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4764" w:rsidRDefault="00644764" w:rsidP="00644764">
      <w:pPr>
        <w:pStyle w:val="Release"/>
        <w:spacing w:line="60" w:lineRule="exact"/>
        <w:rPr>
          <w:sz w:val="6"/>
        </w:rPr>
        <w:sectPr w:rsidR="00644764" w:rsidSect="0064476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644764">
      <w:pPr>
        <w:pStyle w:val="Release"/>
        <w:spacing w:line="60" w:lineRule="exact"/>
        <w:rPr>
          <w:sz w:val="6"/>
        </w:rPr>
      </w:pPr>
    </w:p>
    <w:p w:rsidR="00A807A3" w:rsidRPr="00B42528" w:rsidRDefault="00A807A3" w:rsidP="00A807A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color w:val="000000"/>
        </w:rPr>
      </w:pPr>
      <w:r w:rsidRPr="00B42528">
        <w:rPr>
          <w:rFonts w:ascii="Times New Roman" w:hint="eastAsia"/>
          <w:color w:val="000000"/>
        </w:rPr>
        <w:t>消除对妇女歧视委员会</w:t>
      </w:r>
    </w:p>
    <w:p w:rsidR="00A807A3" w:rsidRPr="00B42528" w:rsidRDefault="00A807A3" w:rsidP="00A807A3">
      <w:pPr>
        <w:pStyle w:val="HChGC"/>
        <w:ind w:left="1264" w:right="1264" w:hanging="1264"/>
        <w:rPr>
          <w:color w:val="000000"/>
        </w:rPr>
      </w:pPr>
      <w:r w:rsidRPr="00B42528">
        <w:rPr>
          <w:rFonts w:hint="eastAsia"/>
          <w:color w:val="000000"/>
        </w:rPr>
        <w:tab/>
      </w:r>
      <w:r w:rsidRPr="00B42528">
        <w:rPr>
          <w:rFonts w:hint="eastAsia"/>
          <w:color w:val="000000"/>
        </w:rPr>
        <w:tab/>
      </w:r>
      <w:r w:rsidRPr="00B42528">
        <w:rPr>
          <w:rFonts w:hint="eastAsia"/>
          <w:color w:val="000000"/>
        </w:rPr>
        <w:t>关于丹麦第八次定期报告的结论性意见</w:t>
      </w:r>
      <w:r w:rsidRPr="00A807A3">
        <w:rPr>
          <w:color w:val="000000"/>
          <w:sz w:val="21"/>
          <w:vertAlign w:val="superscript"/>
        </w:rPr>
        <w:footnoteReference w:customMarkFollows="1" w:id="1"/>
        <w:t>*</w:t>
      </w:r>
    </w:p>
    <w:p w:rsidR="00A807A3" w:rsidRPr="00B42528" w:rsidRDefault="00A807A3" w:rsidP="00A807A3">
      <w:pPr>
        <w:pStyle w:val="SingleTxtG"/>
        <w:spacing w:after="140" w:line="320" w:lineRule="exact"/>
        <w:ind w:left="1264" w:right="1264"/>
        <w:rPr>
          <w:rFonts w:hint="eastAsia"/>
          <w:color w:val="000000"/>
          <w:sz w:val="21"/>
          <w:szCs w:val="21"/>
          <w:lang w:eastAsia="zh-CN"/>
        </w:rPr>
      </w:pPr>
      <w:r w:rsidRPr="00B42528">
        <w:rPr>
          <w:color w:val="000000"/>
          <w:sz w:val="21"/>
          <w:szCs w:val="21"/>
          <w:lang w:eastAsia="zh-CN"/>
        </w:rPr>
        <w:t>1.</w:t>
      </w:r>
      <w:r w:rsidRPr="00B42528">
        <w:rPr>
          <w:color w:val="000000"/>
          <w:sz w:val="21"/>
          <w:szCs w:val="21"/>
          <w:lang w:eastAsia="zh-CN"/>
        </w:rPr>
        <w:tab/>
      </w:r>
      <w:r w:rsidRPr="00B42528">
        <w:rPr>
          <w:rFonts w:hint="eastAsia"/>
          <w:color w:val="000000"/>
          <w:sz w:val="21"/>
          <w:szCs w:val="21"/>
          <w:lang w:eastAsia="zh-CN"/>
        </w:rPr>
        <w:t>委员会在</w:t>
      </w:r>
      <w:r w:rsidRPr="00B42528">
        <w:rPr>
          <w:rFonts w:hint="eastAsia"/>
          <w:color w:val="000000"/>
          <w:sz w:val="21"/>
          <w:szCs w:val="21"/>
          <w:lang w:eastAsia="zh-CN"/>
        </w:rPr>
        <w:t>2015</w:t>
      </w:r>
      <w:r w:rsidRPr="00B42528">
        <w:rPr>
          <w:rFonts w:hint="eastAsia"/>
          <w:color w:val="000000"/>
          <w:sz w:val="21"/>
          <w:szCs w:val="21"/>
          <w:lang w:eastAsia="zh-CN"/>
        </w:rPr>
        <w:t>年</w:t>
      </w:r>
      <w:r w:rsidRPr="00B42528">
        <w:rPr>
          <w:rFonts w:hint="eastAsia"/>
          <w:color w:val="000000"/>
          <w:sz w:val="21"/>
          <w:szCs w:val="21"/>
          <w:lang w:eastAsia="zh-CN"/>
        </w:rPr>
        <w:t>2</w:t>
      </w:r>
      <w:r w:rsidRPr="00B42528">
        <w:rPr>
          <w:rFonts w:hint="eastAsia"/>
          <w:color w:val="000000"/>
          <w:sz w:val="21"/>
          <w:szCs w:val="21"/>
          <w:lang w:eastAsia="zh-CN"/>
        </w:rPr>
        <w:t>月</w:t>
      </w:r>
      <w:r w:rsidRPr="00B42528">
        <w:rPr>
          <w:rFonts w:hint="eastAsia"/>
          <w:color w:val="000000"/>
          <w:sz w:val="21"/>
          <w:szCs w:val="21"/>
          <w:lang w:eastAsia="zh-CN"/>
        </w:rPr>
        <w:t>24</w:t>
      </w:r>
      <w:r w:rsidRPr="00B42528">
        <w:rPr>
          <w:rFonts w:hint="eastAsia"/>
          <w:color w:val="000000"/>
          <w:sz w:val="21"/>
          <w:szCs w:val="21"/>
          <w:lang w:eastAsia="zh-CN"/>
        </w:rPr>
        <w:t>日举行的第</w:t>
      </w:r>
      <w:r w:rsidRPr="00B42528">
        <w:rPr>
          <w:rFonts w:hint="eastAsia"/>
          <w:color w:val="000000"/>
          <w:sz w:val="21"/>
          <w:szCs w:val="21"/>
          <w:lang w:eastAsia="zh-CN"/>
        </w:rPr>
        <w:t>1287</w:t>
      </w:r>
      <w:r w:rsidRPr="00B42528">
        <w:rPr>
          <w:rFonts w:hint="eastAsia"/>
          <w:color w:val="000000"/>
          <w:sz w:val="21"/>
          <w:szCs w:val="21"/>
          <w:lang w:eastAsia="zh-CN"/>
        </w:rPr>
        <w:t>和第</w:t>
      </w:r>
      <w:r w:rsidRPr="00B42528">
        <w:rPr>
          <w:rFonts w:hint="eastAsia"/>
          <w:color w:val="000000"/>
          <w:sz w:val="21"/>
          <w:szCs w:val="21"/>
          <w:lang w:eastAsia="zh-CN"/>
        </w:rPr>
        <w:t>1288</w:t>
      </w:r>
      <w:r w:rsidRPr="00B42528">
        <w:rPr>
          <w:rFonts w:hint="eastAsia"/>
          <w:color w:val="000000"/>
          <w:sz w:val="21"/>
          <w:szCs w:val="21"/>
          <w:lang w:eastAsia="zh-CN"/>
        </w:rPr>
        <w:t>次会议（见</w:t>
      </w:r>
      <w:r w:rsidRPr="00B42528">
        <w:rPr>
          <w:color w:val="000000"/>
          <w:sz w:val="21"/>
          <w:szCs w:val="21"/>
          <w:lang w:eastAsia="zh-CN"/>
        </w:rPr>
        <w:t>CEDAW/C/SR.1287</w:t>
      </w:r>
      <w:r w:rsidRPr="00B42528">
        <w:rPr>
          <w:rFonts w:hint="eastAsia"/>
          <w:color w:val="000000"/>
          <w:sz w:val="21"/>
          <w:szCs w:val="21"/>
          <w:lang w:eastAsia="zh-CN"/>
        </w:rPr>
        <w:t>和</w:t>
      </w:r>
      <w:r w:rsidRPr="00B42528">
        <w:rPr>
          <w:rFonts w:hint="eastAsia"/>
          <w:color w:val="000000"/>
          <w:sz w:val="21"/>
          <w:szCs w:val="21"/>
          <w:lang w:eastAsia="zh-CN"/>
        </w:rPr>
        <w:t>1288</w:t>
      </w:r>
      <w:r w:rsidRPr="00B42528">
        <w:rPr>
          <w:rFonts w:hint="eastAsia"/>
          <w:color w:val="000000"/>
          <w:sz w:val="21"/>
          <w:szCs w:val="21"/>
          <w:lang w:eastAsia="zh-CN"/>
        </w:rPr>
        <w:t>）上审议了丹麦第八次定期报告（</w:t>
      </w:r>
      <w:r w:rsidRPr="00B42528">
        <w:rPr>
          <w:color w:val="000000"/>
          <w:sz w:val="21"/>
          <w:szCs w:val="21"/>
          <w:lang w:eastAsia="zh-CN"/>
        </w:rPr>
        <w:t>CEDAW/C/DNK/8</w:t>
      </w:r>
      <w:r w:rsidRPr="00B42528">
        <w:rPr>
          <w:rFonts w:hint="eastAsia"/>
          <w:color w:val="000000"/>
          <w:sz w:val="21"/>
          <w:szCs w:val="21"/>
          <w:lang w:eastAsia="zh-CN"/>
        </w:rPr>
        <w:t>）。委员会关于丹麦第八次定期报告的议题和问题清单载于</w:t>
      </w:r>
      <w:r w:rsidRPr="00B42528">
        <w:rPr>
          <w:color w:val="000000"/>
          <w:sz w:val="21"/>
          <w:szCs w:val="21"/>
          <w:lang w:eastAsia="zh-CN"/>
        </w:rPr>
        <w:t>CEDAW/C/DNK/Q/8</w:t>
      </w:r>
      <w:r w:rsidRPr="00B42528">
        <w:rPr>
          <w:rFonts w:hint="eastAsia"/>
          <w:color w:val="000000"/>
          <w:sz w:val="21"/>
          <w:szCs w:val="21"/>
          <w:lang w:eastAsia="zh-CN"/>
        </w:rPr>
        <w:t>，缔约国的答复载于</w:t>
      </w:r>
      <w:r w:rsidRPr="00B42528">
        <w:rPr>
          <w:color w:val="000000"/>
          <w:sz w:val="21"/>
          <w:szCs w:val="21"/>
          <w:lang w:eastAsia="zh-CN"/>
        </w:rPr>
        <w:t>CEDAW/C/DNK/Q/8/Add.1</w:t>
      </w:r>
      <w:r w:rsidRPr="00B42528">
        <w:rPr>
          <w:rFonts w:hint="eastAsia"/>
          <w:color w:val="000000"/>
          <w:sz w:val="21"/>
          <w:szCs w:val="21"/>
          <w:lang w:eastAsia="zh-CN"/>
        </w:rPr>
        <w:t>。</w:t>
      </w:r>
    </w:p>
    <w:p w:rsidR="00A807A3" w:rsidRPr="00B42528" w:rsidRDefault="00A807A3" w:rsidP="00A807A3">
      <w:pPr>
        <w:pStyle w:val="HChGC"/>
        <w:ind w:left="1264" w:right="1264" w:hanging="1264"/>
        <w:rPr>
          <w:rFonts w:hint="eastAsia"/>
          <w:color w:val="000000"/>
        </w:rPr>
      </w:pPr>
      <w:r w:rsidRPr="00B42528">
        <w:rPr>
          <w:color w:val="000000"/>
        </w:rPr>
        <w:tab/>
      </w:r>
      <w:r w:rsidRPr="00B42528">
        <w:rPr>
          <w:b/>
          <w:color w:val="000000"/>
        </w:rPr>
        <w:t>A.</w:t>
      </w:r>
      <w:r w:rsidRPr="00B42528">
        <w:rPr>
          <w:color w:val="000000"/>
        </w:rPr>
        <w:tab/>
      </w:r>
      <w:r w:rsidRPr="00B42528">
        <w:rPr>
          <w:rFonts w:hint="eastAsia"/>
          <w:color w:val="000000"/>
        </w:rPr>
        <w:t>导言</w:t>
      </w:r>
      <w:bookmarkStart w:id="1" w:name="TmpSave"/>
      <w:bookmarkEnd w:id="1"/>
    </w:p>
    <w:p w:rsidR="00A807A3" w:rsidRPr="00B42528" w:rsidRDefault="00A807A3" w:rsidP="00A807A3">
      <w:pPr>
        <w:pStyle w:val="SingleTxtG"/>
        <w:spacing w:after="140" w:line="320" w:lineRule="exact"/>
        <w:ind w:left="1264" w:right="1264"/>
        <w:rPr>
          <w:rFonts w:hint="eastAsia"/>
          <w:color w:val="000000"/>
          <w:sz w:val="21"/>
          <w:szCs w:val="21"/>
          <w:lang w:eastAsia="zh-CN"/>
        </w:rPr>
      </w:pPr>
      <w:r w:rsidRPr="00B42528">
        <w:rPr>
          <w:color w:val="000000"/>
          <w:sz w:val="21"/>
          <w:szCs w:val="21"/>
          <w:lang w:eastAsia="zh-CN"/>
        </w:rPr>
        <w:t>2.</w:t>
      </w:r>
      <w:r w:rsidRPr="00B42528">
        <w:rPr>
          <w:color w:val="000000"/>
          <w:sz w:val="21"/>
          <w:szCs w:val="21"/>
          <w:lang w:eastAsia="zh-CN"/>
        </w:rPr>
        <w:tab/>
      </w:r>
      <w:r w:rsidRPr="00B42528">
        <w:rPr>
          <w:rFonts w:hint="eastAsia"/>
          <w:color w:val="000000"/>
          <w:sz w:val="21"/>
          <w:szCs w:val="21"/>
          <w:lang w:eastAsia="zh-CN"/>
        </w:rPr>
        <w:t>委员会感谢缔约国提交其第八次定期报告，同时感谢缔约国就委员会会前工作组所提议题和问题清单作出书面答复。委员会欢迎代表团所作的口头陈述以及就委员会在对话期间口头提出的问题作出进一步澄清。</w:t>
      </w:r>
    </w:p>
    <w:p w:rsidR="00A807A3" w:rsidRPr="00B42528" w:rsidRDefault="00A807A3" w:rsidP="00A807A3">
      <w:pPr>
        <w:pStyle w:val="SingleTxtG"/>
        <w:spacing w:after="140" w:line="320" w:lineRule="exact"/>
        <w:ind w:left="1264" w:right="1264"/>
        <w:rPr>
          <w:rFonts w:hint="eastAsia"/>
          <w:color w:val="000000"/>
          <w:sz w:val="21"/>
          <w:szCs w:val="21"/>
          <w:lang w:eastAsia="zh-CN"/>
        </w:rPr>
      </w:pPr>
      <w:r w:rsidRPr="00B42528">
        <w:rPr>
          <w:color w:val="000000"/>
          <w:sz w:val="21"/>
          <w:szCs w:val="21"/>
          <w:lang w:eastAsia="zh-CN"/>
        </w:rPr>
        <w:t>3.</w:t>
      </w:r>
      <w:r w:rsidRPr="00B42528">
        <w:rPr>
          <w:color w:val="000000"/>
          <w:sz w:val="21"/>
          <w:szCs w:val="21"/>
          <w:lang w:eastAsia="zh-CN"/>
        </w:rPr>
        <w:tab/>
      </w:r>
      <w:r w:rsidRPr="00B42528">
        <w:rPr>
          <w:rFonts w:hint="eastAsia"/>
          <w:color w:val="000000"/>
          <w:sz w:val="21"/>
          <w:szCs w:val="21"/>
          <w:lang w:eastAsia="zh-CN"/>
        </w:rPr>
        <w:t>委员会对由丹麦大使兼丹麦常驻联合国日内瓦办事处代表</w:t>
      </w:r>
      <w:r w:rsidRPr="00B42528">
        <w:rPr>
          <w:rFonts w:hint="eastAsia"/>
          <w:color w:val="000000"/>
          <w:sz w:val="21"/>
          <w:szCs w:val="21"/>
          <w:lang w:eastAsia="zh-CN"/>
        </w:rPr>
        <w:t>卡斯滕·斯陶尔先生阁下率领的缔约国代表团表示称赞。代表团成员还有来自就业部、儿童、性别平等、融合和社会事务部、国防部、司法部、卫生部、外交部、法罗群岛总理府、法罗群岛贸易和工业部、格陵兰家庭、性别平等和社会事务部以及丹麦常驻联合国日内瓦办事处代表团的代表。</w:t>
      </w:r>
    </w:p>
    <w:p w:rsidR="00A807A3" w:rsidRPr="00B42528" w:rsidRDefault="00A807A3" w:rsidP="00A807A3">
      <w:pPr>
        <w:pStyle w:val="SingleTxtG"/>
        <w:spacing w:after="140" w:line="320" w:lineRule="exact"/>
        <w:ind w:left="1264" w:right="1264"/>
        <w:rPr>
          <w:rFonts w:hint="eastAsia"/>
          <w:color w:val="000000"/>
          <w:sz w:val="21"/>
          <w:szCs w:val="21"/>
          <w:lang w:eastAsia="zh-CN"/>
        </w:rPr>
      </w:pPr>
      <w:r w:rsidRPr="00B42528">
        <w:rPr>
          <w:color w:val="000000"/>
          <w:sz w:val="21"/>
          <w:szCs w:val="21"/>
          <w:lang w:eastAsia="zh-CN"/>
        </w:rPr>
        <w:t>4.</w:t>
      </w:r>
      <w:r w:rsidRPr="00B42528">
        <w:rPr>
          <w:color w:val="000000"/>
          <w:sz w:val="21"/>
          <w:szCs w:val="21"/>
          <w:lang w:eastAsia="zh-CN"/>
        </w:rPr>
        <w:tab/>
      </w:r>
      <w:r w:rsidRPr="00B42528">
        <w:rPr>
          <w:rFonts w:hint="eastAsia"/>
          <w:color w:val="000000"/>
          <w:sz w:val="21"/>
          <w:szCs w:val="21"/>
          <w:lang w:eastAsia="zh-CN"/>
        </w:rPr>
        <w:t>委员会对缔约国承认其国家人权研究所和非政府组织（特别是妇女权利组织）在编写缔约国报告的过程中发挥的重要作用表示欢迎。</w:t>
      </w:r>
    </w:p>
    <w:p w:rsidR="00A807A3" w:rsidRPr="00B42528" w:rsidRDefault="00A807A3" w:rsidP="00A807A3">
      <w:pPr>
        <w:pStyle w:val="HChGC"/>
        <w:ind w:left="1264" w:right="1264" w:hanging="1264"/>
        <w:rPr>
          <w:rFonts w:hint="eastAsia"/>
          <w:color w:val="000000"/>
        </w:rPr>
      </w:pPr>
      <w:r w:rsidRPr="00B42528">
        <w:rPr>
          <w:color w:val="000000"/>
        </w:rPr>
        <w:tab/>
        <w:t>B.</w:t>
      </w:r>
      <w:r w:rsidRPr="00B42528">
        <w:rPr>
          <w:color w:val="000000"/>
        </w:rPr>
        <w:tab/>
      </w:r>
      <w:r w:rsidRPr="00B42528">
        <w:rPr>
          <w:rFonts w:hint="eastAsia"/>
          <w:color w:val="000000"/>
        </w:rPr>
        <w:t>积极方面</w:t>
      </w:r>
    </w:p>
    <w:p w:rsidR="00A807A3" w:rsidRPr="00B42528" w:rsidRDefault="00A807A3" w:rsidP="00A807A3">
      <w:pPr>
        <w:pStyle w:val="SingleTxtG"/>
        <w:spacing w:after="140" w:line="320" w:lineRule="exact"/>
        <w:ind w:left="1264" w:right="1264"/>
        <w:rPr>
          <w:rFonts w:hint="eastAsia"/>
          <w:color w:val="000000"/>
          <w:sz w:val="21"/>
          <w:szCs w:val="21"/>
          <w:lang w:eastAsia="zh-CN"/>
        </w:rPr>
      </w:pPr>
      <w:r w:rsidRPr="00B42528">
        <w:rPr>
          <w:color w:val="000000"/>
          <w:sz w:val="21"/>
          <w:szCs w:val="21"/>
          <w:lang w:eastAsia="zh-CN"/>
        </w:rPr>
        <w:t>5.</w:t>
      </w:r>
      <w:r w:rsidRPr="00B42528">
        <w:rPr>
          <w:color w:val="000000"/>
          <w:sz w:val="21"/>
          <w:szCs w:val="21"/>
          <w:lang w:eastAsia="zh-CN"/>
        </w:rPr>
        <w:tab/>
      </w:r>
      <w:r w:rsidRPr="00B42528">
        <w:rPr>
          <w:rFonts w:hint="eastAsia"/>
          <w:color w:val="000000"/>
          <w:sz w:val="21"/>
          <w:szCs w:val="21"/>
          <w:lang w:eastAsia="zh-CN"/>
        </w:rPr>
        <w:t>委员会欢迎自</w:t>
      </w:r>
      <w:r w:rsidRPr="00B42528">
        <w:rPr>
          <w:rFonts w:hint="eastAsia"/>
          <w:color w:val="000000"/>
          <w:sz w:val="21"/>
          <w:szCs w:val="21"/>
          <w:lang w:eastAsia="zh-CN"/>
        </w:rPr>
        <w:t>2009</w:t>
      </w:r>
      <w:r w:rsidRPr="00B42528">
        <w:rPr>
          <w:rFonts w:hint="eastAsia"/>
          <w:color w:val="000000"/>
          <w:sz w:val="21"/>
          <w:szCs w:val="21"/>
          <w:lang w:eastAsia="zh-CN"/>
        </w:rPr>
        <w:t>年审议缔约国第七次定期报告（</w:t>
      </w:r>
      <w:r w:rsidRPr="00B42528">
        <w:rPr>
          <w:color w:val="000000"/>
          <w:sz w:val="21"/>
          <w:szCs w:val="21"/>
          <w:lang w:eastAsia="zh-CN"/>
        </w:rPr>
        <w:t>CEDAW/C/DNK/7</w:t>
      </w:r>
      <w:r w:rsidRPr="00B42528">
        <w:rPr>
          <w:rFonts w:hint="eastAsia"/>
          <w:color w:val="000000"/>
          <w:sz w:val="21"/>
          <w:szCs w:val="21"/>
          <w:lang w:eastAsia="zh-CN"/>
        </w:rPr>
        <w:t>）以来该国在进行立法改革方面取得的进展，特别是通过了：</w:t>
      </w:r>
    </w:p>
    <w:p w:rsidR="00A807A3" w:rsidRPr="00B42528" w:rsidRDefault="00A807A3" w:rsidP="00A807A3">
      <w:pPr>
        <w:pStyle w:val="SingleTxtG"/>
        <w:spacing w:after="140" w:line="320" w:lineRule="exact"/>
        <w:ind w:left="1264" w:right="1264" w:firstLineChars="200" w:firstLine="420"/>
        <w:rPr>
          <w:rFonts w:hint="eastAsia"/>
          <w:color w:val="000000"/>
          <w:sz w:val="21"/>
          <w:szCs w:val="21"/>
          <w:lang w:eastAsia="zh-CN"/>
        </w:rPr>
      </w:pPr>
      <w:r w:rsidRPr="00B42528">
        <w:rPr>
          <w:color w:val="000000"/>
          <w:sz w:val="21"/>
          <w:szCs w:val="21"/>
          <w:lang w:eastAsia="zh-CN"/>
        </w:rPr>
        <w:t>(a)</w:t>
      </w:r>
      <w:r w:rsidRPr="00B42528">
        <w:rPr>
          <w:color w:val="000000"/>
          <w:sz w:val="21"/>
          <w:szCs w:val="21"/>
          <w:lang w:eastAsia="zh-CN"/>
        </w:rPr>
        <w:tab/>
      </w:r>
      <w:r w:rsidRPr="00B42528">
        <w:rPr>
          <w:rFonts w:hint="eastAsia"/>
          <w:color w:val="000000"/>
          <w:sz w:val="21"/>
          <w:szCs w:val="21"/>
          <w:lang w:eastAsia="zh-CN"/>
        </w:rPr>
        <w:t>2013</w:t>
      </w:r>
      <w:r w:rsidRPr="00B42528">
        <w:rPr>
          <w:rFonts w:hint="eastAsia"/>
          <w:color w:val="000000"/>
          <w:sz w:val="21"/>
          <w:szCs w:val="21"/>
          <w:lang w:eastAsia="zh-CN"/>
        </w:rPr>
        <w:t>年《格陵兰性别平等法案》；</w:t>
      </w:r>
    </w:p>
    <w:p w:rsidR="00A807A3" w:rsidRPr="00B42528" w:rsidRDefault="00A807A3" w:rsidP="00A807A3">
      <w:pPr>
        <w:pStyle w:val="SingleTxtG"/>
        <w:spacing w:after="140" w:line="320" w:lineRule="exact"/>
        <w:ind w:left="1264" w:right="1264" w:firstLineChars="200" w:firstLine="420"/>
        <w:rPr>
          <w:rFonts w:hint="eastAsia"/>
          <w:color w:val="000000"/>
          <w:sz w:val="21"/>
          <w:szCs w:val="21"/>
          <w:lang w:eastAsia="zh-CN"/>
        </w:rPr>
      </w:pPr>
      <w:r w:rsidRPr="00B42528">
        <w:rPr>
          <w:color w:val="000000"/>
          <w:sz w:val="21"/>
          <w:szCs w:val="21"/>
          <w:lang w:eastAsia="zh-CN"/>
        </w:rPr>
        <w:t>(b)</w:t>
      </w:r>
      <w:r w:rsidRPr="00B42528">
        <w:rPr>
          <w:color w:val="000000"/>
          <w:sz w:val="21"/>
          <w:szCs w:val="21"/>
          <w:lang w:eastAsia="zh-CN"/>
        </w:rPr>
        <w:tab/>
        <w:t>2012</w:t>
      </w:r>
      <w:r w:rsidRPr="00B42528">
        <w:rPr>
          <w:rFonts w:hint="eastAsia"/>
          <w:color w:val="000000"/>
          <w:sz w:val="21"/>
          <w:szCs w:val="21"/>
          <w:lang w:eastAsia="zh-CN"/>
        </w:rPr>
        <w:t>年《公司董事会性别均衡目标数字与政策法案》。</w:t>
      </w:r>
    </w:p>
    <w:p w:rsidR="00A807A3" w:rsidRPr="00B42528" w:rsidRDefault="00A807A3" w:rsidP="00A807A3">
      <w:pPr>
        <w:pStyle w:val="SingleTxtG"/>
        <w:spacing w:after="140" w:line="320" w:lineRule="exact"/>
        <w:ind w:left="1264" w:right="1264"/>
        <w:rPr>
          <w:rFonts w:hint="eastAsia"/>
          <w:color w:val="000000"/>
          <w:sz w:val="21"/>
          <w:szCs w:val="21"/>
          <w:lang w:eastAsia="zh-CN"/>
        </w:rPr>
      </w:pPr>
      <w:r w:rsidRPr="00B42528">
        <w:rPr>
          <w:color w:val="000000"/>
          <w:sz w:val="21"/>
          <w:szCs w:val="21"/>
          <w:lang w:eastAsia="zh-CN"/>
        </w:rPr>
        <w:t>6.</w:t>
      </w:r>
      <w:r w:rsidRPr="00B42528">
        <w:rPr>
          <w:color w:val="000000"/>
          <w:sz w:val="21"/>
          <w:szCs w:val="21"/>
          <w:lang w:eastAsia="zh-CN"/>
        </w:rPr>
        <w:tab/>
      </w:r>
      <w:r w:rsidRPr="00B42528">
        <w:rPr>
          <w:rFonts w:hint="eastAsia"/>
          <w:color w:val="000000"/>
          <w:sz w:val="21"/>
          <w:szCs w:val="21"/>
          <w:lang w:eastAsia="zh-CN"/>
        </w:rPr>
        <w:t>委员会还欢迎缔约国采取以下政策措施：</w:t>
      </w:r>
    </w:p>
    <w:p w:rsidR="00A807A3" w:rsidRPr="00B42528" w:rsidRDefault="00A807A3" w:rsidP="00A807A3">
      <w:pPr>
        <w:pStyle w:val="SingleTxtG"/>
        <w:spacing w:after="140" w:line="320" w:lineRule="exact"/>
        <w:ind w:left="1264" w:right="1264" w:firstLineChars="200" w:firstLine="420"/>
        <w:rPr>
          <w:rFonts w:hint="eastAsia"/>
          <w:color w:val="000000"/>
          <w:sz w:val="21"/>
          <w:szCs w:val="21"/>
          <w:lang w:eastAsia="zh-CN"/>
        </w:rPr>
      </w:pPr>
      <w:r w:rsidRPr="00B42528">
        <w:rPr>
          <w:color w:val="000000"/>
          <w:sz w:val="21"/>
          <w:szCs w:val="21"/>
          <w:lang w:eastAsia="zh-CN"/>
        </w:rPr>
        <w:t>(a)</w:t>
      </w:r>
      <w:r w:rsidRPr="00B42528">
        <w:rPr>
          <w:color w:val="000000"/>
          <w:sz w:val="21"/>
          <w:szCs w:val="21"/>
          <w:lang w:eastAsia="zh-CN"/>
        </w:rPr>
        <w:tab/>
      </w:r>
      <w:r w:rsidRPr="00B42528">
        <w:rPr>
          <w:rFonts w:hint="eastAsia"/>
          <w:color w:val="000000"/>
          <w:sz w:val="21"/>
          <w:szCs w:val="21"/>
          <w:lang w:eastAsia="zh-CN"/>
        </w:rPr>
        <w:t>2014</w:t>
      </w:r>
      <w:r w:rsidRPr="00B42528">
        <w:rPr>
          <w:rFonts w:hint="eastAsia"/>
          <w:color w:val="000000"/>
          <w:sz w:val="21"/>
          <w:szCs w:val="21"/>
          <w:lang w:eastAsia="zh-CN"/>
        </w:rPr>
        <w:t>年通过了执行安全理事会第</w:t>
      </w:r>
      <w:r w:rsidRPr="00B42528">
        <w:rPr>
          <w:rFonts w:hint="eastAsia"/>
          <w:color w:val="000000"/>
          <w:sz w:val="21"/>
          <w:szCs w:val="21"/>
          <w:lang w:eastAsia="zh-CN"/>
        </w:rPr>
        <w:t>1325</w:t>
      </w:r>
      <w:r w:rsidRPr="00B42528">
        <w:rPr>
          <w:rFonts w:hint="eastAsia"/>
          <w:color w:val="000000"/>
          <w:sz w:val="21"/>
          <w:szCs w:val="21"/>
          <w:lang w:eastAsia="zh-CN"/>
        </w:rPr>
        <w:t>号决议的第三个国家行动计划；</w:t>
      </w:r>
    </w:p>
    <w:p w:rsidR="00A807A3" w:rsidRPr="00B42528" w:rsidRDefault="00A807A3" w:rsidP="00A807A3">
      <w:pPr>
        <w:pStyle w:val="SingleTxtG"/>
        <w:spacing w:after="140" w:line="320" w:lineRule="exact"/>
        <w:ind w:left="1264" w:right="1264" w:firstLineChars="200" w:firstLine="420"/>
        <w:rPr>
          <w:rFonts w:hint="eastAsia"/>
          <w:color w:val="000000"/>
          <w:sz w:val="21"/>
          <w:szCs w:val="21"/>
          <w:lang w:eastAsia="zh-CN"/>
        </w:rPr>
      </w:pPr>
      <w:r w:rsidRPr="00B42528">
        <w:rPr>
          <w:color w:val="000000"/>
          <w:sz w:val="21"/>
          <w:szCs w:val="21"/>
          <w:lang w:eastAsia="zh-CN"/>
        </w:rPr>
        <w:t>(b)</w:t>
      </w:r>
      <w:r w:rsidRPr="00B42528">
        <w:rPr>
          <w:color w:val="000000"/>
          <w:sz w:val="21"/>
          <w:szCs w:val="21"/>
          <w:lang w:eastAsia="zh-CN"/>
        </w:rPr>
        <w:tab/>
      </w:r>
      <w:r w:rsidRPr="00B42528">
        <w:rPr>
          <w:rFonts w:hint="eastAsia"/>
          <w:color w:val="000000"/>
          <w:sz w:val="21"/>
          <w:szCs w:val="21"/>
          <w:lang w:eastAsia="zh-CN"/>
        </w:rPr>
        <w:t>2014</w:t>
      </w:r>
      <w:r w:rsidRPr="00B42528">
        <w:rPr>
          <w:rFonts w:hint="eastAsia"/>
          <w:color w:val="000000"/>
          <w:sz w:val="21"/>
          <w:szCs w:val="21"/>
          <w:lang w:eastAsia="zh-CN"/>
        </w:rPr>
        <w:t>年通过了自营职业者产假、陪产假和育儿假产假平等计划；</w:t>
      </w:r>
    </w:p>
    <w:p w:rsidR="00A807A3" w:rsidRPr="00B42528" w:rsidRDefault="00A807A3" w:rsidP="00A807A3">
      <w:pPr>
        <w:pStyle w:val="SingleTxtG"/>
        <w:spacing w:after="140" w:line="320" w:lineRule="exact"/>
        <w:ind w:left="1264" w:right="1264" w:firstLineChars="200" w:firstLine="420"/>
        <w:rPr>
          <w:rFonts w:hint="eastAsia"/>
          <w:color w:val="000000"/>
          <w:sz w:val="21"/>
          <w:szCs w:val="21"/>
          <w:lang w:eastAsia="zh-CN"/>
        </w:rPr>
      </w:pPr>
      <w:r w:rsidRPr="00B42528">
        <w:rPr>
          <w:color w:val="000000"/>
          <w:sz w:val="21"/>
          <w:szCs w:val="21"/>
          <w:lang w:eastAsia="zh-CN"/>
        </w:rPr>
        <w:t>(c)</w:t>
      </w:r>
      <w:r w:rsidRPr="00B42528">
        <w:rPr>
          <w:color w:val="000000"/>
          <w:sz w:val="21"/>
          <w:szCs w:val="21"/>
          <w:lang w:eastAsia="zh-CN"/>
        </w:rPr>
        <w:tab/>
      </w:r>
      <w:r w:rsidRPr="00B42528">
        <w:rPr>
          <w:rFonts w:hint="eastAsia"/>
          <w:color w:val="000000"/>
          <w:sz w:val="21"/>
          <w:szCs w:val="21"/>
          <w:lang w:eastAsia="zh-CN"/>
        </w:rPr>
        <w:t>2011</w:t>
      </w:r>
      <w:r w:rsidRPr="00B42528">
        <w:rPr>
          <w:rFonts w:hint="eastAsia"/>
          <w:color w:val="000000"/>
          <w:sz w:val="21"/>
          <w:szCs w:val="21"/>
          <w:lang w:eastAsia="zh-CN"/>
        </w:rPr>
        <w:t>年任命格陵兰性别平等部部长；以及</w:t>
      </w:r>
    </w:p>
    <w:p w:rsidR="00A807A3" w:rsidRPr="00B42528" w:rsidRDefault="00A807A3" w:rsidP="00A807A3">
      <w:pPr>
        <w:pStyle w:val="SingleTxtG"/>
        <w:spacing w:after="140" w:line="320" w:lineRule="exact"/>
        <w:ind w:left="1264" w:right="1264" w:firstLineChars="200" w:firstLine="420"/>
        <w:rPr>
          <w:rFonts w:hint="eastAsia"/>
          <w:color w:val="000000"/>
          <w:sz w:val="21"/>
          <w:szCs w:val="21"/>
          <w:lang w:eastAsia="zh-CN"/>
        </w:rPr>
      </w:pPr>
      <w:r w:rsidRPr="00B42528">
        <w:rPr>
          <w:color w:val="000000"/>
          <w:sz w:val="21"/>
          <w:szCs w:val="21"/>
          <w:lang w:eastAsia="zh-CN"/>
        </w:rPr>
        <w:t>(d)</w:t>
      </w:r>
      <w:r w:rsidRPr="00B42528">
        <w:rPr>
          <w:color w:val="000000"/>
          <w:sz w:val="21"/>
          <w:szCs w:val="21"/>
          <w:lang w:eastAsia="zh-CN"/>
        </w:rPr>
        <w:tab/>
      </w:r>
      <w:r w:rsidRPr="00B42528">
        <w:rPr>
          <w:rFonts w:hint="eastAsia"/>
          <w:color w:val="000000"/>
          <w:sz w:val="21"/>
          <w:szCs w:val="21"/>
          <w:lang w:eastAsia="zh-CN"/>
        </w:rPr>
        <w:t>通过了《格陵兰反对暴力战略及行动计划（</w:t>
      </w:r>
      <w:r w:rsidRPr="00B42528">
        <w:rPr>
          <w:rFonts w:hint="eastAsia"/>
          <w:color w:val="000000"/>
          <w:sz w:val="21"/>
          <w:szCs w:val="21"/>
          <w:lang w:eastAsia="zh-CN"/>
        </w:rPr>
        <w:t>2014-2017</w:t>
      </w:r>
      <w:r w:rsidRPr="00B42528">
        <w:rPr>
          <w:rFonts w:hint="eastAsia"/>
          <w:color w:val="000000"/>
          <w:sz w:val="21"/>
          <w:szCs w:val="21"/>
          <w:lang w:eastAsia="zh-CN"/>
        </w:rPr>
        <w:t>年）》。</w:t>
      </w:r>
    </w:p>
    <w:p w:rsidR="00A807A3" w:rsidRPr="00B42528" w:rsidRDefault="00A807A3" w:rsidP="00A807A3">
      <w:pPr>
        <w:pStyle w:val="SingleTxtG"/>
        <w:spacing w:after="140" w:line="320" w:lineRule="exact"/>
        <w:ind w:left="1264" w:right="1264"/>
        <w:rPr>
          <w:rFonts w:hint="eastAsia"/>
          <w:color w:val="000000"/>
          <w:sz w:val="21"/>
          <w:szCs w:val="21"/>
          <w:lang w:eastAsia="zh-CN"/>
        </w:rPr>
      </w:pPr>
      <w:r w:rsidRPr="00B42528">
        <w:rPr>
          <w:color w:val="000000"/>
          <w:sz w:val="21"/>
          <w:szCs w:val="21"/>
          <w:lang w:eastAsia="zh-CN"/>
        </w:rPr>
        <w:t>7.</w:t>
      </w:r>
      <w:r w:rsidRPr="00B42528">
        <w:rPr>
          <w:color w:val="000000"/>
          <w:sz w:val="21"/>
          <w:szCs w:val="21"/>
          <w:lang w:eastAsia="zh-CN"/>
        </w:rPr>
        <w:tab/>
      </w:r>
      <w:r w:rsidRPr="00B42528">
        <w:rPr>
          <w:rFonts w:hint="eastAsia"/>
          <w:color w:val="000000"/>
          <w:sz w:val="21"/>
          <w:szCs w:val="21"/>
          <w:lang w:eastAsia="zh-CN"/>
        </w:rPr>
        <w:t>委员会对审议上次报告以来批准了以下国际条约表示欢迎：</w:t>
      </w:r>
    </w:p>
    <w:p w:rsidR="00A807A3" w:rsidRPr="00B42528" w:rsidRDefault="00A807A3" w:rsidP="00A807A3">
      <w:pPr>
        <w:pStyle w:val="SingleTxtG"/>
        <w:spacing w:after="140" w:line="320" w:lineRule="exact"/>
        <w:ind w:left="1264" w:right="1264" w:firstLineChars="200" w:firstLine="420"/>
        <w:rPr>
          <w:rFonts w:hint="eastAsia"/>
          <w:color w:val="000000"/>
          <w:sz w:val="21"/>
          <w:szCs w:val="21"/>
          <w:lang w:eastAsia="zh-CN"/>
        </w:rPr>
      </w:pPr>
      <w:r w:rsidRPr="00B42528">
        <w:rPr>
          <w:color w:val="000000"/>
          <w:sz w:val="21"/>
          <w:szCs w:val="21"/>
          <w:lang w:eastAsia="zh-CN"/>
        </w:rPr>
        <w:t>(a)</w:t>
      </w:r>
      <w:r w:rsidRPr="00B42528">
        <w:rPr>
          <w:color w:val="000000"/>
          <w:sz w:val="21"/>
          <w:szCs w:val="21"/>
          <w:lang w:eastAsia="zh-CN"/>
        </w:rPr>
        <w:tab/>
      </w:r>
      <w:r w:rsidRPr="00B42528">
        <w:rPr>
          <w:rFonts w:hint="eastAsia"/>
          <w:bCs/>
          <w:color w:val="000000"/>
          <w:sz w:val="21"/>
          <w:szCs w:val="21"/>
          <w:lang w:eastAsia="zh-CN"/>
        </w:rPr>
        <w:t>2014</w:t>
      </w:r>
      <w:r w:rsidRPr="00B42528">
        <w:rPr>
          <w:rFonts w:hint="eastAsia"/>
          <w:bCs/>
          <w:color w:val="000000"/>
          <w:sz w:val="21"/>
          <w:szCs w:val="21"/>
          <w:lang w:eastAsia="zh-CN"/>
        </w:rPr>
        <w:t>年批准了</w:t>
      </w:r>
      <w:r w:rsidRPr="00B42528">
        <w:rPr>
          <w:rFonts w:hint="eastAsia"/>
          <w:color w:val="000000"/>
          <w:sz w:val="21"/>
          <w:szCs w:val="21"/>
          <w:lang w:eastAsia="zh-CN"/>
        </w:rPr>
        <w:t>《</w:t>
      </w:r>
      <w:r w:rsidRPr="00B42528">
        <w:rPr>
          <w:color w:val="000000"/>
          <w:sz w:val="21"/>
          <w:szCs w:val="21"/>
          <w:lang w:eastAsia="zh-CN"/>
        </w:rPr>
        <w:t>欧洲委员会预防和打击暴力侵害妇女行为及家庭暴力公约</w:t>
      </w:r>
      <w:r w:rsidRPr="00B42528">
        <w:rPr>
          <w:rFonts w:hint="eastAsia"/>
          <w:color w:val="000000"/>
          <w:sz w:val="21"/>
          <w:szCs w:val="21"/>
          <w:lang w:eastAsia="zh-CN"/>
        </w:rPr>
        <w:t>》；以及</w:t>
      </w:r>
    </w:p>
    <w:p w:rsidR="00A807A3" w:rsidRPr="00B42528" w:rsidRDefault="00A807A3" w:rsidP="00A807A3">
      <w:pPr>
        <w:pStyle w:val="SingleTxtG"/>
        <w:spacing w:after="140" w:line="320" w:lineRule="exact"/>
        <w:ind w:left="1264" w:right="1264" w:firstLineChars="200" w:firstLine="420"/>
        <w:rPr>
          <w:rFonts w:hint="eastAsia"/>
          <w:color w:val="000000"/>
          <w:sz w:val="21"/>
          <w:szCs w:val="21"/>
          <w:lang w:eastAsia="zh-CN"/>
        </w:rPr>
      </w:pPr>
      <w:r w:rsidRPr="00B42528">
        <w:rPr>
          <w:color w:val="000000"/>
          <w:sz w:val="21"/>
          <w:szCs w:val="21"/>
          <w:lang w:eastAsia="zh-CN"/>
        </w:rPr>
        <w:t>(b)</w:t>
      </w:r>
      <w:r w:rsidRPr="00B42528">
        <w:rPr>
          <w:color w:val="000000"/>
          <w:sz w:val="21"/>
          <w:szCs w:val="21"/>
          <w:lang w:eastAsia="zh-CN"/>
        </w:rPr>
        <w:tab/>
        <w:t>2009</w:t>
      </w:r>
      <w:r w:rsidRPr="00B42528">
        <w:rPr>
          <w:rFonts w:hint="eastAsia"/>
          <w:color w:val="000000"/>
          <w:sz w:val="21"/>
          <w:szCs w:val="21"/>
          <w:lang w:eastAsia="zh-CN"/>
        </w:rPr>
        <w:t>年批准了《</w:t>
      </w:r>
      <w:r w:rsidRPr="00B42528">
        <w:rPr>
          <w:color w:val="000000"/>
          <w:sz w:val="21"/>
          <w:szCs w:val="21"/>
          <w:lang w:eastAsia="zh-CN"/>
        </w:rPr>
        <w:t>欧洲委员会保护儿童免遭性剥削和性虐待公约</w:t>
      </w:r>
      <w:r w:rsidRPr="00B42528">
        <w:rPr>
          <w:rFonts w:hint="eastAsia"/>
          <w:color w:val="000000"/>
          <w:sz w:val="21"/>
          <w:szCs w:val="21"/>
          <w:lang w:eastAsia="zh-CN"/>
        </w:rPr>
        <w:t>》。</w:t>
      </w:r>
    </w:p>
    <w:p w:rsidR="00A807A3" w:rsidRPr="00B42528" w:rsidRDefault="00A807A3" w:rsidP="00A807A3">
      <w:pPr>
        <w:pStyle w:val="HChGC"/>
        <w:ind w:left="1264" w:right="1264" w:hanging="1264"/>
        <w:rPr>
          <w:rFonts w:hint="eastAsia"/>
          <w:color w:val="000000"/>
        </w:rPr>
      </w:pPr>
      <w:r w:rsidRPr="00B42528">
        <w:rPr>
          <w:color w:val="000000"/>
        </w:rPr>
        <w:tab/>
        <w:t>C.</w:t>
      </w:r>
      <w:r w:rsidRPr="00B42528">
        <w:rPr>
          <w:color w:val="000000"/>
        </w:rPr>
        <w:tab/>
      </w:r>
      <w:r w:rsidRPr="00B42528">
        <w:rPr>
          <w:rFonts w:hint="eastAsia"/>
          <w:color w:val="000000"/>
        </w:rPr>
        <w:t>主要关切领域和建议</w:t>
      </w:r>
    </w:p>
    <w:p w:rsidR="00A807A3" w:rsidRPr="00B42528" w:rsidRDefault="00A807A3" w:rsidP="00A807A3">
      <w:pPr>
        <w:pStyle w:val="HChGC"/>
        <w:spacing w:before="240" w:after="120"/>
        <w:ind w:left="1264" w:right="1264" w:hanging="1264"/>
        <w:rPr>
          <w:rFonts w:hint="eastAsia"/>
          <w:color w:val="000000"/>
          <w:sz w:val="24"/>
          <w:szCs w:val="24"/>
        </w:rPr>
      </w:pPr>
      <w:r w:rsidRPr="00B42528">
        <w:rPr>
          <w:color w:val="000000"/>
          <w:sz w:val="24"/>
          <w:szCs w:val="24"/>
        </w:rPr>
        <w:tab/>
      </w:r>
      <w:r w:rsidRPr="00B42528">
        <w:rPr>
          <w:color w:val="000000"/>
          <w:sz w:val="24"/>
          <w:szCs w:val="24"/>
        </w:rPr>
        <w:tab/>
      </w:r>
      <w:r w:rsidRPr="00B42528">
        <w:rPr>
          <w:rFonts w:hint="eastAsia"/>
          <w:color w:val="000000"/>
          <w:sz w:val="24"/>
          <w:szCs w:val="24"/>
        </w:rPr>
        <w:t>议会</w:t>
      </w:r>
    </w:p>
    <w:p w:rsidR="00A807A3" w:rsidRPr="00B42528" w:rsidRDefault="00A807A3" w:rsidP="00A807A3">
      <w:pPr>
        <w:pStyle w:val="SingleTxtG"/>
        <w:spacing w:after="140" w:line="320" w:lineRule="exact"/>
        <w:ind w:left="1264" w:right="1264"/>
        <w:rPr>
          <w:rFonts w:eastAsia="SimHei" w:hint="eastAsia"/>
          <w:color w:val="000000"/>
          <w:sz w:val="21"/>
          <w:szCs w:val="21"/>
          <w:lang w:eastAsia="zh-CN"/>
        </w:rPr>
      </w:pPr>
      <w:r w:rsidRPr="00B42528">
        <w:rPr>
          <w:color w:val="000000"/>
          <w:sz w:val="21"/>
          <w:szCs w:val="21"/>
          <w:lang w:eastAsia="zh-CN"/>
        </w:rPr>
        <w:t>8.</w:t>
      </w:r>
      <w:r w:rsidRPr="00B42528">
        <w:rPr>
          <w:color w:val="000000"/>
          <w:sz w:val="21"/>
          <w:szCs w:val="21"/>
          <w:lang w:eastAsia="zh-CN"/>
        </w:rPr>
        <w:tab/>
      </w:r>
      <w:r w:rsidRPr="00B42528">
        <w:rPr>
          <w:rFonts w:eastAsia="SimHei" w:hint="eastAsia"/>
          <w:bCs/>
          <w:color w:val="000000"/>
          <w:sz w:val="21"/>
          <w:szCs w:val="21"/>
          <w:lang w:eastAsia="zh-CN"/>
        </w:rPr>
        <w:t>委员会强调了立法权在确保全面落实《公约》方面的关键作用（见</w:t>
      </w:r>
      <w:r w:rsidRPr="00B42528">
        <w:rPr>
          <w:rFonts w:eastAsia="SimHei" w:hint="eastAsia"/>
          <w:bCs/>
          <w:color w:val="000000"/>
          <w:sz w:val="21"/>
          <w:szCs w:val="21"/>
          <w:lang w:eastAsia="zh-CN"/>
        </w:rPr>
        <w:t>2010</w:t>
      </w:r>
      <w:r w:rsidRPr="00B42528">
        <w:rPr>
          <w:rFonts w:eastAsia="SimHei" w:hint="eastAsia"/>
          <w:bCs/>
          <w:color w:val="000000"/>
          <w:sz w:val="21"/>
          <w:szCs w:val="21"/>
          <w:lang w:eastAsia="zh-CN"/>
        </w:rPr>
        <w:t>年第四十五届会议通过的委员会关于其和议会议员关系的声明），邀请丹麦议会以及格陵兰领土和法罗群岛议会根据其权限，就从现在起到下一次《公约》报告期间这一时间段内执行本结论性意见采取必要步骤。</w:t>
      </w:r>
    </w:p>
    <w:p w:rsidR="00A807A3" w:rsidRPr="00B42528" w:rsidRDefault="00A807A3" w:rsidP="00A807A3">
      <w:pPr>
        <w:pStyle w:val="HChGC"/>
        <w:spacing w:before="0" w:after="140"/>
        <w:rPr>
          <w:rFonts w:hint="eastAsia"/>
          <w:color w:val="000000"/>
          <w:sz w:val="21"/>
          <w:szCs w:val="21"/>
        </w:rPr>
      </w:pPr>
      <w:r w:rsidRPr="00B42528">
        <w:rPr>
          <w:color w:val="000000"/>
          <w:sz w:val="21"/>
          <w:szCs w:val="21"/>
        </w:rPr>
        <w:tab/>
      </w:r>
      <w:r w:rsidRPr="00B42528">
        <w:rPr>
          <w:color w:val="000000"/>
          <w:sz w:val="21"/>
          <w:szCs w:val="21"/>
        </w:rPr>
        <w:tab/>
      </w:r>
      <w:r w:rsidRPr="00B42528">
        <w:rPr>
          <w:rFonts w:hint="eastAsia"/>
          <w:color w:val="000000"/>
          <w:sz w:val="21"/>
          <w:szCs w:val="21"/>
        </w:rPr>
        <w:t>《公约》、《任择议定书》及委员会的一般性建议的知名度</w:t>
      </w:r>
    </w:p>
    <w:p w:rsidR="00A807A3" w:rsidRPr="00B42528" w:rsidRDefault="00A807A3" w:rsidP="00A807A3">
      <w:pPr>
        <w:pStyle w:val="SingleTxtG"/>
        <w:spacing w:after="140" w:line="320" w:lineRule="exact"/>
        <w:ind w:left="1264" w:right="1264"/>
        <w:rPr>
          <w:rFonts w:hint="eastAsia"/>
          <w:color w:val="000000"/>
          <w:sz w:val="21"/>
          <w:szCs w:val="21"/>
          <w:lang w:eastAsia="zh-CN"/>
        </w:rPr>
      </w:pPr>
      <w:r w:rsidRPr="00B42528">
        <w:rPr>
          <w:color w:val="000000"/>
          <w:sz w:val="21"/>
          <w:szCs w:val="21"/>
          <w:lang w:eastAsia="zh-CN"/>
        </w:rPr>
        <w:t>9.</w:t>
      </w:r>
      <w:r w:rsidRPr="00B42528">
        <w:rPr>
          <w:color w:val="000000"/>
          <w:sz w:val="21"/>
          <w:szCs w:val="21"/>
          <w:lang w:eastAsia="zh-CN"/>
        </w:rPr>
        <w:tab/>
      </w:r>
      <w:r w:rsidRPr="00B42528">
        <w:rPr>
          <w:rFonts w:hint="eastAsia"/>
          <w:color w:val="000000"/>
          <w:sz w:val="21"/>
          <w:szCs w:val="21"/>
          <w:lang w:eastAsia="zh-CN"/>
        </w:rPr>
        <w:t>委员会注意到外交部网站有缔约国报告和致委员会的开幕词，委员会的结论性意见已分发给相关各部、主管机关和非政府组织。然而，委员会关切的是，对整个《公约》、根据《任择议定书》控诉侵犯妇女权利行为的程序、委员会的一般性建议以及委员会关于个人来文与询问的意见和建议的认识不足。</w:t>
      </w:r>
    </w:p>
    <w:p w:rsidR="00A807A3" w:rsidRPr="00B42528" w:rsidRDefault="00A807A3" w:rsidP="00A807A3">
      <w:pPr>
        <w:pStyle w:val="SingleTxtG"/>
        <w:spacing w:after="140" w:line="320" w:lineRule="exact"/>
        <w:ind w:left="1264" w:right="1264"/>
        <w:rPr>
          <w:rFonts w:eastAsia="SimHei" w:hint="eastAsia"/>
          <w:color w:val="000000"/>
          <w:sz w:val="21"/>
          <w:szCs w:val="21"/>
          <w:lang w:eastAsia="zh-CN"/>
        </w:rPr>
      </w:pPr>
      <w:r w:rsidRPr="00B42528">
        <w:rPr>
          <w:color w:val="000000"/>
          <w:sz w:val="21"/>
          <w:szCs w:val="21"/>
          <w:lang w:eastAsia="zh-CN"/>
        </w:rPr>
        <w:t>10.</w:t>
      </w:r>
      <w:r w:rsidRPr="00B42528">
        <w:rPr>
          <w:color w:val="000000"/>
          <w:sz w:val="21"/>
          <w:szCs w:val="21"/>
          <w:lang w:eastAsia="zh-CN"/>
        </w:rPr>
        <w:tab/>
      </w:r>
      <w:r w:rsidRPr="00B42528">
        <w:rPr>
          <w:rFonts w:eastAsia="SimHei" w:hint="eastAsia"/>
          <w:color w:val="000000"/>
          <w:sz w:val="21"/>
          <w:szCs w:val="21"/>
          <w:lang w:eastAsia="zh-CN"/>
        </w:rPr>
        <w:t>委员会建议缔约国：</w:t>
      </w:r>
    </w:p>
    <w:p w:rsidR="00A807A3" w:rsidRPr="00B42528" w:rsidRDefault="00A807A3" w:rsidP="00A807A3">
      <w:pPr>
        <w:pStyle w:val="SingleTxtG"/>
        <w:spacing w:after="140" w:line="320" w:lineRule="exact"/>
        <w:ind w:left="1264" w:right="1264" w:firstLineChars="200" w:firstLine="420"/>
        <w:rPr>
          <w:rFonts w:eastAsia="SimHei" w:hint="eastAsia"/>
          <w:color w:val="000000"/>
          <w:sz w:val="21"/>
          <w:szCs w:val="21"/>
          <w:lang w:eastAsia="zh-CN"/>
        </w:rPr>
      </w:pPr>
      <w:r w:rsidRPr="00B42528">
        <w:rPr>
          <w:rFonts w:eastAsia="SimHei"/>
          <w:color w:val="000000"/>
          <w:sz w:val="21"/>
          <w:szCs w:val="21"/>
          <w:lang w:eastAsia="zh-CN"/>
        </w:rPr>
        <w:t>(a)</w:t>
      </w:r>
      <w:r w:rsidRPr="00B42528">
        <w:rPr>
          <w:rFonts w:eastAsia="SimHei"/>
          <w:color w:val="000000"/>
          <w:sz w:val="21"/>
          <w:szCs w:val="21"/>
          <w:lang w:eastAsia="zh-CN"/>
        </w:rPr>
        <w:tab/>
      </w:r>
      <w:r w:rsidRPr="00B42528">
        <w:rPr>
          <w:rFonts w:eastAsia="SimHei" w:hint="eastAsia"/>
          <w:color w:val="000000"/>
          <w:sz w:val="21"/>
          <w:szCs w:val="21"/>
          <w:lang w:eastAsia="zh-CN"/>
        </w:rPr>
        <w:t>在社会各阶层传播并宣传《公约》、《任择议定书》和委员会的一般性建议，便利获取委员会关于在个人来文与询问方面意见和建议的信息（包括丹麦语译本），包括通过为律师、法官、检察官、警官及其他执法官员提供能力建设方案；以及</w:t>
      </w:r>
    </w:p>
    <w:p w:rsidR="00A807A3" w:rsidRPr="00B42528" w:rsidRDefault="00A807A3" w:rsidP="00A807A3">
      <w:pPr>
        <w:pStyle w:val="SingleTxtG"/>
        <w:spacing w:after="140" w:line="320" w:lineRule="exact"/>
        <w:ind w:left="1264" w:right="1264" w:firstLineChars="200" w:firstLine="420"/>
        <w:rPr>
          <w:rFonts w:eastAsia="SimHei" w:hint="eastAsia"/>
          <w:color w:val="000000"/>
          <w:sz w:val="21"/>
          <w:szCs w:val="21"/>
          <w:lang w:eastAsia="zh-CN"/>
        </w:rPr>
      </w:pPr>
      <w:r w:rsidRPr="00B42528">
        <w:rPr>
          <w:rFonts w:eastAsia="SimHei"/>
          <w:color w:val="000000"/>
          <w:sz w:val="21"/>
          <w:szCs w:val="21"/>
          <w:lang w:eastAsia="zh-CN"/>
        </w:rPr>
        <w:t>(b)</w:t>
      </w:r>
      <w:r w:rsidRPr="00B42528">
        <w:rPr>
          <w:rFonts w:eastAsia="SimHei"/>
          <w:color w:val="000000"/>
          <w:sz w:val="21"/>
          <w:szCs w:val="21"/>
          <w:lang w:eastAsia="zh-CN"/>
        </w:rPr>
        <w:tab/>
      </w:r>
      <w:r w:rsidRPr="00B42528">
        <w:rPr>
          <w:rFonts w:eastAsia="SimHei" w:hint="eastAsia"/>
          <w:color w:val="000000"/>
          <w:sz w:val="21"/>
          <w:szCs w:val="21"/>
          <w:lang w:eastAsia="zh-CN"/>
        </w:rPr>
        <w:t>提高妇女对《公约》规定的各项权利以及国家和地方各级法律救济的认识，包括通过宣传运动和媒体。</w:t>
      </w:r>
    </w:p>
    <w:p w:rsidR="00A807A3" w:rsidRPr="00B42528" w:rsidRDefault="00A807A3" w:rsidP="00A807A3">
      <w:pPr>
        <w:pStyle w:val="HChGC"/>
        <w:spacing w:before="240" w:after="120"/>
        <w:ind w:left="1264" w:right="1264" w:hanging="1264"/>
        <w:rPr>
          <w:rFonts w:hint="eastAsia"/>
          <w:color w:val="000000"/>
          <w:sz w:val="24"/>
          <w:szCs w:val="24"/>
        </w:rPr>
      </w:pPr>
      <w:r w:rsidRPr="00B42528">
        <w:rPr>
          <w:color w:val="000000"/>
          <w:sz w:val="24"/>
          <w:szCs w:val="24"/>
        </w:rPr>
        <w:tab/>
      </w:r>
      <w:r w:rsidRPr="00B42528">
        <w:rPr>
          <w:color w:val="000000"/>
          <w:sz w:val="24"/>
          <w:szCs w:val="24"/>
        </w:rPr>
        <w:tab/>
      </w:r>
      <w:r w:rsidRPr="00B42528">
        <w:rPr>
          <w:rFonts w:hint="eastAsia"/>
          <w:color w:val="000000"/>
          <w:sz w:val="24"/>
          <w:szCs w:val="24"/>
        </w:rPr>
        <w:t>立法框架</w:t>
      </w:r>
    </w:p>
    <w:p w:rsidR="00A807A3" w:rsidRPr="00B42528" w:rsidRDefault="00A807A3" w:rsidP="00A807A3">
      <w:pPr>
        <w:pStyle w:val="SingleTxtG"/>
        <w:spacing w:after="140" w:line="320" w:lineRule="exact"/>
        <w:ind w:left="1264" w:right="1264"/>
        <w:rPr>
          <w:color w:val="000000"/>
          <w:sz w:val="21"/>
          <w:szCs w:val="21"/>
          <w:lang w:eastAsia="zh-CN"/>
        </w:rPr>
      </w:pPr>
      <w:r w:rsidRPr="00B42528">
        <w:rPr>
          <w:color w:val="000000"/>
          <w:sz w:val="21"/>
          <w:szCs w:val="21"/>
          <w:lang w:eastAsia="zh-CN"/>
        </w:rPr>
        <w:t>11.</w:t>
      </w:r>
      <w:r w:rsidRPr="00B42528">
        <w:rPr>
          <w:color w:val="000000"/>
          <w:sz w:val="21"/>
          <w:szCs w:val="21"/>
          <w:lang w:eastAsia="zh-CN"/>
        </w:rPr>
        <w:tab/>
      </w:r>
      <w:r w:rsidRPr="00B42528">
        <w:rPr>
          <w:color w:val="000000"/>
          <w:sz w:val="21"/>
          <w:szCs w:val="21"/>
          <w:lang w:val="zh-CN" w:eastAsia="zh-CN"/>
        </w:rPr>
        <w:t>委员会感到遗憾的是</w:t>
      </w:r>
      <w:r w:rsidRPr="00B42528">
        <w:rPr>
          <w:color w:val="000000"/>
          <w:sz w:val="21"/>
          <w:szCs w:val="21"/>
          <w:lang w:eastAsia="zh-CN"/>
        </w:rPr>
        <w:t>，</w:t>
      </w:r>
      <w:r w:rsidRPr="00B42528">
        <w:rPr>
          <w:color w:val="000000"/>
          <w:sz w:val="21"/>
          <w:szCs w:val="21"/>
          <w:lang w:val="zh-CN" w:eastAsia="zh-CN"/>
        </w:rPr>
        <w:t>尽管委员会先前提出建议</w:t>
      </w:r>
      <w:r w:rsidRPr="00B42528">
        <w:rPr>
          <w:rFonts w:hint="eastAsia"/>
          <w:color w:val="000000"/>
          <w:sz w:val="21"/>
          <w:szCs w:val="21"/>
          <w:lang w:eastAsia="zh-CN"/>
        </w:rPr>
        <w:t>（</w:t>
      </w:r>
      <w:r w:rsidRPr="00B42528">
        <w:rPr>
          <w:color w:val="000000"/>
          <w:sz w:val="21"/>
          <w:szCs w:val="21"/>
          <w:lang w:eastAsia="zh-CN"/>
        </w:rPr>
        <w:t>CEDAW/C/DEN/CO/7</w:t>
      </w:r>
      <w:r w:rsidRPr="00B42528">
        <w:rPr>
          <w:rFonts w:hint="eastAsia"/>
          <w:color w:val="000000"/>
          <w:sz w:val="21"/>
          <w:szCs w:val="21"/>
          <w:lang w:eastAsia="zh-CN"/>
        </w:rPr>
        <w:t>，</w:t>
      </w:r>
      <w:r w:rsidRPr="00B42528">
        <w:rPr>
          <w:color w:val="000000"/>
          <w:sz w:val="21"/>
          <w:szCs w:val="21"/>
          <w:lang w:val="zh-CN" w:eastAsia="zh-CN"/>
        </w:rPr>
        <w:t>第</w:t>
      </w:r>
      <w:r w:rsidRPr="00B42528">
        <w:rPr>
          <w:color w:val="000000"/>
          <w:sz w:val="21"/>
          <w:szCs w:val="21"/>
          <w:lang w:eastAsia="zh-CN"/>
        </w:rPr>
        <w:t>15</w:t>
      </w:r>
      <w:r w:rsidRPr="00B42528">
        <w:rPr>
          <w:color w:val="000000"/>
          <w:sz w:val="21"/>
          <w:szCs w:val="21"/>
          <w:lang w:val="zh-CN" w:eastAsia="zh-CN"/>
        </w:rPr>
        <w:t>段</w:t>
      </w:r>
      <w:r w:rsidRPr="00B42528">
        <w:rPr>
          <w:rFonts w:hint="eastAsia"/>
          <w:color w:val="000000"/>
          <w:sz w:val="21"/>
          <w:szCs w:val="21"/>
          <w:lang w:eastAsia="zh-CN"/>
        </w:rPr>
        <w:t>）</w:t>
      </w:r>
      <w:r w:rsidRPr="00B42528">
        <w:rPr>
          <w:color w:val="000000"/>
          <w:sz w:val="21"/>
          <w:szCs w:val="21"/>
          <w:lang w:eastAsia="zh-CN"/>
        </w:rPr>
        <w:t>，</w:t>
      </w:r>
      <w:r w:rsidRPr="00B42528">
        <w:rPr>
          <w:color w:val="000000"/>
          <w:sz w:val="21"/>
          <w:szCs w:val="21"/>
          <w:lang w:val="zh-CN" w:eastAsia="zh-CN"/>
        </w:rPr>
        <w:t>但缔约国于</w:t>
      </w:r>
      <w:r w:rsidRPr="00B42528">
        <w:rPr>
          <w:color w:val="000000"/>
          <w:sz w:val="21"/>
          <w:szCs w:val="21"/>
          <w:lang w:eastAsia="zh-CN"/>
        </w:rPr>
        <w:t>2014</w:t>
      </w:r>
      <w:r w:rsidRPr="00B42528">
        <w:rPr>
          <w:color w:val="000000"/>
          <w:sz w:val="21"/>
          <w:szCs w:val="21"/>
          <w:lang w:val="zh-CN" w:eastAsia="zh-CN"/>
        </w:rPr>
        <w:t>年</w:t>
      </w:r>
      <w:r w:rsidRPr="00B42528">
        <w:rPr>
          <w:rFonts w:hint="eastAsia"/>
          <w:color w:val="000000"/>
          <w:sz w:val="21"/>
          <w:szCs w:val="21"/>
          <w:lang w:eastAsia="zh-CN"/>
        </w:rPr>
        <w:t>10</w:t>
      </w:r>
      <w:r w:rsidRPr="00B42528">
        <w:rPr>
          <w:color w:val="000000"/>
          <w:sz w:val="21"/>
          <w:szCs w:val="21"/>
          <w:lang w:val="zh-CN" w:eastAsia="zh-CN"/>
        </w:rPr>
        <w:t>月决定不将《公约》纳入其国内</w:t>
      </w:r>
      <w:r w:rsidRPr="00B42528">
        <w:rPr>
          <w:rFonts w:hint="eastAsia"/>
          <w:color w:val="000000"/>
          <w:sz w:val="21"/>
          <w:szCs w:val="21"/>
          <w:lang w:val="zh-CN" w:eastAsia="zh-CN"/>
        </w:rPr>
        <w:t>法律</w:t>
      </w:r>
      <w:r w:rsidRPr="00B42528">
        <w:rPr>
          <w:color w:val="000000"/>
          <w:sz w:val="21"/>
          <w:szCs w:val="21"/>
          <w:lang w:val="zh-CN" w:eastAsia="zh-CN"/>
        </w:rPr>
        <w:t>秩序。在这方面，委员会感到关切的是，缔约国的最高法院曾裁定，未纳入的条约</w:t>
      </w:r>
      <w:r w:rsidRPr="00B42528">
        <w:rPr>
          <w:rFonts w:hint="eastAsia"/>
          <w:color w:val="000000"/>
          <w:sz w:val="21"/>
          <w:szCs w:val="21"/>
          <w:lang w:val="zh-CN" w:eastAsia="zh-CN"/>
        </w:rPr>
        <w:t>在国内法中不具备与已纳入的条约相同的地位</w:t>
      </w:r>
      <w:r w:rsidRPr="00B42528">
        <w:rPr>
          <w:color w:val="000000"/>
          <w:sz w:val="21"/>
          <w:szCs w:val="21"/>
          <w:lang w:val="zh-CN" w:eastAsia="zh-CN"/>
        </w:rPr>
        <w:t>。委员会重申，尽管格陵兰和法罗群岛领土拥有特殊的自治和自主地位，但缔约国仍然要承担确保在其整个领土内执行《公约》的</w:t>
      </w:r>
      <w:r w:rsidRPr="00B42528">
        <w:rPr>
          <w:rFonts w:hint="eastAsia"/>
          <w:color w:val="000000"/>
          <w:sz w:val="21"/>
          <w:szCs w:val="21"/>
          <w:lang w:val="zh-CN" w:eastAsia="zh-CN"/>
        </w:rPr>
        <w:t>首要</w:t>
      </w:r>
      <w:r w:rsidRPr="00B42528">
        <w:rPr>
          <w:color w:val="000000"/>
          <w:sz w:val="21"/>
          <w:szCs w:val="21"/>
          <w:lang w:val="zh-CN" w:eastAsia="zh-CN"/>
        </w:rPr>
        <w:t>责任。委员会还感到关切的是</w:t>
      </w:r>
      <w:r w:rsidRPr="00B42528">
        <w:rPr>
          <w:rFonts w:hint="eastAsia"/>
          <w:color w:val="000000"/>
          <w:sz w:val="21"/>
          <w:szCs w:val="21"/>
          <w:lang w:val="zh-CN" w:eastAsia="zh-CN"/>
        </w:rPr>
        <w:t>，</w:t>
      </w:r>
      <w:r w:rsidRPr="00B42528">
        <w:rPr>
          <w:color w:val="000000"/>
          <w:sz w:val="21"/>
          <w:szCs w:val="21"/>
          <w:lang w:val="zh-CN" w:eastAsia="zh-CN"/>
        </w:rPr>
        <w:t>缺乏相关立法</w:t>
      </w:r>
      <w:r w:rsidRPr="00B42528">
        <w:rPr>
          <w:rFonts w:hint="eastAsia"/>
          <w:color w:val="000000"/>
          <w:sz w:val="21"/>
          <w:szCs w:val="21"/>
          <w:lang w:val="zh-CN" w:eastAsia="zh-CN"/>
        </w:rPr>
        <w:t>以</w:t>
      </w:r>
      <w:r w:rsidRPr="00B42528">
        <w:rPr>
          <w:color w:val="000000"/>
          <w:sz w:val="21"/>
          <w:szCs w:val="21"/>
          <w:lang w:val="zh-CN" w:eastAsia="zh-CN"/>
        </w:rPr>
        <w:t>普遍禁止《公约》所载对妇女的所有歧视形式，也缺乏一项全面的法律禁止所有国际公认理由的歧视。委员会感到关切的是，在处理面临交叉形式歧视的弱势或边缘群体妇女权利问题时，这一点可能导致法律的模糊性和不一致</w:t>
      </w:r>
      <w:r w:rsidRPr="00B42528">
        <w:rPr>
          <w:rFonts w:hint="eastAsia"/>
          <w:color w:val="000000"/>
          <w:sz w:val="21"/>
          <w:szCs w:val="21"/>
          <w:lang w:val="zh-CN" w:eastAsia="zh-CN"/>
        </w:rPr>
        <w:t>之处</w:t>
      </w:r>
      <w:r w:rsidRPr="00B42528">
        <w:rPr>
          <w:color w:val="000000"/>
          <w:sz w:val="21"/>
          <w:szCs w:val="21"/>
          <w:lang w:val="zh-CN" w:eastAsia="zh-CN"/>
        </w:rPr>
        <w:t>。</w:t>
      </w:r>
    </w:p>
    <w:p w:rsidR="00A807A3" w:rsidRPr="00B42528" w:rsidRDefault="00A807A3" w:rsidP="00A807A3">
      <w:pPr>
        <w:pStyle w:val="SingleTxtG"/>
        <w:spacing w:after="140" w:line="320" w:lineRule="exact"/>
        <w:ind w:left="1264" w:right="1264"/>
        <w:rPr>
          <w:rFonts w:eastAsia="SimHei"/>
          <w:color w:val="000000"/>
          <w:sz w:val="21"/>
          <w:szCs w:val="21"/>
          <w:lang w:eastAsia="zh-CN"/>
        </w:rPr>
      </w:pPr>
      <w:r w:rsidRPr="00B42528">
        <w:rPr>
          <w:color w:val="000000"/>
          <w:sz w:val="21"/>
          <w:szCs w:val="21"/>
          <w:lang w:eastAsia="zh-CN"/>
        </w:rPr>
        <w:t>12.</w:t>
      </w:r>
      <w:r w:rsidRPr="00B42528">
        <w:rPr>
          <w:color w:val="000000"/>
          <w:sz w:val="21"/>
          <w:szCs w:val="21"/>
          <w:lang w:eastAsia="zh-CN"/>
        </w:rPr>
        <w:tab/>
      </w:r>
      <w:r w:rsidRPr="00B42528">
        <w:rPr>
          <w:rFonts w:eastAsia="SimHei" w:hAnsi="SimSun"/>
          <w:color w:val="000000"/>
          <w:sz w:val="21"/>
          <w:szCs w:val="21"/>
          <w:lang w:val="zh-CN" w:eastAsia="zh-CN"/>
        </w:rPr>
        <w:t>委员会再次呼吁缔约国重新考虑其不将《公约》纳入其国内</w:t>
      </w:r>
      <w:r w:rsidRPr="00B42528">
        <w:rPr>
          <w:rFonts w:eastAsia="SimHei" w:hAnsi="SimSun" w:hint="eastAsia"/>
          <w:color w:val="000000"/>
          <w:sz w:val="21"/>
          <w:szCs w:val="21"/>
          <w:lang w:val="zh-CN" w:eastAsia="zh-CN"/>
        </w:rPr>
        <w:t>法律</w:t>
      </w:r>
      <w:r w:rsidRPr="00B42528">
        <w:rPr>
          <w:rFonts w:eastAsia="SimHei" w:hAnsi="SimSun"/>
          <w:color w:val="000000"/>
          <w:sz w:val="21"/>
          <w:szCs w:val="21"/>
          <w:lang w:val="zh-CN" w:eastAsia="zh-CN"/>
        </w:rPr>
        <w:t>秩序的决定</w:t>
      </w:r>
      <w:r w:rsidRPr="00B42528">
        <w:rPr>
          <w:rFonts w:eastAsia="SimHei" w:hAnsi="SimSun"/>
          <w:color w:val="000000"/>
          <w:sz w:val="21"/>
          <w:szCs w:val="21"/>
          <w:lang w:eastAsia="zh-CN"/>
        </w:rPr>
        <w:t>，</w:t>
      </w:r>
      <w:r w:rsidRPr="00B42528">
        <w:rPr>
          <w:rFonts w:eastAsia="SimHei" w:hAnsi="SimSun"/>
          <w:color w:val="000000"/>
          <w:sz w:val="21"/>
          <w:szCs w:val="21"/>
          <w:lang w:val="zh-CN" w:eastAsia="zh-CN"/>
        </w:rPr>
        <w:t>或至少通过一项全面的法律</w:t>
      </w:r>
      <w:r w:rsidRPr="00B42528">
        <w:rPr>
          <w:rFonts w:eastAsia="SimHei" w:hAnsi="SimSun"/>
          <w:color w:val="000000"/>
          <w:sz w:val="21"/>
          <w:szCs w:val="21"/>
          <w:lang w:eastAsia="zh-CN"/>
        </w:rPr>
        <w:t>，</w:t>
      </w:r>
      <w:r w:rsidRPr="00B42528">
        <w:rPr>
          <w:rFonts w:eastAsia="SimHei" w:hAnsi="SimSun"/>
          <w:color w:val="000000"/>
          <w:sz w:val="21"/>
          <w:szCs w:val="21"/>
          <w:lang w:val="zh-CN" w:eastAsia="zh-CN"/>
        </w:rPr>
        <w:t>禁止《公约》涵盖的所有领域的性别歧视。委员会还建议缔约国考虑颁布一项全面的禁止歧视法，纳入所有国际公认的理由，并为处理歧视问题建立制度化结构，</w:t>
      </w:r>
      <w:r w:rsidRPr="00B42528">
        <w:rPr>
          <w:rFonts w:eastAsia="SimHei"/>
          <w:color w:val="000000"/>
          <w:sz w:val="21"/>
          <w:szCs w:val="21"/>
          <w:lang w:val="zh-CN" w:eastAsia="zh-CN"/>
        </w:rPr>
        <w:t>用于交流信息和在各机构之间进行协调</w:t>
      </w:r>
      <w:r w:rsidRPr="00B42528">
        <w:rPr>
          <w:rFonts w:eastAsia="SimHei" w:hAnsi="SimSun"/>
          <w:color w:val="000000"/>
          <w:sz w:val="21"/>
          <w:szCs w:val="21"/>
          <w:lang w:val="zh-CN" w:eastAsia="zh-CN"/>
        </w:rPr>
        <w:t>，以确保法律上的明确性和一致性，特别是为遭受交叉形式歧视的受害妇女开展这一工作。</w:t>
      </w:r>
    </w:p>
    <w:p w:rsidR="00A807A3" w:rsidRPr="00B42528" w:rsidRDefault="00A807A3" w:rsidP="00A807A3">
      <w:pPr>
        <w:pStyle w:val="HChGC"/>
        <w:spacing w:before="240" w:after="120"/>
        <w:ind w:left="1264" w:right="1264" w:hanging="1264"/>
        <w:rPr>
          <w:rFonts w:hint="eastAsia"/>
          <w:color w:val="000000"/>
          <w:sz w:val="24"/>
          <w:szCs w:val="24"/>
        </w:rPr>
      </w:pPr>
      <w:r w:rsidRPr="00B42528">
        <w:rPr>
          <w:color w:val="000000"/>
          <w:sz w:val="24"/>
          <w:szCs w:val="24"/>
        </w:rPr>
        <w:tab/>
      </w:r>
      <w:r w:rsidRPr="00B42528">
        <w:rPr>
          <w:color w:val="000000"/>
          <w:sz w:val="24"/>
          <w:szCs w:val="24"/>
        </w:rPr>
        <w:tab/>
      </w:r>
      <w:r w:rsidRPr="00B42528">
        <w:rPr>
          <w:rFonts w:hint="eastAsia"/>
          <w:color w:val="000000"/>
          <w:sz w:val="24"/>
          <w:szCs w:val="24"/>
        </w:rPr>
        <w:t>性别平等主流化</w:t>
      </w:r>
    </w:p>
    <w:p w:rsidR="00A807A3" w:rsidRPr="00B42528" w:rsidRDefault="00A807A3" w:rsidP="00A807A3">
      <w:pPr>
        <w:pStyle w:val="SingleTxtG"/>
        <w:spacing w:after="140" w:line="320" w:lineRule="exact"/>
        <w:ind w:left="1264" w:right="1264"/>
        <w:rPr>
          <w:rFonts w:eastAsia="SimHei"/>
          <w:color w:val="000000"/>
          <w:sz w:val="21"/>
          <w:szCs w:val="21"/>
          <w:lang w:eastAsia="zh-CN"/>
        </w:rPr>
      </w:pPr>
      <w:r w:rsidRPr="00B42528">
        <w:rPr>
          <w:color w:val="000000"/>
          <w:sz w:val="21"/>
          <w:szCs w:val="21"/>
          <w:lang w:eastAsia="zh-CN"/>
        </w:rPr>
        <w:t>13.</w:t>
      </w:r>
      <w:r w:rsidRPr="00B42528">
        <w:rPr>
          <w:color w:val="000000"/>
          <w:sz w:val="21"/>
          <w:szCs w:val="21"/>
          <w:lang w:eastAsia="zh-CN"/>
        </w:rPr>
        <w:tab/>
      </w:r>
      <w:r w:rsidRPr="00B42528">
        <w:rPr>
          <w:color w:val="000000"/>
          <w:sz w:val="21"/>
          <w:szCs w:val="21"/>
          <w:lang w:val="zh-CN" w:eastAsia="zh-CN"/>
        </w:rPr>
        <w:t>委员会欢迎缔约国</w:t>
      </w:r>
      <w:r w:rsidRPr="00B42528">
        <w:rPr>
          <w:color w:val="000000"/>
          <w:sz w:val="21"/>
          <w:szCs w:val="21"/>
          <w:lang w:eastAsia="zh-CN"/>
        </w:rPr>
        <w:t>2013</w:t>
      </w:r>
      <w:r w:rsidRPr="00B42528">
        <w:rPr>
          <w:color w:val="000000"/>
          <w:sz w:val="21"/>
          <w:szCs w:val="21"/>
          <w:lang w:val="zh-CN" w:eastAsia="zh-CN"/>
        </w:rPr>
        <w:t>年为公共部门推出一项</w:t>
      </w:r>
      <w:r w:rsidRPr="00B42528">
        <w:rPr>
          <w:rFonts w:hint="eastAsia"/>
          <w:color w:val="000000"/>
          <w:sz w:val="21"/>
          <w:szCs w:val="21"/>
          <w:lang w:eastAsia="zh-CN"/>
        </w:rPr>
        <w:t>《</w:t>
      </w:r>
      <w:r w:rsidRPr="00B42528">
        <w:rPr>
          <w:color w:val="000000"/>
          <w:sz w:val="21"/>
          <w:szCs w:val="21"/>
          <w:lang w:val="zh-CN" w:eastAsia="zh-CN"/>
        </w:rPr>
        <w:t>性别</w:t>
      </w:r>
      <w:r w:rsidRPr="00B42528">
        <w:rPr>
          <w:rFonts w:hint="eastAsia"/>
          <w:color w:val="000000"/>
          <w:sz w:val="21"/>
          <w:szCs w:val="21"/>
          <w:lang w:val="zh-CN" w:eastAsia="zh-CN"/>
        </w:rPr>
        <w:t>平等</w:t>
      </w:r>
      <w:r w:rsidRPr="00B42528">
        <w:rPr>
          <w:color w:val="000000"/>
          <w:sz w:val="21"/>
          <w:szCs w:val="21"/>
          <w:lang w:val="zh-CN" w:eastAsia="zh-CN"/>
        </w:rPr>
        <w:t>主流化国家战略</w:t>
      </w:r>
      <w:r w:rsidRPr="00B42528">
        <w:rPr>
          <w:rFonts w:hint="eastAsia"/>
          <w:color w:val="000000"/>
          <w:sz w:val="21"/>
          <w:szCs w:val="21"/>
          <w:lang w:eastAsia="zh-CN"/>
        </w:rPr>
        <w:t>》</w:t>
      </w:r>
      <w:r w:rsidRPr="00B42528">
        <w:rPr>
          <w:color w:val="000000"/>
          <w:sz w:val="21"/>
          <w:szCs w:val="21"/>
          <w:lang w:val="zh-CN" w:eastAsia="zh-CN"/>
        </w:rPr>
        <w:t>。然而，委员会关切地注意到，该战略未纳入教育问题，战略在实际中对评估新</w:t>
      </w:r>
      <w:r w:rsidRPr="00B42528">
        <w:rPr>
          <w:rFonts w:hint="eastAsia"/>
          <w:color w:val="000000"/>
          <w:sz w:val="21"/>
          <w:szCs w:val="21"/>
          <w:lang w:val="zh-CN" w:eastAsia="zh-CN"/>
        </w:rPr>
        <w:t>立法</w:t>
      </w:r>
      <w:r w:rsidRPr="00B42528">
        <w:rPr>
          <w:color w:val="000000"/>
          <w:sz w:val="21"/>
          <w:szCs w:val="21"/>
          <w:lang w:val="zh-CN" w:eastAsia="zh-CN"/>
        </w:rPr>
        <w:t>的影响仍然有限。委员会还感到关切的是，虽然制定了</w:t>
      </w:r>
      <w:r w:rsidRPr="00B42528">
        <w:rPr>
          <w:rFonts w:hint="eastAsia"/>
          <w:color w:val="000000"/>
          <w:sz w:val="21"/>
          <w:szCs w:val="21"/>
          <w:lang w:val="zh-CN" w:eastAsia="zh-CN"/>
        </w:rPr>
        <w:t>《</w:t>
      </w:r>
      <w:r w:rsidRPr="00B42528">
        <w:rPr>
          <w:color w:val="000000"/>
          <w:sz w:val="21"/>
          <w:szCs w:val="21"/>
          <w:lang w:val="zh-CN" w:eastAsia="zh-CN"/>
        </w:rPr>
        <w:t>性别</w:t>
      </w:r>
      <w:r w:rsidRPr="00B42528">
        <w:rPr>
          <w:rFonts w:hint="eastAsia"/>
          <w:color w:val="000000"/>
          <w:sz w:val="21"/>
          <w:szCs w:val="21"/>
          <w:lang w:val="zh-CN" w:eastAsia="zh-CN"/>
        </w:rPr>
        <w:t>平等</w:t>
      </w:r>
      <w:r w:rsidRPr="00B42528">
        <w:rPr>
          <w:color w:val="000000"/>
          <w:sz w:val="21"/>
          <w:szCs w:val="21"/>
          <w:lang w:val="zh-CN" w:eastAsia="zh-CN"/>
        </w:rPr>
        <w:t>主流化国家战略</w:t>
      </w:r>
      <w:r w:rsidRPr="00B42528">
        <w:rPr>
          <w:rFonts w:hint="eastAsia"/>
          <w:color w:val="000000"/>
          <w:sz w:val="21"/>
          <w:szCs w:val="21"/>
          <w:lang w:val="zh-CN" w:eastAsia="zh-CN"/>
        </w:rPr>
        <w:t>》</w:t>
      </w:r>
      <w:r w:rsidRPr="00B42528">
        <w:rPr>
          <w:color w:val="000000"/>
          <w:sz w:val="21"/>
          <w:szCs w:val="21"/>
          <w:lang w:val="zh-CN" w:eastAsia="zh-CN"/>
        </w:rPr>
        <w:t>，但大多数市镇一级政府当局并没有关于性别</w:t>
      </w:r>
      <w:r w:rsidRPr="00B42528">
        <w:rPr>
          <w:rFonts w:hint="eastAsia"/>
          <w:color w:val="000000"/>
          <w:sz w:val="21"/>
          <w:szCs w:val="21"/>
          <w:lang w:val="zh-CN" w:eastAsia="zh-CN"/>
        </w:rPr>
        <w:t>平等</w:t>
      </w:r>
      <w:r w:rsidRPr="00B42528">
        <w:rPr>
          <w:color w:val="000000"/>
          <w:sz w:val="21"/>
          <w:szCs w:val="21"/>
          <w:lang w:val="zh-CN" w:eastAsia="zh-CN"/>
        </w:rPr>
        <w:t>主流化的战略或计划。</w:t>
      </w:r>
    </w:p>
    <w:p w:rsidR="00A807A3" w:rsidRPr="00B42528" w:rsidRDefault="00A807A3" w:rsidP="00A807A3">
      <w:pPr>
        <w:pStyle w:val="SingleTxtG"/>
        <w:spacing w:after="140" w:line="320" w:lineRule="exact"/>
        <w:ind w:left="1264" w:right="1264"/>
        <w:rPr>
          <w:rFonts w:eastAsia="SimHei"/>
          <w:color w:val="000000"/>
          <w:sz w:val="21"/>
          <w:szCs w:val="21"/>
          <w:lang w:val="zh-CN" w:eastAsia="zh-CN"/>
        </w:rPr>
      </w:pPr>
      <w:r w:rsidRPr="00B42528">
        <w:rPr>
          <w:color w:val="000000"/>
          <w:sz w:val="21"/>
          <w:szCs w:val="21"/>
          <w:lang w:eastAsia="zh-CN"/>
        </w:rPr>
        <w:t>14.</w:t>
      </w:r>
      <w:r w:rsidRPr="00B42528">
        <w:rPr>
          <w:color w:val="000000"/>
          <w:sz w:val="21"/>
          <w:szCs w:val="21"/>
          <w:lang w:eastAsia="zh-CN"/>
        </w:rPr>
        <w:tab/>
      </w:r>
      <w:r w:rsidRPr="00B42528">
        <w:rPr>
          <w:rFonts w:eastAsia="SimHei" w:hAnsi="SimSun"/>
          <w:color w:val="000000"/>
          <w:sz w:val="21"/>
          <w:szCs w:val="21"/>
          <w:lang w:val="zh-CN" w:eastAsia="zh-CN"/>
        </w:rPr>
        <w:t>委员会建议缔约国针对教育举措和教育部门的参与</w:t>
      </w:r>
      <w:r w:rsidRPr="00B42528">
        <w:rPr>
          <w:rFonts w:eastAsia="SimHei" w:hAnsi="SimSun" w:hint="eastAsia"/>
          <w:color w:val="000000"/>
          <w:sz w:val="21"/>
          <w:szCs w:val="21"/>
          <w:lang w:val="zh-CN" w:eastAsia="zh-CN"/>
        </w:rPr>
        <w:t>制定设有</w:t>
      </w:r>
      <w:r w:rsidRPr="00B42528">
        <w:rPr>
          <w:rFonts w:eastAsia="SimHei" w:hAnsi="SimSun"/>
          <w:color w:val="000000"/>
          <w:sz w:val="21"/>
          <w:szCs w:val="21"/>
          <w:lang w:val="zh-CN" w:eastAsia="zh-CN"/>
        </w:rPr>
        <w:t>时限的目标。委员会还建议缔约国采取措施，促进为立法制定性别</w:t>
      </w:r>
      <w:r w:rsidRPr="00B42528">
        <w:rPr>
          <w:rFonts w:eastAsia="SimHei" w:hAnsi="SimSun" w:hint="eastAsia"/>
          <w:color w:val="000000"/>
          <w:sz w:val="21"/>
          <w:szCs w:val="21"/>
          <w:lang w:val="zh-CN" w:eastAsia="zh-CN"/>
        </w:rPr>
        <w:t>平等</w:t>
      </w:r>
      <w:r w:rsidRPr="00B42528">
        <w:rPr>
          <w:rFonts w:eastAsia="SimHei" w:hAnsi="SimSun"/>
          <w:color w:val="000000"/>
          <w:sz w:val="21"/>
          <w:szCs w:val="21"/>
          <w:lang w:val="zh-CN" w:eastAsia="zh-CN"/>
        </w:rPr>
        <w:t>主流化工具，并依照具体情况，为市镇一级，包括为格陵兰和法罗群岛领土的性别</w:t>
      </w:r>
      <w:r w:rsidRPr="00B42528">
        <w:rPr>
          <w:rFonts w:eastAsia="SimHei" w:hAnsi="SimSun" w:hint="eastAsia"/>
          <w:color w:val="000000"/>
          <w:sz w:val="21"/>
          <w:szCs w:val="21"/>
          <w:lang w:val="zh-CN" w:eastAsia="zh-CN"/>
        </w:rPr>
        <w:t>平等</w:t>
      </w:r>
      <w:r w:rsidRPr="00B42528">
        <w:rPr>
          <w:rFonts w:eastAsia="SimHei" w:hAnsi="SimSun"/>
          <w:color w:val="000000"/>
          <w:sz w:val="21"/>
          <w:szCs w:val="21"/>
          <w:lang w:val="zh-CN" w:eastAsia="zh-CN"/>
        </w:rPr>
        <w:t>主流化</w:t>
      </w:r>
      <w:r w:rsidRPr="00B42528">
        <w:rPr>
          <w:rFonts w:eastAsia="SimHei" w:hAnsi="SimSun" w:hint="eastAsia"/>
          <w:color w:val="000000"/>
          <w:sz w:val="21"/>
          <w:szCs w:val="21"/>
          <w:lang w:val="zh-CN" w:eastAsia="zh-CN"/>
        </w:rPr>
        <w:t>工作</w:t>
      </w:r>
      <w:r w:rsidRPr="00B42528">
        <w:rPr>
          <w:rFonts w:eastAsia="SimHei" w:hAnsi="SimSun"/>
          <w:color w:val="000000"/>
          <w:sz w:val="21"/>
          <w:szCs w:val="21"/>
          <w:lang w:val="zh-CN" w:eastAsia="zh-CN"/>
        </w:rPr>
        <w:t>制定战略计划。</w:t>
      </w:r>
    </w:p>
    <w:p w:rsidR="00A807A3" w:rsidRPr="00B42528" w:rsidRDefault="00A807A3" w:rsidP="00A807A3">
      <w:pPr>
        <w:pStyle w:val="HChGC"/>
        <w:spacing w:before="240" w:after="120"/>
        <w:ind w:left="1264" w:right="1264" w:hanging="1264"/>
        <w:rPr>
          <w:rFonts w:hint="eastAsia"/>
          <w:color w:val="000000"/>
          <w:sz w:val="24"/>
          <w:szCs w:val="24"/>
        </w:rPr>
      </w:pPr>
      <w:r w:rsidRPr="00B42528">
        <w:rPr>
          <w:color w:val="000000"/>
          <w:sz w:val="24"/>
          <w:szCs w:val="24"/>
        </w:rPr>
        <w:tab/>
      </w:r>
      <w:r w:rsidRPr="00B42528">
        <w:rPr>
          <w:color w:val="000000"/>
          <w:sz w:val="24"/>
          <w:szCs w:val="24"/>
        </w:rPr>
        <w:tab/>
      </w:r>
      <w:r w:rsidRPr="00B42528">
        <w:rPr>
          <w:rFonts w:hint="eastAsia"/>
          <w:color w:val="000000"/>
          <w:sz w:val="24"/>
          <w:szCs w:val="24"/>
        </w:rPr>
        <w:t>暂行特别措施</w:t>
      </w:r>
    </w:p>
    <w:p w:rsidR="00A807A3" w:rsidRPr="00B42528" w:rsidRDefault="00A807A3" w:rsidP="00A807A3">
      <w:pPr>
        <w:pStyle w:val="SingleTxtG"/>
        <w:spacing w:after="140" w:line="320" w:lineRule="exact"/>
        <w:ind w:left="1264" w:right="1264"/>
        <w:rPr>
          <w:color w:val="000000"/>
          <w:sz w:val="21"/>
          <w:szCs w:val="21"/>
          <w:lang w:eastAsia="zh-CN"/>
        </w:rPr>
      </w:pPr>
      <w:r w:rsidRPr="00B42528">
        <w:rPr>
          <w:color w:val="000000"/>
          <w:sz w:val="21"/>
          <w:szCs w:val="21"/>
          <w:lang w:eastAsia="zh-CN"/>
        </w:rPr>
        <w:t>15.</w:t>
      </w:r>
      <w:r w:rsidRPr="00B42528">
        <w:rPr>
          <w:color w:val="000000"/>
          <w:sz w:val="21"/>
          <w:szCs w:val="21"/>
          <w:lang w:eastAsia="zh-CN"/>
        </w:rPr>
        <w:tab/>
      </w:r>
      <w:r w:rsidRPr="00B42528">
        <w:rPr>
          <w:color w:val="000000"/>
          <w:sz w:val="21"/>
          <w:szCs w:val="21"/>
          <w:lang w:val="zh-CN" w:eastAsia="zh-CN"/>
        </w:rPr>
        <w:t>委员会欢迎现有为提高妇女</w:t>
      </w:r>
      <w:r w:rsidRPr="00B42528">
        <w:rPr>
          <w:rFonts w:hint="eastAsia"/>
          <w:color w:val="000000"/>
          <w:sz w:val="21"/>
          <w:szCs w:val="21"/>
          <w:lang w:val="zh-CN" w:eastAsia="zh-CN"/>
        </w:rPr>
        <w:t>在</w:t>
      </w:r>
      <w:r w:rsidRPr="00B42528">
        <w:rPr>
          <w:color w:val="000000"/>
          <w:sz w:val="21"/>
          <w:szCs w:val="21"/>
          <w:lang w:val="zh-CN" w:eastAsia="zh-CN"/>
        </w:rPr>
        <w:t>议会和公司及自主公共企业管理层的参与程度</w:t>
      </w:r>
      <w:r w:rsidRPr="00B42528">
        <w:rPr>
          <w:rFonts w:hint="eastAsia"/>
          <w:color w:val="000000"/>
          <w:sz w:val="21"/>
          <w:szCs w:val="21"/>
          <w:lang w:val="zh-CN" w:eastAsia="zh-CN"/>
        </w:rPr>
        <w:t>而</w:t>
      </w:r>
      <w:r w:rsidRPr="00B42528">
        <w:rPr>
          <w:color w:val="000000"/>
          <w:sz w:val="21"/>
          <w:szCs w:val="21"/>
          <w:lang w:val="zh-CN" w:eastAsia="zh-CN"/>
        </w:rPr>
        <w:t>采取的暂行特别措施及取得的进展</w:t>
      </w:r>
      <w:r w:rsidRPr="00B42528">
        <w:rPr>
          <w:color w:val="000000"/>
          <w:sz w:val="21"/>
          <w:szCs w:val="21"/>
          <w:lang w:eastAsia="zh-CN"/>
        </w:rPr>
        <w:t>，</w:t>
      </w:r>
      <w:r w:rsidRPr="00B42528">
        <w:rPr>
          <w:color w:val="000000"/>
          <w:sz w:val="21"/>
          <w:szCs w:val="21"/>
          <w:lang w:val="zh-CN" w:eastAsia="zh-CN"/>
        </w:rPr>
        <w:t>尽管这类措施相当有限。然而，委员会仍然感到关切的是，</w:t>
      </w:r>
      <w:r w:rsidRPr="00B42528">
        <w:rPr>
          <w:rFonts w:hint="eastAsia"/>
          <w:color w:val="000000"/>
          <w:sz w:val="21"/>
          <w:szCs w:val="21"/>
          <w:lang w:val="zh-CN" w:eastAsia="zh-CN"/>
        </w:rPr>
        <w:t>由于男女在家庭和社会中角色的陈规定型观念根深蒂固，</w:t>
      </w:r>
      <w:r w:rsidRPr="00B42528">
        <w:rPr>
          <w:color w:val="000000"/>
          <w:sz w:val="21"/>
          <w:szCs w:val="21"/>
          <w:lang w:val="zh-CN" w:eastAsia="zh-CN"/>
        </w:rPr>
        <w:t>在学术界和私营部门任职的妇女人数不足，特别是</w:t>
      </w:r>
      <w:r w:rsidRPr="00B42528">
        <w:rPr>
          <w:rFonts w:hint="eastAsia"/>
          <w:color w:val="000000"/>
          <w:sz w:val="21"/>
          <w:szCs w:val="21"/>
          <w:lang w:val="zh-CN" w:eastAsia="zh-CN"/>
        </w:rPr>
        <w:t>在</w:t>
      </w:r>
      <w:r w:rsidRPr="00B42528">
        <w:rPr>
          <w:color w:val="000000"/>
          <w:sz w:val="21"/>
          <w:szCs w:val="21"/>
          <w:lang w:val="zh-CN" w:eastAsia="zh-CN"/>
        </w:rPr>
        <w:t>技术领域</w:t>
      </w:r>
      <w:r w:rsidRPr="00B42528">
        <w:rPr>
          <w:rFonts w:hint="eastAsia"/>
          <w:color w:val="000000"/>
          <w:sz w:val="21"/>
          <w:szCs w:val="21"/>
          <w:lang w:val="zh-CN" w:eastAsia="zh-CN"/>
        </w:rPr>
        <w:t>和</w:t>
      </w:r>
      <w:r w:rsidRPr="00B42528">
        <w:rPr>
          <w:color w:val="000000"/>
          <w:sz w:val="21"/>
          <w:szCs w:val="21"/>
          <w:lang w:val="zh-CN" w:eastAsia="zh-CN"/>
        </w:rPr>
        <w:t>在决策层面。委员会还对在格陵兰和法罗群岛以及关于移徙妇女的暂行特别措施有限感到关切。</w:t>
      </w:r>
    </w:p>
    <w:p w:rsidR="00A807A3" w:rsidRPr="00B42528" w:rsidRDefault="00A807A3" w:rsidP="00A807A3">
      <w:pPr>
        <w:pStyle w:val="SingleTxtG"/>
        <w:spacing w:after="140" w:line="320" w:lineRule="exact"/>
        <w:ind w:left="1264" w:right="1264"/>
        <w:rPr>
          <w:rFonts w:eastAsia="SimHei"/>
          <w:color w:val="000000"/>
          <w:sz w:val="21"/>
          <w:szCs w:val="21"/>
          <w:lang w:eastAsia="zh-CN"/>
        </w:rPr>
      </w:pPr>
      <w:r w:rsidRPr="00B42528">
        <w:rPr>
          <w:color w:val="000000"/>
          <w:sz w:val="21"/>
          <w:szCs w:val="21"/>
          <w:lang w:eastAsia="zh-CN"/>
        </w:rPr>
        <w:t>16.</w:t>
      </w:r>
      <w:r w:rsidRPr="00B42528">
        <w:rPr>
          <w:color w:val="000000"/>
          <w:sz w:val="21"/>
          <w:szCs w:val="21"/>
          <w:lang w:eastAsia="zh-CN"/>
        </w:rPr>
        <w:tab/>
      </w:r>
      <w:r w:rsidRPr="00B42528">
        <w:rPr>
          <w:rFonts w:eastAsia="SimHei"/>
          <w:color w:val="000000"/>
          <w:sz w:val="21"/>
          <w:szCs w:val="21"/>
          <w:lang w:val="zh-CN" w:eastAsia="zh-CN"/>
        </w:rPr>
        <w:t>根据《公约》第</w:t>
      </w:r>
      <w:r w:rsidRPr="00B42528">
        <w:rPr>
          <w:rFonts w:eastAsia="SimHei" w:hint="eastAsia"/>
          <w:color w:val="000000"/>
          <w:sz w:val="21"/>
          <w:szCs w:val="21"/>
          <w:lang w:val="zh-CN" w:eastAsia="zh-CN"/>
        </w:rPr>
        <w:t>4</w:t>
      </w:r>
      <w:r w:rsidRPr="00B42528">
        <w:rPr>
          <w:rFonts w:eastAsia="SimHei"/>
          <w:color w:val="000000"/>
          <w:sz w:val="21"/>
          <w:szCs w:val="21"/>
          <w:lang w:val="zh-CN" w:eastAsia="zh-CN"/>
        </w:rPr>
        <w:t>条第</w:t>
      </w:r>
      <w:r w:rsidRPr="00B42528">
        <w:rPr>
          <w:rFonts w:eastAsia="SimHei"/>
          <w:color w:val="000000"/>
          <w:sz w:val="21"/>
          <w:szCs w:val="21"/>
          <w:lang w:eastAsia="zh-CN"/>
        </w:rPr>
        <w:t>1</w:t>
      </w:r>
      <w:r w:rsidRPr="00B42528">
        <w:rPr>
          <w:rFonts w:eastAsia="SimHei"/>
          <w:color w:val="000000"/>
          <w:sz w:val="21"/>
          <w:szCs w:val="21"/>
          <w:lang w:val="zh-CN" w:eastAsia="zh-CN"/>
        </w:rPr>
        <w:t>款和委员会关于暂行特别措施的</w:t>
      </w:r>
      <w:r w:rsidRPr="00B42528">
        <w:rPr>
          <w:rFonts w:eastAsia="SimHei" w:hint="eastAsia"/>
          <w:color w:val="000000"/>
          <w:sz w:val="21"/>
          <w:szCs w:val="21"/>
          <w:lang w:val="zh-CN" w:eastAsia="zh-CN"/>
        </w:rPr>
        <w:t>第</w:t>
      </w:r>
      <w:r w:rsidRPr="00B42528">
        <w:rPr>
          <w:rFonts w:eastAsia="SimHei"/>
          <w:color w:val="000000"/>
          <w:sz w:val="21"/>
          <w:szCs w:val="21"/>
          <w:lang w:eastAsia="zh-CN"/>
        </w:rPr>
        <w:t>25</w:t>
      </w:r>
      <w:r w:rsidRPr="00B42528">
        <w:rPr>
          <w:rFonts w:eastAsia="SimHei" w:hint="eastAsia"/>
          <w:color w:val="000000"/>
          <w:sz w:val="21"/>
          <w:szCs w:val="21"/>
          <w:lang w:eastAsia="zh-CN"/>
        </w:rPr>
        <w:t>（</w:t>
      </w:r>
      <w:r w:rsidRPr="00B42528">
        <w:rPr>
          <w:rFonts w:eastAsia="SimHei"/>
          <w:color w:val="000000"/>
          <w:sz w:val="21"/>
          <w:szCs w:val="21"/>
          <w:lang w:eastAsia="zh-CN"/>
        </w:rPr>
        <w:t>2004</w:t>
      </w:r>
      <w:r w:rsidRPr="00B42528">
        <w:rPr>
          <w:rFonts w:eastAsia="SimHei" w:hint="eastAsia"/>
          <w:color w:val="000000"/>
          <w:sz w:val="21"/>
          <w:szCs w:val="21"/>
          <w:lang w:eastAsia="zh-CN"/>
        </w:rPr>
        <w:t>）</w:t>
      </w:r>
      <w:r w:rsidRPr="00B42528">
        <w:rPr>
          <w:rFonts w:eastAsia="SimHei"/>
          <w:color w:val="000000"/>
          <w:sz w:val="21"/>
          <w:szCs w:val="21"/>
          <w:lang w:val="zh-CN" w:eastAsia="zh-CN"/>
        </w:rPr>
        <w:t>号一般性建议</w:t>
      </w:r>
      <w:r w:rsidRPr="00B42528">
        <w:rPr>
          <w:rFonts w:eastAsia="SimHei"/>
          <w:color w:val="000000"/>
          <w:sz w:val="21"/>
          <w:szCs w:val="21"/>
          <w:lang w:eastAsia="zh-CN"/>
        </w:rPr>
        <w:t>，</w:t>
      </w:r>
      <w:r w:rsidRPr="00B42528">
        <w:rPr>
          <w:rFonts w:eastAsia="SimHei"/>
          <w:color w:val="000000"/>
          <w:sz w:val="21"/>
          <w:szCs w:val="21"/>
          <w:lang w:val="zh-CN" w:eastAsia="zh-CN"/>
        </w:rPr>
        <w:t>委员会建议缔约国特别是在其格陵兰和法罗群岛领土上以及针对移徙妇女</w:t>
      </w:r>
      <w:r w:rsidRPr="00B42528">
        <w:rPr>
          <w:rFonts w:eastAsia="SimHei"/>
          <w:color w:val="000000"/>
          <w:sz w:val="21"/>
          <w:szCs w:val="21"/>
          <w:lang w:eastAsia="zh-CN"/>
        </w:rPr>
        <w:t>，</w:t>
      </w:r>
      <w:r w:rsidRPr="00B42528">
        <w:rPr>
          <w:rFonts w:eastAsia="SimHei"/>
          <w:color w:val="000000"/>
          <w:sz w:val="21"/>
          <w:szCs w:val="21"/>
          <w:lang w:val="zh-CN" w:eastAsia="zh-CN"/>
        </w:rPr>
        <w:t>评估现有暂行特别措施的影响</w:t>
      </w:r>
      <w:r w:rsidRPr="00B42528">
        <w:rPr>
          <w:rFonts w:eastAsia="SimHei"/>
          <w:color w:val="000000"/>
          <w:sz w:val="21"/>
          <w:szCs w:val="21"/>
          <w:lang w:eastAsia="zh-CN"/>
        </w:rPr>
        <w:t>，</w:t>
      </w:r>
      <w:r w:rsidRPr="00B42528">
        <w:rPr>
          <w:rFonts w:eastAsia="SimHei"/>
          <w:color w:val="000000"/>
          <w:sz w:val="21"/>
          <w:szCs w:val="21"/>
          <w:lang w:val="zh-CN" w:eastAsia="zh-CN"/>
        </w:rPr>
        <w:t>包括</w:t>
      </w:r>
      <w:r w:rsidRPr="00B42528">
        <w:rPr>
          <w:rFonts w:eastAsia="SimHei" w:hint="eastAsia"/>
          <w:color w:val="000000"/>
          <w:sz w:val="21"/>
          <w:szCs w:val="21"/>
          <w:lang w:val="zh-CN" w:eastAsia="zh-CN"/>
        </w:rPr>
        <w:t>通过</w:t>
      </w:r>
      <w:r w:rsidRPr="00B42528">
        <w:rPr>
          <w:rFonts w:eastAsia="SimHei"/>
          <w:color w:val="000000"/>
          <w:sz w:val="21"/>
          <w:szCs w:val="21"/>
          <w:lang w:val="zh-CN" w:eastAsia="zh-CN"/>
        </w:rPr>
        <w:t>收集和分析按性别分列的数据</w:t>
      </w:r>
      <w:r w:rsidRPr="00B42528">
        <w:rPr>
          <w:rFonts w:eastAsia="SimHei"/>
          <w:color w:val="000000"/>
          <w:sz w:val="21"/>
          <w:szCs w:val="21"/>
          <w:lang w:eastAsia="zh-CN"/>
        </w:rPr>
        <w:t>，</w:t>
      </w:r>
      <w:r w:rsidRPr="00B42528">
        <w:rPr>
          <w:rFonts w:eastAsia="SimHei"/>
          <w:color w:val="000000"/>
          <w:sz w:val="21"/>
          <w:szCs w:val="21"/>
          <w:lang w:val="zh-CN" w:eastAsia="zh-CN"/>
        </w:rPr>
        <w:t>并采取新的措施</w:t>
      </w:r>
      <w:r w:rsidRPr="00B42528">
        <w:rPr>
          <w:rFonts w:eastAsia="SimHei"/>
          <w:color w:val="000000"/>
          <w:sz w:val="21"/>
          <w:szCs w:val="21"/>
          <w:lang w:eastAsia="zh-CN"/>
        </w:rPr>
        <w:t>，</w:t>
      </w:r>
      <w:r w:rsidRPr="00B42528">
        <w:rPr>
          <w:rFonts w:eastAsia="SimHei"/>
          <w:color w:val="000000"/>
          <w:sz w:val="21"/>
          <w:szCs w:val="21"/>
          <w:lang w:val="zh-CN" w:eastAsia="zh-CN"/>
        </w:rPr>
        <w:t>加速实现《公约》之下妇女仍然处于不利地位或代表性不足的所有领域的实质性</w:t>
      </w:r>
      <w:r w:rsidRPr="00B42528">
        <w:rPr>
          <w:rFonts w:eastAsia="SimHei" w:hint="eastAsia"/>
          <w:color w:val="000000"/>
          <w:sz w:val="21"/>
          <w:szCs w:val="21"/>
          <w:lang w:val="zh-CN" w:eastAsia="zh-CN"/>
        </w:rPr>
        <w:t>性别</w:t>
      </w:r>
      <w:r w:rsidRPr="00B42528">
        <w:rPr>
          <w:rFonts w:eastAsia="SimHei"/>
          <w:color w:val="000000"/>
          <w:sz w:val="21"/>
          <w:szCs w:val="21"/>
          <w:lang w:val="zh-CN" w:eastAsia="zh-CN"/>
        </w:rPr>
        <w:t>平等</w:t>
      </w:r>
      <w:r w:rsidRPr="00B42528">
        <w:rPr>
          <w:rFonts w:eastAsia="SimHei" w:hint="eastAsia"/>
          <w:color w:val="000000"/>
          <w:sz w:val="21"/>
          <w:szCs w:val="21"/>
          <w:lang w:val="zh-CN" w:eastAsia="zh-CN"/>
        </w:rPr>
        <w:t>，并反对家庭和社会中男女传统角色的陈规定型观念</w:t>
      </w:r>
      <w:r w:rsidRPr="00B42528">
        <w:rPr>
          <w:rFonts w:eastAsia="SimHei"/>
          <w:color w:val="000000"/>
          <w:sz w:val="21"/>
          <w:szCs w:val="21"/>
          <w:lang w:val="zh-CN" w:eastAsia="zh-CN"/>
        </w:rPr>
        <w:t>。</w:t>
      </w:r>
    </w:p>
    <w:p w:rsidR="00A807A3" w:rsidRPr="00B42528" w:rsidRDefault="00A807A3" w:rsidP="00A807A3">
      <w:pPr>
        <w:pStyle w:val="HChGC"/>
        <w:spacing w:before="240" w:after="120"/>
        <w:ind w:left="1264" w:right="1264" w:hanging="1264"/>
        <w:rPr>
          <w:color w:val="000000"/>
          <w:sz w:val="24"/>
          <w:szCs w:val="24"/>
        </w:rPr>
      </w:pPr>
      <w:r w:rsidRPr="00B42528">
        <w:rPr>
          <w:color w:val="000000"/>
          <w:sz w:val="24"/>
          <w:szCs w:val="24"/>
        </w:rPr>
        <w:tab/>
      </w:r>
      <w:r w:rsidRPr="00B42528">
        <w:rPr>
          <w:color w:val="000000"/>
          <w:sz w:val="24"/>
          <w:szCs w:val="24"/>
        </w:rPr>
        <w:tab/>
      </w:r>
      <w:r w:rsidRPr="00B42528">
        <w:rPr>
          <w:color w:val="000000"/>
          <w:sz w:val="24"/>
          <w:szCs w:val="24"/>
        </w:rPr>
        <w:t>暴力侵害妇女行为</w:t>
      </w:r>
    </w:p>
    <w:p w:rsidR="00A807A3" w:rsidRPr="00B42528" w:rsidRDefault="00A807A3" w:rsidP="00A807A3">
      <w:pPr>
        <w:pStyle w:val="SingleTxtG"/>
        <w:spacing w:after="140" w:line="320" w:lineRule="exact"/>
        <w:ind w:left="1264" w:right="1264"/>
        <w:rPr>
          <w:color w:val="000000"/>
          <w:sz w:val="21"/>
          <w:szCs w:val="21"/>
          <w:lang w:eastAsia="zh-CN"/>
        </w:rPr>
      </w:pPr>
      <w:r w:rsidRPr="00B42528">
        <w:rPr>
          <w:color w:val="000000"/>
          <w:sz w:val="21"/>
          <w:szCs w:val="21"/>
          <w:lang w:eastAsia="zh-CN"/>
        </w:rPr>
        <w:t>17.</w:t>
      </w:r>
      <w:r w:rsidRPr="00B42528">
        <w:rPr>
          <w:color w:val="000000"/>
          <w:sz w:val="21"/>
          <w:szCs w:val="21"/>
          <w:lang w:eastAsia="zh-CN"/>
        </w:rPr>
        <w:tab/>
      </w:r>
      <w:r w:rsidRPr="00B42528">
        <w:rPr>
          <w:color w:val="000000"/>
          <w:sz w:val="21"/>
          <w:szCs w:val="21"/>
          <w:lang w:val="zh-CN" w:eastAsia="zh-CN"/>
        </w:rPr>
        <w:t>委员会欢迎缔约国在打击暴力侵害妇女行为方面继续取得进展</w:t>
      </w:r>
      <w:r w:rsidRPr="00B42528">
        <w:rPr>
          <w:color w:val="000000"/>
          <w:sz w:val="21"/>
          <w:szCs w:val="21"/>
          <w:lang w:eastAsia="zh-CN"/>
        </w:rPr>
        <w:t>，</w:t>
      </w:r>
      <w:r w:rsidRPr="00B42528">
        <w:rPr>
          <w:color w:val="000000"/>
          <w:sz w:val="21"/>
          <w:szCs w:val="21"/>
          <w:lang w:val="zh-CN" w:eastAsia="zh-CN"/>
        </w:rPr>
        <w:t>包括为可能与这种暴力受害者打交道的医护人员、警察、教师、教育工作者和其他专业人士提供系统培训。但委员会仍感关切的是：</w:t>
      </w:r>
    </w:p>
    <w:p w:rsidR="00A807A3" w:rsidRPr="00B42528" w:rsidRDefault="00A807A3" w:rsidP="00A807A3">
      <w:pPr>
        <w:pStyle w:val="SingleTxtG"/>
        <w:spacing w:after="140" w:line="320" w:lineRule="exact"/>
        <w:ind w:left="1264" w:right="1264" w:firstLineChars="200" w:firstLine="420"/>
        <w:rPr>
          <w:rFonts w:hint="eastAsia"/>
          <w:color w:val="000000"/>
          <w:sz w:val="21"/>
          <w:szCs w:val="21"/>
          <w:lang w:eastAsia="zh-CN"/>
        </w:rPr>
      </w:pPr>
      <w:r w:rsidRPr="00B42528">
        <w:rPr>
          <w:color w:val="000000"/>
          <w:sz w:val="21"/>
          <w:szCs w:val="21"/>
          <w:lang w:eastAsia="zh-CN"/>
        </w:rPr>
        <w:t>(a)</w:t>
      </w:r>
      <w:r w:rsidRPr="00B42528">
        <w:rPr>
          <w:color w:val="000000"/>
          <w:sz w:val="21"/>
          <w:szCs w:val="21"/>
          <w:lang w:eastAsia="zh-CN"/>
        </w:rPr>
        <w:tab/>
      </w:r>
      <w:r w:rsidRPr="00B42528">
        <w:rPr>
          <w:rFonts w:hint="eastAsia"/>
          <w:color w:val="000000"/>
          <w:sz w:val="21"/>
          <w:szCs w:val="21"/>
          <w:lang w:eastAsia="zh-CN"/>
        </w:rPr>
        <w:t>缺乏</w:t>
      </w:r>
      <w:r w:rsidRPr="00B42528">
        <w:rPr>
          <w:color w:val="000000"/>
          <w:sz w:val="21"/>
          <w:szCs w:val="21"/>
          <w:lang w:val="zh-CN" w:eastAsia="zh-CN"/>
        </w:rPr>
        <w:t>按性别分列的数据，说明所有暴力侵害妇女的形式，包括家庭暴力和亲密</w:t>
      </w:r>
      <w:r w:rsidRPr="00B42528">
        <w:rPr>
          <w:rFonts w:hint="eastAsia"/>
          <w:color w:val="000000"/>
          <w:sz w:val="21"/>
          <w:szCs w:val="21"/>
          <w:lang w:val="zh-CN" w:eastAsia="zh-CN"/>
        </w:rPr>
        <w:t>伙伴</w:t>
      </w:r>
      <w:r w:rsidRPr="00B42528">
        <w:rPr>
          <w:color w:val="000000"/>
          <w:sz w:val="21"/>
          <w:szCs w:val="21"/>
          <w:lang w:val="zh-CN" w:eastAsia="zh-CN"/>
        </w:rPr>
        <w:t>谋杀的数据；</w:t>
      </w:r>
      <w:r w:rsidRPr="00B42528">
        <w:rPr>
          <w:rFonts w:hint="eastAsia"/>
          <w:color w:val="000000"/>
          <w:sz w:val="21"/>
          <w:szCs w:val="21"/>
          <w:lang w:eastAsia="zh-CN"/>
        </w:rPr>
        <w:t xml:space="preserve"> </w:t>
      </w:r>
    </w:p>
    <w:p w:rsidR="00A807A3" w:rsidRPr="00B42528" w:rsidRDefault="00A807A3" w:rsidP="00A807A3">
      <w:pPr>
        <w:pStyle w:val="SingleTxtG"/>
        <w:spacing w:after="140" w:line="320" w:lineRule="exact"/>
        <w:ind w:left="1264" w:right="1264" w:firstLineChars="200" w:firstLine="420"/>
        <w:rPr>
          <w:color w:val="000000"/>
          <w:sz w:val="21"/>
          <w:szCs w:val="21"/>
          <w:lang w:eastAsia="zh-CN"/>
        </w:rPr>
      </w:pPr>
      <w:r w:rsidRPr="00B42528">
        <w:rPr>
          <w:color w:val="000000"/>
          <w:sz w:val="21"/>
          <w:szCs w:val="21"/>
          <w:lang w:eastAsia="zh-CN"/>
        </w:rPr>
        <w:t>(b)</w:t>
      </w:r>
      <w:r w:rsidRPr="00B42528">
        <w:rPr>
          <w:color w:val="000000"/>
          <w:sz w:val="21"/>
          <w:szCs w:val="21"/>
          <w:lang w:eastAsia="zh-CN"/>
        </w:rPr>
        <w:tab/>
      </w:r>
      <w:r w:rsidRPr="00B42528">
        <w:rPr>
          <w:rFonts w:hint="eastAsia"/>
          <w:color w:val="000000"/>
          <w:sz w:val="21"/>
          <w:szCs w:val="21"/>
          <w:lang w:eastAsia="zh-CN"/>
        </w:rPr>
        <w:t>为</w:t>
      </w:r>
      <w:r w:rsidRPr="00B42528">
        <w:rPr>
          <w:color w:val="000000"/>
          <w:sz w:val="21"/>
          <w:szCs w:val="21"/>
          <w:lang w:val="zh-CN" w:eastAsia="zh-CN"/>
        </w:rPr>
        <w:t>格陵兰和法罗群岛遭受暴力侵害的妇女提供的保护令和限制令不足；</w:t>
      </w:r>
      <w:r w:rsidRPr="00B42528">
        <w:rPr>
          <w:rFonts w:hint="eastAsia"/>
          <w:color w:val="000000"/>
          <w:sz w:val="21"/>
          <w:szCs w:val="21"/>
          <w:lang w:eastAsia="zh-CN"/>
        </w:rPr>
        <w:t>以及</w:t>
      </w:r>
    </w:p>
    <w:p w:rsidR="00A807A3" w:rsidRPr="00B42528" w:rsidRDefault="00A807A3" w:rsidP="00A807A3">
      <w:pPr>
        <w:pStyle w:val="SingleTxtG"/>
        <w:spacing w:after="140" w:line="320" w:lineRule="exact"/>
        <w:ind w:left="1264" w:right="1264" w:firstLineChars="200" w:firstLine="420"/>
        <w:rPr>
          <w:color w:val="000000"/>
          <w:sz w:val="21"/>
          <w:szCs w:val="21"/>
          <w:lang w:val="en-US" w:eastAsia="ar-SA"/>
        </w:rPr>
      </w:pPr>
      <w:r w:rsidRPr="00B42528">
        <w:rPr>
          <w:color w:val="000000"/>
          <w:sz w:val="21"/>
          <w:szCs w:val="21"/>
          <w:lang w:eastAsia="zh-CN"/>
        </w:rPr>
        <w:t>(c)</w:t>
      </w:r>
      <w:r w:rsidRPr="00B42528">
        <w:rPr>
          <w:color w:val="000000"/>
          <w:sz w:val="21"/>
          <w:szCs w:val="21"/>
          <w:lang w:eastAsia="zh-CN"/>
        </w:rPr>
        <w:tab/>
      </w:r>
      <w:r w:rsidRPr="00B42528">
        <w:rPr>
          <w:rFonts w:hint="eastAsia"/>
          <w:color w:val="000000"/>
          <w:sz w:val="21"/>
          <w:szCs w:val="21"/>
          <w:lang w:eastAsia="zh-CN"/>
        </w:rPr>
        <w:t>缺乏</w:t>
      </w:r>
      <w:r w:rsidRPr="00B42528">
        <w:rPr>
          <w:color w:val="000000"/>
          <w:sz w:val="21"/>
          <w:szCs w:val="21"/>
          <w:lang w:eastAsia="zh-CN"/>
        </w:rPr>
        <w:t>确保保护妇女免受心理暴力的明确法律条款</w:t>
      </w:r>
      <w:r w:rsidRPr="00B42528">
        <w:rPr>
          <w:rFonts w:hint="eastAsia"/>
          <w:color w:val="000000"/>
          <w:sz w:val="21"/>
          <w:szCs w:val="21"/>
          <w:lang w:eastAsia="zh-CN"/>
        </w:rPr>
        <w:t>。</w:t>
      </w:r>
    </w:p>
    <w:p w:rsidR="00A807A3" w:rsidRPr="00B42528" w:rsidRDefault="00A807A3" w:rsidP="00A807A3">
      <w:pPr>
        <w:pStyle w:val="SingleTxtG"/>
        <w:spacing w:after="140" w:line="320" w:lineRule="exact"/>
        <w:ind w:left="1264" w:right="1264"/>
        <w:rPr>
          <w:rFonts w:hint="eastAsia"/>
          <w:color w:val="000000"/>
          <w:sz w:val="21"/>
          <w:szCs w:val="21"/>
          <w:lang w:eastAsia="zh-CN"/>
        </w:rPr>
      </w:pPr>
      <w:r w:rsidRPr="00B42528">
        <w:rPr>
          <w:color w:val="000000"/>
          <w:sz w:val="21"/>
          <w:szCs w:val="21"/>
          <w:lang w:eastAsia="zh-CN"/>
        </w:rPr>
        <w:t>18.</w:t>
      </w:r>
      <w:r w:rsidRPr="00B42528">
        <w:rPr>
          <w:color w:val="000000"/>
          <w:sz w:val="21"/>
          <w:szCs w:val="21"/>
          <w:lang w:eastAsia="zh-CN"/>
        </w:rPr>
        <w:tab/>
      </w:r>
      <w:r w:rsidRPr="00B42528">
        <w:rPr>
          <w:rFonts w:eastAsia="SimHei" w:hint="eastAsia"/>
          <w:color w:val="000000"/>
          <w:sz w:val="21"/>
          <w:szCs w:val="21"/>
          <w:lang w:eastAsia="zh-CN"/>
        </w:rPr>
        <w:t>委员会建议缔约国：</w:t>
      </w:r>
    </w:p>
    <w:p w:rsidR="00A807A3" w:rsidRPr="00B42528" w:rsidRDefault="00A807A3" w:rsidP="00A807A3">
      <w:pPr>
        <w:pStyle w:val="SingleTxtG"/>
        <w:spacing w:after="140" w:line="320" w:lineRule="exact"/>
        <w:ind w:left="1264" w:right="1264" w:firstLineChars="200" w:firstLine="420"/>
        <w:rPr>
          <w:rFonts w:eastAsia="SimHei" w:hint="eastAsia"/>
          <w:color w:val="000000"/>
          <w:sz w:val="21"/>
          <w:szCs w:val="21"/>
          <w:lang w:eastAsia="zh-CN"/>
        </w:rPr>
      </w:pPr>
      <w:r w:rsidRPr="00B42528">
        <w:rPr>
          <w:rFonts w:eastAsia="SimHei"/>
          <w:color w:val="000000"/>
          <w:sz w:val="21"/>
          <w:szCs w:val="21"/>
          <w:lang w:eastAsia="zh-CN"/>
        </w:rPr>
        <w:t>(a)</w:t>
      </w:r>
      <w:r w:rsidRPr="00B42528">
        <w:rPr>
          <w:rFonts w:eastAsia="SimHei"/>
          <w:color w:val="000000"/>
          <w:sz w:val="21"/>
          <w:szCs w:val="21"/>
          <w:lang w:eastAsia="zh-CN"/>
        </w:rPr>
        <w:tab/>
      </w:r>
      <w:r w:rsidRPr="00B42528">
        <w:rPr>
          <w:rFonts w:eastAsia="SimHei" w:hAnsi="SimSun" w:hint="eastAsia"/>
          <w:color w:val="000000"/>
          <w:sz w:val="21"/>
          <w:szCs w:val="21"/>
          <w:lang w:val="en-US" w:eastAsia="zh-CN"/>
        </w:rPr>
        <w:t>颁布</w:t>
      </w:r>
      <w:r w:rsidRPr="00B42528">
        <w:rPr>
          <w:rFonts w:eastAsia="SimHei" w:hAnsi="SimSun" w:hint="eastAsia"/>
          <w:color w:val="000000"/>
          <w:sz w:val="21"/>
          <w:szCs w:val="21"/>
          <w:lang w:val="zh-CN" w:eastAsia="zh-CN"/>
        </w:rPr>
        <w:t>立法</w:t>
      </w:r>
      <w:r w:rsidRPr="00B42528">
        <w:rPr>
          <w:rFonts w:eastAsia="SimHei" w:hAnsi="SimSun"/>
          <w:color w:val="000000"/>
          <w:sz w:val="21"/>
          <w:szCs w:val="21"/>
          <w:lang w:val="en-US" w:eastAsia="zh-CN"/>
        </w:rPr>
        <w:t>，规定收集数据，按年龄、族裔、民族和受害者与施暴者的关系分列，说明所有暴力侵害妇女的形式，以及建立一项机制，明确规定其任务，并为分析这</w:t>
      </w:r>
      <w:r w:rsidRPr="00B42528">
        <w:rPr>
          <w:rFonts w:eastAsia="SimHei" w:hAnsi="SimSun" w:hint="eastAsia"/>
          <w:color w:val="000000"/>
          <w:sz w:val="21"/>
          <w:szCs w:val="21"/>
          <w:lang w:val="en-US" w:eastAsia="zh-CN"/>
        </w:rPr>
        <w:t>类</w:t>
      </w:r>
      <w:r w:rsidRPr="00B42528">
        <w:rPr>
          <w:rFonts w:eastAsia="SimHei" w:hAnsi="SimSun"/>
          <w:color w:val="000000"/>
          <w:sz w:val="21"/>
          <w:szCs w:val="21"/>
          <w:lang w:val="en-US" w:eastAsia="zh-CN"/>
        </w:rPr>
        <w:t>数据提供充足的人力、技术和资金资源</w:t>
      </w:r>
      <w:r w:rsidRPr="00B42528">
        <w:rPr>
          <w:rFonts w:eastAsia="SimHei" w:hAnsi="SimSun" w:hint="eastAsia"/>
          <w:color w:val="000000"/>
          <w:sz w:val="21"/>
          <w:szCs w:val="21"/>
          <w:lang w:val="en-US" w:eastAsia="zh-CN"/>
        </w:rPr>
        <w:t>；</w:t>
      </w:r>
    </w:p>
    <w:p w:rsidR="00A807A3" w:rsidRPr="00B42528" w:rsidRDefault="00A807A3" w:rsidP="00A807A3">
      <w:pPr>
        <w:pStyle w:val="SingleTxtG"/>
        <w:spacing w:after="140" w:line="320" w:lineRule="exact"/>
        <w:ind w:left="1264" w:right="1264" w:firstLineChars="200" w:firstLine="420"/>
        <w:rPr>
          <w:rFonts w:eastAsia="SimHei" w:hint="eastAsia"/>
          <w:color w:val="000000"/>
          <w:sz w:val="21"/>
          <w:szCs w:val="21"/>
          <w:lang w:eastAsia="zh-CN"/>
        </w:rPr>
      </w:pPr>
      <w:r w:rsidRPr="00B42528">
        <w:rPr>
          <w:rFonts w:eastAsia="SimHei"/>
          <w:color w:val="000000"/>
          <w:sz w:val="21"/>
          <w:szCs w:val="21"/>
          <w:lang w:eastAsia="zh-CN"/>
        </w:rPr>
        <w:t>(b)</w:t>
      </w:r>
      <w:r w:rsidRPr="00B42528">
        <w:rPr>
          <w:rFonts w:eastAsia="SimHei"/>
          <w:color w:val="000000"/>
          <w:sz w:val="21"/>
          <w:szCs w:val="21"/>
          <w:lang w:eastAsia="zh-CN"/>
        </w:rPr>
        <w:tab/>
      </w:r>
      <w:r w:rsidRPr="00B42528">
        <w:rPr>
          <w:rFonts w:eastAsia="SimHei" w:hAnsi="SimSun"/>
          <w:color w:val="000000"/>
          <w:sz w:val="21"/>
          <w:szCs w:val="21"/>
          <w:lang w:val="zh-CN" w:eastAsia="zh-CN"/>
        </w:rPr>
        <w:t>进一步</w:t>
      </w:r>
      <w:r w:rsidRPr="00B42528">
        <w:rPr>
          <w:rFonts w:eastAsia="SimHei" w:hAnsi="SimSun" w:hint="eastAsia"/>
          <w:color w:val="000000"/>
          <w:sz w:val="21"/>
          <w:szCs w:val="21"/>
          <w:lang w:val="zh-CN" w:eastAsia="zh-CN"/>
        </w:rPr>
        <w:t>提高</w:t>
      </w:r>
      <w:r w:rsidRPr="00B42528">
        <w:rPr>
          <w:rFonts w:eastAsia="SimHei" w:hAnsi="SimSun"/>
          <w:color w:val="000000"/>
          <w:sz w:val="21"/>
          <w:szCs w:val="21"/>
          <w:lang w:val="zh-CN" w:eastAsia="zh-CN"/>
        </w:rPr>
        <w:t>为格陵兰和法罗群岛受暴力侵害的妇女</w:t>
      </w:r>
      <w:r w:rsidRPr="00B42528">
        <w:rPr>
          <w:rFonts w:eastAsia="SimHei" w:hAnsi="SimSun" w:hint="eastAsia"/>
          <w:color w:val="000000"/>
          <w:sz w:val="21"/>
          <w:szCs w:val="21"/>
          <w:lang w:val="zh-CN" w:eastAsia="zh-CN"/>
        </w:rPr>
        <w:t>提供的</w:t>
      </w:r>
      <w:r w:rsidRPr="00B42528">
        <w:rPr>
          <w:rFonts w:eastAsia="SimHei" w:hAnsi="SimSun"/>
          <w:color w:val="000000"/>
          <w:sz w:val="21"/>
          <w:szCs w:val="21"/>
          <w:lang w:val="zh-CN" w:eastAsia="zh-CN"/>
        </w:rPr>
        <w:t>保护措施的质量和</w:t>
      </w:r>
      <w:r w:rsidRPr="00B42528">
        <w:rPr>
          <w:rFonts w:eastAsia="SimHei" w:hAnsi="SimSun" w:hint="eastAsia"/>
          <w:color w:val="000000"/>
          <w:sz w:val="21"/>
          <w:szCs w:val="21"/>
          <w:lang w:val="zh-CN" w:eastAsia="zh-CN"/>
        </w:rPr>
        <w:t>可获得性</w:t>
      </w:r>
      <w:r w:rsidRPr="00B42528">
        <w:rPr>
          <w:rFonts w:eastAsia="SimHei" w:hAnsi="SimSun"/>
          <w:color w:val="000000"/>
          <w:sz w:val="21"/>
          <w:szCs w:val="21"/>
          <w:lang w:eastAsia="zh-CN"/>
        </w:rPr>
        <w:t>，</w:t>
      </w:r>
      <w:r w:rsidRPr="00B42528">
        <w:rPr>
          <w:rFonts w:eastAsia="SimHei" w:hAnsi="SimSun"/>
          <w:color w:val="000000"/>
          <w:sz w:val="21"/>
          <w:szCs w:val="21"/>
          <w:lang w:val="zh-CN" w:eastAsia="zh-CN"/>
        </w:rPr>
        <w:t>包括</w:t>
      </w:r>
      <w:r w:rsidRPr="00B42528">
        <w:rPr>
          <w:rFonts w:eastAsia="SimHei" w:hAnsi="SimSun" w:hint="eastAsia"/>
          <w:color w:val="000000"/>
          <w:sz w:val="21"/>
          <w:szCs w:val="21"/>
          <w:lang w:val="zh-CN" w:eastAsia="zh-CN"/>
        </w:rPr>
        <w:t>提供</w:t>
      </w:r>
      <w:r w:rsidRPr="00B42528">
        <w:rPr>
          <w:rFonts w:eastAsia="SimHei" w:hAnsi="SimSun"/>
          <w:color w:val="000000"/>
          <w:sz w:val="21"/>
          <w:szCs w:val="21"/>
          <w:lang w:val="zh-CN" w:eastAsia="zh-CN"/>
        </w:rPr>
        <w:t>限制令</w:t>
      </w:r>
      <w:r w:rsidRPr="00B42528">
        <w:rPr>
          <w:rFonts w:eastAsia="SimHei" w:hAnsi="SimSun" w:hint="eastAsia"/>
          <w:color w:val="000000"/>
          <w:sz w:val="21"/>
          <w:szCs w:val="21"/>
          <w:lang w:eastAsia="zh-CN"/>
        </w:rPr>
        <w:t>；以及</w:t>
      </w:r>
    </w:p>
    <w:p w:rsidR="00A807A3" w:rsidRPr="00B42528" w:rsidRDefault="00A807A3" w:rsidP="00A807A3">
      <w:pPr>
        <w:pStyle w:val="SingleTxtG"/>
        <w:spacing w:after="140" w:line="320" w:lineRule="exact"/>
        <w:ind w:left="1264" w:right="1264" w:firstLineChars="200" w:firstLine="420"/>
        <w:rPr>
          <w:rFonts w:eastAsia="SimHei" w:hint="eastAsia"/>
          <w:color w:val="000000"/>
          <w:sz w:val="21"/>
          <w:szCs w:val="21"/>
          <w:lang w:eastAsia="zh-CN"/>
        </w:rPr>
      </w:pPr>
      <w:r w:rsidRPr="00B42528">
        <w:rPr>
          <w:rFonts w:eastAsia="SimHei"/>
          <w:color w:val="000000"/>
          <w:sz w:val="21"/>
          <w:szCs w:val="21"/>
          <w:lang w:eastAsia="zh-CN"/>
        </w:rPr>
        <w:t>(c)</w:t>
      </w:r>
      <w:r w:rsidRPr="00B42528">
        <w:rPr>
          <w:rFonts w:eastAsia="SimHei"/>
          <w:color w:val="000000"/>
          <w:sz w:val="21"/>
          <w:szCs w:val="21"/>
          <w:lang w:eastAsia="zh-CN"/>
        </w:rPr>
        <w:tab/>
      </w:r>
      <w:r w:rsidRPr="00B42528">
        <w:rPr>
          <w:rFonts w:eastAsia="SimHei" w:hAnsi="SimSun"/>
          <w:color w:val="000000"/>
          <w:sz w:val="21"/>
          <w:szCs w:val="21"/>
          <w:lang w:val="zh-CN" w:eastAsia="zh-CN"/>
        </w:rPr>
        <w:t>通过一项立法框架</w:t>
      </w:r>
      <w:r w:rsidRPr="00B42528">
        <w:rPr>
          <w:rFonts w:eastAsia="SimHei" w:hAnsi="SimSun"/>
          <w:color w:val="000000"/>
          <w:sz w:val="21"/>
          <w:szCs w:val="21"/>
          <w:lang w:eastAsia="zh-CN"/>
        </w:rPr>
        <w:t>，</w:t>
      </w:r>
      <w:r w:rsidRPr="00B42528">
        <w:rPr>
          <w:rFonts w:eastAsia="SimHei" w:hAnsi="SimSun"/>
          <w:color w:val="000000"/>
          <w:sz w:val="21"/>
          <w:szCs w:val="21"/>
          <w:lang w:val="zh-CN" w:eastAsia="zh-CN"/>
        </w:rPr>
        <w:t>根据丹麦为缔约国的《欧洲委员会预防和打击</w:t>
      </w:r>
      <w:r w:rsidRPr="00B42528">
        <w:rPr>
          <w:rFonts w:eastAsia="SimHei" w:hAnsi="SimSun" w:hint="eastAsia"/>
          <w:color w:val="000000"/>
          <w:sz w:val="21"/>
          <w:szCs w:val="21"/>
          <w:lang w:val="zh-CN" w:eastAsia="zh-CN"/>
        </w:rPr>
        <w:t>暴力侵害</w:t>
      </w:r>
      <w:r w:rsidRPr="00B42528">
        <w:rPr>
          <w:rFonts w:eastAsia="SimHei" w:hAnsi="SimSun"/>
          <w:color w:val="000000"/>
          <w:sz w:val="21"/>
          <w:szCs w:val="21"/>
          <w:lang w:val="zh-CN" w:eastAsia="zh-CN"/>
        </w:rPr>
        <w:t>妇女</w:t>
      </w:r>
      <w:r w:rsidRPr="00B42528">
        <w:rPr>
          <w:rFonts w:eastAsia="SimHei" w:hAnsi="SimSun" w:hint="eastAsia"/>
          <w:color w:val="000000"/>
          <w:sz w:val="21"/>
          <w:szCs w:val="21"/>
          <w:lang w:val="zh-CN" w:eastAsia="zh-CN"/>
        </w:rPr>
        <w:t>行为及</w:t>
      </w:r>
      <w:r w:rsidRPr="00B42528">
        <w:rPr>
          <w:rFonts w:eastAsia="SimHei" w:hAnsi="SimSun"/>
          <w:color w:val="000000"/>
          <w:sz w:val="21"/>
          <w:szCs w:val="21"/>
          <w:lang w:val="zh-CN" w:eastAsia="zh-CN"/>
        </w:rPr>
        <w:t>家庭暴力公约》</w:t>
      </w:r>
      <w:r w:rsidRPr="00B42528">
        <w:rPr>
          <w:rFonts w:eastAsia="SimHei"/>
          <w:color w:val="000000"/>
          <w:sz w:val="21"/>
          <w:szCs w:val="21"/>
          <w:lang w:eastAsia="zh-CN"/>
        </w:rPr>
        <w:t>(</w:t>
      </w:r>
      <w:r w:rsidRPr="00B42528">
        <w:rPr>
          <w:rFonts w:eastAsia="SimHei" w:hAnsi="SimSun"/>
          <w:color w:val="000000"/>
          <w:sz w:val="21"/>
          <w:szCs w:val="21"/>
          <w:lang w:val="zh-CN" w:eastAsia="zh-CN"/>
        </w:rPr>
        <w:t>《伊斯坦布尔公约》</w:t>
      </w:r>
      <w:r w:rsidRPr="00B42528">
        <w:rPr>
          <w:rFonts w:eastAsia="SimHei"/>
          <w:color w:val="000000"/>
          <w:sz w:val="21"/>
          <w:szCs w:val="21"/>
          <w:lang w:eastAsia="zh-CN"/>
        </w:rPr>
        <w:t>)</w:t>
      </w:r>
      <w:r w:rsidRPr="00B42528">
        <w:rPr>
          <w:rFonts w:eastAsia="SimHei" w:hAnsi="SimSun"/>
          <w:color w:val="000000"/>
          <w:sz w:val="21"/>
          <w:szCs w:val="21"/>
          <w:lang w:eastAsia="zh-CN"/>
        </w:rPr>
        <w:t>，</w:t>
      </w:r>
      <w:r w:rsidRPr="00B42528">
        <w:rPr>
          <w:rFonts w:eastAsia="SimHei" w:hAnsi="SimSun"/>
          <w:color w:val="000000"/>
          <w:sz w:val="21"/>
          <w:szCs w:val="21"/>
          <w:lang w:val="zh-CN" w:eastAsia="zh-CN"/>
        </w:rPr>
        <w:t>明确规定保护妇女免受心理暴力</w:t>
      </w:r>
      <w:r w:rsidRPr="00B42528">
        <w:rPr>
          <w:rFonts w:eastAsia="SimHei" w:hAnsi="SimSun" w:hint="eastAsia"/>
          <w:color w:val="000000"/>
          <w:sz w:val="21"/>
          <w:szCs w:val="21"/>
          <w:lang w:val="en-US" w:eastAsia="zh-CN"/>
        </w:rPr>
        <w:t>。</w:t>
      </w:r>
    </w:p>
    <w:p w:rsidR="00A807A3" w:rsidRPr="00B42528" w:rsidRDefault="00A807A3" w:rsidP="00A807A3">
      <w:pPr>
        <w:pStyle w:val="HChGC"/>
        <w:spacing w:before="240" w:after="120"/>
        <w:ind w:left="1264" w:right="1264" w:hanging="1264"/>
        <w:rPr>
          <w:rFonts w:hint="eastAsia"/>
          <w:color w:val="000000"/>
          <w:sz w:val="24"/>
          <w:szCs w:val="24"/>
        </w:rPr>
      </w:pPr>
      <w:r w:rsidRPr="00B42528">
        <w:rPr>
          <w:color w:val="000000"/>
          <w:sz w:val="24"/>
          <w:szCs w:val="24"/>
        </w:rPr>
        <w:tab/>
      </w:r>
      <w:r w:rsidRPr="00B42528">
        <w:rPr>
          <w:color w:val="000000"/>
          <w:sz w:val="24"/>
          <w:szCs w:val="24"/>
        </w:rPr>
        <w:tab/>
      </w:r>
      <w:r w:rsidRPr="00B42528">
        <w:rPr>
          <w:rFonts w:hint="eastAsia"/>
          <w:color w:val="000000"/>
          <w:sz w:val="24"/>
          <w:szCs w:val="24"/>
        </w:rPr>
        <w:t>贩运人口与利用卖淫营利</w:t>
      </w:r>
    </w:p>
    <w:p w:rsidR="00A807A3" w:rsidRPr="00B42528" w:rsidRDefault="00A807A3" w:rsidP="00A807A3">
      <w:pPr>
        <w:pStyle w:val="SingleTxtG"/>
        <w:spacing w:after="140" w:line="320" w:lineRule="exact"/>
        <w:ind w:left="1264" w:right="1264"/>
        <w:rPr>
          <w:color w:val="000000"/>
          <w:sz w:val="21"/>
          <w:szCs w:val="21"/>
          <w:lang w:eastAsia="zh-CN"/>
        </w:rPr>
      </w:pPr>
      <w:r w:rsidRPr="00B42528">
        <w:rPr>
          <w:color w:val="000000"/>
          <w:sz w:val="21"/>
          <w:szCs w:val="21"/>
          <w:lang w:eastAsia="zh-CN"/>
        </w:rPr>
        <w:t>19.</w:t>
      </w:r>
      <w:r w:rsidRPr="00B42528">
        <w:rPr>
          <w:color w:val="000000"/>
          <w:sz w:val="21"/>
          <w:szCs w:val="21"/>
          <w:lang w:eastAsia="zh-CN"/>
        </w:rPr>
        <w:tab/>
      </w:r>
      <w:r w:rsidRPr="00B42528">
        <w:rPr>
          <w:rFonts w:hAnsi="SimSun"/>
          <w:color w:val="000000"/>
          <w:sz w:val="21"/>
          <w:szCs w:val="21"/>
          <w:lang w:val="zh-CN" w:eastAsia="zh-CN"/>
        </w:rPr>
        <w:t>委员会欢迎缔约国通过了</w:t>
      </w:r>
      <w:r w:rsidRPr="00B42528">
        <w:rPr>
          <w:rFonts w:hAnsi="SimSun" w:hint="eastAsia"/>
          <w:color w:val="000000"/>
          <w:sz w:val="21"/>
          <w:szCs w:val="21"/>
          <w:lang w:val="zh-CN" w:eastAsia="zh-CN"/>
        </w:rPr>
        <w:t>其</w:t>
      </w:r>
      <w:r w:rsidRPr="00B42528">
        <w:rPr>
          <w:rFonts w:hAnsi="SimSun"/>
          <w:color w:val="000000"/>
          <w:sz w:val="21"/>
          <w:szCs w:val="21"/>
          <w:lang w:val="zh-CN" w:eastAsia="zh-CN"/>
        </w:rPr>
        <w:t>第四</w:t>
      </w:r>
      <w:r w:rsidRPr="00B42528">
        <w:rPr>
          <w:rFonts w:hAnsi="SimSun" w:hint="eastAsia"/>
          <w:color w:val="000000"/>
          <w:sz w:val="21"/>
          <w:szCs w:val="21"/>
          <w:lang w:val="zh-CN" w:eastAsia="zh-CN"/>
        </w:rPr>
        <w:t>个</w:t>
      </w:r>
      <w:r w:rsidRPr="00B42528">
        <w:rPr>
          <w:rFonts w:hAnsi="SimSun" w:hint="eastAsia"/>
          <w:color w:val="000000"/>
          <w:sz w:val="21"/>
          <w:szCs w:val="21"/>
          <w:lang w:eastAsia="zh-CN"/>
        </w:rPr>
        <w:t>《</w:t>
      </w:r>
      <w:r w:rsidRPr="00B42528">
        <w:rPr>
          <w:rFonts w:hAnsi="SimSun"/>
          <w:color w:val="000000"/>
          <w:sz w:val="21"/>
          <w:szCs w:val="21"/>
          <w:lang w:val="zh-CN" w:eastAsia="zh-CN"/>
        </w:rPr>
        <w:t>打击贩运人口国家行动计划</w:t>
      </w:r>
      <w:r w:rsidRPr="00B42528">
        <w:rPr>
          <w:rFonts w:hAnsi="SimSun" w:hint="eastAsia"/>
          <w:color w:val="000000"/>
          <w:sz w:val="21"/>
          <w:szCs w:val="21"/>
          <w:lang w:val="zh-CN" w:eastAsia="zh-CN"/>
        </w:rPr>
        <w:t>》</w:t>
      </w:r>
      <w:r w:rsidRPr="00B42528">
        <w:rPr>
          <w:color w:val="000000"/>
          <w:sz w:val="21"/>
          <w:szCs w:val="21"/>
          <w:lang w:eastAsia="zh-CN"/>
        </w:rPr>
        <w:t>(2015</w:t>
      </w:r>
      <w:r w:rsidRPr="00B42528">
        <w:rPr>
          <w:rFonts w:hAnsi="SimSun"/>
          <w:color w:val="000000"/>
          <w:sz w:val="21"/>
          <w:szCs w:val="21"/>
          <w:lang w:val="zh-CN" w:eastAsia="zh-CN"/>
        </w:rPr>
        <w:t>至</w:t>
      </w:r>
      <w:r w:rsidRPr="00B42528">
        <w:rPr>
          <w:color w:val="000000"/>
          <w:sz w:val="21"/>
          <w:szCs w:val="21"/>
          <w:lang w:eastAsia="zh-CN"/>
        </w:rPr>
        <w:t>2018</w:t>
      </w:r>
      <w:r w:rsidRPr="00B42528">
        <w:rPr>
          <w:rFonts w:hAnsi="SimSun"/>
          <w:color w:val="000000"/>
          <w:sz w:val="21"/>
          <w:szCs w:val="21"/>
          <w:lang w:val="zh-CN" w:eastAsia="zh-CN"/>
        </w:rPr>
        <w:t>年</w:t>
      </w:r>
      <w:r w:rsidRPr="00B42528">
        <w:rPr>
          <w:color w:val="000000"/>
          <w:sz w:val="21"/>
          <w:szCs w:val="21"/>
          <w:lang w:eastAsia="zh-CN"/>
        </w:rPr>
        <w:t>)</w:t>
      </w:r>
      <w:r w:rsidRPr="00B42528">
        <w:rPr>
          <w:rFonts w:hAnsi="SimSun"/>
          <w:color w:val="000000"/>
          <w:sz w:val="21"/>
          <w:szCs w:val="21"/>
          <w:lang w:eastAsia="zh-CN"/>
        </w:rPr>
        <w:t>，</w:t>
      </w:r>
      <w:r w:rsidRPr="00B42528">
        <w:rPr>
          <w:rFonts w:hAnsi="SimSun"/>
          <w:color w:val="000000"/>
          <w:sz w:val="21"/>
          <w:szCs w:val="21"/>
          <w:lang w:val="zh-CN" w:eastAsia="zh-CN"/>
        </w:rPr>
        <w:t>将所谓的</w:t>
      </w:r>
      <w:r w:rsidRPr="00B42528">
        <w:rPr>
          <w:rFonts w:hint="eastAsia"/>
          <w:color w:val="000000"/>
          <w:sz w:val="21"/>
          <w:szCs w:val="21"/>
          <w:lang w:eastAsia="zh-CN"/>
        </w:rPr>
        <w:t>“</w:t>
      </w:r>
      <w:r w:rsidRPr="00B42528">
        <w:rPr>
          <w:rFonts w:hAnsi="SimSun"/>
          <w:color w:val="000000"/>
          <w:sz w:val="21"/>
          <w:szCs w:val="21"/>
          <w:lang w:val="zh-CN" w:eastAsia="zh-CN"/>
        </w:rPr>
        <w:t>反思期</w:t>
      </w:r>
      <w:r w:rsidRPr="00B42528">
        <w:rPr>
          <w:rFonts w:hint="eastAsia"/>
          <w:color w:val="000000"/>
          <w:sz w:val="21"/>
          <w:szCs w:val="21"/>
          <w:lang w:eastAsia="zh-CN"/>
        </w:rPr>
        <w:t>”</w:t>
      </w:r>
      <w:r w:rsidRPr="00B42528">
        <w:rPr>
          <w:rFonts w:hAnsi="SimSun"/>
          <w:color w:val="000000"/>
          <w:sz w:val="21"/>
          <w:szCs w:val="21"/>
          <w:lang w:val="zh-CN" w:eastAsia="zh-CN"/>
        </w:rPr>
        <w:t>延长至</w:t>
      </w:r>
      <w:r w:rsidRPr="00B42528">
        <w:rPr>
          <w:color w:val="000000"/>
          <w:sz w:val="21"/>
          <w:szCs w:val="21"/>
          <w:lang w:eastAsia="zh-CN"/>
        </w:rPr>
        <w:t>120</w:t>
      </w:r>
      <w:r w:rsidRPr="00B42528">
        <w:rPr>
          <w:rFonts w:hAnsi="SimSun"/>
          <w:color w:val="000000"/>
          <w:sz w:val="21"/>
          <w:szCs w:val="21"/>
          <w:lang w:val="zh-CN" w:eastAsia="zh-CN"/>
        </w:rPr>
        <w:t>天</w:t>
      </w:r>
      <w:r w:rsidRPr="00B42528">
        <w:rPr>
          <w:rFonts w:hAnsi="SimSun"/>
          <w:color w:val="000000"/>
          <w:sz w:val="21"/>
          <w:szCs w:val="21"/>
          <w:lang w:eastAsia="zh-CN"/>
        </w:rPr>
        <w:t>，</w:t>
      </w:r>
      <w:r w:rsidRPr="00B42528">
        <w:rPr>
          <w:rFonts w:hAnsi="SimSun"/>
          <w:color w:val="000000"/>
          <w:sz w:val="21"/>
          <w:szCs w:val="21"/>
          <w:lang w:val="zh-CN" w:eastAsia="zh-CN"/>
        </w:rPr>
        <w:t>允许受害者能够留在缔约国接受医疗和心理支助</w:t>
      </w:r>
      <w:r w:rsidRPr="00B42528">
        <w:rPr>
          <w:rFonts w:hAnsi="SimSun"/>
          <w:color w:val="000000"/>
          <w:sz w:val="21"/>
          <w:szCs w:val="21"/>
          <w:lang w:eastAsia="zh-CN"/>
        </w:rPr>
        <w:t>，</w:t>
      </w:r>
      <w:r w:rsidRPr="00B42528">
        <w:rPr>
          <w:rFonts w:hAnsi="SimSun"/>
          <w:color w:val="000000"/>
          <w:sz w:val="21"/>
          <w:szCs w:val="21"/>
          <w:lang w:val="zh-CN" w:eastAsia="zh-CN"/>
        </w:rPr>
        <w:t>并制定了一项具体法律规定</w:t>
      </w:r>
      <w:r w:rsidRPr="00B42528">
        <w:rPr>
          <w:rFonts w:hAnsi="SimSun"/>
          <w:color w:val="000000"/>
          <w:sz w:val="21"/>
          <w:szCs w:val="21"/>
          <w:lang w:eastAsia="zh-CN"/>
        </w:rPr>
        <w:t>，</w:t>
      </w:r>
      <w:r w:rsidRPr="00B42528">
        <w:rPr>
          <w:rFonts w:hAnsi="SimSun"/>
          <w:color w:val="000000"/>
          <w:sz w:val="21"/>
          <w:szCs w:val="21"/>
          <w:lang w:val="zh-CN" w:eastAsia="zh-CN"/>
        </w:rPr>
        <w:t>为参与刑事调查和</w:t>
      </w:r>
      <w:r w:rsidRPr="00B42528">
        <w:rPr>
          <w:color w:val="000000"/>
          <w:sz w:val="21"/>
          <w:szCs w:val="21"/>
          <w:lang w:eastAsia="zh-CN"/>
        </w:rPr>
        <w:t>/</w:t>
      </w:r>
      <w:r w:rsidRPr="00B42528">
        <w:rPr>
          <w:rFonts w:hAnsi="SimSun"/>
          <w:color w:val="000000"/>
          <w:sz w:val="21"/>
          <w:szCs w:val="21"/>
          <w:lang w:val="zh-CN" w:eastAsia="zh-CN"/>
        </w:rPr>
        <w:t>或起诉贩运者的受害者提供临时居所。然而，委员会仍然对一种做法还在继续表示关切，即执法当局在查验身份期间</w:t>
      </w:r>
      <w:r w:rsidRPr="00B42528">
        <w:rPr>
          <w:rFonts w:hAnsi="SimSun" w:hint="eastAsia"/>
          <w:color w:val="000000"/>
          <w:sz w:val="21"/>
          <w:szCs w:val="21"/>
          <w:lang w:val="zh-CN" w:eastAsia="zh-CN"/>
        </w:rPr>
        <w:t>，</w:t>
      </w:r>
      <w:r w:rsidRPr="00B42528">
        <w:rPr>
          <w:rFonts w:hAnsi="SimSun"/>
          <w:color w:val="000000"/>
          <w:sz w:val="21"/>
          <w:szCs w:val="21"/>
          <w:lang w:val="zh-CN" w:eastAsia="zh-CN"/>
        </w:rPr>
        <w:t>对可能被贩运的受害者</w:t>
      </w:r>
      <w:r w:rsidRPr="00B42528">
        <w:rPr>
          <w:rFonts w:hAnsi="SimSun" w:hint="eastAsia"/>
          <w:color w:val="000000"/>
          <w:sz w:val="21"/>
          <w:szCs w:val="21"/>
          <w:lang w:val="zh-CN" w:eastAsia="zh-CN"/>
        </w:rPr>
        <w:t>，</w:t>
      </w:r>
      <w:r w:rsidRPr="00B42528">
        <w:rPr>
          <w:rFonts w:hAnsi="SimSun"/>
          <w:color w:val="000000"/>
          <w:sz w:val="21"/>
          <w:szCs w:val="21"/>
          <w:lang w:val="zh-CN" w:eastAsia="zh-CN"/>
        </w:rPr>
        <w:t>特别是身份</w:t>
      </w:r>
      <w:r w:rsidRPr="00B42528">
        <w:rPr>
          <w:rFonts w:hAnsi="SimSun" w:hint="eastAsia"/>
          <w:color w:val="000000"/>
          <w:sz w:val="21"/>
          <w:szCs w:val="21"/>
          <w:lang w:val="zh-CN" w:eastAsia="zh-CN"/>
        </w:rPr>
        <w:t>不正常</w:t>
      </w:r>
      <w:r w:rsidRPr="00B42528">
        <w:rPr>
          <w:rFonts w:hAnsi="SimSun"/>
          <w:color w:val="000000"/>
          <w:sz w:val="21"/>
          <w:szCs w:val="21"/>
          <w:lang w:val="zh-CN" w:eastAsia="zh-CN"/>
        </w:rPr>
        <w:t>的移徙者羁押长达</w:t>
      </w:r>
      <w:r w:rsidRPr="00B42528">
        <w:rPr>
          <w:color w:val="000000"/>
          <w:sz w:val="21"/>
          <w:szCs w:val="21"/>
          <w:lang w:val="zh-CN" w:eastAsia="zh-CN"/>
        </w:rPr>
        <w:t>72</w:t>
      </w:r>
      <w:r w:rsidRPr="00B42528">
        <w:rPr>
          <w:rFonts w:hAnsi="SimSun"/>
          <w:color w:val="000000"/>
          <w:sz w:val="21"/>
          <w:szCs w:val="21"/>
          <w:lang w:val="zh-CN" w:eastAsia="zh-CN"/>
        </w:rPr>
        <w:t>小时。</w:t>
      </w:r>
    </w:p>
    <w:p w:rsidR="00A807A3" w:rsidRPr="00B42528" w:rsidRDefault="00A807A3" w:rsidP="00A807A3">
      <w:pPr>
        <w:pStyle w:val="SingleTxtG"/>
        <w:spacing w:after="140" w:line="320" w:lineRule="exact"/>
        <w:ind w:left="1264" w:right="1264"/>
        <w:rPr>
          <w:rFonts w:eastAsia="SimHei"/>
          <w:color w:val="000000"/>
          <w:sz w:val="21"/>
          <w:szCs w:val="21"/>
          <w:lang w:eastAsia="zh-CN"/>
        </w:rPr>
      </w:pPr>
      <w:r w:rsidRPr="00B42528">
        <w:rPr>
          <w:color w:val="000000"/>
          <w:sz w:val="21"/>
          <w:szCs w:val="21"/>
          <w:lang w:eastAsia="zh-CN"/>
        </w:rPr>
        <w:t>20.</w:t>
      </w:r>
      <w:r w:rsidRPr="00B42528">
        <w:rPr>
          <w:color w:val="000000"/>
          <w:sz w:val="21"/>
          <w:szCs w:val="21"/>
          <w:lang w:eastAsia="zh-CN"/>
        </w:rPr>
        <w:tab/>
      </w:r>
      <w:r w:rsidRPr="00B42528">
        <w:rPr>
          <w:rFonts w:eastAsia="SimHei" w:hAnsi="SimSun"/>
          <w:color w:val="000000"/>
          <w:sz w:val="21"/>
          <w:szCs w:val="21"/>
          <w:lang w:val="zh-CN" w:eastAsia="zh-CN"/>
        </w:rPr>
        <w:t>委员会建议缔约国采取措施</w:t>
      </w:r>
      <w:r w:rsidRPr="00B42528">
        <w:rPr>
          <w:rFonts w:eastAsia="SimHei" w:hAnsi="SimSun"/>
          <w:color w:val="000000"/>
          <w:sz w:val="21"/>
          <w:szCs w:val="21"/>
          <w:lang w:eastAsia="zh-CN"/>
        </w:rPr>
        <w:t>，</w:t>
      </w:r>
      <w:r w:rsidRPr="00B42528">
        <w:rPr>
          <w:rFonts w:eastAsia="SimHei" w:hAnsi="SimSun"/>
          <w:color w:val="000000"/>
          <w:sz w:val="21"/>
          <w:szCs w:val="21"/>
          <w:lang w:val="zh-CN" w:eastAsia="zh-CN"/>
        </w:rPr>
        <w:t>确保在查验身份期间采取非拘禁</w:t>
      </w:r>
      <w:r w:rsidRPr="00B42528">
        <w:rPr>
          <w:rFonts w:eastAsia="SimHei" w:hAnsi="SimSun" w:hint="eastAsia"/>
          <w:color w:val="000000"/>
          <w:sz w:val="21"/>
          <w:szCs w:val="21"/>
          <w:lang w:val="zh-CN" w:eastAsia="zh-CN"/>
        </w:rPr>
        <w:t>措施</w:t>
      </w:r>
      <w:r w:rsidRPr="00B42528">
        <w:rPr>
          <w:rFonts w:eastAsia="SimHei" w:hAnsi="SimSun"/>
          <w:color w:val="000000"/>
          <w:sz w:val="21"/>
          <w:szCs w:val="21"/>
          <w:lang w:eastAsia="zh-CN"/>
        </w:rPr>
        <w:t>，</w:t>
      </w:r>
      <w:r w:rsidRPr="00B42528">
        <w:rPr>
          <w:rFonts w:eastAsia="SimHei" w:hAnsi="SimSun"/>
          <w:color w:val="000000"/>
          <w:sz w:val="21"/>
          <w:szCs w:val="21"/>
          <w:lang w:val="zh-CN" w:eastAsia="zh-CN"/>
        </w:rPr>
        <w:t>使可能遭受人口贩运的受害者能够充分获得适当的医疗和心理支助。此外，委员会鼓励缔约国继续加强与来源国、过境国和目的地国</w:t>
      </w:r>
      <w:r w:rsidRPr="00B42528">
        <w:rPr>
          <w:rFonts w:eastAsia="SimHei" w:hAnsi="SimSun" w:hint="eastAsia"/>
          <w:color w:val="000000"/>
          <w:sz w:val="21"/>
          <w:szCs w:val="21"/>
          <w:lang w:val="zh-CN" w:eastAsia="zh-CN"/>
        </w:rPr>
        <w:t>开展的</w:t>
      </w:r>
      <w:r w:rsidRPr="00B42528">
        <w:rPr>
          <w:rFonts w:eastAsia="SimHei" w:hAnsi="SimSun"/>
          <w:color w:val="000000"/>
          <w:sz w:val="21"/>
          <w:szCs w:val="21"/>
          <w:lang w:val="zh-CN" w:eastAsia="zh-CN"/>
        </w:rPr>
        <w:t>国际、区域和双边合作，通过</w:t>
      </w:r>
      <w:r w:rsidRPr="00B42528">
        <w:rPr>
          <w:rFonts w:eastAsia="SimHei" w:hAnsi="SimSun" w:hint="eastAsia"/>
          <w:color w:val="000000"/>
          <w:sz w:val="21"/>
          <w:szCs w:val="21"/>
          <w:lang w:val="zh-CN" w:eastAsia="zh-CN"/>
        </w:rPr>
        <w:t>信息交流</w:t>
      </w:r>
      <w:r w:rsidRPr="00B42528">
        <w:rPr>
          <w:rFonts w:eastAsia="SimHei" w:hAnsi="SimSun"/>
          <w:color w:val="000000"/>
          <w:sz w:val="21"/>
          <w:szCs w:val="21"/>
          <w:lang w:val="zh-CN" w:eastAsia="zh-CN"/>
        </w:rPr>
        <w:t>防止人口贩运，并协调起诉贩运者的法律程序。</w:t>
      </w:r>
    </w:p>
    <w:p w:rsidR="00A807A3" w:rsidRPr="00B42528" w:rsidRDefault="00A807A3" w:rsidP="00A807A3">
      <w:pPr>
        <w:pStyle w:val="SingleTxtG"/>
        <w:spacing w:after="140" w:line="320" w:lineRule="exact"/>
        <w:ind w:left="1264" w:right="1264"/>
        <w:rPr>
          <w:color w:val="000000"/>
          <w:sz w:val="21"/>
          <w:szCs w:val="21"/>
          <w:lang w:eastAsia="zh-CN"/>
        </w:rPr>
      </w:pPr>
      <w:r w:rsidRPr="00B42528">
        <w:rPr>
          <w:color w:val="000000"/>
          <w:sz w:val="21"/>
          <w:szCs w:val="21"/>
          <w:lang w:eastAsia="zh-CN"/>
        </w:rPr>
        <w:t>21.</w:t>
      </w:r>
      <w:r w:rsidRPr="00B42528">
        <w:rPr>
          <w:color w:val="000000"/>
          <w:sz w:val="21"/>
          <w:szCs w:val="21"/>
          <w:lang w:eastAsia="zh-CN"/>
        </w:rPr>
        <w:tab/>
      </w:r>
      <w:r w:rsidRPr="00B42528">
        <w:rPr>
          <w:rFonts w:hint="eastAsia"/>
          <w:color w:val="000000"/>
          <w:sz w:val="21"/>
          <w:szCs w:val="21"/>
          <w:lang w:eastAsia="zh-CN"/>
        </w:rPr>
        <w:t>委员会注意到缔约国为支持希望离开卖淫行当的妇女制定方案的积极举措。不过，</w:t>
      </w:r>
      <w:r w:rsidRPr="00B42528">
        <w:rPr>
          <w:rFonts w:hint="eastAsia"/>
          <w:color w:val="000000"/>
          <w:sz w:val="21"/>
          <w:szCs w:val="21"/>
          <w:lang w:val="zh-CN" w:eastAsia="zh-CN"/>
        </w:rPr>
        <w:t>委员会关切的是，这些方案并未充分满足非缔约国国民的妇女的需求</w:t>
      </w:r>
      <w:r w:rsidRPr="00B42528">
        <w:rPr>
          <w:color w:val="000000"/>
          <w:sz w:val="21"/>
          <w:szCs w:val="21"/>
          <w:lang w:val="zh-CN" w:eastAsia="zh-CN"/>
        </w:rPr>
        <w:t>。委员会</w:t>
      </w:r>
      <w:r w:rsidRPr="00B42528">
        <w:rPr>
          <w:rFonts w:hint="eastAsia"/>
          <w:color w:val="000000"/>
          <w:sz w:val="21"/>
          <w:szCs w:val="21"/>
          <w:lang w:val="zh-CN" w:eastAsia="zh-CN"/>
        </w:rPr>
        <w:t>还</w:t>
      </w:r>
      <w:r w:rsidRPr="00B42528">
        <w:rPr>
          <w:color w:val="000000"/>
          <w:sz w:val="21"/>
          <w:szCs w:val="21"/>
          <w:lang w:val="zh-CN" w:eastAsia="zh-CN"/>
        </w:rPr>
        <w:t>对有关遏止卖淫需求的措施不足感到关切。委员会注意到，向人口贩运的受害者购买性服务在缔约国被定为刑事犯罪，但感到关切的是，迄今为止尚未对这类罪行进行起诉。此外，委员会感到关切的是，在缔约国</w:t>
      </w:r>
      <w:r w:rsidRPr="00B42528">
        <w:rPr>
          <w:rFonts w:hint="eastAsia"/>
          <w:color w:val="000000"/>
          <w:sz w:val="21"/>
          <w:szCs w:val="21"/>
          <w:lang w:val="zh-CN" w:eastAsia="zh-CN"/>
        </w:rPr>
        <w:t>从事</w:t>
      </w:r>
      <w:r w:rsidRPr="00B42528">
        <w:rPr>
          <w:color w:val="000000"/>
          <w:sz w:val="21"/>
          <w:szCs w:val="21"/>
          <w:lang w:val="zh-CN" w:eastAsia="zh-CN"/>
        </w:rPr>
        <w:t>街头卖淫的妇女大多数是非国民，这可能表明，缔约国关于打击利用卖淫</w:t>
      </w:r>
      <w:r w:rsidRPr="00B42528">
        <w:rPr>
          <w:rFonts w:hint="eastAsia"/>
          <w:color w:val="000000"/>
          <w:sz w:val="21"/>
          <w:szCs w:val="21"/>
          <w:lang w:val="zh-CN" w:eastAsia="zh-CN"/>
        </w:rPr>
        <w:t>营利</w:t>
      </w:r>
      <w:r w:rsidRPr="00B42528">
        <w:rPr>
          <w:color w:val="000000"/>
          <w:sz w:val="21"/>
          <w:szCs w:val="21"/>
          <w:lang w:val="zh-CN" w:eastAsia="zh-CN"/>
        </w:rPr>
        <w:t>的现有措施不足以</w:t>
      </w:r>
      <w:r w:rsidRPr="00B42528">
        <w:rPr>
          <w:rFonts w:hint="eastAsia"/>
          <w:color w:val="000000"/>
          <w:sz w:val="21"/>
          <w:szCs w:val="21"/>
          <w:lang w:val="zh-CN" w:eastAsia="zh-CN"/>
        </w:rPr>
        <w:t>解决</w:t>
      </w:r>
      <w:r w:rsidRPr="00B42528">
        <w:rPr>
          <w:color w:val="000000"/>
          <w:sz w:val="21"/>
          <w:szCs w:val="21"/>
          <w:lang w:val="zh-CN" w:eastAsia="zh-CN"/>
        </w:rPr>
        <w:t>特定的需要和脆弱性</w:t>
      </w:r>
      <w:r w:rsidRPr="00B42528">
        <w:rPr>
          <w:rFonts w:hint="eastAsia"/>
          <w:color w:val="000000"/>
          <w:sz w:val="21"/>
          <w:szCs w:val="21"/>
          <w:lang w:val="zh-CN" w:eastAsia="zh-CN"/>
        </w:rPr>
        <w:t>问题</w:t>
      </w:r>
      <w:r w:rsidRPr="00B42528">
        <w:rPr>
          <w:color w:val="000000"/>
          <w:sz w:val="21"/>
          <w:szCs w:val="21"/>
          <w:lang w:val="zh-CN" w:eastAsia="zh-CN"/>
        </w:rPr>
        <w:t>。</w:t>
      </w:r>
    </w:p>
    <w:p w:rsidR="00A807A3" w:rsidRPr="00B42528" w:rsidRDefault="00A807A3" w:rsidP="00A807A3">
      <w:pPr>
        <w:pStyle w:val="SingleTxtG"/>
        <w:spacing w:after="140" w:line="320" w:lineRule="exact"/>
        <w:ind w:left="1264" w:right="1264"/>
        <w:rPr>
          <w:rFonts w:eastAsia="SimHei"/>
          <w:bCs/>
          <w:color w:val="000000"/>
          <w:sz w:val="21"/>
          <w:szCs w:val="21"/>
          <w:lang w:val="zh-CN" w:eastAsia="zh-CN"/>
        </w:rPr>
      </w:pPr>
      <w:r w:rsidRPr="00B42528">
        <w:rPr>
          <w:color w:val="000000"/>
          <w:sz w:val="21"/>
          <w:szCs w:val="21"/>
          <w:lang w:eastAsia="zh-CN"/>
        </w:rPr>
        <w:t>22.</w:t>
      </w:r>
      <w:r w:rsidRPr="00B42528">
        <w:rPr>
          <w:color w:val="000000"/>
          <w:sz w:val="21"/>
          <w:szCs w:val="21"/>
          <w:lang w:eastAsia="zh-CN"/>
        </w:rPr>
        <w:tab/>
      </w:r>
      <w:r w:rsidRPr="00B42528">
        <w:rPr>
          <w:rFonts w:eastAsia="SimHei" w:hAnsi="SimSun"/>
          <w:bCs/>
          <w:color w:val="000000"/>
          <w:sz w:val="21"/>
          <w:szCs w:val="21"/>
          <w:lang w:val="zh-CN" w:eastAsia="zh-CN"/>
        </w:rPr>
        <w:t>委员会建议缔约国考虑采取措施</w:t>
      </w:r>
      <w:r w:rsidRPr="00B42528">
        <w:rPr>
          <w:rFonts w:eastAsia="SimHei" w:hAnsi="SimSun"/>
          <w:bCs/>
          <w:color w:val="000000"/>
          <w:sz w:val="21"/>
          <w:szCs w:val="21"/>
          <w:lang w:eastAsia="zh-CN"/>
        </w:rPr>
        <w:t>，</w:t>
      </w:r>
      <w:r w:rsidRPr="00B42528">
        <w:rPr>
          <w:rFonts w:eastAsia="SimHei" w:hAnsi="SimSun"/>
          <w:bCs/>
          <w:color w:val="000000"/>
          <w:sz w:val="21"/>
          <w:szCs w:val="21"/>
          <w:lang w:val="zh-CN" w:eastAsia="zh-CN"/>
        </w:rPr>
        <w:t>遏</w:t>
      </w:r>
      <w:r>
        <w:rPr>
          <w:rFonts w:eastAsia="SimHei" w:hAnsi="SimSun" w:hint="eastAsia"/>
          <w:bCs/>
          <w:color w:val="000000"/>
          <w:sz w:val="21"/>
          <w:szCs w:val="21"/>
          <w:lang w:val="zh-CN" w:eastAsia="zh-CN"/>
        </w:rPr>
        <w:t>制</w:t>
      </w:r>
      <w:r w:rsidRPr="00B42528">
        <w:rPr>
          <w:rFonts w:eastAsia="SimHei" w:hAnsi="SimSun"/>
          <w:bCs/>
          <w:color w:val="000000"/>
          <w:sz w:val="21"/>
          <w:szCs w:val="21"/>
          <w:lang w:val="zh-CN" w:eastAsia="zh-CN"/>
        </w:rPr>
        <w:t>对卖淫的需求。委员会还建议缔约国加强起诉和惩处</w:t>
      </w:r>
      <w:r w:rsidRPr="00B42528">
        <w:rPr>
          <w:rFonts w:eastAsia="SimHei" w:hAnsi="SimSun" w:hint="eastAsia"/>
          <w:bCs/>
          <w:color w:val="000000"/>
          <w:sz w:val="21"/>
          <w:szCs w:val="21"/>
          <w:lang w:val="zh-CN" w:eastAsia="zh-CN"/>
        </w:rPr>
        <w:t>人口</w:t>
      </w:r>
      <w:r w:rsidRPr="00B42528">
        <w:rPr>
          <w:rFonts w:eastAsia="SimHei" w:hAnsi="SimSun"/>
          <w:bCs/>
          <w:color w:val="000000"/>
          <w:sz w:val="21"/>
          <w:szCs w:val="21"/>
          <w:lang w:val="zh-CN" w:eastAsia="zh-CN"/>
        </w:rPr>
        <w:t>贩运者的措施。此外，委员会建议加强为遭受强迫卖淫的人口贩运受害者提供的援助，并确保有效起诉向贩运人口受害者购买性服务的个人。</w:t>
      </w:r>
      <w:r w:rsidRPr="00B42528">
        <w:rPr>
          <w:rFonts w:eastAsia="SimHei" w:hAnsi="SimSun" w:hint="eastAsia"/>
          <w:bCs/>
          <w:color w:val="000000"/>
          <w:sz w:val="21"/>
          <w:szCs w:val="21"/>
          <w:lang w:val="zh-CN" w:eastAsia="zh-CN"/>
        </w:rPr>
        <w:t>委员会还鼓励缔约国进一步加强措施，为希望离开卖淫行当的妇女，特别是其中的非国民提供支助。</w:t>
      </w:r>
      <w:r w:rsidRPr="00B42528">
        <w:rPr>
          <w:rFonts w:eastAsia="SimHei" w:hAnsi="SimSun"/>
          <w:bCs/>
          <w:color w:val="000000"/>
          <w:sz w:val="21"/>
          <w:szCs w:val="21"/>
          <w:lang w:val="zh-CN" w:eastAsia="zh-CN"/>
        </w:rPr>
        <w:t>委员会还建议缔约国开展一项分析，了解导致非国民妇女卖淫的因素，以期将这类分析用于加强相关措施，以</w:t>
      </w:r>
      <w:r w:rsidRPr="00B42528">
        <w:rPr>
          <w:rFonts w:eastAsia="SimHei" w:hAnsi="SimSun" w:hint="eastAsia"/>
          <w:bCs/>
          <w:color w:val="000000"/>
          <w:sz w:val="21"/>
          <w:szCs w:val="21"/>
          <w:lang w:val="zh-CN" w:eastAsia="zh-CN"/>
        </w:rPr>
        <w:t>解决</w:t>
      </w:r>
      <w:r w:rsidRPr="00B42528">
        <w:rPr>
          <w:rFonts w:eastAsia="SimHei" w:hAnsi="SimSun"/>
          <w:bCs/>
          <w:color w:val="000000"/>
          <w:sz w:val="21"/>
          <w:szCs w:val="21"/>
          <w:lang w:val="zh-CN" w:eastAsia="zh-CN"/>
        </w:rPr>
        <w:t>被</w:t>
      </w:r>
      <w:r w:rsidRPr="00B42528">
        <w:rPr>
          <w:rFonts w:eastAsia="SimHei" w:hAnsi="SimSun" w:hint="eastAsia"/>
          <w:bCs/>
          <w:color w:val="000000"/>
          <w:sz w:val="21"/>
          <w:szCs w:val="21"/>
          <w:lang w:val="zh-CN" w:eastAsia="zh-CN"/>
        </w:rPr>
        <w:t>人口</w:t>
      </w:r>
      <w:r w:rsidRPr="00B42528">
        <w:rPr>
          <w:rFonts w:eastAsia="SimHei" w:hAnsi="SimSun"/>
          <w:bCs/>
          <w:color w:val="000000"/>
          <w:sz w:val="21"/>
          <w:szCs w:val="21"/>
          <w:lang w:val="zh-CN" w:eastAsia="zh-CN"/>
        </w:rPr>
        <w:t>贩运和被迫卖淫</w:t>
      </w:r>
      <w:r w:rsidRPr="00B42528">
        <w:rPr>
          <w:rFonts w:eastAsia="SimHei" w:hAnsi="SimSun" w:hint="eastAsia"/>
          <w:bCs/>
          <w:color w:val="000000"/>
          <w:sz w:val="21"/>
          <w:szCs w:val="21"/>
          <w:lang w:val="zh-CN" w:eastAsia="zh-CN"/>
        </w:rPr>
        <w:t>营利</w:t>
      </w:r>
      <w:r w:rsidRPr="00B42528">
        <w:rPr>
          <w:rFonts w:eastAsia="SimHei" w:hAnsi="SimSun"/>
          <w:bCs/>
          <w:color w:val="000000"/>
          <w:sz w:val="21"/>
          <w:szCs w:val="21"/>
          <w:lang w:val="zh-CN" w:eastAsia="zh-CN"/>
        </w:rPr>
        <w:t>的妇女面临的特定脆弱性</w:t>
      </w:r>
      <w:r w:rsidRPr="00B42528">
        <w:rPr>
          <w:rFonts w:eastAsia="SimHei" w:hAnsi="SimSun" w:hint="eastAsia"/>
          <w:bCs/>
          <w:color w:val="000000"/>
          <w:sz w:val="21"/>
          <w:szCs w:val="21"/>
          <w:lang w:val="zh-CN" w:eastAsia="zh-CN"/>
        </w:rPr>
        <w:t>问题</w:t>
      </w:r>
      <w:r w:rsidRPr="00B42528">
        <w:rPr>
          <w:rFonts w:eastAsia="SimHei" w:hAnsi="SimSun"/>
          <w:bCs/>
          <w:color w:val="000000"/>
          <w:sz w:val="21"/>
          <w:szCs w:val="21"/>
          <w:lang w:val="zh-CN" w:eastAsia="zh-CN"/>
        </w:rPr>
        <w:t>。</w:t>
      </w:r>
    </w:p>
    <w:p w:rsidR="00A807A3" w:rsidRPr="00B42528" w:rsidRDefault="00A807A3" w:rsidP="00A807A3">
      <w:pPr>
        <w:pStyle w:val="HChGC"/>
        <w:spacing w:before="240" w:after="120"/>
        <w:ind w:left="1264" w:right="1264" w:hanging="1264"/>
        <w:rPr>
          <w:rFonts w:hint="eastAsia"/>
          <w:color w:val="000000"/>
          <w:sz w:val="24"/>
          <w:szCs w:val="24"/>
        </w:rPr>
      </w:pPr>
      <w:r w:rsidRPr="00B42528" w:rsidDel="00BC2759">
        <w:rPr>
          <w:color w:val="000000"/>
          <w:sz w:val="24"/>
          <w:szCs w:val="24"/>
        </w:rPr>
        <w:t xml:space="preserve"> </w:t>
      </w:r>
      <w:r w:rsidRPr="00B42528">
        <w:rPr>
          <w:color w:val="000000"/>
          <w:sz w:val="24"/>
          <w:szCs w:val="24"/>
        </w:rPr>
        <w:tab/>
      </w:r>
      <w:r w:rsidRPr="00B42528">
        <w:rPr>
          <w:color w:val="000000"/>
          <w:sz w:val="24"/>
          <w:szCs w:val="24"/>
        </w:rPr>
        <w:tab/>
      </w:r>
      <w:r w:rsidRPr="00B42528">
        <w:rPr>
          <w:rFonts w:hint="eastAsia"/>
          <w:color w:val="000000"/>
          <w:sz w:val="24"/>
          <w:szCs w:val="24"/>
        </w:rPr>
        <w:t>参与政治和公共生活</w:t>
      </w:r>
    </w:p>
    <w:p w:rsidR="00A807A3" w:rsidRPr="00B42528" w:rsidRDefault="00A807A3" w:rsidP="00A807A3">
      <w:pPr>
        <w:pStyle w:val="SingleTxtGC"/>
        <w:spacing w:after="140"/>
        <w:ind w:left="1264" w:right="1264"/>
        <w:rPr>
          <w:color w:val="000000"/>
          <w:lang w:val="zh-CN"/>
        </w:rPr>
      </w:pPr>
      <w:r w:rsidRPr="00B42528">
        <w:rPr>
          <w:color w:val="000000"/>
        </w:rPr>
        <w:t>23.</w:t>
      </w:r>
      <w:r w:rsidRPr="00B42528">
        <w:rPr>
          <w:color w:val="000000"/>
        </w:rPr>
        <w:tab/>
      </w:r>
      <w:r w:rsidRPr="00B42528">
        <w:rPr>
          <w:color w:val="000000"/>
          <w:lang w:eastAsia="zh-CN"/>
        </w:rPr>
        <w:t>委员会</w:t>
      </w:r>
      <w:r w:rsidRPr="00B42528">
        <w:rPr>
          <w:rFonts w:hint="eastAsia"/>
          <w:color w:val="000000"/>
          <w:lang w:eastAsia="zh-CN"/>
        </w:rPr>
        <w:t>赞赏《</w:t>
      </w:r>
      <w:r w:rsidRPr="00B42528">
        <w:rPr>
          <w:color w:val="000000"/>
          <w:lang w:eastAsia="zh-CN"/>
        </w:rPr>
        <w:t>2012</w:t>
      </w:r>
      <w:r w:rsidRPr="00B42528">
        <w:rPr>
          <w:color w:val="000000"/>
          <w:lang w:eastAsia="zh-CN"/>
        </w:rPr>
        <w:t>年关于促进私人与公共企业董事会性别均衡的议会法案</w:t>
      </w:r>
      <w:r w:rsidRPr="00B42528">
        <w:rPr>
          <w:rFonts w:hint="eastAsia"/>
          <w:color w:val="000000"/>
          <w:lang w:eastAsia="zh-CN"/>
        </w:rPr>
        <w:t>》。委员会</w:t>
      </w:r>
      <w:r w:rsidRPr="00B42528">
        <w:rPr>
          <w:color w:val="000000"/>
          <w:lang w:val="zh-CN"/>
        </w:rPr>
        <w:t>欢迎缔约国在促进妇女参加丹麦议会方面取得的成果。然而，委员会仍然感到关切的是，妇女在格陵兰和法罗群岛议会中所占比例较低。此外，委员会还对妇女在市议会及行政机构中的代表性不足表示关切。</w:t>
      </w:r>
    </w:p>
    <w:p w:rsidR="00A807A3" w:rsidRPr="00B42528" w:rsidRDefault="00A807A3" w:rsidP="00A807A3">
      <w:pPr>
        <w:pStyle w:val="SingleTxtG"/>
        <w:spacing w:after="140" w:line="320" w:lineRule="exact"/>
        <w:ind w:left="1264" w:right="1264"/>
        <w:rPr>
          <w:rFonts w:eastAsia="SimHei"/>
          <w:color w:val="000000"/>
          <w:sz w:val="21"/>
          <w:szCs w:val="21"/>
          <w:lang w:eastAsia="zh-CN"/>
        </w:rPr>
      </w:pPr>
      <w:r w:rsidRPr="00B42528">
        <w:rPr>
          <w:color w:val="000000"/>
          <w:sz w:val="21"/>
          <w:szCs w:val="21"/>
          <w:lang w:eastAsia="zh-CN"/>
        </w:rPr>
        <w:t>24.</w:t>
      </w:r>
      <w:r w:rsidRPr="00B42528">
        <w:rPr>
          <w:color w:val="000000"/>
          <w:sz w:val="21"/>
          <w:szCs w:val="21"/>
          <w:lang w:eastAsia="zh-CN"/>
        </w:rPr>
        <w:tab/>
      </w:r>
      <w:r w:rsidRPr="00B42528">
        <w:rPr>
          <w:rFonts w:eastAsia="SimHei"/>
          <w:color w:val="000000"/>
          <w:sz w:val="21"/>
          <w:szCs w:val="21"/>
          <w:lang w:val="zh-CN" w:eastAsia="zh-CN"/>
        </w:rPr>
        <w:t>委员会呼吁缔约国采取措施</w:t>
      </w:r>
      <w:r w:rsidRPr="00B42528">
        <w:rPr>
          <w:rFonts w:eastAsia="SimHei"/>
          <w:color w:val="000000"/>
          <w:sz w:val="21"/>
          <w:szCs w:val="21"/>
          <w:lang w:eastAsia="zh-CN"/>
        </w:rPr>
        <w:t>，</w:t>
      </w:r>
      <w:r w:rsidRPr="00B42528">
        <w:rPr>
          <w:rFonts w:eastAsia="SimHei"/>
          <w:color w:val="000000"/>
          <w:sz w:val="21"/>
          <w:szCs w:val="21"/>
          <w:lang w:val="zh-CN" w:eastAsia="zh-CN"/>
        </w:rPr>
        <w:t>包括暂行特别措施</w:t>
      </w:r>
      <w:r w:rsidRPr="00B42528">
        <w:rPr>
          <w:rFonts w:eastAsia="SimHei"/>
          <w:color w:val="000000"/>
          <w:sz w:val="21"/>
          <w:szCs w:val="21"/>
          <w:lang w:eastAsia="zh-CN"/>
        </w:rPr>
        <w:t>，</w:t>
      </w:r>
      <w:r w:rsidRPr="00B42528">
        <w:rPr>
          <w:rFonts w:eastAsia="SimHei"/>
          <w:color w:val="000000"/>
          <w:sz w:val="21"/>
          <w:szCs w:val="21"/>
          <w:lang w:val="zh-CN" w:eastAsia="zh-CN"/>
        </w:rPr>
        <w:t>如规定法定名额或激励措施</w:t>
      </w:r>
      <w:r w:rsidRPr="00B42528">
        <w:rPr>
          <w:rFonts w:eastAsia="SimHei"/>
          <w:color w:val="000000"/>
          <w:sz w:val="21"/>
          <w:szCs w:val="21"/>
          <w:lang w:eastAsia="zh-CN"/>
        </w:rPr>
        <w:t>，</w:t>
      </w:r>
      <w:r w:rsidRPr="00B42528">
        <w:rPr>
          <w:rFonts w:eastAsia="SimHei"/>
          <w:color w:val="000000"/>
          <w:sz w:val="21"/>
          <w:szCs w:val="21"/>
          <w:lang w:val="zh-CN" w:eastAsia="zh-CN"/>
        </w:rPr>
        <w:t>鼓励各政党在选举名单中列入同等数量的女性和男性</w:t>
      </w:r>
      <w:r w:rsidRPr="00B42528">
        <w:rPr>
          <w:rFonts w:eastAsia="SimHei"/>
          <w:color w:val="000000"/>
          <w:sz w:val="21"/>
          <w:szCs w:val="21"/>
          <w:lang w:eastAsia="zh-CN"/>
        </w:rPr>
        <w:t>，</w:t>
      </w:r>
      <w:r w:rsidRPr="00B42528">
        <w:rPr>
          <w:rFonts w:eastAsia="SimHei"/>
          <w:color w:val="000000"/>
          <w:sz w:val="21"/>
          <w:szCs w:val="21"/>
          <w:lang w:val="zh-CN" w:eastAsia="zh-CN"/>
        </w:rPr>
        <w:t>特别是在市镇一级和在格陵兰和法罗群岛</w:t>
      </w:r>
      <w:r w:rsidRPr="00B42528">
        <w:rPr>
          <w:rFonts w:eastAsia="SimHei"/>
          <w:color w:val="000000"/>
          <w:sz w:val="21"/>
          <w:szCs w:val="21"/>
          <w:lang w:eastAsia="zh-CN"/>
        </w:rPr>
        <w:t>，</w:t>
      </w:r>
      <w:r w:rsidRPr="00B42528">
        <w:rPr>
          <w:rFonts w:eastAsia="SimHei"/>
          <w:color w:val="000000"/>
          <w:sz w:val="21"/>
          <w:szCs w:val="21"/>
          <w:lang w:val="zh-CN" w:eastAsia="zh-CN"/>
        </w:rPr>
        <w:t>从而加快妇女平等地参与政治和公共生活。同时，缔约国应特别重视妇女在市级以及格陵兰和法罗群岛立法与行政机构的代表性，包括在决策职位的代表性。委员会还促请缔约国密切监测</w:t>
      </w:r>
      <w:r w:rsidRPr="00B42528">
        <w:rPr>
          <w:rFonts w:eastAsia="SimHei" w:hint="eastAsia"/>
          <w:color w:val="000000"/>
          <w:sz w:val="21"/>
          <w:szCs w:val="21"/>
          <w:lang w:eastAsia="zh-CN"/>
        </w:rPr>
        <w:t>《</w:t>
      </w:r>
      <w:r w:rsidRPr="00B42528">
        <w:rPr>
          <w:rFonts w:eastAsia="SimHei"/>
          <w:color w:val="000000"/>
          <w:sz w:val="21"/>
          <w:szCs w:val="21"/>
          <w:lang w:eastAsia="zh-CN"/>
        </w:rPr>
        <w:t>2012</w:t>
      </w:r>
      <w:r w:rsidRPr="00B42528">
        <w:rPr>
          <w:rFonts w:eastAsia="SimHei"/>
          <w:color w:val="000000"/>
          <w:sz w:val="21"/>
          <w:szCs w:val="21"/>
          <w:lang w:eastAsia="zh-CN"/>
        </w:rPr>
        <w:t>年关于促进私人与公共企业董事会性别均衡的议会法案</w:t>
      </w:r>
      <w:r w:rsidRPr="00B42528">
        <w:rPr>
          <w:rFonts w:eastAsia="SimHei" w:hint="eastAsia"/>
          <w:color w:val="000000"/>
          <w:sz w:val="21"/>
          <w:szCs w:val="21"/>
          <w:lang w:eastAsia="zh-CN"/>
        </w:rPr>
        <w:t>》的执行情况</w:t>
      </w:r>
      <w:r w:rsidRPr="00B42528">
        <w:rPr>
          <w:rFonts w:eastAsia="SimHei"/>
          <w:color w:val="000000"/>
          <w:sz w:val="21"/>
          <w:szCs w:val="21"/>
          <w:lang w:eastAsia="zh-CN"/>
        </w:rPr>
        <w:t>。</w:t>
      </w:r>
    </w:p>
    <w:p w:rsidR="00A807A3" w:rsidRPr="00B42528" w:rsidRDefault="00A807A3" w:rsidP="00A807A3">
      <w:pPr>
        <w:pStyle w:val="HChGC"/>
        <w:spacing w:before="240" w:after="120"/>
        <w:ind w:left="1264" w:right="1264" w:hanging="1264"/>
        <w:rPr>
          <w:rFonts w:hint="eastAsia"/>
          <w:color w:val="000000"/>
          <w:sz w:val="24"/>
          <w:szCs w:val="24"/>
        </w:rPr>
      </w:pPr>
      <w:r w:rsidRPr="00B42528">
        <w:rPr>
          <w:color w:val="000000"/>
          <w:sz w:val="24"/>
          <w:szCs w:val="24"/>
        </w:rPr>
        <w:tab/>
      </w:r>
      <w:r w:rsidRPr="00B42528">
        <w:rPr>
          <w:color w:val="000000"/>
          <w:sz w:val="24"/>
          <w:szCs w:val="24"/>
        </w:rPr>
        <w:tab/>
      </w:r>
      <w:r w:rsidRPr="00B42528">
        <w:rPr>
          <w:rFonts w:hint="eastAsia"/>
          <w:color w:val="000000"/>
          <w:sz w:val="24"/>
          <w:szCs w:val="24"/>
        </w:rPr>
        <w:t>国籍</w:t>
      </w:r>
    </w:p>
    <w:p w:rsidR="00A807A3" w:rsidRPr="00B42528" w:rsidRDefault="00A807A3" w:rsidP="00A807A3">
      <w:pPr>
        <w:pStyle w:val="SingleTxtG"/>
        <w:spacing w:after="140" w:line="320" w:lineRule="exact"/>
        <w:ind w:left="1264" w:right="1264"/>
        <w:rPr>
          <w:color w:val="000000"/>
          <w:sz w:val="21"/>
          <w:szCs w:val="21"/>
          <w:lang w:eastAsia="zh-CN"/>
        </w:rPr>
      </w:pPr>
      <w:r w:rsidRPr="00B42528">
        <w:rPr>
          <w:color w:val="000000"/>
          <w:sz w:val="21"/>
          <w:szCs w:val="21"/>
          <w:lang w:eastAsia="zh-CN"/>
        </w:rPr>
        <w:t>25.</w:t>
      </w:r>
      <w:r w:rsidRPr="00B42528">
        <w:rPr>
          <w:color w:val="000000"/>
          <w:sz w:val="21"/>
          <w:szCs w:val="21"/>
          <w:lang w:eastAsia="zh-CN"/>
        </w:rPr>
        <w:tab/>
      </w:r>
      <w:r w:rsidRPr="00B42528">
        <w:rPr>
          <w:color w:val="000000"/>
          <w:sz w:val="21"/>
          <w:szCs w:val="21"/>
          <w:lang w:val="zh-CN" w:eastAsia="zh-CN"/>
        </w:rPr>
        <w:t>委员会注意到缔约国在传递国籍方面</w:t>
      </w:r>
      <w:r w:rsidRPr="00B42528">
        <w:rPr>
          <w:rFonts w:hint="eastAsia"/>
          <w:color w:val="000000"/>
          <w:sz w:val="21"/>
          <w:szCs w:val="21"/>
          <w:lang w:val="zh-CN" w:eastAsia="zh-CN"/>
        </w:rPr>
        <w:t>总体确保</w:t>
      </w:r>
      <w:r w:rsidRPr="00B42528">
        <w:rPr>
          <w:color w:val="000000"/>
          <w:sz w:val="21"/>
          <w:szCs w:val="21"/>
          <w:lang w:val="zh-CN" w:eastAsia="zh-CN"/>
        </w:rPr>
        <w:t>性别平等的政策。然而，委员会仍然感到关切的是，现行的公民权法仍然对无国籍妇女和女孩产生不利影响，因为它并不自动向在缔约国领土上出生但父母为无国籍人的儿童授予公民身份。</w:t>
      </w:r>
    </w:p>
    <w:p w:rsidR="00A807A3" w:rsidRPr="00B42528" w:rsidRDefault="00A807A3" w:rsidP="00A807A3">
      <w:pPr>
        <w:pStyle w:val="SingleTxtG"/>
        <w:spacing w:after="140" w:line="320" w:lineRule="exact"/>
        <w:ind w:left="1264" w:right="1264"/>
        <w:rPr>
          <w:rFonts w:eastAsia="SimHei"/>
          <w:color w:val="000000"/>
          <w:sz w:val="21"/>
          <w:szCs w:val="21"/>
          <w:lang w:eastAsia="zh-CN"/>
        </w:rPr>
      </w:pPr>
      <w:r w:rsidRPr="00B42528">
        <w:rPr>
          <w:color w:val="000000"/>
          <w:sz w:val="21"/>
          <w:szCs w:val="21"/>
          <w:lang w:eastAsia="zh-CN"/>
        </w:rPr>
        <w:t>26.</w:t>
      </w:r>
      <w:r w:rsidRPr="00B42528">
        <w:rPr>
          <w:color w:val="000000"/>
          <w:sz w:val="21"/>
          <w:szCs w:val="21"/>
          <w:lang w:eastAsia="zh-CN"/>
        </w:rPr>
        <w:tab/>
      </w:r>
      <w:r w:rsidRPr="00B42528">
        <w:rPr>
          <w:rFonts w:eastAsia="SimHei"/>
          <w:color w:val="000000"/>
          <w:sz w:val="21"/>
          <w:szCs w:val="21"/>
          <w:lang w:val="zh-CN" w:eastAsia="zh-CN"/>
        </w:rPr>
        <w:t>委员会鼓励缔约国确保</w:t>
      </w:r>
      <w:r w:rsidRPr="00B42528">
        <w:rPr>
          <w:rFonts w:eastAsia="SimHei" w:hint="eastAsia"/>
          <w:color w:val="000000"/>
          <w:sz w:val="21"/>
          <w:szCs w:val="21"/>
          <w:lang w:val="zh-CN" w:eastAsia="zh-CN"/>
        </w:rPr>
        <w:t>其</w:t>
      </w:r>
      <w:r w:rsidRPr="00B42528">
        <w:rPr>
          <w:rFonts w:eastAsia="SimHei"/>
          <w:color w:val="000000"/>
          <w:sz w:val="21"/>
          <w:szCs w:val="21"/>
          <w:lang w:val="zh-CN" w:eastAsia="zh-CN"/>
        </w:rPr>
        <w:t>本国的公民权</w:t>
      </w:r>
      <w:r w:rsidRPr="00B42528">
        <w:rPr>
          <w:rFonts w:eastAsia="SimHei" w:hint="eastAsia"/>
          <w:color w:val="000000"/>
          <w:sz w:val="21"/>
          <w:szCs w:val="21"/>
          <w:lang w:val="zh-CN" w:eastAsia="zh-CN"/>
        </w:rPr>
        <w:t>立法</w:t>
      </w:r>
      <w:r w:rsidRPr="00B42528">
        <w:rPr>
          <w:rFonts w:eastAsia="SimHei"/>
          <w:color w:val="000000"/>
          <w:sz w:val="21"/>
          <w:szCs w:val="21"/>
          <w:lang w:val="zh-CN" w:eastAsia="zh-CN"/>
        </w:rPr>
        <w:t>完全遵守</w:t>
      </w:r>
      <w:r w:rsidRPr="00B42528">
        <w:rPr>
          <w:rFonts w:eastAsia="SimHei"/>
          <w:color w:val="000000"/>
          <w:sz w:val="21"/>
          <w:szCs w:val="21"/>
          <w:lang w:eastAsia="zh-CN"/>
        </w:rPr>
        <w:t>1961</w:t>
      </w:r>
      <w:r w:rsidRPr="00B42528">
        <w:rPr>
          <w:rFonts w:eastAsia="SimHei"/>
          <w:color w:val="000000"/>
          <w:sz w:val="21"/>
          <w:szCs w:val="21"/>
          <w:lang w:val="zh-CN" w:eastAsia="zh-CN"/>
        </w:rPr>
        <w:t>年《减少无国籍状态公约》</w:t>
      </w:r>
      <w:r w:rsidRPr="00B42528">
        <w:rPr>
          <w:rFonts w:eastAsia="SimHei"/>
          <w:color w:val="000000"/>
          <w:sz w:val="21"/>
          <w:szCs w:val="21"/>
          <w:lang w:eastAsia="zh-CN"/>
        </w:rPr>
        <w:t>，</w:t>
      </w:r>
      <w:r w:rsidRPr="00B42528">
        <w:rPr>
          <w:rFonts w:eastAsia="SimHei"/>
          <w:color w:val="000000"/>
          <w:sz w:val="21"/>
          <w:szCs w:val="21"/>
          <w:lang w:val="zh-CN" w:eastAsia="zh-CN"/>
        </w:rPr>
        <w:t>尤其应规定对在丹麦出生、不被授予国籍就会成为无国籍者的儿童自动给予国籍。同时，缔约国应确保根据关于受庇护妇女</w:t>
      </w:r>
      <w:r w:rsidRPr="00B42528">
        <w:rPr>
          <w:rFonts w:eastAsia="SimHei" w:hint="eastAsia"/>
          <w:color w:val="000000"/>
          <w:sz w:val="21"/>
          <w:szCs w:val="21"/>
          <w:lang w:val="zh-CN" w:eastAsia="zh-CN"/>
        </w:rPr>
        <w:t>的</w:t>
      </w:r>
      <w:r w:rsidRPr="00B42528">
        <w:rPr>
          <w:rFonts w:eastAsia="SimHei"/>
          <w:color w:val="000000"/>
          <w:sz w:val="21"/>
          <w:szCs w:val="21"/>
          <w:lang w:val="zh-CN" w:eastAsia="zh-CN"/>
        </w:rPr>
        <w:t>难民地位、庇护、国籍和无国籍状态</w:t>
      </w:r>
      <w:r w:rsidRPr="00B42528">
        <w:rPr>
          <w:rFonts w:eastAsia="SimHei" w:hint="eastAsia"/>
          <w:color w:val="000000"/>
          <w:sz w:val="21"/>
          <w:szCs w:val="21"/>
          <w:lang w:val="zh-CN" w:eastAsia="zh-CN"/>
        </w:rPr>
        <w:t>的</w:t>
      </w:r>
      <w:r w:rsidRPr="00B42528">
        <w:rPr>
          <w:rFonts w:eastAsia="SimHei"/>
          <w:color w:val="000000"/>
          <w:sz w:val="21"/>
          <w:szCs w:val="21"/>
          <w:lang w:val="zh-CN" w:eastAsia="zh-CN"/>
        </w:rPr>
        <w:t>性别</w:t>
      </w:r>
      <w:r w:rsidRPr="00B42528">
        <w:rPr>
          <w:rFonts w:eastAsia="SimHei" w:hint="eastAsia"/>
          <w:color w:val="000000"/>
          <w:sz w:val="21"/>
          <w:szCs w:val="21"/>
          <w:lang w:val="zh-CN" w:eastAsia="zh-CN"/>
        </w:rPr>
        <w:t>相关层面</w:t>
      </w:r>
      <w:r w:rsidRPr="00B42528">
        <w:rPr>
          <w:rFonts w:eastAsia="SimHei"/>
          <w:color w:val="000000"/>
          <w:sz w:val="21"/>
          <w:szCs w:val="21"/>
          <w:lang w:val="zh-CN" w:eastAsia="zh-CN"/>
        </w:rPr>
        <w:t>的第</w:t>
      </w:r>
      <w:r>
        <w:rPr>
          <w:rFonts w:eastAsia="SimHei"/>
          <w:color w:val="000000"/>
          <w:sz w:val="21"/>
          <w:szCs w:val="21"/>
          <w:lang w:eastAsia="zh-CN"/>
        </w:rPr>
        <w:t>32</w:t>
      </w:r>
      <w:r>
        <w:rPr>
          <w:rFonts w:eastAsia="SimHei" w:hint="eastAsia"/>
          <w:color w:val="000000"/>
          <w:sz w:val="21"/>
          <w:szCs w:val="21"/>
          <w:lang w:eastAsia="zh-CN"/>
        </w:rPr>
        <w:t>（</w:t>
      </w:r>
      <w:r>
        <w:rPr>
          <w:rFonts w:eastAsia="SimHei"/>
          <w:color w:val="000000"/>
          <w:sz w:val="21"/>
          <w:szCs w:val="21"/>
          <w:lang w:eastAsia="zh-CN"/>
        </w:rPr>
        <w:t>2004</w:t>
      </w:r>
      <w:r>
        <w:rPr>
          <w:rFonts w:eastAsia="SimHei" w:hint="eastAsia"/>
          <w:color w:val="000000"/>
          <w:sz w:val="21"/>
          <w:szCs w:val="21"/>
          <w:lang w:eastAsia="zh-CN"/>
        </w:rPr>
        <w:t>）</w:t>
      </w:r>
      <w:r w:rsidRPr="00B42528">
        <w:rPr>
          <w:rFonts w:eastAsia="SimHei"/>
          <w:color w:val="000000"/>
          <w:sz w:val="21"/>
          <w:szCs w:val="21"/>
          <w:lang w:eastAsia="zh-CN"/>
        </w:rPr>
        <w:t>号一般性建议，</w:t>
      </w:r>
      <w:r w:rsidRPr="00B42528">
        <w:rPr>
          <w:rFonts w:eastAsia="SimHei"/>
          <w:color w:val="000000"/>
          <w:sz w:val="21"/>
          <w:szCs w:val="21"/>
          <w:lang w:val="zh-CN" w:eastAsia="zh-CN"/>
        </w:rPr>
        <w:t>通过及时和对性别问题敏感的程序处理无国籍问题。</w:t>
      </w:r>
    </w:p>
    <w:p w:rsidR="00A807A3" w:rsidRPr="00B42528" w:rsidRDefault="00A807A3" w:rsidP="00A807A3">
      <w:pPr>
        <w:pStyle w:val="HChGC"/>
        <w:spacing w:before="240" w:after="120"/>
        <w:ind w:left="1264" w:right="1264" w:hanging="1264"/>
        <w:rPr>
          <w:rFonts w:hint="eastAsia"/>
          <w:color w:val="000000"/>
          <w:sz w:val="24"/>
          <w:szCs w:val="24"/>
        </w:rPr>
      </w:pPr>
      <w:r w:rsidRPr="00B42528">
        <w:rPr>
          <w:color w:val="000000"/>
          <w:sz w:val="24"/>
          <w:szCs w:val="24"/>
        </w:rPr>
        <w:tab/>
      </w:r>
      <w:r w:rsidRPr="00B42528">
        <w:rPr>
          <w:color w:val="000000"/>
          <w:sz w:val="24"/>
          <w:szCs w:val="24"/>
        </w:rPr>
        <w:tab/>
      </w:r>
      <w:r w:rsidRPr="00B42528">
        <w:rPr>
          <w:rFonts w:hint="eastAsia"/>
          <w:color w:val="000000"/>
          <w:sz w:val="24"/>
          <w:szCs w:val="24"/>
        </w:rPr>
        <w:t>教育</w:t>
      </w:r>
    </w:p>
    <w:p w:rsidR="00A807A3" w:rsidRPr="00B42528" w:rsidRDefault="00A807A3" w:rsidP="00A807A3">
      <w:pPr>
        <w:pStyle w:val="SingleTxtG"/>
        <w:spacing w:after="140" w:line="320" w:lineRule="exact"/>
        <w:ind w:left="1264" w:right="1264"/>
        <w:rPr>
          <w:color w:val="000000"/>
          <w:sz w:val="21"/>
          <w:szCs w:val="21"/>
          <w:lang w:eastAsia="zh-CN"/>
        </w:rPr>
      </w:pPr>
      <w:r w:rsidRPr="00B42528">
        <w:rPr>
          <w:color w:val="000000"/>
          <w:sz w:val="21"/>
          <w:szCs w:val="21"/>
          <w:lang w:eastAsia="zh-CN"/>
        </w:rPr>
        <w:t>27.</w:t>
      </w:r>
      <w:r w:rsidRPr="00B42528">
        <w:rPr>
          <w:color w:val="000000"/>
          <w:sz w:val="21"/>
          <w:szCs w:val="21"/>
          <w:lang w:eastAsia="zh-CN"/>
        </w:rPr>
        <w:tab/>
      </w:r>
      <w:r w:rsidRPr="00B42528">
        <w:rPr>
          <w:color w:val="000000"/>
          <w:sz w:val="21"/>
          <w:szCs w:val="21"/>
          <w:lang w:val="zh-CN" w:eastAsia="zh-CN"/>
        </w:rPr>
        <w:t>委员会赞扬缔约国的妇女受教育水平高。然而，委员会仍然感到关切的是：</w:t>
      </w:r>
    </w:p>
    <w:p w:rsidR="00A807A3" w:rsidRPr="00B42528" w:rsidRDefault="00A807A3" w:rsidP="00A807A3">
      <w:pPr>
        <w:pStyle w:val="SingleTxtG"/>
        <w:spacing w:after="140" w:line="320" w:lineRule="exact"/>
        <w:ind w:left="1264" w:right="1264" w:firstLineChars="200" w:firstLine="420"/>
        <w:rPr>
          <w:color w:val="000000"/>
          <w:sz w:val="21"/>
          <w:szCs w:val="21"/>
          <w:lang w:eastAsia="zh-CN"/>
        </w:rPr>
      </w:pPr>
      <w:r w:rsidRPr="00B42528">
        <w:rPr>
          <w:color w:val="000000"/>
          <w:sz w:val="21"/>
          <w:szCs w:val="21"/>
          <w:lang w:eastAsia="zh-CN"/>
        </w:rPr>
        <w:t>(a)</w:t>
      </w:r>
      <w:r w:rsidRPr="00B42528">
        <w:rPr>
          <w:color w:val="000000"/>
          <w:sz w:val="21"/>
          <w:szCs w:val="21"/>
          <w:lang w:eastAsia="zh-CN"/>
        </w:rPr>
        <w:tab/>
      </w:r>
      <w:r w:rsidRPr="00B42528">
        <w:rPr>
          <w:color w:val="000000"/>
          <w:sz w:val="21"/>
          <w:szCs w:val="21"/>
          <w:lang w:val="zh-CN" w:eastAsia="zh-CN"/>
        </w:rPr>
        <w:t>妇女和女孩以及男子和男孩的教育选择仍然普遍受陈规定型观念影响，导致妇女和女孩在传统上以男性为主导的研究领域，如科学、技术、工程和数学等领域的代表性不足；</w:t>
      </w:r>
    </w:p>
    <w:p w:rsidR="00A807A3" w:rsidRPr="00B42528" w:rsidRDefault="00A807A3" w:rsidP="00A807A3">
      <w:pPr>
        <w:pStyle w:val="SingleTxtG"/>
        <w:spacing w:after="140" w:line="320" w:lineRule="exact"/>
        <w:ind w:left="1264" w:right="1264" w:firstLineChars="200" w:firstLine="420"/>
        <w:rPr>
          <w:color w:val="000000"/>
          <w:sz w:val="21"/>
          <w:szCs w:val="21"/>
          <w:lang w:eastAsia="zh-CN"/>
        </w:rPr>
      </w:pPr>
      <w:r w:rsidRPr="00B42528">
        <w:rPr>
          <w:color w:val="000000"/>
          <w:sz w:val="21"/>
          <w:szCs w:val="21"/>
          <w:lang w:eastAsia="zh-CN"/>
        </w:rPr>
        <w:t>(b)</w:t>
      </w:r>
      <w:r w:rsidRPr="00B42528">
        <w:rPr>
          <w:color w:val="000000"/>
          <w:sz w:val="21"/>
          <w:szCs w:val="21"/>
          <w:lang w:eastAsia="zh-CN"/>
        </w:rPr>
        <w:tab/>
      </w:r>
      <w:r w:rsidRPr="00B42528">
        <w:rPr>
          <w:color w:val="000000"/>
          <w:sz w:val="21"/>
          <w:szCs w:val="21"/>
          <w:lang w:val="zh-CN" w:eastAsia="zh-CN"/>
        </w:rPr>
        <w:t>妇女在学术职业方面取得进步，尤其是达到教授级别的人数很少；以及</w:t>
      </w:r>
    </w:p>
    <w:p w:rsidR="00A807A3" w:rsidRPr="00B42528" w:rsidRDefault="00A807A3" w:rsidP="00A807A3">
      <w:pPr>
        <w:pStyle w:val="SingleTxtG"/>
        <w:spacing w:after="140" w:line="320" w:lineRule="exact"/>
        <w:ind w:left="1264" w:right="1264" w:firstLineChars="200" w:firstLine="420"/>
        <w:rPr>
          <w:color w:val="000000"/>
          <w:sz w:val="21"/>
          <w:szCs w:val="21"/>
          <w:lang w:eastAsia="zh-CN"/>
        </w:rPr>
      </w:pPr>
      <w:r w:rsidRPr="00B42528">
        <w:rPr>
          <w:color w:val="000000"/>
          <w:sz w:val="21"/>
          <w:szCs w:val="21"/>
          <w:lang w:eastAsia="zh-CN"/>
        </w:rPr>
        <w:t>(c)</w:t>
      </w:r>
      <w:r w:rsidRPr="00B42528">
        <w:rPr>
          <w:color w:val="000000"/>
          <w:sz w:val="21"/>
          <w:szCs w:val="21"/>
          <w:lang w:eastAsia="zh-CN"/>
        </w:rPr>
        <w:tab/>
      </w:r>
      <w:r w:rsidRPr="00B42528">
        <w:rPr>
          <w:color w:val="000000"/>
          <w:sz w:val="21"/>
          <w:szCs w:val="21"/>
          <w:lang w:val="zh-CN" w:eastAsia="zh-CN"/>
        </w:rPr>
        <w:t>缺乏有关性别研究的</w:t>
      </w:r>
      <w:r w:rsidRPr="00B42528">
        <w:rPr>
          <w:rFonts w:hint="eastAsia"/>
          <w:color w:val="000000"/>
          <w:sz w:val="21"/>
          <w:szCs w:val="21"/>
          <w:lang w:val="zh-CN" w:eastAsia="zh-CN"/>
        </w:rPr>
        <w:t>综合</w:t>
      </w:r>
      <w:r w:rsidRPr="00B42528">
        <w:rPr>
          <w:color w:val="000000"/>
          <w:sz w:val="21"/>
          <w:szCs w:val="21"/>
          <w:lang w:val="zh-CN" w:eastAsia="zh-CN"/>
        </w:rPr>
        <w:t>硕士和博士方案。</w:t>
      </w:r>
    </w:p>
    <w:p w:rsidR="00A807A3" w:rsidRPr="00B42528" w:rsidRDefault="00A807A3" w:rsidP="00A807A3">
      <w:pPr>
        <w:pStyle w:val="SingleTxtG"/>
        <w:spacing w:after="140" w:line="320" w:lineRule="exact"/>
        <w:ind w:left="1264" w:right="1264"/>
        <w:rPr>
          <w:rFonts w:eastAsia="SimHei" w:hint="eastAsia"/>
          <w:color w:val="000000"/>
          <w:sz w:val="21"/>
          <w:szCs w:val="21"/>
          <w:lang w:eastAsia="zh-CN"/>
        </w:rPr>
      </w:pPr>
      <w:r w:rsidRPr="00B42528">
        <w:rPr>
          <w:color w:val="000000"/>
          <w:sz w:val="21"/>
          <w:szCs w:val="21"/>
          <w:lang w:eastAsia="zh-CN"/>
        </w:rPr>
        <w:t>28.</w:t>
      </w:r>
      <w:r w:rsidRPr="00B42528">
        <w:rPr>
          <w:color w:val="000000"/>
          <w:sz w:val="21"/>
          <w:szCs w:val="21"/>
          <w:lang w:eastAsia="zh-CN"/>
        </w:rPr>
        <w:tab/>
      </w:r>
      <w:r w:rsidRPr="00B42528">
        <w:rPr>
          <w:rFonts w:eastAsia="SimHei" w:hint="eastAsia"/>
          <w:color w:val="000000"/>
          <w:sz w:val="21"/>
          <w:szCs w:val="21"/>
          <w:lang w:eastAsia="zh-CN"/>
        </w:rPr>
        <w:t>委员会建议缔约国：</w:t>
      </w:r>
    </w:p>
    <w:p w:rsidR="00A807A3" w:rsidRPr="00B42528" w:rsidRDefault="00A807A3" w:rsidP="00A807A3">
      <w:pPr>
        <w:pStyle w:val="SingleTxtG"/>
        <w:spacing w:after="140" w:line="320" w:lineRule="exact"/>
        <w:ind w:left="1264" w:right="1264" w:firstLineChars="200" w:firstLine="420"/>
        <w:rPr>
          <w:rFonts w:eastAsia="SimHei"/>
          <w:bCs/>
          <w:color w:val="000000"/>
          <w:sz w:val="21"/>
          <w:szCs w:val="21"/>
          <w:lang w:eastAsia="zh-CN"/>
        </w:rPr>
      </w:pPr>
      <w:r w:rsidRPr="00B42528">
        <w:rPr>
          <w:rFonts w:eastAsia="SimHei"/>
          <w:bCs/>
          <w:color w:val="000000"/>
          <w:sz w:val="21"/>
          <w:szCs w:val="21"/>
          <w:lang w:eastAsia="zh-CN"/>
        </w:rPr>
        <w:t>(a)</w:t>
      </w:r>
      <w:r w:rsidRPr="00B42528">
        <w:rPr>
          <w:rFonts w:eastAsia="SimHei"/>
          <w:bCs/>
          <w:color w:val="000000"/>
          <w:sz w:val="21"/>
          <w:szCs w:val="21"/>
          <w:lang w:eastAsia="zh-CN"/>
        </w:rPr>
        <w:tab/>
      </w:r>
      <w:r w:rsidRPr="00B42528">
        <w:rPr>
          <w:rFonts w:eastAsia="SimHei"/>
          <w:color w:val="000000"/>
          <w:sz w:val="21"/>
          <w:szCs w:val="21"/>
          <w:lang w:val="zh-CN" w:eastAsia="zh-CN"/>
        </w:rPr>
        <w:t>加大努力实现女性和男性、女孩和男孩的学术和职业选择多样化，采取进一步措施，鼓励女性和男性选择非传统教育和职业领域，如女性选择科学和技术，男性选择护理的角色；</w:t>
      </w:r>
    </w:p>
    <w:p w:rsidR="00A807A3" w:rsidRPr="00B42528" w:rsidRDefault="00A807A3" w:rsidP="00A807A3">
      <w:pPr>
        <w:pStyle w:val="SingleTxtG"/>
        <w:spacing w:after="140" w:line="320" w:lineRule="exact"/>
        <w:ind w:left="1264" w:right="1264" w:firstLineChars="200" w:firstLine="420"/>
        <w:rPr>
          <w:rFonts w:eastAsia="SimHei"/>
          <w:color w:val="000000"/>
          <w:sz w:val="21"/>
          <w:szCs w:val="21"/>
          <w:lang w:eastAsia="zh-CN"/>
        </w:rPr>
      </w:pPr>
      <w:r w:rsidRPr="00B42528">
        <w:rPr>
          <w:rFonts w:eastAsia="SimHei"/>
          <w:bCs/>
          <w:color w:val="000000"/>
          <w:sz w:val="21"/>
          <w:szCs w:val="21"/>
          <w:lang w:eastAsia="zh-CN"/>
        </w:rPr>
        <w:t>(b)</w:t>
      </w:r>
      <w:r w:rsidRPr="00B42528">
        <w:rPr>
          <w:rFonts w:eastAsia="SimHei"/>
          <w:bCs/>
          <w:color w:val="000000"/>
          <w:sz w:val="21"/>
          <w:szCs w:val="21"/>
          <w:lang w:eastAsia="zh-CN"/>
        </w:rPr>
        <w:tab/>
      </w:r>
      <w:r w:rsidRPr="00B42528">
        <w:rPr>
          <w:rFonts w:eastAsia="SimHei"/>
          <w:color w:val="000000"/>
          <w:sz w:val="21"/>
          <w:szCs w:val="21"/>
          <w:lang w:val="zh-CN" w:eastAsia="zh-CN"/>
        </w:rPr>
        <w:t>进一步鼓励和推动妇女的学术职业，包括采取暂行特别措施，尤其是在教授一级；以及</w:t>
      </w:r>
    </w:p>
    <w:p w:rsidR="00A807A3" w:rsidRPr="00B42528" w:rsidRDefault="00A807A3" w:rsidP="00A807A3">
      <w:pPr>
        <w:pStyle w:val="SingleTxtG"/>
        <w:spacing w:after="140" w:line="320" w:lineRule="exact"/>
        <w:ind w:left="1264" w:right="1264" w:firstLineChars="200" w:firstLine="420"/>
        <w:rPr>
          <w:rFonts w:eastAsia="SimHei"/>
          <w:color w:val="000000"/>
          <w:sz w:val="21"/>
          <w:szCs w:val="21"/>
          <w:lang w:eastAsia="zh-CN"/>
        </w:rPr>
      </w:pPr>
      <w:r w:rsidRPr="00B42528">
        <w:rPr>
          <w:rFonts w:eastAsia="SimHei"/>
          <w:color w:val="000000"/>
          <w:sz w:val="21"/>
          <w:szCs w:val="21"/>
          <w:lang w:eastAsia="zh-CN"/>
        </w:rPr>
        <w:t>(c)</w:t>
      </w:r>
      <w:r w:rsidRPr="00B42528">
        <w:rPr>
          <w:rFonts w:eastAsia="SimHei"/>
          <w:color w:val="000000"/>
          <w:sz w:val="21"/>
          <w:szCs w:val="21"/>
          <w:lang w:eastAsia="zh-CN"/>
        </w:rPr>
        <w:tab/>
      </w:r>
      <w:r w:rsidRPr="00B42528">
        <w:rPr>
          <w:rFonts w:eastAsia="SimHei"/>
          <w:color w:val="000000"/>
          <w:sz w:val="21"/>
          <w:szCs w:val="21"/>
          <w:lang w:val="zh-CN" w:eastAsia="zh-CN"/>
        </w:rPr>
        <w:t>考虑促进设立有关性别研究的</w:t>
      </w:r>
      <w:r w:rsidRPr="00B42528">
        <w:rPr>
          <w:rFonts w:eastAsia="SimHei" w:hint="eastAsia"/>
          <w:color w:val="000000"/>
          <w:sz w:val="21"/>
          <w:szCs w:val="21"/>
          <w:lang w:val="zh-CN" w:eastAsia="zh-CN"/>
        </w:rPr>
        <w:t>综合</w:t>
      </w:r>
      <w:r w:rsidRPr="00B42528">
        <w:rPr>
          <w:rFonts w:eastAsia="SimHei"/>
          <w:color w:val="000000"/>
          <w:sz w:val="21"/>
          <w:szCs w:val="21"/>
          <w:lang w:val="zh-CN" w:eastAsia="zh-CN"/>
        </w:rPr>
        <w:t>硕士和博士方案。</w:t>
      </w:r>
    </w:p>
    <w:p w:rsidR="00A807A3" w:rsidRPr="00B42528" w:rsidRDefault="00A807A3" w:rsidP="00A807A3">
      <w:pPr>
        <w:pStyle w:val="HChGC"/>
        <w:spacing w:before="240" w:after="120"/>
        <w:ind w:left="1264" w:right="1264" w:hanging="1264"/>
        <w:rPr>
          <w:color w:val="000000"/>
          <w:sz w:val="24"/>
          <w:szCs w:val="24"/>
        </w:rPr>
      </w:pPr>
      <w:r w:rsidRPr="00B42528">
        <w:rPr>
          <w:color w:val="000000"/>
          <w:sz w:val="24"/>
          <w:szCs w:val="24"/>
        </w:rPr>
        <w:tab/>
      </w:r>
      <w:r w:rsidRPr="00B42528">
        <w:rPr>
          <w:color w:val="000000"/>
          <w:sz w:val="24"/>
          <w:szCs w:val="24"/>
        </w:rPr>
        <w:tab/>
      </w:r>
      <w:r w:rsidRPr="00B42528">
        <w:rPr>
          <w:color w:val="000000"/>
          <w:sz w:val="24"/>
          <w:szCs w:val="24"/>
        </w:rPr>
        <w:t>就业</w:t>
      </w:r>
    </w:p>
    <w:p w:rsidR="00A807A3" w:rsidRPr="00B42528" w:rsidRDefault="00A807A3" w:rsidP="00A807A3">
      <w:pPr>
        <w:pStyle w:val="SingleTxtG"/>
        <w:spacing w:after="140" w:line="320" w:lineRule="exact"/>
        <w:ind w:left="1264" w:right="1264"/>
        <w:rPr>
          <w:color w:val="000000"/>
          <w:sz w:val="21"/>
          <w:szCs w:val="21"/>
          <w:lang w:eastAsia="zh-CN"/>
        </w:rPr>
      </w:pPr>
      <w:r w:rsidRPr="00B42528">
        <w:rPr>
          <w:color w:val="000000"/>
          <w:sz w:val="21"/>
          <w:szCs w:val="21"/>
          <w:lang w:eastAsia="zh-CN"/>
        </w:rPr>
        <w:t>29.</w:t>
      </w:r>
      <w:r w:rsidRPr="00B42528">
        <w:rPr>
          <w:color w:val="000000"/>
          <w:sz w:val="21"/>
          <w:szCs w:val="21"/>
          <w:lang w:eastAsia="zh-CN"/>
        </w:rPr>
        <w:tab/>
      </w:r>
      <w:r w:rsidRPr="00B42528">
        <w:rPr>
          <w:color w:val="000000"/>
          <w:sz w:val="21"/>
          <w:szCs w:val="21"/>
          <w:lang w:val="zh-CN" w:eastAsia="zh-CN"/>
        </w:rPr>
        <w:t>委员会欢迎缔约国于</w:t>
      </w:r>
      <w:r w:rsidRPr="00B42528">
        <w:rPr>
          <w:color w:val="000000"/>
          <w:sz w:val="21"/>
          <w:szCs w:val="21"/>
          <w:lang w:val="zh-CN" w:eastAsia="zh-CN"/>
        </w:rPr>
        <w:t>2011</w:t>
      </w:r>
      <w:r w:rsidRPr="00B42528">
        <w:rPr>
          <w:color w:val="000000"/>
          <w:sz w:val="21"/>
          <w:szCs w:val="21"/>
          <w:lang w:val="zh-CN" w:eastAsia="zh-CN"/>
        </w:rPr>
        <w:t>年设立平等薪酬法庭。然而，委员会仍感关切的是：</w:t>
      </w:r>
    </w:p>
    <w:p w:rsidR="00A807A3" w:rsidRPr="00B42528" w:rsidRDefault="00A807A3" w:rsidP="00A807A3">
      <w:pPr>
        <w:pStyle w:val="SingleTxtG"/>
        <w:spacing w:after="140" w:line="320" w:lineRule="exact"/>
        <w:ind w:left="1264" w:right="1264" w:firstLineChars="200" w:firstLine="420"/>
        <w:rPr>
          <w:color w:val="000000"/>
          <w:sz w:val="21"/>
          <w:szCs w:val="21"/>
          <w:lang w:eastAsia="zh-CN"/>
        </w:rPr>
      </w:pPr>
      <w:r w:rsidRPr="00B42528">
        <w:rPr>
          <w:color w:val="000000"/>
          <w:sz w:val="21"/>
          <w:szCs w:val="21"/>
          <w:lang w:eastAsia="zh-CN"/>
        </w:rPr>
        <w:t>(a)</w:t>
      </w:r>
      <w:r w:rsidRPr="00B42528">
        <w:rPr>
          <w:color w:val="000000"/>
          <w:sz w:val="21"/>
          <w:szCs w:val="21"/>
          <w:lang w:eastAsia="zh-CN"/>
        </w:rPr>
        <w:tab/>
      </w:r>
      <w:r w:rsidRPr="00B42528">
        <w:rPr>
          <w:color w:val="000000"/>
          <w:sz w:val="21"/>
          <w:szCs w:val="21"/>
          <w:lang w:val="zh-CN" w:eastAsia="zh-CN"/>
        </w:rPr>
        <w:t>长期存在的两性工资差距</w:t>
      </w:r>
      <w:r w:rsidRPr="00B42528">
        <w:rPr>
          <w:color w:val="000000"/>
          <w:sz w:val="21"/>
          <w:szCs w:val="21"/>
          <w:lang w:eastAsia="zh-CN"/>
        </w:rPr>
        <w:t>，</w:t>
      </w:r>
      <w:r w:rsidRPr="00B42528">
        <w:rPr>
          <w:color w:val="000000"/>
          <w:sz w:val="21"/>
          <w:szCs w:val="21"/>
          <w:lang w:val="zh-CN" w:eastAsia="zh-CN"/>
        </w:rPr>
        <w:t>缺乏保证雇主对薪酬数据保持透明度</w:t>
      </w:r>
      <w:r w:rsidRPr="00B42528">
        <w:rPr>
          <w:rFonts w:hint="eastAsia"/>
          <w:color w:val="000000"/>
          <w:sz w:val="21"/>
          <w:szCs w:val="21"/>
          <w:lang w:val="zh-CN" w:eastAsia="zh-CN"/>
        </w:rPr>
        <w:t>的</w:t>
      </w:r>
      <w:r w:rsidRPr="00B42528">
        <w:rPr>
          <w:color w:val="000000"/>
          <w:sz w:val="21"/>
          <w:szCs w:val="21"/>
          <w:lang w:val="zh-CN" w:eastAsia="zh-CN"/>
        </w:rPr>
        <w:t>相关法律义务</w:t>
      </w:r>
      <w:r w:rsidRPr="00B42528">
        <w:rPr>
          <w:color w:val="000000"/>
          <w:sz w:val="21"/>
          <w:szCs w:val="21"/>
          <w:lang w:eastAsia="zh-CN"/>
        </w:rPr>
        <w:t>，包括</w:t>
      </w:r>
      <w:r w:rsidRPr="00B42528">
        <w:rPr>
          <w:rFonts w:hint="eastAsia"/>
          <w:color w:val="000000"/>
          <w:sz w:val="21"/>
          <w:szCs w:val="21"/>
          <w:lang w:eastAsia="zh-CN"/>
        </w:rPr>
        <w:t>相关</w:t>
      </w:r>
      <w:r w:rsidRPr="00B42528">
        <w:rPr>
          <w:color w:val="000000"/>
          <w:sz w:val="21"/>
          <w:szCs w:val="21"/>
          <w:lang w:eastAsia="zh-CN"/>
        </w:rPr>
        <w:t>个案中的比较数据，</w:t>
      </w:r>
      <w:r w:rsidRPr="00B42528">
        <w:rPr>
          <w:color w:val="000000"/>
          <w:sz w:val="21"/>
          <w:szCs w:val="21"/>
          <w:lang w:val="zh-CN" w:eastAsia="zh-CN"/>
        </w:rPr>
        <w:t>缺乏对同等价值工作的明确法律定义</w:t>
      </w:r>
      <w:r w:rsidRPr="00B42528">
        <w:rPr>
          <w:color w:val="000000"/>
          <w:sz w:val="21"/>
          <w:szCs w:val="21"/>
          <w:lang w:eastAsia="zh-CN"/>
        </w:rPr>
        <w:t>，</w:t>
      </w:r>
      <w:r w:rsidRPr="00B42528">
        <w:rPr>
          <w:color w:val="000000"/>
          <w:sz w:val="21"/>
          <w:szCs w:val="21"/>
          <w:lang w:val="zh-CN" w:eastAsia="zh-CN"/>
        </w:rPr>
        <w:t>以及两性工资差异相关</w:t>
      </w:r>
      <w:r w:rsidRPr="00B42528">
        <w:rPr>
          <w:rFonts w:hint="eastAsia"/>
          <w:color w:val="000000"/>
          <w:sz w:val="21"/>
          <w:szCs w:val="21"/>
          <w:lang w:val="zh-CN" w:eastAsia="zh-CN"/>
        </w:rPr>
        <w:t>补救和赔偿</w:t>
      </w:r>
      <w:r w:rsidRPr="00B42528">
        <w:rPr>
          <w:color w:val="000000"/>
          <w:sz w:val="21"/>
          <w:szCs w:val="21"/>
          <w:lang w:val="zh-CN" w:eastAsia="zh-CN"/>
        </w:rPr>
        <w:t>的</w:t>
      </w:r>
      <w:r w:rsidRPr="00B42528">
        <w:rPr>
          <w:rFonts w:hint="eastAsia"/>
          <w:color w:val="000000"/>
          <w:sz w:val="21"/>
          <w:szCs w:val="21"/>
          <w:lang w:val="zh-CN" w:eastAsia="zh-CN"/>
        </w:rPr>
        <w:t>成功</w:t>
      </w:r>
      <w:r w:rsidRPr="00B42528">
        <w:rPr>
          <w:color w:val="000000"/>
          <w:sz w:val="21"/>
          <w:szCs w:val="21"/>
          <w:lang w:val="zh-CN" w:eastAsia="zh-CN"/>
        </w:rPr>
        <w:t>决策</w:t>
      </w:r>
      <w:r w:rsidRPr="00B42528">
        <w:rPr>
          <w:color w:val="000000"/>
          <w:sz w:val="21"/>
          <w:szCs w:val="21"/>
          <w:lang w:eastAsia="zh-CN"/>
        </w:rPr>
        <w:t>；</w:t>
      </w:r>
      <w:r w:rsidRPr="00B42528">
        <w:rPr>
          <w:color w:val="000000"/>
          <w:sz w:val="21"/>
          <w:szCs w:val="21"/>
          <w:lang w:eastAsia="zh-CN"/>
        </w:rPr>
        <w:t xml:space="preserve"> </w:t>
      </w:r>
    </w:p>
    <w:p w:rsidR="00A807A3" w:rsidRPr="00B42528" w:rsidRDefault="00A807A3" w:rsidP="00A807A3">
      <w:pPr>
        <w:pStyle w:val="SingleTxtG"/>
        <w:spacing w:after="140" w:line="320" w:lineRule="exact"/>
        <w:ind w:left="1264" w:right="1264" w:firstLineChars="200" w:firstLine="420"/>
        <w:rPr>
          <w:color w:val="000000"/>
          <w:sz w:val="21"/>
          <w:szCs w:val="21"/>
          <w:lang w:eastAsia="zh-CN"/>
        </w:rPr>
      </w:pPr>
      <w:r w:rsidRPr="00B42528">
        <w:rPr>
          <w:color w:val="000000"/>
          <w:sz w:val="21"/>
          <w:szCs w:val="21"/>
          <w:lang w:eastAsia="zh-CN"/>
        </w:rPr>
        <w:t>(b)</w:t>
      </w:r>
      <w:r w:rsidRPr="00B42528">
        <w:rPr>
          <w:color w:val="000000"/>
          <w:sz w:val="21"/>
          <w:szCs w:val="21"/>
          <w:lang w:eastAsia="zh-CN"/>
        </w:rPr>
        <w:tab/>
      </w:r>
      <w:r w:rsidRPr="00B42528">
        <w:rPr>
          <w:color w:val="000000"/>
          <w:sz w:val="21"/>
          <w:szCs w:val="21"/>
          <w:lang w:val="zh-CN" w:eastAsia="zh-CN"/>
        </w:rPr>
        <w:t>妇女集中于非全时的工作，对她们的职业发展和养恤金福利产生不利影响；</w:t>
      </w:r>
    </w:p>
    <w:p w:rsidR="00A807A3" w:rsidRPr="00B42528" w:rsidRDefault="00A807A3" w:rsidP="00A807A3">
      <w:pPr>
        <w:pStyle w:val="SingleTxtG"/>
        <w:spacing w:after="140" w:line="320" w:lineRule="exact"/>
        <w:ind w:left="1264" w:right="1264" w:firstLineChars="200" w:firstLine="420"/>
        <w:rPr>
          <w:color w:val="000000"/>
          <w:sz w:val="21"/>
          <w:szCs w:val="21"/>
          <w:lang w:eastAsia="zh-CN"/>
        </w:rPr>
      </w:pPr>
      <w:r w:rsidRPr="00B42528">
        <w:rPr>
          <w:color w:val="000000"/>
          <w:sz w:val="21"/>
          <w:szCs w:val="21"/>
          <w:lang w:eastAsia="zh-CN"/>
        </w:rPr>
        <w:t>(c)</w:t>
      </w:r>
      <w:r w:rsidRPr="00B42528">
        <w:rPr>
          <w:color w:val="000000"/>
          <w:sz w:val="21"/>
          <w:szCs w:val="21"/>
          <w:lang w:eastAsia="zh-CN"/>
        </w:rPr>
        <w:tab/>
      </w:r>
      <w:r w:rsidRPr="00B42528">
        <w:rPr>
          <w:color w:val="000000"/>
          <w:sz w:val="21"/>
          <w:szCs w:val="21"/>
          <w:lang w:val="zh-CN" w:eastAsia="zh-CN"/>
        </w:rPr>
        <w:t>对达不到平等性别代表性目标的公司，没有明确界定的制裁措施；</w:t>
      </w:r>
    </w:p>
    <w:p w:rsidR="00A807A3" w:rsidRPr="00B42528" w:rsidRDefault="00A807A3" w:rsidP="00A807A3">
      <w:pPr>
        <w:pStyle w:val="SingleTxtG"/>
        <w:spacing w:after="140" w:line="320" w:lineRule="exact"/>
        <w:ind w:left="1264" w:right="1264" w:firstLineChars="200" w:firstLine="420"/>
        <w:rPr>
          <w:color w:val="000000"/>
          <w:sz w:val="21"/>
          <w:szCs w:val="21"/>
          <w:lang w:eastAsia="zh-CN"/>
        </w:rPr>
      </w:pPr>
      <w:r w:rsidRPr="00B42528">
        <w:rPr>
          <w:color w:val="000000"/>
          <w:sz w:val="21"/>
          <w:szCs w:val="21"/>
          <w:lang w:eastAsia="zh-CN"/>
        </w:rPr>
        <w:t>(d)</w:t>
      </w:r>
      <w:r w:rsidRPr="00B42528">
        <w:rPr>
          <w:color w:val="000000"/>
          <w:sz w:val="21"/>
          <w:szCs w:val="21"/>
          <w:lang w:eastAsia="zh-CN"/>
        </w:rPr>
        <w:tab/>
      </w:r>
      <w:r w:rsidRPr="00B42528">
        <w:rPr>
          <w:color w:val="000000"/>
          <w:sz w:val="21"/>
          <w:szCs w:val="21"/>
          <w:lang w:val="zh-CN" w:eastAsia="zh-CN"/>
        </w:rPr>
        <w:t>事实上普遍存在与怀孕和生育有关的就业歧视；以及</w:t>
      </w:r>
    </w:p>
    <w:p w:rsidR="00A807A3" w:rsidRPr="00B42528" w:rsidRDefault="00A807A3" w:rsidP="00A807A3">
      <w:pPr>
        <w:pStyle w:val="SingleTxtG"/>
        <w:spacing w:after="140" w:line="320" w:lineRule="exact"/>
        <w:ind w:left="1264" w:right="1264" w:firstLineChars="200" w:firstLine="420"/>
        <w:rPr>
          <w:color w:val="000000"/>
          <w:sz w:val="21"/>
          <w:szCs w:val="21"/>
          <w:lang w:eastAsia="zh-CN"/>
        </w:rPr>
      </w:pPr>
      <w:r w:rsidRPr="00B42528">
        <w:rPr>
          <w:color w:val="000000"/>
          <w:sz w:val="21"/>
          <w:szCs w:val="21"/>
          <w:lang w:eastAsia="zh-CN"/>
        </w:rPr>
        <w:t>(e)</w:t>
      </w:r>
      <w:r w:rsidRPr="00B42528">
        <w:rPr>
          <w:color w:val="000000"/>
          <w:sz w:val="21"/>
          <w:szCs w:val="21"/>
          <w:lang w:eastAsia="zh-CN"/>
        </w:rPr>
        <w:tab/>
      </w:r>
      <w:r w:rsidRPr="00B42528">
        <w:rPr>
          <w:color w:val="000000"/>
          <w:sz w:val="21"/>
          <w:szCs w:val="21"/>
          <w:lang w:val="zh-CN" w:eastAsia="zh-CN"/>
        </w:rPr>
        <w:t>没有为公共当局规定在公共采购方面促进性别平等的法律义务。</w:t>
      </w:r>
    </w:p>
    <w:p w:rsidR="00A807A3" w:rsidRPr="00B42528" w:rsidRDefault="00A807A3" w:rsidP="00A807A3">
      <w:pPr>
        <w:pStyle w:val="SingleTxtG"/>
        <w:spacing w:after="140" w:line="320" w:lineRule="exact"/>
        <w:ind w:left="1264" w:right="1264"/>
        <w:rPr>
          <w:rFonts w:eastAsia="SimHei"/>
          <w:color w:val="000000"/>
          <w:sz w:val="21"/>
          <w:szCs w:val="21"/>
          <w:lang w:eastAsia="zh-CN"/>
        </w:rPr>
      </w:pPr>
      <w:r w:rsidRPr="00B42528">
        <w:rPr>
          <w:color w:val="000000"/>
          <w:sz w:val="21"/>
          <w:szCs w:val="21"/>
          <w:lang w:eastAsia="zh-CN"/>
        </w:rPr>
        <w:t>30.</w:t>
      </w:r>
      <w:r w:rsidRPr="00B42528">
        <w:rPr>
          <w:color w:val="000000"/>
          <w:sz w:val="21"/>
          <w:szCs w:val="21"/>
          <w:lang w:eastAsia="zh-CN"/>
        </w:rPr>
        <w:tab/>
      </w:r>
      <w:r w:rsidRPr="00B42528">
        <w:rPr>
          <w:rFonts w:eastAsia="SimHei"/>
          <w:color w:val="000000"/>
          <w:sz w:val="21"/>
          <w:szCs w:val="21"/>
          <w:lang w:eastAsia="zh-CN"/>
        </w:rPr>
        <w:t>委员会建议缔约国：</w:t>
      </w:r>
    </w:p>
    <w:p w:rsidR="00A807A3" w:rsidRPr="00B42528" w:rsidRDefault="00A807A3" w:rsidP="00A807A3">
      <w:pPr>
        <w:pStyle w:val="SingleTxtG"/>
        <w:spacing w:after="140" w:line="320" w:lineRule="exact"/>
        <w:ind w:left="1264" w:right="1264" w:firstLineChars="200" w:firstLine="420"/>
        <w:rPr>
          <w:rFonts w:eastAsia="SimHei"/>
          <w:color w:val="000000"/>
          <w:sz w:val="21"/>
          <w:szCs w:val="21"/>
          <w:lang w:eastAsia="zh-CN"/>
        </w:rPr>
      </w:pPr>
      <w:r w:rsidRPr="00B42528">
        <w:rPr>
          <w:rFonts w:eastAsia="SimHei"/>
          <w:color w:val="000000"/>
          <w:sz w:val="21"/>
          <w:szCs w:val="21"/>
          <w:lang w:eastAsia="zh-CN"/>
        </w:rPr>
        <w:t>(a)</w:t>
      </w:r>
      <w:r w:rsidRPr="00B42528">
        <w:rPr>
          <w:rFonts w:eastAsia="SimHei"/>
          <w:color w:val="000000"/>
          <w:sz w:val="21"/>
          <w:szCs w:val="21"/>
          <w:lang w:eastAsia="zh-CN"/>
        </w:rPr>
        <w:tab/>
      </w:r>
      <w:r w:rsidRPr="00B42528">
        <w:rPr>
          <w:rFonts w:eastAsia="SimHei"/>
          <w:bCs/>
          <w:color w:val="000000"/>
          <w:sz w:val="21"/>
          <w:szCs w:val="21"/>
          <w:lang w:val="zh-CN" w:eastAsia="zh-CN"/>
        </w:rPr>
        <w:t>继续缩小两性薪酬差距</w:t>
      </w:r>
      <w:r w:rsidRPr="00B42528">
        <w:rPr>
          <w:rFonts w:eastAsia="SimHei"/>
          <w:bCs/>
          <w:color w:val="000000"/>
          <w:sz w:val="21"/>
          <w:szCs w:val="21"/>
          <w:lang w:eastAsia="zh-CN"/>
        </w:rPr>
        <w:t>，</w:t>
      </w:r>
      <w:r w:rsidRPr="00B42528">
        <w:rPr>
          <w:rFonts w:eastAsia="SimHei"/>
          <w:bCs/>
          <w:color w:val="000000"/>
          <w:sz w:val="21"/>
          <w:szCs w:val="21"/>
          <w:lang w:val="zh-CN" w:eastAsia="zh-CN"/>
        </w:rPr>
        <w:t>以期消除差距</w:t>
      </w:r>
      <w:r w:rsidRPr="00B42528">
        <w:rPr>
          <w:rFonts w:eastAsia="SimHei"/>
          <w:bCs/>
          <w:color w:val="000000"/>
          <w:sz w:val="21"/>
          <w:szCs w:val="21"/>
          <w:lang w:eastAsia="zh-CN"/>
        </w:rPr>
        <w:t>，</w:t>
      </w:r>
      <w:r w:rsidRPr="00B42528">
        <w:rPr>
          <w:rFonts w:eastAsia="SimHei"/>
          <w:bCs/>
          <w:color w:val="000000"/>
          <w:sz w:val="21"/>
          <w:szCs w:val="21"/>
          <w:lang w:val="zh-CN" w:eastAsia="zh-CN"/>
        </w:rPr>
        <w:t>方法包括改进数据收集系统</w:t>
      </w:r>
      <w:r w:rsidRPr="00B42528">
        <w:rPr>
          <w:rFonts w:eastAsia="SimHei"/>
          <w:bCs/>
          <w:color w:val="000000"/>
          <w:sz w:val="21"/>
          <w:szCs w:val="21"/>
          <w:lang w:eastAsia="zh-CN"/>
        </w:rPr>
        <w:t>，</w:t>
      </w:r>
      <w:r w:rsidRPr="00B42528">
        <w:rPr>
          <w:rFonts w:eastAsia="SimHei"/>
          <w:bCs/>
          <w:color w:val="000000"/>
          <w:sz w:val="21"/>
          <w:szCs w:val="21"/>
          <w:lang w:val="zh-CN" w:eastAsia="zh-CN"/>
        </w:rPr>
        <w:t>提供定期和可独立核查的有关性别和工资的可比数据</w:t>
      </w:r>
      <w:r w:rsidRPr="00B42528">
        <w:rPr>
          <w:rFonts w:eastAsia="SimHei"/>
          <w:bCs/>
          <w:color w:val="000000"/>
          <w:sz w:val="21"/>
          <w:szCs w:val="21"/>
          <w:lang w:eastAsia="zh-CN"/>
        </w:rPr>
        <w:t>，</w:t>
      </w:r>
      <w:r w:rsidRPr="00B42528">
        <w:rPr>
          <w:rFonts w:eastAsia="SimHei"/>
          <w:bCs/>
          <w:color w:val="000000"/>
          <w:sz w:val="21"/>
          <w:szCs w:val="21"/>
          <w:lang w:val="zh-CN" w:eastAsia="zh-CN"/>
        </w:rPr>
        <w:t>并以收集的数据分析作为基础</w:t>
      </w:r>
      <w:r w:rsidRPr="00B42528">
        <w:rPr>
          <w:rFonts w:eastAsia="SimHei"/>
          <w:bCs/>
          <w:color w:val="000000"/>
          <w:sz w:val="21"/>
          <w:szCs w:val="21"/>
          <w:lang w:eastAsia="zh-CN"/>
        </w:rPr>
        <w:t>，</w:t>
      </w:r>
      <w:r w:rsidRPr="00B42528">
        <w:rPr>
          <w:rFonts w:eastAsia="SimHei"/>
          <w:bCs/>
          <w:color w:val="000000"/>
          <w:sz w:val="21"/>
          <w:szCs w:val="21"/>
          <w:lang w:val="zh-CN" w:eastAsia="zh-CN"/>
        </w:rPr>
        <w:t>用于评估在实现两性薪酬平等方面取得的进展</w:t>
      </w:r>
      <w:r w:rsidRPr="00B42528">
        <w:rPr>
          <w:rFonts w:eastAsia="SimHei"/>
          <w:bCs/>
          <w:color w:val="000000"/>
          <w:sz w:val="21"/>
          <w:szCs w:val="21"/>
          <w:lang w:eastAsia="zh-CN"/>
        </w:rPr>
        <w:t>，</w:t>
      </w:r>
      <w:r w:rsidRPr="00B42528">
        <w:rPr>
          <w:rFonts w:eastAsia="SimHei"/>
          <w:bCs/>
          <w:color w:val="000000"/>
          <w:sz w:val="21"/>
          <w:szCs w:val="21"/>
          <w:lang w:val="zh-CN" w:eastAsia="zh-CN"/>
        </w:rPr>
        <w:t>以及为消除两性工资差异制定政策和方案</w:t>
      </w:r>
      <w:r w:rsidRPr="00B42528">
        <w:rPr>
          <w:rFonts w:eastAsia="SimHei"/>
          <w:bCs/>
          <w:color w:val="000000"/>
          <w:sz w:val="21"/>
          <w:szCs w:val="21"/>
          <w:lang w:eastAsia="zh-CN"/>
        </w:rPr>
        <w:t>；</w:t>
      </w:r>
      <w:r w:rsidRPr="00B42528">
        <w:rPr>
          <w:rFonts w:eastAsia="SimHei"/>
          <w:bCs/>
          <w:color w:val="000000"/>
          <w:sz w:val="21"/>
          <w:szCs w:val="21"/>
          <w:lang w:val="zh-CN" w:eastAsia="zh-CN"/>
        </w:rPr>
        <w:t>为同值工作同等报酬的概念提供明确指导；并提供有效机制，为违反同值工作同等报酬原则的案件寻求补救和赔偿</w:t>
      </w:r>
      <w:r w:rsidRPr="00B42528">
        <w:rPr>
          <w:rFonts w:eastAsia="SimHei"/>
          <w:bCs/>
          <w:color w:val="000000"/>
          <w:sz w:val="21"/>
          <w:szCs w:val="21"/>
          <w:lang w:eastAsia="zh-CN"/>
        </w:rPr>
        <w:t>；</w:t>
      </w:r>
    </w:p>
    <w:p w:rsidR="00A807A3" w:rsidRPr="00B42528" w:rsidRDefault="00A807A3" w:rsidP="00A807A3">
      <w:pPr>
        <w:pStyle w:val="SingleTxtG"/>
        <w:spacing w:after="140" w:line="320" w:lineRule="exact"/>
        <w:ind w:left="1264" w:right="1264" w:firstLineChars="200" w:firstLine="420"/>
        <w:rPr>
          <w:rFonts w:eastAsia="SimHei"/>
          <w:color w:val="000000"/>
          <w:sz w:val="21"/>
          <w:szCs w:val="21"/>
          <w:lang w:eastAsia="zh-CN"/>
        </w:rPr>
      </w:pPr>
      <w:r w:rsidRPr="00B42528">
        <w:rPr>
          <w:rFonts w:eastAsia="SimHei"/>
          <w:color w:val="000000"/>
          <w:sz w:val="21"/>
          <w:szCs w:val="21"/>
          <w:lang w:eastAsia="zh-CN"/>
        </w:rPr>
        <w:t>(b)</w:t>
      </w:r>
      <w:r w:rsidRPr="00B42528">
        <w:rPr>
          <w:rFonts w:eastAsia="SimHei"/>
          <w:color w:val="000000"/>
          <w:sz w:val="21"/>
          <w:szCs w:val="21"/>
          <w:lang w:eastAsia="zh-CN"/>
        </w:rPr>
        <w:tab/>
      </w:r>
      <w:r w:rsidRPr="00B42528">
        <w:rPr>
          <w:rFonts w:eastAsia="SimHei"/>
          <w:bCs/>
          <w:color w:val="000000"/>
          <w:sz w:val="21"/>
          <w:szCs w:val="21"/>
          <w:lang w:val="zh-CN" w:eastAsia="zh-CN"/>
        </w:rPr>
        <w:t>采取积极措施</w:t>
      </w:r>
      <w:r w:rsidRPr="00B42528">
        <w:rPr>
          <w:rFonts w:eastAsia="SimHei"/>
          <w:bCs/>
          <w:color w:val="000000"/>
          <w:sz w:val="21"/>
          <w:szCs w:val="21"/>
          <w:lang w:eastAsia="zh-CN"/>
        </w:rPr>
        <w:t>，</w:t>
      </w:r>
      <w:r w:rsidRPr="00B42528">
        <w:rPr>
          <w:rFonts w:eastAsia="SimHei"/>
          <w:bCs/>
          <w:color w:val="000000"/>
          <w:sz w:val="21"/>
          <w:szCs w:val="21"/>
          <w:lang w:val="zh-CN" w:eastAsia="zh-CN"/>
        </w:rPr>
        <w:t>消除职业上的隔离</w:t>
      </w:r>
      <w:r w:rsidRPr="00B42528">
        <w:rPr>
          <w:rFonts w:eastAsia="SimHei"/>
          <w:bCs/>
          <w:color w:val="000000"/>
          <w:sz w:val="21"/>
          <w:szCs w:val="21"/>
          <w:lang w:eastAsia="zh-CN"/>
        </w:rPr>
        <w:t>，</w:t>
      </w:r>
      <w:r w:rsidRPr="00B42528">
        <w:rPr>
          <w:rFonts w:eastAsia="SimHei"/>
          <w:bCs/>
          <w:color w:val="000000"/>
          <w:sz w:val="21"/>
          <w:szCs w:val="21"/>
          <w:lang w:val="zh-CN" w:eastAsia="zh-CN"/>
        </w:rPr>
        <w:t>包括促进提供从非全时工作向全时工作过渡的选择</w:t>
      </w:r>
      <w:r w:rsidRPr="00B42528">
        <w:rPr>
          <w:rFonts w:eastAsia="SimHei"/>
          <w:bCs/>
          <w:color w:val="000000"/>
          <w:sz w:val="21"/>
          <w:szCs w:val="21"/>
          <w:lang w:eastAsia="zh-CN"/>
        </w:rPr>
        <w:t>，</w:t>
      </w:r>
      <w:r w:rsidRPr="00B42528">
        <w:rPr>
          <w:rFonts w:eastAsia="SimHei"/>
          <w:bCs/>
          <w:color w:val="000000"/>
          <w:sz w:val="21"/>
          <w:szCs w:val="21"/>
          <w:lang w:val="zh-CN" w:eastAsia="zh-CN"/>
        </w:rPr>
        <w:t>并为妇女获得全时就业创造更多机会</w:t>
      </w:r>
      <w:r w:rsidRPr="00B42528">
        <w:rPr>
          <w:rFonts w:eastAsia="SimHei"/>
          <w:bCs/>
          <w:color w:val="000000"/>
          <w:sz w:val="21"/>
          <w:szCs w:val="21"/>
          <w:lang w:eastAsia="zh-CN"/>
        </w:rPr>
        <w:t>；</w:t>
      </w:r>
    </w:p>
    <w:p w:rsidR="00A807A3" w:rsidRPr="00B42528" w:rsidRDefault="00A807A3" w:rsidP="00A807A3">
      <w:pPr>
        <w:pStyle w:val="SingleTxtG"/>
        <w:spacing w:after="140" w:line="320" w:lineRule="exact"/>
        <w:ind w:left="1264" w:right="1264" w:firstLineChars="200" w:firstLine="420"/>
        <w:rPr>
          <w:rFonts w:eastAsia="SimHei"/>
          <w:color w:val="000000"/>
          <w:sz w:val="21"/>
          <w:szCs w:val="21"/>
          <w:lang w:eastAsia="zh-CN"/>
        </w:rPr>
      </w:pPr>
      <w:r w:rsidRPr="00B42528">
        <w:rPr>
          <w:rFonts w:eastAsia="SimHei"/>
          <w:color w:val="000000"/>
          <w:sz w:val="21"/>
          <w:szCs w:val="21"/>
          <w:lang w:eastAsia="zh-CN"/>
        </w:rPr>
        <w:t>(c)</w:t>
      </w:r>
      <w:r w:rsidRPr="00B42528">
        <w:rPr>
          <w:rFonts w:eastAsia="SimHei"/>
          <w:color w:val="000000"/>
          <w:sz w:val="21"/>
          <w:szCs w:val="21"/>
          <w:lang w:eastAsia="zh-CN"/>
        </w:rPr>
        <w:tab/>
      </w:r>
      <w:r w:rsidRPr="00B42528">
        <w:rPr>
          <w:rFonts w:eastAsia="SimHei"/>
          <w:bCs/>
          <w:color w:val="000000"/>
          <w:sz w:val="21"/>
          <w:szCs w:val="21"/>
          <w:lang w:val="zh-CN" w:eastAsia="zh-CN"/>
        </w:rPr>
        <w:t>为没有达到两性平等代表性目标的公司规定适当和明确界定的制裁，并为迅速实施这类制裁提供具体机制；</w:t>
      </w:r>
    </w:p>
    <w:p w:rsidR="00A807A3" w:rsidRPr="00B42528" w:rsidRDefault="00A807A3" w:rsidP="00A807A3">
      <w:pPr>
        <w:pStyle w:val="SingleTxtG"/>
        <w:spacing w:after="140" w:line="320" w:lineRule="exact"/>
        <w:ind w:left="1264" w:right="1264" w:firstLineChars="200" w:firstLine="420"/>
        <w:rPr>
          <w:rFonts w:eastAsia="SimHei"/>
          <w:color w:val="000000"/>
          <w:sz w:val="21"/>
          <w:szCs w:val="21"/>
          <w:lang w:eastAsia="zh-CN"/>
        </w:rPr>
      </w:pPr>
      <w:r w:rsidRPr="00B42528">
        <w:rPr>
          <w:rFonts w:eastAsia="SimHei"/>
          <w:color w:val="000000"/>
          <w:sz w:val="21"/>
          <w:szCs w:val="21"/>
          <w:lang w:eastAsia="zh-CN"/>
        </w:rPr>
        <w:t>(d)</w:t>
      </w:r>
      <w:r w:rsidRPr="00B42528">
        <w:rPr>
          <w:rFonts w:eastAsia="SimHei"/>
          <w:color w:val="000000"/>
          <w:sz w:val="21"/>
          <w:szCs w:val="21"/>
          <w:lang w:eastAsia="zh-CN"/>
        </w:rPr>
        <w:tab/>
      </w:r>
      <w:r w:rsidRPr="00B42528">
        <w:rPr>
          <w:rFonts w:eastAsia="SimHei"/>
          <w:bCs/>
          <w:color w:val="000000"/>
          <w:sz w:val="21"/>
          <w:szCs w:val="21"/>
          <w:lang w:val="zh-CN" w:eastAsia="zh-CN"/>
        </w:rPr>
        <w:t>考虑加强对因为怀孕和分娩而在工作场所受到歧视的妇女的法律保护；以及</w:t>
      </w:r>
    </w:p>
    <w:p w:rsidR="00A807A3" w:rsidRPr="00B42528" w:rsidRDefault="00A807A3" w:rsidP="00A807A3">
      <w:pPr>
        <w:pStyle w:val="SingleTxtG"/>
        <w:spacing w:after="140" w:line="320" w:lineRule="exact"/>
        <w:ind w:left="1264" w:right="1264" w:firstLineChars="200" w:firstLine="420"/>
        <w:rPr>
          <w:rFonts w:eastAsia="SimHei"/>
          <w:color w:val="000000"/>
          <w:sz w:val="21"/>
          <w:szCs w:val="21"/>
          <w:lang w:eastAsia="zh-CN"/>
        </w:rPr>
      </w:pPr>
      <w:r w:rsidRPr="00B42528">
        <w:rPr>
          <w:rFonts w:eastAsia="SimHei"/>
          <w:color w:val="000000"/>
          <w:sz w:val="21"/>
          <w:szCs w:val="21"/>
          <w:lang w:eastAsia="zh-CN"/>
        </w:rPr>
        <w:t>(e)</w:t>
      </w:r>
      <w:r w:rsidRPr="00B42528">
        <w:rPr>
          <w:rFonts w:eastAsia="SimHei"/>
          <w:color w:val="000000"/>
          <w:sz w:val="21"/>
          <w:szCs w:val="21"/>
          <w:lang w:eastAsia="zh-CN"/>
        </w:rPr>
        <w:tab/>
      </w:r>
      <w:r w:rsidRPr="00B42528">
        <w:rPr>
          <w:rFonts w:eastAsia="SimHei"/>
          <w:bCs/>
          <w:color w:val="000000"/>
          <w:sz w:val="21"/>
          <w:szCs w:val="21"/>
          <w:lang w:val="zh-CN" w:eastAsia="zh-CN"/>
        </w:rPr>
        <w:t>规定公共当局有义务促进两性平等，在公共采购合同履约条件中提高有关妇女参与劳动力市场的要求。</w:t>
      </w:r>
    </w:p>
    <w:p w:rsidR="00A807A3" w:rsidRPr="00B42528" w:rsidRDefault="00A807A3" w:rsidP="00A807A3">
      <w:pPr>
        <w:pStyle w:val="HChGC"/>
        <w:spacing w:before="240" w:after="120"/>
        <w:ind w:left="1264" w:right="1264" w:hanging="1264"/>
        <w:rPr>
          <w:rFonts w:hint="eastAsia"/>
          <w:color w:val="000000"/>
          <w:sz w:val="24"/>
          <w:szCs w:val="24"/>
        </w:rPr>
      </w:pPr>
      <w:r w:rsidRPr="00B42528">
        <w:rPr>
          <w:color w:val="000000"/>
          <w:sz w:val="24"/>
          <w:szCs w:val="24"/>
        </w:rPr>
        <w:tab/>
      </w:r>
      <w:r w:rsidRPr="00B42528">
        <w:rPr>
          <w:color w:val="000000"/>
          <w:sz w:val="24"/>
          <w:szCs w:val="24"/>
        </w:rPr>
        <w:tab/>
      </w:r>
      <w:r w:rsidRPr="00B42528">
        <w:rPr>
          <w:rFonts w:hint="eastAsia"/>
          <w:color w:val="000000"/>
          <w:sz w:val="24"/>
          <w:szCs w:val="24"/>
        </w:rPr>
        <w:t>卫生</w:t>
      </w:r>
    </w:p>
    <w:p w:rsidR="00A807A3" w:rsidRPr="00B42528" w:rsidRDefault="00A807A3" w:rsidP="00A807A3">
      <w:pPr>
        <w:pStyle w:val="SingleTxtG"/>
        <w:spacing w:after="140" w:line="320" w:lineRule="exact"/>
        <w:ind w:left="1264" w:right="1264"/>
        <w:rPr>
          <w:rFonts w:eastAsia="SimHei"/>
          <w:color w:val="000000"/>
          <w:sz w:val="21"/>
          <w:szCs w:val="21"/>
          <w:lang w:eastAsia="zh-CN"/>
        </w:rPr>
      </w:pPr>
      <w:r w:rsidRPr="00B42528">
        <w:rPr>
          <w:color w:val="000000"/>
          <w:sz w:val="21"/>
          <w:szCs w:val="21"/>
          <w:lang w:eastAsia="zh-CN"/>
        </w:rPr>
        <w:t>31.</w:t>
      </w:r>
      <w:r w:rsidRPr="00B42528">
        <w:rPr>
          <w:color w:val="000000"/>
          <w:sz w:val="21"/>
          <w:szCs w:val="21"/>
          <w:lang w:eastAsia="zh-CN"/>
        </w:rPr>
        <w:tab/>
      </w:r>
      <w:r w:rsidRPr="00B42528">
        <w:rPr>
          <w:color w:val="000000"/>
          <w:sz w:val="21"/>
          <w:szCs w:val="21"/>
          <w:lang w:val="zh-CN" w:eastAsia="zh-CN"/>
        </w:rPr>
        <w:t>委员会感到关切的是</w:t>
      </w:r>
      <w:r w:rsidRPr="00B42528">
        <w:rPr>
          <w:color w:val="000000"/>
          <w:sz w:val="21"/>
          <w:szCs w:val="21"/>
          <w:lang w:eastAsia="zh-CN"/>
        </w:rPr>
        <w:t>，格陵兰堕胎</w:t>
      </w:r>
      <w:r w:rsidRPr="00B42528">
        <w:rPr>
          <w:rFonts w:hint="eastAsia"/>
          <w:color w:val="000000"/>
          <w:sz w:val="21"/>
          <w:szCs w:val="21"/>
          <w:lang w:eastAsia="zh-CN"/>
        </w:rPr>
        <w:t>率高</w:t>
      </w:r>
      <w:r w:rsidRPr="00B42528">
        <w:rPr>
          <w:color w:val="000000"/>
          <w:sz w:val="21"/>
          <w:szCs w:val="21"/>
          <w:lang w:eastAsia="zh-CN"/>
        </w:rPr>
        <w:t>，特别是未成年人堕胎。委员会注意到，</w:t>
      </w:r>
      <w:r w:rsidRPr="00B42528">
        <w:rPr>
          <w:color w:val="000000"/>
          <w:sz w:val="21"/>
          <w:szCs w:val="21"/>
          <w:lang w:val="zh-CN" w:eastAsia="zh-CN"/>
        </w:rPr>
        <w:t>法罗群岛关于堕胎的立法不允许妇女</w:t>
      </w:r>
      <w:r w:rsidRPr="00B42528">
        <w:rPr>
          <w:rFonts w:hint="eastAsia"/>
          <w:color w:val="000000"/>
          <w:sz w:val="21"/>
          <w:szCs w:val="21"/>
          <w:lang w:val="zh-CN" w:eastAsia="zh-CN"/>
        </w:rPr>
        <w:t>像</w:t>
      </w:r>
      <w:r w:rsidRPr="00B42528">
        <w:rPr>
          <w:color w:val="000000"/>
          <w:sz w:val="21"/>
          <w:szCs w:val="21"/>
          <w:lang w:val="zh-CN" w:eastAsia="zh-CN"/>
        </w:rPr>
        <w:t>格陵兰和丹麦大陆妇女</w:t>
      </w:r>
      <w:r w:rsidRPr="00B42528">
        <w:rPr>
          <w:rFonts w:hint="eastAsia"/>
          <w:color w:val="000000"/>
          <w:sz w:val="21"/>
          <w:szCs w:val="21"/>
          <w:lang w:val="zh-CN" w:eastAsia="zh-CN"/>
        </w:rPr>
        <w:t>那样</w:t>
      </w:r>
      <w:r w:rsidRPr="00B42528">
        <w:rPr>
          <w:color w:val="000000"/>
          <w:sz w:val="21"/>
          <w:szCs w:val="21"/>
          <w:lang w:val="zh-CN" w:eastAsia="zh-CN"/>
        </w:rPr>
        <w:t>平等</w:t>
      </w:r>
      <w:r w:rsidRPr="00B42528">
        <w:rPr>
          <w:rFonts w:hint="eastAsia"/>
          <w:color w:val="000000"/>
          <w:sz w:val="21"/>
          <w:szCs w:val="21"/>
          <w:lang w:val="zh-CN" w:eastAsia="zh-CN"/>
        </w:rPr>
        <w:t>地</w:t>
      </w:r>
      <w:r w:rsidRPr="00B42528">
        <w:rPr>
          <w:color w:val="000000"/>
          <w:sz w:val="21"/>
          <w:szCs w:val="21"/>
          <w:lang w:val="zh-CN" w:eastAsia="zh-CN"/>
        </w:rPr>
        <w:t>获取相同的堕胎服务。委员会感到关切的是，与丹麦大陆和格陵兰相比，在地理上的隔离可能导致法罗群岛寻求终止妊娠的妇女或女孩遭受不必要的风险，或被置于不利地位。</w:t>
      </w:r>
    </w:p>
    <w:p w:rsidR="00A807A3" w:rsidRPr="00B42528" w:rsidRDefault="00A807A3" w:rsidP="00A807A3">
      <w:pPr>
        <w:pStyle w:val="SingleTxtGC"/>
        <w:tabs>
          <w:tab w:val="clear" w:pos="1565"/>
          <w:tab w:val="clear" w:pos="1996"/>
          <w:tab w:val="left" w:pos="1701"/>
        </w:tabs>
        <w:spacing w:after="140"/>
        <w:ind w:left="1264" w:right="1264"/>
        <w:rPr>
          <w:rFonts w:eastAsia="SimHei"/>
          <w:color w:val="000000"/>
          <w:lang w:val="zh-CN"/>
        </w:rPr>
      </w:pPr>
      <w:r w:rsidRPr="00B42528">
        <w:rPr>
          <w:color w:val="000000"/>
        </w:rPr>
        <w:t>32.</w:t>
      </w:r>
      <w:r w:rsidRPr="00B42528">
        <w:rPr>
          <w:color w:val="000000"/>
        </w:rPr>
        <w:tab/>
      </w:r>
      <w:r w:rsidRPr="00B42528">
        <w:rPr>
          <w:rFonts w:eastAsia="SimHei" w:hAnsi="SimSun"/>
          <w:bCs/>
          <w:color w:val="000000"/>
          <w:lang w:eastAsia="zh-CN" w:bidi="de-DE"/>
        </w:rPr>
        <w:t>委员会建议缔约国采取措施，降低格陵兰</w:t>
      </w:r>
      <w:r w:rsidRPr="00B42528">
        <w:rPr>
          <w:rFonts w:eastAsia="SimHei" w:hAnsi="SimSun" w:hint="eastAsia"/>
          <w:bCs/>
          <w:color w:val="000000"/>
          <w:lang w:eastAsia="zh-CN" w:bidi="de-DE"/>
        </w:rPr>
        <w:t>的高</w:t>
      </w:r>
      <w:r w:rsidRPr="00B42528">
        <w:rPr>
          <w:rFonts w:eastAsia="SimHei" w:hAnsi="SimSun"/>
          <w:bCs/>
          <w:color w:val="000000"/>
          <w:lang w:eastAsia="zh-CN" w:bidi="de-DE"/>
        </w:rPr>
        <w:t>堕胎</w:t>
      </w:r>
      <w:r w:rsidRPr="00B42528">
        <w:rPr>
          <w:rFonts w:eastAsia="SimHei" w:hAnsi="SimSun" w:hint="eastAsia"/>
          <w:bCs/>
          <w:color w:val="000000"/>
          <w:lang w:eastAsia="zh-CN" w:bidi="de-DE"/>
        </w:rPr>
        <w:t>率</w:t>
      </w:r>
      <w:r w:rsidRPr="00B42528">
        <w:rPr>
          <w:rFonts w:eastAsia="SimHei" w:hAnsi="SimSun"/>
          <w:bCs/>
          <w:color w:val="000000"/>
          <w:lang w:eastAsia="zh-CN" w:bidi="de-DE"/>
        </w:rPr>
        <w:t>，包括通过开展性和生殖健康教育，特别是在学校</w:t>
      </w:r>
      <w:r w:rsidRPr="00B42528">
        <w:rPr>
          <w:rFonts w:eastAsia="SimHei" w:hAnsi="SimSun" w:hint="eastAsia"/>
          <w:bCs/>
          <w:color w:val="000000"/>
          <w:lang w:eastAsia="zh-CN" w:bidi="de-DE"/>
        </w:rPr>
        <w:t>中</w:t>
      </w:r>
      <w:r w:rsidRPr="00B42528">
        <w:rPr>
          <w:rFonts w:eastAsia="SimHei" w:hAnsi="SimSun"/>
          <w:bCs/>
          <w:color w:val="000000"/>
          <w:lang w:eastAsia="zh-CN" w:bidi="de-DE"/>
        </w:rPr>
        <w:t>。此外，</w:t>
      </w:r>
      <w:proofErr w:type="spellStart"/>
      <w:r w:rsidRPr="00B42528">
        <w:rPr>
          <w:rFonts w:eastAsia="SimHei" w:hAnsi="SimSun"/>
          <w:bCs/>
          <w:color w:val="000000"/>
          <w:lang w:val="zh-CN"/>
        </w:rPr>
        <w:t>委员会促请缔约国</w:t>
      </w:r>
      <w:r w:rsidRPr="00B42528">
        <w:rPr>
          <w:rFonts w:eastAsia="SimHei" w:hAnsi="SimSun" w:hint="eastAsia"/>
          <w:bCs/>
          <w:color w:val="000000"/>
          <w:lang w:val="zh-CN" w:eastAsia="zh-CN"/>
        </w:rPr>
        <w:t>审查其</w:t>
      </w:r>
      <w:r w:rsidRPr="00B42528">
        <w:rPr>
          <w:rFonts w:eastAsia="SimHei" w:hAnsi="SimSun"/>
          <w:bCs/>
          <w:color w:val="000000"/>
          <w:lang w:val="zh-CN"/>
        </w:rPr>
        <w:t>法罗群岛领土内关于堕胎的立场，确保妇女和女童</w:t>
      </w:r>
      <w:r w:rsidRPr="00B42528">
        <w:rPr>
          <w:rFonts w:eastAsia="SimHei" w:hAnsi="SimSun"/>
          <w:bCs/>
          <w:color w:val="000000"/>
          <w:lang w:val="zh-CN" w:eastAsia="zh-CN"/>
        </w:rPr>
        <w:t>与丹麦大陆</w:t>
      </w:r>
      <w:r w:rsidRPr="00B42528">
        <w:rPr>
          <w:rFonts w:eastAsia="SimHei" w:hAnsi="SimSun" w:hint="eastAsia"/>
          <w:bCs/>
          <w:color w:val="000000"/>
          <w:lang w:val="zh-CN" w:eastAsia="zh-CN"/>
        </w:rPr>
        <w:t>的</w:t>
      </w:r>
      <w:r w:rsidRPr="00B42528">
        <w:rPr>
          <w:rFonts w:eastAsia="SimHei" w:hAnsi="SimSun"/>
          <w:bCs/>
          <w:color w:val="000000"/>
          <w:lang w:val="zh-CN" w:eastAsia="zh-CN"/>
        </w:rPr>
        <w:t>妇女</w:t>
      </w:r>
      <w:r w:rsidRPr="00B42528">
        <w:rPr>
          <w:rFonts w:eastAsia="SimHei" w:hAnsi="SimSun" w:hint="eastAsia"/>
          <w:bCs/>
          <w:color w:val="000000"/>
          <w:lang w:val="zh-CN" w:eastAsia="zh-CN"/>
        </w:rPr>
        <w:t>和女童</w:t>
      </w:r>
      <w:r w:rsidRPr="00B42528">
        <w:rPr>
          <w:rFonts w:eastAsia="SimHei" w:hAnsi="SimSun"/>
          <w:bCs/>
          <w:color w:val="000000"/>
          <w:lang w:val="zh-CN" w:eastAsia="zh-CN"/>
        </w:rPr>
        <w:t>一样</w:t>
      </w:r>
      <w:r w:rsidRPr="00B42528">
        <w:rPr>
          <w:rFonts w:eastAsia="SimHei" w:hAnsi="SimSun" w:hint="eastAsia"/>
          <w:bCs/>
          <w:color w:val="000000"/>
          <w:lang w:val="zh-CN" w:eastAsia="zh-CN"/>
        </w:rPr>
        <w:t>有</w:t>
      </w:r>
      <w:r w:rsidRPr="00B42528">
        <w:rPr>
          <w:rFonts w:eastAsia="SimHei" w:hAnsi="SimSun"/>
          <w:bCs/>
          <w:color w:val="000000"/>
          <w:lang w:val="zh-CN"/>
        </w:rPr>
        <w:t>平等</w:t>
      </w:r>
      <w:r w:rsidRPr="00B42528">
        <w:rPr>
          <w:rFonts w:eastAsia="SimHei" w:hAnsi="SimSun" w:hint="eastAsia"/>
          <w:bCs/>
          <w:color w:val="000000"/>
          <w:lang w:val="zh-CN" w:eastAsia="zh-CN"/>
        </w:rPr>
        <w:t>机会</w:t>
      </w:r>
      <w:r w:rsidRPr="00B42528">
        <w:rPr>
          <w:rFonts w:eastAsia="SimHei" w:hAnsi="SimSun"/>
          <w:bCs/>
          <w:color w:val="000000"/>
          <w:lang w:val="zh-CN"/>
        </w:rPr>
        <w:t>获得安全和合法的堕胎服务</w:t>
      </w:r>
      <w:proofErr w:type="spellEnd"/>
      <w:r w:rsidRPr="00B42528">
        <w:rPr>
          <w:rFonts w:eastAsia="SimHei" w:hAnsi="SimSun"/>
          <w:bCs/>
          <w:color w:val="000000"/>
          <w:lang w:val="zh-CN"/>
        </w:rPr>
        <w:t>。</w:t>
      </w:r>
    </w:p>
    <w:p w:rsidR="00A807A3" w:rsidRPr="00B42528" w:rsidRDefault="00A807A3" w:rsidP="00A807A3">
      <w:pPr>
        <w:pStyle w:val="HChGC"/>
        <w:spacing w:before="240" w:after="120"/>
        <w:ind w:left="1264" w:right="1264" w:hanging="1264"/>
        <w:rPr>
          <w:rFonts w:hint="eastAsia"/>
          <w:color w:val="000000"/>
          <w:sz w:val="24"/>
          <w:szCs w:val="24"/>
        </w:rPr>
      </w:pPr>
      <w:r w:rsidRPr="00B42528">
        <w:rPr>
          <w:color w:val="000000"/>
          <w:sz w:val="24"/>
          <w:szCs w:val="24"/>
        </w:rPr>
        <w:tab/>
      </w:r>
      <w:r w:rsidRPr="00B42528">
        <w:rPr>
          <w:color w:val="000000"/>
          <w:sz w:val="24"/>
          <w:szCs w:val="24"/>
        </w:rPr>
        <w:tab/>
      </w:r>
      <w:r w:rsidRPr="00B42528">
        <w:rPr>
          <w:rFonts w:hint="eastAsia"/>
          <w:color w:val="000000"/>
          <w:sz w:val="24"/>
          <w:szCs w:val="24"/>
        </w:rPr>
        <w:t>弱势妇女群体</w:t>
      </w:r>
    </w:p>
    <w:p w:rsidR="00A807A3" w:rsidRPr="00B42528" w:rsidRDefault="00A807A3" w:rsidP="00A807A3">
      <w:pPr>
        <w:pStyle w:val="SingleTxtG"/>
        <w:spacing w:after="140" w:line="320" w:lineRule="exact"/>
        <w:ind w:left="1264" w:right="1264"/>
        <w:rPr>
          <w:color w:val="000000"/>
          <w:sz w:val="21"/>
          <w:szCs w:val="21"/>
          <w:lang w:eastAsia="zh-CN"/>
        </w:rPr>
      </w:pPr>
      <w:r w:rsidRPr="00B42528">
        <w:rPr>
          <w:color w:val="000000"/>
          <w:sz w:val="21"/>
          <w:szCs w:val="21"/>
          <w:lang w:eastAsia="zh-CN"/>
        </w:rPr>
        <w:t>33.</w:t>
      </w:r>
      <w:r w:rsidRPr="00B42528">
        <w:rPr>
          <w:color w:val="000000"/>
          <w:sz w:val="21"/>
          <w:szCs w:val="21"/>
          <w:lang w:eastAsia="zh-CN"/>
        </w:rPr>
        <w:tab/>
      </w:r>
      <w:r w:rsidRPr="00B42528">
        <w:rPr>
          <w:color w:val="000000"/>
          <w:sz w:val="21"/>
          <w:szCs w:val="21"/>
          <w:lang w:val="zh-CN" w:eastAsia="zh-CN"/>
        </w:rPr>
        <w:t>委员会仍然感到关切的是</w:t>
      </w:r>
      <w:r w:rsidRPr="00B42528">
        <w:rPr>
          <w:color w:val="000000"/>
          <w:sz w:val="21"/>
          <w:szCs w:val="21"/>
          <w:lang w:eastAsia="zh-CN"/>
        </w:rPr>
        <w:t>，</w:t>
      </w:r>
      <w:r w:rsidRPr="00B42528">
        <w:rPr>
          <w:color w:val="000000"/>
          <w:sz w:val="21"/>
          <w:szCs w:val="21"/>
          <w:lang w:val="zh-CN" w:eastAsia="zh-CN"/>
        </w:rPr>
        <w:t>移民妇女受到歧视</w:t>
      </w:r>
      <w:r w:rsidRPr="00B42528">
        <w:rPr>
          <w:color w:val="000000"/>
          <w:sz w:val="21"/>
          <w:szCs w:val="21"/>
          <w:lang w:eastAsia="zh-CN"/>
        </w:rPr>
        <w:t>，</w:t>
      </w:r>
      <w:r w:rsidRPr="00B42528">
        <w:rPr>
          <w:color w:val="000000"/>
          <w:sz w:val="21"/>
          <w:szCs w:val="21"/>
          <w:lang w:val="zh-CN" w:eastAsia="zh-CN"/>
        </w:rPr>
        <w:t>包括基于性别以及族裔或宗教背景等其他理由的交叉形式的歧视。委员会进一步重申以前的关切问题，即缔约国感染艾滋病毒</w:t>
      </w:r>
      <w:r w:rsidRPr="00B42528">
        <w:rPr>
          <w:color w:val="000000"/>
          <w:sz w:val="21"/>
          <w:szCs w:val="21"/>
          <w:lang w:val="zh-CN" w:eastAsia="zh-CN"/>
        </w:rPr>
        <w:t>/</w:t>
      </w:r>
      <w:r w:rsidRPr="00B42528">
        <w:rPr>
          <w:color w:val="000000"/>
          <w:sz w:val="21"/>
          <w:szCs w:val="21"/>
          <w:lang w:val="zh-CN" w:eastAsia="zh-CN"/>
        </w:rPr>
        <w:t>艾滋病的妇女大多数是在外国出生的少数民族妇女。</w:t>
      </w:r>
    </w:p>
    <w:p w:rsidR="00A807A3" w:rsidRPr="00B42528" w:rsidRDefault="00A807A3" w:rsidP="00A807A3">
      <w:pPr>
        <w:pStyle w:val="SingleTxtG"/>
        <w:spacing w:after="140" w:line="320" w:lineRule="exact"/>
        <w:ind w:left="1264" w:right="1264"/>
        <w:rPr>
          <w:rFonts w:eastAsia="SimHei"/>
          <w:color w:val="000000"/>
          <w:sz w:val="21"/>
          <w:szCs w:val="21"/>
          <w:lang w:eastAsia="zh-CN"/>
        </w:rPr>
      </w:pPr>
      <w:r w:rsidRPr="00B42528">
        <w:rPr>
          <w:color w:val="000000"/>
          <w:sz w:val="21"/>
          <w:szCs w:val="21"/>
          <w:lang w:eastAsia="zh-CN"/>
        </w:rPr>
        <w:t>34.</w:t>
      </w:r>
      <w:r w:rsidRPr="00B42528">
        <w:rPr>
          <w:color w:val="000000"/>
          <w:sz w:val="21"/>
          <w:szCs w:val="21"/>
          <w:lang w:eastAsia="zh-CN"/>
        </w:rPr>
        <w:tab/>
      </w:r>
      <w:r w:rsidRPr="00B42528">
        <w:rPr>
          <w:rFonts w:eastAsia="SimHei"/>
          <w:color w:val="000000"/>
          <w:sz w:val="21"/>
          <w:szCs w:val="21"/>
          <w:lang w:val="zh-CN" w:eastAsia="zh-CN"/>
        </w:rPr>
        <w:t>委员会建议缔约国采取措施</w:t>
      </w:r>
      <w:r w:rsidRPr="00B42528">
        <w:rPr>
          <w:rFonts w:eastAsia="SimHei"/>
          <w:color w:val="000000"/>
          <w:sz w:val="21"/>
          <w:szCs w:val="21"/>
          <w:lang w:eastAsia="zh-CN"/>
        </w:rPr>
        <w:t>，</w:t>
      </w:r>
      <w:r w:rsidRPr="00B42528">
        <w:rPr>
          <w:rFonts w:eastAsia="SimHei"/>
          <w:color w:val="000000"/>
          <w:sz w:val="21"/>
          <w:szCs w:val="21"/>
          <w:lang w:val="zh-CN" w:eastAsia="zh-CN"/>
        </w:rPr>
        <w:t>消除全社会以及社区内部对移民妇女的歧视</w:t>
      </w:r>
      <w:r w:rsidRPr="00B42528">
        <w:rPr>
          <w:rFonts w:eastAsia="SimHei"/>
          <w:color w:val="000000"/>
          <w:sz w:val="21"/>
          <w:szCs w:val="21"/>
          <w:lang w:eastAsia="zh-CN"/>
        </w:rPr>
        <w:t>，</w:t>
      </w:r>
      <w:r w:rsidRPr="00B42528">
        <w:rPr>
          <w:rFonts w:eastAsia="SimHei"/>
          <w:color w:val="000000"/>
          <w:sz w:val="21"/>
          <w:szCs w:val="21"/>
          <w:lang w:val="zh-CN" w:eastAsia="zh-CN"/>
        </w:rPr>
        <w:t>包括交叉形式的歧视</w:t>
      </w:r>
      <w:r w:rsidRPr="00B42528">
        <w:rPr>
          <w:rFonts w:eastAsia="SimHei"/>
          <w:color w:val="000000"/>
          <w:sz w:val="21"/>
          <w:szCs w:val="21"/>
          <w:lang w:eastAsia="zh-CN"/>
        </w:rPr>
        <w:t>，</w:t>
      </w:r>
      <w:r w:rsidRPr="00B42528">
        <w:rPr>
          <w:rFonts w:eastAsia="SimHei"/>
          <w:color w:val="000000"/>
          <w:sz w:val="21"/>
          <w:szCs w:val="21"/>
          <w:lang w:val="zh-CN" w:eastAsia="zh-CN"/>
        </w:rPr>
        <w:t>并宣传少数族裔和宗教群体妇女的正面形象。委员会还建议采取更多有针对性的措施，确保移徙妇女和女孩获得性健康和生殖健康服务和教育，措施应特别针对在外国出生的少数民族妇女，以预防和应对艾滋病毒</w:t>
      </w:r>
      <w:r w:rsidRPr="00B42528">
        <w:rPr>
          <w:rFonts w:eastAsia="SimHei"/>
          <w:color w:val="000000"/>
          <w:sz w:val="21"/>
          <w:szCs w:val="21"/>
          <w:lang w:val="zh-CN" w:eastAsia="zh-CN"/>
        </w:rPr>
        <w:t>/</w:t>
      </w:r>
      <w:r w:rsidRPr="00B42528">
        <w:rPr>
          <w:rFonts w:eastAsia="SimHei"/>
          <w:color w:val="000000"/>
          <w:sz w:val="21"/>
          <w:szCs w:val="21"/>
          <w:lang w:val="zh-CN" w:eastAsia="zh-CN"/>
        </w:rPr>
        <w:t>艾滋病和其他性传播疾病。</w:t>
      </w:r>
    </w:p>
    <w:p w:rsidR="00A807A3" w:rsidRPr="00B42528" w:rsidRDefault="00A807A3" w:rsidP="00A807A3">
      <w:pPr>
        <w:pStyle w:val="SingleTxtG"/>
        <w:spacing w:after="140" w:line="320" w:lineRule="exact"/>
        <w:ind w:left="1264" w:right="1264"/>
        <w:rPr>
          <w:color w:val="000000"/>
          <w:sz w:val="21"/>
          <w:szCs w:val="21"/>
          <w:lang w:val="zh-CN" w:eastAsia="zh-CN"/>
        </w:rPr>
      </w:pPr>
      <w:r w:rsidRPr="00B42528">
        <w:rPr>
          <w:color w:val="000000"/>
          <w:sz w:val="21"/>
          <w:szCs w:val="21"/>
          <w:lang w:eastAsia="zh-CN"/>
        </w:rPr>
        <w:t>35.</w:t>
      </w:r>
      <w:r w:rsidRPr="00B42528">
        <w:rPr>
          <w:rFonts w:eastAsia="SimHei"/>
          <w:color w:val="000000"/>
          <w:sz w:val="21"/>
          <w:szCs w:val="21"/>
          <w:lang w:eastAsia="zh-CN"/>
        </w:rPr>
        <w:tab/>
      </w:r>
      <w:r w:rsidRPr="00B42528">
        <w:rPr>
          <w:color w:val="000000"/>
          <w:sz w:val="21"/>
          <w:szCs w:val="21"/>
          <w:lang w:val="zh-CN" w:eastAsia="zh-CN"/>
        </w:rPr>
        <w:t>委员会注意到缔约国缺乏充分的支助服务，包括确保不歧视女同性恋、双性恋和变性妇女。</w:t>
      </w:r>
    </w:p>
    <w:p w:rsidR="00A807A3" w:rsidRPr="00B42528" w:rsidRDefault="00A807A3" w:rsidP="00A807A3">
      <w:pPr>
        <w:pStyle w:val="SingleTxtG"/>
        <w:spacing w:after="140" w:line="320" w:lineRule="exact"/>
        <w:ind w:left="1264" w:right="1264"/>
        <w:rPr>
          <w:rFonts w:eastAsia="SimHei"/>
          <w:color w:val="000000"/>
          <w:sz w:val="21"/>
          <w:szCs w:val="21"/>
          <w:lang w:eastAsia="zh-CN"/>
        </w:rPr>
      </w:pPr>
      <w:r w:rsidRPr="00B42528">
        <w:rPr>
          <w:color w:val="000000"/>
          <w:sz w:val="21"/>
          <w:szCs w:val="21"/>
          <w:lang w:eastAsia="zh-CN"/>
        </w:rPr>
        <w:t>36.</w:t>
      </w:r>
      <w:r w:rsidRPr="00B42528">
        <w:rPr>
          <w:color w:val="000000"/>
          <w:sz w:val="21"/>
          <w:szCs w:val="21"/>
          <w:lang w:eastAsia="zh-CN"/>
        </w:rPr>
        <w:tab/>
      </w:r>
      <w:r w:rsidRPr="00B42528">
        <w:rPr>
          <w:rFonts w:eastAsia="SimHei"/>
          <w:color w:val="000000"/>
          <w:sz w:val="21"/>
          <w:szCs w:val="21"/>
          <w:lang w:val="zh-CN" w:eastAsia="zh-CN"/>
        </w:rPr>
        <w:t>委员会建议缔约国考虑进行一项评估，了解女同性恋、双性恋和变性妇女面临的困难，以确保她们充分实现各项权利。</w:t>
      </w:r>
    </w:p>
    <w:p w:rsidR="00A807A3" w:rsidRPr="00B42528" w:rsidRDefault="00A807A3" w:rsidP="00A807A3">
      <w:pPr>
        <w:pStyle w:val="SingleTxtG"/>
        <w:spacing w:after="140" w:line="320" w:lineRule="exact"/>
        <w:ind w:left="1264" w:right="1264"/>
        <w:rPr>
          <w:color w:val="000000"/>
          <w:sz w:val="21"/>
          <w:szCs w:val="21"/>
          <w:lang w:eastAsia="zh-CN"/>
        </w:rPr>
      </w:pPr>
      <w:r w:rsidRPr="00B42528">
        <w:rPr>
          <w:color w:val="000000"/>
          <w:sz w:val="21"/>
          <w:szCs w:val="21"/>
          <w:lang w:eastAsia="zh-CN"/>
        </w:rPr>
        <w:t>37.</w:t>
      </w:r>
      <w:r w:rsidRPr="00B42528">
        <w:rPr>
          <w:color w:val="000000"/>
          <w:sz w:val="21"/>
          <w:szCs w:val="21"/>
          <w:lang w:eastAsia="zh-CN"/>
        </w:rPr>
        <w:tab/>
      </w:r>
      <w:r w:rsidRPr="00B42528">
        <w:rPr>
          <w:color w:val="000000"/>
          <w:sz w:val="21"/>
          <w:szCs w:val="21"/>
          <w:lang w:val="zh-CN" w:eastAsia="zh-CN"/>
        </w:rPr>
        <w:t>委员会关切地注意到，缔约国的老年妇女面临交叉形式的歧视。</w:t>
      </w:r>
    </w:p>
    <w:p w:rsidR="00A807A3" w:rsidRPr="00B42528" w:rsidRDefault="00A807A3" w:rsidP="00A807A3">
      <w:pPr>
        <w:pStyle w:val="SingleTxtG"/>
        <w:spacing w:after="140" w:line="320" w:lineRule="exact"/>
        <w:ind w:left="1264" w:right="1264"/>
        <w:rPr>
          <w:rFonts w:eastAsia="SimHei"/>
          <w:color w:val="000000"/>
          <w:sz w:val="21"/>
          <w:szCs w:val="21"/>
          <w:lang w:eastAsia="zh-CN"/>
        </w:rPr>
      </w:pPr>
      <w:r w:rsidRPr="00B42528">
        <w:rPr>
          <w:color w:val="000000"/>
          <w:sz w:val="21"/>
          <w:szCs w:val="21"/>
          <w:lang w:eastAsia="zh-CN"/>
        </w:rPr>
        <w:t>38.</w:t>
      </w:r>
      <w:r w:rsidRPr="00B42528">
        <w:rPr>
          <w:color w:val="000000"/>
          <w:sz w:val="21"/>
          <w:szCs w:val="21"/>
          <w:lang w:eastAsia="zh-CN"/>
        </w:rPr>
        <w:tab/>
      </w:r>
      <w:r w:rsidRPr="00B42528">
        <w:rPr>
          <w:rFonts w:eastAsia="SimHei"/>
          <w:color w:val="000000"/>
          <w:sz w:val="21"/>
          <w:szCs w:val="21"/>
          <w:lang w:val="zh-CN" w:eastAsia="zh-CN"/>
        </w:rPr>
        <w:t>根据关于老年妇女问题和保护其人权的第</w:t>
      </w:r>
      <w:r w:rsidRPr="00B42528">
        <w:rPr>
          <w:rFonts w:eastAsia="SimHei"/>
          <w:color w:val="000000"/>
          <w:sz w:val="21"/>
          <w:szCs w:val="21"/>
          <w:lang w:eastAsia="zh-CN"/>
        </w:rPr>
        <w:t>27(2010)</w:t>
      </w:r>
      <w:r w:rsidRPr="00B42528">
        <w:rPr>
          <w:rFonts w:eastAsia="SimHei"/>
          <w:color w:val="000000"/>
          <w:sz w:val="21"/>
          <w:szCs w:val="21"/>
          <w:lang w:val="zh-CN" w:eastAsia="zh-CN"/>
        </w:rPr>
        <w:t>号一般性建议</w:t>
      </w:r>
      <w:r w:rsidRPr="00B42528">
        <w:rPr>
          <w:rFonts w:eastAsia="SimHei"/>
          <w:color w:val="000000"/>
          <w:sz w:val="21"/>
          <w:szCs w:val="21"/>
          <w:lang w:eastAsia="zh-CN"/>
        </w:rPr>
        <w:t>，</w:t>
      </w:r>
      <w:r w:rsidRPr="00B42528">
        <w:rPr>
          <w:rFonts w:eastAsia="SimHei"/>
          <w:color w:val="000000"/>
          <w:sz w:val="21"/>
          <w:szCs w:val="21"/>
          <w:lang w:val="zh-CN" w:eastAsia="zh-CN"/>
        </w:rPr>
        <w:t>委员会建议缔约国提高对老年妇女受到的交叉形式歧视的认识</w:t>
      </w:r>
      <w:r w:rsidRPr="00B42528">
        <w:rPr>
          <w:rFonts w:eastAsia="SimHei"/>
          <w:color w:val="000000"/>
          <w:sz w:val="21"/>
          <w:szCs w:val="21"/>
          <w:lang w:eastAsia="zh-CN"/>
        </w:rPr>
        <w:t>，</w:t>
      </w:r>
      <w:r w:rsidRPr="00B42528">
        <w:rPr>
          <w:rFonts w:eastAsia="SimHei"/>
          <w:color w:val="000000"/>
          <w:sz w:val="21"/>
          <w:szCs w:val="21"/>
          <w:lang w:val="zh-CN" w:eastAsia="zh-CN"/>
        </w:rPr>
        <w:t>并特别关注她们的艰难处境</w:t>
      </w:r>
      <w:r w:rsidRPr="00B42528">
        <w:rPr>
          <w:rFonts w:eastAsia="SimHei"/>
          <w:color w:val="000000"/>
          <w:sz w:val="21"/>
          <w:szCs w:val="21"/>
          <w:lang w:eastAsia="zh-CN"/>
        </w:rPr>
        <w:t>，</w:t>
      </w:r>
      <w:r w:rsidRPr="00B42528">
        <w:rPr>
          <w:rFonts w:eastAsia="SimHei"/>
          <w:color w:val="000000"/>
          <w:sz w:val="21"/>
          <w:szCs w:val="21"/>
          <w:lang w:val="zh-CN" w:eastAsia="zh-CN"/>
        </w:rPr>
        <w:t>制定充分满足其健康、经济和情感需要的措施</w:t>
      </w:r>
      <w:r w:rsidRPr="00B42528">
        <w:rPr>
          <w:rFonts w:eastAsia="SimHei"/>
          <w:color w:val="000000"/>
          <w:sz w:val="21"/>
          <w:szCs w:val="21"/>
          <w:lang w:eastAsia="zh-CN"/>
        </w:rPr>
        <w:t>，</w:t>
      </w:r>
      <w:r w:rsidRPr="00B42528">
        <w:rPr>
          <w:rFonts w:eastAsia="SimHei"/>
          <w:color w:val="000000"/>
          <w:sz w:val="21"/>
          <w:szCs w:val="21"/>
          <w:lang w:val="zh-CN" w:eastAsia="zh-CN"/>
        </w:rPr>
        <w:t>以免她们陷入贫困和孤独</w:t>
      </w:r>
      <w:r w:rsidRPr="00B42528">
        <w:rPr>
          <w:rFonts w:eastAsia="SimHei"/>
          <w:color w:val="000000"/>
          <w:sz w:val="21"/>
          <w:szCs w:val="21"/>
          <w:lang w:eastAsia="zh-CN"/>
        </w:rPr>
        <w:t>，</w:t>
      </w:r>
      <w:r w:rsidRPr="00B42528">
        <w:rPr>
          <w:rFonts w:eastAsia="SimHei"/>
          <w:color w:val="000000"/>
          <w:sz w:val="21"/>
          <w:szCs w:val="21"/>
          <w:lang w:val="zh-CN" w:eastAsia="zh-CN"/>
        </w:rPr>
        <w:t>并确保提供照料中心</w:t>
      </w:r>
      <w:r w:rsidRPr="00B42528">
        <w:rPr>
          <w:rFonts w:eastAsia="SimHei"/>
          <w:color w:val="000000"/>
          <w:sz w:val="21"/>
          <w:szCs w:val="21"/>
          <w:lang w:eastAsia="zh-CN"/>
        </w:rPr>
        <w:t>，</w:t>
      </w:r>
      <w:r w:rsidRPr="00B42528">
        <w:rPr>
          <w:rFonts w:eastAsia="SimHei"/>
          <w:color w:val="000000"/>
          <w:sz w:val="21"/>
          <w:szCs w:val="21"/>
          <w:lang w:val="zh-CN" w:eastAsia="zh-CN"/>
        </w:rPr>
        <w:t>以满足老年妇女</w:t>
      </w:r>
      <w:r w:rsidRPr="00B42528">
        <w:rPr>
          <w:rFonts w:eastAsia="SimHei"/>
          <w:color w:val="000000"/>
          <w:sz w:val="21"/>
          <w:szCs w:val="21"/>
          <w:lang w:eastAsia="zh-CN"/>
        </w:rPr>
        <w:t>，</w:t>
      </w:r>
      <w:r w:rsidRPr="00B42528">
        <w:rPr>
          <w:rFonts w:eastAsia="SimHei"/>
          <w:color w:val="000000"/>
          <w:sz w:val="21"/>
          <w:szCs w:val="21"/>
          <w:lang w:val="zh-CN" w:eastAsia="zh-CN"/>
        </w:rPr>
        <w:t>尤其是单身和无依无靠的老年妇女的需要。</w:t>
      </w:r>
    </w:p>
    <w:p w:rsidR="00A807A3" w:rsidRPr="00B42528" w:rsidRDefault="00A807A3" w:rsidP="00A807A3">
      <w:pPr>
        <w:pStyle w:val="HChGC"/>
        <w:spacing w:before="240" w:after="120"/>
        <w:ind w:left="1264" w:right="1264" w:hanging="1264"/>
        <w:rPr>
          <w:rFonts w:hint="eastAsia"/>
          <w:color w:val="000000"/>
          <w:sz w:val="24"/>
          <w:szCs w:val="24"/>
        </w:rPr>
      </w:pPr>
      <w:r w:rsidRPr="00B42528">
        <w:rPr>
          <w:color w:val="000000"/>
          <w:sz w:val="24"/>
          <w:szCs w:val="24"/>
        </w:rPr>
        <w:tab/>
      </w:r>
      <w:r w:rsidRPr="00B42528">
        <w:rPr>
          <w:color w:val="000000"/>
          <w:sz w:val="24"/>
          <w:szCs w:val="24"/>
        </w:rPr>
        <w:tab/>
      </w:r>
      <w:r w:rsidRPr="00B42528">
        <w:rPr>
          <w:rFonts w:hint="eastAsia"/>
          <w:color w:val="000000"/>
          <w:sz w:val="24"/>
          <w:szCs w:val="24"/>
        </w:rPr>
        <w:t>法律面前人人平等</w:t>
      </w:r>
    </w:p>
    <w:p w:rsidR="00A807A3" w:rsidRPr="00B42528" w:rsidRDefault="00A807A3" w:rsidP="00A807A3">
      <w:pPr>
        <w:pStyle w:val="SingleTxtG"/>
        <w:spacing w:after="140" w:line="320" w:lineRule="exact"/>
        <w:ind w:left="1264" w:right="1264"/>
        <w:rPr>
          <w:color w:val="000000"/>
          <w:sz w:val="21"/>
          <w:szCs w:val="21"/>
          <w:lang w:eastAsia="zh-CN"/>
        </w:rPr>
      </w:pPr>
      <w:r w:rsidRPr="00B42528">
        <w:rPr>
          <w:color w:val="000000"/>
          <w:sz w:val="21"/>
          <w:szCs w:val="21"/>
          <w:lang w:eastAsia="zh-CN"/>
        </w:rPr>
        <w:t>39.</w:t>
      </w:r>
      <w:r w:rsidRPr="00B42528">
        <w:rPr>
          <w:color w:val="000000"/>
          <w:sz w:val="21"/>
          <w:szCs w:val="21"/>
          <w:lang w:eastAsia="zh-CN"/>
        </w:rPr>
        <w:tab/>
      </w:r>
      <w:r w:rsidRPr="00B42528">
        <w:rPr>
          <w:color w:val="000000"/>
          <w:sz w:val="21"/>
          <w:szCs w:val="21"/>
          <w:lang w:val="zh-CN" w:eastAsia="zh-CN"/>
        </w:rPr>
        <w:t>委员会感到关切的是</w:t>
      </w:r>
      <w:r w:rsidRPr="00B42528">
        <w:rPr>
          <w:color w:val="000000"/>
          <w:sz w:val="21"/>
          <w:szCs w:val="21"/>
          <w:lang w:eastAsia="zh-CN"/>
        </w:rPr>
        <w:t>，</w:t>
      </w:r>
      <w:r w:rsidRPr="00B42528">
        <w:rPr>
          <w:color w:val="000000"/>
          <w:sz w:val="21"/>
          <w:szCs w:val="21"/>
          <w:lang w:val="zh-CN" w:eastAsia="zh-CN"/>
        </w:rPr>
        <w:t>缔约国越来越多地使用性别中立的语言和政策</w:t>
      </w:r>
      <w:r w:rsidRPr="00B42528">
        <w:rPr>
          <w:color w:val="000000"/>
          <w:sz w:val="21"/>
          <w:szCs w:val="21"/>
          <w:lang w:eastAsia="zh-CN"/>
        </w:rPr>
        <w:t>，</w:t>
      </w:r>
      <w:r w:rsidRPr="00B42528">
        <w:rPr>
          <w:color w:val="000000"/>
          <w:sz w:val="21"/>
          <w:szCs w:val="21"/>
          <w:lang w:val="zh-CN" w:eastAsia="zh-CN"/>
        </w:rPr>
        <w:t>可能无意中导致男女之间实质性不平等现象的增加。具体而言，委员会感到关切的是，以性别中立的方式适用《刑法》，可能导致缺乏按性别分列有关家庭暴力的数据，从而掩盖妇女作为这种暴力行为主要受害者的事实，并导致</w:t>
      </w:r>
      <w:r w:rsidRPr="00B42528">
        <w:rPr>
          <w:rFonts w:hint="eastAsia"/>
          <w:color w:val="000000"/>
          <w:sz w:val="21"/>
          <w:szCs w:val="21"/>
          <w:lang w:val="zh-CN" w:eastAsia="zh-CN"/>
        </w:rPr>
        <w:t>用于</w:t>
      </w:r>
      <w:r w:rsidRPr="00B42528">
        <w:rPr>
          <w:color w:val="000000"/>
          <w:sz w:val="21"/>
          <w:szCs w:val="21"/>
          <w:lang w:val="zh-CN" w:eastAsia="zh-CN"/>
        </w:rPr>
        <w:t>只供妇女使用的方案和服务的资金减少。</w:t>
      </w:r>
    </w:p>
    <w:p w:rsidR="00A807A3" w:rsidRPr="00B42528" w:rsidRDefault="00A807A3" w:rsidP="00A807A3">
      <w:pPr>
        <w:pStyle w:val="SingleTxtG"/>
        <w:spacing w:after="140" w:line="320" w:lineRule="exact"/>
        <w:ind w:left="1264" w:right="1264"/>
        <w:rPr>
          <w:rFonts w:eastAsia="SimHei"/>
          <w:color w:val="000000"/>
          <w:sz w:val="21"/>
          <w:szCs w:val="21"/>
          <w:lang w:eastAsia="zh-CN"/>
        </w:rPr>
      </w:pPr>
      <w:r w:rsidRPr="00B42528">
        <w:rPr>
          <w:rFonts w:eastAsia="SimHei"/>
          <w:color w:val="000000"/>
          <w:sz w:val="21"/>
          <w:szCs w:val="21"/>
          <w:lang w:eastAsia="zh-CN"/>
        </w:rPr>
        <w:t>40.</w:t>
      </w:r>
      <w:r w:rsidRPr="00B42528">
        <w:rPr>
          <w:rFonts w:eastAsia="SimHei"/>
          <w:color w:val="000000"/>
          <w:sz w:val="21"/>
          <w:szCs w:val="21"/>
          <w:lang w:eastAsia="zh-CN"/>
        </w:rPr>
        <w:tab/>
      </w:r>
      <w:r w:rsidRPr="00B42528">
        <w:rPr>
          <w:rFonts w:eastAsia="SimHei"/>
          <w:color w:val="000000"/>
          <w:sz w:val="21"/>
          <w:szCs w:val="21"/>
          <w:lang w:val="zh-CN" w:eastAsia="zh-CN"/>
        </w:rPr>
        <w:t>委员会促请缔约国对立法和政策决策当中的性别中立方针进行一次全面的评估，重点关注性别中立政策可能对专门针对妇女方案的公共资金的负面影响。</w:t>
      </w:r>
    </w:p>
    <w:p w:rsidR="00A807A3" w:rsidRPr="00B42528" w:rsidRDefault="00A807A3" w:rsidP="00A807A3">
      <w:pPr>
        <w:pStyle w:val="HChGC"/>
        <w:spacing w:before="240" w:after="120"/>
        <w:ind w:left="1264" w:right="1264" w:hanging="1264"/>
        <w:rPr>
          <w:rFonts w:hint="eastAsia"/>
          <w:color w:val="000000"/>
          <w:sz w:val="24"/>
          <w:szCs w:val="24"/>
        </w:rPr>
      </w:pPr>
      <w:r w:rsidRPr="00B42528">
        <w:rPr>
          <w:color w:val="000000"/>
          <w:sz w:val="24"/>
          <w:szCs w:val="24"/>
        </w:rPr>
        <w:tab/>
      </w:r>
      <w:r w:rsidRPr="00B42528">
        <w:rPr>
          <w:color w:val="000000"/>
          <w:sz w:val="24"/>
          <w:szCs w:val="24"/>
        </w:rPr>
        <w:tab/>
      </w:r>
      <w:r w:rsidRPr="00B42528">
        <w:rPr>
          <w:rFonts w:hint="eastAsia"/>
          <w:color w:val="000000"/>
          <w:sz w:val="24"/>
          <w:szCs w:val="24"/>
        </w:rPr>
        <w:t>家庭关系</w:t>
      </w:r>
      <w:r w:rsidRPr="00B42528">
        <w:rPr>
          <w:rFonts w:hint="eastAsia"/>
          <w:color w:val="000000"/>
          <w:sz w:val="24"/>
          <w:szCs w:val="24"/>
        </w:rPr>
        <w:t>/</w:t>
      </w:r>
      <w:r w:rsidRPr="00B42528">
        <w:rPr>
          <w:rFonts w:hint="eastAsia"/>
          <w:color w:val="000000"/>
          <w:sz w:val="24"/>
          <w:szCs w:val="24"/>
        </w:rPr>
        <w:t>离婚导致的经济后果</w:t>
      </w:r>
    </w:p>
    <w:p w:rsidR="00A807A3" w:rsidRPr="00B42528" w:rsidRDefault="00A807A3" w:rsidP="00A807A3">
      <w:pPr>
        <w:pStyle w:val="SingleTxtG"/>
        <w:spacing w:after="140" w:line="320" w:lineRule="exact"/>
        <w:ind w:left="1264" w:right="1264"/>
        <w:rPr>
          <w:color w:val="000000"/>
          <w:sz w:val="21"/>
          <w:szCs w:val="21"/>
          <w:lang w:eastAsia="zh-CN"/>
        </w:rPr>
      </w:pPr>
      <w:r w:rsidRPr="00B42528">
        <w:rPr>
          <w:color w:val="000000"/>
          <w:sz w:val="21"/>
          <w:szCs w:val="21"/>
          <w:lang w:eastAsia="zh-CN"/>
        </w:rPr>
        <w:t>41.</w:t>
      </w:r>
      <w:r w:rsidRPr="00B42528">
        <w:rPr>
          <w:rFonts w:eastAsia="SimHei"/>
          <w:color w:val="000000"/>
          <w:sz w:val="21"/>
          <w:szCs w:val="21"/>
          <w:lang w:eastAsia="zh-CN"/>
        </w:rPr>
        <w:tab/>
      </w:r>
      <w:r w:rsidRPr="00B42528">
        <w:rPr>
          <w:color w:val="000000"/>
          <w:sz w:val="21"/>
          <w:szCs w:val="21"/>
          <w:lang w:val="zh-CN" w:eastAsia="zh-CN"/>
        </w:rPr>
        <w:t>委员会感到关切的是</w:t>
      </w:r>
      <w:r w:rsidRPr="00B42528">
        <w:rPr>
          <w:color w:val="000000"/>
          <w:sz w:val="21"/>
          <w:szCs w:val="21"/>
          <w:lang w:eastAsia="zh-CN"/>
        </w:rPr>
        <w:t>，</w:t>
      </w:r>
      <w:r w:rsidRPr="00B42528">
        <w:rPr>
          <w:color w:val="000000"/>
          <w:sz w:val="21"/>
          <w:szCs w:val="21"/>
          <w:lang w:val="zh-CN" w:eastAsia="zh-CN"/>
        </w:rPr>
        <w:t>缔约国的《婚姻的法律效力法》在规定了共同财产制度的同时</w:t>
      </w:r>
      <w:r w:rsidRPr="00B42528">
        <w:rPr>
          <w:color w:val="000000"/>
          <w:sz w:val="21"/>
          <w:szCs w:val="21"/>
          <w:lang w:eastAsia="zh-CN"/>
        </w:rPr>
        <w:t>，</w:t>
      </w:r>
      <w:r w:rsidRPr="00B42528">
        <w:rPr>
          <w:color w:val="000000"/>
          <w:sz w:val="21"/>
          <w:szCs w:val="21"/>
          <w:lang w:val="zh-CN" w:eastAsia="zh-CN"/>
        </w:rPr>
        <w:t>没有充分解决因传统的工作和家庭生活形态造成的配偶间基于性别的经济差距问题</w:t>
      </w:r>
      <w:r w:rsidRPr="00B42528">
        <w:rPr>
          <w:color w:val="000000"/>
          <w:sz w:val="21"/>
          <w:szCs w:val="21"/>
          <w:lang w:eastAsia="zh-CN"/>
        </w:rPr>
        <w:t>，</w:t>
      </w:r>
      <w:r w:rsidRPr="00B42528">
        <w:rPr>
          <w:color w:val="000000"/>
          <w:sz w:val="21"/>
          <w:szCs w:val="21"/>
          <w:lang w:val="zh-CN" w:eastAsia="zh-CN"/>
        </w:rPr>
        <w:t>这往往导致男性的人力资本和收入潜力加强</w:t>
      </w:r>
      <w:r w:rsidRPr="00B42528">
        <w:rPr>
          <w:color w:val="000000"/>
          <w:sz w:val="21"/>
          <w:szCs w:val="21"/>
          <w:lang w:eastAsia="zh-CN"/>
        </w:rPr>
        <w:t>，</w:t>
      </w:r>
      <w:r w:rsidRPr="00B42528">
        <w:rPr>
          <w:color w:val="000000"/>
          <w:sz w:val="21"/>
          <w:szCs w:val="21"/>
          <w:lang w:val="zh-CN" w:eastAsia="zh-CN"/>
        </w:rPr>
        <w:t>而女性的情况则相反。然而，无论是现有的法律还是判例法都没有解决个人善意、未来收入能力或增加的人力资本的分配问题，以弥补配偶间可能存在的基于性别的经济差距。委员会还感到关切的是，身处事实关系当中的妇女的经济权利</w:t>
      </w:r>
      <w:r w:rsidRPr="00B42528">
        <w:rPr>
          <w:rFonts w:hint="eastAsia"/>
          <w:color w:val="000000"/>
          <w:sz w:val="21"/>
          <w:szCs w:val="21"/>
          <w:lang w:val="zh-CN" w:eastAsia="zh-CN"/>
        </w:rPr>
        <w:t>只受到</w:t>
      </w:r>
      <w:r w:rsidRPr="00B42528">
        <w:rPr>
          <w:color w:val="000000"/>
          <w:sz w:val="21"/>
          <w:szCs w:val="21"/>
          <w:lang w:val="zh-CN" w:eastAsia="zh-CN"/>
        </w:rPr>
        <w:t>部分和不一致的判例法</w:t>
      </w:r>
      <w:r w:rsidRPr="00B42528">
        <w:rPr>
          <w:rFonts w:hint="eastAsia"/>
          <w:color w:val="000000"/>
          <w:sz w:val="21"/>
          <w:szCs w:val="21"/>
          <w:lang w:val="zh-CN" w:eastAsia="zh-CN"/>
        </w:rPr>
        <w:t>的保护</w:t>
      </w:r>
      <w:r w:rsidRPr="00B42528">
        <w:rPr>
          <w:color w:val="000000"/>
          <w:sz w:val="21"/>
          <w:szCs w:val="21"/>
          <w:lang w:val="zh-CN" w:eastAsia="zh-CN"/>
        </w:rPr>
        <w:t>。</w:t>
      </w:r>
    </w:p>
    <w:p w:rsidR="00A807A3" w:rsidRPr="00B42528" w:rsidRDefault="00A807A3" w:rsidP="00A807A3">
      <w:pPr>
        <w:pStyle w:val="SingleTxtG"/>
        <w:spacing w:after="140" w:line="320" w:lineRule="exact"/>
        <w:ind w:left="1264" w:right="1264"/>
        <w:rPr>
          <w:rFonts w:eastAsia="SimHei"/>
          <w:color w:val="000000"/>
          <w:sz w:val="21"/>
          <w:szCs w:val="21"/>
          <w:lang w:eastAsia="zh-CN"/>
        </w:rPr>
      </w:pPr>
      <w:r w:rsidRPr="00B42528">
        <w:rPr>
          <w:color w:val="000000"/>
          <w:sz w:val="21"/>
          <w:szCs w:val="21"/>
          <w:lang w:eastAsia="zh-CN" w:bidi="he-IL"/>
        </w:rPr>
        <w:t>42.</w:t>
      </w:r>
      <w:r w:rsidRPr="00B42528">
        <w:rPr>
          <w:color w:val="000000"/>
          <w:sz w:val="21"/>
          <w:szCs w:val="21"/>
          <w:lang w:eastAsia="zh-CN" w:bidi="he-IL"/>
        </w:rPr>
        <w:tab/>
      </w:r>
      <w:r w:rsidRPr="00B42528">
        <w:rPr>
          <w:rFonts w:eastAsia="SimHei"/>
          <w:bCs/>
          <w:color w:val="000000"/>
          <w:sz w:val="21"/>
          <w:szCs w:val="21"/>
          <w:lang w:val="zh-CN" w:eastAsia="zh-CN"/>
        </w:rPr>
        <w:t>委员会呼吁缔约国研究离婚对夫妻双方造成的经济后果</w:t>
      </w:r>
      <w:r w:rsidRPr="00B42528">
        <w:rPr>
          <w:rFonts w:eastAsia="SimHei"/>
          <w:bCs/>
          <w:color w:val="000000"/>
          <w:sz w:val="21"/>
          <w:szCs w:val="21"/>
          <w:lang w:eastAsia="zh-CN"/>
        </w:rPr>
        <w:t>，</w:t>
      </w:r>
      <w:r w:rsidRPr="00B42528">
        <w:rPr>
          <w:rFonts w:eastAsia="SimHei"/>
          <w:bCs/>
          <w:color w:val="000000"/>
          <w:sz w:val="21"/>
          <w:szCs w:val="21"/>
          <w:lang w:val="zh-CN" w:eastAsia="zh-CN"/>
        </w:rPr>
        <w:t>考虑婚姻的存续时间长度和子女人数</w:t>
      </w:r>
      <w:r w:rsidRPr="00B42528">
        <w:rPr>
          <w:rFonts w:eastAsia="SimHei"/>
          <w:bCs/>
          <w:color w:val="000000"/>
          <w:sz w:val="21"/>
          <w:szCs w:val="21"/>
          <w:lang w:eastAsia="zh-CN"/>
        </w:rPr>
        <w:t>，</w:t>
      </w:r>
      <w:r w:rsidRPr="00B42528">
        <w:rPr>
          <w:rFonts w:eastAsia="SimHei"/>
          <w:bCs/>
          <w:color w:val="000000"/>
          <w:sz w:val="21"/>
          <w:szCs w:val="21"/>
          <w:lang w:val="zh-CN" w:eastAsia="zh-CN"/>
        </w:rPr>
        <w:t>并通过必要的法律措施</w:t>
      </w:r>
      <w:r w:rsidRPr="00B42528">
        <w:rPr>
          <w:rFonts w:eastAsia="SimHei"/>
          <w:bCs/>
          <w:color w:val="000000"/>
          <w:sz w:val="21"/>
          <w:szCs w:val="21"/>
          <w:lang w:eastAsia="zh-CN"/>
        </w:rPr>
        <w:t>，</w:t>
      </w:r>
      <w:r w:rsidRPr="00B42528">
        <w:rPr>
          <w:rFonts w:eastAsia="SimHei"/>
          <w:bCs/>
          <w:color w:val="000000"/>
          <w:sz w:val="21"/>
          <w:szCs w:val="21"/>
          <w:lang w:val="zh-CN" w:eastAsia="zh-CN"/>
        </w:rPr>
        <w:t>弥补在解除婚姻关系时男女之间的经济差距</w:t>
      </w:r>
      <w:r w:rsidRPr="00B42528">
        <w:rPr>
          <w:rFonts w:eastAsia="SimHei"/>
          <w:bCs/>
          <w:color w:val="000000"/>
          <w:sz w:val="21"/>
          <w:szCs w:val="21"/>
          <w:lang w:eastAsia="zh-CN"/>
        </w:rPr>
        <w:t>，</w:t>
      </w:r>
      <w:r w:rsidRPr="00B42528">
        <w:rPr>
          <w:rFonts w:eastAsia="SimHei"/>
          <w:bCs/>
          <w:color w:val="000000"/>
          <w:sz w:val="21"/>
          <w:szCs w:val="21"/>
          <w:lang w:val="zh-CN" w:eastAsia="zh-CN"/>
        </w:rPr>
        <w:t>特别是承认所有职业资产</w:t>
      </w:r>
      <w:r w:rsidRPr="00B42528">
        <w:rPr>
          <w:rFonts w:eastAsia="SimHei"/>
          <w:bCs/>
          <w:color w:val="000000"/>
          <w:sz w:val="21"/>
          <w:szCs w:val="21"/>
          <w:lang w:eastAsia="zh-CN"/>
        </w:rPr>
        <w:t>（</w:t>
      </w:r>
      <w:r w:rsidRPr="00B42528">
        <w:rPr>
          <w:rFonts w:eastAsia="SimHei"/>
          <w:bCs/>
          <w:color w:val="000000"/>
          <w:sz w:val="21"/>
          <w:szCs w:val="21"/>
          <w:lang w:val="zh-CN" w:eastAsia="zh-CN"/>
        </w:rPr>
        <w:t>即收入潜力</w:t>
      </w:r>
      <w:r w:rsidRPr="00B42528">
        <w:rPr>
          <w:rFonts w:eastAsia="SimHei" w:hint="eastAsia"/>
          <w:bCs/>
          <w:color w:val="000000"/>
          <w:sz w:val="21"/>
          <w:szCs w:val="21"/>
          <w:lang w:eastAsia="zh-CN"/>
        </w:rPr>
        <w:t>、</w:t>
      </w:r>
      <w:r w:rsidRPr="00B42528">
        <w:rPr>
          <w:rFonts w:eastAsia="SimHei"/>
          <w:bCs/>
          <w:color w:val="000000"/>
          <w:sz w:val="21"/>
          <w:szCs w:val="21"/>
          <w:lang w:val="zh-CN" w:eastAsia="zh-CN"/>
        </w:rPr>
        <w:t>个人善意</w:t>
      </w:r>
      <w:r w:rsidRPr="00B42528">
        <w:rPr>
          <w:rFonts w:eastAsia="SimHei" w:hint="eastAsia"/>
          <w:bCs/>
          <w:color w:val="000000"/>
          <w:sz w:val="21"/>
          <w:szCs w:val="21"/>
          <w:lang w:eastAsia="zh-CN"/>
        </w:rPr>
        <w:t>、</w:t>
      </w:r>
      <w:r w:rsidRPr="00B42528">
        <w:rPr>
          <w:rFonts w:eastAsia="SimHei" w:hint="eastAsia"/>
          <w:bCs/>
          <w:color w:val="000000"/>
          <w:sz w:val="21"/>
          <w:szCs w:val="21"/>
          <w:lang w:val="zh-CN" w:eastAsia="zh-CN"/>
        </w:rPr>
        <w:t>增加的</w:t>
      </w:r>
      <w:r w:rsidRPr="00B42528">
        <w:rPr>
          <w:rFonts w:eastAsia="SimHei"/>
          <w:bCs/>
          <w:color w:val="000000"/>
          <w:sz w:val="21"/>
          <w:szCs w:val="21"/>
          <w:lang w:val="zh-CN" w:eastAsia="zh-CN"/>
        </w:rPr>
        <w:t>人力资本</w:t>
      </w:r>
      <w:r w:rsidRPr="00B42528">
        <w:rPr>
          <w:rFonts w:eastAsia="SimHei"/>
          <w:bCs/>
          <w:color w:val="000000"/>
          <w:sz w:val="21"/>
          <w:szCs w:val="21"/>
          <w:lang w:eastAsia="zh-CN"/>
        </w:rPr>
        <w:t>）</w:t>
      </w:r>
      <w:r w:rsidRPr="00B42528">
        <w:rPr>
          <w:rFonts w:eastAsia="SimHei"/>
          <w:bCs/>
          <w:color w:val="000000"/>
          <w:sz w:val="21"/>
          <w:szCs w:val="21"/>
          <w:lang w:val="zh-CN" w:eastAsia="zh-CN"/>
        </w:rPr>
        <w:t>也是婚姻财产的一部分</w:t>
      </w:r>
      <w:r w:rsidRPr="00B42528">
        <w:rPr>
          <w:rFonts w:eastAsia="SimHei"/>
          <w:bCs/>
          <w:color w:val="000000"/>
          <w:sz w:val="21"/>
          <w:szCs w:val="21"/>
          <w:lang w:eastAsia="zh-CN"/>
        </w:rPr>
        <w:t>，</w:t>
      </w:r>
      <w:r w:rsidRPr="00B42528">
        <w:rPr>
          <w:rFonts w:eastAsia="SimHei"/>
          <w:bCs/>
          <w:color w:val="000000"/>
          <w:sz w:val="21"/>
          <w:szCs w:val="21"/>
          <w:lang w:val="zh-CN" w:eastAsia="zh-CN"/>
        </w:rPr>
        <w:t>应在离婚时进行分配</w:t>
      </w:r>
      <w:r w:rsidRPr="00B42528">
        <w:rPr>
          <w:rFonts w:eastAsia="SimHei"/>
          <w:bCs/>
          <w:color w:val="000000"/>
          <w:sz w:val="21"/>
          <w:szCs w:val="21"/>
          <w:lang w:eastAsia="zh-CN"/>
        </w:rPr>
        <w:t>，</w:t>
      </w:r>
      <w:r w:rsidRPr="00B42528">
        <w:rPr>
          <w:rFonts w:eastAsia="SimHei"/>
          <w:bCs/>
          <w:color w:val="000000"/>
          <w:sz w:val="21"/>
          <w:szCs w:val="21"/>
          <w:lang w:val="zh-CN" w:eastAsia="zh-CN"/>
        </w:rPr>
        <w:t>或在离婚后定期支付。委员会进一步促请缔约国采取必要的法律措施，根据消除对妇女歧视委员会</w:t>
      </w:r>
      <w:r w:rsidRPr="00B42528">
        <w:rPr>
          <w:rFonts w:eastAsia="SimHei" w:hint="eastAsia"/>
          <w:bCs/>
          <w:color w:val="000000"/>
          <w:sz w:val="21"/>
          <w:szCs w:val="21"/>
          <w:lang w:val="zh-CN" w:eastAsia="zh-CN"/>
        </w:rPr>
        <w:t>关于婚姻、家庭关系及其解体的经济后果的</w:t>
      </w:r>
      <w:r w:rsidRPr="00B42528">
        <w:rPr>
          <w:rFonts w:eastAsia="SimHei"/>
          <w:bCs/>
          <w:color w:val="000000"/>
          <w:sz w:val="21"/>
          <w:szCs w:val="21"/>
          <w:lang w:val="zh-CN" w:eastAsia="zh-CN"/>
        </w:rPr>
        <w:t>第</w:t>
      </w:r>
      <w:r w:rsidRPr="00B42528">
        <w:rPr>
          <w:rFonts w:eastAsia="SimHei"/>
          <w:bCs/>
          <w:color w:val="000000"/>
          <w:sz w:val="21"/>
          <w:szCs w:val="21"/>
          <w:lang w:val="zh-CN" w:eastAsia="zh-CN"/>
        </w:rPr>
        <w:t>29</w:t>
      </w:r>
      <w:r w:rsidRPr="00B42528">
        <w:rPr>
          <w:rFonts w:eastAsia="SimHei"/>
          <w:bCs/>
          <w:color w:val="000000"/>
          <w:sz w:val="21"/>
          <w:szCs w:val="21"/>
          <w:lang w:val="zh-CN" w:eastAsia="zh-CN"/>
        </w:rPr>
        <w:t>（</w:t>
      </w:r>
      <w:r w:rsidRPr="00B42528">
        <w:rPr>
          <w:rFonts w:eastAsia="SimHei"/>
          <w:bCs/>
          <w:color w:val="000000"/>
          <w:sz w:val="21"/>
          <w:szCs w:val="21"/>
          <w:lang w:val="zh-CN" w:eastAsia="zh-CN"/>
        </w:rPr>
        <w:t>2013</w:t>
      </w:r>
      <w:r w:rsidRPr="00B42528">
        <w:rPr>
          <w:rFonts w:eastAsia="SimHei"/>
          <w:bCs/>
          <w:color w:val="000000"/>
          <w:sz w:val="21"/>
          <w:szCs w:val="21"/>
          <w:lang w:val="zh-CN" w:eastAsia="zh-CN"/>
        </w:rPr>
        <w:t>）号一般性建议，保障身处事实关系当中的妇女享有经济保护，承认她们对其关系存续期间积累的财产拥有的权利。</w:t>
      </w:r>
    </w:p>
    <w:p w:rsidR="00A807A3" w:rsidRPr="00B42528" w:rsidRDefault="00A807A3" w:rsidP="00A807A3">
      <w:pPr>
        <w:pStyle w:val="HChGC"/>
        <w:spacing w:before="240" w:after="120"/>
        <w:ind w:left="1264" w:right="1264" w:hanging="1264"/>
        <w:rPr>
          <w:rFonts w:hint="eastAsia"/>
          <w:color w:val="000000"/>
          <w:sz w:val="24"/>
          <w:szCs w:val="24"/>
        </w:rPr>
      </w:pPr>
      <w:r w:rsidRPr="00B42528">
        <w:rPr>
          <w:color w:val="000000"/>
          <w:sz w:val="24"/>
          <w:szCs w:val="24"/>
        </w:rPr>
        <w:tab/>
      </w:r>
      <w:r w:rsidRPr="00B42528">
        <w:rPr>
          <w:color w:val="000000"/>
          <w:sz w:val="24"/>
          <w:szCs w:val="24"/>
        </w:rPr>
        <w:tab/>
      </w:r>
      <w:r w:rsidRPr="00B42528">
        <w:rPr>
          <w:rFonts w:hint="eastAsia"/>
          <w:color w:val="000000"/>
          <w:sz w:val="24"/>
          <w:szCs w:val="24"/>
        </w:rPr>
        <w:t>家庭团聚</w:t>
      </w:r>
    </w:p>
    <w:p w:rsidR="00A807A3" w:rsidRPr="00B42528" w:rsidRDefault="00A807A3" w:rsidP="00A807A3">
      <w:pPr>
        <w:pStyle w:val="SingleTxtG"/>
        <w:spacing w:after="140" w:line="320" w:lineRule="exact"/>
        <w:ind w:left="1264" w:right="1264"/>
        <w:rPr>
          <w:color w:val="000000"/>
          <w:sz w:val="21"/>
          <w:szCs w:val="21"/>
          <w:lang w:eastAsia="zh-CN"/>
        </w:rPr>
      </w:pPr>
      <w:r w:rsidRPr="00B42528">
        <w:rPr>
          <w:color w:val="000000"/>
          <w:sz w:val="21"/>
          <w:szCs w:val="21"/>
          <w:lang w:eastAsia="zh-CN"/>
        </w:rPr>
        <w:t>43.</w:t>
      </w:r>
      <w:r w:rsidRPr="00B42528">
        <w:rPr>
          <w:color w:val="000000"/>
          <w:sz w:val="21"/>
          <w:szCs w:val="21"/>
          <w:lang w:eastAsia="zh-CN"/>
        </w:rPr>
        <w:tab/>
      </w:r>
      <w:r w:rsidRPr="00B42528">
        <w:rPr>
          <w:color w:val="000000"/>
          <w:sz w:val="21"/>
          <w:szCs w:val="21"/>
          <w:lang w:val="zh-CN" w:eastAsia="zh-CN"/>
        </w:rPr>
        <w:t>委员会注意到缔约国最近开展了一项政策评价</w:t>
      </w:r>
      <w:r w:rsidRPr="00B42528">
        <w:rPr>
          <w:color w:val="000000"/>
          <w:sz w:val="21"/>
          <w:szCs w:val="21"/>
          <w:lang w:eastAsia="zh-CN"/>
        </w:rPr>
        <w:t>，</w:t>
      </w:r>
      <w:r w:rsidRPr="00B42528">
        <w:rPr>
          <w:color w:val="000000"/>
          <w:sz w:val="21"/>
          <w:szCs w:val="21"/>
          <w:lang w:val="zh-CN" w:eastAsia="zh-CN"/>
        </w:rPr>
        <w:t>该政策规定</w:t>
      </w:r>
      <w:r w:rsidRPr="00B42528">
        <w:rPr>
          <w:rFonts w:hint="eastAsia"/>
          <w:color w:val="000000"/>
          <w:sz w:val="21"/>
          <w:szCs w:val="21"/>
          <w:lang w:val="zh-CN" w:eastAsia="zh-CN"/>
        </w:rPr>
        <w:t>，</w:t>
      </w:r>
      <w:r w:rsidRPr="00B42528">
        <w:rPr>
          <w:color w:val="000000"/>
          <w:sz w:val="21"/>
          <w:szCs w:val="21"/>
          <w:lang w:val="zh-CN" w:eastAsia="zh-CN"/>
        </w:rPr>
        <w:t>移徙配偶家庭团聚的</w:t>
      </w:r>
      <w:r w:rsidRPr="00B42528">
        <w:rPr>
          <w:rFonts w:hint="eastAsia"/>
          <w:color w:val="000000"/>
          <w:sz w:val="21"/>
          <w:szCs w:val="21"/>
          <w:lang w:val="zh-CN" w:eastAsia="zh-CN"/>
        </w:rPr>
        <w:t>总体</w:t>
      </w:r>
      <w:r w:rsidRPr="00B42528">
        <w:rPr>
          <w:color w:val="000000"/>
          <w:sz w:val="21"/>
          <w:szCs w:val="21"/>
          <w:lang w:val="zh-CN" w:eastAsia="zh-CN"/>
        </w:rPr>
        <w:t>最低年龄为</w:t>
      </w:r>
      <w:r w:rsidRPr="00B42528">
        <w:rPr>
          <w:color w:val="000000"/>
          <w:sz w:val="21"/>
          <w:szCs w:val="21"/>
          <w:lang w:eastAsia="zh-CN"/>
        </w:rPr>
        <w:t>24</w:t>
      </w:r>
      <w:r w:rsidRPr="00B42528">
        <w:rPr>
          <w:color w:val="000000"/>
          <w:sz w:val="21"/>
          <w:szCs w:val="21"/>
          <w:lang w:val="zh-CN" w:eastAsia="zh-CN"/>
        </w:rPr>
        <w:t>岁</w:t>
      </w:r>
      <w:r w:rsidRPr="00B42528">
        <w:rPr>
          <w:color w:val="000000"/>
          <w:sz w:val="21"/>
          <w:szCs w:val="21"/>
          <w:lang w:eastAsia="zh-CN"/>
        </w:rPr>
        <w:t>，</w:t>
      </w:r>
      <w:r w:rsidRPr="00B42528">
        <w:rPr>
          <w:color w:val="000000"/>
          <w:sz w:val="21"/>
          <w:szCs w:val="21"/>
          <w:lang w:val="zh-CN" w:eastAsia="zh-CN"/>
        </w:rPr>
        <w:t>以此作为制止强迫婚姻的措施。委员会还注意到，缔约国在</w:t>
      </w:r>
      <w:r w:rsidRPr="00B42528">
        <w:rPr>
          <w:rFonts w:hint="eastAsia"/>
          <w:color w:val="000000"/>
          <w:sz w:val="21"/>
          <w:szCs w:val="21"/>
          <w:lang w:val="zh-CN" w:eastAsia="zh-CN"/>
        </w:rPr>
        <w:t>对话</w:t>
      </w:r>
      <w:r w:rsidRPr="00B42528">
        <w:rPr>
          <w:color w:val="000000"/>
          <w:sz w:val="21"/>
          <w:szCs w:val="21"/>
          <w:lang w:val="zh-CN" w:eastAsia="zh-CN"/>
        </w:rPr>
        <w:t>期间声称，这一要求在法律上不分性别。然而，委员会仍然感到关切的是，这可能在事实上不恰当地限制缔约国妇女的家庭生活权。</w:t>
      </w:r>
    </w:p>
    <w:p w:rsidR="00A807A3" w:rsidRPr="00B42528" w:rsidRDefault="00A807A3" w:rsidP="00A807A3">
      <w:pPr>
        <w:pStyle w:val="SingleTxtG"/>
        <w:spacing w:after="140" w:line="320" w:lineRule="exact"/>
        <w:ind w:left="1264" w:right="1264"/>
        <w:rPr>
          <w:rFonts w:eastAsia="SimHei"/>
          <w:color w:val="000000"/>
          <w:sz w:val="21"/>
          <w:szCs w:val="21"/>
          <w:lang w:eastAsia="zh-CN"/>
        </w:rPr>
      </w:pPr>
      <w:r w:rsidRPr="00B42528">
        <w:rPr>
          <w:rFonts w:eastAsia="SimHei"/>
          <w:color w:val="000000"/>
          <w:sz w:val="21"/>
          <w:szCs w:val="21"/>
          <w:lang w:eastAsia="zh-CN"/>
        </w:rPr>
        <w:t>44.</w:t>
      </w:r>
      <w:r w:rsidRPr="00B42528">
        <w:rPr>
          <w:rFonts w:eastAsia="SimHei"/>
          <w:color w:val="000000"/>
          <w:sz w:val="21"/>
          <w:szCs w:val="21"/>
          <w:lang w:eastAsia="zh-CN"/>
        </w:rPr>
        <w:tab/>
      </w:r>
      <w:r w:rsidRPr="00B42528">
        <w:rPr>
          <w:rFonts w:eastAsia="SimHei"/>
          <w:color w:val="000000"/>
          <w:sz w:val="21"/>
          <w:szCs w:val="21"/>
          <w:lang w:val="zh-CN" w:eastAsia="zh-CN"/>
        </w:rPr>
        <w:t>委员会建议缔约国</w:t>
      </w:r>
      <w:r w:rsidRPr="00B42528">
        <w:rPr>
          <w:rFonts w:eastAsia="SimHei" w:hint="eastAsia"/>
          <w:color w:val="000000"/>
          <w:sz w:val="21"/>
          <w:szCs w:val="21"/>
          <w:lang w:val="zh-CN" w:eastAsia="zh-CN"/>
        </w:rPr>
        <w:t>制定</w:t>
      </w:r>
      <w:r w:rsidRPr="00B42528">
        <w:rPr>
          <w:rFonts w:eastAsia="SimHei"/>
          <w:color w:val="000000"/>
          <w:sz w:val="21"/>
          <w:szCs w:val="21"/>
          <w:lang w:val="zh-CN" w:eastAsia="zh-CN"/>
        </w:rPr>
        <w:t>监测和后续程序</w:t>
      </w:r>
      <w:r w:rsidRPr="00B42528">
        <w:rPr>
          <w:rFonts w:eastAsia="SimHei"/>
          <w:color w:val="000000"/>
          <w:sz w:val="21"/>
          <w:szCs w:val="21"/>
          <w:lang w:eastAsia="zh-CN"/>
        </w:rPr>
        <w:t>，</w:t>
      </w:r>
      <w:r w:rsidRPr="00B42528">
        <w:rPr>
          <w:rFonts w:eastAsia="SimHei"/>
          <w:color w:val="000000"/>
          <w:sz w:val="21"/>
          <w:szCs w:val="21"/>
          <w:lang w:val="zh-CN" w:eastAsia="zh-CN"/>
        </w:rPr>
        <w:t>用于评价对移徙配偶家庭团聚的最低年龄要求是否可能导致事实上的性别歧视。委员会还促请缔约国继续探讨作为制止强迫婚姻的手段采用这一最低年龄要求的替代办法。</w:t>
      </w:r>
    </w:p>
    <w:p w:rsidR="00A807A3" w:rsidRPr="00B42528" w:rsidRDefault="00A807A3" w:rsidP="00A807A3">
      <w:pPr>
        <w:pStyle w:val="HChGC"/>
        <w:spacing w:before="240" w:after="120"/>
        <w:ind w:left="1264" w:right="1264" w:hanging="1264"/>
        <w:rPr>
          <w:rFonts w:hint="eastAsia"/>
          <w:color w:val="000000"/>
          <w:sz w:val="24"/>
          <w:szCs w:val="24"/>
        </w:rPr>
      </w:pPr>
      <w:r w:rsidRPr="00B42528">
        <w:rPr>
          <w:color w:val="000000"/>
          <w:sz w:val="24"/>
          <w:szCs w:val="24"/>
        </w:rPr>
        <w:tab/>
      </w:r>
      <w:r w:rsidRPr="00B42528">
        <w:rPr>
          <w:color w:val="000000"/>
          <w:sz w:val="24"/>
          <w:szCs w:val="24"/>
        </w:rPr>
        <w:tab/>
      </w:r>
      <w:r w:rsidRPr="00B42528">
        <w:rPr>
          <w:rFonts w:hint="eastAsia"/>
          <w:color w:val="000000"/>
          <w:sz w:val="24"/>
          <w:szCs w:val="24"/>
        </w:rPr>
        <w:t>数据收集和分析</w:t>
      </w:r>
    </w:p>
    <w:p w:rsidR="00A807A3" w:rsidRPr="00B42528" w:rsidRDefault="00A807A3" w:rsidP="00A807A3">
      <w:pPr>
        <w:pStyle w:val="SingleTxtG"/>
        <w:spacing w:after="140" w:line="320" w:lineRule="exact"/>
        <w:ind w:left="1264" w:right="1264"/>
        <w:rPr>
          <w:rFonts w:hint="eastAsia"/>
          <w:color w:val="000000"/>
          <w:sz w:val="21"/>
          <w:szCs w:val="21"/>
          <w:lang w:eastAsia="zh-CN"/>
        </w:rPr>
      </w:pPr>
      <w:r w:rsidRPr="00B42528">
        <w:rPr>
          <w:color w:val="000000"/>
          <w:sz w:val="21"/>
          <w:szCs w:val="21"/>
          <w:lang w:eastAsia="zh-CN"/>
        </w:rPr>
        <w:t>45.</w:t>
      </w:r>
      <w:r w:rsidRPr="00B42528">
        <w:rPr>
          <w:color w:val="000000"/>
          <w:sz w:val="21"/>
          <w:szCs w:val="21"/>
          <w:lang w:eastAsia="zh-CN"/>
        </w:rPr>
        <w:tab/>
      </w:r>
      <w:r w:rsidRPr="00B42528">
        <w:rPr>
          <w:rFonts w:hint="eastAsia"/>
          <w:color w:val="000000"/>
          <w:sz w:val="21"/>
          <w:szCs w:val="21"/>
          <w:lang w:eastAsia="zh-CN"/>
        </w:rPr>
        <w:t>委员会感到关切的是，缺乏按性别分列的统计数据以及对现有数据进行汇编和交叉比较的系统。委员会注意到，有必要对按性别、年龄、国籍、地理位置和社会经济背景分列数据，以便准确评估妇女状况以判定她们是否受到歧视，做出有针对性的知情决策，并系统监测和评价在《公约》所涉全部领域实现妇女实质性平等方面取得的进展。</w:t>
      </w:r>
    </w:p>
    <w:p w:rsidR="00A807A3" w:rsidRPr="00B42528" w:rsidRDefault="00A807A3" w:rsidP="00A807A3">
      <w:pPr>
        <w:pStyle w:val="SingleTxtG"/>
        <w:spacing w:after="140" w:line="320" w:lineRule="exact"/>
        <w:ind w:left="1264" w:right="1264"/>
        <w:rPr>
          <w:rFonts w:eastAsia="SimHei" w:hint="eastAsia"/>
          <w:color w:val="000000"/>
          <w:sz w:val="21"/>
          <w:szCs w:val="21"/>
          <w:lang w:eastAsia="zh-CN"/>
        </w:rPr>
      </w:pPr>
      <w:r w:rsidRPr="00B42528">
        <w:rPr>
          <w:color w:val="000000"/>
          <w:sz w:val="21"/>
          <w:szCs w:val="21"/>
          <w:lang w:eastAsia="zh-CN"/>
        </w:rPr>
        <w:t>46.</w:t>
      </w:r>
      <w:r w:rsidRPr="00B42528">
        <w:rPr>
          <w:color w:val="000000"/>
          <w:sz w:val="21"/>
          <w:szCs w:val="21"/>
          <w:lang w:eastAsia="zh-CN"/>
        </w:rPr>
        <w:tab/>
      </w:r>
      <w:r w:rsidRPr="00B42528">
        <w:rPr>
          <w:rFonts w:eastAsia="SimHei" w:hint="eastAsia"/>
          <w:color w:val="000000"/>
          <w:sz w:val="21"/>
          <w:szCs w:val="21"/>
          <w:lang w:eastAsia="zh-CN"/>
        </w:rPr>
        <w:t>委员会呼吁缔约国制定性别指标系统，改进按性别分列的可交叉比较数据的收集和必要的其他相关因素，以评估旨在将性别平等纳入主流和促进妇女享有其人权的政策和方案的影响和有效性。关于这一点，委员会提请缔约国注意委员会关于妇女状况统计数据的第</w:t>
      </w:r>
      <w:r w:rsidRPr="00B42528">
        <w:rPr>
          <w:rFonts w:eastAsia="SimHei"/>
          <w:color w:val="000000"/>
          <w:sz w:val="21"/>
          <w:szCs w:val="21"/>
          <w:lang w:eastAsia="zh-CN"/>
        </w:rPr>
        <w:t>9 (1989)</w:t>
      </w:r>
      <w:r w:rsidRPr="00B42528">
        <w:rPr>
          <w:rFonts w:eastAsia="SimHei" w:hint="eastAsia"/>
          <w:color w:val="000000"/>
          <w:sz w:val="21"/>
          <w:szCs w:val="21"/>
          <w:lang w:eastAsia="zh-CN"/>
        </w:rPr>
        <w:t>号一般性建议。</w:t>
      </w:r>
    </w:p>
    <w:p w:rsidR="00A807A3" w:rsidRPr="00B42528" w:rsidRDefault="00A807A3" w:rsidP="00A807A3">
      <w:pPr>
        <w:pStyle w:val="H23G"/>
        <w:spacing w:before="0" w:after="140" w:line="320" w:lineRule="exact"/>
        <w:ind w:left="1264" w:right="1264" w:firstLine="0"/>
        <w:jc w:val="both"/>
        <w:rPr>
          <w:rFonts w:eastAsia="SimHei" w:hint="eastAsia"/>
          <w:b w:val="0"/>
          <w:color w:val="000000"/>
          <w:sz w:val="21"/>
          <w:szCs w:val="21"/>
          <w:lang w:eastAsia="zh-CN"/>
        </w:rPr>
      </w:pPr>
      <w:r w:rsidRPr="00B42528">
        <w:rPr>
          <w:rFonts w:eastAsia="SimHei" w:hint="eastAsia"/>
          <w:b w:val="0"/>
          <w:color w:val="000000"/>
          <w:sz w:val="21"/>
          <w:szCs w:val="21"/>
          <w:lang w:eastAsia="zh-CN"/>
        </w:rPr>
        <w:t>对《公约》第</w:t>
      </w:r>
      <w:r w:rsidRPr="00B42528">
        <w:rPr>
          <w:rFonts w:eastAsia="SimHei" w:hint="eastAsia"/>
          <w:b w:val="0"/>
          <w:color w:val="000000"/>
          <w:sz w:val="21"/>
          <w:szCs w:val="21"/>
          <w:lang w:eastAsia="zh-CN"/>
        </w:rPr>
        <w:t>20</w:t>
      </w:r>
      <w:r w:rsidRPr="00B42528">
        <w:rPr>
          <w:rFonts w:eastAsia="SimHei" w:hint="eastAsia"/>
          <w:b w:val="0"/>
          <w:color w:val="000000"/>
          <w:sz w:val="21"/>
          <w:szCs w:val="21"/>
          <w:lang w:eastAsia="zh-CN"/>
        </w:rPr>
        <w:t>条第</w:t>
      </w:r>
      <w:r w:rsidRPr="00B42528">
        <w:rPr>
          <w:rFonts w:eastAsia="SimHei" w:hint="eastAsia"/>
          <w:b w:val="0"/>
          <w:color w:val="000000"/>
          <w:sz w:val="21"/>
          <w:szCs w:val="21"/>
          <w:lang w:eastAsia="zh-CN"/>
        </w:rPr>
        <w:t>1</w:t>
      </w:r>
      <w:r w:rsidRPr="00B42528">
        <w:rPr>
          <w:rFonts w:eastAsia="SimHei" w:hint="eastAsia"/>
          <w:b w:val="0"/>
          <w:color w:val="000000"/>
          <w:sz w:val="21"/>
          <w:szCs w:val="21"/>
          <w:lang w:eastAsia="zh-CN"/>
        </w:rPr>
        <w:t>款的修正</w:t>
      </w:r>
    </w:p>
    <w:p w:rsidR="00A807A3" w:rsidRPr="00B42528" w:rsidRDefault="00A807A3" w:rsidP="00A807A3">
      <w:pPr>
        <w:pStyle w:val="SingleTxtG"/>
        <w:spacing w:after="140" w:line="320" w:lineRule="exact"/>
        <w:ind w:left="1264" w:right="1264"/>
        <w:rPr>
          <w:rFonts w:eastAsia="SimHei" w:hint="eastAsia"/>
          <w:color w:val="000000"/>
          <w:sz w:val="21"/>
          <w:szCs w:val="21"/>
          <w:lang w:eastAsia="zh-CN"/>
        </w:rPr>
      </w:pPr>
      <w:r w:rsidRPr="00B42528">
        <w:rPr>
          <w:color w:val="000000"/>
          <w:sz w:val="21"/>
          <w:szCs w:val="21"/>
          <w:lang w:eastAsia="zh-CN"/>
        </w:rPr>
        <w:t>47.</w:t>
      </w:r>
      <w:r w:rsidRPr="00B42528">
        <w:rPr>
          <w:color w:val="000000"/>
          <w:sz w:val="21"/>
          <w:szCs w:val="21"/>
          <w:lang w:eastAsia="zh-CN"/>
        </w:rPr>
        <w:tab/>
      </w:r>
      <w:r w:rsidRPr="00B42528">
        <w:rPr>
          <w:rFonts w:eastAsia="SimHei" w:hint="eastAsia"/>
          <w:color w:val="000000"/>
          <w:sz w:val="21"/>
          <w:szCs w:val="21"/>
          <w:lang w:eastAsia="zh-CN"/>
        </w:rPr>
        <w:t>委员会鼓励缔约国尽快接受《公约》第</w:t>
      </w:r>
      <w:r w:rsidRPr="00B42528">
        <w:rPr>
          <w:rFonts w:eastAsia="SimHei" w:hint="eastAsia"/>
          <w:color w:val="000000"/>
          <w:sz w:val="21"/>
          <w:szCs w:val="21"/>
          <w:lang w:eastAsia="zh-CN"/>
        </w:rPr>
        <w:t>20</w:t>
      </w:r>
      <w:r w:rsidRPr="00B42528">
        <w:rPr>
          <w:rFonts w:eastAsia="SimHei" w:hint="eastAsia"/>
          <w:color w:val="000000"/>
          <w:sz w:val="21"/>
          <w:szCs w:val="21"/>
          <w:lang w:eastAsia="zh-CN"/>
        </w:rPr>
        <w:t>条第</w:t>
      </w:r>
      <w:r w:rsidRPr="00B42528">
        <w:rPr>
          <w:rFonts w:eastAsia="SimHei" w:hint="eastAsia"/>
          <w:color w:val="000000"/>
          <w:sz w:val="21"/>
          <w:szCs w:val="21"/>
          <w:lang w:eastAsia="zh-CN"/>
        </w:rPr>
        <w:t>1</w:t>
      </w:r>
      <w:r w:rsidRPr="00B42528">
        <w:rPr>
          <w:rFonts w:eastAsia="SimHei" w:hint="eastAsia"/>
          <w:color w:val="000000"/>
          <w:sz w:val="21"/>
          <w:szCs w:val="21"/>
          <w:lang w:eastAsia="zh-CN"/>
        </w:rPr>
        <w:t>款关于委员会会议时间的修正案。</w:t>
      </w:r>
    </w:p>
    <w:p w:rsidR="00A807A3" w:rsidRPr="00B42528" w:rsidRDefault="00A807A3" w:rsidP="00A807A3">
      <w:pPr>
        <w:pStyle w:val="HChGC"/>
        <w:spacing w:before="240" w:after="120"/>
        <w:ind w:left="1264" w:right="1264" w:hanging="1264"/>
        <w:rPr>
          <w:rFonts w:hint="eastAsia"/>
          <w:color w:val="000000"/>
          <w:sz w:val="24"/>
          <w:szCs w:val="24"/>
        </w:rPr>
      </w:pPr>
      <w:r w:rsidRPr="00B42528">
        <w:rPr>
          <w:color w:val="000000"/>
          <w:sz w:val="24"/>
          <w:szCs w:val="24"/>
        </w:rPr>
        <w:tab/>
      </w:r>
      <w:r w:rsidRPr="00B42528">
        <w:rPr>
          <w:color w:val="000000"/>
          <w:sz w:val="24"/>
          <w:szCs w:val="24"/>
        </w:rPr>
        <w:tab/>
      </w:r>
      <w:r w:rsidRPr="00B42528">
        <w:rPr>
          <w:rFonts w:hint="eastAsia"/>
          <w:color w:val="000000"/>
          <w:sz w:val="24"/>
          <w:szCs w:val="24"/>
        </w:rPr>
        <w:t>《北京宣言和行动纲要》</w:t>
      </w:r>
    </w:p>
    <w:p w:rsidR="00A807A3" w:rsidRPr="00B42528" w:rsidRDefault="00A807A3" w:rsidP="00A807A3">
      <w:pPr>
        <w:pStyle w:val="SingleTxtG"/>
        <w:spacing w:after="140" w:line="320" w:lineRule="exact"/>
        <w:ind w:left="1264" w:right="1264"/>
        <w:rPr>
          <w:rFonts w:eastAsia="SimHei" w:hint="eastAsia"/>
          <w:color w:val="000000"/>
          <w:sz w:val="21"/>
          <w:szCs w:val="21"/>
          <w:lang w:eastAsia="zh-CN"/>
        </w:rPr>
      </w:pPr>
      <w:r w:rsidRPr="00B42528">
        <w:rPr>
          <w:color w:val="000000"/>
          <w:sz w:val="21"/>
          <w:szCs w:val="21"/>
          <w:lang w:eastAsia="zh-CN"/>
        </w:rPr>
        <w:t>48.</w:t>
      </w:r>
      <w:r w:rsidRPr="00B42528">
        <w:rPr>
          <w:color w:val="000000"/>
          <w:sz w:val="21"/>
          <w:szCs w:val="21"/>
          <w:lang w:eastAsia="zh-CN"/>
        </w:rPr>
        <w:tab/>
      </w:r>
      <w:r>
        <w:rPr>
          <w:rFonts w:eastAsia="SimHei" w:hint="eastAsia"/>
          <w:color w:val="000000"/>
          <w:sz w:val="21"/>
          <w:szCs w:val="21"/>
          <w:lang w:eastAsia="zh-CN"/>
        </w:rPr>
        <w:t>委员会呼吁缔约国利用《北京宣言和行动纲要</w:t>
      </w:r>
      <w:r w:rsidRPr="00B42528">
        <w:rPr>
          <w:rFonts w:eastAsia="SimHei" w:hint="eastAsia"/>
          <w:color w:val="000000"/>
          <w:sz w:val="21"/>
          <w:szCs w:val="21"/>
          <w:lang w:eastAsia="zh-CN"/>
        </w:rPr>
        <w:t>》努力执行《公约》的条款。</w:t>
      </w:r>
    </w:p>
    <w:p w:rsidR="00A807A3" w:rsidRPr="00B42528" w:rsidRDefault="00A807A3" w:rsidP="00A807A3">
      <w:pPr>
        <w:pStyle w:val="HChGC"/>
        <w:spacing w:before="240" w:after="120"/>
        <w:ind w:left="1264" w:right="1264" w:hanging="1264"/>
        <w:rPr>
          <w:rFonts w:hint="eastAsia"/>
          <w:color w:val="000000"/>
          <w:sz w:val="24"/>
          <w:szCs w:val="24"/>
        </w:rPr>
      </w:pPr>
      <w:r w:rsidRPr="00B42528">
        <w:rPr>
          <w:color w:val="000000"/>
          <w:sz w:val="24"/>
          <w:szCs w:val="24"/>
        </w:rPr>
        <w:tab/>
      </w:r>
      <w:r w:rsidRPr="00B42528">
        <w:rPr>
          <w:color w:val="000000"/>
          <w:sz w:val="24"/>
          <w:szCs w:val="24"/>
        </w:rPr>
        <w:tab/>
      </w:r>
      <w:r w:rsidRPr="00B42528">
        <w:rPr>
          <w:rFonts w:hint="eastAsia"/>
          <w:color w:val="000000"/>
          <w:sz w:val="24"/>
          <w:szCs w:val="24"/>
        </w:rPr>
        <w:t>千年发展目标和</w:t>
      </w:r>
      <w:r w:rsidRPr="00B42528">
        <w:rPr>
          <w:rFonts w:hint="eastAsia"/>
          <w:color w:val="000000"/>
          <w:sz w:val="24"/>
          <w:szCs w:val="24"/>
        </w:rPr>
        <w:t>2015</w:t>
      </w:r>
      <w:r w:rsidRPr="00B42528">
        <w:rPr>
          <w:rFonts w:hint="eastAsia"/>
          <w:color w:val="000000"/>
          <w:sz w:val="24"/>
          <w:szCs w:val="24"/>
        </w:rPr>
        <w:t>年后发展框架</w:t>
      </w:r>
    </w:p>
    <w:p w:rsidR="00A807A3" w:rsidRPr="00B42528" w:rsidRDefault="00A807A3" w:rsidP="00A807A3">
      <w:pPr>
        <w:pStyle w:val="SingleTxtG"/>
        <w:spacing w:after="140" w:line="320" w:lineRule="exact"/>
        <w:ind w:left="1264" w:right="1264"/>
        <w:rPr>
          <w:rFonts w:hint="eastAsia"/>
          <w:color w:val="000000"/>
          <w:sz w:val="21"/>
          <w:szCs w:val="21"/>
          <w:lang w:eastAsia="zh-CN"/>
        </w:rPr>
      </w:pPr>
      <w:r w:rsidRPr="00B42528">
        <w:rPr>
          <w:color w:val="000000"/>
          <w:sz w:val="21"/>
          <w:szCs w:val="21"/>
          <w:lang w:eastAsia="zh-CN"/>
        </w:rPr>
        <w:t>49.</w:t>
      </w:r>
      <w:r w:rsidRPr="00B42528">
        <w:rPr>
          <w:color w:val="000000"/>
          <w:sz w:val="21"/>
          <w:szCs w:val="21"/>
          <w:lang w:eastAsia="zh-CN"/>
        </w:rPr>
        <w:tab/>
      </w:r>
      <w:r w:rsidRPr="00B42528">
        <w:rPr>
          <w:rFonts w:eastAsia="SimHei" w:hint="eastAsia"/>
          <w:bCs/>
          <w:color w:val="000000"/>
          <w:sz w:val="21"/>
          <w:szCs w:val="21"/>
          <w:lang w:eastAsia="zh-CN"/>
        </w:rPr>
        <w:t>委员会呼吁，根据《公约》条款，将性别平等观点纳入旨在实现千年发展目标的所有努力和</w:t>
      </w:r>
      <w:r w:rsidRPr="00B42528">
        <w:rPr>
          <w:rFonts w:eastAsia="SimHei" w:hint="eastAsia"/>
          <w:bCs/>
          <w:color w:val="000000"/>
          <w:sz w:val="21"/>
          <w:szCs w:val="21"/>
          <w:lang w:eastAsia="zh-CN"/>
        </w:rPr>
        <w:t>2015</w:t>
      </w:r>
      <w:r w:rsidRPr="00B42528">
        <w:rPr>
          <w:rFonts w:eastAsia="SimHei" w:hint="eastAsia"/>
          <w:bCs/>
          <w:color w:val="000000"/>
          <w:sz w:val="21"/>
          <w:szCs w:val="21"/>
          <w:lang w:eastAsia="zh-CN"/>
        </w:rPr>
        <w:t>年后发展框架。</w:t>
      </w:r>
    </w:p>
    <w:p w:rsidR="00A807A3" w:rsidRPr="00B42528" w:rsidRDefault="00A807A3" w:rsidP="00A807A3">
      <w:pPr>
        <w:pStyle w:val="HChGC"/>
        <w:spacing w:before="240" w:after="120"/>
        <w:ind w:left="1264" w:right="1264" w:hanging="1264"/>
        <w:rPr>
          <w:rFonts w:hint="eastAsia"/>
          <w:color w:val="000000"/>
          <w:sz w:val="24"/>
          <w:szCs w:val="24"/>
        </w:rPr>
      </w:pPr>
      <w:r w:rsidRPr="00B42528">
        <w:rPr>
          <w:color w:val="000000"/>
          <w:sz w:val="24"/>
          <w:szCs w:val="24"/>
        </w:rPr>
        <w:tab/>
      </w:r>
      <w:r w:rsidRPr="00B42528">
        <w:rPr>
          <w:color w:val="000000"/>
          <w:sz w:val="24"/>
          <w:szCs w:val="24"/>
        </w:rPr>
        <w:tab/>
      </w:r>
      <w:r w:rsidRPr="00B42528">
        <w:rPr>
          <w:rFonts w:hint="eastAsia"/>
          <w:color w:val="000000"/>
          <w:sz w:val="24"/>
          <w:szCs w:val="24"/>
        </w:rPr>
        <w:t>传播</w:t>
      </w:r>
    </w:p>
    <w:p w:rsidR="00A807A3" w:rsidRPr="00B42528" w:rsidRDefault="00A807A3" w:rsidP="00A807A3">
      <w:pPr>
        <w:pStyle w:val="SingleTxtG"/>
        <w:tabs>
          <w:tab w:val="left" w:pos="1701"/>
        </w:tabs>
        <w:spacing w:after="140" w:line="320" w:lineRule="exact"/>
        <w:ind w:left="1264" w:right="1264"/>
        <w:rPr>
          <w:rFonts w:eastAsia="SimHei"/>
          <w:color w:val="000000"/>
          <w:sz w:val="21"/>
          <w:szCs w:val="21"/>
          <w:lang w:eastAsia="zh-CN"/>
        </w:rPr>
      </w:pPr>
      <w:r w:rsidRPr="00B42528">
        <w:rPr>
          <w:color w:val="000000"/>
          <w:sz w:val="21"/>
          <w:szCs w:val="21"/>
          <w:lang w:eastAsia="zh-CN"/>
        </w:rPr>
        <w:t>50.</w:t>
      </w:r>
      <w:r w:rsidRPr="00B42528">
        <w:rPr>
          <w:color w:val="000000"/>
          <w:sz w:val="21"/>
          <w:szCs w:val="21"/>
          <w:lang w:eastAsia="zh-CN"/>
        </w:rPr>
        <w:tab/>
      </w:r>
      <w:r w:rsidRPr="00B42528">
        <w:rPr>
          <w:rFonts w:eastAsia="SimHei" w:hint="eastAsia"/>
          <w:color w:val="000000"/>
          <w:sz w:val="21"/>
          <w:szCs w:val="21"/>
          <w:lang w:eastAsia="zh-CN"/>
        </w:rPr>
        <w:t>委员会回顾缔约国有义务</w:t>
      </w:r>
      <w:r>
        <w:rPr>
          <w:rFonts w:eastAsia="SimHei" w:hint="eastAsia"/>
          <w:color w:val="000000"/>
          <w:sz w:val="21"/>
          <w:szCs w:val="21"/>
          <w:lang w:eastAsia="zh-CN"/>
        </w:rPr>
        <w:t>系统而持续地执行《公约》条款。委员会促请缔约国从现在到提交下一次</w:t>
      </w:r>
      <w:r w:rsidRPr="00B42528">
        <w:rPr>
          <w:rFonts w:eastAsia="SimHei" w:hint="eastAsia"/>
          <w:color w:val="000000"/>
          <w:sz w:val="21"/>
          <w:szCs w:val="21"/>
          <w:lang w:eastAsia="zh-CN"/>
        </w:rPr>
        <w:t>定期报告期间，优先考虑落实本结论性意见和建议。因此，委员会请用缔约国官方语言向丹麦（国家、区域和地方）所有各级相关国家机构，特别是政府、各部委、议会和司法机构以及格</w:t>
      </w:r>
      <w:r>
        <w:rPr>
          <w:rFonts w:eastAsia="SimHei" w:hint="eastAsia"/>
          <w:color w:val="000000"/>
          <w:sz w:val="21"/>
          <w:szCs w:val="21"/>
          <w:lang w:eastAsia="zh-CN"/>
        </w:rPr>
        <w:t>格陵兰</w:t>
      </w:r>
      <w:r w:rsidRPr="00B42528">
        <w:rPr>
          <w:rFonts w:eastAsia="SimHei" w:hint="eastAsia"/>
          <w:color w:val="000000"/>
          <w:sz w:val="21"/>
          <w:szCs w:val="21"/>
          <w:lang w:eastAsia="zh-CN"/>
        </w:rPr>
        <w:t>和法罗群岛领域及时传播结论性意见，以使其得到充分落实。委员会鼓励缔约国与所有相关利益攸关方，如雇主协会、工会、人权和妇女组织、大学、研究机构和媒体协作。委员会还建议，在地方社区一级以适当形式传播本结论性意见，以便其得到落实。此外，委员会请缔约国继续向所有利益攸关方传播《公约》及其《任择议定书》和相关判例以及委员会的一般性建议。</w:t>
      </w:r>
    </w:p>
    <w:p w:rsidR="00A807A3" w:rsidRPr="00B42528" w:rsidRDefault="00A807A3" w:rsidP="00A807A3">
      <w:pPr>
        <w:pStyle w:val="HChGC"/>
        <w:spacing w:before="240" w:after="120"/>
        <w:ind w:left="1264" w:right="1264" w:hanging="1264"/>
        <w:rPr>
          <w:rFonts w:hint="eastAsia"/>
          <w:color w:val="000000"/>
          <w:sz w:val="24"/>
          <w:szCs w:val="24"/>
        </w:rPr>
      </w:pPr>
      <w:r w:rsidRPr="00B42528">
        <w:rPr>
          <w:color w:val="000000"/>
          <w:sz w:val="24"/>
          <w:szCs w:val="24"/>
        </w:rPr>
        <w:tab/>
      </w:r>
      <w:r w:rsidRPr="00B42528">
        <w:rPr>
          <w:color w:val="000000"/>
          <w:sz w:val="24"/>
          <w:szCs w:val="24"/>
        </w:rPr>
        <w:tab/>
      </w:r>
      <w:r w:rsidRPr="00B42528">
        <w:rPr>
          <w:rFonts w:hint="eastAsia"/>
          <w:color w:val="000000"/>
          <w:sz w:val="24"/>
          <w:szCs w:val="24"/>
        </w:rPr>
        <w:t>批准其他条约</w:t>
      </w:r>
    </w:p>
    <w:p w:rsidR="00A807A3" w:rsidRPr="00B42528" w:rsidRDefault="00A807A3" w:rsidP="00A807A3">
      <w:pPr>
        <w:pStyle w:val="SingleTxtG"/>
        <w:spacing w:after="140" w:line="320" w:lineRule="exact"/>
        <w:ind w:left="1264" w:right="1264"/>
        <w:rPr>
          <w:rFonts w:eastAsia="SimHei" w:hint="eastAsia"/>
          <w:color w:val="000000"/>
          <w:sz w:val="21"/>
          <w:szCs w:val="21"/>
          <w:lang w:eastAsia="zh-CN"/>
        </w:rPr>
      </w:pPr>
      <w:r w:rsidRPr="00B42528">
        <w:rPr>
          <w:color w:val="000000"/>
          <w:sz w:val="21"/>
          <w:szCs w:val="21"/>
          <w:lang w:eastAsia="zh-CN"/>
        </w:rPr>
        <w:t>51.</w:t>
      </w:r>
      <w:r w:rsidRPr="00B42528">
        <w:rPr>
          <w:color w:val="000000"/>
          <w:sz w:val="21"/>
          <w:szCs w:val="21"/>
          <w:lang w:eastAsia="zh-CN"/>
        </w:rPr>
        <w:tab/>
      </w:r>
      <w:r w:rsidRPr="00B42528">
        <w:rPr>
          <w:rFonts w:eastAsia="SimHei" w:hint="eastAsia"/>
          <w:color w:val="000000"/>
          <w:sz w:val="21"/>
          <w:szCs w:val="21"/>
          <w:lang w:eastAsia="zh-CN"/>
        </w:rPr>
        <w:t>委员会注意到，缔约国加入九项主要国际人权文书</w:t>
      </w:r>
      <w:r w:rsidRPr="00A807A3">
        <w:rPr>
          <w:rStyle w:val="FootnoteReference"/>
          <w:rFonts w:eastAsia="SimHei"/>
          <w:color w:val="000000"/>
          <w:w w:val="100"/>
          <w:sz w:val="21"/>
          <w:szCs w:val="21"/>
          <w:lang w:eastAsia="zh-CN"/>
        </w:rPr>
        <w:footnoteReference w:customMarkFollows="1" w:id="2"/>
        <w:t>1</w:t>
      </w:r>
      <w:r w:rsidRPr="00B42528">
        <w:rPr>
          <w:rFonts w:eastAsia="SimHei" w:hint="eastAsia"/>
          <w:color w:val="000000"/>
          <w:sz w:val="21"/>
          <w:szCs w:val="21"/>
          <w:lang w:eastAsia="zh-CN"/>
        </w:rPr>
        <w:t>，将增强妇女在生活的各个方面享有其人权和基本自由。因此，委员会鼓励缔约国考虑批准其尚未加入的《保护所有移徙工人及其家庭成员权利国际公约》。委员会还鼓励缔约国考虑批准国际劳工组织关于家庭工人体面劳动的《第</w:t>
      </w:r>
      <w:r w:rsidRPr="00B42528">
        <w:rPr>
          <w:rFonts w:eastAsia="SimHei" w:hint="eastAsia"/>
          <w:color w:val="000000"/>
          <w:sz w:val="21"/>
          <w:szCs w:val="21"/>
          <w:lang w:eastAsia="zh-CN"/>
        </w:rPr>
        <w:t>189</w:t>
      </w:r>
      <w:r w:rsidRPr="00B42528">
        <w:rPr>
          <w:rFonts w:eastAsia="SimHei" w:hint="eastAsia"/>
          <w:color w:val="000000"/>
          <w:sz w:val="21"/>
          <w:szCs w:val="21"/>
          <w:lang w:eastAsia="zh-CN"/>
        </w:rPr>
        <w:t>号公约》。</w:t>
      </w:r>
    </w:p>
    <w:p w:rsidR="00A807A3" w:rsidRPr="00B42528" w:rsidRDefault="00A807A3" w:rsidP="00A807A3">
      <w:pPr>
        <w:pStyle w:val="HChGC"/>
        <w:spacing w:before="240" w:after="120"/>
        <w:ind w:left="1264" w:right="1264" w:hanging="1264"/>
        <w:rPr>
          <w:rFonts w:hint="eastAsia"/>
          <w:color w:val="000000"/>
          <w:sz w:val="24"/>
          <w:szCs w:val="24"/>
        </w:rPr>
      </w:pPr>
      <w:r w:rsidRPr="00B42528">
        <w:rPr>
          <w:color w:val="000000"/>
          <w:sz w:val="24"/>
          <w:szCs w:val="24"/>
        </w:rPr>
        <w:tab/>
      </w:r>
      <w:r w:rsidRPr="00B42528">
        <w:rPr>
          <w:color w:val="000000"/>
          <w:sz w:val="24"/>
          <w:szCs w:val="24"/>
        </w:rPr>
        <w:tab/>
      </w:r>
      <w:r w:rsidRPr="00B42528">
        <w:rPr>
          <w:rFonts w:hint="eastAsia"/>
          <w:color w:val="000000"/>
          <w:sz w:val="24"/>
          <w:szCs w:val="24"/>
        </w:rPr>
        <w:t>后续报告</w:t>
      </w:r>
    </w:p>
    <w:p w:rsidR="00A807A3" w:rsidRPr="00B42528" w:rsidRDefault="00A807A3" w:rsidP="00A807A3">
      <w:pPr>
        <w:pStyle w:val="SingleTxtG"/>
        <w:spacing w:after="140" w:line="320" w:lineRule="exact"/>
        <w:ind w:left="1264" w:right="1264"/>
        <w:rPr>
          <w:rFonts w:hint="eastAsia"/>
          <w:color w:val="000000"/>
          <w:sz w:val="21"/>
          <w:szCs w:val="21"/>
          <w:lang w:eastAsia="zh-CN"/>
        </w:rPr>
      </w:pPr>
      <w:r w:rsidRPr="00B42528">
        <w:rPr>
          <w:color w:val="000000"/>
          <w:sz w:val="21"/>
          <w:szCs w:val="21"/>
          <w:lang w:eastAsia="zh-CN"/>
        </w:rPr>
        <w:t>52.</w:t>
      </w:r>
      <w:r w:rsidRPr="00B42528">
        <w:rPr>
          <w:color w:val="000000"/>
          <w:sz w:val="21"/>
          <w:szCs w:val="21"/>
          <w:lang w:eastAsia="zh-CN"/>
        </w:rPr>
        <w:tab/>
      </w:r>
      <w:r w:rsidRPr="00B42528">
        <w:rPr>
          <w:rFonts w:eastAsia="SimHei" w:hint="eastAsia"/>
          <w:color w:val="000000"/>
          <w:sz w:val="21"/>
          <w:szCs w:val="21"/>
          <w:lang w:eastAsia="zh-CN"/>
        </w:rPr>
        <w:t>委员会请缔约国在两年内提供书面资料，说明为落实第</w:t>
      </w:r>
      <w:r w:rsidRPr="00B42528">
        <w:rPr>
          <w:rFonts w:eastAsia="SimHei" w:hint="eastAsia"/>
          <w:color w:val="000000"/>
          <w:sz w:val="21"/>
          <w:szCs w:val="21"/>
          <w:lang w:eastAsia="zh-CN"/>
        </w:rPr>
        <w:t>18</w:t>
      </w:r>
      <w:r w:rsidRPr="00B42528">
        <w:rPr>
          <w:rFonts w:eastAsia="SimHei" w:hint="eastAsia"/>
          <w:color w:val="000000"/>
          <w:sz w:val="21"/>
          <w:szCs w:val="21"/>
          <w:lang w:eastAsia="zh-CN"/>
        </w:rPr>
        <w:t>段所载建议而采取的措施。</w:t>
      </w:r>
    </w:p>
    <w:p w:rsidR="00A807A3" w:rsidRPr="00B42528" w:rsidRDefault="00A807A3" w:rsidP="00A807A3">
      <w:pPr>
        <w:pStyle w:val="HChGC"/>
        <w:spacing w:before="240" w:after="120"/>
        <w:ind w:left="1264" w:right="1264" w:hanging="1264"/>
        <w:rPr>
          <w:rFonts w:hint="eastAsia"/>
          <w:color w:val="000000"/>
          <w:sz w:val="24"/>
          <w:szCs w:val="24"/>
        </w:rPr>
      </w:pPr>
      <w:r w:rsidRPr="00B42528">
        <w:rPr>
          <w:color w:val="000000"/>
          <w:sz w:val="24"/>
          <w:szCs w:val="24"/>
        </w:rPr>
        <w:tab/>
      </w:r>
      <w:r w:rsidRPr="00B42528">
        <w:rPr>
          <w:color w:val="000000"/>
          <w:sz w:val="24"/>
          <w:szCs w:val="24"/>
        </w:rPr>
        <w:tab/>
      </w:r>
      <w:r w:rsidRPr="00B42528">
        <w:rPr>
          <w:rFonts w:hint="eastAsia"/>
          <w:color w:val="000000"/>
          <w:sz w:val="24"/>
          <w:szCs w:val="24"/>
        </w:rPr>
        <w:t>编写下一次报告</w:t>
      </w:r>
    </w:p>
    <w:p w:rsidR="00A807A3" w:rsidRPr="00B42528" w:rsidRDefault="00A807A3" w:rsidP="00A807A3">
      <w:pPr>
        <w:pStyle w:val="SingleTxtG"/>
        <w:spacing w:after="140" w:line="320" w:lineRule="exact"/>
        <w:ind w:left="1264" w:right="1264"/>
        <w:rPr>
          <w:rFonts w:eastAsia="SimHei" w:hint="eastAsia"/>
          <w:color w:val="000000"/>
          <w:sz w:val="21"/>
          <w:szCs w:val="21"/>
          <w:lang w:eastAsia="zh-CN"/>
        </w:rPr>
      </w:pPr>
      <w:r w:rsidRPr="00B42528">
        <w:rPr>
          <w:color w:val="000000"/>
          <w:sz w:val="21"/>
          <w:szCs w:val="21"/>
          <w:lang w:eastAsia="zh-CN"/>
        </w:rPr>
        <w:t>53.</w:t>
      </w:r>
      <w:r w:rsidRPr="00B42528">
        <w:rPr>
          <w:color w:val="000000"/>
          <w:sz w:val="21"/>
          <w:szCs w:val="21"/>
          <w:lang w:eastAsia="zh-CN"/>
        </w:rPr>
        <w:tab/>
      </w:r>
      <w:r w:rsidRPr="00B42528">
        <w:rPr>
          <w:rFonts w:eastAsia="SimHei" w:hint="eastAsia"/>
          <w:color w:val="000000"/>
          <w:sz w:val="21"/>
          <w:szCs w:val="21"/>
          <w:lang w:eastAsia="zh-CN"/>
        </w:rPr>
        <w:t>委员会请缔约国在</w:t>
      </w:r>
      <w:r w:rsidRPr="00B42528">
        <w:rPr>
          <w:rFonts w:eastAsia="SimHei" w:hint="eastAsia"/>
          <w:color w:val="000000"/>
          <w:sz w:val="21"/>
          <w:szCs w:val="21"/>
          <w:lang w:eastAsia="zh-CN"/>
        </w:rPr>
        <w:t>2019</w:t>
      </w:r>
      <w:r w:rsidRPr="00B42528">
        <w:rPr>
          <w:rFonts w:eastAsia="SimHei" w:hint="eastAsia"/>
          <w:color w:val="000000"/>
          <w:sz w:val="21"/>
          <w:szCs w:val="21"/>
          <w:lang w:eastAsia="zh-CN"/>
        </w:rPr>
        <w:t>年</w:t>
      </w:r>
      <w:r w:rsidRPr="00B42528">
        <w:rPr>
          <w:rFonts w:eastAsia="SimHei" w:hint="eastAsia"/>
          <w:color w:val="000000"/>
          <w:sz w:val="21"/>
          <w:szCs w:val="21"/>
          <w:lang w:eastAsia="zh-CN"/>
        </w:rPr>
        <w:t>3</w:t>
      </w:r>
      <w:r w:rsidRPr="00B42528">
        <w:rPr>
          <w:rFonts w:eastAsia="SimHei" w:hint="eastAsia"/>
          <w:color w:val="000000"/>
          <w:sz w:val="21"/>
          <w:szCs w:val="21"/>
          <w:lang w:eastAsia="zh-CN"/>
        </w:rPr>
        <w:t>月之前提交其第九次定期报告。</w:t>
      </w:r>
    </w:p>
    <w:p w:rsidR="00644764" w:rsidRDefault="00A807A3" w:rsidP="00A807A3">
      <w:pPr>
        <w:pStyle w:val="SingleTxt"/>
        <w:rPr>
          <w:rFonts w:eastAsia="SimHei"/>
          <w:color w:val="000000"/>
          <w:szCs w:val="21"/>
        </w:rPr>
      </w:pPr>
      <w:r w:rsidRPr="00B42528">
        <w:rPr>
          <w:color w:val="000000"/>
          <w:szCs w:val="21"/>
        </w:rPr>
        <w:t>54.</w:t>
      </w:r>
      <w:r w:rsidRPr="00B42528">
        <w:rPr>
          <w:color w:val="000000"/>
          <w:szCs w:val="21"/>
        </w:rPr>
        <w:tab/>
      </w:r>
      <w:r w:rsidRPr="00B42528">
        <w:rPr>
          <w:rFonts w:eastAsia="SimHei" w:hint="eastAsia"/>
          <w:color w:val="000000"/>
          <w:szCs w:val="21"/>
        </w:rPr>
        <w:t>委员会请缔约国遵守《根据国际人权条约提交报告的统一准则，包括编写共同核心文件、提交具体条约报告的准则》（</w:t>
      </w:r>
      <w:hyperlink r:id="rId14" w:history="1">
        <w:r w:rsidRPr="003B6B6B">
          <w:rPr>
            <w:rStyle w:val="Hyperlink"/>
            <w:rFonts w:eastAsia="SimHei"/>
            <w:b/>
            <w:color w:val="000000"/>
            <w:szCs w:val="21"/>
          </w:rPr>
          <w:t>HRI/MC/2006/3</w:t>
        </w:r>
      </w:hyperlink>
      <w:r w:rsidRPr="00B42528">
        <w:rPr>
          <w:rFonts w:eastAsia="SimHei" w:hint="eastAsia"/>
          <w:color w:val="000000"/>
          <w:szCs w:val="21"/>
        </w:rPr>
        <w:t>和</w:t>
      </w:r>
      <w:r w:rsidRPr="003B6B6B">
        <w:rPr>
          <w:rFonts w:eastAsia="SimHei"/>
          <w:b/>
          <w:color w:val="000000"/>
          <w:szCs w:val="21"/>
        </w:rPr>
        <w:t>Corr.</w:t>
      </w:r>
      <w:r w:rsidRPr="003B6B6B">
        <w:rPr>
          <w:rFonts w:eastAsia="SimHei" w:hint="eastAsia"/>
          <w:b/>
          <w:color w:val="000000"/>
          <w:szCs w:val="21"/>
        </w:rPr>
        <w:t>1</w:t>
      </w:r>
      <w:r w:rsidRPr="00B42528">
        <w:rPr>
          <w:rFonts w:eastAsia="SimHei" w:hint="eastAsia"/>
          <w:color w:val="000000"/>
          <w:szCs w:val="21"/>
        </w:rPr>
        <w:t>）。</w:t>
      </w:r>
    </w:p>
    <w:p w:rsidR="00A807A3" w:rsidRPr="00A807A3" w:rsidRDefault="00A807A3" w:rsidP="00A807A3">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color="#010000" strokeweight=".25pt"/>
        </w:pict>
      </w:r>
    </w:p>
    <w:sectPr w:rsidR="00A807A3" w:rsidRPr="00A807A3" w:rsidSect="00644764">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1T11:53:00Z" w:initials="Start">
    <w:p w:rsidR="00644764" w:rsidRDefault="00644764">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311C82">
        <w:fldChar w:fldCharType="separate"/>
      </w:r>
      <w:r w:rsidR="00311C82">
        <w:rPr>
          <w:rFonts w:hint="eastAsia"/>
          <w:noProof/>
        </w:rPr>
        <w:t>页</w:t>
      </w:r>
      <w:r w:rsidR="00311C82">
        <w:rPr>
          <w:rFonts w:hint="eastAsia"/>
          <w:noProof/>
        </w:rPr>
        <w:t xml:space="preserve">: </w:t>
      </w:r>
      <w:r w:rsidR="00311C82">
        <w:rPr>
          <w:noProof/>
        </w:rPr>
        <w:t>1</w:t>
      </w:r>
      <w:r w:rsidR="00311C82">
        <w:rPr>
          <w:rFonts w:hint="eastAsia"/>
          <w:noProof/>
        </w:rPr>
        <w:br/>
      </w:r>
      <w:r>
        <w:fldChar w:fldCharType="end"/>
      </w:r>
      <w:r>
        <w:rPr>
          <w:rStyle w:val="CommentReference"/>
        </w:rPr>
        <w:annotationRef/>
      </w:r>
      <w:r>
        <w:t>&lt;&lt;ODS JOB NO&gt;&gt;N1506647C&lt;&lt;ODS JOB NO&gt;&gt;</w:t>
      </w:r>
    </w:p>
    <w:p w:rsidR="00644764" w:rsidRDefault="00644764">
      <w:pPr>
        <w:pStyle w:val="CommentText"/>
      </w:pPr>
      <w:r>
        <w:t>&lt;&lt;ODS DOC SYMBOL1&gt;&gt;CEDAW/C/DNK/CO/8&lt;&lt;ODS DOC SYMBOL1&gt;&gt;</w:t>
      </w:r>
    </w:p>
    <w:p w:rsidR="00644764" w:rsidRDefault="0064476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5175" w:rsidRDefault="00FB5175">
      <w:r>
        <w:separator/>
      </w:r>
    </w:p>
  </w:endnote>
  <w:endnote w:type="continuationSeparator" w:id="0">
    <w:p w:rsidR="00FB5175" w:rsidRDefault="00FB51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644764" w:rsidTr="00644764">
      <w:tblPrEx>
        <w:tblCellMar>
          <w:top w:w="0" w:type="dxa"/>
          <w:bottom w:w="0" w:type="dxa"/>
        </w:tblCellMar>
      </w:tblPrEx>
      <w:tc>
        <w:tcPr>
          <w:tcW w:w="5028" w:type="dxa"/>
          <w:shd w:val="clear" w:color="auto" w:fill="auto"/>
        </w:tcPr>
        <w:p w:rsidR="00644764" w:rsidRPr="00644764" w:rsidRDefault="00644764" w:rsidP="00644764">
          <w:pPr>
            <w:pStyle w:val="Footer"/>
            <w:jc w:val="right"/>
            <w:rPr>
              <w:b w:val="0"/>
              <w:w w:val="103"/>
              <w:sz w:val="14"/>
            </w:rPr>
          </w:pPr>
          <w:fldSimple w:instr=" DOCVARIABLE &quot;FooterJN&quot; \* MERGEFORMAT ">
            <w:r w:rsidR="00311C82">
              <w:rPr>
                <w:b w:val="0"/>
                <w:w w:val="103"/>
                <w:sz w:val="14"/>
              </w:rPr>
              <w:t>15-03736 (C)</w:t>
            </w:r>
          </w:fldSimple>
        </w:p>
      </w:tc>
      <w:tc>
        <w:tcPr>
          <w:tcW w:w="5028" w:type="dxa"/>
          <w:shd w:val="clear" w:color="auto" w:fill="auto"/>
        </w:tcPr>
        <w:p w:rsidR="00644764" w:rsidRPr="00644764" w:rsidRDefault="00644764" w:rsidP="00644764">
          <w:pPr>
            <w:pStyle w:val="Footer"/>
            <w:jc w:val="left"/>
            <w:rPr>
              <w:w w:val="103"/>
            </w:rPr>
          </w:pPr>
          <w:r>
            <w:rPr>
              <w:w w:val="103"/>
            </w:rPr>
            <w:fldChar w:fldCharType="begin"/>
          </w:r>
          <w:r>
            <w:rPr>
              <w:w w:val="103"/>
            </w:rPr>
            <w:instrText xml:space="preserve"> PAGE  \* Arabic  \* MERGEFORMAT </w:instrText>
          </w:r>
          <w:r>
            <w:rPr>
              <w:w w:val="103"/>
            </w:rPr>
            <w:fldChar w:fldCharType="separate"/>
          </w:r>
          <w:r w:rsidR="00D10BE6">
            <w:rPr>
              <w:w w:val="103"/>
            </w:rPr>
            <w:t>10</w:t>
          </w:r>
          <w:r>
            <w:rPr>
              <w:w w:val="103"/>
            </w:rPr>
            <w:fldChar w:fldCharType="end"/>
          </w:r>
          <w:r>
            <w:rPr>
              <w:w w:val="103"/>
            </w:rPr>
            <w:t>/</w:t>
          </w:r>
          <w:fldSimple w:instr=" NUMPAGES  \* Arabic  \* MERGEFORMAT ">
            <w:r w:rsidR="00D10BE6">
              <w:rPr>
                <w:w w:val="103"/>
              </w:rPr>
              <w:t>10</w:t>
            </w:r>
          </w:fldSimple>
        </w:p>
      </w:tc>
    </w:tr>
  </w:tbl>
  <w:p w:rsidR="00644764" w:rsidRPr="00644764" w:rsidRDefault="00644764" w:rsidP="0064476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644764" w:rsidTr="00644764">
      <w:tblPrEx>
        <w:tblCellMar>
          <w:top w:w="0" w:type="dxa"/>
          <w:bottom w:w="0" w:type="dxa"/>
        </w:tblCellMar>
      </w:tblPrEx>
      <w:tc>
        <w:tcPr>
          <w:tcW w:w="5028" w:type="dxa"/>
          <w:shd w:val="clear" w:color="auto" w:fill="auto"/>
        </w:tcPr>
        <w:p w:rsidR="00644764" w:rsidRPr="00644764" w:rsidRDefault="00644764" w:rsidP="00644764">
          <w:pPr>
            <w:pStyle w:val="Footer"/>
            <w:jc w:val="right"/>
          </w:pPr>
          <w:fldSimple w:instr=" PAGE  \* Arabic  \* MERGEFORMAT ">
            <w:r w:rsidR="00D10BE6">
              <w:t>9</w:t>
            </w:r>
          </w:fldSimple>
          <w:r>
            <w:t>/</w:t>
          </w:r>
          <w:fldSimple w:instr=" NUMPAGES  \* Arabic  \* MERGEFORMAT ">
            <w:r w:rsidR="00D10BE6">
              <w:t>9</w:t>
            </w:r>
          </w:fldSimple>
        </w:p>
      </w:tc>
      <w:tc>
        <w:tcPr>
          <w:tcW w:w="5028" w:type="dxa"/>
          <w:shd w:val="clear" w:color="auto" w:fill="auto"/>
        </w:tcPr>
        <w:p w:rsidR="00644764" w:rsidRPr="00644764" w:rsidRDefault="00644764" w:rsidP="00644764">
          <w:pPr>
            <w:pStyle w:val="Footer"/>
            <w:jc w:val="left"/>
            <w:rPr>
              <w:b w:val="0"/>
              <w:w w:val="103"/>
              <w:sz w:val="14"/>
            </w:rPr>
          </w:pPr>
          <w:fldSimple w:instr=" DOCVARIABLE &quot;FooterJN&quot; \* MERGEFORMAT ">
            <w:r w:rsidR="00311C82">
              <w:rPr>
                <w:b w:val="0"/>
                <w:w w:val="103"/>
                <w:sz w:val="14"/>
              </w:rPr>
              <w:t>15-03736 (C)</w:t>
            </w:r>
          </w:fldSimple>
        </w:p>
      </w:tc>
    </w:tr>
  </w:tbl>
  <w:p w:rsidR="00644764" w:rsidRPr="00644764" w:rsidRDefault="00644764" w:rsidP="0064476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644764" w:rsidTr="00644764">
      <w:tblPrEx>
        <w:tblCellMar>
          <w:top w:w="0" w:type="dxa"/>
          <w:bottom w:w="0" w:type="dxa"/>
        </w:tblCellMar>
      </w:tblPrEx>
      <w:tc>
        <w:tcPr>
          <w:tcW w:w="3744" w:type="dxa"/>
        </w:tcPr>
        <w:p w:rsidR="00644764" w:rsidRDefault="00644764" w:rsidP="00644764">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8Size =1Lang = C"/>
                <w10:wrap anchorx="page" anchory="page"/>
              </v:shape>
            </w:pict>
          </w:r>
          <w:r w:rsidR="00375937" w:rsidRPr="00375937">
            <w:t>15-03736 X (C)</w:t>
          </w:r>
          <w:r>
            <w:t xml:space="preserve">    010415    0</w:t>
          </w:r>
          <w:r w:rsidR="00375937">
            <w:rPr>
              <w:rFonts w:hint="eastAsia"/>
            </w:rPr>
            <w:t>2</w:t>
          </w:r>
          <w:r>
            <w:t>0415</w:t>
          </w:r>
        </w:p>
        <w:p w:rsidR="00644764" w:rsidRPr="00644764" w:rsidRDefault="00644764" w:rsidP="00644764">
          <w:pPr>
            <w:spacing w:before="80" w:line="210" w:lineRule="exact"/>
            <w:rPr>
              <w:rFonts w:ascii="Barcode 3 of 9 by request" w:hAnsi="Barcode 3 of 9 by request"/>
              <w:sz w:val="24"/>
            </w:rPr>
          </w:pPr>
          <w:r>
            <w:rPr>
              <w:rFonts w:ascii="Barcode 3 of 9 by request" w:hAnsi="Barcode 3 of 9 by request" w:hint="eastAsia"/>
              <w:sz w:val="24"/>
            </w:rPr>
            <w:t>*1503736*</w:t>
          </w:r>
        </w:p>
      </w:tc>
      <w:tc>
        <w:tcPr>
          <w:tcW w:w="5028" w:type="dxa"/>
        </w:tcPr>
        <w:p w:rsidR="00644764" w:rsidRDefault="00644764" w:rsidP="00644764">
          <w:pPr>
            <w:pStyle w:val="Footer"/>
            <w:jc w:val="right"/>
            <w:rPr>
              <w:b w:val="0"/>
              <w:sz w:val="21"/>
            </w:rPr>
          </w:pPr>
          <w:r>
            <w:rPr>
              <w:b w:val="0"/>
              <w:sz w:val="21"/>
            </w:rPr>
            <w:pict>
              <v:shape id="_x0000_i1026" type="#_x0000_t75" style="width:48.75pt;height:18pt">
                <v:imagedata r:id="rId2" o:title="recycle_Chinese"/>
              </v:shape>
            </w:pict>
          </w:r>
        </w:p>
      </w:tc>
    </w:tr>
  </w:tbl>
  <w:p w:rsidR="00644764" w:rsidRPr="00644764" w:rsidRDefault="00644764" w:rsidP="00644764">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5175" w:rsidRPr="00A807A3" w:rsidRDefault="00FB5175" w:rsidP="00A807A3">
      <w:pPr>
        <w:pStyle w:val="Footer"/>
        <w:spacing w:after="80"/>
        <w:ind w:left="792"/>
        <w:rPr>
          <w:sz w:val="16"/>
        </w:rPr>
      </w:pPr>
      <w:r w:rsidRPr="00A807A3">
        <w:rPr>
          <w:sz w:val="16"/>
        </w:rPr>
        <w:t>__________________</w:t>
      </w:r>
    </w:p>
  </w:footnote>
  <w:footnote w:type="continuationSeparator" w:id="0">
    <w:p w:rsidR="00FB5175" w:rsidRPr="00A807A3" w:rsidRDefault="00FB5175" w:rsidP="00A807A3">
      <w:pPr>
        <w:pStyle w:val="Footer"/>
        <w:spacing w:after="80"/>
        <w:ind w:left="792"/>
        <w:rPr>
          <w:sz w:val="16"/>
        </w:rPr>
      </w:pPr>
      <w:r w:rsidRPr="00A807A3">
        <w:rPr>
          <w:sz w:val="16"/>
        </w:rPr>
        <w:t>__________________</w:t>
      </w:r>
    </w:p>
  </w:footnote>
  <w:footnote w:id="1">
    <w:p w:rsidR="00A807A3" w:rsidRPr="009E3900" w:rsidRDefault="00A807A3" w:rsidP="00A807A3">
      <w:pPr>
        <w:pStyle w:val="FootnoteText"/>
        <w:tabs>
          <w:tab w:val="clear" w:pos="418"/>
          <w:tab w:val="right" w:pos="1195"/>
          <w:tab w:val="left" w:pos="1264"/>
          <w:tab w:val="left" w:pos="1695"/>
          <w:tab w:val="left" w:pos="2126"/>
          <w:tab w:val="left" w:pos="2557"/>
        </w:tabs>
        <w:ind w:left="1264" w:right="1264" w:hanging="432"/>
        <w:rPr>
          <w:rFonts w:hint="eastAsia"/>
        </w:rPr>
      </w:pPr>
      <w:r w:rsidRPr="009E3900">
        <w:rPr>
          <w:rStyle w:val="FootnoteReference"/>
          <w:w w:val="100"/>
          <w:szCs w:val="18"/>
        </w:rPr>
        <w:tab/>
        <w:t>*</w:t>
      </w:r>
      <w:r w:rsidRPr="009E3900">
        <w:rPr>
          <w:rStyle w:val="FootnoteReference"/>
          <w:w w:val="100"/>
          <w:szCs w:val="18"/>
        </w:rPr>
        <w:tab/>
      </w:r>
      <w:r>
        <w:rPr>
          <w:rFonts w:hint="eastAsia"/>
        </w:rPr>
        <w:t>在</w:t>
      </w:r>
      <w:r w:rsidRPr="009E3900">
        <w:rPr>
          <w:rFonts w:hint="eastAsia"/>
        </w:rPr>
        <w:t>委员会第六十届会议</w:t>
      </w:r>
      <w:r>
        <w:rPr>
          <w:rFonts w:hint="eastAsia"/>
        </w:rPr>
        <w:t>上</w:t>
      </w:r>
      <w:r w:rsidRPr="009E3900">
        <w:rPr>
          <w:rFonts w:hint="eastAsia"/>
        </w:rPr>
        <w:t>通过（</w:t>
      </w:r>
      <w:r w:rsidRPr="009E3900">
        <w:rPr>
          <w:rFonts w:hint="eastAsia"/>
        </w:rPr>
        <w:t>2015</w:t>
      </w:r>
      <w:r w:rsidRPr="009E3900">
        <w:rPr>
          <w:rFonts w:hint="eastAsia"/>
        </w:rPr>
        <w:t>年</w:t>
      </w:r>
      <w:r w:rsidRPr="009E3900">
        <w:rPr>
          <w:rFonts w:hint="eastAsia"/>
        </w:rPr>
        <w:t>2</w:t>
      </w:r>
      <w:r w:rsidRPr="009E3900">
        <w:rPr>
          <w:rFonts w:hint="eastAsia"/>
        </w:rPr>
        <w:t>月</w:t>
      </w:r>
      <w:r w:rsidRPr="009E3900">
        <w:rPr>
          <w:rFonts w:hint="eastAsia"/>
        </w:rPr>
        <w:t>16</w:t>
      </w:r>
      <w:r w:rsidRPr="009E3900">
        <w:rPr>
          <w:rFonts w:hint="eastAsia"/>
        </w:rPr>
        <w:t>日至</w:t>
      </w:r>
      <w:smartTag w:uri="urn:schemas-microsoft-com:office:smarttags" w:element="chsdate">
        <w:smartTagPr>
          <w:attr w:name="IsROCDate" w:val="False"/>
          <w:attr w:name="IsLunarDate" w:val="False"/>
          <w:attr w:name="Day" w:val="6"/>
          <w:attr w:name="Month" w:val="3"/>
          <w:attr w:name="Year" w:val="2015"/>
        </w:smartTagPr>
        <w:r w:rsidRPr="009E3900">
          <w:rPr>
            <w:rFonts w:hint="eastAsia"/>
          </w:rPr>
          <w:t>3</w:t>
        </w:r>
        <w:r w:rsidRPr="009E3900">
          <w:rPr>
            <w:rFonts w:hint="eastAsia"/>
          </w:rPr>
          <w:t>月</w:t>
        </w:r>
        <w:r w:rsidRPr="009E3900">
          <w:rPr>
            <w:rFonts w:hint="eastAsia"/>
          </w:rPr>
          <w:t>6</w:t>
        </w:r>
        <w:r w:rsidRPr="009E3900">
          <w:rPr>
            <w:rFonts w:hint="eastAsia"/>
          </w:rPr>
          <w:t>日</w:t>
        </w:r>
      </w:smartTag>
      <w:r w:rsidRPr="009E3900">
        <w:rPr>
          <w:rFonts w:hint="eastAsia"/>
        </w:rPr>
        <w:t>）。</w:t>
      </w:r>
    </w:p>
  </w:footnote>
  <w:footnote w:id="2">
    <w:p w:rsidR="00A807A3" w:rsidRPr="009E3900" w:rsidRDefault="00A807A3" w:rsidP="00A807A3">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rPr>
        <w:tab/>
      </w:r>
      <w:r w:rsidRPr="009E3900">
        <w:rPr>
          <w:rStyle w:val="FootnoteReference"/>
          <w:w w:val="100"/>
          <w:szCs w:val="18"/>
        </w:rPr>
        <w:t>1</w:t>
      </w:r>
      <w:r>
        <w:rPr>
          <w:rFonts w:hint="eastAsia"/>
        </w:rPr>
        <w:tab/>
      </w:r>
      <w:r w:rsidRPr="009E3900">
        <w:rPr>
          <w:rFonts w:hint="eastAsia"/>
        </w:rPr>
        <w:t>《</w:t>
      </w:r>
      <w:r w:rsidRPr="009E3900">
        <w:t>经济、社会</w:t>
      </w:r>
      <w:r>
        <w:rPr>
          <w:rFonts w:hint="eastAsia"/>
        </w:rPr>
        <w:t>、</w:t>
      </w:r>
      <w:r w:rsidRPr="009E3900">
        <w:t>文化权利国际公约</w:t>
      </w:r>
      <w:r w:rsidRPr="009E3900">
        <w:rPr>
          <w:rFonts w:hint="eastAsia"/>
        </w:rPr>
        <w:t>》、《</w:t>
      </w:r>
      <w:r>
        <w:rPr>
          <w:rFonts w:hint="eastAsia"/>
        </w:rPr>
        <w:t>公</w:t>
      </w:r>
      <w:r w:rsidRPr="009E3900">
        <w:t>民权利和政治权利国际公约</w:t>
      </w:r>
      <w:r w:rsidRPr="009E3900">
        <w:rPr>
          <w:rFonts w:hint="eastAsia"/>
        </w:rPr>
        <w:t>》、《</w:t>
      </w:r>
      <w:r w:rsidRPr="009E3900">
        <w:t>消除一切形式种族歧视国际公约</w:t>
      </w:r>
      <w:r w:rsidRPr="009E3900">
        <w:rPr>
          <w:rFonts w:hint="eastAsia"/>
        </w:rPr>
        <w:t>》、《</w:t>
      </w:r>
      <w:r w:rsidRPr="009E3900">
        <w:t>消除对妇女一切形式歧视公约</w:t>
      </w:r>
      <w:r w:rsidRPr="009E3900">
        <w:rPr>
          <w:rFonts w:hint="eastAsia"/>
        </w:rPr>
        <w:t>》、《</w:t>
      </w:r>
      <w:r w:rsidRPr="009E3900">
        <w:t>禁止酷刑和其他残忍、不人道或有辱人格的待遇或处罚公约</w:t>
      </w:r>
      <w:r w:rsidRPr="009E3900">
        <w:rPr>
          <w:rFonts w:hint="eastAsia"/>
        </w:rPr>
        <w:t>》、《儿童权利公约》、《</w:t>
      </w:r>
      <w:r w:rsidRPr="009E3900">
        <w:t>保护所有移徙工人及其家庭成员权利国际公约</w:t>
      </w:r>
      <w:r w:rsidRPr="009E3900">
        <w:rPr>
          <w:rFonts w:hint="eastAsia"/>
        </w:rPr>
        <w:t>》、《</w:t>
      </w:r>
      <w:r w:rsidRPr="009E3900">
        <w:t>保护所有人免遭强迫失踪国际公约</w:t>
      </w:r>
      <w:r w:rsidRPr="009E3900">
        <w:rPr>
          <w:rFonts w:hint="eastAsia"/>
        </w:rPr>
        <w:t>》和《残疾人权利公约》。</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644764" w:rsidTr="00644764">
      <w:tblPrEx>
        <w:tblCellMar>
          <w:top w:w="0" w:type="dxa"/>
          <w:bottom w:w="0" w:type="dxa"/>
        </w:tblCellMar>
      </w:tblPrEx>
      <w:trPr>
        <w:trHeight w:hRule="exact" w:val="864"/>
      </w:trPr>
      <w:tc>
        <w:tcPr>
          <w:tcW w:w="4838" w:type="dxa"/>
          <w:shd w:val="clear" w:color="auto" w:fill="auto"/>
          <w:vAlign w:val="bottom"/>
        </w:tcPr>
        <w:p w:rsidR="00644764" w:rsidRPr="00644764" w:rsidRDefault="00644764" w:rsidP="00644764">
          <w:pPr>
            <w:pStyle w:val="Header"/>
            <w:spacing w:after="80"/>
            <w:jc w:val="left"/>
            <w:rPr>
              <w:b/>
              <w:sz w:val="17"/>
            </w:rPr>
          </w:pPr>
          <w:fldSimple w:instr=" DOCVARIABLE &quot;sss1&quot; \* MERGEFORMAT ">
            <w:r w:rsidR="00311C82">
              <w:rPr>
                <w:b/>
                <w:sz w:val="17"/>
              </w:rPr>
              <w:t>CEDAW/C/DNK/CO/8</w:t>
            </w:r>
          </w:fldSimple>
        </w:p>
      </w:tc>
      <w:tc>
        <w:tcPr>
          <w:tcW w:w="5028" w:type="dxa"/>
          <w:shd w:val="clear" w:color="auto" w:fill="auto"/>
          <w:vAlign w:val="bottom"/>
        </w:tcPr>
        <w:p w:rsidR="00644764" w:rsidRDefault="00644764" w:rsidP="00644764">
          <w:pPr>
            <w:pStyle w:val="Header"/>
          </w:pPr>
        </w:p>
      </w:tc>
    </w:tr>
  </w:tbl>
  <w:p w:rsidR="00644764" w:rsidRPr="00644764" w:rsidRDefault="00644764" w:rsidP="0064476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644764" w:rsidTr="00644764">
      <w:tblPrEx>
        <w:tblCellMar>
          <w:top w:w="0" w:type="dxa"/>
          <w:bottom w:w="0" w:type="dxa"/>
        </w:tblCellMar>
      </w:tblPrEx>
      <w:trPr>
        <w:trHeight w:hRule="exact" w:val="864"/>
      </w:trPr>
      <w:tc>
        <w:tcPr>
          <w:tcW w:w="4838" w:type="dxa"/>
          <w:shd w:val="clear" w:color="auto" w:fill="auto"/>
          <w:vAlign w:val="bottom"/>
        </w:tcPr>
        <w:p w:rsidR="00644764" w:rsidRDefault="00644764" w:rsidP="00644764">
          <w:pPr>
            <w:pStyle w:val="Header"/>
          </w:pPr>
        </w:p>
      </w:tc>
      <w:tc>
        <w:tcPr>
          <w:tcW w:w="5028" w:type="dxa"/>
          <w:shd w:val="clear" w:color="auto" w:fill="auto"/>
          <w:vAlign w:val="bottom"/>
        </w:tcPr>
        <w:p w:rsidR="00644764" w:rsidRPr="00644764" w:rsidRDefault="00644764" w:rsidP="00644764">
          <w:pPr>
            <w:pStyle w:val="Header"/>
            <w:spacing w:after="80"/>
            <w:jc w:val="right"/>
            <w:rPr>
              <w:b/>
              <w:sz w:val="17"/>
            </w:rPr>
          </w:pPr>
          <w:fldSimple w:instr=" DOCVARIABLE &quot;sss1&quot; \* MERGEFORMAT ">
            <w:r w:rsidR="00311C82">
              <w:rPr>
                <w:b/>
                <w:sz w:val="17"/>
              </w:rPr>
              <w:t>CEDAW/C/DNK/CO/8</w:t>
            </w:r>
          </w:fldSimple>
        </w:p>
      </w:tc>
    </w:tr>
  </w:tbl>
  <w:p w:rsidR="00644764" w:rsidRPr="00644764" w:rsidRDefault="00644764" w:rsidP="0064476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644764" w:rsidTr="0064476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44764" w:rsidRDefault="00644764" w:rsidP="00644764">
          <w:pPr>
            <w:pStyle w:val="Header"/>
            <w:spacing w:after="120"/>
          </w:pPr>
        </w:p>
      </w:tc>
      <w:tc>
        <w:tcPr>
          <w:tcW w:w="1872" w:type="dxa"/>
          <w:tcBorders>
            <w:bottom w:val="single" w:sz="4" w:space="0" w:color="auto"/>
          </w:tcBorders>
          <w:shd w:val="clear" w:color="auto" w:fill="auto"/>
          <w:vAlign w:val="bottom"/>
        </w:tcPr>
        <w:p w:rsidR="00644764" w:rsidRPr="00644764" w:rsidRDefault="00644764" w:rsidP="00644764">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644764" w:rsidRDefault="00644764" w:rsidP="00644764">
          <w:pPr>
            <w:pStyle w:val="Header"/>
            <w:spacing w:after="120"/>
          </w:pPr>
        </w:p>
      </w:tc>
      <w:tc>
        <w:tcPr>
          <w:tcW w:w="6523" w:type="dxa"/>
          <w:gridSpan w:val="3"/>
          <w:tcBorders>
            <w:bottom w:val="single" w:sz="4" w:space="0" w:color="auto"/>
          </w:tcBorders>
          <w:shd w:val="clear" w:color="auto" w:fill="auto"/>
          <w:vAlign w:val="bottom"/>
        </w:tcPr>
        <w:p w:rsidR="00644764" w:rsidRPr="00644764" w:rsidRDefault="00644764" w:rsidP="00644764">
          <w:pPr>
            <w:spacing w:after="80" w:line="240" w:lineRule="auto"/>
            <w:jc w:val="right"/>
            <w:rPr>
              <w:position w:val="-4"/>
            </w:rPr>
          </w:pPr>
          <w:r>
            <w:rPr>
              <w:position w:val="-4"/>
              <w:sz w:val="40"/>
            </w:rPr>
            <w:t>CEDAW</w:t>
          </w:r>
          <w:r>
            <w:rPr>
              <w:position w:val="-4"/>
            </w:rPr>
            <w:t>/C/DNK/CO/8</w:t>
          </w:r>
        </w:p>
      </w:tc>
    </w:tr>
    <w:tr w:rsidR="00644764" w:rsidRPr="00644764" w:rsidTr="0064476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44764" w:rsidRPr="00644764" w:rsidRDefault="00644764" w:rsidP="00644764">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644764" w:rsidRPr="00644764" w:rsidRDefault="00644764" w:rsidP="0064476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644764" w:rsidRPr="00644764" w:rsidRDefault="00644764" w:rsidP="00644764">
          <w:pPr>
            <w:pStyle w:val="Header"/>
            <w:spacing w:before="109"/>
          </w:pPr>
        </w:p>
      </w:tc>
      <w:tc>
        <w:tcPr>
          <w:tcW w:w="3180" w:type="dxa"/>
          <w:gridSpan w:val="2"/>
          <w:tcBorders>
            <w:top w:val="single" w:sz="4" w:space="0" w:color="auto"/>
            <w:bottom w:val="single" w:sz="12" w:space="0" w:color="auto"/>
          </w:tcBorders>
          <w:shd w:val="clear" w:color="auto" w:fill="auto"/>
        </w:tcPr>
        <w:p w:rsidR="00644764" w:rsidRDefault="00644764" w:rsidP="00644764">
          <w:pPr>
            <w:pStyle w:val="Distr"/>
          </w:pPr>
          <w:r>
            <w:t>Distr.: General</w:t>
          </w:r>
        </w:p>
        <w:p w:rsidR="00644764" w:rsidRDefault="00644764" w:rsidP="00644764">
          <w:pPr>
            <w:pStyle w:val="Publication"/>
          </w:pPr>
          <w:r>
            <w:t>6 March 2015</w:t>
          </w:r>
        </w:p>
        <w:p w:rsidR="00644764" w:rsidRDefault="00644764" w:rsidP="00644764">
          <w:pPr>
            <w:spacing w:line="240" w:lineRule="exact"/>
          </w:pPr>
          <w:r>
            <w:t>Chinese</w:t>
          </w:r>
        </w:p>
        <w:p w:rsidR="00644764" w:rsidRDefault="00644764" w:rsidP="00644764">
          <w:pPr>
            <w:pStyle w:val="Original"/>
          </w:pPr>
          <w:r>
            <w:t>Original: English</w:t>
          </w:r>
        </w:p>
        <w:p w:rsidR="00644764" w:rsidRPr="00644764" w:rsidRDefault="00644764" w:rsidP="00644764"/>
      </w:tc>
    </w:tr>
  </w:tbl>
  <w:p w:rsidR="00644764" w:rsidRPr="00644764" w:rsidRDefault="00644764" w:rsidP="00644764">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736*"/>
    <w:docVar w:name="CreationDt" w:val="01/04/2015 11:48:01"/>
    <w:docVar w:name="DocCategory" w:val="Doc"/>
    <w:docVar w:name="DocType" w:val="Final"/>
    <w:docVar w:name="DutyStation" w:val="New York"/>
    <w:docVar w:name="FooterJN" w:val="15-03736 (C)"/>
    <w:docVar w:name="jobn" w:val="15-03736 (C)"/>
    <w:docVar w:name="jobnDT" w:val="15-03736 (C)   010415"/>
    <w:docVar w:name="jobnDTDT" w:val="15-03736 (C)   010415   010415"/>
    <w:docVar w:name="JobNo" w:val="1503736C"/>
    <w:docVar w:name="OandT" w:val="ji sx"/>
    <w:docVar w:name="PaperSize" w:val="Letter"/>
    <w:docVar w:name="sss1" w:val="CEDAW/C/DNK/CO/8"/>
    <w:docVar w:name="sss2" w:val="-"/>
    <w:docVar w:name="Symbol1" w:val="CEDAW/C/DNK/CO/8"/>
    <w:docVar w:name="Symbol2" w:val="-"/>
  </w:docVars>
  <w:rsids>
    <w:rsidRoot w:val="008E12DC"/>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7208"/>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2603B"/>
    <w:rsid w:val="00230FAB"/>
    <w:rsid w:val="00231575"/>
    <w:rsid w:val="00232F4A"/>
    <w:rsid w:val="00241DB7"/>
    <w:rsid w:val="002423D2"/>
    <w:rsid w:val="00247382"/>
    <w:rsid w:val="00252E35"/>
    <w:rsid w:val="00254858"/>
    <w:rsid w:val="00254B46"/>
    <w:rsid w:val="00255FC4"/>
    <w:rsid w:val="00257053"/>
    <w:rsid w:val="00260C62"/>
    <w:rsid w:val="00263B7B"/>
    <w:rsid w:val="00266257"/>
    <w:rsid w:val="00271BE6"/>
    <w:rsid w:val="00273391"/>
    <w:rsid w:val="0027454D"/>
    <w:rsid w:val="0027574F"/>
    <w:rsid w:val="00277AAE"/>
    <w:rsid w:val="00280671"/>
    <w:rsid w:val="002814F9"/>
    <w:rsid w:val="00282D17"/>
    <w:rsid w:val="00286AD1"/>
    <w:rsid w:val="00290382"/>
    <w:rsid w:val="0029111A"/>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D76B6"/>
    <w:rsid w:val="002E66D5"/>
    <w:rsid w:val="002F41E2"/>
    <w:rsid w:val="002F746E"/>
    <w:rsid w:val="003063F6"/>
    <w:rsid w:val="00311C82"/>
    <w:rsid w:val="00320C99"/>
    <w:rsid w:val="003274A9"/>
    <w:rsid w:val="003305F1"/>
    <w:rsid w:val="00331221"/>
    <w:rsid w:val="00346223"/>
    <w:rsid w:val="00346C74"/>
    <w:rsid w:val="00350AE6"/>
    <w:rsid w:val="00355510"/>
    <w:rsid w:val="00363610"/>
    <w:rsid w:val="003649EE"/>
    <w:rsid w:val="00371BC6"/>
    <w:rsid w:val="00373A15"/>
    <w:rsid w:val="00375937"/>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57C8"/>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D3C20"/>
    <w:rsid w:val="004E4081"/>
    <w:rsid w:val="004E739A"/>
    <w:rsid w:val="004F29B8"/>
    <w:rsid w:val="004F3649"/>
    <w:rsid w:val="004F4BBB"/>
    <w:rsid w:val="004F4EFB"/>
    <w:rsid w:val="004F5333"/>
    <w:rsid w:val="004F5E26"/>
    <w:rsid w:val="0050413E"/>
    <w:rsid w:val="00510AEA"/>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450D"/>
    <w:rsid w:val="0058302A"/>
    <w:rsid w:val="00585A6B"/>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4764"/>
    <w:rsid w:val="006479F1"/>
    <w:rsid w:val="0065055D"/>
    <w:rsid w:val="00650BEE"/>
    <w:rsid w:val="006520FA"/>
    <w:rsid w:val="0065377D"/>
    <w:rsid w:val="00661120"/>
    <w:rsid w:val="00666F57"/>
    <w:rsid w:val="006740A7"/>
    <w:rsid w:val="006767D5"/>
    <w:rsid w:val="00691524"/>
    <w:rsid w:val="006926DF"/>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51D1"/>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BAE"/>
    <w:rsid w:val="007C5623"/>
    <w:rsid w:val="007C6FC5"/>
    <w:rsid w:val="007C74B9"/>
    <w:rsid w:val="007D441A"/>
    <w:rsid w:val="007D4E7D"/>
    <w:rsid w:val="007D518C"/>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12DC"/>
    <w:rsid w:val="008E1FA9"/>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807A3"/>
    <w:rsid w:val="00A90956"/>
    <w:rsid w:val="00A95404"/>
    <w:rsid w:val="00A968C5"/>
    <w:rsid w:val="00AA3C28"/>
    <w:rsid w:val="00AA65E5"/>
    <w:rsid w:val="00AA759D"/>
    <w:rsid w:val="00AB2786"/>
    <w:rsid w:val="00AB5BEE"/>
    <w:rsid w:val="00AC373F"/>
    <w:rsid w:val="00AC4A28"/>
    <w:rsid w:val="00AC550F"/>
    <w:rsid w:val="00AD4308"/>
    <w:rsid w:val="00AE6C5D"/>
    <w:rsid w:val="00AF021F"/>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3012"/>
    <w:rsid w:val="00B5567C"/>
    <w:rsid w:val="00B55E1D"/>
    <w:rsid w:val="00B56194"/>
    <w:rsid w:val="00B60F41"/>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3A2C"/>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46AF"/>
    <w:rsid w:val="00C650F5"/>
    <w:rsid w:val="00C672B6"/>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0BE6"/>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76FCC"/>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2DB0"/>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A95"/>
    <w:rsid w:val="00FB089D"/>
    <w:rsid w:val="00FB282B"/>
    <w:rsid w:val="00FB5175"/>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86132"/>
    <w:pPr>
      <w:keepNext/>
      <w:keepLines/>
      <w:suppressAutoHyphens/>
      <w:outlineLvl w:val="0"/>
    </w:pPr>
    <w:rPr>
      <w:rFonts w:ascii="SimHei" w:eastAsia="SimHei"/>
      <w:sz w:val="24"/>
    </w:rPr>
  </w:style>
  <w:style w:type="paragraph" w:customStyle="1" w:styleId="HCh">
    <w:name w:val="_ H _Ch"/>
    <w:basedOn w:val="H1"/>
    <w:next w:val="Normal"/>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Normal"/>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aliases w:val="4_G"/>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aliases w:val="5_G,Footnotes,Footnote Quote,Footnote Quote1,Footnote Quote2,Footnote Quote3,Footnote Quote4,Footnote Quote5,Footnote Quote6,Footnote Quote7,Footnote Quote8,Footnote Quote9,Footnote Quote10,Footnote Quote11,Footnote Quote12"/>
    <w:basedOn w:val="Normal"/>
    <w:link w:val="FootnoteTextChar"/>
    <w:rsid w:val="001E5A51"/>
    <w:pPr>
      <w:tabs>
        <w:tab w:val="right" w:pos="418"/>
      </w:tabs>
      <w:spacing w:after="120" w:line="240" w:lineRule="exact"/>
      <w:ind w:left="170" w:hanging="170"/>
    </w:pPr>
    <w:rPr>
      <w:noProof/>
      <w:sz w:val="18"/>
      <w:lang/>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paragraph" w:customStyle="1" w:styleId="SingleTxtG">
    <w:name w:val="_ Single Txt_G"/>
    <w:basedOn w:val="Normal"/>
    <w:link w:val="SingleTxtGChar"/>
    <w:rsid w:val="00A807A3"/>
    <w:pPr>
      <w:suppressAutoHyphens/>
      <w:spacing w:after="120" w:line="240" w:lineRule="atLeast"/>
      <w:ind w:left="1134" w:right="1134"/>
    </w:pPr>
    <w:rPr>
      <w:kern w:val="0"/>
      <w:sz w:val="20"/>
      <w:lang w:val="en-GB" w:eastAsia="en-US"/>
    </w:rPr>
  </w:style>
  <w:style w:type="paragraph" w:customStyle="1" w:styleId="H23G">
    <w:name w:val="_ H_2/3_G"/>
    <w:basedOn w:val="Normal"/>
    <w:next w:val="Normal"/>
    <w:rsid w:val="00A807A3"/>
    <w:pPr>
      <w:keepNext/>
      <w:keepLines/>
      <w:tabs>
        <w:tab w:val="right" w:pos="851"/>
      </w:tabs>
      <w:suppressAutoHyphens/>
      <w:spacing w:before="240" w:after="120" w:line="240" w:lineRule="exact"/>
      <w:ind w:left="1134" w:right="1134" w:hanging="1134"/>
      <w:jc w:val="left"/>
    </w:pPr>
    <w:rPr>
      <w:b/>
      <w:kern w:val="0"/>
      <w:sz w:val="20"/>
      <w:lang w:val="en-GB" w:eastAsia="en-US"/>
    </w:rPr>
  </w:style>
  <w:style w:type="character" w:customStyle="1" w:styleId="FootnoteTextChar">
    <w:name w:val="Footnote Text Char"/>
    <w:aliases w:val="5_G Char,Footnotes Char,Footnote Quote Char,Footnote Quote1 Char,Footnote Quote2 Char,Footnote Quote3 Char,Footnote Quote4 Char,Footnote Quote5 Char,Footnote Quote6 Char,Footnote Quote7 Char,Footnote Quote8 Char,Footnote Quote9 Char"/>
    <w:link w:val="FootnoteText"/>
    <w:rsid w:val="00A807A3"/>
    <w:rPr>
      <w:noProof/>
      <w:kern w:val="14"/>
      <w:sz w:val="18"/>
    </w:rPr>
  </w:style>
  <w:style w:type="character" w:customStyle="1" w:styleId="SingleTxtGChar">
    <w:name w:val="_ Single Txt_G Char"/>
    <w:link w:val="SingleTxtG"/>
    <w:locked/>
    <w:rsid w:val="00A807A3"/>
    <w:rPr>
      <w:lang w:val="en-GB" w:eastAsia="en-US"/>
    </w:rPr>
  </w:style>
  <w:style w:type="paragraph" w:customStyle="1" w:styleId="SingleTxtGC">
    <w:name w:val="_ Single Txt_GC"/>
    <w:basedOn w:val="Normal"/>
    <w:link w:val="SingleTxtGCChar"/>
    <w:qFormat/>
    <w:rsid w:val="00A807A3"/>
    <w:pPr>
      <w:tabs>
        <w:tab w:val="left" w:pos="431"/>
        <w:tab w:val="left" w:pos="1134"/>
        <w:tab w:val="left" w:pos="1565"/>
        <w:tab w:val="left" w:pos="1996"/>
        <w:tab w:val="left" w:pos="2427"/>
      </w:tabs>
      <w:overflowPunct w:val="0"/>
      <w:adjustRightInd w:val="0"/>
      <w:snapToGrid w:val="0"/>
      <w:spacing w:after="120"/>
      <w:ind w:left="1134" w:right="1134"/>
    </w:pPr>
    <w:rPr>
      <w:snapToGrid w:val="0"/>
      <w:kern w:val="0"/>
      <w:szCs w:val="21"/>
      <w:lang/>
    </w:rPr>
  </w:style>
  <w:style w:type="character" w:customStyle="1" w:styleId="SingleTxtGCChar">
    <w:name w:val="_ Single Txt_GC Char"/>
    <w:link w:val="SingleTxtGC"/>
    <w:locked/>
    <w:rsid w:val="00A807A3"/>
    <w:rPr>
      <w:snapToGrid/>
      <w:sz w:val="21"/>
      <w:szCs w:val="21"/>
      <w:lang/>
    </w:rPr>
  </w:style>
  <w:style w:type="paragraph" w:customStyle="1" w:styleId="HChGC">
    <w:name w:val="_ H _Ch_GC"/>
    <w:basedOn w:val="Normal"/>
    <w:next w:val="SingleTxtGC"/>
    <w:rsid w:val="00A807A3"/>
    <w:pPr>
      <w:keepNext/>
      <w:keepLines/>
      <w:tabs>
        <w:tab w:val="right" w:pos="851"/>
      </w:tabs>
      <w:overflowPunct w:val="0"/>
      <w:adjustRightInd w:val="0"/>
      <w:snapToGrid w:val="0"/>
      <w:spacing w:before="360" w:after="240" w:line="400" w:lineRule="exact"/>
      <w:ind w:left="1134" w:right="1134" w:hanging="1134"/>
      <w:outlineLvl w:val="1"/>
    </w:pPr>
    <w:rPr>
      <w:rFonts w:eastAsia="SimHei"/>
      <w:snapToGrid w:val="0"/>
      <w:kern w:val="0"/>
      <w:sz w:val="28"/>
    </w:rPr>
  </w:style>
  <w:style w:type="paragraph" w:styleId="Revision">
    <w:name w:val="Revision"/>
    <w:hidden/>
    <w:uiPriority w:val="99"/>
    <w:semiHidden/>
    <w:rsid w:val="00311C82"/>
    <w:rPr>
      <w:kern w:val="14"/>
      <w:sz w:val="21"/>
      <w:lang w:eastAsia="zh-CN"/>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HRI/MC/2006/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10</Pages>
  <Words>4082</Words>
  <Characters>4288</Characters>
  <Application>Microsoft Office Outlook</Application>
  <DocSecurity>4</DocSecurity>
  <Lines>158</Lines>
  <Paragraphs>117</Paragraphs>
  <ScaleCrop>false</ScaleCrop>
  <Company>United Nations</Company>
  <LinksUpToDate>false</LinksUpToDate>
  <CharactersWithSpaces>8253</CharactersWithSpaces>
  <SharedDoc>false</SharedDoc>
  <HLinks>
    <vt:vector size="6" baseType="variant">
      <vt:variant>
        <vt:i4>3735606</vt:i4>
      </vt:variant>
      <vt:variant>
        <vt:i4>0</vt:i4>
      </vt:variant>
      <vt:variant>
        <vt:i4>0</vt:i4>
      </vt:variant>
      <vt:variant>
        <vt:i4>5</vt:i4>
      </vt:variant>
      <vt:variant>
        <vt:lpwstr>http://undocs.org/HRI/MC/2006/3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Shuxing Ji</dc:creator>
  <cp:keywords/>
  <dc:description/>
  <cp:lastModifiedBy>Shuxing Ji</cp:lastModifiedBy>
  <cp:revision>12</cp:revision>
  <cp:lastPrinted>2015-04-01T09:53:00Z</cp:lastPrinted>
  <dcterms:created xsi:type="dcterms:W3CDTF">2015-04-01T09:46:00Z</dcterms:created>
  <dcterms:modified xsi:type="dcterms:W3CDTF">2015-04-01T09:54:00Z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1503736</vt:lpwstr>
  </property>
  <property fmtid="{D5CDD505-2E9C-101B-9397-08002B2CF9AE}" pid="3" name="ODSRefJobNo">
    <vt:lpwstr>1506647C</vt:lpwstr>
  </property>
  <property fmtid="{D5CDD505-2E9C-101B-9397-08002B2CF9AE}" pid="4" name="Symbol1">
    <vt:lpwstr>CEDAW/C/DNK/CO/8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6 March 2015</vt:lpwstr>
  </property>
  <property fmtid="{D5CDD505-2E9C-101B-9397-08002B2CF9AE}" pid="9" name="Original">
    <vt:lpwstr>English</vt:lpwstr>
  </property>
  <property fmtid="{D5CDD505-2E9C-101B-9397-08002B2CF9AE}" pid="10" name="Release Date">
    <vt:lpwstr>010415</vt:lpwstr>
  </property>
  <property fmtid="{D5CDD505-2E9C-101B-9397-08002B2CF9AE}" pid="11" name="Comment">
    <vt:lpwstr/>
  </property>
  <property fmtid="{D5CDD505-2E9C-101B-9397-08002B2CF9AE}" pid="12" name="DraftPages">
    <vt:lpwstr> 10</vt:lpwstr>
  </property>
  <property fmtid="{D5CDD505-2E9C-101B-9397-08002B2CF9AE}" pid="13" name="Operator">
    <vt:lpwstr>ji sx</vt:lpwstr>
  </property>
</Properties>
</file>