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30661" w14:textId="77777777" w:rsidR="00A4619D" w:rsidRPr="00B82E1C" w:rsidRDefault="00A4619D" w:rsidP="00A4619D">
      <w:pPr>
        <w:spacing w:line="60" w:lineRule="exact"/>
        <w:rPr>
          <w:sz w:val="2"/>
        </w:rPr>
        <w:sectPr w:rsidR="00A4619D" w:rsidRPr="00B82E1C" w:rsidSect="0031751B">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B82E1C">
        <w:rPr>
          <w:rStyle w:val="ad"/>
        </w:rPr>
        <w:commentReference w:id="0"/>
      </w:r>
    </w:p>
    <w:p w14:paraId="65FED239" w14:textId="77777777" w:rsidR="00254A82" w:rsidRPr="00B82E1C" w:rsidRDefault="00254A82" w:rsidP="005D59F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B82E1C">
        <w:rPr>
          <w:rFonts w:hint="eastAsia"/>
        </w:rPr>
        <w:t>消除对妇女歧视委员会</w:t>
      </w:r>
    </w:p>
    <w:p w14:paraId="6FE18340" w14:textId="3603A4EC" w:rsidR="00891819" w:rsidRPr="00B82E1C" w:rsidRDefault="00891819" w:rsidP="0089181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B82E1C">
        <w:rPr>
          <w:noProof/>
        </w:rPr>
        <mc:AlternateContent>
          <mc:Choice Requires="wps">
            <w:drawing>
              <wp:anchor distT="0" distB="0" distL="114300" distR="114300" simplePos="0" relativeHeight="251661312" behindDoc="0" locked="0" layoutInCell="1" allowOverlap="1" wp14:anchorId="6DA1C2D0" wp14:editId="44F8D75D">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EE569E"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B82E1C">
        <w:rPr>
          <w:sz w:val="18"/>
        </w:rPr>
        <w:tab/>
        <w:t>*</w:t>
      </w:r>
      <w:r w:rsidRPr="00B82E1C">
        <w:rPr>
          <w:sz w:val="18"/>
        </w:rPr>
        <w:tab/>
      </w:r>
      <w:r w:rsidRPr="00B82E1C">
        <w:rPr>
          <w:rFonts w:hint="eastAsia"/>
          <w:sz w:val="18"/>
        </w:rPr>
        <w:t>委员会第八十三届会议</w:t>
      </w:r>
      <w:r w:rsidRPr="00B82E1C">
        <w:rPr>
          <w:rFonts w:hint="eastAsia"/>
          <w:sz w:val="18"/>
        </w:rPr>
        <w:t>(2022</w:t>
      </w:r>
      <w:r w:rsidRPr="00B82E1C">
        <w:rPr>
          <w:rFonts w:hint="eastAsia"/>
          <w:sz w:val="18"/>
        </w:rPr>
        <w:t>年</w:t>
      </w:r>
      <w:r w:rsidRPr="00B82E1C">
        <w:rPr>
          <w:rFonts w:hint="eastAsia"/>
          <w:sz w:val="18"/>
        </w:rPr>
        <w:t>10</w:t>
      </w:r>
      <w:r w:rsidRPr="00B82E1C">
        <w:rPr>
          <w:rFonts w:hint="eastAsia"/>
          <w:sz w:val="18"/>
        </w:rPr>
        <w:t>月</w:t>
      </w:r>
      <w:r w:rsidRPr="00B82E1C">
        <w:rPr>
          <w:rFonts w:hint="eastAsia"/>
          <w:sz w:val="18"/>
        </w:rPr>
        <w:t>10</w:t>
      </w:r>
      <w:r w:rsidRPr="00B82E1C">
        <w:rPr>
          <w:rFonts w:hint="eastAsia"/>
          <w:sz w:val="18"/>
        </w:rPr>
        <w:t>日至</w:t>
      </w:r>
      <w:r w:rsidRPr="00B82E1C">
        <w:rPr>
          <w:rFonts w:hint="eastAsia"/>
          <w:sz w:val="18"/>
        </w:rPr>
        <w:t>28</w:t>
      </w:r>
      <w:r w:rsidRPr="00B82E1C">
        <w:rPr>
          <w:rFonts w:hint="eastAsia"/>
          <w:sz w:val="18"/>
        </w:rPr>
        <w:t>日</w:t>
      </w:r>
      <w:r w:rsidRPr="00B82E1C">
        <w:rPr>
          <w:rFonts w:hint="eastAsia"/>
          <w:sz w:val="18"/>
        </w:rPr>
        <w:t>)</w:t>
      </w:r>
      <w:r w:rsidRPr="00B82E1C">
        <w:rPr>
          <w:rFonts w:hint="eastAsia"/>
          <w:sz w:val="18"/>
        </w:rPr>
        <w:t>通过。</w:t>
      </w:r>
    </w:p>
    <w:p w14:paraId="7BD3D3EF" w14:textId="77777777" w:rsidR="00254A82" w:rsidRPr="00B82E1C" w:rsidRDefault="00254A82" w:rsidP="005D59F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B82E1C">
        <w:rPr>
          <w:rFonts w:hint="eastAsia"/>
        </w:rPr>
        <w:tab/>
      </w:r>
      <w:r w:rsidRPr="00B82E1C">
        <w:rPr>
          <w:rFonts w:hint="eastAsia"/>
        </w:rPr>
        <w:tab/>
      </w:r>
      <w:r w:rsidRPr="00B82E1C">
        <w:rPr>
          <w:rFonts w:hint="eastAsia"/>
        </w:rPr>
        <w:t>关于洪都拉斯第九次定期报告的结论性意见</w:t>
      </w:r>
      <w:r w:rsidRPr="00B82E1C">
        <w:rPr>
          <w:rFonts w:hint="eastAsia"/>
        </w:rPr>
        <w:t>*</w:t>
      </w:r>
    </w:p>
    <w:p w14:paraId="08766200" w14:textId="23A13928" w:rsidR="00254A82" w:rsidRPr="002A3286" w:rsidRDefault="00254A82" w:rsidP="002A3286">
      <w:pPr>
        <w:pStyle w:val="SingleTxt"/>
        <w:rPr>
          <w:spacing w:val="-2"/>
        </w:rPr>
      </w:pPr>
      <w:r w:rsidRPr="00B82E1C">
        <w:rPr>
          <w:rFonts w:hint="eastAsia"/>
        </w:rPr>
        <w:t>1.</w:t>
      </w:r>
      <w:r w:rsidRPr="00B82E1C">
        <w:rPr>
          <w:rFonts w:hint="eastAsia"/>
        </w:rPr>
        <w:tab/>
      </w:r>
      <w:r w:rsidRPr="00B82E1C">
        <w:rPr>
          <w:rFonts w:hint="eastAsia"/>
        </w:rPr>
        <w:t>委员会在</w:t>
      </w:r>
      <w:r w:rsidRPr="00B82E1C">
        <w:rPr>
          <w:rFonts w:hint="eastAsia"/>
        </w:rPr>
        <w:t>2022</w:t>
      </w:r>
      <w:r w:rsidRPr="00B82E1C">
        <w:rPr>
          <w:rFonts w:hint="eastAsia"/>
        </w:rPr>
        <w:t>年</w:t>
      </w:r>
      <w:r w:rsidRPr="00B82E1C">
        <w:rPr>
          <w:rFonts w:hint="eastAsia"/>
        </w:rPr>
        <w:t>10</w:t>
      </w:r>
      <w:r w:rsidRPr="00B82E1C">
        <w:rPr>
          <w:rFonts w:hint="eastAsia"/>
        </w:rPr>
        <w:t>月</w:t>
      </w:r>
      <w:r w:rsidRPr="00B82E1C">
        <w:rPr>
          <w:rFonts w:hint="eastAsia"/>
        </w:rPr>
        <w:t>18</w:t>
      </w:r>
      <w:r w:rsidRPr="00B82E1C">
        <w:rPr>
          <w:rFonts w:hint="eastAsia"/>
        </w:rPr>
        <w:t>日和</w:t>
      </w:r>
      <w:r w:rsidRPr="00B82E1C">
        <w:rPr>
          <w:rFonts w:hint="eastAsia"/>
        </w:rPr>
        <w:t>19</w:t>
      </w:r>
      <w:r w:rsidRPr="00B82E1C">
        <w:rPr>
          <w:rFonts w:hint="eastAsia"/>
        </w:rPr>
        <w:t>日举行的第</w:t>
      </w:r>
      <w:r w:rsidRPr="00B82E1C">
        <w:rPr>
          <w:rFonts w:hint="eastAsia"/>
        </w:rPr>
        <w:t>1922</w:t>
      </w:r>
      <w:r w:rsidRPr="00B82E1C">
        <w:rPr>
          <w:rFonts w:hint="eastAsia"/>
        </w:rPr>
        <w:t>次和第</w:t>
      </w:r>
      <w:r w:rsidRPr="00B82E1C">
        <w:rPr>
          <w:rFonts w:hint="eastAsia"/>
        </w:rPr>
        <w:t>1924</w:t>
      </w:r>
      <w:r w:rsidRPr="00B82E1C">
        <w:rPr>
          <w:rFonts w:hint="eastAsia"/>
        </w:rPr>
        <w:t>次会议</w:t>
      </w:r>
      <w:r w:rsidRPr="00B82E1C">
        <w:rPr>
          <w:rFonts w:hint="eastAsia"/>
        </w:rPr>
        <w:t>(</w:t>
      </w:r>
      <w:hyperlink r:id="rId18" w:history="1">
        <w:r w:rsidRPr="00440885">
          <w:rPr>
            <w:rStyle w:val="af4"/>
            <w:rFonts w:hint="eastAsia"/>
          </w:rPr>
          <w:t>CEDAW/C/SR.1922</w:t>
        </w:r>
      </w:hyperlink>
      <w:r w:rsidRPr="00440885">
        <w:rPr>
          <w:rFonts w:hint="eastAsia"/>
        </w:rPr>
        <w:t>和</w:t>
      </w:r>
      <w:hyperlink r:id="rId19" w:history="1">
        <w:r w:rsidR="008F11F3" w:rsidRPr="002A3286">
          <w:rPr>
            <w:rStyle w:val="af4"/>
          </w:rPr>
          <w:t>CEDAW/C/SR.</w:t>
        </w:r>
        <w:r w:rsidRPr="002A3286">
          <w:rPr>
            <w:rStyle w:val="af4"/>
          </w:rPr>
          <w:t>1924</w:t>
        </w:r>
      </w:hyperlink>
      <w:r w:rsidRPr="00440885">
        <w:rPr>
          <w:rFonts w:hint="eastAsia"/>
        </w:rPr>
        <w:t>)</w:t>
      </w:r>
      <w:r w:rsidRPr="00440885">
        <w:rPr>
          <w:rFonts w:hint="eastAsia"/>
        </w:rPr>
        <w:t>上审议了洪都拉斯第九次定期报告</w:t>
      </w:r>
      <w:r w:rsidR="00B82E1C" w:rsidRPr="002A3286">
        <w:rPr>
          <w:spacing w:val="-2"/>
        </w:rPr>
        <w:t>(</w:t>
      </w:r>
      <w:hyperlink r:id="rId20" w:history="1">
        <w:r w:rsidR="00B82E1C" w:rsidRPr="002A3286">
          <w:rPr>
            <w:rStyle w:val="af4"/>
            <w:spacing w:val="-2"/>
          </w:rPr>
          <w:t>CEDAW/C/HND/9</w:t>
        </w:r>
      </w:hyperlink>
      <w:r w:rsidR="00B82E1C" w:rsidRPr="002A3286">
        <w:rPr>
          <w:spacing w:val="-2"/>
        </w:rPr>
        <w:t>)</w:t>
      </w:r>
      <w:r w:rsidRPr="002A3286">
        <w:rPr>
          <w:rFonts w:hint="eastAsia"/>
          <w:spacing w:val="-2"/>
        </w:rPr>
        <w:t>。会前工作组提出的议题和问题清单载于</w:t>
      </w:r>
      <w:hyperlink r:id="rId21" w:history="1">
        <w:r w:rsidRPr="002A3286">
          <w:rPr>
            <w:rStyle w:val="af4"/>
            <w:spacing w:val="-2"/>
          </w:rPr>
          <w:t>CEDAW/C/HND/Q/9</w:t>
        </w:r>
      </w:hyperlink>
      <w:r w:rsidRPr="002A3286">
        <w:rPr>
          <w:rFonts w:hint="eastAsia"/>
          <w:spacing w:val="-2"/>
        </w:rPr>
        <w:t>号文件，洪都拉斯的答复载于</w:t>
      </w:r>
      <w:hyperlink r:id="rId22" w:history="1">
        <w:r w:rsidRPr="002A3286">
          <w:rPr>
            <w:rStyle w:val="af4"/>
            <w:spacing w:val="-2"/>
          </w:rPr>
          <w:t>CEDAW/C/HND/RQ/9</w:t>
        </w:r>
      </w:hyperlink>
      <w:r w:rsidRPr="002A3286">
        <w:rPr>
          <w:rFonts w:hint="eastAsia"/>
          <w:spacing w:val="-2"/>
        </w:rPr>
        <w:t>号文件。</w:t>
      </w:r>
    </w:p>
    <w:p w14:paraId="409A5C50" w14:textId="77777777" w:rsidR="00254A82" w:rsidRPr="00440885" w:rsidRDefault="00254A82" w:rsidP="00E44A9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t>A.</w:t>
      </w:r>
      <w:r w:rsidRPr="00440885">
        <w:rPr>
          <w:rFonts w:hint="eastAsia"/>
        </w:rPr>
        <w:tab/>
      </w:r>
      <w:r w:rsidRPr="00440885">
        <w:rPr>
          <w:rFonts w:hint="eastAsia"/>
        </w:rPr>
        <w:t>导言</w:t>
      </w:r>
      <w:bookmarkStart w:id="1" w:name="TmpSave"/>
      <w:bookmarkEnd w:id="1"/>
    </w:p>
    <w:p w14:paraId="7CD43962" w14:textId="7B1A7AEF" w:rsidR="00254A82" w:rsidRPr="00440885" w:rsidRDefault="00254A82" w:rsidP="00254A82">
      <w:pPr>
        <w:pStyle w:val="SingleTxt"/>
      </w:pPr>
      <w:r w:rsidRPr="00440885">
        <w:rPr>
          <w:rFonts w:hint="eastAsia"/>
        </w:rPr>
        <w:t>2.</w:t>
      </w:r>
      <w:r w:rsidRPr="00440885">
        <w:rPr>
          <w:rFonts w:hint="eastAsia"/>
        </w:rPr>
        <w:tab/>
      </w:r>
      <w:r w:rsidRPr="00440885">
        <w:rPr>
          <w:rFonts w:hint="eastAsia"/>
        </w:rPr>
        <w:t>委员会赞赏缔约国提交第九次定期报告。委员会还赞赏缔约国提交</w:t>
      </w:r>
      <w:r w:rsidR="008F11F3" w:rsidRPr="00440885">
        <w:rPr>
          <w:rFonts w:hint="eastAsia"/>
        </w:rPr>
        <w:t>关于委员会前结论性意见的</w:t>
      </w:r>
      <w:r w:rsidRPr="00440885">
        <w:rPr>
          <w:rFonts w:hint="eastAsia"/>
        </w:rPr>
        <w:t>后续报告</w:t>
      </w:r>
      <w:r w:rsidRPr="00440885">
        <w:rPr>
          <w:rFonts w:hint="eastAsia"/>
        </w:rPr>
        <w:t>(</w:t>
      </w:r>
      <w:hyperlink r:id="rId23" w:history="1">
        <w:r w:rsidRPr="00440885">
          <w:rPr>
            <w:rStyle w:val="af4"/>
            <w:rFonts w:hint="eastAsia"/>
          </w:rPr>
          <w:t>CEDAW/C/HND/CO/7-8/Add.1</w:t>
        </w:r>
      </w:hyperlink>
      <w:r w:rsidRPr="00440885">
        <w:rPr>
          <w:rFonts w:hint="eastAsia"/>
        </w:rPr>
        <w:t>)</w:t>
      </w:r>
      <w:r w:rsidRPr="00440885">
        <w:rPr>
          <w:rFonts w:hint="eastAsia"/>
        </w:rPr>
        <w:t>，对会前工作组</w:t>
      </w:r>
      <w:r w:rsidR="008F11F3" w:rsidRPr="00440885">
        <w:rPr>
          <w:rFonts w:hint="eastAsia"/>
        </w:rPr>
        <w:t>关于第九次定期报告</w:t>
      </w:r>
      <w:r w:rsidRPr="00440885">
        <w:rPr>
          <w:rFonts w:hint="eastAsia"/>
        </w:rPr>
        <w:t>的议题和问题清单作出书面回复，以及</w:t>
      </w:r>
      <w:r w:rsidR="008F11F3" w:rsidRPr="00440885">
        <w:rPr>
          <w:rFonts w:hint="eastAsia"/>
        </w:rPr>
        <w:t>欢迎</w:t>
      </w:r>
      <w:r w:rsidRPr="00440885">
        <w:rPr>
          <w:rFonts w:hint="eastAsia"/>
        </w:rPr>
        <w:lastRenderedPageBreak/>
        <w:t>洪都拉斯代表团的口头陈述及其对委员会在对话期间口头提出问题所作的进一步澄清。</w:t>
      </w:r>
    </w:p>
    <w:p w14:paraId="74AA5A03" w14:textId="2AB8DFD7" w:rsidR="00254A82" w:rsidRPr="00440885" w:rsidRDefault="00254A82" w:rsidP="00254A82">
      <w:pPr>
        <w:pStyle w:val="SingleTxt"/>
      </w:pPr>
      <w:r w:rsidRPr="00440885">
        <w:rPr>
          <w:rFonts w:hint="eastAsia"/>
        </w:rPr>
        <w:t>3.</w:t>
      </w:r>
      <w:r w:rsidRPr="00440885">
        <w:rPr>
          <w:rFonts w:hint="eastAsia"/>
        </w:rPr>
        <w:tab/>
      </w:r>
      <w:r w:rsidRPr="00440885">
        <w:rPr>
          <w:rFonts w:hint="eastAsia"/>
        </w:rPr>
        <w:t>委员会赞扬缔约国派出由妇女事务办公室国务秘书</w:t>
      </w:r>
      <w:r w:rsidRPr="00440885">
        <w:rPr>
          <w:rFonts w:hint="eastAsia"/>
        </w:rPr>
        <w:t>Doris Yolany Garcia Paredes</w:t>
      </w:r>
      <w:r w:rsidRPr="00440885">
        <w:rPr>
          <w:rFonts w:hint="eastAsia"/>
        </w:rPr>
        <w:t>率领的多部门代表团。代表团成员还包括外交与国际合作部、人权国务秘书处、妇女事务国务秘书处、</w:t>
      </w:r>
      <w:r w:rsidRPr="00440885">
        <w:rPr>
          <w:rFonts w:hint="eastAsia"/>
          <w:spacing w:val="4"/>
        </w:rPr>
        <w:t>安全和执法副国务秘书处、社会发展国务秘书处，以及洪都拉斯常驻联合国日内瓦办事处和其他国际组织代表团的代</w:t>
      </w:r>
      <w:r w:rsidRPr="00440885">
        <w:rPr>
          <w:rFonts w:hint="eastAsia"/>
        </w:rPr>
        <w:t>表。</w:t>
      </w:r>
    </w:p>
    <w:p w14:paraId="464C1735" w14:textId="77777777" w:rsidR="00254A82" w:rsidRPr="00440885" w:rsidRDefault="00254A82" w:rsidP="00E44A9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t>B.</w:t>
      </w:r>
      <w:r w:rsidRPr="00440885">
        <w:rPr>
          <w:rFonts w:hint="eastAsia"/>
        </w:rPr>
        <w:tab/>
      </w:r>
      <w:r w:rsidRPr="00440885">
        <w:rPr>
          <w:rFonts w:hint="eastAsia"/>
        </w:rPr>
        <w:t>积极方面</w:t>
      </w:r>
    </w:p>
    <w:p w14:paraId="7023184E" w14:textId="296E21FE" w:rsidR="00254A82" w:rsidRPr="00440885" w:rsidRDefault="00254A82" w:rsidP="00623A2C">
      <w:pPr>
        <w:pStyle w:val="SingleTxt"/>
        <w:wordWrap w:val="0"/>
      </w:pPr>
      <w:r w:rsidRPr="00440885">
        <w:rPr>
          <w:rFonts w:hint="eastAsia"/>
        </w:rPr>
        <w:t>4.</w:t>
      </w:r>
      <w:r w:rsidR="00E44A9B" w:rsidRPr="00440885">
        <w:tab/>
      </w:r>
      <w:r w:rsidRPr="00440885">
        <w:rPr>
          <w:rFonts w:hint="eastAsia"/>
        </w:rPr>
        <w:t>委</w:t>
      </w:r>
      <w:r w:rsidRPr="00440885">
        <w:rPr>
          <w:rFonts w:hint="eastAsia"/>
          <w:spacing w:val="2"/>
        </w:rPr>
        <w:t>员会欢迎自</w:t>
      </w:r>
      <w:r w:rsidRPr="00440885">
        <w:rPr>
          <w:rFonts w:hint="eastAsia"/>
          <w:spacing w:val="2"/>
        </w:rPr>
        <w:t>2016</w:t>
      </w:r>
      <w:r w:rsidRPr="00440885">
        <w:rPr>
          <w:rFonts w:hint="eastAsia"/>
          <w:spacing w:val="2"/>
        </w:rPr>
        <w:t>年审议缔约国第七和第八次合</w:t>
      </w:r>
      <w:r w:rsidRPr="00440885">
        <w:rPr>
          <w:rFonts w:hint="eastAsia"/>
        </w:rPr>
        <w:t>并定期报告以来立法改革方面取得的进展，特别是通过了下列法律：</w:t>
      </w:r>
    </w:p>
    <w:p w14:paraId="0D685031" w14:textId="00467388" w:rsidR="00254A82" w:rsidRPr="00440885" w:rsidRDefault="00254A82" w:rsidP="00254A82">
      <w:pPr>
        <w:pStyle w:val="SingleTxt"/>
      </w:pPr>
      <w:r w:rsidRPr="00440885">
        <w:rPr>
          <w:rFonts w:hint="eastAsia"/>
        </w:rPr>
        <w:tab/>
        <w:t>(a)</w:t>
      </w:r>
      <w:r w:rsidRPr="00440885">
        <w:rPr>
          <w:rFonts w:hint="eastAsia"/>
        </w:rPr>
        <w:tab/>
        <w:t>2018</w:t>
      </w:r>
      <w:r w:rsidRPr="00440885">
        <w:rPr>
          <w:rFonts w:hint="eastAsia"/>
        </w:rPr>
        <w:t>年，全国农村妇女团结信贷方案法</w:t>
      </w:r>
      <w:r w:rsidR="008F11F3" w:rsidRPr="00440885">
        <w:rPr>
          <w:rFonts w:hint="eastAsia"/>
        </w:rPr>
        <w:t>条例</w:t>
      </w:r>
      <w:r w:rsidR="00E44A9B" w:rsidRPr="00440885">
        <w:rPr>
          <w:rFonts w:hint="eastAsia"/>
        </w:rPr>
        <w:t>；</w:t>
      </w:r>
    </w:p>
    <w:p w14:paraId="75D911FC" w14:textId="29E9DA05" w:rsidR="00254A82" w:rsidRPr="00440885" w:rsidRDefault="00254A82" w:rsidP="00254A82">
      <w:pPr>
        <w:pStyle w:val="SingleTxt"/>
      </w:pPr>
      <w:r w:rsidRPr="00440885">
        <w:rPr>
          <w:rFonts w:hint="eastAsia"/>
        </w:rPr>
        <w:tab/>
        <w:t>(b)</w:t>
      </w:r>
      <w:r w:rsidRPr="00440885">
        <w:rPr>
          <w:rFonts w:hint="eastAsia"/>
        </w:rPr>
        <w:tab/>
        <w:t>2017</w:t>
      </w:r>
      <w:r w:rsidRPr="00440885">
        <w:rPr>
          <w:rFonts w:hint="eastAsia"/>
        </w:rPr>
        <w:t>年</w:t>
      </w:r>
      <w:r w:rsidRPr="00440885">
        <w:rPr>
          <w:rFonts w:hint="eastAsia"/>
        </w:rPr>
        <w:t>7</w:t>
      </w:r>
      <w:r w:rsidRPr="00440885">
        <w:rPr>
          <w:rFonts w:hint="eastAsia"/>
        </w:rPr>
        <w:t>月</w:t>
      </w:r>
      <w:r w:rsidRPr="00440885">
        <w:rPr>
          <w:rFonts w:hint="eastAsia"/>
        </w:rPr>
        <w:t>12</w:t>
      </w:r>
      <w:r w:rsidRPr="00440885">
        <w:rPr>
          <w:rFonts w:hint="eastAsia"/>
        </w:rPr>
        <w:t>日颁布的第</w:t>
      </w:r>
      <w:r w:rsidRPr="00440885">
        <w:rPr>
          <w:rFonts w:hint="eastAsia"/>
        </w:rPr>
        <w:t>44-2017</w:t>
      </w:r>
      <w:r w:rsidRPr="00440885">
        <w:rPr>
          <w:rFonts w:hint="eastAsia"/>
        </w:rPr>
        <w:t>号立法令，将男女最低结婚年龄提高到</w:t>
      </w:r>
      <w:r w:rsidRPr="00440885">
        <w:rPr>
          <w:rFonts w:hint="eastAsia"/>
        </w:rPr>
        <w:t>18</w:t>
      </w:r>
      <w:r w:rsidRPr="00440885">
        <w:rPr>
          <w:rFonts w:hint="eastAsia"/>
        </w:rPr>
        <w:t>岁</w:t>
      </w:r>
      <w:r w:rsidR="00E44A9B" w:rsidRPr="00440885">
        <w:rPr>
          <w:rFonts w:hint="eastAsia"/>
        </w:rPr>
        <w:t>；</w:t>
      </w:r>
    </w:p>
    <w:p w14:paraId="2393D481" w14:textId="551FF849" w:rsidR="00254A82" w:rsidRPr="00440885" w:rsidRDefault="00254A82" w:rsidP="00254A82">
      <w:pPr>
        <w:pStyle w:val="SingleTxt"/>
      </w:pPr>
      <w:r w:rsidRPr="00440885">
        <w:rPr>
          <w:rFonts w:hint="eastAsia"/>
        </w:rPr>
        <w:tab/>
        <w:t>(c)</w:t>
      </w:r>
      <w:r w:rsidRPr="00440885">
        <w:rPr>
          <w:rFonts w:hint="eastAsia"/>
        </w:rPr>
        <w:tab/>
        <w:t>2017</w:t>
      </w:r>
      <w:r w:rsidRPr="00440885">
        <w:rPr>
          <w:rFonts w:hint="eastAsia"/>
        </w:rPr>
        <w:t>年</w:t>
      </w:r>
      <w:r w:rsidRPr="00440885">
        <w:rPr>
          <w:rFonts w:hint="eastAsia"/>
        </w:rPr>
        <w:t>7</w:t>
      </w:r>
      <w:r w:rsidRPr="00440885">
        <w:rPr>
          <w:rFonts w:hint="eastAsia"/>
        </w:rPr>
        <w:t>月</w:t>
      </w:r>
      <w:r w:rsidRPr="00440885">
        <w:rPr>
          <w:rFonts w:hint="eastAsia"/>
        </w:rPr>
        <w:t>3</w:t>
      </w:r>
      <w:r w:rsidRPr="00440885">
        <w:rPr>
          <w:rFonts w:hint="eastAsia"/>
        </w:rPr>
        <w:t>日第</w:t>
      </w:r>
      <w:r w:rsidRPr="00440885">
        <w:rPr>
          <w:rFonts w:hint="eastAsia"/>
        </w:rPr>
        <w:t>125-2016</w:t>
      </w:r>
      <w:r w:rsidRPr="00440885">
        <w:rPr>
          <w:rFonts w:hint="eastAsia"/>
        </w:rPr>
        <w:t>号立法令，规定了法律框架，以充分确保缔约国所有公</w:t>
      </w:r>
      <w:r w:rsidRPr="00440885">
        <w:rPr>
          <w:rFonts w:hint="eastAsia"/>
        </w:rPr>
        <w:lastRenderedPageBreak/>
        <w:t>立学校学前、基础和中等教育阶段的儿童获得营养食品配给</w:t>
      </w:r>
      <w:r w:rsidR="00E44A9B" w:rsidRPr="00440885">
        <w:rPr>
          <w:rFonts w:hint="eastAsia"/>
        </w:rPr>
        <w:t>；</w:t>
      </w:r>
    </w:p>
    <w:p w14:paraId="794C1853" w14:textId="77777777" w:rsidR="00254A82" w:rsidRPr="00440885" w:rsidRDefault="00254A82" w:rsidP="00623A2C">
      <w:pPr>
        <w:pStyle w:val="SingleTxt"/>
      </w:pPr>
      <w:r w:rsidRPr="00440885">
        <w:rPr>
          <w:rFonts w:hint="eastAsia"/>
          <w:sz w:val="20"/>
        </w:rPr>
        <w:tab/>
      </w:r>
      <w:r w:rsidRPr="00440885">
        <w:rPr>
          <w:rFonts w:hint="eastAsia"/>
        </w:rPr>
        <w:t>(d)</w:t>
      </w:r>
      <w:r w:rsidRPr="00440885">
        <w:rPr>
          <w:rFonts w:hint="eastAsia"/>
        </w:rPr>
        <w:tab/>
      </w:r>
      <w:r w:rsidRPr="00440885">
        <w:rPr>
          <w:rFonts w:hint="eastAsia"/>
        </w:rPr>
        <w:t>第</w:t>
      </w:r>
      <w:r w:rsidRPr="00440885">
        <w:rPr>
          <w:rFonts w:hint="eastAsia"/>
        </w:rPr>
        <w:t>003-2016</w:t>
      </w:r>
      <w:r w:rsidRPr="00440885">
        <w:rPr>
          <w:rFonts w:hint="eastAsia"/>
        </w:rPr>
        <w:t>号协议，规定在妇女参与政治选举过程中执行平等和交替原则。</w:t>
      </w:r>
    </w:p>
    <w:p w14:paraId="774E2295" w14:textId="303B19E6" w:rsidR="00254A82" w:rsidRPr="00440885" w:rsidRDefault="00254A82" w:rsidP="00254A82">
      <w:pPr>
        <w:pStyle w:val="SingleTxt"/>
      </w:pPr>
      <w:r w:rsidRPr="00440885">
        <w:rPr>
          <w:rFonts w:hint="eastAsia"/>
        </w:rPr>
        <w:t>5.</w:t>
      </w:r>
      <w:r w:rsidRPr="00440885">
        <w:rPr>
          <w:rFonts w:hint="eastAsia"/>
        </w:rPr>
        <w:tab/>
      </w:r>
      <w:r w:rsidRPr="00440885">
        <w:rPr>
          <w:rFonts w:hint="eastAsia"/>
        </w:rPr>
        <w:t>委员会欢迎缔约国努力改善体制和政策框架，以加速消除对妇女歧视并促进两性平等，例如通过和设立了以下各项</w:t>
      </w:r>
      <w:r w:rsidR="00E44A9B" w:rsidRPr="00440885">
        <w:rPr>
          <w:rFonts w:hint="eastAsia"/>
        </w:rPr>
        <w:t>：</w:t>
      </w:r>
    </w:p>
    <w:p w14:paraId="0B91A6D8" w14:textId="0B5DC002" w:rsidR="00254A82" w:rsidRPr="00440885" w:rsidRDefault="00254A82" w:rsidP="00254A82">
      <w:pPr>
        <w:pStyle w:val="SingleTxt"/>
      </w:pPr>
      <w:r w:rsidRPr="00440885">
        <w:rPr>
          <w:rFonts w:hint="eastAsia"/>
        </w:rPr>
        <w:tab/>
        <w:t>(a)</w:t>
      </w:r>
      <w:r w:rsidRPr="00440885">
        <w:rPr>
          <w:rFonts w:hint="eastAsia"/>
        </w:rPr>
        <w:tab/>
        <w:t>2019</w:t>
      </w:r>
      <w:r w:rsidRPr="00440885">
        <w:rPr>
          <w:rFonts w:hint="eastAsia"/>
        </w:rPr>
        <w:t>年，性别平等观察站，作为监测所有国家机构性别平等主流化落实情况的机制</w:t>
      </w:r>
      <w:r w:rsidR="00E44A9B" w:rsidRPr="00440885">
        <w:rPr>
          <w:rFonts w:hint="eastAsia"/>
        </w:rPr>
        <w:t>；</w:t>
      </w:r>
    </w:p>
    <w:p w14:paraId="6DBA518E" w14:textId="77777777" w:rsidR="00254A82" w:rsidRPr="00440885" w:rsidRDefault="00254A82" w:rsidP="00254A82">
      <w:pPr>
        <w:pStyle w:val="SingleTxt"/>
      </w:pPr>
      <w:r w:rsidRPr="00440885">
        <w:rPr>
          <w:rFonts w:hint="eastAsia"/>
        </w:rPr>
        <w:tab/>
        <w:t>(b)</w:t>
      </w:r>
      <w:r w:rsidRPr="00440885">
        <w:rPr>
          <w:rFonts w:hint="eastAsia"/>
        </w:rPr>
        <w:tab/>
        <w:t>2016-2022</w:t>
      </w:r>
      <w:r w:rsidRPr="00440885">
        <w:rPr>
          <w:rFonts w:hint="eastAsia"/>
        </w:rPr>
        <w:t>年，消除商业性的性剥削和贩运人口战略计划。</w:t>
      </w:r>
    </w:p>
    <w:p w14:paraId="1FD7B16B" w14:textId="77777777" w:rsidR="00254A82" w:rsidRPr="00440885" w:rsidRDefault="00254A82" w:rsidP="008918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t>C.</w:t>
      </w:r>
      <w:r w:rsidRPr="00440885">
        <w:rPr>
          <w:rFonts w:hint="eastAsia"/>
        </w:rPr>
        <w:tab/>
      </w:r>
      <w:r w:rsidRPr="00440885">
        <w:rPr>
          <w:rFonts w:hint="eastAsia"/>
        </w:rPr>
        <w:t>可持续发展目标</w:t>
      </w:r>
    </w:p>
    <w:p w14:paraId="30BE2107" w14:textId="597CCA22" w:rsidR="00254A82" w:rsidRPr="00440885" w:rsidRDefault="00254A82" w:rsidP="00254A82">
      <w:pPr>
        <w:pStyle w:val="SingleTxt"/>
      </w:pPr>
      <w:r w:rsidRPr="00440885">
        <w:rPr>
          <w:rFonts w:hint="eastAsia"/>
        </w:rPr>
        <w:t>6.</w:t>
      </w:r>
      <w:r w:rsidRPr="00440885">
        <w:rPr>
          <w:rFonts w:hint="eastAsia"/>
        </w:rPr>
        <w:tab/>
      </w:r>
      <w:r w:rsidRPr="00440885">
        <w:rPr>
          <w:rFonts w:eastAsia="SimHei"/>
        </w:rPr>
        <w:t>委员会欢迎国际社会对可持续发展目标的支持，呼吁在执行《</w:t>
      </w:r>
      <w:r w:rsidRPr="00440885">
        <w:rPr>
          <w:rFonts w:eastAsia="SimHei"/>
        </w:rPr>
        <w:t>2030</w:t>
      </w:r>
      <w:r w:rsidRPr="00440885">
        <w:rPr>
          <w:rFonts w:eastAsia="SimHei"/>
        </w:rPr>
        <w:t>年可持续发展议程》的整个过程中，根据《公约》规定实现法律上和事实上</w:t>
      </w:r>
      <w:r w:rsidRPr="00440885">
        <w:rPr>
          <w:rFonts w:eastAsia="SimHei"/>
        </w:rPr>
        <w:t>(</w:t>
      </w:r>
      <w:r w:rsidRPr="00440885">
        <w:rPr>
          <w:rFonts w:eastAsia="SimHei"/>
        </w:rPr>
        <w:t>实质性</w:t>
      </w:r>
      <w:r w:rsidRPr="00440885">
        <w:rPr>
          <w:rFonts w:eastAsia="SimHei"/>
        </w:rPr>
        <w:t>)</w:t>
      </w:r>
      <w:r w:rsidRPr="00440885">
        <w:rPr>
          <w:rFonts w:eastAsia="SimHei"/>
        </w:rPr>
        <w:t>的性别平等。委员会回顾目标</w:t>
      </w:r>
      <w:r w:rsidRPr="00440885">
        <w:rPr>
          <w:rFonts w:eastAsia="SimHei"/>
        </w:rPr>
        <w:t>5</w:t>
      </w:r>
      <w:r w:rsidRPr="00440885">
        <w:rPr>
          <w:rFonts w:eastAsia="SimHei"/>
        </w:rPr>
        <w:t>以及将平等和不歧视原则纳入所有</w:t>
      </w:r>
      <w:r w:rsidRPr="00440885">
        <w:rPr>
          <w:rFonts w:eastAsia="SimHei"/>
        </w:rPr>
        <w:t>17</w:t>
      </w:r>
      <w:r w:rsidRPr="00440885">
        <w:rPr>
          <w:rFonts w:eastAsia="SimHei"/>
        </w:rPr>
        <w:t>项目标主流的重要性。委员会敦促缔约国认识</w:t>
      </w:r>
      <w:r w:rsidRPr="00440885">
        <w:rPr>
          <w:rFonts w:eastAsia="SimHei"/>
        </w:rPr>
        <w:lastRenderedPageBreak/>
        <w:t>到妇女作为洪都拉斯可持续发展的推动力，并为此采取相关政策和战略。</w:t>
      </w:r>
    </w:p>
    <w:p w14:paraId="0905C424" w14:textId="77777777" w:rsidR="00254A82" w:rsidRPr="00440885" w:rsidRDefault="00254A82" w:rsidP="008918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t>D.</w:t>
      </w:r>
      <w:r w:rsidRPr="00440885">
        <w:rPr>
          <w:rFonts w:hint="eastAsia"/>
        </w:rPr>
        <w:tab/>
      </w:r>
      <w:r w:rsidRPr="00440885">
        <w:rPr>
          <w:rFonts w:hint="eastAsia"/>
        </w:rPr>
        <w:t>国民议会</w:t>
      </w:r>
    </w:p>
    <w:p w14:paraId="3D424E34" w14:textId="41EB26FF" w:rsidR="00254A82" w:rsidRPr="00440885" w:rsidRDefault="00254A82" w:rsidP="00254A82">
      <w:pPr>
        <w:pStyle w:val="SingleTxt"/>
      </w:pPr>
      <w:r w:rsidRPr="00440885">
        <w:rPr>
          <w:rFonts w:hint="eastAsia"/>
        </w:rPr>
        <w:t>7.</w:t>
      </w:r>
      <w:r w:rsidRPr="00440885">
        <w:rPr>
          <w:rFonts w:hint="eastAsia"/>
        </w:rPr>
        <w:tab/>
      </w:r>
      <w:r w:rsidRPr="00440885">
        <w:rPr>
          <w:rFonts w:eastAsia="SimHei" w:hint="eastAsia"/>
        </w:rPr>
        <w:t>委员会强调立法权在确保充分执行《公约》方面的关键作用</w:t>
      </w:r>
      <w:r w:rsidRPr="00440885">
        <w:rPr>
          <w:rFonts w:eastAsia="SimHei" w:hint="eastAsia"/>
        </w:rPr>
        <w:t>(</w:t>
      </w:r>
      <w:r w:rsidRPr="00440885">
        <w:rPr>
          <w:rFonts w:eastAsia="SimHei" w:hint="eastAsia"/>
        </w:rPr>
        <w:t>见</w:t>
      </w:r>
      <w:hyperlink r:id="rId24" w:history="1">
        <w:r w:rsidRPr="00440885">
          <w:rPr>
            <w:rStyle w:val="af4"/>
            <w:rFonts w:eastAsia="SimHei" w:hint="eastAsia"/>
          </w:rPr>
          <w:t>A/65/38</w:t>
        </w:r>
      </w:hyperlink>
      <w:r w:rsidRPr="00440885">
        <w:rPr>
          <w:rFonts w:eastAsia="SimHei" w:hint="eastAsia"/>
        </w:rPr>
        <w:t>，第二部分，附件六</w:t>
      </w:r>
      <w:r w:rsidRPr="00440885">
        <w:rPr>
          <w:rFonts w:eastAsia="SimHei" w:hint="eastAsia"/>
        </w:rPr>
        <w:t>)</w:t>
      </w:r>
      <w:r w:rsidRPr="00440885">
        <w:rPr>
          <w:rFonts w:eastAsia="SimHei" w:hint="eastAsia"/>
        </w:rPr>
        <w:t>。委员会请国民议会依照其任务规定，从现在起至提交《公约》规定的下一次定期报告期间，采取必要措施，落实本结论性意见。</w:t>
      </w:r>
    </w:p>
    <w:p w14:paraId="33BEF26A" w14:textId="77777777" w:rsidR="00254A82" w:rsidRPr="00440885" w:rsidRDefault="00254A82" w:rsidP="00891819">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t>E.</w:t>
      </w:r>
      <w:r w:rsidRPr="00440885">
        <w:rPr>
          <w:rFonts w:hint="eastAsia"/>
        </w:rPr>
        <w:tab/>
      </w:r>
      <w:r w:rsidRPr="00440885">
        <w:rPr>
          <w:rFonts w:hint="eastAsia"/>
        </w:rPr>
        <w:t>主要关切领域和建议</w:t>
      </w:r>
    </w:p>
    <w:p w14:paraId="3F6697F6" w14:textId="61194D93" w:rsidR="00254A82" w:rsidRPr="00440885" w:rsidRDefault="00254A82" w:rsidP="008918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与疫情和疫后恢复工作相关的妇女权利和性别平等</w:t>
      </w:r>
    </w:p>
    <w:p w14:paraId="5DE08ED5" w14:textId="22C1F392" w:rsidR="00254A82" w:rsidRPr="00440885" w:rsidRDefault="00254A82" w:rsidP="00254A82">
      <w:pPr>
        <w:pStyle w:val="SingleTxt"/>
      </w:pPr>
      <w:r w:rsidRPr="00440885">
        <w:rPr>
          <w:rFonts w:hint="eastAsia"/>
        </w:rPr>
        <w:t>8.</w:t>
      </w:r>
      <w:r w:rsidRPr="00440885">
        <w:rPr>
          <w:rFonts w:hint="eastAsia"/>
        </w:rPr>
        <w:tab/>
      </w:r>
      <w:r w:rsidRPr="00440885">
        <w:rPr>
          <w:rFonts w:hint="eastAsia"/>
        </w:rPr>
        <w:t>委员会注意到缔约国采取措施，执行与</w:t>
      </w:r>
      <w:r w:rsidR="008F11F3" w:rsidRPr="00440885">
        <w:rPr>
          <w:rFonts w:hint="eastAsia"/>
        </w:rPr>
        <w:t>冠状病毒病</w:t>
      </w:r>
      <w:r w:rsidR="008F11F3" w:rsidRPr="00440885">
        <w:rPr>
          <w:rFonts w:hint="eastAsia"/>
        </w:rPr>
        <w:t>(COVID-19)</w:t>
      </w:r>
      <w:r w:rsidRPr="00440885">
        <w:rPr>
          <w:rFonts w:hint="eastAsia"/>
        </w:rPr>
        <w:t>大流行疫情有关的促进性别平等的恢复战略，并采取有针对性的措施，减轻疫情对妇女和女童负面社会经济影响。然而，委员会感到关切的是，对妇女的性别暴力，包括家庭暴力本已非常普遍，而在疫情期间更有增无减，贫困妇女也日益增多，这对属于弱势和边缘化群体的妇女和女童造成</w:t>
      </w:r>
      <w:r w:rsidRPr="00440885">
        <w:rPr>
          <w:rFonts w:hint="eastAsia"/>
        </w:rPr>
        <w:lastRenderedPageBreak/>
        <w:t>了不成比例的影响。她们在疫情之前就已经面临多重和交叉形式的歧视，其状况在疫情期间进加恶化。</w:t>
      </w:r>
    </w:p>
    <w:p w14:paraId="0AD472C0" w14:textId="620CA340" w:rsidR="00254A82" w:rsidRPr="00440885" w:rsidRDefault="00254A82" w:rsidP="00254A82">
      <w:pPr>
        <w:pStyle w:val="SingleTxt"/>
      </w:pPr>
      <w:r w:rsidRPr="00440885">
        <w:rPr>
          <w:rFonts w:hint="eastAsia"/>
        </w:rPr>
        <w:t>9.</w:t>
      </w:r>
      <w:r w:rsidRPr="00440885">
        <w:rPr>
          <w:rFonts w:hint="eastAsia"/>
        </w:rPr>
        <w:tab/>
      </w:r>
      <w:r w:rsidRPr="00440885">
        <w:rPr>
          <w:rFonts w:eastAsia="SimHei" w:hint="eastAsia"/>
        </w:rPr>
        <w:t>委员会依照</w:t>
      </w:r>
      <w:r w:rsidR="008F11F3" w:rsidRPr="00440885">
        <w:rPr>
          <w:rFonts w:eastAsia="SimHei" w:hint="eastAsia"/>
        </w:rPr>
        <w:t>2020</w:t>
      </w:r>
      <w:r w:rsidR="008F11F3" w:rsidRPr="00440885">
        <w:rPr>
          <w:rFonts w:eastAsia="SimHei" w:hint="eastAsia"/>
        </w:rPr>
        <w:t>年</w:t>
      </w:r>
      <w:r w:rsidR="008F11F3" w:rsidRPr="00440885">
        <w:rPr>
          <w:rFonts w:eastAsia="SimHei" w:hint="eastAsia"/>
        </w:rPr>
        <w:t>4</w:t>
      </w:r>
      <w:r w:rsidR="008F11F3" w:rsidRPr="00440885">
        <w:rPr>
          <w:rFonts w:eastAsia="SimHei" w:hint="eastAsia"/>
        </w:rPr>
        <w:t>月</w:t>
      </w:r>
      <w:r w:rsidR="008F11F3" w:rsidRPr="00440885">
        <w:rPr>
          <w:rFonts w:eastAsia="SimHei" w:hint="eastAsia"/>
        </w:rPr>
        <w:t>22</w:t>
      </w:r>
      <w:r w:rsidR="008F11F3" w:rsidRPr="00440885">
        <w:rPr>
          <w:rFonts w:eastAsia="SimHei" w:hint="eastAsia"/>
        </w:rPr>
        <w:t>日发布的</w:t>
      </w:r>
      <w:r w:rsidRPr="00440885">
        <w:rPr>
          <w:rFonts w:eastAsia="SimHei" w:hint="eastAsia"/>
        </w:rPr>
        <w:t>其对</w:t>
      </w:r>
      <w:r w:rsidRPr="00440885">
        <w:rPr>
          <w:rFonts w:eastAsia="SimHei" w:hint="eastAsia"/>
        </w:rPr>
        <w:t>COVID-19</w:t>
      </w:r>
      <w:r w:rsidRPr="00440885">
        <w:rPr>
          <w:rFonts w:eastAsia="SimHei" w:hint="eastAsia"/>
        </w:rPr>
        <w:t>大流行背景下《消除对妇女一切形式歧视公约》缔约国所承担义务的指导说明，建议缔约国</w:t>
      </w:r>
      <w:r w:rsidR="00E44A9B" w:rsidRPr="00440885">
        <w:rPr>
          <w:rFonts w:eastAsia="SimHei" w:hint="eastAsia"/>
        </w:rPr>
        <w:t>：</w:t>
      </w:r>
    </w:p>
    <w:p w14:paraId="1342DC69" w14:textId="71FDFAC4" w:rsidR="00254A82" w:rsidRPr="00440885" w:rsidRDefault="00254A82" w:rsidP="00254A82">
      <w:pPr>
        <w:pStyle w:val="SingleTxt"/>
      </w:pPr>
      <w:r w:rsidRPr="00440885">
        <w:rPr>
          <w:rFonts w:hint="eastAsia"/>
        </w:rPr>
        <w:tab/>
        <w:t>(a)</w:t>
      </w:r>
      <w:r w:rsidR="004A1EE5" w:rsidRPr="00440885">
        <w:tab/>
      </w:r>
      <w:r w:rsidRPr="00440885">
        <w:rPr>
          <w:rFonts w:eastAsia="SimHei" w:hint="eastAsia"/>
        </w:rPr>
        <w:t>根据《</w:t>
      </w:r>
      <w:r w:rsidRPr="00440885">
        <w:rPr>
          <w:rFonts w:eastAsia="SimHei" w:hint="eastAsia"/>
        </w:rPr>
        <w:t>2030</w:t>
      </w:r>
      <w:r w:rsidRPr="00440885">
        <w:rPr>
          <w:rFonts w:eastAsia="SimHei" w:hint="eastAsia"/>
        </w:rPr>
        <w:t>年议程》</w:t>
      </w:r>
      <w:r w:rsidR="00E44A9B" w:rsidRPr="00440885">
        <w:rPr>
          <w:rFonts w:eastAsia="SimHei" w:hint="eastAsia"/>
        </w:rPr>
        <w:t>，</w:t>
      </w:r>
      <w:r w:rsidRPr="00440885">
        <w:rPr>
          <w:rFonts w:eastAsia="SimHei" w:hint="eastAsia"/>
        </w:rPr>
        <w:t>采取措施纠正长期存在的男女不平等现象，将妇女置于</w:t>
      </w:r>
      <w:r w:rsidRPr="00440885">
        <w:rPr>
          <w:rFonts w:eastAsia="SimHei" w:hint="eastAsia"/>
        </w:rPr>
        <w:t>COVID-19</w:t>
      </w:r>
      <w:r w:rsidRPr="00440885">
        <w:rPr>
          <w:rFonts w:eastAsia="SimHei" w:hint="eastAsia"/>
        </w:rPr>
        <w:t>恢复战略的中心，特别关注失业妇女、生活贫困妇女、少数族裔及少数民族妇女、土著妇女、需人道主义救援的妇女、老年妇女、残疾妇女、移民妇女、难民妇女、寻求庇护的妇女</w:t>
      </w:r>
      <w:r w:rsidR="00E44A9B" w:rsidRPr="00440885">
        <w:rPr>
          <w:rFonts w:eastAsia="SimHei" w:hint="eastAsia"/>
        </w:rPr>
        <w:t>；</w:t>
      </w:r>
    </w:p>
    <w:p w14:paraId="070E6584" w14:textId="378A2DA9"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审查其战略，确保所有</w:t>
      </w:r>
      <w:r w:rsidRPr="00440885">
        <w:rPr>
          <w:rFonts w:eastAsia="SimHei" w:hint="eastAsia"/>
        </w:rPr>
        <w:t>COVID-19</w:t>
      </w:r>
      <w:r w:rsidRPr="00440885">
        <w:rPr>
          <w:rFonts w:eastAsia="SimHei" w:hint="eastAsia"/>
        </w:rPr>
        <w:t>危机应对措施，包括紧急措施，均致力于有效制止对妇女和女童的性别暴力，确保妇女和女童平等参与政治和公共生活，确保其在开展恢复努力、增强经济权能、提供服务方面平等参与决策，确保所制定的此类战略使妇女和女童与男子和男童平等地受益于刺激计划，包括为无酬照护工作提供财政支助，从而减轻疫情在社会经济领域造成的影响。</w:t>
      </w:r>
    </w:p>
    <w:p w14:paraId="4E59235D" w14:textId="77777777" w:rsidR="00254A82" w:rsidRPr="00440885" w:rsidRDefault="00254A82" w:rsidP="004A1E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《公约》和委员会一般性建议的受关注程度</w:t>
      </w:r>
    </w:p>
    <w:p w14:paraId="4CAE7948" w14:textId="77777777" w:rsidR="00254A82" w:rsidRPr="00440885" w:rsidRDefault="00254A82" w:rsidP="00254A82">
      <w:pPr>
        <w:pStyle w:val="SingleTxt"/>
      </w:pPr>
      <w:r w:rsidRPr="00440885">
        <w:rPr>
          <w:rFonts w:hint="eastAsia"/>
        </w:rPr>
        <w:t>10.</w:t>
      </w:r>
      <w:r w:rsidRPr="00440885">
        <w:rPr>
          <w:rFonts w:hint="eastAsia"/>
        </w:rPr>
        <w:tab/>
      </w:r>
      <w:r w:rsidRPr="00440885">
        <w:rPr>
          <w:rFonts w:hint="eastAsia"/>
        </w:rPr>
        <w:t>委员会仍然关切的是，《公约》在缔约国，特别是在妇女中的受关注程度有限。委员会感到关切的是，妇女</w:t>
      </w:r>
      <w:r w:rsidRPr="00440885">
        <w:rPr>
          <w:rFonts w:hint="eastAsia"/>
        </w:rPr>
        <w:t>(</w:t>
      </w:r>
      <w:r w:rsidRPr="00440885">
        <w:rPr>
          <w:rFonts w:hint="eastAsia"/>
        </w:rPr>
        <w:t>特别是农村妇女、少数族裔妇女、移民妇女、难民妇女、寻求庇护的妇女、残疾妇女</w:t>
      </w:r>
      <w:r w:rsidRPr="00440885">
        <w:rPr>
          <w:rFonts w:hint="eastAsia"/>
        </w:rPr>
        <w:t>)</w:t>
      </w:r>
      <w:r w:rsidRPr="00440885">
        <w:rPr>
          <w:rFonts w:hint="eastAsia"/>
        </w:rPr>
        <w:t>往往不知道其根据《公约》享有的权利或可利用的补救办法。</w:t>
      </w:r>
    </w:p>
    <w:p w14:paraId="5C6F9878" w14:textId="7543EE5C" w:rsidR="00254A82" w:rsidRPr="00440885" w:rsidRDefault="00254A82" w:rsidP="00254A82">
      <w:pPr>
        <w:pStyle w:val="SingleTxt"/>
      </w:pPr>
      <w:r w:rsidRPr="00440885">
        <w:rPr>
          <w:rFonts w:hint="eastAsia"/>
        </w:rPr>
        <w:t>11.</w:t>
      </w:r>
      <w:r w:rsidR="00F3669E" w:rsidRPr="00440885">
        <w:tab/>
      </w:r>
      <w:r w:rsidRPr="00440885">
        <w:rPr>
          <w:rFonts w:eastAsia="SimHei" w:hint="eastAsia"/>
        </w:rPr>
        <w:t>委员会回顾其先前的建议</w:t>
      </w:r>
      <w:r w:rsidRPr="00440885">
        <w:rPr>
          <w:rFonts w:eastAsia="SimHei" w:hint="eastAsia"/>
        </w:rPr>
        <w:t>(</w:t>
      </w:r>
      <w:hyperlink r:id="rId25" w:history="1">
        <w:r w:rsidRPr="00440885">
          <w:rPr>
            <w:rStyle w:val="af4"/>
            <w:rFonts w:eastAsia="SimHei" w:hint="eastAsia"/>
          </w:rPr>
          <w:t>CEDAW/C/HND/CO/7-8</w:t>
        </w:r>
      </w:hyperlink>
      <w:r w:rsidRPr="00440885">
        <w:rPr>
          <w:rFonts w:eastAsia="SimHei" w:hint="eastAsia"/>
        </w:rPr>
        <w:t>，第</w:t>
      </w:r>
      <w:r w:rsidRPr="00440885">
        <w:rPr>
          <w:rFonts w:eastAsia="SimHei" w:hint="eastAsia"/>
        </w:rPr>
        <w:t>9</w:t>
      </w:r>
      <w:r w:rsidRPr="00440885">
        <w:rPr>
          <w:rFonts w:eastAsia="SimHei" w:hint="eastAsia"/>
        </w:rPr>
        <w:t>段</w:t>
      </w:r>
      <w:r w:rsidRPr="00440885">
        <w:rPr>
          <w:rFonts w:eastAsia="SimHei" w:hint="eastAsia"/>
        </w:rPr>
        <w:t>)</w:t>
      </w:r>
      <w:r w:rsidRPr="00440885">
        <w:rPr>
          <w:rFonts w:eastAsia="SimHei" w:hint="eastAsia"/>
        </w:rPr>
        <w:t>，建议缔约国</w:t>
      </w:r>
      <w:r w:rsidR="00E44A9B" w:rsidRPr="00440885">
        <w:rPr>
          <w:rFonts w:eastAsia="SimHei" w:hint="eastAsia"/>
        </w:rPr>
        <w:t>：</w:t>
      </w:r>
    </w:p>
    <w:p w14:paraId="40392137" w14:textId="190CEAE1"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传播并加大力度宣传《公约》和委员会的一般性建议</w:t>
      </w:r>
      <w:r w:rsidR="00E44A9B" w:rsidRPr="00440885">
        <w:rPr>
          <w:rFonts w:eastAsia="SimHei" w:hint="eastAsia"/>
        </w:rPr>
        <w:t>；</w:t>
      </w:r>
    </w:p>
    <w:p w14:paraId="6ABC0ADA" w14:textId="2D34950E"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考虑为执行本结论性意见创建全面机制，让促进妇女权利和性别平等的非政府组织参与该机制的工作，为此考虑到国家报告和后续行动机制的</w:t>
      </w:r>
      <w:r w:rsidRPr="00440885">
        <w:rPr>
          <w:rFonts w:eastAsia="SimHei" w:hint="eastAsia"/>
        </w:rPr>
        <w:t>4</w:t>
      </w:r>
      <w:r w:rsidRPr="00440885">
        <w:rPr>
          <w:rFonts w:eastAsia="SimHei" w:hint="eastAsia"/>
        </w:rPr>
        <w:t>项关键能力，即参与、协调、协商、信息管理</w:t>
      </w:r>
      <w:r w:rsidR="00E44A9B" w:rsidRPr="00440885">
        <w:rPr>
          <w:rFonts w:eastAsia="SimHei" w:hint="eastAsia"/>
        </w:rPr>
        <w:t>；</w:t>
      </w:r>
    </w:p>
    <w:p w14:paraId="4AF93F29" w14:textId="1DCF5695"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促进妇女了解《公约》所赋予的权利及妇女在就该权利受到侵犯提出申诉时可获取哪些法定补救办法，并确保向所有妇女提供有关《公约》和委员会一般性建议的信息</w:t>
      </w:r>
      <w:r w:rsidR="00E44A9B" w:rsidRPr="00440885">
        <w:rPr>
          <w:rFonts w:eastAsia="SimHei" w:hint="eastAsia"/>
        </w:rPr>
        <w:t>；</w:t>
      </w:r>
    </w:p>
    <w:p w14:paraId="56F8EC4C" w14:textId="77777777" w:rsidR="00254A82" w:rsidRPr="00440885" w:rsidRDefault="00254A82" w:rsidP="00254A82">
      <w:pPr>
        <w:pStyle w:val="SingleTxt"/>
      </w:pPr>
      <w:r w:rsidRPr="00440885">
        <w:rPr>
          <w:rFonts w:hint="eastAsia"/>
        </w:rPr>
        <w:tab/>
        <w:t>(d)</w:t>
      </w:r>
      <w:r w:rsidRPr="00440885">
        <w:rPr>
          <w:rFonts w:hint="eastAsia"/>
        </w:rPr>
        <w:tab/>
      </w:r>
      <w:r w:rsidRPr="00440885">
        <w:rPr>
          <w:rFonts w:eastAsia="SimHei" w:hint="eastAsia"/>
        </w:rPr>
        <w:t>就《公约》向政府官员、法官、检察官、警官、其他执法官员、律师提供有系统的能力建设。</w:t>
      </w:r>
    </w:p>
    <w:p w14:paraId="268E08BC" w14:textId="77777777" w:rsidR="00254A82" w:rsidRPr="00440885" w:rsidRDefault="00254A82" w:rsidP="00F3669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宪法和立法框架与歧视性法律</w:t>
      </w:r>
    </w:p>
    <w:p w14:paraId="31F1E811" w14:textId="77777777" w:rsidR="00254A82" w:rsidRPr="00440885" w:rsidRDefault="00254A82" w:rsidP="00254A82">
      <w:pPr>
        <w:pStyle w:val="SingleTxt"/>
      </w:pPr>
      <w:r w:rsidRPr="00440885">
        <w:rPr>
          <w:rFonts w:hint="eastAsia"/>
        </w:rPr>
        <w:t>12.</w:t>
      </w:r>
      <w:r w:rsidRPr="00440885">
        <w:rPr>
          <w:rFonts w:hint="eastAsia"/>
        </w:rPr>
        <w:tab/>
      </w:r>
      <w:r w:rsidRPr="00440885">
        <w:rPr>
          <w:rFonts w:hint="eastAsia"/>
        </w:rPr>
        <w:t>委员会注意到平等和不歧视原则已载入《宪法》。然而，委员会仍然关切的是，缔约国内弱势和边缘化妇女群体受到交叉形式的歧视，特别是贫困妇女、残疾妇女、农村妇女、土著妇女、非裔洪都拉斯妇女、女同性恋、女双性恋、女跨性别者以及妇女人权维护者。</w:t>
      </w:r>
    </w:p>
    <w:p w14:paraId="2860B0DD" w14:textId="72183F0D" w:rsidR="00254A82" w:rsidRPr="00440885" w:rsidRDefault="00254A82" w:rsidP="00254A82">
      <w:pPr>
        <w:pStyle w:val="SingleTxt"/>
      </w:pPr>
      <w:r w:rsidRPr="00440885">
        <w:rPr>
          <w:rFonts w:hint="eastAsia"/>
        </w:rPr>
        <w:t>13.</w:t>
      </w:r>
      <w:r w:rsidRPr="00440885">
        <w:rPr>
          <w:rFonts w:hint="eastAsia"/>
        </w:rPr>
        <w:tab/>
      </w:r>
      <w:r w:rsidRPr="00440885">
        <w:rPr>
          <w:rFonts w:eastAsia="SimHei" w:hint="eastAsia"/>
        </w:rPr>
        <w:t>委员会建议缔约国</w:t>
      </w:r>
      <w:r w:rsidR="00E44A9B" w:rsidRPr="00440885">
        <w:rPr>
          <w:rFonts w:eastAsia="SimHei" w:hint="eastAsia"/>
        </w:rPr>
        <w:t>：</w:t>
      </w:r>
    </w:p>
    <w:p w14:paraId="206DDC36" w14:textId="4E38BC98"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根据《公约》第一条，通过立法，禁止对妇女一切形式的歧视—涵盖公共和私人领域的直接和间接歧视以及交叉形式歧视</w:t>
      </w:r>
      <w:r w:rsidR="00E44A9B" w:rsidRPr="00440885">
        <w:rPr>
          <w:rFonts w:eastAsia="SimHei" w:hint="eastAsia"/>
        </w:rPr>
        <w:t>；</w:t>
      </w:r>
    </w:p>
    <w:p w14:paraId="31A5D9DC" w14:textId="5052A03C"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确保有效实施宪法禁止基于性别的歧视的规定</w:t>
      </w:r>
      <w:r w:rsidR="00E44A9B" w:rsidRPr="00440885">
        <w:rPr>
          <w:rFonts w:eastAsia="SimHei" w:hint="eastAsia"/>
        </w:rPr>
        <w:t>；</w:t>
      </w:r>
    </w:p>
    <w:p w14:paraId="42A3A962" w14:textId="5B630F20"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设计一个全面的系统，收集按年龄、国籍、族裔、残疾和社会经济地位分列的关于歧视妇女的数据。</w:t>
      </w:r>
    </w:p>
    <w:p w14:paraId="1BA5F3FD" w14:textId="477A4976" w:rsidR="00254A82" w:rsidRPr="00440885" w:rsidRDefault="00254A82" w:rsidP="00C262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妇女诉诸司法</w:t>
      </w:r>
    </w:p>
    <w:p w14:paraId="488DED27" w14:textId="24787273" w:rsidR="00254A82" w:rsidRPr="00440885" w:rsidRDefault="00254A82" w:rsidP="00254A82">
      <w:pPr>
        <w:pStyle w:val="SingleTxt"/>
      </w:pPr>
      <w:r w:rsidRPr="00440885">
        <w:rPr>
          <w:rFonts w:hint="eastAsia"/>
        </w:rPr>
        <w:t>14.</w:t>
      </w:r>
      <w:r w:rsidRPr="00440885">
        <w:rPr>
          <w:rFonts w:hint="eastAsia"/>
        </w:rPr>
        <w:tab/>
      </w:r>
      <w:r w:rsidRPr="00440885">
        <w:rPr>
          <w:rFonts w:hint="eastAsia"/>
        </w:rPr>
        <w:t>委员会仍然感到关切的是</w:t>
      </w:r>
      <w:r w:rsidR="00E44A9B" w:rsidRPr="00440885">
        <w:rPr>
          <w:rFonts w:hint="eastAsia"/>
        </w:rPr>
        <w:t>：</w:t>
      </w:r>
    </w:p>
    <w:p w14:paraId="07CFCC82" w14:textId="57A74B41" w:rsidR="00254A82" w:rsidRPr="00440885" w:rsidRDefault="00254A82" w:rsidP="00254A82">
      <w:pPr>
        <w:pStyle w:val="SingleTxt"/>
      </w:pPr>
      <w:r w:rsidRPr="00440885">
        <w:rPr>
          <w:rFonts w:hint="eastAsia"/>
        </w:rPr>
        <w:tab/>
        <w:t>(a)</w:t>
      </w:r>
      <w:r w:rsidRPr="00440885">
        <w:rPr>
          <w:rFonts w:hint="eastAsia"/>
        </w:rPr>
        <w:tab/>
      </w:r>
      <w:r w:rsidRPr="00440885">
        <w:rPr>
          <w:rFonts w:hint="eastAsia"/>
        </w:rPr>
        <w:t>司法系统缺乏独立性、公正性和对性别的敏感认识，而资源分配不足、基础设施薄弱以及缺乏专门防范性别暴力的单位和人员，包括受过性别问题培训的警官、检察官和法官，更加剧了这种情况，导致司法系统功能失调和腐败，以及有罪不罚的总体文化；</w:t>
      </w:r>
    </w:p>
    <w:p w14:paraId="49E55AD0" w14:textId="19B4AC71" w:rsidR="00254A82" w:rsidRPr="00440885" w:rsidRDefault="00C26200" w:rsidP="00254A82">
      <w:pPr>
        <w:pStyle w:val="SingleTxt"/>
      </w:pPr>
      <w:r w:rsidRPr="00440885">
        <w:tab/>
      </w:r>
      <w:r w:rsidR="00254A82" w:rsidRPr="00440885">
        <w:rPr>
          <w:rFonts w:hint="eastAsia"/>
        </w:rPr>
        <w:t>(b)</w:t>
      </w:r>
      <w:r w:rsidRPr="00440885">
        <w:tab/>
      </w:r>
      <w:r w:rsidR="00254A82" w:rsidRPr="00440885">
        <w:rPr>
          <w:rFonts w:hint="eastAsia"/>
        </w:rPr>
        <w:t>缺乏适当的调查、证据收集和法医设施和能力，导致法律程序长期拖延和妇女再次受害；</w:t>
      </w:r>
    </w:p>
    <w:p w14:paraId="7ED9B141" w14:textId="77777777" w:rsidR="00254A82" w:rsidRPr="00440885" w:rsidRDefault="00254A82" w:rsidP="00254A82">
      <w:pPr>
        <w:pStyle w:val="SingleTxt"/>
      </w:pPr>
      <w:r w:rsidRPr="00440885">
        <w:rPr>
          <w:rFonts w:hint="eastAsia"/>
        </w:rPr>
        <w:tab/>
        <w:t>(c)</w:t>
      </w:r>
      <w:r w:rsidRPr="00440885">
        <w:rPr>
          <w:rFonts w:hint="eastAsia"/>
        </w:rPr>
        <w:tab/>
      </w:r>
      <w:r w:rsidRPr="00440885">
        <w:rPr>
          <w:rFonts w:hint="eastAsia"/>
        </w:rPr>
        <w:t>许多妇女和女童不懂法律，由于司法性别偏见和执法人员的歧视态度，妇女始终不愿意提出投诉；</w:t>
      </w:r>
    </w:p>
    <w:p w14:paraId="007206B3" w14:textId="77777777" w:rsidR="00254A82" w:rsidRPr="00440885" w:rsidRDefault="00254A82" w:rsidP="00254A82">
      <w:pPr>
        <w:pStyle w:val="SingleTxt"/>
      </w:pPr>
      <w:r w:rsidRPr="00440885">
        <w:rPr>
          <w:rFonts w:hint="eastAsia"/>
        </w:rPr>
        <w:tab/>
        <w:t>(d)</w:t>
      </w:r>
      <w:r w:rsidRPr="00440885">
        <w:rPr>
          <w:rFonts w:hint="eastAsia"/>
        </w:rPr>
        <w:tab/>
      </w:r>
      <w:r w:rsidRPr="00440885">
        <w:rPr>
          <w:rFonts w:hint="eastAsia"/>
        </w:rPr>
        <w:t>缺乏有效的证人保护方案。</w:t>
      </w:r>
    </w:p>
    <w:p w14:paraId="3177ACB6" w14:textId="4A1C2493" w:rsidR="00254A82" w:rsidRPr="00440885" w:rsidRDefault="00254A82" w:rsidP="00254A82">
      <w:pPr>
        <w:pStyle w:val="SingleTxt"/>
      </w:pPr>
      <w:r w:rsidRPr="00440885">
        <w:rPr>
          <w:rFonts w:hint="eastAsia"/>
        </w:rPr>
        <w:t>15.</w:t>
      </w:r>
      <w:r w:rsidRPr="00440885">
        <w:rPr>
          <w:rFonts w:hint="eastAsia"/>
        </w:rPr>
        <w:tab/>
      </w:r>
      <w:r w:rsidRPr="00440885">
        <w:rPr>
          <w:rFonts w:eastAsia="SimHei"/>
        </w:rPr>
        <w:t>委员会回顾其关于妇女获得司法救助的前次建议</w:t>
      </w:r>
      <w:r w:rsidRPr="00440885">
        <w:rPr>
          <w:rFonts w:eastAsia="SimHei"/>
        </w:rPr>
        <w:t>(</w:t>
      </w:r>
      <w:hyperlink r:id="rId26" w:history="1">
        <w:r w:rsidRPr="00440885">
          <w:rPr>
            <w:rStyle w:val="af4"/>
            <w:rFonts w:eastAsia="SimHei" w:hint="eastAsia"/>
          </w:rPr>
          <w:t>CEDAW/C/HND/CO/7-8</w:t>
        </w:r>
      </w:hyperlink>
      <w:r w:rsidR="00E44A9B" w:rsidRPr="00440885">
        <w:rPr>
          <w:rFonts w:eastAsia="SimHei"/>
        </w:rPr>
        <w:t>，</w:t>
      </w:r>
      <w:r w:rsidRPr="00440885">
        <w:rPr>
          <w:rFonts w:eastAsia="SimHei"/>
        </w:rPr>
        <w:t>第</w:t>
      </w:r>
      <w:r w:rsidRPr="00440885">
        <w:rPr>
          <w:rFonts w:eastAsia="SimHei"/>
        </w:rPr>
        <w:t>13</w:t>
      </w:r>
      <w:r w:rsidRPr="00440885">
        <w:rPr>
          <w:rFonts w:eastAsia="SimHei"/>
        </w:rPr>
        <w:t>段</w:t>
      </w:r>
      <w:r w:rsidRPr="00440885">
        <w:rPr>
          <w:rFonts w:eastAsia="SimHei"/>
        </w:rPr>
        <w:t>)</w:t>
      </w:r>
      <w:r w:rsidRPr="00440885">
        <w:rPr>
          <w:rFonts w:eastAsia="SimHei"/>
        </w:rPr>
        <w:t>和第</w:t>
      </w:r>
      <w:r w:rsidRPr="00440885">
        <w:rPr>
          <w:rFonts w:eastAsia="SimHei"/>
        </w:rPr>
        <w:t>33</w:t>
      </w:r>
      <w:r w:rsidRPr="00440885">
        <w:rPr>
          <w:rFonts w:eastAsia="SimHei"/>
        </w:rPr>
        <w:t>号一般性建议</w:t>
      </w:r>
      <w:r w:rsidRPr="00440885">
        <w:rPr>
          <w:rFonts w:eastAsia="SimHei"/>
        </w:rPr>
        <w:t>(2015</w:t>
      </w:r>
      <w:r w:rsidRPr="00440885">
        <w:rPr>
          <w:rFonts w:eastAsia="SimHei"/>
        </w:rPr>
        <w:t>年</w:t>
      </w:r>
      <w:r w:rsidRPr="00440885">
        <w:rPr>
          <w:rFonts w:eastAsia="SimHei"/>
        </w:rPr>
        <w:t>)</w:t>
      </w:r>
      <w:r w:rsidRPr="00440885">
        <w:rPr>
          <w:rFonts w:eastAsia="SimHei"/>
        </w:rPr>
        <w:t>，建议缔约国</w:t>
      </w:r>
      <w:r w:rsidR="00E44A9B" w:rsidRPr="00440885">
        <w:rPr>
          <w:rFonts w:eastAsia="SimHei"/>
        </w:rPr>
        <w:t>：</w:t>
      </w:r>
    </w:p>
    <w:p w14:paraId="572997FC" w14:textId="1C0F365C"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加强司法系统，包括增拨人力、技术和财政资源，以便及时、对性别问题有敏感认识、不歧视和有效地处理案件</w:t>
      </w:r>
      <w:r w:rsidR="00E44A9B" w:rsidRPr="00440885">
        <w:rPr>
          <w:rFonts w:eastAsia="SimHei" w:hint="eastAsia"/>
        </w:rPr>
        <w:t>；</w:t>
      </w:r>
    </w:p>
    <w:p w14:paraId="71B88A07" w14:textId="5FC495D0"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促进法官、检察官和警官的专业精神、独立性、问责制和性别意识，包括在其甄选、晋升和解雇方面</w:t>
      </w:r>
      <w:r w:rsidR="00E44A9B" w:rsidRPr="00440885">
        <w:rPr>
          <w:rFonts w:eastAsia="SimHei" w:hint="eastAsia"/>
        </w:rPr>
        <w:t>；</w:t>
      </w:r>
    </w:p>
    <w:p w14:paraId="4F943138" w14:textId="13B44427"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提高妇女和女童对自身权利及行使权利手段的认识，特别强调在各级教育课程中纳入关于妇女权利和性别平等的内容、普及法律知识方案，并加强司法机构的能力建设和提高认识方案，以消除性别偏见和陈规定型观念，以及特别强调对性别问题有敏感认识的调查和审讯方法</w:t>
      </w:r>
      <w:r w:rsidR="00E44A9B" w:rsidRPr="00440885">
        <w:rPr>
          <w:rFonts w:eastAsia="SimHei" w:hint="eastAsia"/>
        </w:rPr>
        <w:t>；</w:t>
      </w:r>
    </w:p>
    <w:p w14:paraId="033102CB" w14:textId="77777777" w:rsidR="00254A82" w:rsidRPr="00440885" w:rsidRDefault="00254A82" w:rsidP="00254A82">
      <w:pPr>
        <w:pStyle w:val="SingleTxt"/>
      </w:pPr>
      <w:r w:rsidRPr="00440885">
        <w:rPr>
          <w:rFonts w:hint="eastAsia"/>
        </w:rPr>
        <w:tab/>
        <w:t>(d)</w:t>
      </w:r>
      <w:r w:rsidRPr="00440885">
        <w:rPr>
          <w:rFonts w:hint="eastAsia"/>
        </w:rPr>
        <w:tab/>
      </w:r>
      <w:r w:rsidRPr="00440885">
        <w:rPr>
          <w:rFonts w:eastAsia="SimHei" w:hint="eastAsia"/>
        </w:rPr>
        <w:t>确保妇女和女童能够利用受害人和证人援助和保护方案，并推广规范全面受害人护理模式。</w:t>
      </w:r>
    </w:p>
    <w:p w14:paraId="0A44EA3C" w14:textId="05A9E27D" w:rsidR="00254A82" w:rsidRPr="00440885" w:rsidRDefault="00254A82" w:rsidP="00C262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提高妇女地位国家机构</w:t>
      </w:r>
    </w:p>
    <w:p w14:paraId="10DAB407" w14:textId="6572C79A" w:rsidR="00254A82" w:rsidRPr="00440885" w:rsidRDefault="00254A82" w:rsidP="00254A82">
      <w:pPr>
        <w:pStyle w:val="SingleTxt"/>
      </w:pPr>
      <w:r w:rsidRPr="00440885">
        <w:rPr>
          <w:rFonts w:hint="eastAsia"/>
        </w:rPr>
        <w:t>16.</w:t>
      </w:r>
      <w:r w:rsidRPr="00440885">
        <w:rPr>
          <w:rFonts w:hint="eastAsia"/>
        </w:rPr>
        <w:tab/>
      </w:r>
      <w:r w:rsidRPr="00440885">
        <w:rPr>
          <w:rFonts w:hint="eastAsia"/>
        </w:rPr>
        <w:t>委员会欢迎缔约国通过第</w:t>
      </w:r>
      <w:r w:rsidRPr="00440885">
        <w:rPr>
          <w:rFonts w:hint="eastAsia"/>
        </w:rPr>
        <w:t>5-2022</w:t>
      </w:r>
      <w:r w:rsidRPr="00440885">
        <w:rPr>
          <w:rFonts w:hint="eastAsia"/>
        </w:rPr>
        <w:t>号行政令，将全国妇女协会提升为部级的妇女事务国务秘书处。不过，委员会关切地注意到</w:t>
      </w:r>
      <w:r w:rsidR="00E44A9B" w:rsidRPr="00440885">
        <w:rPr>
          <w:rFonts w:hint="eastAsia"/>
        </w:rPr>
        <w:t>：</w:t>
      </w:r>
    </w:p>
    <w:p w14:paraId="31392BCE" w14:textId="7EDDA42E" w:rsidR="00254A82" w:rsidRPr="00440885" w:rsidRDefault="00C26200" w:rsidP="00254A82">
      <w:pPr>
        <w:pStyle w:val="SingleTxt"/>
      </w:pPr>
      <w:r w:rsidRPr="00440885">
        <w:tab/>
      </w:r>
      <w:r w:rsidR="00254A82" w:rsidRPr="00440885">
        <w:rPr>
          <w:rFonts w:hint="eastAsia"/>
        </w:rPr>
        <w:t>(a)</w:t>
      </w:r>
      <w:r w:rsidRPr="00440885">
        <w:tab/>
      </w:r>
      <w:r w:rsidR="00254A82" w:rsidRPr="00440885">
        <w:rPr>
          <w:rFonts w:hint="eastAsia"/>
        </w:rPr>
        <w:t>作为提高妇女地位国家机制的妇女事务国务秘书处缺乏可持续的资金和足够的人力资源来有效执行其任务；</w:t>
      </w:r>
    </w:p>
    <w:p w14:paraId="79523C10" w14:textId="00E2692C" w:rsidR="00254A82" w:rsidRPr="00440885" w:rsidRDefault="00C26200" w:rsidP="00254A82">
      <w:pPr>
        <w:pStyle w:val="SingleTxt"/>
      </w:pPr>
      <w:r w:rsidRPr="00440885">
        <w:tab/>
      </w:r>
      <w:r w:rsidR="00254A82" w:rsidRPr="00440885">
        <w:rPr>
          <w:rFonts w:hint="eastAsia"/>
        </w:rPr>
        <w:t>(b)</w:t>
      </w:r>
      <w:r w:rsidRPr="00440885">
        <w:tab/>
      </w:r>
      <w:r w:rsidR="00254A82" w:rsidRPr="00440885">
        <w:rPr>
          <w:rFonts w:hint="eastAsia"/>
        </w:rPr>
        <w:t>所</w:t>
      </w:r>
      <w:r w:rsidR="00254A82" w:rsidRPr="00440885">
        <w:rPr>
          <w:rFonts w:hint="eastAsia"/>
          <w:spacing w:val="6"/>
        </w:rPr>
        <w:t>有政府部门都缺乏系统的性别平等主流化和促进性别平等的预算编制</w:t>
      </w:r>
      <w:r w:rsidR="00254A82" w:rsidRPr="00440885">
        <w:rPr>
          <w:rFonts w:hint="eastAsia"/>
        </w:rPr>
        <w:t>；</w:t>
      </w:r>
    </w:p>
    <w:p w14:paraId="62D7192D" w14:textId="7C056DA3" w:rsidR="00254A82" w:rsidRPr="00440885" w:rsidRDefault="00C26200" w:rsidP="00254A82">
      <w:pPr>
        <w:pStyle w:val="SingleTxt"/>
      </w:pPr>
      <w:r w:rsidRPr="00440885">
        <w:tab/>
      </w:r>
      <w:r w:rsidR="00254A82" w:rsidRPr="00440885">
        <w:rPr>
          <w:rFonts w:hint="eastAsia"/>
        </w:rPr>
        <w:t>(c)</w:t>
      </w:r>
      <w:r w:rsidRPr="00440885">
        <w:tab/>
      </w:r>
      <w:r w:rsidR="00254A82" w:rsidRPr="00440885">
        <w:rPr>
          <w:rFonts w:hint="eastAsia"/>
        </w:rPr>
        <w:t>缺乏关于性别平等和妇女权利的全面国家战略。</w:t>
      </w:r>
    </w:p>
    <w:p w14:paraId="70EDB008" w14:textId="2B357442" w:rsidR="00254A82" w:rsidRPr="00440885" w:rsidRDefault="00254A82" w:rsidP="00254A82">
      <w:pPr>
        <w:pStyle w:val="SingleTxt"/>
      </w:pPr>
      <w:r w:rsidRPr="00440885">
        <w:rPr>
          <w:rFonts w:hint="eastAsia"/>
        </w:rPr>
        <w:t>17.</w:t>
      </w:r>
      <w:r w:rsidRPr="00440885">
        <w:rPr>
          <w:rFonts w:hint="eastAsia"/>
        </w:rPr>
        <w:tab/>
      </w:r>
      <w:r w:rsidRPr="00440885">
        <w:rPr>
          <w:rFonts w:eastAsia="SimHei" w:hint="eastAsia"/>
        </w:rPr>
        <w:t>委员会回顾《北京宣言》和《行动纲要》提供的指导，特别是关于国家机构有效运作所需条件的指导，建议缔约国</w:t>
      </w:r>
      <w:r w:rsidR="00E44A9B" w:rsidRPr="00440885">
        <w:rPr>
          <w:rFonts w:eastAsia="SimHei" w:hint="eastAsia"/>
        </w:rPr>
        <w:t>：</w:t>
      </w:r>
    </w:p>
    <w:p w14:paraId="69871731" w14:textId="7C156FD1"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确保分配给妇女事务国务秘书处的人力、技术和财政资源的完整，并给予增加，提高其工作人员的性别专门知识，使其能够协调努力，促进性别平等，将性别观点纳入主流，并在所有政府部门引入促进性别平等的预算编制</w:t>
      </w:r>
      <w:r w:rsidR="00E44A9B" w:rsidRPr="00440885">
        <w:rPr>
          <w:rFonts w:eastAsia="SimHei" w:hint="eastAsia"/>
        </w:rPr>
        <w:t>；</w:t>
      </w:r>
    </w:p>
    <w:p w14:paraId="7E91AF67" w14:textId="5571D61C"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采取促进性别平等的综合预算编制过程，为提高妇女权利划拨充足的预算资源，确保在所有政府部门采用有效的监测和问责机制，并改进为妇女分配资源的跟踪制度</w:t>
      </w:r>
      <w:r w:rsidR="00E44A9B" w:rsidRPr="00440885">
        <w:rPr>
          <w:rFonts w:eastAsia="SimHei" w:hint="eastAsia"/>
        </w:rPr>
        <w:t>；</w:t>
      </w:r>
    </w:p>
    <w:p w14:paraId="3603053E" w14:textId="77777777"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在妇女权利团体和民间社会组织的积极参与下，通过一项关于性别平等和妇女权利的全面国家战略。</w:t>
      </w:r>
    </w:p>
    <w:p w14:paraId="2CECFB0F" w14:textId="77777777" w:rsidR="00254A82" w:rsidRPr="00440885" w:rsidRDefault="00254A82" w:rsidP="00C262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促进和保护人权的国家机构</w:t>
      </w:r>
    </w:p>
    <w:p w14:paraId="1A6838A1" w14:textId="1A52D359" w:rsidR="00254A82" w:rsidRPr="00440885" w:rsidRDefault="00254A82" w:rsidP="00254A82">
      <w:pPr>
        <w:pStyle w:val="SingleTxt"/>
      </w:pPr>
      <w:r w:rsidRPr="00440885">
        <w:rPr>
          <w:rFonts w:hint="eastAsia"/>
        </w:rPr>
        <w:t>18.</w:t>
      </w:r>
      <w:r w:rsidR="00C26200" w:rsidRPr="00440885">
        <w:tab/>
      </w:r>
      <w:r w:rsidRPr="00440885">
        <w:rPr>
          <w:rFonts w:hint="eastAsia"/>
        </w:rPr>
        <w:t>委员会欢迎国家人权机构全球联盟于</w:t>
      </w:r>
      <w:r w:rsidRPr="00440885">
        <w:rPr>
          <w:rFonts w:hint="eastAsia"/>
        </w:rPr>
        <w:t>2019</w:t>
      </w:r>
      <w:r w:rsidRPr="00440885">
        <w:rPr>
          <w:rFonts w:hint="eastAsia"/>
        </w:rPr>
        <w:t>年重新认证国家人权</w:t>
      </w:r>
      <w:r w:rsidR="008F11F3" w:rsidRPr="00440885">
        <w:rPr>
          <w:rFonts w:hint="eastAsia"/>
        </w:rPr>
        <w:t>委员会</w:t>
      </w:r>
      <w:r w:rsidRPr="00440885">
        <w:rPr>
          <w:rFonts w:hint="eastAsia"/>
        </w:rPr>
        <w:t>为</w:t>
      </w:r>
      <w:r w:rsidR="00C26200" w:rsidRPr="00440885">
        <w:rPr>
          <w:rFonts w:hint="eastAsia"/>
        </w:rPr>
        <w:t>“</w:t>
      </w:r>
      <w:r w:rsidR="00C26200" w:rsidRPr="00440885">
        <w:rPr>
          <w:rFonts w:hint="eastAsia"/>
        </w:rPr>
        <w:t>A</w:t>
      </w:r>
      <w:r w:rsidR="00C26200" w:rsidRPr="00440885">
        <w:rPr>
          <w:rFonts w:hint="eastAsia"/>
        </w:rPr>
        <w:t>”</w:t>
      </w:r>
      <w:r w:rsidRPr="00440885">
        <w:rPr>
          <w:rFonts w:hint="eastAsia"/>
        </w:rPr>
        <w:t>级。然而，委员会仍感关切的是，资格认证小组委员会指出</w:t>
      </w:r>
      <w:r w:rsidR="00E44A9B" w:rsidRPr="00440885">
        <w:rPr>
          <w:rFonts w:hint="eastAsia"/>
        </w:rPr>
        <w:t>：</w:t>
      </w:r>
      <w:r w:rsidRPr="00440885">
        <w:rPr>
          <w:rFonts w:hint="eastAsia"/>
        </w:rPr>
        <w:t xml:space="preserve">(a) </w:t>
      </w:r>
      <w:r w:rsidRPr="00440885">
        <w:rPr>
          <w:rFonts w:hint="eastAsia"/>
        </w:rPr>
        <w:t>没有以广泛积极的方式解释国家人权</w:t>
      </w:r>
      <w:r w:rsidR="008F11F3" w:rsidRPr="00440885">
        <w:rPr>
          <w:rFonts w:hint="eastAsia"/>
        </w:rPr>
        <w:t>委员会</w:t>
      </w:r>
      <w:r w:rsidRPr="00440885">
        <w:rPr>
          <w:rFonts w:hint="eastAsia"/>
        </w:rPr>
        <w:t>的任务，以涵盖与商业和人权、暴力和不安全有关的问题；</w:t>
      </w:r>
      <w:r w:rsidRPr="00440885">
        <w:rPr>
          <w:rFonts w:hint="eastAsia"/>
        </w:rPr>
        <w:t>(b)</w:t>
      </w:r>
      <w:r w:rsidR="00C26200" w:rsidRPr="00440885">
        <w:t xml:space="preserve"> </w:t>
      </w:r>
      <w:r w:rsidRPr="00440885">
        <w:rPr>
          <w:rFonts w:hint="eastAsia"/>
        </w:rPr>
        <w:t>需要更有效地参与国际和区域人权系统；</w:t>
      </w:r>
      <w:r w:rsidRPr="00440885">
        <w:rPr>
          <w:rFonts w:hint="eastAsia"/>
        </w:rPr>
        <w:t>(c)</w:t>
      </w:r>
      <w:r w:rsidR="00C26200" w:rsidRPr="00440885">
        <w:t xml:space="preserve"> </w:t>
      </w:r>
      <w:r w:rsidRPr="00440885">
        <w:rPr>
          <w:rFonts w:hint="eastAsia"/>
        </w:rPr>
        <w:t>需要加强与民间社会组织和妇女人权维护者的工作关系和合作，并使之正规化；</w:t>
      </w:r>
      <w:r w:rsidRPr="00440885">
        <w:rPr>
          <w:rFonts w:hint="eastAsia"/>
        </w:rPr>
        <w:t>(d)</w:t>
      </w:r>
      <w:r w:rsidR="00C26200" w:rsidRPr="00440885">
        <w:t xml:space="preserve"> </w:t>
      </w:r>
      <w:r w:rsidRPr="00440885">
        <w:rPr>
          <w:rFonts w:hint="eastAsia"/>
        </w:rPr>
        <w:t>需要有足够广泛和透明的甄选和任命程序；</w:t>
      </w:r>
      <w:r w:rsidRPr="00440885">
        <w:rPr>
          <w:rFonts w:hint="eastAsia"/>
        </w:rPr>
        <w:t>(e)</w:t>
      </w:r>
      <w:r w:rsidR="00C26200" w:rsidRPr="00440885">
        <w:t xml:space="preserve"> </w:t>
      </w:r>
      <w:r w:rsidRPr="00440885">
        <w:rPr>
          <w:rFonts w:hint="eastAsia"/>
        </w:rPr>
        <w:t>需要倡导增加预算，以确保其能够有效执行任务，并向工作人员提供适当培训；需要修订授权法，以确保客观和独立的解雇程序，并限制专员的任期及其职能豁免。</w:t>
      </w:r>
    </w:p>
    <w:p w14:paraId="2B514B96" w14:textId="6B2B87F7" w:rsidR="00254A82" w:rsidRPr="00440885" w:rsidRDefault="00254A82" w:rsidP="00254A82">
      <w:pPr>
        <w:pStyle w:val="SingleTxt"/>
      </w:pPr>
      <w:r w:rsidRPr="00440885">
        <w:rPr>
          <w:rFonts w:hint="eastAsia"/>
        </w:rPr>
        <w:t>19.</w:t>
      </w:r>
      <w:r w:rsidRPr="00440885">
        <w:rPr>
          <w:rFonts w:hint="eastAsia"/>
        </w:rPr>
        <w:tab/>
      </w:r>
      <w:r w:rsidRPr="00440885">
        <w:rPr>
          <w:rFonts w:eastAsia="SimHei"/>
        </w:rPr>
        <w:t>委员会建议缔约国落实资格认证小组委员会的建议，加强国家人权</w:t>
      </w:r>
      <w:r w:rsidR="008F11F3" w:rsidRPr="00440885">
        <w:rPr>
          <w:rFonts w:eastAsia="SimHei" w:hint="eastAsia"/>
        </w:rPr>
        <w:t>委员会</w:t>
      </w:r>
      <w:r w:rsidRPr="00440885">
        <w:rPr>
          <w:rFonts w:eastAsia="SimHei"/>
        </w:rPr>
        <w:t>，确保其按照《关于促进和保护人权的国家机构的地位的原则》</w:t>
      </w:r>
      <w:r w:rsidRPr="00440885">
        <w:rPr>
          <w:rFonts w:eastAsia="SimHei"/>
        </w:rPr>
        <w:t>(</w:t>
      </w:r>
      <w:r w:rsidRPr="00440885">
        <w:rPr>
          <w:rFonts w:eastAsia="SimHei"/>
        </w:rPr>
        <w:t>《巴黎原则》</w:t>
      </w:r>
      <w:r w:rsidRPr="00440885">
        <w:rPr>
          <w:rFonts w:eastAsia="SimHei"/>
        </w:rPr>
        <w:t>)</w:t>
      </w:r>
      <w:r w:rsidRPr="00440885">
        <w:rPr>
          <w:rFonts w:eastAsia="SimHei"/>
        </w:rPr>
        <w:t>，拥有有效独立的任务，落实</w:t>
      </w:r>
      <w:r w:rsidR="008F11F3" w:rsidRPr="00440885">
        <w:rPr>
          <w:rFonts w:eastAsia="SimHei" w:hint="eastAsia"/>
        </w:rPr>
        <w:t>委员会</w:t>
      </w:r>
      <w:r w:rsidRPr="00440885">
        <w:rPr>
          <w:rFonts w:eastAsia="SimHei"/>
        </w:rPr>
        <w:t>的建议，争求联合国人权事务高级专员办事处在这方面的咨询和技术支持。</w:t>
      </w:r>
    </w:p>
    <w:p w14:paraId="68CD7DD3" w14:textId="77777777" w:rsidR="00254A82" w:rsidRPr="00440885" w:rsidRDefault="00254A82" w:rsidP="00C262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暂行特别措施</w:t>
      </w:r>
    </w:p>
    <w:p w14:paraId="2E60FAAB" w14:textId="62721CDB" w:rsidR="00254A82" w:rsidRPr="00440885" w:rsidRDefault="00254A82" w:rsidP="00254A82">
      <w:pPr>
        <w:pStyle w:val="SingleTxt"/>
      </w:pPr>
      <w:r w:rsidRPr="00440885">
        <w:rPr>
          <w:rFonts w:hint="eastAsia"/>
        </w:rPr>
        <w:t>20.</w:t>
      </w:r>
      <w:r w:rsidRPr="00440885">
        <w:rPr>
          <w:rFonts w:hint="eastAsia"/>
        </w:rPr>
        <w:tab/>
      </w:r>
      <w:r w:rsidRPr="00440885">
        <w:rPr>
          <w:rFonts w:hint="eastAsia"/>
        </w:rPr>
        <w:t>委员会仍然关切的是，缔约国提供的资料表明，对根据《公约》第四条第</w:t>
      </w:r>
      <w:r w:rsidRPr="00440885">
        <w:rPr>
          <w:rFonts w:hint="eastAsia"/>
        </w:rPr>
        <w:t>1</w:t>
      </w:r>
      <w:r w:rsidRPr="00440885">
        <w:rPr>
          <w:rFonts w:hint="eastAsia"/>
        </w:rPr>
        <w:t>款加速实现男女实质性平等的暂行特别措施的性质、范围和必要性缺乏足够的理解。委员会还关切地注意到，除选举配额外，没有暂行特别措施，特别是解决对农村妇女、土著妇女、非裔洪都拉斯妇女、残疾妇女、女同性恋、女双性恋、女跨性别者的交叉形式的歧视问题。</w:t>
      </w:r>
    </w:p>
    <w:p w14:paraId="597D44FE" w14:textId="34B3FDA2" w:rsidR="00254A82" w:rsidRPr="00440885" w:rsidRDefault="00254A82" w:rsidP="00254A82">
      <w:pPr>
        <w:pStyle w:val="SingleTxt"/>
      </w:pPr>
      <w:r w:rsidRPr="00440885">
        <w:rPr>
          <w:rFonts w:hint="eastAsia"/>
        </w:rPr>
        <w:t>21.</w:t>
      </w:r>
      <w:r w:rsidRPr="00440885">
        <w:rPr>
          <w:rFonts w:hint="eastAsia"/>
        </w:rPr>
        <w:tab/>
      </w:r>
      <w:r w:rsidRPr="00440885">
        <w:rPr>
          <w:rFonts w:eastAsia="SimHei"/>
        </w:rPr>
        <w:t>委员会回顾其先前的建议</w:t>
      </w:r>
      <w:r w:rsidRPr="00440885">
        <w:rPr>
          <w:rFonts w:eastAsia="SimHei"/>
        </w:rPr>
        <w:t>(</w:t>
      </w:r>
      <w:hyperlink r:id="rId27" w:history="1">
        <w:r w:rsidRPr="00440885">
          <w:rPr>
            <w:rStyle w:val="af4"/>
            <w:rFonts w:eastAsia="SimHei" w:hint="eastAsia"/>
          </w:rPr>
          <w:t>CEDAW/C/HND/CO/7-8</w:t>
        </w:r>
      </w:hyperlink>
      <w:r w:rsidRPr="00440885">
        <w:rPr>
          <w:rFonts w:eastAsia="SimHei"/>
        </w:rPr>
        <w:t>，第</w:t>
      </w:r>
      <w:r w:rsidRPr="00440885">
        <w:rPr>
          <w:rFonts w:eastAsia="SimHei"/>
        </w:rPr>
        <w:t>19</w:t>
      </w:r>
      <w:r w:rsidRPr="00440885">
        <w:rPr>
          <w:rFonts w:eastAsia="SimHei"/>
        </w:rPr>
        <w:t>段</w:t>
      </w:r>
      <w:r w:rsidRPr="00440885">
        <w:rPr>
          <w:rFonts w:eastAsia="SimHei"/>
        </w:rPr>
        <w:t>)</w:t>
      </w:r>
      <w:r w:rsidRPr="00440885">
        <w:rPr>
          <w:rFonts w:eastAsia="SimHei"/>
        </w:rPr>
        <w:t>，提请注意委员会第</w:t>
      </w:r>
      <w:r w:rsidRPr="00440885">
        <w:rPr>
          <w:rFonts w:eastAsia="SimHei"/>
        </w:rPr>
        <w:t>25</w:t>
      </w:r>
      <w:r w:rsidRPr="00440885">
        <w:rPr>
          <w:rFonts w:eastAsia="SimHei"/>
        </w:rPr>
        <w:t>号一般性建议</w:t>
      </w:r>
      <w:r w:rsidR="00E44A9B" w:rsidRPr="00440885">
        <w:rPr>
          <w:rFonts w:eastAsia="SimHei"/>
        </w:rPr>
        <w:t>(</w:t>
      </w:r>
      <w:r w:rsidRPr="00440885">
        <w:rPr>
          <w:rFonts w:eastAsia="SimHei"/>
        </w:rPr>
        <w:t>2004</w:t>
      </w:r>
      <w:r w:rsidRPr="00440885">
        <w:rPr>
          <w:rFonts w:eastAsia="SimHei"/>
        </w:rPr>
        <w:t>年</w:t>
      </w:r>
      <w:r w:rsidR="00E44A9B" w:rsidRPr="00440885">
        <w:rPr>
          <w:rFonts w:eastAsia="SimHei"/>
        </w:rPr>
        <w:t>)</w:t>
      </w:r>
      <w:r w:rsidRPr="00440885">
        <w:rPr>
          <w:rFonts w:eastAsia="SimHei"/>
        </w:rPr>
        <w:t>，建议缔约国采取有针对性的措施，包括根据《公约》第</w:t>
      </w:r>
      <w:r w:rsidRPr="00440885">
        <w:rPr>
          <w:rFonts w:eastAsia="SimHei"/>
        </w:rPr>
        <w:t>4</w:t>
      </w:r>
      <w:r w:rsidRPr="00440885">
        <w:rPr>
          <w:rFonts w:eastAsia="SimHei"/>
        </w:rPr>
        <w:t>条第</w:t>
      </w:r>
      <w:r w:rsidRPr="00440885">
        <w:rPr>
          <w:rFonts w:eastAsia="SimHei"/>
        </w:rPr>
        <w:t>1</w:t>
      </w:r>
      <w:r w:rsidRPr="00440885">
        <w:rPr>
          <w:rFonts w:eastAsia="SimHei"/>
        </w:rPr>
        <w:t>款采取暂行特别措施，在《公约》范畴内、妇女代表不足或处于不利地位的所有领域，包括政治和公共生活、教育、就业和保健领域，加速实现男女，特别是农村妇女、土著妇女、非裔洪都拉斯妇女、残疾妇女以及女同性恋、女双性恋、女跨性别者的实质性平等。</w:t>
      </w:r>
    </w:p>
    <w:p w14:paraId="35CC9A11" w14:textId="77777777" w:rsidR="00254A82" w:rsidRPr="00440885" w:rsidRDefault="00254A82" w:rsidP="00C262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陈规定型观念和有害做法</w:t>
      </w:r>
    </w:p>
    <w:p w14:paraId="053F5732" w14:textId="77777777" w:rsidR="00254A82" w:rsidRPr="00440885" w:rsidRDefault="00254A82" w:rsidP="00254A82">
      <w:pPr>
        <w:pStyle w:val="SingleTxt"/>
      </w:pPr>
      <w:r w:rsidRPr="00440885">
        <w:rPr>
          <w:rFonts w:hint="eastAsia"/>
        </w:rPr>
        <w:t>22.</w:t>
      </w:r>
      <w:r w:rsidRPr="00440885">
        <w:rPr>
          <w:rFonts w:hint="eastAsia"/>
        </w:rPr>
        <w:tab/>
      </w:r>
      <w:r w:rsidRPr="00440885">
        <w:rPr>
          <w:rFonts w:hint="eastAsia"/>
        </w:rPr>
        <w:t>委员会仍然感到关切的是，关于男女在家庭和社会中的角色和责任的根深蒂固的歧视性陈规定型观念持续存在，这种观念过分强调妇女作为母亲和妻子的传统角色，从而损害了妇女的社会地位、自主、教育机会和职业生涯，加剧了对妇女的性别暴力。</w:t>
      </w:r>
    </w:p>
    <w:p w14:paraId="6A00C48C" w14:textId="78160EB5" w:rsidR="00254A82" w:rsidRPr="00440885" w:rsidRDefault="00254A82" w:rsidP="00254A82">
      <w:pPr>
        <w:pStyle w:val="SingleTxt"/>
      </w:pPr>
      <w:r w:rsidRPr="00440885">
        <w:rPr>
          <w:rFonts w:hint="eastAsia"/>
        </w:rPr>
        <w:t>23.</w:t>
      </w:r>
      <w:r w:rsidR="00C26200" w:rsidRPr="00440885">
        <w:tab/>
      </w:r>
      <w:r w:rsidRPr="00440885">
        <w:rPr>
          <w:rFonts w:eastAsia="SimHei"/>
        </w:rPr>
        <w:t>委员会回顾其先前的建议</w:t>
      </w:r>
      <w:r w:rsidRPr="00440885">
        <w:rPr>
          <w:rFonts w:eastAsia="SimHei"/>
        </w:rPr>
        <w:t>(</w:t>
      </w:r>
      <w:hyperlink r:id="rId28" w:history="1">
        <w:r w:rsidRPr="00440885">
          <w:rPr>
            <w:rStyle w:val="af4"/>
            <w:rFonts w:eastAsia="SimHei" w:hint="eastAsia"/>
          </w:rPr>
          <w:t>CEDAW/C/HND/CO/7-8</w:t>
        </w:r>
      </w:hyperlink>
      <w:r w:rsidRPr="00440885">
        <w:rPr>
          <w:rFonts w:eastAsia="SimHei"/>
        </w:rPr>
        <w:t>，第</w:t>
      </w:r>
      <w:r w:rsidRPr="00440885">
        <w:rPr>
          <w:rFonts w:eastAsia="SimHei"/>
        </w:rPr>
        <w:t>21</w:t>
      </w:r>
      <w:r w:rsidRPr="00440885">
        <w:rPr>
          <w:rFonts w:eastAsia="SimHei"/>
        </w:rPr>
        <w:t>段</w:t>
      </w:r>
      <w:r w:rsidRPr="00440885">
        <w:rPr>
          <w:rFonts w:eastAsia="SimHei"/>
        </w:rPr>
        <w:t>)</w:t>
      </w:r>
      <w:r w:rsidRPr="00440885">
        <w:rPr>
          <w:rFonts w:eastAsia="SimHei"/>
        </w:rPr>
        <w:t>，提请注意联合颁布的消除对妇女歧视委员会关于有害做法的第</w:t>
      </w:r>
      <w:r w:rsidRPr="00440885">
        <w:rPr>
          <w:rFonts w:eastAsia="SimHei"/>
        </w:rPr>
        <w:t>31</w:t>
      </w:r>
      <w:r w:rsidRPr="00440885">
        <w:rPr>
          <w:rFonts w:eastAsia="SimHei"/>
        </w:rPr>
        <w:t>号一般性建议</w:t>
      </w:r>
      <w:r w:rsidRPr="00440885">
        <w:rPr>
          <w:rFonts w:eastAsia="SimHei"/>
        </w:rPr>
        <w:t>/</w:t>
      </w:r>
      <w:r w:rsidRPr="00440885">
        <w:rPr>
          <w:rFonts w:eastAsia="SimHei"/>
        </w:rPr>
        <w:t>儿童权利委员会关于有害做法的第</w:t>
      </w:r>
      <w:r w:rsidRPr="00440885">
        <w:rPr>
          <w:rFonts w:eastAsia="SimHei"/>
        </w:rPr>
        <w:t>18</w:t>
      </w:r>
      <w:r w:rsidRPr="00440885">
        <w:rPr>
          <w:rFonts w:eastAsia="SimHei"/>
        </w:rPr>
        <w:t>号一般性意见</w:t>
      </w:r>
      <w:r w:rsidRPr="00440885">
        <w:rPr>
          <w:rFonts w:eastAsia="SimHei"/>
        </w:rPr>
        <w:t>(</w:t>
      </w:r>
      <w:r w:rsidR="00F6468E" w:rsidRPr="00440885">
        <w:rPr>
          <w:rFonts w:eastAsia="SimHei"/>
        </w:rPr>
        <w:t>2019</w:t>
      </w:r>
      <w:r w:rsidRPr="00440885">
        <w:rPr>
          <w:rFonts w:eastAsia="SimHei"/>
        </w:rPr>
        <w:t>年</w:t>
      </w:r>
      <w:r w:rsidRPr="00440885">
        <w:rPr>
          <w:rFonts w:eastAsia="SimHei"/>
        </w:rPr>
        <w:t>)</w:t>
      </w:r>
      <w:r w:rsidRPr="00440885">
        <w:rPr>
          <w:rFonts w:eastAsia="SimHei"/>
        </w:rPr>
        <w:t>，建议缔约国通过一项全面战略，消除歧视妇女的重男轻女态度和定型观念。此类措施应包括与民间社会合作，在各级努力教育公众，提高对歧视性陈规定型观念对妇女享有人权的负面影响的认识。</w:t>
      </w:r>
    </w:p>
    <w:p w14:paraId="3A810F38" w14:textId="77777777" w:rsidR="00254A82" w:rsidRPr="00440885" w:rsidRDefault="00254A82" w:rsidP="00C2620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对妇女的性别暴力</w:t>
      </w:r>
    </w:p>
    <w:p w14:paraId="0431A174" w14:textId="4FBDED70" w:rsidR="00254A82" w:rsidRPr="00440885" w:rsidRDefault="00254A82" w:rsidP="00254A82">
      <w:pPr>
        <w:pStyle w:val="SingleTxt"/>
      </w:pPr>
      <w:r w:rsidRPr="00440885">
        <w:rPr>
          <w:rFonts w:hint="eastAsia"/>
        </w:rPr>
        <w:t>24.</w:t>
      </w:r>
      <w:r w:rsidRPr="00440885">
        <w:rPr>
          <w:rFonts w:hint="eastAsia"/>
        </w:rPr>
        <w:tab/>
      </w:r>
      <w:r w:rsidRPr="00440885">
        <w:rPr>
          <w:rFonts w:hint="eastAsia"/>
        </w:rPr>
        <w:t>委员会重申对缔约国内持续存在包括性暴力在内的对妇女的性别暴力行为表示关切。委员会感到遗憾的是，缔约国持续存在高度的不安全、暴力和有组织犯罪，对妇女和女童享有人权产生了负面影响。委员会特别关切的是，根据拉丁美洲和加勒比经济委员会的数据，洪都拉斯</w:t>
      </w:r>
      <w:r w:rsidRPr="00440885">
        <w:rPr>
          <w:rFonts w:hint="eastAsia"/>
        </w:rPr>
        <w:t>2019</w:t>
      </w:r>
      <w:r w:rsidRPr="00440885">
        <w:rPr>
          <w:rFonts w:hint="eastAsia"/>
        </w:rPr>
        <w:t>年杀害女性的比率在拉丁美洲最高。它还关切地注意到</w:t>
      </w:r>
      <w:r w:rsidR="00E44A9B" w:rsidRPr="00440885">
        <w:rPr>
          <w:rFonts w:hint="eastAsia"/>
        </w:rPr>
        <w:t>：</w:t>
      </w:r>
    </w:p>
    <w:p w14:paraId="7F0B84E7" w14:textId="444AC531" w:rsidR="00254A82" w:rsidRPr="00440885" w:rsidRDefault="00254A82" w:rsidP="00254A82">
      <w:pPr>
        <w:pStyle w:val="SingleTxt"/>
      </w:pPr>
      <w:r w:rsidRPr="00440885">
        <w:rPr>
          <w:rFonts w:hint="eastAsia"/>
        </w:rPr>
        <w:tab/>
        <w:t>(a)</w:t>
      </w:r>
      <w:r w:rsidRPr="00440885">
        <w:rPr>
          <w:rFonts w:hint="eastAsia"/>
        </w:rPr>
        <w:tab/>
      </w:r>
      <w:r w:rsidRPr="00440885">
        <w:rPr>
          <w:rFonts w:hint="eastAsia"/>
        </w:rPr>
        <w:t>《刑法典》第</w:t>
      </w:r>
      <w:r w:rsidRPr="00440885">
        <w:rPr>
          <w:rFonts w:hint="eastAsia"/>
        </w:rPr>
        <w:t>193</w:t>
      </w:r>
      <w:r w:rsidRPr="00440885">
        <w:rPr>
          <w:rFonts w:hint="eastAsia"/>
        </w:rPr>
        <w:t>条降低了对杀害妇女罪的最低刑期</w:t>
      </w:r>
      <w:r w:rsidRPr="00440885">
        <w:rPr>
          <w:rFonts w:hint="eastAsia"/>
        </w:rPr>
        <w:t>(</w:t>
      </w:r>
      <w:r w:rsidRPr="00440885">
        <w:rPr>
          <w:rFonts w:hint="eastAsia"/>
        </w:rPr>
        <w:t>比前《刑法典》减少了</w:t>
      </w:r>
      <w:r w:rsidRPr="00440885">
        <w:rPr>
          <w:rFonts w:hint="eastAsia"/>
        </w:rPr>
        <w:t>15</w:t>
      </w:r>
      <w:r w:rsidRPr="00440885">
        <w:rPr>
          <w:rFonts w:hint="eastAsia"/>
        </w:rPr>
        <w:t>年</w:t>
      </w:r>
      <w:r w:rsidRPr="00440885">
        <w:rPr>
          <w:rFonts w:hint="eastAsia"/>
        </w:rPr>
        <w:t>)</w:t>
      </w:r>
      <w:r w:rsidRPr="00440885">
        <w:rPr>
          <w:rFonts w:hint="eastAsia"/>
        </w:rPr>
        <w:t>；</w:t>
      </w:r>
      <w:r w:rsidR="002051D8" w:rsidRPr="00440885">
        <w:rPr>
          <w:rFonts w:hint="eastAsia"/>
        </w:rPr>
        <w:t>2020</w:t>
      </w:r>
      <w:r w:rsidR="002051D8" w:rsidRPr="00440885">
        <w:rPr>
          <w:rFonts w:hint="eastAsia"/>
        </w:rPr>
        <w:t>年，缔约国报告了至少</w:t>
      </w:r>
      <w:r w:rsidR="002051D8" w:rsidRPr="00440885">
        <w:rPr>
          <w:rFonts w:hint="eastAsia"/>
        </w:rPr>
        <w:t>278</w:t>
      </w:r>
      <w:r w:rsidR="002051D8" w:rsidRPr="00440885">
        <w:rPr>
          <w:rFonts w:hint="eastAsia"/>
        </w:rPr>
        <w:t>起杀害妇女案；</w:t>
      </w:r>
      <w:r w:rsidR="002051D8" w:rsidRPr="00440885">
        <w:rPr>
          <w:rFonts w:hint="eastAsia"/>
        </w:rPr>
        <w:t>2021</w:t>
      </w:r>
      <w:r w:rsidR="002051D8" w:rsidRPr="00440885">
        <w:rPr>
          <w:rFonts w:hint="eastAsia"/>
        </w:rPr>
        <w:t>年，</w:t>
      </w:r>
      <w:r w:rsidR="002051D8" w:rsidRPr="00440885">
        <w:rPr>
          <w:rFonts w:hint="eastAsia"/>
        </w:rPr>
        <w:t>318</w:t>
      </w:r>
      <w:r w:rsidR="002051D8" w:rsidRPr="00440885">
        <w:rPr>
          <w:rFonts w:hint="eastAsia"/>
        </w:rPr>
        <w:t>起</w:t>
      </w:r>
      <w:r w:rsidR="00B22552" w:rsidRPr="00440885">
        <w:rPr>
          <w:rFonts w:hint="eastAsia"/>
        </w:rPr>
        <w:t>；</w:t>
      </w:r>
      <w:r w:rsidRPr="00440885">
        <w:rPr>
          <w:rFonts w:hint="eastAsia"/>
        </w:rPr>
        <w:t>其中大多数是亲密伴侣或前亲密伴侣所为</w:t>
      </w:r>
      <w:r w:rsidR="00E44A9B" w:rsidRPr="00440885">
        <w:rPr>
          <w:rFonts w:hint="eastAsia"/>
        </w:rPr>
        <w:t>；</w:t>
      </w:r>
    </w:p>
    <w:p w14:paraId="77F680BC" w14:textId="5C1BCA8B" w:rsidR="00254A82" w:rsidRPr="00440885" w:rsidRDefault="00254A82" w:rsidP="00254A82">
      <w:pPr>
        <w:pStyle w:val="SingleTxt"/>
      </w:pPr>
      <w:r w:rsidRPr="00440885">
        <w:rPr>
          <w:rFonts w:hint="eastAsia"/>
        </w:rPr>
        <w:tab/>
        <w:t>(b)</w:t>
      </w:r>
      <w:r w:rsidRPr="00440885">
        <w:rPr>
          <w:rFonts w:hint="eastAsia"/>
        </w:rPr>
        <w:tab/>
      </w:r>
      <w:r w:rsidRPr="00440885">
        <w:rPr>
          <w:rFonts w:hint="eastAsia"/>
        </w:rPr>
        <w:t>新《刑法典》不再具体将婚内强奸定为犯罪</w:t>
      </w:r>
      <w:r w:rsidR="00E44A9B" w:rsidRPr="00440885">
        <w:rPr>
          <w:rFonts w:hint="eastAsia"/>
        </w:rPr>
        <w:t>；</w:t>
      </w:r>
    </w:p>
    <w:p w14:paraId="46B59F03" w14:textId="29AEC4F4" w:rsidR="00254A82" w:rsidRPr="00440885" w:rsidRDefault="00254A82" w:rsidP="00254A82">
      <w:pPr>
        <w:pStyle w:val="SingleTxt"/>
      </w:pPr>
      <w:r w:rsidRPr="00440885">
        <w:rPr>
          <w:rFonts w:hint="eastAsia"/>
        </w:rPr>
        <w:tab/>
        <w:t>(c)</w:t>
      </w:r>
      <w:r w:rsidRPr="00440885">
        <w:rPr>
          <w:rFonts w:hint="eastAsia"/>
        </w:rPr>
        <w:tab/>
      </w:r>
      <w:r w:rsidRPr="00440885">
        <w:rPr>
          <w:rFonts w:hint="eastAsia"/>
        </w:rPr>
        <w:t>对</w:t>
      </w:r>
      <w:r w:rsidRPr="00440885">
        <w:rPr>
          <w:rFonts w:hint="eastAsia"/>
          <w:spacing w:val="4"/>
        </w:rPr>
        <w:t>妇女和女童的性别暴力行为的报告严重不足，原因是受害者蒙受耻</w:t>
      </w:r>
      <w:r w:rsidRPr="00440885">
        <w:rPr>
          <w:rFonts w:hint="eastAsia"/>
        </w:rPr>
        <w:t>辱，或害怕报复，经济上依赖施暴伴侣、法盲、语言障碍，以及对执法当局缺乏信任</w:t>
      </w:r>
      <w:r w:rsidR="00E44A9B" w:rsidRPr="00440885">
        <w:rPr>
          <w:rFonts w:hint="eastAsia"/>
        </w:rPr>
        <w:t>；</w:t>
      </w:r>
    </w:p>
    <w:p w14:paraId="40A21387" w14:textId="30C67AE4" w:rsidR="00254A82" w:rsidRPr="00440885" w:rsidRDefault="00254A82" w:rsidP="00254A82">
      <w:pPr>
        <w:pStyle w:val="SingleTxt"/>
      </w:pPr>
      <w:r w:rsidRPr="00440885">
        <w:rPr>
          <w:rFonts w:hint="eastAsia"/>
        </w:rPr>
        <w:tab/>
        <w:t>(d)</w:t>
      </w:r>
      <w:r w:rsidRPr="00440885">
        <w:rPr>
          <w:rFonts w:hint="eastAsia"/>
        </w:rPr>
        <w:tab/>
      </w:r>
      <w:r w:rsidRPr="00440885">
        <w:rPr>
          <w:rFonts w:hint="eastAsia"/>
        </w:rPr>
        <w:t>寻求摆脱暴力关系的妇女得不到充分援助和补救，缔约国各地妥善的收容所不多，以及经常将受害者送回虐待她们的伴侣身边或迫使她们与子女分开</w:t>
      </w:r>
      <w:r w:rsidR="00E44A9B" w:rsidRPr="00440885">
        <w:rPr>
          <w:rFonts w:hint="eastAsia"/>
        </w:rPr>
        <w:t>；</w:t>
      </w:r>
    </w:p>
    <w:p w14:paraId="24D3E8ED" w14:textId="50A87D67" w:rsidR="00254A82" w:rsidRPr="00440885" w:rsidRDefault="00254A82" w:rsidP="00254A82">
      <w:pPr>
        <w:pStyle w:val="SingleTxt"/>
      </w:pPr>
      <w:r w:rsidRPr="00440885">
        <w:rPr>
          <w:rFonts w:hint="eastAsia"/>
        </w:rPr>
        <w:tab/>
        <w:t>(e)</w:t>
      </w:r>
      <w:r w:rsidRPr="00440885">
        <w:rPr>
          <w:rFonts w:hint="eastAsia"/>
        </w:rPr>
        <w:tab/>
        <w:t>2016</w:t>
      </w:r>
      <w:r w:rsidRPr="00440885">
        <w:rPr>
          <w:rFonts w:hint="eastAsia"/>
        </w:rPr>
        <w:t>年至</w:t>
      </w:r>
      <w:r w:rsidRPr="00440885">
        <w:rPr>
          <w:rFonts w:hint="eastAsia"/>
        </w:rPr>
        <w:t>2020</w:t>
      </w:r>
      <w:r w:rsidRPr="00440885">
        <w:rPr>
          <w:rFonts w:hint="eastAsia"/>
        </w:rPr>
        <w:t>年期间，儿童保护特别检察官办公室登记了</w:t>
      </w:r>
      <w:r w:rsidRPr="00440885">
        <w:rPr>
          <w:rFonts w:hint="eastAsia"/>
        </w:rPr>
        <w:t>6 951</w:t>
      </w:r>
      <w:r w:rsidRPr="00440885">
        <w:rPr>
          <w:rFonts w:hint="eastAsia"/>
        </w:rPr>
        <w:t>起针对儿童和青少年的性虐待犯罪案件</w:t>
      </w:r>
      <w:r w:rsidR="00E44A9B" w:rsidRPr="00440885">
        <w:rPr>
          <w:rFonts w:hint="eastAsia"/>
        </w:rPr>
        <w:t>；</w:t>
      </w:r>
    </w:p>
    <w:p w14:paraId="709B9F7D" w14:textId="77777777" w:rsidR="00254A82" w:rsidRPr="00440885" w:rsidRDefault="00254A82" w:rsidP="00254A82">
      <w:pPr>
        <w:pStyle w:val="SingleTxt"/>
      </w:pPr>
      <w:r w:rsidRPr="00440885">
        <w:rPr>
          <w:rFonts w:hint="eastAsia"/>
        </w:rPr>
        <w:tab/>
        <w:t>(f)</w:t>
      </w:r>
      <w:r w:rsidRPr="00440885">
        <w:rPr>
          <w:rFonts w:hint="eastAsia"/>
        </w:rPr>
        <w:tab/>
      </w:r>
      <w:r w:rsidRPr="00440885">
        <w:rPr>
          <w:rFonts w:hint="eastAsia"/>
        </w:rPr>
        <w:t>针对女同性恋、女双性恋、女跨性别者的性别暴力和歧视持续存在，而仇恨犯罪行为人普遍有罪不罚，包括针对女同性恋、女双性恋和女跨性别者的性别暴力和杀人，加剧了这种情况。</w:t>
      </w:r>
    </w:p>
    <w:p w14:paraId="1D4284FC" w14:textId="013F3450" w:rsidR="00254A82" w:rsidRPr="00440885" w:rsidRDefault="00254A82" w:rsidP="00254A82">
      <w:pPr>
        <w:pStyle w:val="SingleTxt"/>
      </w:pPr>
      <w:r w:rsidRPr="00440885">
        <w:rPr>
          <w:rFonts w:hint="eastAsia"/>
        </w:rPr>
        <w:t>25.</w:t>
      </w:r>
      <w:r w:rsidRPr="00440885">
        <w:rPr>
          <w:rFonts w:hint="eastAsia"/>
        </w:rPr>
        <w:tab/>
      </w:r>
      <w:r w:rsidRPr="00440885">
        <w:rPr>
          <w:rFonts w:eastAsia="SimHei"/>
        </w:rPr>
        <w:t>委员会回顾其先前的建议</w:t>
      </w:r>
      <w:r w:rsidRPr="00440885">
        <w:rPr>
          <w:rFonts w:eastAsia="SimHei"/>
        </w:rPr>
        <w:t>(</w:t>
      </w:r>
      <w:hyperlink r:id="rId29" w:history="1">
        <w:r w:rsidRPr="00440885">
          <w:rPr>
            <w:rStyle w:val="af4"/>
            <w:rFonts w:eastAsia="SimHei" w:hint="eastAsia"/>
          </w:rPr>
          <w:t>CEDAW/C/HND/CO/7-8</w:t>
        </w:r>
      </w:hyperlink>
      <w:r w:rsidRPr="00440885">
        <w:rPr>
          <w:rFonts w:eastAsia="SimHei"/>
        </w:rPr>
        <w:t>，第</w:t>
      </w:r>
      <w:r w:rsidRPr="00440885">
        <w:rPr>
          <w:rFonts w:eastAsia="SimHei"/>
        </w:rPr>
        <w:t>23</w:t>
      </w:r>
      <w:r w:rsidRPr="00440885">
        <w:rPr>
          <w:rFonts w:eastAsia="SimHei"/>
        </w:rPr>
        <w:t>段</w:t>
      </w:r>
      <w:r w:rsidRPr="00440885">
        <w:rPr>
          <w:rFonts w:eastAsia="SimHei"/>
        </w:rPr>
        <w:t>)</w:t>
      </w:r>
      <w:r w:rsidRPr="00440885">
        <w:rPr>
          <w:rFonts w:eastAsia="SimHei"/>
        </w:rPr>
        <w:t>，根据更新第</w:t>
      </w:r>
      <w:r w:rsidRPr="00440885">
        <w:rPr>
          <w:rFonts w:eastAsia="SimHei"/>
        </w:rPr>
        <w:t>19</w:t>
      </w:r>
      <w:r w:rsidRPr="00440885">
        <w:rPr>
          <w:rFonts w:eastAsia="SimHei"/>
        </w:rPr>
        <w:t>号一般性建议的关于对妇女的性别暴力行为的第</w:t>
      </w:r>
      <w:r w:rsidRPr="00440885">
        <w:rPr>
          <w:rFonts w:eastAsia="SimHei"/>
        </w:rPr>
        <w:t>35</w:t>
      </w:r>
      <w:r w:rsidRPr="00440885">
        <w:rPr>
          <w:rFonts w:eastAsia="SimHei"/>
        </w:rPr>
        <w:t>号一般性建议</w:t>
      </w:r>
      <w:r w:rsidRPr="00440885">
        <w:rPr>
          <w:rFonts w:eastAsia="SimHei"/>
        </w:rPr>
        <w:t>(2017</w:t>
      </w:r>
      <w:r w:rsidRPr="00440885">
        <w:rPr>
          <w:rFonts w:eastAsia="SimHei"/>
        </w:rPr>
        <w:t>年</w:t>
      </w:r>
      <w:r w:rsidRPr="00440885">
        <w:rPr>
          <w:rFonts w:eastAsia="SimHei"/>
        </w:rPr>
        <w:t>)</w:t>
      </w:r>
      <w:r w:rsidR="00E44A9B" w:rsidRPr="00440885">
        <w:rPr>
          <w:rFonts w:eastAsia="SimHei"/>
        </w:rPr>
        <w:t>，</w:t>
      </w:r>
      <w:r w:rsidRPr="00440885">
        <w:rPr>
          <w:rFonts w:eastAsia="SimHei"/>
        </w:rPr>
        <w:t>以及关于在公共和私人领域消除一切形式暴力侵害妇女和女童行为的的可持续发展目标具体目标</w:t>
      </w:r>
      <w:r w:rsidRPr="00440885">
        <w:rPr>
          <w:rFonts w:eastAsia="SimHei"/>
        </w:rPr>
        <w:t>5.2</w:t>
      </w:r>
      <w:r w:rsidRPr="00440885">
        <w:rPr>
          <w:rFonts w:eastAsia="SimHei"/>
        </w:rPr>
        <w:t>，建议缔约国严格执行和监测将对妇女的性别暴力定为刑事犯罪的立法，加强公共安全战略，以打击有组织犯罪，消除继续影响妇女和女童的相关高度不安全和暴力。委员会还建议缔约国</w:t>
      </w:r>
      <w:r w:rsidR="00E44A9B" w:rsidRPr="00440885">
        <w:rPr>
          <w:rFonts w:eastAsia="SimHei"/>
        </w:rPr>
        <w:t>：</w:t>
      </w:r>
    </w:p>
    <w:p w14:paraId="1BF473B8" w14:textId="77777777"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修订《刑法典》，加重对杀害妇女的刑罚，使之与罪行的严重性相称，并确保由监测调查妇女暴力死亡和杀害妇女事件机构间委员会调查杀害妇女案件，起诉犯罪人并给予适当惩罚；</w:t>
      </w:r>
    </w:p>
    <w:p w14:paraId="0C0807DA" w14:textId="13A08783"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修订《刑法》，将婚内强奸明确定为犯罪，以未获自由同意作为强奸定义的依据，确保对以性别暴力侵害妇女行为的处罚与罪行的严重程度相称</w:t>
      </w:r>
      <w:r w:rsidR="00E44A9B" w:rsidRPr="00440885">
        <w:rPr>
          <w:rFonts w:eastAsia="SimHei" w:hint="eastAsia"/>
        </w:rPr>
        <w:t>；</w:t>
      </w:r>
    </w:p>
    <w:p w14:paraId="2B21FDE7" w14:textId="7B3309F2"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鼓励举报侵害妇女和女童的家庭暴力行为，提高妇女和男子对针对妇女的性别暴力行为的犯罪性质的认识，包括为此开展教育和媒体宣传活动，并请妇女组织和妇女人权维护者积极参与，质疑社会对这种行为的接受程度，消除妇女因举报性别暴力行为而受到的侮辱，并保护妇女免遭报复</w:t>
      </w:r>
      <w:r w:rsidR="00E44A9B" w:rsidRPr="00440885">
        <w:rPr>
          <w:rFonts w:eastAsia="SimHei" w:hint="eastAsia"/>
        </w:rPr>
        <w:t>；</w:t>
      </w:r>
    </w:p>
    <w:p w14:paraId="52165A3D" w14:textId="6B6FD986" w:rsidR="00254A82" w:rsidRPr="00440885" w:rsidRDefault="00254A82" w:rsidP="00254A82">
      <w:pPr>
        <w:pStyle w:val="SingleTxt"/>
      </w:pPr>
      <w:r w:rsidRPr="00440885">
        <w:rPr>
          <w:rFonts w:hint="eastAsia"/>
        </w:rPr>
        <w:tab/>
        <w:t>(d)</w:t>
      </w:r>
      <w:r w:rsidRPr="00440885">
        <w:rPr>
          <w:rFonts w:hint="eastAsia"/>
        </w:rPr>
        <w:tab/>
      </w:r>
      <w:r w:rsidRPr="00440885">
        <w:rPr>
          <w:rFonts w:eastAsia="SimHei" w:hint="eastAsia"/>
        </w:rPr>
        <w:t>确保为家庭暴力和性暴力受害者提供全天候专用热线，扩大为遭受性别暴力的妇女和女童提供专门、包容和无障碍庇护所网络，同时考虑到她们的具体需要，为无法安全回家的妇女提供心理咨询、财政支助、专业培训、创收活动，收容所或负担得起的住房，并在必要时确保安全，改变身份</w:t>
      </w:r>
      <w:r w:rsidR="00E44A9B" w:rsidRPr="00440885">
        <w:rPr>
          <w:rFonts w:eastAsia="SimHei" w:hint="eastAsia"/>
        </w:rPr>
        <w:t>；</w:t>
      </w:r>
    </w:p>
    <w:p w14:paraId="3E90AF66" w14:textId="55F27E3B" w:rsidR="00254A82" w:rsidRPr="00440885" w:rsidRDefault="00254A82" w:rsidP="00254A82">
      <w:pPr>
        <w:pStyle w:val="SingleTxt"/>
      </w:pPr>
      <w:r w:rsidRPr="00440885">
        <w:rPr>
          <w:rFonts w:hint="eastAsia"/>
        </w:rPr>
        <w:tab/>
        <w:t>(e)</w:t>
      </w:r>
      <w:r w:rsidR="00C26200" w:rsidRPr="00440885">
        <w:tab/>
      </w:r>
      <w:r w:rsidRPr="00440885">
        <w:rPr>
          <w:rFonts w:eastAsia="SimHei" w:hint="eastAsia"/>
        </w:rPr>
        <w:t>建立有效程序，调查对女童的性虐待和性骚扰案件，起诉肇事者，确保受害者能够在无父母或法定监护人的情况下提出申诉，并获得免费的法律援助、医疗援助、心理咨询和康复服务</w:t>
      </w:r>
      <w:r w:rsidR="00E44A9B" w:rsidRPr="00440885">
        <w:rPr>
          <w:rFonts w:eastAsia="SimHei" w:hint="eastAsia"/>
        </w:rPr>
        <w:t>；</w:t>
      </w:r>
    </w:p>
    <w:p w14:paraId="4FA5C2B5" w14:textId="4AE5A80C" w:rsidR="00254A82" w:rsidRPr="00440885" w:rsidRDefault="00254A82" w:rsidP="00254A82">
      <w:pPr>
        <w:pStyle w:val="SingleTxt"/>
      </w:pPr>
      <w:r w:rsidRPr="00440885">
        <w:rPr>
          <w:rFonts w:hint="eastAsia"/>
        </w:rPr>
        <w:tab/>
        <w:t>(f)</w:t>
      </w:r>
      <w:r w:rsidRPr="00440885">
        <w:rPr>
          <w:rFonts w:hint="eastAsia"/>
        </w:rPr>
        <w:tab/>
      </w:r>
      <w:r w:rsidRPr="00440885">
        <w:rPr>
          <w:rFonts w:eastAsia="SimHei" w:hint="eastAsia"/>
        </w:rPr>
        <w:t>根据关于《公约》第二条之下核心义务的委员会第</w:t>
      </w:r>
      <w:r w:rsidRPr="00440885">
        <w:rPr>
          <w:rFonts w:eastAsia="SimHei" w:hint="eastAsia"/>
        </w:rPr>
        <w:t>28</w:t>
      </w:r>
      <w:r w:rsidRPr="00440885">
        <w:rPr>
          <w:rFonts w:eastAsia="SimHei" w:hint="eastAsia"/>
        </w:rPr>
        <w:t>号一般性建议</w:t>
      </w:r>
      <w:r w:rsidRPr="00440885">
        <w:rPr>
          <w:rFonts w:eastAsia="SimHei" w:hint="eastAsia"/>
        </w:rPr>
        <w:t>(2010</w:t>
      </w:r>
      <w:r w:rsidRPr="00440885">
        <w:rPr>
          <w:rFonts w:eastAsia="SimHei" w:hint="eastAsia"/>
        </w:rPr>
        <w:t>年</w:t>
      </w:r>
      <w:r w:rsidRPr="00440885">
        <w:rPr>
          <w:rFonts w:eastAsia="SimHei" w:hint="eastAsia"/>
        </w:rPr>
        <w:t>)</w:t>
      </w:r>
      <w:r w:rsidRPr="00440885">
        <w:rPr>
          <w:rFonts w:eastAsia="SimHei" w:hint="eastAsia"/>
        </w:rPr>
        <w:t>，尽职尽责地保护女同性恋、女双性恋、女跨性别者免遭歧视和性别暴力</w:t>
      </w:r>
      <w:r w:rsidR="00E44A9B" w:rsidRPr="00440885">
        <w:rPr>
          <w:rFonts w:eastAsia="SimHei" w:hint="eastAsia"/>
        </w:rPr>
        <w:t>；</w:t>
      </w:r>
    </w:p>
    <w:p w14:paraId="252B6DC0" w14:textId="77777777" w:rsidR="00254A82" w:rsidRPr="00440885" w:rsidRDefault="00254A82" w:rsidP="00254A82">
      <w:pPr>
        <w:pStyle w:val="SingleTxt"/>
      </w:pPr>
      <w:r w:rsidRPr="00440885">
        <w:rPr>
          <w:rFonts w:hint="eastAsia"/>
        </w:rPr>
        <w:tab/>
        <w:t>(g)</w:t>
      </w:r>
      <w:r w:rsidRPr="00440885">
        <w:rPr>
          <w:rFonts w:hint="eastAsia"/>
        </w:rPr>
        <w:tab/>
      </w:r>
      <w:r w:rsidRPr="00440885">
        <w:rPr>
          <w:rFonts w:eastAsia="SimHei" w:hint="eastAsia"/>
        </w:rPr>
        <w:t>收集全面数据，按年龄、性别、受害者与施害者之间关系、其他社会人口特征</w:t>
      </w:r>
      <w:r w:rsidRPr="00440885">
        <w:rPr>
          <w:rFonts w:eastAsia="SimHei" w:hint="eastAsia"/>
        </w:rPr>
        <w:t>(</w:t>
      </w:r>
      <w:r w:rsidRPr="00440885">
        <w:rPr>
          <w:rFonts w:eastAsia="SimHei" w:hint="eastAsia"/>
        </w:rPr>
        <w:t>如残疾</w:t>
      </w:r>
      <w:r w:rsidRPr="00440885">
        <w:rPr>
          <w:rFonts w:eastAsia="SimHei" w:hint="eastAsia"/>
        </w:rPr>
        <w:t>)</w:t>
      </w:r>
      <w:r w:rsidRPr="00440885">
        <w:rPr>
          <w:rFonts w:eastAsia="SimHei" w:hint="eastAsia"/>
        </w:rPr>
        <w:t>分列，从而为打击对妇女和女童的性别暴力行为</w:t>
      </w:r>
      <w:r w:rsidRPr="00440885">
        <w:rPr>
          <w:rFonts w:eastAsia="SimHei" w:hint="eastAsia"/>
        </w:rPr>
        <w:t>(</w:t>
      </w:r>
      <w:r w:rsidRPr="00440885">
        <w:rPr>
          <w:rFonts w:eastAsia="SimHei" w:hint="eastAsia"/>
        </w:rPr>
        <w:t>包括家庭暴力和性暴力</w:t>
      </w:r>
      <w:r w:rsidRPr="00440885">
        <w:rPr>
          <w:rFonts w:eastAsia="SimHei" w:hint="eastAsia"/>
        </w:rPr>
        <w:t>)</w:t>
      </w:r>
      <w:r w:rsidRPr="00440885">
        <w:rPr>
          <w:rFonts w:eastAsia="SimHei" w:hint="eastAsia"/>
        </w:rPr>
        <w:t>的政策和战略提供更好的依据。</w:t>
      </w:r>
    </w:p>
    <w:p w14:paraId="0E1E29FB" w14:textId="77777777" w:rsidR="00254A82" w:rsidRPr="00440885" w:rsidRDefault="00254A82" w:rsidP="006238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贩运人口和利用卖淫营利</w:t>
      </w:r>
    </w:p>
    <w:p w14:paraId="363D43BF" w14:textId="6BE259AD" w:rsidR="00254A82" w:rsidRPr="00440885" w:rsidRDefault="00254A82" w:rsidP="00254A82">
      <w:pPr>
        <w:pStyle w:val="SingleTxt"/>
      </w:pPr>
      <w:r w:rsidRPr="00440885">
        <w:rPr>
          <w:rFonts w:hint="eastAsia"/>
        </w:rPr>
        <w:t>26.</w:t>
      </w:r>
      <w:r w:rsidRPr="00440885">
        <w:rPr>
          <w:rFonts w:hint="eastAsia"/>
        </w:rPr>
        <w:tab/>
      </w:r>
      <w:r w:rsidRPr="00440885">
        <w:rPr>
          <w:rFonts w:hint="eastAsia"/>
        </w:rPr>
        <w:t>委员会关切地注意到</w:t>
      </w:r>
      <w:r w:rsidR="00E44A9B" w:rsidRPr="00440885">
        <w:rPr>
          <w:rFonts w:hint="eastAsia"/>
        </w:rPr>
        <w:t>：</w:t>
      </w:r>
    </w:p>
    <w:p w14:paraId="675CCDC0" w14:textId="4FF6459A" w:rsidR="00254A82" w:rsidRPr="00440885" w:rsidRDefault="00254A82" w:rsidP="00254A82">
      <w:pPr>
        <w:pStyle w:val="SingleTxt"/>
      </w:pPr>
      <w:r w:rsidRPr="00440885">
        <w:rPr>
          <w:rFonts w:hint="eastAsia"/>
        </w:rPr>
        <w:tab/>
        <w:t>(a)</w:t>
      </w:r>
      <w:r w:rsidRPr="00440885">
        <w:rPr>
          <w:rFonts w:hint="eastAsia"/>
        </w:rPr>
        <w:tab/>
      </w:r>
      <w:r w:rsidRPr="00440885">
        <w:rPr>
          <w:rFonts w:hint="eastAsia"/>
        </w:rPr>
        <w:t>尽管缔约国仍然是贩运妇女和女童的来源国、过境国和目的地国，但缔约国尚未根据国际标准通过全面的反贩运立法，而且缺乏关于贩运程度及其根源的统计数据，包括在人道主义背景下的统计数据</w:t>
      </w:r>
      <w:r w:rsidR="00E44A9B" w:rsidRPr="00440885">
        <w:rPr>
          <w:rFonts w:hint="eastAsia"/>
        </w:rPr>
        <w:t>；</w:t>
      </w:r>
    </w:p>
    <w:p w14:paraId="6E4E3702" w14:textId="63A174EF" w:rsidR="00254A82" w:rsidRPr="00440885" w:rsidRDefault="00254A82" w:rsidP="00254A82">
      <w:pPr>
        <w:pStyle w:val="SingleTxt"/>
      </w:pPr>
      <w:r w:rsidRPr="00440885">
        <w:rPr>
          <w:rFonts w:hint="eastAsia"/>
        </w:rPr>
        <w:tab/>
        <w:t>(b)</w:t>
      </w:r>
      <w:r w:rsidRPr="00440885">
        <w:rPr>
          <w:rFonts w:hint="eastAsia"/>
        </w:rPr>
        <w:tab/>
      </w:r>
      <w:r w:rsidRPr="00440885">
        <w:rPr>
          <w:rFonts w:hint="eastAsia"/>
        </w:rPr>
        <w:t>移民妇女、难民妇女和寻求庇护的妇女和女童很有可能沦为以性剥削或劳工剥削为目的的贩运活动的受害者</w:t>
      </w:r>
      <w:r w:rsidR="00E44A9B" w:rsidRPr="00440885">
        <w:rPr>
          <w:rFonts w:hint="eastAsia"/>
        </w:rPr>
        <w:t>；</w:t>
      </w:r>
    </w:p>
    <w:p w14:paraId="49A13605" w14:textId="037BCB09" w:rsidR="00254A82" w:rsidRPr="00440885" w:rsidRDefault="00254A82" w:rsidP="00254A82">
      <w:pPr>
        <w:pStyle w:val="SingleTxt"/>
      </w:pPr>
      <w:r w:rsidRPr="00440885">
        <w:rPr>
          <w:rFonts w:hint="eastAsia"/>
        </w:rPr>
        <w:tab/>
        <w:t>(c)</w:t>
      </w:r>
      <w:r w:rsidRPr="00440885">
        <w:rPr>
          <w:rFonts w:hint="eastAsia"/>
        </w:rPr>
        <w:tab/>
      </w:r>
      <w:r w:rsidRPr="00440885">
        <w:rPr>
          <w:rFonts w:hint="eastAsia"/>
        </w:rPr>
        <w:t>对以强迫劳动为目的贩运妇女和女童、非正规收养和性奴役案件报案少，定罪率低，没有资料说明采取了哪些措施，及早查明受害者并将其转介到适当的服务机构</w:t>
      </w:r>
      <w:r w:rsidR="00E44A9B" w:rsidRPr="00440885">
        <w:rPr>
          <w:rFonts w:hint="eastAsia"/>
        </w:rPr>
        <w:t>；</w:t>
      </w:r>
    </w:p>
    <w:p w14:paraId="48A2460B" w14:textId="183BA7AC" w:rsidR="00254A82" w:rsidRPr="00440885" w:rsidRDefault="00254A82" w:rsidP="00254A82">
      <w:pPr>
        <w:pStyle w:val="SingleTxt"/>
      </w:pPr>
      <w:r w:rsidRPr="00440885">
        <w:rPr>
          <w:rFonts w:hint="eastAsia"/>
        </w:rPr>
        <w:tab/>
        <w:t>(d)</w:t>
      </w:r>
      <w:r w:rsidRPr="00440885">
        <w:rPr>
          <w:rFonts w:hint="eastAsia"/>
        </w:rPr>
        <w:tab/>
      </w:r>
      <w:r w:rsidRPr="00440885">
        <w:rPr>
          <w:rFonts w:hint="eastAsia"/>
        </w:rPr>
        <w:t>缔约国有大量女童被剥削卖淫和从事家庭奴役</w:t>
      </w:r>
      <w:r w:rsidR="00E44A9B" w:rsidRPr="00440885">
        <w:rPr>
          <w:rFonts w:hint="eastAsia"/>
        </w:rPr>
        <w:t>；</w:t>
      </w:r>
    </w:p>
    <w:p w14:paraId="1465E0E0" w14:textId="77777777" w:rsidR="00254A82" w:rsidRPr="00440885" w:rsidRDefault="00254A82" w:rsidP="00254A82">
      <w:pPr>
        <w:pStyle w:val="SingleTxt"/>
      </w:pPr>
      <w:r w:rsidRPr="00440885">
        <w:rPr>
          <w:rFonts w:hint="eastAsia"/>
        </w:rPr>
        <w:tab/>
        <w:t>(e)</w:t>
      </w:r>
      <w:r w:rsidRPr="00440885">
        <w:rPr>
          <w:rFonts w:hint="eastAsia"/>
        </w:rPr>
        <w:tab/>
      </w:r>
      <w:r w:rsidRPr="00440885">
        <w:rPr>
          <w:rFonts w:hint="eastAsia"/>
        </w:rPr>
        <w:t>缺乏资金充足的贩运受害者收容所。</w:t>
      </w:r>
    </w:p>
    <w:p w14:paraId="2370B2CA" w14:textId="70C68C98" w:rsidR="00254A82" w:rsidRPr="00440885" w:rsidRDefault="00254A82" w:rsidP="00254A82">
      <w:pPr>
        <w:pStyle w:val="SingleTxt"/>
      </w:pPr>
      <w:r w:rsidRPr="00440885">
        <w:rPr>
          <w:rFonts w:hint="eastAsia"/>
        </w:rPr>
        <w:t>27.</w:t>
      </w:r>
      <w:r w:rsidRPr="00440885">
        <w:rPr>
          <w:rFonts w:hint="eastAsia"/>
        </w:rPr>
        <w:tab/>
      </w:r>
      <w:r w:rsidRPr="00440885">
        <w:rPr>
          <w:rFonts w:eastAsia="SimHei"/>
        </w:rPr>
        <w:t>委员会参照其关于全球移民背景下贩运妇女和女童问题的第</w:t>
      </w:r>
      <w:r w:rsidRPr="00440885">
        <w:rPr>
          <w:rFonts w:eastAsia="SimHei"/>
        </w:rPr>
        <w:t>38</w:t>
      </w:r>
      <w:r w:rsidRPr="00440885">
        <w:rPr>
          <w:rFonts w:eastAsia="SimHei"/>
        </w:rPr>
        <w:t>号一般性建议</w:t>
      </w:r>
      <w:r w:rsidRPr="00440885">
        <w:rPr>
          <w:rFonts w:eastAsia="SimHei"/>
        </w:rPr>
        <w:t>(2020</w:t>
      </w:r>
      <w:r w:rsidRPr="00440885">
        <w:rPr>
          <w:rFonts w:eastAsia="SimHei"/>
        </w:rPr>
        <w:t>年</w:t>
      </w:r>
      <w:r w:rsidRPr="00440885">
        <w:rPr>
          <w:rFonts w:eastAsia="SimHei"/>
        </w:rPr>
        <w:t>)</w:t>
      </w:r>
      <w:r w:rsidRPr="00440885">
        <w:rPr>
          <w:rFonts w:eastAsia="SimHei"/>
        </w:rPr>
        <w:t>，同时回顾其先前的建议</w:t>
      </w:r>
      <w:r w:rsidRPr="00440885">
        <w:rPr>
          <w:rFonts w:eastAsia="SimHei"/>
        </w:rPr>
        <w:t>(</w:t>
      </w:r>
      <w:hyperlink r:id="rId30" w:history="1">
        <w:r w:rsidRPr="00440885">
          <w:rPr>
            <w:rStyle w:val="af4"/>
            <w:rFonts w:eastAsia="SimHei" w:hint="eastAsia"/>
          </w:rPr>
          <w:t>CEDAW/C/HND/CO/7-8</w:t>
        </w:r>
      </w:hyperlink>
      <w:r w:rsidRPr="00440885">
        <w:rPr>
          <w:rFonts w:eastAsia="SimHei"/>
        </w:rPr>
        <w:t>，第</w:t>
      </w:r>
      <w:r w:rsidRPr="00440885">
        <w:rPr>
          <w:rFonts w:eastAsia="SimHei"/>
        </w:rPr>
        <w:t>25</w:t>
      </w:r>
      <w:r w:rsidRPr="00440885">
        <w:rPr>
          <w:rFonts w:eastAsia="SimHei"/>
        </w:rPr>
        <w:t>段</w:t>
      </w:r>
      <w:r w:rsidRPr="00440885">
        <w:rPr>
          <w:rFonts w:eastAsia="SimHei"/>
        </w:rPr>
        <w:t>)</w:t>
      </w:r>
      <w:r w:rsidRPr="00440885">
        <w:rPr>
          <w:rFonts w:eastAsia="SimHei"/>
        </w:rPr>
        <w:t>，建议缔约国</w:t>
      </w:r>
      <w:r w:rsidR="00E44A9B" w:rsidRPr="00440885">
        <w:rPr>
          <w:rFonts w:eastAsia="SimHei"/>
        </w:rPr>
        <w:t>：</w:t>
      </w:r>
    </w:p>
    <w:p w14:paraId="3587B8D0" w14:textId="3F28D0C4"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使其立法中的贩运人口定义符合《公约》、</w:t>
      </w:r>
      <w:r w:rsidR="00B22552" w:rsidRPr="00440885">
        <w:rPr>
          <w:rFonts w:eastAsia="SimHei" w:hint="eastAsia"/>
        </w:rPr>
        <w:t>《联合国打击跨国有组织犯罪公约关于预防、禁止和惩治贩运人口特别是妇女和儿童行为的补充议定书》</w:t>
      </w:r>
      <w:r w:rsidRPr="00440885">
        <w:rPr>
          <w:rFonts w:eastAsia="SimHei" w:hint="eastAsia"/>
        </w:rPr>
        <w:t>和相关国际人权标准</w:t>
      </w:r>
      <w:r w:rsidR="00E44A9B" w:rsidRPr="00440885">
        <w:rPr>
          <w:rFonts w:eastAsia="SimHei" w:hint="eastAsia"/>
        </w:rPr>
        <w:t>；</w:t>
      </w:r>
      <w:r w:rsidRPr="00440885">
        <w:rPr>
          <w:rFonts w:eastAsia="SimHei" w:hint="eastAsia"/>
        </w:rPr>
        <w:t>系统收集按性别、年龄、国籍、种族、残疾和社会经济地位分列的人口贩运数据</w:t>
      </w:r>
      <w:r w:rsidR="00E44A9B" w:rsidRPr="00440885">
        <w:rPr>
          <w:rFonts w:eastAsia="SimHei" w:hint="eastAsia"/>
        </w:rPr>
        <w:t>；</w:t>
      </w:r>
    </w:p>
    <w:p w14:paraId="32C9DDB4" w14:textId="36B368F7" w:rsidR="00254A82" w:rsidRPr="002A3286" w:rsidRDefault="00254A82" w:rsidP="00254A82">
      <w:pPr>
        <w:pStyle w:val="SingleTxt"/>
        <w:rPr>
          <w:spacing w:val="4"/>
        </w:rPr>
      </w:pPr>
      <w:r w:rsidRPr="002A3286">
        <w:rPr>
          <w:spacing w:val="4"/>
        </w:rPr>
        <w:tab/>
        <w:t>(b)</w:t>
      </w:r>
      <w:r w:rsidRPr="002A3286">
        <w:rPr>
          <w:spacing w:val="4"/>
        </w:rPr>
        <w:tab/>
      </w:r>
      <w:r w:rsidRPr="002A3286">
        <w:rPr>
          <w:rFonts w:eastAsia="SimHei" w:hint="eastAsia"/>
          <w:spacing w:val="4"/>
        </w:rPr>
        <w:t>加强打击商业化性剥削和贩运人口机构间委员会、检察官办公室和警察之间的协调，以确保保护被贩运的妇女和女童，加强对执法人员和边境官员的培训和能力建设工作，以提高他们识别贩运受害者并将其介绍给适当服务机构的能力</w:t>
      </w:r>
      <w:r w:rsidR="00E44A9B" w:rsidRPr="002A3286">
        <w:rPr>
          <w:rFonts w:eastAsia="SimHei" w:hint="eastAsia"/>
          <w:spacing w:val="4"/>
        </w:rPr>
        <w:t>；</w:t>
      </w:r>
    </w:p>
    <w:p w14:paraId="054B0994" w14:textId="1BCE917E"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确保贩运者和作为同谋的公务人员受到起诉和适当惩罚，在下次定期报告中提供关于贩运案件起诉率和定罪率的资料</w:t>
      </w:r>
      <w:r w:rsidR="00E44A9B" w:rsidRPr="00440885">
        <w:rPr>
          <w:rFonts w:eastAsia="SimHei" w:hint="eastAsia"/>
        </w:rPr>
        <w:t>；</w:t>
      </w:r>
    </w:p>
    <w:p w14:paraId="2ABB154F" w14:textId="1BDDC765" w:rsidR="00254A82" w:rsidRPr="00440885" w:rsidRDefault="00254A82" w:rsidP="00254A82">
      <w:pPr>
        <w:pStyle w:val="SingleTxt"/>
      </w:pPr>
      <w:r w:rsidRPr="00440885">
        <w:rPr>
          <w:rFonts w:hint="eastAsia"/>
        </w:rPr>
        <w:tab/>
        <w:t>(d)</w:t>
      </w:r>
      <w:r w:rsidRPr="00440885">
        <w:rPr>
          <w:rFonts w:hint="eastAsia"/>
        </w:rPr>
        <w:tab/>
      </w:r>
      <w:r w:rsidRPr="00440885">
        <w:rPr>
          <w:rFonts w:eastAsia="SimHei" w:hint="eastAsia"/>
        </w:rPr>
        <w:t>打击利用妇女和女童卖淫和沦为家庭奴役的行为，起诉和惩罚犯罪人，减少对</w:t>
      </w:r>
      <w:r w:rsidR="00B22552" w:rsidRPr="00440885">
        <w:rPr>
          <w:rFonts w:eastAsia="SimHei" w:hint="eastAsia"/>
        </w:rPr>
        <w:t>性交易</w:t>
      </w:r>
      <w:r w:rsidRPr="00440885">
        <w:rPr>
          <w:rFonts w:eastAsia="SimHei" w:hint="eastAsia"/>
        </w:rPr>
        <w:t>的需求，为希望脱离卖淫业的妇女提供退出途径，包括提供其他挣钱机会</w:t>
      </w:r>
      <w:r w:rsidR="00E44A9B" w:rsidRPr="00440885">
        <w:rPr>
          <w:rFonts w:eastAsia="SimHei" w:hint="eastAsia"/>
        </w:rPr>
        <w:t>；</w:t>
      </w:r>
    </w:p>
    <w:p w14:paraId="662D476C" w14:textId="77777777" w:rsidR="00254A82" w:rsidRPr="00440885" w:rsidRDefault="00254A82" w:rsidP="00254A82">
      <w:pPr>
        <w:pStyle w:val="SingleTxt"/>
      </w:pPr>
      <w:r w:rsidRPr="00440885">
        <w:rPr>
          <w:rFonts w:hint="eastAsia"/>
        </w:rPr>
        <w:tab/>
        <w:t>(e)</w:t>
      </w:r>
      <w:r w:rsidRPr="00440885">
        <w:rPr>
          <w:rFonts w:hint="eastAsia"/>
        </w:rPr>
        <w:tab/>
      </w:r>
      <w:r w:rsidRPr="00440885">
        <w:rPr>
          <w:rFonts w:eastAsia="SimHei" w:hint="eastAsia"/>
        </w:rPr>
        <w:t>在城市和农村地区大幅度增加贩运受害者收容所，为贩运受害妇女和女童提供免费法律援助、适当的医疗援助、心理社会咨询、财政支持、教育、职业培训和创收机会。</w:t>
      </w:r>
    </w:p>
    <w:p w14:paraId="7219DE43" w14:textId="77777777" w:rsidR="00254A82" w:rsidRPr="00440885" w:rsidRDefault="00254A82" w:rsidP="006238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平等参与政治和公共生活</w:t>
      </w:r>
    </w:p>
    <w:p w14:paraId="65709CFC" w14:textId="234F63CD" w:rsidR="00254A82" w:rsidRPr="00440885" w:rsidRDefault="00254A82" w:rsidP="00254A82">
      <w:pPr>
        <w:pStyle w:val="SingleTxt"/>
      </w:pPr>
      <w:r w:rsidRPr="00440885">
        <w:rPr>
          <w:rFonts w:hint="eastAsia"/>
        </w:rPr>
        <w:t>28.</w:t>
      </w:r>
      <w:r w:rsidRPr="00440885">
        <w:rPr>
          <w:rFonts w:hint="eastAsia"/>
        </w:rPr>
        <w:tab/>
      </w:r>
      <w:r w:rsidRPr="00440885">
        <w:rPr>
          <w:rFonts w:hint="eastAsia"/>
        </w:rPr>
        <w:t>委员会关切地注意到</w:t>
      </w:r>
      <w:r w:rsidR="00E44A9B" w:rsidRPr="00440885">
        <w:rPr>
          <w:rFonts w:hint="eastAsia"/>
        </w:rPr>
        <w:t>：</w:t>
      </w:r>
    </w:p>
    <w:p w14:paraId="2C435813" w14:textId="64810C2A" w:rsidR="00254A82" w:rsidRPr="00440885" w:rsidRDefault="00254A82" w:rsidP="00254A82">
      <w:pPr>
        <w:pStyle w:val="SingleTxt"/>
      </w:pPr>
      <w:r w:rsidRPr="00440885">
        <w:rPr>
          <w:rFonts w:hint="eastAsia"/>
        </w:rPr>
        <w:tab/>
        <w:t>(a)</w:t>
      </w:r>
      <w:r w:rsidRPr="00440885">
        <w:rPr>
          <w:rFonts w:hint="eastAsia"/>
        </w:rPr>
        <w:tab/>
      </w:r>
      <w:r w:rsidRPr="00440885">
        <w:rPr>
          <w:rFonts w:hint="eastAsia"/>
        </w:rPr>
        <w:t>妇女，特别是农村妇女、土著妇女、非裔洪都拉斯妇女、女同性恋、女双性恋、女跨性别者、女间性者以及残疾妇女，在参与政治和公共生活方面持续面临结构性障碍</w:t>
      </w:r>
      <w:r w:rsidR="00E44A9B" w:rsidRPr="00440885">
        <w:rPr>
          <w:rFonts w:hint="eastAsia"/>
        </w:rPr>
        <w:t>；</w:t>
      </w:r>
    </w:p>
    <w:p w14:paraId="2E96934A" w14:textId="343849F5" w:rsidR="00254A82" w:rsidRPr="00440885" w:rsidRDefault="00254A82" w:rsidP="00254A82">
      <w:pPr>
        <w:pStyle w:val="SingleTxt"/>
      </w:pPr>
      <w:r w:rsidRPr="00440885">
        <w:rPr>
          <w:rFonts w:hint="eastAsia"/>
        </w:rPr>
        <w:tab/>
        <w:t>(b)</w:t>
      </w:r>
      <w:r w:rsidRPr="00440885">
        <w:rPr>
          <w:rFonts w:hint="eastAsia"/>
        </w:rPr>
        <w:tab/>
      </w:r>
      <w:r w:rsidRPr="00440885">
        <w:rPr>
          <w:rFonts w:hint="eastAsia"/>
        </w:rPr>
        <w:t>市长中妇女仅占</w:t>
      </w:r>
      <w:r w:rsidRPr="00440885">
        <w:rPr>
          <w:rFonts w:hint="eastAsia"/>
        </w:rPr>
        <w:t>5.4</w:t>
      </w:r>
      <w:r w:rsidR="00E44A9B" w:rsidRPr="00440885">
        <w:rPr>
          <w:rFonts w:hint="eastAsia"/>
        </w:rPr>
        <w:t>%</w:t>
      </w:r>
      <w:r w:rsidR="00E44A9B" w:rsidRPr="00440885">
        <w:rPr>
          <w:rFonts w:hint="eastAsia"/>
        </w:rPr>
        <w:t>；</w:t>
      </w:r>
    </w:p>
    <w:p w14:paraId="619D552C" w14:textId="1054086E" w:rsidR="00254A82" w:rsidRPr="00440885" w:rsidRDefault="00254A82" w:rsidP="00254A82">
      <w:pPr>
        <w:pStyle w:val="SingleTxt"/>
      </w:pPr>
      <w:r w:rsidRPr="00440885">
        <w:rPr>
          <w:rFonts w:hint="eastAsia"/>
        </w:rPr>
        <w:tab/>
        <w:t>(c)</w:t>
      </w:r>
      <w:r w:rsidRPr="00440885">
        <w:rPr>
          <w:rFonts w:hint="eastAsia"/>
        </w:rPr>
        <w:tab/>
      </w:r>
      <w:r w:rsidRPr="00440885">
        <w:rPr>
          <w:rFonts w:hint="eastAsia"/>
        </w:rPr>
        <w:t>妇女在政府中担任决策职位的比例偏低</w:t>
      </w:r>
      <w:r w:rsidR="00E44A9B" w:rsidRPr="00440885">
        <w:rPr>
          <w:rFonts w:hint="eastAsia"/>
        </w:rPr>
        <w:t>；</w:t>
      </w:r>
    </w:p>
    <w:p w14:paraId="6BD96A46" w14:textId="77777777" w:rsidR="00254A82" w:rsidRPr="00440885" w:rsidRDefault="00254A82" w:rsidP="00254A82">
      <w:pPr>
        <w:pStyle w:val="SingleTxt"/>
      </w:pPr>
      <w:r w:rsidRPr="00440885">
        <w:rPr>
          <w:rFonts w:hint="eastAsia"/>
        </w:rPr>
        <w:tab/>
        <w:t>(d)</w:t>
      </w:r>
      <w:r w:rsidRPr="00440885">
        <w:rPr>
          <w:rFonts w:hint="eastAsia"/>
        </w:rPr>
        <w:tab/>
      </w:r>
      <w:r w:rsidRPr="00440885">
        <w:rPr>
          <w:rFonts w:hint="eastAsia"/>
        </w:rPr>
        <w:t>政治话语中普遍存在针对女政治家和候选人的仇恨言论和骚扰，这阻碍了妇女参与政治和公共生活。</w:t>
      </w:r>
    </w:p>
    <w:p w14:paraId="0ECEF1D9" w14:textId="6C1D38C8" w:rsidR="00254A82" w:rsidRPr="00440885" w:rsidRDefault="00254A82" w:rsidP="00254A82">
      <w:pPr>
        <w:pStyle w:val="SingleTxt"/>
      </w:pPr>
      <w:r w:rsidRPr="00440885">
        <w:rPr>
          <w:rFonts w:hint="eastAsia"/>
        </w:rPr>
        <w:t>29.</w:t>
      </w:r>
      <w:r w:rsidRPr="00440885">
        <w:rPr>
          <w:rFonts w:hint="eastAsia"/>
        </w:rPr>
        <w:tab/>
      </w:r>
      <w:r w:rsidRPr="00440885">
        <w:rPr>
          <w:rFonts w:eastAsia="SimHei"/>
        </w:rPr>
        <w:t>委员会回顾其关于妇女参与政治和公共生活的第</w:t>
      </w:r>
      <w:r w:rsidRPr="00440885">
        <w:rPr>
          <w:rFonts w:eastAsia="SimHei"/>
        </w:rPr>
        <w:t>23</w:t>
      </w:r>
      <w:r w:rsidRPr="00440885">
        <w:rPr>
          <w:rFonts w:eastAsia="SimHei"/>
        </w:rPr>
        <w:t>号一般性建议</w:t>
      </w:r>
      <w:r w:rsidRPr="00440885">
        <w:rPr>
          <w:rFonts w:eastAsia="SimHei"/>
        </w:rPr>
        <w:t>(1997</w:t>
      </w:r>
      <w:r w:rsidRPr="00440885">
        <w:rPr>
          <w:rFonts w:eastAsia="SimHei"/>
        </w:rPr>
        <w:t>年</w:t>
      </w:r>
      <w:r w:rsidRPr="00440885">
        <w:rPr>
          <w:rFonts w:eastAsia="SimHei"/>
        </w:rPr>
        <w:t>)</w:t>
      </w:r>
      <w:r w:rsidRPr="00440885">
        <w:rPr>
          <w:rFonts w:eastAsia="SimHei"/>
        </w:rPr>
        <w:t>和可持续发展目标具体目标</w:t>
      </w:r>
      <w:r w:rsidRPr="00440885">
        <w:rPr>
          <w:rFonts w:eastAsia="SimHei"/>
        </w:rPr>
        <w:t>5.5</w:t>
      </w:r>
      <w:r w:rsidRPr="00440885">
        <w:rPr>
          <w:rFonts w:eastAsia="SimHei"/>
        </w:rPr>
        <w:t>，建议缔约国</w:t>
      </w:r>
      <w:r w:rsidR="00E44A9B" w:rsidRPr="00440885">
        <w:rPr>
          <w:rFonts w:eastAsia="SimHei"/>
        </w:rPr>
        <w:t>：</w:t>
      </w:r>
    </w:p>
    <w:p w14:paraId="3420D365" w14:textId="77777777"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根据《公约》第四条第</w:t>
      </w:r>
      <w:r w:rsidRPr="00440885">
        <w:rPr>
          <w:rFonts w:eastAsia="SimHei" w:hint="eastAsia"/>
        </w:rPr>
        <w:t>1</w:t>
      </w:r>
      <w:r w:rsidRPr="00440885">
        <w:rPr>
          <w:rFonts w:eastAsia="SimHei" w:hint="eastAsia"/>
        </w:rPr>
        <w:t>款和委员会关于暂行特别措施的第</w:t>
      </w:r>
      <w:r w:rsidRPr="00440885">
        <w:rPr>
          <w:rFonts w:eastAsia="SimHei" w:hint="eastAsia"/>
        </w:rPr>
        <w:t>25</w:t>
      </w:r>
      <w:r w:rsidRPr="00440885">
        <w:rPr>
          <w:rFonts w:eastAsia="SimHei" w:hint="eastAsia"/>
        </w:rPr>
        <w:t>号一般性建议</w:t>
      </w:r>
      <w:r w:rsidRPr="00440885">
        <w:rPr>
          <w:rFonts w:eastAsia="SimHei" w:hint="eastAsia"/>
        </w:rPr>
        <w:t>(2004</w:t>
      </w:r>
      <w:r w:rsidRPr="00440885">
        <w:rPr>
          <w:rFonts w:eastAsia="SimHei" w:hint="eastAsia"/>
        </w:rPr>
        <w:t>年</w:t>
      </w:r>
      <w:r w:rsidRPr="00440885">
        <w:rPr>
          <w:rFonts w:eastAsia="SimHei" w:hint="eastAsia"/>
        </w:rPr>
        <w:t>)</w:t>
      </w:r>
      <w:r w:rsidRPr="00440885">
        <w:rPr>
          <w:rFonts w:eastAsia="SimHei" w:hint="eastAsia"/>
        </w:rPr>
        <w:t>采取暂行特别措施，如法定配额和性别均等制度，确保妇女，包括农村妇女、土著妇女、非裔洪都拉斯妇女、女同性恋、女双性恋、女跨性别者、女间性者以及残疾妇女，在国民议会、省市立法机构、政府、公务员系统和外事部门决策级别的平等代表性；</w:t>
      </w:r>
    </w:p>
    <w:p w14:paraId="6A5AA10E" w14:textId="1E96A9B9"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为妇女候选人提供政治领导力和竞选技能方面的能力建设以及获得竞选资金的机会</w:t>
      </w:r>
      <w:r w:rsidR="00E44A9B" w:rsidRPr="00440885">
        <w:rPr>
          <w:rFonts w:eastAsia="SimHei" w:hint="eastAsia"/>
        </w:rPr>
        <w:t>；</w:t>
      </w:r>
    </w:p>
    <w:p w14:paraId="31E18E59" w14:textId="50C57A0A"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使</w:t>
      </w:r>
      <w:r w:rsidRPr="00440885">
        <w:rPr>
          <w:rFonts w:eastAsia="SimHei" w:hint="eastAsia"/>
          <w:spacing w:val="4"/>
        </w:rPr>
        <w:t>政治领导人和公众更好地认识到妇女以与男子同等的地位充分、平等</w:t>
      </w:r>
      <w:r w:rsidRPr="00440885">
        <w:rPr>
          <w:rFonts w:eastAsia="SimHei" w:hint="eastAsia"/>
        </w:rPr>
        <w:t>、自由、民主地参与政治和公共生活，是可持续发展和充分实施《公约》的必要条件</w:t>
      </w:r>
      <w:r w:rsidR="00E44A9B" w:rsidRPr="00440885">
        <w:rPr>
          <w:rFonts w:eastAsia="SimHei" w:hint="eastAsia"/>
        </w:rPr>
        <w:t>；</w:t>
      </w:r>
    </w:p>
    <w:p w14:paraId="351EB444" w14:textId="4A816E7B" w:rsidR="00254A82" w:rsidRPr="00440885" w:rsidRDefault="00254A82" w:rsidP="00254A82">
      <w:pPr>
        <w:pStyle w:val="SingleTxt"/>
      </w:pPr>
      <w:r w:rsidRPr="00440885">
        <w:rPr>
          <w:rFonts w:hint="eastAsia"/>
        </w:rPr>
        <w:tab/>
        <w:t>(d)</w:t>
      </w:r>
      <w:r w:rsidRPr="00440885">
        <w:rPr>
          <w:rFonts w:hint="eastAsia"/>
        </w:rPr>
        <w:tab/>
      </w:r>
      <w:r w:rsidRPr="00440885">
        <w:rPr>
          <w:rFonts w:eastAsia="SimHei" w:hint="eastAsia"/>
        </w:rPr>
        <w:t>加强各种机制，防止政治和公共话语中</w:t>
      </w:r>
      <w:r w:rsidRPr="00440885">
        <w:rPr>
          <w:rFonts w:eastAsia="SimHei" w:hint="eastAsia"/>
        </w:rPr>
        <w:t>(</w:t>
      </w:r>
      <w:r w:rsidRPr="00440885">
        <w:rPr>
          <w:rFonts w:eastAsia="SimHei" w:hint="eastAsia"/>
        </w:rPr>
        <w:t>包括线上</w:t>
      </w:r>
      <w:r w:rsidRPr="00440885">
        <w:rPr>
          <w:rFonts w:eastAsia="SimHei" w:hint="eastAsia"/>
        </w:rPr>
        <w:t>)</w:t>
      </w:r>
      <w:r w:rsidRPr="00440885">
        <w:rPr>
          <w:rFonts w:eastAsia="SimHei" w:hint="eastAsia"/>
        </w:rPr>
        <w:t>针对妇女政治家、妇女人权维护者和女候选人在的仇恨言论，防止对她们实施骚扰和威胁，包括为此加强报告和监测机制，要求所有政党制定行为守则，宣传性别平等和打击对女候选人和活动者的骚扰，并要求社交媒体公司对用户制作的歧视性内容承担责任。</w:t>
      </w:r>
    </w:p>
    <w:p w14:paraId="75F65690" w14:textId="5192E35F" w:rsidR="00254A82" w:rsidRPr="00440885" w:rsidRDefault="00254A82" w:rsidP="006238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妇女人权维护者</w:t>
      </w:r>
    </w:p>
    <w:p w14:paraId="0663C58E" w14:textId="43DDA29A" w:rsidR="00254A82" w:rsidRPr="00440885" w:rsidRDefault="00254A82" w:rsidP="00254A82">
      <w:pPr>
        <w:pStyle w:val="SingleTxt"/>
      </w:pPr>
      <w:r w:rsidRPr="00440885">
        <w:rPr>
          <w:rFonts w:hint="eastAsia"/>
        </w:rPr>
        <w:t>30.</w:t>
      </w:r>
      <w:r w:rsidRPr="00440885">
        <w:rPr>
          <w:rFonts w:hint="eastAsia"/>
        </w:rPr>
        <w:tab/>
      </w:r>
      <w:r w:rsidRPr="00440885">
        <w:rPr>
          <w:rFonts w:hint="eastAsia"/>
        </w:rPr>
        <w:t>委员会感到关切的是，缔约国通过了对《刑事诉讼法》的若干修正案，将社会抗议定为刑事犯罪，从而限制了妇女人权维护者的和平集会和结社自由权。委员会特别关切针对妇女人权维护者的骚扰、性别暴力以及恐吓和报复行为。</w:t>
      </w:r>
    </w:p>
    <w:p w14:paraId="3C9E9A26" w14:textId="28B3D5CC" w:rsidR="00254A82" w:rsidRPr="00440885" w:rsidRDefault="00254A82" w:rsidP="00254A82">
      <w:pPr>
        <w:pStyle w:val="SingleTxt"/>
      </w:pPr>
      <w:r w:rsidRPr="00440885">
        <w:rPr>
          <w:rFonts w:hint="eastAsia"/>
        </w:rPr>
        <w:t>31.</w:t>
      </w:r>
      <w:r w:rsidRPr="00440885">
        <w:rPr>
          <w:rFonts w:hint="eastAsia"/>
        </w:rPr>
        <w:tab/>
      </w:r>
      <w:r w:rsidRPr="00440885">
        <w:rPr>
          <w:rFonts w:eastAsia="SimHei"/>
        </w:rPr>
        <w:t>委员会建议缔约国</w:t>
      </w:r>
      <w:r w:rsidR="00E44A9B" w:rsidRPr="00440885">
        <w:rPr>
          <w:rFonts w:eastAsia="SimHei"/>
        </w:rPr>
        <w:t>：</w:t>
      </w:r>
    </w:p>
    <w:p w14:paraId="2B8C7B2C" w14:textId="5ECE6D98"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废除所有将社会抗议定为犯罪的《刑事诉讼法》修正案，确保妇女人权维护者和活动者能够自由地倡导妇女人权，行使表达自由、和平集会和结社的权利，不受骚扰、监视或不当限制</w:t>
      </w:r>
      <w:r w:rsidR="00E44A9B" w:rsidRPr="00440885">
        <w:rPr>
          <w:rFonts w:eastAsia="SimHei" w:hint="eastAsia"/>
        </w:rPr>
        <w:t>；</w:t>
      </w:r>
    </w:p>
    <w:p w14:paraId="475E18E2" w14:textId="26373F84"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调查和起诉针对妇女人权维护者的所有骚扰、性别暴力和歧视行为，以及恐吓和报复，向受害者提供补救和赔偿，并创建此类事件的专门登记册，其中采用分类数据和公开的统计数据</w:t>
      </w:r>
      <w:r w:rsidR="00E44A9B" w:rsidRPr="00440885">
        <w:rPr>
          <w:rFonts w:eastAsia="SimHei" w:hint="eastAsia"/>
        </w:rPr>
        <w:t>；</w:t>
      </w:r>
    </w:p>
    <w:p w14:paraId="7FED5E07" w14:textId="77777777"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就妇女人权维护者对实现妇女权利的贡献提高认识。</w:t>
      </w:r>
    </w:p>
    <w:p w14:paraId="503D4121" w14:textId="77777777" w:rsidR="00254A82" w:rsidRPr="00440885" w:rsidRDefault="00254A82" w:rsidP="00E02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国籍</w:t>
      </w:r>
    </w:p>
    <w:p w14:paraId="58F8824D" w14:textId="77777777" w:rsidR="00254A82" w:rsidRPr="00440885" w:rsidRDefault="00254A82" w:rsidP="00254A82">
      <w:pPr>
        <w:pStyle w:val="SingleTxt"/>
      </w:pPr>
      <w:r w:rsidRPr="00440885">
        <w:rPr>
          <w:rFonts w:hint="eastAsia"/>
        </w:rPr>
        <w:t>32.</w:t>
      </w:r>
      <w:r w:rsidRPr="00440885">
        <w:rPr>
          <w:rFonts w:hint="eastAsia"/>
        </w:rPr>
        <w:tab/>
      </w:r>
      <w:r w:rsidRPr="00440885">
        <w:rPr>
          <w:rFonts w:hint="eastAsia"/>
        </w:rPr>
        <w:t>委员会注意到缔约国采取措施防止和减少无国籍状态，包括妇女和女童的无国籍状态，并注意到国家人口登记办公室与危地马拉和萨尔瓦多民事登记处签署了一项谅解备忘录，以便利居住在边境地区的洪都拉斯父母所生子女的登记。然而，委员会关切地注意到，缔约国在难民妇女和女童出生登记以及身份证登记、发放和更新方面存在缺陷和延误。</w:t>
      </w:r>
    </w:p>
    <w:p w14:paraId="50ABB2B7" w14:textId="308C6BEB" w:rsidR="00254A82" w:rsidRPr="00440885" w:rsidRDefault="00254A82" w:rsidP="00254A82">
      <w:pPr>
        <w:pStyle w:val="SingleTxt"/>
      </w:pPr>
      <w:r w:rsidRPr="00440885">
        <w:rPr>
          <w:rFonts w:hint="eastAsia"/>
        </w:rPr>
        <w:t>33.</w:t>
      </w:r>
      <w:r w:rsidRPr="00440885">
        <w:rPr>
          <w:rFonts w:hint="eastAsia"/>
        </w:rPr>
        <w:tab/>
      </w:r>
      <w:r w:rsidRPr="00440885">
        <w:rPr>
          <w:rFonts w:eastAsia="SimHei"/>
        </w:rPr>
        <w:t>委员会</w:t>
      </w:r>
      <w:r w:rsidR="00B22552" w:rsidRPr="00440885">
        <w:rPr>
          <w:rFonts w:eastAsia="SimHei" w:hint="eastAsia"/>
        </w:rPr>
        <w:t>回顾</w:t>
      </w:r>
      <w:r w:rsidRPr="00440885">
        <w:rPr>
          <w:rFonts w:eastAsia="SimHei"/>
        </w:rPr>
        <w:t>其关于妇女的难民地位、庇护、国籍和无国籍状态与性别相关方面的第</w:t>
      </w:r>
      <w:r w:rsidRPr="00440885">
        <w:rPr>
          <w:rFonts w:eastAsia="SimHei"/>
        </w:rPr>
        <w:t>32</w:t>
      </w:r>
      <w:r w:rsidRPr="00440885">
        <w:rPr>
          <w:rFonts w:eastAsia="SimHei"/>
        </w:rPr>
        <w:t>号一般性建议</w:t>
      </w:r>
      <w:r w:rsidRPr="00440885">
        <w:rPr>
          <w:rFonts w:eastAsia="SimHei"/>
        </w:rPr>
        <w:t>(2014</w:t>
      </w:r>
      <w:r w:rsidRPr="00440885">
        <w:rPr>
          <w:rFonts w:eastAsia="SimHei"/>
        </w:rPr>
        <w:t>年</w:t>
      </w:r>
      <w:r w:rsidRPr="00440885">
        <w:rPr>
          <w:rFonts w:eastAsia="SimHei"/>
        </w:rPr>
        <w:t>)</w:t>
      </w:r>
      <w:r w:rsidRPr="00440885">
        <w:rPr>
          <w:rFonts w:eastAsia="SimHei"/>
        </w:rPr>
        <w:t>，建议缔约国加强国家人口登记办公室，为其提供充足人力、技术和财政资源，并通过在线程序为难民和寻求庇护的妇女和女童出生登记和登记提供便利，简化和尽量减少出生登记手续费用，并部署流动民事登记单位，在边境、农村和偏远地区发放出生证。</w:t>
      </w:r>
    </w:p>
    <w:p w14:paraId="65F40227" w14:textId="758F89EA" w:rsidR="00254A82" w:rsidRPr="00440885" w:rsidRDefault="00254A82" w:rsidP="00E02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教育</w:t>
      </w:r>
    </w:p>
    <w:p w14:paraId="5D036CAE" w14:textId="40CEC8E8" w:rsidR="00254A82" w:rsidRPr="00440885" w:rsidRDefault="00254A82" w:rsidP="00254A82">
      <w:pPr>
        <w:pStyle w:val="SingleTxt"/>
      </w:pPr>
      <w:r w:rsidRPr="00440885">
        <w:rPr>
          <w:rFonts w:hint="eastAsia"/>
        </w:rPr>
        <w:t>34.</w:t>
      </w:r>
      <w:r w:rsidRPr="00440885">
        <w:rPr>
          <w:rFonts w:hint="eastAsia"/>
        </w:rPr>
        <w:tab/>
      </w:r>
      <w:r w:rsidRPr="00440885">
        <w:rPr>
          <w:rFonts w:hint="eastAsia"/>
        </w:rPr>
        <w:t>委员会注意到教育部预算拨款有所增加，并欢迎采取举措确保土著和非裔洪都拉斯儿童和青少年平等获得优质教育。然而委员会关切地注意到</w:t>
      </w:r>
      <w:r w:rsidR="00E44A9B" w:rsidRPr="00440885">
        <w:rPr>
          <w:rFonts w:hint="eastAsia"/>
        </w:rPr>
        <w:t>：</w:t>
      </w:r>
    </w:p>
    <w:p w14:paraId="676D393B" w14:textId="682D81CD" w:rsidR="00254A82" w:rsidRPr="00440885" w:rsidRDefault="00254A82" w:rsidP="00254A82">
      <w:pPr>
        <w:pStyle w:val="SingleTxt"/>
      </w:pPr>
      <w:r w:rsidRPr="00440885">
        <w:rPr>
          <w:rFonts w:hint="eastAsia"/>
        </w:rPr>
        <w:tab/>
        <w:t>(a)</w:t>
      </w:r>
      <w:r w:rsidR="00E02201" w:rsidRPr="00440885">
        <w:tab/>
      </w:r>
      <w:r w:rsidRPr="00440885">
        <w:rPr>
          <w:rFonts w:hint="eastAsia"/>
        </w:rPr>
        <w:t>妇女文盲率过高，特别是土著妇女、非裔洪都拉斯妇女和农村妇女</w:t>
      </w:r>
      <w:r w:rsidR="00E44A9B" w:rsidRPr="00440885">
        <w:rPr>
          <w:rFonts w:hint="eastAsia"/>
        </w:rPr>
        <w:t>；</w:t>
      </w:r>
    </w:p>
    <w:p w14:paraId="64398D75" w14:textId="30E1813B" w:rsidR="00254A82" w:rsidRPr="00440885" w:rsidRDefault="00254A82" w:rsidP="00254A82">
      <w:pPr>
        <w:pStyle w:val="SingleTxt"/>
      </w:pPr>
      <w:r w:rsidRPr="00440885">
        <w:rPr>
          <w:rFonts w:hint="eastAsia"/>
        </w:rPr>
        <w:tab/>
        <w:t>(b)</w:t>
      </w:r>
      <w:r w:rsidRPr="00440885">
        <w:rPr>
          <w:rFonts w:hint="eastAsia"/>
        </w:rPr>
        <w:tab/>
      </w:r>
      <w:r w:rsidRPr="00440885">
        <w:rPr>
          <w:rFonts w:hint="eastAsia"/>
        </w:rPr>
        <w:t>妇女和女童入学率低于男子和男童</w:t>
      </w:r>
      <w:r w:rsidR="00E44A9B" w:rsidRPr="00440885">
        <w:rPr>
          <w:rFonts w:hint="eastAsia"/>
        </w:rPr>
        <w:t>；</w:t>
      </w:r>
    </w:p>
    <w:p w14:paraId="0EF4B978" w14:textId="43A44678" w:rsidR="00254A82" w:rsidRPr="00440885" w:rsidRDefault="00254A82" w:rsidP="00254A82">
      <w:pPr>
        <w:pStyle w:val="SingleTxt"/>
      </w:pPr>
      <w:r w:rsidRPr="00440885">
        <w:rPr>
          <w:rFonts w:hint="eastAsia"/>
        </w:rPr>
        <w:tab/>
        <w:t>(c)</w:t>
      </w:r>
      <w:r w:rsidRPr="00440885">
        <w:rPr>
          <w:rFonts w:hint="eastAsia"/>
        </w:rPr>
        <w:tab/>
      </w:r>
      <w:r w:rsidRPr="00440885">
        <w:rPr>
          <w:rFonts w:hint="eastAsia"/>
        </w:rPr>
        <w:t>女童早孕率和辍学率较高，部分原因是童婚</w:t>
      </w:r>
      <w:r w:rsidR="00E44A9B" w:rsidRPr="00440885">
        <w:rPr>
          <w:rFonts w:hint="eastAsia"/>
        </w:rPr>
        <w:t>；</w:t>
      </w:r>
    </w:p>
    <w:p w14:paraId="5D7BDCA6" w14:textId="34D972FC" w:rsidR="00254A82" w:rsidRPr="00440885" w:rsidRDefault="00254A82" w:rsidP="00254A82">
      <w:pPr>
        <w:pStyle w:val="SingleTxt"/>
      </w:pPr>
      <w:r w:rsidRPr="00440885">
        <w:rPr>
          <w:rFonts w:hint="eastAsia"/>
        </w:rPr>
        <w:tab/>
        <w:t>(d)</w:t>
      </w:r>
      <w:r w:rsidRPr="00440885">
        <w:rPr>
          <w:rFonts w:hint="eastAsia"/>
        </w:rPr>
        <w:tab/>
      </w:r>
      <w:r w:rsidRPr="00440885">
        <w:rPr>
          <w:rFonts w:hint="eastAsia"/>
        </w:rPr>
        <w:t>教育系统中持续存在歧视性性别陈规定型观念，包括学校教科书中强调妇女的传统角色</w:t>
      </w:r>
      <w:r w:rsidR="00E44A9B" w:rsidRPr="00440885">
        <w:rPr>
          <w:rFonts w:hint="eastAsia"/>
        </w:rPr>
        <w:t>；</w:t>
      </w:r>
    </w:p>
    <w:p w14:paraId="73CCC503" w14:textId="2EFAA5F3" w:rsidR="00254A82" w:rsidRPr="00440885" w:rsidRDefault="00254A82" w:rsidP="00254A82">
      <w:pPr>
        <w:pStyle w:val="SingleTxt"/>
      </w:pPr>
      <w:r w:rsidRPr="00440885">
        <w:rPr>
          <w:rFonts w:hint="eastAsia"/>
        </w:rPr>
        <w:tab/>
        <w:t>(e)</w:t>
      </w:r>
      <w:r w:rsidRPr="00440885">
        <w:rPr>
          <w:rFonts w:hint="eastAsia"/>
        </w:rPr>
        <w:tab/>
      </w:r>
      <w:r w:rsidRPr="00440885">
        <w:rPr>
          <w:rFonts w:hint="eastAsia"/>
        </w:rPr>
        <w:t>缺乏针对社会性别关系，以及重男轻女态度和歧视性性别成见对妇女和女童性行为的影响的性教育</w:t>
      </w:r>
      <w:r w:rsidR="00E44A9B" w:rsidRPr="00440885">
        <w:rPr>
          <w:rFonts w:hint="eastAsia"/>
        </w:rPr>
        <w:t>；</w:t>
      </w:r>
    </w:p>
    <w:p w14:paraId="11AEF5D6" w14:textId="77777777" w:rsidR="00254A82" w:rsidRPr="00440885" w:rsidRDefault="00254A82" w:rsidP="00254A82">
      <w:pPr>
        <w:pStyle w:val="SingleTxt"/>
      </w:pPr>
      <w:r w:rsidRPr="00440885">
        <w:rPr>
          <w:rFonts w:hint="eastAsia"/>
        </w:rPr>
        <w:tab/>
        <w:t>(f)</w:t>
      </w:r>
      <w:r w:rsidRPr="00440885">
        <w:rPr>
          <w:rFonts w:hint="eastAsia"/>
        </w:rPr>
        <w:tab/>
      </w:r>
      <w:r w:rsidRPr="00440885">
        <w:rPr>
          <w:rFonts w:hint="eastAsia"/>
        </w:rPr>
        <w:t>在</w:t>
      </w:r>
      <w:r w:rsidRPr="00440885">
        <w:rPr>
          <w:rFonts w:hint="eastAsia"/>
        </w:rPr>
        <w:t>COVID-19</w:t>
      </w:r>
      <w:r w:rsidRPr="00440885">
        <w:rPr>
          <w:rFonts w:hint="eastAsia"/>
        </w:rPr>
        <w:t>大流行期间，土著和农村女童和妇女无法在隔离时顺利参加线上教育活动，主要原因是缺乏技术设备；</w:t>
      </w:r>
    </w:p>
    <w:p w14:paraId="0019BC08" w14:textId="77777777" w:rsidR="00254A82" w:rsidRPr="002A3286" w:rsidRDefault="00254A82" w:rsidP="00254A82">
      <w:pPr>
        <w:pStyle w:val="SingleTxt"/>
        <w:rPr>
          <w:spacing w:val="4"/>
        </w:rPr>
      </w:pPr>
      <w:r w:rsidRPr="002A3286">
        <w:rPr>
          <w:spacing w:val="4"/>
        </w:rPr>
        <w:tab/>
        <w:t>(g)</w:t>
      </w:r>
      <w:r w:rsidRPr="002A3286">
        <w:rPr>
          <w:spacing w:val="4"/>
        </w:rPr>
        <w:tab/>
      </w:r>
      <w:r w:rsidRPr="002A3286">
        <w:rPr>
          <w:rFonts w:hint="eastAsia"/>
          <w:spacing w:val="4"/>
        </w:rPr>
        <w:t>在学校环境中对女生和妇女，特别是对女同性恋、女双性恋和女跨性别者的骚扰、体罚和欺凌，以及关于此类案件的投诉和调查数量以及惩罚的资料有限。</w:t>
      </w:r>
    </w:p>
    <w:p w14:paraId="764F359A" w14:textId="0C0C9185" w:rsidR="00254A82" w:rsidRPr="00440885" w:rsidRDefault="00254A82" w:rsidP="00254A82">
      <w:pPr>
        <w:pStyle w:val="SingleTxt"/>
      </w:pPr>
      <w:r w:rsidRPr="00440885">
        <w:rPr>
          <w:rFonts w:hint="eastAsia"/>
        </w:rPr>
        <w:t>35.</w:t>
      </w:r>
      <w:r w:rsidRPr="00440885">
        <w:rPr>
          <w:rFonts w:hint="eastAsia"/>
        </w:rPr>
        <w:tab/>
      </w:r>
      <w:r w:rsidRPr="00440885">
        <w:rPr>
          <w:rFonts w:eastAsia="SimHei"/>
        </w:rPr>
        <w:t>委员会参照其关于女童和妇女受教育权的第</w:t>
      </w:r>
      <w:r w:rsidRPr="00440885">
        <w:rPr>
          <w:rFonts w:eastAsia="SimHei"/>
        </w:rPr>
        <w:t>36</w:t>
      </w:r>
      <w:r w:rsidRPr="00440885">
        <w:rPr>
          <w:rFonts w:eastAsia="SimHei"/>
        </w:rPr>
        <w:t>号一般性建议</w:t>
      </w:r>
      <w:r w:rsidRPr="00440885">
        <w:rPr>
          <w:rFonts w:eastAsia="SimHei"/>
        </w:rPr>
        <w:t>(2017</w:t>
      </w:r>
      <w:r w:rsidRPr="00440885">
        <w:rPr>
          <w:rFonts w:eastAsia="SimHei"/>
        </w:rPr>
        <w:t>年</w:t>
      </w:r>
      <w:r w:rsidRPr="00440885">
        <w:rPr>
          <w:rFonts w:eastAsia="SimHei"/>
        </w:rPr>
        <w:t>)</w:t>
      </w:r>
      <w:r w:rsidRPr="00440885">
        <w:rPr>
          <w:rFonts w:eastAsia="SimHei"/>
        </w:rPr>
        <w:t>，并回顾其先前的建议</w:t>
      </w:r>
      <w:r w:rsidRPr="00440885">
        <w:rPr>
          <w:rFonts w:eastAsia="SimHei"/>
        </w:rPr>
        <w:t>(</w:t>
      </w:r>
      <w:hyperlink r:id="rId31" w:history="1">
        <w:r w:rsidRPr="00440885">
          <w:rPr>
            <w:rStyle w:val="af4"/>
            <w:rFonts w:eastAsia="SimHei" w:hint="eastAsia"/>
          </w:rPr>
          <w:t>CEDAW/C/HND/CO/7-8</w:t>
        </w:r>
      </w:hyperlink>
      <w:r w:rsidRPr="00440885">
        <w:rPr>
          <w:rFonts w:eastAsia="SimHei"/>
        </w:rPr>
        <w:t>，第</w:t>
      </w:r>
      <w:r w:rsidRPr="00440885">
        <w:rPr>
          <w:rFonts w:eastAsia="SimHei"/>
        </w:rPr>
        <w:t>33</w:t>
      </w:r>
      <w:r w:rsidRPr="00440885">
        <w:rPr>
          <w:rFonts w:eastAsia="SimHei"/>
        </w:rPr>
        <w:t>段</w:t>
      </w:r>
      <w:r w:rsidRPr="00440885">
        <w:rPr>
          <w:rFonts w:eastAsia="SimHei"/>
        </w:rPr>
        <w:t>)</w:t>
      </w:r>
      <w:r w:rsidRPr="00440885">
        <w:rPr>
          <w:rFonts w:eastAsia="SimHei"/>
        </w:rPr>
        <w:t>，建议缔约国宣传为女童提供各级教育的重要性，以此作为增强其权能的基础；还有</w:t>
      </w:r>
      <w:r w:rsidR="00E44A9B" w:rsidRPr="00440885">
        <w:rPr>
          <w:rFonts w:eastAsia="SimHei"/>
        </w:rPr>
        <w:t>：</w:t>
      </w:r>
    </w:p>
    <w:p w14:paraId="57C845B6" w14:textId="31DFA302" w:rsidR="00254A82" w:rsidRPr="00440885" w:rsidRDefault="00254A82" w:rsidP="00254A82">
      <w:pPr>
        <w:pStyle w:val="SingleTxt"/>
      </w:pPr>
      <w:r w:rsidRPr="00440885">
        <w:rPr>
          <w:rFonts w:hint="eastAsia"/>
        </w:rPr>
        <w:tab/>
        <w:t>(a)</w:t>
      </w:r>
      <w:r w:rsidRPr="00440885">
        <w:rPr>
          <w:rFonts w:hint="eastAsia"/>
        </w:rPr>
        <w:tab/>
      </w:r>
      <w:r w:rsidRPr="00440885">
        <w:rPr>
          <w:rFonts w:eastAsia="SimHei"/>
        </w:rPr>
        <w:t>降低妇女和女童的高文盲率，重点是贫困女童、农村女童、土著妇女、非裔洪都拉斯妇女、孕妇和女童、年轻母亲、残疾妇女和女童、难民和寻求庇护的妇女和女童，通过暂行特别措施，如有时限目标的配额，提高女童和妇女在中等和高等教育的入学率、在学率和毕业率</w:t>
      </w:r>
      <w:r w:rsidR="00E44A9B" w:rsidRPr="00440885">
        <w:rPr>
          <w:rFonts w:eastAsia="SimHei"/>
        </w:rPr>
        <w:t>；</w:t>
      </w:r>
    </w:p>
    <w:p w14:paraId="39274CD5" w14:textId="4103683F"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采取暂行特别措施，包括为女生提供财政激励和奖学金，提高女生和妇女在各级教育的入学率，特别是在非传统学习领域，包括科学、技术、工程、数学及信息和通信技术；</w:t>
      </w:r>
    </w:p>
    <w:p w14:paraId="33BB4891" w14:textId="695333FF" w:rsidR="00254A82" w:rsidRPr="00440885" w:rsidRDefault="00E02201" w:rsidP="00254A82">
      <w:pPr>
        <w:pStyle w:val="SingleTxt"/>
      </w:pPr>
      <w:r w:rsidRPr="00440885">
        <w:tab/>
      </w:r>
      <w:r w:rsidR="00254A82" w:rsidRPr="00440885">
        <w:rPr>
          <w:rFonts w:hint="eastAsia"/>
        </w:rPr>
        <w:t>(c)</w:t>
      </w:r>
      <w:r w:rsidRPr="00440885">
        <w:tab/>
      </w:r>
      <w:r w:rsidR="00254A82" w:rsidRPr="00440885">
        <w:rPr>
          <w:rFonts w:eastAsia="SimHei" w:hint="eastAsia"/>
        </w:rPr>
        <w:t>提高女生和妇女的入学率、出勤率和在学率，特别是在中等和高等教育阶段，尤其扶助贫困女童和妇女、农村女童和妇女、土著妇女、非裔洪都拉斯妇女，减少辍学率，促进</w:t>
      </w:r>
      <w:r w:rsidR="00B22552" w:rsidRPr="00440885">
        <w:rPr>
          <w:rFonts w:eastAsia="SimHei" w:hint="eastAsia"/>
        </w:rPr>
        <w:t>怀孕少女和</w:t>
      </w:r>
      <w:r w:rsidR="00254A82" w:rsidRPr="00440885">
        <w:rPr>
          <w:rFonts w:eastAsia="SimHei" w:hint="eastAsia"/>
        </w:rPr>
        <w:t>孕妇、青少年母亲重返学校，包括提高父母、社区领袖以及</w:t>
      </w:r>
      <w:r w:rsidR="00B22552" w:rsidRPr="00440885">
        <w:rPr>
          <w:rFonts w:eastAsia="SimHei" w:hint="eastAsia"/>
        </w:rPr>
        <w:t>女童和</w:t>
      </w:r>
      <w:r w:rsidR="00254A82" w:rsidRPr="00440885">
        <w:rPr>
          <w:rFonts w:eastAsia="SimHei" w:hint="eastAsia"/>
        </w:rPr>
        <w:t>妇女对教育对其生活选择和职业前景的重要性的认识</w:t>
      </w:r>
      <w:r w:rsidR="00E44A9B" w:rsidRPr="00440885">
        <w:rPr>
          <w:rFonts w:eastAsia="SimHei" w:hint="eastAsia"/>
        </w:rPr>
        <w:t>；</w:t>
      </w:r>
    </w:p>
    <w:p w14:paraId="32DBBD91" w14:textId="37FEBCCA" w:rsidR="00254A82" w:rsidRPr="00440885" w:rsidRDefault="00254A82" w:rsidP="00254A82">
      <w:pPr>
        <w:pStyle w:val="SingleTxt"/>
      </w:pPr>
      <w:r w:rsidRPr="00440885">
        <w:rPr>
          <w:rFonts w:hint="eastAsia"/>
        </w:rPr>
        <w:tab/>
        <w:t>(d)</w:t>
      </w:r>
      <w:r w:rsidRPr="00440885">
        <w:rPr>
          <w:rFonts w:hint="eastAsia"/>
        </w:rPr>
        <w:tab/>
      </w:r>
      <w:r w:rsidRPr="00440885">
        <w:rPr>
          <w:rFonts w:eastAsia="SimHei" w:hint="eastAsia"/>
        </w:rPr>
        <w:t>提高教师的</w:t>
      </w:r>
      <w:r w:rsidR="007615C4" w:rsidRPr="00440885">
        <w:rPr>
          <w:rFonts w:eastAsia="SimHei" w:hint="eastAsia"/>
        </w:rPr>
        <w:t>认识</w:t>
      </w:r>
      <w:r w:rsidRPr="00440885">
        <w:rPr>
          <w:rFonts w:eastAsia="SimHei" w:hint="eastAsia"/>
        </w:rPr>
        <w:t>，进行关于性别平等的强制性培训，确保其不会在教育中强化性别陈规定型观念</w:t>
      </w:r>
      <w:r w:rsidR="00E44A9B" w:rsidRPr="00440885">
        <w:rPr>
          <w:rFonts w:eastAsia="SimHei" w:hint="eastAsia"/>
        </w:rPr>
        <w:t>；</w:t>
      </w:r>
    </w:p>
    <w:p w14:paraId="330423D1" w14:textId="45293EC7" w:rsidR="00254A82" w:rsidRPr="00440885" w:rsidRDefault="00254A82" w:rsidP="00254A82">
      <w:pPr>
        <w:pStyle w:val="SingleTxt"/>
      </w:pPr>
      <w:r w:rsidRPr="00440885">
        <w:rPr>
          <w:rFonts w:hint="eastAsia"/>
        </w:rPr>
        <w:tab/>
        <w:t>(e)</w:t>
      </w:r>
      <w:r w:rsidRPr="00440885">
        <w:rPr>
          <w:rFonts w:hint="eastAsia"/>
        </w:rPr>
        <w:tab/>
      </w:r>
      <w:r w:rsidRPr="00440885">
        <w:rPr>
          <w:rFonts w:eastAsia="SimHei" w:hint="eastAsia"/>
        </w:rPr>
        <w:t>在学校课程中纳入对性别问题有敏感认识、适合年龄和容易获得的性和生殖健康及权利的教育，包括培养负责任性行为的教育，防止早孕和性传播感染，并向各级教育系统的教师提供关于妇女和女童性和生殖健康及权利的系统培训</w:t>
      </w:r>
      <w:r w:rsidR="00E44A9B" w:rsidRPr="00440885">
        <w:rPr>
          <w:rFonts w:eastAsia="SimHei" w:hint="eastAsia"/>
        </w:rPr>
        <w:t>；</w:t>
      </w:r>
    </w:p>
    <w:p w14:paraId="40DECEFC" w14:textId="5A5A40D1" w:rsidR="00254A82" w:rsidRPr="00440885" w:rsidRDefault="00254A82" w:rsidP="00254A82">
      <w:pPr>
        <w:pStyle w:val="SingleTxt"/>
      </w:pPr>
      <w:r w:rsidRPr="00440885">
        <w:rPr>
          <w:rFonts w:hint="eastAsia"/>
        </w:rPr>
        <w:tab/>
        <w:t>(f)</w:t>
      </w:r>
      <w:r w:rsidRPr="00440885">
        <w:rPr>
          <w:rFonts w:hint="eastAsia"/>
        </w:rPr>
        <w:tab/>
      </w:r>
      <w:r w:rsidRPr="00440885">
        <w:rPr>
          <w:rFonts w:eastAsia="SimHei" w:hint="eastAsia"/>
        </w:rPr>
        <w:t>通过和执行一项战略，保证土著和农村女童和妇女获得技术，使她们能够受益于远程学习，参加网上教育方案</w:t>
      </w:r>
      <w:r w:rsidR="00E44A9B" w:rsidRPr="00440885">
        <w:rPr>
          <w:rFonts w:eastAsia="SimHei" w:hint="eastAsia"/>
        </w:rPr>
        <w:t>；</w:t>
      </w:r>
    </w:p>
    <w:p w14:paraId="3EB76D04" w14:textId="2D8E8B37" w:rsidR="00254A82" w:rsidRPr="00440885" w:rsidRDefault="00254A82" w:rsidP="00254A82">
      <w:pPr>
        <w:pStyle w:val="SingleTxt"/>
      </w:pPr>
      <w:r w:rsidRPr="00440885">
        <w:rPr>
          <w:rFonts w:hint="eastAsia"/>
        </w:rPr>
        <w:tab/>
        <w:t>(g)</w:t>
      </w:r>
      <w:r w:rsidRPr="00440885">
        <w:rPr>
          <w:rFonts w:hint="eastAsia"/>
        </w:rPr>
        <w:tab/>
      </w:r>
      <w:r w:rsidRPr="00440885">
        <w:rPr>
          <w:rFonts w:eastAsia="SimHei" w:hint="eastAsia"/>
        </w:rPr>
        <w:t>制订国家反欺凌政策，提供安全和包容的教育环境，</w:t>
      </w:r>
      <w:r w:rsidR="005C0479" w:rsidRPr="00440885">
        <w:rPr>
          <w:rFonts w:eastAsia="SimHei" w:hint="eastAsia"/>
        </w:rPr>
        <w:t>使女童和</w:t>
      </w:r>
      <w:r w:rsidRPr="00440885">
        <w:rPr>
          <w:rFonts w:eastAsia="SimHei" w:hint="eastAsia"/>
        </w:rPr>
        <w:t>妇女免受歧视、骚扰和性别暴力，包括在人道主义环境中提供安全的往返学校交通，并调查、起诉和适当惩罚教育机构中对女生和妇女实施的所有骚扰和暴力案件。</w:t>
      </w:r>
    </w:p>
    <w:p w14:paraId="1DDE19A2" w14:textId="77777777" w:rsidR="00254A82" w:rsidRPr="00440885" w:rsidRDefault="00254A82" w:rsidP="00E022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就业</w:t>
      </w:r>
    </w:p>
    <w:p w14:paraId="6C8A13E5" w14:textId="57AB36B0" w:rsidR="00254A82" w:rsidRPr="00440885" w:rsidRDefault="00254A82" w:rsidP="00254A82">
      <w:pPr>
        <w:pStyle w:val="SingleTxt"/>
      </w:pPr>
      <w:r w:rsidRPr="00440885">
        <w:rPr>
          <w:rFonts w:hint="eastAsia"/>
        </w:rPr>
        <w:t>36.</w:t>
      </w:r>
      <w:r w:rsidRPr="00440885">
        <w:rPr>
          <w:rFonts w:hint="eastAsia"/>
        </w:rPr>
        <w:tab/>
      </w:r>
      <w:r w:rsidRPr="00440885">
        <w:rPr>
          <w:rFonts w:hint="eastAsia"/>
        </w:rPr>
        <w:t>委员会赞赏代表团在互动对话期间提供的信息，信息表明，进行了一次时间使用调查，帮助了解时间使用和活动方面的性别差异，以及缔约国妇女和男子维持生计所采用的战略。然而委员会关切地注意到</w:t>
      </w:r>
      <w:r w:rsidR="00E44A9B" w:rsidRPr="00440885">
        <w:rPr>
          <w:rFonts w:hint="eastAsia"/>
        </w:rPr>
        <w:t>：</w:t>
      </w:r>
    </w:p>
    <w:p w14:paraId="082A334D" w14:textId="5AFE4426" w:rsidR="00254A82" w:rsidRPr="00440885" w:rsidRDefault="00254A82" w:rsidP="00254A82">
      <w:pPr>
        <w:pStyle w:val="SingleTxt"/>
      </w:pPr>
      <w:r w:rsidRPr="00440885">
        <w:rPr>
          <w:rFonts w:hint="eastAsia"/>
        </w:rPr>
        <w:tab/>
        <w:t>(a)</w:t>
      </w:r>
      <w:r w:rsidRPr="00440885">
        <w:rPr>
          <w:rFonts w:hint="eastAsia"/>
        </w:rPr>
        <w:tab/>
      </w:r>
      <w:r w:rsidRPr="00440885">
        <w:rPr>
          <w:rFonts w:hint="eastAsia"/>
        </w:rPr>
        <w:t>由于妇女承担不成比例的无报酬家务和照料工作，妇女劳动力参与率较低</w:t>
      </w:r>
      <w:r w:rsidRPr="00440885">
        <w:rPr>
          <w:rFonts w:hint="eastAsia"/>
        </w:rPr>
        <w:t>(2021</w:t>
      </w:r>
      <w:r w:rsidRPr="00440885">
        <w:rPr>
          <w:rFonts w:hint="eastAsia"/>
        </w:rPr>
        <w:t>年为</w:t>
      </w:r>
      <w:r w:rsidRPr="00440885">
        <w:rPr>
          <w:rFonts w:hint="eastAsia"/>
        </w:rPr>
        <w:t>42.33</w:t>
      </w:r>
      <w:r w:rsidR="00E44A9B" w:rsidRPr="00440885">
        <w:rPr>
          <w:rFonts w:hint="eastAsia"/>
        </w:rPr>
        <w:t>%</w:t>
      </w:r>
      <w:r w:rsidRPr="00440885">
        <w:rPr>
          <w:rFonts w:hint="eastAsia"/>
        </w:rPr>
        <w:t>)</w:t>
      </w:r>
      <w:r w:rsidR="00E44A9B" w:rsidRPr="00440885">
        <w:rPr>
          <w:rFonts w:hint="eastAsia"/>
        </w:rPr>
        <w:t>；</w:t>
      </w:r>
    </w:p>
    <w:p w14:paraId="55FED53B" w14:textId="4C5DB219" w:rsidR="00254A82" w:rsidRPr="00440885" w:rsidRDefault="00254A82" w:rsidP="00254A82">
      <w:pPr>
        <w:pStyle w:val="SingleTxt"/>
      </w:pPr>
      <w:r w:rsidRPr="00440885">
        <w:rPr>
          <w:rFonts w:hint="eastAsia"/>
        </w:rPr>
        <w:tab/>
        <w:t>(b)</w:t>
      </w:r>
      <w:r w:rsidRPr="00440885">
        <w:rPr>
          <w:rFonts w:hint="eastAsia"/>
        </w:rPr>
        <w:tab/>
      </w:r>
      <w:r w:rsidRPr="00440885">
        <w:rPr>
          <w:rFonts w:hint="eastAsia"/>
        </w:rPr>
        <w:t>职业隔离和妇女集中在非正规经济部门的低薪工作和家务工作中，无法获得劳动和社会保障，以及</w:t>
      </w:r>
      <w:r w:rsidRPr="00440885">
        <w:rPr>
          <w:rFonts w:hint="eastAsia"/>
        </w:rPr>
        <w:t>COVID-19</w:t>
      </w:r>
      <w:r w:rsidRPr="00440885">
        <w:rPr>
          <w:rFonts w:hint="eastAsia"/>
        </w:rPr>
        <w:t>大流行期间妇女收入损失，特别是在农村和偏远地区</w:t>
      </w:r>
      <w:r w:rsidR="00E44A9B" w:rsidRPr="00440885">
        <w:rPr>
          <w:rFonts w:hint="eastAsia"/>
        </w:rPr>
        <w:t>；</w:t>
      </w:r>
    </w:p>
    <w:p w14:paraId="2C47247B" w14:textId="57912018" w:rsidR="00254A82" w:rsidRPr="00440885" w:rsidRDefault="00254A82" w:rsidP="00254A82">
      <w:pPr>
        <w:pStyle w:val="SingleTxt"/>
      </w:pPr>
      <w:r w:rsidRPr="00440885">
        <w:rPr>
          <w:rFonts w:hint="eastAsia"/>
        </w:rPr>
        <w:tab/>
        <w:t>(c)</w:t>
      </w:r>
      <w:r w:rsidRPr="00440885">
        <w:rPr>
          <w:rFonts w:hint="eastAsia"/>
        </w:rPr>
        <w:tab/>
      </w:r>
      <w:r w:rsidRPr="00440885">
        <w:rPr>
          <w:rFonts w:hint="eastAsia"/>
        </w:rPr>
        <w:t>工资的性别差异长期存在</w:t>
      </w:r>
      <w:r w:rsidR="00E44A9B" w:rsidRPr="00440885">
        <w:rPr>
          <w:rFonts w:hint="eastAsia"/>
        </w:rPr>
        <w:t>；</w:t>
      </w:r>
    </w:p>
    <w:p w14:paraId="404F59AD" w14:textId="280F78CF" w:rsidR="00254A82" w:rsidRPr="00440885" w:rsidRDefault="00254A82" w:rsidP="00254A82">
      <w:pPr>
        <w:pStyle w:val="SingleTxt"/>
      </w:pPr>
      <w:r w:rsidRPr="00440885">
        <w:rPr>
          <w:rFonts w:hint="eastAsia"/>
        </w:rPr>
        <w:tab/>
        <w:t>(d)</w:t>
      </w:r>
      <w:r w:rsidRPr="00440885">
        <w:rPr>
          <w:rFonts w:hint="eastAsia"/>
        </w:rPr>
        <w:tab/>
      </w:r>
      <w:r w:rsidRPr="00440885">
        <w:rPr>
          <w:rFonts w:hint="eastAsia"/>
        </w:rPr>
        <w:t>土著妇女、农村妇女和残疾妇女的失业率很高</w:t>
      </w:r>
      <w:r w:rsidR="00E44A9B" w:rsidRPr="00440885">
        <w:rPr>
          <w:rFonts w:hint="eastAsia"/>
        </w:rPr>
        <w:t>；</w:t>
      </w:r>
    </w:p>
    <w:p w14:paraId="3F301744" w14:textId="77777777" w:rsidR="00254A82" w:rsidRPr="00440885" w:rsidRDefault="00254A82" w:rsidP="00254A82">
      <w:pPr>
        <w:pStyle w:val="SingleTxt"/>
      </w:pPr>
      <w:r w:rsidRPr="00440885">
        <w:rPr>
          <w:rFonts w:hint="eastAsia"/>
        </w:rPr>
        <w:tab/>
        <w:t>(e)</w:t>
      </w:r>
      <w:r w:rsidRPr="00440885">
        <w:rPr>
          <w:rFonts w:hint="eastAsia"/>
        </w:rPr>
        <w:tab/>
      </w:r>
      <w:r w:rsidRPr="00440885">
        <w:rPr>
          <w:rFonts w:hint="eastAsia"/>
        </w:rPr>
        <w:t>缺乏解决工作场所性骚扰问题的措施，特别是对年轻妇女和女同性恋、女双性恋和女跨性别者和间性者妇女的性骚扰。</w:t>
      </w:r>
    </w:p>
    <w:p w14:paraId="32F9683E" w14:textId="5937425A" w:rsidR="00254A82" w:rsidRPr="00440885" w:rsidRDefault="00254A82" w:rsidP="00254A82">
      <w:pPr>
        <w:pStyle w:val="SingleTxt"/>
      </w:pPr>
      <w:r w:rsidRPr="00440885">
        <w:rPr>
          <w:rFonts w:hint="eastAsia"/>
        </w:rPr>
        <w:t>37.</w:t>
      </w:r>
      <w:r w:rsidRPr="00440885">
        <w:rPr>
          <w:rFonts w:hint="eastAsia"/>
        </w:rPr>
        <w:tab/>
      </w:r>
      <w:r w:rsidRPr="00440885">
        <w:rPr>
          <w:rFonts w:eastAsia="SimHei"/>
        </w:rPr>
        <w:t>委员会根据可持续发展目标具体目标</w:t>
      </w:r>
      <w:r w:rsidRPr="00440885">
        <w:rPr>
          <w:rFonts w:eastAsia="SimHei"/>
        </w:rPr>
        <w:t>8.5(</w:t>
      </w:r>
      <w:r w:rsidRPr="00440885">
        <w:rPr>
          <w:rFonts w:eastAsia="SimHei"/>
        </w:rPr>
        <w:t>即为所有妇女和男性</w:t>
      </w:r>
      <w:r w:rsidR="00F12397" w:rsidRPr="00440885">
        <w:rPr>
          <w:rFonts w:eastAsia="SimHei" w:hint="eastAsia"/>
        </w:rPr>
        <w:t>实现</w:t>
      </w:r>
      <w:r w:rsidRPr="00440885">
        <w:rPr>
          <w:rFonts w:eastAsia="SimHei"/>
        </w:rPr>
        <w:t>充分的生产性就业和获得体面工作</w:t>
      </w:r>
      <w:r w:rsidRPr="00440885">
        <w:rPr>
          <w:rFonts w:eastAsia="SimHei"/>
        </w:rPr>
        <w:t>)</w:t>
      </w:r>
      <w:r w:rsidRPr="00440885">
        <w:rPr>
          <w:rFonts w:eastAsia="SimHei"/>
        </w:rPr>
        <w:t>，回顾其先前的建议</w:t>
      </w:r>
      <w:r w:rsidRPr="00440885">
        <w:rPr>
          <w:rFonts w:eastAsia="SimHei"/>
        </w:rPr>
        <w:t>(</w:t>
      </w:r>
      <w:hyperlink r:id="rId32" w:history="1">
        <w:r w:rsidRPr="00440885">
          <w:rPr>
            <w:rStyle w:val="af4"/>
            <w:rFonts w:eastAsia="SimHei" w:hint="eastAsia"/>
          </w:rPr>
          <w:t>CEDAW/C/HND/CO/7-8</w:t>
        </w:r>
      </w:hyperlink>
      <w:r w:rsidR="00E44A9B" w:rsidRPr="00440885">
        <w:rPr>
          <w:rFonts w:eastAsia="SimHei"/>
        </w:rPr>
        <w:t>，</w:t>
      </w:r>
      <w:r w:rsidRPr="00440885">
        <w:rPr>
          <w:rFonts w:eastAsia="SimHei"/>
        </w:rPr>
        <w:t>第</w:t>
      </w:r>
      <w:r w:rsidRPr="00440885">
        <w:rPr>
          <w:rFonts w:eastAsia="SimHei"/>
        </w:rPr>
        <w:t>35</w:t>
      </w:r>
      <w:r w:rsidRPr="00440885">
        <w:rPr>
          <w:rFonts w:eastAsia="SimHei"/>
        </w:rPr>
        <w:t>段</w:t>
      </w:r>
      <w:r w:rsidRPr="00440885">
        <w:rPr>
          <w:rFonts w:eastAsia="SimHei"/>
        </w:rPr>
        <w:t>)</w:t>
      </w:r>
      <w:r w:rsidR="00E44A9B" w:rsidRPr="00440885">
        <w:rPr>
          <w:rFonts w:eastAsia="SimHei"/>
        </w:rPr>
        <w:t>，</w:t>
      </w:r>
      <w:r w:rsidRPr="00440885">
        <w:rPr>
          <w:rFonts w:eastAsia="SimHei"/>
        </w:rPr>
        <w:t>建议缔约国</w:t>
      </w:r>
      <w:r w:rsidR="00E44A9B" w:rsidRPr="00440885">
        <w:rPr>
          <w:rFonts w:eastAsia="SimHei"/>
        </w:rPr>
        <w:t>：</w:t>
      </w:r>
    </w:p>
    <w:p w14:paraId="2520D284" w14:textId="64ABD038"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解决妇女失业率高的问题，增加妇女，特别是难民妇女和边缘化群体妇女获得正规就业的机会，并将社会保障计划扩大到在非正规经济部门就业的妇女，特别是落实时间使用调查的结果；</w:t>
      </w:r>
    </w:p>
    <w:p w14:paraId="7738CA12" w14:textId="2E5FF30D" w:rsidR="00254A82" w:rsidRPr="00440885" w:rsidRDefault="00254A82" w:rsidP="00254A82">
      <w:pPr>
        <w:pStyle w:val="SingleTxt"/>
      </w:pPr>
      <w:r w:rsidRPr="00440885">
        <w:rPr>
          <w:rFonts w:hint="eastAsia"/>
        </w:rPr>
        <w:tab/>
        <w:t>(b)</w:t>
      </w:r>
      <w:r w:rsidRPr="00440885">
        <w:rPr>
          <w:rFonts w:hint="eastAsia"/>
        </w:rPr>
        <w:tab/>
      </w:r>
      <w:r w:rsidRPr="00440885">
        <w:rPr>
          <w:rFonts w:eastAsia="SimHei" w:hint="eastAsia"/>
        </w:rPr>
        <w:t>加强努力，消除横向和纵向职业隔离，鼓励妇女和女童选择非传统的职业道路，特别是在科学、技术、工程和数学、信息和通信技术以及人工智能领域；</w:t>
      </w:r>
    </w:p>
    <w:p w14:paraId="58AD169D" w14:textId="440208E6"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有</w:t>
      </w:r>
      <w:r w:rsidRPr="00440885">
        <w:rPr>
          <w:rFonts w:eastAsia="SimHei" w:hint="eastAsia"/>
          <w:spacing w:val="-4"/>
        </w:rPr>
        <w:t>效执行同工同酬原则，进而缩小并最终消除性别工资差异，具体方法是</w:t>
      </w:r>
      <w:r w:rsidRPr="00440885">
        <w:rPr>
          <w:rFonts w:eastAsia="SimHei" w:hint="eastAsia"/>
        </w:rPr>
        <w:t>，</w:t>
      </w:r>
      <w:r w:rsidR="00977536" w:rsidRPr="00440885">
        <w:rPr>
          <w:rFonts w:eastAsia="SimHei" w:hint="eastAsia"/>
        </w:rPr>
        <w:t>㈠</w:t>
      </w:r>
      <w:r w:rsidR="00977536" w:rsidRPr="00440885">
        <w:rPr>
          <w:rFonts w:eastAsia="SimHei" w:hint="eastAsia"/>
        </w:rPr>
        <w:t xml:space="preserve"> </w:t>
      </w:r>
      <w:r w:rsidR="00977536" w:rsidRPr="00440885">
        <w:rPr>
          <w:rFonts w:eastAsia="SimHei" w:hint="eastAsia"/>
        </w:rPr>
        <w:t>定期进行劳工视察，㈡</w:t>
      </w:r>
      <w:r w:rsidR="00977536" w:rsidRPr="00440885">
        <w:rPr>
          <w:rFonts w:eastAsia="SimHei" w:hint="eastAsia"/>
        </w:rPr>
        <w:t xml:space="preserve"> </w:t>
      </w:r>
      <w:r w:rsidR="00977536" w:rsidRPr="00440885">
        <w:rPr>
          <w:rFonts w:eastAsia="SimHei" w:hint="eastAsia"/>
        </w:rPr>
        <w:t>采用不分性别的分析性职务分类和评价方法，㈢</w:t>
      </w:r>
      <w:r w:rsidR="00977536" w:rsidRPr="00440885">
        <w:rPr>
          <w:rFonts w:eastAsia="SimHei" w:hint="eastAsia"/>
        </w:rPr>
        <w:t xml:space="preserve"> </w:t>
      </w:r>
      <w:r w:rsidR="00977536" w:rsidRPr="00440885">
        <w:rPr>
          <w:rFonts w:eastAsia="SimHei" w:hint="eastAsia"/>
        </w:rPr>
        <w:t>定期进行薪酬调查，</w:t>
      </w:r>
      <w:r w:rsidR="00FD2CAB" w:rsidRPr="00440885">
        <w:rPr>
          <w:rFonts w:eastAsia="SimHei" w:hint="eastAsia"/>
        </w:rPr>
        <w:t>及</w:t>
      </w:r>
      <w:r w:rsidR="00977536" w:rsidRPr="00440885">
        <w:rPr>
          <w:rFonts w:eastAsia="SimHei" w:hint="eastAsia"/>
        </w:rPr>
        <w:t>㈣</w:t>
      </w:r>
      <w:r w:rsidR="00977536" w:rsidRPr="00440885">
        <w:rPr>
          <w:rFonts w:eastAsia="SimHei" w:hint="eastAsia"/>
        </w:rPr>
        <w:t xml:space="preserve"> </w:t>
      </w:r>
      <w:r w:rsidR="007E7F4D" w:rsidRPr="00440885">
        <w:rPr>
          <w:rFonts w:eastAsia="SimHei" w:hint="eastAsia"/>
        </w:rPr>
        <w:t>鼓励雇主公布有关性别工资差距数据的说明，以便更好地了解性别工资差距背后的原因，并采取适当的补救措施；</w:t>
      </w:r>
    </w:p>
    <w:p w14:paraId="03496B77" w14:textId="1DF7448C" w:rsidR="00254A82" w:rsidRPr="00440885" w:rsidRDefault="00254A82" w:rsidP="00254A82">
      <w:pPr>
        <w:pStyle w:val="SingleTxt"/>
      </w:pPr>
      <w:r w:rsidRPr="00440885">
        <w:rPr>
          <w:rFonts w:hint="eastAsia"/>
        </w:rPr>
        <w:tab/>
        <w:t>(d)</w:t>
      </w:r>
      <w:r w:rsidRPr="00440885">
        <w:rPr>
          <w:rFonts w:hint="eastAsia"/>
        </w:rPr>
        <w:tab/>
      </w:r>
      <w:r w:rsidRPr="00440885">
        <w:rPr>
          <w:rFonts w:eastAsia="SimHei" w:hint="eastAsia"/>
        </w:rPr>
        <w:t>确保土著妇女、农村妇女和残疾妇女享有就业机会和无障碍交通工具，以促进她们进入公共和私营部门就业</w:t>
      </w:r>
      <w:r w:rsidR="00E44A9B" w:rsidRPr="00440885">
        <w:rPr>
          <w:rFonts w:eastAsia="SimHei" w:hint="eastAsia"/>
        </w:rPr>
        <w:t>；</w:t>
      </w:r>
    </w:p>
    <w:p w14:paraId="32AC7352" w14:textId="49E0A81E" w:rsidR="00254A82" w:rsidRPr="00440885" w:rsidRDefault="00254A82" w:rsidP="00254A82">
      <w:pPr>
        <w:pStyle w:val="SingleTxt"/>
      </w:pPr>
      <w:r w:rsidRPr="00440885">
        <w:rPr>
          <w:rFonts w:hint="eastAsia"/>
        </w:rPr>
        <w:tab/>
        <w:t>(e)</w:t>
      </w:r>
      <w:r w:rsidRPr="00440885">
        <w:rPr>
          <w:rFonts w:hint="eastAsia"/>
        </w:rPr>
        <w:tab/>
      </w:r>
      <w:r w:rsidRPr="00440885">
        <w:rPr>
          <w:rFonts w:eastAsia="SimHei" w:hint="eastAsia"/>
        </w:rPr>
        <w:t>明确将工作场所性骚扰定为犯罪，确保工作场所性骚扰受害者可诉诸有效、独立的保密申诉程序，确保所有申诉均得到有效调查、施害者受到充分惩处，受害者得到保护，免遭报复</w:t>
      </w:r>
      <w:r w:rsidR="00E44A9B" w:rsidRPr="00440885">
        <w:rPr>
          <w:rFonts w:eastAsia="SimHei" w:hint="eastAsia"/>
        </w:rPr>
        <w:t>；</w:t>
      </w:r>
    </w:p>
    <w:p w14:paraId="1CD0E863" w14:textId="773F164F" w:rsidR="00254A82" w:rsidRPr="00440885" w:rsidRDefault="00254A82" w:rsidP="00254A82">
      <w:pPr>
        <w:pStyle w:val="SingleTxt"/>
      </w:pPr>
      <w:r w:rsidRPr="00440885">
        <w:rPr>
          <w:rFonts w:hint="eastAsia"/>
        </w:rPr>
        <w:tab/>
        <w:t>(f)</w:t>
      </w:r>
      <w:r w:rsidR="007E7F4D" w:rsidRPr="00440885">
        <w:tab/>
      </w:r>
      <w:r w:rsidRPr="00440885">
        <w:rPr>
          <w:rFonts w:eastAsia="SimHei" w:hint="eastAsia"/>
        </w:rPr>
        <w:t>批准国际劳工组织《</w:t>
      </w:r>
      <w:r w:rsidRPr="00440885">
        <w:rPr>
          <w:rFonts w:eastAsia="SimHei" w:hint="eastAsia"/>
        </w:rPr>
        <w:t>2000</w:t>
      </w:r>
      <w:r w:rsidRPr="00440885">
        <w:rPr>
          <w:rFonts w:eastAsia="SimHei" w:hint="eastAsia"/>
        </w:rPr>
        <w:t>年保护生育公约》</w:t>
      </w:r>
      <w:r w:rsidRPr="00440885">
        <w:rPr>
          <w:rFonts w:eastAsia="SimHei" w:hint="eastAsia"/>
        </w:rPr>
        <w:t>(</w:t>
      </w:r>
      <w:r w:rsidRPr="00440885">
        <w:rPr>
          <w:rFonts w:eastAsia="SimHei" w:hint="eastAsia"/>
        </w:rPr>
        <w:t>第</w:t>
      </w:r>
      <w:r w:rsidRPr="00440885">
        <w:rPr>
          <w:rFonts w:eastAsia="SimHei" w:hint="eastAsia"/>
        </w:rPr>
        <w:t>183</w:t>
      </w:r>
      <w:r w:rsidRPr="00440885">
        <w:rPr>
          <w:rFonts w:eastAsia="SimHei" w:hint="eastAsia"/>
        </w:rPr>
        <w:t>号</w:t>
      </w:r>
      <w:r w:rsidRPr="00440885">
        <w:rPr>
          <w:rFonts w:eastAsia="SimHei" w:hint="eastAsia"/>
        </w:rPr>
        <w:t>)</w:t>
      </w:r>
      <w:r w:rsidRPr="00440885">
        <w:rPr>
          <w:rFonts w:eastAsia="SimHei" w:hint="eastAsia"/>
        </w:rPr>
        <w:t>、《</w:t>
      </w:r>
      <w:r w:rsidRPr="00440885">
        <w:rPr>
          <w:rFonts w:eastAsia="SimHei" w:hint="eastAsia"/>
        </w:rPr>
        <w:t>2011</w:t>
      </w:r>
      <w:r w:rsidRPr="00440885">
        <w:rPr>
          <w:rFonts w:eastAsia="SimHei" w:hint="eastAsia"/>
        </w:rPr>
        <w:t>年家庭工人公约》</w:t>
      </w:r>
      <w:r w:rsidR="00E44A9B" w:rsidRPr="00440885">
        <w:rPr>
          <w:rFonts w:eastAsia="SimHei" w:hint="eastAsia"/>
        </w:rPr>
        <w:t>(</w:t>
      </w:r>
      <w:r w:rsidRPr="00440885">
        <w:rPr>
          <w:rFonts w:eastAsia="SimHei" w:hint="eastAsia"/>
        </w:rPr>
        <w:t>第</w:t>
      </w:r>
      <w:r w:rsidRPr="00440885">
        <w:rPr>
          <w:rFonts w:eastAsia="SimHei" w:hint="eastAsia"/>
        </w:rPr>
        <w:t>189</w:t>
      </w:r>
      <w:r w:rsidRPr="00440885">
        <w:rPr>
          <w:rFonts w:eastAsia="SimHei" w:hint="eastAsia"/>
        </w:rPr>
        <w:t>号</w:t>
      </w:r>
      <w:r w:rsidR="00E44A9B" w:rsidRPr="00440885">
        <w:rPr>
          <w:rFonts w:eastAsia="SimHei" w:hint="eastAsia"/>
        </w:rPr>
        <w:t>)</w:t>
      </w:r>
      <w:r w:rsidRPr="00440885">
        <w:rPr>
          <w:rFonts w:eastAsia="SimHei" w:hint="eastAsia"/>
        </w:rPr>
        <w:t>和《</w:t>
      </w:r>
      <w:r w:rsidRPr="00440885">
        <w:rPr>
          <w:rFonts w:eastAsia="SimHei" w:hint="eastAsia"/>
        </w:rPr>
        <w:t>2019</w:t>
      </w:r>
      <w:r w:rsidRPr="00440885">
        <w:rPr>
          <w:rFonts w:eastAsia="SimHei" w:hint="eastAsia"/>
        </w:rPr>
        <w:t>年暴力和骚扰公约》</w:t>
      </w:r>
      <w:r w:rsidRPr="00440885">
        <w:rPr>
          <w:rFonts w:eastAsia="SimHei" w:hint="eastAsia"/>
        </w:rPr>
        <w:t>(</w:t>
      </w:r>
      <w:r w:rsidRPr="00440885">
        <w:rPr>
          <w:rFonts w:eastAsia="SimHei" w:hint="eastAsia"/>
        </w:rPr>
        <w:t>第</w:t>
      </w:r>
      <w:r w:rsidRPr="00440885">
        <w:rPr>
          <w:rFonts w:eastAsia="SimHei" w:hint="eastAsia"/>
        </w:rPr>
        <w:t>190</w:t>
      </w:r>
      <w:r w:rsidRPr="00440885">
        <w:rPr>
          <w:rFonts w:eastAsia="SimHei" w:hint="eastAsia"/>
        </w:rPr>
        <w:t>号</w:t>
      </w:r>
      <w:r w:rsidRPr="00440885">
        <w:rPr>
          <w:rFonts w:eastAsia="SimHei" w:hint="eastAsia"/>
        </w:rPr>
        <w:t>)</w:t>
      </w:r>
      <w:r w:rsidRPr="00440885">
        <w:rPr>
          <w:rFonts w:eastAsia="SimHei" w:hint="eastAsia"/>
        </w:rPr>
        <w:t>。</w:t>
      </w:r>
    </w:p>
    <w:p w14:paraId="156FCF0C" w14:textId="77777777" w:rsidR="00254A82" w:rsidRPr="00440885" w:rsidRDefault="00254A82" w:rsidP="007E7F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保健</w:t>
      </w:r>
    </w:p>
    <w:p w14:paraId="7D66B1DC" w14:textId="57C39D72" w:rsidR="00254A82" w:rsidRPr="00440885" w:rsidRDefault="00254A82" w:rsidP="00254A82">
      <w:pPr>
        <w:pStyle w:val="SingleTxt"/>
      </w:pPr>
      <w:r w:rsidRPr="00440885">
        <w:rPr>
          <w:rFonts w:hint="eastAsia"/>
        </w:rPr>
        <w:t>38.</w:t>
      </w:r>
      <w:r w:rsidRPr="00440885">
        <w:rPr>
          <w:rFonts w:hint="eastAsia"/>
        </w:rPr>
        <w:tab/>
      </w:r>
      <w:r w:rsidRPr="00440885">
        <w:rPr>
          <w:rFonts w:hint="eastAsia"/>
        </w:rPr>
        <w:t>委员会注意到缔约国孕产妇死亡率降低，然而委员会关切地注意到</w:t>
      </w:r>
      <w:r w:rsidR="00E44A9B" w:rsidRPr="00440885">
        <w:rPr>
          <w:rFonts w:hint="eastAsia"/>
        </w:rPr>
        <w:t>：</w:t>
      </w:r>
    </w:p>
    <w:p w14:paraId="67C22F18" w14:textId="712EF341" w:rsidR="00254A82" w:rsidRPr="00440885" w:rsidRDefault="00254A82" w:rsidP="00254A82">
      <w:pPr>
        <w:pStyle w:val="SingleTxt"/>
      </w:pPr>
      <w:r w:rsidRPr="00440885">
        <w:rPr>
          <w:rFonts w:hint="eastAsia"/>
        </w:rPr>
        <w:tab/>
        <w:t>(a)</w:t>
      </w:r>
      <w:r w:rsidRPr="00440885">
        <w:rPr>
          <w:rFonts w:hint="eastAsia"/>
        </w:rPr>
        <w:tab/>
      </w:r>
      <w:r w:rsidRPr="00440885">
        <w:rPr>
          <w:rFonts w:hint="eastAsia"/>
        </w:rPr>
        <w:t>将</w:t>
      </w:r>
      <w:r w:rsidRPr="00440885">
        <w:rPr>
          <w:rFonts w:hint="eastAsia"/>
          <w:spacing w:val="4"/>
        </w:rPr>
        <w:t>堕胎毫无例外地定为刑事犯罪，导致大量妇女和女童寻求不安全堕</w:t>
      </w:r>
      <w:r w:rsidRPr="00440885">
        <w:rPr>
          <w:rFonts w:hint="eastAsia"/>
        </w:rPr>
        <w:t>胎，并导致本可预防的孕产妇死亡；</w:t>
      </w:r>
    </w:p>
    <w:p w14:paraId="1F959465" w14:textId="23202CE9" w:rsidR="00254A82" w:rsidRPr="00440885" w:rsidRDefault="00E07C04" w:rsidP="00254A82">
      <w:pPr>
        <w:pStyle w:val="SingleTxt"/>
      </w:pPr>
      <w:r w:rsidRPr="00440885">
        <w:tab/>
      </w:r>
      <w:r w:rsidR="00254A82" w:rsidRPr="00440885">
        <w:rPr>
          <w:rFonts w:hint="eastAsia"/>
        </w:rPr>
        <w:t>(b)</w:t>
      </w:r>
      <w:r w:rsidRPr="00440885">
        <w:tab/>
      </w:r>
      <w:r w:rsidR="00254A82" w:rsidRPr="00440885">
        <w:rPr>
          <w:rFonts w:hint="eastAsia"/>
        </w:rPr>
        <w:t>禁止推广、使用、销售和购买紧急避孕药具，包括因强奸或乱伦导致怀孕的情况；</w:t>
      </w:r>
    </w:p>
    <w:p w14:paraId="486AB704" w14:textId="2467B360" w:rsidR="00254A82" w:rsidRPr="00440885" w:rsidRDefault="00254A82" w:rsidP="00254A82">
      <w:pPr>
        <w:pStyle w:val="SingleTxt"/>
      </w:pPr>
      <w:r w:rsidRPr="00440885">
        <w:rPr>
          <w:rFonts w:hint="eastAsia"/>
        </w:rPr>
        <w:tab/>
        <w:t>(c)</w:t>
      </w:r>
      <w:r w:rsidRPr="00440885">
        <w:rPr>
          <w:rFonts w:hint="eastAsia"/>
        </w:rPr>
        <w:tab/>
      </w:r>
      <w:r w:rsidRPr="00440885">
        <w:rPr>
          <w:rFonts w:hint="eastAsia"/>
        </w:rPr>
        <w:t>人乳头状瘤病毒检测呈阳性的妇女比例高得惊人，</w:t>
      </w:r>
      <w:r w:rsidRPr="00440885">
        <w:rPr>
          <w:rFonts w:hint="eastAsia"/>
        </w:rPr>
        <w:t>15</w:t>
      </w:r>
      <w:r w:rsidRPr="00440885">
        <w:rPr>
          <w:rFonts w:hint="eastAsia"/>
        </w:rPr>
        <w:t>名接受检测的妇女中有</w:t>
      </w:r>
      <w:r w:rsidRPr="00440885">
        <w:rPr>
          <w:rFonts w:hint="eastAsia"/>
        </w:rPr>
        <w:t>6</w:t>
      </w:r>
      <w:r w:rsidRPr="00440885">
        <w:rPr>
          <w:rFonts w:hint="eastAsia"/>
        </w:rPr>
        <w:t>名出现病变；</w:t>
      </w:r>
    </w:p>
    <w:p w14:paraId="40FBE381" w14:textId="2AC7D75E" w:rsidR="00254A82" w:rsidRPr="00440885" w:rsidRDefault="00E07C04" w:rsidP="00254A82">
      <w:pPr>
        <w:pStyle w:val="SingleTxt"/>
      </w:pPr>
      <w:r w:rsidRPr="00440885">
        <w:tab/>
      </w:r>
      <w:r w:rsidR="00254A82" w:rsidRPr="00440885">
        <w:rPr>
          <w:rFonts w:hint="eastAsia"/>
        </w:rPr>
        <w:t>(d)</w:t>
      </w:r>
      <w:r w:rsidRPr="00440885">
        <w:tab/>
      </w:r>
      <w:r w:rsidR="00254A82" w:rsidRPr="00440885">
        <w:rPr>
          <w:rFonts w:hint="eastAsia"/>
        </w:rPr>
        <w:t>妇</w:t>
      </w:r>
      <w:r w:rsidR="00254A82" w:rsidRPr="00440885">
        <w:rPr>
          <w:rFonts w:hint="eastAsia"/>
          <w:spacing w:val="4"/>
        </w:rPr>
        <w:t>女和女童获得性和生殖健康信息，包括关于负责任性行为的信息有</w:t>
      </w:r>
      <w:r w:rsidR="00254A82" w:rsidRPr="00440885">
        <w:rPr>
          <w:rFonts w:hint="eastAsia"/>
        </w:rPr>
        <w:t>限，以及获得计划生育和现代避孕药具的机会有限，特别是在农村地区；</w:t>
      </w:r>
    </w:p>
    <w:p w14:paraId="1A53978B" w14:textId="7D071E5B" w:rsidR="00254A82" w:rsidRPr="00440885" w:rsidRDefault="00E07C04" w:rsidP="00254A82">
      <w:pPr>
        <w:pStyle w:val="SingleTxt"/>
      </w:pPr>
      <w:r w:rsidRPr="00440885">
        <w:tab/>
      </w:r>
      <w:r w:rsidR="00254A82" w:rsidRPr="00440885">
        <w:rPr>
          <w:rFonts w:hint="eastAsia"/>
        </w:rPr>
        <w:t>(e)</w:t>
      </w:r>
      <w:r w:rsidRPr="00440885">
        <w:tab/>
      </w:r>
      <w:r w:rsidR="00254A82" w:rsidRPr="00440885">
        <w:rPr>
          <w:rFonts w:hint="eastAsia"/>
        </w:rPr>
        <w:t>妇女艾滋病毒感染率高，现有防治艾滋病毒</w:t>
      </w:r>
      <w:r w:rsidR="00254A82" w:rsidRPr="00440885">
        <w:rPr>
          <w:rFonts w:hint="eastAsia"/>
        </w:rPr>
        <w:t>/</w:t>
      </w:r>
      <w:r w:rsidR="00254A82" w:rsidRPr="00440885">
        <w:rPr>
          <w:rFonts w:hint="eastAsia"/>
        </w:rPr>
        <w:t>艾滋病的法律和政策缺乏性别观点。</w:t>
      </w:r>
    </w:p>
    <w:p w14:paraId="13E97482" w14:textId="37F968E3" w:rsidR="00254A82" w:rsidRPr="00440885" w:rsidRDefault="00254A82" w:rsidP="00254A82">
      <w:pPr>
        <w:pStyle w:val="SingleTxt"/>
      </w:pPr>
      <w:r w:rsidRPr="00440885">
        <w:rPr>
          <w:rFonts w:hint="eastAsia"/>
        </w:rPr>
        <w:t>39.</w:t>
      </w:r>
      <w:r w:rsidRPr="00440885">
        <w:rPr>
          <w:rFonts w:hint="eastAsia"/>
        </w:rPr>
        <w:tab/>
      </w:r>
      <w:r w:rsidRPr="00440885">
        <w:rPr>
          <w:rFonts w:eastAsia="SimHei"/>
        </w:rPr>
        <w:t>委员会</w:t>
      </w:r>
      <w:r w:rsidR="00CC32C9" w:rsidRPr="00440885">
        <w:rPr>
          <w:rFonts w:eastAsia="SimHei" w:hint="eastAsia"/>
        </w:rPr>
        <w:t>回顾</w:t>
      </w:r>
      <w:r w:rsidRPr="00440885">
        <w:rPr>
          <w:rFonts w:eastAsia="SimHei"/>
        </w:rPr>
        <w:t>其关于妇女和保健的第</w:t>
      </w:r>
      <w:r w:rsidRPr="00440885">
        <w:rPr>
          <w:rFonts w:eastAsia="SimHei"/>
        </w:rPr>
        <w:t>24</w:t>
      </w:r>
      <w:r w:rsidRPr="00440885">
        <w:rPr>
          <w:rFonts w:eastAsia="SimHei"/>
        </w:rPr>
        <w:t>号一般性建议</w:t>
      </w:r>
      <w:r w:rsidR="00E44A9B" w:rsidRPr="00440885">
        <w:rPr>
          <w:rFonts w:eastAsia="SimHei"/>
        </w:rPr>
        <w:t>(</w:t>
      </w:r>
      <w:r w:rsidRPr="00440885">
        <w:rPr>
          <w:rFonts w:eastAsia="SimHei"/>
        </w:rPr>
        <w:t>1999</w:t>
      </w:r>
      <w:r w:rsidRPr="00440885">
        <w:rPr>
          <w:rFonts w:eastAsia="SimHei"/>
        </w:rPr>
        <w:t>年</w:t>
      </w:r>
      <w:r w:rsidR="00E44A9B" w:rsidRPr="00440885">
        <w:rPr>
          <w:rFonts w:eastAsia="SimHei"/>
        </w:rPr>
        <w:t>)</w:t>
      </w:r>
      <w:r w:rsidRPr="00440885">
        <w:rPr>
          <w:rFonts w:eastAsia="SimHei"/>
        </w:rPr>
        <w:t>，考虑到其</w:t>
      </w:r>
      <w:r w:rsidRPr="00440885">
        <w:rPr>
          <w:rFonts w:eastAsia="SimHei"/>
        </w:rPr>
        <w:t>2014</w:t>
      </w:r>
      <w:r w:rsidRPr="00440885">
        <w:rPr>
          <w:rFonts w:eastAsia="SimHei"/>
        </w:rPr>
        <w:t>年第五十七届会议通过的关于性和生殖健康及权利的声明，注意到不安全堕胎是孕产妇发病和死亡的主要原因。委员会重申其先前的建议</w:t>
      </w:r>
      <w:r w:rsidRPr="00440885">
        <w:rPr>
          <w:rFonts w:eastAsia="SimHei"/>
        </w:rPr>
        <w:t>(</w:t>
      </w:r>
      <w:hyperlink r:id="rId33" w:history="1">
        <w:r w:rsidRPr="00440885">
          <w:rPr>
            <w:rStyle w:val="af4"/>
            <w:rFonts w:eastAsia="SimHei" w:hint="eastAsia"/>
          </w:rPr>
          <w:t>CEDAW/C/HND/CO/7-8</w:t>
        </w:r>
      </w:hyperlink>
      <w:r w:rsidRPr="00440885">
        <w:rPr>
          <w:rFonts w:eastAsia="SimHei"/>
        </w:rPr>
        <w:t>，第</w:t>
      </w:r>
      <w:r w:rsidRPr="00440885">
        <w:rPr>
          <w:rFonts w:eastAsia="SimHei"/>
        </w:rPr>
        <w:t>37</w:t>
      </w:r>
      <w:r w:rsidRPr="00440885">
        <w:rPr>
          <w:rFonts w:eastAsia="SimHei"/>
        </w:rPr>
        <w:t>和</w:t>
      </w:r>
      <w:r w:rsidRPr="00440885">
        <w:rPr>
          <w:rFonts w:eastAsia="SimHei"/>
        </w:rPr>
        <w:t>39</w:t>
      </w:r>
      <w:r w:rsidRPr="00440885">
        <w:rPr>
          <w:rFonts w:eastAsia="SimHei"/>
        </w:rPr>
        <w:t>段</w:t>
      </w:r>
      <w:r w:rsidRPr="00440885">
        <w:rPr>
          <w:rFonts w:eastAsia="SimHei"/>
        </w:rPr>
        <w:t>)</w:t>
      </w:r>
      <w:r w:rsidRPr="00440885">
        <w:rPr>
          <w:rFonts w:eastAsia="SimHei"/>
        </w:rPr>
        <w:t>，缔约国</w:t>
      </w:r>
      <w:r w:rsidR="00E44A9B" w:rsidRPr="00440885">
        <w:rPr>
          <w:rFonts w:eastAsia="SimHei"/>
        </w:rPr>
        <w:t>：</w:t>
      </w:r>
    </w:p>
    <w:p w14:paraId="7E275DDD" w14:textId="77777777"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至</w:t>
      </w:r>
      <w:r w:rsidRPr="00440885">
        <w:rPr>
          <w:rFonts w:eastAsia="SimHei" w:hint="eastAsia"/>
          <w:spacing w:val="4"/>
        </w:rPr>
        <w:t>少在强奸、乱伦、孕妇生命危险和胎儿严重受损的情况下使堕胎合法，所有其他情况下均不再是刑事犯罪，确保妇女和女童获得安全堕胎和堕胎后服</w:t>
      </w:r>
      <w:r w:rsidRPr="00440885">
        <w:rPr>
          <w:rFonts w:eastAsia="SimHei" w:hint="eastAsia"/>
        </w:rPr>
        <w:t>务；</w:t>
      </w:r>
    </w:p>
    <w:p w14:paraId="4748E1CB" w14:textId="70EC3605" w:rsidR="00254A82" w:rsidRPr="00440885" w:rsidRDefault="001B39AA" w:rsidP="00254A82">
      <w:pPr>
        <w:pStyle w:val="SingleTxt"/>
      </w:pPr>
      <w:r w:rsidRPr="00440885">
        <w:tab/>
      </w:r>
      <w:r w:rsidR="00254A82" w:rsidRPr="00440885">
        <w:rPr>
          <w:rFonts w:hint="eastAsia"/>
        </w:rPr>
        <w:t>(b)</w:t>
      </w:r>
      <w:r w:rsidRPr="00440885">
        <w:tab/>
      </w:r>
      <w:r w:rsidR="00254A82" w:rsidRPr="00440885">
        <w:rPr>
          <w:rFonts w:eastAsia="SimHei" w:hint="eastAsia"/>
        </w:rPr>
        <w:t>确保紧急避孕药具免费分发和商业化，特别是针对遭受性暴力的妇女和女童，确保妇女获得适当的性和生殖健康服务和信息，包括计划生育，以防止早孕和性传播感染；</w:t>
      </w:r>
    </w:p>
    <w:p w14:paraId="520B01FC" w14:textId="5782C014"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通过一项预防和解决宫颈癌的战略，包括传播关于人乳头状瘤病毒和宫颈癌之间联系的信息，加强对男女开展预防方法的教育和提高认识，确保妇女和女童能够获得定期筛查和完整疫苗接种计划，特别是在农村和偏远地区；</w:t>
      </w:r>
    </w:p>
    <w:p w14:paraId="0B580734" w14:textId="2D1E6D69" w:rsidR="00254A82" w:rsidRPr="00440885" w:rsidRDefault="001B39AA" w:rsidP="00254A82">
      <w:pPr>
        <w:pStyle w:val="SingleTxt"/>
      </w:pPr>
      <w:r w:rsidRPr="00440885">
        <w:tab/>
      </w:r>
      <w:r w:rsidR="00254A82" w:rsidRPr="00440885">
        <w:rPr>
          <w:rFonts w:hint="eastAsia"/>
        </w:rPr>
        <w:t>(d)</w:t>
      </w:r>
      <w:r w:rsidRPr="00440885">
        <w:tab/>
      </w:r>
      <w:r w:rsidR="00254A82" w:rsidRPr="00440885">
        <w:rPr>
          <w:rFonts w:eastAsia="SimHei" w:hint="eastAsia"/>
        </w:rPr>
        <w:t>加强各项举措，确保青少年和青年男女，特别是失学青少年和青年男女，能够获得与年龄相适应的、经过科学验证的性和生殖健康及权利教育，包括负责任的性行为教育；</w:t>
      </w:r>
    </w:p>
    <w:p w14:paraId="4B190386" w14:textId="0633A17D" w:rsidR="00254A82" w:rsidRPr="00440885" w:rsidRDefault="00254A82" w:rsidP="00254A82">
      <w:pPr>
        <w:pStyle w:val="SingleTxt"/>
      </w:pPr>
      <w:r w:rsidRPr="00440885">
        <w:rPr>
          <w:rFonts w:hint="eastAsia"/>
        </w:rPr>
        <w:tab/>
        <w:t>(e)</w:t>
      </w:r>
      <w:r w:rsidR="001B39AA" w:rsidRPr="00440885">
        <w:tab/>
      </w:r>
      <w:r w:rsidRPr="00440885">
        <w:rPr>
          <w:rFonts w:eastAsia="SimHei" w:hint="eastAsia"/>
        </w:rPr>
        <w:t>确保感染艾滋病毒</w:t>
      </w:r>
      <w:r w:rsidRPr="00440885">
        <w:rPr>
          <w:rFonts w:eastAsia="SimHei" w:hint="eastAsia"/>
        </w:rPr>
        <w:t>/</w:t>
      </w:r>
      <w:r w:rsidRPr="00440885">
        <w:rPr>
          <w:rFonts w:eastAsia="SimHei" w:hint="eastAsia"/>
        </w:rPr>
        <w:t>艾滋病的妇女和女童免费获得抗逆转录病毒药物，防止母婴传播，促进艾滋病毒自愿检测，提高妇女和男子，包括从事危险性行为者和感染艾滋病毒者的认识，使其认识到自己有责任减少向其伴侣传播艾滋病毒和其他性传播感染，并将性别观点纳入其防治艾滋病毒</w:t>
      </w:r>
      <w:r w:rsidRPr="00440885">
        <w:rPr>
          <w:rFonts w:eastAsia="SimHei" w:hint="eastAsia"/>
        </w:rPr>
        <w:t>/</w:t>
      </w:r>
      <w:r w:rsidRPr="00440885">
        <w:rPr>
          <w:rFonts w:eastAsia="SimHei" w:hint="eastAsia"/>
        </w:rPr>
        <w:t>艾滋病的政策。</w:t>
      </w:r>
    </w:p>
    <w:p w14:paraId="19A8F6E9" w14:textId="4E0FA432" w:rsidR="00254A82" w:rsidRPr="00440885" w:rsidRDefault="00254A82" w:rsidP="00673C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增强经济权能</w:t>
      </w:r>
    </w:p>
    <w:p w14:paraId="02150A36" w14:textId="5DD295C3" w:rsidR="00254A82" w:rsidRPr="00440885" w:rsidRDefault="00254A82" w:rsidP="00254A82">
      <w:pPr>
        <w:pStyle w:val="SingleTxt"/>
      </w:pPr>
      <w:r w:rsidRPr="00440885">
        <w:rPr>
          <w:rFonts w:hint="eastAsia"/>
        </w:rPr>
        <w:t>40.</w:t>
      </w:r>
      <w:r w:rsidRPr="00440885">
        <w:rPr>
          <w:rFonts w:hint="eastAsia"/>
        </w:rPr>
        <w:tab/>
      </w:r>
      <w:r w:rsidRPr="00440885">
        <w:rPr>
          <w:rFonts w:hint="eastAsia"/>
        </w:rPr>
        <w:t>委员会仍然感到关切的是，弱势和边缘化妇女群体，特别是土著妇女、非裔洪都拉斯人、农村妇女和残疾妇女的贫困程度过高，获得经济和社会福利的机会有限。</w:t>
      </w:r>
    </w:p>
    <w:p w14:paraId="7C356A9E" w14:textId="146FFCFF" w:rsidR="00254A82" w:rsidRPr="00440885" w:rsidRDefault="00254A82" w:rsidP="00254A82">
      <w:pPr>
        <w:pStyle w:val="SingleTxt"/>
      </w:pPr>
      <w:r w:rsidRPr="00440885">
        <w:rPr>
          <w:rFonts w:hint="eastAsia"/>
        </w:rPr>
        <w:t>41.</w:t>
      </w:r>
      <w:r w:rsidRPr="00440885">
        <w:rPr>
          <w:rFonts w:hint="eastAsia"/>
        </w:rPr>
        <w:tab/>
      </w:r>
      <w:r w:rsidRPr="00440885">
        <w:rPr>
          <w:rFonts w:eastAsia="SimHei" w:hint="eastAsia"/>
        </w:rPr>
        <w:t>委员会建议缔约国</w:t>
      </w:r>
      <w:r w:rsidR="00E44A9B" w:rsidRPr="00440885">
        <w:rPr>
          <w:rFonts w:eastAsia="SimHei" w:hint="eastAsia"/>
        </w:rPr>
        <w:t>：</w:t>
      </w:r>
    </w:p>
    <w:p w14:paraId="284827AA" w14:textId="77777777" w:rsidR="00254A82" w:rsidRPr="00440885" w:rsidRDefault="00254A82" w:rsidP="00254A82">
      <w:pPr>
        <w:pStyle w:val="SingleTxt"/>
      </w:pPr>
      <w:r w:rsidRPr="00440885">
        <w:rPr>
          <w:rFonts w:hint="eastAsia"/>
        </w:rPr>
        <w:tab/>
        <w:t>(a)</w:t>
      </w:r>
      <w:r w:rsidRPr="00440885">
        <w:rPr>
          <w:rFonts w:hint="eastAsia"/>
        </w:rPr>
        <w:tab/>
      </w:r>
      <w:r w:rsidRPr="00440885">
        <w:rPr>
          <w:rFonts w:eastAsia="SimHei" w:hint="eastAsia"/>
        </w:rPr>
        <w:t>加强努力减少妇女贫穷，特别关注弱势和边缘化妇女群体，如土著妇女、非裔洪都拉斯人、农村妇女和残疾妇女，促进她们获得无抵押低息贷款和参与创业举措，以增强她们的经济权能，并为她们提供获得参与经济生活所需技能的机会；</w:t>
      </w:r>
    </w:p>
    <w:p w14:paraId="73265D53" w14:textId="79042520" w:rsidR="00254A82" w:rsidRPr="00440885" w:rsidRDefault="00673C41" w:rsidP="00254A82">
      <w:pPr>
        <w:pStyle w:val="SingleTxt"/>
      </w:pPr>
      <w:r w:rsidRPr="00440885">
        <w:tab/>
      </w:r>
      <w:r w:rsidR="00254A82" w:rsidRPr="00440885">
        <w:rPr>
          <w:rFonts w:hint="eastAsia"/>
        </w:rPr>
        <w:t>(b)</w:t>
      </w:r>
      <w:r w:rsidRPr="00440885">
        <w:tab/>
      </w:r>
      <w:r w:rsidR="00254A82" w:rsidRPr="00440885">
        <w:rPr>
          <w:rFonts w:eastAsia="SimHei"/>
        </w:rPr>
        <w:t>增加妇女加入国家社会保障体系和社会保护计划的机会，特别是属于弱势群体的妇女。</w:t>
      </w:r>
    </w:p>
    <w:p w14:paraId="21D73EAD" w14:textId="77777777" w:rsidR="00254A82" w:rsidRPr="00440885" w:rsidRDefault="00254A82" w:rsidP="00673C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农村妇女和土著妇女</w:t>
      </w:r>
    </w:p>
    <w:p w14:paraId="598C40B2" w14:textId="491ADF57" w:rsidR="00254A82" w:rsidRPr="00440885" w:rsidRDefault="00254A82" w:rsidP="00254A82">
      <w:pPr>
        <w:pStyle w:val="SingleTxt"/>
      </w:pPr>
      <w:r w:rsidRPr="00440885">
        <w:rPr>
          <w:rFonts w:hint="eastAsia"/>
        </w:rPr>
        <w:t>42.</w:t>
      </w:r>
      <w:r w:rsidRPr="00440885">
        <w:rPr>
          <w:rFonts w:hint="eastAsia"/>
        </w:rPr>
        <w:tab/>
      </w:r>
      <w:r w:rsidRPr="00440885">
        <w:rPr>
          <w:rFonts w:hint="eastAsia"/>
        </w:rPr>
        <w:t>委</w:t>
      </w:r>
      <w:r w:rsidRPr="00440885">
        <w:rPr>
          <w:rFonts w:hint="eastAsia"/>
          <w:spacing w:val="4"/>
        </w:rPr>
        <w:t>员会对农村和土著妇女获得教育、就业和保健的机会有限感到关切。委员会还关切地注意到，农村和土著妇女在决策和领导职位上的代表性不足，而</w:t>
      </w:r>
      <w:r w:rsidRPr="00440885">
        <w:rPr>
          <w:rFonts w:hint="eastAsia"/>
        </w:rPr>
        <w:t>且</w:t>
      </w:r>
      <w:r w:rsidR="00E44A9B" w:rsidRPr="00440885">
        <w:rPr>
          <w:rFonts w:hint="eastAsia"/>
        </w:rPr>
        <w:t>：</w:t>
      </w:r>
    </w:p>
    <w:p w14:paraId="749AE24C" w14:textId="77777777" w:rsidR="00254A82" w:rsidRPr="00440885" w:rsidRDefault="00254A82" w:rsidP="00254A82">
      <w:pPr>
        <w:pStyle w:val="SingleTxt"/>
      </w:pPr>
      <w:r w:rsidRPr="00440885">
        <w:rPr>
          <w:rFonts w:hint="eastAsia"/>
        </w:rPr>
        <w:tab/>
        <w:t>(a)</w:t>
      </w:r>
      <w:r w:rsidRPr="00440885">
        <w:rPr>
          <w:rFonts w:hint="eastAsia"/>
        </w:rPr>
        <w:tab/>
      </w:r>
      <w:r w:rsidRPr="00440885">
        <w:rPr>
          <w:rFonts w:hint="eastAsia"/>
        </w:rPr>
        <w:t>外国投资者和私营企业在土著土地上使用其自然资源开展的大型项目，如旅游、农工和水电项目，缺乏与土著妇女的协商，以及气候变化对农村和土著妇女的不利影响，包括严重干旱、作物歉收以及粮食和水无保障；</w:t>
      </w:r>
    </w:p>
    <w:p w14:paraId="74E8848D" w14:textId="6B25D4E9" w:rsidR="00254A82" w:rsidRPr="00440885" w:rsidRDefault="00673C41" w:rsidP="00254A82">
      <w:pPr>
        <w:pStyle w:val="SingleTxt"/>
      </w:pPr>
      <w:r w:rsidRPr="00440885">
        <w:tab/>
      </w:r>
      <w:r w:rsidR="00254A82" w:rsidRPr="00440885">
        <w:rPr>
          <w:rFonts w:hint="eastAsia"/>
        </w:rPr>
        <w:t>(b)</w:t>
      </w:r>
      <w:r w:rsidRPr="00440885">
        <w:tab/>
      </w:r>
      <w:r w:rsidR="00254A82" w:rsidRPr="00440885">
        <w:rPr>
          <w:rFonts w:hint="eastAsia"/>
        </w:rPr>
        <w:t>土著妇女和女童被强行驱逐和流离失所、劳动剥削、严重的健康后果、性暴力和与土著土地上商业和开发项目有关的贩运；</w:t>
      </w:r>
    </w:p>
    <w:p w14:paraId="17321AAC" w14:textId="4E1C3F88" w:rsidR="00254A82" w:rsidRPr="00440885" w:rsidRDefault="00673C41" w:rsidP="00254A82">
      <w:pPr>
        <w:pStyle w:val="SingleTxt"/>
      </w:pPr>
      <w:r w:rsidRPr="00440885">
        <w:tab/>
      </w:r>
      <w:r w:rsidR="00254A82" w:rsidRPr="00440885">
        <w:rPr>
          <w:rFonts w:hint="eastAsia"/>
        </w:rPr>
        <w:t>(c)</w:t>
      </w:r>
      <w:r w:rsidRPr="00440885">
        <w:tab/>
      </w:r>
      <w:r w:rsidR="00254A82" w:rsidRPr="00440885">
        <w:rPr>
          <w:rFonts w:hint="eastAsia"/>
        </w:rPr>
        <w:t>恐吓、骚扰和威胁参加和平抗议以保护自己土地的农村和土著妇女环境活动者，将她们的活动定为刑事犯罪。</w:t>
      </w:r>
    </w:p>
    <w:p w14:paraId="4A8FACAC" w14:textId="76399F68" w:rsidR="00254A82" w:rsidRPr="00440885" w:rsidRDefault="00254A82" w:rsidP="00673C41">
      <w:pPr>
        <w:pStyle w:val="SingleTxt"/>
        <w:wordWrap w:val="0"/>
      </w:pPr>
      <w:r w:rsidRPr="00440885">
        <w:rPr>
          <w:rFonts w:hint="eastAsia"/>
        </w:rPr>
        <w:t>43.</w:t>
      </w:r>
      <w:r w:rsidRPr="00440885">
        <w:rPr>
          <w:rFonts w:hint="eastAsia"/>
        </w:rPr>
        <w:tab/>
      </w:r>
      <w:r w:rsidRPr="00440885">
        <w:rPr>
          <w:rFonts w:eastAsia="SimHei"/>
        </w:rPr>
        <w:t>委员会</w:t>
      </w:r>
      <w:r w:rsidR="003F7A4C" w:rsidRPr="00440885">
        <w:rPr>
          <w:rFonts w:eastAsia="SimHei" w:hint="eastAsia"/>
        </w:rPr>
        <w:t>回顾</w:t>
      </w:r>
      <w:r w:rsidRPr="00440885">
        <w:rPr>
          <w:rFonts w:eastAsia="SimHei"/>
        </w:rPr>
        <w:t>关于农村妇女权利的第</w:t>
      </w:r>
      <w:r w:rsidRPr="00440885">
        <w:rPr>
          <w:rFonts w:eastAsia="SimHei"/>
        </w:rPr>
        <w:t>34</w:t>
      </w:r>
      <w:r w:rsidRPr="00440885">
        <w:rPr>
          <w:rFonts w:eastAsia="SimHei"/>
        </w:rPr>
        <w:t>号一般性建议</w:t>
      </w:r>
      <w:r w:rsidRPr="00440885">
        <w:rPr>
          <w:rFonts w:eastAsia="SimHei"/>
        </w:rPr>
        <w:t>(2016)</w:t>
      </w:r>
      <w:r w:rsidRPr="00440885">
        <w:rPr>
          <w:rFonts w:eastAsia="SimHei"/>
        </w:rPr>
        <w:t>、关于气候变化背景下减少灾害风险的性别相关层面的第</w:t>
      </w:r>
      <w:r w:rsidRPr="00440885">
        <w:rPr>
          <w:rFonts w:eastAsia="SimHei"/>
        </w:rPr>
        <w:t>3</w:t>
      </w:r>
      <w:r w:rsidR="007810C5" w:rsidRPr="00440885">
        <w:rPr>
          <w:rFonts w:eastAsia="SimHei"/>
        </w:rPr>
        <w:t>7</w:t>
      </w:r>
      <w:r w:rsidRPr="00440885">
        <w:rPr>
          <w:rFonts w:eastAsia="SimHei"/>
        </w:rPr>
        <w:t>号一般性建议</w:t>
      </w:r>
      <w:r w:rsidR="00E44A9B" w:rsidRPr="00440885">
        <w:rPr>
          <w:rFonts w:eastAsia="SimHei"/>
        </w:rPr>
        <w:t>(</w:t>
      </w:r>
      <w:r w:rsidRPr="00440885">
        <w:rPr>
          <w:rFonts w:eastAsia="SimHei"/>
        </w:rPr>
        <w:t>2018</w:t>
      </w:r>
      <w:r w:rsidRPr="00440885">
        <w:rPr>
          <w:rFonts w:eastAsia="SimHei"/>
        </w:rPr>
        <w:t>年</w:t>
      </w:r>
      <w:r w:rsidR="00E44A9B" w:rsidRPr="00440885">
        <w:rPr>
          <w:rFonts w:eastAsia="SimHei"/>
        </w:rPr>
        <w:t>)</w:t>
      </w:r>
      <w:r w:rsidRPr="00440885">
        <w:rPr>
          <w:rFonts w:eastAsia="SimHei"/>
        </w:rPr>
        <w:t>和关于土著妇女和女童</w:t>
      </w:r>
      <w:r w:rsidR="003F7A4C" w:rsidRPr="00440885">
        <w:rPr>
          <w:rFonts w:eastAsia="SimHei" w:hint="eastAsia"/>
        </w:rPr>
        <w:t>权利</w:t>
      </w:r>
      <w:r w:rsidRPr="00440885">
        <w:rPr>
          <w:rFonts w:eastAsia="SimHei"/>
        </w:rPr>
        <w:t>的第</w:t>
      </w:r>
      <w:r w:rsidRPr="00440885">
        <w:rPr>
          <w:rFonts w:eastAsia="SimHei"/>
        </w:rPr>
        <w:t>39</w:t>
      </w:r>
      <w:r w:rsidRPr="00440885">
        <w:rPr>
          <w:rFonts w:eastAsia="SimHei"/>
        </w:rPr>
        <w:t>号建议</w:t>
      </w:r>
      <w:r w:rsidR="00E44A9B" w:rsidRPr="00440885">
        <w:rPr>
          <w:rFonts w:eastAsia="SimHei"/>
        </w:rPr>
        <w:t>(</w:t>
      </w:r>
      <w:r w:rsidRPr="00440885">
        <w:rPr>
          <w:rFonts w:eastAsia="SimHei"/>
        </w:rPr>
        <w:t>2022</w:t>
      </w:r>
      <w:r w:rsidRPr="00440885">
        <w:rPr>
          <w:rFonts w:eastAsia="SimHei"/>
        </w:rPr>
        <w:t>年</w:t>
      </w:r>
      <w:r w:rsidR="00E44A9B" w:rsidRPr="00440885">
        <w:rPr>
          <w:rFonts w:eastAsia="SimHei"/>
        </w:rPr>
        <w:t>)</w:t>
      </w:r>
      <w:r w:rsidRPr="00440885">
        <w:rPr>
          <w:rFonts w:eastAsia="SimHei"/>
        </w:rPr>
        <w:t>，</w:t>
      </w:r>
      <w:r w:rsidRPr="00440885">
        <w:rPr>
          <w:rFonts w:eastAsia="SimHei"/>
          <w:spacing w:val="6"/>
        </w:rPr>
        <w:t>重申其先前的结论性意见</w:t>
      </w:r>
      <w:r w:rsidRPr="00440885">
        <w:rPr>
          <w:rFonts w:eastAsia="SimHei"/>
        </w:rPr>
        <w:t>(</w:t>
      </w:r>
      <w:hyperlink r:id="rId34" w:history="1">
        <w:r w:rsidRPr="00440885">
          <w:rPr>
            <w:rStyle w:val="af4"/>
            <w:rFonts w:eastAsia="SimHei" w:hint="eastAsia"/>
          </w:rPr>
          <w:t>CEDAW/C/HND/CO/7-8</w:t>
        </w:r>
      </w:hyperlink>
      <w:r w:rsidR="00E44A9B" w:rsidRPr="00440885">
        <w:rPr>
          <w:rFonts w:eastAsia="SimHei"/>
        </w:rPr>
        <w:t>，</w:t>
      </w:r>
      <w:r w:rsidRPr="00440885">
        <w:rPr>
          <w:rFonts w:eastAsia="SimHei"/>
        </w:rPr>
        <w:t>第</w:t>
      </w:r>
      <w:r w:rsidRPr="00440885">
        <w:rPr>
          <w:rFonts w:eastAsia="SimHei"/>
        </w:rPr>
        <w:t>43</w:t>
      </w:r>
      <w:r w:rsidRPr="00440885">
        <w:rPr>
          <w:rFonts w:eastAsia="SimHei"/>
        </w:rPr>
        <w:t>段</w:t>
      </w:r>
      <w:r w:rsidRPr="00440885">
        <w:rPr>
          <w:rFonts w:eastAsia="SimHei"/>
        </w:rPr>
        <w:t>)</w:t>
      </w:r>
      <w:r w:rsidR="00E44A9B" w:rsidRPr="00440885">
        <w:rPr>
          <w:rFonts w:eastAsia="SimHei"/>
        </w:rPr>
        <w:t>，</w:t>
      </w:r>
      <w:r w:rsidRPr="00440885">
        <w:rPr>
          <w:rFonts w:eastAsia="SimHei"/>
        </w:rPr>
        <w:t>建议缔约国</w:t>
      </w:r>
      <w:r w:rsidR="00E44A9B" w:rsidRPr="00440885">
        <w:rPr>
          <w:rFonts w:eastAsia="SimHei"/>
        </w:rPr>
        <w:t>：</w:t>
      </w:r>
    </w:p>
    <w:p w14:paraId="04E026D1" w14:textId="6977AF22" w:rsidR="00254A82" w:rsidRPr="00440885" w:rsidRDefault="00254A82" w:rsidP="00254A82">
      <w:pPr>
        <w:pStyle w:val="SingleTxt"/>
      </w:pPr>
      <w:r w:rsidRPr="00440885">
        <w:rPr>
          <w:rFonts w:hint="eastAsia"/>
        </w:rPr>
        <w:tab/>
        <w:t>(a)</w:t>
      </w:r>
      <w:r w:rsidRPr="00440885">
        <w:rPr>
          <w:rFonts w:hint="eastAsia"/>
        </w:rPr>
        <w:tab/>
      </w:r>
      <w:r w:rsidRPr="00440885">
        <w:rPr>
          <w:rFonts w:eastAsia="SimHei"/>
        </w:rPr>
        <w:t>确保只有在土著妇女有效参与的情况下，确保经济活动，包括伐木、开发、投资、旅游、采掘、采矿</w:t>
      </w:r>
      <w:r w:rsidR="00F6468E" w:rsidRPr="00440885">
        <w:rPr>
          <w:rFonts w:eastAsia="SimHei" w:hint="eastAsia"/>
        </w:rPr>
        <w:t>及</w:t>
      </w:r>
      <w:r w:rsidRPr="00440885">
        <w:rPr>
          <w:rFonts w:eastAsia="SimHei"/>
        </w:rPr>
        <w:t>气候缓解和适应方案，以及保护项目等，才能在土著领土和保护区实施，包括充分尊重她们自由、事先和知情同意的权利，并开展适当的协商进程；</w:t>
      </w:r>
    </w:p>
    <w:p w14:paraId="263DDBB8" w14:textId="6F8C1C1E" w:rsidR="00254A82" w:rsidRPr="00440885" w:rsidRDefault="00673C41" w:rsidP="00254A82">
      <w:pPr>
        <w:pStyle w:val="SingleTxt"/>
      </w:pPr>
      <w:r w:rsidRPr="00440885">
        <w:tab/>
      </w:r>
      <w:r w:rsidR="00254A82" w:rsidRPr="00440885">
        <w:rPr>
          <w:rFonts w:hint="eastAsia"/>
        </w:rPr>
        <w:t>(b)</w:t>
      </w:r>
      <w:r w:rsidRPr="00440885">
        <w:tab/>
      </w:r>
      <w:r w:rsidR="00254A82" w:rsidRPr="00440885">
        <w:rPr>
          <w:rFonts w:eastAsia="SimHei" w:hint="eastAsia"/>
        </w:rPr>
        <w:t>预防、处理、制裁和消除一切形式的侵害农村和土著妇女和女童的性别暴力行为，包括环境、精神、政治、结构、体制、文化暴力，以及可归咎于采掘业的暴力；确保土著妇女和女童能够及时有效地诉诸非土著和土著司法系统，包括保护令和必要时的预防机制，并有效调查失踪和被谋杀的土著妇女和女童案件，无任何形式的歧视和偏见；</w:t>
      </w:r>
    </w:p>
    <w:p w14:paraId="2E22F9BC" w14:textId="77777777" w:rsidR="00254A82" w:rsidRPr="00440885" w:rsidRDefault="00254A82" w:rsidP="00254A82">
      <w:pPr>
        <w:pStyle w:val="SingleTxt"/>
      </w:pPr>
      <w:r w:rsidRPr="00440885">
        <w:rPr>
          <w:rFonts w:hint="eastAsia"/>
        </w:rPr>
        <w:tab/>
        <w:t>(c)</w:t>
      </w:r>
      <w:r w:rsidRPr="00440885">
        <w:rPr>
          <w:rFonts w:hint="eastAsia"/>
        </w:rPr>
        <w:tab/>
      </w:r>
      <w:r w:rsidRPr="00440885">
        <w:rPr>
          <w:rFonts w:eastAsia="SimHei" w:hint="eastAsia"/>
        </w:rPr>
        <w:t>在国家、地方和社区各级防止、调查和惩罚针对农村和土著妇女政治家、候选人、人权维护者和活动家的一切形式的政治暴力，并承认和尊重祖传的组织形式和代表选举。</w:t>
      </w:r>
    </w:p>
    <w:p w14:paraId="0ED37D9D" w14:textId="77777777" w:rsidR="00254A82" w:rsidRPr="00440885" w:rsidRDefault="00254A82" w:rsidP="00673C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被拘留的妇女和女童</w:t>
      </w:r>
    </w:p>
    <w:p w14:paraId="62869B1E" w14:textId="5CB53527" w:rsidR="00254A82" w:rsidRPr="00440885" w:rsidRDefault="00254A82" w:rsidP="00254A82">
      <w:pPr>
        <w:pStyle w:val="SingleTxt"/>
      </w:pPr>
      <w:r w:rsidRPr="00440885">
        <w:rPr>
          <w:rFonts w:hint="eastAsia"/>
        </w:rPr>
        <w:t>44.</w:t>
      </w:r>
      <w:r w:rsidRPr="00440885">
        <w:rPr>
          <w:rFonts w:hint="eastAsia"/>
        </w:rPr>
        <w:tab/>
      </w:r>
      <w:r w:rsidRPr="00440885">
        <w:rPr>
          <w:rFonts w:hint="eastAsia"/>
        </w:rPr>
        <w:t>委员会对被剥夺自由的妇女的拘留条件感到关切，包括由于广泛使用审前拘留造成的拘留设施过度拥挤，以及她们及其随行子女获得食物、医疗和卫生产品的机会有限。委员会还关切地注意到，</w:t>
      </w:r>
      <w:r w:rsidRPr="00440885">
        <w:rPr>
          <w:rFonts w:hint="eastAsia"/>
        </w:rPr>
        <w:t>2020</w:t>
      </w:r>
      <w:r w:rsidRPr="00440885">
        <w:rPr>
          <w:rFonts w:hint="eastAsia"/>
        </w:rPr>
        <w:t>年在</w:t>
      </w:r>
      <w:r w:rsidRPr="00440885">
        <w:rPr>
          <w:rFonts w:hint="eastAsia"/>
        </w:rPr>
        <w:t>Francisco Moraz</w:t>
      </w:r>
      <w:r w:rsidR="00FD2CAB" w:rsidRPr="00440885">
        <w:t>á</w:t>
      </w:r>
      <w:r w:rsidRPr="00440885">
        <w:rPr>
          <w:rFonts w:hint="eastAsia"/>
        </w:rPr>
        <w:t>n</w:t>
      </w:r>
      <w:r w:rsidRPr="00440885">
        <w:rPr>
          <w:rFonts w:hint="eastAsia"/>
        </w:rPr>
        <w:t>的</w:t>
      </w:r>
      <w:r w:rsidRPr="00440885">
        <w:rPr>
          <w:rFonts w:hint="eastAsia"/>
        </w:rPr>
        <w:t>T</w:t>
      </w:r>
      <w:r w:rsidR="00FD2CAB" w:rsidRPr="00440885">
        <w:t>á</w:t>
      </w:r>
      <w:r w:rsidRPr="00440885">
        <w:rPr>
          <w:rFonts w:hint="eastAsia"/>
        </w:rPr>
        <w:t>mara</w:t>
      </w:r>
      <w:r w:rsidR="00E060F7" w:rsidRPr="00440885">
        <w:rPr>
          <w:rFonts w:hint="eastAsia"/>
        </w:rPr>
        <w:t>“全国妇女社会适应监狱”</w:t>
      </w:r>
      <w:r w:rsidRPr="00440885">
        <w:rPr>
          <w:rFonts w:hint="eastAsia"/>
        </w:rPr>
        <w:t>发生的一次监狱暴乱中，有</w:t>
      </w:r>
      <w:r w:rsidRPr="00440885">
        <w:rPr>
          <w:rFonts w:hint="eastAsia"/>
        </w:rPr>
        <w:t>6</w:t>
      </w:r>
      <w:r w:rsidRPr="00440885">
        <w:rPr>
          <w:rFonts w:hint="eastAsia"/>
        </w:rPr>
        <w:t>名妇女死亡，在其他事件中，另有至少</w:t>
      </w:r>
      <w:r w:rsidRPr="00440885">
        <w:rPr>
          <w:rFonts w:hint="eastAsia"/>
        </w:rPr>
        <w:t>3</w:t>
      </w:r>
      <w:r w:rsidRPr="00440885">
        <w:rPr>
          <w:rFonts w:hint="eastAsia"/>
        </w:rPr>
        <w:t>名妇女死亡。</w:t>
      </w:r>
    </w:p>
    <w:p w14:paraId="673151F9" w14:textId="19AB7920" w:rsidR="00254A82" w:rsidRPr="00440885" w:rsidRDefault="00254A82" w:rsidP="00254A82">
      <w:pPr>
        <w:pStyle w:val="SingleTxt"/>
      </w:pPr>
      <w:r w:rsidRPr="00440885">
        <w:rPr>
          <w:rFonts w:hint="eastAsia"/>
        </w:rPr>
        <w:t>45.</w:t>
      </w:r>
      <w:r w:rsidRPr="00440885">
        <w:rPr>
          <w:rFonts w:hint="eastAsia"/>
        </w:rPr>
        <w:tab/>
      </w:r>
      <w:r w:rsidRPr="00440885">
        <w:rPr>
          <w:rFonts w:eastAsia="SimHei"/>
        </w:rPr>
        <w:t>委员会建议缔约国</w:t>
      </w:r>
      <w:r w:rsidR="00E44A9B" w:rsidRPr="00440885">
        <w:rPr>
          <w:rFonts w:eastAsia="SimHei"/>
        </w:rPr>
        <w:t>：</w:t>
      </w:r>
    </w:p>
    <w:p w14:paraId="6A22AE72" w14:textId="4B6FE5BB" w:rsidR="00254A82" w:rsidRPr="00440885" w:rsidRDefault="00254A82" w:rsidP="00254A82">
      <w:pPr>
        <w:pStyle w:val="SingleTxt"/>
      </w:pPr>
      <w:r w:rsidRPr="00440885">
        <w:rPr>
          <w:rFonts w:hint="eastAsia"/>
        </w:rPr>
        <w:tab/>
        <w:t>(a)</w:t>
      </w:r>
      <w:r w:rsidR="00673C41" w:rsidRPr="00440885">
        <w:tab/>
      </w:r>
      <w:r w:rsidRPr="00440885">
        <w:rPr>
          <w:rFonts w:eastAsia="SimHei"/>
        </w:rPr>
        <w:t>根据《联合国关于女性囚犯待遇和女性罪犯非拘禁措施的规则》</w:t>
      </w:r>
      <w:r w:rsidRPr="00440885">
        <w:rPr>
          <w:rFonts w:eastAsia="SimHei"/>
        </w:rPr>
        <w:t>(</w:t>
      </w:r>
      <w:r w:rsidRPr="00440885">
        <w:rPr>
          <w:rFonts w:eastAsia="SimHei"/>
        </w:rPr>
        <w:t>《曼谷规则》</w:t>
      </w:r>
      <w:r w:rsidRPr="00440885">
        <w:rPr>
          <w:rFonts w:eastAsia="SimHei"/>
        </w:rPr>
        <w:t>)</w:t>
      </w:r>
      <w:r w:rsidRPr="00440885">
        <w:rPr>
          <w:rFonts w:eastAsia="SimHei"/>
        </w:rPr>
        <w:t>和《联合国囚犯待遇最低限度标准规则》</w:t>
      </w:r>
      <w:r w:rsidRPr="00440885">
        <w:rPr>
          <w:rFonts w:eastAsia="SimHei"/>
        </w:rPr>
        <w:t>(</w:t>
      </w:r>
      <w:r w:rsidRPr="00440885">
        <w:rPr>
          <w:rFonts w:eastAsia="SimHei"/>
        </w:rPr>
        <w:t>《纳尔逊</w:t>
      </w:r>
      <w:r w:rsidR="0090514E" w:rsidRPr="00440885">
        <w:rPr>
          <w:rFonts w:eastAsia="SimHei" w:hint="eastAsia"/>
        </w:rPr>
        <w:t>·</w:t>
      </w:r>
      <w:r w:rsidRPr="00440885">
        <w:rPr>
          <w:rFonts w:eastAsia="SimHei"/>
        </w:rPr>
        <w:t>曼德拉规则》</w:t>
      </w:r>
      <w:r w:rsidRPr="00440885">
        <w:rPr>
          <w:rFonts w:eastAsia="SimHei"/>
        </w:rPr>
        <w:t>)</w:t>
      </w:r>
      <w:r w:rsidR="00E44A9B" w:rsidRPr="00440885">
        <w:rPr>
          <w:rFonts w:eastAsia="SimHei"/>
        </w:rPr>
        <w:t>，</w:t>
      </w:r>
      <w:r w:rsidRPr="00440885">
        <w:rPr>
          <w:rFonts w:eastAsia="SimHei"/>
        </w:rPr>
        <w:t>改善女性拘留设施的条件，并通过提供替代拘留的办法解决拘留设施过度拥挤问题，以减少大量待审女性被拘留者人数；</w:t>
      </w:r>
    </w:p>
    <w:p w14:paraId="4F8B4852" w14:textId="36244528" w:rsidR="00254A82" w:rsidRPr="00440885" w:rsidRDefault="00673C41" w:rsidP="00254A82">
      <w:pPr>
        <w:pStyle w:val="SingleTxt"/>
      </w:pPr>
      <w:r w:rsidRPr="00440885">
        <w:tab/>
      </w:r>
      <w:r w:rsidR="00254A82" w:rsidRPr="00440885">
        <w:rPr>
          <w:rFonts w:hint="eastAsia"/>
        </w:rPr>
        <w:t>(b)</w:t>
      </w:r>
      <w:r w:rsidRPr="00440885">
        <w:tab/>
      </w:r>
      <w:r w:rsidR="00254A82" w:rsidRPr="00440885">
        <w:rPr>
          <w:rFonts w:eastAsia="SimHei"/>
        </w:rPr>
        <w:t>确保被剥夺自由的妇女及其随行子女能够充分获得食物、医疗和卫生产品，并为女性被拘留者提供适当的环境、娱乐、教育活动和隐私，包括怀孕女性被拘留者及其随行子女和残疾妇女；</w:t>
      </w:r>
    </w:p>
    <w:p w14:paraId="2D6243C3" w14:textId="287DEE3E" w:rsidR="00254A82" w:rsidRPr="00440885" w:rsidRDefault="00254A82" w:rsidP="00254A82">
      <w:pPr>
        <w:pStyle w:val="SingleTxt"/>
      </w:pPr>
      <w:r w:rsidRPr="00440885">
        <w:rPr>
          <w:rFonts w:hint="eastAsia"/>
        </w:rPr>
        <w:tab/>
        <w:t>(c)</w:t>
      </w:r>
      <w:r w:rsidRPr="00440885">
        <w:rPr>
          <w:rFonts w:hint="eastAsia"/>
        </w:rPr>
        <w:tab/>
      </w:r>
      <w:r w:rsidRPr="00440885">
        <w:rPr>
          <w:rFonts w:eastAsia="SimHei"/>
        </w:rPr>
        <w:t>确保妇女能够对拘留中心的警卫和监管人员的性暴力、恐吓、骚扰和虐待行为提出保密投诉，此类投诉得到及时、独立和公正的调查，肇事者受到起诉和适当惩罚；</w:t>
      </w:r>
    </w:p>
    <w:p w14:paraId="2DCE5EBE" w14:textId="1795AB13" w:rsidR="00254A82" w:rsidRPr="00440885" w:rsidRDefault="00254A82" w:rsidP="00254A82">
      <w:pPr>
        <w:pStyle w:val="SingleTxt"/>
      </w:pPr>
      <w:r w:rsidRPr="00440885">
        <w:rPr>
          <w:rFonts w:hint="eastAsia"/>
        </w:rPr>
        <w:tab/>
        <w:t>(d)</w:t>
      </w:r>
      <w:r w:rsidR="00673C41" w:rsidRPr="00440885">
        <w:tab/>
      </w:r>
      <w:r w:rsidRPr="00440885">
        <w:rPr>
          <w:rFonts w:eastAsia="SimHei"/>
        </w:rPr>
        <w:t>对</w:t>
      </w:r>
      <w:r w:rsidRPr="00440885">
        <w:rPr>
          <w:rFonts w:eastAsia="SimHei"/>
        </w:rPr>
        <w:t>2020</w:t>
      </w:r>
      <w:r w:rsidRPr="00440885">
        <w:rPr>
          <w:rFonts w:eastAsia="SimHei"/>
        </w:rPr>
        <w:t>年在</w:t>
      </w:r>
      <w:r w:rsidRPr="00440885">
        <w:rPr>
          <w:rFonts w:eastAsia="SimHei"/>
        </w:rPr>
        <w:t>Francisco Morazán</w:t>
      </w:r>
      <w:r w:rsidRPr="00440885">
        <w:rPr>
          <w:rFonts w:eastAsia="SimHei"/>
        </w:rPr>
        <w:t>的</w:t>
      </w:r>
      <w:r w:rsidRPr="00440885">
        <w:rPr>
          <w:rFonts w:eastAsia="SimHei"/>
        </w:rPr>
        <w:t>Támara</w:t>
      </w:r>
      <w:r w:rsidR="0082690F" w:rsidRPr="00440885">
        <w:rPr>
          <w:rFonts w:eastAsia="SimHei" w:hint="eastAsia"/>
        </w:rPr>
        <w:t>“</w:t>
      </w:r>
      <w:r w:rsidR="0082690F" w:rsidRPr="00440885">
        <w:rPr>
          <w:rFonts w:eastAsia="SimHei"/>
        </w:rPr>
        <w:t>全国妇女社会适应监狱</w:t>
      </w:r>
      <w:r w:rsidR="0082690F" w:rsidRPr="00440885">
        <w:rPr>
          <w:rFonts w:eastAsia="SimHei" w:hint="eastAsia"/>
        </w:rPr>
        <w:t>”</w:t>
      </w:r>
      <w:r w:rsidRPr="00440885">
        <w:rPr>
          <w:rFonts w:eastAsia="SimHei"/>
        </w:rPr>
        <w:t>发生的监狱暴乱和其他事件中女性被拘留者的暴力死亡进行独立调查，将责任人绳之以法，并向死亡女性的遗属提供适当赔偿；</w:t>
      </w:r>
    </w:p>
    <w:p w14:paraId="61155CC3" w14:textId="77777777" w:rsidR="00254A82" w:rsidRPr="00440885" w:rsidRDefault="00254A82" w:rsidP="00254A82">
      <w:pPr>
        <w:pStyle w:val="SingleTxt"/>
      </w:pPr>
      <w:r w:rsidRPr="00440885">
        <w:rPr>
          <w:rFonts w:hint="eastAsia"/>
        </w:rPr>
        <w:tab/>
        <w:t>(e)</w:t>
      </w:r>
      <w:r w:rsidRPr="00440885">
        <w:rPr>
          <w:rFonts w:hint="eastAsia"/>
        </w:rPr>
        <w:tab/>
      </w:r>
      <w:r w:rsidRPr="00440885">
        <w:rPr>
          <w:rFonts w:eastAsia="SimHei"/>
        </w:rPr>
        <w:t>收集按年龄、族裔、残疾、国籍、地理位置和社会经济背景分列的被剥夺自由妇女的数据。</w:t>
      </w:r>
    </w:p>
    <w:p w14:paraId="0B949875" w14:textId="77777777" w:rsidR="00254A82" w:rsidRPr="00440885" w:rsidRDefault="00254A82" w:rsidP="00673C4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难民、回返者、境内流离失所者及移民妇女和女童</w:t>
      </w:r>
    </w:p>
    <w:p w14:paraId="5EA97E65" w14:textId="2EC502BE" w:rsidR="00254A82" w:rsidRPr="00440885" w:rsidRDefault="00254A82" w:rsidP="00254A82">
      <w:pPr>
        <w:pStyle w:val="SingleTxt"/>
      </w:pPr>
      <w:r w:rsidRPr="00440885">
        <w:rPr>
          <w:rFonts w:hint="eastAsia"/>
        </w:rPr>
        <w:t>46.</w:t>
      </w:r>
      <w:r w:rsidRPr="00440885">
        <w:rPr>
          <w:rFonts w:hint="eastAsia"/>
        </w:rPr>
        <w:tab/>
      </w:r>
      <w:r w:rsidRPr="00440885">
        <w:rPr>
          <w:rFonts w:hint="eastAsia"/>
        </w:rPr>
        <w:t>委员会注意到缔约国为解决成千上万国内流离失所者和回归者的需求所作的努力，包括建立</w:t>
      </w:r>
      <w:r w:rsidR="003F7A4C" w:rsidRPr="00440885">
        <w:rPr>
          <w:rFonts w:hint="eastAsia"/>
        </w:rPr>
        <w:t>保护因暴力而</w:t>
      </w:r>
      <w:r w:rsidRPr="00440885">
        <w:rPr>
          <w:rFonts w:hint="eastAsia"/>
        </w:rPr>
        <w:t>流离失所者机构间委员会，以及在</w:t>
      </w:r>
      <w:r w:rsidRPr="00440885">
        <w:rPr>
          <w:rFonts w:hint="eastAsia"/>
        </w:rPr>
        <w:t>2020</w:t>
      </w:r>
      <w:r w:rsidRPr="00440885">
        <w:rPr>
          <w:rFonts w:hint="eastAsia"/>
        </w:rPr>
        <w:t>年向国民议会提交预防、援助和保护流离失所者的法案草案。然而，委员会关切地注意到</w:t>
      </w:r>
      <w:r w:rsidR="00E44A9B" w:rsidRPr="00440885">
        <w:rPr>
          <w:rFonts w:hint="eastAsia"/>
        </w:rPr>
        <w:t>：</w:t>
      </w:r>
    </w:p>
    <w:p w14:paraId="2762C3E2" w14:textId="77777777" w:rsidR="00254A82" w:rsidRPr="00440885" w:rsidRDefault="00254A82" w:rsidP="00254A82">
      <w:pPr>
        <w:pStyle w:val="SingleTxt"/>
      </w:pPr>
      <w:r w:rsidRPr="00440885">
        <w:rPr>
          <w:rFonts w:hint="eastAsia"/>
        </w:rPr>
        <w:tab/>
        <w:t>(a)</w:t>
      </w:r>
      <w:r w:rsidRPr="00440885">
        <w:rPr>
          <w:rFonts w:hint="eastAsia"/>
        </w:rPr>
        <w:tab/>
      </w:r>
      <w:r w:rsidRPr="00440885">
        <w:rPr>
          <w:rFonts w:hint="eastAsia"/>
        </w:rPr>
        <w:t>缔约国目前约有</w:t>
      </w:r>
      <w:r w:rsidRPr="00440885">
        <w:rPr>
          <w:rFonts w:hint="eastAsia"/>
        </w:rPr>
        <w:t>25</w:t>
      </w:r>
      <w:r w:rsidRPr="00440885">
        <w:rPr>
          <w:rFonts w:hint="eastAsia"/>
        </w:rPr>
        <w:t>万境内流离失所者，其中一半以上是妇女和女童，面临更大的性暴力和性别暴力风险；</w:t>
      </w:r>
    </w:p>
    <w:p w14:paraId="13016AC1" w14:textId="26B9C051" w:rsidR="00254A82" w:rsidRPr="00440885" w:rsidRDefault="00DA5514" w:rsidP="00254A82">
      <w:pPr>
        <w:pStyle w:val="SingleTxt"/>
      </w:pPr>
      <w:r w:rsidRPr="00440885">
        <w:tab/>
      </w:r>
      <w:r w:rsidR="00254A82" w:rsidRPr="00440885">
        <w:rPr>
          <w:rFonts w:hint="eastAsia"/>
        </w:rPr>
        <w:t>(b)</w:t>
      </w:r>
      <w:r w:rsidRPr="00440885">
        <w:tab/>
      </w:r>
      <w:r w:rsidR="00254A82" w:rsidRPr="00440885">
        <w:rPr>
          <w:rFonts w:hint="eastAsia"/>
        </w:rPr>
        <w:t>2022</w:t>
      </w:r>
      <w:r w:rsidR="00254A82" w:rsidRPr="00440885">
        <w:rPr>
          <w:rFonts w:hint="eastAsia"/>
        </w:rPr>
        <w:t>年，</w:t>
      </w:r>
      <w:r w:rsidR="00254A82" w:rsidRPr="00440885">
        <w:rPr>
          <w:rFonts w:hint="eastAsia"/>
        </w:rPr>
        <w:t>72 000</w:t>
      </w:r>
      <w:r w:rsidR="00254A82" w:rsidRPr="00440885">
        <w:rPr>
          <w:rFonts w:hint="eastAsia"/>
        </w:rPr>
        <w:t>多名洪都拉斯人从美利坚合众国和墨西哥被驱逐，遣返回缔约国，但缺乏明确和协调的程序、协议和资源来确保对他们的保护。</w:t>
      </w:r>
    </w:p>
    <w:p w14:paraId="348AEBE8" w14:textId="26E27C8E" w:rsidR="00254A82" w:rsidRPr="00440885" w:rsidRDefault="00254A82" w:rsidP="00254A82">
      <w:pPr>
        <w:pStyle w:val="SingleTxt"/>
      </w:pPr>
      <w:r w:rsidRPr="00440885">
        <w:rPr>
          <w:rFonts w:hint="eastAsia"/>
        </w:rPr>
        <w:t>47.</w:t>
      </w:r>
      <w:r w:rsidRPr="00440885">
        <w:rPr>
          <w:rFonts w:hint="eastAsia"/>
        </w:rPr>
        <w:tab/>
      </w:r>
      <w:r w:rsidRPr="00440885">
        <w:rPr>
          <w:rFonts w:eastAsia="SimHei"/>
        </w:rPr>
        <w:t>委员会根据其关于妇女的难民地位、庇护、国籍和无国籍状态与性别相关方面的第</w:t>
      </w:r>
      <w:r w:rsidRPr="00440885">
        <w:rPr>
          <w:rFonts w:eastAsia="SimHei"/>
        </w:rPr>
        <w:t>32</w:t>
      </w:r>
      <w:r w:rsidRPr="00440885">
        <w:rPr>
          <w:rFonts w:eastAsia="SimHei"/>
        </w:rPr>
        <w:t>号一般性建议</w:t>
      </w:r>
      <w:r w:rsidRPr="00440885">
        <w:rPr>
          <w:rFonts w:eastAsia="SimHei"/>
        </w:rPr>
        <w:t>(2014</w:t>
      </w:r>
      <w:r w:rsidRPr="00440885">
        <w:rPr>
          <w:rFonts w:eastAsia="SimHei"/>
        </w:rPr>
        <w:t>年</w:t>
      </w:r>
      <w:r w:rsidRPr="00440885">
        <w:rPr>
          <w:rFonts w:eastAsia="SimHei"/>
        </w:rPr>
        <w:t>)</w:t>
      </w:r>
      <w:r w:rsidR="00E44A9B" w:rsidRPr="00440885">
        <w:rPr>
          <w:rFonts w:eastAsia="SimHei"/>
        </w:rPr>
        <w:t>，</w:t>
      </w:r>
      <w:r w:rsidRPr="00440885">
        <w:rPr>
          <w:rFonts w:eastAsia="SimHei"/>
        </w:rPr>
        <w:t>以及关于妇女在预防冲突、冲突及冲突后局势中的作用的第</w:t>
      </w:r>
      <w:r w:rsidRPr="00440885">
        <w:rPr>
          <w:rFonts w:eastAsia="SimHei"/>
        </w:rPr>
        <w:t>30</w:t>
      </w:r>
      <w:r w:rsidRPr="00440885">
        <w:rPr>
          <w:rFonts w:eastAsia="SimHei"/>
        </w:rPr>
        <w:t>号一般性建议</w:t>
      </w:r>
      <w:r w:rsidRPr="00440885">
        <w:rPr>
          <w:rFonts w:eastAsia="SimHei"/>
        </w:rPr>
        <w:t>(2013</w:t>
      </w:r>
      <w:r w:rsidRPr="00440885">
        <w:rPr>
          <w:rFonts w:eastAsia="SimHei"/>
        </w:rPr>
        <w:t>年</w:t>
      </w:r>
      <w:r w:rsidRPr="00440885">
        <w:rPr>
          <w:rFonts w:eastAsia="SimHei"/>
        </w:rPr>
        <w:t>)</w:t>
      </w:r>
      <w:r w:rsidRPr="00440885">
        <w:rPr>
          <w:rFonts w:eastAsia="SimHei"/>
        </w:rPr>
        <w:t>，建议缔约国</w:t>
      </w:r>
      <w:r w:rsidR="00E44A9B" w:rsidRPr="00440885">
        <w:rPr>
          <w:rFonts w:eastAsia="SimHei"/>
        </w:rPr>
        <w:t>：</w:t>
      </w:r>
    </w:p>
    <w:p w14:paraId="5088FC5F" w14:textId="3793541C" w:rsidR="00254A82" w:rsidRPr="00440885" w:rsidRDefault="00254A82" w:rsidP="00254A82">
      <w:pPr>
        <w:pStyle w:val="SingleTxt"/>
      </w:pPr>
      <w:r w:rsidRPr="00440885">
        <w:rPr>
          <w:rFonts w:hint="eastAsia"/>
        </w:rPr>
        <w:tab/>
        <w:t>(a)</w:t>
      </w:r>
      <w:r w:rsidRPr="00440885">
        <w:rPr>
          <w:rFonts w:hint="eastAsia"/>
        </w:rPr>
        <w:tab/>
      </w:r>
      <w:r w:rsidRPr="00440885">
        <w:rPr>
          <w:rFonts w:eastAsia="SimHei"/>
        </w:rPr>
        <w:t>迅速通过《预防、援助和保护流离失所者法案》草案</w:t>
      </w:r>
      <w:r w:rsidR="00E44A9B" w:rsidRPr="00440885">
        <w:rPr>
          <w:rFonts w:eastAsia="SimHei"/>
        </w:rPr>
        <w:t>；</w:t>
      </w:r>
    </w:p>
    <w:p w14:paraId="3246A13A" w14:textId="0C418E8F" w:rsidR="00254A82" w:rsidRPr="00440885" w:rsidRDefault="00254A82" w:rsidP="00254A82">
      <w:pPr>
        <w:pStyle w:val="SingleTxt"/>
      </w:pPr>
      <w:r w:rsidRPr="00440885">
        <w:rPr>
          <w:rFonts w:hint="eastAsia"/>
        </w:rPr>
        <w:tab/>
        <w:t>(b)</w:t>
      </w:r>
      <w:r w:rsidRPr="00440885">
        <w:rPr>
          <w:rFonts w:hint="eastAsia"/>
        </w:rPr>
        <w:tab/>
      </w:r>
      <w:r w:rsidRPr="00440885">
        <w:rPr>
          <w:rFonts w:eastAsia="SimHei"/>
        </w:rPr>
        <w:t>向遭受性别暴力行为的境内流离失所的妇女和女童提供免费和即时的医疗服务、法律援助和安全环境，并让她们接触到女性卫生保健服务提供者和服务，如生殖保健和咨询</w:t>
      </w:r>
      <w:r w:rsidR="00E44A9B" w:rsidRPr="00440885">
        <w:rPr>
          <w:rFonts w:eastAsia="SimHei"/>
        </w:rPr>
        <w:t>；</w:t>
      </w:r>
    </w:p>
    <w:p w14:paraId="5AA40A4E" w14:textId="24FD545F" w:rsidR="00254A82" w:rsidRPr="00440885" w:rsidRDefault="00254A82" w:rsidP="00254A82">
      <w:pPr>
        <w:pStyle w:val="SingleTxt"/>
      </w:pPr>
      <w:r w:rsidRPr="00440885">
        <w:rPr>
          <w:rFonts w:hint="eastAsia"/>
        </w:rPr>
        <w:tab/>
        <w:t>(c)</w:t>
      </w:r>
      <w:r w:rsidRPr="00440885">
        <w:rPr>
          <w:rFonts w:hint="eastAsia"/>
        </w:rPr>
        <w:tab/>
      </w:r>
      <w:r w:rsidRPr="00440885">
        <w:rPr>
          <w:rFonts w:eastAsia="SimHei"/>
        </w:rPr>
        <w:t>确保以长期战略补充眼前的人道主义援助需求和保护要求，支持回返妇女、难民妇女和移民妇女的社会经济权利和谋生机会，以确保她们充分获得保健服务、教育、粮食、住所、行动自由、登记和持久解决办法，以及可持续的就业机会</w:t>
      </w:r>
      <w:r w:rsidR="00E44A9B" w:rsidRPr="00440885">
        <w:rPr>
          <w:rFonts w:eastAsia="SimHei"/>
        </w:rPr>
        <w:t>；</w:t>
      </w:r>
    </w:p>
    <w:p w14:paraId="622C432D" w14:textId="57070A3D" w:rsidR="00254A82" w:rsidRPr="00440885" w:rsidRDefault="00254A82" w:rsidP="00254A82">
      <w:pPr>
        <w:pStyle w:val="SingleTxt"/>
      </w:pPr>
      <w:r w:rsidRPr="00440885">
        <w:rPr>
          <w:rFonts w:hint="eastAsia"/>
        </w:rPr>
        <w:tab/>
        <w:t>(d)</w:t>
      </w:r>
      <w:r w:rsidRPr="00440885">
        <w:rPr>
          <w:rFonts w:hint="eastAsia"/>
        </w:rPr>
        <w:tab/>
      </w:r>
      <w:r w:rsidRPr="00440885">
        <w:rPr>
          <w:rFonts w:eastAsia="SimHei"/>
        </w:rPr>
        <w:t>解决遭受多重和交叉形式歧视的回返者、国内流离失所者、难民和移民妇女等不同群体的具体风险和需要。</w:t>
      </w:r>
    </w:p>
    <w:p w14:paraId="571A0451" w14:textId="77777777" w:rsidR="00254A82" w:rsidRPr="00440885" w:rsidRDefault="00254A82" w:rsidP="00DA55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婚姻和家庭关系</w:t>
      </w:r>
    </w:p>
    <w:p w14:paraId="1C2471A4" w14:textId="79A856CA" w:rsidR="00254A82" w:rsidRPr="00440885" w:rsidRDefault="00254A82" w:rsidP="00254A82">
      <w:pPr>
        <w:pStyle w:val="SingleTxt"/>
      </w:pPr>
      <w:r w:rsidRPr="00440885">
        <w:rPr>
          <w:rFonts w:hint="eastAsia"/>
        </w:rPr>
        <w:t>48.</w:t>
      </w:r>
      <w:r w:rsidRPr="00440885">
        <w:rPr>
          <w:rFonts w:hint="eastAsia"/>
        </w:rPr>
        <w:tab/>
      </w:r>
      <w:r w:rsidRPr="00440885">
        <w:rPr>
          <w:rFonts w:hint="eastAsia"/>
        </w:rPr>
        <w:t>委员会关切地注意到</w:t>
      </w:r>
      <w:r w:rsidR="00E44A9B" w:rsidRPr="00440885">
        <w:rPr>
          <w:rFonts w:hint="eastAsia"/>
        </w:rPr>
        <w:t>：</w:t>
      </w:r>
    </w:p>
    <w:p w14:paraId="3D286EBB" w14:textId="77777777" w:rsidR="00254A82" w:rsidRPr="00440885" w:rsidRDefault="00254A82" w:rsidP="00254A82">
      <w:pPr>
        <w:pStyle w:val="SingleTxt"/>
      </w:pPr>
      <w:r w:rsidRPr="00440885">
        <w:rPr>
          <w:rFonts w:hint="eastAsia"/>
        </w:rPr>
        <w:tab/>
        <w:t>(a)</w:t>
      </w:r>
      <w:r w:rsidRPr="00440885">
        <w:rPr>
          <w:rFonts w:hint="eastAsia"/>
        </w:rPr>
        <w:tab/>
      </w:r>
      <w:r w:rsidRPr="00440885">
        <w:rPr>
          <w:rFonts w:hint="eastAsia"/>
        </w:rPr>
        <w:t>修订《宪法》第</w:t>
      </w:r>
      <w:r w:rsidRPr="00440885">
        <w:rPr>
          <w:rFonts w:hint="eastAsia"/>
        </w:rPr>
        <w:t>112</w:t>
      </w:r>
      <w:r w:rsidRPr="00440885">
        <w:rPr>
          <w:rFonts w:hint="eastAsia"/>
        </w:rPr>
        <w:t>条的第</w:t>
      </w:r>
      <w:r w:rsidRPr="00440885">
        <w:rPr>
          <w:rFonts w:hint="eastAsia"/>
        </w:rPr>
        <w:t>3-2021</w:t>
      </w:r>
      <w:r w:rsidRPr="00440885">
        <w:rPr>
          <w:rFonts w:hint="eastAsia"/>
        </w:rPr>
        <w:t>号法令禁止同性婚姻，禁止承认根据国际私法缔结的同性婚姻和注册结合；</w:t>
      </w:r>
    </w:p>
    <w:p w14:paraId="532CC0B8" w14:textId="351F5539" w:rsidR="00254A82" w:rsidRPr="00440885" w:rsidRDefault="00254A82" w:rsidP="00254A82">
      <w:pPr>
        <w:pStyle w:val="SingleTxt"/>
      </w:pPr>
      <w:r w:rsidRPr="00440885">
        <w:rPr>
          <w:rFonts w:hint="eastAsia"/>
        </w:rPr>
        <w:tab/>
        <w:t>(b)</w:t>
      </w:r>
      <w:r w:rsidRPr="00440885">
        <w:rPr>
          <w:rFonts w:hint="eastAsia"/>
        </w:rPr>
        <w:tab/>
      </w:r>
      <w:r w:rsidRPr="00440885">
        <w:rPr>
          <w:rFonts w:hint="eastAsia"/>
        </w:rPr>
        <w:t>《特别收养法》</w:t>
      </w:r>
      <w:r w:rsidR="003F7A4C" w:rsidRPr="00440885">
        <w:rPr>
          <w:rFonts w:hint="eastAsia"/>
        </w:rPr>
        <w:t>(2018</w:t>
      </w:r>
      <w:r w:rsidR="003F7A4C" w:rsidRPr="00440885">
        <w:rPr>
          <w:rFonts w:hint="eastAsia"/>
        </w:rPr>
        <w:t>年</w:t>
      </w:r>
      <w:r w:rsidR="003F7A4C" w:rsidRPr="00440885">
        <w:rPr>
          <w:rFonts w:hint="eastAsia"/>
        </w:rPr>
        <w:t>)</w:t>
      </w:r>
      <w:r w:rsidRPr="00440885">
        <w:rPr>
          <w:rFonts w:hint="eastAsia"/>
        </w:rPr>
        <w:t>第</w:t>
      </w:r>
      <w:r w:rsidRPr="00440885">
        <w:rPr>
          <w:rFonts w:hint="eastAsia"/>
        </w:rPr>
        <w:t>22</w:t>
      </w:r>
      <w:r w:rsidRPr="00440885">
        <w:rPr>
          <w:rFonts w:hint="eastAsia"/>
        </w:rPr>
        <w:t>条禁止同性婚姻或事实婚姻中的妇女收养儿童；</w:t>
      </w:r>
    </w:p>
    <w:p w14:paraId="76EA22F0" w14:textId="6467C7F8" w:rsidR="00254A82" w:rsidRPr="00440885" w:rsidRDefault="00DA5514" w:rsidP="00254A82">
      <w:pPr>
        <w:pStyle w:val="SingleTxt"/>
      </w:pPr>
      <w:r w:rsidRPr="00440885">
        <w:tab/>
      </w:r>
      <w:r w:rsidR="00254A82" w:rsidRPr="00440885">
        <w:rPr>
          <w:rFonts w:hint="eastAsia"/>
        </w:rPr>
        <w:t>(c)</w:t>
      </w:r>
      <w:r w:rsidRPr="00440885">
        <w:tab/>
      </w:r>
      <w:r w:rsidR="00254A82" w:rsidRPr="00440885">
        <w:rPr>
          <w:rFonts w:hint="eastAsia"/>
        </w:rPr>
        <w:t>市政当局管理的童婚数量很大，特别是在贫困的农村地区，这种现象被社会广泛接受，而缔约国没有做出足够努力来防止这种现象并适当惩罚肇事者。</w:t>
      </w:r>
    </w:p>
    <w:p w14:paraId="587E0F7D" w14:textId="59B2269E" w:rsidR="00254A82" w:rsidRPr="00440885" w:rsidRDefault="00254A82" w:rsidP="00254A82">
      <w:pPr>
        <w:pStyle w:val="SingleTxt"/>
      </w:pPr>
      <w:r w:rsidRPr="00440885">
        <w:rPr>
          <w:rFonts w:hint="eastAsia"/>
        </w:rPr>
        <w:t>49.</w:t>
      </w:r>
      <w:r w:rsidRPr="00440885">
        <w:rPr>
          <w:rFonts w:hint="eastAsia"/>
        </w:rPr>
        <w:tab/>
      </w:r>
      <w:r w:rsidRPr="00440885">
        <w:rPr>
          <w:rFonts w:eastAsia="SimHei"/>
        </w:rPr>
        <w:t>委员会建议缔约国</w:t>
      </w:r>
      <w:r w:rsidR="00E44A9B" w:rsidRPr="00440885">
        <w:rPr>
          <w:rFonts w:eastAsia="SimHei"/>
        </w:rPr>
        <w:t>：</w:t>
      </w:r>
    </w:p>
    <w:p w14:paraId="772518A8" w14:textId="77777777" w:rsidR="00254A82" w:rsidRPr="00440885" w:rsidRDefault="00254A82" w:rsidP="00254A82">
      <w:pPr>
        <w:pStyle w:val="SingleTxt"/>
      </w:pPr>
      <w:r w:rsidRPr="00440885">
        <w:rPr>
          <w:rFonts w:hint="eastAsia"/>
        </w:rPr>
        <w:tab/>
        <w:t>(a)</w:t>
      </w:r>
      <w:r w:rsidRPr="00440885">
        <w:rPr>
          <w:rFonts w:hint="eastAsia"/>
        </w:rPr>
        <w:tab/>
      </w:r>
      <w:r w:rsidRPr="00440885">
        <w:rPr>
          <w:rFonts w:eastAsia="SimHei"/>
        </w:rPr>
        <w:t>修订第</w:t>
      </w:r>
      <w:r w:rsidRPr="00440885">
        <w:rPr>
          <w:rFonts w:eastAsia="SimHei"/>
        </w:rPr>
        <w:t>3-2021</w:t>
      </w:r>
      <w:r w:rsidRPr="00440885">
        <w:rPr>
          <w:rFonts w:eastAsia="SimHei"/>
        </w:rPr>
        <w:t>号法令，使同性婚姻合法化，并承认根据国际私法缔结的同性婚姻和注册结合；</w:t>
      </w:r>
    </w:p>
    <w:p w14:paraId="652FD499" w14:textId="5D654835" w:rsidR="00254A82" w:rsidRPr="00440885" w:rsidRDefault="00254A82" w:rsidP="00254A82">
      <w:pPr>
        <w:pStyle w:val="SingleTxt"/>
      </w:pPr>
      <w:r w:rsidRPr="00440885">
        <w:rPr>
          <w:rFonts w:hint="eastAsia"/>
        </w:rPr>
        <w:tab/>
        <w:t>(b)</w:t>
      </w:r>
      <w:r w:rsidRPr="00440885">
        <w:rPr>
          <w:rFonts w:hint="eastAsia"/>
        </w:rPr>
        <w:tab/>
      </w:r>
      <w:r w:rsidRPr="00440885">
        <w:rPr>
          <w:rFonts w:eastAsia="SimHei"/>
        </w:rPr>
        <w:t>修订《领养收养法》</w:t>
      </w:r>
      <w:r w:rsidR="003F7A4C" w:rsidRPr="00440885">
        <w:rPr>
          <w:rFonts w:eastAsia="SimHei" w:hint="eastAsia"/>
        </w:rPr>
        <w:t>(2018</w:t>
      </w:r>
      <w:r w:rsidR="003F7A4C" w:rsidRPr="00440885">
        <w:rPr>
          <w:rFonts w:eastAsia="SimHei" w:hint="eastAsia"/>
        </w:rPr>
        <w:t>年</w:t>
      </w:r>
      <w:r w:rsidR="003F7A4C" w:rsidRPr="00440885">
        <w:rPr>
          <w:rFonts w:eastAsia="SimHei" w:hint="eastAsia"/>
        </w:rPr>
        <w:t>)</w:t>
      </w:r>
      <w:r w:rsidRPr="00440885">
        <w:rPr>
          <w:rFonts w:eastAsia="SimHei"/>
        </w:rPr>
        <w:t>第</w:t>
      </w:r>
      <w:r w:rsidRPr="00440885">
        <w:rPr>
          <w:rFonts w:eastAsia="SimHei"/>
        </w:rPr>
        <w:t>22</w:t>
      </w:r>
      <w:r w:rsidRPr="00440885">
        <w:rPr>
          <w:rFonts w:eastAsia="SimHei"/>
        </w:rPr>
        <w:t>条，允许同性婚姻或事实婚姻中的妇女领养儿童；</w:t>
      </w:r>
    </w:p>
    <w:p w14:paraId="76FBDD40" w14:textId="22391F4B" w:rsidR="00254A82" w:rsidRPr="00440885" w:rsidRDefault="00DA5514" w:rsidP="00254A82">
      <w:pPr>
        <w:pStyle w:val="SingleTxt"/>
      </w:pPr>
      <w:r w:rsidRPr="00440885">
        <w:tab/>
      </w:r>
      <w:r w:rsidR="00254A82" w:rsidRPr="00440885">
        <w:rPr>
          <w:rFonts w:hint="eastAsia"/>
        </w:rPr>
        <w:t>(c)</w:t>
      </w:r>
      <w:r w:rsidRPr="00440885">
        <w:tab/>
      </w:r>
      <w:r w:rsidR="00254A82" w:rsidRPr="00440885">
        <w:rPr>
          <w:rFonts w:eastAsia="SimHei"/>
        </w:rPr>
        <w:t>有效落实男女</w:t>
      </w:r>
      <w:r w:rsidR="00254A82" w:rsidRPr="00440885">
        <w:rPr>
          <w:rFonts w:eastAsia="SimHei"/>
        </w:rPr>
        <w:t>18</w:t>
      </w:r>
      <w:r w:rsidR="00254A82" w:rsidRPr="00440885">
        <w:rPr>
          <w:rFonts w:eastAsia="SimHei"/>
        </w:rPr>
        <w:t>岁的法定最低结婚年龄，不设例外，并加强努力，提高对童婚、事实上的早婚对女童健康和发展的有害影响的认识。</w:t>
      </w:r>
    </w:p>
    <w:p w14:paraId="0DC072A7" w14:textId="04723A8B" w:rsidR="00254A82" w:rsidRPr="00440885" w:rsidRDefault="00254A82" w:rsidP="00DA55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《公约任择议定书》和《公约》第二十条第</w:t>
      </w:r>
      <w:r w:rsidRPr="00440885">
        <w:rPr>
          <w:rFonts w:hint="eastAsia"/>
        </w:rPr>
        <w:t>1</w:t>
      </w:r>
      <w:r w:rsidRPr="00440885">
        <w:rPr>
          <w:rFonts w:hint="eastAsia"/>
        </w:rPr>
        <w:t>款修正案</w:t>
      </w:r>
    </w:p>
    <w:p w14:paraId="2AFB24F8" w14:textId="2DF4B428" w:rsidR="00254A82" w:rsidRPr="00440885" w:rsidRDefault="00254A82" w:rsidP="00254A82">
      <w:pPr>
        <w:pStyle w:val="SingleTxt"/>
      </w:pPr>
      <w:r w:rsidRPr="00440885">
        <w:rPr>
          <w:rFonts w:hint="eastAsia"/>
        </w:rPr>
        <w:t>50.</w:t>
      </w:r>
      <w:r w:rsidRPr="00440885">
        <w:rPr>
          <w:rFonts w:hint="eastAsia"/>
        </w:rPr>
        <w:tab/>
      </w:r>
      <w:r w:rsidRPr="00440885">
        <w:rPr>
          <w:rFonts w:eastAsia="SimHei"/>
        </w:rPr>
        <w:t>委员会鼓励缔约国尽快批准《公约任择议定书》，接受关于委员会会议时间的《公约》第二十条第</w:t>
      </w:r>
      <w:r w:rsidRPr="00440885">
        <w:rPr>
          <w:rFonts w:eastAsia="SimHei"/>
        </w:rPr>
        <w:t>1</w:t>
      </w:r>
      <w:r w:rsidRPr="00440885">
        <w:rPr>
          <w:rFonts w:eastAsia="SimHei"/>
        </w:rPr>
        <w:t>款修正案。</w:t>
      </w:r>
    </w:p>
    <w:p w14:paraId="7FC60FB0" w14:textId="1FB0363A" w:rsidR="00254A82" w:rsidRPr="00440885" w:rsidRDefault="00254A82" w:rsidP="00DA55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《北京宣言》和《行动纲要》</w:t>
      </w:r>
    </w:p>
    <w:p w14:paraId="6C54CBB8" w14:textId="119003E1" w:rsidR="00254A82" w:rsidRPr="00440885" w:rsidRDefault="00254A82" w:rsidP="00254A82">
      <w:pPr>
        <w:pStyle w:val="SingleTxt"/>
      </w:pPr>
      <w:r w:rsidRPr="00440885">
        <w:rPr>
          <w:rFonts w:hint="eastAsia"/>
        </w:rPr>
        <w:t>51.</w:t>
      </w:r>
      <w:r w:rsidRPr="00440885">
        <w:rPr>
          <w:rFonts w:hint="eastAsia"/>
        </w:rPr>
        <w:tab/>
      </w:r>
      <w:r w:rsidRPr="00440885">
        <w:rPr>
          <w:rFonts w:eastAsia="SimHei"/>
        </w:rPr>
        <w:t>委员会呼吁缔约国运用《北京宣言》和《行动纲要》，进一步评估《公约》</w:t>
      </w:r>
      <w:r w:rsidR="003F7A4C" w:rsidRPr="00440885">
        <w:rPr>
          <w:rFonts w:eastAsia="SimHei" w:hint="eastAsia"/>
        </w:rPr>
        <w:t>中各项权利</w:t>
      </w:r>
      <w:r w:rsidRPr="00440885">
        <w:rPr>
          <w:rFonts w:eastAsia="SimHei"/>
        </w:rPr>
        <w:t>的</w:t>
      </w:r>
      <w:r w:rsidR="003F7A4C" w:rsidRPr="00440885">
        <w:rPr>
          <w:rFonts w:eastAsia="SimHei" w:hint="eastAsia"/>
        </w:rPr>
        <w:t>落实</w:t>
      </w:r>
      <w:r w:rsidRPr="00440885">
        <w:rPr>
          <w:rFonts w:eastAsia="SimHei"/>
        </w:rPr>
        <w:t>情况，以实现女男实质性平等。</w:t>
      </w:r>
    </w:p>
    <w:p w14:paraId="0C184A8F" w14:textId="77777777" w:rsidR="00254A82" w:rsidRPr="00440885" w:rsidRDefault="00254A82" w:rsidP="00DA55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传播</w:t>
      </w:r>
    </w:p>
    <w:p w14:paraId="1AF0F50B" w14:textId="5CF1946C" w:rsidR="00254A82" w:rsidRPr="00440885" w:rsidRDefault="00254A82" w:rsidP="00254A82">
      <w:pPr>
        <w:pStyle w:val="SingleTxt"/>
      </w:pPr>
      <w:r w:rsidRPr="00440885">
        <w:rPr>
          <w:rFonts w:hint="eastAsia"/>
        </w:rPr>
        <w:t>52.</w:t>
      </w:r>
      <w:r w:rsidRPr="00440885">
        <w:rPr>
          <w:rFonts w:hint="eastAsia"/>
        </w:rPr>
        <w:tab/>
      </w:r>
      <w:r w:rsidRPr="00440885">
        <w:rPr>
          <w:rFonts w:eastAsia="SimHei"/>
        </w:rPr>
        <w:t>委员会请缔约国确保以缔约国官方语言向国家、</w:t>
      </w:r>
      <w:r w:rsidR="00F6468E" w:rsidRPr="00440885">
        <w:rPr>
          <w:rFonts w:eastAsia="SimHei" w:hint="eastAsia"/>
        </w:rPr>
        <w:t>省市</w:t>
      </w:r>
      <w:r w:rsidRPr="00440885">
        <w:rPr>
          <w:rFonts w:eastAsia="SimHei"/>
        </w:rPr>
        <w:t>各级相关国家机构</w:t>
      </w:r>
      <w:r w:rsidRPr="00440885">
        <w:rPr>
          <w:rFonts w:eastAsia="SimHei"/>
        </w:rPr>
        <w:t>(</w:t>
      </w:r>
      <w:r w:rsidRPr="00440885">
        <w:rPr>
          <w:rFonts w:eastAsia="SimHei"/>
        </w:rPr>
        <w:t>尤其是向政府、国民议会、司法部门</w:t>
      </w:r>
      <w:r w:rsidRPr="00440885">
        <w:rPr>
          <w:rFonts w:eastAsia="SimHei"/>
        </w:rPr>
        <w:t>)</w:t>
      </w:r>
      <w:r w:rsidRPr="00440885">
        <w:rPr>
          <w:rFonts w:eastAsia="SimHei"/>
        </w:rPr>
        <w:t>及时传播本结论性意见，使之得到充分落实。</w:t>
      </w:r>
    </w:p>
    <w:p w14:paraId="28F5571A" w14:textId="77777777" w:rsidR="00254A82" w:rsidRPr="00440885" w:rsidRDefault="00254A82" w:rsidP="00DA55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技术援助</w:t>
      </w:r>
    </w:p>
    <w:p w14:paraId="671B4B72" w14:textId="502ABBB0" w:rsidR="00254A82" w:rsidRPr="00440885" w:rsidRDefault="00254A82" w:rsidP="00254A82">
      <w:pPr>
        <w:pStyle w:val="SingleTxt"/>
      </w:pPr>
      <w:r w:rsidRPr="00440885">
        <w:rPr>
          <w:rFonts w:hint="eastAsia"/>
        </w:rPr>
        <w:t>53.</w:t>
      </w:r>
      <w:r w:rsidRPr="00440885">
        <w:rPr>
          <w:rFonts w:hint="eastAsia"/>
        </w:rPr>
        <w:tab/>
      </w:r>
      <w:r w:rsidRPr="00440885">
        <w:rPr>
          <w:rFonts w:eastAsia="SimHei"/>
        </w:rPr>
        <w:t>委员会建议缔约国将《公约》的执行工作与本国的发展努力联系起来，并利用这方面的区域或国际技术援助。</w:t>
      </w:r>
    </w:p>
    <w:p w14:paraId="1D2A4DCD" w14:textId="77777777" w:rsidR="00254A82" w:rsidRPr="00440885" w:rsidRDefault="00254A82" w:rsidP="00DA55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结论性意见的后续行动</w:t>
      </w:r>
    </w:p>
    <w:p w14:paraId="7AF76ED6" w14:textId="7D7764C7" w:rsidR="00254A82" w:rsidRPr="00440885" w:rsidRDefault="00254A82" w:rsidP="00254A82">
      <w:pPr>
        <w:pStyle w:val="SingleTxt"/>
      </w:pPr>
      <w:r w:rsidRPr="00440885">
        <w:rPr>
          <w:rFonts w:hint="eastAsia"/>
        </w:rPr>
        <w:t>54.</w:t>
      </w:r>
      <w:r w:rsidRPr="00440885">
        <w:rPr>
          <w:rFonts w:hint="eastAsia"/>
        </w:rPr>
        <w:tab/>
      </w:r>
      <w:r w:rsidRPr="00440885">
        <w:rPr>
          <w:rFonts w:eastAsia="SimHei"/>
        </w:rPr>
        <w:t>委员会请缔约国在</w:t>
      </w:r>
      <w:r w:rsidRPr="00440885">
        <w:rPr>
          <w:rFonts w:eastAsia="SimHei"/>
        </w:rPr>
        <w:t>2</w:t>
      </w:r>
      <w:r w:rsidRPr="00440885">
        <w:rPr>
          <w:rFonts w:eastAsia="SimHei"/>
        </w:rPr>
        <w:t>年内提供书面资料，说明为执行上文第</w:t>
      </w:r>
      <w:r w:rsidRPr="00440885">
        <w:rPr>
          <w:rFonts w:eastAsia="SimHei"/>
        </w:rPr>
        <w:t>15(d)</w:t>
      </w:r>
      <w:r w:rsidRPr="00440885">
        <w:rPr>
          <w:rFonts w:eastAsia="SimHei"/>
        </w:rPr>
        <w:t>、</w:t>
      </w:r>
      <w:r w:rsidRPr="00440885">
        <w:rPr>
          <w:rFonts w:eastAsia="SimHei"/>
        </w:rPr>
        <w:t>25(d)</w:t>
      </w:r>
      <w:r w:rsidRPr="00440885">
        <w:rPr>
          <w:rFonts w:eastAsia="SimHei"/>
        </w:rPr>
        <w:t>、</w:t>
      </w:r>
      <w:r w:rsidRPr="00440885">
        <w:rPr>
          <w:rFonts w:eastAsia="SimHei"/>
        </w:rPr>
        <w:t>39(b)</w:t>
      </w:r>
      <w:r w:rsidRPr="00440885">
        <w:rPr>
          <w:rFonts w:eastAsia="SimHei"/>
        </w:rPr>
        <w:t>和</w:t>
      </w:r>
      <w:r w:rsidRPr="00440885">
        <w:rPr>
          <w:rFonts w:eastAsia="SimHei"/>
        </w:rPr>
        <w:t>39(c)</w:t>
      </w:r>
      <w:r w:rsidRPr="00440885">
        <w:rPr>
          <w:rFonts w:eastAsia="SimHei"/>
        </w:rPr>
        <w:t>段所载建议而采取的步骤。</w:t>
      </w:r>
    </w:p>
    <w:p w14:paraId="0163FEE2" w14:textId="77777777" w:rsidR="00254A82" w:rsidRPr="00440885" w:rsidRDefault="00254A82" w:rsidP="00DA551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40885">
        <w:rPr>
          <w:rFonts w:hint="eastAsia"/>
        </w:rPr>
        <w:tab/>
      </w:r>
      <w:r w:rsidRPr="00440885">
        <w:rPr>
          <w:rFonts w:hint="eastAsia"/>
        </w:rPr>
        <w:tab/>
      </w:r>
      <w:r w:rsidRPr="00440885">
        <w:rPr>
          <w:rFonts w:hint="eastAsia"/>
        </w:rPr>
        <w:t>编写下次报告</w:t>
      </w:r>
    </w:p>
    <w:p w14:paraId="7435D062" w14:textId="3AD7CA3A" w:rsidR="00254A82" w:rsidRPr="00440885" w:rsidRDefault="00254A82" w:rsidP="00254A82">
      <w:pPr>
        <w:pStyle w:val="SingleTxt"/>
      </w:pPr>
      <w:r w:rsidRPr="00440885">
        <w:rPr>
          <w:rFonts w:hint="eastAsia"/>
        </w:rPr>
        <w:t>55.</w:t>
      </w:r>
      <w:r w:rsidRPr="00440885">
        <w:rPr>
          <w:rFonts w:hint="eastAsia"/>
        </w:rPr>
        <w:tab/>
      </w:r>
      <w:r w:rsidRPr="00440885">
        <w:rPr>
          <w:rFonts w:eastAsia="SimHei"/>
        </w:rPr>
        <w:t>委员会将根据未来可预测的八年审查</w:t>
      </w:r>
      <w:r w:rsidR="00CD2F59" w:rsidRPr="00440885">
        <w:rPr>
          <w:rFonts w:eastAsia="SimHei" w:hint="eastAsia"/>
        </w:rPr>
        <w:t>周期报告</w:t>
      </w:r>
      <w:r w:rsidRPr="00440885">
        <w:rPr>
          <w:rFonts w:eastAsia="SimHei"/>
        </w:rPr>
        <w:t>日历，并在通过缔约国的报告前</w:t>
      </w:r>
      <w:r w:rsidR="00CD2F59" w:rsidRPr="00440885">
        <w:rPr>
          <w:rFonts w:eastAsia="SimHei" w:hint="eastAsia"/>
        </w:rPr>
        <w:t>议题和</w:t>
      </w:r>
      <w:r w:rsidRPr="00440885">
        <w:rPr>
          <w:rFonts w:eastAsia="SimHei"/>
        </w:rPr>
        <w:t>问题清单</w:t>
      </w:r>
      <w:r w:rsidRPr="00440885">
        <w:rPr>
          <w:rFonts w:eastAsia="SimHei"/>
        </w:rPr>
        <w:t>(</w:t>
      </w:r>
      <w:r w:rsidRPr="00440885">
        <w:rPr>
          <w:rFonts w:eastAsia="SimHei"/>
        </w:rPr>
        <w:t>如适用</w:t>
      </w:r>
      <w:r w:rsidRPr="00440885">
        <w:rPr>
          <w:rFonts w:eastAsia="SimHei"/>
        </w:rPr>
        <w:t>)</w:t>
      </w:r>
      <w:r w:rsidRPr="00440885">
        <w:rPr>
          <w:rFonts w:eastAsia="SimHei"/>
        </w:rPr>
        <w:t>后，确定并通报缔约国第</w:t>
      </w:r>
      <w:r w:rsidR="00CD2F59" w:rsidRPr="00440885">
        <w:rPr>
          <w:rFonts w:eastAsia="SimHei" w:hint="eastAsia"/>
        </w:rPr>
        <w:t>十</w:t>
      </w:r>
      <w:r w:rsidRPr="00440885">
        <w:rPr>
          <w:rFonts w:eastAsia="SimHei"/>
        </w:rPr>
        <w:t>次定期报告的提交日期。下一次定期报告应</w:t>
      </w:r>
      <w:r w:rsidRPr="00440885">
        <w:rPr>
          <w:rFonts w:eastAsia="SimHei"/>
        </w:rPr>
        <w:t xml:space="preserve"> </w:t>
      </w:r>
      <w:r w:rsidRPr="00440885">
        <w:rPr>
          <w:rFonts w:eastAsia="SimHei"/>
        </w:rPr>
        <w:t>涵盖截至提交之时的整个时期。</w:t>
      </w:r>
    </w:p>
    <w:p w14:paraId="4F8826DA" w14:textId="1BA55BE9" w:rsidR="00254A82" w:rsidRPr="00440885" w:rsidRDefault="00254A82" w:rsidP="00254A82">
      <w:pPr>
        <w:pStyle w:val="SingleTxt"/>
      </w:pPr>
      <w:r w:rsidRPr="00440885">
        <w:rPr>
          <w:rFonts w:hint="eastAsia"/>
        </w:rPr>
        <w:t>56.</w:t>
      </w:r>
      <w:r w:rsidRPr="00440885">
        <w:rPr>
          <w:rFonts w:hint="eastAsia"/>
        </w:rPr>
        <w:tab/>
      </w:r>
      <w:r w:rsidRPr="00440885">
        <w:rPr>
          <w:rFonts w:eastAsia="SimHei"/>
        </w:rPr>
        <w:t>委员会请缔约国遵守《包括共同核心文件和条约专要文件准则在内的根据国际人权条约提交报告的协调准则》</w:t>
      </w:r>
      <w:r w:rsidRPr="00440885">
        <w:rPr>
          <w:rFonts w:eastAsia="SimHei"/>
        </w:rPr>
        <w:t>(</w:t>
      </w:r>
      <w:hyperlink r:id="rId35" w:history="1">
        <w:r w:rsidRPr="00440885">
          <w:rPr>
            <w:rStyle w:val="af4"/>
            <w:rFonts w:eastAsia="SimHei" w:hint="eastAsia"/>
          </w:rPr>
          <w:t>HRI/GEN/2/Rev.6</w:t>
        </w:r>
      </w:hyperlink>
      <w:r w:rsidRPr="00440885">
        <w:rPr>
          <w:rFonts w:eastAsia="SimHei"/>
        </w:rPr>
        <w:t>，第一章</w:t>
      </w:r>
      <w:r w:rsidRPr="00440885">
        <w:rPr>
          <w:rFonts w:eastAsia="SimHei"/>
        </w:rPr>
        <w:t>)</w:t>
      </w:r>
      <w:r w:rsidRPr="00440885">
        <w:rPr>
          <w:rFonts w:eastAsia="SimHei"/>
        </w:rPr>
        <w:t>。</w:t>
      </w:r>
    </w:p>
    <w:p w14:paraId="7BF83633" w14:textId="6584EF98" w:rsidR="0031751B" w:rsidRPr="00440885" w:rsidRDefault="00254A82" w:rsidP="00254A82">
      <w:pPr>
        <w:pStyle w:val="SingleTxt"/>
        <w:spacing w:after="0" w:line="240" w:lineRule="auto"/>
        <w:rPr>
          <w:sz w:val="20"/>
        </w:rPr>
      </w:pPr>
      <w:r w:rsidRPr="00440885">
        <w:rPr>
          <w:noProof/>
          <w:sz w:val="20"/>
        </w:rPr>
        <mc:AlternateContent>
          <mc:Choice Requires="wps">
            <w:drawing>
              <wp:anchor distT="0" distB="0" distL="114300" distR="114300" simplePos="0" relativeHeight="251659264" behindDoc="0" locked="0" layoutInCell="1" allowOverlap="1" wp14:anchorId="37E88392" wp14:editId="5D273E69">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0E7F71"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p w14:paraId="5EEC7245" w14:textId="77777777" w:rsidR="0031751B" w:rsidRPr="00440885" w:rsidRDefault="0031751B" w:rsidP="00A4619D">
      <w:pPr>
        <w:pStyle w:val="SingleTxt"/>
      </w:pPr>
    </w:p>
    <w:sectPr w:rsidR="0031751B" w:rsidRPr="00440885" w:rsidSect="00891819">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10:18:00Z" w:initials="Start">
    <w:p w14:paraId="3B6E3017" w14:textId="77777777" w:rsidR="00A4619D" w:rsidRDefault="00A4619D">
      <w:pPr>
        <w:pStyle w:val="a9"/>
      </w:pPr>
      <w:r>
        <w:rPr>
          <w:rStyle w:val="ad"/>
        </w:rPr>
        <w:annotationRef/>
      </w:r>
      <w:r>
        <w:t>&lt;&lt;ODS JOB NO&gt;&gt;N2266629C&lt;&lt;ODS JOB NO&gt;&gt;</w:t>
      </w:r>
    </w:p>
    <w:p w14:paraId="2FE228D4" w14:textId="77777777" w:rsidR="00A4619D" w:rsidRDefault="00A4619D">
      <w:pPr>
        <w:pStyle w:val="a9"/>
      </w:pPr>
      <w:r>
        <w:t>&lt;&lt;ODS DOC SYMBOL1&gt;&gt;CEDAW/C/HND/CO/9&lt;&lt;ODS DOC SYMBOL1&gt;&gt;</w:t>
      </w:r>
    </w:p>
    <w:p w14:paraId="69C66970" w14:textId="12450810" w:rsidR="00A4619D" w:rsidRDefault="00A4619D">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C669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8A00B" w16cex:dateUtc="2022-11-11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C66970" w16cid:durableId="2718A0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5B508" w14:textId="77777777" w:rsidR="00CE3CA4" w:rsidRDefault="00CE3CA4">
      <w:r>
        <w:separator/>
      </w:r>
    </w:p>
  </w:endnote>
  <w:endnote w:type="continuationSeparator" w:id="0">
    <w:p w14:paraId="14551058" w14:textId="77777777" w:rsidR="00CE3CA4" w:rsidRDefault="00CE3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imHei">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A4619D" w14:paraId="3F052CA6" w14:textId="77777777" w:rsidTr="00A4619D">
      <w:tc>
        <w:tcPr>
          <w:tcW w:w="4921" w:type="dxa"/>
          <w:shd w:val="clear" w:color="auto" w:fill="auto"/>
        </w:tcPr>
        <w:p w14:paraId="66B7344B" w14:textId="28FEA467" w:rsidR="00A4619D" w:rsidRPr="00A4619D" w:rsidRDefault="00A4619D" w:rsidP="00A4619D">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0E1">
            <w:rPr>
              <w:b w:val="0"/>
              <w:w w:val="103"/>
              <w:sz w:val="14"/>
            </w:rPr>
            <w:t>22-24499</w:t>
          </w:r>
          <w:r>
            <w:rPr>
              <w:b w:val="0"/>
              <w:w w:val="103"/>
              <w:sz w:val="14"/>
            </w:rPr>
            <w:fldChar w:fldCharType="end"/>
          </w:r>
        </w:p>
      </w:tc>
      <w:tc>
        <w:tcPr>
          <w:tcW w:w="4921" w:type="dxa"/>
          <w:shd w:val="clear" w:color="auto" w:fill="auto"/>
        </w:tcPr>
        <w:p w14:paraId="1D5E202D" w14:textId="5CCD58E7" w:rsidR="00A4619D" w:rsidRPr="00A4619D" w:rsidRDefault="00A4619D" w:rsidP="00A4619D">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4D555B5" w14:textId="77777777" w:rsidR="00A4619D" w:rsidRPr="00A4619D" w:rsidRDefault="00A4619D" w:rsidP="00A4619D">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A4619D" w14:paraId="231E56CE" w14:textId="77777777" w:rsidTr="00A4619D">
      <w:tc>
        <w:tcPr>
          <w:tcW w:w="4921" w:type="dxa"/>
          <w:shd w:val="clear" w:color="auto" w:fill="auto"/>
        </w:tcPr>
        <w:p w14:paraId="368945A3" w14:textId="2A385B37" w:rsidR="00A4619D" w:rsidRPr="00A4619D" w:rsidRDefault="00A4619D" w:rsidP="00A4619D">
          <w:pPr>
            <w:pStyle w:val="af2"/>
            <w:jc w:val="right"/>
          </w:pPr>
          <w:r>
            <w:fldChar w:fldCharType="begin"/>
          </w:r>
          <w:r>
            <w:instrText xml:space="preserve"> PAGE  \* Arabic  \* MERGEFORMAT </w:instrText>
          </w:r>
          <w:r>
            <w:fldChar w:fldCharType="separate"/>
          </w:r>
          <w:r>
            <w:t>2</w:t>
          </w:r>
          <w:r>
            <w:fldChar w:fldCharType="end"/>
          </w:r>
          <w:r>
            <w:t>/</w:t>
          </w:r>
          <w:r w:rsidR="00F000E1">
            <w:fldChar w:fldCharType="begin"/>
          </w:r>
          <w:r w:rsidR="00F000E1">
            <w:instrText xml:space="preserve"> NUMPAGES  \* Arabic  \* MERGEFORMAT </w:instrText>
          </w:r>
          <w:r w:rsidR="00F000E1">
            <w:fldChar w:fldCharType="separate"/>
          </w:r>
          <w:r>
            <w:t>4</w:t>
          </w:r>
          <w:r w:rsidR="00F000E1">
            <w:fldChar w:fldCharType="end"/>
          </w:r>
        </w:p>
      </w:tc>
      <w:tc>
        <w:tcPr>
          <w:tcW w:w="4921" w:type="dxa"/>
          <w:shd w:val="clear" w:color="auto" w:fill="auto"/>
        </w:tcPr>
        <w:p w14:paraId="4B414C71" w14:textId="2E36ACB1" w:rsidR="00A4619D" w:rsidRPr="00A4619D" w:rsidRDefault="00A4619D" w:rsidP="00A4619D">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0E1">
            <w:rPr>
              <w:b w:val="0"/>
              <w:w w:val="103"/>
              <w:sz w:val="14"/>
            </w:rPr>
            <w:t>22-24499</w:t>
          </w:r>
          <w:r>
            <w:rPr>
              <w:b w:val="0"/>
              <w:w w:val="103"/>
              <w:sz w:val="14"/>
            </w:rPr>
            <w:fldChar w:fldCharType="end"/>
          </w:r>
        </w:p>
      </w:tc>
    </w:tr>
  </w:tbl>
  <w:p w14:paraId="29F33341" w14:textId="77777777" w:rsidR="00A4619D" w:rsidRPr="00A4619D" w:rsidRDefault="00A4619D" w:rsidP="00A4619D">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A4619D" w14:paraId="63F4E4B2" w14:textId="77777777" w:rsidTr="00A4619D">
      <w:tc>
        <w:tcPr>
          <w:tcW w:w="3744" w:type="dxa"/>
          <w:shd w:val="clear" w:color="auto" w:fill="auto"/>
        </w:tcPr>
        <w:p w14:paraId="0D120AC2" w14:textId="461C95B4" w:rsidR="00A4619D" w:rsidRDefault="00A4619D" w:rsidP="00A4619D">
          <w:pPr>
            <w:pStyle w:val="Release"/>
          </w:pPr>
          <w:r>
            <w:rPr>
              <w:noProof/>
            </w:rPr>
            <w:drawing>
              <wp:anchor distT="0" distB="0" distL="114300" distR="114300" simplePos="0" relativeHeight="251658240" behindDoc="0" locked="0" layoutInCell="1" allowOverlap="1" wp14:anchorId="518FDDF6" wp14:editId="3836A3F5">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000E1">
            <w:fldChar w:fldCharType="begin"/>
          </w:r>
          <w:r w:rsidR="00F000E1">
            <w:instrText xml:space="preserve"> DOCVARIABLE "jobn" \* MERGEFORMAT </w:instrText>
          </w:r>
          <w:r w:rsidR="00F000E1">
            <w:fldChar w:fldCharType="separate"/>
          </w:r>
          <w:r w:rsidR="00F000E1">
            <w:t>22-24499 (C)</w:t>
          </w:r>
          <w:r w:rsidR="00F000E1">
            <w:fldChar w:fldCharType="end"/>
          </w:r>
          <w:r>
            <w:t xml:space="preserve">    1</w:t>
          </w:r>
          <w:r w:rsidR="00FD4090">
            <w:t>0</w:t>
          </w:r>
          <w:r>
            <w:t xml:space="preserve">1122    </w:t>
          </w:r>
          <w:r w:rsidR="00FD4090">
            <w:t>29</w:t>
          </w:r>
          <w:r>
            <w:t>1122</w:t>
          </w:r>
        </w:p>
        <w:p w14:paraId="482EBF7F" w14:textId="08337225" w:rsidR="00A4619D" w:rsidRPr="00A4619D" w:rsidRDefault="00A4619D" w:rsidP="00A4619D">
          <w:pPr>
            <w:spacing w:before="80" w:line="210" w:lineRule="exact"/>
            <w:rPr>
              <w:rFonts w:ascii="Barcode 3 of 9 by request" w:hAnsi="Barcode 3 of 9 by request"/>
              <w:sz w:val="24"/>
            </w:rPr>
          </w:pPr>
          <w:r>
            <w:rPr>
              <w:rFonts w:ascii="Barcode 3 of 9 by request" w:hAnsi="Barcode 3 of 9 by request"/>
              <w:b/>
              <w:sz w:val="24"/>
            </w:rPr>
            <w:t>*2224499*</w:t>
          </w:r>
        </w:p>
      </w:tc>
      <w:tc>
        <w:tcPr>
          <w:tcW w:w="4921" w:type="dxa"/>
          <w:shd w:val="clear" w:color="auto" w:fill="auto"/>
        </w:tcPr>
        <w:p w14:paraId="447552C3" w14:textId="22649096" w:rsidR="00A4619D" w:rsidRDefault="00A4619D" w:rsidP="00A4619D">
          <w:pPr>
            <w:pStyle w:val="af2"/>
            <w:jc w:val="right"/>
            <w:rPr>
              <w:b w:val="0"/>
              <w:sz w:val="21"/>
            </w:rPr>
          </w:pPr>
          <w:r>
            <w:rPr>
              <w:b w:val="0"/>
              <w:sz w:val="21"/>
            </w:rPr>
            <w:drawing>
              <wp:inline distT="0" distB="0" distL="0" distR="0" wp14:anchorId="070B7EF2" wp14:editId="4775ED2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3B5EBB5E" w14:textId="77777777" w:rsidR="00A4619D" w:rsidRPr="00A4619D" w:rsidRDefault="00A4619D" w:rsidP="00A4619D">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91CB9" w14:textId="77777777" w:rsidR="00CE3CA4" w:rsidRDefault="00CE3CA4">
      <w:r>
        <w:separator/>
      </w:r>
    </w:p>
  </w:footnote>
  <w:footnote w:type="continuationSeparator" w:id="0">
    <w:p w14:paraId="0B986353" w14:textId="77777777" w:rsidR="00CE3CA4" w:rsidRDefault="00CE3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A4619D" w14:paraId="448FDBE1" w14:textId="77777777" w:rsidTr="00A4619D">
      <w:trPr>
        <w:trHeight w:hRule="exact" w:val="864"/>
      </w:trPr>
      <w:tc>
        <w:tcPr>
          <w:tcW w:w="4925" w:type="dxa"/>
          <w:shd w:val="clear" w:color="auto" w:fill="auto"/>
          <w:vAlign w:val="bottom"/>
        </w:tcPr>
        <w:p w14:paraId="6C30273B" w14:textId="48FDBFD6" w:rsidR="00A4619D" w:rsidRPr="00A4619D" w:rsidRDefault="00A4619D" w:rsidP="00A4619D">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000E1">
            <w:rPr>
              <w:b/>
              <w:sz w:val="17"/>
            </w:rPr>
            <w:t>CEDAW/C/HND/CO/9</w:t>
          </w:r>
          <w:r>
            <w:rPr>
              <w:b/>
              <w:sz w:val="17"/>
            </w:rPr>
            <w:fldChar w:fldCharType="end"/>
          </w:r>
        </w:p>
      </w:tc>
      <w:tc>
        <w:tcPr>
          <w:tcW w:w="4921" w:type="dxa"/>
          <w:shd w:val="clear" w:color="auto" w:fill="auto"/>
          <w:vAlign w:val="bottom"/>
        </w:tcPr>
        <w:p w14:paraId="0E5DEE69" w14:textId="77777777" w:rsidR="00A4619D" w:rsidRDefault="00A4619D" w:rsidP="00A4619D">
          <w:pPr>
            <w:pStyle w:val="af0"/>
          </w:pPr>
        </w:p>
      </w:tc>
    </w:tr>
  </w:tbl>
  <w:p w14:paraId="0F6C7CAE" w14:textId="77777777" w:rsidR="00A4619D" w:rsidRPr="00A4619D" w:rsidRDefault="00A4619D" w:rsidP="00A4619D">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A4619D" w14:paraId="2254FE22" w14:textId="77777777" w:rsidTr="00A4619D">
      <w:trPr>
        <w:trHeight w:hRule="exact" w:val="864"/>
      </w:trPr>
      <w:tc>
        <w:tcPr>
          <w:tcW w:w="4925" w:type="dxa"/>
          <w:shd w:val="clear" w:color="auto" w:fill="auto"/>
          <w:vAlign w:val="bottom"/>
        </w:tcPr>
        <w:p w14:paraId="22EECBE4" w14:textId="77777777" w:rsidR="00A4619D" w:rsidRDefault="00A4619D" w:rsidP="00A4619D">
          <w:pPr>
            <w:pStyle w:val="af0"/>
          </w:pPr>
        </w:p>
      </w:tc>
      <w:tc>
        <w:tcPr>
          <w:tcW w:w="4921" w:type="dxa"/>
          <w:shd w:val="clear" w:color="auto" w:fill="auto"/>
          <w:vAlign w:val="bottom"/>
        </w:tcPr>
        <w:p w14:paraId="3E10B74E" w14:textId="4B2180F9" w:rsidR="00A4619D" w:rsidRPr="00A4619D" w:rsidRDefault="00A4619D" w:rsidP="00A4619D">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000E1">
            <w:rPr>
              <w:b/>
              <w:sz w:val="17"/>
            </w:rPr>
            <w:t>CEDAW/C/HND/CO/9</w:t>
          </w:r>
          <w:r>
            <w:rPr>
              <w:b/>
              <w:sz w:val="17"/>
            </w:rPr>
            <w:fldChar w:fldCharType="end"/>
          </w:r>
        </w:p>
      </w:tc>
    </w:tr>
  </w:tbl>
  <w:p w14:paraId="53380234" w14:textId="77777777" w:rsidR="00A4619D" w:rsidRPr="00A4619D" w:rsidRDefault="00A4619D" w:rsidP="00A4619D">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4619D" w14:paraId="7448E0CE" w14:textId="77777777" w:rsidTr="00A4619D">
      <w:trPr>
        <w:trHeight w:hRule="exact" w:val="864"/>
      </w:trPr>
      <w:tc>
        <w:tcPr>
          <w:tcW w:w="1267" w:type="dxa"/>
          <w:tcBorders>
            <w:bottom w:val="single" w:sz="4" w:space="0" w:color="auto"/>
          </w:tcBorders>
          <w:shd w:val="clear" w:color="auto" w:fill="auto"/>
          <w:vAlign w:val="bottom"/>
        </w:tcPr>
        <w:p w14:paraId="4C54B230" w14:textId="77777777" w:rsidR="00A4619D" w:rsidRDefault="00A4619D" w:rsidP="00A4619D">
          <w:pPr>
            <w:pStyle w:val="af0"/>
            <w:spacing w:after="120"/>
          </w:pPr>
        </w:p>
      </w:tc>
      <w:tc>
        <w:tcPr>
          <w:tcW w:w="1872" w:type="dxa"/>
          <w:tcBorders>
            <w:bottom w:val="single" w:sz="4" w:space="0" w:color="auto"/>
          </w:tcBorders>
          <w:shd w:val="clear" w:color="auto" w:fill="auto"/>
          <w:vAlign w:val="bottom"/>
        </w:tcPr>
        <w:p w14:paraId="6844B067" w14:textId="640CC42E" w:rsidR="00A4619D" w:rsidRPr="00A4619D" w:rsidRDefault="00A4619D" w:rsidP="00A4619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E305EDF" w14:textId="77777777" w:rsidR="00A4619D" w:rsidRDefault="00A4619D" w:rsidP="00A4619D">
          <w:pPr>
            <w:pStyle w:val="af0"/>
            <w:spacing w:after="120"/>
          </w:pPr>
        </w:p>
      </w:tc>
      <w:tc>
        <w:tcPr>
          <w:tcW w:w="6437" w:type="dxa"/>
          <w:gridSpan w:val="3"/>
          <w:tcBorders>
            <w:bottom w:val="single" w:sz="4" w:space="0" w:color="auto"/>
          </w:tcBorders>
          <w:shd w:val="clear" w:color="auto" w:fill="auto"/>
          <w:vAlign w:val="bottom"/>
        </w:tcPr>
        <w:p w14:paraId="10B469BB" w14:textId="16D1562C" w:rsidR="00A4619D" w:rsidRPr="00A4619D" w:rsidRDefault="00A4619D" w:rsidP="00A4619D">
          <w:pPr>
            <w:spacing w:after="80" w:line="240" w:lineRule="auto"/>
            <w:jc w:val="right"/>
            <w:rPr>
              <w:position w:val="-4"/>
            </w:rPr>
          </w:pPr>
          <w:r>
            <w:rPr>
              <w:position w:val="-4"/>
              <w:sz w:val="40"/>
            </w:rPr>
            <w:t>CEDAW</w:t>
          </w:r>
          <w:r>
            <w:rPr>
              <w:position w:val="-4"/>
            </w:rPr>
            <w:t>/C/HND/CO/9</w:t>
          </w:r>
        </w:p>
      </w:tc>
    </w:tr>
    <w:tr w:rsidR="00A4619D" w:rsidRPr="00A4619D" w14:paraId="6FE5F59F" w14:textId="77777777" w:rsidTr="00A4619D">
      <w:trPr>
        <w:trHeight w:hRule="exact" w:val="2880"/>
      </w:trPr>
      <w:tc>
        <w:tcPr>
          <w:tcW w:w="1267" w:type="dxa"/>
          <w:tcBorders>
            <w:top w:val="single" w:sz="4" w:space="0" w:color="auto"/>
            <w:bottom w:val="single" w:sz="12" w:space="0" w:color="auto"/>
          </w:tcBorders>
          <w:shd w:val="clear" w:color="auto" w:fill="auto"/>
        </w:tcPr>
        <w:p w14:paraId="2AE52FAE" w14:textId="0DAACE01" w:rsidR="00A4619D" w:rsidRPr="00A4619D" w:rsidRDefault="00A4619D" w:rsidP="00A4619D">
          <w:pPr>
            <w:pStyle w:val="af0"/>
            <w:spacing w:before="109"/>
            <w:ind w:left="-72"/>
          </w:pPr>
          <w:r>
            <w:t xml:space="preserve"> </w:t>
          </w:r>
          <w:r>
            <w:drawing>
              <wp:inline distT="0" distB="0" distL="0" distR="0" wp14:anchorId="6CADA4BF" wp14:editId="08E4BBE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62EEF8" w14:textId="4A08A97D" w:rsidR="00A4619D" w:rsidRPr="00A4619D" w:rsidRDefault="00A4619D" w:rsidP="00A4619D">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F7661E2" w14:textId="77777777" w:rsidR="00A4619D" w:rsidRPr="00A4619D" w:rsidRDefault="00A4619D" w:rsidP="00A4619D">
          <w:pPr>
            <w:pStyle w:val="af0"/>
            <w:spacing w:before="109"/>
          </w:pPr>
        </w:p>
      </w:tc>
      <w:tc>
        <w:tcPr>
          <w:tcW w:w="3080" w:type="dxa"/>
          <w:tcBorders>
            <w:top w:val="single" w:sz="4" w:space="0" w:color="auto"/>
            <w:bottom w:val="single" w:sz="12" w:space="0" w:color="auto"/>
          </w:tcBorders>
          <w:shd w:val="clear" w:color="auto" w:fill="auto"/>
        </w:tcPr>
        <w:p w14:paraId="5C8C2AFF" w14:textId="77777777" w:rsidR="00A4619D" w:rsidRDefault="00A4619D" w:rsidP="00A4619D">
          <w:pPr>
            <w:pStyle w:val="Distr"/>
          </w:pPr>
          <w:r>
            <w:t>Distr.: General</w:t>
          </w:r>
        </w:p>
        <w:p w14:paraId="21BF3590" w14:textId="77777777" w:rsidR="00A4619D" w:rsidRDefault="00A4619D" w:rsidP="00A4619D">
          <w:pPr>
            <w:pStyle w:val="Publication"/>
          </w:pPr>
          <w:r>
            <w:t>1 November 2022</w:t>
          </w:r>
        </w:p>
        <w:p w14:paraId="0B9058E6" w14:textId="77777777" w:rsidR="00A4619D" w:rsidRDefault="00A4619D" w:rsidP="00A4619D">
          <w:pPr>
            <w:spacing w:line="240" w:lineRule="exact"/>
          </w:pPr>
          <w:r>
            <w:t>Chinese</w:t>
          </w:r>
        </w:p>
        <w:p w14:paraId="7CA431FF" w14:textId="77777777" w:rsidR="00A4619D" w:rsidRDefault="00A4619D" w:rsidP="00A4619D">
          <w:pPr>
            <w:pStyle w:val="Original"/>
          </w:pPr>
          <w:r>
            <w:t>Original: English</w:t>
          </w:r>
        </w:p>
        <w:p w14:paraId="6B95E102" w14:textId="34E2D222" w:rsidR="00A4619D" w:rsidRPr="00A4619D" w:rsidRDefault="00A4619D" w:rsidP="00A4619D"/>
      </w:tc>
    </w:tr>
  </w:tbl>
  <w:p w14:paraId="2957D3B7" w14:textId="77777777" w:rsidR="00A4619D" w:rsidRPr="00A4619D" w:rsidRDefault="00A4619D" w:rsidP="00A4619D">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9*"/>
    <w:docVar w:name="CreationDt" w:val="11/11/2022 10:18:48"/>
    <w:docVar w:name="DocCategory" w:val="Doc"/>
    <w:docVar w:name="DocType" w:val="Final"/>
    <w:docVar w:name="DutyStation" w:val="New York"/>
    <w:docVar w:name="FooterJN" w:val="22-24499"/>
    <w:docVar w:name="jobn" w:val="22-24499 (C)"/>
    <w:docVar w:name="jobnDT" w:val="22-24499 (C)   111122"/>
    <w:docVar w:name="jobnDTDT" w:val="22-24499 (C)   111122   111122"/>
    <w:docVar w:name="JobNo" w:val="2224499C"/>
    <w:docVar w:name="LocalDrive" w:val="-1"/>
    <w:docVar w:name="OandT" w:val="ZAY"/>
    <w:docVar w:name="sss1" w:val="CEDAW/C/HND/CO/9"/>
    <w:docVar w:name="sss2" w:val="-"/>
    <w:docVar w:name="Symbol1" w:val="CEDAW/C/HND/CO/9"/>
    <w:docVar w:name="Symbol2" w:val="-"/>
    <w:docVar w:name="Title1" w:val="_x0009__x0009_关于洪都拉斯第九次定期报告的结论性意见*_x000d_"/>
  </w:docVars>
  <w:rsids>
    <w:rsidRoot w:val="00CE3CA4"/>
    <w:rsid w:val="00000689"/>
    <w:rsid w:val="0000347C"/>
    <w:rsid w:val="0000715A"/>
    <w:rsid w:val="000074E0"/>
    <w:rsid w:val="000101C8"/>
    <w:rsid w:val="0001169E"/>
    <w:rsid w:val="000125BC"/>
    <w:rsid w:val="00012C27"/>
    <w:rsid w:val="00013CD2"/>
    <w:rsid w:val="0001645E"/>
    <w:rsid w:val="00016B10"/>
    <w:rsid w:val="0001726F"/>
    <w:rsid w:val="00021314"/>
    <w:rsid w:val="00021A2B"/>
    <w:rsid w:val="00023E1D"/>
    <w:rsid w:val="00024E72"/>
    <w:rsid w:val="000266E1"/>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4769E"/>
    <w:rsid w:val="00050CCF"/>
    <w:rsid w:val="000513CD"/>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5D6"/>
    <w:rsid w:val="00083CAB"/>
    <w:rsid w:val="00084D46"/>
    <w:rsid w:val="000863AD"/>
    <w:rsid w:val="00086972"/>
    <w:rsid w:val="000870D0"/>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323"/>
    <w:rsid w:val="000F6985"/>
    <w:rsid w:val="001015E4"/>
    <w:rsid w:val="00101C4E"/>
    <w:rsid w:val="00101D5B"/>
    <w:rsid w:val="00101F86"/>
    <w:rsid w:val="0010703A"/>
    <w:rsid w:val="001071F0"/>
    <w:rsid w:val="00111360"/>
    <w:rsid w:val="001113F8"/>
    <w:rsid w:val="00114578"/>
    <w:rsid w:val="00114C03"/>
    <w:rsid w:val="00114F57"/>
    <w:rsid w:val="00115EF6"/>
    <w:rsid w:val="001212F9"/>
    <w:rsid w:val="00121328"/>
    <w:rsid w:val="00124677"/>
    <w:rsid w:val="00125D3C"/>
    <w:rsid w:val="001267BE"/>
    <w:rsid w:val="0012708E"/>
    <w:rsid w:val="001306F1"/>
    <w:rsid w:val="00130EE5"/>
    <w:rsid w:val="00131015"/>
    <w:rsid w:val="001329F7"/>
    <w:rsid w:val="00140396"/>
    <w:rsid w:val="0014121B"/>
    <w:rsid w:val="00141322"/>
    <w:rsid w:val="001439CF"/>
    <w:rsid w:val="0015066B"/>
    <w:rsid w:val="00150D3A"/>
    <w:rsid w:val="00151BB3"/>
    <w:rsid w:val="001520CC"/>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39AA"/>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0DEE"/>
    <w:rsid w:val="001E20EC"/>
    <w:rsid w:val="001E2727"/>
    <w:rsid w:val="001E340C"/>
    <w:rsid w:val="001E35F0"/>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51D8"/>
    <w:rsid w:val="00207135"/>
    <w:rsid w:val="00212008"/>
    <w:rsid w:val="002145EA"/>
    <w:rsid w:val="00217322"/>
    <w:rsid w:val="002200D0"/>
    <w:rsid w:val="00221884"/>
    <w:rsid w:val="00223D01"/>
    <w:rsid w:val="002253E5"/>
    <w:rsid w:val="00225709"/>
    <w:rsid w:val="0022603B"/>
    <w:rsid w:val="00227841"/>
    <w:rsid w:val="00230FAB"/>
    <w:rsid w:val="00231575"/>
    <w:rsid w:val="00232F4A"/>
    <w:rsid w:val="00236C28"/>
    <w:rsid w:val="00241DB7"/>
    <w:rsid w:val="002423D2"/>
    <w:rsid w:val="00245212"/>
    <w:rsid w:val="00247382"/>
    <w:rsid w:val="00247FB3"/>
    <w:rsid w:val="00251744"/>
    <w:rsid w:val="00251C9A"/>
    <w:rsid w:val="00252E35"/>
    <w:rsid w:val="00254858"/>
    <w:rsid w:val="00254A82"/>
    <w:rsid w:val="00254B46"/>
    <w:rsid w:val="00255FC4"/>
    <w:rsid w:val="002562F6"/>
    <w:rsid w:val="00257053"/>
    <w:rsid w:val="00257938"/>
    <w:rsid w:val="00260C62"/>
    <w:rsid w:val="00261A31"/>
    <w:rsid w:val="00263B7B"/>
    <w:rsid w:val="00266257"/>
    <w:rsid w:val="00270D00"/>
    <w:rsid w:val="00271BA5"/>
    <w:rsid w:val="00271BE6"/>
    <w:rsid w:val="0027304A"/>
    <w:rsid w:val="00273391"/>
    <w:rsid w:val="0027454D"/>
    <w:rsid w:val="0027574F"/>
    <w:rsid w:val="00277AAE"/>
    <w:rsid w:val="00280671"/>
    <w:rsid w:val="002807DF"/>
    <w:rsid w:val="002814F9"/>
    <w:rsid w:val="00281A61"/>
    <w:rsid w:val="00281E2B"/>
    <w:rsid w:val="00282D17"/>
    <w:rsid w:val="002837B3"/>
    <w:rsid w:val="00283CA7"/>
    <w:rsid w:val="00285DE9"/>
    <w:rsid w:val="00286AD1"/>
    <w:rsid w:val="002871EB"/>
    <w:rsid w:val="00290382"/>
    <w:rsid w:val="0029111A"/>
    <w:rsid w:val="00292E9C"/>
    <w:rsid w:val="00293025"/>
    <w:rsid w:val="002A3286"/>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C60A0"/>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B18"/>
    <w:rsid w:val="00301C97"/>
    <w:rsid w:val="003063F6"/>
    <w:rsid w:val="00313030"/>
    <w:rsid w:val="0031751B"/>
    <w:rsid w:val="00320C99"/>
    <w:rsid w:val="003274A9"/>
    <w:rsid w:val="00327D8B"/>
    <w:rsid w:val="003305F1"/>
    <w:rsid w:val="00331221"/>
    <w:rsid w:val="003349FB"/>
    <w:rsid w:val="003379D1"/>
    <w:rsid w:val="00340F2E"/>
    <w:rsid w:val="0034455E"/>
    <w:rsid w:val="00346223"/>
    <w:rsid w:val="00346C74"/>
    <w:rsid w:val="003475AA"/>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66DB"/>
    <w:rsid w:val="003B7AB8"/>
    <w:rsid w:val="003C4125"/>
    <w:rsid w:val="003C448D"/>
    <w:rsid w:val="003C529E"/>
    <w:rsid w:val="003C7B20"/>
    <w:rsid w:val="003D075F"/>
    <w:rsid w:val="003D5B4D"/>
    <w:rsid w:val="003E3EBA"/>
    <w:rsid w:val="003E4565"/>
    <w:rsid w:val="003E5999"/>
    <w:rsid w:val="003E748F"/>
    <w:rsid w:val="003E7612"/>
    <w:rsid w:val="003F3725"/>
    <w:rsid w:val="003F4BD2"/>
    <w:rsid w:val="003F7A4C"/>
    <w:rsid w:val="003F7BF8"/>
    <w:rsid w:val="0040149C"/>
    <w:rsid w:val="004044EF"/>
    <w:rsid w:val="00405CAD"/>
    <w:rsid w:val="00413FBC"/>
    <w:rsid w:val="00414423"/>
    <w:rsid w:val="0041733F"/>
    <w:rsid w:val="00420761"/>
    <w:rsid w:val="004310A7"/>
    <w:rsid w:val="00431680"/>
    <w:rsid w:val="004320FA"/>
    <w:rsid w:val="0043377F"/>
    <w:rsid w:val="00433853"/>
    <w:rsid w:val="00434931"/>
    <w:rsid w:val="00440885"/>
    <w:rsid w:val="00440B0D"/>
    <w:rsid w:val="004411AD"/>
    <w:rsid w:val="004424EF"/>
    <w:rsid w:val="00443516"/>
    <w:rsid w:val="0045053B"/>
    <w:rsid w:val="00453BB0"/>
    <w:rsid w:val="00460162"/>
    <w:rsid w:val="004620A8"/>
    <w:rsid w:val="00463C4F"/>
    <w:rsid w:val="0046458E"/>
    <w:rsid w:val="00466BB5"/>
    <w:rsid w:val="0046739F"/>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A1EE5"/>
    <w:rsid w:val="004B2C67"/>
    <w:rsid w:val="004B2F18"/>
    <w:rsid w:val="004B2FA6"/>
    <w:rsid w:val="004B461D"/>
    <w:rsid w:val="004B4D99"/>
    <w:rsid w:val="004B4F06"/>
    <w:rsid w:val="004C01D8"/>
    <w:rsid w:val="004C0224"/>
    <w:rsid w:val="004C053E"/>
    <w:rsid w:val="004C089F"/>
    <w:rsid w:val="004C1456"/>
    <w:rsid w:val="004C3255"/>
    <w:rsid w:val="004C3BAA"/>
    <w:rsid w:val="004C48C2"/>
    <w:rsid w:val="004C5B65"/>
    <w:rsid w:val="004D07E1"/>
    <w:rsid w:val="004D1C19"/>
    <w:rsid w:val="004D4603"/>
    <w:rsid w:val="004D60D1"/>
    <w:rsid w:val="004D6A1D"/>
    <w:rsid w:val="004E4081"/>
    <w:rsid w:val="004E641B"/>
    <w:rsid w:val="004E739A"/>
    <w:rsid w:val="004F29B8"/>
    <w:rsid w:val="004F2A2D"/>
    <w:rsid w:val="004F3649"/>
    <w:rsid w:val="004F42D7"/>
    <w:rsid w:val="004F4BBB"/>
    <w:rsid w:val="004F4EFB"/>
    <w:rsid w:val="004F5333"/>
    <w:rsid w:val="004F5E26"/>
    <w:rsid w:val="0050413E"/>
    <w:rsid w:val="00512841"/>
    <w:rsid w:val="005143A1"/>
    <w:rsid w:val="00515657"/>
    <w:rsid w:val="00515859"/>
    <w:rsid w:val="0051592B"/>
    <w:rsid w:val="005162C0"/>
    <w:rsid w:val="0051650D"/>
    <w:rsid w:val="00517ED5"/>
    <w:rsid w:val="00521144"/>
    <w:rsid w:val="00521275"/>
    <w:rsid w:val="0052216F"/>
    <w:rsid w:val="00523247"/>
    <w:rsid w:val="005232CA"/>
    <w:rsid w:val="00523636"/>
    <w:rsid w:val="00530CBB"/>
    <w:rsid w:val="0053111B"/>
    <w:rsid w:val="005335B9"/>
    <w:rsid w:val="00536CCE"/>
    <w:rsid w:val="00537F92"/>
    <w:rsid w:val="00540802"/>
    <w:rsid w:val="00542636"/>
    <w:rsid w:val="00545A99"/>
    <w:rsid w:val="00546CC5"/>
    <w:rsid w:val="00547EC6"/>
    <w:rsid w:val="00552CE5"/>
    <w:rsid w:val="005541E4"/>
    <w:rsid w:val="00554F60"/>
    <w:rsid w:val="005629C7"/>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72B"/>
    <w:rsid w:val="005A4F27"/>
    <w:rsid w:val="005A7200"/>
    <w:rsid w:val="005A7AFF"/>
    <w:rsid w:val="005B04F3"/>
    <w:rsid w:val="005B1476"/>
    <w:rsid w:val="005B1D3C"/>
    <w:rsid w:val="005B3B9A"/>
    <w:rsid w:val="005B4497"/>
    <w:rsid w:val="005B6C71"/>
    <w:rsid w:val="005B7338"/>
    <w:rsid w:val="005C02AB"/>
    <w:rsid w:val="005C0479"/>
    <w:rsid w:val="005C55E1"/>
    <w:rsid w:val="005C5B8C"/>
    <w:rsid w:val="005C5FC3"/>
    <w:rsid w:val="005D0D2E"/>
    <w:rsid w:val="005D0F04"/>
    <w:rsid w:val="005D2204"/>
    <w:rsid w:val="005D35ED"/>
    <w:rsid w:val="005D59F4"/>
    <w:rsid w:val="005D680F"/>
    <w:rsid w:val="005E0C05"/>
    <w:rsid w:val="005E2679"/>
    <w:rsid w:val="005E2F6C"/>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21871"/>
    <w:rsid w:val="00623866"/>
    <w:rsid w:val="00623A2C"/>
    <w:rsid w:val="00630A34"/>
    <w:rsid w:val="00632644"/>
    <w:rsid w:val="006328DE"/>
    <w:rsid w:val="006353DE"/>
    <w:rsid w:val="00640671"/>
    <w:rsid w:val="006432CB"/>
    <w:rsid w:val="00646B55"/>
    <w:rsid w:val="006479F1"/>
    <w:rsid w:val="00647A37"/>
    <w:rsid w:val="006504DF"/>
    <w:rsid w:val="0065055D"/>
    <w:rsid w:val="00650BEE"/>
    <w:rsid w:val="00651B0B"/>
    <w:rsid w:val="006520FA"/>
    <w:rsid w:val="0065377D"/>
    <w:rsid w:val="00653969"/>
    <w:rsid w:val="00661120"/>
    <w:rsid w:val="00664319"/>
    <w:rsid w:val="00664B0C"/>
    <w:rsid w:val="006652C2"/>
    <w:rsid w:val="00666F57"/>
    <w:rsid w:val="00670D93"/>
    <w:rsid w:val="00673C41"/>
    <w:rsid w:val="006740A7"/>
    <w:rsid w:val="00675F64"/>
    <w:rsid w:val="006767D5"/>
    <w:rsid w:val="00691524"/>
    <w:rsid w:val="006926DF"/>
    <w:rsid w:val="00695328"/>
    <w:rsid w:val="00697E61"/>
    <w:rsid w:val="006A2730"/>
    <w:rsid w:val="006A5CFB"/>
    <w:rsid w:val="006A654B"/>
    <w:rsid w:val="006A7A84"/>
    <w:rsid w:val="006B02CF"/>
    <w:rsid w:val="006B769C"/>
    <w:rsid w:val="006C2998"/>
    <w:rsid w:val="006C3DC0"/>
    <w:rsid w:val="006C3F00"/>
    <w:rsid w:val="006C4BB3"/>
    <w:rsid w:val="006C7138"/>
    <w:rsid w:val="006D4068"/>
    <w:rsid w:val="006E0E32"/>
    <w:rsid w:val="006E2924"/>
    <w:rsid w:val="006E45BF"/>
    <w:rsid w:val="006E4E7C"/>
    <w:rsid w:val="006E7A26"/>
    <w:rsid w:val="006F04EF"/>
    <w:rsid w:val="006F1592"/>
    <w:rsid w:val="006F2B3D"/>
    <w:rsid w:val="006F4372"/>
    <w:rsid w:val="006F5DF8"/>
    <w:rsid w:val="006F6A4F"/>
    <w:rsid w:val="006F761A"/>
    <w:rsid w:val="006F7749"/>
    <w:rsid w:val="007016DF"/>
    <w:rsid w:val="007038D4"/>
    <w:rsid w:val="00704287"/>
    <w:rsid w:val="00704F9B"/>
    <w:rsid w:val="007052CC"/>
    <w:rsid w:val="0070660A"/>
    <w:rsid w:val="00711C46"/>
    <w:rsid w:val="00715C4B"/>
    <w:rsid w:val="00721BC6"/>
    <w:rsid w:val="00722965"/>
    <w:rsid w:val="00723468"/>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15C4"/>
    <w:rsid w:val="007627B8"/>
    <w:rsid w:val="00766FD7"/>
    <w:rsid w:val="00770BE9"/>
    <w:rsid w:val="0077295A"/>
    <w:rsid w:val="00774DE5"/>
    <w:rsid w:val="00776537"/>
    <w:rsid w:val="00780C90"/>
    <w:rsid w:val="007810C5"/>
    <w:rsid w:val="00782137"/>
    <w:rsid w:val="00783A25"/>
    <w:rsid w:val="00784162"/>
    <w:rsid w:val="007843DB"/>
    <w:rsid w:val="007877F4"/>
    <w:rsid w:val="007908BE"/>
    <w:rsid w:val="007A6A3A"/>
    <w:rsid w:val="007B2492"/>
    <w:rsid w:val="007B394B"/>
    <w:rsid w:val="007B6BAE"/>
    <w:rsid w:val="007B7EF3"/>
    <w:rsid w:val="007C10AC"/>
    <w:rsid w:val="007C3A96"/>
    <w:rsid w:val="007C5623"/>
    <w:rsid w:val="007C6FC5"/>
    <w:rsid w:val="007C74B9"/>
    <w:rsid w:val="007D441A"/>
    <w:rsid w:val="007D4817"/>
    <w:rsid w:val="007D518C"/>
    <w:rsid w:val="007D6379"/>
    <w:rsid w:val="007E0D70"/>
    <w:rsid w:val="007E1B5E"/>
    <w:rsid w:val="007E6253"/>
    <w:rsid w:val="007E7F4D"/>
    <w:rsid w:val="007F0DF8"/>
    <w:rsid w:val="007F146F"/>
    <w:rsid w:val="007F2278"/>
    <w:rsid w:val="007F46DF"/>
    <w:rsid w:val="008006AB"/>
    <w:rsid w:val="00801248"/>
    <w:rsid w:val="00803014"/>
    <w:rsid w:val="00803083"/>
    <w:rsid w:val="00805783"/>
    <w:rsid w:val="00806CEF"/>
    <w:rsid w:val="00806F57"/>
    <w:rsid w:val="00806F90"/>
    <w:rsid w:val="00814156"/>
    <w:rsid w:val="00815AB6"/>
    <w:rsid w:val="00824138"/>
    <w:rsid w:val="008246FC"/>
    <w:rsid w:val="00824C19"/>
    <w:rsid w:val="00824E08"/>
    <w:rsid w:val="00825169"/>
    <w:rsid w:val="00826250"/>
    <w:rsid w:val="0082690F"/>
    <w:rsid w:val="00827479"/>
    <w:rsid w:val="0083056F"/>
    <w:rsid w:val="00832308"/>
    <w:rsid w:val="008343E5"/>
    <w:rsid w:val="008378D1"/>
    <w:rsid w:val="00843C13"/>
    <w:rsid w:val="00846462"/>
    <w:rsid w:val="00847383"/>
    <w:rsid w:val="00854560"/>
    <w:rsid w:val="00860742"/>
    <w:rsid w:val="00862B69"/>
    <w:rsid w:val="00862B6B"/>
    <w:rsid w:val="00863910"/>
    <w:rsid w:val="0086691F"/>
    <w:rsid w:val="008671F3"/>
    <w:rsid w:val="00867929"/>
    <w:rsid w:val="008722B1"/>
    <w:rsid w:val="00872730"/>
    <w:rsid w:val="00883DB0"/>
    <w:rsid w:val="008843BC"/>
    <w:rsid w:val="00884C8F"/>
    <w:rsid w:val="00891819"/>
    <w:rsid w:val="008927AD"/>
    <w:rsid w:val="00892CD4"/>
    <w:rsid w:val="00893A33"/>
    <w:rsid w:val="00896D38"/>
    <w:rsid w:val="008A0216"/>
    <w:rsid w:val="008A0650"/>
    <w:rsid w:val="008A1208"/>
    <w:rsid w:val="008A1B3A"/>
    <w:rsid w:val="008A1C43"/>
    <w:rsid w:val="008A3387"/>
    <w:rsid w:val="008A59EF"/>
    <w:rsid w:val="008B0240"/>
    <w:rsid w:val="008B0349"/>
    <w:rsid w:val="008B047F"/>
    <w:rsid w:val="008B1481"/>
    <w:rsid w:val="008B32BC"/>
    <w:rsid w:val="008B5DE8"/>
    <w:rsid w:val="008B6642"/>
    <w:rsid w:val="008C076B"/>
    <w:rsid w:val="008C2456"/>
    <w:rsid w:val="008C3296"/>
    <w:rsid w:val="008C3413"/>
    <w:rsid w:val="008C358D"/>
    <w:rsid w:val="008C4B54"/>
    <w:rsid w:val="008C564D"/>
    <w:rsid w:val="008C5762"/>
    <w:rsid w:val="008D2BD9"/>
    <w:rsid w:val="008D6C74"/>
    <w:rsid w:val="008E2913"/>
    <w:rsid w:val="008E2C22"/>
    <w:rsid w:val="008E2D03"/>
    <w:rsid w:val="008E7BDF"/>
    <w:rsid w:val="008F11F3"/>
    <w:rsid w:val="008F2BB5"/>
    <w:rsid w:val="008F425D"/>
    <w:rsid w:val="008F43E4"/>
    <w:rsid w:val="008F5472"/>
    <w:rsid w:val="008F5D0F"/>
    <w:rsid w:val="008F5D70"/>
    <w:rsid w:val="008F7869"/>
    <w:rsid w:val="0090446B"/>
    <w:rsid w:val="0090514E"/>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48EB"/>
    <w:rsid w:val="00957134"/>
    <w:rsid w:val="0096193C"/>
    <w:rsid w:val="009635E1"/>
    <w:rsid w:val="00972849"/>
    <w:rsid w:val="00972883"/>
    <w:rsid w:val="00974D7C"/>
    <w:rsid w:val="00975731"/>
    <w:rsid w:val="009769E1"/>
    <w:rsid w:val="00977536"/>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1DE5"/>
    <w:rsid w:val="009D2AC2"/>
    <w:rsid w:val="009E1774"/>
    <w:rsid w:val="009E191E"/>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6E75"/>
    <w:rsid w:val="00A27DEC"/>
    <w:rsid w:val="00A27E35"/>
    <w:rsid w:val="00A31815"/>
    <w:rsid w:val="00A32FB1"/>
    <w:rsid w:val="00A33D4D"/>
    <w:rsid w:val="00A33D6D"/>
    <w:rsid w:val="00A343D8"/>
    <w:rsid w:val="00A35043"/>
    <w:rsid w:val="00A36AEC"/>
    <w:rsid w:val="00A37345"/>
    <w:rsid w:val="00A40AAE"/>
    <w:rsid w:val="00A40EA9"/>
    <w:rsid w:val="00A418EE"/>
    <w:rsid w:val="00A44A96"/>
    <w:rsid w:val="00A4532A"/>
    <w:rsid w:val="00A4619D"/>
    <w:rsid w:val="00A46BEE"/>
    <w:rsid w:val="00A46E28"/>
    <w:rsid w:val="00A5206D"/>
    <w:rsid w:val="00A55E9E"/>
    <w:rsid w:val="00A622D4"/>
    <w:rsid w:val="00A635A7"/>
    <w:rsid w:val="00A6477B"/>
    <w:rsid w:val="00A652D9"/>
    <w:rsid w:val="00A67E9B"/>
    <w:rsid w:val="00A72E47"/>
    <w:rsid w:val="00A74DBA"/>
    <w:rsid w:val="00A74FA4"/>
    <w:rsid w:val="00A750A5"/>
    <w:rsid w:val="00A773AB"/>
    <w:rsid w:val="00A778F1"/>
    <w:rsid w:val="00A800EC"/>
    <w:rsid w:val="00A8031F"/>
    <w:rsid w:val="00A90956"/>
    <w:rsid w:val="00A95404"/>
    <w:rsid w:val="00A954C6"/>
    <w:rsid w:val="00A968C5"/>
    <w:rsid w:val="00AA1A81"/>
    <w:rsid w:val="00AA2156"/>
    <w:rsid w:val="00AA3C28"/>
    <w:rsid w:val="00AA5442"/>
    <w:rsid w:val="00AA65E5"/>
    <w:rsid w:val="00AA759D"/>
    <w:rsid w:val="00AB1592"/>
    <w:rsid w:val="00AB2786"/>
    <w:rsid w:val="00AB5BEE"/>
    <w:rsid w:val="00AB6C15"/>
    <w:rsid w:val="00AB7F8F"/>
    <w:rsid w:val="00AC2EAA"/>
    <w:rsid w:val="00AC373F"/>
    <w:rsid w:val="00AC4DFF"/>
    <w:rsid w:val="00AC550F"/>
    <w:rsid w:val="00AC5EA9"/>
    <w:rsid w:val="00AD237D"/>
    <w:rsid w:val="00AD4308"/>
    <w:rsid w:val="00AD4323"/>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552"/>
    <w:rsid w:val="00B22C2F"/>
    <w:rsid w:val="00B24A9F"/>
    <w:rsid w:val="00B309DD"/>
    <w:rsid w:val="00B31E9D"/>
    <w:rsid w:val="00B34ADC"/>
    <w:rsid w:val="00B353A9"/>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2E1C"/>
    <w:rsid w:val="00B84DAC"/>
    <w:rsid w:val="00B9116F"/>
    <w:rsid w:val="00B9408D"/>
    <w:rsid w:val="00B94698"/>
    <w:rsid w:val="00B95BF6"/>
    <w:rsid w:val="00B973E5"/>
    <w:rsid w:val="00BA026B"/>
    <w:rsid w:val="00BA51C0"/>
    <w:rsid w:val="00BA64A9"/>
    <w:rsid w:val="00BB23A4"/>
    <w:rsid w:val="00BB6332"/>
    <w:rsid w:val="00BC0F5C"/>
    <w:rsid w:val="00BC2276"/>
    <w:rsid w:val="00BD079E"/>
    <w:rsid w:val="00BD1B08"/>
    <w:rsid w:val="00BD1BFF"/>
    <w:rsid w:val="00BD2150"/>
    <w:rsid w:val="00BD2F65"/>
    <w:rsid w:val="00BD6CEE"/>
    <w:rsid w:val="00BE1CC3"/>
    <w:rsid w:val="00BE1CDE"/>
    <w:rsid w:val="00BE365A"/>
    <w:rsid w:val="00BE47C4"/>
    <w:rsid w:val="00BE4CDC"/>
    <w:rsid w:val="00BE50EF"/>
    <w:rsid w:val="00BF0A47"/>
    <w:rsid w:val="00BF4761"/>
    <w:rsid w:val="00BF5581"/>
    <w:rsid w:val="00BF7F58"/>
    <w:rsid w:val="00C013E4"/>
    <w:rsid w:val="00C04D20"/>
    <w:rsid w:val="00C052A2"/>
    <w:rsid w:val="00C06A4A"/>
    <w:rsid w:val="00C07F0F"/>
    <w:rsid w:val="00C131AA"/>
    <w:rsid w:val="00C1391A"/>
    <w:rsid w:val="00C14CE6"/>
    <w:rsid w:val="00C15218"/>
    <w:rsid w:val="00C21D51"/>
    <w:rsid w:val="00C22BB2"/>
    <w:rsid w:val="00C22F76"/>
    <w:rsid w:val="00C2422E"/>
    <w:rsid w:val="00C26200"/>
    <w:rsid w:val="00C26EE5"/>
    <w:rsid w:val="00C2725D"/>
    <w:rsid w:val="00C30684"/>
    <w:rsid w:val="00C31771"/>
    <w:rsid w:val="00C31E79"/>
    <w:rsid w:val="00C35D84"/>
    <w:rsid w:val="00C403C9"/>
    <w:rsid w:val="00C42033"/>
    <w:rsid w:val="00C464DD"/>
    <w:rsid w:val="00C50C40"/>
    <w:rsid w:val="00C519F4"/>
    <w:rsid w:val="00C52423"/>
    <w:rsid w:val="00C52DB6"/>
    <w:rsid w:val="00C53A40"/>
    <w:rsid w:val="00C53B91"/>
    <w:rsid w:val="00C60C17"/>
    <w:rsid w:val="00C60D8E"/>
    <w:rsid w:val="00C62EF9"/>
    <w:rsid w:val="00C650F5"/>
    <w:rsid w:val="00C66842"/>
    <w:rsid w:val="00C672B6"/>
    <w:rsid w:val="00C75600"/>
    <w:rsid w:val="00C76854"/>
    <w:rsid w:val="00C76C47"/>
    <w:rsid w:val="00C80698"/>
    <w:rsid w:val="00C80A0C"/>
    <w:rsid w:val="00C847BD"/>
    <w:rsid w:val="00C900C5"/>
    <w:rsid w:val="00C92AE0"/>
    <w:rsid w:val="00C92C12"/>
    <w:rsid w:val="00C932F6"/>
    <w:rsid w:val="00C93BC6"/>
    <w:rsid w:val="00C943B4"/>
    <w:rsid w:val="00C966CD"/>
    <w:rsid w:val="00C97C0D"/>
    <w:rsid w:val="00CA0B47"/>
    <w:rsid w:val="00CA2BB0"/>
    <w:rsid w:val="00CA3910"/>
    <w:rsid w:val="00CA450F"/>
    <w:rsid w:val="00CA4894"/>
    <w:rsid w:val="00CA4BBC"/>
    <w:rsid w:val="00CA7E8C"/>
    <w:rsid w:val="00CB298A"/>
    <w:rsid w:val="00CB2ADB"/>
    <w:rsid w:val="00CB2B1E"/>
    <w:rsid w:val="00CB37C3"/>
    <w:rsid w:val="00CC053E"/>
    <w:rsid w:val="00CC05C5"/>
    <w:rsid w:val="00CC1E2C"/>
    <w:rsid w:val="00CC213B"/>
    <w:rsid w:val="00CC32C9"/>
    <w:rsid w:val="00CC3E8B"/>
    <w:rsid w:val="00CC4E84"/>
    <w:rsid w:val="00CC6182"/>
    <w:rsid w:val="00CC6304"/>
    <w:rsid w:val="00CD2F59"/>
    <w:rsid w:val="00CD3FF5"/>
    <w:rsid w:val="00CD5641"/>
    <w:rsid w:val="00CD76BE"/>
    <w:rsid w:val="00CE07C5"/>
    <w:rsid w:val="00CE11A2"/>
    <w:rsid w:val="00CE1E7B"/>
    <w:rsid w:val="00CE1F38"/>
    <w:rsid w:val="00CE3CA4"/>
    <w:rsid w:val="00CE41D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5F"/>
    <w:rsid w:val="00D344F9"/>
    <w:rsid w:val="00D37605"/>
    <w:rsid w:val="00D37EAB"/>
    <w:rsid w:val="00D42ACC"/>
    <w:rsid w:val="00D46BC5"/>
    <w:rsid w:val="00D474BF"/>
    <w:rsid w:val="00D47521"/>
    <w:rsid w:val="00D51DC5"/>
    <w:rsid w:val="00D52C45"/>
    <w:rsid w:val="00D53449"/>
    <w:rsid w:val="00D542B8"/>
    <w:rsid w:val="00D5525A"/>
    <w:rsid w:val="00D5717D"/>
    <w:rsid w:val="00D613E0"/>
    <w:rsid w:val="00D66509"/>
    <w:rsid w:val="00D6729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2389"/>
    <w:rsid w:val="00DA4C43"/>
    <w:rsid w:val="00DA51B2"/>
    <w:rsid w:val="00DA5514"/>
    <w:rsid w:val="00DA647E"/>
    <w:rsid w:val="00DA6965"/>
    <w:rsid w:val="00DB0932"/>
    <w:rsid w:val="00DB12CA"/>
    <w:rsid w:val="00DB293E"/>
    <w:rsid w:val="00DB3DBB"/>
    <w:rsid w:val="00DB53E0"/>
    <w:rsid w:val="00DB67F8"/>
    <w:rsid w:val="00DC08B4"/>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420E"/>
    <w:rsid w:val="00DF5B53"/>
    <w:rsid w:val="00DF742A"/>
    <w:rsid w:val="00E01273"/>
    <w:rsid w:val="00E02201"/>
    <w:rsid w:val="00E030F5"/>
    <w:rsid w:val="00E041F4"/>
    <w:rsid w:val="00E050BA"/>
    <w:rsid w:val="00E060F7"/>
    <w:rsid w:val="00E06CBE"/>
    <w:rsid w:val="00E076AC"/>
    <w:rsid w:val="00E07C04"/>
    <w:rsid w:val="00E16655"/>
    <w:rsid w:val="00E16A6B"/>
    <w:rsid w:val="00E21275"/>
    <w:rsid w:val="00E22001"/>
    <w:rsid w:val="00E25442"/>
    <w:rsid w:val="00E25A1F"/>
    <w:rsid w:val="00E25D27"/>
    <w:rsid w:val="00E3288B"/>
    <w:rsid w:val="00E34E6A"/>
    <w:rsid w:val="00E35B72"/>
    <w:rsid w:val="00E37B54"/>
    <w:rsid w:val="00E37EEB"/>
    <w:rsid w:val="00E440B3"/>
    <w:rsid w:val="00E44A9B"/>
    <w:rsid w:val="00E5153D"/>
    <w:rsid w:val="00E56134"/>
    <w:rsid w:val="00E56B5D"/>
    <w:rsid w:val="00E61C81"/>
    <w:rsid w:val="00E62331"/>
    <w:rsid w:val="00E6277A"/>
    <w:rsid w:val="00E63A20"/>
    <w:rsid w:val="00E661E8"/>
    <w:rsid w:val="00E66265"/>
    <w:rsid w:val="00E707D0"/>
    <w:rsid w:val="00E710FB"/>
    <w:rsid w:val="00E71882"/>
    <w:rsid w:val="00E730F1"/>
    <w:rsid w:val="00E73CC9"/>
    <w:rsid w:val="00E75847"/>
    <w:rsid w:val="00E76FCC"/>
    <w:rsid w:val="00E80528"/>
    <w:rsid w:val="00E806D9"/>
    <w:rsid w:val="00E816C7"/>
    <w:rsid w:val="00E81C20"/>
    <w:rsid w:val="00E82CA2"/>
    <w:rsid w:val="00E84367"/>
    <w:rsid w:val="00E87E17"/>
    <w:rsid w:val="00E9142F"/>
    <w:rsid w:val="00E94224"/>
    <w:rsid w:val="00E94E5A"/>
    <w:rsid w:val="00E95594"/>
    <w:rsid w:val="00E95A55"/>
    <w:rsid w:val="00E96D54"/>
    <w:rsid w:val="00EA0B27"/>
    <w:rsid w:val="00EA2525"/>
    <w:rsid w:val="00EA31C3"/>
    <w:rsid w:val="00EA3940"/>
    <w:rsid w:val="00EA4947"/>
    <w:rsid w:val="00EA4B1B"/>
    <w:rsid w:val="00EB16BB"/>
    <w:rsid w:val="00EB33AC"/>
    <w:rsid w:val="00EB5D3E"/>
    <w:rsid w:val="00EC25DE"/>
    <w:rsid w:val="00EC26E9"/>
    <w:rsid w:val="00EC669D"/>
    <w:rsid w:val="00EC6F21"/>
    <w:rsid w:val="00EC7887"/>
    <w:rsid w:val="00ED2708"/>
    <w:rsid w:val="00ED2D39"/>
    <w:rsid w:val="00ED3A3A"/>
    <w:rsid w:val="00ED4C33"/>
    <w:rsid w:val="00EE0913"/>
    <w:rsid w:val="00EF10FB"/>
    <w:rsid w:val="00EF23C4"/>
    <w:rsid w:val="00EF2DB0"/>
    <w:rsid w:val="00EF2DD4"/>
    <w:rsid w:val="00EF36AA"/>
    <w:rsid w:val="00EF5D84"/>
    <w:rsid w:val="00EF695D"/>
    <w:rsid w:val="00EF6CA2"/>
    <w:rsid w:val="00F000E1"/>
    <w:rsid w:val="00F01440"/>
    <w:rsid w:val="00F020E7"/>
    <w:rsid w:val="00F03676"/>
    <w:rsid w:val="00F04C64"/>
    <w:rsid w:val="00F057A4"/>
    <w:rsid w:val="00F12397"/>
    <w:rsid w:val="00F13305"/>
    <w:rsid w:val="00F13340"/>
    <w:rsid w:val="00F1516C"/>
    <w:rsid w:val="00F170F1"/>
    <w:rsid w:val="00F26864"/>
    <w:rsid w:val="00F26F00"/>
    <w:rsid w:val="00F27454"/>
    <w:rsid w:val="00F32339"/>
    <w:rsid w:val="00F3596A"/>
    <w:rsid w:val="00F36446"/>
    <w:rsid w:val="00F3669E"/>
    <w:rsid w:val="00F40463"/>
    <w:rsid w:val="00F44A01"/>
    <w:rsid w:val="00F44BEC"/>
    <w:rsid w:val="00F50336"/>
    <w:rsid w:val="00F50D76"/>
    <w:rsid w:val="00F55E5B"/>
    <w:rsid w:val="00F569BC"/>
    <w:rsid w:val="00F57F8A"/>
    <w:rsid w:val="00F6174D"/>
    <w:rsid w:val="00F62E3F"/>
    <w:rsid w:val="00F6468E"/>
    <w:rsid w:val="00F66D76"/>
    <w:rsid w:val="00F66E5C"/>
    <w:rsid w:val="00F675D0"/>
    <w:rsid w:val="00F67F90"/>
    <w:rsid w:val="00F708D7"/>
    <w:rsid w:val="00F7756E"/>
    <w:rsid w:val="00F77B3E"/>
    <w:rsid w:val="00F80B39"/>
    <w:rsid w:val="00F80E48"/>
    <w:rsid w:val="00F833CB"/>
    <w:rsid w:val="00F87754"/>
    <w:rsid w:val="00F90A4B"/>
    <w:rsid w:val="00F90C56"/>
    <w:rsid w:val="00F94B3C"/>
    <w:rsid w:val="00F95E8E"/>
    <w:rsid w:val="00F96F4A"/>
    <w:rsid w:val="00F971BD"/>
    <w:rsid w:val="00FA7A95"/>
    <w:rsid w:val="00FB07C6"/>
    <w:rsid w:val="00FB089D"/>
    <w:rsid w:val="00FB282B"/>
    <w:rsid w:val="00FB2C57"/>
    <w:rsid w:val="00FB4F96"/>
    <w:rsid w:val="00FB75DC"/>
    <w:rsid w:val="00FC0721"/>
    <w:rsid w:val="00FC1CE4"/>
    <w:rsid w:val="00FC6533"/>
    <w:rsid w:val="00FD2CAB"/>
    <w:rsid w:val="00FD4090"/>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6D5699"/>
  <w15:chartTrackingRefBased/>
  <w15:docId w15:val="{F0A300BF-0409-45E3-A3B2-9ACEDF852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SimHei" w:eastAsiaTheme="majorEastAsia" w:hAnsi="SimHei"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SimHei"/>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SimHei"/>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SimHei"/>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SimHei"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SimHei" w:eastAsiaTheme="majorEastAsia" w:hAnsi="SimHei"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SimHei" w:eastAsia="SimHei" w:hAnsi="SimHei"/>
      <w:sz w:val="36"/>
    </w:rPr>
  </w:style>
  <w:style w:type="paragraph" w:customStyle="1" w:styleId="21">
    <w:name w:val="日刊标题2"/>
    <w:basedOn w:val="a"/>
    <w:next w:val="a"/>
    <w:qFormat/>
    <w:rsid w:val="0093128A"/>
    <w:pPr>
      <w:spacing w:line="400" w:lineRule="exact"/>
    </w:pPr>
    <w:rPr>
      <w:rFonts w:ascii="SimHei" w:hAnsi="SimHei"/>
      <w:sz w:val="28"/>
    </w:rPr>
  </w:style>
  <w:style w:type="paragraph" w:customStyle="1" w:styleId="31">
    <w:name w:val="日刊标题3"/>
    <w:basedOn w:val="a"/>
    <w:next w:val="a"/>
    <w:qFormat/>
    <w:rsid w:val="0093128A"/>
    <w:pPr>
      <w:spacing w:line="360" w:lineRule="exact"/>
    </w:pPr>
    <w:rPr>
      <w:rFonts w:ascii="SimHei" w:eastAsia="SimHei" w:hAnsi="SimHei"/>
      <w:sz w:val="24"/>
    </w:rPr>
  </w:style>
  <w:style w:type="paragraph" w:customStyle="1" w:styleId="4">
    <w:name w:val="日刊标题4"/>
    <w:basedOn w:val="a"/>
    <w:next w:val="a"/>
    <w:qFormat/>
    <w:rsid w:val="0093128A"/>
    <w:rPr>
      <w:rFonts w:ascii="SimHei" w:eastAsia="SimHei" w:hAnsi="SimHei"/>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SimHei" w:eastAsia="SimHei" w:hAnsi="SimHei"/>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SimHei"/>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SimHei"/>
      <w:sz w:val="24"/>
    </w:rPr>
  </w:style>
  <w:style w:type="paragraph" w:customStyle="1" w:styleId="TitleH2">
    <w:name w:val="Title_H2"/>
    <w:basedOn w:val="a"/>
    <w:next w:val="a"/>
    <w:link w:val="TitleH2Char"/>
    <w:qFormat/>
    <w:rsid w:val="0093128A"/>
    <w:pPr>
      <w:ind w:left="1264" w:right="1264" w:hanging="1264"/>
      <w:outlineLvl w:val="1"/>
    </w:pPr>
    <w:rPr>
      <w:rFonts w:eastAsia="SimHei"/>
      <w:spacing w:val="2"/>
    </w:rPr>
  </w:style>
  <w:style w:type="character" w:customStyle="1" w:styleId="TitleH1Char">
    <w:name w:val="Title_H1 Char"/>
    <w:basedOn w:val="a0"/>
    <w:link w:val="TitleH1"/>
    <w:rsid w:val="0093128A"/>
    <w:rPr>
      <w:rFonts w:eastAsia="SimHei"/>
      <w:kern w:val="14"/>
      <w:sz w:val="24"/>
      <w:lang w:val="en-US"/>
    </w:rPr>
  </w:style>
  <w:style w:type="character" w:customStyle="1" w:styleId="TitleH2Char">
    <w:name w:val="Title_H2 Char"/>
    <w:basedOn w:val="a0"/>
    <w:link w:val="TitleH2"/>
    <w:rsid w:val="0093128A"/>
    <w:rPr>
      <w:rFonts w:eastAsia="SimHei"/>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SimHei" w:eastAsia="SimHei" w:hAnsi="SimHei"/>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styleId="af7">
    <w:name w:val="Revision"/>
    <w:hidden/>
    <w:uiPriority w:val="99"/>
    <w:semiHidden/>
    <w:rsid w:val="000835D6"/>
    <w:rPr>
      <w:rFonts w:eastAsia="宋体"/>
      <w:kern w:val="14"/>
      <w:sz w:val="21"/>
      <w:lang w:val="en-US"/>
    </w:rPr>
  </w:style>
  <w:style w:type="character" w:styleId="af8">
    <w:name w:val="Unresolved Mention"/>
    <w:basedOn w:val="a0"/>
    <w:uiPriority w:val="99"/>
    <w:semiHidden/>
    <w:unhideWhenUsed/>
    <w:rsid w:val="008241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22" TargetMode="External"/><Relationship Id="rId26" Type="http://schemas.openxmlformats.org/officeDocument/2006/relationships/hyperlink" Target="https://undocs.org/ch/CEDAW/C/HND/CO/7-8" TargetMode="External"/><Relationship Id="rId21" Type="http://schemas.openxmlformats.org/officeDocument/2006/relationships/hyperlink" Target="https://undocs.org/ch/CEDAW/C/HND/Q/9" TargetMode="External"/><Relationship Id="rId34" Type="http://schemas.openxmlformats.org/officeDocument/2006/relationships/hyperlink" Target="https://undocs.org/ch/CEDAW/C/HND/CO/7-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HND/CO/7-8" TargetMode="External"/><Relationship Id="rId33" Type="http://schemas.openxmlformats.org/officeDocument/2006/relationships/hyperlink" Target="https://undocs.org/ch/CEDAW/C/HND/CO/7-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HND/9" TargetMode="External"/><Relationship Id="rId29" Type="http://schemas.openxmlformats.org/officeDocument/2006/relationships/hyperlink" Target="https://undocs.org/ch/CEDAW/C/HND/CO/7-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CEDAW/C/HND/CO/7-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HND/CO/7-8/Add.1" TargetMode="External"/><Relationship Id="rId28" Type="http://schemas.openxmlformats.org/officeDocument/2006/relationships/hyperlink" Target="https://undocs.org/ch/CEDAW/C/HND/CO/7-8"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ch/CEDAW/C/SR.1924" TargetMode="External"/><Relationship Id="rId31" Type="http://schemas.openxmlformats.org/officeDocument/2006/relationships/hyperlink" Target="https://undocs.org/ch/CEDAW/C/HND/CO/7-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HND/RQ/9" TargetMode="External"/><Relationship Id="rId27" Type="http://schemas.openxmlformats.org/officeDocument/2006/relationships/hyperlink" Target="https://undocs.org/ch/CEDAW/C/HND/CO/7-8" TargetMode="External"/><Relationship Id="rId30" Type="http://schemas.openxmlformats.org/officeDocument/2006/relationships/hyperlink" Target="https://undocs.org/ch/CEDAW/C/HND/CO/7-8" TargetMode="External"/><Relationship Id="rId35" Type="http://schemas.openxmlformats.org/officeDocument/2006/relationships/hyperlink" Target="https://undocs.org/ch/HRI/GEN/2/Rev.6"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2348</Words>
  <Characters>13390</Characters>
  <Application>Microsoft Office Word</Application>
  <DocSecurity>0</DocSecurity>
  <Lines>111</Lines>
  <Paragraphs>31</Paragraphs>
  <ScaleCrop>false</ScaleCrop>
  <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Xi Zhai</cp:lastModifiedBy>
  <cp:revision>3</cp:revision>
  <cp:lastPrinted>2022-11-28T20:46:00Z</cp:lastPrinted>
  <dcterms:created xsi:type="dcterms:W3CDTF">2022-11-28T20:46:00Z</dcterms:created>
  <dcterms:modified xsi:type="dcterms:W3CDTF">2022-11-28T20:46:00Z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2224499</vt:lpwstr>
  </property>
  <property fmtid="{D5CDD505-2E9C-101B-9397-08002B2CF9AE}" pid="3" name="ODSRefJobNo">
    <vt:lpwstr>2266629C</vt:lpwstr>
  </property>
  <property fmtid="{D5CDD505-2E9C-101B-9397-08002B2CF9AE}" pid="4" name="Symbol1">
    <vt:lpwstr>CEDAW/C/HND/CO/9</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关于洪都拉斯第九次定期报告的结论性意见*_x000d_</vt:lpwstr>
  </property>
</Properties>
</file>