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BA3D5F" w:rsidRPr="00076442" w:rsidTr="0007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076442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/>
            </w:r>
            <w:r w:rsidRPr="00076442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076442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076442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076442">
              <w:rPr>
                <w:sz w:val="20"/>
                <w:lang w:val="en-US"/>
              </w:rPr>
              <w:instrText xml:space="preserve">"  \* MERGEFORMAT </w:instrText>
            </w:r>
            <w:r w:rsidR="00076442">
              <w:rPr>
                <w:sz w:val="20"/>
              </w:rPr>
              <w:fldChar w:fldCharType="separate"/>
            </w:r>
            <w:r w:rsidR="00076442" w:rsidRPr="00076442">
              <w:rPr>
                <w:sz w:val="40"/>
                <w:szCs w:val="40"/>
                <w:lang w:val="en-US"/>
              </w:rPr>
              <w:t>CEDAW</w:t>
            </w:r>
            <w:r w:rsidR="00076442" w:rsidRPr="00076442">
              <w:rPr>
                <w:sz w:val="20"/>
                <w:lang w:val="en-US"/>
              </w:rPr>
              <w:t>/C/UGA/CO/7</w:t>
            </w:r>
            <w:r>
              <w:rPr>
                <w:sz w:val="20"/>
              </w:rPr>
              <w:fldChar w:fldCharType="end"/>
            </w:r>
          </w:p>
        </w:tc>
      </w:tr>
      <w:tr w:rsidR="00BA3D5F" w:rsidTr="0007644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076442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076442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  <w:r w:rsidRPr="00B172D2">
              <w:rPr>
                <w:sz w:val="20"/>
                <w:lang w:val="en-US"/>
              </w:rPr>
              <w:t>Distr</w:t>
            </w:r>
            <w:r w:rsidRPr="00B172D2">
              <w:rPr>
                <w:sz w:val="20"/>
              </w:rPr>
              <w:t>.:</w:t>
            </w:r>
            <w:r w:rsidRPr="00B172D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B172D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172D2">
              <w:rPr>
                <w:sz w:val="20"/>
                <w:lang w:val="en-US"/>
              </w:rPr>
              <w:instrText xml:space="preserve"> FORMDROPDOWN </w:instrText>
            </w:r>
            <w:r w:rsidRPr="00B172D2">
              <w:rPr>
                <w:sz w:val="20"/>
              </w:rPr>
            </w:r>
            <w:r w:rsidRPr="00B172D2">
              <w:rPr>
                <w:sz w:val="20"/>
              </w:rPr>
              <w:fldChar w:fldCharType="end"/>
            </w:r>
            <w:bookmarkEnd w:id="0"/>
          </w:p>
          <w:p w:rsidR="00BA3D5F" w:rsidRPr="00B172D2" w:rsidRDefault="00BA3D5F" w:rsidP="0001587B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sz w:val="20"/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076442">
              <w:rPr>
                <w:sz w:val="20"/>
                <w:lang w:val="en-US"/>
              </w:rPr>
              <w:fldChar w:fldCharType="separate"/>
            </w:r>
            <w:r w:rsidR="006A7B02">
              <w:rPr>
                <w:sz w:val="20"/>
                <w:lang w:val="en-US"/>
              </w:rPr>
              <w:t>5</w:t>
            </w:r>
            <w:r w:rsidR="006A7B02">
              <w:rPr>
                <w:sz w:val="20"/>
              </w:rPr>
              <w:t xml:space="preserve"> </w:t>
            </w:r>
            <w:r w:rsidR="006A7B02">
              <w:rPr>
                <w:sz w:val="20"/>
                <w:lang w:val="en-US"/>
              </w:rPr>
              <w:t xml:space="preserve">November </w:t>
            </w:r>
            <w:r w:rsidR="00076442">
              <w:rPr>
                <w:sz w:val="20"/>
                <w:lang w:val="en-US"/>
              </w:rPr>
              <w:t>2010</w:t>
            </w:r>
            <w:r w:rsidRPr="00B172D2">
              <w:rPr>
                <w:sz w:val="20"/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  <w:r w:rsidRPr="00B172D2">
              <w:rPr>
                <w:sz w:val="20"/>
                <w:lang w:val="en-US"/>
              </w:rPr>
              <w:t>Russian</w:t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  <w:r w:rsidRPr="00B172D2">
              <w:rPr>
                <w:sz w:val="20"/>
                <w:lang w:val="en-US"/>
              </w:rPr>
              <w:t>Original</w:t>
            </w:r>
            <w:r w:rsidRPr="00B172D2">
              <w:rPr>
                <w:sz w:val="20"/>
              </w:rPr>
              <w:t xml:space="preserve">: </w:t>
            </w:r>
            <w:bookmarkStart w:id="1" w:name="ПолеСоСписком2"/>
            <w:r w:rsidRPr="00B172D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B172D2">
              <w:rPr>
                <w:sz w:val="20"/>
                <w:lang w:val="en-US"/>
              </w:rPr>
              <w:instrText xml:space="preserve"> FORMDROPDOWN </w:instrText>
            </w:r>
            <w:r w:rsidRPr="00B172D2">
              <w:rPr>
                <w:sz w:val="20"/>
              </w:rPr>
            </w:r>
            <w:r w:rsidRPr="00B172D2">
              <w:rPr>
                <w:sz w:val="20"/>
              </w:rPr>
              <w:fldChar w:fldCharType="end"/>
            </w:r>
            <w:bookmarkEnd w:id="1"/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076442" w:rsidRDefault="00076442" w:rsidP="00076442">
      <w:pPr>
        <w:spacing w:before="120" w:line="240" w:lineRule="exact"/>
        <w:rPr>
          <w:b/>
          <w:sz w:val="24"/>
        </w:rPr>
      </w:pPr>
      <w:r>
        <w:rPr>
          <w:b/>
          <w:sz w:val="24"/>
        </w:rPr>
        <w:t>Комитет по ликвидации дискриминации</w:t>
      </w:r>
      <w:r>
        <w:rPr>
          <w:b/>
          <w:sz w:val="24"/>
        </w:rPr>
        <w:br/>
        <w:t>в отношении женщин</w:t>
      </w:r>
    </w:p>
    <w:p w:rsidR="00076442" w:rsidRPr="00434B28" w:rsidRDefault="00076442" w:rsidP="00076442">
      <w:pPr>
        <w:spacing w:line="240" w:lineRule="exact"/>
        <w:rPr>
          <w:b/>
        </w:rPr>
      </w:pPr>
      <w:r w:rsidRPr="00434B28">
        <w:rPr>
          <w:b/>
        </w:rPr>
        <w:t>Сорок седьмая сессия</w:t>
      </w:r>
    </w:p>
    <w:p w:rsidR="00076442" w:rsidRDefault="00076442" w:rsidP="00076442">
      <w:pPr>
        <w:spacing w:line="240" w:lineRule="exact"/>
        <w:rPr>
          <w:sz w:val="24"/>
        </w:rPr>
      </w:pPr>
      <w:r w:rsidRPr="00434B28">
        <w:t>4−22 октября 2010 года</w:t>
      </w:r>
    </w:p>
    <w:p w:rsidR="00981755" w:rsidRDefault="00981755" w:rsidP="00981755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 статьей 18 Конвенции</w:t>
      </w:r>
    </w:p>
    <w:p w:rsidR="00434B28" w:rsidRPr="006E1554" w:rsidRDefault="00076442" w:rsidP="006E1554">
      <w:pPr>
        <w:pStyle w:val="H1GR"/>
      </w:pPr>
      <w:r w:rsidRPr="00981755">
        <w:tab/>
      </w:r>
      <w:r w:rsidRPr="00981755">
        <w:tab/>
      </w:r>
      <w:r>
        <w:t>Заключительные замечания Комитет</w:t>
      </w:r>
      <w:r>
        <w:rPr>
          <w:lang w:val="en-US"/>
        </w:rPr>
        <w:t>a</w:t>
      </w:r>
      <w:r w:rsidR="00434B28" w:rsidRPr="00434B28">
        <w:t xml:space="preserve"> </w:t>
      </w:r>
      <w:r>
        <w:t>по ликвидации дискриминации в отнош</w:t>
      </w:r>
      <w:r>
        <w:t>е</w:t>
      </w:r>
      <w:r>
        <w:t>нии</w:t>
      </w:r>
      <w:r w:rsidRPr="00076442">
        <w:br/>
      </w:r>
      <w:r>
        <w:t>женщин</w:t>
      </w:r>
    </w:p>
    <w:p w:rsidR="00076442" w:rsidRDefault="00434B28" w:rsidP="006E1554">
      <w:pPr>
        <w:pStyle w:val="HChGR"/>
      </w:pPr>
      <w:r w:rsidRPr="006E1554">
        <w:tab/>
      </w:r>
      <w:r w:rsidRPr="006E1554">
        <w:tab/>
      </w:r>
      <w:r w:rsidR="00076442">
        <w:t>Уганда</w:t>
      </w:r>
    </w:p>
    <w:p w:rsidR="00076442" w:rsidRDefault="00076442" w:rsidP="00076442">
      <w:pPr>
        <w:pStyle w:val="SingleTxtGR"/>
      </w:pPr>
      <w:r>
        <w:t>1.</w:t>
      </w:r>
      <w:r>
        <w:tab/>
        <w:t>Комитет рассмотрел сведенные в один документ четвертый, пятый, ше</w:t>
      </w:r>
      <w:r>
        <w:t>с</w:t>
      </w:r>
      <w:r>
        <w:t>той и седьмой доклады Уганд</w:t>
      </w:r>
      <w:r w:rsidRPr="005E174F">
        <w:t>ы (CEDAW/C/UGA/4</w:t>
      </w:r>
      <w:r w:rsidR="00434B28" w:rsidRPr="00434B28">
        <w:t>−</w:t>
      </w:r>
      <w:r w:rsidRPr="005E174F">
        <w:t>7)</w:t>
      </w:r>
      <w:r>
        <w:t xml:space="preserve"> на своих 954-м и 955-м заседаниях 13 октября 2010 года </w:t>
      </w:r>
      <w:r w:rsidRPr="00583C74">
        <w:t xml:space="preserve">(см. </w:t>
      </w:r>
      <w:r w:rsidRPr="00583C74">
        <w:rPr>
          <w:lang w:val="en-US"/>
        </w:rPr>
        <w:t>CEDAW</w:t>
      </w:r>
      <w:r w:rsidRPr="00583C74">
        <w:t>/</w:t>
      </w:r>
      <w:r w:rsidRPr="00583C74">
        <w:rPr>
          <w:lang w:val="en-US"/>
        </w:rPr>
        <w:t>C</w:t>
      </w:r>
      <w:r w:rsidRPr="00583C74">
        <w:t>/</w:t>
      </w:r>
      <w:r w:rsidRPr="00583C74">
        <w:rPr>
          <w:lang w:val="en-US"/>
        </w:rPr>
        <w:t>SR</w:t>
      </w:r>
      <w:r w:rsidRPr="00583C74">
        <w:t xml:space="preserve">.954 </w:t>
      </w:r>
      <w:r>
        <w:t>и</w:t>
      </w:r>
      <w:r w:rsidRPr="00583C74">
        <w:t xml:space="preserve"> 955). </w:t>
      </w:r>
      <w:r>
        <w:t>Перечень тем и вопросов Комитета содержится в документ</w:t>
      </w:r>
      <w:r w:rsidRPr="00583C74">
        <w:t>е CEDAW/C/UGA/Q/7</w:t>
      </w:r>
      <w:r>
        <w:t xml:space="preserve">, а ответы Уганды − в документе </w:t>
      </w:r>
      <w:r w:rsidRPr="00583C74">
        <w:t>CEDAW/C/UGA/Q/7/Add.1.</w:t>
      </w:r>
    </w:p>
    <w:p w:rsidR="00076442" w:rsidRPr="00076442" w:rsidRDefault="00076442" w:rsidP="00076442">
      <w:pPr>
        <w:pStyle w:val="H1GR"/>
      </w:pPr>
      <w:r>
        <w:tab/>
      </w:r>
      <w:r w:rsidR="00981755">
        <w:t>А.</w:t>
      </w:r>
      <w:r w:rsidR="00981755">
        <w:tab/>
      </w:r>
      <w:r>
        <w:t>Введение</w:t>
      </w:r>
    </w:p>
    <w:p w:rsidR="00076442" w:rsidRDefault="00076442" w:rsidP="00076442">
      <w:pPr>
        <w:pStyle w:val="SingleTxtGR"/>
      </w:pPr>
      <w:r w:rsidRPr="00B26379">
        <w:t>2.</w:t>
      </w:r>
      <w:r w:rsidRPr="00B26379">
        <w:tab/>
      </w:r>
      <w:r>
        <w:t>Комитет выражает признательность государству-участнику за предста</w:t>
      </w:r>
      <w:r>
        <w:t>в</w:t>
      </w:r>
      <w:r>
        <w:t>ление четвертого, пятого, шестого и седьмого периодическ</w:t>
      </w:r>
      <w:r w:rsidR="00FE7ED6">
        <w:t>их</w:t>
      </w:r>
      <w:r>
        <w:t xml:space="preserve"> доклад</w:t>
      </w:r>
      <w:r w:rsidR="00FE7ED6">
        <w:t>ов</w:t>
      </w:r>
      <w:r>
        <w:t xml:space="preserve">, </w:t>
      </w:r>
      <w:r w:rsidR="00FE7ED6">
        <w:t>сведе</w:t>
      </w:r>
      <w:r w:rsidR="00FE7ED6">
        <w:t>н</w:t>
      </w:r>
      <w:r w:rsidR="00FE7ED6">
        <w:t xml:space="preserve">ных в один документ, </w:t>
      </w:r>
      <w:r>
        <w:t>который отличает хорошо продуманная структура и кот</w:t>
      </w:r>
      <w:r>
        <w:t>о</w:t>
      </w:r>
      <w:r>
        <w:t>рый в целом составлен с учетом руководящих указаний Комитета в отношении подготовки докладов</w:t>
      </w:r>
      <w:r w:rsidR="00FE7ED6">
        <w:t xml:space="preserve"> со</w:t>
      </w:r>
      <w:r>
        <w:t xml:space="preserve"> ссылк</w:t>
      </w:r>
      <w:r w:rsidR="00FE7ED6">
        <w:t>ами</w:t>
      </w:r>
      <w:r>
        <w:t xml:space="preserve"> на предыдущие заключительные замечания, </w:t>
      </w:r>
      <w:r w:rsidR="00FE7ED6">
        <w:t>хотя в нем и</w:t>
      </w:r>
      <w:r>
        <w:t xml:space="preserve"> отсутствуют ссылки на общие рекомендации Комитета, </w:t>
      </w:r>
      <w:r w:rsidR="00FE7ED6">
        <w:t>а также</w:t>
      </w:r>
      <w:r>
        <w:t xml:space="preserve"> н</w:t>
      </w:r>
      <w:r>
        <w:t>е</w:t>
      </w:r>
      <w:r>
        <w:t>которые конкретные дезагрегированные данные</w:t>
      </w:r>
      <w:r w:rsidR="00FE7ED6">
        <w:t>, и представлен он с опоздан</w:t>
      </w:r>
      <w:r w:rsidR="00FE7ED6">
        <w:t>и</w:t>
      </w:r>
      <w:r w:rsidR="00FE7ED6">
        <w:t>ем.</w:t>
      </w:r>
      <w:r>
        <w:t xml:space="preserve"> Комитет выражает свою признательность государству-участнику за его ус</w:t>
      </w:r>
      <w:r>
        <w:t>т</w:t>
      </w:r>
      <w:r>
        <w:t>н</w:t>
      </w:r>
      <w:r w:rsidR="00FE7ED6">
        <w:t>ый доклад,</w:t>
      </w:r>
      <w:r>
        <w:t xml:space="preserve"> письменные ответы по </w:t>
      </w:r>
      <w:r w:rsidR="00FE7ED6">
        <w:t xml:space="preserve">перечню </w:t>
      </w:r>
      <w:r>
        <w:t>тем и вопрос</w:t>
      </w:r>
      <w:r w:rsidR="00FE7ED6">
        <w:t>ов</w:t>
      </w:r>
      <w:r>
        <w:t>, сформулирова</w:t>
      </w:r>
      <w:r>
        <w:t>н</w:t>
      </w:r>
      <w:r>
        <w:t>ны</w:t>
      </w:r>
      <w:r w:rsidR="00FE7ED6">
        <w:t>х</w:t>
      </w:r>
      <w:r>
        <w:t xml:space="preserve"> его предсессионной рабочей группой, а также дополнительные разъясн</w:t>
      </w:r>
      <w:r>
        <w:t>е</w:t>
      </w:r>
      <w:r>
        <w:t>ния по вопросам, заданным членами Комит</w:t>
      </w:r>
      <w:r>
        <w:t>е</w:t>
      </w:r>
      <w:r>
        <w:t>та в устной форме.</w:t>
      </w:r>
    </w:p>
    <w:p w:rsidR="00076442" w:rsidRDefault="00076442" w:rsidP="00076442">
      <w:pPr>
        <w:pStyle w:val="SingleTxtGR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высокого уровня во главе с государственным министром по ге</w:t>
      </w:r>
      <w:r>
        <w:t>н</w:t>
      </w:r>
      <w:r>
        <w:t>дерным и культурным вопросам, в состав которой вошли несколько представ</w:t>
      </w:r>
      <w:r>
        <w:t>и</w:t>
      </w:r>
      <w:r>
        <w:t>телей профильных м</w:t>
      </w:r>
      <w:r>
        <w:t>и</w:t>
      </w:r>
      <w:r>
        <w:t>нистерств, парламента и Комиссии по правовой реформе, обладающих опытом и знаниями в областях, охватываемых Конвенцией. Ком</w:t>
      </w:r>
      <w:r>
        <w:t>и</w:t>
      </w:r>
      <w:r>
        <w:t>тет высоко оценивает открытый и конструктивный диалог, который состоялся между делегацией и членами Комитета.</w:t>
      </w:r>
    </w:p>
    <w:p w:rsidR="00BA3D5F" w:rsidRDefault="00076442" w:rsidP="00076442">
      <w:pPr>
        <w:pStyle w:val="SingleTxtGR"/>
        <w:rPr>
          <w:lang w:val="en-US"/>
        </w:rPr>
      </w:pPr>
      <w:r>
        <w:t>4.</w:t>
      </w:r>
      <w:r>
        <w:tab/>
        <w:t>Комитет с удовлетворением отмечает, что доклад был подготовлен в ра</w:t>
      </w:r>
      <w:r>
        <w:t>м</w:t>
      </w:r>
      <w:r>
        <w:t>ках о</w:t>
      </w:r>
      <w:r>
        <w:t>т</w:t>
      </w:r>
      <w:r>
        <w:t>крытого для широкого участия процесса с привлечением государственных ведомств, представителей научных кругов, партнеров по развитию и наци</w:t>
      </w:r>
      <w:r>
        <w:t>о</w:t>
      </w:r>
      <w:r>
        <w:t>нальных организаций гражданского общества, в том числе женских организ</w:t>
      </w:r>
      <w:r>
        <w:t>а</w:t>
      </w:r>
      <w:r>
        <w:t>ций.</w:t>
      </w:r>
    </w:p>
    <w:p w:rsidR="002F2D8C" w:rsidRPr="00BB4B02" w:rsidRDefault="002F2D8C" w:rsidP="002F2D8C">
      <w:pPr>
        <w:pStyle w:val="H1GR"/>
      </w:pPr>
      <w:r>
        <w:rPr>
          <w:lang w:val="en-US"/>
        </w:rPr>
        <w:tab/>
      </w:r>
      <w:r w:rsidR="00981755">
        <w:t>В.</w:t>
      </w:r>
      <w:r w:rsidR="00981755">
        <w:tab/>
      </w:r>
      <w:r w:rsidRPr="00BB4B02">
        <w:t>Позитивные аспекты</w:t>
      </w:r>
    </w:p>
    <w:p w:rsidR="002F2D8C" w:rsidRPr="00BB4B02" w:rsidRDefault="002F2D8C" w:rsidP="002F2D8C">
      <w:pPr>
        <w:pStyle w:val="SingleTxtGR"/>
      </w:pPr>
      <w:r w:rsidRPr="00BB4B02">
        <w:t>5.</w:t>
      </w:r>
      <w:r w:rsidRPr="00BB4B02">
        <w:tab/>
        <w:t>Комитет приветствует принятие в 2006 году Закона о беженцах, который содержит соответствующие междунар</w:t>
      </w:r>
      <w:r>
        <w:t xml:space="preserve">одным стандартам положения, в том </w:t>
      </w:r>
      <w:r w:rsidRPr="00BB4B02">
        <w:t>ч</w:t>
      </w:r>
      <w:r>
        <w:t>и</w:t>
      </w:r>
      <w:r>
        <w:t>с</w:t>
      </w:r>
      <w:r>
        <w:t>ле</w:t>
      </w:r>
      <w:r w:rsidRPr="00BB4B02">
        <w:t xml:space="preserve"> конкретное положение, признающее практику дискриминации по признаку пола в качестве основания для поиска убежища.</w:t>
      </w:r>
    </w:p>
    <w:p w:rsidR="002F2D8C" w:rsidRPr="00BB4B02" w:rsidRDefault="002F2D8C" w:rsidP="002F2D8C">
      <w:pPr>
        <w:pStyle w:val="SingleTxtGR"/>
      </w:pPr>
      <w:r w:rsidRPr="00BB4B02">
        <w:t>6.</w:t>
      </w:r>
      <w:r w:rsidRPr="00BB4B02">
        <w:tab/>
        <w:t>Комитет приветствует прогресс, достигнутый со времени рассмотрения в 2002 году третьего п</w:t>
      </w:r>
      <w:r w:rsidRPr="00BB4B02">
        <w:t>е</w:t>
      </w:r>
      <w:r w:rsidRPr="00BB4B02">
        <w:t>риодического доклада государства-участника (CEDAW/C/</w:t>
      </w:r>
      <w:r w:rsidR="0035549F">
        <w:t xml:space="preserve"> </w:t>
      </w:r>
      <w:r w:rsidRPr="00BB4B02">
        <w:t>UGA/3), в том числе осуществление законодательных реформ и принятие ш</w:t>
      </w:r>
      <w:r w:rsidRPr="00BB4B02">
        <w:t>и</w:t>
      </w:r>
      <w:r w:rsidRPr="00BB4B02">
        <w:t>рокого диапазона законодательных мер. В частности</w:t>
      </w:r>
      <w:r>
        <w:t>,</w:t>
      </w:r>
      <w:r w:rsidRPr="00BB4B02">
        <w:t xml:space="preserve"> упоминания засл</w:t>
      </w:r>
      <w:r w:rsidRPr="00BB4B02">
        <w:t>у</w:t>
      </w:r>
      <w:r w:rsidRPr="00BB4B02">
        <w:t>живают: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a</w:t>
      </w:r>
      <w:r w:rsidRPr="00BB4B02">
        <w:t>)</w:t>
      </w:r>
      <w:r w:rsidRPr="00BB4B02">
        <w:tab/>
        <w:t>Поправка в Закон о земле (2004 год);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b</w:t>
      </w:r>
      <w:r w:rsidRPr="00BB4B02">
        <w:t>)</w:t>
      </w:r>
      <w:r w:rsidRPr="00BB4B02">
        <w:tab/>
        <w:t>Закон о занятости (2006 год);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c</w:t>
      </w:r>
      <w:r w:rsidRPr="00BB4B02">
        <w:t>)</w:t>
      </w:r>
      <w:r w:rsidRPr="00BB4B02">
        <w:tab/>
        <w:t>Закон о создании Комиссии равных возможностей (2007 год), кот</w:t>
      </w:r>
      <w:r w:rsidRPr="00BB4B02">
        <w:t>о</w:t>
      </w:r>
      <w:r w:rsidRPr="00BB4B02">
        <w:t>рый дает юридические основания для опротестовывания законов, действий, обычаев и традиций, дискриминирующих женщин, а также Национальная п</w:t>
      </w:r>
      <w:r w:rsidRPr="00BB4B02">
        <w:t>о</w:t>
      </w:r>
      <w:r w:rsidRPr="00BB4B02">
        <w:t>литика по обеспечению равных возможностей;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d</w:t>
      </w:r>
      <w:r w:rsidRPr="00BB4B02">
        <w:t>)</w:t>
      </w:r>
      <w:r w:rsidRPr="00BB4B02">
        <w:tab/>
        <w:t>Поправки в Уголовный кодекс, запрещающие сексуальное совр</w:t>
      </w:r>
      <w:r w:rsidRPr="00BB4B02">
        <w:t>а</w:t>
      </w:r>
      <w:r w:rsidRPr="00BB4B02">
        <w:t>щение девочек и мальчиков (2007 год);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e</w:t>
      </w:r>
      <w:r w:rsidRPr="00BB4B02">
        <w:t>)</w:t>
      </w:r>
      <w:r w:rsidRPr="00BB4B02">
        <w:tab/>
        <w:t>Закон 3 о защите от насилия в семье (2010 год), предусматрива</w:t>
      </w:r>
      <w:r w:rsidRPr="00BB4B02">
        <w:t>ю</w:t>
      </w:r>
      <w:r w:rsidRPr="00BB4B02">
        <w:t>щий уголовную ответс</w:t>
      </w:r>
      <w:r w:rsidRPr="00BB4B02">
        <w:t>т</w:t>
      </w:r>
      <w:r w:rsidRPr="00BB4B02">
        <w:t>венность за насилие в домашних условиях;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f</w:t>
      </w:r>
      <w:r w:rsidRPr="00BB4B02">
        <w:t>)</w:t>
      </w:r>
      <w:r w:rsidRPr="00BB4B02">
        <w:tab/>
        <w:t>Закон 5 о запрете калечащих операций на женских половых органах (2010 год);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g</w:t>
      </w:r>
      <w:r w:rsidRPr="00BB4B02">
        <w:t>)</w:t>
      </w:r>
      <w:r w:rsidRPr="00BB4B02">
        <w:tab/>
        <w:t>Закон о предупреждении торговли людьми (2010 год); и</w:t>
      </w:r>
    </w:p>
    <w:p w:rsidR="002F2D8C" w:rsidRPr="00BB4B02" w:rsidRDefault="002F2D8C" w:rsidP="002F2D8C">
      <w:pPr>
        <w:pStyle w:val="SingleTxtGR"/>
      </w:pPr>
      <w:r w:rsidRPr="00BB4B02">
        <w:tab/>
      </w:r>
      <w:r w:rsidRPr="00BB4B02">
        <w:rPr>
          <w:lang w:val="en-US"/>
        </w:rPr>
        <w:t>h</w:t>
      </w:r>
      <w:r w:rsidRPr="00BB4B02">
        <w:t>)</w:t>
      </w:r>
      <w:r w:rsidRPr="00BB4B02">
        <w:tab/>
        <w:t>Закон о Международном уголовном суде (2010 год), предусматр</w:t>
      </w:r>
      <w:r w:rsidRPr="00BB4B02">
        <w:t>и</w:t>
      </w:r>
      <w:r w:rsidRPr="00BB4B02">
        <w:t>вающий уголовную ответственность за сексуальную эксплуатацию женщин в условиях конфликтов.</w:t>
      </w:r>
    </w:p>
    <w:p w:rsidR="002F2D8C" w:rsidRPr="00BB4B02" w:rsidRDefault="002F2D8C" w:rsidP="002F2D8C">
      <w:pPr>
        <w:pStyle w:val="SingleTxtGR"/>
      </w:pPr>
      <w:r w:rsidRPr="00BB4B02">
        <w:t>7.</w:t>
      </w:r>
      <w:r w:rsidRPr="00BB4B02">
        <w:tab/>
        <w:t>Комитет с удовлетворением отмечает, что государство-участник приняло ряд мер, программ и планов действий, с тем чтобы обеспечить гендерное р</w:t>
      </w:r>
      <w:r w:rsidRPr="00BB4B02">
        <w:t>а</w:t>
      </w:r>
      <w:r w:rsidRPr="0035549F">
        <w:rPr>
          <w:spacing w:val="3"/>
        </w:rPr>
        <w:t>венство и добиться искоренения дискриминации в отношении женщин, в час</w:t>
      </w:r>
      <w:r w:rsidRPr="0035549F">
        <w:rPr>
          <w:spacing w:val="3"/>
        </w:rPr>
        <w:t>т</w:t>
      </w:r>
      <w:r w:rsidRPr="0035549F">
        <w:rPr>
          <w:spacing w:val="3"/>
        </w:rPr>
        <w:t>ности Национальный план действий по решению гендерных вопросов, призва</w:t>
      </w:r>
      <w:r w:rsidRPr="0035549F">
        <w:rPr>
          <w:spacing w:val="3"/>
        </w:rPr>
        <w:t>н</w:t>
      </w:r>
      <w:r w:rsidRPr="0035549F">
        <w:rPr>
          <w:spacing w:val="3"/>
        </w:rPr>
        <w:t>ный обеспечить наблюдение за выполнением Конвенции в период с 2007</w:t>
      </w:r>
      <w:r w:rsidRPr="0035549F">
        <w:rPr>
          <w:spacing w:val="3"/>
          <w:lang w:val="en-US"/>
        </w:rPr>
        <w:t> </w:t>
      </w:r>
      <w:r w:rsidRPr="0035549F">
        <w:rPr>
          <w:spacing w:val="3"/>
        </w:rPr>
        <w:t>года</w:t>
      </w:r>
      <w:r w:rsidRPr="00BB4B02">
        <w:t xml:space="preserve"> по 2010 год, а также Национальная гендерная политика (2007 год).</w:t>
      </w:r>
    </w:p>
    <w:p w:rsidR="002F2D8C" w:rsidRPr="00BB4B02" w:rsidRDefault="002F2D8C" w:rsidP="002F2D8C">
      <w:pPr>
        <w:pStyle w:val="SingleTxtGR"/>
      </w:pPr>
      <w:r w:rsidRPr="00BB4B02">
        <w:t>8.</w:t>
      </w:r>
      <w:r w:rsidRPr="00BB4B02">
        <w:tab/>
        <w:t>Комитет с удовлетворением отмечает, что со времени рассмотрения пр</w:t>
      </w:r>
      <w:r w:rsidRPr="00BB4B02">
        <w:t>е</w:t>
      </w:r>
      <w:r w:rsidRPr="00BB4B02">
        <w:t>дыдущего доклада государство-участник ратифицировало 25 сентября 2008 г</w:t>
      </w:r>
      <w:r w:rsidRPr="00BB4B02">
        <w:t>о</w:t>
      </w:r>
      <w:r w:rsidRPr="00BB4B02">
        <w:t>да Конвенцию о правах инвалидов и Факульт</w:t>
      </w:r>
      <w:r w:rsidRPr="00BB4B02">
        <w:t>а</w:t>
      </w:r>
      <w:r w:rsidRPr="00BB4B02">
        <w:t>тивный протокол к ней.</w:t>
      </w:r>
    </w:p>
    <w:p w:rsidR="002F2D8C" w:rsidRPr="00BB4B02" w:rsidRDefault="002F2D8C" w:rsidP="002F2D8C">
      <w:pPr>
        <w:pStyle w:val="H1GR"/>
      </w:pPr>
      <w:r w:rsidRPr="002F2D8C">
        <w:tab/>
      </w:r>
      <w:r w:rsidR="00981755">
        <w:t>С.</w:t>
      </w:r>
      <w:r w:rsidRPr="002F2D8C">
        <w:tab/>
      </w:r>
      <w:r w:rsidRPr="00BB4B02">
        <w:t>Основные вопросы, вызывающие озабоченность,</w:t>
      </w:r>
      <w:r w:rsidRPr="004E6535">
        <w:br/>
      </w:r>
      <w:r w:rsidRPr="00BB4B02">
        <w:t>и рекомендации</w:t>
      </w:r>
    </w:p>
    <w:p w:rsidR="002F2D8C" w:rsidRPr="004E6535" w:rsidRDefault="002F2D8C" w:rsidP="002F2D8C">
      <w:pPr>
        <w:pStyle w:val="SingleTxtGR"/>
        <w:rPr>
          <w:b/>
        </w:rPr>
      </w:pPr>
      <w:r w:rsidRPr="006E1554">
        <w:t>9.</w:t>
      </w:r>
      <w:r w:rsidRPr="004E6535">
        <w:rPr>
          <w:b/>
        </w:rPr>
        <w:tab/>
        <w:t>Комитет напоминает о том, что государство-участник обязано сист</w:t>
      </w:r>
      <w:r w:rsidRPr="004E6535">
        <w:rPr>
          <w:b/>
        </w:rPr>
        <w:t>е</w:t>
      </w:r>
      <w:r w:rsidRPr="004E6535">
        <w:rPr>
          <w:b/>
        </w:rPr>
        <w:t>матически и постоянно выполнять все положения Конвенции о ликвид</w:t>
      </w:r>
      <w:r w:rsidRPr="004E6535">
        <w:rPr>
          <w:b/>
        </w:rPr>
        <w:t>а</w:t>
      </w:r>
      <w:r w:rsidRPr="004E6535">
        <w:rPr>
          <w:b/>
        </w:rPr>
        <w:t>ции дискриминации в отношении женщин, и считает, что проблемные о</w:t>
      </w:r>
      <w:r w:rsidRPr="004E6535">
        <w:rPr>
          <w:b/>
        </w:rPr>
        <w:t>б</w:t>
      </w:r>
      <w:r w:rsidRPr="004E6535">
        <w:rPr>
          <w:b/>
        </w:rPr>
        <w:t>ласти и рекомендации, о которых говорится в настоящих заключител</w:t>
      </w:r>
      <w:r w:rsidRPr="004E6535">
        <w:rPr>
          <w:b/>
        </w:rPr>
        <w:t>ь</w:t>
      </w:r>
      <w:r w:rsidRPr="004E6535">
        <w:rPr>
          <w:b/>
        </w:rPr>
        <w:t>ных замечаниях, должны стать предметом пристального внимания со стороны государства-участника н</w:t>
      </w:r>
      <w:r w:rsidRPr="004E6535">
        <w:rPr>
          <w:b/>
        </w:rPr>
        <w:t>а</w:t>
      </w:r>
      <w:r w:rsidRPr="004E6535">
        <w:rPr>
          <w:b/>
        </w:rPr>
        <w:t>чиная с сегодняшнего дня и до представления следующего периодического доклада. По этой причине Комитет насто</w:t>
      </w:r>
      <w:r w:rsidRPr="004E6535">
        <w:rPr>
          <w:b/>
        </w:rPr>
        <w:t>я</w:t>
      </w:r>
      <w:r w:rsidRPr="004E6535">
        <w:rPr>
          <w:b/>
        </w:rPr>
        <w:t>тельно призывает государство-участник сосредоточить внимание на этих областях в своей деятельности по выполнению Конвенции и сообщить о принятых мерах и достигнутых результатах в следующем периодическом докладе. Он призывает государство-участник препроводить настоящие з</w:t>
      </w:r>
      <w:r w:rsidRPr="004E6535">
        <w:rPr>
          <w:b/>
        </w:rPr>
        <w:t>а</w:t>
      </w:r>
      <w:r w:rsidRPr="004E6535">
        <w:rPr>
          <w:b/>
        </w:rPr>
        <w:t>ключительные замечания всем соответствующим министерствам, наци</w:t>
      </w:r>
      <w:r w:rsidRPr="004E6535">
        <w:rPr>
          <w:b/>
        </w:rPr>
        <w:t>о</w:t>
      </w:r>
      <w:r w:rsidRPr="004E6535">
        <w:rPr>
          <w:b/>
        </w:rPr>
        <w:t>нальному собранию и судебным органам, чтобы обеспечить их полное ос</w:t>
      </w:r>
      <w:r w:rsidRPr="004E6535">
        <w:rPr>
          <w:b/>
        </w:rPr>
        <w:t>у</w:t>
      </w:r>
      <w:r w:rsidRPr="004E6535">
        <w:rPr>
          <w:b/>
        </w:rPr>
        <w:t>ществл</w:t>
      </w:r>
      <w:r w:rsidRPr="004E6535">
        <w:rPr>
          <w:b/>
        </w:rPr>
        <w:t>е</w:t>
      </w:r>
      <w:r w:rsidRPr="004E6535">
        <w:rPr>
          <w:b/>
        </w:rPr>
        <w:t>ние.</w:t>
      </w:r>
    </w:p>
    <w:p w:rsidR="002F2D8C" w:rsidRPr="00BB4B02" w:rsidRDefault="002F2D8C" w:rsidP="002F2D8C">
      <w:pPr>
        <w:pStyle w:val="H1GR"/>
      </w:pPr>
      <w:r w:rsidRPr="002F2D8C">
        <w:tab/>
      </w:r>
      <w:r w:rsidRPr="002F2D8C">
        <w:tab/>
      </w:r>
      <w:r w:rsidRPr="00BB4B02">
        <w:t>Национальное собрание</w:t>
      </w:r>
    </w:p>
    <w:p w:rsidR="002F2D8C" w:rsidRPr="004E6535" w:rsidRDefault="002F2D8C" w:rsidP="002F2D8C">
      <w:pPr>
        <w:pStyle w:val="SingleTxtGR"/>
        <w:rPr>
          <w:b/>
        </w:rPr>
      </w:pPr>
      <w:r w:rsidRPr="006E1554">
        <w:t>10.</w:t>
      </w:r>
      <w:r w:rsidRPr="004E6535">
        <w:rPr>
          <w:b/>
        </w:rPr>
        <w:tab/>
        <w:t>Подтверждая, что главную ответственность за полное выполнение обязательств государства-участника по Конвенции несет правительство и что оно в первую очередь обязано отчитываться о достигнутых результ</w:t>
      </w:r>
      <w:r w:rsidRPr="004E6535">
        <w:rPr>
          <w:b/>
        </w:rPr>
        <w:t>а</w:t>
      </w:r>
      <w:r w:rsidRPr="004E6535">
        <w:rPr>
          <w:b/>
        </w:rPr>
        <w:t>тах, Комитет подчеркивает, что Конвенция носит обязательный характер для всех ветвей г</w:t>
      </w:r>
      <w:r w:rsidRPr="004E6535">
        <w:rPr>
          <w:b/>
        </w:rPr>
        <w:t>о</w:t>
      </w:r>
      <w:r w:rsidRPr="004E6535">
        <w:rPr>
          <w:b/>
        </w:rPr>
        <w:t xml:space="preserve">сударственной власти, и предлагает </w:t>
      </w:r>
      <w:proofErr w:type="spellStart"/>
      <w:r w:rsidRPr="004E6535">
        <w:rPr>
          <w:b/>
        </w:rPr>
        <w:t>государству-участ</w:t>
      </w:r>
      <w:r w:rsidR="00F134A7">
        <w:rPr>
          <w:b/>
        </w:rPr>
        <w:t>-</w:t>
      </w:r>
      <w:r w:rsidRPr="004E6535">
        <w:rPr>
          <w:b/>
        </w:rPr>
        <w:t>нику</w:t>
      </w:r>
      <w:proofErr w:type="spellEnd"/>
      <w:r w:rsidRPr="004E6535">
        <w:rPr>
          <w:b/>
        </w:rPr>
        <w:t xml:space="preserve"> обратиться к национальному собранию с призывом принять, с учетом действующих в нем процедур, необходимые меры в связи с осущ</w:t>
      </w:r>
      <w:r w:rsidRPr="004E6535">
        <w:rPr>
          <w:b/>
        </w:rPr>
        <w:t>е</w:t>
      </w:r>
      <w:r w:rsidRPr="004E6535">
        <w:rPr>
          <w:b/>
        </w:rPr>
        <w:t>ствлением этих заключительных замечаний и подготовкой правительством будущей отчетности на основании Ко</w:t>
      </w:r>
      <w:r w:rsidRPr="004E6535">
        <w:rPr>
          <w:b/>
        </w:rPr>
        <w:t>н</w:t>
      </w:r>
      <w:r w:rsidRPr="004E6535">
        <w:rPr>
          <w:b/>
        </w:rPr>
        <w:t>венции.</w:t>
      </w:r>
    </w:p>
    <w:p w:rsidR="002F2D8C" w:rsidRDefault="002F2D8C" w:rsidP="002F2D8C">
      <w:pPr>
        <w:pStyle w:val="H1GR"/>
      </w:pPr>
      <w:r w:rsidRPr="00F134A7">
        <w:tab/>
      </w:r>
      <w:r w:rsidRPr="00F134A7">
        <w:tab/>
      </w:r>
      <w:r>
        <w:t>Дискриминационные законы</w:t>
      </w:r>
    </w:p>
    <w:p w:rsidR="002F2D8C" w:rsidRDefault="002F2D8C" w:rsidP="002F2D8C">
      <w:pPr>
        <w:pStyle w:val="SingleTxtGR"/>
      </w:pPr>
      <w:r>
        <w:t>11.</w:t>
      </w:r>
      <w:r>
        <w:tab/>
        <w:t>Комитет принимает к сведению ряд важных решений Конституционного суда, к</w:t>
      </w:r>
      <w:r>
        <w:t>о</w:t>
      </w:r>
      <w:r>
        <w:t>торый объявил часть действующего законодательства противоречащим Конституции в силу его дискриминационного характера по отношению к же</w:t>
      </w:r>
      <w:r>
        <w:t>н</w:t>
      </w:r>
      <w:r>
        <w:t xml:space="preserve">щинам, в том числе решения по делам </w:t>
      </w:r>
      <w:r>
        <w:rPr>
          <w:i/>
        </w:rPr>
        <w:t>Ассоциация женщин-</w:t>
      </w:r>
      <w:r w:rsidRPr="00590C1B">
        <w:rPr>
          <w:i/>
        </w:rPr>
        <w:t>адвокатов Уганды против Генерального прокурора</w:t>
      </w:r>
      <w:r>
        <w:t xml:space="preserve"> (2003 год) и </w:t>
      </w:r>
      <w:r>
        <w:rPr>
          <w:i/>
        </w:rPr>
        <w:t>Угандийское объединение по з</w:t>
      </w:r>
      <w:r>
        <w:rPr>
          <w:i/>
        </w:rPr>
        <w:t>а</w:t>
      </w:r>
      <w:r>
        <w:rPr>
          <w:i/>
        </w:rPr>
        <w:t>щите законных прав женщин против Генерального прокурора</w:t>
      </w:r>
      <w:r>
        <w:t xml:space="preserve"> (2006 год). Пр</w:t>
      </w:r>
      <w:r>
        <w:t>и</w:t>
      </w:r>
      <w:r>
        <w:t>ветствуя усилия государства-участника, направленные на проведение законод</w:t>
      </w:r>
      <w:r>
        <w:t>а</w:t>
      </w:r>
      <w:r>
        <w:t>тельной реформы, особенно в контексте деятельности Комиссии по правовой реформе, Комитет вновь выражает озабоченность по поводу того, что для такой всеобъемлющей правовой реформы не являются первоочередными: задача ус</w:t>
      </w:r>
      <w:r>
        <w:t>т</w:t>
      </w:r>
      <w:r>
        <w:t>ранения тех законодательных положений, которые признаны дискриминацио</w:t>
      </w:r>
      <w:r>
        <w:t>н</w:t>
      </w:r>
      <w:r>
        <w:t xml:space="preserve">ными по признаку пола, и задача ликвидации законодательных пробелов, − </w:t>
      </w:r>
      <w:r>
        <w:br/>
        <w:t>с тем чтобы правовая система страны полностью соответствовала положениям Конвенции и чтобы было обеспечено юридическое равенство для женщин. К</w:t>
      </w:r>
      <w:r>
        <w:t>о</w:t>
      </w:r>
      <w:r>
        <w:t>митет озабочен, в частности, задержкой с прохождением проекта закона о з</w:t>
      </w:r>
      <w:r>
        <w:t>а</w:t>
      </w:r>
      <w:r>
        <w:t>ключении и расторжении брака, проекта закона о сексуальных преступлениях и проекта закона о профилактике ВИЧ/СПИДа и борьбе с ним. Комитет озаб</w:t>
      </w:r>
      <w:r>
        <w:t>о</w:t>
      </w:r>
      <w:r>
        <w:t>чен далее тем, что другое законодательство и обычная практика, носящие ди</w:t>
      </w:r>
      <w:r>
        <w:t>с</w:t>
      </w:r>
      <w:r>
        <w:t>криминационный характер по отношению к женщинам и являющиеся нес</w:t>
      </w:r>
      <w:r>
        <w:t>о</w:t>
      </w:r>
      <w:r>
        <w:t>вместимыми с Конвенцией, продолжают оставаться в силе.</w:t>
      </w:r>
    </w:p>
    <w:p w:rsidR="002F2D8C" w:rsidRPr="00EA0A51" w:rsidRDefault="002F2D8C" w:rsidP="002F2D8C">
      <w:pPr>
        <w:pStyle w:val="SingleTxtGR"/>
        <w:rPr>
          <w:b/>
        </w:rPr>
      </w:pPr>
      <w:r w:rsidRPr="006E1554">
        <w:t>12.</w:t>
      </w:r>
      <w:r>
        <w:tab/>
      </w:r>
      <w:r w:rsidRPr="00EA0A51">
        <w:rPr>
          <w:b/>
        </w:rPr>
        <w:t>Комитет призывает государство-участник ускорить процесс обзора законодательства, с тем чтобы незамедлительно и в четко установленные сроки привести его внутреннее законодательство в соответствие с принц</w:t>
      </w:r>
      <w:r w:rsidRPr="00EA0A51">
        <w:rPr>
          <w:b/>
        </w:rPr>
        <w:t>и</w:t>
      </w:r>
      <w:r w:rsidRPr="00EA0A51">
        <w:rPr>
          <w:b/>
        </w:rPr>
        <w:t>пами его Конституции, касающимися недискриминации и обеспечения р</w:t>
      </w:r>
      <w:r w:rsidRPr="00EA0A51">
        <w:rPr>
          <w:b/>
        </w:rPr>
        <w:t>а</w:t>
      </w:r>
      <w:r w:rsidRPr="00EA0A51">
        <w:rPr>
          <w:b/>
        </w:rPr>
        <w:t>венства между женщинами и мужчинами, а также с его обязательствами по</w:t>
      </w:r>
      <w:r w:rsidR="006E1554">
        <w:rPr>
          <w:b/>
        </w:rPr>
        <w:t xml:space="preserve"> </w:t>
      </w:r>
      <w:r w:rsidRPr="00EA0A51">
        <w:rPr>
          <w:b/>
        </w:rPr>
        <w:t>Конвенции. С этой целью Комитет настоятельно призывает государс</w:t>
      </w:r>
      <w:r w:rsidRPr="00EA0A51">
        <w:rPr>
          <w:b/>
        </w:rPr>
        <w:t>т</w:t>
      </w:r>
      <w:r w:rsidRPr="00EA0A51">
        <w:rPr>
          <w:b/>
        </w:rPr>
        <w:t>во-участник:</w:t>
      </w:r>
    </w:p>
    <w:p w:rsidR="002F2D8C" w:rsidRPr="00EA0A51" w:rsidRDefault="002F2D8C" w:rsidP="002F2D8C">
      <w:pPr>
        <w:pStyle w:val="SingleTxtGR"/>
        <w:rPr>
          <w:b/>
        </w:rPr>
      </w:pPr>
      <w:r w:rsidRPr="00EA0A51">
        <w:rPr>
          <w:b/>
        </w:rPr>
        <w:tab/>
        <w:t>а)</w:t>
      </w:r>
      <w:r w:rsidRPr="00EA0A51">
        <w:rPr>
          <w:b/>
        </w:rPr>
        <w:tab/>
        <w:t>в срочном порядке принять проект закона о заключении и ра</w:t>
      </w:r>
      <w:r w:rsidRPr="00EA0A51">
        <w:rPr>
          <w:b/>
        </w:rPr>
        <w:t>с</w:t>
      </w:r>
      <w:r w:rsidRPr="00EA0A51">
        <w:rPr>
          <w:b/>
        </w:rPr>
        <w:t>торжении брака, проект закона о сексуальных преступлениях и проект з</w:t>
      </w:r>
      <w:r w:rsidRPr="00EA0A51">
        <w:rPr>
          <w:b/>
        </w:rPr>
        <w:t>а</w:t>
      </w:r>
      <w:r w:rsidRPr="00EA0A51">
        <w:rPr>
          <w:b/>
        </w:rPr>
        <w:t>кона о профила</w:t>
      </w:r>
      <w:r w:rsidRPr="00EA0A51">
        <w:rPr>
          <w:b/>
        </w:rPr>
        <w:t>к</w:t>
      </w:r>
      <w:r w:rsidRPr="00EA0A51">
        <w:rPr>
          <w:b/>
        </w:rPr>
        <w:t>тике ВИЧ/СПИДа и борьбе с ним;</w:t>
      </w:r>
    </w:p>
    <w:p w:rsidR="002F2D8C" w:rsidRPr="00EA0A51" w:rsidRDefault="002F2D8C" w:rsidP="002F2D8C">
      <w:pPr>
        <w:pStyle w:val="SingleTxtGR"/>
        <w:rPr>
          <w:b/>
        </w:rPr>
      </w:pPr>
      <w:r w:rsidRPr="00EA0A51">
        <w:rPr>
          <w:b/>
        </w:rPr>
        <w:tab/>
      </w:r>
      <w:r w:rsidRPr="00EA0A51">
        <w:rPr>
          <w:b/>
          <w:lang w:val="en-US"/>
        </w:rPr>
        <w:t>b</w:t>
      </w:r>
      <w:r w:rsidRPr="00EA0A51">
        <w:rPr>
          <w:b/>
        </w:rPr>
        <w:t>)</w:t>
      </w:r>
      <w:r w:rsidRPr="00EA0A51">
        <w:rPr>
          <w:b/>
        </w:rPr>
        <w:tab/>
        <w:t>повысить уровень осведомленности законодателей о необход</w:t>
      </w:r>
      <w:r w:rsidRPr="00EA0A51">
        <w:rPr>
          <w:b/>
        </w:rPr>
        <w:t>и</w:t>
      </w:r>
      <w:r w:rsidRPr="00EA0A51">
        <w:rPr>
          <w:b/>
        </w:rPr>
        <w:t>мости уделения первоочередного внимания правовым реформам, с тем чтобы добиться юридического равенства для женщин, и соблюдения гос</w:t>
      </w:r>
      <w:r w:rsidRPr="00EA0A51">
        <w:rPr>
          <w:b/>
        </w:rPr>
        <w:t>у</w:t>
      </w:r>
      <w:r w:rsidRPr="00EA0A51">
        <w:rPr>
          <w:b/>
        </w:rPr>
        <w:t>дарством-участником м</w:t>
      </w:r>
      <w:r w:rsidRPr="00EA0A51">
        <w:rPr>
          <w:b/>
        </w:rPr>
        <w:t>е</w:t>
      </w:r>
      <w:r w:rsidRPr="00EA0A51">
        <w:rPr>
          <w:b/>
        </w:rPr>
        <w:t>ждународных договорных обязательств; и</w:t>
      </w:r>
    </w:p>
    <w:p w:rsidR="002F2D8C" w:rsidRPr="00EA0A51" w:rsidRDefault="002F2D8C" w:rsidP="002F2D8C">
      <w:pPr>
        <w:pStyle w:val="SingleTxtGR"/>
        <w:rPr>
          <w:b/>
        </w:rPr>
      </w:pPr>
      <w:r w:rsidRPr="00EA0A51">
        <w:rPr>
          <w:b/>
        </w:rPr>
        <w:tab/>
        <w:t>с)</w:t>
      </w:r>
      <w:r w:rsidRPr="00EA0A51">
        <w:rPr>
          <w:b/>
        </w:rPr>
        <w:tab/>
        <w:t>продолжать наращивать поддержку процесса реформы закон</w:t>
      </w:r>
      <w:r w:rsidRPr="00EA0A51">
        <w:rPr>
          <w:b/>
        </w:rPr>
        <w:t>о</w:t>
      </w:r>
      <w:r w:rsidRPr="00EA0A51">
        <w:rPr>
          <w:b/>
        </w:rPr>
        <w:t xml:space="preserve">дательства путем установления партнерских отношений и сотрудничества с религиозными лидерами, руководителями общин, юристами, судьями, </w:t>
      </w:r>
      <w:r w:rsidR="00981755">
        <w:rPr>
          <w:b/>
        </w:rPr>
        <w:t>профсоюзами</w:t>
      </w:r>
      <w:r w:rsidRPr="00EA0A51">
        <w:rPr>
          <w:b/>
        </w:rPr>
        <w:t>, организациями гражданского общества и женскими непр</w:t>
      </w:r>
      <w:r w:rsidRPr="00EA0A51">
        <w:rPr>
          <w:b/>
        </w:rPr>
        <w:t>а</w:t>
      </w:r>
      <w:r w:rsidRPr="00EA0A51">
        <w:rPr>
          <w:b/>
        </w:rPr>
        <w:t>вительственными организ</w:t>
      </w:r>
      <w:r w:rsidRPr="00EA0A51">
        <w:rPr>
          <w:b/>
        </w:rPr>
        <w:t>а</w:t>
      </w:r>
      <w:r w:rsidRPr="00EA0A51">
        <w:rPr>
          <w:b/>
        </w:rPr>
        <w:t>циями.</w:t>
      </w:r>
    </w:p>
    <w:p w:rsidR="002F2D8C" w:rsidRDefault="002F2D8C" w:rsidP="002F2D8C">
      <w:pPr>
        <w:pStyle w:val="H1GR"/>
      </w:pPr>
      <w:r>
        <w:tab/>
      </w:r>
      <w:r>
        <w:tab/>
        <w:t>Пропаганда Конвенции</w:t>
      </w:r>
    </w:p>
    <w:p w:rsidR="002F2D8C" w:rsidRDefault="002F2D8C" w:rsidP="002F2D8C">
      <w:pPr>
        <w:pStyle w:val="SingleTxtGR"/>
      </w:pPr>
      <w:r>
        <w:t>13.</w:t>
      </w:r>
      <w:r>
        <w:tab/>
        <w:t>Комитет по-прежнему обеспокоен недостаточным уровнем знаний о пр</w:t>
      </w:r>
      <w:r>
        <w:t>а</w:t>
      </w:r>
      <w:r>
        <w:t>вах женщин, провозглашенных в Конвенции, закрепленной в ней концепции фактического равенства между мужчинами и женщинами и общих рекоменд</w:t>
      </w:r>
      <w:r>
        <w:t>а</w:t>
      </w:r>
      <w:r>
        <w:t>циях Комитета в обществе в целом, в том числе среди всех ветвей государс</w:t>
      </w:r>
      <w:r>
        <w:t>т</w:t>
      </w:r>
      <w:r>
        <w:t>венной власти и судебных органов. Он также обеспокоен тем, что сами женщ</w:t>
      </w:r>
      <w:r>
        <w:t>и</w:t>
      </w:r>
      <w:r>
        <w:t>ны, в особенности живущие в сельских и отдаленных районах, не знают о своих правах по Конвенции и поэтому не имеют возможн</w:t>
      </w:r>
      <w:r>
        <w:t>о</w:t>
      </w:r>
      <w:r>
        <w:t>сти для их реализации.</w:t>
      </w:r>
    </w:p>
    <w:p w:rsidR="002F2D8C" w:rsidRPr="00EA0A51" w:rsidRDefault="002F2D8C" w:rsidP="002F2D8C">
      <w:pPr>
        <w:pStyle w:val="SingleTxtGR"/>
        <w:rPr>
          <w:b/>
        </w:rPr>
      </w:pPr>
      <w:r w:rsidRPr="006E1554">
        <w:t>14.</w:t>
      </w:r>
      <w:r>
        <w:tab/>
      </w:r>
      <w:r w:rsidRPr="00EA0A51">
        <w:rPr>
          <w:b/>
        </w:rPr>
        <w:t>Комитет настоятельно призывает государство-участник принять все необходимые меры к тому, чтобы все ветви государственной власти и с</w:t>
      </w:r>
      <w:r w:rsidRPr="00EA0A51">
        <w:rPr>
          <w:b/>
        </w:rPr>
        <w:t>у</w:t>
      </w:r>
      <w:r w:rsidRPr="00EA0A51">
        <w:rPr>
          <w:b/>
        </w:rPr>
        <w:t>дебные о</w:t>
      </w:r>
      <w:r w:rsidRPr="00EA0A51">
        <w:rPr>
          <w:b/>
        </w:rPr>
        <w:t>р</w:t>
      </w:r>
      <w:r w:rsidRPr="00EA0A51">
        <w:rPr>
          <w:b/>
        </w:rPr>
        <w:t>ганы были достаточно осведомлены о Конвенции и применяли ее в качестве основы для всех законов, судебных решений и стратегий обесп</w:t>
      </w:r>
      <w:r w:rsidRPr="00EA0A51">
        <w:rPr>
          <w:b/>
        </w:rPr>
        <w:t>е</w:t>
      </w:r>
      <w:r w:rsidRPr="00EA0A51">
        <w:rPr>
          <w:b/>
        </w:rPr>
        <w:t>чения гендерного равенства и улучшения положения женщин. Комитет р</w:t>
      </w:r>
      <w:r w:rsidRPr="00EA0A51">
        <w:rPr>
          <w:b/>
        </w:rPr>
        <w:t>е</w:t>
      </w:r>
      <w:r w:rsidRPr="00EA0A51">
        <w:rPr>
          <w:b/>
        </w:rPr>
        <w:t>комендует сделать из</w:t>
      </w:r>
      <w:r w:rsidRPr="00EA0A51">
        <w:rPr>
          <w:b/>
        </w:rPr>
        <w:t>у</w:t>
      </w:r>
      <w:r w:rsidRPr="00EA0A51">
        <w:rPr>
          <w:b/>
        </w:rPr>
        <w:t>чение положений Конвенции и соответствующих норм национального законодательства составной частью правового обр</w:t>
      </w:r>
      <w:r w:rsidRPr="00EA0A51">
        <w:rPr>
          <w:b/>
        </w:rPr>
        <w:t>а</w:t>
      </w:r>
      <w:r w:rsidRPr="00EA0A51">
        <w:rPr>
          <w:b/>
        </w:rPr>
        <w:t>зования и профессиональной подготовки судей и магистратов, адвокатов и</w:t>
      </w:r>
      <w:r>
        <w:rPr>
          <w:b/>
        </w:rPr>
        <w:t> </w:t>
      </w:r>
      <w:r w:rsidRPr="00EA0A51">
        <w:rPr>
          <w:b/>
        </w:rPr>
        <w:t>прокуроров, в первую очередь тех, кто работает в судах при местных с</w:t>
      </w:r>
      <w:r w:rsidRPr="00EA0A51">
        <w:rPr>
          <w:b/>
        </w:rPr>
        <w:t>о</w:t>
      </w:r>
      <w:r w:rsidRPr="00EA0A51">
        <w:rPr>
          <w:b/>
        </w:rPr>
        <w:t>ветах. Это позволит сформировать в стране правовую культуру, способс</w:t>
      </w:r>
      <w:r w:rsidRPr="00EA0A51">
        <w:rPr>
          <w:b/>
        </w:rPr>
        <w:t>т</w:t>
      </w:r>
      <w:r w:rsidRPr="00EA0A51">
        <w:rPr>
          <w:b/>
        </w:rPr>
        <w:t>вующую обеспечению равенства между женщинами и мужчинами и неди</w:t>
      </w:r>
      <w:r w:rsidRPr="00EA0A51">
        <w:rPr>
          <w:b/>
        </w:rPr>
        <w:t>с</w:t>
      </w:r>
      <w:r w:rsidRPr="00EA0A51">
        <w:rPr>
          <w:b/>
        </w:rPr>
        <w:t>криминации по признаку пола. Комитет настоятельно призывает госуда</w:t>
      </w:r>
      <w:r w:rsidRPr="00EA0A51">
        <w:rPr>
          <w:b/>
        </w:rPr>
        <w:t>р</w:t>
      </w:r>
      <w:r w:rsidRPr="00EA0A51">
        <w:rPr>
          <w:b/>
        </w:rPr>
        <w:t>ство-участник всячески способствовать повышению осв</w:t>
      </w:r>
      <w:r w:rsidRPr="00EA0A51">
        <w:rPr>
          <w:b/>
        </w:rPr>
        <w:t>е</w:t>
      </w:r>
      <w:r w:rsidRPr="00EA0A51">
        <w:rPr>
          <w:b/>
        </w:rPr>
        <w:t xml:space="preserve">домленности женщин о своих правах </w:t>
      </w:r>
      <w:r>
        <w:rPr>
          <w:b/>
        </w:rPr>
        <w:t>(</w:t>
      </w:r>
      <w:r w:rsidRPr="00EA0A51">
        <w:rPr>
          <w:b/>
        </w:rPr>
        <w:t>и способах обеспечить их реализацию</w:t>
      </w:r>
      <w:r>
        <w:rPr>
          <w:b/>
        </w:rPr>
        <w:t>)</w:t>
      </w:r>
      <w:r w:rsidRPr="00EA0A51">
        <w:rPr>
          <w:b/>
        </w:rPr>
        <w:t>, в частн</w:t>
      </w:r>
      <w:r w:rsidRPr="00EA0A51">
        <w:rPr>
          <w:b/>
        </w:rPr>
        <w:t>о</w:t>
      </w:r>
      <w:r w:rsidRPr="00EA0A51">
        <w:rPr>
          <w:b/>
        </w:rPr>
        <w:t>сти с помощью программ обучения правовой грамоте, с тем чтобы женщ</w:t>
      </w:r>
      <w:r w:rsidRPr="00EA0A51">
        <w:rPr>
          <w:b/>
        </w:rPr>
        <w:t>и</w:t>
      </w:r>
      <w:r w:rsidRPr="00EA0A51">
        <w:rPr>
          <w:b/>
        </w:rPr>
        <w:t>ны, проживающие в различных районах страны, получали по всем соо</w:t>
      </w:r>
      <w:r w:rsidRPr="00EA0A51">
        <w:rPr>
          <w:b/>
        </w:rPr>
        <w:t>т</w:t>
      </w:r>
      <w:r w:rsidRPr="00EA0A51">
        <w:rPr>
          <w:b/>
        </w:rPr>
        <w:t>ветствующим каналам, в том числе через средства массовой информации, информацию о пол</w:t>
      </w:r>
      <w:r w:rsidRPr="00EA0A51">
        <w:rPr>
          <w:b/>
        </w:rPr>
        <w:t>о</w:t>
      </w:r>
      <w:r w:rsidRPr="00EA0A51">
        <w:rPr>
          <w:b/>
        </w:rPr>
        <w:t>жениях Конвенции.</w:t>
      </w:r>
    </w:p>
    <w:p w:rsidR="00E8046B" w:rsidRPr="008418F3" w:rsidRDefault="00E8046B" w:rsidP="00E8046B">
      <w:pPr>
        <w:pStyle w:val="H1GR"/>
      </w:pPr>
      <w:r>
        <w:tab/>
      </w:r>
      <w:r>
        <w:tab/>
        <w:t>Национальный механизм</w:t>
      </w:r>
    </w:p>
    <w:p w:rsidR="00E8046B" w:rsidRPr="008418F3" w:rsidRDefault="00E8046B" w:rsidP="00E8046B">
      <w:pPr>
        <w:pStyle w:val="SingleTxtGR"/>
      </w:pPr>
      <w:r w:rsidRPr="008418F3">
        <w:t>15.</w:t>
      </w:r>
      <w:r w:rsidRPr="008418F3">
        <w:tab/>
        <w:t>Отмечая усилия государства-участника по реструктуризации и укрепл</w:t>
      </w:r>
      <w:r w:rsidRPr="008418F3">
        <w:t>е</w:t>
      </w:r>
      <w:r w:rsidRPr="008418F3">
        <w:t>нию сво</w:t>
      </w:r>
      <w:r>
        <w:t>его национального гендерного механизма</w:t>
      </w:r>
      <w:r w:rsidRPr="008418F3">
        <w:t xml:space="preserve">, в частности </w:t>
      </w:r>
      <w:r>
        <w:t>М</w:t>
      </w:r>
      <w:r w:rsidRPr="008418F3">
        <w:t>инистерства гендерных проблем, труда и социального развития, Комитет</w:t>
      </w:r>
      <w:r>
        <w:t xml:space="preserve"> вместе с тем</w:t>
      </w:r>
      <w:r w:rsidRPr="008418F3">
        <w:t xml:space="preserve"> выр</w:t>
      </w:r>
      <w:r w:rsidRPr="008418F3">
        <w:t>а</w:t>
      </w:r>
      <w:r w:rsidRPr="008418F3">
        <w:t>жает обеспокоенность по поводу все еще слабого учрежденческого поте</w:t>
      </w:r>
      <w:r w:rsidRPr="008418F3">
        <w:t>н</w:t>
      </w:r>
      <w:r w:rsidRPr="008418F3">
        <w:t>циала данного министерства, включая недостаточн</w:t>
      </w:r>
      <w:r>
        <w:t>ость людских, финансовых</w:t>
      </w:r>
      <w:r w:rsidRPr="008418F3">
        <w:t xml:space="preserve"> и те</w:t>
      </w:r>
      <w:r w:rsidRPr="008418F3">
        <w:t>х</w:t>
      </w:r>
      <w:r w:rsidRPr="008418F3">
        <w:t>ни</w:t>
      </w:r>
      <w:r>
        <w:t>ческих ресурсов</w:t>
      </w:r>
      <w:r w:rsidRPr="008418F3">
        <w:t xml:space="preserve">. Он выражает свою обеспокоенность </w:t>
      </w:r>
      <w:r>
        <w:t>тем</w:t>
      </w:r>
      <w:r w:rsidRPr="008418F3">
        <w:t>, что такие несоо</w:t>
      </w:r>
      <w:r w:rsidRPr="008418F3">
        <w:t>т</w:t>
      </w:r>
      <w:r w:rsidRPr="008418F3">
        <w:t>ветствия могут помешать ему эффективно выполнять свои функции по продв</w:t>
      </w:r>
      <w:r w:rsidRPr="008418F3">
        <w:t>и</w:t>
      </w:r>
      <w:r w:rsidRPr="008418F3">
        <w:t>жению конкретных программ в области улучшения положения женщин, эффе</w:t>
      </w:r>
      <w:r w:rsidRPr="008418F3">
        <w:t>к</w:t>
      </w:r>
      <w:r w:rsidRPr="008418F3">
        <w:t>тивной координации усилий различных органов национального механизма на разных уровнях и обеспечению всестороннего учета гендерной проблематики во всех областях деятельности правительс</w:t>
      </w:r>
      <w:r w:rsidRPr="008418F3">
        <w:t>т</w:t>
      </w:r>
      <w:r w:rsidRPr="008418F3">
        <w:t>ва.</w:t>
      </w:r>
    </w:p>
    <w:p w:rsidR="00E8046B" w:rsidRPr="008418F3" w:rsidRDefault="00E8046B" w:rsidP="00E8046B">
      <w:pPr>
        <w:pStyle w:val="SingleTxtGR"/>
        <w:rPr>
          <w:b/>
        </w:rPr>
      </w:pPr>
      <w:r w:rsidRPr="006E1554">
        <w:t>16.</w:t>
      </w:r>
      <w:r w:rsidRPr="008418F3">
        <w:rPr>
          <w:b/>
        </w:rPr>
        <w:tab/>
        <w:t>Комитет рекомендует государству-участнику принять оперативные меры по укреплению своего гендерного механизма, в частности Министе</w:t>
      </w:r>
      <w:r w:rsidRPr="008418F3">
        <w:rPr>
          <w:b/>
        </w:rPr>
        <w:t>р</w:t>
      </w:r>
      <w:r w:rsidRPr="008418F3">
        <w:rPr>
          <w:b/>
        </w:rPr>
        <w:t>ства гендерных проблем, труда и социального развития, с тем чтобы обе</w:t>
      </w:r>
      <w:r w:rsidRPr="008418F3">
        <w:rPr>
          <w:b/>
        </w:rPr>
        <w:t>с</w:t>
      </w:r>
      <w:r w:rsidRPr="008418F3">
        <w:rPr>
          <w:b/>
        </w:rPr>
        <w:t>печить укре</w:t>
      </w:r>
      <w:r w:rsidRPr="008418F3">
        <w:rPr>
          <w:b/>
        </w:rPr>
        <w:t>п</w:t>
      </w:r>
      <w:r w:rsidRPr="008418F3">
        <w:rPr>
          <w:b/>
        </w:rPr>
        <w:t>ление учрежденческого механизма по поощрению гендерного равенства. Ком</w:t>
      </w:r>
      <w:r w:rsidRPr="008418F3">
        <w:rPr>
          <w:b/>
        </w:rPr>
        <w:t>и</w:t>
      </w:r>
      <w:r w:rsidRPr="008418F3">
        <w:rPr>
          <w:b/>
        </w:rPr>
        <w:t>тет, в частности, настоятельно призывает государство-участник наделить н</w:t>
      </w:r>
      <w:r w:rsidRPr="008418F3">
        <w:rPr>
          <w:b/>
        </w:rPr>
        <w:t>а</w:t>
      </w:r>
      <w:r w:rsidRPr="008418F3">
        <w:rPr>
          <w:b/>
        </w:rPr>
        <w:t>циональный механизм необходимыми полномочиями и выделить ему соответствующие людские, финансовые и технические р</w:t>
      </w:r>
      <w:r w:rsidRPr="008418F3">
        <w:rPr>
          <w:b/>
        </w:rPr>
        <w:t>е</w:t>
      </w:r>
      <w:r w:rsidRPr="008418F3">
        <w:rPr>
          <w:b/>
        </w:rPr>
        <w:t>сурсы для координации деятельности по выполнению Конвенции, в том числе в контексте Национального плана действий по обеспечению генде</w:t>
      </w:r>
      <w:r w:rsidRPr="008418F3">
        <w:rPr>
          <w:b/>
        </w:rPr>
        <w:t>р</w:t>
      </w:r>
      <w:r w:rsidRPr="008418F3">
        <w:rPr>
          <w:b/>
        </w:rPr>
        <w:t>ного равенства на период 2007−2010 годов и его использования для контр</w:t>
      </w:r>
      <w:r w:rsidRPr="008418F3">
        <w:rPr>
          <w:b/>
        </w:rPr>
        <w:t>о</w:t>
      </w:r>
      <w:r w:rsidRPr="008418F3">
        <w:rPr>
          <w:b/>
        </w:rPr>
        <w:t>ля за соблюдением Конвенции, и проведени</w:t>
      </w:r>
      <w:r>
        <w:rPr>
          <w:b/>
        </w:rPr>
        <w:t>я</w:t>
      </w:r>
      <w:r w:rsidRPr="008418F3">
        <w:rPr>
          <w:b/>
        </w:rPr>
        <w:t xml:space="preserve"> работ</w:t>
      </w:r>
      <w:r>
        <w:rPr>
          <w:b/>
        </w:rPr>
        <w:t>ы</w:t>
      </w:r>
      <w:r w:rsidRPr="008418F3">
        <w:rPr>
          <w:b/>
        </w:rPr>
        <w:t xml:space="preserve"> по эффективному п</w:t>
      </w:r>
      <w:r w:rsidRPr="008418F3">
        <w:rPr>
          <w:b/>
        </w:rPr>
        <w:t>о</w:t>
      </w:r>
      <w:r w:rsidRPr="008418F3">
        <w:rPr>
          <w:b/>
        </w:rPr>
        <w:t>ощрению гендерного равенства. Он призывает государство-участник укр</w:t>
      </w:r>
      <w:r w:rsidRPr="008418F3">
        <w:rPr>
          <w:b/>
        </w:rPr>
        <w:t>е</w:t>
      </w:r>
      <w:r w:rsidRPr="008418F3">
        <w:rPr>
          <w:b/>
        </w:rPr>
        <w:t>пить связи между национальными, реги</w:t>
      </w:r>
      <w:r w:rsidRPr="008418F3">
        <w:rPr>
          <w:b/>
        </w:rPr>
        <w:t>о</w:t>
      </w:r>
      <w:r w:rsidRPr="008418F3">
        <w:rPr>
          <w:b/>
        </w:rPr>
        <w:t>нальными и местными уровнями, в частности в отношении деятельности по обеспечению гендерного раве</w:t>
      </w:r>
      <w:r w:rsidRPr="008418F3">
        <w:rPr>
          <w:b/>
        </w:rPr>
        <w:t>н</w:t>
      </w:r>
      <w:r w:rsidRPr="008418F3">
        <w:rPr>
          <w:b/>
        </w:rPr>
        <w:t>ства, в том числе посредством предоставления подготовки по вопросам гендерного просвещения и учета гендерной проблем</w:t>
      </w:r>
      <w:r w:rsidRPr="008418F3">
        <w:rPr>
          <w:b/>
        </w:rPr>
        <w:t>а</w:t>
      </w:r>
      <w:r w:rsidRPr="008418F3">
        <w:rPr>
          <w:b/>
        </w:rPr>
        <w:t>тики.</w:t>
      </w:r>
    </w:p>
    <w:p w:rsidR="00E8046B" w:rsidRPr="008418F3" w:rsidRDefault="00E8046B" w:rsidP="00E8046B">
      <w:pPr>
        <w:pStyle w:val="H1GR"/>
      </w:pPr>
      <w:r>
        <w:tab/>
      </w:r>
      <w:r>
        <w:tab/>
      </w:r>
      <w:r w:rsidRPr="008418F3">
        <w:t>Комиссия равных возможностей</w:t>
      </w:r>
    </w:p>
    <w:p w:rsidR="00E8046B" w:rsidRPr="008418F3" w:rsidRDefault="00E8046B" w:rsidP="00E8046B">
      <w:pPr>
        <w:pStyle w:val="SingleTxtGR"/>
      </w:pPr>
      <w:r w:rsidRPr="008418F3">
        <w:t>17.</w:t>
      </w:r>
      <w:r w:rsidRPr="008418F3">
        <w:tab/>
        <w:t>Отмечая, что статья 33 (6) Конституции "запрещает законы, обычаи или традиции, которые противоречат принципам уважения достоинства, обеспеч</w:t>
      </w:r>
      <w:r w:rsidRPr="008418F3">
        <w:t>е</w:t>
      </w:r>
      <w:r w:rsidRPr="008418F3">
        <w:t>ния благосостоян</w:t>
      </w:r>
      <w:r>
        <w:t>ия и интересов женщин", Комитет</w:t>
      </w:r>
      <w:r w:rsidRPr="008418F3">
        <w:t xml:space="preserve"> вместе с тем по-прежнему обеспокоен </w:t>
      </w:r>
      <w:r>
        <w:t>тем</w:t>
      </w:r>
      <w:r w:rsidRPr="008418F3">
        <w:t>, что механизмы по обеспечению соблюдения этих конституц</w:t>
      </w:r>
      <w:r w:rsidRPr="008418F3">
        <w:t>и</w:t>
      </w:r>
      <w:r w:rsidRPr="008418F3">
        <w:t>онных положений о недопущении дискриминации не приобрели широкой и</w:t>
      </w:r>
      <w:r w:rsidRPr="008418F3">
        <w:t>з</w:t>
      </w:r>
      <w:r w:rsidRPr="008418F3">
        <w:t>вестности и являются недоступными для женщин. В этой связи Комитет с удо</w:t>
      </w:r>
      <w:r w:rsidRPr="008418F3">
        <w:t>в</w:t>
      </w:r>
      <w:r w:rsidRPr="008418F3">
        <w:t>летворением отмечает недавнее создание Комиссии равны</w:t>
      </w:r>
      <w:r>
        <w:t>х</w:t>
      </w:r>
      <w:r w:rsidRPr="008418F3">
        <w:t xml:space="preserve"> возможност</w:t>
      </w:r>
      <w:r>
        <w:t>ей</w:t>
      </w:r>
      <w:r w:rsidRPr="008418F3">
        <w:t xml:space="preserve"> (КРВ)</w:t>
      </w:r>
      <w:r>
        <w:t>,</w:t>
      </w:r>
      <w:r w:rsidRPr="008418F3">
        <w:t xml:space="preserve"> назначение пяти ее членов и выделение первоначального бюджета на ее деятельность, однако он выражает свою обеспокоенность ограниче</w:t>
      </w:r>
      <w:r w:rsidRPr="008418F3">
        <w:t>н</w:t>
      </w:r>
      <w:r w:rsidRPr="008418F3">
        <w:t>ностью представленной информации о полномочиях и составе КРВ, а также общей н</w:t>
      </w:r>
      <w:r w:rsidRPr="008418F3">
        <w:t>е</w:t>
      </w:r>
      <w:r w:rsidRPr="008418F3">
        <w:t>достаточностью представленной делегацией информации о каком-либо пр</w:t>
      </w:r>
      <w:r w:rsidRPr="008418F3">
        <w:t>о</w:t>
      </w:r>
      <w:r w:rsidRPr="008418F3">
        <w:t xml:space="preserve">грессе в отношении осуществления </w:t>
      </w:r>
      <w:r>
        <w:t>Комиссией</w:t>
      </w:r>
      <w:r w:rsidRPr="008418F3">
        <w:t xml:space="preserve"> своих обязанностей. В этой св</w:t>
      </w:r>
      <w:r w:rsidRPr="008418F3">
        <w:t>я</w:t>
      </w:r>
      <w:r w:rsidRPr="008418F3">
        <w:t>зи Комитет выражает свою обеспокоенность по поводу отсутствия в государс</w:t>
      </w:r>
      <w:r w:rsidRPr="008418F3">
        <w:t>т</w:t>
      </w:r>
      <w:r w:rsidRPr="008418F3">
        <w:t>ве-участнике всеобъемлющей и эффективной системы рассмотрения жалоб, п</w:t>
      </w:r>
      <w:r w:rsidRPr="008418F3">
        <w:t>о</w:t>
      </w:r>
      <w:r w:rsidRPr="008418F3">
        <w:t>ступающих от женщин.</w:t>
      </w:r>
    </w:p>
    <w:p w:rsidR="00E8046B" w:rsidRPr="008418F3" w:rsidRDefault="00E8046B" w:rsidP="00E8046B">
      <w:pPr>
        <w:pStyle w:val="SingleTxtGR"/>
        <w:rPr>
          <w:b/>
        </w:rPr>
      </w:pPr>
      <w:r w:rsidRPr="006E1554">
        <w:t>18.</w:t>
      </w:r>
      <w:r w:rsidRPr="008418F3">
        <w:rPr>
          <w:b/>
        </w:rPr>
        <w:tab/>
        <w:t>Комитет настоятельно призывает государство-участник укрепить свою систему рассмотрения жалоб для обеспечения того, чтобы женщины имели эффективный доступ к правосудию, в том числе посредством орг</w:t>
      </w:r>
      <w:r w:rsidRPr="008418F3">
        <w:rPr>
          <w:b/>
        </w:rPr>
        <w:t>а</w:t>
      </w:r>
      <w:r w:rsidRPr="008418F3">
        <w:rPr>
          <w:b/>
        </w:rPr>
        <w:t xml:space="preserve">низации доступной процедуры рассмотрения жалоб </w:t>
      </w:r>
      <w:r>
        <w:rPr>
          <w:b/>
        </w:rPr>
        <w:t>с целью</w:t>
      </w:r>
      <w:r w:rsidRPr="008418F3">
        <w:rPr>
          <w:b/>
        </w:rPr>
        <w:t xml:space="preserve"> соблюдения конституционных гарантий и положений, содержащихся в Законе о раве</w:t>
      </w:r>
      <w:r w:rsidRPr="008418F3">
        <w:rPr>
          <w:b/>
        </w:rPr>
        <w:t>н</w:t>
      </w:r>
      <w:r w:rsidRPr="008418F3">
        <w:rPr>
          <w:b/>
        </w:rPr>
        <w:t>стве возможностей. В этой связи государству-участнику предлагается обе</w:t>
      </w:r>
      <w:r w:rsidRPr="008418F3">
        <w:rPr>
          <w:b/>
        </w:rPr>
        <w:t>с</w:t>
      </w:r>
      <w:r w:rsidRPr="008418F3">
        <w:rPr>
          <w:b/>
        </w:rPr>
        <w:t>печить, чтобы КРВ как можно скорее приступил</w:t>
      </w:r>
      <w:r>
        <w:rPr>
          <w:b/>
        </w:rPr>
        <w:t>а</w:t>
      </w:r>
      <w:r w:rsidRPr="008418F3">
        <w:rPr>
          <w:b/>
        </w:rPr>
        <w:t xml:space="preserve"> к выполнению своих обязанностей. Государству-участнику следует обеспечить, чтобы этому у</w:t>
      </w:r>
      <w:r w:rsidRPr="008418F3">
        <w:rPr>
          <w:b/>
        </w:rPr>
        <w:t>ч</w:t>
      </w:r>
      <w:r w:rsidRPr="008418F3">
        <w:rPr>
          <w:b/>
        </w:rPr>
        <w:t>реждению были выделены достаточные людские, финансовые и технич</w:t>
      </w:r>
      <w:r w:rsidRPr="008418F3">
        <w:rPr>
          <w:b/>
        </w:rPr>
        <w:t>е</w:t>
      </w:r>
      <w:r w:rsidRPr="008418F3">
        <w:rPr>
          <w:b/>
        </w:rPr>
        <w:t>ские ресурсы для его эффективного функционирования, а его состав и де</w:t>
      </w:r>
      <w:r w:rsidRPr="008418F3">
        <w:rPr>
          <w:b/>
        </w:rPr>
        <w:t>я</w:t>
      </w:r>
      <w:r w:rsidRPr="008418F3">
        <w:rPr>
          <w:b/>
        </w:rPr>
        <w:t>тельность в полной мере отражали гендерную специфику и тематику прав человека женщин. Комитет просит государство-участник представить в своем следующем периодическом докладе информацию и данные о колич</w:t>
      </w:r>
      <w:r w:rsidRPr="008418F3">
        <w:rPr>
          <w:b/>
        </w:rPr>
        <w:t>е</w:t>
      </w:r>
      <w:r w:rsidRPr="008418F3">
        <w:rPr>
          <w:b/>
        </w:rPr>
        <w:t>стве поступивших в КРВ жалоб от женщин и о принятых м</w:t>
      </w:r>
      <w:r w:rsidRPr="008418F3">
        <w:rPr>
          <w:b/>
        </w:rPr>
        <w:t>е</w:t>
      </w:r>
      <w:r w:rsidRPr="008418F3">
        <w:rPr>
          <w:b/>
        </w:rPr>
        <w:t>рах.</w:t>
      </w:r>
    </w:p>
    <w:p w:rsidR="00E8046B" w:rsidRPr="008418F3" w:rsidRDefault="00E8046B" w:rsidP="00E8046B">
      <w:pPr>
        <w:pStyle w:val="H1GR"/>
      </w:pPr>
      <w:r>
        <w:tab/>
      </w:r>
      <w:r>
        <w:tab/>
      </w:r>
      <w:r w:rsidRPr="008418F3">
        <w:t>Стереотипы и пагубная практика</w:t>
      </w:r>
    </w:p>
    <w:p w:rsidR="00E8046B" w:rsidRDefault="00E8046B" w:rsidP="00E8046B">
      <w:pPr>
        <w:pStyle w:val="SingleTxtGR"/>
      </w:pPr>
      <w:r w:rsidRPr="008418F3">
        <w:t>19.</w:t>
      </w:r>
      <w:r w:rsidRPr="008418F3">
        <w:tab/>
        <w:t>Отмечая определенные усилия, предпринятые г</w:t>
      </w:r>
      <w:r>
        <w:t>осударством-участником, Комитет</w:t>
      </w:r>
      <w:r w:rsidRPr="008418F3">
        <w:t xml:space="preserve"> вместе с тем вновь выражает свою обеспокоенность по поводу сохр</w:t>
      </w:r>
      <w:r w:rsidRPr="008418F3">
        <w:t>а</w:t>
      </w:r>
      <w:r w:rsidRPr="008418F3">
        <w:t>нения патриархальных отношений и глубоко укоренившихся стереотипов, к</w:t>
      </w:r>
      <w:r w:rsidRPr="008418F3">
        <w:t>а</w:t>
      </w:r>
      <w:r w:rsidRPr="008418F3">
        <w:t>сающихся роли, обязанностей и отличительных особенностей женщин и му</w:t>
      </w:r>
      <w:r w:rsidRPr="008418F3">
        <w:t>ж</w:t>
      </w:r>
      <w:r w:rsidRPr="008418F3">
        <w:t>чин во всех сферах жизни.</w:t>
      </w:r>
      <w:r w:rsidRPr="00E8046B">
        <w:t xml:space="preserve"> </w:t>
      </w:r>
      <w:r>
        <w:t>Комитет обеспокоен тем, что такие обычаи и пра</w:t>
      </w:r>
      <w:r>
        <w:t>к</w:t>
      </w:r>
      <w:r>
        <w:t>тика увековечивают дискриминацию в отношении женщин и девочек, что это находит свое отражение в их неблагоприятном и неравноправном статусе во многих областях, включая образование, общественную жизнь, принятие реш</w:t>
      </w:r>
      <w:r>
        <w:t>е</w:t>
      </w:r>
      <w:r>
        <w:t>ний, а также брак и семейные о</w:t>
      </w:r>
      <w:r>
        <w:t>т</w:t>
      </w:r>
      <w:r>
        <w:t>ношения, и в сохранении насилия в отношении женщин и пагубной практики, включая полигамию, ранние браки и выкуп за невесту, и что до сих пор государство-участник не предпринимает эффекти</w:t>
      </w:r>
      <w:r>
        <w:t>в</w:t>
      </w:r>
      <w:r>
        <w:t>ных и всеобъемлющих действий для изменения или ликвидации стереотипов и нег</w:t>
      </w:r>
      <w:r>
        <w:t>а</w:t>
      </w:r>
      <w:r>
        <w:t>тивных традиционных це</w:t>
      </w:r>
      <w:r>
        <w:t>н</w:t>
      </w:r>
      <w:r>
        <w:t>ностей и обычаев. Кроме того, Комитет выражает свою обеспокоенность в св</w:t>
      </w:r>
      <w:r>
        <w:t>я</w:t>
      </w:r>
      <w:r>
        <w:t>зи с сохраняющимся стереотипным изображением женщин в средствах массовой информации, что поощряет дискриминацию и подрывает равенс</w:t>
      </w:r>
      <w:r>
        <w:t>т</w:t>
      </w:r>
      <w:r>
        <w:t xml:space="preserve">во между мужчинами и женщинами. </w:t>
      </w:r>
    </w:p>
    <w:p w:rsidR="00E8046B" w:rsidRDefault="00E8046B" w:rsidP="00E8046B">
      <w:pPr>
        <w:pStyle w:val="SingleTxtGR"/>
      </w:pPr>
      <w:r w:rsidRPr="006E1554">
        <w:t>20.</w:t>
      </w:r>
      <w:r>
        <w:tab/>
      </w:r>
      <w:r w:rsidRPr="00EE521E">
        <w:rPr>
          <w:b/>
        </w:rPr>
        <w:t>Комитет настоятельно призывает государство-участник безотлаг</w:t>
      </w:r>
      <w:r w:rsidRPr="00EE521E">
        <w:rPr>
          <w:b/>
        </w:rPr>
        <w:t>а</w:t>
      </w:r>
      <w:r w:rsidRPr="006E1554">
        <w:rPr>
          <w:b/>
          <w:spacing w:val="2"/>
        </w:rPr>
        <w:t>тельно принять всеобъемлющую стратегию, предусматривающую пер</w:t>
      </w:r>
      <w:r w:rsidRPr="006E1554">
        <w:rPr>
          <w:b/>
          <w:spacing w:val="2"/>
        </w:rPr>
        <w:t>е</w:t>
      </w:r>
      <w:r w:rsidRPr="006E1554">
        <w:rPr>
          <w:b/>
          <w:spacing w:val="2"/>
        </w:rPr>
        <w:t>смотр и разработку законодательства и установление целей и сроков, для измен</w:t>
      </w:r>
      <w:r w:rsidRPr="006E1554">
        <w:rPr>
          <w:b/>
          <w:spacing w:val="2"/>
        </w:rPr>
        <w:t>е</w:t>
      </w:r>
      <w:r w:rsidRPr="006E1554">
        <w:rPr>
          <w:b/>
          <w:spacing w:val="2"/>
        </w:rPr>
        <w:t xml:space="preserve">ния или искоренения традиционных обычаев и стереотипов, содержащих в себе элемент дискриминации женщин, в соответствии со статьями 2 </w:t>
      </w:r>
      <w:r w:rsidRPr="006E1554">
        <w:rPr>
          <w:b/>
          <w:spacing w:val="2"/>
          <w:lang w:val="en-US"/>
        </w:rPr>
        <w:t>f</w:t>
      </w:r>
      <w:r w:rsidRPr="006E1554">
        <w:rPr>
          <w:b/>
          <w:spacing w:val="2"/>
        </w:rPr>
        <w:t>)</w:t>
      </w:r>
      <w:r w:rsidRPr="00EE521E">
        <w:rPr>
          <w:b/>
        </w:rPr>
        <w:t xml:space="preserve"> и 5 а) Конвенции. Такие меры должны включать в себя усилия по повышению осведомленности в этом вопросе, рассчитанные на женщин и мужчин из всех слоев общества, включая традиционных лидеров, и проводиться во взаимодействии с гражданским обществом. Комитет настоятельно приз</w:t>
      </w:r>
      <w:r w:rsidRPr="00EE521E">
        <w:rPr>
          <w:b/>
        </w:rPr>
        <w:t>ы</w:t>
      </w:r>
      <w:r w:rsidRPr="00EE521E">
        <w:rPr>
          <w:b/>
        </w:rPr>
        <w:t>вает государство-участник более решительно противодействовать такой пагубной практике, как полигамия, ранние браки и выкуп за неве</w:t>
      </w:r>
      <w:r w:rsidRPr="00EE521E">
        <w:rPr>
          <w:b/>
        </w:rPr>
        <w:t>с</w:t>
      </w:r>
      <w:r w:rsidRPr="00EE521E">
        <w:rPr>
          <w:b/>
        </w:rPr>
        <w:t>ту. Кроме того, он призывает государство-участник использовать новато</w:t>
      </w:r>
      <w:r w:rsidRPr="00EE521E">
        <w:rPr>
          <w:b/>
        </w:rPr>
        <w:t>р</w:t>
      </w:r>
      <w:r w:rsidRPr="00EE521E">
        <w:rPr>
          <w:b/>
        </w:rPr>
        <w:t>ские и эффективные меры для углубления понимания равенства между женщ</w:t>
      </w:r>
      <w:r w:rsidRPr="00EE521E">
        <w:rPr>
          <w:b/>
        </w:rPr>
        <w:t>и</w:t>
      </w:r>
      <w:r w:rsidRPr="00EE521E">
        <w:rPr>
          <w:b/>
        </w:rPr>
        <w:t>нами и мужчинами и проведения работы со средствами массовой инфо</w:t>
      </w:r>
      <w:r w:rsidRPr="00EE521E">
        <w:rPr>
          <w:b/>
        </w:rPr>
        <w:t>р</w:t>
      </w:r>
      <w:r w:rsidRPr="00EE521E">
        <w:rPr>
          <w:b/>
        </w:rPr>
        <w:t>мации для содействия формированию позитивного, нестереотипного и н</w:t>
      </w:r>
      <w:r w:rsidRPr="00EE521E">
        <w:rPr>
          <w:b/>
        </w:rPr>
        <w:t>е</w:t>
      </w:r>
      <w:r w:rsidRPr="00EE521E">
        <w:rPr>
          <w:b/>
        </w:rPr>
        <w:t>дискриминационного образа женщин. Комитет далее призывает государс</w:t>
      </w:r>
      <w:r w:rsidRPr="00EE521E">
        <w:rPr>
          <w:b/>
        </w:rPr>
        <w:t>т</w:t>
      </w:r>
      <w:r w:rsidRPr="00EE521E">
        <w:rPr>
          <w:b/>
        </w:rPr>
        <w:t>во-участник провести оценку действенности этих мер в целях выявления имеющихся недостатков и соответс</w:t>
      </w:r>
      <w:r w:rsidRPr="00EE521E">
        <w:rPr>
          <w:b/>
        </w:rPr>
        <w:t>т</w:t>
      </w:r>
      <w:r w:rsidRPr="00EE521E">
        <w:rPr>
          <w:b/>
        </w:rPr>
        <w:t>вующего совершенствования этих мер.</w:t>
      </w:r>
    </w:p>
    <w:p w:rsidR="00E8046B" w:rsidRPr="00EE521E" w:rsidRDefault="00E8046B" w:rsidP="00E8046B">
      <w:pPr>
        <w:pStyle w:val="H1GR"/>
      </w:pPr>
      <w:r w:rsidRPr="00E8046B">
        <w:tab/>
      </w:r>
      <w:r w:rsidRPr="00E8046B">
        <w:tab/>
      </w:r>
      <w:r w:rsidRPr="00EE521E">
        <w:t>Калечащие операции на женских половых органах</w:t>
      </w:r>
    </w:p>
    <w:p w:rsidR="00E8046B" w:rsidRDefault="00E8046B" w:rsidP="00E8046B">
      <w:pPr>
        <w:pStyle w:val="SingleTxtGR"/>
      </w:pPr>
      <w:r>
        <w:t>21.</w:t>
      </w:r>
      <w:r>
        <w:tab/>
        <w:t>Приветствуя принятие в 2010 году Закона о запрещении калечащих оп</w:t>
      </w:r>
      <w:r>
        <w:t>е</w:t>
      </w:r>
      <w:r>
        <w:t>раций на женских половых органах, Комитет, вместе с тем, выражает обеспок</w:t>
      </w:r>
      <w:r>
        <w:t>о</w:t>
      </w:r>
      <w:r>
        <w:t xml:space="preserve">енность по поводу сохраняющейся распространенности в </w:t>
      </w:r>
      <w:proofErr w:type="spellStart"/>
      <w:r>
        <w:t>государстве-участ</w:t>
      </w:r>
      <w:r w:rsidR="00F134A7">
        <w:t>-</w:t>
      </w:r>
      <w:r>
        <w:t>нике</w:t>
      </w:r>
      <w:proofErr w:type="spellEnd"/>
      <w:r>
        <w:t xml:space="preserve"> этой пагубной практики, являющейся серьезным нарушением прав дев</w:t>
      </w:r>
      <w:r>
        <w:t>о</w:t>
      </w:r>
      <w:r>
        <w:t>чек и женщин и обязательств государс</w:t>
      </w:r>
      <w:r>
        <w:t>т</w:t>
      </w:r>
      <w:r>
        <w:t>ва-участника по Конвенции. Кроме того, Комитет с обеспокоенностью отмечает связанные с этой практикой серьезные последствия для здоровья девочек и женщин, которые, в некоторых случаях, могут приводить к смерти, а также безнаказанность тех, кто проводит т</w:t>
      </w:r>
      <w:r>
        <w:t>а</w:t>
      </w:r>
      <w:r>
        <w:t>кие операции.</w:t>
      </w:r>
    </w:p>
    <w:p w:rsidR="00E8046B" w:rsidRDefault="00E8046B" w:rsidP="00E8046B">
      <w:pPr>
        <w:pStyle w:val="SingleTxtGR"/>
      </w:pPr>
      <w:r w:rsidRPr="00FB2EAF">
        <w:t>22.</w:t>
      </w:r>
      <w:r w:rsidRPr="00F618D5">
        <w:tab/>
      </w:r>
      <w:r w:rsidRPr="007B7BAD">
        <w:rPr>
          <w:b/>
        </w:rPr>
        <w:t>В свете своих общих рекомендаций № 14</w:t>
      </w:r>
      <w:r w:rsidR="00713A40">
        <w:rPr>
          <w:b/>
        </w:rPr>
        <w:t xml:space="preserve"> (1990)</w:t>
      </w:r>
      <w:r w:rsidRPr="007B7BAD">
        <w:rPr>
          <w:b/>
        </w:rPr>
        <w:t xml:space="preserve"> </w:t>
      </w:r>
      <w:r w:rsidR="00713A40">
        <w:rPr>
          <w:b/>
        </w:rPr>
        <w:t xml:space="preserve">по поводу обрезания женских половых органов </w:t>
      </w:r>
      <w:r w:rsidRPr="007B7BAD">
        <w:rPr>
          <w:b/>
        </w:rPr>
        <w:t>и № 19</w:t>
      </w:r>
      <w:r w:rsidR="00713A40">
        <w:rPr>
          <w:b/>
        </w:rPr>
        <w:t xml:space="preserve"> (1992) о насилии в отношении женщин</w:t>
      </w:r>
      <w:r w:rsidRPr="007B7BAD">
        <w:rPr>
          <w:b/>
        </w:rPr>
        <w:t xml:space="preserve"> Комитет призывает государство-участник обеспечивать эффективное с</w:t>
      </w:r>
      <w:r w:rsidRPr="007B7BAD">
        <w:rPr>
          <w:b/>
        </w:rPr>
        <w:t>о</w:t>
      </w:r>
      <w:r w:rsidRPr="007B7BAD">
        <w:rPr>
          <w:b/>
        </w:rPr>
        <w:t>блюдение Закона 2010</w:t>
      </w:r>
      <w:r w:rsidR="00F134A7">
        <w:rPr>
          <w:b/>
        </w:rPr>
        <w:t xml:space="preserve"> </w:t>
      </w:r>
      <w:r w:rsidRPr="007B7BAD">
        <w:rPr>
          <w:b/>
        </w:rPr>
        <w:t>года о запрещении калечащих операций на женских половых органах, а также судебное преследование и адекватное наказание лиц, практикующих подобные операции. Комитет рекомендует государс</w:t>
      </w:r>
      <w:r w:rsidRPr="007B7BAD">
        <w:rPr>
          <w:b/>
        </w:rPr>
        <w:t>т</w:t>
      </w:r>
      <w:r w:rsidRPr="007B7BAD">
        <w:rPr>
          <w:b/>
        </w:rPr>
        <w:t>ву-участнику продолжать и активизировать усилия по повышению инфо</w:t>
      </w:r>
      <w:r w:rsidRPr="007B7BAD">
        <w:rPr>
          <w:b/>
        </w:rPr>
        <w:t>р</w:t>
      </w:r>
      <w:r w:rsidRPr="007B7BAD">
        <w:rPr>
          <w:b/>
        </w:rPr>
        <w:t>мированности и просвещению как мужчин, так и женщин, при поддержке организаций гражданского общества и религиозных лидеров, с целью по</w:t>
      </w:r>
      <w:r w:rsidRPr="007B7BAD">
        <w:rPr>
          <w:b/>
        </w:rPr>
        <w:t>л</w:t>
      </w:r>
      <w:r w:rsidRPr="007B7BAD">
        <w:rPr>
          <w:b/>
        </w:rPr>
        <w:t>ной ликвидации соответствующей практики и лежащих в ее основе кул</w:t>
      </w:r>
      <w:r w:rsidRPr="007B7BAD">
        <w:rPr>
          <w:b/>
        </w:rPr>
        <w:t>ь</w:t>
      </w:r>
      <w:r w:rsidRPr="007B7BAD">
        <w:rPr>
          <w:b/>
        </w:rPr>
        <w:t>турных обоснований. Подобные усилия должны состоять из разработки и реализации эффективных просветительских кампаний по борьбе с оказ</w:t>
      </w:r>
      <w:r w:rsidRPr="007B7BAD">
        <w:rPr>
          <w:b/>
        </w:rPr>
        <w:t>ы</w:t>
      </w:r>
      <w:r w:rsidRPr="007B7BAD">
        <w:rPr>
          <w:b/>
        </w:rPr>
        <w:t>ваемым семьей и традициями давлением в пользу данной практики, ос</w:t>
      </w:r>
      <w:r w:rsidRPr="007B7BAD">
        <w:rPr>
          <w:b/>
        </w:rPr>
        <w:t>о</w:t>
      </w:r>
      <w:r w:rsidRPr="007B7BAD">
        <w:rPr>
          <w:b/>
        </w:rPr>
        <w:t>бенно среди неграмотных</w:t>
      </w:r>
      <w:r>
        <w:rPr>
          <w:b/>
        </w:rPr>
        <w:t xml:space="preserve"> людей</w:t>
      </w:r>
      <w:r w:rsidRPr="007B7BAD">
        <w:rPr>
          <w:b/>
        </w:rPr>
        <w:t>, в частности родителей. Комитет просит государство-участник включить в свой следующий доклад информацию о резул</w:t>
      </w:r>
      <w:r w:rsidRPr="007B7BAD">
        <w:rPr>
          <w:b/>
        </w:rPr>
        <w:t>ь</w:t>
      </w:r>
      <w:r w:rsidRPr="007B7BAD">
        <w:rPr>
          <w:b/>
        </w:rPr>
        <w:t>татах таких мер.</w:t>
      </w:r>
    </w:p>
    <w:p w:rsidR="00E8046B" w:rsidRPr="007B7BAD" w:rsidRDefault="00C855E1" w:rsidP="00C855E1">
      <w:pPr>
        <w:pStyle w:val="H1GR"/>
      </w:pPr>
      <w:r w:rsidRPr="00F134A7">
        <w:tab/>
      </w:r>
      <w:r w:rsidRPr="00F134A7">
        <w:tab/>
      </w:r>
      <w:r w:rsidR="00E8046B" w:rsidRPr="007B7BAD">
        <w:t>Насилие в отношении женщин</w:t>
      </w:r>
    </w:p>
    <w:p w:rsidR="00C855E1" w:rsidRPr="00F752EA" w:rsidRDefault="00E8046B" w:rsidP="00C855E1">
      <w:pPr>
        <w:pStyle w:val="SingleTxtGR"/>
      </w:pPr>
      <w:r>
        <w:t>23.</w:t>
      </w:r>
      <w:r>
        <w:tab/>
        <w:t>Приветствуя принятие Закона о защите от насилия в семье 2010 года, а также де</w:t>
      </w:r>
      <w:r>
        <w:t>я</w:t>
      </w:r>
      <w:r>
        <w:t>тельность информационно-справочной группы по вопросу о насилии по признаку пола, Комитет, вместе с тем, выражает свою обеспокоенность по поводу распространенности такого насилия в отношении женщин и девочек, как широко практикуемое насилие в быту, и свою особую обеспокоенность по поводу крайне высокой распространенности половых преступлений, соверша</w:t>
      </w:r>
      <w:r>
        <w:t>е</w:t>
      </w:r>
      <w:r>
        <w:t>мых в отношении женщин и девочек. Кроме того, Комитет обеспокоен отсутс</w:t>
      </w:r>
      <w:r>
        <w:t>т</w:t>
      </w:r>
      <w:r>
        <w:t>вием целостного подхода к предупреждению и ликвидации всех форм насилия в отношении женщин и тем обстоятельством, что, как представляется, такое н</w:t>
      </w:r>
      <w:r>
        <w:t>а</w:t>
      </w:r>
      <w:r>
        <w:t>силие узаконено в обществе, где распространена культура молчания и безнак</w:t>
      </w:r>
      <w:r>
        <w:t>а</w:t>
      </w:r>
      <w:r>
        <w:t>занности.</w:t>
      </w:r>
      <w:r w:rsidR="00C855E1" w:rsidRPr="00C855E1">
        <w:t xml:space="preserve"> </w:t>
      </w:r>
      <w:r w:rsidR="00C855E1" w:rsidRPr="00F752EA">
        <w:t>Комитет обеспокоен также тем, что имеются случаи насилия, которые остаются незарегистрированными, и выражает свою обеспокоенность по пов</w:t>
      </w:r>
      <w:r w:rsidR="00C855E1" w:rsidRPr="00F752EA">
        <w:t>о</w:t>
      </w:r>
      <w:r w:rsidR="00C855E1" w:rsidRPr="00F752EA">
        <w:t>ду сообщ</w:t>
      </w:r>
      <w:r w:rsidR="00C855E1" w:rsidRPr="00F752EA">
        <w:t>е</w:t>
      </w:r>
      <w:r w:rsidR="00C855E1" w:rsidRPr="00F752EA">
        <w:t xml:space="preserve">ний о коррупции в полицейских участках, где некоторые сотрудники полиции незаконно требуют плату за бесплатные услуги. Комитет сожалеет о недостаточности информации о воздействии осуществляемых мер и программ на сокращение распространенности всех форм насилия в отношении женщин и девочек. Комитет также обеспокоен тем, что службы социальной поддержки, включая приюты, являются неадекватными. </w:t>
      </w:r>
    </w:p>
    <w:p w:rsidR="00C855E1" w:rsidRPr="00F752EA" w:rsidRDefault="00C855E1" w:rsidP="00C855E1">
      <w:pPr>
        <w:pStyle w:val="SingleTxtGR"/>
        <w:rPr>
          <w:b/>
        </w:rPr>
      </w:pPr>
      <w:r w:rsidRPr="00FB2EAF">
        <w:t>24.</w:t>
      </w:r>
      <w:r w:rsidRPr="00F752EA">
        <w:rPr>
          <w:b/>
        </w:rPr>
        <w:tab/>
        <w:t>Комитет настоятельно призывает государство-участник уделять пр</w:t>
      </w:r>
      <w:r w:rsidRPr="00F752EA">
        <w:rPr>
          <w:b/>
        </w:rPr>
        <w:t>и</w:t>
      </w:r>
      <w:r w:rsidRPr="00F752EA">
        <w:rPr>
          <w:b/>
        </w:rPr>
        <w:t>оритетное внимание борьбе с насилием в отношении женщин и девочек и принять всесторонние меры для борьбы с таким насилием в соответствии с его общей рекомендацией № 19. Он предлагает государству-участнику повысить за счет средств массовой информации и просветительских пр</w:t>
      </w:r>
      <w:r w:rsidRPr="00F752EA">
        <w:rPr>
          <w:b/>
        </w:rPr>
        <w:t>о</w:t>
      </w:r>
      <w:r w:rsidRPr="00F752EA">
        <w:rPr>
          <w:b/>
        </w:rPr>
        <w:t>грамм информированность населения о том, что все формы насилия в о</w:t>
      </w:r>
      <w:r w:rsidRPr="00F752EA">
        <w:rPr>
          <w:b/>
        </w:rPr>
        <w:t>т</w:t>
      </w:r>
      <w:r w:rsidRPr="00F752EA">
        <w:rPr>
          <w:b/>
        </w:rPr>
        <w:t>ношении женщин, согласно Конвенции, являются формами дискримин</w:t>
      </w:r>
      <w:r w:rsidRPr="00F752EA">
        <w:rPr>
          <w:b/>
        </w:rPr>
        <w:t>а</w:t>
      </w:r>
      <w:r w:rsidRPr="00F752EA">
        <w:rPr>
          <w:b/>
        </w:rPr>
        <w:t>ции и в этой связи представляют с</w:t>
      </w:r>
      <w:r w:rsidRPr="00F752EA">
        <w:rPr>
          <w:b/>
        </w:rPr>
        <w:t>о</w:t>
      </w:r>
      <w:r w:rsidRPr="00F752EA">
        <w:rPr>
          <w:b/>
        </w:rPr>
        <w:t>бой нарушение прав женщин. Комитет призывает государство-участник в бе</w:t>
      </w:r>
      <w:r w:rsidRPr="00F752EA">
        <w:rPr>
          <w:b/>
        </w:rPr>
        <w:t>з</w:t>
      </w:r>
      <w:r w:rsidRPr="00F752EA">
        <w:rPr>
          <w:b/>
        </w:rPr>
        <w:t>отлагательном порядке принять нормативные положения по осуществлению Закона о защите от насилия в семье, а также разработать последовательный и многопрофильный план действий по борьбе с насилием в отношении же</w:t>
      </w:r>
      <w:r w:rsidRPr="00F752EA">
        <w:rPr>
          <w:b/>
        </w:rPr>
        <w:t>н</w:t>
      </w:r>
      <w:r w:rsidRPr="00F752EA">
        <w:rPr>
          <w:b/>
        </w:rPr>
        <w:t>щин. Кроме того, Комитет настоятельно призывает государство-участник принять всеобъемлющее законодательство, предусматривающее уголовную ответственность за л</w:t>
      </w:r>
      <w:r w:rsidRPr="00F752EA">
        <w:rPr>
          <w:b/>
        </w:rPr>
        <w:t>ю</w:t>
      </w:r>
      <w:r w:rsidRPr="00F752EA">
        <w:rPr>
          <w:b/>
        </w:rPr>
        <w:t>бые формы сексуального насилия и надругательств. Комитет рек</w:t>
      </w:r>
      <w:r w:rsidRPr="00F752EA">
        <w:rPr>
          <w:b/>
        </w:rPr>
        <w:t>о</w:t>
      </w:r>
      <w:r w:rsidRPr="00F752EA">
        <w:rPr>
          <w:b/>
        </w:rPr>
        <w:t xml:space="preserve">мендует </w:t>
      </w:r>
      <w:r w:rsidR="00147457">
        <w:rPr>
          <w:b/>
        </w:rPr>
        <w:t>организовать</w:t>
      </w:r>
      <w:r w:rsidRPr="00F752EA">
        <w:rPr>
          <w:b/>
        </w:rPr>
        <w:t xml:space="preserve"> подготовку работник</w:t>
      </w:r>
      <w:r w:rsidR="00147457">
        <w:rPr>
          <w:b/>
        </w:rPr>
        <w:t>ов</w:t>
      </w:r>
      <w:r w:rsidRPr="00F752EA">
        <w:rPr>
          <w:b/>
        </w:rPr>
        <w:t xml:space="preserve"> судебной системы и государственны</w:t>
      </w:r>
      <w:r w:rsidR="00147457">
        <w:rPr>
          <w:b/>
        </w:rPr>
        <w:t>х</w:t>
      </w:r>
      <w:r w:rsidRPr="00F752EA">
        <w:rPr>
          <w:b/>
        </w:rPr>
        <w:t xml:space="preserve"> служащи</w:t>
      </w:r>
      <w:r w:rsidR="00147457">
        <w:rPr>
          <w:b/>
        </w:rPr>
        <w:t>х</w:t>
      </w:r>
      <w:r w:rsidRPr="00F752EA">
        <w:rPr>
          <w:b/>
        </w:rPr>
        <w:t>, в частности сотрудник</w:t>
      </w:r>
      <w:r w:rsidR="00147457">
        <w:rPr>
          <w:b/>
        </w:rPr>
        <w:t>ов</w:t>
      </w:r>
      <w:r w:rsidRPr="00F752EA">
        <w:rPr>
          <w:b/>
        </w:rPr>
        <w:t xml:space="preserve"> правоохранительных органов и п</w:t>
      </w:r>
      <w:r w:rsidRPr="00F752EA">
        <w:rPr>
          <w:b/>
        </w:rPr>
        <w:t>о</w:t>
      </w:r>
      <w:r w:rsidRPr="00F752EA">
        <w:rPr>
          <w:b/>
        </w:rPr>
        <w:t>ставщик</w:t>
      </w:r>
      <w:r w:rsidR="00147457">
        <w:rPr>
          <w:b/>
        </w:rPr>
        <w:t>ов</w:t>
      </w:r>
      <w:r w:rsidRPr="00F752EA">
        <w:rPr>
          <w:b/>
        </w:rPr>
        <w:t xml:space="preserve"> медицинских услуг, с тем чтобы они были информированы о всех формах насилия в отношении женщин и могли с учетом гендерной специфики предоставить надлежащую помощь жертвам. Он также рек</w:t>
      </w:r>
      <w:r w:rsidRPr="00F752EA">
        <w:rPr>
          <w:b/>
        </w:rPr>
        <w:t>о</w:t>
      </w:r>
      <w:r w:rsidRPr="00F752EA">
        <w:rPr>
          <w:b/>
        </w:rPr>
        <w:t xml:space="preserve">мендует </w:t>
      </w:r>
      <w:r w:rsidR="005224AC">
        <w:rPr>
          <w:b/>
        </w:rPr>
        <w:t xml:space="preserve">наладить оказание </w:t>
      </w:r>
      <w:r w:rsidRPr="00F752EA">
        <w:rPr>
          <w:b/>
        </w:rPr>
        <w:t>консультативны</w:t>
      </w:r>
      <w:r w:rsidR="005224AC">
        <w:rPr>
          <w:b/>
        </w:rPr>
        <w:t>х</w:t>
      </w:r>
      <w:r w:rsidRPr="00F752EA">
        <w:rPr>
          <w:b/>
        </w:rPr>
        <w:t xml:space="preserve"> услуг и </w:t>
      </w:r>
      <w:r w:rsidR="005224AC">
        <w:rPr>
          <w:b/>
        </w:rPr>
        <w:t xml:space="preserve">работу </w:t>
      </w:r>
      <w:r w:rsidRPr="00F752EA">
        <w:rPr>
          <w:b/>
        </w:rPr>
        <w:t>приют</w:t>
      </w:r>
      <w:r w:rsidR="005224AC">
        <w:rPr>
          <w:b/>
        </w:rPr>
        <w:t>ов</w:t>
      </w:r>
      <w:r w:rsidRPr="00F752EA">
        <w:rPr>
          <w:b/>
        </w:rPr>
        <w:t xml:space="preserve"> для жертв насилия. Комитет просит государство-участник представить в своем следующем периодическом докладе подробную информацию о причинах, объеме и масштабах всех форм насилия в отношении женщин, результатах мер, принятых для предотвращения такого насилия, расслед</w:t>
      </w:r>
      <w:r w:rsidRPr="00F752EA">
        <w:rPr>
          <w:b/>
        </w:rPr>
        <w:t>о</w:t>
      </w:r>
      <w:r w:rsidRPr="00F752EA">
        <w:rPr>
          <w:b/>
        </w:rPr>
        <w:t>вания таких случаев и преследования и наказания виновных лиц и обесп</w:t>
      </w:r>
      <w:r w:rsidRPr="00F752EA">
        <w:rPr>
          <w:b/>
        </w:rPr>
        <w:t>е</w:t>
      </w:r>
      <w:r w:rsidRPr="00F752EA">
        <w:rPr>
          <w:b/>
        </w:rPr>
        <w:t>чения охраны и средств защиты, включая надлежащую компенсацию п</w:t>
      </w:r>
      <w:r w:rsidRPr="00F752EA">
        <w:rPr>
          <w:b/>
        </w:rPr>
        <w:t>о</w:t>
      </w:r>
      <w:r w:rsidRPr="00F752EA">
        <w:rPr>
          <w:b/>
        </w:rPr>
        <w:t xml:space="preserve">терпевшим и их семьям. </w:t>
      </w:r>
    </w:p>
    <w:p w:rsidR="00C855E1" w:rsidRPr="00F752EA" w:rsidRDefault="00C855E1" w:rsidP="00C855E1">
      <w:pPr>
        <w:pStyle w:val="H1GR"/>
      </w:pPr>
      <w:r w:rsidRPr="00F752EA">
        <w:tab/>
      </w:r>
      <w:r w:rsidRPr="00F752EA">
        <w:tab/>
        <w:t>Внутренне перемещенные женщины в северной части Уганды</w:t>
      </w:r>
    </w:p>
    <w:p w:rsidR="00C855E1" w:rsidRPr="00F752EA" w:rsidRDefault="00C855E1" w:rsidP="00C855E1">
      <w:pPr>
        <w:pStyle w:val="SingleTxtGR"/>
      </w:pPr>
      <w:r w:rsidRPr="00F752EA">
        <w:t>25.</w:t>
      </w:r>
      <w:r w:rsidRPr="00F752EA">
        <w:tab/>
        <w:t>Комитет с удовлетворением отмечает принятие Угандийского плана де</w:t>
      </w:r>
      <w:r w:rsidRPr="00F752EA">
        <w:t>й</w:t>
      </w:r>
      <w:r w:rsidRPr="00F752EA">
        <w:t xml:space="preserve">ствий по резолюциям 1325 </w:t>
      </w:r>
      <w:r w:rsidR="005224AC">
        <w:t xml:space="preserve">(2000) </w:t>
      </w:r>
      <w:r w:rsidRPr="00F752EA">
        <w:t xml:space="preserve">и 1820 </w:t>
      </w:r>
      <w:r w:rsidR="005224AC">
        <w:t xml:space="preserve">(2008) </w:t>
      </w:r>
      <w:r w:rsidRPr="00F752EA">
        <w:t>Совета Безопасности Орган</w:t>
      </w:r>
      <w:r w:rsidRPr="00F752EA">
        <w:t>и</w:t>
      </w:r>
      <w:r w:rsidRPr="00F752EA">
        <w:t>зации Объединенных Наций и по принятой в Гоме Дек</w:t>
      </w:r>
      <w:r>
        <w:t>ларации, Закону о Ме</w:t>
      </w:r>
      <w:r>
        <w:t>ж</w:t>
      </w:r>
      <w:r>
        <w:t>дународном</w:t>
      </w:r>
      <w:r w:rsidRPr="00F752EA">
        <w:t xml:space="preserve"> уголовном суде 2010 года, в котором изнасилования, принудител</w:t>
      </w:r>
      <w:r w:rsidRPr="00F752EA">
        <w:t>ь</w:t>
      </w:r>
      <w:r w:rsidRPr="00F752EA">
        <w:t xml:space="preserve">ные браки и сексуальное рабство квалифицируются как военные преступления, </w:t>
      </w:r>
      <w:r w:rsidRPr="00FB2EAF">
        <w:rPr>
          <w:spacing w:val="3"/>
        </w:rPr>
        <w:t>подлежащие преследованию в правовой системе Уганды, а также принятие Пл</w:t>
      </w:r>
      <w:r w:rsidRPr="00FB2EAF">
        <w:rPr>
          <w:spacing w:val="3"/>
        </w:rPr>
        <w:t>а</w:t>
      </w:r>
      <w:r w:rsidRPr="00FB2EAF">
        <w:rPr>
          <w:spacing w:val="3"/>
        </w:rPr>
        <w:t>на установления мира, восстановления и развития (ПМВР) на 2007−2010 годы</w:t>
      </w:r>
      <w:r w:rsidRPr="00F752EA">
        <w:t xml:space="preserve"> с целью восстановления пострадавших от конфликта районов в северной части Уганды и переселения людей из лагерей ВПЛ в их общины. Кроме того, Ком</w:t>
      </w:r>
      <w:r w:rsidRPr="00F752EA">
        <w:t>и</w:t>
      </w:r>
      <w:r w:rsidRPr="00F752EA">
        <w:t>тет приветствует упоминание в ПМВР об участии женщин в процессах уст</w:t>
      </w:r>
      <w:r w:rsidRPr="00F752EA">
        <w:t>а</w:t>
      </w:r>
      <w:r w:rsidRPr="00F752EA">
        <w:t>новления мира, примирения, реабилитации и восстановления. Вместе с тем К</w:t>
      </w:r>
      <w:r w:rsidRPr="00F752EA">
        <w:t>о</w:t>
      </w:r>
      <w:r w:rsidRPr="00F752EA">
        <w:t>митет серьезно обеспокоен информацией о том, что находящиеся в неблагопр</w:t>
      </w:r>
      <w:r w:rsidRPr="00F752EA">
        <w:t>и</w:t>
      </w:r>
      <w:r w:rsidRPr="00F752EA">
        <w:t>ятном положении группы женщин, включая пожилых женщин, женщин-инвалидов и девочек, по-прежнему остаются в лагерях ВПЛ, поскольку они опасаются за свою безопасность, и что в таких лагерях они продолжают по</w:t>
      </w:r>
      <w:r w:rsidRPr="00F752EA">
        <w:t>д</w:t>
      </w:r>
      <w:r w:rsidRPr="00F752EA">
        <w:t>вергаться секс</w:t>
      </w:r>
      <w:r w:rsidRPr="00F752EA">
        <w:t>у</w:t>
      </w:r>
      <w:r w:rsidRPr="00F752EA">
        <w:t>альному и гендерному насилию, а также надругательствам. Кроме того, Комитет вновь напоминает о своей обеспокоенности тем, что мн</w:t>
      </w:r>
      <w:r w:rsidRPr="00F752EA">
        <w:t>о</w:t>
      </w:r>
      <w:r w:rsidRPr="00F752EA">
        <w:t>гие женщины и д</w:t>
      </w:r>
      <w:r w:rsidRPr="00F752EA">
        <w:t>е</w:t>
      </w:r>
      <w:r w:rsidRPr="00F752EA">
        <w:t xml:space="preserve">вочки в зонах конфликта становятся жертвами насилия, включая похищения и сексуальное рабство. </w:t>
      </w:r>
    </w:p>
    <w:p w:rsidR="00C855E1" w:rsidRPr="00F752EA" w:rsidRDefault="00C855E1" w:rsidP="00C855E1">
      <w:pPr>
        <w:pStyle w:val="SingleTxtGR"/>
        <w:rPr>
          <w:b/>
        </w:rPr>
      </w:pPr>
      <w:r w:rsidRPr="00FB2EAF">
        <w:t>26.</w:t>
      </w:r>
      <w:r w:rsidRPr="00F752EA">
        <w:rPr>
          <w:b/>
        </w:rPr>
        <w:tab/>
        <w:t>Комитет призывает государство-участник продолжать всестороннее привлечение женщин к процессам установления мира, перемирия, реаб</w:t>
      </w:r>
      <w:r w:rsidRPr="00F752EA">
        <w:rPr>
          <w:b/>
        </w:rPr>
        <w:t>и</w:t>
      </w:r>
      <w:r w:rsidRPr="00F752EA">
        <w:rPr>
          <w:b/>
        </w:rPr>
        <w:t>литации и восстановления, в том числе в контексте ПМВР. Комитет н</w:t>
      </w:r>
      <w:r w:rsidRPr="00F752EA">
        <w:rPr>
          <w:b/>
        </w:rPr>
        <w:t>а</w:t>
      </w:r>
      <w:r w:rsidRPr="00F752EA">
        <w:rPr>
          <w:b/>
        </w:rPr>
        <w:t>стоятельно призывает государство-участник принять все необходимые м</w:t>
      </w:r>
      <w:r w:rsidRPr="00F752EA">
        <w:rPr>
          <w:b/>
        </w:rPr>
        <w:t>е</w:t>
      </w:r>
      <w:r w:rsidRPr="00F752EA">
        <w:rPr>
          <w:b/>
        </w:rPr>
        <w:t>ры по обеспечению т</w:t>
      </w:r>
      <w:r w:rsidRPr="00F752EA">
        <w:rPr>
          <w:b/>
        </w:rPr>
        <w:t>о</w:t>
      </w:r>
      <w:r w:rsidRPr="00F752EA">
        <w:rPr>
          <w:b/>
        </w:rPr>
        <w:t>го, чтобы женщины и девочки могли возвратиться в свои общины, чтобы же</w:t>
      </w:r>
      <w:r w:rsidRPr="00F752EA">
        <w:rPr>
          <w:b/>
        </w:rPr>
        <w:t>н</w:t>
      </w:r>
      <w:r w:rsidRPr="00F752EA">
        <w:rPr>
          <w:b/>
        </w:rPr>
        <w:t>щины и девочки в лагерях ВПЛ, а также те из них, кто возвратился в свои о</w:t>
      </w:r>
      <w:r w:rsidRPr="00F752EA">
        <w:rPr>
          <w:b/>
        </w:rPr>
        <w:t>б</w:t>
      </w:r>
      <w:r w:rsidRPr="00F752EA">
        <w:rPr>
          <w:b/>
        </w:rPr>
        <w:t>щины, получили надлежащую защиту от сексуального и гендерного насилия и надругательств, чтобы лица, сове</w:t>
      </w:r>
      <w:r w:rsidRPr="00F752EA">
        <w:rPr>
          <w:b/>
        </w:rPr>
        <w:t>р</w:t>
      </w:r>
      <w:r w:rsidRPr="00F752EA">
        <w:rPr>
          <w:b/>
        </w:rPr>
        <w:t>шающие такие деяния, подвергались пресл</w:t>
      </w:r>
      <w:r w:rsidRPr="00F752EA">
        <w:rPr>
          <w:b/>
        </w:rPr>
        <w:t>е</w:t>
      </w:r>
      <w:r w:rsidRPr="00F752EA">
        <w:rPr>
          <w:b/>
        </w:rPr>
        <w:t>дованию и наказанию и чтобы помощь и средства защиты, включая надлежащую компенсацию, предо</w:t>
      </w:r>
      <w:r w:rsidRPr="00F752EA">
        <w:rPr>
          <w:b/>
        </w:rPr>
        <w:t>с</w:t>
      </w:r>
      <w:r w:rsidRPr="00F752EA">
        <w:rPr>
          <w:b/>
        </w:rPr>
        <w:t xml:space="preserve">тавлялись жертвам насилия, в том числе </w:t>
      </w:r>
      <w:r w:rsidR="005224AC">
        <w:rPr>
          <w:b/>
        </w:rPr>
        <w:t xml:space="preserve">жертвам </w:t>
      </w:r>
      <w:r w:rsidRPr="00F752EA">
        <w:rPr>
          <w:b/>
        </w:rPr>
        <w:t>похищений и сексуал</w:t>
      </w:r>
      <w:r w:rsidRPr="00F752EA">
        <w:rPr>
          <w:b/>
        </w:rPr>
        <w:t>ь</w:t>
      </w:r>
      <w:r w:rsidRPr="00F752EA">
        <w:rPr>
          <w:b/>
        </w:rPr>
        <w:t>ного рабства, а также их семьям.</w:t>
      </w:r>
    </w:p>
    <w:p w:rsidR="00866B2B" w:rsidRPr="00122E40" w:rsidRDefault="00866B2B" w:rsidP="00866B2B">
      <w:pPr>
        <w:pStyle w:val="H1GR"/>
      </w:pPr>
      <w:r w:rsidRPr="005224AC">
        <w:tab/>
      </w:r>
      <w:r w:rsidRPr="005224AC">
        <w:tab/>
      </w:r>
      <w:r w:rsidRPr="00122E40">
        <w:t xml:space="preserve">Торговля людьми и </w:t>
      </w:r>
      <w:r w:rsidR="005224AC">
        <w:t xml:space="preserve">эксплуатация для целей </w:t>
      </w:r>
      <w:r w:rsidRPr="00122E40">
        <w:t>проституци</w:t>
      </w:r>
      <w:r w:rsidR="005224AC">
        <w:t>и</w:t>
      </w:r>
    </w:p>
    <w:p w:rsidR="00866B2B" w:rsidRPr="00122E40" w:rsidRDefault="00866B2B" w:rsidP="00866B2B">
      <w:pPr>
        <w:pStyle w:val="SingleTxtGR"/>
      </w:pPr>
      <w:r w:rsidRPr="00122E40">
        <w:t>27.</w:t>
      </w:r>
      <w:r w:rsidRPr="00122E40">
        <w:tab/>
      </w:r>
      <w:r>
        <w:t>Приветствуя новый З</w:t>
      </w:r>
      <w:r w:rsidRPr="00122E40">
        <w:t>акон о предупреждении торговли людьми (2010 год), Комитет в то же время с обеспокоенностью отмечает отсутствие статистич</w:t>
      </w:r>
      <w:r w:rsidRPr="00122E40">
        <w:t>е</w:t>
      </w:r>
      <w:r w:rsidRPr="00122E40">
        <w:t>ских данных о числе женщин и девочек, ставших жертвами торговли людьми в целях сексуальной и экономической эксплуатации, в свете того факта, что пр</w:t>
      </w:r>
      <w:r w:rsidRPr="00122E40">
        <w:t>о</w:t>
      </w:r>
      <w:r w:rsidRPr="00122E40">
        <w:t xml:space="preserve">ституция </w:t>
      </w:r>
      <w:r>
        <w:t xml:space="preserve">в стране </w:t>
      </w:r>
      <w:r w:rsidRPr="00122E40">
        <w:t>является незаконной. Он также обеспокоен тем, что госуда</w:t>
      </w:r>
      <w:r w:rsidRPr="00122E40">
        <w:t>р</w:t>
      </w:r>
      <w:r w:rsidRPr="00122E40">
        <w:t>ство-участник не принимает мер по ликвидации коренных причин торговли людьми и проституции, включая нищету, которые препятствуют усилиям гос</w:t>
      </w:r>
      <w:r w:rsidRPr="00122E40">
        <w:t>у</w:t>
      </w:r>
      <w:r w:rsidRPr="00122E40">
        <w:t xml:space="preserve">дарства серьезным образом решить данные вопросы. Комитет также озабочен отсутствием системы подготовки специалистов, которые занимались бы </w:t>
      </w:r>
      <w:r>
        <w:t>бор</w:t>
      </w:r>
      <w:r>
        <w:t>ь</w:t>
      </w:r>
      <w:r>
        <w:t xml:space="preserve">бой </w:t>
      </w:r>
      <w:r w:rsidRPr="00122E40">
        <w:t>с торговлей людьми, и широким распространением ВИЧ/СПИДа и других заболеваний, передаваемых половым путем (ЗППП), среди женщин, занима</w:t>
      </w:r>
      <w:r w:rsidRPr="00122E40">
        <w:t>ю</w:t>
      </w:r>
      <w:r w:rsidRPr="00122E40">
        <w:t xml:space="preserve">щихся проституцией. Помимо этого, Комитет выражает сожаление по поводу отсутствия информации о </w:t>
      </w:r>
      <w:r>
        <w:t>наличии</w:t>
      </w:r>
      <w:r w:rsidRPr="00122E40">
        <w:t xml:space="preserve"> и осуществлении региональных и двуст</w:t>
      </w:r>
      <w:r w:rsidRPr="00122E40">
        <w:t>о</w:t>
      </w:r>
      <w:r w:rsidRPr="00122E40">
        <w:t>ронних меморандумов о договоренности и/или соглашений с другими странами по вопросам торговли людьми и недостаточно</w:t>
      </w:r>
      <w:r>
        <w:t xml:space="preserve">сти </w:t>
      </w:r>
      <w:r w:rsidRPr="00122E40">
        <w:t xml:space="preserve"> информации относительно судебного преследования и наказания лиц, занимающихся торговлей людьми. Положительно отмечая проект плана действий по борьбе с детскими жертв</w:t>
      </w:r>
      <w:r w:rsidRPr="00122E40">
        <w:t>о</w:t>
      </w:r>
      <w:r w:rsidRPr="00122E40">
        <w:t>при</w:t>
      </w:r>
      <w:r>
        <w:t>ношениями, а также создание Ц</w:t>
      </w:r>
      <w:r w:rsidRPr="00122E40">
        <w:t>елевой группы по борьбе с человеческими жертвоприношениями и торговлей людьми, Комитет в то же время выражает обеспокоенность по поводу увеличения числа случаев "детских жертвоприн</w:t>
      </w:r>
      <w:r w:rsidRPr="00122E40">
        <w:t>о</w:t>
      </w:r>
      <w:r w:rsidRPr="00122E40">
        <w:t>шений" или злоупотребления в отношении детей, что было отмечено в качестве существенного пробела в деятельности по защите д</w:t>
      </w:r>
      <w:r w:rsidRPr="00122E40">
        <w:t>е</w:t>
      </w:r>
      <w:r w:rsidRPr="00122E40">
        <w:t>тей.</w:t>
      </w:r>
    </w:p>
    <w:p w:rsidR="00866B2B" w:rsidRPr="00996026" w:rsidRDefault="00866B2B" w:rsidP="00866B2B">
      <w:pPr>
        <w:pStyle w:val="SingleTxtGR"/>
        <w:rPr>
          <w:b/>
        </w:rPr>
      </w:pPr>
      <w:r w:rsidRPr="00FB2EAF">
        <w:t>28.</w:t>
      </w:r>
      <w:r w:rsidRPr="00996026">
        <w:rPr>
          <w:b/>
        </w:rPr>
        <w:tab/>
        <w:t>Комитет настоятельно призывает государство-участник в полной м</w:t>
      </w:r>
      <w:r w:rsidRPr="00996026">
        <w:rPr>
          <w:b/>
        </w:rPr>
        <w:t>е</w:t>
      </w:r>
      <w:r w:rsidRPr="00996026">
        <w:rPr>
          <w:b/>
        </w:rPr>
        <w:t>ре осуществить статью 6 Конвенции, в том числе путем эффективного в</w:t>
      </w:r>
      <w:r w:rsidRPr="00996026">
        <w:rPr>
          <w:b/>
        </w:rPr>
        <w:t>ы</w:t>
      </w:r>
      <w:r w:rsidRPr="00996026">
        <w:rPr>
          <w:b/>
        </w:rPr>
        <w:t>полнения нового законодательства в области торговли людьми, обеспеч</w:t>
      </w:r>
      <w:r w:rsidRPr="00996026">
        <w:rPr>
          <w:b/>
        </w:rPr>
        <w:t>и</w:t>
      </w:r>
      <w:r w:rsidRPr="00996026">
        <w:rPr>
          <w:b/>
        </w:rPr>
        <w:t>вая, чтобы виновные несли наказание, а жертвы получали надлежащую защиту и помощь. Комитет вновь повторяет свою рекомендацию о необх</w:t>
      </w:r>
      <w:r w:rsidRPr="00996026">
        <w:rPr>
          <w:b/>
        </w:rPr>
        <w:t>о</w:t>
      </w:r>
      <w:r w:rsidRPr="00996026">
        <w:rPr>
          <w:b/>
        </w:rPr>
        <w:t>димости разработки государством-участником программ действий, каса</w:t>
      </w:r>
      <w:r w:rsidRPr="00996026">
        <w:rPr>
          <w:b/>
        </w:rPr>
        <w:t>ю</w:t>
      </w:r>
      <w:r w:rsidRPr="00996026">
        <w:rPr>
          <w:b/>
        </w:rPr>
        <w:t>щихся проституции, и приняти</w:t>
      </w:r>
      <w:r w:rsidR="005224AC">
        <w:rPr>
          <w:b/>
        </w:rPr>
        <w:t>я</w:t>
      </w:r>
      <w:r w:rsidRPr="00996026">
        <w:rPr>
          <w:b/>
        </w:rPr>
        <w:t xml:space="preserve"> законодательства по обеспечению судебн</w:t>
      </w:r>
      <w:r w:rsidRPr="00996026">
        <w:rPr>
          <w:b/>
        </w:rPr>
        <w:t>о</w:t>
      </w:r>
      <w:r w:rsidRPr="00996026">
        <w:rPr>
          <w:b/>
        </w:rPr>
        <w:t xml:space="preserve">го преследования и </w:t>
      </w:r>
      <w:r>
        <w:rPr>
          <w:b/>
        </w:rPr>
        <w:t>назначения</w:t>
      </w:r>
      <w:r w:rsidRPr="00996026">
        <w:rPr>
          <w:b/>
        </w:rPr>
        <w:t xml:space="preserve"> более строгих наказаний за эксплуатацию занимающихся проституцией женщин. Комитет настоятельно призывает государство-участник уделять максимальное внимание предоставлению медицинских услуг этим женщинам в целях борьбы с ВИЧ/СПИДом и др</w:t>
      </w:r>
      <w:r w:rsidRPr="00996026">
        <w:rPr>
          <w:b/>
        </w:rPr>
        <w:t>у</w:t>
      </w:r>
      <w:r w:rsidRPr="00996026">
        <w:rPr>
          <w:b/>
        </w:rPr>
        <w:t>гими ЗППП. Он также рекомендует обеспечить распространение информ</w:t>
      </w:r>
      <w:r w:rsidRPr="00996026">
        <w:rPr>
          <w:b/>
        </w:rPr>
        <w:t>а</w:t>
      </w:r>
      <w:r w:rsidRPr="00996026">
        <w:rPr>
          <w:b/>
        </w:rPr>
        <w:t>ции и учебную подготовку в области законодательс</w:t>
      </w:r>
      <w:r w:rsidRPr="00996026">
        <w:rPr>
          <w:b/>
        </w:rPr>
        <w:t>т</w:t>
      </w:r>
      <w:r w:rsidRPr="00996026">
        <w:rPr>
          <w:b/>
        </w:rPr>
        <w:t xml:space="preserve">ва о борьбе с торговлей людьми </w:t>
      </w:r>
      <w:r>
        <w:rPr>
          <w:b/>
        </w:rPr>
        <w:t xml:space="preserve">среди </w:t>
      </w:r>
      <w:r w:rsidRPr="00996026">
        <w:rPr>
          <w:b/>
        </w:rPr>
        <w:t>сотрудников судебных органов, работников правоохран</w:t>
      </w:r>
      <w:r w:rsidRPr="00996026">
        <w:rPr>
          <w:b/>
        </w:rPr>
        <w:t>и</w:t>
      </w:r>
      <w:r w:rsidRPr="00996026">
        <w:rPr>
          <w:b/>
        </w:rPr>
        <w:t>тельных органов, пограничников и социальных работников во всех частях страны. Кроме того, Комитет настоятельно призывает госуда</w:t>
      </w:r>
      <w:r w:rsidRPr="00996026">
        <w:rPr>
          <w:b/>
        </w:rPr>
        <w:t>р</w:t>
      </w:r>
      <w:r w:rsidRPr="00996026">
        <w:rPr>
          <w:b/>
        </w:rPr>
        <w:t>ство-участник пересмотреть положения Уголовного кодекса, касающиеся пр</w:t>
      </w:r>
      <w:r w:rsidRPr="00996026">
        <w:rPr>
          <w:b/>
        </w:rPr>
        <w:t>о</w:t>
      </w:r>
      <w:r w:rsidRPr="00996026">
        <w:rPr>
          <w:b/>
        </w:rPr>
        <w:t>ституции, и рекомендует государству-участнику провести компарати</w:t>
      </w:r>
      <w:r w:rsidRPr="00996026">
        <w:rPr>
          <w:b/>
        </w:rPr>
        <w:t>в</w:t>
      </w:r>
      <w:r w:rsidRPr="00996026">
        <w:rPr>
          <w:b/>
        </w:rPr>
        <w:t>ные исследования по вопросам торговли людьми и проституции и ликвидир</w:t>
      </w:r>
      <w:r w:rsidRPr="00996026">
        <w:rPr>
          <w:b/>
        </w:rPr>
        <w:t>о</w:t>
      </w:r>
      <w:r w:rsidRPr="00996026">
        <w:rPr>
          <w:b/>
        </w:rPr>
        <w:t>вать их коренные причины, включая нищету, в целях устранения уязвим</w:t>
      </w:r>
      <w:r w:rsidRPr="00996026">
        <w:rPr>
          <w:b/>
        </w:rPr>
        <w:t>о</w:t>
      </w:r>
      <w:r w:rsidRPr="00996026">
        <w:rPr>
          <w:b/>
        </w:rPr>
        <w:t>сти девочек и женщин по отношению к сексуальной эксплуатации и то</w:t>
      </w:r>
      <w:r w:rsidRPr="00996026">
        <w:rPr>
          <w:b/>
        </w:rPr>
        <w:t>р</w:t>
      </w:r>
      <w:r w:rsidRPr="00996026">
        <w:rPr>
          <w:b/>
        </w:rPr>
        <w:t>говли людьми и предпринять усилия по реабилитации и социальной инт</w:t>
      </w:r>
      <w:r w:rsidRPr="00996026">
        <w:rPr>
          <w:b/>
        </w:rPr>
        <w:t>е</w:t>
      </w:r>
      <w:r w:rsidRPr="00996026">
        <w:rPr>
          <w:b/>
        </w:rPr>
        <w:t>грации жертв. Комитет призывает государство-участник обеспечить сист</w:t>
      </w:r>
      <w:r w:rsidRPr="00996026">
        <w:rPr>
          <w:b/>
        </w:rPr>
        <w:t>е</w:t>
      </w:r>
      <w:r w:rsidRPr="00996026">
        <w:rPr>
          <w:b/>
        </w:rPr>
        <w:t>матический мониторинг и периодическую оценку, включая сбор и анализ данных о тор</w:t>
      </w:r>
      <w:r>
        <w:rPr>
          <w:b/>
        </w:rPr>
        <w:t>говле</w:t>
      </w:r>
      <w:r w:rsidRPr="00996026">
        <w:rPr>
          <w:b/>
        </w:rPr>
        <w:t xml:space="preserve"> людьми и эксплуатации проституции, и включить эти данные в свой следующий периодический доклад. Он также призывает г</w:t>
      </w:r>
      <w:r w:rsidRPr="00996026">
        <w:rPr>
          <w:b/>
        </w:rPr>
        <w:t>о</w:t>
      </w:r>
      <w:r w:rsidRPr="00996026">
        <w:rPr>
          <w:b/>
        </w:rPr>
        <w:t>сударство-участник активизировать свои усилия в сфере межд</w:t>
      </w:r>
      <w:r w:rsidRPr="00996026">
        <w:rPr>
          <w:b/>
        </w:rPr>
        <w:t>у</w:t>
      </w:r>
      <w:r w:rsidRPr="00996026">
        <w:rPr>
          <w:b/>
        </w:rPr>
        <w:t>народного, регионального и двустороннего сотрудничества со странами происхожд</w:t>
      </w:r>
      <w:r w:rsidRPr="00996026">
        <w:rPr>
          <w:b/>
        </w:rPr>
        <w:t>е</w:t>
      </w:r>
      <w:r w:rsidRPr="00996026">
        <w:rPr>
          <w:b/>
        </w:rPr>
        <w:t>ния, транзита и назначения в целях предупреждения торговли людьми п</w:t>
      </w:r>
      <w:r w:rsidRPr="00996026">
        <w:rPr>
          <w:b/>
        </w:rPr>
        <w:t>о</w:t>
      </w:r>
      <w:r w:rsidRPr="00996026">
        <w:rPr>
          <w:b/>
        </w:rPr>
        <w:t>средством обмена информацией и согласования правовых процедур, н</w:t>
      </w:r>
      <w:r w:rsidRPr="00996026">
        <w:rPr>
          <w:b/>
        </w:rPr>
        <w:t>а</w:t>
      </w:r>
      <w:r w:rsidRPr="00996026">
        <w:rPr>
          <w:b/>
        </w:rPr>
        <w:t>правленных на судебное преследование торговцев людьми. Комитет рек</w:t>
      </w:r>
      <w:r w:rsidRPr="00996026">
        <w:rPr>
          <w:b/>
        </w:rPr>
        <w:t>о</w:t>
      </w:r>
      <w:r w:rsidRPr="00996026">
        <w:rPr>
          <w:b/>
        </w:rPr>
        <w:t>мендует государству-участнику рассмотреть возможность применения ра</w:t>
      </w:r>
      <w:r w:rsidRPr="00996026">
        <w:rPr>
          <w:b/>
        </w:rPr>
        <w:t>з</w:t>
      </w:r>
      <w:r w:rsidRPr="00996026">
        <w:rPr>
          <w:b/>
        </w:rPr>
        <w:t xml:space="preserve">работанных УВКПЧ/ООН </w:t>
      </w:r>
      <w:r>
        <w:rPr>
          <w:b/>
        </w:rPr>
        <w:t xml:space="preserve">в 2002 году </w:t>
      </w:r>
      <w:r w:rsidR="004F08D0">
        <w:rPr>
          <w:b/>
        </w:rPr>
        <w:t>"</w:t>
      </w:r>
      <w:r w:rsidRPr="00996026">
        <w:rPr>
          <w:b/>
        </w:rPr>
        <w:t>Рекомендуемых принципов и рук</w:t>
      </w:r>
      <w:r w:rsidRPr="00996026">
        <w:rPr>
          <w:b/>
        </w:rPr>
        <w:t>о</w:t>
      </w:r>
      <w:r w:rsidRPr="00996026">
        <w:rPr>
          <w:b/>
        </w:rPr>
        <w:t>водящих положений по вопр</w:t>
      </w:r>
      <w:r>
        <w:rPr>
          <w:b/>
        </w:rPr>
        <w:t>осу о правах человека и торговле</w:t>
      </w:r>
      <w:r w:rsidRPr="00996026">
        <w:rPr>
          <w:b/>
        </w:rPr>
        <w:t xml:space="preserve"> людьми</w:t>
      </w:r>
      <w:r w:rsidR="004F08D0">
        <w:rPr>
          <w:b/>
        </w:rPr>
        <w:t>"</w:t>
      </w:r>
      <w:r w:rsidRPr="00996026">
        <w:rPr>
          <w:b/>
        </w:rPr>
        <w:t>. Комитет далее призывает государство-участник активизировать свои ус</w:t>
      </w:r>
      <w:r w:rsidRPr="00996026">
        <w:rPr>
          <w:b/>
        </w:rPr>
        <w:t>и</w:t>
      </w:r>
      <w:r w:rsidRPr="00996026">
        <w:rPr>
          <w:b/>
        </w:rPr>
        <w:t>лия по предупреждению и расследованию случаев "детских жертвоприн</w:t>
      </w:r>
      <w:r w:rsidRPr="00996026">
        <w:rPr>
          <w:b/>
        </w:rPr>
        <w:t>о</w:t>
      </w:r>
      <w:r w:rsidRPr="00996026">
        <w:rPr>
          <w:b/>
        </w:rPr>
        <w:t>шени</w:t>
      </w:r>
      <w:r>
        <w:rPr>
          <w:b/>
        </w:rPr>
        <w:t>й" и обеспечить судебное преследование</w:t>
      </w:r>
      <w:r w:rsidRPr="00996026">
        <w:rPr>
          <w:b/>
        </w:rPr>
        <w:t xml:space="preserve"> виновных.</w:t>
      </w:r>
    </w:p>
    <w:p w:rsidR="00866B2B" w:rsidRPr="00122E40" w:rsidRDefault="00866B2B" w:rsidP="00866B2B">
      <w:pPr>
        <w:pStyle w:val="H1GR"/>
      </w:pPr>
      <w:r>
        <w:tab/>
      </w:r>
      <w:r>
        <w:tab/>
      </w:r>
      <w:r w:rsidRPr="00122E40">
        <w:t>Участие в политической и общественной жизни</w:t>
      </w:r>
    </w:p>
    <w:p w:rsidR="00866B2B" w:rsidRPr="00122E40" w:rsidRDefault="00866B2B" w:rsidP="00866B2B">
      <w:pPr>
        <w:pStyle w:val="SingleTxtGR"/>
      </w:pPr>
      <w:r w:rsidRPr="00122E40">
        <w:t>29.</w:t>
      </w:r>
      <w:r w:rsidRPr="00122E40">
        <w:tab/>
        <w:t xml:space="preserve">Признавая существенное увеличение числа женщин в парламенте </w:t>
      </w:r>
      <w:r>
        <w:t xml:space="preserve">страны </w:t>
      </w:r>
      <w:r w:rsidRPr="00122E40">
        <w:t>и политической жизни в целом в результате, в частности, принятия време</w:t>
      </w:r>
      <w:r w:rsidRPr="00122E40">
        <w:t>н</w:t>
      </w:r>
      <w:r w:rsidRPr="00122E40">
        <w:t>ных спец</w:t>
      </w:r>
      <w:r w:rsidRPr="00122E40">
        <w:t>и</w:t>
      </w:r>
      <w:r w:rsidRPr="00122E40">
        <w:t xml:space="preserve">альных мер в соответствии с пунктом 1 статьи 4 Конвенции, Комитет в то же время отмечает, что требуемый уровень прогресса в этой области так и не достигнут и что в стране по-прежнему существуют препятствия для </w:t>
      </w:r>
      <w:r>
        <w:t>улучшения положения</w:t>
      </w:r>
      <w:r w:rsidRPr="00122E40">
        <w:t xml:space="preserve"> женщин в других областях общественной и профессиональной жи</w:t>
      </w:r>
      <w:r w:rsidRPr="00122E40">
        <w:t>з</w:t>
      </w:r>
      <w:r w:rsidRPr="00122E40">
        <w:t xml:space="preserve">ни и на </w:t>
      </w:r>
      <w:r>
        <w:t>руководящих</w:t>
      </w:r>
      <w:r w:rsidRPr="00122E40">
        <w:t xml:space="preserve"> постах, в том числе в </w:t>
      </w:r>
      <w:r>
        <w:t>системе</w:t>
      </w:r>
      <w:r w:rsidRPr="00122E40">
        <w:t xml:space="preserve"> государственного управл</w:t>
      </w:r>
      <w:r w:rsidRPr="00122E40">
        <w:t>е</w:t>
      </w:r>
      <w:r w:rsidRPr="00122E40">
        <w:t>ния, местных органов управления, в дипломатической сфере, в судебных орг</w:t>
      </w:r>
      <w:r w:rsidRPr="00122E40">
        <w:t>а</w:t>
      </w:r>
      <w:r w:rsidRPr="00122E40">
        <w:t>нах и государственной администрации, главным образом на старших должн</w:t>
      </w:r>
      <w:r w:rsidRPr="00122E40">
        <w:t>о</w:t>
      </w:r>
      <w:r w:rsidRPr="00122E40">
        <w:t>стях.</w:t>
      </w:r>
    </w:p>
    <w:p w:rsidR="00866B2B" w:rsidRPr="00B45919" w:rsidRDefault="00866B2B" w:rsidP="00866B2B">
      <w:pPr>
        <w:pStyle w:val="SingleTxtGR"/>
      </w:pPr>
      <w:r w:rsidRPr="00FB2EAF">
        <w:t>30.</w:t>
      </w:r>
      <w:r>
        <w:tab/>
      </w:r>
      <w:r w:rsidRPr="00B45919">
        <w:rPr>
          <w:b/>
        </w:rPr>
        <w:t>Комитет рекомендует государству-участнику проводить долгосро</w:t>
      </w:r>
      <w:r w:rsidRPr="00B45919">
        <w:rPr>
          <w:b/>
        </w:rPr>
        <w:t>ч</w:t>
      </w:r>
      <w:r w:rsidRPr="00B45919">
        <w:rPr>
          <w:b/>
        </w:rPr>
        <w:t>ную политику, направленную на поощрение полного и равного участия женщин в процессе принятия решений в качестве одного из демократич</w:t>
      </w:r>
      <w:r w:rsidRPr="00B45919">
        <w:rPr>
          <w:b/>
        </w:rPr>
        <w:t>е</w:t>
      </w:r>
      <w:r w:rsidRPr="00B45919">
        <w:rPr>
          <w:b/>
        </w:rPr>
        <w:t>ских требований во всех областях общественной, политической и профе</w:t>
      </w:r>
      <w:r w:rsidRPr="00B45919">
        <w:rPr>
          <w:b/>
        </w:rPr>
        <w:t>с</w:t>
      </w:r>
      <w:r w:rsidRPr="00B45919">
        <w:rPr>
          <w:b/>
        </w:rPr>
        <w:t xml:space="preserve">сиональной жизни. Он также рекомендует государству-участнику в полной мере выполнить общую рекомендацию № 23 </w:t>
      </w:r>
      <w:r w:rsidR="004F08D0">
        <w:rPr>
          <w:b/>
        </w:rPr>
        <w:t xml:space="preserve">(1997) </w:t>
      </w:r>
      <w:r w:rsidRPr="00B45919">
        <w:rPr>
          <w:b/>
        </w:rPr>
        <w:t>Комитета</w:t>
      </w:r>
      <w:r w:rsidR="004F08D0">
        <w:rPr>
          <w:b/>
        </w:rPr>
        <w:t xml:space="preserve"> в отношении статьи 7</w:t>
      </w:r>
      <w:r w:rsidRPr="00B45919">
        <w:rPr>
          <w:b/>
        </w:rPr>
        <w:t>, касающуюся участия женщин в общественной жизни, и призыв</w:t>
      </w:r>
      <w:r w:rsidRPr="00B45919">
        <w:rPr>
          <w:b/>
        </w:rPr>
        <w:t>а</w:t>
      </w:r>
      <w:r w:rsidRPr="00B45919">
        <w:rPr>
          <w:b/>
        </w:rPr>
        <w:t>ет государство-участник и</w:t>
      </w:r>
      <w:r>
        <w:rPr>
          <w:b/>
        </w:rPr>
        <w:t> </w:t>
      </w:r>
      <w:r w:rsidRPr="00B45919">
        <w:rPr>
          <w:b/>
        </w:rPr>
        <w:t>далее принимать, при необходимости, време</w:t>
      </w:r>
      <w:r w:rsidRPr="00B45919">
        <w:rPr>
          <w:b/>
        </w:rPr>
        <w:t>н</w:t>
      </w:r>
      <w:r w:rsidRPr="00B45919">
        <w:rPr>
          <w:b/>
        </w:rPr>
        <w:t xml:space="preserve">ные специальные меры в соответствии с пунктом 1 статьи 4 Конвенции и </w:t>
      </w:r>
      <w:r w:rsidR="004F08D0">
        <w:rPr>
          <w:b/>
        </w:rPr>
        <w:t xml:space="preserve">соответствующей </w:t>
      </w:r>
      <w:r w:rsidRPr="00B45919">
        <w:rPr>
          <w:b/>
        </w:rPr>
        <w:t>общей рекомендацией</w:t>
      </w:r>
      <w:r w:rsidR="00FB2EAF">
        <w:rPr>
          <w:b/>
        </w:rPr>
        <w:t xml:space="preserve"> </w:t>
      </w:r>
      <w:r w:rsidRPr="00B45919">
        <w:rPr>
          <w:b/>
        </w:rPr>
        <w:t>№</w:t>
      </w:r>
      <w:r w:rsidR="00FB2EAF">
        <w:rPr>
          <w:b/>
        </w:rPr>
        <w:t xml:space="preserve"> </w:t>
      </w:r>
      <w:r w:rsidRPr="00B45919">
        <w:rPr>
          <w:b/>
        </w:rPr>
        <w:t>25</w:t>
      </w:r>
      <w:r w:rsidR="00FB2EAF">
        <w:rPr>
          <w:b/>
        </w:rPr>
        <w:t xml:space="preserve"> </w:t>
      </w:r>
      <w:r w:rsidRPr="00B45919">
        <w:rPr>
          <w:b/>
        </w:rPr>
        <w:t>Комитета в целях обеспеч</w:t>
      </w:r>
      <w:r w:rsidRPr="00B45919">
        <w:rPr>
          <w:b/>
        </w:rPr>
        <w:t>е</w:t>
      </w:r>
      <w:r w:rsidRPr="00B45919">
        <w:rPr>
          <w:b/>
        </w:rPr>
        <w:t>ния полного и равного участия женщин в общественной и политической жизни, в час</w:t>
      </w:r>
      <w:r w:rsidRPr="00B45919">
        <w:rPr>
          <w:b/>
        </w:rPr>
        <w:t>т</w:t>
      </w:r>
      <w:r w:rsidRPr="00B45919">
        <w:rPr>
          <w:b/>
        </w:rPr>
        <w:t>ности на высоких директивных постах. Он далее рекомендует осуществлять информационно-просветительскую деятельность, каса</w:t>
      </w:r>
      <w:r w:rsidRPr="00B45919">
        <w:rPr>
          <w:b/>
        </w:rPr>
        <w:t>ю</w:t>
      </w:r>
      <w:r w:rsidRPr="00B45919">
        <w:rPr>
          <w:b/>
        </w:rPr>
        <w:t>щуюся важности участия женщин в</w:t>
      </w:r>
      <w:r w:rsidR="00FB2EAF">
        <w:rPr>
          <w:b/>
        </w:rPr>
        <w:t xml:space="preserve"> </w:t>
      </w:r>
      <w:r w:rsidRPr="00B45919">
        <w:rPr>
          <w:b/>
        </w:rPr>
        <w:t>процессах принятия решений в инт</w:t>
      </w:r>
      <w:r w:rsidRPr="00B45919">
        <w:rPr>
          <w:b/>
        </w:rPr>
        <w:t>е</w:t>
      </w:r>
      <w:r w:rsidRPr="00B45919">
        <w:rPr>
          <w:b/>
        </w:rPr>
        <w:t>ресах общества в целом, и разрабатывать целевые учебно-воспитательные программы для кандидатов из числа женщин и женщин, избранных на г</w:t>
      </w:r>
      <w:r w:rsidRPr="00B45919">
        <w:rPr>
          <w:b/>
        </w:rPr>
        <w:t>о</w:t>
      </w:r>
      <w:r w:rsidRPr="00B45919">
        <w:rPr>
          <w:b/>
        </w:rPr>
        <w:t>сударс</w:t>
      </w:r>
      <w:r w:rsidRPr="00B45919">
        <w:rPr>
          <w:b/>
        </w:rPr>
        <w:t>т</w:t>
      </w:r>
      <w:r w:rsidRPr="00B45919">
        <w:rPr>
          <w:b/>
        </w:rPr>
        <w:t>венные посты, а также программы, касающиеся руководящей роли и развития п</w:t>
      </w:r>
      <w:r w:rsidRPr="00B45919">
        <w:rPr>
          <w:b/>
        </w:rPr>
        <w:t>е</w:t>
      </w:r>
      <w:r w:rsidRPr="00B45919">
        <w:rPr>
          <w:b/>
        </w:rPr>
        <w:t>реговорных навыков для нынешних и будущих женщин-руководителей. Комитет также рекомендует государству-участнику тщ</w:t>
      </w:r>
      <w:r w:rsidRPr="00B45919">
        <w:rPr>
          <w:b/>
        </w:rPr>
        <w:t>а</w:t>
      </w:r>
      <w:r w:rsidRPr="00B45919">
        <w:rPr>
          <w:b/>
        </w:rPr>
        <w:t>тельно контролировать эффективность принимаемых мер и достигнутых результатов и информир</w:t>
      </w:r>
      <w:r w:rsidRPr="00B45919">
        <w:rPr>
          <w:b/>
        </w:rPr>
        <w:t>о</w:t>
      </w:r>
      <w:r w:rsidRPr="00B45919">
        <w:rPr>
          <w:b/>
        </w:rPr>
        <w:t>вать о</w:t>
      </w:r>
      <w:r w:rsidR="00FB2EAF">
        <w:rPr>
          <w:b/>
        </w:rPr>
        <w:t xml:space="preserve"> </w:t>
      </w:r>
      <w:r w:rsidRPr="00B45919">
        <w:rPr>
          <w:b/>
        </w:rPr>
        <w:t>них Комитет в своем следующем докладе.</w:t>
      </w:r>
    </w:p>
    <w:p w:rsidR="00866B2B" w:rsidRDefault="00866B2B" w:rsidP="00866B2B">
      <w:pPr>
        <w:pStyle w:val="H1GR"/>
      </w:pPr>
      <w:r>
        <w:tab/>
      </w:r>
      <w:r>
        <w:tab/>
        <w:t>Образование</w:t>
      </w:r>
    </w:p>
    <w:p w:rsidR="00866B2B" w:rsidRDefault="00866B2B" w:rsidP="00866B2B">
      <w:pPr>
        <w:pStyle w:val="SingleTxtGR"/>
      </w:pPr>
      <w:r>
        <w:t>31.</w:t>
      </w:r>
      <w:r>
        <w:tab/>
        <w:t>Комитет с удовлетворением отмечает меры, принятые государством-участником в области образования, включая Национальную стратегию в инт</w:t>
      </w:r>
      <w:r>
        <w:t>е</w:t>
      </w:r>
      <w:r>
        <w:t>ресах образования девочек, которая дополняет Стратегию образования в раннем детстве и Стратегию развития инфраструктуры и санитарии, а также увелич</w:t>
      </w:r>
      <w:r>
        <w:t>е</w:t>
      </w:r>
      <w:r>
        <w:t>ние доли девочек в начальных школах с 44,2% в 1990 году до 49,8% в 2006 году. Вместе с тем Комитет обеспокоен отсутствием информации о конкретных бю</w:t>
      </w:r>
      <w:r>
        <w:t>д</w:t>
      </w:r>
      <w:r>
        <w:t>жетных ассигнованиях на цели осуществления таких стратегий и политики. Комитет также обеспокоен информацией, содержащейся в отв</w:t>
      </w:r>
      <w:r>
        <w:t>е</w:t>
      </w:r>
      <w:r>
        <w:t>тах государства-участника на перечень вопросов в отношении того, что почти четыре из десяти угандийских женщин являются неграмотными по сравнению с аналогичным показателем для мужчин, составляющим менее 20%. Комитет далее обеспокоен существующими традициями, которые препятствуют образованию девочек, и особенно озабочен уровнем отсева девочек (53,5% по сравнению с 46,3% для мальчиков) в связи с ранними браками, беременностями, работой по дому и т.д. Комитет серьезно обеспокоен тем, что значительное число девочек страдает от сексуальных надругательств и п</w:t>
      </w:r>
      <w:r>
        <w:t>о</w:t>
      </w:r>
      <w:r>
        <w:t>сягательств в школах, а также тем, что многие из них подвергаются сексуальному насилию по пути в школу. Комитет отмеч</w:t>
      </w:r>
      <w:r>
        <w:t>а</w:t>
      </w:r>
      <w:r>
        <w:t>ет, что образование имеет ключевое значение для улучшения положения же</w:t>
      </w:r>
      <w:r>
        <w:t>н</w:t>
      </w:r>
      <w:r>
        <w:t>щин и что низкий уровень образования женщин и девочек по-прежнему пре</w:t>
      </w:r>
      <w:r>
        <w:t>д</w:t>
      </w:r>
      <w:r>
        <w:t>ставляет собой наиболее серьезное препятствие для осуществления в полной мере их прав ч</w:t>
      </w:r>
      <w:r>
        <w:t>е</w:t>
      </w:r>
      <w:r>
        <w:t>ловека.</w:t>
      </w:r>
    </w:p>
    <w:p w:rsidR="004F08D0" w:rsidRDefault="00866B2B" w:rsidP="00866B2B">
      <w:pPr>
        <w:pStyle w:val="SingleTxtGR"/>
        <w:rPr>
          <w:b/>
        </w:rPr>
      </w:pPr>
      <w:r w:rsidRPr="00FB2EAF">
        <w:t>32.</w:t>
      </w:r>
      <w:r>
        <w:tab/>
      </w:r>
      <w:r w:rsidRPr="00B45919">
        <w:rPr>
          <w:b/>
        </w:rPr>
        <w:t>Комитет настоятельно призывает государство-участник в полной м</w:t>
      </w:r>
      <w:r w:rsidRPr="00B45919">
        <w:rPr>
          <w:b/>
        </w:rPr>
        <w:t>е</w:t>
      </w:r>
      <w:r w:rsidRPr="00B45919">
        <w:rPr>
          <w:b/>
        </w:rPr>
        <w:t>ре соблюдать статью 10 Конвенции и повышать информированность о зн</w:t>
      </w:r>
      <w:r w:rsidRPr="00B45919">
        <w:rPr>
          <w:b/>
        </w:rPr>
        <w:t>а</w:t>
      </w:r>
      <w:r w:rsidRPr="00B45919">
        <w:rPr>
          <w:b/>
        </w:rPr>
        <w:t xml:space="preserve">чении образования в качестве одного из прав человека, а также как основы для расширения прав и возможностей женщин. </w:t>
      </w:r>
      <w:r w:rsidR="004F08D0">
        <w:rPr>
          <w:b/>
        </w:rPr>
        <w:t>В этих целях о</w:t>
      </w:r>
      <w:r w:rsidRPr="00B45919">
        <w:rPr>
          <w:b/>
        </w:rPr>
        <w:t>н насто</w:t>
      </w:r>
      <w:r w:rsidRPr="00B45919">
        <w:rPr>
          <w:b/>
        </w:rPr>
        <w:t>я</w:t>
      </w:r>
      <w:r w:rsidRPr="00B45919">
        <w:rPr>
          <w:b/>
        </w:rPr>
        <w:t>тельно призывает государство-участник</w:t>
      </w:r>
      <w:r w:rsidR="004F08D0">
        <w:rPr>
          <w:b/>
        </w:rPr>
        <w:t>:</w:t>
      </w:r>
    </w:p>
    <w:p w:rsidR="004312F7" w:rsidRDefault="004312F7" w:rsidP="00866B2B">
      <w:pPr>
        <w:pStyle w:val="SingleTxtGR"/>
        <w:rPr>
          <w:b/>
        </w:rPr>
      </w:pPr>
      <w:r>
        <w:rPr>
          <w:b/>
        </w:rPr>
        <w:tab/>
      </w:r>
      <w:r w:rsidR="004F08D0">
        <w:rPr>
          <w:b/>
        </w:rPr>
        <w:t>а)</w:t>
      </w:r>
      <w:r>
        <w:rPr>
          <w:b/>
        </w:rPr>
        <w:tab/>
      </w:r>
      <w:r w:rsidR="00866B2B" w:rsidRPr="00B45919">
        <w:rPr>
          <w:b/>
        </w:rPr>
        <w:t>обеспечить равный доступ девочек и женщин ко всем уровням и аспектам образования, принять меры для преодоления традиционных отношений, которые в некоторых областях могут служить препятствиями для получения образования девочками и женщинами, решить проблему о</w:t>
      </w:r>
      <w:r w:rsidR="00866B2B" w:rsidRPr="00B45919">
        <w:rPr>
          <w:b/>
        </w:rPr>
        <w:t>т</w:t>
      </w:r>
      <w:r w:rsidR="00866B2B" w:rsidRPr="00B45919">
        <w:rPr>
          <w:b/>
        </w:rPr>
        <w:t>сева девочек из школы и принять меры для продолжения ими школьного образования</w:t>
      </w:r>
      <w:r>
        <w:rPr>
          <w:b/>
        </w:rPr>
        <w:t>;</w:t>
      </w:r>
    </w:p>
    <w:p w:rsidR="004312F7" w:rsidRDefault="004312F7" w:rsidP="00866B2B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принять необходимые меры, чтобы </w:t>
      </w:r>
      <w:r w:rsidR="00866B2B" w:rsidRPr="00B45919">
        <w:rPr>
          <w:b/>
        </w:rPr>
        <w:t>обеспечить безопасность девочек по пути в школу и из школы, а также создать безопасную среду в учебных заведениях, которая была бы свободной от дискриминации и н</w:t>
      </w:r>
      <w:r w:rsidR="00866B2B" w:rsidRPr="00B45919">
        <w:rPr>
          <w:b/>
        </w:rPr>
        <w:t>а</w:t>
      </w:r>
      <w:r w:rsidR="00866B2B" w:rsidRPr="00B45919">
        <w:rPr>
          <w:b/>
        </w:rPr>
        <w:t>силия</w:t>
      </w:r>
      <w:r>
        <w:rPr>
          <w:b/>
        </w:rPr>
        <w:t>,</w:t>
      </w:r>
      <w:r w:rsidR="00866B2B" w:rsidRPr="00B45919">
        <w:rPr>
          <w:b/>
        </w:rPr>
        <w:t xml:space="preserve"> активизировать информационно-просветительскую де</w:t>
      </w:r>
      <w:r w:rsidR="00866B2B" w:rsidRPr="00B45919">
        <w:rPr>
          <w:b/>
        </w:rPr>
        <w:t>я</w:t>
      </w:r>
      <w:r w:rsidR="00866B2B" w:rsidRPr="00B45919">
        <w:rPr>
          <w:b/>
        </w:rPr>
        <w:t>тельность и подготовку школьных работников и учащихся, повысить информирова</w:t>
      </w:r>
      <w:r w:rsidR="00866B2B" w:rsidRPr="00B45919">
        <w:rPr>
          <w:b/>
        </w:rPr>
        <w:t>н</w:t>
      </w:r>
      <w:r w:rsidR="00866B2B" w:rsidRPr="00B45919">
        <w:rPr>
          <w:b/>
        </w:rPr>
        <w:t>ность детей с помощью средств массовой информации и со</w:t>
      </w:r>
      <w:r w:rsidR="00866B2B" w:rsidRPr="00B45919">
        <w:rPr>
          <w:b/>
        </w:rPr>
        <w:t>з</w:t>
      </w:r>
      <w:r w:rsidR="00866B2B" w:rsidRPr="00B45919">
        <w:rPr>
          <w:b/>
        </w:rPr>
        <w:t>дать механизмы отчетности и подотчетности для обеспечения привлечения к судебной о</w:t>
      </w:r>
      <w:r w:rsidR="00866B2B" w:rsidRPr="00B45919">
        <w:rPr>
          <w:b/>
        </w:rPr>
        <w:t>т</w:t>
      </w:r>
      <w:r w:rsidR="00866B2B" w:rsidRPr="00B45919">
        <w:rPr>
          <w:b/>
        </w:rPr>
        <w:t>ветственности лиц, виновных во всех видах сексуальных преступлений в отношении школьниц</w:t>
      </w:r>
      <w:r>
        <w:rPr>
          <w:b/>
        </w:rPr>
        <w:t>;</w:t>
      </w:r>
    </w:p>
    <w:p w:rsidR="00866B2B" w:rsidRPr="00B45919" w:rsidRDefault="004312F7" w:rsidP="00866B2B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="00866B2B" w:rsidRPr="00B45919">
        <w:rPr>
          <w:b/>
        </w:rPr>
        <w:t>обеспечить выделение необходимых бюджетных ассигнований для реализации различных проектов и пр</w:t>
      </w:r>
      <w:r w:rsidR="00866B2B" w:rsidRPr="00B45919">
        <w:rPr>
          <w:b/>
        </w:rPr>
        <w:t>о</w:t>
      </w:r>
      <w:r w:rsidR="00866B2B" w:rsidRPr="00B45919">
        <w:rPr>
          <w:b/>
        </w:rPr>
        <w:t>грамм.</w:t>
      </w:r>
    </w:p>
    <w:p w:rsidR="00866B2B" w:rsidRPr="00BF263F" w:rsidRDefault="00866B2B" w:rsidP="00866B2B">
      <w:pPr>
        <w:pStyle w:val="H1GR"/>
      </w:pPr>
      <w:r>
        <w:tab/>
      </w:r>
      <w:r>
        <w:tab/>
      </w:r>
      <w:r w:rsidRPr="00BF263F">
        <w:t>Занятость</w:t>
      </w:r>
    </w:p>
    <w:p w:rsidR="00866B2B" w:rsidRDefault="00866B2B" w:rsidP="00866B2B">
      <w:pPr>
        <w:pStyle w:val="SingleTxtGR"/>
      </w:pPr>
      <w:r>
        <w:t>33.</w:t>
      </w:r>
      <w:r>
        <w:tab/>
        <w:t>Комитет приветствует принятие государством-участником в 2006 году З</w:t>
      </w:r>
      <w:r>
        <w:t>а</w:t>
      </w:r>
      <w:r>
        <w:t>кона о занятости, который способствует обеспечению равенства возможностей, предусматривая ликвидацию дискриминации в области занятости и равную о</w:t>
      </w:r>
      <w:r>
        <w:t>п</w:t>
      </w:r>
      <w:r>
        <w:t>лату за равный труд. Вместе с тем Комитет обеспокоен существованием ди</w:t>
      </w:r>
      <w:r>
        <w:t>с</w:t>
      </w:r>
      <w:r>
        <w:t>криминации в отношении женщин на рынке труда, в частности высоким уро</w:t>
      </w:r>
      <w:r>
        <w:t>в</w:t>
      </w:r>
      <w:r>
        <w:t>нем безработицы среди женщин, сущ</w:t>
      </w:r>
      <w:r>
        <w:t>е</w:t>
      </w:r>
      <w:r>
        <w:t>ствованием широкого гендерного разрыва и сегрегации в трудовой сфере. Он также озабочен большой долей женщин в</w:t>
      </w:r>
      <w:r w:rsidR="00FB2EAF">
        <w:t xml:space="preserve"> </w:t>
      </w:r>
      <w:r>
        <w:t>неформальном секторе, где они не имеют ни социального обеспечения, ни иных льгот. Положительно отмечая увеличение продолжительности отпуска по бер</w:t>
      </w:r>
      <w:r>
        <w:t>е</w:t>
      </w:r>
      <w:r>
        <w:t>менности и родам с 45 до 60 дней, Комитет в то же время обеспокоен тем, что это право касается не всех случаев, особенно в частном секторе. Полож</w:t>
      </w:r>
      <w:r>
        <w:t>и</w:t>
      </w:r>
      <w:r>
        <w:t>тельно отмечая тот факт, что в Законе о занятости содержатся конкретные положения, касающиеся сексуальных домогательств, Комитет в то же время обеспокоен, что это узкое определение ограничивается сексуальными домогательствами лишь со стороны работодателя или его представителя, и, кроме того, работод</w:t>
      </w:r>
      <w:r>
        <w:t>а</w:t>
      </w:r>
      <w:r>
        <w:t>телям лишь предлагается принять позитивные меры для предупреждения се</w:t>
      </w:r>
      <w:r>
        <w:t>к</w:t>
      </w:r>
      <w:r>
        <w:t>суальных домогательств в тех случаях, когда под его началом трудятся более 25</w:t>
      </w:r>
      <w:r w:rsidR="00F90E6C">
        <w:t> </w:t>
      </w:r>
      <w:r>
        <w:t>работников.</w:t>
      </w:r>
    </w:p>
    <w:p w:rsidR="00866B2B" w:rsidRPr="00B45919" w:rsidRDefault="00866B2B" w:rsidP="00866B2B">
      <w:pPr>
        <w:pStyle w:val="SingleTxtGR"/>
        <w:rPr>
          <w:b/>
        </w:rPr>
      </w:pPr>
      <w:r w:rsidRPr="00F90E6C">
        <w:t>34.</w:t>
      </w:r>
      <w:r>
        <w:tab/>
      </w:r>
      <w:r w:rsidRPr="00B45919">
        <w:rPr>
          <w:b/>
        </w:rPr>
        <w:t>Комитет просит государство-участник обеспечить равные возможн</w:t>
      </w:r>
      <w:r w:rsidRPr="00B45919">
        <w:rPr>
          <w:b/>
        </w:rPr>
        <w:t>о</w:t>
      </w:r>
      <w:r w:rsidRPr="00B45919">
        <w:rPr>
          <w:b/>
        </w:rPr>
        <w:t>сти для женщин на рынке труда в соответствии со статьей 11 Конвенции. В</w:t>
      </w:r>
      <w:r>
        <w:rPr>
          <w:b/>
        </w:rPr>
        <w:t> </w:t>
      </w:r>
      <w:r w:rsidRPr="00B45919">
        <w:rPr>
          <w:b/>
        </w:rPr>
        <w:t>этой связи Комитет настоятельно призывает государство-участник пр</w:t>
      </w:r>
      <w:r w:rsidRPr="00B45919">
        <w:rPr>
          <w:b/>
        </w:rPr>
        <w:t>и</w:t>
      </w:r>
      <w:r w:rsidRPr="00B45919">
        <w:rPr>
          <w:b/>
        </w:rPr>
        <w:t>нять эффе</w:t>
      </w:r>
      <w:r w:rsidRPr="00B45919">
        <w:rPr>
          <w:b/>
        </w:rPr>
        <w:t>к</w:t>
      </w:r>
      <w:r w:rsidRPr="00B45919">
        <w:rPr>
          <w:b/>
        </w:rPr>
        <w:t>тивные меры на формальном рынке труда для ликвидации как горизонтальной, так и вертикальной сегрегации, уменьшить и устранить разрыв в заработной плате между мужчинами и женщинами и применять принцип равного вознаграждения и обеспечения равных возможностей н</w:t>
      </w:r>
      <w:r w:rsidRPr="00B45919">
        <w:rPr>
          <w:b/>
        </w:rPr>
        <w:t>а</w:t>
      </w:r>
      <w:r w:rsidR="00F90E6C">
        <w:rPr>
          <w:b/>
        </w:rPr>
        <w:t xml:space="preserve"> </w:t>
      </w:r>
      <w:r w:rsidRPr="00B45919">
        <w:rPr>
          <w:b/>
        </w:rPr>
        <w:t>работе. Он также призывает государство-участник обеспечить наличие р</w:t>
      </w:r>
      <w:r w:rsidRPr="00B45919">
        <w:rPr>
          <w:b/>
        </w:rPr>
        <w:t>е</w:t>
      </w:r>
      <w:r w:rsidRPr="00B45919">
        <w:rPr>
          <w:b/>
        </w:rPr>
        <w:t>гулирующего механизма в неформальном секторе, с тем чтобы работа</w:t>
      </w:r>
      <w:r w:rsidRPr="00B45919">
        <w:rPr>
          <w:b/>
        </w:rPr>
        <w:t>ю</w:t>
      </w:r>
      <w:r w:rsidRPr="00B45919">
        <w:rPr>
          <w:b/>
        </w:rPr>
        <w:t>щие в нем женщины имели доступ к социальному обеспечению и другим льг</w:t>
      </w:r>
      <w:r w:rsidRPr="00B45919">
        <w:rPr>
          <w:b/>
        </w:rPr>
        <w:t>о</w:t>
      </w:r>
      <w:r w:rsidRPr="00B45919">
        <w:rPr>
          <w:b/>
        </w:rPr>
        <w:t>там. Комитет далее призывает государство-участник осуществлять соо</w:t>
      </w:r>
      <w:r w:rsidRPr="00B45919">
        <w:rPr>
          <w:b/>
        </w:rPr>
        <w:t>т</w:t>
      </w:r>
      <w:r w:rsidRPr="00B45919">
        <w:rPr>
          <w:b/>
        </w:rPr>
        <w:t>ветствующее законодательство в целях обеспечения того, чтобы, согла</w:t>
      </w:r>
      <w:r w:rsidRPr="00B45919">
        <w:rPr>
          <w:b/>
        </w:rPr>
        <w:t>с</w:t>
      </w:r>
      <w:r w:rsidRPr="00B45919">
        <w:rPr>
          <w:b/>
        </w:rPr>
        <w:t>но международным нормам, всем имеющим детей женщинам предоста</w:t>
      </w:r>
      <w:r w:rsidRPr="00B45919">
        <w:rPr>
          <w:b/>
        </w:rPr>
        <w:t>в</w:t>
      </w:r>
      <w:r w:rsidRPr="00B45919">
        <w:rPr>
          <w:b/>
        </w:rPr>
        <w:t>лялся оплачиваемый отпуск, а также предусмотреть эффективные сан</w:t>
      </w:r>
      <w:r w:rsidRPr="00B45919">
        <w:rPr>
          <w:b/>
        </w:rPr>
        <w:t>к</w:t>
      </w:r>
      <w:r w:rsidRPr="00B45919">
        <w:rPr>
          <w:b/>
        </w:rPr>
        <w:t>ции и средства правовой защиты в связи с нарушением законов об отпуске по</w:t>
      </w:r>
      <w:r w:rsidR="00F90E6C">
        <w:rPr>
          <w:b/>
        </w:rPr>
        <w:t xml:space="preserve"> </w:t>
      </w:r>
      <w:r w:rsidRPr="00B45919">
        <w:rPr>
          <w:b/>
        </w:rPr>
        <w:t>б</w:t>
      </w:r>
      <w:r w:rsidRPr="00B45919">
        <w:rPr>
          <w:b/>
        </w:rPr>
        <w:t>е</w:t>
      </w:r>
      <w:r w:rsidRPr="00B45919">
        <w:rPr>
          <w:b/>
        </w:rPr>
        <w:t>ременности и родам. Государству-участнику далее предлагается расш</w:t>
      </w:r>
      <w:r w:rsidRPr="00B45919">
        <w:rPr>
          <w:b/>
        </w:rPr>
        <w:t>и</w:t>
      </w:r>
      <w:r w:rsidRPr="00B45919">
        <w:rPr>
          <w:b/>
        </w:rPr>
        <w:t>рить определение сексуального домогательства и принять конкретные м</w:t>
      </w:r>
      <w:r w:rsidRPr="00B45919">
        <w:rPr>
          <w:b/>
        </w:rPr>
        <w:t>е</w:t>
      </w:r>
      <w:r w:rsidRPr="00B45919">
        <w:rPr>
          <w:b/>
        </w:rPr>
        <w:t>ры для ус</w:t>
      </w:r>
      <w:r w:rsidRPr="00B45919">
        <w:rPr>
          <w:b/>
        </w:rPr>
        <w:t>т</w:t>
      </w:r>
      <w:r w:rsidRPr="00B45919">
        <w:rPr>
          <w:b/>
        </w:rPr>
        <w:t>ранения этого явления, в том числе на рабочем месте.</w:t>
      </w:r>
    </w:p>
    <w:p w:rsidR="00866B2B" w:rsidRPr="00BF263F" w:rsidRDefault="00866B2B" w:rsidP="00491850">
      <w:pPr>
        <w:pStyle w:val="H1GR"/>
      </w:pPr>
      <w:r>
        <w:tab/>
      </w:r>
      <w:r>
        <w:tab/>
        <w:t>Здравоохранение</w:t>
      </w:r>
    </w:p>
    <w:p w:rsidR="00866B2B" w:rsidRDefault="00866B2B" w:rsidP="00866B2B">
      <w:pPr>
        <w:pStyle w:val="SingleTxtGR"/>
      </w:pPr>
      <w:r>
        <w:t>35.</w:t>
      </w:r>
      <w:r>
        <w:tab/>
      </w:r>
      <w:r w:rsidRPr="00BF263F">
        <w:t>Комитет</w:t>
      </w:r>
      <w:r>
        <w:t xml:space="preserve"> приветствует ряд усилий, предпринятых </w:t>
      </w:r>
      <w:proofErr w:type="spellStart"/>
      <w:r>
        <w:t>государством-участ</w:t>
      </w:r>
      <w:r w:rsidR="0011370D">
        <w:t>-</w:t>
      </w:r>
      <w:r>
        <w:t>ником</w:t>
      </w:r>
      <w:proofErr w:type="spellEnd"/>
      <w:r>
        <w:t xml:space="preserve"> для улучшения здоровья женщин после рассмотрения последнего пери</w:t>
      </w:r>
      <w:r>
        <w:t>о</w:t>
      </w:r>
      <w:r>
        <w:t>дического доклада, включая уделение первоочередного внимания здоровью м</w:t>
      </w:r>
      <w:r>
        <w:t>а</w:t>
      </w:r>
      <w:r>
        <w:t>терей в Стратегическом плане в секторе здравоохранения, разработку "доро</w:t>
      </w:r>
      <w:r>
        <w:t>ж</w:t>
      </w:r>
      <w:r>
        <w:t>ной карты" в целях сокращения материнской и младенческой смертности и з</w:t>
      </w:r>
      <w:r>
        <w:t>а</w:t>
      </w:r>
      <w:r>
        <w:t>болеваемости, и положительно отмечает то обстоятельство, что за тот же пер</w:t>
      </w:r>
      <w:r>
        <w:t>и</w:t>
      </w:r>
      <w:r>
        <w:t>од число детей, умерших в первый год своей жизни, сократилось с</w:t>
      </w:r>
      <w:r w:rsidR="00F90E6C">
        <w:t xml:space="preserve"> </w:t>
      </w:r>
      <w:r>
        <w:t>88</w:t>
      </w:r>
      <w:r w:rsidR="00F90E6C">
        <w:t xml:space="preserve"> </w:t>
      </w:r>
      <w:r>
        <w:t xml:space="preserve">до 75 на </w:t>
      </w:r>
      <w:r w:rsidRPr="0011370D">
        <w:rPr>
          <w:spacing w:val="2"/>
        </w:rPr>
        <w:t>1</w:t>
      </w:r>
      <w:r w:rsidR="0011370D" w:rsidRPr="0011370D">
        <w:rPr>
          <w:spacing w:val="2"/>
        </w:rPr>
        <w:t> </w:t>
      </w:r>
      <w:r w:rsidRPr="0011370D">
        <w:rPr>
          <w:spacing w:val="2"/>
        </w:rPr>
        <w:t>000 живорождений. Вместе с тем Комитет с обеспокоенностью отмечает, что, несмотря на некоторое снижение, уровень материнской смертности по-прежнему</w:t>
      </w:r>
      <w:r>
        <w:t xml:space="preserve"> является крайне высоким (505 на 100 000 в 2001 году по сравн</w:t>
      </w:r>
      <w:r>
        <w:t>е</w:t>
      </w:r>
      <w:r>
        <w:t>нию с 435 в 2006 году), что в первую очередь обусловлено распространением практики по</w:t>
      </w:r>
      <w:r>
        <w:t>д</w:t>
      </w:r>
      <w:r>
        <w:t xml:space="preserve">польных абортов. </w:t>
      </w:r>
      <w:r w:rsidRPr="00BF263F">
        <w:t>Комитет</w:t>
      </w:r>
      <w:r>
        <w:t xml:space="preserve"> также озабочен высоким числом подростковых б</w:t>
      </w:r>
      <w:r>
        <w:t>е</w:t>
      </w:r>
      <w:r>
        <w:t>ременностей, ограниченным доступом женщин к качественным услугам в сф</w:t>
      </w:r>
      <w:r>
        <w:t>е</w:t>
      </w:r>
      <w:r>
        <w:t>ре репродуктивного и сексуального здоровья, особенно в сельских районах, и тем, что существующие программы полового воспитания являются недостато</w:t>
      </w:r>
      <w:r>
        <w:t>ч</w:t>
      </w:r>
      <w:r>
        <w:t>ными и не уделяют требуемого внимания профилактике подростковой береме</w:t>
      </w:r>
      <w:r>
        <w:t>н</w:t>
      </w:r>
      <w:r>
        <w:t xml:space="preserve">ности и борьбе с ЗППП. </w:t>
      </w:r>
      <w:r w:rsidRPr="00BF263F">
        <w:t>Комитет</w:t>
      </w:r>
      <w:r>
        <w:t xml:space="preserve"> далее обеспокоен тем, что у</w:t>
      </w:r>
      <w:r w:rsidR="00F90E6C">
        <w:t xml:space="preserve"> </w:t>
      </w:r>
      <w:r>
        <w:t xml:space="preserve">более чем 80% женщин рак шейки матки диагностируется на поздних стадиях болезни, являясь главной причиной смерти от рака в стране. Кроме того, </w:t>
      </w:r>
      <w:r w:rsidRPr="00BF263F">
        <w:t>Комитет</w:t>
      </w:r>
      <w:r>
        <w:t xml:space="preserve"> озабочен огр</w:t>
      </w:r>
      <w:r>
        <w:t>а</w:t>
      </w:r>
      <w:r>
        <w:t>ниченностью информации об уровне психических заболеваний же</w:t>
      </w:r>
      <w:r>
        <w:t>н</w:t>
      </w:r>
      <w:r>
        <w:t>щин.</w:t>
      </w:r>
    </w:p>
    <w:p w:rsidR="00866B2B" w:rsidRPr="00B45919" w:rsidRDefault="00866B2B" w:rsidP="00866B2B">
      <w:pPr>
        <w:pStyle w:val="SingleTxtGR"/>
        <w:rPr>
          <w:b/>
        </w:rPr>
      </w:pPr>
      <w:r w:rsidRPr="00F90E6C">
        <w:t>36.</w:t>
      </w:r>
      <w:r>
        <w:tab/>
      </w:r>
      <w:r w:rsidRPr="00B45919">
        <w:rPr>
          <w:b/>
        </w:rPr>
        <w:t>Комитет призывает государство-участник принять все необходимые меры для расширения доступа женщин к медицинским и иным услугам в сфере здравоохранения в рамках общей рекомендации № 24 Комитета</w:t>
      </w:r>
      <w:r w:rsidR="004312F7">
        <w:rPr>
          <w:b/>
        </w:rPr>
        <w:t xml:space="preserve"> в о</w:t>
      </w:r>
      <w:r w:rsidR="004312F7">
        <w:rPr>
          <w:b/>
        </w:rPr>
        <w:t>т</w:t>
      </w:r>
      <w:r w:rsidR="004312F7">
        <w:rPr>
          <w:b/>
        </w:rPr>
        <w:t>ношении статьи 12</w:t>
      </w:r>
      <w:r w:rsidRPr="00B45919">
        <w:rPr>
          <w:b/>
        </w:rPr>
        <w:t>. Он настоятельно призывает государство-участник а</w:t>
      </w:r>
      <w:r w:rsidRPr="00B45919">
        <w:rPr>
          <w:b/>
        </w:rPr>
        <w:t>к</w:t>
      </w:r>
      <w:r w:rsidRPr="00B45919">
        <w:rPr>
          <w:b/>
        </w:rPr>
        <w:t>тивизировать свои усилия для сокращения уровня материнской и детской смертности и повысить информированность женщин, а также расширить их доступ к медицинским учреждениям и медицинской помощи со стороны квалифицированного персонала, особенно в сельских районах. Комитет также настоятельно призывает государство-участник активизировать и расширить усилия по повышению уровня информированности о досту</w:t>
      </w:r>
      <w:r w:rsidRPr="00B45919">
        <w:rPr>
          <w:b/>
        </w:rPr>
        <w:t>п</w:t>
      </w:r>
      <w:r w:rsidRPr="00B45919">
        <w:rPr>
          <w:b/>
        </w:rPr>
        <w:t>ных контрацептивных методах в стране и обеспечить доступ к таким мет</w:t>
      </w:r>
      <w:r w:rsidRPr="00B45919">
        <w:rPr>
          <w:b/>
        </w:rPr>
        <w:t>о</w:t>
      </w:r>
      <w:r w:rsidRPr="00B45919">
        <w:rPr>
          <w:b/>
        </w:rPr>
        <w:t>дам, а также принять меры к тому, чтобы женщины в сельских районах не ста</w:t>
      </w:r>
      <w:r w:rsidRPr="00B45919">
        <w:rPr>
          <w:b/>
        </w:rPr>
        <w:t>л</w:t>
      </w:r>
      <w:r w:rsidRPr="00B45919">
        <w:rPr>
          <w:b/>
        </w:rPr>
        <w:t>кивались с препятствиями в получении информации и услуг в области план</w:t>
      </w:r>
      <w:r w:rsidRPr="00B45919">
        <w:rPr>
          <w:b/>
        </w:rPr>
        <w:t>и</w:t>
      </w:r>
      <w:r w:rsidRPr="00B45919">
        <w:rPr>
          <w:b/>
        </w:rPr>
        <w:t>рования семьи. Он также рекомендует широко поощрять половое воспит</w:t>
      </w:r>
      <w:r w:rsidRPr="00B45919">
        <w:rPr>
          <w:b/>
        </w:rPr>
        <w:t>а</w:t>
      </w:r>
      <w:r w:rsidRPr="00B45919">
        <w:rPr>
          <w:b/>
        </w:rPr>
        <w:t>ние, ориентируя его на подростков обоего пола и уделяя особое внимание профила</w:t>
      </w:r>
      <w:r w:rsidRPr="00B45919">
        <w:rPr>
          <w:b/>
        </w:rPr>
        <w:t>к</w:t>
      </w:r>
      <w:r w:rsidRPr="00B45919">
        <w:rPr>
          <w:b/>
        </w:rPr>
        <w:t>тике подростковой беременности и борьбе с ЗППП, включая ВИЧ/СПИД. Комитет также призывает государство-участник в своем следующем периодическом докладе представить обновленную и</w:t>
      </w:r>
      <w:r w:rsidRPr="00B45919">
        <w:rPr>
          <w:b/>
        </w:rPr>
        <w:t>н</w:t>
      </w:r>
      <w:r w:rsidRPr="00B45919">
        <w:rPr>
          <w:b/>
        </w:rPr>
        <w:t>формацию о мерах по борьбе с</w:t>
      </w:r>
      <w:r w:rsidR="004F231E">
        <w:rPr>
          <w:b/>
        </w:rPr>
        <w:t xml:space="preserve"> </w:t>
      </w:r>
      <w:r w:rsidRPr="00B45919">
        <w:rPr>
          <w:b/>
        </w:rPr>
        <w:t>раком шейки матки, а также информацию о психическом здоровье женщин и возможностях получения ими доступа к психиатрическим медици</w:t>
      </w:r>
      <w:r w:rsidRPr="00B45919">
        <w:rPr>
          <w:b/>
        </w:rPr>
        <w:t>н</w:t>
      </w:r>
      <w:r w:rsidRPr="00B45919">
        <w:rPr>
          <w:b/>
        </w:rPr>
        <w:t>ским услугам.</w:t>
      </w:r>
    </w:p>
    <w:p w:rsidR="003C5A89" w:rsidRPr="00676B8E" w:rsidRDefault="003C5A89" w:rsidP="003C5A89">
      <w:pPr>
        <w:pStyle w:val="H1GR"/>
      </w:pPr>
      <w:r w:rsidRPr="004F231E">
        <w:tab/>
      </w:r>
      <w:r w:rsidRPr="004F231E">
        <w:tab/>
      </w:r>
      <w:r w:rsidRPr="00676B8E">
        <w:t>ВИЧ/СПИД</w:t>
      </w:r>
    </w:p>
    <w:p w:rsidR="003C5A89" w:rsidRPr="00676B8E" w:rsidRDefault="003C5A89" w:rsidP="003C5A89">
      <w:pPr>
        <w:pStyle w:val="SingleTxtGR"/>
      </w:pPr>
      <w:r w:rsidRPr="00F90E6C">
        <w:rPr>
          <w:spacing w:val="2"/>
        </w:rPr>
        <w:t>37.</w:t>
      </w:r>
      <w:r w:rsidRPr="00F90E6C">
        <w:rPr>
          <w:spacing w:val="2"/>
        </w:rPr>
        <w:tab/>
        <w:t>Отмечая представленную информацию о различных инициативах, пре</w:t>
      </w:r>
      <w:r w:rsidRPr="00F90E6C">
        <w:rPr>
          <w:spacing w:val="2"/>
        </w:rPr>
        <w:t>д</w:t>
      </w:r>
      <w:r w:rsidRPr="00F90E6C">
        <w:rPr>
          <w:spacing w:val="2"/>
        </w:rPr>
        <w:t>принятых государством-участником в целях профилактики и борьбы с ВИЧ/СПИДом, включая Национальный стратегический план 2007/08−2011/12</w:t>
      </w:r>
      <w:r w:rsidR="00F90E6C" w:rsidRPr="00F90E6C">
        <w:rPr>
          <w:spacing w:val="2"/>
        </w:rPr>
        <w:t xml:space="preserve"> </w:t>
      </w:r>
      <w:r w:rsidRPr="00F90E6C">
        <w:rPr>
          <w:spacing w:val="2"/>
        </w:rPr>
        <w:t>г</w:t>
      </w:r>
      <w:r w:rsidRPr="00F90E6C">
        <w:rPr>
          <w:spacing w:val="2"/>
        </w:rPr>
        <w:t>о</w:t>
      </w:r>
      <w:r w:rsidRPr="00F90E6C">
        <w:rPr>
          <w:spacing w:val="2"/>
        </w:rPr>
        <w:t>дов,</w:t>
      </w:r>
      <w:r w:rsidRPr="00676B8E">
        <w:t xml:space="preserve"> Комитет с глубокой озабоченностью констатирует, что в государстве-участнике по-прежнему наблюдается серьезная эпидемия и что женщины и д</w:t>
      </w:r>
      <w:r w:rsidRPr="00676B8E">
        <w:t>е</w:t>
      </w:r>
      <w:r w:rsidRPr="00676B8E">
        <w:t>вочки несоразмерным образом затронуты проблемой ВИЧ, поскольку распр</w:t>
      </w:r>
      <w:r w:rsidRPr="00676B8E">
        <w:t>о</w:t>
      </w:r>
      <w:r w:rsidRPr="00676B8E">
        <w:t>страненность ВИЧ среди женщин выше (8%), чем среди мужчин (5%). В этой связи Комитет озабочен тем, что женщины и девочки, возможно, особенно по</w:t>
      </w:r>
      <w:r w:rsidRPr="00676B8E">
        <w:t>д</w:t>
      </w:r>
      <w:r w:rsidRPr="00676B8E">
        <w:t>вержены инфекции в результате действия гендерно-избирательных норм и что сохранение неравных отношений между мужчинами и женщинами и менее в</w:t>
      </w:r>
      <w:r w:rsidRPr="00676B8E">
        <w:t>ы</w:t>
      </w:r>
      <w:r w:rsidRPr="00676B8E">
        <w:t>сокий статус женщин и девочек могут влиять на их способность дог</w:t>
      </w:r>
      <w:r w:rsidRPr="00676B8E">
        <w:t>о</w:t>
      </w:r>
      <w:r w:rsidRPr="00676B8E">
        <w:t>вариваться о безопасном сексе и увеличивать их уязвимость от инфекции. Комитет озаб</w:t>
      </w:r>
      <w:r w:rsidRPr="00676B8E">
        <w:t>о</w:t>
      </w:r>
      <w:r w:rsidRPr="00676B8E">
        <w:t>чен также тем, что проект национальной политики по ВИЧ/СПИДу и закон</w:t>
      </w:r>
      <w:r w:rsidRPr="00676B8E">
        <w:t>о</w:t>
      </w:r>
      <w:r w:rsidRPr="00676B8E">
        <w:t>проект о профилактике и борьбе с ВИЧ/СПИДом еще не приняты.</w:t>
      </w:r>
    </w:p>
    <w:p w:rsidR="003C5A89" w:rsidRPr="00676B8E" w:rsidRDefault="003C5A89" w:rsidP="003C5A89">
      <w:pPr>
        <w:pStyle w:val="SingleTxtGR"/>
        <w:rPr>
          <w:b/>
        </w:rPr>
      </w:pPr>
      <w:r w:rsidRPr="00252747">
        <w:t>38.</w:t>
      </w:r>
      <w:r w:rsidRPr="00676B8E">
        <w:rPr>
          <w:b/>
        </w:rPr>
        <w:tab/>
        <w:t>Комитет призывает государство-участник обеспечить оперативное принятие проекта национальной политики по ВИЧ/СПИДу и законопрое</w:t>
      </w:r>
      <w:r w:rsidRPr="00676B8E">
        <w:rPr>
          <w:b/>
        </w:rPr>
        <w:t>к</w:t>
      </w:r>
      <w:r w:rsidRPr="00676B8E">
        <w:rPr>
          <w:b/>
        </w:rPr>
        <w:t>та о профилактике и борьбе с ВИЧ/СПИДом. Комитет рекомендует также государству-участнику непрерывно принимать энергичные меры по борьбе с воздействием ВИЧ/СПИДа на женщин и девочек, а также по преодолению их последствий для общества и семьи. Он настоятельно призывает гос</w:t>
      </w:r>
      <w:r w:rsidRPr="00676B8E">
        <w:rPr>
          <w:b/>
        </w:rPr>
        <w:t>у</w:t>
      </w:r>
      <w:r w:rsidRPr="00676B8E">
        <w:rPr>
          <w:b/>
        </w:rPr>
        <w:t>дарство-участник целенаправленно добиваться расширения прав и во</w:t>
      </w:r>
      <w:r w:rsidRPr="00676B8E">
        <w:rPr>
          <w:b/>
        </w:rPr>
        <w:t>з</w:t>
      </w:r>
      <w:r w:rsidRPr="00676B8E">
        <w:rPr>
          <w:b/>
        </w:rPr>
        <w:t>можностей женщин, четко и конкретно включать гендерную пр</w:t>
      </w:r>
      <w:r w:rsidRPr="00676B8E">
        <w:rPr>
          <w:b/>
        </w:rPr>
        <w:t>о</w:t>
      </w:r>
      <w:r w:rsidRPr="00676B8E">
        <w:rPr>
          <w:b/>
        </w:rPr>
        <w:t>блематику в политику и программы борьбы с ВИЧ/СПИДом и повышать роль му</w:t>
      </w:r>
      <w:r w:rsidRPr="00676B8E">
        <w:rPr>
          <w:b/>
        </w:rPr>
        <w:t>ж</w:t>
      </w:r>
      <w:r w:rsidRPr="00676B8E">
        <w:rPr>
          <w:b/>
        </w:rPr>
        <w:t>чин в провед</w:t>
      </w:r>
      <w:r w:rsidRPr="00676B8E">
        <w:rPr>
          <w:b/>
        </w:rPr>
        <w:t>е</w:t>
      </w:r>
      <w:r w:rsidRPr="00676B8E">
        <w:rPr>
          <w:b/>
        </w:rPr>
        <w:t xml:space="preserve">нии всех соответствующих мероприятий. </w:t>
      </w:r>
      <w:proofErr w:type="spellStart"/>
      <w:r w:rsidRPr="00676B8E">
        <w:rPr>
          <w:b/>
        </w:rPr>
        <w:t>Государству-участ</w:t>
      </w:r>
      <w:r w:rsidR="004F231E">
        <w:rPr>
          <w:b/>
        </w:rPr>
        <w:t>-</w:t>
      </w:r>
      <w:r w:rsidRPr="00676B8E">
        <w:rPr>
          <w:b/>
        </w:rPr>
        <w:t>нику</w:t>
      </w:r>
      <w:proofErr w:type="spellEnd"/>
      <w:r w:rsidRPr="00676B8E">
        <w:rPr>
          <w:b/>
        </w:rPr>
        <w:t xml:space="preserve"> рекомендуется проводить информационно-разъяснительные камп</w:t>
      </w:r>
      <w:r w:rsidRPr="00676B8E">
        <w:rPr>
          <w:b/>
        </w:rPr>
        <w:t>а</w:t>
      </w:r>
      <w:r w:rsidRPr="00676B8E">
        <w:rPr>
          <w:b/>
        </w:rPr>
        <w:t>нии во всем государстве-участнике и среди государственных служ</w:t>
      </w:r>
      <w:r w:rsidRPr="00676B8E">
        <w:rPr>
          <w:b/>
        </w:rPr>
        <w:t>а</w:t>
      </w:r>
      <w:r w:rsidRPr="00676B8E">
        <w:rPr>
          <w:b/>
        </w:rPr>
        <w:t>щих по вопросам профилактики, защиты и сохранения конфиденциальности в ц</w:t>
      </w:r>
      <w:r w:rsidRPr="00676B8E">
        <w:rPr>
          <w:b/>
        </w:rPr>
        <w:t>е</w:t>
      </w:r>
      <w:r w:rsidRPr="00676B8E">
        <w:rPr>
          <w:b/>
        </w:rPr>
        <w:t>лях систематизации и интеграции подходов для использования в мног</w:t>
      </w:r>
      <w:r w:rsidRPr="00676B8E">
        <w:rPr>
          <w:b/>
        </w:rPr>
        <w:t>о</w:t>
      </w:r>
      <w:r w:rsidRPr="00676B8E">
        <w:rPr>
          <w:b/>
        </w:rPr>
        <w:t>численных правительственных секторах. Комитет рекомендует государс</w:t>
      </w:r>
      <w:r w:rsidRPr="00676B8E">
        <w:rPr>
          <w:b/>
        </w:rPr>
        <w:t>т</w:t>
      </w:r>
      <w:r w:rsidRPr="00676B8E">
        <w:rPr>
          <w:b/>
        </w:rPr>
        <w:t>ву-участнику сообщить в его следующем докладе о мерах, принятых с этой целью, а также о возникших трудностях и достигнутых результатах.</w:t>
      </w:r>
    </w:p>
    <w:p w:rsidR="003C5A89" w:rsidRPr="00676B8E" w:rsidRDefault="003C5A89" w:rsidP="003C5A89">
      <w:pPr>
        <w:pStyle w:val="H1GR"/>
      </w:pPr>
      <w:r w:rsidRPr="003C5A89">
        <w:tab/>
      </w:r>
      <w:r w:rsidRPr="003C5A89">
        <w:tab/>
      </w:r>
      <w:r w:rsidRPr="00676B8E">
        <w:t>Расширение экономических прав и возможностей женщин</w:t>
      </w:r>
    </w:p>
    <w:p w:rsidR="003C5A89" w:rsidRPr="00676B8E" w:rsidRDefault="003C5A89" w:rsidP="003C5A89">
      <w:pPr>
        <w:pStyle w:val="SingleTxtGR"/>
      </w:pPr>
      <w:r w:rsidRPr="00676B8E">
        <w:t>39.</w:t>
      </w:r>
      <w:r w:rsidRPr="00676B8E">
        <w:tab/>
        <w:t>Несмотря на наличие у государства-участника Национального плана ра</w:t>
      </w:r>
      <w:r w:rsidRPr="00676B8E">
        <w:t>з</w:t>
      </w:r>
      <w:r w:rsidRPr="00676B8E">
        <w:t>вития (2010/11−2014/15 годы) и сокращение масштабов нищеты с 56% до 31% в 2006 году, в том числе благодаря реализации прежнего Плана действий по иск</w:t>
      </w:r>
      <w:r w:rsidRPr="00676B8E">
        <w:t>о</w:t>
      </w:r>
      <w:r w:rsidRPr="00676B8E">
        <w:t>ренению нищеты, Комитет выражает свою озабоченность по поводу того, что прожиточный минимум 31% угандийского населения по-прежнему находится ниже черты бедности, причем большинство в этой группе населения составл</w:t>
      </w:r>
      <w:r w:rsidRPr="00676B8E">
        <w:t>я</w:t>
      </w:r>
      <w:r w:rsidRPr="00676B8E">
        <w:t>ют женщины. Комитет озабочен также тем, что число возглавляемых женщин</w:t>
      </w:r>
      <w:r w:rsidRPr="00676B8E">
        <w:t>а</w:t>
      </w:r>
      <w:r w:rsidRPr="00676B8E">
        <w:t>ми домохозяйств среди хронически бедных и нищающих домохозяйств нес</w:t>
      </w:r>
      <w:r w:rsidRPr="00676B8E">
        <w:t>о</w:t>
      </w:r>
      <w:r w:rsidRPr="00676B8E">
        <w:t>размерно велико. Комитет далее озабочен тем, что согласно проведенным и</w:t>
      </w:r>
      <w:r w:rsidRPr="00676B8E">
        <w:t>с</w:t>
      </w:r>
      <w:r w:rsidRPr="00676B8E">
        <w:t>следованиям женщины сталкиваются с огромными трудностями, включая огр</w:t>
      </w:r>
      <w:r w:rsidRPr="00676B8E">
        <w:t>а</w:t>
      </w:r>
      <w:r w:rsidRPr="00676B8E">
        <w:t>ниченный доступ к основным средствам производства, таким как земля, кап</w:t>
      </w:r>
      <w:r w:rsidRPr="00676B8E">
        <w:t>и</w:t>
      </w:r>
      <w:r w:rsidRPr="00676B8E">
        <w:t>тал и механизмы микрофинансирования, а также с рядом юридических и адм</w:t>
      </w:r>
      <w:r w:rsidRPr="00676B8E">
        <w:t>и</w:t>
      </w:r>
      <w:r w:rsidRPr="00676B8E">
        <w:t>нистративных препятствий, ограничивающих их предпринимательскую де</w:t>
      </w:r>
      <w:r w:rsidRPr="00676B8E">
        <w:t>я</w:t>
      </w:r>
      <w:r w:rsidRPr="00676B8E">
        <w:t>тельность. Комитет выражает также озабоченность в связи с особенно маргин</w:t>
      </w:r>
      <w:r w:rsidRPr="00676B8E">
        <w:t>а</w:t>
      </w:r>
      <w:r w:rsidRPr="00676B8E">
        <w:t>лизированным положением женщин племени батва.</w:t>
      </w:r>
    </w:p>
    <w:p w:rsidR="003C5A89" w:rsidRPr="00811421" w:rsidRDefault="003C5A89" w:rsidP="003C5A89">
      <w:pPr>
        <w:pStyle w:val="SingleTxtGR"/>
        <w:rPr>
          <w:b/>
        </w:rPr>
      </w:pPr>
      <w:r w:rsidRPr="00252747">
        <w:t>40.</w:t>
      </w:r>
      <w:r w:rsidRPr="00811421">
        <w:rPr>
          <w:b/>
        </w:rPr>
        <w:tab/>
        <w:t>Комитет настоятельно призывает государство-участник продолжать активизировать осуществление учитывающих гендерные аспекты пр</w:t>
      </w:r>
      <w:r w:rsidRPr="00811421">
        <w:rPr>
          <w:b/>
        </w:rPr>
        <w:t>о</w:t>
      </w:r>
      <w:r w:rsidRPr="00811421">
        <w:rPr>
          <w:b/>
        </w:rPr>
        <w:t>грамм сокр</w:t>
      </w:r>
      <w:r w:rsidRPr="00811421">
        <w:rPr>
          <w:b/>
        </w:rPr>
        <w:t>а</w:t>
      </w:r>
      <w:r w:rsidRPr="00811421">
        <w:rPr>
          <w:b/>
        </w:rPr>
        <w:t>щения масштабов нищеты и развития в сельских и городских районах и обращать особое внимание на женщин племени батва при разр</w:t>
      </w:r>
      <w:r w:rsidRPr="00811421">
        <w:rPr>
          <w:b/>
        </w:rPr>
        <w:t>а</w:t>
      </w:r>
      <w:r w:rsidRPr="00811421">
        <w:rPr>
          <w:b/>
        </w:rPr>
        <w:t>ботке таких программ. Комитет также вновь обращает внимание на свою рекомендацию, согласно которой государству-участнику следует продо</w:t>
      </w:r>
      <w:r w:rsidRPr="00811421">
        <w:rPr>
          <w:b/>
        </w:rPr>
        <w:t>л</w:t>
      </w:r>
      <w:r w:rsidRPr="00811421">
        <w:rPr>
          <w:b/>
        </w:rPr>
        <w:t>жать разработку целенаправленной политики и услуг для поддержки же</w:t>
      </w:r>
      <w:r w:rsidRPr="00811421">
        <w:rPr>
          <w:b/>
        </w:rPr>
        <w:t>н</w:t>
      </w:r>
      <w:r w:rsidRPr="00811421">
        <w:rPr>
          <w:b/>
        </w:rPr>
        <w:t>щин, направленных на уменьшение и с</w:t>
      </w:r>
      <w:r w:rsidRPr="00811421">
        <w:rPr>
          <w:b/>
        </w:rPr>
        <w:t>о</w:t>
      </w:r>
      <w:r w:rsidRPr="00811421">
        <w:rPr>
          <w:b/>
        </w:rPr>
        <w:t>кращение масштабов нищеты.</w:t>
      </w:r>
    </w:p>
    <w:p w:rsidR="003C5A89" w:rsidRPr="007B6073" w:rsidRDefault="003C5A89" w:rsidP="003C5A89">
      <w:pPr>
        <w:pStyle w:val="H1GR"/>
      </w:pPr>
      <w:r>
        <w:tab/>
      </w:r>
      <w:r>
        <w:tab/>
      </w:r>
      <w:r w:rsidRPr="007B6073">
        <w:t>Сельские женщины</w:t>
      </w:r>
    </w:p>
    <w:p w:rsidR="003C5A89" w:rsidRPr="007B6073" w:rsidRDefault="003C5A89" w:rsidP="003C5A89">
      <w:pPr>
        <w:pStyle w:val="SingleTxtGR"/>
      </w:pPr>
      <w:r w:rsidRPr="007B6073">
        <w:t>41.</w:t>
      </w:r>
      <w:r w:rsidRPr="007B6073">
        <w:tab/>
        <w:t>Комитет вновь выражает озабоченность в связи с неблагоприятным п</w:t>
      </w:r>
      <w:r w:rsidRPr="007B6073">
        <w:t>о</w:t>
      </w:r>
      <w:r w:rsidRPr="007B6073">
        <w:t>ложением женщин в сельских и отдаленных районах, составляющих больши</w:t>
      </w:r>
      <w:r w:rsidRPr="007B6073">
        <w:t>н</w:t>
      </w:r>
      <w:r w:rsidRPr="007B6073">
        <w:t>ство женщин в Уганде, которое характеризуется нищетой, неграмотностью и з</w:t>
      </w:r>
      <w:r w:rsidRPr="007B6073">
        <w:t>а</w:t>
      </w:r>
      <w:r w:rsidRPr="007B6073">
        <w:t>трудненным доступом к медицинским и социальным услугам, а также недост</w:t>
      </w:r>
      <w:r w:rsidRPr="007B6073">
        <w:t>а</w:t>
      </w:r>
      <w:r w:rsidRPr="007B6073">
        <w:t>точным участием в процессах принятия решений на общинном уровне. Комитет также вновь выражает озабоченность в связи с тем, что обычаи и традиционная практика, распространенные в сельских районах, не позволяют женщинам н</w:t>
      </w:r>
      <w:r w:rsidRPr="007B6073">
        <w:t>а</w:t>
      </w:r>
      <w:r w:rsidRPr="007B6073">
        <w:t>следовать или приобретать в собственность землю и иное имущество.</w:t>
      </w:r>
    </w:p>
    <w:p w:rsidR="003C5A89" w:rsidRPr="007B6073" w:rsidRDefault="003C5A89" w:rsidP="003C5A89">
      <w:pPr>
        <w:pStyle w:val="SingleTxtGR"/>
        <w:rPr>
          <w:b/>
        </w:rPr>
      </w:pPr>
      <w:r w:rsidRPr="00252747">
        <w:t>42.</w:t>
      </w:r>
      <w:r w:rsidRPr="007B6073">
        <w:rPr>
          <w:b/>
        </w:rPr>
        <w:tab/>
        <w:t>Комитет призывает государство-участник принять необходимые м</w:t>
      </w:r>
      <w:r w:rsidRPr="007B6073">
        <w:rPr>
          <w:b/>
        </w:rPr>
        <w:t>е</w:t>
      </w:r>
      <w:r w:rsidRPr="007B6073">
        <w:rPr>
          <w:b/>
        </w:rPr>
        <w:t>ры по расширению и активизации участия женщин в разработке и осущ</w:t>
      </w:r>
      <w:r w:rsidRPr="007B6073">
        <w:rPr>
          <w:b/>
        </w:rPr>
        <w:t>е</w:t>
      </w:r>
      <w:r w:rsidRPr="007B6073">
        <w:rPr>
          <w:b/>
        </w:rPr>
        <w:t>ствлении местных планов развития и уделять особое внимание потребн</w:t>
      </w:r>
      <w:r w:rsidRPr="007B6073">
        <w:rPr>
          <w:b/>
        </w:rPr>
        <w:t>о</w:t>
      </w:r>
      <w:r w:rsidRPr="007B6073">
        <w:rPr>
          <w:b/>
        </w:rPr>
        <w:t>стям сельских женщин, в частности женщин − глав домашних хозяйств, обеспечивая их участие в процессах принятия решений и их более шир</w:t>
      </w:r>
      <w:r w:rsidRPr="007B6073">
        <w:rPr>
          <w:b/>
        </w:rPr>
        <w:t>о</w:t>
      </w:r>
      <w:r w:rsidRPr="007B6073">
        <w:rPr>
          <w:b/>
        </w:rPr>
        <w:t>кий доступ к услугам здравоохранения, образованию, услугам по обеспеч</w:t>
      </w:r>
      <w:r w:rsidRPr="007B6073">
        <w:rPr>
          <w:b/>
        </w:rPr>
        <w:t>е</w:t>
      </w:r>
      <w:r w:rsidRPr="007B6073">
        <w:rPr>
          <w:b/>
        </w:rPr>
        <w:t>нию чистой водой и санитарией, к плодородной земле и осуществлению д</w:t>
      </w:r>
      <w:r w:rsidRPr="007B6073">
        <w:rPr>
          <w:b/>
        </w:rPr>
        <w:t>о</w:t>
      </w:r>
      <w:r w:rsidRPr="007B6073">
        <w:rPr>
          <w:b/>
        </w:rPr>
        <w:t>ходообразующих проектов. Комитет также настоятельно призвал госуда</w:t>
      </w:r>
      <w:r w:rsidRPr="007B6073">
        <w:rPr>
          <w:b/>
        </w:rPr>
        <w:t>р</w:t>
      </w:r>
      <w:r w:rsidRPr="007B6073">
        <w:rPr>
          <w:b/>
        </w:rPr>
        <w:t>ство-участник ликвидировать все формы дискриминации в сфере влад</w:t>
      </w:r>
      <w:r w:rsidRPr="007B6073">
        <w:rPr>
          <w:b/>
        </w:rPr>
        <w:t>е</w:t>
      </w:r>
      <w:r w:rsidRPr="007B6073">
        <w:rPr>
          <w:b/>
        </w:rPr>
        <w:t>ния, сов</w:t>
      </w:r>
      <w:r>
        <w:rPr>
          <w:b/>
        </w:rPr>
        <w:t xml:space="preserve">местного пользования </w:t>
      </w:r>
      <w:r w:rsidRPr="007B6073">
        <w:rPr>
          <w:b/>
        </w:rPr>
        <w:t>и наследования земельной собственности. Он настоятельно призывает далее принять меры по ликвидации вредных обычаев и традиционной практик</w:t>
      </w:r>
      <w:r>
        <w:rPr>
          <w:b/>
        </w:rPr>
        <w:t>и</w:t>
      </w:r>
      <w:r w:rsidRPr="007B6073">
        <w:rPr>
          <w:b/>
        </w:rPr>
        <w:t>, особенно в сельских районах, которые препятс</w:t>
      </w:r>
      <w:r w:rsidRPr="007B6073">
        <w:rPr>
          <w:b/>
        </w:rPr>
        <w:t>т</w:t>
      </w:r>
      <w:r w:rsidRPr="007B6073">
        <w:rPr>
          <w:b/>
        </w:rPr>
        <w:t>вуют полному осуществлению права женщин на собственность.</w:t>
      </w:r>
    </w:p>
    <w:p w:rsidR="003C5A89" w:rsidRPr="007B6073" w:rsidRDefault="003C5A89" w:rsidP="003C5A89">
      <w:pPr>
        <w:pStyle w:val="H1GR"/>
      </w:pPr>
      <w:r>
        <w:tab/>
      </w:r>
      <w:r>
        <w:tab/>
      </w:r>
      <w:r w:rsidR="00800ECC">
        <w:t>Сексуальная ориентация и половая идентичность</w:t>
      </w:r>
    </w:p>
    <w:p w:rsidR="003C5A89" w:rsidRPr="007B6073" w:rsidRDefault="003C5A89" w:rsidP="003C5A89">
      <w:pPr>
        <w:pStyle w:val="SingleTxtGR"/>
      </w:pPr>
      <w:r w:rsidRPr="007B6073">
        <w:t>43.</w:t>
      </w:r>
      <w:r w:rsidRPr="007B6073">
        <w:tab/>
      </w:r>
      <w:r w:rsidR="00800ECC">
        <w:t>Комитет с глубокой обеспокоенностью отмечает, что в У</w:t>
      </w:r>
      <w:r w:rsidR="00D72543">
        <w:t>ганде</w:t>
      </w:r>
      <w:r w:rsidR="00800ECC">
        <w:t xml:space="preserve"> гомосекс</w:t>
      </w:r>
      <w:r w:rsidR="00800ECC">
        <w:t>у</w:t>
      </w:r>
      <w:r w:rsidR="00800ECC">
        <w:t xml:space="preserve">альное поведение преследуется по закону. </w:t>
      </w:r>
      <w:r w:rsidRPr="007B6073">
        <w:t xml:space="preserve">Комитет </w:t>
      </w:r>
      <w:r w:rsidR="00800ECC">
        <w:t xml:space="preserve">также </w:t>
      </w:r>
      <w:r w:rsidRPr="007B6073">
        <w:t>выражает се</w:t>
      </w:r>
      <w:r>
        <w:t>рьезную озабоченность по поводу</w:t>
      </w:r>
      <w:r w:rsidRPr="007B6073">
        <w:t xml:space="preserve"> доведенных до его сведения случаев притеснения, н</w:t>
      </w:r>
      <w:r w:rsidRPr="007B6073">
        <w:t>а</w:t>
      </w:r>
      <w:r w:rsidRPr="007B6073">
        <w:t>силия, преступлений на почве ненависти и подстрекательства к ненависти в о</w:t>
      </w:r>
      <w:r w:rsidRPr="007B6073">
        <w:t>т</w:t>
      </w:r>
      <w:r w:rsidRPr="007B6073">
        <w:t xml:space="preserve">ношении женщин по причине их сексуальной </w:t>
      </w:r>
      <w:r w:rsidR="00800ECC">
        <w:t>ориентации и половой иденти</w:t>
      </w:r>
      <w:r w:rsidR="00800ECC">
        <w:t>ч</w:t>
      </w:r>
      <w:r w:rsidR="00800ECC">
        <w:t>ности</w:t>
      </w:r>
      <w:r w:rsidRPr="007B6073">
        <w:t>. Комитет озабочен далее тем, что они подвергаются дискриминации в о</w:t>
      </w:r>
      <w:r w:rsidRPr="007B6073">
        <w:t>б</w:t>
      </w:r>
      <w:r w:rsidRPr="007B6073">
        <w:t xml:space="preserve">ласти занятости, здравоохранения, образования и </w:t>
      </w:r>
      <w:r>
        <w:t xml:space="preserve">в </w:t>
      </w:r>
      <w:r w:rsidRPr="007B6073">
        <w:t>других сферах. Кроме того</w:t>
      </w:r>
      <w:r>
        <w:t>,</w:t>
      </w:r>
      <w:r w:rsidRPr="007B6073">
        <w:t xml:space="preserve"> Ко</w:t>
      </w:r>
      <w:r>
        <w:t>митет с озабоченностью отмечает</w:t>
      </w:r>
      <w:r w:rsidRPr="007B6073">
        <w:t xml:space="preserve"> предло</w:t>
      </w:r>
      <w:r>
        <w:t>женный частным лицом</w:t>
      </w:r>
      <w:r w:rsidRPr="007B6073">
        <w:t xml:space="preserve"> законопр</w:t>
      </w:r>
      <w:r w:rsidRPr="007B6073">
        <w:t>о</w:t>
      </w:r>
      <w:r w:rsidRPr="007B6073">
        <w:t>ект о борьбе с гомосексуализмом, положения которого еще более усилят ди</w:t>
      </w:r>
      <w:r w:rsidRPr="007B6073">
        <w:t>с</w:t>
      </w:r>
      <w:r w:rsidRPr="007B6073">
        <w:t>криминацию в отношении женщин по признаку сексуальной ориентации</w:t>
      </w:r>
      <w:r w:rsidR="009712C3">
        <w:t xml:space="preserve"> и п</w:t>
      </w:r>
      <w:r w:rsidR="009712C3">
        <w:t>о</w:t>
      </w:r>
      <w:r w:rsidR="009712C3">
        <w:t>ловой идентичности</w:t>
      </w:r>
      <w:r w:rsidRPr="007B6073">
        <w:t>.</w:t>
      </w:r>
    </w:p>
    <w:p w:rsidR="003C5A89" w:rsidRPr="007B6073" w:rsidRDefault="003C5A89" w:rsidP="003C5A89">
      <w:pPr>
        <w:pStyle w:val="SingleTxtGR"/>
        <w:rPr>
          <w:b/>
        </w:rPr>
      </w:pPr>
      <w:r w:rsidRPr="00252747">
        <w:t>44.</w:t>
      </w:r>
      <w:r w:rsidRPr="007B6073">
        <w:rPr>
          <w:b/>
        </w:rPr>
        <w:tab/>
        <w:t xml:space="preserve">Комитет настоятельно призывает государство-участник </w:t>
      </w:r>
      <w:r w:rsidR="009712C3">
        <w:rPr>
          <w:b/>
        </w:rPr>
        <w:t xml:space="preserve">отменить уголовное преследование за гомосексуальное поведение и </w:t>
      </w:r>
      <w:r w:rsidRPr="007B6073">
        <w:rPr>
          <w:b/>
        </w:rPr>
        <w:t>обеспечить э</w:t>
      </w:r>
      <w:r w:rsidRPr="007B6073">
        <w:rPr>
          <w:b/>
        </w:rPr>
        <w:t>ф</w:t>
      </w:r>
      <w:r w:rsidRPr="007B6073">
        <w:rPr>
          <w:b/>
        </w:rPr>
        <w:t>фективную защиту от насилия и дискриминации в отношении женщин по признаку их сексуальной ориентации</w:t>
      </w:r>
      <w:r w:rsidR="009712C3">
        <w:rPr>
          <w:b/>
        </w:rPr>
        <w:t xml:space="preserve"> и половой иденти</w:t>
      </w:r>
      <w:r w:rsidR="00D72543">
        <w:rPr>
          <w:b/>
        </w:rPr>
        <w:t>чности</w:t>
      </w:r>
      <w:r w:rsidRPr="007B6073">
        <w:rPr>
          <w:b/>
        </w:rPr>
        <w:t>, в частности за счет введения в действие всеобъемлющего антидискриминационного з</w:t>
      </w:r>
      <w:r w:rsidRPr="007B6073">
        <w:rPr>
          <w:b/>
        </w:rPr>
        <w:t>а</w:t>
      </w:r>
      <w:r w:rsidRPr="007B6073">
        <w:rPr>
          <w:b/>
        </w:rPr>
        <w:t>конодательства, которое запрещало бы многочисленные формы дискрим</w:t>
      </w:r>
      <w:r w:rsidRPr="007B6073">
        <w:rPr>
          <w:b/>
        </w:rPr>
        <w:t>и</w:t>
      </w:r>
      <w:r w:rsidRPr="007B6073">
        <w:rPr>
          <w:b/>
        </w:rPr>
        <w:t>нации женщин по всем признакам, в том числе по признаку сексуальной ориентации</w:t>
      </w:r>
      <w:r w:rsidR="0041569E">
        <w:rPr>
          <w:b/>
        </w:rPr>
        <w:t xml:space="preserve"> и половой иденти</w:t>
      </w:r>
      <w:r w:rsidR="00D72543">
        <w:rPr>
          <w:b/>
        </w:rPr>
        <w:t>чности</w:t>
      </w:r>
      <w:r w:rsidRPr="007B6073">
        <w:rPr>
          <w:b/>
        </w:rPr>
        <w:t>. С этой целью Комитет н</w:t>
      </w:r>
      <w:r w:rsidRPr="007B6073">
        <w:rPr>
          <w:b/>
        </w:rPr>
        <w:t>а</w:t>
      </w:r>
      <w:r w:rsidRPr="007B6073">
        <w:rPr>
          <w:b/>
        </w:rPr>
        <w:t>стоятельно призывает государство-участник выступить против предлагаемого час</w:t>
      </w:r>
      <w:r w:rsidRPr="007B6073">
        <w:rPr>
          <w:b/>
        </w:rPr>
        <w:t>т</w:t>
      </w:r>
      <w:r w:rsidRPr="007B6073">
        <w:rPr>
          <w:b/>
        </w:rPr>
        <w:t>ным лицом законопроекта о борьбе с гомосексуализмом. Комитет также настоятельно призывает государство-участник активизировать свои ус</w:t>
      </w:r>
      <w:r w:rsidRPr="007B6073">
        <w:rPr>
          <w:b/>
        </w:rPr>
        <w:t>и</w:t>
      </w:r>
      <w:r w:rsidRPr="007B6073">
        <w:rPr>
          <w:b/>
        </w:rPr>
        <w:t>лия по борьбе с дискриминацией в отношении женщин</w:t>
      </w:r>
      <w:r w:rsidR="0041569E">
        <w:rPr>
          <w:b/>
        </w:rPr>
        <w:t xml:space="preserve"> по признаку их се</w:t>
      </w:r>
      <w:r w:rsidR="0041569E">
        <w:rPr>
          <w:b/>
        </w:rPr>
        <w:t>к</w:t>
      </w:r>
      <w:r w:rsidR="0041569E">
        <w:rPr>
          <w:b/>
        </w:rPr>
        <w:t>суальной ориентации и половой идентичности</w:t>
      </w:r>
      <w:r w:rsidRPr="007B6073">
        <w:rPr>
          <w:b/>
        </w:rPr>
        <w:t>, в том числе посредством осуществления информационно-просветительских программ, ориентир</w:t>
      </w:r>
      <w:r w:rsidRPr="007B6073">
        <w:rPr>
          <w:b/>
        </w:rPr>
        <w:t>о</w:t>
      </w:r>
      <w:r w:rsidRPr="007B6073">
        <w:rPr>
          <w:b/>
        </w:rPr>
        <w:t>ванных на широкую общественность, а также обеспечения соответству</w:t>
      </w:r>
      <w:r w:rsidRPr="007B6073">
        <w:rPr>
          <w:b/>
        </w:rPr>
        <w:t>ю</w:t>
      </w:r>
      <w:r w:rsidRPr="007B6073">
        <w:rPr>
          <w:b/>
        </w:rPr>
        <w:t xml:space="preserve">щей подготовки должностных лиц правоохранительных органов и </w:t>
      </w:r>
      <w:r w:rsidR="0041569E">
        <w:rPr>
          <w:b/>
        </w:rPr>
        <w:t>других заинтересованных сторон</w:t>
      </w:r>
      <w:r w:rsidRPr="007B6073">
        <w:rPr>
          <w:b/>
        </w:rPr>
        <w:t>.</w:t>
      </w:r>
    </w:p>
    <w:p w:rsidR="003C5A89" w:rsidRPr="007B6073" w:rsidRDefault="003C5A89" w:rsidP="003C5A89">
      <w:pPr>
        <w:pStyle w:val="H1GR"/>
      </w:pPr>
      <w:r>
        <w:tab/>
      </w:r>
      <w:r>
        <w:tab/>
      </w:r>
      <w:r w:rsidRPr="007B6073">
        <w:t>Престарелые женщины и женщины-инвалиды</w:t>
      </w:r>
    </w:p>
    <w:p w:rsidR="003C5A89" w:rsidRPr="007F7553" w:rsidRDefault="003C5A89" w:rsidP="003C5A89">
      <w:pPr>
        <w:pStyle w:val="SingleTxtGR"/>
      </w:pPr>
      <w:r w:rsidRPr="007B6073">
        <w:t>45.</w:t>
      </w:r>
      <w:r w:rsidRPr="007B6073">
        <w:tab/>
        <w:t>Отмечая предпринимаемые усилия, в том числе принятие национальной политики по вопросам старения, Комитет выражает озабоченность в связи с уязвимым положением престарелых женщин и женщин-инвалидов. В частн</w:t>
      </w:r>
      <w:r w:rsidRPr="007B6073">
        <w:t>о</w:t>
      </w:r>
      <w:r w:rsidRPr="007B6073">
        <w:t>сти</w:t>
      </w:r>
      <w:r>
        <w:t>,</w:t>
      </w:r>
      <w:r w:rsidRPr="007B6073">
        <w:t xml:space="preserve"> Комитет </w:t>
      </w:r>
      <w:r>
        <w:t xml:space="preserve">серьезно обеспокоен </w:t>
      </w:r>
      <w:r w:rsidRPr="007B6073">
        <w:t>социальным положением этих женщин, в том числе их нищенским существованием. Комитет выражает также озабоченность в связи с сообщениями о том, что женщины-инвалиды, особенно в северной части Уганды, испытывают проблемы стигматизации и изоляции, подвергаются насилию на гендерной почве и сталкиваются с препятствиями в доступе к пр</w:t>
      </w:r>
      <w:r w:rsidRPr="007B6073">
        <w:t>а</w:t>
      </w:r>
      <w:r w:rsidRPr="007B6073">
        <w:t xml:space="preserve">восудию. </w:t>
      </w:r>
      <w:r w:rsidR="0041569E">
        <w:t xml:space="preserve">Комитет обеспокоен также отсутствием шагов по охране сексуального и репродуктивного здоровья женщин-инвалидов и по защите их прав человека. </w:t>
      </w:r>
      <w:r w:rsidRPr="007B6073">
        <w:t>Кроме того</w:t>
      </w:r>
      <w:r>
        <w:t>,</w:t>
      </w:r>
      <w:r w:rsidRPr="007B6073">
        <w:t xml:space="preserve"> Комитет озабочен тем, что престарелые женщины и женщины-инвалиды зачастую страдают от многочисленных форм дискриминации, ос</w:t>
      </w:r>
      <w:r w:rsidRPr="007B6073">
        <w:t>о</w:t>
      </w:r>
      <w:r w:rsidRPr="007B6073">
        <w:t>бенно в о</w:t>
      </w:r>
      <w:r w:rsidRPr="007B6073">
        <w:t>б</w:t>
      </w:r>
      <w:r w:rsidRPr="007B6073">
        <w:t>ласти доступа к образованию, занятости и здравоохранени</w:t>
      </w:r>
      <w:r>
        <w:t>я</w:t>
      </w:r>
      <w:r w:rsidRPr="007B6073">
        <w:t>, защиты от насилия и доступа к прав</w:t>
      </w:r>
      <w:r w:rsidRPr="007B6073">
        <w:t>о</w:t>
      </w:r>
      <w:r w:rsidRPr="007B6073">
        <w:t>судию.</w:t>
      </w:r>
    </w:p>
    <w:p w:rsidR="007C6904" w:rsidRPr="00120156" w:rsidRDefault="007C6904" w:rsidP="007C6904">
      <w:pPr>
        <w:pStyle w:val="SingleTxtGR"/>
        <w:rPr>
          <w:b/>
        </w:rPr>
      </w:pPr>
      <w:r w:rsidRPr="00252747">
        <w:t>46.</w:t>
      </w:r>
      <w:r w:rsidRPr="00120156">
        <w:tab/>
      </w:r>
      <w:r w:rsidRPr="00120156">
        <w:rPr>
          <w:b/>
        </w:rPr>
        <w:t>Комитет призывает государство-участник обратить особое внимание на тяжелое положение престарелых женщин и женщин-инвалидов и пр</w:t>
      </w:r>
      <w:r w:rsidRPr="00120156">
        <w:rPr>
          <w:b/>
        </w:rPr>
        <w:t>и</w:t>
      </w:r>
      <w:r w:rsidRPr="00120156">
        <w:rPr>
          <w:b/>
        </w:rPr>
        <w:t>нять все необходимые меры для борьбы с их стигматизацией и дискрим</w:t>
      </w:r>
      <w:r w:rsidRPr="00120156">
        <w:rPr>
          <w:b/>
        </w:rPr>
        <w:t>и</w:t>
      </w:r>
      <w:r w:rsidRPr="00120156">
        <w:rPr>
          <w:b/>
        </w:rPr>
        <w:t>нацией как ч</w:t>
      </w:r>
      <w:r w:rsidRPr="00120156">
        <w:rPr>
          <w:b/>
        </w:rPr>
        <w:t>а</w:t>
      </w:r>
      <w:r w:rsidRPr="00120156">
        <w:rPr>
          <w:b/>
        </w:rPr>
        <w:t>стными субъектами, так и в рамках правительственных программ. Комитет настоятельно призывает государство-участник пр</w:t>
      </w:r>
      <w:r w:rsidRPr="00120156">
        <w:rPr>
          <w:b/>
        </w:rPr>
        <w:t>и</w:t>
      </w:r>
      <w:r w:rsidRPr="00120156">
        <w:rPr>
          <w:b/>
        </w:rPr>
        <w:t>нять специальные программы по уменьшению нищеты в этих группах женщин, в том числе посредством вв</w:t>
      </w:r>
      <w:r w:rsidRPr="00120156">
        <w:rPr>
          <w:b/>
        </w:rPr>
        <w:t>е</w:t>
      </w:r>
      <w:r w:rsidRPr="00120156">
        <w:rPr>
          <w:b/>
        </w:rPr>
        <w:t>дения всеобщей не основанной на взносах пенси</w:t>
      </w:r>
      <w:r>
        <w:rPr>
          <w:b/>
        </w:rPr>
        <w:t>и</w:t>
      </w:r>
      <w:r w:rsidRPr="00120156">
        <w:rPr>
          <w:b/>
        </w:rPr>
        <w:t xml:space="preserve"> в рамках более широкой стратегии, расширяющ</w:t>
      </w:r>
      <w:r>
        <w:rPr>
          <w:b/>
        </w:rPr>
        <w:t xml:space="preserve">ей </w:t>
      </w:r>
      <w:r w:rsidRPr="00120156">
        <w:rPr>
          <w:b/>
        </w:rPr>
        <w:t>меры социальной защиты для различных категорий, как это предусмотрено в Национальном плане развития. Комитет также настоятельно призывает государство-участник предотвращать, расследовать акты насилия на ге</w:t>
      </w:r>
      <w:r w:rsidRPr="00120156">
        <w:rPr>
          <w:b/>
        </w:rPr>
        <w:t>н</w:t>
      </w:r>
      <w:r w:rsidRPr="00120156">
        <w:rPr>
          <w:b/>
        </w:rPr>
        <w:t>дерной почве в отношении всех женщин, включая женщин-инвалидов</w:t>
      </w:r>
      <w:r>
        <w:rPr>
          <w:b/>
        </w:rPr>
        <w:t xml:space="preserve">, </w:t>
      </w:r>
      <w:r w:rsidRPr="00120156">
        <w:rPr>
          <w:b/>
        </w:rPr>
        <w:t>и преследовать лиц, совершающих</w:t>
      </w:r>
      <w:r>
        <w:rPr>
          <w:b/>
        </w:rPr>
        <w:t xml:space="preserve"> их</w:t>
      </w:r>
      <w:r w:rsidRPr="00120156">
        <w:rPr>
          <w:b/>
        </w:rPr>
        <w:t xml:space="preserve">. Следует также принять эффективные меры по обеспечению того, чтобы престарелые женщины и женщины-инвалиды имели </w:t>
      </w:r>
      <w:r w:rsidR="003D30D7">
        <w:rPr>
          <w:b/>
        </w:rPr>
        <w:t xml:space="preserve">надлежащий </w:t>
      </w:r>
      <w:r w:rsidRPr="00120156">
        <w:rPr>
          <w:b/>
        </w:rPr>
        <w:t xml:space="preserve">равный и недискриминационный доступ </w:t>
      </w:r>
      <w:r w:rsidR="003D30D7">
        <w:rPr>
          <w:b/>
        </w:rPr>
        <w:t xml:space="preserve">к образованию и занятости и </w:t>
      </w:r>
      <w:r w:rsidRPr="00120156">
        <w:rPr>
          <w:b/>
        </w:rPr>
        <w:t>к здравоохранению, включая услуги по линии репродуктивного здоровья, реабилитации и лечения ВИЧ, социальным у</w:t>
      </w:r>
      <w:r w:rsidRPr="00120156">
        <w:rPr>
          <w:b/>
        </w:rPr>
        <w:t>с</w:t>
      </w:r>
      <w:r w:rsidRPr="00120156">
        <w:rPr>
          <w:b/>
        </w:rPr>
        <w:t xml:space="preserve">лугам и </w:t>
      </w:r>
      <w:r w:rsidR="003D30D7">
        <w:rPr>
          <w:b/>
        </w:rPr>
        <w:t>мерам защиты от насилия, а также доступ к правосудию</w:t>
      </w:r>
      <w:r w:rsidRPr="00120156">
        <w:rPr>
          <w:b/>
        </w:rPr>
        <w:t>. Комитет просит представить в следующем периодическом докладе дальнейшую и</w:t>
      </w:r>
      <w:r w:rsidRPr="00120156">
        <w:rPr>
          <w:b/>
        </w:rPr>
        <w:t>н</w:t>
      </w:r>
      <w:r w:rsidRPr="00120156">
        <w:rPr>
          <w:b/>
        </w:rPr>
        <w:t>формацию о положении престарелых женщин и женщин-инвалидов, вкл</w:t>
      </w:r>
      <w:r w:rsidRPr="00120156">
        <w:rPr>
          <w:b/>
        </w:rPr>
        <w:t>ю</w:t>
      </w:r>
      <w:r w:rsidRPr="00120156">
        <w:rPr>
          <w:b/>
        </w:rPr>
        <w:t>чая дезагрегированные данные и информацию о конкре</w:t>
      </w:r>
      <w:r w:rsidRPr="00120156">
        <w:rPr>
          <w:b/>
        </w:rPr>
        <w:t>т</w:t>
      </w:r>
      <w:r w:rsidRPr="00120156">
        <w:rPr>
          <w:b/>
        </w:rPr>
        <w:t>ных программах и достигнутых результ</w:t>
      </w:r>
      <w:r w:rsidRPr="00120156">
        <w:rPr>
          <w:b/>
        </w:rPr>
        <w:t>а</w:t>
      </w:r>
      <w:r w:rsidRPr="00120156">
        <w:rPr>
          <w:b/>
        </w:rPr>
        <w:t>тах.</w:t>
      </w:r>
    </w:p>
    <w:p w:rsidR="007C6904" w:rsidRDefault="007C6904" w:rsidP="007C6904">
      <w:pPr>
        <w:pStyle w:val="H1GR"/>
      </w:pPr>
      <w:r>
        <w:tab/>
      </w:r>
      <w:r>
        <w:tab/>
        <w:t>Брак и семейные отношения</w:t>
      </w:r>
    </w:p>
    <w:p w:rsidR="007C6904" w:rsidRDefault="007C6904" w:rsidP="007C6904">
      <w:pPr>
        <w:pStyle w:val="SingleTxtGR"/>
      </w:pPr>
      <w:r>
        <w:t>47.</w:t>
      </w:r>
      <w:r>
        <w:tab/>
        <w:t>Комитет озабочен многочисленными режимами брака в государстве-участнике. Отмечая тот факт, что Конституционный суд объявил некоторые а</w:t>
      </w:r>
      <w:r>
        <w:t>с</w:t>
      </w:r>
      <w:r>
        <w:t>пекты нынешнего законодательства о разводе неконституционными, поскольку они дискриминируют женщин, а также наличие законопроекта о браке и разв</w:t>
      </w:r>
      <w:r>
        <w:t>о</w:t>
      </w:r>
      <w:r>
        <w:t>де и законопроекта о мусульманском персональном праве, Комитет выражает озабоченность по поводу того, что эти законопроекты еще не вступили в силу и что в законах о браке, имущественных правах, наследовании, разв</w:t>
      </w:r>
      <w:r>
        <w:t>о</w:t>
      </w:r>
      <w:r>
        <w:t>де и семье в целом существуют определенные пробелы. Комитет выражает также озабоче</w:t>
      </w:r>
      <w:r>
        <w:t>н</w:t>
      </w:r>
      <w:r>
        <w:t>ность в связи с большим количеством ранних браков среди девочек и сохран</w:t>
      </w:r>
      <w:r>
        <w:t>е</w:t>
      </w:r>
      <w:r>
        <w:t>нием в стране многоженства. В этой связи Комитет озабочен тем, что новый з</w:t>
      </w:r>
      <w:r>
        <w:t>а</w:t>
      </w:r>
      <w:r>
        <w:t>конопроект о браке и разводе в его нынешнем варианте не предусма</w:t>
      </w:r>
      <w:r>
        <w:t>т</w:t>
      </w:r>
      <w:r>
        <w:t xml:space="preserve">ривает уголовной ответственности за многоженство и будет по-прежнему допускать возможность выплаты </w:t>
      </w:r>
      <w:r w:rsidR="003D30D7">
        <w:t>выкупа</w:t>
      </w:r>
      <w:r>
        <w:t>, которое будет называться свадебным поднош</w:t>
      </w:r>
      <w:r>
        <w:t>е</w:t>
      </w:r>
      <w:r>
        <w:t>нием.</w:t>
      </w:r>
    </w:p>
    <w:p w:rsidR="007C6904" w:rsidRDefault="007C6904" w:rsidP="007C6904">
      <w:pPr>
        <w:pStyle w:val="SingleTxtGR"/>
        <w:rPr>
          <w:b/>
        </w:rPr>
      </w:pPr>
      <w:r w:rsidRPr="00252747">
        <w:t>48.</w:t>
      </w:r>
      <w:r w:rsidRPr="007B3DCA">
        <w:rPr>
          <w:b/>
        </w:rPr>
        <w:tab/>
      </w:r>
      <w:r w:rsidRPr="00120156">
        <w:rPr>
          <w:b/>
        </w:rPr>
        <w:t>Комитет настоятельно призывает государство-участник привести нормы гражданского, религиозного и обычного права в соответствие с п</w:t>
      </w:r>
      <w:r w:rsidRPr="00120156">
        <w:rPr>
          <w:b/>
        </w:rPr>
        <w:t>о</w:t>
      </w:r>
      <w:r w:rsidRPr="00120156">
        <w:rPr>
          <w:b/>
        </w:rPr>
        <w:t>ложениями статьи 16 Конвенции и завершить свою реформу законодател</w:t>
      </w:r>
      <w:r w:rsidRPr="00120156">
        <w:rPr>
          <w:b/>
        </w:rPr>
        <w:t>ь</w:t>
      </w:r>
      <w:r w:rsidRPr="00120156">
        <w:rPr>
          <w:b/>
        </w:rPr>
        <w:t xml:space="preserve">ства в области брака и семейных отношений с целью </w:t>
      </w:r>
      <w:r>
        <w:rPr>
          <w:b/>
        </w:rPr>
        <w:t xml:space="preserve">согласования </w:t>
      </w:r>
      <w:r w:rsidRPr="00120156">
        <w:rPr>
          <w:b/>
        </w:rPr>
        <w:t>в ко</w:t>
      </w:r>
      <w:r w:rsidRPr="00120156">
        <w:rPr>
          <w:b/>
        </w:rPr>
        <w:t>н</w:t>
      </w:r>
      <w:r w:rsidRPr="00120156">
        <w:rPr>
          <w:b/>
        </w:rPr>
        <w:t>кретные сроки своей законодательной базы с положениями статей 15 и 16 Конвенции. С этой целью Комитет призывает государство-участник пер</w:t>
      </w:r>
      <w:r w:rsidRPr="00120156">
        <w:rPr>
          <w:b/>
        </w:rPr>
        <w:t>е</w:t>
      </w:r>
      <w:r w:rsidRPr="00120156">
        <w:rPr>
          <w:b/>
        </w:rPr>
        <w:t>смотреть и в случае необходимости изменить нынешний вариант закон</w:t>
      </w:r>
      <w:r w:rsidRPr="00120156">
        <w:rPr>
          <w:b/>
        </w:rPr>
        <w:t>о</w:t>
      </w:r>
      <w:r w:rsidRPr="00120156">
        <w:rPr>
          <w:b/>
        </w:rPr>
        <w:t>проекта о браке и разводе, а также законопроект о мусульманском перс</w:t>
      </w:r>
      <w:r w:rsidRPr="00120156">
        <w:rPr>
          <w:b/>
        </w:rPr>
        <w:t>о</w:t>
      </w:r>
      <w:r w:rsidRPr="00120156">
        <w:rPr>
          <w:b/>
        </w:rPr>
        <w:t>нальном праве для обеспечения того, чтобы они не содержали положений, дискриминирующих женщин. Комитет призывает также г</w:t>
      </w:r>
      <w:r w:rsidRPr="00120156">
        <w:rPr>
          <w:b/>
        </w:rPr>
        <w:t>о</w:t>
      </w:r>
      <w:r w:rsidRPr="00120156">
        <w:rPr>
          <w:b/>
        </w:rPr>
        <w:t>сударство-участник принять меры по ликвидации многоженства в соответствии с призывом, содержащимся в обще</w:t>
      </w:r>
      <w:r>
        <w:rPr>
          <w:b/>
        </w:rPr>
        <w:t xml:space="preserve">й </w:t>
      </w:r>
      <w:r w:rsidRPr="00120156">
        <w:rPr>
          <w:b/>
        </w:rPr>
        <w:t xml:space="preserve">рекомендации Комитета № 21 </w:t>
      </w:r>
      <w:r w:rsidR="003D2A2E">
        <w:rPr>
          <w:b/>
        </w:rPr>
        <w:t xml:space="preserve">(1994) </w:t>
      </w:r>
      <w:r w:rsidRPr="00120156">
        <w:rPr>
          <w:b/>
        </w:rPr>
        <w:t>о равенстве в браке и семейных отношениях, и принять все необходимые м</w:t>
      </w:r>
      <w:r w:rsidRPr="00120156">
        <w:rPr>
          <w:b/>
        </w:rPr>
        <w:t>е</w:t>
      </w:r>
      <w:r w:rsidRPr="00120156">
        <w:rPr>
          <w:b/>
        </w:rPr>
        <w:t>ры по борьбе с практикой ранних браков.</w:t>
      </w:r>
    </w:p>
    <w:p w:rsidR="007C6904" w:rsidRDefault="007C6904" w:rsidP="007C6904">
      <w:pPr>
        <w:pStyle w:val="H1GR"/>
      </w:pPr>
      <w:r>
        <w:tab/>
      </w:r>
      <w:r>
        <w:tab/>
        <w:t>Факультативный протокол</w:t>
      </w:r>
    </w:p>
    <w:p w:rsidR="007C6904" w:rsidRDefault="007C6904" w:rsidP="007C6904">
      <w:pPr>
        <w:pStyle w:val="SingleTxtGR"/>
        <w:rPr>
          <w:b/>
        </w:rPr>
      </w:pPr>
      <w:r w:rsidRPr="00252747">
        <w:t>49.</w:t>
      </w:r>
      <w:r w:rsidRPr="00DC04CD">
        <w:rPr>
          <w:b/>
        </w:rPr>
        <w:tab/>
        <w:t>Приветствуя ратификацию государством-участником Факультати</w:t>
      </w:r>
      <w:r w:rsidRPr="00DC04CD">
        <w:rPr>
          <w:b/>
        </w:rPr>
        <w:t>в</w:t>
      </w:r>
      <w:r w:rsidRPr="00DC04CD">
        <w:rPr>
          <w:b/>
        </w:rPr>
        <w:t>ного протокола к Африканской хартии прав человека и народов, касающ</w:t>
      </w:r>
      <w:r w:rsidRPr="00DC04CD">
        <w:rPr>
          <w:b/>
        </w:rPr>
        <w:t>е</w:t>
      </w:r>
      <w:r w:rsidRPr="00DC04CD">
        <w:rPr>
          <w:b/>
        </w:rPr>
        <w:t>гося прав женщин, и принимая к сведению заявление делегации о том, что в настоящее время рассматривается вопрос о ратификации Факультати</w:t>
      </w:r>
      <w:r w:rsidRPr="00DC04CD">
        <w:rPr>
          <w:b/>
        </w:rPr>
        <w:t>в</w:t>
      </w:r>
      <w:r w:rsidRPr="00DC04CD">
        <w:rPr>
          <w:b/>
        </w:rPr>
        <w:t>ного протокола к Конвенции, Комитет призывает государство-участник активизировать свои ус</w:t>
      </w:r>
      <w:r w:rsidRPr="00DC04CD">
        <w:rPr>
          <w:b/>
        </w:rPr>
        <w:t>и</w:t>
      </w:r>
      <w:r w:rsidRPr="00DC04CD">
        <w:rPr>
          <w:b/>
        </w:rPr>
        <w:t>лия по ратификации Факультативного протокола.</w:t>
      </w:r>
    </w:p>
    <w:p w:rsidR="007C6904" w:rsidRDefault="007C6904" w:rsidP="007C6904">
      <w:pPr>
        <w:pStyle w:val="H1GR"/>
      </w:pPr>
      <w:r>
        <w:tab/>
      </w:r>
      <w:r>
        <w:tab/>
        <w:t>Пункт 1 статьи 20</w:t>
      </w:r>
    </w:p>
    <w:p w:rsidR="007C6904" w:rsidRPr="00DC04CD" w:rsidRDefault="007C6904" w:rsidP="007C6904">
      <w:pPr>
        <w:pStyle w:val="SingleTxtGR"/>
        <w:rPr>
          <w:b/>
        </w:rPr>
      </w:pPr>
      <w:r w:rsidRPr="00252747">
        <w:t>50.</w:t>
      </w:r>
      <w:r>
        <w:rPr>
          <w:b/>
        </w:rPr>
        <w:tab/>
        <w:t>Комитет призывает государство-участник как можно скорее принять поправку к пункту 1 статьи 20 Конвенции, касающуюся продолжительн</w:t>
      </w:r>
      <w:r>
        <w:rPr>
          <w:b/>
        </w:rPr>
        <w:t>о</w:t>
      </w:r>
      <w:r>
        <w:rPr>
          <w:b/>
        </w:rPr>
        <w:t>сти сессий Комитета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Пекинская декларация и Платформа действий</w:t>
      </w:r>
    </w:p>
    <w:p w:rsidR="007C6904" w:rsidRPr="00D976C1" w:rsidRDefault="007C6904" w:rsidP="007C6904">
      <w:pPr>
        <w:pStyle w:val="SingleTxtGR"/>
        <w:rPr>
          <w:b/>
        </w:rPr>
      </w:pPr>
      <w:r w:rsidRPr="00252747">
        <w:t>51.</w:t>
      </w:r>
      <w:r w:rsidRPr="00D976C1">
        <w:rPr>
          <w:b/>
        </w:rPr>
        <w:tab/>
        <w:t>Комитет настоятельно призывает государство-участник, в контексте выполнения его обязательств по Конвенции, в полной мере опираться на положения Пекинской декларации и Платформы действий, которые д</w:t>
      </w:r>
      <w:r w:rsidRPr="00D976C1">
        <w:rPr>
          <w:b/>
        </w:rPr>
        <w:t>о</w:t>
      </w:r>
      <w:r w:rsidRPr="00D976C1">
        <w:rPr>
          <w:b/>
        </w:rPr>
        <w:t>полняют положения Конвенции, и просит государство-участник включить соответствующую информацию в его следующий периодический доклад.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Цели развития, сформулированные в Декларации тысячелетия</w:t>
      </w:r>
    </w:p>
    <w:p w:rsidR="007C6904" w:rsidRPr="00D976C1" w:rsidRDefault="007C6904" w:rsidP="007C6904">
      <w:pPr>
        <w:pStyle w:val="SingleTxtGR"/>
        <w:rPr>
          <w:b/>
        </w:rPr>
      </w:pPr>
      <w:r w:rsidRPr="00252747">
        <w:t>52.</w:t>
      </w:r>
      <w:r w:rsidRPr="00D976C1">
        <w:rPr>
          <w:b/>
        </w:rPr>
        <w:tab/>
        <w:t>Комитет подчеркивает, что всестороннее и эффективное осуществл</w:t>
      </w:r>
      <w:r w:rsidRPr="00D976C1">
        <w:rPr>
          <w:b/>
        </w:rPr>
        <w:t>е</w:t>
      </w:r>
      <w:r w:rsidRPr="00D976C1">
        <w:rPr>
          <w:b/>
        </w:rPr>
        <w:t>ние Конвенции является необходимым условием для достижения целей в области развития, сформулированных в Декларации тысячелетия. Он пр</w:t>
      </w:r>
      <w:r w:rsidRPr="00D976C1">
        <w:rPr>
          <w:b/>
        </w:rPr>
        <w:t>и</w:t>
      </w:r>
      <w:r w:rsidRPr="00D976C1">
        <w:rPr>
          <w:b/>
        </w:rPr>
        <w:t>зывает обеспечить в контексте всех мероприятий, направленных на реал</w:t>
      </w:r>
      <w:r w:rsidRPr="00D976C1">
        <w:rPr>
          <w:b/>
        </w:rPr>
        <w:t>и</w:t>
      </w:r>
      <w:r w:rsidRPr="00D976C1">
        <w:rPr>
          <w:b/>
        </w:rPr>
        <w:t>зацию целей в области развития, сформулированных в Декларации тыс</w:t>
      </w:r>
      <w:r w:rsidRPr="00D976C1">
        <w:rPr>
          <w:b/>
        </w:rPr>
        <w:t>я</w:t>
      </w:r>
      <w:r w:rsidRPr="00D976C1">
        <w:rPr>
          <w:b/>
        </w:rPr>
        <w:t>челетия, учет гендерных факторов и недвусмысленное отражение полож</w:t>
      </w:r>
      <w:r w:rsidRPr="00D976C1">
        <w:rPr>
          <w:b/>
        </w:rPr>
        <w:t>е</w:t>
      </w:r>
      <w:r>
        <w:rPr>
          <w:b/>
        </w:rPr>
        <w:t>ний Конвенции</w:t>
      </w:r>
      <w:r w:rsidRPr="00D976C1">
        <w:rPr>
          <w:b/>
        </w:rPr>
        <w:t xml:space="preserve"> и просит государство-участник включить соответству</w:t>
      </w:r>
      <w:r w:rsidRPr="00D976C1">
        <w:rPr>
          <w:b/>
        </w:rPr>
        <w:t>ю</w:t>
      </w:r>
      <w:r w:rsidRPr="00D976C1">
        <w:rPr>
          <w:b/>
        </w:rPr>
        <w:t>щую информацию в его следующий периодический доклад.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Распространение</w:t>
      </w:r>
    </w:p>
    <w:p w:rsidR="007C6904" w:rsidRPr="00D976C1" w:rsidRDefault="007C6904" w:rsidP="007C6904">
      <w:pPr>
        <w:pStyle w:val="SingleTxtGR"/>
        <w:rPr>
          <w:b/>
        </w:rPr>
      </w:pPr>
      <w:r w:rsidRPr="00252747">
        <w:t>53.</w:t>
      </w:r>
      <w:r w:rsidRPr="00D976C1">
        <w:rPr>
          <w:b/>
        </w:rPr>
        <w:tab/>
        <w:t xml:space="preserve">Комитет просит широко распространить в </w:t>
      </w:r>
      <w:r>
        <w:rPr>
          <w:b/>
        </w:rPr>
        <w:t>Уганде</w:t>
      </w:r>
      <w:r w:rsidRPr="00D976C1">
        <w:rPr>
          <w:b/>
        </w:rPr>
        <w:t xml:space="preserve"> настоящие закл</w:t>
      </w:r>
      <w:r w:rsidRPr="00D976C1">
        <w:rPr>
          <w:b/>
        </w:rPr>
        <w:t>ю</w:t>
      </w:r>
      <w:r w:rsidRPr="00D976C1">
        <w:rPr>
          <w:b/>
        </w:rPr>
        <w:t>чительные замечания, с тем чтобы люди, в том числе должностные лица правительства, политики, парламентарии и члены женских и правозащи</w:t>
      </w:r>
      <w:r w:rsidRPr="00D976C1">
        <w:rPr>
          <w:b/>
        </w:rPr>
        <w:t>т</w:t>
      </w:r>
      <w:r w:rsidRPr="00D976C1">
        <w:rPr>
          <w:b/>
        </w:rPr>
        <w:t>ных организаций, были проинформированы о шагах, которые были пре</w:t>
      </w:r>
      <w:r w:rsidRPr="00D976C1">
        <w:rPr>
          <w:b/>
        </w:rPr>
        <w:t>д</w:t>
      </w:r>
      <w:r w:rsidRPr="00D976C1">
        <w:rPr>
          <w:b/>
        </w:rPr>
        <w:t xml:space="preserve">приняты с целью обеспечить </w:t>
      </w:r>
      <w:r w:rsidRPr="00D976C1">
        <w:rPr>
          <w:b/>
          <w:lang w:val="en-US"/>
        </w:rPr>
        <w:t>de</w:t>
      </w:r>
      <w:r w:rsidRPr="00D976C1">
        <w:rPr>
          <w:b/>
        </w:rPr>
        <w:t xml:space="preserve"> </w:t>
      </w:r>
      <w:r w:rsidRPr="00D976C1">
        <w:rPr>
          <w:b/>
          <w:lang w:val="en-US"/>
        </w:rPr>
        <w:t>jure</w:t>
      </w:r>
      <w:r w:rsidRPr="00D976C1">
        <w:rPr>
          <w:b/>
        </w:rPr>
        <w:t xml:space="preserve"> и </w:t>
      </w:r>
      <w:r w:rsidRPr="00D976C1">
        <w:rPr>
          <w:b/>
          <w:lang w:val="en-US"/>
        </w:rPr>
        <w:t>de</w:t>
      </w:r>
      <w:r w:rsidRPr="00D976C1">
        <w:rPr>
          <w:b/>
        </w:rPr>
        <w:t xml:space="preserve"> </w:t>
      </w:r>
      <w:r w:rsidRPr="00D976C1">
        <w:rPr>
          <w:b/>
          <w:lang w:val="en-US"/>
        </w:rPr>
        <w:t>facto</w:t>
      </w:r>
      <w:r w:rsidRPr="00D976C1">
        <w:rPr>
          <w:b/>
        </w:rPr>
        <w:t xml:space="preserve"> равенство женщин, а также о последующих мерах, которые необходимо принять в этой связи. Комитет рекомендует распространить заключительные замечания, в частности, на уровне местных общин. Государству-участнику предлагается организовать ряд заседаний в целях обсуждения прогресса, достигнутого в деле практ</w:t>
      </w:r>
      <w:r w:rsidRPr="00D976C1">
        <w:rPr>
          <w:b/>
        </w:rPr>
        <w:t>и</w:t>
      </w:r>
      <w:r w:rsidRPr="00D976C1">
        <w:rPr>
          <w:b/>
        </w:rPr>
        <w:t xml:space="preserve">ческой реализации настоящих замечаний. Комитет просит государство-участник продолжать широко распространять, особенно среди женских и правозащитных организаций, общие </w:t>
      </w:r>
      <w:r>
        <w:rPr>
          <w:b/>
        </w:rPr>
        <w:t>рекомендации</w:t>
      </w:r>
      <w:r w:rsidRPr="00D976C1">
        <w:rPr>
          <w:b/>
        </w:rPr>
        <w:t xml:space="preserve"> Комитета, Пекинскую декларацию и Платформу действий и итоговый документ двадцать третьей специальной сессии Генеральной Ассамблеи под названием </w:t>
      </w:r>
      <w:r w:rsidR="008277E3">
        <w:rPr>
          <w:b/>
        </w:rPr>
        <w:t>"</w:t>
      </w:r>
      <w:r w:rsidRPr="00D976C1">
        <w:rPr>
          <w:b/>
        </w:rPr>
        <w:t xml:space="preserve">Женщины в 2000 году: равенство между мужчинами и женщинами, развитие и мир в </w:t>
      </w:r>
      <w:r w:rsidRPr="00D976C1">
        <w:rPr>
          <w:b/>
          <w:lang w:val="en-US"/>
        </w:rPr>
        <w:t>XXI </w:t>
      </w:r>
      <w:r w:rsidRPr="00D976C1">
        <w:rPr>
          <w:b/>
        </w:rPr>
        <w:t>веке</w:t>
      </w:r>
      <w:r w:rsidR="008277E3">
        <w:rPr>
          <w:b/>
        </w:rPr>
        <w:t>"</w:t>
      </w:r>
      <w:r w:rsidRPr="00D976C1">
        <w:rPr>
          <w:b/>
        </w:rPr>
        <w:t>.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Ратификация других договоров</w:t>
      </w:r>
    </w:p>
    <w:p w:rsidR="007C6904" w:rsidRPr="00D976C1" w:rsidRDefault="007C6904" w:rsidP="007C6904">
      <w:pPr>
        <w:pStyle w:val="SingleTxtGR"/>
        <w:rPr>
          <w:b/>
        </w:rPr>
      </w:pPr>
      <w:r w:rsidRPr="00252747">
        <w:t>54.</w:t>
      </w:r>
      <w:r w:rsidRPr="00D976C1">
        <w:rPr>
          <w:b/>
        </w:rPr>
        <w:tab/>
        <w:t>Комитет отмечает, что соблюдение государством-участником девяти основных международных правозащитных документов</w:t>
      </w:r>
      <w:r w:rsidRPr="00D976C1">
        <w:rPr>
          <w:vertAlign w:val="superscript"/>
        </w:rPr>
        <w:footnoteReference w:id="1"/>
      </w:r>
      <w:r w:rsidRPr="00D976C1">
        <w:rPr>
          <w:b/>
        </w:rPr>
        <w:t xml:space="preserve"> повысило бы э</w:t>
      </w:r>
      <w:r w:rsidRPr="00D976C1">
        <w:rPr>
          <w:b/>
        </w:rPr>
        <w:t>ф</w:t>
      </w:r>
      <w:r w:rsidRPr="00D976C1">
        <w:rPr>
          <w:b/>
        </w:rPr>
        <w:t>фективность реализации женщинами своих прав человека и основных св</w:t>
      </w:r>
      <w:r w:rsidRPr="00D976C1">
        <w:rPr>
          <w:b/>
        </w:rPr>
        <w:t>о</w:t>
      </w:r>
      <w:r w:rsidRPr="00D976C1">
        <w:rPr>
          <w:b/>
        </w:rPr>
        <w:t xml:space="preserve">бод во всех сферах жизни. Поэтому Комитет призывает правительство </w:t>
      </w:r>
      <w:r>
        <w:rPr>
          <w:b/>
        </w:rPr>
        <w:t>Уганды</w:t>
      </w:r>
      <w:r w:rsidRPr="00D976C1">
        <w:rPr>
          <w:b/>
        </w:rPr>
        <w:t xml:space="preserve"> рассмотреть вопрос о ратификации договора, участником которого он еще не является, а именно Международной конвенции для защиты всех лиц от насильственных исчезновений.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Последующие меры в связи с заключительными замечаниями</w:t>
      </w:r>
    </w:p>
    <w:p w:rsidR="007C6904" w:rsidRPr="00D976C1" w:rsidRDefault="007C6904" w:rsidP="007C6904">
      <w:pPr>
        <w:pStyle w:val="SingleTxtGR"/>
        <w:rPr>
          <w:b/>
        </w:rPr>
      </w:pPr>
      <w:r w:rsidRPr="00252747">
        <w:t>55.</w:t>
      </w:r>
      <w:r w:rsidRPr="00D976C1">
        <w:rPr>
          <w:b/>
        </w:rPr>
        <w:tab/>
        <w:t>Комитет просит государство-участник представить, в течение двух лет, письменную информацию о шагах, предпринятых в целях выполнения рекомендаций, содержащихся в пунктах 1</w:t>
      </w:r>
      <w:r w:rsidR="003D2A2E">
        <w:rPr>
          <w:b/>
        </w:rPr>
        <w:t>2</w:t>
      </w:r>
      <w:r w:rsidRPr="00D976C1">
        <w:rPr>
          <w:b/>
        </w:rPr>
        <w:t xml:space="preserve"> и </w:t>
      </w:r>
      <w:r>
        <w:rPr>
          <w:b/>
        </w:rPr>
        <w:t>3</w:t>
      </w:r>
      <w:r w:rsidRPr="00D976C1">
        <w:rPr>
          <w:b/>
        </w:rPr>
        <w:t xml:space="preserve">2 </w:t>
      </w:r>
      <w:r w:rsidR="003D2A2E">
        <w:rPr>
          <w:b/>
          <w:lang w:val="en-US"/>
        </w:rPr>
        <w:t>b</w:t>
      </w:r>
      <w:r w:rsidR="003D2A2E">
        <w:rPr>
          <w:b/>
        </w:rPr>
        <w:t xml:space="preserve">) </w:t>
      </w:r>
      <w:r w:rsidRPr="00D976C1">
        <w:rPr>
          <w:b/>
        </w:rPr>
        <w:t>выше.</w:t>
      </w:r>
    </w:p>
    <w:p w:rsidR="007C6904" w:rsidRPr="00D976C1" w:rsidRDefault="007C6904" w:rsidP="007C6904">
      <w:pPr>
        <w:pStyle w:val="H1GR"/>
      </w:pPr>
      <w:r>
        <w:tab/>
      </w:r>
      <w:r>
        <w:tab/>
      </w:r>
      <w:r w:rsidRPr="00D976C1">
        <w:t>Техническая помощь</w:t>
      </w:r>
      <w:r w:rsidR="003D2A2E">
        <w:rPr>
          <w:rStyle w:val="FootnoteReference"/>
        </w:rPr>
        <w:footnoteReference w:id="2"/>
      </w:r>
    </w:p>
    <w:p w:rsidR="007C6904" w:rsidRDefault="007C6904" w:rsidP="007C6904">
      <w:pPr>
        <w:pStyle w:val="SingleTxtGR"/>
        <w:rPr>
          <w:b/>
        </w:rPr>
      </w:pPr>
      <w:r w:rsidRPr="00252747">
        <w:t>56.</w:t>
      </w:r>
      <w:r w:rsidRPr="00D976C1">
        <w:rPr>
          <w:b/>
        </w:rPr>
        <w:tab/>
        <w:t>Комитет рекомендует государству-участнику воспользоваться техн</w:t>
      </w:r>
      <w:r w:rsidRPr="00D976C1">
        <w:rPr>
          <w:b/>
        </w:rPr>
        <w:t>и</w:t>
      </w:r>
      <w:r w:rsidRPr="00D976C1">
        <w:rPr>
          <w:b/>
        </w:rPr>
        <w:t>ческой помощью в процессе разработки и реализации всеобъемлющей пр</w:t>
      </w:r>
      <w:r w:rsidRPr="00D976C1">
        <w:rPr>
          <w:b/>
        </w:rPr>
        <w:t>о</w:t>
      </w:r>
      <w:r w:rsidRPr="00D976C1">
        <w:rPr>
          <w:b/>
        </w:rPr>
        <w:t>граммы, нацеленной на осуществление вышеизложенных рекомендаций и Конвенции в целом. Комитет также призывает государство-участник еще более укрепить его сотрудничество со специализированными учреждени</w:t>
      </w:r>
      <w:r w:rsidRPr="00D976C1">
        <w:rPr>
          <w:b/>
        </w:rPr>
        <w:t>я</w:t>
      </w:r>
      <w:r w:rsidRPr="00D976C1">
        <w:rPr>
          <w:b/>
        </w:rPr>
        <w:t xml:space="preserve">ми и программами системы Организации Объединенных Наций, включая Программу развития Организации Объединенных Наций, </w:t>
      </w:r>
      <w:r w:rsidR="00D72543">
        <w:rPr>
          <w:b/>
        </w:rPr>
        <w:t>Фонд Организ</w:t>
      </w:r>
      <w:r w:rsidR="00D72543">
        <w:rPr>
          <w:b/>
        </w:rPr>
        <w:t>а</w:t>
      </w:r>
      <w:r w:rsidR="00D72543">
        <w:rPr>
          <w:b/>
        </w:rPr>
        <w:t>ции Объединенных Наций для развития в интересах женщин</w:t>
      </w:r>
      <w:r w:rsidRPr="00D976C1">
        <w:rPr>
          <w:b/>
        </w:rPr>
        <w:t>, Детский фонд Организации Объединенных Наций, Фонд Организации Объедине</w:t>
      </w:r>
      <w:r w:rsidRPr="00D976C1">
        <w:rPr>
          <w:b/>
        </w:rPr>
        <w:t>н</w:t>
      </w:r>
      <w:r w:rsidRPr="00D976C1">
        <w:rPr>
          <w:b/>
        </w:rPr>
        <w:t>ных Наций для деятельности в области народонаселения, Всемирную о</w:t>
      </w:r>
      <w:r w:rsidRPr="00D976C1">
        <w:rPr>
          <w:b/>
        </w:rPr>
        <w:t>р</w:t>
      </w:r>
      <w:r w:rsidRPr="00D976C1">
        <w:rPr>
          <w:b/>
        </w:rPr>
        <w:t>ганизацию здравоохранения, Управление Верховного комиссара Организ</w:t>
      </w:r>
      <w:r w:rsidRPr="00D976C1">
        <w:rPr>
          <w:b/>
        </w:rPr>
        <w:t>а</w:t>
      </w:r>
      <w:r w:rsidRPr="00D976C1">
        <w:rPr>
          <w:b/>
        </w:rPr>
        <w:t>ции Объединенных Наций по правам человека и Статистический отдел и Отдел по улучшению положения женщин в Департаменте по экономич</w:t>
      </w:r>
      <w:r w:rsidRPr="00D976C1">
        <w:rPr>
          <w:b/>
        </w:rPr>
        <w:t>е</w:t>
      </w:r>
      <w:r w:rsidRPr="00D976C1">
        <w:rPr>
          <w:b/>
        </w:rPr>
        <w:t>ским и социальным в</w:t>
      </w:r>
      <w:r w:rsidRPr="00D976C1">
        <w:rPr>
          <w:b/>
        </w:rPr>
        <w:t>о</w:t>
      </w:r>
      <w:r w:rsidRPr="00D976C1">
        <w:rPr>
          <w:b/>
        </w:rPr>
        <w:t>просам Секретариата.</w:t>
      </w:r>
    </w:p>
    <w:p w:rsidR="00D72543" w:rsidRDefault="00D72543" w:rsidP="00D72543">
      <w:pPr>
        <w:pStyle w:val="H1GR"/>
      </w:pPr>
      <w:r>
        <w:tab/>
      </w:r>
      <w:r>
        <w:tab/>
        <w:t>Подготовка следующего доклада</w:t>
      </w:r>
    </w:p>
    <w:p w:rsidR="007C6904" w:rsidRDefault="007C6904" w:rsidP="007C6904">
      <w:pPr>
        <w:pStyle w:val="SingleTxtGR"/>
        <w:rPr>
          <w:b/>
        </w:rPr>
      </w:pPr>
      <w:r w:rsidRPr="00252747">
        <w:t>57.</w:t>
      </w:r>
      <w:r w:rsidRPr="00184276">
        <w:rPr>
          <w:b/>
        </w:rPr>
        <w:tab/>
      </w:r>
      <w:r w:rsidRPr="003171B8">
        <w:rPr>
          <w:b/>
        </w:rPr>
        <w:t>Комитет просит государство-участник обеспечить участие всех мин</w:t>
      </w:r>
      <w:r w:rsidRPr="003171B8">
        <w:rPr>
          <w:b/>
        </w:rPr>
        <w:t>и</w:t>
      </w:r>
      <w:r w:rsidRPr="003171B8">
        <w:rPr>
          <w:b/>
        </w:rPr>
        <w:t>стерств и государственных органов в подготовке его следующего доклада, а также проводить консультации с различными женскими и правозащитн</w:t>
      </w:r>
      <w:r w:rsidRPr="003171B8">
        <w:rPr>
          <w:b/>
        </w:rPr>
        <w:t>ы</w:t>
      </w:r>
      <w:r w:rsidRPr="003171B8">
        <w:rPr>
          <w:b/>
        </w:rPr>
        <w:t>ми организациями в рамках этого этапа.</w:t>
      </w:r>
    </w:p>
    <w:p w:rsidR="007C6904" w:rsidRPr="008277E3" w:rsidRDefault="007C6904" w:rsidP="007C6904">
      <w:pPr>
        <w:pStyle w:val="SingleTxtGR"/>
        <w:rPr>
          <w:b/>
        </w:rPr>
      </w:pPr>
      <w:r w:rsidRPr="008277E3">
        <w:rPr>
          <w:spacing w:val="1"/>
        </w:rPr>
        <w:t>58.</w:t>
      </w:r>
      <w:r w:rsidRPr="008277E3">
        <w:rPr>
          <w:spacing w:val="1"/>
        </w:rPr>
        <w:tab/>
      </w:r>
      <w:r w:rsidRPr="008277E3">
        <w:rPr>
          <w:b/>
          <w:spacing w:val="1"/>
        </w:rPr>
        <w:t>Комитет просит государство-участник дать ответ на вопросы, вызва</w:t>
      </w:r>
      <w:r w:rsidRPr="008277E3">
        <w:rPr>
          <w:b/>
          <w:spacing w:val="1"/>
        </w:rPr>
        <w:t>в</w:t>
      </w:r>
      <w:r w:rsidRPr="008277E3">
        <w:rPr>
          <w:b/>
          <w:spacing w:val="1"/>
        </w:rPr>
        <w:t>шие озабоченность и выраженные в настоящих заключительных зам</w:t>
      </w:r>
      <w:r w:rsidRPr="008277E3">
        <w:rPr>
          <w:b/>
          <w:spacing w:val="1"/>
        </w:rPr>
        <w:t>е</w:t>
      </w:r>
      <w:r w:rsidRPr="008277E3">
        <w:rPr>
          <w:b/>
          <w:spacing w:val="1"/>
        </w:rPr>
        <w:t xml:space="preserve">чаниях, </w:t>
      </w:r>
      <w:r w:rsidRPr="008277E3">
        <w:rPr>
          <w:b/>
        </w:rPr>
        <w:t>в своем следующем периодическом докладе, представляемом в соответс</w:t>
      </w:r>
      <w:r w:rsidRPr="008277E3">
        <w:rPr>
          <w:b/>
        </w:rPr>
        <w:t>т</w:t>
      </w:r>
      <w:r w:rsidRPr="008277E3">
        <w:rPr>
          <w:b/>
        </w:rPr>
        <w:t xml:space="preserve">вии со статьей 18 Конвенции. Комитет предлагает государству-участнику представить его восьмой периодический доклад </w:t>
      </w:r>
      <w:r w:rsidR="004A42ED" w:rsidRPr="008277E3">
        <w:rPr>
          <w:b/>
        </w:rPr>
        <w:t>в октябре</w:t>
      </w:r>
      <w:r w:rsidRPr="008277E3">
        <w:rPr>
          <w:b/>
        </w:rPr>
        <w:t xml:space="preserve"> 2014</w:t>
      </w:r>
      <w:r w:rsidR="004A42ED" w:rsidRPr="008277E3">
        <w:rPr>
          <w:b/>
        </w:rPr>
        <w:t xml:space="preserve"> </w:t>
      </w:r>
      <w:r w:rsidRPr="008277E3">
        <w:rPr>
          <w:b/>
        </w:rPr>
        <w:t>года.</w:t>
      </w:r>
    </w:p>
    <w:p w:rsidR="007C6904" w:rsidRDefault="007C6904" w:rsidP="007C6904">
      <w:pPr>
        <w:pStyle w:val="SingleTxtGR"/>
        <w:rPr>
          <w:b/>
        </w:rPr>
      </w:pPr>
      <w:r w:rsidRPr="005A0EE6">
        <w:t>59.</w:t>
      </w:r>
      <w:r>
        <w:rPr>
          <w:b/>
        </w:rPr>
        <w:tab/>
      </w:r>
      <w:r w:rsidRPr="00175CC6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175CC6">
        <w:rPr>
          <w:b/>
        </w:rPr>
        <w:t>д</w:t>
      </w:r>
      <w:r w:rsidRPr="00175CC6">
        <w:rPr>
          <w:b/>
        </w:rPr>
        <w:t>ным договорам о правах человека, включая руководящие принципы по</w:t>
      </w:r>
      <w:r w:rsidRPr="00175CC6">
        <w:rPr>
          <w:b/>
        </w:rPr>
        <w:t>д</w:t>
      </w:r>
      <w:r w:rsidRPr="00175CC6">
        <w:rPr>
          <w:b/>
        </w:rPr>
        <w:t>готовки общего базового документа и документов по конкретным догов</w:t>
      </w:r>
      <w:r w:rsidRPr="00175CC6">
        <w:rPr>
          <w:b/>
        </w:rPr>
        <w:t>о</w:t>
      </w:r>
      <w:r w:rsidRPr="00175CC6">
        <w:rPr>
          <w:b/>
        </w:rPr>
        <w:t xml:space="preserve">рам, утвержденным на пятом </w:t>
      </w:r>
      <w:r>
        <w:rPr>
          <w:b/>
        </w:rPr>
        <w:t>м</w:t>
      </w:r>
      <w:r w:rsidRPr="00175CC6">
        <w:rPr>
          <w:b/>
        </w:rPr>
        <w:t>ежкомитетском совещании договорных о</w:t>
      </w:r>
      <w:r w:rsidRPr="00175CC6">
        <w:rPr>
          <w:b/>
        </w:rPr>
        <w:t>р</w:t>
      </w:r>
      <w:r w:rsidRPr="00175CC6">
        <w:rPr>
          <w:b/>
        </w:rPr>
        <w:t>ганов в июне 2006 года (</w:t>
      </w:r>
      <w:r w:rsidRPr="00175CC6">
        <w:rPr>
          <w:b/>
          <w:lang w:val="en-US"/>
        </w:rPr>
        <w:t>HRI</w:t>
      </w:r>
      <w:r w:rsidRPr="00175CC6">
        <w:rPr>
          <w:b/>
        </w:rPr>
        <w:t>/</w:t>
      </w:r>
      <w:r w:rsidRPr="00175CC6">
        <w:rPr>
          <w:b/>
          <w:lang w:val="en-US"/>
        </w:rPr>
        <w:t>MC</w:t>
      </w:r>
      <w:r w:rsidRPr="00175CC6">
        <w:rPr>
          <w:b/>
        </w:rPr>
        <w:t xml:space="preserve">/2006/3 и </w:t>
      </w:r>
      <w:r w:rsidRPr="00175CC6">
        <w:rPr>
          <w:b/>
          <w:lang w:val="en-US"/>
        </w:rPr>
        <w:t>Corr</w:t>
      </w:r>
      <w:r w:rsidRPr="00175CC6">
        <w:rPr>
          <w:b/>
        </w:rPr>
        <w:t>.1). Руководящие принципы подготовки документов по конкретным договорам, утвержденные Комит</w:t>
      </w:r>
      <w:r w:rsidRPr="00175CC6">
        <w:rPr>
          <w:b/>
        </w:rPr>
        <w:t>е</w:t>
      </w:r>
      <w:r w:rsidRPr="00175CC6">
        <w:rPr>
          <w:b/>
        </w:rPr>
        <w:t>том на его сороковой сессии в январе 2008 года</w:t>
      </w:r>
      <w:r w:rsidR="004A42ED">
        <w:rPr>
          <w:b/>
        </w:rPr>
        <w:t xml:space="preserve"> (А/63/38, первая часть, приложение </w:t>
      </w:r>
      <w:r w:rsidR="004A42ED">
        <w:rPr>
          <w:b/>
          <w:lang w:val="en-US"/>
        </w:rPr>
        <w:t>I</w:t>
      </w:r>
      <w:r w:rsidR="004A42ED">
        <w:rPr>
          <w:b/>
        </w:rPr>
        <w:t>)</w:t>
      </w:r>
      <w:r w:rsidRPr="00175CC6">
        <w:rPr>
          <w:b/>
        </w:rPr>
        <w:t>, должны применяться вместе с согласованными руковод</w:t>
      </w:r>
      <w:r w:rsidRPr="00175CC6">
        <w:rPr>
          <w:b/>
        </w:rPr>
        <w:t>я</w:t>
      </w:r>
      <w:r w:rsidRPr="00175CC6">
        <w:rPr>
          <w:b/>
        </w:rPr>
        <w:t>щими принципами подготовки общего базового документа. Вкупе они с</w:t>
      </w:r>
      <w:r w:rsidRPr="00175CC6">
        <w:rPr>
          <w:b/>
        </w:rPr>
        <w:t>о</w:t>
      </w:r>
      <w:r w:rsidRPr="00175CC6">
        <w:rPr>
          <w:b/>
        </w:rPr>
        <w:t>ставляют согласованные руководящие принципы представления докладов с</w:t>
      </w:r>
      <w:r w:rsidRPr="00175CC6">
        <w:rPr>
          <w:b/>
        </w:rPr>
        <w:t>о</w:t>
      </w:r>
      <w:r w:rsidRPr="00175CC6">
        <w:rPr>
          <w:b/>
        </w:rPr>
        <w:t>гласно Конвенции о ликвидации всех форм дискриминации в отношении женщин. Объем документа по конкретным договорам должен огранич</w:t>
      </w:r>
      <w:r w:rsidRPr="00175CC6">
        <w:rPr>
          <w:b/>
        </w:rPr>
        <w:t>и</w:t>
      </w:r>
      <w:r w:rsidRPr="00175CC6">
        <w:rPr>
          <w:b/>
        </w:rPr>
        <w:t>ваться 40 страницами, а объем обновленного общего базового документа не до</w:t>
      </w:r>
      <w:r w:rsidRPr="00175CC6">
        <w:rPr>
          <w:b/>
        </w:rPr>
        <w:t>л</w:t>
      </w:r>
      <w:r w:rsidRPr="00175CC6">
        <w:rPr>
          <w:b/>
        </w:rPr>
        <w:t>жен превышать 80 страниц.</w:t>
      </w:r>
    </w:p>
    <w:p w:rsidR="002F2D8C" w:rsidRPr="004A42ED" w:rsidRDefault="004A42ED" w:rsidP="004A42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2D8C" w:rsidRPr="004A42ED" w:rsidSect="00BA3D5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E0" w:rsidRDefault="007330E0">
      <w:r>
        <w:rPr>
          <w:lang w:val="en-US"/>
        </w:rPr>
        <w:tab/>
      </w:r>
      <w:r>
        <w:separator/>
      </w:r>
    </w:p>
  </w:endnote>
  <w:endnote w:type="continuationSeparator" w:id="0">
    <w:p w:rsidR="007330E0" w:rsidRDefault="007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0" w:rsidRPr="009A6F4A" w:rsidRDefault="007330E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GE.10-46405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0" w:rsidRPr="009A6F4A" w:rsidRDefault="007330E0">
    <w:pPr>
      <w:pStyle w:val="Footer"/>
      <w:rPr>
        <w:lang w:val="en-US"/>
      </w:rPr>
    </w:pPr>
    <w:r>
      <w:rPr>
        <w:lang w:val="en-US"/>
      </w:rPr>
      <w:t>GE.10-46405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0" w:rsidRPr="009A6F4A" w:rsidRDefault="007330E0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46405</w:t>
    </w:r>
    <w:r>
      <w:rPr>
        <w:sz w:val="20"/>
        <w:lang w:val="en-US"/>
      </w:rPr>
      <w:t xml:space="preserve">  (R)    2</w:t>
    </w:r>
    <w:r>
      <w:rPr>
        <w:sz w:val="20"/>
        <w:lang w:val="ru-RU"/>
      </w:rPr>
      <w:t>4</w:t>
    </w:r>
    <w:r>
      <w:rPr>
        <w:sz w:val="20"/>
        <w:lang w:val="en-US"/>
      </w:rPr>
      <w:t>1</w:t>
    </w:r>
    <w:r>
      <w:rPr>
        <w:sz w:val="20"/>
        <w:lang w:val="ru-RU"/>
      </w:rPr>
      <w:t>1</w:t>
    </w:r>
    <w:r>
      <w:rPr>
        <w:sz w:val="20"/>
        <w:lang w:val="en-US"/>
      </w:rPr>
      <w:t>10  2</w:t>
    </w:r>
    <w:r>
      <w:rPr>
        <w:sz w:val="20"/>
        <w:lang w:val="ru-RU"/>
      </w:rPr>
      <w:t>4</w:t>
    </w:r>
    <w:r>
      <w:rPr>
        <w:sz w:val="20"/>
        <w:lang w:val="en-US"/>
      </w:rPr>
      <w:t>1</w:t>
    </w:r>
    <w:r>
      <w:rPr>
        <w:sz w:val="20"/>
        <w:lang w:val="ru-RU"/>
      </w:rPr>
      <w:t>1</w:t>
    </w:r>
    <w:r>
      <w:rPr>
        <w:sz w:val="20"/>
        <w:lang w:val="en-US"/>
      </w:rPr>
      <w:t>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E0" w:rsidRPr="00F71F63" w:rsidRDefault="007330E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330E0" w:rsidRPr="00F71F63" w:rsidRDefault="007330E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330E0" w:rsidRPr="00635E86" w:rsidRDefault="007330E0" w:rsidP="00635E86">
      <w:pPr>
        <w:pStyle w:val="Footer"/>
      </w:pPr>
    </w:p>
  </w:footnote>
  <w:footnote w:id="1">
    <w:p w:rsidR="007330E0" w:rsidRPr="00D976C1" w:rsidRDefault="007330E0" w:rsidP="00924B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021" w:right="1260" w:hanging="186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D976C1">
        <w:rPr>
          <w:lang w:val="ru-RU"/>
        </w:rPr>
        <w:tab/>
        <w:t>Международный пакт об экономических и социальных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  <w:footnote w:id="2">
    <w:p w:rsidR="007330E0" w:rsidRPr="003D2A2E" w:rsidRDefault="007330E0" w:rsidP="004A42E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021" w:right="1260" w:hanging="186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3D2A2E">
        <w:rPr>
          <w:lang w:val="ru-RU"/>
        </w:rPr>
        <w:tab/>
      </w:r>
      <w:r>
        <w:rPr>
          <w:lang w:val="ru-RU"/>
        </w:rPr>
        <w:t>С 1 января 2011 года Фонд Организации Объединенных Наций для развития в интересах женщин и Отдел по улучшению положения женщин войдут в состав Структуры Организации Объединенных Наций по вопросам гендерного равенства и расширения прав и возможностей женщин (ООН−женщины); см. резолюцию 64/289 Генеральной Ассамблеи.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0" w:rsidRPr="00FE7ED6" w:rsidRDefault="007330E0">
    <w:pPr>
      <w:pStyle w:val="Header"/>
      <w:rPr>
        <w:lang w:val="en-US"/>
      </w:rPr>
    </w:pPr>
    <w:r>
      <w:rPr>
        <w:lang w:val="en-US"/>
      </w:rPr>
      <w:t>CEDAW/C/UGA/CO/7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0" w:rsidRPr="009A6F4A" w:rsidRDefault="007330E0">
    <w:pPr>
      <w:pStyle w:val="Header"/>
      <w:rPr>
        <w:lang w:val="en-US"/>
      </w:rPr>
    </w:pPr>
    <w:r>
      <w:rPr>
        <w:lang w:val="en-US"/>
      </w:rPr>
      <w:tab/>
      <w:t>CEDAW/C/UGA/CO/7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442"/>
    <w:rsid w:val="000033D8"/>
    <w:rsid w:val="00005C1C"/>
    <w:rsid w:val="00012A86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6442"/>
    <w:rsid w:val="00085659"/>
    <w:rsid w:val="00086182"/>
    <w:rsid w:val="00090891"/>
    <w:rsid w:val="00092E62"/>
    <w:rsid w:val="00093661"/>
    <w:rsid w:val="00097975"/>
    <w:rsid w:val="000A3DDF"/>
    <w:rsid w:val="000A60A0"/>
    <w:rsid w:val="000C3688"/>
    <w:rsid w:val="000D6863"/>
    <w:rsid w:val="000E486C"/>
    <w:rsid w:val="0011370D"/>
    <w:rsid w:val="00117AEE"/>
    <w:rsid w:val="001463F7"/>
    <w:rsid w:val="00147457"/>
    <w:rsid w:val="0015769C"/>
    <w:rsid w:val="00180752"/>
    <w:rsid w:val="00185076"/>
    <w:rsid w:val="0018543C"/>
    <w:rsid w:val="00190231"/>
    <w:rsid w:val="00192ABD"/>
    <w:rsid w:val="001A75D5"/>
    <w:rsid w:val="001A7D40"/>
    <w:rsid w:val="001B675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2747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2D8C"/>
    <w:rsid w:val="003215F5"/>
    <w:rsid w:val="0033034A"/>
    <w:rsid w:val="00332891"/>
    <w:rsid w:val="003478CB"/>
    <w:rsid w:val="0035549F"/>
    <w:rsid w:val="00356BB2"/>
    <w:rsid w:val="00360477"/>
    <w:rsid w:val="00367FC9"/>
    <w:rsid w:val="003711A1"/>
    <w:rsid w:val="00371B94"/>
    <w:rsid w:val="00372123"/>
    <w:rsid w:val="00386581"/>
    <w:rsid w:val="00387100"/>
    <w:rsid w:val="003951D3"/>
    <w:rsid w:val="003978C6"/>
    <w:rsid w:val="003B40A9"/>
    <w:rsid w:val="003C016E"/>
    <w:rsid w:val="003C5A89"/>
    <w:rsid w:val="003D2A2E"/>
    <w:rsid w:val="003D30D7"/>
    <w:rsid w:val="003D5EBD"/>
    <w:rsid w:val="003E6BC5"/>
    <w:rsid w:val="00401CE0"/>
    <w:rsid w:val="00403234"/>
    <w:rsid w:val="00407AC3"/>
    <w:rsid w:val="00414586"/>
    <w:rsid w:val="00415059"/>
    <w:rsid w:val="0041569E"/>
    <w:rsid w:val="00424FDD"/>
    <w:rsid w:val="0043033D"/>
    <w:rsid w:val="004312F7"/>
    <w:rsid w:val="00434B28"/>
    <w:rsid w:val="00435FE4"/>
    <w:rsid w:val="00457634"/>
    <w:rsid w:val="00474F42"/>
    <w:rsid w:val="0048244D"/>
    <w:rsid w:val="00491850"/>
    <w:rsid w:val="004A0DE8"/>
    <w:rsid w:val="004A42ED"/>
    <w:rsid w:val="004A4CB7"/>
    <w:rsid w:val="004A57B5"/>
    <w:rsid w:val="004B19DA"/>
    <w:rsid w:val="004C2A53"/>
    <w:rsid w:val="004C3B35"/>
    <w:rsid w:val="004C43EC"/>
    <w:rsid w:val="004E6729"/>
    <w:rsid w:val="004F08D0"/>
    <w:rsid w:val="004F0E47"/>
    <w:rsid w:val="004F231E"/>
    <w:rsid w:val="0051339C"/>
    <w:rsid w:val="0051412F"/>
    <w:rsid w:val="005224AC"/>
    <w:rsid w:val="00522B6F"/>
    <w:rsid w:val="0052430E"/>
    <w:rsid w:val="005276AD"/>
    <w:rsid w:val="00540A9A"/>
    <w:rsid w:val="00541CFF"/>
    <w:rsid w:val="00543522"/>
    <w:rsid w:val="00545680"/>
    <w:rsid w:val="00550FD5"/>
    <w:rsid w:val="00556D19"/>
    <w:rsid w:val="005618FF"/>
    <w:rsid w:val="0056618E"/>
    <w:rsid w:val="00576F59"/>
    <w:rsid w:val="00577A34"/>
    <w:rsid w:val="00580AAD"/>
    <w:rsid w:val="00592F76"/>
    <w:rsid w:val="00593A04"/>
    <w:rsid w:val="005A0EE6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BC2"/>
    <w:rsid w:val="00662ADE"/>
    <w:rsid w:val="00664106"/>
    <w:rsid w:val="0067507E"/>
    <w:rsid w:val="006756F1"/>
    <w:rsid w:val="00677773"/>
    <w:rsid w:val="006805FC"/>
    <w:rsid w:val="006926C7"/>
    <w:rsid w:val="00694C37"/>
    <w:rsid w:val="00696A5A"/>
    <w:rsid w:val="006A1BEB"/>
    <w:rsid w:val="006A401C"/>
    <w:rsid w:val="006A7B02"/>
    <w:rsid w:val="006A7C6E"/>
    <w:rsid w:val="006B23D9"/>
    <w:rsid w:val="006C1814"/>
    <w:rsid w:val="006C2F45"/>
    <w:rsid w:val="006C361A"/>
    <w:rsid w:val="006C5657"/>
    <w:rsid w:val="006D5E4E"/>
    <w:rsid w:val="006E1554"/>
    <w:rsid w:val="006E6860"/>
    <w:rsid w:val="006E7183"/>
    <w:rsid w:val="006F5FBF"/>
    <w:rsid w:val="0070327E"/>
    <w:rsid w:val="00707B5F"/>
    <w:rsid w:val="00713A40"/>
    <w:rsid w:val="007330E0"/>
    <w:rsid w:val="00735602"/>
    <w:rsid w:val="0075279B"/>
    <w:rsid w:val="00753748"/>
    <w:rsid w:val="00762446"/>
    <w:rsid w:val="00781ACB"/>
    <w:rsid w:val="007A79EB"/>
    <w:rsid w:val="007C6904"/>
    <w:rsid w:val="007D4CA0"/>
    <w:rsid w:val="007D7A23"/>
    <w:rsid w:val="007E38C3"/>
    <w:rsid w:val="007E549E"/>
    <w:rsid w:val="007E71C9"/>
    <w:rsid w:val="007F7553"/>
    <w:rsid w:val="00800ECC"/>
    <w:rsid w:val="0080755E"/>
    <w:rsid w:val="008120D4"/>
    <w:rsid w:val="008139A5"/>
    <w:rsid w:val="00817F73"/>
    <w:rsid w:val="0082228E"/>
    <w:rsid w:val="008277E3"/>
    <w:rsid w:val="00830402"/>
    <w:rsid w:val="008305D7"/>
    <w:rsid w:val="00834887"/>
    <w:rsid w:val="00842FED"/>
    <w:rsid w:val="008455CF"/>
    <w:rsid w:val="00847689"/>
    <w:rsid w:val="00861C52"/>
    <w:rsid w:val="00866B2B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2213"/>
    <w:rsid w:val="00924BEA"/>
    <w:rsid w:val="00926904"/>
    <w:rsid w:val="009372F0"/>
    <w:rsid w:val="00955022"/>
    <w:rsid w:val="00957B4D"/>
    <w:rsid w:val="00964EEA"/>
    <w:rsid w:val="009712C3"/>
    <w:rsid w:val="00972577"/>
    <w:rsid w:val="00975E57"/>
    <w:rsid w:val="00980C86"/>
    <w:rsid w:val="00981755"/>
    <w:rsid w:val="00985EA7"/>
    <w:rsid w:val="009B1D9B"/>
    <w:rsid w:val="009B4074"/>
    <w:rsid w:val="009C30BB"/>
    <w:rsid w:val="009C60BE"/>
    <w:rsid w:val="009D0D2D"/>
    <w:rsid w:val="009E0D84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37AE"/>
    <w:rsid w:val="00A859F6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5D3A"/>
    <w:rsid w:val="00B81305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55E1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2543"/>
    <w:rsid w:val="00D809D1"/>
    <w:rsid w:val="00D84ECF"/>
    <w:rsid w:val="00DA2851"/>
    <w:rsid w:val="00DA2B7C"/>
    <w:rsid w:val="00DA5686"/>
    <w:rsid w:val="00DB2FC0"/>
    <w:rsid w:val="00DE332C"/>
    <w:rsid w:val="00DF18FA"/>
    <w:rsid w:val="00DF49CA"/>
    <w:rsid w:val="00DF775B"/>
    <w:rsid w:val="00E007F3"/>
    <w:rsid w:val="00E00DEA"/>
    <w:rsid w:val="00E042CC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046B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53"/>
    <w:rsid w:val="00F069D1"/>
    <w:rsid w:val="00F134A7"/>
    <w:rsid w:val="00F1503D"/>
    <w:rsid w:val="00F22712"/>
    <w:rsid w:val="00F275F5"/>
    <w:rsid w:val="00F33188"/>
    <w:rsid w:val="00F35BDE"/>
    <w:rsid w:val="00F52A0E"/>
    <w:rsid w:val="00F71F63"/>
    <w:rsid w:val="00F87506"/>
    <w:rsid w:val="00F90E6C"/>
    <w:rsid w:val="00F92C41"/>
    <w:rsid w:val="00FA5522"/>
    <w:rsid w:val="00FA6E4A"/>
    <w:rsid w:val="00FB2B35"/>
    <w:rsid w:val="00FB2EAF"/>
    <w:rsid w:val="00FC4AE1"/>
    <w:rsid w:val="00FD78A3"/>
    <w:rsid w:val="00FE7ED6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Plain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</Template>
  <TotalTime>0</TotalTime>
  <Pages>19</Pages>
  <Words>8215</Words>
  <Characters>46829</Characters>
  <Application>Microsoft Office Word</Application>
  <DocSecurity>4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1045793.doc</vt:lpstr>
    </vt:vector>
  </TitlesOfParts>
  <Company>CSD</Company>
  <LinksUpToDate>false</LinksUpToDate>
  <CharactersWithSpaces>54935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1045793.doc</dc:title>
  <dc:subject>Речкунов</dc:subject>
  <dc:creator>Беляева</dc:creator>
  <cp:keywords/>
  <dc:description/>
  <cp:lastModifiedBy>ARGOUNOVA</cp:lastModifiedBy>
  <cp:revision>2</cp:revision>
  <cp:lastPrinted>2010-11-24T09:22:00Z</cp:lastPrinted>
  <dcterms:created xsi:type="dcterms:W3CDTF">2010-11-24T09:25:00Z</dcterms:created>
  <dcterms:modified xsi:type="dcterms:W3CDTF">2010-11-24T09:25:00Z</dcterms:modified>
</cp:coreProperties>
</file>