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E51708" w:rsidP="00E51708">
            <w:pPr>
              <w:jc w:val="right"/>
            </w:pPr>
            <w:r w:rsidRPr="00E51708">
              <w:rPr>
                <w:sz w:val="40"/>
              </w:rPr>
              <w:t>CERD</w:t>
            </w:r>
            <w:r>
              <w:t>/C/</w:t>
            </w:r>
            <w:r w:rsidR="00A70FAA">
              <w:t>8</w:t>
            </w:r>
            <w:r w:rsidR="00C5205A">
              <w:t>3</w:t>
            </w:r>
            <w:r>
              <w:t>/</w:t>
            </w:r>
            <w:r w:rsidR="00BD598A">
              <w:t>1</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523650"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E51708" w:rsidRDefault="00E51708" w:rsidP="00E51708">
            <w:pPr>
              <w:spacing w:before="240" w:line="240" w:lineRule="exact"/>
            </w:pPr>
            <w:r>
              <w:t>Distr.: General</w:t>
            </w:r>
          </w:p>
          <w:p w:rsidR="00E51708" w:rsidRDefault="00FC4643" w:rsidP="000557E7">
            <w:pPr>
              <w:spacing w:line="240" w:lineRule="exact"/>
            </w:pPr>
            <w:r>
              <w:t>2</w:t>
            </w:r>
            <w:r w:rsidR="00012579">
              <w:t>9</w:t>
            </w:r>
            <w:r w:rsidR="00C5205A">
              <w:t xml:space="preserve"> May </w:t>
            </w:r>
            <w:r w:rsidR="009C03A9">
              <w:t>201</w:t>
            </w:r>
            <w:r w:rsidR="00C5205A">
              <w:t>3</w:t>
            </w:r>
          </w:p>
          <w:p w:rsidR="00E51708" w:rsidRDefault="00E51708" w:rsidP="00E51708">
            <w:pPr>
              <w:spacing w:line="240" w:lineRule="exact"/>
            </w:pPr>
          </w:p>
          <w:p w:rsidR="00523650" w:rsidRDefault="00E51708" w:rsidP="00E51708">
            <w:pPr>
              <w:spacing w:line="240" w:lineRule="exact"/>
            </w:pPr>
            <w:r>
              <w:t>Original: English</w:t>
            </w:r>
          </w:p>
        </w:tc>
      </w:tr>
    </w:tbl>
    <w:p w:rsidR="00FC4643" w:rsidRPr="00FC4643" w:rsidRDefault="00E51708" w:rsidP="00FA3B40">
      <w:pPr>
        <w:pStyle w:val="BodyText"/>
        <w:spacing w:before="120"/>
      </w:pPr>
      <w:r w:rsidRPr="00600A3A">
        <w:rPr>
          <w:b/>
          <w:sz w:val="24"/>
          <w:szCs w:val="24"/>
        </w:rPr>
        <w:t>Committee on the Elimination of Racial Discrimination</w:t>
      </w:r>
      <w:r w:rsidRPr="00E51708">
        <w:rPr>
          <w:rFonts w:ascii="Times New (W1)" w:cs="Times New (W1)"/>
        </w:rPr>
        <w:br/>
      </w:r>
      <w:r w:rsidR="00A70FAA" w:rsidRPr="00600A3A">
        <w:rPr>
          <w:b/>
        </w:rPr>
        <w:t>Eighty-</w:t>
      </w:r>
      <w:r w:rsidR="00C5205A">
        <w:rPr>
          <w:b/>
        </w:rPr>
        <w:t>third</w:t>
      </w:r>
      <w:r w:rsidR="00C5205A" w:rsidRPr="00600A3A">
        <w:rPr>
          <w:b/>
        </w:rPr>
        <w:t xml:space="preserve"> </w:t>
      </w:r>
      <w:r w:rsidRPr="00600A3A">
        <w:rPr>
          <w:b/>
        </w:rPr>
        <w:t>session</w:t>
      </w:r>
      <w:r w:rsidRPr="00E51708">
        <w:br/>
      </w:r>
      <w:r w:rsidR="00C5205A">
        <w:t>12</w:t>
      </w:r>
      <w:r w:rsidR="00696A24" w:rsidRPr="00600A3A">
        <w:t>–</w:t>
      </w:r>
      <w:r w:rsidR="00A70FAA" w:rsidRPr="00600A3A">
        <w:t>3</w:t>
      </w:r>
      <w:r w:rsidR="00C5205A">
        <w:t>0</w:t>
      </w:r>
      <w:r w:rsidR="00A70FAA" w:rsidRPr="00600A3A">
        <w:t xml:space="preserve"> August </w:t>
      </w:r>
      <w:r w:rsidR="00C5205A" w:rsidRPr="00600A3A">
        <w:t>201</w:t>
      </w:r>
      <w:r w:rsidR="00C5205A">
        <w:t>3</w:t>
      </w:r>
      <w:r w:rsidR="00FC4643">
        <w:br/>
        <w:t>Item 1 of the provisional agenda</w:t>
      </w:r>
      <w:r w:rsidR="00FC4643">
        <w:br/>
      </w:r>
      <w:r w:rsidR="00FC4643" w:rsidRPr="00FA3B40">
        <w:rPr>
          <w:b/>
        </w:rPr>
        <w:t>Adoption of the agenda</w:t>
      </w:r>
    </w:p>
    <w:p w:rsidR="00E51708" w:rsidRDefault="00600A3A" w:rsidP="00600A3A">
      <w:pPr>
        <w:pStyle w:val="HChG"/>
      </w:pPr>
      <w:r>
        <w:tab/>
      </w:r>
      <w:r>
        <w:tab/>
      </w:r>
      <w:r w:rsidR="00E51708" w:rsidRPr="00600A3A">
        <w:t>Provisional agenda and annotations</w:t>
      </w:r>
      <w:r w:rsidR="00216DE5">
        <w:t xml:space="preserve"> </w:t>
      </w:r>
    </w:p>
    <w:p w:rsidR="00E51708" w:rsidRDefault="00600A3A" w:rsidP="00A70FAA">
      <w:pPr>
        <w:pStyle w:val="H1G"/>
      </w:pPr>
      <w:r>
        <w:tab/>
      </w:r>
      <w:r>
        <w:tab/>
      </w:r>
      <w:r w:rsidR="00E51708">
        <w:t>Note by the Secretary</w:t>
      </w:r>
      <w:r w:rsidR="00E51708">
        <w:noBreakHyphen/>
        <w:t>General</w:t>
      </w:r>
    </w:p>
    <w:p w:rsidR="00E51708" w:rsidRDefault="00E51708" w:rsidP="00A70FAA">
      <w:pPr>
        <w:pStyle w:val="SingleTxtG"/>
        <w:rPr>
          <w:rFonts w:ascii="Times New (W1)" w:cs="Times New (W1)"/>
        </w:rPr>
      </w:pPr>
      <w:r>
        <w:t>1.</w:t>
      </w:r>
      <w:r>
        <w:tab/>
        <w:t xml:space="preserve">The </w:t>
      </w:r>
      <w:r w:rsidR="00A70FAA">
        <w:t>eighty-</w:t>
      </w:r>
      <w:r w:rsidR="00C5205A">
        <w:t xml:space="preserve">third </w:t>
      </w:r>
      <w:r>
        <w:t xml:space="preserve">session of the Committee on the Elimination of Racial Discrimination will be held at the United Nations Office at </w:t>
      </w:r>
      <w:smartTag w:uri="urn:schemas-microsoft-com:office:smarttags" w:element="City">
        <w:smartTag w:uri="urn:schemas-microsoft-com:office:smarttags" w:element="place">
          <w:r>
            <w:t>Geneva</w:t>
          </w:r>
        </w:smartTag>
      </w:smartTag>
      <w:r>
        <w:t xml:space="preserve"> from </w:t>
      </w:r>
      <w:r w:rsidR="00C5205A">
        <w:t xml:space="preserve">12 </w:t>
      </w:r>
      <w:r w:rsidR="008133B1">
        <w:t xml:space="preserve">to </w:t>
      </w:r>
      <w:r w:rsidR="00C5205A">
        <w:t xml:space="preserve">30 </w:t>
      </w:r>
      <w:r w:rsidR="009C03A9">
        <w:t>August</w:t>
      </w:r>
      <w:r w:rsidR="00A70FAA">
        <w:t xml:space="preserve"> </w:t>
      </w:r>
      <w:r w:rsidR="00C5205A">
        <w:t>2013</w:t>
      </w:r>
      <w:r w:rsidR="00271E80">
        <w:t>.</w:t>
      </w:r>
      <w:r>
        <w:t xml:space="preserve"> The first meeting of the session will be convened at 10 a.m., Monday </w:t>
      </w:r>
      <w:r w:rsidR="0047135A">
        <w:rPr>
          <w:rFonts w:ascii="Times New (W1)" w:cs="Times New (W1)"/>
        </w:rPr>
        <w:t>12</w:t>
      </w:r>
      <w:r w:rsidR="00DE0FB8">
        <w:rPr>
          <w:rFonts w:ascii="Times New (W1)" w:cs="Times New (W1)"/>
        </w:rPr>
        <w:t xml:space="preserve"> </w:t>
      </w:r>
      <w:r w:rsidR="009C03A9">
        <w:rPr>
          <w:rFonts w:ascii="Times New (W1)" w:cs="Times New (W1)"/>
        </w:rPr>
        <w:t>August</w:t>
      </w:r>
      <w:r w:rsidR="00271E80">
        <w:rPr>
          <w:rFonts w:ascii="Times New (W1)" w:cs="Times New (W1)"/>
        </w:rPr>
        <w:t>.</w:t>
      </w:r>
    </w:p>
    <w:p w:rsidR="00E51708" w:rsidRDefault="00E51708" w:rsidP="00E51708">
      <w:pPr>
        <w:pStyle w:val="SingleTxtG"/>
      </w:pPr>
      <w:r>
        <w:t>2.</w:t>
      </w:r>
      <w:r>
        <w:tab/>
        <w:t>This document contains the provisional agenda for the session, prepared by the Secretary</w:t>
      </w:r>
      <w:r>
        <w:noBreakHyphen/>
        <w:t>General in consultation with the Chairman of the Committee in accordance with rule 6 of the rules of procedure, together with annotations relating thereto.</w:t>
      </w:r>
    </w:p>
    <w:p w:rsidR="00E51708" w:rsidRDefault="00E51708" w:rsidP="00E51708">
      <w:pPr>
        <w:pStyle w:val="SingleTxtG"/>
      </w:pPr>
      <w:r>
        <w:t>3.</w:t>
      </w:r>
      <w:r>
        <w:tab/>
        <w:t>The attention of States parties is drawn in particular to the annex</w:t>
      </w:r>
      <w:r w:rsidR="006A1AE2">
        <w:t>,</w:t>
      </w:r>
      <w:r>
        <w:t xml:space="preserve"> which contains a tentative timetable for the consideration of reports submitted by States parties and for the consideration of States parties whose reports are seriously overdue, pursuant to the review procedure.</w:t>
      </w:r>
    </w:p>
    <w:p w:rsidR="00E51708" w:rsidRDefault="00E51708" w:rsidP="00E51708">
      <w:pPr>
        <w:pStyle w:val="SingleTxtG"/>
      </w:pPr>
      <w:r>
        <w:t>4.</w:t>
      </w:r>
      <w:r>
        <w:tab/>
        <w:t>In accordance with rule 64 of the rules of procedure, the representatives of the States parties are invited to be present at the meetings of the Committee when their reports are examined.</w:t>
      </w:r>
    </w:p>
    <w:p w:rsidR="00E51708" w:rsidRPr="00D25C8C" w:rsidRDefault="00E51708" w:rsidP="00E51708">
      <w:pPr>
        <w:pStyle w:val="H1G"/>
        <w:rPr>
          <w:sz w:val="28"/>
          <w:szCs w:val="28"/>
        </w:rPr>
      </w:pPr>
      <w:r>
        <w:br w:type="page"/>
      </w:r>
      <w:r w:rsidR="00600A3A">
        <w:tab/>
      </w:r>
      <w:r w:rsidR="00600A3A">
        <w:tab/>
      </w:r>
      <w:r w:rsidRPr="00D25C8C">
        <w:rPr>
          <w:sz w:val="28"/>
          <w:szCs w:val="28"/>
        </w:rPr>
        <w:t xml:space="preserve">Provisional </w:t>
      </w:r>
      <w:r w:rsidR="006A1AE2" w:rsidRPr="00D25C8C">
        <w:rPr>
          <w:sz w:val="28"/>
          <w:szCs w:val="28"/>
        </w:rPr>
        <w:t>a</w:t>
      </w:r>
      <w:r w:rsidRPr="00D25C8C">
        <w:rPr>
          <w:sz w:val="28"/>
          <w:szCs w:val="28"/>
        </w:rPr>
        <w:t>genda</w:t>
      </w:r>
    </w:p>
    <w:p w:rsidR="00E51708" w:rsidRDefault="00E51708" w:rsidP="00E74FD3">
      <w:pPr>
        <w:pStyle w:val="SingleTxtG"/>
        <w:numPr>
          <w:ilvl w:val="0"/>
          <w:numId w:val="6"/>
        </w:numPr>
      </w:pPr>
      <w:r>
        <w:t>Adoption of the agenda.</w:t>
      </w:r>
    </w:p>
    <w:p w:rsidR="00E51708" w:rsidRDefault="00271E80" w:rsidP="00E51708">
      <w:pPr>
        <w:pStyle w:val="SingleTxtG"/>
      </w:pPr>
      <w:r>
        <w:t>2</w:t>
      </w:r>
      <w:r w:rsidR="00E51708">
        <w:t>.</w:t>
      </w:r>
      <w:r w:rsidR="00E51708">
        <w:tab/>
        <w:t>Organizational and other matters.</w:t>
      </w:r>
    </w:p>
    <w:p w:rsidR="00E51708" w:rsidRDefault="00271E80" w:rsidP="00CB71C4">
      <w:pPr>
        <w:pStyle w:val="SingleTxtG"/>
      </w:pPr>
      <w:r>
        <w:t>3</w:t>
      </w:r>
      <w:r w:rsidR="00E51708">
        <w:t>.</w:t>
      </w:r>
      <w:r w:rsidR="00E51708">
        <w:tab/>
        <w:t xml:space="preserve">Prevention of racial discrimination, including early warning measures and urgent </w:t>
      </w:r>
      <w:r w:rsidR="000373A9">
        <w:tab/>
      </w:r>
      <w:r w:rsidR="00E51708">
        <w:t>action procedures.</w:t>
      </w:r>
    </w:p>
    <w:p w:rsidR="00E51708" w:rsidRDefault="00271E80" w:rsidP="00CB71C4">
      <w:pPr>
        <w:pStyle w:val="SingleTxtG"/>
      </w:pPr>
      <w:r>
        <w:t>4</w:t>
      </w:r>
      <w:r w:rsidR="00E51708">
        <w:t>.</w:t>
      </w:r>
      <w:r w:rsidR="00E51708">
        <w:tab/>
        <w:t xml:space="preserve">Consideration of reports, comments and information submitted by States parties </w:t>
      </w:r>
      <w:r w:rsidR="000373A9">
        <w:tab/>
      </w:r>
      <w:r w:rsidR="00E51708">
        <w:t>under article 9 of the Convention.</w:t>
      </w:r>
    </w:p>
    <w:p w:rsidR="00E51708" w:rsidRDefault="00271E80" w:rsidP="00E51708">
      <w:pPr>
        <w:pStyle w:val="SingleTxtG"/>
      </w:pPr>
      <w:r>
        <w:t>5</w:t>
      </w:r>
      <w:r w:rsidR="00E51708">
        <w:t>.</w:t>
      </w:r>
      <w:r w:rsidR="00E51708">
        <w:tab/>
        <w:t xml:space="preserve">Submission of reports by States parties under article 9, paragraph 1, of the </w:t>
      </w:r>
      <w:r w:rsidR="000373A9">
        <w:tab/>
      </w:r>
      <w:r w:rsidR="00E51708">
        <w:t>Convention.</w:t>
      </w:r>
    </w:p>
    <w:p w:rsidR="00271E80" w:rsidRDefault="00271E80" w:rsidP="00271E80">
      <w:pPr>
        <w:pStyle w:val="SingleTxtG"/>
      </w:pPr>
      <w:r>
        <w:t>6</w:t>
      </w:r>
      <w:r w:rsidR="00E51708">
        <w:t>.</w:t>
      </w:r>
      <w:r w:rsidR="00E51708">
        <w:tab/>
        <w:t>Consideration of communications under article 14 of the Convention.</w:t>
      </w:r>
    </w:p>
    <w:p w:rsidR="00E51708" w:rsidRDefault="00271E80" w:rsidP="00271E80">
      <w:pPr>
        <w:pStyle w:val="SingleTxtG"/>
      </w:pPr>
      <w:r>
        <w:t>7</w:t>
      </w:r>
      <w:r w:rsidR="00E51708">
        <w:t>.</w:t>
      </w:r>
      <w:r w:rsidR="00E51708">
        <w:tab/>
        <w:t>Follow-up procedure.</w:t>
      </w:r>
    </w:p>
    <w:p w:rsidR="00E51708" w:rsidRDefault="00271E80" w:rsidP="00E51708">
      <w:pPr>
        <w:pStyle w:val="SingleTxtG"/>
        <w:rPr>
          <w:rFonts w:ascii="Times New (W1)" w:cs="Times New (W1)"/>
        </w:rPr>
      </w:pPr>
      <w:r>
        <w:rPr>
          <w:rFonts w:ascii="Times New (W1)" w:cs="Times New (W1)"/>
        </w:rPr>
        <w:t>8</w:t>
      </w:r>
      <w:r w:rsidR="00E51708">
        <w:rPr>
          <w:rFonts w:ascii="Times New (W1)" w:cs="Times New (W1)"/>
        </w:rPr>
        <w:t>.</w:t>
      </w:r>
      <w:r w:rsidR="00E51708">
        <w:rPr>
          <w:rFonts w:ascii="Times New (W1)" w:cs="Times New (W1)"/>
        </w:rPr>
        <w:tab/>
        <w:t xml:space="preserve">Follow-up to the World Conference against Racism, Racial Discrimination, </w:t>
      </w:r>
      <w:r w:rsidR="000373A9">
        <w:rPr>
          <w:rFonts w:ascii="Times New (W1)" w:cs="Times New (W1)"/>
        </w:rPr>
        <w:tab/>
      </w:r>
      <w:r w:rsidR="00E51708">
        <w:rPr>
          <w:rFonts w:ascii="Times New (W1)" w:cs="Times New (W1)"/>
        </w:rPr>
        <w:t xml:space="preserve">Xenophobia and Related Intolerance and the </w:t>
      </w:r>
      <w:smartTag w:uri="urn:schemas-microsoft-com:office:smarttags" w:element="place">
        <w:smartTag w:uri="urn:schemas-microsoft-com:office:smarttags" w:element="City">
          <w:r w:rsidR="00E51708">
            <w:rPr>
              <w:rFonts w:ascii="Times New (W1)" w:cs="Times New (W1)"/>
            </w:rPr>
            <w:t>Durban</w:t>
          </w:r>
        </w:smartTag>
      </w:smartTag>
      <w:r w:rsidR="00E51708">
        <w:rPr>
          <w:rFonts w:ascii="Times New (W1)" w:cs="Times New (W1)"/>
        </w:rPr>
        <w:t xml:space="preserve"> Review Conference.</w:t>
      </w:r>
    </w:p>
    <w:p w:rsidR="00E51708" w:rsidRDefault="00271E80" w:rsidP="00E51708">
      <w:pPr>
        <w:pStyle w:val="SingleTxtG"/>
        <w:rPr>
          <w:rFonts w:ascii="Times New (W1)" w:cs="Times New (W1)"/>
        </w:rPr>
      </w:pPr>
      <w:r>
        <w:rPr>
          <w:rFonts w:ascii="Times New (W1)" w:cs="Times New (W1)"/>
        </w:rPr>
        <w:t>9</w:t>
      </w:r>
      <w:r w:rsidR="00E51708">
        <w:rPr>
          <w:rFonts w:ascii="Times New (W1)" w:cs="Times New (W1)"/>
        </w:rPr>
        <w:t>.</w:t>
      </w:r>
      <w:r w:rsidR="00E51708">
        <w:rPr>
          <w:rFonts w:ascii="Times New (W1)" w:cs="Times New (W1)"/>
        </w:rPr>
        <w:tab/>
        <w:t>Universal periodic review procedure of the Human Rights Council.</w:t>
      </w:r>
    </w:p>
    <w:p w:rsidR="009C03A9" w:rsidRDefault="009C03A9" w:rsidP="009C03A9">
      <w:pPr>
        <w:pStyle w:val="SingleTxtG"/>
        <w:rPr>
          <w:rFonts w:ascii="Times New (W1)" w:cs="Times New (W1)"/>
        </w:rPr>
      </w:pPr>
      <w:r>
        <w:rPr>
          <w:rFonts w:ascii="Times New (W1)" w:cs="Times New (W1)"/>
        </w:rPr>
        <w:t>10.</w:t>
      </w:r>
      <w:r>
        <w:rPr>
          <w:rFonts w:ascii="Times New (W1)" w:cs="Times New (W1)"/>
        </w:rPr>
        <w:tab/>
      </w:r>
      <w:r w:rsidR="00120CE7">
        <w:rPr>
          <w:rFonts w:ascii="Times New (W1)" w:cs="Times New (W1)"/>
        </w:rPr>
        <w:t xml:space="preserve">Consideration of copies of petitions, copies of reports and other information relating </w:t>
      </w:r>
      <w:r w:rsidR="00120CE7">
        <w:rPr>
          <w:rFonts w:ascii="Times New (W1)" w:cs="Times New (W1)"/>
        </w:rPr>
        <w:br/>
      </w:r>
      <w:r w:rsidR="00120CE7">
        <w:rPr>
          <w:rFonts w:ascii="Times New (W1)" w:cs="Times New (W1)"/>
        </w:rPr>
        <w:tab/>
        <w:t xml:space="preserve">to </w:t>
      </w:r>
      <w:r w:rsidR="00120CE7" w:rsidRPr="00AE6905">
        <w:rPr>
          <w:rFonts w:ascii="Times New (W1)" w:cs="Times New (W1)"/>
        </w:rPr>
        <w:t>trust and non-self-governing territories</w:t>
      </w:r>
      <w:r w:rsidR="00120CE7">
        <w:rPr>
          <w:rFonts w:ascii="Times New (W1)" w:cs="Times New (W1)"/>
        </w:rPr>
        <w:t xml:space="preserve"> and to all other territories to which</w:t>
      </w:r>
      <w:r w:rsidR="00120CE7">
        <w:rPr>
          <w:rFonts w:ascii="Times New (W1)" w:cs="Times New (W1)"/>
        </w:rPr>
        <w:br/>
      </w:r>
      <w:r w:rsidR="00120CE7">
        <w:rPr>
          <w:rFonts w:ascii="Times New (W1)" w:cs="Times New (W1)"/>
        </w:rPr>
        <w:tab/>
        <w:t xml:space="preserve">General Assembly resolution </w:t>
      </w:r>
      <w:r w:rsidR="00120CE7" w:rsidRPr="00AE6905">
        <w:rPr>
          <w:rFonts w:ascii="Times New (W1)" w:cs="Times New (W1)"/>
        </w:rPr>
        <w:t>1514 (XV)</w:t>
      </w:r>
      <w:r w:rsidR="00120CE7">
        <w:rPr>
          <w:rFonts w:ascii="Times New (W1)" w:cs="Times New (W1)"/>
        </w:rPr>
        <w:t xml:space="preserve"> applies, in conformity with article 15 of the </w:t>
      </w:r>
      <w:r w:rsidR="00120CE7">
        <w:rPr>
          <w:rFonts w:ascii="Times New (W1)" w:cs="Times New (W1)"/>
        </w:rPr>
        <w:tab/>
        <w:t>Convention.</w:t>
      </w:r>
    </w:p>
    <w:p w:rsidR="00E51708" w:rsidRPr="00D25C8C" w:rsidRDefault="00600A3A" w:rsidP="00A92DF2">
      <w:pPr>
        <w:pStyle w:val="H1G"/>
        <w:ind w:left="0" w:firstLine="0"/>
        <w:rPr>
          <w:sz w:val="28"/>
          <w:szCs w:val="28"/>
        </w:rPr>
      </w:pPr>
      <w:r>
        <w:rPr>
          <w:rFonts w:ascii="Times New (W1)" w:cs="Times New (W1)"/>
        </w:rPr>
        <w:tab/>
      </w:r>
      <w:r>
        <w:rPr>
          <w:rFonts w:ascii="Times New (W1)" w:cs="Times New (W1)"/>
        </w:rPr>
        <w:tab/>
      </w:r>
      <w:r w:rsidR="00E51708" w:rsidRPr="00D25C8C">
        <w:rPr>
          <w:sz w:val="28"/>
          <w:szCs w:val="28"/>
        </w:rPr>
        <w:t>Annotations to the provisional agenda</w:t>
      </w:r>
    </w:p>
    <w:p w:rsidR="00E51708" w:rsidRDefault="00696A24" w:rsidP="00271E80">
      <w:pPr>
        <w:pStyle w:val="H23G"/>
      </w:pPr>
      <w:r>
        <w:tab/>
      </w:r>
      <w:r w:rsidR="00271E80">
        <w:t>1</w:t>
      </w:r>
      <w:r w:rsidR="00E51708">
        <w:t>.</w:t>
      </w:r>
      <w:r w:rsidR="00E51708">
        <w:tab/>
        <w:t>Adoption of the agenda</w:t>
      </w:r>
    </w:p>
    <w:p w:rsidR="00E51708" w:rsidRDefault="00E51708" w:rsidP="00271E80">
      <w:pPr>
        <w:pStyle w:val="SingleTxtG"/>
        <w:rPr>
          <w:bCs/>
        </w:rPr>
      </w:pPr>
      <w:r>
        <w:rPr>
          <w:bCs/>
        </w:rPr>
        <w:t xml:space="preserve">Under rule 8 of the rules of procedure, the first item on the provisional agenda of any session shall be the adoption of the agenda, except for </w:t>
      </w:r>
      <w:r w:rsidR="008133B1">
        <w:rPr>
          <w:bCs/>
        </w:rPr>
        <w:t xml:space="preserve">sessions in which </w:t>
      </w:r>
      <w:r>
        <w:rPr>
          <w:bCs/>
        </w:rPr>
        <w:t>officers</w:t>
      </w:r>
      <w:r w:rsidR="008133B1">
        <w:rPr>
          <w:bCs/>
        </w:rPr>
        <w:t xml:space="preserve"> are elected </w:t>
      </w:r>
      <w:r>
        <w:rPr>
          <w:bCs/>
        </w:rPr>
        <w:t>under rule 15. In accordance with rule 9, the Committee may revise the agenda during a session and may, as appropriate, add, defer or delete items.</w:t>
      </w:r>
    </w:p>
    <w:p w:rsidR="00E51708" w:rsidRDefault="00696A24" w:rsidP="00271E80">
      <w:pPr>
        <w:pStyle w:val="H23G"/>
      </w:pPr>
      <w:r>
        <w:tab/>
      </w:r>
      <w:r w:rsidR="00271E80">
        <w:t>2</w:t>
      </w:r>
      <w:r w:rsidR="00E51708">
        <w:t>.</w:t>
      </w:r>
      <w:r w:rsidR="00E51708">
        <w:tab/>
        <w:t>Organizational and other matters</w:t>
      </w:r>
    </w:p>
    <w:p w:rsidR="00E51708" w:rsidRDefault="00E51708" w:rsidP="009C03A9">
      <w:pPr>
        <w:pStyle w:val="SingleTxtG"/>
      </w:pPr>
      <w:r>
        <w:t xml:space="preserve">Under this item, the Committee will consider its programme of work for the </w:t>
      </w:r>
      <w:r w:rsidR="00867777">
        <w:t>eighty-</w:t>
      </w:r>
      <w:r w:rsidR="00120CE7">
        <w:t xml:space="preserve">third </w:t>
      </w:r>
      <w:r>
        <w:t xml:space="preserve">session. </w:t>
      </w:r>
      <w:r w:rsidR="00114B22">
        <w:t xml:space="preserve">It will also </w:t>
      </w:r>
      <w:r w:rsidR="003629F0">
        <w:t>hold a</w:t>
      </w:r>
      <w:r w:rsidR="007054F2">
        <w:t>n informal meeting with States parties</w:t>
      </w:r>
      <w:r w:rsidR="00114B22">
        <w:t>. Furthermore, it will continue reviewing its working methods.</w:t>
      </w:r>
    </w:p>
    <w:p w:rsidR="00E51708" w:rsidRDefault="00696A24" w:rsidP="00271E80">
      <w:pPr>
        <w:pStyle w:val="H23G"/>
      </w:pPr>
      <w:r>
        <w:tab/>
      </w:r>
      <w:r w:rsidR="00271E80">
        <w:t>3</w:t>
      </w:r>
      <w:r w:rsidR="00E51708">
        <w:t>.</w:t>
      </w:r>
      <w:r w:rsidR="00E51708">
        <w:tab/>
        <w:t>Prevention of racial discrimination, including early warning measures and urgent action procedures</w:t>
      </w:r>
    </w:p>
    <w:p w:rsidR="00E51708" w:rsidRDefault="00E51708" w:rsidP="000E0107">
      <w:pPr>
        <w:pStyle w:val="SingleTxtG"/>
      </w:pPr>
      <w:r>
        <w:t>The Committee decided at its forty-fifth session to establish this item as one of its regular and principal agenda items. Within the framework of its efforts to prevent racial discrimination, the Committee may decide to take early warning measures aimed at preventing existing problems from escalating into conflicts or it may decide to initiate urgent action procedures aimed at responding to problems requiring immediate attention to prevent or limit the scale or number of serious violations of the Convention.</w:t>
      </w:r>
    </w:p>
    <w:p w:rsidR="00E51708" w:rsidRDefault="00696A24" w:rsidP="00271E80">
      <w:pPr>
        <w:pStyle w:val="H23G"/>
      </w:pPr>
      <w:r>
        <w:tab/>
      </w:r>
      <w:r w:rsidR="00271E80">
        <w:t>4</w:t>
      </w:r>
      <w:r w:rsidR="00E51708">
        <w:t>.</w:t>
      </w:r>
      <w:r w:rsidR="00E51708">
        <w:tab/>
        <w:t>Consideration of reports, comments and information submitted by States parties under article 9 of the Convention</w:t>
      </w:r>
    </w:p>
    <w:p w:rsidR="007E7EAA" w:rsidRPr="007E7EAA" w:rsidRDefault="00A70FAA" w:rsidP="00A70FAA">
      <w:pPr>
        <w:pStyle w:val="SingleTxtG"/>
      </w:pPr>
      <w:r>
        <w:t>At its eighty-</w:t>
      </w:r>
      <w:r w:rsidR="00120CE7">
        <w:t xml:space="preserve">third </w:t>
      </w:r>
      <w:r w:rsidR="00E51708">
        <w:t>session, the Committee will consider periodic reports received from the following States parties:</w:t>
      </w:r>
      <w:r w:rsidR="003C3D09">
        <w:t xml:space="preserve"> </w:t>
      </w:r>
      <w:smartTag w:uri="urn:schemas-microsoft-com:office:smarttags" w:element="country-region">
        <w:r w:rsidR="00DC1747" w:rsidRPr="0059295D">
          <w:rPr>
            <w:lang w:val="en-US"/>
          </w:rPr>
          <w:t>Belarus</w:t>
        </w:r>
      </w:smartTag>
      <w:r w:rsidR="00DF1FCB" w:rsidRPr="0059295D">
        <w:rPr>
          <w:lang w:val="en-US"/>
        </w:rPr>
        <w:t>,</w:t>
      </w:r>
      <w:r w:rsidRPr="0059295D">
        <w:rPr>
          <w:lang w:val="en-US"/>
        </w:rPr>
        <w:t xml:space="preserve"> </w:t>
      </w:r>
      <w:smartTag w:uri="urn:schemas-microsoft-com:office:smarttags" w:element="country-region">
        <w:r w:rsidR="00DC1747" w:rsidRPr="0059295D">
          <w:rPr>
            <w:lang w:val="en-US"/>
          </w:rPr>
          <w:t>Burkina Faso</w:t>
        </w:r>
      </w:smartTag>
      <w:r w:rsidR="00DF1FCB" w:rsidRPr="0059295D">
        <w:rPr>
          <w:lang w:val="en-US"/>
        </w:rPr>
        <w:t xml:space="preserve">, </w:t>
      </w:r>
      <w:smartTag w:uri="urn:schemas-microsoft-com:office:smarttags" w:element="country-region">
        <w:r w:rsidR="00B1511C" w:rsidRPr="0059295D">
          <w:rPr>
            <w:lang w:val="en-US"/>
          </w:rPr>
          <w:t>Chad</w:t>
        </w:r>
      </w:smartTag>
      <w:r w:rsidR="00DF1FCB" w:rsidRPr="007054F2">
        <w:rPr>
          <w:lang w:val="en-US"/>
        </w:rPr>
        <w:t xml:space="preserve">, </w:t>
      </w:r>
      <w:smartTag w:uri="urn:schemas-microsoft-com:office:smarttags" w:element="country-region">
        <w:r w:rsidR="00B1511C" w:rsidRPr="007054F2">
          <w:rPr>
            <w:lang w:val="en-US"/>
          </w:rPr>
          <w:t>Chile</w:t>
        </w:r>
      </w:smartTag>
      <w:r w:rsidR="00DF1FCB" w:rsidRPr="00C1126B">
        <w:rPr>
          <w:lang w:val="en-US"/>
        </w:rPr>
        <w:t xml:space="preserve">, </w:t>
      </w:r>
      <w:smartTag w:uri="urn:schemas-microsoft-com:office:smarttags" w:element="country-region">
        <w:r w:rsidR="00B1511C" w:rsidRPr="00FA3B40">
          <w:rPr>
            <w:lang w:val="en-US"/>
          </w:rPr>
          <w:t>Cyprus</w:t>
        </w:r>
      </w:smartTag>
      <w:r w:rsidR="00DF1FCB" w:rsidRPr="00FA3B40">
        <w:rPr>
          <w:lang w:val="en-US"/>
        </w:rPr>
        <w:t xml:space="preserve">, </w:t>
      </w:r>
      <w:smartTag w:uri="urn:schemas-microsoft-com:office:smarttags" w:element="country-region">
        <w:r w:rsidR="00B1511C" w:rsidRPr="00FA3B40">
          <w:rPr>
            <w:lang w:val="en-US"/>
          </w:rPr>
          <w:t>Jamaica</w:t>
        </w:r>
      </w:smartTag>
      <w:r w:rsidR="00DF1FCB" w:rsidRPr="00FA3B40">
        <w:rPr>
          <w:lang w:val="en-US"/>
        </w:rPr>
        <w:t xml:space="preserve">, </w:t>
      </w:r>
      <w:smartTag w:uri="urn:schemas-microsoft-com:office:smarttags" w:element="country-region">
        <w:r w:rsidR="00B1511C" w:rsidRPr="00FA3B40">
          <w:rPr>
            <w:lang w:val="en-US"/>
          </w:rPr>
          <w:t>Sweden</w:t>
        </w:r>
      </w:smartTag>
      <w:r w:rsidR="00DF1FCB" w:rsidRPr="00FA3B40">
        <w:rPr>
          <w:lang w:val="en-US"/>
        </w:rPr>
        <w:t xml:space="preserve"> and</w:t>
      </w:r>
      <w:r w:rsidRPr="00FA3B40">
        <w:rPr>
          <w:lang w:val="en-US"/>
        </w:rPr>
        <w:t xml:space="preserve"> </w:t>
      </w:r>
      <w:smartTag w:uri="urn:schemas-microsoft-com:office:smarttags" w:element="country-region">
        <w:r w:rsidR="00B1511C" w:rsidRPr="00FA3B40">
          <w:rPr>
            <w:lang w:val="en-US"/>
          </w:rPr>
          <w:t>Venezuela</w:t>
        </w:r>
      </w:smartTag>
      <w:r w:rsidR="00531207">
        <w:rPr>
          <w:lang w:val="en-US"/>
        </w:rPr>
        <w:t xml:space="preserve"> (</w:t>
      </w:r>
      <w:smartTag w:uri="urn:schemas-microsoft-com:office:smarttags" w:element="place">
        <w:smartTag w:uri="urn:schemas-microsoft-com:office:smarttags" w:element="PlaceName">
          <w:r w:rsidR="00531207" w:rsidRPr="0059295D">
            <w:rPr>
              <w:lang w:val="en-US"/>
            </w:rPr>
            <w:t>Bolivarian</w:t>
          </w:r>
        </w:smartTag>
        <w:r w:rsidR="00531207" w:rsidRPr="0059295D">
          <w:rPr>
            <w:lang w:val="en-US"/>
          </w:rPr>
          <w:t xml:space="preserve"> </w:t>
        </w:r>
        <w:smartTag w:uri="urn:schemas-microsoft-com:office:smarttags" w:element="PlaceType">
          <w:r w:rsidR="00531207" w:rsidRPr="0059295D">
            <w:rPr>
              <w:lang w:val="en-US"/>
            </w:rPr>
            <w:t>Republic</w:t>
          </w:r>
        </w:smartTag>
      </w:smartTag>
      <w:r w:rsidR="00531207" w:rsidRPr="0059295D">
        <w:rPr>
          <w:lang w:val="en-US"/>
        </w:rPr>
        <w:t xml:space="preserve"> of</w:t>
      </w:r>
      <w:r w:rsidR="00531207">
        <w:rPr>
          <w:lang w:val="en-US"/>
        </w:rPr>
        <w:t>)</w:t>
      </w:r>
      <w:r w:rsidR="00DF1FCB" w:rsidRPr="0059295D">
        <w:rPr>
          <w:lang w:val="en-US"/>
        </w:rPr>
        <w:t>.</w:t>
      </w:r>
      <w:r w:rsidR="00DF1FCB">
        <w:rPr>
          <w:lang w:val="en-US"/>
        </w:rPr>
        <w:t xml:space="preserve"> </w:t>
      </w:r>
    </w:p>
    <w:p w:rsidR="00E51708" w:rsidRDefault="00E51708" w:rsidP="002F44AF">
      <w:pPr>
        <w:pStyle w:val="SingleTxtG"/>
      </w:pPr>
      <w:r>
        <w:t>In pursuance of established practice and in conformity with rule 64 of the rules of procedure, the Secretary-General has informed the States parties concerned of the tentative dates on which their reports are scheduled for consideration by the Committee. A schedule for the consideration of reports submitted is set forth in the timetable</w:t>
      </w:r>
      <w:r w:rsidR="00600A3A">
        <w:t xml:space="preserve"> annexed hereto</w:t>
      </w:r>
      <w:r>
        <w:t>.</w:t>
      </w:r>
    </w:p>
    <w:p w:rsidR="00E51708" w:rsidRDefault="00696A24" w:rsidP="00271E80">
      <w:pPr>
        <w:pStyle w:val="H23G"/>
      </w:pPr>
      <w:r>
        <w:tab/>
      </w:r>
      <w:r w:rsidR="00271E80">
        <w:t>5</w:t>
      </w:r>
      <w:r w:rsidR="00E51708">
        <w:t>.</w:t>
      </w:r>
      <w:r w:rsidR="00E51708">
        <w:tab/>
        <w:t>Submission of reports by States parties under article 9, paragraph 1, of the Convention</w:t>
      </w:r>
    </w:p>
    <w:p w:rsidR="00E51708" w:rsidRDefault="00E51708" w:rsidP="00A70FAA">
      <w:pPr>
        <w:pStyle w:val="SingleTxtG"/>
      </w:pPr>
      <w:r>
        <w:t xml:space="preserve">At its </w:t>
      </w:r>
      <w:r w:rsidR="00A70FAA">
        <w:t>eighty-</w:t>
      </w:r>
      <w:r w:rsidR="0047135A">
        <w:t>third</w:t>
      </w:r>
      <w:r w:rsidR="00DF1FCB">
        <w:t xml:space="preserve"> </w:t>
      </w:r>
      <w:r>
        <w:t>session, the Committee will have before it a note by the Secretary</w:t>
      </w:r>
      <w:r>
        <w:noBreakHyphen/>
        <w:t>General concerning the status of submission of reports by States parties in accordance with article 9 of the Convention (</w:t>
      </w:r>
      <w:r w:rsidRPr="000F6BA7">
        <w:rPr>
          <w:rFonts w:ascii="Times New (W1)" w:cs="Times New (W1)"/>
        </w:rPr>
        <w:t>CERD/C/</w:t>
      </w:r>
      <w:r w:rsidR="00DC1747">
        <w:rPr>
          <w:rFonts w:ascii="Times New (W1)" w:cs="Times New (W1)"/>
        </w:rPr>
        <w:t>83</w:t>
      </w:r>
      <w:r w:rsidR="00DE0FB8" w:rsidRPr="000F6BA7">
        <w:rPr>
          <w:rFonts w:ascii="Times New (W1)" w:cs="Times New (W1)"/>
        </w:rPr>
        <w:t>/2</w:t>
      </w:r>
      <w:r>
        <w:t>). Part A of that document lists the reports received from States parties and pending consideration by the Committee</w:t>
      </w:r>
      <w:r w:rsidR="006A3B6D">
        <w:t>; p</w:t>
      </w:r>
      <w:r>
        <w:t>art B contains information relating to overdue reports.</w:t>
      </w:r>
    </w:p>
    <w:p w:rsidR="00E51708" w:rsidRDefault="00696A24" w:rsidP="00271E80">
      <w:pPr>
        <w:pStyle w:val="H23G"/>
      </w:pPr>
      <w:r>
        <w:tab/>
      </w:r>
      <w:r w:rsidR="00271E80">
        <w:t>6</w:t>
      </w:r>
      <w:r w:rsidR="00E51708">
        <w:t>.</w:t>
      </w:r>
      <w:r w:rsidR="00E51708">
        <w:tab/>
        <w:t>Consideration of communications under article 14 of the Convention</w:t>
      </w:r>
    </w:p>
    <w:p w:rsidR="00E51708" w:rsidRDefault="00E51708" w:rsidP="00E51708">
      <w:pPr>
        <w:pStyle w:val="SingleTxtG"/>
      </w:pPr>
      <w:r>
        <w:t>In accordance with the provisions of chapter XVIII of its rules of procedure, the Committee will consider under this item communications which are submitted to it under article 14 of the Convention.</w:t>
      </w:r>
    </w:p>
    <w:p w:rsidR="00E51708" w:rsidRDefault="00E51708" w:rsidP="00E51708">
      <w:pPr>
        <w:pStyle w:val="SingleTxtG"/>
        <w:rPr>
          <w:b/>
          <w:bCs/>
        </w:rPr>
      </w:pPr>
      <w:r>
        <w:t>In accordance with rule 88 of the rules of procedure, the meetings of the Committee during which communications under article 14 of the Convention are examined shall be closed.</w:t>
      </w:r>
    </w:p>
    <w:p w:rsidR="00E51708" w:rsidRDefault="00696A24" w:rsidP="00271E80">
      <w:pPr>
        <w:pStyle w:val="H23G"/>
      </w:pPr>
      <w:r>
        <w:tab/>
      </w:r>
      <w:r w:rsidR="00271E80">
        <w:t>7</w:t>
      </w:r>
      <w:r w:rsidR="00E51708">
        <w:t>.</w:t>
      </w:r>
      <w:r w:rsidR="00E51708">
        <w:tab/>
        <w:t>Follow-up procedure</w:t>
      </w:r>
    </w:p>
    <w:p w:rsidR="00E51708" w:rsidRDefault="00E51708" w:rsidP="00E51708">
      <w:pPr>
        <w:pStyle w:val="SingleTxtG"/>
        <w:rPr>
          <w:rFonts w:ascii="Times New (W1)" w:cs="Times New (W1)"/>
        </w:rPr>
      </w:pPr>
      <w:r>
        <w:t xml:space="preserve">In accordance with the provisions of article 65 of its rules of procedure, the Committee will consider under this item follow-up information submitted by States parties in relation to </w:t>
      </w:r>
      <w:r>
        <w:rPr>
          <w:szCs w:val="24"/>
        </w:rPr>
        <w:t>the observations and recommendations of the Committee.</w:t>
      </w:r>
    </w:p>
    <w:p w:rsidR="00E51708" w:rsidRDefault="00696A24" w:rsidP="00271E80">
      <w:pPr>
        <w:pStyle w:val="H23G"/>
      </w:pPr>
      <w:r>
        <w:tab/>
      </w:r>
      <w:r w:rsidR="00271E80">
        <w:t>8</w:t>
      </w:r>
      <w:r w:rsidR="00E51708">
        <w:t>.</w:t>
      </w:r>
      <w:r w:rsidR="00E51708">
        <w:tab/>
        <w:t xml:space="preserve">Follow-up to the World Conference against Racism, Racial Discrimination, Xenophobia and Related Intolerance </w:t>
      </w:r>
      <w:r w:rsidR="00E51708">
        <w:rPr>
          <w:rFonts w:ascii="Times New (W1)" w:cs="Times New (W1)"/>
        </w:rPr>
        <w:t xml:space="preserve">and the </w:t>
      </w:r>
      <w:smartTag w:uri="urn:schemas-microsoft-com:office:smarttags" w:element="place">
        <w:smartTag w:uri="urn:schemas-microsoft-com:office:smarttags" w:element="City">
          <w:r w:rsidR="00E51708">
            <w:rPr>
              <w:rFonts w:ascii="Times New (W1)" w:cs="Times New (W1)"/>
            </w:rPr>
            <w:t>Durban</w:t>
          </w:r>
        </w:smartTag>
      </w:smartTag>
      <w:r w:rsidR="00E51708">
        <w:rPr>
          <w:rFonts w:ascii="Times New (W1)" w:cs="Times New (W1)"/>
        </w:rPr>
        <w:t xml:space="preserve"> Review Conference</w:t>
      </w:r>
    </w:p>
    <w:p w:rsidR="00E51708" w:rsidRDefault="00E51708" w:rsidP="00E51708">
      <w:pPr>
        <w:pStyle w:val="SingleTxtG"/>
        <w:rPr>
          <w:rFonts w:ascii="Times New (W1)" w:cs="Times New (W1)"/>
        </w:rPr>
      </w:pPr>
      <w:r>
        <w:rPr>
          <w:rFonts w:ascii="Times New (W1)" w:cs="Times New (W1)"/>
        </w:rPr>
        <w:t>Under this item, the Committee will discuss follow-up activities to the Durban Declaration and Programme of Action adopted at the World Conference against Racism, Racial Discrimination, Xenophobia and Related Intolerance, and to the Durban Review Conference.</w:t>
      </w:r>
    </w:p>
    <w:p w:rsidR="00E51708" w:rsidRDefault="00696A24" w:rsidP="00271E80">
      <w:pPr>
        <w:pStyle w:val="H23G"/>
      </w:pPr>
      <w:r>
        <w:tab/>
      </w:r>
      <w:r w:rsidR="00271E80">
        <w:t>9</w:t>
      </w:r>
      <w:r w:rsidR="00E51708">
        <w:t>.</w:t>
      </w:r>
      <w:r w:rsidR="00271E80">
        <w:tab/>
      </w:r>
      <w:r w:rsidR="00E51708">
        <w:t>Universal periodic review procedure of the Human Rights Council</w:t>
      </w:r>
    </w:p>
    <w:p w:rsidR="00E51708" w:rsidRPr="00FA3B40" w:rsidRDefault="00E51708" w:rsidP="00E51708">
      <w:pPr>
        <w:pStyle w:val="SingleTxtG"/>
        <w:rPr>
          <w:rFonts w:ascii="Times New (W1)" w:cs="Times New (W1)"/>
          <w:spacing w:val="-2"/>
        </w:rPr>
      </w:pPr>
      <w:r w:rsidRPr="00FA3B40">
        <w:rPr>
          <w:rFonts w:ascii="Times New (W1)" w:cs="Times New (W1)"/>
          <w:spacing w:val="-2"/>
        </w:rPr>
        <w:t>In accordance with a decision taken at its seventy-third session, the Committee will consider under this item matters related to the universal periodic review of the Human Rights Council.</w:t>
      </w:r>
    </w:p>
    <w:p w:rsidR="004C3022" w:rsidRDefault="00696A24" w:rsidP="004C3022">
      <w:pPr>
        <w:pStyle w:val="H23G"/>
      </w:pPr>
      <w:r>
        <w:tab/>
      </w:r>
      <w:r w:rsidR="004C3022" w:rsidRPr="004C3022">
        <w:t>10.</w:t>
      </w:r>
      <w:r w:rsidR="004C3022" w:rsidRPr="004C3022">
        <w:tab/>
      </w:r>
      <w:r w:rsidR="004C3022" w:rsidRPr="00FA3B40">
        <w:rPr>
          <w:rFonts w:ascii="Times New Roman Bold" w:hAnsi="Times New Roman Bold"/>
          <w:spacing w:val="-2"/>
        </w:rPr>
        <w:t xml:space="preserve">Consideration of copies of petitions, copies of reports and other information relating to </w:t>
      </w:r>
      <w:r w:rsidR="001463E4" w:rsidRPr="00FA3B40">
        <w:rPr>
          <w:rFonts w:ascii="Times New Roman Bold" w:hAnsi="Times New Roman Bold"/>
          <w:spacing w:val="-2"/>
        </w:rPr>
        <w:t xml:space="preserve">trust and non-self-governing territories </w:t>
      </w:r>
      <w:r w:rsidR="004C3022" w:rsidRPr="00FA3B40">
        <w:rPr>
          <w:rFonts w:ascii="Times New Roman Bold" w:hAnsi="Times New Roman Bold"/>
          <w:spacing w:val="-2"/>
        </w:rPr>
        <w:t xml:space="preserve">and to all other territories </w:t>
      </w:r>
      <w:r w:rsidR="001463E4" w:rsidRPr="00FA3B40">
        <w:rPr>
          <w:rFonts w:ascii="Times New Roman Bold" w:hAnsi="Times New Roman Bold"/>
          <w:spacing w:val="-2"/>
        </w:rPr>
        <w:t>to</w:t>
      </w:r>
      <w:r w:rsidR="004C3022" w:rsidRPr="00FA3B40">
        <w:rPr>
          <w:rFonts w:ascii="Times New Roman Bold" w:hAnsi="Times New Roman Bold"/>
          <w:spacing w:val="-2"/>
        </w:rPr>
        <w:t xml:space="preserve"> which General Assembly resolution 1514 (XV) applies, in conformity with article 15 of the Convention</w:t>
      </w:r>
    </w:p>
    <w:p w:rsidR="00391E87" w:rsidRPr="00391E87" w:rsidRDefault="00391E87" w:rsidP="001463E4">
      <w:pPr>
        <w:pStyle w:val="SingleTxtG"/>
      </w:pPr>
      <w:r>
        <w:t xml:space="preserve">Under this item, the Committee will have before it a note by </w:t>
      </w:r>
      <w:r w:rsidR="00764C20">
        <w:t xml:space="preserve">the Secretary-General </w:t>
      </w:r>
      <w:r w:rsidR="00764C20" w:rsidRPr="003629F0">
        <w:t>(CERD/C/</w:t>
      </w:r>
      <w:r w:rsidR="00DC1747">
        <w:t>83</w:t>
      </w:r>
      <w:r w:rsidRPr="003629F0">
        <w:t>/3)</w:t>
      </w:r>
      <w:r>
        <w:t xml:space="preserve"> concerning article 15 of the Convention and listing, as appropriate, copies of petitions, reports and working papers relating to the Trusteeship Council and the Special Committee on the Situation with </w:t>
      </w:r>
      <w:r w:rsidR="00E671C2">
        <w:t>r</w:t>
      </w:r>
      <w:r>
        <w:t>egard to the Implementation of the Declaration on the Granting of Independence to Colonial Countries and Peoples</w:t>
      </w:r>
      <w:r w:rsidR="00764C20">
        <w:t>.</w:t>
      </w:r>
    </w:p>
    <w:p w:rsidR="00E51708" w:rsidRDefault="00E51708" w:rsidP="00271E80">
      <w:pPr>
        <w:pStyle w:val="HChG"/>
      </w:pPr>
      <w:r>
        <w:rPr>
          <w:rFonts w:ascii="Times New (W1)" w:cs="Times New (W1)"/>
        </w:rPr>
        <w:br w:type="page"/>
      </w:r>
      <w:r w:rsidR="00600A3A">
        <w:rPr>
          <w:rFonts w:ascii="Times New (W1)" w:cs="Times New (W1)"/>
        </w:rPr>
        <w:tab/>
      </w:r>
      <w:r w:rsidR="00600A3A">
        <w:rPr>
          <w:rFonts w:ascii="Times New (W1)" w:cs="Times New (W1)"/>
        </w:rPr>
        <w:tab/>
      </w:r>
      <w:r>
        <w:t>Annex</w:t>
      </w:r>
    </w:p>
    <w:p w:rsidR="00E51708" w:rsidRDefault="00696A24" w:rsidP="00FA3B40">
      <w:pPr>
        <w:pStyle w:val="HChG"/>
      </w:pPr>
      <w:r>
        <w:tab/>
      </w:r>
      <w:r>
        <w:tab/>
      </w:r>
      <w:r w:rsidR="00E51708">
        <w:t xml:space="preserve">Tentative timetable for consideration of reports, comments and further information submitted by </w:t>
      </w:r>
      <w:r>
        <w:t>S</w:t>
      </w:r>
      <w:r w:rsidR="00271E80">
        <w:t>tates</w:t>
      </w:r>
      <w:r w:rsidR="00E51708">
        <w:t xml:space="preserve"> parties and for consideration of </w:t>
      </w:r>
      <w:r w:rsidR="00271E80">
        <w:t>States</w:t>
      </w:r>
      <w:r w:rsidR="00E51708">
        <w:t xml:space="preserve"> parties whose reports are seriously overdue pursuant to the review procedure</w:t>
      </w:r>
    </w:p>
    <w:p w:rsidR="00E51708" w:rsidRDefault="00E51708" w:rsidP="00E51708">
      <w:pPr>
        <w:pStyle w:val="SingleTxtG"/>
      </w:pPr>
      <w:r>
        <w:t xml:space="preserve">The following timetable has been drawn up by the Secretary-General, in consultation with the Chairman, taking into account the relevant decisions taken by the Committee at its </w:t>
      </w:r>
      <w:r w:rsidR="00DC1747" w:rsidRPr="003629F0">
        <w:t>eight</w:t>
      </w:r>
      <w:r w:rsidR="00DC1747">
        <w:t xml:space="preserve">y-second </w:t>
      </w:r>
      <w:r>
        <w:t>session.</w:t>
      </w:r>
    </w:p>
    <w:tbl>
      <w:tblPr>
        <w:tblW w:w="3813" w:type="pct"/>
        <w:tblInd w:w="1308" w:type="dxa"/>
        <w:tblLook w:val="0000"/>
      </w:tblPr>
      <w:tblGrid>
        <w:gridCol w:w="1736"/>
        <w:gridCol w:w="1299"/>
        <w:gridCol w:w="4480"/>
        <w:tblGridChange w:id="0">
          <w:tblGrid>
            <w:gridCol w:w="1736"/>
            <w:gridCol w:w="1299"/>
            <w:gridCol w:w="4480"/>
          </w:tblGrid>
        </w:tblGridChange>
      </w:tblGrid>
      <w:tr w:rsidR="008B2484" w:rsidRPr="00D723FE" w:rsidTr="00FA3B40">
        <w:tblPrEx>
          <w:tblCellMar>
            <w:top w:w="0" w:type="dxa"/>
            <w:bottom w:w="0" w:type="dxa"/>
          </w:tblCellMar>
        </w:tblPrEx>
        <w:trPr>
          <w:cantSplit/>
        </w:trPr>
        <w:tc>
          <w:tcPr>
            <w:tcW w:w="1155" w:type="pct"/>
            <w:tcBorders>
              <w:bottom w:val="single" w:sz="4" w:space="0" w:color="auto"/>
            </w:tcBorders>
            <w:vAlign w:val="bottom"/>
          </w:tcPr>
          <w:p w:rsidR="008B2484" w:rsidRPr="00070C62" w:rsidRDefault="003F1A71" w:rsidP="00FA3B40">
            <w:pPr>
              <w:rPr>
                <w:i/>
                <w:iCs/>
                <w:sz w:val="18"/>
                <w:szCs w:val="18"/>
              </w:rPr>
            </w:pPr>
            <w:r w:rsidRPr="00070C62">
              <w:rPr>
                <w:i/>
                <w:iCs/>
                <w:sz w:val="18"/>
                <w:szCs w:val="18"/>
              </w:rPr>
              <w:t>Day</w:t>
            </w:r>
          </w:p>
        </w:tc>
        <w:tc>
          <w:tcPr>
            <w:tcW w:w="864" w:type="pct"/>
            <w:tcBorders>
              <w:bottom w:val="single" w:sz="4" w:space="0" w:color="auto"/>
            </w:tcBorders>
            <w:vAlign w:val="bottom"/>
          </w:tcPr>
          <w:p w:rsidR="008B2484" w:rsidRPr="00070C62" w:rsidRDefault="008B2484" w:rsidP="00FA3B40">
            <w:pPr>
              <w:tabs>
                <w:tab w:val="left" w:pos="1200"/>
              </w:tabs>
              <w:rPr>
                <w:i/>
                <w:iCs/>
                <w:sz w:val="18"/>
                <w:szCs w:val="18"/>
              </w:rPr>
            </w:pPr>
            <w:r w:rsidRPr="00070C62">
              <w:rPr>
                <w:i/>
                <w:iCs/>
                <w:sz w:val="18"/>
                <w:szCs w:val="18"/>
              </w:rPr>
              <w:t xml:space="preserve">Meeting No. and </w:t>
            </w:r>
            <w:r w:rsidR="00FD2EF5">
              <w:rPr>
                <w:i/>
                <w:iCs/>
                <w:sz w:val="18"/>
                <w:szCs w:val="18"/>
              </w:rPr>
              <w:t>time</w:t>
            </w:r>
          </w:p>
        </w:tc>
        <w:tc>
          <w:tcPr>
            <w:tcW w:w="2981" w:type="pct"/>
            <w:tcBorders>
              <w:bottom w:val="single" w:sz="4" w:space="0" w:color="auto"/>
            </w:tcBorders>
            <w:vAlign w:val="bottom"/>
          </w:tcPr>
          <w:p w:rsidR="008B2484" w:rsidRPr="00070C62" w:rsidRDefault="008B2484" w:rsidP="00FA3B40">
            <w:pPr>
              <w:tabs>
                <w:tab w:val="left" w:pos="1200"/>
              </w:tabs>
              <w:rPr>
                <w:i/>
                <w:iCs/>
                <w:spacing w:val="20"/>
                <w:sz w:val="18"/>
                <w:szCs w:val="18"/>
              </w:rPr>
            </w:pPr>
            <w:r w:rsidRPr="00070C62">
              <w:rPr>
                <w:i/>
                <w:iCs/>
                <w:sz w:val="18"/>
                <w:szCs w:val="18"/>
              </w:rPr>
              <w:t>Meeting</w:t>
            </w:r>
          </w:p>
        </w:tc>
      </w:tr>
      <w:tr w:rsidR="002A5485" w:rsidRPr="00D723FE" w:rsidTr="007E4DC5">
        <w:tblPrEx>
          <w:tblCellMar>
            <w:top w:w="0" w:type="dxa"/>
            <w:bottom w:w="0" w:type="dxa"/>
          </w:tblCellMar>
        </w:tblPrEx>
        <w:trPr>
          <w:cantSplit/>
          <w:trHeight w:val="397"/>
        </w:trPr>
        <w:tc>
          <w:tcPr>
            <w:tcW w:w="1155" w:type="pct"/>
          </w:tcPr>
          <w:p w:rsidR="00A92E41" w:rsidRPr="00070C62" w:rsidRDefault="0063543B" w:rsidP="00A92E41">
            <w:pPr>
              <w:rPr>
                <w:sz w:val="18"/>
                <w:szCs w:val="18"/>
              </w:rPr>
            </w:pPr>
            <w:r>
              <w:rPr>
                <w:sz w:val="18"/>
                <w:szCs w:val="18"/>
              </w:rPr>
              <w:t>Tuesday</w:t>
            </w:r>
          </w:p>
          <w:p w:rsidR="00A92E41" w:rsidRPr="00070C62" w:rsidRDefault="0063088D" w:rsidP="00A92E41">
            <w:pPr>
              <w:rPr>
                <w:sz w:val="18"/>
                <w:szCs w:val="18"/>
              </w:rPr>
            </w:pPr>
            <w:r>
              <w:rPr>
                <w:sz w:val="18"/>
                <w:szCs w:val="18"/>
              </w:rPr>
              <w:t>13</w:t>
            </w:r>
            <w:r w:rsidRPr="00070C62">
              <w:rPr>
                <w:sz w:val="18"/>
                <w:szCs w:val="18"/>
              </w:rPr>
              <w:t xml:space="preserve"> </w:t>
            </w:r>
            <w:r w:rsidR="00A92E41" w:rsidRPr="00070C62">
              <w:rPr>
                <w:sz w:val="18"/>
                <w:szCs w:val="18"/>
              </w:rPr>
              <w:t xml:space="preserve">August </w:t>
            </w:r>
            <w:r w:rsidRPr="00070C62">
              <w:rPr>
                <w:sz w:val="18"/>
                <w:szCs w:val="18"/>
              </w:rPr>
              <w:t>201</w:t>
            </w:r>
            <w:r>
              <w:rPr>
                <w:sz w:val="18"/>
                <w:szCs w:val="18"/>
              </w:rPr>
              <w:t>3</w:t>
            </w:r>
          </w:p>
          <w:p w:rsidR="002A5485" w:rsidRPr="00070C62" w:rsidRDefault="002A5485" w:rsidP="003F1A71">
            <w:pPr>
              <w:rPr>
                <w:sz w:val="18"/>
                <w:szCs w:val="18"/>
              </w:rPr>
            </w:pPr>
          </w:p>
        </w:tc>
        <w:tc>
          <w:tcPr>
            <w:tcW w:w="864" w:type="pct"/>
          </w:tcPr>
          <w:p w:rsidR="00A92E41" w:rsidRPr="00070C62" w:rsidRDefault="0063088D" w:rsidP="00A92E41">
            <w:pPr>
              <w:tabs>
                <w:tab w:val="left" w:pos="1200"/>
              </w:tabs>
              <w:rPr>
                <w:sz w:val="18"/>
                <w:szCs w:val="18"/>
              </w:rPr>
            </w:pPr>
            <w:r w:rsidRPr="00070C62">
              <w:rPr>
                <w:sz w:val="18"/>
                <w:szCs w:val="18"/>
              </w:rPr>
              <w:t>2</w:t>
            </w:r>
            <w:r>
              <w:rPr>
                <w:sz w:val="18"/>
                <w:szCs w:val="18"/>
              </w:rPr>
              <w:t>2</w:t>
            </w:r>
            <w:r w:rsidR="00367718">
              <w:rPr>
                <w:sz w:val="18"/>
                <w:szCs w:val="18"/>
              </w:rPr>
              <w:t>37</w:t>
            </w:r>
            <w:r w:rsidRPr="00070C62">
              <w:rPr>
                <w:sz w:val="18"/>
                <w:szCs w:val="18"/>
              </w:rPr>
              <w:t xml:space="preserve">th </w:t>
            </w:r>
          </w:p>
          <w:p w:rsidR="00A92E41" w:rsidRPr="00070C62" w:rsidRDefault="00A92E41" w:rsidP="00A92E41">
            <w:pPr>
              <w:tabs>
                <w:tab w:val="left" w:pos="1200"/>
              </w:tabs>
              <w:rPr>
                <w:sz w:val="18"/>
                <w:szCs w:val="18"/>
              </w:rPr>
            </w:pPr>
            <w:r w:rsidRPr="00070C62">
              <w:rPr>
                <w:sz w:val="18"/>
                <w:szCs w:val="18"/>
              </w:rPr>
              <w:t>3 p.m.</w:t>
            </w:r>
          </w:p>
          <w:p w:rsidR="002A5485" w:rsidRPr="00070C62" w:rsidRDefault="002A5485" w:rsidP="008B2484">
            <w:pPr>
              <w:tabs>
                <w:tab w:val="left" w:pos="1200"/>
              </w:tabs>
              <w:rPr>
                <w:sz w:val="18"/>
                <w:szCs w:val="18"/>
              </w:rPr>
            </w:pPr>
          </w:p>
        </w:tc>
        <w:tc>
          <w:tcPr>
            <w:tcW w:w="2981" w:type="pct"/>
          </w:tcPr>
          <w:p w:rsidR="00A92E41" w:rsidRPr="00476842" w:rsidRDefault="0063088D" w:rsidP="00A92E41">
            <w:pPr>
              <w:tabs>
                <w:tab w:val="left" w:pos="720"/>
                <w:tab w:val="left" w:pos="1200"/>
              </w:tabs>
              <w:rPr>
                <w:sz w:val="18"/>
                <w:szCs w:val="18"/>
              </w:rPr>
            </w:pPr>
            <w:smartTag w:uri="urn:schemas-microsoft-com:office:smarttags" w:element="country-region">
              <w:smartTag w:uri="urn:schemas-microsoft-com:office:smarttags" w:element="place">
                <w:r>
                  <w:rPr>
                    <w:sz w:val="18"/>
                    <w:szCs w:val="18"/>
                  </w:rPr>
                  <w:t>Chile</w:t>
                </w:r>
              </w:smartTag>
            </w:smartTag>
          </w:p>
          <w:p w:rsidR="002A5485" w:rsidRPr="00476842" w:rsidRDefault="00A92E41" w:rsidP="008B2484">
            <w:pPr>
              <w:tabs>
                <w:tab w:val="left" w:pos="720"/>
                <w:tab w:val="left" w:pos="1200"/>
              </w:tabs>
              <w:rPr>
                <w:bCs/>
                <w:sz w:val="18"/>
                <w:szCs w:val="18"/>
              </w:rPr>
            </w:pPr>
            <w:r w:rsidRPr="00476842">
              <w:rPr>
                <w:sz w:val="18"/>
                <w:szCs w:val="18"/>
                <w:lang w:val="es-ES"/>
              </w:rPr>
              <w:t>(</w:t>
            </w:r>
            <w:r w:rsidR="006C4037" w:rsidRPr="006C4037">
              <w:rPr>
                <w:sz w:val="18"/>
                <w:szCs w:val="18"/>
                <w:lang w:val="es-ES"/>
              </w:rPr>
              <w:t>CERD/C/CHL/19-21</w:t>
            </w:r>
            <w:r w:rsidRPr="00476842">
              <w:rPr>
                <w:sz w:val="18"/>
                <w:szCs w:val="18"/>
                <w:lang w:val="es-ES"/>
              </w:rPr>
              <w:t>)</w:t>
            </w:r>
            <w:r w:rsidRPr="00476842">
              <w:rPr>
                <w:bCs/>
                <w:sz w:val="18"/>
                <w:szCs w:val="18"/>
              </w:rPr>
              <w:t xml:space="preserve"> </w:t>
            </w:r>
          </w:p>
          <w:p w:rsidR="002A5485" w:rsidRPr="00476842" w:rsidRDefault="002A5485" w:rsidP="008B2484">
            <w:pPr>
              <w:tabs>
                <w:tab w:val="left" w:pos="720"/>
                <w:tab w:val="left" w:pos="1200"/>
              </w:tabs>
              <w:rPr>
                <w:bCs/>
                <w:sz w:val="18"/>
                <w:szCs w:val="18"/>
              </w:rPr>
            </w:pPr>
          </w:p>
        </w:tc>
      </w:tr>
      <w:tr w:rsidR="001B0944" w:rsidRPr="00D723FE" w:rsidTr="001059F8">
        <w:tblPrEx>
          <w:tblCellMar>
            <w:top w:w="0" w:type="dxa"/>
            <w:bottom w:w="0" w:type="dxa"/>
          </w:tblCellMar>
        </w:tblPrEx>
        <w:trPr>
          <w:cantSplit/>
          <w:trHeight w:val="547"/>
        </w:trPr>
        <w:tc>
          <w:tcPr>
            <w:tcW w:w="1155" w:type="pct"/>
            <w:vMerge w:val="restart"/>
          </w:tcPr>
          <w:p w:rsidR="001B0944" w:rsidRPr="00070C62" w:rsidRDefault="001B0944" w:rsidP="00E005AD">
            <w:pPr>
              <w:rPr>
                <w:sz w:val="18"/>
                <w:szCs w:val="18"/>
              </w:rPr>
            </w:pPr>
            <w:r>
              <w:rPr>
                <w:sz w:val="18"/>
                <w:szCs w:val="18"/>
              </w:rPr>
              <w:t>Wednesday</w:t>
            </w:r>
          </w:p>
          <w:p w:rsidR="001B0944" w:rsidRPr="00070C62" w:rsidRDefault="0063088D" w:rsidP="00E005AD">
            <w:pPr>
              <w:rPr>
                <w:sz w:val="18"/>
                <w:szCs w:val="18"/>
              </w:rPr>
            </w:pPr>
            <w:r>
              <w:rPr>
                <w:sz w:val="18"/>
                <w:szCs w:val="18"/>
              </w:rPr>
              <w:t>14</w:t>
            </w:r>
            <w:r w:rsidRPr="00070C62">
              <w:rPr>
                <w:sz w:val="18"/>
                <w:szCs w:val="18"/>
              </w:rPr>
              <w:t xml:space="preserve"> </w:t>
            </w:r>
            <w:r w:rsidR="001B0944" w:rsidRPr="00070C62">
              <w:rPr>
                <w:sz w:val="18"/>
                <w:szCs w:val="18"/>
              </w:rPr>
              <w:t xml:space="preserve">August </w:t>
            </w:r>
            <w:r w:rsidRPr="00070C62">
              <w:rPr>
                <w:sz w:val="18"/>
                <w:szCs w:val="18"/>
              </w:rPr>
              <w:t>201</w:t>
            </w:r>
            <w:r>
              <w:rPr>
                <w:sz w:val="18"/>
                <w:szCs w:val="18"/>
              </w:rPr>
              <w:t>3</w:t>
            </w:r>
          </w:p>
          <w:p w:rsidR="001B0944" w:rsidRPr="00070C62" w:rsidRDefault="001B0944" w:rsidP="00E005AD">
            <w:pPr>
              <w:tabs>
                <w:tab w:val="left" w:pos="1200"/>
              </w:tabs>
              <w:spacing w:line="360" w:lineRule="auto"/>
              <w:rPr>
                <w:sz w:val="18"/>
                <w:szCs w:val="18"/>
              </w:rPr>
            </w:pPr>
          </w:p>
        </w:tc>
        <w:tc>
          <w:tcPr>
            <w:tcW w:w="864" w:type="pct"/>
          </w:tcPr>
          <w:p w:rsidR="001B0944" w:rsidRPr="00070C62" w:rsidRDefault="0063088D" w:rsidP="004D0E93">
            <w:pPr>
              <w:tabs>
                <w:tab w:val="left" w:pos="1200"/>
              </w:tabs>
              <w:rPr>
                <w:sz w:val="18"/>
                <w:szCs w:val="18"/>
              </w:rPr>
            </w:pPr>
            <w:r w:rsidRPr="00070C62">
              <w:rPr>
                <w:sz w:val="18"/>
                <w:szCs w:val="18"/>
              </w:rPr>
              <w:t>2</w:t>
            </w:r>
            <w:r>
              <w:rPr>
                <w:sz w:val="18"/>
                <w:szCs w:val="18"/>
              </w:rPr>
              <w:t>2</w:t>
            </w:r>
            <w:r w:rsidR="00367718">
              <w:rPr>
                <w:sz w:val="18"/>
                <w:szCs w:val="18"/>
              </w:rPr>
              <w:t>38</w:t>
            </w:r>
            <w:r w:rsidRPr="00070C62">
              <w:rPr>
                <w:sz w:val="18"/>
                <w:szCs w:val="18"/>
              </w:rPr>
              <w:t>th</w:t>
            </w:r>
          </w:p>
          <w:p w:rsidR="001B0944" w:rsidRPr="00070C62" w:rsidRDefault="001B0944" w:rsidP="008B2484">
            <w:pPr>
              <w:tabs>
                <w:tab w:val="left" w:pos="1200"/>
              </w:tabs>
              <w:rPr>
                <w:sz w:val="18"/>
                <w:szCs w:val="18"/>
              </w:rPr>
            </w:pPr>
            <w:r w:rsidRPr="00070C62">
              <w:rPr>
                <w:sz w:val="18"/>
                <w:szCs w:val="18"/>
              </w:rPr>
              <w:t>10 a.m.</w:t>
            </w:r>
          </w:p>
          <w:p w:rsidR="001B0944" w:rsidRPr="00070C62" w:rsidRDefault="001B0944" w:rsidP="008B2484">
            <w:pPr>
              <w:tabs>
                <w:tab w:val="left" w:pos="1200"/>
              </w:tabs>
              <w:rPr>
                <w:sz w:val="18"/>
                <w:szCs w:val="18"/>
              </w:rPr>
            </w:pPr>
          </w:p>
        </w:tc>
        <w:tc>
          <w:tcPr>
            <w:tcW w:w="2981" w:type="pct"/>
          </w:tcPr>
          <w:p w:rsidR="001B0944" w:rsidRPr="00476842" w:rsidRDefault="0063088D" w:rsidP="002F5FCB">
            <w:pPr>
              <w:tabs>
                <w:tab w:val="left" w:pos="720"/>
                <w:tab w:val="left" w:pos="1200"/>
              </w:tabs>
              <w:rPr>
                <w:sz w:val="18"/>
                <w:szCs w:val="18"/>
              </w:rPr>
            </w:pPr>
            <w:smartTag w:uri="urn:schemas-microsoft-com:office:smarttags" w:element="country-region">
              <w:smartTag w:uri="urn:schemas-microsoft-com:office:smarttags" w:element="place">
                <w:r>
                  <w:rPr>
                    <w:sz w:val="18"/>
                    <w:szCs w:val="18"/>
                  </w:rPr>
                  <w:t>Chile</w:t>
                </w:r>
              </w:smartTag>
            </w:smartTag>
          </w:p>
          <w:p w:rsidR="001B0944" w:rsidRPr="00476842" w:rsidRDefault="001B0944" w:rsidP="002F5FCB">
            <w:pPr>
              <w:tabs>
                <w:tab w:val="left" w:pos="720"/>
                <w:tab w:val="left" w:pos="1200"/>
              </w:tabs>
              <w:rPr>
                <w:bCs/>
                <w:i/>
                <w:iCs/>
                <w:sz w:val="18"/>
                <w:szCs w:val="18"/>
              </w:rPr>
            </w:pPr>
            <w:r w:rsidRPr="00476842">
              <w:rPr>
                <w:bCs/>
                <w:i/>
                <w:iCs/>
                <w:sz w:val="18"/>
                <w:szCs w:val="18"/>
              </w:rPr>
              <w:t>continued</w:t>
            </w:r>
          </w:p>
          <w:p w:rsidR="001B0944" w:rsidRPr="00476842" w:rsidRDefault="001B0944" w:rsidP="002F5FCB">
            <w:pPr>
              <w:tabs>
                <w:tab w:val="left" w:pos="720"/>
                <w:tab w:val="left" w:pos="1200"/>
              </w:tabs>
              <w:rPr>
                <w:sz w:val="18"/>
                <w:szCs w:val="18"/>
              </w:rPr>
            </w:pPr>
          </w:p>
        </w:tc>
      </w:tr>
      <w:tr w:rsidR="001B0944" w:rsidRPr="00D723FE" w:rsidTr="001059F8">
        <w:tblPrEx>
          <w:tblCellMar>
            <w:top w:w="0" w:type="dxa"/>
            <w:bottom w:w="0" w:type="dxa"/>
          </w:tblCellMar>
        </w:tblPrEx>
        <w:trPr>
          <w:cantSplit/>
          <w:trHeight w:val="467"/>
        </w:trPr>
        <w:tc>
          <w:tcPr>
            <w:tcW w:w="1155" w:type="pct"/>
            <w:vMerge/>
          </w:tcPr>
          <w:p w:rsidR="001B0944" w:rsidRPr="00070C62" w:rsidRDefault="001B0944" w:rsidP="00E005AD">
            <w:pPr>
              <w:tabs>
                <w:tab w:val="left" w:pos="1200"/>
              </w:tabs>
              <w:spacing w:line="360" w:lineRule="auto"/>
              <w:rPr>
                <w:sz w:val="18"/>
                <w:szCs w:val="18"/>
              </w:rPr>
            </w:pPr>
          </w:p>
        </w:tc>
        <w:tc>
          <w:tcPr>
            <w:tcW w:w="864" w:type="pct"/>
          </w:tcPr>
          <w:p w:rsidR="001B0944" w:rsidRPr="00070C62" w:rsidRDefault="0063088D" w:rsidP="004D0E93">
            <w:pPr>
              <w:tabs>
                <w:tab w:val="left" w:pos="720"/>
              </w:tabs>
              <w:rPr>
                <w:sz w:val="18"/>
                <w:szCs w:val="18"/>
              </w:rPr>
            </w:pPr>
            <w:r>
              <w:rPr>
                <w:sz w:val="18"/>
                <w:szCs w:val="18"/>
              </w:rPr>
              <w:t>22</w:t>
            </w:r>
            <w:r w:rsidR="00367718">
              <w:rPr>
                <w:sz w:val="18"/>
                <w:szCs w:val="18"/>
              </w:rPr>
              <w:t>39</w:t>
            </w:r>
            <w:r w:rsidRPr="00070C62">
              <w:rPr>
                <w:sz w:val="18"/>
                <w:szCs w:val="18"/>
              </w:rPr>
              <w:t xml:space="preserve">th </w:t>
            </w:r>
          </w:p>
          <w:p w:rsidR="001B0944" w:rsidRPr="00070C62" w:rsidRDefault="001B0944" w:rsidP="00D25C8C">
            <w:pPr>
              <w:tabs>
                <w:tab w:val="left" w:pos="1200"/>
              </w:tabs>
              <w:rPr>
                <w:sz w:val="18"/>
                <w:szCs w:val="18"/>
              </w:rPr>
            </w:pPr>
            <w:r w:rsidRPr="00070C62">
              <w:rPr>
                <w:sz w:val="18"/>
                <w:szCs w:val="18"/>
              </w:rPr>
              <w:t>3 p.m.</w:t>
            </w:r>
          </w:p>
          <w:p w:rsidR="001B0944" w:rsidRPr="00070C62" w:rsidRDefault="001B0944" w:rsidP="00D25C8C">
            <w:pPr>
              <w:tabs>
                <w:tab w:val="left" w:pos="1200"/>
              </w:tabs>
              <w:rPr>
                <w:sz w:val="18"/>
                <w:szCs w:val="18"/>
              </w:rPr>
            </w:pPr>
          </w:p>
        </w:tc>
        <w:tc>
          <w:tcPr>
            <w:tcW w:w="2981" w:type="pct"/>
          </w:tcPr>
          <w:p w:rsidR="001B0944" w:rsidRPr="00476842" w:rsidRDefault="0063088D" w:rsidP="00D87738">
            <w:pPr>
              <w:tabs>
                <w:tab w:val="left" w:pos="1200"/>
              </w:tabs>
              <w:rPr>
                <w:sz w:val="18"/>
                <w:szCs w:val="18"/>
              </w:rPr>
            </w:pPr>
            <w:smartTag w:uri="urn:schemas-microsoft-com:office:smarttags" w:element="country-region">
              <w:smartTag w:uri="urn:schemas-microsoft-com:office:smarttags" w:element="place">
                <w:r>
                  <w:rPr>
                    <w:sz w:val="18"/>
                    <w:szCs w:val="18"/>
                  </w:rPr>
                  <w:t>Chad</w:t>
                </w:r>
              </w:smartTag>
            </w:smartTag>
          </w:p>
          <w:p w:rsidR="001B0944" w:rsidRPr="00476842" w:rsidRDefault="001B0944" w:rsidP="00D87738">
            <w:pPr>
              <w:tabs>
                <w:tab w:val="left" w:pos="1200"/>
              </w:tabs>
              <w:rPr>
                <w:sz w:val="18"/>
                <w:szCs w:val="18"/>
              </w:rPr>
            </w:pPr>
            <w:r w:rsidRPr="00476842">
              <w:rPr>
                <w:bCs/>
                <w:sz w:val="18"/>
                <w:szCs w:val="18"/>
              </w:rPr>
              <w:t>(</w:t>
            </w:r>
            <w:r w:rsidR="006C4037" w:rsidRPr="006C4037">
              <w:rPr>
                <w:sz w:val="18"/>
                <w:szCs w:val="18"/>
              </w:rPr>
              <w:t>CERD/C/TCD/16-18</w:t>
            </w:r>
            <w:r w:rsidRPr="00476842">
              <w:rPr>
                <w:bCs/>
                <w:sz w:val="18"/>
                <w:szCs w:val="18"/>
              </w:rPr>
              <w:t>)</w:t>
            </w:r>
          </w:p>
        </w:tc>
      </w:tr>
      <w:tr w:rsidR="001B0944" w:rsidRPr="00D723FE" w:rsidTr="001059F8">
        <w:tblPrEx>
          <w:tblCellMar>
            <w:top w:w="0" w:type="dxa"/>
            <w:bottom w:w="0" w:type="dxa"/>
          </w:tblCellMar>
        </w:tblPrEx>
        <w:trPr>
          <w:cantSplit/>
          <w:trHeight w:val="467"/>
        </w:trPr>
        <w:tc>
          <w:tcPr>
            <w:tcW w:w="1155" w:type="pct"/>
            <w:vMerge w:val="restart"/>
          </w:tcPr>
          <w:p w:rsidR="001B0944" w:rsidRPr="00070C62" w:rsidRDefault="001B0944" w:rsidP="00D87738">
            <w:pPr>
              <w:rPr>
                <w:sz w:val="18"/>
                <w:szCs w:val="18"/>
              </w:rPr>
            </w:pPr>
            <w:r>
              <w:rPr>
                <w:sz w:val="18"/>
                <w:szCs w:val="18"/>
              </w:rPr>
              <w:t>Thursday</w:t>
            </w:r>
          </w:p>
          <w:p w:rsidR="001B0944" w:rsidRPr="00070C62" w:rsidRDefault="003B4BB5" w:rsidP="00D87738">
            <w:pPr>
              <w:tabs>
                <w:tab w:val="left" w:pos="1200"/>
              </w:tabs>
              <w:spacing w:line="360" w:lineRule="auto"/>
              <w:rPr>
                <w:sz w:val="18"/>
                <w:szCs w:val="18"/>
              </w:rPr>
            </w:pPr>
            <w:r>
              <w:rPr>
                <w:sz w:val="18"/>
                <w:szCs w:val="18"/>
              </w:rPr>
              <w:t>15</w:t>
            </w:r>
            <w:r w:rsidR="001B0944" w:rsidRPr="00070C62">
              <w:rPr>
                <w:sz w:val="18"/>
                <w:szCs w:val="18"/>
              </w:rPr>
              <w:t xml:space="preserve"> August </w:t>
            </w:r>
            <w:r w:rsidRPr="00070C62">
              <w:rPr>
                <w:sz w:val="18"/>
                <w:szCs w:val="18"/>
              </w:rPr>
              <w:t>201</w:t>
            </w:r>
            <w:r>
              <w:rPr>
                <w:sz w:val="18"/>
                <w:szCs w:val="18"/>
              </w:rPr>
              <w:t>3</w:t>
            </w:r>
          </w:p>
          <w:p w:rsidR="001B0944" w:rsidRPr="00070C62" w:rsidRDefault="001B0944" w:rsidP="00A92E41">
            <w:pPr>
              <w:tabs>
                <w:tab w:val="left" w:pos="1200"/>
              </w:tabs>
              <w:spacing w:line="360" w:lineRule="auto"/>
              <w:rPr>
                <w:sz w:val="18"/>
                <w:szCs w:val="18"/>
              </w:rPr>
            </w:pPr>
          </w:p>
        </w:tc>
        <w:tc>
          <w:tcPr>
            <w:tcW w:w="864" w:type="pct"/>
          </w:tcPr>
          <w:p w:rsidR="001B0944" w:rsidRPr="00070C62" w:rsidRDefault="003B4BB5" w:rsidP="004D0E93">
            <w:pPr>
              <w:tabs>
                <w:tab w:val="left" w:pos="720"/>
              </w:tabs>
              <w:rPr>
                <w:sz w:val="18"/>
                <w:szCs w:val="18"/>
              </w:rPr>
            </w:pPr>
            <w:r>
              <w:rPr>
                <w:sz w:val="18"/>
                <w:szCs w:val="18"/>
              </w:rPr>
              <w:t>22</w:t>
            </w:r>
            <w:r w:rsidR="00367718">
              <w:rPr>
                <w:sz w:val="18"/>
                <w:szCs w:val="18"/>
              </w:rPr>
              <w:t>40</w:t>
            </w:r>
            <w:r>
              <w:rPr>
                <w:sz w:val="18"/>
                <w:szCs w:val="18"/>
              </w:rPr>
              <w:t>th</w:t>
            </w:r>
          </w:p>
          <w:p w:rsidR="001B0944" w:rsidRPr="00070C62" w:rsidRDefault="001B0944" w:rsidP="00D87738">
            <w:pPr>
              <w:tabs>
                <w:tab w:val="left" w:pos="1200"/>
              </w:tabs>
              <w:rPr>
                <w:sz w:val="18"/>
                <w:szCs w:val="18"/>
              </w:rPr>
            </w:pPr>
            <w:r w:rsidRPr="00070C62">
              <w:rPr>
                <w:sz w:val="18"/>
                <w:szCs w:val="18"/>
              </w:rPr>
              <w:t>10 a.m.</w:t>
            </w:r>
          </w:p>
          <w:p w:rsidR="001B0944" w:rsidRPr="00070C62" w:rsidRDefault="001B0944" w:rsidP="00D87738">
            <w:pPr>
              <w:tabs>
                <w:tab w:val="left" w:pos="1200"/>
              </w:tabs>
              <w:rPr>
                <w:sz w:val="18"/>
                <w:szCs w:val="18"/>
              </w:rPr>
            </w:pPr>
          </w:p>
        </w:tc>
        <w:tc>
          <w:tcPr>
            <w:tcW w:w="2981" w:type="pct"/>
          </w:tcPr>
          <w:p w:rsidR="001B0944" w:rsidRPr="00476842" w:rsidRDefault="0063088D" w:rsidP="002F5FCB">
            <w:pPr>
              <w:tabs>
                <w:tab w:val="left" w:pos="720"/>
                <w:tab w:val="left" w:pos="1200"/>
              </w:tabs>
              <w:rPr>
                <w:sz w:val="18"/>
                <w:szCs w:val="18"/>
              </w:rPr>
            </w:pPr>
            <w:smartTag w:uri="urn:schemas-microsoft-com:office:smarttags" w:element="country-region">
              <w:smartTag w:uri="urn:schemas-microsoft-com:office:smarttags" w:element="place">
                <w:r>
                  <w:rPr>
                    <w:sz w:val="18"/>
                    <w:szCs w:val="18"/>
                  </w:rPr>
                  <w:t>Chad</w:t>
                </w:r>
              </w:smartTag>
            </w:smartTag>
          </w:p>
          <w:p w:rsidR="001B0944" w:rsidRPr="00476842" w:rsidRDefault="001B0944" w:rsidP="002F5FCB">
            <w:pPr>
              <w:tabs>
                <w:tab w:val="left" w:pos="720"/>
                <w:tab w:val="left" w:pos="1200"/>
              </w:tabs>
              <w:rPr>
                <w:bCs/>
                <w:i/>
                <w:iCs/>
                <w:sz w:val="18"/>
                <w:szCs w:val="18"/>
              </w:rPr>
            </w:pPr>
            <w:r w:rsidRPr="00476842">
              <w:rPr>
                <w:bCs/>
                <w:i/>
                <w:iCs/>
                <w:sz w:val="18"/>
                <w:szCs w:val="18"/>
              </w:rPr>
              <w:t>continued</w:t>
            </w:r>
          </w:p>
        </w:tc>
      </w:tr>
      <w:tr w:rsidR="001B0944" w:rsidRPr="00D723FE" w:rsidTr="001059F8">
        <w:tblPrEx>
          <w:tblCellMar>
            <w:top w:w="0" w:type="dxa"/>
            <w:bottom w:w="0" w:type="dxa"/>
          </w:tblCellMar>
        </w:tblPrEx>
        <w:trPr>
          <w:cantSplit/>
          <w:trHeight w:val="467"/>
        </w:trPr>
        <w:tc>
          <w:tcPr>
            <w:tcW w:w="1155" w:type="pct"/>
            <w:vMerge/>
          </w:tcPr>
          <w:p w:rsidR="001B0944" w:rsidRPr="00070C62" w:rsidRDefault="001B0944" w:rsidP="00A92E41">
            <w:pPr>
              <w:tabs>
                <w:tab w:val="left" w:pos="1200"/>
              </w:tabs>
              <w:spacing w:line="360" w:lineRule="auto"/>
              <w:rPr>
                <w:sz w:val="18"/>
                <w:szCs w:val="18"/>
              </w:rPr>
            </w:pPr>
          </w:p>
        </w:tc>
        <w:tc>
          <w:tcPr>
            <w:tcW w:w="864" w:type="pct"/>
          </w:tcPr>
          <w:p w:rsidR="001B0944" w:rsidRPr="00070C62" w:rsidRDefault="003B4BB5" w:rsidP="00967003">
            <w:pPr>
              <w:tabs>
                <w:tab w:val="left" w:pos="720"/>
              </w:tabs>
              <w:rPr>
                <w:sz w:val="18"/>
                <w:szCs w:val="18"/>
              </w:rPr>
            </w:pPr>
            <w:r>
              <w:rPr>
                <w:sz w:val="18"/>
                <w:szCs w:val="18"/>
              </w:rPr>
              <w:t>22</w:t>
            </w:r>
            <w:r w:rsidR="00367718">
              <w:rPr>
                <w:sz w:val="18"/>
                <w:szCs w:val="18"/>
              </w:rPr>
              <w:t>41st</w:t>
            </w:r>
          </w:p>
          <w:p w:rsidR="001B0944" w:rsidRPr="00070C62" w:rsidRDefault="001B0944" w:rsidP="00D25C8C">
            <w:pPr>
              <w:tabs>
                <w:tab w:val="left" w:pos="1200"/>
              </w:tabs>
              <w:rPr>
                <w:sz w:val="18"/>
                <w:szCs w:val="18"/>
              </w:rPr>
            </w:pPr>
            <w:r w:rsidRPr="00070C62">
              <w:rPr>
                <w:sz w:val="18"/>
                <w:szCs w:val="18"/>
              </w:rPr>
              <w:t>3 p.m.</w:t>
            </w:r>
          </w:p>
          <w:p w:rsidR="001B0944" w:rsidRPr="00070C62" w:rsidRDefault="001B0944" w:rsidP="00D25C8C">
            <w:pPr>
              <w:tabs>
                <w:tab w:val="left" w:pos="1200"/>
              </w:tabs>
              <w:rPr>
                <w:sz w:val="18"/>
                <w:szCs w:val="18"/>
              </w:rPr>
            </w:pPr>
          </w:p>
        </w:tc>
        <w:tc>
          <w:tcPr>
            <w:tcW w:w="2981" w:type="pct"/>
          </w:tcPr>
          <w:p w:rsidR="001B0944" w:rsidRPr="00476842" w:rsidRDefault="003B4BB5" w:rsidP="00D87738">
            <w:pPr>
              <w:tabs>
                <w:tab w:val="left" w:pos="1200"/>
              </w:tabs>
              <w:rPr>
                <w:sz w:val="18"/>
                <w:szCs w:val="18"/>
              </w:rPr>
            </w:pPr>
            <w:smartTag w:uri="urn:schemas-microsoft-com:office:smarttags" w:element="country-region">
              <w:r>
                <w:rPr>
                  <w:sz w:val="18"/>
                  <w:szCs w:val="18"/>
                </w:rPr>
                <w:t>Venezuela</w:t>
              </w:r>
            </w:smartTag>
            <w:r w:rsidR="0020314F">
              <w:rPr>
                <w:sz w:val="18"/>
                <w:szCs w:val="18"/>
              </w:rPr>
              <w:t xml:space="preserve"> (</w:t>
            </w:r>
            <w:smartTag w:uri="urn:schemas-microsoft-com:office:smarttags" w:element="place">
              <w:smartTag w:uri="urn:schemas-microsoft-com:office:smarttags" w:element="PlaceName">
                <w:r w:rsidR="0020314F">
                  <w:rPr>
                    <w:sz w:val="18"/>
                    <w:szCs w:val="18"/>
                  </w:rPr>
                  <w:t>Bolivarian</w:t>
                </w:r>
              </w:smartTag>
              <w:r w:rsidR="0020314F">
                <w:rPr>
                  <w:sz w:val="18"/>
                  <w:szCs w:val="18"/>
                </w:rPr>
                <w:t xml:space="preserve"> </w:t>
              </w:r>
              <w:smartTag w:uri="urn:schemas-microsoft-com:office:smarttags" w:element="PlaceType">
                <w:r w:rsidR="0020314F">
                  <w:rPr>
                    <w:sz w:val="18"/>
                    <w:szCs w:val="18"/>
                  </w:rPr>
                  <w:t>Republic</w:t>
                </w:r>
              </w:smartTag>
            </w:smartTag>
            <w:r w:rsidR="0020314F">
              <w:rPr>
                <w:sz w:val="18"/>
                <w:szCs w:val="18"/>
              </w:rPr>
              <w:t xml:space="preserve"> of)</w:t>
            </w:r>
          </w:p>
          <w:p w:rsidR="001B0944" w:rsidRPr="00476842" w:rsidRDefault="001B0944" w:rsidP="007E4DC5">
            <w:pPr>
              <w:tabs>
                <w:tab w:val="left" w:pos="1200"/>
              </w:tabs>
              <w:rPr>
                <w:sz w:val="18"/>
                <w:szCs w:val="18"/>
              </w:rPr>
            </w:pPr>
            <w:r w:rsidRPr="00476842">
              <w:rPr>
                <w:bCs/>
                <w:sz w:val="18"/>
                <w:szCs w:val="18"/>
              </w:rPr>
              <w:t>(</w:t>
            </w:r>
            <w:r w:rsidR="006C4037" w:rsidRPr="006C4037">
              <w:rPr>
                <w:sz w:val="18"/>
                <w:szCs w:val="18"/>
              </w:rPr>
              <w:t>CERD/C/VEN/19-21</w:t>
            </w:r>
            <w:r w:rsidRPr="00476842">
              <w:rPr>
                <w:bCs/>
                <w:sz w:val="18"/>
                <w:szCs w:val="18"/>
              </w:rPr>
              <w:t>)</w:t>
            </w:r>
          </w:p>
        </w:tc>
      </w:tr>
      <w:tr w:rsidR="002A5485" w:rsidRPr="00D723FE" w:rsidTr="001059F8">
        <w:tblPrEx>
          <w:tblCellMar>
            <w:top w:w="0" w:type="dxa"/>
            <w:bottom w:w="0" w:type="dxa"/>
          </w:tblCellMar>
        </w:tblPrEx>
        <w:trPr>
          <w:cantSplit/>
          <w:trHeight w:val="467"/>
        </w:trPr>
        <w:tc>
          <w:tcPr>
            <w:tcW w:w="1155" w:type="pct"/>
          </w:tcPr>
          <w:p w:rsidR="002A5485" w:rsidRPr="00070C62" w:rsidRDefault="0063543B" w:rsidP="00D87738">
            <w:pPr>
              <w:rPr>
                <w:sz w:val="18"/>
                <w:szCs w:val="18"/>
              </w:rPr>
            </w:pPr>
            <w:r>
              <w:rPr>
                <w:sz w:val="18"/>
                <w:szCs w:val="18"/>
              </w:rPr>
              <w:t>Friday</w:t>
            </w:r>
          </w:p>
          <w:p w:rsidR="002A5485" w:rsidRPr="00070C62" w:rsidRDefault="003B4BB5" w:rsidP="008576F7">
            <w:pPr>
              <w:rPr>
                <w:sz w:val="18"/>
                <w:szCs w:val="18"/>
              </w:rPr>
            </w:pPr>
            <w:r>
              <w:rPr>
                <w:sz w:val="18"/>
                <w:szCs w:val="18"/>
              </w:rPr>
              <w:t>16</w:t>
            </w:r>
            <w:r w:rsidRPr="00070C62">
              <w:rPr>
                <w:sz w:val="18"/>
                <w:szCs w:val="18"/>
              </w:rPr>
              <w:t xml:space="preserve"> </w:t>
            </w:r>
            <w:r w:rsidR="008576F7" w:rsidRPr="00070C62">
              <w:rPr>
                <w:sz w:val="18"/>
                <w:szCs w:val="18"/>
              </w:rPr>
              <w:t>August</w:t>
            </w:r>
            <w:r w:rsidR="002A5485" w:rsidRPr="00070C62">
              <w:rPr>
                <w:sz w:val="18"/>
                <w:szCs w:val="18"/>
              </w:rPr>
              <w:t xml:space="preserve"> </w:t>
            </w:r>
            <w:r w:rsidRPr="00070C62">
              <w:rPr>
                <w:sz w:val="18"/>
                <w:szCs w:val="18"/>
              </w:rPr>
              <w:t>201</w:t>
            </w:r>
            <w:r>
              <w:rPr>
                <w:sz w:val="18"/>
                <w:szCs w:val="18"/>
              </w:rPr>
              <w:t>3</w:t>
            </w:r>
          </w:p>
          <w:p w:rsidR="002A5485" w:rsidRPr="00070C62" w:rsidRDefault="002A5485" w:rsidP="00D87738">
            <w:pPr>
              <w:tabs>
                <w:tab w:val="left" w:pos="1200"/>
              </w:tabs>
              <w:spacing w:line="360" w:lineRule="auto"/>
              <w:rPr>
                <w:sz w:val="18"/>
                <w:szCs w:val="18"/>
              </w:rPr>
            </w:pPr>
          </w:p>
        </w:tc>
        <w:tc>
          <w:tcPr>
            <w:tcW w:w="864" w:type="pct"/>
          </w:tcPr>
          <w:p w:rsidR="002A5485" w:rsidRPr="00070C62" w:rsidRDefault="003B4BB5" w:rsidP="008576F7">
            <w:pPr>
              <w:tabs>
                <w:tab w:val="left" w:pos="720"/>
              </w:tabs>
              <w:rPr>
                <w:bCs/>
                <w:sz w:val="18"/>
                <w:szCs w:val="18"/>
              </w:rPr>
            </w:pPr>
            <w:r>
              <w:rPr>
                <w:bCs/>
                <w:sz w:val="18"/>
                <w:szCs w:val="18"/>
              </w:rPr>
              <w:t>22</w:t>
            </w:r>
            <w:r w:rsidR="00367718">
              <w:rPr>
                <w:bCs/>
                <w:sz w:val="18"/>
                <w:szCs w:val="18"/>
              </w:rPr>
              <w:t>42nd</w:t>
            </w:r>
          </w:p>
          <w:p w:rsidR="002A5485" w:rsidRPr="00070C62" w:rsidRDefault="002A5485" w:rsidP="00D87738">
            <w:pPr>
              <w:tabs>
                <w:tab w:val="left" w:pos="1200"/>
              </w:tabs>
              <w:rPr>
                <w:sz w:val="18"/>
                <w:szCs w:val="18"/>
              </w:rPr>
            </w:pPr>
            <w:r w:rsidRPr="00070C62">
              <w:rPr>
                <w:bCs/>
                <w:sz w:val="18"/>
                <w:szCs w:val="18"/>
              </w:rPr>
              <w:t>10 a.m.</w:t>
            </w:r>
          </w:p>
          <w:p w:rsidR="002A5485" w:rsidRPr="00070C62" w:rsidRDefault="002A5485" w:rsidP="00D87738">
            <w:pPr>
              <w:tabs>
                <w:tab w:val="left" w:pos="1200"/>
              </w:tabs>
              <w:rPr>
                <w:sz w:val="18"/>
                <w:szCs w:val="18"/>
              </w:rPr>
            </w:pPr>
          </w:p>
        </w:tc>
        <w:tc>
          <w:tcPr>
            <w:tcW w:w="2981" w:type="pct"/>
          </w:tcPr>
          <w:p w:rsidR="002A5485" w:rsidRPr="00476842" w:rsidRDefault="003B4BB5" w:rsidP="00D87738">
            <w:pPr>
              <w:tabs>
                <w:tab w:val="left" w:pos="1200"/>
              </w:tabs>
              <w:rPr>
                <w:sz w:val="18"/>
                <w:szCs w:val="18"/>
              </w:rPr>
            </w:pPr>
            <w:smartTag w:uri="urn:schemas-microsoft-com:office:smarttags" w:element="country-region">
              <w:r>
                <w:rPr>
                  <w:sz w:val="18"/>
                  <w:szCs w:val="18"/>
                </w:rPr>
                <w:t>Venezuela</w:t>
              </w:r>
            </w:smartTag>
            <w:r w:rsidR="0020314F">
              <w:rPr>
                <w:sz w:val="18"/>
                <w:szCs w:val="18"/>
              </w:rPr>
              <w:t xml:space="preserve"> (</w:t>
            </w:r>
            <w:smartTag w:uri="urn:schemas-microsoft-com:office:smarttags" w:element="place">
              <w:smartTag w:uri="urn:schemas-microsoft-com:office:smarttags" w:element="PlaceName">
                <w:r w:rsidR="0020314F">
                  <w:rPr>
                    <w:sz w:val="18"/>
                    <w:szCs w:val="18"/>
                  </w:rPr>
                  <w:t>Bolivarian</w:t>
                </w:r>
              </w:smartTag>
              <w:r w:rsidR="0020314F">
                <w:rPr>
                  <w:sz w:val="18"/>
                  <w:szCs w:val="18"/>
                </w:rPr>
                <w:t xml:space="preserve"> </w:t>
              </w:r>
              <w:smartTag w:uri="urn:schemas-microsoft-com:office:smarttags" w:element="PlaceType">
                <w:r w:rsidR="0020314F">
                  <w:rPr>
                    <w:sz w:val="18"/>
                    <w:szCs w:val="18"/>
                  </w:rPr>
                  <w:t>Republic</w:t>
                </w:r>
              </w:smartTag>
            </w:smartTag>
            <w:r w:rsidR="0020314F">
              <w:rPr>
                <w:sz w:val="18"/>
                <w:szCs w:val="18"/>
              </w:rPr>
              <w:t xml:space="preserve"> of)</w:t>
            </w:r>
          </w:p>
          <w:p w:rsidR="002A5485" w:rsidRPr="00476842" w:rsidRDefault="00070C62" w:rsidP="00D87738">
            <w:pPr>
              <w:tabs>
                <w:tab w:val="left" w:pos="1200"/>
              </w:tabs>
              <w:rPr>
                <w:bCs/>
                <w:i/>
                <w:iCs/>
                <w:sz w:val="18"/>
                <w:szCs w:val="18"/>
              </w:rPr>
            </w:pPr>
            <w:r w:rsidRPr="00476842">
              <w:rPr>
                <w:bCs/>
                <w:i/>
                <w:iCs/>
                <w:sz w:val="18"/>
                <w:szCs w:val="18"/>
              </w:rPr>
              <w:t>continued</w:t>
            </w:r>
          </w:p>
        </w:tc>
      </w:tr>
      <w:tr w:rsidR="002A5485" w:rsidRPr="00FA3B40" w:rsidTr="001059F8">
        <w:tblPrEx>
          <w:tblCellMar>
            <w:top w:w="0" w:type="dxa"/>
            <w:bottom w:w="0" w:type="dxa"/>
          </w:tblCellMar>
        </w:tblPrEx>
        <w:trPr>
          <w:cantSplit/>
          <w:trHeight w:val="467"/>
        </w:trPr>
        <w:tc>
          <w:tcPr>
            <w:tcW w:w="1155" w:type="pct"/>
          </w:tcPr>
          <w:p w:rsidR="002A5485" w:rsidRPr="00070C62" w:rsidRDefault="003B4BB5" w:rsidP="00D87738">
            <w:pPr>
              <w:rPr>
                <w:sz w:val="18"/>
                <w:szCs w:val="18"/>
              </w:rPr>
            </w:pPr>
            <w:r>
              <w:rPr>
                <w:sz w:val="18"/>
                <w:szCs w:val="18"/>
              </w:rPr>
              <w:t>Monday</w:t>
            </w:r>
          </w:p>
          <w:p w:rsidR="002A5485" w:rsidRPr="00070C62" w:rsidRDefault="003B4BB5" w:rsidP="003B4BB5">
            <w:pPr>
              <w:tabs>
                <w:tab w:val="left" w:pos="1200"/>
              </w:tabs>
              <w:spacing w:line="360" w:lineRule="auto"/>
              <w:rPr>
                <w:sz w:val="18"/>
                <w:szCs w:val="18"/>
              </w:rPr>
            </w:pPr>
            <w:r w:rsidRPr="00070C62">
              <w:rPr>
                <w:sz w:val="18"/>
                <w:szCs w:val="18"/>
              </w:rPr>
              <w:t>1</w:t>
            </w:r>
            <w:r>
              <w:rPr>
                <w:sz w:val="18"/>
                <w:szCs w:val="18"/>
              </w:rPr>
              <w:t>9</w:t>
            </w:r>
            <w:r w:rsidRPr="00070C62">
              <w:rPr>
                <w:sz w:val="18"/>
                <w:szCs w:val="18"/>
              </w:rPr>
              <w:t xml:space="preserve"> </w:t>
            </w:r>
            <w:r w:rsidR="003F2C2A" w:rsidRPr="00070C62">
              <w:rPr>
                <w:sz w:val="18"/>
                <w:szCs w:val="18"/>
              </w:rPr>
              <w:t>August</w:t>
            </w:r>
            <w:r w:rsidR="002A5485" w:rsidRPr="00070C62">
              <w:rPr>
                <w:sz w:val="18"/>
                <w:szCs w:val="18"/>
              </w:rPr>
              <w:t xml:space="preserve"> </w:t>
            </w:r>
            <w:r w:rsidRPr="00070C62">
              <w:rPr>
                <w:sz w:val="18"/>
                <w:szCs w:val="18"/>
              </w:rPr>
              <w:t>201</w:t>
            </w:r>
            <w:r>
              <w:rPr>
                <w:sz w:val="18"/>
                <w:szCs w:val="18"/>
              </w:rPr>
              <w:t>3</w:t>
            </w:r>
          </w:p>
        </w:tc>
        <w:tc>
          <w:tcPr>
            <w:tcW w:w="864" w:type="pct"/>
          </w:tcPr>
          <w:p w:rsidR="004F0503" w:rsidRPr="00070C62" w:rsidRDefault="003B4BB5" w:rsidP="004F0503">
            <w:pPr>
              <w:tabs>
                <w:tab w:val="left" w:pos="720"/>
              </w:tabs>
              <w:rPr>
                <w:bCs/>
                <w:sz w:val="18"/>
                <w:szCs w:val="18"/>
              </w:rPr>
            </w:pPr>
            <w:r>
              <w:rPr>
                <w:bCs/>
                <w:sz w:val="18"/>
                <w:szCs w:val="18"/>
              </w:rPr>
              <w:t>22</w:t>
            </w:r>
            <w:r w:rsidR="00367718">
              <w:rPr>
                <w:bCs/>
                <w:sz w:val="18"/>
                <w:szCs w:val="18"/>
              </w:rPr>
              <w:t>45th</w:t>
            </w:r>
          </w:p>
          <w:p w:rsidR="004F0503" w:rsidRPr="00070C62" w:rsidRDefault="004F0503" w:rsidP="004F0503">
            <w:pPr>
              <w:tabs>
                <w:tab w:val="left" w:pos="1200"/>
              </w:tabs>
              <w:rPr>
                <w:bCs/>
                <w:sz w:val="18"/>
                <w:szCs w:val="18"/>
              </w:rPr>
            </w:pPr>
            <w:r>
              <w:rPr>
                <w:bCs/>
                <w:sz w:val="18"/>
                <w:szCs w:val="18"/>
              </w:rPr>
              <w:t>3</w:t>
            </w:r>
            <w:r w:rsidRPr="00070C62">
              <w:rPr>
                <w:bCs/>
                <w:sz w:val="18"/>
                <w:szCs w:val="18"/>
              </w:rPr>
              <w:t xml:space="preserve"> </w:t>
            </w:r>
            <w:r>
              <w:rPr>
                <w:bCs/>
                <w:sz w:val="18"/>
                <w:szCs w:val="18"/>
              </w:rPr>
              <w:t>p.m</w:t>
            </w:r>
            <w:r w:rsidRPr="00070C62">
              <w:rPr>
                <w:bCs/>
                <w:sz w:val="18"/>
                <w:szCs w:val="18"/>
              </w:rPr>
              <w:t>.</w:t>
            </w:r>
          </w:p>
          <w:p w:rsidR="002A5485" w:rsidRPr="004F0503" w:rsidRDefault="002A5485" w:rsidP="006A3B6D">
            <w:pPr>
              <w:tabs>
                <w:tab w:val="left" w:pos="1200"/>
              </w:tabs>
              <w:rPr>
                <w:sz w:val="18"/>
                <w:szCs w:val="18"/>
              </w:rPr>
            </w:pPr>
          </w:p>
        </w:tc>
        <w:tc>
          <w:tcPr>
            <w:tcW w:w="2981" w:type="pct"/>
          </w:tcPr>
          <w:p w:rsidR="004F0503" w:rsidRPr="00FA3B40" w:rsidRDefault="003B4BB5" w:rsidP="004F0503">
            <w:pPr>
              <w:tabs>
                <w:tab w:val="left" w:pos="1200"/>
              </w:tabs>
              <w:rPr>
                <w:bCs/>
                <w:sz w:val="18"/>
                <w:szCs w:val="18"/>
                <w:lang w:val="es-ES_tradnl"/>
              </w:rPr>
            </w:pPr>
            <w:r w:rsidRPr="00FA3B40">
              <w:rPr>
                <w:bCs/>
                <w:sz w:val="18"/>
                <w:szCs w:val="18"/>
                <w:lang w:val="es-ES_tradnl"/>
              </w:rPr>
              <w:t xml:space="preserve">Burkina </w:t>
            </w:r>
            <w:r w:rsidR="0059295D">
              <w:rPr>
                <w:bCs/>
                <w:sz w:val="18"/>
                <w:szCs w:val="18"/>
                <w:lang w:val="es-ES_tradnl"/>
              </w:rPr>
              <w:t>F</w:t>
            </w:r>
            <w:r w:rsidRPr="00FA3B40">
              <w:rPr>
                <w:bCs/>
                <w:sz w:val="18"/>
                <w:szCs w:val="18"/>
                <w:lang w:val="es-ES_tradnl"/>
              </w:rPr>
              <w:t>aso</w:t>
            </w:r>
          </w:p>
          <w:p w:rsidR="002A5485" w:rsidRPr="00FA3B40" w:rsidRDefault="004F0503" w:rsidP="00D87738">
            <w:pPr>
              <w:tabs>
                <w:tab w:val="left" w:pos="1200"/>
              </w:tabs>
              <w:rPr>
                <w:i/>
                <w:iCs/>
                <w:sz w:val="18"/>
                <w:szCs w:val="18"/>
                <w:lang w:val="es-ES_tradnl"/>
              </w:rPr>
            </w:pPr>
            <w:r w:rsidRPr="00FA3B40">
              <w:rPr>
                <w:iCs/>
                <w:sz w:val="18"/>
                <w:szCs w:val="18"/>
                <w:lang w:val="es-ES_tradnl"/>
              </w:rPr>
              <w:t>(</w:t>
            </w:r>
            <w:r w:rsidR="006C4037" w:rsidRPr="00FA3B40">
              <w:rPr>
                <w:iCs/>
                <w:sz w:val="18"/>
                <w:szCs w:val="18"/>
                <w:lang w:val="es-ES_tradnl"/>
              </w:rPr>
              <w:t>CERD/C/BFA/12-19</w:t>
            </w:r>
            <w:r w:rsidRPr="00FA3B40">
              <w:rPr>
                <w:iCs/>
                <w:sz w:val="18"/>
                <w:szCs w:val="18"/>
                <w:lang w:val="es-ES_tradnl"/>
              </w:rPr>
              <w:t>)</w:t>
            </w:r>
          </w:p>
        </w:tc>
      </w:tr>
      <w:tr w:rsidR="004F0503" w:rsidRPr="00D723FE" w:rsidTr="001059F8">
        <w:tblPrEx>
          <w:tblCellMar>
            <w:top w:w="0" w:type="dxa"/>
            <w:bottom w:w="0" w:type="dxa"/>
          </w:tblCellMar>
        </w:tblPrEx>
        <w:trPr>
          <w:cantSplit/>
          <w:trHeight w:val="467"/>
        </w:trPr>
        <w:tc>
          <w:tcPr>
            <w:tcW w:w="1155" w:type="pct"/>
            <w:vMerge w:val="restart"/>
          </w:tcPr>
          <w:p w:rsidR="004F0503" w:rsidRPr="00070C62" w:rsidRDefault="003B4BB5" w:rsidP="00FD3ED7">
            <w:pPr>
              <w:rPr>
                <w:sz w:val="18"/>
                <w:szCs w:val="18"/>
              </w:rPr>
            </w:pPr>
            <w:r>
              <w:rPr>
                <w:sz w:val="18"/>
                <w:szCs w:val="18"/>
              </w:rPr>
              <w:t>Tuesday</w:t>
            </w:r>
          </w:p>
          <w:p w:rsidR="004F0503" w:rsidRPr="00070C62" w:rsidRDefault="003B4BB5" w:rsidP="003B4BB5">
            <w:pPr>
              <w:rPr>
                <w:sz w:val="18"/>
                <w:szCs w:val="18"/>
              </w:rPr>
            </w:pPr>
            <w:r>
              <w:rPr>
                <w:sz w:val="18"/>
                <w:szCs w:val="18"/>
              </w:rPr>
              <w:t>20</w:t>
            </w:r>
            <w:r w:rsidRPr="00070C62">
              <w:rPr>
                <w:sz w:val="18"/>
                <w:szCs w:val="18"/>
              </w:rPr>
              <w:t xml:space="preserve"> </w:t>
            </w:r>
            <w:r w:rsidR="004F0503" w:rsidRPr="00070C62">
              <w:rPr>
                <w:sz w:val="18"/>
                <w:szCs w:val="18"/>
              </w:rPr>
              <w:t xml:space="preserve">August </w:t>
            </w:r>
            <w:r w:rsidRPr="00070C62">
              <w:rPr>
                <w:sz w:val="18"/>
                <w:szCs w:val="18"/>
              </w:rPr>
              <w:t>201</w:t>
            </w:r>
            <w:r>
              <w:rPr>
                <w:sz w:val="18"/>
                <w:szCs w:val="18"/>
              </w:rPr>
              <w:t>3</w:t>
            </w:r>
          </w:p>
        </w:tc>
        <w:tc>
          <w:tcPr>
            <w:tcW w:w="864" w:type="pct"/>
          </w:tcPr>
          <w:p w:rsidR="004F0503" w:rsidRPr="00070C62" w:rsidRDefault="003B4BB5" w:rsidP="009627DA">
            <w:pPr>
              <w:tabs>
                <w:tab w:val="left" w:pos="720"/>
              </w:tabs>
              <w:rPr>
                <w:bCs/>
                <w:sz w:val="18"/>
                <w:szCs w:val="18"/>
              </w:rPr>
            </w:pPr>
            <w:r>
              <w:rPr>
                <w:bCs/>
                <w:sz w:val="18"/>
                <w:szCs w:val="18"/>
              </w:rPr>
              <w:t>22</w:t>
            </w:r>
            <w:r w:rsidR="00367718">
              <w:rPr>
                <w:bCs/>
                <w:sz w:val="18"/>
                <w:szCs w:val="18"/>
              </w:rPr>
              <w:t>46th</w:t>
            </w:r>
            <w:r w:rsidRPr="00070C62">
              <w:rPr>
                <w:bCs/>
                <w:sz w:val="18"/>
                <w:szCs w:val="18"/>
              </w:rPr>
              <w:t xml:space="preserve"> </w:t>
            </w:r>
          </w:p>
          <w:p w:rsidR="004F0503" w:rsidRPr="00070C62" w:rsidRDefault="004F0503" w:rsidP="008B2484">
            <w:pPr>
              <w:tabs>
                <w:tab w:val="left" w:pos="1200"/>
              </w:tabs>
              <w:rPr>
                <w:sz w:val="18"/>
                <w:szCs w:val="18"/>
              </w:rPr>
            </w:pPr>
            <w:r w:rsidRPr="00070C62">
              <w:rPr>
                <w:bCs/>
                <w:sz w:val="18"/>
                <w:szCs w:val="18"/>
              </w:rPr>
              <w:t>10 a.m.</w:t>
            </w:r>
          </w:p>
          <w:p w:rsidR="004F0503" w:rsidRPr="00070C62" w:rsidRDefault="004F0503" w:rsidP="008B2484">
            <w:pPr>
              <w:tabs>
                <w:tab w:val="left" w:pos="1200"/>
              </w:tabs>
              <w:rPr>
                <w:sz w:val="18"/>
                <w:szCs w:val="18"/>
              </w:rPr>
            </w:pPr>
          </w:p>
        </w:tc>
        <w:tc>
          <w:tcPr>
            <w:tcW w:w="2981" w:type="pct"/>
          </w:tcPr>
          <w:p w:rsidR="004F0503" w:rsidRPr="00476842" w:rsidRDefault="003B4BB5" w:rsidP="009627DA">
            <w:pPr>
              <w:rPr>
                <w:rFonts w:eastAsia="SimSun"/>
                <w:bCs/>
                <w:color w:val="000000"/>
                <w:sz w:val="18"/>
                <w:szCs w:val="18"/>
                <w:lang w:eastAsia="zh-CN"/>
              </w:rPr>
            </w:pPr>
            <w:smartTag w:uri="urn:schemas-microsoft-com:office:smarttags" w:element="country-region">
              <w:smartTag w:uri="urn:schemas-microsoft-com:office:smarttags" w:element="place">
                <w:r>
                  <w:rPr>
                    <w:rFonts w:eastAsia="SimSun"/>
                    <w:bCs/>
                    <w:color w:val="000000"/>
                    <w:sz w:val="18"/>
                    <w:szCs w:val="18"/>
                    <w:lang w:eastAsia="zh-CN"/>
                  </w:rPr>
                  <w:t>Burkina Faso</w:t>
                </w:r>
              </w:smartTag>
            </w:smartTag>
          </w:p>
          <w:p w:rsidR="004F0503" w:rsidRPr="00476842" w:rsidRDefault="004F0503" w:rsidP="009627DA">
            <w:pPr>
              <w:rPr>
                <w:rFonts w:eastAsia="SimSun"/>
                <w:i/>
                <w:iCs/>
                <w:color w:val="000000"/>
                <w:sz w:val="18"/>
                <w:szCs w:val="18"/>
                <w:lang w:eastAsia="zh-CN"/>
              </w:rPr>
            </w:pPr>
            <w:r w:rsidRPr="00476842">
              <w:rPr>
                <w:rFonts w:eastAsia="SimSun"/>
                <w:i/>
                <w:iCs/>
                <w:color w:val="000000"/>
                <w:sz w:val="18"/>
                <w:szCs w:val="18"/>
                <w:lang w:eastAsia="zh-CN"/>
              </w:rPr>
              <w:t>continued</w:t>
            </w:r>
          </w:p>
          <w:p w:rsidR="004F0503" w:rsidRPr="00476842" w:rsidRDefault="004F0503" w:rsidP="008B2484">
            <w:pPr>
              <w:tabs>
                <w:tab w:val="left" w:pos="1200"/>
              </w:tabs>
              <w:rPr>
                <w:sz w:val="18"/>
                <w:szCs w:val="18"/>
              </w:rPr>
            </w:pPr>
          </w:p>
        </w:tc>
      </w:tr>
      <w:tr w:rsidR="004F0503" w:rsidRPr="00D723FE" w:rsidTr="001059F8">
        <w:tblPrEx>
          <w:tblCellMar>
            <w:top w:w="0" w:type="dxa"/>
            <w:bottom w:w="0" w:type="dxa"/>
          </w:tblCellMar>
        </w:tblPrEx>
        <w:trPr>
          <w:cantSplit/>
          <w:trHeight w:val="467"/>
        </w:trPr>
        <w:tc>
          <w:tcPr>
            <w:tcW w:w="1155" w:type="pct"/>
            <w:vMerge/>
          </w:tcPr>
          <w:p w:rsidR="004F0503" w:rsidRPr="00070C62" w:rsidRDefault="004F0503" w:rsidP="00FD3ED7">
            <w:pPr>
              <w:rPr>
                <w:sz w:val="18"/>
                <w:szCs w:val="18"/>
              </w:rPr>
            </w:pPr>
          </w:p>
        </w:tc>
        <w:tc>
          <w:tcPr>
            <w:tcW w:w="864" w:type="pct"/>
          </w:tcPr>
          <w:p w:rsidR="004F0503" w:rsidRPr="00070C62" w:rsidRDefault="003B4BB5" w:rsidP="009627DA">
            <w:pPr>
              <w:tabs>
                <w:tab w:val="left" w:pos="720"/>
              </w:tabs>
              <w:rPr>
                <w:bCs/>
                <w:sz w:val="18"/>
                <w:szCs w:val="18"/>
              </w:rPr>
            </w:pPr>
            <w:r>
              <w:rPr>
                <w:bCs/>
                <w:sz w:val="18"/>
                <w:szCs w:val="18"/>
              </w:rPr>
              <w:t>22</w:t>
            </w:r>
            <w:r w:rsidR="00367718">
              <w:rPr>
                <w:bCs/>
                <w:sz w:val="18"/>
                <w:szCs w:val="18"/>
              </w:rPr>
              <w:t>47</w:t>
            </w:r>
            <w:r>
              <w:rPr>
                <w:bCs/>
                <w:sz w:val="18"/>
                <w:szCs w:val="18"/>
              </w:rPr>
              <w:t>th</w:t>
            </w:r>
          </w:p>
          <w:p w:rsidR="004F0503" w:rsidRPr="00070C62" w:rsidRDefault="004F0503" w:rsidP="00D25C8C">
            <w:pPr>
              <w:tabs>
                <w:tab w:val="left" w:pos="1200"/>
              </w:tabs>
              <w:rPr>
                <w:sz w:val="18"/>
                <w:szCs w:val="18"/>
              </w:rPr>
            </w:pPr>
            <w:r w:rsidRPr="00070C62">
              <w:rPr>
                <w:sz w:val="18"/>
                <w:szCs w:val="18"/>
              </w:rPr>
              <w:t>3 p.m.</w:t>
            </w:r>
          </w:p>
          <w:p w:rsidR="004F0503" w:rsidRPr="00070C62" w:rsidRDefault="004F0503" w:rsidP="00D25C8C">
            <w:pPr>
              <w:tabs>
                <w:tab w:val="left" w:pos="1200"/>
              </w:tabs>
              <w:rPr>
                <w:sz w:val="18"/>
                <w:szCs w:val="18"/>
              </w:rPr>
            </w:pPr>
          </w:p>
        </w:tc>
        <w:tc>
          <w:tcPr>
            <w:tcW w:w="2981" w:type="pct"/>
          </w:tcPr>
          <w:p w:rsidR="004F0503" w:rsidRPr="00476842" w:rsidRDefault="003B4BB5" w:rsidP="008B2484">
            <w:pPr>
              <w:tabs>
                <w:tab w:val="left" w:pos="1200"/>
              </w:tabs>
              <w:rPr>
                <w:sz w:val="18"/>
                <w:szCs w:val="18"/>
              </w:rPr>
            </w:pPr>
            <w:smartTag w:uri="urn:schemas-microsoft-com:office:smarttags" w:element="country-region">
              <w:smartTag w:uri="urn:schemas-microsoft-com:office:smarttags" w:element="place">
                <w:r>
                  <w:rPr>
                    <w:sz w:val="18"/>
                    <w:szCs w:val="18"/>
                  </w:rPr>
                  <w:t>Belarus</w:t>
                </w:r>
              </w:smartTag>
            </w:smartTag>
          </w:p>
          <w:p w:rsidR="004F0503" w:rsidRPr="00476842" w:rsidRDefault="004F0503" w:rsidP="008B2484">
            <w:pPr>
              <w:tabs>
                <w:tab w:val="left" w:pos="1200"/>
              </w:tabs>
              <w:rPr>
                <w:sz w:val="18"/>
                <w:szCs w:val="18"/>
              </w:rPr>
            </w:pPr>
            <w:bookmarkStart w:id="1" w:name="OLE_LINK1"/>
            <w:bookmarkStart w:id="2" w:name="OLE_LINK2"/>
            <w:r w:rsidRPr="00476842">
              <w:rPr>
                <w:bCs/>
                <w:sz w:val="18"/>
                <w:szCs w:val="18"/>
              </w:rPr>
              <w:t>(</w:t>
            </w:r>
            <w:r w:rsidR="006C4037" w:rsidRPr="006C4037">
              <w:rPr>
                <w:sz w:val="18"/>
                <w:szCs w:val="18"/>
              </w:rPr>
              <w:t>CERD/C/BLR/18-19</w:t>
            </w:r>
            <w:r w:rsidRPr="00476842">
              <w:rPr>
                <w:bCs/>
                <w:sz w:val="18"/>
                <w:szCs w:val="18"/>
              </w:rPr>
              <w:t>)</w:t>
            </w:r>
            <w:bookmarkEnd w:id="1"/>
            <w:bookmarkEnd w:id="2"/>
          </w:p>
        </w:tc>
      </w:tr>
      <w:tr w:rsidR="00CC6762" w:rsidRPr="00D723FE" w:rsidTr="001059F8">
        <w:tblPrEx>
          <w:tblCellMar>
            <w:top w:w="0" w:type="dxa"/>
            <w:bottom w:w="0" w:type="dxa"/>
          </w:tblCellMar>
        </w:tblPrEx>
        <w:trPr>
          <w:cantSplit/>
          <w:trHeight w:val="467"/>
        </w:trPr>
        <w:tc>
          <w:tcPr>
            <w:tcW w:w="1155" w:type="pct"/>
            <w:vMerge w:val="restart"/>
          </w:tcPr>
          <w:p w:rsidR="00CC6762" w:rsidRPr="00070C62" w:rsidRDefault="003B4BB5" w:rsidP="00FD3ED7">
            <w:pPr>
              <w:rPr>
                <w:sz w:val="18"/>
                <w:szCs w:val="18"/>
              </w:rPr>
            </w:pPr>
            <w:r>
              <w:rPr>
                <w:sz w:val="18"/>
                <w:szCs w:val="18"/>
              </w:rPr>
              <w:t>Wednesday</w:t>
            </w:r>
          </w:p>
          <w:p w:rsidR="00CC6762" w:rsidRPr="00070C62" w:rsidRDefault="003B4BB5" w:rsidP="003E7F1E">
            <w:pPr>
              <w:rPr>
                <w:sz w:val="18"/>
                <w:szCs w:val="18"/>
              </w:rPr>
            </w:pPr>
            <w:r>
              <w:rPr>
                <w:sz w:val="18"/>
                <w:szCs w:val="18"/>
              </w:rPr>
              <w:t>21</w:t>
            </w:r>
            <w:r w:rsidRPr="00070C62">
              <w:rPr>
                <w:sz w:val="18"/>
                <w:szCs w:val="18"/>
              </w:rPr>
              <w:t xml:space="preserve"> </w:t>
            </w:r>
            <w:r w:rsidR="00CC6762" w:rsidRPr="00070C62">
              <w:rPr>
                <w:sz w:val="18"/>
                <w:szCs w:val="18"/>
              </w:rPr>
              <w:t xml:space="preserve">August </w:t>
            </w:r>
            <w:r w:rsidRPr="00070C62">
              <w:rPr>
                <w:sz w:val="18"/>
                <w:szCs w:val="18"/>
              </w:rPr>
              <w:t>201</w:t>
            </w:r>
            <w:r>
              <w:rPr>
                <w:sz w:val="18"/>
                <w:szCs w:val="18"/>
              </w:rPr>
              <w:t>3</w:t>
            </w:r>
          </w:p>
          <w:p w:rsidR="00CC6762" w:rsidRPr="00070C62" w:rsidRDefault="00CC6762" w:rsidP="00624561">
            <w:pPr>
              <w:rPr>
                <w:sz w:val="18"/>
                <w:szCs w:val="18"/>
              </w:rPr>
            </w:pPr>
          </w:p>
        </w:tc>
        <w:tc>
          <w:tcPr>
            <w:tcW w:w="864" w:type="pct"/>
          </w:tcPr>
          <w:p w:rsidR="00CC6762" w:rsidRPr="00070C62" w:rsidRDefault="003B4BB5" w:rsidP="003E7F1E">
            <w:pPr>
              <w:tabs>
                <w:tab w:val="left" w:pos="720"/>
              </w:tabs>
              <w:rPr>
                <w:bCs/>
                <w:sz w:val="18"/>
                <w:szCs w:val="18"/>
              </w:rPr>
            </w:pPr>
            <w:r>
              <w:rPr>
                <w:bCs/>
                <w:sz w:val="18"/>
                <w:szCs w:val="18"/>
              </w:rPr>
              <w:t>22</w:t>
            </w:r>
            <w:r w:rsidR="00367718">
              <w:rPr>
                <w:bCs/>
                <w:sz w:val="18"/>
                <w:szCs w:val="18"/>
              </w:rPr>
              <w:t>48</w:t>
            </w:r>
            <w:r>
              <w:rPr>
                <w:bCs/>
                <w:sz w:val="18"/>
                <w:szCs w:val="18"/>
              </w:rPr>
              <w:t>th</w:t>
            </w:r>
          </w:p>
          <w:p w:rsidR="00CC6762" w:rsidRPr="00070C62" w:rsidRDefault="00CC6762" w:rsidP="008B2484">
            <w:pPr>
              <w:tabs>
                <w:tab w:val="left" w:pos="1200"/>
              </w:tabs>
              <w:rPr>
                <w:bCs/>
                <w:sz w:val="18"/>
                <w:szCs w:val="18"/>
              </w:rPr>
            </w:pPr>
            <w:r w:rsidRPr="00070C62">
              <w:rPr>
                <w:bCs/>
                <w:sz w:val="18"/>
                <w:szCs w:val="18"/>
              </w:rPr>
              <w:t>10 a.m.</w:t>
            </w:r>
          </w:p>
          <w:p w:rsidR="00CC6762" w:rsidRPr="00070C62" w:rsidRDefault="00CC6762" w:rsidP="008B2484">
            <w:pPr>
              <w:tabs>
                <w:tab w:val="left" w:pos="1200"/>
              </w:tabs>
              <w:rPr>
                <w:sz w:val="18"/>
                <w:szCs w:val="18"/>
              </w:rPr>
            </w:pPr>
          </w:p>
        </w:tc>
        <w:tc>
          <w:tcPr>
            <w:tcW w:w="2981" w:type="pct"/>
          </w:tcPr>
          <w:p w:rsidR="00CC6762" w:rsidRPr="00476842" w:rsidRDefault="003B4BB5" w:rsidP="008B2484">
            <w:pPr>
              <w:tabs>
                <w:tab w:val="left" w:pos="1200"/>
              </w:tabs>
              <w:rPr>
                <w:sz w:val="18"/>
                <w:szCs w:val="18"/>
              </w:rPr>
            </w:pPr>
            <w:smartTag w:uri="urn:schemas-microsoft-com:office:smarttags" w:element="country-region">
              <w:smartTag w:uri="urn:schemas-microsoft-com:office:smarttags" w:element="place">
                <w:r>
                  <w:rPr>
                    <w:sz w:val="18"/>
                    <w:szCs w:val="18"/>
                  </w:rPr>
                  <w:t>Belarus</w:t>
                </w:r>
              </w:smartTag>
            </w:smartTag>
          </w:p>
          <w:p w:rsidR="00CC6762" w:rsidRPr="00476842" w:rsidRDefault="00CC6762" w:rsidP="008B2484">
            <w:pPr>
              <w:tabs>
                <w:tab w:val="left" w:pos="1200"/>
              </w:tabs>
              <w:rPr>
                <w:sz w:val="18"/>
                <w:szCs w:val="18"/>
              </w:rPr>
            </w:pPr>
            <w:r>
              <w:rPr>
                <w:i/>
                <w:iCs/>
                <w:sz w:val="18"/>
                <w:szCs w:val="18"/>
              </w:rPr>
              <w:t>c</w:t>
            </w:r>
            <w:r w:rsidRPr="00476842">
              <w:rPr>
                <w:i/>
                <w:iCs/>
                <w:sz w:val="18"/>
                <w:szCs w:val="18"/>
              </w:rPr>
              <w:t>ontinued</w:t>
            </w:r>
          </w:p>
        </w:tc>
      </w:tr>
      <w:tr w:rsidR="00CC6762" w:rsidRPr="00D723FE" w:rsidTr="001059F8">
        <w:tblPrEx>
          <w:tblCellMar>
            <w:top w:w="0" w:type="dxa"/>
            <w:bottom w:w="0" w:type="dxa"/>
          </w:tblCellMar>
        </w:tblPrEx>
        <w:trPr>
          <w:cantSplit/>
          <w:trHeight w:val="467"/>
        </w:trPr>
        <w:tc>
          <w:tcPr>
            <w:tcW w:w="1155" w:type="pct"/>
            <w:vMerge/>
          </w:tcPr>
          <w:p w:rsidR="00CC6762" w:rsidRPr="00070C62" w:rsidRDefault="00CC6762" w:rsidP="00624561">
            <w:pPr>
              <w:rPr>
                <w:sz w:val="18"/>
                <w:szCs w:val="18"/>
              </w:rPr>
            </w:pPr>
          </w:p>
        </w:tc>
        <w:tc>
          <w:tcPr>
            <w:tcW w:w="864" w:type="pct"/>
          </w:tcPr>
          <w:p w:rsidR="00CC6762" w:rsidRPr="00070C62" w:rsidRDefault="00DC0DBC" w:rsidP="003E7F1E">
            <w:pPr>
              <w:tabs>
                <w:tab w:val="left" w:pos="720"/>
              </w:tabs>
              <w:rPr>
                <w:bCs/>
                <w:sz w:val="18"/>
                <w:szCs w:val="18"/>
              </w:rPr>
            </w:pPr>
            <w:r>
              <w:rPr>
                <w:bCs/>
                <w:sz w:val="18"/>
                <w:szCs w:val="18"/>
              </w:rPr>
              <w:t>22</w:t>
            </w:r>
            <w:r w:rsidR="00367718">
              <w:rPr>
                <w:bCs/>
                <w:sz w:val="18"/>
                <w:szCs w:val="18"/>
              </w:rPr>
              <w:t>49</w:t>
            </w:r>
            <w:r>
              <w:rPr>
                <w:bCs/>
                <w:sz w:val="18"/>
                <w:szCs w:val="18"/>
              </w:rPr>
              <w:t>th</w:t>
            </w:r>
          </w:p>
          <w:p w:rsidR="00CC6762" w:rsidRPr="00070C62" w:rsidRDefault="00CC6762" w:rsidP="00D25C8C">
            <w:pPr>
              <w:tabs>
                <w:tab w:val="left" w:pos="1200"/>
              </w:tabs>
              <w:rPr>
                <w:sz w:val="18"/>
                <w:szCs w:val="18"/>
              </w:rPr>
            </w:pPr>
            <w:r w:rsidRPr="00070C62">
              <w:rPr>
                <w:sz w:val="18"/>
                <w:szCs w:val="18"/>
              </w:rPr>
              <w:t>3 p.m.</w:t>
            </w:r>
          </w:p>
          <w:p w:rsidR="00CC6762" w:rsidRPr="00070C62" w:rsidRDefault="00CC6762" w:rsidP="008B2484">
            <w:pPr>
              <w:tabs>
                <w:tab w:val="left" w:pos="1200"/>
              </w:tabs>
              <w:rPr>
                <w:sz w:val="18"/>
                <w:szCs w:val="18"/>
              </w:rPr>
            </w:pPr>
          </w:p>
        </w:tc>
        <w:tc>
          <w:tcPr>
            <w:tcW w:w="2981" w:type="pct"/>
          </w:tcPr>
          <w:p w:rsidR="00CC6762" w:rsidRPr="00476842" w:rsidRDefault="003B4BB5" w:rsidP="008B2484">
            <w:pPr>
              <w:tabs>
                <w:tab w:val="left" w:pos="1200"/>
              </w:tabs>
              <w:rPr>
                <w:rFonts w:eastAsia="SimSun"/>
                <w:bCs/>
                <w:color w:val="000000"/>
                <w:sz w:val="18"/>
                <w:szCs w:val="18"/>
                <w:lang w:eastAsia="zh-CN"/>
              </w:rPr>
            </w:pPr>
            <w:smartTag w:uri="urn:schemas-microsoft-com:office:smarttags" w:element="country-region">
              <w:smartTag w:uri="urn:schemas-microsoft-com:office:smarttags" w:element="place">
                <w:r>
                  <w:rPr>
                    <w:rFonts w:eastAsia="SimSun"/>
                    <w:bCs/>
                    <w:color w:val="000000"/>
                    <w:sz w:val="18"/>
                    <w:szCs w:val="18"/>
                    <w:lang w:eastAsia="zh-CN"/>
                  </w:rPr>
                  <w:t>Jamaica</w:t>
                </w:r>
              </w:smartTag>
            </w:smartTag>
          </w:p>
          <w:p w:rsidR="00CC6762" w:rsidRPr="00476842" w:rsidRDefault="007500AD" w:rsidP="00624561">
            <w:pPr>
              <w:tabs>
                <w:tab w:val="left" w:pos="1200"/>
              </w:tabs>
              <w:rPr>
                <w:sz w:val="18"/>
                <w:szCs w:val="18"/>
              </w:rPr>
            </w:pPr>
            <w:r>
              <w:rPr>
                <w:sz w:val="18"/>
                <w:szCs w:val="18"/>
              </w:rPr>
              <w:t>(</w:t>
            </w:r>
            <w:r w:rsidR="006C4037" w:rsidRPr="006C4037">
              <w:rPr>
                <w:sz w:val="18"/>
                <w:szCs w:val="18"/>
              </w:rPr>
              <w:t>CERD/C/JAM/16-20</w:t>
            </w:r>
            <w:r>
              <w:rPr>
                <w:sz w:val="18"/>
                <w:szCs w:val="18"/>
              </w:rPr>
              <w:t>)</w:t>
            </w:r>
          </w:p>
        </w:tc>
      </w:tr>
      <w:tr w:rsidR="004F0503" w:rsidRPr="00D723FE" w:rsidTr="001059F8">
        <w:tblPrEx>
          <w:tblCellMar>
            <w:top w:w="0" w:type="dxa"/>
            <w:bottom w:w="0" w:type="dxa"/>
          </w:tblCellMar>
        </w:tblPrEx>
        <w:trPr>
          <w:cantSplit/>
          <w:trHeight w:val="467"/>
        </w:trPr>
        <w:tc>
          <w:tcPr>
            <w:tcW w:w="1155" w:type="pct"/>
          </w:tcPr>
          <w:p w:rsidR="004F0503" w:rsidRPr="00070C62" w:rsidRDefault="00DC0DBC" w:rsidP="00FD3ED7">
            <w:pPr>
              <w:rPr>
                <w:sz w:val="18"/>
                <w:szCs w:val="18"/>
              </w:rPr>
            </w:pPr>
            <w:r>
              <w:rPr>
                <w:sz w:val="18"/>
                <w:szCs w:val="18"/>
              </w:rPr>
              <w:t>Thursday</w:t>
            </w:r>
          </w:p>
          <w:p w:rsidR="004F0503" w:rsidRPr="00070C62" w:rsidRDefault="00DC0DBC" w:rsidP="003E7F1E">
            <w:pPr>
              <w:rPr>
                <w:sz w:val="18"/>
                <w:szCs w:val="18"/>
              </w:rPr>
            </w:pPr>
            <w:r w:rsidRPr="00070C62">
              <w:rPr>
                <w:sz w:val="18"/>
                <w:szCs w:val="18"/>
              </w:rPr>
              <w:t>2</w:t>
            </w:r>
            <w:r>
              <w:rPr>
                <w:sz w:val="18"/>
                <w:szCs w:val="18"/>
              </w:rPr>
              <w:t>2</w:t>
            </w:r>
            <w:r w:rsidRPr="00070C62">
              <w:rPr>
                <w:sz w:val="18"/>
                <w:szCs w:val="18"/>
              </w:rPr>
              <w:t xml:space="preserve"> </w:t>
            </w:r>
            <w:r w:rsidR="004F0503" w:rsidRPr="00070C62">
              <w:rPr>
                <w:sz w:val="18"/>
                <w:szCs w:val="18"/>
              </w:rPr>
              <w:t xml:space="preserve">August </w:t>
            </w:r>
            <w:r w:rsidRPr="00070C62">
              <w:rPr>
                <w:sz w:val="18"/>
                <w:szCs w:val="18"/>
              </w:rPr>
              <w:t>201</w:t>
            </w:r>
            <w:r>
              <w:rPr>
                <w:sz w:val="18"/>
                <w:szCs w:val="18"/>
              </w:rPr>
              <w:t>3</w:t>
            </w:r>
          </w:p>
          <w:p w:rsidR="004F0503" w:rsidRPr="00070C62" w:rsidRDefault="004F0503" w:rsidP="00FD3ED7">
            <w:pPr>
              <w:rPr>
                <w:sz w:val="18"/>
                <w:szCs w:val="18"/>
              </w:rPr>
            </w:pPr>
          </w:p>
        </w:tc>
        <w:tc>
          <w:tcPr>
            <w:tcW w:w="864" w:type="pct"/>
          </w:tcPr>
          <w:p w:rsidR="004F0503" w:rsidRPr="00070C62" w:rsidRDefault="00DC0DBC" w:rsidP="003E7F1E">
            <w:pPr>
              <w:tabs>
                <w:tab w:val="left" w:pos="720"/>
              </w:tabs>
              <w:rPr>
                <w:bCs/>
                <w:sz w:val="18"/>
                <w:szCs w:val="18"/>
              </w:rPr>
            </w:pPr>
            <w:r>
              <w:rPr>
                <w:bCs/>
                <w:sz w:val="18"/>
                <w:szCs w:val="18"/>
              </w:rPr>
              <w:t>22</w:t>
            </w:r>
            <w:r w:rsidR="00367718">
              <w:rPr>
                <w:bCs/>
                <w:sz w:val="18"/>
                <w:szCs w:val="18"/>
              </w:rPr>
              <w:t>50</w:t>
            </w:r>
            <w:r>
              <w:rPr>
                <w:bCs/>
                <w:sz w:val="18"/>
                <w:szCs w:val="18"/>
              </w:rPr>
              <w:t>th</w:t>
            </w:r>
          </w:p>
          <w:p w:rsidR="004F0503" w:rsidRPr="00070C62" w:rsidRDefault="00DC0DBC" w:rsidP="008B2484">
            <w:pPr>
              <w:tabs>
                <w:tab w:val="left" w:pos="1200"/>
              </w:tabs>
              <w:rPr>
                <w:bCs/>
                <w:sz w:val="18"/>
                <w:szCs w:val="18"/>
              </w:rPr>
            </w:pPr>
            <w:r>
              <w:rPr>
                <w:bCs/>
                <w:sz w:val="18"/>
                <w:szCs w:val="18"/>
              </w:rPr>
              <w:t>10 a.m.</w:t>
            </w:r>
          </w:p>
          <w:p w:rsidR="004F0503" w:rsidRPr="00070C62" w:rsidRDefault="004F0503" w:rsidP="008B2484">
            <w:pPr>
              <w:tabs>
                <w:tab w:val="left" w:pos="1200"/>
              </w:tabs>
              <w:rPr>
                <w:sz w:val="18"/>
                <w:szCs w:val="18"/>
              </w:rPr>
            </w:pPr>
          </w:p>
        </w:tc>
        <w:tc>
          <w:tcPr>
            <w:tcW w:w="2981" w:type="pct"/>
          </w:tcPr>
          <w:p w:rsidR="004F0503" w:rsidRPr="00476842" w:rsidRDefault="00DC0DBC" w:rsidP="008B2484">
            <w:pPr>
              <w:tabs>
                <w:tab w:val="left" w:pos="1200"/>
              </w:tabs>
              <w:rPr>
                <w:rFonts w:eastAsia="SimSun"/>
                <w:bCs/>
                <w:color w:val="000000"/>
                <w:sz w:val="18"/>
                <w:szCs w:val="18"/>
                <w:lang w:eastAsia="zh-CN"/>
              </w:rPr>
            </w:pPr>
            <w:smartTag w:uri="urn:schemas-microsoft-com:office:smarttags" w:element="country-region">
              <w:smartTag w:uri="urn:schemas-microsoft-com:office:smarttags" w:element="place">
                <w:r>
                  <w:rPr>
                    <w:rFonts w:eastAsia="SimSun"/>
                    <w:bCs/>
                    <w:color w:val="000000"/>
                    <w:sz w:val="18"/>
                    <w:szCs w:val="18"/>
                    <w:lang w:eastAsia="zh-CN"/>
                  </w:rPr>
                  <w:t>Jamaica</w:t>
                </w:r>
              </w:smartTag>
            </w:smartTag>
          </w:p>
          <w:p w:rsidR="004F0503" w:rsidRPr="00FA3B40" w:rsidRDefault="006C4037" w:rsidP="008B2484">
            <w:pPr>
              <w:tabs>
                <w:tab w:val="left" w:pos="1200"/>
              </w:tabs>
              <w:rPr>
                <w:i/>
                <w:sz w:val="18"/>
                <w:szCs w:val="18"/>
              </w:rPr>
            </w:pPr>
            <w:r w:rsidRPr="00FA3B40">
              <w:rPr>
                <w:i/>
                <w:iCs/>
                <w:sz w:val="18"/>
                <w:szCs w:val="18"/>
              </w:rPr>
              <w:t>continued</w:t>
            </w:r>
          </w:p>
        </w:tc>
      </w:tr>
      <w:tr w:rsidR="00CC6762" w:rsidRPr="00D723FE" w:rsidTr="001059F8">
        <w:tblPrEx>
          <w:tblCellMar>
            <w:top w:w="0" w:type="dxa"/>
            <w:bottom w:w="0" w:type="dxa"/>
          </w:tblCellMar>
        </w:tblPrEx>
        <w:trPr>
          <w:cantSplit/>
          <w:trHeight w:val="467"/>
        </w:trPr>
        <w:tc>
          <w:tcPr>
            <w:tcW w:w="1155" w:type="pct"/>
          </w:tcPr>
          <w:p w:rsidR="00CC6762" w:rsidRPr="00070C62" w:rsidRDefault="00CC6762" w:rsidP="00FD3ED7">
            <w:pPr>
              <w:rPr>
                <w:sz w:val="18"/>
                <w:szCs w:val="18"/>
              </w:rPr>
            </w:pPr>
          </w:p>
        </w:tc>
        <w:tc>
          <w:tcPr>
            <w:tcW w:w="864" w:type="pct"/>
          </w:tcPr>
          <w:p w:rsidR="00CC6762" w:rsidRPr="00070C62" w:rsidRDefault="00DC0DBC" w:rsidP="003E7F1E">
            <w:pPr>
              <w:tabs>
                <w:tab w:val="left" w:pos="720"/>
              </w:tabs>
              <w:rPr>
                <w:bCs/>
                <w:sz w:val="18"/>
                <w:szCs w:val="18"/>
              </w:rPr>
            </w:pPr>
            <w:r>
              <w:rPr>
                <w:bCs/>
                <w:sz w:val="18"/>
                <w:szCs w:val="18"/>
              </w:rPr>
              <w:t>22</w:t>
            </w:r>
            <w:r w:rsidR="00367718">
              <w:rPr>
                <w:bCs/>
                <w:sz w:val="18"/>
                <w:szCs w:val="18"/>
              </w:rPr>
              <w:t>51st</w:t>
            </w:r>
          </w:p>
          <w:p w:rsidR="00CC6762" w:rsidRPr="00070C62" w:rsidRDefault="00DC0DBC" w:rsidP="008B2484">
            <w:pPr>
              <w:tabs>
                <w:tab w:val="left" w:pos="1200"/>
              </w:tabs>
              <w:rPr>
                <w:bCs/>
                <w:sz w:val="18"/>
                <w:szCs w:val="18"/>
              </w:rPr>
            </w:pPr>
            <w:r>
              <w:rPr>
                <w:bCs/>
                <w:sz w:val="18"/>
                <w:szCs w:val="18"/>
              </w:rPr>
              <w:t>3 p.m.</w:t>
            </w:r>
          </w:p>
          <w:p w:rsidR="00CC6762" w:rsidRPr="00070C62" w:rsidRDefault="00CC6762" w:rsidP="00D31CF9">
            <w:pPr>
              <w:tabs>
                <w:tab w:val="left" w:pos="1200"/>
              </w:tabs>
              <w:rPr>
                <w:sz w:val="18"/>
                <w:szCs w:val="18"/>
              </w:rPr>
            </w:pPr>
          </w:p>
        </w:tc>
        <w:tc>
          <w:tcPr>
            <w:tcW w:w="2981" w:type="pct"/>
          </w:tcPr>
          <w:p w:rsidR="00CC6762" w:rsidRPr="00476842" w:rsidRDefault="00DC0DBC" w:rsidP="008B2484">
            <w:pPr>
              <w:tabs>
                <w:tab w:val="left" w:pos="1200"/>
              </w:tabs>
              <w:rPr>
                <w:rFonts w:eastAsia="SimSun"/>
                <w:bCs/>
                <w:color w:val="000000"/>
                <w:sz w:val="18"/>
                <w:szCs w:val="18"/>
                <w:lang w:eastAsia="zh-CN"/>
              </w:rPr>
            </w:pPr>
            <w:smartTag w:uri="urn:schemas-microsoft-com:office:smarttags" w:element="country-region">
              <w:smartTag w:uri="urn:schemas-microsoft-com:office:smarttags" w:element="place">
                <w:r>
                  <w:rPr>
                    <w:rFonts w:eastAsia="SimSun"/>
                    <w:bCs/>
                    <w:color w:val="000000"/>
                    <w:sz w:val="18"/>
                    <w:szCs w:val="18"/>
                    <w:lang w:eastAsia="zh-CN"/>
                  </w:rPr>
                  <w:t>Sweden</w:t>
                </w:r>
              </w:smartTag>
            </w:smartTag>
          </w:p>
          <w:p w:rsidR="00CC6762" w:rsidRPr="00476842" w:rsidRDefault="006C4037" w:rsidP="008B2484">
            <w:pPr>
              <w:tabs>
                <w:tab w:val="left" w:pos="1200"/>
              </w:tabs>
              <w:rPr>
                <w:i/>
                <w:iCs/>
                <w:sz w:val="18"/>
                <w:szCs w:val="18"/>
              </w:rPr>
            </w:pPr>
            <w:r w:rsidRPr="00FA3B40">
              <w:rPr>
                <w:iCs/>
                <w:sz w:val="18"/>
                <w:szCs w:val="18"/>
              </w:rPr>
              <w:t>(CERD/C/SWE/19-21)</w:t>
            </w:r>
          </w:p>
          <w:p w:rsidR="00CC6762" w:rsidRPr="00476842" w:rsidRDefault="00CC6762" w:rsidP="008B2484">
            <w:pPr>
              <w:tabs>
                <w:tab w:val="left" w:pos="1200"/>
              </w:tabs>
              <w:rPr>
                <w:sz w:val="18"/>
                <w:szCs w:val="18"/>
              </w:rPr>
            </w:pPr>
          </w:p>
        </w:tc>
      </w:tr>
      <w:tr w:rsidR="00CC6762" w:rsidRPr="00D723FE" w:rsidTr="00B40691">
        <w:tblPrEx>
          <w:tblCellMar>
            <w:top w:w="0" w:type="dxa"/>
            <w:bottom w:w="0" w:type="dxa"/>
          </w:tblCellMar>
        </w:tblPrEx>
        <w:trPr>
          <w:cantSplit/>
          <w:trHeight w:val="467"/>
        </w:trPr>
        <w:tc>
          <w:tcPr>
            <w:tcW w:w="1155" w:type="pct"/>
            <w:shd w:val="clear" w:color="auto" w:fill="auto"/>
          </w:tcPr>
          <w:p w:rsidR="00CC6762" w:rsidRPr="00070C62" w:rsidRDefault="00DC0DBC" w:rsidP="001059F8">
            <w:pPr>
              <w:rPr>
                <w:sz w:val="18"/>
                <w:szCs w:val="18"/>
              </w:rPr>
            </w:pPr>
            <w:r>
              <w:rPr>
                <w:sz w:val="18"/>
                <w:szCs w:val="18"/>
              </w:rPr>
              <w:t>Friday</w:t>
            </w:r>
          </w:p>
          <w:p w:rsidR="00CC6762" w:rsidRPr="00070C62" w:rsidRDefault="00CC6762" w:rsidP="001059F8">
            <w:pPr>
              <w:rPr>
                <w:sz w:val="18"/>
                <w:szCs w:val="18"/>
              </w:rPr>
            </w:pPr>
            <w:r w:rsidRPr="00070C62">
              <w:rPr>
                <w:sz w:val="18"/>
                <w:szCs w:val="18"/>
              </w:rPr>
              <w:t>2</w:t>
            </w:r>
            <w:r>
              <w:rPr>
                <w:sz w:val="18"/>
                <w:szCs w:val="18"/>
              </w:rPr>
              <w:t>3</w:t>
            </w:r>
            <w:r w:rsidRPr="00070C62">
              <w:rPr>
                <w:sz w:val="18"/>
                <w:szCs w:val="18"/>
              </w:rPr>
              <w:t xml:space="preserve"> August  </w:t>
            </w:r>
            <w:r w:rsidR="00DC0DBC" w:rsidRPr="00070C62">
              <w:rPr>
                <w:sz w:val="18"/>
                <w:szCs w:val="18"/>
              </w:rPr>
              <w:t>201</w:t>
            </w:r>
            <w:r w:rsidR="00DC0DBC">
              <w:rPr>
                <w:sz w:val="18"/>
                <w:szCs w:val="18"/>
              </w:rPr>
              <w:t>3</w:t>
            </w:r>
          </w:p>
          <w:p w:rsidR="00CC6762" w:rsidRPr="00070C62" w:rsidRDefault="00CC6762" w:rsidP="00FD3ED7">
            <w:pPr>
              <w:rPr>
                <w:sz w:val="18"/>
                <w:szCs w:val="18"/>
              </w:rPr>
            </w:pPr>
          </w:p>
        </w:tc>
        <w:tc>
          <w:tcPr>
            <w:tcW w:w="864" w:type="pct"/>
          </w:tcPr>
          <w:p w:rsidR="00CC6762" w:rsidRPr="00070C62" w:rsidRDefault="00DC0DBC" w:rsidP="001059F8">
            <w:pPr>
              <w:tabs>
                <w:tab w:val="left" w:pos="720"/>
              </w:tabs>
              <w:rPr>
                <w:bCs/>
                <w:sz w:val="18"/>
                <w:szCs w:val="18"/>
              </w:rPr>
            </w:pPr>
            <w:r>
              <w:rPr>
                <w:bCs/>
                <w:sz w:val="18"/>
                <w:szCs w:val="18"/>
              </w:rPr>
              <w:t>22</w:t>
            </w:r>
            <w:r w:rsidR="00367718">
              <w:rPr>
                <w:bCs/>
                <w:sz w:val="18"/>
                <w:szCs w:val="18"/>
              </w:rPr>
              <w:t>52nd</w:t>
            </w:r>
            <w:r w:rsidRPr="00070C62">
              <w:rPr>
                <w:bCs/>
                <w:sz w:val="18"/>
                <w:szCs w:val="18"/>
              </w:rPr>
              <w:t xml:space="preserve"> </w:t>
            </w:r>
          </w:p>
          <w:p w:rsidR="00CC6762" w:rsidRPr="00070C62" w:rsidRDefault="00CC6762" w:rsidP="001059F8">
            <w:pPr>
              <w:tabs>
                <w:tab w:val="left" w:pos="1200"/>
              </w:tabs>
              <w:rPr>
                <w:bCs/>
                <w:sz w:val="18"/>
                <w:szCs w:val="18"/>
              </w:rPr>
            </w:pPr>
            <w:r w:rsidRPr="00070C62">
              <w:rPr>
                <w:bCs/>
                <w:sz w:val="18"/>
                <w:szCs w:val="18"/>
              </w:rPr>
              <w:t>10 a.m.</w:t>
            </w:r>
          </w:p>
          <w:p w:rsidR="00CC6762" w:rsidRPr="00070C62" w:rsidRDefault="00CC6762" w:rsidP="003E7F1E">
            <w:pPr>
              <w:tabs>
                <w:tab w:val="left" w:pos="720"/>
              </w:tabs>
              <w:rPr>
                <w:bCs/>
                <w:sz w:val="18"/>
                <w:szCs w:val="18"/>
              </w:rPr>
            </w:pPr>
          </w:p>
        </w:tc>
        <w:tc>
          <w:tcPr>
            <w:tcW w:w="2981" w:type="pct"/>
          </w:tcPr>
          <w:p w:rsidR="00CC6762" w:rsidRPr="00476842" w:rsidRDefault="00DC0DBC" w:rsidP="001059F8">
            <w:pPr>
              <w:tabs>
                <w:tab w:val="left" w:pos="1200"/>
              </w:tabs>
              <w:rPr>
                <w:rFonts w:eastAsia="SimSun"/>
                <w:bCs/>
                <w:color w:val="000000"/>
                <w:sz w:val="18"/>
                <w:szCs w:val="18"/>
                <w:lang w:eastAsia="zh-CN"/>
              </w:rPr>
            </w:pPr>
            <w:smartTag w:uri="urn:schemas-microsoft-com:office:smarttags" w:element="country-region">
              <w:smartTag w:uri="urn:schemas-microsoft-com:office:smarttags" w:element="place">
                <w:r>
                  <w:rPr>
                    <w:rFonts w:eastAsia="SimSun"/>
                    <w:bCs/>
                    <w:color w:val="000000"/>
                    <w:sz w:val="18"/>
                    <w:szCs w:val="18"/>
                    <w:lang w:eastAsia="zh-CN"/>
                  </w:rPr>
                  <w:t>Sweden</w:t>
                </w:r>
              </w:smartTag>
            </w:smartTag>
          </w:p>
          <w:p w:rsidR="00CC6762" w:rsidRPr="00476842" w:rsidDel="00AA3B22" w:rsidRDefault="00CC6762" w:rsidP="001059F8">
            <w:pPr>
              <w:tabs>
                <w:tab w:val="left" w:pos="1200"/>
              </w:tabs>
              <w:rPr>
                <w:rFonts w:eastAsia="SimSun"/>
                <w:bCs/>
                <w:color w:val="000000"/>
                <w:sz w:val="18"/>
                <w:szCs w:val="18"/>
                <w:lang w:eastAsia="zh-CN"/>
              </w:rPr>
            </w:pPr>
            <w:r>
              <w:rPr>
                <w:rFonts w:eastAsia="SimSun"/>
                <w:i/>
                <w:iCs/>
                <w:color w:val="000000"/>
                <w:sz w:val="18"/>
                <w:szCs w:val="18"/>
                <w:lang w:eastAsia="zh-CN"/>
              </w:rPr>
              <w:t>c</w:t>
            </w:r>
            <w:r w:rsidRPr="00476842">
              <w:rPr>
                <w:rFonts w:eastAsia="SimSun"/>
                <w:i/>
                <w:iCs/>
                <w:color w:val="000000"/>
                <w:sz w:val="18"/>
                <w:szCs w:val="18"/>
                <w:lang w:eastAsia="zh-CN"/>
              </w:rPr>
              <w:t>ontinued</w:t>
            </w:r>
          </w:p>
        </w:tc>
      </w:tr>
      <w:tr w:rsidR="00CC6762" w:rsidRPr="00D723FE" w:rsidTr="00B40691">
        <w:tblPrEx>
          <w:tblCellMar>
            <w:top w:w="0" w:type="dxa"/>
            <w:bottom w:w="0" w:type="dxa"/>
          </w:tblCellMar>
        </w:tblPrEx>
        <w:trPr>
          <w:cantSplit/>
          <w:trHeight w:val="467"/>
        </w:trPr>
        <w:tc>
          <w:tcPr>
            <w:tcW w:w="1155" w:type="pct"/>
            <w:shd w:val="clear" w:color="auto" w:fill="auto"/>
          </w:tcPr>
          <w:p w:rsidR="00B40691" w:rsidRDefault="00B40691" w:rsidP="00B40691">
            <w:pPr>
              <w:rPr>
                <w:sz w:val="18"/>
                <w:szCs w:val="18"/>
              </w:rPr>
            </w:pPr>
            <w:r>
              <w:rPr>
                <w:sz w:val="18"/>
                <w:szCs w:val="18"/>
              </w:rPr>
              <w:t>Monday</w:t>
            </w:r>
          </w:p>
          <w:p w:rsidR="00CC6762" w:rsidRPr="00070C62" w:rsidRDefault="00B40691" w:rsidP="00B40691">
            <w:pPr>
              <w:rPr>
                <w:sz w:val="18"/>
                <w:szCs w:val="18"/>
              </w:rPr>
            </w:pPr>
            <w:r>
              <w:rPr>
                <w:sz w:val="18"/>
                <w:szCs w:val="18"/>
              </w:rPr>
              <w:t>26 August 2013</w:t>
            </w:r>
          </w:p>
        </w:tc>
        <w:tc>
          <w:tcPr>
            <w:tcW w:w="864" w:type="pct"/>
          </w:tcPr>
          <w:p w:rsidR="00CC6762" w:rsidRPr="00070C62" w:rsidRDefault="00DC0DBC" w:rsidP="001059F8">
            <w:pPr>
              <w:tabs>
                <w:tab w:val="left" w:pos="1200"/>
              </w:tabs>
              <w:rPr>
                <w:bCs/>
                <w:sz w:val="18"/>
                <w:szCs w:val="18"/>
              </w:rPr>
            </w:pPr>
            <w:r>
              <w:rPr>
                <w:bCs/>
                <w:sz w:val="18"/>
                <w:szCs w:val="18"/>
              </w:rPr>
              <w:t>22</w:t>
            </w:r>
            <w:r w:rsidR="00367718">
              <w:rPr>
                <w:bCs/>
                <w:sz w:val="18"/>
                <w:szCs w:val="18"/>
              </w:rPr>
              <w:t>5</w:t>
            </w:r>
            <w:r w:rsidR="00B40691">
              <w:rPr>
                <w:bCs/>
                <w:sz w:val="18"/>
                <w:szCs w:val="18"/>
              </w:rPr>
              <w:t>4th</w:t>
            </w:r>
          </w:p>
          <w:p w:rsidR="00CC6762" w:rsidRPr="00070C62" w:rsidRDefault="00B40691" w:rsidP="001059F8">
            <w:pPr>
              <w:tabs>
                <w:tab w:val="left" w:pos="720"/>
              </w:tabs>
              <w:rPr>
                <w:bCs/>
                <w:sz w:val="18"/>
                <w:szCs w:val="18"/>
              </w:rPr>
            </w:pPr>
            <w:r>
              <w:rPr>
                <w:bCs/>
                <w:sz w:val="18"/>
                <w:szCs w:val="18"/>
              </w:rPr>
              <w:t>10 a.m.</w:t>
            </w:r>
          </w:p>
        </w:tc>
        <w:tc>
          <w:tcPr>
            <w:tcW w:w="2981" w:type="pct"/>
          </w:tcPr>
          <w:p w:rsidR="00CC6762" w:rsidRDefault="00DC0DBC" w:rsidP="008B2484">
            <w:pPr>
              <w:tabs>
                <w:tab w:val="left" w:pos="1200"/>
              </w:tabs>
              <w:rPr>
                <w:rFonts w:eastAsia="SimSun"/>
                <w:bCs/>
                <w:color w:val="000000"/>
                <w:sz w:val="18"/>
                <w:szCs w:val="18"/>
                <w:lang w:eastAsia="zh-CN"/>
              </w:rPr>
            </w:pPr>
            <w:smartTag w:uri="urn:schemas-microsoft-com:office:smarttags" w:element="country-region">
              <w:smartTag w:uri="urn:schemas-microsoft-com:office:smarttags" w:element="place">
                <w:r>
                  <w:rPr>
                    <w:rFonts w:eastAsia="SimSun"/>
                    <w:bCs/>
                    <w:color w:val="000000"/>
                    <w:sz w:val="18"/>
                    <w:szCs w:val="18"/>
                    <w:lang w:eastAsia="zh-CN"/>
                  </w:rPr>
                  <w:t>Cyprus</w:t>
                </w:r>
              </w:smartTag>
            </w:smartTag>
          </w:p>
          <w:p w:rsidR="00CC6762" w:rsidRDefault="00CC6762" w:rsidP="008B2484">
            <w:pPr>
              <w:tabs>
                <w:tab w:val="left" w:pos="1200"/>
              </w:tabs>
              <w:rPr>
                <w:rFonts w:eastAsia="SimSun"/>
                <w:bCs/>
                <w:color w:val="000000"/>
                <w:sz w:val="18"/>
                <w:szCs w:val="18"/>
                <w:lang w:eastAsia="zh-CN"/>
              </w:rPr>
            </w:pPr>
            <w:r>
              <w:rPr>
                <w:rFonts w:eastAsia="SimSun"/>
                <w:bCs/>
                <w:color w:val="000000"/>
                <w:sz w:val="18"/>
                <w:szCs w:val="18"/>
                <w:lang w:eastAsia="zh-CN"/>
              </w:rPr>
              <w:t>(</w:t>
            </w:r>
            <w:r w:rsidR="006C4037" w:rsidRPr="006C4037">
              <w:rPr>
                <w:rFonts w:eastAsia="SimSun"/>
                <w:bCs/>
                <w:color w:val="000000"/>
                <w:sz w:val="18"/>
                <w:szCs w:val="18"/>
                <w:lang w:eastAsia="zh-CN"/>
              </w:rPr>
              <w:t>CERD/C/CYP/17-22</w:t>
            </w:r>
            <w:r>
              <w:rPr>
                <w:rFonts w:eastAsia="SimSun"/>
                <w:bCs/>
                <w:color w:val="000000"/>
                <w:sz w:val="18"/>
                <w:szCs w:val="18"/>
                <w:lang w:eastAsia="zh-CN"/>
              </w:rPr>
              <w:t>)</w:t>
            </w:r>
          </w:p>
          <w:p w:rsidR="00CC6762" w:rsidRPr="00476842" w:rsidDel="00AA3B22" w:rsidRDefault="00CC6762" w:rsidP="008B2484">
            <w:pPr>
              <w:tabs>
                <w:tab w:val="left" w:pos="1200"/>
              </w:tabs>
              <w:rPr>
                <w:rFonts w:eastAsia="SimSun"/>
                <w:bCs/>
                <w:color w:val="000000"/>
                <w:sz w:val="18"/>
                <w:szCs w:val="18"/>
                <w:lang w:eastAsia="zh-CN"/>
              </w:rPr>
            </w:pPr>
          </w:p>
        </w:tc>
      </w:tr>
      <w:tr w:rsidR="004F0503" w:rsidRPr="00D723FE" w:rsidTr="001059F8">
        <w:tblPrEx>
          <w:tblCellMar>
            <w:top w:w="0" w:type="dxa"/>
            <w:bottom w:w="0" w:type="dxa"/>
          </w:tblCellMar>
        </w:tblPrEx>
        <w:trPr>
          <w:cantSplit/>
          <w:trHeight w:val="467"/>
        </w:trPr>
        <w:tc>
          <w:tcPr>
            <w:tcW w:w="1155" w:type="pct"/>
          </w:tcPr>
          <w:p w:rsidR="004F0503" w:rsidRPr="00070C62" w:rsidRDefault="004F0503" w:rsidP="00DC0DBC">
            <w:pPr>
              <w:rPr>
                <w:sz w:val="18"/>
                <w:szCs w:val="18"/>
              </w:rPr>
            </w:pPr>
          </w:p>
        </w:tc>
        <w:tc>
          <w:tcPr>
            <w:tcW w:w="864" w:type="pct"/>
          </w:tcPr>
          <w:p w:rsidR="004F0503" w:rsidRDefault="00DC0DBC" w:rsidP="001059F8">
            <w:pPr>
              <w:tabs>
                <w:tab w:val="left" w:pos="1200"/>
              </w:tabs>
              <w:rPr>
                <w:bCs/>
                <w:sz w:val="18"/>
                <w:szCs w:val="18"/>
              </w:rPr>
            </w:pPr>
            <w:r>
              <w:rPr>
                <w:bCs/>
                <w:sz w:val="18"/>
                <w:szCs w:val="18"/>
              </w:rPr>
              <w:t>22</w:t>
            </w:r>
            <w:r w:rsidR="00367718">
              <w:rPr>
                <w:bCs/>
                <w:sz w:val="18"/>
                <w:szCs w:val="18"/>
              </w:rPr>
              <w:t>5</w:t>
            </w:r>
            <w:r w:rsidR="00B40691">
              <w:rPr>
                <w:bCs/>
                <w:sz w:val="18"/>
                <w:szCs w:val="18"/>
              </w:rPr>
              <w:t>5</w:t>
            </w:r>
            <w:r w:rsidR="00367718">
              <w:rPr>
                <w:bCs/>
                <w:sz w:val="18"/>
                <w:szCs w:val="18"/>
              </w:rPr>
              <w:t>th</w:t>
            </w:r>
          </w:p>
          <w:p w:rsidR="004F0503" w:rsidRPr="00070C62" w:rsidRDefault="00B40691" w:rsidP="001059F8">
            <w:pPr>
              <w:tabs>
                <w:tab w:val="left" w:pos="1200"/>
              </w:tabs>
              <w:rPr>
                <w:bCs/>
                <w:sz w:val="18"/>
                <w:szCs w:val="18"/>
              </w:rPr>
            </w:pPr>
            <w:r>
              <w:rPr>
                <w:bCs/>
                <w:sz w:val="18"/>
                <w:szCs w:val="18"/>
              </w:rPr>
              <w:t>3 p.m.</w:t>
            </w:r>
          </w:p>
        </w:tc>
        <w:tc>
          <w:tcPr>
            <w:tcW w:w="2981" w:type="pct"/>
          </w:tcPr>
          <w:p w:rsidR="004F0503" w:rsidRDefault="00DC0DBC" w:rsidP="008B2484">
            <w:pPr>
              <w:tabs>
                <w:tab w:val="left" w:pos="1200"/>
              </w:tabs>
              <w:rPr>
                <w:rFonts w:eastAsia="SimSun"/>
                <w:bCs/>
                <w:color w:val="000000"/>
                <w:sz w:val="18"/>
                <w:szCs w:val="18"/>
                <w:lang w:eastAsia="zh-CN"/>
              </w:rPr>
            </w:pPr>
            <w:smartTag w:uri="urn:schemas-microsoft-com:office:smarttags" w:element="country-region">
              <w:smartTag w:uri="urn:schemas-microsoft-com:office:smarttags" w:element="place">
                <w:r>
                  <w:rPr>
                    <w:rFonts w:eastAsia="SimSun"/>
                    <w:bCs/>
                    <w:color w:val="000000"/>
                    <w:sz w:val="18"/>
                    <w:szCs w:val="18"/>
                    <w:lang w:eastAsia="zh-CN"/>
                  </w:rPr>
                  <w:t>Cyprus</w:t>
                </w:r>
              </w:smartTag>
            </w:smartTag>
          </w:p>
          <w:p w:rsidR="004F0503" w:rsidRDefault="001B0944" w:rsidP="008B2484">
            <w:pPr>
              <w:tabs>
                <w:tab w:val="left" w:pos="1200"/>
              </w:tabs>
              <w:rPr>
                <w:rFonts w:eastAsia="SimSun"/>
                <w:i/>
                <w:iCs/>
                <w:color w:val="000000"/>
                <w:sz w:val="18"/>
                <w:szCs w:val="18"/>
                <w:lang w:eastAsia="zh-CN"/>
              </w:rPr>
            </w:pPr>
            <w:r>
              <w:rPr>
                <w:rFonts w:eastAsia="SimSun"/>
                <w:i/>
                <w:iCs/>
                <w:color w:val="000000"/>
                <w:sz w:val="18"/>
                <w:szCs w:val="18"/>
                <w:lang w:eastAsia="zh-CN"/>
              </w:rPr>
              <w:t>c</w:t>
            </w:r>
            <w:r w:rsidR="004F0503" w:rsidRPr="00476842">
              <w:rPr>
                <w:rFonts w:eastAsia="SimSun"/>
                <w:i/>
                <w:iCs/>
                <w:color w:val="000000"/>
                <w:sz w:val="18"/>
                <w:szCs w:val="18"/>
                <w:lang w:eastAsia="zh-CN"/>
              </w:rPr>
              <w:t>ontinued</w:t>
            </w:r>
          </w:p>
          <w:p w:rsidR="004F0503" w:rsidRDefault="004F0503" w:rsidP="008B2484">
            <w:pPr>
              <w:tabs>
                <w:tab w:val="left" w:pos="1200"/>
              </w:tabs>
              <w:rPr>
                <w:rFonts w:eastAsia="SimSun"/>
                <w:bCs/>
                <w:color w:val="000000"/>
                <w:sz w:val="18"/>
                <w:szCs w:val="18"/>
                <w:lang w:eastAsia="zh-CN"/>
              </w:rPr>
            </w:pPr>
          </w:p>
        </w:tc>
      </w:tr>
      <w:tr w:rsidR="00CC6762" w:rsidRPr="00D723FE" w:rsidTr="001059F8">
        <w:tblPrEx>
          <w:tblCellMar>
            <w:top w:w="0" w:type="dxa"/>
            <w:bottom w:w="0" w:type="dxa"/>
          </w:tblCellMar>
        </w:tblPrEx>
        <w:trPr>
          <w:cantSplit/>
          <w:trHeight w:val="467"/>
        </w:trPr>
        <w:tc>
          <w:tcPr>
            <w:tcW w:w="1155" w:type="pct"/>
          </w:tcPr>
          <w:p w:rsidR="00CC6762" w:rsidRDefault="00CC6762" w:rsidP="001B0944">
            <w:pPr>
              <w:rPr>
                <w:sz w:val="18"/>
                <w:szCs w:val="18"/>
              </w:rPr>
            </w:pPr>
            <w:r>
              <w:rPr>
                <w:sz w:val="18"/>
                <w:szCs w:val="18"/>
              </w:rPr>
              <w:t>Tuesday</w:t>
            </w:r>
          </w:p>
          <w:p w:rsidR="00CC6762" w:rsidRDefault="00E462B1" w:rsidP="001B0944">
            <w:pPr>
              <w:rPr>
                <w:sz w:val="18"/>
                <w:szCs w:val="18"/>
              </w:rPr>
            </w:pPr>
            <w:r>
              <w:rPr>
                <w:sz w:val="18"/>
                <w:szCs w:val="18"/>
              </w:rPr>
              <w:t xml:space="preserve">27 </w:t>
            </w:r>
            <w:r w:rsidR="00CC6762">
              <w:rPr>
                <w:sz w:val="18"/>
                <w:szCs w:val="18"/>
              </w:rPr>
              <w:t xml:space="preserve">August </w:t>
            </w:r>
            <w:r>
              <w:rPr>
                <w:sz w:val="18"/>
                <w:szCs w:val="18"/>
              </w:rPr>
              <w:t>2013</w:t>
            </w:r>
          </w:p>
          <w:p w:rsidR="00CC6762" w:rsidRDefault="00CC6762" w:rsidP="00FD3ED7">
            <w:pPr>
              <w:rPr>
                <w:sz w:val="18"/>
                <w:szCs w:val="18"/>
              </w:rPr>
            </w:pPr>
          </w:p>
        </w:tc>
        <w:tc>
          <w:tcPr>
            <w:tcW w:w="864" w:type="pct"/>
          </w:tcPr>
          <w:p w:rsidR="00CC6762" w:rsidRDefault="00E462B1" w:rsidP="001B0944">
            <w:pPr>
              <w:tabs>
                <w:tab w:val="left" w:pos="1200"/>
              </w:tabs>
              <w:rPr>
                <w:sz w:val="18"/>
                <w:szCs w:val="18"/>
              </w:rPr>
            </w:pPr>
            <w:r>
              <w:rPr>
                <w:sz w:val="18"/>
                <w:szCs w:val="18"/>
              </w:rPr>
              <w:t>22</w:t>
            </w:r>
            <w:r w:rsidR="00367718">
              <w:rPr>
                <w:sz w:val="18"/>
                <w:szCs w:val="18"/>
              </w:rPr>
              <w:t>56th</w:t>
            </w:r>
          </w:p>
          <w:p w:rsidR="00CC6762" w:rsidRDefault="00CC6762" w:rsidP="001B0944">
            <w:pPr>
              <w:tabs>
                <w:tab w:val="left" w:pos="1200"/>
              </w:tabs>
              <w:rPr>
                <w:sz w:val="18"/>
                <w:szCs w:val="18"/>
              </w:rPr>
            </w:pPr>
            <w:r>
              <w:rPr>
                <w:sz w:val="18"/>
                <w:szCs w:val="18"/>
              </w:rPr>
              <w:t>10 a.m.</w:t>
            </w:r>
          </w:p>
          <w:p w:rsidR="00CC6762" w:rsidRDefault="00CC6762" w:rsidP="001C224F">
            <w:pPr>
              <w:tabs>
                <w:tab w:val="left" w:pos="1200"/>
              </w:tabs>
              <w:rPr>
                <w:bCs/>
                <w:sz w:val="18"/>
                <w:szCs w:val="18"/>
              </w:rPr>
            </w:pPr>
          </w:p>
        </w:tc>
        <w:tc>
          <w:tcPr>
            <w:tcW w:w="2981" w:type="pct"/>
          </w:tcPr>
          <w:p w:rsidR="00CC6762" w:rsidRDefault="00E462B1" w:rsidP="001C224F">
            <w:pPr>
              <w:tabs>
                <w:tab w:val="left" w:pos="1200"/>
              </w:tabs>
              <w:rPr>
                <w:rFonts w:eastAsia="SimSun"/>
                <w:bCs/>
                <w:color w:val="000000"/>
                <w:sz w:val="18"/>
                <w:szCs w:val="18"/>
                <w:lang w:eastAsia="zh-CN"/>
              </w:rPr>
            </w:pPr>
            <w:r w:rsidRPr="00E462B1">
              <w:rPr>
                <w:bCs/>
                <w:sz w:val="18"/>
                <w:szCs w:val="18"/>
              </w:rPr>
              <w:t>Communications</w:t>
            </w:r>
          </w:p>
        </w:tc>
      </w:tr>
      <w:tr w:rsidR="004F0503" w:rsidRPr="00D723FE" w:rsidTr="001059F8">
        <w:tblPrEx>
          <w:tblCellMar>
            <w:top w:w="0" w:type="dxa"/>
            <w:bottom w:w="0" w:type="dxa"/>
          </w:tblCellMar>
        </w:tblPrEx>
        <w:trPr>
          <w:cantSplit/>
          <w:trHeight w:val="467"/>
        </w:trPr>
        <w:tc>
          <w:tcPr>
            <w:tcW w:w="1155" w:type="pct"/>
          </w:tcPr>
          <w:p w:rsidR="001B0944" w:rsidRDefault="004F0503" w:rsidP="00FD3ED7">
            <w:pPr>
              <w:rPr>
                <w:sz w:val="18"/>
                <w:szCs w:val="18"/>
              </w:rPr>
            </w:pPr>
            <w:r>
              <w:rPr>
                <w:sz w:val="18"/>
                <w:szCs w:val="18"/>
              </w:rPr>
              <w:t>Wednesday</w:t>
            </w:r>
          </w:p>
          <w:p w:rsidR="004F0503" w:rsidRDefault="00E462B1" w:rsidP="00FD3ED7">
            <w:pPr>
              <w:rPr>
                <w:sz w:val="18"/>
                <w:szCs w:val="18"/>
              </w:rPr>
            </w:pPr>
            <w:r>
              <w:rPr>
                <w:sz w:val="18"/>
                <w:szCs w:val="18"/>
              </w:rPr>
              <w:t xml:space="preserve">28 </w:t>
            </w:r>
            <w:r w:rsidR="004F0503">
              <w:rPr>
                <w:sz w:val="18"/>
                <w:szCs w:val="18"/>
              </w:rPr>
              <w:t xml:space="preserve">August </w:t>
            </w:r>
            <w:r>
              <w:rPr>
                <w:sz w:val="18"/>
                <w:szCs w:val="18"/>
              </w:rPr>
              <w:t>2013</w:t>
            </w:r>
          </w:p>
          <w:p w:rsidR="001B0944" w:rsidRDefault="001B0944" w:rsidP="00FD3ED7">
            <w:pPr>
              <w:rPr>
                <w:sz w:val="18"/>
                <w:szCs w:val="18"/>
              </w:rPr>
            </w:pPr>
          </w:p>
        </w:tc>
        <w:tc>
          <w:tcPr>
            <w:tcW w:w="864" w:type="pct"/>
          </w:tcPr>
          <w:p w:rsidR="001B0944" w:rsidRDefault="00E462B1" w:rsidP="001059F8">
            <w:pPr>
              <w:tabs>
                <w:tab w:val="left" w:pos="1200"/>
              </w:tabs>
              <w:rPr>
                <w:bCs/>
                <w:sz w:val="18"/>
                <w:szCs w:val="18"/>
              </w:rPr>
            </w:pPr>
            <w:r>
              <w:rPr>
                <w:bCs/>
                <w:sz w:val="18"/>
                <w:szCs w:val="18"/>
              </w:rPr>
              <w:t>22</w:t>
            </w:r>
            <w:r w:rsidR="00367718">
              <w:rPr>
                <w:bCs/>
                <w:sz w:val="18"/>
                <w:szCs w:val="18"/>
              </w:rPr>
              <w:t>59th</w:t>
            </w:r>
            <w:r w:rsidRPr="001B0944">
              <w:rPr>
                <w:bCs/>
                <w:sz w:val="18"/>
                <w:szCs w:val="18"/>
              </w:rPr>
              <w:t xml:space="preserve"> </w:t>
            </w:r>
          </w:p>
          <w:p w:rsidR="004F0503" w:rsidRDefault="00E462B1" w:rsidP="001059F8">
            <w:pPr>
              <w:tabs>
                <w:tab w:val="left" w:pos="1200"/>
              </w:tabs>
              <w:rPr>
                <w:bCs/>
                <w:sz w:val="18"/>
                <w:szCs w:val="18"/>
              </w:rPr>
            </w:pPr>
            <w:r>
              <w:rPr>
                <w:bCs/>
                <w:sz w:val="18"/>
                <w:szCs w:val="18"/>
              </w:rPr>
              <w:t>3 p.m.</w:t>
            </w:r>
          </w:p>
        </w:tc>
        <w:tc>
          <w:tcPr>
            <w:tcW w:w="2981" w:type="pct"/>
          </w:tcPr>
          <w:p w:rsidR="004F0503" w:rsidRDefault="00E462B1" w:rsidP="008B2484">
            <w:pPr>
              <w:tabs>
                <w:tab w:val="left" w:pos="1200"/>
              </w:tabs>
              <w:rPr>
                <w:rFonts w:eastAsia="SimSun"/>
                <w:bCs/>
                <w:color w:val="000000"/>
                <w:sz w:val="18"/>
                <w:szCs w:val="18"/>
                <w:lang w:eastAsia="zh-CN"/>
              </w:rPr>
            </w:pPr>
            <w:r w:rsidRPr="00E462B1">
              <w:rPr>
                <w:rFonts w:eastAsia="SimSun"/>
                <w:bCs/>
                <w:color w:val="000000"/>
                <w:sz w:val="18"/>
                <w:szCs w:val="18"/>
                <w:lang w:eastAsia="zh-CN"/>
              </w:rPr>
              <w:t>Informal meeting with States parties</w:t>
            </w:r>
          </w:p>
        </w:tc>
      </w:tr>
    </w:tbl>
    <w:p w:rsidR="00BE0260" w:rsidRPr="00070C62" w:rsidRDefault="00070C62" w:rsidP="00070C62">
      <w:pPr>
        <w:tabs>
          <w:tab w:val="left" w:pos="1200"/>
        </w:tabs>
        <w:spacing w:before="240"/>
        <w:ind w:left="1134" w:right="1134"/>
        <w:jc w:val="center"/>
        <w:rPr>
          <w:u w:val="single"/>
        </w:rPr>
      </w:pPr>
      <w:r>
        <w:tab/>
      </w:r>
      <w:r>
        <w:rPr>
          <w:u w:val="single"/>
        </w:rPr>
        <w:tab/>
      </w:r>
      <w:r>
        <w:rPr>
          <w:u w:val="single"/>
        </w:rPr>
        <w:tab/>
      </w:r>
      <w:r>
        <w:rPr>
          <w:u w:val="single"/>
        </w:rPr>
        <w:tab/>
      </w:r>
    </w:p>
    <w:sectPr w:rsidR="00BE0260" w:rsidRPr="00070C62" w:rsidSect="00E5170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60" w:rsidRDefault="00B37460"/>
  </w:endnote>
  <w:endnote w:type="continuationSeparator" w:id="0">
    <w:p w:rsidR="00B37460" w:rsidRDefault="00B37460"/>
  </w:endnote>
  <w:endnote w:type="continuationNotice" w:id="1">
    <w:p w:rsidR="00B37460" w:rsidRDefault="00B374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8E" w:rsidRPr="00E51708" w:rsidRDefault="004A3F8E" w:rsidP="00E51708">
    <w:pPr>
      <w:pStyle w:val="Footer"/>
      <w:tabs>
        <w:tab w:val="right" w:pos="9638"/>
      </w:tabs>
    </w:pPr>
    <w:r w:rsidRPr="00E51708">
      <w:rPr>
        <w:b/>
        <w:sz w:val="18"/>
      </w:rPr>
      <w:fldChar w:fldCharType="begin"/>
    </w:r>
    <w:r w:rsidRPr="00E51708">
      <w:rPr>
        <w:b/>
        <w:sz w:val="18"/>
      </w:rPr>
      <w:instrText xml:space="preserve"> PAGE  \* MERGEFORMAT </w:instrText>
    </w:r>
    <w:r w:rsidRPr="00E51708">
      <w:rPr>
        <w:b/>
        <w:sz w:val="18"/>
      </w:rPr>
      <w:fldChar w:fldCharType="separate"/>
    </w:r>
    <w:r w:rsidR="00AB4130">
      <w:rPr>
        <w:b/>
        <w:noProof/>
        <w:sz w:val="18"/>
      </w:rPr>
      <w:t>2</w:t>
    </w:r>
    <w:r w:rsidRPr="00E5170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8E" w:rsidRPr="00E51708" w:rsidRDefault="004A3F8E" w:rsidP="00E51708">
    <w:pPr>
      <w:pStyle w:val="Footer"/>
      <w:tabs>
        <w:tab w:val="right" w:pos="9638"/>
      </w:tabs>
      <w:rPr>
        <w:b/>
        <w:sz w:val="18"/>
      </w:rPr>
    </w:pPr>
    <w:r>
      <w:tab/>
    </w:r>
    <w:r w:rsidRPr="00E51708">
      <w:rPr>
        <w:b/>
        <w:sz w:val="18"/>
      </w:rPr>
      <w:fldChar w:fldCharType="begin"/>
    </w:r>
    <w:r w:rsidRPr="00E51708">
      <w:rPr>
        <w:b/>
        <w:sz w:val="18"/>
      </w:rPr>
      <w:instrText xml:space="preserve"> PAGE  \* MERGEFORMAT </w:instrText>
    </w:r>
    <w:r w:rsidRPr="00E51708">
      <w:rPr>
        <w:b/>
        <w:sz w:val="18"/>
      </w:rPr>
      <w:fldChar w:fldCharType="separate"/>
    </w:r>
    <w:r w:rsidR="00AB4130">
      <w:rPr>
        <w:b/>
        <w:noProof/>
        <w:sz w:val="18"/>
      </w:rPr>
      <w:t>5</w:t>
    </w:r>
    <w:r w:rsidRPr="00E5170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8E" w:rsidRPr="00E51708" w:rsidRDefault="004A3F8E" w:rsidP="00A70FAA">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GE.13-</w:t>
    </w:r>
    <w:r w:rsidR="00AB4130">
      <w:rPr>
        <w:sz w:val="20"/>
      </w:rPr>
      <w:t>44160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60" w:rsidRPr="000B175B" w:rsidRDefault="00B37460" w:rsidP="000B175B">
      <w:pPr>
        <w:tabs>
          <w:tab w:val="right" w:pos="2155"/>
        </w:tabs>
        <w:spacing w:after="80"/>
        <w:ind w:left="680"/>
        <w:rPr>
          <w:u w:val="single"/>
        </w:rPr>
      </w:pPr>
      <w:r>
        <w:rPr>
          <w:u w:val="single"/>
        </w:rPr>
        <w:tab/>
      </w:r>
    </w:p>
  </w:footnote>
  <w:footnote w:type="continuationSeparator" w:id="0">
    <w:p w:rsidR="00B37460" w:rsidRPr="00FC68B7" w:rsidRDefault="00B37460" w:rsidP="00FC68B7">
      <w:pPr>
        <w:tabs>
          <w:tab w:val="left" w:pos="2155"/>
        </w:tabs>
        <w:spacing w:after="80"/>
        <w:ind w:left="680"/>
        <w:rPr>
          <w:u w:val="single"/>
        </w:rPr>
      </w:pPr>
      <w:r>
        <w:rPr>
          <w:u w:val="single"/>
        </w:rPr>
        <w:tab/>
      </w:r>
    </w:p>
  </w:footnote>
  <w:footnote w:type="continuationNotice" w:id="1">
    <w:p w:rsidR="00B37460" w:rsidRDefault="00B374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8E" w:rsidRPr="00E51708" w:rsidRDefault="004A3F8E">
    <w:pPr>
      <w:pStyle w:val="Header"/>
    </w:pPr>
    <w:r>
      <w:t>CERD/C/83/1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8E" w:rsidRPr="00E51708" w:rsidRDefault="004A3F8E" w:rsidP="00E51708">
    <w:pPr>
      <w:pStyle w:val="Header"/>
      <w:jc w:val="right"/>
    </w:pPr>
    <w:r>
      <w:t>CERD/C/83/1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30" w:rsidRDefault="00AB4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B06F1A"/>
    <w:multiLevelType w:val="hybridMultilevel"/>
    <w:tmpl w:val="B34C18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8C7C45"/>
    <w:multiLevelType w:val="hybridMultilevel"/>
    <w:tmpl w:val="6AB2A812"/>
    <w:lvl w:ilvl="0" w:tplc="BA82BD9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4E4E3A9D"/>
    <w:multiLevelType w:val="hybridMultilevel"/>
    <w:tmpl w:val="C782484E"/>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5D2B0673"/>
    <w:multiLevelType w:val="hybridMultilevel"/>
    <w:tmpl w:val="C9428668"/>
    <w:lvl w:ilvl="0" w:tplc="D812ABD0">
      <w:start w:val="1"/>
      <w:numFmt w:val="decimal"/>
      <w:lvlText w:val="%1."/>
      <w:lvlJc w:val="left"/>
      <w:pPr>
        <w:tabs>
          <w:tab w:val="num" w:pos="567"/>
        </w:tabs>
        <w:ind w:left="567" w:hanging="56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1708"/>
    <w:rsid w:val="00002275"/>
    <w:rsid w:val="00002299"/>
    <w:rsid w:val="00012579"/>
    <w:rsid w:val="0001785F"/>
    <w:rsid w:val="00032FF2"/>
    <w:rsid w:val="0003418C"/>
    <w:rsid w:val="000373A9"/>
    <w:rsid w:val="00041F40"/>
    <w:rsid w:val="00050F6B"/>
    <w:rsid w:val="000551DC"/>
    <w:rsid w:val="000557E7"/>
    <w:rsid w:val="000576AB"/>
    <w:rsid w:val="0006716A"/>
    <w:rsid w:val="00070717"/>
    <w:rsid w:val="00070C62"/>
    <w:rsid w:val="00072C8C"/>
    <w:rsid w:val="000733B5"/>
    <w:rsid w:val="000734BB"/>
    <w:rsid w:val="0007561B"/>
    <w:rsid w:val="00077485"/>
    <w:rsid w:val="00085685"/>
    <w:rsid w:val="000931C0"/>
    <w:rsid w:val="000A5D3B"/>
    <w:rsid w:val="000B175B"/>
    <w:rsid w:val="000B3A0F"/>
    <w:rsid w:val="000B4EF7"/>
    <w:rsid w:val="000C1462"/>
    <w:rsid w:val="000C2D2E"/>
    <w:rsid w:val="000D12E9"/>
    <w:rsid w:val="000D3E2A"/>
    <w:rsid w:val="000E0107"/>
    <w:rsid w:val="000E0415"/>
    <w:rsid w:val="000E20D4"/>
    <w:rsid w:val="000F6BA7"/>
    <w:rsid w:val="00100814"/>
    <w:rsid w:val="001027C9"/>
    <w:rsid w:val="001059F8"/>
    <w:rsid w:val="00106AA0"/>
    <w:rsid w:val="00107A8F"/>
    <w:rsid w:val="001103AA"/>
    <w:rsid w:val="00114B22"/>
    <w:rsid w:val="001174C1"/>
    <w:rsid w:val="00120CE7"/>
    <w:rsid w:val="00140F4D"/>
    <w:rsid w:val="001463E4"/>
    <w:rsid w:val="00153FB7"/>
    <w:rsid w:val="001540B8"/>
    <w:rsid w:val="00155467"/>
    <w:rsid w:val="00155EE4"/>
    <w:rsid w:val="00180D95"/>
    <w:rsid w:val="00184CFE"/>
    <w:rsid w:val="0018711F"/>
    <w:rsid w:val="00193007"/>
    <w:rsid w:val="001A0A75"/>
    <w:rsid w:val="001B0264"/>
    <w:rsid w:val="001B0944"/>
    <w:rsid w:val="001B4B04"/>
    <w:rsid w:val="001C1AE4"/>
    <w:rsid w:val="001C224F"/>
    <w:rsid w:val="001C2FDC"/>
    <w:rsid w:val="001C3E20"/>
    <w:rsid w:val="001C6663"/>
    <w:rsid w:val="001C7895"/>
    <w:rsid w:val="001D26DF"/>
    <w:rsid w:val="001D29CA"/>
    <w:rsid w:val="001D41E5"/>
    <w:rsid w:val="001E5AA0"/>
    <w:rsid w:val="001F15F2"/>
    <w:rsid w:val="001F24AD"/>
    <w:rsid w:val="00202DA8"/>
    <w:rsid w:val="0020314F"/>
    <w:rsid w:val="00211E0B"/>
    <w:rsid w:val="00216DE5"/>
    <w:rsid w:val="0022383A"/>
    <w:rsid w:val="00225011"/>
    <w:rsid w:val="00226258"/>
    <w:rsid w:val="00230AA0"/>
    <w:rsid w:val="002411AD"/>
    <w:rsid w:val="00252811"/>
    <w:rsid w:val="00253EBC"/>
    <w:rsid w:val="002616EE"/>
    <w:rsid w:val="00266675"/>
    <w:rsid w:val="00271E80"/>
    <w:rsid w:val="00293AED"/>
    <w:rsid w:val="002A5485"/>
    <w:rsid w:val="002B0464"/>
    <w:rsid w:val="002B7076"/>
    <w:rsid w:val="002C17C3"/>
    <w:rsid w:val="002C2C63"/>
    <w:rsid w:val="002C3977"/>
    <w:rsid w:val="002C5A3C"/>
    <w:rsid w:val="002D5BFE"/>
    <w:rsid w:val="002F175C"/>
    <w:rsid w:val="002F24F5"/>
    <w:rsid w:val="002F44AF"/>
    <w:rsid w:val="002F5FCB"/>
    <w:rsid w:val="0031068F"/>
    <w:rsid w:val="00321133"/>
    <w:rsid w:val="003229D8"/>
    <w:rsid w:val="00323B68"/>
    <w:rsid w:val="003305AB"/>
    <w:rsid w:val="0033313E"/>
    <w:rsid w:val="00351CD9"/>
    <w:rsid w:val="00352709"/>
    <w:rsid w:val="003619A0"/>
    <w:rsid w:val="003629F0"/>
    <w:rsid w:val="00367718"/>
    <w:rsid w:val="00370B2B"/>
    <w:rsid w:val="00370E18"/>
    <w:rsid w:val="00371178"/>
    <w:rsid w:val="00391E87"/>
    <w:rsid w:val="003A4810"/>
    <w:rsid w:val="003A4CCC"/>
    <w:rsid w:val="003A6810"/>
    <w:rsid w:val="003B33AE"/>
    <w:rsid w:val="003B4BB5"/>
    <w:rsid w:val="003B4E47"/>
    <w:rsid w:val="003B6BEF"/>
    <w:rsid w:val="003C2CC4"/>
    <w:rsid w:val="003C3D09"/>
    <w:rsid w:val="003D0C26"/>
    <w:rsid w:val="003D4B23"/>
    <w:rsid w:val="003E7F1E"/>
    <w:rsid w:val="003F1A71"/>
    <w:rsid w:val="003F2C2A"/>
    <w:rsid w:val="00405DDC"/>
    <w:rsid w:val="00410C89"/>
    <w:rsid w:val="00423483"/>
    <w:rsid w:val="004242AF"/>
    <w:rsid w:val="004325CB"/>
    <w:rsid w:val="00434407"/>
    <w:rsid w:val="00437349"/>
    <w:rsid w:val="004377A1"/>
    <w:rsid w:val="0045495B"/>
    <w:rsid w:val="00454AA5"/>
    <w:rsid w:val="0047135A"/>
    <w:rsid w:val="00476842"/>
    <w:rsid w:val="004A3F8E"/>
    <w:rsid w:val="004A65D4"/>
    <w:rsid w:val="004C07B4"/>
    <w:rsid w:val="004C283B"/>
    <w:rsid w:val="004C3022"/>
    <w:rsid w:val="004C34D7"/>
    <w:rsid w:val="004C78F5"/>
    <w:rsid w:val="004D0E93"/>
    <w:rsid w:val="004D25E4"/>
    <w:rsid w:val="004D7EDC"/>
    <w:rsid w:val="004F0503"/>
    <w:rsid w:val="004F56FD"/>
    <w:rsid w:val="00503C1D"/>
    <w:rsid w:val="005147CF"/>
    <w:rsid w:val="00517B36"/>
    <w:rsid w:val="00523650"/>
    <w:rsid w:val="00525BDC"/>
    <w:rsid w:val="00531207"/>
    <w:rsid w:val="00531DCE"/>
    <w:rsid w:val="005420F2"/>
    <w:rsid w:val="00553636"/>
    <w:rsid w:val="00587F2F"/>
    <w:rsid w:val="005907D5"/>
    <w:rsid w:val="0059295D"/>
    <w:rsid w:val="005B3DB3"/>
    <w:rsid w:val="005C6A79"/>
    <w:rsid w:val="005D042F"/>
    <w:rsid w:val="005E3148"/>
    <w:rsid w:val="006001EE"/>
    <w:rsid w:val="00600A3A"/>
    <w:rsid w:val="00611FC4"/>
    <w:rsid w:val="006176FB"/>
    <w:rsid w:val="00624561"/>
    <w:rsid w:val="0063088D"/>
    <w:rsid w:val="0063543B"/>
    <w:rsid w:val="00640B26"/>
    <w:rsid w:val="006461CF"/>
    <w:rsid w:val="00646F25"/>
    <w:rsid w:val="006560D0"/>
    <w:rsid w:val="00656261"/>
    <w:rsid w:val="00657089"/>
    <w:rsid w:val="0066469B"/>
    <w:rsid w:val="0067593C"/>
    <w:rsid w:val="00696A24"/>
    <w:rsid w:val="006974EA"/>
    <w:rsid w:val="006A1AE2"/>
    <w:rsid w:val="006A3B6D"/>
    <w:rsid w:val="006B2E7F"/>
    <w:rsid w:val="006B565F"/>
    <w:rsid w:val="006C4037"/>
    <w:rsid w:val="006E564B"/>
    <w:rsid w:val="006F5DD8"/>
    <w:rsid w:val="007054F2"/>
    <w:rsid w:val="00714265"/>
    <w:rsid w:val="0072632A"/>
    <w:rsid w:val="00731F1B"/>
    <w:rsid w:val="00735BE5"/>
    <w:rsid w:val="007500AD"/>
    <w:rsid w:val="0076143D"/>
    <w:rsid w:val="00764C20"/>
    <w:rsid w:val="00773A6A"/>
    <w:rsid w:val="00781EA2"/>
    <w:rsid w:val="00786713"/>
    <w:rsid w:val="00791125"/>
    <w:rsid w:val="007B29D9"/>
    <w:rsid w:val="007B4E83"/>
    <w:rsid w:val="007B6BA5"/>
    <w:rsid w:val="007C3390"/>
    <w:rsid w:val="007C4F4B"/>
    <w:rsid w:val="007D4D0C"/>
    <w:rsid w:val="007D7EB0"/>
    <w:rsid w:val="007E1631"/>
    <w:rsid w:val="007E30E3"/>
    <w:rsid w:val="007E4DC5"/>
    <w:rsid w:val="007E7EAA"/>
    <w:rsid w:val="007F4761"/>
    <w:rsid w:val="007F6611"/>
    <w:rsid w:val="008034C3"/>
    <w:rsid w:val="00812A1C"/>
    <w:rsid w:val="008133B1"/>
    <w:rsid w:val="008162BC"/>
    <w:rsid w:val="008242D7"/>
    <w:rsid w:val="008262FE"/>
    <w:rsid w:val="008276A8"/>
    <w:rsid w:val="00832D01"/>
    <w:rsid w:val="00833163"/>
    <w:rsid w:val="008478CA"/>
    <w:rsid w:val="008576F7"/>
    <w:rsid w:val="00865B08"/>
    <w:rsid w:val="00865EB0"/>
    <w:rsid w:val="00867777"/>
    <w:rsid w:val="0087013E"/>
    <w:rsid w:val="00893A07"/>
    <w:rsid w:val="008979B1"/>
    <w:rsid w:val="008A6B25"/>
    <w:rsid w:val="008A6C4F"/>
    <w:rsid w:val="008B2335"/>
    <w:rsid w:val="008B2484"/>
    <w:rsid w:val="008B2BDE"/>
    <w:rsid w:val="008C0413"/>
    <w:rsid w:val="008C11FD"/>
    <w:rsid w:val="008C46F0"/>
    <w:rsid w:val="008D55D5"/>
    <w:rsid w:val="008E3A2C"/>
    <w:rsid w:val="008F675E"/>
    <w:rsid w:val="009028E8"/>
    <w:rsid w:val="009223CA"/>
    <w:rsid w:val="0092306C"/>
    <w:rsid w:val="009369F6"/>
    <w:rsid w:val="00940F93"/>
    <w:rsid w:val="009570AE"/>
    <w:rsid w:val="009603EF"/>
    <w:rsid w:val="00961987"/>
    <w:rsid w:val="009627DA"/>
    <w:rsid w:val="00967003"/>
    <w:rsid w:val="0097736A"/>
    <w:rsid w:val="009846C2"/>
    <w:rsid w:val="00997539"/>
    <w:rsid w:val="009A5EF9"/>
    <w:rsid w:val="009A608E"/>
    <w:rsid w:val="009B4A1B"/>
    <w:rsid w:val="009B4AF5"/>
    <w:rsid w:val="009C03A9"/>
    <w:rsid w:val="009C0EE8"/>
    <w:rsid w:val="009C14AA"/>
    <w:rsid w:val="009D0BB5"/>
    <w:rsid w:val="009E4AC6"/>
    <w:rsid w:val="009F0C17"/>
    <w:rsid w:val="009F5BCE"/>
    <w:rsid w:val="00A01489"/>
    <w:rsid w:val="00A22040"/>
    <w:rsid w:val="00A42B0E"/>
    <w:rsid w:val="00A61CCD"/>
    <w:rsid w:val="00A70FAA"/>
    <w:rsid w:val="00A72F22"/>
    <w:rsid w:val="00A748A6"/>
    <w:rsid w:val="00A776B4"/>
    <w:rsid w:val="00A92DF2"/>
    <w:rsid w:val="00A92E41"/>
    <w:rsid w:val="00A94361"/>
    <w:rsid w:val="00AA3B22"/>
    <w:rsid w:val="00AA7126"/>
    <w:rsid w:val="00AB4130"/>
    <w:rsid w:val="00AB6E6E"/>
    <w:rsid w:val="00AC1552"/>
    <w:rsid w:val="00AC7969"/>
    <w:rsid w:val="00AD1A23"/>
    <w:rsid w:val="00AE6905"/>
    <w:rsid w:val="00AF4EF0"/>
    <w:rsid w:val="00B0016D"/>
    <w:rsid w:val="00B0154E"/>
    <w:rsid w:val="00B06775"/>
    <w:rsid w:val="00B10E4B"/>
    <w:rsid w:val="00B1511C"/>
    <w:rsid w:val="00B17E98"/>
    <w:rsid w:val="00B30179"/>
    <w:rsid w:val="00B316DB"/>
    <w:rsid w:val="00B37460"/>
    <w:rsid w:val="00B40691"/>
    <w:rsid w:val="00B42661"/>
    <w:rsid w:val="00B445B8"/>
    <w:rsid w:val="00B56E9C"/>
    <w:rsid w:val="00B64B1F"/>
    <w:rsid w:val="00B6553F"/>
    <w:rsid w:val="00B704ED"/>
    <w:rsid w:val="00B81E12"/>
    <w:rsid w:val="00BC148F"/>
    <w:rsid w:val="00BC74E9"/>
    <w:rsid w:val="00BD598A"/>
    <w:rsid w:val="00BD60D4"/>
    <w:rsid w:val="00BE0260"/>
    <w:rsid w:val="00BF42E6"/>
    <w:rsid w:val="00BF68A8"/>
    <w:rsid w:val="00BF73A1"/>
    <w:rsid w:val="00C1126B"/>
    <w:rsid w:val="00C25E0F"/>
    <w:rsid w:val="00C3206E"/>
    <w:rsid w:val="00C463DD"/>
    <w:rsid w:val="00C4724C"/>
    <w:rsid w:val="00C475AB"/>
    <w:rsid w:val="00C5205A"/>
    <w:rsid w:val="00C53A77"/>
    <w:rsid w:val="00C629A0"/>
    <w:rsid w:val="00C738E7"/>
    <w:rsid w:val="00C745C3"/>
    <w:rsid w:val="00C75FB9"/>
    <w:rsid w:val="00C94F37"/>
    <w:rsid w:val="00C95B91"/>
    <w:rsid w:val="00C960B1"/>
    <w:rsid w:val="00CA2D84"/>
    <w:rsid w:val="00CA6CC1"/>
    <w:rsid w:val="00CB71C4"/>
    <w:rsid w:val="00CC00AC"/>
    <w:rsid w:val="00CC24D2"/>
    <w:rsid w:val="00CC6445"/>
    <w:rsid w:val="00CC6762"/>
    <w:rsid w:val="00CC7506"/>
    <w:rsid w:val="00CC7E55"/>
    <w:rsid w:val="00CD13C4"/>
    <w:rsid w:val="00CD46F8"/>
    <w:rsid w:val="00CE0E3C"/>
    <w:rsid w:val="00CE1BCB"/>
    <w:rsid w:val="00CE3BF1"/>
    <w:rsid w:val="00CE4A8F"/>
    <w:rsid w:val="00CF0840"/>
    <w:rsid w:val="00D00603"/>
    <w:rsid w:val="00D0704A"/>
    <w:rsid w:val="00D177B6"/>
    <w:rsid w:val="00D2031B"/>
    <w:rsid w:val="00D20C81"/>
    <w:rsid w:val="00D218CB"/>
    <w:rsid w:val="00D223DB"/>
    <w:rsid w:val="00D24CE1"/>
    <w:rsid w:val="00D25C8C"/>
    <w:rsid w:val="00D25FE2"/>
    <w:rsid w:val="00D31CF9"/>
    <w:rsid w:val="00D32128"/>
    <w:rsid w:val="00D332F1"/>
    <w:rsid w:val="00D3590D"/>
    <w:rsid w:val="00D43252"/>
    <w:rsid w:val="00D44D3F"/>
    <w:rsid w:val="00D51E7F"/>
    <w:rsid w:val="00D56778"/>
    <w:rsid w:val="00D61C43"/>
    <w:rsid w:val="00D7767E"/>
    <w:rsid w:val="00D87738"/>
    <w:rsid w:val="00D978C6"/>
    <w:rsid w:val="00DA092D"/>
    <w:rsid w:val="00DA1896"/>
    <w:rsid w:val="00DA3C1C"/>
    <w:rsid w:val="00DC0DBC"/>
    <w:rsid w:val="00DC1747"/>
    <w:rsid w:val="00DE0FB8"/>
    <w:rsid w:val="00DE4933"/>
    <w:rsid w:val="00DF1FCB"/>
    <w:rsid w:val="00DF222B"/>
    <w:rsid w:val="00DF7611"/>
    <w:rsid w:val="00E005AD"/>
    <w:rsid w:val="00E058D6"/>
    <w:rsid w:val="00E109FB"/>
    <w:rsid w:val="00E33A24"/>
    <w:rsid w:val="00E462B1"/>
    <w:rsid w:val="00E51708"/>
    <w:rsid w:val="00E63389"/>
    <w:rsid w:val="00E671C2"/>
    <w:rsid w:val="00E71BC8"/>
    <w:rsid w:val="00E7260F"/>
    <w:rsid w:val="00E73368"/>
    <w:rsid w:val="00E74FD3"/>
    <w:rsid w:val="00E8438C"/>
    <w:rsid w:val="00E9208C"/>
    <w:rsid w:val="00E96630"/>
    <w:rsid w:val="00E97F62"/>
    <w:rsid w:val="00EC131E"/>
    <w:rsid w:val="00EC1A9F"/>
    <w:rsid w:val="00ED32A3"/>
    <w:rsid w:val="00ED616A"/>
    <w:rsid w:val="00ED7A2A"/>
    <w:rsid w:val="00EF1C75"/>
    <w:rsid w:val="00EF1D7F"/>
    <w:rsid w:val="00F01005"/>
    <w:rsid w:val="00F1446D"/>
    <w:rsid w:val="00F34583"/>
    <w:rsid w:val="00F40590"/>
    <w:rsid w:val="00F416FC"/>
    <w:rsid w:val="00F504DF"/>
    <w:rsid w:val="00F53EF3"/>
    <w:rsid w:val="00F827D5"/>
    <w:rsid w:val="00F8668C"/>
    <w:rsid w:val="00FA1EE6"/>
    <w:rsid w:val="00FA271C"/>
    <w:rsid w:val="00FA3B40"/>
    <w:rsid w:val="00FA3D32"/>
    <w:rsid w:val="00FB0E9B"/>
    <w:rsid w:val="00FB27EB"/>
    <w:rsid w:val="00FB7D2E"/>
    <w:rsid w:val="00FC4643"/>
    <w:rsid w:val="00FC68B7"/>
    <w:rsid w:val="00FD2EF5"/>
    <w:rsid w:val="00FD3ED7"/>
    <w:rsid w:val="00FE700E"/>
    <w:rsid w:val="00FF0684"/>
    <w:rsid w:val="00FF35A1"/>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odyTextIndent">
    <w:name w:val="Body Text Indent"/>
    <w:basedOn w:val="Normal"/>
    <w:rsid w:val="00E51708"/>
    <w:pPr>
      <w:suppressAutoHyphens w:val="0"/>
      <w:spacing w:line="240" w:lineRule="auto"/>
      <w:ind w:left="720" w:hanging="720"/>
    </w:pPr>
    <w:rPr>
      <w:sz w:val="24"/>
    </w:rPr>
  </w:style>
  <w:style w:type="paragraph" w:styleId="BalloonText">
    <w:name w:val="Balloon Text"/>
    <w:basedOn w:val="Normal"/>
    <w:semiHidden/>
    <w:rsid w:val="00106AA0"/>
    <w:rPr>
      <w:rFonts w:ascii="Tahoma" w:hAnsi="Tahoma" w:cs="Tahoma"/>
      <w:sz w:val="16"/>
      <w:szCs w:val="16"/>
    </w:rPr>
  </w:style>
  <w:style w:type="character" w:styleId="CommentReference">
    <w:name w:val="annotation reference"/>
    <w:semiHidden/>
    <w:rsid w:val="006A3B6D"/>
    <w:rPr>
      <w:sz w:val="16"/>
      <w:szCs w:val="16"/>
    </w:rPr>
  </w:style>
  <w:style w:type="paragraph" w:styleId="CommentText">
    <w:name w:val="annotation text"/>
    <w:basedOn w:val="Normal"/>
    <w:semiHidden/>
    <w:rsid w:val="006A3B6D"/>
  </w:style>
  <w:style w:type="paragraph" w:styleId="CommentSubject">
    <w:name w:val="annotation subject"/>
    <w:basedOn w:val="CommentText"/>
    <w:next w:val="CommentText"/>
    <w:semiHidden/>
    <w:rsid w:val="006A3B6D"/>
    <w:rPr>
      <w:b/>
      <w:bCs/>
    </w:rPr>
  </w:style>
  <w:style w:type="paragraph" w:styleId="BodyText">
    <w:name w:val="Body Text"/>
    <w:basedOn w:val="Normal"/>
    <w:rsid w:val="001C224F"/>
    <w:pPr>
      <w:spacing w:after="120"/>
    </w:pPr>
  </w:style>
</w:styles>
</file>

<file path=word/webSettings.xml><?xml version="1.0" encoding="utf-8"?>
<w:webSettings xmlns:r="http://schemas.openxmlformats.org/officeDocument/2006/relationships" xmlns:w="http://schemas.openxmlformats.org/wordprocessingml/2006/main">
  <w:divs>
    <w:div w:id="1535192121">
      <w:bodyDiv w:val="1"/>
      <w:marLeft w:val="0"/>
      <w:marRight w:val="0"/>
      <w:marTop w:val="0"/>
      <w:marBottom w:val="0"/>
      <w:divBdr>
        <w:top w:val="none" w:sz="0" w:space="0" w:color="auto"/>
        <w:left w:val="none" w:sz="0" w:space="0" w:color="auto"/>
        <w:bottom w:val="none" w:sz="0" w:space="0" w:color="auto"/>
        <w:right w:val="none" w:sz="0" w:space="0" w:color="auto"/>
      </w:divBdr>
      <w:divsChild>
        <w:div w:id="1721594690">
          <w:marLeft w:val="0"/>
          <w:marRight w:val="0"/>
          <w:marTop w:val="0"/>
          <w:marBottom w:val="0"/>
          <w:divBdr>
            <w:top w:val="none" w:sz="0" w:space="0" w:color="auto"/>
            <w:left w:val="none" w:sz="0" w:space="0" w:color="auto"/>
            <w:bottom w:val="none" w:sz="0" w:space="0" w:color="auto"/>
            <w:right w:val="none" w:sz="0" w:space="0" w:color="auto"/>
          </w:divBdr>
          <w:divsChild>
            <w:div w:id="868644254">
              <w:marLeft w:val="0"/>
              <w:marRight w:val="0"/>
              <w:marTop w:val="0"/>
              <w:marBottom w:val="0"/>
              <w:divBdr>
                <w:top w:val="none" w:sz="0" w:space="0" w:color="auto"/>
                <w:left w:val="none" w:sz="0" w:space="0" w:color="auto"/>
                <w:bottom w:val="none" w:sz="0" w:space="0" w:color="auto"/>
                <w:right w:val="none" w:sz="0" w:space="0" w:color="auto"/>
              </w:divBdr>
              <w:divsChild>
                <w:div w:id="1820539836">
                  <w:marLeft w:val="0"/>
                  <w:marRight w:val="0"/>
                  <w:marTop w:val="0"/>
                  <w:marBottom w:val="0"/>
                  <w:divBdr>
                    <w:top w:val="none" w:sz="0" w:space="0" w:color="auto"/>
                    <w:left w:val="none" w:sz="0" w:space="0" w:color="auto"/>
                    <w:bottom w:val="none" w:sz="0" w:space="0" w:color="auto"/>
                    <w:right w:val="none" w:sz="0" w:space="0" w:color="auto"/>
                  </w:divBdr>
                  <w:divsChild>
                    <w:div w:id="130052300">
                      <w:marLeft w:val="0"/>
                      <w:marRight w:val="0"/>
                      <w:marTop w:val="0"/>
                      <w:marBottom w:val="0"/>
                      <w:divBdr>
                        <w:top w:val="none" w:sz="0" w:space="0" w:color="auto"/>
                        <w:left w:val="none" w:sz="0" w:space="0" w:color="auto"/>
                        <w:bottom w:val="none" w:sz="0" w:space="0" w:color="auto"/>
                        <w:right w:val="none" w:sz="0" w:space="0" w:color="auto"/>
                      </w:divBdr>
                      <w:divsChild>
                        <w:div w:id="2091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4469">
      <w:bodyDiv w:val="1"/>
      <w:marLeft w:val="0"/>
      <w:marRight w:val="0"/>
      <w:marTop w:val="0"/>
      <w:marBottom w:val="0"/>
      <w:divBdr>
        <w:top w:val="none" w:sz="0" w:space="0" w:color="auto"/>
        <w:left w:val="none" w:sz="0" w:space="0" w:color="auto"/>
        <w:bottom w:val="none" w:sz="0" w:space="0" w:color="auto"/>
        <w:right w:val="none" w:sz="0" w:space="0" w:color="auto"/>
      </w:divBdr>
      <w:divsChild>
        <w:div w:id="1052998046">
          <w:marLeft w:val="0"/>
          <w:marRight w:val="0"/>
          <w:marTop w:val="0"/>
          <w:marBottom w:val="0"/>
          <w:divBdr>
            <w:top w:val="none" w:sz="0" w:space="0" w:color="auto"/>
            <w:left w:val="none" w:sz="0" w:space="0" w:color="auto"/>
            <w:bottom w:val="none" w:sz="0" w:space="0" w:color="auto"/>
            <w:right w:val="none" w:sz="0" w:space="0" w:color="auto"/>
          </w:divBdr>
          <w:divsChild>
            <w:div w:id="1573813982">
              <w:marLeft w:val="0"/>
              <w:marRight w:val="0"/>
              <w:marTop w:val="0"/>
              <w:marBottom w:val="0"/>
              <w:divBdr>
                <w:top w:val="none" w:sz="0" w:space="0" w:color="auto"/>
                <w:left w:val="none" w:sz="0" w:space="0" w:color="auto"/>
                <w:bottom w:val="none" w:sz="0" w:space="0" w:color="auto"/>
                <w:right w:val="none" w:sz="0" w:space="0" w:color="auto"/>
              </w:divBdr>
              <w:divsChild>
                <w:div w:id="325667137">
                  <w:marLeft w:val="0"/>
                  <w:marRight w:val="0"/>
                  <w:marTop w:val="0"/>
                  <w:marBottom w:val="0"/>
                  <w:divBdr>
                    <w:top w:val="none" w:sz="0" w:space="0" w:color="auto"/>
                    <w:left w:val="none" w:sz="0" w:space="0" w:color="auto"/>
                    <w:bottom w:val="none" w:sz="0" w:space="0" w:color="auto"/>
                    <w:right w:val="none" w:sz="0" w:space="0" w:color="auto"/>
                  </w:divBdr>
                  <w:divsChild>
                    <w:div w:id="82653278">
                      <w:marLeft w:val="0"/>
                      <w:marRight w:val="0"/>
                      <w:marTop w:val="0"/>
                      <w:marBottom w:val="0"/>
                      <w:divBdr>
                        <w:top w:val="none" w:sz="0" w:space="0" w:color="auto"/>
                        <w:left w:val="none" w:sz="0" w:space="0" w:color="auto"/>
                        <w:bottom w:val="none" w:sz="0" w:space="0" w:color="auto"/>
                        <w:right w:val="none" w:sz="0" w:space="0" w:color="auto"/>
                      </w:divBdr>
                      <w:divsChild>
                        <w:div w:id="1359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1280</Words>
  <Characters>7084</Characters>
  <Application>Microsoft Office Outlook</Application>
  <DocSecurity>4</DocSecurity>
  <Lines>131</Lines>
  <Paragraphs>51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2013-05-29T08:46:00Z</cp:lastPrinted>
  <dcterms:created xsi:type="dcterms:W3CDTF">2013-05-31T09:22:00Z</dcterms:created>
  <dcterms:modified xsi:type="dcterms:W3CDTF">2013-05-31T09:22:00Z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642069726</vt:i4>
  </property>
</Properties>
</file>