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fldSimple w:instr=" FILLIN  &quot;Введите часть символа после CRC/&quot;  \* MERGEFORMAT ">
              <w:r w:rsidR="00546F35">
                <w:t>C/4/1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46F35">
              <w:rPr>
                <w:lang w:val="en-US"/>
              </w:rPr>
              <w:t>28 January 2013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9878EE" w:rsidRPr="009878EE" w:rsidRDefault="009878EE" w:rsidP="009878EE">
      <w:pPr>
        <w:spacing w:before="120"/>
        <w:rPr>
          <w:b/>
          <w:sz w:val="24"/>
          <w:szCs w:val="24"/>
        </w:rPr>
      </w:pPr>
      <w:r w:rsidRPr="009878EE">
        <w:rPr>
          <w:b/>
          <w:sz w:val="24"/>
          <w:szCs w:val="24"/>
        </w:rPr>
        <w:t>Комитет по насильственным исчезновениям</w:t>
      </w:r>
    </w:p>
    <w:p w:rsidR="009878EE" w:rsidRPr="009878EE" w:rsidRDefault="009878EE" w:rsidP="009878EE">
      <w:pPr>
        <w:rPr>
          <w:b/>
        </w:rPr>
      </w:pPr>
      <w:r w:rsidRPr="009878EE">
        <w:rPr>
          <w:b/>
        </w:rPr>
        <w:t>Четвертая сессия</w:t>
      </w:r>
    </w:p>
    <w:p w:rsidR="009878EE" w:rsidRPr="009878EE" w:rsidRDefault="009878EE" w:rsidP="009878EE">
      <w:r w:rsidRPr="009878EE">
        <w:t>8−19 апреля 2013 года</w:t>
      </w:r>
    </w:p>
    <w:p w:rsidR="009878EE" w:rsidRPr="009878EE" w:rsidRDefault="009878EE" w:rsidP="009878EE">
      <w:r w:rsidRPr="009878EE">
        <w:t>Пункт 3 предварительной повестки дня</w:t>
      </w:r>
    </w:p>
    <w:p w:rsidR="009878EE" w:rsidRPr="009878EE" w:rsidRDefault="009878EE" w:rsidP="009878EE">
      <w:pPr>
        <w:rPr>
          <w:b/>
        </w:rPr>
      </w:pPr>
      <w:r w:rsidRPr="009878EE">
        <w:rPr>
          <w:b/>
        </w:rPr>
        <w:t>Утверждение повестки дня</w:t>
      </w:r>
    </w:p>
    <w:p w:rsidR="009878EE" w:rsidRPr="009878EE" w:rsidRDefault="009878EE" w:rsidP="009878E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878EE">
        <w:t>Предварительная повестка дня и аннотации</w:t>
      </w:r>
    </w:p>
    <w:p w:rsidR="009878EE" w:rsidRPr="009878EE" w:rsidRDefault="009878EE" w:rsidP="009878E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9878EE">
        <w:t>Записка Генерального секретаря</w:t>
      </w:r>
    </w:p>
    <w:p w:rsidR="009878EE" w:rsidRPr="009878EE" w:rsidRDefault="009878EE" w:rsidP="009878EE">
      <w:pPr>
        <w:pStyle w:val="SingleTxtGR"/>
      </w:pPr>
      <w:r w:rsidRPr="009878EE">
        <w:t>1.</w:t>
      </w:r>
      <w:r w:rsidRPr="009878EE">
        <w:tab/>
        <w:t>Четвертая сессия Комитета по насильственным исчезновениям состоится в Отделении Организации Объединенных Наций в Женеве 8−19 апреля 2013 г</w:t>
      </w:r>
      <w:r w:rsidRPr="009878EE">
        <w:t>о</w:t>
      </w:r>
      <w:r w:rsidRPr="009878EE">
        <w:t xml:space="preserve">да. Первое заседание сессии </w:t>
      </w:r>
      <w:r>
        <w:t>начнется</w:t>
      </w:r>
      <w:r w:rsidRPr="009878EE">
        <w:t xml:space="preserve"> в понедельник 8 апреля в 10 ч. 00 м.</w:t>
      </w:r>
    </w:p>
    <w:p w:rsidR="009878EE" w:rsidRDefault="009878EE" w:rsidP="009878EE">
      <w:pPr>
        <w:pStyle w:val="SingleTxtGR"/>
      </w:pPr>
      <w:r w:rsidRPr="009878EE">
        <w:t>2.</w:t>
      </w:r>
      <w:r w:rsidRPr="009878EE">
        <w:tab/>
        <w:t>Прилагаемая предварительная повестка дня четвертой сессии Комитета с</w:t>
      </w:r>
      <w:r w:rsidR="002775F9">
        <w:t> </w:t>
      </w:r>
      <w:r w:rsidRPr="009878EE">
        <w:t>аннотациями подготовлена Генеральным секретарем с учетом соответству</w:t>
      </w:r>
      <w:r w:rsidRPr="009878EE">
        <w:t>ю</w:t>
      </w:r>
      <w:r w:rsidRPr="009878EE">
        <w:t>щих положений Международной конвенции для защиты всех лиц от насильс</w:t>
      </w:r>
      <w:r w:rsidRPr="009878EE">
        <w:t>т</w:t>
      </w:r>
      <w:r w:rsidRPr="009878EE">
        <w:t>венных исчезновений.</w:t>
      </w:r>
    </w:p>
    <w:p w:rsidR="009878EE" w:rsidRPr="009878EE" w:rsidRDefault="00B9743F" w:rsidP="00C824D2">
      <w:pPr>
        <w:pStyle w:val="H1GR"/>
      </w:pPr>
      <w:r>
        <w:br w:type="page"/>
      </w:r>
      <w:r>
        <w:tab/>
      </w:r>
      <w:r>
        <w:tab/>
      </w:r>
      <w:r w:rsidR="009878EE" w:rsidRPr="009878EE">
        <w:t>Предварительная повестка дня</w:t>
      </w:r>
    </w:p>
    <w:p w:rsidR="009878EE" w:rsidRPr="009878EE" w:rsidRDefault="009878EE" w:rsidP="009878EE">
      <w:pPr>
        <w:pStyle w:val="SingleTxtGR"/>
      </w:pPr>
      <w:r w:rsidRPr="009878EE">
        <w:t>1.</w:t>
      </w:r>
      <w:r w:rsidRPr="009878EE">
        <w:tab/>
        <w:t>Открытие четвертой сессии.</w:t>
      </w:r>
    </w:p>
    <w:p w:rsidR="009878EE" w:rsidRPr="009878EE" w:rsidRDefault="009878EE" w:rsidP="009878EE">
      <w:pPr>
        <w:pStyle w:val="SingleTxtGR"/>
      </w:pPr>
      <w:r w:rsidRPr="009878EE">
        <w:t>2.</w:t>
      </w:r>
      <w:r w:rsidRPr="009878EE">
        <w:tab/>
      </w:r>
      <w:r w:rsidR="00B9743F">
        <w:t>Минута молчания в знак памяти жертв насильственных исчезновений.</w:t>
      </w:r>
    </w:p>
    <w:p w:rsidR="009878EE" w:rsidRPr="009878EE" w:rsidRDefault="009878EE" w:rsidP="009878EE">
      <w:pPr>
        <w:pStyle w:val="SingleTxtGR"/>
      </w:pPr>
      <w:r w:rsidRPr="009878EE">
        <w:t>3.</w:t>
      </w:r>
      <w:r w:rsidRPr="009878EE">
        <w:tab/>
      </w:r>
      <w:r w:rsidR="00B9743F">
        <w:t>Утверждение повестки дня.</w:t>
      </w:r>
    </w:p>
    <w:p w:rsidR="009878EE" w:rsidRPr="009878EE" w:rsidRDefault="009878EE" w:rsidP="002775F9">
      <w:pPr>
        <w:pStyle w:val="SingleTxtGR"/>
        <w:ind w:left="1701" w:hanging="567"/>
      </w:pPr>
      <w:r w:rsidRPr="009878EE">
        <w:t>4.</w:t>
      </w:r>
      <w:r w:rsidRPr="009878EE">
        <w:tab/>
        <w:t>Сообщения, информация и просьба о принятии срочных мер, полученные Комитетом.</w:t>
      </w:r>
    </w:p>
    <w:p w:rsidR="009878EE" w:rsidRPr="009878EE" w:rsidRDefault="009878EE" w:rsidP="009878EE">
      <w:pPr>
        <w:pStyle w:val="SingleTxtGR"/>
      </w:pPr>
      <w:r w:rsidRPr="009878EE">
        <w:t>5.</w:t>
      </w:r>
      <w:r w:rsidRPr="009878EE">
        <w:tab/>
        <w:t>Вопросы, касающиеся методов работы Комитета:</w:t>
      </w:r>
    </w:p>
    <w:p w:rsidR="009878EE" w:rsidRPr="009878EE" w:rsidRDefault="00B9743F" w:rsidP="009878EE">
      <w:pPr>
        <w:pStyle w:val="SingleTxtGR"/>
      </w:pPr>
      <w:r>
        <w:tab/>
        <w:t>а)</w:t>
      </w:r>
      <w:r>
        <w:tab/>
        <w:t>М</w:t>
      </w:r>
      <w:r w:rsidR="009878EE" w:rsidRPr="009878EE">
        <w:t>етоды работы, касающие</w:t>
      </w:r>
      <w:r w:rsidR="00B657EA">
        <w:t>ся статей 32, 33 и 34 Конвенции.</w:t>
      </w:r>
    </w:p>
    <w:p w:rsidR="009878EE" w:rsidRPr="009878EE" w:rsidRDefault="009878EE" w:rsidP="002775F9">
      <w:pPr>
        <w:pStyle w:val="SingleTxtGR"/>
        <w:ind w:left="2268" w:hanging="1134"/>
      </w:pPr>
      <w:r w:rsidRPr="009878EE">
        <w:tab/>
      </w:r>
      <w:r w:rsidRPr="009878EE">
        <w:rPr>
          <w:lang w:val="en-US"/>
        </w:rPr>
        <w:t>b</w:t>
      </w:r>
      <w:r w:rsidRPr="009878EE">
        <w:t>)</w:t>
      </w:r>
      <w:r w:rsidRPr="009878EE">
        <w:tab/>
      </w:r>
      <w:r w:rsidR="00B9743F">
        <w:t>Взаимодействие с соответствующими</w:t>
      </w:r>
      <w:r w:rsidRPr="009878EE">
        <w:t xml:space="preserve"> заинтересованными стор</w:t>
      </w:r>
      <w:r w:rsidRPr="009878EE">
        <w:t>о</w:t>
      </w:r>
      <w:r w:rsidRPr="009878EE">
        <w:t>на</w:t>
      </w:r>
      <w:r w:rsidR="00B657EA">
        <w:t>ми.</w:t>
      </w:r>
    </w:p>
    <w:p w:rsidR="009878EE" w:rsidRPr="009878EE" w:rsidRDefault="002775F9" w:rsidP="009878EE">
      <w:pPr>
        <w:pStyle w:val="SingleTxtGR"/>
      </w:pPr>
      <w:r>
        <w:tab/>
        <w:t>с)</w:t>
      </w:r>
      <w:r w:rsidR="00B9743F">
        <w:tab/>
        <w:t>С</w:t>
      </w:r>
      <w:r w:rsidR="009878EE" w:rsidRPr="009878EE">
        <w:t xml:space="preserve">тратегия </w:t>
      </w:r>
      <w:r w:rsidR="00DE3BA0">
        <w:t>поощрения</w:t>
      </w:r>
      <w:r w:rsidR="009878EE" w:rsidRPr="009878EE">
        <w:t xml:space="preserve"> ратификации и прочие вопросы.</w:t>
      </w:r>
    </w:p>
    <w:p w:rsidR="009878EE" w:rsidRPr="009878EE" w:rsidRDefault="009878EE" w:rsidP="009878EE">
      <w:pPr>
        <w:pStyle w:val="SingleTxtGR"/>
      </w:pPr>
      <w:r w:rsidRPr="009878EE">
        <w:t>6.</w:t>
      </w:r>
      <w:r w:rsidRPr="009878EE">
        <w:tab/>
        <w:t>Рассмотрение докладов государств − участников Конвенции.</w:t>
      </w:r>
    </w:p>
    <w:p w:rsidR="009878EE" w:rsidRPr="009878EE" w:rsidRDefault="009878EE" w:rsidP="002775F9">
      <w:pPr>
        <w:pStyle w:val="SingleTxtGR"/>
        <w:ind w:left="1701" w:hanging="567"/>
      </w:pPr>
      <w:r w:rsidRPr="009878EE">
        <w:t>7.</w:t>
      </w:r>
      <w:r w:rsidRPr="009878EE">
        <w:tab/>
        <w:t>Тематическое обсуждение принципа запрещения принудительного во</w:t>
      </w:r>
      <w:r w:rsidRPr="009878EE">
        <w:t>з</w:t>
      </w:r>
      <w:r w:rsidRPr="009878EE">
        <w:t>вращения, высылки и выда</w:t>
      </w:r>
      <w:r w:rsidR="00DE3BA0">
        <w:t>чи</w:t>
      </w:r>
      <w:r w:rsidRPr="009878EE">
        <w:t xml:space="preserve"> согласно статье 16 Конвенции (продолж</w:t>
      </w:r>
      <w:r w:rsidRPr="009878EE">
        <w:t>е</w:t>
      </w:r>
      <w:r w:rsidRPr="009878EE">
        <w:t>ние).</w:t>
      </w:r>
    </w:p>
    <w:p w:rsidR="009878EE" w:rsidRPr="009878EE" w:rsidRDefault="009878EE" w:rsidP="002775F9">
      <w:pPr>
        <w:pStyle w:val="SingleTxtGR"/>
        <w:ind w:left="1701" w:hanging="567"/>
      </w:pPr>
      <w:r w:rsidRPr="009878EE">
        <w:t>8.</w:t>
      </w:r>
      <w:r w:rsidRPr="009878EE">
        <w:tab/>
        <w:t xml:space="preserve">Совещание с государствами − членами Организации Объединенных </w:t>
      </w:r>
      <w:r w:rsidR="002775F9">
        <w:br/>
      </w:r>
      <w:r w:rsidRPr="009878EE">
        <w:t>Н</w:t>
      </w:r>
      <w:r w:rsidRPr="009878EE">
        <w:t>а</w:t>
      </w:r>
      <w:r w:rsidRPr="009878EE">
        <w:t>ций.</w:t>
      </w:r>
    </w:p>
    <w:p w:rsidR="009878EE" w:rsidRPr="009878EE" w:rsidRDefault="009878EE" w:rsidP="002775F9">
      <w:pPr>
        <w:pStyle w:val="SingleTxtGR"/>
        <w:ind w:left="1701" w:hanging="567"/>
      </w:pPr>
      <w:r w:rsidRPr="009878EE">
        <w:t xml:space="preserve">9. </w:t>
      </w:r>
      <w:r w:rsidRPr="009878EE">
        <w:tab/>
        <w:t>Совещание с учреждениями и механизмами Организации Объединенных Наций и межправител</w:t>
      </w:r>
      <w:r w:rsidRPr="009878EE">
        <w:t>ь</w:t>
      </w:r>
      <w:r w:rsidRPr="009878EE">
        <w:t>ственными организациями.</w:t>
      </w:r>
    </w:p>
    <w:p w:rsidR="009878EE" w:rsidRPr="009878EE" w:rsidRDefault="009878EE" w:rsidP="009878EE">
      <w:pPr>
        <w:pStyle w:val="SingleTxtGR"/>
      </w:pPr>
      <w:r w:rsidRPr="009878EE">
        <w:t>10.</w:t>
      </w:r>
      <w:r w:rsidRPr="009878EE">
        <w:tab/>
        <w:t>Совещани</w:t>
      </w:r>
      <w:r w:rsidR="00DE3BA0">
        <w:t>е</w:t>
      </w:r>
      <w:r w:rsidRPr="009878EE">
        <w:t xml:space="preserve"> с национальными правозащитными учреждениями.</w:t>
      </w:r>
    </w:p>
    <w:p w:rsidR="009878EE" w:rsidRPr="009878EE" w:rsidRDefault="00DE3BA0" w:rsidP="002775F9">
      <w:pPr>
        <w:pStyle w:val="SingleTxtGR"/>
        <w:ind w:left="1701" w:hanging="567"/>
      </w:pPr>
      <w:r>
        <w:t>11.</w:t>
      </w:r>
      <w:r>
        <w:tab/>
        <w:t>Совещание</w:t>
      </w:r>
      <w:r w:rsidR="009878EE" w:rsidRPr="009878EE">
        <w:t xml:space="preserve"> с неправительственными организациями и другими заинтер</w:t>
      </w:r>
      <w:r w:rsidR="009878EE" w:rsidRPr="009878EE">
        <w:t>е</w:t>
      </w:r>
      <w:r w:rsidR="009878EE" w:rsidRPr="009878EE">
        <w:t>сованными сторонами.</w:t>
      </w:r>
    </w:p>
    <w:p w:rsidR="009878EE" w:rsidRPr="009878EE" w:rsidRDefault="009878EE" w:rsidP="002775F9">
      <w:pPr>
        <w:pStyle w:val="SingleTxtGR"/>
        <w:ind w:left="1701" w:hanging="567"/>
      </w:pPr>
      <w:r w:rsidRPr="009878EE">
        <w:t>12.</w:t>
      </w:r>
      <w:r w:rsidRPr="009878EE">
        <w:tab/>
        <w:t xml:space="preserve">Доклад Комитета Генеральной Ассамблее на ее шестьдесят восьмой </w:t>
      </w:r>
      <w:r w:rsidR="002775F9">
        <w:br/>
      </w:r>
      <w:r w:rsidRPr="009878EE">
        <w:t>се</w:t>
      </w:r>
      <w:r w:rsidRPr="009878EE">
        <w:t>с</w:t>
      </w:r>
      <w:r w:rsidRPr="009878EE">
        <w:t>сии.</w:t>
      </w:r>
    </w:p>
    <w:p w:rsidR="00DE3BA0" w:rsidRDefault="009878EE" w:rsidP="009878EE">
      <w:pPr>
        <w:pStyle w:val="SingleTxtGR"/>
      </w:pPr>
      <w:r w:rsidRPr="009878EE">
        <w:t>13.</w:t>
      </w:r>
      <w:r w:rsidRPr="009878EE">
        <w:tab/>
        <w:t>Предварительная повестка дня</w:t>
      </w:r>
      <w:r w:rsidR="00DE3BA0">
        <w:t xml:space="preserve"> пятой сессии.</w:t>
      </w:r>
    </w:p>
    <w:p w:rsidR="009878EE" w:rsidRPr="009878EE" w:rsidRDefault="009878EE" w:rsidP="009878EE">
      <w:pPr>
        <w:pStyle w:val="SingleTxtGR"/>
      </w:pPr>
      <w:r w:rsidRPr="009878EE">
        <w:t>14.</w:t>
      </w:r>
      <w:r w:rsidRPr="009878EE">
        <w:tab/>
        <w:t>Обновленная информация, каса</w:t>
      </w:r>
      <w:r w:rsidRPr="009878EE">
        <w:t>ю</w:t>
      </w:r>
      <w:r w:rsidRPr="009878EE">
        <w:t>щаяся укрепления договорных органов.</w:t>
      </w:r>
    </w:p>
    <w:p w:rsidR="009878EE" w:rsidRPr="009878EE" w:rsidRDefault="00DE3BA0" w:rsidP="00DE3BA0">
      <w:pPr>
        <w:pStyle w:val="H1GR"/>
      </w:pPr>
      <w:r>
        <w:tab/>
      </w:r>
      <w:r>
        <w:tab/>
      </w:r>
      <w:r w:rsidR="009878EE" w:rsidRPr="009878EE">
        <w:t>Аннотации</w:t>
      </w:r>
    </w:p>
    <w:p w:rsidR="009878EE" w:rsidRPr="009878EE" w:rsidRDefault="00DE3BA0" w:rsidP="00DE3BA0">
      <w:pPr>
        <w:pStyle w:val="H23GR"/>
      </w:pPr>
      <w:r>
        <w:tab/>
      </w:r>
      <w:r w:rsidR="009878EE" w:rsidRPr="009878EE">
        <w:t>1.</w:t>
      </w:r>
      <w:r w:rsidR="009878EE" w:rsidRPr="009878EE">
        <w:tab/>
        <w:t>Открытие сессии</w:t>
      </w:r>
    </w:p>
    <w:p w:rsidR="009878EE" w:rsidRPr="009878EE" w:rsidRDefault="009878EE" w:rsidP="009878EE">
      <w:pPr>
        <w:pStyle w:val="SingleTxtGR"/>
      </w:pPr>
      <w:r w:rsidRPr="009878EE">
        <w:tab/>
        <w:t>Четвертую сессию Комитета откроет Верховный комиссар Организации Объединенных Наций по правам человека или ее представитель.</w:t>
      </w:r>
    </w:p>
    <w:p w:rsidR="009878EE" w:rsidRPr="009878EE" w:rsidRDefault="00DE3BA0" w:rsidP="00DE3BA0">
      <w:pPr>
        <w:pStyle w:val="H23GR"/>
      </w:pPr>
      <w:r>
        <w:tab/>
      </w:r>
      <w:r w:rsidR="009878EE" w:rsidRPr="009878EE">
        <w:t>2.</w:t>
      </w:r>
      <w:r w:rsidR="009878EE" w:rsidRPr="009878EE">
        <w:tab/>
        <w:t>Минута молчания в знак памяти жертв насильственных исчезнов</w:t>
      </w:r>
      <w:r w:rsidR="009878EE" w:rsidRPr="009878EE">
        <w:t>е</w:t>
      </w:r>
      <w:r w:rsidR="009878EE" w:rsidRPr="009878EE">
        <w:t>ний</w:t>
      </w:r>
    </w:p>
    <w:p w:rsidR="009878EE" w:rsidRPr="009878EE" w:rsidRDefault="009878EE" w:rsidP="009878EE">
      <w:pPr>
        <w:pStyle w:val="SingleTxtGR"/>
      </w:pPr>
      <w:r w:rsidRPr="009878EE">
        <w:tab/>
        <w:t>Комитет почтит минутой молчания память жертв насильственных исче</w:t>
      </w:r>
      <w:r w:rsidRPr="009878EE">
        <w:t>з</w:t>
      </w:r>
      <w:r w:rsidRPr="009878EE">
        <w:t>новений.</w:t>
      </w:r>
    </w:p>
    <w:p w:rsidR="009878EE" w:rsidRPr="009878EE" w:rsidRDefault="00DE3BA0" w:rsidP="00DE3BA0">
      <w:pPr>
        <w:pStyle w:val="H23GR"/>
      </w:pPr>
      <w:r>
        <w:tab/>
      </w:r>
      <w:r w:rsidR="009878EE" w:rsidRPr="009878EE">
        <w:t>3.</w:t>
      </w:r>
      <w:r w:rsidR="009878EE" w:rsidRPr="009878EE">
        <w:tab/>
        <w:t>Утверждение повестки дня</w:t>
      </w:r>
    </w:p>
    <w:p w:rsidR="009878EE" w:rsidRPr="009878EE" w:rsidRDefault="009878EE" w:rsidP="009878EE">
      <w:pPr>
        <w:pStyle w:val="SingleTxtGR"/>
      </w:pPr>
      <w:r w:rsidRPr="009878EE">
        <w:tab/>
        <w:t>Комитет рассмотрит и утвердит повестку дня своей четвертой сессии.</w:t>
      </w:r>
    </w:p>
    <w:p w:rsidR="009878EE" w:rsidRPr="009878EE" w:rsidRDefault="00DE3BA0" w:rsidP="00DE3BA0">
      <w:pPr>
        <w:pStyle w:val="H23GR"/>
      </w:pPr>
      <w:r>
        <w:tab/>
      </w:r>
      <w:r w:rsidR="009878EE" w:rsidRPr="009878EE">
        <w:t>4.</w:t>
      </w:r>
      <w:r w:rsidR="009878EE" w:rsidRPr="009878EE">
        <w:tab/>
        <w:t>Сообщения, информация и просьбы о принятии срочных мер, полученные Коми</w:t>
      </w:r>
      <w:r w:rsidR="00B657EA">
        <w:t>тетом</w:t>
      </w:r>
    </w:p>
    <w:p w:rsidR="009878EE" w:rsidRPr="009878EE" w:rsidRDefault="009878EE" w:rsidP="009878EE">
      <w:pPr>
        <w:pStyle w:val="SingleTxtGR"/>
      </w:pPr>
      <w:r w:rsidRPr="009878EE">
        <w:tab/>
        <w:t>Комитет рассмотрит любые сообщения, информацию и просьбы о прин</w:t>
      </w:r>
      <w:r w:rsidRPr="009878EE">
        <w:t>я</w:t>
      </w:r>
      <w:r w:rsidRPr="009878EE">
        <w:t>тии срочных мер, пол</w:t>
      </w:r>
      <w:r w:rsidRPr="009878EE">
        <w:t>у</w:t>
      </w:r>
      <w:r w:rsidRPr="009878EE">
        <w:t>ченные им в связи со статьями 30−34 Конвенции.</w:t>
      </w:r>
    </w:p>
    <w:p w:rsidR="009878EE" w:rsidRPr="009878EE" w:rsidRDefault="00DE3BA0" w:rsidP="00DE3BA0">
      <w:pPr>
        <w:pStyle w:val="H23GR"/>
      </w:pPr>
      <w:r>
        <w:tab/>
      </w:r>
      <w:r w:rsidR="009878EE" w:rsidRPr="009878EE">
        <w:t>5.</w:t>
      </w:r>
      <w:r w:rsidR="009878EE" w:rsidRPr="009878EE">
        <w:tab/>
        <w:t>Вопросы, касающиеся методов работы Комитета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В рамках этого пункта повестки дня Комитет обсудит, среди прочего, следующие вопросы: а) методы работы в связи с его деятельностью в соотве</w:t>
      </w:r>
      <w:r w:rsidRPr="009878EE">
        <w:t>т</w:t>
      </w:r>
      <w:r w:rsidRPr="009878EE">
        <w:t>ствии со</w:t>
      </w:r>
      <w:r w:rsidR="00DE3BA0">
        <w:t xml:space="preserve"> статьями 32, 33 и 34 Конвенции,</w:t>
      </w:r>
      <w:r w:rsidRPr="009878EE">
        <w:t xml:space="preserve"> </w:t>
      </w:r>
      <w:proofErr w:type="spellStart"/>
      <w:r w:rsidRPr="009878EE">
        <w:t>b</w:t>
      </w:r>
      <w:proofErr w:type="spellEnd"/>
      <w:r w:rsidRPr="009878EE">
        <w:t>) взаимодействие с соответству</w:t>
      </w:r>
      <w:r w:rsidRPr="009878EE">
        <w:t>ю</w:t>
      </w:r>
      <w:r w:rsidRPr="009878EE">
        <w:t>щими заинтересованными сторонами и с) стратегия поощрения ратификации Конвенции</w:t>
      </w:r>
      <w:r w:rsidR="00DE3BA0" w:rsidRPr="00DE3BA0">
        <w:t xml:space="preserve"> </w:t>
      </w:r>
      <w:r w:rsidR="00DE3BA0" w:rsidRPr="009878EE">
        <w:t>государствами</w:t>
      </w:r>
      <w:r w:rsidRPr="009878EE">
        <w:t xml:space="preserve"> и прочие вопросы.</w:t>
      </w:r>
    </w:p>
    <w:p w:rsidR="009878EE" w:rsidRPr="009878EE" w:rsidRDefault="00DE3BA0" w:rsidP="00DE3BA0">
      <w:pPr>
        <w:pStyle w:val="H23GR"/>
      </w:pPr>
      <w:r>
        <w:tab/>
      </w:r>
      <w:r w:rsidR="009878EE" w:rsidRPr="009878EE">
        <w:t>6.</w:t>
      </w:r>
      <w:r w:rsidR="009878EE" w:rsidRPr="009878EE">
        <w:tab/>
        <w:t>Рассмотрение докладов государств − участников Конвенции</w:t>
      </w:r>
    </w:p>
    <w:p w:rsidR="009878EE" w:rsidRPr="009878EE" w:rsidRDefault="009878EE" w:rsidP="009878EE">
      <w:pPr>
        <w:pStyle w:val="SingleTxtGR"/>
      </w:pPr>
      <w:r w:rsidRPr="00DE3BA0">
        <w:tab/>
      </w:r>
      <w:r w:rsidR="00DE3BA0" w:rsidRPr="00DE3BA0">
        <w:t xml:space="preserve">В ходе четвертой сессии </w:t>
      </w:r>
      <w:r w:rsidRPr="009878EE">
        <w:t xml:space="preserve">Комитет рассмотрит доклады </w:t>
      </w:r>
      <w:r w:rsidR="001F3BCB">
        <w:t>Уругвая и Фра</w:t>
      </w:r>
      <w:r w:rsidR="001F3BCB">
        <w:t>н</w:t>
      </w:r>
      <w:r w:rsidR="001F3BCB">
        <w:t>ции</w:t>
      </w:r>
      <w:r w:rsidRPr="009878EE">
        <w:t>, представленные в соответствии с пунктом 1 статьи 29 Ко</w:t>
      </w:r>
      <w:r w:rsidRPr="009878EE">
        <w:t>н</w:t>
      </w:r>
      <w:r w:rsidRPr="009878EE">
        <w:t>венции.</w:t>
      </w:r>
    </w:p>
    <w:p w:rsidR="009878EE" w:rsidRPr="009878EE" w:rsidRDefault="009878EE" w:rsidP="009878EE">
      <w:pPr>
        <w:pStyle w:val="SingleTxtGR"/>
      </w:pPr>
      <w:r w:rsidRPr="009878EE">
        <w:tab/>
        <w:t>Ниже приводится ориентировочный график рассмотрения докладов на четвертой сессии, подг</w:t>
      </w:r>
      <w:r w:rsidRPr="009878EE">
        <w:t>о</w:t>
      </w:r>
      <w:r w:rsidRPr="009878EE">
        <w:t>товленный в консультации с Комитетом:</w:t>
      </w:r>
    </w:p>
    <w:p w:rsidR="009878EE" w:rsidRPr="009878EE" w:rsidRDefault="009878EE" w:rsidP="009878EE">
      <w:pPr>
        <w:pStyle w:val="SingleTxtGR"/>
      </w:pPr>
      <w:r w:rsidRPr="009878EE">
        <w:tab/>
        <w:t>Уругвай (</w:t>
      </w:r>
      <w:bookmarkStart w:id="0" w:name="OLE_LINK1"/>
      <w:bookmarkStart w:id="1" w:name="OLE_LINK2"/>
      <w:r w:rsidRPr="009878EE">
        <w:rPr>
          <w:lang w:val="en-GB"/>
        </w:rPr>
        <w:t>CED</w:t>
      </w:r>
      <w:r w:rsidRPr="009878EE">
        <w:t>/</w:t>
      </w:r>
      <w:r w:rsidRPr="009878EE">
        <w:rPr>
          <w:lang w:val="en-GB"/>
        </w:rPr>
        <w:t>C</w:t>
      </w:r>
      <w:r w:rsidRPr="009878EE">
        <w:t>/</w:t>
      </w:r>
      <w:r w:rsidRPr="009878EE">
        <w:rPr>
          <w:lang w:val="en-GB"/>
        </w:rPr>
        <w:t>URY</w:t>
      </w:r>
      <w:r w:rsidRPr="009878EE">
        <w:t>/1</w:t>
      </w:r>
      <w:bookmarkEnd w:id="0"/>
      <w:bookmarkEnd w:id="1"/>
      <w:r w:rsidRPr="009878EE">
        <w:t>), вторник, 9 апреля 2013 года, вторая половина дня, и среда, 10 апреля 2013 года, первая половина дня</w:t>
      </w:r>
      <w:r w:rsidR="00B657EA">
        <w:t>.</w:t>
      </w:r>
    </w:p>
    <w:p w:rsidR="009878EE" w:rsidRPr="009878EE" w:rsidRDefault="009878EE" w:rsidP="009878EE">
      <w:pPr>
        <w:pStyle w:val="SingleTxtGR"/>
      </w:pPr>
      <w:r w:rsidRPr="009878EE">
        <w:tab/>
        <w:t>Франция (</w:t>
      </w:r>
      <w:r w:rsidRPr="009878EE">
        <w:rPr>
          <w:lang w:val="en-GB"/>
        </w:rPr>
        <w:t>CED</w:t>
      </w:r>
      <w:r w:rsidRPr="009878EE">
        <w:t>/</w:t>
      </w:r>
      <w:r w:rsidRPr="009878EE">
        <w:rPr>
          <w:lang w:val="en-GB"/>
        </w:rPr>
        <w:t>C</w:t>
      </w:r>
      <w:r w:rsidRPr="009878EE">
        <w:t>/</w:t>
      </w:r>
      <w:r w:rsidRPr="009878EE">
        <w:rPr>
          <w:lang w:val="en-GB"/>
        </w:rPr>
        <w:t>FRA</w:t>
      </w:r>
      <w:r w:rsidRPr="009878EE">
        <w:t>/1), четверг, 11 апреля 2013 года, вторая половина дня, и пятница, 12 апреля 2013 года, первая половина дня</w:t>
      </w:r>
      <w:r w:rsidR="001F3BCB">
        <w:t>.</w:t>
      </w:r>
    </w:p>
    <w:p w:rsidR="009878EE" w:rsidRPr="009878EE" w:rsidRDefault="009878EE" w:rsidP="009878EE">
      <w:pPr>
        <w:pStyle w:val="SingleTxtGR"/>
      </w:pPr>
      <w:r w:rsidRPr="009878EE">
        <w:tab/>
        <w:t xml:space="preserve">В соответствии с правилом 51 правил процедуры Комитета Генеральный секретарь </w:t>
      </w:r>
      <w:r w:rsidR="001F3BCB">
        <w:t>сообщил соответствующим</w:t>
      </w:r>
      <w:r w:rsidRPr="009878EE">
        <w:t xml:space="preserve"> государства</w:t>
      </w:r>
      <w:r w:rsidR="001F3BCB">
        <w:t>м-участникам даты</w:t>
      </w:r>
      <w:r w:rsidRPr="009878EE">
        <w:t xml:space="preserve"> заплан</w:t>
      </w:r>
      <w:r w:rsidRPr="009878EE">
        <w:t>и</w:t>
      </w:r>
      <w:r w:rsidRPr="009878EE">
        <w:t>рованного рассмотрения их соответствующих докладов Комитетом на своей четвертой сессии.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7.</w:t>
      </w:r>
      <w:r w:rsidR="009878EE" w:rsidRPr="009878EE">
        <w:tab/>
        <w:t>Тематическое обсуждение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В рамках этого пункта повестки дня Комитет продолжит обсуждение в</w:t>
      </w:r>
      <w:r w:rsidR="002775F9">
        <w:t> </w:t>
      </w:r>
      <w:r w:rsidRPr="009878EE">
        <w:t>закрытом заседании темы, которая, по его мнению, заслуживает особого вн</w:t>
      </w:r>
      <w:r w:rsidRPr="009878EE">
        <w:t>и</w:t>
      </w:r>
      <w:r w:rsidRPr="009878EE">
        <w:t>мания, а именно принципы запрещения принудительного возвращения, высы</w:t>
      </w:r>
      <w:r w:rsidRPr="009878EE">
        <w:t>л</w:t>
      </w:r>
      <w:r w:rsidRPr="009878EE">
        <w:t>ки и выдачи согласно статье 16 Конвенции. Эта тема имеет отношение к де</w:t>
      </w:r>
      <w:r w:rsidRPr="009878EE">
        <w:t>я</w:t>
      </w:r>
      <w:r w:rsidRPr="009878EE">
        <w:t>тельности Комитета и может в будущем обсуждаться в ходе дней общей диску</w:t>
      </w:r>
      <w:r w:rsidRPr="009878EE">
        <w:t>с</w:t>
      </w:r>
      <w:r w:rsidRPr="009878EE">
        <w:t>сии или стать предметом будущих замечаний общего порядка.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8.</w:t>
      </w:r>
      <w:r w:rsidR="009878EE" w:rsidRPr="009878EE">
        <w:tab/>
        <w:t xml:space="preserve">Совещание с государствами − членами Организации Объединенных Наций 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Комитет проведет совещание с государствами − участниками Конвенции, государствами, подп</w:t>
      </w:r>
      <w:r w:rsidRPr="009878EE">
        <w:t>и</w:t>
      </w:r>
      <w:r w:rsidRPr="009878EE">
        <w:t>савшими Конвенцию, и другими государствами − членами Организации Объединенных Наций с целью обсуждения с ними соответству</w:t>
      </w:r>
      <w:r w:rsidRPr="009878EE">
        <w:t>ю</w:t>
      </w:r>
      <w:r w:rsidRPr="009878EE">
        <w:t xml:space="preserve">щих </w:t>
      </w:r>
      <w:r w:rsidR="001F3BCB">
        <w:t>тем</w:t>
      </w:r>
      <w:r w:rsidRPr="009878EE">
        <w:t xml:space="preserve"> Конвенции.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9.</w:t>
      </w:r>
      <w:r w:rsidR="009878EE" w:rsidRPr="009878EE">
        <w:tab/>
        <w:t>Совещание с учреждениями и механизмами Организации Объед</w:t>
      </w:r>
      <w:r w:rsidR="009878EE" w:rsidRPr="009878EE">
        <w:t>и</w:t>
      </w:r>
      <w:r w:rsidR="009878EE" w:rsidRPr="009878EE">
        <w:t>ненных Наций и межпр</w:t>
      </w:r>
      <w:r w:rsidR="009878EE" w:rsidRPr="009878EE">
        <w:t>а</w:t>
      </w:r>
      <w:r w:rsidR="009878EE" w:rsidRPr="009878EE">
        <w:t>вительственными организациями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Комитет проведет совещание с учреждени</w:t>
      </w:r>
      <w:r w:rsidR="001F3BCB">
        <w:t>ями</w:t>
      </w:r>
      <w:r w:rsidRPr="009878EE">
        <w:t xml:space="preserve"> и механизм</w:t>
      </w:r>
      <w:r w:rsidR="001F3BCB">
        <w:t>ами</w:t>
      </w:r>
      <w:r w:rsidRPr="009878EE">
        <w:t xml:space="preserve"> Организ</w:t>
      </w:r>
      <w:r w:rsidRPr="009878EE">
        <w:t>а</w:t>
      </w:r>
      <w:r w:rsidRPr="009878EE">
        <w:t>ции Объединенных Наций и межправительственны</w:t>
      </w:r>
      <w:r w:rsidR="001F3BCB">
        <w:t>ми</w:t>
      </w:r>
      <w:r w:rsidRPr="009878EE">
        <w:t xml:space="preserve"> организаци</w:t>
      </w:r>
      <w:r w:rsidR="001F3BCB">
        <w:t>ями</w:t>
      </w:r>
      <w:r w:rsidRPr="009878EE">
        <w:t>, зан</w:t>
      </w:r>
      <w:r w:rsidRPr="009878EE">
        <w:t>и</w:t>
      </w:r>
      <w:r w:rsidRPr="009878EE">
        <w:t>мающи</w:t>
      </w:r>
      <w:r w:rsidR="001F3BCB">
        <w:t>ми</w:t>
      </w:r>
      <w:r w:rsidRPr="009878EE">
        <w:t>ся вопросами, связанными с насил</w:t>
      </w:r>
      <w:r w:rsidRPr="009878EE">
        <w:t>ь</w:t>
      </w:r>
      <w:r w:rsidRPr="009878EE">
        <w:t>ственными исчезновениями.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10.</w:t>
      </w:r>
      <w:r w:rsidR="009878EE" w:rsidRPr="009878EE">
        <w:tab/>
        <w:t>Совещание с национальными правозащитными учреждениями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Комитет проведет совещание с национальными правозащитными учре</w:t>
      </w:r>
      <w:r w:rsidRPr="009878EE">
        <w:t>ж</w:t>
      </w:r>
      <w:r w:rsidRPr="009878EE">
        <w:t>дениями по вопросам, к</w:t>
      </w:r>
      <w:r w:rsidRPr="009878EE">
        <w:t>а</w:t>
      </w:r>
      <w:r w:rsidRPr="009878EE">
        <w:t>сающимся осуществления Конвенции.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11.</w:t>
      </w:r>
      <w:r w:rsidR="009878EE" w:rsidRPr="009878EE">
        <w:tab/>
        <w:t>Совещание с неправительственными организациями и другими заинтересованными стор</w:t>
      </w:r>
      <w:r w:rsidR="009878EE" w:rsidRPr="009878EE">
        <w:t>о</w:t>
      </w:r>
      <w:r w:rsidR="009878EE" w:rsidRPr="009878EE">
        <w:t>нами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Комитет проведет совещание с неправительственными организациями и</w:t>
      </w:r>
      <w:r w:rsidR="002775F9">
        <w:t> </w:t>
      </w:r>
      <w:r w:rsidRPr="009878EE">
        <w:t>другими заинтересованными сторонами по вопросам, касающимся осущест</w:t>
      </w:r>
      <w:r w:rsidRPr="009878EE">
        <w:t>в</w:t>
      </w:r>
      <w:r w:rsidRPr="009878EE">
        <w:t>ления Конвенции.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12.</w:t>
      </w:r>
      <w:r w:rsidR="009878EE" w:rsidRPr="009878EE">
        <w:tab/>
        <w:t>Доклад Комитета Генеральной Ассамблее на ее шестьдесят восьмой сессии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В соответствии с пунктом 1 статьи 36 Конвенции Комитет представит Г</w:t>
      </w:r>
      <w:r w:rsidRPr="009878EE">
        <w:t>е</w:t>
      </w:r>
      <w:r w:rsidRPr="009878EE">
        <w:t>неральной Ассамблее ежегодный доклад об осуществлении Конвенции.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13.</w:t>
      </w:r>
      <w:r w:rsidR="009878EE" w:rsidRPr="009878EE">
        <w:tab/>
        <w:t>Предварительная повестка дня пятой сессии</w:t>
      </w:r>
    </w:p>
    <w:p w:rsidR="009878EE" w:rsidRP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Комитет обсудит предварительную повестку дня своей пятой сессии, к</w:t>
      </w:r>
      <w:r w:rsidRPr="009878EE">
        <w:t>о</w:t>
      </w:r>
      <w:r w:rsidRPr="009878EE">
        <w:t>торая состоится 4−15 н</w:t>
      </w:r>
      <w:r w:rsidRPr="009878EE">
        <w:t>о</w:t>
      </w:r>
      <w:r w:rsidRPr="009878EE">
        <w:t>ября 2013 года.</w:t>
      </w:r>
    </w:p>
    <w:p w:rsidR="009878EE" w:rsidRPr="009878EE" w:rsidRDefault="001F3BCB" w:rsidP="001F3BCB">
      <w:pPr>
        <w:pStyle w:val="H23GR"/>
      </w:pPr>
      <w:r>
        <w:tab/>
      </w:r>
      <w:r w:rsidR="009878EE" w:rsidRPr="009878EE">
        <w:t>14.</w:t>
      </w:r>
      <w:r w:rsidR="009878EE" w:rsidRPr="009878EE">
        <w:tab/>
        <w:t>Обновленная информация, касающаяся укрепления договорных о</w:t>
      </w:r>
      <w:r w:rsidR="009878EE" w:rsidRPr="009878EE">
        <w:t>р</w:t>
      </w:r>
      <w:r w:rsidR="009878EE" w:rsidRPr="009878EE">
        <w:t>ганов</w:t>
      </w:r>
    </w:p>
    <w:p w:rsidR="009878EE" w:rsidRDefault="009878EE" w:rsidP="009878EE">
      <w:pPr>
        <w:pStyle w:val="SingleTxtGR"/>
      </w:pPr>
      <w:r w:rsidRPr="009878EE">
        <w:rPr>
          <w:b/>
        </w:rPr>
        <w:tab/>
      </w:r>
      <w:r w:rsidRPr="009878EE">
        <w:t>В рамках этого пункта повестки дня Комитет рассмотрит вопросы, к</w:t>
      </w:r>
      <w:r w:rsidRPr="009878EE">
        <w:t>а</w:t>
      </w:r>
      <w:r w:rsidRPr="009878EE">
        <w:t>сающиеся процесса укре</w:t>
      </w:r>
      <w:r w:rsidRPr="009878EE">
        <w:t>п</w:t>
      </w:r>
      <w:r w:rsidRPr="009878EE">
        <w:t>ления договорных органов, включая согласование.</w:t>
      </w:r>
    </w:p>
    <w:p w:rsidR="001F3BCB" w:rsidRPr="001F3BCB" w:rsidRDefault="001F3BCB" w:rsidP="001F3BC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3BCB" w:rsidRPr="001F3BCB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9C" w:rsidRDefault="00563E9C">
      <w:r>
        <w:rPr>
          <w:lang w:val="en-US"/>
        </w:rPr>
        <w:tab/>
      </w:r>
      <w:r>
        <w:separator/>
      </w:r>
    </w:p>
  </w:endnote>
  <w:endnote w:type="continuationSeparator" w:id="0">
    <w:p w:rsidR="00563E9C" w:rsidRDefault="005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5D2">
      <w:rPr>
        <w:rStyle w:val="PageNumber"/>
        <w:noProof/>
      </w:rPr>
      <w:t>2</w:t>
    </w:r>
    <w:r>
      <w:rPr>
        <w:rStyle w:val="PageNumber"/>
      </w:rPr>
      <w:fldChar w:fldCharType="end"/>
    </w:r>
    <w:r w:rsidR="00546F35">
      <w:rPr>
        <w:lang w:val="en-US"/>
      </w:rPr>
      <w:tab/>
      <w:t>GE.13</w:t>
    </w:r>
    <w:r>
      <w:rPr>
        <w:lang w:val="en-US"/>
      </w:rPr>
      <w:t>-</w:t>
    </w:r>
    <w:r w:rsidR="00546F35">
      <w:rPr>
        <w:lang w:val="en-US"/>
      </w:rPr>
      <w:t>40595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Footer"/>
      <w:rPr>
        <w:lang w:val="en-US"/>
      </w:rPr>
    </w:pPr>
    <w:r>
      <w:rPr>
        <w:lang w:val="en-US"/>
      </w:rPr>
      <w:t>GE.1</w:t>
    </w:r>
    <w:r w:rsidR="00546F35">
      <w:rPr>
        <w:lang w:val="en-US"/>
      </w:rPr>
      <w:t>3</w:t>
    </w:r>
    <w:r>
      <w:rPr>
        <w:lang w:val="en-US"/>
      </w:rPr>
      <w:t>-</w:t>
    </w:r>
    <w:r w:rsidR="00546F35">
      <w:rPr>
        <w:lang w:val="en-US"/>
      </w:rPr>
      <w:t>40595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57E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C6411F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46F35">
      <w:rPr>
        <w:sz w:val="20"/>
        <w:lang w:val="en-US"/>
      </w:rPr>
      <w:t>3</w:t>
    </w:r>
    <w:r w:rsidR="0042265C">
      <w:rPr>
        <w:sz w:val="20"/>
        <w:lang w:val="en-US"/>
      </w:rPr>
      <w:t>-</w:t>
    </w:r>
    <w:r w:rsidR="00546F35">
      <w:rPr>
        <w:sz w:val="20"/>
        <w:lang w:val="en-US"/>
      </w:rPr>
      <w:t>40595</w:t>
    </w:r>
    <w:r w:rsidR="0042265C">
      <w:rPr>
        <w:sz w:val="20"/>
        <w:lang w:val="en-US"/>
      </w:rPr>
      <w:t xml:space="preserve">  (R)  </w:t>
    </w:r>
    <w:r w:rsidR="00546F35">
      <w:rPr>
        <w:sz w:val="20"/>
        <w:lang w:val="en-US"/>
      </w:rPr>
      <w:t xml:space="preserve"> 050213  050213</w:t>
    </w:r>
    <w:r w:rsidR="0042265C">
      <w:rPr>
        <w:sz w:val="20"/>
        <w:lang w:val="en-US"/>
      </w:rPr>
      <w:tab/>
    </w:r>
    <w:r w:rsidR="0042265C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9C" w:rsidRPr="00F71F63" w:rsidRDefault="00563E9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63E9C" w:rsidRPr="00F71F63" w:rsidRDefault="00563E9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63E9C" w:rsidRPr="00635E86" w:rsidRDefault="00563E9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5E0092" w:rsidRDefault="00546F35">
    <w:pPr>
      <w:pStyle w:val="Header"/>
      <w:rPr>
        <w:lang w:val="en-US"/>
      </w:rPr>
    </w:pPr>
    <w:r>
      <w:rPr>
        <w:lang w:val="en-US"/>
      </w:rPr>
      <w:t>CED</w:t>
    </w:r>
    <w:r w:rsidR="0042265C">
      <w:rPr>
        <w:lang w:val="en-US"/>
      </w:rPr>
      <w:t>/</w:t>
    </w:r>
    <w:r>
      <w:rPr>
        <w:lang w:val="en-US"/>
      </w:rPr>
      <w:t>C/4/1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546F35">
    <w:pPr>
      <w:pStyle w:val="Header"/>
      <w:rPr>
        <w:lang w:val="en-US"/>
      </w:rPr>
    </w:pPr>
    <w:r>
      <w:rPr>
        <w:lang w:val="en-US"/>
      </w:rPr>
      <w:tab/>
      <w:t>CED</w:t>
    </w:r>
    <w:r w:rsidR="0042265C">
      <w:rPr>
        <w:lang w:val="en-US"/>
      </w:rPr>
      <w:t>/</w:t>
    </w:r>
    <w:r>
      <w:rPr>
        <w:lang w:val="en-US"/>
      </w:rPr>
      <w:t>C/4/1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F3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5D2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3BCB"/>
    <w:rsid w:val="0020059C"/>
    <w:rsid w:val="002019BD"/>
    <w:rsid w:val="00232D42"/>
    <w:rsid w:val="00237334"/>
    <w:rsid w:val="002444F4"/>
    <w:rsid w:val="002629A0"/>
    <w:rsid w:val="002775F9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F35"/>
    <w:rsid w:val="00563E9C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157A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78EE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57EA"/>
    <w:rsid w:val="00B81305"/>
    <w:rsid w:val="00B8138B"/>
    <w:rsid w:val="00B9743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11F"/>
    <w:rsid w:val="00C663A3"/>
    <w:rsid w:val="00C75CB2"/>
    <w:rsid w:val="00C824D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E3BA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5F2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</Template>
  <TotalTime>0</TotalTime>
  <Pages>4</Pages>
  <Words>896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Tatiana Sharkina</cp:lastModifiedBy>
  <cp:revision>2</cp:revision>
  <cp:lastPrinted>2013-02-05T09:41:00Z</cp:lastPrinted>
  <dcterms:created xsi:type="dcterms:W3CDTF">2013-02-05T09:52:00Z</dcterms:created>
  <dcterms:modified xsi:type="dcterms:W3CDTF">2013-02-05T09:52:00Z</dcterms:modified>
</cp:coreProperties>
</file>