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696DFE">
        <w:trPr>
          <w:trHeight w:hRule="exact" w:val="851"/>
        </w:trPr>
        <w:tc>
          <w:tcPr>
            <w:tcW w:w="1280" w:type="dxa"/>
            <w:tcBorders>
              <w:bottom w:val="single" w:sz="4" w:space="0" w:color="auto"/>
            </w:tcBorders>
            <w:shd w:val="clear" w:color="auto" w:fill="auto"/>
          </w:tcPr>
          <w:p w:rsidR="002D5AAC" w:rsidRDefault="002D5AAC" w:rsidP="00696DFE">
            <w:pPr>
              <w:pStyle w:val="NoSpacing"/>
              <w:spacing w:line="240" w:lineRule="atLeast"/>
            </w:pPr>
          </w:p>
        </w:tc>
        <w:tc>
          <w:tcPr>
            <w:tcW w:w="2273" w:type="dxa"/>
            <w:tcBorders>
              <w:bottom w:val="single" w:sz="4" w:space="0" w:color="auto"/>
            </w:tcBorders>
            <w:shd w:val="clear" w:color="auto" w:fill="auto"/>
            <w:vAlign w:val="bottom"/>
          </w:tcPr>
          <w:p w:rsidR="002D5AAC" w:rsidRPr="00696DFE" w:rsidRDefault="00BD33EE" w:rsidP="00696DFE">
            <w:pPr>
              <w:spacing w:after="80" w:line="300" w:lineRule="exact"/>
              <w:rPr>
                <w:sz w:val="28"/>
              </w:rPr>
            </w:pPr>
            <w:r w:rsidRPr="00696DFE">
              <w:rPr>
                <w:sz w:val="28"/>
              </w:rPr>
              <w:t>Naciones Unidas</w:t>
            </w:r>
          </w:p>
        </w:tc>
        <w:tc>
          <w:tcPr>
            <w:tcW w:w="6086" w:type="dxa"/>
            <w:gridSpan w:val="2"/>
            <w:tcBorders>
              <w:bottom w:val="single" w:sz="4" w:space="0" w:color="auto"/>
            </w:tcBorders>
            <w:shd w:val="clear" w:color="auto" w:fill="auto"/>
            <w:vAlign w:val="bottom"/>
          </w:tcPr>
          <w:p w:rsidR="002D5AAC" w:rsidRDefault="00186FFE" w:rsidP="00696DFE">
            <w:pPr>
              <w:jc w:val="right"/>
            </w:pPr>
            <w:r w:rsidRPr="00696DFE">
              <w:rPr>
                <w:sz w:val="40"/>
              </w:rPr>
              <w:t>CRC</w:t>
            </w:r>
            <w:r>
              <w:t>/C/ERI/Q/4</w:t>
            </w:r>
          </w:p>
        </w:tc>
      </w:tr>
      <w:tr w:rsidR="002D5AAC" w:rsidTr="00696DFE">
        <w:trPr>
          <w:trHeight w:hRule="exact" w:val="2835"/>
        </w:trPr>
        <w:tc>
          <w:tcPr>
            <w:tcW w:w="1280" w:type="dxa"/>
            <w:tcBorders>
              <w:top w:val="single" w:sz="4" w:space="0" w:color="auto"/>
              <w:bottom w:val="single" w:sz="12" w:space="0" w:color="auto"/>
            </w:tcBorders>
            <w:shd w:val="clear" w:color="auto" w:fill="auto"/>
          </w:tcPr>
          <w:p w:rsidR="002D5AAC" w:rsidRDefault="00696DFE" w:rsidP="00696DFE">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696DFE" w:rsidRDefault="004D45DB" w:rsidP="00696DFE">
            <w:pPr>
              <w:spacing w:before="120" w:line="440" w:lineRule="exact"/>
              <w:rPr>
                <w:b/>
                <w:sz w:val="40"/>
                <w:szCs w:val="40"/>
              </w:rPr>
            </w:pPr>
            <w:r w:rsidRPr="00696DFE">
              <w:rPr>
                <w:b/>
                <w:sz w:val="40"/>
                <w:szCs w:val="40"/>
              </w:rPr>
              <w:t>Convención sobre los</w:t>
            </w:r>
            <w:r w:rsidR="00FB2D3D" w:rsidRPr="00696DFE">
              <w:rPr>
                <w:b/>
                <w:sz w:val="40"/>
                <w:szCs w:val="40"/>
              </w:rPr>
              <w:br/>
            </w:r>
            <w:r w:rsidRPr="00696DFE">
              <w:rPr>
                <w:b/>
                <w:sz w:val="40"/>
                <w:szCs w:val="40"/>
              </w:rPr>
              <w:t>Derechos</w:t>
            </w:r>
            <w:r w:rsidR="00FB2D3D" w:rsidRPr="00696DFE">
              <w:rPr>
                <w:b/>
                <w:sz w:val="40"/>
                <w:szCs w:val="40"/>
              </w:rPr>
              <w:t xml:space="preserve"> </w:t>
            </w:r>
            <w:r w:rsidRPr="00696DFE">
              <w:rPr>
                <w:b/>
                <w:sz w:val="40"/>
                <w:szCs w:val="40"/>
              </w:rPr>
              <w:t>del Niño</w:t>
            </w:r>
          </w:p>
        </w:tc>
        <w:tc>
          <w:tcPr>
            <w:tcW w:w="2819" w:type="dxa"/>
            <w:tcBorders>
              <w:top w:val="single" w:sz="4" w:space="0" w:color="auto"/>
              <w:bottom w:val="single" w:sz="12" w:space="0" w:color="auto"/>
            </w:tcBorders>
            <w:shd w:val="clear" w:color="auto" w:fill="auto"/>
          </w:tcPr>
          <w:p w:rsidR="002D5AAC" w:rsidRDefault="00186FFE" w:rsidP="00696DFE">
            <w:pPr>
              <w:spacing w:before="240"/>
            </w:pPr>
            <w:r>
              <w:t>Distr. general</w:t>
            </w:r>
          </w:p>
          <w:p w:rsidR="00186FFE" w:rsidRDefault="00186FFE" w:rsidP="00696DFE">
            <w:pPr>
              <w:spacing w:line="240" w:lineRule="exact"/>
            </w:pPr>
            <w:r>
              <w:t>10 de marzo de 2015</w:t>
            </w:r>
          </w:p>
          <w:p w:rsidR="00186FFE" w:rsidRDefault="00186FFE" w:rsidP="00696DFE">
            <w:pPr>
              <w:spacing w:line="240" w:lineRule="exact"/>
            </w:pPr>
            <w:r>
              <w:t>Español</w:t>
            </w:r>
          </w:p>
          <w:p w:rsidR="00186FFE" w:rsidRDefault="00186FFE" w:rsidP="00696DFE">
            <w:pPr>
              <w:spacing w:line="240" w:lineRule="exact"/>
            </w:pPr>
            <w:r>
              <w:t>Original: inglés</w:t>
            </w:r>
          </w:p>
          <w:p w:rsidR="00186FFE" w:rsidRDefault="00186FFE" w:rsidP="00696DFE">
            <w:pPr>
              <w:spacing w:line="240" w:lineRule="exact"/>
            </w:pPr>
            <w:r>
              <w:t xml:space="preserve">Español, francés e inglés </w:t>
            </w:r>
            <w:r w:rsidR="00CA1E0E">
              <w:t>solamente</w:t>
            </w:r>
          </w:p>
        </w:tc>
      </w:tr>
    </w:tbl>
    <w:p w:rsidR="00C82941" w:rsidRPr="00C82941" w:rsidRDefault="00C82941" w:rsidP="00C82941">
      <w:pPr>
        <w:spacing w:before="120"/>
        <w:rPr>
          <w:b/>
          <w:sz w:val="24"/>
          <w:szCs w:val="24"/>
        </w:rPr>
      </w:pPr>
      <w:r w:rsidRPr="00C82941">
        <w:rPr>
          <w:b/>
          <w:sz w:val="24"/>
          <w:szCs w:val="24"/>
        </w:rPr>
        <w:t>Comité de los Derechos del Niño</w:t>
      </w:r>
    </w:p>
    <w:p w:rsidR="00C82941" w:rsidRPr="00C82941" w:rsidRDefault="00C82941" w:rsidP="00C82941">
      <w:pPr>
        <w:rPr>
          <w:b/>
        </w:rPr>
      </w:pPr>
      <w:r w:rsidRPr="00C82941">
        <w:rPr>
          <w:b/>
        </w:rPr>
        <w:t>69º período de sesiones</w:t>
      </w:r>
    </w:p>
    <w:p w:rsidR="00C82941" w:rsidRPr="00C82941" w:rsidRDefault="00C82941" w:rsidP="00C82941">
      <w:r w:rsidRPr="00C82941">
        <w:t>18 de mayo a 5 de junio de 2015</w:t>
      </w:r>
    </w:p>
    <w:p w:rsidR="00C82941" w:rsidRPr="00C82941" w:rsidRDefault="00C82941" w:rsidP="00C82941">
      <w:r w:rsidRPr="00C82941">
        <w:t>Tema 4 del programa provisional</w:t>
      </w:r>
    </w:p>
    <w:p w:rsidR="00186FFE" w:rsidRPr="00C82941" w:rsidRDefault="00C82941" w:rsidP="00C82941">
      <w:pPr>
        <w:rPr>
          <w:b/>
        </w:rPr>
      </w:pPr>
      <w:r w:rsidRPr="00C82941">
        <w:rPr>
          <w:b/>
        </w:rPr>
        <w:t>Examen de los informes de los Estados partes</w:t>
      </w:r>
    </w:p>
    <w:p w:rsidR="00EC38B4" w:rsidRDefault="00EC38B4" w:rsidP="00EC38B4">
      <w:pPr>
        <w:pStyle w:val="HChG"/>
      </w:pPr>
      <w:r>
        <w:tab/>
      </w:r>
      <w:r>
        <w:tab/>
        <w:t>Lista de cuestiones relativa al cuarto informe periódico de Eritrea</w:t>
      </w:r>
    </w:p>
    <w:p w:rsidR="00EC38B4" w:rsidRDefault="00EC38B4" w:rsidP="00CA1E0E">
      <w:pPr>
        <w:pStyle w:val="H23G"/>
        <w:jc w:val="both"/>
      </w:pPr>
      <w:r>
        <w:tab/>
      </w:r>
      <w:r>
        <w:tab/>
        <w:t>Se pide al Estado parte que presente por escrito información adicional actualizada (máximo de 10.700 palabras), de ser posible antes del 20 de abril de 2015.</w:t>
      </w:r>
    </w:p>
    <w:p w:rsidR="00EC38B4" w:rsidRDefault="00EC38B4" w:rsidP="00CA1E0E">
      <w:pPr>
        <w:pStyle w:val="H4G"/>
        <w:jc w:val="both"/>
      </w:pPr>
      <w:r>
        <w:tab/>
      </w:r>
      <w:r>
        <w:tab/>
        <w:t>En el diálogo con el Estado parte, el Comité puede abordar cualquier aspecto de los derechos del niño contemplado en el Protocolo Facultativo.</w:t>
      </w:r>
    </w:p>
    <w:p w:rsidR="00EC38B4" w:rsidRDefault="00EC38B4" w:rsidP="00EC38B4">
      <w:pPr>
        <w:pStyle w:val="HChG"/>
      </w:pPr>
      <w:r>
        <w:tab/>
      </w:r>
      <w:r>
        <w:tab/>
        <w:t>Parte I</w:t>
      </w:r>
    </w:p>
    <w:p w:rsidR="00EC38B4" w:rsidRDefault="00EC38B4" w:rsidP="00CA1E0E">
      <w:pPr>
        <w:pStyle w:val="H23G"/>
        <w:jc w:val="both"/>
      </w:pPr>
      <w:r>
        <w:tab/>
      </w:r>
      <w:r>
        <w:tab/>
        <w:t>En esta sección se pide al Estado parte que presente sus respuestas a las siguientes preguntas.</w:t>
      </w:r>
    </w:p>
    <w:p w:rsidR="00EC38B4" w:rsidRDefault="00EC38B4" w:rsidP="00EC38B4">
      <w:pPr>
        <w:pStyle w:val="SingleTxtG"/>
      </w:pPr>
      <w:r>
        <w:t>1.</w:t>
      </w:r>
      <w:r>
        <w:tab/>
        <w:t>Sírvanse facilitar al Comité información detallada acerca de los recursos asignados para hacer efectivos los derechos del niño. Descríbanse también las medidas adoptadas para luchar contra la corrupción en el Estado parte.</w:t>
      </w:r>
    </w:p>
    <w:p w:rsidR="00EC38B4" w:rsidRDefault="00EC38B4" w:rsidP="00EC38B4">
      <w:pPr>
        <w:pStyle w:val="SingleTxtG"/>
      </w:pPr>
      <w:r>
        <w:t>2.</w:t>
      </w:r>
      <w:r>
        <w:tab/>
        <w:t>Sírvanse indicar al Comité si hay intención de establecer un órgano independiente para recibir y dar el debido curso a denuncias individuales presentadas por niños.</w:t>
      </w:r>
    </w:p>
    <w:p w:rsidR="00EC38B4" w:rsidRDefault="00EC38B4" w:rsidP="00EC38B4">
      <w:pPr>
        <w:pStyle w:val="SingleTxtG"/>
      </w:pPr>
      <w:r>
        <w:t>3.</w:t>
      </w:r>
      <w:r>
        <w:tab/>
        <w:t xml:space="preserve">Sírvanse indicar las medidas adoptadas para incorporar </w:t>
      </w:r>
      <w:r w:rsidR="002B2538">
        <w:t>expresamente e</w:t>
      </w:r>
      <w:r>
        <w:t>l derecho del niño a que su interés superior sea una consider</w:t>
      </w:r>
      <w:r w:rsidR="002B2538">
        <w:t xml:space="preserve">ación primordial </w:t>
      </w:r>
      <w:r>
        <w:t xml:space="preserve">en </w:t>
      </w:r>
      <w:r w:rsidR="002B2538">
        <w:t>la práctica</w:t>
      </w:r>
      <w:r>
        <w:t xml:space="preserve"> de los poderes legislativo, ejecutivo y judicial, entre otras</w:t>
      </w:r>
      <w:r w:rsidR="002B2538">
        <w:t xml:space="preserve"> formas</w:t>
      </w:r>
      <w:r>
        <w:t xml:space="preserve">, </w:t>
      </w:r>
      <w:r w:rsidR="002B2538">
        <w:t xml:space="preserve">incluyendo </w:t>
      </w:r>
      <w:r>
        <w:t>una re</w:t>
      </w:r>
      <w:r w:rsidR="002B2538">
        <w:t>ferencia</w:t>
      </w:r>
      <w:r>
        <w:t xml:space="preserve"> al interés superior del niño</w:t>
      </w:r>
      <w:r w:rsidR="0097388E">
        <w:t xml:space="preserve"> </w:t>
      </w:r>
      <w:r>
        <w:t xml:space="preserve">en la legislación relativa a la </w:t>
      </w:r>
      <w:r w:rsidR="002B2538">
        <w:t>custodia</w:t>
      </w:r>
      <w:r>
        <w:t xml:space="preserve"> de los hijos, la protección del niño, la adopción y la justicia juvenil.</w:t>
      </w:r>
    </w:p>
    <w:p w:rsidR="00EC38B4" w:rsidRDefault="00EC38B4" w:rsidP="00EC38B4">
      <w:pPr>
        <w:pStyle w:val="SingleTxtG"/>
      </w:pPr>
      <w:r>
        <w:t>4.</w:t>
      </w:r>
      <w:r>
        <w:tab/>
        <w:t xml:space="preserve">Sírvanse </w:t>
      </w:r>
      <w:r w:rsidR="002B2538">
        <w:t>facilitar</w:t>
      </w:r>
      <w:r>
        <w:t xml:space="preserve"> al Comité información detallada </w:t>
      </w:r>
      <w:r w:rsidR="002B2538">
        <w:t>sobre</w:t>
      </w:r>
      <w:r>
        <w:t xml:space="preserve"> las medidas </w:t>
      </w:r>
      <w:r w:rsidR="002B2538">
        <w:t xml:space="preserve">adoptadas </w:t>
      </w:r>
      <w:r>
        <w:t xml:space="preserve">para </w:t>
      </w:r>
      <w:r w:rsidR="002B2538">
        <w:t xml:space="preserve">prevenir y combatir </w:t>
      </w:r>
      <w:r>
        <w:t xml:space="preserve">la estigmatización y la discriminación </w:t>
      </w:r>
      <w:r w:rsidR="002B2538">
        <w:t>de</w:t>
      </w:r>
      <w:r>
        <w:t xml:space="preserve"> los niños, </w:t>
      </w:r>
      <w:r w:rsidR="002B2538">
        <w:t xml:space="preserve">en </w:t>
      </w:r>
      <w:r>
        <w:t xml:space="preserve">particular las niñas, los niños de las comunidades nómadas, los niños pertenecientes a minorías étnicas, los niños con discapacidad, los niños afectados por el VIH/SIDA, la tuberculosis </w:t>
      </w:r>
      <w:r w:rsidR="002B2538">
        <w:t>o</w:t>
      </w:r>
      <w:r>
        <w:t xml:space="preserve"> el noma, y </w:t>
      </w:r>
      <w:r w:rsidR="002B2538">
        <w:t xml:space="preserve">los niños y niñas que sean </w:t>
      </w:r>
      <w:r>
        <w:t>lesbianas</w:t>
      </w:r>
      <w:r w:rsidR="002B2538">
        <w:t>,</w:t>
      </w:r>
      <w:r>
        <w:t xml:space="preserve"> ga</w:t>
      </w:r>
      <w:r w:rsidR="002B2538">
        <w:t>is</w:t>
      </w:r>
      <w:r>
        <w:t>, bisexuales e intersexuales.</w:t>
      </w:r>
    </w:p>
    <w:p w:rsidR="00EC38B4" w:rsidRDefault="00EC38B4" w:rsidP="00EC38B4">
      <w:pPr>
        <w:pStyle w:val="SingleTxtG"/>
      </w:pPr>
      <w:r>
        <w:t>5.</w:t>
      </w:r>
      <w:r>
        <w:tab/>
        <w:t xml:space="preserve">Sírvanse </w:t>
      </w:r>
      <w:r w:rsidR="002B2538">
        <w:t xml:space="preserve">proporcionar detalles sobre </w:t>
      </w:r>
      <w:r>
        <w:t xml:space="preserve">la obligación de </w:t>
      </w:r>
      <w:r w:rsidR="002B2538">
        <w:t xml:space="preserve">que </w:t>
      </w:r>
      <w:r>
        <w:t xml:space="preserve">los niños </w:t>
      </w:r>
      <w:r w:rsidR="002B2538">
        <w:t xml:space="preserve">en el </w:t>
      </w:r>
      <w:r>
        <w:t xml:space="preserve">último año de </w:t>
      </w:r>
      <w:r w:rsidR="002B2538">
        <w:t>escolarizaci</w:t>
      </w:r>
      <w:r w:rsidR="008C5D42">
        <w:t>ón asistan a campamentos de instrucción militar</w:t>
      </w:r>
      <w:r w:rsidR="0097388E">
        <w:t xml:space="preserve"> </w:t>
      </w:r>
      <w:r>
        <w:t xml:space="preserve">para </w:t>
      </w:r>
      <w:r w:rsidR="008C5D42">
        <w:t xml:space="preserve">completar </w:t>
      </w:r>
      <w:r w:rsidR="00E743A3">
        <w:t xml:space="preserve">la </w:t>
      </w:r>
      <w:r w:rsidR="008C5D42">
        <w:t>educación secundaria</w:t>
      </w:r>
      <w:r>
        <w:t xml:space="preserve">. </w:t>
      </w:r>
      <w:r w:rsidR="008C5D42">
        <w:t xml:space="preserve">Faciliten detalles sobre los informes del reclutamiento </w:t>
      </w:r>
      <w:r>
        <w:t>obligatori</w:t>
      </w:r>
      <w:r w:rsidR="008C5D42">
        <w:t>o</w:t>
      </w:r>
      <w:r>
        <w:t xml:space="preserve"> de niños</w:t>
      </w:r>
      <w:r w:rsidR="008C5D42">
        <w:t xml:space="preserve"> para realizar el servicio militar</w:t>
      </w:r>
      <w:r>
        <w:t xml:space="preserve">; de que </w:t>
      </w:r>
      <w:r w:rsidR="008C5D42">
        <w:t xml:space="preserve">una serie de </w:t>
      </w:r>
      <w:r>
        <w:t xml:space="preserve">menores de 18 años prestan servicio actualmente en las Fuerzas de Defensa de Eritrea; y </w:t>
      </w:r>
      <w:r w:rsidR="008C5D42">
        <w:t xml:space="preserve">de la práctica </w:t>
      </w:r>
      <w:r>
        <w:t xml:space="preserve">habitual </w:t>
      </w:r>
      <w:r w:rsidR="008C5D42">
        <w:t xml:space="preserve">de </w:t>
      </w:r>
      <w:r>
        <w:t xml:space="preserve">la </w:t>
      </w:r>
      <w:r w:rsidRPr="008C5D42">
        <w:rPr>
          <w:i/>
        </w:rPr>
        <w:t>Giffa</w:t>
      </w:r>
      <w:r w:rsidR="008C5D42">
        <w:t xml:space="preserve"> (reclutamiento obligatorio de indocumentados por parte de las fuerzas del orden)</w:t>
      </w:r>
      <w:r>
        <w:t xml:space="preserve">. </w:t>
      </w:r>
    </w:p>
    <w:p w:rsidR="00EC38B4" w:rsidRDefault="00EC38B4" w:rsidP="00EC38B4">
      <w:pPr>
        <w:pStyle w:val="SingleTxtG"/>
      </w:pPr>
      <w:r>
        <w:t>6.</w:t>
      </w:r>
      <w:r>
        <w:tab/>
        <w:t xml:space="preserve">Tengan a bien </w:t>
      </w:r>
      <w:r w:rsidR="008C5D42">
        <w:t xml:space="preserve">formular comentarios sobre la presunta muerte por disparos de </w:t>
      </w:r>
      <w:r>
        <w:t xml:space="preserve">13 niños en la frontera en septiembre de 2014. Sírvanse indicar las medidas que se </w:t>
      </w:r>
      <w:r w:rsidR="008C5D42">
        <w:t>están adoptando</w:t>
      </w:r>
      <w:r>
        <w:t xml:space="preserve"> para </w:t>
      </w:r>
      <w:r w:rsidR="008C5D42">
        <w:t xml:space="preserve">suspender la actual </w:t>
      </w:r>
      <w:r>
        <w:t>pol</w:t>
      </w:r>
      <w:r w:rsidR="008C5D42">
        <w:t xml:space="preserve">ítica vigente de </w:t>
      </w:r>
      <w:r w:rsidR="0097388E">
        <w:t>"</w:t>
      </w:r>
      <w:r w:rsidR="008C5D42">
        <w:t>tirar a matar</w:t>
      </w:r>
      <w:r w:rsidR="0097388E">
        <w:t>"</w:t>
      </w:r>
      <w:r>
        <w:t xml:space="preserve">. </w:t>
      </w:r>
      <w:r w:rsidR="008C5D42">
        <w:t xml:space="preserve">Formulen comentarios </w:t>
      </w:r>
      <w:r>
        <w:t xml:space="preserve">asimismo </w:t>
      </w:r>
      <w:r w:rsidR="008C5D42">
        <w:t xml:space="preserve">sobre los informes </w:t>
      </w:r>
      <w:r>
        <w:t xml:space="preserve">de que </w:t>
      </w:r>
      <w:r w:rsidR="008C5D42">
        <w:t xml:space="preserve">se mantiene recluidos a </w:t>
      </w:r>
      <w:r>
        <w:t>niños capturados cuando trat</w:t>
      </w:r>
      <w:r w:rsidR="008C5D42">
        <w:t>a</w:t>
      </w:r>
      <w:r>
        <w:t xml:space="preserve">n de huir del país sin </w:t>
      </w:r>
      <w:r w:rsidR="008C5D42">
        <w:t xml:space="preserve">que se formulen </w:t>
      </w:r>
      <w:r>
        <w:t xml:space="preserve">cargos en su contra </w:t>
      </w:r>
      <w:r w:rsidR="008C5D42">
        <w:t>ni se celebre un</w:t>
      </w:r>
      <w:r>
        <w:t xml:space="preserve"> juicio; </w:t>
      </w:r>
      <w:r w:rsidR="008C5D42">
        <w:t xml:space="preserve">se les somete a </w:t>
      </w:r>
      <w:r>
        <w:t>tortura</w:t>
      </w:r>
      <w:r w:rsidR="008C5D42">
        <w:t>s</w:t>
      </w:r>
      <w:r>
        <w:t xml:space="preserve">, </w:t>
      </w:r>
      <w:r w:rsidR="008C5D42">
        <w:t xml:space="preserve">incluidos </w:t>
      </w:r>
      <w:r>
        <w:t xml:space="preserve">abusos sexuales; </w:t>
      </w:r>
      <w:r w:rsidR="008C5D42">
        <w:t xml:space="preserve">se les </w:t>
      </w:r>
      <w:r>
        <w:t>condena</w:t>
      </w:r>
      <w:r w:rsidR="008C5D42">
        <w:t xml:space="preserve"> en ocasiones a penas de prisión sin juicio previo</w:t>
      </w:r>
      <w:r>
        <w:t xml:space="preserve">; y </w:t>
      </w:r>
      <w:r w:rsidR="008C5D42">
        <w:t xml:space="preserve">se les lleva </w:t>
      </w:r>
      <w:r>
        <w:t xml:space="preserve">a campamentos de instrucción militar. </w:t>
      </w:r>
    </w:p>
    <w:p w:rsidR="00EC38B4" w:rsidRDefault="00EC38B4" w:rsidP="00EC38B4">
      <w:pPr>
        <w:pStyle w:val="SingleTxtG"/>
      </w:pPr>
      <w:r>
        <w:t>7.</w:t>
      </w:r>
      <w:r>
        <w:tab/>
      </w:r>
      <w:r w:rsidR="008C5D42">
        <w:t>Formulen observaciones</w:t>
      </w:r>
      <w:r>
        <w:t xml:space="preserve"> </w:t>
      </w:r>
      <w:r w:rsidR="008C5D42">
        <w:t xml:space="preserve">sobre los informes </w:t>
      </w:r>
      <w:r>
        <w:t xml:space="preserve">de </w:t>
      </w:r>
      <w:r w:rsidR="008C5D42">
        <w:t xml:space="preserve">que hay casos de </w:t>
      </w:r>
      <w:r>
        <w:t xml:space="preserve">niños secuestrados por el ejército y, </w:t>
      </w:r>
      <w:r w:rsidR="00E743A3">
        <w:t xml:space="preserve">que </w:t>
      </w:r>
      <w:r>
        <w:t xml:space="preserve">con la ayuda de la vigilancia de fronteras del Estado parte, son llevados clandestinamente a otros países, en los que son encarcelados </w:t>
      </w:r>
      <w:r w:rsidR="008C5D42">
        <w:t xml:space="preserve">y </w:t>
      </w:r>
      <w:r>
        <w:t xml:space="preserve">sometidos a torturas </w:t>
      </w:r>
      <w:r w:rsidR="008C5D42">
        <w:t xml:space="preserve">o </w:t>
      </w:r>
      <w:r>
        <w:t xml:space="preserve">abusos sexuales con el fin de obtener </w:t>
      </w:r>
      <w:r w:rsidR="008C5D42">
        <w:t xml:space="preserve">un </w:t>
      </w:r>
      <w:r>
        <w:t xml:space="preserve">rescate de la familia, </w:t>
      </w:r>
      <w:r w:rsidR="008C5D42">
        <w:t xml:space="preserve">a la que se </w:t>
      </w:r>
      <w:r>
        <w:t xml:space="preserve">amenaza </w:t>
      </w:r>
      <w:r w:rsidR="008C5D42">
        <w:t xml:space="preserve">con </w:t>
      </w:r>
      <w:r>
        <w:t>vender al niño a los traficantes de personas.</w:t>
      </w:r>
    </w:p>
    <w:p w:rsidR="00EC38B4" w:rsidRDefault="00EC38B4" w:rsidP="00EC38B4">
      <w:pPr>
        <w:pStyle w:val="SingleTxtG"/>
      </w:pPr>
      <w:r>
        <w:t>8.</w:t>
      </w:r>
      <w:r>
        <w:tab/>
        <w:t xml:space="preserve">Sírvanse informar de las medidas adoptadas para que </w:t>
      </w:r>
      <w:r w:rsidR="008C5D42">
        <w:t xml:space="preserve">se tenga debidamente en cuenta </w:t>
      </w:r>
      <w:r>
        <w:t>la opinión de los niños en todas las cuestiones que les conciern</w:t>
      </w:r>
      <w:r w:rsidR="008C5D42">
        <w:t>a</w:t>
      </w:r>
      <w:r>
        <w:t xml:space="preserve">n. </w:t>
      </w:r>
      <w:r w:rsidR="008C5D42">
        <w:t xml:space="preserve">Proporcionen </w:t>
      </w:r>
      <w:r>
        <w:t xml:space="preserve">al Comité información más detallada respecto de la afirmación que consta en el párrafo 127 del informe del Estado parte de que los niños eritreos que provienen de diferentes grupos étnicos tienen la oportunidad de expresar sus puntos de vista y opiniones en situaciones en las que se les escucha y respeta. </w:t>
      </w:r>
    </w:p>
    <w:p w:rsidR="00EC38B4" w:rsidRDefault="00EC38B4" w:rsidP="00EC38B4">
      <w:pPr>
        <w:pStyle w:val="SingleTxtG"/>
      </w:pPr>
      <w:r>
        <w:t>9.</w:t>
      </w:r>
      <w:r>
        <w:tab/>
        <w:t xml:space="preserve">Tengan a bien informar al Comité de las medidas </w:t>
      </w:r>
      <w:r w:rsidR="008C5D42">
        <w:t>tomadas</w:t>
      </w:r>
      <w:r>
        <w:t xml:space="preserve"> para restaurar el sistema de inscripción de nacimientos. Ind</w:t>
      </w:r>
      <w:r w:rsidR="00E743A3">
        <w:t>i</w:t>
      </w:r>
      <w:r>
        <w:t>que</w:t>
      </w:r>
      <w:r w:rsidR="008C5D42">
        <w:t>n</w:t>
      </w:r>
      <w:r w:rsidR="00E743A3">
        <w:t xml:space="preserve"> </w:t>
      </w:r>
      <w:r>
        <w:t xml:space="preserve">asimismo la disponibilidad de unidades móviles de inscripción, </w:t>
      </w:r>
      <w:r w:rsidR="008C5D42">
        <w:t xml:space="preserve">en particular </w:t>
      </w:r>
      <w:r>
        <w:t xml:space="preserve">en las zonas rurales y las </w:t>
      </w:r>
      <w:r w:rsidR="008C5D42">
        <w:t>zonas</w:t>
      </w:r>
      <w:r>
        <w:t xml:space="preserve"> alejadas, </w:t>
      </w:r>
      <w:r w:rsidR="008C5D42">
        <w:t xml:space="preserve">prestando especial atención al </w:t>
      </w:r>
      <w:r>
        <w:t xml:space="preserve">acceso </w:t>
      </w:r>
      <w:r w:rsidR="008C5D42">
        <w:t xml:space="preserve">de </w:t>
      </w:r>
      <w:r>
        <w:t xml:space="preserve">las comunidades nómadas, los desplazados internos y </w:t>
      </w:r>
      <w:r w:rsidR="008C5D42">
        <w:t xml:space="preserve">las personas que </w:t>
      </w:r>
      <w:r>
        <w:t xml:space="preserve">viven en campamentos de refugiados. </w:t>
      </w:r>
    </w:p>
    <w:p w:rsidR="00EC38B4" w:rsidRDefault="00EC38B4" w:rsidP="00EC38B4">
      <w:pPr>
        <w:pStyle w:val="SingleTxtG"/>
      </w:pPr>
      <w:r>
        <w:t>10.</w:t>
      </w:r>
      <w:r>
        <w:tab/>
        <w:t>Con respecto al castigo corporal</w:t>
      </w:r>
      <w:r w:rsidR="0097388E">
        <w:t>,</w:t>
      </w:r>
      <w:r>
        <w:t xml:space="preserve"> tengan a bien informar al Comité de los avances </w:t>
      </w:r>
      <w:r w:rsidR="008C5D42">
        <w:t xml:space="preserve">realizados para </w:t>
      </w:r>
      <w:r>
        <w:t xml:space="preserve">abolir el derecho </w:t>
      </w:r>
      <w:r w:rsidR="008C5D42">
        <w:t xml:space="preserve">a imponer medidas correctivas </w:t>
      </w:r>
      <w:r>
        <w:t>o disciplina</w:t>
      </w:r>
      <w:r w:rsidR="008C5D42">
        <w:t>rias</w:t>
      </w:r>
      <w:r>
        <w:t xml:space="preserve"> y el derecho </w:t>
      </w:r>
      <w:r w:rsidR="008C5D42">
        <w:t xml:space="preserve">a </w:t>
      </w:r>
      <w:r>
        <w:t>aplicar castigo</w:t>
      </w:r>
      <w:r w:rsidR="008C5D42">
        <w:t>s</w:t>
      </w:r>
      <w:r>
        <w:t xml:space="preserve"> </w:t>
      </w:r>
      <w:r w:rsidR="008C5D42">
        <w:t>lícitos y razonables</w:t>
      </w:r>
      <w:r>
        <w:t xml:space="preserve">. El Comité observa que se han </w:t>
      </w:r>
      <w:r w:rsidR="00FE58BB">
        <w:t>adoptado</w:t>
      </w:r>
      <w:r>
        <w:t xml:space="preserve"> </w:t>
      </w:r>
      <w:r w:rsidR="00FE58BB">
        <w:t xml:space="preserve">algunas </w:t>
      </w:r>
      <w:r>
        <w:t xml:space="preserve">medidas para </w:t>
      </w:r>
      <w:r w:rsidR="00FE58BB">
        <w:t xml:space="preserve">promover </w:t>
      </w:r>
      <w:r>
        <w:t xml:space="preserve">formas </w:t>
      </w:r>
      <w:r w:rsidR="00FE58BB">
        <w:t>alternativas</w:t>
      </w:r>
      <w:r>
        <w:t xml:space="preserve"> de disciplina en el </w:t>
      </w:r>
      <w:r w:rsidR="00FE58BB">
        <w:t>contexto escolar;</w:t>
      </w:r>
      <w:r>
        <w:t xml:space="preserve"> no obstante, ruega </w:t>
      </w:r>
      <w:r w:rsidR="00FE58BB">
        <w:t xml:space="preserve">indiquen si se ha llevado a cabo alguna iniciativa de sensibilización dirigida a las familias para promover las </w:t>
      </w:r>
      <w:r>
        <w:t xml:space="preserve">medidas </w:t>
      </w:r>
      <w:r w:rsidR="00FE58BB">
        <w:t>alternativas</w:t>
      </w:r>
      <w:r>
        <w:t xml:space="preserve">. </w:t>
      </w:r>
    </w:p>
    <w:p w:rsidR="00EC38B4" w:rsidRDefault="00EC38B4" w:rsidP="00EC38B4">
      <w:pPr>
        <w:pStyle w:val="SingleTxtG"/>
      </w:pPr>
      <w:r>
        <w:t>11.</w:t>
      </w:r>
      <w:r>
        <w:tab/>
      </w:r>
      <w:r w:rsidR="00FE58BB">
        <w:t xml:space="preserve">Sírvanse </w:t>
      </w:r>
      <w:r>
        <w:t xml:space="preserve">informar al Comité de las medidas </w:t>
      </w:r>
      <w:r w:rsidR="00FE58BB">
        <w:t>adoptadas</w:t>
      </w:r>
      <w:r>
        <w:t xml:space="preserve"> para tipificar </w:t>
      </w:r>
      <w:r w:rsidR="00FE58BB">
        <w:t>como</w:t>
      </w:r>
      <w:r>
        <w:t xml:space="preserve"> delito </w:t>
      </w:r>
      <w:r w:rsidR="00FE58BB">
        <w:t>la</w:t>
      </w:r>
      <w:r w:rsidR="00E743A3">
        <w:t xml:space="preserve"> violación conyugal. Indi</w:t>
      </w:r>
      <w:r>
        <w:t>que</w:t>
      </w:r>
      <w:r w:rsidR="00FE58BB">
        <w:t>n</w:t>
      </w:r>
      <w:r>
        <w:t xml:space="preserve"> asimismo las medidas </w:t>
      </w:r>
      <w:r w:rsidR="00FE58BB">
        <w:t>tomadas</w:t>
      </w:r>
      <w:r>
        <w:t>, si las hubiere, para erradicar la violencia de género</w:t>
      </w:r>
      <w:r w:rsidR="0097388E">
        <w:t>,</w:t>
      </w:r>
      <w:r>
        <w:t xml:space="preserve"> </w:t>
      </w:r>
      <w:r w:rsidR="00FE58BB">
        <w:t>así como</w:t>
      </w:r>
      <w:r>
        <w:t xml:space="preserve"> el número de </w:t>
      </w:r>
      <w:r w:rsidR="00FE58BB">
        <w:t>lugares de refugio</w:t>
      </w:r>
      <w:r>
        <w:t xml:space="preserve">, </w:t>
      </w:r>
      <w:r w:rsidR="00FE58BB">
        <w:t>también</w:t>
      </w:r>
      <w:r>
        <w:t xml:space="preserve"> en las zonas rurales y alejadas, </w:t>
      </w:r>
      <w:r w:rsidR="00FE58BB">
        <w:t xml:space="preserve">a los que tienen acceso las </w:t>
      </w:r>
      <w:r>
        <w:t>mujer</w:t>
      </w:r>
      <w:r w:rsidR="00FE58BB">
        <w:t>es</w:t>
      </w:r>
      <w:r>
        <w:t xml:space="preserve"> y los niños que son víctimas de la violencia.</w:t>
      </w:r>
    </w:p>
    <w:p w:rsidR="00EC38B4" w:rsidRDefault="00EC38B4" w:rsidP="00EC38B4">
      <w:pPr>
        <w:pStyle w:val="SingleTxtG"/>
      </w:pPr>
      <w:r>
        <w:t>12.</w:t>
      </w:r>
      <w:r>
        <w:tab/>
        <w:t xml:space="preserve">Sírvanse </w:t>
      </w:r>
      <w:r w:rsidR="00FE58BB">
        <w:t xml:space="preserve">facilitar </w:t>
      </w:r>
      <w:r>
        <w:t xml:space="preserve">al Comité información más detallada </w:t>
      </w:r>
      <w:r w:rsidR="00FE58BB">
        <w:t xml:space="preserve">sobre </w:t>
      </w:r>
      <w:r>
        <w:t xml:space="preserve">las medidas </w:t>
      </w:r>
      <w:r w:rsidR="00FE58BB">
        <w:t xml:space="preserve">tomadas </w:t>
      </w:r>
      <w:r>
        <w:t xml:space="preserve">para </w:t>
      </w:r>
      <w:r w:rsidR="00FE58BB">
        <w:t xml:space="preserve">reforzar la aplicación </w:t>
      </w:r>
      <w:r>
        <w:t>de la Ley</w:t>
      </w:r>
      <w:r w:rsidR="0097388E">
        <w:t xml:space="preserve"> </w:t>
      </w:r>
      <w:r>
        <w:t>Nº 158/2007, por la que se proh</w:t>
      </w:r>
      <w:r w:rsidR="00FE58BB">
        <w:t>í</w:t>
      </w:r>
      <w:r>
        <w:t>b</w:t>
      </w:r>
      <w:r w:rsidR="00FE58BB">
        <w:t>e</w:t>
      </w:r>
      <w:r>
        <w:t xml:space="preserve"> la mutilación genital femenina, mencionada en el párrafo 211 del informe del Estado parte, </w:t>
      </w:r>
      <w:r w:rsidR="00FE58BB">
        <w:t xml:space="preserve">tales </w:t>
      </w:r>
      <w:r>
        <w:t xml:space="preserve">como </w:t>
      </w:r>
      <w:r w:rsidR="00FE58BB">
        <w:t xml:space="preserve">la aprobación de </w:t>
      </w:r>
      <w:r>
        <w:t xml:space="preserve">un plan de acción nacional o el </w:t>
      </w:r>
      <w:r w:rsidR="00FE58BB">
        <w:t xml:space="preserve">aumento </w:t>
      </w:r>
      <w:r>
        <w:t xml:space="preserve">de las campañas de información. </w:t>
      </w:r>
      <w:r w:rsidR="00FE58BB">
        <w:t xml:space="preserve">Precisen además </w:t>
      </w:r>
      <w:r>
        <w:t xml:space="preserve">las medidas adoptadas para </w:t>
      </w:r>
      <w:r w:rsidR="00FE58BB">
        <w:t xml:space="preserve">ofrecer </w:t>
      </w:r>
      <w:r>
        <w:t xml:space="preserve">a quienes practican la mutilación genital femenina nueva </w:t>
      </w:r>
      <w:r w:rsidR="00FE58BB">
        <w:t xml:space="preserve">formación </w:t>
      </w:r>
      <w:r>
        <w:t>y fuentes de ingreso</w:t>
      </w:r>
      <w:r w:rsidR="00FE58BB">
        <w:t>s alternativas</w:t>
      </w:r>
      <w:r>
        <w:t>.</w:t>
      </w:r>
    </w:p>
    <w:p w:rsidR="00EC38B4" w:rsidRDefault="00EC38B4" w:rsidP="00EC38B4">
      <w:pPr>
        <w:pStyle w:val="SingleTxtG"/>
      </w:pPr>
      <w:r>
        <w:t>13.</w:t>
      </w:r>
      <w:r>
        <w:tab/>
        <w:t xml:space="preserve">Sírvanse indicar las medidas </w:t>
      </w:r>
      <w:r w:rsidR="00FE58BB">
        <w:t>adoptadas</w:t>
      </w:r>
      <w:r>
        <w:t xml:space="preserve"> para </w:t>
      </w:r>
      <w:r w:rsidR="00FE58BB">
        <w:t xml:space="preserve">aplicar </w:t>
      </w:r>
      <w:r>
        <w:t xml:space="preserve">la Ley Nº 1/1991, </w:t>
      </w:r>
      <w:r w:rsidR="00FE58BB">
        <w:t xml:space="preserve">que </w:t>
      </w:r>
      <w:r>
        <w:t>proh</w:t>
      </w:r>
      <w:r w:rsidR="00FE58BB">
        <w:t xml:space="preserve">íbe </w:t>
      </w:r>
      <w:r>
        <w:t xml:space="preserve">el matrimonio de los menores de 18 años. En </w:t>
      </w:r>
      <w:r w:rsidR="00FE58BB">
        <w:t xml:space="preserve">relación con el </w:t>
      </w:r>
      <w:r>
        <w:t xml:space="preserve">párrafo 208 del informe del Estado parte, </w:t>
      </w:r>
      <w:r w:rsidR="00FE58BB">
        <w:t>indiquen</w:t>
      </w:r>
      <w:r>
        <w:t xml:space="preserve"> asimismo si </w:t>
      </w:r>
      <w:r w:rsidR="00FE58BB">
        <w:t xml:space="preserve">tienen la </w:t>
      </w:r>
      <w:r>
        <w:t xml:space="preserve">intención de abolir la excepción legal </w:t>
      </w:r>
      <w:r w:rsidR="00FE58BB">
        <w:t xml:space="preserve">que </w:t>
      </w:r>
      <w:r>
        <w:t xml:space="preserve">fija en 14 años para las niñas y en 16 años para los </w:t>
      </w:r>
      <w:r w:rsidR="00FE58BB">
        <w:t xml:space="preserve">niños </w:t>
      </w:r>
      <w:r>
        <w:t xml:space="preserve">la edad </w:t>
      </w:r>
      <w:r w:rsidR="00FE58BB">
        <w:t>mínima para contraer matrimonio</w:t>
      </w:r>
      <w:r>
        <w:t xml:space="preserve">. </w:t>
      </w:r>
      <w:r w:rsidR="00FE58BB">
        <w:t xml:space="preserve">Proporcionen más detalles sobre los programas de sensibilización </w:t>
      </w:r>
      <w:r>
        <w:t xml:space="preserve">para </w:t>
      </w:r>
      <w:r w:rsidR="00FE58BB">
        <w:t>acabar con el matrimonio precoz</w:t>
      </w:r>
      <w:r>
        <w:t xml:space="preserve">, que se mencionan en el párrafo 208 del informe del Estado parte. </w:t>
      </w:r>
    </w:p>
    <w:p w:rsidR="00EC38B4" w:rsidRDefault="00EC38B4" w:rsidP="00EC38B4">
      <w:pPr>
        <w:pStyle w:val="SingleTxtG"/>
      </w:pPr>
      <w:r>
        <w:t>14.</w:t>
      </w:r>
      <w:r>
        <w:tab/>
      </w:r>
      <w:r w:rsidR="00FE58BB">
        <w:t xml:space="preserve">Rogamos </w:t>
      </w:r>
      <w:r>
        <w:t>inform</w:t>
      </w:r>
      <w:r w:rsidR="00FE58BB">
        <w:t>en</w:t>
      </w:r>
      <w:r>
        <w:t xml:space="preserve"> al Comité de las salvaguardas vigentes para evitar la venta de niños </w:t>
      </w:r>
      <w:r w:rsidR="00FE58BB">
        <w:t xml:space="preserve">mediante </w:t>
      </w:r>
      <w:r>
        <w:t>adopci</w:t>
      </w:r>
      <w:r w:rsidR="00FE58BB">
        <w:t>ones</w:t>
      </w:r>
      <w:r>
        <w:t xml:space="preserve"> ilegal</w:t>
      </w:r>
      <w:r w:rsidR="00FE58BB">
        <w:t>es</w:t>
      </w:r>
      <w:r>
        <w:t xml:space="preserve">, así como de las medidas </w:t>
      </w:r>
      <w:r w:rsidR="00FE58BB">
        <w:t xml:space="preserve">tomadas </w:t>
      </w:r>
      <w:r>
        <w:t>para ratificar el Convenio de La Haya relativo a la Protección del Niño y a la Cooperación en materia de Adopción Internacional.</w:t>
      </w:r>
    </w:p>
    <w:p w:rsidR="00EC38B4" w:rsidRDefault="00EC38B4" w:rsidP="00EC38B4">
      <w:pPr>
        <w:pStyle w:val="SingleTxtG"/>
      </w:pPr>
      <w:r>
        <w:t>15.</w:t>
      </w:r>
      <w:r>
        <w:tab/>
        <w:t xml:space="preserve">Sírvanse </w:t>
      </w:r>
      <w:r w:rsidR="00FE58BB">
        <w:t>aportar información sobre</w:t>
      </w:r>
      <w:r>
        <w:t xml:space="preserve"> las medidas </w:t>
      </w:r>
      <w:r w:rsidR="00FE58BB">
        <w:t xml:space="preserve">adoptadas </w:t>
      </w:r>
      <w:r>
        <w:t>para incluir a los niños con discapacidad en tod</w:t>
      </w:r>
      <w:r w:rsidR="00FE58BB">
        <w:t>o</w:t>
      </w:r>
      <w:r>
        <w:t>s l</w:t>
      </w:r>
      <w:r w:rsidR="00FE58BB">
        <w:t>o</w:t>
      </w:r>
      <w:r>
        <w:t xml:space="preserve">s </w:t>
      </w:r>
      <w:r w:rsidR="00FE58BB">
        <w:t>ámbitos</w:t>
      </w:r>
      <w:r>
        <w:t xml:space="preserve"> de la sociedad, </w:t>
      </w:r>
      <w:r w:rsidR="00FE58BB">
        <w:t>incluido el entorno escolar</w:t>
      </w:r>
      <w:r>
        <w:t xml:space="preserve">, y para </w:t>
      </w:r>
      <w:r w:rsidR="00FE58BB">
        <w:t xml:space="preserve">poner en marcha programas </w:t>
      </w:r>
      <w:r>
        <w:t xml:space="preserve">de concienciación </w:t>
      </w:r>
      <w:r w:rsidR="00FE58BB">
        <w:t xml:space="preserve">a largo plazo al objeto de luchar contra </w:t>
      </w:r>
      <w:r>
        <w:t>la</w:t>
      </w:r>
      <w:r w:rsidR="00FE58BB">
        <w:t>s</w:t>
      </w:r>
      <w:r>
        <w:t xml:space="preserve"> actitud</w:t>
      </w:r>
      <w:r w:rsidR="00FE58BB">
        <w:t>es sociales negativas</w:t>
      </w:r>
      <w:r>
        <w:t xml:space="preserve"> </w:t>
      </w:r>
      <w:r w:rsidR="00FE58BB">
        <w:t xml:space="preserve">respecto de </w:t>
      </w:r>
      <w:r>
        <w:t>los niños con discapacidad.</w:t>
      </w:r>
    </w:p>
    <w:p w:rsidR="00EC38B4" w:rsidRDefault="00EC38B4" w:rsidP="00EC38B4">
      <w:pPr>
        <w:pStyle w:val="SingleTxtG"/>
      </w:pPr>
      <w:r>
        <w:t>16.</w:t>
      </w:r>
      <w:r>
        <w:tab/>
      </w:r>
      <w:r w:rsidR="00FE58BB">
        <w:t xml:space="preserve">Rogamos indiquen </w:t>
      </w:r>
      <w:r>
        <w:t>las medida</w:t>
      </w:r>
      <w:r w:rsidR="00FE58BB">
        <w:t>s adoptadas para reducir más la tasa</w:t>
      </w:r>
      <w:r>
        <w:t xml:space="preserve"> de mortalidad </w:t>
      </w:r>
      <w:r w:rsidR="00FE58BB">
        <w:t xml:space="preserve">materna y </w:t>
      </w:r>
      <w:r>
        <w:t>neonatal</w:t>
      </w:r>
      <w:r w:rsidR="00FE58BB">
        <w:t>, aún elevada</w:t>
      </w:r>
      <w:r>
        <w:t xml:space="preserve">, así como el </w:t>
      </w:r>
      <w:r w:rsidR="00FE58BB">
        <w:t xml:space="preserve">elevado </w:t>
      </w:r>
      <w:r>
        <w:t xml:space="preserve">número de niños que sufren retraso </w:t>
      </w:r>
      <w:r w:rsidR="00FE58BB">
        <w:t>en el crecimiento</w:t>
      </w:r>
      <w:r>
        <w:t xml:space="preserve">. Indíquese asimismo al Comité el presupuesto </w:t>
      </w:r>
      <w:r w:rsidR="00FE58BB">
        <w:t>que se asigna</w:t>
      </w:r>
      <w:r>
        <w:t xml:space="preserve"> actualmente </w:t>
      </w:r>
      <w:r w:rsidR="00FE58BB">
        <w:t xml:space="preserve">para </w:t>
      </w:r>
      <w:r>
        <w:t xml:space="preserve">la salud </w:t>
      </w:r>
      <w:r w:rsidR="00DC0D11">
        <w:t>infantil</w:t>
      </w:r>
      <w:r>
        <w:t>.</w:t>
      </w:r>
    </w:p>
    <w:p w:rsidR="00EC38B4" w:rsidRDefault="00EC38B4" w:rsidP="00EC38B4">
      <w:pPr>
        <w:pStyle w:val="SingleTxtG"/>
      </w:pPr>
      <w:r>
        <w:t>17.</w:t>
      </w:r>
      <w:r>
        <w:tab/>
        <w:t xml:space="preserve">Sírvanse indicar las medidas </w:t>
      </w:r>
      <w:r w:rsidR="00DC0D11">
        <w:t xml:space="preserve">que se han adoptado </w:t>
      </w:r>
      <w:r>
        <w:t xml:space="preserve">para </w:t>
      </w:r>
      <w:r w:rsidR="00DC0D11">
        <w:t xml:space="preserve">afrontar las repercusiones </w:t>
      </w:r>
      <w:r>
        <w:t xml:space="preserve">de la noma, que afecta sobre todo </w:t>
      </w:r>
      <w:r w:rsidR="00DC0D11">
        <w:t>a los</w:t>
      </w:r>
      <w:r>
        <w:t xml:space="preserve"> niño</w:t>
      </w:r>
      <w:r w:rsidR="00DC0D11">
        <w:t>s</w:t>
      </w:r>
      <w:r>
        <w:t xml:space="preserve"> malnutrido</w:t>
      </w:r>
      <w:r w:rsidR="00DC0D11">
        <w:t>s</w:t>
      </w:r>
      <w:r>
        <w:t xml:space="preserve"> menor</w:t>
      </w:r>
      <w:r w:rsidR="00DC0D11">
        <w:t>es</w:t>
      </w:r>
      <w:r>
        <w:t xml:space="preserve"> de </w:t>
      </w:r>
      <w:r w:rsidR="00DC0D11">
        <w:t xml:space="preserve">6 </w:t>
      </w:r>
      <w:r>
        <w:t xml:space="preserve">años. </w:t>
      </w:r>
      <w:r w:rsidR="00DC0D11">
        <w:t>Indiquen a</w:t>
      </w:r>
      <w:r>
        <w:t>demás</w:t>
      </w:r>
      <w:r w:rsidR="00DC0D11">
        <w:t xml:space="preserve"> </w:t>
      </w:r>
      <w:r>
        <w:t xml:space="preserve">si el Estado parte ha emprendido iniciativas para solicitar a </w:t>
      </w:r>
      <w:r w:rsidR="00DC0D11">
        <w:t>colaboradores externos</w:t>
      </w:r>
      <w:r>
        <w:t xml:space="preserve">, como la Organización Mundial de la Salud (OMS) </w:t>
      </w:r>
      <w:r w:rsidR="00DC0D11">
        <w:t>o</w:t>
      </w:r>
      <w:r>
        <w:t xml:space="preserve"> el Fondo de las Naciones Unidas para la Infancia (UNICEF), ayud</w:t>
      </w:r>
      <w:r w:rsidR="00DC0D11">
        <w:t>a y apoyo para luchar contra es</w:t>
      </w:r>
      <w:r>
        <w:t xml:space="preserve">a enfermedad. </w:t>
      </w:r>
    </w:p>
    <w:p w:rsidR="00EC38B4" w:rsidRDefault="00EC38B4" w:rsidP="00EC38B4">
      <w:pPr>
        <w:pStyle w:val="SingleTxtG"/>
      </w:pPr>
      <w:r>
        <w:t>18.</w:t>
      </w:r>
      <w:r>
        <w:tab/>
        <w:t xml:space="preserve">Sírvanse detallar </w:t>
      </w:r>
      <w:r w:rsidR="00DC0D11">
        <w:t>los esfuerzos realizados</w:t>
      </w:r>
      <w:r>
        <w:t xml:space="preserve"> para luchar contra la pobreza, </w:t>
      </w:r>
      <w:r w:rsidR="00DC0D11">
        <w:t xml:space="preserve">como </w:t>
      </w:r>
      <w:r>
        <w:t xml:space="preserve">la colaboración </w:t>
      </w:r>
      <w:r w:rsidR="00DC0D11">
        <w:t>estrecha con colaboradores externos</w:t>
      </w:r>
      <w:r>
        <w:t xml:space="preserve">, como </w:t>
      </w:r>
      <w:r w:rsidR="00DC0D11">
        <w:t xml:space="preserve">el </w:t>
      </w:r>
      <w:r>
        <w:t>UNICE</w:t>
      </w:r>
      <w:r w:rsidR="00DC0D11">
        <w:t xml:space="preserve">F o la </w:t>
      </w:r>
      <w:r>
        <w:t>OMS.</w:t>
      </w:r>
    </w:p>
    <w:p w:rsidR="00EC38B4" w:rsidRDefault="00EC38B4" w:rsidP="00EC38B4">
      <w:pPr>
        <w:pStyle w:val="SingleTxtG"/>
      </w:pPr>
      <w:r>
        <w:t>19.</w:t>
      </w:r>
      <w:r>
        <w:tab/>
      </w:r>
      <w:r w:rsidR="00DC0D11">
        <w:t xml:space="preserve">Rogamos indiquen </w:t>
      </w:r>
      <w:r>
        <w:t xml:space="preserve">las medidas adoptadas para </w:t>
      </w:r>
      <w:r w:rsidR="00DC0D11">
        <w:t xml:space="preserve">incrementar </w:t>
      </w:r>
      <w:r>
        <w:t xml:space="preserve">el número de niños que actualmente van a la escuela y mejorar el acceso a la escuela de los niños de las comunidades nómadas, </w:t>
      </w:r>
      <w:r w:rsidR="00DC0D11">
        <w:t>en particular</w:t>
      </w:r>
      <w:r>
        <w:t xml:space="preserve"> en lo que respecta a la dotación de </w:t>
      </w:r>
      <w:r w:rsidR="00DC0D11">
        <w:t xml:space="preserve">material didáctico </w:t>
      </w:r>
      <w:r>
        <w:t>suf</w:t>
      </w:r>
      <w:r w:rsidR="00DC0D11">
        <w:t>iciente</w:t>
      </w:r>
      <w:r>
        <w:t xml:space="preserve"> y maestros </w:t>
      </w:r>
      <w:r w:rsidR="00DC0D11">
        <w:t>cualificados</w:t>
      </w:r>
      <w:r>
        <w:t xml:space="preserve">, </w:t>
      </w:r>
      <w:r w:rsidR="00DC0D11">
        <w:t xml:space="preserve">así como al suministro </w:t>
      </w:r>
      <w:r>
        <w:t xml:space="preserve">de agua potable y </w:t>
      </w:r>
      <w:r w:rsidR="00DC0D11">
        <w:t>servicios de saneamiento</w:t>
      </w:r>
      <w:r>
        <w:t xml:space="preserve">. </w:t>
      </w:r>
      <w:r w:rsidR="00DC0D11">
        <w:t xml:space="preserve">Infórmese </w:t>
      </w:r>
      <w:r>
        <w:t xml:space="preserve">asimismo </w:t>
      </w:r>
      <w:r w:rsidR="00DC0D11">
        <w:t xml:space="preserve">de los </w:t>
      </w:r>
      <w:r>
        <w:t>resultado</w:t>
      </w:r>
      <w:r w:rsidR="00DC0D11">
        <w:t>s</w:t>
      </w:r>
      <w:r>
        <w:t xml:space="preserve"> de las medidas </w:t>
      </w:r>
      <w:r w:rsidR="00DC0D11">
        <w:t xml:space="preserve">tomadas </w:t>
      </w:r>
      <w:r>
        <w:t xml:space="preserve">para </w:t>
      </w:r>
      <w:r w:rsidR="00DC0D11">
        <w:t xml:space="preserve">aumentar </w:t>
      </w:r>
      <w:r>
        <w:t xml:space="preserve">la asistencia de las niñas a la escuela y su progreso en los estudios, </w:t>
      </w:r>
      <w:r w:rsidR="00DC0D11">
        <w:t>que</w:t>
      </w:r>
      <w:r>
        <w:t xml:space="preserve"> se mencionan en el párrafo 341 del informe del Estado parte, </w:t>
      </w:r>
      <w:r w:rsidR="00DC0D11">
        <w:t>e indíquese</w:t>
      </w:r>
      <w:r>
        <w:t xml:space="preserve"> el número de niñas que se han beneficiado de dichas medidas.</w:t>
      </w:r>
      <w:r w:rsidR="00DC0D11">
        <w:t xml:space="preserve"> S</w:t>
      </w:r>
      <w:r>
        <w:t xml:space="preserve">írvanse indicar </w:t>
      </w:r>
      <w:r w:rsidR="00DC0D11">
        <w:t xml:space="preserve">además </w:t>
      </w:r>
      <w:r>
        <w:t>l</w:t>
      </w:r>
      <w:r w:rsidR="00DC0D11">
        <w:t>o</w:t>
      </w:r>
      <w:r>
        <w:t xml:space="preserve">s </w:t>
      </w:r>
      <w:r w:rsidR="00DC0D11">
        <w:t xml:space="preserve">esfuerzos realizados para </w:t>
      </w:r>
      <w:r>
        <w:t>dotar a todas las escuelas de instalaci</w:t>
      </w:r>
      <w:r w:rsidR="00DC0D11">
        <w:t>ones sanitarias separadas</w:t>
      </w:r>
      <w:r>
        <w:t xml:space="preserve"> para los niños y </w:t>
      </w:r>
      <w:r w:rsidR="00DC0D11">
        <w:t>las</w:t>
      </w:r>
      <w:r>
        <w:t xml:space="preserve"> niñas, con el fin de evitar que las niñas falten a clase cuando tienen la menstruación.</w:t>
      </w:r>
    </w:p>
    <w:p w:rsidR="00EC38B4" w:rsidRDefault="00EC38B4" w:rsidP="00EC38B4">
      <w:pPr>
        <w:pStyle w:val="SingleTxtG"/>
      </w:pPr>
      <w:r>
        <w:t>20.</w:t>
      </w:r>
      <w:r>
        <w:tab/>
      </w:r>
      <w:r w:rsidR="00DC0D11">
        <w:t xml:space="preserve">Rogamos </w:t>
      </w:r>
      <w:r>
        <w:t>formul</w:t>
      </w:r>
      <w:r w:rsidR="00DC0D11">
        <w:t>en</w:t>
      </w:r>
      <w:r>
        <w:t xml:space="preserve"> observaciones </w:t>
      </w:r>
      <w:r w:rsidR="00DC0D11">
        <w:t xml:space="preserve">sobre los informes </w:t>
      </w:r>
      <w:r>
        <w:t xml:space="preserve">de que a los estudiantes que se niegan a </w:t>
      </w:r>
      <w:r w:rsidR="00DC0D11">
        <w:t xml:space="preserve">participar en </w:t>
      </w:r>
      <w:r>
        <w:t xml:space="preserve">la instrucción militar no se les deja </w:t>
      </w:r>
      <w:r w:rsidR="00DC0D11">
        <w:t>hacer los exámenes</w:t>
      </w:r>
      <w:r>
        <w:t xml:space="preserve"> final</w:t>
      </w:r>
      <w:r w:rsidR="00DC0D11">
        <w:t>es</w:t>
      </w:r>
      <w:r>
        <w:t xml:space="preserve"> ni recibir el certificado de </w:t>
      </w:r>
      <w:r w:rsidR="00DC0D11">
        <w:t xml:space="preserve">haber finalizado los </w:t>
      </w:r>
      <w:r>
        <w:t xml:space="preserve">estudios; </w:t>
      </w:r>
      <w:r w:rsidR="00DC0D11">
        <w:t>se les niega el acceso a</w:t>
      </w:r>
      <w:r>
        <w:t xml:space="preserve"> los estudios</w:t>
      </w:r>
      <w:r w:rsidR="00DC0D11">
        <w:t xml:space="preserve"> superiores</w:t>
      </w:r>
      <w:r>
        <w:t xml:space="preserve">; y se les retira </w:t>
      </w:r>
      <w:r w:rsidR="00DC0D11">
        <w:t>la documentación</w:t>
      </w:r>
      <w:r>
        <w:t xml:space="preserve"> de estudiante.</w:t>
      </w:r>
    </w:p>
    <w:p w:rsidR="00EC38B4" w:rsidRDefault="00EC38B4" w:rsidP="00EC38B4">
      <w:pPr>
        <w:pStyle w:val="SingleTxtG"/>
      </w:pPr>
      <w:r>
        <w:t>21.</w:t>
      </w:r>
      <w:r>
        <w:tab/>
        <w:t xml:space="preserve">Sírvanse indicar las medidas </w:t>
      </w:r>
      <w:r w:rsidR="00DC0D11">
        <w:t>adoptadas</w:t>
      </w:r>
      <w:r>
        <w:t xml:space="preserve"> para </w:t>
      </w:r>
      <w:r w:rsidR="00DC0D11">
        <w:t>prestar</w:t>
      </w:r>
      <w:r>
        <w:t xml:space="preserve"> apoyo a los niños de la calle y estudiar las causas últimas del problema. </w:t>
      </w:r>
      <w:r w:rsidR="00DC0D11">
        <w:t>Formulen también comentarios</w:t>
      </w:r>
      <w:r>
        <w:t xml:space="preserve"> acerca de l</w:t>
      </w:r>
      <w:r w:rsidR="00DC0D11">
        <w:t>o</w:t>
      </w:r>
      <w:r>
        <w:t xml:space="preserve">s </w:t>
      </w:r>
      <w:r w:rsidR="00DC0D11">
        <w:t xml:space="preserve">informes </w:t>
      </w:r>
      <w:r>
        <w:t>de varios casos de niños de la calle que son objeto de redadas de la policía, y luego encarcelados y golpeados</w:t>
      </w:r>
      <w:r w:rsidR="00DC0D11">
        <w:t xml:space="preserve"> por esta</w:t>
      </w:r>
      <w:r>
        <w:t>.</w:t>
      </w:r>
    </w:p>
    <w:p w:rsidR="00EC38B4" w:rsidRDefault="00EC38B4" w:rsidP="00EC38B4">
      <w:pPr>
        <w:pStyle w:val="SingleTxtG"/>
      </w:pPr>
      <w:r>
        <w:t>22.</w:t>
      </w:r>
      <w:r>
        <w:tab/>
      </w:r>
      <w:r w:rsidR="00DC0D11">
        <w:t>Informen</w:t>
      </w:r>
      <w:r>
        <w:t xml:space="preserve"> al Comité de las medidas </w:t>
      </w:r>
      <w:r w:rsidR="00DC0D11">
        <w:t>tomadas</w:t>
      </w:r>
      <w:r>
        <w:t xml:space="preserve"> para </w:t>
      </w:r>
      <w:r w:rsidR="00DC0D11">
        <w:t>prevenir y</w:t>
      </w:r>
      <w:r w:rsidR="0097388E">
        <w:t xml:space="preserve"> </w:t>
      </w:r>
      <w:r w:rsidR="00DC0D11">
        <w:t>combatir</w:t>
      </w:r>
      <w:r>
        <w:t xml:space="preserve"> el trabajo infantil, y d</w:t>
      </w:r>
      <w:r w:rsidR="00DC0D11">
        <w:t>e</w:t>
      </w:r>
      <w:r>
        <w:t xml:space="preserve">n información más detallada </w:t>
      </w:r>
      <w:r w:rsidR="00DC0D11">
        <w:t xml:space="preserve">al Comité sobre el </w:t>
      </w:r>
      <w:r>
        <w:t xml:space="preserve">programa </w:t>
      </w:r>
      <w:r w:rsidR="00DC0D11">
        <w:t>"</w:t>
      </w:r>
      <w:r>
        <w:t>Maetot</w:t>
      </w:r>
      <w:r w:rsidR="00DC0D11">
        <w:t>"</w:t>
      </w:r>
      <w:r>
        <w:t xml:space="preserve"> y su compatibilidad con la prohibición de trabajo infantil </w:t>
      </w:r>
      <w:r w:rsidR="00DC0D11">
        <w:t xml:space="preserve">que existe en </w:t>
      </w:r>
      <w:r>
        <w:t xml:space="preserve">el Estado parte, </w:t>
      </w:r>
      <w:r w:rsidR="00DC0D11">
        <w:t xml:space="preserve">mencionado </w:t>
      </w:r>
      <w:r>
        <w:t>en el párrafo 22 del informe del Estado parte.</w:t>
      </w:r>
    </w:p>
    <w:p w:rsidR="00EC38B4" w:rsidRDefault="00EC38B4" w:rsidP="00EC38B4">
      <w:pPr>
        <w:pStyle w:val="SingleTxtG"/>
      </w:pPr>
      <w:r>
        <w:t>23.</w:t>
      </w:r>
      <w:r>
        <w:tab/>
      </w:r>
      <w:r w:rsidR="00DC0D11">
        <w:t xml:space="preserve">Faciliten </w:t>
      </w:r>
      <w:r>
        <w:t>informa</w:t>
      </w:r>
      <w:r w:rsidR="00DC0D11">
        <w:t>ción</w:t>
      </w:r>
      <w:r>
        <w:t xml:space="preserve"> al Comité </w:t>
      </w:r>
      <w:r w:rsidR="00DC0D11">
        <w:t xml:space="preserve">sobre </w:t>
      </w:r>
      <w:r>
        <w:t>las medidas adoptadas, si las hubiere, para establecer un sistema especial</w:t>
      </w:r>
      <w:r w:rsidR="00DC0D11">
        <w:t>izado</w:t>
      </w:r>
      <w:r>
        <w:t xml:space="preserve"> de justicia juvenil</w:t>
      </w:r>
      <w:r w:rsidR="0097388E">
        <w:t xml:space="preserve"> </w:t>
      </w:r>
      <w:r>
        <w:t xml:space="preserve">o tribunales de menores. </w:t>
      </w:r>
    </w:p>
    <w:p w:rsidR="00EC38B4" w:rsidRDefault="00EC38B4" w:rsidP="00DC0D11">
      <w:pPr>
        <w:pStyle w:val="HChG"/>
      </w:pPr>
      <w:r>
        <w:tab/>
      </w:r>
      <w:r>
        <w:tab/>
        <w:t>Parte II</w:t>
      </w:r>
    </w:p>
    <w:p w:rsidR="00EC38B4" w:rsidRDefault="00EC38B4" w:rsidP="00CA1E0E">
      <w:pPr>
        <w:pStyle w:val="H23G"/>
        <w:jc w:val="both"/>
      </w:pPr>
      <w:r>
        <w:tab/>
      </w:r>
      <w:r>
        <w:tab/>
        <w:t xml:space="preserve">En esta sección, </w:t>
      </w:r>
      <w:r w:rsidR="00DC0D11">
        <w:t xml:space="preserve">el Comité invita </w:t>
      </w:r>
      <w:r>
        <w:t xml:space="preserve">al Estado parte </w:t>
      </w:r>
      <w:r w:rsidR="00CA1E0E">
        <w:t xml:space="preserve">a actualizar brevemente (en tres </w:t>
      </w:r>
      <w:r>
        <w:t>páginas como máximo) la informac</w:t>
      </w:r>
      <w:r w:rsidR="00DC0D11">
        <w:t>ión proporcionada en su informe</w:t>
      </w:r>
      <w:r w:rsidR="00CA1E0E">
        <w:t xml:space="preserve"> </w:t>
      </w:r>
      <w:r w:rsidR="00DC0D11">
        <w:t>en relación con</w:t>
      </w:r>
      <w:r>
        <w:t>:</w:t>
      </w:r>
    </w:p>
    <w:p w:rsidR="00EC38B4" w:rsidRDefault="00DC0D11" w:rsidP="00EC38B4">
      <w:pPr>
        <w:pStyle w:val="SingleTxtG"/>
      </w:pPr>
      <w:r>
        <w:tab/>
      </w:r>
      <w:r w:rsidR="00EC38B4">
        <w:t>a)</w:t>
      </w:r>
      <w:r w:rsidR="00EC38B4">
        <w:tab/>
        <w:t>Los nuevos proyectos de ley o nuevas leyes y sus respectivos reglamentos;</w:t>
      </w:r>
    </w:p>
    <w:p w:rsidR="00EC38B4" w:rsidRDefault="00DC0D11" w:rsidP="00EC38B4">
      <w:pPr>
        <w:pStyle w:val="SingleTxtG"/>
      </w:pPr>
      <w:r>
        <w:tab/>
      </w:r>
      <w:r w:rsidR="00EC38B4">
        <w:t>b)</w:t>
      </w:r>
      <w:r w:rsidR="00EC38B4">
        <w:tab/>
        <w:t xml:space="preserve">Las nuevas instituciones (y sus mandatos) o reformas institucionales; </w:t>
      </w:r>
    </w:p>
    <w:p w:rsidR="00EC38B4" w:rsidRDefault="00DC0D11" w:rsidP="00EC38B4">
      <w:pPr>
        <w:pStyle w:val="SingleTxtG"/>
      </w:pPr>
      <w:r>
        <w:tab/>
      </w:r>
      <w:r w:rsidR="00EC38B4">
        <w:t>c)</w:t>
      </w:r>
      <w:r w:rsidR="00EC38B4">
        <w:tab/>
        <w:t>Las políticas, los programas y los planes de acción adoptados recientemente y su alcance y financiación;</w:t>
      </w:r>
    </w:p>
    <w:p w:rsidR="00EC38B4" w:rsidRDefault="00DC0D11" w:rsidP="00EC38B4">
      <w:pPr>
        <w:pStyle w:val="SingleTxtG"/>
      </w:pPr>
      <w:r>
        <w:tab/>
      </w:r>
      <w:r w:rsidR="00EC38B4">
        <w:t>d)</w:t>
      </w:r>
      <w:r w:rsidR="00EC38B4">
        <w:tab/>
        <w:t>Las ratificaciones recientes de instrumentos de derechos humanos.</w:t>
      </w:r>
    </w:p>
    <w:p w:rsidR="00EC38B4" w:rsidRDefault="00EC38B4" w:rsidP="00DC0D11">
      <w:pPr>
        <w:pStyle w:val="HChG"/>
      </w:pPr>
      <w:r>
        <w:tab/>
      </w:r>
      <w:r>
        <w:tab/>
        <w:t>Parte III</w:t>
      </w:r>
    </w:p>
    <w:p w:rsidR="00EC38B4" w:rsidRDefault="00EC38B4" w:rsidP="00DC0D11">
      <w:pPr>
        <w:pStyle w:val="H23G"/>
      </w:pPr>
      <w:r>
        <w:tab/>
      </w:r>
      <w:r>
        <w:tab/>
        <w:t>Datos, estadísticas y demás información de que se disponga.</w:t>
      </w:r>
    </w:p>
    <w:p w:rsidR="00EC38B4" w:rsidRDefault="00EC38B4" w:rsidP="00EC38B4">
      <w:pPr>
        <w:pStyle w:val="SingleTxtG"/>
      </w:pPr>
      <w:r>
        <w:t>24.</w:t>
      </w:r>
      <w:r>
        <w:tab/>
        <w:t xml:space="preserve">Sírvanse facilitar información presupuestaria consolidada de los tres últimos años sobre las partidas presupuestarias destinadas a los niños y a los sectores sociales, indicando el porcentaje de cada partida con respecto al presupuesto nacional total y el producto </w:t>
      </w:r>
      <w:r w:rsidR="00DC0D11">
        <w:t>nacional</w:t>
      </w:r>
      <w:r>
        <w:t xml:space="preserve"> bruto</w:t>
      </w:r>
      <w:r w:rsidR="0097388E">
        <w:t>,</w:t>
      </w:r>
      <w:r>
        <w:t xml:space="preserve"> y su distribución geográfica.</w:t>
      </w:r>
    </w:p>
    <w:p w:rsidR="00EC38B4" w:rsidRDefault="00EC38B4" w:rsidP="00EC38B4">
      <w:pPr>
        <w:pStyle w:val="SingleTxtG"/>
      </w:pPr>
      <w:r>
        <w:t>25.</w:t>
      </w:r>
      <w:r>
        <w:tab/>
        <w:t xml:space="preserve">Sírvanse proporcionar datos estadísticos actualizados, si se dispone de ellos </w:t>
      </w:r>
      <w:r w:rsidR="0097388E">
        <w:t>(</w:t>
      </w:r>
      <w:r>
        <w:t>desglosados por edad, sexo, origen étnico, origen nacional, ubicación geográfica y situación socioeconómica</w:t>
      </w:r>
      <w:r w:rsidR="0097388E">
        <w:t>)</w:t>
      </w:r>
      <w:r>
        <w:t xml:space="preserve"> correspondientes a los tres últimos años, sobre:</w:t>
      </w:r>
    </w:p>
    <w:p w:rsidR="00EC38B4" w:rsidRDefault="0097388E" w:rsidP="00EC38B4">
      <w:pPr>
        <w:pStyle w:val="SingleTxtG"/>
      </w:pPr>
      <w:r>
        <w:tab/>
      </w:r>
      <w:r w:rsidR="00EC38B4">
        <w:t>a)</w:t>
      </w:r>
      <w:r w:rsidR="00EC38B4">
        <w:tab/>
        <w:t>Niños en campamentos militares;</w:t>
      </w:r>
    </w:p>
    <w:p w:rsidR="00EC38B4" w:rsidRDefault="0097388E" w:rsidP="00EC38B4">
      <w:pPr>
        <w:pStyle w:val="SingleTxtG"/>
      </w:pPr>
      <w:r>
        <w:tab/>
      </w:r>
      <w:r w:rsidR="00EC38B4">
        <w:t>b)</w:t>
      </w:r>
      <w:r w:rsidR="00EC38B4">
        <w:tab/>
        <w:t xml:space="preserve">Niños </w:t>
      </w:r>
      <w:r>
        <w:t>reclutados</w:t>
      </w:r>
      <w:r w:rsidR="00EC38B4">
        <w:t xml:space="preserve"> en las fuerzas armadas nacionales;</w:t>
      </w:r>
    </w:p>
    <w:p w:rsidR="00EC38B4" w:rsidRDefault="0097388E" w:rsidP="00EC38B4">
      <w:pPr>
        <w:pStyle w:val="SingleTxtG"/>
      </w:pPr>
      <w:r>
        <w:tab/>
      </w:r>
      <w:r w:rsidR="00EC38B4">
        <w:t>c)</w:t>
      </w:r>
      <w:r w:rsidR="00EC38B4">
        <w:tab/>
        <w:t xml:space="preserve">Niños </w:t>
      </w:r>
      <w:r>
        <w:t xml:space="preserve">que resultaron </w:t>
      </w:r>
      <w:r w:rsidR="00EC38B4">
        <w:t xml:space="preserve">muertos o </w:t>
      </w:r>
      <w:r>
        <w:t xml:space="preserve">fueron </w:t>
      </w:r>
      <w:r w:rsidR="00EC38B4">
        <w:t>capturados cuando intentaban huir del país;</w:t>
      </w:r>
    </w:p>
    <w:p w:rsidR="00EC38B4" w:rsidRDefault="0097388E" w:rsidP="00EC38B4">
      <w:pPr>
        <w:pStyle w:val="SingleTxtG"/>
      </w:pPr>
      <w:r>
        <w:tab/>
      </w:r>
      <w:r w:rsidR="00EC38B4">
        <w:t>d)</w:t>
      </w:r>
      <w:r w:rsidR="00EC38B4">
        <w:tab/>
        <w:t>Matrimonio</w:t>
      </w:r>
      <w:r>
        <w:t>s precoces</w:t>
      </w:r>
      <w:r w:rsidR="00EC38B4">
        <w:t>;</w:t>
      </w:r>
    </w:p>
    <w:p w:rsidR="00EC38B4" w:rsidRDefault="0097388E" w:rsidP="00EC38B4">
      <w:pPr>
        <w:pStyle w:val="SingleTxtG"/>
      </w:pPr>
      <w:r>
        <w:tab/>
      </w:r>
      <w:r w:rsidR="00EC38B4">
        <w:t>e)</w:t>
      </w:r>
      <w:r w:rsidR="00EC38B4">
        <w:tab/>
        <w:t>Mutilación genital femenina;</w:t>
      </w:r>
    </w:p>
    <w:p w:rsidR="00EC38B4" w:rsidRDefault="0097388E" w:rsidP="00EC38B4">
      <w:pPr>
        <w:pStyle w:val="SingleTxtG"/>
      </w:pPr>
      <w:r>
        <w:tab/>
      </w:r>
      <w:r w:rsidR="00EC38B4">
        <w:t>f)</w:t>
      </w:r>
      <w:r w:rsidR="00EC38B4">
        <w:tab/>
        <w:t xml:space="preserve">Niños </w:t>
      </w:r>
      <w:r>
        <w:t xml:space="preserve">que resultaron </w:t>
      </w:r>
      <w:r w:rsidR="00EC38B4">
        <w:t>heridos o muertos tra</w:t>
      </w:r>
      <w:r>
        <w:t>s pisar artefactos sin estallar</w:t>
      </w:r>
      <w:r w:rsidR="00EC38B4">
        <w:t xml:space="preserve">, y número de niños </w:t>
      </w:r>
      <w:r>
        <w:t>concienciados</w:t>
      </w:r>
      <w:r w:rsidR="00EC38B4">
        <w:t xml:space="preserve"> sobre el tema.</w:t>
      </w:r>
    </w:p>
    <w:p w:rsidR="00EC38B4" w:rsidRDefault="00EC38B4" w:rsidP="00EC38B4">
      <w:pPr>
        <w:pStyle w:val="SingleTxtG"/>
      </w:pPr>
      <w:r>
        <w:t>26.</w:t>
      </w:r>
      <w:r>
        <w:tab/>
        <w:t xml:space="preserve">En lo que respecta a la situación de los niños privados de un entorno familiar, proporcionen datos de los últimos tres años, desglosados por edad, sexo, </w:t>
      </w:r>
      <w:r w:rsidR="0097388E">
        <w:t>extracción</w:t>
      </w:r>
      <w:r>
        <w:t xml:space="preserve"> socioeconómic</w:t>
      </w:r>
      <w:r w:rsidR="0097388E">
        <w:t>a</w:t>
      </w:r>
      <w:r>
        <w:t>, origen étnico y ubicación geográfica, sobre el número de niños:</w:t>
      </w:r>
    </w:p>
    <w:p w:rsidR="00EC38B4" w:rsidRDefault="0097388E" w:rsidP="00EC38B4">
      <w:pPr>
        <w:pStyle w:val="SingleTxtG"/>
      </w:pPr>
      <w:r>
        <w:tab/>
      </w:r>
      <w:r w:rsidR="00EC38B4">
        <w:t>a)</w:t>
      </w:r>
      <w:r w:rsidR="00EC38B4">
        <w:tab/>
        <w:t>Separados de sus padres;</w:t>
      </w:r>
    </w:p>
    <w:p w:rsidR="00EC38B4" w:rsidRDefault="0097388E" w:rsidP="00EC38B4">
      <w:pPr>
        <w:pStyle w:val="SingleTxtG"/>
      </w:pPr>
      <w:r>
        <w:tab/>
      </w:r>
      <w:r w:rsidR="00EC38B4">
        <w:t>b)</w:t>
      </w:r>
      <w:r w:rsidR="00EC38B4">
        <w:tab/>
        <w:t xml:space="preserve">Separados de sus padres porque </w:t>
      </w:r>
      <w:r>
        <w:t>e</w:t>
      </w:r>
      <w:r w:rsidR="00EC38B4">
        <w:t xml:space="preserve">stos </w:t>
      </w:r>
      <w:r>
        <w:t>fueron reclutados obligatoriamente para prestar servicio militar</w:t>
      </w:r>
      <w:r w:rsidR="00EC38B4">
        <w:t>;</w:t>
      </w:r>
    </w:p>
    <w:p w:rsidR="00EC38B4" w:rsidRDefault="0097388E" w:rsidP="00EC38B4">
      <w:pPr>
        <w:pStyle w:val="SingleTxtG"/>
      </w:pPr>
      <w:r>
        <w:tab/>
      </w:r>
      <w:r w:rsidR="00EC38B4">
        <w:t>c)</w:t>
      </w:r>
      <w:r w:rsidR="00EC38B4">
        <w:tab/>
        <w:t xml:space="preserve">Que viven en hogares </w:t>
      </w:r>
      <w:r>
        <w:t xml:space="preserve">que tienen </w:t>
      </w:r>
      <w:r w:rsidR="00EC38B4">
        <w:t>un niño</w:t>
      </w:r>
      <w:r>
        <w:t xml:space="preserve"> como cabeza de familia</w:t>
      </w:r>
      <w:r w:rsidR="00EC38B4">
        <w:t>;</w:t>
      </w:r>
    </w:p>
    <w:p w:rsidR="00EC38B4" w:rsidRDefault="0097388E" w:rsidP="00EC38B4">
      <w:pPr>
        <w:pStyle w:val="SingleTxtG"/>
      </w:pPr>
      <w:r>
        <w:tab/>
      </w:r>
      <w:r w:rsidR="00EC38B4">
        <w:t>d)</w:t>
      </w:r>
      <w:r w:rsidR="00EC38B4">
        <w:tab/>
        <w:t>Acogidos en instituciones;</w:t>
      </w:r>
    </w:p>
    <w:p w:rsidR="00EC38B4" w:rsidRDefault="0097388E" w:rsidP="00EC38B4">
      <w:pPr>
        <w:pStyle w:val="SingleTxtG"/>
      </w:pPr>
      <w:r>
        <w:tab/>
      </w:r>
      <w:r w:rsidR="00EC38B4">
        <w:t>e)</w:t>
      </w:r>
      <w:r w:rsidR="00EC38B4">
        <w:tab/>
        <w:t xml:space="preserve">Confiados a familias de acogida; </w:t>
      </w:r>
    </w:p>
    <w:p w:rsidR="00EC38B4" w:rsidRDefault="0097388E" w:rsidP="00EC38B4">
      <w:pPr>
        <w:pStyle w:val="SingleTxtG"/>
      </w:pPr>
      <w:r>
        <w:tab/>
      </w:r>
      <w:r w:rsidR="00EC38B4">
        <w:t>f)</w:t>
      </w:r>
      <w:r w:rsidR="00EC38B4">
        <w:tab/>
        <w:t>Adoptados en el país o mediante adopción internacional.</w:t>
      </w:r>
    </w:p>
    <w:p w:rsidR="00EC38B4" w:rsidRDefault="00EC38B4" w:rsidP="00EC38B4">
      <w:pPr>
        <w:pStyle w:val="SingleTxtG"/>
      </w:pPr>
      <w:r>
        <w:t>27.</w:t>
      </w:r>
      <w:r>
        <w:tab/>
        <w:t>Sírvanse facilitar datos correspondientes a los tres últimos años, desglosados por edad, sexo, tipo de discapacidad, origen étnico y ubicación geográfica, sobre el número de niños con discapacidad que:</w:t>
      </w:r>
    </w:p>
    <w:p w:rsidR="00EC38B4" w:rsidRDefault="0097388E" w:rsidP="00CA1E0E">
      <w:pPr>
        <w:pStyle w:val="SingleTxtG"/>
        <w:keepNext/>
      </w:pPr>
      <w:r>
        <w:tab/>
      </w:r>
      <w:r w:rsidR="00EC38B4">
        <w:t>a)</w:t>
      </w:r>
      <w:r w:rsidR="00EC38B4">
        <w:tab/>
        <w:t>Viven con su familia;</w:t>
      </w:r>
    </w:p>
    <w:p w:rsidR="00EC38B4" w:rsidRDefault="0097388E" w:rsidP="00EC38B4">
      <w:pPr>
        <w:pStyle w:val="SingleTxtG"/>
      </w:pPr>
      <w:r>
        <w:tab/>
      </w:r>
      <w:r w:rsidR="00EC38B4">
        <w:t>b)</w:t>
      </w:r>
      <w:r w:rsidR="00EC38B4">
        <w:tab/>
        <w:t>Viven en instituciones;</w:t>
      </w:r>
    </w:p>
    <w:p w:rsidR="00EC38B4" w:rsidRDefault="0097388E" w:rsidP="00EC38B4">
      <w:pPr>
        <w:pStyle w:val="SingleTxtG"/>
      </w:pPr>
      <w:r>
        <w:tab/>
      </w:r>
      <w:r w:rsidR="00EC38B4">
        <w:t>c)</w:t>
      </w:r>
      <w:r w:rsidR="00EC38B4">
        <w:tab/>
        <w:t>Asisten a escuelas primarias ordinarias;</w:t>
      </w:r>
    </w:p>
    <w:p w:rsidR="00EC38B4" w:rsidRDefault="0097388E" w:rsidP="00EC38B4">
      <w:pPr>
        <w:pStyle w:val="SingleTxtG"/>
      </w:pPr>
      <w:r>
        <w:tab/>
      </w:r>
      <w:r w:rsidR="00EC38B4">
        <w:t>d)</w:t>
      </w:r>
      <w:r w:rsidR="00EC38B4">
        <w:tab/>
        <w:t>Asisten a escuelas secundarias ordinarias;</w:t>
      </w:r>
    </w:p>
    <w:p w:rsidR="00EC38B4" w:rsidRDefault="0097388E" w:rsidP="00EC38B4">
      <w:pPr>
        <w:pStyle w:val="SingleTxtG"/>
      </w:pPr>
      <w:r>
        <w:tab/>
      </w:r>
      <w:r w:rsidR="00EC38B4">
        <w:t>e)</w:t>
      </w:r>
      <w:r w:rsidR="00EC38B4">
        <w:tab/>
        <w:t>Asisten a escuelas especiales;</w:t>
      </w:r>
    </w:p>
    <w:p w:rsidR="00EC38B4" w:rsidRDefault="0097388E" w:rsidP="00EC38B4">
      <w:pPr>
        <w:pStyle w:val="SingleTxtG"/>
      </w:pPr>
      <w:r>
        <w:tab/>
      </w:r>
      <w:r w:rsidR="00EC38B4">
        <w:t>f)</w:t>
      </w:r>
      <w:r w:rsidR="00EC38B4">
        <w:tab/>
        <w:t>No están escolarizados;</w:t>
      </w:r>
    </w:p>
    <w:p w:rsidR="00EC38B4" w:rsidRDefault="0097388E" w:rsidP="00EC38B4">
      <w:pPr>
        <w:pStyle w:val="SingleTxtG"/>
      </w:pPr>
      <w:r>
        <w:tab/>
      </w:r>
      <w:r w:rsidR="00EC38B4">
        <w:t>g)</w:t>
      </w:r>
      <w:r w:rsidR="00EC38B4">
        <w:tab/>
        <w:t>Han sido abandonados por su familia.</w:t>
      </w:r>
    </w:p>
    <w:p w:rsidR="00EC38B4" w:rsidRDefault="00EC38B4" w:rsidP="00EC38B4">
      <w:pPr>
        <w:pStyle w:val="SingleTxtG"/>
      </w:pPr>
      <w:r>
        <w:t>28.</w:t>
      </w:r>
      <w:r>
        <w:tab/>
        <w:t>Proporcionen datos</w:t>
      </w:r>
      <w:r w:rsidR="0097388E">
        <w:t xml:space="preserve"> correspondientes a los tres últimos años</w:t>
      </w:r>
      <w:r>
        <w:t>, desglosados, entre otr</w:t>
      </w:r>
      <w:r w:rsidR="0097388E">
        <w:t>a</w:t>
      </w:r>
      <w:r>
        <w:t>s</w:t>
      </w:r>
      <w:r w:rsidR="0097388E">
        <w:t xml:space="preserve"> cosas</w:t>
      </w:r>
      <w:r>
        <w:t xml:space="preserve">, por edad, sexo, </w:t>
      </w:r>
      <w:r w:rsidR="0097388E">
        <w:t xml:space="preserve">extracción </w:t>
      </w:r>
      <w:r>
        <w:t>socioeconómic</w:t>
      </w:r>
      <w:r w:rsidR="0097388E">
        <w:t>a</w:t>
      </w:r>
      <w:r>
        <w:t>, ubicación geográfica y origen étnico, sobre:</w:t>
      </w:r>
    </w:p>
    <w:p w:rsidR="00EC38B4" w:rsidRDefault="0097388E" w:rsidP="00EC38B4">
      <w:pPr>
        <w:pStyle w:val="SingleTxtG"/>
      </w:pPr>
      <w:r>
        <w:tab/>
      </w:r>
      <w:r w:rsidR="00EC38B4">
        <w:t>a)</w:t>
      </w:r>
      <w:r w:rsidR="00EC38B4">
        <w:tab/>
        <w:t>Las tasas de matr</w:t>
      </w:r>
      <w:r>
        <w:t>ícula</w:t>
      </w:r>
      <w:r w:rsidR="00EC38B4">
        <w:t xml:space="preserve"> y </w:t>
      </w:r>
      <w:r>
        <w:t xml:space="preserve">finalización </w:t>
      </w:r>
      <w:r w:rsidR="00EC38B4">
        <w:t>de l</w:t>
      </w:r>
      <w:r>
        <w:t>os</w:t>
      </w:r>
      <w:r w:rsidR="00EC38B4">
        <w:t xml:space="preserve"> </w:t>
      </w:r>
      <w:r>
        <w:t>estudios</w:t>
      </w:r>
      <w:r w:rsidR="00EC38B4">
        <w:t xml:space="preserve">, en porcentajes, de los grupos de edad pertinentes </w:t>
      </w:r>
      <w:r>
        <w:t>en</w:t>
      </w:r>
      <w:r w:rsidR="00EC38B4">
        <w:t xml:space="preserve"> centros de enseñanza preescolar, </w:t>
      </w:r>
      <w:r>
        <w:t xml:space="preserve">escuelas de </w:t>
      </w:r>
      <w:r w:rsidR="00EC38B4">
        <w:t xml:space="preserve">primaria y </w:t>
      </w:r>
      <w:r>
        <w:t xml:space="preserve">escuelas de </w:t>
      </w:r>
      <w:r w:rsidR="00EC38B4">
        <w:t>secundaria;</w:t>
      </w:r>
    </w:p>
    <w:p w:rsidR="00EC38B4" w:rsidRDefault="0097388E" w:rsidP="00EC38B4">
      <w:pPr>
        <w:pStyle w:val="SingleTxtG"/>
      </w:pPr>
      <w:r>
        <w:tab/>
      </w:r>
      <w:r w:rsidR="00EC38B4">
        <w:t>b)</w:t>
      </w:r>
      <w:r w:rsidR="00EC38B4">
        <w:tab/>
        <w:t xml:space="preserve">El número y el porcentaje de </w:t>
      </w:r>
      <w:r>
        <w:t>casos de abandono escolar</w:t>
      </w:r>
      <w:r w:rsidR="00EC38B4">
        <w:t xml:space="preserve"> y </w:t>
      </w:r>
      <w:r>
        <w:t xml:space="preserve">de </w:t>
      </w:r>
      <w:r w:rsidR="00EC38B4">
        <w:t>repetici</w:t>
      </w:r>
      <w:r>
        <w:t>ón</w:t>
      </w:r>
      <w:r w:rsidR="00EC38B4">
        <w:t xml:space="preserve"> de curso; </w:t>
      </w:r>
    </w:p>
    <w:p w:rsidR="00EC38B4" w:rsidRDefault="0097388E" w:rsidP="00EC38B4">
      <w:pPr>
        <w:pStyle w:val="SingleTxtG"/>
      </w:pPr>
      <w:r>
        <w:tab/>
      </w:r>
      <w:r w:rsidR="00EC38B4">
        <w:t>c)</w:t>
      </w:r>
      <w:r w:rsidR="00EC38B4">
        <w:tab/>
        <w:t xml:space="preserve">El número de niños de comunidades nómadas que </w:t>
      </w:r>
      <w:r>
        <w:t xml:space="preserve">hay en </w:t>
      </w:r>
      <w:r w:rsidR="00EC38B4">
        <w:t>la</w:t>
      </w:r>
      <w:r>
        <w:t>s</w:t>
      </w:r>
      <w:r w:rsidR="00EC38B4">
        <w:t xml:space="preserve"> escuela</w:t>
      </w:r>
      <w:r>
        <w:t>s</w:t>
      </w:r>
      <w:r w:rsidR="00EC38B4">
        <w:t>;</w:t>
      </w:r>
    </w:p>
    <w:p w:rsidR="00EC38B4" w:rsidRDefault="0097388E" w:rsidP="00EC38B4">
      <w:pPr>
        <w:pStyle w:val="SingleTxtG"/>
      </w:pPr>
      <w:r>
        <w:tab/>
      </w:r>
      <w:r w:rsidR="00EC38B4">
        <w:t>d)</w:t>
      </w:r>
      <w:r w:rsidR="00EC38B4">
        <w:tab/>
        <w:t xml:space="preserve">El </w:t>
      </w:r>
      <w:r>
        <w:t>número</w:t>
      </w:r>
      <w:r w:rsidR="00EC38B4">
        <w:t xml:space="preserve"> de alumnos por profesor.</w:t>
      </w:r>
    </w:p>
    <w:p w:rsidR="00EC38B4" w:rsidRDefault="00EC38B4" w:rsidP="00EC38B4">
      <w:pPr>
        <w:pStyle w:val="SingleTxtG"/>
      </w:pPr>
      <w:r>
        <w:t>29.</w:t>
      </w:r>
      <w:r>
        <w:tab/>
        <w:t xml:space="preserve">Sírvanse proporcionar al Comité una actualización de los datos contenidos en el informe que hayan quedado obsoletos por haberse recabado otros más recientes o </w:t>
      </w:r>
      <w:r w:rsidR="0097388E">
        <w:t>en razón de otras circunstancias</w:t>
      </w:r>
      <w:r>
        <w:t xml:space="preserve">. </w:t>
      </w:r>
    </w:p>
    <w:p w:rsidR="00381C24" w:rsidRDefault="0097388E" w:rsidP="00EC38B4">
      <w:pPr>
        <w:pStyle w:val="SingleTxtG"/>
      </w:pPr>
      <w:r>
        <w:t>30.</w:t>
      </w:r>
      <w:r>
        <w:tab/>
      </w:r>
      <w:r w:rsidR="00EC38B4">
        <w:t xml:space="preserve">Además, el Estado parte puede </w:t>
      </w:r>
      <w:r>
        <w:t xml:space="preserve">mencionar ámbitos </w:t>
      </w:r>
      <w:r w:rsidR="00EC38B4">
        <w:t>que afecten a los niños y que considere prioritari</w:t>
      </w:r>
      <w:r>
        <w:t>o</w:t>
      </w:r>
      <w:r w:rsidR="00EC38B4">
        <w:t xml:space="preserve">s </w:t>
      </w:r>
      <w:r>
        <w:t xml:space="preserve">en relación con </w:t>
      </w:r>
      <w:r w:rsidR="00EC38B4">
        <w:t>la aplicación de la Convención.</w:t>
      </w:r>
    </w:p>
    <w:p w:rsidR="00EC38B4" w:rsidRPr="0097388E" w:rsidRDefault="0097388E" w:rsidP="0097388E">
      <w:pPr>
        <w:pStyle w:val="SingleTxtG"/>
        <w:spacing w:before="240"/>
        <w:jc w:val="center"/>
        <w:rPr>
          <w:u w:val="single"/>
        </w:rPr>
      </w:pPr>
      <w:r>
        <w:rPr>
          <w:u w:val="single"/>
        </w:rPr>
        <w:tab/>
      </w:r>
      <w:r>
        <w:rPr>
          <w:u w:val="single"/>
        </w:rPr>
        <w:tab/>
      </w:r>
      <w:r>
        <w:rPr>
          <w:u w:val="single"/>
        </w:rPr>
        <w:tab/>
      </w:r>
    </w:p>
    <w:sectPr w:rsidR="00EC38B4" w:rsidRPr="0097388E" w:rsidSect="00186FF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DFE" w:rsidRPr="007C2DEF" w:rsidRDefault="00696DFE" w:rsidP="007C2DEF">
      <w:pPr>
        <w:pStyle w:val="Footer"/>
      </w:pPr>
    </w:p>
  </w:endnote>
  <w:endnote w:type="continuationSeparator" w:id="0">
    <w:p w:rsidR="00696DFE" w:rsidRPr="007C2DEF" w:rsidRDefault="00696DFE" w:rsidP="007C2DE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FE" w:rsidRPr="00186FFE" w:rsidRDefault="00186FFE" w:rsidP="00186FFE">
    <w:pPr>
      <w:pStyle w:val="Footer"/>
      <w:tabs>
        <w:tab w:val="right" w:pos="9638"/>
      </w:tabs>
    </w:pPr>
    <w:r w:rsidRPr="00186FFE">
      <w:rPr>
        <w:b/>
        <w:sz w:val="18"/>
      </w:rPr>
      <w:fldChar w:fldCharType="begin"/>
    </w:r>
    <w:r w:rsidRPr="00186FFE">
      <w:rPr>
        <w:b/>
        <w:sz w:val="18"/>
      </w:rPr>
      <w:instrText xml:space="preserve"> PAGE  \* MERGEFORMAT </w:instrText>
    </w:r>
    <w:r w:rsidRPr="00186FFE">
      <w:rPr>
        <w:b/>
        <w:sz w:val="18"/>
      </w:rPr>
      <w:fldChar w:fldCharType="separate"/>
    </w:r>
    <w:r w:rsidR="0057400D">
      <w:rPr>
        <w:b/>
        <w:noProof/>
        <w:sz w:val="18"/>
      </w:rPr>
      <w:t>4</w:t>
    </w:r>
    <w:r w:rsidRPr="00186FFE">
      <w:rPr>
        <w:b/>
        <w:sz w:val="18"/>
      </w:rPr>
      <w:fldChar w:fldCharType="end"/>
    </w:r>
    <w:r>
      <w:rPr>
        <w:b/>
        <w:sz w:val="18"/>
      </w:rPr>
      <w:tab/>
    </w:r>
    <w:r>
      <w:t>GE.15-04699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FE" w:rsidRPr="00186FFE" w:rsidRDefault="00186FFE" w:rsidP="00186FFE">
    <w:pPr>
      <w:pStyle w:val="Footer"/>
      <w:tabs>
        <w:tab w:val="right" w:pos="9638"/>
      </w:tabs>
      <w:rPr>
        <w:b/>
        <w:sz w:val="18"/>
      </w:rPr>
    </w:pPr>
    <w:r>
      <w:t>GE.15-04699</w:t>
    </w:r>
    <w:r>
      <w:tab/>
    </w:r>
    <w:r w:rsidRPr="00186FFE">
      <w:rPr>
        <w:b/>
        <w:sz w:val="18"/>
      </w:rPr>
      <w:fldChar w:fldCharType="begin"/>
    </w:r>
    <w:r w:rsidRPr="00186FFE">
      <w:rPr>
        <w:b/>
        <w:sz w:val="18"/>
      </w:rPr>
      <w:instrText xml:space="preserve"> PAGE  \* MERGEFORMAT </w:instrText>
    </w:r>
    <w:r w:rsidRPr="00186FFE">
      <w:rPr>
        <w:b/>
        <w:sz w:val="18"/>
      </w:rPr>
      <w:fldChar w:fldCharType="separate"/>
    </w:r>
    <w:r w:rsidR="0057400D">
      <w:rPr>
        <w:b/>
        <w:noProof/>
        <w:sz w:val="18"/>
      </w:rPr>
      <w:t>5</w:t>
    </w:r>
    <w:r w:rsidRPr="00186FF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A7" w:rsidRDefault="00186FFE" w:rsidP="00186FFE">
    <w:pPr>
      <w:pStyle w:val="Footer"/>
      <w:spacing w:before="240"/>
      <w:rPr>
        <w:sz w:val="20"/>
      </w:rPr>
    </w:pPr>
    <w:r>
      <w:rPr>
        <w:sz w:val="20"/>
      </w:rPr>
      <w:t>GE.</w:t>
    </w:r>
    <w:r w:rsidR="00696D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15-04699</w:t>
    </w:r>
    <w:r w:rsidR="0097388E">
      <w:rPr>
        <w:sz w:val="20"/>
      </w:rPr>
      <w:t xml:space="preserve">  </w:t>
    </w:r>
    <w:r>
      <w:rPr>
        <w:sz w:val="20"/>
      </w:rPr>
      <w:t>(S)</w:t>
    </w:r>
    <w:r w:rsidR="0097388E">
      <w:rPr>
        <w:sz w:val="20"/>
      </w:rPr>
      <w:t xml:space="preserve">    300315    310315</w:t>
    </w:r>
  </w:p>
  <w:p w:rsidR="00186FFE" w:rsidRPr="00186FFE" w:rsidRDefault="00186FFE" w:rsidP="00186FF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96DFE">
      <w:rPr>
        <w:rFonts w:ascii="C39T30Lfz" w:hAnsi="C39T30Lfz"/>
        <w:noProof/>
        <w:sz w:val="56"/>
        <w:lang w:val="en-US" w:eastAsia="en-US"/>
      </w:rPr>
      <w:pict>
        <v:shape id="_x0000_s2050" type="#_x0000_t75" style="position:absolute;margin-left:432.25pt;margin-top:632.1pt;width:50.25pt;height:50.25pt;z-index:2;mso-position-horizontal-relative:margin;mso-position-vertical-relative:margin">
          <v:imagedata r:id="rId2" o:title="4&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DFE" w:rsidRPr="001075E9" w:rsidRDefault="00696DFE" w:rsidP="001075E9">
      <w:pPr>
        <w:tabs>
          <w:tab w:val="right" w:pos="2155"/>
        </w:tabs>
        <w:spacing w:after="80" w:line="240" w:lineRule="auto"/>
        <w:ind w:left="680"/>
        <w:rPr>
          <w:u w:val="single"/>
        </w:rPr>
      </w:pPr>
      <w:r>
        <w:rPr>
          <w:u w:val="single"/>
        </w:rPr>
        <w:tab/>
      </w:r>
    </w:p>
  </w:footnote>
  <w:footnote w:type="continuationSeparator" w:id="0">
    <w:p w:rsidR="00696DFE" w:rsidRDefault="00696DFE" w:rsidP="007C2DEF">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FE" w:rsidRPr="00186FFE" w:rsidRDefault="00186FFE">
    <w:pPr>
      <w:pStyle w:val="Header"/>
    </w:pPr>
    <w:r>
      <w:t>CRC/C/ERI/Q/4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FE" w:rsidRPr="00186FFE" w:rsidRDefault="00186FFE" w:rsidP="00186FFE">
    <w:pPr>
      <w:pStyle w:val="Header"/>
      <w:jc w:val="right"/>
    </w:pPr>
    <w:r>
      <w:t>CRC/C/ERI/Q/4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59EC"/>
    <w:rsid w:val="00002131"/>
    <w:rsid w:val="00023B74"/>
    <w:rsid w:val="00033EE1"/>
    <w:rsid w:val="000B57E7"/>
    <w:rsid w:val="000F09DF"/>
    <w:rsid w:val="000F61B2"/>
    <w:rsid w:val="001075E9"/>
    <w:rsid w:val="001256EA"/>
    <w:rsid w:val="00161852"/>
    <w:rsid w:val="00180183"/>
    <w:rsid w:val="0018649F"/>
    <w:rsid w:val="00186FFE"/>
    <w:rsid w:val="00196389"/>
    <w:rsid w:val="001B5FFA"/>
    <w:rsid w:val="001C7A89"/>
    <w:rsid w:val="001D1565"/>
    <w:rsid w:val="00220F72"/>
    <w:rsid w:val="00240004"/>
    <w:rsid w:val="002931F6"/>
    <w:rsid w:val="002A2EFC"/>
    <w:rsid w:val="002B2538"/>
    <w:rsid w:val="002C0E18"/>
    <w:rsid w:val="002D5AAC"/>
    <w:rsid w:val="00301299"/>
    <w:rsid w:val="00322004"/>
    <w:rsid w:val="003402C2"/>
    <w:rsid w:val="00381C24"/>
    <w:rsid w:val="003958D0"/>
    <w:rsid w:val="003B00E5"/>
    <w:rsid w:val="004043B6"/>
    <w:rsid w:val="00414A16"/>
    <w:rsid w:val="00427F10"/>
    <w:rsid w:val="004547DF"/>
    <w:rsid w:val="00454E07"/>
    <w:rsid w:val="004A3F47"/>
    <w:rsid w:val="004D45DB"/>
    <w:rsid w:val="0050108D"/>
    <w:rsid w:val="00536DF4"/>
    <w:rsid w:val="00572E19"/>
    <w:rsid w:val="0057400D"/>
    <w:rsid w:val="005A182D"/>
    <w:rsid w:val="005C43E4"/>
    <w:rsid w:val="005D7179"/>
    <w:rsid w:val="005F0B42"/>
    <w:rsid w:val="005F2AD1"/>
    <w:rsid w:val="00696DFE"/>
    <w:rsid w:val="006B3A76"/>
    <w:rsid w:val="006F35EE"/>
    <w:rsid w:val="006F7B0F"/>
    <w:rsid w:val="007021FF"/>
    <w:rsid w:val="00754F3E"/>
    <w:rsid w:val="00757357"/>
    <w:rsid w:val="007A059A"/>
    <w:rsid w:val="007C2DEF"/>
    <w:rsid w:val="007E16A7"/>
    <w:rsid w:val="007F4281"/>
    <w:rsid w:val="008136D8"/>
    <w:rsid w:val="00834B71"/>
    <w:rsid w:val="0086445C"/>
    <w:rsid w:val="00867322"/>
    <w:rsid w:val="008675EF"/>
    <w:rsid w:val="008A08D7"/>
    <w:rsid w:val="008A3EA3"/>
    <w:rsid w:val="008C2B1A"/>
    <w:rsid w:val="008C5D42"/>
    <w:rsid w:val="008E1429"/>
    <w:rsid w:val="00906890"/>
    <w:rsid w:val="00951972"/>
    <w:rsid w:val="0097388E"/>
    <w:rsid w:val="009C646E"/>
    <w:rsid w:val="009E1414"/>
    <w:rsid w:val="009E54F0"/>
    <w:rsid w:val="00A43957"/>
    <w:rsid w:val="00A917B3"/>
    <w:rsid w:val="00A97C80"/>
    <w:rsid w:val="00AB4B51"/>
    <w:rsid w:val="00B10CC7"/>
    <w:rsid w:val="00B62458"/>
    <w:rsid w:val="00B8687E"/>
    <w:rsid w:val="00BD33EE"/>
    <w:rsid w:val="00C60F0C"/>
    <w:rsid w:val="00C67843"/>
    <w:rsid w:val="00C805C9"/>
    <w:rsid w:val="00C82941"/>
    <w:rsid w:val="00CA1679"/>
    <w:rsid w:val="00CA1E0E"/>
    <w:rsid w:val="00D15EAE"/>
    <w:rsid w:val="00D318C7"/>
    <w:rsid w:val="00D33D63"/>
    <w:rsid w:val="00D83653"/>
    <w:rsid w:val="00D90138"/>
    <w:rsid w:val="00DC0D11"/>
    <w:rsid w:val="00DD299D"/>
    <w:rsid w:val="00DF63E3"/>
    <w:rsid w:val="00E23796"/>
    <w:rsid w:val="00E73F76"/>
    <w:rsid w:val="00E743A3"/>
    <w:rsid w:val="00EC38B4"/>
    <w:rsid w:val="00EF1360"/>
    <w:rsid w:val="00EF3220"/>
    <w:rsid w:val="00F23FB6"/>
    <w:rsid w:val="00F461BA"/>
    <w:rsid w:val="00F80811"/>
    <w:rsid w:val="00F94155"/>
    <w:rsid w:val="00FA3077"/>
    <w:rsid w:val="00FB2D3D"/>
    <w:rsid w:val="00FD2EF7"/>
    <w:rsid w:val="00FE58BB"/>
    <w:rsid w:val="00FF59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rsid w:val="009E1414"/>
    <w:rPr>
      <w:color w:val="0000FF"/>
      <w:u w:val="none"/>
    </w:rPr>
  </w:style>
  <w:style w:type="character" w:styleId="FollowedHyperlink">
    <w:name w:val="FollowedHyperlink"/>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9E54F0"/>
    <w:pPr>
      <w:spacing w:line="240" w:lineRule="auto"/>
    </w:pPr>
    <w:rPr>
      <w:rFonts w:ascii="Tahoma" w:hAnsi="Tahoma"/>
      <w:sz w:val="16"/>
      <w:szCs w:val="16"/>
    </w:rPr>
  </w:style>
  <w:style w:type="character" w:customStyle="1" w:styleId="BalloonTextChar">
    <w:name w:val="Balloon Text Char"/>
    <w:link w:val="BalloonText"/>
    <w:semiHidden/>
    <w:rsid w:val="009E54F0"/>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Pages>
  <Words>2115</Words>
  <Characters>11169</Characters>
  <Application>Microsoft Office Outlook</Application>
  <DocSecurity>4</DocSecurity>
  <Lines>199</Lines>
  <Paragraphs>94</Paragraphs>
  <ScaleCrop>false</ScaleCrop>
  <HeadingPairs>
    <vt:vector size="2" baseType="variant">
      <vt:variant>
        <vt:lpstr>Título</vt:lpstr>
      </vt:variant>
      <vt:variant>
        <vt:i4>1</vt:i4>
      </vt:variant>
    </vt:vector>
  </HeadingPairs>
  <TitlesOfParts>
    <vt:vector size="1" baseType="lpstr">
      <vt:lpstr>CRC/C/ERI/Q/4</vt:lpstr>
    </vt:vector>
  </TitlesOfParts>
  <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CRC/C/ERI/Q/4</dc:title>
  <dc:subject>15-04699 (FINAL DIRECTO)</dc:subject>
  <dc:creator>Ruth Maquera</dc:creator>
  <cp:keywords/>
  <dc:description/>
  <cp:lastModifiedBy>Ruth Maquera</cp:lastModifiedBy>
  <cp:revision>3</cp:revision>
  <cp:lastPrinted>2015-03-31T12:38:00Z</cp:lastPrinted>
  <dcterms:created xsi:type="dcterms:W3CDTF">2015-03-31T12:38:00Z</dcterms:created>
  <dcterms:modified xsi:type="dcterms:W3CDTF">2015-03-31T12:39:00Z</dcterms:modified>
</cp:coreProperties>
</file>