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F3" w:rsidRPr="00EF336C" w:rsidRDefault="00E50AF3" w:rsidP="00E50AF3">
      <w:pPr>
        <w:spacing w:line="60" w:lineRule="exact"/>
        <w:rPr>
          <w:color w:val="010000"/>
          <w:sz w:val="6"/>
        </w:rPr>
        <w:sectPr w:rsidR="00E50AF3" w:rsidRPr="00EF336C" w:rsidSect="00E50AF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EF336C">
        <w:rPr>
          <w:rStyle w:val="CommentReference"/>
        </w:rPr>
        <w:commentReference w:id="0"/>
      </w:r>
    </w:p>
    <w:p w:rsidR="00EF336C" w:rsidRPr="006D184F" w:rsidRDefault="00EF336C" w:rsidP="00EF336C">
      <w:pPr>
        <w:pStyle w:val="SingleTxt"/>
        <w:ind w:left="0"/>
        <w:rPr>
          <w:b/>
          <w:bCs/>
          <w:sz w:val="24"/>
          <w:szCs w:val="24"/>
        </w:rPr>
      </w:pPr>
      <w:r w:rsidRPr="006D184F">
        <w:rPr>
          <w:b/>
          <w:bCs/>
          <w:sz w:val="24"/>
          <w:szCs w:val="24"/>
        </w:rPr>
        <w:lastRenderedPageBreak/>
        <w:t xml:space="preserve">Комитет против пыток </w:t>
      </w:r>
    </w:p>
    <w:p w:rsidR="00EF336C" w:rsidRPr="00EF336C" w:rsidRDefault="00EF336C" w:rsidP="00EF336C">
      <w:pPr>
        <w:pStyle w:val="SingleTxt"/>
        <w:spacing w:after="0" w:line="120" w:lineRule="exact"/>
        <w:rPr>
          <w:b/>
          <w:sz w:val="10"/>
        </w:rPr>
      </w:pPr>
    </w:p>
    <w:p w:rsidR="00EF336C" w:rsidRPr="00EF336C" w:rsidRDefault="00EF336C" w:rsidP="00EF336C">
      <w:pPr>
        <w:pStyle w:val="SingleTxt"/>
        <w:spacing w:after="0" w:line="120" w:lineRule="exact"/>
        <w:rPr>
          <w:b/>
          <w:sz w:val="10"/>
        </w:rPr>
      </w:pPr>
    </w:p>
    <w:p w:rsidR="00EF336C" w:rsidRPr="00EF336C" w:rsidRDefault="00EF336C" w:rsidP="00EF336C">
      <w:pPr>
        <w:pStyle w:val="SingleTxt"/>
        <w:spacing w:after="0" w:line="120" w:lineRule="exact"/>
        <w:rPr>
          <w:b/>
          <w:sz w:val="10"/>
        </w:rPr>
      </w:pPr>
    </w:p>
    <w:p w:rsidR="00EF336C" w:rsidRPr="00EF336C" w:rsidRDefault="00EF336C" w:rsidP="00EF336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Рассмотрение докладов, представленных государствами-участниками в соответствии со статьей 19 Конвенции </w:t>
      </w:r>
    </w:p>
    <w:p w:rsidR="00EF336C" w:rsidRPr="00EF336C" w:rsidRDefault="00EF336C" w:rsidP="00EF3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EF3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EF3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Вторые периодические доклады государств-участников, подлежащие представлению в 2015 году</w:t>
      </w:r>
    </w:p>
    <w:p w:rsidR="00EF336C" w:rsidRPr="00EF336C" w:rsidRDefault="00EF336C" w:rsidP="00EF336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EF336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EF336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Туркменистан</w:t>
      </w:r>
      <w:r w:rsidRPr="00EF336C">
        <w:rPr>
          <w:b w:val="0"/>
          <w:bCs/>
          <w:sz w:val="20"/>
          <w:szCs w:val="20"/>
        </w:rPr>
        <w:footnoteReference w:customMarkFollows="1" w:id="1"/>
        <w:t>*</w:t>
      </w:r>
      <w:r w:rsidRPr="00CE2E03">
        <w:rPr>
          <w:bCs/>
        </w:rPr>
        <w:t xml:space="preserve"> </w:t>
      </w:r>
      <w:r w:rsidRPr="00EF336C">
        <w:rPr>
          <w:b w:val="0"/>
          <w:bCs/>
          <w:sz w:val="20"/>
          <w:szCs w:val="20"/>
        </w:rPr>
        <w:footnoteReference w:customMarkFollows="1" w:id="2"/>
        <w:t>**</w:t>
      </w:r>
    </w:p>
    <w:p w:rsidR="00EF336C" w:rsidRPr="00EF336C" w:rsidRDefault="00EF336C" w:rsidP="00EF336C">
      <w:pPr>
        <w:pStyle w:val="SingleTxt"/>
        <w:spacing w:after="0" w:line="120" w:lineRule="exact"/>
        <w:rPr>
          <w:sz w:val="10"/>
        </w:rPr>
      </w:pPr>
    </w:p>
    <w:p w:rsidR="00EF336C" w:rsidRPr="00EF336C" w:rsidRDefault="00EF336C" w:rsidP="00EF336C">
      <w:pPr>
        <w:pStyle w:val="SingleTxt"/>
        <w:spacing w:after="0" w:line="120" w:lineRule="exact"/>
        <w:rPr>
          <w:sz w:val="10"/>
        </w:rPr>
      </w:pPr>
    </w:p>
    <w:p w:rsidR="00EF336C" w:rsidRPr="00EF336C" w:rsidRDefault="00EF336C" w:rsidP="00EF336C">
      <w:pPr>
        <w:pStyle w:val="SingleTxt"/>
        <w:jc w:val="right"/>
      </w:pPr>
      <w:r w:rsidRPr="00EF336C">
        <w:t>[Дата получения: 16 июля 2015 года]</w:t>
      </w:r>
    </w:p>
    <w:p w:rsidR="00CE2E03" w:rsidRDefault="00EF336C" w:rsidP="00CE2E03">
      <w:pPr>
        <w:pStyle w:val="HCh"/>
        <w:spacing w:after="120"/>
      </w:pPr>
      <w:r>
        <w:br w:type="page"/>
      </w:r>
      <w:r w:rsidR="00CE2E03">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CE2E03" w:rsidRPr="00CE2E03" w:rsidTr="00CE2E03">
        <w:tc>
          <w:tcPr>
            <w:tcW w:w="1060" w:type="dxa"/>
            <w:shd w:val="clear" w:color="auto" w:fill="auto"/>
          </w:tcPr>
          <w:p w:rsidR="00CE2E03" w:rsidRPr="00CE2E03" w:rsidRDefault="00CE2E03" w:rsidP="00CE2E03">
            <w:pPr>
              <w:spacing w:after="120" w:line="240" w:lineRule="auto"/>
              <w:jc w:val="right"/>
              <w:rPr>
                <w:i/>
                <w:sz w:val="14"/>
              </w:rPr>
            </w:pPr>
          </w:p>
        </w:tc>
        <w:tc>
          <w:tcPr>
            <w:tcW w:w="7056" w:type="dxa"/>
            <w:shd w:val="clear" w:color="auto" w:fill="auto"/>
          </w:tcPr>
          <w:p w:rsidR="00CE2E03" w:rsidRPr="00CE2E03" w:rsidRDefault="00CE2E03" w:rsidP="00CE2E03">
            <w:pPr>
              <w:spacing w:after="120" w:line="240" w:lineRule="auto"/>
              <w:rPr>
                <w:i/>
                <w:sz w:val="14"/>
              </w:rPr>
            </w:pPr>
          </w:p>
        </w:tc>
        <w:tc>
          <w:tcPr>
            <w:tcW w:w="994" w:type="dxa"/>
            <w:shd w:val="clear" w:color="auto" w:fill="auto"/>
          </w:tcPr>
          <w:p w:rsidR="00CE2E03" w:rsidRPr="00CE2E03" w:rsidRDefault="00CE2E03" w:rsidP="00CE2E03">
            <w:pPr>
              <w:spacing w:after="120" w:line="240" w:lineRule="auto"/>
              <w:ind w:right="40"/>
              <w:jc w:val="right"/>
              <w:rPr>
                <w:i/>
                <w:sz w:val="14"/>
              </w:rPr>
            </w:pPr>
          </w:p>
        </w:tc>
        <w:tc>
          <w:tcPr>
            <w:tcW w:w="720" w:type="dxa"/>
            <w:shd w:val="clear" w:color="auto" w:fill="auto"/>
          </w:tcPr>
          <w:p w:rsidR="00CE2E03" w:rsidRPr="00CE2E03" w:rsidRDefault="00CE2E03" w:rsidP="00CE2E03">
            <w:pPr>
              <w:spacing w:after="120" w:line="240" w:lineRule="auto"/>
              <w:ind w:right="40"/>
              <w:jc w:val="right"/>
              <w:rPr>
                <w:i/>
                <w:sz w:val="14"/>
              </w:rPr>
            </w:pPr>
            <w:r>
              <w:rPr>
                <w:i/>
                <w:sz w:val="14"/>
              </w:rPr>
              <w:t>Стр.</w:t>
            </w:r>
          </w:p>
        </w:tc>
      </w:tr>
      <w:tr w:rsidR="00CE2E03" w:rsidRPr="00CE2E03" w:rsidTr="00CE2E03">
        <w:tc>
          <w:tcPr>
            <w:tcW w:w="9110" w:type="dxa"/>
            <w:gridSpan w:val="3"/>
            <w:shd w:val="clear" w:color="auto" w:fill="auto"/>
          </w:tcPr>
          <w:p w:rsidR="00CE2E03" w:rsidRPr="00CE2E03" w:rsidRDefault="00CE2E03" w:rsidP="00CE2E03">
            <w:pPr>
              <w:numPr>
                <w:ilvl w:val="0"/>
                <w:numId w:val="15"/>
              </w:numPr>
              <w:tabs>
                <w:tab w:val="right" w:pos="1080"/>
                <w:tab w:val="left" w:pos="1296"/>
                <w:tab w:val="left" w:pos="1728"/>
                <w:tab w:val="left" w:pos="2160"/>
                <w:tab w:val="left" w:pos="2592"/>
                <w:tab w:val="left" w:pos="3024"/>
                <w:tab w:val="right" w:leader="dot" w:pos="9245"/>
              </w:tabs>
              <w:suppressAutoHyphens/>
              <w:spacing w:after="120"/>
            </w:pPr>
            <w:r>
              <w:rPr>
                <w:lang w:val="en-US"/>
              </w:rPr>
              <w:tab/>
            </w:r>
            <w:r w:rsidRPr="008F2184">
              <w:t>Введение (пункты 1−6)</w:t>
            </w:r>
            <w:r>
              <w:rPr>
                <w:spacing w:val="60"/>
                <w:sz w:val="17"/>
              </w:rPr>
              <w:tab/>
            </w:r>
          </w:p>
        </w:tc>
        <w:tc>
          <w:tcPr>
            <w:tcW w:w="720" w:type="dxa"/>
            <w:shd w:val="clear" w:color="auto" w:fill="auto"/>
            <w:vAlign w:val="bottom"/>
          </w:tcPr>
          <w:p w:rsidR="00CE2E03" w:rsidRPr="00CE2E03" w:rsidRDefault="00CE2E03" w:rsidP="00CE2E03">
            <w:pPr>
              <w:spacing w:after="120"/>
              <w:ind w:right="40"/>
              <w:jc w:val="right"/>
              <w:rPr>
                <w:lang w:val="en-US"/>
              </w:rPr>
            </w:pPr>
            <w:r>
              <w:rPr>
                <w:lang w:val="en-US"/>
              </w:rPr>
              <w:t>3</w:t>
            </w:r>
          </w:p>
        </w:tc>
      </w:tr>
      <w:tr w:rsidR="00CE2E03" w:rsidRPr="00CE2E03" w:rsidTr="00CE2E03">
        <w:tc>
          <w:tcPr>
            <w:tcW w:w="9110" w:type="dxa"/>
            <w:gridSpan w:val="3"/>
            <w:shd w:val="clear" w:color="auto" w:fill="auto"/>
          </w:tcPr>
          <w:p w:rsidR="00CE2E03" w:rsidRPr="00CE2E03" w:rsidRDefault="00CE2E03" w:rsidP="00CE2E03">
            <w:pPr>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pPr>
            <w:r w:rsidRPr="006D184F">
              <w:tab/>
            </w:r>
            <w:r w:rsidRPr="008F2184">
              <w:rPr>
                <w:spacing w:val="-2"/>
              </w:rPr>
              <w:t xml:space="preserve">Информация о выполнении статей 1−16 Конвенции против пыток </w:t>
            </w:r>
            <w:r w:rsidRPr="008F2184">
              <w:rPr>
                <w:lang w:eastAsia="ru-RU"/>
              </w:rPr>
              <w:t>и других жестоких, бесчеловечных и унижающих достоинство видов обращения и наказания</w:t>
            </w:r>
            <w:r w:rsidRPr="008F2184">
              <w:rPr>
                <w:spacing w:val="-2"/>
              </w:rPr>
              <w:t>, включая информацию</w:t>
            </w:r>
            <w:r w:rsidRPr="008F2184">
              <w:t xml:space="preserve"> в отношении Заключительных замечаний Комитета (пункты 7−198)</w:t>
            </w:r>
            <w:r>
              <w:rPr>
                <w:spacing w:val="60"/>
                <w:sz w:val="17"/>
              </w:rPr>
              <w:tab/>
            </w:r>
          </w:p>
        </w:tc>
        <w:tc>
          <w:tcPr>
            <w:tcW w:w="720" w:type="dxa"/>
            <w:shd w:val="clear" w:color="auto" w:fill="auto"/>
            <w:vAlign w:val="bottom"/>
          </w:tcPr>
          <w:p w:rsidR="00CE2E03" w:rsidRPr="00CE2E03" w:rsidRDefault="00543DC4" w:rsidP="00CE2E03">
            <w:pPr>
              <w:spacing w:after="120"/>
              <w:ind w:right="40"/>
              <w:jc w:val="right"/>
              <w:rPr>
                <w:lang w:val="en-US"/>
              </w:rPr>
            </w:pPr>
            <w:r>
              <w:rPr>
                <w:lang w:val="en-US"/>
              </w:rPr>
              <w:t>3</w:t>
            </w:r>
          </w:p>
        </w:tc>
      </w:tr>
    </w:tbl>
    <w:p w:rsidR="00CE2E03" w:rsidRPr="00CE2E03" w:rsidRDefault="00CE2E03" w:rsidP="00CE2E03"/>
    <w:p w:rsidR="00EF336C" w:rsidRPr="00EF336C" w:rsidRDefault="00CE2E03" w:rsidP="00CE2E0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F2184">
        <w:tab/>
      </w:r>
      <w:r>
        <w:br w:type="page"/>
      </w:r>
      <w:r w:rsidR="00EF336C" w:rsidRPr="00EF336C">
        <w:lastRenderedPageBreak/>
        <w:tab/>
      </w:r>
      <w:r w:rsidR="00EF336C" w:rsidRPr="00EF336C">
        <w:rPr>
          <w:lang w:val="en-GB"/>
        </w:rPr>
        <w:t>I</w:t>
      </w:r>
      <w:r w:rsidR="00EF336C" w:rsidRPr="00EF336C">
        <w:t>.</w:t>
      </w:r>
      <w:r w:rsidR="00EF336C" w:rsidRPr="00EF336C">
        <w:tab/>
        <w:t>Введение</w:t>
      </w:r>
    </w:p>
    <w:p w:rsidR="00CE2E03" w:rsidRPr="00CE2E03" w:rsidRDefault="00CE2E03" w:rsidP="00CE2E03">
      <w:pPr>
        <w:pStyle w:val="SingleTxt"/>
        <w:spacing w:after="0" w:line="120" w:lineRule="exact"/>
        <w:rPr>
          <w:sz w:val="10"/>
        </w:rPr>
      </w:pPr>
    </w:p>
    <w:p w:rsidR="00CE2E03" w:rsidRPr="00CE2E03" w:rsidRDefault="00CE2E03" w:rsidP="00CE2E03">
      <w:pPr>
        <w:pStyle w:val="SingleTxt"/>
        <w:spacing w:after="0" w:line="120" w:lineRule="exact"/>
        <w:rPr>
          <w:sz w:val="10"/>
        </w:rPr>
      </w:pPr>
    </w:p>
    <w:p w:rsidR="00EF336C" w:rsidRPr="00EF336C" w:rsidRDefault="00EF336C" w:rsidP="00EF336C">
      <w:pPr>
        <w:pStyle w:val="SingleTxt"/>
      </w:pPr>
      <w:r w:rsidRPr="00EF336C">
        <w:t>1.</w:t>
      </w:r>
      <w:r w:rsidRPr="00EF336C">
        <w:tab/>
        <w:t>Туркменистан присоединился к Конвенции против пыток и других жест</w:t>
      </w:r>
      <w:r w:rsidRPr="00EF336C">
        <w:t>о</w:t>
      </w:r>
      <w:r w:rsidRPr="00EF336C">
        <w:t>ких, бесчеловечных и унижающих достоинство видов обращения и наказания (далее – Конвенция против пыток) в апреле 1999 года (Постановление Меджлиса о присоединении № 372-1 от 30 апреля 1999 года). В соответствии с пунктом 1 статьи 19 Конвенции против пыток в январе 2010 года Туркменистан представил Комитету против пыток первоначальный доклад о мерах по осуществлению вз</w:t>
      </w:r>
      <w:r w:rsidRPr="00EF336C">
        <w:t>я</w:t>
      </w:r>
      <w:r w:rsidRPr="00EF336C">
        <w:t>тых обязательств в рамках данного документа.</w:t>
      </w:r>
    </w:p>
    <w:p w:rsidR="00EF336C" w:rsidRPr="00EF336C" w:rsidRDefault="00EF336C" w:rsidP="00EF336C">
      <w:pPr>
        <w:pStyle w:val="SingleTxt"/>
      </w:pPr>
      <w:r w:rsidRPr="00EF336C">
        <w:t>2.</w:t>
      </w:r>
      <w:r w:rsidRPr="00EF336C">
        <w:tab/>
        <w:t>Настоящий доклад представляется в соответствии с пунктом 1 статьи 19 Конвенции против пыток и составлен в соответствии с общими руководящими принципами, касающимися формы и содержания периодических докладов, по</w:t>
      </w:r>
      <w:r w:rsidRPr="00EF336C">
        <w:t>д</w:t>
      </w:r>
      <w:r w:rsidRPr="00EF336C">
        <w:t>лежащих представлению государствами-участниками, а также в соответствии с Заключительными замечаниями, представленным Комитетом против пыток по результатам диалога, проведенного с делегаци</w:t>
      </w:r>
      <w:r w:rsidR="00CE2E03">
        <w:t>ей Туркменистана 17−18 мая 2011</w:t>
      </w:r>
      <w:r w:rsidR="00CE2E03">
        <w:rPr>
          <w:lang w:val="en-US"/>
        </w:rPr>
        <w:t> </w:t>
      </w:r>
      <w:r w:rsidRPr="00EF336C">
        <w:t>года.</w:t>
      </w:r>
    </w:p>
    <w:p w:rsidR="00EF336C" w:rsidRPr="00EF336C" w:rsidRDefault="00EF336C" w:rsidP="00EF336C">
      <w:pPr>
        <w:pStyle w:val="SingleTxt"/>
      </w:pPr>
      <w:r w:rsidRPr="00EF336C">
        <w:t>3.</w:t>
      </w:r>
      <w:r w:rsidRPr="00EF336C">
        <w:tab/>
        <w:t>Доклад охватывает период 2011−2015 (июнь месяц) годов и содержит и</w:t>
      </w:r>
      <w:r w:rsidRPr="00EF336C">
        <w:t>н</w:t>
      </w:r>
      <w:r w:rsidRPr="00EF336C">
        <w:t>формацию о ключевых законодательных, судебных, административных, практ</w:t>
      </w:r>
      <w:r w:rsidRPr="00EF336C">
        <w:t>и</w:t>
      </w:r>
      <w:r w:rsidRPr="00EF336C">
        <w:t>ческих и других мерах, предпринятых со времени представления первого пери</w:t>
      </w:r>
      <w:r w:rsidRPr="00EF336C">
        <w:t>о</w:t>
      </w:r>
      <w:r w:rsidRPr="00EF336C">
        <w:t>дического доклада Туркменистана в 2011 году. При подготовке доклада были приняты во внимание и учтены Заключительные замечания Комитета против п</w:t>
      </w:r>
      <w:r w:rsidRPr="00EF336C">
        <w:t>ы</w:t>
      </w:r>
      <w:r w:rsidRPr="00EF336C">
        <w:t>ток, принятые по итогам рассмотрения первого периодического доклада (CAT/C/TKM/1).</w:t>
      </w:r>
    </w:p>
    <w:p w:rsidR="00EF336C" w:rsidRPr="00EF336C" w:rsidRDefault="00EF336C" w:rsidP="00EF336C">
      <w:pPr>
        <w:pStyle w:val="SingleTxt"/>
      </w:pPr>
      <w:r w:rsidRPr="00EF336C">
        <w:t>4.</w:t>
      </w:r>
      <w:r w:rsidRPr="00EF336C">
        <w:tab/>
        <w:t>Доклад подготовлен Межведомственной комиссией по обеспечению межд</w:t>
      </w:r>
      <w:r w:rsidRPr="00EF336C">
        <w:t>у</w:t>
      </w:r>
      <w:r w:rsidRPr="00EF336C">
        <w:t>народных обязательств Туркменистана в области прав человека и международн</w:t>
      </w:r>
      <w:r w:rsidRPr="00EF336C">
        <w:t>о</w:t>
      </w:r>
      <w:r w:rsidRPr="00EF336C">
        <w:t>го гуманитарного права. В докладе использована информация, полученная от с</w:t>
      </w:r>
      <w:r w:rsidRPr="00EF336C">
        <w:t>о</w:t>
      </w:r>
      <w:r w:rsidRPr="00EF336C">
        <w:t>ответствующих министерств и ведомств Туркменистана.</w:t>
      </w:r>
    </w:p>
    <w:p w:rsidR="00EF336C" w:rsidRPr="00EF336C" w:rsidRDefault="00EF336C" w:rsidP="00EF336C">
      <w:pPr>
        <w:pStyle w:val="SingleTxt"/>
      </w:pPr>
      <w:r w:rsidRPr="00EF336C">
        <w:t>5.</w:t>
      </w:r>
      <w:r w:rsidRPr="00EF336C">
        <w:tab/>
        <w:t>Межведомственная комиссиям по обеспечению выполнения междунаро</w:t>
      </w:r>
      <w:r w:rsidRPr="00EF336C">
        <w:t>д</w:t>
      </w:r>
      <w:r w:rsidRPr="00EF336C">
        <w:t>ных обязательств Туркменистана в области прав человека и международного г</w:t>
      </w:r>
      <w:r w:rsidRPr="00EF336C">
        <w:t>у</w:t>
      </w:r>
      <w:r w:rsidRPr="00EF336C">
        <w:t>манитарного права провела ряд межведомственных совещаний и консультаций с международными экспертами, приглашенными агентствами ООН. Проект докл</w:t>
      </w:r>
      <w:r w:rsidRPr="00EF336C">
        <w:t>а</w:t>
      </w:r>
      <w:r w:rsidRPr="00EF336C">
        <w:t>да был направлен в министерства, ведомства и общественные организации, зам</w:t>
      </w:r>
      <w:r w:rsidRPr="00EF336C">
        <w:t>е</w:t>
      </w:r>
      <w:r w:rsidRPr="00EF336C">
        <w:t>чания и пожелания которых были учтены при подготовке его окончательной ве</w:t>
      </w:r>
      <w:r w:rsidRPr="00EF336C">
        <w:t>р</w:t>
      </w:r>
      <w:r w:rsidRPr="00EF336C">
        <w:t>сии.</w:t>
      </w:r>
    </w:p>
    <w:p w:rsidR="00EF336C" w:rsidRPr="00EF336C" w:rsidRDefault="00EF336C" w:rsidP="00EF336C">
      <w:pPr>
        <w:pStyle w:val="SingleTxt"/>
      </w:pPr>
      <w:r w:rsidRPr="00EF336C">
        <w:t>6.</w:t>
      </w:r>
      <w:r w:rsidRPr="00EF336C">
        <w:tab/>
        <w:t xml:space="preserve">Проект доклада прошел согласование, а также обсуждение на </w:t>
      </w:r>
      <w:r w:rsidR="00CE2E03">
        <w:t>«</w:t>
      </w:r>
      <w:r w:rsidRPr="00EF336C">
        <w:t>круглом ст</w:t>
      </w:r>
      <w:r w:rsidRPr="00EF336C">
        <w:t>о</w:t>
      </w:r>
      <w:r w:rsidRPr="00EF336C">
        <w:t>ле</w:t>
      </w:r>
      <w:r w:rsidR="00CE2E03">
        <w:t>»</w:t>
      </w:r>
      <w:r w:rsidRPr="00EF336C">
        <w:t xml:space="preserve"> с участием представителей Межведомственной комиссии по обеспечению международных обязательств Туркменистана в области прав человека и межд</w:t>
      </w:r>
      <w:r w:rsidRPr="00EF336C">
        <w:t>у</w:t>
      </w:r>
      <w:r w:rsidRPr="00EF336C">
        <w:t>народного гуманитарного права. Замечания и предложения были учтены при з</w:t>
      </w:r>
      <w:r w:rsidRPr="00EF336C">
        <w:t>а</w:t>
      </w:r>
      <w:r w:rsidRPr="00EF336C">
        <w:t>вершении финальной версии доклада.</w:t>
      </w:r>
    </w:p>
    <w:p w:rsidR="00CE2E03" w:rsidRPr="00CE2E03" w:rsidRDefault="00CE2E03" w:rsidP="00CE2E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E2E03" w:rsidRPr="00CE2E03" w:rsidRDefault="00CE2E03" w:rsidP="00CE2E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CE2E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t>II.</w:t>
      </w:r>
      <w:r w:rsidRPr="00EF336C">
        <w:tab/>
        <w:t xml:space="preserve">Информация о выполнении статей 1−16 Конвенции против пыток и других жестоких, бесчеловечных </w:t>
      </w:r>
      <w:r w:rsidR="00CE2E03" w:rsidRPr="00CE2E03">
        <w:br/>
      </w:r>
      <w:r w:rsidRPr="00EF336C">
        <w:t>и унижающих достоинство видов обращения и наказания, включая информацию в отношении Заключительных замечаний Комитета (пункты 7−198)</w:t>
      </w:r>
    </w:p>
    <w:p w:rsidR="00CE2E03" w:rsidRPr="00CE2E03" w:rsidRDefault="00CE2E03" w:rsidP="00CE2E03">
      <w:pPr>
        <w:pStyle w:val="SingleTxt"/>
        <w:spacing w:after="0" w:line="120" w:lineRule="exact"/>
        <w:rPr>
          <w:sz w:val="10"/>
        </w:rPr>
      </w:pPr>
    </w:p>
    <w:p w:rsidR="00CE2E03" w:rsidRPr="00CE2E03" w:rsidRDefault="00CE2E03" w:rsidP="00CE2E03">
      <w:pPr>
        <w:pStyle w:val="SingleTxt"/>
        <w:spacing w:after="0" w:line="120" w:lineRule="exact"/>
        <w:rPr>
          <w:sz w:val="10"/>
        </w:rPr>
      </w:pPr>
    </w:p>
    <w:p w:rsidR="00EF336C" w:rsidRPr="00EF336C" w:rsidRDefault="00EF336C" w:rsidP="00EF336C">
      <w:pPr>
        <w:pStyle w:val="SingleTxt"/>
      </w:pPr>
      <w:r w:rsidRPr="00EF336C">
        <w:t>7.</w:t>
      </w:r>
      <w:r w:rsidRPr="00EF336C">
        <w:tab/>
        <w:t>В настоящее время в Туркменистане при непосредственном руководстве главы государства Гурбангулы Бердымухамедова успешно проводится реформ</w:t>
      </w:r>
      <w:r w:rsidRPr="00EF336C">
        <w:t>и</w:t>
      </w:r>
      <w:r w:rsidRPr="00EF336C">
        <w:t>рование национальной правовой системы.</w:t>
      </w:r>
    </w:p>
    <w:p w:rsidR="00EF336C" w:rsidRPr="00EF336C" w:rsidRDefault="00EF336C" w:rsidP="00EF336C">
      <w:pPr>
        <w:pStyle w:val="SingleTxt"/>
      </w:pPr>
      <w:r w:rsidRPr="00EF336C">
        <w:t>8.</w:t>
      </w:r>
      <w:r w:rsidRPr="00EF336C">
        <w:tab/>
        <w:t>В целях укрепления основ правового государства, дальнейшей демократ</w:t>
      </w:r>
      <w:r w:rsidRPr="00EF336C">
        <w:t>и</w:t>
      </w:r>
      <w:r w:rsidRPr="00EF336C">
        <w:t>зации государственной и общественной жизни страны, всестороннего гарантир</w:t>
      </w:r>
      <w:r w:rsidRPr="00EF336C">
        <w:t>о</w:t>
      </w:r>
      <w:r w:rsidRPr="00EF336C">
        <w:t>вания прав и свобод человека, совершенствования системы органов власти, укрепления государственной независимости, была создана Конституционная к</w:t>
      </w:r>
      <w:r w:rsidRPr="00EF336C">
        <w:t>о</w:t>
      </w:r>
      <w:r w:rsidRPr="00EF336C">
        <w:t>миссия по совершенствованию Конституции Туркменистана. На первом засед</w:t>
      </w:r>
      <w:r w:rsidRPr="00EF336C">
        <w:t>а</w:t>
      </w:r>
      <w:r w:rsidRPr="00EF336C">
        <w:t>нии Конституционной комиссии, проведенной 6 августа 2014 года, Президентом Туркменистана были определены задачи и основные направления деятельности.</w:t>
      </w:r>
    </w:p>
    <w:p w:rsidR="00EF336C" w:rsidRPr="00EF336C" w:rsidRDefault="00EF336C" w:rsidP="00EF336C">
      <w:pPr>
        <w:pStyle w:val="SingleTxt"/>
      </w:pPr>
      <w:r w:rsidRPr="00EF336C">
        <w:t>9.</w:t>
      </w:r>
      <w:r w:rsidRPr="00EF336C">
        <w:tab/>
        <w:t>28 мая 2015 года под председательством Президента Туркменистана Гу</w:t>
      </w:r>
      <w:r w:rsidRPr="00EF336C">
        <w:t>р</w:t>
      </w:r>
      <w:r w:rsidRPr="00EF336C">
        <w:t>бангулы Бердымухамедова прошло очередное заседание Конституционной к</w:t>
      </w:r>
      <w:r w:rsidRPr="00EF336C">
        <w:t>о</w:t>
      </w:r>
      <w:r w:rsidRPr="00EF336C">
        <w:t>миссии по совершенствованию Конституции Туркменистана. Была проанализ</w:t>
      </w:r>
      <w:r w:rsidRPr="00EF336C">
        <w:t>и</w:t>
      </w:r>
      <w:r w:rsidRPr="00EF336C">
        <w:t>рована деятельность по совершенствованию Основного закона Туркменистана, заслушаны отчёты членов Комиссии и намечены предстоящие задачи.</w:t>
      </w:r>
    </w:p>
    <w:p w:rsidR="00EF336C" w:rsidRPr="00EF336C" w:rsidRDefault="00EF336C" w:rsidP="00EF336C">
      <w:pPr>
        <w:pStyle w:val="SingleTxt"/>
      </w:pPr>
      <w:r w:rsidRPr="00EF336C">
        <w:t>10.</w:t>
      </w:r>
      <w:r w:rsidRPr="00EF336C">
        <w:tab/>
        <w:t>Как отметил Президент Туркменистана Гурбангулы Бердымухамедов, пр</w:t>
      </w:r>
      <w:r w:rsidRPr="00EF336C">
        <w:t>о</w:t>
      </w:r>
      <w:r w:rsidRPr="00EF336C">
        <w:t>водимые в настоящее время конституционные реформы должны учитывать с</w:t>
      </w:r>
      <w:r w:rsidRPr="00EF336C">
        <w:t>а</w:t>
      </w:r>
      <w:r w:rsidRPr="00EF336C">
        <w:t>мый передовой мировой опыт и опыт, накопленный в контексте национальной модели развития. При разработке законов страны приоритетными должны быть общепризнанные нормы международного права. Было высказано мнение о нео</w:t>
      </w:r>
      <w:r w:rsidRPr="00EF336C">
        <w:t>б</w:t>
      </w:r>
      <w:r w:rsidRPr="00EF336C">
        <w:t>ходимости ещё раз на системной основе проанализировать отражение в Конст</w:t>
      </w:r>
      <w:r w:rsidRPr="00EF336C">
        <w:t>и</w:t>
      </w:r>
      <w:r w:rsidRPr="00EF336C">
        <w:t>туции предложений, касающихся закрепления прав человека и гражданина, и продолжить работу в этом направлении.</w:t>
      </w:r>
    </w:p>
    <w:p w:rsidR="00EF336C" w:rsidRPr="00EF336C" w:rsidRDefault="00EF336C" w:rsidP="00EF336C">
      <w:pPr>
        <w:pStyle w:val="SingleTxt"/>
      </w:pPr>
      <w:r w:rsidRPr="00EF336C">
        <w:t>11.</w:t>
      </w:r>
      <w:r w:rsidRPr="00EF336C">
        <w:tab/>
        <w:t>Согласно статье 3 Конституции Туркменистана в Туркменистане высшей ценностью общества и государства является человек. На конституционном уровне государство гарантирует равенство прав и свобод человека и гражданина, а также равенство человека и гражданина перед законом независимо от наци</w:t>
      </w:r>
      <w:r w:rsidRPr="00EF336C">
        <w:t>о</w:t>
      </w:r>
      <w:r w:rsidRPr="00EF336C">
        <w:t>нальности, расы, пола, происхождения, имущественного и должностного пол</w:t>
      </w:r>
      <w:r w:rsidRPr="00EF336C">
        <w:t>о</w:t>
      </w:r>
      <w:r w:rsidRPr="00EF336C">
        <w:t>жения, места жительства, языка, отношения к религии, политических убеждений, партийной принадлежности либо отсутствия принадлежности к какой-либо па</w:t>
      </w:r>
      <w:r w:rsidRPr="00EF336C">
        <w:t>р</w:t>
      </w:r>
      <w:r w:rsidRPr="00EF336C">
        <w:t>тии.</w:t>
      </w:r>
    </w:p>
    <w:p w:rsidR="00EF336C" w:rsidRPr="00EF336C" w:rsidRDefault="00EF336C" w:rsidP="00EF336C">
      <w:pPr>
        <w:pStyle w:val="SingleTxt"/>
      </w:pPr>
      <w:r w:rsidRPr="00EF336C">
        <w:t>12.</w:t>
      </w:r>
      <w:r w:rsidRPr="00EF336C">
        <w:tab/>
        <w:t>В настоящее время в Туркменистане ведется постоянная работа по сове</w:t>
      </w:r>
      <w:r w:rsidRPr="00EF336C">
        <w:t>р</w:t>
      </w:r>
      <w:r w:rsidRPr="00EF336C">
        <w:t>шенствованию национального законодательства и приведение его в соответствие с общепризнанными международными нормами. В течение отчетного периода значительный прогресс был достигнут Туркменистаном в выполнении своих об</w:t>
      </w:r>
      <w:r w:rsidRPr="00EF336C">
        <w:t>я</w:t>
      </w:r>
      <w:r w:rsidRPr="00EF336C">
        <w:t>зательств в рамках положений настоящей Конвенции, направленных на борьбу против пыток и других жестоких, бесчеловечных или унижающих достоинство видов обращения и наказания. В Туркменистане проводится работа по гуманиз</w:t>
      </w:r>
      <w:r w:rsidRPr="00EF336C">
        <w:t>а</w:t>
      </w:r>
      <w:r w:rsidRPr="00EF336C">
        <w:t xml:space="preserve">ции действующего уголовного законодательства страны. </w:t>
      </w:r>
    </w:p>
    <w:p w:rsidR="00EF336C" w:rsidRPr="00EF336C" w:rsidRDefault="00EF336C" w:rsidP="00EF336C">
      <w:pPr>
        <w:pStyle w:val="SingleTxt"/>
      </w:pPr>
      <w:r w:rsidRPr="00EF336C">
        <w:t>13.</w:t>
      </w:r>
      <w:r w:rsidRPr="00EF336C">
        <w:tab/>
        <w:t>10 мая 2010 года был принят Уголовный кодекс Туркменистана в новой р</w:t>
      </w:r>
      <w:r w:rsidRPr="00EF336C">
        <w:t>е</w:t>
      </w:r>
      <w:r w:rsidRPr="00EF336C">
        <w:t>дакции, в котором нашла своё отражение идея Президента Туркменистана Гу</w:t>
      </w:r>
      <w:r w:rsidRPr="00EF336C">
        <w:t>р</w:t>
      </w:r>
      <w:r w:rsidRPr="00EF336C">
        <w:t>бангулы Бердымухамедова о гуманизации уголовного законодательства путём исключения ряда составов уголовных преступлений и перевода их в разряд а</w:t>
      </w:r>
      <w:r w:rsidRPr="00EF336C">
        <w:t>д</w:t>
      </w:r>
      <w:r w:rsidRPr="00EF336C">
        <w:t>министративных правонарушений. В частности, составы преступлений, связа</w:t>
      </w:r>
      <w:r w:rsidRPr="00EF336C">
        <w:t>н</w:t>
      </w:r>
      <w:r w:rsidRPr="00EF336C">
        <w:t>ных с побоями, неосторожным причинением здоровью вреда средней тяжести, клеветы, оскорбления и ряда других.</w:t>
      </w:r>
    </w:p>
    <w:p w:rsidR="00EF336C" w:rsidRPr="00EF336C" w:rsidRDefault="00EF336C" w:rsidP="00EF336C">
      <w:pPr>
        <w:pStyle w:val="SingleTxt"/>
      </w:pPr>
      <w:r w:rsidRPr="00EF336C">
        <w:t>14.</w:t>
      </w:r>
      <w:r w:rsidRPr="00EF336C">
        <w:tab/>
        <w:t>Необходимо отметить, что процесс декриминализации постоянно продо</w:t>
      </w:r>
      <w:r w:rsidRPr="00EF336C">
        <w:t>л</w:t>
      </w:r>
      <w:r w:rsidRPr="00EF336C">
        <w:t>жается. Так, в ноябре 2013 года ряд составов преступлений, предусмотренных Уголовным кодексом, был декриминализован. В частности, были внесены изм</w:t>
      </w:r>
      <w:r w:rsidRPr="00EF336C">
        <w:t>е</w:t>
      </w:r>
      <w:r w:rsidRPr="00EF336C">
        <w:t>нения в статью, регламентирующую ответственность за нарушение правил охр</w:t>
      </w:r>
      <w:r w:rsidRPr="00EF336C">
        <w:t>а</w:t>
      </w:r>
      <w:r w:rsidRPr="00EF336C">
        <w:t>ны труда, за необоснованный отказ в приёме на работу или необоснованное увольнение беременной женщины и ряд других составов.</w:t>
      </w:r>
    </w:p>
    <w:p w:rsidR="00EF336C" w:rsidRPr="00EF336C" w:rsidRDefault="00EF336C" w:rsidP="00EF336C">
      <w:pPr>
        <w:pStyle w:val="SingleTxt"/>
      </w:pPr>
      <w:r w:rsidRPr="00EF336C">
        <w:t>15.</w:t>
      </w:r>
      <w:r w:rsidRPr="00EF336C">
        <w:tab/>
        <w:t>В Уголовный кодекс Туркменистана были внесены изменения, касающиеся видов наказания, в частности, такой вид наказания, как ограничение свободы, альтернатива лишению свободы, что позволит не изолировать осужденного от общества, а дать возможность его перевоспитания без лишения свободы.</w:t>
      </w:r>
    </w:p>
    <w:p w:rsidR="00EF336C" w:rsidRPr="00EF336C" w:rsidRDefault="00EF336C" w:rsidP="00EF336C">
      <w:pPr>
        <w:pStyle w:val="SingleTxt"/>
      </w:pPr>
      <w:r w:rsidRPr="00EF336C">
        <w:t>16.</w:t>
      </w:r>
      <w:r w:rsidRPr="00EF336C">
        <w:tab/>
        <w:t xml:space="preserve">В Уголовном кодексе Туркменистана, вступившим в законную силу с 1 июля 2010 года, были пересмотрены санкции многих статей с целью изменения мер наказаний, назначаемых судами Туркменистана, в виде заключения под стражу на другие виды наказаний, не связанных с лишением свободы. </w:t>
      </w:r>
    </w:p>
    <w:p w:rsidR="00EF336C" w:rsidRPr="00EF336C" w:rsidRDefault="00EF336C" w:rsidP="00EF336C">
      <w:pPr>
        <w:pStyle w:val="SingleTxt"/>
      </w:pPr>
      <w:r w:rsidRPr="00EF336C">
        <w:t>17.</w:t>
      </w:r>
      <w:r w:rsidRPr="00EF336C">
        <w:tab/>
        <w:t xml:space="preserve">Некоторые статьи из Уголовного кодекса Туркменистана были исключены и переведены в Кодекс Туркменистана об административных правонарушениях (статьи 112, 118 и 133), а из некоторых статей была исключена ответственность за причинение вреда средней тяжести по неосторожности (Закон Туркменистана </w:t>
      </w:r>
      <w:r w:rsidR="00CE2E03">
        <w:t>«</w:t>
      </w:r>
      <w:r w:rsidRPr="00EF336C">
        <w:t>О внесении дополнений и изменений в Уголовный кодекс Туркменистана от 9 ноября 2013 года</w:t>
      </w:r>
      <w:r w:rsidR="00CE2E03">
        <w:t>»</w:t>
      </w:r>
      <w:r w:rsidRPr="00EF336C">
        <w:t>).</w:t>
      </w:r>
    </w:p>
    <w:p w:rsidR="00EF336C" w:rsidRPr="00EF336C" w:rsidRDefault="00EF336C" w:rsidP="00EF336C">
      <w:pPr>
        <w:pStyle w:val="SingleTxt"/>
      </w:pPr>
      <w:r w:rsidRPr="00EF336C">
        <w:t>18.</w:t>
      </w:r>
      <w:r w:rsidRPr="00EF336C">
        <w:tab/>
        <w:t xml:space="preserve">Закон Туркменистана от 4 августа 2012 года </w:t>
      </w:r>
      <w:r w:rsidR="00CE2E03">
        <w:t>«</w:t>
      </w:r>
      <w:r w:rsidRPr="00EF336C">
        <w:t>О внесении изменений и д</w:t>
      </w:r>
      <w:r w:rsidRPr="00EF336C">
        <w:t>о</w:t>
      </w:r>
      <w:r w:rsidRPr="00EF336C">
        <w:t>полнений в Уголовный кодекс Туркменистана</w:t>
      </w:r>
      <w:r w:rsidR="00CE2E03">
        <w:t>»</w:t>
      </w:r>
      <w:r w:rsidRPr="00EF336C">
        <w:t xml:space="preserve"> Уголовный кодекс был дополнен статьей 182, которая установила и криминализировала состав пытки и определ</w:t>
      </w:r>
      <w:r w:rsidRPr="00EF336C">
        <w:t>и</w:t>
      </w:r>
      <w:r w:rsidRPr="00EF336C">
        <w:t xml:space="preserve">ла уголовную ответственность за применение пытки. Определение </w:t>
      </w:r>
      <w:r w:rsidR="00CE2E03">
        <w:t>«</w:t>
      </w:r>
      <w:r w:rsidRPr="00EF336C">
        <w:t>пытка</w:t>
      </w:r>
      <w:r w:rsidR="00CE2E03">
        <w:t>»</w:t>
      </w:r>
      <w:r w:rsidRPr="00EF336C">
        <w:t xml:space="preserve"> по</w:t>
      </w:r>
      <w:r w:rsidRPr="00EF336C">
        <w:t>л</w:t>
      </w:r>
      <w:r w:rsidRPr="00EF336C">
        <w:t>ностью соответствует определению пытки, содержащемуся в Конвенции против пыток и других жестоких, бесчеловечных или унижающих достоинство видов обращения и наказания, принятой Генеральной Ассамблеей 10 декабря 1984 года, и пункту 8 Заключительных рекомендаций Комитета против пыток.</w:t>
      </w:r>
    </w:p>
    <w:p w:rsidR="00EF336C" w:rsidRPr="00EF336C" w:rsidRDefault="00EF336C" w:rsidP="00EF336C">
      <w:pPr>
        <w:pStyle w:val="SingleTxt"/>
      </w:pPr>
      <w:r w:rsidRPr="00EF336C">
        <w:t>19.</w:t>
      </w:r>
      <w:r w:rsidRPr="00EF336C">
        <w:tab/>
        <w:t>В соответствии со статьей 182 УК Туркменистана пытка, то есть умышле</w:t>
      </w:r>
      <w:r w:rsidRPr="00EF336C">
        <w:t>н</w:t>
      </w:r>
      <w:r w:rsidRPr="00EF336C">
        <w:t>ное причинение должностным лицом или иным лицом, выступающим в офиц</w:t>
      </w:r>
      <w:r w:rsidRPr="00EF336C">
        <w:t>и</w:t>
      </w:r>
      <w:r w:rsidRPr="00EF336C">
        <w:t>альном качестве, или с их ведома или молчаливого согласия какому-либо лицу сильной боли или физического или нравственного страдания в целях получения от него или от третьего лица сведений или признания, наказания его за действие, совершённое им или третьим лицом, или в совершении которого оно подозрев</w:t>
      </w:r>
      <w:r w:rsidRPr="00EF336C">
        <w:t>а</w:t>
      </w:r>
      <w:r w:rsidRPr="00EF336C">
        <w:t>ется, а также запугивания, или принуждения его или третьего лица, или по л</w:t>
      </w:r>
      <w:r w:rsidRPr="00EF336C">
        <w:t>ю</w:t>
      </w:r>
      <w:r w:rsidRPr="00EF336C">
        <w:t>бой причине, основанной на дискриминации любого характера, наказывается лишением свободы на срок от трёх до восьми лет с лишением права занимать определённую должность или заниматься определённой деятельностью на срок до трёх лет.</w:t>
      </w:r>
    </w:p>
    <w:p w:rsidR="00EF336C" w:rsidRPr="00EF336C" w:rsidRDefault="00EF336C" w:rsidP="00EF336C">
      <w:pPr>
        <w:pStyle w:val="SingleTxt"/>
      </w:pPr>
      <w:r w:rsidRPr="00EF336C">
        <w:t>20.</w:t>
      </w:r>
      <w:r w:rsidRPr="00EF336C">
        <w:tab/>
        <w:t>Деяния, предусмотренные частью первой этой статьи, наказываются лиш</w:t>
      </w:r>
      <w:r w:rsidRPr="00EF336C">
        <w:t>е</w:t>
      </w:r>
      <w:r w:rsidRPr="00EF336C">
        <w:t>нием свободы на срок от пяти до десяти лет с лишением права занимать опред</w:t>
      </w:r>
      <w:r w:rsidRPr="00EF336C">
        <w:t>е</w:t>
      </w:r>
      <w:r w:rsidRPr="00EF336C">
        <w:t>лённую должность или заниматься определённой деятельностью на срок до трёх лет, если они совершены:</w:t>
      </w:r>
    </w:p>
    <w:p w:rsidR="00EF336C" w:rsidRPr="00EF336C" w:rsidRDefault="00CE2E03" w:rsidP="00EF336C">
      <w:pPr>
        <w:pStyle w:val="SingleTxt"/>
      </w:pPr>
      <w:r>
        <w:tab/>
      </w:r>
      <w:r w:rsidR="00EF336C" w:rsidRPr="00EF336C">
        <w:t>a)</w:t>
      </w:r>
      <w:r w:rsidR="00EF336C" w:rsidRPr="00EF336C">
        <w:tab/>
        <w:t>в отношении женщин, несовершеннолетних или лиц с явными призн</w:t>
      </w:r>
      <w:r w:rsidR="00EF336C" w:rsidRPr="00EF336C">
        <w:t>а</w:t>
      </w:r>
      <w:r w:rsidR="00EF336C" w:rsidRPr="00EF336C">
        <w:t xml:space="preserve">ками инвалидности; </w:t>
      </w:r>
    </w:p>
    <w:p w:rsidR="00EF336C" w:rsidRPr="00EF336C" w:rsidRDefault="00CE2E03" w:rsidP="00EF336C">
      <w:pPr>
        <w:pStyle w:val="SingleTxt"/>
      </w:pPr>
      <w:r>
        <w:tab/>
      </w:r>
      <w:r w:rsidR="00EF336C" w:rsidRPr="00EF336C">
        <w:t>b)</w:t>
      </w:r>
      <w:r w:rsidR="00EF336C" w:rsidRPr="00EF336C">
        <w:tab/>
        <w:t>отношении лица, заведомо для виновного находившегося в беспомо</w:t>
      </w:r>
      <w:r w:rsidR="00EF336C" w:rsidRPr="00EF336C">
        <w:t>щ</w:t>
      </w:r>
      <w:r w:rsidR="00EF336C" w:rsidRPr="00EF336C">
        <w:t>ном состоянии или с использованием беззащитного состояния потерпевшего;</w:t>
      </w:r>
    </w:p>
    <w:p w:rsidR="00EF336C" w:rsidRPr="00EF336C" w:rsidRDefault="00CE2E03" w:rsidP="00EF336C">
      <w:pPr>
        <w:pStyle w:val="SingleTxt"/>
      </w:pPr>
      <w:r>
        <w:tab/>
      </w:r>
      <w:r w:rsidR="00EF336C" w:rsidRPr="00EF336C">
        <w:t>c)</w:t>
      </w:r>
      <w:r w:rsidR="00EF336C" w:rsidRPr="00EF336C">
        <w:tab/>
        <w:t>в отношении двух или более лиц;</w:t>
      </w:r>
    </w:p>
    <w:p w:rsidR="00EF336C" w:rsidRPr="00EF336C" w:rsidRDefault="00CE2E03" w:rsidP="00EF336C">
      <w:pPr>
        <w:pStyle w:val="SingleTxt"/>
      </w:pPr>
      <w:r>
        <w:tab/>
      </w:r>
      <w:r w:rsidR="00EF336C" w:rsidRPr="00EF336C">
        <w:t>d)</w:t>
      </w:r>
      <w:r w:rsidR="00EF336C" w:rsidRPr="00EF336C">
        <w:tab/>
        <w:t>двумя или более лицами без предварительного сговора либо группой лиц по предварительному сговору;</w:t>
      </w:r>
    </w:p>
    <w:p w:rsidR="00EF336C" w:rsidRPr="00EF336C" w:rsidRDefault="00CE2E03" w:rsidP="00EF336C">
      <w:pPr>
        <w:pStyle w:val="SingleTxt"/>
      </w:pPr>
      <w:r>
        <w:tab/>
      </w:r>
      <w:r w:rsidR="00EF336C" w:rsidRPr="00EF336C">
        <w:t>e)</w:t>
      </w:r>
      <w:r w:rsidR="00EF336C" w:rsidRPr="00EF336C">
        <w:tab/>
        <w:t>в отношении лица или его близких в связи с выполнением данным л</w:t>
      </w:r>
      <w:r w:rsidR="00EF336C" w:rsidRPr="00EF336C">
        <w:t>и</w:t>
      </w:r>
      <w:r w:rsidR="00EF336C" w:rsidRPr="00EF336C">
        <w:t xml:space="preserve">цом своего служебного или общественного долга; </w:t>
      </w:r>
    </w:p>
    <w:p w:rsidR="00EF336C" w:rsidRPr="00EF336C" w:rsidRDefault="00CE2E03" w:rsidP="00EF336C">
      <w:pPr>
        <w:pStyle w:val="SingleTxt"/>
      </w:pPr>
      <w:r>
        <w:tab/>
      </w:r>
      <w:r w:rsidR="00EF336C" w:rsidRPr="00EF336C">
        <w:t>f)</w:t>
      </w:r>
      <w:r w:rsidR="00EF336C" w:rsidRPr="00EF336C">
        <w:tab/>
        <w:t xml:space="preserve">с применением оружия или специальных средств (предметов, устройств, орудий и других); </w:t>
      </w:r>
    </w:p>
    <w:p w:rsidR="00EF336C" w:rsidRPr="00EF336C" w:rsidRDefault="00CE2E03" w:rsidP="00EF336C">
      <w:pPr>
        <w:pStyle w:val="SingleTxt"/>
      </w:pPr>
      <w:r>
        <w:tab/>
      </w:r>
      <w:r w:rsidR="00EF336C" w:rsidRPr="00EF336C">
        <w:t>g)</w:t>
      </w:r>
      <w:r w:rsidR="00EF336C" w:rsidRPr="00EF336C">
        <w:tab/>
        <w:t>в условиях войны или угрозы войны, внутренней политической нест</w:t>
      </w:r>
      <w:r w:rsidR="00EF336C" w:rsidRPr="00EF336C">
        <w:t>а</w:t>
      </w:r>
      <w:r w:rsidR="00EF336C" w:rsidRPr="00EF336C">
        <w:t>бильности или другого любого чрезвычайного или военного положения.</w:t>
      </w:r>
    </w:p>
    <w:p w:rsidR="00EF336C" w:rsidRPr="00EF336C" w:rsidRDefault="00EF336C" w:rsidP="00EF336C">
      <w:pPr>
        <w:pStyle w:val="SingleTxt"/>
      </w:pPr>
      <w:r w:rsidRPr="00EF336C">
        <w:t>21.</w:t>
      </w:r>
      <w:r w:rsidRPr="00EF336C">
        <w:tab/>
        <w:t>Деяния, предусмотренные частями первой и второй данной статьи, наказ</w:t>
      </w:r>
      <w:r w:rsidRPr="00EF336C">
        <w:t>ы</w:t>
      </w:r>
      <w:r w:rsidRPr="00EF336C">
        <w:t>ваются лишением свободы на срок от восьми до пятнадцати лет с лишением пр</w:t>
      </w:r>
      <w:r w:rsidRPr="00EF336C">
        <w:t>а</w:t>
      </w:r>
      <w:r w:rsidRPr="00EF336C">
        <w:t>ва занимать определённую должность или заниматься определённой деятельн</w:t>
      </w:r>
      <w:r w:rsidRPr="00EF336C">
        <w:t>о</w:t>
      </w:r>
      <w:r w:rsidRPr="00EF336C">
        <w:t>стью на срок до трёх лет, если они по неосторожности повлекли смерть поте</w:t>
      </w:r>
      <w:r w:rsidRPr="00EF336C">
        <w:t>р</w:t>
      </w:r>
      <w:r w:rsidRPr="00EF336C">
        <w:t>певшего либо иные тяжкие последствия.</w:t>
      </w:r>
    </w:p>
    <w:p w:rsidR="00EF336C" w:rsidRPr="00EF336C" w:rsidRDefault="00EF336C" w:rsidP="00EF336C">
      <w:pPr>
        <w:pStyle w:val="SingleTxt"/>
      </w:pPr>
      <w:r w:rsidRPr="00EF336C">
        <w:t>22.</w:t>
      </w:r>
      <w:r w:rsidRPr="00EF336C">
        <w:tab/>
        <w:t>Лицо не подлежит уголовной ответственности за причинение сильной боли или физического и нравственного страдания в результате законных действий (н</w:t>
      </w:r>
      <w:r w:rsidRPr="00EF336C">
        <w:rPr>
          <w:bCs/>
        </w:rPr>
        <w:t>е</w:t>
      </w:r>
      <w:r w:rsidRPr="00EF336C">
        <w:rPr>
          <w:bCs/>
        </w:rPr>
        <w:t>обходимая оборона и другое</w:t>
      </w:r>
      <w:r w:rsidRPr="00EF336C">
        <w:t>).</w:t>
      </w:r>
    </w:p>
    <w:p w:rsidR="00EF336C" w:rsidRPr="00EF336C" w:rsidRDefault="00EF336C" w:rsidP="00EF336C">
      <w:pPr>
        <w:pStyle w:val="SingleTxt"/>
      </w:pPr>
      <w:r w:rsidRPr="00EF336C">
        <w:t>23.</w:t>
      </w:r>
      <w:r w:rsidRPr="00EF336C">
        <w:tab/>
        <w:t xml:space="preserve">Таким образом, определение термина </w:t>
      </w:r>
      <w:r w:rsidR="00CE2E03">
        <w:t>«</w:t>
      </w:r>
      <w:r w:rsidRPr="00EF336C">
        <w:t>пытка</w:t>
      </w:r>
      <w:r w:rsidR="00CE2E03">
        <w:t>»</w:t>
      </w:r>
      <w:r w:rsidRPr="00EF336C">
        <w:t xml:space="preserve"> в законодательстве Туркм</w:t>
      </w:r>
      <w:r w:rsidRPr="00EF336C">
        <w:t>е</w:t>
      </w:r>
      <w:r w:rsidRPr="00EF336C">
        <w:t>нистана полностью соответствует определению, указанному в статье 1 Конве</w:t>
      </w:r>
      <w:r w:rsidRPr="00EF336C">
        <w:t>н</w:t>
      </w:r>
      <w:r w:rsidRPr="00EF336C">
        <w:t xml:space="preserve">ции против пыток. </w:t>
      </w:r>
    </w:p>
    <w:p w:rsidR="00EF336C" w:rsidRPr="00EF336C" w:rsidRDefault="00EF336C" w:rsidP="00EF336C">
      <w:pPr>
        <w:pStyle w:val="SingleTxt"/>
      </w:pPr>
      <w:r w:rsidRPr="00EF336C">
        <w:t>24.</w:t>
      </w:r>
      <w:r w:rsidRPr="00EF336C">
        <w:tab/>
        <w:t>Туркменистан принимает эффективные меры для недопущения актов пытки и жестокого обращения на всей территории страны. Совершенствуются формы и методы деятельности соответствующих подразделений спецучреждений, напра</w:t>
      </w:r>
      <w:r w:rsidRPr="00EF336C">
        <w:t>в</w:t>
      </w:r>
      <w:r w:rsidRPr="00EF336C">
        <w:t>ленной на недопущение применения пыток и жестокого обращения к лицам, о</w:t>
      </w:r>
      <w:r w:rsidRPr="00EF336C">
        <w:t>т</w:t>
      </w:r>
      <w:r w:rsidRPr="00EF336C">
        <w:t>бывающим наказание в виде лишения свободы. Прежде всего повышена отве</w:t>
      </w:r>
      <w:r w:rsidRPr="00EF336C">
        <w:t>т</w:t>
      </w:r>
      <w:r w:rsidRPr="00EF336C">
        <w:t>ственность должностных лиц за соблюдение установленных правил режима о</w:t>
      </w:r>
      <w:r w:rsidRPr="00EF336C">
        <w:t>т</w:t>
      </w:r>
      <w:r w:rsidRPr="00EF336C">
        <w:t>бывания наказания, усилен контроль за оперативной и воспитательной работой среди спецконтингента.</w:t>
      </w:r>
    </w:p>
    <w:p w:rsidR="00EF336C" w:rsidRPr="00EF336C" w:rsidRDefault="00EF336C" w:rsidP="00EF336C">
      <w:pPr>
        <w:pStyle w:val="SingleTxt"/>
      </w:pPr>
      <w:r w:rsidRPr="00EF336C">
        <w:t>25.</w:t>
      </w:r>
      <w:r w:rsidRPr="00EF336C">
        <w:tab/>
        <w:t xml:space="preserve">С момента принятия данной статьи до настоящего времени дела по данной категории судами Туркменистана не рассматривались. </w:t>
      </w:r>
    </w:p>
    <w:p w:rsidR="00EF336C" w:rsidRPr="00EF336C" w:rsidRDefault="00EF336C" w:rsidP="00EF336C">
      <w:pPr>
        <w:pStyle w:val="SingleTxt"/>
        <w:rPr>
          <w:b/>
          <w:bCs/>
        </w:rPr>
      </w:pPr>
      <w:r w:rsidRPr="00EF336C">
        <w:rPr>
          <w:bCs/>
        </w:rPr>
        <w:t>26.</w:t>
      </w:r>
      <w:r w:rsidRPr="00EF336C">
        <w:rPr>
          <w:bCs/>
        </w:rPr>
        <w:tab/>
      </w:r>
      <w:r w:rsidRPr="00EF336C">
        <w:t>Законодательство Туркменистана гарантирует защиту человека от примен</w:t>
      </w:r>
      <w:r w:rsidRPr="00EF336C">
        <w:t>е</w:t>
      </w:r>
      <w:r w:rsidRPr="00EF336C">
        <w:t>ния пыток и других жестоких, бесчеловечных или унижающих достоинство в</w:t>
      </w:r>
      <w:r w:rsidRPr="00EF336C">
        <w:t>и</w:t>
      </w:r>
      <w:r w:rsidRPr="00EF336C">
        <w:t>дов обращения и наказания. Конституцией Туркменистана запрещается примен</w:t>
      </w:r>
      <w:r w:rsidRPr="00EF336C">
        <w:t>е</w:t>
      </w:r>
      <w:r w:rsidRPr="00EF336C">
        <w:t>ние пыток и других жестоких бесчеловечных или унижающих достоинство видов обращения и наказания (статья 23 Конституции Туркменистана). Эти нормы з</w:t>
      </w:r>
      <w:r w:rsidRPr="00EF336C">
        <w:t>а</w:t>
      </w:r>
      <w:r w:rsidRPr="00EF336C">
        <w:t>крепляются в отраслевых нормативно-правовых актах.</w:t>
      </w:r>
    </w:p>
    <w:p w:rsidR="00EF336C" w:rsidRPr="00EF336C" w:rsidRDefault="00EF336C" w:rsidP="00EF336C">
      <w:pPr>
        <w:pStyle w:val="SingleTxt"/>
      </w:pPr>
      <w:r w:rsidRPr="00EF336C">
        <w:t>27.</w:t>
      </w:r>
      <w:r w:rsidRPr="00EF336C">
        <w:tab/>
        <w:t>Согласно с</w:t>
      </w:r>
      <w:r w:rsidRPr="00EF336C">
        <w:rPr>
          <w:bCs/>
        </w:rPr>
        <w:t>татье 6 З</w:t>
      </w:r>
      <w:r w:rsidRPr="00EF336C">
        <w:t xml:space="preserve">акона Туркменистана </w:t>
      </w:r>
      <w:r w:rsidR="00CE2E03">
        <w:t>«</w:t>
      </w:r>
      <w:r w:rsidRPr="00EF336C">
        <w:rPr>
          <w:bCs/>
        </w:rPr>
        <w:t>Об органах внутренних дел Туркменистана</w:t>
      </w:r>
      <w:r w:rsidR="00CE2E03">
        <w:t>»</w:t>
      </w:r>
      <w:r w:rsidRPr="00EF336C">
        <w:rPr>
          <w:bCs/>
        </w:rPr>
        <w:t xml:space="preserve"> (</w:t>
      </w:r>
      <w:r w:rsidRPr="00EF336C">
        <w:t>21 мая 2011 года) органы внутренних дел обеспечивают раве</w:t>
      </w:r>
      <w:r w:rsidRPr="00EF336C">
        <w:t>н</w:t>
      </w:r>
      <w:r w:rsidRPr="00EF336C">
        <w:t>ство прав и свобод каждого человека и гражданина, а также защиту их жизни, здоровья, чести, достоинства, прав, свобод и законных интересов независимо от национальности, расы, пола, происхождения, имущественного и должностного положения, места жительства, языка, отношения к религии, политических убе</w:t>
      </w:r>
      <w:r w:rsidRPr="00EF336C">
        <w:t>ж</w:t>
      </w:r>
      <w:r w:rsidRPr="00EF336C">
        <w:t>дений, партийной принадлежности либо отсутствия принадлежности к какой-либо партии.</w:t>
      </w:r>
    </w:p>
    <w:p w:rsidR="00EF336C" w:rsidRPr="00EF336C" w:rsidRDefault="00EF336C" w:rsidP="00EF336C">
      <w:pPr>
        <w:pStyle w:val="SingleTxt"/>
      </w:pPr>
      <w:r w:rsidRPr="00EF336C">
        <w:t>28.</w:t>
      </w:r>
      <w:r w:rsidRPr="00EF336C">
        <w:tab/>
        <w:t xml:space="preserve">Не допускается ограничение прав и свобод граждан органами внутренних дел, кроме случаев, предусмотренных законами Туркменистана. Граждане вправе требовать от сотрудников органов внутренних дел объяснения по поводу этих ограничений. </w:t>
      </w:r>
    </w:p>
    <w:p w:rsidR="00EF336C" w:rsidRPr="00EF336C" w:rsidRDefault="00EF336C" w:rsidP="00EF336C">
      <w:pPr>
        <w:pStyle w:val="SingleTxt"/>
      </w:pPr>
      <w:r w:rsidRPr="00EF336C">
        <w:t>29.</w:t>
      </w:r>
      <w:r w:rsidRPr="00EF336C">
        <w:tab/>
        <w:t>В случае необходимости органы внутренних дел принимают меры по нез</w:t>
      </w:r>
      <w:r w:rsidRPr="00EF336C">
        <w:t>а</w:t>
      </w:r>
      <w:r w:rsidRPr="00EF336C">
        <w:t>медлительному оказанию медицинской и иной помощи задержанным и арест</w:t>
      </w:r>
      <w:r w:rsidRPr="00EF336C">
        <w:t>о</w:t>
      </w:r>
      <w:r w:rsidRPr="00EF336C">
        <w:t xml:space="preserve">ванным лицам, а также меры по предотвращению угрозы жизни, здоровью или имуществу кого бы то ни было, связанные с задержанием или заключением под стражу указанных лиц. </w:t>
      </w:r>
    </w:p>
    <w:p w:rsidR="00EF336C" w:rsidRPr="00EF336C" w:rsidRDefault="00EF336C" w:rsidP="00EF336C">
      <w:pPr>
        <w:pStyle w:val="SingleTxt"/>
        <w:rPr>
          <w:bCs/>
        </w:rPr>
      </w:pPr>
      <w:r w:rsidRPr="00EF336C">
        <w:rPr>
          <w:bCs/>
        </w:rPr>
        <w:t>30.</w:t>
      </w:r>
      <w:r w:rsidRPr="00EF336C">
        <w:rPr>
          <w:bCs/>
        </w:rPr>
        <w:tab/>
      </w:r>
      <w:r w:rsidRPr="00EF336C">
        <w:t xml:space="preserve">Согласно статье 50 Закона Туркменистана </w:t>
      </w:r>
      <w:r w:rsidR="00CE2E03">
        <w:t>«</w:t>
      </w:r>
      <w:r w:rsidRPr="00EF336C">
        <w:t>О прокуратуре Туркменистана</w:t>
      </w:r>
      <w:r w:rsidR="00CE2E03">
        <w:t>»</w:t>
      </w:r>
      <w:r w:rsidRPr="00EF336C">
        <w:t xml:space="preserve"> (от 15 сентября 2009 года) н</w:t>
      </w:r>
      <w:r w:rsidRPr="00EF336C">
        <w:rPr>
          <w:bCs/>
        </w:rPr>
        <w:t>адзор за соблюдением законов органами внутренних дел в местах содержания задержанных, предварительного заключения, при и</w:t>
      </w:r>
      <w:r w:rsidRPr="00EF336C">
        <w:rPr>
          <w:bCs/>
        </w:rPr>
        <w:t>с</w:t>
      </w:r>
      <w:r w:rsidRPr="00EF336C">
        <w:rPr>
          <w:bCs/>
        </w:rPr>
        <w:t>полнении наказаний и иных мер принудительного характера, назначаемых судом, осуществляется прокурорами Туркменистана.</w:t>
      </w:r>
    </w:p>
    <w:p w:rsidR="00EF336C" w:rsidRPr="00EF336C" w:rsidRDefault="00EF336C" w:rsidP="00EF336C">
      <w:pPr>
        <w:pStyle w:val="SingleTxt"/>
      </w:pPr>
      <w:r w:rsidRPr="00EF336C">
        <w:t>31.</w:t>
      </w:r>
      <w:r w:rsidRPr="00EF336C">
        <w:tab/>
        <w:t xml:space="preserve">При осуществлении этого надзора прокурор в пределах своей компетенции: </w:t>
      </w:r>
    </w:p>
    <w:p w:rsidR="00EF336C" w:rsidRPr="00EF336C" w:rsidRDefault="00CE2E03" w:rsidP="00EF336C">
      <w:pPr>
        <w:pStyle w:val="SingleTxt"/>
      </w:pPr>
      <w:r>
        <w:tab/>
      </w:r>
      <w:r w:rsidR="00EF336C" w:rsidRPr="00EF336C">
        <w:t>a)</w:t>
      </w:r>
      <w:r w:rsidR="00EF336C" w:rsidRPr="00EF336C">
        <w:tab/>
        <w:t>систематически в любое время посещает органы и учреждения, ук</w:t>
      </w:r>
      <w:r w:rsidR="00EF336C" w:rsidRPr="00EF336C">
        <w:t>а</w:t>
      </w:r>
      <w:r w:rsidR="00EF336C" w:rsidRPr="00EF336C">
        <w:t>занные в статье 49 Закона, имеет беспрепятственный доступ во все их помещ</w:t>
      </w:r>
      <w:r w:rsidR="00EF336C" w:rsidRPr="00EF336C">
        <w:t>е</w:t>
      </w:r>
      <w:r w:rsidR="00EF336C" w:rsidRPr="00EF336C">
        <w:t>ния;</w:t>
      </w:r>
    </w:p>
    <w:p w:rsidR="00EF336C" w:rsidRPr="00EF336C" w:rsidRDefault="00CE2E03" w:rsidP="00EF336C">
      <w:pPr>
        <w:pStyle w:val="SingleTxt"/>
      </w:pPr>
      <w:r>
        <w:tab/>
      </w:r>
      <w:r w:rsidR="00EF336C" w:rsidRPr="00EF336C">
        <w:t>b)</w:t>
      </w:r>
      <w:r w:rsidR="00EF336C" w:rsidRPr="00EF336C">
        <w:tab/>
        <w:t>отбирает объяснения от задержанных, заключённых под стражу, осу</w:t>
      </w:r>
      <w:r w:rsidR="00EF336C" w:rsidRPr="00EF336C">
        <w:t>ж</w:t>
      </w:r>
      <w:r w:rsidR="00EF336C" w:rsidRPr="00EF336C">
        <w:t xml:space="preserve">дённых либо подвергнутых мерам принудительного характера; </w:t>
      </w:r>
    </w:p>
    <w:p w:rsidR="00EF336C" w:rsidRPr="00EF336C" w:rsidRDefault="00CE2E03" w:rsidP="00EF336C">
      <w:pPr>
        <w:pStyle w:val="SingleTxt"/>
      </w:pPr>
      <w:r>
        <w:tab/>
      </w:r>
      <w:r w:rsidR="00EF336C" w:rsidRPr="00EF336C">
        <w:t>c)</w:t>
      </w:r>
      <w:r w:rsidR="00EF336C" w:rsidRPr="00EF336C">
        <w:tab/>
        <w:t>знакомится с документами, явившимися основанием к задержанию, административному аресту, заключению под стражу лица, а также к отбыванию наказания в виде лишения свободы и иным мерам наказания или мерам принуд</w:t>
      </w:r>
      <w:r w:rsidR="00EF336C" w:rsidRPr="00EF336C">
        <w:t>и</w:t>
      </w:r>
      <w:r w:rsidR="00EF336C" w:rsidRPr="00EF336C">
        <w:t xml:space="preserve">тельного характера; </w:t>
      </w:r>
    </w:p>
    <w:p w:rsidR="00EF336C" w:rsidRPr="00EF336C" w:rsidRDefault="00CE2E03" w:rsidP="00EF336C">
      <w:pPr>
        <w:pStyle w:val="SingleTxt"/>
      </w:pPr>
      <w:r>
        <w:tab/>
      </w:r>
      <w:r w:rsidR="00EF336C" w:rsidRPr="00EF336C">
        <w:t>d)</w:t>
      </w:r>
      <w:r w:rsidR="00EF336C" w:rsidRPr="00EF336C">
        <w:tab/>
        <w:t>своим постановлением освобождает незаконно содержащихся в местах лишения свободы или в учреждениях, исполняющих меры наказания и иные м</w:t>
      </w:r>
      <w:r w:rsidR="00EF336C" w:rsidRPr="00EF336C">
        <w:t>е</w:t>
      </w:r>
      <w:r w:rsidR="00EF336C" w:rsidRPr="00EF336C">
        <w:t>ры принудительного характера, либо в нарушение законов подвергнутых заде</w:t>
      </w:r>
      <w:r w:rsidR="00EF336C" w:rsidRPr="00EF336C">
        <w:t>р</w:t>
      </w:r>
      <w:r w:rsidR="00EF336C" w:rsidRPr="00EF336C">
        <w:t xml:space="preserve">жанию, предварительному заключению под стражу, за исключением случаев применения этих мер судебными органами; </w:t>
      </w:r>
    </w:p>
    <w:p w:rsidR="00EF336C" w:rsidRPr="00EF336C" w:rsidRDefault="00CE2E03" w:rsidP="00EF336C">
      <w:pPr>
        <w:pStyle w:val="SingleTxt"/>
      </w:pPr>
      <w:r>
        <w:tab/>
      </w:r>
      <w:r w:rsidR="00EF336C" w:rsidRPr="00EF336C">
        <w:t>e)</w:t>
      </w:r>
      <w:r w:rsidR="00EF336C" w:rsidRPr="00EF336C">
        <w:tab/>
        <w:t>проверяет соответствие приказов и постановлений администраций учреждений, указанных в статье 49 настоящего Закона, законодательству Тур</w:t>
      </w:r>
      <w:r w:rsidR="00EF336C" w:rsidRPr="00EF336C">
        <w:t>к</w:t>
      </w:r>
      <w:r w:rsidR="00EF336C" w:rsidRPr="00EF336C">
        <w:t>менистана, регулирующему порядок и условия содержания лиц в этих учрежд</w:t>
      </w:r>
      <w:r w:rsidR="00EF336C" w:rsidRPr="00EF336C">
        <w:t>е</w:t>
      </w:r>
      <w:r w:rsidR="00EF336C" w:rsidRPr="00EF336C">
        <w:t>ниях, в случае несоответствия их закону приостанавливает исполнение таких а</w:t>
      </w:r>
      <w:r w:rsidR="00EF336C" w:rsidRPr="00EF336C">
        <w:t>к</w:t>
      </w:r>
      <w:r w:rsidR="00EF336C" w:rsidRPr="00EF336C">
        <w:t xml:space="preserve">тов, опротестовывает их, требует объяснения от представителей администрации; </w:t>
      </w:r>
    </w:p>
    <w:p w:rsidR="00EF336C" w:rsidRPr="00EF336C" w:rsidRDefault="00CE2E03" w:rsidP="00EF336C">
      <w:pPr>
        <w:pStyle w:val="SingleTxt"/>
      </w:pPr>
      <w:r>
        <w:tab/>
      </w:r>
      <w:r w:rsidR="00EF336C" w:rsidRPr="00EF336C">
        <w:t>f)</w:t>
      </w:r>
      <w:r w:rsidR="00EF336C" w:rsidRPr="00EF336C">
        <w:tab/>
        <w:t>проверяет исполнение требований законов о праве лиц, подвергнутых задержанию, административному аресту, заключению под стражу, осуждённых к лишению свободы, а также лиц, подвергнутых иным мерам наказания или мерам принудительного характера, обращаться с жалобами и заявлениями в госуда</w:t>
      </w:r>
      <w:r w:rsidR="00EF336C" w:rsidRPr="00EF336C">
        <w:t>р</w:t>
      </w:r>
      <w:r w:rsidR="00EF336C" w:rsidRPr="00EF336C">
        <w:t>ственные органы, общественные объединения, к должностным лицам и о направлении администрацией в установленном порядке жалоб и заявлений по принадлежности, принимает меры, предусмотренные законодательством Тур</w:t>
      </w:r>
      <w:r w:rsidR="00EF336C" w:rsidRPr="00EF336C">
        <w:t>к</w:t>
      </w:r>
      <w:r w:rsidR="00EF336C" w:rsidRPr="00EF336C">
        <w:t xml:space="preserve">менистана, в случае нарушения администрацией этих требований; </w:t>
      </w:r>
    </w:p>
    <w:p w:rsidR="00EF336C" w:rsidRPr="00EF336C" w:rsidRDefault="00CE2E03" w:rsidP="00EF336C">
      <w:pPr>
        <w:pStyle w:val="SingleTxt"/>
      </w:pPr>
      <w:r>
        <w:tab/>
      </w:r>
      <w:r w:rsidR="00EF336C" w:rsidRPr="00EF336C">
        <w:t>g)</w:t>
      </w:r>
      <w:r w:rsidR="00EF336C" w:rsidRPr="00EF336C">
        <w:tab/>
        <w:t>отменяет в случае несоответствия закону дисциплинарные взыскания, наложенные на лиц, заключённых под стражу, осуждённых, своим постановлен</w:t>
      </w:r>
      <w:r w:rsidR="00EF336C" w:rsidRPr="00EF336C">
        <w:t>и</w:t>
      </w:r>
      <w:r w:rsidR="00EF336C" w:rsidRPr="00EF336C">
        <w:t xml:space="preserve">ем немедленно освобождает их из изолятора. </w:t>
      </w:r>
    </w:p>
    <w:p w:rsidR="00EF336C" w:rsidRPr="00EF336C" w:rsidRDefault="00EF336C" w:rsidP="00EF336C">
      <w:pPr>
        <w:pStyle w:val="SingleTxt"/>
      </w:pPr>
      <w:r w:rsidRPr="00EF336C">
        <w:t>32.</w:t>
      </w:r>
      <w:r w:rsidRPr="00EF336C">
        <w:tab/>
        <w:t>Постановление и требование прокурора относительно исполнения устано</w:t>
      </w:r>
      <w:r w:rsidRPr="00EF336C">
        <w:t>в</w:t>
      </w:r>
      <w:r w:rsidRPr="00EF336C">
        <w:t>ленного законодательством Туркменистана порядка и условий содержания з</w:t>
      </w:r>
      <w:r w:rsidRPr="00EF336C">
        <w:t>а</w:t>
      </w:r>
      <w:r w:rsidRPr="00EF336C">
        <w:t>держанных, заключённых под стражу, осуждённых, лиц, подвергнутых мерам принудительного характера либо помещённых в психиатрические учреждения, подлежат обязательному исполнению администрацией, а также органами, испо</w:t>
      </w:r>
      <w:r w:rsidRPr="00EF336C">
        <w:t>л</w:t>
      </w:r>
      <w:r w:rsidRPr="00EF336C">
        <w:t>няющими приговоры судов в отношении лиц, осуждённых к наказанию, не св</w:t>
      </w:r>
      <w:r w:rsidRPr="00EF336C">
        <w:t>я</w:t>
      </w:r>
      <w:r w:rsidRPr="00EF336C">
        <w:t>занному с лишением свободы.</w:t>
      </w:r>
    </w:p>
    <w:p w:rsidR="00EF336C" w:rsidRPr="00EF336C" w:rsidRDefault="00EF336C" w:rsidP="00EF336C">
      <w:pPr>
        <w:pStyle w:val="SingleTxt"/>
        <w:rPr>
          <w:bCs/>
        </w:rPr>
      </w:pPr>
      <w:r w:rsidRPr="00EF336C">
        <w:rPr>
          <w:bCs/>
        </w:rPr>
        <w:t>33.</w:t>
      </w:r>
      <w:r w:rsidRPr="00EF336C">
        <w:rPr>
          <w:bCs/>
        </w:rPr>
        <w:tab/>
      </w:r>
      <w:r w:rsidRPr="00EF336C">
        <w:t>С 1 июля 2011 года был введен в действие Уголовно-исполнительный кодекс Туркменистана, в котором учтены международные стандарты по исполнению уголовного наказания и гуманному обращению с осужденными.</w:t>
      </w:r>
    </w:p>
    <w:p w:rsidR="00EF336C" w:rsidRPr="00EF336C" w:rsidRDefault="00EF336C" w:rsidP="00EF336C">
      <w:pPr>
        <w:pStyle w:val="SingleTxt"/>
      </w:pPr>
      <w:r w:rsidRPr="00EF336C">
        <w:t>34.</w:t>
      </w:r>
      <w:r w:rsidRPr="00EF336C">
        <w:tab/>
        <w:t>В соответствии со статьей 1 кодекса, применение уголовно-исполнительного законодательства Туркменистана основывается на общепр</w:t>
      </w:r>
      <w:r w:rsidRPr="00EF336C">
        <w:t>и</w:t>
      </w:r>
      <w:r w:rsidRPr="00EF336C">
        <w:t>знанных нормах и принципах международного права, относящихся к исполн</w:t>
      </w:r>
      <w:r w:rsidRPr="00EF336C">
        <w:t>е</w:t>
      </w:r>
      <w:r w:rsidRPr="00EF336C">
        <w:t>нию уголовных наказаний и обращению с осуждёнными, в том числе на строгом соблюдении гарантий защиты от пыток, насилия и другого жестокого или ун</w:t>
      </w:r>
      <w:r w:rsidRPr="00EF336C">
        <w:t>и</w:t>
      </w:r>
      <w:r w:rsidRPr="00EF336C">
        <w:t>жающего человеческое достоинство обращения с осуждёнными.</w:t>
      </w:r>
    </w:p>
    <w:p w:rsidR="00EF336C" w:rsidRPr="00EF336C" w:rsidRDefault="00EF336C" w:rsidP="00EF336C">
      <w:pPr>
        <w:pStyle w:val="SingleTxt"/>
      </w:pPr>
      <w:r w:rsidRPr="00EF336C">
        <w:t>35.</w:t>
      </w:r>
      <w:r w:rsidRPr="00EF336C">
        <w:tab/>
        <w:t>В соответствии со статьей 3 указанного кодекса, лицо, отбывающее уголо</w:t>
      </w:r>
      <w:r w:rsidRPr="00EF336C">
        <w:t>в</w:t>
      </w:r>
      <w:r w:rsidRPr="00EF336C">
        <w:t>ное наказание, имеет право на гуманное обращение и уважение достоинства, присущего человеческой личности.</w:t>
      </w:r>
    </w:p>
    <w:p w:rsidR="00EF336C" w:rsidRPr="00EF336C" w:rsidRDefault="00EF336C" w:rsidP="00EF336C">
      <w:pPr>
        <w:pStyle w:val="SingleTxt"/>
      </w:pPr>
      <w:r w:rsidRPr="00EF336C">
        <w:t>36.</w:t>
      </w:r>
      <w:r w:rsidRPr="00EF336C">
        <w:tab/>
        <w:t>Не допускается дискриминация осуждённых, отбывающих уголовное нак</w:t>
      </w:r>
      <w:r w:rsidRPr="00EF336C">
        <w:t>а</w:t>
      </w:r>
      <w:r w:rsidRPr="00EF336C">
        <w:t>зание, по признаку, языка, отношения к религии, политических убеждений, па</w:t>
      </w:r>
      <w:r w:rsidRPr="00EF336C">
        <w:t>р</w:t>
      </w:r>
      <w:r w:rsidRPr="00EF336C">
        <w:t>тийной принадлежности либо отсутствия принадлежности к какой-либо партии.</w:t>
      </w:r>
    </w:p>
    <w:p w:rsidR="00EF336C" w:rsidRPr="00EF336C" w:rsidRDefault="00EF336C" w:rsidP="00EF336C">
      <w:pPr>
        <w:pStyle w:val="SingleTxt"/>
      </w:pPr>
      <w:r w:rsidRPr="00EF336C">
        <w:t>37.</w:t>
      </w:r>
      <w:r w:rsidRPr="00EF336C">
        <w:tab/>
        <w:t>Государство гарантирует защищённость прав, свобод и законных интересов осуждённых, обеспечивает установленные законом условия отбывания уголовн</w:t>
      </w:r>
      <w:r w:rsidRPr="00EF336C">
        <w:t>о</w:t>
      </w:r>
      <w:r w:rsidRPr="00EF336C">
        <w:t>го наказания и применения иных мер уголовно-правового воздействия, соблюд</w:t>
      </w:r>
      <w:r w:rsidRPr="00EF336C">
        <w:t>е</w:t>
      </w:r>
      <w:r w:rsidRPr="00EF336C">
        <w:t>ние социальной справедливости.</w:t>
      </w:r>
    </w:p>
    <w:p w:rsidR="00EF336C" w:rsidRPr="00EF336C" w:rsidRDefault="00EF336C" w:rsidP="00EF336C">
      <w:pPr>
        <w:pStyle w:val="SingleTxt"/>
      </w:pPr>
      <w:r w:rsidRPr="00EF336C">
        <w:t>38.</w:t>
      </w:r>
      <w:r w:rsidRPr="00EF336C">
        <w:tab/>
        <w:t>Осуждённые имеют право на получение информации о своих правах и об</w:t>
      </w:r>
      <w:r w:rsidRPr="00EF336C">
        <w:t>я</w:t>
      </w:r>
      <w:r w:rsidRPr="00EF336C">
        <w:t>занностях, о порядке и условиях отбывания вида уголовного наказания, назн</w:t>
      </w:r>
      <w:r w:rsidRPr="00EF336C">
        <w:t>а</w:t>
      </w:r>
      <w:r w:rsidRPr="00EF336C">
        <w:t>ченного судом. По прибытии в исправительное учреждение администрация об</w:t>
      </w:r>
      <w:r w:rsidRPr="00EF336C">
        <w:t>я</w:t>
      </w:r>
      <w:r w:rsidRPr="00EF336C">
        <w:t>зана предоставить каждому осуждённому письменную информацию, касающу</w:t>
      </w:r>
      <w:r w:rsidRPr="00EF336C">
        <w:t>ю</w:t>
      </w:r>
      <w:r w:rsidRPr="00EF336C">
        <w:t xml:space="preserve">ся правил обращения с осуждёнными, требований данного учреждения, а также порядка подачи жалоб. </w:t>
      </w:r>
    </w:p>
    <w:p w:rsidR="00EF336C" w:rsidRPr="00EF336C" w:rsidRDefault="00EF336C" w:rsidP="00EF336C">
      <w:pPr>
        <w:pStyle w:val="SingleTxt"/>
      </w:pPr>
      <w:r w:rsidRPr="00EF336C">
        <w:t>39.</w:t>
      </w:r>
      <w:r w:rsidRPr="00EF336C">
        <w:tab/>
        <w:t>В соответствии со статьей 8 Уголовно-исполнительного кодекса Туркмен</w:t>
      </w:r>
      <w:r w:rsidRPr="00EF336C">
        <w:t>и</w:t>
      </w:r>
      <w:r w:rsidRPr="00EF336C">
        <w:t>стана осужденные имеют право на вежливое обращение со стороны персонала, направленное на укрепление в них чувства собственного достоинства и сознания своей ответственности. Они не должны подвергаться пыткам, жестокому, бесч</w:t>
      </w:r>
      <w:r w:rsidRPr="00EF336C">
        <w:t>е</w:t>
      </w:r>
      <w:r w:rsidRPr="00EF336C">
        <w:t>ловечному или унижающему достоинство обращению, независимо от их согл</w:t>
      </w:r>
      <w:r w:rsidRPr="00EF336C">
        <w:t>а</w:t>
      </w:r>
      <w:r w:rsidRPr="00EF336C">
        <w:t>сия, не могут быть подвергнуты медицинским и иным опытам, которые ставят под угрозу их жизнь и здоровье.</w:t>
      </w:r>
    </w:p>
    <w:p w:rsidR="00EF336C" w:rsidRPr="00EF336C" w:rsidRDefault="00EF336C" w:rsidP="00EF336C">
      <w:pPr>
        <w:pStyle w:val="SingleTxt"/>
      </w:pPr>
      <w:r w:rsidRPr="00EF336C">
        <w:t>40.</w:t>
      </w:r>
      <w:r w:rsidRPr="00EF336C">
        <w:tab/>
        <w:t>Осуждённые имеют право обращаться с предложениями, заявлениями и ж</w:t>
      </w:r>
      <w:r w:rsidRPr="00EF336C">
        <w:t>а</w:t>
      </w:r>
      <w:r w:rsidRPr="00EF336C">
        <w:t>лобами к администрации органа, ведающего исполнением наказаний, в его в</w:t>
      </w:r>
      <w:r w:rsidRPr="00EF336C">
        <w:t>ы</w:t>
      </w:r>
      <w:r w:rsidRPr="00EF336C">
        <w:t>шестоящие органы и другие органы исполнительной власти, суд, органы прок</w:t>
      </w:r>
      <w:r w:rsidRPr="00EF336C">
        <w:t>у</w:t>
      </w:r>
      <w:r w:rsidRPr="00EF336C">
        <w:t>ратуры, общественные объединения, а также в международные организации по защите прав и свобод человека, если исчерпаны все имеющиеся внутригосуда</w:t>
      </w:r>
      <w:r w:rsidRPr="00EF336C">
        <w:t>р</w:t>
      </w:r>
      <w:r w:rsidRPr="00EF336C">
        <w:t>ственные средства правовой защиты.</w:t>
      </w:r>
    </w:p>
    <w:p w:rsidR="00EF336C" w:rsidRPr="00EF336C" w:rsidRDefault="00EF336C" w:rsidP="00EF336C">
      <w:pPr>
        <w:pStyle w:val="SingleTxt"/>
      </w:pPr>
      <w:r w:rsidRPr="00EF336C">
        <w:t>41.</w:t>
      </w:r>
      <w:r w:rsidRPr="00EF336C">
        <w:tab/>
        <w:t>Они вправе давать объяснения и обращаться с предложениями, заявлениями и жалобами на родном языке или любом другом языке, которым они владеют, в необходимых случаях в установленном порядке пользоваться услугами пер</w:t>
      </w:r>
      <w:r w:rsidRPr="00EF336C">
        <w:t>е</w:t>
      </w:r>
      <w:r w:rsidRPr="00EF336C">
        <w:t xml:space="preserve">водчика, имеют право на психологическую помощь, оказываемую сотрудниками-психологами исправительных учреждений и иными лицами, имеющими право на оказание такой помощи. </w:t>
      </w:r>
    </w:p>
    <w:p w:rsidR="00EF336C" w:rsidRPr="00EF336C" w:rsidRDefault="00EF336C" w:rsidP="00EF336C">
      <w:pPr>
        <w:pStyle w:val="SingleTxt"/>
      </w:pPr>
      <w:r w:rsidRPr="00EF336C">
        <w:t>42.</w:t>
      </w:r>
      <w:r w:rsidRPr="00EF336C">
        <w:tab/>
        <w:t>Осуждённые имеют право на получение пенсий и государственных пособий по инвалидности, по временной утрате трудоспособности, при рождении ребё</w:t>
      </w:r>
      <w:r w:rsidRPr="00EF336C">
        <w:t>н</w:t>
      </w:r>
      <w:r w:rsidRPr="00EF336C">
        <w:t>ка, по уходу за ребёнком, а работающие женщины – по беременности и родам в соответствии с законодательством Туркменистана.</w:t>
      </w:r>
    </w:p>
    <w:p w:rsidR="00EF336C" w:rsidRPr="00EF336C" w:rsidRDefault="00EF336C" w:rsidP="00EF336C">
      <w:pPr>
        <w:pStyle w:val="SingleTxt"/>
      </w:pPr>
      <w:r w:rsidRPr="00EF336C">
        <w:t>43.</w:t>
      </w:r>
      <w:r w:rsidRPr="00EF336C">
        <w:tab/>
        <w:t>Для получения квалифицированной юридической помощи осуждённые вправе пользоваться услугами адвокатов или иных лиц, имеющих право на ок</w:t>
      </w:r>
      <w:r w:rsidRPr="00EF336C">
        <w:t>а</w:t>
      </w:r>
      <w:r w:rsidRPr="00EF336C">
        <w:t>зание такой помощи.</w:t>
      </w:r>
    </w:p>
    <w:p w:rsidR="00EF336C" w:rsidRPr="00EF336C" w:rsidRDefault="00EF336C" w:rsidP="00EF336C">
      <w:pPr>
        <w:pStyle w:val="SingleTxt"/>
      </w:pPr>
      <w:r w:rsidRPr="00EF336C">
        <w:t>44.</w:t>
      </w:r>
      <w:r w:rsidRPr="00EF336C">
        <w:tab/>
        <w:t>Осуждённые иностранные граждане имеют право поддерживать связь с д</w:t>
      </w:r>
      <w:r w:rsidRPr="00EF336C">
        <w:t>и</w:t>
      </w:r>
      <w:r w:rsidRPr="00EF336C">
        <w:t>пломатическими представительствами и консульскими учреждениями своих го</w:t>
      </w:r>
      <w:r w:rsidRPr="00EF336C">
        <w:t>с</w:t>
      </w:r>
      <w:r w:rsidRPr="00EF336C">
        <w:t>ударств, а граждане стран, не имеющих дипломатических и консульских учр</w:t>
      </w:r>
      <w:r w:rsidRPr="00EF336C">
        <w:t>е</w:t>
      </w:r>
      <w:r w:rsidRPr="00EF336C">
        <w:t>ждений в Туркменистане, а также лица без гражданства – с дипломатическими представительствами государства, взявшего на себя охрану их интересов, или с любым национальным или международным органом, занимающимся их защитой.</w:t>
      </w:r>
    </w:p>
    <w:p w:rsidR="00EF336C" w:rsidRPr="00EF336C" w:rsidRDefault="00EF336C" w:rsidP="00EF336C">
      <w:pPr>
        <w:pStyle w:val="SingleTxt"/>
      </w:pPr>
      <w:r w:rsidRPr="00EF336C">
        <w:t>45.</w:t>
      </w:r>
      <w:r w:rsidRPr="00EF336C">
        <w:tab/>
        <w:t>Осуждённые-инвалиды с устойчивыми физическими, психическими, инте</w:t>
      </w:r>
      <w:r w:rsidRPr="00EF336C">
        <w:t>л</w:t>
      </w:r>
      <w:r w:rsidRPr="00EF336C">
        <w:t>лектуальными или сенсорными нарушениями имеют те же права, что и остал</w:t>
      </w:r>
      <w:r w:rsidRPr="00EF336C">
        <w:t>ь</w:t>
      </w:r>
      <w:r w:rsidRPr="00EF336C">
        <w:t>ные категории осуждённых.</w:t>
      </w:r>
    </w:p>
    <w:p w:rsidR="00EF336C" w:rsidRPr="00EF336C" w:rsidRDefault="00EF336C" w:rsidP="00EF336C">
      <w:pPr>
        <w:pStyle w:val="SingleTxt"/>
      </w:pPr>
      <w:r w:rsidRPr="00EF336C">
        <w:t>46.</w:t>
      </w:r>
      <w:r w:rsidRPr="00EF336C">
        <w:tab/>
        <w:t>С учетом международных стандартов предусматриваются нормы, обеспеч</w:t>
      </w:r>
      <w:r w:rsidRPr="00EF336C">
        <w:t>и</w:t>
      </w:r>
      <w:r w:rsidRPr="00EF336C">
        <w:t>вающие инвалидам равный с другими доступ к правосудию, реабилитацию и р</w:t>
      </w:r>
      <w:r w:rsidRPr="00EF336C">
        <w:t>е</w:t>
      </w:r>
      <w:r w:rsidRPr="00EF336C">
        <w:t>интеграцию осужденных в соответствии с их социальными потребностями при строгом соблюдении гарантий их защиты от унижающего человеческое достои</w:t>
      </w:r>
      <w:r w:rsidRPr="00EF336C">
        <w:t>н</w:t>
      </w:r>
      <w:r w:rsidRPr="00EF336C">
        <w:t>ство обращения.</w:t>
      </w:r>
    </w:p>
    <w:p w:rsidR="00EF336C" w:rsidRPr="00EF336C" w:rsidRDefault="00EF336C" w:rsidP="00EF336C">
      <w:pPr>
        <w:pStyle w:val="SingleTxt"/>
      </w:pPr>
      <w:r w:rsidRPr="00EF336C">
        <w:t>47.</w:t>
      </w:r>
      <w:r w:rsidRPr="00EF336C">
        <w:tab/>
        <w:t>К лицам, отбывающим наказание в виде лишения свободы, по их просьбе приглашаются служители религиозных организаций. В исправительных учр</w:t>
      </w:r>
      <w:r w:rsidRPr="00EF336C">
        <w:t>е</w:t>
      </w:r>
      <w:r w:rsidRPr="00EF336C">
        <w:t>ждениях осуждённым разрешается совершать религиозные обряды, иметь и пользоваться предметами культа и религиозной литературой. В этих целях адм</w:t>
      </w:r>
      <w:r w:rsidRPr="00EF336C">
        <w:t>и</w:t>
      </w:r>
      <w:r w:rsidRPr="00EF336C">
        <w:t>нистрация исправительного учреждения выделяет соответствующее помещение.</w:t>
      </w:r>
    </w:p>
    <w:p w:rsidR="00EF336C" w:rsidRPr="00EF336C" w:rsidRDefault="00EF336C" w:rsidP="00EF336C">
      <w:pPr>
        <w:pStyle w:val="SingleTxt"/>
      </w:pPr>
      <w:r w:rsidRPr="00EF336C">
        <w:t>48.</w:t>
      </w:r>
      <w:r w:rsidRPr="00EF336C">
        <w:tab/>
        <w:t>В исправлении и адаптации осуждённых к жизни в обществе, а также в осуществлении общественного контроля за деятельностью органов, ведающих исполнением наказаний, участвуют общественные объединения.</w:t>
      </w:r>
    </w:p>
    <w:p w:rsidR="00EF336C" w:rsidRPr="00EF336C" w:rsidRDefault="00EF336C" w:rsidP="00EF336C">
      <w:pPr>
        <w:pStyle w:val="SingleTxt"/>
      </w:pPr>
      <w:r w:rsidRPr="00EF336C">
        <w:t>49.</w:t>
      </w:r>
      <w:r w:rsidRPr="00EF336C">
        <w:tab/>
        <w:t>В соответствии с пунктом 4 статьи 13 УПК никто из участвующих в уголо</w:t>
      </w:r>
      <w:r w:rsidRPr="00EF336C">
        <w:t>в</w:t>
      </w:r>
      <w:r w:rsidRPr="00EF336C">
        <w:t>ном процессе лиц не может подвергаться насилию, жестокому или унижающему человеческое достоинство обращению.</w:t>
      </w:r>
    </w:p>
    <w:p w:rsidR="00EF336C" w:rsidRPr="00EF336C" w:rsidRDefault="00EF336C" w:rsidP="00EF336C">
      <w:pPr>
        <w:pStyle w:val="SingleTxt"/>
      </w:pPr>
      <w:r w:rsidRPr="00EF336C">
        <w:t>50.</w:t>
      </w:r>
      <w:r w:rsidRPr="00EF336C">
        <w:tab/>
        <w:t>Согласно статье 14 и при наличии достаточных оснований к тому, что п</w:t>
      </w:r>
      <w:r w:rsidRPr="00EF336C">
        <w:t>о</w:t>
      </w:r>
      <w:r w:rsidRPr="00EF336C">
        <w:t>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др</w:t>
      </w:r>
      <w:r w:rsidRPr="00EF336C">
        <w:t>у</w:t>
      </w:r>
      <w:r w:rsidRPr="00EF336C">
        <w:t>гими опасными противоправными действиями, орган, ведущий уголовный пр</w:t>
      </w:r>
      <w:r w:rsidRPr="00EF336C">
        <w:t>о</w:t>
      </w:r>
      <w:r w:rsidRPr="00EF336C">
        <w:t>цесс, обязан в пределах своей компетенции принять все предусмотренные зак</w:t>
      </w:r>
      <w:r w:rsidRPr="00EF336C">
        <w:t>о</w:t>
      </w:r>
      <w:r w:rsidRPr="00EF336C">
        <w:t>ном меры к охране жизни, здоровья, чести, достоинства и имущества этих лиц.</w:t>
      </w:r>
    </w:p>
    <w:p w:rsidR="00EF336C" w:rsidRPr="00EF336C" w:rsidRDefault="00EF336C" w:rsidP="00EF336C">
      <w:pPr>
        <w:pStyle w:val="SingleTxt"/>
      </w:pPr>
      <w:r w:rsidRPr="00EF336C">
        <w:t>51.</w:t>
      </w:r>
      <w:r w:rsidRPr="00EF336C">
        <w:tab/>
        <w:t>Запрещается получать показания подозреваемого, обвиняемого, подсудим</w:t>
      </w:r>
      <w:r w:rsidRPr="00EF336C">
        <w:t>о</w:t>
      </w:r>
      <w:r w:rsidRPr="00EF336C">
        <w:t>го и других участников процесса путём насилия, угроз и иных незаконных мер (статья 23 УПК Туркменистана).</w:t>
      </w:r>
    </w:p>
    <w:p w:rsidR="00EF336C" w:rsidRPr="00EF336C" w:rsidRDefault="00EF336C" w:rsidP="00EF336C">
      <w:pPr>
        <w:pStyle w:val="SingleTxt"/>
      </w:pPr>
      <w:r w:rsidRPr="00EF336C">
        <w:t>52.</w:t>
      </w:r>
      <w:r w:rsidRPr="00EF336C">
        <w:tab/>
        <w:t>В соответствии со статьей 108 УПК орган дознания, следователь, прокурор, суд при наличии у них достаточных сведений о том, что в связи с производством по уголовному делу имеется реальная опасность совершения в отношении п</w:t>
      </w:r>
      <w:r w:rsidRPr="00EF336C">
        <w:t>о</w:t>
      </w:r>
      <w:r w:rsidRPr="00EF336C">
        <w:t>терпевших, подозреваемых, обвиняемых, подсудимого, свидетелей, экспертов, специалистов или других лиц, участвующих в деле, а также их близких ро</w:t>
      </w:r>
      <w:r w:rsidRPr="00EF336C">
        <w:t>д</w:t>
      </w:r>
      <w:r w:rsidRPr="00EF336C">
        <w:t>ственников угрозы убийством, применения силы, насилия, жестокости, уничт</w:t>
      </w:r>
      <w:r w:rsidRPr="00EF336C">
        <w:t>о</w:t>
      </w:r>
      <w:r w:rsidRPr="00EF336C">
        <w:t>жения или повреждения имущества или применения иных действий, совершения деяний, запрещённых уголовным законом, обязаны принять все меры, пред</w:t>
      </w:r>
      <w:r w:rsidRPr="00EF336C">
        <w:t>у</w:t>
      </w:r>
      <w:r w:rsidRPr="00EF336C">
        <w:t>смотренные законодательством Туркменистана, по защите их жизни, чести, д</w:t>
      </w:r>
      <w:r w:rsidRPr="00EF336C">
        <w:t>о</w:t>
      </w:r>
      <w:r w:rsidRPr="00EF336C">
        <w:t>стоинства и охране имущества, по обеспечению их безопасности, выявлению в</w:t>
      </w:r>
      <w:r w:rsidRPr="00EF336C">
        <w:t>и</w:t>
      </w:r>
      <w:r w:rsidRPr="00EF336C">
        <w:t>новных и привлечению их к ответственности.</w:t>
      </w:r>
    </w:p>
    <w:p w:rsidR="00EF336C" w:rsidRPr="00EF336C" w:rsidRDefault="00EF336C" w:rsidP="00EF336C">
      <w:pPr>
        <w:pStyle w:val="SingleTxt"/>
      </w:pPr>
      <w:r w:rsidRPr="00EF336C">
        <w:t>53.</w:t>
      </w:r>
      <w:r w:rsidRPr="00EF336C">
        <w:tab/>
        <w:t>Согласно статье 227 названного Кодекса при производстве предварительн</w:t>
      </w:r>
      <w:r w:rsidRPr="00EF336C">
        <w:t>о</w:t>
      </w:r>
      <w:r w:rsidRPr="00EF336C">
        <w:t>го следствия недопустимо применение насилия, угроз и иных незаконных мер, а равно создание опасности для жизни и здоровья лиц, участвующих в следстве</w:t>
      </w:r>
      <w:r w:rsidRPr="00EF336C">
        <w:t>н</w:t>
      </w:r>
      <w:r w:rsidRPr="00EF336C">
        <w:t>ных действиях.</w:t>
      </w:r>
    </w:p>
    <w:p w:rsidR="00EF336C" w:rsidRPr="00EF336C" w:rsidRDefault="00EF336C" w:rsidP="00EF336C">
      <w:pPr>
        <w:pStyle w:val="SingleTxt"/>
        <w:rPr>
          <w:i/>
        </w:rPr>
      </w:pPr>
      <w:r w:rsidRPr="00EF336C">
        <w:t>54.</w:t>
      </w:r>
      <w:r w:rsidRPr="00EF336C">
        <w:tab/>
        <w:t xml:space="preserve">Согласно </w:t>
      </w:r>
      <w:r w:rsidRPr="00EF336C">
        <w:rPr>
          <w:bCs/>
        </w:rPr>
        <w:t xml:space="preserve">пункту 4 </w:t>
      </w:r>
      <w:r w:rsidRPr="00EF336C">
        <w:t>статьи 9 Кодекса Туркменистана об административных правонарушениях, введенного в действие с 1 января 2014 года, в ходе админ</w:t>
      </w:r>
      <w:r w:rsidRPr="00EF336C">
        <w:t>и</w:t>
      </w:r>
      <w:r w:rsidRPr="00EF336C">
        <w:t>стративного производства никто не может подвергаться пыткам, насилию и др</w:t>
      </w:r>
      <w:r w:rsidRPr="00EF336C">
        <w:t>у</w:t>
      </w:r>
      <w:r w:rsidRPr="00EF336C">
        <w:t xml:space="preserve">гим видам жестокого, бесчеловечного или унижающего достоинство обращения или взыскания. </w:t>
      </w:r>
    </w:p>
    <w:p w:rsidR="00EF336C" w:rsidRPr="00EF336C" w:rsidRDefault="00EF336C" w:rsidP="00EF336C">
      <w:pPr>
        <w:pStyle w:val="SingleTxt"/>
      </w:pPr>
      <w:r w:rsidRPr="00EF336C">
        <w:t>55.</w:t>
      </w:r>
      <w:r w:rsidRPr="00EF336C">
        <w:tab/>
        <w:t>Предупреждение пыток является предметом регулирования не только уг</w:t>
      </w:r>
      <w:r w:rsidRPr="00EF336C">
        <w:t>о</w:t>
      </w:r>
      <w:r w:rsidRPr="00EF336C">
        <w:t>ловного, уголовно-процессуального, уголовно-исполнительного и администр</w:t>
      </w:r>
      <w:r w:rsidRPr="00EF336C">
        <w:t>а</w:t>
      </w:r>
      <w:r w:rsidRPr="00EF336C">
        <w:t>тивного законодательства, но и другого законодательства, регулирующего спец</w:t>
      </w:r>
      <w:r w:rsidRPr="00EF336C">
        <w:t>и</w:t>
      </w:r>
      <w:r w:rsidRPr="00EF336C">
        <w:t xml:space="preserve">фические правоотношения, в частности Закона Туркменистана </w:t>
      </w:r>
      <w:r w:rsidR="00CE2E03">
        <w:t>«</w:t>
      </w:r>
      <w:r w:rsidRPr="00EF336C">
        <w:t>О правовом р</w:t>
      </w:r>
      <w:r w:rsidRPr="00EF336C">
        <w:t>е</w:t>
      </w:r>
      <w:r w:rsidRPr="00EF336C">
        <w:t>гулировании развития сети Интернет и оказания интернет-услуг в Туркмен</w:t>
      </w:r>
      <w:r w:rsidRPr="00EF336C">
        <w:t>и</w:t>
      </w:r>
      <w:r w:rsidRPr="00EF336C">
        <w:t>стане</w:t>
      </w:r>
      <w:r w:rsidR="00CE2E03">
        <w:t>»</w:t>
      </w:r>
      <w:r w:rsidRPr="00EF336C">
        <w:t>.</w:t>
      </w:r>
    </w:p>
    <w:p w:rsidR="00EF336C" w:rsidRPr="00EF336C" w:rsidRDefault="00EF336C" w:rsidP="00EF336C">
      <w:pPr>
        <w:pStyle w:val="SingleTxt"/>
      </w:pPr>
      <w:r w:rsidRPr="00EF336C">
        <w:t>56.</w:t>
      </w:r>
      <w:r w:rsidRPr="00EF336C">
        <w:tab/>
        <w:t>В статье 29 указанного закона закреплены требования к распространению компьютерных и иных электронных игр среди детей с использованием сети И</w:t>
      </w:r>
      <w:r w:rsidRPr="00EF336C">
        <w:t>н</w:t>
      </w:r>
      <w:r w:rsidRPr="00EF336C">
        <w:t>тернет. Согласно его положениям на территории Туркменистана не допускается распространение среди детей компьютерных и иных электронных игр с испол</w:t>
      </w:r>
      <w:r w:rsidRPr="00EF336C">
        <w:t>ь</w:t>
      </w:r>
      <w:r w:rsidRPr="00EF336C">
        <w:t>зованием сети Интернет, содержащих сюжеты, сопряжённые с натуралистич</w:t>
      </w:r>
      <w:r w:rsidRPr="00EF336C">
        <w:t>е</w:t>
      </w:r>
      <w:r w:rsidRPr="00EF336C">
        <w:t>ским изображением или моделированием бесчеловечного обращения, связанного с причинением особых физических или психических страданий человеку (а ра</w:t>
      </w:r>
      <w:r w:rsidRPr="00EF336C">
        <w:t>в</w:t>
      </w:r>
      <w:r w:rsidRPr="00EF336C">
        <w:t>но существу, имеющему явное сходство с человеком) или животному, включая пытки, истязания, мучения, глумление, применение особо жестоких способов нанесения увечий и лишения жизни.</w:t>
      </w:r>
    </w:p>
    <w:p w:rsidR="00EF336C" w:rsidRPr="00EF336C" w:rsidRDefault="00EF336C" w:rsidP="00EF336C">
      <w:pPr>
        <w:pStyle w:val="SingleTxt"/>
      </w:pPr>
      <w:r w:rsidRPr="00EF336C">
        <w:t>57.</w:t>
      </w:r>
      <w:r w:rsidRPr="00EF336C">
        <w:tab/>
        <w:t xml:space="preserve">Согласно положениям Закона Туркменистана </w:t>
      </w:r>
      <w:r w:rsidR="00CE2E03">
        <w:t>«</w:t>
      </w:r>
      <w:r w:rsidRPr="00EF336C">
        <w:t>Об охране здоровья граждан</w:t>
      </w:r>
      <w:r w:rsidR="00CE2E03">
        <w:t>»</w:t>
      </w:r>
      <w:r w:rsidRPr="00EF336C">
        <w:t xml:space="preserve"> (от 23 мая 2015 года) при несогласии граждан с заключением медицинской эк</w:t>
      </w:r>
      <w:r w:rsidRPr="00EF336C">
        <w:t>с</w:t>
      </w:r>
      <w:r w:rsidRPr="00EF336C">
        <w:t>пертизы по их заявлению производится независимая медицинская экспертиза с</w:t>
      </w:r>
      <w:r w:rsidRPr="00EF336C">
        <w:t>о</w:t>
      </w:r>
      <w:r w:rsidRPr="00EF336C">
        <w:t>ответствующего вида. При производстве независимой медицинской экспертизы гражданам предоставляется право выбора экспертного учреждения, производ</w:t>
      </w:r>
      <w:r w:rsidRPr="00EF336C">
        <w:t>я</w:t>
      </w:r>
      <w:r w:rsidRPr="00EF336C">
        <w:t>щего экспертизу, и эксперта.</w:t>
      </w:r>
    </w:p>
    <w:p w:rsidR="00EF336C" w:rsidRPr="00EF336C" w:rsidRDefault="00EF336C" w:rsidP="00EF336C">
      <w:pPr>
        <w:pStyle w:val="SingleTxt"/>
        <w:rPr>
          <w:bCs/>
        </w:rPr>
      </w:pPr>
      <w:r w:rsidRPr="00EF336C">
        <w:rPr>
          <w:bCs/>
        </w:rPr>
        <w:t>58.</w:t>
      </w:r>
      <w:r w:rsidRPr="00EF336C">
        <w:rPr>
          <w:bCs/>
        </w:rPr>
        <w:tab/>
        <w:t xml:space="preserve">В настоящее время в Туркменистане проводятся соответствующая работа по </w:t>
      </w:r>
      <w:r w:rsidRPr="00EF336C">
        <w:t>совершенствованию</w:t>
      </w:r>
      <w:r w:rsidRPr="00EF336C">
        <w:rPr>
          <w:bCs/>
        </w:rPr>
        <w:t xml:space="preserve"> защиты прав человека независимыми институтами. Закл</w:t>
      </w:r>
      <w:r w:rsidRPr="00EF336C">
        <w:rPr>
          <w:bCs/>
        </w:rPr>
        <w:t>а</w:t>
      </w:r>
      <w:r w:rsidRPr="00EF336C">
        <w:rPr>
          <w:bCs/>
        </w:rPr>
        <w:t>дываются конституционные и законодательные основы института Уполномоче</w:t>
      </w:r>
      <w:r w:rsidRPr="00EF336C">
        <w:rPr>
          <w:bCs/>
        </w:rPr>
        <w:t>н</w:t>
      </w:r>
      <w:r w:rsidRPr="00EF336C">
        <w:rPr>
          <w:bCs/>
        </w:rPr>
        <w:t>ного по правам человека (Омбудсмена) наделенного правами рассматривать ж</w:t>
      </w:r>
      <w:r w:rsidRPr="00EF336C">
        <w:rPr>
          <w:bCs/>
        </w:rPr>
        <w:t>а</w:t>
      </w:r>
      <w:r w:rsidRPr="00EF336C">
        <w:rPr>
          <w:bCs/>
        </w:rPr>
        <w:t xml:space="preserve">лобы, связанные с нарушением прав человека. </w:t>
      </w:r>
    </w:p>
    <w:p w:rsidR="00EF336C" w:rsidRPr="00EF336C" w:rsidRDefault="00EF336C" w:rsidP="00EF336C">
      <w:pPr>
        <w:pStyle w:val="SingleTxt"/>
        <w:rPr>
          <w:bCs/>
        </w:rPr>
      </w:pPr>
      <w:r w:rsidRPr="00EF336C">
        <w:rPr>
          <w:bCs/>
        </w:rPr>
        <w:t>59.</w:t>
      </w:r>
      <w:r w:rsidRPr="00EF336C">
        <w:rPr>
          <w:bCs/>
        </w:rPr>
        <w:tab/>
      </w:r>
      <w:r w:rsidRPr="00EF336C">
        <w:t>В Меджлисе Туркменистана с учетом международного опыта разрабатыв</w:t>
      </w:r>
      <w:r w:rsidRPr="00EF336C">
        <w:t>а</w:t>
      </w:r>
      <w:r w:rsidRPr="00EF336C">
        <w:t xml:space="preserve">ется проект закона Туркменистана </w:t>
      </w:r>
      <w:r w:rsidR="00CE2E03">
        <w:t>«</w:t>
      </w:r>
      <w:r w:rsidRPr="00EF336C">
        <w:t>Об Уполномоченном представителе по пр</w:t>
      </w:r>
      <w:r w:rsidRPr="00EF336C">
        <w:t>а</w:t>
      </w:r>
      <w:r w:rsidRPr="00EF336C">
        <w:t>вам человека в Туркменистане</w:t>
      </w:r>
      <w:r w:rsidR="00CE2E03">
        <w:t>»</w:t>
      </w:r>
      <w:r w:rsidRPr="00EF336C">
        <w:t>. Для реализации этих целей постановлением Меджлиса Туркменистана была создана рабочая группа по подготовке проекта указанного закона. При его разработке будут учтены рекомендации, изложенные в приложении к принятой Генеральной Ассамблеей Организации Объединенных Наций резолюции 48/134 от 20 декабря 1993 года, в которой закреплены принц</w:t>
      </w:r>
      <w:r w:rsidRPr="00EF336C">
        <w:t>и</w:t>
      </w:r>
      <w:r w:rsidRPr="00EF336C">
        <w:t xml:space="preserve">пы, касающиеся статуса национальных учреждений, занимающихся поощрением и защитой прав человека. </w:t>
      </w:r>
    </w:p>
    <w:p w:rsidR="00EF336C" w:rsidRPr="00EF336C" w:rsidRDefault="00EF336C" w:rsidP="00EF336C">
      <w:pPr>
        <w:pStyle w:val="SingleTxt"/>
        <w:rPr>
          <w:bCs/>
        </w:rPr>
      </w:pPr>
      <w:r w:rsidRPr="00EF336C">
        <w:rPr>
          <w:bCs/>
        </w:rPr>
        <w:t>60.</w:t>
      </w:r>
      <w:r w:rsidRPr="00EF336C">
        <w:rPr>
          <w:bCs/>
        </w:rPr>
        <w:tab/>
        <w:t>В проекте вышеупомянутого закона заложены нормы, предусматривающие проведение независимого расследования по жалобам о нарушениях прав челов</w:t>
      </w:r>
      <w:r w:rsidRPr="00EF336C">
        <w:rPr>
          <w:bCs/>
        </w:rPr>
        <w:t>е</w:t>
      </w:r>
      <w:r w:rsidRPr="00EF336C">
        <w:rPr>
          <w:bCs/>
        </w:rPr>
        <w:t>ка и предоставление ежегодного отчета о проделанной работе. Такие п</w:t>
      </w:r>
      <w:r w:rsidRPr="00EF336C">
        <w:t xml:space="preserve">ринципы деятельности Омбудсмена, как гласность, объективность и беспристрастность будут органично закреплены в соответствующих нормах закона Туркменистана. </w:t>
      </w:r>
    </w:p>
    <w:p w:rsidR="00EF336C" w:rsidRPr="00EF336C" w:rsidRDefault="00EF336C" w:rsidP="00EF336C">
      <w:pPr>
        <w:pStyle w:val="SingleTxt"/>
      </w:pPr>
      <w:r w:rsidRPr="00EF336C">
        <w:t>61.</w:t>
      </w:r>
      <w:r w:rsidRPr="00EF336C">
        <w:tab/>
        <w:t>Согласно статье 7 Уголовно-исполнительного кодекса Туркменистана гос</w:t>
      </w:r>
      <w:r w:rsidRPr="00EF336C">
        <w:t>у</w:t>
      </w:r>
      <w:r w:rsidRPr="00EF336C">
        <w:t>дарство гарантирует защищённость прав, свобод и законных интересов осуждё</w:t>
      </w:r>
      <w:r w:rsidRPr="00EF336C">
        <w:t>н</w:t>
      </w:r>
      <w:r w:rsidRPr="00EF336C">
        <w:t>ных, обеспечивает установленные законом условия отбывания уголовного нак</w:t>
      </w:r>
      <w:r w:rsidRPr="00EF336C">
        <w:t>а</w:t>
      </w:r>
      <w:r w:rsidRPr="00EF336C">
        <w:t>зания и применения иных мер уголовно-правового воздействия, соблюдение с</w:t>
      </w:r>
      <w:r w:rsidRPr="00EF336C">
        <w:t>о</w:t>
      </w:r>
      <w:r w:rsidRPr="00EF336C">
        <w:t>циальной справедливости.</w:t>
      </w:r>
    </w:p>
    <w:p w:rsidR="00EF336C" w:rsidRPr="00EF336C" w:rsidRDefault="00EF336C" w:rsidP="00EF336C">
      <w:pPr>
        <w:pStyle w:val="SingleTxt"/>
      </w:pPr>
      <w:r w:rsidRPr="00EF336C">
        <w:t>62.</w:t>
      </w:r>
      <w:r w:rsidRPr="00EF336C">
        <w:tab/>
        <w:t>При исполнении своих служебных обязанностей следующие лица имеют право посещать без специального разрешения</w:t>
      </w:r>
      <w:r w:rsidRPr="00EF336C" w:rsidDel="006319AE">
        <w:t xml:space="preserve"> </w:t>
      </w:r>
      <w:r w:rsidRPr="00EF336C">
        <w:t>учреждения,</w:t>
      </w:r>
      <w:r w:rsidRPr="00EF336C" w:rsidDel="006319AE">
        <w:t xml:space="preserve"> </w:t>
      </w:r>
      <w:r w:rsidRPr="00EF336C">
        <w:t>исполняющие нак</w:t>
      </w:r>
      <w:r w:rsidRPr="00EF336C">
        <w:t>а</w:t>
      </w:r>
      <w:r w:rsidRPr="00EF336C">
        <w:t>зание в виде лишения свободы:</w:t>
      </w:r>
    </w:p>
    <w:p w:rsidR="00EF336C" w:rsidRPr="00EF336C" w:rsidRDefault="00EF336C" w:rsidP="008E1F2E">
      <w:pPr>
        <w:pStyle w:val="Bullet1"/>
      </w:pPr>
      <w:r w:rsidRPr="00EF336C">
        <w:t>Генеральный прокурор Туркменистана и его заместители, а также уполн</w:t>
      </w:r>
      <w:r w:rsidRPr="00EF336C">
        <w:t>о</w:t>
      </w:r>
      <w:r w:rsidRPr="00EF336C">
        <w:t>моченные ими прокуроры и прокуроры, непосредственно осуществляющие надзор за соблюдением законов при исполнении уголовного наказания на соответствующей территории;</w:t>
      </w:r>
    </w:p>
    <w:p w:rsidR="00EF336C" w:rsidRPr="00EF336C" w:rsidRDefault="00EF336C" w:rsidP="008E1F2E">
      <w:pPr>
        <w:pStyle w:val="Bullet1"/>
      </w:pPr>
      <w:r w:rsidRPr="00EF336C">
        <w:t>должностные лица вышестоящих органов управления исправительными учреждениями;</w:t>
      </w:r>
    </w:p>
    <w:p w:rsidR="00EF336C" w:rsidRPr="00EF336C" w:rsidRDefault="00EF336C" w:rsidP="008E1F2E">
      <w:pPr>
        <w:pStyle w:val="Bullet1"/>
      </w:pPr>
      <w:r w:rsidRPr="00EF336C">
        <w:t>члены суда и другие лица, участвующие при рассмотрении судом дела на территории исправительного учреждения;</w:t>
      </w:r>
    </w:p>
    <w:p w:rsidR="00EF336C" w:rsidRPr="00EF336C" w:rsidRDefault="00EF336C" w:rsidP="008E1F2E">
      <w:pPr>
        <w:pStyle w:val="Bullet1"/>
      </w:pPr>
      <w:r w:rsidRPr="00EF336C">
        <w:t>хякимы велаятов, этрапов и городов – в пределах соответствующих терр</w:t>
      </w:r>
      <w:r w:rsidRPr="00EF336C">
        <w:t>и</w:t>
      </w:r>
      <w:r w:rsidRPr="00EF336C">
        <w:t>торий;</w:t>
      </w:r>
    </w:p>
    <w:p w:rsidR="00EF336C" w:rsidRPr="00EF336C" w:rsidRDefault="00EF336C" w:rsidP="008E1F2E">
      <w:pPr>
        <w:pStyle w:val="Bullet1"/>
      </w:pPr>
      <w:r w:rsidRPr="00EF336C">
        <w:t>члены наблюдательных и других комиссий, осуществляющих контроль за деятельностью исправительных учреждений в пределах соответствующих территорий.</w:t>
      </w:r>
    </w:p>
    <w:p w:rsidR="00EF336C" w:rsidRPr="00EF336C" w:rsidRDefault="00EF336C" w:rsidP="00EF336C">
      <w:pPr>
        <w:pStyle w:val="SingleTxt"/>
      </w:pPr>
      <w:r w:rsidRPr="00EF336C">
        <w:t>63.</w:t>
      </w:r>
      <w:r w:rsidRPr="00EF336C">
        <w:tab/>
        <w:t>Адвокаты и иные лица, имеющие право на оказание квалифицированной юридической помощи, по выбору осуждённых имеют право посещать осуждё</w:t>
      </w:r>
      <w:r w:rsidRPr="00EF336C">
        <w:t>н</w:t>
      </w:r>
      <w:r w:rsidRPr="00EF336C">
        <w:t>ных, содержащихся в местах лишения свободы, в соответствии с договорами об оказании правовой помощи, заключёнными в порядке, установленном законод</w:t>
      </w:r>
      <w:r w:rsidRPr="00EF336C">
        <w:t>а</w:t>
      </w:r>
      <w:r w:rsidRPr="00EF336C">
        <w:t>тельством Туркменистана.</w:t>
      </w:r>
    </w:p>
    <w:p w:rsidR="00EF336C" w:rsidRPr="00EF336C" w:rsidRDefault="00EF336C" w:rsidP="00EF336C">
      <w:pPr>
        <w:pStyle w:val="SingleTxt"/>
      </w:pPr>
      <w:r w:rsidRPr="00EF336C">
        <w:t>64.</w:t>
      </w:r>
      <w:r w:rsidRPr="00EF336C">
        <w:tab/>
        <w:t>Представители общественных объединений, осуществляющих обществе</w:t>
      </w:r>
      <w:r w:rsidRPr="00EF336C">
        <w:t>н</w:t>
      </w:r>
      <w:r w:rsidRPr="00EF336C">
        <w:t>ный контроль за деятельностью органов, ведающих исполнением наказаний, м</w:t>
      </w:r>
      <w:r w:rsidRPr="00EF336C">
        <w:t>о</w:t>
      </w:r>
      <w:r w:rsidRPr="00EF336C">
        <w:t>гут посещать учреждения, исполняющие наказание в виде лишения свободы, в порядке, установленном законодательством Туркменистана (статья 20 УИК Туркменистана).</w:t>
      </w:r>
    </w:p>
    <w:p w:rsidR="00EF336C" w:rsidRPr="00EF336C" w:rsidRDefault="00EF336C" w:rsidP="00EF336C">
      <w:pPr>
        <w:pStyle w:val="SingleTxt"/>
      </w:pPr>
      <w:r w:rsidRPr="00EF336C">
        <w:t>65.</w:t>
      </w:r>
      <w:r w:rsidRPr="00EF336C">
        <w:tab/>
        <w:t>Представители дипломатических и консульских учреждений иностранных государств, а также международных организаций могут посещать осуждённых, содержащихся в местах лишения свободы, в порядке, установленном законод</w:t>
      </w:r>
      <w:r w:rsidRPr="00EF336C">
        <w:t>а</w:t>
      </w:r>
      <w:r w:rsidRPr="00EF336C">
        <w:t>тельством Туркменистана.</w:t>
      </w:r>
    </w:p>
    <w:p w:rsidR="00EF336C" w:rsidRPr="00EF336C" w:rsidRDefault="00EF336C" w:rsidP="00EF336C">
      <w:pPr>
        <w:pStyle w:val="SingleTxt"/>
      </w:pPr>
      <w:r w:rsidRPr="00EF336C">
        <w:t>66.</w:t>
      </w:r>
      <w:r w:rsidRPr="00EF336C">
        <w:tab/>
        <w:t>Кино-, фото- и видеосъёмка осуждённых, их интервьюирование, в том чи</w:t>
      </w:r>
      <w:r w:rsidRPr="00EF336C">
        <w:t>с</w:t>
      </w:r>
      <w:r w:rsidRPr="00EF336C">
        <w:t>ле с использованием средств аудио-, видеотехники, разрешаются администрац</w:t>
      </w:r>
      <w:r w:rsidRPr="00EF336C">
        <w:t>и</w:t>
      </w:r>
      <w:r w:rsidRPr="00EF336C">
        <w:t>ей исправительных учреждений или соответствующими вышестоящими орган</w:t>
      </w:r>
      <w:r w:rsidRPr="00EF336C">
        <w:t>а</w:t>
      </w:r>
      <w:r w:rsidRPr="00EF336C">
        <w:t>ми управления, с письменного согласия самих осуждённых.</w:t>
      </w:r>
    </w:p>
    <w:p w:rsidR="00EF336C" w:rsidRPr="00EF336C" w:rsidRDefault="00EF336C" w:rsidP="00EF336C">
      <w:pPr>
        <w:pStyle w:val="SingleTxt"/>
      </w:pPr>
      <w:r w:rsidRPr="00EF336C">
        <w:t>67.</w:t>
      </w:r>
      <w:r w:rsidRPr="00EF336C">
        <w:tab/>
        <w:t>Во избежание причинения несовершеннолетнему осуждённому вреда из-за ненужной гласности или нанесения ущерба его репутации администрация восп</w:t>
      </w:r>
      <w:r w:rsidRPr="00EF336C">
        <w:t>и</w:t>
      </w:r>
      <w:r w:rsidRPr="00EF336C">
        <w:t>тательной колонии обязана обеспечивать право несовершеннолетнего на конф</w:t>
      </w:r>
      <w:r w:rsidRPr="00EF336C">
        <w:t>и</w:t>
      </w:r>
      <w:r w:rsidRPr="00EF336C">
        <w:t>денциальность. Кино-, фото- и видеосъёмка несовершеннолетних осуждённых, их интервьюирование, в том числе с использованием средств аудио-, видеотехн</w:t>
      </w:r>
      <w:r w:rsidRPr="00EF336C">
        <w:t>и</w:t>
      </w:r>
      <w:r w:rsidRPr="00EF336C">
        <w:t>ки, производится только по их желанию и после надлежащего оформления согл</w:t>
      </w:r>
      <w:r w:rsidRPr="00EF336C">
        <w:t>а</w:t>
      </w:r>
      <w:r w:rsidRPr="00EF336C">
        <w:t>сия и информирования самого несовершеннолетнего, его родителей или зако</w:t>
      </w:r>
      <w:r w:rsidRPr="00EF336C">
        <w:t>н</w:t>
      </w:r>
      <w:r w:rsidRPr="00EF336C">
        <w:t>ных представителей. Информация, включая изображения, которая может вести к указанию на личность несовершеннолетних осуждённых, не подлежит опублик</w:t>
      </w:r>
      <w:r w:rsidRPr="00EF336C">
        <w:t>о</w:t>
      </w:r>
      <w:r w:rsidRPr="00EF336C">
        <w:t>ванию.</w:t>
      </w:r>
    </w:p>
    <w:p w:rsidR="00EF336C" w:rsidRPr="00EF336C" w:rsidRDefault="00EF336C" w:rsidP="00EF336C">
      <w:pPr>
        <w:pStyle w:val="SingleTxt"/>
      </w:pPr>
      <w:r w:rsidRPr="00EF336C">
        <w:t>68.</w:t>
      </w:r>
      <w:r w:rsidRPr="00EF336C">
        <w:tab/>
        <w:t>Кино-, фото- и видеосъёмка объектов, обеспечивающих безопасность учр</w:t>
      </w:r>
      <w:r w:rsidRPr="00EF336C">
        <w:t>е</w:t>
      </w:r>
      <w:r w:rsidRPr="00EF336C">
        <w:t>ждений и охрану осуждённых, осуществляется с разрешения администрации и</w:t>
      </w:r>
      <w:r w:rsidRPr="00EF336C">
        <w:t>с</w:t>
      </w:r>
      <w:r w:rsidRPr="00EF336C">
        <w:t>правительных учреждений или соответствующих вышестоящих органов упра</w:t>
      </w:r>
      <w:r w:rsidRPr="00EF336C">
        <w:t>в</w:t>
      </w:r>
      <w:r w:rsidRPr="00EF336C">
        <w:t>ления (статья 21 УИК Туркменистана).</w:t>
      </w:r>
    </w:p>
    <w:p w:rsidR="00EF336C" w:rsidRPr="00EF336C" w:rsidRDefault="00EF336C" w:rsidP="00EF336C">
      <w:pPr>
        <w:pStyle w:val="SingleTxt"/>
      </w:pPr>
      <w:r w:rsidRPr="00EF336C">
        <w:t>69.</w:t>
      </w:r>
      <w:r w:rsidRPr="00EF336C">
        <w:tab/>
        <w:t>В соответствии со статьей 8 Уголовно-исполнительного кодекса Туркмен</w:t>
      </w:r>
      <w:r w:rsidRPr="00EF336C">
        <w:t>и</w:t>
      </w:r>
      <w:r w:rsidRPr="00EF336C">
        <w:t>стана осуждённые имеют право обращаться с предложениями, заявлениями и жалобами к администрации органа, ведающего исполнением наказаний, в его вышестоящие органы и другие органы исполнительной власти, суд, органы пр</w:t>
      </w:r>
      <w:r w:rsidRPr="00EF336C">
        <w:t>о</w:t>
      </w:r>
      <w:r w:rsidRPr="00EF336C">
        <w:t>куратуры, общественные объединения. Они также имеют право обращаться в международные организации по защите прав и свобод человека, если исчерпаны все имеющиеся внутригосударственные средства правовой защиты.</w:t>
      </w:r>
    </w:p>
    <w:p w:rsidR="00EF336C" w:rsidRPr="00EF336C" w:rsidRDefault="00EF336C" w:rsidP="00EF336C">
      <w:pPr>
        <w:pStyle w:val="SingleTxt"/>
      </w:pPr>
      <w:r w:rsidRPr="00EF336C">
        <w:t>70.</w:t>
      </w:r>
      <w:r w:rsidRPr="00EF336C">
        <w:tab/>
        <w:t>Осуждённые иностранные граждане имеют право поддерживать связь с д</w:t>
      </w:r>
      <w:r w:rsidRPr="00EF336C">
        <w:t>и</w:t>
      </w:r>
      <w:r w:rsidRPr="00EF336C">
        <w:t>пломатическими представительствами и консульскими учреждениями своих го</w:t>
      </w:r>
      <w:r w:rsidRPr="00EF336C">
        <w:t>с</w:t>
      </w:r>
      <w:r w:rsidRPr="00EF336C">
        <w:t>ударств, а граждане стран, не имеющих дипломатических и консульских учр</w:t>
      </w:r>
      <w:r w:rsidRPr="00EF336C">
        <w:t>е</w:t>
      </w:r>
      <w:r w:rsidRPr="00EF336C">
        <w:t>ждений в Туркменистане, а также лица без гражданства – с дипломатическими представительствами государства, взявшего на себя охрану их интересов, или с любым национальным или международным органом, занимающимся их защитой.</w:t>
      </w:r>
    </w:p>
    <w:p w:rsidR="00EF336C" w:rsidRPr="00EF336C" w:rsidRDefault="00EF336C" w:rsidP="00EF336C">
      <w:pPr>
        <w:pStyle w:val="SingleTxt"/>
      </w:pPr>
      <w:r w:rsidRPr="00EF336C">
        <w:t>71.</w:t>
      </w:r>
      <w:r w:rsidRPr="00EF336C">
        <w:tab/>
        <w:t>Согласно статье 9 Кодекса осуждённые имеют право на личную безопа</w:t>
      </w:r>
      <w:r w:rsidRPr="00EF336C">
        <w:t>с</w:t>
      </w:r>
      <w:r w:rsidRPr="00EF336C">
        <w:t>ность. При возникновении угрозы личной безопасности осуждённого к наказ</w:t>
      </w:r>
      <w:r w:rsidRPr="00EF336C">
        <w:t>а</w:t>
      </w:r>
      <w:r w:rsidRPr="00EF336C">
        <w:t>нию в виде лишения свободы со стороны других осуждённых или иных лиц он вправе обратиться с заявлением к любому должностному лицу исправительного учреждения по месту отбывания наказания с просьбой об обеспечении личной безопасности. В этом случае должностное лицо обязано принять незамедлител</w:t>
      </w:r>
      <w:r w:rsidRPr="00EF336C">
        <w:t>ь</w:t>
      </w:r>
      <w:r w:rsidRPr="00EF336C">
        <w:t>ные меры к обеспечению личной безопасности обратившегося осуждённого.</w:t>
      </w:r>
    </w:p>
    <w:p w:rsidR="00EF336C" w:rsidRPr="00EF336C" w:rsidRDefault="00EF336C" w:rsidP="00EF336C">
      <w:pPr>
        <w:pStyle w:val="SingleTxt"/>
      </w:pPr>
      <w:r w:rsidRPr="00EF336C">
        <w:t>72.</w:t>
      </w:r>
      <w:r w:rsidRPr="00EF336C">
        <w:tab/>
        <w:t>Начальник исправительного учреждения по заявлению осуждённого либо по собственной инициативе принимает решение о переводе осуждённого в бе</w:t>
      </w:r>
      <w:r w:rsidRPr="00EF336C">
        <w:t>з</w:t>
      </w:r>
      <w:r w:rsidRPr="00EF336C">
        <w:t>опасное место, а также иные меры, устраняющие опасность совершения пр</w:t>
      </w:r>
      <w:r w:rsidRPr="00EF336C">
        <w:t>е</w:t>
      </w:r>
      <w:r w:rsidRPr="00EF336C">
        <w:t>ступления в отношении осуждённого.</w:t>
      </w:r>
    </w:p>
    <w:p w:rsidR="00EF336C" w:rsidRPr="00EF336C" w:rsidRDefault="00EF336C" w:rsidP="00EF336C">
      <w:pPr>
        <w:pStyle w:val="SingleTxt"/>
      </w:pPr>
      <w:r w:rsidRPr="00EF336C">
        <w:t>73.</w:t>
      </w:r>
      <w:r w:rsidRPr="00EF336C">
        <w:tab/>
        <w:t>Осуждённые могут направлять предложения, заявления и жалобы, в том числе по вопросам, связанным с нарушением их прав и законных интересов.</w:t>
      </w:r>
    </w:p>
    <w:p w:rsidR="00EF336C" w:rsidRPr="00EF336C" w:rsidRDefault="00EF336C" w:rsidP="00EF336C">
      <w:pPr>
        <w:pStyle w:val="SingleTxt"/>
      </w:pPr>
      <w:r w:rsidRPr="00EF336C">
        <w:t>74.</w:t>
      </w:r>
      <w:r w:rsidRPr="00EF336C">
        <w:tab/>
        <w:t>Предложения, заявления и жалобы осуждённых могут быть устными и письменными. Они незамедлительно рассматриваются администрацией органа, ведающего исполнением наказаний.</w:t>
      </w:r>
    </w:p>
    <w:p w:rsidR="00EF336C" w:rsidRPr="00EF336C" w:rsidRDefault="00EF336C" w:rsidP="00EF336C">
      <w:pPr>
        <w:pStyle w:val="SingleTxt"/>
      </w:pPr>
      <w:r w:rsidRPr="00EF336C">
        <w:t>75.</w:t>
      </w:r>
      <w:r w:rsidRPr="00EF336C">
        <w:tab/>
        <w:t>Предложения, заявления и жалобы осуждённых к наказанию в виде лиш</w:t>
      </w:r>
      <w:r w:rsidRPr="00EF336C">
        <w:t>е</w:t>
      </w:r>
      <w:r w:rsidRPr="00EF336C">
        <w:t>ния свободы, содержания в военно-исправительной части направляются адресату администрацией органов, ведающих исполнением наказаний. Осуждённые к иным видам наказания направляют предложения, заявления и жалобы самосто</w:t>
      </w:r>
      <w:r w:rsidRPr="00EF336C">
        <w:t>я</w:t>
      </w:r>
      <w:r w:rsidRPr="00EF336C">
        <w:t>тельно.</w:t>
      </w:r>
    </w:p>
    <w:p w:rsidR="00EF336C" w:rsidRPr="00EF336C" w:rsidRDefault="00EF336C" w:rsidP="00EF336C">
      <w:pPr>
        <w:pStyle w:val="SingleTxt"/>
      </w:pPr>
      <w:r w:rsidRPr="00EF336C">
        <w:t>76.</w:t>
      </w:r>
      <w:r w:rsidRPr="00EF336C">
        <w:tab/>
        <w:t>Предложения, заявления и жалобы осуждённых по поводу решений и де</w:t>
      </w:r>
      <w:r w:rsidRPr="00EF336C">
        <w:t>й</w:t>
      </w:r>
      <w:r w:rsidRPr="00EF336C">
        <w:t>ствий администрации органов, ведающих исполнением наказаний, не приост</w:t>
      </w:r>
      <w:r w:rsidRPr="00EF336C">
        <w:t>а</w:t>
      </w:r>
      <w:r w:rsidRPr="00EF336C">
        <w:t>навливают исполнение этих решений и действий. В случае очевидной обосн</w:t>
      </w:r>
      <w:r w:rsidRPr="00EF336C">
        <w:t>о</w:t>
      </w:r>
      <w:r w:rsidRPr="00EF336C">
        <w:t>ванности предложений, заявлений и жалоб осуждённых должностное лицо, ра</w:t>
      </w:r>
      <w:r w:rsidRPr="00EF336C">
        <w:t>с</w:t>
      </w:r>
      <w:r w:rsidRPr="00EF336C">
        <w:t>сматривающее данное обращение, в пределах своих полномочий приостанавл</w:t>
      </w:r>
      <w:r w:rsidRPr="00EF336C">
        <w:t>и</w:t>
      </w:r>
      <w:r w:rsidRPr="00EF336C">
        <w:t>вает исполнение обжалуемого решения или действия или обращается с предл</w:t>
      </w:r>
      <w:r w:rsidRPr="00EF336C">
        <w:t>о</w:t>
      </w:r>
      <w:r w:rsidRPr="00EF336C">
        <w:t>жением о приостановлении его исполнения к должностному лицу, обладающему такими полномочиями.</w:t>
      </w:r>
    </w:p>
    <w:p w:rsidR="00EF336C" w:rsidRPr="00EF336C" w:rsidRDefault="00EF336C" w:rsidP="00EF336C">
      <w:pPr>
        <w:pStyle w:val="SingleTxt"/>
      </w:pPr>
      <w:r w:rsidRPr="00EF336C">
        <w:t>77.</w:t>
      </w:r>
      <w:r w:rsidRPr="00EF336C">
        <w:tab/>
        <w:t>Органы и должностные лица, которым направлены предложения, заявления и жалобы осуждённых, должны рассмотреть их в установленные законом сроки и довести принятые решения до сведения осуждённых (статья 11 УИК Туркмен</w:t>
      </w:r>
      <w:r w:rsidRPr="00EF336C">
        <w:t>и</w:t>
      </w:r>
      <w:r w:rsidRPr="00EF336C">
        <w:t>стана).</w:t>
      </w:r>
    </w:p>
    <w:p w:rsidR="00EF336C" w:rsidRPr="00EF336C" w:rsidRDefault="00EF336C" w:rsidP="00EF336C">
      <w:pPr>
        <w:pStyle w:val="SingleTxt"/>
      </w:pPr>
      <w:r w:rsidRPr="00EF336C">
        <w:t>78.</w:t>
      </w:r>
      <w:r w:rsidRPr="00EF336C">
        <w:tab/>
        <w:t>Туркменистан как участник Конвенции обязуется предотвращать другие а</w:t>
      </w:r>
      <w:r w:rsidRPr="00EF336C">
        <w:t>к</w:t>
      </w:r>
      <w:r w:rsidRPr="00EF336C">
        <w:t>ты жестокого, бесчеловечного или унижающего достоинство обращения и нак</w:t>
      </w:r>
      <w:r w:rsidRPr="00EF336C">
        <w:t>а</w:t>
      </w:r>
      <w:r w:rsidRPr="00EF336C">
        <w:t>зания, которые не подпадают под определение пытки, содержащееся в статье 1 вышеупомянутого международного правового документа.</w:t>
      </w:r>
    </w:p>
    <w:p w:rsidR="00EF336C" w:rsidRPr="00EF336C" w:rsidRDefault="00EF336C" w:rsidP="00EF336C">
      <w:pPr>
        <w:pStyle w:val="SingleTxt"/>
      </w:pPr>
      <w:r w:rsidRPr="00EF336C">
        <w:t>79.</w:t>
      </w:r>
      <w:r w:rsidRPr="00EF336C">
        <w:tab/>
        <w:t>В соответствии с законодательством Туркменистана установлена отве</w:t>
      </w:r>
      <w:r w:rsidRPr="00EF336C">
        <w:t>т</w:t>
      </w:r>
      <w:r w:rsidRPr="00EF336C">
        <w:t>ственность за применение насилия или издевательство над личностью сотрудн</w:t>
      </w:r>
      <w:r w:rsidRPr="00EF336C">
        <w:t>и</w:t>
      </w:r>
      <w:r w:rsidRPr="00EF336C">
        <w:t xml:space="preserve">ками правоприменительных органов в отношении лиц, участвующих в уголовном процессе, с целью получения показаний. </w:t>
      </w:r>
    </w:p>
    <w:p w:rsidR="00EF336C" w:rsidRPr="00EF336C" w:rsidRDefault="00EF336C" w:rsidP="00EF336C">
      <w:pPr>
        <w:pStyle w:val="SingleTxt"/>
      </w:pPr>
      <w:r w:rsidRPr="00EF336C">
        <w:t>80.</w:t>
      </w:r>
      <w:r w:rsidRPr="00EF336C">
        <w:tab/>
        <w:t>Так, статья 197 УК Туркменистана предусматривает ответственность за принуждение подозреваемого, обвиняемого, потерпевшего, свидетеля к даче п</w:t>
      </w:r>
      <w:r w:rsidRPr="00EF336C">
        <w:t>о</w:t>
      </w:r>
      <w:r w:rsidRPr="00EF336C">
        <w:t>казаний либо эксперта к даче заключения путём применения угроз, шантажа или иных незаконных действий со стороны прокурора, следователя или лица, прои</w:t>
      </w:r>
      <w:r w:rsidRPr="00EF336C">
        <w:t>з</w:t>
      </w:r>
      <w:r w:rsidRPr="00EF336C">
        <w:t>водящего дознание. Квалифицирующим признаком этой статьи является деяние, соединённое с применением насилия или издевательства над личностью.</w:t>
      </w:r>
    </w:p>
    <w:p w:rsidR="00EF336C" w:rsidRPr="00EF336C" w:rsidRDefault="00EF336C" w:rsidP="00EF336C">
      <w:pPr>
        <w:pStyle w:val="SingleTxt"/>
      </w:pPr>
      <w:r w:rsidRPr="00EF336C">
        <w:t>81.</w:t>
      </w:r>
      <w:r w:rsidRPr="00EF336C">
        <w:tab/>
        <w:t>За другие жестокие, бесчеловечные или унижающие достоинство виды о</w:t>
      </w:r>
      <w:r w:rsidRPr="00EF336C">
        <w:t>б</w:t>
      </w:r>
      <w:r w:rsidRPr="00EF336C">
        <w:t>ращения и наказания уголовная ответственность предусматривается следующ</w:t>
      </w:r>
      <w:r w:rsidRPr="00EF336C">
        <w:t>и</w:t>
      </w:r>
      <w:r w:rsidRPr="00EF336C">
        <w:t>ми статьями Уголовного кодекса Туркменистана: статья 126 (Похищение челов</w:t>
      </w:r>
      <w:r w:rsidRPr="00EF336C">
        <w:t>е</w:t>
      </w:r>
      <w:r w:rsidRPr="00EF336C">
        <w:t xml:space="preserve">ка), статья 129 (Незаконное лишение свободы), </w:t>
      </w:r>
      <w:r w:rsidRPr="00EF336C">
        <w:rPr>
          <w:bCs/>
        </w:rPr>
        <w:t>статья 129 (Торговля людьми),</w:t>
      </w:r>
      <w:r w:rsidRPr="00EF336C">
        <w:t xml:space="preserve"> статья 130 (Захват заложника), статья 162 (Принуждение женщины к вступлению в брак или воспрепятствование вступлению в брак), статья 182 (Превышение должностных полномочий), статья 203 (Подкуп или принуждение к даче ложных показаний или ложного заключения либо неправильному переводу) и другие. Т</w:t>
      </w:r>
      <w:r w:rsidRPr="00EF336C">
        <w:t>а</w:t>
      </w:r>
      <w:r w:rsidRPr="00EF336C">
        <w:t xml:space="preserve">ким образом, Туркменистан неуклонно соблюдает обязательства по обеспечению выполнения требований Конвенции. Эта работа является объектом постоянного внимания законодателей страны. </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F336C" w:rsidRPr="00EF336C">
        <w:t>Информация в отношении пункта 7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pPr>
      <w:r w:rsidRPr="00EF336C">
        <w:t>82.</w:t>
      </w:r>
      <w:r w:rsidRPr="00EF336C">
        <w:tab/>
        <w:t>Вопрос о подготовке переподготовке и повышения квалификации сотрудн</w:t>
      </w:r>
      <w:r w:rsidRPr="00EF336C">
        <w:t>и</w:t>
      </w:r>
      <w:r w:rsidRPr="00EF336C">
        <w:t>ков органов внутренних дел осуществляется на основании Положения о прохо</w:t>
      </w:r>
      <w:r w:rsidRPr="00EF336C">
        <w:t>ж</w:t>
      </w:r>
      <w:r w:rsidRPr="00EF336C">
        <w:t>дении службы в органах внутренних дел Туркменистана, утвержденного Пост</w:t>
      </w:r>
      <w:r w:rsidRPr="00EF336C">
        <w:t>а</w:t>
      </w:r>
      <w:r w:rsidRPr="00EF336C">
        <w:t xml:space="preserve">новлением Президента от 4 июля 2006 года и приказом министра внутренних дел Туркменистана № 66 от 3 марта 2015 года </w:t>
      </w:r>
      <w:r w:rsidR="00CE2E03">
        <w:t>«</w:t>
      </w:r>
      <w:r w:rsidRPr="00EF336C">
        <w:t>Об утверждении Инструкции по о</w:t>
      </w:r>
      <w:r w:rsidRPr="00EF336C">
        <w:t>р</w:t>
      </w:r>
      <w:r w:rsidRPr="00EF336C">
        <w:t>ганизации первоначальной подготовки, повышения профессионализма и пер</w:t>
      </w:r>
      <w:r w:rsidRPr="00EF336C">
        <w:t>е</w:t>
      </w:r>
      <w:r w:rsidRPr="00EF336C">
        <w:t>подготовки сотрудников органов внутренних дел Туркменистана</w:t>
      </w:r>
      <w:r w:rsidR="00CE2E03">
        <w:t>»</w:t>
      </w:r>
      <w:r w:rsidRPr="00EF336C">
        <w:t>.</w:t>
      </w:r>
    </w:p>
    <w:p w:rsidR="00EF336C" w:rsidRPr="00EF336C" w:rsidRDefault="00EF336C" w:rsidP="00EF336C">
      <w:pPr>
        <w:pStyle w:val="SingleTxt"/>
      </w:pPr>
      <w:r w:rsidRPr="00EF336C">
        <w:t>83.</w:t>
      </w:r>
      <w:r w:rsidRPr="00EF336C">
        <w:tab/>
        <w:t>В системе Министерства внутренних дел имеются учебные заведения – И</w:t>
      </w:r>
      <w:r w:rsidRPr="00EF336C">
        <w:t>н</w:t>
      </w:r>
      <w:r w:rsidRPr="00EF336C">
        <w:t>ститут МВД Туркменистана и учебный центр по совершенствованию професси</w:t>
      </w:r>
      <w:r w:rsidRPr="00EF336C">
        <w:t>о</w:t>
      </w:r>
      <w:r w:rsidRPr="00EF336C">
        <w:t>нализма сотрудников органов внутренних дел, – где слушателями кроме предм</w:t>
      </w:r>
      <w:r w:rsidRPr="00EF336C">
        <w:t>е</w:t>
      </w:r>
      <w:r w:rsidRPr="00EF336C">
        <w:t>тов профессиональной подготовки, преподаются международное право и межд</w:t>
      </w:r>
      <w:r w:rsidRPr="00EF336C">
        <w:t>у</w:t>
      </w:r>
      <w:r w:rsidRPr="00EF336C">
        <w:t>народные стандарты по правам человека.</w:t>
      </w:r>
    </w:p>
    <w:p w:rsidR="00EF336C" w:rsidRPr="00EF336C" w:rsidRDefault="00EF336C" w:rsidP="00EF336C">
      <w:pPr>
        <w:pStyle w:val="SingleTxt"/>
      </w:pPr>
      <w:r w:rsidRPr="00EF336C">
        <w:t>84.</w:t>
      </w:r>
      <w:r w:rsidRPr="00EF336C">
        <w:tab/>
        <w:t>Министерство внутренних дел Туркменистана проводит работу по инфо</w:t>
      </w:r>
      <w:r w:rsidRPr="00EF336C">
        <w:t>р</w:t>
      </w:r>
      <w:r w:rsidRPr="00EF336C">
        <w:t>мированию тюремного персонала о международных стандартах обращения с з</w:t>
      </w:r>
      <w:r w:rsidRPr="00EF336C">
        <w:t>а</w:t>
      </w:r>
      <w:r w:rsidRPr="00EF336C">
        <w:t>ключенными с целью повышения уровня гуманных и достойных взаимоотнош</w:t>
      </w:r>
      <w:r w:rsidRPr="00EF336C">
        <w:t>е</w:t>
      </w:r>
      <w:r w:rsidRPr="00EF336C">
        <w:t xml:space="preserve">ний между заключенными и персоналом тюрьмы. </w:t>
      </w:r>
    </w:p>
    <w:p w:rsidR="00EF336C" w:rsidRPr="00EF336C" w:rsidRDefault="00EF336C" w:rsidP="00EF336C">
      <w:pPr>
        <w:pStyle w:val="SingleTxt"/>
      </w:pPr>
      <w:r w:rsidRPr="00EF336C">
        <w:t>85.</w:t>
      </w:r>
      <w:r w:rsidRPr="00EF336C">
        <w:tab/>
        <w:t>Для повышения уровня профессиональной подготовки и овладения знани</w:t>
      </w:r>
      <w:r w:rsidRPr="00EF336C">
        <w:t>я</w:t>
      </w:r>
      <w:r w:rsidRPr="00EF336C">
        <w:t>ми по правам человека для тюремного персонала постоянно организуются уче</w:t>
      </w:r>
      <w:r w:rsidRPr="00EF336C">
        <w:t>б</w:t>
      </w:r>
      <w:r w:rsidRPr="00EF336C">
        <w:t>ные занятия, на которых изучаются следующие международные положения: м</w:t>
      </w:r>
      <w:r w:rsidRPr="00EF336C">
        <w:t>и</w:t>
      </w:r>
      <w:r w:rsidRPr="00EF336C">
        <w:t>нимальные стандартные правила обращения с заключенными, основные принц</w:t>
      </w:r>
      <w:r w:rsidRPr="00EF336C">
        <w:t>и</w:t>
      </w:r>
      <w:r w:rsidRPr="00EF336C">
        <w:t>пы обращения с заключенными, свод принципов защиты всех лиц, подвергаемых задержанию или заключению в какой бы то ни было форме, правила ООН по з</w:t>
      </w:r>
      <w:r w:rsidRPr="00EF336C">
        <w:t>а</w:t>
      </w:r>
      <w:r w:rsidRPr="00EF336C">
        <w:t>щите несовершеннолетних, лишенных свободы, кодекс поведения сотрудников правоохранительных органов и принципы медицинской этики (в отношении вр</w:t>
      </w:r>
      <w:r w:rsidRPr="00EF336C">
        <w:t>а</w:t>
      </w:r>
      <w:r w:rsidRPr="00EF336C">
        <w:t>чей в тюрьмах), Всеобщая декларация прав человека, Международный пакт о гражданских и политических правах, Конвенция о запрещении пыток и других жестоких, бесчеловечных или унижающих достоинство видов обращения и нак</w:t>
      </w:r>
      <w:r w:rsidRPr="00EF336C">
        <w:t>а</w:t>
      </w:r>
      <w:r w:rsidRPr="00EF336C">
        <w:t>зания и др.</w:t>
      </w:r>
    </w:p>
    <w:p w:rsidR="00EF336C" w:rsidRPr="00EF336C" w:rsidRDefault="00EF336C" w:rsidP="00EF336C">
      <w:pPr>
        <w:pStyle w:val="SingleTxt"/>
        <w:rPr>
          <w:u w:val="single"/>
        </w:rPr>
      </w:pPr>
      <w:r w:rsidRPr="00EF336C">
        <w:t>86.</w:t>
      </w:r>
      <w:r w:rsidRPr="00EF336C">
        <w:tab/>
        <w:t>Сотрудничество Туркменистана с Международной организацией по мигр</w:t>
      </w:r>
      <w:r w:rsidRPr="00EF336C">
        <w:t>а</w:t>
      </w:r>
      <w:r w:rsidRPr="00EF336C">
        <w:t xml:space="preserve">ции осуществляется в рамках </w:t>
      </w:r>
      <w:r w:rsidR="00CE2E03">
        <w:t>«</w:t>
      </w:r>
      <w:r w:rsidRPr="00EF336C">
        <w:t>Плана проектов, планируемых к осуществлению Правительством Туркменистана совместно с Представительством Междунаро</w:t>
      </w:r>
      <w:r w:rsidRPr="00EF336C">
        <w:t>д</w:t>
      </w:r>
      <w:r w:rsidRPr="00EF336C">
        <w:t>ной организации по миграции (МОМ) в Туркменистане в 2015 году</w:t>
      </w:r>
      <w:r w:rsidR="00CE2E03">
        <w:t>»</w:t>
      </w:r>
      <w:r w:rsidRPr="00EF336C">
        <w:t>, который включает в себя 23 проекта, охватывающих три основных направления сотру</w:t>
      </w:r>
      <w:r w:rsidRPr="00EF336C">
        <w:t>д</w:t>
      </w:r>
      <w:r w:rsidRPr="00EF336C">
        <w:t xml:space="preserve">ничества, в том числе и программу по </w:t>
      </w:r>
      <w:r w:rsidR="00CE2E03">
        <w:t>«</w:t>
      </w:r>
      <w:r w:rsidRPr="00EF336C">
        <w:t>Противодействию торговле людьми и п</w:t>
      </w:r>
      <w:r w:rsidRPr="00EF336C">
        <w:t>о</w:t>
      </w:r>
      <w:r w:rsidRPr="00EF336C">
        <w:t>мощь мигрантам</w:t>
      </w:r>
      <w:r w:rsidR="00CE2E03">
        <w:t>»</w:t>
      </w:r>
      <w:r w:rsidRPr="00EF336C">
        <w:t>.</w:t>
      </w:r>
      <w:r w:rsidR="00D83CB3">
        <w:t xml:space="preserve"> </w:t>
      </w:r>
      <w:r w:rsidRPr="00EF336C">
        <w:t xml:space="preserve">По направлению </w:t>
      </w:r>
      <w:r w:rsidR="00CE2E03">
        <w:t>«</w:t>
      </w:r>
      <w:r w:rsidRPr="00EF336C">
        <w:t>Противодействие торговле людьми и п</w:t>
      </w:r>
      <w:r w:rsidRPr="00EF336C">
        <w:t>о</w:t>
      </w:r>
      <w:r w:rsidRPr="00EF336C">
        <w:t>мощь мигрантам</w:t>
      </w:r>
      <w:r w:rsidR="00CE2E03">
        <w:t>»</w:t>
      </w:r>
      <w:r w:rsidRPr="00EF336C">
        <w:t xml:space="preserve"> с января 2015 года до настоящего времени состоялись след</w:t>
      </w:r>
      <w:r w:rsidRPr="00EF336C">
        <w:t>у</w:t>
      </w:r>
      <w:r w:rsidRPr="00EF336C">
        <w:t>ющие мероприятия:</w:t>
      </w:r>
    </w:p>
    <w:p w:rsidR="00EF336C" w:rsidRPr="00EF336C" w:rsidRDefault="00EF336C" w:rsidP="008E1F2E">
      <w:pPr>
        <w:pStyle w:val="Bullet1"/>
      </w:pPr>
      <w:r w:rsidRPr="00EF336C">
        <w:t>создана Рабочая группа по разработке Национального плана действий по противодействию торговле людьми, которая включает в себя представит</w:t>
      </w:r>
      <w:r w:rsidRPr="00EF336C">
        <w:t>е</w:t>
      </w:r>
      <w:r w:rsidRPr="00EF336C">
        <w:t>лей соответствующих министерств и ведомств, а также общественных орг</w:t>
      </w:r>
      <w:r w:rsidRPr="00EF336C">
        <w:t>а</w:t>
      </w:r>
      <w:r w:rsidRPr="00EF336C">
        <w:t>низаций и объединений Туркменистана;</w:t>
      </w:r>
    </w:p>
    <w:p w:rsidR="00EF336C" w:rsidRPr="00EF336C" w:rsidRDefault="00EF336C" w:rsidP="008E1F2E">
      <w:pPr>
        <w:pStyle w:val="Bullet1"/>
      </w:pPr>
      <w:r w:rsidRPr="00EF336C">
        <w:t>в период с 10 по 15 февраля 2015 года в Вене (Австрия) с целью изучения передового опыта в сфере противодействия торговле людьми был организ</w:t>
      </w:r>
      <w:r w:rsidRPr="00EF336C">
        <w:t>о</w:t>
      </w:r>
      <w:r w:rsidRPr="00EF336C">
        <w:t>ван учебный тур для членов Рабочей группы по разработке Национального плана действий по противодействию торговле людьми;</w:t>
      </w:r>
    </w:p>
    <w:p w:rsidR="00EF336C" w:rsidRPr="00EF336C" w:rsidRDefault="00EF336C" w:rsidP="008E1F2E">
      <w:pPr>
        <w:pStyle w:val="Bullet1"/>
      </w:pPr>
      <w:r w:rsidRPr="00EF336C">
        <w:t>в период с 8 по 9 апреля 2015 года в года в Ашхабаде был проведен тренинг для общественных организаций и объединений Туркменистана по повыш</w:t>
      </w:r>
      <w:r w:rsidRPr="00EF336C">
        <w:t>е</w:t>
      </w:r>
      <w:r w:rsidRPr="00EF336C">
        <w:t>нию потенциала в вопросах миграции и борьбы с торговлей людьми;</w:t>
      </w:r>
    </w:p>
    <w:p w:rsidR="00EF336C" w:rsidRPr="00EF336C" w:rsidRDefault="00EF336C" w:rsidP="008E1F2E">
      <w:pPr>
        <w:pStyle w:val="Bullet1"/>
      </w:pPr>
      <w:r w:rsidRPr="00EF336C">
        <w:t>27 апреля 2015 года в Ашхабаде проводилась встреча Рабочей группы по разработке Национального плана действий по противодействию торговле людьми;</w:t>
      </w:r>
    </w:p>
    <w:p w:rsidR="00EF336C" w:rsidRPr="00EF336C" w:rsidRDefault="00EF336C" w:rsidP="008E1F2E">
      <w:pPr>
        <w:pStyle w:val="Bullet1"/>
      </w:pPr>
      <w:r w:rsidRPr="00EF336C">
        <w:t>в период с 13 по 14 мая в Ашхабаде был проведен Региональный семинар по идентификации пострадавших от торговли людьми с участием предст</w:t>
      </w:r>
      <w:r w:rsidRPr="00EF336C">
        <w:t>а</w:t>
      </w:r>
      <w:r w:rsidRPr="00EF336C">
        <w:t>вителей правоохранительных органов Российской Федерации, Объедине</w:t>
      </w:r>
      <w:r w:rsidRPr="00EF336C">
        <w:t>н</w:t>
      </w:r>
      <w:r w:rsidRPr="00EF336C">
        <w:t>ных Арабских эмиратов, Турции, Казахстана и Азербайджана.</w:t>
      </w:r>
    </w:p>
    <w:p w:rsidR="00EF336C" w:rsidRPr="00EF336C" w:rsidRDefault="00EF336C" w:rsidP="00EF336C">
      <w:pPr>
        <w:pStyle w:val="SingleTxt"/>
      </w:pPr>
      <w:r w:rsidRPr="00EF336C">
        <w:t>87.</w:t>
      </w:r>
      <w:r w:rsidRPr="00EF336C">
        <w:tab/>
        <w:t xml:space="preserve">Сотрудничество Туркменистана с Международным комитетом Красного Креста ведется в рамках </w:t>
      </w:r>
      <w:r w:rsidR="00CE2E03">
        <w:t>«</w:t>
      </w:r>
      <w:r w:rsidRPr="00EF336C">
        <w:t>Плана сотрудничества между Правительством Туркм</w:t>
      </w:r>
      <w:r w:rsidRPr="00EF336C">
        <w:t>е</w:t>
      </w:r>
      <w:r w:rsidRPr="00EF336C">
        <w:t>нистаном и Международным комитетом Красного Креста (МККК) на 2015 год</w:t>
      </w:r>
      <w:r w:rsidR="00CE2E03">
        <w:t>»</w:t>
      </w:r>
      <w:r w:rsidRPr="00EF336C">
        <w:t>, который включает в себя 19 проектов, охватывающих три основных направления:</w:t>
      </w:r>
    </w:p>
    <w:p w:rsidR="00EF336C" w:rsidRPr="00EF336C" w:rsidRDefault="00EF336C" w:rsidP="008E1F2E">
      <w:pPr>
        <w:pStyle w:val="Bullet1"/>
      </w:pPr>
      <w:r w:rsidRPr="00EF336C">
        <w:t xml:space="preserve">имплементация международного гуманитарного права; </w:t>
      </w:r>
    </w:p>
    <w:p w:rsidR="00EF336C" w:rsidRPr="00EF336C" w:rsidRDefault="00EF336C" w:rsidP="008E1F2E">
      <w:pPr>
        <w:pStyle w:val="Bullet1"/>
      </w:pPr>
      <w:r w:rsidRPr="00EF336C">
        <w:t>сотрудничество с Национальным обществом Красного Полумесяца Туркм</w:t>
      </w:r>
      <w:r w:rsidRPr="00EF336C">
        <w:t>е</w:t>
      </w:r>
      <w:r w:rsidRPr="00EF336C">
        <w:t>нистана;</w:t>
      </w:r>
    </w:p>
    <w:p w:rsidR="00EF336C" w:rsidRPr="00EF336C" w:rsidRDefault="00EF336C" w:rsidP="008E1F2E">
      <w:pPr>
        <w:pStyle w:val="Bullet1"/>
      </w:pPr>
      <w:r w:rsidRPr="00EF336C">
        <w:t xml:space="preserve">сотрудничество в области пенитенциарной системы. </w:t>
      </w:r>
    </w:p>
    <w:p w:rsidR="00EF336C" w:rsidRPr="00EF336C" w:rsidRDefault="00EF336C" w:rsidP="00EF336C">
      <w:pPr>
        <w:pStyle w:val="SingleTxt"/>
      </w:pPr>
      <w:r w:rsidRPr="00EF336C">
        <w:t xml:space="preserve">По направлению </w:t>
      </w:r>
      <w:r w:rsidR="00CE2E03">
        <w:t>«</w:t>
      </w:r>
      <w:r w:rsidRPr="00EF336C">
        <w:t>Сотрудничество в области пенитенциарной системы</w:t>
      </w:r>
      <w:r w:rsidR="00CE2E03">
        <w:t>»</w:t>
      </w:r>
      <w:r w:rsidRPr="00EF336C">
        <w:t xml:space="preserve"> с января 2015 года до настоящего времени проведены следующие мероприятия:</w:t>
      </w:r>
    </w:p>
    <w:p w:rsidR="00EF336C" w:rsidRPr="00EF336C" w:rsidRDefault="00EF336C" w:rsidP="008E1F2E">
      <w:pPr>
        <w:pStyle w:val="Bullet1"/>
      </w:pPr>
      <w:r w:rsidRPr="00EF336C">
        <w:t>26 февраля 2015 года был проведен круглый стол по вопросам туберкулёза в пенитенциарной системе;</w:t>
      </w:r>
    </w:p>
    <w:p w:rsidR="00EF336C" w:rsidRPr="00EF336C" w:rsidRDefault="00EF336C" w:rsidP="008E1F2E">
      <w:pPr>
        <w:pStyle w:val="Bullet1"/>
      </w:pPr>
      <w:r w:rsidRPr="00EF336C">
        <w:t>8 апреля 2015 года была проведена техническая консультация с Министе</w:t>
      </w:r>
      <w:r w:rsidRPr="00EF336C">
        <w:t>р</w:t>
      </w:r>
      <w:r w:rsidRPr="00EF336C">
        <w:t>ством внутренних дел Туркменистана в отношении Меморандума о взаим</w:t>
      </w:r>
      <w:r w:rsidRPr="00EF336C">
        <w:t>о</w:t>
      </w:r>
      <w:r w:rsidRPr="00EF336C">
        <w:t>понимании между Правительством Туркменистана и Международным к</w:t>
      </w:r>
      <w:r w:rsidRPr="00EF336C">
        <w:t>о</w:t>
      </w:r>
      <w:r w:rsidRPr="00EF336C">
        <w:t>митетом Красного Креста о сотрудничестве и гуманитарной деятельности в отношении лиц, лишенных свободы.</w:t>
      </w:r>
    </w:p>
    <w:p w:rsidR="00EF336C" w:rsidRPr="00EF336C" w:rsidRDefault="00EF336C" w:rsidP="00EF336C">
      <w:pPr>
        <w:pStyle w:val="SingleTxt"/>
      </w:pPr>
      <w:r w:rsidRPr="00EF336C">
        <w:t>88.</w:t>
      </w:r>
      <w:r w:rsidRPr="00EF336C">
        <w:tab/>
        <w:t xml:space="preserve">В рамках </w:t>
      </w:r>
      <w:r w:rsidR="00CE2E03">
        <w:t>«</w:t>
      </w:r>
      <w:r w:rsidRPr="00EF336C">
        <w:t>Плана проектов, планируемых к осуществлению Правительством Туркменистана совместно с Центром ОБСЕ в Ашхабаде в 2015 году</w:t>
      </w:r>
      <w:r w:rsidR="00CE2E03">
        <w:t>»</w:t>
      </w:r>
      <w:r w:rsidRPr="00EF336C">
        <w:t xml:space="preserve"> предусмо</w:t>
      </w:r>
      <w:r w:rsidRPr="00EF336C">
        <w:t>т</w:t>
      </w:r>
      <w:r w:rsidRPr="00EF336C">
        <w:t>рена учебная поездка для представителей правоохранительных органов Туркм</w:t>
      </w:r>
      <w:r w:rsidRPr="00EF336C">
        <w:t>е</w:t>
      </w:r>
      <w:r w:rsidRPr="00EF336C">
        <w:t>нистана с целью изучения и ознакомления с пенитенциарной системой одной из государств-участниц ОБСЕ и проведение в ноябре текущего года недельного с</w:t>
      </w:r>
      <w:r w:rsidRPr="00EF336C">
        <w:t>е</w:t>
      </w:r>
      <w:r w:rsidRPr="00EF336C">
        <w:t>минара для сотрудников пенитенциарной системы из всех регионов страны по международным стандартам и принципам этики.</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b</w:t>
      </w:r>
      <w:r w:rsidRPr="00EF336C">
        <w:t>) пункта 9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rPr>
          <w:b/>
        </w:rPr>
      </w:pPr>
      <w:r w:rsidRPr="00EF336C">
        <w:t>89.</w:t>
      </w:r>
      <w:r w:rsidRPr="00EF336C">
        <w:tab/>
        <w:t>В главе 49 Уголовно-процессуального кодекса Туркменистана предусмотр</w:t>
      </w:r>
      <w:r w:rsidRPr="00EF336C">
        <w:t>е</w:t>
      </w:r>
      <w:r w:rsidRPr="00EF336C">
        <w:t>ны юридические гарантии обеспечения прав несовершеннолетних правонаруш</w:t>
      </w:r>
      <w:r w:rsidRPr="00EF336C">
        <w:t>и</w:t>
      </w:r>
      <w:r w:rsidRPr="00EF336C">
        <w:t>телей.</w:t>
      </w:r>
    </w:p>
    <w:p w:rsidR="00EF336C" w:rsidRPr="00EF336C" w:rsidRDefault="00EF336C" w:rsidP="00EF336C">
      <w:pPr>
        <w:pStyle w:val="SingleTxt"/>
      </w:pPr>
      <w:r w:rsidRPr="00EF336C">
        <w:t>90.</w:t>
      </w:r>
      <w:r w:rsidRPr="00EF336C">
        <w:tab/>
        <w:t>Согласно статье 507 УПК Туркменистана положения, предусмотренные настоящей главой, применяются по делам лиц, не достигших к моменту сове</w:t>
      </w:r>
      <w:r w:rsidRPr="00EF336C">
        <w:t>р</w:t>
      </w:r>
      <w:r w:rsidRPr="00EF336C">
        <w:t>шения преступления совершеннолетия, то есть восемнадцатилетнего возраста. Порядок производства по делам о преступлениях несовершеннолетних определ</w:t>
      </w:r>
      <w:r w:rsidRPr="00EF336C">
        <w:t>я</w:t>
      </w:r>
      <w:r w:rsidRPr="00EF336C">
        <w:t>ется общими правилами, установленными настоящим Кодексом, а также стать</w:t>
      </w:r>
      <w:r w:rsidRPr="00EF336C">
        <w:t>я</w:t>
      </w:r>
      <w:r w:rsidRPr="00EF336C">
        <w:t>ми указанной главы.</w:t>
      </w:r>
    </w:p>
    <w:p w:rsidR="00EF336C" w:rsidRPr="00EF336C" w:rsidRDefault="00EF336C" w:rsidP="00EF336C">
      <w:pPr>
        <w:pStyle w:val="SingleTxt"/>
      </w:pPr>
      <w:r w:rsidRPr="00EF336C">
        <w:t>91.</w:t>
      </w:r>
      <w:r w:rsidRPr="00EF336C">
        <w:tab/>
        <w:t>Такой порядок производства не применяется в случаях, когда:</w:t>
      </w:r>
    </w:p>
    <w:p w:rsidR="00EF336C" w:rsidRPr="00EF336C" w:rsidRDefault="00EF336C" w:rsidP="008E1F2E">
      <w:pPr>
        <w:pStyle w:val="Bullet1"/>
      </w:pPr>
      <w:r w:rsidRPr="00EF336C">
        <w:t>несовершеннолетний совершил несколько преступлений, часть из которых была совершена им после достижения восемнадцатилетнего возраста, и д</w:t>
      </w:r>
      <w:r w:rsidRPr="00EF336C">
        <w:t>е</w:t>
      </w:r>
      <w:r w:rsidRPr="00EF336C">
        <w:t>ла по ним объединены в одно производство;</w:t>
      </w:r>
    </w:p>
    <w:p w:rsidR="00EF336C" w:rsidRPr="00EF336C" w:rsidRDefault="00EF336C" w:rsidP="008E1F2E">
      <w:pPr>
        <w:pStyle w:val="Bullet1"/>
      </w:pPr>
      <w:r w:rsidRPr="00EF336C">
        <w:t>обвиняемый достиг совершеннолетия при рассмотрении его дела в суде.</w:t>
      </w:r>
    </w:p>
    <w:p w:rsidR="00EF336C" w:rsidRPr="00EF336C" w:rsidRDefault="00EF336C" w:rsidP="00EF336C">
      <w:pPr>
        <w:pStyle w:val="SingleTxt"/>
      </w:pPr>
      <w:r w:rsidRPr="00EF336C">
        <w:t>92.</w:t>
      </w:r>
      <w:r w:rsidRPr="00EF336C">
        <w:tab/>
        <w:t>В соответствии со статьей 508 УПК Туркменистана при производстве пре</w:t>
      </w:r>
      <w:r w:rsidRPr="00EF336C">
        <w:t>д</w:t>
      </w:r>
      <w:r w:rsidRPr="00EF336C">
        <w:t>варительного следствия и в ходе судебного разбирательства по делам несове</w:t>
      </w:r>
      <w:r w:rsidRPr="00EF336C">
        <w:t>р</w:t>
      </w:r>
      <w:r w:rsidRPr="00EF336C">
        <w:t>шеннолетних, кроме обстоятельств, предусмотренных статьёй 126 настоящего Кодекса, необходимо обращать особое внимание на выяснение следующих о</w:t>
      </w:r>
      <w:r w:rsidRPr="00EF336C">
        <w:t>б</w:t>
      </w:r>
      <w:r w:rsidRPr="00EF336C">
        <w:t>стоятельств:</w:t>
      </w:r>
    </w:p>
    <w:p w:rsidR="00EF336C" w:rsidRPr="00EF336C" w:rsidRDefault="00EF336C" w:rsidP="008E1F2E">
      <w:pPr>
        <w:pStyle w:val="Bullet1"/>
      </w:pPr>
      <w:r w:rsidRPr="00EF336C">
        <w:t>возраст несовершеннолетнего (число, месяц, год рождения);</w:t>
      </w:r>
    </w:p>
    <w:p w:rsidR="00EF336C" w:rsidRPr="00EF336C" w:rsidRDefault="00EF336C" w:rsidP="008E1F2E">
      <w:pPr>
        <w:pStyle w:val="Bullet1"/>
      </w:pPr>
      <w:r w:rsidRPr="00EF336C">
        <w:t>условия быта, жизни и воспитания несовершеннолетнего;</w:t>
      </w:r>
    </w:p>
    <w:p w:rsidR="00EF336C" w:rsidRPr="00EF336C" w:rsidRDefault="00EF336C" w:rsidP="008E1F2E">
      <w:pPr>
        <w:pStyle w:val="Bullet1"/>
      </w:pPr>
      <w:r w:rsidRPr="00EF336C">
        <w:t>причины и условия, способствовавшие совершению преступления нес</w:t>
      </w:r>
      <w:r w:rsidRPr="00EF336C">
        <w:t>о</w:t>
      </w:r>
      <w:r w:rsidRPr="00EF336C">
        <w:t>вершеннолетним;</w:t>
      </w:r>
    </w:p>
    <w:p w:rsidR="00EF336C" w:rsidRPr="00EF336C" w:rsidRDefault="00EF336C" w:rsidP="008E1F2E">
      <w:pPr>
        <w:pStyle w:val="Bullet1"/>
      </w:pPr>
      <w:r w:rsidRPr="00EF336C">
        <w:t>степень интеллектуального, волевого и психического развития, особенности характера и темперамента, потребности и интересы;</w:t>
      </w:r>
    </w:p>
    <w:p w:rsidR="00EF336C" w:rsidRPr="00EF336C" w:rsidRDefault="00EF336C" w:rsidP="008E1F2E">
      <w:pPr>
        <w:pStyle w:val="Bullet1"/>
      </w:pPr>
      <w:r w:rsidRPr="00EF336C">
        <w:t>влияние на несовершеннолетнего сверстников, взрослых, подстрекателей.</w:t>
      </w:r>
    </w:p>
    <w:p w:rsidR="00EF336C" w:rsidRPr="00EF336C" w:rsidRDefault="00EF336C" w:rsidP="00EF336C">
      <w:pPr>
        <w:pStyle w:val="SingleTxt"/>
      </w:pPr>
      <w:r w:rsidRPr="00EF336C">
        <w:t>93.</w:t>
      </w:r>
      <w:r w:rsidRPr="00EF336C">
        <w:tab/>
        <w:t>При наличии данных об умственной отсталости несовершеннолетнего, не связанной с душевным заболеванием, должно быть выявлено также, мог ли он полностью осознавать или не осознавать значение своих действий. Для устано</w:t>
      </w:r>
      <w:r w:rsidRPr="00EF336C">
        <w:t>в</w:t>
      </w:r>
      <w:r w:rsidRPr="00EF336C">
        <w:t>ления этих обстоятельств должны быть допрошены родители несовершенноле</w:t>
      </w:r>
      <w:r w:rsidRPr="00EF336C">
        <w:t>т</w:t>
      </w:r>
      <w:r w:rsidRPr="00EF336C">
        <w:t>него, его учителя и воспитатели и другие лица, могущие дать нужные сведения об этом, а равно истребованы необходимые документы и проведены другие сле</w:t>
      </w:r>
      <w:r w:rsidRPr="00EF336C">
        <w:t>д</w:t>
      </w:r>
      <w:r w:rsidRPr="00EF336C">
        <w:t>ственные и судебные действия.</w:t>
      </w:r>
    </w:p>
    <w:p w:rsidR="00EF336C" w:rsidRPr="00EF336C" w:rsidRDefault="00EF336C" w:rsidP="00EF336C">
      <w:pPr>
        <w:pStyle w:val="SingleTxt"/>
      </w:pPr>
      <w:r w:rsidRPr="00EF336C">
        <w:t>94.</w:t>
      </w:r>
      <w:r w:rsidRPr="00EF336C">
        <w:tab/>
        <w:t>Согласно статье 509 УПК Туркменистана право несовершеннолетнего под</w:t>
      </w:r>
      <w:r w:rsidRPr="00EF336C">
        <w:t>о</w:t>
      </w:r>
      <w:r w:rsidRPr="00EF336C">
        <w:t>зреваемого, обвиняемого, подсудимого на конфиденциальность по делу должно соблюдаться на всех этапах уголовного процесса.</w:t>
      </w:r>
    </w:p>
    <w:p w:rsidR="00EF336C" w:rsidRPr="00EF336C" w:rsidRDefault="00EF336C" w:rsidP="00EF336C">
      <w:pPr>
        <w:pStyle w:val="SingleTxt"/>
      </w:pPr>
      <w:r w:rsidRPr="00EF336C">
        <w:t>95.</w:t>
      </w:r>
      <w:r w:rsidRPr="00EF336C">
        <w:tab/>
        <w:t>Согласно статье 510 УПК Туркменистана дело в отношении несовершенн</w:t>
      </w:r>
      <w:r w:rsidRPr="00EF336C">
        <w:t>о</w:t>
      </w:r>
      <w:r w:rsidRPr="00EF336C">
        <w:t>летнего, участвовавшего в совершении преступления вместе со взрослыми, в с</w:t>
      </w:r>
      <w:r w:rsidRPr="00EF336C">
        <w:t>о</w:t>
      </w:r>
      <w:r w:rsidRPr="00EF336C">
        <w:t>ответствии с пунктом 3 части первой статьи 45 Кодекса на стадии предварител</w:t>
      </w:r>
      <w:r w:rsidRPr="00EF336C">
        <w:t>ь</w:t>
      </w:r>
      <w:r w:rsidRPr="00EF336C">
        <w:t>ного следствия может быть выделено в отдельное производство.</w:t>
      </w:r>
    </w:p>
    <w:p w:rsidR="00EF336C" w:rsidRPr="00EF336C" w:rsidRDefault="00EF336C" w:rsidP="00EF336C">
      <w:pPr>
        <w:pStyle w:val="SingleTxt"/>
      </w:pPr>
      <w:r w:rsidRPr="00EF336C">
        <w:t>96.</w:t>
      </w:r>
      <w:r w:rsidRPr="00EF336C">
        <w:tab/>
        <w:t>В случаях, когда выделение в отдельное производство может создать сущ</w:t>
      </w:r>
      <w:r w:rsidRPr="00EF336C">
        <w:t>е</w:t>
      </w:r>
      <w:r w:rsidRPr="00EF336C">
        <w:t>ственные препятствия для полного и всестороннего исследования обстоятельств дела, в отношении несовершеннолетнего обвиняемого, привлечённого по одному делу со взрослыми, применяются правила настоящей главы.</w:t>
      </w:r>
    </w:p>
    <w:p w:rsidR="00EF336C" w:rsidRPr="00EF336C" w:rsidRDefault="00EF336C" w:rsidP="00EF336C">
      <w:pPr>
        <w:pStyle w:val="SingleTxt"/>
      </w:pPr>
      <w:r w:rsidRPr="00EF336C">
        <w:t>97.</w:t>
      </w:r>
      <w:r w:rsidRPr="00EF336C">
        <w:tab/>
        <w:t>В статье 511 УПК Туркменистана закреплено, что несовершеннолетний п</w:t>
      </w:r>
      <w:r w:rsidRPr="00EF336C">
        <w:t>о</w:t>
      </w:r>
      <w:r w:rsidRPr="00EF336C">
        <w:t>дозреваемый, обвиняемый, подсудимый вызывается к следователю или в суд ч</w:t>
      </w:r>
      <w:r w:rsidRPr="00EF336C">
        <w:t>е</w:t>
      </w:r>
      <w:r w:rsidRPr="00EF336C">
        <w:t>рез его родителей или других законных представителей, при их отсутствии – ч</w:t>
      </w:r>
      <w:r w:rsidRPr="00EF336C">
        <w:t>е</w:t>
      </w:r>
      <w:r w:rsidRPr="00EF336C">
        <w:t>рез органы опеки и попечительства.</w:t>
      </w:r>
    </w:p>
    <w:p w:rsidR="00EF336C" w:rsidRPr="00EF336C" w:rsidRDefault="00EF336C" w:rsidP="00EF336C">
      <w:pPr>
        <w:pStyle w:val="SingleTxt"/>
      </w:pPr>
      <w:r w:rsidRPr="00EF336C">
        <w:t>98.</w:t>
      </w:r>
      <w:r w:rsidRPr="00EF336C">
        <w:tab/>
        <w:t>Несовершеннолетние, содержащиеся в детском учреждении либо под стр</w:t>
      </w:r>
      <w:r w:rsidRPr="00EF336C">
        <w:t>а</w:t>
      </w:r>
      <w:r w:rsidRPr="00EF336C">
        <w:t>жей, вызываются через администрацию их местонахождения.</w:t>
      </w:r>
    </w:p>
    <w:p w:rsidR="00EF336C" w:rsidRPr="00EF336C" w:rsidRDefault="00EF336C" w:rsidP="00EF336C">
      <w:pPr>
        <w:pStyle w:val="SingleTxt"/>
      </w:pPr>
      <w:r w:rsidRPr="00EF336C">
        <w:t>99.</w:t>
      </w:r>
      <w:r w:rsidRPr="00EF336C">
        <w:tab/>
        <w:t>Статья 512 УПК Туркменистана определяет порядок допроса несоверше</w:t>
      </w:r>
      <w:r w:rsidRPr="00EF336C">
        <w:t>н</w:t>
      </w:r>
      <w:r w:rsidRPr="00EF336C">
        <w:t>нолетнего. Так, по делам о преступлениях несовершеннолетних адвокат допуск</w:t>
      </w:r>
      <w:r w:rsidRPr="00EF336C">
        <w:t>а</w:t>
      </w:r>
      <w:r w:rsidRPr="00EF336C">
        <w:t>ется к участию с момента первого допроса несовершеннолетнего в качестве п</w:t>
      </w:r>
      <w:r w:rsidRPr="00EF336C">
        <w:t>о</w:t>
      </w:r>
      <w:r w:rsidRPr="00EF336C">
        <w:t>дозреваемого, обвиняемого, а если он задержан или заключён под стражу до м</w:t>
      </w:r>
      <w:r w:rsidRPr="00EF336C">
        <w:t>о</w:t>
      </w:r>
      <w:r w:rsidRPr="00EF336C">
        <w:t>мента предъявления обвинения, то с момента задержания или заключения под стражу. Если несовершеннолетний подозреваемый, обвиняемый, подсудимый, либо его законные представители, не заключили соглашения с адвокатом, то сл</w:t>
      </w:r>
      <w:r w:rsidRPr="00EF336C">
        <w:t>е</w:t>
      </w:r>
      <w:r w:rsidRPr="00EF336C">
        <w:t>дователь, прокурор, суд должны обеспечить участие адвоката по делу.</w:t>
      </w:r>
    </w:p>
    <w:p w:rsidR="00EF336C" w:rsidRPr="00EF336C" w:rsidRDefault="00EF336C" w:rsidP="00EF336C">
      <w:pPr>
        <w:pStyle w:val="SingleTxt"/>
      </w:pPr>
      <w:r w:rsidRPr="00EF336C">
        <w:t>100.</w:t>
      </w:r>
      <w:r w:rsidRPr="00EF336C">
        <w:tab/>
        <w:t>При наличии у несовершеннолетнего подозреваемого или обвиняемого р</w:t>
      </w:r>
      <w:r w:rsidRPr="00EF336C">
        <w:t>о</w:t>
      </w:r>
      <w:r w:rsidRPr="00EF336C">
        <w:t>дителей или других законных представителей их участие в деле обязательно. При их отсутствии к участию должны быть привлечены представители органов опеки и попечительства. Они допускаются к участию в деле на основании пост</w:t>
      </w:r>
      <w:r w:rsidRPr="00EF336C">
        <w:t>а</w:t>
      </w:r>
      <w:r w:rsidRPr="00EF336C">
        <w:t xml:space="preserve">новления следователя с момента первого допроса. </w:t>
      </w:r>
    </w:p>
    <w:p w:rsidR="00EF336C" w:rsidRPr="00EF336C" w:rsidRDefault="00EF336C" w:rsidP="00EF336C">
      <w:pPr>
        <w:pStyle w:val="SingleTxt"/>
      </w:pPr>
      <w:r w:rsidRPr="00EF336C">
        <w:t>101.</w:t>
      </w:r>
      <w:r w:rsidRPr="00EF336C">
        <w:tab/>
        <w:t>По окончании предварительного следствия на основании постановления следователя несовершеннолетний не ознакамливается с собранными по делу м</w:t>
      </w:r>
      <w:r w:rsidRPr="00EF336C">
        <w:t>а</w:t>
      </w:r>
      <w:r w:rsidRPr="00EF336C">
        <w:t xml:space="preserve">териалами, которые могут оказать на него отрицательное влияние, с ними может быть ознакомлен его законный представитель. </w:t>
      </w:r>
    </w:p>
    <w:p w:rsidR="00EF336C" w:rsidRPr="00EF336C" w:rsidRDefault="00EF336C" w:rsidP="00EF336C">
      <w:pPr>
        <w:pStyle w:val="SingleTxt"/>
      </w:pPr>
      <w:r w:rsidRPr="00EF336C">
        <w:t>102.</w:t>
      </w:r>
      <w:r w:rsidRPr="00EF336C">
        <w:tab/>
        <w:t>На основании мотивированного постановления следователя законный пре</w:t>
      </w:r>
      <w:r w:rsidRPr="00EF336C">
        <w:t>д</w:t>
      </w:r>
      <w:r w:rsidRPr="00EF336C">
        <w:t>ставитель может быть отстранен от участия в деле, если имеются достаточные основания считать, что его действия наносят вред интересам несовершенноле</w:t>
      </w:r>
      <w:r w:rsidRPr="00EF336C">
        <w:t>т</w:t>
      </w:r>
      <w:r w:rsidRPr="00EF336C">
        <w:t>него или препятствуют объективному расследованию дела, и к участию в деле может быть допущен другой законный представитель несовершеннолетнего.</w:t>
      </w:r>
    </w:p>
    <w:p w:rsidR="00EF336C" w:rsidRPr="00EF336C" w:rsidRDefault="00EF336C" w:rsidP="00EF336C">
      <w:pPr>
        <w:pStyle w:val="SingleTxt"/>
      </w:pPr>
      <w:r w:rsidRPr="00EF336C">
        <w:t>103.</w:t>
      </w:r>
      <w:r w:rsidRPr="00EF336C">
        <w:tab/>
        <w:t>Допрос несовершеннолетнего подозреваемого, обвиняемого, подсудимого производится в дневное время суток и не может продолжаться беспрерывно б</w:t>
      </w:r>
      <w:r w:rsidRPr="00EF336C">
        <w:t>о</w:t>
      </w:r>
      <w:r w:rsidRPr="00EF336C">
        <w:t>лее двух часов, а в общей сложности – более четырёх часов в день. Допрос нес</w:t>
      </w:r>
      <w:r w:rsidRPr="00EF336C">
        <w:t>о</w:t>
      </w:r>
      <w:r w:rsidRPr="00EF336C">
        <w:t>вершеннолетнего проводится с участием адвоката, законного представителя, а в необходимых случаях – педагога.</w:t>
      </w:r>
    </w:p>
    <w:p w:rsidR="00EF336C" w:rsidRPr="00EF336C" w:rsidRDefault="00EF336C" w:rsidP="00EF336C">
      <w:pPr>
        <w:pStyle w:val="SingleTxt"/>
      </w:pPr>
      <w:r w:rsidRPr="00EF336C">
        <w:t>104.</w:t>
      </w:r>
      <w:r w:rsidRPr="00EF336C">
        <w:tab/>
        <w:t>Согласно статье 514 УПК Туркменистана при производстве процессуальных действий с участием несовершеннолетнего подозреваемого, обвиняемого, подс</w:t>
      </w:r>
      <w:r w:rsidRPr="00EF336C">
        <w:t>у</w:t>
      </w:r>
      <w:r w:rsidRPr="00EF336C">
        <w:t>димого, не достигшего шестнадцатилетнего возраста, а также достигшего этого возраста, но имеющего признаки отсталости в психическом развитии, участие педагога или психолога обязательно. А в других случаях педагог или психолог могут быть допущены к участию в деле по усмотрению дознавателя, следоват</w:t>
      </w:r>
      <w:r w:rsidRPr="00EF336C">
        <w:t>е</w:t>
      </w:r>
      <w:r w:rsidRPr="00EF336C">
        <w:t>ля, прокурора, суда либо по ходатайству адвоката, законного представителя.</w:t>
      </w:r>
    </w:p>
    <w:p w:rsidR="00EF336C" w:rsidRPr="00EF336C" w:rsidRDefault="00EF336C" w:rsidP="00EF336C">
      <w:pPr>
        <w:pStyle w:val="SingleTxt"/>
      </w:pPr>
      <w:r w:rsidRPr="00EF336C">
        <w:t>105.</w:t>
      </w:r>
      <w:r w:rsidRPr="00EF336C">
        <w:tab/>
        <w:t>Статья 515 УПК Туркменистана устанавливает права законного представ</w:t>
      </w:r>
      <w:r w:rsidRPr="00EF336C">
        <w:t>и</w:t>
      </w:r>
      <w:r w:rsidRPr="00EF336C">
        <w:t>теля несовершеннолетнего, педагога и психолога.</w:t>
      </w:r>
    </w:p>
    <w:p w:rsidR="00EF336C" w:rsidRPr="00EF336C" w:rsidRDefault="00EF336C" w:rsidP="00EF336C">
      <w:pPr>
        <w:pStyle w:val="SingleTxt"/>
      </w:pPr>
      <w:r w:rsidRPr="00EF336C">
        <w:t>Законный представитель имеет право:</w:t>
      </w:r>
    </w:p>
    <w:p w:rsidR="00EF336C" w:rsidRPr="00EF336C" w:rsidRDefault="00EF336C" w:rsidP="008E1F2E">
      <w:pPr>
        <w:pStyle w:val="Bullet1"/>
      </w:pPr>
      <w:r w:rsidRPr="00EF336C">
        <w:t>знать, в чем подозревается или обвиняется несовершеннолетний;</w:t>
      </w:r>
    </w:p>
    <w:p w:rsidR="00EF336C" w:rsidRPr="00EF336C" w:rsidRDefault="00EF336C" w:rsidP="008E1F2E">
      <w:pPr>
        <w:pStyle w:val="Bullet1"/>
      </w:pPr>
      <w:r w:rsidRPr="00EF336C">
        <w:t>участвовать при предъявлении обвинения или при допросе несовершенн</w:t>
      </w:r>
      <w:r w:rsidRPr="00EF336C">
        <w:t>о</w:t>
      </w:r>
      <w:r w:rsidRPr="00EF336C">
        <w:t>летнего;</w:t>
      </w:r>
    </w:p>
    <w:p w:rsidR="00EF336C" w:rsidRPr="00EF336C" w:rsidRDefault="00EF336C" w:rsidP="008E1F2E">
      <w:pPr>
        <w:pStyle w:val="Bullet1"/>
      </w:pPr>
      <w:r w:rsidRPr="00EF336C">
        <w:t>с разрешения следователя участвовать в иных следственных действиях, производимых с участием несовершеннолетнего обвиняемого, подозрева</w:t>
      </w:r>
      <w:r w:rsidRPr="00EF336C">
        <w:t>е</w:t>
      </w:r>
      <w:r w:rsidRPr="00EF336C">
        <w:t>мого и его адвоката;</w:t>
      </w:r>
    </w:p>
    <w:p w:rsidR="00EF336C" w:rsidRPr="00EF336C" w:rsidRDefault="00EF336C" w:rsidP="008E1F2E">
      <w:pPr>
        <w:pStyle w:val="Bullet1"/>
      </w:pPr>
      <w:r w:rsidRPr="00EF336C">
        <w:t>знакомиться с протоколами следственных действий, в которых он принимал участие, и делать замечания о правильности и полноте сделанных в них з</w:t>
      </w:r>
      <w:r w:rsidRPr="00EF336C">
        <w:t>а</w:t>
      </w:r>
      <w:r w:rsidRPr="00EF336C">
        <w:t>писей;</w:t>
      </w:r>
    </w:p>
    <w:p w:rsidR="00EF336C" w:rsidRPr="00EF336C" w:rsidRDefault="00EF336C" w:rsidP="008E1F2E">
      <w:pPr>
        <w:pStyle w:val="Bullet1"/>
      </w:pPr>
      <w:r w:rsidRPr="00EF336C">
        <w:t>заявлять ходатайства и отводы, приносить жалобы на действия и решения следователя или прокурора;</w:t>
      </w:r>
    </w:p>
    <w:p w:rsidR="00EF336C" w:rsidRPr="00EF336C" w:rsidRDefault="00EF336C" w:rsidP="008E1F2E">
      <w:pPr>
        <w:pStyle w:val="Bullet1"/>
      </w:pPr>
      <w:r w:rsidRPr="00EF336C">
        <w:t>представлять доказательства;</w:t>
      </w:r>
    </w:p>
    <w:p w:rsidR="00EF336C" w:rsidRPr="00EF336C" w:rsidRDefault="00EF336C" w:rsidP="008E1F2E">
      <w:pPr>
        <w:pStyle w:val="Bullet1"/>
      </w:pPr>
      <w:r w:rsidRPr="00EF336C">
        <w:t>по окончании расследования дела полностью знакомиться с ним и выпис</w:t>
      </w:r>
      <w:r w:rsidRPr="00EF336C">
        <w:t>ы</w:t>
      </w:r>
      <w:r w:rsidRPr="00EF336C">
        <w:t>вать из него сведения в любом объеме.</w:t>
      </w:r>
    </w:p>
    <w:p w:rsidR="00EF336C" w:rsidRPr="00EF336C" w:rsidRDefault="00EF336C" w:rsidP="00EF336C">
      <w:pPr>
        <w:pStyle w:val="SingleTxt"/>
      </w:pPr>
      <w:r w:rsidRPr="00EF336C">
        <w:t>Педагог или психолог имеют следующие права:</w:t>
      </w:r>
    </w:p>
    <w:p w:rsidR="00EF336C" w:rsidRPr="00EF336C" w:rsidRDefault="00EF336C" w:rsidP="008E1F2E">
      <w:pPr>
        <w:pStyle w:val="Bullet1"/>
      </w:pPr>
      <w:r w:rsidRPr="00EF336C">
        <w:t>с разрешения следователя, суда задавать вопросы несовершеннолетнему п</w:t>
      </w:r>
      <w:r w:rsidRPr="00EF336C">
        <w:t>о</w:t>
      </w:r>
      <w:r w:rsidRPr="00EF336C">
        <w:t>дозреваемому, обвиняемому;</w:t>
      </w:r>
    </w:p>
    <w:p w:rsidR="00EF336C" w:rsidRPr="00EF336C" w:rsidRDefault="00EF336C" w:rsidP="008E1F2E">
      <w:pPr>
        <w:pStyle w:val="Bullet1"/>
      </w:pPr>
      <w:r w:rsidRPr="00EF336C">
        <w:t>по окончании процессуальных действий знакомиться с протоколами сле</w:t>
      </w:r>
      <w:r w:rsidRPr="00EF336C">
        <w:t>д</w:t>
      </w:r>
      <w:r w:rsidRPr="00EF336C">
        <w:t>ственных действий или судебного разбирательства, на которых лично пр</w:t>
      </w:r>
      <w:r w:rsidRPr="00EF336C">
        <w:t>и</w:t>
      </w:r>
      <w:r w:rsidRPr="00EF336C">
        <w:t>сутствовал, и делать замечания об их правильности и полноте;</w:t>
      </w:r>
    </w:p>
    <w:p w:rsidR="00EF336C" w:rsidRPr="00EF336C" w:rsidRDefault="00EF336C" w:rsidP="008E1F2E">
      <w:pPr>
        <w:pStyle w:val="Bullet1"/>
      </w:pPr>
      <w:r w:rsidRPr="00EF336C">
        <w:t>по усмотрению следователя, суда знакомиться с материалами, характериз</w:t>
      </w:r>
      <w:r w:rsidRPr="00EF336C">
        <w:t>у</w:t>
      </w:r>
      <w:r w:rsidRPr="00EF336C">
        <w:t>ющими несовершеннолетнего.</w:t>
      </w:r>
    </w:p>
    <w:p w:rsidR="00EF336C" w:rsidRPr="00EF336C" w:rsidRDefault="00EF336C" w:rsidP="00EF336C">
      <w:pPr>
        <w:pStyle w:val="SingleTxt"/>
      </w:pPr>
      <w:r w:rsidRPr="00EF336C">
        <w:t>106.</w:t>
      </w:r>
      <w:r w:rsidRPr="00EF336C">
        <w:tab/>
        <w:t>О правах законного представителя, педагога или психолога, указанных в ч</w:t>
      </w:r>
      <w:r w:rsidRPr="00EF336C">
        <w:t>а</w:t>
      </w:r>
      <w:r w:rsidRPr="00EF336C">
        <w:t>стях первой и второй настоящей статьи, следователь, прокурор, суд разъясняет им перед началом процессуального действия, о чем делается отметка в протоколе следственного действия или судебного заседания.</w:t>
      </w:r>
    </w:p>
    <w:p w:rsidR="00EF336C" w:rsidRPr="00EF336C" w:rsidRDefault="00EF336C" w:rsidP="00EF336C">
      <w:pPr>
        <w:pStyle w:val="SingleTxt"/>
      </w:pPr>
      <w:r w:rsidRPr="00EF336C">
        <w:t>107.</w:t>
      </w:r>
      <w:r w:rsidRPr="00EF336C">
        <w:tab/>
        <w:t>Согласно статье 517 УПК Туркменистана в судебное заседание должны быть вызваны родители или иные законные представители несовершеннолетних подсудимых и потерпевших. Они имеют право участвовать в исследовании док</w:t>
      </w:r>
      <w:r w:rsidRPr="00EF336C">
        <w:t>а</w:t>
      </w:r>
      <w:r w:rsidRPr="00EF336C">
        <w:t>зательств в судебном разбирательстве, представлять доказательства, давать пок</w:t>
      </w:r>
      <w:r w:rsidRPr="00EF336C">
        <w:t>а</w:t>
      </w:r>
      <w:r w:rsidRPr="00EF336C">
        <w:t>зания, заявлять ходатайства и отводы, приносить жалобы на действия, решения суда, участвовать в заседании суда, рассматривающего дела в кассационном п</w:t>
      </w:r>
      <w:r w:rsidRPr="00EF336C">
        <w:t>о</w:t>
      </w:r>
      <w:r w:rsidRPr="00EF336C">
        <w:t>рядке, давать пояснения к своим жалобам. Указанные права разъясняются им в подготовительной части судебного разбирательства. Законные представители присутствуют в зале судебного заседания в течение всего судебного разбирател</w:t>
      </w:r>
      <w:r w:rsidRPr="00EF336C">
        <w:t>ь</w:t>
      </w:r>
      <w:r w:rsidRPr="00EF336C">
        <w:t>ства и с их согласия они могут быть допрошены судом в качестве свидетелей.</w:t>
      </w:r>
    </w:p>
    <w:p w:rsidR="00EF336C" w:rsidRPr="00EF336C" w:rsidRDefault="00EF336C" w:rsidP="00EF336C">
      <w:pPr>
        <w:pStyle w:val="SingleTxt"/>
      </w:pPr>
      <w:r w:rsidRPr="00EF336C">
        <w:t>108.</w:t>
      </w:r>
      <w:r w:rsidRPr="00EF336C">
        <w:tab/>
        <w:t>Мотивированным определением суда законный представитель может быть отстранен от участия в судебном разбирательстве, если имеется конкретное о</w:t>
      </w:r>
      <w:r w:rsidRPr="00EF336C">
        <w:t>с</w:t>
      </w:r>
      <w:r w:rsidRPr="00EF336C">
        <w:t>нование прийти к выводу, что его действия наносят вред интересам несоверше</w:t>
      </w:r>
      <w:r w:rsidRPr="00EF336C">
        <w:t>н</w:t>
      </w:r>
      <w:r w:rsidRPr="00EF336C">
        <w:t>нолетнего подсудимого или направлены на воспрепятствование всестороннему и объективному рассмотрению дела. В этом случае к участию в деле допускается другой законный представитель несовершеннолетнего.</w:t>
      </w:r>
    </w:p>
    <w:p w:rsidR="00EF336C" w:rsidRPr="00EF336C" w:rsidRDefault="00EF336C" w:rsidP="00EF336C">
      <w:pPr>
        <w:pStyle w:val="SingleTxt"/>
      </w:pPr>
      <w:r w:rsidRPr="00EF336C">
        <w:t>109.</w:t>
      </w:r>
      <w:r w:rsidRPr="00EF336C">
        <w:tab/>
        <w:t>По причине неявки законного представителя несовершеннолетнего подс</w:t>
      </w:r>
      <w:r w:rsidRPr="00EF336C">
        <w:t>у</w:t>
      </w:r>
      <w:r w:rsidRPr="00EF336C">
        <w:t>димого рассмотрение дела не приостанавливается, если суд не найдёт его уч</w:t>
      </w:r>
      <w:r w:rsidRPr="00EF336C">
        <w:t>а</w:t>
      </w:r>
      <w:r w:rsidRPr="00EF336C">
        <w:t>стие в судебном разбирательстве необходимым.</w:t>
      </w:r>
    </w:p>
    <w:p w:rsidR="00EF336C" w:rsidRPr="00EF336C" w:rsidRDefault="00EF336C" w:rsidP="00EF336C">
      <w:pPr>
        <w:pStyle w:val="SingleTxt"/>
      </w:pPr>
      <w:r w:rsidRPr="00EF336C">
        <w:t>110.</w:t>
      </w:r>
      <w:r w:rsidRPr="00EF336C">
        <w:tab/>
        <w:t>Если законный представитель несовершеннолетнего подсудимого привлечен к участию в деле в качестве защитника или гражданского ответчика, то он пол</w:t>
      </w:r>
      <w:r w:rsidRPr="00EF336C">
        <w:t>ь</w:t>
      </w:r>
      <w:r w:rsidRPr="00EF336C">
        <w:t>зуется правами и выполняет обязанности указанных участников процесса.</w:t>
      </w:r>
    </w:p>
    <w:p w:rsidR="00EF336C" w:rsidRPr="00EF336C" w:rsidRDefault="00EF336C" w:rsidP="00EF336C">
      <w:pPr>
        <w:pStyle w:val="SingleTxt"/>
      </w:pPr>
      <w:r w:rsidRPr="00EF336C">
        <w:t>111.</w:t>
      </w:r>
      <w:r w:rsidRPr="00EF336C">
        <w:tab/>
        <w:t>Согласно статье 518 УПК Туркменистана о времени и месте рассмотрения дела о несовершеннолетнем суд извещает школу, предприятие, организацию и учреждение, в которых учился или работал несовершеннолетний, комиссию по делам несовершеннолетних и соответствующий отдел органов внутренних дел, а при необходимости и иные организации. В случае необходимости суд вправе в</w:t>
      </w:r>
      <w:r w:rsidRPr="00EF336C">
        <w:t>ы</w:t>
      </w:r>
      <w:r w:rsidRPr="00EF336C">
        <w:t>звать в судебное заседание представителей этих организаций, а также представ</w:t>
      </w:r>
      <w:r w:rsidRPr="00EF336C">
        <w:t>и</w:t>
      </w:r>
      <w:r w:rsidRPr="00EF336C">
        <w:t>телей общественных объединений по месту работы родителей, опекуна или п</w:t>
      </w:r>
      <w:r w:rsidRPr="00EF336C">
        <w:t>о</w:t>
      </w:r>
      <w:r w:rsidRPr="00EF336C">
        <w:t>печителя подсудимого.</w:t>
      </w:r>
    </w:p>
    <w:p w:rsidR="00EF336C" w:rsidRPr="00EF336C" w:rsidRDefault="00EF336C" w:rsidP="00EF336C">
      <w:pPr>
        <w:pStyle w:val="SingleTxt"/>
      </w:pPr>
      <w:r w:rsidRPr="00EF336C">
        <w:t>112.</w:t>
      </w:r>
      <w:r w:rsidRPr="00EF336C">
        <w:tab/>
        <w:t>С разрешения суда представители вышеуказанных организаций могут участвовать в исследовании доказательств. В необходимых случаях они могут быть допрошены в качестве свидетелей. Неявка указанных представителей не препятствует слушанию дела, если суд не сочтёт их участие в судебном разбир</w:t>
      </w:r>
      <w:r w:rsidRPr="00EF336C">
        <w:t>а</w:t>
      </w:r>
      <w:r w:rsidRPr="00EF336C">
        <w:t xml:space="preserve">тельстве необходимым. </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подпункт </w:t>
      </w:r>
      <w:r w:rsidRPr="00EF336C">
        <w:rPr>
          <w:i/>
        </w:rPr>
        <w:t>с</w:t>
      </w:r>
      <w:r w:rsidRPr="00EF336C">
        <w:t>) пункта 9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pPr>
      <w:r w:rsidRPr="00EF336C">
        <w:t>113.</w:t>
      </w:r>
      <w:r w:rsidRPr="00EF336C">
        <w:tab/>
        <w:t>В соответствии с нормами Уголовно-исполнительного кодекса Туркмен</w:t>
      </w:r>
      <w:r w:rsidRPr="00EF336C">
        <w:t>и</w:t>
      </w:r>
      <w:r w:rsidRPr="00EF336C">
        <w:t>стана (часть первая статьи 43) в исправительных учреждениях ведется учет осужденных, сведения о которых вносятся в соответствующий реестр в соотве</w:t>
      </w:r>
      <w:r w:rsidRPr="00EF336C">
        <w:t>т</w:t>
      </w:r>
      <w:r w:rsidRPr="00EF336C">
        <w:t>ствии с правилами внешнего распорядка. Соответственно имеется приказ МВД Туркменистана о порядке персонального централизованного учета лиц осужде</w:t>
      </w:r>
      <w:r w:rsidRPr="00EF336C">
        <w:t>н</w:t>
      </w:r>
      <w:r w:rsidRPr="00EF336C">
        <w:t>ных, ведения оперативно справочных картотек. Основанием для включения в указанную картотеку является постановление об избрании меры пресечения з</w:t>
      </w:r>
      <w:r w:rsidRPr="00EF336C">
        <w:t>а</w:t>
      </w:r>
      <w:r w:rsidRPr="00EF336C">
        <w:t>ключение под стражу или приговор суда, о чем соответствующими органами представляется информация.</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d</w:t>
      </w:r>
      <w:r w:rsidRPr="00EF336C">
        <w:t xml:space="preserve"> пункта 9 и пункта 10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pPr>
      <w:r w:rsidRPr="00EF336C">
        <w:t>114.</w:t>
      </w:r>
      <w:r w:rsidRPr="00EF336C">
        <w:tab/>
      </w:r>
      <w:r w:rsidRPr="00EF336C">
        <w:rPr>
          <w:bCs/>
        </w:rPr>
        <w:t>Ильмурад Нурлыев</w:t>
      </w:r>
      <w:r w:rsidRPr="00EF336C">
        <w:rPr>
          <w:b/>
          <w:bCs/>
        </w:rPr>
        <w:t xml:space="preserve">, </w:t>
      </w:r>
      <w:r w:rsidRPr="00EF336C">
        <w:t>1965 года рождения, уроженец города Дашогуза, гра</w:t>
      </w:r>
      <w:r w:rsidRPr="00EF336C">
        <w:t>ж</w:t>
      </w:r>
      <w:r w:rsidRPr="00EF336C">
        <w:t>данин Туркменистана, считается руководителем незарегистрированной в мин</w:t>
      </w:r>
      <w:r w:rsidRPr="00EF336C">
        <w:t>и</w:t>
      </w:r>
      <w:r w:rsidRPr="00EF336C">
        <w:t xml:space="preserve">стерстве юстиции Туркменистана секты </w:t>
      </w:r>
      <w:r w:rsidR="00CE2E03">
        <w:t>«</w:t>
      </w:r>
      <w:r w:rsidRPr="00EF336C">
        <w:t>Церковь Христа</w:t>
      </w:r>
      <w:r w:rsidR="00CE2E03">
        <w:t>»</w:t>
      </w:r>
      <w:r w:rsidRPr="00EF336C">
        <w:t xml:space="preserve"> – протестантской ве</w:t>
      </w:r>
      <w:r w:rsidRPr="00EF336C">
        <w:t>т</w:t>
      </w:r>
      <w:r w:rsidRPr="00EF336C">
        <w:t>ви христианской религии. По результатам расследования на основании пост</w:t>
      </w:r>
      <w:r w:rsidRPr="00EF336C">
        <w:t>у</w:t>
      </w:r>
      <w:r w:rsidRPr="00EF336C">
        <w:t xml:space="preserve">пившей коллективной жалобы установлено, что И. Нурлыев путем обмана под предлогом строительства </w:t>
      </w:r>
      <w:r w:rsidR="00CE2E03">
        <w:t>«</w:t>
      </w:r>
      <w:r w:rsidRPr="00EF336C">
        <w:t>светлой жизни</w:t>
      </w:r>
      <w:r w:rsidR="00CE2E03">
        <w:t>»</w:t>
      </w:r>
      <w:r w:rsidRPr="00EF336C">
        <w:t xml:space="preserve"> вымогал у прихожан деньги. Деньги были потрачены на строительство его собственной дачи и покупку автомашины. 21 октября 2010 года Нурлыев был осужден по статье 228 (Мошенничество) на четыре года. 18 февраля 2012 года он был освобожден на основании Указа Пр</w:t>
      </w:r>
      <w:r w:rsidRPr="00EF336C">
        <w:t>е</w:t>
      </w:r>
      <w:r w:rsidRPr="00EF336C">
        <w:t xml:space="preserve">зидента Туркменистана </w:t>
      </w:r>
      <w:r w:rsidR="00CE2E03">
        <w:t>«</w:t>
      </w:r>
      <w:r w:rsidRPr="00EF336C">
        <w:t>О помиловании</w:t>
      </w:r>
      <w:r w:rsidR="00CE2E03">
        <w:t>»</w:t>
      </w:r>
      <w:r w:rsidRPr="00EF336C">
        <w:t>.</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а</w:t>
      </w:r>
      <w:r w:rsidRPr="00EF336C">
        <w:t>) пункта 11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pPr>
      <w:r w:rsidRPr="00EF336C">
        <w:t>115.</w:t>
      </w:r>
      <w:r w:rsidRPr="00EF336C">
        <w:tab/>
        <w:t>В части четвертой статьи 8 Уголовно-исполнительного кодекса Туркмен</w:t>
      </w:r>
      <w:r w:rsidRPr="00EF336C">
        <w:t>и</w:t>
      </w:r>
      <w:r w:rsidRPr="00EF336C">
        <w:t>стана имеются положения, предоставляющие право осужденным обращаться с предложениями, заявлениями и жалобами к администрации органа, ведающего исполнением наказаний, в его вышестоящие органы и другие органы исполн</w:t>
      </w:r>
      <w:r w:rsidRPr="00EF336C">
        <w:t>и</w:t>
      </w:r>
      <w:r w:rsidRPr="00EF336C">
        <w:t>тельной власти, суд, органы прокуратуры, общественные объединения, а также в международные организации по защите прав и свобод человека, если исчерпаны все имеющиеся внутригосударственные средства правовой защиты.</w:t>
      </w:r>
    </w:p>
    <w:p w:rsidR="00EF336C" w:rsidRPr="00EF336C" w:rsidRDefault="00EF336C" w:rsidP="00EF336C">
      <w:pPr>
        <w:pStyle w:val="SingleTxt"/>
      </w:pPr>
      <w:r w:rsidRPr="00EF336C">
        <w:t>116.</w:t>
      </w:r>
      <w:r w:rsidRPr="00EF336C">
        <w:tab/>
        <w:t>За превышение сотрудниками внутренних дел Туркменистана должностных полномочий, то есть совершение действий, явно выходящих за пределы их сл</w:t>
      </w:r>
      <w:r w:rsidRPr="00EF336C">
        <w:t>у</w:t>
      </w:r>
      <w:r w:rsidRPr="00EF336C">
        <w:t>жебных полномочий, и повлёкшее существенные нарушения прав и законных интересов граждан, организаций либо охраняемых законом интересов общества и государства они могут быть привлечены к уголовной ответственности по ст</w:t>
      </w:r>
      <w:r w:rsidRPr="00EF336C">
        <w:t>а</w:t>
      </w:r>
      <w:r w:rsidRPr="00EF336C">
        <w:t>тье</w:t>
      </w:r>
      <w:r w:rsidR="00D83CB3">
        <w:t> </w:t>
      </w:r>
      <w:r w:rsidRPr="00EF336C">
        <w:t>182 УК Туркменистана.</w:t>
      </w:r>
    </w:p>
    <w:p w:rsidR="00EF336C" w:rsidRPr="00EF336C" w:rsidRDefault="00EF336C" w:rsidP="00EF336C">
      <w:pPr>
        <w:pStyle w:val="SingleTxt"/>
      </w:pPr>
      <w:r w:rsidRPr="00EF336C">
        <w:t>117.</w:t>
      </w:r>
      <w:r w:rsidRPr="00EF336C">
        <w:tab/>
        <w:t>По каждому выявленному факту пыток, жестокого обращения с осужде</w:t>
      </w:r>
      <w:r w:rsidRPr="00EF336C">
        <w:t>н</w:t>
      </w:r>
      <w:r w:rsidRPr="00EF336C">
        <w:t>ными, а также превышения сотрудниками внутренних дел Туркменистана дол</w:t>
      </w:r>
      <w:r w:rsidRPr="00EF336C">
        <w:t>ж</w:t>
      </w:r>
      <w:r w:rsidRPr="00EF336C">
        <w:t xml:space="preserve">ностных полномочий проводится служебное расследование. В ходе проверки факт превышения полномочий тщательно изучается и по результатам выносится заключение. Виновные лица привлекаются к уголовной, дисциплинарной или административной ответственности и принимаются меры по недопущению и профилактике таких правонарушений. </w:t>
      </w:r>
    </w:p>
    <w:p w:rsidR="00EF336C" w:rsidRPr="00EF336C" w:rsidRDefault="00EF336C" w:rsidP="00EF336C">
      <w:pPr>
        <w:pStyle w:val="SingleTxt"/>
      </w:pPr>
      <w:r w:rsidRPr="00EF336C">
        <w:t>118.</w:t>
      </w:r>
      <w:r w:rsidRPr="00EF336C">
        <w:tab/>
        <w:t>На основании Положения о прохождении службы в органах внутренних дел Туркменистана применяются следующие дисциплинарные взыскания:</w:t>
      </w:r>
    </w:p>
    <w:p w:rsidR="00EF336C" w:rsidRPr="00EF336C" w:rsidRDefault="00EF336C" w:rsidP="008E1F2E">
      <w:pPr>
        <w:pStyle w:val="Bullet1"/>
      </w:pPr>
      <w:r w:rsidRPr="00EF336C">
        <w:t>замечание;</w:t>
      </w:r>
    </w:p>
    <w:p w:rsidR="00EF336C" w:rsidRPr="00EF336C" w:rsidRDefault="00EF336C" w:rsidP="008E1F2E">
      <w:pPr>
        <w:pStyle w:val="Bullet1"/>
      </w:pPr>
      <w:r w:rsidRPr="00EF336C">
        <w:t>выговор;</w:t>
      </w:r>
    </w:p>
    <w:p w:rsidR="00EF336C" w:rsidRPr="00EF336C" w:rsidRDefault="00EF336C" w:rsidP="008E1F2E">
      <w:pPr>
        <w:pStyle w:val="Bullet1"/>
      </w:pPr>
      <w:r w:rsidRPr="00EF336C">
        <w:t>строгий выговор;</w:t>
      </w:r>
    </w:p>
    <w:p w:rsidR="00EF336C" w:rsidRPr="00EF336C" w:rsidRDefault="00EF336C" w:rsidP="008E1F2E">
      <w:pPr>
        <w:pStyle w:val="Bullet1"/>
      </w:pPr>
      <w:r w:rsidRPr="00EF336C">
        <w:t>предупреждение о неполном соответствии служебным обязанностям;</w:t>
      </w:r>
    </w:p>
    <w:p w:rsidR="00EF336C" w:rsidRPr="00EF336C" w:rsidRDefault="00EF336C" w:rsidP="008E1F2E">
      <w:pPr>
        <w:pStyle w:val="Bullet1"/>
      </w:pPr>
      <w:r w:rsidRPr="00EF336C">
        <w:t>понижение в должности;</w:t>
      </w:r>
    </w:p>
    <w:p w:rsidR="00EF336C" w:rsidRPr="00EF336C" w:rsidRDefault="00EF336C" w:rsidP="008E1F2E">
      <w:pPr>
        <w:pStyle w:val="Bullet1"/>
      </w:pPr>
      <w:r w:rsidRPr="00EF336C">
        <w:t>исключение фамилии из Книги почета, исключение фотографии из Доски почета;</w:t>
      </w:r>
    </w:p>
    <w:p w:rsidR="00EF336C" w:rsidRPr="00EF336C" w:rsidRDefault="00EF336C" w:rsidP="008E1F2E">
      <w:pPr>
        <w:pStyle w:val="Bullet1"/>
      </w:pPr>
      <w:r w:rsidRPr="00EF336C">
        <w:t>лишение нагрудного значка;</w:t>
      </w:r>
    </w:p>
    <w:p w:rsidR="00EF336C" w:rsidRPr="00EF336C" w:rsidRDefault="00EF336C" w:rsidP="008E1F2E">
      <w:pPr>
        <w:pStyle w:val="Bullet1"/>
      </w:pPr>
      <w:r w:rsidRPr="00EF336C">
        <w:t>содержание на гауптвахте;</w:t>
      </w:r>
    </w:p>
    <w:p w:rsidR="00EF336C" w:rsidRPr="00EF336C" w:rsidRDefault="00EF336C" w:rsidP="008E1F2E">
      <w:pPr>
        <w:pStyle w:val="Bullet1"/>
      </w:pPr>
      <w:r w:rsidRPr="00EF336C">
        <w:t>увольнение из органов внутренних дел.</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с</w:t>
      </w:r>
      <w:r w:rsidRPr="00EF336C">
        <w:t>) пункта 11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pPr>
      <w:r w:rsidRPr="00EF336C">
        <w:t>119.</w:t>
      </w:r>
      <w:r w:rsidRPr="00EF336C">
        <w:tab/>
        <w:t xml:space="preserve">Супруги, </w:t>
      </w:r>
      <w:r w:rsidRPr="00EF336C">
        <w:rPr>
          <w:bCs/>
        </w:rPr>
        <w:t>Базаргельды и Айджемал Бердыевы,</w:t>
      </w:r>
      <w:r w:rsidRPr="00EF336C">
        <w:rPr>
          <w:b/>
          <w:bCs/>
        </w:rPr>
        <w:t xml:space="preserve"> </w:t>
      </w:r>
      <w:r w:rsidRPr="00EF336C">
        <w:t>граждане Туркменистана, были признаны виновными по статье 228 (Мошенничество), статье 221 (Сам</w:t>
      </w:r>
      <w:r w:rsidRPr="00EF336C">
        <w:t>о</w:t>
      </w:r>
      <w:r w:rsidRPr="00EF336C">
        <w:t>управство), статье 63 (Назначение наказания по</w:t>
      </w:r>
      <w:r w:rsidR="00D83CB3">
        <w:t xml:space="preserve"> совокупности преступлений). 27 </w:t>
      </w:r>
      <w:r w:rsidRPr="00EF336C">
        <w:t>июня 2011 года Базаргельды Бердыев был осужден к 12 годам лишения своб</w:t>
      </w:r>
      <w:r w:rsidRPr="00EF336C">
        <w:t>о</w:t>
      </w:r>
      <w:r w:rsidRPr="00EF336C">
        <w:t>ды с отбытием наказания в колонии строгого режима города Байрамали. 27 июня 2011 года Бердыева Айджемал была также осуждена к 12 годам лишения свободы с отбытием наказания в женской колонии города Дашогуз.</w:t>
      </w:r>
    </w:p>
    <w:p w:rsidR="00EF336C" w:rsidRPr="00EF336C" w:rsidRDefault="00EF336C" w:rsidP="00EF336C">
      <w:pPr>
        <w:pStyle w:val="SingleTxt"/>
      </w:pPr>
      <w:r w:rsidRPr="00EF336C">
        <w:t>120.</w:t>
      </w:r>
      <w:r w:rsidRPr="00EF336C">
        <w:tab/>
        <w:t xml:space="preserve">Уголовное дело было также возбуждено по заявлению гражданки Д. Шамухаммедовой, которая обратилась в органы полиции с заявлением о том, что супружеская чета Бердыевых, обещав ей оказать содействие в покупке двух новых квартир, обманным путем получила по частям 25 000 долларов США. При разговоре о </w:t>
      </w:r>
      <w:r w:rsidR="00CE2E03">
        <w:t>«</w:t>
      </w:r>
      <w:r w:rsidRPr="00EF336C">
        <w:t>сделке</w:t>
      </w:r>
      <w:r w:rsidR="00CE2E03">
        <w:t>»</w:t>
      </w:r>
      <w:r w:rsidRPr="00EF336C">
        <w:t xml:space="preserve"> Б. Бердыев представился прокурором Генпрокуратуры Туркменистана. Полученные деньги потерпевшей не были возвращены.</w:t>
      </w: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E1F2E" w:rsidRPr="008E1F2E"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8E1F2E" w:rsidP="008E1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F336C" w:rsidRPr="00EF336C">
        <w:tab/>
      </w:r>
      <w:r w:rsidR="00EF336C" w:rsidRPr="00EF336C">
        <w:tab/>
        <w:t xml:space="preserve">Информация в отношении подпункта </w:t>
      </w:r>
      <w:r w:rsidR="00EF336C" w:rsidRPr="00EF336C">
        <w:rPr>
          <w:i/>
        </w:rPr>
        <w:t>d</w:t>
      </w:r>
      <w:r w:rsidR="00EF336C" w:rsidRPr="00EF336C">
        <w:t>) пункта 11 раздела С Заключительных замечаний</w:t>
      </w:r>
    </w:p>
    <w:p w:rsidR="008E1F2E" w:rsidRPr="008E1F2E" w:rsidRDefault="008E1F2E" w:rsidP="008E1F2E">
      <w:pPr>
        <w:pStyle w:val="SingleTxt"/>
        <w:spacing w:after="0" w:line="120" w:lineRule="exact"/>
        <w:rPr>
          <w:sz w:val="10"/>
        </w:rPr>
      </w:pPr>
    </w:p>
    <w:p w:rsidR="008E1F2E" w:rsidRPr="008E1F2E" w:rsidRDefault="008E1F2E" w:rsidP="008E1F2E">
      <w:pPr>
        <w:pStyle w:val="SingleTxt"/>
        <w:spacing w:after="0" w:line="120" w:lineRule="exact"/>
        <w:rPr>
          <w:sz w:val="10"/>
        </w:rPr>
      </w:pPr>
    </w:p>
    <w:p w:rsidR="00EF336C" w:rsidRPr="00EF336C" w:rsidRDefault="00EF336C" w:rsidP="00EF336C">
      <w:pPr>
        <w:pStyle w:val="SingleTxt"/>
      </w:pPr>
      <w:r w:rsidRPr="00EF336C">
        <w:t>121.</w:t>
      </w:r>
      <w:r w:rsidRPr="00EF336C">
        <w:tab/>
        <w:t>В системе МВД Туркменистана не были зарегистрированы факты пыток или жестокого обращения. По сведениям Информационного центра МВД Тур</w:t>
      </w:r>
      <w:r w:rsidRPr="00EF336C">
        <w:t>к</w:t>
      </w:r>
      <w:r w:rsidRPr="00EF336C">
        <w:t>менистана зарегистрированных уголовных дел по статье 182</w:t>
      </w:r>
      <w:r w:rsidRPr="00EF336C">
        <w:rPr>
          <w:vertAlign w:val="superscript"/>
        </w:rPr>
        <w:t xml:space="preserve"> </w:t>
      </w:r>
      <w:r w:rsidRPr="00EF336C">
        <w:t>(Пытка) УК Тур</w:t>
      </w:r>
      <w:r w:rsidRPr="00EF336C">
        <w:t>к</w:t>
      </w:r>
      <w:r w:rsidRPr="00EF336C">
        <w:t>менистана не имеется.</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Информация в отношении пункта 12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122.</w:t>
      </w:r>
      <w:r w:rsidRPr="00EF336C">
        <w:tab/>
        <w:t xml:space="preserve">В настоящее время в Меджлисе Туркменистана создана Рабочая группа по разработке проекта Закона Туркменистана </w:t>
      </w:r>
      <w:r w:rsidR="00CE2E03">
        <w:t>«</w:t>
      </w:r>
      <w:r w:rsidRPr="00EF336C">
        <w:t>Об уполномоченном по правам чел</w:t>
      </w:r>
      <w:r w:rsidRPr="00EF336C">
        <w:t>о</w:t>
      </w:r>
      <w:r w:rsidRPr="00EF336C">
        <w:t>века в Туркменистане</w:t>
      </w:r>
      <w:r w:rsidR="00CE2E03">
        <w:t>»</w:t>
      </w:r>
      <w:r w:rsidRPr="00EF336C">
        <w:t>. В состав рабочей группы входят депутаты Меджлиса, эксперты и специалисты из различных министерств, ведомств и общественных организаций. См. пункт 30 настоящего доклада.</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Информация в отношении пункта 13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123.</w:t>
      </w:r>
      <w:r w:rsidRPr="00EF336C">
        <w:tab/>
      </w:r>
      <w:r w:rsidRPr="00EF336C">
        <w:rPr>
          <w:bCs/>
        </w:rPr>
        <w:t>Аннакурбан Аманклычев,</w:t>
      </w:r>
      <w:r w:rsidRPr="00EF336C">
        <w:rPr>
          <w:b/>
          <w:bCs/>
        </w:rPr>
        <w:t xml:space="preserve"> </w:t>
      </w:r>
      <w:r w:rsidRPr="00EF336C">
        <w:t>1971 года рождения, уроженец города Ашхабада, гражданин Туркменистана, был осужден в 2003 году по статье 220 (Самовольное присвоение звания или власти должностного лица), статье 228 (Мошенничество) и за соучастие в преступлении, предусмотренного статьей 185 (Дача взятки) к пяти годам лишения свободы и в том же году был освобожден по Указу През</w:t>
      </w:r>
      <w:r w:rsidRPr="00EF336C">
        <w:t>и</w:t>
      </w:r>
      <w:r w:rsidRPr="00EF336C">
        <w:t xml:space="preserve">дента Туркменистана </w:t>
      </w:r>
      <w:r w:rsidR="00CE2E03">
        <w:t>«</w:t>
      </w:r>
      <w:r w:rsidRPr="00EF336C">
        <w:t>О помиловании</w:t>
      </w:r>
      <w:r w:rsidR="00CE2E03">
        <w:t>»</w:t>
      </w:r>
      <w:r w:rsidRPr="00EF336C">
        <w:t>. За совершенное 25 августа 2006 года преступление он был осужден по статье 287 (Незаконное приобретение, сбыт, хранение, провоз, пересылка или ношение оружия, боеприпасов, взрывчатых в</w:t>
      </w:r>
      <w:r w:rsidRPr="00EF336C">
        <w:t>е</w:t>
      </w:r>
      <w:r w:rsidRPr="00EF336C">
        <w:t xml:space="preserve">ществ или устройств) на семь лет. 15 февраля 2013 года он был освобожден на основании Указа Президента Туркменистана </w:t>
      </w:r>
      <w:r w:rsidR="00CE2E03">
        <w:t>«</w:t>
      </w:r>
      <w:r w:rsidRPr="00EF336C">
        <w:t>О помиловании</w:t>
      </w:r>
      <w:r w:rsidR="00CE2E03">
        <w:t>»</w:t>
      </w:r>
      <w:r w:rsidRPr="00EF336C">
        <w:t>.</w:t>
      </w:r>
    </w:p>
    <w:p w:rsidR="00EF336C" w:rsidRPr="00EF336C" w:rsidRDefault="00EF336C" w:rsidP="00EF336C">
      <w:pPr>
        <w:pStyle w:val="SingleTxt"/>
      </w:pPr>
      <w:r w:rsidRPr="00EF336C">
        <w:t>124.</w:t>
      </w:r>
      <w:r w:rsidRPr="00EF336C">
        <w:tab/>
      </w:r>
      <w:r w:rsidRPr="00EF336C">
        <w:rPr>
          <w:bCs/>
        </w:rPr>
        <w:t>Сапардурды Хаджиев,</w:t>
      </w:r>
      <w:r w:rsidRPr="00EF336C">
        <w:rPr>
          <w:b/>
          <w:bCs/>
        </w:rPr>
        <w:t xml:space="preserve"> </w:t>
      </w:r>
      <w:r w:rsidRPr="00EF336C">
        <w:t>1959 года рождения, уроженец города Ашхабада, гражданин Туркменистана, в 2002 году был осужден по статье 292 (Незаконное изготовление, переработка, приобретение, хранение, перевозка, пересылка наркотических средств или психотропных веществ с целью сбыта) к девяти г</w:t>
      </w:r>
      <w:r w:rsidRPr="00EF336C">
        <w:t>о</w:t>
      </w:r>
      <w:r w:rsidRPr="00EF336C">
        <w:t xml:space="preserve">дам лишения свободы. В 2003 году Указом Президента Туркменистана </w:t>
      </w:r>
      <w:r w:rsidR="00CE2E03">
        <w:t>«</w:t>
      </w:r>
      <w:r w:rsidRPr="00EF336C">
        <w:t>О пом</w:t>
      </w:r>
      <w:r w:rsidRPr="00EF336C">
        <w:t>и</w:t>
      </w:r>
      <w:r w:rsidRPr="00EF336C">
        <w:t>ловании</w:t>
      </w:r>
      <w:r w:rsidR="00CE2E03">
        <w:t>»</w:t>
      </w:r>
      <w:r w:rsidRPr="00EF336C">
        <w:t xml:space="preserve"> он был освобожден. 25 августа 2006 года он вновь был осужден за с</w:t>
      </w:r>
      <w:r w:rsidRPr="00EF336C">
        <w:t>о</w:t>
      </w:r>
      <w:r w:rsidRPr="00EF336C">
        <w:t>вершенное преступление по статье 287 (Незаконное приобретение, сбыт, хран</w:t>
      </w:r>
      <w:r w:rsidRPr="00EF336C">
        <w:t>е</w:t>
      </w:r>
      <w:r w:rsidRPr="00EF336C">
        <w:t xml:space="preserve">ние, провоз, пересылка или ношение оружия, боеприпасов, взрывчатых веществ или взрывных устройств) на семь лет. 15 февраля 2013 года он был освобожден Указом Президента Туркменистана </w:t>
      </w:r>
      <w:r w:rsidR="00CE2E03">
        <w:t>«</w:t>
      </w:r>
      <w:r w:rsidRPr="00EF336C">
        <w:t>О помиловании</w:t>
      </w:r>
      <w:r w:rsidR="00CE2E03">
        <w:t>»</w:t>
      </w:r>
      <w:r w:rsidRPr="00EF336C">
        <w:t>.</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а</w:t>
      </w:r>
      <w:r w:rsidRPr="00EF336C">
        <w:t>) пункта 14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125.</w:t>
      </w:r>
      <w:r w:rsidRPr="00EF336C">
        <w:tab/>
        <w:t>В Туркменистане принимаются меры по дальнейшему развитию уголовно-исполнительной системы в целях достижения открытости и прозрачности в в</w:t>
      </w:r>
      <w:r w:rsidRPr="00EF336C">
        <w:t>о</w:t>
      </w:r>
      <w:r w:rsidRPr="00EF336C">
        <w:t>просах отбывания наказаний.</w:t>
      </w:r>
    </w:p>
    <w:p w:rsidR="00EF336C" w:rsidRPr="00EF336C" w:rsidRDefault="00EF336C" w:rsidP="00EF336C">
      <w:pPr>
        <w:pStyle w:val="SingleTxt"/>
      </w:pPr>
      <w:r w:rsidRPr="00EF336C">
        <w:t>126.</w:t>
      </w:r>
      <w:r w:rsidRPr="00EF336C">
        <w:tab/>
        <w:t>Осужденным лицам предоставляется больше прав в вопросах обжалования вынесенных приговоров, условий содержания и неправомерных, по их мнению, действий администраций.</w:t>
      </w:r>
    </w:p>
    <w:p w:rsidR="00EF336C" w:rsidRPr="00EF336C" w:rsidRDefault="00EF336C" w:rsidP="00EF336C">
      <w:pPr>
        <w:pStyle w:val="SingleTxt"/>
      </w:pPr>
      <w:r w:rsidRPr="00EF336C">
        <w:t>127.</w:t>
      </w:r>
      <w:r w:rsidRPr="00EF336C">
        <w:tab/>
        <w:t xml:space="preserve">Так, в соответствии с Постановлением Президента Туркменистана за № 11019 от 31 марта 2010 года </w:t>
      </w:r>
      <w:r w:rsidR="00CE2E03">
        <w:t>«</w:t>
      </w:r>
      <w:r w:rsidRPr="00EF336C">
        <w:t>Об усилении контроля за соблюдением законод</w:t>
      </w:r>
      <w:r w:rsidRPr="00EF336C">
        <w:t>а</w:t>
      </w:r>
      <w:r w:rsidRPr="00EF336C">
        <w:t>тельства в деятельности органов исполняющих уголовное наказание и о госуда</w:t>
      </w:r>
      <w:r w:rsidRPr="00EF336C">
        <w:t>р</w:t>
      </w:r>
      <w:r w:rsidRPr="00EF336C">
        <w:t>ственных мерах относительно осужденных, а также лиц находящихся под надз</w:t>
      </w:r>
      <w:r w:rsidRPr="00EF336C">
        <w:t>о</w:t>
      </w:r>
      <w:r w:rsidRPr="00EF336C">
        <w:t>ром, после освобождения из мест лишения свободы</w:t>
      </w:r>
      <w:r w:rsidR="00CE2E03">
        <w:t>»</w:t>
      </w:r>
      <w:r w:rsidRPr="00EF336C">
        <w:t xml:space="preserve"> при Кабинете министров Туркменистана, в хякимликах велаятов, города Ашхабада, этрапов и этрапов на правах города созданы наблюдательные комиссии, призванные в частности ос</w:t>
      </w:r>
      <w:r w:rsidRPr="00EF336C">
        <w:t>у</w:t>
      </w:r>
      <w:r w:rsidRPr="00EF336C">
        <w:t>ществлять контроль за соблюдением законности в деятельности исполнительных учреждений, прав и интересов осужденных как отбывающих наказания, так и лиц освободившихся от отбытия наказаний.</w:t>
      </w:r>
    </w:p>
    <w:p w:rsidR="00EF336C" w:rsidRPr="00EF336C" w:rsidRDefault="00EF336C" w:rsidP="00EF336C">
      <w:pPr>
        <w:pStyle w:val="SingleTxt"/>
      </w:pPr>
      <w:r w:rsidRPr="00EF336C">
        <w:t>128.</w:t>
      </w:r>
      <w:r w:rsidRPr="00EF336C">
        <w:tab/>
        <w:t>Постановлением Президента Туркменист</w:t>
      </w:r>
      <w:r w:rsidR="00FD5967">
        <w:t>ана за № 11019 от 31 марта 2010 </w:t>
      </w:r>
      <w:r w:rsidRPr="00EF336C">
        <w:t>года созданы надзорные комиссии, проводящие работу с осужденными и лицами находящимися под надзором, после освобождения из мест лишения св</w:t>
      </w:r>
      <w:r w:rsidRPr="00EF336C">
        <w:t>о</w:t>
      </w:r>
      <w:r w:rsidRPr="00EF336C">
        <w:t>боды.</w:t>
      </w:r>
    </w:p>
    <w:p w:rsidR="00EF336C" w:rsidRPr="00EF336C" w:rsidRDefault="00EF336C" w:rsidP="00EF336C">
      <w:pPr>
        <w:pStyle w:val="SingleTxt"/>
      </w:pPr>
      <w:r w:rsidRPr="00EF336C">
        <w:t>129.</w:t>
      </w:r>
      <w:r w:rsidRPr="00EF336C">
        <w:tab/>
        <w:t>В состав данной комиссии входят представители правоохранительных орг</w:t>
      </w:r>
      <w:r w:rsidRPr="00EF336C">
        <w:t>а</w:t>
      </w:r>
      <w:r w:rsidRPr="00EF336C">
        <w:t>нов Туркменистана, Меджлиса Туркменистана, Демократической партии Тур</w:t>
      </w:r>
      <w:r w:rsidRPr="00EF336C">
        <w:t>к</w:t>
      </w:r>
      <w:r w:rsidRPr="00EF336C">
        <w:t>менистана, Профессионального союза Туркменистана, Союза женщин, Мол</w:t>
      </w:r>
      <w:r w:rsidRPr="00EF336C">
        <w:t>о</w:t>
      </w:r>
      <w:r w:rsidRPr="00EF336C">
        <w:t>дежной организации им. Махтумкули.</w:t>
      </w:r>
    </w:p>
    <w:p w:rsidR="00EF336C" w:rsidRPr="00EF336C" w:rsidRDefault="00EF336C" w:rsidP="00EF336C">
      <w:pPr>
        <w:pStyle w:val="SingleTxt"/>
      </w:pPr>
      <w:r w:rsidRPr="00EF336C">
        <w:t>130.</w:t>
      </w:r>
      <w:r w:rsidRPr="00EF336C">
        <w:tab/>
        <w:t>Комиссия осуществляет свою деятельность на основании ежегодного плана, утверждаемого Президентом Туркменистана. Основными задачами комиссии я</w:t>
      </w:r>
      <w:r w:rsidRPr="00EF336C">
        <w:t>в</w:t>
      </w:r>
      <w:r w:rsidRPr="00EF336C">
        <w:t>ляются:</w:t>
      </w:r>
    </w:p>
    <w:p w:rsidR="00EF336C" w:rsidRPr="00EF336C" w:rsidRDefault="00EF336C" w:rsidP="00FD5967">
      <w:pPr>
        <w:pStyle w:val="Bullet1"/>
      </w:pPr>
      <w:r w:rsidRPr="00EF336C">
        <w:t>надзор за соблюдением законности в работе исправительных учреждений, привлечением осужденных к общественно-полезному труду, за организац</w:t>
      </w:r>
      <w:r w:rsidRPr="00EF336C">
        <w:t>и</w:t>
      </w:r>
      <w:r w:rsidRPr="00EF336C">
        <w:t>ей соответствующих трудовых и социальных условий, а также за исполн</w:t>
      </w:r>
      <w:r w:rsidRPr="00EF336C">
        <w:t>е</w:t>
      </w:r>
      <w:r w:rsidRPr="00EF336C">
        <w:t>нием работы в исправительных учреждениях по соответствию жилищных условий, чистоты и здоровья осужденных, выполнению задач по исправл</w:t>
      </w:r>
      <w:r w:rsidRPr="00EF336C">
        <w:t>е</w:t>
      </w:r>
      <w:r w:rsidRPr="00EF336C">
        <w:t>нию и перевоспитанию осужденных путем их профессионально-технического и общего обучения;</w:t>
      </w:r>
    </w:p>
    <w:p w:rsidR="00EF336C" w:rsidRPr="00EF336C" w:rsidRDefault="00EF336C" w:rsidP="00FD5967">
      <w:pPr>
        <w:pStyle w:val="Bullet1"/>
      </w:pPr>
      <w:r w:rsidRPr="00EF336C">
        <w:t>содействие устройству на работу и создание материально-бытовых условий для освобожденных из мест лишения свободы, а также осужденных с во</w:t>
      </w:r>
      <w:r w:rsidRPr="00EF336C">
        <w:t>з</w:t>
      </w:r>
      <w:r w:rsidRPr="00EF336C">
        <w:t>ложением обязанностей проживания в определенной местности;</w:t>
      </w:r>
    </w:p>
    <w:p w:rsidR="00EF336C" w:rsidRPr="00EF336C" w:rsidRDefault="00EF336C" w:rsidP="00FD5967">
      <w:pPr>
        <w:pStyle w:val="Bullet1"/>
      </w:pPr>
      <w:r w:rsidRPr="00EF336C">
        <w:t>содействие общественным организациям и трудовым коллективам в испра</w:t>
      </w:r>
      <w:r w:rsidRPr="00EF336C">
        <w:t>в</w:t>
      </w:r>
      <w:r w:rsidRPr="00EF336C">
        <w:t>лении и перевоспитании освобожденных из мест лишения свободы, условно осужденных или осужденных к исправительным работам, а также осужде</w:t>
      </w:r>
      <w:r w:rsidRPr="00EF336C">
        <w:t>н</w:t>
      </w:r>
      <w:r w:rsidRPr="00EF336C">
        <w:t>ных с возложением обязанностей проживания в определенной местности;</w:t>
      </w:r>
    </w:p>
    <w:p w:rsidR="00EF336C" w:rsidRPr="00EF336C" w:rsidRDefault="00EF336C" w:rsidP="00FD5967">
      <w:pPr>
        <w:pStyle w:val="Bullet1"/>
      </w:pPr>
      <w:r w:rsidRPr="00EF336C">
        <w:t>привлечение общественности для исправления и перевоспитания осужде</w:t>
      </w:r>
      <w:r w:rsidRPr="00EF336C">
        <w:t>н</w:t>
      </w:r>
      <w:r w:rsidRPr="00EF336C">
        <w:t>ных;</w:t>
      </w:r>
    </w:p>
    <w:p w:rsidR="00EF336C" w:rsidRPr="00EF336C" w:rsidRDefault="00EF336C" w:rsidP="00FD5967">
      <w:pPr>
        <w:pStyle w:val="Bullet1"/>
      </w:pPr>
      <w:r w:rsidRPr="00EF336C">
        <w:t>проверка соблюдения порядка рассмотрения жалоб и заявлений осужде</w:t>
      </w:r>
      <w:r w:rsidRPr="00EF336C">
        <w:t>н</w:t>
      </w:r>
      <w:r w:rsidRPr="00EF336C">
        <w:t>ных и их родственников.</w:t>
      </w:r>
    </w:p>
    <w:p w:rsidR="00EF336C" w:rsidRPr="00EF336C" w:rsidRDefault="00EF336C" w:rsidP="00EF336C">
      <w:pPr>
        <w:pStyle w:val="SingleTxt"/>
      </w:pPr>
      <w:r w:rsidRPr="00EF336C">
        <w:t>131.</w:t>
      </w:r>
      <w:r w:rsidRPr="00EF336C">
        <w:tab/>
        <w:t>Надлежащие нормативные акты Министерства внутренних дел Туркмен</w:t>
      </w:r>
      <w:r w:rsidRPr="00EF336C">
        <w:t>и</w:t>
      </w:r>
      <w:r w:rsidRPr="00EF336C">
        <w:t>стана относительно Департамента исполнения наказаний приведены в соотве</w:t>
      </w:r>
      <w:r w:rsidRPr="00EF336C">
        <w:t>т</w:t>
      </w:r>
      <w:r w:rsidRPr="00EF336C">
        <w:t>ствие с вышеуказанным постановлением.</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0A490A"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F336C" w:rsidRPr="00EF336C">
        <w:tab/>
      </w:r>
      <w:r w:rsidR="00EF336C" w:rsidRPr="00EF336C">
        <w:tab/>
        <w:t xml:space="preserve">Информация в отношении подпункта </w:t>
      </w:r>
      <w:r w:rsidR="00EF336C" w:rsidRPr="00EF336C">
        <w:rPr>
          <w:i/>
        </w:rPr>
        <w:t>b</w:t>
      </w:r>
      <w:r w:rsidR="00EF336C" w:rsidRPr="00EF336C">
        <w:t>) пункта 14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132.</w:t>
      </w:r>
      <w:r w:rsidRPr="00EF336C">
        <w:tab/>
        <w:t>В Туркменистане с 2011 года проводятся посещения сотрудниками Межд</w:t>
      </w:r>
      <w:r w:rsidRPr="00EF336C">
        <w:t>у</w:t>
      </w:r>
      <w:r w:rsidRPr="00EF336C">
        <w:t>народного комитета Красного Креста лиц, содержащихся под стражей. Так, 16 июля 2011 года делегация МККК посетила лечебное-трудовое учреждение АН-М/4 Управления полиции Ахалского велаята.</w:t>
      </w:r>
    </w:p>
    <w:p w:rsidR="00EF336C" w:rsidRPr="00EF336C" w:rsidRDefault="00EF336C" w:rsidP="00EF336C">
      <w:pPr>
        <w:pStyle w:val="SingleTxt"/>
      </w:pPr>
      <w:r w:rsidRPr="00EF336C">
        <w:t>133.</w:t>
      </w:r>
      <w:r w:rsidRPr="00EF336C">
        <w:tab/>
        <w:t>В апреле 2012 года представители МККК посетили строительную площадку нового здания исправительного учреждения ДЗ-К/8 Управления полиции Дашогузского велаята, в декабре 2012 года они посетили спецотдел (находящег</w:t>
      </w:r>
      <w:r w:rsidRPr="00EF336C">
        <w:t>о</w:t>
      </w:r>
      <w:r w:rsidRPr="00EF336C">
        <w:t>ся в городе Теджен Ахалского велаята) исправительного учреждения МР-К/16 Управления полиции Марыйского велаята, а также в июле 2014 года они посет</w:t>
      </w:r>
      <w:r w:rsidRPr="00EF336C">
        <w:t>и</w:t>
      </w:r>
      <w:r w:rsidRPr="00EF336C">
        <w:t xml:space="preserve">ли новое исправительное учреждение ДЗ-К/8 Управления полиции Дашогузского велаята. </w:t>
      </w:r>
    </w:p>
    <w:p w:rsidR="00EF336C" w:rsidRPr="00EF336C" w:rsidRDefault="00EF336C" w:rsidP="00EF336C">
      <w:pPr>
        <w:pStyle w:val="SingleTxt"/>
      </w:pPr>
      <w:r w:rsidRPr="00EF336C">
        <w:t>134.</w:t>
      </w:r>
      <w:r w:rsidRPr="00EF336C">
        <w:tab/>
        <w:t xml:space="preserve">В плане сотрудничества Правительства Туркменистана с МККК на 2015 год предусмотрены несколько посещений в исправительные учреждения. </w:t>
      </w:r>
    </w:p>
    <w:p w:rsidR="00EF336C" w:rsidRPr="00EF336C" w:rsidRDefault="00EF336C" w:rsidP="00EF336C">
      <w:pPr>
        <w:pStyle w:val="SingleTxt"/>
      </w:pPr>
      <w:r w:rsidRPr="00EF336C">
        <w:t>135.</w:t>
      </w:r>
      <w:r w:rsidRPr="00EF336C">
        <w:tab/>
        <w:t>Глава Центра Организации по безопасности и сотрудничеству в Европе (ОБСЕ) в городе Ашхабаде господин Иво Петров 19 августа 2014 года посетил женскую колонию (ДЗ-К/8 Управления полиции Дашогузского велаята).</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Информация в отношении пункта 15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136.</w:t>
      </w:r>
      <w:r w:rsidRPr="00EF336C">
        <w:tab/>
      </w:r>
      <w:r w:rsidRPr="00EF336C">
        <w:rPr>
          <w:bCs/>
        </w:rPr>
        <w:t>Гулгельди</w:t>
      </w:r>
      <w:r w:rsidRPr="00EF336C">
        <w:t xml:space="preserve"> </w:t>
      </w:r>
      <w:r w:rsidRPr="00EF336C">
        <w:rPr>
          <w:bCs/>
        </w:rPr>
        <w:t>Аннаниязов,</w:t>
      </w:r>
      <w:r w:rsidRPr="00EF336C">
        <w:rPr>
          <w:b/>
          <w:bCs/>
        </w:rPr>
        <w:t xml:space="preserve"> </w:t>
      </w:r>
      <w:r w:rsidRPr="00EF336C">
        <w:t>1960 года рождения, уроженец города Ашхабада, гражданин Туркменистана, в 1996 году был осужден по статьям 15–106 (Умы</w:t>
      </w:r>
      <w:r w:rsidRPr="00EF336C">
        <w:t>ш</w:t>
      </w:r>
      <w:r w:rsidRPr="00EF336C">
        <w:t>ленное убийство при отягчающих обстоятельствах), статье 257 (Незаконное о</w:t>
      </w:r>
      <w:r w:rsidRPr="00EF336C">
        <w:t>б</w:t>
      </w:r>
      <w:r w:rsidRPr="00EF336C">
        <w:t>ращение с наркотическими веществами без цели сбыта), статье 249 (Незаконное ношение хранение, приобретение, изготовление или сбыт огнестрельного ор</w:t>
      </w:r>
      <w:r w:rsidRPr="00EF336C">
        <w:t>у</w:t>
      </w:r>
      <w:r w:rsidRPr="00EF336C">
        <w:t xml:space="preserve">жия, боевых припасов и взрывчатых веществ) к 15 годам лишения свободы и был досрочно освобожден от наказания в 1999 году на основании Указа Президента Туркменистана </w:t>
      </w:r>
      <w:r w:rsidR="00CE2E03">
        <w:t>«</w:t>
      </w:r>
      <w:r w:rsidRPr="00EF336C">
        <w:t>О помиловании</w:t>
      </w:r>
      <w:r w:rsidR="00CE2E03">
        <w:t>»</w:t>
      </w:r>
      <w:r w:rsidRPr="00EF336C">
        <w:t>. За совершенное 7 октября 2008 года престу</w:t>
      </w:r>
      <w:r w:rsidRPr="00EF336C">
        <w:t>п</w:t>
      </w:r>
      <w:r w:rsidRPr="00EF336C">
        <w:t>ление он был осужден по статье 214 (Незаконное пересечение государственной границы Туркменистана) и статье 217 (Похищение или повреждение документов, штампов, печатей или бланков) на 11 лет лишения свободы (Уголовный кодекс Туркменистана в редакции 1961 года). Отбывает наказание в колонии Управл</w:t>
      </w:r>
      <w:r w:rsidRPr="00EF336C">
        <w:t>е</w:t>
      </w:r>
      <w:r w:rsidRPr="00EF336C">
        <w:t>ния полиции Ахалского велаята.</w:t>
      </w:r>
    </w:p>
    <w:p w:rsidR="00EF336C" w:rsidRPr="00EF336C" w:rsidRDefault="00EF336C" w:rsidP="00EF336C">
      <w:pPr>
        <w:pStyle w:val="SingleTxt"/>
      </w:pPr>
      <w:r w:rsidRPr="00EF336C">
        <w:t>137.</w:t>
      </w:r>
      <w:r w:rsidRPr="00EF336C">
        <w:tab/>
      </w:r>
      <w:r w:rsidRPr="00EF336C">
        <w:rPr>
          <w:bCs/>
        </w:rPr>
        <w:t>Овезгельды Атаев,</w:t>
      </w:r>
      <w:r w:rsidRPr="00EF336C">
        <w:rPr>
          <w:b/>
          <w:bCs/>
        </w:rPr>
        <w:t xml:space="preserve"> </w:t>
      </w:r>
      <w:r w:rsidRPr="00EF336C">
        <w:t>1951 года рождения, уроженец этрапа Рухабат Ахалского велаята, гражданин Туркменистана, ранее занимал должность Председателя па</w:t>
      </w:r>
      <w:r w:rsidRPr="00EF336C">
        <w:t>р</w:t>
      </w:r>
      <w:r w:rsidRPr="00EF336C">
        <w:t xml:space="preserve">ламента Туркменистана. 10 января 2007 года был осужден сроком на пять лет лишения свободы по статьям 181, 177, 187 и 106. 10 декабря 2011 года О. Атаев был освобожден в связи с отбытием срока наказания. Его супруга Нургозель Атаева, в мае 2011 года была освобождена в соответствии Указом Президента Туркменистана </w:t>
      </w:r>
      <w:r w:rsidR="00CE2E03">
        <w:t>«</w:t>
      </w:r>
      <w:r w:rsidRPr="00EF336C">
        <w:t>О помиловании</w:t>
      </w:r>
      <w:r w:rsidR="00CE2E03">
        <w:t>»</w:t>
      </w:r>
      <w:r w:rsidRPr="00EF336C">
        <w:t>.</w:t>
      </w:r>
    </w:p>
    <w:p w:rsidR="00EF336C" w:rsidRPr="00EF336C" w:rsidRDefault="00EF336C" w:rsidP="00EF336C">
      <w:pPr>
        <w:pStyle w:val="SingleTxt"/>
      </w:pPr>
      <w:r w:rsidRPr="00EF336C">
        <w:t>138.</w:t>
      </w:r>
      <w:r w:rsidRPr="00EF336C">
        <w:tab/>
      </w:r>
      <w:r w:rsidRPr="00EF336C">
        <w:rPr>
          <w:bCs/>
        </w:rPr>
        <w:t>Борис Шихмурадов</w:t>
      </w:r>
      <w:r w:rsidRPr="00EF336C">
        <w:rPr>
          <w:b/>
          <w:bCs/>
        </w:rPr>
        <w:t xml:space="preserve"> </w:t>
      </w:r>
      <w:r w:rsidRPr="00EF336C">
        <w:t>в 2003 году Верховным судом Туркменистана был осужден по статье 275, часть первая (Организация преступного сообщества либо участие в преступном сообществе), статье 287, часть третья (Незаконное прио</w:t>
      </w:r>
      <w:r w:rsidRPr="00EF336C">
        <w:t>б</w:t>
      </w:r>
      <w:r w:rsidRPr="00EF336C">
        <w:t>ретение, сбыт, хранение, провоз, пересылка или ношение оружия, боеприпасов, взрывчатых веществ или взрывных устройств), статье 214, часть вторая (Нез</w:t>
      </w:r>
      <w:r w:rsidRPr="00EF336C">
        <w:t>а</w:t>
      </w:r>
      <w:r w:rsidRPr="00EF336C">
        <w:t>конное пересечение Государственной границы Туркменистана), статье 254, часть четвертая (Контрабанда), статье 176, часть первая (Посягательство на Президе</w:t>
      </w:r>
      <w:r w:rsidRPr="00EF336C">
        <w:t>н</w:t>
      </w:r>
      <w:r w:rsidRPr="00EF336C">
        <w:t>та Туркменистана), статье 174, часть вторая (Заговор с целью захвата власти), статье 271, часть третья (Терроризм), статье 101, часть вторая (Умышленное убийство), статье 218 (Подделка, изготовление, сбыт поддельных документов, штампов печатей, бланков или использовани</w:t>
      </w:r>
      <w:r w:rsidR="00D83CB3">
        <w:t>е подложного документа), ст</w:t>
      </w:r>
      <w:r w:rsidR="00D83CB3">
        <w:t>а</w:t>
      </w:r>
      <w:r w:rsidR="00D83CB3">
        <w:t>тье </w:t>
      </w:r>
      <w:r w:rsidRPr="00EF336C">
        <w:t>231, часть четвертая (разбой) статье 129, часть третья (Незаконное лишение свободы), статье 273, часть первая (Организация незаконного вооруженного формирования или участие в нем), статье 235, часть вторая (Умышленное ун</w:t>
      </w:r>
      <w:r w:rsidRPr="00EF336C">
        <w:t>и</w:t>
      </w:r>
      <w:r w:rsidRPr="00EF336C">
        <w:t>чтожение или повреждение имущества) на пожизненное заключение.</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а</w:t>
      </w:r>
      <w:r w:rsidRPr="00EF336C">
        <w:t>) пункта 16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139.</w:t>
      </w:r>
      <w:r w:rsidRPr="00EF336C">
        <w:tab/>
        <w:t>В Департаменте исполнения наказания МВД Туркменистана проводятся расследования по всем случаям смерти в местах лишения свободы. В каждом и</w:t>
      </w:r>
      <w:r w:rsidRPr="00EF336C">
        <w:t>с</w:t>
      </w:r>
      <w:r w:rsidRPr="00EF336C">
        <w:t>правительном учреждении Туркменистана, а также Департаменте исполнения наказания МВД ведется учет всех случаев смерти в заключении. Фактов смерти в местах лишения свободы в результате пыток и жестокого обращения не зарег</w:t>
      </w:r>
      <w:r w:rsidRPr="00EF336C">
        <w:t>и</w:t>
      </w:r>
      <w:r w:rsidRPr="00EF336C">
        <w:t>стрировано.</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с</w:t>
      </w:r>
      <w:r w:rsidRPr="00EF336C">
        <w:t>) пункта 16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140.</w:t>
      </w:r>
      <w:r w:rsidRPr="00EF336C">
        <w:tab/>
        <w:t>В Туркменистане случаи смерти в заключении в результате пыток не были зарегистрированы.</w:t>
      </w:r>
    </w:p>
    <w:p w:rsidR="00EF336C" w:rsidRPr="00EF336C" w:rsidRDefault="00EF336C" w:rsidP="00EF336C">
      <w:pPr>
        <w:pStyle w:val="SingleTxt"/>
      </w:pPr>
      <w:r w:rsidRPr="00EF336C">
        <w:t>141.</w:t>
      </w:r>
      <w:r w:rsidRPr="00EF336C">
        <w:tab/>
      </w:r>
      <w:r w:rsidRPr="00EF336C">
        <w:rPr>
          <w:bCs/>
        </w:rPr>
        <w:t>Огулсапар Мырадова,</w:t>
      </w:r>
      <w:r w:rsidRPr="00EF336C">
        <w:rPr>
          <w:b/>
          <w:bCs/>
        </w:rPr>
        <w:t xml:space="preserve"> </w:t>
      </w:r>
      <w:r w:rsidRPr="00EF336C">
        <w:t>1948 года рождения, уроженка города Ашхабада, гражданка Туркменистана, 17 августа 2006 года была осуждена по статье 287 (Незаконное приобретение, сбыт, хранение, провоз, пересылка или ношение оружия, боеприпасов, взрывчатых веществ или взрывных устройств) на шесть лет лишения свободы. Для отбытия наказания О. Мырадова была направлена в исправительное учреждение Управления полиции Ахалского велаята, где в се</w:t>
      </w:r>
      <w:r w:rsidRPr="00EF336C">
        <w:t>н</w:t>
      </w:r>
      <w:r w:rsidRPr="00EF336C">
        <w:t>тябре 2006 года совершила суицид путем самоповешения. Прокуратурой Гекд</w:t>
      </w:r>
      <w:r w:rsidRPr="00EF336C">
        <w:t>е</w:t>
      </w:r>
      <w:r w:rsidRPr="00EF336C">
        <w:t>пинского этрапа Ахалского велаята по данному факту была проведена проверка, по результатам которой было отказано в возбуждении уголовного дела из-за о</w:t>
      </w:r>
      <w:r w:rsidRPr="00EF336C">
        <w:t>т</w:t>
      </w:r>
      <w:r w:rsidRPr="00EF336C">
        <w:t>сутствия признаков преступления. Тело О. Мырадовой было передано родстве</w:t>
      </w:r>
      <w:r w:rsidRPr="00EF336C">
        <w:t>н</w:t>
      </w:r>
      <w:r w:rsidRPr="00EF336C">
        <w:t>никам.</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Информация в отношении пункта 17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142.</w:t>
      </w:r>
      <w:r w:rsidRPr="00EF336C">
        <w:tab/>
      </w:r>
      <w:r w:rsidRPr="00EF336C">
        <w:rPr>
          <w:bCs/>
        </w:rPr>
        <w:t>Гурбандурды Дурдыкулиев,</w:t>
      </w:r>
      <w:r w:rsidRPr="00EF336C">
        <w:rPr>
          <w:b/>
          <w:bCs/>
        </w:rPr>
        <w:t xml:space="preserve"> </w:t>
      </w:r>
      <w:r w:rsidRPr="00EF336C">
        <w:t>1941 года рождения, уроженец этрапа Туркме</w:t>
      </w:r>
      <w:r w:rsidRPr="00EF336C">
        <w:t>н</w:t>
      </w:r>
      <w:r w:rsidRPr="00EF336C">
        <w:t>баши Балканского велаята, гражданин Туркменистана, с 1994 по 2000 год раб</w:t>
      </w:r>
      <w:r w:rsidRPr="00EF336C">
        <w:t>о</w:t>
      </w:r>
      <w:r w:rsidRPr="00EF336C">
        <w:t>тал руководителем ремонтно-строительного управления города Балканабада, к</w:t>
      </w:r>
      <w:r w:rsidRPr="00EF336C">
        <w:t>о</w:t>
      </w:r>
      <w:r w:rsidRPr="00EF336C">
        <w:t>торое он сначала взял в аренду, а потом пытался присвоить в нарушении де</w:t>
      </w:r>
      <w:r w:rsidRPr="00EF336C">
        <w:t>й</w:t>
      </w:r>
      <w:r w:rsidRPr="00EF336C">
        <w:t>ствующего законодательства Туркменистана. В отношении Г. Дурдыкулиева было возбуждено уголовное дело по статье 188 (Превышение должностных полном</w:t>
      </w:r>
      <w:r w:rsidRPr="00EF336C">
        <w:t>о</w:t>
      </w:r>
      <w:r w:rsidRPr="00EF336C">
        <w:t xml:space="preserve">чий в корыстных целях). Дело было прекращено Указом Президента </w:t>
      </w:r>
      <w:r w:rsidR="00CE2E03">
        <w:t>«</w:t>
      </w:r>
      <w:r w:rsidRPr="00EF336C">
        <w:t>О помиловании</w:t>
      </w:r>
      <w:r w:rsidR="00CE2E03">
        <w:t>»</w:t>
      </w:r>
      <w:r w:rsidRPr="00EF336C">
        <w:t>. Однако, не удовлетворившись решением суда Г. Дурдыкулиев начал совершать клеветнические действия в отношении окружающих, неодн</w:t>
      </w:r>
      <w:r w:rsidRPr="00EF336C">
        <w:t>о</w:t>
      </w:r>
      <w:r w:rsidRPr="00EF336C">
        <w:t>кратно обращался с жалобами на местные власти и родственников, которые были вынуждены обратиться в пункт здравоохранения с просьбой проверить психич</w:t>
      </w:r>
      <w:r w:rsidRPr="00EF336C">
        <w:t>е</w:t>
      </w:r>
      <w:r w:rsidRPr="00EF336C">
        <w:t xml:space="preserve">ское состояние Г. Дурдыкулиева. В 2004 году врачи поставили диагноз </w:t>
      </w:r>
      <w:r w:rsidR="00CE2E03">
        <w:t>«</w:t>
      </w:r>
      <w:r w:rsidRPr="00EF336C">
        <w:t>инвол</w:t>
      </w:r>
      <w:r w:rsidRPr="00EF336C">
        <w:t>ю</w:t>
      </w:r>
      <w:r w:rsidRPr="00EF336C">
        <w:t>ционное душевное расстройство</w:t>
      </w:r>
      <w:r w:rsidR="00CE2E03">
        <w:t>»</w:t>
      </w:r>
      <w:r w:rsidRPr="00EF336C">
        <w:t xml:space="preserve"> и он был помещен в больницу для душевн</w:t>
      </w:r>
      <w:r w:rsidRPr="00EF336C">
        <w:t>о</w:t>
      </w:r>
      <w:r w:rsidRPr="00EF336C">
        <w:t>больных. В 2006 году Г. Дурдыкулиев был выписан из больницы.</w:t>
      </w:r>
    </w:p>
    <w:p w:rsidR="00EF336C" w:rsidRPr="00EF336C" w:rsidRDefault="00EF336C" w:rsidP="00EF336C">
      <w:pPr>
        <w:pStyle w:val="SingleTxt"/>
      </w:pPr>
      <w:r w:rsidRPr="00EF336C">
        <w:t>143.</w:t>
      </w:r>
      <w:r w:rsidRPr="00EF336C">
        <w:tab/>
      </w:r>
      <w:r w:rsidRPr="00EF336C">
        <w:rPr>
          <w:bCs/>
        </w:rPr>
        <w:t>Сазак Дурдымырадов,</w:t>
      </w:r>
      <w:r w:rsidRPr="00EF336C">
        <w:rPr>
          <w:b/>
          <w:bCs/>
        </w:rPr>
        <w:t xml:space="preserve"> </w:t>
      </w:r>
      <w:r w:rsidRPr="00EF336C">
        <w:t>1949 года рождения, уроженец города Бахарлы, по национальности туркмен, гражданин Туркменистана. Работал учителем истории, периодически на уроках перед учениками высказывался против национальных ценностей, утверждал, что траур и память по погибшим не являются приемл</w:t>
      </w:r>
      <w:r w:rsidRPr="00EF336C">
        <w:t>е</w:t>
      </w:r>
      <w:r w:rsidRPr="00EF336C">
        <w:t>мыми. Систематически писал необоснованные заявления в правоохранительные структуры с требованиями выселить с места проживания своих братьев с семьей. В 2008 году на основании встречного заявления братьев был проведен медици</w:t>
      </w:r>
      <w:r w:rsidRPr="00EF336C">
        <w:t>н</w:t>
      </w:r>
      <w:r w:rsidRPr="00EF336C">
        <w:t>ский анализ с участием преподавателя кафедры психиатрии Государственного медицинского университета Киргизстана и специалистов Центра по предотвр</w:t>
      </w:r>
      <w:r w:rsidRPr="00EF336C">
        <w:t>а</w:t>
      </w:r>
      <w:r w:rsidRPr="00EF336C">
        <w:t>щению психических болезней на предмет изучения состояния психического зд</w:t>
      </w:r>
      <w:r w:rsidRPr="00EF336C">
        <w:t>о</w:t>
      </w:r>
      <w:r w:rsidRPr="00EF336C">
        <w:t xml:space="preserve">ровья С. Дурдымырадова. на основе анализа был поставлен диагноз </w:t>
      </w:r>
      <w:r w:rsidR="00CE2E03">
        <w:t>«</w:t>
      </w:r>
      <w:r w:rsidRPr="00EF336C">
        <w:t>Паранои</w:t>
      </w:r>
      <w:r w:rsidRPr="00EF336C">
        <w:t>д</w:t>
      </w:r>
      <w:r w:rsidRPr="00EF336C">
        <w:t>ное расстройство личности</w:t>
      </w:r>
      <w:r w:rsidR="00CE2E03">
        <w:t>»</w:t>
      </w:r>
      <w:r w:rsidRPr="00EF336C">
        <w:t>. В том же году после прохождения курса лечения был выписан из больницы. 14 января 2014 года С. Дурдымырадов скончался по состоянию здоровью.</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а</w:t>
      </w:r>
      <w:r w:rsidRPr="00EF336C">
        <w:t>) пункта 18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144.</w:t>
      </w:r>
      <w:r w:rsidRPr="00EF336C">
        <w:tab/>
        <w:t xml:space="preserve">О фактах и событиях, указанных в подпункте </w:t>
      </w:r>
      <w:r w:rsidRPr="00EF336C">
        <w:rPr>
          <w:i/>
        </w:rPr>
        <w:t>а</w:t>
      </w:r>
      <w:r w:rsidRPr="00EF336C">
        <w:t>) пункта 18, МВД не извес</w:t>
      </w:r>
      <w:r w:rsidRPr="00EF336C">
        <w:t>т</w:t>
      </w:r>
      <w:r w:rsidRPr="00EF336C">
        <w:t>но. Фактов насилия сексуального и физического характеров в местах лишения свободы зарегистрировано не было.</w:t>
      </w:r>
    </w:p>
    <w:p w:rsidR="00EF336C" w:rsidRPr="00EF336C" w:rsidRDefault="00EF336C" w:rsidP="00EF336C">
      <w:pPr>
        <w:pStyle w:val="SingleTxt"/>
      </w:pPr>
      <w:r w:rsidRPr="00EF336C">
        <w:t>145.</w:t>
      </w:r>
      <w:r w:rsidRPr="00EF336C">
        <w:tab/>
        <w:t>Имеется факт осуждения сотрудника ДЗ-К/8 Управления полиции Дашогузского велаята Адылбек Нарбаевича Хайытбаева за недозволенное отн</w:t>
      </w:r>
      <w:r w:rsidRPr="00EF336C">
        <w:t>о</w:t>
      </w:r>
      <w:r w:rsidRPr="00EF336C">
        <w:t>шение с осужденной. После выявления данного факта сотрудник А. Н. Хайытбаев был уволен из органов внутренних дел и материалы были пер</w:t>
      </w:r>
      <w:r w:rsidRPr="00EF336C">
        <w:t>е</w:t>
      </w:r>
      <w:r w:rsidRPr="00EF336C">
        <w:t>даны в прокуратуру. 11 ноября 2010 года по данному факту прокуратурой было возбуждено уголовное дело по статье 181, часть первая (Злоупотребление дол</w:t>
      </w:r>
      <w:r w:rsidRPr="00EF336C">
        <w:t>ж</w:t>
      </w:r>
      <w:r w:rsidRPr="00EF336C">
        <w:t>ностными полномочиями) УК Туркменистана. Приговором суда от 21 декабря 2010 года А. Н. Хайытбаев был осужден к двум годам лишения свободы.</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с</w:t>
      </w:r>
      <w:r w:rsidRPr="00EF336C">
        <w:t>) пункта 18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146.</w:t>
      </w:r>
      <w:r w:rsidRPr="00EF336C">
        <w:tab/>
        <w:t>В статьях Уголовно-исполнительного кодекса Туркменистана закреплено, что одиночное заключение лиц, осужденных к лишению свободы является и</w:t>
      </w:r>
      <w:r w:rsidRPr="00EF336C">
        <w:t>с</w:t>
      </w:r>
      <w:r w:rsidRPr="00EF336C">
        <w:t>ключительным средством ограниченной продолжительности.</w:t>
      </w:r>
    </w:p>
    <w:p w:rsidR="00EF336C" w:rsidRPr="00EF336C" w:rsidRDefault="00EF336C" w:rsidP="00EF336C">
      <w:pPr>
        <w:pStyle w:val="SingleTxt"/>
      </w:pPr>
      <w:r w:rsidRPr="00EF336C">
        <w:t>147.</w:t>
      </w:r>
      <w:r w:rsidRPr="00EF336C">
        <w:tab/>
      </w:r>
      <w:r w:rsidRPr="00EF336C">
        <w:rPr>
          <w:bCs/>
        </w:rPr>
        <w:t>Согласно статье 89 УИК к</w:t>
      </w:r>
      <w:r w:rsidRPr="00EF336C">
        <w:t xml:space="preserve"> злостным нарушениям осуждёнными к лишению свободы установленного порядка отбывания наказания относятся:</w:t>
      </w:r>
    </w:p>
    <w:p w:rsidR="00EF336C" w:rsidRPr="00EF336C" w:rsidRDefault="00EF336C" w:rsidP="00FD5967">
      <w:pPr>
        <w:pStyle w:val="Bullet1"/>
      </w:pPr>
      <w:r w:rsidRPr="00EF336C">
        <w:t>употребление наркотических средств, психотропных веществ и спиртных напитков;</w:t>
      </w:r>
    </w:p>
    <w:p w:rsidR="00EF336C" w:rsidRPr="00EF336C" w:rsidRDefault="00EF336C" w:rsidP="00FD5967">
      <w:pPr>
        <w:pStyle w:val="Bullet1"/>
      </w:pPr>
      <w:r w:rsidRPr="00EF336C">
        <w:t>мелкое хулиганство;</w:t>
      </w:r>
    </w:p>
    <w:p w:rsidR="00EF336C" w:rsidRPr="00EF336C" w:rsidRDefault="00EF336C" w:rsidP="00FD5967">
      <w:pPr>
        <w:pStyle w:val="Bullet1"/>
      </w:pPr>
      <w:r w:rsidRPr="00EF336C">
        <w:t>угроза, неповиновение представителям администрации исправительного учреждения или их оскорбление;</w:t>
      </w:r>
    </w:p>
    <w:p w:rsidR="00EF336C" w:rsidRPr="00EF336C" w:rsidRDefault="00EF336C" w:rsidP="00FD5967">
      <w:pPr>
        <w:pStyle w:val="Bullet1"/>
      </w:pPr>
      <w:r w:rsidRPr="00EF336C">
        <w:t>угроза или оскорбление иных представителей власти при исполнении ими служебных обязанностей;</w:t>
      </w:r>
    </w:p>
    <w:p w:rsidR="00EF336C" w:rsidRPr="00EF336C" w:rsidRDefault="00EF336C" w:rsidP="00FD5967">
      <w:pPr>
        <w:pStyle w:val="Bullet1"/>
      </w:pPr>
      <w:r w:rsidRPr="00EF336C">
        <w:t>изготовление, хранение или передача запрещённых предметов;</w:t>
      </w:r>
    </w:p>
    <w:p w:rsidR="00EF336C" w:rsidRPr="00EF336C" w:rsidRDefault="00EF336C" w:rsidP="00FD5967">
      <w:pPr>
        <w:pStyle w:val="Bullet1"/>
      </w:pPr>
      <w:r w:rsidRPr="00EF336C">
        <w:t>уклонение от исполнения принудительных мер медицинского характера или от обязательного лечения, назначенного судом или решением медицинской комиссии;</w:t>
      </w:r>
    </w:p>
    <w:p w:rsidR="00EF336C" w:rsidRPr="00EF336C" w:rsidRDefault="00EF336C" w:rsidP="00FD5967">
      <w:pPr>
        <w:pStyle w:val="Bullet1"/>
      </w:pPr>
      <w:r w:rsidRPr="00EF336C">
        <w:t>организация забастовок или иных групповых неповиновений, а равно а</w:t>
      </w:r>
      <w:r w:rsidRPr="00EF336C">
        <w:t>к</w:t>
      </w:r>
      <w:r w:rsidRPr="00EF336C">
        <w:t>тивное участие в них;</w:t>
      </w:r>
    </w:p>
    <w:p w:rsidR="00EF336C" w:rsidRPr="00EF336C" w:rsidRDefault="00EF336C" w:rsidP="00FD5967">
      <w:pPr>
        <w:pStyle w:val="Bullet1"/>
      </w:pPr>
      <w:r w:rsidRPr="00EF336C">
        <w:t>организация или активное участие в группировках осуждённых, направле</w:t>
      </w:r>
      <w:r w:rsidRPr="00EF336C">
        <w:t>н</w:t>
      </w:r>
      <w:r w:rsidRPr="00EF336C">
        <w:t>ных на совершение нарушений, указанных в настоящей статье.</w:t>
      </w:r>
    </w:p>
    <w:p w:rsidR="00EF336C" w:rsidRPr="00EF336C" w:rsidRDefault="00EF336C" w:rsidP="00EF336C">
      <w:pPr>
        <w:pStyle w:val="SingleTxt"/>
      </w:pPr>
      <w:r w:rsidRPr="00EF336C">
        <w:t>148.</w:t>
      </w:r>
      <w:r w:rsidRPr="00EF336C">
        <w:tab/>
        <w:t>Злостным нарушением может быть признано также совершенное в течение одного года повторное нарушение установленного порядка отбывания наказания, если за каждое из этих нарушений осуждённый был подвергнут взысканию в в</w:t>
      </w:r>
      <w:r w:rsidRPr="00EF336C">
        <w:t>и</w:t>
      </w:r>
      <w:r w:rsidRPr="00EF336C">
        <w:t>де водворения в дисциплинарный или штрафной изолятор, перевода в помещение камерного типа либо одиночную камеру.</w:t>
      </w:r>
    </w:p>
    <w:p w:rsidR="00EF336C" w:rsidRPr="00EF336C" w:rsidRDefault="00EF336C" w:rsidP="00EF336C">
      <w:pPr>
        <w:pStyle w:val="SingleTxt"/>
      </w:pPr>
      <w:r w:rsidRPr="00EF336C">
        <w:t>149.</w:t>
      </w:r>
      <w:r w:rsidRPr="00EF336C">
        <w:tab/>
        <w:t>Осуждённый признается злостным нарушителем на основании мотивир</w:t>
      </w:r>
      <w:r w:rsidRPr="00EF336C">
        <w:t>о</w:t>
      </w:r>
      <w:r w:rsidRPr="00EF336C">
        <w:t>ванного постановления начальника исправительного учреждения одновременно с наложением взыскания.</w:t>
      </w:r>
    </w:p>
    <w:p w:rsidR="00EF336C" w:rsidRPr="00EF336C" w:rsidRDefault="00EF336C" w:rsidP="00EF336C">
      <w:pPr>
        <w:pStyle w:val="SingleTxt"/>
      </w:pPr>
      <w:r w:rsidRPr="00EF336C">
        <w:t>150.</w:t>
      </w:r>
      <w:r w:rsidRPr="00EF336C">
        <w:tab/>
      </w:r>
      <w:r w:rsidRPr="00EF336C">
        <w:rPr>
          <w:bCs/>
        </w:rPr>
        <w:t>В соответствии со статьей 92 УИК Туркменистана о</w:t>
      </w:r>
      <w:r w:rsidRPr="00EF336C">
        <w:t>суждённым, водворё</w:t>
      </w:r>
      <w:r w:rsidRPr="00EF336C">
        <w:t>н</w:t>
      </w:r>
      <w:r w:rsidRPr="00EF336C">
        <w:t>ным в карцер, дисциплинарный, штрафной изолятор, запрещаются приобретение продуктов питания и предметов первой необходимости, свидания, получение п</w:t>
      </w:r>
      <w:r w:rsidRPr="00EF336C">
        <w:t>е</w:t>
      </w:r>
      <w:r w:rsidRPr="00EF336C">
        <w:t>редач, отправление и получение посылок, бандеролей и писем, телефонные ра</w:t>
      </w:r>
      <w:r w:rsidRPr="00EF336C">
        <w:t>з</w:t>
      </w:r>
      <w:r w:rsidRPr="00EF336C">
        <w:t>говоры. Они имеют право пользоваться ежедневной прогулкой продолжительн</w:t>
      </w:r>
      <w:r w:rsidRPr="00EF336C">
        <w:t>о</w:t>
      </w:r>
      <w:r w:rsidRPr="00EF336C">
        <w:t>стью один час.</w:t>
      </w:r>
    </w:p>
    <w:p w:rsidR="00EF336C" w:rsidRPr="00EF336C" w:rsidRDefault="00EF336C" w:rsidP="00EF336C">
      <w:pPr>
        <w:pStyle w:val="SingleTxt"/>
      </w:pPr>
      <w:r w:rsidRPr="00EF336C">
        <w:t>151.</w:t>
      </w:r>
      <w:r w:rsidRPr="00EF336C">
        <w:tab/>
        <w:t>Осуждённые, в порядке взыскания переведённые в помещения камерного типа или одиночные камеры, имеют право:</w:t>
      </w:r>
    </w:p>
    <w:p w:rsidR="00EF336C" w:rsidRPr="00EF336C" w:rsidRDefault="00EF336C" w:rsidP="00FD5967">
      <w:pPr>
        <w:pStyle w:val="Bullet1"/>
      </w:pPr>
      <w:r w:rsidRPr="00EF336C">
        <w:t>ежемесячно расходовать на приобретение продуктов питания и предметов первой необходимости до пятидесяти процентов денежных средств, зараб</w:t>
      </w:r>
      <w:r w:rsidRPr="00EF336C">
        <w:t>о</w:t>
      </w:r>
      <w:r w:rsidRPr="00EF336C">
        <w:t>танных в месяц, предшествовавший переводу в помещения камерного типа или одиночную камеру;</w:t>
      </w:r>
    </w:p>
    <w:p w:rsidR="00EF336C" w:rsidRPr="00EF336C" w:rsidRDefault="00EF336C" w:rsidP="00FD5967">
      <w:pPr>
        <w:pStyle w:val="Bullet1"/>
      </w:pPr>
      <w:r w:rsidRPr="00EF336C">
        <w:t>получать в течение времени пребывания в помещении камерного типа одну посылку, бандероль или передачу;</w:t>
      </w:r>
    </w:p>
    <w:p w:rsidR="00EF336C" w:rsidRPr="00EF336C" w:rsidRDefault="00EF336C" w:rsidP="00FD5967">
      <w:pPr>
        <w:pStyle w:val="Bullet1"/>
      </w:pPr>
      <w:r w:rsidRPr="00EF336C">
        <w:t>пользоваться ежедневной прогулкой продолжительностью полтора часа;</w:t>
      </w:r>
    </w:p>
    <w:p w:rsidR="00EF336C" w:rsidRPr="00EF336C" w:rsidRDefault="00EF336C" w:rsidP="00FD5967">
      <w:pPr>
        <w:pStyle w:val="Bullet1"/>
      </w:pPr>
      <w:r w:rsidRPr="00EF336C">
        <w:t>получать необходимую медицинскую помощь;</w:t>
      </w:r>
    </w:p>
    <w:p w:rsidR="00EF336C" w:rsidRPr="00EF336C" w:rsidRDefault="00EF336C" w:rsidP="00FD5967">
      <w:pPr>
        <w:pStyle w:val="Bullet1"/>
      </w:pPr>
      <w:r w:rsidRPr="00EF336C">
        <w:t>с разрешения администрации учреждения иметь одно краткосрочное свид</w:t>
      </w:r>
      <w:r w:rsidRPr="00EF336C">
        <w:t>а</w:t>
      </w:r>
      <w:r w:rsidRPr="00EF336C">
        <w:t>ние.</w:t>
      </w:r>
    </w:p>
    <w:p w:rsidR="00EF336C" w:rsidRPr="00EF336C" w:rsidRDefault="00EF336C" w:rsidP="00EF336C">
      <w:pPr>
        <w:pStyle w:val="SingleTxt"/>
      </w:pPr>
      <w:r w:rsidRPr="00EF336C">
        <w:t>152.</w:t>
      </w:r>
      <w:r w:rsidRPr="00EF336C">
        <w:tab/>
        <w:t>Осуждённым, не допускающим нарушения установленного порядка отб</w:t>
      </w:r>
      <w:r w:rsidRPr="00EF336C">
        <w:t>ы</w:t>
      </w:r>
      <w:r w:rsidRPr="00EF336C">
        <w:t>вания наказания в период их нахождения в помещениях камерного типа, время прогулки по постановлению начальника исправительного учреждения может быть увеличено до двух часов в день.</w:t>
      </w:r>
    </w:p>
    <w:p w:rsidR="00EF336C" w:rsidRPr="00EF336C" w:rsidRDefault="00EF336C" w:rsidP="00EF336C">
      <w:pPr>
        <w:pStyle w:val="SingleTxt"/>
      </w:pPr>
      <w:r w:rsidRPr="00EF336C">
        <w:t>153.</w:t>
      </w:r>
      <w:r w:rsidRPr="00EF336C">
        <w:tab/>
        <w:t>Осуждённые, водворённые в штрафной изолятор, переведённые в помещ</w:t>
      </w:r>
      <w:r w:rsidRPr="00EF336C">
        <w:t>е</w:t>
      </w:r>
      <w:r w:rsidRPr="00EF336C">
        <w:t>ния камерного типа или одиночные камеры, работают отдельно от других осу</w:t>
      </w:r>
      <w:r w:rsidRPr="00EF336C">
        <w:t>ж</w:t>
      </w:r>
      <w:r w:rsidRPr="00EF336C">
        <w:t>дённых.</w:t>
      </w:r>
    </w:p>
    <w:p w:rsidR="00EF336C" w:rsidRPr="00EF336C" w:rsidRDefault="00EF336C" w:rsidP="00EF336C">
      <w:pPr>
        <w:pStyle w:val="SingleTxt"/>
      </w:pPr>
      <w:r w:rsidRPr="00EF336C">
        <w:t>154.</w:t>
      </w:r>
      <w:r w:rsidRPr="00EF336C">
        <w:tab/>
        <w:t>Досрочный перевод осуждённых из помещений камерного типа исправ</w:t>
      </w:r>
      <w:r w:rsidRPr="00EF336C">
        <w:t>и</w:t>
      </w:r>
      <w:r w:rsidRPr="00EF336C">
        <w:t>тельных колоний общего и строгого режимов и одиночных камер исправител</w:t>
      </w:r>
      <w:r w:rsidRPr="00EF336C">
        <w:t>ь</w:t>
      </w:r>
      <w:r w:rsidRPr="00EF336C">
        <w:t>ных колоний особого режима в обычные жилые помещения не допускается, кр</w:t>
      </w:r>
      <w:r w:rsidRPr="00EF336C">
        <w:t>о</w:t>
      </w:r>
      <w:r w:rsidRPr="00EF336C">
        <w:t>ме случаев, когда это необходимо по состоянию здоровья осуждённого согласно медицинскому заключению.</w:t>
      </w:r>
    </w:p>
    <w:p w:rsidR="00EF336C" w:rsidRPr="00EF336C" w:rsidRDefault="00EF336C" w:rsidP="00EF336C">
      <w:pPr>
        <w:pStyle w:val="SingleTxt"/>
      </w:pPr>
      <w:r w:rsidRPr="00EF336C">
        <w:t>155.</w:t>
      </w:r>
      <w:r w:rsidRPr="00EF336C">
        <w:tab/>
        <w:t>В случае перевода осуждённых из штрафных изоляторов, помещений к</w:t>
      </w:r>
      <w:r w:rsidRPr="00EF336C">
        <w:t>а</w:t>
      </w:r>
      <w:r w:rsidRPr="00EF336C">
        <w:t>мерного типа или одиночных камер в лечебно-профилактические учреждения срок их нахождения в указанных лечебных учреждениях засчитывается в срок отбывания взыскания.</w:t>
      </w:r>
    </w:p>
    <w:p w:rsidR="00EF336C" w:rsidRPr="00EF336C" w:rsidRDefault="00EF336C" w:rsidP="00EF336C">
      <w:pPr>
        <w:pStyle w:val="SingleTxt"/>
      </w:pPr>
      <w:r w:rsidRPr="00EF336C">
        <w:t>156.</w:t>
      </w:r>
      <w:r w:rsidRPr="00EF336C">
        <w:tab/>
      </w:r>
      <w:r w:rsidRPr="00EF336C">
        <w:rPr>
          <w:bCs/>
        </w:rPr>
        <w:t>В соответствии со статьей 93 указанного Кодекса в</w:t>
      </w:r>
      <w:r w:rsidRPr="00EF336C">
        <w:t>одворение в штрафной и дисциплинарный изоляторы, карцер либо перевод осуждённых в помещение к</w:t>
      </w:r>
      <w:r w:rsidRPr="00EF336C">
        <w:t>а</w:t>
      </w:r>
      <w:r w:rsidRPr="00EF336C">
        <w:t>мерного типа или одиночные камеры производятся после медицинского освид</w:t>
      </w:r>
      <w:r w:rsidRPr="00EF336C">
        <w:t>е</w:t>
      </w:r>
      <w:r w:rsidRPr="00EF336C">
        <w:t>тельствования на предмет возможности содержания осуждённых в этих местах.</w:t>
      </w:r>
    </w:p>
    <w:p w:rsidR="00EF336C" w:rsidRPr="00EF336C" w:rsidRDefault="00EF336C" w:rsidP="00EF336C">
      <w:pPr>
        <w:pStyle w:val="SingleTxt"/>
      </w:pPr>
      <w:r w:rsidRPr="00EF336C">
        <w:t>157.</w:t>
      </w:r>
      <w:r w:rsidRPr="00EF336C">
        <w:tab/>
        <w:t>Осуждённых, содержащихся в штрафных и дисциплинарных изоляторах, в карцерах, в помещениях камерного типа или одиночных камерах, ежедневно навещает медицинский работник, который обязан незамедлительно письменно сообщать начальнику исправительного учреждения о необходимости приост</w:t>
      </w:r>
      <w:r w:rsidRPr="00EF336C">
        <w:t>а</w:t>
      </w:r>
      <w:r w:rsidRPr="00EF336C">
        <w:t>новления исполнения данного взыскания по причине физического или психич</w:t>
      </w:r>
      <w:r w:rsidRPr="00EF336C">
        <w:t>е</w:t>
      </w:r>
      <w:r w:rsidRPr="00EF336C">
        <w:t>ского состояния осуждённого.</w:t>
      </w:r>
    </w:p>
    <w:p w:rsidR="00EF336C" w:rsidRPr="00EF336C" w:rsidRDefault="00EF336C" w:rsidP="00EF336C">
      <w:pPr>
        <w:pStyle w:val="SingleTxt"/>
      </w:pPr>
      <w:r w:rsidRPr="00EF336C">
        <w:t>158.</w:t>
      </w:r>
      <w:r w:rsidRPr="00EF336C">
        <w:tab/>
        <w:t>Исполнение взыскания в виде водворения в штрафной и дисциплинарный изоляторы, в карцер, перевода в помещение камерного типа или одиночную к</w:t>
      </w:r>
      <w:r w:rsidRPr="00EF336C">
        <w:t>а</w:t>
      </w:r>
      <w:r w:rsidRPr="00EF336C">
        <w:t>меру может быть приостановлено по медицинским показаниям в порядке, пред</w:t>
      </w:r>
      <w:r w:rsidRPr="00EF336C">
        <w:t>у</w:t>
      </w:r>
      <w:r w:rsidRPr="00EF336C">
        <w:t>смотренном законодательством Туркменистана.</w:t>
      </w:r>
      <w:r w:rsidR="00CE2E03">
        <w:t>»</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а</w:t>
      </w:r>
      <w:r w:rsidRPr="00EF336C">
        <w:t>) пункта 19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159.</w:t>
      </w:r>
      <w:r w:rsidRPr="00EF336C">
        <w:tab/>
        <w:t>Принятые по пересмотру законодательства Туркменистана меры и стро</w:t>
      </w:r>
      <w:r w:rsidRPr="00EF336C">
        <w:t>и</w:t>
      </w:r>
      <w:r w:rsidRPr="00EF336C">
        <w:t>тельно-ремонтные работы в объектах пенитенциарной системы коренным обр</w:t>
      </w:r>
      <w:r w:rsidRPr="00EF336C">
        <w:t>а</w:t>
      </w:r>
      <w:r w:rsidRPr="00EF336C">
        <w:t>зом улучшили условия содержания в спецучреждениях.</w:t>
      </w:r>
    </w:p>
    <w:p w:rsidR="00EF336C" w:rsidRPr="00EF336C" w:rsidRDefault="00EF336C" w:rsidP="00EF336C">
      <w:pPr>
        <w:pStyle w:val="SingleTxt"/>
      </w:pPr>
      <w:r w:rsidRPr="00EF336C">
        <w:t>160.</w:t>
      </w:r>
      <w:r w:rsidRPr="00EF336C">
        <w:tab/>
        <w:t>В принятом в новой редакции Уголовном кодексе Туркменистана, вступи</w:t>
      </w:r>
      <w:r w:rsidRPr="00EF336C">
        <w:t>в</w:t>
      </w:r>
      <w:r w:rsidRPr="00EF336C">
        <w:t>шем в законную силу с 1 июля 2010 года, были пересмотрены предусматрива</w:t>
      </w:r>
      <w:r w:rsidRPr="00EF336C">
        <w:t>ю</w:t>
      </w:r>
      <w:r w:rsidRPr="00EF336C">
        <w:t xml:space="preserve">щие санкции положения многих статей с целью изменения назначаемых судами Туркменистана мер наказаний в виде заключения под стражу, на другие виды наказаний, не связанные с лишением свободы. </w:t>
      </w:r>
    </w:p>
    <w:p w:rsidR="00EF336C" w:rsidRPr="00EF336C" w:rsidRDefault="00EF336C" w:rsidP="00EF336C">
      <w:pPr>
        <w:pStyle w:val="SingleTxt"/>
      </w:pPr>
      <w:r w:rsidRPr="00EF336C">
        <w:t>161.</w:t>
      </w:r>
      <w:r w:rsidRPr="00EF336C">
        <w:tab/>
        <w:t>Некоторые статьи из Уголовного кодекса Туркменистана были исключены и переведены в Кодекс Туркменистана об административных правонарушениях (статьи 112, 118 и 133); из некоторых статей исключена ответственность за пр</w:t>
      </w:r>
      <w:r w:rsidRPr="00EF336C">
        <w:t>и</w:t>
      </w:r>
      <w:r w:rsidRPr="00EF336C">
        <w:t xml:space="preserve">чинение вреда средней тяжести по неосторожности (Закон Туркменистана </w:t>
      </w:r>
      <w:r w:rsidR="00CE2E03">
        <w:t>«</w:t>
      </w:r>
      <w:r w:rsidRPr="00EF336C">
        <w:t>О внесении дополнений и изменений в Уголовный кодекс Туркменистана от 9 ноября 2013 года).</w:t>
      </w:r>
    </w:p>
    <w:p w:rsidR="00EF336C" w:rsidRPr="00EF336C" w:rsidRDefault="00EF336C" w:rsidP="00EF336C">
      <w:pPr>
        <w:pStyle w:val="SingleTxt"/>
      </w:pPr>
      <w:r w:rsidRPr="00EF336C">
        <w:t>162.</w:t>
      </w:r>
      <w:r w:rsidRPr="00EF336C">
        <w:tab/>
        <w:t xml:space="preserve">Кроме того, Правительством Туркменистана за период с 2011 по 2015 год была выделена определенная сумма денежных средств на строительство новых исправительных учреждений и на ремонт и реконструкцию имеющихся объектов. </w:t>
      </w:r>
    </w:p>
    <w:p w:rsidR="00EF336C" w:rsidRPr="00EF336C" w:rsidRDefault="00EF336C" w:rsidP="00EF336C">
      <w:pPr>
        <w:pStyle w:val="SingleTxt"/>
      </w:pPr>
      <w:r w:rsidRPr="00EF336C">
        <w:t>163.</w:t>
      </w:r>
      <w:r w:rsidRPr="00EF336C">
        <w:tab/>
        <w:t xml:space="preserve">С целью дальнейшей гуманизации общественной жизни в Туркменистане принят Закон Туркменистана </w:t>
      </w:r>
      <w:r w:rsidR="00CE2E03">
        <w:t>«</w:t>
      </w:r>
      <w:r w:rsidRPr="00EF336C">
        <w:t>О ежегодной амнистии</w:t>
      </w:r>
      <w:r w:rsidR="00CE2E03">
        <w:t>»</w:t>
      </w:r>
      <w:r w:rsidRPr="00EF336C">
        <w:t xml:space="preserve">. В соответствии с этим законом Президентом Туркменистана несколько раз в году принимаются указы </w:t>
      </w:r>
      <w:r w:rsidR="00CE2E03">
        <w:t>«</w:t>
      </w:r>
      <w:r w:rsidRPr="00EF336C">
        <w:t>О помиловании лиц, осужденных к лишению свободы</w:t>
      </w:r>
      <w:r w:rsidR="00CE2E03">
        <w:t>»</w:t>
      </w:r>
      <w:r w:rsidRPr="00EF336C">
        <w:t>. В число помилованных попадают лица, глубоко раскаявшиеся в совершенных деяниях, возместивших причиненный материальный ущерб и твердо вставшие на путь исправления. Этот гуманный шаг государства еще раз подтверждает не на словах, а на деле приве</w:t>
      </w:r>
      <w:r w:rsidRPr="00EF336C">
        <w:t>р</w:t>
      </w:r>
      <w:r w:rsidRPr="00EF336C">
        <w:t>женность нашего государства принципам гуманизма, демократии, соблюдения прав и свобод человека. Указанный акт обеспечивает возможность людям ве</w:t>
      </w:r>
      <w:r w:rsidRPr="00EF336C">
        <w:t>р</w:t>
      </w:r>
      <w:r w:rsidRPr="00EF336C">
        <w:t>нуться на праведный путь, жить и работать по совести.</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0A490A"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F336C" w:rsidRPr="00EF336C">
        <w:tab/>
      </w:r>
      <w:r w:rsidR="00EF336C" w:rsidRPr="00EF336C">
        <w:tab/>
        <w:t xml:space="preserve">Информация в отношении подпункта </w:t>
      </w:r>
      <w:r w:rsidR="00EF336C" w:rsidRPr="00EF336C">
        <w:rPr>
          <w:i/>
        </w:rPr>
        <w:t>b</w:t>
      </w:r>
      <w:r w:rsidR="00EF336C" w:rsidRPr="00EF336C">
        <w:t>) пункта 19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164.</w:t>
      </w:r>
      <w:r w:rsidRPr="00EF336C">
        <w:tab/>
        <w:t>В Уголовно-процессуальном и уголовно-исполнительном кодексах Туркм</w:t>
      </w:r>
      <w:r w:rsidRPr="00EF336C">
        <w:t>е</w:t>
      </w:r>
      <w:r w:rsidRPr="00EF336C">
        <w:t>нистана предусмотрены нормы и порядок материально-бытового обеспечения и медицинского обслуживания лиц заключенных под стражу.</w:t>
      </w:r>
    </w:p>
    <w:p w:rsidR="00EF336C" w:rsidRPr="00EF336C" w:rsidRDefault="00EF336C" w:rsidP="00EF336C">
      <w:pPr>
        <w:pStyle w:val="SingleTxt"/>
      </w:pPr>
      <w:r w:rsidRPr="00EF336C">
        <w:t>165.</w:t>
      </w:r>
      <w:r w:rsidRPr="00EF336C">
        <w:tab/>
        <w:t>После принятия Уголовно-исполнительного кодекса Туркменистана были переработаны нормативно-правовые акты Министерства внутренних дел Тур</w:t>
      </w:r>
      <w:r w:rsidRPr="00EF336C">
        <w:t>к</w:t>
      </w:r>
      <w:r w:rsidRPr="00EF336C">
        <w:t>менистана и приведены в соответствие с кодексом вопросы режима содержания, охраны, условий и порядка содержания и многие другие вопросы.</w:t>
      </w:r>
    </w:p>
    <w:p w:rsidR="00EF336C" w:rsidRPr="00EF336C" w:rsidRDefault="00EF336C" w:rsidP="00EF336C">
      <w:pPr>
        <w:pStyle w:val="SingleTxt"/>
      </w:pPr>
      <w:r w:rsidRPr="00EF336C">
        <w:t>166.</w:t>
      </w:r>
      <w:r w:rsidRPr="00EF336C">
        <w:tab/>
        <w:t>В соответствии с требованиями, установленными органами здравоохран</w:t>
      </w:r>
      <w:r w:rsidRPr="00EF336C">
        <w:t>е</w:t>
      </w:r>
      <w:r w:rsidRPr="00EF336C">
        <w:t>ния, администрации всех исправительных учреждений Туркменистана пред</w:t>
      </w:r>
      <w:r w:rsidRPr="00EF336C">
        <w:t>о</w:t>
      </w:r>
      <w:r w:rsidRPr="00EF336C">
        <w:t>ставляет заключенным в отведенное для этого время должным образом приг</w:t>
      </w:r>
      <w:r w:rsidRPr="00EF336C">
        <w:t>о</w:t>
      </w:r>
      <w:r w:rsidRPr="00EF336C">
        <w:t>товленное питание. Питание в этих учреждениях по качеству и количеству в полной мере соответствуют разработанным нормам питания и требованиям с</w:t>
      </w:r>
      <w:r w:rsidRPr="00EF336C">
        <w:t>о</w:t>
      </w:r>
      <w:r w:rsidRPr="00EF336C">
        <w:t>временной гигиены, учитывает возраст, состояние здоровья заключенных и х</w:t>
      </w:r>
      <w:r w:rsidRPr="00EF336C">
        <w:t>а</w:t>
      </w:r>
      <w:r w:rsidRPr="00EF336C">
        <w:t>рактер выполняемого ими труда.</w:t>
      </w:r>
    </w:p>
    <w:p w:rsidR="00EF336C" w:rsidRPr="00EF336C" w:rsidRDefault="00EF336C" w:rsidP="00EF336C">
      <w:pPr>
        <w:pStyle w:val="SingleTxt"/>
      </w:pPr>
      <w:r w:rsidRPr="00EF336C">
        <w:t>167.</w:t>
      </w:r>
      <w:r w:rsidRPr="00EF336C">
        <w:tab/>
        <w:t>За счет средств государства заключенные обеспечиваются необходимой одеждой по сезону, обувью, постельными принадлежностями, предметами ли</w:t>
      </w:r>
      <w:r w:rsidRPr="00EF336C">
        <w:t>ч</w:t>
      </w:r>
      <w:r w:rsidRPr="00EF336C">
        <w:t>ной гигиены.</w:t>
      </w:r>
    </w:p>
    <w:p w:rsidR="00EF336C" w:rsidRPr="00EF336C" w:rsidRDefault="00EF336C" w:rsidP="00EF336C">
      <w:pPr>
        <w:pStyle w:val="SingleTxt"/>
      </w:pPr>
      <w:r w:rsidRPr="00EF336C">
        <w:t>168.</w:t>
      </w:r>
      <w:r w:rsidRPr="00EF336C">
        <w:tab/>
        <w:t>Помещения, которыми пользуются осужденные, отвечают всем санитарным и гигиеническим требованиям и учитывают климатические условия Туркмен</w:t>
      </w:r>
      <w:r w:rsidRPr="00EF336C">
        <w:t>и</w:t>
      </w:r>
      <w:r w:rsidRPr="00EF336C">
        <w:t>стана.</w:t>
      </w:r>
    </w:p>
    <w:p w:rsidR="00EF336C" w:rsidRPr="00EF336C" w:rsidRDefault="00EF336C" w:rsidP="00EF336C">
      <w:pPr>
        <w:pStyle w:val="SingleTxt"/>
      </w:pPr>
      <w:r w:rsidRPr="00EF336C">
        <w:t>169.</w:t>
      </w:r>
      <w:r w:rsidRPr="00EF336C">
        <w:tab/>
        <w:t>Для поддержания надлежащего состояния здоровья осужденные обеспеч</w:t>
      </w:r>
      <w:r w:rsidRPr="00EF336C">
        <w:t>и</w:t>
      </w:r>
      <w:r w:rsidRPr="00EF336C">
        <w:t>ваются достаточной площадью для проживания и доступом к достаточному к</w:t>
      </w:r>
      <w:r w:rsidRPr="00EF336C">
        <w:t>о</w:t>
      </w:r>
      <w:r w:rsidRPr="00EF336C">
        <w:t>личеству воздуха и света. По нормам законодательства Туркменистана мин</w:t>
      </w:r>
      <w:r w:rsidRPr="00EF336C">
        <w:t>и</w:t>
      </w:r>
      <w:r w:rsidRPr="00EF336C">
        <w:t>мальная норма жилой площади в расчете на одного осужденного в исправител</w:t>
      </w:r>
      <w:r w:rsidRPr="00EF336C">
        <w:t>ь</w:t>
      </w:r>
      <w:r w:rsidRPr="00EF336C">
        <w:t>ных колониях не может быть менее четырех квадратных метров, в тюрьмах – трех квадратных метров, в колониях, предназначенных для содержания женщин, в воспитательных колониях и в лечебных исправительных учреждениях – пяти квадратных метров.</w:t>
      </w:r>
    </w:p>
    <w:p w:rsidR="00EF336C" w:rsidRPr="00EF336C" w:rsidRDefault="00EF336C" w:rsidP="00EF336C">
      <w:pPr>
        <w:pStyle w:val="SingleTxt"/>
      </w:pPr>
      <w:r w:rsidRPr="00EF336C">
        <w:t>170.</w:t>
      </w:r>
      <w:r w:rsidRPr="00EF336C">
        <w:tab/>
        <w:t xml:space="preserve">Заключенные в исправительных учреждениях имеют постоянный доступ к питьевой воде. </w:t>
      </w:r>
    </w:p>
    <w:p w:rsidR="00EF336C" w:rsidRPr="00EF336C" w:rsidRDefault="00EF336C" w:rsidP="00EF336C">
      <w:pPr>
        <w:pStyle w:val="SingleTxt"/>
      </w:pPr>
      <w:r w:rsidRPr="00EF336C">
        <w:t>171.</w:t>
      </w:r>
      <w:r w:rsidRPr="00EF336C">
        <w:tab/>
        <w:t>Вопросы питания и социально-бытового обеспечения лиц, содержащихся в спецучреждениях, следственных изоляторах и в специальном реабилитационном центре, регулируется Постановлением Президента Туркменистана от 11 апреля 2014 года. В соответствии с этим Постановлением увеличен рацион и меры веса питания указанных лиц, а также уменьшен срок ношения ими спецодежды.</w:t>
      </w:r>
    </w:p>
    <w:p w:rsidR="00EF336C" w:rsidRPr="00EF336C" w:rsidRDefault="00EF336C" w:rsidP="00EF336C">
      <w:pPr>
        <w:pStyle w:val="SingleTxt"/>
      </w:pPr>
      <w:r w:rsidRPr="00EF336C">
        <w:t>172.</w:t>
      </w:r>
      <w:r w:rsidRPr="00EF336C">
        <w:tab/>
        <w:t>Имеются совместные приказы МВД и Минздрава и медицинской промы</w:t>
      </w:r>
      <w:r w:rsidRPr="00EF336C">
        <w:t>ш</w:t>
      </w:r>
      <w:r w:rsidRPr="00EF336C">
        <w:t>ленности Туркменистана, касающиеся осуществления требований закона в о</w:t>
      </w:r>
      <w:r w:rsidRPr="00EF336C">
        <w:t>т</w:t>
      </w:r>
      <w:r w:rsidRPr="00EF336C">
        <w:t>ношении оказания медицинской помощи осужденным на практике и порядка проведения соответствующих работ.</w:t>
      </w:r>
    </w:p>
    <w:p w:rsidR="00EF336C" w:rsidRPr="00EF336C" w:rsidRDefault="00EF336C" w:rsidP="00EF336C">
      <w:pPr>
        <w:pStyle w:val="SingleTxt"/>
      </w:pPr>
      <w:r w:rsidRPr="00EF336C">
        <w:t>173.</w:t>
      </w:r>
      <w:r w:rsidRPr="00EF336C">
        <w:tab/>
        <w:t>Спецучреждения заключают договоры с санитарно-эпидемиологическими службами органов здравоохранения и на их основании в спецучреждениях один раз в квартал с целью профилактики заболеваний совместно проводится сан</w:t>
      </w:r>
      <w:r w:rsidRPr="00EF336C">
        <w:t>и</w:t>
      </w:r>
      <w:r w:rsidRPr="00EF336C">
        <w:t>тарно-гигиеническая обработка помещений, а медицинскими службами сп</w:t>
      </w:r>
      <w:r w:rsidRPr="00EF336C">
        <w:t>е</w:t>
      </w:r>
      <w:r w:rsidRPr="00EF336C">
        <w:t>цучреждений раз в месяц проводятся контрольные проверки по содержанию п</w:t>
      </w:r>
      <w:r w:rsidRPr="00EF336C">
        <w:t>о</w:t>
      </w:r>
      <w:r w:rsidRPr="00EF336C">
        <w:t xml:space="preserve">мещений в чистоте. </w:t>
      </w:r>
    </w:p>
    <w:p w:rsidR="00EF336C" w:rsidRPr="00EF336C" w:rsidRDefault="00EF336C" w:rsidP="00EF336C">
      <w:pPr>
        <w:pStyle w:val="SingleTxt"/>
      </w:pPr>
      <w:r w:rsidRPr="00EF336C">
        <w:t>174.</w:t>
      </w:r>
      <w:r w:rsidRPr="00EF336C">
        <w:tab/>
        <w:t>Всем лицам, содержащимся в спецучреждениях, оказывается первичная м</w:t>
      </w:r>
      <w:r w:rsidRPr="00EF336C">
        <w:t>е</w:t>
      </w:r>
      <w:r w:rsidRPr="00EF336C">
        <w:t>дико-санитарная помощь, а в необходимых случаях и в соответствии с медици</w:t>
      </w:r>
      <w:r w:rsidRPr="00EF336C">
        <w:t>н</w:t>
      </w:r>
      <w:r w:rsidRPr="00EF336C">
        <w:t>ским заключением каждому осужденному индивидуально оказывается специал</w:t>
      </w:r>
      <w:r w:rsidRPr="00EF336C">
        <w:t>и</w:t>
      </w:r>
      <w:r w:rsidRPr="00EF336C">
        <w:t>зированная амбулаторная или стационарная медицинская помощь, а также пс</w:t>
      </w:r>
      <w:r w:rsidRPr="00EF336C">
        <w:t>и</w:t>
      </w:r>
      <w:r w:rsidRPr="00EF336C">
        <w:t>хологическая помощь. В учреждениях имеются медицинские санитарные части. Медсанчасти укомплектованы квалифицированным медицинским персоналом.</w:t>
      </w:r>
    </w:p>
    <w:p w:rsidR="00EF336C" w:rsidRPr="00EF336C" w:rsidRDefault="00EF336C" w:rsidP="00EF336C">
      <w:pPr>
        <w:pStyle w:val="SingleTxt"/>
      </w:pPr>
      <w:r w:rsidRPr="00EF336C">
        <w:t>175.</w:t>
      </w:r>
      <w:r w:rsidRPr="00EF336C">
        <w:tab/>
        <w:t>В рамках реализации Национальной программы профилактики и борьбы с туберкулезом в Туркменистане была представлена и получила поддержку заявка на 9-й раунд финансирования Глобального фонда по борьбе со СПИДом, тубе</w:t>
      </w:r>
      <w:r w:rsidRPr="00EF336C">
        <w:t>р</w:t>
      </w:r>
      <w:r w:rsidRPr="00EF336C">
        <w:t>кулезом и малярией. В указанную систему включена и пенитенциарная система для осужденных больных туберкулезом, которые получают медикаменты и об</w:t>
      </w:r>
      <w:r w:rsidRPr="00EF336C">
        <w:t>о</w:t>
      </w:r>
      <w:r w:rsidRPr="00EF336C">
        <w:t>рудование. В рамках этой программы по составленному двухгодичному плану мероприятий был проведен мониторинг учреждения МР/К-15 (больница для осужденных) комиссией из сотрудников ПРООН, МВД и Минздрава и медици</w:t>
      </w:r>
      <w:r w:rsidRPr="00EF336C">
        <w:t>н</w:t>
      </w:r>
      <w:r w:rsidRPr="00EF336C">
        <w:t>ской промышленности Туркменистана c целью установки вентиляционного об</w:t>
      </w:r>
      <w:r w:rsidRPr="00EF336C">
        <w:t>о</w:t>
      </w:r>
      <w:r w:rsidRPr="00EF336C">
        <w:t>рудования в корпусе, где содержатся больные туберкулезом открытой формы, к</w:t>
      </w:r>
      <w:r w:rsidRPr="00EF336C">
        <w:t>о</w:t>
      </w:r>
      <w:r w:rsidRPr="00EF336C">
        <w:t xml:space="preserve">торое в настоящее время устанавливается. </w:t>
      </w:r>
    </w:p>
    <w:p w:rsidR="00EF336C" w:rsidRPr="00EF336C" w:rsidRDefault="00EF336C" w:rsidP="00EF336C">
      <w:pPr>
        <w:pStyle w:val="SingleTxt"/>
      </w:pPr>
      <w:r w:rsidRPr="00EF336C">
        <w:t>176.</w:t>
      </w:r>
      <w:r w:rsidRPr="00EF336C">
        <w:tab/>
        <w:t>В октябре 2013 года была сдана в эксплуатацию новая женская колония, полностью соответствующая международным стандартам, а из помещений ст</w:t>
      </w:r>
      <w:r w:rsidRPr="00EF336C">
        <w:t>а</w:t>
      </w:r>
      <w:r w:rsidRPr="00EF336C">
        <w:t xml:space="preserve">рой колонии все заключенные женщины переведены в новую. Общая площадь колонии составляет </w:t>
      </w:r>
      <w:smartTag w:uri="urn:schemas-microsoft-com:office:smarttags" w:element="metricconverter">
        <w:smartTagPr>
          <w:attr w:name="ProductID" w:val="90,0 га"/>
        </w:smartTagPr>
        <w:r w:rsidRPr="00EF336C">
          <w:t>90,0 га</w:t>
        </w:r>
      </w:smartTag>
      <w:r w:rsidRPr="00EF336C">
        <w:t>, общая строительная площадь зданий составляет 120 529 м</w:t>
      </w:r>
      <w:r w:rsidRPr="00EF336C">
        <w:rPr>
          <w:vertAlign w:val="superscript"/>
        </w:rPr>
        <w:t>2</w:t>
      </w:r>
      <w:r w:rsidRPr="00EF336C">
        <w:t>. Для строительства этой колонии государством были выделены сре</w:t>
      </w:r>
      <w:r w:rsidRPr="00EF336C">
        <w:t>д</w:t>
      </w:r>
      <w:r w:rsidRPr="00EF336C">
        <w:t>ства на сумму 285 585 000 долларов США.</w:t>
      </w:r>
    </w:p>
    <w:p w:rsidR="00EF336C" w:rsidRPr="00EF336C" w:rsidRDefault="00EF336C" w:rsidP="00EF336C">
      <w:pPr>
        <w:pStyle w:val="SingleTxt"/>
        <w:rPr>
          <w:vertAlign w:val="superscript"/>
        </w:rPr>
      </w:pPr>
      <w:r w:rsidRPr="00EF336C">
        <w:t>177.</w:t>
      </w:r>
      <w:r w:rsidRPr="00EF336C">
        <w:tab/>
        <w:t>В ближайшее время будет сдан в эксплуатацию новый следственный изол</w:t>
      </w:r>
      <w:r w:rsidRPr="00EF336C">
        <w:t>я</w:t>
      </w:r>
      <w:r w:rsidRPr="00EF336C">
        <w:t>тор (БЛ-Д/5 Управления полиции Балканского велаята). На строительство данн</w:t>
      </w:r>
      <w:r w:rsidRPr="00EF336C">
        <w:t>о</w:t>
      </w:r>
      <w:r w:rsidRPr="00EF336C">
        <w:t>го объекта государством были выделены средства в размере около 700 тысяч долларов США.</w:t>
      </w:r>
    </w:p>
    <w:p w:rsidR="00EF336C" w:rsidRPr="00EF336C" w:rsidRDefault="00EF336C" w:rsidP="00EF336C">
      <w:pPr>
        <w:pStyle w:val="SingleTxt"/>
      </w:pPr>
      <w:r w:rsidRPr="00EF336C">
        <w:t>178.</w:t>
      </w:r>
      <w:r w:rsidRPr="00EF336C">
        <w:tab/>
        <w:t>Во всех без исключения исправительных учреждениях страны были пров</w:t>
      </w:r>
      <w:r w:rsidRPr="00EF336C">
        <w:t>е</w:t>
      </w:r>
      <w:r w:rsidRPr="00EF336C">
        <w:t>дены или проводятся работы по капитальному ремонту и модернизации сущ</w:t>
      </w:r>
      <w:r w:rsidRPr="00EF336C">
        <w:t>е</w:t>
      </w:r>
      <w:r w:rsidRPr="00EF336C">
        <w:t xml:space="preserve">ствующих объектов. На некоторых объектах работа уже полностью завершена, а на других еще продолжается. </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 xml:space="preserve">Информация в отношении подпункта </w:t>
      </w:r>
      <w:r w:rsidRPr="00EF336C">
        <w:rPr>
          <w:i/>
        </w:rPr>
        <w:t>с</w:t>
      </w:r>
      <w:r w:rsidRPr="00EF336C">
        <w:t>) пункта 19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179.</w:t>
      </w:r>
      <w:r w:rsidRPr="00EF336C">
        <w:tab/>
        <w:t>Раздельное содержание осужденных закреплено в статье 51 Уголовно-исполнительного кодекса Туркменистана и они в действительности содержатся раздельно. Воспитательная колония для несовершеннолетних мужского пола т</w:t>
      </w:r>
      <w:r w:rsidRPr="00EF336C">
        <w:t>о</w:t>
      </w:r>
      <w:r w:rsidRPr="00EF336C">
        <w:t>же отделена. Несовершеннолетние девочки содержатся в женской колонии ра</w:t>
      </w:r>
      <w:r w:rsidRPr="00EF336C">
        <w:t>з</w:t>
      </w:r>
      <w:r w:rsidRPr="00EF336C">
        <w:t>дельно. Сотрудниками женской колонии в основном являются женщины.</w:t>
      </w:r>
    </w:p>
    <w:p w:rsidR="00EF336C" w:rsidRPr="00EF336C" w:rsidRDefault="00EF336C" w:rsidP="00EF336C">
      <w:pPr>
        <w:pStyle w:val="SingleTxt"/>
      </w:pPr>
      <w:r w:rsidRPr="00EF336C">
        <w:t>180.</w:t>
      </w:r>
      <w:r w:rsidRPr="00EF336C">
        <w:tab/>
        <w:t>Впервые осужденные к лишению свободы содержатся отдельно от ранее о</w:t>
      </w:r>
      <w:r w:rsidRPr="00EF336C">
        <w:t>т</w:t>
      </w:r>
      <w:r w:rsidRPr="00EF336C">
        <w:t>бывавших наказание в виде лишения свободы.</w:t>
      </w:r>
    </w:p>
    <w:p w:rsidR="00EF336C" w:rsidRPr="00EF336C" w:rsidRDefault="00EF336C" w:rsidP="00EF336C">
      <w:pPr>
        <w:pStyle w:val="SingleTxt"/>
      </w:pPr>
      <w:r w:rsidRPr="00EF336C">
        <w:t>181.</w:t>
      </w:r>
      <w:r w:rsidRPr="00EF336C">
        <w:tab/>
        <w:t>Осужденные, больные инфекционными заболеваниями, содержатся ра</w:t>
      </w:r>
      <w:r w:rsidRPr="00EF336C">
        <w:t>з</w:t>
      </w:r>
      <w:r w:rsidRPr="00EF336C">
        <w:t>дельно от здоровых осужденных. Также разделяются больные туберкулезом о</w:t>
      </w:r>
      <w:r w:rsidRPr="00EF336C">
        <w:t>т</w:t>
      </w:r>
      <w:r w:rsidRPr="00EF336C">
        <w:t>крытой и закрытой форм.</w:t>
      </w:r>
    </w:p>
    <w:p w:rsidR="00EF336C" w:rsidRPr="00EF336C" w:rsidRDefault="00EF336C" w:rsidP="00EF336C">
      <w:pPr>
        <w:pStyle w:val="SingleTxt"/>
      </w:pPr>
      <w:r w:rsidRPr="00EF336C">
        <w:t>182.</w:t>
      </w:r>
      <w:r w:rsidRPr="00EF336C">
        <w:tab/>
        <w:t>Отдельно содержатся инвалиды, лежачие больные, так как за ними нужен особый уход.</w:t>
      </w:r>
    </w:p>
    <w:p w:rsidR="00EF336C" w:rsidRPr="00EF336C" w:rsidRDefault="00EF336C" w:rsidP="00EF336C">
      <w:pPr>
        <w:pStyle w:val="SingleTxt"/>
      </w:pPr>
      <w:r w:rsidRPr="00EF336C">
        <w:t>183.</w:t>
      </w:r>
      <w:r w:rsidRPr="00EF336C">
        <w:tab/>
        <w:t>В женской колонии все врачи женского пола. Таким образом, законодател</w:t>
      </w:r>
      <w:r w:rsidRPr="00EF336C">
        <w:t>ь</w:t>
      </w:r>
      <w:r w:rsidRPr="00EF336C">
        <w:t>но закрепленное раздельное содержание осужденных строго соблюдается на практике.</w:t>
      </w:r>
    </w:p>
    <w:p w:rsidR="00EF336C" w:rsidRPr="00EF336C" w:rsidRDefault="00EF336C" w:rsidP="00EF336C">
      <w:pPr>
        <w:pStyle w:val="SingleTxt"/>
      </w:pPr>
      <w:r w:rsidRPr="00EF336C">
        <w:t>184.</w:t>
      </w:r>
      <w:r w:rsidRPr="00EF336C">
        <w:tab/>
      </w:r>
      <w:r w:rsidRPr="00EF336C">
        <w:rPr>
          <w:bCs/>
        </w:rPr>
        <w:t>В статье 81 Уголовно-исполнительного кодекса Туркменистана определено, что в</w:t>
      </w:r>
      <w:r w:rsidRPr="00EF336C">
        <w:t xml:space="preserve"> исправительных учреждениях организуется начальное профессиональное образование или профессиональная подготовка осуждённых, не имеющих пр</w:t>
      </w:r>
      <w:r w:rsidRPr="00EF336C">
        <w:t>о</w:t>
      </w:r>
      <w:r w:rsidRPr="00EF336C">
        <w:t>фессии (специальности), по которой осуждённый может работать как в данном учреждении, так и после освобождения из него.</w:t>
      </w:r>
    </w:p>
    <w:p w:rsidR="00EF336C" w:rsidRPr="00EF336C" w:rsidRDefault="00EF336C" w:rsidP="00EF336C">
      <w:pPr>
        <w:pStyle w:val="SingleTxt"/>
      </w:pPr>
      <w:r w:rsidRPr="00EF336C">
        <w:t>185.</w:t>
      </w:r>
      <w:r w:rsidRPr="00EF336C">
        <w:tab/>
        <w:t>Осуждённые-мужчины старше 62 лет и женщины старше 57 лет, инвалиды I и II групп могут по их желанию получить соответствующую профессиональную подготовку.</w:t>
      </w:r>
    </w:p>
    <w:p w:rsidR="00EF336C" w:rsidRPr="00EF336C" w:rsidRDefault="00EF336C" w:rsidP="00EF336C">
      <w:pPr>
        <w:pStyle w:val="SingleTxt"/>
      </w:pPr>
      <w:r w:rsidRPr="00EF336C">
        <w:t>186.</w:t>
      </w:r>
      <w:r w:rsidRPr="00EF336C">
        <w:tab/>
        <w:t>Отношение осуждённых к получению начального профессионального обр</w:t>
      </w:r>
      <w:r w:rsidRPr="00EF336C">
        <w:t>а</w:t>
      </w:r>
      <w:r w:rsidRPr="00EF336C">
        <w:t>зования и профессиональной подготовки учитывается при определении степени их исправления.</w:t>
      </w:r>
    </w:p>
    <w:p w:rsidR="00EF336C" w:rsidRPr="00EF336C" w:rsidRDefault="00EF336C" w:rsidP="00EF336C">
      <w:pPr>
        <w:pStyle w:val="SingleTxt"/>
      </w:pPr>
      <w:r w:rsidRPr="00EF336C">
        <w:t>187.</w:t>
      </w:r>
      <w:r w:rsidRPr="00EF336C">
        <w:tab/>
        <w:t>Начальное профессиональное образование и профессиональная подготовка осуществляются в порядке, устанавливаемом Кабинетом министров Туркмен</w:t>
      </w:r>
      <w:r w:rsidRPr="00EF336C">
        <w:t>и</w:t>
      </w:r>
      <w:r w:rsidRPr="00EF336C">
        <w:t>стана.</w:t>
      </w:r>
    </w:p>
    <w:p w:rsidR="00EF336C" w:rsidRPr="00EF336C" w:rsidRDefault="00EF336C" w:rsidP="00EF336C">
      <w:pPr>
        <w:pStyle w:val="SingleTxt"/>
      </w:pPr>
      <w:r w:rsidRPr="00EF336C">
        <w:t>188.</w:t>
      </w:r>
      <w:r w:rsidRPr="00EF336C">
        <w:tab/>
        <w:t>В исправительных и воспитательных колониях в случае необходимости с</w:t>
      </w:r>
      <w:r w:rsidRPr="00EF336C">
        <w:t>о</w:t>
      </w:r>
      <w:r w:rsidRPr="00EF336C">
        <w:t>здаются филиалы (отделения) начальных профессиональных учебных заведений в порядке, установленном законодательством Туркменистана.</w:t>
      </w:r>
    </w:p>
    <w:p w:rsidR="00EF336C" w:rsidRPr="00EF336C" w:rsidRDefault="00EF336C" w:rsidP="00EF336C">
      <w:pPr>
        <w:pStyle w:val="SingleTxt"/>
      </w:pPr>
      <w:r w:rsidRPr="00EF336C">
        <w:t>189.</w:t>
      </w:r>
      <w:r w:rsidRPr="00EF336C">
        <w:tab/>
        <w:t>В спецучреждении МР-К/18 Управления полиции Марыйского велаята, где отбывают наказание несовершеннолетние осужденные, действует общеобразов</w:t>
      </w:r>
      <w:r w:rsidRPr="00EF336C">
        <w:t>а</w:t>
      </w:r>
      <w:r w:rsidRPr="00EF336C">
        <w:t>тельная школа. В школе имеется специально оборудованные (швейные машины, токарный станок, оборудование для пошива обуви и др.) классы, где ребята на занятиях по труду, а также во внеклассные часы получают определенные профе</w:t>
      </w:r>
      <w:r w:rsidRPr="00EF336C">
        <w:t>с</w:t>
      </w:r>
      <w:r w:rsidRPr="00EF336C">
        <w:t>сиональные навыки.</w:t>
      </w:r>
    </w:p>
    <w:p w:rsidR="00EF336C" w:rsidRPr="00EF336C" w:rsidRDefault="00EF336C" w:rsidP="00EF336C">
      <w:pPr>
        <w:pStyle w:val="SingleTxt"/>
      </w:pPr>
      <w:r w:rsidRPr="00EF336C">
        <w:t>190.</w:t>
      </w:r>
      <w:r w:rsidRPr="00EF336C">
        <w:tab/>
        <w:t>Во время визита представителей Международного комитета Красного Кр</w:t>
      </w:r>
      <w:r w:rsidRPr="00EF336C">
        <w:t>е</w:t>
      </w:r>
      <w:r w:rsidRPr="00EF336C">
        <w:t xml:space="preserve">ста в указанное спецучреждение они посетили данную школу. </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Информация в отношении пункта 23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191.</w:t>
      </w:r>
      <w:r w:rsidRPr="00EF336C">
        <w:tab/>
        <w:t>Согласно статье 6 Конституции Туркменистан признает приоритет общ</w:t>
      </w:r>
      <w:r w:rsidRPr="00EF336C">
        <w:t>е</w:t>
      </w:r>
      <w:r w:rsidRPr="00EF336C">
        <w:t>признанных норм международного права. Если международным договором Туркменистана установлены иные правила, чем предусмотренные законом Тур</w:t>
      </w:r>
      <w:r w:rsidRPr="00EF336C">
        <w:t>к</w:t>
      </w:r>
      <w:r w:rsidRPr="00EF336C">
        <w:t>менистана, то применяются правила международного договора. В связи с этим положения пункта 1 статьи 3 Конвенции и положения Конституции Туркмен</w:t>
      </w:r>
      <w:r w:rsidRPr="00EF336C">
        <w:t>и</w:t>
      </w:r>
      <w:r w:rsidRPr="00EF336C">
        <w:t>стана являются основополагающей базой для невыдачи, невысылки и невозвр</w:t>
      </w:r>
      <w:r w:rsidRPr="00EF336C">
        <w:t>а</w:t>
      </w:r>
      <w:r w:rsidRPr="00EF336C">
        <w:t>щения каких-либо лиц другому государству, если существуют основания пол</w:t>
      </w:r>
      <w:r w:rsidRPr="00EF336C">
        <w:t>а</w:t>
      </w:r>
      <w:r w:rsidRPr="00EF336C">
        <w:t>гать, что в отношении их будут применяться пытки.</w:t>
      </w:r>
    </w:p>
    <w:p w:rsidR="00EF336C" w:rsidRPr="00EF336C" w:rsidRDefault="00EF336C" w:rsidP="00EF336C">
      <w:pPr>
        <w:pStyle w:val="SingleTxt"/>
      </w:pPr>
      <w:r w:rsidRPr="00EF336C">
        <w:t>192.</w:t>
      </w:r>
      <w:r w:rsidRPr="00EF336C">
        <w:tab/>
        <w:t>Туркменистан присоединился к Конвенции о статусе беженцев 1951 года и Протоколу к ней 1967 года (Постановление Меджлиса от 12 июня 1997 года), Конвенции о статусе апатридов 1954 года (Постановление Меджлиса от 24 авг</w:t>
      </w:r>
      <w:r w:rsidRPr="00EF336C">
        <w:t>у</w:t>
      </w:r>
      <w:r w:rsidRPr="00EF336C">
        <w:t>ста 2011 года) и Конвенции о сокращении безгражданства 1961 года (Постано</w:t>
      </w:r>
      <w:r w:rsidRPr="00EF336C">
        <w:t>в</w:t>
      </w:r>
      <w:r w:rsidRPr="00EF336C">
        <w:t>ление Меджлиса от 6 августа 2012 года). Таким образом, Туркменистан стал пе</w:t>
      </w:r>
      <w:r w:rsidRPr="00EF336C">
        <w:t>р</w:t>
      </w:r>
      <w:r w:rsidRPr="00EF336C">
        <w:t>вой страной в Центральной Азии, присоединившейся к вышеуказанным конве</w:t>
      </w:r>
      <w:r w:rsidRPr="00EF336C">
        <w:t>н</w:t>
      </w:r>
      <w:r w:rsidRPr="00EF336C">
        <w:t>циям. Эти документы являются важными с точки зрения обеспечения прав чел</w:t>
      </w:r>
      <w:r w:rsidRPr="00EF336C">
        <w:t>о</w:t>
      </w:r>
      <w:r w:rsidRPr="00EF336C">
        <w:t xml:space="preserve">века, которые создают необходимые инструменты для эффективной деятельности по предотвращению и сокращению безгражданства. </w:t>
      </w:r>
    </w:p>
    <w:p w:rsidR="00EF336C" w:rsidRPr="00EF336C" w:rsidRDefault="00EF336C" w:rsidP="00EF336C">
      <w:pPr>
        <w:pStyle w:val="SingleTxt"/>
      </w:pPr>
      <w:r w:rsidRPr="00EF336C">
        <w:t>193.</w:t>
      </w:r>
      <w:r w:rsidRPr="00EF336C">
        <w:tab/>
        <w:t>Неуклонно выполняя все взятые на себя обязательства Туркменское гос</w:t>
      </w:r>
      <w:r w:rsidRPr="00EF336C">
        <w:t>у</w:t>
      </w:r>
      <w:r w:rsidRPr="00EF336C">
        <w:t xml:space="preserve">дарство осуществляет имплементацию соответствующих международных норм и рекомендаций в национальную правовую базу. В 2012 году были приняты законы Туркменистана </w:t>
      </w:r>
      <w:r w:rsidR="00CE2E03">
        <w:t>«</w:t>
      </w:r>
      <w:r w:rsidRPr="00EF336C">
        <w:t>О миграции</w:t>
      </w:r>
      <w:r w:rsidR="00CE2E03">
        <w:t>»</w:t>
      </w:r>
      <w:r w:rsidRPr="00EF336C">
        <w:t xml:space="preserve">, </w:t>
      </w:r>
      <w:r w:rsidR="00CE2E03">
        <w:t>«</w:t>
      </w:r>
      <w:r w:rsidRPr="00EF336C">
        <w:t>О беженцах</w:t>
      </w:r>
      <w:r w:rsidR="00CE2E03">
        <w:t>»</w:t>
      </w:r>
      <w:r w:rsidRPr="00EF336C">
        <w:t xml:space="preserve">, а в 2013 году – </w:t>
      </w:r>
      <w:r w:rsidR="00CE2E03">
        <w:t>«</w:t>
      </w:r>
      <w:r w:rsidRPr="00EF336C">
        <w:t>О гражданстве Туркменистана</w:t>
      </w:r>
      <w:r w:rsidR="00CE2E03">
        <w:t>»</w:t>
      </w:r>
      <w:r w:rsidRPr="00EF336C">
        <w:t>.</w:t>
      </w:r>
    </w:p>
    <w:p w:rsidR="00EF336C" w:rsidRPr="00EF336C" w:rsidRDefault="00EF336C" w:rsidP="00EF336C">
      <w:pPr>
        <w:pStyle w:val="SingleTxt"/>
      </w:pPr>
      <w:r w:rsidRPr="00EF336C">
        <w:t>194.</w:t>
      </w:r>
      <w:r w:rsidRPr="00EF336C">
        <w:tab/>
      </w:r>
      <w:r w:rsidRPr="00EF336C">
        <w:rPr>
          <w:bCs/>
        </w:rPr>
        <w:t xml:space="preserve">Согласно статье 37 Закона Туркменистана </w:t>
      </w:r>
      <w:r w:rsidR="00CE2E03">
        <w:rPr>
          <w:bCs/>
        </w:rPr>
        <w:t>«</w:t>
      </w:r>
      <w:r w:rsidRPr="00EF336C">
        <w:rPr>
          <w:bCs/>
        </w:rPr>
        <w:t>О миграции</w:t>
      </w:r>
      <w:r w:rsidR="00CE2E03">
        <w:rPr>
          <w:bCs/>
        </w:rPr>
        <w:t>»</w:t>
      </w:r>
      <w:r w:rsidRPr="00EF336C">
        <w:rPr>
          <w:bCs/>
        </w:rPr>
        <w:t xml:space="preserve"> (от 31 марта 2012 года) </w:t>
      </w:r>
      <w:r w:rsidRPr="00EF336C">
        <w:t xml:space="preserve">каждый гражданин Туркменистана в соответствии с Конституцией Туркменистана и иными нормативными правовыми актами Туркменистана имеет право на свободу передвижения, выбор места жительства и места пребывания на территории Туркменистана. </w:t>
      </w:r>
    </w:p>
    <w:p w:rsidR="00EF336C" w:rsidRPr="00EF336C" w:rsidRDefault="00EF336C" w:rsidP="00EF336C">
      <w:pPr>
        <w:pStyle w:val="SingleTxt"/>
      </w:pPr>
      <w:r w:rsidRPr="00EF336C">
        <w:t>195.</w:t>
      </w:r>
      <w:r w:rsidRPr="00EF336C">
        <w:tab/>
        <w:t>Ограничение права граждан Туркменистана на свободу передвижения, в</w:t>
      </w:r>
      <w:r w:rsidRPr="00EF336C">
        <w:t>ы</w:t>
      </w:r>
      <w:r w:rsidRPr="00EF336C">
        <w:t>бор места жительства и места пребывания в пределах Туркменистана допускае</w:t>
      </w:r>
      <w:r w:rsidRPr="00EF336C">
        <w:t>т</w:t>
      </w:r>
      <w:r w:rsidRPr="00EF336C">
        <w:t>ся на основаниях, установленных настоящим Законом. Решения, действия или бездействие органов государственной власти и управления, должностных лиц, а также иных юридических и физических лиц, ограничивающие право граждан Туркменистана на свободу передвижения, выбор места жительства и места пр</w:t>
      </w:r>
      <w:r w:rsidRPr="00EF336C">
        <w:t>е</w:t>
      </w:r>
      <w:r w:rsidRPr="00EF336C">
        <w:t>бывания в пределах Туркменистана, могут быть обжалованы гражданами в в</w:t>
      </w:r>
      <w:r w:rsidRPr="00EF336C">
        <w:t>ы</w:t>
      </w:r>
      <w:r w:rsidRPr="00EF336C">
        <w:t>шестоящий орган, вышестоящему должностному лицу или в суд.</w:t>
      </w:r>
    </w:p>
    <w:p w:rsidR="00EF336C" w:rsidRPr="00EF336C" w:rsidRDefault="00EF336C" w:rsidP="00EF336C">
      <w:pPr>
        <w:pStyle w:val="SingleTxt"/>
      </w:pPr>
      <w:r w:rsidRPr="00EF336C">
        <w:t>196.</w:t>
      </w:r>
      <w:r w:rsidRPr="00EF336C">
        <w:tab/>
        <w:t>С 2011 по 2013 год включительно Туркменистан принял в гражданство б</w:t>
      </w:r>
      <w:r w:rsidRPr="00EF336C">
        <w:t>о</w:t>
      </w:r>
      <w:r w:rsidRPr="00EF336C">
        <w:t>лее четырех тысяч переселенцев – лиц, прож</w:t>
      </w:r>
      <w:r w:rsidR="00FD5967">
        <w:t>ивающих на территории страны. В </w:t>
      </w:r>
      <w:r w:rsidRPr="00EF336C">
        <w:t>2014 году – 786 человек.</w:t>
      </w:r>
    </w:p>
    <w:p w:rsidR="00EF336C" w:rsidRPr="00EF336C" w:rsidRDefault="00EF336C" w:rsidP="00EF336C">
      <w:pPr>
        <w:pStyle w:val="SingleTxt"/>
      </w:pPr>
      <w:r w:rsidRPr="00EF336C">
        <w:t>197.</w:t>
      </w:r>
      <w:r w:rsidRPr="00EF336C">
        <w:tab/>
        <w:t xml:space="preserve">Очередным значимым шагом в данном направлении стало подписание 13 июня 2015 года Президентом страны Указа </w:t>
      </w:r>
      <w:r w:rsidR="00CE2E03">
        <w:t>«</w:t>
      </w:r>
      <w:r w:rsidRPr="00EF336C">
        <w:t>О принятии в гражданство Тур</w:t>
      </w:r>
      <w:r w:rsidRPr="00EF336C">
        <w:t>к</w:t>
      </w:r>
      <w:r w:rsidRPr="00EF336C">
        <w:t>менистана</w:t>
      </w:r>
      <w:r w:rsidR="00CE2E03">
        <w:t>»</w:t>
      </w:r>
      <w:r w:rsidRPr="00EF336C">
        <w:t xml:space="preserve"> и принятие в гражданство Туркменистана 361 человека, постоянно проживающих на территории Туркменистана и не имеющих гражданства. Этот факт является очередным ярким примером приверженности Туркменистан при</w:t>
      </w:r>
      <w:r w:rsidRPr="00EF336C">
        <w:t>н</w:t>
      </w:r>
      <w:r w:rsidRPr="00EF336C">
        <w:t>ципам гуманизма и добродетели наших предков, следования взятым на себя ме</w:t>
      </w:r>
      <w:r w:rsidRPr="00EF336C">
        <w:t>ж</w:t>
      </w:r>
      <w:r w:rsidRPr="00EF336C">
        <w:t xml:space="preserve">дународным обязательствам в области гуманитарного права. </w:t>
      </w:r>
    </w:p>
    <w:p w:rsidR="00EF336C" w:rsidRPr="00EF336C" w:rsidRDefault="00EF336C" w:rsidP="00EF336C">
      <w:pPr>
        <w:pStyle w:val="SingleTxt"/>
      </w:pPr>
      <w:r w:rsidRPr="00EF336C">
        <w:t>198.</w:t>
      </w:r>
      <w:r w:rsidRPr="00EF336C">
        <w:tab/>
        <w:t>Со стороны государства создаются все условия для достойной жизни новых граждан страны. Предоставление гражданства позволяет улучшить социальное положение этих людей, дает им возможность реализовать наравне с другими гражданами Туркменистана основные права и свободы человека, открывает д</w:t>
      </w:r>
      <w:r w:rsidRPr="00EF336C">
        <w:t>о</w:t>
      </w:r>
      <w:r w:rsidRPr="00EF336C">
        <w:t>ступ к получению образования, работы, медицинской и иной помощи.</w:t>
      </w:r>
    </w:p>
    <w:p w:rsidR="00EF336C" w:rsidRPr="00EF336C" w:rsidRDefault="00EF336C" w:rsidP="00EF336C">
      <w:pPr>
        <w:pStyle w:val="SingleTxt"/>
      </w:pPr>
      <w:r w:rsidRPr="00EF336C">
        <w:t>199.</w:t>
      </w:r>
      <w:r w:rsidRPr="00EF336C">
        <w:tab/>
        <w:t xml:space="preserve">Свидетельством тому является проведение по инициативе Президента Туркменистана в 2012 году международной конференции </w:t>
      </w:r>
      <w:r w:rsidR="00CE2E03">
        <w:t>«</w:t>
      </w:r>
      <w:r w:rsidRPr="00EF336C">
        <w:t>Беженцы в мусул</w:t>
      </w:r>
      <w:r w:rsidRPr="00EF336C">
        <w:t>ь</w:t>
      </w:r>
      <w:r w:rsidRPr="00EF336C">
        <w:t>манском мире</w:t>
      </w:r>
      <w:r w:rsidR="00CE2E03">
        <w:t>»</w:t>
      </w:r>
      <w:r w:rsidRPr="00EF336C">
        <w:t>, которая способствовала изучению накопленного в Туркмен</w:t>
      </w:r>
      <w:r w:rsidRPr="00EF336C">
        <w:t>и</w:t>
      </w:r>
      <w:r w:rsidRPr="00EF336C">
        <w:t>стане опыта по вопросам принятия в гражданство беженцев и лиц без гражда</w:t>
      </w:r>
      <w:r w:rsidRPr="00EF336C">
        <w:t>н</w:t>
      </w:r>
      <w:r w:rsidRPr="00EF336C">
        <w:t>ства. В работе форума приняли участие представители правительственных кр</w:t>
      </w:r>
      <w:r w:rsidRPr="00EF336C">
        <w:t>у</w:t>
      </w:r>
      <w:r w:rsidRPr="00EF336C">
        <w:t>гов из 57 стран-членов Организации исламского сотрудничества (ОИС), руков</w:t>
      </w:r>
      <w:r w:rsidRPr="00EF336C">
        <w:t>о</w:t>
      </w:r>
      <w:r w:rsidRPr="00EF336C">
        <w:t>дители и представители около 40 крупнейших международных и межправител</w:t>
      </w:r>
      <w:r w:rsidRPr="00EF336C">
        <w:t>ь</w:t>
      </w:r>
      <w:r w:rsidRPr="00EF336C">
        <w:t xml:space="preserve">ственных организаций, наблюдатели из 21 государства. </w:t>
      </w:r>
    </w:p>
    <w:p w:rsidR="00EF336C" w:rsidRPr="00EF336C" w:rsidRDefault="00EF336C" w:rsidP="00EF336C">
      <w:pPr>
        <w:pStyle w:val="SingleTxt"/>
      </w:pPr>
      <w:r w:rsidRPr="00EF336C">
        <w:t>200.</w:t>
      </w:r>
      <w:r w:rsidRPr="00EF336C">
        <w:tab/>
        <w:t>В 2014 году была проведена еще одна Международная конференция по м</w:t>
      </w:r>
      <w:r w:rsidRPr="00EF336C">
        <w:t>и</w:t>
      </w:r>
      <w:r w:rsidRPr="00EF336C">
        <w:t xml:space="preserve">грации и безгражданству на тему </w:t>
      </w:r>
      <w:r w:rsidR="00CE2E03">
        <w:t>«</w:t>
      </w:r>
      <w:r w:rsidRPr="00EF336C">
        <w:t>Определение вызовов и путь вперед</w:t>
      </w:r>
      <w:r w:rsidR="00CE2E03">
        <w:t>»</w:t>
      </w:r>
      <w:r w:rsidRPr="00EF336C">
        <w:t>, в кот</w:t>
      </w:r>
      <w:r w:rsidRPr="00EF336C">
        <w:t>о</w:t>
      </w:r>
      <w:r w:rsidRPr="00EF336C">
        <w:t>рой участвовали официальные делегации из 32 стран, представители 16 автор</w:t>
      </w:r>
      <w:r w:rsidRPr="00EF336C">
        <w:t>и</w:t>
      </w:r>
      <w:r w:rsidRPr="00EF336C">
        <w:t>тетных международных организаций, неправительственных структур.</w:t>
      </w:r>
    </w:p>
    <w:p w:rsidR="00EF336C" w:rsidRPr="00EF336C" w:rsidRDefault="00EF336C" w:rsidP="00EF336C">
      <w:pPr>
        <w:pStyle w:val="SingleTxt"/>
      </w:pPr>
      <w:r w:rsidRPr="00EF336C">
        <w:t>201.</w:t>
      </w:r>
      <w:r w:rsidRPr="00EF336C">
        <w:tab/>
        <w:t xml:space="preserve">17−18 июня 2015 года был проведен региональный форум </w:t>
      </w:r>
      <w:r w:rsidR="00CE2E03">
        <w:t>«</w:t>
      </w:r>
      <w:r w:rsidRPr="00EF336C">
        <w:t>Международное сотрудничество в области миграции и готовности к чрезвычайным ситуациям</w:t>
      </w:r>
      <w:r w:rsidR="00CE2E03">
        <w:t>»</w:t>
      </w:r>
      <w:r w:rsidRPr="00EF336C">
        <w:t>, организованный Правительством Туркменистана совместно с Международной организацией по миграции. Участниками встречи стали делегации из государств Центральной Азии и Афганистана, главы дипломатических представительств и миссий, аккредитованных в Туркменистане, руководители соответствующих м</w:t>
      </w:r>
      <w:r w:rsidRPr="00EF336C">
        <w:t>и</w:t>
      </w:r>
      <w:r w:rsidRPr="00EF336C">
        <w:t xml:space="preserve">нистерств и отраслевых ведомств, общественных организаций, представители зарубежных и отечественных СМИ. Форум был проведен с целью определить конструктивные подходы к решению актуальных вопросов в области миграции, обсудить стратегии стран и передовые практики по предотвращению кризисов, миграцию и чрезвычайные ситуации. </w:t>
      </w:r>
    </w:p>
    <w:p w:rsidR="00EF336C" w:rsidRPr="00EF336C" w:rsidRDefault="00EF336C" w:rsidP="00EF336C">
      <w:pPr>
        <w:pStyle w:val="SingleTxt"/>
      </w:pPr>
      <w:r w:rsidRPr="00EF336C">
        <w:t>202.</w:t>
      </w:r>
      <w:r w:rsidRPr="00EF336C">
        <w:tab/>
        <w:t>С целью исполнения норм Конвенции о статусе беженцев и Конвенции о статусе апатридов и для предоставления всех прав беженцам и лицам без гра</w:t>
      </w:r>
      <w:r w:rsidRPr="00EF336C">
        <w:t>ж</w:t>
      </w:r>
      <w:r w:rsidRPr="00EF336C">
        <w:t>данства, проживающим на территории страны, Постановлением Президента Туркменистана разработаны и утверждены новые образцы удостоверения лица без гражданства, проездного документа лица без гражданства, удостоверения беженца, проездного документа беженца, вида на жительство, отвечающие ста</w:t>
      </w:r>
      <w:r w:rsidRPr="00EF336C">
        <w:t>н</w:t>
      </w:r>
      <w:r w:rsidRPr="00EF336C">
        <w:t>дартам ИКАО, а также приняты акты, регулирующие правовой порядок их выд</w:t>
      </w:r>
      <w:r w:rsidRPr="00EF336C">
        <w:t>а</w:t>
      </w:r>
      <w:r w:rsidRPr="00EF336C">
        <w:t>чи. Таким образом, Туркменистан создал единую систему по обеспечению док</w:t>
      </w:r>
      <w:r w:rsidRPr="00EF336C">
        <w:t>у</w:t>
      </w:r>
      <w:r w:rsidRPr="00EF336C">
        <w:t xml:space="preserve">ментами, удостоверяющими личность. </w:t>
      </w:r>
    </w:p>
    <w:p w:rsidR="00EF336C" w:rsidRPr="00EF336C" w:rsidRDefault="00EF336C" w:rsidP="00EF336C">
      <w:pPr>
        <w:pStyle w:val="SingleTxt"/>
      </w:pPr>
      <w:r w:rsidRPr="00EF336C">
        <w:t>203.</w:t>
      </w:r>
      <w:r w:rsidRPr="00EF336C">
        <w:tab/>
        <w:t>Для облегчения въезда иностранных граждан на территорию страны и обеспечения высокого уровня их обслуживания с января 2012 года были введены в действие новые образцы специально защищенных визовых наклеек. В соотве</w:t>
      </w:r>
      <w:r w:rsidRPr="00EF336C">
        <w:t>т</w:t>
      </w:r>
      <w:r w:rsidRPr="00EF336C">
        <w:t>ствии с нормами международного права придерживаясь принципа единства с</w:t>
      </w:r>
      <w:r w:rsidRPr="00EF336C">
        <w:t>е</w:t>
      </w:r>
      <w:r w:rsidRPr="00EF336C">
        <w:t>мьи, создавая льготы иностранным гражданам для проживания на территории страны, им предоставлена возможность проживания в Туркменистане на основ</w:t>
      </w:r>
      <w:r w:rsidRPr="00EF336C">
        <w:t>а</w:t>
      </w:r>
      <w:r w:rsidRPr="00EF336C">
        <w:t>нии вида на жительство или по визе, выдаваемой на льготных условиях. Это я</w:t>
      </w:r>
      <w:r w:rsidRPr="00EF336C">
        <w:t>в</w:t>
      </w:r>
      <w:r w:rsidRPr="00EF336C">
        <w:t>ляется еще одним свидетельством о предоставлении равных условий в соотве</w:t>
      </w:r>
      <w:r w:rsidRPr="00EF336C">
        <w:t>т</w:t>
      </w:r>
      <w:r w:rsidRPr="00EF336C">
        <w:t>ствии с общепризнанными требованиями международного права как для своих граждан, так и для иностранных граждан и лиц без гражданства.</w:t>
      </w:r>
    </w:p>
    <w:p w:rsidR="00EF336C" w:rsidRPr="00EF336C" w:rsidRDefault="00EF336C" w:rsidP="00EF336C">
      <w:pPr>
        <w:pStyle w:val="SingleTxt"/>
      </w:pPr>
      <w:r w:rsidRPr="00EF336C">
        <w:t>204.</w:t>
      </w:r>
      <w:r w:rsidRPr="00EF336C">
        <w:tab/>
        <w:t>Туркменистан, являясь постоянным членом Исполнительного комитета Программы Верховного Комиссара ООН по делам беженцев, активно содейств</w:t>
      </w:r>
      <w:r w:rsidRPr="00EF336C">
        <w:t>у</w:t>
      </w:r>
      <w:r w:rsidRPr="00EF336C">
        <w:t>ет практической реализации мер, нацеленных на защиту и обеспечение прав б</w:t>
      </w:r>
      <w:r w:rsidRPr="00EF336C">
        <w:t>е</w:t>
      </w:r>
      <w:r w:rsidRPr="00EF336C">
        <w:t xml:space="preserve">женцев и лиц без гражданства. </w:t>
      </w:r>
    </w:p>
    <w:p w:rsidR="00EF336C" w:rsidRPr="00EF336C" w:rsidRDefault="00EF336C" w:rsidP="00EF336C">
      <w:pPr>
        <w:pStyle w:val="SingleTxt"/>
      </w:pPr>
      <w:r w:rsidRPr="00EF336C">
        <w:t>205.</w:t>
      </w:r>
      <w:r w:rsidRPr="00EF336C">
        <w:tab/>
        <w:t>Четко выполняя взятые на себя международные обязательства, а также сл</w:t>
      </w:r>
      <w:r w:rsidRPr="00EF336C">
        <w:t>е</w:t>
      </w:r>
      <w:r w:rsidRPr="00EF336C">
        <w:t>дуя общепризнанным нормам международного права, Туркменистан реализовал важные мероприятия по защите беженцев, что внесло весомый вклад в решение этой глобальной проблемы. Опыт Туркменистана в этой области вызывает бол</w:t>
      </w:r>
      <w:r w:rsidRPr="00EF336C">
        <w:t>ь</w:t>
      </w:r>
      <w:r w:rsidRPr="00EF336C">
        <w:t xml:space="preserve">шое уважение и интерес со стороны мирового сообщества и повышает авторитет страны на международной арене. </w:t>
      </w:r>
    </w:p>
    <w:p w:rsidR="00EF336C" w:rsidRPr="00EF336C" w:rsidRDefault="00EF336C" w:rsidP="00EF336C">
      <w:pPr>
        <w:pStyle w:val="SingleTxt"/>
      </w:pPr>
      <w:r w:rsidRPr="00EF336C">
        <w:t>206.</w:t>
      </w:r>
      <w:r w:rsidRPr="00EF336C">
        <w:tab/>
        <w:t xml:space="preserve">4 августа 2012 года Меджлисом Туркменистана был принят </w:t>
      </w:r>
      <w:r w:rsidRPr="00EF336C">
        <w:rPr>
          <w:bCs/>
        </w:rPr>
        <w:t>Закон Туркм</w:t>
      </w:r>
      <w:r w:rsidRPr="00EF336C">
        <w:rPr>
          <w:bCs/>
        </w:rPr>
        <w:t>е</w:t>
      </w:r>
      <w:r w:rsidRPr="00EF336C">
        <w:rPr>
          <w:bCs/>
        </w:rPr>
        <w:t xml:space="preserve">нистана </w:t>
      </w:r>
      <w:r w:rsidR="00CE2E03">
        <w:rPr>
          <w:bCs/>
        </w:rPr>
        <w:t>«</w:t>
      </w:r>
      <w:r w:rsidRPr="00EF336C">
        <w:rPr>
          <w:bCs/>
        </w:rPr>
        <w:t>О беженцах</w:t>
      </w:r>
      <w:r w:rsidR="00CE2E03">
        <w:rPr>
          <w:bCs/>
        </w:rPr>
        <w:t>»</w:t>
      </w:r>
      <w:r w:rsidRPr="00EF336C">
        <w:rPr>
          <w:bCs/>
        </w:rPr>
        <w:t xml:space="preserve"> в новой редакции. Данный з</w:t>
      </w:r>
      <w:r w:rsidRPr="00EF336C">
        <w:t>акон определяет порядок и условия признания лица беженцем в Туркменистане, его правовой статус, уст</w:t>
      </w:r>
      <w:r w:rsidRPr="00EF336C">
        <w:t>а</w:t>
      </w:r>
      <w:r w:rsidRPr="00EF336C">
        <w:t>навливает правовые, экономические и социальные гарантии защиты прав беже</w:t>
      </w:r>
      <w:r w:rsidRPr="00EF336C">
        <w:t>н</w:t>
      </w:r>
      <w:r w:rsidRPr="00EF336C">
        <w:t xml:space="preserve">ца. </w:t>
      </w:r>
    </w:p>
    <w:p w:rsidR="00EF336C" w:rsidRPr="00EF336C" w:rsidRDefault="00EF336C" w:rsidP="00EF336C">
      <w:pPr>
        <w:pStyle w:val="SingleTxt"/>
      </w:pPr>
      <w:r w:rsidRPr="00EF336C">
        <w:t>207.</w:t>
      </w:r>
      <w:r w:rsidRPr="00EF336C">
        <w:tab/>
        <w:t>Лицо освобождается от ответственности за незаконный въезд и незаконное пребывание на территории Туркменистана, если, прибыв с территории, на кот</w:t>
      </w:r>
      <w:r w:rsidRPr="00EF336C">
        <w:t>о</w:t>
      </w:r>
      <w:r w:rsidRPr="00EF336C">
        <w:t>рой его жизнь или свобода подвергались опасности, без промедления обратится к представителям органов государственной власти и управления, местного сам</w:t>
      </w:r>
      <w:r w:rsidRPr="00EF336C">
        <w:t>о</w:t>
      </w:r>
      <w:r w:rsidRPr="00EF336C">
        <w:t>управления Туркменистана с ходатайством о предоставлении ему статуса беже</w:t>
      </w:r>
      <w:r w:rsidRPr="00EF336C">
        <w:t>н</w:t>
      </w:r>
      <w:r w:rsidRPr="00EF336C">
        <w:t xml:space="preserve">ца. </w:t>
      </w:r>
    </w:p>
    <w:p w:rsidR="00EF336C" w:rsidRPr="00EF336C" w:rsidRDefault="00EF336C" w:rsidP="00EF336C">
      <w:pPr>
        <w:pStyle w:val="SingleTxt"/>
      </w:pPr>
      <w:r w:rsidRPr="00EF336C">
        <w:t>208.</w:t>
      </w:r>
      <w:r w:rsidRPr="00EF336C">
        <w:tab/>
        <w:t>До принятия решения по его ходатайству беженец обладает правами и в</w:t>
      </w:r>
      <w:r w:rsidRPr="00EF336C">
        <w:t>ы</w:t>
      </w:r>
      <w:r w:rsidRPr="00EF336C">
        <w:t xml:space="preserve">полняет обязанности, предусмотренные Законом. </w:t>
      </w:r>
    </w:p>
    <w:p w:rsidR="00EF336C" w:rsidRPr="00EF336C" w:rsidRDefault="00EF336C" w:rsidP="00EF336C">
      <w:pPr>
        <w:pStyle w:val="SingleTxt"/>
      </w:pPr>
      <w:r w:rsidRPr="00EF336C">
        <w:t>209.</w:t>
      </w:r>
      <w:r w:rsidRPr="00EF336C">
        <w:tab/>
        <w:t>Беженец не может быть возвращён против его воли в страну, которую он покинул, кроме случаев, связанных с защитой интересов государственной бе</w:t>
      </w:r>
      <w:r w:rsidRPr="00EF336C">
        <w:t>з</w:t>
      </w:r>
      <w:r w:rsidRPr="00EF336C">
        <w:t xml:space="preserve">опасности или общественного порядка Туркменистана. </w:t>
      </w:r>
    </w:p>
    <w:p w:rsidR="00EF336C" w:rsidRPr="00EF336C" w:rsidRDefault="00EF336C" w:rsidP="00EF336C">
      <w:pPr>
        <w:pStyle w:val="SingleTxt"/>
      </w:pPr>
      <w:r w:rsidRPr="00EF336C">
        <w:t>210.</w:t>
      </w:r>
      <w:r w:rsidRPr="00EF336C">
        <w:tab/>
        <w:t>Решения и действия органов государственной власти и управления, местн</w:t>
      </w:r>
      <w:r w:rsidRPr="00EF336C">
        <w:t>о</w:t>
      </w:r>
      <w:r w:rsidRPr="00EF336C">
        <w:t>го самоуправления и должностных лиц, ущемляющие права беженца, устано</w:t>
      </w:r>
      <w:r w:rsidRPr="00EF336C">
        <w:t>в</w:t>
      </w:r>
      <w:r w:rsidRPr="00EF336C">
        <w:t>ленные законодательством Туркменистана, могут быть обжалованы в вышесто</w:t>
      </w:r>
      <w:r w:rsidRPr="00EF336C">
        <w:t>я</w:t>
      </w:r>
      <w:r w:rsidRPr="00EF336C">
        <w:t>щие органы или в суд. Лицо, которому предоставлен статус беженца, пользуется теми же правами и свободами и несёт те же обязанности, что и граждане Тур</w:t>
      </w:r>
      <w:r w:rsidRPr="00EF336C">
        <w:t>к</w:t>
      </w:r>
      <w:r w:rsidRPr="00EF336C">
        <w:t>менистана, в пределах, установленных нормативными правовыми актами Тур</w:t>
      </w:r>
      <w:r w:rsidRPr="00EF336C">
        <w:t>к</w:t>
      </w:r>
      <w:r w:rsidRPr="00EF336C">
        <w:t>менистана.</w:t>
      </w:r>
    </w:p>
    <w:p w:rsidR="00EF336C" w:rsidRPr="00EF336C" w:rsidRDefault="00EF336C" w:rsidP="00EF336C">
      <w:pPr>
        <w:pStyle w:val="SingleTxt"/>
      </w:pPr>
      <w:r w:rsidRPr="00EF336C">
        <w:t>211.</w:t>
      </w:r>
      <w:r w:rsidRPr="00EF336C">
        <w:tab/>
        <w:t>Лицо, которому предоставлен статус беженца, пользуется правами на:</w:t>
      </w:r>
    </w:p>
    <w:p w:rsidR="00EF336C" w:rsidRPr="00EF336C" w:rsidRDefault="00EF336C" w:rsidP="00FD5967">
      <w:pPr>
        <w:pStyle w:val="Bullet1"/>
      </w:pPr>
      <w:r w:rsidRPr="00EF336C">
        <w:t>выбор места жительства из предложенного перечня населённых пунктов;</w:t>
      </w:r>
    </w:p>
    <w:p w:rsidR="00EF336C" w:rsidRPr="00EF336C" w:rsidRDefault="00EF336C" w:rsidP="00FD5967">
      <w:pPr>
        <w:pStyle w:val="Bullet1"/>
      </w:pPr>
      <w:r w:rsidRPr="00EF336C">
        <w:t>выбор места жительства у своих родственников при их согласии;</w:t>
      </w:r>
    </w:p>
    <w:p w:rsidR="00EF336C" w:rsidRPr="00EF336C" w:rsidRDefault="00EF336C" w:rsidP="00FD5967">
      <w:pPr>
        <w:pStyle w:val="Bullet1"/>
      </w:pPr>
      <w:r w:rsidRPr="00EF336C">
        <w:t>трудовую деятельность, приобретение в собственность имущества на усл</w:t>
      </w:r>
      <w:r w:rsidRPr="00EF336C">
        <w:t>о</w:t>
      </w:r>
      <w:r w:rsidRPr="00EF336C">
        <w:t>виях, предусмотренных законодательством Туркменистана об иностранных гражданах и лицах без гражданства;</w:t>
      </w:r>
    </w:p>
    <w:p w:rsidR="00EF336C" w:rsidRPr="00EF336C" w:rsidRDefault="00EF336C" w:rsidP="00FD5967">
      <w:pPr>
        <w:pStyle w:val="Bullet1"/>
      </w:pPr>
      <w:r w:rsidRPr="00EF336C">
        <w:t>получение образования;</w:t>
      </w:r>
    </w:p>
    <w:p w:rsidR="00EF336C" w:rsidRPr="00EF336C" w:rsidRDefault="00EF336C" w:rsidP="00FD5967">
      <w:pPr>
        <w:pStyle w:val="Bullet1"/>
      </w:pPr>
      <w:r w:rsidRPr="00EF336C">
        <w:t>пользование культурным достоянием;</w:t>
      </w:r>
    </w:p>
    <w:p w:rsidR="00EF336C" w:rsidRPr="00EF336C" w:rsidRDefault="00EF336C" w:rsidP="00FD5967">
      <w:pPr>
        <w:pStyle w:val="Bullet1"/>
      </w:pPr>
      <w:r w:rsidRPr="00EF336C">
        <w:t>свободное отправление религиозных обрядов;</w:t>
      </w:r>
    </w:p>
    <w:p w:rsidR="00EF336C" w:rsidRPr="00EF336C" w:rsidRDefault="00EF336C" w:rsidP="00FD5967">
      <w:pPr>
        <w:pStyle w:val="Bullet1"/>
      </w:pPr>
      <w:r w:rsidRPr="00EF336C">
        <w:t>получение при содействии соответствующих органов информации о ро</w:t>
      </w:r>
      <w:r w:rsidRPr="00EF336C">
        <w:t>д</w:t>
      </w:r>
      <w:r w:rsidRPr="00EF336C">
        <w:t>ственниках, проживающих в его стране, и об оставленном там имуществе;</w:t>
      </w:r>
    </w:p>
    <w:p w:rsidR="00EF336C" w:rsidRPr="00EF336C" w:rsidRDefault="00EF336C" w:rsidP="00FD5967">
      <w:pPr>
        <w:pStyle w:val="Bullet1"/>
      </w:pPr>
      <w:r w:rsidRPr="00EF336C">
        <w:t>вывоз имущества, привезённого им с собой на территорию Туркменистана, а также нажитого имущества в другую страну, в которой ему предоставлено право въезда для проживания;</w:t>
      </w:r>
    </w:p>
    <w:p w:rsidR="00EF336C" w:rsidRPr="00EF336C" w:rsidRDefault="00EF336C" w:rsidP="00FD5967">
      <w:pPr>
        <w:pStyle w:val="Bullet1"/>
      </w:pPr>
      <w:r w:rsidRPr="00EF336C">
        <w:t>добровольное возвращение в страну своего прежнего проживания или пер</w:t>
      </w:r>
      <w:r w:rsidRPr="00EF336C">
        <w:t>е</w:t>
      </w:r>
      <w:r w:rsidRPr="00EF336C">
        <w:t>езд в любую третью страну;</w:t>
      </w:r>
    </w:p>
    <w:p w:rsidR="00EF336C" w:rsidRPr="00EF336C" w:rsidRDefault="00EF336C" w:rsidP="00FD5967">
      <w:pPr>
        <w:pStyle w:val="Bullet1"/>
      </w:pPr>
      <w:r w:rsidRPr="00EF336C">
        <w:t>судебную защиту от посягательств на честь, достоинство и свободу, жизнь и здоровье, жилище, а также личные имущественные и неимущественные права;</w:t>
      </w:r>
    </w:p>
    <w:p w:rsidR="00EF336C" w:rsidRPr="00EF336C" w:rsidRDefault="00EF336C" w:rsidP="00FD5967">
      <w:pPr>
        <w:pStyle w:val="Bullet1"/>
      </w:pPr>
      <w:r w:rsidRPr="00EF336C">
        <w:t>приобретение гражданства Туркменистана в порядке, установленном зак</w:t>
      </w:r>
      <w:r w:rsidRPr="00EF336C">
        <w:t>о</w:t>
      </w:r>
      <w:r w:rsidRPr="00EF336C">
        <w:t xml:space="preserve">нодательством Туркменистана. </w:t>
      </w: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5967" w:rsidRPr="00FD5967" w:rsidRDefault="00FD5967"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336C" w:rsidRPr="00EF336C" w:rsidRDefault="00EF336C" w:rsidP="00FD5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336C">
        <w:tab/>
      </w:r>
      <w:r w:rsidRPr="00EF336C">
        <w:tab/>
        <w:t>Информация в отношении пункта 27 раздела С Заключительных замечаний</w:t>
      </w:r>
    </w:p>
    <w:p w:rsidR="00FD5967" w:rsidRPr="00FD5967" w:rsidRDefault="00FD5967" w:rsidP="00FD5967">
      <w:pPr>
        <w:pStyle w:val="SingleTxt"/>
        <w:spacing w:after="0" w:line="120" w:lineRule="exact"/>
        <w:rPr>
          <w:sz w:val="10"/>
        </w:rPr>
      </w:pPr>
    </w:p>
    <w:p w:rsidR="00FD5967" w:rsidRPr="00FD5967" w:rsidRDefault="00FD5967" w:rsidP="00FD5967">
      <w:pPr>
        <w:pStyle w:val="SingleTxt"/>
        <w:spacing w:after="0" w:line="120" w:lineRule="exact"/>
        <w:rPr>
          <w:sz w:val="10"/>
        </w:rPr>
      </w:pPr>
    </w:p>
    <w:p w:rsidR="00EF336C" w:rsidRPr="00EF336C" w:rsidRDefault="00EF336C" w:rsidP="00EF336C">
      <w:pPr>
        <w:pStyle w:val="SingleTxt"/>
      </w:pPr>
      <w:r w:rsidRPr="00EF336C">
        <w:t>212.</w:t>
      </w:r>
      <w:r w:rsidRPr="00EF336C">
        <w:tab/>
        <w:t>Что касается вопроса о присоединении Туркменистана к Факультативному протоколу к Конвенции против пыток и других жестоких, бесчеловечных или унижающих достоинство видов обращения и наказания, принятому резолюцией 57/199 Генеральной Ассамблеей ООН от 18 декабря 2002 года, Туркменистан в данном направлении ведет последовательную работу.</w:t>
      </w:r>
    </w:p>
    <w:p w:rsidR="00EF336C" w:rsidRPr="00EF336C" w:rsidRDefault="00EF336C" w:rsidP="00EF336C">
      <w:pPr>
        <w:pStyle w:val="SingleTxt"/>
      </w:pPr>
      <w:r w:rsidRPr="00EF336C">
        <w:t>213.</w:t>
      </w:r>
      <w:r w:rsidRPr="00EF336C">
        <w:tab/>
        <w:t>Осуществляется мониторинг национального законодательства на предмет соответствия его положениям Факультативного протокола. Внесены ряд измен</w:t>
      </w:r>
      <w:r w:rsidRPr="00EF336C">
        <w:t>е</w:t>
      </w:r>
      <w:r w:rsidRPr="00EF336C">
        <w:t>ний и дополнений в Уголовно-процессуальный кодекс Туркменистана (4 августа 2011 года, 31 марта 2012 года, 22 декабря 2012 года), а также в Уголовно испо</w:t>
      </w:r>
      <w:r w:rsidRPr="00EF336C">
        <w:t>л</w:t>
      </w:r>
      <w:r w:rsidRPr="00EF336C">
        <w:t>нительный кодекс Туркменистана (29 августа 2013 года и 1 марта 2014 года).</w:t>
      </w:r>
    </w:p>
    <w:p w:rsidR="00EF336C" w:rsidRPr="00EF336C" w:rsidRDefault="00EF336C" w:rsidP="00EF336C">
      <w:pPr>
        <w:pStyle w:val="SingleTxt"/>
      </w:pPr>
      <w:r w:rsidRPr="00EF336C">
        <w:t>214.</w:t>
      </w:r>
      <w:r w:rsidRPr="00EF336C">
        <w:tab/>
        <w:t>В процессе совершенствования национального законодательства Туркмен</w:t>
      </w:r>
      <w:r w:rsidRPr="00EF336C">
        <w:t>и</w:t>
      </w:r>
      <w:r w:rsidRPr="00EF336C">
        <w:t>стан руководствуется принципом, что право на жизнь и здоровье – это физич</w:t>
      </w:r>
      <w:r w:rsidRPr="00EF336C">
        <w:t>е</w:t>
      </w:r>
      <w:r w:rsidRPr="00EF336C">
        <w:t>ское, душевное и социальное благополучие. Ведется комплексная работа по и</w:t>
      </w:r>
      <w:r w:rsidRPr="00EF336C">
        <w:t>с</w:t>
      </w:r>
      <w:r w:rsidRPr="00EF336C">
        <w:t>следованию национальной правовой системы по вопросу внутренней гармониз</w:t>
      </w:r>
      <w:r w:rsidRPr="00EF336C">
        <w:t>а</w:t>
      </w:r>
      <w:r w:rsidRPr="00EF336C">
        <w:t>ции и имплементации международных норм в национальное законодательство. При этом проводится сравнительно-правовой анализ и учет практики законод</w:t>
      </w:r>
      <w:r w:rsidRPr="00EF336C">
        <w:t>а</w:t>
      </w:r>
      <w:r w:rsidRPr="00EF336C">
        <w:t>тельства и правоприменения зарубежных стран.</w:t>
      </w:r>
    </w:p>
    <w:p w:rsidR="00EF336C" w:rsidRPr="00EF336C" w:rsidRDefault="00EF336C" w:rsidP="00EF336C">
      <w:pPr>
        <w:pStyle w:val="SingleTxt"/>
      </w:pPr>
      <w:r w:rsidRPr="00EF336C">
        <w:t>215.</w:t>
      </w:r>
      <w:r w:rsidRPr="00EF336C">
        <w:tab/>
        <w:t>Аналогичная работа проводится по изучению некоторых договоров по пр</w:t>
      </w:r>
      <w:r w:rsidRPr="00EF336C">
        <w:t>а</w:t>
      </w:r>
      <w:r w:rsidRPr="00EF336C">
        <w:t>вам человека Организации Объединенных наций, в том числе Международной конвенции для защиты всех лиц от насильственного исчезновения, Междунаро</w:t>
      </w:r>
      <w:r w:rsidRPr="00EF336C">
        <w:t>д</w:t>
      </w:r>
      <w:r w:rsidRPr="00EF336C">
        <w:t>ной конвенции о защите прав всех трудящихся-мигрантов и членов их семей, Римского статута Международного уголовного суда.</w:t>
      </w:r>
    </w:p>
    <w:p w:rsidR="00E50AF3" w:rsidRPr="00FD5967" w:rsidRDefault="00FD5967" w:rsidP="00FD5967">
      <w:pPr>
        <w:pStyle w:val="SingleTxt"/>
        <w:spacing w:after="0" w:line="240" w:lineRule="auto"/>
      </w:pPr>
      <w:r>
        <w:rPr>
          <w:noProof/>
          <w:w w:val="100"/>
          <w:lang w:eastAsia="ru-RU"/>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E50AF3" w:rsidRPr="00FD5967" w:rsidSect="00E50AF3">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9T14:44:00Z" w:initials="Start">
    <w:p w:rsidR="00EF336C" w:rsidRPr="00EF336C" w:rsidRDefault="00EF336C">
      <w:pPr>
        <w:pStyle w:val="CommentText"/>
        <w:rPr>
          <w:lang w:val="en-US"/>
        </w:rPr>
      </w:pPr>
      <w:r>
        <w:fldChar w:fldCharType="begin"/>
      </w:r>
      <w:r w:rsidRPr="00EF336C">
        <w:rPr>
          <w:rStyle w:val="CommentReference"/>
          <w:lang w:val="en-US"/>
        </w:rPr>
        <w:instrText xml:space="preserve"> </w:instrText>
      </w:r>
      <w:r w:rsidRPr="00EF336C">
        <w:rPr>
          <w:lang w:val="en-US"/>
        </w:rPr>
        <w:instrText>PAGE \# "'Page: '#'</w:instrText>
      </w:r>
      <w:r w:rsidRPr="00EF336C">
        <w:rPr>
          <w:lang w:val="en-US"/>
        </w:rPr>
        <w:br/>
        <w:instrText>'"</w:instrText>
      </w:r>
      <w:r w:rsidRPr="00EF336C">
        <w:rPr>
          <w:rStyle w:val="CommentReference"/>
          <w:lang w:val="en-US"/>
        </w:rPr>
        <w:instrText xml:space="preserve"> </w:instrText>
      </w:r>
      <w:r>
        <w:fldChar w:fldCharType="end"/>
      </w:r>
      <w:r>
        <w:rPr>
          <w:rStyle w:val="CommentReference"/>
        </w:rPr>
        <w:annotationRef/>
      </w:r>
      <w:r w:rsidRPr="00EF336C">
        <w:rPr>
          <w:lang w:val="en-US"/>
        </w:rPr>
        <w:t>&lt;&lt;ODS JOB NO&gt;&gt;N1522827R&lt;&lt;ODS JOB NO&gt;&gt;</w:t>
      </w:r>
    </w:p>
    <w:p w:rsidR="00EF336C" w:rsidRDefault="00EF336C">
      <w:pPr>
        <w:pStyle w:val="CommentText"/>
      </w:pPr>
      <w:r>
        <w:t>&lt;&lt;ODS DOC SYMBOL1&gt;&gt;CAT/C/TKM/2&lt;&lt;ODS DOC SYMBOL1&gt;&gt;</w:t>
      </w:r>
    </w:p>
    <w:p w:rsidR="00EF336C" w:rsidRDefault="00EF33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6C" w:rsidRDefault="00EF336C" w:rsidP="008A1A7A">
      <w:pPr>
        <w:spacing w:line="240" w:lineRule="auto"/>
      </w:pPr>
      <w:r>
        <w:separator/>
      </w:r>
    </w:p>
  </w:endnote>
  <w:endnote w:type="continuationSeparator" w:id="0">
    <w:p w:rsidR="00EF336C" w:rsidRDefault="00EF336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F336C" w:rsidTr="00E50AF3">
      <w:trPr>
        <w:jc w:val="center"/>
      </w:trPr>
      <w:tc>
        <w:tcPr>
          <w:tcW w:w="5126" w:type="dxa"/>
          <w:shd w:val="clear" w:color="auto" w:fill="auto"/>
          <w:vAlign w:val="bottom"/>
        </w:tcPr>
        <w:p w:rsidR="00EF336C" w:rsidRPr="00E50AF3" w:rsidRDefault="00EF336C" w:rsidP="00E50AF3">
          <w:pPr>
            <w:pStyle w:val="Footer"/>
            <w:rPr>
              <w:color w:val="000000"/>
            </w:rPr>
          </w:pPr>
          <w:r>
            <w:fldChar w:fldCharType="begin"/>
          </w:r>
          <w:r>
            <w:instrText xml:space="preserve"> PAGE  \* Arabic  \* MERGEFORMAT </w:instrText>
          </w:r>
          <w:r>
            <w:fldChar w:fldCharType="separate"/>
          </w:r>
          <w:r w:rsidR="00503A4A">
            <w:rPr>
              <w:noProof/>
            </w:rPr>
            <w:t>2</w:t>
          </w:r>
          <w:r>
            <w:fldChar w:fldCharType="end"/>
          </w:r>
          <w:r>
            <w:t>/</w:t>
          </w:r>
          <w:r w:rsidR="00503A4A">
            <w:fldChar w:fldCharType="begin"/>
          </w:r>
          <w:r w:rsidR="00503A4A">
            <w:instrText xml:space="preserve"> NUMPAGES  \* Arabic  \* MERGEFORMAT </w:instrText>
          </w:r>
          <w:r w:rsidR="00503A4A">
            <w:fldChar w:fldCharType="separate"/>
          </w:r>
          <w:r w:rsidR="00503A4A">
            <w:rPr>
              <w:noProof/>
            </w:rPr>
            <w:t>33</w:t>
          </w:r>
          <w:r w:rsidR="00503A4A">
            <w:rPr>
              <w:noProof/>
            </w:rPr>
            <w:fldChar w:fldCharType="end"/>
          </w:r>
        </w:p>
      </w:tc>
      <w:tc>
        <w:tcPr>
          <w:tcW w:w="5127" w:type="dxa"/>
          <w:shd w:val="clear" w:color="auto" w:fill="auto"/>
          <w:vAlign w:val="bottom"/>
        </w:tcPr>
        <w:p w:rsidR="00EF336C" w:rsidRPr="00E50AF3" w:rsidRDefault="00EF336C" w:rsidP="00E50AF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03A4A">
            <w:rPr>
              <w:b w:val="0"/>
              <w:color w:val="000000"/>
              <w:sz w:val="14"/>
            </w:rPr>
            <w:t>GE.15-17190</w:t>
          </w:r>
          <w:r>
            <w:rPr>
              <w:b w:val="0"/>
              <w:color w:val="000000"/>
              <w:sz w:val="14"/>
            </w:rPr>
            <w:fldChar w:fldCharType="end"/>
          </w:r>
        </w:p>
      </w:tc>
    </w:tr>
  </w:tbl>
  <w:p w:rsidR="00EF336C" w:rsidRPr="00E50AF3" w:rsidRDefault="00EF336C" w:rsidP="00E50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F336C" w:rsidTr="00E50AF3">
      <w:trPr>
        <w:jc w:val="center"/>
      </w:trPr>
      <w:tc>
        <w:tcPr>
          <w:tcW w:w="5126" w:type="dxa"/>
          <w:shd w:val="clear" w:color="auto" w:fill="auto"/>
          <w:vAlign w:val="bottom"/>
        </w:tcPr>
        <w:p w:rsidR="00EF336C" w:rsidRPr="00E50AF3" w:rsidRDefault="00EF336C" w:rsidP="00E50AF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03A4A">
            <w:rPr>
              <w:b w:val="0"/>
              <w:color w:val="000000"/>
              <w:sz w:val="14"/>
            </w:rPr>
            <w:t>GE.15-17190</w:t>
          </w:r>
          <w:r>
            <w:rPr>
              <w:b w:val="0"/>
              <w:color w:val="000000"/>
              <w:sz w:val="14"/>
            </w:rPr>
            <w:fldChar w:fldCharType="end"/>
          </w:r>
        </w:p>
      </w:tc>
      <w:tc>
        <w:tcPr>
          <w:tcW w:w="5127" w:type="dxa"/>
          <w:shd w:val="clear" w:color="auto" w:fill="auto"/>
          <w:vAlign w:val="bottom"/>
        </w:tcPr>
        <w:p w:rsidR="00EF336C" w:rsidRPr="00E50AF3" w:rsidRDefault="00EF336C" w:rsidP="00E50AF3">
          <w:pPr>
            <w:pStyle w:val="Footer"/>
            <w:jc w:val="right"/>
          </w:pPr>
          <w:r>
            <w:fldChar w:fldCharType="begin"/>
          </w:r>
          <w:r>
            <w:instrText xml:space="preserve"> PAGE  \* Arabic  \* MERGEFORMAT </w:instrText>
          </w:r>
          <w:r>
            <w:fldChar w:fldCharType="separate"/>
          </w:r>
          <w:r w:rsidR="00503A4A">
            <w:rPr>
              <w:noProof/>
            </w:rPr>
            <w:t>33</w:t>
          </w:r>
          <w:r>
            <w:fldChar w:fldCharType="end"/>
          </w:r>
          <w:r>
            <w:t>/</w:t>
          </w:r>
          <w:r w:rsidR="00503A4A">
            <w:fldChar w:fldCharType="begin"/>
          </w:r>
          <w:r w:rsidR="00503A4A">
            <w:instrText xml:space="preserve"> NUMPAGES  \* Arabic  \* MERGEFORMAT </w:instrText>
          </w:r>
          <w:r w:rsidR="00503A4A">
            <w:fldChar w:fldCharType="separate"/>
          </w:r>
          <w:r w:rsidR="00503A4A">
            <w:rPr>
              <w:noProof/>
            </w:rPr>
            <w:t>33</w:t>
          </w:r>
          <w:r w:rsidR="00503A4A">
            <w:rPr>
              <w:noProof/>
            </w:rPr>
            <w:fldChar w:fldCharType="end"/>
          </w:r>
        </w:p>
      </w:tc>
    </w:tr>
  </w:tbl>
  <w:p w:rsidR="00EF336C" w:rsidRPr="00E50AF3" w:rsidRDefault="00EF336C" w:rsidP="00E50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F336C" w:rsidTr="00E50AF3">
      <w:tc>
        <w:tcPr>
          <w:tcW w:w="3873" w:type="dxa"/>
        </w:tcPr>
        <w:p w:rsidR="00EF336C" w:rsidRDefault="00EF336C" w:rsidP="00E50AF3">
          <w:pPr>
            <w:pStyle w:val="ReleaseDate"/>
            <w:rPr>
              <w:color w:val="010000"/>
            </w:rPr>
          </w:pPr>
          <w:r>
            <w:rPr>
              <w:noProof/>
              <w:lang w:eastAsia="ru-RU"/>
            </w:rPr>
            <w:drawing>
              <wp:anchor distT="0" distB="0" distL="114300" distR="114300" simplePos="0" relativeHeight="251658240" behindDoc="0" locked="0" layoutInCell="1" allowOverlap="1" wp14:anchorId="4F072FAD" wp14:editId="61BCD0FE">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CAT/C/TKM/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TKM/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GE.15-17190 (R)</w:t>
          </w:r>
          <w:r>
            <w:rPr>
              <w:color w:val="010000"/>
            </w:rPr>
            <w:t xml:space="preserve">    091015    </w:t>
          </w:r>
          <w:r w:rsidR="00543DC4">
            <w:rPr>
              <w:color w:val="010000"/>
              <w:lang w:val="en-US"/>
            </w:rPr>
            <w:t>12</w:t>
          </w:r>
          <w:r>
            <w:rPr>
              <w:color w:val="010000"/>
            </w:rPr>
            <w:t>1015</w:t>
          </w:r>
        </w:p>
        <w:p w:rsidR="00EF336C" w:rsidRPr="00E50AF3" w:rsidRDefault="00EF336C" w:rsidP="00E50AF3">
          <w:pPr>
            <w:spacing w:before="80" w:line="210" w:lineRule="exact"/>
            <w:rPr>
              <w:rFonts w:ascii="Barcode 3 of 9 by request" w:hAnsi="Barcode 3 of 9 by request"/>
              <w:w w:val="100"/>
              <w:sz w:val="24"/>
            </w:rPr>
          </w:pPr>
          <w:r>
            <w:rPr>
              <w:rFonts w:ascii="Barcode 3 of 9 by request" w:hAnsi="Barcode 3 of 9 by request"/>
              <w:w w:val="100"/>
              <w:sz w:val="24"/>
            </w:rPr>
            <w:t>*1517190*</w:t>
          </w:r>
        </w:p>
      </w:tc>
      <w:tc>
        <w:tcPr>
          <w:tcW w:w="5127" w:type="dxa"/>
        </w:tcPr>
        <w:p w:rsidR="00EF336C" w:rsidRDefault="00EF336C" w:rsidP="00E50AF3">
          <w:pPr>
            <w:pStyle w:val="Footer"/>
            <w:spacing w:line="240" w:lineRule="atLeast"/>
            <w:jc w:val="right"/>
            <w:rPr>
              <w:b w:val="0"/>
              <w:sz w:val="20"/>
            </w:rPr>
          </w:pPr>
          <w:r>
            <w:rPr>
              <w:b w:val="0"/>
              <w:noProof/>
              <w:sz w:val="20"/>
              <w:lang w:eastAsia="ru-RU"/>
            </w:rPr>
            <w:drawing>
              <wp:inline distT="0" distB="0" distL="0" distR="0" wp14:anchorId="23AA959D" wp14:editId="623A6CB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F336C" w:rsidRPr="00E50AF3" w:rsidRDefault="00EF336C" w:rsidP="00E50AF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6C" w:rsidRPr="00EF336C" w:rsidRDefault="00EF336C" w:rsidP="00EF336C">
      <w:pPr>
        <w:pStyle w:val="Footer"/>
        <w:spacing w:after="80"/>
        <w:ind w:left="792"/>
        <w:rPr>
          <w:sz w:val="16"/>
        </w:rPr>
      </w:pPr>
      <w:r w:rsidRPr="00EF336C">
        <w:rPr>
          <w:sz w:val="16"/>
        </w:rPr>
        <w:t>__________________</w:t>
      </w:r>
    </w:p>
  </w:footnote>
  <w:footnote w:type="continuationSeparator" w:id="0">
    <w:p w:rsidR="00EF336C" w:rsidRPr="00EF336C" w:rsidRDefault="00EF336C" w:rsidP="00EF336C">
      <w:pPr>
        <w:pStyle w:val="Footer"/>
        <w:spacing w:after="80"/>
        <w:ind w:left="792"/>
        <w:rPr>
          <w:sz w:val="16"/>
        </w:rPr>
      </w:pPr>
      <w:r w:rsidRPr="00EF336C">
        <w:rPr>
          <w:sz w:val="16"/>
        </w:rPr>
        <w:t>__________________</w:t>
      </w:r>
    </w:p>
  </w:footnote>
  <w:footnote w:id="1">
    <w:p w:rsidR="00EF336C" w:rsidRPr="00E80611" w:rsidRDefault="00EF336C" w:rsidP="00EF336C">
      <w:pPr>
        <w:pStyle w:val="FootnoteText"/>
        <w:tabs>
          <w:tab w:val="right" w:pos="1195"/>
          <w:tab w:val="left" w:pos="1267"/>
          <w:tab w:val="left" w:pos="1742"/>
          <w:tab w:val="left" w:pos="2218"/>
          <w:tab w:val="left" w:pos="2693"/>
        </w:tabs>
        <w:ind w:left="1267" w:right="1260" w:hanging="432"/>
      </w:pPr>
      <w:r w:rsidRPr="002C3AC1">
        <w:tab/>
      </w:r>
      <w:r w:rsidRPr="00E80611">
        <w:rPr>
          <w:sz w:val="20"/>
        </w:rPr>
        <w:t>*</w:t>
      </w:r>
      <w:r w:rsidRPr="00E80611">
        <w:tab/>
      </w:r>
      <w:r>
        <w:t>Первоначальный доклад Туркменистана содержится в документе CAT</w:t>
      </w:r>
      <w:r w:rsidRPr="00E80611">
        <w:t>/</w:t>
      </w:r>
      <w:r>
        <w:t>C</w:t>
      </w:r>
      <w:r w:rsidRPr="00E80611">
        <w:t>/</w:t>
      </w:r>
      <w:r>
        <w:t>TKM</w:t>
      </w:r>
      <w:r w:rsidRPr="00E80611">
        <w:t>/1; он был рассмотрен Комитетом на его 994-</w:t>
      </w:r>
      <w:r>
        <w:t>м</w:t>
      </w:r>
      <w:r w:rsidRPr="00E80611">
        <w:t xml:space="preserve"> </w:t>
      </w:r>
      <w:r>
        <w:t>и</w:t>
      </w:r>
      <w:r w:rsidRPr="00E80611">
        <w:t xml:space="preserve"> 997-</w:t>
      </w:r>
      <w:r>
        <w:t>м</w:t>
      </w:r>
      <w:r w:rsidRPr="00E80611">
        <w:t xml:space="preserve"> </w:t>
      </w:r>
      <w:r>
        <w:t>заседаниях</w:t>
      </w:r>
      <w:r w:rsidRPr="00E80611">
        <w:t xml:space="preserve">, </w:t>
      </w:r>
      <w:r>
        <w:t>состоявшихся</w:t>
      </w:r>
      <w:r w:rsidRPr="00E80611">
        <w:t xml:space="preserve"> 17 </w:t>
      </w:r>
      <w:r>
        <w:t>и</w:t>
      </w:r>
      <w:r w:rsidRPr="00E80611">
        <w:t xml:space="preserve"> 18 </w:t>
      </w:r>
      <w:r>
        <w:t>мая</w:t>
      </w:r>
      <w:r w:rsidRPr="00E80611">
        <w:t xml:space="preserve"> 2011 </w:t>
      </w:r>
      <w:r>
        <w:t>года</w:t>
      </w:r>
      <w:r w:rsidRPr="00E80611">
        <w:t xml:space="preserve"> (</w:t>
      </w:r>
      <w:r w:rsidRPr="002C3AC1">
        <w:t>CAT</w:t>
      </w:r>
      <w:r w:rsidRPr="00E80611">
        <w:t>/</w:t>
      </w:r>
      <w:r w:rsidRPr="002C3AC1">
        <w:t>C</w:t>
      </w:r>
      <w:r w:rsidRPr="00E80611">
        <w:t>/</w:t>
      </w:r>
      <w:r w:rsidRPr="002C3AC1">
        <w:t>SR</w:t>
      </w:r>
      <w:r w:rsidRPr="00E80611">
        <w:t xml:space="preserve">.994 </w:t>
      </w:r>
      <w:r>
        <w:t>и</w:t>
      </w:r>
      <w:r w:rsidRPr="00E80611">
        <w:t xml:space="preserve"> 997). Относител</w:t>
      </w:r>
      <w:bookmarkStart w:id="1" w:name="_GoBack"/>
      <w:bookmarkEnd w:id="1"/>
      <w:r w:rsidRPr="00E80611">
        <w:t xml:space="preserve">ьно его рассмотрения см. </w:t>
      </w:r>
      <w:r>
        <w:t xml:space="preserve">заключительные замечания </w:t>
      </w:r>
      <w:r w:rsidRPr="00E80611">
        <w:t>Комитета (</w:t>
      </w:r>
      <w:r>
        <w:t>CAT</w:t>
      </w:r>
      <w:r w:rsidRPr="00E80611">
        <w:t>/</w:t>
      </w:r>
      <w:r>
        <w:t>C</w:t>
      </w:r>
      <w:r w:rsidRPr="00E80611">
        <w:t>/</w:t>
      </w:r>
      <w:r>
        <w:t>TKM</w:t>
      </w:r>
      <w:r w:rsidRPr="00E80611">
        <w:t>/</w:t>
      </w:r>
      <w:r w:rsidRPr="002C3AC1">
        <w:t>CO</w:t>
      </w:r>
      <w:r w:rsidRPr="00E80611">
        <w:t>/1).</w:t>
      </w:r>
    </w:p>
  </w:footnote>
  <w:footnote w:id="2">
    <w:p w:rsidR="00EF336C" w:rsidRPr="008F2184" w:rsidRDefault="00EF336C" w:rsidP="00EF336C">
      <w:pPr>
        <w:pStyle w:val="FootnoteText"/>
        <w:tabs>
          <w:tab w:val="right" w:pos="1195"/>
          <w:tab w:val="left" w:pos="1267"/>
          <w:tab w:val="left" w:pos="1742"/>
          <w:tab w:val="left" w:pos="2218"/>
          <w:tab w:val="left" w:pos="2693"/>
        </w:tabs>
        <w:ind w:left="1267" w:right="1260" w:hanging="432"/>
      </w:pPr>
      <w:r w:rsidRPr="00E80611">
        <w:tab/>
      </w:r>
      <w:r w:rsidRPr="008F2184">
        <w:rPr>
          <w:sz w:val="20"/>
        </w:rPr>
        <w:t>**</w:t>
      </w:r>
      <w:r w:rsidRPr="008F2184">
        <w:tab/>
      </w:r>
      <w:r w:rsidRPr="008F2184">
        <w:rPr>
          <w:bCs/>
        </w:rPr>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F336C" w:rsidTr="00E50AF3">
      <w:trPr>
        <w:trHeight w:hRule="exact" w:val="864"/>
        <w:jc w:val="center"/>
      </w:trPr>
      <w:tc>
        <w:tcPr>
          <w:tcW w:w="4882" w:type="dxa"/>
          <w:shd w:val="clear" w:color="auto" w:fill="auto"/>
          <w:vAlign w:val="bottom"/>
        </w:tcPr>
        <w:p w:rsidR="00EF336C" w:rsidRPr="00E50AF3" w:rsidRDefault="00EF336C" w:rsidP="00E50AF3">
          <w:pPr>
            <w:pStyle w:val="Header"/>
            <w:spacing w:after="80"/>
            <w:rPr>
              <w:b/>
            </w:rPr>
          </w:pPr>
          <w:r>
            <w:rPr>
              <w:b/>
            </w:rPr>
            <w:fldChar w:fldCharType="begin"/>
          </w:r>
          <w:r>
            <w:rPr>
              <w:b/>
            </w:rPr>
            <w:instrText xml:space="preserve"> DOCVARIABLE "sss1" \* MERGEFORMAT </w:instrText>
          </w:r>
          <w:r>
            <w:rPr>
              <w:b/>
            </w:rPr>
            <w:fldChar w:fldCharType="separate"/>
          </w:r>
          <w:r w:rsidR="00503A4A">
            <w:rPr>
              <w:b/>
            </w:rPr>
            <w:t>CAT/C/TKM/2</w:t>
          </w:r>
          <w:r>
            <w:rPr>
              <w:b/>
            </w:rPr>
            <w:fldChar w:fldCharType="end"/>
          </w:r>
        </w:p>
      </w:tc>
      <w:tc>
        <w:tcPr>
          <w:tcW w:w="5127" w:type="dxa"/>
          <w:shd w:val="clear" w:color="auto" w:fill="auto"/>
          <w:vAlign w:val="bottom"/>
        </w:tcPr>
        <w:p w:rsidR="00EF336C" w:rsidRDefault="00EF336C" w:rsidP="00E50AF3">
          <w:pPr>
            <w:pStyle w:val="Header"/>
          </w:pPr>
        </w:p>
      </w:tc>
    </w:tr>
  </w:tbl>
  <w:p w:rsidR="00EF336C" w:rsidRPr="00E50AF3" w:rsidRDefault="00EF336C" w:rsidP="00E50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F336C" w:rsidTr="00E50AF3">
      <w:trPr>
        <w:trHeight w:hRule="exact" w:val="864"/>
        <w:jc w:val="center"/>
      </w:trPr>
      <w:tc>
        <w:tcPr>
          <w:tcW w:w="4882" w:type="dxa"/>
          <w:shd w:val="clear" w:color="auto" w:fill="auto"/>
          <w:vAlign w:val="bottom"/>
        </w:tcPr>
        <w:p w:rsidR="00EF336C" w:rsidRDefault="00EF336C" w:rsidP="00E50AF3">
          <w:pPr>
            <w:pStyle w:val="Header"/>
          </w:pPr>
        </w:p>
      </w:tc>
      <w:tc>
        <w:tcPr>
          <w:tcW w:w="5127" w:type="dxa"/>
          <w:shd w:val="clear" w:color="auto" w:fill="auto"/>
          <w:vAlign w:val="bottom"/>
        </w:tcPr>
        <w:p w:rsidR="00EF336C" w:rsidRPr="00E50AF3" w:rsidRDefault="00EF336C" w:rsidP="00E50AF3">
          <w:pPr>
            <w:pStyle w:val="Header"/>
            <w:spacing w:after="80"/>
            <w:jc w:val="right"/>
            <w:rPr>
              <w:b/>
            </w:rPr>
          </w:pPr>
          <w:r>
            <w:rPr>
              <w:b/>
            </w:rPr>
            <w:fldChar w:fldCharType="begin"/>
          </w:r>
          <w:r>
            <w:rPr>
              <w:b/>
            </w:rPr>
            <w:instrText xml:space="preserve"> DOCVARIABLE "sss1" \* MERGEFORMAT </w:instrText>
          </w:r>
          <w:r>
            <w:rPr>
              <w:b/>
            </w:rPr>
            <w:fldChar w:fldCharType="separate"/>
          </w:r>
          <w:r w:rsidR="00503A4A">
            <w:rPr>
              <w:b/>
            </w:rPr>
            <w:t>CAT/C/TKM/2</w:t>
          </w:r>
          <w:r>
            <w:rPr>
              <w:b/>
            </w:rPr>
            <w:fldChar w:fldCharType="end"/>
          </w:r>
        </w:p>
      </w:tc>
    </w:tr>
  </w:tbl>
  <w:p w:rsidR="00EF336C" w:rsidRPr="00E50AF3" w:rsidRDefault="00EF336C" w:rsidP="00E50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EF336C" w:rsidTr="00E50AF3">
      <w:trPr>
        <w:trHeight w:hRule="exact" w:val="864"/>
      </w:trPr>
      <w:tc>
        <w:tcPr>
          <w:tcW w:w="4421" w:type="dxa"/>
          <w:gridSpan w:val="2"/>
          <w:tcBorders>
            <w:bottom w:val="single" w:sz="4" w:space="0" w:color="auto"/>
          </w:tcBorders>
          <w:shd w:val="clear" w:color="auto" w:fill="auto"/>
          <w:vAlign w:val="bottom"/>
        </w:tcPr>
        <w:p w:rsidR="00EF336C" w:rsidRPr="00E50AF3" w:rsidRDefault="00EF336C" w:rsidP="00E50AF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F336C" w:rsidRDefault="00EF336C" w:rsidP="00E50AF3">
          <w:pPr>
            <w:pStyle w:val="Header"/>
            <w:spacing w:after="120"/>
          </w:pPr>
        </w:p>
      </w:tc>
      <w:tc>
        <w:tcPr>
          <w:tcW w:w="5357" w:type="dxa"/>
          <w:gridSpan w:val="3"/>
          <w:tcBorders>
            <w:bottom w:val="single" w:sz="4" w:space="0" w:color="auto"/>
          </w:tcBorders>
          <w:shd w:val="clear" w:color="auto" w:fill="auto"/>
          <w:vAlign w:val="bottom"/>
        </w:tcPr>
        <w:p w:rsidR="00EF336C" w:rsidRPr="00E50AF3" w:rsidRDefault="00EF336C" w:rsidP="00E50AF3">
          <w:pPr>
            <w:pStyle w:val="Header"/>
            <w:spacing w:after="20"/>
            <w:jc w:val="right"/>
            <w:rPr>
              <w:sz w:val="20"/>
            </w:rPr>
          </w:pPr>
          <w:r>
            <w:rPr>
              <w:sz w:val="40"/>
            </w:rPr>
            <w:t>CAT</w:t>
          </w:r>
          <w:r>
            <w:rPr>
              <w:sz w:val="20"/>
            </w:rPr>
            <w:t>/C/TKM/2</w:t>
          </w:r>
        </w:p>
      </w:tc>
    </w:tr>
    <w:tr w:rsidR="00EF336C" w:rsidRPr="00543DC4" w:rsidTr="00E50AF3">
      <w:trPr>
        <w:trHeight w:hRule="exact" w:val="2880"/>
      </w:trPr>
      <w:tc>
        <w:tcPr>
          <w:tcW w:w="1267" w:type="dxa"/>
          <w:tcBorders>
            <w:top w:val="single" w:sz="4" w:space="0" w:color="auto"/>
            <w:bottom w:val="single" w:sz="12" w:space="0" w:color="auto"/>
          </w:tcBorders>
          <w:shd w:val="clear" w:color="auto" w:fill="auto"/>
        </w:tcPr>
        <w:p w:rsidR="00EF336C" w:rsidRPr="00E50AF3" w:rsidRDefault="00EF336C" w:rsidP="00E50AF3">
          <w:pPr>
            <w:pStyle w:val="Header"/>
            <w:spacing w:before="120"/>
            <w:jc w:val="center"/>
          </w:pPr>
          <w:r>
            <w:t xml:space="preserve"> </w:t>
          </w:r>
          <w:r>
            <w:rPr>
              <w:noProof/>
              <w:lang w:eastAsia="ru-RU"/>
            </w:rPr>
            <w:drawing>
              <wp:inline distT="0" distB="0" distL="0" distR="0" wp14:anchorId="12007BE9" wp14:editId="379E4D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336C" w:rsidRPr="00E50AF3" w:rsidRDefault="00EF336C" w:rsidP="00E50AF3">
          <w:pPr>
            <w:pStyle w:val="XLarge"/>
            <w:spacing w:before="109"/>
            <w:rPr>
              <w:sz w:val="36"/>
            </w:rPr>
          </w:pPr>
          <w:r>
            <w:rPr>
              <w:sz w:val="36"/>
            </w:rPr>
            <w:t>Конвенция против пыток и</w:t>
          </w:r>
          <w:r>
            <w:rPr>
              <w:sz w:val="36"/>
            </w:rPr>
            <w:br/>
            <w:t>других жестоких, бесчеловечных</w:t>
          </w:r>
          <w:r>
            <w:rPr>
              <w:sz w:val="36"/>
            </w:rPr>
            <w:br/>
            <w:t>или унижающих достоинство</w:t>
          </w:r>
          <w:r>
            <w:rPr>
              <w:sz w:val="36"/>
            </w:rPr>
            <w:br/>
            <w:t>видов обращения и наказания</w:t>
          </w:r>
        </w:p>
      </w:tc>
      <w:tc>
        <w:tcPr>
          <w:tcW w:w="245" w:type="dxa"/>
          <w:tcBorders>
            <w:top w:val="single" w:sz="4" w:space="0" w:color="auto"/>
            <w:bottom w:val="single" w:sz="12" w:space="0" w:color="auto"/>
          </w:tcBorders>
          <w:shd w:val="clear" w:color="auto" w:fill="auto"/>
        </w:tcPr>
        <w:p w:rsidR="00EF336C" w:rsidRPr="00E50AF3" w:rsidRDefault="00EF336C" w:rsidP="00E50AF3">
          <w:pPr>
            <w:pStyle w:val="Header"/>
            <w:spacing w:before="109"/>
          </w:pPr>
        </w:p>
      </w:tc>
      <w:tc>
        <w:tcPr>
          <w:tcW w:w="3280" w:type="dxa"/>
          <w:tcBorders>
            <w:top w:val="single" w:sz="4" w:space="0" w:color="auto"/>
            <w:bottom w:val="single" w:sz="12" w:space="0" w:color="auto"/>
          </w:tcBorders>
          <w:shd w:val="clear" w:color="auto" w:fill="auto"/>
        </w:tcPr>
        <w:p w:rsidR="00EF336C" w:rsidRPr="00EF336C" w:rsidRDefault="00EF336C" w:rsidP="00E50AF3">
          <w:pPr>
            <w:pStyle w:val="Distribution"/>
            <w:rPr>
              <w:color w:val="000000"/>
              <w:lang w:val="en-US"/>
            </w:rPr>
          </w:pPr>
          <w:r w:rsidRPr="00EF336C">
            <w:rPr>
              <w:color w:val="000000"/>
              <w:lang w:val="en-US"/>
            </w:rPr>
            <w:t>Distr.: General</w:t>
          </w:r>
        </w:p>
        <w:p w:rsidR="00EF336C" w:rsidRPr="00EF336C" w:rsidRDefault="00EF336C" w:rsidP="00E50AF3">
          <w:pPr>
            <w:pStyle w:val="Publication"/>
            <w:rPr>
              <w:color w:val="000000"/>
              <w:lang w:val="en-US"/>
            </w:rPr>
          </w:pPr>
          <w:r w:rsidRPr="00EF336C">
            <w:rPr>
              <w:color w:val="000000"/>
              <w:lang w:val="en-US"/>
            </w:rPr>
            <w:t>6 October 2015</w:t>
          </w:r>
        </w:p>
        <w:p w:rsidR="006D184F" w:rsidRPr="00D83CB3" w:rsidRDefault="00EF336C" w:rsidP="00E50AF3">
          <w:pPr>
            <w:pStyle w:val="Original"/>
            <w:rPr>
              <w:color w:val="000000"/>
              <w:lang w:val="en-US"/>
            </w:rPr>
          </w:pPr>
          <w:r w:rsidRPr="00EF336C">
            <w:rPr>
              <w:color w:val="000000"/>
              <w:lang w:val="en-US"/>
            </w:rPr>
            <w:t xml:space="preserve">Original: </w:t>
          </w:r>
          <w:r w:rsidR="006D184F" w:rsidRPr="00EF336C">
            <w:rPr>
              <w:color w:val="000000"/>
              <w:lang w:val="en-US"/>
            </w:rPr>
            <w:t>Russian</w:t>
          </w:r>
        </w:p>
        <w:p w:rsidR="00EF336C" w:rsidRPr="00EF336C" w:rsidRDefault="00EF336C" w:rsidP="00E50AF3">
          <w:pPr>
            <w:pStyle w:val="Original"/>
            <w:rPr>
              <w:color w:val="000000"/>
              <w:lang w:val="en-US"/>
            </w:rPr>
          </w:pPr>
          <w:r w:rsidRPr="00EF336C">
            <w:rPr>
              <w:color w:val="000000"/>
              <w:lang w:val="en-US"/>
            </w:rPr>
            <w:t>English</w:t>
          </w:r>
          <w:r>
            <w:rPr>
              <w:color w:val="000000"/>
              <w:lang w:val="en-US"/>
            </w:rPr>
            <w:t>, French, Russian</w:t>
          </w:r>
          <w:r w:rsidR="006D184F" w:rsidRPr="006D184F">
            <w:rPr>
              <w:color w:val="000000"/>
              <w:lang w:val="en-US"/>
            </w:rPr>
            <w:t xml:space="preserve"> </w:t>
          </w:r>
          <w:r w:rsidR="006D184F" w:rsidRPr="006D184F">
            <w:rPr>
              <w:color w:val="000000"/>
              <w:lang w:val="en-US"/>
            </w:rPr>
            <w:br/>
          </w:r>
          <w:r>
            <w:rPr>
              <w:color w:val="000000"/>
              <w:lang w:val="en-US"/>
            </w:rPr>
            <w:t>and Spanish only</w:t>
          </w:r>
        </w:p>
        <w:p w:rsidR="00EF336C" w:rsidRPr="00EF336C" w:rsidRDefault="00EF336C" w:rsidP="00E50AF3">
          <w:pPr>
            <w:rPr>
              <w:lang w:val="en-US"/>
            </w:rPr>
          </w:pPr>
        </w:p>
      </w:tc>
    </w:tr>
  </w:tbl>
  <w:p w:rsidR="00EF336C" w:rsidRPr="00EF336C" w:rsidRDefault="00EF336C" w:rsidP="00E50AF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E59C2"/>
    <w:multiLevelType w:val="hybridMultilevel"/>
    <w:tmpl w:val="34D4F074"/>
    <w:lvl w:ilvl="0" w:tplc="559CDD58">
      <w:start w:val="1"/>
      <w:numFmt w:val="decimal"/>
      <w:lvlText w:val="%1."/>
      <w:lvlJc w:val="left"/>
      <w:pPr>
        <w:ind w:left="1494" w:hanging="360"/>
      </w:pPr>
      <w:rPr>
        <w:rFonts w:hint="default"/>
        <w:b w:val="0"/>
        <w:i w:val="0"/>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12A7E0D"/>
    <w:multiLevelType w:val="multilevel"/>
    <w:tmpl w:val="E64476C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5B4D6244"/>
    <w:multiLevelType w:val="hybridMultilevel"/>
    <w:tmpl w:val="4724C6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13"/>
  </w:num>
  <w:num w:numId="10">
    <w:abstractNumId w:val="11"/>
  </w:num>
  <w:num w:numId="11">
    <w:abstractNumId w:val="5"/>
  </w:num>
  <w:num w:numId="12">
    <w:abstractNumId w:val="14"/>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7190*"/>
    <w:docVar w:name="CreationDt" w:val="10/9/2015 2:44: PM"/>
    <w:docVar w:name="DocCategory" w:val="Doc"/>
    <w:docVar w:name="DocType" w:val="Final"/>
    <w:docVar w:name="DutyStation" w:val="Geneva"/>
    <w:docVar w:name="FooterJN" w:val="GE.15-17190"/>
    <w:docVar w:name="jobn" w:val="GE.15-17190 (R)"/>
    <w:docVar w:name="jobnDT" w:val="GE.15-17190 (R)   091015"/>
    <w:docVar w:name="jobnDTDT" w:val="GE.15-17190 (R)   091015   091015"/>
    <w:docVar w:name="JobNo" w:val="GE.1517190R"/>
    <w:docVar w:name="JobNo2" w:val="1522827R"/>
    <w:docVar w:name="LocalDrive" w:val="0"/>
    <w:docVar w:name="OandT" w:val=" "/>
    <w:docVar w:name="PaperSize" w:val="A4"/>
    <w:docVar w:name="sss1" w:val="CAT/C/TKM/2"/>
    <w:docVar w:name="sss2" w:val="-"/>
    <w:docVar w:name="Symbol1" w:val="CAT/C/TKM/2"/>
    <w:docVar w:name="Symbol2" w:val="-"/>
  </w:docVars>
  <w:rsids>
    <w:rsidRoot w:val="007A7042"/>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90A"/>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2274"/>
    <w:rsid w:val="001A39EE"/>
    <w:rsid w:val="001A4338"/>
    <w:rsid w:val="001A6777"/>
    <w:rsid w:val="001A76E4"/>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3A4A"/>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3DC4"/>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4770"/>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184F"/>
    <w:rsid w:val="006D58BE"/>
    <w:rsid w:val="006E1418"/>
    <w:rsid w:val="006F3683"/>
    <w:rsid w:val="00700738"/>
    <w:rsid w:val="007042EA"/>
    <w:rsid w:val="007043B9"/>
    <w:rsid w:val="00705549"/>
    <w:rsid w:val="0071210D"/>
    <w:rsid w:val="00716BC5"/>
    <w:rsid w:val="007170E5"/>
    <w:rsid w:val="00723115"/>
    <w:rsid w:val="00724550"/>
    <w:rsid w:val="007273BD"/>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42"/>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4717"/>
    <w:rsid w:val="008C6372"/>
    <w:rsid w:val="008D0CE3"/>
    <w:rsid w:val="008E1F2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08C5"/>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2E03"/>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83CB3"/>
    <w:rsid w:val="00D851CD"/>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0AF3"/>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336C"/>
    <w:rsid w:val="00EF7FD0"/>
    <w:rsid w:val="00F07943"/>
    <w:rsid w:val="00F07B0F"/>
    <w:rsid w:val="00F07DDF"/>
    <w:rsid w:val="00F11204"/>
    <w:rsid w:val="00F16256"/>
    <w:rsid w:val="00F231E8"/>
    <w:rsid w:val="00F26EA8"/>
    <w:rsid w:val="00F30632"/>
    <w:rsid w:val="00F31B97"/>
    <w:rsid w:val="00F32BCD"/>
    <w:rsid w:val="00F33544"/>
    <w:rsid w:val="00F35ACF"/>
    <w:rsid w:val="00F36445"/>
    <w:rsid w:val="00F40CAB"/>
    <w:rsid w:val="00F414C3"/>
    <w:rsid w:val="00F47D4D"/>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6D66"/>
    <w:rsid w:val="00FA7C7A"/>
    <w:rsid w:val="00FC1C00"/>
    <w:rsid w:val="00FD213B"/>
    <w:rsid w:val="00FD3CE8"/>
    <w:rsid w:val="00FD5967"/>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annotation reference" w:uiPriority="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F336C"/>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EF336C"/>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EF336C"/>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EF336C"/>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EF336C"/>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EF336C"/>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uiPriority w:val="99"/>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50AF3"/>
    <w:rPr>
      <w:sz w:val="16"/>
      <w:szCs w:val="16"/>
    </w:rPr>
  </w:style>
  <w:style w:type="paragraph" w:styleId="CommentText">
    <w:name w:val="annotation text"/>
    <w:basedOn w:val="Normal"/>
    <w:link w:val="CommentTextChar"/>
    <w:uiPriority w:val="99"/>
    <w:semiHidden/>
    <w:unhideWhenUsed/>
    <w:rsid w:val="00E50AF3"/>
    <w:pPr>
      <w:spacing w:line="240" w:lineRule="auto"/>
    </w:pPr>
    <w:rPr>
      <w:szCs w:val="20"/>
    </w:rPr>
  </w:style>
  <w:style w:type="character" w:customStyle="1" w:styleId="CommentTextChar">
    <w:name w:val="Comment Text Char"/>
    <w:basedOn w:val="DefaultParagraphFont"/>
    <w:link w:val="CommentText"/>
    <w:uiPriority w:val="99"/>
    <w:semiHidden/>
    <w:rsid w:val="00E50AF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50AF3"/>
    <w:rPr>
      <w:b/>
      <w:bCs/>
    </w:rPr>
  </w:style>
  <w:style w:type="character" w:customStyle="1" w:styleId="CommentSubjectChar">
    <w:name w:val="Comment Subject Char"/>
    <w:basedOn w:val="CommentTextChar"/>
    <w:link w:val="CommentSubject"/>
    <w:uiPriority w:val="99"/>
    <w:semiHidden/>
    <w:rsid w:val="00E50AF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EF336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EF336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EF336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EF336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EF336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EF336C"/>
    <w:rPr>
      <w:rFonts w:ascii="Times New Roman" w:eastAsia="Times New Roman" w:hAnsi="Times New Roman" w:cs="Times New Roman"/>
      <w:sz w:val="20"/>
      <w:szCs w:val="20"/>
      <w:lang w:val="en-GB"/>
    </w:rPr>
  </w:style>
  <w:style w:type="paragraph" w:customStyle="1" w:styleId="SingleTxtG">
    <w:name w:val="_ Single Txt_G"/>
    <w:basedOn w:val="Normal"/>
    <w:rsid w:val="00EF336C"/>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EF336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EF336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EF336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EF336C"/>
    <w:rPr>
      <w:color w:val="auto"/>
      <w:u w:val="none"/>
    </w:rPr>
  </w:style>
  <w:style w:type="character" w:styleId="FollowedHyperlink">
    <w:name w:val="FollowedHyperlink"/>
    <w:semiHidden/>
    <w:rsid w:val="00EF336C"/>
    <w:rPr>
      <w:color w:val="auto"/>
      <w:u w:val="none"/>
    </w:rPr>
  </w:style>
  <w:style w:type="paragraph" w:customStyle="1" w:styleId="SMG">
    <w:name w:val="__S_M_G"/>
    <w:basedOn w:val="Normal"/>
    <w:next w:val="Normal"/>
    <w:rsid w:val="00EF336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EF336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EF336C"/>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EF336C"/>
    <w:rPr>
      <w:rFonts w:ascii="Times New Roman" w:hAnsi="Times New Roman"/>
      <w:b/>
      <w:sz w:val="18"/>
    </w:rPr>
  </w:style>
  <w:style w:type="paragraph" w:customStyle="1" w:styleId="XLargeG">
    <w:name w:val="__XLarge_G"/>
    <w:basedOn w:val="Normal"/>
    <w:next w:val="Normal"/>
    <w:rsid w:val="00EF336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EF336C"/>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EF336C"/>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EF336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EF336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EF336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EF336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customStyle="1" w:styleId="NoList1">
    <w:name w:val="No List1"/>
    <w:next w:val="NoList"/>
    <w:uiPriority w:val="99"/>
    <w:semiHidden/>
    <w:unhideWhenUsed/>
    <w:rsid w:val="00EF336C"/>
  </w:style>
  <w:style w:type="paragraph" w:customStyle="1" w:styleId="HChGR">
    <w:name w:val="_ H _Ch_GR"/>
    <w:basedOn w:val="Normal"/>
    <w:next w:val="Normal"/>
    <w:rsid w:val="00EF336C"/>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rsid w:val="00EF336C"/>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Style2">
    <w:name w:val="Style2"/>
    <w:basedOn w:val="Normal"/>
    <w:rsid w:val="00EF336C"/>
    <w:pPr>
      <w:widowControl w:val="0"/>
      <w:autoSpaceDE w:val="0"/>
      <w:autoSpaceDN w:val="0"/>
      <w:adjustRightInd w:val="0"/>
      <w:spacing w:line="334" w:lineRule="exact"/>
      <w:ind w:firstLine="446"/>
      <w:jc w:val="both"/>
    </w:pPr>
    <w:rPr>
      <w:rFonts w:eastAsia="Times New Roman"/>
      <w:spacing w:val="0"/>
      <w:w w:val="100"/>
      <w:kern w:val="0"/>
      <w:sz w:val="24"/>
      <w:szCs w:val="24"/>
      <w:lang w:eastAsia="ru-RU"/>
    </w:rPr>
  </w:style>
  <w:style w:type="character" w:customStyle="1" w:styleId="FontStyle17">
    <w:name w:val="Font Style17"/>
    <w:rsid w:val="00EF336C"/>
    <w:rPr>
      <w:rFonts w:ascii="Times New Roman" w:hAnsi="Times New Roman" w:cs="Times New Roman" w:hint="default"/>
      <w:b/>
      <w:bCs/>
      <w:sz w:val="26"/>
      <w:szCs w:val="26"/>
    </w:rPr>
  </w:style>
  <w:style w:type="paragraph" w:styleId="NormalWeb">
    <w:name w:val="Normal (Web)"/>
    <w:basedOn w:val="Normal"/>
    <w:unhideWhenUsed/>
    <w:rsid w:val="00EF336C"/>
    <w:pPr>
      <w:spacing w:before="100" w:beforeAutospacing="1" w:after="100" w:afterAutospacing="1" w:line="240" w:lineRule="auto"/>
    </w:pPr>
    <w:rPr>
      <w:rFonts w:eastAsia="Times New Roman"/>
      <w:spacing w:val="0"/>
      <w:w w:val="100"/>
      <w:kern w:val="0"/>
      <w:sz w:val="24"/>
      <w:szCs w:val="24"/>
      <w:lang w:eastAsia="ru-RU"/>
    </w:rPr>
  </w:style>
  <w:style w:type="paragraph" w:styleId="ListParagraph">
    <w:name w:val="List Paragraph"/>
    <w:basedOn w:val="Normal"/>
    <w:uiPriority w:val="34"/>
    <w:qFormat/>
    <w:rsid w:val="00EF336C"/>
    <w:pPr>
      <w:spacing w:after="200" w:line="276" w:lineRule="auto"/>
      <w:ind w:left="720"/>
      <w:contextualSpacing/>
    </w:pPr>
    <w:rPr>
      <w:rFonts w:ascii="Calibri" w:eastAsia="Calibri" w:hAnsi="Calibri" w:cs="Arial"/>
      <w:spacing w:val="0"/>
      <w:w w:val="100"/>
      <w:kern w:val="0"/>
      <w:sz w:val="22"/>
    </w:rPr>
  </w:style>
  <w:style w:type="character" w:customStyle="1" w:styleId="FontStyle13">
    <w:name w:val="Font Style13"/>
    <w:uiPriority w:val="99"/>
    <w:rsid w:val="00EF336C"/>
    <w:rPr>
      <w:rFonts w:ascii="Times New Roman" w:hAnsi="Times New Roman" w:cs="Times New Roman"/>
      <w:sz w:val="26"/>
      <w:szCs w:val="26"/>
    </w:rPr>
  </w:style>
  <w:style w:type="character" w:customStyle="1" w:styleId="2Exact">
    <w:name w:val="Основной текст (2) Exact"/>
    <w:link w:val="2"/>
    <w:rsid w:val="00EF336C"/>
    <w:rPr>
      <w:rFonts w:ascii="David" w:eastAsia="David" w:hAnsi="David" w:cs="David"/>
      <w:sz w:val="49"/>
      <w:szCs w:val="49"/>
      <w:shd w:val="clear" w:color="auto" w:fill="FFFFFF"/>
    </w:rPr>
  </w:style>
  <w:style w:type="paragraph" w:customStyle="1" w:styleId="2">
    <w:name w:val="Основной текст (2)"/>
    <w:basedOn w:val="Normal"/>
    <w:link w:val="2Exact"/>
    <w:rsid w:val="00EF336C"/>
    <w:pPr>
      <w:widowControl w:val="0"/>
      <w:shd w:val="clear" w:color="auto" w:fill="FFFFFF"/>
      <w:spacing w:line="0" w:lineRule="atLeast"/>
    </w:pPr>
    <w:rPr>
      <w:rFonts w:ascii="David" w:eastAsia="David" w:hAnsi="David" w:cs="David"/>
      <w:spacing w:val="0"/>
      <w:w w:val="100"/>
      <w:kern w:val="0"/>
      <w:sz w:val="49"/>
      <w:szCs w:val="49"/>
      <w:lang w:val="en-US"/>
    </w:rPr>
  </w:style>
  <w:style w:type="character" w:customStyle="1" w:styleId="a">
    <w:name w:val="Основной текст_"/>
    <w:link w:val="20"/>
    <w:rsid w:val="00EF336C"/>
    <w:rPr>
      <w:sz w:val="27"/>
      <w:szCs w:val="27"/>
      <w:shd w:val="clear" w:color="auto" w:fill="FFFFFF"/>
    </w:rPr>
  </w:style>
  <w:style w:type="paragraph" w:customStyle="1" w:styleId="20">
    <w:name w:val="Основной текст2"/>
    <w:basedOn w:val="Normal"/>
    <w:link w:val="a"/>
    <w:rsid w:val="00EF336C"/>
    <w:pPr>
      <w:widowControl w:val="0"/>
      <w:shd w:val="clear" w:color="auto" w:fill="FFFFFF"/>
      <w:spacing w:line="370" w:lineRule="exact"/>
      <w:jc w:val="center"/>
    </w:pPr>
    <w:rPr>
      <w:rFonts w:asciiTheme="minorHAnsi" w:hAnsiTheme="minorHAnsi" w:cstheme="minorBidi"/>
      <w:spacing w:val="0"/>
      <w:w w:val="100"/>
      <w:kern w:val="0"/>
      <w:sz w:val="27"/>
      <w:szCs w:val="27"/>
      <w:lang w:val="en-US"/>
    </w:rPr>
  </w:style>
  <w:style w:type="character" w:customStyle="1" w:styleId="a0">
    <w:name w:val="Основной текст + Полужирный"/>
    <w:rsid w:val="00EF336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
    <w:name w:val="Основной текст1"/>
    <w:rsid w:val="00EF336C"/>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BalloonText">
    <w:name w:val="Balloon Text"/>
    <w:basedOn w:val="Normal"/>
    <w:link w:val="BalloonTextChar"/>
    <w:rsid w:val="00EF336C"/>
    <w:pPr>
      <w:suppressAutoHyphens/>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rsid w:val="00EF336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annotation reference" w:uiPriority="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F336C"/>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EF336C"/>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EF336C"/>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EF336C"/>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EF336C"/>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EF336C"/>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uiPriority w:val="99"/>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50AF3"/>
    <w:rPr>
      <w:sz w:val="16"/>
      <w:szCs w:val="16"/>
    </w:rPr>
  </w:style>
  <w:style w:type="paragraph" w:styleId="CommentText">
    <w:name w:val="annotation text"/>
    <w:basedOn w:val="Normal"/>
    <w:link w:val="CommentTextChar"/>
    <w:uiPriority w:val="99"/>
    <w:semiHidden/>
    <w:unhideWhenUsed/>
    <w:rsid w:val="00E50AF3"/>
    <w:pPr>
      <w:spacing w:line="240" w:lineRule="auto"/>
    </w:pPr>
    <w:rPr>
      <w:szCs w:val="20"/>
    </w:rPr>
  </w:style>
  <w:style w:type="character" w:customStyle="1" w:styleId="CommentTextChar">
    <w:name w:val="Comment Text Char"/>
    <w:basedOn w:val="DefaultParagraphFont"/>
    <w:link w:val="CommentText"/>
    <w:uiPriority w:val="99"/>
    <w:semiHidden/>
    <w:rsid w:val="00E50AF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50AF3"/>
    <w:rPr>
      <w:b/>
      <w:bCs/>
    </w:rPr>
  </w:style>
  <w:style w:type="character" w:customStyle="1" w:styleId="CommentSubjectChar">
    <w:name w:val="Comment Subject Char"/>
    <w:basedOn w:val="CommentTextChar"/>
    <w:link w:val="CommentSubject"/>
    <w:uiPriority w:val="99"/>
    <w:semiHidden/>
    <w:rsid w:val="00E50AF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EF336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EF336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EF336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EF336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EF336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EF336C"/>
    <w:rPr>
      <w:rFonts w:ascii="Times New Roman" w:eastAsia="Times New Roman" w:hAnsi="Times New Roman" w:cs="Times New Roman"/>
      <w:sz w:val="20"/>
      <w:szCs w:val="20"/>
      <w:lang w:val="en-GB"/>
    </w:rPr>
  </w:style>
  <w:style w:type="paragraph" w:customStyle="1" w:styleId="SingleTxtG">
    <w:name w:val="_ Single Txt_G"/>
    <w:basedOn w:val="Normal"/>
    <w:rsid w:val="00EF336C"/>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EF336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EF336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EF336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EF336C"/>
    <w:rPr>
      <w:color w:val="auto"/>
      <w:u w:val="none"/>
    </w:rPr>
  </w:style>
  <w:style w:type="character" w:styleId="FollowedHyperlink">
    <w:name w:val="FollowedHyperlink"/>
    <w:semiHidden/>
    <w:rsid w:val="00EF336C"/>
    <w:rPr>
      <w:color w:val="auto"/>
      <w:u w:val="none"/>
    </w:rPr>
  </w:style>
  <w:style w:type="paragraph" w:customStyle="1" w:styleId="SMG">
    <w:name w:val="__S_M_G"/>
    <w:basedOn w:val="Normal"/>
    <w:next w:val="Normal"/>
    <w:rsid w:val="00EF336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EF336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EF336C"/>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EF336C"/>
    <w:rPr>
      <w:rFonts w:ascii="Times New Roman" w:hAnsi="Times New Roman"/>
      <w:b/>
      <w:sz w:val="18"/>
    </w:rPr>
  </w:style>
  <w:style w:type="paragraph" w:customStyle="1" w:styleId="XLargeG">
    <w:name w:val="__XLarge_G"/>
    <w:basedOn w:val="Normal"/>
    <w:next w:val="Normal"/>
    <w:rsid w:val="00EF336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EF336C"/>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EF336C"/>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EF336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EF336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EF336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EF336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customStyle="1" w:styleId="NoList1">
    <w:name w:val="No List1"/>
    <w:next w:val="NoList"/>
    <w:uiPriority w:val="99"/>
    <w:semiHidden/>
    <w:unhideWhenUsed/>
    <w:rsid w:val="00EF336C"/>
  </w:style>
  <w:style w:type="paragraph" w:customStyle="1" w:styleId="HChGR">
    <w:name w:val="_ H _Ch_GR"/>
    <w:basedOn w:val="Normal"/>
    <w:next w:val="Normal"/>
    <w:rsid w:val="00EF336C"/>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rsid w:val="00EF336C"/>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Style2">
    <w:name w:val="Style2"/>
    <w:basedOn w:val="Normal"/>
    <w:rsid w:val="00EF336C"/>
    <w:pPr>
      <w:widowControl w:val="0"/>
      <w:autoSpaceDE w:val="0"/>
      <w:autoSpaceDN w:val="0"/>
      <w:adjustRightInd w:val="0"/>
      <w:spacing w:line="334" w:lineRule="exact"/>
      <w:ind w:firstLine="446"/>
      <w:jc w:val="both"/>
    </w:pPr>
    <w:rPr>
      <w:rFonts w:eastAsia="Times New Roman"/>
      <w:spacing w:val="0"/>
      <w:w w:val="100"/>
      <w:kern w:val="0"/>
      <w:sz w:val="24"/>
      <w:szCs w:val="24"/>
      <w:lang w:eastAsia="ru-RU"/>
    </w:rPr>
  </w:style>
  <w:style w:type="character" w:customStyle="1" w:styleId="FontStyle17">
    <w:name w:val="Font Style17"/>
    <w:rsid w:val="00EF336C"/>
    <w:rPr>
      <w:rFonts w:ascii="Times New Roman" w:hAnsi="Times New Roman" w:cs="Times New Roman" w:hint="default"/>
      <w:b/>
      <w:bCs/>
      <w:sz w:val="26"/>
      <w:szCs w:val="26"/>
    </w:rPr>
  </w:style>
  <w:style w:type="paragraph" w:styleId="NormalWeb">
    <w:name w:val="Normal (Web)"/>
    <w:basedOn w:val="Normal"/>
    <w:unhideWhenUsed/>
    <w:rsid w:val="00EF336C"/>
    <w:pPr>
      <w:spacing w:before="100" w:beforeAutospacing="1" w:after="100" w:afterAutospacing="1" w:line="240" w:lineRule="auto"/>
    </w:pPr>
    <w:rPr>
      <w:rFonts w:eastAsia="Times New Roman"/>
      <w:spacing w:val="0"/>
      <w:w w:val="100"/>
      <w:kern w:val="0"/>
      <w:sz w:val="24"/>
      <w:szCs w:val="24"/>
      <w:lang w:eastAsia="ru-RU"/>
    </w:rPr>
  </w:style>
  <w:style w:type="paragraph" w:styleId="ListParagraph">
    <w:name w:val="List Paragraph"/>
    <w:basedOn w:val="Normal"/>
    <w:uiPriority w:val="34"/>
    <w:qFormat/>
    <w:rsid w:val="00EF336C"/>
    <w:pPr>
      <w:spacing w:after="200" w:line="276" w:lineRule="auto"/>
      <w:ind w:left="720"/>
      <w:contextualSpacing/>
    </w:pPr>
    <w:rPr>
      <w:rFonts w:ascii="Calibri" w:eastAsia="Calibri" w:hAnsi="Calibri" w:cs="Arial"/>
      <w:spacing w:val="0"/>
      <w:w w:val="100"/>
      <w:kern w:val="0"/>
      <w:sz w:val="22"/>
    </w:rPr>
  </w:style>
  <w:style w:type="character" w:customStyle="1" w:styleId="FontStyle13">
    <w:name w:val="Font Style13"/>
    <w:uiPriority w:val="99"/>
    <w:rsid w:val="00EF336C"/>
    <w:rPr>
      <w:rFonts w:ascii="Times New Roman" w:hAnsi="Times New Roman" w:cs="Times New Roman"/>
      <w:sz w:val="26"/>
      <w:szCs w:val="26"/>
    </w:rPr>
  </w:style>
  <w:style w:type="character" w:customStyle="1" w:styleId="2Exact">
    <w:name w:val="Основной текст (2) Exact"/>
    <w:link w:val="2"/>
    <w:rsid w:val="00EF336C"/>
    <w:rPr>
      <w:rFonts w:ascii="David" w:eastAsia="David" w:hAnsi="David" w:cs="David"/>
      <w:sz w:val="49"/>
      <w:szCs w:val="49"/>
      <w:shd w:val="clear" w:color="auto" w:fill="FFFFFF"/>
    </w:rPr>
  </w:style>
  <w:style w:type="paragraph" w:customStyle="1" w:styleId="2">
    <w:name w:val="Основной текст (2)"/>
    <w:basedOn w:val="Normal"/>
    <w:link w:val="2Exact"/>
    <w:rsid w:val="00EF336C"/>
    <w:pPr>
      <w:widowControl w:val="0"/>
      <w:shd w:val="clear" w:color="auto" w:fill="FFFFFF"/>
      <w:spacing w:line="0" w:lineRule="atLeast"/>
    </w:pPr>
    <w:rPr>
      <w:rFonts w:ascii="David" w:eastAsia="David" w:hAnsi="David" w:cs="David"/>
      <w:spacing w:val="0"/>
      <w:w w:val="100"/>
      <w:kern w:val="0"/>
      <w:sz w:val="49"/>
      <w:szCs w:val="49"/>
      <w:lang w:val="en-US"/>
    </w:rPr>
  </w:style>
  <w:style w:type="character" w:customStyle="1" w:styleId="a">
    <w:name w:val="Основной текст_"/>
    <w:link w:val="20"/>
    <w:rsid w:val="00EF336C"/>
    <w:rPr>
      <w:sz w:val="27"/>
      <w:szCs w:val="27"/>
      <w:shd w:val="clear" w:color="auto" w:fill="FFFFFF"/>
    </w:rPr>
  </w:style>
  <w:style w:type="paragraph" w:customStyle="1" w:styleId="20">
    <w:name w:val="Основной текст2"/>
    <w:basedOn w:val="Normal"/>
    <w:link w:val="a"/>
    <w:rsid w:val="00EF336C"/>
    <w:pPr>
      <w:widowControl w:val="0"/>
      <w:shd w:val="clear" w:color="auto" w:fill="FFFFFF"/>
      <w:spacing w:line="370" w:lineRule="exact"/>
      <w:jc w:val="center"/>
    </w:pPr>
    <w:rPr>
      <w:rFonts w:asciiTheme="minorHAnsi" w:hAnsiTheme="minorHAnsi" w:cstheme="minorBidi"/>
      <w:spacing w:val="0"/>
      <w:w w:val="100"/>
      <w:kern w:val="0"/>
      <w:sz w:val="27"/>
      <w:szCs w:val="27"/>
      <w:lang w:val="en-US"/>
    </w:rPr>
  </w:style>
  <w:style w:type="character" w:customStyle="1" w:styleId="a0">
    <w:name w:val="Основной текст + Полужирный"/>
    <w:rsid w:val="00EF336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
    <w:name w:val="Основной текст1"/>
    <w:rsid w:val="00EF336C"/>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BalloonText">
    <w:name w:val="Balloon Text"/>
    <w:basedOn w:val="Normal"/>
    <w:link w:val="BalloonTextChar"/>
    <w:rsid w:val="00EF336C"/>
    <w:pPr>
      <w:suppressAutoHyphens/>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rsid w:val="00EF336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ECC7-844A-4F3A-A8CB-7844991F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13573</Words>
  <Characters>77370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90762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Анна Благодатских</dc:creator>
  <cp:lastModifiedBy>Анна Благодатских</cp:lastModifiedBy>
  <cp:revision>3</cp:revision>
  <cp:lastPrinted>2015-10-12T06:32:00Z</cp:lastPrinted>
  <dcterms:created xsi:type="dcterms:W3CDTF">2015-10-12T06:32:00Z</dcterms:created>
  <dcterms:modified xsi:type="dcterms:W3CDTF">2015-10-12T06:32:00Z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1517190R</vt:lpwstr>
  </property>
  <property fmtid="{D5CDD505-2E9C-101B-9397-08002B2CF9AE}" pid="3" name="ODSRefJobNo">
    <vt:lpwstr>1522827R</vt:lpwstr>
  </property>
  <property fmtid="{D5CDD505-2E9C-101B-9397-08002B2CF9AE}" pid="4" name="Symbol1">
    <vt:lpwstr>CAT/C/TKM/2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October 2015</vt:lpwstr>
  </property>
  <property fmtid="{D5CDD505-2E9C-101B-9397-08002B2CF9AE}" pid="12" name="Original">
    <vt:lpwstr>English</vt:lpwstr>
  </property>
  <property fmtid="{D5CDD505-2E9C-101B-9397-08002B2CF9AE}" pid="13" name="Release Date">
    <vt:lpwstr>091015</vt:lpwstr>
  </property>
</Properties>
</file>