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93D53" w:rsidRDefault="00093D53" w:rsidP="000D4726">
            <w:pPr>
              <w:spacing w:line="240" w:lineRule="atLeast"/>
              <w:jc w:val="right"/>
              <w:rPr>
                <w:sz w:val="20"/>
                <w:szCs w:val="21"/>
              </w:rPr>
            </w:pPr>
            <w:proofErr w:type="spellStart"/>
            <w:r w:rsidRPr="00093D53">
              <w:rPr>
                <w:sz w:val="40"/>
                <w:szCs w:val="21"/>
              </w:rPr>
              <w:t>CCPR</w:t>
            </w:r>
            <w:proofErr w:type="spellEnd"/>
            <w:r>
              <w:rPr>
                <w:sz w:val="20"/>
                <w:szCs w:val="21"/>
              </w:rPr>
              <w:t>/C/117/D/2464/2014</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03D8B871" wp14:editId="2C2878E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093D53" w:rsidRPr="00093D53" w:rsidRDefault="00CE1D1C" w:rsidP="00093D53">
            <w:pPr>
              <w:spacing w:before="240" w:line="240" w:lineRule="atLeast"/>
              <w:rPr>
                <w:sz w:val="20"/>
              </w:rPr>
            </w:pPr>
            <w:r w:rsidRPr="00F124C6">
              <w:rPr>
                <w:sz w:val="20"/>
              </w:rPr>
              <w:t>Distr.:</w:t>
            </w:r>
            <w:r w:rsidR="00093D53">
              <w:t xml:space="preserve"> </w:t>
            </w:r>
            <w:r w:rsidR="00093D53" w:rsidRPr="00093D53">
              <w:rPr>
                <w:sz w:val="20"/>
              </w:rPr>
              <w:t>General</w:t>
            </w:r>
          </w:p>
          <w:p w:rsidR="00CE1D1C" w:rsidRPr="00F124C6" w:rsidRDefault="00093D53" w:rsidP="00093D53">
            <w:pPr>
              <w:spacing w:line="240" w:lineRule="atLeast"/>
              <w:rPr>
                <w:sz w:val="20"/>
              </w:rPr>
            </w:pPr>
            <w:r w:rsidRPr="00093D53">
              <w:rPr>
                <w:sz w:val="20"/>
              </w:rPr>
              <w:t xml:space="preserve">16 September </w:t>
            </w:r>
            <w:r w:rsidR="00EA7E67">
              <w:rPr>
                <w:sz w:val="20"/>
              </w:rPr>
              <w:t>201</w:t>
            </w:r>
            <w:r w:rsidR="000F5EB8">
              <w:rPr>
                <w:rFonts w:hint="eastAsia"/>
                <w:sz w:val="20"/>
              </w:rPr>
              <w:t>6</w:t>
            </w:r>
          </w:p>
          <w:p w:rsidR="00CE1D1C" w:rsidRPr="00F124C6" w:rsidRDefault="00093D53" w:rsidP="000D4726">
            <w:pPr>
              <w:spacing w:line="240" w:lineRule="atLeast"/>
              <w:rPr>
                <w:sz w:val="20"/>
              </w:rPr>
            </w:pPr>
            <w:r>
              <w:rPr>
                <w:sz w:val="20"/>
              </w:rPr>
              <w:t>Chinese</w:t>
            </w:r>
          </w:p>
          <w:p w:rsidR="00CE1D1C" w:rsidRPr="00F124C6" w:rsidRDefault="00CE1D1C" w:rsidP="000D4726">
            <w:pPr>
              <w:spacing w:line="240" w:lineRule="atLeast"/>
            </w:pPr>
            <w:r w:rsidRPr="00F124C6">
              <w:rPr>
                <w:sz w:val="20"/>
              </w:rPr>
              <w:t>Original: English</w:t>
            </w:r>
          </w:p>
        </w:tc>
      </w:tr>
    </w:tbl>
    <w:p w:rsidR="00093D53" w:rsidRDefault="00093D53" w:rsidP="00093D53">
      <w:pPr>
        <w:spacing w:before="120" w:line="380" w:lineRule="exact"/>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093D53" w:rsidRPr="00093D53" w:rsidRDefault="00093D53" w:rsidP="00493057">
      <w:pPr>
        <w:pStyle w:val="HChGC"/>
        <w:spacing w:before="260"/>
      </w:pPr>
      <w:r>
        <w:tab/>
      </w:r>
      <w:r>
        <w:tab/>
      </w:r>
      <w:r w:rsidRPr="00093D53">
        <w:rPr>
          <w:lang w:val="zh-CN"/>
        </w:rPr>
        <w:t>委员会根据《任择议定书》第五条第</w:t>
      </w:r>
      <w:r w:rsidRPr="00093D53">
        <w:rPr>
          <w:lang w:val="zh-CN"/>
        </w:rPr>
        <w:t>4</w:t>
      </w:r>
      <w:r w:rsidRPr="00093D53">
        <w:rPr>
          <w:lang w:val="zh-CN"/>
        </w:rPr>
        <w:t>款通过的关于</w:t>
      </w:r>
      <w:r w:rsidR="00406422">
        <w:rPr>
          <w:rFonts w:hint="eastAsia"/>
          <w:lang w:val="zh-CN"/>
        </w:rPr>
        <w:br/>
      </w:r>
      <w:r w:rsidRPr="00093D53">
        <w:rPr>
          <w:lang w:val="zh-CN"/>
        </w:rPr>
        <w:t>第</w:t>
      </w:r>
      <w:r w:rsidRPr="00093D53">
        <w:rPr>
          <w:lang w:val="zh-CN"/>
        </w:rPr>
        <w:t>2464/2014</w:t>
      </w:r>
      <w:r w:rsidRPr="00093D53">
        <w:rPr>
          <w:lang w:val="zh-CN"/>
        </w:rPr>
        <w:t>号来文的意见</w:t>
      </w:r>
      <w:r w:rsidRPr="00093D53">
        <w:rPr>
          <w:rStyle w:val="a7"/>
          <w:rFonts w:eastAsia="黑体"/>
          <w:bCs/>
          <w:sz w:val="28"/>
          <w:vertAlign w:val="baseline"/>
          <w:lang w:val="zh-CN"/>
        </w:rPr>
        <w:footnoteReference w:customMarkFollows="1" w:id="2"/>
        <w:t>*</w:t>
      </w:r>
      <w:r>
        <w:rPr>
          <w:rFonts w:hint="eastAsia"/>
          <w:bCs/>
          <w:lang w:val="zh-CN"/>
        </w:rPr>
        <w:t xml:space="preserve"> </w:t>
      </w:r>
      <w:r w:rsidRPr="00093D53">
        <w:rPr>
          <w:rStyle w:val="a7"/>
          <w:rFonts w:eastAsia="黑体"/>
          <w:bCs/>
          <w:sz w:val="28"/>
          <w:vertAlign w:val="baseline"/>
          <w:lang w:val="zh-CN"/>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33"/>
        <w:gridCol w:w="4898"/>
      </w:tblGrid>
      <w:tr w:rsidR="00093D53" w:rsidTr="00493057">
        <w:trPr>
          <w:cantSplit/>
        </w:trPr>
        <w:tc>
          <w:tcPr>
            <w:tcW w:w="2033" w:type="dxa"/>
          </w:tcPr>
          <w:p w:rsidR="00093D53" w:rsidRPr="00172E04" w:rsidRDefault="00093D53"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898" w:type="dxa"/>
          </w:tcPr>
          <w:p w:rsidR="00093D53" w:rsidRPr="00C74FB6" w:rsidRDefault="00093D53" w:rsidP="0069394F">
            <w:pPr>
              <w:pStyle w:val="SingleTxtGC"/>
              <w:ind w:left="0" w:right="0"/>
            </w:pPr>
            <w:proofErr w:type="spellStart"/>
            <w:r w:rsidRPr="00924EFD">
              <w:t>A.A.S</w:t>
            </w:r>
            <w:proofErr w:type="spellEnd"/>
            <w:r w:rsidRPr="00924EFD">
              <w:t>.</w:t>
            </w:r>
            <w:r w:rsidRPr="00924EFD">
              <w:rPr>
                <w:rFonts w:hint="eastAsia"/>
              </w:rPr>
              <w:t xml:space="preserve"> </w:t>
            </w:r>
            <w:r w:rsidRPr="00924EFD">
              <w:t>(</w:t>
            </w:r>
            <w:r w:rsidRPr="00924EFD">
              <w:rPr>
                <w:lang w:val="zh-CN"/>
              </w:rPr>
              <w:t>由律师</w:t>
            </w:r>
            <w:proofErr w:type="spellStart"/>
            <w:r w:rsidRPr="00924EFD">
              <w:t>Helle</w:t>
            </w:r>
            <w:proofErr w:type="spellEnd"/>
            <w:r w:rsidRPr="00924EFD">
              <w:t xml:space="preserve"> Holm Thomsen</w:t>
            </w:r>
            <w:r w:rsidRPr="00924EFD">
              <w:rPr>
                <w:lang w:val="zh-CN"/>
              </w:rPr>
              <w:t>代理</w:t>
            </w:r>
            <w:r w:rsidRPr="00924EFD">
              <w:t>)</w:t>
            </w:r>
          </w:p>
        </w:tc>
      </w:tr>
      <w:tr w:rsidR="00093D53" w:rsidTr="00493057">
        <w:trPr>
          <w:cantSplit/>
        </w:trPr>
        <w:tc>
          <w:tcPr>
            <w:tcW w:w="2033" w:type="dxa"/>
          </w:tcPr>
          <w:p w:rsidR="00093D53" w:rsidRPr="00172E04" w:rsidRDefault="00093D53" w:rsidP="0069394F">
            <w:pPr>
              <w:pStyle w:val="SingleTxtGC"/>
              <w:ind w:left="0" w:right="0"/>
              <w:rPr>
                <w:rFonts w:eastAsia="楷体"/>
              </w:rPr>
            </w:pPr>
            <w:r w:rsidRPr="00172E04">
              <w:rPr>
                <w:rFonts w:ascii="Time New Roman" w:eastAsia="楷体" w:hAnsi="Time New Roman" w:hint="eastAsia"/>
              </w:rPr>
              <w:t>据称受害人：</w:t>
            </w:r>
          </w:p>
        </w:tc>
        <w:tc>
          <w:tcPr>
            <w:tcW w:w="4898" w:type="dxa"/>
          </w:tcPr>
          <w:p w:rsidR="00093D53" w:rsidRPr="00C74FB6" w:rsidRDefault="00093D53" w:rsidP="0069394F">
            <w:pPr>
              <w:pStyle w:val="SingleTxtGC"/>
              <w:ind w:left="0" w:right="0"/>
            </w:pPr>
            <w:r w:rsidRPr="00C74FB6">
              <w:rPr>
                <w:rFonts w:hint="eastAsia"/>
              </w:rPr>
              <w:t>提交人</w:t>
            </w:r>
          </w:p>
        </w:tc>
      </w:tr>
      <w:tr w:rsidR="00093D53" w:rsidTr="00493057">
        <w:trPr>
          <w:cantSplit/>
        </w:trPr>
        <w:tc>
          <w:tcPr>
            <w:tcW w:w="2033" w:type="dxa"/>
          </w:tcPr>
          <w:p w:rsidR="00093D53" w:rsidRPr="00172E04" w:rsidRDefault="00093D53" w:rsidP="0069394F">
            <w:pPr>
              <w:pStyle w:val="SingleTxtGC"/>
              <w:ind w:left="0" w:right="0"/>
              <w:rPr>
                <w:rFonts w:eastAsia="楷体"/>
              </w:rPr>
            </w:pPr>
            <w:r w:rsidRPr="00172E04">
              <w:rPr>
                <w:rFonts w:ascii="Time New Roman" w:eastAsia="楷体" w:hAnsi="Time New Roman" w:hint="eastAsia"/>
              </w:rPr>
              <w:t>所涉缔约国：</w:t>
            </w:r>
          </w:p>
        </w:tc>
        <w:tc>
          <w:tcPr>
            <w:tcW w:w="4898" w:type="dxa"/>
          </w:tcPr>
          <w:p w:rsidR="00093D53" w:rsidRPr="00C74FB6" w:rsidRDefault="00093D53" w:rsidP="0069394F">
            <w:pPr>
              <w:pStyle w:val="SingleTxtGC"/>
              <w:ind w:left="0" w:right="0"/>
            </w:pPr>
            <w:r w:rsidRPr="00924EFD">
              <w:rPr>
                <w:lang w:val="zh-CN"/>
              </w:rPr>
              <w:t>丹麦</w:t>
            </w:r>
          </w:p>
        </w:tc>
      </w:tr>
      <w:tr w:rsidR="00093D53" w:rsidTr="00493057">
        <w:trPr>
          <w:cantSplit/>
        </w:trPr>
        <w:tc>
          <w:tcPr>
            <w:tcW w:w="2033" w:type="dxa"/>
          </w:tcPr>
          <w:p w:rsidR="00093D53" w:rsidRPr="00172E04" w:rsidRDefault="00093D53"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898" w:type="dxa"/>
          </w:tcPr>
          <w:p w:rsidR="00093D53" w:rsidRPr="00C74FB6" w:rsidRDefault="00093D53" w:rsidP="00093D53">
            <w:pPr>
              <w:pStyle w:val="SingleTxtGC"/>
              <w:ind w:left="0" w:right="0"/>
            </w:pPr>
            <w:r w:rsidRPr="00924EFD">
              <w:rPr>
                <w:lang w:val="zh-CN"/>
              </w:rPr>
              <w:t>2014</w:t>
            </w:r>
            <w:r w:rsidRPr="00924EFD">
              <w:rPr>
                <w:lang w:val="zh-CN"/>
              </w:rPr>
              <w:t>年</w:t>
            </w:r>
            <w:r w:rsidRPr="00924EFD">
              <w:rPr>
                <w:lang w:val="zh-CN"/>
              </w:rPr>
              <w:t>10</w:t>
            </w:r>
            <w:r w:rsidRPr="00924EFD">
              <w:rPr>
                <w:lang w:val="zh-CN"/>
              </w:rPr>
              <w:t>月</w:t>
            </w:r>
            <w:r w:rsidRPr="00924EFD">
              <w:rPr>
                <w:lang w:val="zh-CN"/>
              </w:rPr>
              <w:t>2</w:t>
            </w:r>
            <w:r w:rsidRPr="00924EFD">
              <w:rPr>
                <w:lang w:val="zh-CN"/>
              </w:rPr>
              <w:t>日</w:t>
            </w:r>
            <w:r w:rsidRPr="00924EFD">
              <w:rPr>
                <w:lang w:val="zh-CN"/>
              </w:rPr>
              <w:t>(</w:t>
            </w:r>
            <w:r>
              <w:rPr>
                <w:lang w:val="zh-CN"/>
              </w:rPr>
              <w:t>初次</w:t>
            </w:r>
            <w:r w:rsidRPr="00924EFD">
              <w:rPr>
                <w:lang w:val="zh-CN"/>
              </w:rPr>
              <w:t>提交</w:t>
            </w:r>
            <w:r w:rsidRPr="00924EFD">
              <w:rPr>
                <w:lang w:val="zh-CN"/>
              </w:rPr>
              <w:t>)</w:t>
            </w:r>
          </w:p>
        </w:tc>
      </w:tr>
      <w:tr w:rsidR="00093D53" w:rsidTr="00493057">
        <w:trPr>
          <w:cantSplit/>
        </w:trPr>
        <w:tc>
          <w:tcPr>
            <w:tcW w:w="2033" w:type="dxa"/>
          </w:tcPr>
          <w:p w:rsidR="00093D53" w:rsidRPr="00172E04" w:rsidRDefault="00093D53"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898" w:type="dxa"/>
          </w:tcPr>
          <w:p w:rsidR="00093D53" w:rsidRPr="00C74FB6" w:rsidRDefault="00093D53" w:rsidP="0069394F">
            <w:pPr>
              <w:pStyle w:val="SingleTxtGC"/>
              <w:ind w:left="0" w:right="0"/>
              <w:rPr>
                <w:lang w:val="fr-CH"/>
              </w:rPr>
            </w:pPr>
            <w:r w:rsidRPr="00924EFD">
              <w:rPr>
                <w:lang w:val="zh-CN"/>
              </w:rPr>
              <w:t>根据委员会议事规则</w:t>
            </w:r>
            <w:r w:rsidRPr="00733226">
              <w:rPr>
                <w:spacing w:val="-6"/>
                <w:lang w:val="zh-CN"/>
              </w:rPr>
              <w:t>第</w:t>
            </w:r>
            <w:r w:rsidRPr="00733226">
              <w:rPr>
                <w:spacing w:val="-6"/>
                <w:lang w:val="zh-CN"/>
              </w:rPr>
              <w:t>97</w:t>
            </w:r>
            <w:r w:rsidRPr="00733226">
              <w:rPr>
                <w:spacing w:val="-6"/>
                <w:lang w:val="zh-CN"/>
              </w:rPr>
              <w:t>条</w:t>
            </w:r>
            <w:proofErr w:type="gramStart"/>
            <w:r w:rsidRPr="00733226">
              <w:rPr>
                <w:spacing w:val="-6"/>
                <w:lang w:val="zh-CN"/>
              </w:rPr>
              <w:t>作出</w:t>
            </w:r>
            <w:proofErr w:type="gramEnd"/>
            <w:r w:rsidRPr="00733226">
              <w:rPr>
                <w:spacing w:val="-6"/>
                <w:lang w:val="zh-CN"/>
              </w:rPr>
              <w:t>的决定，已于</w:t>
            </w:r>
            <w:r w:rsidRPr="00733226">
              <w:rPr>
                <w:spacing w:val="-6"/>
                <w:lang w:val="zh-CN"/>
              </w:rPr>
              <w:t>2</w:t>
            </w:r>
            <w:r w:rsidRPr="00924EFD">
              <w:rPr>
                <w:lang w:val="zh-CN"/>
              </w:rPr>
              <w:t>014</w:t>
            </w:r>
            <w:r w:rsidRPr="00924EFD">
              <w:rPr>
                <w:lang w:val="zh-CN"/>
              </w:rPr>
              <w:t>年</w:t>
            </w:r>
            <w:r w:rsidRPr="00924EFD">
              <w:rPr>
                <w:lang w:val="zh-CN"/>
              </w:rPr>
              <w:t>10</w:t>
            </w:r>
            <w:r w:rsidRPr="00924EFD">
              <w:rPr>
                <w:lang w:val="zh-CN"/>
              </w:rPr>
              <w:t>月</w:t>
            </w:r>
            <w:r w:rsidRPr="00924EFD">
              <w:rPr>
                <w:lang w:val="zh-CN"/>
              </w:rPr>
              <w:t>7</w:t>
            </w:r>
            <w:r w:rsidRPr="00924EFD">
              <w:rPr>
                <w:lang w:val="zh-CN"/>
              </w:rPr>
              <w:t>日转交缔约国</w:t>
            </w:r>
            <w:r w:rsidRPr="00924EFD">
              <w:rPr>
                <w:lang w:val="zh-CN"/>
              </w:rPr>
              <w:t>(</w:t>
            </w:r>
            <w:r w:rsidRPr="00924EFD">
              <w:rPr>
                <w:lang w:val="zh-CN"/>
              </w:rPr>
              <w:t>未以文件形式印发</w:t>
            </w:r>
            <w:r w:rsidRPr="00924EFD">
              <w:rPr>
                <w:lang w:val="zh-CN"/>
              </w:rPr>
              <w:t>)</w:t>
            </w:r>
          </w:p>
        </w:tc>
      </w:tr>
      <w:tr w:rsidR="00093D53" w:rsidTr="00493057">
        <w:trPr>
          <w:cantSplit/>
        </w:trPr>
        <w:tc>
          <w:tcPr>
            <w:tcW w:w="2033" w:type="dxa"/>
          </w:tcPr>
          <w:p w:rsidR="00093D53" w:rsidRPr="00172E04" w:rsidRDefault="00093D53"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898" w:type="dxa"/>
          </w:tcPr>
          <w:p w:rsidR="00093D53" w:rsidRPr="00C74FB6" w:rsidRDefault="00493057" w:rsidP="0069394F">
            <w:pPr>
              <w:pStyle w:val="SingleTxtGC"/>
              <w:ind w:left="0" w:right="0"/>
              <w:rPr>
                <w:lang w:val="fr-CH"/>
              </w:rPr>
            </w:pPr>
            <w:r w:rsidRPr="00493057">
              <w:rPr>
                <w:rFonts w:hint="eastAsia"/>
                <w:snapToGrid/>
              </w:rPr>
              <w:t>2016</w:t>
            </w:r>
            <w:r w:rsidRPr="00493057">
              <w:rPr>
                <w:rFonts w:hint="eastAsia"/>
                <w:snapToGrid/>
              </w:rPr>
              <w:t>年</w:t>
            </w:r>
            <w:r w:rsidRPr="00493057">
              <w:rPr>
                <w:rFonts w:hint="eastAsia"/>
                <w:snapToGrid/>
              </w:rPr>
              <w:t>7</w:t>
            </w:r>
            <w:r w:rsidRPr="00493057">
              <w:rPr>
                <w:rFonts w:hint="eastAsia"/>
                <w:snapToGrid/>
              </w:rPr>
              <w:t>月</w:t>
            </w:r>
            <w:r w:rsidRPr="00493057">
              <w:rPr>
                <w:rFonts w:hint="eastAsia"/>
                <w:snapToGrid/>
              </w:rPr>
              <w:t>4</w:t>
            </w:r>
            <w:r w:rsidRPr="00493057">
              <w:rPr>
                <w:rFonts w:hint="eastAsia"/>
                <w:snapToGrid/>
              </w:rPr>
              <w:t>日</w:t>
            </w:r>
          </w:p>
        </w:tc>
      </w:tr>
      <w:tr w:rsidR="00093D53" w:rsidTr="00493057">
        <w:trPr>
          <w:cantSplit/>
        </w:trPr>
        <w:tc>
          <w:tcPr>
            <w:tcW w:w="2033" w:type="dxa"/>
          </w:tcPr>
          <w:p w:rsidR="00093D53" w:rsidRPr="00172E04" w:rsidRDefault="00093D53"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898" w:type="dxa"/>
          </w:tcPr>
          <w:p w:rsidR="00093D53" w:rsidRPr="00C74FB6" w:rsidRDefault="00493057" w:rsidP="0069394F">
            <w:pPr>
              <w:pStyle w:val="SingleTxtGC"/>
              <w:ind w:left="0" w:right="0"/>
              <w:rPr>
                <w:snapToGrid/>
              </w:rPr>
            </w:pPr>
            <w:r w:rsidRPr="00493057">
              <w:rPr>
                <w:rFonts w:hint="eastAsia"/>
                <w:snapToGrid/>
              </w:rPr>
              <w:t>遣返索马里</w:t>
            </w:r>
          </w:p>
        </w:tc>
      </w:tr>
      <w:tr w:rsidR="00093D53" w:rsidTr="00493057">
        <w:trPr>
          <w:cantSplit/>
        </w:trPr>
        <w:tc>
          <w:tcPr>
            <w:tcW w:w="2033" w:type="dxa"/>
          </w:tcPr>
          <w:p w:rsidR="00093D53" w:rsidRPr="00172E04" w:rsidRDefault="00093D53"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898" w:type="dxa"/>
          </w:tcPr>
          <w:p w:rsidR="00093D53" w:rsidRPr="00C74FB6" w:rsidRDefault="00493057" w:rsidP="0069394F">
            <w:pPr>
              <w:pStyle w:val="SingleTxtGC"/>
              <w:ind w:left="0" w:right="0"/>
              <w:rPr>
                <w:snapToGrid/>
              </w:rPr>
            </w:pPr>
            <w:r w:rsidRPr="00493057">
              <w:rPr>
                <w:rFonts w:hint="eastAsia"/>
                <w:snapToGrid/>
              </w:rPr>
              <w:t>申诉证据不足</w:t>
            </w:r>
          </w:p>
        </w:tc>
      </w:tr>
      <w:tr w:rsidR="00093D53" w:rsidTr="00493057">
        <w:trPr>
          <w:cantSplit/>
        </w:trPr>
        <w:tc>
          <w:tcPr>
            <w:tcW w:w="2033" w:type="dxa"/>
          </w:tcPr>
          <w:p w:rsidR="00093D53" w:rsidRPr="00172E04" w:rsidRDefault="00093D53"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898" w:type="dxa"/>
          </w:tcPr>
          <w:p w:rsidR="00093D53" w:rsidRPr="00493057" w:rsidRDefault="00493057" w:rsidP="0069394F">
            <w:pPr>
              <w:pStyle w:val="SingleTxtGC"/>
              <w:ind w:left="0" w:right="0"/>
              <w:rPr>
                <w:snapToGrid/>
                <w:spacing w:val="-4"/>
              </w:rPr>
            </w:pPr>
            <w:r w:rsidRPr="00493057">
              <w:rPr>
                <w:rFonts w:hint="eastAsia"/>
                <w:snapToGrid/>
                <w:spacing w:val="-4"/>
              </w:rPr>
              <w:t>酷刑、残忍、不人道或有辱人格的待遇或处罚；不驱回</w:t>
            </w:r>
          </w:p>
        </w:tc>
      </w:tr>
      <w:tr w:rsidR="00493057" w:rsidTr="00493057">
        <w:trPr>
          <w:cantSplit/>
        </w:trPr>
        <w:tc>
          <w:tcPr>
            <w:tcW w:w="2033" w:type="dxa"/>
          </w:tcPr>
          <w:p w:rsidR="00493057" w:rsidRPr="00172E04" w:rsidRDefault="00493057"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898" w:type="dxa"/>
          </w:tcPr>
          <w:p w:rsidR="00493057" w:rsidRPr="00AE3505" w:rsidRDefault="00493057" w:rsidP="00A407EC">
            <w:pPr>
              <w:jc w:val="left"/>
            </w:pPr>
            <w:r w:rsidRPr="00AE3505">
              <w:rPr>
                <w:rFonts w:hint="eastAsia"/>
              </w:rPr>
              <w:t>第七条</w:t>
            </w:r>
          </w:p>
        </w:tc>
      </w:tr>
      <w:tr w:rsidR="00493057" w:rsidTr="00493057">
        <w:trPr>
          <w:cantSplit/>
        </w:trPr>
        <w:tc>
          <w:tcPr>
            <w:tcW w:w="2033" w:type="dxa"/>
          </w:tcPr>
          <w:p w:rsidR="00493057" w:rsidRPr="00172E04" w:rsidRDefault="00493057"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898" w:type="dxa"/>
          </w:tcPr>
          <w:p w:rsidR="00493057" w:rsidRDefault="00493057" w:rsidP="00A407EC">
            <w:r w:rsidRPr="00AE3505">
              <w:rPr>
                <w:rFonts w:hint="eastAsia"/>
              </w:rPr>
              <w:t>第二条</w:t>
            </w:r>
          </w:p>
        </w:tc>
      </w:tr>
    </w:tbl>
    <w:p w:rsidR="00493057" w:rsidRDefault="00493057" w:rsidP="00172E04">
      <w:pPr>
        <w:spacing w:line="160" w:lineRule="exact"/>
      </w:pPr>
    </w:p>
    <w:p w:rsidR="00FA564E" w:rsidRPr="00474B68" w:rsidRDefault="00FA564E" w:rsidP="00FA564E">
      <w:pPr>
        <w:pStyle w:val="SingleTxtGC"/>
      </w:pPr>
      <w:r w:rsidRPr="00474B68">
        <w:rPr>
          <w:lang w:val="zh-CN"/>
        </w:rPr>
        <w:lastRenderedPageBreak/>
        <w:t>1.1</w:t>
      </w:r>
      <w:r>
        <w:rPr>
          <w:rFonts w:hint="eastAsia"/>
          <w:lang w:val="zh-CN"/>
        </w:rPr>
        <w:t xml:space="preserve">  </w:t>
      </w:r>
      <w:r w:rsidRPr="00474B68">
        <w:rPr>
          <w:lang w:val="zh-CN"/>
        </w:rPr>
        <w:t>来文提交人</w:t>
      </w:r>
      <w:r w:rsidRPr="00474B68">
        <w:rPr>
          <w:lang w:val="zh-CN"/>
        </w:rPr>
        <w:t>A.A.S.</w:t>
      </w:r>
      <w:r w:rsidRPr="00474B68">
        <w:rPr>
          <w:lang w:val="zh-CN"/>
        </w:rPr>
        <w:t>，系来自摩加迪沙的索马里国民，生于</w:t>
      </w:r>
      <w:r w:rsidRPr="00474B68">
        <w:rPr>
          <w:lang w:val="zh-CN"/>
        </w:rPr>
        <w:t>1986</w:t>
      </w:r>
      <w:r w:rsidRPr="00474B68">
        <w:rPr>
          <w:lang w:val="zh-CN"/>
        </w:rPr>
        <w:t>年。提交人在丹麦申请庇护被拒，之后可能会被遣返索马里。提交人</w:t>
      </w:r>
      <w:r>
        <w:rPr>
          <w:rFonts w:hint="eastAsia"/>
          <w:lang w:val="zh-CN"/>
        </w:rPr>
        <w:t>说</w:t>
      </w:r>
      <w:r w:rsidRPr="00474B68">
        <w:rPr>
          <w:lang w:val="zh-CN"/>
        </w:rPr>
        <w:t>，丹麦若强行</w:t>
      </w:r>
      <w:r>
        <w:rPr>
          <w:rFonts w:hint="eastAsia"/>
          <w:lang w:val="zh-CN"/>
        </w:rPr>
        <w:t>将他</w:t>
      </w:r>
      <w:r w:rsidRPr="00474B68">
        <w:rPr>
          <w:lang w:val="zh-CN"/>
        </w:rPr>
        <w:t>遣返索马里，将侵犯他根据《公民权利和政治权利国际公约》第七条享有的权利。《任择议定书》于</w:t>
      </w:r>
      <w:r w:rsidRPr="00474B68">
        <w:rPr>
          <w:lang w:val="zh-CN"/>
        </w:rPr>
        <w:t>1976</w:t>
      </w:r>
      <w:r w:rsidRPr="00474B68">
        <w:rPr>
          <w:lang w:val="zh-CN"/>
        </w:rPr>
        <w:t>年</w:t>
      </w:r>
      <w:r w:rsidRPr="00474B68">
        <w:rPr>
          <w:lang w:val="zh-CN"/>
        </w:rPr>
        <w:t>3</w:t>
      </w:r>
      <w:r w:rsidRPr="00474B68">
        <w:rPr>
          <w:lang w:val="zh-CN"/>
        </w:rPr>
        <w:t>月</w:t>
      </w:r>
      <w:r w:rsidRPr="00474B68">
        <w:rPr>
          <w:lang w:val="zh-CN"/>
        </w:rPr>
        <w:t>23</w:t>
      </w:r>
      <w:r w:rsidRPr="00474B68">
        <w:rPr>
          <w:lang w:val="zh-CN"/>
        </w:rPr>
        <w:t>日对所涉缔约国生效。提交人由律师代理。</w:t>
      </w:r>
    </w:p>
    <w:p w:rsidR="00FA564E" w:rsidRPr="00474B68" w:rsidRDefault="00FA564E" w:rsidP="00FA564E">
      <w:pPr>
        <w:pStyle w:val="SingleTxtGC"/>
      </w:pPr>
      <w:r w:rsidRPr="00474B68">
        <w:rPr>
          <w:lang w:val="zh-CN"/>
        </w:rPr>
        <w:t>1.2</w:t>
      </w:r>
      <w:r>
        <w:rPr>
          <w:rFonts w:hint="eastAsia"/>
          <w:lang w:val="zh-CN"/>
        </w:rPr>
        <w:t xml:space="preserve">  </w:t>
      </w:r>
      <w:r w:rsidRPr="00474B68">
        <w:rPr>
          <w:lang w:val="zh-CN"/>
        </w:rPr>
        <w:t>2014</w:t>
      </w:r>
      <w:r w:rsidRPr="00474B68">
        <w:rPr>
          <w:lang w:val="zh-CN"/>
        </w:rPr>
        <w:t>年</w:t>
      </w:r>
      <w:r w:rsidRPr="00474B68">
        <w:rPr>
          <w:lang w:val="zh-CN"/>
        </w:rPr>
        <w:t>10</w:t>
      </w:r>
      <w:r w:rsidRPr="00474B68">
        <w:rPr>
          <w:lang w:val="zh-CN"/>
        </w:rPr>
        <w:t>月</w:t>
      </w:r>
      <w:r w:rsidRPr="00474B68">
        <w:rPr>
          <w:lang w:val="zh-CN"/>
        </w:rPr>
        <w:t>7</w:t>
      </w:r>
      <w:r w:rsidRPr="00474B68">
        <w:rPr>
          <w:lang w:val="zh-CN"/>
        </w:rPr>
        <w:t>日，委员会依照议事规则第</w:t>
      </w:r>
      <w:r w:rsidRPr="00474B68">
        <w:rPr>
          <w:lang w:val="zh-CN"/>
        </w:rPr>
        <w:t>92</w:t>
      </w:r>
      <w:r w:rsidRPr="00474B68">
        <w:rPr>
          <w:lang w:val="zh-CN"/>
        </w:rPr>
        <w:t>条，通过新来文和临时措施问题特别报告员行事，</w:t>
      </w:r>
      <w:r>
        <w:rPr>
          <w:rFonts w:hint="eastAsia"/>
          <w:lang w:val="zh-CN"/>
        </w:rPr>
        <w:t>请</w:t>
      </w:r>
      <w:r w:rsidRPr="00474B68">
        <w:rPr>
          <w:lang w:val="zh-CN"/>
        </w:rPr>
        <w:t>求缔约国在委员会审议提交人案件期间，暂不</w:t>
      </w:r>
      <w:r>
        <w:rPr>
          <w:rFonts w:hint="eastAsia"/>
          <w:lang w:val="zh-CN"/>
        </w:rPr>
        <w:t>将其</w:t>
      </w:r>
      <w:r w:rsidRPr="00474B68">
        <w:rPr>
          <w:lang w:val="zh-CN"/>
        </w:rPr>
        <w:t>遣返索马里。缔约国同意了此项</w:t>
      </w:r>
      <w:r>
        <w:rPr>
          <w:rFonts w:hint="eastAsia"/>
          <w:lang w:val="zh-CN"/>
        </w:rPr>
        <w:t>请</w:t>
      </w:r>
      <w:r w:rsidRPr="00474B68">
        <w:rPr>
          <w:lang w:val="zh-CN"/>
        </w:rPr>
        <w:t>求。</w:t>
      </w:r>
    </w:p>
    <w:p w:rsidR="00FA564E" w:rsidRPr="00474B68" w:rsidRDefault="00FA564E" w:rsidP="00FA564E">
      <w:pPr>
        <w:pStyle w:val="SingleTxtGC"/>
      </w:pPr>
      <w:r w:rsidRPr="00474B68">
        <w:rPr>
          <w:lang w:val="zh-CN"/>
        </w:rPr>
        <w:t>1.3</w:t>
      </w:r>
      <w:r>
        <w:rPr>
          <w:rFonts w:hint="eastAsia"/>
          <w:lang w:val="zh-CN"/>
        </w:rPr>
        <w:t xml:space="preserve">  </w:t>
      </w:r>
      <w:r w:rsidRPr="00474B68">
        <w:rPr>
          <w:lang w:val="zh-CN"/>
        </w:rPr>
        <w:t>2016</w:t>
      </w:r>
      <w:r w:rsidRPr="00474B68">
        <w:rPr>
          <w:lang w:val="zh-CN"/>
        </w:rPr>
        <w:t>年</w:t>
      </w:r>
      <w:r w:rsidRPr="00474B68">
        <w:rPr>
          <w:lang w:val="zh-CN"/>
        </w:rPr>
        <w:t>1</w:t>
      </w:r>
      <w:r w:rsidRPr="00474B68">
        <w:rPr>
          <w:lang w:val="zh-CN"/>
        </w:rPr>
        <w:t>月</w:t>
      </w:r>
      <w:r w:rsidRPr="00474B68">
        <w:rPr>
          <w:lang w:val="zh-CN"/>
        </w:rPr>
        <w:t>29</w:t>
      </w:r>
      <w:r w:rsidRPr="00474B68">
        <w:rPr>
          <w:lang w:val="zh-CN"/>
        </w:rPr>
        <w:t>日，委员会通过新来文和临时措施问题特别报告员驳回了缔约国解除临时措施的请求。</w:t>
      </w:r>
    </w:p>
    <w:p w:rsidR="00FA564E" w:rsidRPr="00301D0B" w:rsidRDefault="00FA564E" w:rsidP="00FA564E">
      <w:pPr>
        <w:pStyle w:val="H1GC"/>
        <w:rPr>
          <w:b/>
        </w:rPr>
      </w:pPr>
      <w:r w:rsidRPr="00301D0B">
        <w:rPr>
          <w:lang w:val="zh-CN"/>
        </w:rPr>
        <w:tab/>
      </w:r>
      <w:r w:rsidRPr="00301D0B">
        <w:rPr>
          <w:lang w:val="zh-CN"/>
        </w:rPr>
        <w:tab/>
      </w:r>
      <w:r w:rsidRPr="00301D0B">
        <w:rPr>
          <w:lang w:val="zh-CN"/>
        </w:rPr>
        <w:t>提交人陈述的事实</w:t>
      </w:r>
    </w:p>
    <w:p w:rsidR="00FA564E" w:rsidRPr="00474B68" w:rsidRDefault="00FA564E" w:rsidP="00FA564E">
      <w:pPr>
        <w:pStyle w:val="SingleTxtGC"/>
      </w:pPr>
      <w:r w:rsidRPr="00474B68">
        <w:rPr>
          <w:lang w:val="zh-CN"/>
        </w:rPr>
        <w:t>2.1</w:t>
      </w:r>
      <w:r>
        <w:rPr>
          <w:rFonts w:hint="eastAsia"/>
          <w:lang w:val="zh-CN"/>
        </w:rPr>
        <w:t xml:space="preserve">  </w:t>
      </w:r>
      <w:r w:rsidRPr="00474B68">
        <w:rPr>
          <w:lang w:val="zh-CN"/>
        </w:rPr>
        <w:t>1992</w:t>
      </w:r>
      <w:r w:rsidRPr="00474B68">
        <w:rPr>
          <w:lang w:val="zh-CN"/>
        </w:rPr>
        <w:t>年，当时五岁的提交人因索马里内战随家人离开该国，他们在也门居住至</w:t>
      </w:r>
      <w:r w:rsidRPr="00474B68">
        <w:rPr>
          <w:lang w:val="zh-CN"/>
        </w:rPr>
        <w:t>2011</w:t>
      </w:r>
      <w:r w:rsidRPr="00474B68">
        <w:rPr>
          <w:lang w:val="zh-CN"/>
        </w:rPr>
        <w:t>年</w:t>
      </w:r>
      <w:r w:rsidRPr="00474B68">
        <w:rPr>
          <w:lang w:val="zh-CN"/>
        </w:rPr>
        <w:t>9</w:t>
      </w:r>
      <w:r w:rsidRPr="00474B68">
        <w:rPr>
          <w:lang w:val="zh-CN"/>
        </w:rPr>
        <w:t>月，当时，提交人及其兄弟</w:t>
      </w:r>
      <w:r w:rsidRPr="00474B68">
        <w:rPr>
          <w:lang w:val="zh-CN"/>
        </w:rPr>
        <w:t>M.A.</w:t>
      </w:r>
      <w:r w:rsidRPr="00474B68">
        <w:rPr>
          <w:lang w:val="zh-CN"/>
        </w:rPr>
        <w:t>与名为</w:t>
      </w:r>
      <w:r w:rsidRPr="00474B68">
        <w:rPr>
          <w:lang w:val="zh-CN"/>
        </w:rPr>
        <w:t>Balatika</w:t>
      </w:r>
      <w:r w:rsidRPr="00474B68">
        <w:rPr>
          <w:lang w:val="zh-CN"/>
        </w:rPr>
        <w:t>的抵抗组织发生冲突，因此离开了也门前往希腊。该抵抗组织追杀索马里人，并反对也门当局。</w:t>
      </w:r>
      <w:r w:rsidRPr="00474B68">
        <w:rPr>
          <w:lang w:val="zh-CN"/>
        </w:rPr>
        <w:t>2011</w:t>
      </w:r>
      <w:r w:rsidRPr="00474B68">
        <w:rPr>
          <w:lang w:val="zh-CN"/>
        </w:rPr>
        <w:t>年</w:t>
      </w:r>
      <w:r w:rsidRPr="00474B68">
        <w:rPr>
          <w:lang w:val="zh-CN"/>
        </w:rPr>
        <w:t>10</w:t>
      </w:r>
      <w:r w:rsidRPr="00474B68">
        <w:rPr>
          <w:lang w:val="zh-CN"/>
        </w:rPr>
        <w:t>月</w:t>
      </w:r>
      <w:r w:rsidRPr="00474B68">
        <w:rPr>
          <w:lang w:val="zh-CN"/>
        </w:rPr>
        <w:t>2</w:t>
      </w:r>
      <w:r w:rsidRPr="00474B68">
        <w:rPr>
          <w:lang w:val="zh-CN"/>
        </w:rPr>
        <w:t>日，他们自土耳其乘船抵达希腊。提交人甫一抵达即遭逮捕，当局采集了他的指纹，出具了</w:t>
      </w:r>
      <w:r>
        <w:rPr>
          <w:rFonts w:hint="eastAsia"/>
          <w:lang w:val="zh-CN"/>
        </w:rPr>
        <w:t>“</w:t>
      </w:r>
      <w:r w:rsidRPr="00474B68">
        <w:rPr>
          <w:lang w:val="zh-CN"/>
        </w:rPr>
        <w:t>一份文件</w:t>
      </w:r>
      <w:r>
        <w:rPr>
          <w:rFonts w:hint="eastAsia"/>
          <w:lang w:val="zh-CN"/>
        </w:rPr>
        <w:t>”</w:t>
      </w:r>
      <w:r w:rsidRPr="00474B68">
        <w:rPr>
          <w:lang w:val="zh-CN"/>
        </w:rPr>
        <w:t>将他释放，要求他在一个月内离开希腊。</w:t>
      </w:r>
      <w:r w:rsidRPr="00474B68">
        <w:rPr>
          <w:lang w:val="zh-CN"/>
        </w:rPr>
        <w:t>2012</w:t>
      </w:r>
      <w:r w:rsidRPr="00474B68">
        <w:rPr>
          <w:lang w:val="zh-CN"/>
        </w:rPr>
        <w:t>年</w:t>
      </w:r>
      <w:r w:rsidRPr="00474B68">
        <w:rPr>
          <w:lang w:val="zh-CN"/>
        </w:rPr>
        <w:t>9</w:t>
      </w:r>
      <w:r w:rsidRPr="00474B68">
        <w:rPr>
          <w:lang w:val="zh-CN"/>
        </w:rPr>
        <w:t>月</w:t>
      </w:r>
      <w:r w:rsidRPr="00474B68">
        <w:rPr>
          <w:lang w:val="zh-CN"/>
        </w:rPr>
        <w:t>26</w:t>
      </w:r>
      <w:r w:rsidRPr="00474B68">
        <w:rPr>
          <w:lang w:val="zh-CN"/>
        </w:rPr>
        <w:t>日，提交人在希腊被捕入狱。他染上了结核病，住院接受了为期约八个月的治疗。</w:t>
      </w:r>
      <w:r w:rsidRPr="00474B68">
        <w:rPr>
          <w:lang w:val="zh-CN"/>
        </w:rPr>
        <w:t>2012</w:t>
      </w:r>
      <w:r w:rsidRPr="00474B68">
        <w:rPr>
          <w:lang w:val="zh-CN"/>
        </w:rPr>
        <w:t>年</w:t>
      </w:r>
      <w:r w:rsidRPr="00474B68">
        <w:rPr>
          <w:lang w:val="zh-CN"/>
        </w:rPr>
        <w:t>9</w:t>
      </w:r>
      <w:r w:rsidRPr="00474B68">
        <w:rPr>
          <w:lang w:val="zh-CN"/>
        </w:rPr>
        <w:t>月</w:t>
      </w:r>
      <w:r w:rsidRPr="00474B68">
        <w:rPr>
          <w:lang w:val="zh-CN"/>
        </w:rPr>
        <w:t>26</w:t>
      </w:r>
      <w:r w:rsidRPr="00474B68">
        <w:rPr>
          <w:lang w:val="zh-CN"/>
        </w:rPr>
        <w:t>日，即提交人被捕当天，他的兄弟离开希腊，进入丹麦并申请庇护。</w:t>
      </w:r>
      <w:r w:rsidRPr="00474B68">
        <w:rPr>
          <w:lang w:val="zh-CN"/>
        </w:rPr>
        <w:t>2013</w:t>
      </w:r>
      <w:r w:rsidRPr="00474B68">
        <w:rPr>
          <w:lang w:val="zh-CN"/>
        </w:rPr>
        <w:t>年</w:t>
      </w:r>
      <w:r w:rsidRPr="00474B68">
        <w:rPr>
          <w:lang w:val="zh-CN"/>
        </w:rPr>
        <w:t>3</w:t>
      </w:r>
      <w:r w:rsidRPr="00474B68">
        <w:rPr>
          <w:lang w:val="zh-CN"/>
        </w:rPr>
        <w:t>月</w:t>
      </w:r>
      <w:r w:rsidRPr="00474B68">
        <w:rPr>
          <w:lang w:val="zh-CN"/>
        </w:rPr>
        <w:t>20</w:t>
      </w:r>
      <w:r w:rsidRPr="00474B68">
        <w:rPr>
          <w:lang w:val="zh-CN"/>
        </w:rPr>
        <w:t>日，丹麦移民局依据《外国人法》第</w:t>
      </w:r>
      <w:r w:rsidRPr="00474B68">
        <w:rPr>
          <w:lang w:val="zh-CN"/>
        </w:rPr>
        <w:t>7</w:t>
      </w:r>
      <w:r w:rsidRPr="00474B68">
        <w:rPr>
          <w:lang w:val="zh-CN"/>
        </w:rPr>
        <w:t>条第</w:t>
      </w:r>
      <w:r w:rsidRPr="00474B68">
        <w:rPr>
          <w:lang w:val="zh-CN"/>
        </w:rPr>
        <w:t>2</w:t>
      </w:r>
      <w:r w:rsidRPr="00474B68">
        <w:rPr>
          <w:lang w:val="zh-CN"/>
        </w:rPr>
        <w:t>款，向提交人的兄弟提供保护。</w:t>
      </w:r>
    </w:p>
    <w:p w:rsidR="00FA564E" w:rsidRPr="00474B68" w:rsidRDefault="00FA564E" w:rsidP="00FA564E">
      <w:pPr>
        <w:pStyle w:val="SingleTxtGC"/>
      </w:pPr>
      <w:r w:rsidRPr="00474B68">
        <w:rPr>
          <w:lang w:val="zh-CN"/>
        </w:rPr>
        <w:t>2.2</w:t>
      </w:r>
      <w:r>
        <w:rPr>
          <w:rFonts w:hint="eastAsia"/>
          <w:lang w:val="zh-CN"/>
        </w:rPr>
        <w:t xml:space="preserve">  </w:t>
      </w:r>
      <w:r w:rsidRPr="00474B68">
        <w:rPr>
          <w:lang w:val="zh-CN"/>
        </w:rPr>
        <w:t>提交人在未持有效旅行证件的情况下于</w:t>
      </w:r>
      <w:r w:rsidRPr="00474B68">
        <w:rPr>
          <w:lang w:val="zh-CN"/>
        </w:rPr>
        <w:t>2013</w:t>
      </w:r>
      <w:r w:rsidRPr="00474B68">
        <w:rPr>
          <w:lang w:val="zh-CN"/>
        </w:rPr>
        <w:t>年</w:t>
      </w:r>
      <w:r w:rsidRPr="00474B68">
        <w:rPr>
          <w:lang w:val="zh-CN"/>
        </w:rPr>
        <w:t>8</w:t>
      </w:r>
      <w:r w:rsidRPr="00474B68">
        <w:rPr>
          <w:lang w:val="zh-CN"/>
        </w:rPr>
        <w:t>月</w:t>
      </w:r>
      <w:r w:rsidRPr="00474B68">
        <w:rPr>
          <w:lang w:val="zh-CN"/>
        </w:rPr>
        <w:t>24</w:t>
      </w:r>
      <w:r w:rsidRPr="00474B68">
        <w:rPr>
          <w:lang w:val="zh-CN"/>
        </w:rPr>
        <w:t>日进入丹麦。他乘飞机从意大利前往哥本哈根，因持有假意大利护照在哥本哈根机场被捕，该护照显示的是提交人</w:t>
      </w:r>
      <w:r w:rsidRPr="00D10C02">
        <w:rPr>
          <w:spacing w:val="4"/>
          <w:lang w:val="zh-CN"/>
        </w:rPr>
        <w:t>的照片，但以第三人的名义签发。提交人被拘押四天后释放。他于</w:t>
      </w:r>
      <w:r w:rsidRPr="00D10C02">
        <w:rPr>
          <w:spacing w:val="4"/>
          <w:lang w:val="zh-CN"/>
        </w:rPr>
        <w:t>2013</w:t>
      </w:r>
      <w:r w:rsidRPr="00D10C02">
        <w:rPr>
          <w:spacing w:val="4"/>
          <w:lang w:val="zh-CN"/>
        </w:rPr>
        <w:t>年</w:t>
      </w:r>
      <w:r w:rsidRPr="00D10C02">
        <w:rPr>
          <w:spacing w:val="4"/>
          <w:lang w:val="zh-CN"/>
        </w:rPr>
        <w:t>8</w:t>
      </w:r>
      <w:r w:rsidRPr="00D10C02">
        <w:rPr>
          <w:spacing w:val="4"/>
          <w:lang w:val="zh-CN"/>
        </w:rPr>
        <w:t>月</w:t>
      </w:r>
      <w:r w:rsidRPr="00D10C02">
        <w:rPr>
          <w:spacing w:val="4"/>
          <w:lang w:val="zh-CN"/>
        </w:rPr>
        <w:t>29</w:t>
      </w:r>
      <w:r w:rsidRPr="00D10C02">
        <w:rPr>
          <w:spacing w:val="4"/>
          <w:lang w:val="zh-CN"/>
        </w:rPr>
        <w:t>日提出庇护申请，理由是，若返回索马里，他担心那里的整体安全局势不佳。他也提到自己在摩加迪沙没有任何亲人。提交人同时表示，他的父亲曾告诉自己不能返回</w:t>
      </w:r>
      <w:r w:rsidRPr="00474B68">
        <w:rPr>
          <w:lang w:val="zh-CN"/>
        </w:rPr>
        <w:t>索马里，但没有解释原因。他后来了解到，他的家族逃离摩加迪沙是因为他们属于一个遭欺压的、名为</w:t>
      </w:r>
      <w:r w:rsidRPr="00474B68">
        <w:rPr>
          <w:lang w:val="zh-CN"/>
        </w:rPr>
        <w:t>Bagadi</w:t>
      </w:r>
      <w:r w:rsidRPr="00474B68">
        <w:rPr>
          <w:lang w:val="zh-CN"/>
        </w:rPr>
        <w:t>的少数部族。索马里内战期间，大部族欺压国内的少数部族。提交人有两位叔叔在索马里被杀，一位是飞行员，另一位是律师。由于针对</w:t>
      </w:r>
      <w:r w:rsidRPr="00474B68">
        <w:rPr>
          <w:lang w:val="zh-CN"/>
        </w:rPr>
        <w:t>Bagadi</w:t>
      </w:r>
      <w:r w:rsidRPr="00474B68">
        <w:rPr>
          <w:lang w:val="zh-CN"/>
        </w:rPr>
        <w:t>部族的持续族裔清洗，提交人所在的大家族决定逃离索马里，并在途中失散，他父母的这一家最后到了也门。</w:t>
      </w:r>
    </w:p>
    <w:p w:rsidR="00FA564E" w:rsidRPr="00474B68" w:rsidRDefault="00FA564E" w:rsidP="00FA564E">
      <w:pPr>
        <w:pStyle w:val="SingleTxtGC"/>
      </w:pPr>
      <w:r w:rsidRPr="00474B68">
        <w:rPr>
          <w:lang w:val="zh-CN"/>
        </w:rPr>
        <w:t>2.3</w:t>
      </w:r>
      <w:r>
        <w:rPr>
          <w:rFonts w:hint="eastAsia"/>
          <w:lang w:val="zh-CN"/>
        </w:rPr>
        <w:t xml:space="preserve">  </w:t>
      </w:r>
      <w:r w:rsidRPr="00474B68">
        <w:rPr>
          <w:lang w:val="zh-CN"/>
        </w:rPr>
        <w:t>2014</w:t>
      </w:r>
      <w:r w:rsidRPr="00474B68">
        <w:rPr>
          <w:lang w:val="zh-CN"/>
        </w:rPr>
        <w:t>年</w:t>
      </w:r>
      <w:r w:rsidRPr="00474B68">
        <w:rPr>
          <w:lang w:val="zh-CN"/>
        </w:rPr>
        <w:t>3</w:t>
      </w:r>
      <w:r w:rsidRPr="00474B68">
        <w:rPr>
          <w:lang w:val="zh-CN"/>
        </w:rPr>
        <w:t>月</w:t>
      </w:r>
      <w:r w:rsidRPr="00474B68">
        <w:rPr>
          <w:lang w:val="zh-CN"/>
        </w:rPr>
        <w:t>19</w:t>
      </w:r>
      <w:r w:rsidRPr="00474B68">
        <w:rPr>
          <w:lang w:val="zh-CN"/>
        </w:rPr>
        <w:t>日，丹麦移民局拒绝了提交人根据《外国人法》第</w:t>
      </w:r>
      <w:r w:rsidRPr="00474B68">
        <w:rPr>
          <w:lang w:val="zh-CN"/>
        </w:rPr>
        <w:t>7</w:t>
      </w:r>
      <w:r w:rsidRPr="00474B68">
        <w:rPr>
          <w:lang w:val="zh-CN"/>
        </w:rPr>
        <w:t>条提出的居留申请。</w:t>
      </w:r>
      <w:r w:rsidRPr="00474B68">
        <w:rPr>
          <w:lang w:val="zh-CN"/>
        </w:rPr>
        <w:t>2014</w:t>
      </w:r>
      <w:r w:rsidRPr="00474B68">
        <w:rPr>
          <w:lang w:val="zh-CN"/>
        </w:rPr>
        <w:t>年</w:t>
      </w:r>
      <w:r w:rsidRPr="00474B68">
        <w:rPr>
          <w:lang w:val="zh-CN"/>
        </w:rPr>
        <w:t>9</w:t>
      </w:r>
      <w:r w:rsidRPr="00474B68">
        <w:rPr>
          <w:lang w:val="zh-CN"/>
        </w:rPr>
        <w:t>月</w:t>
      </w:r>
      <w:r w:rsidRPr="00474B68">
        <w:rPr>
          <w:lang w:val="zh-CN"/>
        </w:rPr>
        <w:t>4</w:t>
      </w:r>
      <w:r w:rsidRPr="00474B68">
        <w:rPr>
          <w:lang w:val="zh-CN"/>
        </w:rPr>
        <w:t>日，难民上诉委员会维持了丹麦移民局作出的决定。提交人的兄弟和他们居住在丹麦的姑姑均在审理程序中作证。尽管上诉委员会认为提交人的陈述属实，但多数成员认定，提交人所依据的个人情况，包括语</w:t>
      </w:r>
      <w:r w:rsidRPr="00474B68">
        <w:rPr>
          <w:lang w:val="zh-CN"/>
        </w:rPr>
        <w:lastRenderedPageBreak/>
        <w:t>言能力</w:t>
      </w:r>
      <w:r w:rsidRPr="00474B68">
        <w:rPr>
          <w:rStyle w:val="a7"/>
          <w:rFonts w:eastAsia="宋体"/>
          <w:lang w:val="zh-CN"/>
        </w:rPr>
        <w:footnoteReference w:id="4"/>
      </w:r>
      <w:r w:rsidRPr="00474B68">
        <w:rPr>
          <w:lang w:val="zh-CN"/>
        </w:rPr>
        <w:t>、部族派别和社会关系网的缺失，无法作为根据《外国人法》第</w:t>
      </w:r>
      <w:r w:rsidRPr="00474B68">
        <w:rPr>
          <w:lang w:val="zh-CN"/>
        </w:rPr>
        <w:t>7</w:t>
      </w:r>
      <w:r w:rsidRPr="00474B68">
        <w:rPr>
          <w:lang w:val="zh-CN"/>
        </w:rPr>
        <w:t>条准予居留的理由。即便考虑到提交人的家族因从属于前总统西亚德</w:t>
      </w:r>
      <w:r>
        <w:rPr>
          <w:rFonts w:hint="eastAsia"/>
          <w:lang w:val="zh-CN"/>
        </w:rPr>
        <w:t>·</w:t>
      </w:r>
      <w:r w:rsidRPr="00474B68">
        <w:rPr>
          <w:lang w:val="zh-CN"/>
        </w:rPr>
        <w:t>巴雷</w:t>
      </w:r>
      <w:r w:rsidRPr="00474B68">
        <w:rPr>
          <w:rStyle w:val="a7"/>
          <w:rFonts w:eastAsia="宋体"/>
          <w:lang w:val="zh-CN"/>
        </w:rPr>
        <w:footnoteReference w:id="5"/>
      </w:r>
      <w:r>
        <w:rPr>
          <w:rFonts w:hint="eastAsia"/>
          <w:lang w:val="zh-CN"/>
        </w:rPr>
        <w:t xml:space="preserve"> </w:t>
      </w:r>
      <w:r w:rsidRPr="00474B68">
        <w:rPr>
          <w:lang w:val="zh-CN"/>
        </w:rPr>
        <w:t>而于</w:t>
      </w:r>
      <w:r w:rsidRPr="00474B68">
        <w:rPr>
          <w:lang w:val="zh-CN"/>
        </w:rPr>
        <w:t>1992</w:t>
      </w:r>
      <w:r w:rsidRPr="00474B68">
        <w:rPr>
          <w:lang w:val="zh-CN"/>
        </w:rPr>
        <w:t>年被迫离开索马里，也无法得出不同的评估结果。上诉委员会多数成员强调，该事件发生年代久远，而提交人当时似乎也并非重要人物。他们也注意到，包括摩加迪沙在内的索马里整体局势，无法单独作为根据第</w:t>
      </w:r>
      <w:r w:rsidRPr="00474B68">
        <w:rPr>
          <w:lang w:val="zh-CN"/>
        </w:rPr>
        <w:t>7</w:t>
      </w:r>
      <w:r w:rsidRPr="00474B68">
        <w:rPr>
          <w:lang w:val="zh-CN"/>
        </w:rPr>
        <w:t>条准予居留的理由。因此，上诉委员会多数成员认定，提交人未能证明自己满足《外国人法》第</w:t>
      </w:r>
      <w:r w:rsidRPr="00474B68">
        <w:rPr>
          <w:lang w:val="zh-CN"/>
        </w:rPr>
        <w:t>7</w:t>
      </w:r>
      <w:r w:rsidRPr="00474B68">
        <w:rPr>
          <w:lang w:val="zh-CN"/>
        </w:rPr>
        <w:t>条列出的条件。提交人指出，他已用尽所有国内补救办法。</w:t>
      </w:r>
    </w:p>
    <w:p w:rsidR="00FA564E" w:rsidRPr="00301D0B" w:rsidRDefault="00FA564E" w:rsidP="00FA564E">
      <w:pPr>
        <w:pStyle w:val="H23GC"/>
        <w:rPr>
          <w:b/>
        </w:rPr>
      </w:pPr>
      <w:r w:rsidRPr="00301D0B">
        <w:rPr>
          <w:lang w:val="zh-CN"/>
        </w:rPr>
        <w:tab/>
      </w:r>
      <w:r w:rsidRPr="00301D0B">
        <w:rPr>
          <w:lang w:val="zh-CN"/>
        </w:rPr>
        <w:tab/>
      </w:r>
      <w:r w:rsidRPr="00301D0B">
        <w:rPr>
          <w:lang w:val="zh-CN"/>
        </w:rPr>
        <w:t>申诉</w:t>
      </w:r>
    </w:p>
    <w:p w:rsidR="00FA564E" w:rsidRPr="00474B68" w:rsidRDefault="00FA564E" w:rsidP="00FA564E">
      <w:pPr>
        <w:pStyle w:val="SingleTxtGC"/>
      </w:pPr>
      <w:r w:rsidRPr="00474B68">
        <w:rPr>
          <w:lang w:val="zh-CN"/>
        </w:rPr>
        <w:t>3.1</w:t>
      </w:r>
      <w:r>
        <w:rPr>
          <w:rFonts w:hint="eastAsia"/>
          <w:lang w:val="zh-CN"/>
        </w:rPr>
        <w:t xml:space="preserve">  </w:t>
      </w:r>
      <w:r>
        <w:rPr>
          <w:lang w:val="zh-CN"/>
        </w:rPr>
        <w:t>提交人</w:t>
      </w:r>
      <w:r>
        <w:rPr>
          <w:rFonts w:hint="eastAsia"/>
          <w:lang w:val="zh-CN"/>
        </w:rPr>
        <w:t>说</w:t>
      </w:r>
      <w:r>
        <w:rPr>
          <w:lang w:val="zh-CN"/>
        </w:rPr>
        <w:t>，</w:t>
      </w:r>
      <w:r>
        <w:rPr>
          <w:rFonts w:hint="eastAsia"/>
          <w:lang w:val="zh-CN"/>
        </w:rPr>
        <w:t>强行将他</w:t>
      </w:r>
      <w:r>
        <w:rPr>
          <w:lang w:val="zh-CN"/>
        </w:rPr>
        <w:t>遣返</w:t>
      </w:r>
      <w:r w:rsidRPr="00474B68">
        <w:rPr>
          <w:lang w:val="zh-CN"/>
        </w:rPr>
        <w:t>索马里，将</w:t>
      </w:r>
      <w:r>
        <w:rPr>
          <w:rFonts w:hint="eastAsia"/>
          <w:lang w:val="zh-CN"/>
        </w:rPr>
        <w:t>会构成对</w:t>
      </w:r>
      <w:r w:rsidRPr="00474B68">
        <w:rPr>
          <w:lang w:val="zh-CN"/>
        </w:rPr>
        <w:t>《公约》第七条</w:t>
      </w:r>
      <w:r>
        <w:rPr>
          <w:rFonts w:hint="eastAsia"/>
          <w:lang w:val="zh-CN"/>
        </w:rPr>
        <w:t>的违反，因为如果被遣返，他就可能遭受</w:t>
      </w:r>
      <w:r w:rsidRPr="00474B68">
        <w:rPr>
          <w:lang w:val="zh-CN"/>
        </w:rPr>
        <w:t>酷刑和不人道或有辱人格的待遇。他还声称，自己属于</w:t>
      </w:r>
      <w:r w:rsidRPr="00474B68">
        <w:rPr>
          <w:lang w:val="zh-CN"/>
        </w:rPr>
        <w:t>Bagadi</w:t>
      </w:r>
      <w:r w:rsidRPr="00474B68">
        <w:rPr>
          <w:lang w:val="zh-CN"/>
        </w:rPr>
        <w:t>小部族，因此应被视为《</w:t>
      </w:r>
      <w:r w:rsidRPr="00474B68">
        <w:rPr>
          <w:lang w:val="zh-CN"/>
        </w:rPr>
        <w:t>1951</w:t>
      </w:r>
      <w:r w:rsidRPr="00474B68">
        <w:rPr>
          <w:lang w:val="zh-CN"/>
        </w:rPr>
        <w:t>年联合国关于难民地位的公约》第一条第</w:t>
      </w:r>
      <w:r w:rsidRPr="00474B68">
        <w:rPr>
          <w:lang w:val="zh-CN"/>
        </w:rPr>
        <w:t>(</w:t>
      </w:r>
      <w:proofErr w:type="gramStart"/>
      <w:r w:rsidRPr="00474B68">
        <w:rPr>
          <w:lang w:val="zh-CN"/>
        </w:rPr>
        <w:t>一</w:t>
      </w:r>
      <w:proofErr w:type="gramEnd"/>
      <w:r w:rsidRPr="00474B68">
        <w:rPr>
          <w:lang w:val="zh-CN"/>
        </w:rPr>
        <w:t>)</w:t>
      </w:r>
      <w:r w:rsidRPr="00474B68">
        <w:rPr>
          <w:lang w:val="zh-CN"/>
        </w:rPr>
        <w:t>款</w:t>
      </w:r>
      <w:r w:rsidRPr="00474B68">
        <w:rPr>
          <w:lang w:val="zh-CN"/>
        </w:rPr>
        <w:t>(</w:t>
      </w:r>
      <w:r w:rsidRPr="00474B68">
        <w:rPr>
          <w:lang w:val="zh-CN"/>
        </w:rPr>
        <w:t>乙</w:t>
      </w:r>
      <w:r w:rsidRPr="00474B68">
        <w:rPr>
          <w:lang w:val="zh-CN"/>
        </w:rPr>
        <w:t>)</w:t>
      </w:r>
      <w:r>
        <w:rPr>
          <w:lang w:val="zh-CN"/>
        </w:rPr>
        <w:t>项规定的特定社群的一员。他提到其姑姑向难民上诉委员会所做的陈述</w:t>
      </w:r>
      <w:r w:rsidRPr="00474B68">
        <w:rPr>
          <w:lang w:val="zh-CN"/>
        </w:rPr>
        <w:t>，即提交人的家族从索马里的原住村落逃至摩加迪沙，是因为在当地受到了占主导地位的</w:t>
      </w:r>
      <w:r w:rsidRPr="00474B68">
        <w:rPr>
          <w:lang w:val="zh-CN"/>
        </w:rPr>
        <w:t>Al-Hawiye</w:t>
      </w:r>
      <w:r>
        <w:rPr>
          <w:lang w:val="zh-CN"/>
        </w:rPr>
        <w:t>部族的欺压。这一陈述</w:t>
      </w:r>
      <w:r w:rsidRPr="00474B68">
        <w:rPr>
          <w:lang w:val="zh-CN"/>
        </w:rPr>
        <w:t>与奥地利原籍国与庇护研究和文献中心</w:t>
      </w:r>
      <w:r w:rsidRPr="00474B68">
        <w:rPr>
          <w:lang w:val="zh-CN"/>
        </w:rPr>
        <w:t>2009</w:t>
      </w:r>
      <w:r w:rsidRPr="00474B68">
        <w:rPr>
          <w:lang w:val="zh-CN"/>
        </w:rPr>
        <w:t>年关于索马里部族的报告</w:t>
      </w:r>
      <w:r w:rsidRPr="00474B68">
        <w:rPr>
          <w:rStyle w:val="a7"/>
          <w:rFonts w:eastAsia="宋体"/>
          <w:lang w:val="zh-CN"/>
        </w:rPr>
        <w:footnoteReference w:id="6"/>
      </w:r>
      <w:r>
        <w:rPr>
          <w:rFonts w:hint="eastAsia"/>
          <w:lang w:val="zh-CN"/>
        </w:rPr>
        <w:t xml:space="preserve"> </w:t>
      </w:r>
      <w:r w:rsidRPr="00474B68">
        <w:rPr>
          <w:lang w:val="zh-CN"/>
        </w:rPr>
        <w:t>所提供的背景资料相符。该报告显示，</w:t>
      </w:r>
      <w:r w:rsidRPr="00474B68">
        <w:rPr>
          <w:lang w:val="zh-CN"/>
        </w:rPr>
        <w:t>Bagadi</w:t>
      </w:r>
      <w:r w:rsidRPr="00474B68">
        <w:rPr>
          <w:lang w:val="zh-CN"/>
        </w:rPr>
        <w:t>部族与</w:t>
      </w:r>
      <w:r w:rsidRPr="00474B68">
        <w:rPr>
          <w:lang w:val="zh-CN"/>
        </w:rPr>
        <w:t>Digil</w:t>
      </w:r>
      <w:r w:rsidRPr="00474B68">
        <w:rPr>
          <w:lang w:val="zh-CN"/>
        </w:rPr>
        <w:t>部族有关联，从属于</w:t>
      </w:r>
      <w:r w:rsidRPr="00474B68">
        <w:rPr>
          <w:lang w:val="zh-CN"/>
        </w:rPr>
        <w:t>Rahanweyn</w:t>
      </w:r>
      <w:r w:rsidRPr="00474B68">
        <w:rPr>
          <w:lang w:val="zh-CN"/>
        </w:rPr>
        <w:t>族群，在索马里受到政治压迫。</w:t>
      </w:r>
      <w:bookmarkStart w:id="2" w:name="_Ref450137004"/>
      <w:bookmarkEnd w:id="2"/>
    </w:p>
    <w:p w:rsidR="00FA564E" w:rsidRPr="00474B68" w:rsidRDefault="00FA564E" w:rsidP="00FA564E">
      <w:pPr>
        <w:pStyle w:val="SingleTxtGC"/>
      </w:pPr>
      <w:r w:rsidRPr="00474B68">
        <w:rPr>
          <w:lang w:val="zh-CN"/>
        </w:rPr>
        <w:t>3.2</w:t>
      </w:r>
      <w:r>
        <w:rPr>
          <w:rFonts w:hint="eastAsia"/>
          <w:lang w:val="zh-CN"/>
        </w:rPr>
        <w:t xml:space="preserve">  </w:t>
      </w:r>
      <w:r>
        <w:rPr>
          <w:lang w:val="zh-CN"/>
        </w:rPr>
        <w:t>提交人</w:t>
      </w:r>
      <w:r>
        <w:rPr>
          <w:rFonts w:hint="eastAsia"/>
          <w:lang w:val="zh-CN"/>
        </w:rPr>
        <w:t>说</w:t>
      </w:r>
      <w:r>
        <w:rPr>
          <w:lang w:val="zh-CN"/>
        </w:rPr>
        <w:t>，自己</w:t>
      </w:r>
      <w:r w:rsidRPr="00474B68">
        <w:rPr>
          <w:lang w:val="zh-CN"/>
        </w:rPr>
        <w:t>在索马里已无亲属。此外，他提到联合国难民事务高级专员办事处</w:t>
      </w:r>
      <w:r w:rsidRPr="00474B68">
        <w:rPr>
          <w:lang w:val="zh-CN"/>
        </w:rPr>
        <w:t>(</w:t>
      </w:r>
      <w:r w:rsidRPr="00474B68">
        <w:rPr>
          <w:lang w:val="zh-CN"/>
        </w:rPr>
        <w:t>难民署</w:t>
      </w:r>
      <w:r w:rsidRPr="00474B68">
        <w:rPr>
          <w:lang w:val="zh-CN"/>
        </w:rPr>
        <w:t>)</w:t>
      </w:r>
      <w:r w:rsidRPr="00474B68">
        <w:rPr>
          <w:lang w:val="zh-CN"/>
        </w:rPr>
        <w:t>一篇有关索马里的报告</w:t>
      </w:r>
      <w:r w:rsidRPr="00474B68">
        <w:rPr>
          <w:rStyle w:val="a7"/>
          <w:rFonts w:eastAsia="宋体"/>
          <w:lang w:val="zh-CN"/>
        </w:rPr>
        <w:footnoteReference w:id="7"/>
      </w:r>
      <w:r w:rsidRPr="00474B68">
        <w:rPr>
          <w:lang w:val="zh-CN"/>
        </w:rPr>
        <w:t>，</w:t>
      </w:r>
      <w:r>
        <w:rPr>
          <w:rFonts w:hint="eastAsia"/>
          <w:lang w:val="zh-CN"/>
        </w:rPr>
        <w:t>表示，</w:t>
      </w:r>
      <w:r w:rsidRPr="00474B68">
        <w:rPr>
          <w:lang w:val="zh-CN"/>
        </w:rPr>
        <w:t>在摩加迪沙，少数部族的成员和新来者，即</w:t>
      </w:r>
      <w:r>
        <w:rPr>
          <w:rFonts w:hint="eastAsia"/>
          <w:lang w:val="zh-CN"/>
        </w:rPr>
        <w:t>“</w:t>
      </w:r>
      <w:r w:rsidRPr="00474B68">
        <w:rPr>
          <w:lang w:val="zh-CN"/>
        </w:rPr>
        <w:t>外来索马里人</w:t>
      </w:r>
      <w:r>
        <w:rPr>
          <w:rFonts w:hint="eastAsia"/>
          <w:lang w:val="zh-CN"/>
        </w:rPr>
        <w:t>”</w:t>
      </w:r>
      <w:r w:rsidRPr="00474B68">
        <w:rPr>
          <w:lang w:val="zh-CN"/>
        </w:rPr>
        <w:t>，</w:t>
      </w:r>
      <w:r>
        <w:rPr>
          <w:rFonts w:hint="eastAsia"/>
          <w:lang w:val="zh-CN"/>
        </w:rPr>
        <w:t>如果</w:t>
      </w:r>
      <w:r w:rsidRPr="00474B68">
        <w:rPr>
          <w:lang w:val="zh-CN"/>
        </w:rPr>
        <w:t>没有亲友关系网的</w:t>
      </w:r>
      <w:r>
        <w:rPr>
          <w:rFonts w:hint="eastAsia"/>
          <w:lang w:val="zh-CN"/>
        </w:rPr>
        <w:t>支持，</w:t>
      </w:r>
      <w:r w:rsidRPr="00474B68">
        <w:rPr>
          <w:lang w:val="zh-CN"/>
        </w:rPr>
        <w:t>很难生存。他表示，</w:t>
      </w:r>
      <w:r>
        <w:rPr>
          <w:rFonts w:hint="eastAsia"/>
          <w:lang w:val="zh-CN"/>
        </w:rPr>
        <w:t>他</w:t>
      </w:r>
      <w:r w:rsidRPr="00474B68">
        <w:rPr>
          <w:lang w:val="zh-CN"/>
        </w:rPr>
        <w:t>五岁</w:t>
      </w:r>
      <w:r>
        <w:rPr>
          <w:rFonts w:hint="eastAsia"/>
          <w:lang w:val="zh-CN"/>
        </w:rPr>
        <w:t>时</w:t>
      </w:r>
      <w:r w:rsidRPr="00474B68">
        <w:rPr>
          <w:lang w:val="zh-CN"/>
        </w:rPr>
        <w:t>就逃离</w:t>
      </w:r>
      <w:r>
        <w:rPr>
          <w:rFonts w:hint="eastAsia"/>
          <w:lang w:val="zh-CN"/>
        </w:rPr>
        <w:t>索马里，现在不知道如何在索马里生活</w:t>
      </w:r>
      <w:r w:rsidRPr="00474B68">
        <w:rPr>
          <w:lang w:val="zh-CN"/>
        </w:rPr>
        <w:t>。</w:t>
      </w:r>
      <w:bookmarkStart w:id="3" w:name="_Ref450137019"/>
      <w:bookmarkEnd w:id="3"/>
    </w:p>
    <w:p w:rsidR="00FA564E" w:rsidRPr="00474B68" w:rsidRDefault="00FA564E" w:rsidP="00FA564E">
      <w:pPr>
        <w:pStyle w:val="SingleTxtGC"/>
      </w:pPr>
      <w:r w:rsidRPr="00474B68">
        <w:rPr>
          <w:lang w:val="zh-CN"/>
        </w:rPr>
        <w:t>3.3</w:t>
      </w:r>
      <w:r>
        <w:rPr>
          <w:rFonts w:hint="eastAsia"/>
          <w:lang w:val="zh-CN"/>
        </w:rPr>
        <w:t xml:space="preserve">  </w:t>
      </w:r>
      <w:r w:rsidRPr="00474B68">
        <w:rPr>
          <w:lang w:val="zh-CN"/>
        </w:rPr>
        <w:t>提交人</w:t>
      </w:r>
      <w:r>
        <w:rPr>
          <w:rFonts w:hint="eastAsia"/>
          <w:lang w:val="zh-CN"/>
        </w:rPr>
        <w:t>还表示</w:t>
      </w:r>
      <w:r w:rsidRPr="00474B68">
        <w:rPr>
          <w:lang w:val="zh-CN"/>
        </w:rPr>
        <w:t>，若返回索马里，他将被视为境内流离失所人员。提交人提到丹麦移民局和</w:t>
      </w:r>
      <w:r w:rsidRPr="00474B68">
        <w:rPr>
          <w:lang w:val="zh-CN"/>
        </w:rPr>
        <w:t>Landinfo</w:t>
      </w:r>
      <w:r w:rsidRPr="00474B68">
        <w:rPr>
          <w:lang w:val="zh-CN"/>
        </w:rPr>
        <w:t>组织</w:t>
      </w:r>
      <w:r w:rsidRPr="00474B68">
        <w:rPr>
          <w:lang w:val="zh-CN"/>
        </w:rPr>
        <w:t>2013</w:t>
      </w:r>
      <w:r w:rsidRPr="00474B68">
        <w:rPr>
          <w:lang w:val="zh-CN"/>
        </w:rPr>
        <w:t>年</w:t>
      </w:r>
      <w:r w:rsidRPr="00474B68">
        <w:rPr>
          <w:lang w:val="zh-CN"/>
        </w:rPr>
        <w:t>1</w:t>
      </w:r>
      <w:r w:rsidRPr="00474B68">
        <w:rPr>
          <w:lang w:val="zh-CN"/>
        </w:rPr>
        <w:t>月的一份报告</w:t>
      </w:r>
      <w:r w:rsidRPr="00474B68">
        <w:rPr>
          <w:rStyle w:val="a7"/>
          <w:rFonts w:eastAsia="宋体"/>
          <w:lang w:val="zh-CN"/>
        </w:rPr>
        <w:footnoteReference w:id="8"/>
      </w:r>
      <w:r>
        <w:rPr>
          <w:lang w:val="zh-CN"/>
        </w:rPr>
        <w:t>，补充称，境内流离失所儿童和年轻人在摩加迪沙是最容易营养不良和缺乏医疗的</w:t>
      </w:r>
      <w:r w:rsidRPr="00474B68">
        <w:rPr>
          <w:lang w:val="zh-CN"/>
        </w:rPr>
        <w:t>群体。提交人就此表示，自己在希腊停留期间染上了结核病，接受了八个月的治疗，如果没有适当的后续护理，该病可能复发。他最后提出，如果回到摩加迪沙，他有可能被强行征入青年党。</w:t>
      </w:r>
      <w:bookmarkStart w:id="4" w:name="_Ref450137031"/>
      <w:bookmarkEnd w:id="4"/>
    </w:p>
    <w:p w:rsidR="00FA564E" w:rsidRPr="00301D0B" w:rsidRDefault="00FA564E" w:rsidP="00FA564E">
      <w:pPr>
        <w:pStyle w:val="H23GC"/>
        <w:rPr>
          <w:b/>
        </w:rPr>
      </w:pPr>
      <w:r w:rsidRPr="00301D0B">
        <w:rPr>
          <w:lang w:val="zh-CN"/>
        </w:rPr>
        <w:lastRenderedPageBreak/>
        <w:tab/>
      </w:r>
      <w:r w:rsidRPr="00301D0B">
        <w:rPr>
          <w:lang w:val="zh-CN"/>
        </w:rPr>
        <w:tab/>
      </w:r>
      <w:r w:rsidRPr="00301D0B">
        <w:rPr>
          <w:lang w:val="zh-CN"/>
        </w:rPr>
        <w:t>缔约国关于可否受理问题和案情的意见</w:t>
      </w:r>
    </w:p>
    <w:p w:rsidR="00FA564E" w:rsidRPr="00474B68" w:rsidRDefault="00FA564E" w:rsidP="00FA564E">
      <w:pPr>
        <w:pStyle w:val="SingleTxtGC"/>
        <w:spacing w:after="160"/>
      </w:pPr>
      <w:r w:rsidRPr="00474B68">
        <w:rPr>
          <w:lang w:val="zh-CN"/>
        </w:rPr>
        <w:t>4.1</w:t>
      </w:r>
      <w:r>
        <w:rPr>
          <w:rFonts w:hint="eastAsia"/>
          <w:lang w:val="zh-CN"/>
        </w:rPr>
        <w:t xml:space="preserve">  </w:t>
      </w:r>
      <w:r w:rsidRPr="00474B68">
        <w:rPr>
          <w:lang w:val="zh-CN"/>
        </w:rPr>
        <w:t>2015</w:t>
      </w:r>
      <w:r w:rsidRPr="00474B68">
        <w:rPr>
          <w:lang w:val="zh-CN"/>
        </w:rPr>
        <w:t>年</w:t>
      </w:r>
      <w:r w:rsidRPr="00474B68">
        <w:rPr>
          <w:lang w:val="zh-CN"/>
        </w:rPr>
        <w:t>4</w:t>
      </w:r>
      <w:r w:rsidRPr="00474B68">
        <w:rPr>
          <w:lang w:val="zh-CN"/>
        </w:rPr>
        <w:t>月</w:t>
      </w:r>
      <w:r w:rsidRPr="00474B68">
        <w:rPr>
          <w:lang w:val="zh-CN"/>
        </w:rPr>
        <w:t>7</w:t>
      </w:r>
      <w:r w:rsidRPr="00474B68">
        <w:rPr>
          <w:lang w:val="zh-CN"/>
        </w:rPr>
        <w:t>日，缔约国指出，提交人未能</w:t>
      </w:r>
      <w:r>
        <w:rPr>
          <w:rFonts w:hint="eastAsia"/>
          <w:lang w:val="zh-CN"/>
        </w:rPr>
        <w:t>为</w:t>
      </w:r>
      <w:r w:rsidRPr="00474B68">
        <w:rPr>
          <w:lang w:val="zh-CN"/>
        </w:rPr>
        <w:t>受理</w:t>
      </w:r>
      <w:r>
        <w:rPr>
          <w:rFonts w:hint="eastAsia"/>
          <w:lang w:val="zh-CN"/>
        </w:rPr>
        <w:t>目</w:t>
      </w:r>
      <w:r w:rsidRPr="00474B68">
        <w:rPr>
          <w:lang w:val="zh-CN"/>
        </w:rPr>
        <w:t>的</w:t>
      </w:r>
      <w:r>
        <w:rPr>
          <w:rFonts w:hint="eastAsia"/>
          <w:lang w:val="zh-CN"/>
        </w:rPr>
        <w:t>提出有</w:t>
      </w:r>
      <w:r w:rsidRPr="00474B68">
        <w:rPr>
          <w:lang w:val="zh-CN"/>
        </w:rPr>
        <w:t>表面证据</w:t>
      </w:r>
      <w:r>
        <w:rPr>
          <w:rFonts w:hint="eastAsia"/>
          <w:lang w:val="zh-CN"/>
        </w:rPr>
        <w:t>的理由</w:t>
      </w:r>
      <w:r w:rsidRPr="00474B68">
        <w:rPr>
          <w:lang w:val="zh-CN"/>
        </w:rPr>
        <w:t>。因此，本来文显然缺乏依据，应当</w:t>
      </w:r>
      <w:r>
        <w:rPr>
          <w:rFonts w:hint="eastAsia"/>
          <w:lang w:val="zh-CN"/>
        </w:rPr>
        <w:t>视为</w:t>
      </w:r>
      <w:r w:rsidRPr="00474B68">
        <w:rPr>
          <w:lang w:val="zh-CN"/>
        </w:rPr>
        <w:t>不予受理。若委员会认定来文可以受理，缔约国表示，提交人未能充分证明</w:t>
      </w:r>
      <w:r>
        <w:rPr>
          <w:rFonts w:hint="eastAsia"/>
          <w:lang w:val="zh-CN"/>
        </w:rPr>
        <w:t>将他</w:t>
      </w:r>
      <w:r w:rsidRPr="00474B68">
        <w:rPr>
          <w:lang w:val="zh-CN"/>
        </w:rPr>
        <w:t>遣返索马里</w:t>
      </w:r>
      <w:r>
        <w:rPr>
          <w:rFonts w:hint="eastAsia"/>
          <w:lang w:val="zh-CN"/>
        </w:rPr>
        <w:t>会构成对</w:t>
      </w:r>
      <w:r w:rsidRPr="00474B68">
        <w:rPr>
          <w:lang w:val="zh-CN"/>
        </w:rPr>
        <w:t>《公约》第七条</w:t>
      </w:r>
      <w:r>
        <w:rPr>
          <w:rFonts w:hint="eastAsia"/>
          <w:lang w:val="zh-CN"/>
        </w:rPr>
        <w:t>的违反</w:t>
      </w:r>
      <w:r w:rsidRPr="00474B68">
        <w:rPr>
          <w:lang w:val="zh-CN"/>
        </w:rPr>
        <w:t>。</w:t>
      </w:r>
    </w:p>
    <w:p w:rsidR="00FA564E" w:rsidRPr="00474B68" w:rsidRDefault="00FA564E" w:rsidP="00FA564E">
      <w:pPr>
        <w:pStyle w:val="SingleTxtGC"/>
        <w:spacing w:after="160"/>
      </w:pPr>
      <w:r w:rsidRPr="00474B68">
        <w:rPr>
          <w:lang w:val="zh-CN"/>
        </w:rPr>
        <w:t>4.2</w:t>
      </w:r>
      <w:r>
        <w:rPr>
          <w:rFonts w:hint="eastAsia"/>
          <w:lang w:val="zh-CN"/>
        </w:rPr>
        <w:t xml:space="preserve">  </w:t>
      </w:r>
      <w:r w:rsidRPr="00474B68">
        <w:rPr>
          <w:lang w:val="zh-CN"/>
        </w:rPr>
        <w:t>缔约国介绍了难民上诉委员会的结构和管辖范围。上诉委员会是一个独立的准司法机构，被视为</w:t>
      </w:r>
      <w:r>
        <w:rPr>
          <w:lang w:val="zh-CN"/>
        </w:rPr>
        <w:t>符合</w:t>
      </w:r>
      <w:r w:rsidRPr="00474B68">
        <w:rPr>
          <w:lang w:val="zh-CN"/>
        </w:rPr>
        <w:t>欧盟理事会关于成员国给予和撤销难民地位程序最低标准的指令</w:t>
      </w:r>
      <w:r w:rsidRPr="00474B68">
        <w:rPr>
          <w:lang w:val="zh-CN"/>
        </w:rPr>
        <w:t>(2005</w:t>
      </w:r>
      <w:r w:rsidRPr="00474B68">
        <w:rPr>
          <w:lang w:val="zh-CN"/>
        </w:rPr>
        <w:t>年</w:t>
      </w:r>
      <w:r w:rsidRPr="00474B68">
        <w:rPr>
          <w:lang w:val="zh-CN"/>
        </w:rPr>
        <w:t>/85/EC)</w:t>
      </w:r>
      <w:r w:rsidRPr="00474B68">
        <w:rPr>
          <w:lang w:val="zh-CN"/>
        </w:rPr>
        <w:t>第</w:t>
      </w:r>
      <w:r w:rsidRPr="00474B68">
        <w:rPr>
          <w:lang w:val="zh-CN"/>
        </w:rPr>
        <w:t>39</w:t>
      </w:r>
      <w:r w:rsidRPr="00474B68">
        <w:rPr>
          <w:lang w:val="zh-CN"/>
        </w:rPr>
        <w:t>条</w:t>
      </w:r>
      <w:r>
        <w:rPr>
          <w:lang w:val="zh-CN"/>
        </w:rPr>
        <w:t>规定</w:t>
      </w:r>
      <w:r w:rsidRPr="00474B68">
        <w:rPr>
          <w:lang w:val="zh-CN"/>
        </w:rPr>
        <w:t>的法院</w:t>
      </w:r>
      <w:r w:rsidRPr="00474B68">
        <w:rPr>
          <w:rStyle w:val="a7"/>
          <w:rFonts w:eastAsia="宋体"/>
          <w:lang w:val="zh-CN"/>
        </w:rPr>
        <w:footnoteReference w:id="9"/>
      </w:r>
      <w:r w:rsidRPr="00474B68">
        <w:rPr>
          <w:lang w:val="zh-CN"/>
        </w:rPr>
        <w:t>。上诉委员会的决定为最终决定。但是外国人可向普通法院提出上诉，普通法院有权裁决任何有关公共权力机关权限的事项。根据最高法院的规定，普通法院对上诉委员会决定的</w:t>
      </w:r>
      <w:proofErr w:type="gramStart"/>
      <w:r w:rsidRPr="00474B68">
        <w:rPr>
          <w:lang w:val="zh-CN"/>
        </w:rPr>
        <w:t>审查仅</w:t>
      </w:r>
      <w:proofErr w:type="gramEnd"/>
      <w:r w:rsidRPr="00474B68">
        <w:rPr>
          <w:lang w:val="zh-CN"/>
        </w:rPr>
        <w:t>限于涉及法律问题的决定，上诉委员会对证据的评估不受审查。</w:t>
      </w:r>
    </w:p>
    <w:p w:rsidR="00FA564E" w:rsidRPr="00474B68" w:rsidRDefault="00FA564E" w:rsidP="00FA564E">
      <w:pPr>
        <w:pStyle w:val="SingleTxtGC"/>
        <w:spacing w:after="160"/>
      </w:pPr>
      <w:r w:rsidRPr="00474B68">
        <w:rPr>
          <w:lang w:val="zh-CN"/>
        </w:rPr>
        <w:t>4.3</w:t>
      </w:r>
      <w:r>
        <w:rPr>
          <w:rFonts w:hint="eastAsia"/>
          <w:lang w:val="zh-CN"/>
        </w:rPr>
        <w:t xml:space="preserve">  </w:t>
      </w:r>
      <w:r w:rsidRPr="00474B68">
        <w:rPr>
          <w:lang w:val="zh-CN"/>
        </w:rPr>
        <w:t>根据《外国人法》第</w:t>
      </w:r>
      <w:r w:rsidRPr="00474B68">
        <w:rPr>
          <w:lang w:val="zh-CN"/>
        </w:rPr>
        <w:t>7</w:t>
      </w:r>
      <w:r w:rsidRPr="00474B68">
        <w:rPr>
          <w:lang w:val="zh-CN"/>
        </w:rPr>
        <w:t>条第</w:t>
      </w:r>
      <w:r w:rsidRPr="00474B68">
        <w:rPr>
          <w:lang w:val="zh-CN"/>
        </w:rPr>
        <w:t>1</w:t>
      </w:r>
      <w:r w:rsidRPr="00474B68">
        <w:rPr>
          <w:lang w:val="zh-CN"/>
        </w:rPr>
        <w:t>款，如果某外国人的情况符合《</w:t>
      </w:r>
      <w:r w:rsidRPr="00474B68">
        <w:rPr>
          <w:lang w:val="zh-CN"/>
        </w:rPr>
        <w:t>1951</w:t>
      </w:r>
      <w:r w:rsidRPr="00474B68">
        <w:rPr>
          <w:lang w:val="zh-CN"/>
        </w:rPr>
        <w:t>年联合国关于难民地位的公约》的规定，可向其发放居留证。《外国人法》第</w:t>
      </w:r>
      <w:r w:rsidRPr="00474B68">
        <w:rPr>
          <w:lang w:val="zh-CN"/>
        </w:rPr>
        <w:t>7</w:t>
      </w:r>
      <w:r w:rsidRPr="00474B68">
        <w:rPr>
          <w:lang w:val="zh-CN"/>
        </w:rPr>
        <w:t>条第</w:t>
      </w:r>
      <w:r w:rsidRPr="00474B68">
        <w:rPr>
          <w:lang w:val="zh-CN"/>
        </w:rPr>
        <w:t>1</w:t>
      </w:r>
      <w:r w:rsidRPr="00474B68">
        <w:rPr>
          <w:lang w:val="zh-CN"/>
        </w:rPr>
        <w:t>款纳入了《关于难民地位的公约》第一条第</w:t>
      </w:r>
      <w:r w:rsidRPr="00474B68">
        <w:rPr>
          <w:lang w:val="zh-CN"/>
        </w:rPr>
        <w:t>(</w:t>
      </w:r>
      <w:proofErr w:type="gramStart"/>
      <w:r w:rsidRPr="00474B68">
        <w:rPr>
          <w:lang w:val="zh-CN"/>
        </w:rPr>
        <w:t>一</w:t>
      </w:r>
      <w:proofErr w:type="gramEnd"/>
      <w:r w:rsidRPr="00474B68">
        <w:rPr>
          <w:lang w:val="zh-CN"/>
        </w:rPr>
        <w:t>)</w:t>
      </w:r>
      <w:r w:rsidRPr="00474B68">
        <w:rPr>
          <w:lang w:val="zh-CN"/>
        </w:rPr>
        <w:t>款的内容，因此原则上难民有获得居留证的合法权利。外国人提出申请的，如其返回原籍国可能被判</w:t>
      </w:r>
      <w:r>
        <w:rPr>
          <w:lang w:val="zh-CN"/>
        </w:rPr>
        <w:t>处</w:t>
      </w:r>
      <w:r w:rsidRPr="00474B68">
        <w:rPr>
          <w:lang w:val="zh-CN"/>
        </w:rPr>
        <w:t>死刑或遭受酷刑或其他严重虐待或惩罚，即对其签发居留证。《外国人法》第</w:t>
      </w:r>
      <w:r w:rsidRPr="00474B68">
        <w:rPr>
          <w:lang w:val="zh-CN"/>
        </w:rPr>
        <w:t>7</w:t>
      </w:r>
      <w:r w:rsidRPr="00474B68">
        <w:rPr>
          <w:lang w:val="zh-CN"/>
        </w:rPr>
        <w:t>条第</w:t>
      </w:r>
      <w:r w:rsidRPr="00474B68">
        <w:rPr>
          <w:lang w:val="zh-CN"/>
        </w:rPr>
        <w:t>2</w:t>
      </w:r>
      <w:r w:rsidRPr="00474B68">
        <w:rPr>
          <w:lang w:val="zh-CN"/>
        </w:rPr>
        <w:t>款与《保护人权与基本自由公约》第</w:t>
      </w:r>
      <w:r w:rsidRPr="00474B68">
        <w:rPr>
          <w:lang w:val="zh-CN"/>
        </w:rPr>
        <w:t>3</w:t>
      </w:r>
      <w:r w:rsidRPr="00474B68">
        <w:rPr>
          <w:lang w:val="zh-CN"/>
        </w:rPr>
        <w:t>条内容非常相似。根据第</w:t>
      </w:r>
      <w:r w:rsidRPr="00474B68">
        <w:rPr>
          <w:lang w:val="zh-CN"/>
        </w:rPr>
        <w:t>7</w:t>
      </w:r>
      <w:r w:rsidRPr="00474B68">
        <w:rPr>
          <w:lang w:val="zh-CN"/>
        </w:rPr>
        <w:t>条的解释性注脚，移民当局在适用该条规定时，必须遵守欧洲人权法院的判例</w:t>
      </w:r>
      <w:r>
        <w:rPr>
          <w:lang w:val="zh-CN"/>
        </w:rPr>
        <w:t>法和缔约国的国际义务。实际上，当有具体和针对个人</w:t>
      </w:r>
      <w:r w:rsidRPr="00474B68">
        <w:rPr>
          <w:lang w:val="zh-CN"/>
        </w:rPr>
        <w:t>的因素能够证明寻求庇护者返回原籍国将有被判处死刑或遭受虐待的真实危险时，难民上诉委员会通常会认为签发居留证的条件已经满足。另外，依照《外国人法》第</w:t>
      </w:r>
      <w:r w:rsidRPr="00474B68">
        <w:rPr>
          <w:lang w:val="zh-CN"/>
        </w:rPr>
        <w:t>31</w:t>
      </w:r>
      <w:r w:rsidRPr="00474B68">
        <w:rPr>
          <w:lang w:val="zh-CN"/>
        </w:rPr>
        <w:t>条第</w:t>
      </w:r>
      <w:r w:rsidRPr="00474B68">
        <w:rPr>
          <w:lang w:val="zh-CN"/>
        </w:rPr>
        <w:t>1</w:t>
      </w:r>
      <w:r w:rsidRPr="00474B68">
        <w:rPr>
          <w:lang w:val="zh-CN"/>
        </w:rPr>
        <w:t>款</w:t>
      </w:r>
      <w:r>
        <w:rPr>
          <w:lang w:val="zh-CN"/>
        </w:rPr>
        <w:t>，不得将外国人遣返回其有可能被处以死刑或遭受严重虐待的国家</w:t>
      </w:r>
      <w:r>
        <w:rPr>
          <w:rFonts w:hint="eastAsia"/>
          <w:lang w:val="zh-CN"/>
        </w:rPr>
        <w:t>，</w:t>
      </w:r>
      <w:r>
        <w:rPr>
          <w:lang w:val="zh-CN"/>
        </w:rPr>
        <w:t>或者</w:t>
      </w:r>
      <w:r w:rsidRPr="00474B68">
        <w:rPr>
          <w:lang w:val="zh-CN"/>
        </w:rPr>
        <w:t>不保护该外国人防止其被送至此类国家的国家</w:t>
      </w:r>
      <w:r w:rsidRPr="00474B68">
        <w:rPr>
          <w:lang w:val="zh-CN"/>
        </w:rPr>
        <w:t>(</w:t>
      </w:r>
      <w:r w:rsidRPr="00474B68">
        <w:rPr>
          <w:lang w:val="zh-CN"/>
        </w:rPr>
        <w:t>不驱回原则</w:t>
      </w:r>
      <w:r w:rsidRPr="00474B68">
        <w:rPr>
          <w:lang w:val="zh-CN"/>
        </w:rPr>
        <w:t>)</w:t>
      </w:r>
      <w:r w:rsidRPr="00474B68">
        <w:rPr>
          <w:lang w:val="zh-CN"/>
        </w:rPr>
        <w:t>。此为绝对义务，所有外国人受其保护。</w:t>
      </w:r>
    </w:p>
    <w:p w:rsidR="00FA564E" w:rsidRPr="00474B68" w:rsidRDefault="00FA564E" w:rsidP="00FA564E">
      <w:pPr>
        <w:pStyle w:val="SingleTxtGC"/>
        <w:spacing w:after="160"/>
      </w:pPr>
      <w:r w:rsidRPr="00474B68">
        <w:rPr>
          <w:lang w:val="zh-CN"/>
        </w:rPr>
        <w:t>4.4</w:t>
      </w:r>
      <w:r>
        <w:rPr>
          <w:rFonts w:hint="eastAsia"/>
          <w:lang w:val="zh-CN"/>
        </w:rPr>
        <w:t xml:space="preserve">  </w:t>
      </w:r>
      <w:r w:rsidRPr="00474B68">
        <w:rPr>
          <w:lang w:val="zh-CN"/>
        </w:rPr>
        <w:t>对所有案件，上诉委员会均免费指派一名律师，所有案件材料和文件在听审之前都会送交</w:t>
      </w:r>
      <w:r w:rsidRPr="00FA564E">
        <w:rPr>
          <w:spacing w:val="4"/>
          <w:lang w:val="zh-CN"/>
        </w:rPr>
        <w:t>律师。审理程序均为口头进行，寻求庇护者、其律师和口译员等人员出席。听审过程中允许寻求庇护者发言和回答问题。律师和丹麦移民局的代表进行完总结陈词之后，</w:t>
      </w:r>
      <w:r w:rsidRPr="00FA564E">
        <w:t>寻求庇护者可作最后</w:t>
      </w:r>
      <w:r w:rsidRPr="00FA564E">
        <w:rPr>
          <w:spacing w:val="4"/>
          <w:lang w:val="zh-CN"/>
        </w:rPr>
        <w:t>陈述。上诉委员会通常会在听审结束后立即将决定送交</w:t>
      </w:r>
      <w:r w:rsidRPr="00474B68">
        <w:rPr>
          <w:lang w:val="zh-CN"/>
        </w:rPr>
        <w:t>寻求庇护者，听审主席会简要说明</w:t>
      </w:r>
      <w:proofErr w:type="gramStart"/>
      <w:r w:rsidRPr="00474B68">
        <w:rPr>
          <w:lang w:val="zh-CN"/>
        </w:rPr>
        <w:t>作出</w:t>
      </w:r>
      <w:proofErr w:type="gramEnd"/>
      <w:r w:rsidRPr="00474B68">
        <w:rPr>
          <w:lang w:val="zh-CN"/>
        </w:rPr>
        <w:t>该决定的理由。缔约国指出，上诉委员会的决定是根据对相关案件进行单独和专门评估</w:t>
      </w:r>
      <w:proofErr w:type="gramStart"/>
      <w:r w:rsidRPr="00474B68">
        <w:rPr>
          <w:lang w:val="zh-CN"/>
        </w:rPr>
        <w:t>作出</w:t>
      </w:r>
      <w:proofErr w:type="gramEnd"/>
      <w:r w:rsidRPr="00474B68">
        <w:rPr>
          <w:lang w:val="zh-CN"/>
        </w:rPr>
        <w:t>的，评估寻求庇护者就申请理由所做的陈述时，会考虑所有相关证据，包括其原籍国的背景资料。寻求庇护者必须提供所有必要信息，使当局能够判断其是否符合《外国人法》第</w:t>
      </w:r>
      <w:r w:rsidRPr="00474B68">
        <w:rPr>
          <w:lang w:val="zh-CN"/>
        </w:rPr>
        <w:t>7</w:t>
      </w:r>
      <w:r w:rsidRPr="00474B68">
        <w:rPr>
          <w:lang w:val="zh-CN"/>
        </w:rPr>
        <w:t>条的规定，因此，证明自己符合庇护条件是寻求庇护者的责任。</w:t>
      </w:r>
    </w:p>
    <w:p w:rsidR="00FA564E" w:rsidRPr="00474B68" w:rsidRDefault="00FA564E" w:rsidP="00FA564E">
      <w:pPr>
        <w:pStyle w:val="SingleTxtGC"/>
      </w:pPr>
      <w:r w:rsidRPr="00474B68">
        <w:rPr>
          <w:lang w:val="zh-CN"/>
        </w:rPr>
        <w:lastRenderedPageBreak/>
        <w:t>4.5</w:t>
      </w:r>
      <w:r>
        <w:rPr>
          <w:rFonts w:hint="eastAsia"/>
          <w:lang w:val="zh-CN"/>
        </w:rPr>
        <w:t xml:space="preserve">  </w:t>
      </w:r>
      <w:r w:rsidRPr="00474B68">
        <w:rPr>
          <w:lang w:val="zh-CN"/>
        </w:rPr>
        <w:t>上诉委员会掌握的信息包括寻求庇护者自己向警方和丹麦移民局提供的证词。上述信息见于有关寻求庇护者入境或申请庇护的警方报告、丹麦移民局庇护筛查面谈报告、寻求庇护者用母语或其掌握的外语填写的家庭信息表，以及丹麦移民局进行的其他面谈的报告。该委员会也可听取证人的证词。若寻求庇护者的陈述前后连贯一致，该委员会通常会认定这些陈述属实，而如果寻求庇护者在整个审理过程中前后说法自相矛盾，该委员会将寻求澄清。但是，如果寻求庇护者对请求庇护理由的关键部分所做的陈述前后不一致，其可信度可能会被削弱。如果对寻求庇护者讲述的内容存在怀疑，该委员会将始终</w:t>
      </w:r>
      <w:r>
        <w:rPr>
          <w:lang w:val="zh-CN"/>
        </w:rPr>
        <w:t>评估应在多大程度上适用</w:t>
      </w:r>
      <w:r w:rsidRPr="00474B68">
        <w:rPr>
          <w:lang w:val="zh-CN"/>
        </w:rPr>
        <w:t>不</w:t>
      </w:r>
      <w:proofErr w:type="gramStart"/>
      <w:r w:rsidRPr="00474B68">
        <w:rPr>
          <w:lang w:val="zh-CN"/>
        </w:rPr>
        <w:t>作出</w:t>
      </w:r>
      <w:proofErr w:type="gramEnd"/>
      <w:r w:rsidRPr="00474B68">
        <w:rPr>
          <w:lang w:val="zh-CN"/>
        </w:rPr>
        <w:t>不利判断</w:t>
      </w:r>
      <w:r>
        <w:rPr>
          <w:lang w:val="zh-CN"/>
        </w:rPr>
        <w:t>的</w:t>
      </w:r>
      <w:r w:rsidRPr="00474B68">
        <w:rPr>
          <w:lang w:val="zh-CN"/>
        </w:rPr>
        <w:t>原则。此外，该委员会从各种渠道获得背景情况报告，包括丹麦难民理事会、其他国家政府、难民署，以及大赦国际和人权观察等组织。</w:t>
      </w:r>
    </w:p>
    <w:p w:rsidR="00FA564E" w:rsidRPr="00474B68" w:rsidRDefault="00FA564E" w:rsidP="00FA564E">
      <w:pPr>
        <w:pStyle w:val="SingleTxtGC"/>
        <w:rPr>
          <w:color w:val="000000"/>
        </w:rPr>
      </w:pPr>
      <w:r w:rsidRPr="00474B68">
        <w:rPr>
          <w:lang w:val="zh-CN"/>
        </w:rPr>
        <w:t>4.6</w:t>
      </w:r>
      <w:r>
        <w:rPr>
          <w:rFonts w:hint="eastAsia"/>
          <w:lang w:val="zh-CN"/>
        </w:rPr>
        <w:t xml:space="preserve">  </w:t>
      </w:r>
      <w:r w:rsidRPr="00474B68">
        <w:rPr>
          <w:lang w:val="zh-CN"/>
        </w:rPr>
        <w:t>缔约国回顾了本来文所依据的事实，并且提及难民上诉委员会</w:t>
      </w:r>
      <w:r w:rsidRPr="00474B68">
        <w:rPr>
          <w:lang w:val="zh-CN"/>
        </w:rPr>
        <w:t>2014</w:t>
      </w:r>
      <w:r w:rsidRPr="00474B68">
        <w:rPr>
          <w:lang w:val="zh-CN"/>
        </w:rPr>
        <w:t>年</w:t>
      </w:r>
      <w:r w:rsidRPr="00474B68">
        <w:rPr>
          <w:lang w:val="zh-CN"/>
        </w:rPr>
        <w:t>9</w:t>
      </w:r>
      <w:r w:rsidRPr="00474B68">
        <w:rPr>
          <w:lang w:val="zh-CN"/>
        </w:rPr>
        <w:t>月</w:t>
      </w:r>
      <w:r w:rsidRPr="00474B68">
        <w:rPr>
          <w:lang w:val="zh-CN"/>
        </w:rPr>
        <w:t>4</w:t>
      </w:r>
      <w:r w:rsidRPr="00474B68">
        <w:rPr>
          <w:lang w:val="zh-CN"/>
        </w:rPr>
        <w:t>日的决定。缔约国注意到，提交人递交委员会的来文并未提供有关其境况的具体新信息。难民上诉委员会在</w:t>
      </w:r>
      <w:proofErr w:type="gramStart"/>
      <w:r w:rsidRPr="00474B68">
        <w:rPr>
          <w:lang w:val="zh-CN"/>
        </w:rPr>
        <w:t>作出</w:t>
      </w:r>
      <w:proofErr w:type="gramEnd"/>
      <w:r w:rsidRPr="00474B68">
        <w:rPr>
          <w:lang w:val="zh-CN"/>
        </w:rPr>
        <w:t>此案件最新决定之日时，已经掌握了提交人引述的所有背景报告，并已在评估案情时加以考虑。关于提交人就其于</w:t>
      </w:r>
      <w:r w:rsidRPr="00474B68">
        <w:rPr>
          <w:lang w:val="zh-CN"/>
        </w:rPr>
        <w:t>1992</w:t>
      </w:r>
      <w:r w:rsidRPr="00474B68">
        <w:rPr>
          <w:lang w:val="zh-CN"/>
        </w:rPr>
        <w:t>年离开索马里的原因所做的陈述，上诉委员会接受为事实，但认为他的个人情况并不能够作为根据《外国人法》第</w:t>
      </w:r>
      <w:r w:rsidRPr="00474B68">
        <w:rPr>
          <w:lang w:val="zh-CN"/>
        </w:rPr>
        <w:t>7</w:t>
      </w:r>
      <w:r w:rsidRPr="00474B68">
        <w:rPr>
          <w:lang w:val="zh-CN"/>
        </w:rPr>
        <w:t>条给予其庇护或保护的正当理由。该委员会还认定，提交人现在返回索马里</w:t>
      </w:r>
      <w:r>
        <w:rPr>
          <w:rFonts w:hint="eastAsia"/>
          <w:lang w:val="zh-CN"/>
        </w:rPr>
        <w:t>，</w:t>
      </w:r>
      <w:r w:rsidRPr="00474B68">
        <w:rPr>
          <w:lang w:val="zh-CN"/>
        </w:rPr>
        <w:t>不会</w:t>
      </w:r>
      <w:r>
        <w:rPr>
          <w:rFonts w:hint="eastAsia"/>
          <w:lang w:val="zh-CN"/>
        </w:rPr>
        <w:t>面临</w:t>
      </w:r>
      <w:r w:rsidRPr="00474B68">
        <w:rPr>
          <w:lang w:val="zh-CN"/>
        </w:rPr>
        <w:t>遭到迫害的</w:t>
      </w:r>
      <w:r>
        <w:rPr>
          <w:rFonts w:hint="eastAsia"/>
          <w:lang w:val="zh-CN"/>
        </w:rPr>
        <w:t>风</w:t>
      </w:r>
      <w:r w:rsidRPr="00474B68">
        <w:rPr>
          <w:lang w:val="zh-CN"/>
        </w:rPr>
        <w:t>险</w:t>
      </w:r>
      <w:r>
        <w:rPr>
          <w:rFonts w:hint="eastAsia"/>
          <w:lang w:val="zh-CN"/>
        </w:rPr>
        <w:t>(</w:t>
      </w:r>
      <w:r>
        <w:rPr>
          <w:rFonts w:hint="eastAsia"/>
          <w:lang w:val="zh-CN"/>
        </w:rPr>
        <w:t>这种风险构成寻求庇护</w:t>
      </w:r>
      <w:r w:rsidRPr="00474B68">
        <w:rPr>
          <w:lang w:val="zh-CN"/>
        </w:rPr>
        <w:t>的理由</w:t>
      </w:r>
      <w:r>
        <w:rPr>
          <w:rFonts w:hint="eastAsia"/>
          <w:lang w:val="zh-CN"/>
        </w:rPr>
        <w:t>)</w:t>
      </w:r>
      <w:r w:rsidRPr="00474B68">
        <w:rPr>
          <w:lang w:val="zh-CN"/>
        </w:rPr>
        <w:t>。缔约国就此表示，评估外国人返回原籍国是否面临迫害或虐待危险而需向其提供庇护，所依据的是</w:t>
      </w:r>
      <w:proofErr w:type="gramStart"/>
      <w:r w:rsidRPr="00474B68">
        <w:rPr>
          <w:lang w:val="zh-CN"/>
        </w:rPr>
        <w:t>作出</w:t>
      </w:r>
      <w:proofErr w:type="gramEnd"/>
      <w:r w:rsidRPr="00474B68">
        <w:rPr>
          <w:lang w:val="zh-CN"/>
        </w:rPr>
        <w:t>决定时掌握的信息。</w:t>
      </w:r>
    </w:p>
    <w:p w:rsidR="00FA564E" w:rsidRPr="00474B68" w:rsidRDefault="00FA564E" w:rsidP="00FA564E">
      <w:pPr>
        <w:pStyle w:val="SingleTxtGC"/>
        <w:rPr>
          <w:color w:val="000000"/>
        </w:rPr>
      </w:pPr>
      <w:r w:rsidRPr="00474B68">
        <w:rPr>
          <w:lang w:val="zh-CN"/>
        </w:rPr>
        <w:t>4.7</w:t>
      </w:r>
      <w:r>
        <w:rPr>
          <w:rFonts w:hint="eastAsia"/>
          <w:lang w:val="zh-CN"/>
        </w:rPr>
        <w:t xml:space="preserve">  </w:t>
      </w:r>
      <w:r w:rsidRPr="00474B68">
        <w:rPr>
          <w:lang w:val="zh-CN"/>
        </w:rPr>
        <w:t>根据当前已掌握的背景资料，在摩加迪沙目前的局势下，每一个返回该城市及其周边地区的人，并不被认为仅因身处该地区就极有可能遭到违反《外国人法》第</w:t>
      </w:r>
      <w:r w:rsidRPr="00474B68">
        <w:rPr>
          <w:lang w:val="zh-CN"/>
        </w:rPr>
        <w:t>7</w:t>
      </w:r>
      <w:r w:rsidRPr="00474B68">
        <w:rPr>
          <w:lang w:val="zh-CN"/>
        </w:rPr>
        <w:t>条第</w:t>
      </w:r>
      <w:r w:rsidRPr="00474B68">
        <w:rPr>
          <w:lang w:val="zh-CN"/>
        </w:rPr>
        <w:t>2</w:t>
      </w:r>
      <w:r w:rsidRPr="00474B68">
        <w:rPr>
          <w:lang w:val="zh-CN"/>
        </w:rPr>
        <w:t>款和《保护人权与基本自由公约》第</w:t>
      </w:r>
      <w:r w:rsidRPr="00474B68">
        <w:rPr>
          <w:lang w:val="zh-CN"/>
        </w:rPr>
        <w:t>3</w:t>
      </w:r>
      <w:r w:rsidRPr="00474B68">
        <w:rPr>
          <w:lang w:val="zh-CN"/>
        </w:rPr>
        <w:t>条规定的虐待。</w:t>
      </w:r>
    </w:p>
    <w:p w:rsidR="00FA564E" w:rsidRPr="00474B68" w:rsidRDefault="00FA564E" w:rsidP="00FA564E">
      <w:pPr>
        <w:pStyle w:val="SingleTxtGC"/>
        <w:rPr>
          <w:color w:val="000000"/>
        </w:rPr>
      </w:pPr>
      <w:r w:rsidRPr="00474B68">
        <w:rPr>
          <w:lang w:val="zh-CN"/>
        </w:rPr>
        <w:t>4.8</w:t>
      </w:r>
      <w:r>
        <w:rPr>
          <w:rFonts w:hint="eastAsia"/>
          <w:lang w:val="zh-CN"/>
        </w:rPr>
        <w:t xml:space="preserve">  </w:t>
      </w:r>
      <w:r w:rsidRPr="00474B68">
        <w:rPr>
          <w:lang w:val="zh-CN"/>
        </w:rPr>
        <w:t>对于提交人如果现在返回索马里，即有可能因部族派别</w:t>
      </w:r>
      <w:r>
        <w:rPr>
          <w:lang w:val="zh-CN"/>
        </w:rPr>
        <w:t>而</w:t>
      </w:r>
      <w:r w:rsidRPr="00474B68">
        <w:rPr>
          <w:lang w:val="zh-CN"/>
        </w:rPr>
        <w:t>遭受酷刑和不人道或有辱人格的待遇这一说法，缔约国与难民上诉委员会持同样态度，认为并不属实。根据已掌握的背景资料，摩加迪沙的部族派别问题相较之前已经淡化，在那里，</w:t>
      </w:r>
      <w:r>
        <w:rPr>
          <w:rFonts w:hint="eastAsia"/>
          <w:lang w:val="zh-CN"/>
        </w:rPr>
        <w:t>不会</w:t>
      </w:r>
      <w:r>
        <w:rPr>
          <w:lang w:val="zh-CN"/>
        </w:rPr>
        <w:t>有人仅因自己所属的部族就会面临遭受袭击或迫害的风险。</w:t>
      </w:r>
      <w:r w:rsidRPr="00474B68">
        <w:rPr>
          <w:lang w:val="zh-CN"/>
        </w:rPr>
        <w:t>提交人表示</w:t>
      </w:r>
      <w:r>
        <w:rPr>
          <w:rFonts w:hint="eastAsia"/>
          <w:lang w:val="zh-CN"/>
        </w:rPr>
        <w:t>，</w:t>
      </w:r>
      <w:r>
        <w:rPr>
          <w:lang w:val="zh-CN"/>
        </w:rPr>
        <w:t>他</w:t>
      </w:r>
      <w:r w:rsidRPr="00474B68">
        <w:rPr>
          <w:lang w:val="zh-CN"/>
        </w:rPr>
        <w:t>属于</w:t>
      </w:r>
      <w:r w:rsidRPr="00474B68">
        <w:rPr>
          <w:lang w:val="zh-CN"/>
        </w:rPr>
        <w:t>Bagadi</w:t>
      </w:r>
      <w:r>
        <w:rPr>
          <w:lang w:val="zh-CN"/>
        </w:rPr>
        <w:t>小部族</w:t>
      </w:r>
      <w:r w:rsidRPr="00474B68">
        <w:rPr>
          <w:lang w:val="zh-CN"/>
        </w:rPr>
        <w:t>，</w:t>
      </w:r>
      <w:r>
        <w:rPr>
          <w:lang w:val="zh-CN"/>
        </w:rPr>
        <w:t>因此回到摩加迪沙</w:t>
      </w:r>
      <w:r w:rsidRPr="00474B68">
        <w:rPr>
          <w:lang w:val="zh-CN"/>
        </w:rPr>
        <w:t>将没有部族为其提供保护，对此缔约国认为</w:t>
      </w:r>
      <w:r>
        <w:rPr>
          <w:rFonts w:hint="eastAsia"/>
          <w:lang w:val="zh-CN"/>
        </w:rPr>
        <w:t>，</w:t>
      </w:r>
      <w:r>
        <w:rPr>
          <w:lang w:val="zh-CN"/>
        </w:rPr>
        <w:t>这一点无法左右</w:t>
      </w:r>
      <w:r w:rsidRPr="00474B68">
        <w:rPr>
          <w:lang w:val="zh-CN"/>
        </w:rPr>
        <w:t>评估结果。已掌握的相同背景资料</w:t>
      </w:r>
      <w:r w:rsidRPr="00474B68">
        <w:rPr>
          <w:rStyle w:val="a7"/>
          <w:rFonts w:eastAsia="宋体"/>
          <w:lang w:val="zh-CN"/>
        </w:rPr>
        <w:footnoteReference w:id="10"/>
      </w:r>
      <w:r>
        <w:rPr>
          <w:rFonts w:hint="eastAsia"/>
          <w:lang w:val="zh-CN"/>
        </w:rPr>
        <w:t xml:space="preserve"> </w:t>
      </w:r>
      <w:r w:rsidRPr="00474B68">
        <w:rPr>
          <w:lang w:val="zh-CN"/>
        </w:rPr>
        <w:t>显示</w:t>
      </w:r>
      <w:r>
        <w:rPr>
          <w:lang w:val="zh-CN"/>
        </w:rPr>
        <w:t>，</w:t>
      </w:r>
      <w:r w:rsidRPr="00474B68">
        <w:rPr>
          <w:lang w:val="zh-CN"/>
        </w:rPr>
        <w:t>个人</w:t>
      </w:r>
      <w:r>
        <w:rPr>
          <w:lang w:val="zh-CN"/>
        </w:rPr>
        <w:t>是否能受到</w:t>
      </w:r>
      <w:r w:rsidRPr="00474B68">
        <w:rPr>
          <w:lang w:val="zh-CN"/>
        </w:rPr>
        <w:t>保护</w:t>
      </w:r>
      <w:r>
        <w:rPr>
          <w:rFonts w:hint="eastAsia"/>
          <w:lang w:val="zh-CN"/>
        </w:rPr>
        <w:t>，</w:t>
      </w:r>
      <w:r>
        <w:rPr>
          <w:lang w:val="zh-CN"/>
        </w:rPr>
        <w:t>已</w:t>
      </w:r>
      <w:r w:rsidRPr="00474B68">
        <w:rPr>
          <w:lang w:val="zh-CN"/>
        </w:rPr>
        <w:t>不再取决于其部族派别。</w:t>
      </w:r>
    </w:p>
    <w:p w:rsidR="00FA564E" w:rsidRPr="00474B68" w:rsidRDefault="00FA564E" w:rsidP="00FA564E">
      <w:pPr>
        <w:pStyle w:val="SingleTxtGC"/>
        <w:rPr>
          <w:color w:val="000000"/>
        </w:rPr>
      </w:pPr>
      <w:r w:rsidRPr="00474B68">
        <w:rPr>
          <w:lang w:val="zh-CN"/>
        </w:rPr>
        <w:t>4.9</w:t>
      </w:r>
      <w:r>
        <w:rPr>
          <w:rFonts w:hint="eastAsia"/>
          <w:lang w:val="zh-CN"/>
        </w:rPr>
        <w:t xml:space="preserve">  </w:t>
      </w:r>
      <w:r w:rsidRPr="00474B68">
        <w:rPr>
          <w:lang w:val="zh-CN"/>
        </w:rPr>
        <w:t>提交人</w:t>
      </w:r>
      <w:r>
        <w:rPr>
          <w:lang w:val="zh-CN"/>
        </w:rPr>
        <w:t>的</w:t>
      </w:r>
      <w:r w:rsidRPr="00474B68">
        <w:rPr>
          <w:lang w:val="zh-CN"/>
        </w:rPr>
        <w:t>家族在</w:t>
      </w:r>
      <w:r w:rsidRPr="00474B68">
        <w:rPr>
          <w:lang w:val="zh-CN"/>
        </w:rPr>
        <w:t>1992</w:t>
      </w:r>
      <w:r>
        <w:rPr>
          <w:lang w:val="zh-CN"/>
        </w:rPr>
        <w:t>年离开索马里之前</w:t>
      </w:r>
      <w:r w:rsidRPr="00474B68">
        <w:rPr>
          <w:lang w:val="zh-CN"/>
        </w:rPr>
        <w:t>因部族派别而被视为支持前总统西亚德</w:t>
      </w:r>
      <w:r>
        <w:rPr>
          <w:rFonts w:hint="eastAsia"/>
          <w:lang w:val="zh-CN"/>
        </w:rPr>
        <w:t>·</w:t>
      </w:r>
      <w:r>
        <w:rPr>
          <w:lang w:val="zh-CN"/>
        </w:rPr>
        <w:t>巴雷</w:t>
      </w:r>
      <w:r>
        <w:rPr>
          <w:rFonts w:hint="eastAsia"/>
          <w:lang w:val="zh-CN"/>
        </w:rPr>
        <w:t>，这一事实</w:t>
      </w:r>
      <w:r>
        <w:rPr>
          <w:lang w:val="zh-CN"/>
        </w:rPr>
        <w:t>不足以使上诉委员会</w:t>
      </w:r>
      <w:r w:rsidRPr="00474B68">
        <w:rPr>
          <w:lang w:val="zh-CN"/>
        </w:rPr>
        <w:t>得出不同结论</w:t>
      </w:r>
      <w:r>
        <w:rPr>
          <w:rFonts w:hint="eastAsia"/>
          <w:lang w:val="zh-CN"/>
        </w:rPr>
        <w:t>，</w:t>
      </w:r>
      <w:r>
        <w:rPr>
          <w:lang w:val="zh-CN"/>
        </w:rPr>
        <w:t>而提交人声称报复性杀害仍在发生</w:t>
      </w:r>
      <w:r>
        <w:rPr>
          <w:rFonts w:hint="eastAsia"/>
          <w:lang w:val="zh-CN"/>
        </w:rPr>
        <w:t>，</w:t>
      </w:r>
      <w:r>
        <w:rPr>
          <w:lang w:val="zh-CN"/>
        </w:rPr>
        <w:t>这也</w:t>
      </w:r>
      <w:r>
        <w:rPr>
          <w:rFonts w:hint="eastAsia"/>
          <w:lang w:val="zh-CN"/>
        </w:rPr>
        <w:t>不能</w:t>
      </w:r>
      <w:r>
        <w:rPr>
          <w:lang w:val="zh-CN"/>
        </w:rPr>
        <w:t>改变结论</w:t>
      </w:r>
      <w:r w:rsidRPr="00474B68">
        <w:rPr>
          <w:lang w:val="zh-CN"/>
        </w:rPr>
        <w:t>。提交人家族与前总统西亚德</w:t>
      </w:r>
      <w:r>
        <w:rPr>
          <w:rFonts w:hint="eastAsia"/>
          <w:lang w:val="zh-CN"/>
        </w:rPr>
        <w:t>·</w:t>
      </w:r>
      <w:r w:rsidRPr="00474B68">
        <w:rPr>
          <w:lang w:val="zh-CN"/>
        </w:rPr>
        <w:t>巴雷及其支持者的反对者</w:t>
      </w:r>
      <w:r>
        <w:rPr>
          <w:lang w:val="zh-CN"/>
        </w:rPr>
        <w:t>们之间发生的冲突年代久远，而且提交人本人并未卷入家族之前的冲突</w:t>
      </w:r>
      <w:r w:rsidRPr="00474B68">
        <w:rPr>
          <w:lang w:val="zh-CN"/>
        </w:rPr>
        <w:t>，这意味着他并非与冲突相关的重要人物。</w:t>
      </w:r>
      <w:r w:rsidRPr="00474B68">
        <w:rPr>
          <w:lang w:val="zh-CN"/>
        </w:rPr>
        <w:t>2014</w:t>
      </w:r>
      <w:r w:rsidRPr="00474B68">
        <w:rPr>
          <w:lang w:val="zh-CN"/>
        </w:rPr>
        <w:t>年</w:t>
      </w:r>
      <w:r w:rsidRPr="00474B68">
        <w:rPr>
          <w:lang w:val="zh-CN"/>
        </w:rPr>
        <w:t>9</w:t>
      </w:r>
      <w:r w:rsidRPr="00474B68">
        <w:rPr>
          <w:lang w:val="zh-CN"/>
        </w:rPr>
        <w:t>月</w:t>
      </w:r>
      <w:r w:rsidRPr="00474B68">
        <w:rPr>
          <w:lang w:val="zh-CN"/>
        </w:rPr>
        <w:t>4</w:t>
      </w:r>
      <w:r w:rsidRPr="00474B68">
        <w:rPr>
          <w:lang w:val="zh-CN"/>
        </w:rPr>
        <w:t>日，提交人在难民</w:t>
      </w:r>
      <w:r w:rsidRPr="00474B68">
        <w:rPr>
          <w:lang w:val="zh-CN"/>
        </w:rPr>
        <w:lastRenderedPageBreak/>
        <w:t>上诉委员会进行听审时表示，他的父亲从未跟自己讲过家族在索马里卷入的冲突，包括其家族与前总统西亚德</w:t>
      </w:r>
      <w:r>
        <w:rPr>
          <w:rFonts w:hint="eastAsia"/>
          <w:lang w:val="zh-CN"/>
        </w:rPr>
        <w:t>·</w:t>
      </w:r>
      <w:r w:rsidRPr="00474B68">
        <w:rPr>
          <w:lang w:val="zh-CN"/>
        </w:rPr>
        <w:t>巴雷的密切关系。提交人还表示，他对索马里没有深切了解，包括该国的政治局势。</w:t>
      </w:r>
    </w:p>
    <w:p w:rsidR="00FA564E" w:rsidRPr="00474B68" w:rsidRDefault="00FA564E" w:rsidP="00FA564E">
      <w:pPr>
        <w:pStyle w:val="SingleTxtGC"/>
        <w:rPr>
          <w:color w:val="000000"/>
        </w:rPr>
      </w:pPr>
      <w:r w:rsidRPr="00474B68">
        <w:rPr>
          <w:lang w:val="zh-CN"/>
        </w:rPr>
        <w:t>4.10</w:t>
      </w:r>
      <w:r>
        <w:rPr>
          <w:rFonts w:hint="eastAsia"/>
          <w:lang w:val="zh-CN"/>
        </w:rPr>
        <w:t xml:space="preserve">  </w:t>
      </w:r>
      <w:r w:rsidRPr="00474B68">
        <w:rPr>
          <w:lang w:val="zh-CN"/>
        </w:rPr>
        <w:t>对于提交人所陈述的包括在索马里没有亲友关系、不了解索马里社会和传统风俗等个人情况，缔约国认为这一点本身并不能作为给予庇护的正当理由。</w:t>
      </w:r>
    </w:p>
    <w:p w:rsidR="00FA564E" w:rsidRPr="00474B68" w:rsidRDefault="00FA564E" w:rsidP="00FA564E">
      <w:pPr>
        <w:pStyle w:val="SingleTxtGC"/>
        <w:rPr>
          <w:color w:val="000000"/>
        </w:rPr>
      </w:pPr>
      <w:r w:rsidRPr="00474B68">
        <w:rPr>
          <w:lang w:val="zh-CN"/>
        </w:rPr>
        <w:t>4.11</w:t>
      </w:r>
      <w:r>
        <w:rPr>
          <w:rFonts w:hint="eastAsia"/>
          <w:lang w:val="zh-CN"/>
        </w:rPr>
        <w:t xml:space="preserve">  </w:t>
      </w:r>
      <w:r w:rsidRPr="00474B68">
        <w:rPr>
          <w:lang w:val="zh-CN"/>
        </w:rPr>
        <w:t>缔约国认为提交人若返回索马里将被视为境内流离失所人员的陈述并不属实。从丹麦移民局</w:t>
      </w:r>
      <w:r w:rsidRPr="00474B68">
        <w:rPr>
          <w:lang w:val="zh-CN"/>
        </w:rPr>
        <w:t>2014</w:t>
      </w:r>
      <w:r w:rsidRPr="00474B68">
        <w:rPr>
          <w:lang w:val="zh-CN"/>
        </w:rPr>
        <w:t>年</w:t>
      </w:r>
      <w:r w:rsidRPr="00474B68">
        <w:rPr>
          <w:lang w:val="zh-CN"/>
        </w:rPr>
        <w:t>1</w:t>
      </w:r>
      <w:r w:rsidRPr="00474B68">
        <w:rPr>
          <w:lang w:val="zh-CN"/>
        </w:rPr>
        <w:t>月</w:t>
      </w:r>
      <w:r w:rsidRPr="00474B68">
        <w:rPr>
          <w:lang w:val="zh-CN"/>
        </w:rPr>
        <w:t>28</w:t>
      </w:r>
      <w:r w:rsidRPr="00474B68">
        <w:rPr>
          <w:lang w:val="zh-CN"/>
        </w:rPr>
        <w:t>日所做的面谈报告和提交人</w:t>
      </w:r>
      <w:r w:rsidRPr="00474B68">
        <w:rPr>
          <w:lang w:val="zh-CN"/>
        </w:rPr>
        <w:t>2014</w:t>
      </w:r>
      <w:r w:rsidRPr="00474B68">
        <w:rPr>
          <w:lang w:val="zh-CN"/>
        </w:rPr>
        <w:t>年</w:t>
      </w:r>
      <w:r w:rsidRPr="00474B68">
        <w:rPr>
          <w:lang w:val="zh-CN"/>
        </w:rPr>
        <w:t>9</w:t>
      </w:r>
      <w:r w:rsidRPr="00474B68">
        <w:rPr>
          <w:lang w:val="zh-CN"/>
        </w:rPr>
        <w:t>月</w:t>
      </w:r>
      <w:r w:rsidRPr="00474B68">
        <w:rPr>
          <w:lang w:val="zh-CN"/>
        </w:rPr>
        <w:t>4</w:t>
      </w:r>
      <w:r>
        <w:rPr>
          <w:lang w:val="zh-CN"/>
        </w:rPr>
        <w:t>日向难民上诉委员会所做陈述</w:t>
      </w:r>
      <w:r w:rsidRPr="00474B68">
        <w:rPr>
          <w:lang w:val="zh-CN"/>
        </w:rPr>
        <w:t>等案件详情来看，提交人在摩加迪沙出生，并在那里长到五岁。提交人家族从原来生活的村落逃至摩加迪沙这一情况，与评估提交人是否会被视为境内流离失所人员无关。</w:t>
      </w:r>
    </w:p>
    <w:p w:rsidR="00FA564E" w:rsidRPr="00474B68" w:rsidRDefault="00FA564E" w:rsidP="00FA564E">
      <w:pPr>
        <w:pStyle w:val="SingleTxtGC"/>
        <w:rPr>
          <w:color w:val="000000"/>
        </w:rPr>
      </w:pPr>
      <w:r w:rsidRPr="00474B68">
        <w:rPr>
          <w:lang w:val="zh-CN"/>
        </w:rPr>
        <w:t>4.12</w:t>
      </w:r>
      <w:r>
        <w:rPr>
          <w:rFonts w:hint="eastAsia"/>
          <w:lang w:val="zh-CN"/>
        </w:rPr>
        <w:t xml:space="preserve">  </w:t>
      </w:r>
      <w:r w:rsidRPr="00474B68">
        <w:rPr>
          <w:lang w:val="zh-CN"/>
        </w:rPr>
        <w:t>对于提交人表示因其仅接受了为期八个月的结核病治疗，所以应被视为属于索马里极为弱势群体，缔约国认为这一情况不能</w:t>
      </w:r>
      <w:r>
        <w:rPr>
          <w:lang w:val="zh-CN"/>
        </w:rPr>
        <w:t>左右</w:t>
      </w:r>
      <w:r w:rsidRPr="00474B68">
        <w:rPr>
          <w:lang w:val="zh-CN"/>
        </w:rPr>
        <w:t>评估结果。缔约国就此强调，在难民上诉委员会审理过程中，提交人提供了一份日期为</w:t>
      </w:r>
      <w:r w:rsidRPr="00474B68">
        <w:rPr>
          <w:lang w:val="zh-CN"/>
        </w:rPr>
        <w:t>2013</w:t>
      </w:r>
      <w:r w:rsidRPr="00474B68">
        <w:rPr>
          <w:lang w:val="zh-CN"/>
        </w:rPr>
        <w:t>年</w:t>
      </w:r>
      <w:r w:rsidRPr="00474B68">
        <w:rPr>
          <w:lang w:val="zh-CN"/>
        </w:rPr>
        <w:t>1</w:t>
      </w:r>
      <w:r w:rsidRPr="00474B68">
        <w:rPr>
          <w:lang w:val="zh-CN"/>
        </w:rPr>
        <w:t>月</w:t>
      </w:r>
      <w:r w:rsidRPr="00474B68">
        <w:rPr>
          <w:lang w:val="zh-CN"/>
        </w:rPr>
        <w:t>21</w:t>
      </w:r>
      <w:r w:rsidRPr="00474B68">
        <w:rPr>
          <w:lang w:val="zh-CN"/>
        </w:rPr>
        <w:t>日的希腊医疗证明。应难民上诉委员会的要求，该医疗证明于</w:t>
      </w:r>
      <w:r w:rsidRPr="00474B68">
        <w:rPr>
          <w:lang w:val="zh-CN"/>
        </w:rPr>
        <w:t>2014</w:t>
      </w:r>
      <w:r w:rsidRPr="00474B68">
        <w:rPr>
          <w:lang w:val="zh-CN"/>
        </w:rPr>
        <w:t>年</w:t>
      </w:r>
      <w:r w:rsidRPr="00474B68">
        <w:rPr>
          <w:lang w:val="zh-CN"/>
        </w:rPr>
        <w:t>7</w:t>
      </w:r>
      <w:r w:rsidRPr="00474B68">
        <w:rPr>
          <w:lang w:val="zh-CN"/>
        </w:rPr>
        <w:t>月</w:t>
      </w:r>
      <w:r w:rsidRPr="00474B68">
        <w:rPr>
          <w:lang w:val="zh-CN"/>
        </w:rPr>
        <w:t>25</w:t>
      </w:r>
      <w:r w:rsidRPr="00474B68">
        <w:rPr>
          <w:lang w:val="zh-CN"/>
        </w:rPr>
        <w:t>日被翻译为丹麦语。该证明显示，提交人在</w:t>
      </w:r>
      <w:r w:rsidRPr="00474B68">
        <w:rPr>
          <w:lang w:val="zh-CN"/>
        </w:rPr>
        <w:t>2012</w:t>
      </w:r>
      <w:r w:rsidRPr="00474B68">
        <w:rPr>
          <w:lang w:val="zh-CN"/>
        </w:rPr>
        <w:t>年</w:t>
      </w:r>
      <w:r w:rsidRPr="00474B68">
        <w:rPr>
          <w:lang w:val="zh-CN"/>
        </w:rPr>
        <w:t>4</w:t>
      </w:r>
      <w:r w:rsidRPr="00474B68">
        <w:rPr>
          <w:lang w:val="zh-CN"/>
        </w:rPr>
        <w:t>月</w:t>
      </w:r>
      <w:r w:rsidRPr="00474B68">
        <w:rPr>
          <w:lang w:val="zh-CN"/>
        </w:rPr>
        <w:t>15</w:t>
      </w:r>
      <w:r w:rsidRPr="00474B68">
        <w:rPr>
          <w:lang w:val="zh-CN"/>
        </w:rPr>
        <w:t>日至</w:t>
      </w:r>
      <w:r w:rsidRPr="00474B68">
        <w:rPr>
          <w:lang w:val="zh-CN"/>
        </w:rPr>
        <w:t>2013</w:t>
      </w:r>
      <w:r w:rsidRPr="00474B68">
        <w:rPr>
          <w:lang w:val="zh-CN"/>
        </w:rPr>
        <w:t>年</w:t>
      </w:r>
      <w:r w:rsidRPr="00474B68">
        <w:rPr>
          <w:lang w:val="zh-CN"/>
        </w:rPr>
        <w:t>1</w:t>
      </w:r>
      <w:r w:rsidRPr="00474B68">
        <w:rPr>
          <w:lang w:val="zh-CN"/>
        </w:rPr>
        <w:t>月</w:t>
      </w:r>
      <w:r w:rsidRPr="00474B68">
        <w:rPr>
          <w:lang w:val="zh-CN"/>
        </w:rPr>
        <w:t>15</w:t>
      </w:r>
      <w:r w:rsidRPr="00474B68">
        <w:rPr>
          <w:lang w:val="zh-CN"/>
        </w:rPr>
        <w:t>日期间住院接受结核病治疗，而且在住院期间接受了全面充分的结核病治疗。此外，在难民上诉委员会审理期间，</w:t>
      </w:r>
      <w:proofErr w:type="gramStart"/>
      <w:r w:rsidRPr="00474B68">
        <w:rPr>
          <w:lang w:val="zh-CN"/>
        </w:rPr>
        <w:t>耶灵收容</w:t>
      </w:r>
      <w:proofErr w:type="gramEnd"/>
      <w:r w:rsidRPr="00474B68">
        <w:rPr>
          <w:lang w:val="zh-CN"/>
        </w:rPr>
        <w:t>中心的卫生部门于</w:t>
      </w:r>
      <w:r w:rsidRPr="00474B68">
        <w:rPr>
          <w:lang w:val="zh-CN"/>
        </w:rPr>
        <w:t>2014</w:t>
      </w:r>
      <w:r w:rsidRPr="00474B68">
        <w:rPr>
          <w:lang w:val="zh-CN"/>
        </w:rPr>
        <w:t>年</w:t>
      </w:r>
      <w:r w:rsidRPr="00474B68">
        <w:rPr>
          <w:lang w:val="zh-CN"/>
        </w:rPr>
        <w:t>4</w:t>
      </w:r>
      <w:r w:rsidRPr="00474B68">
        <w:rPr>
          <w:lang w:val="zh-CN"/>
        </w:rPr>
        <w:t>月</w:t>
      </w:r>
      <w:r w:rsidRPr="00474B68">
        <w:rPr>
          <w:lang w:val="zh-CN"/>
        </w:rPr>
        <w:t>14</w:t>
      </w:r>
      <w:r w:rsidRPr="00474B68">
        <w:rPr>
          <w:lang w:val="zh-CN"/>
        </w:rPr>
        <w:t>日出具了一份医疗证明。该证明显示，提交人在丹麦逗留期间并没有表现出任何急性结核病的症状。</w:t>
      </w:r>
    </w:p>
    <w:p w:rsidR="00FA564E" w:rsidRPr="00474B68" w:rsidRDefault="00FA564E" w:rsidP="00FA564E">
      <w:pPr>
        <w:pStyle w:val="SingleTxtGC"/>
        <w:rPr>
          <w:color w:val="000000"/>
        </w:rPr>
      </w:pPr>
      <w:r w:rsidRPr="00474B68">
        <w:rPr>
          <w:lang w:val="zh-CN"/>
        </w:rPr>
        <w:t>4.13</w:t>
      </w:r>
      <w:r>
        <w:rPr>
          <w:rFonts w:hint="eastAsia"/>
          <w:lang w:val="zh-CN"/>
        </w:rPr>
        <w:t xml:space="preserve">  </w:t>
      </w:r>
      <w:r w:rsidRPr="00474B68">
        <w:rPr>
          <w:lang w:val="zh-CN"/>
        </w:rPr>
        <w:t>缔约国还认为</w:t>
      </w:r>
      <w:r>
        <w:rPr>
          <w:rFonts w:hint="eastAsia"/>
          <w:lang w:val="zh-CN"/>
        </w:rPr>
        <w:t>，</w:t>
      </w:r>
      <w:r w:rsidRPr="00474B68">
        <w:rPr>
          <w:lang w:val="zh-CN"/>
        </w:rPr>
        <w:t>提交人</w:t>
      </w:r>
      <w:proofErr w:type="gramStart"/>
      <w:r w:rsidRPr="00474B68">
        <w:rPr>
          <w:lang w:val="zh-CN"/>
        </w:rPr>
        <w:t>若回到</w:t>
      </w:r>
      <w:proofErr w:type="gramEnd"/>
      <w:r w:rsidRPr="00474B68">
        <w:rPr>
          <w:lang w:val="zh-CN"/>
        </w:rPr>
        <w:t>索马里将有可能被强行征入青年党的说法不属实。根据已掌握的背景资料</w:t>
      </w:r>
      <w:r w:rsidRPr="00474B68">
        <w:rPr>
          <w:rStyle w:val="a7"/>
          <w:rFonts w:eastAsia="宋体"/>
          <w:lang w:val="zh-CN"/>
        </w:rPr>
        <w:footnoteReference w:id="11"/>
      </w:r>
      <w:r w:rsidRPr="00474B68">
        <w:rPr>
          <w:lang w:val="zh-CN"/>
        </w:rPr>
        <w:t>，摩加迪沙已经没有强行征入青年党的现象了。资料进一步显示，</w:t>
      </w:r>
      <w:r>
        <w:rPr>
          <w:rFonts w:hint="eastAsia"/>
          <w:lang w:val="zh-CN"/>
        </w:rPr>
        <w:t>“</w:t>
      </w:r>
      <w:r w:rsidRPr="00474B68">
        <w:rPr>
          <w:lang w:val="zh-CN"/>
        </w:rPr>
        <w:t>摩加迪沙的青年党征募仅是个例，而且此类征募都是自愿的</w:t>
      </w:r>
      <w:r>
        <w:rPr>
          <w:rFonts w:hint="eastAsia"/>
          <w:lang w:val="zh-CN"/>
        </w:rPr>
        <w:t>”</w:t>
      </w:r>
      <w:r w:rsidRPr="00474B68">
        <w:rPr>
          <w:rStyle w:val="a7"/>
          <w:rFonts w:eastAsia="宋体"/>
          <w:lang w:val="zh-CN"/>
        </w:rPr>
        <w:footnoteReference w:id="12"/>
      </w:r>
      <w:r w:rsidRPr="00474B68">
        <w:rPr>
          <w:lang w:val="zh-CN"/>
        </w:rPr>
        <w:t>。</w:t>
      </w:r>
      <w:bookmarkStart w:id="5" w:name="_Ref449967515"/>
      <w:bookmarkEnd w:id="5"/>
    </w:p>
    <w:p w:rsidR="00FA564E" w:rsidRPr="00474B68" w:rsidRDefault="00FA564E" w:rsidP="00FA564E">
      <w:pPr>
        <w:pStyle w:val="SingleTxtGC"/>
        <w:rPr>
          <w:color w:val="000000"/>
        </w:rPr>
      </w:pPr>
      <w:r w:rsidRPr="00474B68">
        <w:rPr>
          <w:lang w:val="zh-CN"/>
        </w:rPr>
        <w:t>4.14</w:t>
      </w:r>
      <w:r>
        <w:rPr>
          <w:rFonts w:hint="eastAsia"/>
          <w:lang w:val="zh-CN"/>
        </w:rPr>
        <w:t xml:space="preserve">  </w:t>
      </w:r>
      <w:r w:rsidRPr="00474B68">
        <w:rPr>
          <w:lang w:val="zh-CN"/>
        </w:rPr>
        <w:t>缔约国最后表示</w:t>
      </w:r>
      <w:r>
        <w:rPr>
          <w:lang w:val="zh-CN"/>
        </w:rPr>
        <w:t>，具有准司法性质的合议</w:t>
      </w:r>
      <w:proofErr w:type="gramStart"/>
      <w:r>
        <w:rPr>
          <w:lang w:val="zh-CN"/>
        </w:rPr>
        <w:t>机构难民</w:t>
      </w:r>
      <w:proofErr w:type="gramEnd"/>
      <w:r>
        <w:rPr>
          <w:lang w:val="zh-CN"/>
        </w:rPr>
        <w:t>上诉委员会依据提交人在律师协助下有机会</w:t>
      </w:r>
      <w:r w:rsidRPr="00474B68">
        <w:rPr>
          <w:lang w:val="zh-CN"/>
        </w:rPr>
        <w:t>口头和书面陈述自己观点的程序，于</w:t>
      </w:r>
      <w:r w:rsidRPr="00474B68">
        <w:rPr>
          <w:lang w:val="zh-CN"/>
        </w:rPr>
        <w:t>2014</w:t>
      </w:r>
      <w:r w:rsidRPr="00474B68">
        <w:rPr>
          <w:lang w:val="zh-CN"/>
        </w:rPr>
        <w:t>年</w:t>
      </w:r>
      <w:r w:rsidRPr="00474B68">
        <w:rPr>
          <w:lang w:val="zh-CN"/>
        </w:rPr>
        <w:t>9</w:t>
      </w:r>
      <w:r w:rsidRPr="00474B68">
        <w:rPr>
          <w:lang w:val="zh-CN"/>
        </w:rPr>
        <w:t>月</w:t>
      </w:r>
      <w:r w:rsidRPr="00474B68">
        <w:rPr>
          <w:lang w:val="zh-CN"/>
        </w:rPr>
        <w:t>4</w:t>
      </w:r>
      <w:r w:rsidRPr="00474B68">
        <w:rPr>
          <w:lang w:val="zh-CN"/>
        </w:rPr>
        <w:t>日</w:t>
      </w:r>
      <w:proofErr w:type="gramStart"/>
      <w:r w:rsidRPr="00474B68">
        <w:rPr>
          <w:lang w:val="zh-CN"/>
        </w:rPr>
        <w:t>作出</w:t>
      </w:r>
      <w:proofErr w:type="gramEnd"/>
      <w:r>
        <w:rPr>
          <w:lang w:val="zh-CN"/>
        </w:rPr>
        <w:t>了</w:t>
      </w:r>
      <w:r w:rsidRPr="00474B68">
        <w:rPr>
          <w:lang w:val="zh-CN"/>
        </w:rPr>
        <w:t>决定。上诉委员会对本来文的证据进行了全面彻底的审查。</w:t>
      </w:r>
    </w:p>
    <w:p w:rsidR="00FA564E" w:rsidRPr="00301D0B" w:rsidRDefault="00FA564E" w:rsidP="00FA564E">
      <w:pPr>
        <w:pStyle w:val="H23GC"/>
        <w:rPr>
          <w:b/>
        </w:rPr>
      </w:pPr>
      <w:r w:rsidRPr="00301D0B">
        <w:rPr>
          <w:lang w:val="zh-CN"/>
        </w:rPr>
        <w:tab/>
      </w:r>
      <w:r w:rsidRPr="00301D0B">
        <w:rPr>
          <w:lang w:val="zh-CN"/>
        </w:rPr>
        <w:tab/>
      </w:r>
      <w:r w:rsidRPr="00301D0B">
        <w:rPr>
          <w:lang w:val="zh-CN"/>
        </w:rPr>
        <w:t>提交人对缔约国意见的评论</w:t>
      </w:r>
    </w:p>
    <w:p w:rsidR="00FA564E" w:rsidRPr="00474B68" w:rsidRDefault="00FA564E" w:rsidP="00FA564E">
      <w:pPr>
        <w:pStyle w:val="SingleTxtGC"/>
        <w:rPr>
          <w:color w:val="000000"/>
        </w:rPr>
      </w:pPr>
      <w:r w:rsidRPr="00474B68">
        <w:rPr>
          <w:lang w:val="zh-CN"/>
        </w:rPr>
        <w:t>5.1</w:t>
      </w:r>
      <w:r>
        <w:rPr>
          <w:rFonts w:hint="eastAsia"/>
          <w:lang w:val="zh-CN"/>
        </w:rPr>
        <w:t xml:space="preserve">  </w:t>
      </w:r>
      <w:r>
        <w:rPr>
          <w:lang w:val="zh-CN"/>
        </w:rPr>
        <w:t>提交人于</w:t>
      </w:r>
      <w:r w:rsidRPr="00474B68">
        <w:rPr>
          <w:lang w:val="zh-CN"/>
        </w:rPr>
        <w:t>2016</w:t>
      </w:r>
      <w:r w:rsidRPr="00474B68">
        <w:rPr>
          <w:lang w:val="zh-CN"/>
        </w:rPr>
        <w:t>年</w:t>
      </w:r>
      <w:r w:rsidRPr="00474B68">
        <w:rPr>
          <w:lang w:val="zh-CN"/>
        </w:rPr>
        <w:t>1</w:t>
      </w:r>
      <w:r w:rsidRPr="00474B68">
        <w:rPr>
          <w:lang w:val="zh-CN"/>
        </w:rPr>
        <w:t>月</w:t>
      </w:r>
      <w:r w:rsidRPr="00474B68">
        <w:rPr>
          <w:lang w:val="zh-CN"/>
        </w:rPr>
        <w:t>25</w:t>
      </w:r>
      <w:r>
        <w:rPr>
          <w:lang w:val="zh-CN"/>
        </w:rPr>
        <w:t>日对缔约国关于可否受理问题</w:t>
      </w:r>
      <w:r w:rsidRPr="00474B68">
        <w:rPr>
          <w:lang w:val="zh-CN"/>
        </w:rPr>
        <w:t>和案情的意见</w:t>
      </w:r>
      <w:r>
        <w:rPr>
          <w:lang w:val="zh-CN"/>
        </w:rPr>
        <w:t>作了</w:t>
      </w:r>
      <w:r w:rsidRPr="00474B68">
        <w:rPr>
          <w:lang w:val="zh-CN"/>
        </w:rPr>
        <w:t>评论，</w:t>
      </w:r>
      <w:r>
        <w:rPr>
          <w:lang w:val="zh-CN"/>
        </w:rPr>
        <w:t>在其中</w:t>
      </w:r>
      <w:r w:rsidRPr="00474B68">
        <w:rPr>
          <w:lang w:val="zh-CN"/>
        </w:rPr>
        <w:t>重申依据初次提交所列的因由，他的来文是可受理的，而且缔约国未能证明</w:t>
      </w:r>
      <w:proofErr w:type="gramStart"/>
      <w:r w:rsidRPr="00474B68">
        <w:rPr>
          <w:lang w:val="zh-CN"/>
        </w:rPr>
        <w:t>为何</w:t>
      </w:r>
      <w:r>
        <w:rPr>
          <w:lang w:val="zh-CN"/>
        </w:rPr>
        <w:t>应</w:t>
      </w:r>
      <w:proofErr w:type="gramEnd"/>
      <w:r>
        <w:rPr>
          <w:lang w:val="zh-CN"/>
        </w:rPr>
        <w:t>认定本来文</w:t>
      </w:r>
      <w:r w:rsidRPr="00474B68">
        <w:rPr>
          <w:lang w:val="zh-CN"/>
        </w:rPr>
        <w:t>明显缺乏根据。</w:t>
      </w:r>
    </w:p>
    <w:p w:rsidR="00FA564E" w:rsidRPr="00474B68" w:rsidRDefault="00FA564E" w:rsidP="00FA564E">
      <w:pPr>
        <w:pStyle w:val="SingleTxtGC"/>
        <w:spacing w:after="160"/>
        <w:rPr>
          <w:color w:val="000000"/>
        </w:rPr>
      </w:pPr>
      <w:r w:rsidRPr="00474B68">
        <w:rPr>
          <w:lang w:val="zh-CN"/>
        </w:rPr>
        <w:lastRenderedPageBreak/>
        <w:t>5.2</w:t>
      </w:r>
      <w:r>
        <w:rPr>
          <w:rFonts w:hint="eastAsia"/>
          <w:lang w:val="zh-CN"/>
        </w:rPr>
        <w:t xml:space="preserve">  </w:t>
      </w:r>
      <w:r>
        <w:rPr>
          <w:lang w:val="zh-CN"/>
        </w:rPr>
        <w:t>对于缔约国关于案情的意见，提交人提到</w:t>
      </w:r>
      <w:r w:rsidRPr="00474B68">
        <w:rPr>
          <w:lang w:val="zh-CN"/>
        </w:rPr>
        <w:t>难民署</w:t>
      </w:r>
      <w:r>
        <w:rPr>
          <w:rFonts w:hint="eastAsia"/>
          <w:lang w:val="zh-CN"/>
        </w:rPr>
        <w:t>对</w:t>
      </w:r>
      <w:r w:rsidRPr="00474B68">
        <w:rPr>
          <w:lang w:val="zh-CN"/>
        </w:rPr>
        <w:t>举证标准的立场，</w:t>
      </w:r>
      <w:r>
        <w:rPr>
          <w:lang w:val="zh-CN"/>
        </w:rPr>
        <w:t>即</w:t>
      </w:r>
      <w:r w:rsidRPr="00474B68">
        <w:rPr>
          <w:lang w:val="zh-CN"/>
        </w:rPr>
        <w:t>决策者需要根据所提供的证据和提交人证词的真实性来决定是否存在申请人</w:t>
      </w:r>
      <w:r>
        <w:rPr>
          <w:lang w:val="zh-CN"/>
        </w:rPr>
        <w:t>有充分理由担心受到</w:t>
      </w:r>
      <w:r w:rsidRPr="00474B68">
        <w:rPr>
          <w:lang w:val="zh-CN"/>
        </w:rPr>
        <w:t>迫害</w:t>
      </w:r>
      <w:r>
        <w:rPr>
          <w:lang w:val="zh-CN"/>
        </w:rPr>
        <w:t>的</w:t>
      </w:r>
      <w:r>
        <w:rPr>
          <w:rFonts w:hint="eastAsia"/>
          <w:lang w:val="zh-CN"/>
        </w:rPr>
        <w:t>“</w:t>
      </w:r>
      <w:r>
        <w:rPr>
          <w:lang w:val="zh-CN"/>
        </w:rPr>
        <w:t>合理可能</w:t>
      </w:r>
      <w:r>
        <w:rPr>
          <w:rFonts w:hint="eastAsia"/>
          <w:lang w:val="zh-CN"/>
        </w:rPr>
        <w:t>”</w:t>
      </w:r>
      <w:r w:rsidRPr="00474B68">
        <w:rPr>
          <w:rStyle w:val="a7"/>
          <w:rFonts w:eastAsia="宋体"/>
          <w:lang w:val="zh-CN"/>
        </w:rPr>
        <w:footnoteReference w:id="13"/>
      </w:r>
      <w:r w:rsidRPr="00474B68">
        <w:rPr>
          <w:lang w:val="zh-CN"/>
        </w:rPr>
        <w:t>。</w:t>
      </w:r>
      <w:r>
        <w:rPr>
          <w:lang w:val="zh-CN"/>
        </w:rPr>
        <w:t>后来</w:t>
      </w:r>
      <w:r>
        <w:rPr>
          <w:rFonts w:hint="eastAsia"/>
          <w:lang w:val="zh-CN"/>
        </w:rPr>
        <w:t>，</w:t>
      </w:r>
      <w:r>
        <w:rPr>
          <w:lang w:val="zh-CN"/>
        </w:rPr>
        <w:t>其他国际组织也采取了相同的</w:t>
      </w:r>
      <w:r w:rsidRPr="00474B68">
        <w:rPr>
          <w:lang w:val="zh-CN"/>
        </w:rPr>
        <w:t>立场，最近采取这一立场的是消除对妇女歧视委员会</w:t>
      </w:r>
      <w:r w:rsidRPr="00474B68">
        <w:rPr>
          <w:rStyle w:val="a7"/>
          <w:rFonts w:eastAsia="宋体"/>
          <w:lang w:val="zh-CN"/>
        </w:rPr>
        <w:footnoteReference w:id="14"/>
      </w:r>
      <w:r w:rsidRPr="00474B68">
        <w:rPr>
          <w:lang w:val="zh-CN"/>
        </w:rPr>
        <w:t>。</w:t>
      </w:r>
      <w:r>
        <w:rPr>
          <w:lang w:val="zh-CN"/>
        </w:rPr>
        <w:t>提交人进一步提到难民署的立场，即尽管担心受到迫害必须有充分依据</w:t>
      </w:r>
      <w:r>
        <w:rPr>
          <w:rFonts w:hint="eastAsia"/>
          <w:lang w:val="zh-CN"/>
        </w:rPr>
        <w:t>，</w:t>
      </w:r>
      <w:r w:rsidRPr="00474B68">
        <w:rPr>
          <w:lang w:val="zh-CN"/>
        </w:rPr>
        <w:t>但这并不意味着必须确实遭受过迫害</w:t>
      </w:r>
      <w:r w:rsidRPr="00474B68">
        <w:rPr>
          <w:rStyle w:val="a7"/>
          <w:rFonts w:eastAsia="宋体"/>
          <w:lang w:val="zh-CN"/>
        </w:rPr>
        <w:footnoteReference w:id="15"/>
      </w:r>
      <w:r w:rsidRPr="00474B68">
        <w:rPr>
          <w:lang w:val="zh-CN"/>
        </w:rPr>
        <w:t>。</w:t>
      </w:r>
      <w:bookmarkStart w:id="6" w:name="_Ref441581512"/>
      <w:bookmarkEnd w:id="6"/>
    </w:p>
    <w:p w:rsidR="00FA564E" w:rsidRPr="00474B68" w:rsidRDefault="00FA564E" w:rsidP="00FA564E">
      <w:pPr>
        <w:pStyle w:val="SingleTxtGC"/>
        <w:spacing w:after="160"/>
      </w:pPr>
      <w:r w:rsidRPr="00474B68">
        <w:rPr>
          <w:lang w:val="zh-CN"/>
        </w:rPr>
        <w:t>5.3</w:t>
      </w:r>
      <w:r>
        <w:rPr>
          <w:rFonts w:hint="eastAsia"/>
          <w:lang w:val="zh-CN"/>
        </w:rPr>
        <w:t xml:space="preserve">  </w:t>
      </w:r>
      <w:r>
        <w:rPr>
          <w:lang w:val="zh-CN"/>
        </w:rPr>
        <w:t>提交人</w:t>
      </w:r>
      <w:r>
        <w:rPr>
          <w:rFonts w:hint="eastAsia"/>
          <w:lang w:val="zh-CN"/>
        </w:rPr>
        <w:t>提到</w:t>
      </w:r>
      <w:r w:rsidRPr="00474B68">
        <w:rPr>
          <w:lang w:val="zh-CN"/>
        </w:rPr>
        <w:t>难民署《根据关于难民地位的</w:t>
      </w:r>
      <w:r w:rsidRPr="00474B68">
        <w:rPr>
          <w:lang w:val="zh-CN"/>
        </w:rPr>
        <w:t>1951</w:t>
      </w:r>
      <w:r w:rsidRPr="00474B68">
        <w:rPr>
          <w:lang w:val="zh-CN"/>
        </w:rPr>
        <w:t>年公约和</w:t>
      </w:r>
      <w:r w:rsidRPr="00474B68">
        <w:rPr>
          <w:lang w:val="zh-CN"/>
        </w:rPr>
        <w:t>1967</w:t>
      </w:r>
      <w:r w:rsidRPr="00474B68">
        <w:rPr>
          <w:lang w:val="zh-CN"/>
        </w:rPr>
        <w:t>年议定书确定难民身份的程序和标准手册》</w:t>
      </w:r>
      <w:r w:rsidRPr="00474B68">
        <w:rPr>
          <w:rStyle w:val="a7"/>
          <w:rFonts w:eastAsia="宋体"/>
          <w:lang w:val="zh-CN"/>
        </w:rPr>
        <w:footnoteReference w:id="16"/>
      </w:r>
      <w:r>
        <w:rPr>
          <w:lang w:val="zh-CN"/>
        </w:rPr>
        <w:t>，指出难民上诉委员会没有评估其个人经历的累积</w:t>
      </w:r>
      <w:r w:rsidRPr="00FA564E">
        <w:rPr>
          <w:spacing w:val="4"/>
          <w:lang w:val="zh-CN"/>
        </w:rPr>
        <w:t>性影响。委员会的决定存在缺陷</w:t>
      </w:r>
      <w:r w:rsidRPr="00FA564E">
        <w:rPr>
          <w:rFonts w:hint="eastAsia"/>
          <w:spacing w:val="4"/>
          <w:lang w:val="zh-CN"/>
        </w:rPr>
        <w:t>、</w:t>
      </w:r>
      <w:r w:rsidRPr="00FA564E">
        <w:rPr>
          <w:spacing w:val="4"/>
          <w:lang w:val="zh-CN"/>
        </w:rPr>
        <w:t>程序不当，因为他的担心其实具有充分的依据</w:t>
      </w:r>
      <w:r w:rsidRPr="00FA564E">
        <w:rPr>
          <w:rFonts w:hint="eastAsia"/>
          <w:spacing w:val="4"/>
          <w:lang w:val="zh-CN"/>
        </w:rPr>
        <w:t>，</w:t>
      </w:r>
      <w:proofErr w:type="gramStart"/>
      <w:r w:rsidRPr="00FA564E">
        <w:rPr>
          <w:rFonts w:hint="eastAsia"/>
          <w:spacing w:val="4"/>
          <w:lang w:val="zh-CN"/>
        </w:rPr>
        <w:t>即下列</w:t>
      </w:r>
      <w:proofErr w:type="gramEnd"/>
      <w:r w:rsidRPr="00FA564E">
        <w:rPr>
          <w:spacing w:val="4"/>
          <w:lang w:val="zh-CN"/>
        </w:rPr>
        <w:t>累积性因素：他的家族在过去卷入冲突、他的部族派别、他在索马里没</w:t>
      </w:r>
      <w:r>
        <w:rPr>
          <w:lang w:val="zh-CN"/>
        </w:rPr>
        <w:t>有亲友关系、境内</w:t>
      </w:r>
      <w:r w:rsidRPr="00474B68">
        <w:rPr>
          <w:lang w:val="zh-CN"/>
        </w:rPr>
        <w:t>流离失所的风险、健康问题和被强制征入青年党的风险。</w:t>
      </w:r>
    </w:p>
    <w:p w:rsidR="00FA564E" w:rsidRPr="00474B68" w:rsidRDefault="00FA564E" w:rsidP="00FA564E">
      <w:pPr>
        <w:pStyle w:val="SingleTxtGC"/>
        <w:spacing w:after="160"/>
      </w:pPr>
      <w:r w:rsidRPr="00474B68">
        <w:rPr>
          <w:lang w:val="zh-CN"/>
        </w:rPr>
        <w:t>5.4</w:t>
      </w:r>
      <w:r>
        <w:rPr>
          <w:rFonts w:hint="eastAsia"/>
          <w:lang w:val="zh-CN"/>
        </w:rPr>
        <w:t xml:space="preserve">  </w:t>
      </w:r>
      <w:r w:rsidRPr="00474B68">
        <w:rPr>
          <w:lang w:val="zh-CN"/>
        </w:rPr>
        <w:t>提交人引述了欧洲人权法院对</w:t>
      </w:r>
      <w:r w:rsidRPr="0046567F">
        <w:rPr>
          <w:rFonts w:eastAsia="楷体"/>
          <w:lang w:val="zh-CN"/>
        </w:rPr>
        <w:t>Sufi</w:t>
      </w:r>
      <w:r w:rsidRPr="0046567F">
        <w:rPr>
          <w:rFonts w:eastAsia="楷体"/>
          <w:lang w:val="zh-CN"/>
        </w:rPr>
        <w:t>和</w:t>
      </w:r>
      <w:r w:rsidRPr="0046567F">
        <w:rPr>
          <w:rFonts w:eastAsia="楷体"/>
          <w:lang w:val="zh-CN"/>
        </w:rPr>
        <w:t>Elmi</w:t>
      </w:r>
      <w:r w:rsidRPr="0046567F">
        <w:rPr>
          <w:rFonts w:eastAsia="楷体"/>
          <w:lang w:val="zh-CN"/>
        </w:rPr>
        <w:t>诉联合王国</w:t>
      </w:r>
      <w:r w:rsidRPr="00474B68">
        <w:rPr>
          <w:lang w:val="zh-CN"/>
        </w:rPr>
        <w:t>案的判决书，该法院裁定：</w:t>
      </w:r>
    </w:p>
    <w:p w:rsidR="00FA564E" w:rsidRPr="00474B68" w:rsidRDefault="00FA564E" w:rsidP="00FA564E">
      <w:pPr>
        <w:pStyle w:val="SingleTxtGC"/>
        <w:spacing w:after="160"/>
        <w:ind w:left="1565" w:firstLine="431"/>
      </w:pPr>
      <w:r w:rsidRPr="00474B68">
        <w:rPr>
          <w:lang w:val="zh-CN"/>
        </w:rPr>
        <w:t>鉴于人道主义危机及其给个体和传统部族结构造成的压力，在实践中，本法院不认为回返者回到没有亲属的地方能够得到庇护或支持</w:t>
      </w:r>
      <w:r>
        <w:rPr>
          <w:rFonts w:hint="eastAsia"/>
          <w:lang w:val="zh-CN"/>
        </w:rPr>
        <w:t>[</w:t>
      </w:r>
      <w:r>
        <w:rPr>
          <w:rFonts w:hint="eastAsia"/>
        </w:rPr>
        <w:t>……</w:t>
      </w:r>
      <w:r>
        <w:rPr>
          <w:rFonts w:hint="eastAsia"/>
          <w:lang w:val="zh-CN"/>
        </w:rPr>
        <w:t>]</w:t>
      </w:r>
      <w:r>
        <w:rPr>
          <w:rFonts w:hint="eastAsia"/>
          <w:lang w:val="zh-CN"/>
        </w:rPr>
        <w:t>。</w:t>
      </w:r>
      <w:r>
        <w:rPr>
          <w:lang w:val="zh-CN"/>
        </w:rPr>
        <w:t>如果回返者没有亲属，或者无法安全抵达有亲属存在的地方，那么本法院</w:t>
      </w:r>
      <w:r w:rsidRPr="00474B68">
        <w:rPr>
          <w:lang w:val="zh-CN"/>
        </w:rPr>
        <w:t>认为，</w:t>
      </w:r>
      <w:r>
        <w:rPr>
          <w:lang w:val="zh-CN"/>
        </w:rPr>
        <w:t>确实存在</w:t>
      </w:r>
      <w:r w:rsidRPr="00474B68">
        <w:rPr>
          <w:lang w:val="zh-CN"/>
        </w:rPr>
        <w:t>回返者不得不在</w:t>
      </w:r>
      <w:r>
        <w:rPr>
          <w:rFonts w:hint="eastAsia"/>
          <w:lang w:val="zh-CN"/>
        </w:rPr>
        <w:t>[</w:t>
      </w:r>
      <w:r w:rsidRPr="00474B68">
        <w:rPr>
          <w:lang w:val="zh-CN"/>
        </w:rPr>
        <w:t>境内流离失所者</w:t>
      </w:r>
      <w:r>
        <w:rPr>
          <w:rFonts w:hint="eastAsia"/>
          <w:lang w:val="zh-CN"/>
        </w:rPr>
        <w:t>]</w:t>
      </w:r>
      <w:r w:rsidRPr="00474B68">
        <w:rPr>
          <w:lang w:val="zh-CN"/>
        </w:rPr>
        <w:t>定居点或难民营寻求庇护</w:t>
      </w:r>
      <w:r>
        <w:rPr>
          <w:lang w:val="zh-CN"/>
        </w:rPr>
        <w:t>的合理可能</w:t>
      </w:r>
      <w:r w:rsidRPr="00474B68">
        <w:rPr>
          <w:rStyle w:val="a7"/>
          <w:rFonts w:eastAsia="宋体"/>
          <w:lang w:val="zh-CN"/>
        </w:rPr>
        <w:footnoteReference w:id="17"/>
      </w:r>
      <w:r w:rsidRPr="00474B68">
        <w:rPr>
          <w:lang w:val="zh-CN"/>
        </w:rPr>
        <w:t>。</w:t>
      </w:r>
    </w:p>
    <w:p w:rsidR="00FA564E" w:rsidRPr="00474B68" w:rsidRDefault="00FA564E" w:rsidP="00A204E3">
      <w:pPr>
        <w:pStyle w:val="SingleTxtGC"/>
        <w:spacing w:after="160"/>
      </w:pPr>
      <w:r w:rsidRPr="00474B68">
        <w:rPr>
          <w:lang w:val="zh-CN"/>
        </w:rPr>
        <w:t>此外，法院认为：</w:t>
      </w:r>
    </w:p>
    <w:p w:rsidR="00FA564E" w:rsidRPr="00474B68" w:rsidRDefault="00FA564E" w:rsidP="00FA564E">
      <w:pPr>
        <w:pStyle w:val="SingleTxtGC"/>
        <w:spacing w:after="160"/>
        <w:ind w:left="1565" w:firstLine="431"/>
      </w:pPr>
      <w:r w:rsidRPr="00474B68">
        <w:rPr>
          <w:lang w:val="zh-CN"/>
        </w:rPr>
        <w:t>近年来没有在索马里生活过的索马里人不可能有足够的能力</w:t>
      </w:r>
      <w:r>
        <w:rPr>
          <w:rFonts w:hint="eastAsia"/>
          <w:lang w:val="zh-CN"/>
        </w:rPr>
        <w:t>“</w:t>
      </w:r>
      <w:r w:rsidRPr="00474B68">
        <w:rPr>
          <w:lang w:val="zh-CN"/>
        </w:rPr>
        <w:t>按规则行事</w:t>
      </w:r>
      <w:r>
        <w:rPr>
          <w:rFonts w:hint="eastAsia"/>
          <w:lang w:val="zh-CN"/>
        </w:rPr>
        <w:t>”</w:t>
      </w:r>
      <w:r w:rsidRPr="00474B68">
        <w:rPr>
          <w:lang w:val="zh-CN"/>
        </w:rPr>
        <w:t>，也就有可能在经过青年党控制区域或在此类区域定居时引起青年党</w:t>
      </w:r>
      <w:r>
        <w:rPr>
          <w:lang w:val="zh-CN"/>
        </w:rPr>
        <w:t>的注意。本法院认为，离开索马里足够久而</w:t>
      </w:r>
      <w:r>
        <w:rPr>
          <w:rFonts w:hint="eastAsia"/>
          <w:lang w:val="zh-CN"/>
        </w:rPr>
        <w:t>“</w:t>
      </w:r>
      <w:r>
        <w:rPr>
          <w:lang w:val="zh-CN"/>
        </w:rPr>
        <w:t>西</w:t>
      </w:r>
      <w:r w:rsidRPr="00474B68">
        <w:rPr>
          <w:lang w:val="zh-CN"/>
        </w:rPr>
        <w:t>化</w:t>
      </w:r>
      <w:r>
        <w:rPr>
          <w:rFonts w:hint="eastAsia"/>
          <w:lang w:val="zh-CN"/>
        </w:rPr>
        <w:t>”</w:t>
      </w:r>
      <w:r w:rsidRPr="00474B68">
        <w:rPr>
          <w:lang w:val="zh-CN"/>
        </w:rPr>
        <w:t>的索马里人</w:t>
      </w:r>
      <w:r>
        <w:rPr>
          <w:lang w:val="zh-CN"/>
        </w:rPr>
        <w:t>所面临的此类风险更大，因为外国口音之类的特征是无法</w:t>
      </w:r>
      <w:r w:rsidRPr="00474B68">
        <w:rPr>
          <w:lang w:val="zh-CN"/>
        </w:rPr>
        <w:t>掩饰</w:t>
      </w:r>
      <w:r>
        <w:rPr>
          <w:lang w:val="zh-CN"/>
        </w:rPr>
        <w:t>的</w:t>
      </w:r>
      <w:r w:rsidRPr="00474B68">
        <w:rPr>
          <w:rStyle w:val="a7"/>
          <w:rFonts w:eastAsia="宋体"/>
          <w:lang w:val="zh-CN"/>
        </w:rPr>
        <w:footnoteReference w:id="18"/>
      </w:r>
      <w:r w:rsidRPr="00474B68">
        <w:rPr>
          <w:lang w:val="zh-CN"/>
        </w:rPr>
        <w:t>。</w:t>
      </w:r>
    </w:p>
    <w:p w:rsidR="00FA564E" w:rsidRPr="00474B68" w:rsidRDefault="00FA564E" w:rsidP="00FA564E">
      <w:pPr>
        <w:pStyle w:val="SingleTxtGC"/>
        <w:ind w:left="1565" w:firstLine="431"/>
      </w:pPr>
      <w:r>
        <w:rPr>
          <w:lang w:val="zh-CN"/>
        </w:rPr>
        <w:lastRenderedPageBreak/>
        <w:t>欧洲人权法院之后在</w:t>
      </w:r>
      <w:r w:rsidRPr="0046567F">
        <w:rPr>
          <w:rFonts w:eastAsia="楷体"/>
          <w:lang w:val="zh-CN"/>
        </w:rPr>
        <w:t>K.A.B.</w:t>
      </w:r>
      <w:r w:rsidRPr="0046567F">
        <w:rPr>
          <w:rFonts w:eastAsia="楷体"/>
          <w:lang w:val="zh-CN"/>
        </w:rPr>
        <w:t>诉瑞典</w:t>
      </w:r>
      <w:proofErr w:type="gramStart"/>
      <w:r w:rsidRPr="00474B68">
        <w:rPr>
          <w:lang w:val="zh-CN"/>
        </w:rPr>
        <w:t>案决定</w:t>
      </w:r>
      <w:proofErr w:type="gramEnd"/>
      <w:r>
        <w:rPr>
          <w:lang w:val="zh-CN"/>
        </w:rPr>
        <w:t>中认定，现有的国家资料并未显示</w:t>
      </w:r>
      <w:r>
        <w:rPr>
          <w:rFonts w:hint="eastAsia"/>
          <w:lang w:val="zh-CN"/>
        </w:rPr>
        <w:t>当地</w:t>
      </w:r>
      <w:r w:rsidRPr="00474B68">
        <w:rPr>
          <w:lang w:val="zh-CN"/>
        </w:rPr>
        <w:t>局势</w:t>
      </w:r>
      <w:r>
        <w:rPr>
          <w:lang w:val="zh-CN"/>
        </w:rPr>
        <w:t>已严重到如此程度</w:t>
      </w:r>
      <w:r>
        <w:rPr>
          <w:rFonts w:hint="eastAsia"/>
          <w:lang w:val="zh-CN"/>
        </w:rPr>
        <w:t>，</w:t>
      </w:r>
      <w:r>
        <w:rPr>
          <w:lang w:val="zh-CN"/>
        </w:rPr>
        <w:t>即只要身处</w:t>
      </w:r>
      <w:r w:rsidRPr="00474B68">
        <w:rPr>
          <w:lang w:val="zh-CN"/>
        </w:rPr>
        <w:t>摩加迪沙</w:t>
      </w:r>
      <w:r>
        <w:rPr>
          <w:lang w:val="zh-CN"/>
        </w:rPr>
        <w:t>就真的有可能遭受到</w:t>
      </w:r>
      <w:r w:rsidRPr="00474B68">
        <w:rPr>
          <w:lang w:val="zh-CN"/>
        </w:rPr>
        <w:t>违反《保护人权与基本自由公约》第</w:t>
      </w:r>
      <w:r w:rsidRPr="00474B68">
        <w:rPr>
          <w:lang w:val="zh-CN"/>
        </w:rPr>
        <w:t>3</w:t>
      </w:r>
      <w:r>
        <w:rPr>
          <w:lang w:val="zh-CN"/>
        </w:rPr>
        <w:t>条</w:t>
      </w:r>
      <w:r w:rsidRPr="00474B68">
        <w:rPr>
          <w:lang w:val="zh-CN"/>
        </w:rPr>
        <w:t>的待遇</w:t>
      </w:r>
      <w:r w:rsidRPr="00474B68">
        <w:rPr>
          <w:rStyle w:val="a7"/>
          <w:rFonts w:eastAsia="宋体"/>
          <w:lang w:val="zh-CN"/>
        </w:rPr>
        <w:footnoteReference w:id="19"/>
      </w:r>
      <w:r>
        <w:rPr>
          <w:lang w:val="zh-CN"/>
        </w:rPr>
        <w:t>，尽管如此</w:t>
      </w:r>
      <w:r>
        <w:rPr>
          <w:rFonts w:hint="eastAsia"/>
          <w:lang w:val="zh-CN"/>
        </w:rPr>
        <w:t>，</w:t>
      </w:r>
      <w:r>
        <w:rPr>
          <w:lang w:val="zh-CN"/>
        </w:rPr>
        <w:t>该法院也强调</w:t>
      </w:r>
      <w:r>
        <w:rPr>
          <w:rFonts w:hint="eastAsia"/>
          <w:lang w:val="zh-CN"/>
        </w:rPr>
        <w:t>，必须</w:t>
      </w:r>
      <w:r w:rsidRPr="00474B68">
        <w:rPr>
          <w:lang w:val="zh-CN"/>
        </w:rPr>
        <w:t>将申请人的个人情况纳入评估。欧洲人权法院在</w:t>
      </w:r>
      <w:r w:rsidRPr="0046567F">
        <w:rPr>
          <w:rFonts w:eastAsia="楷体"/>
          <w:lang w:val="zh-CN"/>
        </w:rPr>
        <w:t>R.H.</w:t>
      </w:r>
      <w:r w:rsidRPr="0046567F">
        <w:rPr>
          <w:rFonts w:eastAsia="楷体"/>
          <w:lang w:val="zh-CN"/>
        </w:rPr>
        <w:t>诉瑞典</w:t>
      </w:r>
      <w:r w:rsidRPr="00474B68">
        <w:rPr>
          <w:lang w:val="zh-CN"/>
        </w:rPr>
        <w:t>案</w:t>
      </w:r>
      <w:r w:rsidRPr="00474B68">
        <w:rPr>
          <w:rStyle w:val="a7"/>
          <w:rFonts w:eastAsia="宋体"/>
          <w:lang w:val="zh-CN"/>
        </w:rPr>
        <w:footnoteReference w:id="20"/>
      </w:r>
      <w:r w:rsidRPr="00474B68">
        <w:rPr>
          <w:lang w:val="zh-CN"/>
        </w:rPr>
        <w:t>中就摩加迪沙局势所做的最新决定维持了其在</w:t>
      </w:r>
      <w:r w:rsidRPr="0046567F">
        <w:rPr>
          <w:rFonts w:eastAsia="楷体"/>
          <w:lang w:val="zh-CN"/>
        </w:rPr>
        <w:t>K.A.B.</w:t>
      </w:r>
      <w:r w:rsidRPr="0046567F">
        <w:rPr>
          <w:rFonts w:eastAsia="楷体"/>
          <w:lang w:val="zh-CN"/>
        </w:rPr>
        <w:t>诉瑞典</w:t>
      </w:r>
      <w:r w:rsidRPr="00474B68">
        <w:rPr>
          <w:lang w:val="zh-CN"/>
        </w:rPr>
        <w:t>案中的观点，强调摩加迪沙的整体安全局势仍然严峻</w:t>
      </w:r>
      <w:r>
        <w:rPr>
          <w:lang w:val="zh-CN"/>
        </w:rPr>
        <w:t>和</w:t>
      </w:r>
      <w:r w:rsidRPr="00474B68">
        <w:rPr>
          <w:lang w:val="zh-CN"/>
        </w:rPr>
        <w:t>脆弱，并强调</w:t>
      </w:r>
      <w:r>
        <w:rPr>
          <w:lang w:val="zh-CN"/>
        </w:rPr>
        <w:t>了</w:t>
      </w:r>
      <w:r w:rsidRPr="00474B68">
        <w:rPr>
          <w:lang w:val="zh-CN"/>
        </w:rPr>
        <w:t>将申请人的个人情况纳入评估的重要性。</w:t>
      </w:r>
    </w:p>
    <w:p w:rsidR="00FA564E" w:rsidRPr="00474B68" w:rsidRDefault="00FA564E" w:rsidP="00FA564E">
      <w:pPr>
        <w:pStyle w:val="SingleTxtGC"/>
      </w:pPr>
      <w:r w:rsidRPr="00474B68">
        <w:rPr>
          <w:lang w:val="zh-CN"/>
        </w:rPr>
        <w:t>5.5</w:t>
      </w:r>
      <w:r>
        <w:rPr>
          <w:rFonts w:hint="eastAsia"/>
          <w:lang w:val="zh-CN"/>
        </w:rPr>
        <w:t xml:space="preserve">  </w:t>
      </w:r>
      <w:r w:rsidRPr="00474B68">
        <w:rPr>
          <w:lang w:val="zh-CN"/>
        </w:rPr>
        <w:t>考虑到提交人年仅五岁便与家人逃离索马里、在摩加迪沙没有亲友和缺乏在索马里生活的经验等已被接受的事实，他有充分的理由担心遭到迫害。另外，提交人由于缺乏对索马里文化和传统的了解，特别容易被青年党强征和可能遭受暴力及虐待。</w:t>
      </w:r>
    </w:p>
    <w:p w:rsidR="00FA564E" w:rsidRPr="00474B68" w:rsidRDefault="00FA564E" w:rsidP="00FA564E">
      <w:pPr>
        <w:pStyle w:val="SingleTxtGC"/>
      </w:pPr>
      <w:r w:rsidRPr="00FA564E">
        <w:t>5.6</w:t>
      </w:r>
      <w:r w:rsidRPr="00FA564E">
        <w:rPr>
          <w:rFonts w:hint="eastAsia"/>
        </w:rPr>
        <w:t xml:space="preserve">  </w:t>
      </w:r>
      <w:r w:rsidRPr="00474B68">
        <w:rPr>
          <w:lang w:val="zh-CN"/>
        </w:rPr>
        <w:t>提交人</w:t>
      </w:r>
      <w:r>
        <w:rPr>
          <w:rFonts w:hint="eastAsia"/>
          <w:lang w:val="zh-CN"/>
        </w:rPr>
        <w:t>指出</w:t>
      </w:r>
      <w:r w:rsidRPr="00FA564E">
        <w:t>，</w:t>
      </w:r>
      <w:r w:rsidRPr="00474B68">
        <w:rPr>
          <w:lang w:val="zh-CN"/>
        </w:rPr>
        <w:t>他是</w:t>
      </w:r>
      <w:proofErr w:type="spellStart"/>
      <w:r w:rsidRPr="00FA564E">
        <w:t>Bagadi</w:t>
      </w:r>
      <w:proofErr w:type="spellEnd"/>
      <w:r w:rsidRPr="00474B68">
        <w:rPr>
          <w:lang w:val="zh-CN"/>
        </w:rPr>
        <w:t>部族成员</w:t>
      </w:r>
      <w:r w:rsidRPr="00FA564E">
        <w:t>，</w:t>
      </w:r>
      <w:r w:rsidRPr="00474B68">
        <w:rPr>
          <w:lang w:val="zh-CN"/>
        </w:rPr>
        <w:t>该部族属于</w:t>
      </w:r>
      <w:proofErr w:type="spellStart"/>
      <w:r w:rsidRPr="00FA564E">
        <w:t>Rahanweyne</w:t>
      </w:r>
      <w:proofErr w:type="spellEnd"/>
      <w:r w:rsidRPr="00474B68">
        <w:rPr>
          <w:lang w:val="zh-CN"/>
        </w:rPr>
        <w:t>部族</w:t>
      </w:r>
      <w:r w:rsidRPr="00FA564E">
        <w:t>，</w:t>
      </w:r>
      <w:r w:rsidRPr="00474B68">
        <w:rPr>
          <w:lang w:val="zh-CN"/>
        </w:rPr>
        <w:t>与</w:t>
      </w:r>
      <w:proofErr w:type="spellStart"/>
      <w:r w:rsidRPr="00FA564E">
        <w:t>Digil</w:t>
      </w:r>
      <w:proofErr w:type="spellEnd"/>
      <w:r w:rsidRPr="00474B68">
        <w:rPr>
          <w:lang w:val="zh-CN"/>
        </w:rPr>
        <w:t>和</w:t>
      </w:r>
      <w:proofErr w:type="spellStart"/>
      <w:r w:rsidRPr="00FA564E">
        <w:t>Mirifle</w:t>
      </w:r>
      <w:proofErr w:type="spellEnd"/>
      <w:r w:rsidRPr="00474B68">
        <w:rPr>
          <w:lang w:val="zh-CN"/>
        </w:rPr>
        <w:t>族系有关联</w:t>
      </w:r>
      <w:r w:rsidRPr="00FA564E">
        <w:t>，</w:t>
      </w:r>
      <w:r w:rsidRPr="00474B68">
        <w:rPr>
          <w:lang w:val="zh-CN"/>
        </w:rPr>
        <w:t>其血统可追溯至</w:t>
      </w:r>
      <w:r w:rsidRPr="00FA564E">
        <w:rPr>
          <w:rFonts w:hint="eastAsia"/>
        </w:rPr>
        <w:t>Saab</w:t>
      </w:r>
      <w:r w:rsidRPr="00474B68">
        <w:rPr>
          <w:lang w:val="zh-CN"/>
        </w:rPr>
        <w:t>族系。上述部族在摩加迪沙所有地区均为少数派别，</w:t>
      </w:r>
      <w:r w:rsidRPr="0060320E">
        <w:rPr>
          <w:lang w:val="zh-CN"/>
        </w:rPr>
        <w:t>Saab</w:t>
      </w:r>
      <w:proofErr w:type="gramStart"/>
      <w:r w:rsidRPr="00474B68">
        <w:rPr>
          <w:lang w:val="zh-CN"/>
        </w:rPr>
        <w:t>族系讲</w:t>
      </w:r>
      <w:proofErr w:type="gramEnd"/>
      <w:r w:rsidRPr="00474B68">
        <w:rPr>
          <w:lang w:val="zh-CN"/>
        </w:rPr>
        <w:t>Maay-tiri</w:t>
      </w:r>
      <w:r w:rsidRPr="00474B68">
        <w:rPr>
          <w:lang w:val="zh-CN"/>
        </w:rPr>
        <w:t>语，该方言有别于其他族系使用的</w:t>
      </w:r>
      <w:r w:rsidRPr="00474B68">
        <w:rPr>
          <w:lang w:val="zh-CN"/>
        </w:rPr>
        <w:t>Maxaa-tiri</w:t>
      </w:r>
      <w:r w:rsidRPr="00474B68">
        <w:rPr>
          <w:lang w:val="zh-CN"/>
        </w:rPr>
        <w:t>方言</w:t>
      </w:r>
      <w:r w:rsidRPr="00474B68">
        <w:rPr>
          <w:rStyle w:val="a7"/>
          <w:rFonts w:eastAsia="宋体"/>
          <w:lang w:val="zh-CN"/>
        </w:rPr>
        <w:footnoteReference w:id="21"/>
      </w:r>
      <w:r w:rsidRPr="00474B68">
        <w:rPr>
          <w:lang w:val="zh-CN"/>
        </w:rPr>
        <w:t>。提交人主张，缺乏社会关系和部族保护，加之不同于他人的方言和文化理解，无疑会让他面临着遭受无法弥补的伤害的危险。提交人</w:t>
      </w:r>
      <w:r>
        <w:rPr>
          <w:rFonts w:hint="eastAsia"/>
          <w:lang w:val="zh-CN"/>
        </w:rPr>
        <w:t>提到</w:t>
      </w:r>
      <w:r w:rsidRPr="00474B68">
        <w:rPr>
          <w:lang w:val="zh-CN"/>
        </w:rPr>
        <w:t>大不列颠及北爱尔兰联合王国引用过的若干资料来源，即：</w:t>
      </w:r>
    </w:p>
    <w:p w:rsidR="00FA564E" w:rsidRPr="00474B68" w:rsidRDefault="00FA564E" w:rsidP="00FA564E">
      <w:pPr>
        <w:pStyle w:val="SingleTxtGC"/>
        <w:ind w:left="1565" w:firstLine="431"/>
      </w:pPr>
      <w:r w:rsidRPr="00474B68">
        <w:rPr>
          <w:lang w:val="zh-CN"/>
        </w:rPr>
        <w:t>尽管在青年党控制期间，摩加迪沙的部族体系瓦解，但部族政治长期以来一直主导索马里社会。</w:t>
      </w:r>
      <w:r w:rsidRPr="00474B68">
        <w:rPr>
          <w:lang w:val="zh-CN"/>
        </w:rPr>
        <w:t>2011</w:t>
      </w:r>
      <w:r w:rsidRPr="00474B68">
        <w:rPr>
          <w:lang w:val="zh-CN"/>
        </w:rPr>
        <w:t>年</w:t>
      </w:r>
      <w:r w:rsidRPr="00474B68">
        <w:rPr>
          <w:lang w:val="zh-CN"/>
        </w:rPr>
        <w:t>8</w:t>
      </w:r>
      <w:r w:rsidRPr="00474B68">
        <w:rPr>
          <w:lang w:val="zh-CN"/>
        </w:rPr>
        <w:t>月青年党撤出摩加迪沙后，过渡联邦政府</w:t>
      </w:r>
      <w:r>
        <w:rPr>
          <w:rFonts w:hint="eastAsia"/>
          <w:lang w:val="zh-CN"/>
        </w:rPr>
        <w:t>[</w:t>
      </w:r>
      <w:r>
        <w:rPr>
          <w:rFonts w:hint="eastAsia"/>
        </w:rPr>
        <w:t>……</w:t>
      </w:r>
      <w:r>
        <w:rPr>
          <w:rFonts w:hint="eastAsia"/>
          <w:lang w:val="zh-CN"/>
        </w:rPr>
        <w:t>]</w:t>
      </w:r>
      <w:r w:rsidRPr="00474B68">
        <w:rPr>
          <w:lang w:val="zh-CN"/>
        </w:rPr>
        <w:t>并未填补其留下的权力真空。相反，以部族为基础的政治局面再次出现，</w:t>
      </w:r>
      <w:r>
        <w:rPr>
          <w:rFonts w:hint="eastAsia"/>
          <w:lang w:val="zh-CN"/>
        </w:rPr>
        <w:t>有权势的人员以及</w:t>
      </w:r>
      <w:r>
        <w:rPr>
          <w:lang w:val="zh-CN"/>
        </w:rPr>
        <w:t>民兵填补了真空</w:t>
      </w:r>
      <w:r>
        <w:rPr>
          <w:rFonts w:hint="eastAsia"/>
          <w:lang w:val="zh-CN"/>
        </w:rPr>
        <w:t>，</w:t>
      </w:r>
      <w:r>
        <w:rPr>
          <w:lang w:val="zh-CN"/>
        </w:rPr>
        <w:t>而这些人通常来自主要部族</w:t>
      </w:r>
      <w:r w:rsidRPr="00474B68">
        <w:rPr>
          <w:lang w:val="zh-CN"/>
        </w:rPr>
        <w:t>。部族争斗显而易见，很多已经被编入索马里国家武装部队的民兵仍然继续效忠本部族的领导人和团体。在索马里，部族认同对获得保护</w:t>
      </w:r>
      <w:r>
        <w:rPr>
          <w:rFonts w:hint="eastAsia"/>
          <w:lang w:val="zh-CN"/>
        </w:rPr>
        <w:t>而言</w:t>
      </w:r>
      <w:r>
        <w:rPr>
          <w:lang w:val="zh-CN"/>
        </w:rPr>
        <w:t>至关重要。如果得不到部族的保护，平民便更容易受到歧视和</w:t>
      </w:r>
      <w:r w:rsidRPr="00474B68">
        <w:rPr>
          <w:lang w:val="zh-CN"/>
        </w:rPr>
        <w:t>/</w:t>
      </w:r>
      <w:r>
        <w:rPr>
          <w:lang w:val="zh-CN"/>
        </w:rPr>
        <w:t>或</w:t>
      </w:r>
      <w:r>
        <w:rPr>
          <w:rFonts w:hint="eastAsia"/>
          <w:lang w:val="zh-CN"/>
        </w:rPr>
        <w:t>有针对性的践踏人权行为的侵害</w:t>
      </w:r>
      <w:r>
        <w:rPr>
          <w:rFonts w:hint="eastAsia"/>
          <w:lang w:val="zh-CN"/>
        </w:rPr>
        <w:t>[</w:t>
      </w:r>
      <w:r>
        <w:rPr>
          <w:rFonts w:hint="eastAsia"/>
        </w:rPr>
        <w:t>……</w:t>
      </w:r>
      <w:r>
        <w:rPr>
          <w:rFonts w:hint="eastAsia"/>
          <w:lang w:val="zh-CN"/>
        </w:rPr>
        <w:t>]</w:t>
      </w:r>
      <w:r w:rsidRPr="00474B68">
        <w:rPr>
          <w:lang w:val="zh-CN"/>
        </w:rPr>
        <w:t>从国外回到索马里的人极易受到伤害，除非他们所在部族和家族关系势力强大，以及有经济谋生手段可以立足。</w:t>
      </w:r>
      <w:r>
        <w:rPr>
          <w:lang w:val="zh-CN"/>
        </w:rPr>
        <w:t>曾</w:t>
      </w:r>
      <w:r w:rsidRPr="00474B68">
        <w:rPr>
          <w:lang w:val="zh-CN"/>
        </w:rPr>
        <w:t>离开索马里的人，特别是那些曾在西方国家生活的人，往往被视为外国人，可能还被认为怀有西方国家的目的。这一点</w:t>
      </w:r>
      <w:r>
        <w:rPr>
          <w:rFonts w:hint="eastAsia"/>
          <w:lang w:val="zh-CN"/>
        </w:rPr>
        <w:t>本身就会提高</w:t>
      </w:r>
      <w:r>
        <w:rPr>
          <w:lang w:val="zh-CN"/>
        </w:rPr>
        <w:t>他们</w:t>
      </w:r>
      <w:r w:rsidRPr="00474B68">
        <w:rPr>
          <w:lang w:val="zh-CN"/>
        </w:rPr>
        <w:t>受到迫害</w:t>
      </w:r>
      <w:r>
        <w:rPr>
          <w:lang w:val="zh-CN"/>
        </w:rPr>
        <w:t>的危险</w:t>
      </w:r>
      <w:r>
        <w:rPr>
          <w:rFonts w:hint="eastAsia"/>
          <w:lang w:val="zh-CN"/>
        </w:rPr>
        <w:t>[</w:t>
      </w:r>
      <w:r>
        <w:rPr>
          <w:lang w:val="zh-CN"/>
        </w:rPr>
        <w:t>…</w:t>
      </w:r>
      <w:r>
        <w:rPr>
          <w:rFonts w:hint="eastAsia"/>
          <w:lang w:val="zh-CN"/>
        </w:rPr>
        <w:t>]</w:t>
      </w:r>
      <w:r w:rsidRPr="00474B68">
        <w:rPr>
          <w:lang w:val="zh-CN"/>
        </w:rPr>
        <w:t>除非获得经济资源和得到城内有权势的</w:t>
      </w:r>
      <w:r>
        <w:rPr>
          <w:rFonts w:hint="eastAsia"/>
          <w:lang w:val="zh-CN"/>
        </w:rPr>
        <w:t>人员</w:t>
      </w:r>
      <w:r>
        <w:rPr>
          <w:lang w:val="zh-CN"/>
        </w:rPr>
        <w:t>或社会关系的支持，不然回到索马里的人不可能取得</w:t>
      </w:r>
      <w:r w:rsidRPr="00474B68">
        <w:rPr>
          <w:lang w:val="zh-CN"/>
        </w:rPr>
        <w:t>可以接受的生活水平</w:t>
      </w:r>
      <w:r w:rsidRPr="00474B68">
        <w:rPr>
          <w:rStyle w:val="a7"/>
          <w:rFonts w:eastAsia="宋体"/>
          <w:lang w:val="zh-CN"/>
        </w:rPr>
        <w:footnoteReference w:id="22"/>
      </w:r>
      <w:r w:rsidRPr="00474B68">
        <w:rPr>
          <w:lang w:val="zh-CN"/>
        </w:rPr>
        <w:t>。</w:t>
      </w:r>
      <w:bookmarkStart w:id="7" w:name="_Ref441590337"/>
      <w:bookmarkEnd w:id="7"/>
    </w:p>
    <w:p w:rsidR="00FA564E" w:rsidRPr="00474B68" w:rsidRDefault="00FA564E" w:rsidP="00EA0F65">
      <w:pPr>
        <w:pStyle w:val="SingleTxtGC"/>
      </w:pPr>
      <w:r w:rsidRPr="00474B68">
        <w:rPr>
          <w:lang w:val="zh-CN"/>
        </w:rPr>
        <w:lastRenderedPageBreak/>
        <w:t>5.7</w:t>
      </w:r>
      <w:r w:rsidR="00EA0F65">
        <w:rPr>
          <w:rFonts w:hint="eastAsia"/>
          <w:lang w:val="zh-CN"/>
        </w:rPr>
        <w:t xml:space="preserve"> </w:t>
      </w:r>
      <w:r>
        <w:rPr>
          <w:rFonts w:hint="eastAsia"/>
          <w:lang w:val="zh-CN"/>
        </w:rPr>
        <w:t xml:space="preserve"> </w:t>
      </w:r>
      <w:r>
        <w:rPr>
          <w:lang w:val="zh-CN"/>
        </w:rPr>
        <w:t>此外，提交人认为</w:t>
      </w:r>
      <w:r w:rsidRPr="00474B68">
        <w:rPr>
          <w:lang w:val="zh-CN"/>
        </w:rPr>
        <w:t>，部族派别尽管对在摩加迪沙获得保护而言</w:t>
      </w:r>
      <w:r>
        <w:rPr>
          <w:lang w:val="zh-CN"/>
        </w:rPr>
        <w:t>已不再重要，但</w:t>
      </w:r>
      <w:r w:rsidRPr="00474B68">
        <w:rPr>
          <w:lang w:val="zh-CN"/>
        </w:rPr>
        <w:t>仍然</w:t>
      </w:r>
      <w:r>
        <w:rPr>
          <w:lang w:val="zh-CN"/>
        </w:rPr>
        <w:t>具有重要意义</w:t>
      </w:r>
      <w:r>
        <w:rPr>
          <w:rFonts w:hint="eastAsia"/>
          <w:lang w:val="zh-CN"/>
        </w:rPr>
        <w:t>，</w:t>
      </w:r>
      <w:r>
        <w:rPr>
          <w:lang w:val="zh-CN"/>
        </w:rPr>
        <w:t>例如对当权者而言</w:t>
      </w:r>
      <w:r>
        <w:rPr>
          <w:rFonts w:hint="eastAsia"/>
          <w:lang w:val="zh-CN"/>
        </w:rPr>
        <w:t>，</w:t>
      </w:r>
      <w:r>
        <w:rPr>
          <w:lang w:val="zh-CN"/>
        </w:rPr>
        <w:t>对某些部族也具有</w:t>
      </w:r>
      <w:r w:rsidRPr="00474B68">
        <w:rPr>
          <w:lang w:val="zh-CN"/>
        </w:rPr>
        <w:t>决定性意义。对</w:t>
      </w:r>
      <w:r>
        <w:rPr>
          <w:rFonts w:hint="eastAsia"/>
          <w:lang w:val="zh-CN"/>
        </w:rPr>
        <w:t>源自</w:t>
      </w:r>
      <w:r w:rsidRPr="00474B68">
        <w:rPr>
          <w:lang w:val="zh-CN"/>
        </w:rPr>
        <w:t>摩加迪沙的</w:t>
      </w:r>
      <w:r w:rsidRPr="00474B68">
        <w:rPr>
          <w:lang w:val="zh-CN"/>
        </w:rPr>
        <w:t>Hawiye</w:t>
      </w:r>
      <w:r>
        <w:rPr>
          <w:lang w:val="zh-CN"/>
        </w:rPr>
        <w:t>族群的</w:t>
      </w:r>
      <w:r w:rsidRPr="00474B68">
        <w:rPr>
          <w:lang w:val="zh-CN"/>
        </w:rPr>
        <w:t>成员来说，部族问题</w:t>
      </w:r>
      <w:r>
        <w:rPr>
          <w:lang w:val="zh-CN"/>
        </w:rPr>
        <w:t>并</w:t>
      </w:r>
      <w:r w:rsidRPr="00474B68">
        <w:rPr>
          <w:lang w:val="zh-CN"/>
        </w:rPr>
        <w:t>不重要，但对</w:t>
      </w:r>
      <w:r w:rsidRPr="00474B68">
        <w:rPr>
          <w:lang w:val="zh-CN"/>
        </w:rPr>
        <w:t>Darod</w:t>
      </w:r>
      <w:r>
        <w:rPr>
          <w:lang w:val="zh-CN"/>
        </w:rPr>
        <w:t>等索马里其他部族成员和境内流离失所人员而言</w:t>
      </w:r>
      <w:r w:rsidRPr="00474B68">
        <w:rPr>
          <w:lang w:val="zh-CN"/>
        </w:rPr>
        <w:t>，部族保护仍然至关重要</w:t>
      </w:r>
      <w:r w:rsidRPr="00474B68">
        <w:rPr>
          <w:rStyle w:val="a7"/>
          <w:rFonts w:eastAsia="宋体"/>
          <w:lang w:val="zh-CN"/>
        </w:rPr>
        <w:footnoteReference w:id="23"/>
      </w:r>
      <w:r w:rsidRPr="00474B68">
        <w:rPr>
          <w:lang w:val="zh-CN"/>
        </w:rPr>
        <w:t>。关于摩加迪沙各区的部族分布情况，提交人回顾称：</w:t>
      </w:r>
    </w:p>
    <w:p w:rsidR="00FA564E" w:rsidRPr="00474B68" w:rsidRDefault="00FA564E" w:rsidP="00EA0F65">
      <w:pPr>
        <w:pStyle w:val="SingleTxtGC"/>
        <w:ind w:left="1565" w:firstLine="431"/>
      </w:pPr>
      <w:r w:rsidRPr="00474B68">
        <w:rPr>
          <w:lang w:val="zh-CN"/>
        </w:rPr>
        <w:t>摩加迪沙很多街区据称属于某一部族、有时是其所属武装民兵的势力范围，</w:t>
      </w:r>
      <w:r>
        <w:rPr>
          <w:lang w:val="zh-CN"/>
        </w:rPr>
        <w:t>其他</w:t>
      </w:r>
      <w:r w:rsidRPr="00474B68">
        <w:rPr>
          <w:lang w:val="zh-CN"/>
        </w:rPr>
        <w:t>部族的成员</w:t>
      </w:r>
      <w:r>
        <w:rPr>
          <w:lang w:val="zh-CN"/>
        </w:rPr>
        <w:t>若身处这些地区</w:t>
      </w:r>
      <w:r>
        <w:rPr>
          <w:rFonts w:hint="eastAsia"/>
          <w:lang w:val="zh-CN"/>
        </w:rPr>
        <w:t>，可能会陷入</w:t>
      </w:r>
      <w:r>
        <w:rPr>
          <w:lang w:val="zh-CN"/>
        </w:rPr>
        <w:t>危险</w:t>
      </w:r>
      <w:r>
        <w:rPr>
          <w:rFonts w:hint="eastAsia"/>
          <w:lang w:val="zh-CN"/>
        </w:rPr>
        <w:t>，</w:t>
      </w:r>
      <w:r>
        <w:rPr>
          <w:lang w:val="zh-CN"/>
        </w:rPr>
        <w:t>依具体情况而定</w:t>
      </w:r>
      <w:r w:rsidRPr="00474B68">
        <w:rPr>
          <w:lang w:val="zh-CN"/>
        </w:rPr>
        <w:t>。有关部族为争夺各区控制权而关系紧张的报告持续不断，部族民兵是造成不安全局势的另一缘由</w:t>
      </w:r>
      <w:r w:rsidRPr="00474B68">
        <w:rPr>
          <w:rStyle w:val="a7"/>
          <w:rFonts w:eastAsia="宋体"/>
          <w:lang w:val="zh-CN"/>
        </w:rPr>
        <w:footnoteReference w:id="24"/>
      </w:r>
      <w:r w:rsidRPr="00474B68">
        <w:rPr>
          <w:lang w:val="zh-CN"/>
        </w:rPr>
        <w:t>。</w:t>
      </w:r>
    </w:p>
    <w:p w:rsidR="00FA564E" w:rsidRPr="00235EE6" w:rsidRDefault="00FA564E" w:rsidP="00EA0F65">
      <w:pPr>
        <w:pStyle w:val="SingleTxtGC"/>
        <w:rPr>
          <w:lang w:val="zh-CN"/>
        </w:rPr>
      </w:pPr>
      <w:r w:rsidRPr="00474B68">
        <w:rPr>
          <w:lang w:val="zh-CN"/>
        </w:rPr>
        <w:t>5.8</w:t>
      </w:r>
      <w:r w:rsidR="00EA0F65">
        <w:rPr>
          <w:rFonts w:hint="eastAsia"/>
          <w:lang w:val="zh-CN"/>
        </w:rPr>
        <w:t xml:space="preserve">  </w:t>
      </w:r>
      <w:r w:rsidRPr="00474B68">
        <w:rPr>
          <w:lang w:val="zh-CN"/>
        </w:rPr>
        <w:t>提交人</w:t>
      </w:r>
      <w:r>
        <w:rPr>
          <w:rFonts w:hint="eastAsia"/>
          <w:lang w:val="zh-CN"/>
        </w:rPr>
        <w:t>提到</w:t>
      </w:r>
      <w:r w:rsidRPr="00474B68">
        <w:rPr>
          <w:lang w:val="zh-CN"/>
        </w:rPr>
        <w:t>挪威寻求庇护者组织的一篇报告，该报告列出了在摩加迪沙获得部族保护所必须满足的三个标准：</w:t>
      </w:r>
      <w:r>
        <w:rPr>
          <w:lang w:val="zh-CN"/>
        </w:rPr>
        <w:t>(</w:t>
      </w:r>
      <w:r w:rsidRPr="00474B68">
        <w:rPr>
          <w:lang w:val="zh-CN"/>
        </w:rPr>
        <w:t>a</w:t>
      </w:r>
      <w:r>
        <w:rPr>
          <w:lang w:val="zh-CN"/>
        </w:rPr>
        <w:t>)</w:t>
      </w:r>
      <w:r w:rsidR="00EA0F65">
        <w:rPr>
          <w:rFonts w:hint="eastAsia"/>
          <w:lang w:val="zh-CN"/>
        </w:rPr>
        <w:t xml:space="preserve"> </w:t>
      </w:r>
      <w:r w:rsidRPr="00474B68">
        <w:rPr>
          <w:lang w:val="zh-CN"/>
        </w:rPr>
        <w:t>是占主导地位部族的成员；</w:t>
      </w:r>
      <w:r>
        <w:rPr>
          <w:lang w:val="zh-CN"/>
        </w:rPr>
        <w:t>(</w:t>
      </w:r>
      <w:r w:rsidRPr="00474B68">
        <w:rPr>
          <w:lang w:val="zh-CN"/>
        </w:rPr>
        <w:t>b</w:t>
      </w:r>
      <w:r>
        <w:rPr>
          <w:lang w:val="zh-CN"/>
        </w:rPr>
        <w:t>)</w:t>
      </w:r>
      <w:r w:rsidR="00EA0F65">
        <w:rPr>
          <w:rFonts w:hint="eastAsia"/>
          <w:lang w:val="zh-CN"/>
        </w:rPr>
        <w:t xml:space="preserve"> </w:t>
      </w:r>
      <w:r w:rsidRPr="00474B68">
        <w:rPr>
          <w:lang w:val="zh-CN"/>
        </w:rPr>
        <w:t>是摩加迪沙人；和</w:t>
      </w:r>
      <w:r>
        <w:rPr>
          <w:lang w:val="zh-CN"/>
        </w:rPr>
        <w:t>(</w:t>
      </w:r>
      <w:r w:rsidRPr="00474B68">
        <w:rPr>
          <w:lang w:val="zh-CN"/>
        </w:rPr>
        <w:t>c</w:t>
      </w:r>
      <w:r>
        <w:rPr>
          <w:lang w:val="zh-CN"/>
        </w:rPr>
        <w:t>)</w:t>
      </w:r>
      <w:r w:rsidR="00A8224C">
        <w:rPr>
          <w:rFonts w:hint="eastAsia"/>
          <w:lang w:val="zh-CN"/>
        </w:rPr>
        <w:t xml:space="preserve"> </w:t>
      </w:r>
      <w:r w:rsidRPr="00474B68">
        <w:rPr>
          <w:lang w:val="zh-CN"/>
        </w:rPr>
        <w:t>拥有密切的亲属关系</w:t>
      </w:r>
      <w:r w:rsidRPr="00474B68">
        <w:rPr>
          <w:rStyle w:val="a7"/>
          <w:rFonts w:eastAsia="宋体"/>
          <w:lang w:val="zh-CN"/>
        </w:rPr>
        <w:footnoteReference w:id="25"/>
      </w:r>
      <w:r w:rsidRPr="006D045D">
        <w:rPr>
          <w:rFonts w:asciiTheme="majorBidi" w:hAnsiTheme="majorBidi" w:cstheme="majorBidi"/>
          <w:lang w:val="zh-CN"/>
        </w:rPr>
        <w:t>。</w:t>
      </w:r>
      <w:r w:rsidRPr="00474B68">
        <w:rPr>
          <w:lang w:val="zh-CN"/>
        </w:rPr>
        <w:t>提交人</w:t>
      </w:r>
      <w:r>
        <w:rPr>
          <w:lang w:val="zh-CN"/>
        </w:rPr>
        <w:t>就此</w:t>
      </w:r>
      <w:r w:rsidRPr="00474B68">
        <w:rPr>
          <w:lang w:val="zh-CN"/>
        </w:rPr>
        <w:t>回顾称</w:t>
      </w:r>
      <w:r>
        <w:rPr>
          <w:rFonts w:hint="eastAsia"/>
          <w:lang w:val="zh-CN"/>
        </w:rPr>
        <w:t>，</w:t>
      </w:r>
      <w:r>
        <w:rPr>
          <w:lang w:val="zh-CN"/>
        </w:rPr>
        <w:t>自己属于一个在摩加迪沙没有势力的明显不同的部族</w:t>
      </w:r>
      <w:r>
        <w:rPr>
          <w:rFonts w:hint="eastAsia"/>
          <w:lang w:val="zh-CN"/>
        </w:rPr>
        <w:t>、</w:t>
      </w:r>
      <w:r>
        <w:rPr>
          <w:lang w:val="zh-CN"/>
        </w:rPr>
        <w:t>五岁以后就没有在摩加迪沙</w:t>
      </w:r>
      <w:r w:rsidRPr="00474B68">
        <w:rPr>
          <w:lang w:val="zh-CN"/>
        </w:rPr>
        <w:t>生活过，在当地</w:t>
      </w:r>
      <w:r>
        <w:rPr>
          <w:lang w:val="zh-CN"/>
        </w:rPr>
        <w:t>也</w:t>
      </w:r>
      <w:r w:rsidRPr="00474B68">
        <w:rPr>
          <w:lang w:val="zh-CN"/>
        </w:rPr>
        <w:t>没有亲属。</w:t>
      </w:r>
      <w:bookmarkStart w:id="8" w:name="_Ref450137124"/>
      <w:bookmarkEnd w:id="8"/>
    </w:p>
    <w:p w:rsidR="00FA564E" w:rsidRPr="00474B68" w:rsidRDefault="00FA564E" w:rsidP="00EA0F65">
      <w:pPr>
        <w:pStyle w:val="SingleTxtGC"/>
      </w:pPr>
      <w:r w:rsidRPr="00474B68">
        <w:rPr>
          <w:lang w:val="zh-CN"/>
        </w:rPr>
        <w:t>5.9</w:t>
      </w:r>
      <w:r w:rsidR="00EA0F65">
        <w:rPr>
          <w:rFonts w:hint="eastAsia"/>
          <w:lang w:val="zh-CN"/>
        </w:rPr>
        <w:t xml:space="preserve">  </w:t>
      </w:r>
      <w:r w:rsidRPr="00474B68">
        <w:rPr>
          <w:lang w:val="zh-CN"/>
        </w:rPr>
        <w:t>提交人最后表示，考虑到他的个人情况及其</w:t>
      </w:r>
      <w:r>
        <w:rPr>
          <w:lang w:val="zh-CN"/>
        </w:rPr>
        <w:t>累积性影响，他已经证实自己在索马里有面临遭受无法弥补的伤害的真实危险</w:t>
      </w:r>
      <w:r w:rsidRPr="00474B68">
        <w:rPr>
          <w:lang w:val="zh-CN"/>
        </w:rPr>
        <w:t>。</w:t>
      </w:r>
    </w:p>
    <w:p w:rsidR="00FA564E" w:rsidRPr="00301D0B" w:rsidRDefault="00FA564E" w:rsidP="00EA0F65">
      <w:pPr>
        <w:pStyle w:val="H23GC"/>
        <w:spacing w:before="160"/>
        <w:rPr>
          <w:b/>
        </w:rPr>
      </w:pPr>
      <w:r w:rsidRPr="00301D0B">
        <w:rPr>
          <w:lang w:val="zh-CN"/>
        </w:rPr>
        <w:tab/>
      </w:r>
      <w:r w:rsidRPr="00301D0B">
        <w:rPr>
          <w:lang w:val="zh-CN"/>
        </w:rPr>
        <w:tab/>
      </w:r>
      <w:r w:rsidRPr="00301D0B">
        <w:rPr>
          <w:lang w:val="zh-CN"/>
        </w:rPr>
        <w:t>委员会需处理的问题和议事情况</w:t>
      </w:r>
    </w:p>
    <w:p w:rsidR="00FA564E" w:rsidRPr="00301D0B" w:rsidRDefault="00FA564E" w:rsidP="00EA0F65">
      <w:pPr>
        <w:pStyle w:val="H4GC"/>
        <w:spacing w:before="180"/>
        <w:rPr>
          <w:i/>
        </w:rPr>
      </w:pPr>
      <w:r w:rsidRPr="00301D0B">
        <w:rPr>
          <w:lang w:val="zh-CN"/>
        </w:rPr>
        <w:tab/>
      </w:r>
      <w:r w:rsidRPr="00301D0B">
        <w:rPr>
          <w:lang w:val="zh-CN"/>
        </w:rPr>
        <w:tab/>
      </w:r>
      <w:r w:rsidRPr="00301D0B">
        <w:rPr>
          <w:lang w:val="zh-CN"/>
        </w:rPr>
        <w:t>审议可否受理</w:t>
      </w:r>
    </w:p>
    <w:p w:rsidR="00FA564E" w:rsidRPr="00474B68" w:rsidRDefault="00FA564E" w:rsidP="00EA0F65">
      <w:pPr>
        <w:pStyle w:val="SingleTxtGC"/>
      </w:pPr>
      <w:r w:rsidRPr="00474B68">
        <w:rPr>
          <w:lang w:val="zh-CN"/>
        </w:rPr>
        <w:t>6.1</w:t>
      </w:r>
      <w:r w:rsidR="00EA0F65">
        <w:rPr>
          <w:rFonts w:hint="eastAsia"/>
          <w:lang w:val="zh-CN"/>
        </w:rPr>
        <w:t xml:space="preserve">  </w:t>
      </w:r>
      <w:r w:rsidRPr="00474B68">
        <w:rPr>
          <w:lang w:val="zh-CN"/>
        </w:rPr>
        <w:t>在审议来文所载的任何申诉之前，委员会必须根据议事规则第</w:t>
      </w:r>
      <w:r w:rsidRPr="00474B68">
        <w:rPr>
          <w:lang w:val="zh-CN"/>
        </w:rPr>
        <w:t>93</w:t>
      </w:r>
      <w:r w:rsidRPr="00474B68">
        <w:rPr>
          <w:lang w:val="zh-CN"/>
        </w:rPr>
        <w:t>条，决定该申诉是否符合《任择议定书》规定的受理条件。</w:t>
      </w:r>
    </w:p>
    <w:p w:rsidR="00FA564E" w:rsidRPr="00474B68" w:rsidRDefault="00FA564E" w:rsidP="00EA0F65">
      <w:pPr>
        <w:pStyle w:val="SingleTxtGC"/>
      </w:pPr>
      <w:r w:rsidRPr="00474B68">
        <w:rPr>
          <w:lang w:val="zh-CN"/>
        </w:rPr>
        <w:t>6.2</w:t>
      </w:r>
      <w:r w:rsidR="00EA0F65">
        <w:rPr>
          <w:rFonts w:hint="eastAsia"/>
          <w:lang w:val="zh-CN"/>
        </w:rPr>
        <w:t xml:space="preserve">  </w:t>
      </w:r>
      <w:r w:rsidRPr="00474B68">
        <w:rPr>
          <w:lang w:val="zh-CN"/>
        </w:rPr>
        <w:t>根据《任择议定书》第五条第</w:t>
      </w:r>
      <w:r w:rsidRPr="00474B68">
        <w:rPr>
          <w:lang w:val="zh-CN"/>
        </w:rPr>
        <w:t>2</w:t>
      </w:r>
      <w:r w:rsidRPr="00474B68">
        <w:rPr>
          <w:lang w:val="zh-CN"/>
        </w:rPr>
        <w:t>款</w:t>
      </w:r>
      <w:r>
        <w:rPr>
          <w:lang w:val="zh-CN"/>
        </w:rPr>
        <w:t>(</w:t>
      </w:r>
      <w:r w:rsidRPr="00474B68">
        <w:rPr>
          <w:lang w:val="zh-CN"/>
        </w:rPr>
        <w:t>子</w:t>
      </w:r>
      <w:r>
        <w:rPr>
          <w:lang w:val="zh-CN"/>
        </w:rPr>
        <w:t>)</w:t>
      </w:r>
      <w:r w:rsidRPr="00474B68">
        <w:rPr>
          <w:lang w:val="zh-CN"/>
        </w:rPr>
        <w:t>项的要求，委员会</w:t>
      </w:r>
      <w:r>
        <w:rPr>
          <w:rFonts w:hint="eastAsia"/>
          <w:lang w:val="zh-CN"/>
        </w:rPr>
        <w:t>认定，</w:t>
      </w:r>
      <w:r w:rsidRPr="00474B68">
        <w:rPr>
          <w:lang w:val="zh-CN"/>
        </w:rPr>
        <w:t>同一事项没有在另一国际调查或和解程序中接受审查。</w:t>
      </w:r>
    </w:p>
    <w:p w:rsidR="00FA564E" w:rsidRPr="00474B68" w:rsidRDefault="00FA564E" w:rsidP="00EA0F65">
      <w:pPr>
        <w:pStyle w:val="SingleTxtGC"/>
      </w:pPr>
      <w:r w:rsidRPr="00474B68">
        <w:rPr>
          <w:lang w:val="zh-CN"/>
        </w:rPr>
        <w:t>6.3</w:t>
      </w:r>
      <w:r w:rsidR="00EA0F65">
        <w:rPr>
          <w:rFonts w:hint="eastAsia"/>
          <w:lang w:val="zh-CN"/>
        </w:rPr>
        <w:t xml:space="preserve">  </w:t>
      </w:r>
      <w:r w:rsidRPr="00474B68">
        <w:rPr>
          <w:lang w:val="zh-CN"/>
        </w:rPr>
        <w:t>委员会注意到提交人声称国内补救办法已援用无遗。鉴于缔约国未就此提出任何异议，委员会认为《任择议定书》第五条第</w:t>
      </w:r>
      <w:r w:rsidRPr="00474B68">
        <w:rPr>
          <w:lang w:val="zh-CN"/>
        </w:rPr>
        <w:t>2</w:t>
      </w:r>
      <w:r w:rsidRPr="00474B68">
        <w:rPr>
          <w:lang w:val="zh-CN"/>
        </w:rPr>
        <w:t>款</w:t>
      </w:r>
      <w:r>
        <w:rPr>
          <w:lang w:val="zh-CN"/>
        </w:rPr>
        <w:t>(</w:t>
      </w:r>
      <w:r w:rsidRPr="00474B68">
        <w:rPr>
          <w:lang w:val="zh-CN"/>
        </w:rPr>
        <w:t>丑</w:t>
      </w:r>
      <w:r>
        <w:rPr>
          <w:lang w:val="zh-CN"/>
        </w:rPr>
        <w:t>)</w:t>
      </w:r>
      <w:r w:rsidRPr="00474B68">
        <w:rPr>
          <w:lang w:val="zh-CN"/>
        </w:rPr>
        <w:t>项的要求已得到满足。</w:t>
      </w:r>
    </w:p>
    <w:p w:rsidR="00FA564E" w:rsidRPr="00474B68" w:rsidRDefault="00FA564E" w:rsidP="00EA0F65">
      <w:pPr>
        <w:pStyle w:val="SingleTxtGC"/>
      </w:pPr>
      <w:r w:rsidRPr="00474B68">
        <w:rPr>
          <w:lang w:val="zh-CN"/>
        </w:rPr>
        <w:t>6.4</w:t>
      </w:r>
      <w:r w:rsidR="00EA0F65">
        <w:rPr>
          <w:rFonts w:hint="eastAsia"/>
          <w:lang w:val="zh-CN"/>
        </w:rPr>
        <w:t xml:space="preserve">  </w:t>
      </w:r>
      <w:r w:rsidRPr="00474B68">
        <w:rPr>
          <w:lang w:val="zh-CN"/>
        </w:rPr>
        <w:t>委员会还注意到，缔约国认为，提交人根据《公约》第七条提出的申诉应因</w:t>
      </w:r>
      <w:r>
        <w:rPr>
          <w:lang w:val="zh-CN"/>
        </w:rPr>
        <w:t>表面证据不足而被认定为不可受理。但是，委员会认为提交人已充分解释</w:t>
      </w:r>
      <w:r w:rsidRPr="00474B68">
        <w:rPr>
          <w:lang w:val="zh-CN"/>
        </w:rPr>
        <w:t>了其指控所依据的事实，同时也充分证实了他根据《公约》第七条提出的申诉</w:t>
      </w:r>
      <w:r>
        <w:rPr>
          <w:rFonts w:hint="eastAsia"/>
          <w:lang w:val="zh-CN"/>
        </w:rPr>
        <w:t>，</w:t>
      </w:r>
      <w:r>
        <w:rPr>
          <w:lang w:val="zh-CN"/>
        </w:rPr>
        <w:t>符合受理条件</w:t>
      </w:r>
      <w:r w:rsidRPr="00474B68">
        <w:rPr>
          <w:rStyle w:val="a7"/>
          <w:rFonts w:eastAsia="宋体"/>
          <w:lang w:val="zh-CN"/>
        </w:rPr>
        <w:footnoteReference w:id="26"/>
      </w:r>
      <w:r w:rsidRPr="00474B68">
        <w:rPr>
          <w:lang w:val="zh-CN"/>
        </w:rPr>
        <w:t>。</w:t>
      </w:r>
      <w:bookmarkStart w:id="9" w:name="_Ref449977004"/>
      <w:bookmarkEnd w:id="9"/>
    </w:p>
    <w:p w:rsidR="00FA564E" w:rsidRPr="00474B68" w:rsidRDefault="00FA564E" w:rsidP="003531BF">
      <w:pPr>
        <w:pStyle w:val="SingleTxtGC"/>
      </w:pPr>
      <w:r w:rsidRPr="00474B68">
        <w:rPr>
          <w:lang w:val="zh-CN"/>
        </w:rPr>
        <w:lastRenderedPageBreak/>
        <w:t>6.5</w:t>
      </w:r>
      <w:r w:rsidR="003531BF">
        <w:rPr>
          <w:rFonts w:hint="eastAsia"/>
          <w:lang w:val="zh-CN"/>
        </w:rPr>
        <w:t xml:space="preserve">  </w:t>
      </w:r>
      <w:r w:rsidRPr="00474B68">
        <w:rPr>
          <w:lang w:val="zh-CN"/>
        </w:rPr>
        <w:t>委员会据此认为，来文提出了有关《公约》第七条的问题，可予受理，并着手审议案情。</w:t>
      </w:r>
    </w:p>
    <w:p w:rsidR="00FA564E" w:rsidRPr="00301D0B" w:rsidRDefault="00FA564E" w:rsidP="003531BF">
      <w:pPr>
        <w:pStyle w:val="H4GC"/>
        <w:spacing w:before="160" w:after="80"/>
        <w:rPr>
          <w:i/>
          <w:u w:val="single"/>
        </w:rPr>
      </w:pPr>
      <w:r w:rsidRPr="00301D0B">
        <w:rPr>
          <w:lang w:val="zh-CN"/>
        </w:rPr>
        <w:tab/>
      </w:r>
      <w:r w:rsidRPr="00301D0B">
        <w:rPr>
          <w:lang w:val="zh-CN"/>
        </w:rPr>
        <w:tab/>
      </w:r>
      <w:r w:rsidRPr="00301D0B">
        <w:rPr>
          <w:lang w:val="zh-CN"/>
        </w:rPr>
        <w:t>审议案情</w:t>
      </w:r>
    </w:p>
    <w:p w:rsidR="00FA564E" w:rsidRPr="00474B68" w:rsidRDefault="00FA564E" w:rsidP="003531BF">
      <w:pPr>
        <w:pStyle w:val="SingleTxtGC"/>
        <w:spacing w:after="100"/>
      </w:pPr>
      <w:r w:rsidRPr="00474B68">
        <w:rPr>
          <w:lang w:val="zh-CN"/>
        </w:rPr>
        <w:t>7.1</w:t>
      </w:r>
      <w:r w:rsidR="003531BF">
        <w:rPr>
          <w:rFonts w:hint="eastAsia"/>
          <w:lang w:val="zh-CN"/>
        </w:rPr>
        <w:t xml:space="preserve">  </w:t>
      </w:r>
      <w:r w:rsidRPr="00474B68">
        <w:rPr>
          <w:lang w:val="zh-CN"/>
        </w:rPr>
        <w:t>人权事务委员会根据《任择议定书》第五条第</w:t>
      </w:r>
      <w:r w:rsidRPr="00474B68">
        <w:rPr>
          <w:lang w:val="zh-CN"/>
        </w:rPr>
        <w:t>1</w:t>
      </w:r>
      <w:r w:rsidRPr="00474B68">
        <w:rPr>
          <w:lang w:val="zh-CN"/>
        </w:rPr>
        <w:t>款的规定，参照各当事方提供的所有资料审议了本来文。</w:t>
      </w:r>
    </w:p>
    <w:p w:rsidR="00FA564E" w:rsidRPr="00474B68" w:rsidRDefault="00FA564E" w:rsidP="003531BF">
      <w:pPr>
        <w:pStyle w:val="SingleTxtGC"/>
        <w:spacing w:after="100"/>
      </w:pPr>
      <w:r w:rsidRPr="00474B68">
        <w:rPr>
          <w:lang w:val="zh-CN"/>
        </w:rPr>
        <w:t>7.2</w:t>
      </w:r>
      <w:r w:rsidR="003531BF">
        <w:rPr>
          <w:rFonts w:hint="eastAsia"/>
          <w:lang w:val="zh-CN"/>
        </w:rPr>
        <w:t xml:space="preserve">  </w:t>
      </w:r>
      <w:r w:rsidRPr="00474B68">
        <w:rPr>
          <w:lang w:val="zh-CN"/>
        </w:rPr>
        <w:t>委员会回顾其关于《公约》缔约国的一般法律义务的性质的第</w:t>
      </w:r>
      <w:r w:rsidRPr="00474B68">
        <w:rPr>
          <w:lang w:val="zh-CN"/>
        </w:rPr>
        <w:t>31</w:t>
      </w:r>
      <w:r w:rsidRPr="00474B68">
        <w:rPr>
          <w:lang w:val="zh-CN"/>
        </w:rPr>
        <w:t>号一般性意见</w:t>
      </w:r>
      <w:r w:rsidRPr="00474B68">
        <w:rPr>
          <w:lang w:val="zh-CN"/>
        </w:rPr>
        <w:t>(2004</w:t>
      </w:r>
      <w:r>
        <w:rPr>
          <w:lang w:val="zh-CN"/>
        </w:rPr>
        <w:t>年</w:t>
      </w:r>
      <w:r w:rsidRPr="00474B68">
        <w:rPr>
          <w:lang w:val="zh-CN"/>
        </w:rPr>
        <w:t>)</w:t>
      </w:r>
      <w:r w:rsidRPr="00474B68">
        <w:rPr>
          <w:lang w:val="zh-CN"/>
        </w:rPr>
        <w:t>，其中指出，如果有</w:t>
      </w:r>
      <w:r>
        <w:rPr>
          <w:lang w:val="zh-CN"/>
        </w:rPr>
        <w:t>充分理由相信确实存在不可弥补伤害的真实危险</w:t>
      </w:r>
      <w:r w:rsidRPr="00474B68">
        <w:rPr>
          <w:lang w:val="zh-CN"/>
        </w:rPr>
        <w:t>，</w:t>
      </w:r>
      <w:r>
        <w:rPr>
          <w:lang w:val="zh-CN"/>
        </w:rPr>
        <w:t>例如《公约》第六条和第七条所述的真实危险</w:t>
      </w:r>
      <w:r>
        <w:rPr>
          <w:rFonts w:hint="eastAsia"/>
          <w:lang w:val="zh-CN"/>
        </w:rPr>
        <w:t>，</w:t>
      </w:r>
      <w:r w:rsidRPr="00474B68">
        <w:rPr>
          <w:lang w:val="zh-CN"/>
        </w:rPr>
        <w:t>缔约国有义务不将有关个人引渡、驱逐、驱赶或以其他方式遣送出境</w:t>
      </w:r>
      <w:r w:rsidRPr="00474B68">
        <w:rPr>
          <w:rStyle w:val="a7"/>
          <w:rFonts w:eastAsia="宋体"/>
          <w:lang w:val="zh-CN"/>
        </w:rPr>
        <w:footnoteReference w:id="27"/>
      </w:r>
      <w:r w:rsidRPr="00474B68">
        <w:rPr>
          <w:lang w:val="zh-CN"/>
        </w:rPr>
        <w:t>。</w:t>
      </w:r>
      <w:r>
        <w:rPr>
          <w:lang w:val="zh-CN"/>
        </w:rPr>
        <w:t>委员会还指出，危险必须针对有关</w:t>
      </w:r>
      <w:r w:rsidRPr="00474B68">
        <w:rPr>
          <w:lang w:val="zh-CN"/>
        </w:rPr>
        <w:t>个人</w:t>
      </w:r>
      <w:r w:rsidRPr="00474B68">
        <w:rPr>
          <w:rStyle w:val="a7"/>
          <w:rFonts w:eastAsia="宋体"/>
          <w:lang w:val="zh-CN"/>
        </w:rPr>
        <w:footnoteReference w:id="28"/>
      </w:r>
      <w:r w:rsidRPr="00474B68">
        <w:rPr>
          <w:lang w:val="zh-CN"/>
        </w:rPr>
        <w:t>，</w:t>
      </w:r>
      <w:r>
        <w:rPr>
          <w:lang w:val="zh-CN"/>
        </w:rPr>
        <w:t>而且设定了较高的要求</w:t>
      </w:r>
      <w:r>
        <w:rPr>
          <w:rFonts w:hint="eastAsia"/>
          <w:lang w:val="zh-CN"/>
        </w:rPr>
        <w:t>，</w:t>
      </w:r>
      <w:r>
        <w:rPr>
          <w:lang w:val="zh-CN"/>
        </w:rPr>
        <w:t>要提供</w:t>
      </w:r>
      <w:r>
        <w:rPr>
          <w:rFonts w:hint="eastAsia"/>
          <w:lang w:val="zh-CN"/>
        </w:rPr>
        <w:t>充分</w:t>
      </w:r>
      <w:r>
        <w:rPr>
          <w:lang w:val="zh-CN"/>
        </w:rPr>
        <w:t>证据证明存在无法弥补伤害的真实危险</w:t>
      </w:r>
      <w:r w:rsidRPr="00474B68">
        <w:rPr>
          <w:lang w:val="zh-CN"/>
        </w:rPr>
        <w:t>。因此，所有相关事实和情况都必须加以考虑，包括提交人原籍国的一般人权状况</w:t>
      </w:r>
      <w:r w:rsidRPr="00474B68">
        <w:rPr>
          <w:rStyle w:val="a7"/>
          <w:rFonts w:eastAsia="宋体"/>
          <w:lang w:val="zh-CN"/>
        </w:rPr>
        <w:footnoteReference w:id="29"/>
      </w:r>
      <w:r w:rsidRPr="00474B68">
        <w:rPr>
          <w:lang w:val="zh-CN"/>
        </w:rPr>
        <w:t>。</w:t>
      </w:r>
      <w:bookmarkStart w:id="10" w:name="_Ref450134118"/>
      <w:bookmarkStart w:id="11" w:name="_Ref450134184"/>
      <w:bookmarkEnd w:id="10"/>
      <w:bookmarkEnd w:id="11"/>
    </w:p>
    <w:p w:rsidR="00FA564E" w:rsidRPr="00474B68" w:rsidRDefault="00FA564E" w:rsidP="003531BF">
      <w:pPr>
        <w:pStyle w:val="SingleTxtGC"/>
        <w:spacing w:after="100"/>
      </w:pPr>
      <w:r w:rsidRPr="00474B68">
        <w:rPr>
          <w:lang w:val="zh-CN"/>
        </w:rPr>
        <w:t>7.3</w:t>
      </w:r>
      <w:r w:rsidR="003531BF">
        <w:rPr>
          <w:rFonts w:hint="eastAsia"/>
          <w:lang w:val="zh-CN"/>
        </w:rPr>
        <w:t xml:space="preserve">  </w:t>
      </w:r>
      <w:r>
        <w:rPr>
          <w:lang w:val="zh-CN"/>
        </w:rPr>
        <w:t>委员会回顾其判例</w:t>
      </w:r>
      <w:r>
        <w:rPr>
          <w:rFonts w:hint="eastAsia"/>
          <w:lang w:val="zh-CN"/>
        </w:rPr>
        <w:t>，</w:t>
      </w:r>
      <w:r>
        <w:rPr>
          <w:lang w:val="zh-CN"/>
        </w:rPr>
        <w:t>即</w:t>
      </w:r>
      <w:r w:rsidRPr="00474B68">
        <w:rPr>
          <w:lang w:val="zh-CN"/>
        </w:rPr>
        <w:t>应对缔约国当局的评估给予相当的重视，而且通</w:t>
      </w:r>
      <w:r>
        <w:rPr>
          <w:lang w:val="zh-CN"/>
        </w:rPr>
        <w:t>常应由《公约》缔约国的机关审查案件的事实和证据，以便确定此种危险</w:t>
      </w:r>
      <w:r w:rsidRPr="00474B68">
        <w:rPr>
          <w:lang w:val="zh-CN"/>
        </w:rPr>
        <w:t>是否存在，但确定评估具有任意性或明显存在错误或司法不公的情况除外</w:t>
      </w:r>
      <w:r w:rsidRPr="00474B68">
        <w:rPr>
          <w:rStyle w:val="a7"/>
          <w:rFonts w:eastAsia="宋体"/>
          <w:lang w:val="zh-CN"/>
        </w:rPr>
        <w:footnoteReference w:id="30"/>
      </w:r>
      <w:r w:rsidRPr="00474B68">
        <w:rPr>
          <w:lang w:val="zh-CN"/>
        </w:rPr>
        <w:t>。</w:t>
      </w:r>
    </w:p>
    <w:p w:rsidR="00FA564E" w:rsidRPr="0042549C" w:rsidRDefault="00FA564E" w:rsidP="003531BF">
      <w:pPr>
        <w:pStyle w:val="SingleTxtGC"/>
        <w:spacing w:after="100"/>
        <w:rPr>
          <w:lang w:val="zh-CN"/>
        </w:rPr>
      </w:pPr>
      <w:r w:rsidRPr="00474B68">
        <w:rPr>
          <w:lang w:val="zh-CN"/>
        </w:rPr>
        <w:t>7.4</w:t>
      </w:r>
      <w:r w:rsidR="003531BF">
        <w:rPr>
          <w:rFonts w:hint="eastAsia"/>
          <w:lang w:val="zh-CN"/>
        </w:rPr>
        <w:t xml:space="preserve">  </w:t>
      </w:r>
      <w:r w:rsidRPr="00DC7554">
        <w:rPr>
          <w:lang w:val="zh-CN"/>
        </w:rPr>
        <w:t>委员会注意到，提交人</w:t>
      </w:r>
      <w:r w:rsidRPr="00DC7554">
        <w:rPr>
          <w:rFonts w:hint="eastAsia"/>
          <w:lang w:val="zh-CN"/>
        </w:rPr>
        <w:t>说，</w:t>
      </w:r>
      <w:r w:rsidRPr="00DC7554">
        <w:rPr>
          <w:lang w:val="zh-CN"/>
        </w:rPr>
        <w:t>有充分理由担心返回索马里会遭到酷刑和不人</w:t>
      </w:r>
      <w:r w:rsidRPr="00DC7554">
        <w:rPr>
          <w:spacing w:val="-2"/>
          <w:lang w:val="zh-CN"/>
        </w:rPr>
        <w:t>道或有辱人格的待遇，原因是以下累积性因素：</w:t>
      </w:r>
      <w:r w:rsidRPr="00DC7554">
        <w:rPr>
          <w:spacing w:val="-2"/>
          <w:lang w:val="zh-CN"/>
        </w:rPr>
        <w:t>(a)</w:t>
      </w:r>
      <w:r w:rsidR="003531BF" w:rsidRPr="00DC7554">
        <w:rPr>
          <w:rFonts w:hint="eastAsia"/>
          <w:spacing w:val="-2"/>
          <w:lang w:val="zh-CN"/>
        </w:rPr>
        <w:t xml:space="preserve"> </w:t>
      </w:r>
      <w:r w:rsidRPr="00DC7554">
        <w:rPr>
          <w:spacing w:val="-2"/>
          <w:lang w:val="zh-CN"/>
        </w:rPr>
        <w:t>他的家族过去曾卷入索马里</w:t>
      </w:r>
      <w:r w:rsidRPr="00474B68">
        <w:rPr>
          <w:lang w:val="zh-CN"/>
        </w:rPr>
        <w:t>冲突；</w:t>
      </w:r>
      <w:r w:rsidRPr="00474B68">
        <w:rPr>
          <w:lang w:val="zh-CN"/>
        </w:rPr>
        <w:t>(b)</w:t>
      </w:r>
      <w:r w:rsidR="003531BF">
        <w:rPr>
          <w:rFonts w:hint="eastAsia"/>
          <w:lang w:val="zh-CN"/>
        </w:rPr>
        <w:t xml:space="preserve"> </w:t>
      </w:r>
      <w:r w:rsidRPr="00474B68">
        <w:rPr>
          <w:lang w:val="zh-CN"/>
        </w:rPr>
        <w:t>他的家族属于</w:t>
      </w:r>
      <w:r w:rsidRPr="00474B68">
        <w:rPr>
          <w:lang w:val="zh-CN"/>
        </w:rPr>
        <w:t>Bagadi</w:t>
      </w:r>
      <w:r w:rsidRPr="00474B68">
        <w:rPr>
          <w:lang w:val="zh-CN"/>
        </w:rPr>
        <w:t>少数部族；</w:t>
      </w:r>
      <w:r w:rsidRPr="00474B68">
        <w:rPr>
          <w:lang w:val="zh-CN"/>
        </w:rPr>
        <w:t>(c)</w:t>
      </w:r>
      <w:r w:rsidR="003531BF">
        <w:rPr>
          <w:rFonts w:hint="eastAsia"/>
          <w:lang w:val="zh-CN"/>
        </w:rPr>
        <w:t xml:space="preserve"> </w:t>
      </w:r>
      <w:r w:rsidRPr="00474B68">
        <w:rPr>
          <w:lang w:val="zh-CN"/>
        </w:rPr>
        <w:t>他在索马里没有亲友关系；</w:t>
      </w:r>
      <w:r w:rsidRPr="00474B68">
        <w:rPr>
          <w:lang w:val="zh-CN"/>
        </w:rPr>
        <w:t>(d)</w:t>
      </w:r>
      <w:r w:rsidR="003531BF">
        <w:rPr>
          <w:rFonts w:hint="eastAsia"/>
          <w:lang w:val="zh-CN"/>
        </w:rPr>
        <w:t xml:space="preserve"> </w:t>
      </w:r>
      <w:r w:rsidRPr="00474B68">
        <w:rPr>
          <w:lang w:val="zh-CN"/>
        </w:rPr>
        <w:t>面临沦为境内流离失所人员的危险；</w:t>
      </w:r>
      <w:r w:rsidRPr="00474B68">
        <w:rPr>
          <w:lang w:val="zh-CN"/>
        </w:rPr>
        <w:t>(e)</w:t>
      </w:r>
      <w:r w:rsidR="003531BF">
        <w:rPr>
          <w:rFonts w:hint="eastAsia"/>
          <w:lang w:val="zh-CN"/>
        </w:rPr>
        <w:t xml:space="preserve"> </w:t>
      </w:r>
      <w:r w:rsidRPr="00474B68">
        <w:rPr>
          <w:lang w:val="zh-CN"/>
        </w:rPr>
        <w:t>他的健康问题；</w:t>
      </w:r>
      <w:r w:rsidRPr="00474B68">
        <w:rPr>
          <w:lang w:val="zh-CN"/>
        </w:rPr>
        <w:t>(f)</w:t>
      </w:r>
      <w:r w:rsidR="003531BF">
        <w:rPr>
          <w:rFonts w:hint="eastAsia"/>
          <w:lang w:val="zh-CN"/>
        </w:rPr>
        <w:t xml:space="preserve"> </w:t>
      </w:r>
      <w:r w:rsidRPr="00474B68">
        <w:rPr>
          <w:lang w:val="zh-CN"/>
        </w:rPr>
        <w:t>面临被强行征入青年党的危险。委员会也注意到，提交人声称难民上诉委员</w:t>
      </w:r>
      <w:r>
        <w:rPr>
          <w:lang w:val="zh-CN"/>
        </w:rPr>
        <w:t>会维持了丹麦移民局拒绝其庇护申请的决定，未能评估他的个人情况</w:t>
      </w:r>
      <w:r>
        <w:rPr>
          <w:rFonts w:hint="eastAsia"/>
          <w:lang w:val="zh-CN"/>
        </w:rPr>
        <w:t>，</w:t>
      </w:r>
      <w:r>
        <w:rPr>
          <w:lang w:val="zh-CN"/>
        </w:rPr>
        <w:t>以及这些情况对他返回索马里遭受</w:t>
      </w:r>
      <w:r w:rsidRPr="00474B68">
        <w:rPr>
          <w:lang w:val="zh-CN"/>
        </w:rPr>
        <w:t>违背《公约》第</w:t>
      </w:r>
      <w:r>
        <w:rPr>
          <w:lang w:val="zh-CN"/>
        </w:rPr>
        <w:t>七条</w:t>
      </w:r>
      <w:r w:rsidRPr="00474B68">
        <w:rPr>
          <w:lang w:val="zh-CN"/>
        </w:rPr>
        <w:t>待遇</w:t>
      </w:r>
      <w:r>
        <w:rPr>
          <w:lang w:val="zh-CN"/>
        </w:rPr>
        <w:t>的危险的累积性影响</w:t>
      </w:r>
      <w:r w:rsidRPr="00474B68">
        <w:rPr>
          <w:lang w:val="zh-CN"/>
        </w:rPr>
        <w:t>。</w:t>
      </w:r>
    </w:p>
    <w:p w:rsidR="00FA564E" w:rsidRPr="00474B68" w:rsidRDefault="00FA564E" w:rsidP="003531BF">
      <w:pPr>
        <w:pStyle w:val="SingleTxtGC"/>
        <w:spacing w:after="100"/>
      </w:pPr>
      <w:r w:rsidRPr="00474B68">
        <w:rPr>
          <w:lang w:val="zh-CN"/>
        </w:rPr>
        <w:t>7.5</w:t>
      </w:r>
      <w:r w:rsidR="003531BF">
        <w:rPr>
          <w:rFonts w:hint="eastAsia"/>
          <w:lang w:val="zh-CN"/>
        </w:rPr>
        <w:t xml:space="preserve">  </w:t>
      </w:r>
      <w:r w:rsidRPr="00474B68">
        <w:rPr>
          <w:lang w:val="zh-CN"/>
        </w:rPr>
        <w:t>委员会还注意到，缔约国称其国内决策者认为</w:t>
      </w:r>
      <w:r>
        <w:rPr>
          <w:lang w:val="zh-CN"/>
        </w:rPr>
        <w:t>，提交人现在回到索马里，不会面临可作为庇护或受保护理由的迫害危险</w:t>
      </w:r>
      <w:r w:rsidRPr="00474B68">
        <w:rPr>
          <w:lang w:val="zh-CN"/>
        </w:rPr>
        <w:t>。尤其是，难民上诉委员会认定提交人作为申请依据的个人情况，包括语言能力、部族派别和社会关系网的缺失，无法作为根据《外国人法》第</w:t>
      </w:r>
      <w:r w:rsidRPr="00474B68">
        <w:rPr>
          <w:lang w:val="zh-CN"/>
        </w:rPr>
        <w:t>7</w:t>
      </w:r>
      <w:r w:rsidRPr="00474B68">
        <w:rPr>
          <w:lang w:val="zh-CN"/>
        </w:rPr>
        <w:t>条准予居留的理由。上诉委员会还认为，即便考虑到提交人的家族因从属于前总统西亚德</w:t>
      </w:r>
      <w:r>
        <w:rPr>
          <w:rFonts w:hint="eastAsia"/>
          <w:lang w:val="zh-CN"/>
        </w:rPr>
        <w:t>·</w:t>
      </w:r>
      <w:r w:rsidRPr="00474B68">
        <w:rPr>
          <w:lang w:val="zh-CN"/>
        </w:rPr>
        <w:t>巴雷而于</w:t>
      </w:r>
      <w:r w:rsidRPr="00474B68">
        <w:rPr>
          <w:lang w:val="zh-CN"/>
        </w:rPr>
        <w:t>1992</w:t>
      </w:r>
      <w:r w:rsidRPr="00474B68">
        <w:rPr>
          <w:lang w:val="zh-CN"/>
        </w:rPr>
        <w:t>年被迫离开索马里，也无法得出不同的评估结果。该事件发生年代久远，而提交人当时似乎也并非重要人物。上诉委员会还认为，包括摩加迪沙在内的索马里整体局势，无法单独作为根据第</w:t>
      </w:r>
      <w:r w:rsidRPr="00474B68">
        <w:rPr>
          <w:lang w:val="zh-CN"/>
        </w:rPr>
        <w:t>7</w:t>
      </w:r>
      <w:r w:rsidRPr="00474B68">
        <w:rPr>
          <w:lang w:val="zh-CN"/>
        </w:rPr>
        <w:t>条准予居留的理由。</w:t>
      </w:r>
    </w:p>
    <w:p w:rsidR="00FA564E" w:rsidRPr="000018C0" w:rsidRDefault="00FA564E" w:rsidP="00CB4755">
      <w:pPr>
        <w:pStyle w:val="SingleTxtGC"/>
        <w:rPr>
          <w:lang w:val="zh-CN"/>
        </w:rPr>
      </w:pPr>
      <w:r w:rsidRPr="00474B68">
        <w:rPr>
          <w:lang w:val="zh-CN"/>
        </w:rPr>
        <w:lastRenderedPageBreak/>
        <w:t>7.6</w:t>
      </w:r>
      <w:r w:rsidR="00CB4755">
        <w:rPr>
          <w:rFonts w:hint="eastAsia"/>
          <w:lang w:val="zh-CN"/>
        </w:rPr>
        <w:t xml:space="preserve">  </w:t>
      </w:r>
      <w:r w:rsidRPr="00474B68">
        <w:rPr>
          <w:lang w:val="zh-CN"/>
        </w:rPr>
        <w:t>另一方面，委员会也注意到难民上诉委员会认为提交人就申请庇护原因所做的以下陈述属实：</w:t>
      </w:r>
      <w:r w:rsidRPr="00474B68">
        <w:rPr>
          <w:lang w:val="zh-CN"/>
        </w:rPr>
        <w:t>(a)</w:t>
      </w:r>
      <w:r w:rsidR="00CB4755">
        <w:rPr>
          <w:rFonts w:hint="eastAsia"/>
          <w:lang w:val="zh-CN"/>
        </w:rPr>
        <w:t xml:space="preserve"> </w:t>
      </w:r>
      <w:r w:rsidRPr="00474B68">
        <w:rPr>
          <w:lang w:val="zh-CN"/>
        </w:rPr>
        <w:t>1992</w:t>
      </w:r>
      <w:r w:rsidRPr="00474B68">
        <w:rPr>
          <w:lang w:val="zh-CN"/>
        </w:rPr>
        <w:t>年，当时五岁的他与家人因索马里内战离开该国；</w:t>
      </w:r>
      <w:r w:rsidRPr="00474B68">
        <w:rPr>
          <w:lang w:val="zh-CN"/>
        </w:rPr>
        <w:t>(b)</w:t>
      </w:r>
      <w:r w:rsidR="00CB4755">
        <w:rPr>
          <w:rFonts w:hint="eastAsia"/>
          <w:lang w:val="zh-CN"/>
        </w:rPr>
        <w:t xml:space="preserve"> </w:t>
      </w:r>
      <w:r w:rsidRPr="00474B68">
        <w:rPr>
          <w:lang w:val="zh-CN"/>
        </w:rPr>
        <w:t>他是</w:t>
      </w:r>
      <w:r w:rsidRPr="00474B68">
        <w:rPr>
          <w:lang w:val="zh-CN"/>
        </w:rPr>
        <w:t>Bagadi</w:t>
      </w:r>
      <w:r w:rsidRPr="00474B68">
        <w:rPr>
          <w:lang w:val="zh-CN"/>
        </w:rPr>
        <w:t>部族成员；</w:t>
      </w:r>
      <w:r w:rsidRPr="00474B68">
        <w:rPr>
          <w:lang w:val="zh-CN"/>
        </w:rPr>
        <w:t>(c)</w:t>
      </w:r>
      <w:r w:rsidR="00CB4755">
        <w:rPr>
          <w:rFonts w:hint="eastAsia"/>
          <w:lang w:val="zh-CN"/>
        </w:rPr>
        <w:t xml:space="preserve"> </w:t>
      </w:r>
      <w:r w:rsidRPr="00474B68">
        <w:rPr>
          <w:lang w:val="zh-CN"/>
        </w:rPr>
        <w:t>他与家人在也门生活至</w:t>
      </w:r>
      <w:r w:rsidRPr="00474B68">
        <w:rPr>
          <w:lang w:val="zh-CN"/>
        </w:rPr>
        <w:t>2011</w:t>
      </w:r>
      <w:r>
        <w:rPr>
          <w:lang w:val="zh-CN"/>
        </w:rPr>
        <w:t>年，在摩加迪沙或索马里的其他地方都没有亲属。</w:t>
      </w:r>
      <w:r w:rsidRPr="00474B68">
        <w:rPr>
          <w:lang w:val="zh-CN"/>
        </w:rPr>
        <w:t>缔约国移民当局认定</w:t>
      </w:r>
      <w:r>
        <w:rPr>
          <w:rFonts w:hint="eastAsia"/>
          <w:lang w:val="zh-CN"/>
        </w:rPr>
        <w:t>，</w:t>
      </w:r>
      <w:r w:rsidRPr="00474B68">
        <w:rPr>
          <w:lang w:val="zh-CN"/>
        </w:rPr>
        <w:t>提交人的个人情况并不能够作为根据《外国人法》第</w:t>
      </w:r>
      <w:r w:rsidRPr="00474B68">
        <w:rPr>
          <w:lang w:val="zh-CN"/>
        </w:rPr>
        <w:t>7</w:t>
      </w:r>
      <w:r>
        <w:rPr>
          <w:lang w:val="zh-CN"/>
        </w:rPr>
        <w:t>条给予其庇护的正当理由，并且索马里当前局势并没有严重到如此程度</w:t>
      </w:r>
      <w:r w:rsidRPr="00474B68">
        <w:rPr>
          <w:lang w:val="zh-CN"/>
        </w:rPr>
        <w:t>，</w:t>
      </w:r>
      <w:r>
        <w:rPr>
          <w:lang w:val="zh-CN"/>
        </w:rPr>
        <w:t>即但凡有人返回</w:t>
      </w:r>
      <w:r w:rsidRPr="00474B68">
        <w:rPr>
          <w:lang w:val="zh-CN"/>
        </w:rPr>
        <w:t>摩加迪沙</w:t>
      </w:r>
      <w:r>
        <w:rPr>
          <w:lang w:val="zh-CN"/>
        </w:rPr>
        <w:t>和周边地区</w:t>
      </w:r>
      <w:r>
        <w:rPr>
          <w:rFonts w:hint="eastAsia"/>
          <w:lang w:val="zh-CN"/>
        </w:rPr>
        <w:t>，就</w:t>
      </w:r>
      <w:r>
        <w:rPr>
          <w:lang w:val="zh-CN"/>
        </w:rPr>
        <w:t>可认为</w:t>
      </w:r>
      <w:r>
        <w:rPr>
          <w:rFonts w:hint="eastAsia"/>
          <w:lang w:val="zh-CN"/>
        </w:rPr>
        <w:t>，</w:t>
      </w:r>
      <w:r>
        <w:rPr>
          <w:lang w:val="zh-CN"/>
        </w:rPr>
        <w:t>该人会仅仅因为身处这一地区而</w:t>
      </w:r>
      <w:r>
        <w:rPr>
          <w:rFonts w:hint="eastAsia"/>
          <w:lang w:val="zh-CN"/>
        </w:rPr>
        <w:t>有遭受侵害的真实危险，侵害程度</w:t>
      </w:r>
      <w:r>
        <w:rPr>
          <w:lang w:val="zh-CN"/>
        </w:rPr>
        <w:t>构成酷刑和不人道或有辱人格的待遇</w:t>
      </w:r>
      <w:r>
        <w:rPr>
          <w:rFonts w:hint="eastAsia"/>
          <w:lang w:val="zh-CN"/>
        </w:rPr>
        <w:t>。</w:t>
      </w:r>
      <w:r>
        <w:rPr>
          <w:lang w:val="zh-CN"/>
        </w:rPr>
        <w:t>尽管如此</w:t>
      </w:r>
      <w:r>
        <w:rPr>
          <w:rFonts w:hint="eastAsia"/>
          <w:lang w:val="zh-CN"/>
        </w:rPr>
        <w:t>，</w:t>
      </w:r>
      <w:r>
        <w:rPr>
          <w:lang w:val="zh-CN"/>
        </w:rPr>
        <w:t>委员会认为，目前公共领域关于</w:t>
      </w:r>
      <w:r w:rsidRPr="00474B68">
        <w:rPr>
          <w:lang w:val="zh-CN"/>
        </w:rPr>
        <w:t>索马里人权状况的报告以及各当事方引述的报告均表明，对少数部族的虐待和歧视非常普遍，部族民兵和青年党一直在索马里全国施行严重</w:t>
      </w:r>
      <w:r>
        <w:rPr>
          <w:lang w:val="zh-CN"/>
        </w:rPr>
        <w:t>的侵害</w:t>
      </w:r>
      <w:r w:rsidRPr="00474B68">
        <w:rPr>
          <w:lang w:val="zh-CN"/>
        </w:rPr>
        <w:t>行为，从国外回到索马里的人处于极其弱势的地位，除非他们有强有力的部族和家庭关系予以支撑，而自西方国家返回的索马里人往往被视为外国人，带着西方的观点、目的和意图</w:t>
      </w:r>
      <w:r w:rsidRPr="00474B68">
        <w:rPr>
          <w:rStyle w:val="a7"/>
          <w:rFonts w:eastAsia="宋体"/>
          <w:lang w:val="zh-CN"/>
        </w:rPr>
        <w:footnoteReference w:id="31"/>
      </w:r>
      <w:r w:rsidRPr="00474B68">
        <w:rPr>
          <w:lang w:val="zh-CN"/>
        </w:rPr>
        <w:t>。</w:t>
      </w:r>
    </w:p>
    <w:p w:rsidR="00FA564E" w:rsidRPr="00474B68" w:rsidRDefault="00FA564E" w:rsidP="00CB4755">
      <w:pPr>
        <w:pStyle w:val="SingleTxtGC"/>
        <w:rPr>
          <w:color w:val="000000"/>
        </w:rPr>
      </w:pPr>
      <w:r w:rsidRPr="00474B68">
        <w:rPr>
          <w:lang w:val="zh-CN"/>
        </w:rPr>
        <w:t>7.7</w:t>
      </w:r>
      <w:r w:rsidR="00CB4755">
        <w:rPr>
          <w:rFonts w:hint="eastAsia"/>
          <w:lang w:val="zh-CN"/>
        </w:rPr>
        <w:t xml:space="preserve">  </w:t>
      </w:r>
      <w:r w:rsidRPr="00474B68">
        <w:rPr>
          <w:lang w:val="zh-CN"/>
        </w:rPr>
        <w:t>根据提交人提供的信息、委员会目前得到的资料和索马里侵犯人权行为记录，委员会认为</w:t>
      </w:r>
      <w:r>
        <w:rPr>
          <w:rFonts w:hint="eastAsia"/>
          <w:lang w:val="zh-CN"/>
        </w:rPr>
        <w:t>，</w:t>
      </w:r>
      <w:r w:rsidRPr="00474B68">
        <w:rPr>
          <w:lang w:val="zh-CN"/>
        </w:rPr>
        <w:t>缔约国移民当局在评估提交人若被强制遣返索马里是否可能受到违反《公约》第七条所述的待遇时，没有对提交人个人情况的累积性影响给予充分重视，这些</w:t>
      </w:r>
      <w:proofErr w:type="gramStart"/>
      <w:r w:rsidRPr="00474B68">
        <w:rPr>
          <w:lang w:val="zh-CN"/>
        </w:rPr>
        <w:t>影响让</w:t>
      </w:r>
      <w:proofErr w:type="gramEnd"/>
      <w:r w:rsidRPr="00474B68">
        <w:rPr>
          <w:lang w:val="zh-CN"/>
        </w:rPr>
        <w:t>他处于尤为弱势的境地。委员会认为，提交人的情况不同于因索马里整体局势而在海外寻求庇护</w:t>
      </w:r>
      <w:r>
        <w:rPr>
          <w:lang w:val="zh-CN"/>
        </w:rPr>
        <w:t>的</w:t>
      </w:r>
      <w:r w:rsidRPr="00474B68">
        <w:rPr>
          <w:lang w:val="zh-CN"/>
        </w:rPr>
        <w:t>其他索马里人，原因是他五岁便离开原籍国，在</w:t>
      </w:r>
      <w:r>
        <w:rPr>
          <w:lang w:val="zh-CN"/>
        </w:rPr>
        <w:t>索马里已无亲友，索马里语的读写能力有限，属于少数部族，并在近期</w:t>
      </w:r>
      <w:r w:rsidRPr="00474B68">
        <w:rPr>
          <w:lang w:val="zh-CN"/>
        </w:rPr>
        <w:t>患过结核病。有鉴于此，委员会认为，在没有根据提交人上述个人情况的累积性影响进一步审议</w:t>
      </w:r>
      <w:r>
        <w:rPr>
          <w:lang w:val="zh-CN"/>
        </w:rPr>
        <w:t>其案件</w:t>
      </w:r>
      <w:r w:rsidRPr="00474B68">
        <w:rPr>
          <w:lang w:val="zh-CN"/>
        </w:rPr>
        <w:t>的情况下，</w:t>
      </w:r>
      <w:r>
        <w:rPr>
          <w:lang w:val="zh-CN"/>
        </w:rPr>
        <w:t>将使</w:t>
      </w:r>
      <w:r w:rsidRPr="00474B68">
        <w:rPr>
          <w:lang w:val="zh-CN"/>
        </w:rPr>
        <w:t>提交人</w:t>
      </w:r>
      <w:r>
        <w:rPr>
          <w:lang w:val="zh-CN"/>
        </w:rPr>
        <w:t>面临遭受</w:t>
      </w:r>
      <w:r w:rsidRPr="00474B68">
        <w:rPr>
          <w:lang w:val="zh-CN"/>
        </w:rPr>
        <w:t>《公约》第七条</w:t>
      </w:r>
      <w:r w:rsidRPr="00474B68">
        <w:rPr>
          <w:rStyle w:val="a7"/>
          <w:rFonts w:eastAsia="宋体"/>
          <w:lang w:val="zh-CN"/>
        </w:rPr>
        <w:footnoteReference w:id="32"/>
      </w:r>
      <w:r w:rsidR="008A47B4">
        <w:t xml:space="preserve"> </w:t>
      </w:r>
      <w:bookmarkStart w:id="12" w:name="_GoBack"/>
      <w:bookmarkEnd w:id="12"/>
      <w:r>
        <w:rPr>
          <w:lang w:val="zh-CN"/>
        </w:rPr>
        <w:t>所述无法弥补的伤害的真实危险，尤其是考虑到缔约国移民当局已对他的兄弟提供庇护</w:t>
      </w:r>
      <w:r w:rsidRPr="00474B68">
        <w:rPr>
          <w:lang w:val="zh-CN"/>
        </w:rPr>
        <w:t>。</w:t>
      </w:r>
    </w:p>
    <w:p w:rsidR="00FA564E" w:rsidRPr="00474B68" w:rsidRDefault="00FA564E" w:rsidP="00CB4755">
      <w:pPr>
        <w:pStyle w:val="SingleTxtGC"/>
        <w:rPr>
          <w:color w:val="000000"/>
        </w:rPr>
      </w:pPr>
      <w:r w:rsidRPr="00474B68">
        <w:rPr>
          <w:lang w:val="zh-CN"/>
        </w:rPr>
        <w:t>8.</w:t>
      </w:r>
      <w:r w:rsidR="00CB4755">
        <w:rPr>
          <w:rFonts w:hint="eastAsia"/>
          <w:lang w:val="zh-CN"/>
        </w:rPr>
        <w:t xml:space="preserve">  </w:t>
      </w:r>
      <w:r w:rsidRPr="00474B68">
        <w:rPr>
          <w:lang w:val="zh-CN"/>
        </w:rPr>
        <w:t>委员会根据《任择议定书》第五条第</w:t>
      </w:r>
      <w:r w:rsidRPr="00474B68">
        <w:rPr>
          <w:lang w:val="zh-CN"/>
        </w:rPr>
        <w:t>4</w:t>
      </w:r>
      <w:r w:rsidRPr="00474B68">
        <w:rPr>
          <w:lang w:val="zh-CN"/>
        </w:rPr>
        <w:t>款行事，认为</w:t>
      </w:r>
      <w:r>
        <w:rPr>
          <w:rFonts w:hint="eastAsia"/>
          <w:lang w:val="zh-CN"/>
        </w:rPr>
        <w:t>，如果</w:t>
      </w:r>
      <w:r w:rsidRPr="00474B68">
        <w:rPr>
          <w:lang w:val="zh-CN"/>
        </w:rPr>
        <w:t>缔约国把提交人遣返索马里</w:t>
      </w:r>
      <w:r>
        <w:rPr>
          <w:rFonts w:hint="eastAsia"/>
          <w:lang w:val="zh-CN"/>
        </w:rPr>
        <w:t>，</w:t>
      </w:r>
      <w:r w:rsidRPr="00474B68">
        <w:rPr>
          <w:lang w:val="zh-CN"/>
        </w:rPr>
        <w:t>将</w:t>
      </w:r>
      <w:r>
        <w:rPr>
          <w:rFonts w:hint="eastAsia"/>
          <w:lang w:val="zh-CN"/>
        </w:rPr>
        <w:t>会</w:t>
      </w:r>
      <w:r w:rsidRPr="00474B68">
        <w:rPr>
          <w:lang w:val="zh-CN"/>
        </w:rPr>
        <w:t>构成</w:t>
      </w:r>
      <w:r>
        <w:rPr>
          <w:rFonts w:hint="eastAsia"/>
          <w:lang w:val="zh-CN"/>
        </w:rPr>
        <w:t>对</w:t>
      </w:r>
      <w:r w:rsidRPr="00474B68">
        <w:rPr>
          <w:lang w:val="zh-CN"/>
        </w:rPr>
        <w:t>《公约》第七条的</w:t>
      </w:r>
      <w:r>
        <w:rPr>
          <w:rFonts w:hint="eastAsia"/>
          <w:lang w:val="zh-CN"/>
        </w:rPr>
        <w:t>违反</w:t>
      </w:r>
      <w:r w:rsidRPr="00474B68">
        <w:rPr>
          <w:lang w:val="zh-CN"/>
        </w:rPr>
        <w:t>。</w:t>
      </w:r>
    </w:p>
    <w:p w:rsidR="00FA564E" w:rsidRPr="00474B68" w:rsidRDefault="00FA564E" w:rsidP="00CB4755">
      <w:pPr>
        <w:pStyle w:val="SingleTxtGC"/>
        <w:rPr>
          <w:color w:val="000000"/>
        </w:rPr>
      </w:pPr>
      <w:r w:rsidRPr="00474B68">
        <w:rPr>
          <w:lang w:val="zh-CN"/>
        </w:rPr>
        <w:t>9.</w:t>
      </w:r>
      <w:r w:rsidR="00CB4755">
        <w:rPr>
          <w:rFonts w:hint="eastAsia"/>
          <w:lang w:val="zh-CN"/>
        </w:rPr>
        <w:t xml:space="preserve">  </w:t>
      </w:r>
      <w:r w:rsidRPr="00474B68">
        <w:rPr>
          <w:lang w:val="zh-CN"/>
        </w:rPr>
        <w:t>《公约》第二条第一款规定缔约国承担尊重和保证在其领土内和受其管辖</w:t>
      </w:r>
      <w:r>
        <w:rPr>
          <w:lang w:val="zh-CN"/>
        </w:rPr>
        <w:t>的一切个人享有本公约所承认的权利，根据这一规定，缔约国有义务着手</w:t>
      </w:r>
      <w:r>
        <w:rPr>
          <w:rFonts w:hint="eastAsia"/>
          <w:lang w:val="zh-CN"/>
        </w:rPr>
        <w:t>复核</w:t>
      </w:r>
      <w:r w:rsidRPr="00474B68">
        <w:rPr>
          <w:lang w:val="zh-CN"/>
        </w:rPr>
        <w:t>提交人的庇护申请，同时考虑到《公约》规定的缔约国义务和委员会</w:t>
      </w:r>
      <w:r>
        <w:rPr>
          <w:lang w:val="zh-CN"/>
        </w:rPr>
        <w:t>的</w:t>
      </w:r>
      <w:r w:rsidRPr="00474B68">
        <w:rPr>
          <w:lang w:val="zh-CN"/>
        </w:rPr>
        <w:t>本意见。委员会请缔约国在</w:t>
      </w:r>
      <w:r>
        <w:rPr>
          <w:lang w:val="zh-CN"/>
        </w:rPr>
        <w:t>重新审议提交人庇护请求的期间</w:t>
      </w:r>
      <w:r w:rsidRPr="00474B68">
        <w:rPr>
          <w:lang w:val="zh-CN"/>
        </w:rPr>
        <w:t>不将其驱逐。</w:t>
      </w:r>
    </w:p>
    <w:p w:rsidR="007D3888" w:rsidRDefault="00FA564E" w:rsidP="00CB4755">
      <w:pPr>
        <w:pStyle w:val="SingleTxtGC"/>
        <w:rPr>
          <w:lang w:val="zh-CN"/>
        </w:rPr>
        <w:sectPr w:rsidR="007D3888"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pPr>
      <w:r w:rsidRPr="00474B68">
        <w:rPr>
          <w:lang w:val="zh-CN"/>
        </w:rPr>
        <w:t>10.</w:t>
      </w:r>
      <w:r w:rsidR="00CB4755">
        <w:rPr>
          <w:rFonts w:hint="eastAsia"/>
          <w:lang w:val="zh-CN"/>
        </w:rPr>
        <w:t xml:space="preserve">  </w:t>
      </w:r>
      <w:r w:rsidRPr="00474B68">
        <w:rPr>
          <w:lang w:val="zh-CN"/>
        </w:rPr>
        <w:t>缔约国加入《任择议定书》，即已承认委员会有权确定是否存在违反《公约》的情况，而且根据</w:t>
      </w:r>
      <w:r>
        <w:rPr>
          <w:lang w:val="zh-CN"/>
        </w:rPr>
        <w:t>《公约》第二条的规定，缔约国也已承诺确保在其境内和受其管辖的一切</w:t>
      </w:r>
      <w:proofErr w:type="gramStart"/>
      <w:r w:rsidRPr="00474B68">
        <w:rPr>
          <w:lang w:val="zh-CN"/>
        </w:rPr>
        <w:t>个</w:t>
      </w:r>
      <w:proofErr w:type="gramEnd"/>
      <w:r w:rsidRPr="00474B68">
        <w:rPr>
          <w:lang w:val="zh-CN"/>
        </w:rPr>
        <w:t>人均享有《公约》承认的权利。鉴此，委员会希望缔约国在</w:t>
      </w:r>
      <w:r w:rsidRPr="00474B68">
        <w:rPr>
          <w:lang w:val="zh-CN"/>
        </w:rPr>
        <w:t>180</w:t>
      </w:r>
      <w:r w:rsidRPr="00474B68">
        <w:rPr>
          <w:lang w:val="zh-CN"/>
        </w:rPr>
        <w:t>天内提供资料，说明采取措施落实本意见的情况。委员会还请缔约国公布本意见，将其译成缔约国的官方语文并广为散发。</w:t>
      </w:r>
    </w:p>
    <w:p w:rsidR="007D3888" w:rsidRPr="007D3888" w:rsidRDefault="007D3888" w:rsidP="009839B9">
      <w:pPr>
        <w:pStyle w:val="HChGC"/>
      </w:pPr>
      <w:r w:rsidRPr="007D3888">
        <w:rPr>
          <w:rFonts w:hint="eastAsia"/>
        </w:rPr>
        <w:lastRenderedPageBreak/>
        <w:t>附件</w:t>
      </w:r>
    </w:p>
    <w:p w:rsidR="007D3888" w:rsidRPr="007D3888" w:rsidRDefault="007D3888" w:rsidP="009839B9">
      <w:pPr>
        <w:pStyle w:val="HChGC"/>
      </w:pPr>
      <w:r w:rsidRPr="007D3888">
        <w:rPr>
          <w:rFonts w:hint="eastAsia"/>
        </w:rPr>
        <w:tab/>
      </w:r>
      <w:r w:rsidRPr="007D3888">
        <w:rPr>
          <w:rFonts w:hint="eastAsia"/>
        </w:rPr>
        <w:tab/>
      </w:r>
      <w:r w:rsidRPr="007D3888">
        <w:rPr>
          <w:rFonts w:hint="eastAsia"/>
        </w:rPr>
        <w:t>委员会委员尤瓦尔·沙尼、</w:t>
      </w:r>
      <w:proofErr w:type="gramStart"/>
      <w:r w:rsidRPr="007D3888">
        <w:rPr>
          <w:rFonts w:hint="eastAsia"/>
        </w:rPr>
        <w:t>岩泽雄司</w:t>
      </w:r>
      <w:proofErr w:type="gramEnd"/>
      <w:r w:rsidRPr="007D3888">
        <w:rPr>
          <w:rFonts w:hint="eastAsia"/>
        </w:rPr>
        <w:t>和康斯坦丁·瓦尔泽拉什维利的联合意见</w:t>
      </w:r>
      <w:r w:rsidRPr="007D3888">
        <w:rPr>
          <w:rFonts w:hint="eastAsia"/>
        </w:rPr>
        <w:t>(</w:t>
      </w:r>
      <w:r w:rsidRPr="007D3888">
        <w:rPr>
          <w:rFonts w:hint="eastAsia"/>
        </w:rPr>
        <w:t>反对意见</w:t>
      </w:r>
      <w:r w:rsidRPr="007D3888">
        <w:rPr>
          <w:rFonts w:hint="eastAsia"/>
        </w:rPr>
        <w:t>)</w:t>
      </w:r>
    </w:p>
    <w:p w:rsidR="007D3888" w:rsidRPr="007D3888" w:rsidRDefault="007D3888" w:rsidP="009839B9">
      <w:pPr>
        <w:pStyle w:val="SingleTxtGC"/>
      </w:pPr>
      <w:r w:rsidRPr="007D3888">
        <w:rPr>
          <w:rFonts w:hint="eastAsia"/>
        </w:rPr>
        <w:t>1.</w:t>
      </w:r>
      <w:r w:rsidR="009839B9">
        <w:rPr>
          <w:rFonts w:hint="eastAsia"/>
        </w:rPr>
        <w:t xml:space="preserve">  </w:t>
      </w:r>
      <w:r w:rsidRPr="007D3888">
        <w:rPr>
          <w:rFonts w:hint="eastAsia"/>
        </w:rPr>
        <w:t>我们感到遗憾的是，我们无法同意委员会多数委员的结论，即丹麦如果决定遣返提交人，将违反其根据《公约》第七条所承担的义务。</w:t>
      </w:r>
    </w:p>
    <w:p w:rsidR="007D3888" w:rsidRPr="007D3888" w:rsidRDefault="007D3888" w:rsidP="009839B9">
      <w:pPr>
        <w:pStyle w:val="SingleTxtGC"/>
      </w:pPr>
      <w:r w:rsidRPr="007D3888">
        <w:rPr>
          <w:rFonts w:hint="eastAsia"/>
        </w:rPr>
        <w:t>2.</w:t>
      </w:r>
      <w:r w:rsidR="009839B9">
        <w:rPr>
          <w:rFonts w:hint="eastAsia"/>
        </w:rPr>
        <w:t xml:space="preserve">  </w:t>
      </w:r>
      <w:r w:rsidRPr="007D3888">
        <w:rPr>
          <w:rFonts w:hint="eastAsia"/>
        </w:rPr>
        <w:t>在本意见第</w:t>
      </w:r>
      <w:r w:rsidRPr="007D3888">
        <w:rPr>
          <w:rFonts w:hint="eastAsia"/>
        </w:rPr>
        <w:t>7.3</w:t>
      </w:r>
      <w:r w:rsidRPr="007D3888">
        <w:rPr>
          <w:rFonts w:hint="eastAsia"/>
        </w:rPr>
        <w:t>段中，委员会回顾称，“应对缔约国当局的评估给予相当的重视，而且通常应由《公约》缔约国的机关审查案件的事实和证据，以便确定此种危险是否存在，但确定评估具有任意性或明显存在错误或司法不公的情况除外”。尽管如此，委员会多数委员不认可丹麦移民局和难民上诉委员会</w:t>
      </w:r>
      <w:proofErr w:type="gramStart"/>
      <w:r w:rsidRPr="007D3888">
        <w:rPr>
          <w:rFonts w:hint="eastAsia"/>
        </w:rPr>
        <w:t>作出</w:t>
      </w:r>
      <w:proofErr w:type="gramEnd"/>
      <w:r w:rsidRPr="007D3888">
        <w:rPr>
          <w:rFonts w:hint="eastAsia"/>
        </w:rPr>
        <w:t>的事实性结论，即提交人未能证明有理由获得庇护，因为他的个人情况并不会使他有受到严重伤害的危险，这些委员在第</w:t>
      </w:r>
      <w:r w:rsidRPr="007D3888">
        <w:rPr>
          <w:rFonts w:hint="eastAsia"/>
        </w:rPr>
        <w:t>7.7</w:t>
      </w:r>
      <w:r w:rsidRPr="007D3888">
        <w:rPr>
          <w:rFonts w:hint="eastAsia"/>
        </w:rPr>
        <w:t>段中表示：</w:t>
      </w:r>
    </w:p>
    <w:p w:rsidR="007D3888" w:rsidRPr="007D3888" w:rsidRDefault="007D3888" w:rsidP="009839B9">
      <w:pPr>
        <w:pStyle w:val="SingleTxtGC"/>
        <w:ind w:left="1565" w:firstLine="431"/>
      </w:pPr>
      <w:r w:rsidRPr="007D3888">
        <w:rPr>
          <w:rFonts w:hint="eastAsia"/>
        </w:rPr>
        <w:t>缔约国移民当局在评估提交人若被强制遣返回索马里是否可能受到违反《公约》第七条所述的待遇时，没有对提交人个人情况的累积性影响给予充分重视，这些</w:t>
      </w:r>
      <w:proofErr w:type="gramStart"/>
      <w:r w:rsidRPr="007D3888">
        <w:rPr>
          <w:rFonts w:hint="eastAsia"/>
        </w:rPr>
        <w:t>影响让</w:t>
      </w:r>
      <w:proofErr w:type="gramEnd"/>
      <w:r w:rsidRPr="007D3888">
        <w:rPr>
          <w:rFonts w:hint="eastAsia"/>
        </w:rPr>
        <w:t>他处于尤为弱势的境地。委员会认为，提交人的情况不同于因索马里整体局势而在海外寻求庇护的其他索马里人，原因是他五岁便离开原籍国，在索马里已无亲友，索马里语的读写能力有限，属于少数部族，并在近期患过结核病。</w:t>
      </w:r>
    </w:p>
    <w:p w:rsidR="007D3888" w:rsidRPr="007D3888" w:rsidRDefault="007D3888" w:rsidP="009839B9">
      <w:pPr>
        <w:pStyle w:val="SingleTxtGC"/>
      </w:pPr>
      <w:r w:rsidRPr="007D3888">
        <w:rPr>
          <w:rFonts w:hint="eastAsia"/>
        </w:rPr>
        <w:t>3.</w:t>
      </w:r>
      <w:r w:rsidR="009839B9">
        <w:rPr>
          <w:rFonts w:hint="eastAsia"/>
        </w:rPr>
        <w:t xml:space="preserve">  </w:t>
      </w:r>
      <w:r w:rsidRPr="007D3888">
        <w:rPr>
          <w:rFonts w:hint="eastAsia"/>
        </w:rPr>
        <w:t>我们进行了一项看上去独立的风险评估，认为委员会多数委员未能适当适用其自行认定的“显然具有任意性”这一标准，也违背了长期以来的传统，即委员会不应充当“有权重新评估事实结论的第四审级”</w:t>
      </w:r>
      <w:r w:rsidR="009839B9" w:rsidRPr="00474B68">
        <w:rPr>
          <w:rStyle w:val="a7"/>
          <w:rFonts w:eastAsia="宋体"/>
          <w:lang w:val="zh-CN" w:eastAsia="en-GB"/>
        </w:rPr>
        <w:footnoteReference w:id="33"/>
      </w:r>
      <w:r w:rsidRPr="007D3888">
        <w:rPr>
          <w:rFonts w:hint="eastAsia"/>
        </w:rPr>
        <w:t>。</w:t>
      </w:r>
    </w:p>
    <w:p w:rsidR="007D3888" w:rsidRPr="007D3888" w:rsidRDefault="007D3888" w:rsidP="009839B9">
      <w:pPr>
        <w:pStyle w:val="SingleTxtGC"/>
      </w:pPr>
      <w:r w:rsidRPr="007D3888">
        <w:rPr>
          <w:rFonts w:hint="eastAsia"/>
        </w:rPr>
        <w:t>4.</w:t>
      </w:r>
      <w:r w:rsidR="009839B9">
        <w:rPr>
          <w:rFonts w:hint="eastAsia"/>
        </w:rPr>
        <w:t xml:space="preserve">  </w:t>
      </w:r>
      <w:r w:rsidRPr="007D3888">
        <w:rPr>
          <w:rFonts w:hint="eastAsia"/>
        </w:rPr>
        <w:t>在过去很多委员会认定缔约国机关驱逐个人的决定违反《公约》的案件中，委员会试图将国内决策过程的不足作为裁定依据，例如未恰当考虑可用证据或提交人根据《公约》享有的特定权利</w:t>
      </w:r>
      <w:r w:rsidR="009839B9" w:rsidRPr="009839B9">
        <w:rPr>
          <w:rStyle w:val="a7"/>
          <w:rFonts w:eastAsia="宋体"/>
          <w:lang w:val="zh-CN" w:eastAsia="en-GB"/>
        </w:rPr>
        <w:footnoteReference w:id="34"/>
      </w:r>
      <w:r w:rsidRPr="007D3888">
        <w:rPr>
          <w:rFonts w:hint="eastAsia"/>
        </w:rPr>
        <w:t>、执行国内审查程序时存在严重的程序性缺陷</w:t>
      </w:r>
      <w:r w:rsidR="009839B9" w:rsidRPr="00474B68">
        <w:rPr>
          <w:rStyle w:val="a7"/>
          <w:rFonts w:eastAsia="宋体"/>
          <w:lang w:val="zh-CN" w:eastAsia="en-GB"/>
        </w:rPr>
        <w:footnoteReference w:id="35"/>
      </w:r>
      <w:r w:rsidRPr="007D3888">
        <w:rPr>
          <w:rFonts w:hint="eastAsia"/>
        </w:rPr>
        <w:t>，或缔约国未能提供合理正当的决定依据</w:t>
      </w:r>
      <w:r w:rsidR="009839B9" w:rsidRPr="00474B68">
        <w:rPr>
          <w:rStyle w:val="a7"/>
          <w:rFonts w:eastAsia="宋体"/>
          <w:lang w:val="zh-CN" w:eastAsia="en-GB"/>
        </w:rPr>
        <w:footnoteReference w:id="36"/>
      </w:r>
      <w:r w:rsidRPr="007D3888">
        <w:rPr>
          <w:rFonts w:hint="eastAsia"/>
        </w:rPr>
        <w:t>。但在本案中并未发现国内决策程序存在不足。</w:t>
      </w:r>
    </w:p>
    <w:p w:rsidR="007D3888" w:rsidRPr="007D3888" w:rsidRDefault="007D3888" w:rsidP="009839B9">
      <w:pPr>
        <w:pStyle w:val="SingleTxtGC"/>
      </w:pPr>
      <w:r w:rsidRPr="007D3888">
        <w:rPr>
          <w:rFonts w:hint="eastAsia"/>
        </w:rPr>
        <w:lastRenderedPageBreak/>
        <w:t>5.</w:t>
      </w:r>
      <w:r w:rsidR="009839B9">
        <w:rPr>
          <w:rFonts w:hint="eastAsia"/>
        </w:rPr>
        <w:t xml:space="preserve">  </w:t>
      </w:r>
      <w:r w:rsidRPr="007D3888">
        <w:rPr>
          <w:rFonts w:hint="eastAsia"/>
        </w:rPr>
        <w:t>丹麦当局的结论是通过程序上完善、且在我们看来远超过委员会行事能力的严肃调查进程得出的，但多数委员似乎就是</w:t>
      </w:r>
      <w:proofErr w:type="gramStart"/>
      <w:r w:rsidRPr="007D3888">
        <w:rPr>
          <w:rFonts w:hint="eastAsia"/>
        </w:rPr>
        <w:t>不</w:t>
      </w:r>
      <w:proofErr w:type="gramEnd"/>
      <w:r w:rsidRPr="007D3888">
        <w:rPr>
          <w:rFonts w:hint="eastAsia"/>
        </w:rPr>
        <w:t>认同丹麦当局的风险评估。但我们认为，卷宗里的信息，包括造成提交人家族离开索马里的事件已年代久远、提交人属于索马里一个小部族、他说索马里语和理解该语言的能力和摩加迪沙不断好转的安全局势，能够支持以下结论：丹麦当局所作的风险评估没有明显的任意性，也不构成明显错误或司法不公。</w:t>
      </w:r>
    </w:p>
    <w:p w:rsidR="007D3888" w:rsidRPr="009839B9" w:rsidRDefault="009839B9" w:rsidP="009839B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D3888" w:rsidRPr="009839B9" w:rsidSect="000C43DF">
      <w:headerReference w:type="even" r:id="rId15"/>
      <w:headerReference w:type="default" r:id="rId16"/>
      <w:footerReference w:type="even" r:id="rId17"/>
      <w:footerReference w:type="default" r:id="rId18"/>
      <w:headerReference w:type="first" r:id="rId19"/>
      <w:footerReference w:type="first" r:id="rId20"/>
      <w:footnotePr>
        <w:numFmt w:val="lowerLette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BF" w:rsidRPr="000D319F" w:rsidRDefault="007C16BF" w:rsidP="000D319F">
      <w:pPr>
        <w:pStyle w:val="ae"/>
        <w:spacing w:after="240"/>
        <w:ind w:left="907"/>
        <w:rPr>
          <w:rFonts w:asciiTheme="majorBidi" w:eastAsia="宋体" w:hAnsiTheme="majorBidi" w:cstheme="majorBidi"/>
          <w:sz w:val="21"/>
          <w:szCs w:val="21"/>
          <w:lang w:val="en-US"/>
        </w:rPr>
      </w:pPr>
    </w:p>
    <w:p w:rsidR="007C16BF" w:rsidRPr="000D319F" w:rsidRDefault="007C16BF"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C16BF" w:rsidRPr="000D319F" w:rsidRDefault="007C16BF" w:rsidP="000D319F">
      <w:pPr>
        <w:pStyle w:val="ae"/>
      </w:pPr>
    </w:p>
  </w:endnote>
  <w:endnote w:type="continuationNotice" w:id="1">
    <w:p w:rsidR="007C16BF" w:rsidRDefault="007C16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9" w:rsidRPr="00FA564E" w:rsidRDefault="00093D53" w:rsidP="00FA564E">
    <w:pPr>
      <w:pStyle w:val="ae"/>
      <w:tabs>
        <w:tab w:val="clear" w:pos="431"/>
        <w:tab w:val="right" w:pos="9638"/>
      </w:tabs>
      <w:rPr>
        <w:rFonts w:eastAsiaTheme="minorEastAsia"/>
        <w:b/>
        <w:snapToGrid/>
        <w:sz w:val="18"/>
        <w:lang w:eastAsia="zh-CN"/>
      </w:rPr>
    </w:pPr>
    <w:r>
      <w:rPr>
        <w:rStyle w:val="af"/>
      </w:rPr>
      <w:fldChar w:fldCharType="begin"/>
    </w:r>
    <w:r>
      <w:rPr>
        <w:rStyle w:val="af"/>
      </w:rPr>
      <w:instrText xml:space="preserve"> PAGE  \* MERGEFORMAT </w:instrText>
    </w:r>
    <w:r>
      <w:rPr>
        <w:rStyle w:val="af"/>
      </w:rPr>
      <w:fldChar w:fldCharType="separate"/>
    </w:r>
    <w:r w:rsidR="00BB73D2">
      <w:rPr>
        <w:rStyle w:val="af"/>
        <w:noProof/>
      </w:rPr>
      <w:t>2</w:t>
    </w:r>
    <w:r>
      <w:rPr>
        <w:rStyle w:val="af"/>
      </w:rPr>
      <w:fldChar w:fldCharType="end"/>
    </w:r>
    <w:r>
      <w:rPr>
        <w:rStyle w:val="af"/>
      </w:rPr>
      <w:tab/>
    </w:r>
    <w:proofErr w:type="spellStart"/>
    <w:r w:rsidRPr="00093D53">
      <w:rPr>
        <w:rStyle w:val="af"/>
        <w:b w:val="0"/>
        <w:snapToGrid w:val="0"/>
        <w:sz w:val="16"/>
      </w:rPr>
      <w:t>GE.16</w:t>
    </w:r>
    <w:proofErr w:type="spellEnd"/>
    <w:r w:rsidRPr="00093D53">
      <w:rPr>
        <w:rStyle w:val="af"/>
        <w:b w:val="0"/>
        <w:snapToGrid w:val="0"/>
        <w:sz w:val="16"/>
      </w:rPr>
      <w:t>-16039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9" w:rsidRPr="00FA564E" w:rsidRDefault="00093D53" w:rsidP="00FA564E">
    <w:pPr>
      <w:pStyle w:val="ae"/>
      <w:tabs>
        <w:tab w:val="clear" w:pos="431"/>
        <w:tab w:val="right" w:pos="9638"/>
      </w:tabs>
      <w:rPr>
        <w:rFonts w:eastAsiaTheme="minorEastAsia"/>
        <w:b/>
        <w:snapToGrid/>
        <w:sz w:val="18"/>
        <w:lang w:eastAsia="zh-CN"/>
      </w:rPr>
    </w:pPr>
    <w:proofErr w:type="spellStart"/>
    <w:r>
      <w:t>GE.16</w:t>
    </w:r>
    <w:proofErr w:type="spellEnd"/>
    <w:r>
      <w:t>-16039</w:t>
    </w:r>
    <w:r>
      <w:tab/>
    </w:r>
    <w:r>
      <w:rPr>
        <w:rStyle w:val="af"/>
      </w:rPr>
      <w:fldChar w:fldCharType="begin"/>
    </w:r>
    <w:r>
      <w:rPr>
        <w:rStyle w:val="af"/>
      </w:rPr>
      <w:instrText xml:space="preserve"> PAGE  \* MERGEFORMAT </w:instrText>
    </w:r>
    <w:r>
      <w:rPr>
        <w:rStyle w:val="af"/>
      </w:rPr>
      <w:fldChar w:fldCharType="separate"/>
    </w:r>
    <w:r w:rsidR="00BB73D2">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093D53" w:rsidP="0049305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-16039</w:t>
    </w:r>
    <w:r w:rsidR="00731A42" w:rsidRPr="00EE277A">
      <w:rPr>
        <w:sz w:val="20"/>
        <w:lang w:eastAsia="zh-CN"/>
      </w:rPr>
      <w:t xml:space="preserve"> (C)</w:t>
    </w:r>
    <w:r w:rsidR="00EA7E67">
      <w:rPr>
        <w:sz w:val="20"/>
        <w:lang w:eastAsia="zh-CN"/>
      </w:rPr>
      <w:tab/>
      <w:t>0</w:t>
    </w:r>
    <w:r w:rsidR="00493057">
      <w:rPr>
        <w:rFonts w:eastAsiaTheme="minorEastAsia" w:hint="eastAsia"/>
        <w:sz w:val="20"/>
        <w:lang w:eastAsia="zh-CN"/>
      </w:rPr>
      <w:t>112</w:t>
    </w:r>
    <w:r w:rsidR="00EA7E67">
      <w:rPr>
        <w:sz w:val="20"/>
        <w:lang w:eastAsia="zh-CN"/>
      </w:rPr>
      <w:t>1</w:t>
    </w:r>
    <w:r w:rsidR="000F5EB8">
      <w:rPr>
        <w:rFonts w:eastAsiaTheme="minorEastAsia" w:hint="eastAsia"/>
        <w:sz w:val="20"/>
        <w:lang w:eastAsia="zh-CN"/>
      </w:rPr>
      <w:t>6</w:t>
    </w:r>
    <w:r w:rsidR="00731A42">
      <w:rPr>
        <w:sz w:val="20"/>
        <w:lang w:eastAsia="zh-CN"/>
      </w:rPr>
      <w:tab/>
    </w:r>
    <w:r w:rsidR="00731A42" w:rsidRPr="00EE277A">
      <w:rPr>
        <w:sz w:val="20"/>
        <w:lang w:eastAsia="zh-CN"/>
      </w:rPr>
      <w:t>0</w:t>
    </w:r>
    <w:r w:rsidR="00493057">
      <w:rPr>
        <w:rFonts w:eastAsiaTheme="minorEastAsia" w:hint="eastAsia"/>
        <w:sz w:val="20"/>
        <w:lang w:eastAsia="zh-CN"/>
      </w:rPr>
      <w:t>212</w:t>
    </w:r>
    <w:r w:rsidR="00731A42">
      <w:rPr>
        <w:sz w:val="20"/>
        <w:lang w:eastAsia="zh-CN"/>
      </w:rPr>
      <w:t>1</w:t>
    </w:r>
    <w:r w:rsidR="000F5EB8">
      <w:rPr>
        <w:rFonts w:eastAsiaTheme="minorEastAsia" w:hint="eastAsia"/>
        <w:sz w:val="20"/>
        <w:lang w:eastAsia="zh-CN"/>
      </w:rPr>
      <w:t>6</w:t>
    </w:r>
  </w:p>
  <w:p w:rsidR="00056632" w:rsidRPr="00487939" w:rsidRDefault="00093D53"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0A7AF6BE" wp14:editId="2A58888D">
          <wp:simplePos x="0" y="0"/>
          <wp:positionH relativeFrom="column">
            <wp:align>right</wp:align>
          </wp:positionH>
          <wp:positionV relativeFrom="paragraph">
            <wp:posOffset>-310515</wp:posOffset>
          </wp:positionV>
          <wp:extent cx="638175" cy="638175"/>
          <wp:effectExtent l="0" t="0" r="9525" b="9525"/>
          <wp:wrapNone/>
          <wp:docPr id="4" name="图片 1" descr="http://undocs.org/m2/QRCode.ashx?DS=CCPR/C/117/D/2464/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4/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17B6589" wp14:editId="15F30A38">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88" w:rsidRPr="00FA564E" w:rsidRDefault="007D3888" w:rsidP="00FA564E">
    <w:pPr>
      <w:pStyle w:val="ae"/>
      <w:tabs>
        <w:tab w:val="clear" w:pos="431"/>
        <w:tab w:val="right" w:pos="9638"/>
      </w:tabs>
      <w:rPr>
        <w:rFonts w:eastAsiaTheme="minorEastAsia"/>
        <w:b/>
        <w:snapToGrid/>
        <w:sz w:val="18"/>
        <w:lang w:eastAsia="zh-CN"/>
      </w:rPr>
    </w:pPr>
    <w:r>
      <w:rPr>
        <w:rStyle w:val="af"/>
      </w:rPr>
      <w:fldChar w:fldCharType="begin"/>
    </w:r>
    <w:r>
      <w:rPr>
        <w:rStyle w:val="af"/>
      </w:rPr>
      <w:instrText xml:space="preserve"> PAGE  \* MERGEFORMAT </w:instrText>
    </w:r>
    <w:r>
      <w:rPr>
        <w:rStyle w:val="af"/>
      </w:rPr>
      <w:fldChar w:fldCharType="separate"/>
    </w:r>
    <w:r>
      <w:rPr>
        <w:rStyle w:val="af"/>
        <w:noProof/>
      </w:rPr>
      <w:t>16</w:t>
    </w:r>
    <w:r>
      <w:rPr>
        <w:rStyle w:val="af"/>
      </w:rPr>
      <w:fldChar w:fldCharType="end"/>
    </w:r>
    <w:r>
      <w:rPr>
        <w:rStyle w:val="af"/>
      </w:rPr>
      <w:tab/>
    </w:r>
    <w:proofErr w:type="spellStart"/>
    <w:r w:rsidRPr="00093D53">
      <w:rPr>
        <w:rStyle w:val="af"/>
        <w:b w:val="0"/>
        <w:snapToGrid w:val="0"/>
        <w:sz w:val="16"/>
      </w:rPr>
      <w:t>GE.16</w:t>
    </w:r>
    <w:proofErr w:type="spellEnd"/>
    <w:r w:rsidRPr="00093D53">
      <w:rPr>
        <w:rStyle w:val="af"/>
        <w:b w:val="0"/>
        <w:snapToGrid w:val="0"/>
        <w:sz w:val="16"/>
      </w:rPr>
      <w:t>-16039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88" w:rsidRPr="00FA564E" w:rsidRDefault="007D3888" w:rsidP="00FA564E">
    <w:pPr>
      <w:pStyle w:val="ae"/>
      <w:tabs>
        <w:tab w:val="clear" w:pos="431"/>
        <w:tab w:val="right" w:pos="9638"/>
      </w:tabs>
      <w:rPr>
        <w:rFonts w:eastAsiaTheme="minorEastAsia"/>
        <w:b/>
        <w:snapToGrid/>
        <w:sz w:val="18"/>
        <w:lang w:eastAsia="zh-CN"/>
      </w:rPr>
    </w:pPr>
    <w:proofErr w:type="spellStart"/>
    <w:r>
      <w:t>GE.16</w:t>
    </w:r>
    <w:proofErr w:type="spellEnd"/>
    <w:r>
      <w:t>-16039</w:t>
    </w:r>
    <w:r>
      <w:tab/>
    </w:r>
    <w:r>
      <w:rPr>
        <w:rStyle w:val="af"/>
      </w:rPr>
      <w:fldChar w:fldCharType="begin"/>
    </w:r>
    <w:r>
      <w:rPr>
        <w:rStyle w:val="af"/>
      </w:rPr>
      <w:instrText xml:space="preserve"> PAGE  \* MERGEFORMAT </w:instrText>
    </w:r>
    <w:r>
      <w:rPr>
        <w:rStyle w:val="af"/>
      </w:rPr>
      <w:fldChar w:fldCharType="separate"/>
    </w:r>
    <w:r w:rsidR="008A47B4">
      <w:rPr>
        <w:rStyle w:val="af"/>
        <w:noProof/>
      </w:rPr>
      <w:t>13</w:t>
    </w:r>
    <w:r>
      <w:rPr>
        <w:rStyle w:val="a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88" w:rsidRPr="007D3888" w:rsidRDefault="007D3888" w:rsidP="007D3888">
    <w:pPr>
      <w:pStyle w:val="ae"/>
      <w:tabs>
        <w:tab w:val="clear" w:pos="431"/>
        <w:tab w:val="left" w:pos="8647"/>
      </w:tabs>
    </w:pPr>
    <w:r>
      <w:rPr>
        <w:rStyle w:val="af"/>
      </w:rPr>
      <w:fldChar w:fldCharType="begin"/>
    </w:r>
    <w:r>
      <w:rPr>
        <w:rStyle w:val="af"/>
      </w:rPr>
      <w:instrText xml:space="preserve"> PAGE  \* MERGEFORMAT </w:instrText>
    </w:r>
    <w:r>
      <w:rPr>
        <w:rStyle w:val="af"/>
      </w:rPr>
      <w:fldChar w:fldCharType="separate"/>
    </w:r>
    <w:r w:rsidR="00BB73D2">
      <w:rPr>
        <w:rStyle w:val="af"/>
        <w:noProof/>
      </w:rPr>
      <w:t>12</w:t>
    </w:r>
    <w:r>
      <w:rPr>
        <w:rStyle w:val="af"/>
      </w:rPr>
      <w:fldChar w:fldCharType="end"/>
    </w:r>
    <w:r>
      <w:rPr>
        <w:rStyle w:val="af"/>
      </w:rPr>
      <w:tab/>
    </w:r>
    <w:proofErr w:type="spellStart"/>
    <w:r w:rsidRPr="00093D53">
      <w:rPr>
        <w:rStyle w:val="af"/>
        <w:b w:val="0"/>
        <w:snapToGrid w:val="0"/>
        <w:sz w:val="16"/>
      </w:rPr>
      <w:t>GE.16</w:t>
    </w:r>
    <w:proofErr w:type="spellEnd"/>
    <w:r w:rsidRPr="00093D53">
      <w:rPr>
        <w:rStyle w:val="af"/>
        <w:b w:val="0"/>
        <w:snapToGrid w:val="0"/>
        <w:sz w:val="16"/>
      </w:rPr>
      <w:t>-16039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BF" w:rsidRPr="000157B1" w:rsidRDefault="007C16BF"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C16BF" w:rsidRPr="000157B1" w:rsidRDefault="007C16BF"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C16BF" w:rsidRDefault="007C16BF"/>
  </w:footnote>
  <w:footnote w:id="2">
    <w:p w:rsidR="00093D53" w:rsidRPr="001E52C7" w:rsidRDefault="00093D53" w:rsidP="00093D53">
      <w:pPr>
        <w:pStyle w:val="a6"/>
      </w:pPr>
      <w:r w:rsidRPr="00F11108">
        <w:rPr>
          <w:rFonts w:hint="eastAsia"/>
          <w:lang w:val="zh-CN"/>
        </w:rPr>
        <w:tab/>
      </w:r>
      <w:r w:rsidRPr="00493057">
        <w:rPr>
          <w:color w:val="0000CC"/>
          <w:sz w:val="21"/>
          <w:szCs w:val="21"/>
          <w:lang w:val="zh-CN"/>
        </w:rPr>
        <w:t>*</w:t>
      </w:r>
      <w:r w:rsidRPr="00493057">
        <w:rPr>
          <w:color w:val="0000CC"/>
          <w:sz w:val="21"/>
          <w:szCs w:val="21"/>
          <w:lang w:val="zh-CN"/>
        </w:rPr>
        <w:tab/>
      </w:r>
      <w:r>
        <w:rPr>
          <w:lang w:val="zh-CN"/>
        </w:rPr>
        <w:t>委员会第一一七届会议</w:t>
      </w:r>
      <w:r>
        <w:rPr>
          <w:lang w:val="zh-CN"/>
        </w:rPr>
        <w:t>(2016</w:t>
      </w:r>
      <w:r>
        <w:rPr>
          <w:lang w:val="zh-CN"/>
        </w:rPr>
        <w:t>年</w:t>
      </w:r>
      <w:r>
        <w:rPr>
          <w:lang w:val="zh-CN"/>
        </w:rPr>
        <w:t>6</w:t>
      </w:r>
      <w:r>
        <w:rPr>
          <w:lang w:val="zh-CN"/>
        </w:rPr>
        <w:t>月</w:t>
      </w:r>
      <w:r>
        <w:rPr>
          <w:lang w:val="zh-CN"/>
        </w:rPr>
        <w:t>20</w:t>
      </w:r>
      <w:r>
        <w:rPr>
          <w:lang w:val="zh-CN"/>
        </w:rPr>
        <w:t>日至</w:t>
      </w:r>
      <w:r>
        <w:rPr>
          <w:lang w:val="zh-CN"/>
        </w:rPr>
        <w:t>7</w:t>
      </w:r>
      <w:r>
        <w:rPr>
          <w:lang w:val="zh-CN"/>
        </w:rPr>
        <w:t>月</w:t>
      </w:r>
      <w:r>
        <w:rPr>
          <w:lang w:val="zh-CN"/>
        </w:rPr>
        <w:t>15</w:t>
      </w:r>
      <w:r>
        <w:rPr>
          <w:lang w:val="zh-CN"/>
        </w:rPr>
        <w:t>日</w:t>
      </w:r>
      <w:r>
        <w:rPr>
          <w:lang w:val="zh-CN"/>
        </w:rPr>
        <w:t>)</w:t>
      </w:r>
      <w:r>
        <w:rPr>
          <w:lang w:val="zh-CN"/>
        </w:rPr>
        <w:t>通过。</w:t>
      </w:r>
    </w:p>
  </w:footnote>
  <w:footnote w:id="3">
    <w:p w:rsidR="00093D53" w:rsidRDefault="00093D53" w:rsidP="00093D53">
      <w:pPr>
        <w:pStyle w:val="a6"/>
      </w:pPr>
      <w:r>
        <w:rPr>
          <w:lang w:val="zh-CN"/>
        </w:rPr>
        <w:tab/>
      </w:r>
      <w:r w:rsidRPr="00493057">
        <w:rPr>
          <w:rFonts w:hint="eastAsia"/>
          <w:color w:val="0000CC"/>
          <w:sz w:val="21"/>
          <w:szCs w:val="21"/>
          <w:lang w:val="zh-CN"/>
        </w:rPr>
        <w:t>**</w:t>
      </w:r>
      <w:r>
        <w:rPr>
          <w:rFonts w:hint="eastAsia"/>
          <w:lang w:val="zh-CN"/>
        </w:rPr>
        <w:tab/>
      </w:r>
      <w:r>
        <w:rPr>
          <w:lang w:val="zh-CN"/>
        </w:rPr>
        <w:t>参加审查本来文的委员会委员有：亚兹</w:t>
      </w:r>
      <w:r>
        <w:rPr>
          <w:rFonts w:hint="eastAsia"/>
          <w:lang w:val="zh-CN"/>
        </w:rPr>
        <w:t>·</w:t>
      </w:r>
      <w:r>
        <w:rPr>
          <w:lang w:val="zh-CN"/>
        </w:rPr>
        <w:t>本</w:t>
      </w:r>
      <w:r>
        <w:rPr>
          <w:rFonts w:hint="eastAsia"/>
          <w:lang w:val="zh-CN"/>
        </w:rPr>
        <w:t>·</w:t>
      </w:r>
      <w:r>
        <w:rPr>
          <w:lang w:val="zh-CN"/>
        </w:rPr>
        <w:t>阿舒尔、莱兹赫里</w:t>
      </w:r>
      <w:r>
        <w:rPr>
          <w:rFonts w:hint="eastAsia"/>
          <w:lang w:val="zh-CN"/>
        </w:rPr>
        <w:t>·</w:t>
      </w:r>
      <w:r>
        <w:rPr>
          <w:lang w:val="zh-CN"/>
        </w:rPr>
        <w:t>布齐德、莎拉</w:t>
      </w:r>
      <w:r>
        <w:rPr>
          <w:rFonts w:hint="eastAsia"/>
          <w:lang w:val="zh-CN"/>
        </w:rPr>
        <w:t>·</w:t>
      </w:r>
      <w:r>
        <w:rPr>
          <w:lang w:val="zh-CN"/>
        </w:rPr>
        <w:t>克利夫兰、艾哈迈德</w:t>
      </w:r>
      <w:r>
        <w:rPr>
          <w:rFonts w:hint="eastAsia"/>
          <w:lang w:val="zh-CN"/>
        </w:rPr>
        <w:t>·</w:t>
      </w:r>
      <w:r>
        <w:rPr>
          <w:lang w:val="zh-CN"/>
        </w:rPr>
        <w:t>阿明</w:t>
      </w:r>
      <w:r>
        <w:rPr>
          <w:rFonts w:hint="eastAsia"/>
          <w:lang w:val="zh-CN"/>
        </w:rPr>
        <w:t>·</w:t>
      </w:r>
      <w:r>
        <w:rPr>
          <w:lang w:val="zh-CN"/>
        </w:rPr>
        <w:t>法萨拉、奥利维耶</w:t>
      </w:r>
      <w:r>
        <w:rPr>
          <w:rFonts w:hint="eastAsia"/>
          <w:lang w:val="zh-CN"/>
        </w:rPr>
        <w:t>·</w:t>
      </w:r>
      <w:r>
        <w:rPr>
          <w:lang w:val="zh-CN"/>
        </w:rPr>
        <w:t>德弗鲁维尔、</w:t>
      </w:r>
      <w:proofErr w:type="gramStart"/>
      <w:r>
        <w:rPr>
          <w:lang w:val="zh-CN"/>
        </w:rPr>
        <w:t>岩泽雄司</w:t>
      </w:r>
      <w:proofErr w:type="gramEnd"/>
      <w:r>
        <w:rPr>
          <w:lang w:val="zh-CN"/>
        </w:rPr>
        <w:t>、伊万娜</w:t>
      </w:r>
      <w:r>
        <w:rPr>
          <w:rFonts w:hint="eastAsia"/>
          <w:lang w:val="zh-CN"/>
        </w:rPr>
        <w:t>·</w:t>
      </w:r>
      <w:r>
        <w:rPr>
          <w:lang w:val="zh-CN"/>
        </w:rPr>
        <w:t>耶利奇、邓肯</w:t>
      </w:r>
      <w:r>
        <w:rPr>
          <w:rFonts w:hint="eastAsia"/>
          <w:lang w:val="zh-CN"/>
        </w:rPr>
        <w:t>·</w:t>
      </w:r>
      <w:r>
        <w:rPr>
          <w:lang w:val="zh-CN"/>
        </w:rPr>
        <w:t>莱基</w:t>
      </w:r>
      <w:r>
        <w:rPr>
          <w:rFonts w:hint="eastAsia"/>
          <w:lang w:val="zh-CN"/>
        </w:rPr>
        <w:t>·</w:t>
      </w:r>
      <w:r>
        <w:rPr>
          <w:lang w:val="zh-CN"/>
        </w:rPr>
        <w:t>穆胡穆扎、普蒂尼</w:t>
      </w:r>
      <w:r>
        <w:rPr>
          <w:rFonts w:hint="eastAsia"/>
          <w:lang w:val="zh-CN"/>
        </w:rPr>
        <w:t>·</w:t>
      </w:r>
      <w:r>
        <w:rPr>
          <w:lang w:val="zh-CN"/>
        </w:rPr>
        <w:t>帕扎尔奇兹、毛罗</w:t>
      </w:r>
      <w:r>
        <w:rPr>
          <w:rFonts w:hint="eastAsia"/>
          <w:lang w:val="zh-CN"/>
        </w:rPr>
        <w:t>·</w:t>
      </w:r>
      <w:r>
        <w:rPr>
          <w:lang w:val="zh-CN"/>
        </w:rPr>
        <w:t>波利蒂、奈杰尔</w:t>
      </w:r>
      <w:r>
        <w:rPr>
          <w:rFonts w:hint="eastAsia"/>
          <w:lang w:val="zh-CN"/>
        </w:rPr>
        <w:t>·</w:t>
      </w:r>
      <w:r>
        <w:rPr>
          <w:lang w:val="zh-CN"/>
        </w:rPr>
        <w:t>罗德利爵士、维克多</w:t>
      </w:r>
      <w:r>
        <w:rPr>
          <w:rFonts w:hint="eastAsia"/>
          <w:lang w:val="zh-CN"/>
        </w:rPr>
        <w:t>·</w:t>
      </w:r>
      <w:r>
        <w:rPr>
          <w:lang w:val="zh-CN"/>
        </w:rPr>
        <w:t>曼努埃尔</w:t>
      </w:r>
      <w:r>
        <w:rPr>
          <w:rFonts w:hint="eastAsia"/>
          <w:lang w:val="zh-CN"/>
        </w:rPr>
        <w:t>·</w:t>
      </w:r>
      <w:r>
        <w:rPr>
          <w:lang w:val="zh-CN"/>
        </w:rPr>
        <w:t>罗德里格斯－雷夏、费边</w:t>
      </w:r>
      <w:r>
        <w:rPr>
          <w:rFonts w:hint="eastAsia"/>
          <w:lang w:val="zh-CN"/>
        </w:rPr>
        <w:t>·</w:t>
      </w:r>
      <w:r>
        <w:rPr>
          <w:lang w:val="zh-CN"/>
        </w:rPr>
        <w:t>奥马尔</w:t>
      </w:r>
      <w:r>
        <w:rPr>
          <w:rFonts w:hint="eastAsia"/>
          <w:lang w:val="zh-CN"/>
        </w:rPr>
        <w:t>·</w:t>
      </w:r>
      <w:r>
        <w:rPr>
          <w:lang w:val="zh-CN"/>
        </w:rPr>
        <w:t>萨尔维奥利、迪鲁杰拉尔</w:t>
      </w:r>
      <w:r>
        <w:rPr>
          <w:rFonts w:hint="eastAsia"/>
          <w:lang w:val="zh-CN"/>
        </w:rPr>
        <w:t>·</w:t>
      </w:r>
      <w:r>
        <w:rPr>
          <w:lang w:val="zh-CN"/>
        </w:rPr>
        <w:t>西图辛格、尤瓦尔</w:t>
      </w:r>
      <w:r>
        <w:rPr>
          <w:rFonts w:hint="eastAsia"/>
          <w:lang w:val="zh-CN"/>
        </w:rPr>
        <w:t>·</w:t>
      </w:r>
      <w:r>
        <w:rPr>
          <w:lang w:val="zh-CN"/>
        </w:rPr>
        <w:t>沙尼、康斯坦丁</w:t>
      </w:r>
      <w:r>
        <w:rPr>
          <w:rFonts w:hint="eastAsia"/>
          <w:lang w:val="zh-CN"/>
        </w:rPr>
        <w:t>·</w:t>
      </w:r>
      <w:r>
        <w:rPr>
          <w:lang w:val="zh-CN"/>
        </w:rPr>
        <w:t>瓦尔泽拉什维利和马戈</w:t>
      </w:r>
      <w:r>
        <w:rPr>
          <w:rFonts w:hint="eastAsia"/>
          <w:lang w:val="zh-CN"/>
        </w:rPr>
        <w:t>·</w:t>
      </w:r>
      <w:r>
        <w:rPr>
          <w:lang w:val="zh-CN"/>
        </w:rPr>
        <w:t>瓦特瓦尔。</w:t>
      </w:r>
      <w:bookmarkStart w:id="0" w:name="OLE_LINK1"/>
      <w:bookmarkStart w:id="1" w:name="OLE_LINK2"/>
      <w:bookmarkEnd w:id="0"/>
      <w:bookmarkEnd w:id="1"/>
    </w:p>
    <w:p w:rsidR="00093D53" w:rsidRPr="00493057" w:rsidRDefault="00093D53" w:rsidP="00493057">
      <w:pPr>
        <w:pStyle w:val="a6"/>
        <w:spacing w:after="0"/>
        <w:rPr>
          <w:spacing w:val="-4"/>
        </w:rPr>
      </w:pPr>
      <w:r>
        <w:rPr>
          <w:lang w:val="zh-CN"/>
        </w:rPr>
        <w:tab/>
      </w:r>
      <w:r>
        <w:rPr>
          <w:lang w:val="zh-CN"/>
        </w:rPr>
        <w:tab/>
      </w:r>
      <w:r w:rsidRPr="00493057">
        <w:rPr>
          <w:spacing w:val="-4"/>
          <w:lang w:val="zh-CN"/>
        </w:rPr>
        <w:t>委员会委员尤瓦尔</w:t>
      </w:r>
      <w:r w:rsidRPr="00493057">
        <w:rPr>
          <w:rFonts w:hint="eastAsia"/>
          <w:spacing w:val="-4"/>
          <w:lang w:val="zh-CN"/>
        </w:rPr>
        <w:t>·</w:t>
      </w:r>
      <w:r w:rsidRPr="00493057">
        <w:rPr>
          <w:spacing w:val="-4"/>
          <w:lang w:val="zh-CN"/>
        </w:rPr>
        <w:t>沙尼、</w:t>
      </w:r>
      <w:proofErr w:type="gramStart"/>
      <w:r w:rsidRPr="00493057">
        <w:rPr>
          <w:spacing w:val="-4"/>
          <w:lang w:val="zh-CN"/>
        </w:rPr>
        <w:t>岩泽雄司</w:t>
      </w:r>
      <w:proofErr w:type="gramEnd"/>
      <w:r w:rsidRPr="00493057">
        <w:rPr>
          <w:spacing w:val="-4"/>
          <w:lang w:val="zh-CN"/>
        </w:rPr>
        <w:t>和康斯坦丁</w:t>
      </w:r>
      <w:r w:rsidRPr="00493057">
        <w:rPr>
          <w:rFonts w:hint="eastAsia"/>
          <w:spacing w:val="-4"/>
          <w:lang w:val="zh-CN"/>
        </w:rPr>
        <w:t>·</w:t>
      </w:r>
      <w:r w:rsidRPr="00493057">
        <w:rPr>
          <w:spacing w:val="-4"/>
          <w:lang w:val="zh-CN"/>
        </w:rPr>
        <w:t>瓦尔泽拉什维利的联合意见附于本意见之后。</w:t>
      </w:r>
    </w:p>
  </w:footnote>
  <w:footnote w:id="4">
    <w:p w:rsidR="00FA564E" w:rsidRPr="008C5056" w:rsidRDefault="00FA564E" w:rsidP="00FA564E">
      <w:pPr>
        <w:pStyle w:val="a6"/>
        <w:rPr>
          <w:rFonts w:ascii="宋体" w:hAnsi="宋体"/>
        </w:rPr>
      </w:pPr>
      <w:r w:rsidRPr="008C5056">
        <w:rPr>
          <w:rFonts w:ascii="宋体" w:hAnsi="宋体"/>
          <w:lang w:val="zh-CN"/>
        </w:rPr>
        <w:tab/>
      </w:r>
      <w:r w:rsidRPr="00A8224C">
        <w:rPr>
          <w:rStyle w:val="a7"/>
          <w:rFonts w:eastAsia="宋体"/>
          <w:color w:val="0000CC"/>
          <w:u w:color="0000CC"/>
          <w:lang w:val="zh-CN"/>
        </w:rPr>
        <w:footnoteRef/>
      </w:r>
      <w:r w:rsidRPr="008C5056">
        <w:rPr>
          <w:rFonts w:ascii="宋体" w:hAnsi="宋体"/>
          <w:lang w:val="zh-CN"/>
        </w:rPr>
        <w:tab/>
      </w:r>
      <w:r>
        <w:rPr>
          <w:rFonts w:ascii="宋体" w:hAnsi="宋体"/>
          <w:lang w:val="zh-CN"/>
        </w:rPr>
        <w:t>提交人</w:t>
      </w:r>
      <w:r>
        <w:rPr>
          <w:rFonts w:ascii="宋体" w:hAnsi="宋体" w:hint="eastAsia"/>
          <w:lang w:val="zh-CN"/>
        </w:rPr>
        <w:t>讲</w:t>
      </w:r>
      <w:r>
        <w:rPr>
          <w:rFonts w:ascii="宋体" w:hAnsi="宋体"/>
          <w:lang w:val="zh-CN"/>
        </w:rPr>
        <w:t>索马里语，</w:t>
      </w:r>
      <w:r>
        <w:rPr>
          <w:rFonts w:ascii="宋体" w:hAnsi="宋体" w:hint="eastAsia"/>
          <w:lang w:val="zh-CN"/>
        </w:rPr>
        <w:t>也能听懂</w:t>
      </w:r>
      <w:r>
        <w:rPr>
          <w:rFonts w:ascii="宋体" w:hAnsi="宋体"/>
          <w:lang w:val="zh-CN"/>
        </w:rPr>
        <w:t>索马里语</w:t>
      </w:r>
      <w:r>
        <w:rPr>
          <w:rFonts w:ascii="宋体" w:hAnsi="宋体" w:hint="eastAsia"/>
          <w:lang w:val="zh-CN"/>
        </w:rPr>
        <w:t>，</w:t>
      </w:r>
      <w:r>
        <w:rPr>
          <w:rFonts w:ascii="宋体" w:hAnsi="宋体"/>
          <w:lang w:val="zh-CN"/>
        </w:rPr>
        <w:t>但</w:t>
      </w:r>
      <w:r>
        <w:rPr>
          <w:rFonts w:ascii="宋体" w:hAnsi="宋体" w:hint="eastAsia"/>
          <w:lang w:val="zh-CN"/>
        </w:rPr>
        <w:t>在该语言的</w:t>
      </w:r>
      <w:r>
        <w:rPr>
          <w:rFonts w:ascii="宋体" w:hAnsi="宋体"/>
          <w:lang w:val="zh-CN"/>
        </w:rPr>
        <w:t>读写</w:t>
      </w:r>
      <w:r>
        <w:rPr>
          <w:rFonts w:ascii="宋体" w:hAnsi="宋体" w:hint="eastAsia"/>
          <w:lang w:val="zh-CN"/>
        </w:rPr>
        <w:t>方面</w:t>
      </w:r>
      <w:r w:rsidRPr="008C5056">
        <w:rPr>
          <w:rFonts w:ascii="宋体" w:hAnsi="宋体"/>
          <w:lang w:val="zh-CN"/>
        </w:rPr>
        <w:t>有困难。</w:t>
      </w:r>
    </w:p>
  </w:footnote>
  <w:footnote w:id="5">
    <w:p w:rsidR="00FA564E" w:rsidRPr="00FA564E" w:rsidRDefault="00FA564E" w:rsidP="00A8224C">
      <w:pPr>
        <w:pStyle w:val="a6"/>
        <w:rPr>
          <w:rFonts w:asciiTheme="majorBidi" w:hAnsiTheme="majorBidi" w:cstheme="majorBidi"/>
        </w:rPr>
      </w:pPr>
      <w:r w:rsidRPr="008C5056">
        <w:rPr>
          <w:rFonts w:ascii="宋体" w:hAnsi="宋体"/>
          <w:lang w:val="zh-CN"/>
        </w:rPr>
        <w:tab/>
      </w:r>
      <w:r w:rsidRPr="00A8224C">
        <w:rPr>
          <w:rStyle w:val="a7"/>
          <w:rFonts w:eastAsia="宋体"/>
          <w:color w:val="0000CC"/>
          <w:u w:color="0000CC"/>
          <w:lang w:val="zh-CN"/>
        </w:rPr>
        <w:footnoteRef/>
      </w:r>
      <w:r w:rsidRPr="008C5056">
        <w:rPr>
          <w:rFonts w:ascii="宋体" w:hAnsi="宋体"/>
          <w:lang w:val="zh-CN"/>
        </w:rPr>
        <w:tab/>
      </w:r>
      <w:r w:rsidRPr="00FA564E">
        <w:rPr>
          <w:rFonts w:asciiTheme="majorBidi" w:hAnsiTheme="majorBidi" w:cstheme="majorBidi"/>
          <w:lang w:val="zh-CN"/>
        </w:rPr>
        <w:t>穆罕默德</w:t>
      </w:r>
      <w:r w:rsidR="00A8224C">
        <w:rPr>
          <w:rFonts w:hint="eastAsia"/>
        </w:rPr>
        <w:t>·</w:t>
      </w:r>
      <w:r w:rsidRPr="00FA564E">
        <w:rPr>
          <w:rFonts w:asciiTheme="majorBidi" w:hAnsiTheme="majorBidi" w:cstheme="majorBidi"/>
          <w:lang w:val="zh-CN"/>
        </w:rPr>
        <w:t>西亚德</w:t>
      </w:r>
      <w:r w:rsidR="00A8224C">
        <w:rPr>
          <w:rFonts w:hint="eastAsia"/>
        </w:rPr>
        <w:t>·</w:t>
      </w:r>
      <w:r w:rsidRPr="00FA564E">
        <w:rPr>
          <w:rFonts w:asciiTheme="majorBidi" w:hAnsiTheme="majorBidi" w:cstheme="majorBidi"/>
          <w:lang w:val="zh-CN"/>
        </w:rPr>
        <w:t>巴雷自</w:t>
      </w:r>
      <w:r w:rsidRPr="00FA564E">
        <w:rPr>
          <w:rFonts w:asciiTheme="majorBidi" w:hAnsiTheme="majorBidi" w:cstheme="majorBidi"/>
          <w:lang w:val="zh-CN"/>
        </w:rPr>
        <w:t>1969</w:t>
      </w:r>
      <w:r w:rsidRPr="00FA564E">
        <w:rPr>
          <w:rFonts w:asciiTheme="majorBidi" w:hAnsiTheme="majorBidi" w:cstheme="majorBidi"/>
          <w:lang w:val="zh-CN"/>
        </w:rPr>
        <w:t>年至</w:t>
      </w:r>
      <w:r w:rsidRPr="00FA564E">
        <w:rPr>
          <w:rFonts w:asciiTheme="majorBidi" w:hAnsiTheme="majorBidi" w:cstheme="majorBidi"/>
          <w:lang w:val="zh-CN"/>
        </w:rPr>
        <w:t>1991</w:t>
      </w:r>
      <w:r w:rsidRPr="00FA564E">
        <w:rPr>
          <w:rFonts w:asciiTheme="majorBidi" w:hAnsiTheme="majorBidi" w:cstheme="majorBidi"/>
          <w:lang w:val="zh-CN"/>
        </w:rPr>
        <w:t>年任索马里民主共和国总统。</w:t>
      </w:r>
    </w:p>
  </w:footnote>
  <w:footnote w:id="6">
    <w:p w:rsidR="00FA564E" w:rsidRPr="00F91D8F" w:rsidRDefault="00FA564E" w:rsidP="00FA564E">
      <w:pPr>
        <w:pStyle w:val="a6"/>
      </w:pPr>
      <w:r>
        <w:rPr>
          <w:lang w:val="zh-CN"/>
        </w:rPr>
        <w:tab/>
      </w:r>
      <w:r w:rsidRPr="00A8224C">
        <w:rPr>
          <w:rStyle w:val="a7"/>
          <w:rFonts w:eastAsia="宋体"/>
          <w:color w:val="0000CC"/>
          <w:u w:color="0000CC"/>
          <w:lang w:val="zh-CN"/>
        </w:rPr>
        <w:footnoteRef/>
      </w:r>
      <w:r w:rsidRPr="00FA564E">
        <w:tab/>
      </w:r>
      <w:r w:rsidRPr="00FA564E">
        <w:rPr>
          <w:spacing w:val="-2"/>
          <w:lang w:val="zh-CN"/>
        </w:rPr>
        <w:t>见奥地利原籍国与庇护研究和文献中心</w:t>
      </w:r>
      <w:r w:rsidRPr="00FA564E">
        <w:rPr>
          <w:spacing w:val="-2"/>
        </w:rPr>
        <w:t>，</w:t>
      </w:r>
      <w:r w:rsidRPr="00FA564E">
        <w:rPr>
          <w:rFonts w:hint="eastAsia"/>
          <w:spacing w:val="-2"/>
        </w:rPr>
        <w:t>“</w:t>
      </w:r>
      <w:r w:rsidRPr="00FA564E">
        <w:rPr>
          <w:spacing w:val="-2"/>
          <w:lang w:val="zh-CN"/>
        </w:rPr>
        <w:t>索马里部族</w:t>
      </w:r>
      <w:r w:rsidRPr="00FA564E">
        <w:rPr>
          <w:rFonts w:hint="eastAsia"/>
          <w:spacing w:val="-2"/>
        </w:rPr>
        <w:t>”</w:t>
      </w:r>
      <w:r w:rsidRPr="00FA564E">
        <w:rPr>
          <w:spacing w:val="-2"/>
        </w:rPr>
        <w:t>(2009</w:t>
      </w:r>
      <w:r w:rsidRPr="00FA564E">
        <w:rPr>
          <w:spacing w:val="-2"/>
          <w:lang w:val="zh-CN"/>
        </w:rPr>
        <w:t>年</w:t>
      </w:r>
      <w:r w:rsidRPr="00FA564E">
        <w:rPr>
          <w:spacing w:val="-2"/>
        </w:rPr>
        <w:t>12</w:t>
      </w:r>
      <w:r w:rsidRPr="00FA564E">
        <w:rPr>
          <w:spacing w:val="-2"/>
          <w:lang w:val="zh-CN"/>
        </w:rPr>
        <w:t>月</w:t>
      </w:r>
      <w:r w:rsidRPr="00FA564E">
        <w:rPr>
          <w:spacing w:val="-2"/>
        </w:rPr>
        <w:t>)</w:t>
      </w:r>
      <w:r w:rsidRPr="00FA564E">
        <w:rPr>
          <w:spacing w:val="-2"/>
        </w:rPr>
        <w:t>，</w:t>
      </w:r>
      <w:r w:rsidRPr="00FA564E">
        <w:rPr>
          <w:spacing w:val="-2"/>
          <w:lang w:val="zh-CN"/>
        </w:rPr>
        <w:t>可查阅</w:t>
      </w:r>
      <w:hyperlink r:id="rId1" w:history="1">
        <w:proofErr w:type="spellStart"/>
        <w:r w:rsidRPr="00FA564E">
          <w:rPr>
            <w:rStyle w:val="af5"/>
            <w:spacing w:val="-2"/>
          </w:rPr>
          <w:t>www.ecoi.net</w:t>
        </w:r>
        <w:proofErr w:type="spellEnd"/>
        <w:r w:rsidRPr="00FA564E">
          <w:rPr>
            <w:rStyle w:val="af5"/>
            <w:spacing w:val="-2"/>
          </w:rPr>
          <w:t>/</w:t>
        </w:r>
        <w:r w:rsidRPr="00FA564E">
          <w:rPr>
            <w:rStyle w:val="af5"/>
            <w:rFonts w:hint="eastAsia"/>
            <w:spacing w:val="-2"/>
          </w:rPr>
          <w:t xml:space="preserve"> </w:t>
        </w:r>
        <w:r w:rsidRPr="00FA564E">
          <w:rPr>
            <w:rStyle w:val="af5"/>
            <w:spacing w:val="-2"/>
          </w:rPr>
          <w:t>file_upload/90_1261130976_accord-report-clans-in-somalia-revised-edition-20091215.pdf</w:t>
        </w:r>
      </w:hyperlink>
      <w:r>
        <w:rPr>
          <w:rFonts w:hint="eastAsia"/>
          <w:lang w:val="zh-CN"/>
        </w:rPr>
        <w:t>。</w:t>
      </w:r>
    </w:p>
  </w:footnote>
  <w:footnote w:id="7">
    <w:p w:rsidR="00FA564E" w:rsidRPr="009D51EE" w:rsidRDefault="00FA564E" w:rsidP="00FA564E">
      <w:pPr>
        <w:pStyle w:val="a6"/>
      </w:pPr>
      <w:r w:rsidRPr="00FA564E">
        <w:tab/>
      </w:r>
      <w:r w:rsidRPr="00A8224C">
        <w:rPr>
          <w:rStyle w:val="a7"/>
          <w:rFonts w:eastAsia="宋体"/>
          <w:color w:val="0000CC"/>
          <w:u w:color="0000CC"/>
          <w:lang w:val="zh-CN"/>
        </w:rPr>
        <w:footnoteRef/>
      </w:r>
      <w:r w:rsidRPr="00FA564E">
        <w:tab/>
      </w:r>
      <w:r w:rsidRPr="00FA564E">
        <w:rPr>
          <w:rFonts w:hint="eastAsia"/>
        </w:rPr>
        <w:t>“</w:t>
      </w:r>
      <w:r w:rsidRPr="00FA564E">
        <w:rPr>
          <w:spacing w:val="-4"/>
          <w:lang w:val="zh-CN"/>
        </w:rPr>
        <w:t>关于逃离索马里南部和中部的人民的国际保护考虑</w:t>
      </w:r>
      <w:r w:rsidRPr="00FA564E">
        <w:rPr>
          <w:rFonts w:hint="eastAsia"/>
          <w:spacing w:val="-4"/>
        </w:rPr>
        <w:t>”</w:t>
      </w:r>
      <w:r w:rsidRPr="00FA564E">
        <w:rPr>
          <w:spacing w:val="-4"/>
        </w:rPr>
        <w:t>(2014</w:t>
      </w:r>
      <w:r w:rsidRPr="00FA564E">
        <w:rPr>
          <w:spacing w:val="-4"/>
          <w:lang w:val="zh-CN"/>
        </w:rPr>
        <w:t>年</w:t>
      </w:r>
      <w:r w:rsidRPr="00FA564E">
        <w:rPr>
          <w:spacing w:val="-4"/>
        </w:rPr>
        <w:t>1</w:t>
      </w:r>
      <w:r w:rsidRPr="00FA564E">
        <w:rPr>
          <w:spacing w:val="-4"/>
          <w:lang w:val="zh-CN"/>
        </w:rPr>
        <w:t>月</w:t>
      </w:r>
      <w:r w:rsidRPr="00FA564E">
        <w:rPr>
          <w:spacing w:val="-4"/>
        </w:rPr>
        <w:t>)</w:t>
      </w:r>
      <w:r w:rsidRPr="00FA564E">
        <w:rPr>
          <w:spacing w:val="-4"/>
        </w:rPr>
        <w:t>，</w:t>
      </w:r>
      <w:r w:rsidRPr="00FA564E">
        <w:rPr>
          <w:spacing w:val="-4"/>
          <w:lang w:val="zh-CN"/>
        </w:rPr>
        <w:t>可查阅</w:t>
      </w:r>
      <w:hyperlink r:id="rId2" w:history="1">
        <w:proofErr w:type="spellStart"/>
        <w:r w:rsidRPr="00FA564E">
          <w:rPr>
            <w:rStyle w:val="af5"/>
            <w:spacing w:val="-4"/>
          </w:rPr>
          <w:t>www.refworld.org</w:t>
        </w:r>
        <w:proofErr w:type="spellEnd"/>
        <w:r w:rsidRPr="00FA564E">
          <w:rPr>
            <w:rStyle w:val="af5"/>
            <w:spacing w:val="-4"/>
          </w:rPr>
          <w:t>/</w:t>
        </w:r>
        <w:r w:rsidRPr="00FA564E">
          <w:rPr>
            <w:rStyle w:val="af5"/>
            <w:rFonts w:hint="eastAsia"/>
            <w:spacing w:val="-4"/>
          </w:rPr>
          <w:t xml:space="preserve"> </w:t>
        </w:r>
        <w:proofErr w:type="spellStart"/>
        <w:r w:rsidRPr="00FA564E">
          <w:rPr>
            <w:rStyle w:val="af5"/>
            <w:spacing w:val="-4"/>
          </w:rPr>
          <w:t>pdfid</w:t>
        </w:r>
        <w:proofErr w:type="spellEnd"/>
        <w:r w:rsidRPr="00FA564E">
          <w:rPr>
            <w:rStyle w:val="af5"/>
            <w:spacing w:val="-4"/>
          </w:rPr>
          <w:t>/</w:t>
        </w:r>
        <w:proofErr w:type="spellStart"/>
        <w:r w:rsidRPr="00FA564E">
          <w:rPr>
            <w:rStyle w:val="af5"/>
            <w:spacing w:val="-4"/>
          </w:rPr>
          <w:t>52d7fc5f4.pdf</w:t>
        </w:r>
        <w:proofErr w:type="spellEnd"/>
      </w:hyperlink>
      <w:r>
        <w:rPr>
          <w:rFonts w:hint="eastAsia"/>
          <w:lang w:val="zh-CN"/>
        </w:rPr>
        <w:t>。</w:t>
      </w:r>
    </w:p>
  </w:footnote>
  <w:footnote w:id="8">
    <w:p w:rsidR="00FA564E" w:rsidRPr="009D51EE" w:rsidRDefault="00FA564E" w:rsidP="00FA564E">
      <w:pPr>
        <w:pStyle w:val="a6"/>
      </w:pPr>
      <w:r w:rsidRPr="00FA564E">
        <w:tab/>
      </w:r>
      <w:r w:rsidRPr="00A8224C">
        <w:rPr>
          <w:rStyle w:val="a7"/>
          <w:rFonts w:eastAsia="宋体"/>
          <w:color w:val="0000CC"/>
          <w:u w:color="0000CC"/>
          <w:lang w:val="zh-CN"/>
        </w:rPr>
        <w:footnoteRef/>
      </w:r>
      <w:r w:rsidRPr="00406422">
        <w:tab/>
      </w:r>
      <w:r>
        <w:rPr>
          <w:lang w:val="zh-CN"/>
        </w:rPr>
        <w:t>提交人提到的是</w:t>
      </w:r>
      <w:r w:rsidRPr="00406422">
        <w:rPr>
          <w:rFonts w:hint="eastAsia"/>
        </w:rPr>
        <w:t>“</w:t>
      </w:r>
      <w:r>
        <w:rPr>
          <w:lang w:val="zh-CN"/>
        </w:rPr>
        <w:t>包括摩加迪沙在内的索马里南部</w:t>
      </w:r>
      <w:r w:rsidRPr="00406422">
        <w:t>-</w:t>
      </w:r>
      <w:r>
        <w:rPr>
          <w:lang w:val="zh-CN"/>
        </w:rPr>
        <w:t>中部安全和人权问题最新情况</w:t>
      </w:r>
      <w:r w:rsidRPr="00406422">
        <w:rPr>
          <w:rFonts w:hint="eastAsia"/>
        </w:rPr>
        <w:t>”</w:t>
      </w:r>
      <w:r w:rsidRPr="00406422">
        <w:t>(2013</w:t>
      </w:r>
      <w:r>
        <w:rPr>
          <w:lang w:val="zh-CN"/>
        </w:rPr>
        <w:t>年</w:t>
      </w:r>
      <w:r w:rsidRPr="00406422">
        <w:t>1</w:t>
      </w:r>
      <w:r>
        <w:rPr>
          <w:lang w:val="zh-CN"/>
        </w:rPr>
        <w:t>月</w:t>
      </w:r>
      <w:r w:rsidRPr="00406422">
        <w:t>)</w:t>
      </w:r>
      <w:r w:rsidRPr="00406422">
        <w:t>，</w:t>
      </w:r>
      <w:r>
        <w:rPr>
          <w:lang w:val="zh-CN"/>
        </w:rPr>
        <w:t>可查阅</w:t>
      </w:r>
      <w:hyperlink r:id="rId3" w:history="1">
        <w:r w:rsidRPr="00406422">
          <w:rPr>
            <w:rStyle w:val="af5"/>
          </w:rPr>
          <w:t>www.refworld.org/docid/511ca6b12.html</w:t>
        </w:r>
      </w:hyperlink>
      <w:r>
        <w:rPr>
          <w:rFonts w:hint="eastAsia"/>
          <w:lang w:val="zh-CN"/>
        </w:rPr>
        <w:t>。</w:t>
      </w:r>
    </w:p>
  </w:footnote>
  <w:footnote w:id="9">
    <w:p w:rsidR="00FA564E" w:rsidRPr="00A8400A" w:rsidRDefault="00FA564E" w:rsidP="00FA564E">
      <w:pPr>
        <w:pStyle w:val="a6"/>
        <w:tabs>
          <w:tab w:val="clear" w:pos="1021"/>
          <w:tab w:val="right" w:pos="1020"/>
        </w:tabs>
      </w:pPr>
      <w:r w:rsidRPr="00406422">
        <w:tab/>
      </w:r>
      <w:r w:rsidRPr="00A8224C">
        <w:rPr>
          <w:rStyle w:val="a7"/>
          <w:rFonts w:eastAsia="宋体"/>
          <w:color w:val="0000CC"/>
          <w:u w:color="0000CC"/>
          <w:lang w:val="zh-CN"/>
        </w:rPr>
        <w:footnoteRef/>
      </w:r>
      <w:r>
        <w:rPr>
          <w:lang w:val="zh-CN"/>
        </w:rPr>
        <w:tab/>
      </w:r>
      <w:r>
        <w:rPr>
          <w:lang w:val="zh-CN"/>
        </w:rPr>
        <w:t>第</w:t>
      </w:r>
      <w:r>
        <w:rPr>
          <w:lang w:val="zh-CN"/>
        </w:rPr>
        <w:t>39</w:t>
      </w:r>
      <w:r>
        <w:rPr>
          <w:lang w:val="zh-CN"/>
        </w:rPr>
        <w:t>条论及寻求庇护者让法院或法庭复核其案件决定的权利。</w:t>
      </w:r>
    </w:p>
  </w:footnote>
  <w:footnote w:id="10">
    <w:p w:rsidR="00FA564E" w:rsidRPr="001C152B"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w:t>
      </w:r>
      <w:r>
        <w:rPr>
          <w:rFonts w:hint="eastAsia"/>
          <w:lang w:val="zh-CN"/>
        </w:rPr>
        <w:t>“</w:t>
      </w:r>
      <w:r>
        <w:rPr>
          <w:lang w:val="zh-CN"/>
        </w:rPr>
        <w:t>摩加迪沙和索马里南部</w:t>
      </w:r>
      <w:r>
        <w:rPr>
          <w:lang w:val="zh-CN"/>
        </w:rPr>
        <w:t>-</w:t>
      </w:r>
      <w:r>
        <w:rPr>
          <w:lang w:val="zh-CN"/>
        </w:rPr>
        <w:t>中部安全和保护问题最新情况</w:t>
      </w:r>
      <w:r>
        <w:rPr>
          <w:rFonts w:hint="eastAsia"/>
          <w:lang w:val="zh-CN"/>
        </w:rPr>
        <w:t>”</w:t>
      </w:r>
      <w:r>
        <w:rPr>
          <w:lang w:val="zh-CN"/>
        </w:rPr>
        <w:t>(2014</w:t>
      </w:r>
      <w:r>
        <w:rPr>
          <w:lang w:val="zh-CN"/>
        </w:rPr>
        <w:t>年</w:t>
      </w:r>
      <w:r>
        <w:rPr>
          <w:lang w:val="zh-CN"/>
        </w:rPr>
        <w:t>3</w:t>
      </w:r>
      <w:r>
        <w:rPr>
          <w:lang w:val="zh-CN"/>
        </w:rPr>
        <w:t>月</w:t>
      </w:r>
      <w:r>
        <w:rPr>
          <w:lang w:val="zh-CN"/>
        </w:rPr>
        <w:t>)</w:t>
      </w:r>
      <w:r>
        <w:rPr>
          <w:lang w:val="zh-CN"/>
        </w:rPr>
        <w:t>，第</w:t>
      </w:r>
      <w:r>
        <w:rPr>
          <w:lang w:val="zh-CN"/>
        </w:rPr>
        <w:t>35</w:t>
      </w:r>
      <w:r>
        <w:rPr>
          <w:lang w:val="zh-CN"/>
        </w:rPr>
        <w:t>和第</w:t>
      </w:r>
      <w:r>
        <w:rPr>
          <w:lang w:val="zh-CN"/>
        </w:rPr>
        <w:t>36</w:t>
      </w:r>
      <w:r>
        <w:rPr>
          <w:lang w:val="zh-CN"/>
        </w:rPr>
        <w:t>页。可查阅</w:t>
      </w:r>
      <w:hyperlink r:id="rId4" w:history="1">
        <w:r w:rsidRPr="005934AB">
          <w:rPr>
            <w:rStyle w:val="af5"/>
            <w:lang w:val="zh-CN"/>
          </w:rPr>
          <w:t>http://landinfo.no/asset/2837/1/2837_1.pdf</w:t>
        </w:r>
      </w:hyperlink>
      <w:r>
        <w:rPr>
          <w:rFonts w:hint="eastAsia"/>
          <w:lang w:val="zh-CN"/>
        </w:rPr>
        <w:t>。</w:t>
      </w:r>
    </w:p>
  </w:footnote>
  <w:footnote w:id="11">
    <w:p w:rsidR="00FA564E" w:rsidRPr="00FA564E" w:rsidRDefault="00FA564E" w:rsidP="00FA564E">
      <w:pPr>
        <w:pStyle w:val="a6"/>
        <w:rPr>
          <w:spacing w:val="-4"/>
        </w:rPr>
      </w:pPr>
      <w:r>
        <w:rPr>
          <w:lang w:val="zh-CN"/>
        </w:rPr>
        <w:tab/>
      </w:r>
      <w:r w:rsidRPr="00A8224C">
        <w:rPr>
          <w:rStyle w:val="a7"/>
          <w:rFonts w:eastAsia="宋体"/>
          <w:color w:val="0000CC"/>
          <w:u w:color="0000CC"/>
          <w:lang w:val="zh-CN"/>
        </w:rPr>
        <w:footnoteRef/>
      </w:r>
      <w:r>
        <w:rPr>
          <w:lang w:val="zh-CN"/>
        </w:rPr>
        <w:tab/>
      </w:r>
      <w:r>
        <w:rPr>
          <w:lang w:val="zh-CN"/>
        </w:rPr>
        <w:t>见</w:t>
      </w:r>
      <w:r w:rsidRPr="00FA564E">
        <w:rPr>
          <w:spacing w:val="-4"/>
          <w:lang w:val="zh-CN"/>
        </w:rPr>
        <w:t>欧洲庇护支助办事处，《原籍国资料报告：索马里南部和中部国情概览》</w:t>
      </w:r>
      <w:r w:rsidRPr="00FA564E">
        <w:rPr>
          <w:spacing w:val="-4"/>
          <w:lang w:val="zh-CN"/>
        </w:rPr>
        <w:t>(</w:t>
      </w:r>
      <w:r>
        <w:rPr>
          <w:lang w:val="zh-CN"/>
        </w:rPr>
        <w:t>卢森堡，</w:t>
      </w:r>
      <w:r w:rsidRPr="00FA564E">
        <w:rPr>
          <w:spacing w:val="-4"/>
          <w:lang w:val="zh-CN"/>
        </w:rPr>
        <w:t>2014</w:t>
      </w:r>
      <w:r w:rsidRPr="00FA564E">
        <w:rPr>
          <w:spacing w:val="-4"/>
          <w:lang w:val="zh-CN"/>
        </w:rPr>
        <w:t>年</w:t>
      </w:r>
      <w:r w:rsidRPr="00FA564E">
        <w:rPr>
          <w:spacing w:val="-4"/>
          <w:lang w:val="zh-CN"/>
        </w:rPr>
        <w:t>8</w:t>
      </w:r>
      <w:r w:rsidRPr="00FA564E">
        <w:rPr>
          <w:spacing w:val="-4"/>
          <w:lang w:val="zh-CN"/>
        </w:rPr>
        <w:t>月</w:t>
      </w:r>
      <w:r w:rsidRPr="00FA564E">
        <w:rPr>
          <w:spacing w:val="-4"/>
          <w:lang w:val="zh-CN"/>
        </w:rPr>
        <w:t>)</w:t>
      </w:r>
      <w:r w:rsidRPr="00FA564E">
        <w:rPr>
          <w:spacing w:val="-4"/>
          <w:lang w:val="zh-CN"/>
        </w:rPr>
        <w:t>，第</w:t>
      </w:r>
      <w:r w:rsidRPr="00FA564E">
        <w:rPr>
          <w:spacing w:val="-4"/>
          <w:lang w:val="zh-CN"/>
        </w:rPr>
        <w:t>88</w:t>
      </w:r>
      <w:r w:rsidRPr="00FA564E">
        <w:rPr>
          <w:spacing w:val="-4"/>
          <w:lang w:val="zh-CN"/>
        </w:rPr>
        <w:t>页。可查阅</w:t>
      </w:r>
      <w:hyperlink r:id="rId5" w:history="1">
        <w:r w:rsidRPr="00FA564E">
          <w:rPr>
            <w:rStyle w:val="af5"/>
            <w:spacing w:val="-4"/>
            <w:lang w:val="zh-CN"/>
          </w:rPr>
          <w:t>http://reliefweb.int/sites/reliefweb.int/files/resources/COI-Report-Somalia.pdf</w:t>
        </w:r>
      </w:hyperlink>
      <w:r w:rsidRPr="00FA564E">
        <w:rPr>
          <w:rFonts w:hint="eastAsia"/>
          <w:spacing w:val="-4"/>
          <w:lang w:val="zh-CN"/>
        </w:rPr>
        <w:t>。</w:t>
      </w:r>
    </w:p>
  </w:footnote>
  <w:footnote w:id="12">
    <w:p w:rsidR="00FA564E" w:rsidRPr="00035DC6"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w:t>
      </w:r>
      <w:r>
        <w:rPr>
          <w:rFonts w:hint="eastAsia"/>
          <w:lang w:val="zh-CN"/>
        </w:rPr>
        <w:t>“</w:t>
      </w:r>
      <w:r>
        <w:rPr>
          <w:lang w:val="zh-CN"/>
        </w:rPr>
        <w:t>摩加迪沙和索马里南部</w:t>
      </w:r>
      <w:r>
        <w:rPr>
          <w:lang w:val="zh-CN"/>
        </w:rPr>
        <w:t>-</w:t>
      </w:r>
      <w:r>
        <w:rPr>
          <w:lang w:val="zh-CN"/>
        </w:rPr>
        <w:t>中部安全和保护问题最新情况</w:t>
      </w:r>
      <w:r>
        <w:rPr>
          <w:rFonts w:hint="eastAsia"/>
          <w:lang w:val="zh-CN"/>
        </w:rPr>
        <w:t>”</w:t>
      </w:r>
      <w:r>
        <w:rPr>
          <w:lang w:val="zh-CN"/>
        </w:rPr>
        <w:t>(</w:t>
      </w:r>
      <w:r>
        <w:rPr>
          <w:lang w:val="zh-CN"/>
        </w:rPr>
        <w:t>见上文注</w:t>
      </w:r>
      <w:r>
        <w:rPr>
          <w:lang w:val="zh-CN"/>
        </w:rPr>
        <w:t>7)</w:t>
      </w:r>
      <w:r>
        <w:rPr>
          <w:lang w:val="zh-CN"/>
        </w:rPr>
        <w:t>，第</w:t>
      </w:r>
      <w:r>
        <w:rPr>
          <w:lang w:val="zh-CN"/>
        </w:rPr>
        <w:t>30</w:t>
      </w:r>
      <w:r>
        <w:rPr>
          <w:lang w:val="zh-CN"/>
        </w:rPr>
        <w:t>页。</w:t>
      </w:r>
    </w:p>
  </w:footnote>
  <w:footnote w:id="13">
    <w:p w:rsidR="00FA564E" w:rsidRPr="009F7D2E"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见难民署，</w:t>
      </w:r>
      <w:r>
        <w:rPr>
          <w:rFonts w:hint="eastAsia"/>
          <w:lang w:val="zh-CN"/>
        </w:rPr>
        <w:t>“</w:t>
      </w:r>
      <w:r>
        <w:rPr>
          <w:lang w:val="zh-CN"/>
        </w:rPr>
        <w:t>欧洲保护问题概览：立法趋势和难民署立场</w:t>
      </w:r>
      <w:r>
        <w:rPr>
          <w:rFonts w:hint="eastAsia"/>
          <w:lang w:val="zh-CN"/>
        </w:rPr>
        <w:t>”</w:t>
      </w:r>
      <w:r>
        <w:rPr>
          <w:lang w:val="zh-CN"/>
        </w:rPr>
        <w:t>，欧洲辑，第</w:t>
      </w:r>
      <w:r>
        <w:rPr>
          <w:lang w:val="zh-CN"/>
        </w:rPr>
        <w:t>1</w:t>
      </w:r>
      <w:r>
        <w:rPr>
          <w:lang w:val="zh-CN"/>
        </w:rPr>
        <w:t>卷第</w:t>
      </w:r>
      <w:r>
        <w:rPr>
          <w:lang w:val="zh-CN"/>
        </w:rPr>
        <w:t>3</w:t>
      </w:r>
      <w:r>
        <w:rPr>
          <w:lang w:val="zh-CN"/>
        </w:rPr>
        <w:t>号</w:t>
      </w:r>
      <w:r>
        <w:rPr>
          <w:lang w:val="zh-CN"/>
        </w:rPr>
        <w:t>(</w:t>
      </w:r>
      <w:r>
        <w:rPr>
          <w:lang w:val="zh-CN"/>
        </w:rPr>
        <w:t>日内瓦，</w:t>
      </w:r>
      <w:r>
        <w:rPr>
          <w:lang w:val="zh-CN"/>
        </w:rPr>
        <w:t>1995</w:t>
      </w:r>
      <w:r>
        <w:rPr>
          <w:lang w:val="zh-CN"/>
        </w:rPr>
        <w:t>年</w:t>
      </w:r>
      <w:r>
        <w:rPr>
          <w:lang w:val="zh-CN"/>
        </w:rPr>
        <w:t>9</w:t>
      </w:r>
      <w:r>
        <w:rPr>
          <w:lang w:val="zh-CN"/>
        </w:rPr>
        <w:t>月</w:t>
      </w:r>
      <w:r>
        <w:rPr>
          <w:lang w:val="zh-CN"/>
        </w:rPr>
        <w:t>)</w:t>
      </w:r>
      <w:r>
        <w:rPr>
          <w:lang w:val="zh-CN"/>
        </w:rPr>
        <w:t>，第</w:t>
      </w:r>
      <w:r>
        <w:rPr>
          <w:lang w:val="zh-CN"/>
        </w:rPr>
        <w:t>87</w:t>
      </w:r>
      <w:r>
        <w:rPr>
          <w:lang w:val="zh-CN"/>
        </w:rPr>
        <w:t>页。</w:t>
      </w:r>
    </w:p>
  </w:footnote>
  <w:footnote w:id="14">
    <w:p w:rsidR="00FA564E" w:rsidRPr="009F7D2E"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提交人</w:t>
      </w:r>
      <w:r>
        <w:rPr>
          <w:rFonts w:hint="eastAsia"/>
          <w:lang w:val="zh-CN"/>
        </w:rPr>
        <w:t>提到</w:t>
      </w:r>
      <w:r>
        <w:rPr>
          <w:lang w:val="zh-CN"/>
        </w:rPr>
        <w:t>消除对妇女歧视委员会关于妇女的难民地位、庇护、国籍和无国籍状态与性别相关方面的第</w:t>
      </w:r>
      <w:r>
        <w:rPr>
          <w:lang w:val="zh-CN"/>
        </w:rPr>
        <w:t>32</w:t>
      </w:r>
      <w:r>
        <w:rPr>
          <w:lang w:val="zh-CN"/>
        </w:rPr>
        <w:t>号一般性建议</w:t>
      </w:r>
      <w:r>
        <w:rPr>
          <w:lang w:val="zh-CN"/>
        </w:rPr>
        <w:t>(2014</w:t>
      </w:r>
      <w:r>
        <w:rPr>
          <w:lang w:val="zh-CN"/>
        </w:rPr>
        <w:t>年</w:t>
      </w:r>
      <w:r>
        <w:rPr>
          <w:lang w:val="zh-CN"/>
        </w:rPr>
        <w:t>)</w:t>
      </w:r>
      <w:r>
        <w:rPr>
          <w:lang w:val="zh-CN"/>
        </w:rPr>
        <w:t>第</w:t>
      </w:r>
      <w:r>
        <w:rPr>
          <w:lang w:val="zh-CN"/>
        </w:rPr>
        <w:t>50</w:t>
      </w:r>
      <w:r>
        <w:rPr>
          <w:lang w:val="zh-CN"/>
        </w:rPr>
        <w:t>段。</w:t>
      </w:r>
    </w:p>
  </w:footnote>
  <w:footnote w:id="15">
    <w:p w:rsidR="00FA564E" w:rsidRPr="004B72FB"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w:t>
      </w:r>
      <w:r>
        <w:rPr>
          <w:rFonts w:hint="eastAsia"/>
          <w:lang w:val="zh-CN"/>
        </w:rPr>
        <w:t>“</w:t>
      </w:r>
      <w:r>
        <w:rPr>
          <w:lang w:val="zh-CN"/>
        </w:rPr>
        <w:t>欧洲保护问题概览</w:t>
      </w:r>
      <w:r>
        <w:rPr>
          <w:rFonts w:hint="eastAsia"/>
          <w:lang w:val="zh-CN"/>
        </w:rPr>
        <w:t>”</w:t>
      </w:r>
      <w:r>
        <w:rPr>
          <w:lang w:val="zh-CN"/>
        </w:rPr>
        <w:t>(</w:t>
      </w:r>
      <w:r>
        <w:rPr>
          <w:lang w:val="zh-CN"/>
        </w:rPr>
        <w:t>见上文注</w:t>
      </w:r>
      <w:r>
        <w:rPr>
          <w:lang w:val="zh-CN"/>
        </w:rPr>
        <w:t>10)</w:t>
      </w:r>
      <w:r>
        <w:rPr>
          <w:lang w:val="zh-CN"/>
        </w:rPr>
        <w:t>，第</w:t>
      </w:r>
      <w:r>
        <w:rPr>
          <w:lang w:val="zh-CN"/>
        </w:rPr>
        <w:t>87</w:t>
      </w:r>
      <w:r>
        <w:rPr>
          <w:lang w:val="zh-CN"/>
        </w:rPr>
        <w:t>页。</w:t>
      </w:r>
    </w:p>
  </w:footnote>
  <w:footnote w:id="16">
    <w:p w:rsidR="00FA564E" w:rsidRPr="00F0182D"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见难民署</w:t>
      </w:r>
      <w:r>
        <w:rPr>
          <w:rFonts w:hint="eastAsia"/>
          <w:lang w:val="zh-CN"/>
        </w:rPr>
        <w:t>，</w:t>
      </w:r>
      <w:r>
        <w:rPr>
          <w:lang w:val="zh-CN"/>
        </w:rPr>
        <w:t>《根据关于难民地位的</w:t>
      </w:r>
      <w:r>
        <w:rPr>
          <w:lang w:val="zh-CN"/>
        </w:rPr>
        <w:t>1951</w:t>
      </w:r>
      <w:r>
        <w:rPr>
          <w:lang w:val="zh-CN"/>
        </w:rPr>
        <w:t>年公约和</w:t>
      </w:r>
      <w:r>
        <w:rPr>
          <w:lang w:val="zh-CN"/>
        </w:rPr>
        <w:t>1967</w:t>
      </w:r>
      <w:r>
        <w:rPr>
          <w:lang w:val="zh-CN"/>
        </w:rPr>
        <w:t>年议定书确定难民身份的程序和标准手册》</w:t>
      </w:r>
      <w:r>
        <w:rPr>
          <w:lang w:val="zh-CN"/>
        </w:rPr>
        <w:t>(</w:t>
      </w:r>
      <w:r>
        <w:rPr>
          <w:lang w:val="zh-CN"/>
        </w:rPr>
        <w:t>日内瓦，</w:t>
      </w:r>
      <w:r>
        <w:rPr>
          <w:lang w:val="zh-CN"/>
        </w:rPr>
        <w:t>2011</w:t>
      </w:r>
      <w:r>
        <w:rPr>
          <w:lang w:val="zh-CN"/>
        </w:rPr>
        <w:t>年</w:t>
      </w:r>
      <w:r>
        <w:rPr>
          <w:lang w:val="zh-CN"/>
        </w:rPr>
        <w:t>)</w:t>
      </w:r>
      <w:r>
        <w:rPr>
          <w:lang w:val="zh-CN"/>
        </w:rPr>
        <w:t>，第</w:t>
      </w:r>
      <w:r>
        <w:rPr>
          <w:lang w:val="zh-CN"/>
        </w:rPr>
        <w:t>201</w:t>
      </w:r>
      <w:r>
        <w:rPr>
          <w:lang w:val="zh-CN"/>
        </w:rPr>
        <w:t>段。可查阅</w:t>
      </w:r>
      <w:hyperlink r:id="rId6" w:history="1">
        <w:r w:rsidRPr="000975FB">
          <w:rPr>
            <w:rStyle w:val="af5"/>
            <w:lang w:val="zh-CN"/>
          </w:rPr>
          <w:t>www.unhcr.org/3d58e13b4.pdf</w:t>
        </w:r>
      </w:hyperlink>
      <w:r>
        <w:rPr>
          <w:rFonts w:hint="eastAsia"/>
          <w:lang w:val="zh-CN"/>
        </w:rPr>
        <w:t>。</w:t>
      </w:r>
    </w:p>
  </w:footnote>
  <w:footnote w:id="17">
    <w:p w:rsidR="00FA564E" w:rsidRPr="00F0182D"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w:t>
      </w:r>
      <w:r w:rsidRPr="0046567F">
        <w:rPr>
          <w:rFonts w:eastAsia="楷体"/>
          <w:lang w:val="zh-CN"/>
        </w:rPr>
        <w:t>Sufi</w:t>
      </w:r>
      <w:r w:rsidRPr="0046567F">
        <w:rPr>
          <w:rFonts w:eastAsia="楷体"/>
          <w:lang w:val="zh-CN"/>
        </w:rPr>
        <w:t>和</w:t>
      </w:r>
      <w:r w:rsidRPr="0046567F">
        <w:rPr>
          <w:rFonts w:eastAsia="楷体"/>
          <w:lang w:val="zh-CN"/>
        </w:rPr>
        <w:t>Elmi</w:t>
      </w:r>
      <w:r w:rsidRPr="0046567F">
        <w:rPr>
          <w:rFonts w:eastAsia="楷体"/>
          <w:lang w:val="zh-CN"/>
        </w:rPr>
        <w:t>诉联合王国</w:t>
      </w:r>
      <w:r>
        <w:rPr>
          <w:lang w:val="zh-CN"/>
        </w:rPr>
        <w:t>案</w:t>
      </w:r>
      <w:r>
        <w:rPr>
          <w:lang w:val="zh-CN"/>
        </w:rPr>
        <w:t>(</w:t>
      </w:r>
      <w:r>
        <w:rPr>
          <w:lang w:val="zh-CN"/>
        </w:rPr>
        <w:t>第</w:t>
      </w:r>
      <w:r>
        <w:rPr>
          <w:lang w:val="zh-CN"/>
        </w:rPr>
        <w:t>8319/07</w:t>
      </w:r>
      <w:r>
        <w:rPr>
          <w:lang w:val="zh-CN"/>
        </w:rPr>
        <w:t>和</w:t>
      </w:r>
      <w:r>
        <w:rPr>
          <w:lang w:val="zh-CN"/>
        </w:rPr>
        <w:t>11449/07</w:t>
      </w:r>
      <w:r>
        <w:rPr>
          <w:lang w:val="zh-CN"/>
        </w:rPr>
        <w:t>号诉状</w:t>
      </w:r>
      <w:r>
        <w:rPr>
          <w:lang w:val="zh-CN"/>
        </w:rPr>
        <w:t>)</w:t>
      </w:r>
      <w:r>
        <w:rPr>
          <w:lang w:val="zh-CN"/>
        </w:rPr>
        <w:t>，欧洲人权法院判决书，</w:t>
      </w:r>
      <w:r>
        <w:rPr>
          <w:lang w:val="zh-CN"/>
        </w:rPr>
        <w:t>2011</w:t>
      </w:r>
      <w:r>
        <w:rPr>
          <w:lang w:val="zh-CN"/>
        </w:rPr>
        <w:t>年，第</w:t>
      </w:r>
      <w:r>
        <w:rPr>
          <w:lang w:val="zh-CN"/>
        </w:rPr>
        <w:t>267</w:t>
      </w:r>
      <w:r>
        <w:rPr>
          <w:lang w:val="zh-CN"/>
        </w:rPr>
        <w:t>段。</w:t>
      </w:r>
    </w:p>
  </w:footnote>
  <w:footnote w:id="18">
    <w:p w:rsidR="00FA564E" w:rsidRPr="00F0182D"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同上，第</w:t>
      </w:r>
      <w:r>
        <w:rPr>
          <w:lang w:val="zh-CN"/>
        </w:rPr>
        <w:t>275</w:t>
      </w:r>
      <w:r>
        <w:rPr>
          <w:lang w:val="zh-CN"/>
        </w:rPr>
        <w:t>段。</w:t>
      </w:r>
    </w:p>
  </w:footnote>
  <w:footnote w:id="19">
    <w:p w:rsidR="00FA564E" w:rsidRPr="008F5CE5"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w:t>
      </w:r>
      <w:r w:rsidRPr="0046567F">
        <w:rPr>
          <w:rFonts w:eastAsia="楷体"/>
          <w:lang w:val="zh-CN"/>
        </w:rPr>
        <w:t>K.A.B.</w:t>
      </w:r>
      <w:r w:rsidRPr="0046567F">
        <w:rPr>
          <w:rFonts w:eastAsia="楷体"/>
          <w:lang w:val="zh-CN"/>
        </w:rPr>
        <w:t>诉瑞典</w:t>
      </w:r>
      <w:r>
        <w:rPr>
          <w:lang w:val="zh-CN"/>
        </w:rPr>
        <w:t>案</w:t>
      </w:r>
      <w:r>
        <w:rPr>
          <w:lang w:val="zh-CN"/>
        </w:rPr>
        <w:t>(</w:t>
      </w:r>
      <w:r>
        <w:rPr>
          <w:lang w:val="zh-CN"/>
        </w:rPr>
        <w:t>第</w:t>
      </w:r>
      <w:r>
        <w:rPr>
          <w:lang w:val="zh-CN"/>
        </w:rPr>
        <w:t>886/11</w:t>
      </w:r>
      <w:r>
        <w:rPr>
          <w:lang w:val="zh-CN"/>
        </w:rPr>
        <w:t>号诉状</w:t>
      </w:r>
      <w:r>
        <w:rPr>
          <w:lang w:val="zh-CN"/>
        </w:rPr>
        <w:t>)</w:t>
      </w:r>
      <w:r>
        <w:rPr>
          <w:lang w:val="zh-CN"/>
        </w:rPr>
        <w:t>，欧洲人权法院判决书，</w:t>
      </w:r>
      <w:r>
        <w:rPr>
          <w:lang w:val="zh-CN"/>
        </w:rPr>
        <w:t>2013</w:t>
      </w:r>
      <w:r>
        <w:rPr>
          <w:lang w:val="zh-CN"/>
        </w:rPr>
        <w:t>年，第</w:t>
      </w:r>
      <w:r>
        <w:rPr>
          <w:lang w:val="zh-CN"/>
        </w:rPr>
        <w:t>91</w:t>
      </w:r>
      <w:r>
        <w:rPr>
          <w:lang w:val="zh-CN"/>
        </w:rPr>
        <w:t>段。</w:t>
      </w:r>
    </w:p>
  </w:footnote>
  <w:footnote w:id="20">
    <w:p w:rsidR="00FA564E" w:rsidRPr="008F5CE5"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w:t>
      </w:r>
      <w:r w:rsidRPr="0046567F">
        <w:rPr>
          <w:rFonts w:eastAsia="楷体"/>
          <w:lang w:val="zh-CN"/>
        </w:rPr>
        <w:t>R.H.</w:t>
      </w:r>
      <w:r w:rsidRPr="0046567F">
        <w:rPr>
          <w:rFonts w:eastAsia="楷体"/>
          <w:lang w:val="zh-CN"/>
        </w:rPr>
        <w:t>诉瑞典</w:t>
      </w:r>
      <w:r>
        <w:rPr>
          <w:lang w:val="zh-CN"/>
        </w:rPr>
        <w:t>案</w:t>
      </w:r>
      <w:r>
        <w:rPr>
          <w:lang w:val="zh-CN"/>
        </w:rPr>
        <w:t>(</w:t>
      </w:r>
      <w:r>
        <w:rPr>
          <w:lang w:val="zh-CN"/>
        </w:rPr>
        <w:t>第</w:t>
      </w:r>
      <w:r>
        <w:rPr>
          <w:lang w:val="zh-CN"/>
        </w:rPr>
        <w:t>4601/14</w:t>
      </w:r>
      <w:r>
        <w:rPr>
          <w:lang w:val="zh-CN"/>
        </w:rPr>
        <w:t>号诉状</w:t>
      </w:r>
      <w:r>
        <w:rPr>
          <w:lang w:val="zh-CN"/>
        </w:rPr>
        <w:t>)</w:t>
      </w:r>
      <w:r>
        <w:rPr>
          <w:lang w:val="zh-CN"/>
        </w:rPr>
        <w:t>，欧洲人权法院判决书，</w:t>
      </w:r>
      <w:r>
        <w:rPr>
          <w:lang w:val="zh-CN"/>
        </w:rPr>
        <w:t>2015</w:t>
      </w:r>
      <w:r>
        <w:rPr>
          <w:lang w:val="zh-CN"/>
        </w:rPr>
        <w:t>年，第</w:t>
      </w:r>
      <w:r>
        <w:rPr>
          <w:lang w:val="zh-CN"/>
        </w:rPr>
        <w:t>67</w:t>
      </w:r>
      <w:r>
        <w:rPr>
          <w:lang w:val="zh-CN"/>
        </w:rPr>
        <w:t>至</w:t>
      </w:r>
      <w:r>
        <w:rPr>
          <w:lang w:val="zh-CN"/>
        </w:rPr>
        <w:t>69</w:t>
      </w:r>
      <w:r>
        <w:rPr>
          <w:lang w:val="zh-CN"/>
        </w:rPr>
        <w:t>段。</w:t>
      </w:r>
    </w:p>
  </w:footnote>
  <w:footnote w:id="21">
    <w:p w:rsidR="00FA564E" w:rsidRPr="00176FA7"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见《原籍国资料报告》</w:t>
      </w:r>
      <w:r>
        <w:rPr>
          <w:lang w:val="zh-CN"/>
        </w:rPr>
        <w:t>(</w:t>
      </w:r>
      <w:r>
        <w:rPr>
          <w:lang w:val="zh-CN"/>
        </w:rPr>
        <w:t>见上文注</w:t>
      </w:r>
      <w:r>
        <w:rPr>
          <w:lang w:val="zh-CN"/>
        </w:rPr>
        <w:t>8)</w:t>
      </w:r>
      <w:r>
        <w:rPr>
          <w:lang w:val="zh-CN"/>
        </w:rPr>
        <w:t>，第</w:t>
      </w:r>
      <w:r>
        <w:rPr>
          <w:lang w:val="zh-CN"/>
        </w:rPr>
        <w:t>44</w:t>
      </w:r>
      <w:r>
        <w:rPr>
          <w:lang w:val="zh-CN"/>
        </w:rPr>
        <w:t>页。</w:t>
      </w:r>
    </w:p>
  </w:footnote>
  <w:footnote w:id="22">
    <w:p w:rsidR="00FA564E" w:rsidRPr="00ED5EF9" w:rsidRDefault="00FA564E" w:rsidP="00EA0F65">
      <w:pPr>
        <w:pStyle w:val="a6"/>
      </w:pPr>
      <w:r>
        <w:rPr>
          <w:lang w:val="zh-CN"/>
        </w:rPr>
        <w:tab/>
      </w:r>
      <w:r w:rsidRPr="00A8224C">
        <w:rPr>
          <w:rStyle w:val="a7"/>
          <w:rFonts w:eastAsia="宋体"/>
          <w:color w:val="0000CC"/>
          <w:u w:color="0000CC"/>
          <w:lang w:val="zh-CN"/>
        </w:rPr>
        <w:footnoteRef/>
      </w:r>
      <w:r>
        <w:rPr>
          <w:lang w:val="zh-CN"/>
        </w:rPr>
        <w:tab/>
      </w:r>
      <w:r>
        <w:rPr>
          <w:lang w:val="zh-CN"/>
        </w:rPr>
        <w:t>见大不列颠及北爱尔兰联合王国内政部，</w:t>
      </w:r>
      <w:r>
        <w:rPr>
          <w:rFonts w:hint="eastAsia"/>
          <w:lang w:val="zh-CN"/>
        </w:rPr>
        <w:t>“</w:t>
      </w:r>
      <w:r>
        <w:rPr>
          <w:lang w:val="zh-CN"/>
        </w:rPr>
        <w:t>国家资料和指南</w:t>
      </w:r>
      <w:r w:rsidR="00EA0F65">
        <w:rPr>
          <w:rFonts w:hint="eastAsia"/>
          <w:spacing w:val="-50"/>
        </w:rPr>
        <w:t>―</w:t>
      </w:r>
      <w:r w:rsidR="00EA0F65">
        <w:rPr>
          <w:rFonts w:hint="eastAsia"/>
        </w:rPr>
        <w:t>―</w:t>
      </w:r>
      <w:r>
        <w:rPr>
          <w:lang w:val="zh-CN"/>
        </w:rPr>
        <w:t>索马里南部和中部：多数部族和少数部族</w:t>
      </w:r>
      <w:r>
        <w:rPr>
          <w:rFonts w:hint="eastAsia"/>
          <w:lang w:val="zh-CN"/>
        </w:rPr>
        <w:t>”</w:t>
      </w:r>
      <w:r>
        <w:rPr>
          <w:lang w:val="zh-CN"/>
        </w:rPr>
        <w:t>(2015</w:t>
      </w:r>
      <w:r>
        <w:rPr>
          <w:lang w:val="zh-CN"/>
        </w:rPr>
        <w:t>年</w:t>
      </w:r>
      <w:r>
        <w:rPr>
          <w:lang w:val="zh-CN"/>
        </w:rPr>
        <w:t>3</w:t>
      </w:r>
      <w:r>
        <w:rPr>
          <w:lang w:val="zh-CN"/>
        </w:rPr>
        <w:t>月</w:t>
      </w:r>
      <w:r>
        <w:rPr>
          <w:lang w:val="zh-CN"/>
        </w:rPr>
        <w:t>)</w:t>
      </w:r>
      <w:r>
        <w:rPr>
          <w:lang w:val="zh-CN"/>
        </w:rPr>
        <w:t>，第</w:t>
      </w:r>
      <w:r>
        <w:rPr>
          <w:lang w:val="zh-CN"/>
        </w:rPr>
        <w:t>15</w:t>
      </w:r>
      <w:r>
        <w:rPr>
          <w:lang w:val="zh-CN"/>
        </w:rPr>
        <w:t>页。</w:t>
      </w:r>
    </w:p>
  </w:footnote>
  <w:footnote w:id="23">
    <w:p w:rsidR="00FA564E" w:rsidRPr="006C7F03"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见《原籍国资料报告》</w:t>
      </w:r>
      <w:r>
        <w:rPr>
          <w:lang w:val="zh-CN"/>
        </w:rPr>
        <w:t>(</w:t>
      </w:r>
      <w:r>
        <w:rPr>
          <w:lang w:val="zh-CN"/>
        </w:rPr>
        <w:t>见上文注</w:t>
      </w:r>
      <w:r>
        <w:rPr>
          <w:lang w:val="zh-CN"/>
        </w:rPr>
        <w:t>8)</w:t>
      </w:r>
      <w:r>
        <w:rPr>
          <w:lang w:val="zh-CN"/>
        </w:rPr>
        <w:t>，第</w:t>
      </w:r>
      <w:r>
        <w:rPr>
          <w:rFonts w:hint="eastAsia"/>
          <w:lang w:val="zh-CN"/>
        </w:rPr>
        <w:t>56</w:t>
      </w:r>
      <w:r>
        <w:rPr>
          <w:lang w:val="zh-CN"/>
        </w:rPr>
        <w:t>页。</w:t>
      </w:r>
    </w:p>
  </w:footnote>
  <w:footnote w:id="24">
    <w:p w:rsidR="00FA564E" w:rsidRPr="00ED5EF9" w:rsidRDefault="00FA564E" w:rsidP="00FA564E">
      <w:pPr>
        <w:pStyle w:val="a6"/>
      </w:pPr>
      <w:r w:rsidRPr="006C7F03">
        <w:rPr>
          <w:lang w:val="zh-CN"/>
        </w:rPr>
        <w:tab/>
      </w:r>
      <w:r w:rsidRPr="00A8224C">
        <w:rPr>
          <w:rStyle w:val="a7"/>
          <w:rFonts w:eastAsia="宋体"/>
          <w:color w:val="0000CC"/>
          <w:u w:color="0000CC"/>
          <w:lang w:val="zh-CN"/>
        </w:rPr>
        <w:footnoteRef/>
      </w:r>
      <w:r>
        <w:rPr>
          <w:lang w:val="zh-CN"/>
        </w:rPr>
        <w:tab/>
      </w:r>
      <w:r>
        <w:rPr>
          <w:lang w:val="zh-CN"/>
        </w:rPr>
        <w:t>见</w:t>
      </w:r>
      <w:r>
        <w:rPr>
          <w:rFonts w:hint="eastAsia"/>
          <w:lang w:val="zh-CN"/>
        </w:rPr>
        <w:t>“</w:t>
      </w:r>
      <w:r>
        <w:rPr>
          <w:lang w:val="zh-CN"/>
        </w:rPr>
        <w:t>国家资料和指南</w:t>
      </w:r>
      <w:r>
        <w:rPr>
          <w:rFonts w:hint="eastAsia"/>
          <w:lang w:val="zh-CN"/>
        </w:rPr>
        <w:t>”</w:t>
      </w:r>
      <w:r>
        <w:rPr>
          <w:lang w:val="zh-CN"/>
        </w:rPr>
        <w:t>(</w:t>
      </w:r>
      <w:r>
        <w:rPr>
          <w:lang w:val="zh-CN"/>
        </w:rPr>
        <w:t>见上文注</w:t>
      </w:r>
      <w:r>
        <w:rPr>
          <w:lang w:val="zh-CN"/>
        </w:rPr>
        <w:t>19)</w:t>
      </w:r>
      <w:r>
        <w:rPr>
          <w:lang w:val="zh-CN"/>
        </w:rPr>
        <w:t>，第</w:t>
      </w:r>
      <w:r>
        <w:rPr>
          <w:lang w:val="zh-CN"/>
        </w:rPr>
        <w:t>15</w:t>
      </w:r>
      <w:r>
        <w:rPr>
          <w:lang w:val="zh-CN"/>
        </w:rPr>
        <w:t>页。</w:t>
      </w:r>
    </w:p>
  </w:footnote>
  <w:footnote w:id="25">
    <w:p w:rsidR="00FA564E" w:rsidRPr="00ED5EF9" w:rsidRDefault="00FA564E" w:rsidP="00EA0F65">
      <w:pPr>
        <w:pStyle w:val="a6"/>
      </w:pPr>
      <w:r>
        <w:rPr>
          <w:lang w:val="zh-CN"/>
        </w:rPr>
        <w:tab/>
      </w:r>
      <w:r w:rsidRPr="00A8224C">
        <w:rPr>
          <w:rStyle w:val="a7"/>
          <w:rFonts w:eastAsia="宋体"/>
          <w:color w:val="0000CC"/>
          <w:u w:color="0000CC"/>
          <w:lang w:val="zh-CN"/>
        </w:rPr>
        <w:footnoteRef/>
      </w:r>
      <w:r>
        <w:rPr>
          <w:lang w:val="zh-CN"/>
        </w:rPr>
        <w:tab/>
      </w:r>
      <w:r>
        <w:rPr>
          <w:lang w:val="zh-CN"/>
        </w:rPr>
        <w:t>见</w:t>
      </w:r>
      <w:r w:rsidRPr="00EA0F65">
        <w:rPr>
          <w:spacing w:val="-4"/>
          <w:lang w:val="zh-CN"/>
        </w:rPr>
        <w:t>挪威寻求庇护者组织，</w:t>
      </w:r>
      <w:r w:rsidRPr="00EA0F65">
        <w:rPr>
          <w:spacing w:val="-4"/>
          <w:lang w:val="zh-CN"/>
        </w:rPr>
        <w:t>“</w:t>
      </w:r>
      <w:r w:rsidRPr="00EA0F65">
        <w:rPr>
          <w:spacing w:val="-4"/>
          <w:lang w:val="zh-CN"/>
        </w:rPr>
        <w:t>索马里的迫害和保护</w:t>
      </w:r>
      <w:r w:rsidRPr="00EA0F65">
        <w:rPr>
          <w:spacing w:val="-4"/>
          <w:lang w:val="zh-CN"/>
        </w:rPr>
        <w:t>”(2014</w:t>
      </w:r>
      <w:r w:rsidRPr="00EA0F65">
        <w:rPr>
          <w:spacing w:val="-4"/>
          <w:lang w:val="zh-CN"/>
        </w:rPr>
        <w:t>年</w:t>
      </w:r>
      <w:r w:rsidRPr="00EA0F65">
        <w:rPr>
          <w:spacing w:val="-4"/>
          <w:lang w:val="zh-CN"/>
        </w:rPr>
        <w:t>4</w:t>
      </w:r>
      <w:r w:rsidRPr="00EA0F65">
        <w:rPr>
          <w:spacing w:val="-4"/>
          <w:lang w:val="zh-CN"/>
        </w:rPr>
        <w:t>月</w:t>
      </w:r>
      <w:r w:rsidR="00EA0F65" w:rsidRPr="00EA0F65">
        <w:rPr>
          <w:rFonts w:hint="eastAsia"/>
          <w:spacing w:val="-4"/>
          <w:lang w:val="zh-CN"/>
        </w:rPr>
        <w:t>)</w:t>
      </w:r>
      <w:r w:rsidRPr="00EA0F65">
        <w:rPr>
          <w:spacing w:val="-4"/>
          <w:lang w:val="zh-CN"/>
        </w:rPr>
        <w:t>，第</w:t>
      </w:r>
      <w:r w:rsidRPr="00EA0F65">
        <w:rPr>
          <w:spacing w:val="-4"/>
          <w:lang w:val="zh-CN"/>
        </w:rPr>
        <w:t>40</w:t>
      </w:r>
      <w:r w:rsidRPr="00EA0F65">
        <w:rPr>
          <w:rFonts w:hint="eastAsia"/>
          <w:spacing w:val="-4"/>
          <w:lang w:val="zh-CN"/>
        </w:rPr>
        <w:t>页</w:t>
      </w:r>
      <w:r w:rsidRPr="00EA0F65">
        <w:rPr>
          <w:spacing w:val="-4"/>
          <w:lang w:val="zh-CN"/>
        </w:rPr>
        <w:t>。</w:t>
      </w:r>
      <w:r>
        <w:rPr>
          <w:lang w:val="zh-CN"/>
        </w:rPr>
        <w:t>可查阅</w:t>
      </w:r>
      <w:hyperlink r:id="rId7" w:history="1">
        <w:proofErr w:type="spellStart"/>
        <w:r w:rsidR="00EA0F65" w:rsidRPr="00B45392">
          <w:rPr>
            <w:rStyle w:val="af5"/>
          </w:rPr>
          <w:t>www.noas.no</w:t>
        </w:r>
        <w:proofErr w:type="spellEnd"/>
        <w:r w:rsidR="00EA0F65" w:rsidRPr="00B45392">
          <w:rPr>
            <w:rStyle w:val="af5"/>
          </w:rPr>
          <w:t>/</w:t>
        </w:r>
        <w:r w:rsidR="00EA0F65" w:rsidRPr="00B45392">
          <w:rPr>
            <w:rStyle w:val="af5"/>
            <w:rFonts w:hint="eastAsia"/>
          </w:rPr>
          <w:t xml:space="preserve"> </w:t>
        </w:r>
        <w:proofErr w:type="spellStart"/>
        <w:r w:rsidR="00EA0F65" w:rsidRPr="00B45392">
          <w:rPr>
            <w:rStyle w:val="af5"/>
          </w:rPr>
          <w:t>wp</w:t>
        </w:r>
        <w:proofErr w:type="spellEnd"/>
        <w:r w:rsidR="00EA0F65" w:rsidRPr="00B45392">
          <w:rPr>
            <w:rStyle w:val="af5"/>
          </w:rPr>
          <w:t>-content/uploads/2014/04/</w:t>
        </w:r>
        <w:proofErr w:type="spellStart"/>
        <w:r w:rsidR="00EA0F65" w:rsidRPr="00B45392">
          <w:rPr>
            <w:rStyle w:val="af5"/>
          </w:rPr>
          <w:t>Somalia_web.pdf</w:t>
        </w:r>
        <w:proofErr w:type="spellEnd"/>
      </w:hyperlink>
      <w:r>
        <w:rPr>
          <w:rFonts w:hint="eastAsia"/>
          <w:lang w:val="zh-CN"/>
        </w:rPr>
        <w:t>。</w:t>
      </w:r>
    </w:p>
  </w:footnote>
  <w:footnote w:id="26">
    <w:p w:rsidR="00FA564E" w:rsidRPr="004A54C9" w:rsidRDefault="00FA564E" w:rsidP="00FA564E">
      <w:pPr>
        <w:pStyle w:val="a6"/>
      </w:pPr>
      <w:r w:rsidRPr="00EA0F65">
        <w:tab/>
      </w:r>
      <w:r w:rsidRPr="00A8224C">
        <w:rPr>
          <w:rStyle w:val="a7"/>
          <w:rFonts w:eastAsia="宋体"/>
          <w:color w:val="0000CC"/>
          <w:u w:color="0000CC"/>
          <w:lang w:val="zh-CN"/>
        </w:rPr>
        <w:footnoteRef/>
      </w:r>
      <w:r>
        <w:rPr>
          <w:lang w:val="zh-CN"/>
        </w:rPr>
        <w:tab/>
      </w:r>
      <w:r>
        <w:rPr>
          <w:lang w:val="zh-CN"/>
        </w:rPr>
        <w:t>例如，见第</w:t>
      </w:r>
      <w:r>
        <w:rPr>
          <w:lang w:val="zh-CN"/>
        </w:rPr>
        <w:t>2347/2014</w:t>
      </w:r>
      <w:r>
        <w:rPr>
          <w:lang w:val="zh-CN"/>
        </w:rPr>
        <w:t>号来文，</w:t>
      </w:r>
      <w:r w:rsidRPr="007C463B">
        <w:rPr>
          <w:rFonts w:eastAsia="楷体"/>
          <w:lang w:val="zh-CN"/>
        </w:rPr>
        <w:t>K.G.</w:t>
      </w:r>
      <w:r w:rsidRPr="007C463B">
        <w:rPr>
          <w:rFonts w:eastAsia="楷体"/>
          <w:lang w:val="zh-CN"/>
        </w:rPr>
        <w:t>诉丹麦</w:t>
      </w:r>
      <w:r>
        <w:rPr>
          <w:lang w:val="zh-CN"/>
        </w:rPr>
        <w:t>案，</w:t>
      </w:r>
      <w:r>
        <w:rPr>
          <w:lang w:val="zh-CN"/>
        </w:rPr>
        <w:t>2016</w:t>
      </w:r>
      <w:r>
        <w:rPr>
          <w:lang w:val="zh-CN"/>
        </w:rPr>
        <w:t>年</w:t>
      </w:r>
      <w:r>
        <w:rPr>
          <w:lang w:val="zh-CN"/>
        </w:rPr>
        <w:t>3</w:t>
      </w:r>
      <w:r>
        <w:rPr>
          <w:lang w:val="zh-CN"/>
        </w:rPr>
        <w:t>月</w:t>
      </w:r>
      <w:r>
        <w:rPr>
          <w:lang w:val="zh-CN"/>
        </w:rPr>
        <w:t>22</w:t>
      </w:r>
      <w:r>
        <w:rPr>
          <w:lang w:val="zh-CN"/>
        </w:rPr>
        <w:t>日通过的意见，第</w:t>
      </w:r>
      <w:r>
        <w:rPr>
          <w:lang w:val="zh-CN"/>
        </w:rPr>
        <w:t>6.4</w:t>
      </w:r>
      <w:r>
        <w:rPr>
          <w:lang w:val="zh-CN"/>
        </w:rPr>
        <w:t>段。</w:t>
      </w:r>
    </w:p>
  </w:footnote>
  <w:footnote w:id="27">
    <w:p w:rsidR="00FA564E" w:rsidRPr="00CE00B3" w:rsidRDefault="00FA564E" w:rsidP="003531BF">
      <w:pPr>
        <w:pStyle w:val="a6"/>
        <w:spacing w:after="80"/>
      </w:pPr>
      <w:r>
        <w:rPr>
          <w:lang w:val="zh-CN"/>
        </w:rPr>
        <w:tab/>
      </w:r>
      <w:r w:rsidRPr="00A8224C">
        <w:rPr>
          <w:rStyle w:val="a7"/>
          <w:rFonts w:eastAsia="宋体"/>
          <w:color w:val="0000CC"/>
          <w:u w:color="0000CC"/>
          <w:lang w:val="zh-CN"/>
        </w:rPr>
        <w:footnoteRef/>
      </w:r>
      <w:r>
        <w:rPr>
          <w:lang w:val="zh-CN"/>
        </w:rPr>
        <w:tab/>
      </w:r>
      <w:proofErr w:type="gramStart"/>
      <w:r>
        <w:rPr>
          <w:lang w:val="zh-CN"/>
        </w:rPr>
        <w:t>见关于</w:t>
      </w:r>
      <w:proofErr w:type="gramEnd"/>
      <w:r>
        <w:rPr>
          <w:lang w:val="zh-CN"/>
        </w:rPr>
        <w:t>《公约》缔约国的一般法律义务的性质的第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12</w:t>
      </w:r>
      <w:r>
        <w:rPr>
          <w:lang w:val="zh-CN"/>
        </w:rPr>
        <w:t>段。</w:t>
      </w:r>
    </w:p>
  </w:footnote>
  <w:footnote w:id="28">
    <w:p w:rsidR="00FA564E" w:rsidRDefault="00FA564E" w:rsidP="003531BF">
      <w:pPr>
        <w:pStyle w:val="a6"/>
        <w:spacing w:after="80"/>
      </w:pPr>
      <w:r>
        <w:rPr>
          <w:lang w:val="zh-CN"/>
        </w:rPr>
        <w:tab/>
      </w:r>
      <w:r w:rsidRPr="00A8224C">
        <w:rPr>
          <w:rStyle w:val="a7"/>
          <w:rFonts w:eastAsia="宋体"/>
          <w:color w:val="0000CC"/>
          <w:u w:color="0000CC"/>
          <w:lang w:val="zh-CN"/>
        </w:rPr>
        <w:footnoteRef/>
      </w:r>
      <w:r>
        <w:rPr>
          <w:lang w:val="zh-CN"/>
        </w:rPr>
        <w:tab/>
      </w:r>
      <w:r>
        <w:rPr>
          <w:lang w:val="zh-CN"/>
        </w:rPr>
        <w:t>例如，见第</w:t>
      </w:r>
      <w:r>
        <w:rPr>
          <w:lang w:val="zh-CN"/>
        </w:rPr>
        <w:t>2393/2014</w:t>
      </w:r>
      <w:r>
        <w:rPr>
          <w:lang w:val="zh-CN"/>
        </w:rPr>
        <w:t>号来文，</w:t>
      </w:r>
      <w:r w:rsidRPr="007C463B">
        <w:rPr>
          <w:rFonts w:eastAsia="楷体"/>
          <w:lang w:val="zh-CN"/>
        </w:rPr>
        <w:t>K.</w:t>
      </w:r>
      <w:r w:rsidRPr="007C463B">
        <w:rPr>
          <w:rFonts w:eastAsia="楷体"/>
          <w:lang w:val="zh-CN"/>
        </w:rPr>
        <w:t>诉丹麦</w:t>
      </w:r>
      <w:r>
        <w:rPr>
          <w:lang w:val="zh-CN"/>
        </w:rPr>
        <w:t>案，</w:t>
      </w:r>
      <w:r>
        <w:rPr>
          <w:lang w:val="zh-CN"/>
        </w:rPr>
        <w:t>2015</w:t>
      </w:r>
      <w:r>
        <w:rPr>
          <w:lang w:val="zh-CN"/>
        </w:rPr>
        <w:t>年</w:t>
      </w:r>
      <w:r>
        <w:rPr>
          <w:lang w:val="zh-CN"/>
        </w:rPr>
        <w:t>7</w:t>
      </w:r>
      <w:r>
        <w:rPr>
          <w:lang w:val="zh-CN"/>
        </w:rPr>
        <w:t>月</w:t>
      </w:r>
      <w:r>
        <w:rPr>
          <w:lang w:val="zh-CN"/>
        </w:rPr>
        <w:t>16</w:t>
      </w:r>
      <w:r>
        <w:rPr>
          <w:lang w:val="zh-CN"/>
        </w:rPr>
        <w:t>日通过的意见，第</w:t>
      </w:r>
      <w:r>
        <w:rPr>
          <w:lang w:val="zh-CN"/>
        </w:rPr>
        <w:t>7.3</w:t>
      </w:r>
      <w:r>
        <w:rPr>
          <w:lang w:val="zh-CN"/>
        </w:rPr>
        <w:t>段；和第</w:t>
      </w:r>
      <w:r>
        <w:rPr>
          <w:lang w:val="zh-CN"/>
        </w:rPr>
        <w:t xml:space="preserve"> 2272/2013</w:t>
      </w:r>
      <w:r>
        <w:rPr>
          <w:lang w:val="zh-CN"/>
        </w:rPr>
        <w:t>号来文，</w:t>
      </w:r>
      <w:r w:rsidRPr="007C463B">
        <w:rPr>
          <w:rFonts w:eastAsia="楷体"/>
          <w:lang w:val="zh-CN"/>
        </w:rPr>
        <w:t>P.T.</w:t>
      </w:r>
      <w:r w:rsidRPr="007C463B">
        <w:rPr>
          <w:rFonts w:eastAsia="楷体"/>
          <w:lang w:val="zh-CN"/>
        </w:rPr>
        <w:t>诉丹麦</w:t>
      </w:r>
      <w:r>
        <w:rPr>
          <w:lang w:val="zh-CN"/>
        </w:rPr>
        <w:t>案，</w:t>
      </w:r>
      <w:r>
        <w:rPr>
          <w:lang w:val="zh-CN"/>
        </w:rPr>
        <w:t>2015</w:t>
      </w:r>
      <w:r>
        <w:rPr>
          <w:lang w:val="zh-CN"/>
        </w:rPr>
        <w:t>年</w:t>
      </w:r>
      <w:r>
        <w:rPr>
          <w:lang w:val="zh-CN"/>
        </w:rPr>
        <w:t>4</w:t>
      </w:r>
      <w:r>
        <w:rPr>
          <w:lang w:val="zh-CN"/>
        </w:rPr>
        <w:t>月</w:t>
      </w:r>
      <w:r>
        <w:rPr>
          <w:lang w:val="zh-CN"/>
        </w:rPr>
        <w:t>1</w:t>
      </w:r>
      <w:r>
        <w:rPr>
          <w:lang w:val="zh-CN"/>
        </w:rPr>
        <w:t>日通过的意见，第</w:t>
      </w:r>
      <w:r>
        <w:rPr>
          <w:lang w:val="zh-CN"/>
        </w:rPr>
        <w:t>7.2</w:t>
      </w:r>
      <w:r>
        <w:rPr>
          <w:lang w:val="zh-CN"/>
        </w:rPr>
        <w:t>段。</w:t>
      </w:r>
    </w:p>
  </w:footnote>
  <w:footnote w:id="29">
    <w:p w:rsidR="00FA564E" w:rsidRDefault="00FA564E" w:rsidP="003531BF">
      <w:pPr>
        <w:pStyle w:val="a6"/>
        <w:spacing w:after="80"/>
      </w:pPr>
      <w:r>
        <w:rPr>
          <w:lang w:val="zh-CN"/>
        </w:rPr>
        <w:tab/>
      </w:r>
      <w:r w:rsidRPr="00A8224C">
        <w:rPr>
          <w:rStyle w:val="a7"/>
          <w:rFonts w:eastAsia="宋体"/>
          <w:color w:val="0000CC"/>
          <w:u w:color="0000CC"/>
          <w:lang w:val="zh-CN"/>
        </w:rPr>
        <w:footnoteRef/>
      </w:r>
      <w:r>
        <w:rPr>
          <w:lang w:val="zh-CN"/>
        </w:rPr>
        <w:tab/>
      </w:r>
      <w:r>
        <w:rPr>
          <w:lang w:val="zh-CN"/>
        </w:rPr>
        <w:t>例如，见第</w:t>
      </w:r>
      <w:r>
        <w:rPr>
          <w:lang w:val="zh-CN"/>
        </w:rPr>
        <w:t>2007/2010</w:t>
      </w:r>
      <w:r>
        <w:rPr>
          <w:lang w:val="zh-CN"/>
        </w:rPr>
        <w:t>号来文，</w:t>
      </w:r>
      <w:r w:rsidRPr="0046567F">
        <w:rPr>
          <w:rFonts w:eastAsia="楷体"/>
          <w:lang w:val="zh-CN"/>
        </w:rPr>
        <w:t>X.</w:t>
      </w:r>
      <w:r w:rsidRPr="0046567F">
        <w:rPr>
          <w:rFonts w:eastAsia="楷体"/>
          <w:lang w:val="zh-CN"/>
        </w:rPr>
        <w:t>诉丹麦</w:t>
      </w:r>
      <w:r>
        <w:rPr>
          <w:lang w:val="zh-CN"/>
        </w:rPr>
        <w:t>案，</w:t>
      </w:r>
      <w:r>
        <w:rPr>
          <w:lang w:val="zh-CN"/>
        </w:rPr>
        <w:t>2014</w:t>
      </w:r>
      <w:r>
        <w:rPr>
          <w:lang w:val="zh-CN"/>
        </w:rPr>
        <w:t>年</w:t>
      </w:r>
      <w:r>
        <w:rPr>
          <w:lang w:val="zh-CN"/>
        </w:rPr>
        <w:t>3</w:t>
      </w:r>
      <w:r>
        <w:rPr>
          <w:lang w:val="zh-CN"/>
        </w:rPr>
        <w:t>月</w:t>
      </w:r>
      <w:r>
        <w:rPr>
          <w:lang w:val="zh-CN"/>
        </w:rPr>
        <w:t>26</w:t>
      </w:r>
      <w:r>
        <w:rPr>
          <w:lang w:val="zh-CN"/>
        </w:rPr>
        <w:t>日通过的意见，第</w:t>
      </w:r>
      <w:r>
        <w:rPr>
          <w:lang w:val="zh-CN"/>
        </w:rPr>
        <w:t>9.2</w:t>
      </w:r>
      <w:r>
        <w:rPr>
          <w:lang w:val="zh-CN"/>
        </w:rPr>
        <w:t>段；第</w:t>
      </w:r>
      <w:r>
        <w:rPr>
          <w:lang w:val="zh-CN"/>
        </w:rPr>
        <w:t>1833/2008</w:t>
      </w:r>
      <w:r>
        <w:rPr>
          <w:lang w:val="zh-CN"/>
        </w:rPr>
        <w:t>号来文，</w:t>
      </w:r>
      <w:r w:rsidRPr="0046567F">
        <w:rPr>
          <w:rFonts w:eastAsia="楷体"/>
          <w:lang w:val="zh-CN"/>
        </w:rPr>
        <w:t>X.</w:t>
      </w:r>
      <w:r w:rsidRPr="0046567F">
        <w:rPr>
          <w:rFonts w:eastAsia="楷体"/>
          <w:lang w:val="zh-CN"/>
        </w:rPr>
        <w:t>诉瑞典</w:t>
      </w:r>
      <w:r>
        <w:rPr>
          <w:lang w:val="zh-CN"/>
        </w:rPr>
        <w:t>案，</w:t>
      </w:r>
      <w:r>
        <w:rPr>
          <w:lang w:val="zh-CN"/>
        </w:rPr>
        <w:t>2011</w:t>
      </w:r>
      <w:r>
        <w:rPr>
          <w:lang w:val="zh-CN"/>
        </w:rPr>
        <w:t>年</w:t>
      </w:r>
      <w:r>
        <w:rPr>
          <w:lang w:val="zh-CN"/>
        </w:rPr>
        <w:t>11</w:t>
      </w:r>
      <w:r>
        <w:rPr>
          <w:lang w:val="zh-CN"/>
        </w:rPr>
        <w:t>月</w:t>
      </w:r>
      <w:r>
        <w:rPr>
          <w:lang w:val="zh-CN"/>
        </w:rPr>
        <w:t>1</w:t>
      </w:r>
      <w:r>
        <w:rPr>
          <w:lang w:val="zh-CN"/>
        </w:rPr>
        <w:t>日通过的意见，第</w:t>
      </w:r>
      <w:r>
        <w:rPr>
          <w:lang w:val="zh-CN"/>
        </w:rPr>
        <w:t>5.18</w:t>
      </w:r>
      <w:r>
        <w:rPr>
          <w:lang w:val="zh-CN"/>
        </w:rPr>
        <w:t>段。</w:t>
      </w:r>
    </w:p>
  </w:footnote>
  <w:footnote w:id="30">
    <w:p w:rsidR="00FA564E" w:rsidRDefault="00FA564E" w:rsidP="003531BF">
      <w:pPr>
        <w:pStyle w:val="a6"/>
        <w:spacing w:after="0"/>
      </w:pPr>
      <w:r w:rsidRPr="00CB419B">
        <w:rPr>
          <w:lang w:val="zh-CN"/>
        </w:rPr>
        <w:tab/>
      </w:r>
      <w:r w:rsidRPr="00A8224C">
        <w:rPr>
          <w:rStyle w:val="a7"/>
          <w:rFonts w:eastAsia="宋体"/>
          <w:color w:val="0000CC"/>
          <w:u w:color="0000CC"/>
          <w:lang w:val="zh-CN"/>
        </w:rPr>
        <w:footnoteRef/>
      </w:r>
      <w:r>
        <w:rPr>
          <w:lang w:val="zh-CN"/>
        </w:rPr>
        <w:tab/>
      </w:r>
      <w:r>
        <w:rPr>
          <w:lang w:val="zh-CN"/>
        </w:rPr>
        <w:t>例如，见</w:t>
      </w:r>
      <w:r w:rsidRPr="0046567F">
        <w:rPr>
          <w:rFonts w:eastAsia="楷体"/>
          <w:lang w:val="zh-CN"/>
        </w:rPr>
        <w:t>X.</w:t>
      </w:r>
      <w:r w:rsidRPr="0046567F">
        <w:rPr>
          <w:rFonts w:eastAsia="楷体"/>
          <w:lang w:val="zh-CN"/>
        </w:rPr>
        <w:t>诉丹麦</w:t>
      </w:r>
      <w:r>
        <w:rPr>
          <w:lang w:val="zh-CN"/>
        </w:rPr>
        <w:t>案</w:t>
      </w:r>
      <w:r>
        <w:rPr>
          <w:lang w:val="zh-CN"/>
        </w:rPr>
        <w:t>(</w:t>
      </w:r>
      <w:r>
        <w:rPr>
          <w:lang w:val="zh-CN"/>
        </w:rPr>
        <w:t>见上文注</w:t>
      </w:r>
      <w:r>
        <w:rPr>
          <w:lang w:val="zh-CN"/>
        </w:rPr>
        <w:t>26)</w:t>
      </w:r>
      <w:r>
        <w:rPr>
          <w:lang w:val="zh-CN"/>
        </w:rPr>
        <w:t>，第</w:t>
      </w:r>
      <w:r>
        <w:rPr>
          <w:lang w:val="zh-CN"/>
        </w:rPr>
        <w:t>9.2</w:t>
      </w:r>
      <w:r>
        <w:rPr>
          <w:lang w:val="zh-CN"/>
        </w:rPr>
        <w:t>段；</w:t>
      </w:r>
      <w:r w:rsidRPr="0046567F">
        <w:rPr>
          <w:rFonts w:eastAsia="楷体"/>
          <w:lang w:val="zh-CN"/>
        </w:rPr>
        <w:t>P.T.</w:t>
      </w:r>
      <w:r w:rsidRPr="0046567F">
        <w:rPr>
          <w:rFonts w:eastAsia="楷体"/>
          <w:lang w:val="zh-CN"/>
        </w:rPr>
        <w:t>诉丹麦</w:t>
      </w:r>
      <w:r>
        <w:rPr>
          <w:lang w:val="zh-CN"/>
        </w:rPr>
        <w:t>案</w:t>
      </w:r>
      <w:r>
        <w:rPr>
          <w:lang w:val="zh-CN"/>
        </w:rPr>
        <w:t>(</w:t>
      </w:r>
      <w:r>
        <w:rPr>
          <w:lang w:val="zh-CN"/>
        </w:rPr>
        <w:t>见上文注</w:t>
      </w:r>
      <w:r>
        <w:rPr>
          <w:lang w:val="zh-CN"/>
        </w:rPr>
        <w:t>25)</w:t>
      </w:r>
      <w:r>
        <w:rPr>
          <w:lang w:val="zh-CN"/>
        </w:rPr>
        <w:t>，第</w:t>
      </w:r>
      <w:r>
        <w:rPr>
          <w:lang w:val="zh-CN"/>
        </w:rPr>
        <w:t>7.3</w:t>
      </w:r>
      <w:r>
        <w:rPr>
          <w:lang w:val="zh-CN"/>
        </w:rPr>
        <w:t>段；</w:t>
      </w:r>
      <w:r w:rsidRPr="0046567F">
        <w:rPr>
          <w:rFonts w:eastAsia="楷体"/>
          <w:lang w:val="zh-CN"/>
        </w:rPr>
        <w:t>X.</w:t>
      </w:r>
      <w:r w:rsidRPr="0046567F">
        <w:rPr>
          <w:rFonts w:eastAsia="楷体"/>
          <w:lang w:val="zh-CN"/>
        </w:rPr>
        <w:t>诉瑞典</w:t>
      </w:r>
      <w:r>
        <w:rPr>
          <w:lang w:val="zh-CN"/>
        </w:rPr>
        <w:t>案</w:t>
      </w:r>
      <w:r>
        <w:rPr>
          <w:lang w:val="zh-CN"/>
        </w:rPr>
        <w:t>(</w:t>
      </w:r>
      <w:r>
        <w:rPr>
          <w:lang w:val="zh-CN"/>
        </w:rPr>
        <w:t>见上文注</w:t>
      </w:r>
      <w:r>
        <w:rPr>
          <w:lang w:val="zh-CN"/>
        </w:rPr>
        <w:t>26)</w:t>
      </w:r>
      <w:r>
        <w:rPr>
          <w:lang w:val="zh-CN"/>
        </w:rPr>
        <w:t>，第</w:t>
      </w:r>
      <w:r>
        <w:rPr>
          <w:lang w:val="zh-CN"/>
        </w:rPr>
        <w:t>5.18</w:t>
      </w:r>
      <w:r>
        <w:rPr>
          <w:lang w:val="zh-CN"/>
        </w:rPr>
        <w:t>段；和</w:t>
      </w:r>
      <w:r w:rsidRPr="0046567F">
        <w:rPr>
          <w:rFonts w:eastAsia="楷体"/>
          <w:lang w:val="zh-CN"/>
        </w:rPr>
        <w:t>K.G.</w:t>
      </w:r>
      <w:r w:rsidRPr="0046567F">
        <w:rPr>
          <w:rFonts w:eastAsia="楷体"/>
          <w:lang w:val="zh-CN"/>
        </w:rPr>
        <w:t>诉丹麦</w:t>
      </w:r>
      <w:r>
        <w:rPr>
          <w:lang w:val="zh-CN"/>
        </w:rPr>
        <w:t>案</w:t>
      </w:r>
      <w:r>
        <w:rPr>
          <w:lang w:val="zh-CN"/>
        </w:rPr>
        <w:t>(</w:t>
      </w:r>
      <w:r>
        <w:rPr>
          <w:lang w:val="zh-CN"/>
        </w:rPr>
        <w:t>见上文注</w:t>
      </w:r>
      <w:r>
        <w:rPr>
          <w:lang w:val="zh-CN"/>
        </w:rPr>
        <w:t>23)</w:t>
      </w:r>
      <w:r>
        <w:rPr>
          <w:lang w:val="zh-CN"/>
        </w:rPr>
        <w:t>，第</w:t>
      </w:r>
      <w:r>
        <w:rPr>
          <w:lang w:val="zh-CN"/>
        </w:rPr>
        <w:t>7.4</w:t>
      </w:r>
      <w:r>
        <w:rPr>
          <w:lang w:val="zh-CN"/>
        </w:rPr>
        <w:t>段。</w:t>
      </w:r>
    </w:p>
  </w:footnote>
  <w:footnote w:id="31">
    <w:p w:rsidR="00FA564E" w:rsidRPr="00207AC2" w:rsidRDefault="00FA564E" w:rsidP="00FA564E">
      <w:pPr>
        <w:pStyle w:val="a6"/>
      </w:pPr>
      <w:r>
        <w:rPr>
          <w:lang w:val="zh-CN"/>
        </w:rPr>
        <w:tab/>
      </w:r>
      <w:r w:rsidRPr="00A8224C">
        <w:rPr>
          <w:rStyle w:val="a7"/>
          <w:rFonts w:eastAsia="宋体"/>
          <w:color w:val="0000CC"/>
          <w:u w:color="0000CC"/>
          <w:lang w:val="zh-CN"/>
        </w:rPr>
        <w:footnoteRef/>
      </w:r>
      <w:r>
        <w:rPr>
          <w:lang w:val="zh-CN"/>
        </w:rPr>
        <w:tab/>
      </w:r>
      <w:r>
        <w:rPr>
          <w:lang w:val="zh-CN"/>
        </w:rPr>
        <w:t>例如，见美利坚合众国国务院</w:t>
      </w:r>
      <w:r>
        <w:rPr>
          <w:rFonts w:hint="eastAsia"/>
          <w:lang w:val="zh-CN"/>
        </w:rPr>
        <w:t>，</w:t>
      </w:r>
      <w:r>
        <w:rPr>
          <w:lang w:val="zh-CN"/>
        </w:rPr>
        <w:t>索马里人权做法国别报告</w:t>
      </w:r>
      <w:r>
        <w:rPr>
          <w:lang w:val="zh-CN"/>
        </w:rPr>
        <w:t>(</w:t>
      </w:r>
      <w:r>
        <w:rPr>
          <w:lang w:val="zh-CN"/>
        </w:rPr>
        <w:t>华盛顿特区，</w:t>
      </w:r>
      <w:r>
        <w:rPr>
          <w:lang w:val="zh-CN"/>
        </w:rPr>
        <w:t>2015</w:t>
      </w:r>
      <w:r>
        <w:rPr>
          <w:lang w:val="zh-CN"/>
        </w:rPr>
        <w:t>年</w:t>
      </w:r>
      <w:r>
        <w:rPr>
          <w:lang w:val="zh-CN"/>
        </w:rPr>
        <w:t>6</w:t>
      </w:r>
      <w:r>
        <w:rPr>
          <w:lang w:val="zh-CN"/>
        </w:rPr>
        <w:t>月</w:t>
      </w:r>
      <w:r>
        <w:rPr>
          <w:lang w:val="zh-CN"/>
        </w:rPr>
        <w:t>25</w:t>
      </w:r>
      <w:r>
        <w:rPr>
          <w:lang w:val="zh-CN"/>
        </w:rPr>
        <w:t>日</w:t>
      </w:r>
      <w:r>
        <w:rPr>
          <w:lang w:val="zh-CN"/>
        </w:rPr>
        <w:t>)</w:t>
      </w:r>
      <w:r>
        <w:rPr>
          <w:lang w:val="zh-CN"/>
        </w:rPr>
        <w:t>；和难民署《索马里南部和中部立场文件》</w:t>
      </w:r>
      <w:r>
        <w:rPr>
          <w:lang w:val="zh-CN"/>
        </w:rPr>
        <w:t>(</w:t>
      </w:r>
      <w:r>
        <w:rPr>
          <w:lang w:val="zh-CN"/>
        </w:rPr>
        <w:t>第</w:t>
      </w:r>
      <w:r>
        <w:rPr>
          <w:lang w:val="zh-CN"/>
        </w:rPr>
        <w:t>1</w:t>
      </w:r>
      <w:r>
        <w:rPr>
          <w:lang w:val="zh-CN"/>
        </w:rPr>
        <w:t>版更新</w:t>
      </w:r>
      <w:r>
        <w:rPr>
          <w:lang w:val="zh-CN"/>
        </w:rPr>
        <w:t>)(2016</w:t>
      </w:r>
      <w:r>
        <w:rPr>
          <w:lang w:val="zh-CN"/>
        </w:rPr>
        <w:t>年</w:t>
      </w:r>
      <w:r>
        <w:rPr>
          <w:lang w:val="zh-CN"/>
        </w:rPr>
        <w:t>5</w:t>
      </w:r>
      <w:r>
        <w:rPr>
          <w:lang w:val="zh-CN"/>
        </w:rPr>
        <w:t>月</w:t>
      </w:r>
      <w:r>
        <w:rPr>
          <w:lang w:val="zh-CN"/>
        </w:rPr>
        <w:t>)</w:t>
      </w:r>
      <w:r>
        <w:rPr>
          <w:lang w:val="zh-CN"/>
        </w:rPr>
        <w:t>，第</w:t>
      </w:r>
      <w:r>
        <w:rPr>
          <w:lang w:val="zh-CN"/>
        </w:rPr>
        <w:t>6</w:t>
      </w:r>
      <w:r>
        <w:rPr>
          <w:lang w:val="zh-CN"/>
        </w:rPr>
        <w:t>段和第</w:t>
      </w:r>
      <w:r>
        <w:rPr>
          <w:lang w:val="zh-CN"/>
        </w:rPr>
        <w:t>20</w:t>
      </w:r>
      <w:r>
        <w:rPr>
          <w:lang w:val="zh-CN"/>
        </w:rPr>
        <w:t>段。</w:t>
      </w:r>
    </w:p>
  </w:footnote>
  <w:footnote w:id="32">
    <w:p w:rsidR="00FA564E" w:rsidRPr="00CB4755" w:rsidRDefault="00FA564E" w:rsidP="00FA564E">
      <w:pPr>
        <w:pStyle w:val="a6"/>
        <w:rPr>
          <w:spacing w:val="-4"/>
        </w:rPr>
      </w:pPr>
      <w:r>
        <w:rPr>
          <w:lang w:val="zh-CN"/>
        </w:rPr>
        <w:tab/>
      </w:r>
      <w:r w:rsidRPr="00A8224C">
        <w:rPr>
          <w:rStyle w:val="a7"/>
          <w:rFonts w:eastAsia="宋体"/>
          <w:color w:val="0000CC"/>
          <w:u w:color="0000CC"/>
          <w:lang w:val="zh-CN"/>
        </w:rPr>
        <w:footnoteRef/>
      </w:r>
      <w:r>
        <w:rPr>
          <w:lang w:val="zh-CN"/>
        </w:rPr>
        <w:tab/>
      </w:r>
      <w:r w:rsidRPr="00CB4755">
        <w:rPr>
          <w:spacing w:val="-4"/>
          <w:lang w:val="zh-CN"/>
        </w:rPr>
        <w:t>例如，见第</w:t>
      </w:r>
      <w:r w:rsidRPr="00CB4755">
        <w:rPr>
          <w:spacing w:val="-4"/>
          <w:lang w:val="zh-CN"/>
        </w:rPr>
        <w:t>2258/2013</w:t>
      </w:r>
      <w:r w:rsidRPr="00CB4755">
        <w:rPr>
          <w:spacing w:val="-4"/>
          <w:lang w:val="zh-CN"/>
        </w:rPr>
        <w:t>号来文，</w:t>
      </w:r>
      <w:r w:rsidRPr="00CB4755">
        <w:rPr>
          <w:rFonts w:eastAsia="楷体"/>
          <w:spacing w:val="-4"/>
          <w:lang w:val="zh-CN"/>
        </w:rPr>
        <w:t>Rasappu</w:t>
      </w:r>
      <w:r w:rsidRPr="00CB4755">
        <w:rPr>
          <w:rFonts w:eastAsia="楷体"/>
          <w:spacing w:val="-4"/>
          <w:lang w:val="zh-CN"/>
        </w:rPr>
        <w:t>诉丹麦</w:t>
      </w:r>
      <w:r w:rsidRPr="00CB4755">
        <w:rPr>
          <w:spacing w:val="-4"/>
          <w:lang w:val="zh-CN"/>
        </w:rPr>
        <w:t>案，</w:t>
      </w:r>
      <w:r w:rsidRPr="00CB4755">
        <w:rPr>
          <w:spacing w:val="-4"/>
          <w:lang w:val="zh-CN"/>
        </w:rPr>
        <w:t>2015</w:t>
      </w:r>
      <w:r w:rsidRPr="00CB4755">
        <w:rPr>
          <w:spacing w:val="-4"/>
          <w:lang w:val="zh-CN"/>
        </w:rPr>
        <w:t>年</w:t>
      </w:r>
      <w:r w:rsidRPr="00CB4755">
        <w:rPr>
          <w:spacing w:val="-4"/>
          <w:lang w:val="zh-CN"/>
        </w:rPr>
        <w:t>11</w:t>
      </w:r>
      <w:r w:rsidRPr="00CB4755">
        <w:rPr>
          <w:spacing w:val="-4"/>
          <w:lang w:val="zh-CN"/>
        </w:rPr>
        <w:t>月</w:t>
      </w:r>
      <w:r w:rsidRPr="00CB4755">
        <w:rPr>
          <w:spacing w:val="-4"/>
          <w:lang w:val="zh-CN"/>
        </w:rPr>
        <w:t>4</w:t>
      </w:r>
      <w:r w:rsidRPr="00CB4755">
        <w:rPr>
          <w:spacing w:val="-4"/>
          <w:lang w:val="zh-CN"/>
        </w:rPr>
        <w:t>日通过的意见，第</w:t>
      </w:r>
      <w:r w:rsidRPr="00CB4755">
        <w:rPr>
          <w:spacing w:val="-4"/>
          <w:lang w:val="zh-CN"/>
        </w:rPr>
        <w:t>7.7</w:t>
      </w:r>
      <w:r w:rsidRPr="00CB4755">
        <w:rPr>
          <w:spacing w:val="-4"/>
          <w:lang w:val="zh-CN"/>
        </w:rPr>
        <w:t>段。</w:t>
      </w:r>
    </w:p>
  </w:footnote>
  <w:footnote w:id="33">
    <w:p w:rsidR="009839B9" w:rsidRPr="00CB419B" w:rsidRDefault="009839B9" w:rsidP="009839B9">
      <w:pPr>
        <w:pStyle w:val="a6"/>
      </w:pPr>
      <w:r>
        <w:rPr>
          <w:lang w:val="zh-CN"/>
        </w:rPr>
        <w:tab/>
      </w:r>
      <w:r w:rsidRPr="00A8224C">
        <w:rPr>
          <w:rStyle w:val="a7"/>
          <w:rFonts w:eastAsia="宋体"/>
          <w:color w:val="0000CC"/>
          <w:u w:color="0000CC"/>
          <w:lang w:val="zh-CN"/>
        </w:rPr>
        <w:footnoteRef/>
      </w:r>
      <w:r>
        <w:rPr>
          <w:lang w:val="zh-CN"/>
        </w:rPr>
        <w:tab/>
      </w:r>
      <w:r>
        <w:rPr>
          <w:lang w:val="zh-CN"/>
        </w:rPr>
        <w:t>例如，见第</w:t>
      </w:r>
      <w:r>
        <w:rPr>
          <w:lang w:val="zh-CN"/>
        </w:rPr>
        <w:t>1138/2002</w:t>
      </w:r>
      <w:r>
        <w:rPr>
          <w:lang w:val="zh-CN"/>
        </w:rPr>
        <w:t>号来文，</w:t>
      </w:r>
      <w:r w:rsidRPr="0046567F">
        <w:rPr>
          <w:rFonts w:eastAsia="楷体"/>
          <w:lang w:val="zh-CN"/>
        </w:rPr>
        <w:t>Arenz</w:t>
      </w:r>
      <w:r w:rsidRPr="0046567F">
        <w:rPr>
          <w:rFonts w:eastAsia="楷体"/>
          <w:lang w:val="zh-CN"/>
        </w:rPr>
        <w:t>等诉德国</w:t>
      </w:r>
      <w:r>
        <w:rPr>
          <w:lang w:val="zh-CN"/>
        </w:rPr>
        <w:t>案，</w:t>
      </w:r>
      <w:r>
        <w:rPr>
          <w:lang w:val="zh-CN"/>
        </w:rPr>
        <w:t>2004</w:t>
      </w:r>
      <w:r>
        <w:rPr>
          <w:lang w:val="zh-CN"/>
        </w:rPr>
        <w:t>年</w:t>
      </w:r>
      <w:r>
        <w:rPr>
          <w:lang w:val="zh-CN"/>
        </w:rPr>
        <w:t>3</w:t>
      </w:r>
      <w:r>
        <w:rPr>
          <w:lang w:val="zh-CN"/>
        </w:rPr>
        <w:t>月</w:t>
      </w:r>
      <w:r>
        <w:rPr>
          <w:lang w:val="zh-CN"/>
        </w:rPr>
        <w:t>24</w:t>
      </w:r>
      <w:r>
        <w:rPr>
          <w:lang w:val="zh-CN"/>
        </w:rPr>
        <w:t>日通过的意见，第</w:t>
      </w:r>
      <w:r>
        <w:rPr>
          <w:lang w:val="zh-CN"/>
        </w:rPr>
        <w:t>8.6</w:t>
      </w:r>
      <w:r>
        <w:rPr>
          <w:lang w:val="zh-CN"/>
        </w:rPr>
        <w:t>段。</w:t>
      </w:r>
    </w:p>
  </w:footnote>
  <w:footnote w:id="34">
    <w:p w:rsidR="009839B9" w:rsidRPr="0081398C" w:rsidRDefault="009839B9" w:rsidP="009839B9">
      <w:pPr>
        <w:pStyle w:val="a6"/>
      </w:pPr>
      <w:r>
        <w:rPr>
          <w:lang w:val="zh-CN"/>
        </w:rPr>
        <w:tab/>
      </w:r>
      <w:r w:rsidRPr="00A8224C">
        <w:rPr>
          <w:rStyle w:val="a7"/>
          <w:rFonts w:eastAsia="宋体"/>
          <w:color w:val="0000CC"/>
          <w:u w:color="0000CC"/>
          <w:lang w:val="zh-CN"/>
        </w:rPr>
        <w:footnoteRef/>
      </w:r>
      <w:r>
        <w:rPr>
          <w:lang w:val="zh-CN"/>
        </w:rPr>
        <w:tab/>
      </w:r>
      <w:r>
        <w:rPr>
          <w:lang w:val="zh-CN"/>
        </w:rPr>
        <w:t>例如，见第</w:t>
      </w:r>
      <w:r>
        <w:rPr>
          <w:lang w:val="zh-CN"/>
        </w:rPr>
        <w:t>1544/2007</w:t>
      </w:r>
      <w:r>
        <w:rPr>
          <w:lang w:val="zh-CN"/>
        </w:rPr>
        <w:t>号来文，</w:t>
      </w:r>
      <w:r w:rsidRPr="0046567F">
        <w:rPr>
          <w:rFonts w:eastAsia="楷体"/>
          <w:lang w:val="zh-CN"/>
        </w:rPr>
        <w:t>Hamida</w:t>
      </w:r>
      <w:r w:rsidRPr="0046567F">
        <w:rPr>
          <w:rFonts w:eastAsia="楷体"/>
          <w:lang w:val="zh-CN"/>
        </w:rPr>
        <w:t>诉加拿大</w:t>
      </w:r>
      <w:r>
        <w:rPr>
          <w:lang w:val="zh-CN"/>
        </w:rPr>
        <w:t>案，</w:t>
      </w:r>
      <w:r>
        <w:rPr>
          <w:lang w:val="zh-CN"/>
        </w:rPr>
        <w:t>2010</w:t>
      </w:r>
      <w:r>
        <w:rPr>
          <w:lang w:val="zh-CN"/>
        </w:rPr>
        <w:t>年</w:t>
      </w:r>
      <w:r>
        <w:rPr>
          <w:lang w:val="zh-CN"/>
        </w:rPr>
        <w:t>3</w:t>
      </w:r>
      <w:r>
        <w:rPr>
          <w:lang w:val="zh-CN"/>
        </w:rPr>
        <w:t>月</w:t>
      </w:r>
      <w:r>
        <w:rPr>
          <w:lang w:val="zh-CN"/>
        </w:rPr>
        <w:t>18</w:t>
      </w:r>
      <w:r>
        <w:rPr>
          <w:lang w:val="zh-CN"/>
        </w:rPr>
        <w:t>日通过的意见，第</w:t>
      </w:r>
      <w:r>
        <w:rPr>
          <w:lang w:val="zh-CN"/>
        </w:rPr>
        <w:t>8.4</w:t>
      </w:r>
      <w:r>
        <w:rPr>
          <w:lang w:val="zh-CN"/>
        </w:rPr>
        <w:t>至</w:t>
      </w:r>
      <w:r>
        <w:rPr>
          <w:lang w:val="zh-CN"/>
        </w:rPr>
        <w:t>8.6</w:t>
      </w:r>
      <w:r>
        <w:rPr>
          <w:lang w:val="zh-CN"/>
        </w:rPr>
        <w:t>段。</w:t>
      </w:r>
    </w:p>
  </w:footnote>
  <w:footnote w:id="35">
    <w:p w:rsidR="009839B9" w:rsidRPr="00CB419B" w:rsidRDefault="009839B9" w:rsidP="009839B9">
      <w:pPr>
        <w:pStyle w:val="a6"/>
      </w:pPr>
      <w:r>
        <w:rPr>
          <w:lang w:val="zh-CN"/>
        </w:rPr>
        <w:tab/>
      </w:r>
      <w:r w:rsidRPr="00A8224C">
        <w:rPr>
          <w:rStyle w:val="a7"/>
          <w:rFonts w:eastAsia="宋体"/>
          <w:color w:val="0000CC"/>
          <w:u w:color="0000CC"/>
          <w:lang w:val="zh-CN"/>
        </w:rPr>
        <w:footnoteRef/>
      </w:r>
      <w:r>
        <w:rPr>
          <w:lang w:val="zh-CN"/>
        </w:rPr>
        <w:tab/>
      </w:r>
      <w:r>
        <w:rPr>
          <w:lang w:val="zh-CN"/>
        </w:rPr>
        <w:t>例如，见第</w:t>
      </w:r>
      <w:r>
        <w:rPr>
          <w:lang w:val="zh-CN"/>
        </w:rPr>
        <w:t>1908/2009</w:t>
      </w:r>
      <w:r>
        <w:rPr>
          <w:lang w:val="zh-CN"/>
        </w:rPr>
        <w:t>号来文，</w:t>
      </w:r>
      <w:r w:rsidRPr="0046567F">
        <w:rPr>
          <w:rFonts w:eastAsia="楷体"/>
          <w:lang w:val="zh-CN"/>
        </w:rPr>
        <w:t>X.</w:t>
      </w:r>
      <w:r w:rsidRPr="0046567F">
        <w:rPr>
          <w:rFonts w:eastAsia="楷体"/>
          <w:lang w:val="zh-CN"/>
        </w:rPr>
        <w:t>诉大韩民国</w:t>
      </w:r>
      <w:r>
        <w:rPr>
          <w:lang w:val="zh-CN"/>
        </w:rPr>
        <w:t>案，</w:t>
      </w:r>
      <w:r>
        <w:rPr>
          <w:lang w:val="zh-CN"/>
        </w:rPr>
        <w:t>2014</w:t>
      </w:r>
      <w:r>
        <w:rPr>
          <w:lang w:val="zh-CN"/>
        </w:rPr>
        <w:t>年</w:t>
      </w:r>
      <w:r>
        <w:rPr>
          <w:lang w:val="zh-CN"/>
        </w:rPr>
        <w:t>3</w:t>
      </w:r>
      <w:r>
        <w:rPr>
          <w:lang w:val="zh-CN"/>
        </w:rPr>
        <w:t>月</w:t>
      </w:r>
      <w:r>
        <w:rPr>
          <w:lang w:val="zh-CN"/>
        </w:rPr>
        <w:t>25</w:t>
      </w:r>
      <w:r>
        <w:rPr>
          <w:lang w:val="zh-CN"/>
        </w:rPr>
        <w:t>日通过的意见，第</w:t>
      </w:r>
      <w:r>
        <w:rPr>
          <w:lang w:val="zh-CN"/>
        </w:rPr>
        <w:t>11.5</w:t>
      </w:r>
      <w:r>
        <w:rPr>
          <w:lang w:val="zh-CN"/>
        </w:rPr>
        <w:t>段。</w:t>
      </w:r>
    </w:p>
  </w:footnote>
  <w:footnote w:id="36">
    <w:p w:rsidR="009839B9" w:rsidRPr="00CB419B" w:rsidRDefault="009839B9" w:rsidP="009839B9">
      <w:pPr>
        <w:pStyle w:val="a6"/>
      </w:pPr>
      <w:r>
        <w:rPr>
          <w:lang w:val="zh-CN"/>
        </w:rPr>
        <w:tab/>
      </w:r>
      <w:r w:rsidRPr="00A8224C">
        <w:rPr>
          <w:rStyle w:val="a7"/>
          <w:rFonts w:eastAsia="宋体"/>
          <w:color w:val="0000CC"/>
          <w:u w:color="0000CC"/>
          <w:lang w:val="zh-CN"/>
        </w:rPr>
        <w:footnoteRef/>
      </w:r>
      <w:r>
        <w:rPr>
          <w:lang w:val="zh-CN"/>
        </w:rPr>
        <w:tab/>
      </w:r>
      <w:r>
        <w:rPr>
          <w:lang w:val="zh-CN"/>
        </w:rPr>
        <w:t>例如，见第</w:t>
      </w:r>
      <w:r>
        <w:rPr>
          <w:lang w:val="zh-CN"/>
        </w:rPr>
        <w:t>1222/2003</w:t>
      </w:r>
      <w:r>
        <w:rPr>
          <w:lang w:val="zh-CN"/>
        </w:rPr>
        <w:t>号来文，</w:t>
      </w:r>
      <w:r w:rsidRPr="0046567F">
        <w:rPr>
          <w:rFonts w:eastAsia="楷体"/>
          <w:lang w:val="zh-CN"/>
        </w:rPr>
        <w:t>Byahuranga</w:t>
      </w:r>
      <w:r w:rsidRPr="0046567F">
        <w:rPr>
          <w:rFonts w:eastAsia="楷体"/>
          <w:lang w:val="zh-CN"/>
        </w:rPr>
        <w:t>诉丹麦</w:t>
      </w:r>
      <w:r>
        <w:rPr>
          <w:lang w:val="zh-CN"/>
        </w:rPr>
        <w:t>案，</w:t>
      </w:r>
      <w:r>
        <w:rPr>
          <w:lang w:val="zh-CN"/>
        </w:rPr>
        <w:t>2004</w:t>
      </w:r>
      <w:r>
        <w:rPr>
          <w:lang w:val="zh-CN"/>
        </w:rPr>
        <w:t>年</w:t>
      </w:r>
      <w:r>
        <w:rPr>
          <w:lang w:val="zh-CN"/>
        </w:rPr>
        <w:t>11</w:t>
      </w:r>
      <w:r>
        <w:rPr>
          <w:lang w:val="zh-CN"/>
        </w:rPr>
        <w:t>月</w:t>
      </w:r>
      <w:r>
        <w:rPr>
          <w:lang w:val="zh-CN"/>
        </w:rPr>
        <w:t>1</w:t>
      </w:r>
      <w:r>
        <w:rPr>
          <w:lang w:val="zh-CN"/>
        </w:rPr>
        <w:t>日通过的意见，第</w:t>
      </w:r>
      <w:r>
        <w:rPr>
          <w:lang w:val="zh-CN"/>
        </w:rPr>
        <w:t>11.3</w:t>
      </w:r>
      <w:r>
        <w:rPr>
          <w:lang w:val="zh-CN"/>
        </w:rPr>
        <w:t>至</w:t>
      </w:r>
      <w:r>
        <w:rPr>
          <w:lang w:val="zh-CN"/>
        </w:rPr>
        <w:t>11.4</w:t>
      </w:r>
      <w:r>
        <w:rPr>
          <w:lang w:val="zh-CN"/>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9" w:rsidRPr="00FA564E" w:rsidRDefault="00093D53" w:rsidP="00FA564E">
    <w:pPr>
      <w:pStyle w:val="af0"/>
      <w:rPr>
        <w:rFonts w:eastAsiaTheme="minorEastAsia"/>
        <w:lang w:eastAsia="zh-CN"/>
      </w:rPr>
    </w:pPr>
    <w:proofErr w:type="spellStart"/>
    <w:r>
      <w:t>CCPR</w:t>
    </w:r>
    <w:proofErr w:type="spellEnd"/>
    <w:r>
      <w:t>/C/117/D/2464/2014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9" w:rsidRPr="00FA564E" w:rsidRDefault="00093D53" w:rsidP="00FA564E">
    <w:pPr>
      <w:pStyle w:val="af0"/>
      <w:jc w:val="right"/>
      <w:rPr>
        <w:rFonts w:eastAsiaTheme="minorEastAsia"/>
        <w:lang w:eastAsia="zh-CN"/>
      </w:rPr>
    </w:pPr>
    <w:proofErr w:type="spellStart"/>
    <w:r>
      <w:t>CCPR</w:t>
    </w:r>
    <w:proofErr w:type="spellEnd"/>
    <w:r>
      <w:t>/C/117/D/2464/2014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88" w:rsidRPr="00FA564E" w:rsidRDefault="007D3888" w:rsidP="00FA564E">
    <w:pPr>
      <w:pStyle w:val="af0"/>
      <w:rPr>
        <w:rFonts w:eastAsiaTheme="minorEastAsia"/>
        <w:lang w:eastAsia="zh-CN"/>
      </w:rPr>
    </w:pPr>
    <w:proofErr w:type="spellStart"/>
    <w:r>
      <w:t>CCPR</w:t>
    </w:r>
    <w:proofErr w:type="spellEnd"/>
    <w:r>
      <w:t>/C/117/D/2464/2014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88" w:rsidRPr="00FA564E" w:rsidRDefault="007D3888" w:rsidP="00FA564E">
    <w:pPr>
      <w:pStyle w:val="af0"/>
      <w:jc w:val="right"/>
      <w:rPr>
        <w:rFonts w:eastAsiaTheme="minorEastAsia"/>
        <w:lang w:eastAsia="zh-CN"/>
      </w:rPr>
    </w:pPr>
    <w:proofErr w:type="spellStart"/>
    <w:r>
      <w:t>CCPR</w:t>
    </w:r>
    <w:proofErr w:type="spellEnd"/>
    <w:r>
      <w:t>/C/117/D/2464/2014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88" w:rsidRPr="007D3888" w:rsidRDefault="007D3888" w:rsidP="007D3888">
    <w:pPr>
      <w:pStyle w:val="af0"/>
      <w:rPr>
        <w:rFonts w:eastAsiaTheme="minorEastAsia"/>
        <w:lang w:eastAsia="zh-CN"/>
      </w:rPr>
    </w:pPr>
    <w:proofErr w:type="spellStart"/>
    <w:r>
      <w:t>CCPR</w:t>
    </w:r>
    <w:proofErr w:type="spellEnd"/>
    <w:r>
      <w:t>/C/117/D/2464/2014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BF"/>
    <w:rsid w:val="00011483"/>
    <w:rsid w:val="00093D53"/>
    <w:rsid w:val="000C5239"/>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531BF"/>
    <w:rsid w:val="00406422"/>
    <w:rsid w:val="00427F63"/>
    <w:rsid w:val="00434D38"/>
    <w:rsid w:val="00493057"/>
    <w:rsid w:val="00494EB8"/>
    <w:rsid w:val="004C4A0A"/>
    <w:rsid w:val="004F348E"/>
    <w:rsid w:val="00501220"/>
    <w:rsid w:val="005E403A"/>
    <w:rsid w:val="00604D91"/>
    <w:rsid w:val="00680656"/>
    <w:rsid w:val="006B1119"/>
    <w:rsid w:val="006D045D"/>
    <w:rsid w:val="006D3757"/>
    <w:rsid w:val="006D37EB"/>
    <w:rsid w:val="006E3E46"/>
    <w:rsid w:val="006E71B1"/>
    <w:rsid w:val="006F1404"/>
    <w:rsid w:val="0070593B"/>
    <w:rsid w:val="00705D89"/>
    <w:rsid w:val="00731A42"/>
    <w:rsid w:val="00733226"/>
    <w:rsid w:val="00767E69"/>
    <w:rsid w:val="0077079A"/>
    <w:rsid w:val="00771504"/>
    <w:rsid w:val="007A5599"/>
    <w:rsid w:val="007C16BF"/>
    <w:rsid w:val="007D3888"/>
    <w:rsid w:val="00856233"/>
    <w:rsid w:val="00860F27"/>
    <w:rsid w:val="008A47B4"/>
    <w:rsid w:val="008B0560"/>
    <w:rsid w:val="008B2BFA"/>
    <w:rsid w:val="008D31F4"/>
    <w:rsid w:val="008E6A3F"/>
    <w:rsid w:val="00923557"/>
    <w:rsid w:val="00936F03"/>
    <w:rsid w:val="00943B69"/>
    <w:rsid w:val="00944CB3"/>
    <w:rsid w:val="009839B9"/>
    <w:rsid w:val="00986624"/>
    <w:rsid w:val="009B09D7"/>
    <w:rsid w:val="009D35ED"/>
    <w:rsid w:val="00A03CB6"/>
    <w:rsid w:val="00A1364C"/>
    <w:rsid w:val="00A204E3"/>
    <w:rsid w:val="00A21076"/>
    <w:rsid w:val="00A31BA8"/>
    <w:rsid w:val="00A3739A"/>
    <w:rsid w:val="00A52DAF"/>
    <w:rsid w:val="00A8224C"/>
    <w:rsid w:val="00A84072"/>
    <w:rsid w:val="00B16570"/>
    <w:rsid w:val="00B23B03"/>
    <w:rsid w:val="00B43EB7"/>
    <w:rsid w:val="00B53320"/>
    <w:rsid w:val="00BB73D2"/>
    <w:rsid w:val="00BC6522"/>
    <w:rsid w:val="00C121D5"/>
    <w:rsid w:val="00C17349"/>
    <w:rsid w:val="00C351AA"/>
    <w:rsid w:val="00C70852"/>
    <w:rsid w:val="00C7253F"/>
    <w:rsid w:val="00C90707"/>
    <w:rsid w:val="00CB4755"/>
    <w:rsid w:val="00CE1D1C"/>
    <w:rsid w:val="00D10C02"/>
    <w:rsid w:val="00D26A05"/>
    <w:rsid w:val="00D9309B"/>
    <w:rsid w:val="00D97B98"/>
    <w:rsid w:val="00DC671F"/>
    <w:rsid w:val="00DC7554"/>
    <w:rsid w:val="00DE4DA7"/>
    <w:rsid w:val="00E02C13"/>
    <w:rsid w:val="00E33B38"/>
    <w:rsid w:val="00E442A1"/>
    <w:rsid w:val="00E47FE5"/>
    <w:rsid w:val="00E574AF"/>
    <w:rsid w:val="00EA0F65"/>
    <w:rsid w:val="00EA7E67"/>
    <w:rsid w:val="00F24E6D"/>
    <w:rsid w:val="00F714DA"/>
    <w:rsid w:val="00FA564E"/>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493057"/>
    <w:pPr>
      <w:tabs>
        <w:tab w:val="clear" w:pos="431"/>
      </w:tabs>
      <w:suppressAutoHyphens/>
      <w:overflowPunct/>
      <w:adjustRightInd/>
      <w:snapToGrid/>
      <w:spacing w:after="120" w:line="280" w:lineRule="exact"/>
      <w:ind w:left="1134" w:right="1134"/>
    </w:pPr>
    <w:rPr>
      <w:snapToGrid/>
      <w:szCs w:val="10"/>
      <w:lang w:val="x-none"/>
    </w:rPr>
  </w:style>
  <w:style w:type="character" w:customStyle="1" w:styleId="SingleTxtGChar">
    <w:name w:val="_ Single Txt_G Char"/>
    <w:link w:val="SingleTxtG"/>
    <w:rsid w:val="00493057"/>
    <w:rPr>
      <w:sz w:val="21"/>
      <w:szCs w:val="10"/>
      <w:lang w:val="x-none"/>
    </w:rPr>
  </w:style>
  <w:style w:type="character" w:styleId="af5">
    <w:name w:val="Hyperlink"/>
    <w:semiHidden/>
    <w:rsid w:val="00FA564E"/>
    <w:rPr>
      <w:color w:val="auto"/>
      <w:u w:val="none"/>
    </w:rPr>
  </w:style>
  <w:style w:type="paragraph" w:customStyle="1" w:styleId="H23G">
    <w:name w:val="_ H_2/3_G"/>
    <w:basedOn w:val="a"/>
    <w:next w:val="a"/>
    <w:rsid w:val="00FA564E"/>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FA564E"/>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493057"/>
    <w:pPr>
      <w:tabs>
        <w:tab w:val="clear" w:pos="431"/>
      </w:tabs>
      <w:suppressAutoHyphens/>
      <w:overflowPunct/>
      <w:adjustRightInd/>
      <w:snapToGrid/>
      <w:spacing w:after="120" w:line="280" w:lineRule="exact"/>
      <w:ind w:left="1134" w:right="1134"/>
    </w:pPr>
    <w:rPr>
      <w:snapToGrid/>
      <w:szCs w:val="10"/>
      <w:lang w:val="x-none"/>
    </w:rPr>
  </w:style>
  <w:style w:type="character" w:customStyle="1" w:styleId="SingleTxtGChar">
    <w:name w:val="_ Single Txt_G Char"/>
    <w:link w:val="SingleTxtG"/>
    <w:rsid w:val="00493057"/>
    <w:rPr>
      <w:sz w:val="21"/>
      <w:szCs w:val="10"/>
      <w:lang w:val="x-none"/>
    </w:rPr>
  </w:style>
  <w:style w:type="character" w:styleId="af5">
    <w:name w:val="Hyperlink"/>
    <w:semiHidden/>
    <w:rsid w:val="00FA564E"/>
    <w:rPr>
      <w:color w:val="auto"/>
      <w:u w:val="none"/>
    </w:rPr>
  </w:style>
  <w:style w:type="paragraph" w:customStyle="1" w:styleId="H23G">
    <w:name w:val="_ H_2/3_G"/>
    <w:basedOn w:val="a"/>
    <w:next w:val="a"/>
    <w:rsid w:val="00FA564E"/>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FA564E"/>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docid/511ca6b12.html" TargetMode="External"/><Relationship Id="rId7" Type="http://schemas.openxmlformats.org/officeDocument/2006/relationships/hyperlink" Target="http://www.noas.no/%20wp-content/uploads/2014/04/Somalia_web.pdf" TargetMode="External"/><Relationship Id="rId2" Type="http://schemas.openxmlformats.org/officeDocument/2006/relationships/hyperlink" Target="http://www.refworld.org/%20pdfid/52d7fc5f4.pdf" TargetMode="External"/><Relationship Id="rId1" Type="http://schemas.openxmlformats.org/officeDocument/2006/relationships/hyperlink" Target="http://www.ecoi.net/%20file_upload/90_1261130976_accord-report-clans-in-somalia-revised-edition-20091215.pdf" TargetMode="External"/><Relationship Id="rId6" Type="http://schemas.openxmlformats.org/officeDocument/2006/relationships/hyperlink" Target="http://www.unhcr.org/3d58e13b4.pdf" TargetMode="External"/><Relationship Id="rId5" Type="http://schemas.openxmlformats.org/officeDocument/2006/relationships/hyperlink" Target="http://reliefweb.int/sites/reliefweb.int/files/resources/COI-Report-Somalia.pdf" TargetMode="External"/><Relationship Id="rId4" Type="http://schemas.openxmlformats.org/officeDocument/2006/relationships/hyperlink" Target="http://landinfo.no/asset/2837/1/2837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7F44-4FE2-402D-8CDE-F7AEEE0D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10229</Words>
  <Characters>10805</Characters>
  <Application>Microsoft Office Word</Application>
  <DocSecurity>0</DocSecurity>
  <Lines>375</Lines>
  <Paragraphs>99</Paragraphs>
  <ScaleCrop>false</ScaleCrop>
  <Company>DCM</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1616039</dc:title>
  <dc:subject>CCPR/C/117/D/2464/2014</dc:subject>
  <dc:creator>WUJS</dc:creator>
  <cp:keywords/>
  <dc:description/>
  <cp:lastModifiedBy>Tian H.</cp:lastModifiedBy>
  <cp:revision>2</cp:revision>
  <cp:lastPrinted>2014-05-09T11:28:00Z</cp:lastPrinted>
  <dcterms:created xsi:type="dcterms:W3CDTF">2016-12-02T15:30:00Z</dcterms:created>
  <dcterms:modified xsi:type="dcterms:W3CDTF">2016-12-02T15:30:00Z</dcterms:modified>
</cp:coreProperties>
</file>