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0E29B1">
                <w:t>C/110/D/2102/2011</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0E29B1">
                <w:rPr>
                  <w:lang w:val="en-US"/>
                </w:rPr>
                <w:t>5 June 2014</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3101CD" w:rsidRPr="003D565C" w:rsidRDefault="003101CD" w:rsidP="003D565C">
      <w:pPr>
        <w:spacing w:before="120"/>
        <w:rPr>
          <w:b/>
          <w:sz w:val="24"/>
          <w:szCs w:val="24"/>
        </w:rPr>
      </w:pPr>
      <w:r w:rsidRPr="003D565C">
        <w:rPr>
          <w:b/>
          <w:sz w:val="24"/>
          <w:szCs w:val="24"/>
        </w:rPr>
        <w:t>Комитет по правам человека</w:t>
      </w:r>
    </w:p>
    <w:p w:rsidR="003101CD" w:rsidRPr="003101CD" w:rsidRDefault="003101CD" w:rsidP="003D565C">
      <w:pPr>
        <w:pStyle w:val="HChGR"/>
      </w:pPr>
      <w:r w:rsidRPr="003101CD">
        <w:tab/>
      </w:r>
      <w:r w:rsidRPr="003101CD">
        <w:tab/>
        <w:t>Сообщение № 2102/2011</w:t>
      </w:r>
    </w:p>
    <w:p w:rsidR="003101CD" w:rsidRPr="003101CD" w:rsidRDefault="003101CD" w:rsidP="003D565C">
      <w:pPr>
        <w:pStyle w:val="H1GR"/>
        <w:rPr>
          <w:i/>
        </w:rPr>
      </w:pPr>
      <w:r w:rsidRPr="003101CD">
        <w:tab/>
      </w:r>
      <w:r w:rsidRPr="003101CD">
        <w:tab/>
        <w:t xml:space="preserve">Соображения, принятые Комитетом на его 110-й сессии </w:t>
      </w:r>
      <w:r w:rsidRPr="003101CD">
        <w:br/>
        <w:t>(10–28 марта 2014 года)</w:t>
      </w:r>
    </w:p>
    <w:p w:rsidR="003101CD" w:rsidRPr="003101CD" w:rsidRDefault="003101CD" w:rsidP="00294624">
      <w:pPr>
        <w:pStyle w:val="SingleTxtGR"/>
        <w:tabs>
          <w:tab w:val="clear" w:pos="1701"/>
          <w:tab w:val="clear" w:pos="2268"/>
          <w:tab w:val="clear" w:pos="2835"/>
          <w:tab w:val="clear" w:pos="3402"/>
          <w:tab w:val="clear" w:pos="3969"/>
        </w:tabs>
        <w:ind w:left="4140" w:hanging="2978"/>
        <w:jc w:val="left"/>
        <w:rPr>
          <w:i/>
        </w:rPr>
      </w:pPr>
      <w:r w:rsidRPr="003101CD">
        <w:rPr>
          <w:i/>
        </w:rPr>
        <w:t>Представлено:</w:t>
      </w:r>
      <w:r w:rsidR="004866B5">
        <w:tab/>
        <w:t xml:space="preserve">Калеви Паадаром, </w:t>
      </w:r>
      <w:r w:rsidRPr="003101CD">
        <w:t>Эйро Паадаром и его сем</w:t>
      </w:r>
      <w:r w:rsidRPr="003101CD">
        <w:t>ь</w:t>
      </w:r>
      <w:r w:rsidRPr="003101CD">
        <w:t>ей, Вэйо Паадаром и Кари Алаторвиненом и его семьей (представл</w:t>
      </w:r>
      <w:r w:rsidRPr="003101CD">
        <w:t>е</w:t>
      </w:r>
      <w:r w:rsidRPr="003101CD">
        <w:t xml:space="preserve">ны адвокатом Йоханной Оялой) </w:t>
      </w:r>
    </w:p>
    <w:p w:rsidR="003101CD" w:rsidRPr="003101CD" w:rsidRDefault="003101CD" w:rsidP="003D565C">
      <w:pPr>
        <w:pStyle w:val="SingleTxtGR"/>
        <w:tabs>
          <w:tab w:val="clear" w:pos="1701"/>
          <w:tab w:val="clear" w:pos="2268"/>
          <w:tab w:val="clear" w:pos="2835"/>
          <w:tab w:val="clear" w:pos="3402"/>
          <w:tab w:val="clear" w:pos="3969"/>
        </w:tabs>
        <w:ind w:left="4140" w:hanging="2978"/>
        <w:rPr>
          <w:i/>
        </w:rPr>
      </w:pPr>
      <w:r w:rsidRPr="003101CD">
        <w:rPr>
          <w:i/>
        </w:rPr>
        <w:t>Предполагаемые жертвы:</w:t>
      </w:r>
      <w:r w:rsidRPr="003101CD">
        <w:tab/>
        <w:t>авторы</w:t>
      </w:r>
    </w:p>
    <w:p w:rsidR="003101CD" w:rsidRPr="003101CD" w:rsidRDefault="003101CD" w:rsidP="003D565C">
      <w:pPr>
        <w:pStyle w:val="SingleTxtGR"/>
        <w:tabs>
          <w:tab w:val="clear" w:pos="1701"/>
          <w:tab w:val="clear" w:pos="2268"/>
          <w:tab w:val="clear" w:pos="2835"/>
          <w:tab w:val="clear" w:pos="3402"/>
          <w:tab w:val="clear" w:pos="3969"/>
        </w:tabs>
        <w:ind w:left="4140" w:hanging="2978"/>
        <w:rPr>
          <w:i/>
        </w:rPr>
      </w:pPr>
      <w:r w:rsidRPr="003101CD">
        <w:rPr>
          <w:i/>
        </w:rPr>
        <w:t>Государство-участник:</w:t>
      </w:r>
      <w:r w:rsidRPr="003101CD">
        <w:tab/>
        <w:t xml:space="preserve">Финляндия </w:t>
      </w:r>
    </w:p>
    <w:p w:rsidR="003101CD" w:rsidRPr="003101CD" w:rsidRDefault="003101CD" w:rsidP="003D565C">
      <w:pPr>
        <w:pStyle w:val="SingleTxtGR"/>
        <w:tabs>
          <w:tab w:val="clear" w:pos="1701"/>
          <w:tab w:val="clear" w:pos="2268"/>
          <w:tab w:val="clear" w:pos="2835"/>
          <w:tab w:val="clear" w:pos="3402"/>
          <w:tab w:val="clear" w:pos="3969"/>
        </w:tabs>
        <w:ind w:left="4140" w:hanging="2978"/>
        <w:rPr>
          <w:i/>
        </w:rPr>
      </w:pPr>
      <w:r w:rsidRPr="003101CD">
        <w:rPr>
          <w:i/>
        </w:rPr>
        <w:t>Дата сообщения:</w:t>
      </w:r>
      <w:r w:rsidRPr="003101CD">
        <w:tab/>
        <w:t>22 сентября 2011 года (первоначальное пре</w:t>
      </w:r>
      <w:r w:rsidRPr="003101CD">
        <w:t>д</w:t>
      </w:r>
      <w:r w:rsidRPr="003101CD">
        <w:t>ставление)</w:t>
      </w:r>
    </w:p>
    <w:p w:rsidR="003101CD" w:rsidRPr="003101CD" w:rsidRDefault="003101CD" w:rsidP="00294624">
      <w:pPr>
        <w:pStyle w:val="SingleTxtGR"/>
        <w:tabs>
          <w:tab w:val="clear" w:pos="1701"/>
          <w:tab w:val="clear" w:pos="2268"/>
          <w:tab w:val="clear" w:pos="2835"/>
          <w:tab w:val="clear" w:pos="3402"/>
          <w:tab w:val="clear" w:pos="3969"/>
        </w:tabs>
        <w:ind w:left="4140" w:hanging="2978"/>
        <w:jc w:val="left"/>
        <w:rPr>
          <w:i/>
        </w:rPr>
      </w:pPr>
      <w:r w:rsidRPr="003101CD">
        <w:rPr>
          <w:i/>
        </w:rPr>
        <w:t>Справочная документация:</w:t>
      </w:r>
      <w:r w:rsidR="004866B5">
        <w:tab/>
      </w:r>
      <w:r w:rsidRPr="003101CD">
        <w:t>ешение Специального докладчика в соответс</w:t>
      </w:r>
      <w:r w:rsidRPr="003101CD">
        <w:t>т</w:t>
      </w:r>
      <w:r w:rsidRPr="003101CD">
        <w:t>вии с правилом 97 правил процедуры, препр</w:t>
      </w:r>
      <w:r w:rsidRPr="003101CD">
        <w:t>о</w:t>
      </w:r>
      <w:r w:rsidRPr="003101CD">
        <w:t>вожденное государству-участнику 23 се</w:t>
      </w:r>
      <w:r w:rsidRPr="003101CD">
        <w:t>н</w:t>
      </w:r>
      <w:r w:rsidRPr="003101CD">
        <w:t>тября 2011 года (в виде документа не издав</w:t>
      </w:r>
      <w:r w:rsidRPr="003101CD">
        <w:t>а</w:t>
      </w:r>
      <w:r w:rsidRPr="003101CD">
        <w:t>лось)</w:t>
      </w:r>
    </w:p>
    <w:p w:rsidR="003101CD" w:rsidRPr="003101CD" w:rsidRDefault="003101CD" w:rsidP="003D565C">
      <w:pPr>
        <w:pStyle w:val="SingleTxtGR"/>
        <w:tabs>
          <w:tab w:val="clear" w:pos="1701"/>
          <w:tab w:val="clear" w:pos="2268"/>
          <w:tab w:val="clear" w:pos="2835"/>
          <w:tab w:val="clear" w:pos="3402"/>
          <w:tab w:val="clear" w:pos="3969"/>
        </w:tabs>
        <w:ind w:left="4140" w:hanging="2978"/>
      </w:pPr>
      <w:r w:rsidRPr="003101CD">
        <w:rPr>
          <w:i/>
        </w:rPr>
        <w:t>Дата принятия соображений:</w:t>
      </w:r>
      <w:r w:rsidRPr="003101CD">
        <w:tab/>
        <w:t>26 марта 2014 года</w:t>
      </w:r>
    </w:p>
    <w:p w:rsidR="003101CD" w:rsidRPr="003101CD" w:rsidRDefault="003101CD" w:rsidP="003D565C">
      <w:pPr>
        <w:pStyle w:val="SingleTxtGR"/>
        <w:tabs>
          <w:tab w:val="clear" w:pos="1701"/>
          <w:tab w:val="clear" w:pos="2268"/>
          <w:tab w:val="clear" w:pos="2835"/>
          <w:tab w:val="clear" w:pos="3402"/>
          <w:tab w:val="clear" w:pos="3969"/>
        </w:tabs>
        <w:ind w:left="4140" w:hanging="2978"/>
        <w:rPr>
          <w:iCs/>
        </w:rPr>
      </w:pPr>
      <w:r w:rsidRPr="003101CD">
        <w:rPr>
          <w:i/>
        </w:rPr>
        <w:t>Тема сообщения:</w:t>
      </w:r>
      <w:r w:rsidRPr="003101CD">
        <w:rPr>
          <w:iCs/>
        </w:rPr>
        <w:tab/>
        <w:t>принудительный забой оленей, принадлеж</w:t>
      </w:r>
      <w:r w:rsidRPr="003101CD">
        <w:rPr>
          <w:iCs/>
        </w:rPr>
        <w:t>а</w:t>
      </w:r>
      <w:r w:rsidRPr="003101CD">
        <w:rPr>
          <w:iCs/>
        </w:rPr>
        <w:t>щих авторам</w:t>
      </w:r>
    </w:p>
    <w:p w:rsidR="003101CD" w:rsidRPr="003101CD" w:rsidRDefault="003101CD" w:rsidP="003D565C">
      <w:pPr>
        <w:pStyle w:val="SingleTxtGR"/>
        <w:tabs>
          <w:tab w:val="clear" w:pos="1701"/>
          <w:tab w:val="clear" w:pos="2268"/>
          <w:tab w:val="clear" w:pos="2835"/>
          <w:tab w:val="clear" w:pos="3402"/>
          <w:tab w:val="clear" w:pos="3969"/>
        </w:tabs>
        <w:ind w:left="4140" w:hanging="2978"/>
        <w:rPr>
          <w:i/>
        </w:rPr>
      </w:pPr>
      <w:r w:rsidRPr="003101CD">
        <w:rPr>
          <w:i/>
        </w:rPr>
        <w:t>Процедурные вопросы</w:t>
      </w:r>
      <w:r w:rsidRPr="003101CD">
        <w:rPr>
          <w:i/>
          <w:lang/>
        </w:rPr>
        <w:t>:</w:t>
      </w:r>
      <w:r w:rsidRPr="003101CD">
        <w:rPr>
          <w:i/>
          <w:lang/>
        </w:rPr>
        <w:tab/>
      </w:r>
      <w:r w:rsidRPr="003101CD">
        <w:t>нет</w:t>
      </w:r>
    </w:p>
    <w:p w:rsidR="003101CD" w:rsidRPr="003101CD" w:rsidRDefault="003101CD" w:rsidP="00294624">
      <w:pPr>
        <w:pStyle w:val="SingleTxtGR"/>
        <w:tabs>
          <w:tab w:val="clear" w:pos="1701"/>
          <w:tab w:val="clear" w:pos="2268"/>
          <w:tab w:val="clear" w:pos="2835"/>
          <w:tab w:val="clear" w:pos="3402"/>
          <w:tab w:val="clear" w:pos="3969"/>
        </w:tabs>
        <w:ind w:left="4140" w:hanging="2978"/>
        <w:jc w:val="left"/>
        <w:rPr>
          <w:lang/>
        </w:rPr>
      </w:pPr>
      <w:r w:rsidRPr="003101CD">
        <w:rPr>
          <w:i/>
        </w:rPr>
        <w:t>Вопросы существа</w:t>
      </w:r>
      <w:r w:rsidRPr="003101CD">
        <w:rPr>
          <w:i/>
          <w:lang/>
        </w:rPr>
        <w:t>:</w:t>
      </w:r>
      <w:r w:rsidRPr="003101CD">
        <w:rPr>
          <w:i/>
          <w:lang/>
        </w:rPr>
        <w:tab/>
      </w:r>
      <w:r w:rsidRPr="003101CD">
        <w:t>несправедливое судебное разбир</w:t>
      </w:r>
      <w:r w:rsidRPr="003101CD">
        <w:t>а</w:t>
      </w:r>
      <w:r w:rsidRPr="003101CD">
        <w:t>тельство</w:t>
      </w:r>
      <w:r w:rsidRPr="003101CD">
        <w:rPr>
          <w:lang/>
        </w:rPr>
        <w:t xml:space="preserve">, </w:t>
      </w:r>
      <w:r w:rsidRPr="003101CD">
        <w:t>право на равенство и н</w:t>
      </w:r>
      <w:r w:rsidRPr="003101CD">
        <w:t>е</w:t>
      </w:r>
      <w:r w:rsidRPr="003101CD">
        <w:t>дискриминацию</w:t>
      </w:r>
      <w:r w:rsidRPr="003101CD">
        <w:rPr>
          <w:lang/>
        </w:rPr>
        <w:t xml:space="preserve">, </w:t>
      </w:r>
      <w:r w:rsidRPr="003101CD">
        <w:t>право коренных народов пользоваться своей культ</w:t>
      </w:r>
      <w:r w:rsidRPr="003101CD">
        <w:t>у</w:t>
      </w:r>
      <w:r w:rsidRPr="003101CD">
        <w:t>рой</w:t>
      </w:r>
      <w:r w:rsidRPr="003101CD">
        <w:rPr>
          <w:lang/>
        </w:rPr>
        <w:t xml:space="preserve"> </w:t>
      </w:r>
    </w:p>
    <w:p w:rsidR="003101CD" w:rsidRPr="003101CD" w:rsidRDefault="003101CD" w:rsidP="003D565C">
      <w:pPr>
        <w:pStyle w:val="SingleTxtGR"/>
        <w:tabs>
          <w:tab w:val="clear" w:pos="1701"/>
          <w:tab w:val="clear" w:pos="2268"/>
          <w:tab w:val="clear" w:pos="2835"/>
          <w:tab w:val="clear" w:pos="3402"/>
          <w:tab w:val="clear" w:pos="3969"/>
        </w:tabs>
        <w:ind w:left="4140" w:hanging="2978"/>
        <w:rPr>
          <w:lang/>
        </w:rPr>
      </w:pPr>
      <w:r w:rsidRPr="003101CD">
        <w:rPr>
          <w:i/>
        </w:rPr>
        <w:t>Статьи Пакта</w:t>
      </w:r>
      <w:r w:rsidRPr="003101CD">
        <w:rPr>
          <w:i/>
          <w:lang/>
        </w:rPr>
        <w:t>:</w:t>
      </w:r>
      <w:r w:rsidRPr="003101CD">
        <w:rPr>
          <w:lang/>
        </w:rPr>
        <w:tab/>
        <w:t>14 (</w:t>
      </w:r>
      <w:r w:rsidRPr="003101CD">
        <w:t xml:space="preserve">пункт </w:t>
      </w:r>
      <w:r w:rsidRPr="003101CD">
        <w:rPr>
          <w:lang/>
        </w:rPr>
        <w:t>1)</w:t>
      </w:r>
      <w:r w:rsidRPr="003101CD">
        <w:t xml:space="preserve">, </w:t>
      </w:r>
      <w:r w:rsidRPr="003101CD">
        <w:rPr>
          <w:lang/>
        </w:rPr>
        <w:t>26</w:t>
      </w:r>
      <w:r w:rsidRPr="003101CD">
        <w:t xml:space="preserve"> и </w:t>
      </w:r>
      <w:r w:rsidRPr="003101CD">
        <w:rPr>
          <w:lang/>
        </w:rPr>
        <w:t>27</w:t>
      </w:r>
    </w:p>
    <w:p w:rsidR="003101CD" w:rsidRPr="003101CD" w:rsidRDefault="003101CD" w:rsidP="003C2FC3">
      <w:pPr>
        <w:pStyle w:val="SingleTxtGR"/>
        <w:tabs>
          <w:tab w:val="clear" w:pos="1701"/>
          <w:tab w:val="clear" w:pos="2268"/>
          <w:tab w:val="clear" w:pos="2835"/>
          <w:tab w:val="clear" w:pos="3402"/>
          <w:tab w:val="clear" w:pos="3969"/>
          <w:tab w:val="left" w:pos="4144"/>
        </w:tabs>
        <w:ind w:left="1162"/>
        <w:jc w:val="left"/>
      </w:pPr>
      <w:r w:rsidRPr="003101CD">
        <w:rPr>
          <w:i/>
        </w:rPr>
        <w:t xml:space="preserve">Статья Факультативного </w:t>
      </w:r>
      <w:r w:rsidR="003C2FC3" w:rsidRPr="003C2FC3">
        <w:rPr>
          <w:i/>
        </w:rPr>
        <w:br/>
      </w:r>
      <w:r w:rsidRPr="003101CD">
        <w:rPr>
          <w:i/>
        </w:rPr>
        <w:t>протокола</w:t>
      </w:r>
      <w:r w:rsidRPr="003101CD">
        <w:rPr>
          <w:i/>
          <w:lang/>
        </w:rPr>
        <w:t>:</w:t>
      </w:r>
      <w:r w:rsidR="003C2FC3">
        <w:rPr>
          <w:i/>
          <w:lang/>
        </w:rPr>
        <w:tab/>
      </w:r>
      <w:r w:rsidRPr="003101CD">
        <w:t>нет</w:t>
      </w:r>
    </w:p>
    <w:p w:rsidR="003101CD" w:rsidRPr="003101CD" w:rsidRDefault="003101CD" w:rsidP="003D565C">
      <w:pPr>
        <w:pStyle w:val="SingleTxtGR"/>
        <w:tabs>
          <w:tab w:val="clear" w:pos="1701"/>
          <w:tab w:val="clear" w:pos="2268"/>
          <w:tab w:val="clear" w:pos="2835"/>
          <w:tab w:val="clear" w:pos="3402"/>
          <w:tab w:val="clear" w:pos="3969"/>
        </w:tabs>
        <w:ind w:left="4140" w:hanging="2978"/>
        <w:rPr>
          <w:lang/>
        </w:rPr>
      </w:pPr>
      <w:r w:rsidRPr="003101CD">
        <w:rPr>
          <w:lang/>
        </w:rPr>
        <w:tab/>
      </w:r>
    </w:p>
    <w:p w:rsidR="003101CD" w:rsidRPr="003101CD" w:rsidRDefault="003101CD" w:rsidP="003C2FC3">
      <w:pPr>
        <w:pStyle w:val="HChGR"/>
      </w:pPr>
      <w:r w:rsidRPr="003101CD">
        <w:t>Приложение</w:t>
      </w:r>
    </w:p>
    <w:p w:rsidR="003101CD" w:rsidRPr="003101CD" w:rsidRDefault="003101CD" w:rsidP="003C2FC3">
      <w:pPr>
        <w:pStyle w:val="HChGR"/>
      </w:pPr>
      <w:r w:rsidRPr="003101CD">
        <w:tab/>
      </w:r>
      <w:r w:rsidRPr="003101CD">
        <w:tab/>
        <w:t>Соображения Комитета по правам человека в</w:t>
      </w:r>
      <w:r w:rsidRPr="003101CD">
        <w:rPr>
          <w:lang w:val="en-GB"/>
        </w:rPr>
        <w:t> </w:t>
      </w:r>
      <w:r w:rsidRPr="003101CD">
        <w:t>соответствии с</w:t>
      </w:r>
      <w:r w:rsidRPr="003101CD">
        <w:rPr>
          <w:lang w:val="en-GB"/>
        </w:rPr>
        <w:t> </w:t>
      </w:r>
      <w:r w:rsidRPr="003101CD">
        <w:t>пунктом 4 статьи 5 Факультативного протокола к</w:t>
      </w:r>
      <w:r w:rsidRPr="003101CD">
        <w:rPr>
          <w:lang w:val="en-GB"/>
        </w:rPr>
        <w:t> </w:t>
      </w:r>
      <w:r w:rsidRPr="003101CD">
        <w:t>Международному па</w:t>
      </w:r>
      <w:r w:rsidRPr="003101CD">
        <w:t>к</w:t>
      </w:r>
      <w:r w:rsidRPr="003101CD">
        <w:t>ту о гражданских и политических правах (110-я сессия)</w:t>
      </w:r>
    </w:p>
    <w:p w:rsidR="003101CD" w:rsidRPr="003101CD" w:rsidRDefault="003101CD" w:rsidP="003101CD">
      <w:pPr>
        <w:pStyle w:val="SingleTxtGR"/>
      </w:pPr>
      <w:r w:rsidRPr="003101CD">
        <w:t>относительно</w:t>
      </w:r>
    </w:p>
    <w:p w:rsidR="003101CD" w:rsidRPr="003101CD" w:rsidRDefault="003101CD" w:rsidP="00DF2ECE">
      <w:pPr>
        <w:pStyle w:val="H1GR"/>
        <w:rPr>
          <w:i/>
        </w:rPr>
      </w:pPr>
      <w:r w:rsidRPr="003101CD">
        <w:tab/>
      </w:r>
      <w:r w:rsidRPr="003101CD">
        <w:tab/>
        <w:t>Сообщения № 2102/2011</w:t>
      </w:r>
      <w:r w:rsidRPr="003101CD">
        <w:rPr>
          <w:bCs/>
        </w:rPr>
        <w:footnoteReference w:customMarkFollows="1" w:id="1"/>
        <w:t>*</w:t>
      </w:r>
    </w:p>
    <w:p w:rsidR="003101CD" w:rsidRPr="003101CD" w:rsidRDefault="003101CD" w:rsidP="00405FA7">
      <w:pPr>
        <w:pStyle w:val="SingleTxtGR"/>
        <w:tabs>
          <w:tab w:val="clear" w:pos="2268"/>
          <w:tab w:val="clear" w:pos="2835"/>
          <w:tab w:val="clear" w:pos="3402"/>
          <w:tab w:val="clear" w:pos="3969"/>
        </w:tabs>
        <w:ind w:left="3780" w:hanging="2646"/>
        <w:rPr>
          <w:i/>
          <w:lang/>
        </w:rPr>
      </w:pPr>
      <w:r w:rsidRPr="003101CD">
        <w:rPr>
          <w:i/>
        </w:rPr>
        <w:t>Представлено</w:t>
      </w:r>
      <w:r w:rsidRPr="003101CD">
        <w:rPr>
          <w:i/>
          <w:lang/>
        </w:rPr>
        <w:t>:</w:t>
      </w:r>
      <w:r w:rsidRPr="003101CD">
        <w:rPr>
          <w:lang/>
        </w:rPr>
        <w:tab/>
      </w:r>
      <w:r w:rsidRPr="003101CD">
        <w:t>Калеви Паадаром</w:t>
      </w:r>
      <w:r w:rsidRPr="003101CD">
        <w:rPr>
          <w:lang/>
        </w:rPr>
        <w:t>,</w:t>
      </w:r>
      <w:r w:rsidRPr="003101CD">
        <w:t xml:space="preserve"> Эйро Паадаром и его семьей</w:t>
      </w:r>
      <w:r w:rsidRPr="003101CD">
        <w:rPr>
          <w:lang/>
        </w:rPr>
        <w:t xml:space="preserve">, </w:t>
      </w:r>
      <w:r w:rsidRPr="003101CD">
        <w:t>Вэйо Паадаром и Кари Алаторвиненом и его сем</w:t>
      </w:r>
      <w:r w:rsidRPr="003101CD">
        <w:t>ь</w:t>
      </w:r>
      <w:r w:rsidRPr="003101CD">
        <w:t xml:space="preserve">ей </w:t>
      </w:r>
      <w:r w:rsidRPr="003101CD">
        <w:rPr>
          <w:lang/>
        </w:rPr>
        <w:t>(</w:t>
      </w:r>
      <w:r w:rsidRPr="003101CD">
        <w:t>представлены адвок</w:t>
      </w:r>
      <w:r w:rsidRPr="003101CD">
        <w:t>а</w:t>
      </w:r>
      <w:r w:rsidRPr="003101CD">
        <w:t>том Йоханной</w:t>
      </w:r>
      <w:r w:rsidRPr="003101CD">
        <w:rPr>
          <w:lang/>
        </w:rPr>
        <w:t xml:space="preserve"> </w:t>
      </w:r>
      <w:r w:rsidRPr="003101CD">
        <w:t>Оялой</w:t>
      </w:r>
      <w:r w:rsidRPr="003101CD">
        <w:rPr>
          <w:lang/>
        </w:rPr>
        <w:t>)</w:t>
      </w:r>
    </w:p>
    <w:p w:rsidR="003101CD" w:rsidRPr="003101CD" w:rsidRDefault="003101CD" w:rsidP="00405FA7">
      <w:pPr>
        <w:pStyle w:val="SingleTxtGR"/>
        <w:tabs>
          <w:tab w:val="clear" w:pos="2268"/>
          <w:tab w:val="clear" w:pos="2835"/>
          <w:tab w:val="clear" w:pos="3402"/>
          <w:tab w:val="clear" w:pos="3969"/>
        </w:tabs>
        <w:ind w:left="3780" w:hanging="2646"/>
        <w:rPr>
          <w:i/>
        </w:rPr>
      </w:pPr>
      <w:r w:rsidRPr="003101CD">
        <w:rPr>
          <w:i/>
        </w:rPr>
        <w:t>Предполагаемые жертвы</w:t>
      </w:r>
      <w:r w:rsidRPr="003101CD">
        <w:rPr>
          <w:i/>
          <w:lang/>
        </w:rPr>
        <w:t>:</w:t>
      </w:r>
      <w:r w:rsidRPr="003101CD">
        <w:rPr>
          <w:lang/>
        </w:rPr>
        <w:tab/>
      </w:r>
      <w:r w:rsidRPr="003101CD">
        <w:t>авторы</w:t>
      </w:r>
    </w:p>
    <w:p w:rsidR="003101CD" w:rsidRPr="003101CD" w:rsidRDefault="003101CD" w:rsidP="00405FA7">
      <w:pPr>
        <w:pStyle w:val="SingleTxtGR"/>
        <w:tabs>
          <w:tab w:val="clear" w:pos="2268"/>
          <w:tab w:val="clear" w:pos="2835"/>
          <w:tab w:val="clear" w:pos="3402"/>
          <w:tab w:val="clear" w:pos="3969"/>
        </w:tabs>
        <w:ind w:left="3780" w:hanging="2646"/>
        <w:rPr>
          <w:i/>
        </w:rPr>
      </w:pPr>
      <w:r w:rsidRPr="003101CD">
        <w:rPr>
          <w:i/>
        </w:rPr>
        <w:t>Государство-участник</w:t>
      </w:r>
      <w:r w:rsidRPr="003101CD">
        <w:rPr>
          <w:i/>
          <w:lang/>
        </w:rPr>
        <w:t>:</w:t>
      </w:r>
      <w:r w:rsidRPr="003101CD">
        <w:rPr>
          <w:lang/>
        </w:rPr>
        <w:tab/>
      </w:r>
      <w:r w:rsidRPr="003101CD">
        <w:t>Финляндия</w:t>
      </w:r>
    </w:p>
    <w:p w:rsidR="003101CD" w:rsidRPr="003101CD" w:rsidRDefault="003101CD" w:rsidP="00405FA7">
      <w:pPr>
        <w:pStyle w:val="SingleTxtGR"/>
        <w:tabs>
          <w:tab w:val="clear" w:pos="2268"/>
          <w:tab w:val="clear" w:pos="2835"/>
          <w:tab w:val="clear" w:pos="3402"/>
          <w:tab w:val="clear" w:pos="3969"/>
        </w:tabs>
        <w:ind w:left="3780" w:hanging="2646"/>
        <w:rPr>
          <w:i/>
          <w:lang/>
        </w:rPr>
      </w:pPr>
      <w:r w:rsidRPr="003101CD">
        <w:rPr>
          <w:i/>
        </w:rPr>
        <w:t>Дата сообщения</w:t>
      </w:r>
      <w:r w:rsidRPr="003101CD">
        <w:rPr>
          <w:i/>
          <w:lang/>
        </w:rPr>
        <w:t>:</w:t>
      </w:r>
      <w:r w:rsidRPr="003101CD">
        <w:rPr>
          <w:lang/>
        </w:rPr>
        <w:tab/>
        <w:t xml:space="preserve">22 </w:t>
      </w:r>
      <w:r w:rsidRPr="003101CD">
        <w:t>сентября</w:t>
      </w:r>
      <w:r w:rsidRPr="003101CD">
        <w:rPr>
          <w:lang/>
        </w:rPr>
        <w:t xml:space="preserve"> 2011</w:t>
      </w:r>
      <w:r w:rsidRPr="003101CD">
        <w:t xml:space="preserve"> года</w:t>
      </w:r>
      <w:r w:rsidRPr="003101CD">
        <w:rPr>
          <w:lang/>
        </w:rPr>
        <w:t xml:space="preserve"> (</w:t>
      </w:r>
      <w:r w:rsidRPr="003101CD">
        <w:t>первоначальное предста</w:t>
      </w:r>
      <w:r w:rsidRPr="003101CD">
        <w:t>в</w:t>
      </w:r>
      <w:r w:rsidRPr="003101CD">
        <w:t>ление</w:t>
      </w:r>
      <w:r w:rsidRPr="003101CD">
        <w:rPr>
          <w:lang/>
        </w:rPr>
        <w:t>)</w:t>
      </w:r>
    </w:p>
    <w:p w:rsidR="003101CD" w:rsidRPr="00C30BB7" w:rsidRDefault="00B746F5" w:rsidP="00C30BB7">
      <w:pPr>
        <w:pStyle w:val="SingleTxtGR"/>
      </w:pPr>
      <w:r w:rsidRPr="00C30BB7">
        <w:tab/>
      </w:r>
      <w:r w:rsidR="003101CD" w:rsidRPr="00C30BB7">
        <w:rPr>
          <w:i/>
        </w:rPr>
        <w:t>Комитет по правам человека</w:t>
      </w:r>
      <w:r w:rsidR="003101CD" w:rsidRPr="00C30BB7">
        <w:t>, образованный в соответствии со статьей 28 Международного пакта о гражданских и политических правах,</w:t>
      </w:r>
    </w:p>
    <w:p w:rsidR="003101CD" w:rsidRPr="00C30BB7" w:rsidRDefault="00C30BB7" w:rsidP="00C30BB7">
      <w:pPr>
        <w:pStyle w:val="SingleTxtGR"/>
      </w:pPr>
      <w:r>
        <w:rPr>
          <w:lang w:val="en-US"/>
        </w:rPr>
        <w:tab/>
      </w:r>
      <w:r w:rsidR="003101CD" w:rsidRPr="00C30BB7">
        <w:rPr>
          <w:i/>
        </w:rPr>
        <w:t>на своем заседании</w:t>
      </w:r>
      <w:r w:rsidR="003101CD" w:rsidRPr="00C30BB7">
        <w:t xml:space="preserve"> 26 марта 2014 года,</w:t>
      </w:r>
    </w:p>
    <w:p w:rsidR="003101CD" w:rsidRPr="00C30BB7" w:rsidRDefault="00C30BB7" w:rsidP="00C30BB7">
      <w:pPr>
        <w:pStyle w:val="SingleTxtGR"/>
      </w:pPr>
      <w:r>
        <w:rPr>
          <w:lang w:val="en-US"/>
        </w:rPr>
        <w:tab/>
      </w:r>
      <w:r w:rsidR="003101CD" w:rsidRPr="00C30BB7">
        <w:rPr>
          <w:i/>
        </w:rPr>
        <w:t>завершив</w:t>
      </w:r>
      <w:r w:rsidR="003101CD" w:rsidRPr="00C30BB7">
        <w:t xml:space="preserve"> рассмотрение сообщения № 2102/2011, представленного Ком</w:t>
      </w:r>
      <w:r w:rsidR="003101CD" w:rsidRPr="00C30BB7">
        <w:t>и</w:t>
      </w:r>
      <w:r w:rsidR="003101CD" w:rsidRPr="00C30BB7">
        <w:t>тету по правам человека в соответствии с Факультативным протоколом к Ме</w:t>
      </w:r>
      <w:r w:rsidR="003101CD" w:rsidRPr="00C30BB7">
        <w:t>ж</w:t>
      </w:r>
      <w:r w:rsidR="003101CD" w:rsidRPr="00C30BB7">
        <w:t>дународному пакту о гражданских и политических пр</w:t>
      </w:r>
      <w:r w:rsidR="003101CD" w:rsidRPr="00C30BB7">
        <w:t>а</w:t>
      </w:r>
      <w:r w:rsidR="003101CD" w:rsidRPr="00C30BB7">
        <w:t>вах,</w:t>
      </w:r>
    </w:p>
    <w:p w:rsidR="003101CD" w:rsidRPr="00C30BB7" w:rsidRDefault="003101CD" w:rsidP="00C30BB7">
      <w:pPr>
        <w:pStyle w:val="SingleTxtGR"/>
      </w:pPr>
      <w:r w:rsidRPr="00C30BB7">
        <w:tab/>
      </w:r>
      <w:r w:rsidRPr="00C30BB7">
        <w:rPr>
          <w:i/>
        </w:rPr>
        <w:t>приняв во внимание</w:t>
      </w:r>
      <w:r w:rsidRPr="00C30BB7">
        <w:t xml:space="preserve"> всю информацию, представленную ему авторами с</w:t>
      </w:r>
      <w:r w:rsidRPr="00C30BB7">
        <w:t>о</w:t>
      </w:r>
      <w:r w:rsidRPr="00C30BB7">
        <w:t>общения и государством-участником,</w:t>
      </w:r>
    </w:p>
    <w:p w:rsidR="003101CD" w:rsidRPr="00C30BB7" w:rsidRDefault="003101CD" w:rsidP="00C30BB7">
      <w:pPr>
        <w:pStyle w:val="SingleTxtGR"/>
      </w:pPr>
      <w:r w:rsidRPr="00C30BB7">
        <w:tab/>
      </w:r>
      <w:r w:rsidRPr="00C30BB7">
        <w:rPr>
          <w:i/>
        </w:rPr>
        <w:t>принимает</w:t>
      </w:r>
      <w:r w:rsidRPr="00C30BB7">
        <w:t xml:space="preserve"> следующее:</w:t>
      </w:r>
    </w:p>
    <w:p w:rsidR="003101CD" w:rsidRPr="003101CD" w:rsidRDefault="003101CD" w:rsidP="009D132B">
      <w:pPr>
        <w:pStyle w:val="H1GR"/>
      </w:pPr>
      <w:r w:rsidRPr="003101CD">
        <w:tab/>
      </w:r>
      <w:r w:rsidRPr="003101CD">
        <w:tab/>
        <w:t xml:space="preserve">Соображения в соответствии с пунктом 4 статьи 5 Факультативного протокола  </w:t>
      </w:r>
    </w:p>
    <w:p w:rsidR="003101CD" w:rsidRPr="00D308D4" w:rsidRDefault="003101CD" w:rsidP="00D308D4">
      <w:pPr>
        <w:pStyle w:val="SingleTxtGR"/>
      </w:pPr>
      <w:r w:rsidRPr="00D308D4">
        <w:t>1.1</w:t>
      </w:r>
      <w:r w:rsidRPr="00D308D4">
        <w:tab/>
        <w:t>Авторами сообщения являются Калеви Паадар, Эйро Паадар и его семья (его жена Тайми Йетремофф и трое его несовершеннолетних детей: Ханну, Марко и Петри Паадар), Вэйо Паадар и Кари Алаторвинен и его семья (его ж</w:t>
      </w:r>
      <w:r w:rsidRPr="00D308D4">
        <w:t>е</w:t>
      </w:r>
      <w:r w:rsidRPr="00D308D4">
        <w:t>на Паула Алаторвинен и его четверо детей: Йоханна, родившаяся 13 декабря 1986 года; Йенника, родившаяся 22 июня 1988 года; Йоонас, родившийся 21 марта 1991 года; и Юули Алаторвинен, родившийся 13 марта 2001 года). Все они, за исключением Кари Алаторвинена, относятся к коренной общине саами. Жена и дети г-на Алаторвинена  также являются саамами. Авторы заявляют о нарушении Финляндией пункта 1 статьи 14, статьи 26 и статьи 27, рассматр</w:t>
      </w:r>
      <w:r w:rsidRPr="00D308D4">
        <w:t>и</w:t>
      </w:r>
      <w:r w:rsidRPr="00D308D4">
        <w:t xml:space="preserve">ваемой отдельно и в совокупности со статьей 1 Пакта. Авторы представлены адвокатом. Факультативный протокол вступил в силу для государства-участника 23 марта 1976 года. </w:t>
      </w:r>
    </w:p>
    <w:p w:rsidR="003101CD" w:rsidRPr="00D308D4" w:rsidRDefault="003101CD" w:rsidP="00D308D4">
      <w:pPr>
        <w:pStyle w:val="SingleTxtGR"/>
      </w:pPr>
      <w:r w:rsidRPr="00D308D4">
        <w:t>1.2</w:t>
      </w:r>
      <w:r w:rsidRPr="00D308D4">
        <w:tab/>
        <w:t>23 сентября 2011 года Комитет, действуя через своего Докладчика по н</w:t>
      </w:r>
      <w:r w:rsidRPr="00D308D4">
        <w:t>о</w:t>
      </w:r>
      <w:r w:rsidRPr="00D308D4">
        <w:t>вым сообщениям и временным мерам, обратился к государству-участнику с просьбой  воздержаться от дальнейшего принудительного забоя оленей, пр</w:t>
      </w:r>
      <w:r w:rsidRPr="00D308D4">
        <w:t>и</w:t>
      </w:r>
      <w:r w:rsidRPr="00D308D4">
        <w:t>надлежащих авторам, пока их дело находится на рассмотрении Комитета.</w:t>
      </w:r>
      <w:r w:rsidR="009D132B" w:rsidRPr="00D308D4">
        <w:t xml:space="preserve"> 23 </w:t>
      </w:r>
      <w:r w:rsidRPr="00D308D4">
        <w:t>марта 2012 года государство-участник сообщило о выполнении этой прос</w:t>
      </w:r>
      <w:r w:rsidRPr="00D308D4">
        <w:t>ь</w:t>
      </w:r>
      <w:r w:rsidRPr="00D308D4">
        <w:t>бы.</w:t>
      </w:r>
    </w:p>
    <w:p w:rsidR="003101CD" w:rsidRPr="00D308D4" w:rsidRDefault="003101CD" w:rsidP="00D308D4">
      <w:pPr>
        <w:pStyle w:val="H23GR"/>
      </w:pPr>
      <w:r w:rsidRPr="00D308D4">
        <w:tab/>
      </w:r>
      <w:r w:rsidRPr="00D308D4">
        <w:tab/>
        <w:t>Факты в изложении авторов</w:t>
      </w:r>
    </w:p>
    <w:p w:rsidR="003101CD" w:rsidRPr="00D308D4" w:rsidRDefault="003101CD" w:rsidP="00D308D4">
      <w:pPr>
        <w:pStyle w:val="SingleTxtGR"/>
      </w:pPr>
      <w:r w:rsidRPr="00D308D4">
        <w:t>2.1</w:t>
      </w:r>
      <w:r w:rsidRPr="00D308D4">
        <w:tab/>
        <w:t>Авторы занимаются оленеводством на постоянной основе. Они прожив</w:t>
      </w:r>
      <w:r w:rsidRPr="00D308D4">
        <w:t>а</w:t>
      </w:r>
      <w:r w:rsidRPr="00D308D4">
        <w:t>ют в деревне Неллим и работают в оленеводческом кооперативе Ивало («Ко</w:t>
      </w:r>
      <w:r w:rsidRPr="00D308D4">
        <w:t>о</w:t>
      </w:r>
      <w:r w:rsidRPr="00D308D4">
        <w:t>ператив»), который включает в себя два оленеводческих хозяйства: одно – на севере, близ деревни Неллим, а второе – на юге, в районе деревни Ивало. Не</w:t>
      </w:r>
      <w:r w:rsidRPr="00D308D4">
        <w:t>л</w:t>
      </w:r>
      <w:r w:rsidRPr="00D308D4">
        <w:t>лимское оленеводческое хозяйство и деревня Неллим образуют отдельную с</w:t>
      </w:r>
      <w:r w:rsidRPr="00D308D4">
        <w:t>а</w:t>
      </w:r>
      <w:r w:rsidRPr="00D308D4">
        <w:t xml:space="preserve">амскую общину внутри Кооператива, занимающего более обширные угодья. Неллимское оленеводческое хозяйство почти исключительно состоит из саамов и придерживается традиционных методов оленеводства, являющихся частью саамской культуры. Четверо авторов сообщения и их семьи – это единственные семьи, основным источником дохода которых служит оленеводство. Остальные оленеводы Неллимского хозяйства владеют поголовьями меньшего размера, и для них оленеводство не является главным источником заработка. </w:t>
      </w:r>
    </w:p>
    <w:p w:rsidR="003101CD" w:rsidRPr="00D308D4" w:rsidRDefault="003101CD" w:rsidP="00D308D4">
      <w:pPr>
        <w:pStyle w:val="SingleTxtGR"/>
      </w:pPr>
      <w:r w:rsidRPr="00D308D4">
        <w:t>2.2</w:t>
      </w:r>
      <w:r w:rsidRPr="00D308D4">
        <w:tab/>
        <w:t>По сравнению с хозяйством в Ивало оленеводство в районе Неллима з</w:t>
      </w:r>
      <w:r w:rsidRPr="00D308D4">
        <w:t>а</w:t>
      </w:r>
      <w:r w:rsidRPr="00D308D4">
        <w:t>труднено факторами зимней погоды и смены пастбищ. Кроме различий, связа</w:t>
      </w:r>
      <w:r w:rsidRPr="00D308D4">
        <w:t>н</w:t>
      </w:r>
      <w:r w:rsidRPr="00D308D4">
        <w:t>ных с пастбищами, хищниками и снежной погодой, условия оленеводства в этих двух хозяйствах различаются тем, что оленеводство, практикуемое авт</w:t>
      </w:r>
      <w:r w:rsidRPr="00D308D4">
        <w:t>о</w:t>
      </w:r>
      <w:r w:rsidRPr="00D308D4">
        <w:t>рами, основано исключительно на использовании природных пастбищных уг</w:t>
      </w:r>
      <w:r w:rsidRPr="00D308D4">
        <w:t>о</w:t>
      </w:r>
      <w:r w:rsidRPr="00D308D4">
        <w:t>дий. Если оленеводы хозяйства в Ивало снабжают поголовье значительными объемами кормов, то авторы дают своим оленям сено зимой лишь для того, чтобы указать им направление движения, перегнать их на поля лишайника и о</w:t>
      </w:r>
      <w:r w:rsidRPr="00D308D4">
        <w:t>с</w:t>
      </w:r>
      <w:r w:rsidRPr="00D308D4">
        <w:t>тавить там на выпас. Саамское оленеводство, которое основано на свободном выгоне, не предусматривает искусственного кормления оленей.</w:t>
      </w:r>
    </w:p>
    <w:p w:rsidR="003101CD" w:rsidRPr="00D308D4" w:rsidRDefault="003101CD" w:rsidP="00D308D4">
      <w:pPr>
        <w:pStyle w:val="SingleTxtGR"/>
      </w:pPr>
      <w:r w:rsidRPr="00D308D4">
        <w:t>2.3</w:t>
      </w:r>
      <w:r w:rsidRPr="00D308D4">
        <w:tab/>
        <w:t>Кооператив является публично-правовым образованием. Это не частная ассоциация, свободно образованная ее членами, и не традиционное добровол</w:t>
      </w:r>
      <w:r w:rsidRPr="00D308D4">
        <w:t>ь</w:t>
      </w:r>
      <w:r w:rsidRPr="00D308D4">
        <w:t>ное оленеводческое хозяйство, созданное коренными саамами, которые ранее разводили оленей в природных сообществах, таких, как семья или деревня. Система кооперативов была законодательно введена в 1930-х годах и в насто</w:t>
      </w:r>
      <w:r w:rsidRPr="00D308D4">
        <w:t>я</w:t>
      </w:r>
      <w:r w:rsidRPr="00D308D4">
        <w:t xml:space="preserve">щее время регулируется Законом об оленеводстве («Закон»), вступившим в силу в 1990 году. </w:t>
      </w:r>
    </w:p>
    <w:p w:rsidR="003101CD" w:rsidRPr="00D308D4" w:rsidRDefault="003101CD" w:rsidP="00D308D4">
      <w:pPr>
        <w:pStyle w:val="SingleTxtGR"/>
      </w:pPr>
      <w:r w:rsidRPr="00D308D4">
        <w:t>2.4</w:t>
      </w:r>
      <w:r w:rsidRPr="00D308D4">
        <w:tab/>
        <w:t>Большинство животноводов Кооператива относятся к хозяйству в Ивало. Неллимское хозяйство располагает меньшим по численности поголовьем и с</w:t>
      </w:r>
      <w:r w:rsidRPr="00D308D4">
        <w:t>о</w:t>
      </w:r>
      <w:r w:rsidRPr="00D308D4">
        <w:t>ставляет меньшинство членов при принятии решений. Хозяйство в Неллиме безуспешно пыталось выйти из Кооператива и создать свой собственный кооп</w:t>
      </w:r>
      <w:r w:rsidRPr="00D308D4">
        <w:t>е</w:t>
      </w:r>
      <w:r w:rsidRPr="00D308D4">
        <w:t>ратив. Авторы считают, что причиной разногласий внутри Кооператива посл</w:t>
      </w:r>
      <w:r w:rsidRPr="00D308D4">
        <w:t>у</w:t>
      </w:r>
      <w:r w:rsidRPr="00D308D4">
        <w:t>жило вмешательство государства в саамское оленеводство, которое выразилось в искусственном создании крупных хозяйств, облегчающих задачу управления оленеводством, вместо того чтобы дать саамским общинам возможность сам</w:t>
      </w:r>
      <w:r w:rsidRPr="00D308D4">
        <w:t>о</w:t>
      </w:r>
      <w:r w:rsidRPr="00D308D4">
        <w:t>стоятельно определять вид природных сообществ, которые оптимально подх</w:t>
      </w:r>
      <w:r w:rsidRPr="00D308D4">
        <w:t>о</w:t>
      </w:r>
      <w:r w:rsidRPr="00D308D4">
        <w:t>дят для практикуемого ими оленеводства. Основой традиционного саамского оленеводства являются мелкие хозяйства, состоящие из природных сообществ, которые имеют собственные исконные пастбища.</w:t>
      </w:r>
    </w:p>
    <w:p w:rsidR="003101CD" w:rsidRPr="00D308D4" w:rsidRDefault="003101CD" w:rsidP="00D308D4">
      <w:pPr>
        <w:pStyle w:val="SingleTxtGR"/>
      </w:pPr>
      <w:r w:rsidRPr="00D308D4">
        <w:t>2.5</w:t>
      </w:r>
      <w:r w:rsidRPr="00D308D4">
        <w:tab/>
        <w:t>Согласно статье 21 Закона, Министерство сельского и лесного хозяйства определяет сразу на 10-летний период максимальную численность поголовья оленей, которое тому или иному кооперативу разрешается держать на своей территории, и максимальное количество оленей, которым может владеть один член кооператива. Определяя максимальную численность поголовья оленей, к</w:t>
      </w:r>
      <w:r w:rsidRPr="00D308D4">
        <w:t>о</w:t>
      </w:r>
      <w:r w:rsidRPr="00D308D4">
        <w:t>торую разрешается держать кооперативу, Министерство должно следить за тем, чтобы численность оленей, пасущихся на угодьях кооператива в зимний пер</w:t>
      </w:r>
      <w:r w:rsidRPr="00D308D4">
        <w:t>и</w:t>
      </w:r>
      <w:r w:rsidRPr="00D308D4">
        <w:t>од, не превышало потенциал устойчивого воспроизводства зимних пастбищ этого кооператива.</w:t>
      </w:r>
    </w:p>
    <w:p w:rsidR="003101CD" w:rsidRPr="00D308D4" w:rsidRDefault="003101CD" w:rsidP="00D308D4">
      <w:pPr>
        <w:pStyle w:val="SingleTxtGR"/>
      </w:pPr>
      <w:r w:rsidRPr="00D308D4">
        <w:t>2.6</w:t>
      </w:r>
      <w:r w:rsidRPr="00D308D4">
        <w:tab/>
        <w:t>Согласно пункту 1 статьи 22 Закона, если численность поголовья оленей в кооперативе или у отдельного оленевода превышает максимальное количес</w:t>
      </w:r>
      <w:r w:rsidRPr="00D308D4">
        <w:t>т</w:t>
      </w:r>
      <w:r w:rsidRPr="00D308D4">
        <w:t>во, упомянутое в статье 21, то кооператив обязан в течение следующего пас</w:t>
      </w:r>
      <w:r w:rsidRPr="00D308D4">
        <w:t>т</w:t>
      </w:r>
      <w:r w:rsidRPr="00D308D4">
        <w:t>бищного периода принять решение о сокращении поголовья до разрешенной максимальной величины.  В пункте 2 статьи 22 предусмотрено, что при нал</w:t>
      </w:r>
      <w:r w:rsidRPr="00D308D4">
        <w:t>и</w:t>
      </w:r>
      <w:r w:rsidRPr="00D308D4">
        <w:t>чии особых оснований кооператив может принять решение о том, что числе</w:t>
      </w:r>
      <w:r w:rsidRPr="00D308D4">
        <w:t>н</w:t>
      </w:r>
      <w:r w:rsidRPr="00D308D4">
        <w:t>ность оленей, принадлежащих тому ли иному пайщику, сокращаться не будет, но в этом случае эквивалентное сокращение будет произведено в поголовьях остальных пайщиков пропорционально численности их оленей. Согласно пун</w:t>
      </w:r>
      <w:r w:rsidRPr="00D308D4">
        <w:t>к</w:t>
      </w:r>
      <w:r w:rsidRPr="00D308D4">
        <w:t>ту 3 статьи 22 Закона, если выяснится, что в следующий пастбищный период численность поголовья превысит разрешенную максимальную величину, ко</w:t>
      </w:r>
      <w:r w:rsidRPr="00D308D4">
        <w:t>о</w:t>
      </w:r>
      <w:r w:rsidRPr="00D308D4">
        <w:t>ператив может принять решение о том, что численность оленей следует сокр</w:t>
      </w:r>
      <w:r w:rsidRPr="00D308D4">
        <w:t>а</w:t>
      </w:r>
      <w:r w:rsidRPr="00D308D4">
        <w:t>тить в текущем сезоне. Это решение кооператива может быть выполнено нез</w:t>
      </w:r>
      <w:r w:rsidRPr="00D308D4">
        <w:t>а</w:t>
      </w:r>
      <w:r w:rsidRPr="00D308D4">
        <w:t>медлительно, если Административный суд на основании поданной жалобы не примет иного решения. Согласно пункту 4 статьи 22 Закона, если владелец не сократит поголовье своих оленей в соответствии с решением кооператива, правление кооператива может принять решение о том, что кооператив произв</w:t>
      </w:r>
      <w:r w:rsidRPr="00D308D4">
        <w:t>е</w:t>
      </w:r>
      <w:r w:rsidRPr="00D308D4">
        <w:t>дет такое сокращение от имени этого владельца.</w:t>
      </w:r>
    </w:p>
    <w:p w:rsidR="003101CD" w:rsidRPr="00D308D4" w:rsidRDefault="003101CD" w:rsidP="00D308D4">
      <w:pPr>
        <w:pStyle w:val="SingleTxtGR"/>
      </w:pPr>
      <w:r w:rsidRPr="00D308D4">
        <w:t>2.7</w:t>
      </w:r>
      <w:r w:rsidRPr="00D308D4">
        <w:tab/>
        <w:t>На момент рассматриваемых действий разрешенная максимальная чи</w:t>
      </w:r>
      <w:r w:rsidRPr="00D308D4">
        <w:t>с</w:t>
      </w:r>
      <w:r w:rsidRPr="00D308D4">
        <w:t>ленность оленей для кооператива в Ивало составляла 6 000 голов. Авторы у</w:t>
      </w:r>
      <w:r w:rsidRPr="00D308D4">
        <w:t>т</w:t>
      </w:r>
      <w:r w:rsidRPr="00D308D4">
        <w:t>верждают, что эта величина не превышалась в течение четырех лет, предшес</w:t>
      </w:r>
      <w:r w:rsidRPr="00D308D4">
        <w:t>т</w:t>
      </w:r>
      <w:r w:rsidRPr="00D308D4">
        <w:t xml:space="preserve">вовавших 2011 году. На самом деле, за прошлое десятилетие это число было превышено лишь однажды (в 2004-2005 году).   </w:t>
      </w:r>
    </w:p>
    <w:p w:rsidR="003101CD" w:rsidRPr="00D308D4" w:rsidRDefault="003101CD" w:rsidP="00D308D4">
      <w:pPr>
        <w:pStyle w:val="SingleTxtGR"/>
      </w:pPr>
      <w:r w:rsidRPr="00D308D4">
        <w:t>2.8</w:t>
      </w:r>
      <w:r w:rsidRPr="00D308D4">
        <w:tab/>
        <w:t>По утверждению авторов, в течение ряда лет планы проведения забоя в Кооперативе составлялись таким образом, что на практике численность погол</w:t>
      </w:r>
      <w:r w:rsidRPr="00D308D4">
        <w:t>о</w:t>
      </w:r>
      <w:r w:rsidRPr="00D308D4">
        <w:t>вья оленей у авторов сокращалось в значительной степени и намного больше, чем в хозяйстве Ивало. Причиной тому является используемая Кооперативом модель сокращения поголовья оленей. В этой модели не учитывается тот факт, что, в отличие от практики оленеводческого хозяйства Ивало, природные мет</w:t>
      </w:r>
      <w:r w:rsidRPr="00D308D4">
        <w:t>о</w:t>
      </w:r>
      <w:r w:rsidRPr="00D308D4">
        <w:t>ды оленеводства Неллимского хозяйства, которое опирается на выпас на ест</w:t>
      </w:r>
      <w:r w:rsidRPr="00D308D4">
        <w:t>е</w:t>
      </w:r>
      <w:r w:rsidRPr="00D308D4">
        <w:t>ственных пастбищах, равнозначны применению некоего абстрактного механи</w:t>
      </w:r>
      <w:r w:rsidRPr="00D308D4">
        <w:t>з</w:t>
      </w:r>
      <w:r w:rsidRPr="00D308D4">
        <w:t>ма регулирования численности поголовья. Неотъемлемой частью традиционн</w:t>
      </w:r>
      <w:r w:rsidRPr="00D308D4">
        <w:t>о</w:t>
      </w:r>
      <w:r w:rsidRPr="00D308D4">
        <w:t xml:space="preserve">го саамского оленеводства являются потери среди молодняка. </w:t>
      </w:r>
    </w:p>
    <w:p w:rsidR="003101CD" w:rsidRPr="00D308D4" w:rsidRDefault="003101CD" w:rsidP="00D308D4">
      <w:pPr>
        <w:pStyle w:val="SingleTxtGR"/>
      </w:pPr>
      <w:r w:rsidRPr="00D308D4">
        <w:t>2.9</w:t>
      </w:r>
      <w:r w:rsidRPr="00D308D4">
        <w:tab/>
        <w:t>Ежегодно значительная часть новорожденных телят Неллимского хозя</w:t>
      </w:r>
      <w:r w:rsidRPr="00D308D4">
        <w:t>й</w:t>
      </w:r>
      <w:r w:rsidRPr="00D308D4">
        <w:t>ства исчезает в лесах под влиянием различных природных факторов, в частн</w:t>
      </w:r>
      <w:r w:rsidRPr="00D308D4">
        <w:t>о</w:t>
      </w:r>
      <w:r w:rsidRPr="00D308D4">
        <w:t>сти из-за нападений хищников. В период загона скота, который производится с октября по январь, животноводы недосчитываются 30-50% телят, родившихся весной. Масштабы таких потерь в хозяйстве Ивало значительно меньше, п</w:t>
      </w:r>
      <w:r w:rsidRPr="00D308D4">
        <w:t>о</w:t>
      </w:r>
      <w:r w:rsidRPr="00D308D4">
        <w:t>скольку их стада находятся ближе к населенным пунктам, что снижает степень угрозы со стороны хищников. Кроме того, территория выпаса оленей в Нелли</w:t>
      </w:r>
      <w:r w:rsidRPr="00D308D4">
        <w:t>м</w:t>
      </w:r>
      <w:r w:rsidRPr="00D308D4">
        <w:t>ском хозяйстве расположена в широком и отдаленном районе границы Финля</w:t>
      </w:r>
      <w:r w:rsidRPr="00D308D4">
        <w:t>н</w:t>
      </w:r>
      <w:r w:rsidRPr="00D308D4">
        <w:t>дии с Норвегией и Россией. Согласно недавним научным исследованиям, этот район характеризуется высокой плотностью популяции медведей, что и являе</w:t>
      </w:r>
      <w:r w:rsidRPr="00D308D4">
        <w:t>т</w:t>
      </w:r>
      <w:r w:rsidRPr="00D308D4">
        <w:t>ся причиной ежегодных больших потерь среди оленьего молодняка. Действу</w:t>
      </w:r>
      <w:r w:rsidRPr="00D308D4">
        <w:t>ю</w:t>
      </w:r>
      <w:r w:rsidRPr="00D308D4">
        <w:t>щее законодательство</w:t>
      </w:r>
      <w:r w:rsidRPr="00D308D4">
        <w:rPr>
          <w:sz w:val="18"/>
          <w:szCs w:val="18"/>
          <w:vertAlign w:val="superscript"/>
        </w:rPr>
        <w:footnoteReference w:id="2"/>
      </w:r>
      <w:r w:rsidRPr="00D308D4">
        <w:t xml:space="preserve"> запрещает отстрел или отпугивание медведей и орлов либо круглогодично, либо в весенний и летний периоды, на которые как раз и приходятся наибольшие потери телят. Единственным законным методом прот</w:t>
      </w:r>
      <w:r w:rsidRPr="00D308D4">
        <w:t>и</w:t>
      </w:r>
      <w:r w:rsidRPr="00D308D4">
        <w:t xml:space="preserve">водействия этим потерям явилось бы прекращение традиционного свободного выпаса на природных пастбищах и введение дополнительного искусственного кормления, которое стало бы экономически нецелесообразным для Неллима и означало бы принудительный отход от традиционной оленеводческой практики. </w:t>
      </w:r>
    </w:p>
    <w:p w:rsidR="003101CD" w:rsidRPr="00D308D4" w:rsidRDefault="003101CD" w:rsidP="00D308D4">
      <w:pPr>
        <w:pStyle w:val="SingleTxtGR"/>
      </w:pPr>
      <w:r w:rsidRPr="00D308D4">
        <w:t>2.10</w:t>
      </w:r>
      <w:r w:rsidRPr="00D308D4">
        <w:tab/>
        <w:t>Когда большинство членов кооператива выносит решение относительно плана проведения забоя, различия в уровнях опасности от хищников при этом не учитываются. В плане определяется процент забоя (как правило, 70 % или выше), расчет которого основан на численности взрослого поголовья, находи</w:t>
      </w:r>
      <w:r w:rsidRPr="00D308D4">
        <w:t>в</w:t>
      </w:r>
      <w:r w:rsidRPr="00D308D4">
        <w:t>шегося у владельцев по состоянию на конец предыдущего пастбищного периода в мае. В результате количество подлежащих забою особей определяется без учета потерь поголовья, понесенных в предшествующие месяцы. Даже если почти у 90 % взрослых маток родились телята, к началу загона до 50 % этих т</w:t>
      </w:r>
      <w:r w:rsidRPr="00D308D4">
        <w:t>е</w:t>
      </w:r>
      <w:r w:rsidRPr="00D308D4">
        <w:t>лят уже будет потеряно. При расчете числа оленей для забоя новорожденные телята не учитываются, но их численность, тем не менее, можно учесть для ц</w:t>
      </w:r>
      <w:r w:rsidRPr="00D308D4">
        <w:t>е</w:t>
      </w:r>
      <w:r w:rsidRPr="00D308D4">
        <w:t>лей выполнения плана по забою. Оленеводы Неллима, в отличие от хозяйства Ивало, входящего в Кооператив, не имеют достаточного поголовья для выпо</w:t>
      </w:r>
      <w:r w:rsidRPr="00D308D4">
        <w:t>л</w:t>
      </w:r>
      <w:r w:rsidRPr="00D308D4">
        <w:t>нения квоты по забою. В результате их принуждают забивать взрослых маток, которые необходимы им в качестве основы для воспроизводства оленьего ст</w:t>
      </w:r>
      <w:r w:rsidRPr="00D308D4">
        <w:t>а</w:t>
      </w:r>
      <w:r w:rsidRPr="00D308D4">
        <w:t>да.</w:t>
      </w:r>
      <w:r w:rsidRPr="00D308D4">
        <w:rPr>
          <w:sz w:val="18"/>
          <w:szCs w:val="18"/>
          <w:vertAlign w:val="superscript"/>
        </w:rPr>
        <w:footnoteReference w:id="3"/>
      </w:r>
      <w:r w:rsidRPr="00D308D4">
        <w:t xml:space="preserve"> </w:t>
      </w:r>
    </w:p>
    <w:p w:rsidR="003101CD" w:rsidRPr="00D308D4" w:rsidRDefault="003101CD" w:rsidP="00D308D4">
      <w:pPr>
        <w:pStyle w:val="SingleTxtGR"/>
      </w:pPr>
      <w:r w:rsidRPr="00D308D4">
        <w:t>2.11</w:t>
      </w:r>
      <w:r w:rsidRPr="00D308D4">
        <w:tab/>
        <w:t>В 2005 году один из авторов, Калеви Паадар, обратился в Администр</w:t>
      </w:r>
      <w:r w:rsidRPr="00D308D4">
        <w:t>а</w:t>
      </w:r>
      <w:r w:rsidRPr="00D308D4">
        <w:t>тивный суд Рованиеми с жалобой на решение Кооператива о таком сокращении поголовья оленей, при котором его промысел и образ жизни как саамского ол</w:t>
      </w:r>
      <w:r w:rsidRPr="00D308D4">
        <w:t>е</w:t>
      </w:r>
      <w:r w:rsidRPr="00D308D4">
        <w:t>невода окажутся под угрозой. 13 декабря 2005 года его жалоба была отклонена: суд признал решение Кооператива юридически обоснованным. Калеви Паадар обжаловал постановление об отклонении его жалобы в Верховном апелляцио</w:t>
      </w:r>
      <w:r w:rsidRPr="00D308D4">
        <w:t>н</w:t>
      </w:r>
      <w:r w:rsidRPr="00D308D4">
        <w:t>ном суде, который 10 апреля 2007 года оставил в силе постановление суда Р</w:t>
      </w:r>
      <w:r w:rsidRPr="00D308D4">
        <w:t>о</w:t>
      </w:r>
      <w:r w:rsidRPr="00D308D4">
        <w:t xml:space="preserve">ваниеми. </w:t>
      </w:r>
    </w:p>
    <w:p w:rsidR="003101CD" w:rsidRPr="00D308D4" w:rsidRDefault="003101CD" w:rsidP="00D308D4">
      <w:pPr>
        <w:pStyle w:val="SingleTxtGR"/>
      </w:pPr>
      <w:r w:rsidRPr="00D308D4">
        <w:t>2.12</w:t>
      </w:r>
      <w:r w:rsidRPr="00D308D4">
        <w:tab/>
        <w:t>На своем весеннем заседании 31 мая 2007 года члены Кооператива одо</w:t>
      </w:r>
      <w:r w:rsidRPr="00D308D4">
        <w:t>б</w:t>
      </w:r>
      <w:r w:rsidRPr="00D308D4">
        <w:t>рили план по забою на пастбищный период 2007-2008 годов. Этот план пред</w:t>
      </w:r>
      <w:r w:rsidRPr="00D308D4">
        <w:t>у</w:t>
      </w:r>
      <w:r w:rsidRPr="00D308D4">
        <w:t xml:space="preserve">сматривал равный обязательный процент забоя для всех пайщиков, исходя из численности живого поголовья по состоянию на прошлый пастбищный сезон. В первоочередном порядке забою подлежали те олени, которые не были забиты в сезон 2006-2007 годов (так называемые «накопившиеся олени»). </w:t>
      </w:r>
    </w:p>
    <w:p w:rsidR="003101CD" w:rsidRPr="00D308D4" w:rsidRDefault="003101CD" w:rsidP="00D308D4">
      <w:pPr>
        <w:pStyle w:val="SingleTxtGR"/>
      </w:pPr>
      <w:r w:rsidRPr="00D308D4">
        <w:t>2.13</w:t>
      </w:r>
      <w:r w:rsidRPr="00D308D4">
        <w:tab/>
        <w:t>На своем осеннем заседании 7 октября 2007 года члены Кооператива приняли относительно этих накопившихся оленей решение о том, что Коопер</w:t>
      </w:r>
      <w:r w:rsidRPr="00D308D4">
        <w:t>а</w:t>
      </w:r>
      <w:r w:rsidRPr="00D308D4">
        <w:t>тив самостоятельно проведет сокращение поголовья от имени их владельцев. По мнению авторов, это означало, что все их животные на загоне будут заб</w:t>
      </w:r>
      <w:r w:rsidRPr="00D308D4">
        <w:t>и</w:t>
      </w:r>
      <w:r w:rsidRPr="00D308D4">
        <w:t>ваться до тех пор, пока решения о сокращении поголовья оленей, принятые Кооперативом за предыдущие годы, не будут выполнены. Кроме того, авторов просили забить такую долю животных, которая соответствует проценту забоя, определенному на текущий год. Авторы считают, что общие количественные показатели для забоя, установленные Кооперативом, превышали численность взрослых оленей, имевшихся у них по состоянию на конец предыдущего пас</w:t>
      </w:r>
      <w:r w:rsidRPr="00D308D4">
        <w:t>т</w:t>
      </w:r>
      <w:r w:rsidRPr="00D308D4">
        <w:t>бищного сезона. Даже если принять в расчет вероятное количество телят (п</w:t>
      </w:r>
      <w:r w:rsidRPr="00D308D4">
        <w:t>о</w:t>
      </w:r>
      <w:r w:rsidRPr="00D308D4">
        <w:t>рядка 50-60% от численности взрослых маток), нормативы по забою превыш</w:t>
      </w:r>
      <w:r w:rsidRPr="00D308D4">
        <w:t>а</w:t>
      </w:r>
      <w:r w:rsidRPr="00D308D4">
        <w:t>ли общую численность оленьего поголовья, которую авторы предполагали иметь к началу загона.</w:t>
      </w:r>
      <w:r w:rsidRPr="002230BC">
        <w:rPr>
          <w:sz w:val="18"/>
          <w:szCs w:val="18"/>
          <w:vertAlign w:val="superscript"/>
        </w:rPr>
        <w:footnoteReference w:id="4"/>
      </w:r>
      <w:r w:rsidRPr="00D308D4">
        <w:t xml:space="preserve"> У авторов почти не осталось бы поголовья, и они не смогли бы продолжать заниматься оленеводством, поскольку, согласно закону, оленеводы, утратившие все свое поголовье, не могут приобретать новых оленей и продолжать оленеводческий промысел. </w:t>
      </w:r>
    </w:p>
    <w:p w:rsidR="003101CD" w:rsidRPr="00D308D4" w:rsidRDefault="003101CD" w:rsidP="00D308D4">
      <w:pPr>
        <w:pStyle w:val="SingleTxtGR"/>
      </w:pPr>
      <w:r w:rsidRPr="00D308D4">
        <w:t>2.14</w:t>
      </w:r>
      <w:r w:rsidRPr="00D308D4">
        <w:tab/>
        <w:t>Дело Неллима – не единственное в своем роде в саамских районах Л</w:t>
      </w:r>
      <w:r w:rsidRPr="00D308D4">
        <w:t>а</w:t>
      </w:r>
      <w:r w:rsidRPr="00D308D4">
        <w:t>пландии. Наблюдаются и другие споры аналогичного характера между коопер</w:t>
      </w:r>
      <w:r w:rsidRPr="00D308D4">
        <w:t>а</w:t>
      </w:r>
      <w:r w:rsidRPr="00D308D4">
        <w:t>тивами и входящими в них группами саамов, которые возникли в связи с вопр</w:t>
      </w:r>
      <w:r w:rsidRPr="00D308D4">
        <w:t>о</w:t>
      </w:r>
      <w:r w:rsidRPr="00D308D4">
        <w:t>сом о численности оленей, подлежащих забою. Тем не менее, большинство с</w:t>
      </w:r>
      <w:r w:rsidRPr="00D308D4">
        <w:t>а</w:t>
      </w:r>
      <w:r w:rsidRPr="00D308D4">
        <w:t>амских кооперативов в государстве-участнике применяют системы забоя, отл</w:t>
      </w:r>
      <w:r w:rsidRPr="00D308D4">
        <w:t>и</w:t>
      </w:r>
      <w:r w:rsidRPr="00D308D4">
        <w:t>чающиеся от той, которая используется в Ивало, поскольку в их системах уч</w:t>
      </w:r>
      <w:r w:rsidRPr="00D308D4">
        <w:t>и</w:t>
      </w:r>
      <w:r w:rsidRPr="00D308D4">
        <w:t>тываются потери молодняка. В рамках этих систем к взрослым особям и к тел</w:t>
      </w:r>
      <w:r w:rsidRPr="00D308D4">
        <w:t>я</w:t>
      </w:r>
      <w:r w:rsidRPr="00D308D4">
        <w:t>там применяются разные процентные показатели забоя; при этом значительные потери молодняка не усугубляются дополнительным забоем взрослых оленей, как это происходит в рамках модели Ивало. Главная проблема этой модели с</w:t>
      </w:r>
      <w:r w:rsidRPr="00D308D4">
        <w:t>о</w:t>
      </w:r>
      <w:r w:rsidRPr="00D308D4">
        <w:t>стоит в том, что сокращение поголовья осуществляется не пропорционально фактической численности живых оленей, имеющейся на момент загона, а пр</w:t>
      </w:r>
      <w:r w:rsidRPr="00D308D4">
        <w:t>о</w:t>
      </w:r>
      <w:r w:rsidRPr="00D308D4">
        <w:t>порционально количественному показателю, который к началу забоя оказывае</w:t>
      </w:r>
      <w:r w:rsidRPr="00D308D4">
        <w:t>т</w:t>
      </w:r>
      <w:r w:rsidRPr="00D308D4">
        <w:t>ся существенно искаженным. Другие модели дают владельцам возможность с</w:t>
      </w:r>
      <w:r w:rsidRPr="00D308D4">
        <w:t>о</w:t>
      </w:r>
      <w:r w:rsidRPr="00D308D4">
        <w:t>хранять свою пропорциональную долю в общей численности кооперативного стада, несмотря на высокие потери молодняка.</w:t>
      </w:r>
    </w:p>
    <w:p w:rsidR="003101CD" w:rsidRPr="00D308D4" w:rsidRDefault="003101CD" w:rsidP="00D308D4">
      <w:pPr>
        <w:pStyle w:val="SingleTxtGR"/>
      </w:pPr>
      <w:r w:rsidRPr="00D308D4">
        <w:t>2.15</w:t>
      </w:r>
      <w:r w:rsidRPr="00D308D4">
        <w:tab/>
        <w:t>Авторы подали жалобу на решение Кооператива от 7 октября 2007 года в Административный суд Рованиеми и просили принять временные меры защ</w:t>
      </w:r>
      <w:r w:rsidRPr="00D308D4">
        <w:t>и</w:t>
      </w:r>
      <w:r w:rsidRPr="00D308D4">
        <w:t>ты. Они утверждали, что составление плана по забою, одинакового для всех членов Кооператива, лишает саамов возможности заниматься промыслом, обе</w:t>
      </w:r>
      <w:r w:rsidRPr="00D308D4">
        <w:t>с</w:t>
      </w:r>
      <w:r w:rsidRPr="00D308D4">
        <w:t>печивающим им средства к существованию, и своей культурой, и в силу этого является для них дискриминационным. 11 октября 2007 года суд вынес решение о прекращении забоя оленей. К тому времени Кооператив уже провел забой части стада, принадлежавшего авторам.  19 октября 2007 года Администрати</w:t>
      </w:r>
      <w:r w:rsidRPr="00D308D4">
        <w:t>в</w:t>
      </w:r>
      <w:r w:rsidRPr="00D308D4">
        <w:t>ный суд сдал дело в архив, не проведя его рассмотрения по существу. В его п</w:t>
      </w:r>
      <w:r w:rsidRPr="00D308D4">
        <w:t>о</w:t>
      </w:r>
      <w:r w:rsidRPr="00D308D4">
        <w:t>становлении не было ссылок ни на саамское происхождение авторов, ни на п</w:t>
      </w:r>
      <w:r w:rsidRPr="00D308D4">
        <w:t>о</w:t>
      </w:r>
      <w:r w:rsidRPr="00D308D4">
        <w:t>ложения Пакта. В тот же день авторы подали в Верховный административный суд срочное ходатайство о принятии временных мер, указав в нем, что забой оленей будет продолжен на следующий день, который выпадает на субботу. П</w:t>
      </w:r>
      <w:r w:rsidRPr="00D308D4">
        <w:t>о</w:t>
      </w:r>
      <w:r w:rsidRPr="00D308D4">
        <w:t>скольку заниматься рассмотрением апелляции</w:t>
      </w:r>
      <w:r w:rsidR="002230BC">
        <w:t xml:space="preserve"> в выходные дни было некому, 20 </w:t>
      </w:r>
      <w:r w:rsidRPr="00D308D4">
        <w:t>октября 2007 года забой оленей продолжился, но 23 октября 2007 года Ве</w:t>
      </w:r>
      <w:r w:rsidRPr="00D308D4">
        <w:t>р</w:t>
      </w:r>
      <w:r w:rsidRPr="00D308D4">
        <w:t xml:space="preserve">ховный административный суд вынес постановление о его прекращении.  </w:t>
      </w:r>
    </w:p>
    <w:p w:rsidR="003101CD" w:rsidRPr="00D308D4" w:rsidRDefault="003101CD" w:rsidP="00D308D4">
      <w:pPr>
        <w:pStyle w:val="SingleTxtGR"/>
      </w:pPr>
      <w:r w:rsidRPr="00D308D4">
        <w:t>2.16</w:t>
      </w:r>
      <w:r w:rsidRPr="00D308D4">
        <w:tab/>
        <w:t>4 апреля 2008 года Верховный административный суд отменил решение Административного суда Рованиеми и вернул дело на повторное рассмотрение. В своем постановлении от 15 августа 2008 года Административный суд Ров</w:t>
      </w:r>
      <w:r w:rsidRPr="00D308D4">
        <w:t>а</w:t>
      </w:r>
      <w:r w:rsidRPr="00D308D4">
        <w:t>ниеми отклонил жалобы авторов. Он счел, что члены Кооператива должны н</w:t>
      </w:r>
      <w:r w:rsidRPr="00D308D4">
        <w:t>а</w:t>
      </w:r>
      <w:r w:rsidRPr="00D308D4">
        <w:t>ходиться в равном положении независимо от их этнического происхождения. Поэтому решение Кооператива от 7 октября 2007 года не может считаться ди</w:t>
      </w:r>
      <w:r w:rsidRPr="00D308D4">
        <w:t>с</w:t>
      </w:r>
      <w:r w:rsidRPr="00D308D4">
        <w:t xml:space="preserve">криминационным в отношении саамской общины с точки зрения Конституции государства-участника и обязательных для него международных договоров. </w:t>
      </w:r>
    </w:p>
    <w:p w:rsidR="003101CD" w:rsidRPr="00D308D4" w:rsidRDefault="003101CD" w:rsidP="00D308D4">
      <w:pPr>
        <w:pStyle w:val="SingleTxtGR"/>
      </w:pPr>
      <w:r w:rsidRPr="00D308D4">
        <w:t>2.17</w:t>
      </w:r>
      <w:r w:rsidRPr="00D308D4">
        <w:tab/>
        <w:t>В сентябре 2008 года авторы подали апелляцию в Верховный админис</w:t>
      </w:r>
      <w:r w:rsidRPr="00D308D4">
        <w:t>т</w:t>
      </w:r>
      <w:r w:rsidRPr="00D308D4">
        <w:t>ративный суд, заявив, что выполнение решения Кооператива от 7 октября  2007 года будет означать конец их оленеводческого промысла, поскольку принуд</w:t>
      </w:r>
      <w:r w:rsidRPr="00D308D4">
        <w:t>и</w:t>
      </w:r>
      <w:r w:rsidRPr="00D308D4">
        <w:t>тельный забой затронет их основное, то есть маточное, поголовье. Кроме того, выполнение упомянутого решения будет означать исчезновение Неллимского хозяйства как самостоятельной единицы, поскольку в нем не останется дост</w:t>
      </w:r>
      <w:r w:rsidRPr="00D308D4">
        <w:t>а</w:t>
      </w:r>
      <w:r w:rsidRPr="00D308D4">
        <w:t>точного количества пастухов или оленей. Следовательно, проживающие в Не</w:t>
      </w:r>
      <w:r w:rsidRPr="00D308D4">
        <w:t>л</w:t>
      </w:r>
      <w:r w:rsidRPr="00D308D4">
        <w:t>лиме саамы лишатся своего источника жизнеобеспечения. Эти жалобы, не о</w:t>
      </w:r>
      <w:r w:rsidRPr="00D308D4">
        <w:t>с</w:t>
      </w:r>
      <w:r w:rsidRPr="00D308D4">
        <w:t xml:space="preserve">поренные Кооперативом, были поданы со ссылкой, в частности, на статью 27 Пакта. </w:t>
      </w:r>
    </w:p>
    <w:p w:rsidR="003101CD" w:rsidRPr="00D308D4" w:rsidRDefault="003101CD" w:rsidP="00D308D4">
      <w:pPr>
        <w:pStyle w:val="SingleTxtGR"/>
      </w:pPr>
      <w:r w:rsidRPr="00D308D4">
        <w:t>2.18</w:t>
      </w:r>
      <w:r w:rsidRPr="00D308D4">
        <w:tab/>
        <w:t xml:space="preserve">Суд обратился к правительству с просьбой дать официальный отчет об осуществлении статьи 22 Закона  и о вопросах, касающихся положения саамов как коренного народа. Такие отчеты поступили от Министерства сельского и лесного хозяйства, Министерства иностранных дел, Министерства юстиции, Института научных исследований в области охоты и рыболовства Финляндии и Ассоциации оленеводов. </w:t>
      </w:r>
    </w:p>
    <w:p w:rsidR="003101CD" w:rsidRPr="00D308D4" w:rsidRDefault="003101CD" w:rsidP="00D308D4">
      <w:pPr>
        <w:pStyle w:val="SingleTxtGR"/>
      </w:pPr>
      <w:r w:rsidRPr="00D308D4">
        <w:t>2.19</w:t>
      </w:r>
      <w:r w:rsidRPr="00D308D4">
        <w:tab/>
        <w:t>2 февраля 2011 года Верховный административный суд оставил в силе постановление Административного суда Рованиеми. Суд счел, что последствия решения, принятого Кооперативом «в отношении модели проведения забоя оленей в определенные годы, не носят такого характера, чтобы их можно было считать посягательством на сложившиеся условия жизнеобеспечения и культ</w:t>
      </w:r>
      <w:r w:rsidRPr="00D308D4">
        <w:t>у</w:t>
      </w:r>
      <w:r w:rsidRPr="00D308D4">
        <w:t>ры, даже если учесть потенциальные различия в подходах к оленеводству. Кр</w:t>
      </w:r>
      <w:r w:rsidRPr="00D308D4">
        <w:t>о</w:t>
      </w:r>
      <w:r w:rsidRPr="00D308D4">
        <w:t>ме того, в данном случае, с одной стороны, нужно учитывать принцип общего равенства, то есть равного обращения со всеми</w:t>
      </w:r>
      <w:r w:rsidR="002230BC">
        <w:t xml:space="preserve"> владельцами оленей, а с др</w:t>
      </w:r>
      <w:r w:rsidR="002230BC">
        <w:t>у</w:t>
      </w:r>
      <w:r w:rsidR="002230BC">
        <w:t>гой </w:t>
      </w:r>
      <w:r w:rsidRPr="00D308D4">
        <w:t>– фактор обеспечения равенства среди саамских владельцев оленей, прин</w:t>
      </w:r>
      <w:r w:rsidRPr="00D308D4">
        <w:t>и</w:t>
      </w:r>
      <w:r w:rsidRPr="00D308D4">
        <w:t>мая во внимание, в частности, условия для традиционного ведения оленеводс</w:t>
      </w:r>
      <w:r w:rsidRPr="00D308D4">
        <w:t>т</w:t>
      </w:r>
      <w:r w:rsidRPr="00D308D4">
        <w:t>ва. В этой связи, учитывая мнения обеих сторон, не было доказано того, что оленеводческий кооператив обошел вниманием требования в отношении раве</w:t>
      </w:r>
      <w:r w:rsidRPr="00D308D4">
        <w:t>н</w:t>
      </w:r>
      <w:r w:rsidRPr="00D308D4">
        <w:t>ства, приняв решение, в частности, о методе забоя так называемых накопи</w:t>
      </w:r>
      <w:r w:rsidRPr="00D308D4">
        <w:t>в</w:t>
      </w:r>
      <w:r w:rsidRPr="00D308D4">
        <w:t>шихся оленей, принадлежавших заявителям. Исходя из вышеизложенного, р</w:t>
      </w:r>
      <w:r w:rsidRPr="00D308D4">
        <w:t>е</w:t>
      </w:r>
      <w:r w:rsidRPr="00D308D4">
        <w:t>шение оленеводческого кооператива Ивало от 7 октября 2007 года о методе с</w:t>
      </w:r>
      <w:r w:rsidRPr="00D308D4">
        <w:t>о</w:t>
      </w:r>
      <w:r w:rsidRPr="00D308D4">
        <w:t>кращения численности поголовья оленей не противоречит… Конституции Фи</w:t>
      </w:r>
      <w:r w:rsidRPr="00D308D4">
        <w:t>н</w:t>
      </w:r>
      <w:r w:rsidRPr="00D308D4">
        <w:t xml:space="preserve">ляндии или основным правам и свободам и правам человека». </w:t>
      </w:r>
    </w:p>
    <w:p w:rsidR="003101CD" w:rsidRPr="00D308D4" w:rsidRDefault="003101CD" w:rsidP="00D308D4">
      <w:pPr>
        <w:pStyle w:val="SingleTxtGR"/>
      </w:pPr>
      <w:r w:rsidRPr="00D308D4">
        <w:t>2.20</w:t>
      </w:r>
      <w:r w:rsidRPr="00D308D4">
        <w:tab/>
        <w:t>Это постановление Суда является окончательным и обжалованию не по</w:t>
      </w:r>
      <w:r w:rsidRPr="00D308D4">
        <w:t>д</w:t>
      </w:r>
      <w:r w:rsidRPr="00D308D4">
        <w:t>лежит. Таким образом, внутренние средства правовой защиты были исчерпаны. 18 сентября 2011 года правление Кооператива приняло решение о том, что а</w:t>
      </w:r>
      <w:r w:rsidRPr="00D308D4">
        <w:t>в</w:t>
      </w:r>
      <w:r w:rsidRPr="00D308D4">
        <w:t xml:space="preserve">торы должны осуществить забой всего своего поголовья начиная с 26 сентября 2011 года. </w:t>
      </w:r>
    </w:p>
    <w:p w:rsidR="003101CD" w:rsidRPr="00D308D4" w:rsidRDefault="003101CD" w:rsidP="00D308D4">
      <w:pPr>
        <w:pStyle w:val="SingleTxtGR"/>
      </w:pPr>
      <w:r w:rsidRPr="00D308D4">
        <w:t>2.21</w:t>
      </w:r>
      <w:r w:rsidRPr="00D308D4">
        <w:tab/>
        <w:t>Авторы далее указывают, что за последние годы между ними и остал</w:t>
      </w:r>
      <w:r w:rsidRPr="00D308D4">
        <w:t>ь</w:t>
      </w:r>
      <w:r w:rsidRPr="00D308D4">
        <w:t>ными членами Кооператива существовала напряженность, вызванная двумя причинами. Первая из них касается установления изгороди, разделяющей пас</w:t>
      </w:r>
      <w:r w:rsidRPr="00D308D4">
        <w:t>т</w:t>
      </w:r>
      <w:r w:rsidRPr="00D308D4">
        <w:t>бищные угодья между двумя оленеводческими хозяйствами, что повлекло для Неллимского хозяйства трудности с ведением традиционного саамского олен</w:t>
      </w:r>
      <w:r w:rsidRPr="00D308D4">
        <w:t>е</w:t>
      </w:r>
      <w:r w:rsidRPr="00D308D4">
        <w:t>водства и, вероятно, стало одной из причин более высоких потерь молодняка, отмечавшихся в этом хозяйстве. Изгородь мешает Неллимскому стаду двигаться по маршрутам своей природной миграции и по завершении летнего периода возвращаться на свои зимние пастбища. Поскольку оленеводческое хозяйство Ивало имеет большинство голосов в Кооперативе, изгородь в это время года о</w:t>
      </w:r>
      <w:r w:rsidRPr="00D308D4">
        <w:t>с</w:t>
      </w:r>
      <w:r w:rsidRPr="00D308D4">
        <w:t>тается закрытой. Вторая причина связана с лесоводческими мероприятиями Службы лесного хозяйства Финляндии. Традиционное саамское оленеводство зависит от состояния природных лесов и страдает от ведения лесного хозяйс</w:t>
      </w:r>
      <w:r w:rsidRPr="00D308D4">
        <w:t>т</w:t>
      </w:r>
      <w:r w:rsidRPr="00D308D4">
        <w:t>ва; поэтому Неллимские оленеводы выступают против лесозаготовок и других лесных мероприятий в этом районе. Группа Ивало – это единственное олен</w:t>
      </w:r>
      <w:r w:rsidRPr="00D308D4">
        <w:t>е</w:t>
      </w:r>
      <w:r w:rsidRPr="00D308D4">
        <w:t>водческое хозяйство на исконной земле саамов в Финляндии, которое практик</w:t>
      </w:r>
      <w:r w:rsidRPr="00D308D4">
        <w:t>у</w:t>
      </w:r>
      <w:r w:rsidRPr="00D308D4">
        <w:t>ет экстенсивное вскармливание оленей и не использует саамские методы олен</w:t>
      </w:r>
      <w:r w:rsidRPr="00D308D4">
        <w:t>е</w:t>
      </w:r>
      <w:r w:rsidRPr="00D308D4">
        <w:t>водства. В результате это хозяйство менее восприимчиво к воздействию от в</w:t>
      </w:r>
      <w:r w:rsidRPr="00D308D4">
        <w:t>е</w:t>
      </w:r>
      <w:r w:rsidRPr="00D308D4">
        <w:t>дения лесного хозяйства. Группа Ивало и, следовательно, кооператив Ивало а</w:t>
      </w:r>
      <w:r w:rsidRPr="00D308D4">
        <w:t>к</w:t>
      </w:r>
      <w:r w:rsidRPr="00D308D4">
        <w:t>тивно выступали против действий Неллимского хозяйства и других саамских оленеводческих кооперативов, направленных на ограничение мероприятий Службы лесного хозяйства.</w:t>
      </w:r>
    </w:p>
    <w:p w:rsidR="003101CD" w:rsidRPr="00D308D4" w:rsidRDefault="003101CD" w:rsidP="00D308D4">
      <w:pPr>
        <w:pStyle w:val="SingleTxtGR"/>
      </w:pPr>
      <w:r w:rsidRPr="00D308D4">
        <w:t>2.22</w:t>
      </w:r>
      <w:r w:rsidRPr="00D308D4">
        <w:tab/>
        <w:t>В 2010 году семья Паадаров подала судебный иск к Службе лесного х</w:t>
      </w:r>
      <w:r w:rsidRPr="00D308D4">
        <w:t>о</w:t>
      </w:r>
      <w:r w:rsidRPr="00D308D4">
        <w:t>зяйства, по рассмотрении которого стороны пришли к соглашению о том, что основная часть лесных угодий вокруг Неллима будет сохранена для ведения оленеводства. Однако если Паадары лишатся своего поголовья оленей, это с</w:t>
      </w:r>
      <w:r w:rsidRPr="00D308D4">
        <w:t>о</w:t>
      </w:r>
      <w:r w:rsidRPr="00D308D4">
        <w:t>глашение утратит силу, ибо по его условиям леса остаются свободными от м</w:t>
      </w:r>
      <w:r w:rsidRPr="00D308D4">
        <w:t>е</w:t>
      </w:r>
      <w:r w:rsidRPr="00D308D4">
        <w:t>роприятий в области лесного хозяйства до тех пор, пока семья Паадаров или их родственники будут заниматься оленеводством.</w:t>
      </w:r>
    </w:p>
    <w:p w:rsidR="003101CD" w:rsidRPr="00D308D4" w:rsidRDefault="003101CD" w:rsidP="002230BC">
      <w:pPr>
        <w:pStyle w:val="H23GR"/>
      </w:pPr>
      <w:r w:rsidRPr="00D308D4">
        <w:tab/>
      </w:r>
      <w:r w:rsidRPr="00D308D4">
        <w:tab/>
        <w:t>Жалоба</w:t>
      </w:r>
    </w:p>
    <w:p w:rsidR="003101CD" w:rsidRPr="00D308D4" w:rsidRDefault="003101CD" w:rsidP="00D308D4">
      <w:pPr>
        <w:pStyle w:val="SingleTxtGR"/>
      </w:pPr>
      <w:r w:rsidRPr="00D308D4">
        <w:t>3.1</w:t>
      </w:r>
      <w:r w:rsidRPr="00D308D4">
        <w:tab/>
        <w:t>Авторы утверждают, что государство-участник нарушило пункт 1 статьи 14 Пакта, когда Верховный административный суд отклонил их апелляцию, не рассмотрев должным образом юридическую сторону жалоб, аргументов и о</w:t>
      </w:r>
      <w:r w:rsidRPr="00D308D4">
        <w:t>б</w:t>
      </w:r>
      <w:r w:rsidRPr="00D308D4">
        <w:t>стоятельств дела. Кроме того, запросив у правительства официальный отчет, Суд поставил свои действия в зависимость от исполнительной власти и тем с</w:t>
      </w:r>
      <w:r w:rsidRPr="00D308D4">
        <w:t>а</w:t>
      </w:r>
      <w:r w:rsidRPr="00D308D4">
        <w:t>мым нарушил право авторов на справедливое судебное разбирательство.</w:t>
      </w:r>
    </w:p>
    <w:p w:rsidR="003101CD" w:rsidRPr="00D308D4" w:rsidRDefault="003101CD" w:rsidP="00D308D4">
      <w:pPr>
        <w:pStyle w:val="SingleTxtGR"/>
      </w:pPr>
      <w:r w:rsidRPr="00D308D4">
        <w:t>3.2</w:t>
      </w:r>
      <w:r w:rsidRPr="00D308D4">
        <w:tab/>
        <w:t>Принудительный забой оленей, принадлежавших авторам, влечет за с</w:t>
      </w:r>
      <w:r w:rsidRPr="00D308D4">
        <w:t>о</w:t>
      </w:r>
      <w:r w:rsidRPr="00D308D4">
        <w:t>бой нарушение их права пользоваться своей исконной культурой совместно с другими саамами, предусмотренного статьей 27 Пакта. Авторы и их семьи не могут продолжать прежний образ жизни после проведения забоя, так как в р</w:t>
      </w:r>
      <w:r w:rsidRPr="00D308D4">
        <w:t>е</w:t>
      </w:r>
      <w:r w:rsidRPr="00D308D4">
        <w:t>зультате у них не останется ни одного оленя. Это лишит авторов и их семьи с</w:t>
      </w:r>
      <w:r w:rsidRPr="00D308D4">
        <w:t>а</w:t>
      </w:r>
      <w:r w:rsidRPr="00D308D4">
        <w:t>амского источника жизнеобеспечения. При вынесении решений Кооператив обязан принимать во внимание аспекты сохранения саамской культуры в соо</w:t>
      </w:r>
      <w:r w:rsidRPr="00D308D4">
        <w:t>т</w:t>
      </w:r>
      <w:r w:rsidRPr="00D308D4">
        <w:t>ветствии с пунктом 3 статьи 17 Конституции Финляндии и со статьей 27 Пакта.</w:t>
      </w:r>
    </w:p>
    <w:p w:rsidR="003101CD" w:rsidRPr="00D308D4" w:rsidRDefault="003101CD" w:rsidP="00D308D4">
      <w:pPr>
        <w:pStyle w:val="SingleTxtGR"/>
      </w:pPr>
      <w:r w:rsidRPr="00D308D4">
        <w:t>3.3</w:t>
      </w:r>
      <w:r w:rsidRPr="00D308D4">
        <w:tab/>
        <w:t>Решение оленеводческого кооператива Ивало - публично-правового обр</w:t>
      </w:r>
      <w:r w:rsidRPr="00D308D4">
        <w:t>а</w:t>
      </w:r>
      <w:r w:rsidRPr="00D308D4">
        <w:t>зования - о проведении забоя принадлежащих авторам оленей является дискр</w:t>
      </w:r>
      <w:r w:rsidRPr="00D308D4">
        <w:t>и</w:t>
      </w:r>
      <w:r w:rsidRPr="00D308D4">
        <w:t>минационным как по своей цели, так и по своим последствиям, и нарушает ст</w:t>
      </w:r>
      <w:r w:rsidRPr="00D308D4">
        <w:t>а</w:t>
      </w:r>
      <w:r w:rsidRPr="00D308D4">
        <w:t>тью 26 Пакта. Авторы пострадали от непропорционального забоя принадлеж</w:t>
      </w:r>
      <w:r w:rsidRPr="00D308D4">
        <w:t>а</w:t>
      </w:r>
      <w:r w:rsidRPr="00D308D4">
        <w:t>щего им стада по причине своего саамского метода оленеводства, саамской э</w:t>
      </w:r>
      <w:r w:rsidRPr="00D308D4">
        <w:t>т</w:t>
      </w:r>
      <w:r w:rsidRPr="00D308D4">
        <w:t>нической принадлежности и борьбы против проведения Службой лесного х</w:t>
      </w:r>
      <w:r w:rsidRPr="00D308D4">
        <w:t>о</w:t>
      </w:r>
      <w:r w:rsidRPr="00D308D4">
        <w:t>зяйства дальнейших лесозаготовок на своих исконных землях. Даже если нал</w:t>
      </w:r>
      <w:r w:rsidRPr="00D308D4">
        <w:t>и</w:t>
      </w:r>
      <w:r w:rsidRPr="00D308D4">
        <w:t>чие дискриминационных намерений нельзя подтвердить доказательствами, приемлемыми для судебного разбирательства, последствия забоя оленей будут носить дискриминационный характер, поскольку они сказываются исключ</w:t>
      </w:r>
      <w:r w:rsidRPr="00D308D4">
        <w:t>и</w:t>
      </w:r>
      <w:r w:rsidRPr="00D308D4">
        <w:t>тельно на тех членах Кооператива, которые относятся к коре</w:t>
      </w:r>
      <w:r w:rsidR="002230BC">
        <w:t xml:space="preserve">нной общине саами и практикуют </w:t>
      </w:r>
      <w:r w:rsidRPr="00D308D4">
        <w:t>традиционные саамские методы оленеводства, являющиеся ч</w:t>
      </w:r>
      <w:r w:rsidRPr="00D308D4">
        <w:t>а</w:t>
      </w:r>
      <w:r w:rsidRPr="00D308D4">
        <w:t xml:space="preserve">стью культуры этого народа. </w:t>
      </w:r>
    </w:p>
    <w:p w:rsidR="003101CD" w:rsidRPr="00D308D4" w:rsidRDefault="003101CD" w:rsidP="00D308D4">
      <w:pPr>
        <w:pStyle w:val="SingleTxtGR"/>
      </w:pPr>
      <w:r w:rsidRPr="00D308D4">
        <w:t>3.4</w:t>
      </w:r>
      <w:r w:rsidRPr="00D308D4">
        <w:tab/>
        <w:t>Нависшая над авторами угроза потери своего поголовья оленей в резул</w:t>
      </w:r>
      <w:r w:rsidRPr="00D308D4">
        <w:t>ь</w:t>
      </w:r>
      <w:r w:rsidRPr="00D308D4">
        <w:t>тате их забоя на основании Закона об оленеводстве, в котором не признаны тр</w:t>
      </w:r>
      <w:r w:rsidRPr="00D308D4">
        <w:t>а</w:t>
      </w:r>
      <w:r w:rsidRPr="00D308D4">
        <w:t>диционные саамские методы разведения оленей, является следствием непр</w:t>
      </w:r>
      <w:r w:rsidRPr="00D308D4">
        <w:t>и</w:t>
      </w:r>
      <w:r w:rsidRPr="00D308D4">
        <w:t>знания государством-участником земельных прав саамской общины. В этой связи авторы ссылаются на заключительные замечания по пятому периодич</w:t>
      </w:r>
      <w:r w:rsidRPr="00D308D4">
        <w:t>е</w:t>
      </w:r>
      <w:r w:rsidRPr="00D308D4">
        <w:t>скому докладу Финляндии, в которых Комитет указал, что «государству-участнику следует совместно с саамским народом быстро предпринять реш</w:t>
      </w:r>
      <w:r w:rsidRPr="00D308D4">
        <w:t>и</w:t>
      </w:r>
      <w:r w:rsidRPr="00D308D4">
        <w:t>тельные действия по соответствующему разрешению земельного спора с удел</w:t>
      </w:r>
      <w:r w:rsidRPr="00D308D4">
        <w:t>е</w:t>
      </w:r>
      <w:r w:rsidRPr="00D308D4">
        <w:t>нием должного внимания необходимости сохранять самобытность саамов в с</w:t>
      </w:r>
      <w:r w:rsidRPr="00D308D4">
        <w:t>о</w:t>
      </w:r>
      <w:r w:rsidRPr="00D308D4">
        <w:t>ответствии со статьей 27 Пакта» (CCPR/CO/82/FIN, пункт 17). Авторы также ссылаются на доклад Специального докладчика по вопросу о правах коренны</w:t>
      </w:r>
      <w:r w:rsidR="00851890" w:rsidRPr="00D308D4">
        <w:t>х народов, где отмечается, что "</w:t>
      </w:r>
      <w:r w:rsidRPr="00D308D4">
        <w:t>Финляндии следует наращивать усилия по проя</w:t>
      </w:r>
      <w:r w:rsidRPr="00D308D4">
        <w:t>с</w:t>
      </w:r>
      <w:r w:rsidRPr="00D308D4">
        <w:t>нению и юридической защите прав саамов на землю и ресурсы. В частности, Финляндии следует обеспечить особую защиту саамского оленеводства, учит</w:t>
      </w:r>
      <w:r w:rsidRPr="00D308D4">
        <w:t>ы</w:t>
      </w:r>
      <w:r w:rsidRPr="00D308D4">
        <w:t>вая основную роль этого промысла для культуры и наследия народа саами</w:t>
      </w:r>
      <w:r w:rsidR="00851890" w:rsidRPr="00D308D4">
        <w:t>"</w:t>
      </w:r>
      <w:r w:rsidRPr="00D308D4">
        <w:t xml:space="preserve"> (A/HRC/18/35/Add.2, пункт 84).</w:t>
      </w:r>
    </w:p>
    <w:p w:rsidR="003101CD" w:rsidRPr="00D308D4" w:rsidRDefault="003101CD" w:rsidP="00D308D4">
      <w:pPr>
        <w:pStyle w:val="SingleTxtGR"/>
      </w:pPr>
      <w:r w:rsidRPr="00D308D4">
        <w:t>3.5</w:t>
      </w:r>
      <w:r w:rsidRPr="00D308D4">
        <w:tab/>
        <w:t>Авторы далее указывают, что саамский язык находится под угрозой и</w:t>
      </w:r>
      <w:r w:rsidRPr="00D308D4">
        <w:t>с</w:t>
      </w:r>
      <w:r w:rsidRPr="00D308D4">
        <w:t>чезновения, поскольку на нем говорят всего 300 человек. Сохранение этого языка зависит от тех общин, где он используется в коллективной практике. Д</w:t>
      </w:r>
      <w:r w:rsidRPr="00D308D4">
        <w:t>е</w:t>
      </w:r>
      <w:r w:rsidRPr="00D308D4">
        <w:t>ревня Неллим является одной из важнейших для этого языка, а Неллимское оленеводческое хозяйство представляет собой одно из основных мест колле</w:t>
      </w:r>
      <w:r w:rsidRPr="00D308D4">
        <w:t>к</w:t>
      </w:r>
      <w:r w:rsidRPr="00D308D4">
        <w:t xml:space="preserve">тивной практики носителей саамского языка. Если запланированные меры по забою оленей будут осуществлены, Неллимское оленеводческое хозяйство и оленеводство как традиционный источник жизнеобеспечения саамов в дерене Неллим прекратят свое существование, ибо выживание этой деревни зависит от оленеводства и мелкого туризма. Таким образом, будущее хозяйства и деревни в целом, равно как и саамского языка, находится под угрозой. </w:t>
      </w:r>
    </w:p>
    <w:p w:rsidR="003101CD" w:rsidRPr="00D308D4" w:rsidRDefault="003101CD" w:rsidP="002230BC">
      <w:pPr>
        <w:pStyle w:val="H23GR"/>
      </w:pPr>
      <w:r w:rsidRPr="00D308D4">
        <w:tab/>
      </w:r>
      <w:r w:rsidRPr="00D308D4">
        <w:tab/>
        <w:t>Замечания государства-участника по приемлемости и существу с</w:t>
      </w:r>
      <w:r w:rsidRPr="00D308D4">
        <w:t>о</w:t>
      </w:r>
      <w:r w:rsidRPr="00D308D4">
        <w:t xml:space="preserve">общения </w:t>
      </w:r>
    </w:p>
    <w:p w:rsidR="003101CD" w:rsidRPr="00D308D4" w:rsidRDefault="003101CD" w:rsidP="00D308D4">
      <w:pPr>
        <w:pStyle w:val="SingleTxtGR"/>
      </w:pPr>
      <w:r w:rsidRPr="00D308D4">
        <w:t>4.1</w:t>
      </w:r>
      <w:r w:rsidRPr="00D308D4">
        <w:tab/>
        <w:t>В своей вербальной ноте от 22 ноября 2011 года государство-участник сообщило, что у него нет возражений по поводу приемлемости настоящего с</w:t>
      </w:r>
      <w:r w:rsidRPr="00D308D4">
        <w:t>о</w:t>
      </w:r>
      <w:r w:rsidRPr="00D308D4">
        <w:t>общения. 23 марта 2012 года государство-участник представило свои замечании по существу.</w:t>
      </w:r>
    </w:p>
    <w:p w:rsidR="003101CD" w:rsidRPr="00D308D4" w:rsidRDefault="003101CD" w:rsidP="00D308D4">
      <w:pPr>
        <w:pStyle w:val="SingleTxtGR"/>
      </w:pPr>
      <w:r w:rsidRPr="00D308D4">
        <w:t>4.2</w:t>
      </w:r>
      <w:r w:rsidRPr="00D308D4">
        <w:tab/>
        <w:t>Государство-участник ссылается на статьи 21 и 22 Закона об оленеводс</w:t>
      </w:r>
      <w:r w:rsidRPr="00D308D4">
        <w:t>т</w:t>
      </w:r>
      <w:r w:rsidRPr="00D308D4">
        <w:t>ве. Оно также ссылается на правительственный законопроект об оленеводстве (HE 244/1989), согласно которому условия и виды практики в сфере оленево</w:t>
      </w:r>
      <w:r w:rsidRPr="00D308D4">
        <w:t>д</w:t>
      </w:r>
      <w:r w:rsidRPr="00D308D4">
        <w:t>ства различаются в зависимости от района. В горных районах они являются ч</w:t>
      </w:r>
      <w:r w:rsidRPr="00D308D4">
        <w:t>а</w:t>
      </w:r>
      <w:r w:rsidRPr="00D308D4">
        <w:t>стью саамской культуры и имеют особые местные черты. В законопроекте та</w:t>
      </w:r>
      <w:r w:rsidRPr="00D308D4">
        <w:t>к</w:t>
      </w:r>
      <w:r w:rsidRPr="00D308D4">
        <w:t>же указано, что оленеводство в целом характеризуется многочисленными о</w:t>
      </w:r>
      <w:r w:rsidRPr="00D308D4">
        <w:t>б</w:t>
      </w:r>
      <w:r w:rsidRPr="00D308D4">
        <w:t>щими чертами, и поэтому в Закон будет целесообразно включить не различные положения для разных районов, а, скорее, только те положения, которые пр</w:t>
      </w:r>
      <w:r w:rsidRPr="00D308D4">
        <w:t>и</w:t>
      </w:r>
      <w:r w:rsidRPr="00D308D4">
        <w:t xml:space="preserve">менимы ко всем методам оленеводства. </w:t>
      </w:r>
    </w:p>
    <w:p w:rsidR="003101CD" w:rsidRPr="00D308D4" w:rsidRDefault="006E7737" w:rsidP="00D308D4">
      <w:pPr>
        <w:pStyle w:val="SingleTxtGR"/>
      </w:pPr>
      <w:r w:rsidRPr="00D308D4">
        <w:br w:type="page"/>
      </w:r>
      <w:r w:rsidR="003101CD" w:rsidRPr="00D308D4">
        <w:t>4.3</w:t>
      </w:r>
      <w:r w:rsidR="003101CD" w:rsidRPr="00D308D4">
        <w:tab/>
        <w:t>Согласно статье 14 Закона о нанесении ущерба промысловым животным (105/2009), была введена новая компенсационная система, в рамках которой за утрату голов оленьего молодняка выплачивается компенсация, даже если о</w:t>
      </w:r>
      <w:r w:rsidR="003101CD" w:rsidRPr="00D308D4">
        <w:t>с</w:t>
      </w:r>
      <w:r w:rsidR="003101CD" w:rsidRPr="00D308D4">
        <w:t>танки животных не были обнаружены. Компенсация назначается в период ме</w:t>
      </w:r>
      <w:r w:rsidR="003101CD" w:rsidRPr="00D308D4">
        <w:t>ж</w:t>
      </w:r>
      <w:r w:rsidR="003101CD" w:rsidRPr="00D308D4">
        <w:t>ду отелом и последним днем ноября следующего года. Ее размер рассчитывае</w:t>
      </w:r>
      <w:r w:rsidR="003101CD" w:rsidRPr="00D308D4">
        <w:t>т</w:t>
      </w:r>
      <w:r w:rsidR="003101CD" w:rsidRPr="00D308D4">
        <w:t>ся для каждого кооператива на базе цены производителя оленьего мяса, оц</w:t>
      </w:r>
      <w:r w:rsidR="003101CD" w:rsidRPr="00D308D4">
        <w:t>е</w:t>
      </w:r>
      <w:r w:rsidR="003101CD" w:rsidRPr="00D308D4">
        <w:t>ночной процентной доли телят в пастбищном районе, количества маток на те</w:t>
      </w:r>
      <w:r w:rsidR="003101CD" w:rsidRPr="00D308D4">
        <w:t>р</w:t>
      </w:r>
      <w:r w:rsidR="003101CD" w:rsidRPr="00D308D4">
        <w:t>ритории кооператива и оценочного уровня смертности телят от крупных хи</w:t>
      </w:r>
      <w:r w:rsidR="003101CD" w:rsidRPr="00D308D4">
        <w:t>щ</w:t>
      </w:r>
      <w:r w:rsidR="003101CD" w:rsidRPr="00D308D4">
        <w:t>ников на этой территории. Размер компенсации за других оленей, найденных убитыми, увеличивается в 1,5 раза. Если поголовье кооператива понесло особо крупные потери, размер компенсации возрастает в 3 раза.</w:t>
      </w:r>
    </w:p>
    <w:p w:rsidR="003101CD" w:rsidRPr="00D308D4" w:rsidRDefault="003101CD" w:rsidP="00D308D4">
      <w:pPr>
        <w:pStyle w:val="SingleTxtGR"/>
      </w:pPr>
      <w:r w:rsidRPr="00D308D4">
        <w:t>4.4</w:t>
      </w:r>
      <w:r w:rsidRPr="00D308D4">
        <w:tab/>
        <w:t>Что касается рассмотрения дела в национальных судах, то Верховный административный суд в своем постановлении от 11 февраля 2011 года заявил, что решение Кооператива о сокращении численности поголовья следует оцен</w:t>
      </w:r>
      <w:r w:rsidRPr="00D308D4">
        <w:t>и</w:t>
      </w:r>
      <w:r w:rsidRPr="00D308D4">
        <w:t>вать с точки зрения равенства между всеми владельцами оленей, с одной стор</w:t>
      </w:r>
      <w:r w:rsidRPr="00D308D4">
        <w:t>о</w:t>
      </w:r>
      <w:r w:rsidRPr="00D308D4">
        <w:t>ны, и между саамскими владельцами – с другой. Факт несоблюдения требов</w:t>
      </w:r>
      <w:r w:rsidRPr="00D308D4">
        <w:t>а</w:t>
      </w:r>
      <w:r w:rsidRPr="00D308D4">
        <w:t>ний в отношении равенства доказан не был. В долгосрочной перспективе с</w:t>
      </w:r>
      <w:r w:rsidRPr="00D308D4">
        <w:t>о</w:t>
      </w:r>
      <w:r w:rsidRPr="00D308D4">
        <w:t>блюдение статьи 21 Закона должно способствовать сохранению возможностей для оленеводства, которое является частью культуры саамов. Таким образом, принятое Кооперативом решение о принудительном забое не может считаться нарушением Конституции или Пакта.</w:t>
      </w:r>
    </w:p>
    <w:p w:rsidR="003101CD" w:rsidRPr="00D308D4" w:rsidRDefault="003101CD" w:rsidP="00D308D4">
      <w:pPr>
        <w:pStyle w:val="SingleTxtGR"/>
      </w:pPr>
      <w:r w:rsidRPr="00D308D4">
        <w:t>4.5</w:t>
      </w:r>
      <w:r w:rsidRPr="00D308D4">
        <w:tab/>
        <w:t>Начиная с 2000 года разрешенное максимальное число оленей для кооп</w:t>
      </w:r>
      <w:r w:rsidRPr="00D308D4">
        <w:t>е</w:t>
      </w:r>
      <w:r w:rsidRPr="00D308D4">
        <w:t>ратива Ивало составляло 6 000 голов, а разрешенное максимальное число для отдельного владельца – 500 голов. По мнению государства-участника, таких п</w:t>
      </w:r>
      <w:r w:rsidRPr="00D308D4">
        <w:t>о</w:t>
      </w:r>
      <w:r w:rsidRPr="00D308D4">
        <w:t xml:space="preserve">головий достаточно для занятия традиционным саамским оленеводством. </w:t>
      </w:r>
    </w:p>
    <w:p w:rsidR="003101CD" w:rsidRPr="00D308D4" w:rsidRDefault="003101CD" w:rsidP="00D308D4">
      <w:pPr>
        <w:pStyle w:val="SingleTxtGR"/>
      </w:pPr>
      <w:r w:rsidRPr="00D308D4">
        <w:t>4.6</w:t>
      </w:r>
      <w:r w:rsidRPr="00D308D4">
        <w:tab/>
        <w:t>В пастбищный период 2004-2005 годов поголовье Кооператива насчит</w:t>
      </w:r>
      <w:r w:rsidRPr="00D308D4">
        <w:t>ы</w:t>
      </w:r>
      <w:r w:rsidRPr="00D308D4">
        <w:t>вало в общей сложности 6 080 голов оленей. Поэтому 30 июля 2005 года он р</w:t>
      </w:r>
      <w:r w:rsidRPr="00D308D4">
        <w:t>е</w:t>
      </w:r>
      <w:r w:rsidRPr="00D308D4">
        <w:t>шил принять план забоя на 2005-2006 пастбищный период. В результате ра</w:t>
      </w:r>
      <w:r w:rsidRPr="00D308D4">
        <w:t>с</w:t>
      </w:r>
      <w:r w:rsidRPr="00D308D4">
        <w:t>смотрения жалобы, поданной Калеви Паадаром, соответствие плана по забою на 2005-2006 пастбищный период требованиям Закона было подтверждено п</w:t>
      </w:r>
      <w:r w:rsidRPr="00D308D4">
        <w:t>о</w:t>
      </w:r>
      <w:r w:rsidRPr="00D308D4">
        <w:t>становлением Верховного административного суда.  31 мая 2006 года Коопер</w:t>
      </w:r>
      <w:r w:rsidRPr="00D308D4">
        <w:t>а</w:t>
      </w:r>
      <w:r w:rsidRPr="00D308D4">
        <w:t>тив принял новый план по забою. 31 мая 2007 года Кооперативом был соста</w:t>
      </w:r>
      <w:r w:rsidRPr="00D308D4">
        <w:t>в</w:t>
      </w:r>
      <w:r w:rsidRPr="00D308D4">
        <w:t>лен список для забоя оленей, в которым была отражена так называемая «задо</w:t>
      </w:r>
      <w:r w:rsidRPr="00D308D4">
        <w:t>л</w:t>
      </w:r>
      <w:r w:rsidRPr="00D308D4">
        <w:t>женность» каждого владельца поголовья (то есть численность оленей, не заб</w:t>
      </w:r>
      <w:r w:rsidRPr="00D308D4">
        <w:t>и</w:t>
      </w:r>
      <w:r w:rsidRPr="00D308D4">
        <w:t>тых ранее, а</w:t>
      </w:r>
      <w:r w:rsidR="006E7737" w:rsidRPr="00D308D4">
        <w:t xml:space="preserve"> также так называемый «перебор» </w:t>
      </w:r>
      <w:r w:rsidRPr="00D308D4">
        <w:t xml:space="preserve">- количество оленей, которые были забиты ранее сверх обязательного норматива). Никаких жалоб в связи с этими решениями не последовало.  </w:t>
      </w:r>
    </w:p>
    <w:p w:rsidR="003101CD" w:rsidRPr="00D308D4" w:rsidRDefault="003101CD" w:rsidP="00D308D4">
      <w:pPr>
        <w:pStyle w:val="SingleTxtGR"/>
      </w:pPr>
      <w:r w:rsidRPr="00D308D4">
        <w:t>4.7</w:t>
      </w:r>
      <w:r w:rsidRPr="00D308D4">
        <w:tab/>
        <w:t>7 октября 2007 года Кооператив постановил претворить вынесенные р</w:t>
      </w:r>
      <w:r w:rsidRPr="00D308D4">
        <w:t>е</w:t>
      </w:r>
      <w:r w:rsidRPr="00D308D4">
        <w:t>шения в жизнь. Авторы направили жалобу на последнее решение в Админис</w:t>
      </w:r>
      <w:r w:rsidRPr="00D308D4">
        <w:t>т</w:t>
      </w:r>
      <w:r w:rsidRPr="00D308D4">
        <w:t>ративный суд Рованиеми. 12 октября 2007 года суд приостановил исполнение решений, но затем 10 октября 2007 года он прекратил рассмотрение дела, п</w:t>
      </w:r>
      <w:r w:rsidRPr="00D308D4">
        <w:t>о</w:t>
      </w:r>
      <w:r w:rsidRPr="00D308D4">
        <w:t>скольку авторы не подали жалобу на план по забою, который явился причиной решения о принудительном забое и который был принят на собрании Коопер</w:t>
      </w:r>
      <w:r w:rsidRPr="00D308D4">
        <w:t>а</w:t>
      </w:r>
      <w:r w:rsidRPr="00D308D4">
        <w:t>тива.</w:t>
      </w:r>
    </w:p>
    <w:p w:rsidR="003101CD" w:rsidRPr="00D308D4" w:rsidRDefault="003101CD" w:rsidP="00D308D4">
      <w:pPr>
        <w:pStyle w:val="SingleTxtGR"/>
      </w:pPr>
      <w:r w:rsidRPr="00D308D4">
        <w:t>4.8</w:t>
      </w:r>
      <w:r w:rsidRPr="00D308D4">
        <w:tab/>
        <w:t xml:space="preserve">Из прений сторон в Верховном административном суде следует, что большинство оленеводов Кооператива являются саамами. Кроме того, согласно постановлению Административного суда Рованиеми, правление Кооператива подсчитало, что на собраниях его членов этнические саамы обычно составляют в среднем 58-60% всех участников голосования. </w:t>
      </w:r>
    </w:p>
    <w:p w:rsidR="003101CD" w:rsidRPr="00D308D4" w:rsidRDefault="003101CD" w:rsidP="00D308D4">
      <w:pPr>
        <w:pStyle w:val="SingleTxtGR"/>
      </w:pPr>
      <w:r w:rsidRPr="00D308D4">
        <w:t>4.9</w:t>
      </w:r>
      <w:r w:rsidRPr="00D308D4">
        <w:tab/>
        <w:t>Рассмотрев апелляцию авторов, Верховный административный суд 23 о</w:t>
      </w:r>
      <w:r w:rsidRPr="00D308D4">
        <w:t>к</w:t>
      </w:r>
      <w:r w:rsidRPr="00D308D4">
        <w:t>тября 2007 года вынес постановление о принятии временных мер по запрещ</w:t>
      </w:r>
      <w:r w:rsidRPr="00D308D4">
        <w:t>е</w:t>
      </w:r>
      <w:r w:rsidRPr="00D308D4">
        <w:t>нию забоя. 2 апреля 2008 года он отменил решение суда Рованиеми и вернул дело в этот суд для повторного рассмотрения. Верховный административный суд счел, что решение от 7 октября 2007 года может быть обжаловано, поскол</w:t>
      </w:r>
      <w:r w:rsidRPr="00D308D4">
        <w:t>ь</w:t>
      </w:r>
      <w:r w:rsidRPr="00D308D4">
        <w:t xml:space="preserve">ку оно является первым решением о забое оленей, принятым на основании пункта 4 статьи 22 Закона. </w:t>
      </w:r>
    </w:p>
    <w:p w:rsidR="003101CD" w:rsidRPr="00D308D4" w:rsidRDefault="003101CD" w:rsidP="00D308D4">
      <w:pPr>
        <w:pStyle w:val="SingleTxtGR"/>
      </w:pPr>
      <w:r w:rsidRPr="00D308D4">
        <w:t>4.10</w:t>
      </w:r>
      <w:r w:rsidRPr="00D308D4">
        <w:tab/>
        <w:t>Административный суд Рованиеми повторно рассмотрел жалобу и откл</w:t>
      </w:r>
      <w:r w:rsidRPr="00D308D4">
        <w:t>о</w:t>
      </w:r>
      <w:r w:rsidRPr="00D308D4">
        <w:t>нил ее 15 августа 2008 года. При этом он оставил в силе запрет на выполнение решения Кооператива вплоть до вынесения окончательного решения по данн</w:t>
      </w:r>
      <w:r w:rsidRPr="00D308D4">
        <w:t>о</w:t>
      </w:r>
      <w:r w:rsidRPr="00D308D4">
        <w:t>му делу. Авторы обжаловали это постановление в Верховном администрати</w:t>
      </w:r>
      <w:r w:rsidRPr="00D308D4">
        <w:t>в</w:t>
      </w:r>
      <w:r w:rsidRPr="00D308D4">
        <w:t xml:space="preserve">ном суде, который 11 февраля 2011 года отклонил их апелляцию. </w:t>
      </w:r>
    </w:p>
    <w:p w:rsidR="003101CD" w:rsidRPr="00D308D4" w:rsidRDefault="003101CD" w:rsidP="00D308D4">
      <w:pPr>
        <w:pStyle w:val="SingleTxtGR"/>
      </w:pPr>
      <w:r w:rsidRPr="00D308D4">
        <w:t>4.11</w:t>
      </w:r>
      <w:r w:rsidRPr="00D308D4">
        <w:tab/>
        <w:t>Оленеводческие кооперативы были введены в качестве администрати</w:t>
      </w:r>
      <w:r w:rsidRPr="00D308D4">
        <w:t>в</w:t>
      </w:r>
      <w:r w:rsidRPr="00D308D4">
        <w:t>ных единиц из-за необходимости упорядочения оленеводства для различных целей, например для оказания сельскохозяйственной помощи и выплаты ко</w:t>
      </w:r>
      <w:r w:rsidRPr="00D308D4">
        <w:t>м</w:t>
      </w:r>
      <w:r w:rsidRPr="00D308D4">
        <w:t>пенсации за ущерб, причиненный крупными дикими хищниками. Эти единицы имеют значительный размер, поскольку формируются с учетом местных п</w:t>
      </w:r>
      <w:r w:rsidRPr="00D308D4">
        <w:t>о</w:t>
      </w:r>
      <w:r w:rsidRPr="00D308D4">
        <w:t>требностей в оленеводстве. Членами большинства кооперативов являются как саамские, так и несаамские владельцы поголовья. Ввиду того, что по законам Финляндии запрещается регистрировать этническую принадлежность, нево</w:t>
      </w:r>
      <w:r w:rsidRPr="00D308D4">
        <w:t>з</w:t>
      </w:r>
      <w:r w:rsidRPr="00D308D4">
        <w:t>можно предоставить официальные статистические данные о количестве саа</w:t>
      </w:r>
      <w:r w:rsidRPr="00D308D4">
        <w:t>м</w:t>
      </w:r>
      <w:r w:rsidRPr="00D308D4">
        <w:t xml:space="preserve">ских и несаамских пайщиков в различных кооперативах. </w:t>
      </w:r>
    </w:p>
    <w:p w:rsidR="003101CD" w:rsidRPr="00D308D4" w:rsidRDefault="003101CD" w:rsidP="00D308D4">
      <w:pPr>
        <w:pStyle w:val="SingleTxtGR"/>
      </w:pPr>
      <w:r w:rsidRPr="00D308D4">
        <w:t>4.12</w:t>
      </w:r>
      <w:r w:rsidRPr="00D308D4">
        <w:tab/>
        <w:t>Авторы сообщают, то Неллимское оленеводческое хозяйство стремилось отделиться от кооператива Ивало и создать собственный кооператив. При этом государство-участник указывает, что этому хозяйству отделиться не удалось, так как внутри кооператива Ивало не удалось согласовать вопрос о том, как о</w:t>
      </w:r>
      <w:r w:rsidRPr="00D308D4">
        <w:t>п</w:t>
      </w:r>
      <w:r w:rsidRPr="00D308D4">
        <w:t>ределять границы территории Неллимского хозяйства.</w:t>
      </w:r>
    </w:p>
    <w:p w:rsidR="003101CD" w:rsidRPr="00D308D4" w:rsidRDefault="003101CD" w:rsidP="00D308D4">
      <w:pPr>
        <w:pStyle w:val="SingleTxtGR"/>
      </w:pPr>
      <w:r w:rsidRPr="00D308D4">
        <w:t>4.13</w:t>
      </w:r>
      <w:r w:rsidRPr="00D308D4">
        <w:tab/>
        <w:t>В своем сообщении авторы опираются в основном на практику традиц</w:t>
      </w:r>
      <w:r w:rsidRPr="00D308D4">
        <w:t>и</w:t>
      </w:r>
      <w:r w:rsidRPr="00D308D4">
        <w:t>онного саамского оленеводства. Однако они не указывают, что именно они п</w:t>
      </w:r>
      <w:r w:rsidRPr="00D308D4">
        <w:t>о</w:t>
      </w:r>
      <w:r w:rsidRPr="00D308D4">
        <w:t>нимают под практикой. В сообщении не уточняется, имеют ли они в виду коч</w:t>
      </w:r>
      <w:r w:rsidRPr="00D308D4">
        <w:t>е</w:t>
      </w:r>
      <w:r w:rsidRPr="00D308D4">
        <w:t>вой образ жизни, когда пастухи перемещаются вместе со стадом из одного ме</w:t>
      </w:r>
      <w:r w:rsidRPr="00D308D4">
        <w:t>с</w:t>
      </w:r>
      <w:r w:rsidRPr="00D308D4">
        <w:t>та в другое. Как правило, пастухи перемещаются на автотранспортных средс</w:t>
      </w:r>
      <w:r w:rsidRPr="00D308D4">
        <w:t>т</w:t>
      </w:r>
      <w:r w:rsidRPr="00D308D4">
        <w:t xml:space="preserve">вах и живут в стационарных постройках, возведенных для нужд оленеводства. </w:t>
      </w:r>
    </w:p>
    <w:p w:rsidR="003101CD" w:rsidRPr="00D308D4" w:rsidRDefault="003101CD" w:rsidP="00D308D4">
      <w:pPr>
        <w:pStyle w:val="SingleTxtGR"/>
      </w:pPr>
      <w:r w:rsidRPr="00D308D4">
        <w:t>4.14</w:t>
      </w:r>
      <w:r w:rsidRPr="00D308D4">
        <w:tab/>
        <w:t>Несмотря на существование целого ряда возможных методов оленеводс</w:t>
      </w:r>
      <w:r w:rsidRPr="00D308D4">
        <w:t>т</w:t>
      </w:r>
      <w:r w:rsidRPr="00D308D4">
        <w:t>ва - традиционного, развивающегося, смешанного и современного, - все олен</w:t>
      </w:r>
      <w:r w:rsidRPr="00D308D4">
        <w:t>е</w:t>
      </w:r>
      <w:r w:rsidRPr="00D308D4">
        <w:t>воды в равной степени обязаны поддерживать численность своего живого пог</w:t>
      </w:r>
      <w:r w:rsidRPr="00D308D4">
        <w:t>о</w:t>
      </w:r>
      <w:r w:rsidRPr="00D308D4">
        <w:t>ловья в рамках предписанного максимума, чтобы обеспечивать устойчивое во</w:t>
      </w:r>
      <w:r w:rsidRPr="00D308D4">
        <w:t>с</w:t>
      </w:r>
      <w:r w:rsidRPr="00D308D4">
        <w:t>становление зимних пастбищ своего кооператива. В целях достижения макс</w:t>
      </w:r>
      <w:r w:rsidRPr="00D308D4">
        <w:t>и</w:t>
      </w:r>
      <w:r w:rsidRPr="00D308D4">
        <w:t>мальных показателей рождения телят и дохода оленеводов в популяции оленей в Финляндии подавляющее большинство составляют оленьи матки. Благодаря значительной доле телят удалось увеличить численность поголовья. Как прав</w:t>
      </w:r>
      <w:r w:rsidRPr="00D308D4">
        <w:t>и</w:t>
      </w:r>
      <w:r w:rsidRPr="00D308D4">
        <w:t>ло, забой телят производится до перегона оленей к зимним пастбищам, что п</w:t>
      </w:r>
      <w:r w:rsidRPr="00D308D4">
        <w:t>о</w:t>
      </w:r>
      <w:r w:rsidRPr="00D308D4">
        <w:t>зволяет избежать чрезмерного выбивания этих пастбищных угодий. Целью ук</w:t>
      </w:r>
      <w:r w:rsidRPr="00D308D4">
        <w:t>а</w:t>
      </w:r>
      <w:r w:rsidRPr="00D308D4">
        <w:t>занных видов практики являлось повышение рентабельности оленеводства и, следовательно, сохранение этого источника жизнеобеспечения в будущем.</w:t>
      </w:r>
    </w:p>
    <w:p w:rsidR="003101CD" w:rsidRPr="00D308D4" w:rsidRDefault="003101CD" w:rsidP="00D308D4">
      <w:pPr>
        <w:pStyle w:val="SingleTxtGR"/>
      </w:pPr>
      <w:r w:rsidRPr="00D308D4">
        <w:t>4.15</w:t>
      </w:r>
      <w:r w:rsidRPr="00D308D4">
        <w:tab/>
        <w:t>Согласно постановлению от 11 февраля 2011 года, в Кооперативе есть члены саамского происхождения, которые выполнили свои обязательства по з</w:t>
      </w:r>
      <w:r w:rsidRPr="00D308D4">
        <w:t>а</w:t>
      </w:r>
      <w:r w:rsidRPr="00D308D4">
        <w:t>бою оленей. Поэтому представляется, что данное дело касается не столько н</w:t>
      </w:r>
      <w:r w:rsidRPr="00D308D4">
        <w:t>е</w:t>
      </w:r>
      <w:r w:rsidRPr="00D308D4">
        <w:t xml:space="preserve">равенства в обращении между саамскими и несаамскими оленеводами, сколько различий между членами Кооператива. Это постановление указывает на весьма значительное расхождение во мнениях относительно методов оленеводства. </w:t>
      </w:r>
    </w:p>
    <w:p w:rsidR="003101CD" w:rsidRPr="00D308D4" w:rsidRDefault="003101CD" w:rsidP="00D308D4">
      <w:pPr>
        <w:pStyle w:val="SingleTxtGR"/>
      </w:pPr>
      <w:r w:rsidRPr="00D308D4">
        <w:t>4.16</w:t>
      </w:r>
      <w:r w:rsidRPr="00D308D4">
        <w:tab/>
        <w:t>Министерство сельского и лесного хозяйства провело расследование по вопросу об ущербе, нанесенном оленьему стаду дикими животными на терр</w:t>
      </w:r>
      <w:r w:rsidRPr="00D308D4">
        <w:t>и</w:t>
      </w:r>
      <w:r w:rsidRPr="00D308D4">
        <w:t>тории кооператива Ивало, и пришло к выводу, что размер этого ущерба практ</w:t>
      </w:r>
      <w:r w:rsidRPr="00D308D4">
        <w:t>и</w:t>
      </w:r>
      <w:r w:rsidRPr="00D308D4">
        <w:t>чески не отличается от аналогичного ущерба в других хозяйствах оленеводч</w:t>
      </w:r>
      <w:r w:rsidRPr="00D308D4">
        <w:t>е</w:t>
      </w:r>
      <w:r w:rsidRPr="00D308D4">
        <w:t>ского района на исконной земле саамов. В 2004 году произошел инцидент, когда медведь нанес особо серьезный ущерб стаду в период отёла. Однако этот инц</w:t>
      </w:r>
      <w:r w:rsidRPr="00D308D4">
        <w:t>и</w:t>
      </w:r>
      <w:r w:rsidRPr="00D308D4">
        <w:t>дент случился не в районе  Неллима, а в южной части территории Кооператива. Согласно статье 41 Закона об охоте, разрешается подача заявки на лицензию на отстрел крупного дикого животного, причиняющего ущерб. Авторы не подав</w:t>
      </w:r>
      <w:r w:rsidRPr="00D308D4">
        <w:t>а</w:t>
      </w:r>
      <w:r w:rsidRPr="00D308D4">
        <w:t>ли заявки на получение такой специальной лицензии. В осеннее время они имеют возможность охотиться на медведей на территории оленеводческого х</w:t>
      </w:r>
      <w:r w:rsidRPr="00D308D4">
        <w:t>о</w:t>
      </w:r>
      <w:r w:rsidRPr="00D308D4">
        <w:t>зяйства в рамках установленной квоты. За период, отраженный в сообщении, эта квота не была счерпана столь быстро, чтобы авторы не смогли воспольз</w:t>
      </w:r>
      <w:r w:rsidRPr="00D308D4">
        <w:t>о</w:t>
      </w:r>
      <w:r w:rsidRPr="00D308D4">
        <w:t>ваться ею. У компетентных властей нет сведений о каких-либо заявках на л</w:t>
      </w:r>
      <w:r w:rsidRPr="00D308D4">
        <w:t>и</w:t>
      </w:r>
      <w:r w:rsidRPr="00D308D4">
        <w:t>цензии на отстрел диких животных, наносящих ущерб оленьему стаду неп</w:t>
      </w:r>
      <w:r w:rsidRPr="00D308D4">
        <w:t>о</w:t>
      </w:r>
      <w:r w:rsidRPr="00D308D4">
        <w:t>средственно на территории Неллима.</w:t>
      </w:r>
    </w:p>
    <w:p w:rsidR="003101CD" w:rsidRPr="00D308D4" w:rsidRDefault="003101CD" w:rsidP="00D308D4">
      <w:pPr>
        <w:pStyle w:val="SingleTxtGR"/>
      </w:pPr>
      <w:r w:rsidRPr="00D308D4">
        <w:t>4.17</w:t>
      </w:r>
      <w:r w:rsidRPr="00D308D4">
        <w:tab/>
        <w:t>Авторы указывают, что они практикуют традиционный метод оленево</w:t>
      </w:r>
      <w:r w:rsidRPr="00D308D4">
        <w:t>д</w:t>
      </w:r>
      <w:r w:rsidRPr="00D308D4">
        <w:t>ства. По мнению государства-участника, этот метод должен давать оленеводам возможность более эффективно отслеживать размер ущерба, причиняемого ст</w:t>
      </w:r>
      <w:r w:rsidRPr="00D308D4">
        <w:t>а</w:t>
      </w:r>
      <w:r w:rsidRPr="00D308D4">
        <w:t>ду крупными дикими животными, чем метод полностью свободного выпаса. Р</w:t>
      </w:r>
      <w:r w:rsidRPr="00D308D4">
        <w:t>е</w:t>
      </w:r>
      <w:r w:rsidRPr="00D308D4">
        <w:t>гиональный совет Лапландии непосредственно предложил охраняемый выпас в качестве одного из средств сокращения ущерба, наносимого оленьему стаду дикими животными.</w:t>
      </w:r>
    </w:p>
    <w:p w:rsidR="003101CD" w:rsidRPr="00D308D4" w:rsidRDefault="003101CD" w:rsidP="00D308D4">
      <w:pPr>
        <w:pStyle w:val="SingleTxtGR"/>
      </w:pPr>
      <w:r w:rsidRPr="00D308D4">
        <w:t>4.18</w:t>
      </w:r>
      <w:r w:rsidRPr="00D308D4">
        <w:tab/>
        <w:t>Относительно претензий по пункту 1 статьи 14 Пакта государство-участник сообщает, что национальные суды, включая Верховный администр</w:t>
      </w:r>
      <w:r w:rsidRPr="00D308D4">
        <w:t>а</w:t>
      </w:r>
      <w:r w:rsidRPr="00D308D4">
        <w:t>тивный суд, тщательно рассмотрели жалобу авторов, в том числе с точки зрения особых прав саами, принимая во внимание международные обязательства в о</w:t>
      </w:r>
      <w:r w:rsidRPr="00D308D4">
        <w:t>б</w:t>
      </w:r>
      <w:r w:rsidRPr="00D308D4">
        <w:t>ласти прав человека, особенно те, которые вытекают из Пакта. Они убедител</w:t>
      </w:r>
      <w:r w:rsidRPr="00D308D4">
        <w:t>ь</w:t>
      </w:r>
      <w:r w:rsidRPr="00D308D4">
        <w:t>но и подробно обосновали свои постановления. Справедливое судебное разб</w:t>
      </w:r>
      <w:r w:rsidRPr="00D308D4">
        <w:t>и</w:t>
      </w:r>
      <w:r w:rsidRPr="00D308D4">
        <w:t>рательство, предусмотренное статьей 14, является гарантированным, когда с</w:t>
      </w:r>
      <w:r w:rsidRPr="00D308D4">
        <w:t>о</w:t>
      </w:r>
      <w:r w:rsidRPr="00D308D4">
        <w:t>ответствующий суд – в данном случае Верховный административный суд, - п</w:t>
      </w:r>
      <w:r w:rsidRPr="00D308D4">
        <w:t>о</w:t>
      </w:r>
      <w:r w:rsidRPr="00D308D4">
        <w:t>лучает всю необходимую информацию для всестороннего рассмотрения дела. Гарантии справедливого судебного разбирательства обеспечивают всем стор</w:t>
      </w:r>
      <w:r w:rsidRPr="00D308D4">
        <w:t>о</w:t>
      </w:r>
      <w:r w:rsidRPr="00D308D4">
        <w:t>нам в деле право быть заслушанными.</w:t>
      </w:r>
    </w:p>
    <w:p w:rsidR="003101CD" w:rsidRPr="00D308D4" w:rsidRDefault="003101CD" w:rsidP="00D308D4">
      <w:pPr>
        <w:pStyle w:val="SingleTxtGR"/>
      </w:pPr>
      <w:r w:rsidRPr="00D308D4">
        <w:t>4.19</w:t>
      </w:r>
      <w:r w:rsidRPr="00D308D4">
        <w:tab/>
        <w:t>Государство-участник приходит к выводу, что обстоятельства данного д</w:t>
      </w:r>
      <w:r w:rsidRPr="00D308D4">
        <w:t>е</w:t>
      </w:r>
      <w:r w:rsidRPr="00D308D4">
        <w:t>ла не указывают на какое-либо нарушение статей 14 и 26 или статьи 27, ра</w:t>
      </w:r>
      <w:r w:rsidRPr="00D308D4">
        <w:t>с</w:t>
      </w:r>
      <w:r w:rsidRPr="00D308D4">
        <w:t xml:space="preserve">сматриваемой самостоятельно и в совокупности со статьей 1. </w:t>
      </w:r>
    </w:p>
    <w:p w:rsidR="003101CD" w:rsidRPr="00D308D4" w:rsidRDefault="003101CD" w:rsidP="002230BC">
      <w:pPr>
        <w:pStyle w:val="H23GR"/>
      </w:pPr>
      <w:r w:rsidRPr="00D308D4">
        <w:tab/>
      </w:r>
      <w:r w:rsidRPr="00D308D4">
        <w:tab/>
        <w:t xml:space="preserve">Комментарии авторов по замечаниям государства-участника </w:t>
      </w:r>
    </w:p>
    <w:p w:rsidR="003101CD" w:rsidRPr="00D308D4" w:rsidRDefault="003101CD" w:rsidP="00D308D4">
      <w:pPr>
        <w:pStyle w:val="SingleTxtGR"/>
      </w:pPr>
      <w:r w:rsidRPr="00D308D4">
        <w:t>5.1</w:t>
      </w:r>
      <w:r w:rsidRPr="00D308D4">
        <w:tab/>
        <w:t>18 июня 2012 года авторы представили комментарии по замечаниям гос</w:t>
      </w:r>
      <w:r w:rsidRPr="00D308D4">
        <w:t>у</w:t>
      </w:r>
      <w:r w:rsidRPr="00D308D4">
        <w:t>дарства-участника. Они вновь утверждают, что постановление Верховного а</w:t>
      </w:r>
      <w:r w:rsidRPr="00D308D4">
        <w:t>д</w:t>
      </w:r>
      <w:r w:rsidRPr="00D308D4">
        <w:t>министративного суда означает конец оленеводства для Неллимского оленево</w:t>
      </w:r>
      <w:r w:rsidRPr="00D308D4">
        <w:t>д</w:t>
      </w:r>
      <w:r w:rsidRPr="00D308D4">
        <w:t>ческого хозяйства, причем этот факт не оспаривается государством-участником. Полная утрата этим хозяйством своего оленьего поголовья повлечет серьезные последствия и в силу этого равносильна отказу в праве пользоваться саамской культурой.  Пастбищные угодья и условия труда оленеводческих хозяйств Не</w:t>
      </w:r>
      <w:r w:rsidRPr="00D308D4">
        <w:t>л</w:t>
      </w:r>
      <w:r w:rsidRPr="00D308D4">
        <w:t>лима и Ивало различаются; этот факт нужно учитывать в ходе принятия реш</w:t>
      </w:r>
      <w:r w:rsidRPr="00D308D4">
        <w:t>е</w:t>
      </w:r>
      <w:r w:rsidRPr="00D308D4">
        <w:t>ний, касающихся, в частности, принудительного забоя оленей. Закон и его пр</w:t>
      </w:r>
      <w:r w:rsidRPr="00D308D4">
        <w:t>и</w:t>
      </w:r>
      <w:r w:rsidRPr="00D308D4">
        <w:t>менение приводят к различному и неравному обращению для этих двух х</w:t>
      </w:r>
      <w:r w:rsidRPr="00D308D4">
        <w:t>о</w:t>
      </w:r>
      <w:r w:rsidRPr="00D308D4">
        <w:t>зяйств.</w:t>
      </w:r>
    </w:p>
    <w:p w:rsidR="003101CD" w:rsidRPr="00D308D4" w:rsidRDefault="003101CD" w:rsidP="00D308D4">
      <w:pPr>
        <w:pStyle w:val="SingleTxtGR"/>
      </w:pPr>
      <w:r w:rsidRPr="00D308D4">
        <w:t>5.2</w:t>
      </w:r>
      <w:r w:rsidRPr="00D308D4">
        <w:tab/>
        <w:t>В своих замечаниях государство-участник не учитывает роль хищников в рассматриваемом вопросе. Авторы не согласны с утверждением государства-участника о том, что компенсация, выплачиваемая для возмещения потерь, я</w:t>
      </w:r>
      <w:r w:rsidRPr="00D308D4">
        <w:t>в</w:t>
      </w:r>
      <w:r w:rsidRPr="00D308D4">
        <w:t>ляется достаточной и представляет собой эффективное средство решения пр</w:t>
      </w:r>
      <w:r w:rsidRPr="00D308D4">
        <w:t>о</w:t>
      </w:r>
      <w:r w:rsidRPr="00D308D4">
        <w:t>блем, вызванных поведением чрезвычайно опасных животных. Прежде всего, потеря телят в Неллиме весьма значительна и наблюдается ежегодно почти в равных масштабах. Во-вторых, основной урон стаду наносят медведи, попул</w:t>
      </w:r>
      <w:r w:rsidRPr="00D308D4">
        <w:t>я</w:t>
      </w:r>
      <w:r w:rsidRPr="00D308D4">
        <w:t>ция которых в долине реки Паатс-Йоки довольно многочисленна. За период 2000-2008 годов доля выживших телят в оленеводческом кооперативе Паатс-Йоки составляла 52%; это означает, что почти половина родившегося молодн</w:t>
      </w:r>
      <w:r w:rsidRPr="00D308D4">
        <w:t>я</w:t>
      </w:r>
      <w:r w:rsidRPr="00D308D4">
        <w:t>ка исчезала в лесах до начала его осеннего подсчета. За этот же период доля выживших телят в поголовье, принадлежащем авторам, равнялась 53% (у Кари Алаторвинена), 56% (у Эйро Паадара), 58% (у Калеви Паадара) и 58% (у Вэйо Паадара). В отличие от этих показателей, доля выжившего молодняка в кооп</w:t>
      </w:r>
      <w:r w:rsidRPr="00D308D4">
        <w:t>е</w:t>
      </w:r>
      <w:r w:rsidRPr="00D308D4">
        <w:t>ративе Ивало в целом составляет 66%.</w:t>
      </w:r>
    </w:p>
    <w:p w:rsidR="003101CD" w:rsidRPr="00D308D4" w:rsidRDefault="003101CD" w:rsidP="00D308D4">
      <w:pPr>
        <w:pStyle w:val="SingleTxtGR"/>
      </w:pPr>
      <w:r w:rsidRPr="00D308D4">
        <w:t>5.3</w:t>
      </w:r>
      <w:r w:rsidRPr="00D308D4">
        <w:tab/>
        <w:t>Хотя разница в показателях выживаемости между Неллимским хозяйс</w:t>
      </w:r>
      <w:r w:rsidRPr="00D308D4">
        <w:t>т</w:t>
      </w:r>
      <w:r w:rsidRPr="00D308D4">
        <w:t>вом и Кооперативом, на первый взгляд, не представляется существенной, ее достаточно для того, чтобы оленеводы в Неллиме оказались не в состоянии в</w:t>
      </w:r>
      <w:r w:rsidRPr="00D308D4">
        <w:t>ы</w:t>
      </w:r>
      <w:r w:rsidRPr="00D308D4">
        <w:t>полнить установленную Кооперативом норму по забою. Показатель Кооперат</w:t>
      </w:r>
      <w:r w:rsidRPr="00D308D4">
        <w:t>и</w:t>
      </w:r>
      <w:r w:rsidRPr="00D308D4">
        <w:t>ва, составляющий 66%, включает в себя значительно более низкие показатели Неллимского хозяйства; следовательно, эта разница больше, чем представляе</w:t>
      </w:r>
      <w:r w:rsidRPr="00D308D4">
        <w:t>т</w:t>
      </w:r>
      <w:r w:rsidRPr="00D308D4">
        <w:t>ся.</w:t>
      </w:r>
    </w:p>
    <w:p w:rsidR="003101CD" w:rsidRPr="00D308D4" w:rsidRDefault="003101CD" w:rsidP="00D308D4">
      <w:pPr>
        <w:pStyle w:val="SingleTxtGR"/>
      </w:pPr>
      <w:r w:rsidRPr="00D308D4">
        <w:t>5.4</w:t>
      </w:r>
      <w:r w:rsidRPr="00D308D4">
        <w:tab/>
        <w:t>В 2011 году Региональный совет Лапландии подготовил доклад о хищн</w:t>
      </w:r>
      <w:r w:rsidRPr="00D308D4">
        <w:t>и</w:t>
      </w:r>
      <w:r w:rsidRPr="00D308D4">
        <w:t>ках и их воздействии на оленеводство. В нем говорится, что из-за нынешней численности хищных животных оленеводство в районе Лапландии, где возде</w:t>
      </w:r>
      <w:r w:rsidRPr="00D308D4">
        <w:t>й</w:t>
      </w:r>
      <w:r w:rsidRPr="00D308D4">
        <w:t>ствие хищников наиболее велико, стало экономически нерентабельным. Поп</w:t>
      </w:r>
      <w:r w:rsidRPr="00D308D4">
        <w:t>у</w:t>
      </w:r>
      <w:r w:rsidRPr="00D308D4">
        <w:t>ляция медведей в этом районе увеличилась со 170 особей в 1995 году до 370-420 особей в 2010 году (то есть на 120-150%). Возможно, реальные цифры еще выше, поскольку на севере Финляндии перемещения хищников регистрируются меньшим числом наблюдателей, чем в других районах страны. В докладе также отмечается, что ущерб, наносимый в летний период, например в результате действий медведей, крайне трудно локализовать и документировать из-за быс</w:t>
      </w:r>
      <w:r w:rsidRPr="00D308D4">
        <w:t>т</w:t>
      </w:r>
      <w:r w:rsidRPr="00D308D4">
        <w:t>рого пожирания туш хищниками и стервятниками, а также из-за процессов ра</w:t>
      </w:r>
      <w:r w:rsidRPr="00D308D4">
        <w:t>з</w:t>
      </w:r>
      <w:r w:rsidRPr="00D308D4">
        <w:t>ложения.</w:t>
      </w:r>
    </w:p>
    <w:p w:rsidR="003101CD" w:rsidRPr="00D308D4" w:rsidRDefault="003101CD" w:rsidP="00D308D4">
      <w:pPr>
        <w:pStyle w:val="SingleTxtGR"/>
      </w:pPr>
      <w:r w:rsidRPr="00D308D4">
        <w:t>5.5</w:t>
      </w:r>
      <w:r w:rsidRPr="00D308D4">
        <w:tab/>
        <w:t>Относительно новой компенсационной системы, разработанной для во</w:t>
      </w:r>
      <w:r w:rsidRPr="00D308D4">
        <w:t>з</w:t>
      </w:r>
      <w:r w:rsidRPr="00D308D4">
        <w:t>мещения потерь молодняка без необходимости представления какой-либо д</w:t>
      </w:r>
      <w:r w:rsidRPr="00D308D4">
        <w:t>о</w:t>
      </w:r>
      <w:r w:rsidRPr="00D308D4">
        <w:t>кументации, которая была введена согласно Закону о нанесении ущерба пром</w:t>
      </w:r>
      <w:r w:rsidRPr="00D308D4">
        <w:t>ы</w:t>
      </w:r>
      <w:r w:rsidRPr="00D308D4">
        <w:t>словым животным № 105/2009, Региональный совет отмечает, что практическое внедрение этой системы показало ее неадекватность и проблематичность. А</w:t>
      </w:r>
      <w:r w:rsidRPr="00D308D4">
        <w:t>в</w:t>
      </w:r>
      <w:r w:rsidRPr="00D308D4">
        <w:t>торы утверждают, что это заявление противоречит замечанию государства-участника о том, что новая система заметно улучшила положение владельцев оленей, поскольку суммы компенсационных выплат возросли, а масштабы ущерба сократились. В докладе Регионального совета говорится, что некоторое уменьшение ущерба, наблюдавшееся после пикового уровня 2007 года, являе</w:t>
      </w:r>
      <w:r w:rsidRPr="00D308D4">
        <w:t>т</w:t>
      </w:r>
      <w:r w:rsidRPr="00D308D4">
        <w:t>ся следствием сокращения численности поголовья оленей в результате дейс</w:t>
      </w:r>
      <w:r w:rsidRPr="00D308D4">
        <w:t>т</w:t>
      </w:r>
      <w:r w:rsidRPr="00D308D4">
        <w:t>вий хищников. Согласно научному исследованию, на которое ссылается Реги</w:t>
      </w:r>
      <w:r w:rsidRPr="00D308D4">
        <w:t>о</w:t>
      </w:r>
      <w:r w:rsidRPr="00D308D4">
        <w:t>нальный совет, объемы забоя одновременно снизились в некоторых частях ю</w:t>
      </w:r>
      <w:r w:rsidRPr="00D308D4">
        <w:t>ж</w:t>
      </w:r>
      <w:r w:rsidRPr="00D308D4">
        <w:t>ных и восточных районов оленеводства, которые в наибольшей степени стр</w:t>
      </w:r>
      <w:r w:rsidRPr="00D308D4">
        <w:t>а</w:t>
      </w:r>
      <w:r w:rsidRPr="00D308D4">
        <w:t xml:space="preserve">дают от нападений хищников.  В настоящее время от проблем с хищниками страдают 27 кооперативов, то есть почти половина общего числа кооперативов в государстве-участнике.  </w:t>
      </w:r>
    </w:p>
    <w:p w:rsidR="003101CD" w:rsidRPr="00D308D4" w:rsidRDefault="003101CD" w:rsidP="00D308D4">
      <w:pPr>
        <w:pStyle w:val="SingleTxtGR"/>
      </w:pPr>
      <w:r w:rsidRPr="00D308D4">
        <w:t>5.6</w:t>
      </w:r>
      <w:r w:rsidRPr="00D308D4">
        <w:tab/>
        <w:t>Когда кооператив Ивало принимал решения о проведении забоя, которые упоминаются в настоящем сообщении, система выплаты компенсации за потери молодняка, введенная Законом об нанесении ущерба промысловым животным, еще не действовала. Тем не менее, даже если бы эта компенсационная система функционировала надлежащим образом, это не решило бы проблему, затрон</w:t>
      </w:r>
      <w:r w:rsidRPr="00D308D4">
        <w:t>у</w:t>
      </w:r>
      <w:r w:rsidRPr="00D308D4">
        <w:t>тую авторами. Оленеводы, теряющие от нападений хищников больше телят, чем большинство членов Кооператива, все равно были бы вынуждены забивать производительное поголовье (то есть взрослых маток), чтобы выполнять уст</w:t>
      </w:r>
      <w:r w:rsidRPr="00D308D4">
        <w:t>а</w:t>
      </w:r>
      <w:r w:rsidRPr="00D308D4">
        <w:t>новленные для них квоты по забою. Денежная компенсация, даже значительная, не может восполнить потерю источника жизнеобеспечения. Кроме того, согла</w:t>
      </w:r>
      <w:r w:rsidRPr="00D308D4">
        <w:t>с</w:t>
      </w:r>
      <w:r w:rsidRPr="00D308D4">
        <w:t>но докладу Регионального совета, размер компенсации за потери молодняка в действительности далеко не так велик и не покрывает реальных убытков. Н</w:t>
      </w:r>
      <w:r w:rsidRPr="00D308D4">
        <w:t>а</w:t>
      </w:r>
      <w:r w:rsidRPr="00D308D4">
        <w:t>пример, в 2011 году применительно к кооперативу Паатс-Йоки компенсацио</w:t>
      </w:r>
      <w:r w:rsidRPr="00D308D4">
        <w:t>н</w:t>
      </w:r>
      <w:r w:rsidRPr="00D308D4">
        <w:t>ные выплаты покрыли всего 6% от общей численности новорожденных телят, тогда как реальные годовые потери молодняка составили около 50%.</w:t>
      </w:r>
    </w:p>
    <w:p w:rsidR="003101CD" w:rsidRPr="00D308D4" w:rsidRDefault="003101CD" w:rsidP="00D308D4">
      <w:pPr>
        <w:pStyle w:val="SingleTxtGR"/>
      </w:pPr>
      <w:r w:rsidRPr="00D308D4">
        <w:t>5.7</w:t>
      </w:r>
      <w:r w:rsidRPr="00D308D4">
        <w:tab/>
        <w:t>Министерство иностранных дел обратилось к Саамскому парламентскому совету с просьбой прокомментировать факты принудительного забоя оленей в Неллимском оленеводческом хозяйстве. В своем ответе от 23 марта 2012 года Совет заявляет, что в Законе об оленеводстве традиционное саамское оленево</w:t>
      </w:r>
      <w:r w:rsidRPr="00D308D4">
        <w:t>д</w:t>
      </w:r>
      <w:r w:rsidRPr="00D308D4">
        <w:t>ство не признается, хотя в соответствии с пунктом 3 статьи 17 Конституции Финляндии народ саами имеет право сохранять и развивать собственный язык и культуру. Кроме того, правительственный законопроект о саамском парламенте и поправка к Конституции гласят, что оленеводство, рыболовство и охота явл</w:t>
      </w:r>
      <w:r w:rsidRPr="00D308D4">
        <w:t>я</w:t>
      </w:r>
      <w:r w:rsidRPr="00D308D4">
        <w:t>ются элементами культуры саами и традиционными источниками жизнеобесп</w:t>
      </w:r>
      <w:r w:rsidRPr="00D308D4">
        <w:t>е</w:t>
      </w:r>
      <w:r w:rsidR="002230BC">
        <w:t xml:space="preserve">чения саамского народа. </w:t>
      </w:r>
      <w:r w:rsidRPr="00D308D4">
        <w:t>В постановлении Верховного административного суда говорится только о формальном методе сокращения численности поголовья олене</w:t>
      </w:r>
      <w:r w:rsidR="002230BC">
        <w:t xml:space="preserve">й и не выражено </w:t>
      </w:r>
      <w:r w:rsidRPr="00D308D4">
        <w:t>никакого мнения относительно главного аргумента авт</w:t>
      </w:r>
      <w:r w:rsidRPr="00D308D4">
        <w:t>о</w:t>
      </w:r>
      <w:r w:rsidRPr="00D308D4">
        <w:t>ров о том, что решение Кооператива о проведении принудительного забоя н</w:t>
      </w:r>
      <w:r w:rsidRPr="00D308D4">
        <w:t>а</w:t>
      </w:r>
      <w:r w:rsidRPr="00D308D4">
        <w:t>рушает статью 27 Пакта. Следовательно, авторам было отказано в справедл</w:t>
      </w:r>
      <w:r w:rsidRPr="00D308D4">
        <w:t>и</w:t>
      </w:r>
      <w:r w:rsidRPr="00D308D4">
        <w:t>вом судебном разбирательстве, предусмотренном в пункте 1 статьи 14 Пакта. Саамский парламент считает, что все саамские оленеводы и члены их семей должны иметь возможность заниматься разведением оленей на исконной земле саами в рамках своего жизнеобеспечения и культуры и что неадекватность н</w:t>
      </w:r>
      <w:r w:rsidRPr="00D308D4">
        <w:t>а</w:t>
      </w:r>
      <w:r w:rsidRPr="00D308D4">
        <w:t>ционального законодательства препятствует или угрожает осуществлению эт</w:t>
      </w:r>
      <w:r w:rsidRPr="00D308D4">
        <w:t>о</w:t>
      </w:r>
      <w:r w:rsidRPr="00D308D4">
        <w:t>го права. Благодаря оленеводству саамские общины и язык саами развиваются и сохраняют жизнеспособность. Кроме того, решение Кооператива о принуд</w:t>
      </w:r>
      <w:r w:rsidRPr="00D308D4">
        <w:t>и</w:t>
      </w:r>
      <w:r w:rsidRPr="00D308D4">
        <w:t>тельном забое оленей нарушает право авторов пользоваться собственным яз</w:t>
      </w:r>
      <w:r w:rsidRPr="00D308D4">
        <w:t>ы</w:t>
      </w:r>
      <w:r w:rsidRPr="00D308D4">
        <w:t>ком.</w:t>
      </w:r>
    </w:p>
    <w:p w:rsidR="003101CD" w:rsidRPr="00D308D4" w:rsidRDefault="003101CD" w:rsidP="002230BC">
      <w:pPr>
        <w:pStyle w:val="H23GR"/>
      </w:pPr>
      <w:r w:rsidRPr="00D308D4">
        <w:tab/>
      </w:r>
      <w:r w:rsidRPr="00D308D4">
        <w:tab/>
        <w:t xml:space="preserve">Вопросы и процедура их рассмотрения в Комитете </w:t>
      </w:r>
    </w:p>
    <w:p w:rsidR="003101CD" w:rsidRPr="00D308D4" w:rsidRDefault="003101CD" w:rsidP="002230BC">
      <w:pPr>
        <w:pStyle w:val="H4GR"/>
        <w:spacing w:before="240"/>
      </w:pPr>
      <w:r w:rsidRPr="00D308D4">
        <w:tab/>
      </w:r>
      <w:r w:rsidRPr="00D308D4">
        <w:tab/>
        <w:t>Рассмотрение вопроса о приемлемости</w:t>
      </w:r>
    </w:p>
    <w:p w:rsidR="003101CD" w:rsidRPr="00D308D4" w:rsidRDefault="003101CD" w:rsidP="00D308D4">
      <w:pPr>
        <w:pStyle w:val="SingleTxtGR"/>
      </w:pPr>
      <w:r w:rsidRPr="00D308D4">
        <w:t>6.1</w:t>
      </w:r>
      <w:r w:rsidRPr="00D308D4">
        <w:tab/>
        <w:t>Перед рассмотрением любых утверждений, изложенных в сообщении, в соответствии с правилом 93 своих правил процедуры Комитет по правам чел</w:t>
      </w:r>
      <w:r w:rsidRPr="00D308D4">
        <w:t>о</w:t>
      </w:r>
      <w:r w:rsidRPr="00D308D4">
        <w:t>века должен определить, является ли оно приемлемым согласно Факультати</w:t>
      </w:r>
      <w:r w:rsidRPr="00D308D4">
        <w:t>в</w:t>
      </w:r>
      <w:r w:rsidRPr="00D308D4">
        <w:t>ному протоколу к Пакту.</w:t>
      </w:r>
    </w:p>
    <w:p w:rsidR="003101CD" w:rsidRPr="00D308D4" w:rsidRDefault="002230BC" w:rsidP="00D308D4">
      <w:pPr>
        <w:pStyle w:val="SingleTxtGR"/>
      </w:pPr>
      <w:r>
        <w:br w:type="page"/>
      </w:r>
      <w:r w:rsidR="003101CD" w:rsidRPr="00D308D4">
        <w:t>6.2</w:t>
      </w:r>
      <w:r w:rsidR="003101CD" w:rsidRPr="00D308D4">
        <w:tab/>
        <w:t>В соответствии с требованием пункта 2 а) статьи 5 Факультативного пр</w:t>
      </w:r>
      <w:r w:rsidR="003101CD" w:rsidRPr="00D308D4">
        <w:t>о</w:t>
      </w:r>
      <w:r w:rsidR="003101CD" w:rsidRPr="00D308D4">
        <w:t>токола Комитет убедился в том, что этот же вопрос не рассматривается по к</w:t>
      </w:r>
      <w:r w:rsidR="003101CD" w:rsidRPr="00D308D4">
        <w:t>а</w:t>
      </w:r>
      <w:r w:rsidR="003101CD" w:rsidRPr="00D308D4">
        <w:t>кой-либо другой процедуре международного расследования или урегулиров</w:t>
      </w:r>
      <w:r w:rsidR="003101CD" w:rsidRPr="00D308D4">
        <w:t>а</w:t>
      </w:r>
      <w:r w:rsidR="003101CD" w:rsidRPr="00D308D4">
        <w:t xml:space="preserve">ния. </w:t>
      </w:r>
    </w:p>
    <w:p w:rsidR="003101CD" w:rsidRPr="00D308D4" w:rsidRDefault="003101CD" w:rsidP="00D308D4">
      <w:pPr>
        <w:pStyle w:val="SingleTxtGR"/>
      </w:pPr>
      <w:r w:rsidRPr="00D308D4">
        <w:t xml:space="preserve">6.3 </w:t>
      </w:r>
      <w:r w:rsidRPr="00D308D4">
        <w:tab/>
        <w:t>Комитет отмечает, что государство-участник не выразило возражений против  приемлемости сообщения и против того, что внутренние средства пр</w:t>
      </w:r>
      <w:r w:rsidRPr="00D308D4">
        <w:t>а</w:t>
      </w:r>
      <w:r w:rsidRPr="00D308D4">
        <w:t>вовой защиты были исчерпаны. Поскольку все критерии приемлемости удовл</w:t>
      </w:r>
      <w:r w:rsidRPr="00D308D4">
        <w:t>е</w:t>
      </w:r>
      <w:r w:rsidRPr="00D308D4">
        <w:t>творены, Комитет объявляет сообщение приемлемым и приступает к его ра</w:t>
      </w:r>
      <w:r w:rsidRPr="00D308D4">
        <w:t>с</w:t>
      </w:r>
      <w:r w:rsidRPr="00D308D4">
        <w:t>смотрению по существу.</w:t>
      </w:r>
    </w:p>
    <w:p w:rsidR="003101CD" w:rsidRPr="00D308D4" w:rsidRDefault="003101CD" w:rsidP="00C56A2D">
      <w:pPr>
        <w:pStyle w:val="H4GR"/>
        <w:spacing w:before="240"/>
      </w:pPr>
      <w:r w:rsidRPr="00D308D4">
        <w:tab/>
      </w:r>
      <w:r w:rsidRPr="00D308D4">
        <w:tab/>
        <w:t>Рассмотрение сообщения по существу</w:t>
      </w:r>
    </w:p>
    <w:p w:rsidR="003101CD" w:rsidRPr="00D308D4" w:rsidRDefault="003101CD" w:rsidP="00D308D4">
      <w:pPr>
        <w:pStyle w:val="SingleTxtGR"/>
      </w:pPr>
      <w:r w:rsidRPr="00D308D4">
        <w:t>7.1</w:t>
      </w:r>
      <w:r w:rsidRPr="00D308D4">
        <w:tab/>
        <w:t>Согласно пункту 1 статьи 5 Факультативного протокола Комитет по пр</w:t>
      </w:r>
      <w:r w:rsidRPr="00D308D4">
        <w:t>а</w:t>
      </w:r>
      <w:r w:rsidRPr="00D308D4">
        <w:t>вам человека рассмотрел настоящее сообщение в свете всей информации, пре</w:t>
      </w:r>
      <w:r w:rsidRPr="00D308D4">
        <w:t>д</w:t>
      </w:r>
      <w:r w:rsidRPr="00D308D4">
        <w:t>ставленной ему сторонами.</w:t>
      </w:r>
    </w:p>
    <w:p w:rsidR="003101CD" w:rsidRPr="00D308D4" w:rsidRDefault="003101CD" w:rsidP="00D308D4">
      <w:pPr>
        <w:pStyle w:val="SingleTxtGR"/>
      </w:pPr>
      <w:r w:rsidRPr="00D308D4">
        <w:t>7.2</w:t>
      </w:r>
      <w:r w:rsidRPr="00D308D4">
        <w:tab/>
        <w:t>Комитет принимает к сведению жалобу авторов на то, что их право на справедливое судебное разбирательство, предусмотренное пунктом 1 статьи 14 Пакта, было нарушено, поскольку Верховный административный суд отклонил их апелляцию без тщательного рассмотрения их юридических претензий, арг</w:t>
      </w:r>
      <w:r w:rsidRPr="00D308D4">
        <w:t>у</w:t>
      </w:r>
      <w:r w:rsidRPr="00D308D4">
        <w:t>ментов и фактов, и что суд, обратившись к правительству с просьбой об офиц</w:t>
      </w:r>
      <w:r w:rsidRPr="00D308D4">
        <w:t>и</w:t>
      </w:r>
      <w:r w:rsidRPr="00D308D4">
        <w:t>альном отчете, поставил себя в зависимость от исполнительной власти. Ком</w:t>
      </w:r>
      <w:r w:rsidRPr="00D308D4">
        <w:t>и</w:t>
      </w:r>
      <w:r w:rsidRPr="00D308D4">
        <w:t>тет полагает, что из представленных ему материалов не следует, что при оценке фактов и доказательств по делу авторов суды действовали произвольно или что судебные заседания велись ненадлежащим образом и оказались равнозначны отказу в правосудии. Поэтому Комитет не считает, что факты указывают на н</w:t>
      </w:r>
      <w:r w:rsidRPr="00D308D4">
        <w:t>а</w:t>
      </w:r>
      <w:r w:rsidRPr="00D308D4">
        <w:t>личие нарушения прав авторов по пункту 1 статьи 14 Пакта.</w:t>
      </w:r>
    </w:p>
    <w:p w:rsidR="003101CD" w:rsidRPr="00D308D4" w:rsidRDefault="003101CD" w:rsidP="00D308D4">
      <w:pPr>
        <w:pStyle w:val="SingleTxtGR"/>
      </w:pPr>
      <w:r w:rsidRPr="00D308D4">
        <w:t>7.3</w:t>
      </w:r>
      <w:r w:rsidRPr="00D308D4">
        <w:tab/>
        <w:t>Авторы утверждают, что они являются жертвами нарушений статей 26 и 27 Пакта, поскольку решения о принудительном забое их оленей, принятые в 2007 году оленеводческим кооперативом Ивало на основании статьи 22 Закона об оленеводстве, имели для них дискриминационные  последствия. Принимая решение о количестве оленей для забоя, чтобы оставаться в рамках разреше</w:t>
      </w:r>
      <w:r w:rsidRPr="00D308D4">
        <w:t>н</w:t>
      </w:r>
      <w:r w:rsidRPr="00D308D4">
        <w:t>ной максимальной численности поголовья для Кооператива и для каждого его члена, Кооператив не принял во внимание традиционные саамские методы ол</w:t>
      </w:r>
      <w:r w:rsidRPr="00D308D4">
        <w:t>е</w:t>
      </w:r>
      <w:r w:rsidRPr="00D308D4">
        <w:t>неводства или тот факт, что упомянутые методы связаны с потерей более знач</w:t>
      </w:r>
      <w:r w:rsidRPr="00D308D4">
        <w:t>и</w:t>
      </w:r>
      <w:r w:rsidRPr="00D308D4">
        <w:t>тельного числа телят. Вследствие этого квота сокращения поголовья, предп</w:t>
      </w:r>
      <w:r w:rsidRPr="00D308D4">
        <w:t>и</w:t>
      </w:r>
      <w:r w:rsidRPr="00D308D4">
        <w:t>санная Кооперативом для всех его членов исходя из численности их оленей на начало пастбищного периода, негативно отразилась на положении авторов, п</w:t>
      </w:r>
      <w:r w:rsidRPr="00D308D4">
        <w:t>о</w:t>
      </w:r>
      <w:r w:rsidRPr="00D308D4">
        <w:t>скольку на момент проведения забоя осенью их стада из-за нападений хищн</w:t>
      </w:r>
      <w:r w:rsidRPr="00D308D4">
        <w:t>и</w:t>
      </w:r>
      <w:r w:rsidRPr="00D308D4">
        <w:t>ков понесли более тяжелые потери, чем поголовье остальных членов Коопер</w:t>
      </w:r>
      <w:r w:rsidRPr="00D308D4">
        <w:t>а</w:t>
      </w:r>
      <w:r w:rsidRPr="00D308D4">
        <w:t>тива.</w:t>
      </w:r>
    </w:p>
    <w:p w:rsidR="003101CD" w:rsidRPr="00D308D4" w:rsidRDefault="003101CD" w:rsidP="00D308D4">
      <w:pPr>
        <w:pStyle w:val="SingleTxtGR"/>
      </w:pPr>
      <w:r w:rsidRPr="00D308D4">
        <w:t>7.4</w:t>
      </w:r>
      <w:r w:rsidRPr="00D308D4">
        <w:tab/>
        <w:t>Государство-участник указывает, что, согласно постановлению Верховн</w:t>
      </w:r>
      <w:r w:rsidRPr="00D308D4">
        <w:t>о</w:t>
      </w:r>
      <w:r w:rsidRPr="00D308D4">
        <w:t>го административного суда, в Кооперативе есть члены саамского происхожд</w:t>
      </w:r>
      <w:r w:rsidRPr="00D308D4">
        <w:t>е</w:t>
      </w:r>
      <w:r w:rsidRPr="00D308D4">
        <w:t>ния, которые выполнили свои обязательства по забою оленей. Поэтому пре</w:t>
      </w:r>
      <w:r w:rsidRPr="00D308D4">
        <w:t>д</w:t>
      </w:r>
      <w:r w:rsidRPr="00D308D4">
        <w:t>ставляется, что данное дело касается не столько неравенства в обращении ме</w:t>
      </w:r>
      <w:r w:rsidRPr="00D308D4">
        <w:t>ж</w:t>
      </w:r>
      <w:r w:rsidRPr="00D308D4">
        <w:t>ду саамскими и несаамскими оленеводами, сколько различий между членами Кооператива. Это постановление указывает на весьма значительное расхожд</w:t>
      </w:r>
      <w:r w:rsidRPr="00D308D4">
        <w:t>е</w:t>
      </w:r>
      <w:r w:rsidRPr="00D308D4">
        <w:t>ние во мнениях относительно методов оленеводства.</w:t>
      </w:r>
    </w:p>
    <w:p w:rsidR="003101CD" w:rsidRPr="00D308D4" w:rsidRDefault="003101CD" w:rsidP="00D308D4">
      <w:pPr>
        <w:pStyle w:val="SingleTxtGR"/>
      </w:pPr>
      <w:r w:rsidRPr="00D308D4">
        <w:t>7.5</w:t>
      </w:r>
      <w:r w:rsidRPr="00D308D4">
        <w:tab/>
        <w:t>Комитет считает бесспорным тот факт, что авторы являются представит</w:t>
      </w:r>
      <w:r w:rsidRPr="00D308D4">
        <w:t>е</w:t>
      </w:r>
      <w:r w:rsidRPr="00D308D4">
        <w:t>лями меньшинства по смыслу статьи 27 Пакта и что в этом качестве они имеют право пользоваться своей культурой. Бесспо</w:t>
      </w:r>
      <w:r w:rsidRPr="00D308D4">
        <w:t>р</w:t>
      </w:r>
      <w:r w:rsidRPr="00D308D4">
        <w:t>но также, что оленеводство – это жизненно важный элемент их культуры. В этой связи Комитет ссыл</w:t>
      </w:r>
      <w:r w:rsidRPr="00D308D4">
        <w:t>а</w:t>
      </w:r>
      <w:r w:rsidRPr="00D308D4">
        <w:t>ется на свою предыдущую практику, согласно которой экономическая деятельность может подпадать под действие статьи 27, если она является жизненно важным элементом культуры того или иного этнического меньшинства. Комитет также напоминает, что, согласно статье 27, представителям меньшинств не может быть отказано в праве пользоваться свой культурой, и что меры, последствия которых равнозначны отказу в этом праве, будут несовместимы с обязательс</w:t>
      </w:r>
      <w:r w:rsidRPr="00D308D4">
        <w:t>т</w:t>
      </w:r>
      <w:r w:rsidRPr="00D308D4">
        <w:t>вами по статье 27.</w:t>
      </w:r>
      <w:r w:rsidRPr="00C56A2D">
        <w:rPr>
          <w:sz w:val="18"/>
          <w:szCs w:val="18"/>
          <w:vertAlign w:val="superscript"/>
        </w:rPr>
        <w:footnoteReference w:id="5"/>
      </w:r>
    </w:p>
    <w:p w:rsidR="003101CD" w:rsidRPr="00D308D4" w:rsidRDefault="003101CD" w:rsidP="00D308D4">
      <w:pPr>
        <w:pStyle w:val="SingleTxtGR"/>
      </w:pPr>
      <w:r w:rsidRPr="00D308D4">
        <w:t>7.6</w:t>
      </w:r>
      <w:r w:rsidRPr="00D308D4">
        <w:tab/>
        <w:t>Комитет ссылается на пункт 6.2 замечания общего порядка № 23 (1994 год), который гласит:</w:t>
      </w:r>
    </w:p>
    <w:p w:rsidR="003101CD" w:rsidRPr="00D308D4" w:rsidRDefault="00A03E21" w:rsidP="00C56A2D">
      <w:pPr>
        <w:pStyle w:val="SingleTxtGR"/>
        <w:ind w:left="1701" w:hanging="567"/>
      </w:pPr>
      <w:r w:rsidRPr="00D308D4">
        <w:tab/>
      </w:r>
      <w:r w:rsidR="003101CD" w:rsidRPr="00D308D4">
        <w:t>Хотя права, закрепленные в статье 27, являются правами личности, они, в свою очередь, зависят от способности группы, относящейся к числу меньшинств, сохранять свою культуру, язык или религию. Соответстве</w:t>
      </w:r>
      <w:r w:rsidR="003101CD" w:rsidRPr="00D308D4">
        <w:t>н</w:t>
      </w:r>
      <w:r w:rsidR="003101CD" w:rsidRPr="00D308D4">
        <w:t>но, эффективные меры со стороны государств могут быть необходимы также для сохр</w:t>
      </w:r>
      <w:r w:rsidR="003101CD" w:rsidRPr="00D308D4">
        <w:t>а</w:t>
      </w:r>
      <w:r w:rsidR="003101CD" w:rsidRPr="00D308D4">
        <w:t>нения самобытности какого-либо меньшинства и прав его членов пользоваться своей культурой… совместно с другими членами группы. В этой связи следует отметить, что при осуществлении такого рода эффективных мер должны с</w:t>
      </w:r>
      <w:r w:rsidR="003101CD" w:rsidRPr="00D308D4">
        <w:t>о</w:t>
      </w:r>
      <w:r w:rsidR="003101CD" w:rsidRPr="00D308D4">
        <w:t>блюдаться положения статей 2 (1) и 26 Пакта в том, что касается как дифференцированного подхода к разли</w:t>
      </w:r>
      <w:r w:rsidR="003101CD" w:rsidRPr="00D308D4">
        <w:t>ч</w:t>
      </w:r>
      <w:r w:rsidR="003101CD" w:rsidRPr="00D308D4">
        <w:t>ным меньшинствам, так и дифференцированного подхода к лицам, пр</w:t>
      </w:r>
      <w:r w:rsidR="003101CD" w:rsidRPr="00D308D4">
        <w:t>и</w:t>
      </w:r>
      <w:r w:rsidR="003101CD" w:rsidRPr="00D308D4">
        <w:t>надлежащим к ним и остальной части населения. Однако, поскольку эти меры нацелены на исправление условий, которые препятствуют осущес</w:t>
      </w:r>
      <w:r w:rsidR="003101CD" w:rsidRPr="00D308D4">
        <w:t>т</w:t>
      </w:r>
      <w:r w:rsidR="003101CD" w:rsidRPr="00D308D4">
        <w:t xml:space="preserve">влению прав, гарантированных в статье 27, или умаляют их, они могут представлять собой законную дифференциацию в соответствии с Пактом при условии, что в их основе лежат разумные и объективные критерии. </w:t>
      </w:r>
    </w:p>
    <w:p w:rsidR="003101CD" w:rsidRPr="00D308D4" w:rsidRDefault="003101CD" w:rsidP="00D308D4">
      <w:pPr>
        <w:pStyle w:val="SingleTxtGR"/>
      </w:pPr>
      <w:r w:rsidRPr="00D308D4">
        <w:t>7.7</w:t>
      </w:r>
      <w:r w:rsidRPr="00D308D4">
        <w:tab/>
        <w:t>В данном случае авторы утверждают, что они понесли более значител</w:t>
      </w:r>
      <w:r w:rsidRPr="00D308D4">
        <w:t>ь</w:t>
      </w:r>
      <w:r w:rsidRPr="00D308D4">
        <w:t>ные потери молодняка по сравнению с оленеводами хозяйства Ивало. При этом в материалах, представленных Комитету, соответствующие цифры не приводя</w:t>
      </w:r>
      <w:r w:rsidRPr="00D308D4">
        <w:t>т</w:t>
      </w:r>
      <w:r w:rsidRPr="00D308D4">
        <w:t>ся. Авторы предоставляют ряд цифровых данных, касающихся численн</w:t>
      </w:r>
      <w:r w:rsidRPr="00D308D4">
        <w:t>о</w:t>
      </w:r>
      <w:r w:rsidRPr="00D308D4">
        <w:t>сти их поголовья и его сокращения, предписанного Кооперативом на 2010-2011 годы, но не на 2007-2008 годы или на предшествующие годы. Кроме того, не ясно, к</w:t>
      </w:r>
      <w:r w:rsidRPr="00D308D4">
        <w:t>а</w:t>
      </w:r>
      <w:r w:rsidRPr="00D308D4">
        <w:t>кова динамика роста показателей сокращения поголовья, которые были предп</w:t>
      </w:r>
      <w:r w:rsidRPr="00D308D4">
        <w:t>и</w:t>
      </w:r>
      <w:r w:rsidRPr="00D308D4">
        <w:t>саны авторам до 2007 года, как эти данные сопоставляются с пок</w:t>
      </w:r>
      <w:r w:rsidRPr="00D308D4">
        <w:t>а</w:t>
      </w:r>
      <w:r w:rsidRPr="00D308D4">
        <w:t>зателями, предписанными остальным членам Кооператива, и как именно они оказались в ситуации, к</w:t>
      </w:r>
      <w:r w:rsidRPr="00D308D4">
        <w:t>о</w:t>
      </w:r>
      <w:r w:rsidRPr="00D308D4">
        <w:t>гда все их стадо подлежит забою. Не имея информации на этот счет, Комитет, учитывая ограниченный характер представленных ему доказ</w:t>
      </w:r>
      <w:r w:rsidRPr="00D308D4">
        <w:t>а</w:t>
      </w:r>
      <w:r w:rsidRPr="00D308D4">
        <w:t>тельств, не может придти к выводу о том, что методы сокращения поголовья, применяемые кооперативом Ивало, оказали на авторов такое воздействие, кот</w:t>
      </w:r>
      <w:r w:rsidRPr="00D308D4">
        <w:t>о</w:t>
      </w:r>
      <w:r w:rsidRPr="00D308D4">
        <w:t>рое равнозначно отказу авторам в правах, предусмотренных статьями 26 и 27. Несмотря на этот вывод, Комитет считает важным отметить, что, принимая м</w:t>
      </w:r>
      <w:r w:rsidRPr="00D308D4">
        <w:t>е</w:t>
      </w:r>
      <w:r w:rsidRPr="00D308D4">
        <w:t>ры, затрагивающие права в соответствии со статьей 27, государство-участник должно помнить, что, хотя различные виды деятельности сами по себе не пре</w:t>
      </w:r>
      <w:r w:rsidRPr="00D308D4">
        <w:t>д</w:t>
      </w:r>
      <w:r w:rsidRPr="00D308D4">
        <w:t>ставляют собой нарушение этой статьи, подобные виды деятельности в ко</w:t>
      </w:r>
      <w:r w:rsidRPr="00D308D4">
        <w:t>м</w:t>
      </w:r>
      <w:r w:rsidRPr="00D308D4">
        <w:t>плексе могут подорвать права народа саами пользоваться собственной культ</w:t>
      </w:r>
      <w:r w:rsidRPr="00D308D4">
        <w:t>у</w:t>
      </w:r>
      <w:r w:rsidRPr="00D308D4">
        <w:t>рой.</w:t>
      </w:r>
      <w:r w:rsidRPr="00C56A2D">
        <w:rPr>
          <w:sz w:val="18"/>
          <w:szCs w:val="18"/>
          <w:vertAlign w:val="superscript"/>
        </w:rPr>
        <w:footnoteReference w:id="6"/>
      </w:r>
    </w:p>
    <w:p w:rsidR="003101CD" w:rsidRPr="00D308D4" w:rsidRDefault="003101CD" w:rsidP="00D308D4">
      <w:pPr>
        <w:pStyle w:val="SingleTxtGR"/>
      </w:pPr>
      <w:r w:rsidRPr="00D308D4">
        <w:t>8.</w:t>
      </w:r>
      <w:r w:rsidRPr="00D308D4">
        <w:tab/>
        <w:t>Комитет по правам человека, действуя согласно пункту 4 статьи 5 Ф</w:t>
      </w:r>
      <w:r w:rsidRPr="00D308D4">
        <w:t>а</w:t>
      </w:r>
      <w:r w:rsidRPr="00D308D4">
        <w:t>культативного протокола к Международному пакту о гражданских и политич</w:t>
      </w:r>
      <w:r w:rsidRPr="00D308D4">
        <w:t>е</w:t>
      </w:r>
      <w:r w:rsidRPr="00D308D4">
        <w:t>ских правах, считает, что представленные ему факты не свидетельствуют о н</w:t>
      </w:r>
      <w:r w:rsidRPr="00D308D4">
        <w:t>а</w:t>
      </w:r>
      <w:r w:rsidRPr="00D308D4">
        <w:t>рушении статей 26 или 27 Пакта.</w:t>
      </w:r>
    </w:p>
    <w:p w:rsidR="003101CD" w:rsidRPr="00D308D4" w:rsidRDefault="003101CD" w:rsidP="00D308D4">
      <w:pPr>
        <w:pStyle w:val="SingleTxtGR"/>
      </w:pPr>
      <w:r w:rsidRPr="00D308D4">
        <w:t>[Принято на английском, испанском и французском языках, причем языком ор</w:t>
      </w:r>
      <w:r w:rsidRPr="00D308D4">
        <w:t>и</w:t>
      </w:r>
      <w:r w:rsidRPr="00D308D4">
        <w:t>гинала является английский. Впоследствии будет издано также на арабском, к</w:t>
      </w:r>
      <w:r w:rsidRPr="00D308D4">
        <w:t>и</w:t>
      </w:r>
      <w:r w:rsidRPr="00D308D4">
        <w:t>тайском и русском языках в качестве части ежегодного доклада Комитета Ген</w:t>
      </w:r>
      <w:r w:rsidRPr="00D308D4">
        <w:t>е</w:t>
      </w:r>
      <w:r w:rsidRPr="00D308D4">
        <w:t xml:space="preserve">ральной Ассамблее.] </w:t>
      </w:r>
    </w:p>
    <w:p w:rsidR="003101CD" w:rsidRPr="003101CD" w:rsidRDefault="003101CD" w:rsidP="003101CD">
      <w:pPr>
        <w:pStyle w:val="SingleTxtGR"/>
        <w:rPr>
          <w:lang/>
        </w:rPr>
      </w:pPr>
    </w:p>
    <w:p w:rsidR="003101CD" w:rsidRPr="003101CD" w:rsidRDefault="003101CD" w:rsidP="003101CD">
      <w:pPr>
        <w:pStyle w:val="SingleTxtGR"/>
        <w:rPr>
          <w:u w:val="single"/>
          <w:lang w:val="sv-SE"/>
        </w:rPr>
        <w:sectPr w:rsidR="003101CD" w:rsidRPr="003101CD" w:rsidSect="003101C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3101CD" w:rsidRPr="003101CD" w:rsidRDefault="003101CD" w:rsidP="00310D74">
      <w:pPr>
        <w:pStyle w:val="HChGR"/>
      </w:pPr>
      <w:r w:rsidRPr="003101CD">
        <w:t>Добавление</w:t>
      </w:r>
    </w:p>
    <w:p w:rsidR="003101CD" w:rsidRPr="003101CD" w:rsidRDefault="003101CD" w:rsidP="00310D74">
      <w:pPr>
        <w:pStyle w:val="HChGR"/>
      </w:pPr>
      <w:r w:rsidRPr="003101CD">
        <w:tab/>
      </w:r>
      <w:r w:rsidRPr="003101CD">
        <w:tab/>
        <w:t>Особое (несогласное) мнение, которое выразили члены Комитета г-н Вальтер Келин, г-н Виктор Мануэль Родригес-Ресия, г-жа Аня За</w:t>
      </w:r>
      <w:r w:rsidRPr="003101CD">
        <w:t>й</w:t>
      </w:r>
      <w:r w:rsidRPr="003101CD">
        <w:t xml:space="preserve">берт-Фор и </w:t>
      </w:r>
      <w:r w:rsidR="00B170FF" w:rsidRPr="00B170FF">
        <w:br/>
      </w:r>
      <w:r w:rsidRPr="003101CD">
        <w:t>г-н Юваль Шани</w:t>
      </w:r>
    </w:p>
    <w:p w:rsidR="003101CD" w:rsidRPr="00C56A2D" w:rsidRDefault="00310D74" w:rsidP="00C56A2D">
      <w:pPr>
        <w:pStyle w:val="SingleTxtGR"/>
      </w:pPr>
      <w:r w:rsidRPr="00C56A2D">
        <w:tab/>
      </w:r>
      <w:r w:rsidR="003101CD" w:rsidRPr="00C56A2D">
        <w:t>Мы не в состоянии согласиться с мнением Комитета о том, что предста</w:t>
      </w:r>
      <w:r w:rsidR="003101CD" w:rsidRPr="00C56A2D">
        <w:t>в</w:t>
      </w:r>
      <w:r w:rsidR="003101CD" w:rsidRPr="00C56A2D">
        <w:t>ленные ему факты не ук</w:t>
      </w:r>
      <w:r w:rsidR="003101CD" w:rsidRPr="00C56A2D">
        <w:t>а</w:t>
      </w:r>
      <w:r w:rsidR="003101CD" w:rsidRPr="00C56A2D">
        <w:t>зывают на нарушение статьи 27 Пакта. Мы сожалеем, что в решении, которое принято большинством членов, не учитываются в до</w:t>
      </w:r>
      <w:r w:rsidR="003101CD" w:rsidRPr="00C56A2D">
        <w:t>с</w:t>
      </w:r>
      <w:r w:rsidR="003101CD" w:rsidRPr="00C56A2D">
        <w:t>таточной степени обстоятельства данного дела. Согласно представленным авт</w:t>
      </w:r>
      <w:r w:rsidR="003101CD" w:rsidRPr="00C56A2D">
        <w:t>о</w:t>
      </w:r>
      <w:r w:rsidR="003101CD" w:rsidRPr="00C56A2D">
        <w:t>рами бесспорным фактам, руководство оленеводческого кооператива Ивало приняло решение о том, что авторы, являющиеся членами Неллимского олен</w:t>
      </w:r>
      <w:r w:rsidR="003101CD" w:rsidRPr="00C56A2D">
        <w:t>е</w:t>
      </w:r>
      <w:r w:rsidR="003101CD" w:rsidRPr="00C56A2D">
        <w:t>водческого хозяйства, начиная с 26 сентября 2011 года должны были провести забой всего принадлежащего им  поголовья оленей. Решение о забое оленей, принадлежащих авторам, является следствием кооперативной системы, введе</w:t>
      </w:r>
      <w:r w:rsidR="003101CD" w:rsidRPr="00C56A2D">
        <w:t>н</w:t>
      </w:r>
      <w:r w:rsidR="003101CD" w:rsidRPr="00C56A2D">
        <w:t>ной государством в соответствии с Законом об оленеводстве 1990 года. Согла</w:t>
      </w:r>
      <w:r w:rsidR="003101CD" w:rsidRPr="00C56A2D">
        <w:t>с</w:t>
      </w:r>
      <w:r w:rsidR="003101CD" w:rsidRPr="00C56A2D">
        <w:t>но пункту 1 статьи 21 Закона, Министерство сельского и лесного хозяйства о</w:t>
      </w:r>
      <w:r w:rsidR="003101CD" w:rsidRPr="00C56A2D">
        <w:t>п</w:t>
      </w:r>
      <w:r w:rsidR="003101CD" w:rsidRPr="00C56A2D">
        <w:t>ределяет максимальную численность поголовья оленей, которое тому или ин</w:t>
      </w:r>
      <w:r w:rsidR="003101CD" w:rsidRPr="00C56A2D">
        <w:t>о</w:t>
      </w:r>
      <w:r w:rsidR="003101CD" w:rsidRPr="00C56A2D">
        <w:t>му кооперативу разрешается держать на своей территории. Согласно пункту 1 статьи 22 Закона, если численность поголовья оленей в кооперативе или у о</w:t>
      </w:r>
      <w:r w:rsidR="003101CD" w:rsidRPr="00C56A2D">
        <w:t>т</w:t>
      </w:r>
      <w:r w:rsidR="003101CD" w:rsidRPr="00C56A2D">
        <w:t>дельного оленевода превышает максимальное количество, то кооператив обязан принять решение о сокращении поголовья до разрешенной максимальной вел</w:t>
      </w:r>
      <w:r w:rsidR="003101CD" w:rsidRPr="00C56A2D">
        <w:t>и</w:t>
      </w:r>
      <w:r w:rsidR="003101CD" w:rsidRPr="00C56A2D">
        <w:t>чины. Если владелец не сократит поголовье своих оленей в соответствии с р</w:t>
      </w:r>
      <w:r w:rsidR="003101CD" w:rsidRPr="00C56A2D">
        <w:t>е</w:t>
      </w:r>
      <w:r w:rsidR="003101CD" w:rsidRPr="00C56A2D">
        <w:t>шением ко</w:t>
      </w:r>
      <w:r w:rsidR="003101CD" w:rsidRPr="00C56A2D">
        <w:t>о</w:t>
      </w:r>
      <w:r w:rsidR="003101CD" w:rsidRPr="00C56A2D">
        <w:t>ператива, правление кооператива может принять решение о том, что кооператив произведет такое сокращение от имени этого владельца. В данном случае жалоба авторов на решение Кооператива провести сокращение от имени владельца на основе плана на забой, принятого Кооперативом на пастбищный период 2007-2008 годов, была отклонена Административным судом Рованиеми и Верховным административным судом. В результате теперь над авторами н</w:t>
      </w:r>
      <w:r w:rsidR="003101CD" w:rsidRPr="00C56A2D">
        <w:t>а</w:t>
      </w:r>
      <w:r w:rsidR="003101CD" w:rsidRPr="00C56A2D">
        <w:t xml:space="preserve">висла угроза того, что все их олени будут забиты. </w:t>
      </w:r>
    </w:p>
    <w:p w:rsidR="003101CD" w:rsidRPr="003101CD" w:rsidRDefault="00310D74" w:rsidP="003101CD">
      <w:pPr>
        <w:pStyle w:val="SingleTxtGR"/>
      </w:pPr>
      <w:r>
        <w:rPr>
          <w:lang w:val="en-US"/>
        </w:rPr>
        <w:tab/>
      </w:r>
      <w:r w:rsidR="003101CD" w:rsidRPr="003101CD">
        <w:t xml:space="preserve">Оленеводство является жизненно важным элементом культуры авторов и, следовательно, находится под защитой статьи </w:t>
      </w:r>
      <w:r w:rsidR="003101CD" w:rsidRPr="003101CD">
        <w:rPr>
          <w:lang/>
        </w:rPr>
        <w:t>27</w:t>
      </w:r>
      <w:r w:rsidR="003101CD" w:rsidRPr="003101CD">
        <w:t xml:space="preserve"> Пакта</w:t>
      </w:r>
      <w:r w:rsidR="003101CD" w:rsidRPr="003101CD">
        <w:rPr>
          <w:lang/>
        </w:rPr>
        <w:t>,</w:t>
      </w:r>
      <w:r w:rsidR="003101CD" w:rsidRPr="003101CD">
        <w:t xml:space="preserve"> согласно которой л</w:t>
      </w:r>
      <w:r w:rsidR="003101CD" w:rsidRPr="003101CD">
        <w:t>и</w:t>
      </w:r>
      <w:r w:rsidR="003101CD" w:rsidRPr="003101CD">
        <w:t>цам, принадлежащим к этническим меньшинствам, не может быть отказано в праве совместно с другими членами той же группы пользоваться своей культ</w:t>
      </w:r>
      <w:r w:rsidR="003101CD" w:rsidRPr="003101CD">
        <w:t>у</w:t>
      </w:r>
      <w:r w:rsidR="003101CD" w:rsidRPr="003101CD">
        <w:t>рой</w:t>
      </w:r>
      <w:r w:rsidR="003101CD" w:rsidRPr="003101CD">
        <w:rPr>
          <w:lang/>
        </w:rPr>
        <w:t xml:space="preserve">. </w:t>
      </w:r>
      <w:r w:rsidR="003101CD" w:rsidRPr="003101CD">
        <w:t>Ранее подход Комитета заключался в определении того, явилось ли вмеш</w:t>
      </w:r>
      <w:r w:rsidR="003101CD" w:rsidRPr="003101CD">
        <w:t>а</w:t>
      </w:r>
      <w:r w:rsidR="003101CD" w:rsidRPr="003101CD">
        <w:t>тельство государства-участника в оленеводство столь существенным, что гос</w:t>
      </w:r>
      <w:r w:rsidR="003101CD" w:rsidRPr="003101CD">
        <w:t>у</w:t>
      </w:r>
      <w:r w:rsidR="003101CD" w:rsidRPr="003101CD">
        <w:t>дарство-участник не обеспечило надлежащей защиты права авторов на польз</w:t>
      </w:r>
      <w:r w:rsidR="003101CD" w:rsidRPr="003101CD">
        <w:t>о</w:t>
      </w:r>
      <w:r w:rsidR="003101CD" w:rsidRPr="003101CD">
        <w:t>вание их культурой</w:t>
      </w:r>
      <w:r w:rsidR="003101CD" w:rsidRPr="003101CD">
        <w:rPr>
          <w:lang/>
        </w:rPr>
        <w:t>.</w:t>
      </w:r>
      <w:r w:rsidR="003101CD" w:rsidRPr="003101CD">
        <w:rPr>
          <w:vertAlign w:val="superscript"/>
          <w:lang/>
        </w:rPr>
        <w:footnoteReference w:id="7"/>
      </w:r>
    </w:p>
    <w:p w:rsidR="003101CD" w:rsidRPr="003101CD" w:rsidRDefault="00310D74" w:rsidP="003101CD">
      <w:pPr>
        <w:pStyle w:val="SingleTxtGR"/>
        <w:rPr>
          <w:lang/>
        </w:rPr>
      </w:pPr>
      <w:r>
        <w:rPr>
          <w:lang w:val="en-US"/>
        </w:rPr>
        <w:tab/>
      </w:r>
      <w:r w:rsidR="003101CD" w:rsidRPr="003101CD">
        <w:t>В данном случае забой всех принадлежащих авторам оленей представл</w:t>
      </w:r>
      <w:r w:rsidR="003101CD" w:rsidRPr="003101CD">
        <w:t>я</w:t>
      </w:r>
      <w:r w:rsidR="003101CD" w:rsidRPr="003101CD">
        <w:t>ет собой особо серьезное вмешательство в осуществление авторами своих прав по Пакту</w:t>
      </w:r>
      <w:r w:rsidR="003101CD" w:rsidRPr="003101CD">
        <w:rPr>
          <w:lang/>
        </w:rPr>
        <w:t>,</w:t>
      </w:r>
      <w:r w:rsidR="003101CD" w:rsidRPr="003101CD">
        <w:t xml:space="preserve"> поскольку оно лишит их источника жизнеобеспечения, имеющего жизненно важное значение для их способности продолжать пользоваться своей традиционной культурой</w:t>
      </w:r>
      <w:r w:rsidR="003101CD" w:rsidRPr="003101CD">
        <w:rPr>
          <w:lang/>
        </w:rPr>
        <w:t xml:space="preserve">. </w:t>
      </w:r>
      <w:r w:rsidR="003101CD" w:rsidRPr="003101CD">
        <w:t>Мы признаем, что это вмешательство является не р</w:t>
      </w:r>
      <w:r w:rsidR="003101CD" w:rsidRPr="003101CD">
        <w:t>е</w:t>
      </w:r>
      <w:r w:rsidR="003101CD" w:rsidRPr="003101CD">
        <w:t>зультатом прямого распоряжения какого-либо органа государства-участника о проведения забоя их оленей, а следствием решения, принятого оленеводческим кооперативом Ивало. Тем не менее, согласно статье 27 Пакта, государство-участник обязано не только воздерживаться от принятия мер, равнозначных о</w:t>
      </w:r>
      <w:r w:rsidR="003101CD" w:rsidRPr="003101CD">
        <w:t>т</w:t>
      </w:r>
      <w:r w:rsidR="003101CD" w:rsidRPr="003101CD">
        <w:t>казу представителям какого-либо меньшинства в праве пользоваться своей культурой, но и принимать позитивные меры з</w:t>
      </w:r>
      <w:r w:rsidR="003101CD" w:rsidRPr="003101CD">
        <w:t>а</w:t>
      </w:r>
      <w:r w:rsidR="003101CD" w:rsidRPr="003101CD">
        <w:t>щиты «</w:t>
      </w:r>
      <w:r w:rsidR="003101CD" w:rsidRPr="003101CD">
        <w:rPr>
          <w:lang/>
        </w:rPr>
        <w:t>от действий других лиц, находящихся на территории государства-участника</w:t>
      </w:r>
      <w:r w:rsidR="003101CD" w:rsidRPr="003101CD">
        <w:t>».</w:t>
      </w:r>
      <w:r w:rsidR="003101CD" w:rsidRPr="003101CD">
        <w:rPr>
          <w:vertAlign w:val="superscript"/>
          <w:lang w:val="en-GB"/>
        </w:rPr>
        <w:footnoteReference w:id="8"/>
      </w:r>
      <w:r w:rsidR="003101CD" w:rsidRPr="003101CD">
        <w:t xml:space="preserve"> В этой связи мы согласны с тем, что разрешение оленеводческим кооперативам предписывать своим чл</w:t>
      </w:r>
      <w:r w:rsidR="003101CD" w:rsidRPr="003101CD">
        <w:t>е</w:t>
      </w:r>
      <w:r w:rsidR="003101CD" w:rsidRPr="003101CD">
        <w:t>нам квоты на забой оленей для достижения целей Закона об оленеводстве, пр</w:t>
      </w:r>
      <w:r w:rsidR="003101CD" w:rsidRPr="003101CD">
        <w:t>е</w:t>
      </w:r>
      <w:r w:rsidR="003101CD" w:rsidRPr="003101CD">
        <w:t>дусматривающих сокращение численности оленей по экономическим и экол</w:t>
      </w:r>
      <w:r w:rsidR="003101CD" w:rsidRPr="003101CD">
        <w:t>о</w:t>
      </w:r>
      <w:r w:rsidR="003101CD" w:rsidRPr="003101CD">
        <w:t>гическим соображениям, и обеспечение сохранения и благосостояния саамского меньшинства являются разумными и созвучными статье 27 Пакта.</w:t>
      </w:r>
      <w:r w:rsidR="003101CD" w:rsidRPr="003101CD">
        <w:rPr>
          <w:vertAlign w:val="superscript"/>
          <w:lang w:val="en-US"/>
        </w:rPr>
        <w:footnoteReference w:id="9"/>
      </w:r>
      <w:r w:rsidR="003101CD" w:rsidRPr="003101CD">
        <w:t xml:space="preserve"> Однако в случаях явной коллизии между закон</w:t>
      </w:r>
      <w:r w:rsidR="003101CD" w:rsidRPr="003101CD">
        <w:t>о</w:t>
      </w:r>
      <w:r w:rsidR="003101CD" w:rsidRPr="003101CD">
        <w:t>дательством, которое, как представляется, обеспечивает защиту прав этого меньшинства в целом, и его применением к о</w:t>
      </w:r>
      <w:r w:rsidR="003101CD" w:rsidRPr="003101CD">
        <w:t>т</w:t>
      </w:r>
      <w:r w:rsidR="003101CD" w:rsidRPr="003101CD">
        <w:t>дельному представителю этого меньшинства Комитет руководствовался соо</w:t>
      </w:r>
      <w:r w:rsidR="003101CD" w:rsidRPr="003101CD">
        <w:t>б</w:t>
      </w:r>
      <w:r w:rsidR="003101CD" w:rsidRPr="003101CD">
        <w:t>ражением о том, что ограничения, налагаемые на право отдельных представ</w:t>
      </w:r>
      <w:r w:rsidR="003101CD" w:rsidRPr="003101CD">
        <w:t>и</w:t>
      </w:r>
      <w:r w:rsidR="003101CD" w:rsidRPr="003101CD">
        <w:t>телей меньшинства, должны не только иметь разумное и объективное обосн</w:t>
      </w:r>
      <w:r w:rsidR="003101CD" w:rsidRPr="003101CD">
        <w:t>о</w:t>
      </w:r>
      <w:r w:rsidR="003101CD" w:rsidRPr="003101CD">
        <w:t>вание применительно к конкретным обстоятельствам дела, но и быть необход</w:t>
      </w:r>
      <w:r w:rsidR="003101CD" w:rsidRPr="003101CD">
        <w:t>и</w:t>
      </w:r>
      <w:r w:rsidR="003101CD" w:rsidRPr="003101CD">
        <w:t>мыми для сохранения жизнеспособности и благосостояния меньшинства в ц</w:t>
      </w:r>
      <w:r w:rsidR="003101CD" w:rsidRPr="003101CD">
        <w:t>е</w:t>
      </w:r>
      <w:r w:rsidR="003101CD" w:rsidRPr="003101CD">
        <w:t>лом.</w:t>
      </w:r>
      <w:r w:rsidR="003101CD" w:rsidRPr="003101CD">
        <w:rPr>
          <w:vertAlign w:val="superscript"/>
          <w:lang w:val="en-US"/>
        </w:rPr>
        <w:footnoteReference w:id="10"/>
      </w:r>
      <w:r w:rsidR="003101CD" w:rsidRPr="003101CD">
        <w:t xml:space="preserve"> Государство-участник не показало, что забой всех принадлежащих авт</w:t>
      </w:r>
      <w:r w:rsidR="003101CD" w:rsidRPr="003101CD">
        <w:t>о</w:t>
      </w:r>
      <w:r w:rsidR="003101CD" w:rsidRPr="003101CD">
        <w:t>рам оленей был необходим для достижения этой цели; представленные Комит</w:t>
      </w:r>
      <w:r w:rsidR="003101CD" w:rsidRPr="003101CD">
        <w:t>е</w:t>
      </w:r>
      <w:r w:rsidR="003101CD" w:rsidRPr="003101CD">
        <w:t>ту материалы также не позволяют нам придти к выводу, что в данном случае цели сокращения численности поголовья нельзя было достичь иным способом и что достижение этой цели оправдывает решение о проведении забоя всех оленей, принадлежащих авторам, несмотря на его существенное воздействие на право авторов пользоваться своей культурой. В силу этих причин мы делаем вывод о том, что Комитет должен был констатировать, что государство-участник нарушило свои обязательства по статье 27 Пакта</w:t>
      </w:r>
      <w:r w:rsidR="003101CD" w:rsidRPr="003101CD">
        <w:rPr>
          <w:lang/>
        </w:rPr>
        <w:t>.</w:t>
      </w:r>
    </w:p>
    <w:p w:rsidR="003101CD" w:rsidRPr="003101CD" w:rsidRDefault="003101CD" w:rsidP="003101CD">
      <w:pPr>
        <w:pStyle w:val="SingleTxtGR"/>
        <w:rPr>
          <w:lang w:val="sv-SE"/>
        </w:rPr>
      </w:pPr>
      <w:r w:rsidRPr="003101CD">
        <w:rPr>
          <w:lang/>
        </w:rPr>
        <w:t>[</w:t>
      </w:r>
      <w:r w:rsidRPr="003101CD">
        <w:t>Составлено на английском языке</w:t>
      </w:r>
      <w:r w:rsidRPr="003101CD">
        <w:rPr>
          <w:lang/>
        </w:rPr>
        <w:t>.</w:t>
      </w:r>
      <w:r w:rsidRPr="003101CD">
        <w:t xml:space="preserve"> Впоследствии будет издано также на ара</w:t>
      </w:r>
      <w:r w:rsidRPr="003101CD">
        <w:t>б</w:t>
      </w:r>
      <w:r w:rsidRPr="003101CD">
        <w:t>ском, испанском, китайском, русском и французском языках в качестве части ежегодного доклада Комитета Генеральной Ассамблее.</w:t>
      </w:r>
      <w:r w:rsidRPr="003101CD">
        <w:rPr>
          <w:lang/>
        </w:rPr>
        <w:t>]</w:t>
      </w:r>
    </w:p>
    <w:p w:rsidR="003101CD" w:rsidRPr="003101CD" w:rsidRDefault="003101CD" w:rsidP="003101CD">
      <w:pPr>
        <w:spacing w:before="240"/>
        <w:jc w:val="center"/>
        <w:rPr>
          <w:u w:val="single"/>
        </w:rPr>
      </w:pPr>
      <w:r>
        <w:rPr>
          <w:u w:val="single"/>
        </w:rPr>
        <w:tab/>
      </w:r>
      <w:r>
        <w:rPr>
          <w:u w:val="single"/>
        </w:rPr>
        <w:tab/>
      </w:r>
      <w:r>
        <w:rPr>
          <w:u w:val="single"/>
        </w:rPr>
        <w:tab/>
      </w:r>
    </w:p>
    <w:p w:rsidR="003101CD" w:rsidRPr="003101CD" w:rsidRDefault="003101CD" w:rsidP="003101CD">
      <w:pPr>
        <w:pStyle w:val="SingleTxtGR"/>
      </w:pPr>
    </w:p>
    <w:sectPr w:rsidR="003101CD" w:rsidRPr="003101CD" w:rsidSect="00A721A6">
      <w:headerReference w:type="even" r:id="rId13"/>
      <w:headerReference w:type="default" r:id="rId14"/>
      <w:footerReference w:type="even" r:id="rId15"/>
      <w:footerReference w:type="default" r:id="rId16"/>
      <w:headerReference w:type="first" r:id="rId17"/>
      <w:footerReference w:type="first" r:id="rId18"/>
      <w:footnotePr>
        <w:numFmt w:val="lowerLetter"/>
        <w:numRestart w:val="eachSect"/>
      </w:footnotePr>
      <w:pgSz w:w="11907" w:h="16840" w:code="9"/>
      <w:pgMar w:top="1701" w:right="1134" w:bottom="2268" w:left="1134" w:header="1134"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DE" w:rsidRDefault="008D4FDE">
      <w:r>
        <w:rPr>
          <w:lang w:val="en-US"/>
        </w:rPr>
        <w:tab/>
      </w:r>
      <w:r>
        <w:separator/>
      </w:r>
    </w:p>
  </w:endnote>
  <w:endnote w:type="continuationSeparator" w:id="0">
    <w:p w:rsidR="008D4FDE" w:rsidRDefault="008D4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781C83" w:rsidRDefault="00B00B41" w:rsidP="003101CD">
    <w:pPr>
      <w:pStyle w:val="Footer"/>
      <w:tabs>
        <w:tab w:val="clear" w:pos="9639"/>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A13F02">
      <w:rPr>
        <w:b/>
        <w:noProof/>
        <w:sz w:val="18"/>
      </w:rPr>
      <w:t>2</w:t>
    </w:r>
    <w:r w:rsidRPr="00781C83">
      <w:rPr>
        <w:b/>
        <w:sz w:val="18"/>
      </w:rPr>
      <w:fldChar w:fldCharType="end"/>
    </w:r>
    <w:r>
      <w:rPr>
        <w:sz w:val="18"/>
      </w:rPr>
      <w:tab/>
    </w:r>
    <w:r>
      <w:rPr>
        <w:lang w:val="en-US"/>
      </w:rPr>
      <w:t>GE.</w:t>
    </w:r>
    <w:r w:rsidRPr="00FC68FD">
      <w:rPr>
        <w:lang w:val="en-US"/>
      </w:rPr>
      <w:t>14-</w:t>
    </w:r>
    <w:r>
      <w:rPr>
        <w:lang w:val="en-US"/>
      </w:rPr>
      <w:t>04357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24183F" w:rsidRDefault="00B00B41" w:rsidP="003101CD">
    <w:pPr>
      <w:pStyle w:val="Footer"/>
      <w:tabs>
        <w:tab w:val="clear" w:pos="9639"/>
        <w:tab w:val="right" w:pos="9638"/>
      </w:tabs>
      <w:rPr>
        <w:b/>
        <w:bCs/>
        <w:sz w:val="18"/>
      </w:rPr>
    </w:pPr>
    <w:r>
      <w:rPr>
        <w:lang w:val="en-US"/>
      </w:rPr>
      <w:t>GE.</w:t>
    </w:r>
    <w:r w:rsidRPr="00FC68FD">
      <w:rPr>
        <w:lang w:val="en-US"/>
      </w:rPr>
      <w:t>14-</w:t>
    </w:r>
    <w:r>
      <w:rPr>
        <w:lang w:val="en-US"/>
      </w:rPr>
      <w:t>04357</w:t>
    </w:r>
    <w:r>
      <w:rPr>
        <w:b/>
        <w:sz w:val="18"/>
      </w:rPr>
      <w:tab/>
    </w:r>
    <w:r w:rsidRPr="0024183F">
      <w:rPr>
        <w:b/>
        <w:bCs/>
        <w:sz w:val="18"/>
      </w:rPr>
      <w:fldChar w:fldCharType="begin"/>
    </w:r>
    <w:r w:rsidRPr="0024183F">
      <w:rPr>
        <w:b/>
        <w:bCs/>
        <w:sz w:val="18"/>
      </w:rPr>
      <w:instrText xml:space="preserve"> PAGE  \* MERGEFORMAT </w:instrText>
    </w:r>
    <w:r w:rsidRPr="0024183F">
      <w:rPr>
        <w:b/>
        <w:bCs/>
        <w:sz w:val="18"/>
      </w:rPr>
      <w:fldChar w:fldCharType="separate"/>
    </w:r>
    <w:r w:rsidR="00A13F02">
      <w:rPr>
        <w:b/>
        <w:bCs/>
        <w:noProof/>
        <w:sz w:val="18"/>
      </w:rPr>
      <w:t>17</w:t>
    </w:r>
    <w:r w:rsidRPr="0024183F">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B00B41" w:rsidTr="00310D74">
      <w:trPr>
        <w:trHeight w:val="438"/>
      </w:trPr>
      <w:tc>
        <w:tcPr>
          <w:tcW w:w="4068" w:type="dxa"/>
          <w:vAlign w:val="bottom"/>
        </w:tcPr>
        <w:p w:rsidR="00B00B41" w:rsidRPr="006D4931" w:rsidRDefault="00B00B41" w:rsidP="00310D74">
          <w:r>
            <w:rPr>
              <w:lang w:val="en-US"/>
            </w:rPr>
            <w:t>GE.</w:t>
          </w:r>
          <w:r w:rsidRPr="006D4931">
            <w:rPr>
              <w:lang w:val="en-US"/>
            </w:rPr>
            <w:t>1</w:t>
          </w:r>
          <w:r>
            <w:rPr>
              <w:lang w:val="en-US"/>
            </w:rPr>
            <w:t>4</w:t>
          </w:r>
          <w:r w:rsidRPr="006D4931">
            <w:rPr>
              <w:lang w:val="en-US"/>
            </w:rPr>
            <w:t>-</w:t>
          </w:r>
          <w:r>
            <w:rPr>
              <w:lang w:val="en-US"/>
            </w:rPr>
            <w:t>04357</w:t>
          </w:r>
          <w:r w:rsidRPr="006D4931">
            <w:rPr>
              <w:lang w:val="en-US"/>
            </w:rPr>
            <w:t xml:space="preserve">   (R)</w:t>
          </w:r>
          <w:r>
            <w:rPr>
              <w:lang w:val="en-US"/>
            </w:rPr>
            <w:t xml:space="preserve">   030714   030714</w:t>
          </w:r>
        </w:p>
      </w:tc>
      <w:tc>
        <w:tcPr>
          <w:tcW w:w="4663" w:type="dxa"/>
          <w:vMerge w:val="restart"/>
          <w:vAlign w:val="bottom"/>
        </w:tcPr>
        <w:p w:rsidR="00B00B41" w:rsidRDefault="00B00B41" w:rsidP="00310D7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B00B41" w:rsidRDefault="00B00B41" w:rsidP="00310D74">
          <w:pPr>
            <w:jc w:val="right"/>
          </w:pPr>
          <w:r>
            <w:pict>
              <v:shape id="_x0000_i1027" type="#_x0000_t75" style="width:50.25pt;height:50.25pt">
                <v:imagedata r:id="rId2" o:title="2011&amp;Size=2&amp;Lang=R"/>
              </v:shape>
            </w:pict>
          </w:r>
        </w:p>
      </w:tc>
    </w:tr>
    <w:tr w:rsidR="00B00B41" w:rsidRPr="00797A78" w:rsidTr="00310D74">
      <w:tc>
        <w:tcPr>
          <w:tcW w:w="4068" w:type="dxa"/>
          <w:vAlign w:val="bottom"/>
        </w:tcPr>
        <w:p w:rsidR="00B00B41" w:rsidRPr="002B6920" w:rsidRDefault="00B00B41" w:rsidP="00310D74">
          <w:pPr>
            <w:spacing w:after="40"/>
            <w:rPr>
              <w:rFonts w:ascii="C39T30Lfz" w:hAnsi="C39T30Lfz"/>
              <w:spacing w:val="0"/>
              <w:w w:val="100"/>
              <w:kern w:val="0"/>
              <w:sz w:val="56"/>
              <w:szCs w:val="56"/>
              <w:lang w:val="en-US" w:eastAsia="ru-RU"/>
            </w:rPr>
          </w:pP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r w:rsidRPr="002B6920">
            <w:rPr>
              <w:rFonts w:ascii="C39T30Lfz" w:hAnsi="C39T30Lfz"/>
              <w:spacing w:val="0"/>
              <w:w w:val="100"/>
              <w:kern w:val="0"/>
              <w:sz w:val="56"/>
              <w:szCs w:val="56"/>
              <w:lang w:val="en-US" w:eastAsia="ru-RU"/>
            </w:rPr>
            <w:t></w:t>
          </w:r>
        </w:p>
      </w:tc>
      <w:tc>
        <w:tcPr>
          <w:tcW w:w="4663" w:type="dxa"/>
          <w:vMerge/>
        </w:tcPr>
        <w:p w:rsidR="00B00B41" w:rsidRDefault="00B00B41" w:rsidP="00310D74"/>
      </w:tc>
      <w:tc>
        <w:tcPr>
          <w:tcW w:w="1124" w:type="dxa"/>
          <w:vMerge/>
        </w:tcPr>
        <w:p w:rsidR="00B00B41" w:rsidRDefault="00B00B41" w:rsidP="00310D74"/>
      </w:tc>
    </w:tr>
  </w:tbl>
  <w:p w:rsidR="00B00B41" w:rsidRPr="009E73F7" w:rsidRDefault="00B00B41" w:rsidP="002E37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5F0588" w:rsidRDefault="00B00B41">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A13F02">
      <w:rPr>
        <w:rStyle w:val="PageNumber"/>
        <w:noProof/>
      </w:rPr>
      <w:t>18</w:t>
    </w:r>
    <w:r>
      <w:rPr>
        <w:rStyle w:val="PageNumber"/>
      </w:rPr>
      <w:fldChar w:fldCharType="end"/>
    </w:r>
    <w:r>
      <w:rPr>
        <w:lang w:val="en-US"/>
      </w:rPr>
      <w:tab/>
      <w:t>GE.14-04357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5F0588" w:rsidRDefault="00B00B41">
    <w:pPr>
      <w:pStyle w:val="Footer"/>
      <w:rPr>
        <w:lang w:val="en-US"/>
      </w:rPr>
    </w:pPr>
    <w:r>
      <w:rPr>
        <w:lang w:val="en-US"/>
      </w:rPr>
      <w:t>GE.</w:t>
    </w:r>
    <w:r w:rsidRPr="00FC68FD">
      <w:rPr>
        <w:lang w:val="en-US"/>
      </w:rPr>
      <w:t>14-</w:t>
    </w:r>
    <w:r>
      <w:rPr>
        <w:lang w:val="en-US"/>
      </w:rPr>
      <w:t>04357</w:t>
    </w:r>
    <w:r>
      <w:rPr>
        <w:lang w:val="en-US"/>
      </w:rPr>
      <w:tab/>
    </w:r>
    <w:r>
      <w:rPr>
        <w:rStyle w:val="PageNumber"/>
      </w:rPr>
      <w:fldChar w:fldCharType="begin"/>
    </w:r>
    <w:r>
      <w:rPr>
        <w:rStyle w:val="PageNumber"/>
      </w:rPr>
      <w:instrText xml:space="preserve"> PAGE </w:instrText>
    </w:r>
    <w:r>
      <w:rPr>
        <w:rStyle w:val="PageNumber"/>
      </w:rPr>
      <w:fldChar w:fldCharType="separate"/>
    </w:r>
    <w:r w:rsidR="00A13F02">
      <w:rPr>
        <w:rStyle w:val="PageNumber"/>
        <w:noProof/>
      </w:rPr>
      <w:t>19</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B00B41" w:rsidTr="00310D74">
      <w:trPr>
        <w:trHeight w:val="438"/>
      </w:trPr>
      <w:tc>
        <w:tcPr>
          <w:tcW w:w="4068" w:type="dxa"/>
          <w:vAlign w:val="bottom"/>
        </w:tcPr>
        <w:p w:rsidR="00B00B41" w:rsidRPr="006D4931" w:rsidRDefault="00B00B41" w:rsidP="00310D74">
          <w:r>
            <w:rPr>
              <w:lang w:val="en-US"/>
            </w:rPr>
            <w:t>GE.</w:t>
          </w:r>
          <w:r w:rsidRPr="006D4931">
            <w:rPr>
              <w:lang w:val="en-US"/>
            </w:rPr>
            <w:t>1</w:t>
          </w:r>
          <w:r>
            <w:rPr>
              <w:lang w:val="en-US"/>
            </w:rPr>
            <w:t>4</w:t>
          </w:r>
          <w:r w:rsidRPr="006D4931">
            <w:rPr>
              <w:lang w:val="en-US"/>
            </w:rPr>
            <w:t>-</w:t>
          </w:r>
          <w:r>
            <w:rPr>
              <w:lang w:val="en-US"/>
            </w:rPr>
            <w:t>54771</w:t>
          </w:r>
          <w:r w:rsidRPr="006D4931">
            <w:rPr>
              <w:lang w:val="en-US"/>
            </w:rPr>
            <w:t xml:space="preserve">   (R)</w:t>
          </w:r>
          <w:r>
            <w:rPr>
              <w:lang w:val="en-US"/>
            </w:rPr>
            <w:t xml:space="preserve">   030714   030714</w:t>
          </w:r>
        </w:p>
      </w:tc>
      <w:tc>
        <w:tcPr>
          <w:tcW w:w="4663" w:type="dxa"/>
          <w:vMerge w:val="restart"/>
          <w:vAlign w:val="bottom"/>
        </w:tcPr>
        <w:p w:rsidR="00B00B41" w:rsidRDefault="00B00B41" w:rsidP="00310D7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pt;height:18pt">
                <v:imagedata r:id="rId1" o:title="recycle_Russian"/>
              </v:shape>
            </w:pict>
          </w:r>
        </w:p>
      </w:tc>
      <w:tc>
        <w:tcPr>
          <w:tcW w:w="1124" w:type="dxa"/>
          <w:vMerge w:val="restart"/>
          <w:vAlign w:val="bottom"/>
        </w:tcPr>
        <w:p w:rsidR="00B00B41" w:rsidRDefault="00B00B41" w:rsidP="00310D74">
          <w:pPr>
            <w:jc w:val="right"/>
          </w:pPr>
          <w:r>
            <w:pict>
              <v:shape id="_x0000_i1029" type="#_x0000_t75" style="width:50.25pt;height:50.25pt">
                <v:imagedata r:id="rId2" o:title="2011&amp;Size=2&amp;Lang=R"/>
              </v:shape>
            </w:pict>
          </w:r>
        </w:p>
      </w:tc>
    </w:tr>
    <w:tr w:rsidR="00B00B41" w:rsidRPr="00797A78" w:rsidTr="00310D74">
      <w:tc>
        <w:tcPr>
          <w:tcW w:w="4068" w:type="dxa"/>
          <w:vAlign w:val="bottom"/>
        </w:tcPr>
        <w:p w:rsidR="00B00B41" w:rsidRPr="002E375C" w:rsidRDefault="00B00B41" w:rsidP="00310D74">
          <w:pPr>
            <w:spacing w:after="40"/>
            <w:rPr>
              <w:rFonts w:ascii="C39T30Lfz" w:hAnsi="C39T30Lfz"/>
              <w:spacing w:val="0"/>
              <w:w w:val="100"/>
              <w:kern w:val="0"/>
              <w:sz w:val="56"/>
              <w:szCs w:val="56"/>
              <w:lang w:val="en-US" w:eastAsia="ru-RU"/>
            </w:rPr>
          </w:pP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r w:rsidRPr="002E375C">
            <w:rPr>
              <w:rFonts w:ascii="C39T30Lfz" w:hAnsi="C39T30Lfz"/>
              <w:spacing w:val="0"/>
              <w:w w:val="100"/>
              <w:kern w:val="0"/>
              <w:sz w:val="56"/>
              <w:szCs w:val="56"/>
              <w:lang w:val="en-US" w:eastAsia="ru-RU"/>
            </w:rPr>
            <w:t></w:t>
          </w:r>
        </w:p>
      </w:tc>
      <w:tc>
        <w:tcPr>
          <w:tcW w:w="4663" w:type="dxa"/>
          <w:vMerge/>
        </w:tcPr>
        <w:p w:rsidR="00B00B41" w:rsidRDefault="00B00B41" w:rsidP="00310D74"/>
      </w:tc>
      <w:tc>
        <w:tcPr>
          <w:tcW w:w="1124" w:type="dxa"/>
          <w:vMerge/>
        </w:tcPr>
        <w:p w:rsidR="00B00B41" w:rsidRDefault="00B00B41" w:rsidP="00310D74"/>
      </w:tc>
    </w:tr>
  </w:tbl>
  <w:p w:rsidR="00B00B41" w:rsidRPr="009E73F7" w:rsidRDefault="00B00B41" w:rsidP="002E3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DE" w:rsidRPr="00F71F63" w:rsidRDefault="008D4FD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D4FDE" w:rsidRPr="00F71F63" w:rsidRDefault="008D4FDE" w:rsidP="00635E86">
      <w:pPr>
        <w:tabs>
          <w:tab w:val="right" w:pos="2155"/>
        </w:tabs>
        <w:spacing w:after="80" w:line="240" w:lineRule="auto"/>
        <w:rPr>
          <w:u w:val="single"/>
          <w:lang w:val="en-US"/>
        </w:rPr>
      </w:pPr>
      <w:r w:rsidRPr="00F71F63">
        <w:rPr>
          <w:u w:val="single"/>
          <w:lang w:val="en-US"/>
        </w:rPr>
        <w:tab/>
      </w:r>
    </w:p>
    <w:p w:rsidR="008D4FDE" w:rsidRPr="00635E86" w:rsidRDefault="008D4FDE" w:rsidP="00635E86">
      <w:pPr>
        <w:pStyle w:val="Footer"/>
      </w:pPr>
    </w:p>
  </w:footnote>
  <w:footnote w:id="1">
    <w:p w:rsidR="00B00B41" w:rsidRPr="00A60B25" w:rsidRDefault="00B00B41" w:rsidP="003101CD">
      <w:pPr>
        <w:pStyle w:val="FootnoteText"/>
        <w:rPr>
          <w:bCs/>
          <w:szCs w:val="18"/>
          <w:lang w:val="ru-RU"/>
        </w:rPr>
      </w:pPr>
      <w:r w:rsidRPr="003101CD">
        <w:rPr>
          <w:rStyle w:val="FootnoteReference"/>
          <w:sz w:val="20"/>
          <w:lang w:val="ru-RU"/>
        </w:rPr>
        <w:tab/>
        <w:t>*</w:t>
      </w:r>
      <w:r w:rsidRPr="003101CD">
        <w:rPr>
          <w:lang w:val="ru-RU"/>
        </w:rPr>
        <w:tab/>
      </w:r>
      <w:r>
        <w:rPr>
          <w:szCs w:val="18"/>
          <w:lang w:val="ru-RU"/>
        </w:rPr>
        <w:t xml:space="preserve">В рассмотрении настоящего сообщения принимали участие следующие члены Комитета: г-н </w:t>
      </w:r>
      <w:r>
        <w:rPr>
          <w:lang w:val="ru-RU"/>
        </w:rPr>
        <w:t xml:space="preserve">Ядх Бен Ашур, г-н Лазхари Бузид, г-жа Кристина Шане, г-н Ахмад Амин Фатхалла, г-н Корнелис Флинтерман, г-н Юдзи Ивасава, г-н Вальтер Келин, </w:t>
      </w:r>
      <w:r>
        <w:rPr>
          <w:lang w:val="ru-RU"/>
        </w:rPr>
        <w:br/>
        <w:t>г-жа Зонке Занеле Майодина, г-н Джеральд Л. Нойман, сэр Найджел Родли, г-н Виктор Мануэль Родригес-Ресия, г-н Фабиан Омар Сальвиоли, г-жа Аня Зайберт-Фор</w:t>
      </w:r>
      <w:r w:rsidRPr="00A60B25">
        <w:rPr>
          <w:bCs/>
          <w:szCs w:val="18"/>
          <w:lang w:val="ru-RU"/>
        </w:rPr>
        <w:t>,</w:t>
      </w:r>
      <w:r>
        <w:rPr>
          <w:bCs/>
          <w:szCs w:val="18"/>
          <w:lang w:val="ru-RU"/>
        </w:rPr>
        <w:t xml:space="preserve"> </w:t>
      </w:r>
      <w:r>
        <w:rPr>
          <w:bCs/>
          <w:szCs w:val="18"/>
          <w:lang w:val="ru-RU"/>
        </w:rPr>
        <w:br/>
        <w:t>г-н Юваль Шани</w:t>
      </w:r>
      <w:r w:rsidRPr="00A60B25">
        <w:rPr>
          <w:bCs/>
          <w:szCs w:val="18"/>
          <w:lang w:val="ru-RU"/>
        </w:rPr>
        <w:t>,</w:t>
      </w:r>
      <w:r>
        <w:rPr>
          <w:bCs/>
          <w:szCs w:val="18"/>
          <w:lang w:val="ru-RU"/>
        </w:rPr>
        <w:t xml:space="preserve"> г-жа Марго Ватервал и г-н Андрей Паул Злэтеску</w:t>
      </w:r>
      <w:r>
        <w:rPr>
          <w:szCs w:val="18"/>
          <w:lang w:val="ru-RU"/>
        </w:rPr>
        <w:t>.</w:t>
      </w:r>
    </w:p>
    <w:p w:rsidR="00B00B41" w:rsidRPr="00A60B25" w:rsidRDefault="00B00B41" w:rsidP="003101CD">
      <w:pPr>
        <w:pStyle w:val="FootnoteText"/>
        <w:rPr>
          <w:lang w:val="ru-RU"/>
        </w:rPr>
      </w:pPr>
      <w:r w:rsidRPr="00A60B25">
        <w:rPr>
          <w:bCs/>
          <w:szCs w:val="18"/>
          <w:lang w:val="ru-RU"/>
        </w:rPr>
        <w:tab/>
      </w:r>
      <w:r w:rsidRPr="00A60B25">
        <w:rPr>
          <w:bCs/>
          <w:szCs w:val="18"/>
          <w:lang w:val="ru-RU"/>
        </w:rPr>
        <w:tab/>
      </w:r>
      <w:r>
        <w:rPr>
          <w:szCs w:val="18"/>
          <w:lang w:val="ru-RU"/>
        </w:rPr>
        <w:t>К настоящим соображениям прилагается текст особого мнения, которое выразили члены Комитета г-н Вальтер Келин</w:t>
      </w:r>
      <w:r w:rsidRPr="003101CD">
        <w:rPr>
          <w:bCs/>
          <w:szCs w:val="18"/>
          <w:lang w:val="ru-RU"/>
        </w:rPr>
        <w:t>,</w:t>
      </w:r>
      <w:r>
        <w:rPr>
          <w:bCs/>
          <w:szCs w:val="18"/>
          <w:lang w:val="ru-RU"/>
        </w:rPr>
        <w:t xml:space="preserve"> г-н </w:t>
      </w:r>
      <w:r w:rsidRPr="003101CD">
        <w:rPr>
          <w:bCs/>
          <w:szCs w:val="18"/>
          <w:lang w:val="ru-RU"/>
        </w:rPr>
        <w:t xml:space="preserve"> </w:t>
      </w:r>
      <w:r>
        <w:rPr>
          <w:lang w:val="ru-RU"/>
        </w:rPr>
        <w:t>Виктор Мануэль Родригес-Ресия</w:t>
      </w:r>
      <w:r w:rsidRPr="003101CD">
        <w:rPr>
          <w:bCs/>
          <w:szCs w:val="18"/>
          <w:lang w:val="ru-RU"/>
        </w:rPr>
        <w:t>,</w:t>
      </w:r>
      <w:r>
        <w:rPr>
          <w:bCs/>
          <w:szCs w:val="18"/>
          <w:lang w:val="ru-RU"/>
        </w:rPr>
        <w:t xml:space="preserve"> г-жа Аня Зайберт-Фор и г-н Юваль Шани</w:t>
      </w:r>
      <w:r w:rsidRPr="00A60B25">
        <w:rPr>
          <w:bCs/>
          <w:szCs w:val="18"/>
          <w:lang w:val="ru-RU"/>
        </w:rPr>
        <w:t>.</w:t>
      </w:r>
    </w:p>
  </w:footnote>
  <w:footnote w:id="2">
    <w:p w:rsidR="00B00B41" w:rsidRPr="003101CD" w:rsidRDefault="00B00B41" w:rsidP="003101CD">
      <w:pPr>
        <w:pStyle w:val="FootnoteText"/>
        <w:rPr>
          <w:lang w:val="ru-RU"/>
        </w:rPr>
      </w:pPr>
      <w:r w:rsidRPr="003101CD">
        <w:rPr>
          <w:lang w:val="ru-RU"/>
        </w:rPr>
        <w:tab/>
      </w:r>
      <w:r>
        <w:rPr>
          <w:rStyle w:val="FootnoteReference"/>
        </w:rPr>
        <w:footnoteRef/>
      </w:r>
      <w:r w:rsidRPr="003101CD">
        <w:rPr>
          <w:lang w:val="ru-RU"/>
        </w:rPr>
        <w:tab/>
      </w:r>
      <w:r>
        <w:rPr>
          <w:szCs w:val="18"/>
          <w:lang w:val="ru-RU"/>
        </w:rPr>
        <w:t>Авторы ссылаются на Закон об охране природы и Закон о ведении охотничьего хозяйства</w:t>
      </w:r>
      <w:r w:rsidRPr="003101CD">
        <w:rPr>
          <w:szCs w:val="18"/>
          <w:lang w:val="ru-RU"/>
        </w:rPr>
        <w:t xml:space="preserve">, </w:t>
      </w:r>
      <w:r>
        <w:rPr>
          <w:szCs w:val="18"/>
          <w:lang w:val="ru-RU"/>
        </w:rPr>
        <w:t>которые препятствуют принятию мер по контролю численности хищников, охотящихся на оленей</w:t>
      </w:r>
      <w:r w:rsidRPr="003101CD">
        <w:rPr>
          <w:szCs w:val="18"/>
          <w:lang w:val="ru-RU"/>
        </w:rPr>
        <w:t>.</w:t>
      </w:r>
      <w:r w:rsidRPr="003101CD">
        <w:rPr>
          <w:lang w:val="ru-RU"/>
        </w:rPr>
        <w:t xml:space="preserve"> </w:t>
      </w:r>
    </w:p>
  </w:footnote>
  <w:footnote w:id="3">
    <w:p w:rsidR="00B00B41" w:rsidRPr="003101CD" w:rsidRDefault="00B00B41" w:rsidP="003101CD">
      <w:pPr>
        <w:pStyle w:val="FootnoteText"/>
        <w:rPr>
          <w:lang w:val="ru-RU"/>
        </w:rPr>
      </w:pPr>
      <w:r w:rsidRPr="003101CD">
        <w:rPr>
          <w:lang w:val="ru-RU"/>
        </w:rPr>
        <w:tab/>
      </w:r>
      <w:r>
        <w:rPr>
          <w:rStyle w:val="FootnoteReference"/>
        </w:rPr>
        <w:footnoteRef/>
      </w:r>
      <w:r w:rsidRPr="003101CD">
        <w:rPr>
          <w:lang w:val="ru-RU"/>
        </w:rPr>
        <w:tab/>
      </w:r>
      <w:r>
        <w:rPr>
          <w:lang w:val="ru-RU"/>
        </w:rPr>
        <w:t>Оленеводство в Финляндии основано прежде всего на забое телят; при этом лишь незначительное число молодых особей оставляют в живом поголовье для возмещения ежегодных потерь среди взрослых особей</w:t>
      </w:r>
      <w:r w:rsidRPr="003101CD">
        <w:rPr>
          <w:lang w:val="ru-RU"/>
        </w:rPr>
        <w:t xml:space="preserve">. </w:t>
      </w:r>
    </w:p>
  </w:footnote>
  <w:footnote w:id="4">
    <w:p w:rsidR="00B00B41" w:rsidRPr="003101CD" w:rsidRDefault="00B00B41" w:rsidP="003101CD">
      <w:pPr>
        <w:pStyle w:val="FootnoteText"/>
        <w:rPr>
          <w:lang w:val="ru-RU"/>
        </w:rPr>
      </w:pPr>
      <w:r w:rsidRPr="003101CD">
        <w:rPr>
          <w:szCs w:val="18"/>
          <w:lang w:val="ru-RU"/>
        </w:rPr>
        <w:tab/>
      </w:r>
      <w:r w:rsidRPr="00661FBC">
        <w:rPr>
          <w:rStyle w:val="FootnoteReference"/>
          <w:szCs w:val="18"/>
        </w:rPr>
        <w:footnoteRef/>
      </w:r>
      <w:r w:rsidRPr="003101CD">
        <w:rPr>
          <w:szCs w:val="18"/>
          <w:lang w:val="ru-RU"/>
        </w:rPr>
        <w:tab/>
      </w:r>
      <w:r>
        <w:rPr>
          <w:szCs w:val="18"/>
          <w:lang w:val="ru-RU"/>
        </w:rPr>
        <w:t xml:space="preserve">Согласно представленным авторами расчетам, общая численность взрослых оленей, находившихся в собственности этих четырех семей, составляла 418 голов по состоянию на пастбищный период </w:t>
      </w:r>
      <w:r w:rsidRPr="003101CD">
        <w:rPr>
          <w:szCs w:val="18"/>
          <w:lang w:val="ru-RU"/>
        </w:rPr>
        <w:t>2011</w:t>
      </w:r>
      <w:r>
        <w:rPr>
          <w:szCs w:val="18"/>
          <w:lang w:val="ru-RU"/>
        </w:rPr>
        <w:t>-2012 годов</w:t>
      </w:r>
      <w:r w:rsidRPr="003101CD">
        <w:rPr>
          <w:szCs w:val="18"/>
          <w:lang w:val="ru-RU"/>
        </w:rPr>
        <w:t xml:space="preserve">; </w:t>
      </w:r>
      <w:r>
        <w:rPr>
          <w:szCs w:val="18"/>
          <w:lang w:val="ru-RU"/>
        </w:rPr>
        <w:t>прогнозируемый плановый показатель по забою на</w:t>
      </w:r>
      <w:r w:rsidRPr="003101CD">
        <w:rPr>
          <w:szCs w:val="18"/>
          <w:lang w:val="ru-RU"/>
        </w:rPr>
        <w:t xml:space="preserve"> </w:t>
      </w:r>
      <w:r>
        <w:rPr>
          <w:szCs w:val="18"/>
          <w:lang w:val="ru-RU"/>
        </w:rPr>
        <w:t>пастбищный период оценивался в 932 головы, причем несмотря на то, что принадлежавшее авторам поголовье оленей уже сократилось в период 2003-2010 годов</w:t>
      </w:r>
      <w:r w:rsidRPr="003101CD">
        <w:rPr>
          <w:szCs w:val="18"/>
          <w:lang w:val="ru-RU"/>
        </w:rPr>
        <w:t>.</w:t>
      </w:r>
    </w:p>
  </w:footnote>
  <w:footnote w:id="5">
    <w:p w:rsidR="00B00B41" w:rsidRPr="003101CD" w:rsidRDefault="00B00B41" w:rsidP="003101CD">
      <w:pPr>
        <w:pStyle w:val="FootnoteText"/>
        <w:rPr>
          <w:lang w:val="ru-RU"/>
        </w:rPr>
      </w:pPr>
      <w:r w:rsidRPr="003101CD">
        <w:rPr>
          <w:lang w:val="ru-RU"/>
        </w:rPr>
        <w:tab/>
      </w:r>
      <w:r w:rsidRPr="00E31279">
        <w:rPr>
          <w:rStyle w:val="FootnoteReference"/>
        </w:rPr>
        <w:footnoteRef/>
      </w:r>
      <w:r w:rsidRPr="003101CD">
        <w:rPr>
          <w:lang w:val="ru-RU"/>
        </w:rPr>
        <w:tab/>
      </w:r>
      <w:r>
        <w:rPr>
          <w:lang w:val="ru-RU"/>
        </w:rPr>
        <w:t xml:space="preserve">Сообщение № </w:t>
      </w:r>
      <w:r w:rsidRPr="003101CD">
        <w:rPr>
          <w:lang w:val="ru-RU"/>
        </w:rPr>
        <w:t>511/1992</w:t>
      </w:r>
      <w:r>
        <w:rPr>
          <w:lang w:val="ru-RU"/>
        </w:rPr>
        <w:t xml:space="preserve"> </w:t>
      </w:r>
      <w:r>
        <w:rPr>
          <w:i/>
          <w:lang w:val="ru-RU"/>
        </w:rPr>
        <w:t>Илмари Лаансман и др. против Финляндии</w:t>
      </w:r>
      <w:r w:rsidRPr="003101CD">
        <w:rPr>
          <w:lang w:val="ru-RU"/>
        </w:rPr>
        <w:t xml:space="preserve">, </w:t>
      </w:r>
      <w:r>
        <w:rPr>
          <w:lang w:val="ru-RU"/>
        </w:rPr>
        <w:t xml:space="preserve">Соображения, принятые 26 октября </w:t>
      </w:r>
      <w:r w:rsidRPr="003101CD">
        <w:rPr>
          <w:lang w:val="ru-RU"/>
        </w:rPr>
        <w:t>1994</w:t>
      </w:r>
      <w:r>
        <w:rPr>
          <w:lang w:val="ru-RU"/>
        </w:rPr>
        <w:t xml:space="preserve"> года</w:t>
      </w:r>
      <w:r w:rsidRPr="003101CD">
        <w:rPr>
          <w:lang w:val="ru-RU"/>
        </w:rPr>
        <w:t>,</w:t>
      </w:r>
      <w:r>
        <w:rPr>
          <w:lang w:val="ru-RU"/>
        </w:rPr>
        <w:t xml:space="preserve"> пункты</w:t>
      </w:r>
      <w:r w:rsidRPr="003101CD">
        <w:rPr>
          <w:lang w:val="ru-RU"/>
        </w:rPr>
        <w:t xml:space="preserve"> 9.2 </w:t>
      </w:r>
      <w:r>
        <w:rPr>
          <w:lang w:val="ru-RU"/>
        </w:rPr>
        <w:t>и</w:t>
      </w:r>
      <w:r w:rsidRPr="003101CD">
        <w:rPr>
          <w:lang w:val="ru-RU"/>
        </w:rPr>
        <w:t xml:space="preserve"> 9.4; </w:t>
      </w:r>
      <w:r>
        <w:rPr>
          <w:lang w:val="ru-RU"/>
        </w:rPr>
        <w:t>Сообщение №</w:t>
      </w:r>
      <w:r w:rsidRPr="003101CD">
        <w:rPr>
          <w:lang w:val="ru-RU"/>
        </w:rPr>
        <w:t xml:space="preserve"> 671/1995 </w:t>
      </w:r>
      <w:r>
        <w:rPr>
          <w:i/>
          <w:lang w:val="ru-RU"/>
        </w:rPr>
        <w:t xml:space="preserve">Йюни </w:t>
      </w:r>
      <w:r w:rsidRPr="00B170FF">
        <w:rPr>
          <w:i/>
          <w:lang w:val="ru-RU"/>
        </w:rPr>
        <w:br/>
      </w:r>
      <w:r>
        <w:rPr>
          <w:i/>
          <w:lang w:val="ru-RU"/>
        </w:rPr>
        <w:t>Э</w:t>
      </w:r>
      <w:r w:rsidRPr="003101CD">
        <w:rPr>
          <w:i/>
          <w:lang w:val="ru-RU"/>
        </w:rPr>
        <w:t>.</w:t>
      </w:r>
      <w:r>
        <w:rPr>
          <w:i/>
          <w:lang w:val="ru-RU"/>
        </w:rPr>
        <w:t xml:space="preserve"> Лаансман и др. против Финляндии</w:t>
      </w:r>
      <w:r w:rsidRPr="003101CD">
        <w:rPr>
          <w:lang w:val="ru-RU"/>
        </w:rPr>
        <w:t xml:space="preserve">, </w:t>
      </w:r>
      <w:r>
        <w:rPr>
          <w:lang w:val="ru-RU"/>
        </w:rPr>
        <w:t xml:space="preserve">Соображения, принятые </w:t>
      </w:r>
      <w:r w:rsidRPr="003101CD">
        <w:rPr>
          <w:lang w:val="ru-RU"/>
        </w:rPr>
        <w:t>30</w:t>
      </w:r>
      <w:r>
        <w:rPr>
          <w:lang w:val="ru-RU"/>
        </w:rPr>
        <w:t xml:space="preserve"> октября </w:t>
      </w:r>
      <w:r w:rsidRPr="003101CD">
        <w:rPr>
          <w:lang w:val="ru-RU"/>
        </w:rPr>
        <w:t>1996</w:t>
      </w:r>
      <w:r>
        <w:rPr>
          <w:lang w:val="ru-RU"/>
        </w:rPr>
        <w:t xml:space="preserve"> года</w:t>
      </w:r>
      <w:r w:rsidRPr="003101CD">
        <w:rPr>
          <w:lang w:val="ru-RU"/>
        </w:rPr>
        <w:t>,</w:t>
      </w:r>
      <w:r>
        <w:rPr>
          <w:lang w:val="ru-RU"/>
        </w:rPr>
        <w:t xml:space="preserve"> пункт </w:t>
      </w:r>
      <w:r w:rsidRPr="003101CD">
        <w:rPr>
          <w:lang w:val="ru-RU"/>
        </w:rPr>
        <w:t xml:space="preserve">10.2; </w:t>
      </w:r>
      <w:r>
        <w:rPr>
          <w:lang w:val="ru-RU"/>
        </w:rPr>
        <w:t xml:space="preserve">и Сообщение № </w:t>
      </w:r>
      <w:r w:rsidRPr="003101CD">
        <w:rPr>
          <w:lang w:val="ru-RU"/>
        </w:rPr>
        <w:t xml:space="preserve">1023/2001 </w:t>
      </w:r>
      <w:r>
        <w:rPr>
          <w:i/>
          <w:lang w:val="ru-RU"/>
        </w:rPr>
        <w:t>Йюни Э</w:t>
      </w:r>
      <w:r w:rsidRPr="003101CD">
        <w:rPr>
          <w:i/>
          <w:lang w:val="ru-RU"/>
        </w:rPr>
        <w:t>.</w:t>
      </w:r>
      <w:r>
        <w:rPr>
          <w:i/>
          <w:lang w:val="ru-RU"/>
        </w:rPr>
        <w:t xml:space="preserve"> Лаансман и др. против Финляндии</w:t>
      </w:r>
      <w:r w:rsidRPr="003101CD">
        <w:rPr>
          <w:lang w:val="ru-RU"/>
        </w:rPr>
        <w:t xml:space="preserve">, </w:t>
      </w:r>
      <w:r>
        <w:rPr>
          <w:lang w:val="ru-RU"/>
        </w:rPr>
        <w:t xml:space="preserve">Соображения, принятые </w:t>
      </w:r>
      <w:r w:rsidRPr="003101CD">
        <w:rPr>
          <w:lang w:val="ru-RU"/>
        </w:rPr>
        <w:t xml:space="preserve">17 </w:t>
      </w:r>
      <w:r>
        <w:rPr>
          <w:lang w:val="ru-RU"/>
        </w:rPr>
        <w:t>марта 2</w:t>
      </w:r>
      <w:r w:rsidRPr="003101CD">
        <w:rPr>
          <w:lang w:val="ru-RU"/>
        </w:rPr>
        <w:t>005</w:t>
      </w:r>
      <w:r>
        <w:rPr>
          <w:lang w:val="ru-RU"/>
        </w:rPr>
        <w:t xml:space="preserve"> года, пункт </w:t>
      </w:r>
      <w:r w:rsidRPr="003101CD">
        <w:rPr>
          <w:lang w:val="ru-RU"/>
        </w:rPr>
        <w:t>10.1.</w:t>
      </w:r>
    </w:p>
  </w:footnote>
  <w:footnote w:id="6">
    <w:p w:rsidR="00B00B41" w:rsidRPr="00A60B25" w:rsidRDefault="00B00B41" w:rsidP="003101CD">
      <w:pPr>
        <w:pStyle w:val="FootnoteText"/>
        <w:rPr>
          <w:lang w:val="ru-RU"/>
        </w:rPr>
      </w:pPr>
      <w:r w:rsidRPr="003101CD">
        <w:rPr>
          <w:lang w:val="ru-RU"/>
        </w:rPr>
        <w:tab/>
      </w:r>
      <w:r w:rsidRPr="00E31279">
        <w:rPr>
          <w:rStyle w:val="FootnoteReference"/>
        </w:rPr>
        <w:footnoteRef/>
      </w:r>
      <w:r w:rsidRPr="00A60B25">
        <w:rPr>
          <w:lang w:val="ru-RU"/>
        </w:rPr>
        <w:tab/>
      </w:r>
      <w:r>
        <w:rPr>
          <w:lang w:val="ru-RU"/>
        </w:rPr>
        <w:t>Сообщение №</w:t>
      </w:r>
      <w:r w:rsidRPr="00A60B25">
        <w:rPr>
          <w:lang w:val="ru-RU"/>
        </w:rPr>
        <w:t xml:space="preserve"> 671/1995, </w:t>
      </w:r>
      <w:r>
        <w:t>op</w:t>
      </w:r>
      <w:r w:rsidRPr="00A60B25">
        <w:rPr>
          <w:lang w:val="ru-RU"/>
        </w:rPr>
        <w:t xml:space="preserve">. </w:t>
      </w:r>
      <w:r>
        <w:t>cit</w:t>
      </w:r>
      <w:r w:rsidRPr="00A60B25">
        <w:rPr>
          <w:lang w:val="ru-RU"/>
        </w:rPr>
        <w:t xml:space="preserve">., </w:t>
      </w:r>
      <w:r>
        <w:rPr>
          <w:lang w:val="ru-RU"/>
        </w:rPr>
        <w:t xml:space="preserve">пункт </w:t>
      </w:r>
      <w:r w:rsidRPr="00A60B25">
        <w:rPr>
          <w:lang w:val="ru-RU"/>
        </w:rPr>
        <w:t>10.7.</w:t>
      </w:r>
    </w:p>
  </w:footnote>
  <w:footnote w:id="7">
    <w:p w:rsidR="00B00B41" w:rsidRPr="00A60B25" w:rsidRDefault="00B00B41" w:rsidP="003101CD">
      <w:pPr>
        <w:pStyle w:val="FootnoteText"/>
        <w:rPr>
          <w:lang w:val="ru-RU"/>
        </w:rPr>
      </w:pPr>
      <w:r w:rsidRPr="003101CD">
        <w:rPr>
          <w:lang w:val="ru-RU"/>
        </w:rPr>
        <w:tab/>
      </w:r>
      <w:r w:rsidRPr="00B008C3">
        <w:rPr>
          <w:rStyle w:val="FootnoteReference"/>
        </w:rPr>
        <w:footnoteRef/>
      </w:r>
      <w:r w:rsidRPr="003101CD">
        <w:rPr>
          <w:lang w:val="ru-RU"/>
        </w:rPr>
        <w:tab/>
      </w:r>
      <w:r>
        <w:rPr>
          <w:lang w:val="ru-RU"/>
        </w:rPr>
        <w:t>Сообщение №</w:t>
      </w:r>
      <w:r w:rsidRPr="003101CD">
        <w:rPr>
          <w:lang w:val="ru-RU"/>
        </w:rPr>
        <w:t xml:space="preserve"> 779/1997</w:t>
      </w:r>
      <w:r>
        <w:rPr>
          <w:lang w:val="ru-RU"/>
        </w:rPr>
        <w:t xml:space="preserve"> </w:t>
      </w:r>
      <w:r w:rsidRPr="00110D0E">
        <w:rPr>
          <w:i/>
          <w:lang w:val="ru-RU"/>
        </w:rPr>
        <w:t>Эрель и Няккяляйярви против Финляндии</w:t>
      </w:r>
      <w:r w:rsidRPr="003101CD">
        <w:rPr>
          <w:lang w:val="ru-RU"/>
        </w:rPr>
        <w:t xml:space="preserve">, </w:t>
      </w:r>
      <w:r>
        <w:rPr>
          <w:lang w:val="ru-RU"/>
        </w:rPr>
        <w:t xml:space="preserve">Соображения, принятые </w:t>
      </w:r>
      <w:r w:rsidRPr="003101CD">
        <w:rPr>
          <w:lang w:val="ru-RU"/>
        </w:rPr>
        <w:t xml:space="preserve"> </w:t>
      </w:r>
      <w:r>
        <w:rPr>
          <w:lang w:val="ru-RU"/>
        </w:rPr>
        <w:t xml:space="preserve">24 октября </w:t>
      </w:r>
      <w:r w:rsidRPr="003101CD">
        <w:rPr>
          <w:lang w:val="ru-RU"/>
        </w:rPr>
        <w:t>2001</w:t>
      </w:r>
      <w:r>
        <w:rPr>
          <w:lang w:val="ru-RU"/>
        </w:rPr>
        <w:t xml:space="preserve"> года</w:t>
      </w:r>
      <w:r w:rsidRPr="003101CD">
        <w:rPr>
          <w:lang w:val="ru-RU"/>
        </w:rPr>
        <w:t xml:space="preserve">, </w:t>
      </w:r>
      <w:r>
        <w:rPr>
          <w:lang w:val="ru-RU"/>
        </w:rPr>
        <w:t xml:space="preserve">пункт </w:t>
      </w:r>
      <w:r w:rsidRPr="00A60B25">
        <w:rPr>
          <w:lang w:val="ru-RU"/>
        </w:rPr>
        <w:t>7.5.</w:t>
      </w:r>
    </w:p>
  </w:footnote>
  <w:footnote w:id="8">
    <w:p w:rsidR="00B00B41" w:rsidRPr="00A60B25" w:rsidRDefault="00B00B41" w:rsidP="003101CD">
      <w:pPr>
        <w:pStyle w:val="FootnoteText"/>
        <w:rPr>
          <w:lang w:val="ru-RU"/>
        </w:rPr>
      </w:pPr>
      <w:r w:rsidRPr="00A60B25">
        <w:rPr>
          <w:lang w:val="ru-RU"/>
        </w:rPr>
        <w:tab/>
      </w:r>
      <w:r w:rsidRPr="00B008C3">
        <w:rPr>
          <w:rStyle w:val="FootnoteReference"/>
        </w:rPr>
        <w:footnoteRef/>
      </w:r>
      <w:r w:rsidRPr="00A60B25">
        <w:rPr>
          <w:lang w:val="ru-RU"/>
        </w:rPr>
        <w:tab/>
      </w:r>
      <w:r>
        <w:rPr>
          <w:lang w:val="ru-RU"/>
        </w:rPr>
        <w:t xml:space="preserve">Замечание общего порядка № </w:t>
      </w:r>
      <w:r w:rsidRPr="003101CD">
        <w:rPr>
          <w:lang w:val="ru-RU"/>
        </w:rPr>
        <w:t>23</w:t>
      </w:r>
      <w:r w:rsidRPr="00B008C3">
        <w:t> </w:t>
      </w:r>
      <w:r w:rsidRPr="00A60B25">
        <w:rPr>
          <w:lang w:val="ru-RU"/>
        </w:rPr>
        <w:t>(1994</w:t>
      </w:r>
      <w:r>
        <w:rPr>
          <w:lang w:val="ru-RU"/>
        </w:rPr>
        <w:t xml:space="preserve"> год</w:t>
      </w:r>
      <w:r w:rsidRPr="00A60B25">
        <w:rPr>
          <w:lang w:val="ru-RU"/>
        </w:rPr>
        <w:t>)</w:t>
      </w:r>
      <w:r w:rsidRPr="003101CD">
        <w:rPr>
          <w:lang w:val="ru-RU"/>
        </w:rPr>
        <w:t xml:space="preserve">, </w:t>
      </w:r>
      <w:r>
        <w:rPr>
          <w:lang w:val="ru-RU"/>
        </w:rPr>
        <w:t xml:space="preserve">пункт </w:t>
      </w:r>
      <w:r w:rsidRPr="00A60B25">
        <w:rPr>
          <w:lang w:val="ru-RU"/>
        </w:rPr>
        <w:t>6.1.</w:t>
      </w:r>
    </w:p>
  </w:footnote>
  <w:footnote w:id="9">
    <w:p w:rsidR="00B00B41" w:rsidRPr="00A60B25" w:rsidRDefault="00B00B41" w:rsidP="003101CD">
      <w:pPr>
        <w:pStyle w:val="FootnoteText"/>
        <w:rPr>
          <w:lang w:val="ru-RU"/>
        </w:rPr>
      </w:pPr>
      <w:r w:rsidRPr="00A60B25">
        <w:rPr>
          <w:lang w:val="ru-RU"/>
        </w:rPr>
        <w:tab/>
      </w:r>
      <w:r w:rsidRPr="00134512">
        <w:rPr>
          <w:rStyle w:val="FootnoteReference"/>
        </w:rPr>
        <w:footnoteRef/>
      </w:r>
      <w:r w:rsidRPr="00A60B25">
        <w:rPr>
          <w:lang w:val="ru-RU"/>
        </w:rPr>
        <w:tab/>
      </w:r>
      <w:r>
        <w:rPr>
          <w:lang w:val="ru-RU"/>
        </w:rPr>
        <w:t xml:space="preserve">См. Сообщение № </w:t>
      </w:r>
      <w:r w:rsidRPr="00A60B25">
        <w:rPr>
          <w:lang w:val="ru-RU"/>
        </w:rPr>
        <w:t>197/1985</w:t>
      </w:r>
      <w:r>
        <w:rPr>
          <w:lang w:val="ru-RU"/>
        </w:rPr>
        <w:t xml:space="preserve"> </w:t>
      </w:r>
      <w:r w:rsidRPr="00362ACE">
        <w:rPr>
          <w:i/>
          <w:lang w:val="ru-RU"/>
        </w:rPr>
        <w:t>Киток против Швеции</w:t>
      </w:r>
      <w:r w:rsidRPr="00A60B25">
        <w:rPr>
          <w:lang w:val="ru-RU"/>
        </w:rPr>
        <w:t xml:space="preserve">, </w:t>
      </w:r>
      <w:r>
        <w:rPr>
          <w:lang w:val="ru-RU"/>
        </w:rPr>
        <w:t xml:space="preserve">Соображения, принятые </w:t>
      </w:r>
      <w:r w:rsidRPr="003101CD">
        <w:rPr>
          <w:rStyle w:val="TableElegant"/>
          <w:lang w:val="ru-RU"/>
        </w:rPr>
        <w:t>27</w:t>
      </w:r>
      <w:r>
        <w:rPr>
          <w:rStyle w:val="TableElegant"/>
          <w:lang w:val="ru-RU"/>
        </w:rPr>
        <w:t xml:space="preserve"> июля </w:t>
      </w:r>
      <w:r w:rsidRPr="003101CD">
        <w:rPr>
          <w:rStyle w:val="TableElegant"/>
          <w:lang w:val="ru-RU"/>
        </w:rPr>
        <w:t>1988</w:t>
      </w:r>
      <w:r>
        <w:rPr>
          <w:rStyle w:val="TableElegant"/>
          <w:lang w:val="ru-RU"/>
        </w:rPr>
        <w:t xml:space="preserve"> года</w:t>
      </w:r>
      <w:r w:rsidRPr="00A60B25">
        <w:rPr>
          <w:lang w:val="ru-RU"/>
        </w:rPr>
        <w:t>,</w:t>
      </w:r>
      <w:r>
        <w:rPr>
          <w:lang w:val="ru-RU"/>
        </w:rPr>
        <w:t xml:space="preserve"> пункт</w:t>
      </w:r>
      <w:r w:rsidRPr="00134512">
        <w:rPr>
          <w:lang w:val="en-US"/>
        </w:rPr>
        <w:t> </w:t>
      </w:r>
      <w:r w:rsidRPr="00A60B25">
        <w:rPr>
          <w:lang w:val="ru-RU"/>
        </w:rPr>
        <w:t>9.5.</w:t>
      </w:r>
    </w:p>
  </w:footnote>
  <w:footnote w:id="10">
    <w:p w:rsidR="00B00B41" w:rsidRPr="003101CD" w:rsidRDefault="00B00B41" w:rsidP="003101CD">
      <w:pPr>
        <w:pStyle w:val="FootnoteText"/>
        <w:rPr>
          <w:lang w:val="ru-RU"/>
        </w:rPr>
      </w:pPr>
      <w:r w:rsidRPr="00A60B25">
        <w:rPr>
          <w:lang w:val="ru-RU"/>
        </w:rPr>
        <w:tab/>
      </w:r>
      <w:r w:rsidRPr="00134512">
        <w:rPr>
          <w:rStyle w:val="FootnoteReference"/>
        </w:rPr>
        <w:footnoteRef/>
      </w:r>
      <w:r w:rsidRPr="003101CD">
        <w:rPr>
          <w:lang w:val="ru-RU"/>
        </w:rPr>
        <w:tab/>
      </w:r>
      <w:r>
        <w:rPr>
          <w:lang w:val="en-US"/>
        </w:rPr>
        <w:t>Ibid</w:t>
      </w:r>
      <w:r w:rsidRPr="003101CD">
        <w:rPr>
          <w:lang w:val="ru-RU"/>
        </w:rPr>
        <w:t xml:space="preserve">., </w:t>
      </w:r>
      <w:r>
        <w:rPr>
          <w:lang w:val="ru-RU"/>
        </w:rPr>
        <w:t xml:space="preserve">пункт </w:t>
      </w:r>
      <w:r w:rsidRPr="003101CD">
        <w:rPr>
          <w:lang w:val="ru-RU"/>
        </w:rPr>
        <w:t xml:space="preserve">9.8; </w:t>
      </w:r>
      <w:r>
        <w:rPr>
          <w:lang w:val="ru-RU"/>
        </w:rPr>
        <w:t xml:space="preserve">и Сообщение № </w:t>
      </w:r>
      <w:r w:rsidRPr="003101CD">
        <w:rPr>
          <w:rStyle w:val="TableElegant"/>
          <w:lang w:val="ru-RU"/>
        </w:rPr>
        <w:t>24/1977</w:t>
      </w:r>
      <w:r>
        <w:rPr>
          <w:rStyle w:val="TableElegant"/>
          <w:lang w:val="ru-RU"/>
        </w:rPr>
        <w:t xml:space="preserve"> </w:t>
      </w:r>
      <w:r w:rsidRPr="00362ACE">
        <w:rPr>
          <w:rStyle w:val="TableElegant"/>
          <w:i/>
          <w:lang w:val="ru-RU"/>
        </w:rPr>
        <w:t>Лавлейс против Канады</w:t>
      </w:r>
      <w:r>
        <w:rPr>
          <w:i/>
          <w:lang w:val="ru-RU"/>
        </w:rPr>
        <w:t xml:space="preserve">, </w:t>
      </w:r>
      <w:r>
        <w:rPr>
          <w:lang w:val="ru-RU"/>
        </w:rPr>
        <w:t xml:space="preserve">Соображения, принятые </w:t>
      </w:r>
      <w:r w:rsidRPr="003101CD">
        <w:rPr>
          <w:lang w:val="ru-RU"/>
        </w:rPr>
        <w:t xml:space="preserve">30 </w:t>
      </w:r>
      <w:r>
        <w:rPr>
          <w:lang w:val="ru-RU"/>
        </w:rPr>
        <w:t>июля</w:t>
      </w:r>
      <w:r w:rsidRPr="003101CD">
        <w:rPr>
          <w:lang w:val="ru-RU"/>
        </w:rPr>
        <w:t xml:space="preserve"> 1981</w:t>
      </w:r>
      <w:r>
        <w:rPr>
          <w:lang w:val="ru-RU"/>
        </w:rPr>
        <w:t xml:space="preserve"> года</w:t>
      </w:r>
      <w:r w:rsidRPr="003101CD">
        <w:rPr>
          <w:lang w:val="ru-RU"/>
        </w:rPr>
        <w:t>,</w:t>
      </w:r>
      <w:r>
        <w:rPr>
          <w:lang w:val="ru-RU"/>
        </w:rPr>
        <w:t xml:space="preserve"> пункт </w:t>
      </w:r>
      <w:r w:rsidRPr="003101CD">
        <w:rPr>
          <w:lang w:val="ru-RU"/>
        </w:rPr>
        <w:t xml:space="preserve">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781C83" w:rsidRDefault="00B00B41" w:rsidP="003101CD">
    <w:pPr>
      <w:pStyle w:val="Header"/>
      <w:tabs>
        <w:tab w:val="right" w:pos="9639"/>
      </w:tabs>
    </w:pPr>
    <w:r>
      <w:t>CCPR/C/110/D/2102/2011</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781C83" w:rsidRDefault="00B00B41" w:rsidP="003101CD">
    <w:pPr>
      <w:pStyle w:val="Header"/>
    </w:pPr>
    <w:r>
      <w:tab/>
      <w:t>CCPR/C/110/D/2102/2011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5F0588" w:rsidRDefault="00B00B41">
    <w:pPr>
      <w:pStyle w:val="Header"/>
      <w:rPr>
        <w:lang w:val="en-US"/>
      </w:rPr>
    </w:pPr>
    <w:r>
      <w:rPr>
        <w:lang w:val="en-US"/>
      </w:rPr>
      <w:t>CCPR/</w:t>
    </w:r>
    <w:r>
      <w:t>C/110/D/2102/2011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Pr="005F0588" w:rsidRDefault="00B00B41">
    <w:pPr>
      <w:pStyle w:val="Header"/>
      <w:rPr>
        <w:lang w:val="en-US"/>
      </w:rPr>
    </w:pPr>
    <w:r>
      <w:rPr>
        <w:lang w:val="en-US"/>
      </w:rPr>
      <w:tab/>
      <w:t>CCPR/</w:t>
    </w:r>
    <w:r>
      <w:t>C/110/D/2102/2011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1" w:rsidRDefault="00B00B41">
    <w:pPr>
      <w:pStyle w:val="Header"/>
    </w:pPr>
    <w:r>
      <w:t>CCPR/C/110/D/2102/2011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29B1"/>
    <w:rsid w:val="000033D8"/>
    <w:rsid w:val="00005C1C"/>
    <w:rsid w:val="00016553"/>
    <w:rsid w:val="000233B3"/>
    <w:rsid w:val="00023E9E"/>
    <w:rsid w:val="00026B0C"/>
    <w:rsid w:val="00033C23"/>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E29B1"/>
    <w:rsid w:val="000F410F"/>
    <w:rsid w:val="00111C78"/>
    <w:rsid w:val="00117AEE"/>
    <w:rsid w:val="001463F7"/>
    <w:rsid w:val="0015769C"/>
    <w:rsid w:val="001755A4"/>
    <w:rsid w:val="00180752"/>
    <w:rsid w:val="00185076"/>
    <w:rsid w:val="0018543C"/>
    <w:rsid w:val="00190231"/>
    <w:rsid w:val="00192ABD"/>
    <w:rsid w:val="001A75D5"/>
    <w:rsid w:val="001A7D40"/>
    <w:rsid w:val="001D07F7"/>
    <w:rsid w:val="001D7B8F"/>
    <w:rsid w:val="001E48EE"/>
    <w:rsid w:val="001F2D04"/>
    <w:rsid w:val="0020059C"/>
    <w:rsid w:val="002019BD"/>
    <w:rsid w:val="002230BC"/>
    <w:rsid w:val="00232D42"/>
    <w:rsid w:val="00237334"/>
    <w:rsid w:val="002444F4"/>
    <w:rsid w:val="002629A0"/>
    <w:rsid w:val="0028492B"/>
    <w:rsid w:val="00291C8F"/>
    <w:rsid w:val="00294624"/>
    <w:rsid w:val="002B6920"/>
    <w:rsid w:val="002C5036"/>
    <w:rsid w:val="002C6A71"/>
    <w:rsid w:val="002C6D5F"/>
    <w:rsid w:val="002D15EA"/>
    <w:rsid w:val="002D6C07"/>
    <w:rsid w:val="002E0CE6"/>
    <w:rsid w:val="002E1163"/>
    <w:rsid w:val="002E375C"/>
    <w:rsid w:val="002E43F3"/>
    <w:rsid w:val="003101CD"/>
    <w:rsid w:val="00310D74"/>
    <w:rsid w:val="003215F5"/>
    <w:rsid w:val="00332028"/>
    <w:rsid w:val="00332891"/>
    <w:rsid w:val="003464FD"/>
    <w:rsid w:val="00356BB2"/>
    <w:rsid w:val="00360477"/>
    <w:rsid w:val="00367FC9"/>
    <w:rsid w:val="003711A1"/>
    <w:rsid w:val="00372123"/>
    <w:rsid w:val="00381289"/>
    <w:rsid w:val="00386581"/>
    <w:rsid w:val="00387100"/>
    <w:rsid w:val="003951D3"/>
    <w:rsid w:val="003978C6"/>
    <w:rsid w:val="003B40A9"/>
    <w:rsid w:val="003C016E"/>
    <w:rsid w:val="003C2FC3"/>
    <w:rsid w:val="003D565C"/>
    <w:rsid w:val="003D5EBD"/>
    <w:rsid w:val="003E1EC6"/>
    <w:rsid w:val="00401CE0"/>
    <w:rsid w:val="00403234"/>
    <w:rsid w:val="00405FA7"/>
    <w:rsid w:val="00407AC3"/>
    <w:rsid w:val="00414586"/>
    <w:rsid w:val="00415059"/>
    <w:rsid w:val="00424FDD"/>
    <w:rsid w:val="0043033D"/>
    <w:rsid w:val="00435FE4"/>
    <w:rsid w:val="00457634"/>
    <w:rsid w:val="00474F42"/>
    <w:rsid w:val="0048244D"/>
    <w:rsid w:val="004866B5"/>
    <w:rsid w:val="004A0DE8"/>
    <w:rsid w:val="004A4CB7"/>
    <w:rsid w:val="004A57B5"/>
    <w:rsid w:val="004B19DA"/>
    <w:rsid w:val="004C2A53"/>
    <w:rsid w:val="004C3B35"/>
    <w:rsid w:val="004C43EC"/>
    <w:rsid w:val="004E6729"/>
    <w:rsid w:val="004F0E47"/>
    <w:rsid w:val="0051339C"/>
    <w:rsid w:val="0051412F"/>
    <w:rsid w:val="00522B6F"/>
    <w:rsid w:val="0052430E"/>
    <w:rsid w:val="005276AD"/>
    <w:rsid w:val="005348CB"/>
    <w:rsid w:val="00534E6D"/>
    <w:rsid w:val="00540A9A"/>
    <w:rsid w:val="00543522"/>
    <w:rsid w:val="00545680"/>
    <w:rsid w:val="0056618E"/>
    <w:rsid w:val="00576F59"/>
    <w:rsid w:val="00577A34"/>
    <w:rsid w:val="00580AAD"/>
    <w:rsid w:val="00591D20"/>
    <w:rsid w:val="00593A04"/>
    <w:rsid w:val="005A6D5A"/>
    <w:rsid w:val="005B1B28"/>
    <w:rsid w:val="005B7D51"/>
    <w:rsid w:val="005B7F35"/>
    <w:rsid w:val="005C2081"/>
    <w:rsid w:val="005C678A"/>
    <w:rsid w:val="005D346D"/>
    <w:rsid w:val="005E74AB"/>
    <w:rsid w:val="00606A3E"/>
    <w:rsid w:val="00611264"/>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737"/>
    <w:rsid w:val="006E7AF7"/>
    <w:rsid w:val="006F5FBF"/>
    <w:rsid w:val="0070327E"/>
    <w:rsid w:val="00707B5F"/>
    <w:rsid w:val="007311F1"/>
    <w:rsid w:val="00735602"/>
    <w:rsid w:val="0075279B"/>
    <w:rsid w:val="00753748"/>
    <w:rsid w:val="00762446"/>
    <w:rsid w:val="00781ACB"/>
    <w:rsid w:val="007A79EB"/>
    <w:rsid w:val="007D4CA0"/>
    <w:rsid w:val="007D7A23"/>
    <w:rsid w:val="007E0C40"/>
    <w:rsid w:val="007E38C3"/>
    <w:rsid w:val="007E549E"/>
    <w:rsid w:val="007E71C9"/>
    <w:rsid w:val="007F7553"/>
    <w:rsid w:val="0080755E"/>
    <w:rsid w:val="008120D4"/>
    <w:rsid w:val="008139A5"/>
    <w:rsid w:val="00817F73"/>
    <w:rsid w:val="0082228E"/>
    <w:rsid w:val="00827B3D"/>
    <w:rsid w:val="00830402"/>
    <w:rsid w:val="008305D7"/>
    <w:rsid w:val="00834887"/>
    <w:rsid w:val="00842020"/>
    <w:rsid w:val="00842FED"/>
    <w:rsid w:val="008455CF"/>
    <w:rsid w:val="0084613B"/>
    <w:rsid w:val="00847689"/>
    <w:rsid w:val="00851890"/>
    <w:rsid w:val="00861C52"/>
    <w:rsid w:val="008727A1"/>
    <w:rsid w:val="00886B0F"/>
    <w:rsid w:val="00887A27"/>
    <w:rsid w:val="00891C08"/>
    <w:rsid w:val="00897B0D"/>
    <w:rsid w:val="008A3879"/>
    <w:rsid w:val="008A5FA8"/>
    <w:rsid w:val="008A7575"/>
    <w:rsid w:val="008B5F47"/>
    <w:rsid w:val="008C7B87"/>
    <w:rsid w:val="008D4FDE"/>
    <w:rsid w:val="008D6A7A"/>
    <w:rsid w:val="008E3E87"/>
    <w:rsid w:val="008E7F13"/>
    <w:rsid w:val="008F3185"/>
    <w:rsid w:val="00915B0A"/>
    <w:rsid w:val="00926904"/>
    <w:rsid w:val="00935F5C"/>
    <w:rsid w:val="009372F0"/>
    <w:rsid w:val="00955022"/>
    <w:rsid w:val="00957B4D"/>
    <w:rsid w:val="00964EEA"/>
    <w:rsid w:val="00980C86"/>
    <w:rsid w:val="009A0982"/>
    <w:rsid w:val="009B1D9B"/>
    <w:rsid w:val="009B4074"/>
    <w:rsid w:val="009C30BB"/>
    <w:rsid w:val="009C60BE"/>
    <w:rsid w:val="009D132B"/>
    <w:rsid w:val="009E6279"/>
    <w:rsid w:val="009E73F7"/>
    <w:rsid w:val="009F00A6"/>
    <w:rsid w:val="009F56A7"/>
    <w:rsid w:val="009F5B05"/>
    <w:rsid w:val="00A026CA"/>
    <w:rsid w:val="00A03E21"/>
    <w:rsid w:val="00A07232"/>
    <w:rsid w:val="00A13F02"/>
    <w:rsid w:val="00A14800"/>
    <w:rsid w:val="00A156DE"/>
    <w:rsid w:val="00A157ED"/>
    <w:rsid w:val="00A2446A"/>
    <w:rsid w:val="00A4025D"/>
    <w:rsid w:val="00A721A6"/>
    <w:rsid w:val="00A800D1"/>
    <w:rsid w:val="00A92699"/>
    <w:rsid w:val="00AB5BF0"/>
    <w:rsid w:val="00AC1C95"/>
    <w:rsid w:val="00AC2CCB"/>
    <w:rsid w:val="00AC443A"/>
    <w:rsid w:val="00AE60E2"/>
    <w:rsid w:val="00B00B41"/>
    <w:rsid w:val="00B0169F"/>
    <w:rsid w:val="00B05F21"/>
    <w:rsid w:val="00B14EA9"/>
    <w:rsid w:val="00B170FF"/>
    <w:rsid w:val="00B30A3C"/>
    <w:rsid w:val="00B539A9"/>
    <w:rsid w:val="00B746F5"/>
    <w:rsid w:val="00B81305"/>
    <w:rsid w:val="00BB17DC"/>
    <w:rsid w:val="00BB1AF9"/>
    <w:rsid w:val="00BB4C4A"/>
    <w:rsid w:val="00BC7F12"/>
    <w:rsid w:val="00BD3CAE"/>
    <w:rsid w:val="00BD5F3C"/>
    <w:rsid w:val="00C07C0F"/>
    <w:rsid w:val="00C145C4"/>
    <w:rsid w:val="00C20D2F"/>
    <w:rsid w:val="00C2131B"/>
    <w:rsid w:val="00C30BB7"/>
    <w:rsid w:val="00C37AF8"/>
    <w:rsid w:val="00C37C79"/>
    <w:rsid w:val="00C41BBC"/>
    <w:rsid w:val="00C51419"/>
    <w:rsid w:val="00C54056"/>
    <w:rsid w:val="00C56A2D"/>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08D4"/>
    <w:rsid w:val="00D32A0B"/>
    <w:rsid w:val="00D6236B"/>
    <w:rsid w:val="00D76358"/>
    <w:rsid w:val="00D809D1"/>
    <w:rsid w:val="00D84ECF"/>
    <w:rsid w:val="00DA2851"/>
    <w:rsid w:val="00DA2B7C"/>
    <w:rsid w:val="00DA5686"/>
    <w:rsid w:val="00DB2FC0"/>
    <w:rsid w:val="00DF18FA"/>
    <w:rsid w:val="00DF2ECE"/>
    <w:rsid w:val="00DF49CA"/>
    <w:rsid w:val="00DF775B"/>
    <w:rsid w:val="00E007F3"/>
    <w:rsid w:val="00E00DEA"/>
    <w:rsid w:val="00E06EF0"/>
    <w:rsid w:val="00E11679"/>
    <w:rsid w:val="00E307D1"/>
    <w:rsid w:val="00E46A04"/>
    <w:rsid w:val="00E717F3"/>
    <w:rsid w:val="00E72C5E"/>
    <w:rsid w:val="00E73451"/>
    <w:rsid w:val="00E7489F"/>
    <w:rsid w:val="00E75147"/>
    <w:rsid w:val="00E775C4"/>
    <w:rsid w:val="00E8167D"/>
    <w:rsid w:val="00E907E9"/>
    <w:rsid w:val="00E96BE7"/>
    <w:rsid w:val="00EA2CD0"/>
    <w:rsid w:val="00EC0044"/>
    <w:rsid w:val="00EC6B9F"/>
    <w:rsid w:val="00EE516D"/>
    <w:rsid w:val="00EF4D1B"/>
    <w:rsid w:val="00EF7295"/>
    <w:rsid w:val="00F069D1"/>
    <w:rsid w:val="00F1503D"/>
    <w:rsid w:val="00F22712"/>
    <w:rsid w:val="00F275F5"/>
    <w:rsid w:val="00F33188"/>
    <w:rsid w:val="00F35BDE"/>
    <w:rsid w:val="00F52A0E"/>
    <w:rsid w:val="00F71F63"/>
    <w:rsid w:val="00F733DF"/>
    <w:rsid w:val="00F85E78"/>
    <w:rsid w:val="00F87506"/>
    <w:rsid w:val="00F92C41"/>
    <w:rsid w:val="00FA5522"/>
    <w:rsid w:val="00FA6E4A"/>
    <w:rsid w:val="00FB2B35"/>
    <w:rsid w:val="00FC4AE1"/>
    <w:rsid w:val="00FD78A3"/>
    <w:rsid w:val="00FF6C8A"/>
    <w:rsid w:val="00FF6D71"/>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8135</Words>
  <Characters>46375</Characters>
  <Application>Microsoft Office Outlook</Application>
  <DocSecurity>4</DocSecurity>
  <Lines>386</Lines>
  <Paragraphs>108</Paragraphs>
  <ScaleCrop>false</ScaleCrop>
  <HeadingPairs>
    <vt:vector size="2" baseType="variant">
      <vt:variant>
        <vt:lpstr>Название</vt:lpstr>
      </vt:variant>
      <vt:variant>
        <vt:i4>1</vt:i4>
      </vt:variant>
    </vt:vector>
  </HeadingPairs>
  <TitlesOfParts>
    <vt:vector size="1" baseType="lpstr">
      <vt:lpstr>1454771</vt:lpstr>
    </vt:vector>
  </TitlesOfParts>
  <Company>CSD</Company>
  <LinksUpToDate>false</LinksUpToDate>
  <CharactersWithSpaces>54402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1454771</dc:title>
  <dc:subject>CCPR/C/110/D/2102/2011</dc:subject>
  <dc:creator>Irina SAFONOVA</dc:creator>
  <cp:keywords/>
  <dc:description/>
  <cp:lastModifiedBy>Ирина Сафонова</cp:lastModifiedBy>
  <cp:revision>4</cp:revision>
  <cp:lastPrinted>2014-07-03T10:18:00Z</cp:lastPrinted>
  <dcterms:created xsi:type="dcterms:W3CDTF">2014-07-03T10:18:00Z</dcterms:created>
  <dcterms:modified xsi:type="dcterms:W3CDTF">2014-07-03T10:18:00Z</dcterms:modified>
</cp:coreProperties>
</file>