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1020F8" w:rsidRDefault="001020F8" w:rsidP="000D4726">
            <w:pPr>
              <w:spacing w:line="240" w:lineRule="atLeast"/>
              <w:jc w:val="right"/>
              <w:rPr>
                <w:sz w:val="20"/>
                <w:szCs w:val="21"/>
              </w:rPr>
            </w:pPr>
            <w:r w:rsidRPr="001020F8">
              <w:rPr>
                <w:sz w:val="40"/>
                <w:szCs w:val="21"/>
              </w:rPr>
              <w:t>CCPR</w:t>
            </w:r>
            <w:r>
              <w:rPr>
                <w:sz w:val="20"/>
                <w:szCs w:val="21"/>
              </w:rPr>
              <w:t>/C/117/D/2226/2012</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CE1D1C" w:rsidP="000D4726">
            <w:pPr>
              <w:spacing w:line="120" w:lineRule="atLeast"/>
              <w:rPr>
                <w:sz w:val="10"/>
                <w:szCs w:val="10"/>
              </w:rPr>
            </w:pPr>
            <w:r>
              <w:rPr>
                <w:rFonts w:hint="eastAsia"/>
                <w:noProof/>
                <w:snapToGrid/>
              </w:rPr>
              <w:drawing>
                <wp:inline distT="0" distB="0" distL="0" distR="0" wp14:anchorId="2E51D89D" wp14:editId="14EFC8E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1020F8">
            <w:pPr>
              <w:spacing w:before="240" w:line="240" w:lineRule="atLeast"/>
              <w:rPr>
                <w:sz w:val="20"/>
              </w:rPr>
            </w:pPr>
            <w:r w:rsidRPr="00F124C6">
              <w:rPr>
                <w:sz w:val="20"/>
              </w:rPr>
              <w:t xml:space="preserve">Distr.: </w:t>
            </w:r>
            <w:r w:rsidR="001020F8" w:rsidRPr="001020F8">
              <w:rPr>
                <w:sz w:val="20"/>
              </w:rPr>
              <w:t>General</w:t>
            </w:r>
          </w:p>
          <w:p w:rsidR="00CE1D1C" w:rsidRPr="00F124C6" w:rsidRDefault="001020F8" w:rsidP="000D4726">
            <w:pPr>
              <w:spacing w:line="240" w:lineRule="atLeast"/>
              <w:rPr>
                <w:sz w:val="20"/>
              </w:rPr>
            </w:pPr>
            <w:r>
              <w:rPr>
                <w:sz w:val="20"/>
              </w:rPr>
              <w:t>26 September</w:t>
            </w:r>
            <w:r w:rsidR="00EA7E67">
              <w:rPr>
                <w:sz w:val="20"/>
              </w:rPr>
              <w:t xml:space="preserve"> 201</w:t>
            </w:r>
            <w:r w:rsidR="000F5EB8">
              <w:rPr>
                <w:rFonts w:hint="eastAsia"/>
                <w:sz w:val="20"/>
              </w:rPr>
              <w:t>6</w:t>
            </w:r>
          </w:p>
          <w:p w:rsidR="00CE1D1C" w:rsidRPr="00F124C6" w:rsidRDefault="00CE1D1C" w:rsidP="000D4726">
            <w:pPr>
              <w:spacing w:line="240" w:lineRule="atLeast"/>
              <w:rPr>
                <w:sz w:val="20"/>
              </w:rPr>
            </w:pPr>
            <w:r w:rsidRPr="00F124C6">
              <w:rPr>
                <w:sz w:val="20"/>
              </w:rPr>
              <w:t xml:space="preserve">Chinese </w:t>
            </w:r>
          </w:p>
          <w:p w:rsidR="00CE1D1C" w:rsidRPr="00F124C6" w:rsidRDefault="00CE1D1C" w:rsidP="000D4726">
            <w:pPr>
              <w:spacing w:line="240" w:lineRule="atLeast"/>
            </w:pPr>
            <w:r w:rsidRPr="00F124C6">
              <w:rPr>
                <w:sz w:val="20"/>
              </w:rPr>
              <w:t>Original: English</w:t>
            </w:r>
          </w:p>
        </w:tc>
      </w:tr>
    </w:tbl>
    <w:p w:rsidR="001020F8" w:rsidRDefault="001020F8"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1020F8" w:rsidRDefault="001020F8" w:rsidP="00EC7376">
      <w:pPr>
        <w:pStyle w:val="HChGC"/>
      </w:pPr>
      <w:r>
        <w:tab/>
      </w:r>
      <w:r>
        <w:tab/>
      </w:r>
      <w:r w:rsidRPr="001020F8">
        <w:rPr>
          <w:rFonts w:hint="eastAsia"/>
        </w:rPr>
        <w:t>委员会根据《任择议定书》第五条第</w:t>
      </w:r>
      <w:r w:rsidRPr="001020F8">
        <w:rPr>
          <w:rFonts w:hint="eastAsia"/>
        </w:rPr>
        <w:t>4</w:t>
      </w:r>
      <w:r w:rsidRPr="001020F8">
        <w:rPr>
          <w:rFonts w:hint="eastAsia"/>
        </w:rPr>
        <w:t>款通过的关于第</w:t>
      </w:r>
      <w:r w:rsidRPr="001020F8">
        <w:rPr>
          <w:rFonts w:hint="eastAsia"/>
        </w:rPr>
        <w:t>2226/2012</w:t>
      </w:r>
      <w:r w:rsidRPr="001020F8">
        <w:rPr>
          <w:rFonts w:hint="eastAsia"/>
        </w:rPr>
        <w:t>号来文的意见</w:t>
      </w:r>
      <w:r w:rsidRPr="001020F8">
        <w:rPr>
          <w:rStyle w:val="a7"/>
          <w:rFonts w:eastAsia="黑体"/>
          <w:sz w:val="24"/>
          <w:szCs w:val="24"/>
          <w:vertAlign w:val="baseline"/>
        </w:rPr>
        <w:footnoteReference w:customMarkFollows="1" w:id="2"/>
        <w:t>*</w:t>
      </w:r>
      <w:r w:rsidRPr="001020F8">
        <w:rPr>
          <w:rFonts w:hint="eastAsia"/>
          <w:sz w:val="24"/>
          <w:szCs w:val="24"/>
        </w:rPr>
        <w:t xml:space="preserve"> </w:t>
      </w:r>
      <w:r w:rsidRPr="001020F8">
        <w:rPr>
          <w:rStyle w:val="a7"/>
          <w:rFonts w:eastAsia="黑体"/>
          <w:sz w:val="24"/>
          <w:szCs w:val="24"/>
          <w:vertAlign w:val="baseline"/>
        </w:rPr>
        <w:footnoteReference w:customMarkFollows="1" w:id="3"/>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1020F8" w:rsidTr="0069394F">
        <w:trPr>
          <w:cantSplit/>
        </w:trPr>
        <w:tc>
          <w:tcPr>
            <w:tcW w:w="2205" w:type="dxa"/>
          </w:tcPr>
          <w:p w:rsidR="001020F8" w:rsidRPr="00172E04" w:rsidRDefault="001020F8" w:rsidP="0069394F">
            <w:pPr>
              <w:pStyle w:val="SingleTxtGC"/>
              <w:ind w:left="0" w:right="0"/>
              <w:rPr>
                <w:rFonts w:eastAsia="楷体"/>
              </w:rPr>
            </w:pPr>
            <w:r w:rsidRPr="001020F8">
              <w:rPr>
                <w:rFonts w:ascii="Time New Roman" w:eastAsia="楷体" w:hAnsi="Time New Roman" w:hint="eastAsia"/>
              </w:rPr>
              <w:t>来文</w:t>
            </w:r>
            <w:r w:rsidRPr="00172E04">
              <w:rPr>
                <w:rFonts w:ascii="Time New Roman" w:eastAsia="楷体" w:hAnsi="Time New Roman" w:hint="eastAsia"/>
              </w:rPr>
              <w:t>提交人</w:t>
            </w:r>
            <w:r w:rsidRPr="00172E04">
              <w:rPr>
                <w:rFonts w:eastAsia="楷体" w:hint="eastAsia"/>
              </w:rPr>
              <w:t>：</w:t>
            </w:r>
          </w:p>
        </w:tc>
        <w:tc>
          <w:tcPr>
            <w:tcW w:w="4726" w:type="dxa"/>
          </w:tcPr>
          <w:p w:rsidR="001020F8" w:rsidRPr="00C74FB6" w:rsidRDefault="001020F8" w:rsidP="001020F8">
            <w:pPr>
              <w:pStyle w:val="SingleTxtGC"/>
              <w:ind w:left="0" w:right="0"/>
            </w:pPr>
            <w:r w:rsidRPr="001020F8">
              <w:rPr>
                <w:rFonts w:hint="eastAsia"/>
              </w:rPr>
              <w:t>Shadurdy Uchetov (</w:t>
            </w:r>
            <w:r w:rsidRPr="001020F8">
              <w:rPr>
                <w:rFonts w:hint="eastAsia"/>
              </w:rPr>
              <w:t>由律师</w:t>
            </w:r>
            <w:r w:rsidRPr="001020F8">
              <w:rPr>
                <w:rFonts w:hint="eastAsia"/>
              </w:rPr>
              <w:t>Shane H. Brady</w:t>
            </w:r>
            <w:r w:rsidRPr="001020F8">
              <w:rPr>
                <w:rFonts w:hint="eastAsia"/>
              </w:rPr>
              <w:t>代理</w:t>
            </w:r>
            <w:r w:rsidRPr="001020F8">
              <w:rPr>
                <w:rFonts w:hint="eastAsia"/>
              </w:rPr>
              <w:t>)</w:t>
            </w:r>
          </w:p>
        </w:tc>
      </w:tr>
      <w:tr w:rsidR="001020F8" w:rsidTr="0069394F">
        <w:trPr>
          <w:cantSplit/>
        </w:trPr>
        <w:tc>
          <w:tcPr>
            <w:tcW w:w="2205" w:type="dxa"/>
          </w:tcPr>
          <w:p w:rsidR="001020F8" w:rsidRPr="00172E04" w:rsidRDefault="001020F8" w:rsidP="0069394F">
            <w:pPr>
              <w:pStyle w:val="SingleTxtGC"/>
              <w:ind w:left="0" w:right="0"/>
              <w:rPr>
                <w:rFonts w:eastAsia="楷体"/>
              </w:rPr>
            </w:pPr>
            <w:r w:rsidRPr="00172E04">
              <w:rPr>
                <w:rFonts w:ascii="Time New Roman" w:eastAsia="楷体" w:hAnsi="Time New Roman" w:hint="eastAsia"/>
              </w:rPr>
              <w:t>据称受害人：</w:t>
            </w:r>
          </w:p>
        </w:tc>
        <w:tc>
          <w:tcPr>
            <w:tcW w:w="4726" w:type="dxa"/>
          </w:tcPr>
          <w:p w:rsidR="001020F8" w:rsidRPr="00C74FB6" w:rsidRDefault="001020F8" w:rsidP="0069394F">
            <w:pPr>
              <w:pStyle w:val="SingleTxtGC"/>
              <w:ind w:left="0" w:right="0"/>
            </w:pPr>
            <w:r w:rsidRPr="00C74FB6">
              <w:rPr>
                <w:rFonts w:hint="eastAsia"/>
              </w:rPr>
              <w:t>提交人</w:t>
            </w:r>
          </w:p>
        </w:tc>
      </w:tr>
      <w:tr w:rsidR="001020F8" w:rsidTr="0069394F">
        <w:trPr>
          <w:cantSplit/>
        </w:trPr>
        <w:tc>
          <w:tcPr>
            <w:tcW w:w="2205" w:type="dxa"/>
          </w:tcPr>
          <w:p w:rsidR="001020F8" w:rsidRPr="00172E04" w:rsidRDefault="001020F8" w:rsidP="0069394F">
            <w:pPr>
              <w:pStyle w:val="SingleTxtGC"/>
              <w:ind w:left="0" w:right="0"/>
              <w:rPr>
                <w:rFonts w:eastAsia="楷体"/>
              </w:rPr>
            </w:pPr>
            <w:r w:rsidRPr="00172E04">
              <w:rPr>
                <w:rFonts w:ascii="Time New Roman" w:eastAsia="楷体" w:hAnsi="Time New Roman" w:hint="eastAsia"/>
              </w:rPr>
              <w:t>所涉缔约国：</w:t>
            </w:r>
          </w:p>
        </w:tc>
        <w:tc>
          <w:tcPr>
            <w:tcW w:w="4726" w:type="dxa"/>
          </w:tcPr>
          <w:p w:rsidR="001020F8" w:rsidRPr="00C74FB6" w:rsidRDefault="001020F8" w:rsidP="0069394F">
            <w:pPr>
              <w:pStyle w:val="SingleTxtGC"/>
              <w:ind w:left="0" w:right="0"/>
            </w:pPr>
            <w:r w:rsidRPr="001020F8">
              <w:rPr>
                <w:rFonts w:hint="eastAsia"/>
              </w:rPr>
              <w:t>土库曼斯坦</w:t>
            </w:r>
          </w:p>
        </w:tc>
      </w:tr>
      <w:tr w:rsidR="001020F8" w:rsidTr="0069394F">
        <w:trPr>
          <w:cantSplit/>
        </w:trPr>
        <w:tc>
          <w:tcPr>
            <w:tcW w:w="2205" w:type="dxa"/>
          </w:tcPr>
          <w:p w:rsidR="001020F8" w:rsidRPr="00172E04" w:rsidRDefault="001020F8"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1020F8" w:rsidRPr="00C74FB6" w:rsidRDefault="001020F8" w:rsidP="0069394F">
            <w:pPr>
              <w:pStyle w:val="SingleTxtGC"/>
              <w:ind w:left="0" w:right="0"/>
            </w:pPr>
            <w:r w:rsidRPr="001020F8">
              <w:rPr>
                <w:rFonts w:hint="eastAsia"/>
              </w:rPr>
              <w:t>2012</w:t>
            </w:r>
            <w:r w:rsidRPr="001020F8">
              <w:rPr>
                <w:rFonts w:hint="eastAsia"/>
              </w:rPr>
              <w:t>年</w:t>
            </w:r>
            <w:r w:rsidRPr="001020F8">
              <w:rPr>
                <w:rFonts w:hint="eastAsia"/>
              </w:rPr>
              <w:t>9</w:t>
            </w:r>
            <w:r w:rsidRPr="001020F8">
              <w:rPr>
                <w:rFonts w:hint="eastAsia"/>
              </w:rPr>
              <w:t>月</w:t>
            </w:r>
            <w:r w:rsidRPr="001020F8">
              <w:rPr>
                <w:rFonts w:hint="eastAsia"/>
              </w:rPr>
              <w:t>3</w:t>
            </w:r>
            <w:r w:rsidRPr="001020F8">
              <w:rPr>
                <w:rFonts w:hint="eastAsia"/>
              </w:rPr>
              <w:t>日</w:t>
            </w:r>
            <w:r w:rsidRPr="001020F8">
              <w:rPr>
                <w:rFonts w:hint="eastAsia"/>
              </w:rPr>
              <w:t>(</w:t>
            </w:r>
            <w:r w:rsidRPr="001020F8">
              <w:rPr>
                <w:rFonts w:hint="eastAsia"/>
              </w:rPr>
              <w:t>初次提交</w:t>
            </w:r>
            <w:r w:rsidRPr="001020F8">
              <w:rPr>
                <w:rFonts w:hint="eastAsia"/>
              </w:rPr>
              <w:t>)</w:t>
            </w:r>
          </w:p>
        </w:tc>
      </w:tr>
      <w:tr w:rsidR="001020F8" w:rsidTr="0069394F">
        <w:trPr>
          <w:cantSplit/>
        </w:trPr>
        <w:tc>
          <w:tcPr>
            <w:tcW w:w="2205" w:type="dxa"/>
          </w:tcPr>
          <w:p w:rsidR="001020F8" w:rsidRPr="00172E04" w:rsidRDefault="001020F8"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1020F8" w:rsidRPr="00C74FB6" w:rsidRDefault="001020F8" w:rsidP="0069394F">
            <w:pPr>
              <w:pStyle w:val="SingleTxtGC"/>
              <w:ind w:left="0" w:right="0"/>
              <w:rPr>
                <w:lang w:val="fr-CH"/>
              </w:rPr>
            </w:pPr>
            <w:r w:rsidRPr="001020F8">
              <w:rPr>
                <w:rFonts w:hint="eastAsia"/>
                <w:lang w:val="fr-CH"/>
              </w:rPr>
              <w:t>根据委员会议事规则第</w:t>
            </w:r>
            <w:r w:rsidRPr="001020F8">
              <w:rPr>
                <w:rFonts w:hint="eastAsia"/>
                <w:lang w:val="fr-CH"/>
              </w:rPr>
              <w:t>97</w:t>
            </w:r>
            <w:r w:rsidRPr="001020F8">
              <w:rPr>
                <w:rFonts w:hint="eastAsia"/>
                <w:lang w:val="fr-CH"/>
              </w:rPr>
              <w:t>条作出的决定，已于</w:t>
            </w:r>
            <w:r w:rsidRPr="001020F8">
              <w:rPr>
                <w:rFonts w:hint="eastAsia"/>
                <w:lang w:val="fr-CH"/>
              </w:rPr>
              <w:t>2012</w:t>
            </w:r>
            <w:r w:rsidRPr="001020F8">
              <w:rPr>
                <w:rFonts w:hint="eastAsia"/>
                <w:lang w:val="fr-CH"/>
              </w:rPr>
              <w:t>年</w:t>
            </w:r>
            <w:r w:rsidRPr="001020F8">
              <w:rPr>
                <w:rFonts w:hint="eastAsia"/>
                <w:lang w:val="fr-CH"/>
              </w:rPr>
              <w:t>12</w:t>
            </w:r>
            <w:r w:rsidRPr="001020F8">
              <w:rPr>
                <w:rFonts w:hint="eastAsia"/>
                <w:lang w:val="fr-CH"/>
              </w:rPr>
              <w:t>月</w:t>
            </w:r>
            <w:r w:rsidRPr="001020F8">
              <w:rPr>
                <w:rFonts w:hint="eastAsia"/>
                <w:lang w:val="fr-CH"/>
              </w:rPr>
              <w:t>7</w:t>
            </w:r>
            <w:r w:rsidRPr="001020F8">
              <w:rPr>
                <w:rFonts w:hint="eastAsia"/>
                <w:lang w:val="fr-CH"/>
              </w:rPr>
              <w:t>日转交缔约国</w:t>
            </w:r>
            <w:r w:rsidRPr="001020F8">
              <w:rPr>
                <w:rFonts w:hint="eastAsia"/>
                <w:lang w:val="fr-CH"/>
              </w:rPr>
              <w:t>(</w:t>
            </w:r>
            <w:r w:rsidRPr="001020F8">
              <w:rPr>
                <w:rFonts w:hint="eastAsia"/>
                <w:lang w:val="fr-CH"/>
              </w:rPr>
              <w:t>未以文件形式印发</w:t>
            </w:r>
            <w:r w:rsidRPr="001020F8">
              <w:rPr>
                <w:rFonts w:hint="eastAsia"/>
                <w:lang w:val="fr-CH"/>
              </w:rPr>
              <w:t>)</w:t>
            </w:r>
          </w:p>
        </w:tc>
      </w:tr>
      <w:tr w:rsidR="001020F8" w:rsidTr="0069394F">
        <w:trPr>
          <w:cantSplit/>
        </w:trPr>
        <w:tc>
          <w:tcPr>
            <w:tcW w:w="2205" w:type="dxa"/>
          </w:tcPr>
          <w:p w:rsidR="001020F8" w:rsidRPr="00172E04" w:rsidRDefault="001020F8" w:rsidP="0069394F">
            <w:pPr>
              <w:pStyle w:val="SingleTxtGC"/>
              <w:ind w:left="0" w:right="0"/>
              <w:rPr>
                <w:rFonts w:ascii="Time New Roman" w:eastAsia="楷体" w:hAnsi="Time New Roman" w:hint="eastAsia"/>
              </w:rPr>
            </w:pPr>
            <w:r w:rsidRPr="00172E04">
              <w:rPr>
                <w:rFonts w:eastAsia="楷体" w:hint="eastAsia"/>
              </w:rPr>
              <w:t>意见的通过日期</w:t>
            </w:r>
            <w:r w:rsidRPr="00172E04">
              <w:rPr>
                <w:rFonts w:ascii="Time New Roman" w:eastAsia="楷体" w:hAnsi="Time New Roman" w:hint="eastAsia"/>
              </w:rPr>
              <w:t>：</w:t>
            </w:r>
          </w:p>
        </w:tc>
        <w:tc>
          <w:tcPr>
            <w:tcW w:w="4726" w:type="dxa"/>
          </w:tcPr>
          <w:p w:rsidR="001020F8" w:rsidRPr="00C74FB6" w:rsidRDefault="001020F8" w:rsidP="0069394F">
            <w:pPr>
              <w:pStyle w:val="SingleTxtGC"/>
              <w:ind w:left="0" w:right="0"/>
              <w:rPr>
                <w:lang w:val="fr-CH"/>
              </w:rPr>
            </w:pPr>
            <w:r w:rsidRPr="001020F8">
              <w:rPr>
                <w:rFonts w:hint="eastAsia"/>
                <w:snapToGrid/>
              </w:rPr>
              <w:t>2016</w:t>
            </w:r>
            <w:r w:rsidRPr="001020F8">
              <w:rPr>
                <w:rFonts w:hint="eastAsia"/>
                <w:snapToGrid/>
              </w:rPr>
              <w:t>年</w:t>
            </w:r>
            <w:r w:rsidRPr="001020F8">
              <w:rPr>
                <w:rFonts w:hint="eastAsia"/>
                <w:snapToGrid/>
              </w:rPr>
              <w:t>7</w:t>
            </w:r>
            <w:r w:rsidRPr="001020F8">
              <w:rPr>
                <w:rFonts w:hint="eastAsia"/>
                <w:snapToGrid/>
              </w:rPr>
              <w:t>月</w:t>
            </w:r>
            <w:r w:rsidRPr="001020F8">
              <w:rPr>
                <w:rFonts w:hint="eastAsia"/>
                <w:snapToGrid/>
              </w:rPr>
              <w:t>15</w:t>
            </w:r>
            <w:r w:rsidRPr="001020F8">
              <w:rPr>
                <w:rFonts w:hint="eastAsia"/>
                <w:snapToGrid/>
              </w:rPr>
              <w:t>日</w:t>
            </w:r>
          </w:p>
        </w:tc>
      </w:tr>
      <w:tr w:rsidR="001020F8" w:rsidTr="0069394F">
        <w:trPr>
          <w:cantSplit/>
        </w:trPr>
        <w:tc>
          <w:tcPr>
            <w:tcW w:w="2205" w:type="dxa"/>
          </w:tcPr>
          <w:p w:rsidR="001020F8" w:rsidRPr="00172E04" w:rsidRDefault="001020F8"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1020F8" w:rsidRPr="00C74FB6" w:rsidRDefault="001020F8" w:rsidP="0069394F">
            <w:pPr>
              <w:pStyle w:val="SingleTxtGC"/>
              <w:ind w:left="0" w:right="0"/>
              <w:rPr>
                <w:snapToGrid/>
              </w:rPr>
            </w:pPr>
            <w:r w:rsidRPr="001020F8">
              <w:rPr>
                <w:rFonts w:hint="eastAsia"/>
                <w:snapToGrid/>
              </w:rPr>
              <w:t>出于良心拒服义务兵役</w:t>
            </w:r>
          </w:p>
        </w:tc>
      </w:tr>
      <w:tr w:rsidR="001020F8" w:rsidTr="0069394F">
        <w:trPr>
          <w:cantSplit/>
        </w:trPr>
        <w:tc>
          <w:tcPr>
            <w:tcW w:w="2205" w:type="dxa"/>
          </w:tcPr>
          <w:p w:rsidR="001020F8" w:rsidRPr="00172E04" w:rsidRDefault="001020F8"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1020F8" w:rsidRPr="00C74FB6" w:rsidRDefault="001020F8" w:rsidP="0069394F">
            <w:pPr>
              <w:pStyle w:val="SingleTxtGC"/>
              <w:ind w:left="0" w:right="0"/>
              <w:rPr>
                <w:snapToGrid/>
              </w:rPr>
            </w:pPr>
            <w:r w:rsidRPr="001020F8">
              <w:rPr>
                <w:rFonts w:hint="eastAsia"/>
                <w:snapToGrid/>
              </w:rPr>
              <w:t>用尽国内补救办法</w:t>
            </w:r>
          </w:p>
        </w:tc>
      </w:tr>
      <w:tr w:rsidR="001020F8" w:rsidTr="0069394F">
        <w:trPr>
          <w:cantSplit/>
        </w:trPr>
        <w:tc>
          <w:tcPr>
            <w:tcW w:w="2205" w:type="dxa"/>
          </w:tcPr>
          <w:p w:rsidR="001020F8" w:rsidRPr="00172E04" w:rsidRDefault="001020F8"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1020F8" w:rsidRPr="00C657A9" w:rsidRDefault="001020F8" w:rsidP="0069394F">
            <w:pPr>
              <w:pStyle w:val="SingleTxtGC"/>
              <w:ind w:left="0" w:right="0"/>
              <w:rPr>
                <w:snapToGrid/>
              </w:rPr>
            </w:pPr>
            <w:r w:rsidRPr="001020F8">
              <w:rPr>
                <w:rFonts w:hint="eastAsia"/>
                <w:snapToGrid/>
              </w:rPr>
              <w:t>良心自由；不人道或有辱人格的待遇；剥夺自由；拘留条件</w:t>
            </w:r>
          </w:p>
        </w:tc>
      </w:tr>
      <w:tr w:rsidR="001020F8" w:rsidTr="0069394F">
        <w:trPr>
          <w:cantSplit/>
        </w:trPr>
        <w:tc>
          <w:tcPr>
            <w:tcW w:w="2205" w:type="dxa"/>
          </w:tcPr>
          <w:p w:rsidR="001020F8" w:rsidRPr="00172E04" w:rsidRDefault="001020F8"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1020F8" w:rsidRPr="00C657A9" w:rsidRDefault="001020F8" w:rsidP="0069394F">
            <w:pPr>
              <w:pStyle w:val="SingleTxtGC"/>
              <w:ind w:left="0" w:right="0"/>
              <w:rPr>
                <w:snapToGrid/>
              </w:rPr>
            </w:pPr>
            <w:r w:rsidRPr="001020F8">
              <w:rPr>
                <w:rFonts w:hint="eastAsia"/>
                <w:snapToGrid/>
              </w:rPr>
              <w:t>第七条、第十条第</w:t>
            </w:r>
            <w:r w:rsidRPr="001020F8">
              <w:rPr>
                <w:rFonts w:hint="eastAsia"/>
                <w:snapToGrid/>
              </w:rPr>
              <w:t>1</w:t>
            </w:r>
            <w:r w:rsidRPr="001020F8">
              <w:rPr>
                <w:rFonts w:hint="eastAsia"/>
                <w:snapToGrid/>
              </w:rPr>
              <w:t>款和第十八条第</w:t>
            </w:r>
            <w:r w:rsidRPr="001020F8">
              <w:rPr>
                <w:rFonts w:hint="eastAsia"/>
                <w:snapToGrid/>
              </w:rPr>
              <w:t>1</w:t>
            </w:r>
            <w:r w:rsidRPr="001020F8">
              <w:rPr>
                <w:rFonts w:hint="eastAsia"/>
                <w:snapToGrid/>
              </w:rPr>
              <w:t>款</w:t>
            </w:r>
          </w:p>
        </w:tc>
      </w:tr>
      <w:tr w:rsidR="001020F8" w:rsidTr="0069394F">
        <w:trPr>
          <w:cantSplit/>
        </w:trPr>
        <w:tc>
          <w:tcPr>
            <w:tcW w:w="2205" w:type="dxa"/>
          </w:tcPr>
          <w:p w:rsidR="001020F8" w:rsidRPr="00172E04" w:rsidRDefault="001020F8"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1020F8" w:rsidRDefault="001020F8" w:rsidP="0069394F">
            <w:pPr>
              <w:pStyle w:val="SingleTxtGC"/>
              <w:ind w:left="0" w:right="0"/>
              <w:rPr>
                <w:snapToGrid/>
              </w:rPr>
            </w:pPr>
            <w:r w:rsidRPr="001020F8">
              <w:rPr>
                <w:rFonts w:hint="eastAsia"/>
                <w:snapToGrid/>
              </w:rPr>
              <w:t>第五条第</w:t>
            </w:r>
            <w:r w:rsidRPr="001020F8">
              <w:rPr>
                <w:rFonts w:hint="eastAsia"/>
                <w:snapToGrid/>
              </w:rPr>
              <w:t>2</w:t>
            </w:r>
            <w:r w:rsidRPr="001020F8">
              <w:rPr>
                <w:rFonts w:hint="eastAsia"/>
                <w:snapToGrid/>
              </w:rPr>
              <w:t>款</w:t>
            </w:r>
            <w:r w:rsidRPr="001020F8">
              <w:rPr>
                <w:rFonts w:hint="eastAsia"/>
                <w:snapToGrid/>
              </w:rPr>
              <w:t>(</w:t>
            </w:r>
            <w:r w:rsidRPr="001020F8">
              <w:rPr>
                <w:rFonts w:hint="eastAsia"/>
                <w:snapToGrid/>
              </w:rPr>
              <w:t>丑</w:t>
            </w:r>
            <w:r w:rsidRPr="001020F8">
              <w:rPr>
                <w:rFonts w:hint="eastAsia"/>
                <w:snapToGrid/>
              </w:rPr>
              <w:t>)</w:t>
            </w:r>
            <w:r w:rsidRPr="001020F8">
              <w:rPr>
                <w:rFonts w:hint="eastAsia"/>
                <w:snapToGrid/>
              </w:rPr>
              <w:t>项</w:t>
            </w:r>
          </w:p>
        </w:tc>
      </w:tr>
    </w:tbl>
    <w:p w:rsidR="00320D4B" w:rsidRPr="001070E6" w:rsidRDefault="00320D4B" w:rsidP="00320D4B">
      <w:pPr>
        <w:pStyle w:val="SingleTxtGC"/>
        <w:rPr>
          <w:lang w:val="fr-CH"/>
        </w:rPr>
      </w:pPr>
      <w:r w:rsidRPr="001070E6">
        <w:rPr>
          <w:lang w:val="fr-CH"/>
        </w:rPr>
        <w:lastRenderedPageBreak/>
        <w:t>1.1</w:t>
      </w:r>
      <w:r>
        <w:rPr>
          <w:rFonts w:hint="eastAsia"/>
          <w:lang w:val="fr-CH"/>
        </w:rPr>
        <w:t xml:space="preserve">  </w:t>
      </w:r>
      <w:r w:rsidRPr="001070E6">
        <w:rPr>
          <w:lang w:val="fr-CH"/>
        </w:rPr>
        <w:t>来文提交人</w:t>
      </w:r>
      <w:r w:rsidRPr="001070E6">
        <w:rPr>
          <w:lang w:val="fr-CH"/>
        </w:rPr>
        <w:t>Shadurdy Uchetov</w:t>
      </w:r>
      <w:r w:rsidRPr="001070E6">
        <w:rPr>
          <w:rFonts w:hint="eastAsia"/>
          <w:lang w:val="fr-CH"/>
        </w:rPr>
        <w:t>系</w:t>
      </w:r>
      <w:r w:rsidRPr="001070E6">
        <w:rPr>
          <w:lang w:val="fr-CH"/>
        </w:rPr>
        <w:t>土库曼斯坦</w:t>
      </w:r>
      <w:r w:rsidRPr="001070E6">
        <w:rPr>
          <w:rFonts w:hint="eastAsia"/>
          <w:lang w:val="fr-CH"/>
        </w:rPr>
        <w:t>公</w:t>
      </w:r>
      <w:r w:rsidRPr="001070E6">
        <w:rPr>
          <w:lang w:val="fr-CH"/>
        </w:rPr>
        <w:t>民，生于</w:t>
      </w:r>
      <w:r w:rsidRPr="001070E6">
        <w:rPr>
          <w:lang w:val="fr-CH"/>
        </w:rPr>
        <w:t>1988</w:t>
      </w:r>
      <w:r w:rsidRPr="001070E6">
        <w:rPr>
          <w:lang w:val="fr-CH"/>
        </w:rPr>
        <w:t>年。他声称</w:t>
      </w:r>
      <w:r w:rsidRPr="001070E6">
        <w:rPr>
          <w:rFonts w:hint="eastAsia"/>
          <w:lang w:val="fr-CH"/>
        </w:rPr>
        <w:t>缔约国</w:t>
      </w:r>
      <w:r w:rsidRPr="001070E6">
        <w:rPr>
          <w:lang w:val="fr-CH"/>
        </w:rPr>
        <w:t>侵犯了</w:t>
      </w:r>
      <w:r w:rsidRPr="001070E6">
        <w:rPr>
          <w:rFonts w:hint="eastAsia"/>
          <w:lang w:val="fr-CH"/>
        </w:rPr>
        <w:t>他</w:t>
      </w:r>
      <w:r w:rsidRPr="001070E6">
        <w:rPr>
          <w:lang w:val="fr-CH"/>
        </w:rPr>
        <w:t>根据《公约》第七条和第十八条第</w:t>
      </w:r>
      <w:r w:rsidRPr="001070E6">
        <w:rPr>
          <w:lang w:val="fr-CH"/>
        </w:rPr>
        <w:t>1</w:t>
      </w:r>
      <w:r w:rsidRPr="001070E6">
        <w:rPr>
          <w:lang w:val="fr-CH"/>
        </w:rPr>
        <w:t>款享有的权利。尽管提交人并未明确援引《公约》第十条，</w:t>
      </w:r>
      <w:r w:rsidRPr="001070E6">
        <w:rPr>
          <w:rFonts w:hint="eastAsia"/>
          <w:lang w:val="fr-CH"/>
        </w:rPr>
        <w:t>虽然提交人没有具体引用《公约》第十条，来文似乎也涉及该条范围内的问题。《任择议定书》于</w:t>
      </w:r>
      <w:r w:rsidRPr="001070E6">
        <w:rPr>
          <w:rFonts w:hint="eastAsia"/>
          <w:lang w:val="fr-CH"/>
        </w:rPr>
        <w:t>1997</w:t>
      </w:r>
      <w:r w:rsidRPr="001070E6">
        <w:rPr>
          <w:rFonts w:hint="eastAsia"/>
          <w:lang w:val="fr-CH"/>
        </w:rPr>
        <w:t>年</w:t>
      </w:r>
      <w:r w:rsidRPr="001070E6">
        <w:rPr>
          <w:rFonts w:hint="eastAsia"/>
          <w:lang w:val="fr-CH"/>
        </w:rPr>
        <w:t>8</w:t>
      </w:r>
      <w:r w:rsidRPr="001070E6">
        <w:rPr>
          <w:rFonts w:hint="eastAsia"/>
          <w:lang w:val="fr-CH"/>
        </w:rPr>
        <w:t>月</w:t>
      </w:r>
      <w:r w:rsidRPr="001070E6">
        <w:rPr>
          <w:rFonts w:hint="eastAsia"/>
          <w:lang w:val="fr-CH"/>
        </w:rPr>
        <w:t>1</w:t>
      </w:r>
      <w:r w:rsidRPr="001070E6">
        <w:rPr>
          <w:rFonts w:hint="eastAsia"/>
          <w:lang w:val="fr-CH"/>
        </w:rPr>
        <w:t>日在土库曼斯坦生效。</w:t>
      </w:r>
      <w:r w:rsidRPr="001070E6">
        <w:rPr>
          <w:lang w:val="fr-CH"/>
        </w:rPr>
        <w:t>提交人由律师</w:t>
      </w:r>
      <w:r w:rsidRPr="001070E6">
        <w:rPr>
          <w:lang w:val="fr-CH"/>
        </w:rPr>
        <w:t>Shane H. Brady</w:t>
      </w:r>
      <w:r w:rsidRPr="001070E6">
        <w:rPr>
          <w:lang w:val="fr-CH"/>
        </w:rPr>
        <w:t>代理。</w:t>
      </w:r>
    </w:p>
    <w:p w:rsidR="00320D4B" w:rsidRPr="001070E6" w:rsidRDefault="00320D4B" w:rsidP="0054046C">
      <w:pPr>
        <w:pStyle w:val="SingleTxtGC"/>
        <w:rPr>
          <w:lang w:val="fr-CH"/>
        </w:rPr>
      </w:pPr>
      <w:r w:rsidRPr="001070E6">
        <w:rPr>
          <w:lang w:val="fr-CH"/>
        </w:rPr>
        <w:t>1.2</w:t>
      </w:r>
      <w:r>
        <w:rPr>
          <w:rFonts w:hint="eastAsia"/>
          <w:lang w:val="fr-CH"/>
        </w:rPr>
        <w:t xml:space="preserve">  </w:t>
      </w:r>
      <w:r w:rsidRPr="001070E6">
        <w:rPr>
          <w:lang w:val="fr-CH"/>
        </w:rPr>
        <w:t>提交人在首次提交的材料中，请委员会获得缔约国的</w:t>
      </w:r>
      <w:r w:rsidRPr="001070E6">
        <w:rPr>
          <w:rFonts w:hint="eastAsia"/>
          <w:lang w:val="fr-CH"/>
        </w:rPr>
        <w:t>如下</w:t>
      </w:r>
      <w:r w:rsidRPr="001070E6">
        <w:rPr>
          <w:lang w:val="fr-CH"/>
        </w:rPr>
        <w:t>保证</w:t>
      </w:r>
      <w:r w:rsidRPr="001070E6">
        <w:rPr>
          <w:rFonts w:hint="eastAsia"/>
          <w:lang w:val="fr-CH"/>
        </w:rPr>
        <w:t>：</w:t>
      </w:r>
      <w:r w:rsidRPr="001070E6">
        <w:rPr>
          <w:lang w:val="fr-CH"/>
        </w:rPr>
        <w:t>作为临时措施，在委员会处理本来文</w:t>
      </w:r>
      <w:r w:rsidRPr="001070E6">
        <w:rPr>
          <w:rFonts w:hint="eastAsia"/>
          <w:lang w:val="fr-CH"/>
        </w:rPr>
        <w:t>之前</w:t>
      </w:r>
      <w:r w:rsidRPr="001070E6">
        <w:rPr>
          <w:lang w:val="fr-CH"/>
        </w:rPr>
        <w:t>不对</w:t>
      </w:r>
      <w:r w:rsidRPr="001070E6">
        <w:rPr>
          <w:rFonts w:hint="eastAsia"/>
          <w:lang w:val="fr-CH"/>
        </w:rPr>
        <w:t>他</w:t>
      </w:r>
      <w:r w:rsidRPr="001070E6">
        <w:rPr>
          <w:lang w:val="fr-CH"/>
        </w:rPr>
        <w:t>进行第二次刑事起诉。</w:t>
      </w:r>
      <w:r w:rsidRPr="001070E6">
        <w:rPr>
          <w:rFonts w:hint="eastAsia"/>
          <w:lang w:val="fr-CH"/>
        </w:rPr>
        <w:t>2012</w:t>
      </w:r>
      <w:r w:rsidRPr="001070E6">
        <w:rPr>
          <w:rFonts w:hint="eastAsia"/>
          <w:lang w:val="fr-CH"/>
        </w:rPr>
        <w:t>年</w:t>
      </w:r>
      <w:r w:rsidRPr="001070E6">
        <w:rPr>
          <w:rFonts w:hint="eastAsia"/>
          <w:lang w:val="fr-CH"/>
        </w:rPr>
        <w:t>12</w:t>
      </w:r>
      <w:r w:rsidRPr="001070E6">
        <w:rPr>
          <w:rFonts w:hint="eastAsia"/>
          <w:lang w:val="fr-CH"/>
        </w:rPr>
        <w:t>月</w:t>
      </w:r>
      <w:r w:rsidRPr="001070E6">
        <w:rPr>
          <w:rFonts w:hint="eastAsia"/>
          <w:lang w:val="fr-CH"/>
        </w:rPr>
        <w:t>7</w:t>
      </w:r>
      <w:r w:rsidRPr="001070E6">
        <w:rPr>
          <w:rFonts w:hint="eastAsia"/>
          <w:lang w:val="fr-CH"/>
        </w:rPr>
        <w:t>日，委员会通过其新来文和临时措施特别报告员行事，决定不同意</w:t>
      </w:r>
      <w:r w:rsidRPr="001070E6">
        <w:rPr>
          <w:lang w:val="fr-CH"/>
        </w:rPr>
        <w:t>这项</w:t>
      </w:r>
      <w:r w:rsidRPr="001070E6">
        <w:rPr>
          <w:rFonts w:hint="eastAsia"/>
          <w:lang w:val="fr-CH"/>
        </w:rPr>
        <w:t>请求。</w:t>
      </w:r>
    </w:p>
    <w:p w:rsidR="00320D4B" w:rsidRPr="001070E6" w:rsidRDefault="00320D4B" w:rsidP="00320D4B">
      <w:pPr>
        <w:pStyle w:val="H23GC"/>
      </w:pPr>
      <w:r>
        <w:rPr>
          <w:rFonts w:hint="eastAsia"/>
          <w:lang w:val="fr-CH"/>
        </w:rPr>
        <w:tab/>
      </w:r>
      <w:r>
        <w:rPr>
          <w:rFonts w:hint="eastAsia"/>
          <w:lang w:val="fr-CH"/>
        </w:rPr>
        <w:tab/>
      </w:r>
      <w:r w:rsidRPr="001070E6">
        <w:rPr>
          <w:lang w:val="fr-CH"/>
        </w:rPr>
        <w:t>提交人陈述的事实</w:t>
      </w:r>
    </w:p>
    <w:p w:rsidR="00320D4B" w:rsidRPr="001070E6" w:rsidRDefault="00320D4B" w:rsidP="00320D4B">
      <w:pPr>
        <w:pStyle w:val="SingleTxtGC"/>
        <w:rPr>
          <w:lang w:val="x-none"/>
        </w:rPr>
      </w:pPr>
      <w:r w:rsidRPr="001070E6">
        <w:rPr>
          <w:lang w:val="fr-CH"/>
        </w:rPr>
        <w:t>2.1</w:t>
      </w:r>
      <w:r>
        <w:rPr>
          <w:rFonts w:hint="eastAsia"/>
          <w:lang w:val="fr-CH"/>
        </w:rPr>
        <w:t xml:space="preserve">  </w:t>
      </w:r>
      <w:r w:rsidRPr="001070E6">
        <w:rPr>
          <w:lang w:val="fr-CH"/>
        </w:rPr>
        <w:t>提交人称他是一名耶和华见证人信徒。除</w:t>
      </w:r>
      <w:r w:rsidRPr="001070E6">
        <w:rPr>
          <w:rFonts w:hint="eastAsia"/>
          <w:lang w:val="fr-CH"/>
        </w:rPr>
        <w:t>了</w:t>
      </w:r>
      <w:r w:rsidRPr="001070E6">
        <w:rPr>
          <w:lang w:val="fr-CH"/>
        </w:rPr>
        <w:t>出于良心拒服兵役而被刑事定罪外，他从未被指控犯有任何刑事或行政罪行。</w:t>
      </w:r>
    </w:p>
    <w:p w:rsidR="00320D4B" w:rsidRPr="001070E6" w:rsidRDefault="00320D4B" w:rsidP="00320D4B">
      <w:pPr>
        <w:pStyle w:val="SingleTxtGC"/>
        <w:rPr>
          <w:lang w:val="fr-CH"/>
        </w:rPr>
      </w:pPr>
      <w:r w:rsidRPr="001070E6">
        <w:rPr>
          <w:lang w:val="fr-CH"/>
        </w:rPr>
        <w:t>2.2</w:t>
      </w:r>
      <w:r>
        <w:rPr>
          <w:rFonts w:hint="eastAsia"/>
          <w:lang w:val="fr-CH"/>
        </w:rPr>
        <w:t xml:space="preserve">  </w:t>
      </w:r>
      <w:r w:rsidRPr="001070E6">
        <w:rPr>
          <w:lang w:val="fr-CH"/>
        </w:rPr>
        <w:t>2006</w:t>
      </w:r>
      <w:r w:rsidRPr="001070E6">
        <w:rPr>
          <w:lang w:val="fr-CH"/>
        </w:rPr>
        <w:t>年春，达沙古兹</w:t>
      </w:r>
      <w:r w:rsidRPr="001070E6">
        <w:rPr>
          <w:rFonts w:hint="eastAsia"/>
          <w:lang w:val="fr-CH"/>
        </w:rPr>
        <w:t>区</w:t>
      </w:r>
      <w:r w:rsidRPr="001070E6">
        <w:rPr>
          <w:lang w:val="fr-CH"/>
        </w:rPr>
        <w:t>军需部征召他入伍服义务兵役。</w:t>
      </w:r>
      <w:r w:rsidRPr="001070E6">
        <w:rPr>
          <w:rFonts w:hint="eastAsia"/>
          <w:lang w:val="fr-CH"/>
        </w:rPr>
        <w:t>他应召</w:t>
      </w:r>
      <w:r w:rsidRPr="001070E6">
        <w:rPr>
          <w:lang w:val="fr-CH"/>
        </w:rPr>
        <w:t>去见了军需处的代表，以口头和书面形式解释说，作为一名耶和华见证人的信徒，</w:t>
      </w:r>
      <w:r w:rsidRPr="001070E6">
        <w:rPr>
          <w:rFonts w:hint="eastAsia"/>
          <w:lang w:val="fr-CH"/>
        </w:rPr>
        <w:t>其</w:t>
      </w:r>
      <w:r w:rsidRPr="001070E6">
        <w:rPr>
          <w:lang w:val="fr-CH"/>
        </w:rPr>
        <w:t>宗教信仰不允许他服兵役。</w:t>
      </w:r>
      <w:r w:rsidRPr="001070E6">
        <w:rPr>
          <w:vertAlign w:val="superscript"/>
          <w:lang w:val="fr-CH"/>
        </w:rPr>
        <w:footnoteReference w:id="4"/>
      </w:r>
      <w:r w:rsidRPr="001070E6">
        <w:rPr>
          <w:rFonts w:hint="eastAsia"/>
          <w:lang w:val="fr-CH"/>
        </w:rPr>
        <w:t xml:space="preserve"> </w:t>
      </w:r>
      <w:r w:rsidRPr="001070E6">
        <w:rPr>
          <w:lang w:val="fr-CH"/>
        </w:rPr>
        <w:t>但提交人</w:t>
      </w:r>
      <w:r w:rsidRPr="001070E6">
        <w:rPr>
          <w:rFonts w:hint="eastAsia"/>
          <w:lang w:val="fr-CH"/>
        </w:rPr>
        <w:t>表示</w:t>
      </w:r>
      <w:r w:rsidRPr="001070E6">
        <w:rPr>
          <w:lang w:val="fr-CH"/>
        </w:rPr>
        <w:t>愿意服替代</w:t>
      </w:r>
      <w:r w:rsidRPr="001070E6">
        <w:rPr>
          <w:rFonts w:hint="eastAsia"/>
          <w:lang w:val="fr-CH"/>
        </w:rPr>
        <w:t>性民</w:t>
      </w:r>
      <w:r w:rsidRPr="001070E6">
        <w:rPr>
          <w:lang w:val="fr-CH"/>
        </w:rPr>
        <w:t>役。</w:t>
      </w:r>
      <w:r w:rsidRPr="001070E6">
        <w:rPr>
          <w:rFonts w:hint="eastAsia"/>
          <w:lang w:val="fr-CH"/>
        </w:rPr>
        <w:t>对</w:t>
      </w:r>
      <w:r w:rsidRPr="001070E6">
        <w:rPr>
          <w:lang w:val="fr-CH"/>
        </w:rPr>
        <w:t>他的征召一再</w:t>
      </w:r>
      <w:r w:rsidRPr="001070E6">
        <w:rPr>
          <w:rFonts w:hint="eastAsia"/>
          <w:lang w:val="fr-CH"/>
        </w:rPr>
        <w:t>被延期</w:t>
      </w:r>
      <w:r w:rsidRPr="001070E6">
        <w:rPr>
          <w:lang w:val="fr-CH"/>
        </w:rPr>
        <w:t>，但</w:t>
      </w:r>
      <w:r w:rsidRPr="001070E6">
        <w:rPr>
          <w:lang w:val="fr-CH"/>
        </w:rPr>
        <w:t>2009</w:t>
      </w:r>
      <w:r w:rsidRPr="001070E6">
        <w:rPr>
          <w:lang w:val="fr-CH"/>
        </w:rPr>
        <w:t>年</w:t>
      </w:r>
      <w:r w:rsidRPr="001070E6">
        <w:rPr>
          <w:lang w:val="fr-CH"/>
        </w:rPr>
        <w:t>6</w:t>
      </w:r>
      <w:r w:rsidRPr="001070E6">
        <w:rPr>
          <w:lang w:val="fr-CH"/>
        </w:rPr>
        <w:t>月</w:t>
      </w:r>
      <w:r w:rsidRPr="001070E6">
        <w:rPr>
          <w:lang w:val="fr-CH"/>
        </w:rPr>
        <w:t>30</w:t>
      </w:r>
      <w:r w:rsidRPr="001070E6">
        <w:rPr>
          <w:lang w:val="fr-CH"/>
        </w:rPr>
        <w:t>日，根据《刑法》第</w:t>
      </w:r>
      <w:r w:rsidRPr="001070E6">
        <w:rPr>
          <w:lang w:val="fr-CH"/>
        </w:rPr>
        <w:t>219</w:t>
      </w:r>
      <w:r w:rsidRPr="001070E6">
        <w:rPr>
          <w:lang w:val="fr-CH"/>
        </w:rPr>
        <w:t>条</w:t>
      </w:r>
      <w:r w:rsidRPr="001070E6">
        <w:rPr>
          <w:rFonts w:hint="eastAsia"/>
          <w:lang w:val="fr-CH"/>
        </w:rPr>
        <w:t>第</w:t>
      </w:r>
      <w:r w:rsidRPr="001070E6">
        <w:rPr>
          <w:lang w:val="fr-CH"/>
        </w:rPr>
        <w:t>1</w:t>
      </w:r>
      <w:r w:rsidRPr="001070E6">
        <w:rPr>
          <w:rFonts w:hint="eastAsia"/>
          <w:lang w:val="fr-CH"/>
        </w:rPr>
        <w:t>款</w:t>
      </w:r>
      <w:r w:rsidRPr="001070E6">
        <w:rPr>
          <w:lang w:val="fr-CH"/>
        </w:rPr>
        <w:t>，他因拒绝服兵役</w:t>
      </w:r>
      <w:r w:rsidRPr="001070E6">
        <w:rPr>
          <w:rFonts w:hint="eastAsia"/>
          <w:lang w:val="fr-CH"/>
        </w:rPr>
        <w:t>而受</w:t>
      </w:r>
      <w:r w:rsidRPr="001070E6">
        <w:rPr>
          <w:lang w:val="fr-CH"/>
        </w:rPr>
        <w:t>到指控。</w:t>
      </w:r>
      <w:r w:rsidRPr="001070E6">
        <w:rPr>
          <w:vertAlign w:val="superscript"/>
          <w:lang w:val="fr-CH"/>
        </w:rPr>
        <w:footnoteReference w:id="5"/>
      </w:r>
      <w:bookmarkStart w:id="0" w:name="_Ref448242211"/>
      <w:bookmarkEnd w:id="0"/>
    </w:p>
    <w:p w:rsidR="00320D4B" w:rsidRPr="001070E6" w:rsidRDefault="00320D4B" w:rsidP="00320D4B">
      <w:pPr>
        <w:pStyle w:val="SingleTxtGC"/>
        <w:rPr>
          <w:lang w:val="x-none"/>
        </w:rPr>
      </w:pPr>
      <w:r w:rsidRPr="001070E6">
        <w:rPr>
          <w:lang w:val="fr-CH"/>
        </w:rPr>
        <w:t>2.3</w:t>
      </w:r>
      <w:r>
        <w:rPr>
          <w:rFonts w:hint="eastAsia"/>
          <w:lang w:val="fr-CH"/>
        </w:rPr>
        <w:t xml:space="preserve">  </w:t>
      </w:r>
      <w:r w:rsidRPr="001070E6">
        <w:rPr>
          <w:lang w:val="fr-CH"/>
        </w:rPr>
        <w:t>2009</w:t>
      </w:r>
      <w:r w:rsidRPr="001070E6">
        <w:rPr>
          <w:lang w:val="fr-CH"/>
        </w:rPr>
        <w:t>年</w:t>
      </w:r>
      <w:r w:rsidRPr="001070E6">
        <w:rPr>
          <w:lang w:val="fr-CH"/>
        </w:rPr>
        <w:t>7</w:t>
      </w:r>
      <w:r w:rsidRPr="001070E6">
        <w:rPr>
          <w:lang w:val="fr-CH"/>
        </w:rPr>
        <w:t>月</w:t>
      </w:r>
      <w:r w:rsidRPr="001070E6">
        <w:rPr>
          <w:lang w:val="fr-CH"/>
        </w:rPr>
        <w:t>13</w:t>
      </w:r>
      <w:r w:rsidRPr="001070E6">
        <w:rPr>
          <w:lang w:val="fr-CH"/>
        </w:rPr>
        <w:t>日，提交人在达沙古兹市法院接受审判。他解释说，作为一名耶和华见证人的信徒，他的宗教信仰不允许他拿起武器或学习作战，重申他愿意通过服替代性民役的方式履行公民义务。达沙古兹市法院根据《刑法》第</w:t>
      </w:r>
      <w:r w:rsidRPr="001070E6">
        <w:rPr>
          <w:rFonts w:hint="eastAsia"/>
          <w:lang w:val="fr-CH"/>
        </w:rPr>
        <w:t>219</w:t>
      </w:r>
      <w:r w:rsidRPr="001070E6">
        <w:rPr>
          <w:lang w:val="fr-CH"/>
        </w:rPr>
        <w:t>条第</w:t>
      </w:r>
      <w:r w:rsidRPr="001070E6">
        <w:rPr>
          <w:lang w:val="fr-CH"/>
        </w:rPr>
        <w:t>1</w:t>
      </w:r>
      <w:r w:rsidRPr="001070E6">
        <w:rPr>
          <w:lang w:val="fr-CH"/>
        </w:rPr>
        <w:t>款判提交人有罪，</w:t>
      </w:r>
      <w:r w:rsidRPr="001070E6">
        <w:rPr>
          <w:rFonts w:hint="eastAsia"/>
          <w:lang w:val="fr-CH"/>
        </w:rPr>
        <w:t>并</w:t>
      </w:r>
      <w:r w:rsidRPr="001070E6">
        <w:rPr>
          <w:lang w:val="fr-CH"/>
        </w:rPr>
        <w:t>判处他</w:t>
      </w:r>
      <w:r w:rsidRPr="001070E6">
        <w:rPr>
          <w:lang w:val="fr-CH"/>
        </w:rPr>
        <w:t>24</w:t>
      </w:r>
      <w:r w:rsidRPr="001070E6">
        <w:rPr>
          <w:lang w:val="fr-CH"/>
        </w:rPr>
        <w:t>个月监禁，在一个普通监狱服刑。他在法庭</w:t>
      </w:r>
      <w:r w:rsidRPr="001070E6">
        <w:rPr>
          <w:rFonts w:hint="eastAsia"/>
          <w:lang w:val="fr-CH"/>
        </w:rPr>
        <w:t>上</w:t>
      </w:r>
      <w:r w:rsidRPr="001070E6">
        <w:rPr>
          <w:lang w:val="fr-CH"/>
        </w:rPr>
        <w:t>即被逮捕。</w:t>
      </w:r>
    </w:p>
    <w:p w:rsidR="00320D4B" w:rsidRPr="001070E6" w:rsidRDefault="00320D4B" w:rsidP="00320D4B">
      <w:pPr>
        <w:pStyle w:val="SingleTxtGC"/>
        <w:rPr>
          <w:lang w:val="x-none"/>
        </w:rPr>
      </w:pPr>
      <w:r w:rsidRPr="001070E6">
        <w:rPr>
          <w:lang w:val="fr-CH"/>
        </w:rPr>
        <w:t>2.4</w:t>
      </w:r>
      <w:r>
        <w:rPr>
          <w:rFonts w:hint="eastAsia"/>
          <w:lang w:val="fr-CH"/>
        </w:rPr>
        <w:t xml:space="preserve">  </w:t>
      </w:r>
      <w:r w:rsidRPr="001070E6">
        <w:rPr>
          <w:lang w:val="fr-CH"/>
        </w:rPr>
        <w:t>2009</w:t>
      </w:r>
      <w:r w:rsidRPr="001070E6">
        <w:rPr>
          <w:lang w:val="fr-CH"/>
        </w:rPr>
        <w:t>年</w:t>
      </w:r>
      <w:r w:rsidRPr="001070E6">
        <w:rPr>
          <w:lang w:val="fr-CH"/>
        </w:rPr>
        <w:t>8</w:t>
      </w:r>
      <w:r w:rsidRPr="001070E6">
        <w:rPr>
          <w:lang w:val="fr-CH"/>
        </w:rPr>
        <w:t>月</w:t>
      </w:r>
      <w:r w:rsidRPr="001070E6">
        <w:rPr>
          <w:lang w:val="fr-CH"/>
        </w:rPr>
        <w:t>11</w:t>
      </w:r>
      <w:r w:rsidRPr="001070E6">
        <w:rPr>
          <w:lang w:val="fr-CH"/>
        </w:rPr>
        <w:t>日，达沙古兹区法院刑事案件司法分庭驳回了提交人的上诉。提交人的母亲应儿子的要求，</w:t>
      </w:r>
      <w:r w:rsidRPr="001070E6">
        <w:rPr>
          <w:rFonts w:hint="eastAsia"/>
          <w:lang w:val="fr-CH"/>
        </w:rPr>
        <w:t>准备向</w:t>
      </w:r>
      <w:r w:rsidRPr="001070E6">
        <w:rPr>
          <w:lang w:val="fr-CH"/>
        </w:rPr>
        <w:t>土库曼斯坦最高法院</w:t>
      </w:r>
      <w:r w:rsidRPr="001070E6">
        <w:rPr>
          <w:rFonts w:hint="eastAsia"/>
          <w:lang w:val="fr-CH"/>
        </w:rPr>
        <w:t>提出</w:t>
      </w:r>
      <w:r w:rsidRPr="001070E6">
        <w:rPr>
          <w:lang w:val="fr-CH"/>
        </w:rPr>
        <w:t>监督</w:t>
      </w:r>
      <w:r w:rsidRPr="001070E6">
        <w:rPr>
          <w:rFonts w:hint="eastAsia"/>
          <w:lang w:val="fr-CH"/>
        </w:rPr>
        <w:t>再审</w:t>
      </w:r>
      <w:r w:rsidRPr="001070E6">
        <w:rPr>
          <w:lang w:val="fr-CH"/>
        </w:rPr>
        <w:t>请求。</w:t>
      </w:r>
      <w:r w:rsidRPr="001070E6">
        <w:rPr>
          <w:rFonts w:hint="eastAsia"/>
          <w:lang w:val="fr-CH"/>
        </w:rPr>
        <w:t>但</w:t>
      </w:r>
      <w:r w:rsidRPr="001070E6">
        <w:rPr>
          <w:lang w:val="fr-CH"/>
        </w:rPr>
        <w:t>达沙古兹还押监狱行政当局拒绝向提交人提供</w:t>
      </w:r>
      <w:r w:rsidRPr="001070E6">
        <w:rPr>
          <w:rFonts w:hint="eastAsia"/>
          <w:lang w:val="fr-CH"/>
        </w:rPr>
        <w:t>监督再审</w:t>
      </w:r>
      <w:r w:rsidRPr="001070E6">
        <w:rPr>
          <w:lang w:val="fr-CH"/>
        </w:rPr>
        <w:t>请求书</w:t>
      </w:r>
      <w:r w:rsidRPr="001070E6">
        <w:rPr>
          <w:rFonts w:hint="eastAsia"/>
          <w:lang w:val="fr-CH"/>
        </w:rPr>
        <w:t>让他签字</w:t>
      </w:r>
      <w:r w:rsidRPr="001070E6">
        <w:rPr>
          <w:lang w:val="fr-CH"/>
        </w:rPr>
        <w:t>。</w:t>
      </w:r>
      <w:r w:rsidRPr="001070E6">
        <w:rPr>
          <w:rFonts w:hint="eastAsia"/>
          <w:lang w:val="fr-CH"/>
        </w:rPr>
        <w:t>结果</w:t>
      </w:r>
      <w:r w:rsidRPr="001070E6">
        <w:rPr>
          <w:lang w:val="fr-CH"/>
        </w:rPr>
        <w:t>提</w:t>
      </w:r>
      <w:r w:rsidRPr="001070E6">
        <w:rPr>
          <w:rFonts w:hint="eastAsia"/>
          <w:lang w:val="fr-CH"/>
        </w:rPr>
        <w:t>出</w:t>
      </w:r>
      <w:r w:rsidRPr="001070E6">
        <w:rPr>
          <w:lang w:val="fr-CH"/>
        </w:rPr>
        <w:t>监督再审请求的时限终止。</w:t>
      </w:r>
      <w:r w:rsidRPr="001070E6">
        <w:rPr>
          <w:lang w:val="fr-CH"/>
        </w:rPr>
        <w:t>2009</w:t>
      </w:r>
      <w:r w:rsidRPr="001070E6">
        <w:rPr>
          <w:lang w:val="fr-CH"/>
        </w:rPr>
        <w:t>年</w:t>
      </w:r>
      <w:r w:rsidRPr="001070E6">
        <w:rPr>
          <w:lang w:val="fr-CH"/>
        </w:rPr>
        <w:t>9</w:t>
      </w:r>
      <w:r w:rsidRPr="001070E6">
        <w:rPr>
          <w:lang w:val="fr-CH"/>
        </w:rPr>
        <w:t>月</w:t>
      </w:r>
      <w:r w:rsidRPr="001070E6">
        <w:rPr>
          <w:lang w:val="fr-CH"/>
        </w:rPr>
        <w:t>18</w:t>
      </w:r>
      <w:r w:rsidRPr="001070E6">
        <w:rPr>
          <w:lang w:val="fr-CH"/>
        </w:rPr>
        <w:t>日，提交人的母亲向土库曼斯坦总检察长提出申请，请求延长向最高法院提出监督再审请求的时限。</w:t>
      </w:r>
      <w:r w:rsidRPr="001070E6">
        <w:rPr>
          <w:lang w:val="fr-CH"/>
        </w:rPr>
        <w:t>2009</w:t>
      </w:r>
      <w:r w:rsidRPr="001070E6">
        <w:rPr>
          <w:lang w:val="fr-CH"/>
        </w:rPr>
        <w:t>年</w:t>
      </w:r>
      <w:r w:rsidRPr="001070E6">
        <w:rPr>
          <w:lang w:val="fr-CH"/>
        </w:rPr>
        <w:t>11</w:t>
      </w:r>
      <w:r w:rsidRPr="001070E6">
        <w:rPr>
          <w:lang w:val="fr-CH"/>
        </w:rPr>
        <w:t>月</w:t>
      </w:r>
      <w:r w:rsidRPr="001070E6">
        <w:rPr>
          <w:lang w:val="fr-CH"/>
        </w:rPr>
        <w:t>4</w:t>
      </w:r>
      <w:r w:rsidRPr="001070E6">
        <w:rPr>
          <w:lang w:val="fr-CH"/>
        </w:rPr>
        <w:t>日，总检察长办公室驳回了这一申请，并指出没有理由</w:t>
      </w:r>
      <w:r w:rsidRPr="001070E6">
        <w:rPr>
          <w:rFonts w:hint="eastAsia"/>
          <w:lang w:val="fr-CH"/>
        </w:rPr>
        <w:t>推翻</w:t>
      </w:r>
      <w:r w:rsidRPr="001070E6">
        <w:rPr>
          <w:lang w:val="fr-CH"/>
        </w:rPr>
        <w:t>法院对这一案件的判决。</w:t>
      </w:r>
    </w:p>
    <w:p w:rsidR="00320D4B" w:rsidRPr="001070E6" w:rsidRDefault="00320D4B" w:rsidP="00320D4B">
      <w:pPr>
        <w:pStyle w:val="SingleTxtGC"/>
        <w:rPr>
          <w:lang w:val="x-none"/>
        </w:rPr>
      </w:pPr>
      <w:r w:rsidRPr="001070E6">
        <w:rPr>
          <w:lang w:val="fr-CH"/>
        </w:rPr>
        <w:lastRenderedPageBreak/>
        <w:t>2.5</w:t>
      </w:r>
      <w:r>
        <w:rPr>
          <w:rFonts w:hint="eastAsia"/>
          <w:lang w:val="fr-CH"/>
        </w:rPr>
        <w:t xml:space="preserve">  </w:t>
      </w:r>
      <w:r w:rsidRPr="001070E6">
        <w:rPr>
          <w:lang w:val="fr-CH"/>
        </w:rPr>
        <w:t>提交人被捕后，他最初在达沙古兹妇女拘留设施的牢房中被</w:t>
      </w:r>
      <w:r w:rsidRPr="001070E6">
        <w:rPr>
          <w:rFonts w:hint="eastAsia"/>
          <w:lang w:val="fr-CH"/>
        </w:rPr>
        <w:t>关押</w:t>
      </w:r>
      <w:r w:rsidRPr="001070E6">
        <w:rPr>
          <w:lang w:val="fr-CH"/>
        </w:rPr>
        <w:t>了</w:t>
      </w:r>
      <w:r w:rsidRPr="001070E6">
        <w:rPr>
          <w:lang w:val="fr-CH"/>
        </w:rPr>
        <w:t>34</w:t>
      </w:r>
      <w:r w:rsidRPr="001070E6">
        <w:rPr>
          <w:lang w:val="fr-CH"/>
        </w:rPr>
        <w:t>天。</w:t>
      </w:r>
      <w:r w:rsidRPr="001070E6">
        <w:rPr>
          <w:lang w:val="fr-CH"/>
        </w:rPr>
        <w:t>2009</w:t>
      </w:r>
      <w:r w:rsidRPr="001070E6">
        <w:rPr>
          <w:lang w:val="fr-CH"/>
        </w:rPr>
        <w:t>年</w:t>
      </w:r>
      <w:r w:rsidRPr="001070E6">
        <w:rPr>
          <w:lang w:val="fr-CH"/>
        </w:rPr>
        <w:t>8</w:t>
      </w:r>
      <w:r w:rsidRPr="001070E6">
        <w:rPr>
          <w:lang w:val="fr-CH"/>
        </w:rPr>
        <w:t>月</w:t>
      </w:r>
      <w:r w:rsidRPr="001070E6">
        <w:rPr>
          <w:lang w:val="fr-CH"/>
        </w:rPr>
        <w:t>17</w:t>
      </w:r>
      <w:r w:rsidRPr="001070E6">
        <w:rPr>
          <w:lang w:val="fr-CH"/>
        </w:rPr>
        <w:t>日，他被转到位于赛义迪镇附近的</w:t>
      </w:r>
      <w:r w:rsidR="005848B8">
        <w:rPr>
          <w:lang w:val="fr-CH"/>
        </w:rPr>
        <w:t>LBK</w:t>
      </w:r>
      <w:r w:rsidRPr="001070E6">
        <w:rPr>
          <w:lang w:val="fr-CH"/>
        </w:rPr>
        <w:t>-12</w:t>
      </w:r>
      <w:r w:rsidRPr="001070E6">
        <w:rPr>
          <w:lang w:val="fr-CH"/>
        </w:rPr>
        <w:t>监狱，并立即安置在隔离牢房</w:t>
      </w:r>
      <w:r w:rsidRPr="001070E6">
        <w:rPr>
          <w:rFonts w:hint="eastAsia"/>
          <w:lang w:val="fr-CH"/>
        </w:rPr>
        <w:t>，共</w:t>
      </w:r>
      <w:r w:rsidRPr="001070E6">
        <w:rPr>
          <w:lang w:val="fr-CH"/>
        </w:rPr>
        <w:t>达</w:t>
      </w:r>
      <w:r w:rsidRPr="001070E6">
        <w:rPr>
          <w:lang w:val="fr-CH"/>
        </w:rPr>
        <w:t>10</w:t>
      </w:r>
      <w:r w:rsidRPr="001070E6">
        <w:rPr>
          <w:lang w:val="fr-CH"/>
        </w:rPr>
        <w:t>天之久。</w:t>
      </w:r>
    </w:p>
    <w:p w:rsidR="00320D4B" w:rsidRPr="001070E6" w:rsidRDefault="00320D4B" w:rsidP="00320D4B">
      <w:pPr>
        <w:pStyle w:val="SingleTxtGC"/>
        <w:rPr>
          <w:lang w:val="x-none"/>
        </w:rPr>
      </w:pPr>
      <w:r w:rsidRPr="001070E6">
        <w:rPr>
          <w:lang w:val="fr-CH"/>
        </w:rPr>
        <w:t>2.6</w:t>
      </w:r>
      <w:r>
        <w:rPr>
          <w:rFonts w:hint="eastAsia"/>
          <w:lang w:val="fr-CH"/>
        </w:rPr>
        <w:t xml:space="preserve">  </w:t>
      </w:r>
      <w:r w:rsidRPr="001070E6">
        <w:rPr>
          <w:lang w:val="fr-CH"/>
        </w:rPr>
        <w:t>在提交人被监禁的过程中，他被关押在惩戒室三次，每次为期三天。虽然惩罚他的</w:t>
      </w:r>
      <w:r w:rsidRPr="001070E6">
        <w:rPr>
          <w:rFonts w:hint="eastAsia"/>
          <w:lang w:val="fr-CH"/>
        </w:rPr>
        <w:t>官方理由</w:t>
      </w:r>
      <w:r w:rsidRPr="001070E6">
        <w:rPr>
          <w:lang w:val="fr-CH"/>
        </w:rPr>
        <w:t>据称是违反监狱规则，</w:t>
      </w:r>
      <w:r w:rsidRPr="001070E6">
        <w:rPr>
          <w:rFonts w:hint="eastAsia"/>
          <w:lang w:val="fr-CH"/>
        </w:rPr>
        <w:t>但</w:t>
      </w:r>
      <w:r w:rsidRPr="001070E6">
        <w:rPr>
          <w:lang w:val="fr-CH"/>
        </w:rPr>
        <w:t>提交人</w:t>
      </w:r>
      <w:r w:rsidRPr="001070E6">
        <w:rPr>
          <w:rFonts w:hint="eastAsia"/>
          <w:lang w:val="fr-CH"/>
        </w:rPr>
        <w:t>称</w:t>
      </w:r>
      <w:r w:rsidRPr="001070E6">
        <w:rPr>
          <w:lang w:val="fr-CH"/>
        </w:rPr>
        <w:t>，实际上</w:t>
      </w:r>
      <w:r w:rsidRPr="001070E6">
        <w:rPr>
          <w:rFonts w:hint="eastAsia"/>
          <w:lang w:val="fr-CH"/>
        </w:rPr>
        <w:t>他</w:t>
      </w:r>
      <w:r w:rsidRPr="001070E6">
        <w:rPr>
          <w:lang w:val="fr-CH"/>
        </w:rPr>
        <w:t>单独</w:t>
      </w:r>
      <w:r w:rsidRPr="001070E6">
        <w:rPr>
          <w:rFonts w:hint="eastAsia"/>
          <w:lang w:val="fr-CH"/>
        </w:rPr>
        <w:t>受到严酷对待</w:t>
      </w:r>
      <w:r w:rsidRPr="001070E6">
        <w:rPr>
          <w:lang w:val="fr-CH"/>
        </w:rPr>
        <w:t>的原因是他作为耶和华见证人的宗教信仰。在惩戒室，他甚至在冬天</w:t>
      </w:r>
      <w:r w:rsidRPr="001070E6">
        <w:rPr>
          <w:rFonts w:hint="eastAsia"/>
          <w:lang w:val="fr-CH"/>
        </w:rPr>
        <w:t>也</w:t>
      </w:r>
      <w:r w:rsidRPr="001070E6">
        <w:rPr>
          <w:lang w:val="fr-CH"/>
        </w:rPr>
        <w:t>被迫睡在水泥地上。有一次，提交人被关押在所谓的</w:t>
      </w:r>
      <w:r>
        <w:rPr>
          <w:rFonts w:hint="eastAsia"/>
          <w:lang w:val="fr-CH"/>
        </w:rPr>
        <w:t>“</w:t>
      </w:r>
      <w:r w:rsidRPr="001070E6">
        <w:rPr>
          <w:lang w:val="fr-CH"/>
        </w:rPr>
        <w:t>严格管制牢房</w:t>
      </w:r>
      <w:r>
        <w:rPr>
          <w:rFonts w:hint="eastAsia"/>
          <w:lang w:val="fr-CH"/>
        </w:rPr>
        <w:t>”</w:t>
      </w:r>
      <w:r w:rsidRPr="001070E6">
        <w:rPr>
          <w:lang w:val="fr-CH"/>
        </w:rPr>
        <w:t>一个月。该牢房的拘留条件与惩戒室相同，但在晚上</w:t>
      </w:r>
      <w:r w:rsidRPr="001070E6">
        <w:rPr>
          <w:lang w:val="fr-CH"/>
        </w:rPr>
        <w:t>10</w:t>
      </w:r>
      <w:r w:rsidRPr="001070E6">
        <w:rPr>
          <w:lang w:val="fr-CH"/>
        </w:rPr>
        <w:t>点提供一张床，每天提供三顿饭。有一天，七八名特别警察部队的成员戴着头套进入牢房。他们询问他的信仰，然后用警棍多次击打他，导致他头部严重受伤。监狱当局允许他的亲属每月</w:t>
      </w:r>
      <w:r w:rsidRPr="001070E6">
        <w:rPr>
          <w:rFonts w:hint="eastAsia"/>
          <w:lang w:val="fr-CH"/>
        </w:rPr>
        <w:t>探视</w:t>
      </w:r>
      <w:r w:rsidRPr="001070E6">
        <w:rPr>
          <w:lang w:val="fr-CH"/>
        </w:rPr>
        <w:t>他一次，但不允许他朋友探视。</w:t>
      </w:r>
    </w:p>
    <w:p w:rsidR="00320D4B" w:rsidRPr="001070E6" w:rsidRDefault="00320D4B" w:rsidP="00320D4B">
      <w:pPr>
        <w:pStyle w:val="SingleTxtGC"/>
        <w:rPr>
          <w:lang w:val="x-none"/>
        </w:rPr>
      </w:pPr>
      <w:r w:rsidRPr="001070E6">
        <w:rPr>
          <w:lang w:val="fr-CH"/>
        </w:rPr>
        <w:t>2.7</w:t>
      </w:r>
      <w:r>
        <w:rPr>
          <w:rFonts w:hint="eastAsia"/>
          <w:lang w:val="fr-CH"/>
        </w:rPr>
        <w:t xml:space="preserve">  </w:t>
      </w:r>
      <w:r w:rsidRPr="001070E6">
        <w:rPr>
          <w:lang w:val="fr-CH"/>
        </w:rPr>
        <w:t>2011</w:t>
      </w:r>
      <w:r w:rsidRPr="001070E6">
        <w:rPr>
          <w:lang w:val="fr-CH"/>
        </w:rPr>
        <w:t>年</w:t>
      </w:r>
      <w:r w:rsidRPr="001070E6">
        <w:rPr>
          <w:lang w:val="fr-CH"/>
        </w:rPr>
        <w:t>7</w:t>
      </w:r>
      <w:r w:rsidRPr="001070E6">
        <w:rPr>
          <w:lang w:val="fr-CH"/>
        </w:rPr>
        <w:t>月</w:t>
      </w:r>
      <w:r w:rsidRPr="001070E6">
        <w:rPr>
          <w:lang w:val="fr-CH"/>
        </w:rPr>
        <w:t>13</w:t>
      </w:r>
      <w:r w:rsidRPr="001070E6">
        <w:rPr>
          <w:lang w:val="fr-CH"/>
        </w:rPr>
        <w:t>日，提交人被从监狱释放，但获释后的前两个月要求他定期向达沙古兹警察局报告。提交人说，他</w:t>
      </w:r>
      <w:r w:rsidRPr="001070E6">
        <w:rPr>
          <w:rFonts w:hint="eastAsia"/>
          <w:lang w:val="fr-CH"/>
        </w:rPr>
        <w:t>有可能</w:t>
      </w:r>
      <w:r w:rsidRPr="001070E6">
        <w:rPr>
          <w:lang w:val="fr-CH"/>
        </w:rPr>
        <w:t>被再次征召服兵役，并作为一个</w:t>
      </w:r>
      <w:r w:rsidRPr="001070E6">
        <w:rPr>
          <w:rFonts w:hint="eastAsia"/>
          <w:lang w:val="fr-CH"/>
        </w:rPr>
        <w:t>依</w:t>
      </w:r>
      <w:r w:rsidRPr="001070E6">
        <w:rPr>
          <w:lang w:val="fr-CH"/>
        </w:rPr>
        <w:t>良心拒服兵役者</w:t>
      </w:r>
      <w:r w:rsidRPr="001070E6">
        <w:rPr>
          <w:rFonts w:hint="eastAsia"/>
          <w:lang w:val="fr-CH"/>
        </w:rPr>
        <w:t>而</w:t>
      </w:r>
      <w:r w:rsidRPr="001070E6">
        <w:rPr>
          <w:lang w:val="fr-CH"/>
        </w:rPr>
        <w:t>再度</w:t>
      </w:r>
      <w:r w:rsidRPr="001070E6">
        <w:rPr>
          <w:rFonts w:hint="eastAsia"/>
          <w:lang w:val="fr-CH"/>
        </w:rPr>
        <w:t>遭到</w:t>
      </w:r>
      <w:r w:rsidRPr="001070E6">
        <w:rPr>
          <w:lang w:val="fr-CH"/>
        </w:rPr>
        <w:t>监禁。</w:t>
      </w:r>
      <w:r w:rsidRPr="001070E6">
        <w:rPr>
          <w:vertAlign w:val="superscript"/>
          <w:lang w:val="fr-CH"/>
        </w:rPr>
        <w:footnoteReference w:id="6"/>
      </w:r>
      <w:bookmarkStart w:id="1" w:name="_Ref448240259"/>
      <w:bookmarkEnd w:id="1"/>
    </w:p>
    <w:p w:rsidR="00320D4B" w:rsidRPr="001070E6" w:rsidRDefault="00320D4B" w:rsidP="00320D4B">
      <w:pPr>
        <w:pStyle w:val="SingleTxtGC"/>
        <w:rPr>
          <w:lang w:val="en-GB"/>
        </w:rPr>
      </w:pPr>
      <w:r w:rsidRPr="001070E6">
        <w:rPr>
          <w:lang w:val="fr-CH"/>
        </w:rPr>
        <w:t>2.8</w:t>
      </w:r>
      <w:r>
        <w:rPr>
          <w:rFonts w:hint="eastAsia"/>
          <w:lang w:val="fr-CH"/>
        </w:rPr>
        <w:t xml:space="preserve">  </w:t>
      </w:r>
      <w:r w:rsidRPr="001070E6">
        <w:rPr>
          <w:lang w:val="fr-CH"/>
        </w:rPr>
        <w:t>提交人</w:t>
      </w:r>
      <w:r w:rsidRPr="001070E6">
        <w:rPr>
          <w:rFonts w:hint="eastAsia"/>
          <w:lang w:val="fr-CH"/>
        </w:rPr>
        <w:t>称</w:t>
      </w:r>
      <w:r w:rsidRPr="001070E6">
        <w:rPr>
          <w:lang w:val="fr-CH"/>
        </w:rPr>
        <w:t>，在向委员会提交来文之前，就其根据《公约》第十八条第</w:t>
      </w:r>
      <w:r w:rsidRPr="001070E6">
        <w:rPr>
          <w:lang w:val="fr-CH"/>
        </w:rPr>
        <w:t>1</w:t>
      </w:r>
      <w:r w:rsidRPr="001070E6">
        <w:rPr>
          <w:lang w:val="fr-CH"/>
        </w:rPr>
        <w:t>款提出的</w:t>
      </w:r>
      <w:r w:rsidRPr="001070E6">
        <w:rPr>
          <w:rFonts w:hint="eastAsia"/>
          <w:lang w:val="fr-CH"/>
        </w:rPr>
        <w:t>申诉</w:t>
      </w:r>
      <w:r w:rsidRPr="001070E6">
        <w:rPr>
          <w:lang w:val="fr-CH"/>
        </w:rPr>
        <w:t>而言，他已用尽所有合理的国内补救办法。他还说，土库曼斯坦法院从未作出</w:t>
      </w:r>
      <w:r w:rsidRPr="001070E6">
        <w:rPr>
          <w:rFonts w:hint="eastAsia"/>
          <w:lang w:val="fr-CH"/>
        </w:rPr>
        <w:t>过</w:t>
      </w:r>
      <w:r w:rsidRPr="001070E6">
        <w:rPr>
          <w:lang w:val="fr-CH"/>
        </w:rPr>
        <w:t>有利于</w:t>
      </w:r>
      <w:r w:rsidRPr="001070E6">
        <w:rPr>
          <w:rFonts w:hint="eastAsia"/>
          <w:lang w:val="fr-CH"/>
        </w:rPr>
        <w:t>依良心拒绝服兵役者</w:t>
      </w:r>
      <w:r w:rsidRPr="001070E6">
        <w:rPr>
          <w:lang w:val="fr-CH"/>
        </w:rPr>
        <w:t>的判决，土库曼斯坦司法系统被</w:t>
      </w:r>
      <w:r w:rsidRPr="001070E6">
        <w:rPr>
          <w:rFonts w:hint="eastAsia"/>
          <w:lang w:val="fr-CH"/>
        </w:rPr>
        <w:t>认</w:t>
      </w:r>
      <w:r w:rsidRPr="001070E6">
        <w:rPr>
          <w:lang w:val="fr-CH"/>
        </w:rPr>
        <w:t>为效率低下并缺乏独立性。</w:t>
      </w:r>
      <w:r w:rsidRPr="001070E6">
        <w:rPr>
          <w:vertAlign w:val="superscript"/>
          <w:lang w:val="fr-CH"/>
        </w:rPr>
        <w:footnoteReference w:id="7"/>
      </w:r>
      <w:r w:rsidRPr="001070E6">
        <w:rPr>
          <w:rFonts w:hint="eastAsia"/>
          <w:lang w:val="fr-CH"/>
        </w:rPr>
        <w:t xml:space="preserve"> </w:t>
      </w:r>
      <w:r w:rsidRPr="001070E6">
        <w:rPr>
          <w:lang w:val="fr-CH"/>
        </w:rPr>
        <w:t>关于指称违反</w:t>
      </w:r>
      <w:r w:rsidRPr="001070E6">
        <w:rPr>
          <w:rFonts w:hint="eastAsia"/>
          <w:lang w:val="fr-CH"/>
        </w:rPr>
        <w:t>了</w:t>
      </w:r>
      <w:r w:rsidRPr="001070E6">
        <w:rPr>
          <w:lang w:val="fr-CH"/>
        </w:rPr>
        <w:t>《公约》第七条，提交人坚</w:t>
      </w:r>
      <w:r w:rsidRPr="001070E6">
        <w:rPr>
          <w:rFonts w:hint="eastAsia"/>
          <w:lang w:val="fr-CH"/>
        </w:rPr>
        <w:t>称没有</w:t>
      </w:r>
      <w:r w:rsidRPr="001070E6">
        <w:rPr>
          <w:lang w:val="fr-CH"/>
        </w:rPr>
        <w:t>有效的国内补救办法</w:t>
      </w:r>
      <w:r w:rsidRPr="001070E6">
        <w:rPr>
          <w:rFonts w:hint="eastAsia"/>
          <w:lang w:val="fr-CH"/>
        </w:rPr>
        <w:t>可用</w:t>
      </w:r>
      <w:r w:rsidRPr="001070E6">
        <w:rPr>
          <w:lang w:val="fr-CH"/>
        </w:rPr>
        <w:t>。他提到禁止酷刑委员会关于土库曼斯坦初次报告的结论性意见，在该意见中，委员会感到关切的是，缔约国缺乏独立且有效的申诉机制用于对酷刑指控进行公正和全面的调查，特别是</w:t>
      </w:r>
      <w:r w:rsidRPr="001070E6">
        <w:rPr>
          <w:rFonts w:hint="eastAsia"/>
          <w:lang w:val="fr-CH"/>
        </w:rPr>
        <w:t>对已定罪</w:t>
      </w:r>
      <w:r w:rsidRPr="001070E6">
        <w:rPr>
          <w:lang w:val="fr-CH"/>
        </w:rPr>
        <w:t>囚犯和审</w:t>
      </w:r>
      <w:r w:rsidRPr="001070E6">
        <w:rPr>
          <w:rFonts w:hint="eastAsia"/>
          <w:lang w:val="fr-CH"/>
        </w:rPr>
        <w:t>前被</w:t>
      </w:r>
      <w:r w:rsidRPr="001070E6">
        <w:rPr>
          <w:lang w:val="fr-CH"/>
        </w:rPr>
        <w:t>拘留</w:t>
      </w:r>
      <w:r w:rsidRPr="001070E6">
        <w:rPr>
          <w:rFonts w:hint="eastAsia"/>
          <w:lang w:val="fr-CH"/>
        </w:rPr>
        <w:t>者</w:t>
      </w:r>
      <w:r w:rsidRPr="001070E6">
        <w:rPr>
          <w:lang w:val="fr-CH"/>
        </w:rPr>
        <w:t>提出的指控</w:t>
      </w:r>
      <w:r w:rsidRPr="001070E6">
        <w:rPr>
          <w:lang w:val="fr-CH"/>
        </w:rPr>
        <w:t xml:space="preserve">(CAT/C/TKM/CO/1, </w:t>
      </w:r>
      <w:r w:rsidRPr="001070E6">
        <w:rPr>
          <w:lang w:val="fr-CH"/>
        </w:rPr>
        <w:t>第</w:t>
      </w:r>
      <w:r w:rsidRPr="001070E6">
        <w:rPr>
          <w:lang w:val="fr-CH"/>
        </w:rPr>
        <w:t>11(a)</w:t>
      </w:r>
      <w:r w:rsidRPr="001070E6">
        <w:rPr>
          <w:lang w:val="fr-CH"/>
        </w:rPr>
        <w:t>段</w:t>
      </w:r>
      <w:r w:rsidRPr="001070E6">
        <w:rPr>
          <w:lang w:val="fr-CH"/>
        </w:rPr>
        <w:t>)</w:t>
      </w:r>
      <w:r w:rsidRPr="001070E6">
        <w:rPr>
          <w:lang w:val="fr-CH"/>
        </w:rPr>
        <w:t>。</w:t>
      </w:r>
      <w:bookmarkStart w:id="2" w:name="_Ref448236936"/>
      <w:bookmarkEnd w:id="2"/>
    </w:p>
    <w:p w:rsidR="00320D4B" w:rsidRPr="001070E6" w:rsidRDefault="00320D4B" w:rsidP="00320D4B">
      <w:pPr>
        <w:pStyle w:val="H23GC"/>
      </w:pPr>
      <w:r>
        <w:rPr>
          <w:rFonts w:hint="eastAsia"/>
          <w:lang w:val="fr-CH"/>
        </w:rPr>
        <w:tab/>
      </w:r>
      <w:r>
        <w:rPr>
          <w:rFonts w:hint="eastAsia"/>
          <w:lang w:val="fr-CH"/>
        </w:rPr>
        <w:tab/>
      </w:r>
      <w:r w:rsidRPr="001070E6">
        <w:rPr>
          <w:lang w:val="fr-CH"/>
        </w:rPr>
        <w:t>申诉</w:t>
      </w:r>
    </w:p>
    <w:p w:rsidR="00320D4B" w:rsidRPr="001070E6" w:rsidRDefault="00320D4B" w:rsidP="00320D4B">
      <w:pPr>
        <w:pStyle w:val="SingleTxtGC"/>
        <w:rPr>
          <w:lang w:val="x-none"/>
        </w:rPr>
      </w:pPr>
      <w:r w:rsidRPr="001070E6">
        <w:rPr>
          <w:lang w:val="fr-CH"/>
        </w:rPr>
        <w:t>3.1</w:t>
      </w:r>
      <w:r>
        <w:rPr>
          <w:rFonts w:hint="eastAsia"/>
          <w:lang w:val="fr-CH"/>
        </w:rPr>
        <w:t xml:space="preserve">  </w:t>
      </w:r>
      <w:r w:rsidRPr="001070E6">
        <w:rPr>
          <w:lang w:val="fr-CH"/>
        </w:rPr>
        <w:t>提交人说，他出于良心拒服兵役时表</w:t>
      </w:r>
      <w:r w:rsidRPr="001070E6">
        <w:rPr>
          <w:rFonts w:hint="eastAsia"/>
          <w:lang w:val="fr-CH"/>
        </w:rPr>
        <w:t>明了</w:t>
      </w:r>
      <w:r w:rsidRPr="001070E6">
        <w:rPr>
          <w:lang w:val="fr-CH"/>
        </w:rPr>
        <w:t>真实信奉的宗教信仰，以此为理由对他进行监禁本身构成《公约》第七条含义内的不人道或有辱人格的待遇。</w:t>
      </w:r>
    </w:p>
    <w:p w:rsidR="00320D4B" w:rsidRPr="001070E6" w:rsidRDefault="00320D4B" w:rsidP="00320D4B">
      <w:pPr>
        <w:pStyle w:val="SingleTxtGC"/>
        <w:rPr>
          <w:lang w:val="x-none"/>
        </w:rPr>
      </w:pPr>
      <w:r w:rsidRPr="001070E6">
        <w:rPr>
          <w:lang w:val="fr-CH"/>
        </w:rPr>
        <w:t>3.2</w:t>
      </w:r>
      <w:r>
        <w:rPr>
          <w:rFonts w:hint="eastAsia"/>
          <w:lang w:val="fr-CH"/>
        </w:rPr>
        <w:t xml:space="preserve">  </w:t>
      </w:r>
      <w:r w:rsidRPr="001070E6">
        <w:rPr>
          <w:lang w:val="fr-CH"/>
        </w:rPr>
        <w:t>提交人</w:t>
      </w:r>
      <w:r w:rsidRPr="001070E6">
        <w:rPr>
          <w:rFonts w:hint="eastAsia"/>
          <w:lang w:val="fr-CH"/>
        </w:rPr>
        <w:t>还</w:t>
      </w:r>
      <w:r w:rsidRPr="001070E6">
        <w:rPr>
          <w:lang w:val="fr-CH"/>
        </w:rPr>
        <w:t>说，他</w:t>
      </w:r>
      <w:r w:rsidRPr="001070E6">
        <w:rPr>
          <w:rFonts w:hint="eastAsia"/>
          <w:lang w:val="fr-CH"/>
        </w:rPr>
        <w:t>被</w:t>
      </w:r>
      <w:r w:rsidRPr="001070E6">
        <w:rPr>
          <w:lang w:val="fr-CH"/>
        </w:rPr>
        <w:t>拘留时受到的虐待和</w:t>
      </w:r>
      <w:r w:rsidRPr="001070E6">
        <w:rPr>
          <w:lang w:val="fr-CH"/>
        </w:rPr>
        <w:t>LBK-12</w:t>
      </w:r>
      <w:r w:rsidRPr="001070E6">
        <w:rPr>
          <w:lang w:val="fr-CH"/>
        </w:rPr>
        <w:t>监狱的监禁条件侵犯了</w:t>
      </w:r>
      <w:r w:rsidRPr="001070E6">
        <w:rPr>
          <w:rFonts w:hint="eastAsia"/>
          <w:lang w:val="fr-CH"/>
        </w:rPr>
        <w:t>他</w:t>
      </w:r>
      <w:r w:rsidRPr="001070E6">
        <w:rPr>
          <w:lang w:val="fr-CH"/>
        </w:rPr>
        <w:t>根据《公约》第七条所享有的权利。在这方面，他除其他外提到土库曼斯坦独立律师协会</w:t>
      </w:r>
      <w:r w:rsidRPr="001070E6">
        <w:rPr>
          <w:lang w:val="fr-CH"/>
        </w:rPr>
        <w:t>2010</w:t>
      </w:r>
      <w:r w:rsidRPr="001070E6">
        <w:rPr>
          <w:lang w:val="fr-CH"/>
        </w:rPr>
        <w:t>年</w:t>
      </w:r>
      <w:r w:rsidRPr="001070E6">
        <w:rPr>
          <w:lang w:val="fr-CH"/>
        </w:rPr>
        <w:t>2</w:t>
      </w:r>
      <w:r w:rsidRPr="001070E6">
        <w:rPr>
          <w:lang w:val="fr-CH"/>
        </w:rPr>
        <w:t>月的报告，其中指出，</w:t>
      </w:r>
      <w:r w:rsidRPr="001070E6">
        <w:rPr>
          <w:lang w:val="fr-CH"/>
        </w:rPr>
        <w:t>LBK-12</w:t>
      </w:r>
      <w:r w:rsidRPr="001070E6">
        <w:rPr>
          <w:lang w:val="fr-CH"/>
        </w:rPr>
        <w:t>监狱坐落在一个沙漠中，冬季气温可</w:t>
      </w:r>
      <w:r w:rsidRPr="001070E6">
        <w:rPr>
          <w:rFonts w:hint="eastAsia"/>
          <w:lang w:val="fr-CH"/>
        </w:rPr>
        <w:t>达</w:t>
      </w:r>
      <w:r w:rsidRPr="001070E6">
        <w:rPr>
          <w:lang w:val="fr-CH"/>
        </w:rPr>
        <w:t>零下</w:t>
      </w:r>
      <w:r w:rsidRPr="001070E6">
        <w:rPr>
          <w:lang w:val="fr-CH"/>
        </w:rPr>
        <w:t>20</w:t>
      </w:r>
      <w:r w:rsidRPr="001070E6">
        <w:rPr>
          <w:lang w:val="fr-CH"/>
        </w:rPr>
        <w:t>摄氏度，夏季气温</w:t>
      </w:r>
      <w:r w:rsidRPr="001070E6">
        <w:rPr>
          <w:rFonts w:hint="eastAsia"/>
          <w:lang w:val="fr-CH"/>
        </w:rPr>
        <w:t>则</w:t>
      </w:r>
      <w:r w:rsidRPr="001070E6">
        <w:rPr>
          <w:lang w:val="fr-CH"/>
        </w:rPr>
        <w:t>高达</w:t>
      </w:r>
      <w:r w:rsidRPr="001070E6">
        <w:rPr>
          <w:lang w:val="fr-CH"/>
        </w:rPr>
        <w:t>50</w:t>
      </w:r>
      <w:r w:rsidRPr="001070E6">
        <w:rPr>
          <w:lang w:val="fr-CH"/>
        </w:rPr>
        <w:t>摄氏度。该监狱人满为患，患有肺结</w:t>
      </w:r>
      <w:r w:rsidRPr="001070E6">
        <w:rPr>
          <w:lang w:val="fr-CH"/>
        </w:rPr>
        <w:lastRenderedPageBreak/>
        <w:t>核和皮肤病的囚犯与健康囚犯关在一起。尽管提交人并未</w:t>
      </w:r>
      <w:r w:rsidRPr="001070E6">
        <w:rPr>
          <w:rFonts w:hint="eastAsia"/>
          <w:lang w:val="fr-CH"/>
        </w:rPr>
        <w:t>具体</w:t>
      </w:r>
      <w:r w:rsidRPr="001070E6">
        <w:rPr>
          <w:lang w:val="fr-CH"/>
        </w:rPr>
        <w:t>援引《公约》第十条，但来文也似乎</w:t>
      </w:r>
      <w:r w:rsidRPr="001070E6">
        <w:rPr>
          <w:rFonts w:hint="eastAsia"/>
          <w:lang w:val="fr-CH"/>
        </w:rPr>
        <w:t>也涉及</w:t>
      </w:r>
      <w:r w:rsidRPr="001070E6">
        <w:rPr>
          <w:lang w:val="fr-CH"/>
        </w:rPr>
        <w:t>该条款</w:t>
      </w:r>
      <w:r w:rsidRPr="001070E6">
        <w:rPr>
          <w:rFonts w:hint="eastAsia"/>
          <w:lang w:val="fr-CH"/>
        </w:rPr>
        <w:t>范围内</w:t>
      </w:r>
      <w:r w:rsidRPr="001070E6">
        <w:rPr>
          <w:lang w:val="fr-CH"/>
        </w:rPr>
        <w:t>的问题。</w:t>
      </w:r>
    </w:p>
    <w:p w:rsidR="00320D4B" w:rsidRPr="001070E6" w:rsidRDefault="00320D4B" w:rsidP="00320D4B">
      <w:pPr>
        <w:pStyle w:val="SingleTxtGC"/>
        <w:rPr>
          <w:lang w:val="x-none"/>
        </w:rPr>
      </w:pPr>
      <w:r w:rsidRPr="001070E6">
        <w:rPr>
          <w:lang w:val="fr-CH"/>
        </w:rPr>
        <w:t>3.3</w:t>
      </w:r>
      <w:r>
        <w:rPr>
          <w:rFonts w:hint="eastAsia"/>
          <w:lang w:val="fr-CH"/>
        </w:rPr>
        <w:t xml:space="preserve">  </w:t>
      </w:r>
      <w:r w:rsidRPr="001070E6">
        <w:rPr>
          <w:lang w:val="fr-CH"/>
        </w:rPr>
        <w:t>提交人说，因其宗教信仰和出于良心拒服兵役而对他进行的刑事起诉、定罪和监禁侵犯了</w:t>
      </w:r>
      <w:r w:rsidRPr="001070E6">
        <w:rPr>
          <w:rFonts w:hint="eastAsia"/>
          <w:lang w:val="fr-CH"/>
        </w:rPr>
        <w:t>他</w:t>
      </w:r>
      <w:r w:rsidRPr="001070E6">
        <w:rPr>
          <w:lang w:val="fr-CH"/>
        </w:rPr>
        <w:t>根据《公约》第十八条第</w:t>
      </w:r>
      <w:r w:rsidRPr="001070E6">
        <w:rPr>
          <w:lang w:val="fr-CH"/>
        </w:rPr>
        <w:t>1</w:t>
      </w:r>
      <w:r w:rsidRPr="001070E6">
        <w:rPr>
          <w:lang w:val="fr-CH"/>
        </w:rPr>
        <w:t>款所享有的权利。</w:t>
      </w:r>
      <w:r w:rsidRPr="001070E6">
        <w:rPr>
          <w:vertAlign w:val="superscript"/>
          <w:lang w:val="fr-CH"/>
        </w:rPr>
        <w:footnoteReference w:id="8"/>
      </w:r>
      <w:r>
        <w:rPr>
          <w:rFonts w:hint="eastAsia"/>
          <w:lang w:val="fr-CH"/>
        </w:rPr>
        <w:t xml:space="preserve"> </w:t>
      </w:r>
      <w:r w:rsidRPr="001070E6">
        <w:rPr>
          <w:lang w:val="fr-CH"/>
        </w:rPr>
        <w:t>他指出，他多次告知土库曼斯坦当局，他愿意通过服真正的替代役履行自己的公民义务；然而，缔约国的立法没有</w:t>
      </w:r>
      <w:r w:rsidRPr="001070E6">
        <w:rPr>
          <w:rFonts w:hint="eastAsia"/>
          <w:lang w:val="fr-CH"/>
        </w:rPr>
        <w:t>规定这种</w:t>
      </w:r>
      <w:r w:rsidRPr="001070E6">
        <w:rPr>
          <w:lang w:val="fr-CH"/>
        </w:rPr>
        <w:t>替代役。</w:t>
      </w:r>
      <w:bookmarkStart w:id="3" w:name="_Ref448219360"/>
      <w:bookmarkEnd w:id="3"/>
    </w:p>
    <w:p w:rsidR="00320D4B" w:rsidRPr="001070E6" w:rsidRDefault="00320D4B" w:rsidP="00320D4B">
      <w:pPr>
        <w:pStyle w:val="SingleTxtGC"/>
        <w:rPr>
          <w:lang w:val="x-none"/>
        </w:rPr>
      </w:pPr>
      <w:r w:rsidRPr="001070E6">
        <w:rPr>
          <w:lang w:val="fr-CH"/>
        </w:rPr>
        <w:t>3.4</w:t>
      </w:r>
      <w:r>
        <w:rPr>
          <w:rFonts w:hint="eastAsia"/>
          <w:lang w:val="fr-CH"/>
        </w:rPr>
        <w:t xml:space="preserve">  </w:t>
      </w:r>
      <w:r w:rsidRPr="001070E6">
        <w:rPr>
          <w:lang w:val="fr-CH"/>
        </w:rPr>
        <w:t>提交人请委员会指示缔约国：</w:t>
      </w:r>
      <w:r w:rsidRPr="001070E6">
        <w:rPr>
          <w:lang w:val="fr-CH"/>
        </w:rPr>
        <w:t xml:space="preserve">(a) </w:t>
      </w:r>
      <w:r w:rsidRPr="001070E6">
        <w:rPr>
          <w:lang w:val="fr-CH"/>
        </w:rPr>
        <w:t>宣布根据《刑法》第</w:t>
      </w:r>
      <w:r w:rsidRPr="001070E6">
        <w:rPr>
          <w:lang w:val="fr-CH"/>
        </w:rPr>
        <w:t>219</w:t>
      </w:r>
      <w:r w:rsidRPr="001070E6">
        <w:rPr>
          <w:lang w:val="fr-CH"/>
        </w:rPr>
        <w:t>条第</w:t>
      </w:r>
      <w:r w:rsidRPr="001070E6">
        <w:rPr>
          <w:lang w:val="fr-CH"/>
        </w:rPr>
        <w:t>1</w:t>
      </w:r>
      <w:r w:rsidRPr="001070E6">
        <w:rPr>
          <w:lang w:val="fr-CH"/>
        </w:rPr>
        <w:t>款对他的指控为无效，并清除其犯罪记录；</w:t>
      </w:r>
      <w:r w:rsidRPr="001070E6">
        <w:rPr>
          <w:lang w:val="fr-CH"/>
        </w:rPr>
        <w:t xml:space="preserve">(b) </w:t>
      </w:r>
      <w:r w:rsidRPr="001070E6">
        <w:rPr>
          <w:lang w:val="fr-CH"/>
        </w:rPr>
        <w:t>对他因被定罪而遭受的非</w:t>
      </w:r>
      <w:r w:rsidRPr="001070E6">
        <w:rPr>
          <w:rFonts w:hint="eastAsia"/>
          <w:lang w:val="fr-CH"/>
        </w:rPr>
        <w:t>金钱损失</w:t>
      </w:r>
      <w:r w:rsidRPr="001070E6">
        <w:rPr>
          <w:lang w:val="fr-CH"/>
        </w:rPr>
        <w:t>向其提供适当的赔偿；</w:t>
      </w:r>
      <w:r w:rsidRPr="001070E6">
        <w:rPr>
          <w:lang w:val="fr-CH"/>
        </w:rPr>
        <w:t xml:space="preserve">(c) </w:t>
      </w:r>
      <w:r w:rsidRPr="001070E6">
        <w:rPr>
          <w:lang w:val="fr-CH"/>
        </w:rPr>
        <w:t>对他因向委员会提交来文而产生的法律费用提供适当的金钱赔偿。</w:t>
      </w:r>
    </w:p>
    <w:p w:rsidR="00320D4B" w:rsidRPr="001070E6" w:rsidRDefault="00320D4B" w:rsidP="00320D4B">
      <w:pPr>
        <w:pStyle w:val="H23GC"/>
      </w:pPr>
      <w:r>
        <w:rPr>
          <w:rFonts w:hint="eastAsia"/>
          <w:lang w:val="fr-CH"/>
        </w:rPr>
        <w:tab/>
      </w:r>
      <w:r>
        <w:rPr>
          <w:rFonts w:hint="eastAsia"/>
          <w:lang w:val="fr-CH"/>
        </w:rPr>
        <w:tab/>
      </w:r>
      <w:r w:rsidRPr="001070E6">
        <w:rPr>
          <w:lang w:val="fr-CH"/>
        </w:rPr>
        <w:t>缔约国关于可否受理和案情的意见</w:t>
      </w:r>
    </w:p>
    <w:p w:rsidR="00320D4B" w:rsidRPr="001070E6" w:rsidRDefault="00320D4B" w:rsidP="00320D4B">
      <w:pPr>
        <w:pStyle w:val="SingleTxtGC"/>
        <w:rPr>
          <w:lang w:val="x-none"/>
        </w:rPr>
      </w:pPr>
      <w:r w:rsidRPr="001070E6">
        <w:rPr>
          <w:lang w:val="fr-CH"/>
        </w:rPr>
        <w:t>4.</w:t>
      </w:r>
      <w:r>
        <w:rPr>
          <w:rFonts w:hint="eastAsia"/>
          <w:lang w:val="fr-CH"/>
        </w:rPr>
        <w:t xml:space="preserve">  </w:t>
      </w:r>
      <w:r w:rsidRPr="001070E6">
        <w:rPr>
          <w:lang w:val="fr-CH"/>
        </w:rPr>
        <w:t>2014</w:t>
      </w:r>
      <w:r w:rsidRPr="001070E6">
        <w:rPr>
          <w:lang w:val="fr-CH"/>
        </w:rPr>
        <w:t>年</w:t>
      </w:r>
      <w:r w:rsidRPr="001070E6">
        <w:rPr>
          <w:lang w:val="fr-CH"/>
        </w:rPr>
        <w:t>3</w:t>
      </w:r>
      <w:r w:rsidRPr="001070E6">
        <w:rPr>
          <w:lang w:val="fr-CH"/>
        </w:rPr>
        <w:t>月</w:t>
      </w:r>
      <w:r w:rsidRPr="001070E6">
        <w:rPr>
          <w:lang w:val="fr-CH"/>
        </w:rPr>
        <w:t>17</w:t>
      </w:r>
      <w:r w:rsidRPr="001070E6">
        <w:rPr>
          <w:lang w:val="fr-CH"/>
        </w:rPr>
        <w:t>日，缔约国提交了其关于来文可否受理和案情的意见。它</w:t>
      </w:r>
      <w:r w:rsidRPr="001070E6">
        <w:rPr>
          <w:rFonts w:hint="eastAsia"/>
          <w:lang w:val="fr-CH"/>
        </w:rPr>
        <w:t>告诉</w:t>
      </w:r>
      <w:r w:rsidRPr="001070E6">
        <w:rPr>
          <w:lang w:val="fr-CH"/>
        </w:rPr>
        <w:t>委员会</w:t>
      </w:r>
      <w:r w:rsidRPr="001070E6">
        <w:rPr>
          <w:rFonts w:hint="eastAsia"/>
          <w:lang w:val="fr-CH"/>
        </w:rPr>
        <w:t>，</w:t>
      </w:r>
      <w:r w:rsidRPr="001070E6">
        <w:rPr>
          <w:lang w:val="fr-CH"/>
        </w:rPr>
        <w:t>土库曼斯坦有关执法机构仔细审议了提交人的案件，没有发现可就法院裁决提起上诉的理由。提交人所犯的刑事罪行是根据土库曼斯坦的《刑法》准确确定的。《宪法》第</w:t>
      </w:r>
      <w:r w:rsidRPr="001070E6">
        <w:rPr>
          <w:lang w:val="fr-CH"/>
        </w:rPr>
        <w:t>41</w:t>
      </w:r>
      <w:r w:rsidRPr="001070E6">
        <w:rPr>
          <w:lang w:val="fr-CH"/>
        </w:rPr>
        <w:t>条规定，保护土库曼斯坦是每位公民的神圣义务，男性公民必须参加全民征兵。提交人不符合《征兵和兵役法》第</w:t>
      </w:r>
      <w:r w:rsidRPr="001070E6">
        <w:rPr>
          <w:lang w:val="fr-CH"/>
        </w:rPr>
        <w:t>18</w:t>
      </w:r>
      <w:r w:rsidRPr="001070E6">
        <w:rPr>
          <w:lang w:val="fr-CH"/>
        </w:rPr>
        <w:t>条规定的免服兵役人员的标准。</w:t>
      </w:r>
      <w:r w:rsidRPr="001070E6">
        <w:rPr>
          <w:vertAlign w:val="superscript"/>
          <w:lang w:val="fr-CH"/>
        </w:rPr>
        <w:footnoteReference w:id="9"/>
      </w:r>
    </w:p>
    <w:p w:rsidR="00320D4B" w:rsidRPr="001070E6" w:rsidRDefault="00320D4B" w:rsidP="00320D4B">
      <w:pPr>
        <w:pStyle w:val="H23GC"/>
      </w:pPr>
      <w:r>
        <w:rPr>
          <w:rFonts w:hint="eastAsia"/>
          <w:lang w:val="fr-CH"/>
        </w:rPr>
        <w:tab/>
      </w:r>
      <w:r>
        <w:rPr>
          <w:rFonts w:hint="eastAsia"/>
          <w:lang w:val="fr-CH"/>
        </w:rPr>
        <w:tab/>
      </w:r>
      <w:r w:rsidRPr="001070E6">
        <w:rPr>
          <w:lang w:val="fr-CH"/>
        </w:rPr>
        <w:t>提交人对缔约国意见的评论</w:t>
      </w:r>
    </w:p>
    <w:p w:rsidR="00320D4B" w:rsidRPr="001070E6" w:rsidRDefault="00320D4B" w:rsidP="00320D4B">
      <w:pPr>
        <w:pStyle w:val="SingleTxtGC"/>
        <w:rPr>
          <w:lang w:val="x-none"/>
        </w:rPr>
      </w:pPr>
      <w:r w:rsidRPr="001070E6">
        <w:rPr>
          <w:lang w:val="fr-CH"/>
        </w:rPr>
        <w:t>5.1</w:t>
      </w:r>
      <w:r>
        <w:rPr>
          <w:rFonts w:hint="eastAsia"/>
          <w:lang w:val="fr-CH"/>
        </w:rPr>
        <w:t xml:space="preserve">  </w:t>
      </w:r>
      <w:r w:rsidRPr="001070E6">
        <w:rPr>
          <w:lang w:val="fr-CH"/>
        </w:rPr>
        <w:t>2014</w:t>
      </w:r>
      <w:r w:rsidRPr="001070E6">
        <w:rPr>
          <w:lang w:val="fr-CH"/>
        </w:rPr>
        <w:t>年</w:t>
      </w:r>
      <w:r w:rsidRPr="001070E6">
        <w:rPr>
          <w:lang w:val="fr-CH"/>
        </w:rPr>
        <w:t>5</w:t>
      </w:r>
      <w:r w:rsidRPr="001070E6">
        <w:rPr>
          <w:lang w:val="fr-CH"/>
        </w:rPr>
        <w:t>月</w:t>
      </w:r>
      <w:r w:rsidRPr="001070E6">
        <w:rPr>
          <w:lang w:val="fr-CH"/>
        </w:rPr>
        <w:t>14</w:t>
      </w:r>
      <w:r w:rsidRPr="001070E6">
        <w:rPr>
          <w:lang w:val="fr-CH"/>
        </w:rPr>
        <w:t>日，提交人指出，缔约国在</w:t>
      </w:r>
      <w:r w:rsidRPr="001070E6">
        <w:rPr>
          <w:rFonts w:hint="eastAsia"/>
          <w:lang w:val="fr-CH"/>
        </w:rPr>
        <w:t>所</w:t>
      </w:r>
      <w:r w:rsidRPr="001070E6">
        <w:rPr>
          <w:lang w:val="fr-CH"/>
        </w:rPr>
        <w:t>提交的关于可否受理和案情的意见中未对来文列出的任何事实提出异议。缔约国试图提出的唯一理由，就是它声称提交人之所以因出于良心拒服兵役遭到定罪和监禁，是因为他不符合《征兵和兵役法》第</w:t>
      </w:r>
      <w:r w:rsidRPr="001070E6">
        <w:rPr>
          <w:lang w:val="fr-CH"/>
        </w:rPr>
        <w:t>18</w:t>
      </w:r>
      <w:r w:rsidRPr="001070E6">
        <w:rPr>
          <w:lang w:val="fr-CH"/>
        </w:rPr>
        <w:t>条规定的免服兵役的条件。提交人认为，缔约国提交的意见表明</w:t>
      </w:r>
      <w:r w:rsidRPr="001070E6">
        <w:rPr>
          <w:rFonts w:hint="eastAsia"/>
          <w:lang w:val="fr-CH"/>
        </w:rPr>
        <w:t>，</w:t>
      </w:r>
      <w:r w:rsidRPr="001070E6">
        <w:rPr>
          <w:lang w:val="fr-CH"/>
        </w:rPr>
        <w:t>缔约国完全无视其根据《公约》第十八条作出的承诺，以及委员会关于维护出于良心拒服兵役权的判例。此外，缔约国没有</w:t>
      </w:r>
      <w:r w:rsidRPr="001070E6">
        <w:rPr>
          <w:rFonts w:hint="eastAsia"/>
          <w:lang w:val="fr-CH"/>
        </w:rPr>
        <w:t>反驳</w:t>
      </w:r>
      <w:r w:rsidRPr="001070E6">
        <w:rPr>
          <w:lang w:val="fr-CH"/>
        </w:rPr>
        <w:t>提交人的指控，即他遭到了执法警官和狱警不人道和有辱人格的待遇，这违反了《公约》第七条。</w:t>
      </w:r>
    </w:p>
    <w:p w:rsidR="00320D4B" w:rsidRPr="001070E6" w:rsidRDefault="00320D4B" w:rsidP="00320D4B">
      <w:pPr>
        <w:pStyle w:val="SingleTxtGC"/>
        <w:rPr>
          <w:lang w:val="x-none"/>
        </w:rPr>
      </w:pPr>
      <w:r w:rsidRPr="001070E6">
        <w:rPr>
          <w:lang w:val="fr-CH"/>
        </w:rPr>
        <w:t>5.2</w:t>
      </w:r>
      <w:r>
        <w:rPr>
          <w:rFonts w:hint="eastAsia"/>
          <w:lang w:val="fr-CH"/>
        </w:rPr>
        <w:t xml:space="preserve">  </w:t>
      </w:r>
      <w:r w:rsidRPr="001070E6">
        <w:rPr>
          <w:lang w:val="fr-CH"/>
        </w:rPr>
        <w:t>提交人请委员会</w:t>
      </w:r>
      <w:r w:rsidRPr="001070E6">
        <w:rPr>
          <w:rFonts w:hint="eastAsia"/>
          <w:lang w:val="fr-CH"/>
        </w:rPr>
        <w:t>认定</w:t>
      </w:r>
      <w:r w:rsidRPr="001070E6">
        <w:rPr>
          <w:lang w:val="fr-CH"/>
        </w:rPr>
        <w:t>，对</w:t>
      </w:r>
      <w:r w:rsidRPr="001070E6">
        <w:rPr>
          <w:rFonts w:hint="eastAsia"/>
          <w:lang w:val="fr-CH"/>
        </w:rPr>
        <w:t>他的</w:t>
      </w:r>
      <w:r w:rsidRPr="001070E6">
        <w:rPr>
          <w:lang w:val="fr-CH"/>
        </w:rPr>
        <w:t>起诉</w:t>
      </w:r>
      <w:r w:rsidRPr="001070E6">
        <w:rPr>
          <w:rFonts w:hint="eastAsia"/>
          <w:lang w:val="fr-CH"/>
        </w:rPr>
        <w:t>和</w:t>
      </w:r>
      <w:r w:rsidRPr="001070E6">
        <w:rPr>
          <w:lang w:val="fr-CH"/>
        </w:rPr>
        <w:t>定罪侵犯了</w:t>
      </w:r>
      <w:r w:rsidRPr="001070E6">
        <w:rPr>
          <w:rFonts w:hint="eastAsia"/>
          <w:lang w:val="fr-CH"/>
        </w:rPr>
        <w:t>他</w:t>
      </w:r>
      <w:r w:rsidRPr="001070E6">
        <w:rPr>
          <w:lang w:val="fr-CH"/>
        </w:rPr>
        <w:t>根据《公约》第七条和第十八条第</w:t>
      </w:r>
      <w:r w:rsidRPr="001070E6">
        <w:rPr>
          <w:lang w:val="fr-CH"/>
        </w:rPr>
        <w:t>1</w:t>
      </w:r>
      <w:r w:rsidRPr="001070E6">
        <w:rPr>
          <w:lang w:val="fr-CH"/>
        </w:rPr>
        <w:t>款所享有的权利。</w:t>
      </w:r>
    </w:p>
    <w:p w:rsidR="00320D4B" w:rsidRPr="001070E6" w:rsidRDefault="00320D4B" w:rsidP="00320D4B">
      <w:pPr>
        <w:pStyle w:val="H23GC"/>
      </w:pPr>
      <w:r>
        <w:rPr>
          <w:rFonts w:hint="eastAsia"/>
          <w:lang w:val="fr-CH"/>
        </w:rPr>
        <w:lastRenderedPageBreak/>
        <w:tab/>
      </w:r>
      <w:r>
        <w:rPr>
          <w:rFonts w:hint="eastAsia"/>
          <w:lang w:val="fr-CH"/>
        </w:rPr>
        <w:tab/>
      </w:r>
      <w:r w:rsidRPr="001070E6">
        <w:rPr>
          <w:lang w:val="fr-CH"/>
        </w:rPr>
        <w:t>委员会需处理的问题和议事情况</w:t>
      </w:r>
    </w:p>
    <w:p w:rsidR="00320D4B" w:rsidRPr="001070E6" w:rsidRDefault="00320D4B" w:rsidP="00320D4B">
      <w:pPr>
        <w:pStyle w:val="H4GC"/>
      </w:pPr>
      <w:r w:rsidRPr="001070E6">
        <w:rPr>
          <w:rFonts w:hint="eastAsia"/>
          <w:lang w:val="fr-CH"/>
        </w:rPr>
        <w:tab/>
      </w:r>
      <w:r>
        <w:rPr>
          <w:rFonts w:hint="eastAsia"/>
          <w:lang w:val="fr-CH"/>
        </w:rPr>
        <w:tab/>
      </w:r>
      <w:r w:rsidRPr="001070E6">
        <w:rPr>
          <w:lang w:val="fr-CH"/>
        </w:rPr>
        <w:t>审议可否受理</w:t>
      </w:r>
    </w:p>
    <w:p w:rsidR="00320D4B" w:rsidRPr="001070E6" w:rsidRDefault="00320D4B" w:rsidP="00320D4B">
      <w:pPr>
        <w:pStyle w:val="SingleTxtGC"/>
        <w:rPr>
          <w:lang w:val="x-none"/>
        </w:rPr>
      </w:pPr>
      <w:r w:rsidRPr="001070E6">
        <w:rPr>
          <w:lang w:val="fr-CH"/>
        </w:rPr>
        <w:t>6.1</w:t>
      </w:r>
      <w:r>
        <w:rPr>
          <w:rFonts w:hint="eastAsia"/>
          <w:lang w:val="fr-CH"/>
        </w:rPr>
        <w:t xml:space="preserve">  </w:t>
      </w:r>
      <w:r w:rsidRPr="001070E6">
        <w:rPr>
          <w:rFonts w:hint="eastAsia"/>
          <w:lang w:val="fr-CH"/>
        </w:rPr>
        <w:t>在审议来文所载的任何请求之前，委员会必须根据其议事规则第</w:t>
      </w:r>
      <w:r w:rsidRPr="001070E6">
        <w:rPr>
          <w:rFonts w:hint="eastAsia"/>
          <w:lang w:val="fr-CH"/>
        </w:rPr>
        <w:t>93</w:t>
      </w:r>
      <w:r w:rsidRPr="001070E6">
        <w:rPr>
          <w:rFonts w:hint="eastAsia"/>
          <w:lang w:val="fr-CH"/>
        </w:rPr>
        <w:t>条，决定案件是否符合《任择议定书》规定的受理条件。</w:t>
      </w:r>
    </w:p>
    <w:p w:rsidR="00320D4B" w:rsidRPr="001070E6" w:rsidRDefault="00320D4B" w:rsidP="00320D4B">
      <w:pPr>
        <w:pStyle w:val="SingleTxtGC"/>
        <w:rPr>
          <w:lang w:val="x-none"/>
        </w:rPr>
      </w:pPr>
      <w:r w:rsidRPr="001070E6">
        <w:rPr>
          <w:lang w:val="fr-CH"/>
        </w:rPr>
        <w:t>6.2</w:t>
      </w:r>
      <w:r>
        <w:rPr>
          <w:rFonts w:hint="eastAsia"/>
          <w:lang w:val="fr-CH"/>
        </w:rPr>
        <w:t xml:space="preserve">  </w:t>
      </w:r>
      <w:r w:rsidRPr="001070E6">
        <w:rPr>
          <w:rFonts w:hint="eastAsia"/>
          <w:lang w:val="fr-CH"/>
        </w:rPr>
        <w:t>按照《任择议定书》第五条第</w:t>
      </w:r>
      <w:r w:rsidRPr="001070E6">
        <w:rPr>
          <w:rFonts w:hint="eastAsia"/>
          <w:lang w:val="fr-CH"/>
        </w:rPr>
        <w:t>2</w:t>
      </w:r>
      <w:r w:rsidRPr="001070E6">
        <w:rPr>
          <w:rFonts w:hint="eastAsia"/>
          <w:lang w:val="fr-CH"/>
        </w:rPr>
        <w:t>款</w:t>
      </w:r>
      <w:r w:rsidRPr="001070E6">
        <w:rPr>
          <w:rFonts w:hint="eastAsia"/>
          <w:lang w:val="fr-CH"/>
        </w:rPr>
        <w:t>(</w:t>
      </w:r>
      <w:r w:rsidRPr="001070E6">
        <w:rPr>
          <w:rFonts w:hint="eastAsia"/>
          <w:lang w:val="fr-CH"/>
        </w:rPr>
        <w:t>子</w:t>
      </w:r>
      <w:r w:rsidRPr="001070E6">
        <w:rPr>
          <w:rFonts w:hint="eastAsia"/>
          <w:lang w:val="fr-CH"/>
        </w:rPr>
        <w:t>)</w:t>
      </w:r>
      <w:r w:rsidRPr="001070E6">
        <w:rPr>
          <w:rFonts w:hint="eastAsia"/>
          <w:lang w:val="fr-CH"/>
        </w:rPr>
        <w:t>项的要求，委员会已确定同一事项不在另一国际调查或解决程序的审查之中。</w:t>
      </w:r>
    </w:p>
    <w:p w:rsidR="00320D4B" w:rsidRPr="001070E6" w:rsidRDefault="00320D4B" w:rsidP="00320D4B">
      <w:pPr>
        <w:pStyle w:val="SingleTxtGC"/>
        <w:rPr>
          <w:lang w:val="fr-CH"/>
        </w:rPr>
      </w:pPr>
      <w:r w:rsidRPr="001070E6">
        <w:rPr>
          <w:lang w:val="fr-CH"/>
        </w:rPr>
        <w:t>6.3</w:t>
      </w:r>
      <w:r>
        <w:rPr>
          <w:rFonts w:hint="eastAsia"/>
          <w:lang w:val="fr-CH"/>
        </w:rPr>
        <w:t xml:space="preserve">  </w:t>
      </w:r>
      <w:r w:rsidRPr="001070E6">
        <w:rPr>
          <w:rFonts w:hint="eastAsia"/>
        </w:rPr>
        <w:t>委员会还回顾了有关这方面的判例，即提交人为符合《任择议定书》</w:t>
      </w:r>
      <w:r w:rsidRPr="001070E6">
        <w:rPr>
          <w:lang w:val="fr-CH"/>
        </w:rPr>
        <w:t>第五条第</w:t>
      </w:r>
      <w:r w:rsidRPr="001070E6">
        <w:rPr>
          <w:lang w:val="fr-CH"/>
        </w:rPr>
        <w:t>2</w:t>
      </w:r>
      <w:r w:rsidRPr="001070E6">
        <w:rPr>
          <w:lang w:val="fr-CH"/>
        </w:rPr>
        <w:t>款</w:t>
      </w:r>
      <w:r w:rsidRPr="001070E6">
        <w:rPr>
          <w:lang w:val="fr-CH"/>
        </w:rPr>
        <w:t>(</w:t>
      </w:r>
      <w:r w:rsidRPr="001070E6">
        <w:rPr>
          <w:lang w:val="fr-CH"/>
        </w:rPr>
        <w:t>丑</w:t>
      </w:r>
      <w:r w:rsidRPr="001070E6">
        <w:rPr>
          <w:lang w:val="fr-CH"/>
        </w:rPr>
        <w:t>)</w:t>
      </w:r>
      <w:r w:rsidRPr="001070E6">
        <w:rPr>
          <w:lang w:val="fr-CH"/>
        </w:rPr>
        <w:t>项</w:t>
      </w:r>
      <w:r w:rsidRPr="001070E6">
        <w:rPr>
          <w:rFonts w:hint="eastAsia"/>
        </w:rPr>
        <w:t>的要求，须用尽所有国内补救办法</w:t>
      </w:r>
      <w:r w:rsidRPr="001070E6">
        <w:rPr>
          <w:rFonts w:hint="eastAsia"/>
          <w:lang w:val="fr-CH"/>
        </w:rPr>
        <w:t>，</w:t>
      </w:r>
      <w:r w:rsidRPr="001070E6">
        <w:rPr>
          <w:lang w:val="fr-CH"/>
        </w:rPr>
        <w:t>只要这些补救办法似乎对</w:t>
      </w:r>
      <w:r w:rsidRPr="001070E6">
        <w:rPr>
          <w:rFonts w:hint="eastAsia"/>
          <w:lang w:val="fr-CH"/>
        </w:rPr>
        <w:t>其</w:t>
      </w:r>
      <w:r w:rsidRPr="001070E6">
        <w:rPr>
          <w:lang w:val="fr-CH"/>
        </w:rPr>
        <w:t>案</w:t>
      </w:r>
      <w:r w:rsidRPr="001070E6">
        <w:rPr>
          <w:rFonts w:hint="eastAsia"/>
          <w:lang w:val="fr-CH"/>
        </w:rPr>
        <w:t>件</w:t>
      </w:r>
      <w:r w:rsidRPr="001070E6">
        <w:rPr>
          <w:lang w:val="fr-CH"/>
        </w:rPr>
        <w:t>有效，</w:t>
      </w:r>
      <w:r w:rsidRPr="001070E6">
        <w:rPr>
          <w:rFonts w:hint="eastAsia"/>
        </w:rPr>
        <w:t>且提交人实际上可以利用。</w:t>
      </w:r>
      <w:r w:rsidRPr="001070E6">
        <w:rPr>
          <w:vertAlign w:val="superscript"/>
          <w:lang w:val="fr-CH"/>
        </w:rPr>
        <w:footnoteReference w:id="10"/>
      </w:r>
      <w:r>
        <w:rPr>
          <w:rFonts w:hint="eastAsia"/>
        </w:rPr>
        <w:t xml:space="preserve"> </w:t>
      </w:r>
      <w:r w:rsidRPr="001070E6">
        <w:rPr>
          <w:lang w:val="fr-CH"/>
        </w:rPr>
        <w:t>委员会注意到提交人的说法：对他根据《公约》第七条、第十条和第十八条第</w:t>
      </w:r>
      <w:r w:rsidRPr="001070E6">
        <w:rPr>
          <w:lang w:val="fr-CH"/>
        </w:rPr>
        <w:t>1</w:t>
      </w:r>
      <w:r w:rsidRPr="001070E6">
        <w:rPr>
          <w:lang w:val="fr-CH"/>
        </w:rPr>
        <w:t>款提出的</w:t>
      </w:r>
      <w:r w:rsidRPr="001070E6">
        <w:rPr>
          <w:rFonts w:hint="eastAsia"/>
          <w:lang w:val="fr-CH"/>
        </w:rPr>
        <w:t>申诉</w:t>
      </w:r>
      <w:r w:rsidRPr="001070E6">
        <w:rPr>
          <w:lang w:val="fr-CH"/>
        </w:rPr>
        <w:t>，缔约国没有提供可</w:t>
      </w:r>
      <w:r w:rsidRPr="001070E6">
        <w:rPr>
          <w:rFonts w:hint="eastAsia"/>
          <w:lang w:val="fr-CH"/>
        </w:rPr>
        <w:t>利用</w:t>
      </w:r>
      <w:r w:rsidRPr="001070E6">
        <w:rPr>
          <w:lang w:val="fr-CH"/>
        </w:rPr>
        <w:t>的有效补救</w:t>
      </w:r>
      <w:r w:rsidRPr="001070E6">
        <w:rPr>
          <w:rFonts w:hint="eastAsia"/>
          <w:lang w:val="fr-CH"/>
        </w:rPr>
        <w:t>办法</w:t>
      </w:r>
      <w:r w:rsidRPr="001070E6">
        <w:rPr>
          <w:lang w:val="fr-CH"/>
        </w:rPr>
        <w:t>。</w:t>
      </w:r>
      <w:r w:rsidRPr="001070E6">
        <w:rPr>
          <w:vertAlign w:val="superscript"/>
          <w:lang w:val="fr-CH"/>
        </w:rPr>
        <w:footnoteReference w:id="11"/>
      </w:r>
      <w:r w:rsidR="0054046C">
        <w:rPr>
          <w:rFonts w:hint="eastAsia"/>
          <w:lang w:val="fr-CH"/>
        </w:rPr>
        <w:t xml:space="preserve"> </w:t>
      </w:r>
      <w:r w:rsidRPr="001070E6">
        <w:rPr>
          <w:lang w:val="fr-CH"/>
        </w:rPr>
        <w:t>委员会还注意到缔约国称，</w:t>
      </w:r>
      <w:r w:rsidRPr="001070E6">
        <w:rPr>
          <w:rFonts w:hint="eastAsia"/>
        </w:rPr>
        <w:t>土库曼斯坦有关执法机构仔细审议了提交人的案件，没有发现可就法院裁决提起上诉的理由，对提交人关于已用尽国内补救办法的说法，缔约国没有提出异议。</w:t>
      </w:r>
      <w:r w:rsidRPr="001070E6">
        <w:rPr>
          <w:lang w:val="fr-CH"/>
        </w:rPr>
        <w:t>在这</w:t>
      </w:r>
      <w:r w:rsidRPr="001070E6">
        <w:rPr>
          <w:rFonts w:hint="eastAsia"/>
          <w:lang w:val="fr-CH"/>
        </w:rPr>
        <w:t>些</w:t>
      </w:r>
      <w:r w:rsidRPr="001070E6">
        <w:rPr>
          <w:lang w:val="fr-CH"/>
        </w:rPr>
        <w:t>情况下，委员会认为，《任择议定书》第五条第</w:t>
      </w:r>
      <w:r w:rsidRPr="001070E6">
        <w:rPr>
          <w:lang w:val="fr-CH"/>
        </w:rPr>
        <w:t>2</w:t>
      </w:r>
      <w:r w:rsidRPr="001070E6">
        <w:rPr>
          <w:lang w:val="fr-CH"/>
        </w:rPr>
        <w:t>款</w:t>
      </w:r>
      <w:r w:rsidRPr="001070E6">
        <w:rPr>
          <w:lang w:val="fr-CH"/>
        </w:rPr>
        <w:t>(</w:t>
      </w:r>
      <w:r w:rsidRPr="001070E6">
        <w:rPr>
          <w:lang w:val="fr-CH"/>
        </w:rPr>
        <w:t>丑</w:t>
      </w:r>
      <w:r w:rsidRPr="001070E6">
        <w:rPr>
          <w:lang w:val="fr-CH"/>
        </w:rPr>
        <w:t>)</w:t>
      </w:r>
      <w:r w:rsidRPr="001070E6">
        <w:rPr>
          <w:lang w:val="fr-CH"/>
        </w:rPr>
        <w:t>项</w:t>
      </w:r>
      <w:r w:rsidRPr="001070E6">
        <w:rPr>
          <w:rFonts w:hint="eastAsia"/>
          <w:lang w:val="fr-CH"/>
        </w:rPr>
        <w:t>的规定不妨碍委员会审议本来文。</w:t>
      </w:r>
      <w:bookmarkStart w:id="4" w:name="_Ref453775806"/>
      <w:bookmarkEnd w:id="4"/>
    </w:p>
    <w:p w:rsidR="00320D4B" w:rsidRPr="001070E6" w:rsidRDefault="00320D4B" w:rsidP="00320D4B">
      <w:pPr>
        <w:pStyle w:val="SingleTxtGC"/>
        <w:rPr>
          <w:lang w:val="fr-CH"/>
        </w:rPr>
      </w:pPr>
      <w:r w:rsidRPr="001070E6">
        <w:rPr>
          <w:lang w:val="fr-CH"/>
        </w:rPr>
        <w:t>6.4</w:t>
      </w:r>
      <w:r>
        <w:rPr>
          <w:rFonts w:hint="eastAsia"/>
          <w:lang w:val="fr-CH"/>
        </w:rPr>
        <w:t xml:space="preserve">  </w:t>
      </w:r>
      <w:r w:rsidRPr="001070E6">
        <w:rPr>
          <w:lang w:val="fr-CH"/>
        </w:rPr>
        <w:t>委员会认为，提交人根据《公约》第七、第十和第十八条第</w:t>
      </w:r>
      <w:r w:rsidRPr="001070E6">
        <w:rPr>
          <w:lang w:val="fr-CH"/>
        </w:rPr>
        <w:t>1</w:t>
      </w:r>
      <w:r w:rsidRPr="001070E6">
        <w:rPr>
          <w:lang w:val="fr-CH"/>
        </w:rPr>
        <w:t>款提出的</w:t>
      </w:r>
      <w:r w:rsidRPr="001070E6">
        <w:rPr>
          <w:rFonts w:hint="eastAsia"/>
          <w:lang w:val="fr-CH"/>
        </w:rPr>
        <w:t>申诉</w:t>
      </w:r>
      <w:r w:rsidRPr="001070E6">
        <w:rPr>
          <w:lang w:val="fr-CH"/>
        </w:rPr>
        <w:t>就可否受理而言证据充足，因此宣布</w:t>
      </w:r>
      <w:r w:rsidRPr="001070E6">
        <w:rPr>
          <w:rFonts w:hint="eastAsia"/>
          <w:lang w:val="fr-CH"/>
        </w:rPr>
        <w:t>这些申诉</w:t>
      </w:r>
      <w:r w:rsidRPr="001070E6">
        <w:rPr>
          <w:lang w:val="fr-CH"/>
        </w:rPr>
        <w:t>可以受理，并着手审查案情。</w:t>
      </w:r>
    </w:p>
    <w:p w:rsidR="00320D4B" w:rsidRPr="001070E6" w:rsidRDefault="00320D4B" w:rsidP="00320D4B">
      <w:pPr>
        <w:pStyle w:val="H4GC"/>
      </w:pPr>
      <w:r>
        <w:rPr>
          <w:rFonts w:hint="eastAsia"/>
          <w:lang w:val="fr-CH"/>
        </w:rPr>
        <w:tab/>
      </w:r>
      <w:r>
        <w:rPr>
          <w:rFonts w:hint="eastAsia"/>
          <w:lang w:val="fr-CH"/>
        </w:rPr>
        <w:tab/>
      </w:r>
      <w:r w:rsidRPr="001070E6">
        <w:rPr>
          <w:lang w:val="fr-CH"/>
        </w:rPr>
        <w:t>审议案情</w:t>
      </w:r>
    </w:p>
    <w:p w:rsidR="00320D4B" w:rsidRPr="001070E6" w:rsidRDefault="00320D4B" w:rsidP="00320D4B">
      <w:pPr>
        <w:pStyle w:val="SingleTxtGC"/>
        <w:rPr>
          <w:lang w:val="x-none"/>
        </w:rPr>
      </w:pPr>
      <w:r w:rsidRPr="001070E6">
        <w:rPr>
          <w:lang w:val="fr-CH"/>
        </w:rPr>
        <w:t>7.1</w:t>
      </w:r>
      <w:r>
        <w:rPr>
          <w:rFonts w:hint="eastAsia"/>
          <w:lang w:val="fr-CH"/>
        </w:rPr>
        <w:t xml:space="preserve">  </w:t>
      </w:r>
      <w:r w:rsidRPr="001070E6">
        <w:rPr>
          <w:rFonts w:hint="eastAsia"/>
          <w:lang w:val="fr-CH"/>
        </w:rPr>
        <w:t>委员会依照《任择议定书》第五条第</w:t>
      </w:r>
      <w:r w:rsidRPr="001070E6">
        <w:rPr>
          <w:rFonts w:hint="eastAsia"/>
          <w:lang w:val="fr-CH"/>
        </w:rPr>
        <w:t>1</w:t>
      </w:r>
      <w:r w:rsidRPr="001070E6">
        <w:rPr>
          <w:rFonts w:hint="eastAsia"/>
          <w:lang w:val="fr-CH"/>
        </w:rPr>
        <w:t>款规定，结合当事方提供的所有资料审议了本来文。</w:t>
      </w:r>
    </w:p>
    <w:p w:rsidR="00320D4B" w:rsidRPr="001070E6" w:rsidRDefault="00320D4B" w:rsidP="00320D4B">
      <w:pPr>
        <w:pStyle w:val="SingleTxtGC"/>
        <w:rPr>
          <w:lang w:val="x-none"/>
        </w:rPr>
      </w:pPr>
      <w:r w:rsidRPr="001070E6">
        <w:rPr>
          <w:lang w:val="fr-CH"/>
        </w:rPr>
        <w:t>7.2</w:t>
      </w:r>
      <w:r>
        <w:rPr>
          <w:rFonts w:hint="eastAsia"/>
          <w:lang w:val="fr-CH"/>
        </w:rPr>
        <w:t xml:space="preserve">  </w:t>
      </w:r>
      <w:r w:rsidRPr="001070E6">
        <w:rPr>
          <w:lang w:val="fr-CH"/>
        </w:rPr>
        <w:t>委员会注意到提交人称</w:t>
      </w:r>
      <w:r w:rsidRPr="001070E6">
        <w:rPr>
          <w:rFonts w:hint="eastAsia"/>
          <w:lang w:val="fr-CH"/>
        </w:rPr>
        <w:t>，</w:t>
      </w:r>
      <w:r w:rsidRPr="001070E6">
        <w:rPr>
          <w:lang w:val="fr-CH"/>
        </w:rPr>
        <w:t>他</w:t>
      </w:r>
      <w:r w:rsidRPr="001070E6">
        <w:rPr>
          <w:rFonts w:hint="eastAsia"/>
          <w:lang w:val="fr-CH"/>
        </w:rPr>
        <w:t>单独受到严酷的待遇</w:t>
      </w:r>
      <w:r w:rsidRPr="001070E6">
        <w:rPr>
          <w:lang w:val="fr-CH"/>
        </w:rPr>
        <w:t>，如他抵达</w:t>
      </w:r>
      <w:r>
        <w:rPr>
          <w:lang w:val="fr-CH"/>
        </w:rPr>
        <w:t>LBK</w:t>
      </w:r>
      <w:r w:rsidRPr="001070E6">
        <w:rPr>
          <w:lang w:val="fr-CH"/>
        </w:rPr>
        <w:t>-12</w:t>
      </w:r>
      <w:r w:rsidRPr="001070E6">
        <w:rPr>
          <w:lang w:val="fr-CH"/>
        </w:rPr>
        <w:t>监狱后被立即安置在隔离牢房</w:t>
      </w:r>
      <w:r w:rsidRPr="001070E6">
        <w:rPr>
          <w:rFonts w:hint="eastAsia"/>
          <w:lang w:val="fr-CH"/>
        </w:rPr>
        <w:t>，</w:t>
      </w:r>
      <w:r w:rsidRPr="001070E6">
        <w:rPr>
          <w:lang w:val="fr-CH"/>
        </w:rPr>
        <w:t>达</w:t>
      </w:r>
      <w:r w:rsidRPr="001070E6">
        <w:rPr>
          <w:lang w:val="fr-CH"/>
        </w:rPr>
        <w:t>10</w:t>
      </w:r>
      <w:r w:rsidRPr="001070E6">
        <w:rPr>
          <w:lang w:val="fr-CH"/>
        </w:rPr>
        <w:t>天之久，三次被关进惩戒室，</w:t>
      </w:r>
      <w:r w:rsidRPr="001070E6">
        <w:rPr>
          <w:rFonts w:hint="eastAsia"/>
          <w:lang w:val="fr-CH"/>
        </w:rPr>
        <w:t>当</w:t>
      </w:r>
      <w:r w:rsidRPr="001070E6">
        <w:rPr>
          <w:lang w:val="fr-CH"/>
        </w:rPr>
        <w:t>他被</w:t>
      </w:r>
      <w:r w:rsidRPr="001070E6">
        <w:rPr>
          <w:rFonts w:hint="eastAsia"/>
          <w:lang w:val="fr-CH"/>
        </w:rPr>
        <w:t>关押</w:t>
      </w:r>
      <w:r w:rsidRPr="001070E6">
        <w:rPr>
          <w:lang w:val="fr-CH"/>
        </w:rPr>
        <w:t>在</w:t>
      </w:r>
      <w:r>
        <w:rPr>
          <w:rFonts w:hint="eastAsia"/>
          <w:lang w:val="fr-CH"/>
        </w:rPr>
        <w:t>“</w:t>
      </w:r>
      <w:r w:rsidRPr="001070E6">
        <w:rPr>
          <w:lang w:val="fr-CH"/>
        </w:rPr>
        <w:t>严格管制牢房</w:t>
      </w:r>
      <w:r>
        <w:rPr>
          <w:rFonts w:hint="eastAsia"/>
          <w:lang w:val="fr-CH"/>
        </w:rPr>
        <w:t>”</w:t>
      </w:r>
      <w:r w:rsidRPr="001070E6">
        <w:rPr>
          <w:lang w:val="fr-CH"/>
        </w:rPr>
        <w:t>时</w:t>
      </w:r>
      <w:r w:rsidRPr="001070E6">
        <w:rPr>
          <w:rFonts w:hint="eastAsia"/>
          <w:lang w:val="fr-CH"/>
        </w:rPr>
        <w:t>，</w:t>
      </w:r>
      <w:r w:rsidRPr="001070E6">
        <w:rPr>
          <w:lang w:val="fr-CH"/>
        </w:rPr>
        <w:t>由于他作为耶和华见证人的宗教信仰</w:t>
      </w:r>
      <w:r w:rsidRPr="001070E6">
        <w:rPr>
          <w:rFonts w:hint="eastAsia"/>
          <w:lang w:val="fr-CH"/>
        </w:rPr>
        <w:t>而</w:t>
      </w:r>
      <w:r w:rsidRPr="001070E6">
        <w:rPr>
          <w:lang w:val="fr-CH"/>
        </w:rPr>
        <w:t>遭到特别警察部队官员的殴打。缔约国没有反驳这些指控，也没有在这些方面提供任何信息。在这种情况下，必须对提交人的指控予以应有的考虑。因此，委员会得出结论认为，所陈述的事实表明提交人根据《公约》第七条享有的权利遭到侵犯。</w:t>
      </w:r>
    </w:p>
    <w:p w:rsidR="00320D4B" w:rsidRPr="001070E6" w:rsidRDefault="00320D4B" w:rsidP="00320D4B">
      <w:pPr>
        <w:pStyle w:val="SingleTxtGC"/>
        <w:rPr>
          <w:lang w:val="x-none"/>
        </w:rPr>
      </w:pPr>
      <w:r w:rsidRPr="001070E6">
        <w:rPr>
          <w:lang w:val="fr-CH"/>
        </w:rPr>
        <w:t>7.3</w:t>
      </w:r>
      <w:r>
        <w:rPr>
          <w:rFonts w:hint="eastAsia"/>
          <w:lang w:val="fr-CH"/>
        </w:rPr>
        <w:t xml:space="preserve">  </w:t>
      </w:r>
      <w:r w:rsidRPr="001070E6">
        <w:rPr>
          <w:lang w:val="fr-CH"/>
        </w:rPr>
        <w:t>委员会注意到提交人关于他从</w:t>
      </w:r>
      <w:r w:rsidRPr="001070E6">
        <w:rPr>
          <w:lang w:val="fr-CH"/>
        </w:rPr>
        <w:t>2009</w:t>
      </w:r>
      <w:r w:rsidRPr="001070E6">
        <w:rPr>
          <w:lang w:val="fr-CH"/>
        </w:rPr>
        <w:t>年</w:t>
      </w:r>
      <w:r w:rsidRPr="001070E6">
        <w:rPr>
          <w:lang w:val="fr-CH"/>
        </w:rPr>
        <w:t>8</w:t>
      </w:r>
      <w:r w:rsidRPr="001070E6">
        <w:rPr>
          <w:lang w:val="fr-CH"/>
        </w:rPr>
        <w:t>月</w:t>
      </w:r>
      <w:r w:rsidRPr="001070E6">
        <w:rPr>
          <w:lang w:val="fr-CH"/>
        </w:rPr>
        <w:t>17</w:t>
      </w:r>
      <w:r w:rsidRPr="001070E6">
        <w:rPr>
          <w:lang w:val="fr-CH"/>
        </w:rPr>
        <w:t>至</w:t>
      </w:r>
      <w:r w:rsidRPr="001070E6">
        <w:rPr>
          <w:lang w:val="fr-CH"/>
        </w:rPr>
        <w:t>2011</w:t>
      </w:r>
      <w:r w:rsidRPr="001070E6">
        <w:rPr>
          <w:lang w:val="fr-CH"/>
        </w:rPr>
        <w:t>年</w:t>
      </w:r>
      <w:r w:rsidRPr="001070E6">
        <w:rPr>
          <w:lang w:val="fr-CH"/>
        </w:rPr>
        <w:t>7</w:t>
      </w:r>
      <w:r w:rsidRPr="001070E6">
        <w:rPr>
          <w:lang w:val="fr-CH"/>
        </w:rPr>
        <w:t>月</w:t>
      </w:r>
      <w:r w:rsidRPr="001070E6">
        <w:rPr>
          <w:lang w:val="fr-CH"/>
        </w:rPr>
        <w:t>13</w:t>
      </w:r>
      <w:r w:rsidRPr="001070E6">
        <w:rPr>
          <w:lang w:val="fr-CH"/>
        </w:rPr>
        <w:t>日在</w:t>
      </w:r>
      <w:r w:rsidRPr="001070E6">
        <w:rPr>
          <w:lang w:val="fr-CH"/>
        </w:rPr>
        <w:t>LBK-12</w:t>
      </w:r>
      <w:r w:rsidRPr="001070E6">
        <w:rPr>
          <w:lang w:val="fr-CH"/>
        </w:rPr>
        <w:t>监狱服刑期间</w:t>
      </w:r>
      <w:r w:rsidRPr="001070E6">
        <w:rPr>
          <w:rFonts w:hint="eastAsia"/>
          <w:lang w:val="fr-CH"/>
        </w:rPr>
        <w:t>所</w:t>
      </w:r>
      <w:r w:rsidRPr="001070E6">
        <w:rPr>
          <w:lang w:val="fr-CH"/>
        </w:rPr>
        <w:t>遭受待遇的</w:t>
      </w:r>
      <w:r w:rsidRPr="001070E6">
        <w:rPr>
          <w:rFonts w:hint="eastAsia"/>
          <w:lang w:val="fr-CH"/>
        </w:rPr>
        <w:t>申诉</w:t>
      </w:r>
      <w:r w:rsidRPr="001070E6">
        <w:rPr>
          <w:lang w:val="fr-CH"/>
        </w:rPr>
        <w:t>，包括作为一种惩罚将他关押在一个只有水泥地的牢房，遭受夏季的酷热和冬季的严寒。委员会注意到这些指控都没有</w:t>
      </w:r>
      <w:r w:rsidRPr="001070E6">
        <w:rPr>
          <w:rFonts w:hint="eastAsia"/>
          <w:lang w:val="fr-CH"/>
        </w:rPr>
        <w:t>得到</w:t>
      </w:r>
      <w:r w:rsidRPr="001070E6">
        <w:rPr>
          <w:lang w:val="fr-CH"/>
        </w:rPr>
        <w:lastRenderedPageBreak/>
        <w:t>缔约国的</w:t>
      </w:r>
      <w:r w:rsidRPr="001070E6">
        <w:rPr>
          <w:rFonts w:hint="eastAsia"/>
          <w:lang w:val="fr-CH"/>
        </w:rPr>
        <w:t>反驳</w:t>
      </w:r>
      <w:r w:rsidRPr="001070E6">
        <w:rPr>
          <w:lang w:val="fr-CH"/>
        </w:rPr>
        <w:t>，而</w:t>
      </w:r>
      <w:r w:rsidRPr="001070E6">
        <w:rPr>
          <w:rFonts w:hint="eastAsia"/>
          <w:lang w:val="fr-CH"/>
        </w:rPr>
        <w:t>且</w:t>
      </w:r>
      <w:r w:rsidRPr="001070E6">
        <w:rPr>
          <w:lang w:val="fr-CH"/>
        </w:rPr>
        <w:t>与酷刑委员会</w:t>
      </w:r>
      <w:r w:rsidRPr="001070E6">
        <w:rPr>
          <w:rFonts w:hint="eastAsia"/>
          <w:lang w:val="fr-CH"/>
        </w:rPr>
        <w:t>关于</w:t>
      </w:r>
      <w:r w:rsidRPr="001070E6">
        <w:rPr>
          <w:lang w:val="fr-CH"/>
        </w:rPr>
        <w:t>缔约国初次报告的结论性意见</w:t>
      </w:r>
      <w:r w:rsidRPr="001070E6">
        <w:rPr>
          <w:rFonts w:hint="eastAsia"/>
          <w:lang w:val="fr-CH"/>
        </w:rPr>
        <w:t>中得出的结论</w:t>
      </w:r>
      <w:r w:rsidRPr="001070E6">
        <w:rPr>
          <w:lang w:val="fr-CH"/>
        </w:rPr>
        <w:t>相符</w:t>
      </w:r>
      <w:r w:rsidRPr="001070E6">
        <w:rPr>
          <w:lang w:val="fr-CH"/>
        </w:rPr>
        <w:t xml:space="preserve">(CAT/C/TKM/CO/1, </w:t>
      </w:r>
      <w:r w:rsidRPr="001070E6">
        <w:rPr>
          <w:lang w:val="fr-CH"/>
        </w:rPr>
        <w:t>第</w:t>
      </w:r>
      <w:r w:rsidRPr="001070E6">
        <w:rPr>
          <w:lang w:val="fr-CH"/>
        </w:rPr>
        <w:t>19</w:t>
      </w:r>
      <w:r w:rsidRPr="001070E6">
        <w:rPr>
          <w:lang w:val="fr-CH"/>
        </w:rPr>
        <w:t>段</w:t>
      </w:r>
      <w:r w:rsidRPr="001070E6">
        <w:rPr>
          <w:lang w:val="fr-CH"/>
        </w:rPr>
        <w:t>)</w:t>
      </w:r>
      <w:r w:rsidRPr="001070E6">
        <w:rPr>
          <w:lang w:val="fr-CH"/>
        </w:rPr>
        <w:t>。</w:t>
      </w:r>
    </w:p>
    <w:p w:rsidR="00320D4B" w:rsidRPr="001070E6" w:rsidRDefault="00320D4B" w:rsidP="00320D4B">
      <w:pPr>
        <w:pStyle w:val="SingleTxtGC"/>
        <w:rPr>
          <w:lang w:val="x-none"/>
        </w:rPr>
      </w:pPr>
      <w:r w:rsidRPr="001070E6">
        <w:rPr>
          <w:lang w:val="fr-CH"/>
        </w:rPr>
        <w:t>7.4</w:t>
      </w:r>
      <w:r>
        <w:rPr>
          <w:rFonts w:hint="eastAsia"/>
          <w:lang w:val="fr-CH"/>
        </w:rPr>
        <w:t xml:space="preserve">  </w:t>
      </w:r>
      <w:r w:rsidRPr="001070E6">
        <w:rPr>
          <w:lang w:val="fr-CH"/>
        </w:rPr>
        <w:t>委员会重申，被剥夺自由者，除丧失人身自由外，不得遭受任何苦难或限制；他们的待遇除其他外必须符合《联合国囚犯最低待遇规则》。</w:t>
      </w:r>
      <w:r w:rsidRPr="001070E6">
        <w:rPr>
          <w:vertAlign w:val="superscript"/>
          <w:lang w:val="fr-CH"/>
        </w:rPr>
        <w:footnoteReference w:id="12"/>
      </w:r>
      <w:r w:rsidRPr="001070E6">
        <w:rPr>
          <w:rFonts w:hint="eastAsia"/>
          <w:lang w:val="fr-CH"/>
        </w:rPr>
        <w:t xml:space="preserve"> </w:t>
      </w:r>
      <w:r w:rsidRPr="001070E6">
        <w:rPr>
          <w:lang w:val="fr-CH"/>
        </w:rPr>
        <w:t>在卷宗</w:t>
      </w:r>
      <w:r w:rsidRPr="001070E6">
        <w:rPr>
          <w:rFonts w:hint="eastAsia"/>
          <w:lang w:val="fr-CH"/>
        </w:rPr>
        <w:t>内</w:t>
      </w:r>
      <w:r w:rsidRPr="001070E6">
        <w:rPr>
          <w:lang w:val="fr-CH"/>
        </w:rPr>
        <w:t>没有任何其他相关资料的情况下，委员会决定必须适当考虑提交人的指</w:t>
      </w:r>
      <w:r w:rsidRPr="001070E6">
        <w:rPr>
          <w:rFonts w:hint="eastAsia"/>
          <w:lang w:val="fr-CH"/>
        </w:rPr>
        <w:t>称</w:t>
      </w:r>
      <w:r w:rsidRPr="001070E6">
        <w:rPr>
          <w:lang w:val="fr-CH"/>
        </w:rPr>
        <w:t>。因此，委员会认为，在这种条件下关押提交人侵犯了对其根据《公约》第十条第</w:t>
      </w:r>
      <w:r w:rsidRPr="001070E6">
        <w:rPr>
          <w:lang w:val="fr-CH"/>
        </w:rPr>
        <w:t>1</w:t>
      </w:r>
      <w:r w:rsidRPr="001070E6">
        <w:rPr>
          <w:lang w:val="fr-CH"/>
        </w:rPr>
        <w:t>款所享有的应被给予人道及尊重其固有人格尊严之待遇的权利。</w:t>
      </w:r>
      <w:r w:rsidRPr="001070E6">
        <w:rPr>
          <w:vertAlign w:val="superscript"/>
          <w:lang w:val="fr-CH"/>
        </w:rPr>
        <w:footnoteReference w:id="13"/>
      </w:r>
      <w:bookmarkStart w:id="5" w:name="_Ref448240404"/>
      <w:bookmarkEnd w:id="5"/>
    </w:p>
    <w:p w:rsidR="00320D4B" w:rsidRPr="001070E6" w:rsidRDefault="00320D4B" w:rsidP="00320D4B">
      <w:pPr>
        <w:pStyle w:val="SingleTxtGC"/>
        <w:rPr>
          <w:lang w:val="x-none"/>
        </w:rPr>
      </w:pPr>
      <w:r w:rsidRPr="001070E6">
        <w:rPr>
          <w:lang w:val="fr-CH"/>
        </w:rPr>
        <w:t>7.5</w:t>
      </w:r>
      <w:r>
        <w:rPr>
          <w:rFonts w:hint="eastAsia"/>
          <w:lang w:val="fr-CH"/>
        </w:rPr>
        <w:t xml:space="preserve">  </w:t>
      </w:r>
      <w:r w:rsidRPr="001070E6">
        <w:rPr>
          <w:lang w:val="fr-CH"/>
        </w:rPr>
        <w:t>委员会注意到提交人</w:t>
      </w:r>
      <w:r w:rsidRPr="001070E6">
        <w:rPr>
          <w:rFonts w:hint="eastAsia"/>
          <w:lang w:val="fr-CH"/>
        </w:rPr>
        <w:t>称，</w:t>
      </w:r>
      <w:r w:rsidRPr="001070E6">
        <w:rPr>
          <w:lang w:val="fr-CH"/>
        </w:rPr>
        <w:t>他根据《公约》第十八条第</w:t>
      </w:r>
      <w:r w:rsidRPr="001070E6">
        <w:rPr>
          <w:lang w:val="fr-CH"/>
        </w:rPr>
        <w:t>1</w:t>
      </w:r>
      <w:r w:rsidRPr="001070E6">
        <w:rPr>
          <w:lang w:val="fr-CH"/>
        </w:rPr>
        <w:t>款所享有的权利之所以受到侵犯，是因为缔约国没有替代义务兵役的办法，这导致他因宗教信仰拒服兵役而受到刑事起诉和随后</w:t>
      </w:r>
      <w:r w:rsidRPr="001070E6">
        <w:rPr>
          <w:rFonts w:hint="eastAsia"/>
          <w:lang w:val="fr-CH"/>
        </w:rPr>
        <w:t>被</w:t>
      </w:r>
      <w:r w:rsidRPr="001070E6">
        <w:rPr>
          <w:lang w:val="fr-CH"/>
        </w:rPr>
        <w:t>定罪。委员会注意到缔约国的说法，即提交人所犯刑事罪行是根据土库曼斯坦的《刑法》准确确定的，根据《宪法》第</w:t>
      </w:r>
      <w:r w:rsidRPr="001070E6">
        <w:rPr>
          <w:lang w:val="fr-CH"/>
        </w:rPr>
        <w:t>41</w:t>
      </w:r>
      <w:r w:rsidRPr="001070E6">
        <w:rPr>
          <w:lang w:val="fr-CH"/>
        </w:rPr>
        <w:t>条规定，保护土库曼斯坦是每位公民的神圣义务，男性公民必须参加全民征兵。</w:t>
      </w:r>
    </w:p>
    <w:p w:rsidR="00320D4B" w:rsidRPr="001070E6" w:rsidRDefault="00320D4B" w:rsidP="00320D4B">
      <w:pPr>
        <w:pStyle w:val="SingleTxtGC"/>
        <w:rPr>
          <w:lang w:val="x-none"/>
        </w:rPr>
      </w:pPr>
      <w:r w:rsidRPr="001070E6">
        <w:rPr>
          <w:lang w:val="fr-CH"/>
        </w:rPr>
        <w:t>7.6</w:t>
      </w:r>
      <w:r>
        <w:rPr>
          <w:rFonts w:hint="eastAsia"/>
          <w:lang w:val="fr-CH"/>
        </w:rPr>
        <w:t xml:space="preserve">  </w:t>
      </w:r>
      <w:r w:rsidRPr="001070E6">
        <w:rPr>
          <w:lang w:val="fr-CH"/>
        </w:rPr>
        <w:t>委员会忆及其关于思想、良心和宗教自由的第</w:t>
      </w:r>
      <w:r w:rsidRPr="001070E6">
        <w:rPr>
          <w:lang w:val="fr-CH"/>
        </w:rPr>
        <w:t>22</w:t>
      </w:r>
      <w:r w:rsidRPr="001070E6">
        <w:rPr>
          <w:lang w:val="fr-CH"/>
        </w:rPr>
        <w:t>号一般性意见</w:t>
      </w:r>
      <w:r w:rsidRPr="001070E6">
        <w:rPr>
          <w:lang w:val="fr-CH"/>
        </w:rPr>
        <w:t>(1993</w:t>
      </w:r>
      <w:r w:rsidRPr="001070E6">
        <w:rPr>
          <w:lang w:val="fr-CH"/>
        </w:rPr>
        <w:t>年</w:t>
      </w:r>
      <w:r w:rsidRPr="001070E6">
        <w:rPr>
          <w:lang w:val="fr-CH"/>
        </w:rPr>
        <w:t>)</w:t>
      </w:r>
      <w:r w:rsidRPr="001070E6">
        <w:rPr>
          <w:lang w:val="fr-CH"/>
        </w:rPr>
        <w:t>认为，第十八条第</w:t>
      </w:r>
      <w:r w:rsidRPr="001070E6">
        <w:rPr>
          <w:lang w:val="fr-CH"/>
        </w:rPr>
        <w:t>1</w:t>
      </w:r>
      <w:r w:rsidRPr="001070E6">
        <w:rPr>
          <w:lang w:val="fr-CH"/>
        </w:rPr>
        <w:t>款所载各项自由的</w:t>
      </w:r>
      <w:r w:rsidRPr="001070E6">
        <w:rPr>
          <w:rFonts w:hint="eastAsia"/>
          <w:lang w:val="fr-CH"/>
        </w:rPr>
        <w:t>根本性质</w:t>
      </w:r>
      <w:r w:rsidRPr="001070E6">
        <w:rPr>
          <w:lang w:val="fr-CH"/>
        </w:rPr>
        <w:t>体现在：如《公约》第四条第</w:t>
      </w:r>
      <w:r w:rsidRPr="001070E6">
        <w:rPr>
          <w:lang w:val="fr-CH"/>
        </w:rPr>
        <w:t>2</w:t>
      </w:r>
      <w:r w:rsidRPr="001070E6">
        <w:rPr>
          <w:lang w:val="fr-CH"/>
        </w:rPr>
        <w:t>款所述，即便是在公共紧急状态下，也不得克减这一</w:t>
      </w:r>
      <w:r w:rsidRPr="001070E6">
        <w:rPr>
          <w:rFonts w:hint="eastAsia"/>
          <w:lang w:val="fr-CH"/>
        </w:rPr>
        <w:t>规定</w:t>
      </w:r>
      <w:r w:rsidRPr="001070E6">
        <w:rPr>
          <w:lang w:val="fr-CH"/>
        </w:rPr>
        <w:t>。委员会忆及之前的判例，</w:t>
      </w:r>
      <w:r w:rsidRPr="001070E6">
        <w:rPr>
          <w:rFonts w:hint="eastAsia"/>
          <w:lang w:val="fr-CH"/>
        </w:rPr>
        <w:t>其中指出</w:t>
      </w:r>
      <w:r w:rsidRPr="001070E6">
        <w:rPr>
          <w:lang w:val="fr-CH"/>
        </w:rPr>
        <w:t>，尽管《公约》并未明确提及出于良心拒服兵役的权利，但从第十八条就可以衍生出这种权利，因为不得不参与使用致命武力，可能与思想、良心和宗教自由形成严重冲突。</w:t>
      </w:r>
      <w:r w:rsidRPr="001070E6">
        <w:rPr>
          <w:vertAlign w:val="superscript"/>
          <w:lang w:val="fr-CH"/>
        </w:rPr>
        <w:footnoteReference w:id="14"/>
      </w:r>
      <w:r>
        <w:rPr>
          <w:rFonts w:hint="eastAsia"/>
          <w:lang w:val="fr-CH"/>
        </w:rPr>
        <w:t xml:space="preserve"> </w:t>
      </w:r>
      <w:r w:rsidRPr="001070E6">
        <w:rPr>
          <w:lang w:val="fr-CH"/>
        </w:rPr>
        <w:t>出于良心拒服兵役的权利存在于思想、良心和宗教自由的权利之中。任何个人若无法在义务兵役与个人宗教或信仰之间进行调和，则有权免服义务兵役。不得强行损害这项权利。一个国家如若愿意，可强制拒服兵役者从事不属军事范畴且不在军方指挥下</w:t>
      </w:r>
      <w:r w:rsidRPr="001070E6">
        <w:rPr>
          <w:rFonts w:hint="eastAsia"/>
          <w:lang w:val="fr-CH"/>
        </w:rPr>
        <w:t>的</w:t>
      </w:r>
      <w:r w:rsidRPr="001070E6">
        <w:rPr>
          <w:lang w:val="fr-CH"/>
        </w:rPr>
        <w:t>替代兵役的民事服务。替代役不得具有惩罚性。它必须是真正地为社会服务，并符合尊重人权的原则。</w:t>
      </w:r>
      <w:r w:rsidRPr="001070E6">
        <w:rPr>
          <w:vertAlign w:val="superscript"/>
          <w:lang w:val="fr-CH"/>
        </w:rPr>
        <w:footnoteReference w:id="15"/>
      </w:r>
      <w:bookmarkStart w:id="6" w:name="_Ref448219237"/>
      <w:bookmarkStart w:id="7" w:name="_Ref448219312"/>
      <w:bookmarkEnd w:id="6"/>
      <w:bookmarkEnd w:id="7"/>
    </w:p>
    <w:p w:rsidR="0054046C" w:rsidRDefault="0054046C">
      <w:pPr>
        <w:tabs>
          <w:tab w:val="clear" w:pos="431"/>
        </w:tabs>
        <w:overflowPunct/>
        <w:adjustRightInd/>
        <w:snapToGrid/>
        <w:spacing w:line="240" w:lineRule="auto"/>
        <w:jc w:val="left"/>
        <w:rPr>
          <w:lang w:val="fr-CH"/>
        </w:rPr>
      </w:pPr>
      <w:r>
        <w:rPr>
          <w:lang w:val="fr-CH"/>
        </w:rPr>
        <w:br w:type="page"/>
      </w:r>
    </w:p>
    <w:p w:rsidR="00320D4B" w:rsidRPr="001070E6" w:rsidRDefault="00320D4B" w:rsidP="00320D4B">
      <w:pPr>
        <w:pStyle w:val="SingleTxtGC"/>
        <w:rPr>
          <w:lang w:val="fr-CH"/>
        </w:rPr>
      </w:pPr>
      <w:r w:rsidRPr="001070E6">
        <w:rPr>
          <w:lang w:val="fr-CH"/>
        </w:rPr>
        <w:lastRenderedPageBreak/>
        <w:t>7.7</w:t>
      </w:r>
      <w:r>
        <w:rPr>
          <w:rFonts w:hint="eastAsia"/>
          <w:lang w:val="fr-CH"/>
        </w:rPr>
        <w:t xml:space="preserve">  </w:t>
      </w:r>
      <w:r w:rsidRPr="001070E6">
        <w:rPr>
          <w:lang w:val="fr-CH"/>
        </w:rPr>
        <w:t>在本案中，委员会认为，提交人拒绝应征服义务兵役的行为源于他的宗教信仰，随后对提交人进行定罪和判决构成了对其思想、良心、宗教自由的侵犯，违反了《公约》第十八条第</w:t>
      </w:r>
      <w:r w:rsidRPr="001070E6">
        <w:rPr>
          <w:lang w:val="fr-CH"/>
        </w:rPr>
        <w:t>1</w:t>
      </w:r>
      <w:r w:rsidRPr="001070E6">
        <w:rPr>
          <w:lang w:val="fr-CH"/>
        </w:rPr>
        <w:t>款。在此背景下，委员会回顾指出，因出于良心或宗教不得使用武器者拒绝应征服义务兵役而对其实施打压，这违背《公约》第十八条第</w:t>
      </w:r>
      <w:r w:rsidRPr="001070E6">
        <w:rPr>
          <w:lang w:val="fr-CH"/>
        </w:rPr>
        <w:t>1</w:t>
      </w:r>
      <w:r w:rsidRPr="001070E6">
        <w:rPr>
          <w:lang w:val="fr-CH"/>
        </w:rPr>
        <w:t>款的规定。</w:t>
      </w:r>
      <w:r w:rsidRPr="001070E6">
        <w:rPr>
          <w:vertAlign w:val="superscript"/>
          <w:lang w:val="fr-CH"/>
        </w:rPr>
        <w:footnoteReference w:id="16"/>
      </w:r>
      <w:r>
        <w:rPr>
          <w:rFonts w:hint="eastAsia"/>
          <w:lang w:val="fr-CH"/>
        </w:rPr>
        <w:t xml:space="preserve"> </w:t>
      </w:r>
      <w:r w:rsidRPr="001070E6">
        <w:rPr>
          <w:lang w:val="fr-CH"/>
        </w:rPr>
        <w:t>委员会还回顾指出，它之前在根据《公约》第四十条审议缔约国的初次报告期间表达了其关切，即缔约国于</w:t>
      </w:r>
      <w:r w:rsidRPr="001070E6">
        <w:rPr>
          <w:lang w:val="fr-CH"/>
        </w:rPr>
        <w:t>2010</w:t>
      </w:r>
      <w:r w:rsidRPr="001070E6">
        <w:rPr>
          <w:lang w:val="fr-CH"/>
        </w:rPr>
        <w:t>年</w:t>
      </w:r>
      <w:r w:rsidRPr="001070E6">
        <w:rPr>
          <w:lang w:val="fr-CH"/>
        </w:rPr>
        <w:t>9</w:t>
      </w:r>
      <w:r w:rsidRPr="001070E6">
        <w:rPr>
          <w:lang w:val="fr-CH"/>
        </w:rPr>
        <w:t>月</w:t>
      </w:r>
      <w:r w:rsidRPr="001070E6">
        <w:rPr>
          <w:lang w:val="fr-CH"/>
        </w:rPr>
        <w:t>25</w:t>
      </w:r>
      <w:r w:rsidRPr="001070E6">
        <w:rPr>
          <w:lang w:val="fr-CH"/>
        </w:rPr>
        <w:t>日修订的《征兵和兵役法》不承认个人有权出于良心拒服兵役，也没有规定任何服替代兵役的办法。它建议缔约国，除其他外，采取一切必要措施审查其法律，以期提供服替代兵役的办法。</w:t>
      </w:r>
      <w:r w:rsidRPr="001070E6">
        <w:rPr>
          <w:vertAlign w:val="superscript"/>
          <w:lang w:val="fr-CH"/>
        </w:rPr>
        <w:footnoteReference w:id="17"/>
      </w:r>
      <w:r>
        <w:rPr>
          <w:rFonts w:hint="eastAsia"/>
          <w:lang w:val="fr-CH"/>
        </w:rPr>
        <w:t xml:space="preserve"> </w:t>
      </w:r>
      <w:r w:rsidRPr="001070E6">
        <w:rPr>
          <w:lang w:val="fr-CH"/>
        </w:rPr>
        <w:t>因此委员会认为，</w:t>
      </w:r>
      <w:r w:rsidRPr="001070E6">
        <w:rPr>
          <w:rFonts w:hint="eastAsia"/>
          <w:lang w:val="fr-CH"/>
        </w:rPr>
        <w:t>由于提交人</w:t>
      </w:r>
      <w:r w:rsidRPr="001070E6">
        <w:rPr>
          <w:lang w:val="fr-CH"/>
        </w:rPr>
        <w:t>因其宗教信仰和出于良心拒服兵役而对他进行的起诉和定罪侵犯了他根据《公约》第十八条第</w:t>
      </w:r>
      <w:r w:rsidRPr="001070E6">
        <w:rPr>
          <w:lang w:val="fr-CH"/>
        </w:rPr>
        <w:t>1</w:t>
      </w:r>
      <w:r w:rsidRPr="001070E6">
        <w:rPr>
          <w:lang w:val="fr-CH"/>
        </w:rPr>
        <w:t>款享有的权利。</w:t>
      </w:r>
    </w:p>
    <w:p w:rsidR="00320D4B" w:rsidRPr="001070E6" w:rsidRDefault="00320D4B" w:rsidP="00320D4B">
      <w:pPr>
        <w:pStyle w:val="SingleTxtGC"/>
        <w:rPr>
          <w:lang w:val="fr-CH"/>
        </w:rPr>
      </w:pPr>
      <w:r w:rsidRPr="001070E6">
        <w:rPr>
          <w:lang w:val="fr-CH"/>
        </w:rPr>
        <w:t>8</w:t>
      </w:r>
      <w:r w:rsidRPr="001070E6">
        <w:rPr>
          <w:rFonts w:hint="eastAsia"/>
          <w:lang w:val="fr-CH"/>
        </w:rPr>
        <w:t>.</w:t>
      </w:r>
      <w:r>
        <w:rPr>
          <w:rFonts w:hint="eastAsia"/>
          <w:lang w:val="fr-CH"/>
        </w:rPr>
        <w:t xml:space="preserve">  </w:t>
      </w:r>
      <w:r w:rsidRPr="001070E6">
        <w:rPr>
          <w:rFonts w:hint="eastAsia"/>
          <w:lang w:val="x-none"/>
        </w:rPr>
        <w:t>委员会依《任择议定书》第五条第</w:t>
      </w:r>
      <w:r w:rsidRPr="001070E6">
        <w:rPr>
          <w:rFonts w:hint="eastAsia"/>
          <w:lang w:val="x-none"/>
        </w:rPr>
        <w:t>4</w:t>
      </w:r>
      <w:r w:rsidRPr="001070E6">
        <w:rPr>
          <w:rFonts w:hint="eastAsia"/>
          <w:lang w:val="x-none"/>
        </w:rPr>
        <w:t>款规定行事，认为现有事实显示侵犯了</w:t>
      </w:r>
      <w:r w:rsidRPr="001070E6">
        <w:rPr>
          <w:lang w:val="fr-CH"/>
        </w:rPr>
        <w:t>根据《公约》第七条、第十条第</w:t>
      </w:r>
      <w:r w:rsidRPr="001070E6">
        <w:rPr>
          <w:lang w:val="fr-CH"/>
        </w:rPr>
        <w:t>1</w:t>
      </w:r>
      <w:r w:rsidRPr="001070E6">
        <w:rPr>
          <w:lang w:val="fr-CH"/>
        </w:rPr>
        <w:t>款和第十八条第</w:t>
      </w:r>
      <w:r w:rsidRPr="001070E6">
        <w:rPr>
          <w:lang w:val="fr-CH"/>
        </w:rPr>
        <w:t>1</w:t>
      </w:r>
      <w:r w:rsidRPr="001070E6">
        <w:rPr>
          <w:lang w:val="fr-CH"/>
        </w:rPr>
        <w:t>款享有的权利。</w:t>
      </w:r>
    </w:p>
    <w:p w:rsidR="00320D4B" w:rsidRPr="001070E6" w:rsidRDefault="00320D4B" w:rsidP="00320D4B">
      <w:pPr>
        <w:pStyle w:val="SingleTxtGC"/>
        <w:rPr>
          <w:lang w:val="x-none"/>
        </w:rPr>
      </w:pPr>
      <w:r w:rsidRPr="001070E6">
        <w:rPr>
          <w:lang w:val="fr-CH"/>
        </w:rPr>
        <w:t>9</w:t>
      </w:r>
      <w:r w:rsidRPr="001070E6">
        <w:rPr>
          <w:rFonts w:hint="eastAsia"/>
          <w:lang w:val="fr-CH"/>
        </w:rPr>
        <w:t>.</w:t>
      </w:r>
      <w:r>
        <w:rPr>
          <w:rFonts w:hint="eastAsia"/>
          <w:lang w:val="fr-CH"/>
        </w:rPr>
        <w:t xml:space="preserve">  </w:t>
      </w:r>
      <w:r w:rsidRPr="001070E6">
        <w:rPr>
          <w:lang w:val="fr-CH"/>
        </w:rPr>
        <w:t>根据《公约》第二条第</w:t>
      </w:r>
      <w:r w:rsidRPr="001070E6">
        <w:rPr>
          <w:lang w:val="fr-CH"/>
        </w:rPr>
        <w:t>3</w:t>
      </w:r>
      <w:r w:rsidRPr="001070E6">
        <w:rPr>
          <w:lang w:val="fr-CH"/>
        </w:rPr>
        <w:t>款</w:t>
      </w:r>
      <w:r w:rsidRPr="001070E6">
        <w:rPr>
          <w:lang w:val="fr-CH"/>
        </w:rPr>
        <w:t>(</w:t>
      </w:r>
      <w:r w:rsidRPr="001070E6">
        <w:rPr>
          <w:lang w:val="fr-CH"/>
        </w:rPr>
        <w:t>甲</w:t>
      </w:r>
      <w:r w:rsidRPr="001070E6">
        <w:rPr>
          <w:lang w:val="fr-CH"/>
        </w:rPr>
        <w:t>)</w:t>
      </w:r>
      <w:r w:rsidRPr="001070E6">
        <w:rPr>
          <w:lang w:val="fr-CH"/>
        </w:rPr>
        <w:t>项，缔约国有义务为提交人提供有效补救。这要求缔约国向《公约》权利遭到侵犯的个人作充分赔偿。因此，</w:t>
      </w:r>
      <w:r w:rsidRPr="001070E6">
        <w:rPr>
          <w:rFonts w:hint="eastAsia"/>
          <w:lang w:val="fr-CH"/>
        </w:rPr>
        <w:t>除其他外，</w:t>
      </w:r>
      <w:r w:rsidRPr="001070E6">
        <w:rPr>
          <w:lang w:val="fr-CH"/>
        </w:rPr>
        <w:t>缔约国义务清除提交人的犯罪记录并且提供充分赔偿。缔约国还有义务采取措施，防止今后再发生类似的违约情况。在这方面，委员会重申，缔约国应按照</w:t>
      </w:r>
      <w:r w:rsidRPr="001070E6">
        <w:rPr>
          <w:rFonts w:hint="eastAsia"/>
          <w:lang w:val="fr-CH"/>
        </w:rPr>
        <w:t>根据</w:t>
      </w:r>
      <w:r w:rsidRPr="001070E6">
        <w:rPr>
          <w:lang w:val="fr-CH"/>
        </w:rPr>
        <w:t>《公约》第二条第</w:t>
      </w:r>
      <w:r w:rsidRPr="001070E6">
        <w:rPr>
          <w:lang w:val="fr-CH"/>
        </w:rPr>
        <w:t>2</w:t>
      </w:r>
      <w:r w:rsidRPr="001070E6">
        <w:rPr>
          <w:lang w:val="fr-CH"/>
        </w:rPr>
        <w:t>款</w:t>
      </w:r>
      <w:r w:rsidRPr="001070E6">
        <w:rPr>
          <w:rFonts w:hint="eastAsia"/>
          <w:lang w:val="fr-CH"/>
        </w:rPr>
        <w:t>承担</w:t>
      </w:r>
      <w:r w:rsidRPr="001070E6">
        <w:rPr>
          <w:lang w:val="fr-CH"/>
        </w:rPr>
        <w:t>的义务修订其立法，特别是于</w:t>
      </w:r>
      <w:r w:rsidRPr="001070E6">
        <w:rPr>
          <w:lang w:val="fr-CH"/>
        </w:rPr>
        <w:t>2010</w:t>
      </w:r>
      <w:r w:rsidRPr="001070E6">
        <w:rPr>
          <w:lang w:val="fr-CH"/>
        </w:rPr>
        <w:t>年</w:t>
      </w:r>
      <w:r w:rsidRPr="001070E6">
        <w:rPr>
          <w:lang w:val="fr-CH"/>
        </w:rPr>
        <w:t>9</w:t>
      </w:r>
      <w:r w:rsidRPr="001070E6">
        <w:rPr>
          <w:lang w:val="fr-CH"/>
        </w:rPr>
        <w:t>月</w:t>
      </w:r>
      <w:r w:rsidRPr="001070E6">
        <w:rPr>
          <w:lang w:val="fr-CH"/>
        </w:rPr>
        <w:t>25</w:t>
      </w:r>
      <w:r w:rsidRPr="001070E6">
        <w:rPr>
          <w:lang w:val="fr-CH"/>
        </w:rPr>
        <w:t>日修订的《征兵和兵役法》，以确保有效保障《公约》第十八条第</w:t>
      </w:r>
      <w:r w:rsidRPr="001070E6">
        <w:rPr>
          <w:lang w:val="fr-CH"/>
        </w:rPr>
        <w:t>1</w:t>
      </w:r>
      <w:r w:rsidRPr="001070E6">
        <w:rPr>
          <w:lang w:val="fr-CH"/>
        </w:rPr>
        <w:t>款规定的依良心拒服兵役的权利。</w:t>
      </w:r>
      <w:r w:rsidRPr="001070E6">
        <w:rPr>
          <w:vertAlign w:val="superscript"/>
          <w:lang w:val="fr-CH"/>
        </w:rPr>
        <w:footnoteReference w:id="18"/>
      </w:r>
    </w:p>
    <w:p w:rsidR="00320D4B" w:rsidRPr="00BA3D28" w:rsidRDefault="00320D4B" w:rsidP="00320D4B">
      <w:pPr>
        <w:pStyle w:val="SingleTxtGC"/>
        <w:rPr>
          <w:lang w:val="fr-CH"/>
        </w:rPr>
      </w:pPr>
      <w:r w:rsidRPr="001070E6">
        <w:rPr>
          <w:lang w:val="fr-CH"/>
        </w:rPr>
        <w:t>10</w:t>
      </w:r>
      <w:r w:rsidRPr="001070E6">
        <w:rPr>
          <w:rFonts w:hint="eastAsia"/>
          <w:lang w:val="fr-CH"/>
        </w:rPr>
        <w:t>.</w:t>
      </w:r>
      <w:r>
        <w:rPr>
          <w:rFonts w:hint="eastAsia"/>
          <w:lang w:val="fr-CH"/>
        </w:rPr>
        <w:t xml:space="preserve">  </w:t>
      </w:r>
      <w:r w:rsidRPr="001070E6">
        <w:rPr>
          <w:rFonts w:hint="eastAsia"/>
          <w:lang w:val="en-GB"/>
        </w:rPr>
        <w:t>缔约国加入《任择议定书》即已承认委员会有权确定是否存在违反《公约》的情况，而且缔约国也已根据《公约》第二条规定承诺确保在其领土内和受其管辖的一切个人享有《公约》承认的权利，并承诺如违约行为经确定成立，即予以有效且可强制执行的补救。鉴此，委员会希望缔约国在</w:t>
      </w:r>
      <w:r w:rsidRPr="001070E6">
        <w:rPr>
          <w:rFonts w:hint="eastAsia"/>
          <w:lang w:val="en-GB"/>
        </w:rPr>
        <w:t>180</w:t>
      </w:r>
      <w:r w:rsidRPr="001070E6">
        <w:rPr>
          <w:rFonts w:hint="eastAsia"/>
          <w:lang w:val="en-GB"/>
        </w:rPr>
        <w:t>天内提供资料，说明采取措施落实委员会《意见》的情况。此外，还请缔约国公布本意见并以</w:t>
      </w:r>
      <w:r w:rsidRPr="001070E6">
        <w:rPr>
          <w:lang w:val="fr-CH"/>
        </w:rPr>
        <w:t>缔约国</w:t>
      </w:r>
      <w:r w:rsidRPr="001070E6">
        <w:rPr>
          <w:rFonts w:hint="eastAsia"/>
          <w:lang w:val="fr-CH"/>
        </w:rPr>
        <w:t>的</w:t>
      </w:r>
      <w:r w:rsidRPr="001070E6">
        <w:rPr>
          <w:lang w:val="fr-CH"/>
        </w:rPr>
        <w:t>官方</w:t>
      </w:r>
      <w:r w:rsidRPr="001070E6">
        <w:rPr>
          <w:rFonts w:hint="eastAsia"/>
          <w:lang w:val="fr-CH"/>
        </w:rPr>
        <w:t>语言广为传播</w:t>
      </w:r>
      <w:r w:rsidRPr="001070E6">
        <w:rPr>
          <w:lang w:val="fr-CH"/>
        </w:rPr>
        <w:t>。</w:t>
      </w:r>
    </w:p>
    <w:p w:rsidR="00320D4B" w:rsidRDefault="00320D4B">
      <w:pPr>
        <w:tabs>
          <w:tab w:val="clear" w:pos="431"/>
        </w:tabs>
        <w:overflowPunct/>
        <w:adjustRightInd/>
        <w:snapToGrid/>
        <w:spacing w:line="240" w:lineRule="auto"/>
        <w:jc w:val="left"/>
        <w:rPr>
          <w:rFonts w:eastAsia="黑体"/>
          <w:snapToGrid/>
          <w:sz w:val="22"/>
          <w:szCs w:val="22"/>
        </w:rPr>
      </w:pPr>
      <w:r>
        <w:br w:type="page"/>
      </w:r>
    </w:p>
    <w:p w:rsidR="00320D4B" w:rsidRDefault="00320D4B" w:rsidP="00320D4B">
      <w:pPr>
        <w:pStyle w:val="HChGC"/>
      </w:pPr>
      <w:r>
        <w:rPr>
          <w:rFonts w:hint="eastAsia"/>
        </w:rPr>
        <w:lastRenderedPageBreak/>
        <w:t>附件</w:t>
      </w:r>
    </w:p>
    <w:p w:rsidR="00320D4B" w:rsidRDefault="00320D4B" w:rsidP="00320D4B">
      <w:pPr>
        <w:pStyle w:val="HChGC"/>
      </w:pPr>
      <w:r>
        <w:rPr>
          <w:rFonts w:hint="eastAsia"/>
        </w:rPr>
        <w:tab/>
      </w:r>
      <w:r>
        <w:rPr>
          <w:rFonts w:hint="eastAsia"/>
        </w:rPr>
        <w:tab/>
      </w:r>
      <w:r>
        <w:rPr>
          <w:rFonts w:hint="eastAsia"/>
        </w:rPr>
        <w:t>委员会委员岩泽雄司和尤瓦尔·沙尼的联合意见</w:t>
      </w:r>
      <w:r>
        <w:rPr>
          <w:rFonts w:hint="eastAsia"/>
        </w:rPr>
        <w:t>(</w:t>
      </w:r>
      <w:r>
        <w:rPr>
          <w:rFonts w:hint="eastAsia"/>
        </w:rPr>
        <w:t>同意</w:t>
      </w:r>
      <w:r>
        <w:rPr>
          <w:rFonts w:hint="eastAsia"/>
        </w:rPr>
        <w:t>)</w:t>
      </w:r>
    </w:p>
    <w:p w:rsidR="00320D4B" w:rsidRDefault="00320D4B" w:rsidP="00320D4B">
      <w:pPr>
        <w:pStyle w:val="SingleTxtGC"/>
      </w:pPr>
      <w:r>
        <w:rPr>
          <w:rFonts w:hint="eastAsia"/>
        </w:rPr>
        <w:tab/>
      </w:r>
      <w:r>
        <w:rPr>
          <w:rFonts w:hint="eastAsia"/>
        </w:rPr>
        <w:t>我们赞同委员会的结论，即缔约国侵犯了提交人根据《公约》第十八条第</w:t>
      </w:r>
      <w:r>
        <w:rPr>
          <w:rFonts w:hint="eastAsia"/>
        </w:rPr>
        <w:t>1</w:t>
      </w:r>
      <w:r>
        <w:rPr>
          <w:rFonts w:hint="eastAsia"/>
        </w:rPr>
        <w:t>款应享之权利，但所依据的理由和大多数委员会委员不同。</w:t>
      </w:r>
      <w:r>
        <w:rPr>
          <w:rStyle w:val="a7"/>
          <w:rFonts w:eastAsia="宋体"/>
        </w:rPr>
        <w:footnoteReference w:customMarkFollows="1" w:id="19"/>
        <w:t>a</w:t>
      </w:r>
      <w:r>
        <w:rPr>
          <w:rFonts w:hint="eastAsia"/>
        </w:rPr>
        <w:t>我们将保留我们的推理，虽然在未来的来文中我们也许不一定会重复此推理。</w:t>
      </w:r>
    </w:p>
    <w:p w:rsidR="001020F8" w:rsidRDefault="001020F8" w:rsidP="00320D4B">
      <w:pPr>
        <w:pStyle w:val="SingleTxtGC"/>
      </w:pPr>
    </w:p>
    <w:p w:rsidR="00320D4B" w:rsidRPr="002D6A9C" w:rsidRDefault="00320D4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20D4B" w:rsidRPr="001020F8" w:rsidRDefault="00320D4B" w:rsidP="00320D4B">
      <w:pPr>
        <w:pStyle w:val="SingleTxtGC"/>
      </w:pPr>
      <w:bookmarkStart w:id="8" w:name="_GoBack"/>
      <w:bookmarkEnd w:id="8"/>
    </w:p>
    <w:sectPr w:rsidR="00320D4B" w:rsidRPr="001020F8"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4E4" w:rsidRPr="000D319F" w:rsidRDefault="00CB34E4" w:rsidP="000D319F">
      <w:pPr>
        <w:pStyle w:val="ae"/>
        <w:spacing w:after="240"/>
        <w:ind w:left="907"/>
        <w:rPr>
          <w:rFonts w:asciiTheme="majorBidi" w:eastAsia="宋体" w:hAnsiTheme="majorBidi" w:cstheme="majorBidi"/>
          <w:sz w:val="21"/>
          <w:szCs w:val="21"/>
          <w:lang w:val="en-US"/>
        </w:rPr>
      </w:pPr>
    </w:p>
    <w:p w:rsidR="00CB34E4" w:rsidRPr="000D319F" w:rsidRDefault="00CB34E4"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B34E4" w:rsidRPr="000D319F" w:rsidRDefault="00CB34E4" w:rsidP="000D319F">
      <w:pPr>
        <w:pStyle w:val="ae"/>
      </w:pPr>
    </w:p>
  </w:endnote>
  <w:endnote w:type="continuationNotice" w:id="1">
    <w:p w:rsidR="00CB34E4" w:rsidRDefault="00CB34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1020F8" w:rsidRDefault="001020F8" w:rsidP="001020F8">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0E5BAD">
      <w:rPr>
        <w:rStyle w:val="af"/>
        <w:noProof/>
      </w:rPr>
      <w:t>8</w:t>
    </w:r>
    <w:r>
      <w:rPr>
        <w:rStyle w:val="af"/>
      </w:rPr>
      <w:fldChar w:fldCharType="end"/>
    </w:r>
    <w:r>
      <w:rPr>
        <w:rStyle w:val="af"/>
      </w:rPr>
      <w:tab/>
    </w:r>
    <w:proofErr w:type="spellStart"/>
    <w:r w:rsidRPr="001020F8">
      <w:rPr>
        <w:rStyle w:val="af"/>
        <w:b w:val="0"/>
        <w:snapToGrid w:val="0"/>
        <w:sz w:val="16"/>
      </w:rPr>
      <w:t>GE.16</w:t>
    </w:r>
    <w:proofErr w:type="spellEnd"/>
    <w:r w:rsidRPr="001020F8">
      <w:rPr>
        <w:rStyle w:val="af"/>
        <w:b w:val="0"/>
        <w:snapToGrid w:val="0"/>
        <w:sz w:val="16"/>
      </w:rPr>
      <w:t>-16588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1020F8" w:rsidRDefault="001020F8" w:rsidP="001020F8">
    <w:pPr>
      <w:pStyle w:val="ae"/>
      <w:tabs>
        <w:tab w:val="clear" w:pos="431"/>
        <w:tab w:val="right" w:pos="9638"/>
      </w:tabs>
      <w:rPr>
        <w:rStyle w:val="af"/>
      </w:rPr>
    </w:pPr>
    <w:proofErr w:type="spellStart"/>
    <w:r>
      <w:t>GE.16</w:t>
    </w:r>
    <w:proofErr w:type="spellEnd"/>
    <w:r>
      <w:t>-16588</w:t>
    </w:r>
    <w:r>
      <w:tab/>
    </w:r>
    <w:r>
      <w:rPr>
        <w:rStyle w:val="af"/>
      </w:rPr>
      <w:fldChar w:fldCharType="begin"/>
    </w:r>
    <w:r>
      <w:rPr>
        <w:rStyle w:val="af"/>
      </w:rPr>
      <w:instrText xml:space="preserve"> PAGE  \* MERGEFORMAT </w:instrText>
    </w:r>
    <w:r>
      <w:rPr>
        <w:rStyle w:val="af"/>
      </w:rPr>
      <w:fldChar w:fldCharType="separate"/>
    </w:r>
    <w:r w:rsidR="000E5BAD">
      <w:rPr>
        <w:rStyle w:val="af"/>
        <w:noProof/>
      </w:rPr>
      <w:t>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1020F8" w:rsidP="001020F8">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-16588</w:t>
    </w:r>
    <w:r w:rsidR="00731A42" w:rsidRPr="00EE277A">
      <w:rPr>
        <w:sz w:val="20"/>
        <w:lang w:eastAsia="zh-CN"/>
      </w:rPr>
      <w:t xml:space="preserve"> (C)</w:t>
    </w:r>
    <w:r w:rsidR="00EA7E67">
      <w:rPr>
        <w:sz w:val="20"/>
        <w:lang w:eastAsia="zh-CN"/>
      </w:rPr>
      <w:tab/>
    </w:r>
    <w:r>
      <w:rPr>
        <w:rFonts w:eastAsiaTheme="minorEastAsia" w:hint="eastAsia"/>
        <w:sz w:val="20"/>
        <w:lang w:eastAsia="zh-CN"/>
      </w:rPr>
      <w:t>0112</w:t>
    </w:r>
    <w:r w:rsidR="00EA7E67">
      <w:rPr>
        <w:sz w:val="20"/>
        <w:lang w:eastAsia="zh-CN"/>
      </w:rPr>
      <w:t>1</w:t>
    </w:r>
    <w:r w:rsidR="000F5EB8">
      <w:rPr>
        <w:rFonts w:eastAsiaTheme="minorEastAsia" w:hint="eastAsia"/>
        <w:sz w:val="20"/>
        <w:lang w:eastAsia="zh-CN"/>
      </w:rPr>
      <w:t>6</w:t>
    </w:r>
    <w:r w:rsidR="00731A42">
      <w:rPr>
        <w:sz w:val="20"/>
        <w:lang w:eastAsia="zh-CN"/>
      </w:rPr>
      <w:tab/>
    </w:r>
    <w:r>
      <w:rPr>
        <w:rFonts w:eastAsiaTheme="minorEastAsia" w:hint="eastAsia"/>
        <w:sz w:val="20"/>
        <w:lang w:eastAsia="zh-CN"/>
      </w:rPr>
      <w:t>0212</w:t>
    </w:r>
    <w:r w:rsidR="00731A42">
      <w:rPr>
        <w:sz w:val="20"/>
        <w:lang w:eastAsia="zh-CN"/>
      </w:rPr>
      <w:t>1</w:t>
    </w:r>
    <w:r w:rsidR="000F5EB8">
      <w:rPr>
        <w:rFonts w:eastAsiaTheme="minorEastAsia" w:hint="eastAsia"/>
        <w:sz w:val="20"/>
        <w:lang w:eastAsia="zh-CN"/>
      </w:rPr>
      <w:t>6</w:t>
    </w:r>
  </w:p>
  <w:p w:rsidR="00056632" w:rsidRPr="00487939" w:rsidRDefault="001020F8"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117/D/2226/20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226/20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92FB5A3" wp14:editId="0657F24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4E4" w:rsidRPr="000157B1" w:rsidRDefault="00CB34E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B34E4" w:rsidRPr="000157B1" w:rsidRDefault="00CB34E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B34E4" w:rsidRDefault="00CB34E4"/>
  </w:footnote>
  <w:footnote w:id="2">
    <w:p w:rsidR="001020F8" w:rsidRPr="001020F8" w:rsidRDefault="001020F8">
      <w:pPr>
        <w:pStyle w:val="a6"/>
      </w:pPr>
      <w:r w:rsidRPr="001020F8">
        <w:rPr>
          <w:rStyle w:val="a7"/>
          <w:rFonts w:eastAsia="宋体" w:hint="eastAsia"/>
          <w:vertAlign w:val="baseline"/>
        </w:rPr>
        <w:tab/>
      </w:r>
      <w:r w:rsidRPr="001020F8">
        <w:rPr>
          <w:rStyle w:val="a7"/>
          <w:rFonts w:eastAsia="宋体"/>
          <w:vertAlign w:val="baseline"/>
        </w:rPr>
        <w:t>*</w:t>
      </w:r>
      <w:r w:rsidRPr="001020F8">
        <w:rPr>
          <w:rFonts w:hint="eastAsia"/>
        </w:rPr>
        <w:tab/>
      </w:r>
      <w:r w:rsidRPr="001020F8">
        <w:rPr>
          <w:rFonts w:hint="eastAsia"/>
        </w:rPr>
        <w:t>委员会第一一七届会议</w:t>
      </w:r>
      <w:r w:rsidRPr="001020F8">
        <w:rPr>
          <w:rFonts w:hint="eastAsia"/>
        </w:rPr>
        <w:t>(2016</w:t>
      </w:r>
      <w:r w:rsidRPr="001020F8">
        <w:rPr>
          <w:rFonts w:hint="eastAsia"/>
        </w:rPr>
        <w:t>年</w:t>
      </w:r>
      <w:r w:rsidRPr="001020F8">
        <w:rPr>
          <w:rFonts w:hint="eastAsia"/>
        </w:rPr>
        <w:t>6</w:t>
      </w:r>
      <w:r w:rsidRPr="001020F8">
        <w:rPr>
          <w:rFonts w:hint="eastAsia"/>
        </w:rPr>
        <w:t>月</w:t>
      </w:r>
      <w:r w:rsidRPr="001020F8">
        <w:rPr>
          <w:rFonts w:hint="eastAsia"/>
        </w:rPr>
        <w:t>20</w:t>
      </w:r>
      <w:r w:rsidRPr="001020F8">
        <w:rPr>
          <w:rFonts w:hint="eastAsia"/>
        </w:rPr>
        <w:t>日至</w:t>
      </w:r>
      <w:r w:rsidRPr="001020F8">
        <w:rPr>
          <w:rFonts w:hint="eastAsia"/>
        </w:rPr>
        <w:t>7</w:t>
      </w:r>
      <w:r w:rsidRPr="001020F8">
        <w:rPr>
          <w:rFonts w:hint="eastAsia"/>
        </w:rPr>
        <w:t>月</w:t>
      </w:r>
      <w:r w:rsidRPr="001020F8">
        <w:rPr>
          <w:rFonts w:hint="eastAsia"/>
        </w:rPr>
        <w:t>15</w:t>
      </w:r>
      <w:r w:rsidRPr="001020F8">
        <w:rPr>
          <w:rFonts w:hint="eastAsia"/>
        </w:rPr>
        <w:t>日</w:t>
      </w:r>
      <w:r w:rsidRPr="001020F8">
        <w:rPr>
          <w:rFonts w:hint="eastAsia"/>
        </w:rPr>
        <w:t>)</w:t>
      </w:r>
      <w:r w:rsidRPr="001020F8">
        <w:rPr>
          <w:rFonts w:hint="eastAsia"/>
        </w:rPr>
        <w:t>通过。</w:t>
      </w:r>
    </w:p>
  </w:footnote>
  <w:footnote w:id="3">
    <w:p w:rsidR="001020F8" w:rsidRDefault="001020F8" w:rsidP="001020F8">
      <w:pPr>
        <w:pStyle w:val="a6"/>
      </w:pPr>
      <w:r w:rsidRPr="001020F8">
        <w:rPr>
          <w:rStyle w:val="a7"/>
          <w:rFonts w:eastAsia="宋体" w:hint="eastAsia"/>
          <w:vertAlign w:val="baseline"/>
        </w:rPr>
        <w:tab/>
      </w:r>
      <w:r w:rsidRPr="001020F8">
        <w:rPr>
          <w:rStyle w:val="a7"/>
          <w:rFonts w:eastAsia="宋体"/>
          <w:vertAlign w:val="baseline"/>
        </w:rPr>
        <w:t>**</w:t>
      </w:r>
      <w:r w:rsidRPr="001020F8">
        <w:rPr>
          <w:rFonts w:hint="eastAsia"/>
        </w:rPr>
        <w:tab/>
      </w:r>
      <w:r w:rsidRPr="001020F8">
        <w:rPr>
          <w:rFonts w:hint="eastAsia"/>
        </w:rPr>
        <w:t>参加审查本来文的委员会委员有：亚兹·本·阿舒尔、莱兹赫里·布齐德、萨拉·克利夫兰、奥利维耶·德弗鲁维尔、岩泽雄司、伊万娜·耶利奇、普蒂尼·帕扎尔奇兹、毛罗·波利蒂、奈杰尔·罗德利爵士、维克多·曼努埃尔·罗德里格斯－雷夏、费边·奥马尔·萨尔维奥利、尤瓦尔·沙尼和马戈·瓦特瓦尔。</w:t>
      </w:r>
    </w:p>
    <w:p w:rsidR="001020F8" w:rsidRPr="001020F8" w:rsidRDefault="001020F8" w:rsidP="00EC7376">
      <w:pPr>
        <w:pStyle w:val="a6"/>
        <w:spacing w:after="0"/>
      </w:pPr>
      <w:r>
        <w:rPr>
          <w:rFonts w:hint="eastAsia"/>
        </w:rPr>
        <w:tab/>
      </w:r>
      <w:r>
        <w:rPr>
          <w:rFonts w:hint="eastAsia"/>
        </w:rPr>
        <w:tab/>
      </w:r>
      <w:r w:rsidRPr="001020F8">
        <w:rPr>
          <w:rFonts w:hint="eastAsia"/>
        </w:rPr>
        <w:t>委员会委员岩泽雄司和尤瓦尔·沙尼的联合意见附于本意见之后。</w:t>
      </w:r>
    </w:p>
  </w:footnote>
  <w:footnote w:id="4">
    <w:p w:rsidR="00320D4B" w:rsidRPr="00B02753" w:rsidRDefault="00320D4B" w:rsidP="00320D4B">
      <w:pPr>
        <w:pStyle w:val="a6"/>
      </w:pPr>
      <w:r>
        <w:rPr>
          <w:rFonts w:hint="eastAsia"/>
          <w:lang w:val="zh-CN"/>
        </w:rPr>
        <w:tab/>
      </w:r>
      <w:r w:rsidRPr="00B02753">
        <w:rPr>
          <w:rStyle w:val="a7"/>
          <w:rFonts w:eastAsia="宋体"/>
          <w:lang w:val="zh-CN"/>
        </w:rPr>
        <w:footnoteRef/>
      </w:r>
      <w:r>
        <w:rPr>
          <w:rFonts w:hint="eastAsia"/>
          <w:lang w:val="zh-CN"/>
        </w:rPr>
        <w:tab/>
      </w:r>
      <w:r>
        <w:rPr>
          <w:lang w:val="zh-CN"/>
        </w:rPr>
        <w:t>《征兵和兵役法》不承认个人有权出于良心拒服兵役，也没有规定任何服替代役的办法。关于土库曼斯坦就该法收到的建议，请参见宗教或信仰自由问题特别报告员关于访问土库曼斯坦的报告</w:t>
      </w:r>
      <w:r>
        <w:rPr>
          <w:lang w:val="zh-CN"/>
        </w:rPr>
        <w:t>(A/HRC/10/8/Add.4)</w:t>
      </w:r>
      <w:r>
        <w:rPr>
          <w:lang w:val="zh-CN"/>
        </w:rPr>
        <w:t>第</w:t>
      </w:r>
      <w:r>
        <w:rPr>
          <w:lang w:val="zh-CN"/>
        </w:rPr>
        <w:t>68</w:t>
      </w:r>
      <w:r>
        <w:rPr>
          <w:lang w:val="zh-CN"/>
        </w:rPr>
        <w:t>段和委员会关于土库曼斯坦初次报告的结论性意见</w:t>
      </w:r>
      <w:r>
        <w:rPr>
          <w:lang w:val="zh-CN"/>
        </w:rPr>
        <w:t>(CCPR/C/TKM/CO/1)</w:t>
      </w:r>
      <w:r>
        <w:rPr>
          <w:lang w:val="zh-CN"/>
        </w:rPr>
        <w:t>第</w:t>
      </w:r>
      <w:r>
        <w:rPr>
          <w:lang w:val="zh-CN"/>
        </w:rPr>
        <w:t>16</w:t>
      </w:r>
      <w:r>
        <w:rPr>
          <w:lang w:val="zh-CN"/>
        </w:rPr>
        <w:t>段，等等。</w:t>
      </w:r>
    </w:p>
  </w:footnote>
  <w:footnote w:id="5">
    <w:p w:rsidR="00320D4B" w:rsidRPr="00B02753" w:rsidRDefault="00320D4B" w:rsidP="00320D4B">
      <w:pPr>
        <w:pStyle w:val="a6"/>
      </w:pPr>
      <w:r>
        <w:rPr>
          <w:rFonts w:hint="eastAsia"/>
          <w:lang w:val="zh-CN"/>
        </w:rPr>
        <w:tab/>
      </w:r>
      <w:r w:rsidRPr="00B02753">
        <w:rPr>
          <w:rStyle w:val="a7"/>
          <w:rFonts w:eastAsia="宋体"/>
          <w:lang w:val="zh-CN"/>
        </w:rPr>
        <w:footnoteRef/>
      </w:r>
      <w:r>
        <w:rPr>
          <w:rFonts w:hint="eastAsia"/>
          <w:lang w:val="zh-CN"/>
        </w:rPr>
        <w:tab/>
      </w:r>
      <w:r>
        <w:rPr>
          <w:lang w:val="zh-CN"/>
        </w:rPr>
        <w:t>《刑法》第</w:t>
      </w:r>
      <w:r>
        <w:rPr>
          <w:lang w:val="zh-CN"/>
        </w:rPr>
        <w:t>219</w:t>
      </w:r>
      <w:r>
        <w:rPr>
          <w:lang w:val="zh-CN"/>
        </w:rPr>
        <w:t>条</w:t>
      </w:r>
      <w:r>
        <w:rPr>
          <w:rFonts w:hint="eastAsia"/>
          <w:lang w:val="zh-CN"/>
        </w:rPr>
        <w:t>第</w:t>
      </w:r>
      <w:r>
        <w:rPr>
          <w:lang w:val="zh-CN"/>
        </w:rPr>
        <w:t>1</w:t>
      </w:r>
      <w:r>
        <w:rPr>
          <w:rFonts w:hint="eastAsia"/>
          <w:lang w:val="zh-CN"/>
        </w:rPr>
        <w:t>款</w:t>
      </w:r>
      <w:r>
        <w:rPr>
          <w:lang w:val="zh-CN"/>
        </w:rPr>
        <w:t>规定，没有合法的免服兵役理由而逃避兵役的，应处以最长两年的劳动改造或最高两年徒刑。</w:t>
      </w:r>
    </w:p>
  </w:footnote>
  <w:footnote w:id="6">
    <w:p w:rsidR="00320D4B" w:rsidRPr="000D6D90" w:rsidRDefault="00320D4B" w:rsidP="00320D4B">
      <w:pPr>
        <w:pStyle w:val="a6"/>
        <w:rPr>
          <w:lang w:val="zh-CN"/>
        </w:rPr>
      </w:pPr>
      <w:r>
        <w:rPr>
          <w:rFonts w:hint="eastAsia"/>
          <w:lang w:val="zh-CN"/>
        </w:rPr>
        <w:tab/>
      </w:r>
      <w:r w:rsidRPr="00B02753">
        <w:rPr>
          <w:rStyle w:val="a7"/>
          <w:rFonts w:eastAsia="宋体"/>
          <w:lang w:val="zh-CN"/>
        </w:rPr>
        <w:footnoteRef/>
      </w:r>
      <w:r>
        <w:rPr>
          <w:rFonts w:hint="eastAsia"/>
          <w:lang w:val="zh-CN"/>
        </w:rPr>
        <w:tab/>
      </w:r>
      <w:r>
        <w:rPr>
          <w:lang w:val="zh-CN"/>
        </w:rPr>
        <w:t>《征兵和兵役法》第</w:t>
      </w:r>
      <w:r>
        <w:rPr>
          <w:lang w:val="zh-CN"/>
        </w:rPr>
        <w:t>18</w:t>
      </w:r>
      <w:r>
        <w:rPr>
          <w:lang w:val="zh-CN"/>
        </w:rPr>
        <w:t>条</w:t>
      </w:r>
      <w:r>
        <w:rPr>
          <w:rFonts w:hint="eastAsia"/>
          <w:lang w:val="zh-CN"/>
        </w:rPr>
        <w:t>第</w:t>
      </w:r>
      <w:r>
        <w:rPr>
          <w:lang w:val="zh-CN"/>
        </w:rPr>
        <w:t>4</w:t>
      </w:r>
      <w:r>
        <w:rPr>
          <w:rFonts w:hint="eastAsia"/>
          <w:lang w:val="zh-CN"/>
        </w:rPr>
        <w:t>款</w:t>
      </w:r>
      <w:r>
        <w:rPr>
          <w:lang w:val="zh-CN"/>
        </w:rPr>
        <w:t>允许重复征召服兵役，并规定拒服兵役者只有在接受两次刑事判决并且服完刑期之后才可免于被再次征召。见第</w:t>
      </w:r>
      <w:r>
        <w:rPr>
          <w:lang w:val="zh-CN"/>
        </w:rPr>
        <w:t>2218/2012</w:t>
      </w:r>
      <w:r>
        <w:rPr>
          <w:lang w:val="zh-CN"/>
        </w:rPr>
        <w:t>号来文，</w:t>
      </w:r>
      <w:r w:rsidRPr="005848B8">
        <w:rPr>
          <w:rFonts w:ascii="Time New Roman" w:eastAsia="楷体" w:hAnsi="Time New Roman"/>
          <w:lang w:val="zh-CN"/>
        </w:rPr>
        <w:t>Abdullayev</w:t>
      </w:r>
      <w:r w:rsidRPr="005848B8">
        <w:rPr>
          <w:rFonts w:ascii="Time New Roman" w:eastAsia="楷体" w:hAnsi="Time New Roman"/>
          <w:lang w:val="zh-CN"/>
        </w:rPr>
        <w:t>诉土库曼斯坦</w:t>
      </w:r>
      <w:r>
        <w:rPr>
          <w:lang w:val="zh-CN"/>
        </w:rPr>
        <w:t>，</w:t>
      </w:r>
      <w:r>
        <w:rPr>
          <w:lang w:val="zh-CN"/>
        </w:rPr>
        <w:t>2015</w:t>
      </w:r>
      <w:r>
        <w:rPr>
          <w:lang w:val="zh-CN"/>
        </w:rPr>
        <w:t>年</w:t>
      </w:r>
      <w:r>
        <w:rPr>
          <w:lang w:val="zh-CN"/>
        </w:rPr>
        <w:t>3</w:t>
      </w:r>
      <w:r>
        <w:rPr>
          <w:lang w:val="zh-CN"/>
        </w:rPr>
        <w:t>月</w:t>
      </w:r>
      <w:r>
        <w:rPr>
          <w:lang w:val="zh-CN"/>
        </w:rPr>
        <w:t>25</w:t>
      </w:r>
      <w:r>
        <w:rPr>
          <w:lang w:val="zh-CN"/>
        </w:rPr>
        <w:t>日通过的意见。</w:t>
      </w:r>
    </w:p>
  </w:footnote>
  <w:footnote w:id="7">
    <w:p w:rsidR="00320D4B" w:rsidRPr="00B02753" w:rsidRDefault="00320D4B" w:rsidP="00320D4B">
      <w:pPr>
        <w:pStyle w:val="a6"/>
      </w:pPr>
      <w:r>
        <w:rPr>
          <w:rFonts w:hint="eastAsia"/>
          <w:lang w:val="zh-CN"/>
        </w:rPr>
        <w:tab/>
      </w:r>
      <w:r w:rsidRPr="00B02753">
        <w:rPr>
          <w:rStyle w:val="a7"/>
          <w:rFonts w:eastAsia="宋体"/>
          <w:lang w:val="zh-CN"/>
        </w:rPr>
        <w:footnoteRef/>
      </w:r>
      <w:r>
        <w:rPr>
          <w:rFonts w:hint="eastAsia"/>
          <w:lang w:val="zh-CN"/>
        </w:rPr>
        <w:tab/>
      </w:r>
      <w:r>
        <w:rPr>
          <w:lang w:val="zh-CN"/>
        </w:rPr>
        <w:t>提交人提到欧洲人权法院，</w:t>
      </w:r>
      <w:r w:rsidRPr="005848B8">
        <w:rPr>
          <w:rFonts w:ascii="Time New Roman" w:eastAsia="楷体" w:hAnsi="Time New Roman"/>
          <w:lang w:val="zh-CN"/>
        </w:rPr>
        <w:t>Kolesnik</w:t>
      </w:r>
      <w:r w:rsidRPr="005848B8">
        <w:rPr>
          <w:rFonts w:ascii="Time New Roman" w:eastAsia="楷体" w:hAnsi="Time New Roman"/>
          <w:lang w:val="zh-CN"/>
        </w:rPr>
        <w:t>诉俄罗斯</w:t>
      </w:r>
      <w:r>
        <w:rPr>
          <w:lang w:val="zh-CN"/>
        </w:rPr>
        <w:t>(</w:t>
      </w:r>
      <w:r>
        <w:rPr>
          <w:lang w:val="zh-CN"/>
        </w:rPr>
        <w:t>第</w:t>
      </w:r>
      <w:r>
        <w:rPr>
          <w:lang w:val="zh-CN"/>
        </w:rPr>
        <w:t>26876/08</w:t>
      </w:r>
      <w:r>
        <w:rPr>
          <w:lang w:val="zh-CN"/>
        </w:rPr>
        <w:t>号</w:t>
      </w:r>
      <w:r>
        <w:rPr>
          <w:rFonts w:hint="eastAsia"/>
          <w:lang w:val="zh-CN"/>
        </w:rPr>
        <w:t>申请</w:t>
      </w:r>
      <w:r>
        <w:rPr>
          <w:lang w:val="zh-CN"/>
        </w:rPr>
        <w:t>)</w:t>
      </w:r>
      <w:r>
        <w:rPr>
          <w:lang w:val="zh-CN"/>
        </w:rPr>
        <w:t>，</w:t>
      </w:r>
      <w:r>
        <w:rPr>
          <w:lang w:val="zh-CN"/>
        </w:rPr>
        <w:t>2010</w:t>
      </w:r>
      <w:r>
        <w:rPr>
          <w:lang w:val="zh-CN"/>
        </w:rPr>
        <w:t>年</w:t>
      </w:r>
      <w:r>
        <w:rPr>
          <w:lang w:val="zh-CN"/>
        </w:rPr>
        <w:t>6</w:t>
      </w:r>
      <w:r>
        <w:rPr>
          <w:lang w:val="zh-CN"/>
        </w:rPr>
        <w:t>月</w:t>
      </w:r>
      <w:r>
        <w:rPr>
          <w:lang w:val="zh-CN"/>
        </w:rPr>
        <w:t>17</w:t>
      </w:r>
      <w:r>
        <w:rPr>
          <w:lang w:val="zh-CN"/>
        </w:rPr>
        <w:t>日的判决，第</w:t>
      </w:r>
      <w:r>
        <w:rPr>
          <w:lang w:val="zh-CN"/>
        </w:rPr>
        <w:t>54-58</w:t>
      </w:r>
      <w:r>
        <w:rPr>
          <w:lang w:val="zh-CN"/>
        </w:rPr>
        <w:t>、</w:t>
      </w:r>
      <w:r>
        <w:rPr>
          <w:rFonts w:hint="eastAsia"/>
          <w:lang w:val="zh-CN"/>
        </w:rPr>
        <w:t>第</w:t>
      </w:r>
      <w:r>
        <w:rPr>
          <w:lang w:val="zh-CN"/>
        </w:rPr>
        <w:t>68</w:t>
      </w:r>
      <w:r>
        <w:rPr>
          <w:lang w:val="zh-CN"/>
        </w:rPr>
        <w:t>、</w:t>
      </w:r>
      <w:r>
        <w:rPr>
          <w:rFonts w:hint="eastAsia"/>
          <w:lang w:val="zh-CN"/>
        </w:rPr>
        <w:t>第</w:t>
      </w:r>
      <w:r>
        <w:rPr>
          <w:lang w:val="zh-CN"/>
        </w:rPr>
        <w:t>69</w:t>
      </w:r>
      <w:r>
        <w:rPr>
          <w:lang w:val="zh-CN"/>
        </w:rPr>
        <w:t>和</w:t>
      </w:r>
      <w:r>
        <w:rPr>
          <w:rFonts w:hint="eastAsia"/>
          <w:lang w:val="zh-CN"/>
        </w:rPr>
        <w:t>第</w:t>
      </w:r>
      <w:r>
        <w:rPr>
          <w:lang w:val="zh-CN"/>
        </w:rPr>
        <w:t>73</w:t>
      </w:r>
      <w:r>
        <w:rPr>
          <w:lang w:val="zh-CN"/>
        </w:rPr>
        <w:t>段；以及禁止酷刑委员会关于土库曼斯坦初次报告的结论性意见</w:t>
      </w:r>
      <w:r>
        <w:rPr>
          <w:lang w:val="zh-CN"/>
        </w:rPr>
        <w:t>(CAT/C/TKM/CO/1)</w:t>
      </w:r>
      <w:r>
        <w:rPr>
          <w:lang w:val="zh-CN"/>
        </w:rPr>
        <w:t>，第</w:t>
      </w:r>
      <w:r>
        <w:rPr>
          <w:lang w:val="zh-CN"/>
        </w:rPr>
        <w:t>10</w:t>
      </w:r>
      <w:r>
        <w:rPr>
          <w:lang w:val="zh-CN"/>
        </w:rPr>
        <w:t>段。</w:t>
      </w:r>
    </w:p>
  </w:footnote>
  <w:footnote w:id="8">
    <w:p w:rsidR="00320D4B" w:rsidRPr="000D6D90" w:rsidRDefault="00320D4B" w:rsidP="00320D4B">
      <w:pPr>
        <w:pStyle w:val="a6"/>
        <w:rPr>
          <w:lang w:val="zh-CN"/>
        </w:rPr>
      </w:pPr>
      <w:r>
        <w:rPr>
          <w:rFonts w:hint="eastAsia"/>
          <w:lang w:val="zh-CN"/>
        </w:rPr>
        <w:tab/>
      </w:r>
      <w:r w:rsidRPr="00B02753">
        <w:rPr>
          <w:rStyle w:val="a7"/>
          <w:rFonts w:eastAsia="宋体"/>
          <w:lang w:val="zh-CN"/>
        </w:rPr>
        <w:footnoteRef/>
      </w:r>
      <w:r>
        <w:rPr>
          <w:rFonts w:hint="eastAsia"/>
          <w:lang w:val="zh-CN"/>
        </w:rPr>
        <w:tab/>
      </w:r>
      <w:r>
        <w:rPr>
          <w:lang w:val="zh-CN"/>
        </w:rPr>
        <w:t>例如见第</w:t>
      </w:r>
      <w:r>
        <w:rPr>
          <w:lang w:val="zh-CN"/>
        </w:rPr>
        <w:t>1853/2008</w:t>
      </w:r>
      <w:r>
        <w:rPr>
          <w:rFonts w:hint="eastAsia"/>
          <w:lang w:val="zh-CN"/>
        </w:rPr>
        <w:t>号</w:t>
      </w:r>
      <w:r>
        <w:rPr>
          <w:lang w:val="zh-CN"/>
        </w:rPr>
        <w:t>和第</w:t>
      </w:r>
      <w:r>
        <w:rPr>
          <w:lang w:val="zh-CN"/>
        </w:rPr>
        <w:t>1854/2008</w:t>
      </w:r>
      <w:r>
        <w:rPr>
          <w:lang w:val="zh-CN"/>
        </w:rPr>
        <w:t>号来文，</w:t>
      </w:r>
      <w:r w:rsidRPr="005848B8">
        <w:rPr>
          <w:rFonts w:ascii="Time New Roman" w:eastAsia="楷体" w:hAnsi="Time New Roman"/>
          <w:lang w:val="zh-CN"/>
        </w:rPr>
        <w:t>Atasoy</w:t>
      </w:r>
      <w:r w:rsidRPr="005848B8">
        <w:rPr>
          <w:rFonts w:ascii="Time New Roman" w:eastAsia="楷体" w:hAnsi="Time New Roman" w:hint="eastAsia"/>
          <w:lang w:val="zh-CN"/>
        </w:rPr>
        <w:t>和</w:t>
      </w:r>
      <w:r w:rsidRPr="005848B8">
        <w:rPr>
          <w:rFonts w:ascii="Time New Roman" w:eastAsia="楷体" w:hAnsi="Time New Roman"/>
          <w:lang w:val="zh-CN"/>
        </w:rPr>
        <w:t>Sarkut</w:t>
      </w:r>
      <w:r w:rsidRPr="005848B8">
        <w:rPr>
          <w:rFonts w:ascii="Time New Roman" w:eastAsia="楷体" w:hAnsi="Time New Roman"/>
          <w:lang w:val="zh-CN"/>
        </w:rPr>
        <w:t>诉土耳其</w:t>
      </w:r>
      <w:r w:rsidRPr="000D6D90">
        <w:rPr>
          <w:lang w:val="zh-CN"/>
        </w:rPr>
        <w:t>，</w:t>
      </w:r>
      <w:r>
        <w:rPr>
          <w:lang w:val="zh-CN"/>
        </w:rPr>
        <w:t>2012</w:t>
      </w:r>
      <w:r>
        <w:rPr>
          <w:lang w:val="zh-CN"/>
        </w:rPr>
        <w:t>年</w:t>
      </w:r>
      <w:r>
        <w:rPr>
          <w:lang w:val="zh-CN"/>
        </w:rPr>
        <w:t>3</w:t>
      </w:r>
      <w:r>
        <w:rPr>
          <w:lang w:val="zh-CN"/>
        </w:rPr>
        <w:t>月</w:t>
      </w:r>
      <w:r>
        <w:rPr>
          <w:lang w:val="zh-CN"/>
        </w:rPr>
        <w:t>29</w:t>
      </w:r>
      <w:r>
        <w:rPr>
          <w:lang w:val="zh-CN"/>
        </w:rPr>
        <w:t>日通过的意见，第</w:t>
      </w:r>
      <w:r>
        <w:rPr>
          <w:lang w:val="zh-CN"/>
        </w:rPr>
        <w:t>10.4</w:t>
      </w:r>
      <w:r>
        <w:rPr>
          <w:lang w:val="zh-CN"/>
        </w:rPr>
        <w:t>和第</w:t>
      </w:r>
      <w:r>
        <w:rPr>
          <w:lang w:val="zh-CN"/>
        </w:rPr>
        <w:t>10.5</w:t>
      </w:r>
      <w:r>
        <w:rPr>
          <w:lang w:val="zh-CN"/>
        </w:rPr>
        <w:t>段。</w:t>
      </w:r>
    </w:p>
  </w:footnote>
  <w:footnote w:id="9">
    <w:p w:rsidR="00320D4B" w:rsidRPr="00B02753" w:rsidRDefault="00320D4B" w:rsidP="00320D4B">
      <w:pPr>
        <w:pStyle w:val="a6"/>
      </w:pPr>
      <w:r>
        <w:rPr>
          <w:rFonts w:hint="eastAsia"/>
          <w:lang w:val="zh-CN"/>
        </w:rPr>
        <w:tab/>
      </w:r>
      <w:r w:rsidRPr="00B02753">
        <w:rPr>
          <w:rStyle w:val="a7"/>
          <w:rFonts w:eastAsia="宋体"/>
          <w:lang w:val="zh-CN"/>
        </w:rPr>
        <w:footnoteRef/>
      </w:r>
      <w:r>
        <w:rPr>
          <w:rFonts w:hint="eastAsia"/>
          <w:lang w:val="zh-CN"/>
        </w:rPr>
        <w:tab/>
      </w:r>
      <w:r>
        <w:rPr>
          <w:lang w:val="zh-CN"/>
        </w:rPr>
        <w:t>2010</w:t>
      </w:r>
      <w:r>
        <w:rPr>
          <w:lang w:val="zh-CN"/>
        </w:rPr>
        <w:t>年</w:t>
      </w:r>
      <w:r>
        <w:rPr>
          <w:lang w:val="zh-CN"/>
        </w:rPr>
        <w:t>9</w:t>
      </w:r>
      <w:r>
        <w:rPr>
          <w:lang w:val="zh-CN"/>
        </w:rPr>
        <w:t>月</w:t>
      </w:r>
      <w:r>
        <w:rPr>
          <w:lang w:val="zh-CN"/>
        </w:rPr>
        <w:t>25</w:t>
      </w:r>
      <w:r>
        <w:rPr>
          <w:lang w:val="zh-CN"/>
        </w:rPr>
        <w:t>日修订后的《征兵和兵役法》第</w:t>
      </w:r>
      <w:r>
        <w:rPr>
          <w:lang w:val="zh-CN"/>
        </w:rPr>
        <w:t>18</w:t>
      </w:r>
      <w:r>
        <w:rPr>
          <w:lang w:val="zh-CN"/>
        </w:rPr>
        <w:t>条规定，下列公民免服兵役：</w:t>
      </w:r>
      <w:r>
        <w:rPr>
          <w:lang w:val="zh-CN"/>
        </w:rPr>
        <w:t xml:space="preserve">(a) </w:t>
      </w:r>
      <w:r>
        <w:rPr>
          <w:lang w:val="zh-CN"/>
        </w:rPr>
        <w:t>因健康原因而被宣告不宜服兵役的；</w:t>
      </w:r>
      <w:r>
        <w:rPr>
          <w:lang w:val="zh-CN"/>
        </w:rPr>
        <w:t xml:space="preserve">(b) </w:t>
      </w:r>
      <w:r>
        <w:rPr>
          <w:lang w:val="zh-CN"/>
        </w:rPr>
        <w:t>服过兵役的；</w:t>
      </w:r>
      <w:r>
        <w:rPr>
          <w:lang w:val="zh-CN"/>
        </w:rPr>
        <w:t xml:space="preserve">(c) </w:t>
      </w:r>
      <w:r>
        <w:rPr>
          <w:lang w:val="zh-CN"/>
        </w:rPr>
        <w:t>依照土库曼斯坦签署的国际协议在别国武装部队中服过兵役或其他形式役务的；</w:t>
      </w:r>
      <w:r>
        <w:rPr>
          <w:lang w:val="zh-CN"/>
        </w:rPr>
        <w:t xml:space="preserve">(d) </w:t>
      </w:r>
      <w:r>
        <w:rPr>
          <w:lang w:val="zh-CN"/>
        </w:rPr>
        <w:t>两次被判犯有轻罪，或被判犯有中等严重的罪行、严重罪行或极为严重罪行的；</w:t>
      </w:r>
      <w:r>
        <w:rPr>
          <w:lang w:val="zh-CN"/>
        </w:rPr>
        <w:t xml:space="preserve">(e) </w:t>
      </w:r>
      <w:r>
        <w:rPr>
          <w:lang w:val="zh-CN"/>
        </w:rPr>
        <w:t>拥有土库曼斯坦法律核准的学位的；</w:t>
      </w:r>
      <w:r>
        <w:rPr>
          <w:lang w:val="zh-CN"/>
        </w:rPr>
        <w:t xml:space="preserve">(f) </w:t>
      </w:r>
      <w:r>
        <w:rPr>
          <w:lang w:val="zh-CN"/>
        </w:rPr>
        <w:t>因兵役或军事训练期间履行军事义务而身故的，其儿子或兄弟免服兵役；以及</w:t>
      </w:r>
      <w:r>
        <w:rPr>
          <w:lang w:val="zh-CN"/>
        </w:rPr>
        <w:t>(g)</w:t>
      </w:r>
      <w:r>
        <w:rPr>
          <w:rFonts w:hint="eastAsia"/>
          <w:lang w:val="zh-CN"/>
        </w:rPr>
        <w:t xml:space="preserve"> </w:t>
      </w:r>
      <w:r>
        <w:rPr>
          <w:lang w:val="zh-CN"/>
        </w:rPr>
        <w:t>(</w:t>
      </w:r>
      <w:r>
        <w:rPr>
          <w:lang w:val="zh-CN"/>
        </w:rPr>
        <w:t>完成军事训练后</w:t>
      </w:r>
      <w:r>
        <w:rPr>
          <w:lang w:val="zh-CN"/>
        </w:rPr>
        <w:t>)</w:t>
      </w:r>
      <w:r>
        <w:rPr>
          <w:lang w:val="zh-CN"/>
        </w:rPr>
        <w:t>退役一年内，因伤口感染的疾病或因负伤或挫伤而身故的，或服役或军事训练期间因履行军事义务导致残疾的，其儿子或兄弟免服兵役。</w:t>
      </w:r>
    </w:p>
  </w:footnote>
  <w:footnote w:id="10">
    <w:p w:rsidR="00320D4B" w:rsidRPr="00B02753" w:rsidRDefault="00320D4B" w:rsidP="00320D4B">
      <w:pPr>
        <w:pStyle w:val="a6"/>
      </w:pPr>
      <w:r>
        <w:rPr>
          <w:rFonts w:hint="eastAsia"/>
          <w:lang w:val="zh-CN"/>
        </w:rPr>
        <w:tab/>
      </w:r>
      <w:r w:rsidRPr="00B02753">
        <w:rPr>
          <w:rStyle w:val="a7"/>
          <w:rFonts w:eastAsia="宋体"/>
          <w:lang w:val="zh-CN"/>
        </w:rPr>
        <w:footnoteRef/>
      </w:r>
      <w:r>
        <w:rPr>
          <w:rFonts w:hint="eastAsia"/>
          <w:lang w:val="zh-CN"/>
        </w:rPr>
        <w:tab/>
      </w:r>
      <w:r>
        <w:rPr>
          <w:lang w:val="zh-CN"/>
        </w:rPr>
        <w:t>例如见第</w:t>
      </w:r>
      <w:r>
        <w:rPr>
          <w:lang w:val="zh-CN"/>
        </w:rPr>
        <w:t>2097/2011</w:t>
      </w:r>
      <w:r>
        <w:rPr>
          <w:lang w:val="zh-CN"/>
        </w:rPr>
        <w:t>号来文，</w:t>
      </w:r>
      <w:r w:rsidRPr="005848B8">
        <w:rPr>
          <w:rFonts w:ascii="Time New Roman" w:eastAsia="楷体" w:hAnsi="Time New Roman"/>
          <w:lang w:val="zh-CN"/>
        </w:rPr>
        <w:t>Timmer</w:t>
      </w:r>
      <w:r w:rsidRPr="005848B8">
        <w:rPr>
          <w:rFonts w:ascii="Time New Roman" w:eastAsia="楷体" w:hAnsi="Time New Roman"/>
          <w:lang w:val="zh-CN"/>
        </w:rPr>
        <w:t>诉荷兰</w:t>
      </w:r>
      <w:r w:rsidRPr="000D6D90">
        <w:rPr>
          <w:lang w:val="zh-CN"/>
        </w:rPr>
        <w:t>，</w:t>
      </w:r>
      <w:r>
        <w:rPr>
          <w:lang w:val="zh-CN"/>
        </w:rPr>
        <w:t>2014</w:t>
      </w:r>
      <w:r>
        <w:rPr>
          <w:lang w:val="zh-CN"/>
        </w:rPr>
        <w:t>年</w:t>
      </w:r>
      <w:r>
        <w:rPr>
          <w:lang w:val="zh-CN"/>
        </w:rPr>
        <w:t>7</w:t>
      </w:r>
      <w:r>
        <w:rPr>
          <w:lang w:val="zh-CN"/>
        </w:rPr>
        <w:t>月</w:t>
      </w:r>
      <w:r>
        <w:rPr>
          <w:lang w:val="zh-CN"/>
        </w:rPr>
        <w:t>24</w:t>
      </w:r>
      <w:r>
        <w:rPr>
          <w:lang w:val="zh-CN"/>
        </w:rPr>
        <w:t>日通过的意见，第</w:t>
      </w:r>
      <w:r>
        <w:rPr>
          <w:lang w:val="zh-CN"/>
        </w:rPr>
        <w:t>6.3</w:t>
      </w:r>
      <w:r>
        <w:rPr>
          <w:lang w:val="zh-CN"/>
        </w:rPr>
        <w:t>段。</w:t>
      </w:r>
    </w:p>
  </w:footnote>
  <w:footnote w:id="11">
    <w:p w:rsidR="00320D4B" w:rsidRPr="000D6D90" w:rsidRDefault="00320D4B" w:rsidP="00320D4B">
      <w:pPr>
        <w:pStyle w:val="a6"/>
        <w:rPr>
          <w:lang w:val="zh-CN"/>
        </w:rPr>
      </w:pPr>
      <w:r>
        <w:rPr>
          <w:rFonts w:hint="eastAsia"/>
          <w:lang w:val="zh-CN"/>
        </w:rPr>
        <w:tab/>
      </w:r>
      <w:r w:rsidRPr="00B02753">
        <w:rPr>
          <w:rStyle w:val="a7"/>
          <w:rFonts w:eastAsia="宋体"/>
          <w:lang w:val="zh-CN"/>
        </w:rPr>
        <w:footnoteRef/>
      </w:r>
      <w:r>
        <w:rPr>
          <w:rFonts w:hint="eastAsia"/>
          <w:lang w:val="zh-CN"/>
        </w:rPr>
        <w:tab/>
      </w:r>
      <w:r>
        <w:rPr>
          <w:lang w:val="zh-CN"/>
        </w:rPr>
        <w:t>见第</w:t>
      </w:r>
      <w:r>
        <w:rPr>
          <w:lang w:val="zh-CN"/>
        </w:rPr>
        <w:t>2221/2012</w:t>
      </w:r>
      <w:r>
        <w:rPr>
          <w:lang w:val="zh-CN"/>
        </w:rPr>
        <w:t>号来文，</w:t>
      </w:r>
      <w:r w:rsidRPr="00E17799">
        <w:rPr>
          <w:rFonts w:eastAsia="楷体"/>
          <w:lang w:val="zh-CN"/>
        </w:rPr>
        <w:t xml:space="preserve">Mahmud </w:t>
      </w:r>
      <w:r w:rsidRPr="000D6D90">
        <w:rPr>
          <w:lang w:val="zh-CN"/>
        </w:rPr>
        <w:t>Hudaybergenov</w:t>
      </w:r>
      <w:r w:rsidRPr="005848B8">
        <w:rPr>
          <w:rFonts w:ascii="Time New Roman" w:eastAsia="楷体" w:hAnsi="Time New Roman"/>
          <w:lang w:val="zh-CN"/>
        </w:rPr>
        <w:t>诉土库曼斯坦</w:t>
      </w:r>
      <w:r>
        <w:rPr>
          <w:lang w:val="zh-CN"/>
        </w:rPr>
        <w:t>，</w:t>
      </w:r>
      <w:r>
        <w:rPr>
          <w:lang w:val="zh-CN"/>
        </w:rPr>
        <w:t>2015</w:t>
      </w:r>
      <w:r>
        <w:rPr>
          <w:lang w:val="zh-CN"/>
        </w:rPr>
        <w:t>年</w:t>
      </w:r>
      <w:r>
        <w:rPr>
          <w:lang w:val="zh-CN"/>
        </w:rPr>
        <w:t>10</w:t>
      </w:r>
      <w:r>
        <w:rPr>
          <w:lang w:val="zh-CN"/>
        </w:rPr>
        <w:t>月</w:t>
      </w:r>
      <w:r>
        <w:rPr>
          <w:lang w:val="zh-CN"/>
        </w:rPr>
        <w:t>29</w:t>
      </w:r>
      <w:r>
        <w:rPr>
          <w:lang w:val="zh-CN"/>
        </w:rPr>
        <w:t>日通过的意见，第</w:t>
      </w:r>
      <w:r>
        <w:rPr>
          <w:lang w:val="zh-CN"/>
        </w:rPr>
        <w:t>6.3</w:t>
      </w:r>
      <w:r>
        <w:rPr>
          <w:lang w:val="zh-CN"/>
        </w:rPr>
        <w:t>段；第</w:t>
      </w:r>
      <w:r>
        <w:rPr>
          <w:lang w:val="zh-CN"/>
        </w:rPr>
        <w:t>2222/2012</w:t>
      </w:r>
      <w:r>
        <w:rPr>
          <w:lang w:val="zh-CN"/>
        </w:rPr>
        <w:t>号来文，</w:t>
      </w:r>
      <w:r w:rsidRPr="000D6D90">
        <w:rPr>
          <w:lang w:val="zh-CN"/>
        </w:rPr>
        <w:t>Ahmet Hudaybergenov</w:t>
      </w:r>
      <w:r w:rsidRPr="005848B8">
        <w:rPr>
          <w:rFonts w:ascii="Time New Roman" w:eastAsia="楷体" w:hAnsi="Time New Roman"/>
          <w:lang w:val="zh-CN"/>
        </w:rPr>
        <w:t>诉土库曼斯坦</w:t>
      </w:r>
      <w:r w:rsidRPr="000D6D90">
        <w:rPr>
          <w:lang w:val="zh-CN"/>
        </w:rPr>
        <w:t>，</w:t>
      </w:r>
      <w:r>
        <w:rPr>
          <w:lang w:val="zh-CN"/>
        </w:rPr>
        <w:t>2015</w:t>
      </w:r>
      <w:r>
        <w:rPr>
          <w:lang w:val="zh-CN"/>
        </w:rPr>
        <w:t>年</w:t>
      </w:r>
      <w:r>
        <w:rPr>
          <w:lang w:val="zh-CN"/>
        </w:rPr>
        <w:t>10</w:t>
      </w:r>
      <w:r>
        <w:rPr>
          <w:lang w:val="zh-CN"/>
        </w:rPr>
        <w:t>月</w:t>
      </w:r>
      <w:r>
        <w:rPr>
          <w:lang w:val="zh-CN"/>
        </w:rPr>
        <w:t>29</w:t>
      </w:r>
      <w:r>
        <w:rPr>
          <w:lang w:val="zh-CN"/>
        </w:rPr>
        <w:t>日通过的意见，第</w:t>
      </w:r>
      <w:r>
        <w:rPr>
          <w:lang w:val="zh-CN"/>
        </w:rPr>
        <w:t>6.3</w:t>
      </w:r>
      <w:r>
        <w:rPr>
          <w:lang w:val="zh-CN"/>
        </w:rPr>
        <w:t>段；第</w:t>
      </w:r>
      <w:r>
        <w:rPr>
          <w:lang w:val="zh-CN"/>
        </w:rPr>
        <w:t>2223/2012</w:t>
      </w:r>
      <w:r>
        <w:rPr>
          <w:lang w:val="zh-CN"/>
        </w:rPr>
        <w:t>号来文，</w:t>
      </w:r>
      <w:r w:rsidRPr="000D6D90">
        <w:rPr>
          <w:lang w:val="zh-CN"/>
        </w:rPr>
        <w:t>Japparow</w:t>
      </w:r>
      <w:r w:rsidRPr="005848B8">
        <w:rPr>
          <w:rFonts w:ascii="Time New Roman" w:eastAsia="楷体" w:hAnsi="Time New Roman"/>
          <w:lang w:val="zh-CN"/>
        </w:rPr>
        <w:t>诉土库曼斯坦</w:t>
      </w:r>
      <w:r w:rsidRPr="000D6D90">
        <w:rPr>
          <w:lang w:val="zh-CN"/>
        </w:rPr>
        <w:t>，</w:t>
      </w:r>
      <w:r>
        <w:rPr>
          <w:lang w:val="zh-CN"/>
        </w:rPr>
        <w:t>2015</w:t>
      </w:r>
      <w:r>
        <w:rPr>
          <w:lang w:val="zh-CN"/>
        </w:rPr>
        <w:t>年</w:t>
      </w:r>
      <w:r>
        <w:rPr>
          <w:lang w:val="zh-CN"/>
        </w:rPr>
        <w:t>10</w:t>
      </w:r>
      <w:r>
        <w:rPr>
          <w:lang w:val="zh-CN"/>
        </w:rPr>
        <w:t>月</w:t>
      </w:r>
      <w:r>
        <w:rPr>
          <w:lang w:val="zh-CN"/>
        </w:rPr>
        <w:t>29</w:t>
      </w:r>
      <w:r>
        <w:rPr>
          <w:lang w:val="zh-CN"/>
        </w:rPr>
        <w:t>日通过的意见，第</w:t>
      </w:r>
      <w:r>
        <w:rPr>
          <w:lang w:val="zh-CN"/>
        </w:rPr>
        <w:t>6.3</w:t>
      </w:r>
      <w:r>
        <w:rPr>
          <w:lang w:val="zh-CN"/>
        </w:rPr>
        <w:t>段。</w:t>
      </w:r>
    </w:p>
  </w:footnote>
  <w:footnote w:id="12">
    <w:p w:rsidR="00320D4B" w:rsidRPr="00B02753" w:rsidRDefault="00320D4B" w:rsidP="00320D4B">
      <w:pPr>
        <w:pStyle w:val="a6"/>
      </w:pPr>
      <w:r>
        <w:rPr>
          <w:rFonts w:hint="eastAsia"/>
          <w:lang w:val="zh-CN"/>
        </w:rPr>
        <w:tab/>
      </w:r>
      <w:r w:rsidRPr="00B02753">
        <w:rPr>
          <w:rStyle w:val="a7"/>
          <w:rFonts w:eastAsia="宋体"/>
          <w:lang w:val="zh-CN"/>
        </w:rPr>
        <w:footnoteRef/>
      </w:r>
      <w:r>
        <w:rPr>
          <w:rFonts w:hint="eastAsia"/>
          <w:lang w:val="zh-CN"/>
        </w:rPr>
        <w:tab/>
      </w:r>
      <w:r w:rsidRPr="0054046C">
        <w:rPr>
          <w:spacing w:val="-2"/>
          <w:lang w:val="zh-CN"/>
        </w:rPr>
        <w:t>例如见，第</w:t>
      </w:r>
      <w:r w:rsidRPr="0054046C">
        <w:rPr>
          <w:spacing w:val="-2"/>
          <w:lang w:val="zh-CN"/>
        </w:rPr>
        <w:t>1520/2006</w:t>
      </w:r>
      <w:r w:rsidRPr="0054046C">
        <w:rPr>
          <w:spacing w:val="-2"/>
          <w:lang w:val="zh-CN"/>
        </w:rPr>
        <w:t>号来文，</w:t>
      </w:r>
      <w:r w:rsidRPr="0054046C">
        <w:rPr>
          <w:spacing w:val="-2"/>
          <w:lang w:val="zh-CN"/>
        </w:rPr>
        <w:t>Mwamba</w:t>
      </w:r>
      <w:r w:rsidRPr="0054046C">
        <w:rPr>
          <w:rFonts w:ascii="Time New Roman" w:eastAsia="楷体" w:hAnsi="Time New Roman"/>
          <w:spacing w:val="-2"/>
          <w:lang w:val="zh-CN"/>
        </w:rPr>
        <w:t>诉赞比亚</w:t>
      </w:r>
      <w:r w:rsidRPr="0054046C">
        <w:rPr>
          <w:spacing w:val="-2"/>
          <w:lang w:val="zh-CN"/>
        </w:rPr>
        <w:t>，</w:t>
      </w:r>
      <w:r w:rsidRPr="0054046C">
        <w:rPr>
          <w:spacing w:val="-2"/>
          <w:lang w:val="zh-CN"/>
        </w:rPr>
        <w:t>2010</w:t>
      </w:r>
      <w:r w:rsidRPr="0054046C">
        <w:rPr>
          <w:spacing w:val="-2"/>
          <w:lang w:val="zh-CN"/>
        </w:rPr>
        <w:t>年</w:t>
      </w:r>
      <w:r w:rsidRPr="0054046C">
        <w:rPr>
          <w:spacing w:val="-2"/>
          <w:lang w:val="zh-CN"/>
        </w:rPr>
        <w:t>3</w:t>
      </w:r>
      <w:r w:rsidRPr="0054046C">
        <w:rPr>
          <w:spacing w:val="-2"/>
          <w:lang w:val="zh-CN"/>
        </w:rPr>
        <w:t>月</w:t>
      </w:r>
      <w:r w:rsidRPr="0054046C">
        <w:rPr>
          <w:spacing w:val="-2"/>
          <w:lang w:val="zh-CN"/>
        </w:rPr>
        <w:t>10</w:t>
      </w:r>
      <w:r w:rsidRPr="0054046C">
        <w:rPr>
          <w:spacing w:val="-2"/>
          <w:lang w:val="zh-CN"/>
        </w:rPr>
        <w:t>日通过的意见，第</w:t>
      </w:r>
      <w:r w:rsidRPr="0054046C">
        <w:rPr>
          <w:spacing w:val="-2"/>
          <w:lang w:val="zh-CN"/>
        </w:rPr>
        <w:t>6.4</w:t>
      </w:r>
      <w:r w:rsidRPr="0054046C">
        <w:rPr>
          <w:spacing w:val="-2"/>
          <w:lang w:val="zh-CN"/>
        </w:rPr>
        <w:t>段。</w:t>
      </w:r>
    </w:p>
  </w:footnote>
  <w:footnote w:id="13">
    <w:p w:rsidR="00320D4B" w:rsidRPr="00B02753" w:rsidRDefault="00320D4B" w:rsidP="00320D4B">
      <w:pPr>
        <w:pStyle w:val="a6"/>
      </w:pPr>
      <w:r>
        <w:rPr>
          <w:rFonts w:hint="eastAsia"/>
          <w:lang w:val="zh-CN"/>
        </w:rPr>
        <w:tab/>
      </w:r>
      <w:r w:rsidRPr="00B02753">
        <w:rPr>
          <w:rStyle w:val="a7"/>
          <w:rFonts w:eastAsia="宋体"/>
          <w:lang w:val="zh-CN"/>
        </w:rPr>
        <w:footnoteRef/>
      </w:r>
      <w:r>
        <w:rPr>
          <w:rFonts w:hint="eastAsia"/>
          <w:lang w:val="zh-CN"/>
        </w:rPr>
        <w:tab/>
      </w:r>
      <w:r>
        <w:rPr>
          <w:lang w:val="zh-CN"/>
        </w:rPr>
        <w:t>例如，见第</w:t>
      </w:r>
      <w:r>
        <w:rPr>
          <w:lang w:val="zh-CN"/>
        </w:rPr>
        <w:t>1530/2006</w:t>
      </w:r>
      <w:r>
        <w:rPr>
          <w:lang w:val="zh-CN"/>
        </w:rPr>
        <w:t>号来文，</w:t>
      </w:r>
      <w:r>
        <w:rPr>
          <w:lang w:val="zh-CN"/>
        </w:rPr>
        <w:t>Mwamba</w:t>
      </w:r>
      <w:r w:rsidRPr="00D93644">
        <w:rPr>
          <w:rFonts w:ascii="Time New Roman" w:eastAsia="楷体" w:hAnsi="Time New Roman"/>
          <w:lang w:val="zh-CN"/>
        </w:rPr>
        <w:t>诉土库曼斯坦案</w:t>
      </w:r>
      <w:r>
        <w:rPr>
          <w:lang w:val="zh-CN"/>
        </w:rPr>
        <w:t>，</w:t>
      </w:r>
      <w:r>
        <w:rPr>
          <w:lang w:val="zh-CN"/>
        </w:rPr>
        <w:t>2010</w:t>
      </w:r>
      <w:r>
        <w:rPr>
          <w:lang w:val="zh-CN"/>
        </w:rPr>
        <w:t>年</w:t>
      </w:r>
      <w:r>
        <w:rPr>
          <w:lang w:val="zh-CN"/>
        </w:rPr>
        <w:t>10</w:t>
      </w:r>
      <w:r>
        <w:rPr>
          <w:lang w:val="zh-CN"/>
        </w:rPr>
        <w:t>月</w:t>
      </w:r>
      <w:r>
        <w:rPr>
          <w:lang w:val="zh-CN"/>
        </w:rPr>
        <w:t>27</w:t>
      </w:r>
      <w:r>
        <w:rPr>
          <w:lang w:val="zh-CN"/>
        </w:rPr>
        <w:t>日通过的意见，第</w:t>
      </w:r>
      <w:r>
        <w:rPr>
          <w:lang w:val="zh-CN"/>
        </w:rPr>
        <w:t>7.3</w:t>
      </w:r>
      <w:r>
        <w:rPr>
          <w:lang w:val="zh-CN"/>
        </w:rPr>
        <w:t>段。以及</w:t>
      </w:r>
      <w:r>
        <w:rPr>
          <w:lang w:val="zh-CN"/>
        </w:rPr>
        <w:t>Abdullayev</w:t>
      </w:r>
      <w:r w:rsidRPr="00D93644">
        <w:rPr>
          <w:rFonts w:ascii="Time New Roman" w:eastAsia="楷体" w:hAnsi="Time New Roman"/>
          <w:lang w:val="zh-CN"/>
        </w:rPr>
        <w:t>诉土库曼斯坦</w:t>
      </w:r>
      <w:r>
        <w:rPr>
          <w:lang w:val="zh-CN"/>
        </w:rPr>
        <w:t>，第</w:t>
      </w:r>
      <w:r>
        <w:rPr>
          <w:lang w:val="zh-CN"/>
        </w:rPr>
        <w:t>7.3</w:t>
      </w:r>
      <w:r>
        <w:rPr>
          <w:lang w:val="zh-CN"/>
        </w:rPr>
        <w:t>段。</w:t>
      </w:r>
    </w:p>
  </w:footnote>
  <w:footnote w:id="14">
    <w:p w:rsidR="00320D4B" w:rsidRPr="00B02753" w:rsidRDefault="00320D4B" w:rsidP="00320D4B">
      <w:pPr>
        <w:pStyle w:val="a6"/>
      </w:pPr>
      <w:r>
        <w:rPr>
          <w:rFonts w:hint="eastAsia"/>
        </w:rPr>
        <w:tab/>
      </w:r>
      <w:r w:rsidRPr="00B02753">
        <w:rPr>
          <w:rStyle w:val="a7"/>
          <w:rFonts w:eastAsia="宋体"/>
          <w:lang w:val="zh-CN"/>
        </w:rPr>
        <w:footnoteRef/>
      </w:r>
      <w:r>
        <w:rPr>
          <w:rFonts w:hint="eastAsia"/>
        </w:rPr>
        <w:tab/>
      </w:r>
      <w:r w:rsidRPr="0054046C">
        <w:rPr>
          <w:spacing w:val="-2"/>
          <w:lang w:val="zh-CN"/>
        </w:rPr>
        <w:t>见第</w:t>
      </w:r>
      <w:r w:rsidRPr="0054046C">
        <w:rPr>
          <w:spacing w:val="-2"/>
        </w:rPr>
        <w:t>1321/2004</w:t>
      </w:r>
      <w:r w:rsidRPr="0054046C">
        <w:rPr>
          <w:rFonts w:hint="eastAsia"/>
          <w:spacing w:val="-2"/>
          <w:lang w:val="zh-CN"/>
        </w:rPr>
        <w:t>号</w:t>
      </w:r>
      <w:r w:rsidRPr="0054046C">
        <w:rPr>
          <w:spacing w:val="-2"/>
          <w:lang w:val="zh-CN"/>
        </w:rPr>
        <w:t>和第</w:t>
      </w:r>
      <w:r w:rsidRPr="0054046C">
        <w:rPr>
          <w:spacing w:val="-2"/>
        </w:rPr>
        <w:t>1322/2004</w:t>
      </w:r>
      <w:r w:rsidRPr="0054046C">
        <w:rPr>
          <w:spacing w:val="-2"/>
          <w:lang w:val="zh-CN"/>
        </w:rPr>
        <w:t>号来文</w:t>
      </w:r>
      <w:r w:rsidRPr="0054046C">
        <w:rPr>
          <w:spacing w:val="-2"/>
        </w:rPr>
        <w:t>，</w:t>
      </w:r>
      <w:r w:rsidRPr="0054046C">
        <w:rPr>
          <w:spacing w:val="-2"/>
        </w:rPr>
        <w:t>Yeo-Bum Yoon</w:t>
      </w:r>
      <w:r w:rsidRPr="0054046C">
        <w:rPr>
          <w:rFonts w:ascii="Time New Roman" w:eastAsia="楷体" w:hAnsi="Time New Roman"/>
          <w:spacing w:val="-2"/>
          <w:lang w:val="zh-CN"/>
        </w:rPr>
        <w:t>与</w:t>
      </w:r>
      <w:r w:rsidRPr="0054046C">
        <w:rPr>
          <w:rFonts w:ascii="Time New Roman" w:eastAsia="楷体" w:hAnsi="Time New Roman"/>
          <w:spacing w:val="-2"/>
        </w:rPr>
        <w:t>Myung-Jin Choi</w:t>
      </w:r>
      <w:r w:rsidRPr="0054046C">
        <w:rPr>
          <w:rFonts w:ascii="Time New Roman" w:eastAsia="楷体" w:hAnsi="Time New Roman"/>
          <w:spacing w:val="-2"/>
          <w:lang w:val="zh-CN"/>
        </w:rPr>
        <w:t>诉大韩民国</w:t>
      </w:r>
      <w:r w:rsidRPr="0054046C">
        <w:rPr>
          <w:spacing w:val="-2"/>
        </w:rPr>
        <w:t>，</w:t>
      </w:r>
      <w:r w:rsidRPr="0054046C">
        <w:rPr>
          <w:spacing w:val="-2"/>
        </w:rPr>
        <w:t>2006</w:t>
      </w:r>
      <w:r w:rsidRPr="0054046C">
        <w:rPr>
          <w:spacing w:val="-2"/>
          <w:lang w:val="zh-CN"/>
        </w:rPr>
        <w:t>年</w:t>
      </w:r>
      <w:r w:rsidRPr="0054046C">
        <w:rPr>
          <w:spacing w:val="-2"/>
        </w:rPr>
        <w:t>11</w:t>
      </w:r>
      <w:r w:rsidRPr="0054046C">
        <w:rPr>
          <w:spacing w:val="-2"/>
          <w:lang w:val="zh-CN"/>
        </w:rPr>
        <w:t>月</w:t>
      </w:r>
      <w:r w:rsidRPr="0054046C">
        <w:rPr>
          <w:spacing w:val="-2"/>
        </w:rPr>
        <w:t>3</w:t>
      </w:r>
      <w:r w:rsidRPr="0054046C">
        <w:rPr>
          <w:spacing w:val="-2"/>
          <w:lang w:val="zh-CN"/>
        </w:rPr>
        <w:t>日通过的意见</w:t>
      </w:r>
      <w:r w:rsidRPr="0054046C">
        <w:rPr>
          <w:spacing w:val="-2"/>
        </w:rPr>
        <w:t>，</w:t>
      </w:r>
      <w:r w:rsidRPr="0054046C">
        <w:rPr>
          <w:spacing w:val="-2"/>
          <w:lang w:val="zh-CN"/>
        </w:rPr>
        <w:t>第</w:t>
      </w:r>
      <w:r w:rsidRPr="0054046C">
        <w:rPr>
          <w:spacing w:val="-2"/>
        </w:rPr>
        <w:t>8.3</w:t>
      </w:r>
      <w:r w:rsidRPr="0054046C">
        <w:rPr>
          <w:spacing w:val="-2"/>
          <w:lang w:val="zh-CN"/>
        </w:rPr>
        <w:t>段</w:t>
      </w:r>
      <w:r w:rsidRPr="0054046C">
        <w:rPr>
          <w:spacing w:val="-2"/>
        </w:rPr>
        <w:t>；</w:t>
      </w:r>
      <w:r w:rsidRPr="0054046C">
        <w:rPr>
          <w:spacing w:val="-2"/>
          <w:lang w:val="zh-CN"/>
        </w:rPr>
        <w:t>第</w:t>
      </w:r>
      <w:r w:rsidRPr="0054046C">
        <w:rPr>
          <w:spacing w:val="-2"/>
        </w:rPr>
        <w:t>1786/2008</w:t>
      </w:r>
      <w:r w:rsidRPr="0054046C">
        <w:rPr>
          <w:spacing w:val="-2"/>
          <w:lang w:val="zh-CN"/>
        </w:rPr>
        <w:t>号来文</w:t>
      </w:r>
      <w:r w:rsidRPr="0054046C">
        <w:rPr>
          <w:spacing w:val="-2"/>
        </w:rPr>
        <w:t>，</w:t>
      </w:r>
      <w:r w:rsidRPr="0054046C">
        <w:rPr>
          <w:spacing w:val="-2"/>
        </w:rPr>
        <w:t>Jong-nam Kim</w:t>
      </w:r>
      <w:r w:rsidRPr="0054046C">
        <w:rPr>
          <w:rFonts w:ascii="Time New Roman" w:eastAsia="楷体" w:hAnsi="Time New Roman"/>
          <w:spacing w:val="-2"/>
          <w:lang w:val="zh-CN"/>
        </w:rPr>
        <w:t>等人诉大韩民国</w:t>
      </w:r>
      <w:r w:rsidRPr="0054046C">
        <w:rPr>
          <w:spacing w:val="-2"/>
        </w:rPr>
        <w:t>，</w:t>
      </w:r>
      <w:r w:rsidRPr="0054046C">
        <w:rPr>
          <w:spacing w:val="-2"/>
        </w:rPr>
        <w:t>2012</w:t>
      </w:r>
      <w:r w:rsidRPr="0054046C">
        <w:rPr>
          <w:spacing w:val="-2"/>
          <w:lang w:val="zh-CN"/>
        </w:rPr>
        <w:t>年</w:t>
      </w:r>
      <w:r w:rsidRPr="0054046C">
        <w:rPr>
          <w:spacing w:val="-2"/>
        </w:rPr>
        <w:t>10</w:t>
      </w:r>
      <w:r w:rsidRPr="0054046C">
        <w:rPr>
          <w:spacing w:val="-2"/>
          <w:lang w:val="zh-CN"/>
        </w:rPr>
        <w:t>月</w:t>
      </w:r>
      <w:r w:rsidRPr="0054046C">
        <w:rPr>
          <w:spacing w:val="-2"/>
        </w:rPr>
        <w:t>25</w:t>
      </w:r>
      <w:r w:rsidRPr="0054046C">
        <w:rPr>
          <w:spacing w:val="-2"/>
          <w:lang w:val="zh-CN"/>
        </w:rPr>
        <w:t>日通过的意见</w:t>
      </w:r>
      <w:r w:rsidRPr="0054046C">
        <w:rPr>
          <w:spacing w:val="-2"/>
        </w:rPr>
        <w:t>，</w:t>
      </w:r>
      <w:r w:rsidRPr="0054046C">
        <w:rPr>
          <w:spacing w:val="-2"/>
          <w:lang w:val="zh-CN"/>
        </w:rPr>
        <w:t>第</w:t>
      </w:r>
      <w:r w:rsidRPr="0054046C">
        <w:rPr>
          <w:spacing w:val="-2"/>
        </w:rPr>
        <w:t>7.3</w:t>
      </w:r>
      <w:r w:rsidRPr="0054046C">
        <w:rPr>
          <w:spacing w:val="-2"/>
          <w:lang w:val="zh-CN"/>
        </w:rPr>
        <w:t>段</w:t>
      </w:r>
      <w:r w:rsidRPr="0054046C">
        <w:rPr>
          <w:spacing w:val="-2"/>
        </w:rPr>
        <w:t>；</w:t>
      </w:r>
      <w:r w:rsidRPr="0054046C">
        <w:rPr>
          <w:spacing w:val="-2"/>
        </w:rPr>
        <w:t>Atasoy</w:t>
      </w:r>
      <w:r w:rsidRPr="0054046C">
        <w:rPr>
          <w:rFonts w:ascii="Time New Roman" w:eastAsia="楷体" w:hAnsi="Time New Roman"/>
          <w:spacing w:val="-2"/>
          <w:lang w:val="zh-CN"/>
        </w:rPr>
        <w:t>与</w:t>
      </w:r>
      <w:r w:rsidRPr="0054046C">
        <w:rPr>
          <w:spacing w:val="-2"/>
        </w:rPr>
        <w:t>Sarkut</w:t>
      </w:r>
      <w:r w:rsidRPr="0054046C">
        <w:rPr>
          <w:rFonts w:ascii="Time New Roman" w:eastAsia="楷体" w:hAnsi="Time New Roman"/>
          <w:spacing w:val="-2"/>
          <w:lang w:val="zh-CN"/>
        </w:rPr>
        <w:t>诉土耳其</w:t>
      </w:r>
      <w:r w:rsidRPr="0054046C">
        <w:rPr>
          <w:spacing w:val="-2"/>
        </w:rPr>
        <w:t>，</w:t>
      </w:r>
      <w:r w:rsidRPr="0054046C">
        <w:rPr>
          <w:spacing w:val="-2"/>
          <w:lang w:val="zh-CN"/>
        </w:rPr>
        <w:t>第</w:t>
      </w:r>
      <w:r w:rsidRPr="0054046C">
        <w:rPr>
          <w:spacing w:val="-2"/>
        </w:rPr>
        <w:t>10.4</w:t>
      </w:r>
      <w:r w:rsidRPr="0054046C">
        <w:rPr>
          <w:rFonts w:hint="eastAsia"/>
          <w:spacing w:val="-2"/>
          <w:lang w:val="zh-CN"/>
        </w:rPr>
        <w:t>和</w:t>
      </w:r>
      <w:r w:rsidRPr="0054046C">
        <w:rPr>
          <w:spacing w:val="-2"/>
          <w:lang w:val="zh-CN"/>
        </w:rPr>
        <w:t>第</w:t>
      </w:r>
      <w:r w:rsidRPr="0054046C">
        <w:rPr>
          <w:spacing w:val="-2"/>
        </w:rPr>
        <w:t>10.5</w:t>
      </w:r>
      <w:r w:rsidRPr="0054046C">
        <w:rPr>
          <w:spacing w:val="-2"/>
          <w:lang w:val="zh-CN"/>
        </w:rPr>
        <w:t>段</w:t>
      </w:r>
      <w:r w:rsidRPr="0054046C">
        <w:rPr>
          <w:spacing w:val="-2"/>
        </w:rPr>
        <w:t>；</w:t>
      </w:r>
      <w:r w:rsidRPr="0054046C">
        <w:rPr>
          <w:spacing w:val="-2"/>
          <w:lang w:val="zh-CN"/>
        </w:rPr>
        <w:t>第</w:t>
      </w:r>
      <w:r w:rsidRPr="0054046C">
        <w:rPr>
          <w:spacing w:val="-2"/>
        </w:rPr>
        <w:t>2179/2012</w:t>
      </w:r>
      <w:r w:rsidRPr="0054046C">
        <w:rPr>
          <w:spacing w:val="-2"/>
          <w:lang w:val="zh-CN"/>
        </w:rPr>
        <w:t>来文</w:t>
      </w:r>
      <w:r w:rsidRPr="0054046C">
        <w:rPr>
          <w:spacing w:val="-2"/>
        </w:rPr>
        <w:t>，</w:t>
      </w:r>
      <w:r w:rsidRPr="0054046C">
        <w:rPr>
          <w:spacing w:val="-2"/>
        </w:rPr>
        <w:t>Young-kwan Kim</w:t>
      </w:r>
      <w:r w:rsidRPr="0054046C">
        <w:rPr>
          <w:rFonts w:ascii="Time New Roman" w:eastAsia="楷体" w:hAnsi="Time New Roman"/>
          <w:spacing w:val="-2"/>
          <w:lang w:val="zh-CN"/>
        </w:rPr>
        <w:t>等人诉大韩民国</w:t>
      </w:r>
      <w:r w:rsidRPr="0054046C">
        <w:rPr>
          <w:spacing w:val="-2"/>
        </w:rPr>
        <w:t>，</w:t>
      </w:r>
      <w:r w:rsidRPr="0054046C">
        <w:rPr>
          <w:spacing w:val="-2"/>
        </w:rPr>
        <w:t>2014</w:t>
      </w:r>
      <w:r w:rsidRPr="0054046C">
        <w:rPr>
          <w:spacing w:val="-2"/>
          <w:lang w:val="zh-CN"/>
        </w:rPr>
        <w:t>年</w:t>
      </w:r>
      <w:r w:rsidRPr="0054046C">
        <w:rPr>
          <w:spacing w:val="-2"/>
        </w:rPr>
        <w:t>10</w:t>
      </w:r>
      <w:r w:rsidRPr="0054046C">
        <w:rPr>
          <w:spacing w:val="-2"/>
          <w:lang w:val="zh-CN"/>
        </w:rPr>
        <w:t>月</w:t>
      </w:r>
      <w:r w:rsidRPr="0054046C">
        <w:rPr>
          <w:spacing w:val="-2"/>
        </w:rPr>
        <w:t>15</w:t>
      </w:r>
      <w:r w:rsidRPr="0054046C">
        <w:rPr>
          <w:spacing w:val="-2"/>
          <w:lang w:val="zh-CN"/>
        </w:rPr>
        <w:t>日通过的意见</w:t>
      </w:r>
      <w:r w:rsidRPr="0054046C">
        <w:rPr>
          <w:spacing w:val="-2"/>
        </w:rPr>
        <w:t>，</w:t>
      </w:r>
      <w:r w:rsidRPr="0054046C">
        <w:rPr>
          <w:spacing w:val="-2"/>
          <w:lang w:val="zh-CN"/>
        </w:rPr>
        <w:t>第</w:t>
      </w:r>
      <w:r w:rsidRPr="0054046C">
        <w:rPr>
          <w:spacing w:val="-2"/>
        </w:rPr>
        <w:t>7.4</w:t>
      </w:r>
      <w:r w:rsidRPr="0054046C">
        <w:rPr>
          <w:spacing w:val="-2"/>
          <w:lang w:val="zh-CN"/>
        </w:rPr>
        <w:t>段</w:t>
      </w:r>
      <w:r w:rsidRPr="0054046C">
        <w:rPr>
          <w:spacing w:val="-2"/>
        </w:rPr>
        <w:t>；</w:t>
      </w:r>
      <w:r w:rsidRPr="0054046C">
        <w:rPr>
          <w:spacing w:val="-2"/>
        </w:rPr>
        <w:t>Abdullayev</w:t>
      </w:r>
      <w:r w:rsidRPr="0054046C">
        <w:rPr>
          <w:rFonts w:ascii="Time New Roman" w:eastAsia="楷体" w:hAnsi="Time New Roman"/>
          <w:spacing w:val="-2"/>
          <w:lang w:val="zh-CN"/>
        </w:rPr>
        <w:t>诉土库曼斯坦</w:t>
      </w:r>
      <w:r w:rsidRPr="0054046C">
        <w:rPr>
          <w:spacing w:val="-2"/>
        </w:rPr>
        <w:t>，</w:t>
      </w:r>
      <w:r w:rsidRPr="0054046C">
        <w:rPr>
          <w:spacing w:val="-2"/>
          <w:lang w:val="zh-CN"/>
        </w:rPr>
        <w:t>第</w:t>
      </w:r>
      <w:r w:rsidRPr="0054046C">
        <w:rPr>
          <w:spacing w:val="-2"/>
        </w:rPr>
        <w:t>7.7</w:t>
      </w:r>
      <w:r w:rsidRPr="0054046C">
        <w:rPr>
          <w:spacing w:val="-2"/>
          <w:lang w:val="zh-CN"/>
        </w:rPr>
        <w:t>段</w:t>
      </w:r>
      <w:r w:rsidRPr="0054046C">
        <w:rPr>
          <w:spacing w:val="-2"/>
        </w:rPr>
        <w:t>；</w:t>
      </w:r>
      <w:r w:rsidRPr="0054046C">
        <w:rPr>
          <w:spacing w:val="-2"/>
        </w:rPr>
        <w:t>Mahmud Hudaybergenov</w:t>
      </w:r>
      <w:r w:rsidRPr="0054046C">
        <w:rPr>
          <w:spacing w:val="-2"/>
          <w:lang w:val="zh-CN"/>
        </w:rPr>
        <w:t>诉</w:t>
      </w:r>
      <w:r w:rsidRPr="0054046C">
        <w:rPr>
          <w:rFonts w:ascii="Time New Roman" w:eastAsia="楷体" w:hAnsi="Time New Roman"/>
          <w:spacing w:val="-2"/>
          <w:lang w:val="zh-CN"/>
        </w:rPr>
        <w:t>土库曼斯坦</w:t>
      </w:r>
      <w:r w:rsidRPr="0054046C">
        <w:rPr>
          <w:spacing w:val="-2"/>
        </w:rPr>
        <w:t>，</w:t>
      </w:r>
      <w:r w:rsidRPr="0054046C">
        <w:rPr>
          <w:spacing w:val="-2"/>
          <w:lang w:val="zh-CN"/>
        </w:rPr>
        <w:t>第</w:t>
      </w:r>
      <w:r w:rsidRPr="0054046C">
        <w:rPr>
          <w:spacing w:val="-2"/>
        </w:rPr>
        <w:t>7.5</w:t>
      </w:r>
      <w:r w:rsidRPr="0054046C">
        <w:rPr>
          <w:spacing w:val="-2"/>
          <w:lang w:val="zh-CN"/>
        </w:rPr>
        <w:t>段</w:t>
      </w:r>
      <w:r w:rsidRPr="0054046C">
        <w:rPr>
          <w:spacing w:val="-2"/>
        </w:rPr>
        <w:t>；</w:t>
      </w:r>
      <w:r w:rsidRPr="0054046C">
        <w:rPr>
          <w:spacing w:val="-2"/>
        </w:rPr>
        <w:t>Ahmet Hudaybergenov</w:t>
      </w:r>
      <w:r w:rsidRPr="0054046C">
        <w:rPr>
          <w:rFonts w:ascii="Time New Roman" w:eastAsia="楷体" w:hAnsi="Time New Roman"/>
          <w:spacing w:val="-2"/>
          <w:lang w:val="zh-CN"/>
        </w:rPr>
        <w:t>诉土库曼斯坦</w:t>
      </w:r>
      <w:r w:rsidRPr="0054046C">
        <w:rPr>
          <w:spacing w:val="-2"/>
        </w:rPr>
        <w:t>，</w:t>
      </w:r>
      <w:r w:rsidRPr="0054046C">
        <w:rPr>
          <w:spacing w:val="-2"/>
          <w:lang w:val="zh-CN"/>
        </w:rPr>
        <w:t>第</w:t>
      </w:r>
      <w:r w:rsidRPr="0054046C">
        <w:rPr>
          <w:spacing w:val="-2"/>
        </w:rPr>
        <w:t>7.5</w:t>
      </w:r>
      <w:r w:rsidRPr="0054046C">
        <w:rPr>
          <w:spacing w:val="-2"/>
          <w:lang w:val="zh-CN"/>
        </w:rPr>
        <w:t>段</w:t>
      </w:r>
      <w:r w:rsidRPr="0054046C">
        <w:rPr>
          <w:spacing w:val="-2"/>
        </w:rPr>
        <w:t>；</w:t>
      </w:r>
      <w:r w:rsidRPr="0054046C">
        <w:rPr>
          <w:spacing w:val="-2"/>
          <w:lang w:val="zh-CN"/>
        </w:rPr>
        <w:t>以及</w:t>
      </w:r>
      <w:r w:rsidRPr="0054046C">
        <w:rPr>
          <w:spacing w:val="-2"/>
        </w:rPr>
        <w:t>Japparow</w:t>
      </w:r>
      <w:r w:rsidRPr="0054046C">
        <w:rPr>
          <w:rFonts w:ascii="Time New Roman" w:eastAsia="楷体" w:hAnsi="Time New Roman"/>
          <w:spacing w:val="-2"/>
          <w:lang w:val="zh-CN"/>
        </w:rPr>
        <w:t>诉土库曼斯坦</w:t>
      </w:r>
      <w:r w:rsidRPr="0054046C">
        <w:rPr>
          <w:spacing w:val="-2"/>
        </w:rPr>
        <w:t>，</w:t>
      </w:r>
      <w:r w:rsidRPr="0054046C">
        <w:rPr>
          <w:spacing w:val="-2"/>
          <w:lang w:val="zh-CN"/>
        </w:rPr>
        <w:t>第</w:t>
      </w:r>
      <w:r w:rsidRPr="0054046C">
        <w:rPr>
          <w:spacing w:val="-2"/>
        </w:rPr>
        <w:t>7.6</w:t>
      </w:r>
      <w:r w:rsidRPr="0054046C">
        <w:rPr>
          <w:spacing w:val="-2"/>
          <w:lang w:val="zh-CN"/>
        </w:rPr>
        <w:t>段。</w:t>
      </w:r>
    </w:p>
  </w:footnote>
  <w:footnote w:id="15">
    <w:p w:rsidR="00320D4B" w:rsidRPr="00B02753" w:rsidRDefault="00320D4B" w:rsidP="00320D4B">
      <w:pPr>
        <w:pStyle w:val="a6"/>
      </w:pPr>
      <w:r>
        <w:rPr>
          <w:rFonts w:hint="eastAsia"/>
        </w:rPr>
        <w:tab/>
      </w:r>
      <w:r w:rsidRPr="00B02753">
        <w:rPr>
          <w:rStyle w:val="a7"/>
          <w:rFonts w:eastAsia="宋体"/>
          <w:lang w:val="zh-CN"/>
        </w:rPr>
        <w:footnoteRef/>
      </w:r>
      <w:r>
        <w:rPr>
          <w:rFonts w:hint="eastAsia"/>
        </w:rPr>
        <w:tab/>
      </w:r>
      <w:r>
        <w:rPr>
          <w:lang w:val="zh-CN"/>
        </w:rPr>
        <w:t>见第</w:t>
      </w:r>
      <w:r w:rsidRPr="001070E6">
        <w:t>1642</w:t>
      </w:r>
      <w:r w:rsidRPr="001070E6">
        <w:rPr>
          <w:rFonts w:hint="eastAsia"/>
        </w:rPr>
        <w:t>-</w:t>
      </w:r>
      <w:r w:rsidRPr="001070E6">
        <w:t>1741/2007</w:t>
      </w:r>
      <w:r>
        <w:rPr>
          <w:lang w:val="zh-CN"/>
        </w:rPr>
        <w:t>号来文</w:t>
      </w:r>
      <w:r w:rsidRPr="001070E6">
        <w:t>，</w:t>
      </w:r>
      <w:r w:rsidRPr="001070E6">
        <w:t>Min-Kyu Jeong</w:t>
      </w:r>
      <w:r w:rsidRPr="00D93644">
        <w:rPr>
          <w:rFonts w:ascii="Time New Roman" w:eastAsia="楷体" w:hAnsi="Time New Roman"/>
          <w:lang w:val="zh-CN"/>
        </w:rPr>
        <w:t>等人诉大韩民国</w:t>
      </w:r>
      <w:r w:rsidRPr="001070E6">
        <w:t>，</w:t>
      </w:r>
      <w:r w:rsidRPr="001070E6">
        <w:t>2011</w:t>
      </w:r>
      <w:r>
        <w:rPr>
          <w:lang w:val="zh-CN"/>
        </w:rPr>
        <w:t>年</w:t>
      </w:r>
      <w:r w:rsidRPr="001070E6">
        <w:t>3</w:t>
      </w:r>
      <w:r>
        <w:rPr>
          <w:lang w:val="zh-CN"/>
        </w:rPr>
        <w:t>月</w:t>
      </w:r>
      <w:r w:rsidRPr="001070E6">
        <w:t>24</w:t>
      </w:r>
      <w:r>
        <w:rPr>
          <w:lang w:val="zh-CN"/>
        </w:rPr>
        <w:t>日通过的意见</w:t>
      </w:r>
      <w:r w:rsidRPr="001070E6">
        <w:t>，</w:t>
      </w:r>
      <w:r>
        <w:rPr>
          <w:lang w:val="zh-CN"/>
        </w:rPr>
        <w:t>第</w:t>
      </w:r>
      <w:r w:rsidRPr="001070E6">
        <w:t>7.3</w:t>
      </w:r>
      <w:r>
        <w:rPr>
          <w:lang w:val="zh-CN"/>
        </w:rPr>
        <w:t>段</w:t>
      </w:r>
      <w:r w:rsidRPr="001070E6">
        <w:t>；</w:t>
      </w:r>
      <w:r w:rsidRPr="001070E6">
        <w:t>Jong-nam Kim</w:t>
      </w:r>
      <w:r w:rsidRPr="00D93644">
        <w:rPr>
          <w:rFonts w:ascii="Time New Roman" w:eastAsia="楷体" w:hAnsi="Time New Roman"/>
          <w:lang w:val="zh-CN"/>
        </w:rPr>
        <w:t>等人诉大韩民国</w:t>
      </w:r>
      <w:r w:rsidRPr="001070E6">
        <w:t>，</w:t>
      </w:r>
      <w:r>
        <w:rPr>
          <w:lang w:val="zh-CN"/>
        </w:rPr>
        <w:t>第</w:t>
      </w:r>
      <w:r w:rsidRPr="001070E6">
        <w:t>7.4</w:t>
      </w:r>
      <w:r>
        <w:rPr>
          <w:lang w:val="zh-CN"/>
        </w:rPr>
        <w:t>段</w:t>
      </w:r>
      <w:r w:rsidRPr="001070E6">
        <w:t>；</w:t>
      </w:r>
      <w:r w:rsidRPr="001070E6">
        <w:t>Abdullayev</w:t>
      </w:r>
      <w:r w:rsidRPr="00D93644">
        <w:rPr>
          <w:rFonts w:ascii="Time New Roman" w:eastAsia="楷体" w:hAnsi="Time New Roman"/>
          <w:lang w:val="zh-CN"/>
        </w:rPr>
        <w:t>诉土库曼斯坦</w:t>
      </w:r>
      <w:r w:rsidRPr="001070E6">
        <w:t>，</w:t>
      </w:r>
      <w:r>
        <w:rPr>
          <w:lang w:val="zh-CN"/>
        </w:rPr>
        <w:t>第</w:t>
      </w:r>
      <w:r w:rsidRPr="001070E6">
        <w:t>7.7</w:t>
      </w:r>
      <w:r>
        <w:rPr>
          <w:lang w:val="zh-CN"/>
        </w:rPr>
        <w:t>段</w:t>
      </w:r>
      <w:r w:rsidRPr="001070E6">
        <w:t>；</w:t>
      </w:r>
      <w:r w:rsidRPr="001070E6">
        <w:t>Mahmud Hudaybergenov</w:t>
      </w:r>
      <w:r w:rsidRPr="00D93644">
        <w:rPr>
          <w:rFonts w:ascii="Time New Roman" w:eastAsia="楷体" w:hAnsi="Time New Roman"/>
          <w:lang w:val="zh-CN"/>
        </w:rPr>
        <w:t>诉土库曼斯坦</w:t>
      </w:r>
      <w:r w:rsidRPr="001070E6">
        <w:t>，</w:t>
      </w:r>
      <w:r>
        <w:rPr>
          <w:lang w:val="zh-CN"/>
        </w:rPr>
        <w:t>第</w:t>
      </w:r>
      <w:r w:rsidRPr="001070E6">
        <w:t>7.5</w:t>
      </w:r>
      <w:r>
        <w:rPr>
          <w:lang w:val="zh-CN"/>
        </w:rPr>
        <w:t>段</w:t>
      </w:r>
      <w:r w:rsidRPr="001070E6">
        <w:t>；</w:t>
      </w:r>
      <w:r w:rsidRPr="001070E6">
        <w:t>Ahmet Hudaybergenov</w:t>
      </w:r>
      <w:r w:rsidRPr="00D93644">
        <w:rPr>
          <w:rFonts w:ascii="Time New Roman" w:eastAsia="楷体" w:hAnsi="Time New Roman"/>
          <w:lang w:val="zh-CN"/>
        </w:rPr>
        <w:t>诉土库曼斯坦</w:t>
      </w:r>
      <w:r w:rsidRPr="001070E6">
        <w:t>，</w:t>
      </w:r>
      <w:r>
        <w:rPr>
          <w:lang w:val="zh-CN"/>
        </w:rPr>
        <w:t>第</w:t>
      </w:r>
      <w:r w:rsidRPr="001070E6">
        <w:t>7.5</w:t>
      </w:r>
      <w:r>
        <w:rPr>
          <w:lang w:val="zh-CN"/>
        </w:rPr>
        <w:t>段</w:t>
      </w:r>
      <w:r w:rsidRPr="001070E6">
        <w:t>；</w:t>
      </w:r>
      <w:r>
        <w:rPr>
          <w:lang w:val="zh-CN"/>
        </w:rPr>
        <w:t>以及</w:t>
      </w:r>
      <w:r w:rsidRPr="001070E6">
        <w:t>Japparow</w:t>
      </w:r>
      <w:r w:rsidRPr="00D93644">
        <w:rPr>
          <w:rFonts w:ascii="Time New Roman" w:eastAsia="楷体" w:hAnsi="Time New Roman"/>
          <w:lang w:val="zh-CN"/>
        </w:rPr>
        <w:t>诉土库曼斯坦</w:t>
      </w:r>
      <w:r w:rsidRPr="001070E6">
        <w:t>，</w:t>
      </w:r>
      <w:r>
        <w:rPr>
          <w:lang w:val="zh-CN"/>
        </w:rPr>
        <w:t>第</w:t>
      </w:r>
      <w:r w:rsidRPr="001070E6">
        <w:t>7.6</w:t>
      </w:r>
      <w:r>
        <w:rPr>
          <w:lang w:val="zh-CN"/>
        </w:rPr>
        <w:t>段。</w:t>
      </w:r>
    </w:p>
  </w:footnote>
  <w:footnote w:id="16">
    <w:p w:rsidR="00320D4B" w:rsidRPr="00B02753" w:rsidRDefault="00320D4B" w:rsidP="00320D4B">
      <w:pPr>
        <w:pStyle w:val="a6"/>
      </w:pPr>
      <w:r>
        <w:rPr>
          <w:rFonts w:hint="eastAsia"/>
        </w:rPr>
        <w:tab/>
      </w:r>
      <w:r w:rsidRPr="00B02753">
        <w:rPr>
          <w:rStyle w:val="a7"/>
          <w:rFonts w:eastAsia="宋体"/>
          <w:lang w:val="zh-CN"/>
        </w:rPr>
        <w:footnoteRef/>
      </w:r>
      <w:r>
        <w:rPr>
          <w:rFonts w:hint="eastAsia"/>
        </w:rPr>
        <w:tab/>
      </w:r>
      <w:r>
        <w:rPr>
          <w:lang w:val="zh-CN"/>
        </w:rPr>
        <w:t>见</w:t>
      </w:r>
      <w:r w:rsidRPr="001070E6">
        <w:t>Min-KyuJeong</w:t>
      </w:r>
      <w:r w:rsidRPr="00D93644">
        <w:rPr>
          <w:rFonts w:ascii="Time New Roman" w:eastAsia="楷体" w:hAnsi="Time New Roman"/>
          <w:lang w:val="zh-CN"/>
        </w:rPr>
        <w:t>等诉大韩民国</w:t>
      </w:r>
      <w:r w:rsidRPr="001070E6">
        <w:t>，</w:t>
      </w:r>
      <w:r>
        <w:rPr>
          <w:lang w:val="zh-CN"/>
        </w:rPr>
        <w:t>第</w:t>
      </w:r>
      <w:r w:rsidRPr="001070E6">
        <w:t>7.4</w:t>
      </w:r>
      <w:r>
        <w:rPr>
          <w:lang w:val="zh-CN"/>
        </w:rPr>
        <w:t>段</w:t>
      </w:r>
      <w:r w:rsidRPr="001070E6">
        <w:t>；</w:t>
      </w:r>
      <w:r w:rsidRPr="001070E6">
        <w:t>Jong-nam Kim</w:t>
      </w:r>
      <w:r w:rsidRPr="00D93644">
        <w:rPr>
          <w:rFonts w:ascii="Time New Roman" w:eastAsia="楷体" w:hAnsi="Time New Roman"/>
          <w:lang w:val="zh-CN"/>
        </w:rPr>
        <w:t>等人诉大韩民国</w:t>
      </w:r>
      <w:r w:rsidRPr="001070E6">
        <w:t>，</w:t>
      </w:r>
      <w:r>
        <w:rPr>
          <w:lang w:val="zh-CN"/>
        </w:rPr>
        <w:t>第</w:t>
      </w:r>
      <w:r w:rsidRPr="001070E6">
        <w:t>7.5</w:t>
      </w:r>
      <w:r>
        <w:rPr>
          <w:lang w:val="zh-CN"/>
        </w:rPr>
        <w:t>段</w:t>
      </w:r>
      <w:r w:rsidRPr="001070E6">
        <w:t>；</w:t>
      </w:r>
      <w:r w:rsidRPr="001070E6">
        <w:t>Atasoy</w:t>
      </w:r>
      <w:r w:rsidRPr="00D93644">
        <w:rPr>
          <w:rFonts w:ascii="Time New Roman" w:eastAsia="楷体" w:hAnsi="Time New Roman"/>
          <w:lang w:val="zh-CN"/>
        </w:rPr>
        <w:t>与</w:t>
      </w:r>
      <w:r w:rsidRPr="001070E6">
        <w:t>Sarkut</w:t>
      </w:r>
      <w:r w:rsidRPr="00D93644">
        <w:rPr>
          <w:rFonts w:ascii="Time New Roman" w:eastAsia="楷体" w:hAnsi="Time New Roman"/>
          <w:lang w:val="zh-CN"/>
        </w:rPr>
        <w:t>诉土耳其</w:t>
      </w:r>
      <w:r w:rsidRPr="001070E6">
        <w:t>，</w:t>
      </w:r>
      <w:r>
        <w:rPr>
          <w:lang w:val="zh-CN"/>
        </w:rPr>
        <w:t>第</w:t>
      </w:r>
      <w:r w:rsidRPr="001070E6">
        <w:t>10.4</w:t>
      </w:r>
      <w:r>
        <w:rPr>
          <w:rFonts w:hint="eastAsia"/>
          <w:lang w:val="zh-CN"/>
        </w:rPr>
        <w:t>和</w:t>
      </w:r>
      <w:r>
        <w:rPr>
          <w:lang w:val="zh-CN"/>
        </w:rPr>
        <w:t>第</w:t>
      </w:r>
      <w:r w:rsidRPr="001070E6">
        <w:t>10.5</w:t>
      </w:r>
      <w:r>
        <w:rPr>
          <w:lang w:val="zh-CN"/>
        </w:rPr>
        <w:t>段</w:t>
      </w:r>
      <w:r w:rsidRPr="001070E6">
        <w:t>；</w:t>
      </w:r>
      <w:r w:rsidRPr="001070E6">
        <w:t>Young-kwan Kim</w:t>
      </w:r>
      <w:r w:rsidRPr="00D93644">
        <w:rPr>
          <w:rFonts w:ascii="Time New Roman" w:eastAsia="楷体" w:hAnsi="Time New Roman"/>
          <w:lang w:val="zh-CN"/>
        </w:rPr>
        <w:t>等人诉大韩民国</w:t>
      </w:r>
      <w:r w:rsidRPr="001070E6">
        <w:t>，</w:t>
      </w:r>
      <w:r>
        <w:rPr>
          <w:lang w:val="zh-CN"/>
        </w:rPr>
        <w:t>第</w:t>
      </w:r>
      <w:r w:rsidRPr="001070E6">
        <w:t>7.4</w:t>
      </w:r>
      <w:r>
        <w:rPr>
          <w:lang w:val="zh-CN"/>
        </w:rPr>
        <w:t>段</w:t>
      </w:r>
      <w:r w:rsidRPr="001070E6">
        <w:t>；</w:t>
      </w:r>
      <w:r w:rsidRPr="001070E6">
        <w:t>Abdullayev</w:t>
      </w:r>
      <w:r w:rsidRPr="00D93644">
        <w:rPr>
          <w:rFonts w:ascii="Time New Roman" w:eastAsia="楷体" w:hAnsi="Time New Roman"/>
          <w:lang w:val="zh-CN"/>
        </w:rPr>
        <w:t>诉土库曼斯坦</w:t>
      </w:r>
      <w:r w:rsidRPr="001070E6">
        <w:t>，</w:t>
      </w:r>
      <w:r>
        <w:rPr>
          <w:lang w:val="zh-CN"/>
        </w:rPr>
        <w:t>第</w:t>
      </w:r>
      <w:r w:rsidRPr="001070E6">
        <w:t>7.8</w:t>
      </w:r>
      <w:r>
        <w:rPr>
          <w:lang w:val="zh-CN"/>
        </w:rPr>
        <w:t>段</w:t>
      </w:r>
      <w:r w:rsidRPr="001070E6">
        <w:rPr>
          <w:rFonts w:hint="eastAsia"/>
        </w:rPr>
        <w:t>；</w:t>
      </w:r>
      <w:r w:rsidRPr="001070E6">
        <w:t>Mahmud Hudaybergenov</w:t>
      </w:r>
      <w:r w:rsidRPr="00D93644">
        <w:rPr>
          <w:rFonts w:ascii="Time New Roman" w:eastAsia="楷体" w:hAnsi="Time New Roman"/>
          <w:lang w:val="zh-CN"/>
        </w:rPr>
        <w:t>诉土库曼斯坦</w:t>
      </w:r>
      <w:r w:rsidRPr="001070E6">
        <w:t>，</w:t>
      </w:r>
      <w:r>
        <w:rPr>
          <w:lang w:val="zh-CN"/>
        </w:rPr>
        <w:t>第</w:t>
      </w:r>
      <w:r w:rsidRPr="001070E6">
        <w:t>7.6</w:t>
      </w:r>
      <w:r>
        <w:rPr>
          <w:lang w:val="zh-CN"/>
        </w:rPr>
        <w:t>段</w:t>
      </w:r>
      <w:r w:rsidRPr="001070E6">
        <w:t>；</w:t>
      </w:r>
      <w:r w:rsidRPr="001070E6">
        <w:t>Ahmet Hudaybergenov</w:t>
      </w:r>
      <w:r w:rsidRPr="00D93644">
        <w:rPr>
          <w:rFonts w:ascii="Time New Roman" w:eastAsia="楷体" w:hAnsi="Time New Roman"/>
          <w:lang w:val="zh-CN"/>
        </w:rPr>
        <w:t>诉土库曼斯坦</w:t>
      </w:r>
      <w:r w:rsidRPr="001070E6">
        <w:t>，</w:t>
      </w:r>
      <w:r>
        <w:rPr>
          <w:lang w:val="zh-CN"/>
        </w:rPr>
        <w:t>第</w:t>
      </w:r>
      <w:r w:rsidRPr="001070E6">
        <w:t>7.6</w:t>
      </w:r>
      <w:r>
        <w:rPr>
          <w:lang w:val="zh-CN"/>
        </w:rPr>
        <w:t>段</w:t>
      </w:r>
      <w:r w:rsidRPr="001070E6">
        <w:t>；</w:t>
      </w:r>
      <w:r>
        <w:rPr>
          <w:lang w:val="zh-CN"/>
        </w:rPr>
        <w:t>以及</w:t>
      </w:r>
      <w:r w:rsidRPr="001070E6">
        <w:t>Japparow</w:t>
      </w:r>
      <w:r w:rsidRPr="00D93644">
        <w:rPr>
          <w:rFonts w:ascii="Time New Roman" w:eastAsia="楷体" w:hAnsi="Time New Roman"/>
          <w:lang w:val="zh-CN"/>
        </w:rPr>
        <w:t>诉土库曼斯坦</w:t>
      </w:r>
      <w:r w:rsidRPr="001070E6">
        <w:t>，</w:t>
      </w:r>
      <w:r>
        <w:rPr>
          <w:lang w:val="zh-CN"/>
        </w:rPr>
        <w:t>第</w:t>
      </w:r>
      <w:r w:rsidRPr="001070E6">
        <w:t>7.7</w:t>
      </w:r>
      <w:r>
        <w:rPr>
          <w:lang w:val="zh-CN"/>
        </w:rPr>
        <w:t>段。</w:t>
      </w:r>
    </w:p>
  </w:footnote>
  <w:footnote w:id="17">
    <w:p w:rsidR="00320D4B" w:rsidRPr="00B02753" w:rsidRDefault="00320D4B" w:rsidP="00320D4B">
      <w:pPr>
        <w:pStyle w:val="a6"/>
      </w:pPr>
      <w:r>
        <w:rPr>
          <w:rFonts w:hint="eastAsia"/>
        </w:rPr>
        <w:tab/>
      </w:r>
      <w:r w:rsidRPr="00B02753">
        <w:rPr>
          <w:rStyle w:val="a7"/>
          <w:rFonts w:eastAsia="宋体"/>
          <w:lang w:val="zh-CN"/>
        </w:rPr>
        <w:footnoteRef/>
      </w:r>
      <w:r>
        <w:rPr>
          <w:rFonts w:hint="eastAsia"/>
          <w:lang w:val="zh-CN"/>
        </w:rPr>
        <w:tab/>
      </w:r>
      <w:r>
        <w:rPr>
          <w:lang w:val="zh-CN"/>
        </w:rPr>
        <w:t>见</w:t>
      </w:r>
      <w:r>
        <w:rPr>
          <w:lang w:val="zh-CN"/>
        </w:rPr>
        <w:t>CCPR/C/TKM/CO/1</w:t>
      </w:r>
      <w:r>
        <w:rPr>
          <w:lang w:val="zh-CN"/>
        </w:rPr>
        <w:t>，第</w:t>
      </w:r>
      <w:r>
        <w:rPr>
          <w:lang w:val="zh-CN"/>
        </w:rPr>
        <w:t>16</w:t>
      </w:r>
      <w:r>
        <w:rPr>
          <w:lang w:val="zh-CN"/>
        </w:rPr>
        <w:t>段。</w:t>
      </w:r>
    </w:p>
  </w:footnote>
  <w:footnote w:id="18">
    <w:p w:rsidR="00320D4B" w:rsidRPr="00B02753" w:rsidRDefault="00320D4B" w:rsidP="00320D4B">
      <w:pPr>
        <w:pStyle w:val="a6"/>
      </w:pPr>
      <w:r w:rsidRPr="00B02753">
        <w:rPr>
          <w:lang w:val="zh-CN"/>
        </w:rPr>
        <w:tab/>
      </w:r>
      <w:r w:rsidRPr="00B02753">
        <w:rPr>
          <w:rStyle w:val="a7"/>
          <w:rFonts w:eastAsia="宋体"/>
          <w:lang w:val="zh-CN"/>
        </w:rPr>
        <w:footnoteRef/>
      </w:r>
      <w:r>
        <w:rPr>
          <w:lang w:val="zh-CN"/>
        </w:rPr>
        <w:tab/>
      </w:r>
      <w:r>
        <w:rPr>
          <w:lang w:val="zh-CN"/>
        </w:rPr>
        <w:t>见第</w:t>
      </w:r>
      <w:r>
        <w:rPr>
          <w:lang w:val="zh-CN"/>
        </w:rPr>
        <w:t>2019/2010</w:t>
      </w:r>
      <w:r>
        <w:rPr>
          <w:lang w:val="zh-CN"/>
        </w:rPr>
        <w:t>号来文，</w:t>
      </w:r>
      <w:r>
        <w:rPr>
          <w:lang w:val="zh-CN"/>
        </w:rPr>
        <w:t>Poplavny</w:t>
      </w:r>
      <w:r w:rsidRPr="00D93644">
        <w:rPr>
          <w:rFonts w:ascii="Time New Roman" w:eastAsia="楷体" w:hAnsi="Time New Roman"/>
          <w:lang w:val="zh-CN"/>
        </w:rPr>
        <w:t>诉白俄罗斯</w:t>
      </w:r>
      <w:r>
        <w:rPr>
          <w:lang w:val="zh-CN"/>
        </w:rPr>
        <w:t>，</w:t>
      </w:r>
      <w:r>
        <w:rPr>
          <w:lang w:val="zh-CN"/>
        </w:rPr>
        <w:t>2015</w:t>
      </w:r>
      <w:r>
        <w:rPr>
          <w:lang w:val="zh-CN"/>
        </w:rPr>
        <w:t>年</w:t>
      </w:r>
      <w:r>
        <w:rPr>
          <w:lang w:val="zh-CN"/>
        </w:rPr>
        <w:t>11</w:t>
      </w:r>
      <w:r>
        <w:rPr>
          <w:lang w:val="zh-CN"/>
        </w:rPr>
        <w:t>月</w:t>
      </w:r>
      <w:r>
        <w:rPr>
          <w:lang w:val="zh-CN"/>
        </w:rPr>
        <w:t>5</w:t>
      </w:r>
      <w:r>
        <w:rPr>
          <w:lang w:val="zh-CN"/>
        </w:rPr>
        <w:t>日通过的意见，第</w:t>
      </w:r>
      <w:r>
        <w:rPr>
          <w:lang w:val="zh-CN"/>
        </w:rPr>
        <w:t>10</w:t>
      </w:r>
      <w:r>
        <w:rPr>
          <w:lang w:val="zh-CN"/>
        </w:rPr>
        <w:t>段；以及第</w:t>
      </w:r>
      <w:r>
        <w:rPr>
          <w:lang w:val="zh-CN"/>
        </w:rPr>
        <w:t>1992/2010</w:t>
      </w:r>
      <w:r>
        <w:rPr>
          <w:lang w:val="zh-CN"/>
        </w:rPr>
        <w:t>号来文，</w:t>
      </w:r>
      <w:r>
        <w:rPr>
          <w:lang w:val="zh-CN"/>
        </w:rPr>
        <w:t>Sudalenko</w:t>
      </w:r>
      <w:r w:rsidRPr="00D93644">
        <w:rPr>
          <w:rFonts w:ascii="Time New Roman" w:eastAsia="楷体" w:hAnsi="Time New Roman"/>
          <w:lang w:val="zh-CN"/>
        </w:rPr>
        <w:t>诉白俄罗斯</w:t>
      </w:r>
      <w:r>
        <w:rPr>
          <w:lang w:val="zh-CN"/>
        </w:rPr>
        <w:t>，</w:t>
      </w:r>
      <w:r>
        <w:rPr>
          <w:lang w:val="zh-CN"/>
        </w:rPr>
        <w:t>2015</w:t>
      </w:r>
      <w:r>
        <w:rPr>
          <w:lang w:val="zh-CN"/>
        </w:rPr>
        <w:t>年</w:t>
      </w:r>
      <w:r>
        <w:rPr>
          <w:lang w:val="zh-CN"/>
        </w:rPr>
        <w:t>3</w:t>
      </w:r>
      <w:r>
        <w:rPr>
          <w:lang w:val="zh-CN"/>
        </w:rPr>
        <w:t>月</w:t>
      </w:r>
      <w:r>
        <w:rPr>
          <w:lang w:val="zh-CN"/>
        </w:rPr>
        <w:t>27</w:t>
      </w:r>
      <w:r>
        <w:rPr>
          <w:lang w:val="zh-CN"/>
        </w:rPr>
        <w:t>日通过的意见，第</w:t>
      </w:r>
      <w:r>
        <w:rPr>
          <w:lang w:val="zh-CN"/>
        </w:rPr>
        <w:t>10</w:t>
      </w:r>
      <w:r>
        <w:rPr>
          <w:lang w:val="zh-CN"/>
        </w:rPr>
        <w:t>段。</w:t>
      </w:r>
    </w:p>
  </w:footnote>
  <w:footnote w:id="19">
    <w:p w:rsidR="00320D4B" w:rsidRDefault="00320D4B">
      <w:pPr>
        <w:pStyle w:val="a6"/>
      </w:pPr>
      <w:r>
        <w:rPr>
          <w:rStyle w:val="a7"/>
          <w:rFonts w:eastAsia="宋体" w:hint="eastAsia"/>
        </w:rPr>
        <w:tab/>
      </w:r>
      <w:r>
        <w:rPr>
          <w:rStyle w:val="a7"/>
          <w:rFonts w:eastAsia="宋体"/>
        </w:rPr>
        <w:t>a</w:t>
      </w:r>
      <w:r>
        <w:rPr>
          <w:rFonts w:hint="eastAsia"/>
        </w:rPr>
        <w:tab/>
      </w:r>
      <w:r w:rsidRPr="00320D4B">
        <w:rPr>
          <w:rFonts w:hint="eastAsia"/>
        </w:rPr>
        <w:t>详情见</w:t>
      </w:r>
      <w:r w:rsidRPr="00320D4B">
        <w:rPr>
          <w:rFonts w:hint="eastAsia"/>
        </w:rPr>
        <w:t>Abdullayev</w:t>
      </w:r>
      <w:r w:rsidRPr="00D93644">
        <w:rPr>
          <w:rFonts w:ascii="Time New Roman" w:eastAsia="楷体" w:hAnsi="Time New Roman" w:hint="eastAsia"/>
          <w:lang w:val="zh-CN"/>
        </w:rPr>
        <w:t>诉土库曼斯坦</w:t>
      </w:r>
      <w:r w:rsidRPr="00320D4B">
        <w:rPr>
          <w:rFonts w:hint="eastAsia"/>
        </w:rPr>
        <w:t>，附录一</w:t>
      </w:r>
      <w:r w:rsidRPr="00320D4B">
        <w:rPr>
          <w:rFonts w:hint="eastAsia"/>
        </w:rPr>
        <w:t>(</w:t>
      </w:r>
      <w:r w:rsidRPr="00320D4B">
        <w:rPr>
          <w:rFonts w:hint="eastAsia"/>
        </w:rPr>
        <w:t>委员会委员岩泽雄司、阿尼娅·赛贝特－福尔、尤瓦尔·沙尼和康斯坦丁·瓦尔泽拉什维利的联合意见</w:t>
      </w:r>
      <w:r w:rsidRPr="00320D4B">
        <w:rPr>
          <w:rFonts w:hint="eastAsia"/>
        </w:rPr>
        <w:t>)</w:t>
      </w:r>
      <w:r w:rsidRPr="00320D4B">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1020F8" w:rsidP="001020F8">
    <w:pPr>
      <w:pStyle w:val="af0"/>
    </w:pPr>
    <w:proofErr w:type="spellStart"/>
    <w:r>
      <w:t>CCPR</w:t>
    </w:r>
    <w:proofErr w:type="spellEnd"/>
    <w:r>
      <w:t>/C/117/D/2226/2012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1020F8" w:rsidP="001020F8">
    <w:pPr>
      <w:pStyle w:val="af0"/>
      <w:jc w:val="right"/>
    </w:pPr>
    <w:proofErr w:type="spellStart"/>
    <w:r>
      <w:t>CCPR</w:t>
    </w:r>
    <w:proofErr w:type="spellEnd"/>
    <w:r>
      <w:t>/C/117/D/2226/2012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43B3BB2"/>
    <w:multiLevelType w:val="hybridMultilevel"/>
    <w:tmpl w:val="DCC863E4"/>
    <w:lvl w:ilvl="0" w:tplc="4644FDEA">
      <w:start w:val="1"/>
      <w:numFmt w:val="lowerLetter"/>
      <w:lvlText w:val="(%1)"/>
      <w:lvlJc w:val="left"/>
      <w:pPr>
        <w:tabs>
          <w:tab w:val="num" w:pos="2426"/>
        </w:tabs>
        <w:ind w:left="1134" w:firstLine="431"/>
      </w:pPr>
      <w:rPr>
        <w:rFonts w:ascii="Times New Roman" w:hAnsi="Times New Roman" w:cs="Times New Roman"/>
        <w:color w:val="auto"/>
        <w:sz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4"/>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E4"/>
    <w:rsid w:val="00011483"/>
    <w:rsid w:val="000D319F"/>
    <w:rsid w:val="000E4D0E"/>
    <w:rsid w:val="000E5BAD"/>
    <w:rsid w:val="000F5EB8"/>
    <w:rsid w:val="001020F8"/>
    <w:rsid w:val="00144B69"/>
    <w:rsid w:val="00153E86"/>
    <w:rsid w:val="00172E04"/>
    <w:rsid w:val="001B1BD1"/>
    <w:rsid w:val="001C3EF2"/>
    <w:rsid w:val="001D17F6"/>
    <w:rsid w:val="00204B42"/>
    <w:rsid w:val="0021265F"/>
    <w:rsid w:val="002231C3"/>
    <w:rsid w:val="0024417F"/>
    <w:rsid w:val="00250F8D"/>
    <w:rsid w:val="002E1C97"/>
    <w:rsid w:val="002F5834"/>
    <w:rsid w:val="003006AB"/>
    <w:rsid w:val="00320D4B"/>
    <w:rsid w:val="00326EBF"/>
    <w:rsid w:val="00327FE4"/>
    <w:rsid w:val="003333CC"/>
    <w:rsid w:val="003B219D"/>
    <w:rsid w:val="00427F63"/>
    <w:rsid w:val="00434D38"/>
    <w:rsid w:val="00494EB8"/>
    <w:rsid w:val="004C4A0A"/>
    <w:rsid w:val="004F348E"/>
    <w:rsid w:val="00501220"/>
    <w:rsid w:val="0054046C"/>
    <w:rsid w:val="005848B8"/>
    <w:rsid w:val="005E403A"/>
    <w:rsid w:val="00604D91"/>
    <w:rsid w:val="00680656"/>
    <w:rsid w:val="006B1119"/>
    <w:rsid w:val="006D3757"/>
    <w:rsid w:val="006D37EB"/>
    <w:rsid w:val="006E3E46"/>
    <w:rsid w:val="006E71B1"/>
    <w:rsid w:val="006F1404"/>
    <w:rsid w:val="0070593B"/>
    <w:rsid w:val="00705D89"/>
    <w:rsid w:val="00731A42"/>
    <w:rsid w:val="00767E69"/>
    <w:rsid w:val="0077079A"/>
    <w:rsid w:val="00771504"/>
    <w:rsid w:val="007A5599"/>
    <w:rsid w:val="0083179E"/>
    <w:rsid w:val="00856233"/>
    <w:rsid w:val="00860F27"/>
    <w:rsid w:val="008B0560"/>
    <w:rsid w:val="008B2BFA"/>
    <w:rsid w:val="008D31F4"/>
    <w:rsid w:val="008E6A3F"/>
    <w:rsid w:val="00923557"/>
    <w:rsid w:val="00936F03"/>
    <w:rsid w:val="00943B69"/>
    <w:rsid w:val="00944CB3"/>
    <w:rsid w:val="00986624"/>
    <w:rsid w:val="009B09D7"/>
    <w:rsid w:val="009D35ED"/>
    <w:rsid w:val="00A03CB6"/>
    <w:rsid w:val="00A1364C"/>
    <w:rsid w:val="00A21076"/>
    <w:rsid w:val="00A31BA8"/>
    <w:rsid w:val="00A3739A"/>
    <w:rsid w:val="00A52DAF"/>
    <w:rsid w:val="00A84072"/>
    <w:rsid w:val="00B16570"/>
    <w:rsid w:val="00B23B03"/>
    <w:rsid w:val="00B43EB7"/>
    <w:rsid w:val="00B53320"/>
    <w:rsid w:val="00BC6522"/>
    <w:rsid w:val="00C121D5"/>
    <w:rsid w:val="00C17349"/>
    <w:rsid w:val="00C351AA"/>
    <w:rsid w:val="00C70852"/>
    <w:rsid w:val="00C7253F"/>
    <w:rsid w:val="00C90707"/>
    <w:rsid w:val="00CB34E4"/>
    <w:rsid w:val="00CE1D1C"/>
    <w:rsid w:val="00D26A05"/>
    <w:rsid w:val="00D9309B"/>
    <w:rsid w:val="00D93644"/>
    <w:rsid w:val="00D97B98"/>
    <w:rsid w:val="00DC671F"/>
    <w:rsid w:val="00DE4DA7"/>
    <w:rsid w:val="00E02C13"/>
    <w:rsid w:val="00E33B38"/>
    <w:rsid w:val="00E442A1"/>
    <w:rsid w:val="00E47FE5"/>
    <w:rsid w:val="00E574AF"/>
    <w:rsid w:val="00EA7E67"/>
    <w:rsid w:val="00EC7376"/>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E442A1"/>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E442A1"/>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74E0-0BA7-4E2D-943E-55DFD942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5151</Words>
  <Characters>5514</Characters>
  <Application>Microsoft Office Word</Application>
  <DocSecurity>0</DocSecurity>
  <Lines>207</Lines>
  <Paragraphs>72</Paragraphs>
  <ScaleCrop>false</ScaleCrop>
  <Company>DCM</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1616588</dc:title>
  <dc:subject>CCPR/C/117/D/2226/2012</dc:subject>
  <dc:creator>Ji</dc:creator>
  <cp:lastModifiedBy>mlu</cp:lastModifiedBy>
  <cp:revision>2</cp:revision>
  <cp:lastPrinted>2016-12-02T09:36:00Z</cp:lastPrinted>
  <dcterms:created xsi:type="dcterms:W3CDTF">2016-12-02T15:41:00Z</dcterms:created>
  <dcterms:modified xsi:type="dcterms:W3CDTF">2016-12-02T15:41:00Z</dcterms:modified>
</cp:coreProperties>
</file>