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C8126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C8126E" w:rsidP="00C8126E">
            <w:pPr>
              <w:jc w:val="right"/>
            </w:pPr>
            <w:r w:rsidRPr="00C8126E">
              <w:rPr>
                <w:sz w:val="40"/>
              </w:rPr>
              <w:t>CCPR</w:t>
            </w:r>
            <w:r>
              <w:t>/C/116/D/2488/2014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C8126E" w:rsidP="002B7BC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8126E" w:rsidRDefault="00C8126E" w:rsidP="00C8126E">
            <w:pPr>
              <w:spacing w:line="240" w:lineRule="exact"/>
            </w:pPr>
            <w:r>
              <w:t>11 août 2016</w:t>
            </w:r>
          </w:p>
          <w:p w:rsidR="00C8126E" w:rsidRDefault="00C8126E" w:rsidP="00C8126E">
            <w:pPr>
              <w:spacing w:line="240" w:lineRule="exact"/>
            </w:pPr>
            <w:r>
              <w:t>Français</w:t>
            </w:r>
          </w:p>
          <w:p w:rsidR="00C8126E" w:rsidRPr="00DB58B5" w:rsidRDefault="00C8126E" w:rsidP="00C8126E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C8126E" w:rsidRPr="00874CED" w:rsidRDefault="00C8126E" w:rsidP="00C8126E">
      <w:pPr>
        <w:pStyle w:val="H1G"/>
      </w:pPr>
      <w:r w:rsidRPr="00874CED">
        <w:tab/>
      </w:r>
      <w:r w:rsidRPr="00874CED">
        <w:tab/>
        <w:t xml:space="preserve">Décision adoptée par le Comité en vertu du Protocole facultatif, concernant la communication </w:t>
      </w:r>
      <w:r w:rsidRPr="00C8126E">
        <w:rPr>
          <w:rFonts w:eastAsia="MS Mincho"/>
          <w:szCs w:val="22"/>
        </w:rPr>
        <w:t>n</w:t>
      </w:r>
      <w:r w:rsidRPr="00C8126E">
        <w:rPr>
          <w:rFonts w:eastAsia="MS Mincho"/>
          <w:szCs w:val="22"/>
          <w:vertAlign w:val="superscript"/>
        </w:rPr>
        <w:t>o</w:t>
      </w:r>
      <w:r>
        <w:rPr>
          <w:rFonts w:eastAsia="MS Mincho"/>
        </w:rPr>
        <w:t> </w:t>
      </w:r>
      <w:r>
        <w:t>2488/2014</w:t>
      </w:r>
      <w:r w:rsidRPr="00C8126E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C8126E">
        <w:rPr>
          <w:b w:val="0"/>
          <w:position w:val="6"/>
          <w:sz w:val="20"/>
        </w:rPr>
        <w:t>,</w:t>
      </w:r>
      <w:r w:rsidRPr="00C8126E">
        <w:rPr>
          <w:b w:val="0"/>
          <w:sz w:val="20"/>
        </w:rPr>
        <w:t xml:space="preserve"> </w:t>
      </w:r>
      <w:r w:rsidRPr="00C8126E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735"/>
      </w:tblGrid>
      <w:tr w:rsidR="00C8126E" w:rsidRPr="00874CED" w:rsidTr="00E04540">
        <w:tc>
          <w:tcPr>
            <w:tcW w:w="3069" w:type="dxa"/>
            <w:shd w:val="clear" w:color="auto" w:fill="auto"/>
          </w:tcPr>
          <w:p w:rsidR="00C8126E" w:rsidRPr="00874CED" w:rsidRDefault="00C8126E" w:rsidP="00C8126E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>Communication présentée par</w:t>
            </w:r>
            <w:r>
              <w:rPr>
                <w:i/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C8126E" w:rsidRPr="00874CED" w:rsidRDefault="00C8126E" w:rsidP="00C8126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Pr="00874CE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S.</w:t>
            </w:r>
            <w:r w:rsidRPr="00874CED">
              <w:rPr>
                <w:color w:val="000000" w:themeColor="text1"/>
              </w:rPr>
              <w:t xml:space="preserve"> et </w:t>
            </w:r>
            <w:r>
              <w:rPr>
                <w:color w:val="000000" w:themeColor="text1"/>
              </w:rPr>
              <w:t>M. S.</w:t>
            </w:r>
          </w:p>
        </w:tc>
      </w:tr>
      <w:tr w:rsidR="00C8126E" w:rsidRPr="00874CED" w:rsidTr="00E04540">
        <w:tc>
          <w:tcPr>
            <w:tcW w:w="3069" w:type="dxa"/>
            <w:shd w:val="clear" w:color="auto" w:fill="auto"/>
          </w:tcPr>
          <w:p w:rsidR="00C8126E" w:rsidRPr="00874CED" w:rsidRDefault="00C8126E" w:rsidP="00C8126E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>Au nom de</w:t>
            </w:r>
            <w:r>
              <w:rPr>
                <w:i/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C8126E" w:rsidRPr="00874CED" w:rsidRDefault="00C8126E" w:rsidP="00E04540">
            <w:pPr>
              <w:spacing w:after="120"/>
              <w:rPr>
                <w:color w:val="000000" w:themeColor="text1"/>
              </w:rPr>
            </w:pPr>
            <w:r w:rsidRPr="00874CED">
              <w:rPr>
                <w:color w:val="000000" w:themeColor="text1"/>
              </w:rPr>
              <w:t>Les auteurs</w:t>
            </w:r>
          </w:p>
        </w:tc>
      </w:tr>
      <w:tr w:rsidR="00C8126E" w:rsidRPr="00874CED" w:rsidTr="00E04540">
        <w:tc>
          <w:tcPr>
            <w:tcW w:w="3069" w:type="dxa"/>
            <w:shd w:val="clear" w:color="auto" w:fill="auto"/>
          </w:tcPr>
          <w:p w:rsidR="00C8126E" w:rsidRPr="00874CED" w:rsidRDefault="00C8126E" w:rsidP="00C8126E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>État partie</w:t>
            </w:r>
            <w:r>
              <w:rPr>
                <w:i/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C8126E" w:rsidRPr="00874CED" w:rsidRDefault="00C8126E" w:rsidP="00E04540">
            <w:pPr>
              <w:spacing w:after="120"/>
              <w:rPr>
                <w:color w:val="000000" w:themeColor="text1"/>
              </w:rPr>
            </w:pPr>
            <w:r w:rsidRPr="00874CED">
              <w:rPr>
                <w:color w:val="000000" w:themeColor="text1"/>
              </w:rPr>
              <w:t>Danemark</w:t>
            </w:r>
          </w:p>
        </w:tc>
      </w:tr>
      <w:tr w:rsidR="00C8126E" w:rsidRPr="00874CED" w:rsidTr="00E04540">
        <w:tc>
          <w:tcPr>
            <w:tcW w:w="3069" w:type="dxa"/>
            <w:shd w:val="clear" w:color="auto" w:fill="auto"/>
          </w:tcPr>
          <w:p w:rsidR="00C8126E" w:rsidRPr="00874CED" w:rsidRDefault="00C8126E" w:rsidP="00C8126E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>Date de la communication</w:t>
            </w:r>
            <w:r>
              <w:rPr>
                <w:i/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C8126E" w:rsidRPr="00874CED" w:rsidRDefault="00C8126E" w:rsidP="00C8126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 novembre</w:t>
            </w:r>
            <w:r w:rsidRPr="00874CED">
              <w:rPr>
                <w:color w:val="000000" w:themeColor="text1"/>
              </w:rPr>
              <w:t xml:space="preserve"> 2014</w:t>
            </w:r>
          </w:p>
        </w:tc>
      </w:tr>
      <w:tr w:rsidR="00C8126E" w:rsidRPr="00874CED" w:rsidTr="00E04540">
        <w:tc>
          <w:tcPr>
            <w:tcW w:w="3069" w:type="dxa"/>
            <w:shd w:val="clear" w:color="auto" w:fill="auto"/>
          </w:tcPr>
          <w:p w:rsidR="00C8126E" w:rsidRPr="00874CED" w:rsidRDefault="00C8126E" w:rsidP="00C8126E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>Question de fond</w:t>
            </w:r>
            <w:r>
              <w:rPr>
                <w:i/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C8126E" w:rsidRPr="00874CED" w:rsidRDefault="00C8126E" w:rsidP="00E04540">
            <w:pPr>
              <w:spacing w:after="120"/>
              <w:rPr>
                <w:color w:val="000000" w:themeColor="text1"/>
              </w:rPr>
            </w:pPr>
            <w:r w:rsidRPr="00874CED">
              <w:rPr>
                <w:color w:val="000000" w:themeColor="text1"/>
              </w:rPr>
              <w:t xml:space="preserve">Expulsion vers </w:t>
            </w:r>
            <w:r>
              <w:rPr>
                <w:color w:val="000000" w:themeColor="text1"/>
              </w:rPr>
              <w:t>l’Afghanistan</w:t>
            </w:r>
          </w:p>
        </w:tc>
      </w:tr>
    </w:tbl>
    <w:p w:rsidR="00E85C42" w:rsidRDefault="00C8126E" w:rsidP="007565E5">
      <w:pPr>
        <w:pStyle w:val="SingleTxtG"/>
        <w:ind w:firstLine="567"/>
      </w:pPr>
      <w:r w:rsidRPr="00874CED">
        <w:t>À sa réunion du 30</w:t>
      </w:r>
      <w:r>
        <w:t> </w:t>
      </w:r>
      <w:r w:rsidRPr="00874CED">
        <w:t xml:space="preserve">mars 2016, le Comité des droits de l’homme a décidé de cesser </w:t>
      </w:r>
      <w:r>
        <w:t>l’</w:t>
      </w:r>
      <w:r w:rsidRPr="00874CED">
        <w:t xml:space="preserve">examen de la communication </w:t>
      </w:r>
      <w:r w:rsidRPr="00874CED">
        <w:rPr>
          <w:rFonts w:eastAsia="MS Mincho"/>
        </w:rPr>
        <w:t>n</w:t>
      </w:r>
      <w:r w:rsidRPr="00874CED">
        <w:rPr>
          <w:rFonts w:eastAsia="MS Mincho"/>
          <w:vertAlign w:val="superscript"/>
        </w:rPr>
        <w:t>o</w:t>
      </w:r>
      <w:r w:rsidRPr="00874CED">
        <w:t> 2</w:t>
      </w:r>
      <w:r>
        <w:t>488</w:t>
      </w:r>
      <w:r w:rsidRPr="00874CED">
        <w:t>/2014</w:t>
      </w:r>
      <w:r>
        <w:t>,</w:t>
      </w:r>
      <w:r w:rsidRPr="00874CED">
        <w:t xml:space="preserve"> </w:t>
      </w:r>
      <w:r w:rsidRPr="00C8126E">
        <w:t>les</w:t>
      </w:r>
      <w:r w:rsidRPr="00874CED">
        <w:t xml:space="preserve"> auteurs et l’État partie étant parvenus à un accord sur la question de fond soulevée dans la communication et les auteurs ne risquant plus d’être expulsés.</w:t>
      </w:r>
    </w:p>
    <w:p w:rsidR="00C8126E" w:rsidRPr="00C8126E" w:rsidRDefault="00C8126E" w:rsidP="00C8126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C8126E" w:rsidRPr="00C8126E" w:rsidSect="00C8126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A2" w:rsidRDefault="00903BA2" w:rsidP="00F95C08">
      <w:pPr>
        <w:spacing w:line="240" w:lineRule="auto"/>
      </w:pPr>
    </w:p>
  </w:endnote>
  <w:endnote w:type="continuationSeparator" w:id="0">
    <w:p w:rsidR="00903BA2" w:rsidRPr="00AC3823" w:rsidRDefault="00903BA2" w:rsidP="00AC3823">
      <w:pPr>
        <w:pStyle w:val="Pieddepage"/>
      </w:pPr>
    </w:p>
  </w:endnote>
  <w:endnote w:type="continuationNotice" w:id="1">
    <w:p w:rsidR="00903BA2" w:rsidRDefault="00903B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6E" w:rsidRPr="00C8126E" w:rsidRDefault="00C8126E" w:rsidP="00C8126E">
    <w:pPr>
      <w:pStyle w:val="Pieddepage"/>
      <w:tabs>
        <w:tab w:val="right" w:pos="9638"/>
      </w:tabs>
    </w:pPr>
    <w:r w:rsidRPr="00C8126E">
      <w:rPr>
        <w:b/>
        <w:sz w:val="18"/>
      </w:rPr>
      <w:fldChar w:fldCharType="begin"/>
    </w:r>
    <w:r w:rsidRPr="00C8126E">
      <w:rPr>
        <w:b/>
        <w:sz w:val="18"/>
      </w:rPr>
      <w:instrText xml:space="preserve"> PAGE  \* MERGEFORMAT </w:instrText>
    </w:r>
    <w:r w:rsidRPr="00C8126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C8126E">
      <w:rPr>
        <w:b/>
        <w:sz w:val="18"/>
      </w:rPr>
      <w:fldChar w:fldCharType="end"/>
    </w:r>
    <w:r>
      <w:rPr>
        <w:b/>
        <w:sz w:val="18"/>
      </w:rPr>
      <w:tab/>
    </w:r>
    <w:r>
      <w:t>GE.16-13899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6E" w:rsidRPr="00C8126E" w:rsidRDefault="00C8126E" w:rsidP="00C8126E">
    <w:pPr>
      <w:pStyle w:val="Pieddepage"/>
      <w:tabs>
        <w:tab w:val="right" w:pos="9638"/>
      </w:tabs>
      <w:rPr>
        <w:b/>
        <w:sz w:val="18"/>
      </w:rPr>
    </w:pPr>
    <w:r>
      <w:t>GE.16-13899</w:t>
    </w:r>
    <w:r>
      <w:tab/>
    </w:r>
    <w:r w:rsidRPr="00C8126E">
      <w:rPr>
        <w:b/>
        <w:sz w:val="18"/>
      </w:rPr>
      <w:fldChar w:fldCharType="begin"/>
    </w:r>
    <w:r w:rsidRPr="00C8126E">
      <w:rPr>
        <w:b/>
        <w:sz w:val="18"/>
      </w:rPr>
      <w:instrText xml:space="preserve"> PAGE  \* MERGEFORMAT </w:instrText>
    </w:r>
    <w:r w:rsidRPr="00C8126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812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9B" w:rsidRPr="00C8126E" w:rsidRDefault="00C8126E" w:rsidP="00C8126E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17A7E78" wp14:editId="735286C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16-13899  (F)    010517    010517</w:t>
    </w:r>
    <w:r>
      <w:rPr>
        <w:sz w:val="20"/>
      </w:rPr>
      <w:br/>
    </w:r>
    <w:r w:rsidRPr="00C8126E">
      <w:rPr>
        <w:rFonts w:ascii="C39T30Lfz" w:hAnsi="C39T30Lfz"/>
        <w:sz w:val="56"/>
      </w:rPr>
      <w:t></w:t>
    </w:r>
    <w:r w:rsidRPr="00C8126E">
      <w:rPr>
        <w:rFonts w:ascii="C39T30Lfz" w:hAnsi="C39T30Lfz"/>
        <w:sz w:val="56"/>
      </w:rPr>
      <w:t></w:t>
    </w:r>
    <w:r w:rsidRPr="00C8126E">
      <w:rPr>
        <w:rFonts w:ascii="C39T30Lfz" w:hAnsi="C39T30Lfz"/>
        <w:sz w:val="56"/>
      </w:rPr>
      <w:t></w:t>
    </w:r>
    <w:r w:rsidRPr="00C8126E">
      <w:rPr>
        <w:rFonts w:ascii="C39T30Lfz" w:hAnsi="C39T30Lfz"/>
        <w:sz w:val="56"/>
      </w:rPr>
      <w:t></w:t>
    </w:r>
    <w:r w:rsidRPr="00C8126E">
      <w:rPr>
        <w:rFonts w:ascii="C39T30Lfz" w:hAnsi="C39T30Lfz"/>
        <w:sz w:val="56"/>
      </w:rPr>
      <w:t></w:t>
    </w:r>
    <w:r w:rsidRPr="00C8126E">
      <w:rPr>
        <w:rFonts w:ascii="C39T30Lfz" w:hAnsi="C39T30Lfz"/>
        <w:sz w:val="56"/>
      </w:rPr>
      <w:t></w:t>
    </w:r>
    <w:r w:rsidRPr="00C8126E">
      <w:rPr>
        <w:rFonts w:ascii="C39T30Lfz" w:hAnsi="C39T30Lfz"/>
        <w:sz w:val="56"/>
      </w:rPr>
      <w:t></w:t>
    </w:r>
    <w:r w:rsidRPr="00C8126E">
      <w:rPr>
        <w:rFonts w:ascii="C39T30Lfz" w:hAnsi="C39T30Lfz"/>
        <w:sz w:val="56"/>
      </w:rPr>
      <w:t></w:t>
    </w:r>
    <w:r w:rsidRPr="00C8126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116/D/2488/20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6/D/2488/20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A2" w:rsidRPr="00AC3823" w:rsidRDefault="00903B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3BA2" w:rsidRPr="00AC3823" w:rsidRDefault="00903B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03BA2" w:rsidRPr="00AC3823" w:rsidRDefault="00903BA2">
      <w:pPr>
        <w:spacing w:line="240" w:lineRule="auto"/>
        <w:rPr>
          <w:sz w:val="2"/>
          <w:szCs w:val="2"/>
        </w:rPr>
      </w:pPr>
    </w:p>
  </w:footnote>
  <w:footnote w:id="2">
    <w:p w:rsidR="00C8126E" w:rsidRPr="00C8126E" w:rsidRDefault="00C8126E">
      <w:pPr>
        <w:pStyle w:val="Notedebasdepage"/>
      </w:pPr>
      <w:r>
        <w:rPr>
          <w:rStyle w:val="Appelnotedebasdep"/>
        </w:rPr>
        <w:tab/>
      </w:r>
      <w:r w:rsidRPr="00C8126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Adoptée par le Comité à sa 116</w:t>
      </w:r>
      <w:r w:rsidRPr="00874CED">
        <w:rPr>
          <w:vertAlign w:val="superscript"/>
        </w:rPr>
        <w:t>e</w:t>
      </w:r>
      <w:r>
        <w:t> session (7-31 mars 2016).</w:t>
      </w:r>
    </w:p>
  </w:footnote>
  <w:footnote w:id="3">
    <w:p w:rsidR="00C8126E" w:rsidRPr="00C8126E" w:rsidRDefault="00C8126E">
      <w:pPr>
        <w:pStyle w:val="Notedebasdepage"/>
      </w:pPr>
      <w:r>
        <w:rPr>
          <w:rStyle w:val="Appelnotedebasdep"/>
        </w:rPr>
        <w:tab/>
      </w:r>
      <w:r w:rsidRPr="00C8126E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874CED">
        <w:rPr>
          <w:color w:val="000000" w:themeColor="text1"/>
          <w:szCs w:val="18"/>
        </w:rPr>
        <w:t xml:space="preserve">Les membres du Comité dont le nom suit ont participé à l’examen de la communication : </w:t>
      </w:r>
      <w:proofErr w:type="spellStart"/>
      <w:r w:rsidRPr="00874CED">
        <w:rPr>
          <w:color w:val="000000" w:themeColor="text1"/>
          <w:szCs w:val="18"/>
          <w:lang w:val="fr-FR"/>
        </w:rPr>
        <w:t>Yadh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Ben Achour, </w:t>
      </w:r>
      <w:proofErr w:type="spellStart"/>
      <w:r w:rsidRPr="00874CED">
        <w:rPr>
          <w:color w:val="000000" w:themeColor="text1"/>
          <w:szCs w:val="18"/>
          <w:lang w:val="fr-FR"/>
        </w:rPr>
        <w:t>Lazhari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Bouzid, Sarah Cleveland, Ahmed Amin </w:t>
      </w:r>
      <w:proofErr w:type="spellStart"/>
      <w:r w:rsidRPr="00874CED">
        <w:rPr>
          <w:color w:val="000000" w:themeColor="text1"/>
          <w:szCs w:val="18"/>
          <w:lang w:val="fr-FR"/>
        </w:rPr>
        <w:t>Fathalla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Olivier de </w:t>
      </w:r>
      <w:proofErr w:type="spellStart"/>
      <w:r w:rsidRPr="00874CED">
        <w:rPr>
          <w:color w:val="000000" w:themeColor="text1"/>
          <w:szCs w:val="18"/>
          <w:lang w:val="fr-FR"/>
        </w:rPr>
        <w:t>Frou</w:t>
      </w:r>
      <w:r>
        <w:rPr>
          <w:color w:val="000000" w:themeColor="text1"/>
          <w:szCs w:val="18"/>
          <w:lang w:val="fr-FR"/>
        </w:rPr>
        <w:t>ville</w:t>
      </w:r>
      <w:proofErr w:type="spellEnd"/>
      <w:r>
        <w:rPr>
          <w:color w:val="000000" w:themeColor="text1"/>
          <w:szCs w:val="18"/>
          <w:lang w:val="fr-FR"/>
        </w:rPr>
        <w:t xml:space="preserve">, </w:t>
      </w:r>
      <w:proofErr w:type="spellStart"/>
      <w:r>
        <w:rPr>
          <w:color w:val="000000" w:themeColor="text1"/>
          <w:szCs w:val="18"/>
          <w:lang w:val="fr-FR"/>
        </w:rPr>
        <w:t>Yuji</w:t>
      </w:r>
      <w:proofErr w:type="spellEnd"/>
      <w:r>
        <w:rPr>
          <w:color w:val="000000" w:themeColor="text1"/>
          <w:szCs w:val="18"/>
          <w:lang w:val="fr-FR"/>
        </w:rPr>
        <w:t xml:space="preserve"> </w:t>
      </w:r>
      <w:proofErr w:type="spellStart"/>
      <w:r>
        <w:rPr>
          <w:color w:val="000000" w:themeColor="text1"/>
          <w:szCs w:val="18"/>
          <w:lang w:val="fr-FR"/>
        </w:rPr>
        <w:t>Iwasawa</w:t>
      </w:r>
      <w:proofErr w:type="spellEnd"/>
      <w:r>
        <w:rPr>
          <w:color w:val="000000" w:themeColor="text1"/>
          <w:szCs w:val="18"/>
          <w:lang w:val="fr-FR"/>
        </w:rPr>
        <w:t xml:space="preserve">, Ivana </w:t>
      </w:r>
      <w:proofErr w:type="spellStart"/>
      <w:r>
        <w:rPr>
          <w:color w:val="000000" w:themeColor="text1"/>
          <w:szCs w:val="18"/>
          <w:lang w:val="fr-FR"/>
        </w:rPr>
        <w:t>Jelič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Duncan </w:t>
      </w:r>
      <w:proofErr w:type="spellStart"/>
      <w:r w:rsidRPr="00874CED">
        <w:rPr>
          <w:color w:val="000000" w:themeColor="text1"/>
          <w:szCs w:val="18"/>
          <w:lang w:val="fr-FR"/>
        </w:rPr>
        <w:t>Laki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Muhumuza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Photini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Pazartzis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Sir Nigel </w:t>
      </w:r>
      <w:proofErr w:type="spellStart"/>
      <w:r w:rsidRPr="00874CED">
        <w:rPr>
          <w:color w:val="000000" w:themeColor="text1"/>
          <w:szCs w:val="18"/>
          <w:lang w:val="fr-FR"/>
        </w:rPr>
        <w:t>Rodley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Victor Manuel </w:t>
      </w:r>
      <w:proofErr w:type="spellStart"/>
      <w:r w:rsidRPr="00874CED">
        <w:rPr>
          <w:color w:val="000000" w:themeColor="text1"/>
          <w:szCs w:val="18"/>
          <w:lang w:val="fr-FR"/>
        </w:rPr>
        <w:t>Rodríguez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Rescia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Fabián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Omar </w:t>
      </w:r>
      <w:proofErr w:type="spellStart"/>
      <w:r w:rsidRPr="00874CED">
        <w:rPr>
          <w:color w:val="000000" w:themeColor="text1"/>
          <w:szCs w:val="18"/>
          <w:lang w:val="fr-FR"/>
        </w:rPr>
        <w:t>Salvioli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Dheerujlall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Seetulsingh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Anja </w:t>
      </w:r>
      <w:proofErr w:type="spellStart"/>
      <w:r w:rsidRPr="00874CED">
        <w:rPr>
          <w:color w:val="000000" w:themeColor="text1"/>
          <w:szCs w:val="18"/>
          <w:lang w:val="fr-FR"/>
        </w:rPr>
        <w:t>Seibert-Fohr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Yuval </w:t>
      </w:r>
      <w:proofErr w:type="spellStart"/>
      <w:r w:rsidRPr="00874CED">
        <w:rPr>
          <w:color w:val="000000" w:themeColor="text1"/>
          <w:szCs w:val="18"/>
          <w:lang w:val="fr-FR"/>
        </w:rPr>
        <w:t>Shany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Konstantine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Vardzelashvili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et Margo </w:t>
      </w:r>
      <w:proofErr w:type="spellStart"/>
      <w:r w:rsidRPr="00874CED">
        <w:rPr>
          <w:color w:val="000000" w:themeColor="text1"/>
          <w:szCs w:val="18"/>
          <w:lang w:val="fr-FR"/>
        </w:rPr>
        <w:t>Waterval</w:t>
      </w:r>
      <w:proofErr w:type="spellEnd"/>
      <w:r w:rsidRPr="00874CED">
        <w:rPr>
          <w:color w:val="000000" w:themeColor="text1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6E" w:rsidRPr="00C8126E" w:rsidRDefault="00756D6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CCPR/C/116/D/2488/2014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6E" w:rsidRPr="00C8126E" w:rsidRDefault="00756D68" w:rsidP="00C8126E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CCPR/C/116/D/2488/2014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A2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565E5"/>
    <w:rsid w:val="00756D68"/>
    <w:rsid w:val="00793E85"/>
    <w:rsid w:val="007A611C"/>
    <w:rsid w:val="007A62E6"/>
    <w:rsid w:val="007E2032"/>
    <w:rsid w:val="0080684C"/>
    <w:rsid w:val="008560DB"/>
    <w:rsid w:val="00871C75"/>
    <w:rsid w:val="008776DC"/>
    <w:rsid w:val="00903BA2"/>
    <w:rsid w:val="009705C8"/>
    <w:rsid w:val="009B1E6C"/>
    <w:rsid w:val="009E2C6A"/>
    <w:rsid w:val="00A9151D"/>
    <w:rsid w:val="00AA6A35"/>
    <w:rsid w:val="00AC3823"/>
    <w:rsid w:val="00AE323C"/>
    <w:rsid w:val="00B00181"/>
    <w:rsid w:val="00B54A9E"/>
    <w:rsid w:val="00B765F7"/>
    <w:rsid w:val="00BA0CA9"/>
    <w:rsid w:val="00C01ACF"/>
    <w:rsid w:val="00C02897"/>
    <w:rsid w:val="00C8126E"/>
    <w:rsid w:val="00CA7BC4"/>
    <w:rsid w:val="00D05667"/>
    <w:rsid w:val="00D3439C"/>
    <w:rsid w:val="00D83177"/>
    <w:rsid w:val="00DB1831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apple-converted-space">
    <w:name w:val="apple-converted-space"/>
    <w:basedOn w:val="Policepardfaut"/>
    <w:rsid w:val="00C8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apple-converted-space">
    <w:name w:val="apple-converted-space"/>
    <w:basedOn w:val="Policepardfaut"/>
    <w:rsid w:val="00C8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</Pages>
  <Words>113</Words>
  <Characters>665</Characters>
  <Application>Microsoft Office Word</Application>
  <DocSecurity>0</DocSecurity>
  <Lines>60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CCPR/C/116/D/2488/2014</vt:lpstr>
    </vt:vector>
  </TitlesOfParts>
  <Company>DCM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CCPR/C/116/D/2488/2014</dc:title>
  <dc:creator>Fabienne Crelier</dc:creator>
  <cp:lastModifiedBy>Fabienne Crelier</cp:lastModifiedBy>
  <cp:revision>3</cp:revision>
  <cp:lastPrinted>2017-05-01T15:29:00Z</cp:lastPrinted>
  <dcterms:created xsi:type="dcterms:W3CDTF">2017-05-01T15:29:00Z</dcterms:created>
  <dcterms:modified xsi:type="dcterms:W3CDTF">2017-05-01T15:31:00Z</dcterms:modified>
</cp:coreProperties>
</file>