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53FE4" w:rsidRDefault="00E53FE4" w:rsidP="000D4726">
            <w:pPr>
              <w:spacing w:line="240" w:lineRule="atLeast"/>
              <w:jc w:val="right"/>
              <w:rPr>
                <w:sz w:val="20"/>
                <w:szCs w:val="21"/>
              </w:rPr>
            </w:pPr>
            <w:proofErr w:type="spellStart"/>
            <w:r w:rsidRPr="00E53FE4">
              <w:rPr>
                <w:sz w:val="40"/>
                <w:szCs w:val="21"/>
              </w:rPr>
              <w:t>CCPR</w:t>
            </w:r>
            <w:proofErr w:type="spellEnd"/>
            <w:r>
              <w:rPr>
                <w:sz w:val="20"/>
                <w:szCs w:val="21"/>
              </w:rPr>
              <w:t>/C/116/D/2402/2014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0D28F934" wp14:editId="77ECF51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6D7E57">
            <w:pPr>
              <w:spacing w:before="240" w:line="240" w:lineRule="atLeast"/>
              <w:rPr>
                <w:sz w:val="20"/>
              </w:rPr>
            </w:pPr>
            <w:r w:rsidRPr="00F124C6">
              <w:rPr>
                <w:sz w:val="20"/>
              </w:rPr>
              <w:t xml:space="preserve">Distr.: </w:t>
            </w:r>
            <w:r w:rsidR="006D7E57" w:rsidRPr="006D7E57">
              <w:rPr>
                <w:sz w:val="20"/>
              </w:rPr>
              <w:t>General</w:t>
            </w:r>
          </w:p>
          <w:p w:rsidR="00CE1D1C" w:rsidRPr="00F124C6" w:rsidRDefault="006D7E57" w:rsidP="000D4726">
            <w:pPr>
              <w:spacing w:line="240" w:lineRule="atLeast"/>
              <w:rPr>
                <w:sz w:val="20"/>
              </w:rPr>
            </w:pPr>
            <w:r>
              <w:rPr>
                <w:rFonts w:hint="eastAsia"/>
                <w:sz w:val="20"/>
              </w:rPr>
              <w:t xml:space="preserve">22 </w:t>
            </w:r>
            <w:r w:rsidRPr="006D7E57">
              <w:rPr>
                <w:sz w:val="20"/>
              </w:rPr>
              <w:t>June</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E53FE4" w:rsidRPr="00A22A01" w:rsidRDefault="00E53FE4" w:rsidP="00E53FE4">
      <w:pPr>
        <w:spacing w:before="120"/>
        <w:rPr>
          <w:rFonts w:eastAsia="黑体"/>
          <w:bCs/>
          <w:sz w:val="24"/>
          <w:szCs w:val="24"/>
          <w:lang w:val="zh-CN"/>
        </w:rPr>
      </w:pPr>
      <w:r w:rsidRPr="00A22A01">
        <w:rPr>
          <w:rFonts w:eastAsia="黑体" w:hint="eastAsia"/>
          <w:bCs/>
          <w:sz w:val="24"/>
          <w:szCs w:val="24"/>
          <w:lang w:val="zh-CN"/>
        </w:rPr>
        <w:t>人权事务委员会</w:t>
      </w:r>
      <w:bookmarkStart w:id="0" w:name="_GoBack"/>
      <w:bookmarkEnd w:id="0"/>
    </w:p>
    <w:p w:rsidR="00E53FE4" w:rsidRPr="0000369B" w:rsidRDefault="00E53FE4" w:rsidP="00E53FE4">
      <w:pPr>
        <w:pStyle w:val="HChGC"/>
        <w:rPr>
          <w:lang w:val="zh-CN"/>
        </w:rPr>
      </w:pPr>
      <w:r>
        <w:rPr>
          <w:rFonts w:hint="eastAsia"/>
          <w:lang w:val="zh-CN"/>
        </w:rPr>
        <w:tab/>
      </w:r>
      <w:r>
        <w:rPr>
          <w:rFonts w:hint="eastAsia"/>
          <w:lang w:val="zh-CN"/>
        </w:rPr>
        <w:tab/>
      </w:r>
      <w:r w:rsidRPr="00F045F6">
        <w:rPr>
          <w:rFonts w:hint="eastAsia"/>
          <w:lang w:val="zh-CN"/>
        </w:rPr>
        <w:t>委员会根据《任择议定书》第五条第</w:t>
      </w:r>
      <w:r>
        <w:rPr>
          <w:lang w:val="zh-CN"/>
        </w:rPr>
        <w:t>4</w:t>
      </w:r>
      <w:r w:rsidRPr="00F045F6">
        <w:rPr>
          <w:rFonts w:hint="eastAsia"/>
          <w:lang w:val="zh-CN"/>
        </w:rPr>
        <w:t>款就第</w:t>
      </w:r>
      <w:r>
        <w:rPr>
          <w:lang w:val="zh-CN"/>
        </w:rPr>
        <w:t>24</w:t>
      </w:r>
      <w:r w:rsidRPr="00F045F6">
        <w:rPr>
          <w:lang w:val="zh-CN"/>
        </w:rPr>
        <w:t>0</w:t>
      </w:r>
      <w:r>
        <w:rPr>
          <w:lang w:val="zh-CN"/>
        </w:rPr>
        <w:t>2/2</w:t>
      </w:r>
      <w:r w:rsidRPr="00F045F6">
        <w:rPr>
          <w:lang w:val="zh-CN"/>
        </w:rPr>
        <w:t>0</w:t>
      </w:r>
      <w:r>
        <w:rPr>
          <w:lang w:val="zh-CN"/>
        </w:rPr>
        <w:t>14</w:t>
      </w:r>
      <w:r w:rsidRPr="00F045F6">
        <w:rPr>
          <w:rFonts w:hint="eastAsia"/>
          <w:lang w:val="zh-CN"/>
        </w:rPr>
        <w:t>号来文通过的决定</w:t>
      </w:r>
      <w:r w:rsidRPr="002D2890">
        <w:rPr>
          <w:rStyle w:val="a7"/>
          <w:rFonts w:eastAsia="黑体"/>
          <w:color w:val="auto"/>
          <w:sz w:val="28"/>
          <w:vertAlign w:val="baseline"/>
          <w:lang w:val="zh-CN"/>
        </w:rPr>
        <w:footnoteReference w:customMarkFollows="1" w:id="2"/>
        <w:t>*</w:t>
      </w:r>
      <w:r w:rsidRPr="002D2890">
        <w:rPr>
          <w:rFonts w:hint="eastAsia"/>
          <w:lang w:val="zh-CN"/>
        </w:rPr>
        <w:t xml:space="preserve"> </w:t>
      </w:r>
      <w:r w:rsidRPr="002D2890">
        <w:rPr>
          <w:rStyle w:val="a7"/>
          <w:rFonts w:eastAsia="黑体"/>
          <w:color w:val="auto"/>
          <w:sz w:val="28"/>
          <w:vertAlign w:val="baseline"/>
          <w:lang w:val="zh-CN"/>
        </w:rPr>
        <w:footnoteReference w:customMarkFollows="1" w:id="3"/>
        <w:t>**</w:t>
      </w:r>
    </w:p>
    <w:tbl>
      <w:tblPr>
        <w:tblStyle w:val="af4"/>
        <w:tblW w:w="0" w:type="auto"/>
        <w:tblInd w:w="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26"/>
        <w:gridCol w:w="5094"/>
      </w:tblGrid>
      <w:tr w:rsidR="00E53FE4" w:rsidTr="00F045F6">
        <w:trPr>
          <w:cantSplit/>
        </w:trPr>
        <w:tc>
          <w:tcPr>
            <w:tcW w:w="2226" w:type="dxa"/>
          </w:tcPr>
          <w:p w:rsidR="00E53FE4" w:rsidRPr="00883563" w:rsidRDefault="00E53FE4" w:rsidP="00F045F6">
            <w:pPr>
              <w:pStyle w:val="SingleTxtGC"/>
              <w:spacing w:line="300" w:lineRule="exact"/>
              <w:ind w:left="0" w:right="0"/>
              <w:rPr>
                <w:rFonts w:eastAsia="楷体_GB2312"/>
              </w:rPr>
            </w:pPr>
            <w:r w:rsidRPr="00883563">
              <w:rPr>
                <w:rFonts w:ascii="Time New Roman" w:eastAsia="楷体_GB2312" w:hAnsi="Time New Roman" w:hint="eastAsia"/>
              </w:rPr>
              <w:t>提交人</w:t>
            </w:r>
            <w:r>
              <w:rPr>
                <w:rFonts w:eastAsia="楷体_GB2312"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rPr>
            </w:pPr>
            <w:r>
              <w:rPr>
                <w:rFonts w:asciiTheme="majorBidi" w:hAnsiTheme="majorBidi" w:cstheme="majorBidi"/>
                <w:szCs w:val="21"/>
                <w:lang w:val="zh-CN"/>
              </w:rPr>
              <w:t>A</w:t>
            </w:r>
            <w:r w:rsidRPr="00883563">
              <w:rPr>
                <w:rFonts w:asciiTheme="majorBidi" w:hAnsiTheme="majorBidi" w:cstheme="majorBidi"/>
                <w:szCs w:val="21"/>
                <w:lang w:val="zh-CN"/>
              </w:rPr>
              <w:t>.</w:t>
            </w:r>
            <w:r>
              <w:rPr>
                <w:rFonts w:asciiTheme="majorBidi" w:hAnsiTheme="majorBidi" w:cstheme="majorBidi"/>
                <w:szCs w:val="21"/>
                <w:lang w:val="zh-CN"/>
              </w:rPr>
              <w:t>A</w:t>
            </w:r>
            <w:r w:rsidRPr="00883563">
              <w:rPr>
                <w:rFonts w:asciiTheme="majorBidi" w:hAnsiTheme="majorBidi" w:cstheme="majorBidi"/>
                <w:szCs w:val="21"/>
                <w:lang w:val="zh-CN"/>
              </w:rPr>
              <w:t>.</w:t>
            </w:r>
            <w:r>
              <w:rPr>
                <w:rFonts w:asciiTheme="majorBidi" w:hAnsiTheme="majorBidi" w:cstheme="majorBidi"/>
                <w:szCs w:val="21"/>
                <w:lang w:val="zh-CN"/>
              </w:rPr>
              <w:t>I</w:t>
            </w:r>
            <w:r w:rsidRPr="00883563">
              <w:rPr>
                <w:rFonts w:asciiTheme="majorBidi" w:hAnsiTheme="majorBidi" w:cstheme="majorBidi"/>
                <w:szCs w:val="21"/>
                <w:lang w:val="zh-CN"/>
              </w:rPr>
              <w:t>.</w:t>
            </w:r>
            <w:r w:rsidRPr="00883563">
              <w:rPr>
                <w:rFonts w:asciiTheme="majorBidi" w:hAnsiTheme="majorBidi" w:cstheme="majorBidi"/>
                <w:szCs w:val="21"/>
                <w:lang w:val="zh-CN"/>
              </w:rPr>
              <w:t>和</w:t>
            </w:r>
            <w:r>
              <w:rPr>
                <w:rFonts w:asciiTheme="majorBidi" w:hAnsiTheme="majorBidi" w:cstheme="majorBidi"/>
                <w:szCs w:val="21"/>
                <w:lang w:val="zh-CN"/>
              </w:rPr>
              <w:t>A</w:t>
            </w:r>
            <w:r w:rsidRPr="00883563">
              <w:rPr>
                <w:rFonts w:asciiTheme="majorBidi" w:hAnsiTheme="majorBidi" w:cstheme="majorBidi"/>
                <w:szCs w:val="21"/>
                <w:lang w:val="zh-CN"/>
              </w:rPr>
              <w:t>.</w:t>
            </w:r>
            <w:r>
              <w:rPr>
                <w:rFonts w:asciiTheme="majorBidi" w:hAnsiTheme="majorBidi" w:cstheme="majorBidi"/>
                <w:szCs w:val="21"/>
                <w:lang w:val="zh-CN"/>
              </w:rPr>
              <w:t>H</w:t>
            </w:r>
            <w:r w:rsidRPr="00883563">
              <w:rPr>
                <w:rFonts w:asciiTheme="majorBidi" w:hAnsiTheme="majorBidi" w:cstheme="majorBidi"/>
                <w:szCs w:val="21"/>
                <w:lang w:val="zh-CN"/>
              </w:rPr>
              <w:t>.</w:t>
            </w:r>
            <w:r>
              <w:rPr>
                <w:rFonts w:asciiTheme="majorBidi" w:hAnsiTheme="majorBidi" w:cstheme="majorBidi"/>
                <w:szCs w:val="21"/>
                <w:lang w:val="zh-CN"/>
              </w:rPr>
              <w:t>A.</w:t>
            </w:r>
            <w:r w:rsidR="00F348BA">
              <w:rPr>
                <w:rFonts w:asciiTheme="majorBidi" w:hAnsiTheme="majorBidi" w:cstheme="majorBidi" w:hint="eastAsia"/>
                <w:szCs w:val="21"/>
                <w:lang w:val="zh-CN"/>
              </w:rPr>
              <w:t xml:space="preserve"> </w:t>
            </w:r>
            <w:r>
              <w:rPr>
                <w:rFonts w:asciiTheme="majorBidi" w:hAnsiTheme="majorBidi" w:cstheme="majorBidi"/>
                <w:szCs w:val="21"/>
                <w:lang w:val="zh-CN"/>
              </w:rPr>
              <w:t>(</w:t>
            </w:r>
            <w:r w:rsidRPr="00883563">
              <w:rPr>
                <w:rFonts w:asciiTheme="majorBidi" w:hAnsiTheme="majorBidi" w:cstheme="majorBidi"/>
                <w:szCs w:val="21"/>
                <w:lang w:val="zh-CN"/>
              </w:rPr>
              <w:t>由丹麦难民理事会代理</w:t>
            </w:r>
            <w:r>
              <w:rPr>
                <w:rFonts w:asciiTheme="majorBidi" w:hAnsiTheme="majorBidi" w:cstheme="majorBidi"/>
                <w:szCs w:val="21"/>
                <w:lang w:val="zh-CN"/>
              </w:rPr>
              <w:t>)</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eastAsia="楷体_GB2312"/>
              </w:rPr>
            </w:pPr>
            <w:r w:rsidRPr="00883563">
              <w:rPr>
                <w:rFonts w:ascii="Time New Roman" w:eastAsia="楷体_GB2312" w:hAnsi="Time New Roman" w:hint="eastAsia"/>
              </w:rPr>
              <w:t>据称受害人</w:t>
            </w:r>
            <w:r>
              <w:rPr>
                <w:rFonts w:ascii="Time New Roman" w:eastAsia="楷体_GB2312" w:hAnsi="Time New Roman"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i/>
                <w:szCs w:val="21"/>
                <w:lang w:val="de-DE"/>
              </w:rPr>
            </w:pPr>
            <w:r w:rsidRPr="00883563">
              <w:rPr>
                <w:rFonts w:asciiTheme="majorBidi" w:hAnsiTheme="majorBidi" w:cstheme="majorBidi"/>
                <w:szCs w:val="21"/>
                <w:lang w:val="zh-CN"/>
              </w:rPr>
              <w:t>提交人和他们的两个子女</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eastAsia="楷体_GB2312"/>
              </w:rPr>
            </w:pPr>
            <w:r w:rsidRPr="00883563">
              <w:rPr>
                <w:rFonts w:ascii="Time New Roman" w:eastAsia="楷体_GB2312" w:hAnsi="Time New Roman" w:hint="eastAsia"/>
              </w:rPr>
              <w:t>缔约国</w:t>
            </w:r>
            <w:r>
              <w:rPr>
                <w:rFonts w:ascii="Time New Roman" w:eastAsia="楷体_GB2312" w:hAnsi="Time New Roman"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rPr>
            </w:pPr>
            <w:r w:rsidRPr="00883563">
              <w:rPr>
                <w:rFonts w:asciiTheme="majorBidi" w:hAnsiTheme="majorBidi" w:cstheme="majorBidi"/>
                <w:szCs w:val="21"/>
                <w:lang w:val="zh-CN"/>
              </w:rPr>
              <w:t>丹麦</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ascii="Time New Roman" w:eastAsia="楷体_GB2312" w:hAnsi="Time New Roman" w:hint="eastAsia"/>
              </w:rPr>
            </w:pPr>
            <w:r w:rsidRPr="00883563">
              <w:rPr>
                <w:rFonts w:ascii="Time New Roman" w:eastAsia="楷体_GB2312" w:hAnsi="Time New Roman" w:hint="eastAsia"/>
              </w:rPr>
              <w:t>来文日期</w:t>
            </w:r>
            <w:r>
              <w:rPr>
                <w:rFonts w:ascii="Time New Roman" w:eastAsia="楷体_GB2312" w:hAnsi="Time New Roman"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rPr>
            </w:pPr>
            <w:r>
              <w:rPr>
                <w:rFonts w:asciiTheme="majorBidi" w:hAnsiTheme="majorBidi" w:cstheme="majorBidi"/>
                <w:szCs w:val="21"/>
                <w:lang w:val="zh-CN"/>
              </w:rPr>
              <w:t>2</w:t>
            </w:r>
            <w:r w:rsidRPr="00883563">
              <w:rPr>
                <w:rFonts w:asciiTheme="majorBidi" w:hAnsiTheme="majorBidi" w:cstheme="majorBidi"/>
                <w:szCs w:val="21"/>
                <w:lang w:val="zh-CN"/>
              </w:rPr>
              <w:t>0</w:t>
            </w:r>
            <w:r>
              <w:rPr>
                <w:rFonts w:asciiTheme="majorBidi" w:hAnsiTheme="majorBidi" w:cstheme="majorBidi"/>
                <w:szCs w:val="21"/>
                <w:lang w:val="zh-CN"/>
              </w:rPr>
              <w:t>14</w:t>
            </w:r>
            <w:r w:rsidRPr="00883563">
              <w:rPr>
                <w:rFonts w:asciiTheme="majorBidi" w:hAnsiTheme="majorBidi" w:cstheme="majorBidi"/>
                <w:szCs w:val="21"/>
                <w:lang w:val="zh-CN"/>
              </w:rPr>
              <w:t>年</w:t>
            </w:r>
            <w:r>
              <w:rPr>
                <w:rFonts w:asciiTheme="majorBidi" w:hAnsiTheme="majorBidi" w:cstheme="majorBidi"/>
                <w:szCs w:val="21"/>
                <w:lang w:val="zh-CN"/>
              </w:rPr>
              <w:t>5</w:t>
            </w:r>
            <w:r w:rsidRPr="00883563">
              <w:rPr>
                <w:rFonts w:asciiTheme="majorBidi" w:hAnsiTheme="majorBidi" w:cstheme="majorBidi"/>
                <w:szCs w:val="21"/>
                <w:lang w:val="zh-CN"/>
              </w:rPr>
              <w:t>月</w:t>
            </w:r>
            <w:r>
              <w:rPr>
                <w:rFonts w:asciiTheme="majorBidi" w:hAnsiTheme="majorBidi" w:cstheme="majorBidi"/>
                <w:szCs w:val="21"/>
                <w:lang w:val="zh-CN"/>
              </w:rPr>
              <w:t>27</w:t>
            </w:r>
            <w:r w:rsidRPr="00883563">
              <w:rPr>
                <w:rFonts w:asciiTheme="majorBidi" w:hAnsiTheme="majorBidi" w:cstheme="majorBidi"/>
                <w:szCs w:val="21"/>
                <w:lang w:val="zh-CN"/>
              </w:rPr>
              <w:t>日</w:t>
            </w:r>
            <w:r>
              <w:rPr>
                <w:rFonts w:asciiTheme="majorBidi" w:hAnsiTheme="majorBidi" w:cstheme="majorBidi"/>
                <w:szCs w:val="21"/>
                <w:lang w:val="zh-CN"/>
              </w:rPr>
              <w:t>(</w:t>
            </w:r>
            <w:r w:rsidRPr="00883563">
              <w:rPr>
                <w:rFonts w:asciiTheme="majorBidi" w:hAnsiTheme="majorBidi" w:cstheme="majorBidi"/>
                <w:szCs w:val="21"/>
                <w:lang w:val="zh-CN"/>
              </w:rPr>
              <w:t>首次提交</w:t>
            </w:r>
            <w:r>
              <w:rPr>
                <w:rFonts w:asciiTheme="majorBidi" w:hAnsiTheme="majorBidi" w:cstheme="majorBidi"/>
                <w:szCs w:val="21"/>
                <w:lang w:val="zh-CN"/>
              </w:rPr>
              <w:t>)</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ascii="Time New Roman" w:eastAsia="楷体_GB2312" w:hAnsi="Time New Roman" w:hint="eastAsia"/>
              </w:rPr>
            </w:pPr>
            <w:r w:rsidRPr="00883563">
              <w:rPr>
                <w:rFonts w:ascii="Time New Roman" w:eastAsia="楷体_GB2312" w:hAnsi="Time New Roman" w:hint="eastAsia"/>
              </w:rPr>
              <w:t>参考文件</w:t>
            </w:r>
            <w:r>
              <w:rPr>
                <w:rFonts w:ascii="Time New Roman" w:eastAsia="楷体_GB2312" w:hAnsi="Time New Roman"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lang w:val="fr-CH"/>
              </w:rPr>
            </w:pPr>
            <w:r w:rsidRPr="00883563">
              <w:rPr>
                <w:rFonts w:asciiTheme="majorBidi" w:hAnsiTheme="majorBidi" w:cstheme="majorBidi"/>
                <w:szCs w:val="21"/>
                <w:lang w:val="zh-CN"/>
              </w:rPr>
              <w:t>根据委员会议事规则第</w:t>
            </w:r>
            <w:r>
              <w:rPr>
                <w:rFonts w:asciiTheme="majorBidi" w:hAnsiTheme="majorBidi" w:cstheme="majorBidi"/>
                <w:szCs w:val="21"/>
                <w:lang w:val="zh-CN"/>
              </w:rPr>
              <w:t>97</w:t>
            </w:r>
            <w:r w:rsidRPr="00883563">
              <w:rPr>
                <w:rFonts w:asciiTheme="majorBidi" w:hAnsiTheme="majorBidi" w:cstheme="majorBidi"/>
                <w:szCs w:val="21"/>
                <w:lang w:val="zh-CN"/>
              </w:rPr>
              <w:t>条</w:t>
            </w:r>
            <w:proofErr w:type="gramStart"/>
            <w:r w:rsidRPr="00883563">
              <w:rPr>
                <w:rFonts w:asciiTheme="majorBidi" w:hAnsiTheme="majorBidi" w:cstheme="majorBidi"/>
                <w:szCs w:val="21"/>
                <w:lang w:val="zh-CN"/>
              </w:rPr>
              <w:t>作出</w:t>
            </w:r>
            <w:proofErr w:type="gramEnd"/>
            <w:r w:rsidRPr="00883563">
              <w:rPr>
                <w:rFonts w:asciiTheme="majorBidi" w:hAnsiTheme="majorBidi" w:cstheme="majorBidi"/>
                <w:szCs w:val="21"/>
                <w:lang w:val="zh-CN"/>
              </w:rPr>
              <w:t>的决定</w:t>
            </w:r>
            <w:r>
              <w:rPr>
                <w:rFonts w:asciiTheme="majorBidi" w:hAnsiTheme="majorBidi" w:cstheme="majorBidi"/>
                <w:szCs w:val="21"/>
                <w:lang w:val="zh-CN"/>
              </w:rPr>
              <w:t>，</w:t>
            </w:r>
            <w:r w:rsidRPr="00883563">
              <w:rPr>
                <w:rFonts w:asciiTheme="majorBidi" w:hAnsiTheme="majorBidi" w:cstheme="majorBidi"/>
                <w:szCs w:val="21"/>
                <w:lang w:val="zh-CN"/>
              </w:rPr>
              <w:t>已于</w:t>
            </w:r>
            <w:r>
              <w:rPr>
                <w:rFonts w:asciiTheme="majorBidi" w:hAnsiTheme="majorBidi" w:cstheme="majorBidi"/>
                <w:szCs w:val="21"/>
                <w:lang w:val="zh-CN"/>
              </w:rPr>
              <w:t>2</w:t>
            </w:r>
            <w:r w:rsidRPr="00883563">
              <w:rPr>
                <w:rFonts w:asciiTheme="majorBidi" w:hAnsiTheme="majorBidi" w:cstheme="majorBidi"/>
                <w:szCs w:val="21"/>
                <w:lang w:val="zh-CN"/>
              </w:rPr>
              <w:t>0</w:t>
            </w:r>
            <w:r>
              <w:rPr>
                <w:rFonts w:asciiTheme="majorBidi" w:hAnsiTheme="majorBidi" w:cstheme="majorBidi"/>
                <w:szCs w:val="21"/>
                <w:lang w:val="zh-CN"/>
              </w:rPr>
              <w:t>14</w:t>
            </w:r>
            <w:r w:rsidRPr="00883563">
              <w:rPr>
                <w:rFonts w:asciiTheme="majorBidi" w:hAnsiTheme="majorBidi" w:cstheme="majorBidi"/>
                <w:szCs w:val="21"/>
                <w:lang w:val="zh-CN"/>
              </w:rPr>
              <w:t>年</w:t>
            </w:r>
            <w:r>
              <w:rPr>
                <w:rFonts w:asciiTheme="majorBidi" w:hAnsiTheme="majorBidi" w:cstheme="majorBidi"/>
                <w:szCs w:val="21"/>
                <w:lang w:val="zh-CN"/>
              </w:rPr>
              <w:t>5</w:t>
            </w:r>
            <w:r w:rsidRPr="00883563">
              <w:rPr>
                <w:rFonts w:asciiTheme="majorBidi" w:hAnsiTheme="majorBidi" w:cstheme="majorBidi"/>
                <w:szCs w:val="21"/>
                <w:lang w:val="zh-CN"/>
              </w:rPr>
              <w:t>月</w:t>
            </w:r>
            <w:r>
              <w:rPr>
                <w:rFonts w:asciiTheme="majorBidi" w:hAnsiTheme="majorBidi" w:cstheme="majorBidi"/>
                <w:szCs w:val="21"/>
                <w:lang w:val="zh-CN"/>
              </w:rPr>
              <w:t>27</w:t>
            </w:r>
            <w:r w:rsidRPr="00883563">
              <w:rPr>
                <w:rFonts w:asciiTheme="majorBidi" w:hAnsiTheme="majorBidi" w:cstheme="majorBidi"/>
                <w:szCs w:val="21"/>
                <w:lang w:val="zh-CN"/>
              </w:rPr>
              <w:t>日转交缔约国</w:t>
            </w:r>
            <w:r>
              <w:rPr>
                <w:rFonts w:asciiTheme="majorBidi" w:hAnsiTheme="majorBidi" w:cstheme="majorBidi"/>
                <w:szCs w:val="21"/>
                <w:lang w:val="zh-CN"/>
              </w:rPr>
              <w:t>(</w:t>
            </w:r>
            <w:r w:rsidRPr="00883563">
              <w:rPr>
                <w:rFonts w:asciiTheme="majorBidi" w:hAnsiTheme="majorBidi" w:cstheme="majorBidi"/>
                <w:szCs w:val="21"/>
                <w:lang w:val="zh-CN"/>
              </w:rPr>
              <w:t>未以文件形式印发</w:t>
            </w:r>
            <w:r>
              <w:rPr>
                <w:rFonts w:asciiTheme="majorBidi" w:hAnsiTheme="majorBidi" w:cstheme="majorBidi"/>
                <w:szCs w:val="21"/>
                <w:lang w:val="zh-CN"/>
              </w:rPr>
              <w:t>)</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ascii="Time New Roman" w:eastAsia="楷体_GB2312" w:hAnsi="Time New Roman" w:hint="eastAsia"/>
              </w:rPr>
            </w:pPr>
            <w:r w:rsidRPr="00883563">
              <w:rPr>
                <w:rFonts w:ascii="Time New Roman" w:eastAsia="楷体_GB2312" w:hAnsi="Time New Roman" w:hint="eastAsia"/>
              </w:rPr>
              <w:t>意见通过日期</w:t>
            </w:r>
            <w:r>
              <w:rPr>
                <w:rFonts w:ascii="Time New Roman" w:eastAsia="楷体_GB2312" w:hAnsi="Time New Roman" w:hint="eastAsia"/>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zCs w:val="21"/>
                <w:lang w:val="de-DE"/>
              </w:rPr>
            </w:pPr>
            <w:r>
              <w:rPr>
                <w:rFonts w:asciiTheme="majorBidi" w:hAnsiTheme="majorBidi" w:cstheme="majorBidi"/>
                <w:szCs w:val="21"/>
                <w:lang w:val="zh-CN"/>
              </w:rPr>
              <w:t>2</w:t>
            </w:r>
            <w:r w:rsidRPr="00883563">
              <w:rPr>
                <w:rFonts w:asciiTheme="majorBidi" w:hAnsiTheme="majorBidi" w:cstheme="majorBidi"/>
                <w:szCs w:val="21"/>
                <w:lang w:val="zh-CN"/>
              </w:rPr>
              <w:t>0</w:t>
            </w:r>
            <w:r>
              <w:rPr>
                <w:rFonts w:asciiTheme="majorBidi" w:hAnsiTheme="majorBidi" w:cstheme="majorBidi"/>
                <w:szCs w:val="21"/>
                <w:lang w:val="zh-CN"/>
              </w:rPr>
              <w:t>16</w:t>
            </w:r>
            <w:r w:rsidRPr="00883563">
              <w:rPr>
                <w:rFonts w:asciiTheme="majorBidi" w:hAnsiTheme="majorBidi" w:cstheme="majorBidi"/>
                <w:szCs w:val="21"/>
                <w:lang w:val="zh-CN"/>
              </w:rPr>
              <w:t>年</w:t>
            </w:r>
            <w:r>
              <w:rPr>
                <w:rFonts w:asciiTheme="majorBidi" w:hAnsiTheme="majorBidi" w:cstheme="majorBidi"/>
                <w:szCs w:val="21"/>
                <w:lang w:val="zh-CN"/>
              </w:rPr>
              <w:t>3</w:t>
            </w:r>
            <w:r w:rsidRPr="00883563">
              <w:rPr>
                <w:rFonts w:asciiTheme="majorBidi" w:hAnsiTheme="majorBidi" w:cstheme="majorBidi"/>
                <w:szCs w:val="21"/>
                <w:lang w:val="zh-CN"/>
              </w:rPr>
              <w:t>月</w:t>
            </w:r>
            <w:r>
              <w:rPr>
                <w:rFonts w:asciiTheme="majorBidi" w:hAnsiTheme="majorBidi" w:cstheme="majorBidi"/>
                <w:szCs w:val="21"/>
                <w:lang w:val="zh-CN"/>
              </w:rPr>
              <w:t>29</w:t>
            </w:r>
            <w:r w:rsidRPr="00883563">
              <w:rPr>
                <w:rFonts w:asciiTheme="majorBidi" w:hAnsiTheme="majorBidi" w:cstheme="majorBidi"/>
                <w:szCs w:val="21"/>
                <w:lang w:val="zh-CN"/>
              </w:rPr>
              <w:t>日</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ascii="Time New Roman" w:eastAsia="楷体_GB2312" w:hAnsi="Time New Roman" w:hint="eastAsia"/>
              </w:rPr>
            </w:pPr>
            <w:r w:rsidRPr="00883563">
              <w:rPr>
                <w:rFonts w:eastAsia="楷体_GB2312" w:hint="eastAsia"/>
                <w:snapToGrid/>
              </w:rPr>
              <w:t>事由</w:t>
            </w:r>
            <w:r>
              <w:rPr>
                <w:rFonts w:eastAsia="楷体_GB2312" w:hint="eastAsia"/>
                <w:snapToGrid/>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napToGrid/>
              </w:rPr>
            </w:pPr>
            <w:r w:rsidRPr="00883563">
              <w:rPr>
                <w:rFonts w:asciiTheme="majorBidi" w:hAnsiTheme="majorBidi" w:cstheme="majorBidi"/>
                <w:szCs w:val="21"/>
                <w:lang w:val="zh-CN"/>
              </w:rPr>
              <w:t>从丹麦驱逐至意大利</w:t>
            </w:r>
          </w:p>
        </w:tc>
      </w:tr>
      <w:tr w:rsidR="00E53FE4" w:rsidTr="00F045F6">
        <w:trPr>
          <w:cantSplit/>
        </w:trPr>
        <w:tc>
          <w:tcPr>
            <w:tcW w:w="2226" w:type="dxa"/>
          </w:tcPr>
          <w:p w:rsidR="00E53FE4" w:rsidRPr="00883563" w:rsidRDefault="00E53FE4" w:rsidP="00F045F6">
            <w:pPr>
              <w:pStyle w:val="SingleTxtGC"/>
              <w:spacing w:line="300" w:lineRule="exact"/>
              <w:ind w:left="0" w:right="0"/>
              <w:rPr>
                <w:rFonts w:ascii="Time New Roman" w:eastAsia="楷体_GB2312" w:hAnsi="Time New Roman" w:hint="eastAsia"/>
              </w:rPr>
            </w:pPr>
            <w:r w:rsidRPr="00883563">
              <w:rPr>
                <w:rFonts w:eastAsia="楷体_GB2312" w:hint="eastAsia"/>
                <w:snapToGrid/>
              </w:rPr>
              <w:t>程序性问题</w:t>
            </w:r>
            <w:r>
              <w:rPr>
                <w:rFonts w:eastAsia="楷体_GB2312" w:hint="eastAsia"/>
                <w:snapToGrid/>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napToGrid/>
              </w:rPr>
            </w:pPr>
            <w:r w:rsidRPr="00883563">
              <w:rPr>
                <w:rFonts w:asciiTheme="majorBidi" w:hAnsiTheme="majorBidi" w:cstheme="majorBidi"/>
                <w:szCs w:val="21"/>
                <w:lang w:val="zh-CN"/>
              </w:rPr>
              <w:t>证据不足</w:t>
            </w:r>
          </w:p>
        </w:tc>
      </w:tr>
      <w:tr w:rsidR="00E53FE4" w:rsidRPr="00677540" w:rsidTr="00F045F6">
        <w:trPr>
          <w:cantSplit/>
        </w:trPr>
        <w:tc>
          <w:tcPr>
            <w:tcW w:w="2226" w:type="dxa"/>
          </w:tcPr>
          <w:p w:rsidR="00E53FE4" w:rsidRPr="00883563" w:rsidRDefault="00E53FE4" w:rsidP="00F045F6">
            <w:pPr>
              <w:pStyle w:val="SingleTxtGC"/>
              <w:spacing w:line="300" w:lineRule="exact"/>
              <w:ind w:left="0" w:right="0"/>
              <w:rPr>
                <w:rFonts w:eastAsia="楷体_GB2312"/>
                <w:snapToGrid/>
                <w:lang w:val="fr-CH"/>
              </w:rPr>
            </w:pPr>
            <w:r w:rsidRPr="00883563">
              <w:rPr>
                <w:rFonts w:eastAsia="楷体_GB2312" w:hint="eastAsia"/>
                <w:snapToGrid/>
              </w:rPr>
              <w:t>实质性问题</w:t>
            </w:r>
            <w:r>
              <w:rPr>
                <w:rFonts w:eastAsia="楷体_GB2312" w:hint="eastAsia"/>
                <w:snapToGrid/>
                <w:lang w:val="fr-CH"/>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napToGrid/>
                <w:szCs w:val="21"/>
                <w:lang w:val="de-DE"/>
              </w:rPr>
            </w:pPr>
            <w:r w:rsidRPr="00883563">
              <w:rPr>
                <w:rFonts w:asciiTheme="majorBidi" w:hAnsiTheme="majorBidi" w:cstheme="majorBidi"/>
                <w:szCs w:val="21"/>
                <w:lang w:val="zh-CN"/>
              </w:rPr>
              <w:t>可能遭受不人道或有辱人格的待遇</w:t>
            </w:r>
          </w:p>
        </w:tc>
      </w:tr>
      <w:tr w:rsidR="00E53FE4" w:rsidTr="00F045F6">
        <w:trPr>
          <w:cantSplit/>
        </w:trPr>
        <w:tc>
          <w:tcPr>
            <w:tcW w:w="2226" w:type="dxa"/>
          </w:tcPr>
          <w:p w:rsidR="00E53FE4" w:rsidRPr="00883563" w:rsidRDefault="00E53FE4" w:rsidP="00F045F6">
            <w:pPr>
              <w:pStyle w:val="SingleTxtGC"/>
              <w:spacing w:line="300" w:lineRule="exact"/>
              <w:ind w:left="-85" w:right="0"/>
              <w:rPr>
                <w:rFonts w:eastAsia="楷体_GB2312"/>
                <w:snapToGrid/>
              </w:rPr>
            </w:pPr>
            <w:r w:rsidRPr="00883563">
              <w:rPr>
                <w:rFonts w:ascii="Time New Roman" w:eastAsia="楷体_GB2312" w:hAnsi="Time New Roman" w:hint="eastAsia"/>
              </w:rPr>
              <w:t>《公约》</w:t>
            </w:r>
            <w:r w:rsidRPr="00883563">
              <w:rPr>
                <w:rFonts w:eastAsia="楷体_GB2312" w:hint="eastAsia"/>
                <w:snapToGrid/>
              </w:rPr>
              <w:t>条款</w:t>
            </w:r>
            <w:r>
              <w:rPr>
                <w:rFonts w:eastAsia="楷体_GB2312" w:hint="eastAsia"/>
                <w:snapToGrid/>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napToGrid/>
              </w:rPr>
            </w:pPr>
            <w:r w:rsidRPr="00883563">
              <w:rPr>
                <w:rFonts w:asciiTheme="majorBidi" w:hAnsiTheme="majorBidi" w:cstheme="majorBidi"/>
                <w:szCs w:val="21"/>
                <w:lang w:val="zh-CN"/>
              </w:rPr>
              <w:t>第七条</w:t>
            </w:r>
          </w:p>
        </w:tc>
      </w:tr>
      <w:tr w:rsidR="00E53FE4" w:rsidTr="00F045F6">
        <w:trPr>
          <w:cantSplit/>
        </w:trPr>
        <w:tc>
          <w:tcPr>
            <w:tcW w:w="2226" w:type="dxa"/>
          </w:tcPr>
          <w:p w:rsidR="00E53FE4" w:rsidRPr="00883563" w:rsidRDefault="00E53FE4" w:rsidP="00F045F6">
            <w:pPr>
              <w:pStyle w:val="SingleTxtGC"/>
              <w:spacing w:line="300" w:lineRule="exact"/>
              <w:ind w:left="-85" w:right="0"/>
              <w:rPr>
                <w:rFonts w:ascii="Time New Roman" w:eastAsia="楷体_GB2312" w:hAnsi="Time New Roman" w:hint="eastAsia"/>
              </w:rPr>
            </w:pPr>
            <w:r w:rsidRPr="00883563">
              <w:rPr>
                <w:rFonts w:ascii="Time New Roman" w:eastAsia="楷体_GB2312" w:hAnsi="Time New Roman" w:hint="eastAsia"/>
              </w:rPr>
              <w:t>《任择议定书》</w:t>
            </w:r>
            <w:r w:rsidRPr="00883563">
              <w:rPr>
                <w:rFonts w:eastAsia="楷体_GB2312" w:hint="eastAsia"/>
                <w:snapToGrid/>
              </w:rPr>
              <w:t>条款</w:t>
            </w:r>
            <w:r>
              <w:rPr>
                <w:rFonts w:eastAsia="楷体_GB2312" w:hint="eastAsia"/>
                <w:snapToGrid/>
              </w:rPr>
              <w:t>：</w:t>
            </w:r>
          </w:p>
        </w:tc>
        <w:tc>
          <w:tcPr>
            <w:tcW w:w="5094" w:type="dxa"/>
          </w:tcPr>
          <w:p w:rsidR="00E53FE4" w:rsidRPr="00883563" w:rsidRDefault="00E53FE4" w:rsidP="00F045F6">
            <w:pPr>
              <w:pStyle w:val="SingleTxtGC"/>
              <w:spacing w:line="300" w:lineRule="exact"/>
              <w:ind w:left="0" w:right="0"/>
              <w:rPr>
                <w:rFonts w:asciiTheme="majorBidi" w:hAnsiTheme="majorBidi" w:cstheme="majorBidi"/>
                <w:snapToGrid/>
              </w:rPr>
            </w:pPr>
            <w:r w:rsidRPr="00883563">
              <w:rPr>
                <w:rFonts w:asciiTheme="majorBidi" w:hAnsiTheme="majorBidi" w:cstheme="majorBidi"/>
                <w:szCs w:val="21"/>
                <w:lang w:val="zh-CN"/>
              </w:rPr>
              <w:t>第二条</w:t>
            </w:r>
          </w:p>
        </w:tc>
      </w:tr>
    </w:tbl>
    <w:p w:rsidR="006D7E57" w:rsidRPr="004E0D78" w:rsidRDefault="006D7E57" w:rsidP="006D7E57">
      <w:pPr>
        <w:pStyle w:val="SingleTxtGC"/>
        <w:spacing w:line="340" w:lineRule="exact"/>
        <w:rPr>
          <w:snapToGrid/>
          <w:lang w:val="de-DE"/>
        </w:rPr>
      </w:pPr>
      <w:r>
        <w:rPr>
          <w:snapToGrid/>
          <w:lang w:val="zh-CN"/>
        </w:rPr>
        <w:lastRenderedPageBreak/>
        <w:t>1.1</w:t>
      </w:r>
      <w:r>
        <w:rPr>
          <w:rFonts w:hint="eastAsia"/>
          <w:snapToGrid/>
          <w:lang w:val="zh-CN"/>
        </w:rPr>
        <w:t xml:space="preserve">  </w:t>
      </w:r>
      <w:r w:rsidRPr="004E0D78">
        <w:rPr>
          <w:rFonts w:hint="eastAsia"/>
          <w:snapToGrid/>
          <w:lang w:val="zh-CN"/>
        </w:rPr>
        <w:t>来文提交人是</w:t>
      </w:r>
      <w:r>
        <w:rPr>
          <w:snapToGrid/>
          <w:lang w:val="zh-CN"/>
        </w:rPr>
        <w:t>A</w:t>
      </w:r>
      <w:r w:rsidRPr="004E0D78">
        <w:rPr>
          <w:snapToGrid/>
          <w:lang w:val="zh-CN"/>
        </w:rPr>
        <w:t>.</w:t>
      </w:r>
      <w:r>
        <w:rPr>
          <w:snapToGrid/>
          <w:lang w:val="zh-CN"/>
        </w:rPr>
        <w:t>A</w:t>
      </w:r>
      <w:r w:rsidRPr="004E0D78">
        <w:rPr>
          <w:snapToGrid/>
          <w:lang w:val="zh-CN"/>
        </w:rPr>
        <w:t>.</w:t>
      </w:r>
      <w:r>
        <w:rPr>
          <w:snapToGrid/>
          <w:lang w:val="zh-CN"/>
        </w:rPr>
        <w:t>I</w:t>
      </w:r>
      <w:r w:rsidRPr="004E0D78">
        <w:rPr>
          <w:snapToGrid/>
          <w:lang w:val="zh-CN"/>
        </w:rPr>
        <w:t>.</w:t>
      </w:r>
      <w:r w:rsidRPr="004E0D78">
        <w:rPr>
          <w:rFonts w:hint="eastAsia"/>
          <w:snapToGrid/>
          <w:lang w:val="zh-CN"/>
        </w:rPr>
        <w:t>和</w:t>
      </w:r>
      <w:r>
        <w:rPr>
          <w:snapToGrid/>
          <w:lang w:val="zh-CN"/>
        </w:rPr>
        <w:t>A</w:t>
      </w:r>
      <w:r w:rsidRPr="004E0D78">
        <w:rPr>
          <w:snapToGrid/>
          <w:lang w:val="zh-CN"/>
        </w:rPr>
        <w:t>.</w:t>
      </w:r>
      <w:r>
        <w:rPr>
          <w:snapToGrid/>
          <w:lang w:val="zh-CN"/>
        </w:rPr>
        <w:t>H</w:t>
      </w:r>
      <w:r w:rsidRPr="004E0D78">
        <w:rPr>
          <w:snapToGrid/>
          <w:lang w:val="zh-CN"/>
        </w:rPr>
        <w:t>.</w:t>
      </w:r>
      <w:r>
        <w:rPr>
          <w:snapToGrid/>
          <w:lang w:val="zh-CN"/>
        </w:rPr>
        <w:t>A</w:t>
      </w:r>
      <w:r w:rsidRPr="004E0D78">
        <w:rPr>
          <w:snapToGrid/>
          <w:lang w:val="zh-CN"/>
        </w:rPr>
        <w:t>.</w:t>
      </w:r>
      <w:r>
        <w:rPr>
          <w:rFonts w:hint="eastAsia"/>
          <w:snapToGrid/>
          <w:lang w:val="zh-CN"/>
        </w:rPr>
        <w:t>，</w:t>
      </w:r>
      <w:r w:rsidRPr="004E0D78">
        <w:rPr>
          <w:rFonts w:hint="eastAsia"/>
          <w:snapToGrid/>
          <w:lang w:val="zh-CN"/>
        </w:rPr>
        <w:t>他们还代表他们的两个未成年子女</w:t>
      </w:r>
      <w:r>
        <w:rPr>
          <w:snapToGrid/>
          <w:lang w:val="zh-CN"/>
        </w:rPr>
        <w:t>A</w:t>
      </w:r>
      <w:r w:rsidRPr="004E0D78">
        <w:rPr>
          <w:snapToGrid/>
          <w:lang w:val="zh-CN"/>
        </w:rPr>
        <w:t>.</w:t>
      </w:r>
      <w:r>
        <w:rPr>
          <w:snapToGrid/>
          <w:lang w:val="zh-CN"/>
        </w:rPr>
        <w:t>A</w:t>
      </w:r>
      <w:r w:rsidRPr="004E0D78">
        <w:rPr>
          <w:snapToGrid/>
          <w:lang w:val="zh-CN"/>
        </w:rPr>
        <w:t>.</w:t>
      </w:r>
      <w:r w:rsidRPr="004E0D78">
        <w:rPr>
          <w:rFonts w:hint="eastAsia"/>
          <w:snapToGrid/>
          <w:lang w:val="zh-CN"/>
        </w:rPr>
        <w:t>和</w:t>
      </w:r>
      <w:r>
        <w:rPr>
          <w:snapToGrid/>
          <w:lang w:val="zh-CN"/>
        </w:rPr>
        <w:t>A</w:t>
      </w:r>
      <w:r w:rsidRPr="004E0D78">
        <w:rPr>
          <w:snapToGrid/>
          <w:lang w:val="zh-CN"/>
        </w:rPr>
        <w:t>.</w:t>
      </w:r>
      <w:r>
        <w:rPr>
          <w:snapToGrid/>
          <w:lang w:val="zh-CN"/>
        </w:rPr>
        <w:t>I</w:t>
      </w:r>
      <w:r w:rsidRPr="004E0D78">
        <w:rPr>
          <w:snapToGrid/>
          <w:lang w:val="zh-CN"/>
        </w:rPr>
        <w:t>.</w:t>
      </w:r>
      <w:r w:rsidRPr="004E0D78">
        <w:rPr>
          <w:rFonts w:hint="eastAsia"/>
          <w:snapToGrid/>
          <w:lang w:val="zh-CN"/>
        </w:rPr>
        <w:t>提交来文。提交人是索马里国民</w:t>
      </w:r>
      <w:r>
        <w:rPr>
          <w:rFonts w:hint="eastAsia"/>
          <w:snapToGrid/>
          <w:lang w:val="zh-CN"/>
        </w:rPr>
        <w:t>，</w:t>
      </w:r>
      <w:r w:rsidRPr="004E0D78">
        <w:rPr>
          <w:rFonts w:hint="eastAsia"/>
          <w:snapToGrid/>
          <w:lang w:val="zh-CN"/>
        </w:rPr>
        <w:t>在丹麦寻求庇护。丹麦当局驳回他们丹麦的难民身份申请后</w:t>
      </w:r>
      <w:r>
        <w:rPr>
          <w:rFonts w:hint="eastAsia"/>
          <w:snapToGrid/>
          <w:lang w:val="zh-CN"/>
        </w:rPr>
        <w:t>，</w:t>
      </w:r>
      <w:r w:rsidRPr="004E0D78">
        <w:rPr>
          <w:rFonts w:hint="eastAsia"/>
          <w:snapToGrid/>
          <w:lang w:val="zh-CN"/>
        </w:rPr>
        <w:t>他们将被驱逐至意大利。提交人声称强迫驱逐他们及其子女至意大利</w:t>
      </w:r>
      <w:r>
        <w:rPr>
          <w:rFonts w:hint="eastAsia"/>
          <w:snapToGrid/>
          <w:lang w:val="zh-CN"/>
        </w:rPr>
        <w:t>，</w:t>
      </w:r>
      <w:r w:rsidRPr="004E0D78">
        <w:rPr>
          <w:rFonts w:hint="eastAsia"/>
          <w:snapToGrid/>
          <w:lang w:val="zh-CN"/>
        </w:rPr>
        <w:t>丹麦将侵犯他们在《公民权利与政治权利国家公约》第七条下的权利。提交人由丹麦难民理事会代理。《公约第一任择议定书》于</w:t>
      </w:r>
      <w:r>
        <w:rPr>
          <w:snapToGrid/>
          <w:lang w:val="zh-CN"/>
        </w:rPr>
        <w:t>1976</w:t>
      </w:r>
      <w:r w:rsidRPr="004E0D78">
        <w:rPr>
          <w:rFonts w:hint="eastAsia"/>
          <w:snapToGrid/>
          <w:lang w:val="zh-CN"/>
        </w:rPr>
        <w:t>年</w:t>
      </w:r>
      <w:r>
        <w:rPr>
          <w:snapToGrid/>
          <w:lang w:val="zh-CN"/>
        </w:rPr>
        <w:t>3</w:t>
      </w:r>
      <w:r w:rsidRPr="004E0D78">
        <w:rPr>
          <w:rFonts w:hint="eastAsia"/>
          <w:snapToGrid/>
          <w:lang w:val="zh-CN"/>
        </w:rPr>
        <w:t>月</w:t>
      </w:r>
      <w:r>
        <w:rPr>
          <w:snapToGrid/>
          <w:lang w:val="zh-CN"/>
        </w:rPr>
        <w:t>23</w:t>
      </w:r>
      <w:r w:rsidRPr="004E0D78">
        <w:rPr>
          <w:rFonts w:hint="eastAsia"/>
          <w:snapToGrid/>
          <w:lang w:val="zh-CN"/>
        </w:rPr>
        <w:t>日在丹麦生效。</w:t>
      </w:r>
    </w:p>
    <w:p w:rsidR="006D7E57" w:rsidRPr="004E0D78" w:rsidRDefault="006D7E57" w:rsidP="006D7E57">
      <w:pPr>
        <w:pStyle w:val="SingleTxtGC"/>
        <w:spacing w:line="340" w:lineRule="exact"/>
        <w:rPr>
          <w:snapToGrid/>
          <w:lang w:val="de-DE"/>
        </w:rPr>
      </w:pPr>
      <w:r>
        <w:rPr>
          <w:snapToGrid/>
          <w:lang w:val="zh-CN"/>
        </w:rPr>
        <w:t>1.2</w:t>
      </w:r>
      <w:r>
        <w:rPr>
          <w:rFonts w:hint="eastAsia"/>
          <w:snapToGrid/>
          <w:lang w:val="zh-CN"/>
        </w:rPr>
        <w:t xml:space="preserve">  </w:t>
      </w:r>
      <w:r>
        <w:rPr>
          <w:snapToGrid/>
          <w:lang w:val="zh-CN"/>
        </w:rPr>
        <w:t>2</w:t>
      </w:r>
      <w:r w:rsidRPr="004E0D78">
        <w:rPr>
          <w:snapToGrid/>
          <w:lang w:val="zh-CN"/>
        </w:rPr>
        <w:t>0</w:t>
      </w:r>
      <w:r>
        <w:rPr>
          <w:snapToGrid/>
          <w:lang w:val="zh-CN"/>
        </w:rPr>
        <w:t>14</w:t>
      </w:r>
      <w:r w:rsidRPr="004E0D78">
        <w:rPr>
          <w:rFonts w:hint="eastAsia"/>
          <w:snapToGrid/>
          <w:lang w:val="zh-CN"/>
        </w:rPr>
        <w:t>年</w:t>
      </w:r>
      <w:r>
        <w:rPr>
          <w:snapToGrid/>
          <w:lang w:val="zh-CN"/>
        </w:rPr>
        <w:t>3</w:t>
      </w:r>
      <w:r w:rsidRPr="004E0D78">
        <w:rPr>
          <w:rFonts w:hint="eastAsia"/>
          <w:snapToGrid/>
          <w:lang w:val="zh-CN"/>
        </w:rPr>
        <w:t>月</w:t>
      </w:r>
      <w:r>
        <w:rPr>
          <w:snapToGrid/>
          <w:lang w:val="zh-CN"/>
        </w:rPr>
        <w:t>27</w:t>
      </w:r>
      <w:r w:rsidRPr="004E0D78">
        <w:rPr>
          <w:rFonts w:hint="eastAsia"/>
          <w:snapToGrid/>
          <w:lang w:val="zh-CN"/>
        </w:rPr>
        <w:t>日</w:t>
      </w:r>
      <w:r>
        <w:rPr>
          <w:rFonts w:hint="eastAsia"/>
          <w:snapToGrid/>
          <w:lang w:val="zh-CN"/>
        </w:rPr>
        <w:t>，</w:t>
      </w:r>
      <w:r w:rsidRPr="004E0D78">
        <w:rPr>
          <w:rFonts w:hint="eastAsia"/>
          <w:snapToGrid/>
          <w:lang w:val="zh-CN"/>
        </w:rPr>
        <w:t>委员会根据其议事规则第</w:t>
      </w:r>
      <w:r>
        <w:rPr>
          <w:snapToGrid/>
          <w:lang w:val="zh-CN"/>
        </w:rPr>
        <w:t>92</w:t>
      </w:r>
      <w:r w:rsidRPr="004E0D78">
        <w:rPr>
          <w:rFonts w:hint="eastAsia"/>
          <w:snapToGrid/>
          <w:lang w:val="zh-CN"/>
        </w:rPr>
        <w:t>条</w:t>
      </w:r>
      <w:r>
        <w:rPr>
          <w:rFonts w:hint="eastAsia"/>
          <w:snapToGrid/>
          <w:lang w:val="zh-CN"/>
        </w:rPr>
        <w:t>，</w:t>
      </w:r>
      <w:r w:rsidRPr="004E0D78">
        <w:rPr>
          <w:rFonts w:hint="eastAsia"/>
          <w:snapToGrid/>
          <w:lang w:val="zh-CN"/>
        </w:rPr>
        <w:t>通过其新来文和临时措施问题特别报告员采取行动</w:t>
      </w:r>
      <w:r>
        <w:rPr>
          <w:rFonts w:hint="eastAsia"/>
          <w:snapToGrid/>
          <w:lang w:val="zh-CN"/>
        </w:rPr>
        <w:t>，</w:t>
      </w:r>
      <w:r w:rsidRPr="004E0D78">
        <w:rPr>
          <w:rFonts w:hint="eastAsia"/>
          <w:snapToGrid/>
          <w:lang w:val="zh-CN"/>
        </w:rPr>
        <w:t>要求缔约国在委员会审议本来文期间不要将提交人及其子女驱逐至意大利。</w:t>
      </w:r>
      <w:r>
        <w:rPr>
          <w:snapToGrid/>
          <w:lang w:val="zh-CN"/>
        </w:rPr>
        <w:t>2</w:t>
      </w:r>
      <w:r w:rsidRPr="004E0D78">
        <w:rPr>
          <w:snapToGrid/>
          <w:lang w:val="zh-CN"/>
        </w:rPr>
        <w:t>0</w:t>
      </w:r>
      <w:r>
        <w:rPr>
          <w:snapToGrid/>
          <w:lang w:val="zh-CN"/>
        </w:rPr>
        <w:t>14</w:t>
      </w:r>
      <w:r w:rsidRPr="004E0D78">
        <w:rPr>
          <w:rFonts w:hint="eastAsia"/>
          <w:snapToGrid/>
          <w:lang w:val="zh-CN"/>
        </w:rPr>
        <w:t>年</w:t>
      </w:r>
      <w:r>
        <w:rPr>
          <w:snapToGrid/>
          <w:lang w:val="zh-CN"/>
        </w:rPr>
        <w:t>6</w:t>
      </w:r>
      <w:r w:rsidRPr="004E0D78">
        <w:rPr>
          <w:rFonts w:hint="eastAsia"/>
          <w:snapToGrid/>
          <w:lang w:val="zh-CN"/>
        </w:rPr>
        <w:t>月</w:t>
      </w:r>
      <w:r>
        <w:rPr>
          <w:snapToGrid/>
          <w:lang w:val="zh-CN"/>
        </w:rPr>
        <w:t>11</w:t>
      </w:r>
      <w:r w:rsidRPr="004E0D78">
        <w:rPr>
          <w:rFonts w:hint="eastAsia"/>
          <w:snapToGrid/>
          <w:lang w:val="zh-CN"/>
        </w:rPr>
        <w:t>日</w:t>
      </w:r>
      <w:r>
        <w:rPr>
          <w:rFonts w:hint="eastAsia"/>
          <w:snapToGrid/>
          <w:lang w:val="zh-CN"/>
        </w:rPr>
        <w:t>，</w:t>
      </w:r>
      <w:r w:rsidRPr="004E0D78">
        <w:rPr>
          <w:rFonts w:hint="eastAsia"/>
          <w:snapToGrid/>
          <w:lang w:val="zh-CN"/>
        </w:rPr>
        <w:t>难民上诉委员会按照委员会的要求</w:t>
      </w:r>
      <w:r>
        <w:rPr>
          <w:rFonts w:hint="eastAsia"/>
          <w:snapToGrid/>
          <w:lang w:val="zh-CN"/>
        </w:rPr>
        <w:t>，</w:t>
      </w:r>
      <w:r w:rsidRPr="004E0D78">
        <w:rPr>
          <w:rFonts w:hint="eastAsia"/>
          <w:snapToGrid/>
          <w:lang w:val="zh-CN"/>
        </w:rPr>
        <w:t>在另行通知以前</w:t>
      </w:r>
      <w:r>
        <w:rPr>
          <w:rFonts w:hint="eastAsia"/>
          <w:snapToGrid/>
          <w:lang w:val="zh-CN"/>
        </w:rPr>
        <w:t>，</w:t>
      </w:r>
      <w:r w:rsidRPr="004E0D78">
        <w:rPr>
          <w:rFonts w:hint="eastAsia"/>
          <w:snapToGrid/>
          <w:lang w:val="zh-CN"/>
        </w:rPr>
        <w:t>暂停执行提交人离开丹麦的时限。</w:t>
      </w:r>
    </w:p>
    <w:p w:rsidR="006D7E57" w:rsidRPr="004E0D78" w:rsidRDefault="006D7E57" w:rsidP="006D7E57">
      <w:pPr>
        <w:pStyle w:val="SingleTxtGC"/>
        <w:rPr>
          <w:snapToGrid/>
          <w:lang w:val="de-DE"/>
        </w:rPr>
      </w:pPr>
      <w:r>
        <w:rPr>
          <w:snapToGrid/>
          <w:lang w:val="zh-CN"/>
        </w:rPr>
        <w:t>1.3</w:t>
      </w:r>
      <w:r>
        <w:rPr>
          <w:rFonts w:hint="eastAsia"/>
          <w:snapToGrid/>
          <w:lang w:val="zh-CN"/>
        </w:rPr>
        <w:t xml:space="preserve">  </w:t>
      </w:r>
      <w:r>
        <w:rPr>
          <w:snapToGrid/>
          <w:lang w:val="zh-CN"/>
        </w:rPr>
        <w:t>2</w:t>
      </w:r>
      <w:r w:rsidRPr="004E0D78">
        <w:rPr>
          <w:snapToGrid/>
          <w:lang w:val="zh-CN"/>
        </w:rPr>
        <w:t>0</w:t>
      </w:r>
      <w:r>
        <w:rPr>
          <w:snapToGrid/>
          <w:lang w:val="zh-CN"/>
        </w:rPr>
        <w:t>15</w:t>
      </w:r>
      <w:r w:rsidRPr="004E0D78">
        <w:rPr>
          <w:rFonts w:hint="eastAsia"/>
          <w:snapToGrid/>
          <w:lang w:val="zh-CN"/>
        </w:rPr>
        <w:t>年</w:t>
      </w:r>
      <w:r>
        <w:rPr>
          <w:snapToGrid/>
          <w:lang w:val="zh-CN"/>
        </w:rPr>
        <w:t>2</w:t>
      </w:r>
      <w:r w:rsidRPr="004E0D78">
        <w:rPr>
          <w:rFonts w:hint="eastAsia"/>
          <w:snapToGrid/>
          <w:lang w:val="zh-CN"/>
        </w:rPr>
        <w:t>月</w:t>
      </w:r>
      <w:r>
        <w:rPr>
          <w:snapToGrid/>
          <w:lang w:val="zh-CN"/>
        </w:rPr>
        <w:t>23</w:t>
      </w:r>
      <w:r w:rsidRPr="004E0D78">
        <w:rPr>
          <w:rFonts w:hint="eastAsia"/>
          <w:snapToGrid/>
          <w:lang w:val="zh-CN"/>
        </w:rPr>
        <w:t>日</w:t>
      </w:r>
      <w:r>
        <w:rPr>
          <w:rFonts w:hint="eastAsia"/>
          <w:snapToGrid/>
          <w:lang w:val="zh-CN"/>
        </w:rPr>
        <w:t>，</w:t>
      </w:r>
      <w:r w:rsidRPr="004E0D78">
        <w:rPr>
          <w:rFonts w:hint="eastAsia"/>
          <w:snapToGrid/>
          <w:lang w:val="zh-CN"/>
        </w:rPr>
        <w:t>委员会通过其新来文和临时措施问题特别报告员驳回了缔约国解除临时措施的请求。</w:t>
      </w:r>
    </w:p>
    <w:p w:rsidR="006D7E57" w:rsidRPr="004E0D78" w:rsidRDefault="006D7E57" w:rsidP="006D7E57">
      <w:pPr>
        <w:pStyle w:val="H23GC"/>
      </w:pPr>
      <w:r w:rsidRPr="004E0D78">
        <w:rPr>
          <w:lang w:val="zh-CN"/>
        </w:rPr>
        <w:tab/>
      </w:r>
      <w:r w:rsidRPr="004E0D78">
        <w:rPr>
          <w:lang w:val="zh-CN"/>
        </w:rPr>
        <w:tab/>
      </w:r>
      <w:r w:rsidRPr="004E0D78">
        <w:rPr>
          <w:rFonts w:hint="eastAsia"/>
          <w:lang w:val="zh-CN"/>
        </w:rPr>
        <w:t>事实背景</w:t>
      </w:r>
    </w:p>
    <w:p w:rsidR="006D7E57" w:rsidRPr="00356DE1" w:rsidRDefault="006D7E57" w:rsidP="006D7E57">
      <w:pPr>
        <w:pStyle w:val="SingleTxtGC"/>
        <w:spacing w:line="340" w:lineRule="exact"/>
        <w:rPr>
          <w:rFonts w:asciiTheme="majorBidi" w:hAnsiTheme="majorBidi" w:cstheme="majorBidi"/>
          <w:snapToGrid/>
          <w:lang w:val="de-DE"/>
        </w:rPr>
      </w:pPr>
      <w:r w:rsidRPr="00356DE1">
        <w:rPr>
          <w:rFonts w:asciiTheme="majorBidi" w:hAnsiTheme="majorBidi" w:cstheme="majorBidi"/>
          <w:snapToGrid/>
          <w:lang w:val="zh-CN"/>
        </w:rPr>
        <w:t xml:space="preserve">2.1  </w:t>
      </w:r>
      <w:r w:rsidRPr="00356DE1">
        <w:rPr>
          <w:rFonts w:asciiTheme="majorBidi" w:hAnsiTheme="majorBidi" w:cstheme="majorBidi"/>
          <w:snapToGrid/>
          <w:lang w:val="zh-CN"/>
        </w:rPr>
        <w:t>两位提交人分别于</w:t>
      </w:r>
      <w:r w:rsidRPr="00356DE1">
        <w:rPr>
          <w:rFonts w:asciiTheme="majorBidi" w:hAnsiTheme="majorBidi" w:cstheme="majorBidi"/>
          <w:snapToGrid/>
          <w:lang w:val="zh-CN"/>
        </w:rPr>
        <w:t>1986</w:t>
      </w:r>
      <w:r w:rsidRPr="00356DE1">
        <w:rPr>
          <w:rFonts w:asciiTheme="majorBidi" w:hAnsiTheme="majorBidi" w:cstheme="majorBidi"/>
          <w:snapToGrid/>
          <w:lang w:val="zh-CN"/>
        </w:rPr>
        <w:t>年</w:t>
      </w:r>
      <w:r w:rsidRPr="00356DE1">
        <w:rPr>
          <w:rFonts w:asciiTheme="majorBidi" w:hAnsiTheme="majorBidi" w:cstheme="majorBidi"/>
          <w:snapToGrid/>
          <w:lang w:val="zh-CN"/>
        </w:rPr>
        <w:t>10</w:t>
      </w:r>
      <w:r w:rsidRPr="00356DE1">
        <w:rPr>
          <w:rFonts w:asciiTheme="majorBidi" w:hAnsiTheme="majorBidi" w:cstheme="majorBidi"/>
          <w:snapToGrid/>
          <w:lang w:val="zh-CN"/>
        </w:rPr>
        <w:t>月</w:t>
      </w:r>
      <w:r w:rsidRPr="00356DE1">
        <w:rPr>
          <w:rFonts w:asciiTheme="majorBidi" w:hAnsiTheme="majorBidi" w:cstheme="majorBidi"/>
          <w:snapToGrid/>
          <w:lang w:val="zh-CN"/>
        </w:rPr>
        <w:t>1</w:t>
      </w:r>
      <w:r w:rsidRPr="00356DE1">
        <w:rPr>
          <w:rFonts w:asciiTheme="majorBidi" w:hAnsiTheme="majorBidi" w:cstheme="majorBidi"/>
          <w:snapToGrid/>
          <w:lang w:val="zh-CN"/>
        </w:rPr>
        <w:t>日和</w:t>
      </w:r>
      <w:r w:rsidRPr="00356DE1">
        <w:rPr>
          <w:rFonts w:asciiTheme="majorBidi" w:hAnsiTheme="majorBidi" w:cstheme="majorBidi"/>
          <w:snapToGrid/>
          <w:lang w:val="zh-CN"/>
        </w:rPr>
        <w:t>1989</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23</w:t>
      </w:r>
      <w:r w:rsidRPr="00356DE1">
        <w:rPr>
          <w:rFonts w:asciiTheme="majorBidi" w:hAnsiTheme="majorBidi" w:cstheme="majorBidi"/>
          <w:snapToGrid/>
          <w:lang w:val="zh-CN"/>
        </w:rPr>
        <w:t>日出生在索马里的摩加迪沙。他们属于</w:t>
      </w:r>
      <w:r w:rsidRPr="00356DE1">
        <w:rPr>
          <w:rFonts w:asciiTheme="majorBidi" w:hAnsiTheme="majorBidi" w:cstheme="majorBidi"/>
          <w:snapToGrid/>
          <w:lang w:val="zh-CN"/>
        </w:rPr>
        <w:t>Gaaljecel</w:t>
      </w:r>
      <w:r w:rsidRPr="00356DE1">
        <w:rPr>
          <w:rFonts w:asciiTheme="majorBidi" w:hAnsiTheme="majorBidi" w:cstheme="majorBidi"/>
          <w:snapToGrid/>
          <w:lang w:val="zh-CN"/>
        </w:rPr>
        <w:t>部族，是穆斯林。他们于</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月在意大利结婚，并育有两个子女</w:t>
      </w:r>
      <w:r w:rsidRPr="00356DE1">
        <w:rPr>
          <w:rFonts w:asciiTheme="majorBidi" w:hAnsiTheme="majorBidi" w:cstheme="majorBidi"/>
          <w:snapToGrid/>
          <w:lang w:val="zh-CN"/>
        </w:rPr>
        <w:t>A.A.</w:t>
      </w:r>
      <w:r w:rsidRPr="00356DE1">
        <w:rPr>
          <w:rFonts w:asciiTheme="majorBidi" w:hAnsiTheme="majorBidi" w:cstheme="majorBidi"/>
          <w:snapToGrid/>
          <w:lang w:val="zh-CN"/>
        </w:rPr>
        <w:t>和</w:t>
      </w:r>
      <w:r w:rsidRPr="00356DE1">
        <w:rPr>
          <w:rFonts w:asciiTheme="majorBidi" w:hAnsiTheme="majorBidi" w:cstheme="majorBidi"/>
          <w:snapToGrid/>
          <w:lang w:val="zh-CN"/>
        </w:rPr>
        <w:t>A.I.</w:t>
      </w:r>
      <w:r w:rsidRPr="00356DE1">
        <w:rPr>
          <w:rFonts w:asciiTheme="majorBidi" w:hAnsiTheme="majorBidi" w:cstheme="majorBidi"/>
          <w:snapToGrid/>
          <w:lang w:val="zh-CN"/>
        </w:rPr>
        <w:t>，分别于</w:t>
      </w:r>
      <w:r w:rsidRPr="00356DE1">
        <w:rPr>
          <w:rFonts w:asciiTheme="majorBidi" w:hAnsiTheme="majorBidi" w:cstheme="majorBidi"/>
          <w:snapToGrid/>
          <w:lang w:val="zh-CN"/>
        </w:rPr>
        <w:t>2013</w:t>
      </w:r>
      <w:r w:rsidRPr="00356DE1">
        <w:rPr>
          <w:rFonts w:asciiTheme="majorBidi" w:hAnsiTheme="majorBidi" w:cstheme="majorBidi"/>
          <w:snapToGrid/>
          <w:lang w:val="zh-CN"/>
        </w:rPr>
        <w:t>年和</w:t>
      </w:r>
      <w:r w:rsidRPr="00356DE1">
        <w:rPr>
          <w:rFonts w:asciiTheme="majorBidi" w:hAnsiTheme="majorBidi" w:cstheme="majorBidi"/>
          <w:snapToGrid/>
          <w:lang w:val="zh-CN"/>
        </w:rPr>
        <w:t>2014</w:t>
      </w:r>
      <w:r w:rsidRPr="00356DE1">
        <w:rPr>
          <w:rFonts w:asciiTheme="majorBidi" w:hAnsiTheme="majorBidi" w:cstheme="majorBidi"/>
          <w:snapToGrid/>
          <w:lang w:val="zh-CN"/>
        </w:rPr>
        <w:t>年在丹麦出生。</w:t>
      </w:r>
    </w:p>
    <w:p w:rsidR="006D7E57" w:rsidRPr="00356DE1" w:rsidRDefault="006D7E57" w:rsidP="006D7E57">
      <w:pPr>
        <w:pStyle w:val="SingleTxtGC"/>
        <w:spacing w:line="340" w:lineRule="exact"/>
        <w:rPr>
          <w:rFonts w:asciiTheme="majorBidi" w:hAnsiTheme="majorBidi" w:cstheme="majorBidi"/>
          <w:snapToGrid/>
          <w:lang w:val="de-DE"/>
        </w:rPr>
      </w:pPr>
      <w:r w:rsidRPr="00356DE1">
        <w:rPr>
          <w:rFonts w:asciiTheme="majorBidi" w:hAnsiTheme="majorBidi" w:cstheme="majorBidi"/>
          <w:snapToGrid/>
          <w:lang w:val="zh-CN"/>
        </w:rPr>
        <w:t xml:space="preserve">2.2  </w:t>
      </w:r>
      <w:r w:rsidRPr="00356DE1">
        <w:rPr>
          <w:rFonts w:asciiTheme="majorBidi" w:hAnsiTheme="majorBidi" w:cstheme="majorBidi"/>
          <w:snapToGrid/>
          <w:lang w:val="zh-CN"/>
        </w:rPr>
        <w:t>第一提交人</w:t>
      </w:r>
      <w:r w:rsidRPr="00356DE1">
        <w:rPr>
          <w:rFonts w:asciiTheme="majorBidi" w:hAnsiTheme="majorBidi" w:cstheme="majorBidi"/>
          <w:snapToGrid/>
          <w:lang w:val="zh-CN"/>
        </w:rPr>
        <w:t>A.A.I.</w:t>
      </w:r>
      <w:r w:rsidRPr="00356DE1">
        <w:rPr>
          <w:rFonts w:asciiTheme="majorBidi" w:hAnsiTheme="majorBidi" w:cstheme="majorBidi"/>
          <w:snapToGrid/>
          <w:lang w:val="zh-CN"/>
        </w:rPr>
        <w:t>曾被青年党民兵强行招募，于</w:t>
      </w:r>
      <w:r w:rsidRPr="00356DE1">
        <w:rPr>
          <w:rFonts w:asciiTheme="majorBidi" w:hAnsiTheme="majorBidi" w:cstheme="majorBidi"/>
          <w:snapToGrid/>
          <w:lang w:val="zh-CN"/>
        </w:rPr>
        <w:t>2009</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月逃离索马里。他担心如果他被遣返索马里，会被青年党成员杀害。此外，被强迫招募后，第一提交人被错误指控杀害一名</w:t>
      </w:r>
      <w:r w:rsidRPr="00356DE1">
        <w:rPr>
          <w:rFonts w:asciiTheme="majorBidi" w:hAnsiTheme="majorBidi" w:cstheme="majorBidi"/>
          <w:snapToGrid/>
          <w:lang w:val="zh-CN"/>
        </w:rPr>
        <w:t>Biyomaal</w:t>
      </w:r>
      <w:r w:rsidRPr="00356DE1">
        <w:rPr>
          <w:rFonts w:asciiTheme="majorBidi" w:hAnsiTheme="majorBidi" w:cstheme="majorBidi"/>
          <w:snapToGrid/>
          <w:lang w:val="zh-CN"/>
        </w:rPr>
        <w:t>部落的男孩，其实男孩是被青年党杀害。因此他担心如果他被遣返索马里，</w:t>
      </w:r>
      <w:r w:rsidRPr="00356DE1">
        <w:rPr>
          <w:rFonts w:asciiTheme="majorBidi" w:hAnsiTheme="majorBidi" w:cstheme="majorBidi"/>
          <w:snapToGrid/>
          <w:lang w:val="zh-CN"/>
        </w:rPr>
        <w:t>Biyomaal</w:t>
      </w:r>
      <w:r w:rsidRPr="00356DE1">
        <w:rPr>
          <w:rFonts w:asciiTheme="majorBidi" w:hAnsiTheme="majorBidi" w:cstheme="majorBidi"/>
          <w:snapToGrid/>
          <w:lang w:val="zh-CN"/>
        </w:rPr>
        <w:t>部落成员会报复将他杀害。</w:t>
      </w:r>
    </w:p>
    <w:p w:rsidR="006D7E57" w:rsidRPr="00356DE1" w:rsidRDefault="006D7E57" w:rsidP="006D7E57">
      <w:pPr>
        <w:pStyle w:val="SingleTxtGC"/>
        <w:spacing w:line="340" w:lineRule="exact"/>
        <w:rPr>
          <w:rFonts w:asciiTheme="majorBidi" w:hAnsiTheme="majorBidi" w:cstheme="majorBidi"/>
          <w:snapToGrid/>
          <w:lang w:val="de-DE"/>
        </w:rPr>
      </w:pPr>
      <w:r w:rsidRPr="00356DE1">
        <w:rPr>
          <w:rFonts w:asciiTheme="majorBidi" w:hAnsiTheme="majorBidi" w:cstheme="majorBidi"/>
          <w:snapToGrid/>
          <w:lang w:val="zh-CN"/>
        </w:rPr>
        <w:t>2.3  2011</w:t>
      </w:r>
      <w:r w:rsidRPr="00356DE1">
        <w:rPr>
          <w:rFonts w:asciiTheme="majorBidi" w:hAnsiTheme="majorBidi" w:cstheme="majorBidi"/>
          <w:snapToGrid/>
          <w:lang w:val="zh-CN"/>
        </w:rPr>
        <w:t>年</w:t>
      </w:r>
      <w:r w:rsidRPr="00356DE1">
        <w:rPr>
          <w:rFonts w:asciiTheme="majorBidi" w:hAnsiTheme="majorBidi" w:cstheme="majorBidi"/>
          <w:snapToGrid/>
          <w:lang w:val="zh-CN"/>
        </w:rPr>
        <w:t>6</w:t>
      </w:r>
      <w:r w:rsidRPr="00356DE1">
        <w:rPr>
          <w:rFonts w:asciiTheme="majorBidi" w:hAnsiTheme="majorBidi" w:cstheme="majorBidi"/>
          <w:snapToGrid/>
          <w:lang w:val="zh-CN"/>
        </w:rPr>
        <w:t>月</w:t>
      </w:r>
      <w:r w:rsidRPr="00356DE1">
        <w:rPr>
          <w:rFonts w:asciiTheme="majorBidi" w:hAnsiTheme="majorBidi" w:cstheme="majorBidi"/>
          <w:snapToGrid/>
          <w:lang w:val="zh-CN"/>
        </w:rPr>
        <w:t>28</w:t>
      </w:r>
      <w:r w:rsidRPr="00356DE1">
        <w:rPr>
          <w:rFonts w:asciiTheme="majorBidi" w:hAnsiTheme="majorBidi" w:cstheme="majorBidi"/>
          <w:snapToGrid/>
          <w:lang w:val="zh-CN"/>
        </w:rPr>
        <w:t>日，他抵达意大利兰佩杜萨岛，意大利警察将他从</w:t>
      </w:r>
      <w:proofErr w:type="gramStart"/>
      <w:r w:rsidRPr="00356DE1">
        <w:rPr>
          <w:rFonts w:asciiTheme="majorBidi" w:hAnsiTheme="majorBidi" w:cstheme="majorBidi"/>
          <w:snapToGrid/>
          <w:lang w:val="zh-CN"/>
        </w:rPr>
        <w:t>那转移</w:t>
      </w:r>
      <w:proofErr w:type="gramEnd"/>
      <w:r w:rsidRPr="00356DE1">
        <w:rPr>
          <w:rFonts w:asciiTheme="majorBidi" w:hAnsiTheme="majorBidi" w:cstheme="majorBidi"/>
          <w:snapToGrid/>
          <w:lang w:val="zh-CN"/>
        </w:rPr>
        <w:t>到都灵，他在都灵申请庇护。他被安置在都灵的接待中心。</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10</w:t>
      </w:r>
      <w:r w:rsidRPr="00356DE1">
        <w:rPr>
          <w:rFonts w:asciiTheme="majorBidi" w:hAnsiTheme="majorBidi" w:cstheme="majorBidi"/>
          <w:snapToGrid/>
          <w:lang w:val="zh-CN"/>
        </w:rPr>
        <w:t>月，他被授予辅助保护并获得居留证，有效期三年，</w:t>
      </w:r>
      <w:r w:rsidRPr="00356DE1">
        <w:rPr>
          <w:rFonts w:asciiTheme="majorBidi" w:hAnsiTheme="majorBidi" w:cstheme="majorBidi"/>
          <w:snapToGrid/>
          <w:lang w:val="zh-CN"/>
        </w:rPr>
        <w:t>2015</w:t>
      </w:r>
      <w:r w:rsidRPr="00356DE1">
        <w:rPr>
          <w:rFonts w:asciiTheme="majorBidi" w:hAnsiTheme="majorBidi" w:cstheme="majorBidi"/>
          <w:snapToGrid/>
          <w:lang w:val="zh-CN"/>
        </w:rPr>
        <w:t>年</w:t>
      </w:r>
      <w:r w:rsidRPr="00356DE1">
        <w:rPr>
          <w:rFonts w:asciiTheme="majorBidi" w:hAnsiTheme="majorBidi" w:cstheme="majorBidi"/>
          <w:snapToGrid/>
          <w:lang w:val="zh-CN"/>
        </w:rPr>
        <w:t>10</w:t>
      </w:r>
      <w:r w:rsidRPr="00356DE1">
        <w:rPr>
          <w:rFonts w:asciiTheme="majorBidi" w:hAnsiTheme="majorBidi" w:cstheme="majorBidi"/>
          <w:snapToGrid/>
          <w:lang w:val="zh-CN"/>
        </w:rPr>
        <w:t>月</w:t>
      </w:r>
      <w:r w:rsidRPr="00356DE1">
        <w:rPr>
          <w:rFonts w:asciiTheme="majorBidi" w:hAnsiTheme="majorBidi" w:cstheme="majorBidi"/>
          <w:snapToGrid/>
          <w:lang w:val="zh-CN"/>
        </w:rPr>
        <w:t>11</w:t>
      </w:r>
      <w:r w:rsidRPr="00356DE1">
        <w:rPr>
          <w:rFonts w:asciiTheme="majorBidi" w:hAnsiTheme="majorBidi" w:cstheme="majorBidi"/>
          <w:snapToGrid/>
          <w:lang w:val="zh-CN"/>
        </w:rPr>
        <w:t>日到期。</w:t>
      </w:r>
    </w:p>
    <w:p w:rsidR="006D7E57" w:rsidRPr="00356DE1" w:rsidRDefault="006D7E57" w:rsidP="006D7E57">
      <w:pPr>
        <w:pStyle w:val="SingleTxtGC"/>
        <w:spacing w:line="340" w:lineRule="exact"/>
        <w:rPr>
          <w:rFonts w:asciiTheme="majorBidi" w:hAnsiTheme="majorBidi" w:cstheme="majorBidi"/>
          <w:snapToGrid/>
          <w:lang w:val="de-DE"/>
        </w:rPr>
      </w:pPr>
      <w:r w:rsidRPr="00356DE1">
        <w:rPr>
          <w:rFonts w:asciiTheme="majorBidi" w:hAnsiTheme="majorBidi" w:cstheme="majorBidi"/>
          <w:snapToGrid/>
          <w:lang w:val="zh-CN"/>
        </w:rPr>
        <w:t xml:space="preserve">2.4  </w:t>
      </w:r>
      <w:r w:rsidRPr="00356DE1">
        <w:rPr>
          <w:rFonts w:asciiTheme="majorBidi" w:hAnsiTheme="majorBidi" w:cstheme="majorBidi"/>
          <w:snapToGrid/>
          <w:lang w:val="zh-CN"/>
        </w:rPr>
        <w:t>第二提交人</w:t>
      </w:r>
      <w:r w:rsidRPr="00356DE1">
        <w:rPr>
          <w:rFonts w:asciiTheme="majorBidi" w:hAnsiTheme="majorBidi" w:cstheme="majorBidi"/>
          <w:snapToGrid/>
          <w:lang w:val="zh-CN"/>
        </w:rPr>
        <w:t>A.H.A.</w:t>
      </w:r>
      <w:r w:rsidRPr="00356DE1">
        <w:rPr>
          <w:rFonts w:asciiTheme="majorBidi" w:hAnsiTheme="majorBidi" w:cstheme="majorBidi"/>
          <w:snapToGrid/>
          <w:lang w:val="zh-CN"/>
        </w:rPr>
        <w:t>于</w:t>
      </w:r>
      <w:r w:rsidRPr="00356DE1">
        <w:rPr>
          <w:rFonts w:asciiTheme="majorBidi" w:hAnsiTheme="majorBidi" w:cstheme="majorBidi"/>
          <w:snapToGrid/>
          <w:lang w:val="zh-CN"/>
        </w:rPr>
        <w:t>2007</w:t>
      </w:r>
      <w:r w:rsidRPr="00356DE1">
        <w:rPr>
          <w:rFonts w:asciiTheme="majorBidi" w:hAnsiTheme="majorBidi" w:cstheme="majorBidi"/>
          <w:snapToGrid/>
          <w:lang w:val="zh-CN"/>
        </w:rPr>
        <w:t>年</w:t>
      </w:r>
      <w:r w:rsidRPr="00356DE1">
        <w:rPr>
          <w:rFonts w:asciiTheme="majorBidi" w:hAnsiTheme="majorBidi" w:cstheme="majorBidi"/>
          <w:snapToGrid/>
          <w:lang w:val="zh-CN"/>
        </w:rPr>
        <w:t>11</w:t>
      </w:r>
      <w:r w:rsidRPr="00356DE1">
        <w:rPr>
          <w:rFonts w:asciiTheme="majorBidi" w:hAnsiTheme="majorBidi" w:cstheme="majorBidi"/>
          <w:snapToGrid/>
          <w:lang w:val="zh-CN"/>
        </w:rPr>
        <w:t>月逃离索马里，因为此前三名武装索马里军官搜查其住所并企图强奸她。她离开索马里之后，官员又去她家搜查，企图以莫须有的</w:t>
      </w:r>
      <w:proofErr w:type="gramStart"/>
      <w:r w:rsidRPr="00356DE1">
        <w:rPr>
          <w:rFonts w:asciiTheme="majorBidi" w:hAnsiTheme="majorBidi" w:cstheme="majorBidi"/>
          <w:snapToGrid/>
          <w:lang w:val="zh-CN"/>
        </w:rPr>
        <w:t>罪名抓</w:t>
      </w:r>
      <w:proofErr w:type="gramEnd"/>
      <w:r w:rsidRPr="00356DE1">
        <w:rPr>
          <w:rFonts w:asciiTheme="majorBidi" w:hAnsiTheme="majorBidi" w:cstheme="majorBidi"/>
          <w:snapToGrid/>
          <w:lang w:val="zh-CN"/>
        </w:rPr>
        <w:t>她。第二提交人担心如果被遣返索马里，她会被当局杀害。此外，鉴于她丈夫与青年党民兵有冲突，她也担心如果返回索马里会被杀害。</w:t>
      </w:r>
    </w:p>
    <w:p w:rsidR="006D7E57" w:rsidRPr="00356DE1" w:rsidRDefault="006D7E57" w:rsidP="006D7E57">
      <w:pPr>
        <w:pStyle w:val="SingleTxtGC"/>
        <w:spacing w:line="340" w:lineRule="exact"/>
        <w:rPr>
          <w:rFonts w:asciiTheme="majorBidi" w:hAnsiTheme="majorBidi" w:cstheme="majorBidi"/>
          <w:snapToGrid/>
          <w:lang w:val="de-DE"/>
        </w:rPr>
      </w:pPr>
      <w:r w:rsidRPr="00356DE1">
        <w:rPr>
          <w:rFonts w:asciiTheme="majorBidi" w:hAnsiTheme="majorBidi" w:cstheme="majorBidi"/>
          <w:snapToGrid/>
          <w:lang w:val="zh-CN"/>
        </w:rPr>
        <w:t>2.5  2008</w:t>
      </w:r>
      <w:r w:rsidRPr="00356DE1">
        <w:rPr>
          <w:rFonts w:asciiTheme="majorBidi" w:hAnsiTheme="majorBidi" w:cstheme="majorBidi"/>
          <w:snapToGrid/>
          <w:lang w:val="zh-CN"/>
        </w:rPr>
        <w:t>年</w:t>
      </w:r>
      <w:r w:rsidRPr="00356DE1">
        <w:rPr>
          <w:rFonts w:asciiTheme="majorBidi" w:hAnsiTheme="majorBidi" w:cstheme="majorBidi"/>
          <w:snapToGrid/>
          <w:lang w:val="zh-CN"/>
        </w:rPr>
        <w:t>5</w:t>
      </w:r>
      <w:r w:rsidRPr="00356DE1">
        <w:rPr>
          <w:rFonts w:asciiTheme="majorBidi" w:hAnsiTheme="majorBidi" w:cstheme="majorBidi"/>
          <w:snapToGrid/>
          <w:lang w:val="zh-CN"/>
        </w:rPr>
        <w:t>月，第二提交人抵达意大利，后来她提出了庇护申请，但未详细说明申请的日期。最初她被安置在西西里接待中心，后来被安置在都灵接待中心。</w:t>
      </w:r>
      <w:r w:rsidRPr="00356DE1">
        <w:rPr>
          <w:rFonts w:asciiTheme="majorBidi" w:hAnsiTheme="majorBidi" w:cstheme="majorBidi"/>
          <w:snapToGrid/>
          <w:lang w:val="zh-CN"/>
        </w:rPr>
        <w:t>2009</w:t>
      </w:r>
      <w:r w:rsidRPr="00356DE1">
        <w:rPr>
          <w:rFonts w:asciiTheme="majorBidi" w:hAnsiTheme="majorBidi" w:cstheme="majorBidi"/>
          <w:snapToGrid/>
          <w:lang w:val="zh-CN"/>
        </w:rPr>
        <w:t>年初，她获得意大利当局准予辅助保护，并获颁有效期三年的居留证。后来，她不被允许住在接待中心，她就搬到了都灵的无家可归者庇护所。</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2.6  </w:t>
      </w:r>
      <w:r w:rsidRPr="00356DE1">
        <w:rPr>
          <w:rFonts w:asciiTheme="majorBidi" w:hAnsiTheme="majorBidi" w:cstheme="majorBidi"/>
          <w:snapToGrid/>
          <w:lang w:val="zh-CN"/>
        </w:rPr>
        <w:t>第二提交人拥有的居留证使其能够在意大利居留和工作。她没有从意大利当局获得任何经济援助或任何其他援助。</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lastRenderedPageBreak/>
        <w:t xml:space="preserve">2.7  </w:t>
      </w:r>
      <w:r w:rsidRPr="00356DE1">
        <w:rPr>
          <w:rFonts w:asciiTheme="majorBidi" w:hAnsiTheme="majorBidi" w:cstheme="majorBidi"/>
          <w:snapToGrid/>
          <w:lang w:val="zh-CN"/>
        </w:rPr>
        <w:t>第二提交人所在的无家可归者庇护所过分拥挤，充斥暴力，还有酗酒者住在里面，所以她决定搬出去，流落街头，没有其他替代住房。她在火车站、教堂或非正规住区过夜。她寻求意大利当局的援助，包括在寻找替代性的居住安排和工作方面的援助，但无果。同时，她积极寻找住所和工作，但都没有成功。她仍然无家可归，无以为生。</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2.8  </w:t>
      </w:r>
      <w:r w:rsidRPr="00356DE1">
        <w:rPr>
          <w:rFonts w:asciiTheme="majorBidi" w:hAnsiTheme="majorBidi" w:cstheme="majorBidi"/>
          <w:snapToGrid/>
          <w:lang w:val="zh-CN"/>
        </w:rPr>
        <w:t>鉴于第二提交人在意大利陷入绝境，</w:t>
      </w:r>
      <w:r w:rsidRPr="00356DE1">
        <w:rPr>
          <w:rFonts w:asciiTheme="majorBidi" w:hAnsiTheme="majorBidi" w:cstheme="majorBidi"/>
          <w:snapToGrid/>
          <w:lang w:val="zh-CN"/>
        </w:rPr>
        <w:t>2009</w:t>
      </w:r>
      <w:r w:rsidRPr="00356DE1">
        <w:rPr>
          <w:rFonts w:asciiTheme="majorBidi" w:hAnsiTheme="majorBidi" w:cstheme="majorBidi"/>
          <w:snapToGrid/>
          <w:lang w:val="zh-CN"/>
        </w:rPr>
        <w:t>年</w:t>
      </w:r>
      <w:r w:rsidRPr="00356DE1">
        <w:rPr>
          <w:rFonts w:asciiTheme="majorBidi" w:hAnsiTheme="majorBidi" w:cstheme="majorBidi"/>
          <w:snapToGrid/>
          <w:lang w:val="zh-CN"/>
        </w:rPr>
        <w:t>8</w:t>
      </w:r>
      <w:r w:rsidRPr="00356DE1">
        <w:rPr>
          <w:rFonts w:asciiTheme="majorBidi" w:hAnsiTheme="majorBidi" w:cstheme="majorBidi"/>
          <w:snapToGrid/>
          <w:lang w:val="zh-CN"/>
        </w:rPr>
        <w:t>月她前往挪威，她的父亲和兄弟姐妹生活在那里。她在挪威申请了庇护和家庭团聚。挪威当局进行</w:t>
      </w:r>
      <w:r w:rsidRPr="00356DE1">
        <w:rPr>
          <w:rFonts w:asciiTheme="majorBidi" w:hAnsiTheme="majorBidi" w:cstheme="majorBidi"/>
          <w:snapToGrid/>
          <w:lang w:val="zh-CN"/>
        </w:rPr>
        <w:t>DNA</w:t>
      </w:r>
      <w:r w:rsidRPr="00356DE1">
        <w:rPr>
          <w:rFonts w:asciiTheme="majorBidi" w:hAnsiTheme="majorBidi" w:cstheme="majorBidi"/>
          <w:snapToGrid/>
          <w:lang w:val="zh-CN"/>
        </w:rPr>
        <w:t>检测，确定她不是她父亲的亲生女儿。因此，</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月挪威当局将其遣返意大利，最初安置在都灵接待中心，她在那里遇到了第一提交人。返回意大利后不久，她的居留证延期至</w:t>
      </w:r>
      <w:r w:rsidRPr="00356DE1">
        <w:rPr>
          <w:rFonts w:asciiTheme="majorBidi" w:hAnsiTheme="majorBidi" w:cstheme="majorBidi"/>
          <w:snapToGrid/>
          <w:lang w:val="zh-CN"/>
        </w:rPr>
        <w:t>2015</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w:t>
      </w:r>
      <w:r w:rsidRPr="00356DE1">
        <w:rPr>
          <w:rFonts w:asciiTheme="majorBidi" w:hAnsiTheme="majorBidi" w:cstheme="majorBidi"/>
          <w:snapToGrid/>
          <w:lang w:val="zh-CN"/>
        </w:rPr>
        <w:t>4</w:t>
      </w:r>
      <w:r w:rsidRPr="00356DE1">
        <w:rPr>
          <w:rFonts w:asciiTheme="majorBidi" w:hAnsiTheme="majorBidi" w:cstheme="majorBidi"/>
          <w:snapToGrid/>
          <w:lang w:val="zh-CN"/>
        </w:rPr>
        <w:t>日。</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w:t>
      </w:r>
      <w:r w:rsidRPr="00356DE1">
        <w:rPr>
          <w:rFonts w:asciiTheme="majorBidi" w:hAnsiTheme="majorBidi" w:cstheme="majorBidi"/>
          <w:snapToGrid/>
          <w:lang w:val="zh-CN"/>
        </w:rPr>
        <w:t>11</w:t>
      </w:r>
      <w:r w:rsidRPr="00356DE1">
        <w:rPr>
          <w:rFonts w:asciiTheme="majorBidi" w:hAnsiTheme="majorBidi" w:cstheme="majorBidi"/>
          <w:snapToGrid/>
          <w:lang w:val="zh-CN"/>
        </w:rPr>
        <w:t>日，两位提交人结婚，当时他们还住在都灵接待中心。</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2.9  2012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月，提交人被要求离开接待中心，在寻找替代</w:t>
      </w:r>
      <w:proofErr w:type="gramStart"/>
      <w:r w:rsidRPr="00356DE1">
        <w:rPr>
          <w:rFonts w:asciiTheme="majorBidi" w:hAnsiTheme="majorBidi" w:cstheme="majorBidi"/>
          <w:snapToGrid/>
          <w:lang w:val="zh-CN"/>
        </w:rPr>
        <w:t>性临时</w:t>
      </w:r>
      <w:proofErr w:type="gramEnd"/>
      <w:r w:rsidRPr="00356DE1">
        <w:rPr>
          <w:rFonts w:asciiTheme="majorBidi" w:hAnsiTheme="majorBidi" w:cstheme="majorBidi"/>
          <w:snapToGrid/>
          <w:lang w:val="zh-CN"/>
        </w:rPr>
        <w:t>住所、更长期的住房或工作方面他们没有获得任何援助。提交人无家可归。他们大部分时间住在街头，有时住在无家可归者收容所和教堂。他们在当地就业办公室进行登记，但从未获得工作机会。他们没有从意大利当局获得任何经济援助或其他援助。</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de-DE"/>
        </w:rPr>
        <w:t>2.10  2012</w:t>
      </w:r>
      <w:r w:rsidRPr="00356DE1">
        <w:rPr>
          <w:rFonts w:asciiTheme="majorBidi" w:hAnsiTheme="majorBidi" w:cstheme="majorBidi"/>
          <w:snapToGrid/>
          <w:lang w:val="zh-CN"/>
        </w:rPr>
        <w:t>年第二提交人怀了第一提交人的孩子。随后她联系警察，希望警察提供援助，帮忙解决其住房难题，因为提交人所在的无家可归者收容所有时人满为患，也不安全。警察没有提供任何援助，还强行把她从警察局赶走。</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2.11  </w:t>
      </w:r>
      <w:r w:rsidRPr="00356DE1">
        <w:rPr>
          <w:rFonts w:asciiTheme="majorBidi" w:hAnsiTheme="majorBidi" w:cstheme="majorBidi"/>
          <w:snapToGrid/>
          <w:lang w:val="zh-CN"/>
        </w:rPr>
        <w:t>提交人无家可归，穷困潦倒，粮食全靠教堂发放，他们担心无法养活即将出世的孩子，</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12</w:t>
      </w:r>
      <w:r w:rsidRPr="00356DE1">
        <w:rPr>
          <w:rFonts w:asciiTheme="majorBidi" w:hAnsiTheme="majorBidi" w:cstheme="majorBidi"/>
          <w:snapToGrid/>
          <w:lang w:val="zh-CN"/>
        </w:rPr>
        <w:t>月他们前往挪威在那里并申请庇护。依据《都柏林第二规则》</w:t>
      </w:r>
      <w:r w:rsidRPr="00356DE1">
        <w:rPr>
          <w:rFonts w:asciiTheme="majorBidi" w:hAnsiTheme="majorBidi" w:cstheme="majorBidi"/>
          <w:snapToGrid/>
          <w:lang w:val="zh-CN"/>
        </w:rPr>
        <w:t>(</w:t>
      </w:r>
      <w:r w:rsidRPr="00356DE1">
        <w:rPr>
          <w:rFonts w:asciiTheme="majorBidi" w:hAnsiTheme="majorBidi" w:cstheme="majorBidi"/>
          <w:snapToGrid/>
          <w:lang w:val="zh-CN"/>
        </w:rPr>
        <w:t>第</w:t>
      </w:r>
      <w:r w:rsidRPr="00356DE1">
        <w:rPr>
          <w:rFonts w:asciiTheme="majorBidi" w:hAnsiTheme="majorBidi" w:cstheme="majorBidi"/>
          <w:snapToGrid/>
          <w:lang w:val="zh-CN"/>
        </w:rPr>
        <w:t>343/2003</w:t>
      </w:r>
      <w:r w:rsidRPr="00356DE1">
        <w:rPr>
          <w:rFonts w:asciiTheme="majorBidi" w:hAnsiTheme="majorBidi" w:cstheme="majorBidi"/>
          <w:snapToGrid/>
          <w:lang w:val="zh-CN"/>
        </w:rPr>
        <w:t>号理事会条例</w:t>
      </w:r>
      <w:r w:rsidRPr="00356DE1">
        <w:rPr>
          <w:rFonts w:asciiTheme="majorBidi" w:hAnsiTheme="majorBidi" w:cstheme="majorBidi"/>
          <w:snapToGrid/>
          <w:lang w:val="zh-CN"/>
        </w:rPr>
        <w:t>(</w:t>
      </w:r>
      <w:r w:rsidRPr="00356DE1">
        <w:rPr>
          <w:rFonts w:asciiTheme="majorBidi" w:hAnsiTheme="majorBidi" w:cstheme="majorBidi"/>
          <w:snapToGrid/>
          <w:lang w:val="zh-CN"/>
        </w:rPr>
        <w:t>欧共体</w:t>
      </w:r>
      <w:r w:rsidRPr="00356DE1">
        <w:rPr>
          <w:rFonts w:asciiTheme="majorBidi" w:hAnsiTheme="majorBidi" w:cstheme="majorBidi"/>
          <w:snapToGrid/>
          <w:lang w:val="zh-CN"/>
        </w:rPr>
        <w:t>))</w:t>
      </w:r>
      <w:r w:rsidRPr="00356DE1">
        <w:rPr>
          <w:rFonts w:asciiTheme="majorBidi" w:hAnsiTheme="majorBidi" w:cstheme="majorBidi"/>
          <w:snapToGrid/>
          <w:lang w:val="zh-CN"/>
        </w:rPr>
        <w:t>他们的申请被拒绝，因为他们持有意大利的有效居留证。因此，提交人面临被挪威当局驱逐至意大利的命运。提交人拒绝返回意大利，</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12</w:t>
      </w:r>
      <w:r w:rsidRPr="00356DE1">
        <w:rPr>
          <w:rFonts w:asciiTheme="majorBidi" w:hAnsiTheme="majorBidi" w:cstheme="majorBidi"/>
          <w:snapToGrid/>
          <w:lang w:val="zh-CN"/>
        </w:rPr>
        <w:t>月</w:t>
      </w:r>
      <w:r w:rsidRPr="00356DE1">
        <w:rPr>
          <w:rFonts w:asciiTheme="majorBidi" w:hAnsiTheme="majorBidi" w:cstheme="majorBidi"/>
          <w:snapToGrid/>
          <w:lang w:val="zh-CN"/>
        </w:rPr>
        <w:t>26</w:t>
      </w:r>
      <w:r w:rsidRPr="00356DE1">
        <w:rPr>
          <w:rFonts w:asciiTheme="majorBidi" w:hAnsiTheme="majorBidi" w:cstheme="majorBidi"/>
          <w:snapToGrid/>
          <w:lang w:val="zh-CN"/>
        </w:rPr>
        <w:t>日在没有通知当局的情况下从挪威前往丹麦。</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2.12  2013</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21</w:t>
      </w:r>
      <w:r w:rsidRPr="00356DE1">
        <w:rPr>
          <w:rFonts w:asciiTheme="majorBidi" w:hAnsiTheme="majorBidi" w:cstheme="majorBidi"/>
          <w:snapToGrid/>
          <w:lang w:val="zh-CN"/>
        </w:rPr>
        <w:t>日，提交人在丹麦申请庇护。</w:t>
      </w:r>
      <w:r w:rsidRPr="00356DE1">
        <w:rPr>
          <w:rFonts w:asciiTheme="majorBidi" w:hAnsiTheme="majorBidi" w:cstheme="majorBidi"/>
          <w:snapToGrid/>
          <w:lang w:val="zh-CN"/>
        </w:rPr>
        <w:t>2013</w:t>
      </w:r>
      <w:r w:rsidRPr="00356DE1">
        <w:rPr>
          <w:rFonts w:asciiTheme="majorBidi" w:hAnsiTheme="majorBidi" w:cstheme="majorBidi"/>
          <w:snapToGrid/>
          <w:lang w:val="zh-CN"/>
        </w:rPr>
        <w:t>年</w:t>
      </w:r>
      <w:r w:rsidRPr="00356DE1">
        <w:rPr>
          <w:rFonts w:asciiTheme="majorBidi" w:hAnsiTheme="majorBidi" w:cstheme="majorBidi"/>
          <w:snapToGrid/>
          <w:lang w:val="zh-CN"/>
        </w:rPr>
        <w:t>2</w:t>
      </w:r>
      <w:r w:rsidRPr="00356DE1">
        <w:rPr>
          <w:rFonts w:asciiTheme="majorBidi" w:hAnsiTheme="majorBidi" w:cstheme="majorBidi"/>
          <w:snapToGrid/>
          <w:lang w:val="zh-CN"/>
        </w:rPr>
        <w:t>月</w:t>
      </w:r>
      <w:r w:rsidRPr="00356DE1">
        <w:rPr>
          <w:rFonts w:asciiTheme="majorBidi" w:hAnsiTheme="majorBidi" w:cstheme="majorBidi"/>
          <w:snapToGrid/>
          <w:lang w:val="zh-CN"/>
        </w:rPr>
        <w:t>9</w:t>
      </w:r>
      <w:r w:rsidRPr="00356DE1">
        <w:rPr>
          <w:rFonts w:asciiTheme="majorBidi" w:hAnsiTheme="majorBidi" w:cstheme="majorBidi"/>
          <w:snapToGrid/>
          <w:lang w:val="zh-CN"/>
        </w:rPr>
        <w:t>日，第二提交人生下第一个孩子</w:t>
      </w:r>
      <w:r w:rsidRPr="00356DE1">
        <w:rPr>
          <w:rFonts w:asciiTheme="majorBidi" w:hAnsiTheme="majorBidi" w:cstheme="majorBidi"/>
          <w:snapToGrid/>
          <w:lang w:val="zh-CN"/>
        </w:rPr>
        <w:t>A.A.</w:t>
      </w:r>
      <w:r w:rsidRPr="00356DE1">
        <w:rPr>
          <w:rFonts w:asciiTheme="majorBidi" w:hAnsiTheme="majorBidi" w:cstheme="majorBidi"/>
          <w:snapToGrid/>
          <w:lang w:val="zh-CN"/>
        </w:rPr>
        <w:t>。</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2.13  2013</w:t>
      </w:r>
      <w:r w:rsidRPr="00356DE1">
        <w:rPr>
          <w:rFonts w:asciiTheme="majorBidi" w:hAnsiTheme="majorBidi" w:cstheme="majorBidi"/>
          <w:snapToGrid/>
          <w:lang w:val="zh-CN"/>
        </w:rPr>
        <w:t>年</w:t>
      </w:r>
      <w:r w:rsidRPr="00356DE1">
        <w:rPr>
          <w:rFonts w:asciiTheme="majorBidi" w:hAnsiTheme="majorBidi" w:cstheme="majorBidi"/>
          <w:snapToGrid/>
          <w:lang w:val="zh-CN"/>
        </w:rPr>
        <w:t>10</w:t>
      </w:r>
      <w:r w:rsidRPr="00356DE1">
        <w:rPr>
          <w:rFonts w:asciiTheme="majorBidi" w:hAnsiTheme="majorBidi" w:cstheme="majorBidi"/>
          <w:snapToGrid/>
          <w:lang w:val="zh-CN"/>
        </w:rPr>
        <w:t>月</w:t>
      </w:r>
      <w:r w:rsidRPr="00356DE1">
        <w:rPr>
          <w:rFonts w:asciiTheme="majorBidi" w:hAnsiTheme="majorBidi" w:cstheme="majorBidi"/>
          <w:snapToGrid/>
          <w:lang w:val="zh-CN"/>
        </w:rPr>
        <w:t>28</w:t>
      </w:r>
      <w:r w:rsidRPr="00356DE1">
        <w:rPr>
          <w:rFonts w:asciiTheme="majorBidi" w:hAnsiTheme="majorBidi" w:cstheme="majorBidi"/>
          <w:snapToGrid/>
          <w:lang w:val="zh-CN"/>
        </w:rPr>
        <w:t>日，丹麦移民局确定提交人需要辅助保护，并认为他们应返回意大利，因为意大利是他们的第一庇护国。提交人就这一决定向难民上诉委员会提起上诉，</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24</w:t>
      </w:r>
      <w:r w:rsidRPr="00356DE1">
        <w:rPr>
          <w:rFonts w:asciiTheme="majorBidi" w:hAnsiTheme="majorBidi" w:cstheme="majorBidi"/>
          <w:snapToGrid/>
          <w:lang w:val="zh-CN"/>
        </w:rPr>
        <w:t>日难民上诉委员会维持了移民局的决定，称提交人的案件属于《丹麦外国人法》第</w:t>
      </w:r>
      <w:r w:rsidRPr="00356DE1">
        <w:rPr>
          <w:rFonts w:asciiTheme="majorBidi" w:hAnsiTheme="majorBidi" w:cstheme="majorBidi"/>
          <w:snapToGrid/>
          <w:lang w:val="zh-CN"/>
        </w:rPr>
        <w:t>7</w:t>
      </w:r>
      <w:r w:rsidRPr="00356DE1">
        <w:rPr>
          <w:rFonts w:asciiTheme="majorBidi" w:hAnsiTheme="majorBidi" w:cstheme="majorBidi"/>
          <w:snapToGrid/>
          <w:lang w:val="zh-CN"/>
        </w:rPr>
        <w:t>条第</w:t>
      </w:r>
      <w:r w:rsidRPr="00356DE1">
        <w:rPr>
          <w:rFonts w:asciiTheme="majorBidi" w:hAnsiTheme="majorBidi" w:cstheme="majorBidi"/>
          <w:snapToGrid/>
          <w:lang w:val="zh-CN"/>
        </w:rPr>
        <w:t>2</w:t>
      </w:r>
      <w:r w:rsidRPr="00356DE1">
        <w:rPr>
          <w:rFonts w:asciiTheme="majorBidi" w:hAnsiTheme="majorBidi" w:cstheme="majorBidi"/>
          <w:snapToGrid/>
          <w:lang w:val="zh-CN"/>
        </w:rPr>
        <w:t>款的范围，</w:t>
      </w:r>
      <w:r w:rsidRPr="00356DE1">
        <w:rPr>
          <w:rFonts w:asciiTheme="majorBidi" w:hAnsiTheme="majorBidi" w:cstheme="majorBidi"/>
          <w:snapToGrid/>
          <w:color w:val="000000"/>
          <w:spacing w:val="-5"/>
          <w:w w:val="130"/>
          <w:position w:val="-4"/>
          <w:vertAlign w:val="superscript"/>
          <w:lang w:val="zh-CN"/>
        </w:rPr>
        <w:footnoteReference w:id="4"/>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这意味着他们需要辅助保护，但应返回意大利，因为意大利是他们的第一庇护国。</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月，第二提交人在丹麦生下了第二个孩子</w:t>
      </w:r>
      <w:r w:rsidRPr="00356DE1">
        <w:rPr>
          <w:rFonts w:asciiTheme="majorBidi" w:hAnsiTheme="majorBidi" w:cstheme="majorBidi"/>
          <w:snapToGrid/>
          <w:lang w:val="zh-CN"/>
        </w:rPr>
        <w:t>A.I.</w:t>
      </w:r>
      <w:r w:rsidRPr="00356DE1">
        <w:rPr>
          <w:rFonts w:asciiTheme="majorBidi" w:hAnsiTheme="majorBidi" w:cstheme="majorBidi"/>
          <w:snapToGrid/>
          <w:lang w:val="zh-CN"/>
        </w:rPr>
        <w:t>。</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2.14  </w:t>
      </w:r>
      <w:r w:rsidRPr="00356DE1">
        <w:rPr>
          <w:rFonts w:asciiTheme="majorBidi" w:hAnsiTheme="majorBidi" w:cstheme="majorBidi"/>
          <w:snapToGrid/>
          <w:lang w:val="zh-CN"/>
        </w:rPr>
        <w:t>提交人称他们在丹麦已用尽了所有国内补救办法，</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24</w:t>
      </w:r>
      <w:r w:rsidRPr="00356DE1">
        <w:rPr>
          <w:rFonts w:asciiTheme="majorBidi" w:hAnsiTheme="majorBidi" w:cstheme="majorBidi"/>
          <w:snapToGrid/>
          <w:lang w:val="zh-CN"/>
        </w:rPr>
        <w:t>日丹麦难民上诉委员会下达的否定决定是最终决定，不能向另一法院上诉。</w:t>
      </w:r>
    </w:p>
    <w:p w:rsidR="006D7E57" w:rsidRPr="00356DE1" w:rsidRDefault="006D7E57" w:rsidP="006D7E57">
      <w:pPr>
        <w:pStyle w:val="H23GC"/>
        <w:rPr>
          <w:rFonts w:asciiTheme="majorBidi" w:hAnsiTheme="majorBidi" w:cstheme="majorBidi"/>
        </w:rPr>
      </w:pPr>
      <w:r w:rsidRPr="00356DE1">
        <w:rPr>
          <w:rFonts w:asciiTheme="majorBidi" w:hAnsiTheme="majorBidi" w:cstheme="majorBidi"/>
          <w:lang w:val="zh-CN"/>
        </w:rPr>
        <w:tab/>
      </w:r>
      <w:r w:rsidRPr="00356DE1">
        <w:rPr>
          <w:rFonts w:asciiTheme="majorBidi" w:hAnsiTheme="majorBidi" w:cstheme="majorBidi"/>
          <w:lang w:val="zh-CN"/>
        </w:rPr>
        <w:tab/>
      </w:r>
      <w:r w:rsidRPr="00356DE1">
        <w:rPr>
          <w:rFonts w:asciiTheme="majorBidi" w:hAnsiTheme="majorBidi" w:cstheme="majorBidi"/>
          <w:lang w:val="zh-CN"/>
        </w:rPr>
        <w:t>申诉</w:t>
      </w:r>
    </w:p>
    <w:p w:rsidR="006D7E57" w:rsidRPr="00356DE1" w:rsidRDefault="006D7E57" w:rsidP="00EC11BD">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3.1  </w:t>
      </w:r>
      <w:r w:rsidRPr="00356DE1">
        <w:rPr>
          <w:rFonts w:asciiTheme="majorBidi" w:hAnsiTheme="majorBidi" w:cstheme="majorBidi"/>
          <w:snapToGrid/>
          <w:lang w:val="zh-CN"/>
        </w:rPr>
        <w:t>提交人指出，丹麦当局强制将他们及其子女遣返意大利，将侵犯他们依据《公民权利和政治权利国际公约》第七条应享有的权利。</w:t>
      </w:r>
      <w:r w:rsidRPr="00356DE1">
        <w:rPr>
          <w:rFonts w:asciiTheme="majorBidi" w:hAnsiTheme="majorBidi" w:cstheme="majorBidi"/>
          <w:snapToGrid/>
          <w:color w:val="000000"/>
          <w:spacing w:val="-5"/>
          <w:w w:val="130"/>
          <w:position w:val="-4"/>
          <w:vertAlign w:val="superscript"/>
          <w:lang w:val="zh-CN"/>
        </w:rPr>
        <w:footnoteReference w:id="5"/>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他们提出，自从</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他们被要求离开都灵接待中心后，他们一直无法找到住房、工作或任何持久的人道主义解决办法。他们还指出，为持有意大利临时居留证的寻求庇护者和难民设立的接待中心不符合基本的人道主义标准，因此意大利没有履行其国际保护义务。</w:t>
      </w:r>
      <w:r w:rsidRPr="00356DE1">
        <w:rPr>
          <w:rFonts w:asciiTheme="majorBidi" w:hAnsiTheme="majorBidi" w:cstheme="majorBidi"/>
          <w:snapToGrid/>
          <w:color w:val="000000"/>
          <w:spacing w:val="-5"/>
          <w:w w:val="130"/>
          <w:position w:val="-4"/>
          <w:vertAlign w:val="superscript"/>
          <w:lang w:val="zh-CN"/>
        </w:rPr>
        <w:footnoteReference w:id="6"/>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3.2  </w:t>
      </w:r>
      <w:r w:rsidRPr="00356DE1">
        <w:rPr>
          <w:rFonts w:asciiTheme="majorBidi" w:hAnsiTheme="majorBidi" w:cstheme="majorBidi"/>
          <w:snapToGrid/>
          <w:lang w:val="zh-CN"/>
        </w:rPr>
        <w:t>第二提交人指出，</w:t>
      </w:r>
      <w:r w:rsidRPr="00356DE1">
        <w:rPr>
          <w:rFonts w:asciiTheme="majorBidi" w:hAnsiTheme="majorBidi" w:cstheme="majorBidi"/>
          <w:snapToGrid/>
          <w:lang w:val="zh-CN"/>
        </w:rPr>
        <w:t>2009</w:t>
      </w:r>
      <w:r w:rsidRPr="00356DE1">
        <w:rPr>
          <w:rFonts w:asciiTheme="majorBidi" w:hAnsiTheme="majorBidi" w:cstheme="majorBidi"/>
          <w:snapToGrid/>
          <w:lang w:val="zh-CN"/>
        </w:rPr>
        <w:t>年获得意大利居留证之后她已尝试在挪威寻求庇护。</w:t>
      </w:r>
      <w:r w:rsidRPr="00356DE1">
        <w:rPr>
          <w:rFonts w:asciiTheme="majorBidi" w:hAnsiTheme="majorBidi" w:cstheme="majorBidi"/>
          <w:snapToGrid/>
          <w:lang w:val="zh-CN"/>
        </w:rPr>
        <w:t>2012</w:t>
      </w:r>
      <w:r w:rsidRPr="00356DE1">
        <w:rPr>
          <w:rFonts w:asciiTheme="majorBidi" w:hAnsiTheme="majorBidi" w:cstheme="majorBidi"/>
          <w:snapToGrid/>
          <w:lang w:val="zh-CN"/>
        </w:rPr>
        <w:t>年她被迫返回意大利，除了在接待</w:t>
      </w:r>
      <w:proofErr w:type="gramStart"/>
      <w:r w:rsidRPr="00356DE1">
        <w:rPr>
          <w:rFonts w:asciiTheme="majorBidi" w:hAnsiTheme="majorBidi" w:cstheme="majorBidi"/>
          <w:snapToGrid/>
          <w:lang w:val="zh-CN"/>
        </w:rPr>
        <w:t>中心住</w:t>
      </w:r>
      <w:proofErr w:type="gramEnd"/>
      <w:r w:rsidRPr="00356DE1">
        <w:rPr>
          <w:rFonts w:asciiTheme="majorBidi" w:hAnsiTheme="majorBidi" w:cstheme="majorBidi"/>
          <w:snapToGrid/>
          <w:lang w:val="zh-CN"/>
        </w:rPr>
        <w:t>了几个月，在寻找住所、工作或永久住房方面她未获得意大利当局的任何援助。她声称，基于他们目前的情况，提交人携两名子女返回意大利，将无法住进接待中心，因为曾被安置在接待中心的人如果从另一个欧洲国家返回，则不能再次进入接待中心。因此，将提交人及其子女驱逐至意大利将使他们面临不人道和有辱人格的待遇，因为在意大利没有其他解决办法，他们只能穷困潦倒，流落街头，没有希望找到持久的人道主义解决办法。</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3.3  </w:t>
      </w:r>
      <w:r w:rsidRPr="00356DE1">
        <w:rPr>
          <w:rFonts w:asciiTheme="majorBidi" w:hAnsiTheme="majorBidi" w:cstheme="majorBidi"/>
          <w:snapToGrid/>
          <w:lang w:val="zh-CN"/>
        </w:rPr>
        <w:t>关于第一庇护国的原则，提交人提及联合国难民事务高级专员办事处执行委员会关于难民和寻求庇护者以非正规方式离开其已获得保护的国家的第</w:t>
      </w:r>
      <w:r w:rsidRPr="00356DE1">
        <w:rPr>
          <w:rFonts w:asciiTheme="majorBidi" w:hAnsiTheme="majorBidi" w:cstheme="majorBidi"/>
          <w:snapToGrid/>
          <w:lang w:val="zh-CN"/>
        </w:rPr>
        <w:t>58</w:t>
      </w:r>
      <w:r w:rsidRPr="00356DE1">
        <w:rPr>
          <w:rFonts w:asciiTheme="majorBidi" w:hAnsiTheme="majorBidi" w:cstheme="majorBidi"/>
          <w:snapToGrid/>
          <w:lang w:val="zh-CN"/>
        </w:rPr>
        <w:t>号</w:t>
      </w:r>
      <w:r w:rsidRPr="00356DE1">
        <w:rPr>
          <w:rFonts w:asciiTheme="majorBidi" w:hAnsiTheme="majorBidi" w:cstheme="majorBidi"/>
          <w:snapToGrid/>
          <w:lang w:val="zh-CN"/>
        </w:rPr>
        <w:t>(XL)</w:t>
      </w:r>
      <w:r w:rsidRPr="00356DE1">
        <w:rPr>
          <w:rFonts w:asciiTheme="majorBidi" w:hAnsiTheme="majorBidi" w:cstheme="majorBidi"/>
          <w:snapToGrid/>
          <w:lang w:val="zh-CN"/>
        </w:rPr>
        <w:t>结论</w:t>
      </w:r>
      <w:r w:rsidRPr="00356DE1">
        <w:rPr>
          <w:rFonts w:asciiTheme="majorBidi" w:hAnsiTheme="majorBidi" w:cstheme="majorBidi"/>
          <w:snapToGrid/>
          <w:lang w:val="zh-CN"/>
        </w:rPr>
        <w:t>(1989</w:t>
      </w:r>
      <w:r w:rsidRPr="00356DE1">
        <w:rPr>
          <w:rFonts w:asciiTheme="majorBidi" w:hAnsiTheme="majorBidi" w:cstheme="majorBidi"/>
          <w:snapToGrid/>
          <w:lang w:val="zh-CN"/>
        </w:rPr>
        <w:t>年</w:t>
      </w:r>
      <w:r w:rsidRPr="00356DE1">
        <w:rPr>
          <w:rFonts w:asciiTheme="majorBidi" w:hAnsiTheme="majorBidi" w:cstheme="majorBidi"/>
          <w:snapToGrid/>
          <w:lang w:val="zh-CN"/>
        </w:rPr>
        <w:t>)</w:t>
      </w:r>
      <w:r w:rsidRPr="00356DE1">
        <w:rPr>
          <w:rFonts w:asciiTheme="majorBidi" w:hAnsiTheme="majorBidi" w:cstheme="majorBidi"/>
          <w:snapToGrid/>
          <w:lang w:val="zh-CN"/>
        </w:rPr>
        <w:t>，根据该结论，第一庇护国的原则只适用于以下情况：申诉人返回第一庇护国，</w:t>
      </w:r>
      <w:r w:rsidR="00B90957">
        <w:rPr>
          <w:rFonts w:asciiTheme="majorBidi" w:hAnsiTheme="majorBidi" w:cstheme="majorBidi" w:hint="eastAsia"/>
          <w:snapToGrid/>
          <w:lang w:val="zh-CN"/>
        </w:rPr>
        <w:t>“</w:t>
      </w:r>
      <w:r w:rsidRPr="00356DE1">
        <w:rPr>
          <w:rFonts w:asciiTheme="majorBidi" w:hAnsiTheme="majorBidi" w:cstheme="majorBidi"/>
          <w:snapToGrid/>
          <w:lang w:val="zh-CN"/>
        </w:rPr>
        <w:t>获得允许留在那里并且得到符合公认的基本人权标准的待遇，直到为他们找到持久的解决办法为止</w:t>
      </w:r>
      <w:r w:rsidR="00B90957">
        <w:rPr>
          <w:rFonts w:asciiTheme="majorBidi" w:hAnsiTheme="majorBidi" w:cstheme="majorBidi" w:hint="eastAsia"/>
          <w:snapToGrid/>
          <w:lang w:val="zh-CN"/>
        </w:rPr>
        <w:t>”</w:t>
      </w:r>
      <w:r w:rsidRPr="00356DE1">
        <w:rPr>
          <w:rFonts w:asciiTheme="majorBidi" w:hAnsiTheme="majorBidi" w:cstheme="majorBidi"/>
          <w:snapToGrid/>
          <w:lang w:val="zh-CN"/>
        </w:rPr>
        <w:t>(</w:t>
      </w:r>
      <w:r w:rsidRPr="00356DE1">
        <w:rPr>
          <w:rFonts w:asciiTheme="majorBidi" w:hAnsiTheme="majorBidi" w:cstheme="majorBidi"/>
          <w:snapToGrid/>
          <w:lang w:val="zh-CN"/>
        </w:rPr>
        <w:t>第</w:t>
      </w:r>
      <w:r w:rsidRPr="00356DE1">
        <w:rPr>
          <w:rFonts w:asciiTheme="majorBidi" w:hAnsiTheme="majorBidi" w:cstheme="majorBidi"/>
          <w:snapToGrid/>
          <w:lang w:val="zh-CN"/>
        </w:rPr>
        <w:t>f</w:t>
      </w:r>
      <w:r w:rsidRPr="00356DE1">
        <w:rPr>
          <w:rFonts w:asciiTheme="majorBidi" w:hAnsiTheme="majorBidi" w:cstheme="majorBidi"/>
          <w:snapToGrid/>
          <w:lang w:val="zh-CN"/>
        </w:rPr>
        <w:t>段</w:t>
      </w:r>
      <w:r w:rsidRPr="00356DE1">
        <w:rPr>
          <w:rFonts w:asciiTheme="majorBidi" w:hAnsiTheme="majorBidi" w:cstheme="majorBidi"/>
          <w:snapToGrid/>
          <w:lang w:val="zh-CN"/>
        </w:rPr>
        <w:t>(ii)</w:t>
      </w:r>
      <w:r w:rsidRPr="00356DE1">
        <w:rPr>
          <w:rFonts w:asciiTheme="majorBidi" w:hAnsiTheme="majorBidi" w:cstheme="majorBidi"/>
          <w:snapToGrid/>
          <w:lang w:val="zh-CN"/>
        </w:rPr>
        <w:t>项</w:t>
      </w:r>
      <w:r w:rsidRPr="00356DE1">
        <w:rPr>
          <w:rFonts w:asciiTheme="majorBidi" w:hAnsiTheme="majorBidi" w:cstheme="majorBidi"/>
          <w:snapToGrid/>
          <w:lang w:val="zh-CN"/>
        </w:rPr>
        <w:t>)</w:t>
      </w:r>
      <w:r w:rsidRPr="00356DE1">
        <w:rPr>
          <w:rFonts w:asciiTheme="majorBidi" w:hAnsiTheme="majorBidi" w:cstheme="majorBidi"/>
          <w:snapToGrid/>
          <w:lang w:val="zh-CN"/>
        </w:rPr>
        <w:t>。</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3.4  </w:t>
      </w:r>
      <w:r w:rsidRPr="00356DE1">
        <w:rPr>
          <w:rFonts w:asciiTheme="majorBidi" w:hAnsiTheme="majorBidi" w:cstheme="majorBidi"/>
          <w:snapToGrid/>
          <w:lang w:val="zh-CN"/>
        </w:rPr>
        <w:t>关于意大利寻求庇护者和国际保护受益人接待系统，提交人援引了其他报告，称</w:t>
      </w:r>
      <w:proofErr w:type="gramStart"/>
      <w:r w:rsidRPr="00356DE1">
        <w:rPr>
          <w:rFonts w:asciiTheme="majorBidi" w:hAnsiTheme="majorBidi" w:cstheme="majorBidi"/>
          <w:snapToGrid/>
          <w:lang w:val="zh-CN"/>
        </w:rPr>
        <w:t>最初已</w:t>
      </w:r>
      <w:proofErr w:type="gramEnd"/>
      <w:r w:rsidRPr="00356DE1">
        <w:rPr>
          <w:rFonts w:asciiTheme="majorBidi" w:hAnsiTheme="majorBidi" w:cstheme="majorBidi"/>
          <w:snapToGrid/>
          <w:lang w:val="zh-CN"/>
        </w:rPr>
        <w:t>在意大利获得某种形式保护并曾利用接待系统的国际保护寻求者重返意大利时事实上无资格入住意大利接待设施。</w:t>
      </w:r>
      <w:r w:rsidRPr="00356DE1">
        <w:rPr>
          <w:rFonts w:asciiTheme="majorBidi" w:hAnsiTheme="majorBidi" w:cstheme="majorBidi"/>
          <w:snapToGrid/>
          <w:color w:val="000000"/>
          <w:spacing w:val="-5"/>
          <w:w w:val="130"/>
          <w:position w:val="-4"/>
          <w:vertAlign w:val="superscript"/>
          <w:lang w:val="zh-CN"/>
        </w:rPr>
        <w:footnoteReference w:id="7"/>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这是由于接待中心缺乏可用场地，接待系统不成体系，这主要影响到从欧洲国家返回的人员。因此，此类返回者有许多流落街头或生活在大都市区不断涌现的自我组织的非正规居住区，他们在那里面临过度拥挤和低于标准的生活条件，获得的公共服务有限，没有融入社会的希望。</w:t>
      </w:r>
    </w:p>
    <w:p w:rsidR="006D7E57" w:rsidRPr="00356DE1" w:rsidRDefault="006D7E57" w:rsidP="006D7E57">
      <w:pPr>
        <w:pStyle w:val="SingleTxtGC"/>
        <w:rPr>
          <w:rFonts w:asciiTheme="majorBidi" w:hAnsiTheme="majorBidi" w:cstheme="majorBidi"/>
          <w:i/>
          <w:snapToGrid/>
          <w:lang w:val="de-DE"/>
        </w:rPr>
      </w:pPr>
      <w:r w:rsidRPr="00356DE1">
        <w:rPr>
          <w:rFonts w:asciiTheme="majorBidi" w:hAnsiTheme="majorBidi" w:cstheme="majorBidi"/>
          <w:snapToGrid/>
          <w:lang w:val="zh-CN"/>
        </w:rPr>
        <w:t xml:space="preserve">3.5  </w:t>
      </w:r>
      <w:r w:rsidRPr="00356DE1">
        <w:rPr>
          <w:rFonts w:asciiTheme="majorBidi" w:hAnsiTheme="majorBidi" w:cstheme="majorBidi"/>
          <w:snapToGrid/>
          <w:lang w:val="zh-CN"/>
        </w:rPr>
        <w:t>第二提交人称，她的情况不同于</w:t>
      </w:r>
      <w:r w:rsidRPr="00356DE1">
        <w:rPr>
          <w:rFonts w:asciiTheme="majorBidi" w:eastAsia="楷体" w:hAnsiTheme="majorBidi" w:cstheme="majorBidi"/>
          <w:iCs/>
          <w:snapToGrid/>
          <w:lang w:val="zh-CN"/>
        </w:rPr>
        <w:t>穆罕默德</w:t>
      </w:r>
      <w:r w:rsidR="00753478">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侯赛因和其他人诉荷兰</w:t>
      </w:r>
      <w:r w:rsidRPr="007D7694">
        <w:rPr>
          <w:rFonts w:ascii="Time New Roman" w:eastAsia="楷体" w:hAnsi="Time New Roman" w:cstheme="majorBidi"/>
          <w:iCs/>
          <w:snapToGrid/>
          <w:lang w:val="zh-CN"/>
        </w:rPr>
        <w:t>和</w:t>
      </w:r>
      <w:r w:rsidRPr="00356DE1">
        <w:rPr>
          <w:rFonts w:asciiTheme="majorBidi" w:eastAsia="楷体" w:hAnsiTheme="majorBidi" w:cstheme="majorBidi"/>
          <w:iCs/>
          <w:snapToGrid/>
          <w:lang w:val="zh-CN"/>
        </w:rPr>
        <w:t>意大利</w:t>
      </w:r>
      <w:r w:rsidRPr="007D7694">
        <w:rPr>
          <w:rFonts w:ascii="Time New Roman" w:eastAsia="楷体" w:hAnsi="Time New Roman" w:cstheme="majorBidi"/>
          <w:snapToGrid/>
          <w:lang w:val="zh-CN"/>
        </w:rPr>
        <w:t>案</w:t>
      </w:r>
      <w:r w:rsidRPr="00356DE1">
        <w:rPr>
          <w:rFonts w:asciiTheme="majorBidi" w:hAnsiTheme="majorBidi" w:cstheme="majorBidi"/>
          <w:snapToGrid/>
          <w:lang w:val="zh-CN"/>
        </w:rPr>
        <w:t>中的提交人，</w:t>
      </w:r>
      <w:r w:rsidRPr="00356DE1">
        <w:rPr>
          <w:rFonts w:asciiTheme="majorBidi" w:hAnsiTheme="majorBidi" w:cstheme="majorBidi"/>
          <w:snapToGrid/>
          <w:color w:val="000000"/>
          <w:spacing w:val="-5"/>
          <w:w w:val="130"/>
          <w:position w:val="-4"/>
          <w:vertAlign w:val="superscript"/>
          <w:lang w:val="zh-CN"/>
        </w:rPr>
        <w:footnoteReference w:id="8"/>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因为她已从挪威被转至意大利。她在都灵接待中心待了几个月之后，没有得到意大利当局的任何援助以确保她的基本需求</w:t>
      </w:r>
      <w:r w:rsidRPr="00356DE1">
        <w:rPr>
          <w:rFonts w:asciiTheme="majorBidi" w:hAnsiTheme="majorBidi" w:cstheme="majorBidi"/>
          <w:snapToGrid/>
          <w:lang w:val="zh-CN"/>
        </w:rPr>
        <w:t>(</w:t>
      </w:r>
      <w:r w:rsidRPr="00356DE1">
        <w:rPr>
          <w:rFonts w:asciiTheme="majorBidi" w:hAnsiTheme="majorBidi" w:cstheme="majorBidi"/>
          <w:snapToGrid/>
          <w:lang w:val="zh-CN"/>
        </w:rPr>
        <w:t>即住所和食物需求</w:t>
      </w:r>
      <w:r w:rsidRPr="00356DE1">
        <w:rPr>
          <w:rFonts w:asciiTheme="majorBidi" w:hAnsiTheme="majorBidi" w:cstheme="majorBidi"/>
          <w:snapToGrid/>
          <w:lang w:val="zh-CN"/>
        </w:rPr>
        <w:t>)</w:t>
      </w:r>
      <w:r w:rsidRPr="00356DE1">
        <w:rPr>
          <w:rFonts w:asciiTheme="majorBidi" w:hAnsiTheme="majorBidi" w:cstheme="majorBidi"/>
          <w:snapToGrid/>
          <w:lang w:val="zh-CN"/>
        </w:rPr>
        <w:t>，在寻找工作、更长期的住房或融入意大利社会方面她也没有获得任何援助。</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3.6  </w:t>
      </w:r>
      <w:r w:rsidRPr="00356DE1">
        <w:rPr>
          <w:rFonts w:asciiTheme="majorBidi" w:hAnsiTheme="majorBidi" w:cstheme="majorBidi"/>
          <w:snapToGrid/>
          <w:szCs w:val="21"/>
          <w:lang w:val="zh-CN"/>
        </w:rPr>
        <w:t>提交人认为，上文关于持有意大利临时居留证的寻求庇护者和难民处境的背景资料以及他们以往的遭遇，说明意大利的寻求庇护者和难民基本支助系统性失灵，特别是对弱势群体的成员而言。因此，看来提交人及其子女如被驱逐，确实极其可能会面临无家可归、穷困潦倒的处境，无望找到持久的人道主义解决方案。</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3.7  </w:t>
      </w:r>
      <w:r w:rsidRPr="00356DE1">
        <w:rPr>
          <w:rFonts w:asciiTheme="majorBidi" w:hAnsiTheme="majorBidi" w:cstheme="majorBidi"/>
          <w:snapToGrid/>
          <w:lang w:val="zh-CN"/>
        </w:rPr>
        <w:t>提交人宣称，鉴于上述那种情况，外加他们有两个年幼子女，将他们驱逐到意大利将构成违反《公约》第七条的行为，因为意大利目前达不到适用第一庇护</w:t>
      </w:r>
      <w:proofErr w:type="gramStart"/>
      <w:r w:rsidRPr="00356DE1">
        <w:rPr>
          <w:rFonts w:asciiTheme="majorBidi" w:hAnsiTheme="majorBidi" w:cstheme="majorBidi"/>
          <w:snapToGrid/>
          <w:lang w:val="zh-CN"/>
        </w:rPr>
        <w:t>国原则</w:t>
      </w:r>
      <w:proofErr w:type="gramEnd"/>
      <w:r w:rsidRPr="00356DE1">
        <w:rPr>
          <w:rFonts w:asciiTheme="majorBidi" w:hAnsiTheme="majorBidi" w:cstheme="majorBidi"/>
          <w:snapToGrid/>
          <w:lang w:val="zh-CN"/>
        </w:rPr>
        <w:t>所需的人道主义标准。</w:t>
      </w:r>
    </w:p>
    <w:p w:rsidR="006D7E57" w:rsidRPr="00356DE1" w:rsidRDefault="006D7E57" w:rsidP="006D7E57">
      <w:pPr>
        <w:pStyle w:val="H23GC"/>
        <w:rPr>
          <w:rFonts w:asciiTheme="majorBidi" w:hAnsiTheme="majorBidi" w:cstheme="majorBidi"/>
        </w:rPr>
      </w:pPr>
      <w:r w:rsidRPr="00356DE1">
        <w:rPr>
          <w:rFonts w:asciiTheme="majorBidi" w:hAnsiTheme="majorBidi" w:cstheme="majorBidi"/>
          <w:lang w:val="zh-CN"/>
        </w:rPr>
        <w:tab/>
      </w:r>
      <w:r w:rsidRPr="00356DE1">
        <w:rPr>
          <w:rFonts w:asciiTheme="majorBidi" w:hAnsiTheme="majorBidi" w:cstheme="majorBidi"/>
          <w:lang w:val="zh-CN"/>
        </w:rPr>
        <w:tab/>
      </w:r>
      <w:r w:rsidRPr="00356DE1">
        <w:rPr>
          <w:rFonts w:asciiTheme="majorBidi" w:hAnsiTheme="majorBidi" w:cstheme="majorBidi"/>
          <w:lang w:val="zh-CN"/>
        </w:rPr>
        <w:t>缔约国关于可否受理和案情的意见</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4.1  </w:t>
      </w:r>
      <w:r w:rsidRPr="00356DE1">
        <w:rPr>
          <w:rFonts w:asciiTheme="majorBidi" w:hAnsiTheme="majorBidi" w:cstheme="majorBidi"/>
          <w:snapToGrid/>
          <w:lang w:val="zh-CN"/>
        </w:rPr>
        <w:t>缔约国在</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11</w:t>
      </w:r>
      <w:r w:rsidRPr="00356DE1">
        <w:rPr>
          <w:rFonts w:asciiTheme="majorBidi" w:hAnsiTheme="majorBidi" w:cstheme="majorBidi"/>
          <w:snapToGrid/>
          <w:lang w:val="zh-CN"/>
        </w:rPr>
        <w:t>月</w:t>
      </w:r>
      <w:r w:rsidRPr="00356DE1">
        <w:rPr>
          <w:rFonts w:asciiTheme="majorBidi" w:hAnsiTheme="majorBidi" w:cstheme="majorBidi"/>
          <w:snapToGrid/>
          <w:lang w:val="zh-CN"/>
        </w:rPr>
        <w:t>27</w:t>
      </w:r>
      <w:r w:rsidRPr="00356DE1">
        <w:rPr>
          <w:rFonts w:asciiTheme="majorBidi" w:hAnsiTheme="majorBidi" w:cstheme="majorBidi"/>
          <w:snapToGrid/>
          <w:lang w:val="zh-CN"/>
        </w:rPr>
        <w:t>日提交的意见中告知委员会，丹麦难民上诉委员会在</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24</w:t>
      </w:r>
      <w:r w:rsidRPr="00356DE1">
        <w:rPr>
          <w:rFonts w:asciiTheme="majorBidi" w:hAnsiTheme="majorBidi" w:cstheme="majorBidi"/>
          <w:snapToGrid/>
          <w:lang w:val="zh-CN"/>
        </w:rPr>
        <w:t>日的裁定中维持丹麦移民局对提交人庇护申请的驳回。在评估意大利是否可以作为申请人的第一庇护国时，丹麦难民上诉委员会注意到提交人的陈述，但发现他们的人格完整和人身安全得到了充分保护。缔约国认为，提交人未能提出表面上证据确凿的案件以便使其来文可按《公约》第七条予以受理。因此，没有证明有充分理由认为，提交人如果返回意大利，有可能遭受酷刑或残忍、不人道或有辱人格的待遇，因此来文明显没有根据，应宣布不予受理。</w:t>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基于上述理由，缔约国认为来文毫无依据。</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4.2  </w:t>
      </w:r>
      <w:r w:rsidRPr="00356DE1">
        <w:rPr>
          <w:rFonts w:asciiTheme="majorBidi" w:hAnsiTheme="majorBidi" w:cstheme="majorBidi"/>
          <w:snapToGrid/>
          <w:lang w:val="zh-CN"/>
        </w:rPr>
        <w:t>更具体而言，缔约国认为，除已经在庇护申请程序期间所依据的信息外</w:t>
      </w:r>
      <w:r w:rsidRPr="00356DE1">
        <w:rPr>
          <w:rFonts w:asciiTheme="majorBidi" w:hAnsiTheme="majorBidi" w:cstheme="majorBidi"/>
          <w:snapToGrid/>
          <w:lang w:val="zh-CN"/>
        </w:rPr>
        <w:t>(</w:t>
      </w:r>
      <w:r w:rsidRPr="00356DE1">
        <w:rPr>
          <w:rFonts w:asciiTheme="majorBidi" w:hAnsiTheme="majorBidi" w:cstheme="majorBidi"/>
          <w:snapToGrid/>
          <w:lang w:val="zh-CN"/>
        </w:rPr>
        <w:t>上诉委员会在</w:t>
      </w:r>
      <w:r w:rsidRPr="00356DE1">
        <w:rPr>
          <w:rFonts w:asciiTheme="majorBidi" w:hAnsiTheme="majorBidi" w:cstheme="majorBidi"/>
          <w:snapToGrid/>
          <w:lang w:val="zh-CN"/>
        </w:rPr>
        <w:t>2014</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w:t>
      </w:r>
      <w:r w:rsidRPr="00356DE1">
        <w:rPr>
          <w:rFonts w:asciiTheme="majorBidi" w:hAnsiTheme="majorBidi" w:cstheme="majorBidi"/>
          <w:snapToGrid/>
          <w:lang w:val="zh-CN"/>
        </w:rPr>
        <w:t>24</w:t>
      </w:r>
      <w:r w:rsidRPr="00356DE1">
        <w:rPr>
          <w:rFonts w:asciiTheme="majorBidi" w:hAnsiTheme="majorBidi" w:cstheme="majorBidi"/>
          <w:snapToGrid/>
          <w:lang w:val="zh-CN"/>
        </w:rPr>
        <w:t>日的决定中已考虑了这些信息</w:t>
      </w:r>
      <w:r w:rsidRPr="00356DE1">
        <w:rPr>
          <w:rFonts w:asciiTheme="majorBidi" w:hAnsiTheme="majorBidi" w:cstheme="majorBidi"/>
          <w:snapToGrid/>
          <w:lang w:val="zh-CN"/>
        </w:rPr>
        <w:t>)</w:t>
      </w:r>
      <w:r w:rsidRPr="00356DE1">
        <w:rPr>
          <w:rFonts w:asciiTheme="majorBidi" w:hAnsiTheme="majorBidi" w:cstheme="majorBidi"/>
          <w:snapToGrid/>
          <w:lang w:val="zh-CN"/>
        </w:rPr>
        <w:t>，提交人未提出任何关于他们情况的重大新信息或意见。上诉委员会发现，提交人曾在意大利获得辅助保护，他们可以合法进入意大利并住在那里，同时申请延长居留证。因此，意大利被视为第一庇护国，这为丹麦当局根据《外国人法》第</w:t>
      </w:r>
      <w:r w:rsidRPr="00356DE1">
        <w:rPr>
          <w:rFonts w:asciiTheme="majorBidi" w:hAnsiTheme="majorBidi" w:cstheme="majorBidi"/>
          <w:snapToGrid/>
          <w:lang w:val="zh-CN"/>
        </w:rPr>
        <w:t>7</w:t>
      </w:r>
      <w:r w:rsidRPr="00356DE1">
        <w:rPr>
          <w:rFonts w:asciiTheme="majorBidi" w:hAnsiTheme="majorBidi" w:cstheme="majorBidi"/>
          <w:snapToGrid/>
          <w:lang w:val="zh-CN"/>
        </w:rPr>
        <w:t>条第</w:t>
      </w:r>
      <w:r w:rsidRPr="00356DE1">
        <w:rPr>
          <w:rFonts w:asciiTheme="majorBidi" w:hAnsiTheme="majorBidi" w:cstheme="majorBidi"/>
          <w:snapToGrid/>
          <w:lang w:val="zh-CN"/>
        </w:rPr>
        <w:t>3</w:t>
      </w:r>
      <w:r w:rsidRPr="00356DE1">
        <w:rPr>
          <w:rFonts w:asciiTheme="majorBidi" w:hAnsiTheme="majorBidi" w:cstheme="majorBidi"/>
          <w:snapToGrid/>
          <w:lang w:val="zh-CN"/>
        </w:rPr>
        <w:t>款拒绝给予庇护的决定提供了理由。在适用第一庇护</w:t>
      </w:r>
      <w:proofErr w:type="gramStart"/>
      <w:r w:rsidRPr="00356DE1">
        <w:rPr>
          <w:rFonts w:asciiTheme="majorBidi" w:hAnsiTheme="majorBidi" w:cstheme="majorBidi"/>
          <w:snapToGrid/>
          <w:lang w:val="zh-CN"/>
        </w:rPr>
        <w:t>国原则</w:t>
      </w:r>
      <w:proofErr w:type="gramEnd"/>
      <w:r w:rsidRPr="00356DE1">
        <w:rPr>
          <w:rFonts w:asciiTheme="majorBidi" w:hAnsiTheme="majorBidi" w:cstheme="majorBidi"/>
          <w:snapToGrid/>
          <w:lang w:val="zh-CN"/>
        </w:rPr>
        <w:t>时，上诉委员会的最低要求是，寻求庇护者受到保护，免受驱回，而且他或她能合法进入并居住在第一庇护国，该国必须保护寻求庇护者的人格完整和人身安全。</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4.3  </w:t>
      </w:r>
      <w:r w:rsidRPr="00356DE1">
        <w:rPr>
          <w:rFonts w:asciiTheme="majorBidi" w:hAnsiTheme="majorBidi" w:cstheme="majorBidi"/>
          <w:snapToGrid/>
          <w:szCs w:val="21"/>
          <w:lang w:val="zh-CN"/>
        </w:rPr>
        <w:t>据缔约国称，这种保护包括一定的社会和经济因素，因为必须按照基本人权标准对待寻求庇护者，必须保护他们的人格完整。这种保护的核心要素是相关个人在进入和留在第一庇护国时均必须享有人身安全。但是，要求寻求庇护者享有与该国国民完全相同的社会和生活标准是不可能的。</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4.4  </w:t>
      </w:r>
      <w:r w:rsidRPr="00356DE1">
        <w:rPr>
          <w:rFonts w:asciiTheme="majorBidi" w:hAnsiTheme="majorBidi" w:cstheme="majorBidi"/>
          <w:snapToGrid/>
          <w:lang w:val="zh-CN"/>
        </w:rPr>
        <w:t>提交人称他们返回意大利将无法获得住宿</w:t>
      </w:r>
      <w:r w:rsidRPr="00356DE1">
        <w:rPr>
          <w:rFonts w:asciiTheme="majorBidi" w:hAnsiTheme="majorBidi" w:cstheme="majorBidi"/>
          <w:snapToGrid/>
        </w:rPr>
        <w:t>，</w:t>
      </w:r>
      <w:r w:rsidRPr="00356DE1">
        <w:rPr>
          <w:rFonts w:asciiTheme="majorBidi" w:hAnsiTheme="majorBidi" w:cstheme="majorBidi"/>
          <w:snapToGrid/>
          <w:lang w:val="zh-CN"/>
        </w:rPr>
        <w:t>很可能流落街头，缔约国在回答该指控时提及欧洲人权法院</w:t>
      </w:r>
      <w:r w:rsidRPr="00356DE1">
        <w:rPr>
          <w:rFonts w:asciiTheme="majorBidi" w:hAnsiTheme="majorBidi" w:cstheme="majorBidi"/>
          <w:snapToGrid/>
          <w:lang w:val="zh-CN"/>
        </w:rPr>
        <w:t>2013</w:t>
      </w:r>
      <w:r w:rsidRPr="00356DE1">
        <w:rPr>
          <w:rFonts w:asciiTheme="majorBidi" w:hAnsiTheme="majorBidi" w:cstheme="majorBidi"/>
          <w:snapToGrid/>
          <w:lang w:val="zh-CN"/>
        </w:rPr>
        <w:t>年在</w:t>
      </w:r>
      <w:r w:rsidRPr="00356DE1">
        <w:rPr>
          <w:rFonts w:asciiTheme="majorBidi" w:eastAsia="楷体" w:hAnsiTheme="majorBidi" w:cstheme="majorBidi"/>
          <w:iCs/>
          <w:snapToGrid/>
          <w:lang w:val="zh-CN"/>
        </w:rPr>
        <w:t>穆罕默德</w:t>
      </w:r>
      <w:r w:rsidR="000A3278">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侯赛因和其他人诉荷兰</w:t>
      </w:r>
      <w:r w:rsidRPr="007D7694">
        <w:rPr>
          <w:rFonts w:ascii="Time New Roman" w:eastAsia="楷体" w:hAnsi="Time New Roman" w:cstheme="majorBidi"/>
          <w:iCs/>
          <w:snapToGrid/>
          <w:lang w:val="zh-CN"/>
        </w:rPr>
        <w:t>和</w:t>
      </w:r>
      <w:r w:rsidRPr="00356DE1">
        <w:rPr>
          <w:rFonts w:asciiTheme="majorBidi" w:eastAsia="楷体" w:hAnsiTheme="majorBidi" w:cstheme="majorBidi"/>
          <w:iCs/>
          <w:snapToGrid/>
          <w:lang w:val="zh-CN"/>
        </w:rPr>
        <w:t>意大利</w:t>
      </w:r>
      <w:r w:rsidRPr="007D7694">
        <w:rPr>
          <w:rFonts w:ascii="Time New Roman" w:eastAsia="楷体" w:hAnsi="Time New Roman" w:cstheme="majorBidi"/>
          <w:snapToGrid/>
          <w:lang w:val="zh-CN"/>
        </w:rPr>
        <w:t>案</w:t>
      </w:r>
      <w:r w:rsidRPr="00356DE1">
        <w:rPr>
          <w:rFonts w:asciiTheme="majorBidi" w:hAnsiTheme="majorBidi" w:cstheme="majorBidi"/>
          <w:snapToGrid/>
          <w:lang w:val="zh-CN"/>
        </w:rPr>
        <w:t>中</w:t>
      </w:r>
      <w:proofErr w:type="gramStart"/>
      <w:r w:rsidRPr="00356DE1">
        <w:rPr>
          <w:rFonts w:asciiTheme="majorBidi" w:hAnsiTheme="majorBidi" w:cstheme="majorBidi"/>
          <w:snapToGrid/>
          <w:lang w:val="zh-CN"/>
        </w:rPr>
        <w:t>作出</w:t>
      </w:r>
      <w:proofErr w:type="gramEnd"/>
      <w:r w:rsidRPr="00356DE1">
        <w:rPr>
          <w:rFonts w:asciiTheme="majorBidi" w:hAnsiTheme="majorBidi" w:cstheme="majorBidi"/>
          <w:snapToGrid/>
          <w:lang w:val="zh-CN"/>
        </w:rPr>
        <w:t>不予受理的决定。在该案件中，法院认为获得辅助保护的人将获得有效期为三年的居留证，而且居留证可由授予该证的领土委员会展期。根据意大利国内法，这种居留证可使相关人员获得外国人旅行证、参加工作、家庭团聚并享用一般的社会援助、卫生保健、社会住房和教育计划。</w:t>
      </w:r>
      <w:r w:rsidRPr="00356DE1">
        <w:rPr>
          <w:rFonts w:asciiTheme="majorBidi" w:hAnsiTheme="majorBidi" w:cstheme="majorBidi"/>
          <w:snapToGrid/>
          <w:color w:val="000000"/>
          <w:spacing w:val="-5"/>
          <w:w w:val="130"/>
          <w:position w:val="-4"/>
          <w:vertAlign w:val="superscript"/>
          <w:lang w:val="zh-CN"/>
        </w:rPr>
        <w:footnoteReference w:id="9"/>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法院还裁定，在缺乏极其迫切的反对驱逐的人道主义理由的情况下，如果缔约国将申请人驱逐，他或她的物质和社会生活水平将显著下降，这一事实本身不足以导致违反第三条。法院考虑了政府和非政府组织拟写的报告，法院认为，</w:t>
      </w:r>
      <w:r w:rsidR="00B90957">
        <w:rPr>
          <w:rFonts w:asciiTheme="majorBidi" w:hAnsiTheme="majorBidi" w:cstheme="majorBidi" w:hint="eastAsia"/>
          <w:snapToGrid/>
          <w:lang w:val="zh-CN"/>
        </w:rPr>
        <w:t>“</w:t>
      </w:r>
      <w:r w:rsidRPr="00356DE1">
        <w:rPr>
          <w:rFonts w:asciiTheme="majorBidi" w:hAnsiTheme="majorBidi" w:cstheme="majorBidi"/>
          <w:snapToGrid/>
          <w:lang w:val="zh-CN"/>
        </w:rPr>
        <w:t>虽然在意大利因国际保护和人道主义目的获得居留证的寻求庇护者、被收留的难民和外国人的整体情况和生活条件可能会披露一些不足之处</w:t>
      </w:r>
      <w:r w:rsidR="00185733" w:rsidRPr="00356DE1">
        <w:rPr>
          <w:rFonts w:asciiTheme="majorBidi" w:hAnsiTheme="majorBidi" w:cstheme="majorBidi"/>
        </w:rPr>
        <w:t>……</w:t>
      </w:r>
      <w:r w:rsidRPr="00356DE1">
        <w:rPr>
          <w:rFonts w:asciiTheme="majorBidi" w:hAnsiTheme="majorBidi" w:cstheme="majorBidi"/>
          <w:snapToGrid/>
          <w:lang w:val="zh-CN"/>
        </w:rPr>
        <w:t>，但不能证明整个系统失灵，不能为特别脆弱群体成员的寻求庇护者提供支持和收留设施，这与</w:t>
      </w:r>
      <w:r w:rsidRPr="00356DE1">
        <w:rPr>
          <w:rFonts w:asciiTheme="majorBidi" w:hAnsiTheme="majorBidi" w:cstheme="majorBidi"/>
          <w:i/>
          <w:snapToGrid/>
          <w:lang w:val="zh-CN"/>
        </w:rPr>
        <w:t>MSS</w:t>
      </w:r>
      <w:r w:rsidRPr="00356DE1">
        <w:rPr>
          <w:rFonts w:asciiTheme="majorBidi" w:eastAsia="楷体" w:hAnsiTheme="majorBidi" w:cstheme="majorBidi"/>
          <w:iCs/>
          <w:snapToGrid/>
          <w:lang w:val="zh-CN"/>
        </w:rPr>
        <w:t>诉比利时和希腊</w:t>
      </w:r>
      <w:r w:rsidRPr="00356DE1">
        <w:rPr>
          <w:rFonts w:asciiTheme="majorBidi" w:hAnsiTheme="majorBidi" w:cstheme="majorBidi"/>
          <w:snapToGrid/>
          <w:lang w:val="zh-CN"/>
        </w:rPr>
        <w:t>的案情不同</w:t>
      </w:r>
      <w:r w:rsidR="00B90957">
        <w:rPr>
          <w:rFonts w:asciiTheme="majorBidi" w:hAnsiTheme="majorBidi" w:cstheme="majorBidi" w:hint="eastAsia"/>
          <w:snapToGrid/>
          <w:lang w:val="zh-CN"/>
        </w:rPr>
        <w:t>”</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10"/>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法院认定申请人的指控显然缺乏根据，不可受理，可将申请人遣返意大利。</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4.5  </w:t>
      </w:r>
      <w:r w:rsidRPr="00356DE1">
        <w:rPr>
          <w:rFonts w:asciiTheme="majorBidi" w:hAnsiTheme="majorBidi" w:cstheme="majorBidi"/>
          <w:snapToGrid/>
          <w:lang w:val="zh-CN"/>
        </w:rPr>
        <w:t>关于本案，缔约国认为，虽然提交人依据的是欧洲法院在</w:t>
      </w:r>
      <w:r w:rsidRPr="00356DE1">
        <w:rPr>
          <w:rFonts w:asciiTheme="majorBidi" w:hAnsiTheme="majorBidi" w:cstheme="majorBidi"/>
          <w:i/>
          <w:snapToGrid/>
          <w:lang w:val="zh-CN"/>
        </w:rPr>
        <w:t>M.S.S.</w:t>
      </w:r>
      <w:r w:rsidRPr="00356DE1">
        <w:rPr>
          <w:rFonts w:asciiTheme="majorBidi" w:eastAsia="楷体" w:hAnsiTheme="majorBidi" w:cstheme="majorBidi"/>
          <w:iCs/>
          <w:snapToGrid/>
          <w:lang w:val="zh-CN"/>
        </w:rPr>
        <w:t>比利时和希腊</w:t>
      </w:r>
      <w:r w:rsidRPr="00C8174F">
        <w:rPr>
          <w:rFonts w:ascii="Time New Roman" w:eastAsia="楷体" w:hAnsi="Time New Roman" w:cstheme="majorBidi"/>
          <w:iCs/>
          <w:snapToGrid/>
          <w:lang w:val="zh-CN"/>
        </w:rPr>
        <w:t>案</w:t>
      </w:r>
      <w:r w:rsidRPr="00356DE1">
        <w:rPr>
          <w:rFonts w:asciiTheme="majorBidi" w:hAnsiTheme="majorBidi" w:cstheme="majorBidi"/>
          <w:snapToGrid/>
          <w:lang w:val="zh-CN"/>
        </w:rPr>
        <w:t>中的裁决，但法院关于</w:t>
      </w:r>
      <w:r w:rsidRPr="00356DE1">
        <w:rPr>
          <w:rFonts w:asciiTheme="majorBidi" w:eastAsia="楷体" w:hAnsiTheme="majorBidi" w:cstheme="majorBidi"/>
          <w:iCs/>
          <w:snapToGrid/>
          <w:lang w:val="zh-CN"/>
        </w:rPr>
        <w:t>穆罕默德</w:t>
      </w:r>
      <w:r w:rsidR="00677540">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w:t>
      </w:r>
      <w:r w:rsidRPr="00C8174F">
        <w:rPr>
          <w:rFonts w:ascii="Time New Roman" w:eastAsia="楷体" w:hAnsi="Time New Roman" w:cstheme="majorBidi"/>
          <w:iCs/>
          <w:snapToGrid/>
          <w:lang w:val="zh-CN"/>
        </w:rPr>
        <w:t>案</w:t>
      </w:r>
      <w:r w:rsidRPr="00356DE1">
        <w:rPr>
          <w:rFonts w:asciiTheme="majorBidi" w:hAnsiTheme="majorBidi" w:cstheme="majorBidi"/>
          <w:snapToGrid/>
          <w:lang w:val="zh-CN"/>
        </w:rPr>
        <w:t>的决定是最近的，而且专门针对意大利的情况。</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4.6</w:t>
      </w:r>
      <w:r w:rsidRPr="00356DE1">
        <w:rPr>
          <w:rFonts w:asciiTheme="majorBidi" w:hAnsiTheme="majorBidi" w:cstheme="majorBidi"/>
          <w:snapToGrid/>
          <w:szCs w:val="21"/>
          <w:lang w:val="zh-CN"/>
        </w:rPr>
        <w:tab/>
      </w:r>
      <w:r w:rsidRPr="00356DE1">
        <w:rPr>
          <w:rFonts w:asciiTheme="majorBidi" w:hAnsiTheme="majorBidi" w:cstheme="majorBidi"/>
          <w:snapToGrid/>
          <w:szCs w:val="21"/>
          <w:lang w:val="zh-CN"/>
        </w:rPr>
        <w:t>提交人还援引了</w:t>
      </w:r>
      <w:r w:rsidRPr="00356DE1">
        <w:rPr>
          <w:rFonts w:asciiTheme="majorBidi" w:hAnsiTheme="majorBidi" w:cstheme="majorBidi"/>
          <w:snapToGrid/>
          <w:szCs w:val="21"/>
          <w:lang w:val="zh-CN"/>
        </w:rPr>
        <w:t>2013</w:t>
      </w:r>
      <w:r w:rsidRPr="00356DE1">
        <w:rPr>
          <w:rFonts w:asciiTheme="majorBidi" w:hAnsiTheme="majorBidi" w:cstheme="majorBidi"/>
          <w:snapToGrid/>
          <w:szCs w:val="21"/>
          <w:lang w:val="zh-CN"/>
        </w:rPr>
        <w:t>年庇护信息数据库意大利国别报告，该报告称一些无法进入避难中心的寻求庇护者被迫生活在</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自行组织的居住区</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，而这些地方往往人满为患。</w:t>
      </w:r>
      <w:r w:rsidRPr="00356DE1">
        <w:rPr>
          <w:rFonts w:asciiTheme="majorBidi" w:hAnsiTheme="majorBidi" w:cstheme="majorBidi"/>
          <w:snapToGrid/>
          <w:szCs w:val="21"/>
          <w:lang w:val="zh-CN"/>
        </w:rPr>
        <w:t>2013</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11</w:t>
      </w:r>
      <w:r w:rsidRPr="00356DE1">
        <w:rPr>
          <w:rFonts w:asciiTheme="majorBidi" w:hAnsiTheme="majorBidi" w:cstheme="majorBidi"/>
          <w:snapToGrid/>
          <w:szCs w:val="21"/>
          <w:lang w:val="zh-CN"/>
        </w:rPr>
        <w:t>月更新的该国报告指明，那是意大利寻求庇护者的接收条件，而不是已获得居留证的外国人的接收条件。此外，法院做出关于</w:t>
      </w:r>
      <w:r w:rsidRPr="00356DE1">
        <w:rPr>
          <w:rFonts w:asciiTheme="majorBidi" w:eastAsia="楷体" w:hAnsiTheme="majorBidi" w:cstheme="majorBidi"/>
          <w:iCs/>
          <w:snapToGrid/>
          <w:szCs w:val="21"/>
          <w:lang w:val="zh-CN"/>
        </w:rPr>
        <w:t>穆罕默德</w:t>
      </w:r>
      <w:r w:rsidR="00A16643">
        <w:rPr>
          <w:rFonts w:ascii="Time New Roman" w:eastAsia="楷体" w:hAnsi="Time New Roman" w:hint="eastAsia"/>
          <w:iCs/>
          <w:snapToGrid/>
          <w:lang w:val="zh-CN"/>
        </w:rPr>
        <w:t>·</w:t>
      </w:r>
      <w:r w:rsidRPr="00356DE1">
        <w:rPr>
          <w:rFonts w:asciiTheme="majorBidi" w:eastAsia="楷体" w:hAnsiTheme="majorBidi" w:cstheme="majorBidi"/>
          <w:iCs/>
          <w:snapToGrid/>
          <w:szCs w:val="21"/>
          <w:lang w:val="zh-CN"/>
        </w:rPr>
        <w:t>侯赛因</w:t>
      </w:r>
      <w:r w:rsidRPr="009D410F">
        <w:rPr>
          <w:rFonts w:ascii="Time New Roman" w:eastAsia="楷体" w:hAnsi="Time New Roman" w:cstheme="majorBidi"/>
          <w:iCs/>
          <w:snapToGrid/>
          <w:szCs w:val="21"/>
          <w:lang w:val="zh-CN"/>
        </w:rPr>
        <w:t>案</w:t>
      </w:r>
      <w:r w:rsidRPr="00356DE1">
        <w:rPr>
          <w:rFonts w:asciiTheme="majorBidi" w:hAnsiTheme="majorBidi" w:cstheme="majorBidi"/>
          <w:snapToGrid/>
          <w:szCs w:val="21"/>
          <w:lang w:val="zh-CN"/>
        </w:rPr>
        <w:t>的判决时已有提交人援引的美利坚合众国国务院</w:t>
      </w:r>
      <w:r w:rsidRPr="00356DE1">
        <w:rPr>
          <w:rFonts w:asciiTheme="majorBidi" w:hAnsiTheme="majorBidi" w:cstheme="majorBidi"/>
          <w:snapToGrid/>
          <w:szCs w:val="21"/>
          <w:lang w:val="zh-CN"/>
        </w:rPr>
        <w:t>2012</w:t>
      </w:r>
      <w:r w:rsidRPr="00356DE1">
        <w:rPr>
          <w:rFonts w:asciiTheme="majorBidi" w:hAnsiTheme="majorBidi" w:cstheme="majorBidi"/>
          <w:snapToGrid/>
          <w:szCs w:val="21"/>
          <w:lang w:val="zh-CN"/>
        </w:rPr>
        <w:t>年关于意大利的国别报告。</w:t>
      </w:r>
      <w:r w:rsidRPr="00356DE1">
        <w:rPr>
          <w:rFonts w:asciiTheme="majorBidi" w:eastAsia="楷体" w:hAnsiTheme="majorBidi" w:cstheme="majorBidi"/>
          <w:iCs/>
          <w:snapToGrid/>
          <w:szCs w:val="21"/>
          <w:lang w:val="zh-CN"/>
        </w:rPr>
        <w:t>穆罕默德</w:t>
      </w:r>
      <w:r w:rsidR="00A16643">
        <w:rPr>
          <w:rFonts w:ascii="Time New Roman" w:eastAsia="楷体" w:hAnsi="Time New Roman" w:hint="eastAsia"/>
          <w:iCs/>
          <w:snapToGrid/>
          <w:lang w:val="zh-CN"/>
        </w:rPr>
        <w:t>·</w:t>
      </w:r>
      <w:r w:rsidRPr="00356DE1">
        <w:rPr>
          <w:rFonts w:asciiTheme="majorBidi" w:eastAsia="楷体" w:hAnsiTheme="majorBidi" w:cstheme="majorBidi"/>
          <w:iCs/>
          <w:snapToGrid/>
          <w:szCs w:val="21"/>
          <w:lang w:val="zh-CN"/>
        </w:rPr>
        <w:t>侯赛因</w:t>
      </w:r>
      <w:r w:rsidRPr="009D410F">
        <w:rPr>
          <w:rFonts w:ascii="Time New Roman" w:eastAsia="楷体" w:hAnsi="Time New Roman" w:cstheme="majorBidi"/>
          <w:iCs/>
          <w:snapToGrid/>
          <w:szCs w:val="21"/>
          <w:lang w:val="zh-CN"/>
        </w:rPr>
        <w:t>案</w:t>
      </w:r>
      <w:r w:rsidRPr="00356DE1">
        <w:rPr>
          <w:rFonts w:asciiTheme="majorBidi" w:hAnsiTheme="majorBidi" w:cstheme="majorBidi"/>
          <w:snapToGrid/>
          <w:szCs w:val="21"/>
          <w:lang w:val="zh-CN"/>
        </w:rPr>
        <w:t>的裁决中包含关于外国人居住在罗马废弃建筑物中以及难以获得公共服务的资料。提交人主要依靠的关于意大利接收条件的报告和其他背景材料与寻求庇护者</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包括根据《都柏林第二规则》的返回者</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相关，而不是与像他们那样已获得辅助保护的人相关。</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4.7  </w:t>
      </w:r>
      <w:r w:rsidRPr="00356DE1">
        <w:rPr>
          <w:rFonts w:asciiTheme="majorBidi" w:hAnsiTheme="majorBidi" w:cstheme="majorBidi"/>
          <w:snapToGrid/>
          <w:lang w:val="zh-CN"/>
        </w:rPr>
        <w:t>关于欧洲人权法院最近对</w:t>
      </w:r>
      <w:r w:rsidRPr="00356DE1">
        <w:rPr>
          <w:rFonts w:asciiTheme="majorBidi" w:hAnsiTheme="majorBidi" w:cstheme="majorBidi"/>
          <w:i/>
          <w:snapToGrid/>
          <w:lang w:val="zh-CN"/>
        </w:rPr>
        <w:t>Tarakhel</w:t>
      </w:r>
      <w:r w:rsidRPr="00356DE1">
        <w:rPr>
          <w:rFonts w:asciiTheme="majorBidi" w:eastAsia="楷体" w:hAnsiTheme="majorBidi" w:cstheme="majorBidi"/>
          <w:iCs/>
          <w:snapToGrid/>
          <w:lang w:val="zh-CN"/>
        </w:rPr>
        <w:t>诉瑞士</w:t>
      </w:r>
      <w:r w:rsidRPr="003872EC">
        <w:rPr>
          <w:rFonts w:ascii="Time New Roman" w:eastAsia="楷体" w:hAnsi="Time New Roman" w:cstheme="majorBidi"/>
          <w:iCs/>
          <w:snapToGrid/>
          <w:lang w:val="zh-CN"/>
        </w:rPr>
        <w:t>案</w:t>
      </w:r>
      <w:r w:rsidRPr="00356DE1">
        <w:rPr>
          <w:rFonts w:asciiTheme="majorBidi" w:hAnsiTheme="majorBidi" w:cstheme="majorBidi"/>
          <w:snapToGrid/>
          <w:lang w:val="zh-CN"/>
        </w:rPr>
        <w:t>的判决，</w:t>
      </w:r>
      <w:r w:rsidRPr="00356DE1">
        <w:rPr>
          <w:rFonts w:asciiTheme="majorBidi" w:hAnsiTheme="majorBidi" w:cstheme="majorBidi"/>
          <w:snapToGrid/>
          <w:color w:val="000000"/>
          <w:spacing w:val="-5"/>
          <w:w w:val="130"/>
          <w:position w:val="-4"/>
          <w:vertAlign w:val="superscript"/>
          <w:lang w:val="zh-CN"/>
        </w:rPr>
        <w:footnoteReference w:id="11"/>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缔约国指出，虽然多数法官裁定，如果瑞士当局事先未从意大利当局获得将以适合儿童年龄以及维持家庭完整的方式接收申请人的个人保障，而根据《都柏林第二规则》将申请人送回意大利，将违反第三条，但法院重申，第三条不能被解释为责成《欧洲保护人权与基本自由公约》</w:t>
      </w:r>
      <w:r w:rsidRPr="00356DE1">
        <w:rPr>
          <w:rFonts w:asciiTheme="majorBidi" w:hAnsiTheme="majorBidi" w:cstheme="majorBidi"/>
          <w:snapToGrid/>
          <w:lang w:val="zh-CN"/>
        </w:rPr>
        <w:t>(</w:t>
      </w:r>
      <w:r w:rsidRPr="00356DE1">
        <w:rPr>
          <w:rFonts w:asciiTheme="majorBidi" w:hAnsiTheme="majorBidi" w:cstheme="majorBidi"/>
          <w:snapToGrid/>
          <w:lang w:val="zh-CN"/>
        </w:rPr>
        <w:t>《欧洲人权公约》</w:t>
      </w:r>
      <w:r w:rsidRPr="00356DE1">
        <w:rPr>
          <w:rFonts w:asciiTheme="majorBidi" w:hAnsiTheme="majorBidi" w:cstheme="majorBidi"/>
          <w:snapToGrid/>
          <w:lang w:val="zh-CN"/>
        </w:rPr>
        <w:t>)</w:t>
      </w:r>
      <w:r w:rsidRPr="00356DE1">
        <w:rPr>
          <w:rFonts w:asciiTheme="majorBidi" w:hAnsiTheme="majorBidi" w:cstheme="majorBidi"/>
          <w:snapToGrid/>
          <w:lang w:val="zh-CN"/>
        </w:rPr>
        <w:t>缔约各方为管辖范围内的每个人提供一个家，第三条也不包含为难民提供经济援助以使他们能够维持一定生活水平的一般义务。</w:t>
      </w:r>
      <w:r w:rsidRPr="00356DE1">
        <w:rPr>
          <w:rFonts w:asciiTheme="majorBidi" w:hAnsiTheme="majorBidi" w:cstheme="majorBidi"/>
          <w:snapToGrid/>
          <w:color w:val="000000"/>
          <w:spacing w:val="-5"/>
          <w:w w:val="130"/>
          <w:position w:val="-4"/>
          <w:vertAlign w:val="superscript"/>
          <w:lang w:val="zh-CN"/>
        </w:rPr>
        <w:footnoteReference w:id="12"/>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缔约国认为，</w:t>
      </w:r>
      <w:r w:rsidRPr="00356DE1">
        <w:rPr>
          <w:rFonts w:asciiTheme="majorBidi" w:hAnsiTheme="majorBidi" w:cstheme="majorBidi"/>
          <w:i/>
          <w:snapToGrid/>
          <w:lang w:val="zh-CN"/>
        </w:rPr>
        <w:t>Tarakhel</w:t>
      </w:r>
      <w:r w:rsidRPr="00356DE1">
        <w:rPr>
          <w:rFonts w:asciiTheme="majorBidi" w:eastAsia="楷体" w:hAnsiTheme="majorBidi" w:cstheme="majorBidi"/>
          <w:snapToGrid/>
          <w:lang w:val="zh-CN"/>
        </w:rPr>
        <w:t>案</w:t>
      </w:r>
      <w:r w:rsidRPr="00356DE1">
        <w:rPr>
          <w:rFonts w:asciiTheme="majorBidi" w:hAnsiTheme="majorBidi" w:cstheme="majorBidi"/>
          <w:snapToGrid/>
          <w:lang w:val="zh-CN"/>
        </w:rPr>
        <w:t>涉及一个在意大利有寻求庇护者身份的家庭，不偏离法院以往关于持有意大利居留证的个人和家庭的判例法的裁决，除其他外，正如</w:t>
      </w:r>
      <w:r w:rsidRPr="00356DE1">
        <w:rPr>
          <w:rFonts w:asciiTheme="majorBidi" w:eastAsia="楷体" w:hAnsiTheme="majorBidi" w:cstheme="majorBidi"/>
          <w:iCs/>
          <w:snapToGrid/>
          <w:lang w:val="zh-CN"/>
        </w:rPr>
        <w:t>穆罕默德</w:t>
      </w:r>
      <w:r w:rsidR="002716BA">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w:t>
      </w:r>
      <w:r w:rsidRPr="003872EC">
        <w:rPr>
          <w:rFonts w:ascii="Time New Roman" w:eastAsia="楷体" w:hAnsi="Time New Roman" w:cstheme="majorBidi"/>
          <w:iCs/>
          <w:snapToGrid/>
          <w:lang w:val="zh-CN"/>
        </w:rPr>
        <w:t>案</w:t>
      </w:r>
      <w:r w:rsidRPr="00356DE1">
        <w:rPr>
          <w:rFonts w:asciiTheme="majorBidi" w:hAnsiTheme="majorBidi" w:cstheme="majorBidi"/>
          <w:snapToGrid/>
          <w:lang w:val="zh-CN"/>
        </w:rPr>
        <w:t>的裁决所述。因此，缔约国认为，无法从</w:t>
      </w:r>
      <w:r w:rsidRPr="00356DE1">
        <w:rPr>
          <w:rFonts w:asciiTheme="majorBidi" w:hAnsiTheme="majorBidi" w:cstheme="majorBidi"/>
          <w:i/>
          <w:snapToGrid/>
          <w:lang w:val="zh-CN"/>
        </w:rPr>
        <w:t>Tarakhel</w:t>
      </w:r>
      <w:r w:rsidRPr="003872EC">
        <w:rPr>
          <w:rFonts w:ascii="Time New Roman" w:eastAsia="楷体" w:hAnsi="Time New Roman" w:cstheme="majorBidi"/>
          <w:snapToGrid/>
          <w:lang w:val="zh-CN"/>
        </w:rPr>
        <w:t>案</w:t>
      </w:r>
      <w:r w:rsidRPr="00356DE1">
        <w:rPr>
          <w:rFonts w:asciiTheme="majorBidi" w:hAnsiTheme="majorBidi" w:cstheme="majorBidi"/>
          <w:snapToGrid/>
          <w:lang w:val="zh-CN"/>
        </w:rPr>
        <w:t>的裁决</w:t>
      </w:r>
      <w:proofErr w:type="gramStart"/>
      <w:r w:rsidRPr="00356DE1">
        <w:rPr>
          <w:rFonts w:asciiTheme="majorBidi" w:hAnsiTheme="majorBidi" w:cstheme="majorBidi"/>
          <w:snapToGrid/>
          <w:lang w:val="zh-CN"/>
        </w:rPr>
        <w:t>作出</w:t>
      </w:r>
      <w:proofErr w:type="gramEnd"/>
      <w:r w:rsidRPr="00356DE1">
        <w:rPr>
          <w:rFonts w:asciiTheme="majorBidi" w:hAnsiTheme="majorBidi" w:cstheme="majorBidi"/>
          <w:snapToGrid/>
          <w:lang w:val="zh-CN"/>
        </w:rPr>
        <w:t>以下推断：各国在遣返已获得意大利居留证的需要保护的个人或家庭之前应按要求获得意大利当局的个人保障。</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4.8  </w:t>
      </w:r>
      <w:r w:rsidRPr="00356DE1">
        <w:rPr>
          <w:rFonts w:asciiTheme="majorBidi" w:hAnsiTheme="majorBidi" w:cstheme="majorBidi"/>
          <w:snapToGrid/>
          <w:lang w:val="zh-CN"/>
        </w:rPr>
        <w:t>在这方面，缔约国重申，</w:t>
      </w:r>
      <w:r w:rsidRPr="00356DE1">
        <w:rPr>
          <w:rFonts w:asciiTheme="majorBidi" w:eastAsia="楷体" w:hAnsiTheme="majorBidi" w:cstheme="majorBidi"/>
          <w:iCs/>
          <w:snapToGrid/>
          <w:lang w:val="zh-CN"/>
        </w:rPr>
        <w:t>穆罕默德</w:t>
      </w:r>
      <w:r w:rsidR="0092723C">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w:t>
      </w:r>
      <w:r w:rsidRPr="003872EC">
        <w:rPr>
          <w:rFonts w:ascii="Time New Roman" w:eastAsia="楷体" w:hAnsi="Time New Roman" w:cstheme="majorBidi"/>
          <w:iCs/>
          <w:snapToGrid/>
          <w:lang w:val="zh-CN"/>
        </w:rPr>
        <w:t>案</w:t>
      </w:r>
      <w:r w:rsidRPr="00356DE1">
        <w:rPr>
          <w:rFonts w:asciiTheme="majorBidi" w:hAnsiTheme="majorBidi" w:cstheme="majorBidi"/>
          <w:snapToGrid/>
          <w:lang w:val="zh-CN"/>
        </w:rPr>
        <w:t>的裁决表明，根据意大利国内法，在意大利被承认为难民或被授予辅助保护的人有权利用一般的社会救助、医疗卫生、社会住房和教育计划。</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4.9  </w:t>
      </w:r>
      <w:r w:rsidRPr="00356DE1">
        <w:rPr>
          <w:rFonts w:asciiTheme="majorBidi" w:hAnsiTheme="majorBidi" w:cstheme="majorBidi"/>
          <w:snapToGrid/>
          <w:szCs w:val="21"/>
          <w:lang w:val="zh-CN"/>
        </w:rPr>
        <w:t>因此，缔约国重申，《公约》第七条并不妨碍其对获得意大利居留证的个人或家庭</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如提交人</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强制执行《都柏林第二规则》。</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4.10  </w:t>
      </w:r>
      <w:r w:rsidRPr="00356DE1">
        <w:rPr>
          <w:rFonts w:asciiTheme="majorBidi" w:hAnsiTheme="majorBidi" w:cstheme="majorBidi"/>
          <w:snapToGrid/>
          <w:lang w:val="zh-CN"/>
        </w:rPr>
        <w:t>因此，缔约国得出结论认为，将提交人和他们的子女驱逐到意大利不会构成违反《公约》第七条的行为。</w:t>
      </w:r>
    </w:p>
    <w:p w:rsidR="006D7E57" w:rsidRPr="00356DE1" w:rsidRDefault="006D7E57" w:rsidP="006D7E57">
      <w:pPr>
        <w:pStyle w:val="H23GC"/>
        <w:rPr>
          <w:rFonts w:asciiTheme="majorBidi" w:hAnsiTheme="majorBidi" w:cstheme="majorBidi"/>
        </w:rPr>
      </w:pPr>
      <w:r w:rsidRPr="00356DE1">
        <w:rPr>
          <w:rFonts w:asciiTheme="majorBidi" w:hAnsiTheme="majorBidi" w:cstheme="majorBidi"/>
          <w:lang w:val="zh-CN"/>
        </w:rPr>
        <w:tab/>
      </w:r>
      <w:r w:rsidRPr="00356DE1">
        <w:rPr>
          <w:rFonts w:asciiTheme="majorBidi" w:hAnsiTheme="majorBidi" w:cstheme="majorBidi"/>
          <w:lang w:val="zh-CN"/>
        </w:rPr>
        <w:tab/>
      </w:r>
      <w:r w:rsidRPr="00356DE1">
        <w:rPr>
          <w:rFonts w:asciiTheme="majorBidi" w:hAnsiTheme="majorBidi" w:cstheme="majorBidi"/>
          <w:lang w:val="zh-CN"/>
        </w:rPr>
        <w:t>提交人对缔约国意见的评论</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5.1  </w:t>
      </w:r>
      <w:r w:rsidRPr="00356DE1">
        <w:rPr>
          <w:rFonts w:asciiTheme="majorBidi" w:hAnsiTheme="majorBidi" w:cstheme="majorBidi"/>
          <w:snapToGrid/>
          <w:szCs w:val="21"/>
          <w:lang w:val="zh-CN"/>
        </w:rPr>
        <w:t>提交人在</w:t>
      </w:r>
      <w:r w:rsidRPr="00356DE1">
        <w:rPr>
          <w:rFonts w:asciiTheme="majorBidi" w:hAnsiTheme="majorBidi" w:cstheme="majorBidi"/>
          <w:snapToGrid/>
          <w:szCs w:val="21"/>
          <w:lang w:val="zh-CN"/>
        </w:rPr>
        <w:t>2015</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1</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28</w:t>
      </w:r>
      <w:r w:rsidRPr="00356DE1">
        <w:rPr>
          <w:rFonts w:asciiTheme="majorBidi" w:hAnsiTheme="majorBidi" w:cstheme="majorBidi"/>
          <w:snapToGrid/>
          <w:szCs w:val="21"/>
          <w:lang w:val="zh-CN"/>
        </w:rPr>
        <w:t>日的评论中宣称，意大利的寻求庇护者和国际辅助保护受益人生活条件是相似的，因为意大利没有有效的整合方案。寻求庇护者和辅助保护接受者常常面临同样严重的困境，难以找到基本住房，难以获得卫生设施和食物。</w:t>
      </w:r>
      <w:r w:rsidRPr="00356DE1">
        <w:rPr>
          <w:rFonts w:asciiTheme="majorBidi" w:hAnsiTheme="majorBidi" w:cstheme="majorBidi"/>
          <w:snapToGrid/>
          <w:color w:val="000000"/>
          <w:spacing w:val="-5"/>
          <w:w w:val="130"/>
          <w:position w:val="-4"/>
          <w:szCs w:val="21"/>
          <w:vertAlign w:val="superscript"/>
          <w:lang w:val="zh-CN"/>
        </w:rPr>
        <w:footnoteReference w:id="13"/>
      </w:r>
      <w:r w:rsidRPr="00356DE1">
        <w:rPr>
          <w:rFonts w:asciiTheme="majorBidi" w:hAnsiTheme="majorBidi" w:cstheme="majorBidi"/>
          <w:snapToGrid/>
          <w:szCs w:val="21"/>
          <w:lang w:val="zh-CN"/>
        </w:rPr>
        <w:t xml:space="preserve"> </w:t>
      </w:r>
      <w:r w:rsidRPr="00356DE1">
        <w:rPr>
          <w:rFonts w:asciiTheme="majorBidi" w:hAnsiTheme="majorBidi" w:cstheme="majorBidi"/>
          <w:snapToGrid/>
          <w:szCs w:val="21"/>
          <w:lang w:val="zh-CN"/>
        </w:rPr>
        <w:t>提交人提及欧洲耶稣难民服务会的一份报告，其中指出</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真正的问题涉及那些已有某种保护又被送回意大利的人。他们很可能曾在至少一个收容场所栖身，但是，如果他们在规定的时间之前自愿离开接待中心，他们将无权回到收容系统，</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也就不再有资格在政府寻求庇护者接待中心住宿</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第</w:t>
      </w:r>
      <w:r w:rsidRPr="00356DE1">
        <w:rPr>
          <w:rFonts w:asciiTheme="majorBidi" w:hAnsiTheme="majorBidi" w:cstheme="majorBidi"/>
          <w:snapToGrid/>
          <w:szCs w:val="21"/>
          <w:lang w:val="zh-CN"/>
        </w:rPr>
        <w:t>152</w:t>
      </w:r>
      <w:r w:rsidRPr="00356DE1">
        <w:rPr>
          <w:rFonts w:asciiTheme="majorBidi" w:hAnsiTheme="majorBidi" w:cstheme="majorBidi"/>
          <w:snapToGrid/>
          <w:szCs w:val="21"/>
          <w:lang w:val="zh-CN"/>
        </w:rPr>
        <w:t>页</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。此外，住在罗马废弃建筑物的大部分人都属于这一类。调查结果显示，缺乏住宿地是一大问题，特别对回返者</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大多数情况下是国际或人道主义保护持有人</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而言。提交人引述的瑞士难民委员会的报告也指出，已获得保护地位的人被遣返意大利后寻找住宿的困难极大。</w:t>
      </w:r>
      <w:r w:rsidRPr="00356DE1">
        <w:rPr>
          <w:rFonts w:asciiTheme="majorBidi" w:hAnsiTheme="majorBidi" w:cstheme="majorBidi"/>
          <w:snapToGrid/>
          <w:color w:val="000000"/>
          <w:spacing w:val="-5"/>
          <w:w w:val="130"/>
          <w:position w:val="-4"/>
          <w:szCs w:val="21"/>
          <w:vertAlign w:val="superscript"/>
          <w:lang w:val="zh-CN"/>
        </w:rPr>
        <w:footnoteReference w:id="14"/>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5.2  </w:t>
      </w:r>
      <w:r w:rsidRPr="00356DE1">
        <w:rPr>
          <w:rFonts w:asciiTheme="majorBidi" w:hAnsiTheme="majorBidi" w:cstheme="majorBidi"/>
          <w:snapToGrid/>
          <w:szCs w:val="21"/>
          <w:lang w:val="zh-CN"/>
        </w:rPr>
        <w:t>提交人认为，无论是否已获得国际保护，他们在寻找住房、获得卫生设施和食物方面都面临严重困难。因此，基于上述报告和提交人以往经历，他们认为寻求庇护者和国际保护受益人在意大利的生活条件相似，返回意大利的国际保护受益人的生活条件甚至更差，他们也将会面临这样的情况。</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5.3  </w:t>
      </w:r>
      <w:r w:rsidRPr="00356DE1">
        <w:rPr>
          <w:rFonts w:asciiTheme="majorBidi" w:hAnsiTheme="majorBidi" w:cstheme="majorBidi"/>
          <w:snapToGrid/>
          <w:lang w:val="zh-CN"/>
        </w:rPr>
        <w:t>提交人质疑缔约国对欧洲人权法院判例的解释。提交人称，</w:t>
      </w:r>
      <w:r w:rsidRPr="00356DE1">
        <w:rPr>
          <w:rFonts w:asciiTheme="majorBidi" w:eastAsia="楷体" w:hAnsiTheme="majorBidi" w:cstheme="majorBidi"/>
          <w:iCs/>
          <w:snapToGrid/>
          <w:lang w:val="zh-CN"/>
        </w:rPr>
        <w:t>穆罕默德</w:t>
      </w:r>
      <w:r w:rsidR="000B2209">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w:t>
      </w:r>
      <w:r w:rsidRPr="003872EC">
        <w:rPr>
          <w:rFonts w:ascii="Time New Roman" w:eastAsia="楷体" w:hAnsi="Time New Roman" w:cstheme="majorBidi"/>
          <w:iCs/>
          <w:snapToGrid/>
          <w:lang w:val="zh-CN"/>
        </w:rPr>
        <w:t>案</w:t>
      </w:r>
      <w:r w:rsidRPr="00356DE1">
        <w:rPr>
          <w:rFonts w:asciiTheme="majorBidi" w:hAnsiTheme="majorBidi" w:cstheme="majorBidi"/>
          <w:snapToGrid/>
          <w:lang w:val="zh-CN"/>
        </w:rPr>
        <w:t>的裁决中列出的国际保护受益人应享权利反映了相关的意大利国内法，而联合国难民事务高级专员办事处和非政府组织提供的报告对该资料部分内容提出质疑。</w:t>
      </w:r>
      <w:r w:rsidRPr="00356DE1">
        <w:rPr>
          <w:rFonts w:asciiTheme="majorBidi" w:hAnsiTheme="majorBidi" w:cstheme="majorBidi"/>
          <w:snapToGrid/>
          <w:color w:val="000000"/>
          <w:spacing w:val="-5"/>
          <w:w w:val="130"/>
          <w:position w:val="-4"/>
          <w:vertAlign w:val="superscript"/>
          <w:lang w:val="zh-CN"/>
        </w:rPr>
        <w:footnoteReference w:id="15"/>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实际上，根据《都柏林第二规则》返回意大利的人的真正生活条件备受争议。提交人争辩说，</w:t>
      </w:r>
      <w:r w:rsidRPr="00356DE1">
        <w:rPr>
          <w:rFonts w:asciiTheme="majorBidi" w:eastAsia="楷体" w:hAnsiTheme="majorBidi" w:cstheme="majorBidi"/>
          <w:iCs/>
          <w:snapToGrid/>
          <w:lang w:val="zh-CN"/>
        </w:rPr>
        <w:t>穆罕默德</w:t>
      </w:r>
      <w:r w:rsidR="002716BA">
        <w:rPr>
          <w:rFonts w:ascii="Time New Roman" w:eastAsia="楷体" w:hAnsi="Time New Roman" w:hint="eastAsia"/>
          <w:iCs/>
          <w:snapToGrid/>
          <w:lang w:val="zh-CN"/>
        </w:rPr>
        <w:t>·</w:t>
      </w:r>
      <w:r w:rsidRPr="00356DE1">
        <w:rPr>
          <w:rFonts w:asciiTheme="majorBidi" w:eastAsia="楷体" w:hAnsiTheme="majorBidi" w:cstheme="majorBidi"/>
          <w:iCs/>
          <w:snapToGrid/>
          <w:lang w:val="zh-CN"/>
        </w:rPr>
        <w:t>侯赛因</w:t>
      </w:r>
      <w:r w:rsidRPr="003872EC">
        <w:rPr>
          <w:rFonts w:ascii="Time New Roman" w:eastAsia="楷体" w:hAnsi="Time New Roman" w:cstheme="majorBidi"/>
          <w:iCs/>
          <w:snapToGrid/>
          <w:lang w:val="zh-CN"/>
        </w:rPr>
        <w:t>案</w:t>
      </w:r>
      <w:r w:rsidRPr="00356DE1">
        <w:rPr>
          <w:rFonts w:asciiTheme="majorBidi" w:hAnsiTheme="majorBidi" w:cstheme="majorBidi"/>
          <w:snapToGrid/>
          <w:lang w:val="zh-CN"/>
        </w:rPr>
        <w:t>的裁决依据的是一种假设，即意大利当局接到通知后，将为申请者的家人抵达意大利准备一个合适的解决方案。</w:t>
      </w:r>
      <w:r w:rsidRPr="00356DE1">
        <w:rPr>
          <w:rFonts w:asciiTheme="majorBidi" w:hAnsiTheme="majorBidi" w:cstheme="majorBidi"/>
          <w:snapToGrid/>
          <w:color w:val="000000"/>
          <w:spacing w:val="-5"/>
          <w:w w:val="130"/>
          <w:position w:val="-4"/>
          <w:vertAlign w:val="superscript"/>
          <w:lang w:val="zh-CN"/>
        </w:rPr>
        <w:footnoteReference w:id="16"/>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第二提交人称，她也是从挪威转移至意大利，除了从挪威返回时得以短暂停留在接待中心，在寻找临时或永久性住所方面没有得到意大利当局的任何援助。因此，根据第二提交人的经历，没有任何依据可认为意大利当局将按照基本人权标准为他们的返回做好准备，直到为他们找到长久解决方案。</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5.4  </w:t>
      </w:r>
      <w:r w:rsidRPr="00356DE1">
        <w:rPr>
          <w:rFonts w:asciiTheme="majorBidi" w:hAnsiTheme="majorBidi" w:cstheme="majorBidi"/>
          <w:snapToGrid/>
          <w:lang w:val="zh-CN"/>
        </w:rPr>
        <w:t>此外，提交人称，最近欧洲法院对涉及类似事实的</w:t>
      </w:r>
      <w:r w:rsidRPr="00356DE1">
        <w:rPr>
          <w:rFonts w:asciiTheme="majorBidi" w:hAnsiTheme="majorBidi" w:cstheme="majorBidi"/>
          <w:i/>
          <w:snapToGrid/>
          <w:lang w:val="zh-CN"/>
        </w:rPr>
        <w:t>Tarakhel</w:t>
      </w:r>
      <w:r w:rsidRPr="00356DE1">
        <w:rPr>
          <w:rFonts w:asciiTheme="majorBidi" w:eastAsia="楷体" w:hAnsiTheme="majorBidi" w:cstheme="majorBidi"/>
          <w:iCs/>
          <w:snapToGrid/>
          <w:lang w:val="zh-CN"/>
        </w:rPr>
        <w:t>诉瑞士案</w:t>
      </w:r>
      <w:r w:rsidRPr="00356DE1">
        <w:rPr>
          <w:rFonts w:asciiTheme="majorBidi" w:hAnsiTheme="majorBidi" w:cstheme="majorBidi"/>
          <w:snapToGrid/>
          <w:lang w:val="zh-CN"/>
        </w:rPr>
        <w:t>的裁决为他们的申诉提供支持，即他们不应该被送回意大利。提交人指出，在</w:t>
      </w:r>
      <w:r w:rsidRPr="00356DE1">
        <w:rPr>
          <w:rFonts w:asciiTheme="majorBidi" w:hAnsiTheme="majorBidi" w:cstheme="majorBidi"/>
          <w:i/>
          <w:snapToGrid/>
          <w:lang w:val="zh-CN"/>
        </w:rPr>
        <w:t>Tarakhel</w:t>
      </w:r>
      <w:r w:rsidRPr="00356DE1">
        <w:rPr>
          <w:rFonts w:asciiTheme="majorBidi" w:eastAsia="楷体" w:hAnsiTheme="majorBidi" w:cstheme="majorBidi"/>
          <w:iCs/>
          <w:snapToGrid/>
          <w:lang w:val="zh-CN"/>
        </w:rPr>
        <w:t>诉瑞士案</w:t>
      </w:r>
      <w:r w:rsidRPr="00356DE1">
        <w:rPr>
          <w:rFonts w:asciiTheme="majorBidi" w:hAnsiTheme="majorBidi" w:cstheme="majorBidi"/>
          <w:snapToGrid/>
          <w:lang w:val="zh-CN"/>
        </w:rPr>
        <w:t>中，法院指出，参加都柏林体系的国家会尊重《欧洲人权公约》基本权利这一推论并非无可争议。</w:t>
      </w:r>
      <w:r w:rsidRPr="00356DE1">
        <w:rPr>
          <w:rFonts w:asciiTheme="majorBidi" w:hAnsiTheme="majorBidi" w:cstheme="majorBidi"/>
          <w:snapToGrid/>
          <w:color w:val="000000"/>
          <w:spacing w:val="-5"/>
          <w:w w:val="130"/>
          <w:position w:val="-4"/>
          <w:vertAlign w:val="superscript"/>
          <w:lang w:val="zh-CN"/>
        </w:rPr>
        <w:footnoteReference w:id="17"/>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法院还认为，在意大利当前形势下，</w:t>
      </w:r>
      <w:r w:rsidR="00B90957">
        <w:rPr>
          <w:rFonts w:asciiTheme="majorBidi" w:hAnsiTheme="majorBidi" w:cstheme="majorBidi" w:hint="eastAsia"/>
          <w:snapToGrid/>
          <w:lang w:val="zh-CN"/>
        </w:rPr>
        <w:t>“</w:t>
      </w:r>
      <w:r w:rsidRPr="00356DE1">
        <w:rPr>
          <w:rFonts w:asciiTheme="majorBidi" w:hAnsiTheme="majorBidi" w:cstheme="majorBidi"/>
          <w:snapToGrid/>
          <w:lang w:val="zh-CN"/>
        </w:rPr>
        <w:t>可能有相当数量的寻求庇护者没有住宿地或栖身在拥挤不堪的设施内，没有任何个人隐私，甚至生活在不卫生或充斥暴力的条件下，这种可能性不能被斥为毫无根据。</w:t>
      </w:r>
      <w:r w:rsidR="00B90957">
        <w:rPr>
          <w:rFonts w:asciiTheme="majorBidi" w:hAnsiTheme="majorBidi" w:cstheme="majorBidi" w:hint="eastAsia"/>
          <w:snapToGrid/>
          <w:lang w:val="zh-CN"/>
        </w:rPr>
        <w:t>”</w:t>
      </w:r>
      <w:r w:rsidRPr="00356DE1">
        <w:rPr>
          <w:rFonts w:asciiTheme="majorBidi" w:hAnsiTheme="majorBidi" w:cstheme="majorBidi"/>
          <w:snapToGrid/>
          <w:color w:val="000000"/>
          <w:spacing w:val="-5"/>
          <w:w w:val="130"/>
          <w:position w:val="-4"/>
          <w:vertAlign w:val="superscript"/>
          <w:lang w:val="zh-CN"/>
        </w:rPr>
        <w:footnoteReference w:id="18"/>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法院强调儿童的</w:t>
      </w:r>
      <w:r w:rsidR="00B90957">
        <w:rPr>
          <w:rFonts w:asciiTheme="majorBidi" w:hAnsiTheme="majorBidi" w:cstheme="majorBidi" w:hint="eastAsia"/>
          <w:snapToGrid/>
          <w:lang w:val="zh-CN"/>
        </w:rPr>
        <w:t>“</w:t>
      </w:r>
      <w:r w:rsidRPr="00356DE1">
        <w:rPr>
          <w:rFonts w:asciiTheme="majorBidi" w:hAnsiTheme="majorBidi" w:cstheme="majorBidi"/>
          <w:snapToGrid/>
          <w:lang w:val="zh-CN"/>
        </w:rPr>
        <w:t>特殊需要</w:t>
      </w:r>
      <w:r w:rsidR="00B90957">
        <w:rPr>
          <w:rFonts w:asciiTheme="majorBidi" w:hAnsiTheme="majorBidi" w:cstheme="majorBidi" w:hint="eastAsia"/>
          <w:snapToGrid/>
          <w:lang w:val="zh-CN"/>
        </w:rPr>
        <w:t>”</w:t>
      </w:r>
      <w:r w:rsidRPr="00356DE1">
        <w:rPr>
          <w:rFonts w:asciiTheme="majorBidi" w:hAnsiTheme="majorBidi" w:cstheme="majorBidi"/>
          <w:snapToGrid/>
          <w:lang w:val="zh-CN"/>
        </w:rPr>
        <w:t>和</w:t>
      </w:r>
      <w:r w:rsidR="00B90957">
        <w:rPr>
          <w:rFonts w:asciiTheme="majorBidi" w:hAnsiTheme="majorBidi" w:cstheme="majorBidi" w:hint="eastAsia"/>
          <w:snapToGrid/>
          <w:lang w:val="zh-CN"/>
        </w:rPr>
        <w:t>“</w:t>
      </w:r>
      <w:r w:rsidRPr="00356DE1">
        <w:rPr>
          <w:rFonts w:asciiTheme="majorBidi" w:hAnsiTheme="majorBidi" w:cstheme="majorBidi"/>
          <w:snapToGrid/>
          <w:lang w:val="zh-CN"/>
        </w:rPr>
        <w:t>极端脆弱性</w:t>
      </w:r>
      <w:r w:rsidR="00B90957">
        <w:rPr>
          <w:rFonts w:asciiTheme="majorBidi" w:hAnsiTheme="majorBidi" w:cstheme="majorBidi" w:hint="eastAsia"/>
          <w:snapToGrid/>
          <w:lang w:val="zh-CN"/>
        </w:rPr>
        <w:t>”</w:t>
      </w:r>
      <w:r w:rsidRPr="00356DE1">
        <w:rPr>
          <w:rFonts w:asciiTheme="majorBidi" w:hAnsiTheme="majorBidi" w:cstheme="majorBidi"/>
          <w:snapToGrid/>
          <w:lang w:val="zh-CN"/>
        </w:rPr>
        <w:t>，并指出</w:t>
      </w:r>
      <w:r w:rsidR="00B90957">
        <w:rPr>
          <w:rFonts w:asciiTheme="majorBidi" w:hAnsiTheme="majorBidi" w:cstheme="majorBidi" w:hint="eastAsia"/>
          <w:snapToGrid/>
          <w:lang w:val="zh-CN"/>
        </w:rPr>
        <w:t>“</w:t>
      </w:r>
      <w:r w:rsidRPr="00356DE1">
        <w:rPr>
          <w:rFonts w:asciiTheme="majorBidi" w:hAnsiTheme="majorBidi" w:cstheme="majorBidi"/>
          <w:snapToGrid/>
          <w:lang w:val="zh-CN"/>
        </w:rPr>
        <w:t>对寻求庇护的儿童的接待条件必须适合其年龄，确保这些条件不</w:t>
      </w:r>
      <w:r w:rsidRPr="00356DE1">
        <w:rPr>
          <w:rFonts w:asciiTheme="majorBidi" w:hAnsiTheme="majorBidi" w:cstheme="majorBidi"/>
          <w:snapToGrid/>
          <w:lang w:val="zh-CN"/>
        </w:rPr>
        <w:t>‘</w:t>
      </w:r>
      <w:r w:rsidRPr="00356DE1">
        <w:rPr>
          <w:rFonts w:asciiTheme="majorBidi" w:hAnsiTheme="majorBidi" w:cstheme="majorBidi"/>
          <w:snapToGrid/>
          <w:lang w:val="zh-CN"/>
        </w:rPr>
        <w:t>给他们造成压力和焦虑，带来具体的创伤性后果</w:t>
      </w:r>
      <w:r w:rsidRPr="00356DE1">
        <w:rPr>
          <w:rFonts w:asciiTheme="majorBidi" w:hAnsiTheme="majorBidi" w:cstheme="majorBidi"/>
          <w:snapToGrid/>
          <w:lang w:val="zh-CN"/>
        </w:rPr>
        <w:t>’</w:t>
      </w:r>
      <w:r w:rsidR="00B90957">
        <w:rPr>
          <w:rFonts w:asciiTheme="majorBidi" w:hAnsiTheme="majorBidi" w:cstheme="majorBidi" w:hint="eastAsia"/>
          <w:snapToGrid/>
          <w:lang w:val="zh-CN"/>
        </w:rPr>
        <w:t>”</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19"/>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法院要求瑞士从意大利对应方获得保证，即安排申请人家庭入住接待设施，而且条件适合儿童的年龄。如果没有得到这种保证，瑞士仍将他们转移到意大利，将违反《欧洲公约》第三条。</w:t>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5.5  </w:t>
      </w:r>
      <w:r w:rsidRPr="00356DE1">
        <w:rPr>
          <w:rFonts w:asciiTheme="majorBidi" w:hAnsiTheme="majorBidi" w:cstheme="majorBidi"/>
          <w:snapToGrid/>
          <w:lang w:val="zh-CN"/>
        </w:rPr>
        <w:t>提交人指出，</w:t>
      </w:r>
      <w:r w:rsidRPr="00356E81">
        <w:rPr>
          <w:rFonts w:asciiTheme="majorBidi" w:hAnsiTheme="majorBidi" w:cstheme="majorBidi"/>
          <w:i/>
          <w:iCs/>
          <w:snapToGrid/>
          <w:lang w:val="zh-CN"/>
        </w:rPr>
        <w:t>Tarakhel</w:t>
      </w:r>
      <w:r w:rsidRPr="00356DE1">
        <w:rPr>
          <w:rFonts w:asciiTheme="majorBidi" w:eastAsia="楷体" w:hAnsiTheme="majorBidi" w:cstheme="majorBidi"/>
          <w:snapToGrid/>
          <w:lang w:val="zh-CN"/>
        </w:rPr>
        <w:t>诉瑞士案</w:t>
      </w:r>
      <w:r w:rsidRPr="00356DE1">
        <w:rPr>
          <w:rFonts w:asciiTheme="majorBidi" w:hAnsiTheme="majorBidi" w:cstheme="majorBidi"/>
          <w:snapToGrid/>
          <w:lang w:val="zh-CN"/>
        </w:rPr>
        <w:t>的裁决似乎表明，一个人</w:t>
      </w:r>
      <w:proofErr w:type="gramStart"/>
      <w:r w:rsidRPr="00356DE1">
        <w:rPr>
          <w:rFonts w:asciiTheme="majorBidi" w:hAnsiTheme="majorBidi" w:cstheme="majorBidi"/>
          <w:snapToGrid/>
          <w:lang w:val="zh-CN"/>
        </w:rPr>
        <w:t>不</w:t>
      </w:r>
      <w:proofErr w:type="gramEnd"/>
      <w:r w:rsidRPr="00356DE1">
        <w:rPr>
          <w:rFonts w:asciiTheme="majorBidi" w:hAnsiTheme="majorBidi" w:cstheme="majorBidi"/>
          <w:snapToGrid/>
          <w:lang w:val="zh-CN"/>
        </w:rPr>
        <w:t>面临被驱逐回意大利的事实并不意味着被遣返意大利不构成违反《欧洲公约》第三条的行为，因为寻求庇护者接待设施过度拥挤，生活条件恶劣，特别是对有子女的家庭而言。因此，提交人称，即使他们的意大利居留证将得以延长，但返回意大利后他们可能面临恶劣的生活条件，无家可归，穷困潦倒，这属于《公约》第七条的范围。提交人得出结论说，根据《都柏林第二规则》返回的国际保护受益人目前在意大利的生活条件不符合联合国难民事务高级专员办事处执行委员会在第</w:t>
      </w:r>
      <w:r w:rsidRPr="00356DE1">
        <w:rPr>
          <w:rFonts w:asciiTheme="majorBidi" w:hAnsiTheme="majorBidi" w:cstheme="majorBidi"/>
          <w:snapToGrid/>
          <w:lang w:val="zh-CN"/>
        </w:rPr>
        <w:t>58</w:t>
      </w:r>
      <w:r w:rsidRPr="00356DE1">
        <w:rPr>
          <w:rFonts w:asciiTheme="majorBidi" w:hAnsiTheme="majorBidi" w:cstheme="majorBidi"/>
          <w:snapToGrid/>
          <w:lang w:val="zh-CN"/>
        </w:rPr>
        <w:t>号结论中要求的基本人道主义标准，因此将他们遣返意大利将构成违反《公约》第七条的行为。</w:t>
      </w:r>
    </w:p>
    <w:p w:rsidR="006D7E57" w:rsidRPr="00356DE1" w:rsidRDefault="006D7E57" w:rsidP="006D7E57">
      <w:pPr>
        <w:pStyle w:val="H23GC"/>
        <w:rPr>
          <w:rFonts w:asciiTheme="majorBidi" w:hAnsiTheme="majorBidi" w:cstheme="majorBidi"/>
        </w:rPr>
      </w:pPr>
      <w:r w:rsidRPr="00356DE1">
        <w:rPr>
          <w:rFonts w:asciiTheme="majorBidi" w:hAnsiTheme="majorBidi" w:cstheme="majorBidi"/>
          <w:lang w:val="zh-CN"/>
        </w:rPr>
        <w:tab/>
      </w:r>
      <w:r w:rsidRPr="00356DE1">
        <w:rPr>
          <w:rFonts w:asciiTheme="majorBidi" w:hAnsiTheme="majorBidi" w:cstheme="majorBidi"/>
          <w:lang w:val="zh-CN"/>
        </w:rPr>
        <w:tab/>
      </w:r>
      <w:r w:rsidRPr="00356DE1">
        <w:rPr>
          <w:rFonts w:asciiTheme="majorBidi" w:hAnsiTheme="majorBidi" w:cstheme="majorBidi"/>
          <w:lang w:val="zh-CN"/>
        </w:rPr>
        <w:t>委员会需处理的问题和议事情况</w:t>
      </w:r>
    </w:p>
    <w:p w:rsidR="006D7E57" w:rsidRPr="00356DE1" w:rsidRDefault="006D7E57" w:rsidP="00AB5444">
      <w:pPr>
        <w:pStyle w:val="H4GC"/>
        <w:spacing w:before="200"/>
        <w:rPr>
          <w:rFonts w:asciiTheme="majorBidi" w:hAnsiTheme="majorBidi" w:cstheme="majorBidi"/>
          <w:snapToGrid/>
        </w:rPr>
      </w:pPr>
      <w:r w:rsidRPr="00356DE1">
        <w:rPr>
          <w:rFonts w:asciiTheme="majorBidi" w:hAnsiTheme="majorBidi" w:cstheme="majorBidi"/>
          <w:snapToGrid/>
          <w:lang w:val="zh-CN"/>
        </w:rPr>
        <w:tab/>
      </w:r>
      <w:r w:rsidRPr="00356DE1">
        <w:rPr>
          <w:rFonts w:asciiTheme="majorBidi" w:hAnsiTheme="majorBidi" w:cstheme="majorBidi"/>
          <w:snapToGrid/>
          <w:lang w:val="zh-CN"/>
        </w:rPr>
        <w:tab/>
      </w:r>
      <w:r w:rsidRPr="00356DE1">
        <w:rPr>
          <w:rFonts w:asciiTheme="majorBidi" w:hAnsiTheme="majorBidi" w:cstheme="majorBidi"/>
          <w:snapToGrid/>
          <w:lang w:val="zh-CN"/>
        </w:rPr>
        <w:t>审议可否受理</w:t>
      </w:r>
    </w:p>
    <w:p w:rsidR="006D7E57" w:rsidRPr="00356DE1" w:rsidRDefault="006D7E57" w:rsidP="00AB5444">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6.1  </w:t>
      </w:r>
      <w:r w:rsidRPr="00356DE1">
        <w:rPr>
          <w:rFonts w:asciiTheme="majorBidi" w:hAnsiTheme="majorBidi" w:cstheme="majorBidi"/>
          <w:snapToGrid/>
          <w:lang w:val="zh-CN"/>
        </w:rPr>
        <w:t>在审议来文所载的任何申诉之前，人权事务委员会必须根据其议事规则第</w:t>
      </w:r>
      <w:r w:rsidRPr="00356DE1">
        <w:rPr>
          <w:rFonts w:asciiTheme="majorBidi" w:hAnsiTheme="majorBidi" w:cstheme="majorBidi"/>
          <w:snapToGrid/>
          <w:lang w:val="zh-CN"/>
        </w:rPr>
        <w:t>93</w:t>
      </w:r>
      <w:r w:rsidRPr="00356DE1">
        <w:rPr>
          <w:rFonts w:asciiTheme="majorBidi" w:hAnsiTheme="majorBidi" w:cstheme="majorBidi"/>
          <w:snapToGrid/>
          <w:lang w:val="zh-CN"/>
        </w:rPr>
        <w:t>条，决定该案件是否符合《任择议定书》规定的受理条件。</w:t>
      </w:r>
    </w:p>
    <w:p w:rsidR="006D7E57" w:rsidRPr="00356DE1" w:rsidRDefault="006D7E57" w:rsidP="00AB5444">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6.2  </w:t>
      </w:r>
      <w:r w:rsidRPr="00356DE1">
        <w:rPr>
          <w:rFonts w:asciiTheme="majorBidi" w:hAnsiTheme="majorBidi" w:cstheme="majorBidi"/>
          <w:snapToGrid/>
          <w:lang w:val="zh-CN"/>
        </w:rPr>
        <w:t>根据《任择议定书》第五条第</w:t>
      </w:r>
      <w:r w:rsidRPr="00356DE1">
        <w:rPr>
          <w:rFonts w:asciiTheme="majorBidi" w:hAnsiTheme="majorBidi" w:cstheme="majorBidi"/>
          <w:snapToGrid/>
          <w:lang w:val="zh-CN"/>
        </w:rPr>
        <w:t>2</w:t>
      </w:r>
      <w:r w:rsidRPr="00356DE1">
        <w:rPr>
          <w:rFonts w:asciiTheme="majorBidi" w:hAnsiTheme="majorBidi" w:cstheme="majorBidi"/>
          <w:snapToGrid/>
          <w:lang w:val="zh-CN"/>
        </w:rPr>
        <w:t>款</w:t>
      </w:r>
      <w:r w:rsidRPr="00356DE1">
        <w:rPr>
          <w:rFonts w:asciiTheme="majorBidi" w:hAnsiTheme="majorBidi" w:cstheme="majorBidi"/>
          <w:snapToGrid/>
          <w:lang w:val="zh-CN"/>
        </w:rPr>
        <w:t>(</w:t>
      </w:r>
      <w:r w:rsidRPr="00356DE1">
        <w:rPr>
          <w:rFonts w:asciiTheme="majorBidi" w:hAnsiTheme="majorBidi" w:cstheme="majorBidi"/>
          <w:snapToGrid/>
          <w:lang w:val="zh-CN"/>
        </w:rPr>
        <w:t>子</w:t>
      </w:r>
      <w:r w:rsidRPr="00356DE1">
        <w:rPr>
          <w:rFonts w:asciiTheme="majorBidi" w:hAnsiTheme="majorBidi" w:cstheme="majorBidi"/>
          <w:snapToGrid/>
          <w:lang w:val="zh-CN"/>
        </w:rPr>
        <w:t>)</w:t>
      </w:r>
      <w:r w:rsidRPr="00356DE1">
        <w:rPr>
          <w:rFonts w:asciiTheme="majorBidi" w:hAnsiTheme="majorBidi" w:cstheme="majorBidi"/>
          <w:snapToGrid/>
          <w:lang w:val="zh-CN"/>
        </w:rPr>
        <w:t>项的要求，委员会已查明同一事项没有在另一国际调查或和解程序中接受审查。</w:t>
      </w:r>
    </w:p>
    <w:p w:rsidR="006D7E57" w:rsidRPr="00356DE1" w:rsidRDefault="006D7E57" w:rsidP="00AB5444">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6.3  </w:t>
      </w:r>
      <w:r w:rsidRPr="00356DE1">
        <w:rPr>
          <w:rFonts w:asciiTheme="majorBidi" w:hAnsiTheme="majorBidi" w:cstheme="majorBidi"/>
          <w:snapToGrid/>
          <w:lang w:val="zh-CN"/>
        </w:rPr>
        <w:t>委员会注意到，提交人声称他们已用尽所有可用的国内有效补救办法。鉴于缔约国在这方面没有提出任何反对意见，委员会认为已满足了《任择议定书》第五条第</w:t>
      </w:r>
      <w:r w:rsidRPr="00356DE1">
        <w:rPr>
          <w:rFonts w:asciiTheme="majorBidi" w:hAnsiTheme="majorBidi" w:cstheme="majorBidi"/>
          <w:snapToGrid/>
          <w:lang w:val="zh-CN"/>
        </w:rPr>
        <w:t>2</w:t>
      </w:r>
      <w:r w:rsidRPr="00356DE1">
        <w:rPr>
          <w:rFonts w:asciiTheme="majorBidi" w:hAnsiTheme="majorBidi" w:cstheme="majorBidi"/>
          <w:snapToGrid/>
          <w:lang w:val="zh-CN"/>
        </w:rPr>
        <w:t>款</w:t>
      </w:r>
      <w:r w:rsidRPr="00356DE1">
        <w:rPr>
          <w:rFonts w:asciiTheme="majorBidi" w:hAnsiTheme="majorBidi" w:cstheme="majorBidi"/>
          <w:snapToGrid/>
          <w:lang w:val="zh-CN"/>
        </w:rPr>
        <w:t>(</w:t>
      </w:r>
      <w:r w:rsidRPr="00356DE1">
        <w:rPr>
          <w:rFonts w:asciiTheme="majorBidi" w:hAnsiTheme="majorBidi" w:cstheme="majorBidi"/>
          <w:snapToGrid/>
          <w:lang w:val="zh-CN"/>
        </w:rPr>
        <w:t>丑</w:t>
      </w:r>
      <w:r w:rsidRPr="00356DE1">
        <w:rPr>
          <w:rFonts w:asciiTheme="majorBidi" w:hAnsiTheme="majorBidi" w:cstheme="majorBidi"/>
          <w:snapToGrid/>
          <w:lang w:val="zh-CN"/>
        </w:rPr>
        <w:t>)</w:t>
      </w:r>
      <w:r w:rsidRPr="00356DE1">
        <w:rPr>
          <w:rFonts w:asciiTheme="majorBidi" w:hAnsiTheme="majorBidi" w:cstheme="majorBidi"/>
          <w:snapToGrid/>
          <w:lang w:val="zh-CN"/>
        </w:rPr>
        <w:t>项的要求。</w:t>
      </w:r>
    </w:p>
    <w:p w:rsidR="006D7E57" w:rsidRPr="00356DE1" w:rsidRDefault="006D7E57" w:rsidP="00AB5444">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6.4  </w:t>
      </w:r>
      <w:r w:rsidRPr="00356DE1">
        <w:rPr>
          <w:rFonts w:asciiTheme="majorBidi" w:hAnsiTheme="majorBidi" w:cstheme="majorBidi"/>
          <w:snapToGrid/>
          <w:lang w:val="zh-CN"/>
        </w:rPr>
        <w:t>委员会注意到，提交人声称根据《都柏林第二规则》的第一庇护</w:t>
      </w:r>
      <w:proofErr w:type="gramStart"/>
      <w:r w:rsidRPr="00356DE1">
        <w:rPr>
          <w:rFonts w:asciiTheme="majorBidi" w:hAnsiTheme="majorBidi" w:cstheme="majorBidi"/>
          <w:snapToGrid/>
          <w:lang w:val="zh-CN"/>
        </w:rPr>
        <w:t>国原则</w:t>
      </w:r>
      <w:proofErr w:type="gramEnd"/>
      <w:r w:rsidRPr="00356DE1">
        <w:rPr>
          <w:rFonts w:asciiTheme="majorBidi" w:hAnsiTheme="majorBidi" w:cstheme="majorBidi"/>
          <w:snapToGrid/>
          <w:lang w:val="zh-CN"/>
        </w:rPr>
        <w:t>将他们和两个未成年子女驱逐到意大利，将使他们面临遭受无法弥补的伤害的风险，将违反《公约》第七条。提交人论点的依据是，除其他外，他们获得意大利居留证后面临的经济状况，以及进入意大利的寻求庇护者和难民的普遍接收条件。他们声称，</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月他们不得不离开接待中心，之后他们流落街头，有时住在</w:t>
      </w:r>
      <w:proofErr w:type="gramStart"/>
      <w:r w:rsidRPr="00356DE1">
        <w:rPr>
          <w:rFonts w:asciiTheme="majorBidi" w:hAnsiTheme="majorBidi" w:cstheme="majorBidi"/>
          <w:snapToGrid/>
          <w:lang w:val="zh-CN"/>
        </w:rPr>
        <w:t>过份</w:t>
      </w:r>
      <w:proofErr w:type="gramEnd"/>
      <w:r w:rsidRPr="00356DE1">
        <w:rPr>
          <w:rFonts w:asciiTheme="majorBidi" w:hAnsiTheme="majorBidi" w:cstheme="majorBidi"/>
          <w:snapToGrid/>
          <w:lang w:val="zh-CN"/>
        </w:rPr>
        <w:t>拥挤又不安全的无家可归者收容所，有时也住在教堂里。他们断言返回意大利就可能面临恶劣的生活条件、无家可归和穷困潦倒的境遇。委员会还注意到缔约国的论点，即提交人未能提出确凿的初步证据使其来文可按《公约》第七条</w:t>
      </w:r>
      <w:proofErr w:type="gramStart"/>
      <w:r w:rsidRPr="00356DE1">
        <w:rPr>
          <w:rFonts w:asciiTheme="majorBidi" w:hAnsiTheme="majorBidi" w:cstheme="majorBidi"/>
          <w:snapToGrid/>
          <w:lang w:val="zh-CN"/>
        </w:rPr>
        <w:t>受理案</w:t>
      </w:r>
      <w:proofErr w:type="gramEnd"/>
      <w:r w:rsidRPr="00356DE1">
        <w:rPr>
          <w:rFonts w:asciiTheme="majorBidi" w:hAnsiTheme="majorBidi" w:cstheme="majorBidi"/>
          <w:snapToGrid/>
          <w:lang w:val="zh-CN"/>
        </w:rPr>
        <w:t>得以成立，也未确定有充分理由相信提交人如被遣返回意大利可能遭受酷刑或残忍、不人道或有辱人格的待遇，因此来文明显缺乏根据，应宣布不予受理。委员会还注意到，缔约国指出，禁止酷刑和不人道或有辱人格的待遇或处罚不能被解释为责成缔约国为其管辖内的所有人提供一个家，也不涉及任何一般性为难民提供经济援助以使他们能够维持一定生活水平的义务。</w:t>
      </w:r>
      <w:r w:rsidRPr="00356DE1">
        <w:rPr>
          <w:rFonts w:asciiTheme="majorBidi" w:hAnsiTheme="majorBidi" w:cstheme="majorBidi"/>
          <w:snapToGrid/>
          <w:color w:val="000000"/>
          <w:spacing w:val="-5"/>
          <w:w w:val="130"/>
          <w:position w:val="-4"/>
          <w:vertAlign w:val="superscript"/>
          <w:lang w:val="zh-CN"/>
        </w:rPr>
        <w:footnoteReference w:id="20"/>
      </w:r>
    </w:p>
    <w:p w:rsidR="006D7E57" w:rsidRPr="00356DE1" w:rsidRDefault="006D7E57" w:rsidP="00AB5444">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6.5  </w:t>
      </w:r>
      <w:r w:rsidRPr="00356DE1">
        <w:rPr>
          <w:rFonts w:asciiTheme="majorBidi" w:hAnsiTheme="majorBidi" w:cstheme="majorBidi"/>
          <w:snapToGrid/>
          <w:lang w:val="zh-CN"/>
        </w:rPr>
        <w:t>委员会回顾其关于《公约》缔约国一般法律义务性质的第</w:t>
      </w:r>
      <w:r w:rsidRPr="00356DE1">
        <w:rPr>
          <w:rFonts w:asciiTheme="majorBidi" w:hAnsiTheme="majorBidi" w:cstheme="majorBidi"/>
          <w:snapToGrid/>
          <w:lang w:val="zh-CN"/>
        </w:rPr>
        <w:t>31</w:t>
      </w:r>
      <w:r w:rsidRPr="00356DE1">
        <w:rPr>
          <w:rFonts w:asciiTheme="majorBidi" w:hAnsiTheme="majorBidi" w:cstheme="majorBidi"/>
          <w:snapToGrid/>
          <w:lang w:val="zh-CN"/>
        </w:rPr>
        <w:t>号一般性意见，其中指出，如果有充分理由相信，在确实存在不可弥补的伤害的风险时</w:t>
      </w:r>
      <w:r w:rsidRPr="00356DE1">
        <w:rPr>
          <w:rFonts w:asciiTheme="majorBidi" w:hAnsiTheme="majorBidi" w:cstheme="majorBidi"/>
          <w:snapToGrid/>
          <w:lang w:val="zh-CN"/>
        </w:rPr>
        <w:t>(</w:t>
      </w:r>
      <w:r w:rsidRPr="00356DE1">
        <w:rPr>
          <w:rFonts w:asciiTheme="majorBidi" w:hAnsiTheme="majorBidi" w:cstheme="majorBidi"/>
          <w:snapToGrid/>
          <w:lang w:val="zh-CN"/>
        </w:rPr>
        <w:t>如禁止酷刑以及残忍、不人道或有辱人格的待遇或处罚的《公约》第七条所设想的风险</w:t>
      </w:r>
      <w:r w:rsidRPr="00356DE1">
        <w:rPr>
          <w:rFonts w:asciiTheme="majorBidi" w:hAnsiTheme="majorBidi" w:cstheme="majorBidi"/>
          <w:snapToGrid/>
          <w:lang w:val="zh-CN"/>
        </w:rPr>
        <w:t>)</w:t>
      </w:r>
      <w:r w:rsidRPr="00356DE1">
        <w:rPr>
          <w:rFonts w:asciiTheme="majorBidi" w:hAnsiTheme="majorBidi" w:cstheme="majorBidi"/>
          <w:snapToGrid/>
          <w:lang w:val="zh-CN"/>
        </w:rPr>
        <w:t>，缔约国有义务不从其领土引渡、驱逐、逐出或以其他方式遣返有关个人。该委员会还指出，此种风险必须是个人的，而且具有较高标准，须提供确凿证据证明确实存在遭受不可弥补的伤害的风险。</w:t>
      </w:r>
      <w:r w:rsidRPr="00356DE1">
        <w:rPr>
          <w:rFonts w:asciiTheme="majorBidi" w:hAnsiTheme="majorBidi" w:cstheme="majorBidi"/>
          <w:snapToGrid/>
          <w:color w:val="000000"/>
          <w:spacing w:val="-5"/>
          <w:w w:val="130"/>
          <w:position w:val="-4"/>
          <w:vertAlign w:val="superscript"/>
          <w:lang w:val="zh-CN"/>
        </w:rPr>
        <w:footnoteReference w:id="21"/>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委员会回顾其法理，指出缔约国进行的评估应予相当的重视，通常应当由《公约》缔约国的机关审查或评价事实和证据，确定此种风险是否存在，</w:t>
      </w:r>
      <w:r w:rsidRPr="00356DE1">
        <w:rPr>
          <w:rFonts w:asciiTheme="majorBidi" w:hAnsiTheme="majorBidi" w:cstheme="majorBidi"/>
          <w:snapToGrid/>
          <w:color w:val="000000"/>
          <w:spacing w:val="-5"/>
          <w:w w:val="130"/>
          <w:position w:val="-4"/>
          <w:vertAlign w:val="superscript"/>
          <w:lang w:val="zh-CN"/>
        </w:rPr>
        <w:footnoteReference w:id="22"/>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但发现缔约国的评估确实具有任意性或明显存在错误或执法不公的情况除外。</w:t>
      </w:r>
      <w:r w:rsidRPr="00356DE1">
        <w:rPr>
          <w:rFonts w:asciiTheme="majorBidi" w:hAnsiTheme="majorBidi" w:cstheme="majorBidi"/>
          <w:snapToGrid/>
          <w:color w:val="000000"/>
          <w:spacing w:val="-5"/>
          <w:w w:val="130"/>
          <w:position w:val="-4"/>
          <w:vertAlign w:val="superscript"/>
          <w:lang w:val="zh-CN"/>
        </w:rPr>
        <w:footnoteReference w:id="23"/>
      </w:r>
    </w:p>
    <w:p w:rsidR="006D7E57" w:rsidRPr="00356DE1" w:rsidRDefault="006D7E57" w:rsidP="006D7E57">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6.6  </w:t>
      </w:r>
      <w:r w:rsidRPr="00356DE1">
        <w:rPr>
          <w:rFonts w:asciiTheme="majorBidi" w:hAnsiTheme="majorBidi" w:cstheme="majorBidi"/>
          <w:snapToGrid/>
          <w:lang w:val="zh-CN"/>
        </w:rPr>
        <w:t>委员会注意到，提交人在意大利获得辅助保护。委员会还注意到，丹麦移民局确认他们需要辅助保护。提交人没有指出丹麦移民局或难民上诉委员会决策程序中存在任何程序性违规。他们也没有证据证实，将他们送回第一庇护国意大利的决定明显在本质上是不合理的或具有任意性。</w:t>
      </w:r>
      <w:r w:rsidRPr="00356DE1">
        <w:rPr>
          <w:rFonts w:asciiTheme="majorBidi" w:hAnsiTheme="majorBidi" w:cstheme="majorBidi"/>
          <w:snapToGrid/>
          <w:color w:val="000000"/>
          <w:spacing w:val="-5"/>
          <w:w w:val="130"/>
          <w:position w:val="-4"/>
          <w:vertAlign w:val="superscript"/>
          <w:lang w:val="zh-CN"/>
        </w:rPr>
        <w:footnoteReference w:id="24"/>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在这方面，委员会注意到提交人声称，虽然他们在</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12</w:t>
      </w:r>
      <w:r w:rsidRPr="00356DE1">
        <w:rPr>
          <w:rFonts w:asciiTheme="majorBidi" w:hAnsiTheme="majorBidi" w:cstheme="majorBidi"/>
          <w:snapToGrid/>
          <w:lang w:val="zh-CN"/>
        </w:rPr>
        <w:t>月前往挪威之前获得有效的意大利三年期居留证，但他们在寻找住所、工作或永久住房方面没有获得意大利当局的经济援助或其他援助，意大利没有有效的融合计划。委员会还注意到，提交人声称，如果遣返返回意大利，他们带着两个孩子将无权得到接待中心的接纳。然而，委员会注意到，</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月，在挪威当局依据《都柏林第二规则》拒绝第二提交人的庇护申请后她从挪威返回，在都灵接待中心住了两个月，此后她的居留证又延长了三年。至于第一提交人，委员会注意到，从</w:t>
      </w:r>
      <w:r w:rsidRPr="00356DE1">
        <w:rPr>
          <w:rFonts w:asciiTheme="majorBidi" w:hAnsiTheme="majorBidi" w:cstheme="majorBidi"/>
          <w:snapToGrid/>
          <w:lang w:val="zh-CN"/>
        </w:rPr>
        <w:t>2011</w:t>
      </w:r>
      <w:r w:rsidRPr="00356DE1">
        <w:rPr>
          <w:rFonts w:asciiTheme="majorBidi" w:hAnsiTheme="majorBidi" w:cstheme="majorBidi"/>
          <w:snapToGrid/>
          <w:lang w:val="zh-CN"/>
        </w:rPr>
        <w:t>年</w:t>
      </w:r>
      <w:r w:rsidRPr="00356DE1">
        <w:rPr>
          <w:rFonts w:asciiTheme="majorBidi" w:hAnsiTheme="majorBidi" w:cstheme="majorBidi"/>
          <w:snapToGrid/>
          <w:lang w:val="zh-CN"/>
        </w:rPr>
        <w:t>6</w:t>
      </w:r>
      <w:r w:rsidRPr="00356DE1">
        <w:rPr>
          <w:rFonts w:asciiTheme="majorBidi" w:hAnsiTheme="majorBidi" w:cstheme="majorBidi"/>
          <w:snapToGrid/>
          <w:lang w:val="zh-CN"/>
        </w:rPr>
        <w:t>月抵达意大利至</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月他一直住在接待中心。委员会认为，提交人在意大利的以往经历不能证实其说法成立，即如果遣返回意大利他们确有可能遭到残忍、不人道或有辱人格的待遇。</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7.  </w:t>
      </w:r>
      <w:r w:rsidRPr="00356DE1">
        <w:rPr>
          <w:rFonts w:asciiTheme="majorBidi" w:hAnsiTheme="majorBidi" w:cstheme="majorBidi"/>
          <w:snapToGrid/>
          <w:szCs w:val="21"/>
          <w:lang w:val="zh-CN"/>
        </w:rPr>
        <w:t>根据以上考虑，委员会认为提交人根据《公约》第七条提出的申诉没有提供充分证据证实可予受理。因此，委员会得出结论认为，根据《任择议定书》第二条该来文不可受理。</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8.  </w:t>
      </w:r>
      <w:r w:rsidRPr="00356DE1">
        <w:rPr>
          <w:rFonts w:asciiTheme="majorBidi" w:hAnsiTheme="majorBidi" w:cstheme="majorBidi"/>
          <w:snapToGrid/>
          <w:szCs w:val="21"/>
          <w:lang w:val="zh-CN"/>
        </w:rPr>
        <w:t>委员会因此裁定：</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ab/>
        <w:t>(a)</w:t>
      </w:r>
      <w:r w:rsidRPr="00356DE1">
        <w:rPr>
          <w:rFonts w:asciiTheme="majorBidi" w:hAnsiTheme="majorBidi" w:cstheme="majorBidi"/>
          <w:snapToGrid/>
          <w:szCs w:val="21"/>
          <w:lang w:val="zh-CN"/>
        </w:rPr>
        <w:tab/>
      </w:r>
      <w:r w:rsidRPr="00356DE1">
        <w:rPr>
          <w:rFonts w:asciiTheme="majorBidi" w:hAnsiTheme="majorBidi" w:cstheme="majorBidi"/>
          <w:snapToGrid/>
          <w:szCs w:val="21"/>
          <w:lang w:val="zh-CN"/>
        </w:rPr>
        <w:t>根据《任择议定书》第二条，来文不可受理。</w:t>
      </w:r>
    </w:p>
    <w:p w:rsidR="006D7E57" w:rsidRPr="00356DE1" w:rsidRDefault="006D7E57" w:rsidP="006D7E57">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ab/>
        <w:t>(b)</w:t>
      </w:r>
      <w:r w:rsidRPr="00356DE1">
        <w:rPr>
          <w:rFonts w:asciiTheme="majorBidi" w:hAnsiTheme="majorBidi" w:cstheme="majorBidi"/>
          <w:snapToGrid/>
          <w:szCs w:val="21"/>
          <w:lang w:val="zh-CN"/>
        </w:rPr>
        <w:tab/>
      </w:r>
      <w:r w:rsidRPr="00356DE1">
        <w:rPr>
          <w:rFonts w:asciiTheme="majorBidi" w:hAnsiTheme="majorBidi" w:cstheme="majorBidi"/>
          <w:snapToGrid/>
          <w:szCs w:val="21"/>
          <w:lang w:val="zh-CN"/>
        </w:rPr>
        <w:t>将本决定转交缔约国和提交人。</w:t>
      </w:r>
    </w:p>
    <w:p w:rsidR="00E53FE4" w:rsidRPr="00356DE1" w:rsidRDefault="00E53FE4" w:rsidP="006D7E57">
      <w:pPr>
        <w:pStyle w:val="SingleTxtGC"/>
        <w:rPr>
          <w:rFonts w:asciiTheme="majorBidi" w:hAnsiTheme="majorBidi" w:cstheme="majorBidi"/>
          <w:lang w:val="de-DE"/>
        </w:rPr>
      </w:pPr>
    </w:p>
    <w:p w:rsidR="003D3E22" w:rsidRPr="00356DE1" w:rsidRDefault="003D3E22" w:rsidP="006D7E57">
      <w:pPr>
        <w:pStyle w:val="SingleTxtGC"/>
        <w:rPr>
          <w:rFonts w:asciiTheme="majorBidi" w:hAnsiTheme="majorBidi" w:cstheme="majorBidi"/>
          <w:lang w:val="de-DE"/>
        </w:rPr>
        <w:sectPr w:rsidR="003D3E22" w:rsidRPr="00356DE1"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p>
    <w:p w:rsidR="003D3E22" w:rsidRPr="00356DE1" w:rsidRDefault="003D3E22" w:rsidP="003D3E22">
      <w:pPr>
        <w:pStyle w:val="HChGC"/>
        <w:rPr>
          <w:rFonts w:asciiTheme="majorBidi" w:hAnsiTheme="majorBidi" w:cstheme="majorBidi"/>
          <w:snapToGrid/>
        </w:rPr>
      </w:pPr>
      <w:r w:rsidRPr="00356DE1">
        <w:rPr>
          <w:rFonts w:asciiTheme="majorBidi" w:hAnsiTheme="majorBidi" w:cstheme="majorBidi"/>
          <w:snapToGrid/>
          <w:lang w:val="zh-CN"/>
        </w:rPr>
        <w:t>附件一</w:t>
      </w:r>
    </w:p>
    <w:p w:rsidR="003D3E22" w:rsidRPr="00356DE1" w:rsidRDefault="003D3E22" w:rsidP="008165CB">
      <w:pPr>
        <w:pStyle w:val="HChGC"/>
        <w:rPr>
          <w:rFonts w:eastAsia="Calibri"/>
          <w:snapToGrid/>
          <w:lang w:val="fr-FR"/>
        </w:rPr>
      </w:pPr>
      <w:r w:rsidRPr="00356DE1">
        <w:rPr>
          <w:snapToGrid/>
          <w:lang w:val="fr-FR"/>
        </w:rPr>
        <w:tab/>
      </w:r>
      <w:r w:rsidRPr="00356DE1">
        <w:rPr>
          <w:snapToGrid/>
          <w:lang w:val="fr-FR"/>
        </w:rPr>
        <w:tab/>
      </w:r>
      <w:r w:rsidRPr="00356DE1">
        <w:rPr>
          <w:snapToGrid/>
          <w:lang w:val="zh-CN"/>
        </w:rPr>
        <w:t>委员会委员亚兹</w:t>
      </w:r>
      <w:r w:rsidR="008165CB">
        <w:rPr>
          <w:rFonts w:ascii="Time New Roman" w:eastAsia="楷体" w:hAnsi="Time New Roman" w:hint="eastAsia"/>
          <w:iCs/>
          <w:snapToGrid/>
          <w:lang w:val="zh-CN"/>
        </w:rPr>
        <w:t>·</w:t>
      </w:r>
      <w:r w:rsidRPr="00356DE1">
        <w:rPr>
          <w:snapToGrid/>
          <w:lang w:val="zh-CN"/>
        </w:rPr>
        <w:t>本</w:t>
      </w:r>
      <w:r w:rsidR="008165CB">
        <w:rPr>
          <w:rFonts w:ascii="Time New Roman" w:eastAsia="楷体" w:hAnsi="Time New Roman" w:hint="eastAsia"/>
          <w:iCs/>
          <w:snapToGrid/>
          <w:lang w:val="zh-CN"/>
        </w:rPr>
        <w:t>·</w:t>
      </w:r>
      <w:r w:rsidRPr="00356DE1">
        <w:rPr>
          <w:snapToGrid/>
          <w:lang w:val="zh-CN"/>
        </w:rPr>
        <w:t>阿舒尔的个人意见</w:t>
      </w:r>
      <w:r w:rsidRPr="00356DE1">
        <w:rPr>
          <w:snapToGrid/>
          <w:lang w:val="zh-CN"/>
        </w:rPr>
        <w:t>(</w:t>
      </w:r>
      <w:r w:rsidRPr="00356DE1">
        <w:rPr>
          <w:snapToGrid/>
          <w:lang w:val="zh-CN"/>
        </w:rPr>
        <w:t>反对</w:t>
      </w:r>
      <w:r w:rsidRPr="00356DE1">
        <w:rPr>
          <w:snapToGrid/>
          <w:lang w:val="zh-CN"/>
        </w:rPr>
        <w:t>)</w:t>
      </w:r>
    </w:p>
    <w:p w:rsidR="003D3E22" w:rsidRPr="00356DE1" w:rsidRDefault="003D3E22" w:rsidP="003D3E22">
      <w:pPr>
        <w:pStyle w:val="SingleTxtGC"/>
        <w:jc w:val="right"/>
        <w:rPr>
          <w:rFonts w:asciiTheme="majorBidi" w:eastAsia="楷体" w:hAnsiTheme="majorBidi" w:cstheme="majorBidi"/>
          <w:snapToGrid/>
          <w:szCs w:val="21"/>
          <w:lang w:val="de-DE"/>
        </w:rPr>
      </w:pPr>
      <w:r w:rsidRPr="00356DE1">
        <w:rPr>
          <w:rFonts w:asciiTheme="majorBidi" w:eastAsia="楷体" w:hAnsiTheme="majorBidi" w:cstheme="majorBidi"/>
          <w:snapToGrid/>
          <w:szCs w:val="21"/>
          <w:lang w:val="de-DE"/>
        </w:rPr>
        <w:t>[</w:t>
      </w:r>
      <w:r w:rsidRPr="00356DE1">
        <w:rPr>
          <w:rFonts w:asciiTheme="majorBidi" w:eastAsia="楷体" w:hAnsiTheme="majorBidi" w:cstheme="majorBidi"/>
          <w:snapToGrid/>
          <w:szCs w:val="21"/>
          <w:lang w:val="de-DE"/>
        </w:rPr>
        <w:t>原文：法语</w:t>
      </w:r>
      <w:r w:rsidRPr="00356DE1">
        <w:rPr>
          <w:rFonts w:asciiTheme="majorBidi" w:eastAsia="楷体" w:hAnsiTheme="majorBidi" w:cstheme="majorBidi"/>
          <w:snapToGrid/>
          <w:szCs w:val="21"/>
          <w:lang w:val="de-DE"/>
        </w:rPr>
        <w:t>]</w:t>
      </w:r>
    </w:p>
    <w:p w:rsidR="003D3E22" w:rsidRPr="00356DE1" w:rsidRDefault="003D3E22" w:rsidP="00A22A01">
      <w:pPr>
        <w:pStyle w:val="SingleTxtGC"/>
        <w:spacing w:before="120" w:after="140"/>
        <w:rPr>
          <w:rFonts w:asciiTheme="majorBidi" w:eastAsia="Calibri" w:hAnsiTheme="majorBidi" w:cstheme="majorBidi"/>
          <w:snapToGrid/>
          <w:lang w:val="de-DE"/>
        </w:rPr>
      </w:pPr>
      <w:r w:rsidRPr="00356DE1">
        <w:rPr>
          <w:rFonts w:asciiTheme="majorBidi" w:hAnsiTheme="majorBidi" w:cstheme="majorBidi"/>
          <w:snapToGrid/>
        </w:rPr>
        <w:t xml:space="preserve">1.  </w:t>
      </w:r>
      <w:r w:rsidRPr="00356DE1">
        <w:rPr>
          <w:rFonts w:asciiTheme="majorBidi" w:hAnsiTheme="majorBidi" w:cstheme="majorBidi"/>
          <w:snapToGrid/>
          <w:lang w:val="zh-CN"/>
        </w:rPr>
        <w:t>委员会裁定第</w:t>
      </w:r>
      <w:r w:rsidRPr="00356DE1">
        <w:rPr>
          <w:rFonts w:asciiTheme="majorBidi" w:hAnsiTheme="majorBidi" w:cstheme="majorBidi"/>
          <w:snapToGrid/>
        </w:rPr>
        <w:t>2402/2014</w:t>
      </w:r>
      <w:r w:rsidRPr="00356DE1">
        <w:rPr>
          <w:rFonts w:asciiTheme="majorBidi" w:hAnsiTheme="majorBidi" w:cstheme="majorBidi"/>
          <w:snapToGrid/>
          <w:lang w:val="zh-CN"/>
        </w:rPr>
        <w:t>号来文不可受理</w:t>
      </w:r>
      <w:r w:rsidRPr="00356DE1">
        <w:rPr>
          <w:rFonts w:asciiTheme="majorBidi" w:hAnsiTheme="majorBidi" w:cstheme="majorBidi"/>
          <w:snapToGrid/>
        </w:rPr>
        <w:t>，</w:t>
      </w:r>
      <w:r w:rsidRPr="00356DE1">
        <w:rPr>
          <w:rFonts w:asciiTheme="majorBidi" w:hAnsiTheme="majorBidi" w:cstheme="majorBidi"/>
          <w:snapToGrid/>
          <w:lang w:val="zh-CN"/>
        </w:rPr>
        <w:t>我</w:t>
      </w:r>
      <w:r w:rsidRPr="00356DE1">
        <w:rPr>
          <w:rFonts w:asciiTheme="majorBidi" w:hAnsiTheme="majorBidi" w:cstheme="majorBidi"/>
          <w:snapToGrid/>
        </w:rPr>
        <w:t>恐怕</w:t>
      </w:r>
      <w:r w:rsidRPr="00356DE1">
        <w:rPr>
          <w:rFonts w:asciiTheme="majorBidi" w:hAnsiTheme="majorBidi" w:cstheme="majorBidi"/>
          <w:snapToGrid/>
          <w:lang w:val="zh-CN"/>
        </w:rPr>
        <w:t>不能认同。我认为该来文可受理，就案情而言，如果提交人被驱逐到意大利，可能会违反第七条。我的理由如下。</w:t>
      </w:r>
    </w:p>
    <w:p w:rsidR="003D3E22" w:rsidRPr="00356DE1" w:rsidRDefault="003D3E22" w:rsidP="00A22A01">
      <w:pPr>
        <w:pStyle w:val="SingleTxtGC"/>
        <w:spacing w:after="140"/>
        <w:rPr>
          <w:rFonts w:asciiTheme="majorBidi" w:eastAsia="Calibri" w:hAnsiTheme="majorBidi" w:cstheme="majorBidi"/>
          <w:snapToGrid/>
        </w:rPr>
      </w:pPr>
      <w:r w:rsidRPr="00356DE1">
        <w:rPr>
          <w:rFonts w:asciiTheme="majorBidi" w:hAnsiTheme="majorBidi" w:cstheme="majorBidi"/>
          <w:snapToGrid/>
        </w:rPr>
        <w:t xml:space="preserve">2.  </w:t>
      </w:r>
      <w:r w:rsidRPr="00356DE1">
        <w:rPr>
          <w:rFonts w:asciiTheme="majorBidi" w:hAnsiTheme="majorBidi" w:cstheme="majorBidi"/>
          <w:snapToGrid/>
          <w:lang w:val="zh-CN"/>
        </w:rPr>
        <w:t>在关于委员会需处理的问题和议事情况的第</w:t>
      </w:r>
      <w:r w:rsidRPr="00356DE1">
        <w:rPr>
          <w:rFonts w:asciiTheme="majorBidi" w:hAnsiTheme="majorBidi" w:cstheme="majorBidi"/>
          <w:snapToGrid/>
          <w:lang w:val="zh-CN"/>
        </w:rPr>
        <w:t>6.6</w:t>
      </w:r>
      <w:r w:rsidRPr="00356DE1">
        <w:rPr>
          <w:rFonts w:asciiTheme="majorBidi" w:hAnsiTheme="majorBidi" w:cstheme="majorBidi"/>
          <w:snapToGrid/>
          <w:lang w:val="zh-CN"/>
        </w:rPr>
        <w:t>段结尾，委员会注意到一系列事实，其中部分事实支持提交人的案件，而另一些事实反对该案件并认为有理由将他们驱逐出境。委员会注意到所有事实后得出结论认为：</w:t>
      </w:r>
      <w:r w:rsidR="00B90957">
        <w:rPr>
          <w:rFonts w:asciiTheme="majorBidi" w:hAnsiTheme="majorBidi" w:cstheme="majorBidi" w:hint="eastAsia"/>
          <w:snapToGrid/>
          <w:lang w:val="zh-CN"/>
        </w:rPr>
        <w:t>“</w:t>
      </w:r>
      <w:r w:rsidRPr="00356DE1">
        <w:rPr>
          <w:rFonts w:asciiTheme="majorBidi" w:hAnsiTheme="majorBidi" w:cstheme="majorBidi"/>
          <w:snapToGrid/>
          <w:lang w:val="zh-CN"/>
        </w:rPr>
        <w:t>提交人在意大利的以往经历不能证实其申诉，即如果返回意大利他们将面临遭受残忍、不人道或有辱人格的待遇的真实风险。</w:t>
      </w:r>
      <w:r w:rsidR="00B90957">
        <w:rPr>
          <w:rFonts w:asciiTheme="majorBidi" w:hAnsiTheme="majorBidi" w:cstheme="majorBidi" w:hint="eastAsia"/>
          <w:snapToGrid/>
          <w:lang w:val="zh-CN"/>
        </w:rPr>
        <w:t>”</w:t>
      </w:r>
      <w:r w:rsidRPr="00356DE1">
        <w:rPr>
          <w:rFonts w:asciiTheme="majorBidi" w:hAnsiTheme="majorBidi" w:cstheme="majorBidi"/>
          <w:snapToGrid/>
          <w:lang w:val="zh-CN"/>
        </w:rPr>
        <w:t>为得出这一结论，委员会似乎过于重视对提交人不利的事实论据。我认为，应对事实采取更平衡的观点。关于事实背景的第</w:t>
      </w:r>
      <w:r w:rsidRPr="00356DE1">
        <w:rPr>
          <w:rFonts w:asciiTheme="majorBidi" w:hAnsiTheme="majorBidi" w:cstheme="majorBidi"/>
          <w:snapToGrid/>
          <w:lang w:val="zh-CN"/>
        </w:rPr>
        <w:t>2.5</w:t>
      </w:r>
      <w:r w:rsidRPr="00356DE1">
        <w:rPr>
          <w:rFonts w:asciiTheme="majorBidi" w:hAnsiTheme="majorBidi" w:cstheme="majorBidi"/>
          <w:snapToGrid/>
          <w:lang w:val="zh-CN"/>
        </w:rPr>
        <w:t>段、第</w:t>
      </w:r>
      <w:r w:rsidRPr="00356DE1">
        <w:rPr>
          <w:rFonts w:asciiTheme="majorBidi" w:hAnsiTheme="majorBidi" w:cstheme="majorBidi"/>
          <w:snapToGrid/>
          <w:lang w:val="zh-CN"/>
        </w:rPr>
        <w:t>2.7</w:t>
      </w:r>
      <w:r w:rsidRPr="00356DE1">
        <w:rPr>
          <w:rFonts w:asciiTheme="majorBidi" w:hAnsiTheme="majorBidi" w:cstheme="majorBidi"/>
          <w:snapToGrid/>
          <w:lang w:val="zh-CN"/>
        </w:rPr>
        <w:t>段、第</w:t>
      </w:r>
      <w:r w:rsidRPr="00356DE1">
        <w:rPr>
          <w:rFonts w:asciiTheme="majorBidi" w:hAnsiTheme="majorBidi" w:cstheme="majorBidi"/>
          <w:snapToGrid/>
          <w:lang w:val="zh-CN"/>
        </w:rPr>
        <w:t>2.8</w:t>
      </w:r>
      <w:r w:rsidRPr="00356DE1">
        <w:rPr>
          <w:rFonts w:asciiTheme="majorBidi" w:hAnsiTheme="majorBidi" w:cstheme="majorBidi"/>
          <w:snapToGrid/>
          <w:lang w:val="zh-CN"/>
        </w:rPr>
        <w:t>段和第</w:t>
      </w:r>
      <w:r w:rsidRPr="00356DE1">
        <w:rPr>
          <w:rFonts w:asciiTheme="majorBidi" w:hAnsiTheme="majorBidi" w:cstheme="majorBidi"/>
          <w:snapToGrid/>
          <w:lang w:val="zh-CN"/>
        </w:rPr>
        <w:t>2.9</w:t>
      </w:r>
      <w:r w:rsidRPr="00356DE1">
        <w:rPr>
          <w:rFonts w:asciiTheme="majorBidi" w:hAnsiTheme="majorBidi" w:cstheme="majorBidi"/>
          <w:snapToGrid/>
          <w:lang w:val="zh-CN"/>
        </w:rPr>
        <w:t>段包含足够的内容可断言，将提交人驱逐至意大利可能使他们面临遭受违反第七条的待遇的真实风险。提交人在意大利享有辅助保护，他们获得居留证，女方</w:t>
      </w:r>
      <w:r w:rsidR="00B90957">
        <w:rPr>
          <w:rFonts w:asciiTheme="majorBidi" w:hAnsiTheme="majorBidi" w:cstheme="majorBidi" w:hint="eastAsia"/>
          <w:snapToGrid/>
          <w:lang w:val="zh-CN"/>
        </w:rPr>
        <w:t>“</w:t>
      </w:r>
      <w:r w:rsidRPr="00356DE1">
        <w:rPr>
          <w:rFonts w:asciiTheme="majorBidi" w:hAnsiTheme="majorBidi" w:cstheme="majorBidi"/>
          <w:snapToGrid/>
          <w:lang w:val="zh-CN"/>
        </w:rPr>
        <w:t>在都灵接待中心住了两个月，此后她的居留证又延长了三年</w:t>
      </w:r>
      <w:r w:rsidR="00B90957">
        <w:rPr>
          <w:rFonts w:asciiTheme="majorBidi" w:hAnsiTheme="majorBidi" w:cstheme="majorBidi" w:hint="eastAsia"/>
          <w:snapToGrid/>
          <w:lang w:val="zh-CN"/>
        </w:rPr>
        <w:t>”</w:t>
      </w:r>
      <w:r w:rsidRPr="00356DE1">
        <w:rPr>
          <w:rFonts w:asciiTheme="majorBidi" w:hAnsiTheme="majorBidi" w:cstheme="majorBidi"/>
          <w:snapToGrid/>
          <w:lang w:val="zh-CN"/>
        </w:rPr>
        <w:t>，提交人</w:t>
      </w:r>
      <w:r w:rsidRPr="00356DE1">
        <w:rPr>
          <w:rFonts w:asciiTheme="majorBidi" w:hAnsiTheme="majorBidi" w:cstheme="majorBidi"/>
          <w:snapToGrid/>
          <w:lang w:val="zh-CN"/>
        </w:rPr>
        <w:t>(</w:t>
      </w:r>
      <w:r w:rsidRPr="00356DE1">
        <w:rPr>
          <w:rFonts w:asciiTheme="majorBidi" w:hAnsiTheme="majorBidi" w:cstheme="majorBidi"/>
          <w:snapToGrid/>
          <w:lang w:val="zh-CN"/>
        </w:rPr>
        <w:t>男方</w:t>
      </w:r>
      <w:r w:rsidRPr="00356DE1">
        <w:rPr>
          <w:rFonts w:asciiTheme="majorBidi" w:hAnsiTheme="majorBidi" w:cstheme="majorBidi"/>
          <w:snapToGrid/>
          <w:lang w:val="zh-CN"/>
        </w:rPr>
        <w:t>)</w:t>
      </w:r>
      <w:r w:rsidR="00B90957">
        <w:rPr>
          <w:rFonts w:asciiTheme="majorBidi" w:hAnsiTheme="majorBidi" w:cstheme="majorBidi" w:hint="eastAsia"/>
          <w:snapToGrid/>
          <w:lang w:val="zh-CN"/>
        </w:rPr>
        <w:t>“</w:t>
      </w:r>
      <w:r w:rsidRPr="00356DE1">
        <w:rPr>
          <w:rFonts w:asciiTheme="majorBidi" w:hAnsiTheme="majorBidi" w:cstheme="majorBidi"/>
          <w:snapToGrid/>
          <w:lang w:val="zh-CN"/>
        </w:rPr>
        <w:t>从</w:t>
      </w:r>
      <w:r w:rsidRPr="00356DE1">
        <w:rPr>
          <w:rFonts w:asciiTheme="majorBidi" w:hAnsiTheme="majorBidi" w:cstheme="majorBidi"/>
          <w:snapToGrid/>
          <w:lang w:val="zh-CN"/>
        </w:rPr>
        <w:t>2011</w:t>
      </w:r>
      <w:r w:rsidRPr="00356DE1">
        <w:rPr>
          <w:rFonts w:asciiTheme="majorBidi" w:hAnsiTheme="majorBidi" w:cstheme="majorBidi"/>
          <w:snapToGrid/>
          <w:lang w:val="zh-CN"/>
        </w:rPr>
        <w:t>年</w:t>
      </w:r>
      <w:r w:rsidRPr="00356DE1">
        <w:rPr>
          <w:rFonts w:asciiTheme="majorBidi" w:hAnsiTheme="majorBidi" w:cstheme="majorBidi"/>
          <w:snapToGrid/>
          <w:lang w:val="zh-CN"/>
        </w:rPr>
        <w:t>6</w:t>
      </w:r>
      <w:r w:rsidRPr="00356DE1">
        <w:rPr>
          <w:rFonts w:asciiTheme="majorBidi" w:hAnsiTheme="majorBidi" w:cstheme="majorBidi"/>
          <w:snapToGrid/>
          <w:lang w:val="zh-CN"/>
        </w:rPr>
        <w:t>月抵达意大利至</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3</w:t>
      </w:r>
      <w:r w:rsidRPr="00356DE1">
        <w:rPr>
          <w:rFonts w:asciiTheme="majorBidi" w:hAnsiTheme="majorBidi" w:cstheme="majorBidi"/>
          <w:snapToGrid/>
          <w:lang w:val="zh-CN"/>
        </w:rPr>
        <w:t>月一直住在接待中心</w:t>
      </w:r>
      <w:r w:rsidR="00B90957">
        <w:rPr>
          <w:rFonts w:asciiTheme="majorBidi" w:hAnsiTheme="majorBidi" w:cstheme="majorBidi" w:hint="eastAsia"/>
          <w:snapToGrid/>
          <w:lang w:val="zh-CN"/>
        </w:rPr>
        <w:t>”</w:t>
      </w:r>
      <w:r w:rsidRPr="00356DE1">
        <w:rPr>
          <w:rFonts w:asciiTheme="majorBidi" w:hAnsiTheme="majorBidi" w:cstheme="majorBidi"/>
          <w:snapToGrid/>
          <w:lang w:val="zh-CN"/>
        </w:rPr>
        <w:t>，这些事实根本无法缓解提交人在意大利经历的困境</w:t>
      </w:r>
      <w:r w:rsidRPr="00356DE1">
        <w:rPr>
          <w:rFonts w:asciiTheme="majorBidi" w:hAnsiTheme="majorBidi" w:cstheme="majorBidi"/>
          <w:snapToGrid/>
          <w:lang w:val="zh-CN"/>
        </w:rPr>
        <w:t>(</w:t>
      </w:r>
      <w:proofErr w:type="gramStart"/>
      <w:r w:rsidRPr="00356DE1">
        <w:rPr>
          <w:rFonts w:asciiTheme="majorBidi" w:hAnsiTheme="majorBidi" w:cstheme="majorBidi"/>
          <w:snapToGrid/>
          <w:lang w:val="zh-CN"/>
        </w:rPr>
        <w:t>上述第</w:t>
      </w:r>
      <w:r w:rsidRPr="00356DE1">
        <w:rPr>
          <w:rFonts w:asciiTheme="majorBidi" w:hAnsiTheme="majorBidi" w:cstheme="majorBidi"/>
          <w:snapToGrid/>
          <w:lang w:val="zh-CN"/>
        </w:rPr>
        <w:t>2</w:t>
      </w:r>
      <w:proofErr w:type="gramEnd"/>
      <w:r w:rsidRPr="00356DE1">
        <w:rPr>
          <w:rFonts w:asciiTheme="majorBidi" w:hAnsiTheme="majorBidi" w:cstheme="majorBidi"/>
          <w:snapToGrid/>
          <w:lang w:val="zh-CN"/>
        </w:rPr>
        <w:t>.5</w:t>
      </w:r>
      <w:r w:rsidRPr="00356DE1">
        <w:rPr>
          <w:rFonts w:asciiTheme="majorBidi" w:hAnsiTheme="majorBidi" w:cstheme="majorBidi"/>
          <w:snapToGrid/>
          <w:lang w:val="zh-CN"/>
        </w:rPr>
        <w:t>段、第</w:t>
      </w:r>
      <w:r w:rsidRPr="00356DE1">
        <w:rPr>
          <w:rFonts w:asciiTheme="majorBidi" w:hAnsiTheme="majorBidi" w:cstheme="majorBidi"/>
          <w:snapToGrid/>
          <w:lang w:val="zh-CN"/>
        </w:rPr>
        <w:t>2.7</w:t>
      </w:r>
      <w:r w:rsidRPr="00356DE1">
        <w:rPr>
          <w:rFonts w:asciiTheme="majorBidi" w:hAnsiTheme="majorBidi" w:cstheme="majorBidi"/>
          <w:snapToGrid/>
          <w:lang w:val="zh-CN"/>
        </w:rPr>
        <w:t>段、第</w:t>
      </w:r>
      <w:r w:rsidRPr="00356DE1">
        <w:rPr>
          <w:rFonts w:asciiTheme="majorBidi" w:hAnsiTheme="majorBidi" w:cstheme="majorBidi"/>
          <w:snapToGrid/>
          <w:lang w:val="zh-CN"/>
        </w:rPr>
        <w:t>2.8</w:t>
      </w:r>
      <w:r w:rsidRPr="00356DE1">
        <w:rPr>
          <w:rFonts w:asciiTheme="majorBidi" w:hAnsiTheme="majorBidi" w:cstheme="majorBidi"/>
          <w:snapToGrid/>
          <w:lang w:val="zh-CN"/>
        </w:rPr>
        <w:t>段和第</w:t>
      </w:r>
      <w:r w:rsidRPr="00356DE1">
        <w:rPr>
          <w:rFonts w:asciiTheme="majorBidi" w:hAnsiTheme="majorBidi" w:cstheme="majorBidi"/>
          <w:snapToGrid/>
          <w:lang w:val="zh-CN"/>
        </w:rPr>
        <w:t>2.9</w:t>
      </w:r>
      <w:r w:rsidRPr="00356DE1">
        <w:rPr>
          <w:rFonts w:asciiTheme="majorBidi" w:hAnsiTheme="majorBidi" w:cstheme="majorBidi"/>
          <w:snapToGrid/>
          <w:lang w:val="zh-CN"/>
        </w:rPr>
        <w:t>段</w:t>
      </w:r>
      <w:r w:rsidRPr="00356DE1">
        <w:rPr>
          <w:rFonts w:asciiTheme="majorBidi" w:hAnsiTheme="majorBidi" w:cstheme="majorBidi"/>
          <w:snapToGrid/>
          <w:lang w:val="zh-CN"/>
        </w:rPr>
        <w:t>)</w:t>
      </w:r>
      <w:r w:rsidRPr="00356DE1">
        <w:rPr>
          <w:rFonts w:asciiTheme="majorBidi" w:hAnsiTheme="majorBidi" w:cstheme="majorBidi"/>
          <w:snapToGrid/>
          <w:lang w:val="zh-CN"/>
        </w:rPr>
        <w:t>。相反，</w:t>
      </w:r>
      <w:r w:rsidRPr="00356DE1">
        <w:rPr>
          <w:rFonts w:asciiTheme="majorBidi" w:hAnsiTheme="majorBidi" w:cstheme="majorBidi"/>
          <w:snapToGrid/>
          <w:lang w:val="zh-CN"/>
        </w:rPr>
        <w:t>2012</w:t>
      </w:r>
      <w:r w:rsidRPr="00356DE1">
        <w:rPr>
          <w:rFonts w:asciiTheme="majorBidi" w:hAnsiTheme="majorBidi" w:cstheme="majorBidi"/>
          <w:snapToGrid/>
          <w:lang w:val="zh-CN"/>
        </w:rPr>
        <w:t>年之后该夫妇生育两个孩子之后被驱逐到意大利，他们的境况更加恶化。应将该重要因素纳入考虑范围，客观而言，如果被驱逐到意大利，只会使他们的处境更不稳定，更脆弱。</w:t>
      </w:r>
    </w:p>
    <w:p w:rsidR="003D3E22" w:rsidRPr="00356DE1" w:rsidRDefault="003D3E22" w:rsidP="00A22A01">
      <w:pPr>
        <w:pStyle w:val="SingleTxtGC"/>
        <w:spacing w:after="140"/>
        <w:rPr>
          <w:rFonts w:asciiTheme="majorBidi" w:eastAsia="Calibri" w:hAnsiTheme="majorBidi" w:cstheme="majorBidi"/>
          <w:snapToGrid/>
          <w:szCs w:val="21"/>
        </w:rPr>
      </w:pPr>
      <w:r w:rsidRPr="00356DE1">
        <w:rPr>
          <w:rFonts w:asciiTheme="majorBidi" w:hAnsiTheme="majorBidi" w:cstheme="majorBidi"/>
          <w:snapToGrid/>
          <w:szCs w:val="21"/>
        </w:rPr>
        <w:t xml:space="preserve">3.  </w:t>
      </w:r>
      <w:r w:rsidRPr="00356DE1">
        <w:rPr>
          <w:rFonts w:asciiTheme="majorBidi" w:hAnsiTheme="majorBidi" w:cstheme="majorBidi"/>
          <w:snapToGrid/>
          <w:szCs w:val="21"/>
          <w:lang w:val="zh-CN"/>
        </w:rPr>
        <w:t>在该案件中，委员会可</w:t>
      </w:r>
      <w:proofErr w:type="gramStart"/>
      <w:r w:rsidRPr="00356DE1">
        <w:rPr>
          <w:rFonts w:asciiTheme="majorBidi" w:hAnsiTheme="majorBidi" w:cstheme="majorBidi"/>
          <w:snapToGrid/>
          <w:szCs w:val="21"/>
          <w:lang w:val="zh-CN"/>
        </w:rPr>
        <w:t>依靠第</w:t>
      </w:r>
      <w:proofErr w:type="gramEnd"/>
      <w:r w:rsidRPr="00356DE1">
        <w:rPr>
          <w:rFonts w:asciiTheme="majorBidi" w:hAnsiTheme="majorBidi" w:cstheme="majorBidi"/>
          <w:snapToGrid/>
          <w:szCs w:val="21"/>
          <w:lang w:val="zh-CN"/>
        </w:rPr>
        <w:t>一一四届会议</w:t>
      </w:r>
      <w:r w:rsidRPr="00356DE1">
        <w:rPr>
          <w:rFonts w:asciiTheme="majorBidi" w:hAnsiTheme="majorBidi" w:cstheme="majorBidi"/>
          <w:snapToGrid/>
          <w:szCs w:val="21"/>
          <w:lang w:val="zh-CN"/>
        </w:rPr>
        <w:t>(2015</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6</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29</w:t>
      </w:r>
      <w:r w:rsidRPr="00356DE1">
        <w:rPr>
          <w:rFonts w:asciiTheme="majorBidi" w:hAnsiTheme="majorBidi" w:cstheme="majorBidi"/>
          <w:snapToGrid/>
          <w:szCs w:val="21"/>
          <w:lang w:val="zh-CN"/>
        </w:rPr>
        <w:t>日至</w:t>
      </w:r>
      <w:r w:rsidRPr="00356DE1">
        <w:rPr>
          <w:rFonts w:asciiTheme="majorBidi" w:hAnsiTheme="majorBidi" w:cstheme="majorBidi"/>
          <w:snapToGrid/>
          <w:szCs w:val="21"/>
          <w:lang w:val="zh-CN"/>
        </w:rPr>
        <w:t>7</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24</w:t>
      </w:r>
      <w:r w:rsidRPr="00356DE1">
        <w:rPr>
          <w:rFonts w:asciiTheme="majorBidi" w:hAnsiTheme="majorBidi" w:cstheme="majorBidi"/>
          <w:snapToGrid/>
          <w:szCs w:val="21"/>
          <w:lang w:val="zh-CN"/>
        </w:rPr>
        <w:t>日</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中的先例判决：</w:t>
      </w:r>
      <w:r w:rsidRPr="00356DE1">
        <w:rPr>
          <w:rFonts w:asciiTheme="majorBidi" w:hAnsiTheme="majorBidi" w:cstheme="majorBidi"/>
          <w:i/>
          <w:snapToGrid/>
          <w:szCs w:val="21"/>
          <w:lang w:val="zh-CN"/>
        </w:rPr>
        <w:t>Warda Osman Jasin</w:t>
      </w:r>
      <w:r w:rsidRPr="00356DE1">
        <w:rPr>
          <w:rFonts w:asciiTheme="majorBidi" w:eastAsia="楷体" w:hAnsiTheme="majorBidi" w:cstheme="majorBidi"/>
          <w:iCs/>
          <w:snapToGrid/>
          <w:szCs w:val="21"/>
          <w:lang w:val="zh-CN"/>
        </w:rPr>
        <w:t>等人诉丹麦案</w:t>
      </w:r>
      <w:r w:rsidRPr="00356DE1">
        <w:rPr>
          <w:rFonts w:asciiTheme="majorBidi" w:hAnsiTheme="majorBidi" w:cstheme="majorBidi"/>
          <w:snapToGrid/>
          <w:szCs w:val="21"/>
          <w:lang w:val="zh-CN"/>
        </w:rPr>
        <w:t>(</w:t>
      </w:r>
      <w:r w:rsidRPr="00356DE1">
        <w:rPr>
          <w:rFonts w:asciiTheme="majorBidi" w:hAnsiTheme="majorBidi" w:cstheme="majorBidi"/>
          <w:snapToGrid/>
          <w:szCs w:val="21"/>
          <w:lang w:val="zh-CN"/>
        </w:rPr>
        <w:t>第</w:t>
      </w:r>
      <w:r w:rsidRPr="00356DE1">
        <w:rPr>
          <w:rFonts w:asciiTheme="majorBidi" w:hAnsiTheme="majorBidi" w:cstheme="majorBidi"/>
          <w:snapToGrid/>
          <w:szCs w:val="21"/>
          <w:lang w:val="zh-CN"/>
        </w:rPr>
        <w:t>2360/2014</w:t>
      </w:r>
      <w:r w:rsidRPr="00356DE1">
        <w:rPr>
          <w:rFonts w:asciiTheme="majorBidi" w:hAnsiTheme="majorBidi" w:cstheme="majorBidi"/>
          <w:snapToGrid/>
          <w:szCs w:val="21"/>
          <w:lang w:val="zh-CN"/>
        </w:rPr>
        <w:t>号来文</w:t>
      </w:r>
      <w:r w:rsidRPr="00356DE1">
        <w:rPr>
          <w:rFonts w:asciiTheme="majorBidi" w:hAnsiTheme="majorBidi" w:cstheme="majorBidi"/>
          <w:snapToGrid/>
          <w:szCs w:val="21"/>
          <w:lang w:val="zh-CN"/>
        </w:rPr>
        <w:t>)</w:t>
      </w:r>
      <w:r w:rsidRPr="00356DE1">
        <w:rPr>
          <w:rFonts w:asciiTheme="majorBidi" w:hAnsiTheme="majorBidi" w:cstheme="majorBidi"/>
          <w:snapToGrid/>
          <w:color w:val="000000"/>
          <w:spacing w:val="-5"/>
          <w:w w:val="130"/>
          <w:position w:val="-4"/>
          <w:szCs w:val="21"/>
          <w:vertAlign w:val="superscript"/>
          <w:lang w:val="zh-CN"/>
        </w:rPr>
        <w:footnoteReference w:id="25"/>
      </w:r>
      <w:r w:rsidRPr="00356DE1">
        <w:rPr>
          <w:rFonts w:asciiTheme="majorBidi" w:hAnsiTheme="majorBidi" w:cstheme="majorBidi"/>
          <w:snapToGrid/>
          <w:szCs w:val="21"/>
          <w:lang w:val="zh-CN"/>
        </w:rPr>
        <w:t>，该案件在某些方面与本案类似。在</w:t>
      </w:r>
      <w:r w:rsidRPr="00356DE1">
        <w:rPr>
          <w:rFonts w:asciiTheme="majorBidi" w:hAnsiTheme="majorBidi" w:cstheme="majorBidi"/>
          <w:i/>
          <w:snapToGrid/>
          <w:szCs w:val="21"/>
          <w:lang w:val="zh-CN"/>
        </w:rPr>
        <w:t>Warda Osman Jasin</w:t>
      </w:r>
      <w:r w:rsidRPr="00356DE1">
        <w:rPr>
          <w:rFonts w:asciiTheme="majorBidi" w:eastAsia="楷体" w:hAnsiTheme="majorBidi" w:cstheme="majorBidi"/>
          <w:iCs/>
          <w:snapToGrid/>
          <w:szCs w:val="21"/>
          <w:lang w:val="zh-CN"/>
        </w:rPr>
        <w:t>等人诉丹麦案</w:t>
      </w:r>
      <w:r w:rsidRPr="00356DE1">
        <w:rPr>
          <w:rFonts w:asciiTheme="majorBidi" w:hAnsiTheme="majorBidi" w:cstheme="majorBidi"/>
          <w:snapToGrid/>
          <w:szCs w:val="21"/>
          <w:lang w:val="zh-CN"/>
        </w:rPr>
        <w:t>中，委员会认为将提交人带着三个未成年子女驱逐至意大利会使他们面临遭受不可弥补的伤害的风险。然而，正如本案一样，提交人享有保护并获得住房和居留证，这并不妨碍委员会根据案件的具体情况得出结论认为她处境极其脆弱，再加上已证明意大利寻求庇护者和难民接待系统的不足之处，导致她面临遭受违反《公约》第七条的待遇的真实风险。因此，很难理解为何将这两个案件区别对待。委员会应得出与第</w:t>
      </w:r>
      <w:r w:rsidRPr="00356DE1">
        <w:rPr>
          <w:rFonts w:asciiTheme="majorBidi" w:hAnsiTheme="majorBidi" w:cstheme="majorBidi"/>
          <w:snapToGrid/>
          <w:szCs w:val="21"/>
          <w:lang w:val="zh-CN"/>
        </w:rPr>
        <w:t>2360/2014</w:t>
      </w:r>
      <w:r w:rsidRPr="00356DE1">
        <w:rPr>
          <w:rFonts w:asciiTheme="majorBidi" w:hAnsiTheme="majorBidi" w:cstheme="majorBidi"/>
          <w:snapToGrid/>
          <w:szCs w:val="21"/>
          <w:lang w:val="zh-CN"/>
        </w:rPr>
        <w:t>号来文相同的结论。</w:t>
      </w:r>
    </w:p>
    <w:p w:rsidR="003D3E22" w:rsidRPr="00356DE1" w:rsidRDefault="003D3E22" w:rsidP="00A22A01">
      <w:pPr>
        <w:pStyle w:val="SingleTxtGC"/>
        <w:pageBreakBefore/>
        <w:rPr>
          <w:rFonts w:asciiTheme="majorBidi" w:eastAsia="Calibri" w:hAnsiTheme="majorBidi" w:cstheme="majorBidi"/>
          <w:snapToGrid/>
          <w:szCs w:val="21"/>
        </w:rPr>
      </w:pPr>
      <w:r w:rsidRPr="00356DE1">
        <w:rPr>
          <w:rFonts w:asciiTheme="majorBidi" w:hAnsiTheme="majorBidi" w:cstheme="majorBidi"/>
          <w:snapToGrid/>
          <w:szCs w:val="21"/>
        </w:rPr>
        <w:t xml:space="preserve">4.  </w:t>
      </w:r>
      <w:r w:rsidRPr="00356DE1">
        <w:rPr>
          <w:rFonts w:asciiTheme="majorBidi" w:hAnsiTheme="majorBidi" w:cstheme="majorBidi"/>
          <w:snapToGrid/>
          <w:szCs w:val="21"/>
          <w:lang w:val="zh-CN"/>
        </w:rPr>
        <w:t>委员会还可借鉴欧洲人权法院审议的某些案件，特别是</w:t>
      </w:r>
      <w:r w:rsidRPr="00356DE1">
        <w:rPr>
          <w:rFonts w:asciiTheme="majorBidi" w:hAnsiTheme="majorBidi" w:cstheme="majorBidi"/>
          <w:snapToGrid/>
          <w:szCs w:val="21"/>
          <w:lang w:val="zh-CN"/>
        </w:rPr>
        <w:t>2014</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11</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4</w:t>
      </w:r>
      <w:r w:rsidRPr="00356DE1">
        <w:rPr>
          <w:rFonts w:asciiTheme="majorBidi" w:hAnsiTheme="majorBidi" w:cstheme="majorBidi"/>
          <w:snapToGrid/>
          <w:szCs w:val="21"/>
          <w:lang w:val="zh-CN"/>
        </w:rPr>
        <w:t>日</w:t>
      </w:r>
      <w:r w:rsidRPr="00356DE1">
        <w:rPr>
          <w:rFonts w:asciiTheme="majorBidi" w:hAnsiTheme="majorBidi" w:cstheme="majorBidi"/>
          <w:i/>
          <w:snapToGrid/>
          <w:szCs w:val="21"/>
          <w:lang w:val="zh-CN"/>
        </w:rPr>
        <w:t>Tarakhel</w:t>
      </w:r>
      <w:r w:rsidRPr="00356DE1">
        <w:rPr>
          <w:rFonts w:asciiTheme="majorBidi" w:eastAsia="楷体" w:hAnsiTheme="majorBidi" w:cstheme="majorBidi"/>
          <w:iCs/>
          <w:snapToGrid/>
          <w:szCs w:val="21"/>
          <w:lang w:val="zh-CN"/>
        </w:rPr>
        <w:t>诉瑞士</w:t>
      </w:r>
      <w:r w:rsidRPr="00B90957">
        <w:rPr>
          <w:rFonts w:ascii="Time New Roman" w:eastAsia="楷体" w:hAnsi="Time New Roman" w:cstheme="majorBidi"/>
          <w:iCs/>
          <w:snapToGrid/>
          <w:szCs w:val="21"/>
          <w:lang w:val="zh-CN"/>
        </w:rPr>
        <w:t>案</w:t>
      </w:r>
      <w:r w:rsidRPr="00356DE1">
        <w:rPr>
          <w:rFonts w:asciiTheme="majorBidi" w:hAnsiTheme="majorBidi" w:cstheme="majorBidi"/>
          <w:snapToGrid/>
          <w:color w:val="000000"/>
          <w:spacing w:val="-5"/>
          <w:w w:val="130"/>
          <w:position w:val="-4"/>
          <w:szCs w:val="21"/>
          <w:vertAlign w:val="superscript"/>
          <w:lang w:val="zh-CN"/>
        </w:rPr>
        <w:footnoteReference w:id="26"/>
      </w:r>
      <w:r w:rsidR="006C6EA8" w:rsidRPr="00356DE1">
        <w:rPr>
          <w:rFonts w:asciiTheme="majorBidi" w:eastAsia="楷体" w:hAnsiTheme="majorBidi" w:cstheme="majorBidi"/>
          <w:iCs/>
          <w:snapToGrid/>
          <w:szCs w:val="21"/>
          <w:lang w:val="zh-CN"/>
        </w:rPr>
        <w:t xml:space="preserve"> </w:t>
      </w:r>
      <w:r w:rsidRPr="00356DE1">
        <w:rPr>
          <w:rFonts w:asciiTheme="majorBidi" w:hAnsiTheme="majorBidi" w:cstheme="majorBidi"/>
          <w:snapToGrid/>
          <w:szCs w:val="21"/>
          <w:lang w:val="zh-CN"/>
        </w:rPr>
        <w:t>的判决，该案件涉及将一对阿富汗夫妇及其六名子女驱逐至意大利。欧洲法院批评瑞士未充分考虑申诉人的个人和家庭情况。它裁定，如果瑞士当局事先未从意大利当局获得关于申诉人将得到适合其家庭情况和儿童年龄的适当援助的保障，而根据《都柏林规则》将提交人驱逐至意大利，将违反《欧洲人权公约》第三条。</w:t>
      </w:r>
    </w:p>
    <w:p w:rsidR="003D3E22" w:rsidRPr="00356DE1" w:rsidRDefault="003D3E22" w:rsidP="006C6EA8">
      <w:pPr>
        <w:pStyle w:val="SingleTxtGC"/>
        <w:rPr>
          <w:rFonts w:asciiTheme="majorBidi" w:eastAsia="Calibri" w:hAnsiTheme="majorBidi" w:cstheme="majorBidi"/>
          <w:snapToGrid/>
          <w:szCs w:val="21"/>
        </w:rPr>
      </w:pPr>
      <w:r w:rsidRPr="00356DE1">
        <w:rPr>
          <w:rFonts w:asciiTheme="majorBidi" w:hAnsiTheme="majorBidi" w:cstheme="majorBidi"/>
          <w:snapToGrid/>
          <w:szCs w:val="21"/>
        </w:rPr>
        <w:t xml:space="preserve">5.  </w:t>
      </w:r>
      <w:r w:rsidRPr="00356DE1">
        <w:rPr>
          <w:rFonts w:asciiTheme="majorBidi" w:hAnsiTheme="majorBidi" w:cstheme="majorBidi"/>
          <w:snapToGrid/>
          <w:szCs w:val="21"/>
          <w:lang w:val="zh-CN"/>
        </w:rPr>
        <w:t>确实，最近欧洲法院似乎有不同的裁定，例如</w:t>
      </w:r>
      <w:r w:rsidRPr="00356DE1">
        <w:rPr>
          <w:rFonts w:asciiTheme="majorBidi" w:hAnsiTheme="majorBidi" w:cstheme="majorBidi"/>
          <w:snapToGrid/>
          <w:szCs w:val="21"/>
          <w:lang w:val="zh-CN"/>
        </w:rPr>
        <w:t>2015</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1</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13</w:t>
      </w:r>
      <w:r w:rsidRPr="00356DE1">
        <w:rPr>
          <w:rFonts w:asciiTheme="majorBidi" w:hAnsiTheme="majorBidi" w:cstheme="majorBidi"/>
          <w:snapToGrid/>
          <w:szCs w:val="21"/>
          <w:lang w:val="zh-CN"/>
        </w:rPr>
        <w:t>日在</w:t>
      </w:r>
      <w:r w:rsidRPr="00356DE1">
        <w:rPr>
          <w:rFonts w:asciiTheme="majorBidi" w:hAnsiTheme="majorBidi" w:cstheme="majorBidi"/>
          <w:i/>
          <w:snapToGrid/>
          <w:szCs w:val="21"/>
          <w:lang w:val="zh-CN"/>
        </w:rPr>
        <w:t>A.M.E.</w:t>
      </w:r>
      <w:r w:rsidRPr="00356DE1">
        <w:rPr>
          <w:rFonts w:asciiTheme="majorBidi" w:eastAsia="楷体" w:hAnsiTheme="majorBidi" w:cstheme="majorBidi"/>
          <w:iCs/>
          <w:snapToGrid/>
          <w:szCs w:val="21"/>
          <w:lang w:val="zh-CN"/>
        </w:rPr>
        <w:t>诉荷兰案</w:t>
      </w:r>
      <w:r w:rsidRPr="00356DE1">
        <w:rPr>
          <w:rFonts w:asciiTheme="majorBidi" w:hAnsiTheme="majorBidi" w:cstheme="majorBidi"/>
          <w:snapToGrid/>
          <w:color w:val="000000"/>
          <w:spacing w:val="-5"/>
          <w:w w:val="130"/>
          <w:position w:val="-4"/>
          <w:szCs w:val="21"/>
          <w:vertAlign w:val="superscript"/>
          <w:lang w:val="zh-CN"/>
        </w:rPr>
        <w:footnoteReference w:id="27"/>
      </w:r>
      <w:r w:rsidRPr="00356DE1">
        <w:rPr>
          <w:rFonts w:asciiTheme="majorBidi" w:hAnsiTheme="majorBidi" w:cstheme="majorBidi"/>
          <w:i/>
          <w:snapToGrid/>
          <w:szCs w:val="21"/>
          <w:lang w:val="zh-CN"/>
        </w:rPr>
        <w:t xml:space="preserve"> </w:t>
      </w:r>
      <w:r w:rsidRPr="00356DE1">
        <w:rPr>
          <w:rFonts w:asciiTheme="majorBidi" w:hAnsiTheme="majorBidi" w:cstheme="majorBidi"/>
          <w:snapToGrid/>
          <w:szCs w:val="21"/>
          <w:lang w:val="zh-CN"/>
        </w:rPr>
        <w:t>中的判决以及</w:t>
      </w:r>
      <w:r w:rsidRPr="00356DE1">
        <w:rPr>
          <w:rFonts w:asciiTheme="majorBidi" w:hAnsiTheme="majorBidi" w:cstheme="majorBidi"/>
          <w:snapToGrid/>
          <w:szCs w:val="21"/>
          <w:lang w:val="zh-CN"/>
        </w:rPr>
        <w:t>2015</w:t>
      </w:r>
      <w:r w:rsidRPr="00356DE1">
        <w:rPr>
          <w:rFonts w:asciiTheme="majorBidi" w:hAnsiTheme="majorBidi" w:cstheme="majorBidi"/>
          <w:snapToGrid/>
          <w:szCs w:val="21"/>
          <w:lang w:val="zh-CN"/>
        </w:rPr>
        <w:t>年</w:t>
      </w:r>
      <w:r w:rsidRPr="00356DE1">
        <w:rPr>
          <w:rFonts w:asciiTheme="majorBidi" w:hAnsiTheme="majorBidi" w:cstheme="majorBidi"/>
          <w:snapToGrid/>
          <w:szCs w:val="21"/>
          <w:lang w:val="zh-CN"/>
        </w:rPr>
        <w:t>6</w:t>
      </w:r>
      <w:r w:rsidRPr="00356DE1">
        <w:rPr>
          <w:rFonts w:asciiTheme="majorBidi" w:hAnsiTheme="majorBidi" w:cstheme="majorBidi"/>
          <w:snapToGrid/>
          <w:szCs w:val="21"/>
          <w:lang w:val="zh-CN"/>
        </w:rPr>
        <w:t>月</w:t>
      </w:r>
      <w:r w:rsidRPr="00356DE1">
        <w:rPr>
          <w:rFonts w:asciiTheme="majorBidi" w:hAnsiTheme="majorBidi" w:cstheme="majorBidi"/>
          <w:snapToGrid/>
          <w:szCs w:val="21"/>
          <w:lang w:val="zh-CN"/>
        </w:rPr>
        <w:t>30</w:t>
      </w:r>
      <w:r w:rsidRPr="00356DE1">
        <w:rPr>
          <w:rFonts w:asciiTheme="majorBidi" w:hAnsiTheme="majorBidi" w:cstheme="majorBidi"/>
          <w:snapToGrid/>
          <w:szCs w:val="21"/>
          <w:lang w:val="zh-CN"/>
        </w:rPr>
        <w:t>日在</w:t>
      </w:r>
      <w:r w:rsidRPr="00356DE1">
        <w:rPr>
          <w:rFonts w:asciiTheme="majorBidi" w:hAnsiTheme="majorBidi" w:cstheme="majorBidi"/>
          <w:i/>
          <w:snapToGrid/>
          <w:szCs w:val="21"/>
          <w:lang w:val="zh-CN"/>
        </w:rPr>
        <w:t>A.S.</w:t>
      </w:r>
      <w:r w:rsidRPr="00356DE1">
        <w:rPr>
          <w:rFonts w:asciiTheme="majorBidi" w:eastAsia="楷体" w:hAnsiTheme="majorBidi" w:cstheme="majorBidi"/>
          <w:iCs/>
          <w:snapToGrid/>
          <w:szCs w:val="21"/>
          <w:lang w:val="zh-CN"/>
        </w:rPr>
        <w:t>诉瑞士案</w:t>
      </w:r>
      <w:r w:rsidRPr="00356DE1">
        <w:rPr>
          <w:rFonts w:asciiTheme="majorBidi" w:hAnsiTheme="majorBidi" w:cstheme="majorBidi"/>
          <w:snapToGrid/>
          <w:color w:val="000000"/>
          <w:spacing w:val="-5"/>
          <w:w w:val="130"/>
          <w:position w:val="-4"/>
          <w:szCs w:val="21"/>
          <w:vertAlign w:val="superscript"/>
          <w:lang w:val="zh-CN"/>
        </w:rPr>
        <w:footnoteReference w:id="28"/>
      </w:r>
      <w:r w:rsidRPr="00356DE1">
        <w:rPr>
          <w:rFonts w:asciiTheme="majorBidi" w:hAnsiTheme="majorBidi" w:cstheme="majorBidi"/>
          <w:i/>
          <w:snapToGrid/>
          <w:szCs w:val="21"/>
          <w:lang w:val="zh-CN"/>
        </w:rPr>
        <w:t xml:space="preserve"> </w:t>
      </w:r>
      <w:r w:rsidRPr="00356DE1">
        <w:rPr>
          <w:rFonts w:asciiTheme="majorBidi" w:hAnsiTheme="majorBidi" w:cstheme="majorBidi"/>
          <w:snapToGrid/>
          <w:szCs w:val="21"/>
          <w:lang w:val="zh-CN"/>
        </w:rPr>
        <w:t>中的判决。然而，这些判决依据的事实不同于</w:t>
      </w:r>
      <w:r w:rsidRPr="00356DE1">
        <w:rPr>
          <w:rFonts w:asciiTheme="majorBidi" w:hAnsiTheme="majorBidi" w:cstheme="majorBidi"/>
          <w:i/>
          <w:snapToGrid/>
          <w:szCs w:val="21"/>
          <w:lang w:val="zh-CN"/>
        </w:rPr>
        <w:t>Tarakhel</w:t>
      </w:r>
      <w:r w:rsidRPr="00356DE1">
        <w:rPr>
          <w:rFonts w:asciiTheme="majorBidi" w:eastAsia="楷体" w:hAnsiTheme="majorBidi" w:cstheme="majorBidi"/>
          <w:iCs/>
          <w:snapToGrid/>
          <w:szCs w:val="21"/>
          <w:lang w:val="zh-CN"/>
        </w:rPr>
        <w:t>诉瑞士案</w:t>
      </w:r>
      <w:r w:rsidRPr="00356DE1">
        <w:rPr>
          <w:rFonts w:asciiTheme="majorBidi" w:hAnsiTheme="majorBidi" w:cstheme="majorBidi"/>
          <w:snapToGrid/>
          <w:szCs w:val="21"/>
          <w:lang w:val="zh-CN"/>
        </w:rPr>
        <w:t>的事实。事实上，欧洲法院在</w:t>
      </w:r>
      <w:r w:rsidRPr="00356DE1">
        <w:rPr>
          <w:rFonts w:asciiTheme="majorBidi" w:hAnsiTheme="majorBidi" w:cstheme="majorBidi"/>
          <w:i/>
          <w:snapToGrid/>
          <w:szCs w:val="21"/>
          <w:lang w:val="zh-CN"/>
        </w:rPr>
        <w:t>A.M.E.</w:t>
      </w:r>
      <w:r w:rsidRPr="00356DE1">
        <w:rPr>
          <w:rFonts w:asciiTheme="majorBidi" w:eastAsia="楷体" w:hAnsiTheme="majorBidi" w:cstheme="majorBidi"/>
          <w:iCs/>
          <w:snapToGrid/>
          <w:szCs w:val="21"/>
          <w:lang w:val="zh-CN"/>
        </w:rPr>
        <w:t>诉荷兰案</w:t>
      </w:r>
      <w:r w:rsidRPr="00356DE1">
        <w:rPr>
          <w:rFonts w:asciiTheme="majorBidi" w:hAnsiTheme="majorBidi" w:cstheme="majorBidi"/>
          <w:snapToGrid/>
          <w:szCs w:val="21"/>
          <w:lang w:val="zh-CN"/>
        </w:rPr>
        <w:t>的第</w:t>
      </w:r>
      <w:r w:rsidRPr="00356DE1">
        <w:rPr>
          <w:rFonts w:asciiTheme="majorBidi" w:hAnsiTheme="majorBidi" w:cstheme="majorBidi"/>
          <w:snapToGrid/>
          <w:szCs w:val="21"/>
          <w:lang w:val="zh-CN"/>
        </w:rPr>
        <w:t>34</w:t>
      </w:r>
      <w:r w:rsidRPr="00356DE1">
        <w:rPr>
          <w:rFonts w:asciiTheme="majorBidi" w:hAnsiTheme="majorBidi" w:cstheme="majorBidi"/>
          <w:snapToGrid/>
          <w:szCs w:val="21"/>
          <w:lang w:val="zh-CN"/>
        </w:rPr>
        <w:t>段和</w:t>
      </w:r>
      <w:r w:rsidRPr="00356DE1">
        <w:rPr>
          <w:rFonts w:asciiTheme="majorBidi" w:hAnsiTheme="majorBidi" w:cstheme="majorBidi"/>
          <w:i/>
          <w:iCs/>
          <w:snapToGrid/>
          <w:szCs w:val="21"/>
          <w:lang w:val="zh-CN"/>
        </w:rPr>
        <w:t>A.S</w:t>
      </w:r>
      <w:r w:rsidRPr="00356DE1">
        <w:rPr>
          <w:rFonts w:asciiTheme="majorBidi" w:eastAsia="楷体" w:hAnsiTheme="majorBidi" w:cstheme="majorBidi"/>
          <w:i/>
          <w:iCs/>
          <w:snapToGrid/>
          <w:szCs w:val="21"/>
          <w:lang w:val="zh-CN"/>
        </w:rPr>
        <w:t>.</w:t>
      </w:r>
      <w:r w:rsidRPr="00356DE1">
        <w:rPr>
          <w:rFonts w:asciiTheme="majorBidi" w:eastAsia="楷体" w:hAnsiTheme="majorBidi" w:cstheme="majorBidi"/>
          <w:snapToGrid/>
          <w:szCs w:val="21"/>
          <w:lang w:val="zh-CN"/>
        </w:rPr>
        <w:t>诉瑞士</w:t>
      </w:r>
      <w:r w:rsidRPr="00B90957">
        <w:rPr>
          <w:rFonts w:ascii="Time New Roman" w:eastAsia="楷体" w:hAnsi="Time New Roman" w:cstheme="majorBidi"/>
          <w:snapToGrid/>
          <w:szCs w:val="21"/>
          <w:lang w:val="zh-CN"/>
        </w:rPr>
        <w:t>案</w:t>
      </w:r>
      <w:r w:rsidRPr="00356DE1">
        <w:rPr>
          <w:rFonts w:asciiTheme="majorBidi" w:hAnsiTheme="majorBidi" w:cstheme="majorBidi"/>
          <w:snapToGrid/>
          <w:szCs w:val="21"/>
          <w:lang w:val="zh-CN"/>
        </w:rPr>
        <w:t>的第</w:t>
      </w:r>
      <w:r w:rsidRPr="00356DE1">
        <w:rPr>
          <w:rFonts w:asciiTheme="majorBidi" w:hAnsiTheme="majorBidi" w:cstheme="majorBidi"/>
          <w:snapToGrid/>
          <w:szCs w:val="21"/>
          <w:lang w:val="zh-CN"/>
        </w:rPr>
        <w:t>36</w:t>
      </w:r>
      <w:r w:rsidRPr="00356DE1">
        <w:rPr>
          <w:rFonts w:asciiTheme="majorBidi" w:hAnsiTheme="majorBidi" w:cstheme="majorBidi"/>
          <w:snapToGrid/>
          <w:szCs w:val="21"/>
          <w:lang w:val="zh-CN"/>
        </w:rPr>
        <w:t>段中尽力明确说明了这些案件与</w:t>
      </w:r>
      <w:r w:rsidRPr="002B7310">
        <w:rPr>
          <w:rFonts w:asciiTheme="majorBidi" w:hAnsiTheme="majorBidi" w:cstheme="majorBidi"/>
          <w:i/>
          <w:iCs/>
          <w:snapToGrid/>
          <w:szCs w:val="21"/>
          <w:lang w:val="zh-CN"/>
        </w:rPr>
        <w:t>Tarakhel</w:t>
      </w:r>
      <w:r w:rsidRPr="00356DE1">
        <w:rPr>
          <w:rFonts w:asciiTheme="majorBidi" w:eastAsia="楷体" w:hAnsiTheme="majorBidi" w:cstheme="majorBidi"/>
          <w:snapToGrid/>
          <w:szCs w:val="21"/>
          <w:lang w:val="zh-CN"/>
        </w:rPr>
        <w:t>诉瑞士</w:t>
      </w:r>
      <w:r w:rsidRPr="00B90957">
        <w:rPr>
          <w:rFonts w:ascii="Time New Roman" w:eastAsia="楷体" w:hAnsi="Time New Roman" w:cstheme="majorBidi"/>
          <w:snapToGrid/>
          <w:szCs w:val="21"/>
          <w:lang w:val="zh-CN"/>
        </w:rPr>
        <w:t>案</w:t>
      </w:r>
      <w:r w:rsidRPr="00356DE1">
        <w:rPr>
          <w:rFonts w:asciiTheme="majorBidi" w:hAnsiTheme="majorBidi" w:cstheme="majorBidi"/>
          <w:snapToGrid/>
          <w:szCs w:val="21"/>
          <w:lang w:val="zh-CN"/>
        </w:rPr>
        <w:t>的事实的差异。在</w:t>
      </w:r>
      <w:r w:rsidRPr="00B90957">
        <w:rPr>
          <w:rFonts w:asciiTheme="majorBidi" w:hAnsiTheme="majorBidi" w:cstheme="majorBidi"/>
          <w:i/>
          <w:snapToGrid/>
          <w:szCs w:val="21"/>
          <w:lang w:val="zh-CN"/>
        </w:rPr>
        <w:t>A.S.</w:t>
      </w:r>
      <w:r w:rsidRPr="00356DE1">
        <w:rPr>
          <w:rFonts w:asciiTheme="majorBidi" w:eastAsia="楷体" w:hAnsiTheme="majorBidi" w:cstheme="majorBidi"/>
          <w:iCs/>
          <w:snapToGrid/>
          <w:szCs w:val="21"/>
          <w:lang w:val="zh-CN"/>
        </w:rPr>
        <w:t>诉瑞士</w:t>
      </w:r>
      <w:r w:rsidRPr="00B90957">
        <w:rPr>
          <w:rFonts w:ascii="Time New Roman" w:eastAsia="楷体" w:hAnsi="Time New Roman" w:cstheme="majorBidi"/>
          <w:iCs/>
          <w:snapToGrid/>
          <w:szCs w:val="21"/>
          <w:lang w:val="zh-CN"/>
        </w:rPr>
        <w:t>案</w:t>
      </w:r>
      <w:r w:rsidRPr="00356DE1">
        <w:rPr>
          <w:rFonts w:asciiTheme="majorBidi" w:hAnsiTheme="majorBidi" w:cstheme="majorBidi"/>
          <w:snapToGrid/>
          <w:szCs w:val="21"/>
          <w:lang w:val="zh-CN"/>
        </w:rPr>
        <w:t>中，问题仅限于意大利将是否会为申请人提供适当的医疗。欧洲法院认定，申诉人未能证明他在意大利无法获得其身体状况所需的医疗，而且他的状况不是特别严重。案件涉及的问题不同，委员会应当遵循</w:t>
      </w:r>
      <w:r w:rsidRPr="00356DE1">
        <w:rPr>
          <w:rFonts w:asciiTheme="majorBidi" w:hAnsiTheme="majorBidi" w:cstheme="majorBidi"/>
          <w:i/>
          <w:snapToGrid/>
          <w:szCs w:val="21"/>
          <w:lang w:val="zh-CN"/>
        </w:rPr>
        <w:t>Tarakhel</w:t>
      </w:r>
      <w:r w:rsidRPr="00356DE1">
        <w:rPr>
          <w:rFonts w:asciiTheme="majorBidi" w:eastAsia="楷体" w:hAnsiTheme="majorBidi" w:cstheme="majorBidi"/>
          <w:iCs/>
          <w:snapToGrid/>
          <w:szCs w:val="21"/>
          <w:lang w:val="zh-CN"/>
        </w:rPr>
        <w:t>案</w:t>
      </w:r>
      <w:r w:rsidRPr="00356DE1">
        <w:rPr>
          <w:rFonts w:asciiTheme="majorBidi" w:hAnsiTheme="majorBidi" w:cstheme="majorBidi"/>
          <w:snapToGrid/>
          <w:szCs w:val="21"/>
          <w:lang w:val="zh-CN"/>
        </w:rPr>
        <w:t>的先例。该案件涉及儿童，提交人背井离乡，在第一进入国的处境脆弱，这些都是决定性的风险标准，而委员会没有充分考虑这些因素。</w:t>
      </w:r>
    </w:p>
    <w:p w:rsidR="003D3E22" w:rsidRPr="00356DE1" w:rsidRDefault="003D3E22" w:rsidP="003D3E22">
      <w:pPr>
        <w:pStyle w:val="SingleTxtGC"/>
        <w:rPr>
          <w:rFonts w:asciiTheme="majorBidi" w:hAnsiTheme="majorBidi" w:cstheme="majorBidi"/>
          <w:snapToGrid/>
          <w:szCs w:val="21"/>
          <w:lang w:val="de-DE"/>
        </w:rPr>
      </w:pPr>
      <w:r w:rsidRPr="00356DE1">
        <w:rPr>
          <w:rFonts w:asciiTheme="majorBidi" w:hAnsiTheme="majorBidi" w:cstheme="majorBidi"/>
          <w:snapToGrid/>
          <w:szCs w:val="21"/>
        </w:rPr>
        <w:t xml:space="preserve">6.  </w:t>
      </w:r>
      <w:r w:rsidRPr="00356DE1">
        <w:rPr>
          <w:rFonts w:asciiTheme="majorBidi" w:hAnsiTheme="majorBidi" w:cstheme="majorBidi"/>
          <w:snapToGrid/>
          <w:szCs w:val="21"/>
          <w:lang w:val="zh-CN"/>
        </w:rPr>
        <w:t>考虑到所有这些因素，我认为本案来文可受理，鉴于申诉人境况的不稳定性和脆弱性加剧，将他们驱逐到意大利将使其面临真实的、严重的和具体的风险，将违反《公约》第七条。</w:t>
      </w:r>
    </w:p>
    <w:p w:rsidR="00A2523E" w:rsidRPr="00356DE1" w:rsidRDefault="00A2523E" w:rsidP="006D7E57">
      <w:pPr>
        <w:pStyle w:val="SingleTxtGC"/>
        <w:rPr>
          <w:rFonts w:asciiTheme="majorBidi" w:hAnsiTheme="majorBidi" w:cstheme="majorBidi"/>
          <w:lang w:val="de-DE"/>
        </w:rPr>
        <w:sectPr w:rsidR="00A2523E" w:rsidRPr="00356DE1" w:rsidSect="000C43DF">
          <w:headerReference w:type="first" r:id="rId15"/>
          <w:footerReference w:type="first" r:id="rId16"/>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pPr>
    </w:p>
    <w:p w:rsidR="00A2523E" w:rsidRPr="00356DE1" w:rsidRDefault="00A2523E" w:rsidP="00A2523E">
      <w:pPr>
        <w:pStyle w:val="HChGC"/>
        <w:rPr>
          <w:rFonts w:asciiTheme="majorBidi" w:hAnsiTheme="majorBidi" w:cstheme="majorBidi"/>
          <w:snapToGrid/>
        </w:rPr>
      </w:pPr>
      <w:r w:rsidRPr="00356DE1">
        <w:rPr>
          <w:rFonts w:asciiTheme="majorBidi" w:hAnsiTheme="majorBidi" w:cstheme="majorBidi"/>
          <w:snapToGrid/>
          <w:lang w:val="zh-CN"/>
        </w:rPr>
        <w:t>附件二</w:t>
      </w:r>
    </w:p>
    <w:p w:rsidR="00A2523E" w:rsidRPr="00356DE1" w:rsidRDefault="00A2523E" w:rsidP="0092723C">
      <w:pPr>
        <w:pStyle w:val="HChGC"/>
        <w:rPr>
          <w:snapToGrid/>
          <w:lang w:val="fr-FR"/>
        </w:rPr>
      </w:pPr>
      <w:r w:rsidRPr="00356DE1">
        <w:rPr>
          <w:snapToGrid/>
          <w:lang w:val="fr-FR"/>
        </w:rPr>
        <w:tab/>
      </w:r>
      <w:r w:rsidRPr="00356DE1">
        <w:rPr>
          <w:snapToGrid/>
          <w:lang w:val="fr-FR"/>
        </w:rPr>
        <w:tab/>
      </w:r>
      <w:r w:rsidRPr="00356DE1">
        <w:rPr>
          <w:snapToGrid/>
          <w:lang w:val="zh-CN"/>
        </w:rPr>
        <w:t>委员会委员奥利维尔</w:t>
      </w:r>
      <w:r w:rsidR="0092723C">
        <w:rPr>
          <w:rFonts w:ascii="Time New Roman" w:eastAsia="楷体" w:hAnsi="Time New Roman" w:hint="eastAsia"/>
          <w:iCs/>
          <w:snapToGrid/>
          <w:lang w:val="zh-CN"/>
        </w:rPr>
        <w:t>·</w:t>
      </w:r>
      <w:r w:rsidRPr="00356DE1">
        <w:rPr>
          <w:snapToGrid/>
          <w:lang w:val="zh-CN"/>
        </w:rPr>
        <w:t>德</w:t>
      </w:r>
      <w:r w:rsidR="0092723C">
        <w:rPr>
          <w:rFonts w:ascii="Time New Roman" w:eastAsia="楷体" w:hAnsi="Time New Roman" w:hint="eastAsia"/>
          <w:iCs/>
          <w:snapToGrid/>
          <w:lang w:val="zh-CN"/>
        </w:rPr>
        <w:t>·</w:t>
      </w:r>
      <w:r w:rsidRPr="00356DE1">
        <w:rPr>
          <w:snapToGrid/>
          <w:lang w:val="zh-CN"/>
        </w:rPr>
        <w:t>弗鲁维尔先生的个人意见</w:t>
      </w:r>
      <w:r w:rsidRPr="00356DE1">
        <w:rPr>
          <w:snapToGrid/>
          <w:lang w:val="fr-FR"/>
        </w:rPr>
        <w:t>(</w:t>
      </w:r>
      <w:r w:rsidRPr="00356DE1">
        <w:rPr>
          <w:snapToGrid/>
          <w:lang w:val="zh-CN"/>
        </w:rPr>
        <w:t>反对</w:t>
      </w:r>
      <w:r w:rsidRPr="00356DE1">
        <w:rPr>
          <w:snapToGrid/>
          <w:lang w:val="fr-FR"/>
        </w:rPr>
        <w:t>)</w:t>
      </w:r>
    </w:p>
    <w:p w:rsidR="00A2523E" w:rsidRPr="00356DE1" w:rsidRDefault="00A2523E" w:rsidP="00A2523E">
      <w:pPr>
        <w:pStyle w:val="SingleTxtGC"/>
        <w:jc w:val="right"/>
        <w:rPr>
          <w:rFonts w:asciiTheme="majorBidi" w:eastAsia="楷体" w:hAnsiTheme="majorBidi" w:cstheme="majorBidi"/>
          <w:snapToGrid/>
          <w:szCs w:val="21"/>
          <w:lang w:val="de-DE"/>
        </w:rPr>
      </w:pPr>
      <w:r w:rsidRPr="00356DE1">
        <w:rPr>
          <w:rFonts w:asciiTheme="majorBidi" w:eastAsia="楷体" w:hAnsiTheme="majorBidi" w:cstheme="majorBidi"/>
          <w:snapToGrid/>
          <w:szCs w:val="21"/>
          <w:lang w:val="de-DE"/>
        </w:rPr>
        <w:t>[</w:t>
      </w:r>
      <w:r w:rsidRPr="00356DE1">
        <w:rPr>
          <w:rFonts w:asciiTheme="majorBidi" w:eastAsia="楷体" w:hAnsiTheme="majorBidi" w:cstheme="majorBidi"/>
          <w:snapToGrid/>
          <w:szCs w:val="21"/>
          <w:lang w:val="de-DE"/>
        </w:rPr>
        <w:t>原文：法语</w:t>
      </w:r>
      <w:r w:rsidRPr="00356DE1">
        <w:rPr>
          <w:rFonts w:asciiTheme="majorBidi" w:eastAsia="楷体" w:hAnsiTheme="majorBidi" w:cstheme="majorBidi"/>
          <w:snapToGrid/>
          <w:szCs w:val="21"/>
          <w:lang w:val="de-DE"/>
        </w:rPr>
        <w:t>]</w:t>
      </w:r>
    </w:p>
    <w:p w:rsidR="00A2523E" w:rsidRPr="00356DE1" w:rsidRDefault="00A2523E" w:rsidP="00A2523E">
      <w:pPr>
        <w:pStyle w:val="SingleTxtGC"/>
        <w:rPr>
          <w:rFonts w:asciiTheme="majorBidi" w:hAnsiTheme="majorBidi" w:cstheme="majorBidi"/>
          <w:snapToGrid/>
          <w:lang w:val="fr-CH"/>
        </w:rPr>
      </w:pPr>
      <w:r w:rsidRPr="00356DE1">
        <w:rPr>
          <w:rFonts w:asciiTheme="majorBidi" w:hAnsiTheme="majorBidi" w:cstheme="majorBidi"/>
          <w:snapToGrid/>
          <w:lang w:val="de-DE"/>
        </w:rPr>
        <w:tab/>
      </w:r>
      <w:r w:rsidRPr="00356DE1">
        <w:rPr>
          <w:rFonts w:asciiTheme="majorBidi" w:hAnsiTheme="majorBidi" w:cstheme="majorBidi"/>
          <w:snapToGrid/>
          <w:lang w:val="zh-CN"/>
        </w:rPr>
        <w:t>我谨表示，我赞同我的同事本</w:t>
      </w:r>
      <w:r w:rsidR="0092723C">
        <w:rPr>
          <w:rFonts w:ascii="Time New Roman" w:eastAsia="楷体" w:hAnsi="Time New Roman" w:hint="eastAsia"/>
          <w:iCs/>
          <w:snapToGrid/>
          <w:lang w:val="zh-CN"/>
        </w:rPr>
        <w:t>·</w:t>
      </w:r>
      <w:r w:rsidRPr="00356DE1">
        <w:rPr>
          <w:rFonts w:asciiTheme="majorBidi" w:hAnsiTheme="majorBidi" w:cstheme="majorBidi"/>
          <w:snapToGrid/>
          <w:lang w:val="zh-CN"/>
        </w:rPr>
        <w:t>阿舒尔先生在其反对意见中提出的论据。基于他解释的所有理由，我不同意委员会对该案件的决定。与本</w:t>
      </w:r>
      <w:r w:rsidR="004340DA">
        <w:rPr>
          <w:rFonts w:ascii="Time New Roman" w:eastAsia="楷体" w:hAnsi="Time New Roman" w:hint="eastAsia"/>
          <w:iCs/>
          <w:snapToGrid/>
          <w:lang w:val="zh-CN"/>
        </w:rPr>
        <w:t>·</w:t>
      </w:r>
      <w:r w:rsidRPr="00356DE1">
        <w:rPr>
          <w:rFonts w:asciiTheme="majorBidi" w:hAnsiTheme="majorBidi" w:cstheme="majorBidi"/>
          <w:snapToGrid/>
          <w:lang w:val="zh-CN"/>
        </w:rPr>
        <w:t>阿舒尔先生一样，我认为该来文应被宣布为可受理，委员会应根据案情认定，如果将提交人驱逐至意大利，将有违反第七条产生不可弥补伤害的可能。此外，难以理解为何将本案与</w:t>
      </w:r>
      <w:r w:rsidRPr="00356DE1">
        <w:rPr>
          <w:rFonts w:asciiTheme="majorBidi" w:hAnsiTheme="majorBidi" w:cstheme="majorBidi"/>
          <w:i/>
          <w:snapToGrid/>
          <w:lang w:val="zh-CN"/>
        </w:rPr>
        <w:t>Warda Osman Jasin</w:t>
      </w:r>
      <w:r w:rsidRPr="00B90957">
        <w:rPr>
          <w:rFonts w:ascii="Time New Roman" w:eastAsia="楷体" w:hAnsi="Time New Roman" w:cstheme="majorBidi"/>
          <w:iCs/>
          <w:snapToGrid/>
          <w:lang w:val="zh-CN"/>
        </w:rPr>
        <w:t>案</w:t>
      </w:r>
      <w:r w:rsidRPr="00356DE1">
        <w:rPr>
          <w:rFonts w:asciiTheme="majorBidi" w:hAnsiTheme="majorBidi" w:cstheme="majorBidi"/>
          <w:snapToGrid/>
          <w:lang w:val="zh-CN"/>
        </w:rPr>
        <w:t>(</w:t>
      </w:r>
      <w:r w:rsidRPr="00356DE1">
        <w:rPr>
          <w:rFonts w:asciiTheme="majorBidi" w:hAnsiTheme="majorBidi" w:cstheme="majorBidi"/>
          <w:snapToGrid/>
          <w:lang w:val="zh-CN"/>
        </w:rPr>
        <w:t>第</w:t>
      </w:r>
      <w:r w:rsidRPr="00356DE1">
        <w:rPr>
          <w:rFonts w:asciiTheme="majorBidi" w:hAnsiTheme="majorBidi" w:cstheme="majorBidi"/>
          <w:snapToGrid/>
          <w:lang w:val="zh-CN"/>
        </w:rPr>
        <w:t>2360/2014</w:t>
      </w:r>
      <w:r w:rsidRPr="00356DE1">
        <w:rPr>
          <w:rFonts w:asciiTheme="majorBidi" w:hAnsiTheme="majorBidi" w:cstheme="majorBidi"/>
          <w:snapToGrid/>
          <w:lang w:val="zh-CN"/>
        </w:rPr>
        <w:t>号</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29"/>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和</w:t>
      </w:r>
      <w:r w:rsidRPr="00356DE1">
        <w:rPr>
          <w:rFonts w:asciiTheme="majorBidi" w:hAnsiTheme="majorBidi" w:cstheme="majorBidi"/>
          <w:i/>
          <w:snapToGrid/>
          <w:lang w:val="zh-CN"/>
        </w:rPr>
        <w:t>Abdilafir Abubakar Ali</w:t>
      </w:r>
      <w:r w:rsidRPr="00B90957">
        <w:rPr>
          <w:rFonts w:ascii="Time New Roman" w:eastAsia="楷体" w:hAnsi="Time New Roman" w:cstheme="majorBidi"/>
          <w:iCs/>
          <w:snapToGrid/>
          <w:lang w:val="zh-CN"/>
        </w:rPr>
        <w:t>等人案</w:t>
      </w:r>
      <w:r w:rsidRPr="00356DE1">
        <w:rPr>
          <w:rFonts w:asciiTheme="majorBidi" w:hAnsiTheme="majorBidi" w:cstheme="majorBidi"/>
          <w:snapToGrid/>
          <w:lang w:val="zh-CN"/>
        </w:rPr>
        <w:t>(</w:t>
      </w:r>
      <w:r w:rsidRPr="00356DE1">
        <w:rPr>
          <w:rFonts w:asciiTheme="majorBidi" w:hAnsiTheme="majorBidi" w:cstheme="majorBidi"/>
          <w:snapToGrid/>
          <w:lang w:val="zh-CN"/>
        </w:rPr>
        <w:t>第</w:t>
      </w:r>
      <w:r w:rsidRPr="00356DE1">
        <w:rPr>
          <w:rFonts w:asciiTheme="majorBidi" w:hAnsiTheme="majorBidi" w:cstheme="majorBidi"/>
          <w:snapToGrid/>
          <w:lang w:val="zh-CN"/>
        </w:rPr>
        <w:t>2409/2014</w:t>
      </w:r>
      <w:r w:rsidRPr="00356DE1">
        <w:rPr>
          <w:rFonts w:asciiTheme="majorBidi" w:hAnsiTheme="majorBidi" w:cstheme="majorBidi"/>
          <w:snapToGrid/>
          <w:lang w:val="zh-CN"/>
        </w:rPr>
        <w:t>号</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30"/>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区别对待。正如委员会在这两个案件的《意见》中所述，在这类案件中，丹麦需制定适当的程序寻求意大利主管部门的充分保障，即保证按照《公约》第七条规定的条件接收提交人。</w:t>
      </w:r>
    </w:p>
    <w:p w:rsidR="00A2523E" w:rsidRPr="00356DE1" w:rsidRDefault="00A2523E" w:rsidP="00A2523E">
      <w:pPr>
        <w:pStyle w:val="SingleTxtGC"/>
        <w:rPr>
          <w:rFonts w:asciiTheme="majorBidi" w:hAnsiTheme="majorBidi" w:cstheme="majorBidi"/>
          <w:snapToGrid/>
          <w:szCs w:val="21"/>
          <w:lang w:val="fr-CH"/>
        </w:rPr>
        <w:sectPr w:rsidR="00A2523E" w:rsidRPr="00356DE1" w:rsidSect="00C351FB">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2523E" w:rsidRPr="00356DE1" w:rsidRDefault="00A2523E" w:rsidP="00A2523E">
      <w:pPr>
        <w:pStyle w:val="HChGC"/>
        <w:rPr>
          <w:rFonts w:asciiTheme="majorBidi" w:hAnsiTheme="majorBidi" w:cstheme="majorBidi"/>
          <w:snapToGrid/>
        </w:rPr>
      </w:pPr>
      <w:r w:rsidRPr="00356DE1">
        <w:rPr>
          <w:rFonts w:asciiTheme="majorBidi" w:hAnsiTheme="majorBidi" w:cstheme="majorBidi"/>
          <w:snapToGrid/>
          <w:lang w:val="zh-CN"/>
        </w:rPr>
        <w:t>附件三</w:t>
      </w:r>
    </w:p>
    <w:p w:rsidR="00A2523E" w:rsidRPr="00356DE1" w:rsidRDefault="00A2523E" w:rsidP="0092723C">
      <w:pPr>
        <w:pStyle w:val="HChGC"/>
        <w:rPr>
          <w:snapToGrid/>
          <w:u w:val="single"/>
        </w:rPr>
      </w:pPr>
      <w:r w:rsidRPr="00356DE1">
        <w:rPr>
          <w:snapToGrid/>
          <w:lang w:val="zh-CN"/>
        </w:rPr>
        <w:tab/>
      </w:r>
      <w:r w:rsidRPr="00356DE1">
        <w:rPr>
          <w:snapToGrid/>
          <w:lang w:val="zh-CN"/>
        </w:rPr>
        <w:tab/>
      </w:r>
      <w:r w:rsidRPr="00356DE1">
        <w:rPr>
          <w:snapToGrid/>
          <w:lang w:val="zh-CN"/>
        </w:rPr>
        <w:t>委员会委员安雅</w:t>
      </w:r>
      <w:r w:rsidR="0092723C">
        <w:rPr>
          <w:rFonts w:ascii="Time New Roman" w:eastAsia="楷体" w:hAnsi="Time New Roman" w:hint="eastAsia"/>
          <w:iCs/>
          <w:snapToGrid/>
          <w:lang w:val="zh-CN"/>
        </w:rPr>
        <w:t>·</w:t>
      </w:r>
      <w:r w:rsidRPr="00356DE1">
        <w:rPr>
          <w:snapToGrid/>
          <w:lang w:val="zh-CN"/>
        </w:rPr>
        <w:t>塞伯特－佛尔的个人意见</w:t>
      </w:r>
      <w:r w:rsidRPr="00356DE1">
        <w:rPr>
          <w:snapToGrid/>
          <w:lang w:val="zh-CN"/>
        </w:rPr>
        <w:t>(</w:t>
      </w:r>
      <w:r w:rsidRPr="00356DE1">
        <w:rPr>
          <w:snapToGrid/>
          <w:lang w:val="zh-CN"/>
        </w:rPr>
        <w:t>赞同</w:t>
      </w:r>
      <w:r w:rsidRPr="00356DE1">
        <w:rPr>
          <w:snapToGrid/>
          <w:lang w:val="zh-CN"/>
        </w:rPr>
        <w:t>)</w:t>
      </w:r>
    </w:p>
    <w:p w:rsidR="00A2523E" w:rsidRPr="00356DE1" w:rsidRDefault="00A2523E" w:rsidP="00A22A01">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1.  </w:t>
      </w:r>
      <w:r w:rsidRPr="00356DE1">
        <w:rPr>
          <w:rFonts w:asciiTheme="majorBidi" w:hAnsiTheme="majorBidi" w:cstheme="majorBidi"/>
          <w:snapToGrid/>
          <w:lang w:val="zh-CN"/>
        </w:rPr>
        <w:t>我同意委员会的《意见》。我之所以单开一篇是想进一步阐述第</w:t>
      </w:r>
      <w:r w:rsidRPr="00356DE1">
        <w:rPr>
          <w:rFonts w:asciiTheme="majorBidi" w:hAnsiTheme="majorBidi" w:cstheme="majorBidi"/>
          <w:snapToGrid/>
          <w:lang w:val="zh-CN"/>
        </w:rPr>
        <w:t>6.6</w:t>
      </w:r>
      <w:r w:rsidRPr="00356DE1">
        <w:rPr>
          <w:rFonts w:asciiTheme="majorBidi" w:hAnsiTheme="majorBidi" w:cstheme="majorBidi"/>
          <w:snapToGrid/>
          <w:lang w:val="zh-CN"/>
        </w:rPr>
        <w:t>段概述的委员会推论，正是该推论使委员会得出结论认为根据《任择议定书》第二条该来文不可受理。</w:t>
      </w:r>
    </w:p>
    <w:p w:rsidR="00A2523E" w:rsidRPr="00356DE1" w:rsidRDefault="00A2523E" w:rsidP="00A22A01">
      <w:pPr>
        <w:pStyle w:val="SingleTxtGC"/>
        <w:spacing w:line="300" w:lineRule="exact"/>
        <w:rPr>
          <w:rFonts w:asciiTheme="majorBidi" w:hAnsiTheme="majorBidi" w:cstheme="majorBidi"/>
          <w:snapToGrid/>
          <w:lang w:val="de-DE"/>
        </w:rPr>
      </w:pPr>
      <w:r w:rsidRPr="00356DE1">
        <w:rPr>
          <w:rFonts w:asciiTheme="majorBidi" w:hAnsiTheme="majorBidi" w:cstheme="majorBidi"/>
          <w:snapToGrid/>
          <w:lang w:val="zh-CN"/>
        </w:rPr>
        <w:t xml:space="preserve">2.  </w:t>
      </w:r>
      <w:r w:rsidRPr="00356DE1">
        <w:rPr>
          <w:rFonts w:asciiTheme="majorBidi" w:hAnsiTheme="majorBidi" w:cstheme="majorBidi"/>
          <w:snapToGrid/>
          <w:lang w:val="zh-CN"/>
        </w:rPr>
        <w:t>根据委员会的一贯判例，</w:t>
      </w:r>
      <w:r w:rsidR="00B90957">
        <w:rPr>
          <w:rFonts w:asciiTheme="majorBidi" w:hAnsiTheme="majorBidi" w:cstheme="majorBidi" w:hint="eastAsia"/>
          <w:snapToGrid/>
          <w:lang w:val="zh-CN"/>
        </w:rPr>
        <w:t>“</w:t>
      </w:r>
      <w:r w:rsidRPr="00356DE1">
        <w:rPr>
          <w:rFonts w:asciiTheme="majorBidi" w:hAnsiTheme="majorBidi" w:cstheme="majorBidi"/>
          <w:snapToGrid/>
          <w:lang w:val="zh-CN"/>
        </w:rPr>
        <w:t>如有确凿理由认为存在无法弥补的伤害</w:t>
      </w:r>
      <w:r w:rsidRPr="00356DE1">
        <w:rPr>
          <w:rFonts w:asciiTheme="majorBidi" w:hAnsiTheme="majorBidi" w:cstheme="majorBidi"/>
          <w:snapToGrid/>
          <w:lang w:val="zh-CN"/>
        </w:rPr>
        <w:t>(</w:t>
      </w:r>
      <w:r w:rsidRPr="00356DE1">
        <w:rPr>
          <w:rFonts w:asciiTheme="majorBidi" w:hAnsiTheme="majorBidi" w:cstheme="majorBidi"/>
          <w:snapToGrid/>
          <w:lang w:val="zh-CN"/>
        </w:rPr>
        <w:t>如《公约》第六条和第七条设想的伤害</w:t>
      </w:r>
      <w:r w:rsidRPr="00356DE1">
        <w:rPr>
          <w:rFonts w:asciiTheme="majorBidi" w:hAnsiTheme="majorBidi" w:cstheme="majorBidi"/>
          <w:snapToGrid/>
          <w:lang w:val="zh-CN"/>
        </w:rPr>
        <w:t>)</w:t>
      </w:r>
      <w:r w:rsidRPr="00356DE1">
        <w:rPr>
          <w:rFonts w:asciiTheme="majorBidi" w:hAnsiTheme="majorBidi" w:cstheme="majorBidi"/>
          <w:snapToGrid/>
          <w:lang w:val="zh-CN"/>
        </w:rPr>
        <w:t>的真实风险，缔约国有义务不将个人引渡、驱逐、驱赶或以其他方式驱离本国领土</w:t>
      </w:r>
      <w:r w:rsidR="00B90957">
        <w:rPr>
          <w:rFonts w:asciiTheme="majorBidi" w:hAnsiTheme="majorBidi" w:cstheme="majorBidi" w:hint="eastAsia"/>
          <w:snapToGrid/>
          <w:lang w:val="zh-CN"/>
        </w:rPr>
        <w:t>”</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31"/>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根据第七条存在的风险必须依具体情况确定。应由来文提交人提出证据，能够证明有充分理由认为，如果申诉的措施得到执行，他们将面临遭受残忍、不人道或有辱人格的待遇的真实风险。为了证实第七条普遍适用的门槛，如果只是提交人认为他或她不会获得接受国当局的经济援助或其他援助，该理由不充分。未提供社会援助本身并不构成违反第七条规定的待遇。</w:t>
      </w:r>
    </w:p>
    <w:p w:rsidR="00A2523E" w:rsidRPr="00356DE1" w:rsidRDefault="00A2523E" w:rsidP="00A22A01">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3.  </w:t>
      </w:r>
      <w:r w:rsidRPr="00356DE1">
        <w:rPr>
          <w:rFonts w:asciiTheme="majorBidi" w:hAnsiTheme="majorBidi" w:cstheme="majorBidi"/>
          <w:snapToGrid/>
          <w:lang w:val="zh-CN"/>
        </w:rPr>
        <w:t>在本案中，提交人已经获得意大利临时居留证，居留证允许他们在此工作并利用社会援助、卫生保健、社会住房和教育一般计划。他们指出，他们曾获得辅助保护并利用接待系统，所以现在返回意大利就无权进入接待中心了。然而，提交人之前在意大利的经历并不支持这一陈述。</w:t>
      </w:r>
      <w:r w:rsidRPr="00356DE1">
        <w:rPr>
          <w:rFonts w:asciiTheme="majorBidi" w:hAnsiTheme="majorBidi" w:cstheme="majorBidi"/>
          <w:snapToGrid/>
          <w:lang w:val="zh-CN"/>
        </w:rPr>
        <w:t>2012</w:t>
      </w:r>
      <w:r w:rsidRPr="00356DE1">
        <w:rPr>
          <w:rFonts w:asciiTheme="majorBidi" w:hAnsiTheme="majorBidi" w:cstheme="majorBidi"/>
          <w:snapToGrid/>
          <w:lang w:val="zh-CN"/>
        </w:rPr>
        <w:t>年</w:t>
      </w:r>
      <w:r w:rsidRPr="00356DE1">
        <w:rPr>
          <w:rFonts w:asciiTheme="majorBidi" w:hAnsiTheme="majorBidi" w:cstheme="majorBidi"/>
          <w:snapToGrid/>
          <w:lang w:val="zh-CN"/>
        </w:rPr>
        <w:t>1</w:t>
      </w:r>
      <w:r w:rsidRPr="00356DE1">
        <w:rPr>
          <w:rFonts w:asciiTheme="majorBidi" w:hAnsiTheme="majorBidi" w:cstheme="majorBidi"/>
          <w:snapToGrid/>
          <w:lang w:val="zh-CN"/>
        </w:rPr>
        <w:t>月第二提交人从挪威返回意大利时，她没有被剥夺进入接待中心的权利，而是再次住进了都灵的接待中心，之前</w:t>
      </w:r>
      <w:r w:rsidRPr="00356DE1">
        <w:rPr>
          <w:rFonts w:asciiTheme="majorBidi" w:hAnsiTheme="majorBidi" w:cstheme="majorBidi"/>
          <w:snapToGrid/>
          <w:lang w:val="zh-CN"/>
        </w:rPr>
        <w:t>2008/09</w:t>
      </w:r>
      <w:proofErr w:type="gramStart"/>
      <w:r w:rsidRPr="00356DE1">
        <w:rPr>
          <w:rFonts w:asciiTheme="majorBidi" w:hAnsiTheme="majorBidi" w:cstheme="majorBidi"/>
          <w:snapToGrid/>
          <w:lang w:val="zh-CN"/>
        </w:rPr>
        <w:t>年度她</w:t>
      </w:r>
      <w:proofErr w:type="gramEnd"/>
      <w:r w:rsidRPr="00356DE1">
        <w:rPr>
          <w:rFonts w:asciiTheme="majorBidi" w:hAnsiTheme="majorBidi" w:cstheme="majorBidi"/>
          <w:snapToGrid/>
          <w:lang w:val="zh-CN"/>
        </w:rPr>
        <w:t>也在那里住过。没有理由认为，如果她再次被驱逐到意大利，不会出现这种情况。也没有任何迹象表明提交人返回意大利时无法更新其居留证。</w:t>
      </w:r>
    </w:p>
    <w:p w:rsidR="00A2523E" w:rsidRPr="00356DE1" w:rsidRDefault="00A2523E" w:rsidP="00A22A01">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4.  </w:t>
      </w:r>
      <w:r w:rsidRPr="00356DE1">
        <w:rPr>
          <w:rFonts w:asciiTheme="majorBidi" w:hAnsiTheme="majorBidi" w:cstheme="majorBidi"/>
          <w:snapToGrid/>
          <w:lang w:val="zh-CN"/>
        </w:rPr>
        <w:t>为了证实丹麦将侵犯他们不遭受残忍、不人道或有辱人格待遇的权利的申诉，提交人仅指出他们在寻找替代性住所安排和工作方面没有</w:t>
      </w:r>
      <w:r w:rsidRPr="00356DE1">
        <w:rPr>
          <w:rFonts w:asciiTheme="majorBidi" w:hAnsiTheme="majorBidi" w:cstheme="majorBidi"/>
          <w:snapToGrid/>
          <w:lang w:val="zh-CN"/>
        </w:rPr>
        <w:t>(</w:t>
      </w:r>
      <w:r w:rsidRPr="00356DE1">
        <w:rPr>
          <w:rFonts w:asciiTheme="majorBidi" w:hAnsiTheme="majorBidi" w:cstheme="majorBidi"/>
          <w:snapToGrid/>
          <w:lang w:val="zh-CN"/>
        </w:rPr>
        <w:t>将来也不会</w:t>
      </w:r>
      <w:r w:rsidRPr="00356DE1">
        <w:rPr>
          <w:rFonts w:asciiTheme="majorBidi" w:hAnsiTheme="majorBidi" w:cstheme="majorBidi"/>
          <w:snapToGrid/>
          <w:lang w:val="zh-CN"/>
        </w:rPr>
        <w:t>)</w:t>
      </w:r>
      <w:r w:rsidRPr="00356DE1">
        <w:rPr>
          <w:rFonts w:asciiTheme="majorBidi" w:hAnsiTheme="majorBidi" w:cstheme="majorBidi"/>
          <w:snapToGrid/>
          <w:lang w:val="zh-CN"/>
        </w:rPr>
        <w:t>从意大利当局获得经济援助或任何其他援助，这也不足以构成充分理由。</w:t>
      </w:r>
      <w:r w:rsidRPr="00356DE1">
        <w:rPr>
          <w:rFonts w:asciiTheme="majorBidi" w:hAnsiTheme="majorBidi" w:cstheme="majorBidi"/>
          <w:snapToGrid/>
          <w:color w:val="000000"/>
          <w:spacing w:val="-5"/>
          <w:w w:val="130"/>
          <w:position w:val="-4"/>
          <w:vertAlign w:val="superscript"/>
          <w:lang w:val="zh-CN"/>
        </w:rPr>
        <w:footnoteReference w:id="32"/>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这也适用于他们称意大利没有有效的整合方案的申诉。提交人所声称的生活条件还不至于导致对他们的驱逐具有残忍、不人道或有辱人格的性质。该案件中的两位提交人有资格和能力去工作，与</w:t>
      </w:r>
      <w:r w:rsidRPr="00356DE1">
        <w:rPr>
          <w:rFonts w:asciiTheme="majorBidi" w:hAnsiTheme="majorBidi" w:cstheme="majorBidi"/>
          <w:i/>
          <w:snapToGrid/>
          <w:lang w:val="zh-CN"/>
        </w:rPr>
        <w:t>Jasin</w:t>
      </w:r>
      <w:r w:rsidRPr="00B90957">
        <w:rPr>
          <w:rFonts w:ascii="Time New Roman" w:eastAsia="楷体" w:hAnsi="Time New Roman" w:cstheme="majorBidi"/>
          <w:iCs/>
          <w:snapToGrid/>
          <w:lang w:val="zh-CN"/>
        </w:rPr>
        <w:t>等人</w:t>
      </w:r>
      <w:r w:rsidRPr="00356DE1">
        <w:rPr>
          <w:rFonts w:asciiTheme="majorBidi" w:eastAsia="楷体" w:hAnsiTheme="majorBidi" w:cstheme="majorBidi"/>
          <w:iCs/>
          <w:snapToGrid/>
          <w:lang w:val="zh-CN"/>
        </w:rPr>
        <w:t>诉丹麦</w:t>
      </w:r>
      <w:r w:rsidRPr="00B90957">
        <w:rPr>
          <w:rFonts w:ascii="Time New Roman" w:eastAsia="楷体" w:hAnsi="Time New Roman" w:cstheme="majorBidi"/>
          <w:iCs/>
          <w:snapToGrid/>
          <w:lang w:val="zh-CN"/>
        </w:rPr>
        <w:t>案</w:t>
      </w:r>
      <w:r w:rsidRPr="00356DE1">
        <w:rPr>
          <w:rFonts w:asciiTheme="majorBidi" w:hAnsiTheme="majorBidi" w:cstheme="majorBidi"/>
          <w:snapToGrid/>
          <w:lang w:val="zh-CN"/>
        </w:rPr>
        <w:t>的案情有实质性的区别，委员会认为</w:t>
      </w:r>
      <w:r w:rsidRPr="00B90957">
        <w:rPr>
          <w:rFonts w:ascii="Time New Roman" w:eastAsia="楷体" w:hAnsi="Time New Roman" w:cstheme="majorBidi"/>
          <w:i/>
          <w:snapToGrid/>
          <w:lang w:val="zh-CN"/>
        </w:rPr>
        <w:t>Jasin</w:t>
      </w:r>
      <w:r w:rsidRPr="00B90957">
        <w:rPr>
          <w:rFonts w:ascii="Time New Roman" w:eastAsia="楷体" w:hAnsi="Time New Roman" w:cstheme="majorBidi"/>
          <w:iCs/>
          <w:snapToGrid/>
          <w:lang w:val="zh-CN"/>
        </w:rPr>
        <w:t>等人</w:t>
      </w:r>
      <w:r w:rsidRPr="00356DE1">
        <w:rPr>
          <w:rFonts w:asciiTheme="majorBidi" w:eastAsia="楷体" w:hAnsiTheme="majorBidi" w:cstheme="majorBidi"/>
          <w:iCs/>
          <w:snapToGrid/>
          <w:lang w:val="zh-CN"/>
        </w:rPr>
        <w:t>诉丹麦</w:t>
      </w:r>
      <w:r w:rsidRPr="00B90957">
        <w:rPr>
          <w:rFonts w:ascii="Time New Roman" w:eastAsia="楷体" w:hAnsi="Time New Roman" w:cstheme="majorBidi"/>
          <w:iCs/>
          <w:snapToGrid/>
          <w:lang w:val="zh-CN"/>
        </w:rPr>
        <w:t>案</w:t>
      </w:r>
      <w:r w:rsidRPr="00356DE1">
        <w:rPr>
          <w:rFonts w:asciiTheme="majorBidi" w:hAnsiTheme="majorBidi" w:cstheme="majorBidi"/>
          <w:snapToGrid/>
          <w:lang w:val="zh-CN"/>
        </w:rPr>
        <w:t>中缔约国违反了第七条，因为该案中提交人是带着三个年幼孩子的单亲母亲，她在意大利的时候居留证就已过期，而且健康状况不佳，如果驱逐提交人，会威胁到她和子女的生存。</w:t>
      </w:r>
      <w:r w:rsidRPr="00356DE1">
        <w:rPr>
          <w:rFonts w:asciiTheme="majorBidi" w:hAnsiTheme="majorBidi" w:cstheme="majorBidi"/>
          <w:snapToGrid/>
          <w:color w:val="000000"/>
          <w:spacing w:val="-5"/>
          <w:w w:val="130"/>
          <w:position w:val="-4"/>
          <w:vertAlign w:val="superscript"/>
          <w:lang w:val="zh-CN"/>
        </w:rPr>
        <w:footnoteReference w:id="33"/>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相反，在本案中，提交人的法律身份允许他们工作，他们一家中有两个健康的成年人，所以不能得出相同的结论。</w:t>
      </w:r>
    </w:p>
    <w:p w:rsidR="00A2523E" w:rsidRPr="00356DE1" w:rsidRDefault="00A2523E" w:rsidP="00A2523E">
      <w:pPr>
        <w:pStyle w:val="SingleTxtGC"/>
        <w:rPr>
          <w:rFonts w:asciiTheme="majorBidi" w:hAnsiTheme="majorBidi" w:cstheme="majorBidi"/>
          <w:snapToGrid/>
          <w:szCs w:val="21"/>
          <w:lang w:val="zh-CN"/>
        </w:rPr>
        <w:sectPr w:rsidR="00A2523E" w:rsidRPr="00356DE1" w:rsidSect="00C351FB">
          <w:headerReference w:type="even" r:id="rId17"/>
          <w:headerReference w:type="default" r:id="rId18"/>
          <w:footerReference w:type="even" r:id="rId19"/>
          <w:footerReference w:type="default" r:id="rId20"/>
          <w:headerReference w:type="first" r:id="rId21"/>
          <w:footerReference w:type="first" r:id="rId22"/>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pPr>
      <w:r w:rsidRPr="00356DE1">
        <w:rPr>
          <w:rFonts w:asciiTheme="majorBidi" w:hAnsiTheme="majorBidi" w:cstheme="majorBidi"/>
          <w:snapToGrid/>
          <w:szCs w:val="21"/>
          <w:lang w:val="zh-CN"/>
        </w:rPr>
        <w:t xml:space="preserve">5.  </w:t>
      </w:r>
      <w:r w:rsidRPr="00356DE1">
        <w:rPr>
          <w:rFonts w:asciiTheme="majorBidi" w:hAnsiTheme="majorBidi" w:cstheme="majorBidi"/>
          <w:snapToGrid/>
          <w:szCs w:val="21"/>
          <w:lang w:val="zh-CN"/>
        </w:rPr>
        <w:t>由于提交人没有向委员会提交事实支持其申诉，即有充分理由认为，如果被驱逐到意大利，他们将面临遭受第七条所述的残忍、不人道或有辱人格的待遇的真实风险，所以根据《任择议定书》第二条来文不可受理。</w:t>
      </w:r>
      <w:r w:rsidRPr="00356DE1">
        <w:rPr>
          <w:rFonts w:asciiTheme="majorBidi" w:hAnsiTheme="majorBidi" w:cstheme="majorBidi"/>
          <w:snapToGrid/>
          <w:color w:val="000000"/>
          <w:spacing w:val="-5"/>
          <w:w w:val="130"/>
          <w:position w:val="-4"/>
          <w:szCs w:val="21"/>
          <w:vertAlign w:val="superscript"/>
          <w:lang w:val="zh-CN"/>
        </w:rPr>
        <w:footnoteReference w:id="34"/>
      </w:r>
      <w:r w:rsidRPr="00356DE1">
        <w:rPr>
          <w:rFonts w:asciiTheme="majorBidi" w:hAnsiTheme="majorBidi" w:cstheme="majorBidi"/>
          <w:snapToGrid/>
          <w:szCs w:val="21"/>
          <w:lang w:val="zh-CN"/>
        </w:rPr>
        <w:t xml:space="preserve"> </w:t>
      </w:r>
      <w:r w:rsidRPr="00356DE1">
        <w:rPr>
          <w:rFonts w:asciiTheme="majorBidi" w:hAnsiTheme="majorBidi" w:cstheme="majorBidi"/>
          <w:snapToGrid/>
          <w:szCs w:val="21"/>
          <w:lang w:val="zh-CN"/>
        </w:rPr>
        <w:t>我想强调，委员会</w:t>
      </w:r>
      <w:proofErr w:type="gramStart"/>
      <w:r w:rsidRPr="00356DE1">
        <w:rPr>
          <w:rFonts w:asciiTheme="majorBidi" w:hAnsiTheme="majorBidi" w:cstheme="majorBidi"/>
          <w:snapToGrid/>
          <w:szCs w:val="21"/>
          <w:lang w:val="zh-CN"/>
        </w:rPr>
        <w:t>作出</w:t>
      </w:r>
      <w:proofErr w:type="gramEnd"/>
      <w:r w:rsidRPr="00356DE1">
        <w:rPr>
          <w:rFonts w:asciiTheme="majorBidi" w:hAnsiTheme="majorBidi" w:cstheme="majorBidi"/>
          <w:snapToGrid/>
          <w:szCs w:val="21"/>
          <w:lang w:val="zh-CN"/>
        </w:rPr>
        <w:t>不予受理的决定依据的是我们掌握的事实和《公约》的适用，而且不妨碍依据其他法律制度承担的义务。虽然我承认需要一个以人类尊严和团结这些不可分割的、普遍的价值为基础的国家联盟</w:t>
      </w:r>
      <w:r w:rsidRPr="00356DE1">
        <w:rPr>
          <w:rFonts w:asciiTheme="majorBidi" w:hAnsiTheme="majorBidi" w:cstheme="majorBidi"/>
          <w:snapToGrid/>
          <w:color w:val="000000"/>
          <w:spacing w:val="-5"/>
          <w:w w:val="130"/>
          <w:position w:val="-4"/>
          <w:szCs w:val="21"/>
          <w:vertAlign w:val="superscript"/>
          <w:lang w:val="zh-CN"/>
        </w:rPr>
        <w:footnoteReference w:id="35"/>
      </w:r>
      <w:r w:rsidRPr="00356DE1">
        <w:rPr>
          <w:rFonts w:asciiTheme="majorBidi" w:hAnsiTheme="majorBidi" w:cstheme="majorBidi"/>
          <w:snapToGrid/>
          <w:szCs w:val="21"/>
          <w:lang w:val="zh-CN"/>
        </w:rPr>
        <w:t xml:space="preserve"> </w:t>
      </w:r>
      <w:r w:rsidRPr="00356DE1">
        <w:rPr>
          <w:rFonts w:asciiTheme="majorBidi" w:hAnsiTheme="majorBidi" w:cstheme="majorBidi"/>
          <w:snapToGrid/>
          <w:szCs w:val="21"/>
          <w:lang w:val="zh-CN"/>
        </w:rPr>
        <w:t>采取行动，以遵守这一承诺并改善获得辅助保护的许多难民在该联盟负责的监管制度下的生活条件，鉴于上述原因，这并不能使委员会在其审理的案件中认定缔约国违反了《公民权利和政治权利国际公约》第七条。</w:t>
      </w:r>
    </w:p>
    <w:p w:rsidR="00A2523E" w:rsidRPr="00356DE1" w:rsidRDefault="00A2523E" w:rsidP="00A2523E">
      <w:pPr>
        <w:pStyle w:val="HChGC"/>
        <w:rPr>
          <w:rFonts w:asciiTheme="majorBidi" w:hAnsiTheme="majorBidi" w:cstheme="majorBidi"/>
          <w:snapToGrid/>
        </w:rPr>
      </w:pPr>
      <w:r w:rsidRPr="00356DE1">
        <w:rPr>
          <w:rFonts w:asciiTheme="majorBidi" w:hAnsiTheme="majorBidi" w:cstheme="majorBidi"/>
          <w:snapToGrid/>
          <w:lang w:val="zh-CN"/>
        </w:rPr>
        <w:t>附件四</w:t>
      </w:r>
    </w:p>
    <w:p w:rsidR="00A2523E" w:rsidRPr="00356DE1" w:rsidRDefault="00A2523E" w:rsidP="00A2523E">
      <w:pPr>
        <w:pStyle w:val="HChGC"/>
        <w:rPr>
          <w:rFonts w:asciiTheme="majorBidi" w:hAnsiTheme="majorBidi" w:cstheme="majorBidi"/>
          <w:snapToGrid/>
        </w:rPr>
      </w:pPr>
      <w:r w:rsidRPr="00356DE1">
        <w:rPr>
          <w:rFonts w:asciiTheme="majorBidi" w:hAnsiTheme="majorBidi" w:cstheme="majorBidi"/>
          <w:snapToGrid/>
          <w:lang w:val="zh-CN"/>
        </w:rPr>
        <w:tab/>
      </w:r>
      <w:r w:rsidRPr="00356DE1">
        <w:rPr>
          <w:rFonts w:asciiTheme="majorBidi" w:hAnsiTheme="majorBidi" w:cstheme="majorBidi"/>
          <w:snapToGrid/>
          <w:lang w:val="zh-CN"/>
        </w:rPr>
        <w:tab/>
      </w:r>
      <w:r w:rsidRPr="0092723C">
        <w:rPr>
          <w:rFonts w:hint="eastAsia"/>
        </w:rPr>
        <w:t>委员会委员萨拉</w:t>
      </w:r>
      <w:r w:rsidR="0092723C" w:rsidRPr="0092723C">
        <w:rPr>
          <w:rFonts w:hint="eastAsia"/>
        </w:rPr>
        <w:t>·</w:t>
      </w:r>
      <w:r w:rsidRPr="0092723C">
        <w:rPr>
          <w:rFonts w:hint="eastAsia"/>
        </w:rPr>
        <w:t>克利夫兰和费边</w:t>
      </w:r>
      <w:r w:rsidR="0092723C" w:rsidRPr="0092723C">
        <w:rPr>
          <w:rFonts w:hint="eastAsia"/>
        </w:rPr>
        <w:t>·</w:t>
      </w:r>
      <w:r w:rsidRPr="0092723C">
        <w:rPr>
          <w:rFonts w:hint="eastAsia"/>
        </w:rPr>
        <w:t>奥马尔</w:t>
      </w:r>
      <w:r w:rsidR="0092723C" w:rsidRPr="0092723C">
        <w:rPr>
          <w:rFonts w:hint="eastAsia"/>
        </w:rPr>
        <w:t>·</w:t>
      </w:r>
      <w:r w:rsidRPr="0092723C">
        <w:rPr>
          <w:rFonts w:hint="eastAsia"/>
        </w:rPr>
        <w:t>萨尔维奥利的个人意见</w:t>
      </w:r>
      <w:r w:rsidRPr="0092723C">
        <w:t>(</w:t>
      </w:r>
      <w:r w:rsidRPr="00356DE1">
        <w:rPr>
          <w:rFonts w:asciiTheme="majorBidi" w:hAnsiTheme="majorBidi" w:cstheme="majorBidi"/>
          <w:snapToGrid/>
          <w:lang w:val="zh-CN"/>
        </w:rPr>
        <w:t>反对</w:t>
      </w:r>
      <w:r w:rsidRPr="00356DE1">
        <w:rPr>
          <w:rFonts w:asciiTheme="majorBidi" w:hAnsiTheme="majorBidi" w:cstheme="majorBidi"/>
          <w:snapToGrid/>
          <w:lang w:val="zh-CN"/>
        </w:rPr>
        <w:t>)</w:t>
      </w:r>
    </w:p>
    <w:p w:rsidR="00A2523E" w:rsidRPr="00356DE1" w:rsidRDefault="00A2523E" w:rsidP="00A2523E">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1.  </w:t>
      </w:r>
      <w:r w:rsidRPr="00356DE1">
        <w:rPr>
          <w:rFonts w:asciiTheme="majorBidi" w:hAnsiTheme="majorBidi" w:cstheme="majorBidi"/>
          <w:snapToGrid/>
          <w:lang w:val="zh-CN"/>
        </w:rPr>
        <w:t>我们不同意委员会的《意见》，单开一篇反对认定本案不可受理。</w:t>
      </w:r>
    </w:p>
    <w:p w:rsidR="00A2523E" w:rsidRPr="00356DE1" w:rsidRDefault="00A2523E" w:rsidP="00A2523E">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2.  </w:t>
      </w:r>
      <w:r w:rsidRPr="00356DE1">
        <w:rPr>
          <w:rFonts w:asciiTheme="majorBidi" w:hAnsiTheme="majorBidi" w:cstheme="majorBidi"/>
          <w:snapToGrid/>
          <w:lang w:val="zh-CN"/>
        </w:rPr>
        <w:t>在</w:t>
      </w:r>
      <w:r w:rsidRPr="00356DE1">
        <w:rPr>
          <w:rFonts w:asciiTheme="majorBidi" w:hAnsiTheme="majorBidi" w:cstheme="majorBidi"/>
          <w:i/>
          <w:snapToGrid/>
          <w:lang w:val="zh-CN"/>
        </w:rPr>
        <w:t>Jasin</w:t>
      </w:r>
      <w:r w:rsidRPr="00B90957">
        <w:rPr>
          <w:rFonts w:ascii="Time New Roman" w:eastAsia="楷体" w:hAnsi="Time New Roman" w:cstheme="majorBidi"/>
          <w:iCs/>
          <w:snapToGrid/>
          <w:lang w:val="zh-CN"/>
        </w:rPr>
        <w:t>等人</w:t>
      </w:r>
      <w:r w:rsidRPr="00356DE1">
        <w:rPr>
          <w:rFonts w:asciiTheme="majorBidi" w:eastAsia="楷体" w:hAnsiTheme="majorBidi" w:cstheme="majorBidi"/>
          <w:iCs/>
          <w:snapToGrid/>
          <w:lang w:val="zh-CN"/>
        </w:rPr>
        <w:t>诉丹麦</w:t>
      </w:r>
      <w:r w:rsidRPr="00356DE1">
        <w:rPr>
          <w:rFonts w:asciiTheme="majorBidi" w:eastAsia="楷体" w:hAnsiTheme="majorBidi" w:cstheme="majorBidi"/>
          <w:i/>
          <w:snapToGrid/>
          <w:lang w:val="zh-CN"/>
        </w:rPr>
        <w:t>案</w:t>
      </w:r>
      <w:r w:rsidRPr="00356DE1">
        <w:rPr>
          <w:rFonts w:asciiTheme="majorBidi" w:eastAsia="楷体" w:hAnsiTheme="majorBidi" w:cstheme="majorBidi"/>
          <w:snapToGrid/>
          <w:color w:val="000000"/>
          <w:spacing w:val="-5"/>
          <w:w w:val="130"/>
          <w:position w:val="-4"/>
          <w:vertAlign w:val="superscript"/>
          <w:lang w:val="zh-CN"/>
        </w:rPr>
        <w:footnoteReference w:id="36"/>
      </w:r>
      <w:r w:rsidRPr="00356DE1">
        <w:rPr>
          <w:rFonts w:asciiTheme="majorBidi" w:eastAsia="楷体" w:hAnsiTheme="majorBidi" w:cstheme="majorBidi"/>
          <w:i/>
          <w:snapToGrid/>
          <w:lang w:val="zh-CN"/>
        </w:rPr>
        <w:t xml:space="preserve"> </w:t>
      </w:r>
      <w:r w:rsidRPr="00356DE1">
        <w:rPr>
          <w:rFonts w:asciiTheme="majorBidi" w:eastAsia="楷体" w:hAnsiTheme="majorBidi" w:cstheme="majorBidi"/>
          <w:snapToGrid/>
          <w:lang w:val="zh-CN"/>
        </w:rPr>
        <w:t>和</w:t>
      </w:r>
      <w:r w:rsidRPr="00356DE1">
        <w:rPr>
          <w:rFonts w:asciiTheme="majorBidi" w:hAnsiTheme="majorBidi" w:cstheme="majorBidi"/>
          <w:i/>
          <w:snapToGrid/>
          <w:lang w:val="zh-CN"/>
        </w:rPr>
        <w:t>Ali</w:t>
      </w:r>
      <w:r w:rsidRPr="00356DE1">
        <w:rPr>
          <w:rFonts w:asciiTheme="majorBidi" w:eastAsia="楷体" w:hAnsiTheme="majorBidi" w:cstheme="majorBidi"/>
          <w:iCs/>
          <w:snapToGrid/>
          <w:lang w:val="zh-CN"/>
        </w:rPr>
        <w:t>等人诉丹麦</w:t>
      </w:r>
      <w:r w:rsidRPr="00B90957">
        <w:rPr>
          <w:rFonts w:ascii="Time New Roman" w:eastAsia="楷体" w:hAnsi="Time New Roman" w:cstheme="majorBidi"/>
          <w:iCs/>
          <w:snapToGrid/>
          <w:lang w:val="zh-CN"/>
        </w:rPr>
        <w:t>案</w:t>
      </w:r>
      <w:r w:rsidRPr="00356DE1">
        <w:rPr>
          <w:rFonts w:asciiTheme="majorBidi" w:hAnsiTheme="majorBidi" w:cstheme="majorBidi"/>
          <w:snapToGrid/>
          <w:color w:val="000000"/>
          <w:spacing w:val="-5"/>
          <w:w w:val="130"/>
          <w:position w:val="-4"/>
          <w:vertAlign w:val="superscript"/>
          <w:lang w:val="zh-CN"/>
        </w:rPr>
        <w:footnoteReference w:id="37"/>
      </w:r>
      <w:r w:rsidRPr="00356DE1">
        <w:rPr>
          <w:rFonts w:asciiTheme="majorBidi" w:hAnsiTheme="majorBidi" w:cstheme="majorBidi"/>
          <w:i/>
          <w:snapToGrid/>
          <w:lang w:val="zh-CN"/>
        </w:rPr>
        <w:t xml:space="preserve"> </w:t>
      </w:r>
      <w:r w:rsidRPr="00356DE1">
        <w:rPr>
          <w:rFonts w:asciiTheme="majorBidi" w:hAnsiTheme="majorBidi" w:cstheme="majorBidi"/>
          <w:snapToGrid/>
          <w:lang w:val="zh-CN"/>
        </w:rPr>
        <w:t>中，委员会得出结论认为，根据丹麦难民上诉委员会的初步决定将提交人及其年幼的子女驱逐到意大利将违反《公约》第七条。</w:t>
      </w:r>
      <w:r w:rsidRPr="00356DE1">
        <w:rPr>
          <w:rFonts w:asciiTheme="majorBidi" w:hAnsiTheme="majorBidi" w:cstheme="majorBidi"/>
          <w:snapToGrid/>
          <w:color w:val="000000"/>
          <w:spacing w:val="-5"/>
          <w:w w:val="130"/>
          <w:position w:val="-4"/>
          <w:vertAlign w:val="superscript"/>
          <w:lang w:val="zh-CN"/>
        </w:rPr>
        <w:footnoteReference w:id="38"/>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在这两个案件中，委员会认为缔约国未能充分分析提交人关于意大利社会服务网络明显失效的个人经历以及将他们和家人强行遣返意大利的可预见的后果。委员会得出结论认为缔约国未能从意大利当局寻求适当的保障，即保障以符合其寻求庇护者身份的条件接收提交人及其未成年子女，寻求庇护者有权获得第七条规定的临时保护和保障。</w:t>
      </w:r>
      <w:r w:rsidRPr="00356DE1">
        <w:rPr>
          <w:rFonts w:asciiTheme="majorBidi" w:hAnsiTheme="majorBidi" w:cstheme="majorBidi"/>
          <w:snapToGrid/>
          <w:color w:val="000000"/>
          <w:spacing w:val="-5"/>
          <w:w w:val="130"/>
          <w:position w:val="-4"/>
          <w:vertAlign w:val="superscript"/>
          <w:lang w:val="zh-CN"/>
        </w:rPr>
        <w:footnoteReference w:id="39"/>
      </w:r>
    </w:p>
    <w:p w:rsidR="00A2523E" w:rsidRPr="00356DE1" w:rsidRDefault="00A2523E" w:rsidP="00A2523E">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3.  </w:t>
      </w:r>
      <w:r w:rsidRPr="00356DE1">
        <w:rPr>
          <w:rFonts w:asciiTheme="majorBidi" w:hAnsiTheme="majorBidi" w:cstheme="majorBidi"/>
          <w:snapToGrid/>
          <w:szCs w:val="21"/>
          <w:lang w:val="zh-CN"/>
        </w:rPr>
        <w:t>缔约国适当地承认，保护的概念包括特定社会和经济因素，必须按照基本人权标准对待寻求庇护者。正如</w:t>
      </w:r>
      <w:r w:rsidRPr="00356DE1">
        <w:rPr>
          <w:rFonts w:asciiTheme="majorBidi" w:hAnsiTheme="majorBidi" w:cstheme="majorBidi"/>
          <w:i/>
          <w:snapToGrid/>
          <w:szCs w:val="21"/>
          <w:lang w:val="zh-CN"/>
        </w:rPr>
        <w:t>Jasin</w:t>
      </w:r>
      <w:r w:rsidRPr="00B90957">
        <w:rPr>
          <w:rFonts w:ascii="Time New Roman" w:eastAsia="楷体" w:hAnsi="Time New Roman" w:cstheme="majorBidi"/>
          <w:iCs/>
          <w:snapToGrid/>
          <w:szCs w:val="21"/>
          <w:lang w:val="zh-CN"/>
        </w:rPr>
        <w:t>等人</w:t>
      </w:r>
      <w:r w:rsidRPr="00356DE1">
        <w:rPr>
          <w:rFonts w:asciiTheme="majorBidi" w:eastAsia="楷体" w:hAnsiTheme="majorBidi" w:cstheme="majorBidi"/>
          <w:iCs/>
          <w:snapToGrid/>
          <w:szCs w:val="21"/>
          <w:lang w:val="zh-CN"/>
        </w:rPr>
        <w:t>诉丹麦</w:t>
      </w:r>
      <w:r w:rsidRPr="00B90957">
        <w:rPr>
          <w:rFonts w:ascii="Time New Roman" w:eastAsia="楷体" w:hAnsi="Time New Roman" w:cstheme="majorBidi"/>
          <w:iCs/>
          <w:snapToGrid/>
          <w:szCs w:val="21"/>
          <w:lang w:val="zh-CN"/>
        </w:rPr>
        <w:t>案</w:t>
      </w:r>
      <w:r w:rsidRPr="00356DE1">
        <w:rPr>
          <w:rFonts w:asciiTheme="majorBidi" w:hAnsiTheme="majorBidi" w:cstheme="majorBidi"/>
          <w:snapToGrid/>
          <w:szCs w:val="21"/>
          <w:lang w:val="zh-CN"/>
        </w:rPr>
        <w:t>和</w:t>
      </w:r>
      <w:r w:rsidRPr="00356DE1">
        <w:rPr>
          <w:rFonts w:asciiTheme="majorBidi" w:hAnsiTheme="majorBidi" w:cstheme="majorBidi"/>
          <w:i/>
          <w:snapToGrid/>
          <w:szCs w:val="21"/>
          <w:lang w:val="zh-CN"/>
        </w:rPr>
        <w:t>Ali</w:t>
      </w:r>
      <w:r w:rsidRPr="00356DE1">
        <w:rPr>
          <w:rFonts w:asciiTheme="majorBidi" w:eastAsia="楷体" w:hAnsiTheme="majorBidi" w:cstheme="majorBidi"/>
          <w:iCs/>
          <w:snapToGrid/>
          <w:szCs w:val="21"/>
          <w:lang w:val="zh-CN"/>
        </w:rPr>
        <w:t>等人诉丹麦</w:t>
      </w:r>
      <w:r w:rsidRPr="00B90957">
        <w:rPr>
          <w:rFonts w:ascii="Time New Roman" w:eastAsia="楷体" w:hAnsi="Time New Roman" w:cstheme="majorBidi"/>
          <w:iCs/>
          <w:snapToGrid/>
          <w:szCs w:val="21"/>
          <w:lang w:val="zh-CN"/>
        </w:rPr>
        <w:t>案</w:t>
      </w:r>
      <w:r w:rsidRPr="00356DE1">
        <w:rPr>
          <w:rFonts w:asciiTheme="majorBidi" w:hAnsiTheme="majorBidi" w:cstheme="majorBidi"/>
          <w:snapToGrid/>
          <w:szCs w:val="21"/>
          <w:lang w:val="zh-CN"/>
        </w:rPr>
        <w:t>中的提交人一样，本案提交人也获得了辅助保护和居留证，根据意大利法律他们有资格参加工作并获得各种形式的社会保障。然而，正如上述案件中，提交人很快变得贫困潦倒，流浪街头，未得到意大利当局的援助。在上述案件中，提交人根据个人经历提出指控，关于意大利接待中心条件的报告为其指控的事实提供支持，这表明存在一种真实风险，即如果他们和两个年幼子女在没有保证的情况下返回意大利，将同样面临穷困潦倒和无家可归的境况。值得注意的是，与</w:t>
      </w:r>
      <w:r w:rsidRPr="00356DE1">
        <w:rPr>
          <w:rFonts w:asciiTheme="majorBidi" w:hAnsiTheme="majorBidi" w:cstheme="majorBidi"/>
          <w:i/>
          <w:iCs/>
          <w:snapToGrid/>
          <w:szCs w:val="21"/>
          <w:lang w:val="zh-CN"/>
        </w:rPr>
        <w:t>Jasin</w:t>
      </w:r>
      <w:r w:rsidRPr="00B90957">
        <w:rPr>
          <w:rFonts w:ascii="Time New Roman" w:eastAsia="楷体" w:hAnsi="Time New Roman" w:cstheme="majorBidi"/>
          <w:snapToGrid/>
          <w:szCs w:val="21"/>
          <w:lang w:val="zh-CN"/>
        </w:rPr>
        <w:t>等人</w:t>
      </w:r>
      <w:r w:rsidRPr="00356DE1">
        <w:rPr>
          <w:rFonts w:asciiTheme="majorBidi" w:hAnsiTheme="majorBidi" w:cstheme="majorBidi"/>
          <w:snapToGrid/>
          <w:szCs w:val="21"/>
          <w:lang w:val="zh-CN"/>
        </w:rPr>
        <w:t>的案件一样，本案的第二提交人实际上离开过意大利，后来又返回意大利，在接待中心待了两个月后再次流落街头。与</w:t>
      </w:r>
      <w:r w:rsidRPr="00B90957">
        <w:rPr>
          <w:rFonts w:asciiTheme="majorBidi" w:hAnsiTheme="majorBidi" w:cstheme="majorBidi"/>
          <w:i/>
          <w:iCs/>
          <w:snapToGrid/>
          <w:szCs w:val="21"/>
          <w:lang w:val="zh-CN"/>
        </w:rPr>
        <w:t>Jasin</w:t>
      </w:r>
      <w:r w:rsidRPr="00B90957">
        <w:rPr>
          <w:rFonts w:ascii="Time New Roman" w:eastAsia="楷体" w:hAnsi="Time New Roman" w:cstheme="majorBidi"/>
          <w:snapToGrid/>
          <w:szCs w:val="21"/>
          <w:lang w:val="zh-CN"/>
        </w:rPr>
        <w:t>等人</w:t>
      </w:r>
      <w:r w:rsidRPr="00356DE1">
        <w:rPr>
          <w:rFonts w:asciiTheme="majorBidi" w:hAnsiTheme="majorBidi" w:cstheme="majorBidi"/>
          <w:snapToGrid/>
          <w:szCs w:val="21"/>
          <w:lang w:val="zh-CN"/>
        </w:rPr>
        <w:t>的案件一样，她因此能够根据自己曾获得意大利辅助保护后来又返回意大利的经历提出具体证据。</w:t>
      </w:r>
    </w:p>
    <w:p w:rsidR="00A2523E" w:rsidRPr="00356DE1" w:rsidRDefault="00A2523E" w:rsidP="00A2523E">
      <w:pPr>
        <w:pStyle w:val="SingleTxtGC"/>
        <w:rPr>
          <w:rFonts w:asciiTheme="majorBidi" w:hAnsiTheme="majorBidi" w:cstheme="majorBidi"/>
          <w:snapToGrid/>
          <w:szCs w:val="21"/>
          <w:lang w:val="de-DE"/>
        </w:rPr>
      </w:pPr>
      <w:r w:rsidRPr="00356DE1">
        <w:rPr>
          <w:rFonts w:asciiTheme="majorBidi" w:hAnsiTheme="majorBidi" w:cstheme="majorBidi"/>
          <w:snapToGrid/>
          <w:szCs w:val="21"/>
          <w:lang w:val="zh-CN"/>
        </w:rPr>
        <w:t xml:space="preserve">4.  </w:t>
      </w:r>
      <w:r w:rsidRPr="00356DE1">
        <w:rPr>
          <w:rFonts w:asciiTheme="majorBidi" w:hAnsiTheme="majorBidi" w:cstheme="majorBidi"/>
          <w:snapToGrid/>
          <w:szCs w:val="21"/>
          <w:lang w:val="zh-CN"/>
        </w:rPr>
        <w:t>在</w:t>
      </w:r>
      <w:r w:rsidRPr="00356DE1">
        <w:rPr>
          <w:rFonts w:asciiTheme="majorBidi" w:hAnsiTheme="majorBidi" w:cstheme="majorBidi"/>
          <w:i/>
          <w:snapToGrid/>
          <w:szCs w:val="21"/>
          <w:lang w:val="zh-CN"/>
        </w:rPr>
        <w:t>Jasin</w:t>
      </w:r>
      <w:r w:rsidRPr="00356DE1">
        <w:rPr>
          <w:rFonts w:asciiTheme="majorBidi" w:eastAsia="楷体" w:hAnsiTheme="majorBidi" w:cstheme="majorBidi"/>
          <w:iCs/>
          <w:snapToGrid/>
          <w:szCs w:val="21"/>
          <w:lang w:val="zh-CN"/>
        </w:rPr>
        <w:t>等人</w:t>
      </w:r>
      <w:r w:rsidRPr="00356DE1">
        <w:rPr>
          <w:rFonts w:asciiTheme="majorBidi" w:hAnsiTheme="majorBidi" w:cstheme="majorBidi"/>
          <w:snapToGrid/>
          <w:szCs w:val="21"/>
          <w:lang w:val="zh-CN"/>
        </w:rPr>
        <w:t>的案件中，提交人的居留证过期这一事实本身并不能使其与本案或</w:t>
      </w:r>
      <w:r w:rsidRPr="00356DE1">
        <w:rPr>
          <w:rFonts w:asciiTheme="majorBidi" w:hAnsiTheme="majorBidi" w:cstheme="majorBidi"/>
          <w:i/>
          <w:snapToGrid/>
          <w:szCs w:val="21"/>
          <w:lang w:val="zh-CN"/>
        </w:rPr>
        <w:t>Ali</w:t>
      </w:r>
      <w:r w:rsidRPr="00B90957">
        <w:rPr>
          <w:rFonts w:ascii="Time New Roman" w:eastAsia="楷体" w:hAnsi="Time New Roman" w:cstheme="majorBidi"/>
          <w:iCs/>
          <w:snapToGrid/>
          <w:szCs w:val="21"/>
          <w:lang w:val="zh-CN"/>
        </w:rPr>
        <w:t>等人</w:t>
      </w:r>
      <w:r w:rsidRPr="00356DE1">
        <w:rPr>
          <w:rFonts w:asciiTheme="majorBidi" w:hAnsiTheme="majorBidi" w:cstheme="majorBidi"/>
          <w:snapToGrid/>
          <w:szCs w:val="21"/>
          <w:lang w:val="zh-CN"/>
        </w:rPr>
        <w:t>的案件区分开来。根据意大利法律，对获得辅助保护的人颁发的居留证，只要其仍然有资格获得辅助保护，即使居留证到期或丢失，也可以更新。事实上，本案中两名提交人的居留证到期时间是</w:t>
      </w:r>
      <w:r w:rsidRPr="00356DE1">
        <w:rPr>
          <w:rFonts w:asciiTheme="majorBidi" w:hAnsiTheme="majorBidi" w:cstheme="majorBidi"/>
          <w:snapToGrid/>
          <w:szCs w:val="21"/>
          <w:lang w:val="zh-CN"/>
        </w:rPr>
        <w:t>2015</w:t>
      </w:r>
      <w:r w:rsidRPr="00356DE1">
        <w:rPr>
          <w:rFonts w:asciiTheme="majorBidi" w:hAnsiTheme="majorBidi" w:cstheme="majorBidi"/>
          <w:snapToGrid/>
          <w:szCs w:val="21"/>
          <w:lang w:val="zh-CN"/>
        </w:rPr>
        <w:t>年，远在委员会通过其决定之前。</w:t>
      </w:r>
    </w:p>
    <w:p w:rsidR="00A2523E" w:rsidRPr="00356DE1" w:rsidRDefault="00A2523E" w:rsidP="00A2523E">
      <w:pPr>
        <w:pStyle w:val="SingleTxtGC"/>
        <w:rPr>
          <w:rFonts w:asciiTheme="majorBidi" w:hAnsiTheme="majorBidi" w:cstheme="majorBidi"/>
          <w:snapToGrid/>
          <w:lang w:val="de-DE"/>
        </w:rPr>
      </w:pPr>
      <w:r w:rsidRPr="00356DE1">
        <w:rPr>
          <w:rFonts w:asciiTheme="majorBidi" w:hAnsiTheme="majorBidi" w:cstheme="majorBidi"/>
          <w:snapToGrid/>
          <w:lang w:val="zh-CN"/>
        </w:rPr>
        <w:t xml:space="preserve">5.  </w:t>
      </w:r>
      <w:r w:rsidRPr="00356DE1">
        <w:rPr>
          <w:rFonts w:asciiTheme="majorBidi" w:hAnsiTheme="majorBidi" w:cstheme="majorBidi"/>
          <w:snapToGrid/>
          <w:lang w:val="zh-CN"/>
        </w:rPr>
        <w:t>委员会通常不会阐明认定来文因缺乏证据不可受理的法律标准。</w:t>
      </w:r>
      <w:r w:rsidRPr="00356DE1">
        <w:rPr>
          <w:rFonts w:asciiTheme="majorBidi" w:hAnsiTheme="majorBidi" w:cstheme="majorBidi"/>
          <w:snapToGrid/>
          <w:color w:val="000000"/>
          <w:spacing w:val="-5"/>
          <w:w w:val="130"/>
          <w:position w:val="-4"/>
          <w:vertAlign w:val="superscript"/>
          <w:lang w:val="zh-CN"/>
        </w:rPr>
        <w:footnoteReference w:id="40"/>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但是，委员会已明确表示，这种可受理性要求提交人</w:t>
      </w:r>
      <w:r w:rsidR="00B90957">
        <w:rPr>
          <w:rFonts w:asciiTheme="majorBidi" w:hAnsiTheme="majorBidi" w:cstheme="majorBidi" w:hint="eastAsia"/>
          <w:snapToGrid/>
          <w:lang w:val="zh-CN"/>
        </w:rPr>
        <w:t>“</w:t>
      </w:r>
      <w:r w:rsidRPr="00356DE1">
        <w:rPr>
          <w:rFonts w:asciiTheme="majorBidi" w:hAnsiTheme="majorBidi" w:cstheme="majorBidi"/>
          <w:snapToGrid/>
          <w:lang w:val="zh-CN"/>
        </w:rPr>
        <w:t>提供充分证据，证实指控可构成表面上证据确凿的案件</w:t>
      </w:r>
      <w:r w:rsidR="00B90957">
        <w:rPr>
          <w:rFonts w:asciiTheme="majorBidi" w:hAnsiTheme="majorBidi" w:cstheme="majorBidi" w:hint="eastAsia"/>
          <w:snapToGrid/>
          <w:lang w:val="zh-CN"/>
        </w:rPr>
        <w:t>”</w:t>
      </w:r>
      <w:r w:rsidRPr="00356DE1">
        <w:rPr>
          <w:rFonts w:asciiTheme="majorBidi" w:hAnsiTheme="majorBidi" w:cstheme="majorBidi"/>
          <w:snapToGrid/>
          <w:lang w:val="zh-CN"/>
        </w:rPr>
        <w:t>。</w:t>
      </w:r>
      <w:r w:rsidRPr="00356DE1">
        <w:rPr>
          <w:rFonts w:asciiTheme="majorBidi" w:hAnsiTheme="majorBidi" w:cstheme="majorBidi"/>
          <w:snapToGrid/>
          <w:color w:val="000000"/>
          <w:spacing w:val="-5"/>
          <w:w w:val="130"/>
          <w:position w:val="-4"/>
          <w:vertAlign w:val="superscript"/>
          <w:lang w:val="zh-CN"/>
        </w:rPr>
        <w:footnoteReference w:id="41"/>
      </w:r>
      <w:r w:rsidRPr="00356DE1">
        <w:rPr>
          <w:rFonts w:asciiTheme="majorBidi" w:hAnsiTheme="majorBidi" w:cstheme="majorBidi"/>
          <w:snapToGrid/>
          <w:lang w:val="zh-CN"/>
        </w:rPr>
        <w:t xml:space="preserve"> </w:t>
      </w:r>
      <w:r w:rsidRPr="00356DE1">
        <w:rPr>
          <w:rFonts w:asciiTheme="majorBidi" w:hAnsiTheme="majorBidi" w:cstheme="majorBidi"/>
          <w:snapToGrid/>
          <w:lang w:val="zh-CN"/>
        </w:rPr>
        <w:t>缔约国已认识到这是标准，</w:t>
      </w:r>
      <w:r w:rsidRPr="00356DE1">
        <w:rPr>
          <w:rFonts w:asciiTheme="majorBidi" w:hAnsiTheme="majorBidi" w:cstheme="majorBidi"/>
          <w:snapToGrid/>
          <w:color w:val="000000"/>
          <w:spacing w:val="-5"/>
          <w:w w:val="130"/>
          <w:position w:val="-4"/>
          <w:vertAlign w:val="superscript"/>
          <w:lang w:val="zh-CN"/>
        </w:rPr>
        <w:footnoteReference w:id="42"/>
      </w:r>
      <w:r w:rsidR="0010223F" w:rsidRPr="00356DE1">
        <w:rPr>
          <w:rFonts w:asciiTheme="majorBidi" w:hAnsiTheme="majorBidi" w:cstheme="majorBidi"/>
          <w:snapToGrid/>
          <w:lang w:val="zh-CN"/>
        </w:rPr>
        <w:t xml:space="preserve"> </w:t>
      </w:r>
      <w:r w:rsidRPr="00356DE1">
        <w:rPr>
          <w:rFonts w:asciiTheme="majorBidi" w:hAnsiTheme="majorBidi" w:cstheme="majorBidi"/>
          <w:snapToGrid/>
          <w:lang w:val="zh-CN"/>
        </w:rPr>
        <w:t>有时还将其等同于欧洲人权法院</w:t>
      </w:r>
      <w:r w:rsidRPr="00356DE1">
        <w:rPr>
          <w:rFonts w:asciiTheme="majorBidi" w:hAnsiTheme="majorBidi" w:cstheme="majorBidi"/>
          <w:snapToGrid/>
          <w:color w:val="000000"/>
          <w:spacing w:val="-5"/>
          <w:w w:val="130"/>
          <w:position w:val="-4"/>
          <w:vertAlign w:val="superscript"/>
          <w:lang w:val="zh-CN"/>
        </w:rPr>
        <w:footnoteReference w:id="43"/>
      </w:r>
      <w:r w:rsidR="00B90957">
        <w:rPr>
          <w:rFonts w:asciiTheme="majorBidi" w:hAnsiTheme="majorBidi" w:cstheme="majorBidi" w:hint="eastAsia"/>
          <w:snapToGrid/>
          <w:lang w:val="zh-CN"/>
        </w:rPr>
        <w:t xml:space="preserve"> </w:t>
      </w:r>
      <w:r w:rsidRPr="00356DE1">
        <w:rPr>
          <w:rFonts w:asciiTheme="majorBidi" w:hAnsiTheme="majorBidi" w:cstheme="majorBidi"/>
          <w:snapToGrid/>
          <w:lang w:val="zh-CN"/>
        </w:rPr>
        <w:t>和姐妹条约机构适用的</w:t>
      </w:r>
      <w:r w:rsidR="00B90957">
        <w:rPr>
          <w:rFonts w:asciiTheme="majorBidi" w:hAnsiTheme="majorBidi" w:cstheme="majorBidi" w:hint="eastAsia"/>
          <w:snapToGrid/>
          <w:lang w:val="zh-CN"/>
        </w:rPr>
        <w:t>“</w:t>
      </w:r>
      <w:r w:rsidRPr="00356DE1">
        <w:rPr>
          <w:rFonts w:asciiTheme="majorBidi" w:hAnsiTheme="majorBidi" w:cstheme="majorBidi"/>
          <w:snapToGrid/>
          <w:lang w:val="zh-CN"/>
        </w:rPr>
        <w:t>明显没有根据</w:t>
      </w:r>
      <w:r w:rsidR="00B90957">
        <w:rPr>
          <w:rFonts w:asciiTheme="majorBidi" w:hAnsiTheme="majorBidi" w:cstheme="majorBidi" w:hint="eastAsia"/>
          <w:snapToGrid/>
          <w:lang w:val="zh-CN"/>
        </w:rPr>
        <w:t>”</w:t>
      </w:r>
      <w:r w:rsidRPr="00356DE1">
        <w:rPr>
          <w:rFonts w:asciiTheme="majorBidi" w:hAnsiTheme="majorBidi" w:cstheme="majorBidi"/>
          <w:snapToGrid/>
          <w:lang w:val="zh-CN"/>
        </w:rPr>
        <w:t>标准。</w:t>
      </w:r>
      <w:r w:rsidRPr="00356DE1">
        <w:rPr>
          <w:rFonts w:asciiTheme="majorBidi" w:hAnsiTheme="majorBidi" w:cstheme="majorBidi"/>
          <w:snapToGrid/>
          <w:color w:val="000000"/>
          <w:spacing w:val="-5"/>
          <w:w w:val="130"/>
          <w:position w:val="-4"/>
          <w:vertAlign w:val="superscript"/>
          <w:lang w:val="zh-CN"/>
        </w:rPr>
        <w:footnoteReference w:id="44"/>
      </w:r>
    </w:p>
    <w:p w:rsidR="00A2523E" w:rsidRPr="00356DE1" w:rsidRDefault="00A2523E" w:rsidP="00A2523E">
      <w:pPr>
        <w:pStyle w:val="SingleTxtGC"/>
        <w:rPr>
          <w:rFonts w:asciiTheme="majorBidi" w:hAnsiTheme="majorBidi" w:cstheme="majorBidi"/>
          <w:snapToGrid/>
          <w:szCs w:val="21"/>
          <w:lang w:val="zh-CN"/>
        </w:rPr>
      </w:pPr>
      <w:r w:rsidRPr="00356DE1">
        <w:rPr>
          <w:rFonts w:asciiTheme="majorBidi" w:hAnsiTheme="majorBidi" w:cstheme="majorBidi"/>
          <w:snapToGrid/>
          <w:szCs w:val="21"/>
          <w:lang w:val="zh-CN"/>
        </w:rPr>
        <w:t xml:space="preserve">6.  </w:t>
      </w:r>
      <w:r w:rsidRPr="00356DE1">
        <w:rPr>
          <w:rFonts w:asciiTheme="majorBidi" w:hAnsiTheme="majorBidi" w:cstheme="majorBidi"/>
          <w:snapToGrid/>
          <w:szCs w:val="21"/>
          <w:lang w:val="zh-CN"/>
        </w:rPr>
        <w:t>理性的头脑或许能区分本案提交人的境况是否与</w:t>
      </w:r>
      <w:r w:rsidRPr="00642D0C">
        <w:rPr>
          <w:rFonts w:asciiTheme="majorBidi" w:hAnsiTheme="majorBidi" w:cstheme="majorBidi"/>
          <w:i/>
          <w:iCs/>
          <w:snapToGrid/>
          <w:szCs w:val="21"/>
          <w:lang w:val="zh-CN"/>
        </w:rPr>
        <w:t>Ali</w:t>
      </w:r>
      <w:r w:rsidRPr="00642D0C">
        <w:rPr>
          <w:rFonts w:ascii="Time New Roman" w:eastAsia="楷体" w:hAnsi="Time New Roman" w:cstheme="majorBidi"/>
          <w:snapToGrid/>
          <w:szCs w:val="21"/>
          <w:lang w:val="zh-CN"/>
        </w:rPr>
        <w:t>等人和</w:t>
      </w:r>
      <w:r w:rsidRPr="00642D0C">
        <w:rPr>
          <w:rFonts w:asciiTheme="majorBidi" w:hAnsiTheme="majorBidi" w:cstheme="majorBidi"/>
          <w:i/>
          <w:iCs/>
          <w:snapToGrid/>
          <w:szCs w:val="21"/>
          <w:lang w:val="zh-CN"/>
        </w:rPr>
        <w:t>Jasin</w:t>
      </w:r>
      <w:r w:rsidRPr="00642D0C">
        <w:rPr>
          <w:rFonts w:ascii="Time New Roman" w:eastAsia="楷体" w:hAnsi="Time New Roman" w:cstheme="majorBidi"/>
          <w:snapToGrid/>
          <w:szCs w:val="21"/>
          <w:lang w:val="zh-CN"/>
        </w:rPr>
        <w:t>等人</w:t>
      </w:r>
      <w:r w:rsidRPr="00356DE1">
        <w:rPr>
          <w:rFonts w:asciiTheme="majorBidi" w:hAnsiTheme="majorBidi" w:cstheme="majorBidi"/>
          <w:snapToGrid/>
          <w:szCs w:val="21"/>
          <w:lang w:val="zh-CN"/>
        </w:rPr>
        <w:t>的境况不同。但是，他们的情况非常类似，不能因缺乏证据而宣布本案不可受理。认为</w:t>
      </w:r>
      <w:r w:rsidRPr="00642D0C">
        <w:rPr>
          <w:rFonts w:asciiTheme="majorBidi" w:hAnsiTheme="majorBidi" w:cstheme="majorBidi"/>
          <w:i/>
          <w:iCs/>
          <w:snapToGrid/>
          <w:szCs w:val="21"/>
          <w:lang w:val="zh-CN"/>
        </w:rPr>
        <w:t>Ali</w:t>
      </w:r>
      <w:r w:rsidRPr="00642D0C">
        <w:rPr>
          <w:rFonts w:ascii="Time New Roman" w:eastAsia="楷体" w:hAnsi="Time New Roman" w:cstheme="majorBidi"/>
          <w:snapToGrid/>
          <w:szCs w:val="21"/>
          <w:lang w:val="zh-CN"/>
        </w:rPr>
        <w:t>等人和</w:t>
      </w:r>
      <w:r w:rsidRPr="00642D0C">
        <w:rPr>
          <w:rFonts w:asciiTheme="majorBidi" w:hAnsiTheme="majorBidi" w:cstheme="majorBidi"/>
          <w:i/>
          <w:iCs/>
          <w:snapToGrid/>
          <w:szCs w:val="21"/>
          <w:lang w:val="zh-CN"/>
        </w:rPr>
        <w:t>Jasin</w:t>
      </w:r>
      <w:r w:rsidRPr="00642D0C">
        <w:rPr>
          <w:rFonts w:ascii="Time New Roman" w:eastAsia="楷体" w:hAnsi="Time New Roman" w:cstheme="majorBidi"/>
          <w:snapToGrid/>
          <w:szCs w:val="21"/>
          <w:lang w:val="zh-CN"/>
        </w:rPr>
        <w:t>等人</w:t>
      </w:r>
      <w:r w:rsidRPr="00356DE1">
        <w:rPr>
          <w:rFonts w:asciiTheme="majorBidi" w:hAnsiTheme="majorBidi" w:cstheme="majorBidi"/>
          <w:snapToGrid/>
          <w:szCs w:val="21"/>
          <w:lang w:val="zh-CN"/>
        </w:rPr>
        <w:t>的申诉可受理并确认违反了第七条，而认为本案提交人的申诉甚至算不上</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表面上证据确凿的案件</w:t>
      </w:r>
      <w:r w:rsidR="00B90957">
        <w:rPr>
          <w:rFonts w:asciiTheme="majorBidi" w:hAnsiTheme="majorBidi" w:cstheme="majorBidi" w:hint="eastAsia"/>
          <w:snapToGrid/>
          <w:szCs w:val="21"/>
          <w:lang w:val="zh-CN"/>
        </w:rPr>
        <w:t>”</w:t>
      </w:r>
      <w:r w:rsidRPr="00356DE1">
        <w:rPr>
          <w:rFonts w:asciiTheme="majorBidi" w:hAnsiTheme="majorBidi" w:cstheme="majorBidi"/>
          <w:snapToGrid/>
          <w:szCs w:val="21"/>
          <w:lang w:val="zh-CN"/>
        </w:rPr>
        <w:t>，这是站不住脚的。关于本案中完全不同的结果，委员会也没有向读者提供任何有意义的理由。根据委员会程序，只有在一名委员会委员提出平等权利请求时，工作组认为不可受理的案件才会由全体会议讨论，所以判定该案不可受理特别不适当。</w:t>
      </w:r>
      <w:r w:rsidRPr="00356DE1">
        <w:rPr>
          <w:rFonts w:asciiTheme="majorBidi" w:hAnsiTheme="majorBidi" w:cstheme="majorBidi"/>
          <w:snapToGrid/>
          <w:szCs w:val="21"/>
          <w:lang w:val="zh-CN"/>
        </w:rPr>
        <w:footnoteReference w:id="45"/>
      </w:r>
      <w:r w:rsidRPr="00356DE1">
        <w:rPr>
          <w:rFonts w:asciiTheme="majorBidi" w:hAnsiTheme="majorBidi" w:cstheme="majorBidi"/>
          <w:snapToGrid/>
          <w:szCs w:val="21"/>
          <w:lang w:val="zh-CN"/>
        </w:rPr>
        <w:t xml:space="preserve"> </w:t>
      </w:r>
      <w:r w:rsidRPr="00356DE1">
        <w:rPr>
          <w:rFonts w:asciiTheme="majorBidi" w:hAnsiTheme="majorBidi" w:cstheme="majorBidi"/>
          <w:snapToGrid/>
          <w:szCs w:val="21"/>
          <w:lang w:val="zh-CN"/>
        </w:rPr>
        <w:t>基于所有这些理由，我们认为该案件应被视为可受理，并根据案情</w:t>
      </w:r>
      <w:proofErr w:type="gramStart"/>
      <w:r w:rsidRPr="00356DE1">
        <w:rPr>
          <w:rFonts w:asciiTheme="majorBidi" w:hAnsiTheme="majorBidi" w:cstheme="majorBidi"/>
          <w:snapToGrid/>
          <w:szCs w:val="21"/>
          <w:lang w:val="zh-CN"/>
        </w:rPr>
        <w:t>作出</w:t>
      </w:r>
      <w:proofErr w:type="gramEnd"/>
      <w:r w:rsidRPr="00356DE1">
        <w:rPr>
          <w:rFonts w:asciiTheme="majorBidi" w:hAnsiTheme="majorBidi" w:cstheme="majorBidi"/>
          <w:snapToGrid/>
          <w:szCs w:val="21"/>
          <w:lang w:val="zh-CN"/>
        </w:rPr>
        <w:t>判定。</w:t>
      </w:r>
    </w:p>
    <w:p w:rsidR="007563F8" w:rsidRPr="00356DE1" w:rsidRDefault="00A2523E" w:rsidP="00A2523E">
      <w:pPr>
        <w:spacing w:before="240"/>
        <w:jc w:val="center"/>
        <w:rPr>
          <w:rFonts w:asciiTheme="majorBidi" w:hAnsiTheme="majorBidi" w:cstheme="majorBidi"/>
        </w:rPr>
      </w:pPr>
      <w:r w:rsidRPr="00356DE1">
        <w:rPr>
          <w:rFonts w:asciiTheme="majorBidi" w:hAnsiTheme="majorBidi" w:cstheme="majorBidi"/>
          <w:u w:val="single"/>
        </w:rPr>
        <w:tab/>
      </w:r>
      <w:r w:rsidRPr="00356DE1">
        <w:rPr>
          <w:rFonts w:asciiTheme="majorBidi" w:hAnsiTheme="majorBidi" w:cstheme="majorBidi"/>
          <w:u w:val="single"/>
        </w:rPr>
        <w:tab/>
      </w:r>
      <w:r w:rsidRPr="00356DE1">
        <w:rPr>
          <w:rFonts w:asciiTheme="majorBidi" w:hAnsiTheme="majorBidi" w:cstheme="majorBidi"/>
          <w:u w:val="single"/>
        </w:rPr>
        <w:tab/>
      </w:r>
      <w:r w:rsidRPr="00356DE1">
        <w:rPr>
          <w:rFonts w:asciiTheme="majorBidi" w:hAnsiTheme="majorBidi" w:cstheme="majorBidi"/>
          <w:u w:val="single"/>
        </w:rPr>
        <w:tab/>
      </w:r>
    </w:p>
    <w:sectPr w:rsidR="007563F8" w:rsidRPr="00356DE1" w:rsidSect="00C351FB">
      <w:footerReference w:type="first" r:id="rId23"/>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76" w:rsidRPr="000D319F" w:rsidRDefault="00901476" w:rsidP="000D319F">
      <w:pPr>
        <w:pStyle w:val="ae"/>
        <w:spacing w:after="240"/>
        <w:ind w:left="907"/>
        <w:rPr>
          <w:rFonts w:asciiTheme="majorBidi" w:eastAsia="宋体" w:hAnsiTheme="majorBidi" w:cstheme="majorBidi"/>
          <w:sz w:val="21"/>
          <w:szCs w:val="21"/>
          <w:lang w:val="en-US"/>
        </w:rPr>
      </w:pPr>
    </w:p>
    <w:p w:rsidR="00901476" w:rsidRPr="000D319F" w:rsidRDefault="0090147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01476" w:rsidRPr="000D319F" w:rsidRDefault="00901476" w:rsidP="000D319F">
      <w:pPr>
        <w:pStyle w:val="ae"/>
      </w:pPr>
    </w:p>
  </w:endnote>
  <w:endnote w:type="continuationNotice" w:id="1">
    <w:p w:rsidR="00901476" w:rsidRDefault="00901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7C" w:rsidRPr="003D3E22" w:rsidRDefault="00E53FE4" w:rsidP="003D3E22">
    <w:pPr>
      <w:pStyle w:val="ae"/>
      <w:tabs>
        <w:tab w:val="clear" w:pos="431"/>
        <w:tab w:val="right" w:pos="9638"/>
      </w:tabs>
      <w:rPr>
        <w:rFonts w:eastAsiaTheme="minorEastAsia"/>
        <w:b/>
        <w:snapToGrid/>
        <w:sz w:val="18"/>
        <w:lang w:eastAsia="zh-CN"/>
      </w:rPr>
    </w:pPr>
    <w:r>
      <w:rPr>
        <w:rStyle w:val="af"/>
      </w:rPr>
      <w:fldChar w:fldCharType="begin"/>
    </w:r>
    <w:r>
      <w:rPr>
        <w:rStyle w:val="af"/>
      </w:rPr>
      <w:instrText xml:space="preserve"> PAGE  \* MERGEFORMAT </w:instrText>
    </w:r>
    <w:r>
      <w:rPr>
        <w:rStyle w:val="af"/>
      </w:rPr>
      <w:fldChar w:fldCharType="separate"/>
    </w:r>
    <w:r w:rsidR="00590797">
      <w:rPr>
        <w:rStyle w:val="af"/>
        <w:noProof/>
      </w:rPr>
      <w:t>2</w:t>
    </w:r>
    <w:r>
      <w:rPr>
        <w:rStyle w:val="af"/>
      </w:rPr>
      <w:fldChar w:fldCharType="end"/>
    </w:r>
    <w:r>
      <w:rPr>
        <w:rStyle w:val="af"/>
      </w:rPr>
      <w:tab/>
    </w:r>
    <w:proofErr w:type="spellStart"/>
    <w:r w:rsidRPr="00E53FE4">
      <w:rPr>
        <w:rStyle w:val="af"/>
        <w:b w:val="0"/>
        <w:snapToGrid w:val="0"/>
        <w:sz w:val="16"/>
      </w:rPr>
      <w:t>GE.16</w:t>
    </w:r>
    <w:proofErr w:type="spellEnd"/>
    <w:r w:rsidRPr="00E53FE4">
      <w:rPr>
        <w:rStyle w:val="af"/>
        <w:b w:val="0"/>
        <w:snapToGrid w:val="0"/>
        <w:sz w:val="16"/>
      </w:rPr>
      <w:t>-10167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7C" w:rsidRPr="003D3E22" w:rsidRDefault="00E53FE4" w:rsidP="003D3E22">
    <w:pPr>
      <w:pStyle w:val="ae"/>
      <w:tabs>
        <w:tab w:val="clear" w:pos="431"/>
        <w:tab w:val="right" w:pos="9638"/>
      </w:tabs>
      <w:rPr>
        <w:rFonts w:eastAsiaTheme="minorEastAsia"/>
        <w:b/>
        <w:snapToGrid/>
        <w:sz w:val="18"/>
        <w:lang w:eastAsia="zh-CN"/>
      </w:rPr>
    </w:pPr>
    <w:proofErr w:type="spellStart"/>
    <w:r>
      <w:t>GE.16</w:t>
    </w:r>
    <w:proofErr w:type="spellEnd"/>
    <w:r>
      <w:t>-10167</w:t>
    </w:r>
    <w:r>
      <w:tab/>
    </w:r>
    <w:r>
      <w:rPr>
        <w:rStyle w:val="af"/>
      </w:rPr>
      <w:fldChar w:fldCharType="begin"/>
    </w:r>
    <w:r>
      <w:rPr>
        <w:rStyle w:val="af"/>
      </w:rPr>
      <w:instrText xml:space="preserve"> PAGE  \* MERGEFORMAT </w:instrText>
    </w:r>
    <w:r>
      <w:rPr>
        <w:rStyle w:val="af"/>
      </w:rPr>
      <w:fldChar w:fldCharType="separate"/>
    </w:r>
    <w:r w:rsidR="00590797">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53FE4" w:rsidP="00A22A01">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-10167</w:t>
    </w:r>
    <w:r w:rsidR="00731A42" w:rsidRPr="00EE277A">
      <w:rPr>
        <w:sz w:val="20"/>
        <w:lang w:eastAsia="zh-CN"/>
      </w:rPr>
      <w:t xml:space="preserve"> (C)</w:t>
    </w:r>
    <w:r w:rsidR="00EA7E67">
      <w:rPr>
        <w:sz w:val="20"/>
        <w:lang w:eastAsia="zh-CN"/>
      </w:rPr>
      <w:tab/>
    </w:r>
    <w:r w:rsidR="00A22A01">
      <w:rPr>
        <w:rFonts w:eastAsiaTheme="minorEastAsia" w:hint="eastAsia"/>
        <w:sz w:val="20"/>
        <w:lang w:eastAsia="zh-CN"/>
      </w:rPr>
      <w:t>1410</w:t>
    </w:r>
    <w:r w:rsidR="00EA7E67">
      <w:rPr>
        <w:sz w:val="20"/>
        <w:lang w:eastAsia="zh-CN"/>
      </w:rPr>
      <w:t>1</w:t>
    </w:r>
    <w:r w:rsidR="000F5EB8">
      <w:rPr>
        <w:rFonts w:eastAsiaTheme="minorEastAsia" w:hint="eastAsia"/>
        <w:sz w:val="20"/>
        <w:lang w:eastAsia="zh-CN"/>
      </w:rPr>
      <w:t>6</w:t>
    </w:r>
    <w:r w:rsidR="00731A42">
      <w:rPr>
        <w:sz w:val="20"/>
        <w:lang w:eastAsia="zh-CN"/>
      </w:rPr>
      <w:tab/>
    </w:r>
    <w:r w:rsidR="00590797">
      <w:rPr>
        <w:rFonts w:eastAsiaTheme="minorEastAsia" w:hint="eastAsia"/>
        <w:sz w:val="20"/>
        <w:lang w:eastAsia="zh-CN"/>
      </w:rPr>
      <w:t>24</w:t>
    </w:r>
    <w:r w:rsidR="00A22A01">
      <w:rPr>
        <w:rFonts w:eastAsiaTheme="minorEastAsia" w:hint="eastAsia"/>
        <w:sz w:val="20"/>
        <w:lang w:eastAsia="zh-CN"/>
      </w:rPr>
      <w:t>10</w:t>
    </w:r>
    <w:r w:rsidR="00731A42">
      <w:rPr>
        <w:sz w:val="20"/>
        <w:lang w:eastAsia="zh-CN"/>
      </w:rPr>
      <w:t>1</w:t>
    </w:r>
    <w:r w:rsidR="000F5EB8">
      <w:rPr>
        <w:rFonts w:eastAsiaTheme="minorEastAsia" w:hint="eastAsia"/>
        <w:sz w:val="20"/>
        <w:lang w:eastAsia="zh-CN"/>
      </w:rPr>
      <w:t>6</w:t>
    </w:r>
  </w:p>
  <w:p w:rsidR="00056632" w:rsidRPr="00487939" w:rsidRDefault="00E53FE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5B5F1C4" wp14:editId="6008EFED">
          <wp:simplePos x="0" y="0"/>
          <wp:positionH relativeFrom="column">
            <wp:align>right</wp:align>
          </wp:positionH>
          <wp:positionV relativeFrom="paragraph">
            <wp:posOffset>-310515</wp:posOffset>
          </wp:positionV>
          <wp:extent cx="638175" cy="638175"/>
          <wp:effectExtent l="0" t="0" r="9525" b="9525"/>
          <wp:wrapNone/>
          <wp:docPr id="7" name="图片 1" descr="http://undocs.org/m2/QRCode.ashx?DS=CCPR/C/116/D/2402/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2/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1E93D60" wp14:editId="7BE46363">
          <wp:extent cx="618490" cy="228600"/>
          <wp:effectExtent l="0" t="0" r="0" b="0"/>
          <wp:docPr id="9" name="图片 9"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2" w:rsidRPr="003D3E22" w:rsidRDefault="003D3E22" w:rsidP="003D3E22">
    <w:pPr>
      <w:pStyle w:val="ae"/>
      <w:tabs>
        <w:tab w:val="clear" w:pos="431"/>
        <w:tab w:val="right" w:pos="9638"/>
      </w:tabs>
      <w:rPr>
        <w:rFonts w:eastAsiaTheme="minorEastAsia"/>
        <w:b/>
        <w:snapToGrid/>
        <w:sz w:val="18"/>
        <w:lang w:eastAsia="zh-CN"/>
      </w:rPr>
    </w:pPr>
    <w:proofErr w:type="spellStart"/>
    <w:r>
      <w:t>GE.16</w:t>
    </w:r>
    <w:proofErr w:type="spellEnd"/>
    <w:r>
      <w:t>-10167</w:t>
    </w:r>
    <w:r>
      <w:tab/>
    </w:r>
    <w:r>
      <w:rPr>
        <w:rStyle w:val="af"/>
      </w:rPr>
      <w:fldChar w:fldCharType="begin"/>
    </w:r>
    <w:r>
      <w:rPr>
        <w:rStyle w:val="af"/>
      </w:rPr>
      <w:instrText xml:space="preserve"> PAGE  \* MERGEFORMAT </w:instrText>
    </w:r>
    <w:r>
      <w:rPr>
        <w:rStyle w:val="af"/>
      </w:rPr>
      <w:fldChar w:fldCharType="separate"/>
    </w:r>
    <w:r w:rsidR="00590797">
      <w:rPr>
        <w:rStyle w:val="af"/>
        <w:noProof/>
      </w:rPr>
      <w:t>11</w:t>
    </w:r>
    <w:r>
      <w:rPr>
        <w:rStyle w:val="a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Pr="00304A55" w:rsidRDefault="00A2523E" w:rsidP="00304A5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Pr>
        <w:rStyle w:val="af"/>
        <w:noProof/>
      </w:rPr>
      <w:t>18</w:t>
    </w:r>
    <w:r>
      <w:rPr>
        <w:rStyle w:val="af"/>
      </w:rPr>
      <w:fldChar w:fldCharType="end"/>
    </w:r>
    <w:r>
      <w:rPr>
        <w:rStyle w:val="af"/>
      </w:rPr>
      <w:tab/>
    </w:r>
    <w:proofErr w:type="spellStart"/>
    <w:r w:rsidRPr="00304A55">
      <w:rPr>
        <w:rStyle w:val="af"/>
        <w:b w:val="0"/>
        <w:snapToGrid w:val="0"/>
        <w:sz w:val="16"/>
      </w:rPr>
      <w:t>GE.16</w:t>
    </w:r>
    <w:proofErr w:type="spellEnd"/>
    <w:r w:rsidRPr="00304A55">
      <w:rPr>
        <w:rStyle w:val="af"/>
        <w:b w:val="0"/>
        <w:snapToGrid w:val="0"/>
        <w:sz w:val="16"/>
      </w:rPr>
      <w:t>-10167</w:t>
    </w:r>
  </w:p>
  <w:p w:rsidR="00A2523E" w:rsidRDefault="00A252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Pr="00A6034B" w:rsidRDefault="00A2523E" w:rsidP="00A6034B">
    <w:pPr>
      <w:pStyle w:val="ae"/>
      <w:tabs>
        <w:tab w:val="clear" w:pos="431"/>
        <w:tab w:val="right" w:pos="9638"/>
      </w:tabs>
      <w:rPr>
        <w:rFonts w:eastAsiaTheme="minorEastAsia"/>
        <w:b/>
        <w:snapToGrid/>
        <w:sz w:val="18"/>
        <w:lang w:eastAsia="zh-CN"/>
      </w:rPr>
    </w:pPr>
    <w:proofErr w:type="spellStart"/>
    <w:r>
      <w:t>GE.16</w:t>
    </w:r>
    <w:proofErr w:type="spellEnd"/>
    <w:r>
      <w:t>-10167</w:t>
    </w:r>
    <w:r>
      <w:tab/>
    </w:r>
    <w:r>
      <w:rPr>
        <w:rStyle w:val="af"/>
      </w:rPr>
      <w:fldChar w:fldCharType="begin"/>
    </w:r>
    <w:r>
      <w:rPr>
        <w:rStyle w:val="af"/>
      </w:rPr>
      <w:instrText xml:space="preserve"> PAGE  \* MERGEFORMAT </w:instrText>
    </w:r>
    <w:r>
      <w:rPr>
        <w:rStyle w:val="af"/>
      </w:rPr>
      <w:fldChar w:fldCharType="separate"/>
    </w:r>
    <w:r w:rsidR="00590797">
      <w:rPr>
        <w:rStyle w:val="af"/>
        <w:noProof/>
      </w:rPr>
      <w:t>17</w:t>
    </w:r>
    <w:r>
      <w:rPr>
        <w:rStyle w:val="a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Pr="00A6034B" w:rsidRDefault="00A2523E" w:rsidP="00A6034B">
    <w:pPr>
      <w:pStyle w:val="ae"/>
      <w:tabs>
        <w:tab w:val="right" w:pos="9638"/>
      </w:tabs>
      <w:rPr>
        <w:rFonts w:eastAsiaTheme="minorEastAsia"/>
        <w:lang w:eastAsia="zh-CN"/>
      </w:rPr>
    </w:pPr>
    <w:r w:rsidRPr="00E0440B">
      <w:rPr>
        <w:sz w:val="18"/>
      </w:rPr>
      <w:fldChar w:fldCharType="begin"/>
    </w:r>
    <w:r w:rsidRPr="00E0440B">
      <w:rPr>
        <w:sz w:val="18"/>
      </w:rPr>
      <w:instrText xml:space="preserve"> </w:instrText>
    </w:r>
    <w:r>
      <w:rPr>
        <w:sz w:val="18"/>
      </w:rPr>
      <w:instrText>PAGE</w:instrText>
    </w:r>
    <w:r w:rsidRPr="00E0440B">
      <w:rPr>
        <w:sz w:val="18"/>
      </w:rPr>
      <w:instrText xml:space="preserve">  \* MERGEFORMAT </w:instrText>
    </w:r>
    <w:r w:rsidRPr="00E0440B">
      <w:rPr>
        <w:sz w:val="18"/>
      </w:rPr>
      <w:fldChar w:fldCharType="separate"/>
    </w:r>
    <w:r w:rsidR="00590797">
      <w:rPr>
        <w:noProof/>
        <w:sz w:val="18"/>
      </w:rPr>
      <w:t>14</w:t>
    </w:r>
    <w:r w:rsidRPr="00E0440B">
      <w:rPr>
        <w:sz w:val="18"/>
      </w:rPr>
      <w:fldChar w:fldCharType="end"/>
    </w:r>
    <w:r>
      <w:rPr>
        <w:sz w:val="18"/>
      </w:rPr>
      <w:tab/>
    </w:r>
    <w:r>
      <w:rPr>
        <w:rFonts w:eastAsiaTheme="minorEastAsia" w:hint="eastAsia"/>
        <w:sz w:val="18"/>
        <w:lang w:eastAsia="zh-CN"/>
      </w:rPr>
      <w:tab/>
    </w:r>
    <w:proofErr w:type="spellStart"/>
    <w:r w:rsidRPr="00A6034B">
      <w:rPr>
        <w:lang w:eastAsia="zh-CN"/>
      </w:rPr>
      <w:t>GE.16</w:t>
    </w:r>
    <w:proofErr w:type="spellEnd"/>
    <w:r w:rsidRPr="00A6034B">
      <w:rPr>
        <w:lang w:eastAsia="zh-CN"/>
      </w:rPr>
      <w:t>-1</w:t>
    </w:r>
    <w:r w:rsidRPr="00A6034B">
      <w:rPr>
        <w:rFonts w:eastAsiaTheme="minorEastAsia" w:hint="eastAsia"/>
        <w:lang w:eastAsia="zh-CN"/>
      </w:rPr>
      <w:t>0167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D" w:rsidRPr="00A6034B" w:rsidRDefault="00A2523E" w:rsidP="00A6034B">
    <w:pPr>
      <w:pStyle w:val="ae"/>
      <w:tabs>
        <w:tab w:val="right" w:pos="9638"/>
      </w:tabs>
      <w:rPr>
        <w:rFonts w:eastAsiaTheme="minorEastAsia"/>
        <w:lang w:eastAsia="zh-CN"/>
      </w:rPr>
    </w:pPr>
    <w:r w:rsidRPr="00E0440B">
      <w:rPr>
        <w:sz w:val="18"/>
      </w:rPr>
      <w:fldChar w:fldCharType="begin"/>
    </w:r>
    <w:r w:rsidRPr="00E0440B">
      <w:rPr>
        <w:sz w:val="18"/>
      </w:rPr>
      <w:instrText xml:space="preserve"> </w:instrText>
    </w:r>
    <w:r>
      <w:rPr>
        <w:sz w:val="18"/>
      </w:rPr>
      <w:instrText>PAGE</w:instrText>
    </w:r>
    <w:r w:rsidRPr="00E0440B">
      <w:rPr>
        <w:sz w:val="18"/>
      </w:rPr>
      <w:instrText xml:space="preserve">  \* MERGEFORMAT </w:instrText>
    </w:r>
    <w:r w:rsidRPr="00E0440B">
      <w:rPr>
        <w:sz w:val="18"/>
      </w:rPr>
      <w:fldChar w:fldCharType="separate"/>
    </w:r>
    <w:r w:rsidR="00590797">
      <w:rPr>
        <w:noProof/>
        <w:sz w:val="18"/>
      </w:rPr>
      <w:t>16</w:t>
    </w:r>
    <w:r w:rsidRPr="00E0440B">
      <w:rPr>
        <w:sz w:val="18"/>
      </w:rPr>
      <w:fldChar w:fldCharType="end"/>
    </w:r>
    <w:r>
      <w:rPr>
        <w:sz w:val="18"/>
      </w:rPr>
      <w:tab/>
    </w:r>
    <w:r>
      <w:rPr>
        <w:rFonts w:eastAsiaTheme="minorEastAsia" w:hint="eastAsia"/>
        <w:sz w:val="18"/>
        <w:lang w:eastAsia="zh-CN"/>
      </w:rPr>
      <w:tab/>
    </w:r>
    <w:proofErr w:type="spellStart"/>
    <w:r w:rsidRPr="00A6034B">
      <w:rPr>
        <w:lang w:eastAsia="zh-CN"/>
      </w:rPr>
      <w:t>GE.16</w:t>
    </w:r>
    <w:proofErr w:type="spellEnd"/>
    <w:r w:rsidRPr="00A6034B">
      <w:rPr>
        <w:lang w:eastAsia="zh-CN"/>
      </w:rPr>
      <w:t>-1</w:t>
    </w:r>
    <w:r w:rsidRPr="00A6034B">
      <w:rPr>
        <w:rFonts w:eastAsiaTheme="minorEastAsia" w:hint="eastAsia"/>
        <w:lang w:eastAsia="zh-CN"/>
      </w:rPr>
      <w:t>0167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76" w:rsidRPr="000157B1" w:rsidRDefault="0090147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01476" w:rsidRPr="000157B1" w:rsidRDefault="0090147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01476" w:rsidRDefault="00901476"/>
  </w:footnote>
  <w:footnote w:id="2">
    <w:p w:rsidR="00E53FE4" w:rsidRPr="00C04E48" w:rsidRDefault="00E53FE4" w:rsidP="006D7E57">
      <w:pPr>
        <w:pStyle w:val="a6"/>
      </w:pPr>
      <w:r>
        <w:rPr>
          <w:lang w:val="zh-CN"/>
        </w:rPr>
        <w:tab/>
      </w:r>
      <w:r w:rsidRPr="008D69F5">
        <w:rPr>
          <w:sz w:val="21"/>
          <w:szCs w:val="21"/>
          <w:lang w:val="zh-CN"/>
        </w:rPr>
        <w:t>*</w:t>
      </w:r>
      <w:r>
        <w:rPr>
          <w:lang w:val="zh-CN"/>
        </w:rPr>
        <w:tab/>
      </w:r>
      <w:r>
        <w:rPr>
          <w:lang w:val="zh-CN"/>
        </w:rPr>
        <w:t>委员会第一一六届会议</w:t>
      </w:r>
      <w:r w:rsidR="0010223F">
        <w:rPr>
          <w:lang w:val="zh-CN"/>
        </w:rPr>
        <w:t>(2016</w:t>
      </w:r>
      <w:r>
        <w:rPr>
          <w:lang w:val="zh-CN"/>
        </w:rPr>
        <w:t>年</w:t>
      </w:r>
      <w:r w:rsidR="0010223F">
        <w:rPr>
          <w:lang w:val="zh-CN"/>
        </w:rPr>
        <w:t>3</w:t>
      </w:r>
      <w:r>
        <w:rPr>
          <w:lang w:val="zh-CN"/>
        </w:rPr>
        <w:t>月</w:t>
      </w:r>
      <w:r w:rsidR="0010223F">
        <w:rPr>
          <w:lang w:val="zh-CN"/>
        </w:rPr>
        <w:t>7</w:t>
      </w:r>
      <w:r>
        <w:rPr>
          <w:lang w:val="zh-CN"/>
        </w:rPr>
        <w:t>日至</w:t>
      </w:r>
      <w:r w:rsidR="0010223F">
        <w:rPr>
          <w:lang w:val="zh-CN"/>
        </w:rPr>
        <w:t>31</w:t>
      </w:r>
      <w:r>
        <w:rPr>
          <w:lang w:val="zh-CN"/>
        </w:rPr>
        <w:t>日</w:t>
      </w:r>
      <w:r w:rsidR="0010223F">
        <w:rPr>
          <w:lang w:val="zh-CN"/>
        </w:rPr>
        <w:t>)</w:t>
      </w:r>
      <w:r>
        <w:rPr>
          <w:lang w:val="zh-CN"/>
        </w:rPr>
        <w:t>通过。</w:t>
      </w:r>
    </w:p>
  </w:footnote>
  <w:footnote w:id="3">
    <w:p w:rsidR="00E53FE4" w:rsidRPr="00C04E48" w:rsidRDefault="00E53FE4" w:rsidP="00F348BA">
      <w:pPr>
        <w:pStyle w:val="a6"/>
        <w:rPr>
          <w:bCs/>
        </w:rPr>
      </w:pPr>
      <w:r>
        <w:rPr>
          <w:lang w:val="zh-CN"/>
        </w:rPr>
        <w:tab/>
      </w:r>
      <w:r w:rsidRPr="006D7E57">
        <w:rPr>
          <w:sz w:val="21"/>
          <w:szCs w:val="21"/>
          <w:lang w:val="zh-CN"/>
        </w:rPr>
        <w:t>**</w:t>
      </w:r>
      <w:r w:rsidRPr="006D7E57">
        <w:rPr>
          <w:sz w:val="21"/>
          <w:szCs w:val="21"/>
          <w:lang w:val="zh-CN"/>
        </w:rPr>
        <w:tab/>
      </w:r>
      <w:r>
        <w:rPr>
          <w:lang w:val="zh-CN"/>
        </w:rPr>
        <w:t>参加审议本来文的委员会委员有</w:t>
      </w:r>
      <w:r w:rsidR="0010223F">
        <w:rPr>
          <w:lang w:val="zh-CN"/>
        </w:rPr>
        <w:t>：</w:t>
      </w:r>
      <w:r>
        <w:rPr>
          <w:lang w:val="zh-CN"/>
        </w:rPr>
        <w:t>亚兹</w:t>
      </w:r>
      <w:r w:rsidR="00F348BA">
        <w:rPr>
          <w:rFonts w:hint="eastAsia"/>
          <w:lang w:val="zh-CN"/>
        </w:rPr>
        <w:t>·</w:t>
      </w:r>
      <w:r>
        <w:rPr>
          <w:lang w:val="zh-CN"/>
        </w:rPr>
        <w:t>本</w:t>
      </w:r>
      <w:r w:rsidR="00F348BA">
        <w:rPr>
          <w:rFonts w:hint="eastAsia"/>
          <w:lang w:val="zh-CN"/>
        </w:rPr>
        <w:t>·</w:t>
      </w:r>
      <w:r>
        <w:rPr>
          <w:lang w:val="zh-CN"/>
        </w:rPr>
        <w:t>阿舒尔、萨拉</w:t>
      </w:r>
      <w:r w:rsidR="00F348BA">
        <w:rPr>
          <w:rFonts w:hint="eastAsia"/>
          <w:lang w:val="zh-CN"/>
        </w:rPr>
        <w:t>·</w:t>
      </w:r>
      <w:r>
        <w:rPr>
          <w:lang w:val="zh-CN"/>
        </w:rPr>
        <w:t>克利夫兰、奥利维耶</w:t>
      </w:r>
      <w:r w:rsidR="00F348BA">
        <w:rPr>
          <w:rFonts w:hint="eastAsia"/>
          <w:lang w:val="zh-CN"/>
        </w:rPr>
        <w:t>·</w:t>
      </w:r>
      <w:r>
        <w:rPr>
          <w:lang w:val="zh-CN"/>
        </w:rPr>
        <w:t>德弗鲁维尔、</w:t>
      </w:r>
      <w:proofErr w:type="gramStart"/>
      <w:r>
        <w:rPr>
          <w:lang w:val="zh-CN"/>
        </w:rPr>
        <w:t>岩泽雄司</w:t>
      </w:r>
      <w:proofErr w:type="gramEnd"/>
      <w:r>
        <w:rPr>
          <w:lang w:val="zh-CN"/>
        </w:rPr>
        <w:t>、伊万娜</w:t>
      </w:r>
      <w:r w:rsidR="00F348BA">
        <w:rPr>
          <w:rFonts w:hint="eastAsia"/>
          <w:lang w:val="zh-CN"/>
        </w:rPr>
        <w:t>·</w:t>
      </w:r>
      <w:r>
        <w:rPr>
          <w:lang w:val="zh-CN"/>
        </w:rPr>
        <w:t>耶利奇、邓肯</w:t>
      </w:r>
      <w:r w:rsidR="00F348BA">
        <w:rPr>
          <w:rFonts w:hint="eastAsia"/>
          <w:lang w:val="zh-CN"/>
        </w:rPr>
        <w:t>·</w:t>
      </w:r>
      <w:r>
        <w:rPr>
          <w:lang w:val="zh-CN"/>
        </w:rPr>
        <w:t>莱基</w:t>
      </w:r>
      <w:r w:rsidR="00F348BA">
        <w:rPr>
          <w:rFonts w:hint="eastAsia"/>
          <w:lang w:val="zh-CN"/>
        </w:rPr>
        <w:t>·</w:t>
      </w:r>
      <w:r>
        <w:rPr>
          <w:lang w:val="zh-CN"/>
        </w:rPr>
        <w:t>穆胡穆扎、普蒂尼</w:t>
      </w:r>
      <w:r w:rsidR="00F348BA">
        <w:rPr>
          <w:rFonts w:hint="eastAsia"/>
          <w:lang w:val="zh-CN"/>
        </w:rPr>
        <w:t>·</w:t>
      </w:r>
      <w:r>
        <w:rPr>
          <w:lang w:val="zh-CN"/>
        </w:rPr>
        <w:t>帕扎尔奇兹、奈杰尔</w:t>
      </w:r>
      <w:r w:rsidR="00F348BA">
        <w:rPr>
          <w:rFonts w:hint="eastAsia"/>
          <w:lang w:val="zh-CN"/>
        </w:rPr>
        <w:t>·</w:t>
      </w:r>
      <w:r>
        <w:rPr>
          <w:lang w:val="zh-CN"/>
        </w:rPr>
        <w:t>罗德利爵士、费边</w:t>
      </w:r>
      <w:r w:rsidR="00F348BA">
        <w:rPr>
          <w:rFonts w:hint="eastAsia"/>
          <w:lang w:val="zh-CN"/>
        </w:rPr>
        <w:t>·</w:t>
      </w:r>
      <w:r>
        <w:rPr>
          <w:lang w:val="zh-CN"/>
        </w:rPr>
        <w:t>奥马尔</w:t>
      </w:r>
      <w:r w:rsidR="00F348BA">
        <w:rPr>
          <w:rFonts w:hint="eastAsia"/>
          <w:lang w:val="zh-CN"/>
        </w:rPr>
        <w:t>·</w:t>
      </w:r>
      <w:r>
        <w:rPr>
          <w:lang w:val="zh-CN"/>
        </w:rPr>
        <w:t>萨尔维奥利、迪鲁杰拉尔</w:t>
      </w:r>
      <w:r w:rsidR="00F348BA">
        <w:rPr>
          <w:rFonts w:hint="eastAsia"/>
          <w:lang w:val="zh-CN"/>
        </w:rPr>
        <w:t>·</w:t>
      </w:r>
      <w:r>
        <w:rPr>
          <w:lang w:val="zh-CN"/>
        </w:rPr>
        <w:t>西图辛格、安雅</w:t>
      </w:r>
      <w:r w:rsidR="00F348BA">
        <w:rPr>
          <w:rFonts w:hint="eastAsia"/>
          <w:lang w:val="zh-CN"/>
        </w:rPr>
        <w:t>·</w:t>
      </w:r>
      <w:r>
        <w:rPr>
          <w:lang w:val="zh-CN"/>
        </w:rPr>
        <w:t>塞伯特</w:t>
      </w:r>
      <w:r w:rsidR="00F348BA">
        <w:rPr>
          <w:rFonts w:hint="eastAsia"/>
          <w:lang w:val="zh-CN"/>
        </w:rPr>
        <w:t>－</w:t>
      </w:r>
      <w:r>
        <w:rPr>
          <w:lang w:val="zh-CN"/>
        </w:rPr>
        <w:t>佛尔、尤瓦尔</w:t>
      </w:r>
      <w:r w:rsidR="00F348BA">
        <w:rPr>
          <w:rFonts w:hint="eastAsia"/>
          <w:lang w:val="zh-CN"/>
        </w:rPr>
        <w:t>·</w:t>
      </w:r>
      <w:r>
        <w:rPr>
          <w:lang w:val="zh-CN"/>
        </w:rPr>
        <w:t>沙尼、康斯坦丁</w:t>
      </w:r>
      <w:r w:rsidR="00F348BA">
        <w:rPr>
          <w:rFonts w:hint="eastAsia"/>
          <w:lang w:val="zh-CN"/>
        </w:rPr>
        <w:t>·</w:t>
      </w:r>
      <w:r>
        <w:rPr>
          <w:lang w:val="zh-CN"/>
        </w:rPr>
        <w:t>瓦尔泽拉什维利和马戈</w:t>
      </w:r>
      <w:r w:rsidR="00F348BA">
        <w:rPr>
          <w:rFonts w:hint="eastAsia"/>
          <w:lang w:val="zh-CN"/>
        </w:rPr>
        <w:t>·</w:t>
      </w:r>
      <w:r>
        <w:rPr>
          <w:lang w:val="zh-CN"/>
        </w:rPr>
        <w:t>瓦特瓦尔。</w:t>
      </w:r>
    </w:p>
    <w:p w:rsidR="00E53FE4" w:rsidRPr="00C04E48" w:rsidRDefault="00E53FE4" w:rsidP="00F348BA">
      <w:pPr>
        <w:pStyle w:val="a6"/>
      </w:pPr>
      <w:r>
        <w:rPr>
          <w:lang w:val="zh-CN"/>
        </w:rPr>
        <w:tab/>
      </w:r>
      <w:r>
        <w:rPr>
          <w:lang w:val="zh-CN"/>
        </w:rPr>
        <w:tab/>
      </w:r>
      <w:r>
        <w:rPr>
          <w:lang w:val="zh-CN"/>
        </w:rPr>
        <w:t>五名委员会委员签署的四项意见附于本决定之后。</w:t>
      </w:r>
    </w:p>
  </w:footnote>
  <w:footnote w:id="4">
    <w:p w:rsidR="006D7E57" w:rsidRPr="00C04E48" w:rsidRDefault="006D7E57" w:rsidP="006F3C3F">
      <w:pPr>
        <w:pStyle w:val="a6"/>
        <w:spacing w:after="0"/>
      </w:pPr>
      <w:r w:rsidRPr="00C04E48">
        <w:rPr>
          <w:lang w:val="zh-CN"/>
        </w:rPr>
        <w:tab/>
      </w:r>
      <w:r w:rsidRPr="00EC4621">
        <w:rPr>
          <w:rStyle w:val="a7"/>
          <w:rFonts w:eastAsia="宋体"/>
          <w:lang w:val="zh-CN"/>
        </w:rPr>
        <w:footnoteRef/>
      </w:r>
      <w:r>
        <w:rPr>
          <w:lang w:val="zh-CN"/>
        </w:rPr>
        <w:tab/>
      </w:r>
      <w:r>
        <w:rPr>
          <w:lang w:val="zh-CN"/>
        </w:rPr>
        <w:t>《丹麦外国人法》第</w:t>
      </w:r>
      <w:r w:rsidR="0010223F">
        <w:rPr>
          <w:lang w:val="zh-CN"/>
        </w:rPr>
        <w:t>7</w:t>
      </w:r>
      <w:r>
        <w:rPr>
          <w:lang w:val="zh-CN"/>
        </w:rPr>
        <w:t>条第</w:t>
      </w:r>
      <w:r w:rsidR="0010223F">
        <w:rPr>
          <w:lang w:val="zh-CN"/>
        </w:rPr>
        <w:t>2</w:t>
      </w:r>
      <w:r>
        <w:rPr>
          <w:lang w:val="zh-CN"/>
        </w:rPr>
        <w:t>款规定</w:t>
      </w:r>
      <w:r w:rsidR="0010223F">
        <w:rPr>
          <w:lang w:val="zh-CN"/>
        </w:rPr>
        <w:t>：</w:t>
      </w:r>
      <w:r w:rsidR="0010223F">
        <w:rPr>
          <w:rFonts w:hint="eastAsia"/>
          <w:lang w:val="zh-CN"/>
        </w:rPr>
        <w:t>“</w:t>
      </w:r>
      <w:r>
        <w:rPr>
          <w:lang w:val="zh-CN"/>
        </w:rPr>
        <w:t>外国人提出申请的</w:t>
      </w:r>
      <w:r w:rsidR="0010223F">
        <w:rPr>
          <w:lang w:val="zh-CN"/>
        </w:rPr>
        <w:t>，</w:t>
      </w:r>
      <w:r>
        <w:rPr>
          <w:lang w:val="zh-CN"/>
        </w:rPr>
        <w:t>如其在被遣送回原籍国后可能会被判处死刑或遭受酷刑或不人道或有辱人格的待遇或处罚</w:t>
      </w:r>
      <w:r w:rsidR="0010223F">
        <w:rPr>
          <w:lang w:val="zh-CN"/>
        </w:rPr>
        <w:t>，</w:t>
      </w:r>
      <w:r>
        <w:rPr>
          <w:lang w:val="zh-CN"/>
        </w:rPr>
        <w:t>即对其签发居留证。第一句中提及的申请也被视为第</w:t>
      </w:r>
      <w:r w:rsidR="0010223F">
        <w:rPr>
          <w:lang w:val="zh-CN"/>
        </w:rPr>
        <w:t>1</w:t>
      </w:r>
      <w:r>
        <w:rPr>
          <w:lang w:val="zh-CN"/>
        </w:rPr>
        <w:t>款下的居留证申请。</w:t>
      </w:r>
    </w:p>
  </w:footnote>
  <w:footnote w:id="5">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提交人援引欧洲人权法院</w:t>
      </w:r>
      <w:r w:rsidR="0010223F">
        <w:rPr>
          <w:lang w:val="zh-CN"/>
        </w:rPr>
        <w:t>，</w:t>
      </w:r>
      <w:r w:rsidR="0010223F">
        <w:rPr>
          <w:rFonts w:eastAsia="楷体"/>
          <w:i/>
          <w:iCs/>
          <w:lang w:val="zh-CN"/>
        </w:rPr>
        <w:t>M</w:t>
      </w:r>
      <w:r w:rsidRPr="00EC11BD">
        <w:rPr>
          <w:rFonts w:eastAsia="楷体"/>
          <w:i/>
          <w:iCs/>
          <w:lang w:val="zh-CN"/>
        </w:rPr>
        <w:t>.</w:t>
      </w:r>
      <w:r w:rsidR="0010223F">
        <w:rPr>
          <w:rFonts w:eastAsia="楷体"/>
          <w:i/>
          <w:iCs/>
          <w:lang w:val="zh-CN"/>
        </w:rPr>
        <w:t>S</w:t>
      </w:r>
      <w:r w:rsidRPr="00EC11BD">
        <w:rPr>
          <w:rFonts w:eastAsia="楷体"/>
          <w:i/>
          <w:iCs/>
          <w:lang w:val="zh-CN"/>
        </w:rPr>
        <w:t>.</w:t>
      </w:r>
      <w:r w:rsidR="0010223F">
        <w:rPr>
          <w:rFonts w:eastAsia="楷体"/>
          <w:i/>
          <w:iCs/>
          <w:lang w:val="zh-CN"/>
        </w:rPr>
        <w:t>S</w:t>
      </w:r>
      <w:r w:rsidRPr="00EC11BD">
        <w:rPr>
          <w:rFonts w:eastAsia="楷体"/>
          <w:i/>
          <w:iCs/>
          <w:lang w:val="zh-CN"/>
        </w:rPr>
        <w:t>.</w:t>
      </w:r>
      <w:r w:rsidRPr="00F045F6">
        <w:rPr>
          <w:rFonts w:eastAsia="楷体" w:hint="eastAsia"/>
          <w:lang w:val="zh-CN"/>
        </w:rPr>
        <w:t>诉比利时和希腊案</w:t>
      </w:r>
      <w:r w:rsidR="0010223F">
        <w:rPr>
          <w:lang w:val="zh-CN"/>
        </w:rPr>
        <w:t>(</w:t>
      </w:r>
      <w:r>
        <w:rPr>
          <w:lang w:val="zh-CN"/>
        </w:rPr>
        <w:t>第</w:t>
      </w:r>
      <w:r w:rsidR="0010223F">
        <w:rPr>
          <w:lang w:val="zh-CN"/>
        </w:rPr>
        <w:t>30696/09</w:t>
      </w:r>
      <w:r>
        <w:rPr>
          <w:lang w:val="zh-CN"/>
        </w:rPr>
        <w:t>号申请</w:t>
      </w:r>
      <w:r w:rsidR="0010223F">
        <w:rPr>
          <w:lang w:val="zh-CN"/>
        </w:rPr>
        <w:t>)</w:t>
      </w:r>
      <w:r w:rsidR="0010223F">
        <w:rPr>
          <w:lang w:val="zh-CN"/>
        </w:rPr>
        <w:t>，</w:t>
      </w:r>
      <w:r w:rsidR="0010223F">
        <w:rPr>
          <w:lang w:val="zh-CN"/>
        </w:rPr>
        <w:t>2010</w:t>
      </w:r>
      <w:r>
        <w:rPr>
          <w:lang w:val="zh-CN"/>
        </w:rPr>
        <w:t>年</w:t>
      </w:r>
      <w:r w:rsidR="0010223F">
        <w:rPr>
          <w:lang w:val="zh-CN"/>
        </w:rPr>
        <w:t>12</w:t>
      </w:r>
      <w:r>
        <w:rPr>
          <w:lang w:val="zh-CN"/>
        </w:rPr>
        <w:t>月</w:t>
      </w:r>
      <w:r w:rsidR="0010223F">
        <w:rPr>
          <w:lang w:val="zh-CN"/>
        </w:rPr>
        <w:t>15</w:t>
      </w:r>
      <w:r>
        <w:rPr>
          <w:lang w:val="zh-CN"/>
        </w:rPr>
        <w:t>日的裁决</w:t>
      </w:r>
      <w:r w:rsidR="0010223F">
        <w:rPr>
          <w:lang w:val="zh-CN"/>
        </w:rPr>
        <w:t>；</w:t>
      </w:r>
      <w:r>
        <w:rPr>
          <w:lang w:val="zh-CN"/>
        </w:rPr>
        <w:t>欧洲人权法院</w:t>
      </w:r>
      <w:r w:rsidR="0010223F">
        <w:rPr>
          <w:lang w:val="zh-CN"/>
        </w:rPr>
        <w:t>，</w:t>
      </w:r>
      <w:r w:rsidRPr="00F045F6">
        <w:rPr>
          <w:rFonts w:eastAsia="楷体" w:hint="eastAsia"/>
          <w:lang w:val="zh-CN"/>
        </w:rPr>
        <w:t>穆罕默德</w:t>
      </w:r>
      <w:r w:rsidR="000A3278">
        <w:rPr>
          <w:rFonts w:ascii="Time New Roman" w:eastAsia="楷体" w:hAnsi="Time New Roman" w:hint="eastAsia"/>
          <w:iCs/>
          <w:snapToGrid/>
          <w:lang w:val="zh-CN"/>
        </w:rPr>
        <w:t>·</w:t>
      </w:r>
      <w:r w:rsidRPr="00F045F6">
        <w:rPr>
          <w:rFonts w:eastAsia="楷体" w:hint="eastAsia"/>
          <w:lang w:val="zh-CN"/>
        </w:rPr>
        <w:t>侯赛因及其他人诉荷兰和意大利案</w:t>
      </w:r>
      <w:r w:rsidR="0010223F">
        <w:rPr>
          <w:lang w:val="zh-CN"/>
        </w:rPr>
        <w:t>(</w:t>
      </w:r>
      <w:r>
        <w:rPr>
          <w:lang w:val="zh-CN"/>
        </w:rPr>
        <w:t>第</w:t>
      </w:r>
      <w:r w:rsidR="0010223F">
        <w:rPr>
          <w:lang w:val="zh-CN"/>
        </w:rPr>
        <w:t>27725/10</w:t>
      </w:r>
      <w:r>
        <w:rPr>
          <w:lang w:val="zh-CN"/>
        </w:rPr>
        <w:t>号申请</w:t>
      </w:r>
      <w:r w:rsidR="0010223F">
        <w:rPr>
          <w:lang w:val="zh-CN"/>
        </w:rPr>
        <w:t>)</w:t>
      </w:r>
      <w:r w:rsidR="0010223F">
        <w:rPr>
          <w:lang w:val="zh-CN"/>
        </w:rPr>
        <w:t>，</w:t>
      </w:r>
      <w:r w:rsidR="0010223F">
        <w:rPr>
          <w:lang w:val="zh-CN"/>
        </w:rPr>
        <w:t>2013</w:t>
      </w:r>
      <w:r>
        <w:rPr>
          <w:lang w:val="zh-CN"/>
        </w:rPr>
        <w:t>年</w:t>
      </w:r>
      <w:r w:rsidR="0010223F">
        <w:rPr>
          <w:lang w:val="zh-CN"/>
        </w:rPr>
        <w:t>4</w:t>
      </w:r>
      <w:r>
        <w:rPr>
          <w:lang w:val="zh-CN"/>
        </w:rPr>
        <w:t>月</w:t>
      </w:r>
      <w:r w:rsidR="0010223F">
        <w:rPr>
          <w:lang w:val="zh-CN"/>
        </w:rPr>
        <w:t>2</w:t>
      </w:r>
      <w:r>
        <w:rPr>
          <w:lang w:val="zh-CN"/>
        </w:rPr>
        <w:t>日的决定。</w:t>
      </w:r>
    </w:p>
  </w:footnote>
  <w:footnote w:id="6">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提交人提及瑞士难民委员会</w:t>
      </w:r>
      <w:r w:rsidR="0010223F">
        <w:rPr>
          <w:lang w:val="zh-CN"/>
        </w:rPr>
        <w:t>，</w:t>
      </w:r>
      <w:r w:rsidR="0010223F">
        <w:rPr>
          <w:rFonts w:hint="eastAsia"/>
          <w:lang w:val="zh-CN"/>
        </w:rPr>
        <w:t>“</w:t>
      </w:r>
      <w:r w:rsidR="0010223F">
        <w:rPr>
          <w:lang w:val="zh-CN"/>
        </w:rPr>
        <w:t>Reception</w:t>
      </w:r>
      <w:r>
        <w:rPr>
          <w:lang w:val="zh-CN"/>
        </w:rPr>
        <w:t xml:space="preserve"> </w:t>
      </w:r>
      <w:r w:rsidR="0010223F">
        <w:rPr>
          <w:lang w:val="zh-CN"/>
        </w:rPr>
        <w:t>conditions</w:t>
      </w:r>
      <w:r>
        <w:rPr>
          <w:lang w:val="zh-CN"/>
        </w:rPr>
        <w:t xml:space="preserve"> </w:t>
      </w:r>
      <w:r w:rsidR="0010223F">
        <w:rPr>
          <w:lang w:val="zh-CN"/>
        </w:rPr>
        <w:t>in</w:t>
      </w:r>
      <w:r>
        <w:rPr>
          <w:lang w:val="zh-CN"/>
        </w:rPr>
        <w:t xml:space="preserve"> </w:t>
      </w:r>
      <w:r w:rsidR="0010223F">
        <w:rPr>
          <w:lang w:val="zh-CN"/>
        </w:rPr>
        <w:t>Italy</w:t>
      </w:r>
      <w:r w:rsidR="0010223F">
        <w:rPr>
          <w:lang w:val="zh-CN"/>
        </w:rPr>
        <w:t>：</w:t>
      </w:r>
      <w:r>
        <w:rPr>
          <w:lang w:val="zh-CN"/>
        </w:rPr>
        <w:t xml:space="preserve"> </w:t>
      </w:r>
      <w:r w:rsidR="0010223F">
        <w:rPr>
          <w:lang w:val="zh-CN"/>
        </w:rPr>
        <w:t>Report</w:t>
      </w:r>
      <w:r>
        <w:rPr>
          <w:lang w:val="zh-CN"/>
        </w:rPr>
        <w:t xml:space="preserve"> </w:t>
      </w:r>
      <w:r w:rsidR="0010223F">
        <w:rPr>
          <w:lang w:val="zh-CN"/>
        </w:rPr>
        <w:t>on</w:t>
      </w:r>
      <w:r>
        <w:rPr>
          <w:lang w:val="zh-CN"/>
        </w:rPr>
        <w:t xml:space="preserve"> </w:t>
      </w:r>
      <w:r w:rsidR="0010223F">
        <w:rPr>
          <w:lang w:val="zh-CN"/>
        </w:rPr>
        <w:t>the</w:t>
      </w:r>
      <w:r>
        <w:rPr>
          <w:lang w:val="zh-CN"/>
        </w:rPr>
        <w:t xml:space="preserve"> </w:t>
      </w:r>
      <w:r w:rsidR="0010223F">
        <w:rPr>
          <w:lang w:val="zh-CN"/>
        </w:rPr>
        <w:t>current</w:t>
      </w:r>
      <w:r>
        <w:rPr>
          <w:lang w:val="zh-CN"/>
        </w:rPr>
        <w:t xml:space="preserve"> </w:t>
      </w:r>
      <w:r w:rsidR="0010223F">
        <w:rPr>
          <w:lang w:val="zh-CN"/>
        </w:rPr>
        <w:t>situation</w:t>
      </w:r>
      <w:r>
        <w:rPr>
          <w:lang w:val="zh-CN"/>
        </w:rPr>
        <w:t xml:space="preserve"> </w:t>
      </w:r>
      <w:r w:rsidR="0010223F">
        <w:rPr>
          <w:lang w:val="zh-CN"/>
        </w:rPr>
        <w:t>of</w:t>
      </w:r>
      <w:r>
        <w:rPr>
          <w:lang w:val="zh-CN"/>
        </w:rPr>
        <w:t xml:space="preserve"> </w:t>
      </w:r>
      <w:r w:rsidR="0010223F">
        <w:rPr>
          <w:lang w:val="zh-CN"/>
        </w:rPr>
        <w:t>asylum</w:t>
      </w:r>
      <w:r>
        <w:rPr>
          <w:lang w:val="zh-CN"/>
        </w:rPr>
        <w:t xml:space="preserve"> </w:t>
      </w:r>
      <w:r w:rsidR="0010223F">
        <w:rPr>
          <w:lang w:val="zh-CN"/>
        </w:rPr>
        <w:t>seekers</w:t>
      </w:r>
      <w:r>
        <w:rPr>
          <w:lang w:val="zh-CN"/>
        </w:rPr>
        <w:t xml:space="preserve"> </w:t>
      </w:r>
      <w:r w:rsidR="0010223F">
        <w:rPr>
          <w:lang w:val="zh-CN"/>
        </w:rPr>
        <w:t>and</w:t>
      </w:r>
      <w:r>
        <w:rPr>
          <w:lang w:val="zh-CN"/>
        </w:rPr>
        <w:t xml:space="preserve"> </w:t>
      </w:r>
      <w:r w:rsidR="0010223F">
        <w:rPr>
          <w:lang w:val="zh-CN"/>
        </w:rPr>
        <w:t>beneficiaries</w:t>
      </w:r>
      <w:r>
        <w:rPr>
          <w:lang w:val="zh-CN"/>
        </w:rPr>
        <w:t xml:space="preserve"> </w:t>
      </w:r>
      <w:r w:rsidR="0010223F">
        <w:rPr>
          <w:lang w:val="zh-CN"/>
        </w:rPr>
        <w:t>of</w:t>
      </w:r>
      <w:r>
        <w:rPr>
          <w:lang w:val="zh-CN"/>
        </w:rPr>
        <w:t xml:space="preserve"> </w:t>
      </w:r>
      <w:r w:rsidR="0010223F">
        <w:rPr>
          <w:lang w:val="zh-CN"/>
        </w:rPr>
        <w:t>protection, in</w:t>
      </w:r>
      <w:r w:rsidR="00EC11BD">
        <w:rPr>
          <w:lang w:val="zh-CN"/>
        </w:rPr>
        <w:t xml:space="preserve"> </w:t>
      </w:r>
      <w:r w:rsidR="0010223F">
        <w:rPr>
          <w:lang w:val="zh-CN"/>
        </w:rPr>
        <w:t>particular</w:t>
      </w:r>
      <w:r w:rsidR="00EC11BD">
        <w:rPr>
          <w:lang w:val="zh-CN"/>
        </w:rPr>
        <w:t xml:space="preserve"> </w:t>
      </w:r>
      <w:r w:rsidR="0010223F">
        <w:rPr>
          <w:lang w:val="zh-CN"/>
        </w:rPr>
        <w:t>Dublin</w:t>
      </w:r>
      <w:r w:rsidR="00EC11BD">
        <w:rPr>
          <w:lang w:val="zh-CN"/>
        </w:rPr>
        <w:t xml:space="preserve"> </w:t>
      </w:r>
      <w:r w:rsidR="0010223F">
        <w:rPr>
          <w:lang w:val="zh-CN"/>
        </w:rPr>
        <w:t>returnees</w:t>
      </w:r>
      <w:r w:rsidR="0010223F">
        <w:rPr>
          <w:rFonts w:hint="eastAsia"/>
          <w:lang w:val="zh-CN"/>
        </w:rPr>
        <w:t>”</w:t>
      </w:r>
      <w:r w:rsidR="0010223F">
        <w:rPr>
          <w:lang w:val="zh-CN"/>
        </w:rPr>
        <w:t>(</w:t>
      </w:r>
      <w:r>
        <w:rPr>
          <w:lang w:val="zh-CN"/>
        </w:rPr>
        <w:t>伯尔尼</w:t>
      </w:r>
      <w:r w:rsidR="0010223F">
        <w:rPr>
          <w:lang w:val="zh-CN"/>
        </w:rPr>
        <w:t>，</w:t>
      </w:r>
      <w:r w:rsidR="0010223F">
        <w:rPr>
          <w:lang w:val="zh-CN"/>
        </w:rPr>
        <w:t>2013</w:t>
      </w:r>
      <w:r>
        <w:rPr>
          <w:lang w:val="zh-CN"/>
        </w:rPr>
        <w:t>年</w:t>
      </w:r>
      <w:r w:rsidR="0010223F">
        <w:rPr>
          <w:lang w:val="zh-CN"/>
        </w:rPr>
        <w:t>10</w:t>
      </w:r>
      <w:r>
        <w:rPr>
          <w:lang w:val="zh-CN"/>
        </w:rPr>
        <w:t>月</w:t>
      </w:r>
      <w:r w:rsidR="0010223F">
        <w:rPr>
          <w:lang w:val="zh-CN"/>
        </w:rPr>
        <w:t>)</w:t>
      </w:r>
      <w:r w:rsidR="0010223F">
        <w:rPr>
          <w:lang w:val="zh-CN"/>
        </w:rPr>
        <w:t>；</w:t>
      </w:r>
      <w:r>
        <w:rPr>
          <w:lang w:val="zh-CN"/>
        </w:rPr>
        <w:t>庇护信息数据库</w:t>
      </w:r>
      <w:r w:rsidR="0010223F">
        <w:rPr>
          <w:lang w:val="zh-CN"/>
        </w:rPr>
        <w:t>，</w:t>
      </w:r>
      <w:r w:rsidR="0010223F">
        <w:rPr>
          <w:rFonts w:hint="eastAsia"/>
          <w:lang w:val="zh-CN"/>
        </w:rPr>
        <w:t>“</w:t>
      </w:r>
      <w:r>
        <w:rPr>
          <w:lang w:val="zh-CN"/>
        </w:rPr>
        <w:t>国家报告</w:t>
      </w:r>
      <w:r w:rsidR="0010223F">
        <w:rPr>
          <w:lang w:val="zh-CN"/>
        </w:rPr>
        <w:t>：</w:t>
      </w:r>
      <w:r>
        <w:rPr>
          <w:lang w:val="zh-CN"/>
        </w:rPr>
        <w:t>意大利</w:t>
      </w:r>
      <w:r w:rsidR="0010223F">
        <w:rPr>
          <w:rFonts w:hint="eastAsia"/>
          <w:lang w:val="zh-CN"/>
        </w:rPr>
        <w:t>”</w:t>
      </w:r>
      <w:r w:rsidR="0010223F">
        <w:rPr>
          <w:lang w:val="zh-CN"/>
        </w:rPr>
        <w:t>(2013</w:t>
      </w:r>
      <w:r>
        <w:rPr>
          <w:lang w:val="zh-CN"/>
        </w:rPr>
        <w:t>年</w:t>
      </w:r>
      <w:r w:rsidR="0010223F">
        <w:rPr>
          <w:lang w:val="zh-CN"/>
        </w:rPr>
        <w:t>5</w:t>
      </w:r>
      <w:r>
        <w:rPr>
          <w:lang w:val="zh-CN"/>
        </w:rPr>
        <w:t>月</w:t>
      </w:r>
      <w:r w:rsidR="0010223F">
        <w:rPr>
          <w:lang w:val="zh-CN"/>
        </w:rPr>
        <w:t>)</w:t>
      </w:r>
      <w:r w:rsidR="0010223F">
        <w:rPr>
          <w:lang w:val="zh-CN"/>
        </w:rPr>
        <w:t>；</w:t>
      </w:r>
      <w:r>
        <w:rPr>
          <w:lang w:val="zh-CN"/>
        </w:rPr>
        <w:t>欧洲理事会</w:t>
      </w:r>
      <w:r w:rsidR="0010223F">
        <w:rPr>
          <w:lang w:val="zh-CN"/>
        </w:rPr>
        <w:t>，</w:t>
      </w:r>
      <w:r w:rsidR="0010223F">
        <w:rPr>
          <w:rFonts w:hint="eastAsia"/>
          <w:lang w:val="zh-CN"/>
        </w:rPr>
        <w:t>“</w:t>
      </w:r>
      <w:r>
        <w:rPr>
          <w:lang w:val="zh-CN"/>
        </w:rPr>
        <w:t>欧洲理事会人权专员</w:t>
      </w:r>
      <w:r w:rsidR="0010223F">
        <w:rPr>
          <w:lang w:val="zh-CN"/>
        </w:rPr>
        <w:t>Nils</w:t>
      </w:r>
      <w:r>
        <w:rPr>
          <w:lang w:val="zh-CN"/>
        </w:rPr>
        <w:t xml:space="preserve"> </w:t>
      </w:r>
      <w:r w:rsidR="0010223F">
        <w:rPr>
          <w:lang w:val="zh-CN"/>
        </w:rPr>
        <w:t>Muiznieks</w:t>
      </w:r>
      <w:r>
        <w:rPr>
          <w:lang w:val="zh-CN"/>
        </w:rPr>
        <w:t xml:space="preserve"> </w:t>
      </w:r>
      <w:r w:rsidR="0010223F">
        <w:rPr>
          <w:lang w:val="zh-CN"/>
        </w:rPr>
        <w:t>2012</w:t>
      </w:r>
      <w:r>
        <w:rPr>
          <w:lang w:val="zh-CN"/>
        </w:rPr>
        <w:t>年</w:t>
      </w:r>
      <w:r w:rsidR="0010223F">
        <w:rPr>
          <w:lang w:val="zh-CN"/>
        </w:rPr>
        <w:t>7</w:t>
      </w:r>
      <w:r>
        <w:rPr>
          <w:lang w:val="zh-CN"/>
        </w:rPr>
        <w:t>月</w:t>
      </w:r>
      <w:r w:rsidR="0010223F">
        <w:rPr>
          <w:lang w:val="zh-CN"/>
        </w:rPr>
        <w:t>3</w:t>
      </w:r>
      <w:r>
        <w:rPr>
          <w:lang w:val="zh-CN"/>
        </w:rPr>
        <w:t>日至</w:t>
      </w:r>
      <w:r w:rsidR="0010223F">
        <w:rPr>
          <w:lang w:val="zh-CN"/>
        </w:rPr>
        <w:t>6</w:t>
      </w:r>
      <w:r>
        <w:rPr>
          <w:lang w:val="zh-CN"/>
        </w:rPr>
        <w:t>日访问意大利之后的报告</w:t>
      </w:r>
      <w:r w:rsidR="0010223F">
        <w:rPr>
          <w:rFonts w:hint="eastAsia"/>
          <w:lang w:val="zh-CN"/>
        </w:rPr>
        <w:t>”</w:t>
      </w:r>
      <w:r w:rsidR="0010223F">
        <w:rPr>
          <w:lang w:val="zh-CN"/>
        </w:rPr>
        <w:t>(CommDH</w:t>
      </w:r>
      <w:r>
        <w:rPr>
          <w:lang w:val="zh-CN"/>
        </w:rPr>
        <w:t xml:space="preserve"> </w:t>
      </w:r>
      <w:r w:rsidR="0010223F">
        <w:rPr>
          <w:lang w:val="zh-CN"/>
        </w:rPr>
        <w:t>(2012)26)</w:t>
      </w:r>
      <w:r>
        <w:rPr>
          <w:lang w:val="zh-CN"/>
        </w:rPr>
        <w:t>。</w:t>
      </w:r>
    </w:p>
  </w:footnote>
  <w:footnote w:id="7">
    <w:p w:rsidR="006D7E57" w:rsidRPr="00C04E48" w:rsidRDefault="006D7E57" w:rsidP="00AB5444">
      <w:pPr>
        <w:pStyle w:val="a6"/>
        <w:spacing w:after="0"/>
      </w:pPr>
      <w:r w:rsidRPr="00C04E48">
        <w:rPr>
          <w:lang w:val="zh-CN"/>
        </w:rPr>
        <w:tab/>
      </w:r>
      <w:r w:rsidRPr="00EC4621">
        <w:rPr>
          <w:rStyle w:val="a7"/>
          <w:rFonts w:eastAsia="宋体"/>
          <w:lang w:val="zh-CN"/>
        </w:rPr>
        <w:footnoteRef/>
      </w:r>
      <w:r>
        <w:rPr>
          <w:lang w:val="zh-CN"/>
        </w:rPr>
        <w:tab/>
      </w:r>
      <w:r>
        <w:rPr>
          <w:lang w:val="zh-CN"/>
        </w:rPr>
        <w:t>提交人援引了都柏林跨国项目</w:t>
      </w:r>
      <w:r w:rsidR="0010223F">
        <w:rPr>
          <w:lang w:val="zh-CN"/>
        </w:rPr>
        <w:t>，</w:t>
      </w:r>
      <w:r w:rsidR="0010223F">
        <w:rPr>
          <w:rFonts w:hint="eastAsia"/>
          <w:lang w:val="zh-CN"/>
        </w:rPr>
        <w:t>“</w:t>
      </w:r>
      <w:r>
        <w:rPr>
          <w:lang w:val="zh-CN"/>
        </w:rPr>
        <w:t>都柏林第二规则</w:t>
      </w:r>
      <w:r w:rsidR="0010223F">
        <w:rPr>
          <w:lang w:val="zh-CN"/>
        </w:rPr>
        <w:t>：</w:t>
      </w:r>
      <w:r>
        <w:rPr>
          <w:lang w:val="zh-CN"/>
        </w:rPr>
        <w:t>国家报告</w:t>
      </w:r>
      <w:r w:rsidR="0010223F">
        <w:rPr>
          <w:lang w:val="zh-CN"/>
        </w:rPr>
        <w:t>，</w:t>
      </w:r>
      <w:r>
        <w:rPr>
          <w:lang w:val="zh-CN"/>
        </w:rPr>
        <w:t>意大利</w:t>
      </w:r>
      <w:r w:rsidR="0010223F">
        <w:rPr>
          <w:rFonts w:hint="eastAsia"/>
          <w:lang w:val="zh-CN"/>
        </w:rPr>
        <w:t>”</w:t>
      </w:r>
      <w:r w:rsidR="0010223F">
        <w:rPr>
          <w:lang w:val="zh-CN"/>
        </w:rPr>
        <w:t>，</w:t>
      </w:r>
      <w:r w:rsidR="0010223F">
        <w:rPr>
          <w:lang w:val="zh-CN"/>
        </w:rPr>
        <w:t>2012</w:t>
      </w:r>
      <w:r>
        <w:rPr>
          <w:lang w:val="zh-CN"/>
        </w:rPr>
        <w:t>年</w:t>
      </w:r>
      <w:r w:rsidR="0010223F">
        <w:rPr>
          <w:lang w:val="zh-CN"/>
        </w:rPr>
        <w:t>12</w:t>
      </w:r>
      <w:r>
        <w:rPr>
          <w:lang w:val="zh-CN"/>
        </w:rPr>
        <w:t>月</w:t>
      </w:r>
      <w:r w:rsidR="0010223F">
        <w:rPr>
          <w:lang w:val="zh-CN"/>
        </w:rPr>
        <w:t>19</w:t>
      </w:r>
      <w:r>
        <w:rPr>
          <w:lang w:val="zh-CN"/>
        </w:rPr>
        <w:t>日</w:t>
      </w:r>
      <w:r w:rsidR="0010223F">
        <w:rPr>
          <w:lang w:val="zh-CN"/>
        </w:rPr>
        <w:t>，</w:t>
      </w:r>
      <w:r>
        <w:rPr>
          <w:lang w:val="zh-CN"/>
        </w:rPr>
        <w:t>可在</w:t>
      </w:r>
      <w:r w:rsidR="0010223F">
        <w:rPr>
          <w:lang w:val="zh-CN"/>
        </w:rPr>
        <w:t>www</w:t>
      </w:r>
      <w:r>
        <w:rPr>
          <w:lang w:val="zh-CN"/>
        </w:rPr>
        <w:t>.</w:t>
      </w:r>
      <w:r w:rsidR="0010223F">
        <w:rPr>
          <w:lang w:val="zh-CN"/>
        </w:rPr>
        <w:t>dublin</w:t>
      </w:r>
      <w:r>
        <w:rPr>
          <w:lang w:val="zh-CN"/>
        </w:rPr>
        <w:t>-</w:t>
      </w:r>
      <w:r w:rsidR="0010223F">
        <w:rPr>
          <w:lang w:val="zh-CN"/>
        </w:rPr>
        <w:t>project</w:t>
      </w:r>
      <w:r>
        <w:rPr>
          <w:lang w:val="zh-CN"/>
        </w:rPr>
        <w:t>.</w:t>
      </w:r>
      <w:r w:rsidR="0010223F">
        <w:rPr>
          <w:lang w:val="zh-CN"/>
        </w:rPr>
        <w:t>eu/dublin/Dublin</w:t>
      </w:r>
      <w:r>
        <w:rPr>
          <w:lang w:val="zh-CN"/>
        </w:rPr>
        <w:t>-</w:t>
      </w:r>
      <w:r w:rsidR="0010223F">
        <w:rPr>
          <w:lang w:val="zh-CN"/>
        </w:rPr>
        <w:t>news/New</w:t>
      </w:r>
      <w:r>
        <w:rPr>
          <w:lang w:val="zh-CN"/>
        </w:rPr>
        <w:t>-</w:t>
      </w:r>
      <w:r w:rsidR="0010223F">
        <w:rPr>
          <w:lang w:val="zh-CN"/>
        </w:rPr>
        <w:t>report</w:t>
      </w:r>
      <w:r>
        <w:rPr>
          <w:lang w:val="zh-CN"/>
        </w:rPr>
        <w:t>-</w:t>
      </w:r>
      <w:r w:rsidR="0010223F">
        <w:rPr>
          <w:lang w:val="zh-CN"/>
        </w:rPr>
        <w:t>Dublin</w:t>
      </w:r>
      <w:r>
        <w:rPr>
          <w:lang w:val="zh-CN"/>
        </w:rPr>
        <w:t>-</w:t>
      </w:r>
      <w:r w:rsidR="0010223F">
        <w:rPr>
          <w:lang w:val="zh-CN"/>
        </w:rPr>
        <w:t>II</w:t>
      </w:r>
      <w:r>
        <w:rPr>
          <w:lang w:val="zh-CN"/>
        </w:rPr>
        <w:t>-</w:t>
      </w:r>
      <w:r w:rsidR="0010223F">
        <w:rPr>
          <w:lang w:val="zh-CN"/>
        </w:rPr>
        <w:t>regulation</w:t>
      </w:r>
      <w:r>
        <w:rPr>
          <w:lang w:val="zh-CN"/>
        </w:rPr>
        <w:t>-</w:t>
      </w:r>
      <w:r w:rsidR="0010223F">
        <w:rPr>
          <w:lang w:val="zh-CN"/>
        </w:rPr>
        <w:t>lives</w:t>
      </w:r>
      <w:r>
        <w:rPr>
          <w:lang w:val="zh-CN"/>
        </w:rPr>
        <w:t>-</w:t>
      </w:r>
      <w:r w:rsidR="0010223F">
        <w:rPr>
          <w:lang w:val="zh-CN"/>
        </w:rPr>
        <w:t>on</w:t>
      </w:r>
      <w:r>
        <w:rPr>
          <w:lang w:val="zh-CN"/>
        </w:rPr>
        <w:t>-</w:t>
      </w:r>
      <w:r w:rsidR="0010223F">
        <w:rPr>
          <w:lang w:val="zh-CN"/>
        </w:rPr>
        <w:t>hold</w:t>
      </w:r>
      <w:r>
        <w:rPr>
          <w:lang w:val="zh-CN"/>
        </w:rPr>
        <w:t>查阅</w:t>
      </w:r>
      <w:r w:rsidR="0010223F">
        <w:rPr>
          <w:lang w:val="zh-CN"/>
        </w:rPr>
        <w:t>；</w:t>
      </w:r>
      <w:r>
        <w:rPr>
          <w:lang w:val="zh-CN"/>
        </w:rPr>
        <w:t>庇护信息数据库</w:t>
      </w:r>
      <w:r w:rsidR="0010223F">
        <w:rPr>
          <w:lang w:val="zh-CN"/>
        </w:rPr>
        <w:t>，</w:t>
      </w:r>
      <w:r w:rsidR="0010223F">
        <w:rPr>
          <w:rFonts w:hint="eastAsia"/>
          <w:lang w:val="zh-CN"/>
        </w:rPr>
        <w:t>“</w:t>
      </w:r>
      <w:r>
        <w:rPr>
          <w:lang w:val="zh-CN"/>
        </w:rPr>
        <w:t>国家报告</w:t>
      </w:r>
      <w:r w:rsidR="0010223F">
        <w:rPr>
          <w:lang w:val="zh-CN"/>
        </w:rPr>
        <w:t>：</w:t>
      </w:r>
      <w:r>
        <w:rPr>
          <w:lang w:val="zh-CN"/>
        </w:rPr>
        <w:t>意大利</w:t>
      </w:r>
      <w:r w:rsidR="0010223F">
        <w:rPr>
          <w:rFonts w:hint="eastAsia"/>
          <w:lang w:val="zh-CN"/>
        </w:rPr>
        <w:t>”</w:t>
      </w:r>
      <w:r w:rsidR="0010223F">
        <w:rPr>
          <w:lang w:val="zh-CN"/>
        </w:rPr>
        <w:t>(</w:t>
      </w:r>
      <w:r>
        <w:rPr>
          <w:lang w:val="zh-CN"/>
        </w:rPr>
        <w:t>第</w:t>
      </w:r>
      <w:r w:rsidR="0010223F">
        <w:rPr>
          <w:lang w:val="zh-CN"/>
        </w:rPr>
        <w:t>37</w:t>
      </w:r>
      <w:r>
        <w:rPr>
          <w:lang w:val="zh-CN"/>
        </w:rPr>
        <w:t>页</w:t>
      </w:r>
      <w:r w:rsidR="0010223F">
        <w:rPr>
          <w:lang w:val="zh-CN"/>
        </w:rPr>
        <w:t>)</w:t>
      </w:r>
      <w:r w:rsidR="0010223F">
        <w:rPr>
          <w:lang w:val="zh-CN"/>
        </w:rPr>
        <w:t>；</w:t>
      </w:r>
      <w:r>
        <w:rPr>
          <w:lang w:val="zh-CN"/>
        </w:rPr>
        <w:t>美利坚合众国</w:t>
      </w:r>
      <w:r w:rsidR="0010223F">
        <w:rPr>
          <w:lang w:val="zh-CN"/>
        </w:rPr>
        <w:t>，</w:t>
      </w:r>
      <w:r>
        <w:rPr>
          <w:lang w:val="zh-CN"/>
        </w:rPr>
        <w:t>国务院</w:t>
      </w:r>
      <w:r w:rsidR="0010223F">
        <w:rPr>
          <w:lang w:val="zh-CN"/>
        </w:rPr>
        <w:t>，</w:t>
      </w:r>
      <w:r w:rsidR="0010223F">
        <w:rPr>
          <w:rFonts w:hint="eastAsia"/>
          <w:lang w:val="zh-CN"/>
        </w:rPr>
        <w:t>“</w:t>
      </w:r>
      <w:r w:rsidR="0010223F">
        <w:rPr>
          <w:lang w:val="zh-CN"/>
        </w:rPr>
        <w:t>2012</w:t>
      </w:r>
      <w:r>
        <w:rPr>
          <w:lang w:val="zh-CN"/>
        </w:rPr>
        <w:t>年人权做法国别报告</w:t>
      </w:r>
      <w:r w:rsidR="0010223F">
        <w:rPr>
          <w:lang w:val="zh-CN"/>
        </w:rPr>
        <w:t>：</w:t>
      </w:r>
      <w:r>
        <w:rPr>
          <w:lang w:val="zh-CN"/>
        </w:rPr>
        <w:t>意大利</w:t>
      </w:r>
      <w:r w:rsidR="0010223F">
        <w:rPr>
          <w:rFonts w:hint="eastAsia"/>
          <w:lang w:val="zh-CN"/>
        </w:rPr>
        <w:t>”</w:t>
      </w:r>
      <w:r w:rsidR="0010223F">
        <w:rPr>
          <w:lang w:val="zh-CN"/>
        </w:rPr>
        <w:t>；</w:t>
      </w:r>
      <w:r>
        <w:rPr>
          <w:lang w:val="zh-CN"/>
        </w:rPr>
        <w:t>瑞士难民委员会</w:t>
      </w:r>
      <w:r w:rsidR="0010223F">
        <w:rPr>
          <w:lang w:val="zh-CN"/>
        </w:rPr>
        <w:t>，</w:t>
      </w:r>
      <w:r w:rsidR="0010223F">
        <w:rPr>
          <w:rFonts w:hint="eastAsia"/>
          <w:lang w:val="zh-CN"/>
        </w:rPr>
        <w:t>“</w:t>
      </w:r>
      <w:r>
        <w:rPr>
          <w:lang w:val="zh-CN"/>
        </w:rPr>
        <w:t>意大利的接收条件</w:t>
      </w:r>
      <w:r w:rsidR="0010223F">
        <w:rPr>
          <w:rFonts w:hint="eastAsia"/>
          <w:lang w:val="zh-CN"/>
        </w:rPr>
        <w:t>”</w:t>
      </w:r>
      <w:r w:rsidR="0010223F">
        <w:rPr>
          <w:lang w:val="zh-CN"/>
        </w:rPr>
        <w:t>，</w:t>
      </w:r>
      <w:r>
        <w:rPr>
          <w:lang w:val="zh-CN"/>
        </w:rPr>
        <w:t>第</w:t>
      </w:r>
      <w:r w:rsidR="0010223F">
        <w:rPr>
          <w:lang w:val="zh-CN"/>
        </w:rPr>
        <w:t>4</w:t>
      </w:r>
      <w:r>
        <w:rPr>
          <w:lang w:val="zh-CN"/>
        </w:rPr>
        <w:t>-</w:t>
      </w:r>
      <w:r w:rsidR="0010223F">
        <w:rPr>
          <w:lang w:val="zh-CN"/>
        </w:rPr>
        <w:t>5</w:t>
      </w:r>
      <w:r>
        <w:rPr>
          <w:lang w:val="zh-CN"/>
        </w:rPr>
        <w:t>页</w:t>
      </w:r>
      <w:r w:rsidR="0010223F">
        <w:rPr>
          <w:lang w:val="zh-CN"/>
        </w:rPr>
        <w:t>；</w:t>
      </w:r>
      <w:r>
        <w:rPr>
          <w:lang w:val="zh-CN"/>
        </w:rPr>
        <w:t>欧洲耶稣难民服务会</w:t>
      </w:r>
      <w:r w:rsidR="0010223F">
        <w:rPr>
          <w:lang w:val="zh-CN"/>
        </w:rPr>
        <w:t>，</w:t>
      </w:r>
      <w:r w:rsidR="0010223F">
        <w:rPr>
          <w:rFonts w:hint="eastAsia"/>
          <w:lang w:val="zh-CN"/>
        </w:rPr>
        <w:t>“</w:t>
      </w:r>
      <w:r w:rsidR="0010223F">
        <w:rPr>
          <w:lang w:val="zh-CN"/>
        </w:rPr>
        <w:t>Protection</w:t>
      </w:r>
      <w:r>
        <w:rPr>
          <w:lang w:val="zh-CN"/>
        </w:rPr>
        <w:t xml:space="preserve"> </w:t>
      </w:r>
      <w:r w:rsidR="0010223F">
        <w:rPr>
          <w:lang w:val="zh-CN"/>
        </w:rPr>
        <w:t>Interrupted</w:t>
      </w:r>
      <w:r w:rsidR="0010223F">
        <w:rPr>
          <w:lang w:val="zh-CN"/>
        </w:rPr>
        <w:t>：</w:t>
      </w:r>
      <w:r w:rsidR="0010223F">
        <w:rPr>
          <w:lang w:val="zh-CN"/>
        </w:rPr>
        <w:t>The</w:t>
      </w:r>
      <w:r>
        <w:rPr>
          <w:lang w:val="zh-CN"/>
        </w:rPr>
        <w:t xml:space="preserve"> </w:t>
      </w:r>
      <w:r w:rsidR="0010223F">
        <w:rPr>
          <w:lang w:val="zh-CN"/>
        </w:rPr>
        <w:t>Dublin</w:t>
      </w:r>
      <w:r>
        <w:rPr>
          <w:lang w:val="zh-CN"/>
        </w:rPr>
        <w:t xml:space="preserve"> </w:t>
      </w:r>
      <w:r w:rsidR="0010223F">
        <w:rPr>
          <w:lang w:val="zh-CN"/>
        </w:rPr>
        <w:t>Regulation</w:t>
      </w:r>
      <w:r>
        <w:rPr>
          <w:lang w:val="zh-CN"/>
        </w:rPr>
        <w:t>'</w:t>
      </w:r>
      <w:r w:rsidR="0010223F">
        <w:rPr>
          <w:lang w:val="zh-CN"/>
        </w:rPr>
        <w:t>s</w:t>
      </w:r>
      <w:r>
        <w:rPr>
          <w:lang w:val="zh-CN"/>
        </w:rPr>
        <w:t xml:space="preserve"> </w:t>
      </w:r>
      <w:r w:rsidR="0010223F">
        <w:rPr>
          <w:lang w:val="zh-CN"/>
        </w:rPr>
        <w:t>impact</w:t>
      </w:r>
      <w:r>
        <w:rPr>
          <w:lang w:val="zh-CN"/>
        </w:rPr>
        <w:t xml:space="preserve"> </w:t>
      </w:r>
      <w:r w:rsidR="0010223F">
        <w:rPr>
          <w:lang w:val="zh-CN"/>
        </w:rPr>
        <w:t>on</w:t>
      </w:r>
      <w:r>
        <w:rPr>
          <w:lang w:val="zh-CN"/>
        </w:rPr>
        <w:t xml:space="preserve"> </w:t>
      </w:r>
      <w:r w:rsidR="0010223F">
        <w:rPr>
          <w:lang w:val="zh-CN"/>
        </w:rPr>
        <w:t>asylum</w:t>
      </w:r>
      <w:r>
        <w:rPr>
          <w:lang w:val="zh-CN"/>
        </w:rPr>
        <w:t xml:space="preserve"> </w:t>
      </w:r>
      <w:r w:rsidR="0010223F">
        <w:rPr>
          <w:lang w:val="zh-CN"/>
        </w:rPr>
        <w:t>seekers</w:t>
      </w:r>
      <w:r>
        <w:rPr>
          <w:lang w:val="zh-CN"/>
        </w:rPr>
        <w:t xml:space="preserve">' </w:t>
      </w:r>
      <w:r w:rsidR="0010223F">
        <w:rPr>
          <w:lang w:val="zh-CN"/>
        </w:rPr>
        <w:t>protection</w:t>
      </w:r>
      <w:r w:rsidR="0010223F">
        <w:rPr>
          <w:rFonts w:hint="eastAsia"/>
          <w:lang w:val="zh-CN"/>
        </w:rPr>
        <w:t>”</w:t>
      </w:r>
      <w:r w:rsidR="0010223F">
        <w:rPr>
          <w:lang w:val="zh-CN"/>
        </w:rPr>
        <w:t>，</w:t>
      </w:r>
      <w:r w:rsidR="0010223F">
        <w:rPr>
          <w:lang w:val="zh-CN"/>
        </w:rPr>
        <w:t>2013</w:t>
      </w:r>
      <w:r>
        <w:rPr>
          <w:lang w:val="zh-CN"/>
        </w:rPr>
        <w:t>年</w:t>
      </w:r>
      <w:r w:rsidR="0010223F">
        <w:rPr>
          <w:lang w:val="zh-CN"/>
        </w:rPr>
        <w:t>6</w:t>
      </w:r>
      <w:r>
        <w:rPr>
          <w:lang w:val="zh-CN"/>
        </w:rPr>
        <w:t>月</w:t>
      </w:r>
      <w:r w:rsidR="0010223F">
        <w:rPr>
          <w:lang w:val="zh-CN"/>
        </w:rPr>
        <w:t>，</w:t>
      </w:r>
      <w:r>
        <w:rPr>
          <w:lang w:val="zh-CN"/>
        </w:rPr>
        <w:t>第</w:t>
      </w:r>
      <w:r w:rsidR="0010223F">
        <w:rPr>
          <w:lang w:val="zh-CN"/>
        </w:rPr>
        <w:t>152</w:t>
      </w:r>
      <w:r>
        <w:rPr>
          <w:lang w:val="zh-CN"/>
        </w:rPr>
        <w:t>页和第</w:t>
      </w:r>
      <w:r w:rsidR="0010223F">
        <w:rPr>
          <w:lang w:val="zh-CN"/>
        </w:rPr>
        <w:t>161</w:t>
      </w:r>
      <w:r>
        <w:rPr>
          <w:lang w:val="zh-CN"/>
        </w:rPr>
        <w:t>页。</w:t>
      </w:r>
    </w:p>
  </w:footnote>
  <w:footnote w:id="8">
    <w:p w:rsidR="006D7E57" w:rsidRPr="00C04E48" w:rsidRDefault="006D7E57" w:rsidP="006F3C3F">
      <w:pPr>
        <w:pStyle w:val="a6"/>
        <w:spacing w:after="0"/>
      </w:pPr>
      <w:r w:rsidRPr="00C04E48">
        <w:rPr>
          <w:lang w:val="zh-CN"/>
        </w:rPr>
        <w:tab/>
      </w:r>
      <w:r w:rsidRPr="00EC4621">
        <w:rPr>
          <w:rStyle w:val="a7"/>
          <w:rFonts w:eastAsia="宋体"/>
          <w:lang w:val="zh-CN"/>
        </w:rPr>
        <w:footnoteRef/>
      </w:r>
      <w:r>
        <w:rPr>
          <w:lang w:val="zh-CN"/>
        </w:rPr>
        <w:tab/>
      </w:r>
      <w:r>
        <w:rPr>
          <w:lang w:val="zh-CN"/>
        </w:rPr>
        <w:t>见</w:t>
      </w:r>
      <w:r w:rsidRPr="00FB29F7">
        <w:rPr>
          <w:rFonts w:ascii="Time New Roman" w:eastAsia="楷体" w:hAnsi="Time New Roman"/>
          <w:lang w:val="zh-CN"/>
        </w:rPr>
        <w:t>穆罕默德</w:t>
      </w:r>
      <w:r w:rsidRPr="00FB29F7">
        <w:rPr>
          <w:rFonts w:ascii="Time New Roman" w:eastAsia="楷体" w:hAnsi="Time New Roman" w:hint="eastAsia"/>
          <w:iCs/>
          <w:snapToGrid/>
          <w:lang w:val="zh-CN"/>
        </w:rPr>
        <w:t>·</w:t>
      </w:r>
      <w:r w:rsidRPr="00FB29F7">
        <w:rPr>
          <w:rFonts w:ascii="Time New Roman" w:eastAsia="楷体" w:hAnsi="Time New Roman"/>
          <w:lang w:val="zh-CN"/>
        </w:rPr>
        <w:t>侯赛因和其他人诉荷兰和意大利</w:t>
      </w:r>
      <w:r>
        <w:rPr>
          <w:lang w:val="zh-CN"/>
        </w:rPr>
        <w:t>。</w:t>
      </w:r>
    </w:p>
  </w:footnote>
  <w:footnote w:id="9">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38</w:t>
      </w:r>
      <w:r>
        <w:rPr>
          <w:lang w:val="zh-CN"/>
        </w:rPr>
        <w:t>段。</w:t>
      </w:r>
    </w:p>
  </w:footnote>
  <w:footnote w:id="10">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78</w:t>
      </w:r>
      <w:r>
        <w:rPr>
          <w:lang w:val="zh-CN"/>
        </w:rPr>
        <w:t>段。</w:t>
      </w:r>
    </w:p>
  </w:footnote>
  <w:footnote w:id="11">
    <w:p w:rsidR="006D7E57" w:rsidRPr="00C04E48" w:rsidRDefault="006D7E57" w:rsidP="006D7E57">
      <w:pPr>
        <w:pStyle w:val="a6"/>
        <w:spacing w:after="0"/>
      </w:pPr>
      <w:r w:rsidRPr="00C04E48">
        <w:rPr>
          <w:lang w:val="zh-CN"/>
        </w:rPr>
        <w:tab/>
      </w:r>
      <w:r w:rsidRPr="00EC4621">
        <w:rPr>
          <w:rStyle w:val="a7"/>
          <w:rFonts w:eastAsia="宋体"/>
          <w:lang w:val="zh-CN"/>
        </w:rPr>
        <w:footnoteRef/>
      </w:r>
      <w:r>
        <w:rPr>
          <w:lang w:val="zh-CN"/>
        </w:rPr>
        <w:tab/>
      </w:r>
      <w:r>
        <w:rPr>
          <w:lang w:val="zh-CN"/>
        </w:rPr>
        <w:t>见欧洲人权法院</w:t>
      </w:r>
      <w:r w:rsidR="0010223F">
        <w:rPr>
          <w:rFonts w:eastAsia="楷体" w:hint="eastAsia"/>
          <w:lang w:val="zh-CN"/>
        </w:rPr>
        <w:t>，</w:t>
      </w:r>
      <w:r w:rsidR="0010223F">
        <w:rPr>
          <w:rFonts w:eastAsia="楷体"/>
          <w:i/>
          <w:iCs/>
          <w:lang w:val="zh-CN"/>
        </w:rPr>
        <w:t>Tarakhel</w:t>
      </w:r>
      <w:r w:rsidRPr="00F045F6">
        <w:rPr>
          <w:rFonts w:eastAsia="楷体" w:hint="eastAsia"/>
          <w:lang w:val="zh-CN"/>
        </w:rPr>
        <w:t>诉瑞士案</w:t>
      </w:r>
      <w:r w:rsidR="0010223F">
        <w:rPr>
          <w:lang w:val="zh-CN"/>
        </w:rPr>
        <w:t>(</w:t>
      </w:r>
      <w:r>
        <w:rPr>
          <w:lang w:val="zh-CN"/>
        </w:rPr>
        <w:t>第</w:t>
      </w:r>
      <w:r w:rsidR="0010223F">
        <w:rPr>
          <w:lang w:val="zh-CN"/>
        </w:rPr>
        <w:t>29217/12</w:t>
      </w:r>
      <w:r>
        <w:rPr>
          <w:lang w:val="zh-CN"/>
        </w:rPr>
        <w:t>号申请</w:t>
      </w:r>
      <w:r w:rsidR="0010223F">
        <w:rPr>
          <w:lang w:val="zh-CN"/>
        </w:rPr>
        <w:t>)</w:t>
      </w:r>
      <w:r w:rsidR="0010223F">
        <w:rPr>
          <w:lang w:val="zh-CN"/>
        </w:rPr>
        <w:t>，</w:t>
      </w:r>
      <w:r w:rsidR="0010223F">
        <w:rPr>
          <w:lang w:val="zh-CN"/>
        </w:rPr>
        <w:t>2014</w:t>
      </w:r>
      <w:r>
        <w:rPr>
          <w:lang w:val="zh-CN"/>
        </w:rPr>
        <w:t>年</w:t>
      </w:r>
      <w:r w:rsidR="0010223F">
        <w:rPr>
          <w:lang w:val="zh-CN"/>
        </w:rPr>
        <w:t>11</w:t>
      </w:r>
      <w:r>
        <w:rPr>
          <w:lang w:val="zh-CN"/>
        </w:rPr>
        <w:t>月</w:t>
      </w:r>
      <w:r w:rsidR="0010223F">
        <w:rPr>
          <w:lang w:val="zh-CN"/>
        </w:rPr>
        <w:t>4</w:t>
      </w:r>
      <w:r>
        <w:rPr>
          <w:lang w:val="zh-CN"/>
        </w:rPr>
        <w:t>日的裁决。</w:t>
      </w:r>
    </w:p>
  </w:footnote>
  <w:footnote w:id="12">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95</w:t>
      </w:r>
      <w:r>
        <w:rPr>
          <w:lang w:val="zh-CN"/>
        </w:rPr>
        <w:t>段。</w:t>
      </w:r>
    </w:p>
  </w:footnote>
  <w:footnote w:id="13">
    <w:p w:rsidR="006D7E57" w:rsidRPr="00C04E48" w:rsidRDefault="006D7E57" w:rsidP="006D7E57">
      <w:pPr>
        <w:pStyle w:val="a6"/>
      </w:pPr>
      <w:r w:rsidRPr="00C04E48">
        <w:rPr>
          <w:sz w:val="20"/>
          <w:lang w:val="zh-CN"/>
        </w:rPr>
        <w:tab/>
      </w:r>
      <w:r w:rsidRPr="00EC4621">
        <w:rPr>
          <w:rStyle w:val="a7"/>
          <w:rFonts w:eastAsia="宋体"/>
          <w:lang w:val="zh-CN"/>
        </w:rPr>
        <w:footnoteRef/>
      </w:r>
      <w:r>
        <w:rPr>
          <w:lang w:val="zh-CN"/>
        </w:rPr>
        <w:tab/>
      </w:r>
      <w:r>
        <w:rPr>
          <w:lang w:val="zh-CN"/>
        </w:rPr>
        <w:t>提交人提及最初来文及其中所援引的报告。</w:t>
      </w:r>
    </w:p>
  </w:footnote>
  <w:footnote w:id="14">
    <w:p w:rsidR="006D7E57" w:rsidRPr="00C04E48" w:rsidRDefault="006D7E57" w:rsidP="006D7E57">
      <w:pPr>
        <w:pStyle w:val="a6"/>
        <w:spacing w:after="0"/>
      </w:pPr>
      <w:r w:rsidRPr="00C04E48">
        <w:rPr>
          <w:lang w:val="zh-CN"/>
        </w:rPr>
        <w:tab/>
      </w:r>
      <w:r w:rsidRPr="00EC4621">
        <w:rPr>
          <w:rStyle w:val="a7"/>
          <w:rFonts w:eastAsia="宋体"/>
          <w:lang w:val="zh-CN"/>
        </w:rPr>
        <w:footnoteRef/>
      </w:r>
      <w:r>
        <w:rPr>
          <w:lang w:val="zh-CN"/>
        </w:rPr>
        <w:tab/>
      </w:r>
      <w:r>
        <w:rPr>
          <w:lang w:val="zh-CN"/>
        </w:rPr>
        <w:t>瑞士难民委员会</w:t>
      </w:r>
      <w:r w:rsidR="0010223F">
        <w:rPr>
          <w:lang w:val="zh-CN"/>
        </w:rPr>
        <w:t>，</w:t>
      </w:r>
      <w:r w:rsidR="0010223F">
        <w:rPr>
          <w:rFonts w:hint="eastAsia"/>
          <w:lang w:val="zh-CN"/>
        </w:rPr>
        <w:t>“</w:t>
      </w:r>
      <w:r>
        <w:rPr>
          <w:lang w:val="zh-CN"/>
        </w:rPr>
        <w:t>意大利的接收条件</w:t>
      </w:r>
      <w:r w:rsidR="0010223F">
        <w:rPr>
          <w:rFonts w:hint="eastAsia"/>
          <w:lang w:val="zh-CN"/>
        </w:rPr>
        <w:t>”</w:t>
      </w:r>
      <w:r w:rsidR="0010223F">
        <w:rPr>
          <w:lang w:val="zh-CN"/>
        </w:rPr>
        <w:t>，</w:t>
      </w:r>
      <w:r>
        <w:rPr>
          <w:lang w:val="zh-CN"/>
        </w:rPr>
        <w:t>第</w:t>
      </w:r>
      <w:r w:rsidR="0010223F">
        <w:rPr>
          <w:lang w:val="zh-CN"/>
        </w:rPr>
        <w:t>4</w:t>
      </w:r>
      <w:r>
        <w:rPr>
          <w:lang w:val="zh-CN"/>
        </w:rPr>
        <w:t>-</w:t>
      </w:r>
      <w:r w:rsidR="0010223F">
        <w:rPr>
          <w:lang w:val="zh-CN"/>
        </w:rPr>
        <w:t>5</w:t>
      </w:r>
      <w:r>
        <w:rPr>
          <w:lang w:val="zh-CN"/>
        </w:rPr>
        <w:t>页。</w:t>
      </w:r>
    </w:p>
  </w:footnote>
  <w:footnote w:id="15">
    <w:p w:rsidR="006D7E57" w:rsidRPr="00C04E48" w:rsidRDefault="006D7E57" w:rsidP="00037F3F">
      <w:pPr>
        <w:pStyle w:val="a6"/>
      </w:pPr>
      <w:r w:rsidRPr="00C04E48">
        <w:rPr>
          <w:lang w:val="zh-CN"/>
        </w:rPr>
        <w:tab/>
      </w:r>
      <w:r w:rsidRPr="00EC4621">
        <w:rPr>
          <w:rStyle w:val="a7"/>
          <w:rFonts w:eastAsia="宋体"/>
          <w:lang w:val="zh-CN"/>
        </w:rPr>
        <w:footnoteRef/>
      </w:r>
      <w:r>
        <w:rPr>
          <w:lang w:val="zh-CN"/>
        </w:rPr>
        <w:tab/>
      </w:r>
      <w:r>
        <w:rPr>
          <w:lang w:val="zh-CN"/>
        </w:rPr>
        <w:t>见</w:t>
      </w:r>
      <w:r w:rsidRPr="00090EDE">
        <w:rPr>
          <w:rFonts w:ascii="Time New Roman" w:eastAsia="楷体" w:hAnsi="Time New Roman"/>
          <w:lang w:val="zh-CN"/>
        </w:rPr>
        <w:t>穆罕默德</w:t>
      </w:r>
      <w:r w:rsidR="00F83253" w:rsidRPr="00090EDE">
        <w:rPr>
          <w:rFonts w:ascii="Time New Roman" w:eastAsia="楷体" w:hAnsi="Time New Roman" w:hint="eastAsia"/>
          <w:iCs/>
          <w:snapToGrid/>
          <w:lang w:val="zh-CN"/>
        </w:rPr>
        <w:t>·</w:t>
      </w:r>
      <w:r w:rsidRPr="00090EDE">
        <w:rPr>
          <w:rFonts w:ascii="Time New Roman" w:eastAsia="楷体" w:hAnsi="Time New Roman"/>
          <w:lang w:val="zh-CN"/>
        </w:rPr>
        <w:t>侯赛因及其他人诉荷兰和意大利</w:t>
      </w:r>
      <w:r w:rsidR="0010223F">
        <w:rPr>
          <w:lang w:val="zh-CN"/>
        </w:rPr>
        <w:t>，</w:t>
      </w:r>
      <w:r>
        <w:rPr>
          <w:lang w:val="zh-CN"/>
        </w:rPr>
        <w:t>第</w:t>
      </w:r>
      <w:r w:rsidR="0010223F">
        <w:rPr>
          <w:lang w:val="zh-CN"/>
        </w:rPr>
        <w:t>43</w:t>
      </w:r>
      <w:r>
        <w:rPr>
          <w:lang w:val="zh-CN"/>
        </w:rPr>
        <w:t>-</w:t>
      </w:r>
      <w:r w:rsidR="0010223F">
        <w:rPr>
          <w:lang w:val="zh-CN"/>
        </w:rPr>
        <w:t>44</w:t>
      </w:r>
      <w:r>
        <w:rPr>
          <w:lang w:val="zh-CN"/>
        </w:rPr>
        <w:t>段和第</w:t>
      </w:r>
      <w:r w:rsidR="0010223F">
        <w:rPr>
          <w:lang w:val="zh-CN"/>
        </w:rPr>
        <w:t>46</w:t>
      </w:r>
      <w:r>
        <w:rPr>
          <w:lang w:val="zh-CN"/>
        </w:rPr>
        <w:t>-</w:t>
      </w:r>
      <w:r w:rsidR="0010223F">
        <w:rPr>
          <w:lang w:val="zh-CN"/>
        </w:rPr>
        <w:t>50</w:t>
      </w:r>
      <w:r>
        <w:rPr>
          <w:lang w:val="zh-CN"/>
        </w:rPr>
        <w:t>段。</w:t>
      </w:r>
    </w:p>
  </w:footnote>
  <w:footnote w:id="16">
    <w:p w:rsidR="006D7E57" w:rsidRPr="00EC4621"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77</w:t>
      </w:r>
      <w:r>
        <w:rPr>
          <w:lang w:val="zh-CN"/>
        </w:rPr>
        <w:t>段。</w:t>
      </w:r>
    </w:p>
  </w:footnote>
  <w:footnote w:id="17">
    <w:p w:rsidR="006D7E57" w:rsidRPr="006D3A2C" w:rsidRDefault="006D7E57" w:rsidP="006D7E57">
      <w:pPr>
        <w:pStyle w:val="a6"/>
      </w:pPr>
      <w:r w:rsidRPr="00EC4621">
        <w:rPr>
          <w:lang w:val="zh-CN"/>
        </w:rPr>
        <w:tab/>
      </w:r>
      <w:r w:rsidRPr="00EC4621">
        <w:rPr>
          <w:rStyle w:val="a7"/>
          <w:rFonts w:eastAsia="宋体"/>
          <w:lang w:val="zh-CN"/>
        </w:rPr>
        <w:footnoteRef/>
      </w:r>
      <w:r>
        <w:rPr>
          <w:lang w:val="zh-CN"/>
        </w:rPr>
        <w:tab/>
      </w:r>
      <w:r>
        <w:rPr>
          <w:lang w:val="zh-CN"/>
        </w:rPr>
        <w:t>见</w:t>
      </w:r>
      <w:r w:rsidR="0010223F" w:rsidRPr="005F13B1">
        <w:rPr>
          <w:rFonts w:eastAsia="楷体"/>
          <w:i/>
          <w:iCs/>
          <w:lang w:val="zh-CN"/>
        </w:rPr>
        <w:t>Tarakhel</w:t>
      </w:r>
      <w:r w:rsidRPr="00F045F6">
        <w:rPr>
          <w:rFonts w:eastAsia="楷体" w:hint="eastAsia"/>
          <w:lang w:val="zh-CN"/>
        </w:rPr>
        <w:t>诉瑞士案</w:t>
      </w:r>
      <w:r w:rsidR="0010223F">
        <w:rPr>
          <w:lang w:val="zh-CN"/>
        </w:rPr>
        <w:t>，</w:t>
      </w:r>
      <w:r>
        <w:rPr>
          <w:lang w:val="zh-CN"/>
        </w:rPr>
        <w:t>第</w:t>
      </w:r>
      <w:r w:rsidR="0010223F">
        <w:rPr>
          <w:lang w:val="zh-CN"/>
        </w:rPr>
        <w:t>103</w:t>
      </w:r>
      <w:r>
        <w:rPr>
          <w:lang w:val="zh-CN"/>
        </w:rPr>
        <w:t>段。</w:t>
      </w:r>
    </w:p>
  </w:footnote>
  <w:footnote w:id="18">
    <w:p w:rsidR="006D7E57" w:rsidRPr="00C04E48" w:rsidRDefault="006D7E57" w:rsidP="006D7E57">
      <w:pPr>
        <w:pStyle w:val="a6"/>
      </w:pPr>
      <w:r w:rsidRPr="00EC4621">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115</w:t>
      </w:r>
      <w:r>
        <w:rPr>
          <w:lang w:val="zh-CN"/>
        </w:rPr>
        <w:t>段。</w:t>
      </w:r>
    </w:p>
  </w:footnote>
  <w:footnote w:id="19">
    <w:p w:rsidR="006D7E57" w:rsidRPr="00C04E48" w:rsidRDefault="006D7E57" w:rsidP="006D7E57">
      <w:pPr>
        <w:pStyle w:val="a6"/>
        <w:spacing w:after="0"/>
      </w:pPr>
      <w:r w:rsidRPr="00B60A71">
        <w:rPr>
          <w:lang w:val="zh-CN"/>
        </w:rPr>
        <w:tab/>
      </w:r>
      <w:r w:rsidRPr="00EC4621">
        <w:rPr>
          <w:rStyle w:val="a7"/>
          <w:rFonts w:eastAsia="宋体"/>
          <w:lang w:val="zh-CN"/>
        </w:rPr>
        <w:footnoteRef/>
      </w:r>
      <w:r>
        <w:rPr>
          <w:lang w:val="zh-CN"/>
        </w:rPr>
        <w:tab/>
      </w:r>
      <w:r>
        <w:rPr>
          <w:lang w:val="zh-CN"/>
        </w:rPr>
        <w:t>同上</w:t>
      </w:r>
      <w:r w:rsidR="0010223F">
        <w:rPr>
          <w:lang w:val="zh-CN"/>
        </w:rPr>
        <w:t>，</w:t>
      </w:r>
      <w:r>
        <w:rPr>
          <w:lang w:val="zh-CN"/>
        </w:rPr>
        <w:t>第</w:t>
      </w:r>
      <w:r w:rsidR="0010223F">
        <w:rPr>
          <w:lang w:val="zh-CN"/>
        </w:rPr>
        <w:t>119</w:t>
      </w:r>
      <w:r>
        <w:rPr>
          <w:lang w:val="zh-CN"/>
        </w:rPr>
        <w:t>段。</w:t>
      </w:r>
    </w:p>
  </w:footnote>
  <w:footnote w:id="20">
    <w:p w:rsidR="006D7E57" w:rsidRPr="00C04E48" w:rsidRDefault="006D7E57" w:rsidP="00AB5444">
      <w:pPr>
        <w:pStyle w:val="a6"/>
        <w:spacing w:line="220" w:lineRule="exact"/>
      </w:pPr>
      <w:r w:rsidRPr="00F87311">
        <w:rPr>
          <w:lang w:val="zh-CN"/>
        </w:rPr>
        <w:tab/>
      </w:r>
      <w:r w:rsidRPr="00EC4621">
        <w:rPr>
          <w:rStyle w:val="a7"/>
          <w:rFonts w:eastAsia="宋体"/>
          <w:lang w:val="zh-CN"/>
        </w:rPr>
        <w:footnoteRef/>
      </w:r>
      <w:r>
        <w:rPr>
          <w:lang w:val="zh-CN"/>
        </w:rPr>
        <w:tab/>
      </w:r>
      <w:r>
        <w:rPr>
          <w:lang w:val="zh-CN"/>
        </w:rPr>
        <w:t>同上</w:t>
      </w:r>
      <w:r>
        <w:rPr>
          <w:lang w:val="zh-CN"/>
        </w:rPr>
        <w:t>.</w:t>
      </w:r>
      <w:r w:rsidR="0010223F">
        <w:rPr>
          <w:lang w:val="zh-CN"/>
        </w:rPr>
        <w:t>，</w:t>
      </w:r>
      <w:r>
        <w:rPr>
          <w:lang w:val="zh-CN"/>
        </w:rPr>
        <w:t>第</w:t>
      </w:r>
      <w:r w:rsidR="0010223F">
        <w:rPr>
          <w:lang w:val="zh-CN"/>
        </w:rPr>
        <w:t>95</w:t>
      </w:r>
      <w:r>
        <w:rPr>
          <w:lang w:val="zh-CN"/>
        </w:rPr>
        <w:t>段。</w:t>
      </w:r>
    </w:p>
  </w:footnote>
  <w:footnote w:id="21">
    <w:p w:rsidR="006D7E57" w:rsidRPr="00C04E48" w:rsidRDefault="006D7E57" w:rsidP="00AB5444">
      <w:pPr>
        <w:pStyle w:val="a6"/>
        <w:spacing w:after="0" w:line="220" w:lineRule="exact"/>
      </w:pPr>
      <w:r w:rsidRPr="00C04E48">
        <w:rPr>
          <w:lang w:val="zh-CN"/>
        </w:rPr>
        <w:tab/>
      </w:r>
      <w:r w:rsidRPr="00EC4621">
        <w:rPr>
          <w:rStyle w:val="a7"/>
          <w:rFonts w:eastAsia="宋体"/>
          <w:lang w:val="zh-CN"/>
        </w:rPr>
        <w:footnoteRef/>
      </w:r>
      <w:r>
        <w:rPr>
          <w:lang w:val="zh-CN"/>
        </w:rPr>
        <w:tab/>
      </w:r>
      <w:r>
        <w:rPr>
          <w:lang w:val="zh-CN"/>
        </w:rPr>
        <w:t>见第</w:t>
      </w:r>
      <w:r w:rsidR="0010223F">
        <w:rPr>
          <w:lang w:val="zh-CN"/>
        </w:rPr>
        <w:t>2007/2010</w:t>
      </w:r>
      <w:r>
        <w:rPr>
          <w:lang w:val="zh-CN"/>
        </w:rPr>
        <w:t>号来文</w:t>
      </w:r>
      <w:r w:rsidR="0010223F">
        <w:rPr>
          <w:lang w:val="zh-CN"/>
        </w:rPr>
        <w:t>，</w:t>
      </w:r>
      <w:r w:rsidR="0010223F">
        <w:rPr>
          <w:rFonts w:eastAsia="楷体"/>
          <w:i/>
          <w:iCs/>
          <w:lang w:val="zh-CN"/>
        </w:rPr>
        <w:t>X</w:t>
      </w:r>
      <w:r w:rsidRPr="00F045F6">
        <w:rPr>
          <w:rFonts w:eastAsia="楷体"/>
          <w:lang w:val="zh-CN"/>
        </w:rPr>
        <w:t>.</w:t>
      </w:r>
      <w:r w:rsidRPr="00F045F6">
        <w:rPr>
          <w:rFonts w:eastAsia="楷体" w:hint="eastAsia"/>
          <w:lang w:val="zh-CN"/>
        </w:rPr>
        <w:t>诉丹麦案</w:t>
      </w:r>
      <w:r w:rsidR="0010223F">
        <w:rPr>
          <w:lang w:val="zh-CN"/>
        </w:rPr>
        <w:t>，</w:t>
      </w:r>
      <w:r w:rsidR="0010223F">
        <w:rPr>
          <w:lang w:val="zh-CN"/>
        </w:rPr>
        <w:t>2014</w:t>
      </w:r>
      <w:r>
        <w:rPr>
          <w:lang w:val="zh-CN"/>
        </w:rPr>
        <w:t>年</w:t>
      </w:r>
      <w:r w:rsidR="0010223F">
        <w:rPr>
          <w:lang w:val="zh-CN"/>
        </w:rPr>
        <w:t>3</w:t>
      </w:r>
      <w:r>
        <w:rPr>
          <w:lang w:val="zh-CN"/>
        </w:rPr>
        <w:t>月</w:t>
      </w:r>
      <w:r w:rsidR="0010223F">
        <w:rPr>
          <w:lang w:val="zh-CN"/>
        </w:rPr>
        <w:t>26</w:t>
      </w:r>
      <w:r>
        <w:rPr>
          <w:lang w:val="zh-CN"/>
        </w:rPr>
        <w:t>日通过的《意见》</w:t>
      </w:r>
      <w:r w:rsidR="0010223F">
        <w:rPr>
          <w:lang w:val="zh-CN"/>
        </w:rPr>
        <w:t>，</w:t>
      </w:r>
      <w:r>
        <w:rPr>
          <w:lang w:val="zh-CN"/>
        </w:rPr>
        <w:t>第</w:t>
      </w:r>
      <w:r w:rsidR="0010223F">
        <w:rPr>
          <w:lang w:val="zh-CN"/>
        </w:rPr>
        <w:t>9.2</w:t>
      </w:r>
      <w:r>
        <w:rPr>
          <w:lang w:val="zh-CN"/>
        </w:rPr>
        <w:t>段</w:t>
      </w:r>
      <w:r w:rsidR="0010223F">
        <w:rPr>
          <w:lang w:val="zh-CN"/>
        </w:rPr>
        <w:t>；</w:t>
      </w:r>
      <w:r>
        <w:rPr>
          <w:lang w:val="zh-CN"/>
        </w:rPr>
        <w:t>第</w:t>
      </w:r>
      <w:r w:rsidR="0010223F">
        <w:rPr>
          <w:lang w:val="zh-CN"/>
        </w:rPr>
        <w:t>692/1996</w:t>
      </w:r>
      <w:r>
        <w:rPr>
          <w:lang w:val="zh-CN"/>
        </w:rPr>
        <w:t>号来文</w:t>
      </w:r>
      <w:r w:rsidR="0010223F">
        <w:rPr>
          <w:lang w:val="zh-CN"/>
        </w:rPr>
        <w:t>，</w:t>
      </w:r>
      <w:r w:rsidR="0010223F">
        <w:rPr>
          <w:rFonts w:eastAsia="楷体"/>
          <w:i/>
          <w:iCs/>
          <w:lang w:val="zh-CN"/>
        </w:rPr>
        <w:t>A</w:t>
      </w:r>
      <w:r w:rsidRPr="00435F56">
        <w:rPr>
          <w:rFonts w:eastAsia="楷体"/>
          <w:i/>
          <w:iCs/>
          <w:lang w:val="zh-CN"/>
        </w:rPr>
        <w:t>.</w:t>
      </w:r>
      <w:r w:rsidR="0010223F">
        <w:rPr>
          <w:rFonts w:eastAsia="楷体"/>
          <w:i/>
          <w:iCs/>
          <w:lang w:val="zh-CN"/>
        </w:rPr>
        <w:t>R</w:t>
      </w:r>
      <w:r w:rsidRPr="00F045F6">
        <w:rPr>
          <w:rFonts w:eastAsia="楷体"/>
          <w:lang w:val="zh-CN"/>
        </w:rPr>
        <w:t>.</w:t>
      </w:r>
      <w:r w:rsidR="0010223F">
        <w:rPr>
          <w:rFonts w:eastAsia="楷体"/>
          <w:i/>
          <w:iCs/>
          <w:lang w:val="zh-CN"/>
        </w:rPr>
        <w:t>J</w:t>
      </w:r>
      <w:r w:rsidRPr="00F045F6">
        <w:rPr>
          <w:rFonts w:eastAsia="楷体"/>
          <w:lang w:val="zh-CN"/>
        </w:rPr>
        <w:t>.</w:t>
      </w:r>
      <w:r w:rsidRPr="00F045F6">
        <w:rPr>
          <w:rFonts w:eastAsia="楷体" w:hint="eastAsia"/>
          <w:lang w:val="zh-CN"/>
        </w:rPr>
        <w:t>诉澳大利亚案</w:t>
      </w:r>
      <w:r w:rsidR="0010223F">
        <w:rPr>
          <w:lang w:val="zh-CN"/>
        </w:rPr>
        <w:t>，</w:t>
      </w:r>
      <w:r w:rsidR="0010223F">
        <w:rPr>
          <w:lang w:val="zh-CN"/>
        </w:rPr>
        <w:t>1997</w:t>
      </w:r>
      <w:r>
        <w:rPr>
          <w:lang w:val="zh-CN"/>
        </w:rPr>
        <w:t>年</w:t>
      </w:r>
      <w:r w:rsidR="0010223F">
        <w:rPr>
          <w:lang w:val="zh-CN"/>
        </w:rPr>
        <w:t>7</w:t>
      </w:r>
      <w:r>
        <w:rPr>
          <w:lang w:val="zh-CN"/>
        </w:rPr>
        <w:t>月</w:t>
      </w:r>
      <w:r w:rsidR="0010223F">
        <w:rPr>
          <w:lang w:val="zh-CN"/>
        </w:rPr>
        <w:t>28</w:t>
      </w:r>
      <w:r>
        <w:rPr>
          <w:lang w:val="zh-CN"/>
        </w:rPr>
        <w:t>日通过的《意见》</w:t>
      </w:r>
      <w:r w:rsidR="0010223F">
        <w:rPr>
          <w:lang w:val="zh-CN"/>
        </w:rPr>
        <w:t>，</w:t>
      </w:r>
      <w:r>
        <w:rPr>
          <w:lang w:val="zh-CN"/>
        </w:rPr>
        <w:t>第</w:t>
      </w:r>
      <w:r w:rsidR="0010223F">
        <w:rPr>
          <w:lang w:val="zh-CN"/>
        </w:rPr>
        <w:t>6.6</w:t>
      </w:r>
      <w:r>
        <w:rPr>
          <w:lang w:val="zh-CN"/>
        </w:rPr>
        <w:t>段</w:t>
      </w:r>
      <w:r w:rsidR="0010223F">
        <w:rPr>
          <w:lang w:val="zh-CN"/>
        </w:rPr>
        <w:t>；</w:t>
      </w:r>
      <w:r>
        <w:rPr>
          <w:lang w:val="zh-CN"/>
        </w:rPr>
        <w:t>第</w:t>
      </w:r>
      <w:r w:rsidR="0010223F">
        <w:rPr>
          <w:lang w:val="zh-CN"/>
        </w:rPr>
        <w:t>1833/2008</w:t>
      </w:r>
      <w:r>
        <w:rPr>
          <w:lang w:val="zh-CN"/>
        </w:rPr>
        <w:t>号来文</w:t>
      </w:r>
      <w:r w:rsidR="0010223F">
        <w:rPr>
          <w:lang w:val="zh-CN"/>
        </w:rPr>
        <w:t>，</w:t>
      </w:r>
      <w:r w:rsidR="0010223F">
        <w:rPr>
          <w:rFonts w:eastAsia="楷体"/>
          <w:i/>
          <w:iCs/>
          <w:lang w:val="zh-CN"/>
        </w:rPr>
        <w:t>X</w:t>
      </w:r>
      <w:r w:rsidRPr="00F045F6">
        <w:rPr>
          <w:rFonts w:eastAsia="楷体"/>
          <w:lang w:val="zh-CN"/>
        </w:rPr>
        <w:t>.</w:t>
      </w:r>
      <w:r w:rsidRPr="00F045F6">
        <w:rPr>
          <w:rFonts w:eastAsia="楷体" w:hint="eastAsia"/>
          <w:lang w:val="zh-CN"/>
        </w:rPr>
        <w:t>诉瑞典案</w:t>
      </w:r>
      <w:r w:rsidR="0010223F">
        <w:rPr>
          <w:lang w:val="zh-CN"/>
        </w:rPr>
        <w:t>，</w:t>
      </w:r>
      <w:r w:rsidR="0010223F">
        <w:rPr>
          <w:lang w:val="zh-CN"/>
        </w:rPr>
        <w:t>2011</w:t>
      </w:r>
      <w:r>
        <w:rPr>
          <w:lang w:val="zh-CN"/>
        </w:rPr>
        <w:t>年</w:t>
      </w:r>
      <w:r w:rsidR="0010223F">
        <w:rPr>
          <w:lang w:val="zh-CN"/>
        </w:rPr>
        <w:t>11</w:t>
      </w:r>
      <w:r>
        <w:rPr>
          <w:lang w:val="zh-CN"/>
        </w:rPr>
        <w:t>月</w:t>
      </w:r>
      <w:r w:rsidR="0010223F">
        <w:rPr>
          <w:lang w:val="zh-CN"/>
        </w:rPr>
        <w:t>1</w:t>
      </w:r>
      <w:r>
        <w:rPr>
          <w:lang w:val="zh-CN"/>
        </w:rPr>
        <w:t>日通过的《意见》</w:t>
      </w:r>
      <w:r w:rsidR="0010223F">
        <w:rPr>
          <w:lang w:val="zh-CN"/>
        </w:rPr>
        <w:t>，</w:t>
      </w:r>
      <w:r>
        <w:rPr>
          <w:lang w:val="zh-CN"/>
        </w:rPr>
        <w:t>第</w:t>
      </w:r>
      <w:r w:rsidR="0010223F">
        <w:rPr>
          <w:lang w:val="zh-CN"/>
        </w:rPr>
        <w:t>5.18</w:t>
      </w:r>
      <w:r>
        <w:rPr>
          <w:lang w:val="zh-CN"/>
        </w:rPr>
        <w:t>段。</w:t>
      </w:r>
    </w:p>
  </w:footnote>
  <w:footnote w:id="22">
    <w:p w:rsidR="006D7E57" w:rsidRPr="00C04E48" w:rsidRDefault="006D7E57" w:rsidP="006D7E57">
      <w:pPr>
        <w:pStyle w:val="a6"/>
      </w:pPr>
      <w:r w:rsidRPr="00C04E48">
        <w:rPr>
          <w:lang w:val="zh-CN"/>
        </w:rPr>
        <w:tab/>
      </w:r>
      <w:r w:rsidRPr="00EC4621">
        <w:rPr>
          <w:rStyle w:val="a7"/>
          <w:rFonts w:eastAsia="宋体"/>
          <w:lang w:val="zh-CN"/>
        </w:rPr>
        <w:footnoteRef/>
      </w:r>
      <w:r>
        <w:rPr>
          <w:lang w:val="zh-CN"/>
        </w:rPr>
        <w:tab/>
      </w:r>
      <w:r>
        <w:rPr>
          <w:lang w:val="zh-CN"/>
        </w:rPr>
        <w:t>见第</w:t>
      </w:r>
      <w:r w:rsidR="0010223F">
        <w:rPr>
          <w:lang w:val="zh-CN"/>
        </w:rPr>
        <w:t>1957/2010</w:t>
      </w:r>
      <w:r>
        <w:rPr>
          <w:lang w:val="zh-CN"/>
        </w:rPr>
        <w:t>号来文</w:t>
      </w:r>
      <w:r w:rsidR="0010223F">
        <w:rPr>
          <w:lang w:val="zh-CN"/>
        </w:rPr>
        <w:t>，</w:t>
      </w:r>
      <w:r w:rsidR="0010223F">
        <w:rPr>
          <w:rFonts w:eastAsia="楷体"/>
          <w:i/>
          <w:iCs/>
          <w:lang w:val="zh-CN"/>
        </w:rPr>
        <w:t>Lin</w:t>
      </w:r>
      <w:r w:rsidRPr="00F045F6">
        <w:rPr>
          <w:rFonts w:eastAsia="楷体" w:hint="eastAsia"/>
          <w:lang w:val="zh-CN"/>
        </w:rPr>
        <w:t>诉澳大利亚案</w:t>
      </w:r>
      <w:r w:rsidR="0010223F">
        <w:rPr>
          <w:lang w:val="zh-CN"/>
        </w:rPr>
        <w:t>，</w:t>
      </w:r>
      <w:r w:rsidR="0010223F">
        <w:rPr>
          <w:lang w:val="zh-CN"/>
        </w:rPr>
        <w:t>2013</w:t>
      </w:r>
      <w:r>
        <w:rPr>
          <w:lang w:val="zh-CN"/>
        </w:rPr>
        <w:t>年</w:t>
      </w:r>
      <w:r w:rsidR="0010223F">
        <w:rPr>
          <w:lang w:val="zh-CN"/>
        </w:rPr>
        <w:t>3</w:t>
      </w:r>
      <w:r>
        <w:rPr>
          <w:lang w:val="zh-CN"/>
        </w:rPr>
        <w:t>月</w:t>
      </w:r>
      <w:r w:rsidR="0010223F">
        <w:rPr>
          <w:lang w:val="zh-CN"/>
        </w:rPr>
        <w:t>21</w:t>
      </w:r>
      <w:r>
        <w:rPr>
          <w:lang w:val="zh-CN"/>
        </w:rPr>
        <w:t>日通过的《意见》</w:t>
      </w:r>
      <w:r w:rsidR="0010223F">
        <w:rPr>
          <w:lang w:val="zh-CN"/>
        </w:rPr>
        <w:t>，</w:t>
      </w:r>
      <w:r>
        <w:rPr>
          <w:lang w:val="zh-CN"/>
        </w:rPr>
        <w:t>第</w:t>
      </w:r>
      <w:r w:rsidR="0010223F">
        <w:rPr>
          <w:lang w:val="zh-CN"/>
        </w:rPr>
        <w:t>9.3</w:t>
      </w:r>
      <w:r>
        <w:rPr>
          <w:lang w:val="zh-CN"/>
        </w:rPr>
        <w:t>段。</w:t>
      </w:r>
    </w:p>
  </w:footnote>
  <w:footnote w:id="23">
    <w:p w:rsidR="006D7E57" w:rsidRPr="00C04E48" w:rsidRDefault="006D7E57" w:rsidP="00AB5444">
      <w:pPr>
        <w:pStyle w:val="a6"/>
        <w:spacing w:after="0"/>
      </w:pPr>
      <w:r w:rsidRPr="00C04E48">
        <w:rPr>
          <w:lang w:val="zh-CN"/>
        </w:rPr>
        <w:tab/>
      </w:r>
      <w:r w:rsidRPr="00EC4621">
        <w:rPr>
          <w:rStyle w:val="a7"/>
          <w:rFonts w:eastAsia="宋体"/>
          <w:lang w:val="zh-CN"/>
        </w:rPr>
        <w:footnoteRef/>
      </w:r>
      <w:r>
        <w:rPr>
          <w:lang w:val="zh-CN"/>
        </w:rPr>
        <w:tab/>
      </w:r>
      <w:r>
        <w:rPr>
          <w:lang w:val="zh-CN"/>
        </w:rPr>
        <w:t>除其他外</w:t>
      </w:r>
      <w:r w:rsidR="0010223F">
        <w:rPr>
          <w:lang w:val="zh-CN"/>
        </w:rPr>
        <w:t>，</w:t>
      </w:r>
      <w:r>
        <w:rPr>
          <w:lang w:val="zh-CN"/>
        </w:rPr>
        <w:t>见</w:t>
      </w:r>
      <w:r w:rsidR="0010223F">
        <w:rPr>
          <w:rFonts w:eastAsia="楷体"/>
          <w:i/>
          <w:iCs/>
          <w:lang w:val="zh-CN"/>
        </w:rPr>
        <w:t>Lin</w:t>
      </w:r>
      <w:r w:rsidRPr="00F045F6">
        <w:rPr>
          <w:rFonts w:eastAsia="楷体" w:hint="eastAsia"/>
          <w:lang w:val="zh-CN"/>
        </w:rPr>
        <w:t>诉澳大利亚案</w:t>
      </w:r>
      <w:r w:rsidR="0010223F">
        <w:rPr>
          <w:lang w:val="zh-CN"/>
        </w:rPr>
        <w:t>，</w:t>
      </w:r>
      <w:r>
        <w:rPr>
          <w:lang w:val="zh-CN"/>
        </w:rPr>
        <w:t>第</w:t>
      </w:r>
      <w:r w:rsidR="0010223F">
        <w:rPr>
          <w:lang w:val="zh-CN"/>
        </w:rPr>
        <w:t>541/1993</w:t>
      </w:r>
      <w:r>
        <w:rPr>
          <w:lang w:val="zh-CN"/>
        </w:rPr>
        <w:t>号来文</w:t>
      </w:r>
      <w:r w:rsidR="0010223F">
        <w:rPr>
          <w:lang w:val="zh-CN"/>
        </w:rPr>
        <w:t>，</w:t>
      </w:r>
      <w:r w:rsidR="0010223F">
        <w:rPr>
          <w:rFonts w:eastAsia="楷体"/>
          <w:i/>
          <w:iCs/>
          <w:lang w:val="zh-CN"/>
        </w:rPr>
        <w:t>Simms</w:t>
      </w:r>
      <w:r w:rsidRPr="00F045F6">
        <w:rPr>
          <w:rFonts w:eastAsia="楷体" w:hint="eastAsia"/>
          <w:lang w:val="zh-CN"/>
        </w:rPr>
        <w:t>诉牙买加案</w:t>
      </w:r>
      <w:r w:rsidR="0010223F">
        <w:rPr>
          <w:lang w:val="zh-CN"/>
        </w:rPr>
        <w:t>，</w:t>
      </w:r>
      <w:r w:rsidR="0010223F">
        <w:rPr>
          <w:lang w:val="zh-CN"/>
        </w:rPr>
        <w:t>1995</w:t>
      </w:r>
      <w:r>
        <w:rPr>
          <w:lang w:val="zh-CN"/>
        </w:rPr>
        <w:t>年</w:t>
      </w:r>
      <w:r w:rsidR="0010223F">
        <w:rPr>
          <w:lang w:val="zh-CN"/>
        </w:rPr>
        <w:t>4</w:t>
      </w:r>
      <w:r>
        <w:rPr>
          <w:lang w:val="zh-CN"/>
        </w:rPr>
        <w:t>月</w:t>
      </w:r>
      <w:r w:rsidR="0010223F">
        <w:rPr>
          <w:lang w:val="zh-CN"/>
        </w:rPr>
        <w:t>3</w:t>
      </w:r>
      <w:r>
        <w:rPr>
          <w:lang w:val="zh-CN"/>
        </w:rPr>
        <w:t>日</w:t>
      </w:r>
      <w:proofErr w:type="gramStart"/>
      <w:r>
        <w:rPr>
          <w:lang w:val="zh-CN"/>
        </w:rPr>
        <w:t>作出</w:t>
      </w:r>
      <w:proofErr w:type="gramEnd"/>
      <w:r>
        <w:rPr>
          <w:lang w:val="zh-CN"/>
        </w:rPr>
        <w:t>的不予受理的决定</w:t>
      </w:r>
      <w:r w:rsidR="0010223F">
        <w:rPr>
          <w:lang w:val="zh-CN"/>
        </w:rPr>
        <w:t>，</w:t>
      </w:r>
      <w:r>
        <w:rPr>
          <w:lang w:val="zh-CN"/>
        </w:rPr>
        <w:t>第</w:t>
      </w:r>
      <w:r w:rsidR="0010223F">
        <w:rPr>
          <w:lang w:val="zh-CN"/>
        </w:rPr>
        <w:t>6.2</w:t>
      </w:r>
      <w:r>
        <w:rPr>
          <w:lang w:val="zh-CN"/>
        </w:rPr>
        <w:t>段。</w:t>
      </w:r>
    </w:p>
  </w:footnote>
  <w:footnote w:id="24">
    <w:p w:rsidR="006D7E57" w:rsidRPr="00C04E48" w:rsidRDefault="006D7E57" w:rsidP="00AB5444">
      <w:pPr>
        <w:pStyle w:val="a6"/>
        <w:spacing w:after="0"/>
      </w:pPr>
      <w:r w:rsidRPr="00C04E48">
        <w:rPr>
          <w:lang w:val="zh-CN"/>
        </w:rPr>
        <w:tab/>
      </w:r>
      <w:r w:rsidRPr="00EC4621">
        <w:rPr>
          <w:rStyle w:val="a7"/>
          <w:rFonts w:eastAsia="宋体"/>
          <w:lang w:val="zh-CN"/>
        </w:rPr>
        <w:footnoteRef/>
      </w:r>
      <w:r>
        <w:rPr>
          <w:lang w:val="zh-CN"/>
        </w:rPr>
        <w:tab/>
      </w:r>
      <w:r>
        <w:rPr>
          <w:lang w:val="zh-CN"/>
        </w:rPr>
        <w:t>提交人的情况</w:t>
      </w:r>
      <w:r>
        <w:rPr>
          <w:rFonts w:hint="eastAsia"/>
          <w:lang w:val="zh-CN"/>
        </w:rPr>
        <w:t>与</w:t>
      </w:r>
      <w:r>
        <w:rPr>
          <w:lang w:val="zh-CN"/>
        </w:rPr>
        <w:t>第</w:t>
      </w:r>
      <w:r w:rsidR="0010223F">
        <w:rPr>
          <w:lang w:val="zh-CN"/>
        </w:rPr>
        <w:t>2360/2014</w:t>
      </w:r>
      <w:r>
        <w:rPr>
          <w:lang w:val="zh-CN"/>
        </w:rPr>
        <w:t>号来文</w:t>
      </w:r>
      <w:r w:rsidR="0010223F">
        <w:rPr>
          <w:lang w:val="zh-CN"/>
        </w:rPr>
        <w:t>，</w:t>
      </w:r>
      <w:r w:rsidR="0010223F">
        <w:rPr>
          <w:rFonts w:eastAsia="楷体"/>
          <w:i/>
          <w:iCs/>
          <w:lang w:val="zh-CN"/>
        </w:rPr>
        <w:t>Jasin</w:t>
      </w:r>
      <w:r w:rsidRPr="00F045F6">
        <w:rPr>
          <w:rFonts w:eastAsia="楷体" w:hint="eastAsia"/>
          <w:lang w:val="zh-CN"/>
        </w:rPr>
        <w:t>等人诉丹麦案</w:t>
      </w:r>
      <w:r w:rsidR="0010223F">
        <w:rPr>
          <w:lang w:val="zh-CN"/>
        </w:rPr>
        <w:t>，</w:t>
      </w:r>
      <w:r w:rsidR="0010223F">
        <w:rPr>
          <w:lang w:val="zh-CN"/>
        </w:rPr>
        <w:t>2015</w:t>
      </w:r>
      <w:r>
        <w:rPr>
          <w:lang w:val="zh-CN"/>
        </w:rPr>
        <w:t>年</w:t>
      </w:r>
      <w:r w:rsidR="0010223F">
        <w:rPr>
          <w:lang w:val="zh-CN"/>
        </w:rPr>
        <w:t>7</w:t>
      </w:r>
      <w:r>
        <w:rPr>
          <w:lang w:val="zh-CN"/>
        </w:rPr>
        <w:t>月</w:t>
      </w:r>
      <w:r w:rsidR="0010223F">
        <w:rPr>
          <w:lang w:val="zh-CN"/>
        </w:rPr>
        <w:t>22</w:t>
      </w:r>
      <w:r>
        <w:rPr>
          <w:lang w:val="zh-CN"/>
        </w:rPr>
        <w:t>日通过的《意见》中的事实</w:t>
      </w:r>
      <w:r>
        <w:rPr>
          <w:rFonts w:hint="eastAsia"/>
          <w:lang w:val="zh-CN"/>
        </w:rPr>
        <w:t>不同</w:t>
      </w:r>
      <w:r>
        <w:rPr>
          <w:lang w:val="zh-CN"/>
        </w:rPr>
        <w:t>。在该案中</w:t>
      </w:r>
      <w:r w:rsidR="0010223F">
        <w:rPr>
          <w:lang w:val="zh-CN"/>
        </w:rPr>
        <w:t>，</w:t>
      </w:r>
      <w:r>
        <w:rPr>
          <w:lang w:val="zh-CN"/>
        </w:rPr>
        <w:t>提交人是带着三个年幼孩子的单身母亲</w:t>
      </w:r>
      <w:r w:rsidR="0010223F">
        <w:rPr>
          <w:lang w:val="zh-CN"/>
        </w:rPr>
        <w:t>，</w:t>
      </w:r>
      <w:r>
        <w:rPr>
          <w:lang w:val="zh-CN"/>
        </w:rPr>
        <w:t>而且健康状况不佳。居留证使其有资格参加工作并从社会援助、卫生保健、社会住房和教育计划中受益</w:t>
      </w:r>
      <w:r w:rsidR="0010223F">
        <w:rPr>
          <w:lang w:val="zh-CN"/>
        </w:rPr>
        <w:t>，</w:t>
      </w:r>
      <w:r>
        <w:rPr>
          <w:lang w:val="zh-CN"/>
        </w:rPr>
        <w:t>但她在意大利时居留证已过期。缔约国在个案风险评估中没有考虑提交人的情况。</w:t>
      </w:r>
    </w:p>
  </w:footnote>
  <w:footnote w:id="25">
    <w:p w:rsidR="003D3E22" w:rsidRDefault="003D3E22" w:rsidP="003D3E22">
      <w:pPr>
        <w:pStyle w:val="a6"/>
      </w:pPr>
      <w:r>
        <w:rPr>
          <w:rFonts w:hint="eastAsia"/>
        </w:rPr>
        <w:tab/>
      </w:r>
      <w:r>
        <w:rPr>
          <w:rStyle w:val="a7"/>
          <w:rFonts w:eastAsia="宋体"/>
        </w:rPr>
        <w:footnoteRef/>
      </w:r>
      <w:r>
        <w:rPr>
          <w:rFonts w:hint="eastAsia"/>
        </w:rPr>
        <w:tab/>
      </w:r>
      <w:r>
        <w:rPr>
          <w:lang w:val="zh-CN"/>
        </w:rPr>
        <w:t>第</w:t>
      </w:r>
      <w:r w:rsidR="0010223F">
        <w:rPr>
          <w:lang w:val="zh-CN"/>
        </w:rPr>
        <w:t>2360/2014</w:t>
      </w:r>
      <w:r>
        <w:rPr>
          <w:lang w:val="zh-CN"/>
        </w:rPr>
        <w:t>号来文</w:t>
      </w:r>
      <w:r w:rsidR="0010223F">
        <w:rPr>
          <w:lang w:val="zh-CN"/>
        </w:rPr>
        <w:t>，</w:t>
      </w:r>
      <w:r w:rsidR="0010223F">
        <w:rPr>
          <w:rFonts w:eastAsia="楷体"/>
          <w:i/>
          <w:iCs/>
          <w:lang w:val="zh-CN"/>
        </w:rPr>
        <w:t>Jasin</w:t>
      </w:r>
      <w:r w:rsidRPr="00F045F6">
        <w:rPr>
          <w:rFonts w:eastAsia="楷体" w:hint="eastAsia"/>
          <w:lang w:val="zh-CN"/>
        </w:rPr>
        <w:t>等人诉丹麦案</w:t>
      </w:r>
      <w:r w:rsidR="0010223F">
        <w:rPr>
          <w:lang w:val="zh-CN"/>
        </w:rPr>
        <w:t>，</w:t>
      </w:r>
      <w:r w:rsidR="0010223F">
        <w:rPr>
          <w:lang w:val="zh-CN"/>
        </w:rPr>
        <w:t>2015</w:t>
      </w:r>
      <w:r>
        <w:rPr>
          <w:lang w:val="zh-CN"/>
        </w:rPr>
        <w:t>年</w:t>
      </w:r>
      <w:r w:rsidR="0010223F">
        <w:rPr>
          <w:lang w:val="zh-CN"/>
        </w:rPr>
        <w:t>7</w:t>
      </w:r>
      <w:r>
        <w:rPr>
          <w:lang w:val="zh-CN"/>
        </w:rPr>
        <w:t>月</w:t>
      </w:r>
      <w:r w:rsidR="0010223F">
        <w:rPr>
          <w:lang w:val="zh-CN"/>
        </w:rPr>
        <w:t>22</w:t>
      </w:r>
      <w:r>
        <w:rPr>
          <w:lang w:val="zh-CN"/>
        </w:rPr>
        <w:t>日通过的《意见》</w:t>
      </w:r>
      <w:r>
        <w:rPr>
          <w:rFonts w:hint="eastAsia"/>
          <w:lang w:val="zh-CN"/>
        </w:rPr>
        <w:t>。</w:t>
      </w:r>
    </w:p>
  </w:footnote>
  <w:footnote w:id="26">
    <w:p w:rsidR="003D3E22" w:rsidRPr="000D13CB" w:rsidRDefault="003D3E22" w:rsidP="003D3E22">
      <w:pPr>
        <w:pStyle w:val="a6"/>
        <w:rPr>
          <w:lang w:val="fr-FR"/>
        </w:rPr>
      </w:pPr>
      <w:r>
        <w:rPr>
          <w:rFonts w:hint="eastAsia"/>
        </w:rPr>
        <w:tab/>
      </w:r>
      <w:r>
        <w:rPr>
          <w:rStyle w:val="a7"/>
          <w:rFonts w:eastAsia="宋体"/>
        </w:rPr>
        <w:footnoteRef/>
      </w:r>
      <w:r>
        <w:rPr>
          <w:rFonts w:hint="eastAsia"/>
        </w:rPr>
        <w:tab/>
      </w:r>
      <w:r>
        <w:rPr>
          <w:lang w:val="zh-CN"/>
        </w:rPr>
        <w:t>欧洲人权法院</w:t>
      </w:r>
      <w:r w:rsidR="0010223F">
        <w:t>，</w:t>
      </w:r>
      <w:proofErr w:type="spellStart"/>
      <w:r w:rsidR="0010223F">
        <w:rPr>
          <w:rFonts w:eastAsia="楷体"/>
          <w:i/>
          <w:iCs/>
        </w:rPr>
        <w:t>Tarakhel</w:t>
      </w:r>
      <w:proofErr w:type="spellEnd"/>
      <w:r w:rsidRPr="00F045F6">
        <w:rPr>
          <w:rFonts w:eastAsia="楷体" w:hint="eastAsia"/>
          <w:lang w:val="zh-CN"/>
        </w:rPr>
        <w:t>诉瑞士案</w:t>
      </w:r>
      <w:r w:rsidR="0010223F">
        <w:t>(</w:t>
      </w:r>
      <w:r>
        <w:rPr>
          <w:lang w:val="zh-CN"/>
        </w:rPr>
        <w:t>第</w:t>
      </w:r>
      <w:r w:rsidR="0010223F">
        <w:t>29217/12</w:t>
      </w:r>
      <w:r>
        <w:rPr>
          <w:lang w:val="zh-CN"/>
        </w:rPr>
        <w:t>号申请</w:t>
      </w:r>
      <w:r w:rsidR="0010223F">
        <w:t>)</w:t>
      </w:r>
      <w:r w:rsidR="0010223F">
        <w:t>，</w:t>
      </w:r>
      <w:r w:rsidR="0010223F">
        <w:t>2014</w:t>
      </w:r>
      <w:r>
        <w:rPr>
          <w:lang w:val="zh-CN"/>
        </w:rPr>
        <w:t>年</w:t>
      </w:r>
      <w:r w:rsidR="0010223F">
        <w:t>11</w:t>
      </w:r>
      <w:r>
        <w:rPr>
          <w:lang w:val="zh-CN"/>
        </w:rPr>
        <w:t>月</w:t>
      </w:r>
      <w:r w:rsidR="0010223F">
        <w:t>4</w:t>
      </w:r>
      <w:r>
        <w:rPr>
          <w:lang w:val="zh-CN"/>
        </w:rPr>
        <w:t>日的裁决</w:t>
      </w:r>
      <w:r>
        <w:rPr>
          <w:rFonts w:hint="eastAsia"/>
          <w:lang w:val="zh-CN"/>
        </w:rPr>
        <w:t>。</w:t>
      </w:r>
    </w:p>
  </w:footnote>
  <w:footnote w:id="27">
    <w:p w:rsidR="003D3E22" w:rsidRPr="000D13CB" w:rsidRDefault="003D3E22" w:rsidP="003D3E22">
      <w:pPr>
        <w:pStyle w:val="a6"/>
        <w:rPr>
          <w:lang w:val="fr-FR"/>
        </w:rPr>
      </w:pPr>
      <w:r>
        <w:rPr>
          <w:rFonts w:hint="eastAsia"/>
          <w:lang w:val="fr-FR"/>
        </w:rPr>
        <w:tab/>
      </w:r>
      <w:r>
        <w:rPr>
          <w:rStyle w:val="a7"/>
          <w:rFonts w:eastAsia="宋体"/>
        </w:rPr>
        <w:footnoteRef/>
      </w:r>
      <w:r>
        <w:rPr>
          <w:rFonts w:hint="eastAsia"/>
          <w:lang w:val="fr-FR"/>
        </w:rPr>
        <w:tab/>
      </w:r>
      <w:r>
        <w:rPr>
          <w:lang w:val="zh-CN"/>
        </w:rPr>
        <w:t>欧洲人权法院</w:t>
      </w:r>
      <w:r w:rsidR="0010223F">
        <w:rPr>
          <w:lang w:val="fr-FR"/>
        </w:rPr>
        <w:t>，</w:t>
      </w:r>
      <w:r w:rsidR="0010223F">
        <w:rPr>
          <w:rFonts w:eastAsia="楷体"/>
          <w:i/>
          <w:iCs/>
          <w:lang w:val="fr-FR"/>
        </w:rPr>
        <w:t>A</w:t>
      </w:r>
      <w:r w:rsidRPr="006C6EA8">
        <w:rPr>
          <w:rFonts w:eastAsia="楷体"/>
          <w:i/>
          <w:iCs/>
          <w:lang w:val="fr-FR"/>
        </w:rPr>
        <w:t>.</w:t>
      </w:r>
      <w:r w:rsidR="0010223F">
        <w:rPr>
          <w:rFonts w:eastAsia="楷体"/>
          <w:i/>
          <w:iCs/>
          <w:lang w:val="fr-FR"/>
        </w:rPr>
        <w:t>M</w:t>
      </w:r>
      <w:r w:rsidRPr="006C6EA8">
        <w:rPr>
          <w:rFonts w:eastAsia="楷体"/>
          <w:i/>
          <w:iCs/>
          <w:lang w:val="fr-FR"/>
        </w:rPr>
        <w:t>.</w:t>
      </w:r>
      <w:r w:rsidR="0010223F">
        <w:rPr>
          <w:rFonts w:eastAsia="楷体"/>
          <w:i/>
          <w:iCs/>
          <w:lang w:val="fr-FR"/>
        </w:rPr>
        <w:t>E</w:t>
      </w:r>
      <w:r w:rsidRPr="00F045F6">
        <w:rPr>
          <w:rFonts w:eastAsia="楷体"/>
          <w:lang w:val="fr-FR"/>
        </w:rPr>
        <w:t>.</w:t>
      </w:r>
      <w:r w:rsidRPr="00F045F6">
        <w:rPr>
          <w:rFonts w:eastAsia="楷体" w:hint="eastAsia"/>
          <w:lang w:val="zh-CN"/>
        </w:rPr>
        <w:t>诉荷兰案</w:t>
      </w:r>
      <w:r w:rsidR="0010223F">
        <w:rPr>
          <w:lang w:val="fr-FR"/>
        </w:rPr>
        <w:t>(</w:t>
      </w:r>
      <w:r>
        <w:rPr>
          <w:lang w:val="zh-CN"/>
        </w:rPr>
        <w:t>第</w:t>
      </w:r>
      <w:r w:rsidR="0010223F">
        <w:rPr>
          <w:lang w:val="fr-FR"/>
        </w:rPr>
        <w:t>51428/10</w:t>
      </w:r>
      <w:r>
        <w:rPr>
          <w:lang w:val="zh-CN"/>
        </w:rPr>
        <w:t>号申请</w:t>
      </w:r>
      <w:r w:rsidR="0010223F">
        <w:rPr>
          <w:lang w:val="fr-FR"/>
        </w:rPr>
        <w:t>)</w:t>
      </w:r>
      <w:r w:rsidR="0010223F">
        <w:rPr>
          <w:lang w:val="fr-FR"/>
        </w:rPr>
        <w:t>，</w:t>
      </w:r>
      <w:r w:rsidR="0010223F">
        <w:rPr>
          <w:lang w:val="fr-FR"/>
        </w:rPr>
        <w:t>201</w:t>
      </w:r>
      <w:r w:rsidR="0010223F">
        <w:rPr>
          <w:rFonts w:hint="eastAsia"/>
          <w:lang w:val="fr-FR"/>
        </w:rPr>
        <w:t>5</w:t>
      </w:r>
      <w:r>
        <w:rPr>
          <w:lang w:val="zh-CN"/>
        </w:rPr>
        <w:t>年</w:t>
      </w:r>
      <w:r w:rsidR="0010223F">
        <w:rPr>
          <w:lang w:val="fr-FR"/>
        </w:rPr>
        <w:t>1</w:t>
      </w:r>
      <w:r>
        <w:rPr>
          <w:lang w:val="zh-CN"/>
        </w:rPr>
        <w:t>月</w:t>
      </w:r>
      <w:r w:rsidR="0010223F">
        <w:rPr>
          <w:rFonts w:hint="eastAsia"/>
          <w:lang w:val="fr-FR"/>
        </w:rPr>
        <w:t>13</w:t>
      </w:r>
      <w:r>
        <w:rPr>
          <w:lang w:val="zh-CN"/>
        </w:rPr>
        <w:t>日的裁决</w:t>
      </w:r>
      <w:r>
        <w:rPr>
          <w:rFonts w:hint="eastAsia"/>
          <w:lang w:val="zh-CN"/>
        </w:rPr>
        <w:t>。</w:t>
      </w:r>
    </w:p>
  </w:footnote>
  <w:footnote w:id="28">
    <w:p w:rsidR="003D3E22" w:rsidRPr="000D13CB" w:rsidRDefault="003D3E22" w:rsidP="003D3E22">
      <w:pPr>
        <w:pStyle w:val="a6"/>
        <w:rPr>
          <w:lang w:val="fr-FR"/>
        </w:rPr>
      </w:pPr>
      <w:r>
        <w:rPr>
          <w:rFonts w:hint="eastAsia"/>
          <w:lang w:val="fr-FR"/>
        </w:rPr>
        <w:tab/>
      </w:r>
      <w:r>
        <w:rPr>
          <w:rStyle w:val="a7"/>
          <w:rFonts w:eastAsia="宋体"/>
        </w:rPr>
        <w:footnoteRef/>
      </w:r>
      <w:r>
        <w:rPr>
          <w:rFonts w:hint="eastAsia"/>
          <w:lang w:val="fr-FR"/>
        </w:rPr>
        <w:tab/>
      </w:r>
      <w:r>
        <w:rPr>
          <w:lang w:val="zh-CN"/>
        </w:rPr>
        <w:t>欧洲人权法院</w:t>
      </w:r>
      <w:r w:rsidR="0010223F">
        <w:rPr>
          <w:lang w:val="fr-FR"/>
        </w:rPr>
        <w:t>，</w:t>
      </w:r>
      <w:proofErr w:type="spellStart"/>
      <w:r w:rsidR="0010223F">
        <w:rPr>
          <w:rFonts w:eastAsia="楷体"/>
          <w:i/>
          <w:iCs/>
          <w:lang w:val="fr-FR"/>
        </w:rPr>
        <w:t>A</w:t>
      </w:r>
      <w:r w:rsidRPr="006C6EA8">
        <w:rPr>
          <w:rFonts w:eastAsia="楷体"/>
          <w:i/>
          <w:iCs/>
          <w:lang w:val="fr-FR"/>
        </w:rPr>
        <w:t>.</w:t>
      </w:r>
      <w:r w:rsidR="0010223F">
        <w:rPr>
          <w:rFonts w:eastAsia="楷体"/>
          <w:i/>
          <w:iCs/>
          <w:lang w:val="fr-FR"/>
        </w:rPr>
        <w:t>S</w:t>
      </w:r>
      <w:proofErr w:type="spellEnd"/>
      <w:r w:rsidRPr="006C6EA8">
        <w:rPr>
          <w:rFonts w:eastAsia="楷体"/>
          <w:i/>
          <w:iCs/>
          <w:lang w:val="fr-FR"/>
        </w:rPr>
        <w:t>.</w:t>
      </w:r>
      <w:r w:rsidRPr="00F045F6">
        <w:rPr>
          <w:rFonts w:eastAsia="楷体" w:hint="eastAsia"/>
          <w:lang w:val="zh-CN"/>
        </w:rPr>
        <w:t>诉瑞士案</w:t>
      </w:r>
      <w:r w:rsidR="0010223F">
        <w:rPr>
          <w:lang w:val="fr-FR"/>
        </w:rPr>
        <w:t>(</w:t>
      </w:r>
      <w:r>
        <w:rPr>
          <w:lang w:val="zh-CN"/>
        </w:rPr>
        <w:t>第</w:t>
      </w:r>
      <w:r w:rsidR="0010223F">
        <w:rPr>
          <w:lang w:val="fr-FR"/>
        </w:rPr>
        <w:t>39350/13</w:t>
      </w:r>
      <w:r>
        <w:rPr>
          <w:lang w:val="zh-CN"/>
        </w:rPr>
        <w:t>号申请</w:t>
      </w:r>
      <w:r w:rsidR="0010223F">
        <w:rPr>
          <w:lang w:val="fr-FR"/>
        </w:rPr>
        <w:t>)</w:t>
      </w:r>
      <w:r w:rsidR="0010223F">
        <w:rPr>
          <w:lang w:val="fr-FR"/>
        </w:rPr>
        <w:t>，</w:t>
      </w:r>
      <w:r w:rsidR="0010223F">
        <w:rPr>
          <w:lang w:val="fr-FR"/>
        </w:rPr>
        <w:t>201</w:t>
      </w:r>
      <w:r w:rsidR="0010223F">
        <w:rPr>
          <w:rFonts w:hint="eastAsia"/>
          <w:lang w:val="fr-FR"/>
        </w:rPr>
        <w:t>5</w:t>
      </w:r>
      <w:r>
        <w:rPr>
          <w:lang w:val="zh-CN"/>
        </w:rPr>
        <w:t>年</w:t>
      </w:r>
      <w:r w:rsidR="0010223F">
        <w:rPr>
          <w:rFonts w:hint="eastAsia"/>
          <w:lang w:val="fr-FR"/>
        </w:rPr>
        <w:t>6</w:t>
      </w:r>
      <w:r>
        <w:rPr>
          <w:lang w:val="zh-CN"/>
        </w:rPr>
        <w:t>月</w:t>
      </w:r>
      <w:r w:rsidR="0010223F">
        <w:rPr>
          <w:rFonts w:hint="eastAsia"/>
          <w:lang w:val="fr-FR"/>
        </w:rPr>
        <w:t>30</w:t>
      </w:r>
      <w:r>
        <w:rPr>
          <w:lang w:val="zh-CN"/>
        </w:rPr>
        <w:t>日的裁决</w:t>
      </w:r>
      <w:r>
        <w:rPr>
          <w:rFonts w:hint="eastAsia"/>
          <w:lang w:val="zh-CN"/>
        </w:rPr>
        <w:t>。</w:t>
      </w:r>
    </w:p>
  </w:footnote>
  <w:footnote w:id="29">
    <w:p w:rsidR="00A2523E" w:rsidRDefault="00A2523E" w:rsidP="00A2523E">
      <w:pPr>
        <w:pStyle w:val="a6"/>
      </w:pPr>
      <w:r>
        <w:rPr>
          <w:rFonts w:hint="eastAsia"/>
        </w:rPr>
        <w:tab/>
      </w:r>
      <w:r>
        <w:rPr>
          <w:rStyle w:val="a7"/>
          <w:rFonts w:eastAsia="宋体"/>
        </w:rPr>
        <w:footnoteRef/>
      </w:r>
      <w:r>
        <w:rPr>
          <w:rFonts w:hint="eastAsia"/>
        </w:rPr>
        <w:tab/>
      </w:r>
      <w:r>
        <w:rPr>
          <w:lang w:val="zh-CN"/>
        </w:rPr>
        <w:t>第</w:t>
      </w:r>
      <w:r w:rsidR="0010223F">
        <w:rPr>
          <w:lang w:val="fr-FR"/>
        </w:rPr>
        <w:t>2360/2014</w:t>
      </w:r>
      <w:r>
        <w:rPr>
          <w:lang w:val="zh-CN"/>
        </w:rPr>
        <w:t>号来文</w:t>
      </w:r>
      <w:r w:rsidR="0010223F">
        <w:rPr>
          <w:lang w:val="fr-FR"/>
        </w:rPr>
        <w:t>，</w:t>
      </w:r>
      <w:proofErr w:type="spellStart"/>
      <w:r w:rsidR="0010223F">
        <w:rPr>
          <w:rFonts w:eastAsia="楷体"/>
          <w:i/>
          <w:iCs/>
          <w:lang w:val="fr-FR"/>
        </w:rPr>
        <w:t>Jasin</w:t>
      </w:r>
      <w:proofErr w:type="spellEnd"/>
      <w:r w:rsidRPr="00F045F6">
        <w:rPr>
          <w:rFonts w:eastAsia="楷体" w:hint="eastAsia"/>
          <w:lang w:val="zh-CN"/>
        </w:rPr>
        <w:t>等人诉丹麦案</w:t>
      </w:r>
      <w:r w:rsidR="0010223F">
        <w:rPr>
          <w:lang w:val="fr-FR"/>
        </w:rPr>
        <w:t>，</w:t>
      </w:r>
      <w:r w:rsidR="0010223F">
        <w:rPr>
          <w:lang w:val="fr-FR"/>
        </w:rPr>
        <w:t>2015</w:t>
      </w:r>
      <w:r>
        <w:rPr>
          <w:lang w:val="zh-CN"/>
        </w:rPr>
        <w:t>年</w:t>
      </w:r>
      <w:r w:rsidR="0010223F">
        <w:rPr>
          <w:lang w:val="fr-FR"/>
        </w:rPr>
        <w:t>7</w:t>
      </w:r>
      <w:r>
        <w:rPr>
          <w:lang w:val="zh-CN"/>
        </w:rPr>
        <w:t>月</w:t>
      </w:r>
      <w:r w:rsidR="0010223F">
        <w:rPr>
          <w:lang w:val="fr-FR"/>
        </w:rPr>
        <w:t>22</w:t>
      </w:r>
      <w:r>
        <w:rPr>
          <w:lang w:val="zh-CN"/>
        </w:rPr>
        <w:t>日通过的《意见》</w:t>
      </w:r>
      <w:r>
        <w:rPr>
          <w:rFonts w:hint="eastAsia"/>
          <w:lang w:val="zh-CN"/>
        </w:rPr>
        <w:t>。</w:t>
      </w:r>
    </w:p>
  </w:footnote>
  <w:footnote w:id="30">
    <w:p w:rsidR="00A2523E" w:rsidRPr="00526A45" w:rsidRDefault="00A2523E" w:rsidP="00A2523E">
      <w:pPr>
        <w:pStyle w:val="a6"/>
        <w:rPr>
          <w:lang w:val="fr-FR"/>
        </w:rPr>
      </w:pPr>
      <w:r>
        <w:rPr>
          <w:rFonts w:hint="eastAsia"/>
        </w:rPr>
        <w:tab/>
      </w:r>
      <w:r>
        <w:rPr>
          <w:rStyle w:val="a7"/>
          <w:rFonts w:eastAsia="宋体"/>
        </w:rPr>
        <w:footnoteRef/>
      </w:r>
      <w:r>
        <w:rPr>
          <w:rFonts w:hint="eastAsia"/>
        </w:rPr>
        <w:tab/>
      </w:r>
      <w:r>
        <w:rPr>
          <w:lang w:val="zh-CN"/>
        </w:rPr>
        <w:t>第</w:t>
      </w:r>
      <w:r w:rsidR="0010223F">
        <w:rPr>
          <w:lang w:val="fr-FR"/>
        </w:rPr>
        <w:t>2409/2014</w:t>
      </w:r>
      <w:r>
        <w:rPr>
          <w:lang w:val="zh-CN"/>
        </w:rPr>
        <w:t>号来文</w:t>
      </w:r>
      <w:r w:rsidR="0010223F">
        <w:rPr>
          <w:lang w:val="fr-FR"/>
        </w:rPr>
        <w:t>，</w:t>
      </w:r>
      <w:r w:rsidR="0010223F">
        <w:rPr>
          <w:rFonts w:eastAsia="楷体"/>
          <w:i/>
          <w:iCs/>
          <w:lang w:val="fr-FR"/>
        </w:rPr>
        <w:t>Ali</w:t>
      </w:r>
      <w:r w:rsidRPr="005D5B3F">
        <w:rPr>
          <w:rFonts w:ascii="Time New Roman" w:eastAsia="楷体" w:hAnsi="Time New Roman" w:hint="eastAsia"/>
          <w:lang w:val="zh-CN"/>
        </w:rPr>
        <w:t>等人诉丹麦</w:t>
      </w:r>
      <w:r w:rsidR="0010223F">
        <w:rPr>
          <w:lang w:val="fr-FR"/>
        </w:rPr>
        <w:t>，</w:t>
      </w:r>
      <w:r w:rsidR="0010223F">
        <w:rPr>
          <w:lang w:val="fr-FR"/>
        </w:rPr>
        <w:t>2016</w:t>
      </w:r>
      <w:r>
        <w:rPr>
          <w:lang w:val="zh-CN"/>
        </w:rPr>
        <w:t>年</w:t>
      </w:r>
      <w:r w:rsidR="0010223F">
        <w:rPr>
          <w:lang w:val="fr-FR"/>
        </w:rPr>
        <w:t>3</w:t>
      </w:r>
      <w:r>
        <w:rPr>
          <w:lang w:val="zh-CN"/>
        </w:rPr>
        <w:t>月</w:t>
      </w:r>
      <w:r w:rsidR="0010223F">
        <w:rPr>
          <w:lang w:val="fr-FR"/>
        </w:rPr>
        <w:t>29</w:t>
      </w:r>
      <w:r>
        <w:rPr>
          <w:lang w:val="zh-CN"/>
        </w:rPr>
        <w:t>日通过的《意见》。</w:t>
      </w:r>
    </w:p>
  </w:footnote>
  <w:footnote w:id="31">
    <w:p w:rsidR="00A2523E" w:rsidRPr="00C04E48" w:rsidRDefault="00A2523E" w:rsidP="00A2523E">
      <w:pPr>
        <w:pStyle w:val="a6"/>
      </w:pPr>
      <w:r w:rsidRPr="00910D31">
        <w:rPr>
          <w:lang w:val="fr-FR"/>
        </w:rPr>
        <w:tab/>
      </w:r>
      <w:r w:rsidRPr="00EC4621">
        <w:rPr>
          <w:rStyle w:val="a7"/>
          <w:rFonts w:eastAsia="宋体"/>
          <w:lang w:val="zh-CN"/>
        </w:rPr>
        <w:footnoteRef/>
      </w:r>
      <w:r>
        <w:rPr>
          <w:lang w:val="zh-CN"/>
        </w:rPr>
        <w:tab/>
      </w:r>
      <w:r>
        <w:rPr>
          <w:lang w:val="zh-CN"/>
        </w:rPr>
        <w:t>见委员会的第</w:t>
      </w:r>
      <w:r w:rsidR="0010223F">
        <w:rPr>
          <w:lang w:val="zh-CN"/>
        </w:rPr>
        <w:t>31</w:t>
      </w:r>
      <w:r>
        <w:rPr>
          <w:lang w:val="zh-CN"/>
        </w:rPr>
        <w:t>号一般性意见</w:t>
      </w:r>
      <w:r w:rsidR="0010223F">
        <w:rPr>
          <w:lang w:val="zh-CN"/>
        </w:rPr>
        <w:t>，</w:t>
      </w:r>
      <w:r>
        <w:rPr>
          <w:lang w:val="zh-CN"/>
        </w:rPr>
        <w:t>第</w:t>
      </w:r>
      <w:r w:rsidR="0010223F">
        <w:rPr>
          <w:lang w:val="zh-CN"/>
        </w:rPr>
        <w:t>12</w:t>
      </w:r>
      <w:r>
        <w:rPr>
          <w:lang w:val="zh-CN"/>
        </w:rPr>
        <w:t>段。</w:t>
      </w:r>
    </w:p>
  </w:footnote>
  <w:footnote w:id="32">
    <w:p w:rsidR="00A2523E" w:rsidRPr="00C04E48" w:rsidRDefault="00A2523E" w:rsidP="00A22A01">
      <w:pPr>
        <w:pStyle w:val="a6"/>
        <w:spacing w:line="220" w:lineRule="exact"/>
      </w:pPr>
      <w:r w:rsidRPr="00C04E48">
        <w:rPr>
          <w:lang w:val="zh-CN"/>
        </w:rPr>
        <w:tab/>
      </w:r>
      <w:r w:rsidRPr="00EC4621">
        <w:rPr>
          <w:rStyle w:val="a7"/>
          <w:rFonts w:eastAsia="宋体"/>
          <w:lang w:val="zh-CN"/>
        </w:rPr>
        <w:footnoteRef/>
      </w:r>
      <w:r>
        <w:rPr>
          <w:lang w:val="zh-CN"/>
        </w:rPr>
        <w:tab/>
      </w:r>
      <w:r>
        <w:rPr>
          <w:lang w:val="zh-CN"/>
        </w:rPr>
        <w:t>见第</w:t>
      </w:r>
      <w:r w:rsidR="0010223F">
        <w:rPr>
          <w:lang w:val="zh-CN"/>
        </w:rPr>
        <w:t>6.6</w:t>
      </w:r>
      <w:r>
        <w:rPr>
          <w:lang w:val="zh-CN"/>
        </w:rPr>
        <w:t>段提交人的陈述。</w:t>
      </w:r>
    </w:p>
  </w:footnote>
  <w:footnote w:id="33">
    <w:p w:rsidR="00A2523E" w:rsidRPr="00C04E48" w:rsidRDefault="00A2523E" w:rsidP="00A22A01">
      <w:pPr>
        <w:pStyle w:val="a6"/>
        <w:spacing w:after="0"/>
      </w:pPr>
      <w:r w:rsidRPr="00C04E48">
        <w:rPr>
          <w:lang w:val="zh-CN"/>
        </w:rPr>
        <w:tab/>
      </w:r>
      <w:r w:rsidRPr="00EC4621">
        <w:rPr>
          <w:rStyle w:val="a7"/>
          <w:rFonts w:eastAsia="宋体"/>
          <w:lang w:val="zh-CN"/>
        </w:rPr>
        <w:footnoteRef/>
      </w:r>
      <w:r>
        <w:rPr>
          <w:lang w:val="zh-CN"/>
        </w:rPr>
        <w:tab/>
      </w:r>
      <w:r>
        <w:rPr>
          <w:lang w:val="zh-CN"/>
        </w:rPr>
        <w:t>第</w:t>
      </w:r>
      <w:r w:rsidR="0010223F">
        <w:rPr>
          <w:lang w:val="zh-CN"/>
        </w:rPr>
        <w:t>2360/2014</w:t>
      </w:r>
      <w:r>
        <w:rPr>
          <w:lang w:val="zh-CN"/>
        </w:rPr>
        <w:t>号来文</w:t>
      </w:r>
      <w:r w:rsidR="0010223F">
        <w:rPr>
          <w:lang w:val="zh-CN"/>
        </w:rPr>
        <w:t>，</w:t>
      </w:r>
      <w:r w:rsidR="0010223F">
        <w:rPr>
          <w:rFonts w:eastAsia="楷体"/>
          <w:i/>
          <w:iCs/>
          <w:lang w:val="zh-CN"/>
        </w:rPr>
        <w:t>Jasin</w:t>
      </w:r>
      <w:r w:rsidRPr="00F045F6">
        <w:rPr>
          <w:rFonts w:eastAsia="楷体" w:hint="eastAsia"/>
          <w:lang w:val="zh-CN"/>
        </w:rPr>
        <w:t>等人诉丹麦</w:t>
      </w:r>
      <w:r w:rsidR="0010223F">
        <w:rPr>
          <w:lang w:val="zh-CN"/>
        </w:rPr>
        <w:t>，</w:t>
      </w:r>
      <w:r w:rsidR="0010223F">
        <w:rPr>
          <w:lang w:val="zh-CN"/>
        </w:rPr>
        <w:t>2015</w:t>
      </w:r>
      <w:r>
        <w:rPr>
          <w:lang w:val="zh-CN"/>
        </w:rPr>
        <w:t>年</w:t>
      </w:r>
      <w:r w:rsidR="0010223F">
        <w:rPr>
          <w:lang w:val="zh-CN"/>
        </w:rPr>
        <w:t>7</w:t>
      </w:r>
      <w:r>
        <w:rPr>
          <w:lang w:val="zh-CN"/>
        </w:rPr>
        <w:t>月</w:t>
      </w:r>
      <w:r w:rsidR="0010223F">
        <w:rPr>
          <w:lang w:val="zh-CN"/>
        </w:rPr>
        <w:t>22</w:t>
      </w:r>
      <w:r>
        <w:rPr>
          <w:lang w:val="zh-CN"/>
        </w:rPr>
        <w:t>日通过的《意见》。</w:t>
      </w:r>
    </w:p>
  </w:footnote>
  <w:footnote w:id="34">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见委员会议事规则第</w:t>
      </w:r>
      <w:r w:rsidR="0010223F">
        <w:rPr>
          <w:lang w:val="zh-CN"/>
        </w:rPr>
        <w:t>96</w:t>
      </w:r>
      <w:r>
        <w:rPr>
          <w:lang w:val="zh-CN"/>
        </w:rPr>
        <w:t>条</w:t>
      </w:r>
      <w:r w:rsidR="0010223F">
        <w:rPr>
          <w:lang w:val="zh-CN"/>
        </w:rPr>
        <w:t>(b)</w:t>
      </w:r>
      <w:r>
        <w:rPr>
          <w:lang w:val="zh-CN"/>
        </w:rPr>
        <w:t>项</w:t>
      </w:r>
      <w:r w:rsidR="0010223F">
        <w:rPr>
          <w:lang w:val="zh-CN"/>
        </w:rPr>
        <w:t>(CCPR/C/3/Rev</w:t>
      </w:r>
      <w:r>
        <w:rPr>
          <w:lang w:val="zh-CN"/>
        </w:rPr>
        <w:t>.</w:t>
      </w:r>
      <w:r w:rsidR="0010223F">
        <w:rPr>
          <w:lang w:val="zh-CN"/>
        </w:rPr>
        <w:t>10)</w:t>
      </w:r>
      <w:r>
        <w:rPr>
          <w:lang w:val="zh-CN"/>
        </w:rPr>
        <w:t>。类似的裁决</w:t>
      </w:r>
      <w:r w:rsidR="0010223F">
        <w:rPr>
          <w:lang w:val="zh-CN"/>
        </w:rPr>
        <w:t>，</w:t>
      </w:r>
      <w:r>
        <w:rPr>
          <w:lang w:val="zh-CN"/>
        </w:rPr>
        <w:t>见第</w:t>
      </w:r>
      <w:r w:rsidR="0010223F">
        <w:rPr>
          <w:lang w:val="zh-CN"/>
        </w:rPr>
        <w:t>2351/2014</w:t>
      </w:r>
      <w:r>
        <w:rPr>
          <w:lang w:val="zh-CN"/>
        </w:rPr>
        <w:t>号来文</w:t>
      </w:r>
      <w:r w:rsidR="0010223F">
        <w:rPr>
          <w:lang w:val="zh-CN"/>
        </w:rPr>
        <w:t>，</w:t>
      </w:r>
      <w:r w:rsidR="0010223F">
        <w:rPr>
          <w:rFonts w:eastAsia="楷体"/>
          <w:i/>
          <w:iCs/>
          <w:lang w:val="zh-CN"/>
        </w:rPr>
        <w:t>R</w:t>
      </w:r>
      <w:r w:rsidRPr="00B704DC">
        <w:rPr>
          <w:rFonts w:eastAsia="楷体"/>
          <w:i/>
          <w:iCs/>
          <w:lang w:val="zh-CN"/>
        </w:rPr>
        <w:t>.</w:t>
      </w:r>
      <w:r w:rsidR="0010223F">
        <w:rPr>
          <w:rFonts w:eastAsia="楷体"/>
          <w:i/>
          <w:iCs/>
          <w:lang w:val="zh-CN"/>
        </w:rPr>
        <w:t>G</w:t>
      </w:r>
      <w:r>
        <w:rPr>
          <w:rFonts w:eastAsia="楷体"/>
          <w:lang w:val="zh-CN"/>
        </w:rPr>
        <w:t>.</w:t>
      </w:r>
      <w:r w:rsidRPr="00F045F6">
        <w:rPr>
          <w:rFonts w:eastAsia="楷体" w:hint="eastAsia"/>
          <w:lang w:val="zh-CN"/>
        </w:rPr>
        <w:t>诉丹麦案</w:t>
      </w:r>
      <w:r w:rsidR="0010223F">
        <w:rPr>
          <w:lang w:val="zh-CN"/>
        </w:rPr>
        <w:t>，</w:t>
      </w:r>
      <w:r w:rsidR="0010223F">
        <w:rPr>
          <w:lang w:val="zh-CN"/>
        </w:rPr>
        <w:t>2015</w:t>
      </w:r>
      <w:r>
        <w:rPr>
          <w:lang w:val="zh-CN"/>
        </w:rPr>
        <w:t>年</w:t>
      </w:r>
      <w:r w:rsidR="0010223F">
        <w:rPr>
          <w:lang w:val="zh-CN"/>
        </w:rPr>
        <w:t>11</w:t>
      </w:r>
      <w:r>
        <w:rPr>
          <w:lang w:val="zh-CN"/>
        </w:rPr>
        <w:t>月</w:t>
      </w:r>
      <w:r w:rsidR="0010223F">
        <w:rPr>
          <w:lang w:val="zh-CN"/>
        </w:rPr>
        <w:t>2</w:t>
      </w:r>
      <w:r>
        <w:rPr>
          <w:lang w:val="zh-CN"/>
        </w:rPr>
        <w:t>日通过的《意见》</w:t>
      </w:r>
      <w:r w:rsidR="0010223F">
        <w:rPr>
          <w:lang w:val="zh-CN"/>
        </w:rPr>
        <w:t>，</w:t>
      </w:r>
      <w:r>
        <w:rPr>
          <w:lang w:val="zh-CN"/>
        </w:rPr>
        <w:t>第</w:t>
      </w:r>
      <w:r w:rsidR="0010223F">
        <w:rPr>
          <w:lang w:val="zh-CN"/>
        </w:rPr>
        <w:t>7.8</w:t>
      </w:r>
      <w:r>
        <w:rPr>
          <w:lang w:val="zh-CN"/>
        </w:rPr>
        <w:t>段</w:t>
      </w:r>
      <w:r w:rsidR="0010223F">
        <w:rPr>
          <w:lang w:val="zh-CN"/>
        </w:rPr>
        <w:t>，</w:t>
      </w:r>
      <w:r>
        <w:rPr>
          <w:lang w:val="zh-CN"/>
        </w:rPr>
        <w:t>委员会也因为证据不足认为来文不可受理。</w:t>
      </w:r>
    </w:p>
  </w:footnote>
  <w:footnote w:id="35">
    <w:p w:rsidR="00A2523E" w:rsidRPr="00C04E48" w:rsidRDefault="00A2523E" w:rsidP="00A22A01">
      <w:pPr>
        <w:pStyle w:val="a6"/>
        <w:spacing w:after="0"/>
      </w:pPr>
      <w:r w:rsidRPr="00C04E48">
        <w:rPr>
          <w:lang w:val="zh-CN"/>
        </w:rPr>
        <w:tab/>
      </w:r>
      <w:r w:rsidRPr="00EC4621">
        <w:rPr>
          <w:rStyle w:val="a7"/>
          <w:rFonts w:eastAsia="宋体"/>
          <w:lang w:val="zh-CN"/>
        </w:rPr>
        <w:footnoteRef/>
      </w:r>
      <w:r>
        <w:rPr>
          <w:lang w:val="zh-CN"/>
        </w:rPr>
        <w:tab/>
      </w:r>
      <w:r>
        <w:rPr>
          <w:lang w:val="zh-CN"/>
        </w:rPr>
        <w:t>见《欧洲联盟基本权利宪章》序言。</w:t>
      </w:r>
    </w:p>
  </w:footnote>
  <w:footnote w:id="36">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第</w:t>
      </w:r>
      <w:r w:rsidR="0010223F">
        <w:rPr>
          <w:lang w:val="zh-CN"/>
        </w:rPr>
        <w:t>2360/2014</w:t>
      </w:r>
      <w:r>
        <w:rPr>
          <w:lang w:val="zh-CN"/>
        </w:rPr>
        <w:t>号来文</w:t>
      </w:r>
      <w:r w:rsidR="0010223F">
        <w:rPr>
          <w:lang w:val="zh-CN"/>
        </w:rPr>
        <w:t>，</w:t>
      </w:r>
      <w:r w:rsidR="0010223F">
        <w:rPr>
          <w:i/>
          <w:iCs/>
          <w:lang w:val="zh-CN"/>
        </w:rPr>
        <w:t>Jasin</w:t>
      </w:r>
      <w:r w:rsidRPr="00727103">
        <w:rPr>
          <w:rFonts w:ascii="Time New Roman" w:eastAsia="楷体" w:hAnsi="Time New Roman"/>
          <w:lang w:val="zh-CN"/>
        </w:rPr>
        <w:t>等人诉丹麦</w:t>
      </w:r>
      <w:r w:rsidR="0010223F">
        <w:rPr>
          <w:lang w:val="zh-CN"/>
        </w:rPr>
        <w:t>，</w:t>
      </w:r>
      <w:r w:rsidR="0010223F">
        <w:rPr>
          <w:lang w:val="zh-CN"/>
        </w:rPr>
        <w:t>2015</w:t>
      </w:r>
      <w:r>
        <w:rPr>
          <w:lang w:val="zh-CN"/>
        </w:rPr>
        <w:t>年</w:t>
      </w:r>
      <w:r w:rsidR="0010223F">
        <w:rPr>
          <w:lang w:val="zh-CN"/>
        </w:rPr>
        <w:t>7</w:t>
      </w:r>
      <w:r>
        <w:rPr>
          <w:lang w:val="zh-CN"/>
        </w:rPr>
        <w:t>月</w:t>
      </w:r>
      <w:r w:rsidR="0010223F">
        <w:rPr>
          <w:lang w:val="zh-CN"/>
        </w:rPr>
        <w:t>22</w:t>
      </w:r>
      <w:r>
        <w:rPr>
          <w:lang w:val="zh-CN"/>
        </w:rPr>
        <w:t>日通过的《意见》。</w:t>
      </w:r>
    </w:p>
  </w:footnote>
  <w:footnote w:id="37">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第</w:t>
      </w:r>
      <w:r w:rsidR="0010223F">
        <w:rPr>
          <w:lang w:val="zh-CN"/>
        </w:rPr>
        <w:t>2409/2014</w:t>
      </w:r>
      <w:r>
        <w:rPr>
          <w:lang w:val="zh-CN"/>
        </w:rPr>
        <w:t>号来文</w:t>
      </w:r>
      <w:r w:rsidR="0010223F">
        <w:rPr>
          <w:lang w:val="zh-CN"/>
        </w:rPr>
        <w:t>，</w:t>
      </w:r>
      <w:r w:rsidR="0010223F">
        <w:rPr>
          <w:i/>
          <w:iCs/>
          <w:lang w:val="zh-CN"/>
        </w:rPr>
        <w:t>Ali</w:t>
      </w:r>
      <w:r w:rsidRPr="00727103">
        <w:rPr>
          <w:rFonts w:ascii="Time New Roman" w:eastAsia="楷体" w:hAnsi="Time New Roman"/>
          <w:lang w:val="zh-CN"/>
        </w:rPr>
        <w:t>等人诉丹麦</w:t>
      </w:r>
      <w:r w:rsidR="0010223F">
        <w:rPr>
          <w:lang w:val="zh-CN"/>
        </w:rPr>
        <w:t>，</w:t>
      </w:r>
      <w:r w:rsidR="0010223F">
        <w:rPr>
          <w:lang w:val="zh-CN"/>
        </w:rPr>
        <w:t>2016</w:t>
      </w:r>
      <w:r>
        <w:rPr>
          <w:lang w:val="zh-CN"/>
        </w:rPr>
        <w:t>年</w:t>
      </w:r>
      <w:r w:rsidR="0010223F">
        <w:rPr>
          <w:lang w:val="zh-CN"/>
        </w:rPr>
        <w:t>3</w:t>
      </w:r>
      <w:r>
        <w:rPr>
          <w:lang w:val="zh-CN"/>
        </w:rPr>
        <w:t>月</w:t>
      </w:r>
      <w:r w:rsidR="0010223F">
        <w:rPr>
          <w:lang w:val="zh-CN"/>
        </w:rPr>
        <w:t>29</w:t>
      </w:r>
      <w:r>
        <w:rPr>
          <w:lang w:val="zh-CN"/>
        </w:rPr>
        <w:t>日通过的《意见》。</w:t>
      </w:r>
    </w:p>
  </w:footnote>
  <w:footnote w:id="38">
    <w:p w:rsidR="00A2523E" w:rsidRPr="00433A70"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w:t>
      </w:r>
      <w:r w:rsidR="0010223F">
        <w:rPr>
          <w:i/>
          <w:iCs/>
          <w:lang w:val="zh-CN"/>
        </w:rPr>
        <w:t>Jasin</w:t>
      </w:r>
      <w:r w:rsidRPr="00727103">
        <w:rPr>
          <w:rFonts w:ascii="Time New Roman" w:eastAsia="楷体" w:hAnsi="Time New Roman"/>
          <w:lang w:val="zh-CN"/>
        </w:rPr>
        <w:t>等人诉丹麦</w:t>
      </w:r>
      <w:r w:rsidR="0010223F">
        <w:rPr>
          <w:lang w:val="zh-CN"/>
        </w:rPr>
        <w:t>，</w:t>
      </w:r>
      <w:r>
        <w:rPr>
          <w:lang w:val="zh-CN"/>
        </w:rPr>
        <w:t>第</w:t>
      </w:r>
      <w:r w:rsidR="0010223F">
        <w:rPr>
          <w:lang w:val="zh-CN"/>
        </w:rPr>
        <w:t>8.10</w:t>
      </w:r>
      <w:r>
        <w:rPr>
          <w:lang w:val="zh-CN"/>
        </w:rPr>
        <w:t>段</w:t>
      </w:r>
      <w:r w:rsidR="0010223F">
        <w:rPr>
          <w:lang w:val="zh-CN"/>
        </w:rPr>
        <w:t>，</w:t>
      </w:r>
      <w:r w:rsidR="0010223F">
        <w:rPr>
          <w:i/>
          <w:iCs/>
          <w:lang w:val="zh-CN"/>
        </w:rPr>
        <w:t>Ali</w:t>
      </w:r>
      <w:r w:rsidRPr="00727103">
        <w:rPr>
          <w:rFonts w:ascii="Time New Roman" w:eastAsia="楷体" w:hAnsi="Time New Roman"/>
          <w:lang w:val="zh-CN"/>
        </w:rPr>
        <w:t>等人诉丹麦</w:t>
      </w:r>
      <w:r w:rsidR="0010223F">
        <w:rPr>
          <w:lang w:val="zh-CN"/>
        </w:rPr>
        <w:t>，</w:t>
      </w:r>
      <w:r>
        <w:rPr>
          <w:lang w:val="zh-CN"/>
        </w:rPr>
        <w:t>第</w:t>
      </w:r>
      <w:r w:rsidR="0010223F">
        <w:rPr>
          <w:lang w:val="zh-CN"/>
        </w:rPr>
        <w:t>7.9</w:t>
      </w:r>
      <w:r>
        <w:rPr>
          <w:lang w:val="zh-CN"/>
        </w:rPr>
        <w:t>段。</w:t>
      </w:r>
    </w:p>
  </w:footnote>
  <w:footnote w:id="39">
    <w:p w:rsidR="00A2523E" w:rsidRPr="00C04E48" w:rsidRDefault="00A2523E" w:rsidP="00A2523E">
      <w:pPr>
        <w:pStyle w:val="a6"/>
      </w:pPr>
      <w:r w:rsidRPr="00433A70">
        <w:rPr>
          <w:lang w:val="zh-CN"/>
        </w:rPr>
        <w:tab/>
      </w:r>
      <w:r w:rsidRPr="00EC4621">
        <w:rPr>
          <w:rStyle w:val="a7"/>
          <w:rFonts w:eastAsia="宋体"/>
          <w:lang w:val="zh-CN"/>
        </w:rPr>
        <w:footnoteRef/>
      </w:r>
      <w:r>
        <w:rPr>
          <w:lang w:val="zh-CN"/>
        </w:rPr>
        <w:tab/>
      </w:r>
      <w:r>
        <w:rPr>
          <w:lang w:val="zh-CN"/>
        </w:rPr>
        <w:t>见</w:t>
      </w:r>
      <w:r w:rsidR="0010223F">
        <w:rPr>
          <w:i/>
          <w:iCs/>
          <w:lang w:val="zh-CN"/>
        </w:rPr>
        <w:t>Jasin</w:t>
      </w:r>
      <w:r w:rsidRPr="00727103">
        <w:rPr>
          <w:rFonts w:ascii="Time New Roman" w:eastAsia="楷体" w:hAnsi="Time New Roman"/>
          <w:lang w:val="zh-CN"/>
        </w:rPr>
        <w:t>等人诉丹麦</w:t>
      </w:r>
      <w:r w:rsidR="0010223F">
        <w:rPr>
          <w:lang w:val="zh-CN"/>
        </w:rPr>
        <w:t>，</w:t>
      </w:r>
      <w:r>
        <w:rPr>
          <w:lang w:val="zh-CN"/>
        </w:rPr>
        <w:t>第</w:t>
      </w:r>
      <w:r w:rsidR="0010223F">
        <w:rPr>
          <w:lang w:val="zh-CN"/>
        </w:rPr>
        <w:t>8.8</w:t>
      </w:r>
      <w:r>
        <w:rPr>
          <w:lang w:val="zh-CN"/>
        </w:rPr>
        <w:t>-</w:t>
      </w:r>
      <w:r w:rsidR="0010223F">
        <w:rPr>
          <w:lang w:val="zh-CN"/>
        </w:rPr>
        <w:t>8.9</w:t>
      </w:r>
      <w:r>
        <w:rPr>
          <w:lang w:val="zh-CN"/>
        </w:rPr>
        <w:t>段</w:t>
      </w:r>
      <w:r w:rsidR="0010223F">
        <w:rPr>
          <w:lang w:val="zh-CN"/>
        </w:rPr>
        <w:t>，</w:t>
      </w:r>
      <w:r w:rsidR="0010223F">
        <w:rPr>
          <w:i/>
          <w:iCs/>
          <w:lang w:val="zh-CN"/>
        </w:rPr>
        <w:t>Ali</w:t>
      </w:r>
      <w:r w:rsidRPr="00727103">
        <w:rPr>
          <w:rFonts w:ascii="Time New Roman" w:eastAsia="楷体" w:hAnsi="Time New Roman"/>
          <w:lang w:val="zh-CN"/>
        </w:rPr>
        <w:t>等人诉丹麦</w:t>
      </w:r>
      <w:r w:rsidR="0010223F">
        <w:rPr>
          <w:lang w:val="zh-CN"/>
        </w:rPr>
        <w:t>，</w:t>
      </w:r>
      <w:r>
        <w:rPr>
          <w:lang w:val="zh-CN"/>
        </w:rPr>
        <w:t>第</w:t>
      </w:r>
      <w:r w:rsidR="0010223F">
        <w:rPr>
          <w:lang w:val="zh-CN"/>
        </w:rPr>
        <w:t>7.7</w:t>
      </w:r>
      <w:r>
        <w:rPr>
          <w:lang w:val="zh-CN"/>
        </w:rPr>
        <w:t>-</w:t>
      </w:r>
      <w:r w:rsidR="0010223F">
        <w:rPr>
          <w:lang w:val="zh-CN"/>
        </w:rPr>
        <w:t>7.8</w:t>
      </w:r>
      <w:r>
        <w:rPr>
          <w:lang w:val="zh-CN"/>
        </w:rPr>
        <w:t>段。</w:t>
      </w:r>
    </w:p>
  </w:footnote>
  <w:footnote w:id="40">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见《任择议定书》第二条和委员会议事规则第</w:t>
      </w:r>
      <w:r w:rsidR="0010223F">
        <w:rPr>
          <w:lang w:val="zh-CN"/>
        </w:rPr>
        <w:t>96</w:t>
      </w:r>
      <w:r>
        <w:rPr>
          <w:lang w:val="zh-CN"/>
        </w:rPr>
        <w:t>条</w:t>
      </w:r>
      <w:r w:rsidR="0010223F">
        <w:rPr>
          <w:lang w:val="zh-CN"/>
        </w:rPr>
        <w:t>(b)</w:t>
      </w:r>
      <w:r>
        <w:rPr>
          <w:lang w:val="zh-CN"/>
        </w:rPr>
        <w:t>项</w:t>
      </w:r>
      <w:r w:rsidR="0010223F">
        <w:rPr>
          <w:lang w:val="zh-CN"/>
        </w:rPr>
        <w:t>(</w:t>
      </w:r>
      <w:r>
        <w:rPr>
          <w:lang w:val="zh-CN"/>
        </w:rPr>
        <w:t>表明申诉必须得以</w:t>
      </w:r>
      <w:r w:rsidR="0010223F">
        <w:rPr>
          <w:rFonts w:hint="eastAsia"/>
          <w:lang w:val="zh-CN"/>
        </w:rPr>
        <w:t>“</w:t>
      </w:r>
      <w:r>
        <w:rPr>
          <w:lang w:val="zh-CN"/>
        </w:rPr>
        <w:t>充分证实</w:t>
      </w:r>
      <w:r w:rsidR="0010223F">
        <w:rPr>
          <w:rFonts w:hint="eastAsia"/>
          <w:lang w:val="zh-CN"/>
        </w:rPr>
        <w:t>”</w:t>
      </w:r>
      <w:r w:rsidR="0010223F">
        <w:rPr>
          <w:lang w:val="zh-CN"/>
        </w:rPr>
        <w:t>)</w:t>
      </w:r>
      <w:r>
        <w:rPr>
          <w:lang w:val="zh-CN"/>
        </w:rPr>
        <w:t>。</w:t>
      </w:r>
    </w:p>
  </w:footnote>
  <w:footnote w:id="41">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见人权事务委员会报告</w:t>
      </w:r>
      <w:r w:rsidR="0010223F">
        <w:rPr>
          <w:lang w:val="zh-CN"/>
        </w:rPr>
        <w:t>(A/39/40(SUPP)</w:t>
      </w:r>
      <w:r>
        <w:rPr>
          <w:lang w:val="zh-CN"/>
        </w:rPr>
        <w:t>以及</w:t>
      </w:r>
      <w:r w:rsidR="0010223F">
        <w:rPr>
          <w:lang w:val="zh-CN"/>
        </w:rPr>
        <w:t>corr</w:t>
      </w:r>
      <w:r>
        <w:rPr>
          <w:lang w:val="zh-CN"/>
        </w:rPr>
        <w:t>.</w:t>
      </w:r>
      <w:r w:rsidR="0010223F">
        <w:rPr>
          <w:lang w:val="zh-CN"/>
        </w:rPr>
        <w:t>1</w:t>
      </w:r>
      <w:r>
        <w:rPr>
          <w:lang w:val="zh-CN"/>
        </w:rPr>
        <w:t>和</w:t>
      </w:r>
      <w:r w:rsidR="0010223F">
        <w:rPr>
          <w:lang w:val="zh-CN"/>
        </w:rPr>
        <w:t>2)</w:t>
      </w:r>
      <w:r w:rsidR="0010223F">
        <w:rPr>
          <w:lang w:val="zh-CN"/>
        </w:rPr>
        <w:t>，</w:t>
      </w:r>
      <w:r>
        <w:rPr>
          <w:lang w:val="zh-CN"/>
        </w:rPr>
        <w:t>第</w:t>
      </w:r>
      <w:r w:rsidR="0010223F">
        <w:rPr>
          <w:lang w:val="zh-CN"/>
        </w:rPr>
        <w:t>588</w:t>
      </w:r>
      <w:r>
        <w:rPr>
          <w:lang w:val="zh-CN"/>
        </w:rPr>
        <w:t>段。</w:t>
      </w:r>
    </w:p>
  </w:footnote>
  <w:footnote w:id="42">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见本决定第</w:t>
      </w:r>
      <w:r w:rsidR="0010223F">
        <w:rPr>
          <w:lang w:val="zh-CN"/>
        </w:rPr>
        <w:t>4.1</w:t>
      </w:r>
      <w:r>
        <w:rPr>
          <w:lang w:val="zh-CN"/>
        </w:rPr>
        <w:t>段</w:t>
      </w:r>
      <w:r w:rsidR="0010223F">
        <w:rPr>
          <w:lang w:val="zh-CN"/>
        </w:rPr>
        <w:t>，</w:t>
      </w:r>
      <w:r>
        <w:rPr>
          <w:lang w:val="zh-CN"/>
        </w:rPr>
        <w:t>称提交人未能为可受理的目的建立表面证据确凿的案件。另见第</w:t>
      </w:r>
      <w:r w:rsidR="0010223F">
        <w:rPr>
          <w:lang w:val="zh-CN"/>
        </w:rPr>
        <w:t>2272/2013</w:t>
      </w:r>
      <w:r>
        <w:rPr>
          <w:lang w:val="zh-CN"/>
        </w:rPr>
        <w:t>号来文</w:t>
      </w:r>
      <w:r w:rsidR="0010223F">
        <w:rPr>
          <w:lang w:val="zh-CN"/>
        </w:rPr>
        <w:t>，</w:t>
      </w:r>
      <w:r w:rsidR="0010223F">
        <w:rPr>
          <w:rFonts w:eastAsia="楷体"/>
          <w:i/>
          <w:iCs/>
          <w:lang w:val="zh-CN"/>
        </w:rPr>
        <w:t>P</w:t>
      </w:r>
      <w:r w:rsidRPr="0010223F">
        <w:rPr>
          <w:rFonts w:eastAsia="楷体"/>
          <w:i/>
          <w:iCs/>
          <w:lang w:val="zh-CN"/>
        </w:rPr>
        <w:t>.</w:t>
      </w:r>
      <w:r w:rsidR="0010223F">
        <w:rPr>
          <w:rFonts w:eastAsia="楷体"/>
          <w:i/>
          <w:iCs/>
          <w:lang w:val="zh-CN"/>
        </w:rPr>
        <w:t>T</w:t>
      </w:r>
      <w:r w:rsidRPr="00F045F6">
        <w:rPr>
          <w:rFonts w:eastAsia="楷体"/>
          <w:lang w:val="zh-CN"/>
        </w:rPr>
        <w:t>.</w:t>
      </w:r>
      <w:r w:rsidRPr="00F045F6">
        <w:rPr>
          <w:rFonts w:eastAsia="楷体" w:hint="eastAsia"/>
          <w:lang w:val="zh-CN"/>
        </w:rPr>
        <w:t>诉丹麦案</w:t>
      </w:r>
      <w:r w:rsidR="0010223F">
        <w:rPr>
          <w:lang w:val="zh-CN"/>
        </w:rPr>
        <w:t>，</w:t>
      </w:r>
      <w:r w:rsidR="0010223F">
        <w:rPr>
          <w:lang w:val="zh-CN"/>
        </w:rPr>
        <w:t>2015</w:t>
      </w:r>
      <w:r>
        <w:rPr>
          <w:lang w:val="zh-CN"/>
        </w:rPr>
        <w:t>年</w:t>
      </w:r>
      <w:r w:rsidR="0010223F">
        <w:rPr>
          <w:lang w:val="zh-CN"/>
        </w:rPr>
        <w:t>4</w:t>
      </w:r>
      <w:r>
        <w:rPr>
          <w:lang w:val="zh-CN"/>
        </w:rPr>
        <w:t>月</w:t>
      </w:r>
      <w:r w:rsidR="0010223F">
        <w:rPr>
          <w:lang w:val="zh-CN"/>
        </w:rPr>
        <w:t>1</w:t>
      </w:r>
      <w:r w:rsidR="00A274BF">
        <w:rPr>
          <w:lang w:val="zh-CN"/>
        </w:rPr>
        <w:t>日通过的</w:t>
      </w:r>
      <w:r w:rsidR="0010223F">
        <w:rPr>
          <w:lang w:val="zh-CN"/>
        </w:rPr>
        <w:t>《意见》，</w:t>
      </w:r>
      <w:r>
        <w:rPr>
          <w:lang w:val="zh-CN"/>
        </w:rPr>
        <w:t>第</w:t>
      </w:r>
      <w:r w:rsidR="0010223F">
        <w:rPr>
          <w:lang w:val="zh-CN"/>
        </w:rPr>
        <w:t>4.1</w:t>
      </w:r>
      <w:r>
        <w:rPr>
          <w:lang w:val="zh-CN"/>
        </w:rPr>
        <w:t>段</w:t>
      </w:r>
      <w:r w:rsidR="0010223F">
        <w:rPr>
          <w:lang w:val="zh-CN"/>
        </w:rPr>
        <w:t>；</w:t>
      </w:r>
      <w:r>
        <w:rPr>
          <w:lang w:val="zh-CN"/>
        </w:rPr>
        <w:t>第</w:t>
      </w:r>
      <w:r w:rsidR="0010223F">
        <w:rPr>
          <w:lang w:val="zh-CN"/>
        </w:rPr>
        <w:t>1544/2007</w:t>
      </w:r>
      <w:r>
        <w:rPr>
          <w:lang w:val="zh-CN"/>
        </w:rPr>
        <w:t>号来文</w:t>
      </w:r>
      <w:r w:rsidR="0010223F">
        <w:rPr>
          <w:lang w:val="zh-CN"/>
        </w:rPr>
        <w:t>，</w:t>
      </w:r>
      <w:r w:rsidR="0010223F">
        <w:rPr>
          <w:rFonts w:eastAsia="楷体"/>
          <w:i/>
          <w:iCs/>
          <w:lang w:val="zh-CN"/>
        </w:rPr>
        <w:t>Hamida</w:t>
      </w:r>
      <w:r w:rsidRPr="00F045F6">
        <w:rPr>
          <w:rFonts w:eastAsia="楷体" w:hint="eastAsia"/>
          <w:lang w:val="zh-CN"/>
        </w:rPr>
        <w:t>诉加拿大案</w:t>
      </w:r>
      <w:r w:rsidR="0010223F">
        <w:rPr>
          <w:rFonts w:hint="eastAsia"/>
          <w:lang w:val="zh-CN"/>
        </w:rPr>
        <w:t>，</w:t>
      </w:r>
      <w:r w:rsidR="0010223F">
        <w:rPr>
          <w:lang w:val="zh-CN"/>
        </w:rPr>
        <w:t>2010</w:t>
      </w:r>
      <w:r>
        <w:rPr>
          <w:lang w:val="zh-CN"/>
        </w:rPr>
        <w:t>年</w:t>
      </w:r>
      <w:r w:rsidR="0010223F">
        <w:rPr>
          <w:lang w:val="zh-CN"/>
        </w:rPr>
        <w:t>3</w:t>
      </w:r>
      <w:r>
        <w:rPr>
          <w:lang w:val="zh-CN"/>
        </w:rPr>
        <w:t>月</w:t>
      </w:r>
      <w:r w:rsidR="0010223F">
        <w:rPr>
          <w:lang w:val="zh-CN"/>
        </w:rPr>
        <w:t>18</w:t>
      </w:r>
      <w:r>
        <w:rPr>
          <w:lang w:val="zh-CN"/>
        </w:rPr>
        <w:t>日通过的《意见》</w:t>
      </w:r>
      <w:r w:rsidR="0010223F">
        <w:rPr>
          <w:lang w:val="zh-CN"/>
        </w:rPr>
        <w:t>，</w:t>
      </w:r>
      <w:r>
        <w:rPr>
          <w:lang w:val="zh-CN"/>
        </w:rPr>
        <w:t>第</w:t>
      </w:r>
      <w:r w:rsidR="0010223F">
        <w:rPr>
          <w:lang w:val="zh-CN"/>
        </w:rPr>
        <w:t>4.3</w:t>
      </w:r>
      <w:r>
        <w:rPr>
          <w:lang w:val="zh-CN"/>
        </w:rPr>
        <w:t>段</w:t>
      </w:r>
      <w:r w:rsidR="0010223F">
        <w:rPr>
          <w:lang w:val="zh-CN"/>
        </w:rPr>
        <w:t>；</w:t>
      </w:r>
      <w:r>
        <w:rPr>
          <w:lang w:val="zh-CN"/>
        </w:rPr>
        <w:t>第</w:t>
      </w:r>
      <w:r w:rsidR="0010223F">
        <w:rPr>
          <w:lang w:val="zh-CN"/>
        </w:rPr>
        <w:t>2186/2012</w:t>
      </w:r>
      <w:r>
        <w:rPr>
          <w:lang w:val="zh-CN"/>
        </w:rPr>
        <w:t>号来文</w:t>
      </w:r>
      <w:r w:rsidR="0010223F">
        <w:rPr>
          <w:lang w:val="zh-CN"/>
        </w:rPr>
        <w:t>，</w:t>
      </w:r>
      <w:r w:rsidR="0010223F">
        <w:rPr>
          <w:rFonts w:eastAsia="楷体"/>
          <w:i/>
          <w:iCs/>
          <w:lang w:val="zh-CN"/>
        </w:rPr>
        <w:t>X</w:t>
      </w:r>
      <w:r w:rsidRPr="00F045F6">
        <w:rPr>
          <w:rFonts w:eastAsia="楷体" w:hint="eastAsia"/>
          <w:lang w:val="zh-CN"/>
        </w:rPr>
        <w:t>先生和</w:t>
      </w:r>
      <w:r w:rsidR="0010223F">
        <w:rPr>
          <w:rFonts w:eastAsia="楷体"/>
          <w:lang w:val="zh-CN"/>
        </w:rPr>
        <w:t>X</w:t>
      </w:r>
      <w:r w:rsidRPr="00F045F6">
        <w:rPr>
          <w:rFonts w:eastAsia="楷体" w:hint="eastAsia"/>
          <w:lang w:val="zh-CN"/>
        </w:rPr>
        <w:t>女士诉丹麦案</w:t>
      </w:r>
      <w:r w:rsidR="0010223F">
        <w:rPr>
          <w:lang w:val="zh-CN"/>
        </w:rPr>
        <w:t>，</w:t>
      </w:r>
      <w:r w:rsidR="0010223F">
        <w:rPr>
          <w:lang w:val="zh-CN"/>
        </w:rPr>
        <w:t>2014</w:t>
      </w:r>
      <w:r>
        <w:rPr>
          <w:lang w:val="zh-CN"/>
        </w:rPr>
        <w:t>年</w:t>
      </w:r>
      <w:r w:rsidR="0010223F">
        <w:rPr>
          <w:lang w:val="zh-CN"/>
        </w:rPr>
        <w:t>10</w:t>
      </w:r>
      <w:r>
        <w:rPr>
          <w:lang w:val="zh-CN"/>
        </w:rPr>
        <w:t>月</w:t>
      </w:r>
      <w:r w:rsidR="0010223F">
        <w:rPr>
          <w:lang w:val="zh-CN"/>
        </w:rPr>
        <w:t>22</w:t>
      </w:r>
      <w:r>
        <w:rPr>
          <w:lang w:val="zh-CN"/>
        </w:rPr>
        <w:t>日通过的《意见》</w:t>
      </w:r>
      <w:r w:rsidR="0010223F">
        <w:rPr>
          <w:lang w:val="zh-CN"/>
        </w:rPr>
        <w:t>，</w:t>
      </w:r>
      <w:r>
        <w:rPr>
          <w:lang w:val="zh-CN"/>
        </w:rPr>
        <w:t>第</w:t>
      </w:r>
      <w:r w:rsidR="0010223F">
        <w:rPr>
          <w:lang w:val="zh-CN"/>
        </w:rPr>
        <w:t>4.2</w:t>
      </w:r>
      <w:r>
        <w:rPr>
          <w:lang w:val="zh-CN"/>
        </w:rPr>
        <w:t>段</w:t>
      </w:r>
      <w:r w:rsidR="0010223F">
        <w:rPr>
          <w:lang w:val="zh-CN"/>
        </w:rPr>
        <w:t>；</w:t>
      </w:r>
      <w:r>
        <w:rPr>
          <w:lang w:val="zh-CN"/>
        </w:rPr>
        <w:t>以及</w:t>
      </w:r>
      <w:r w:rsidR="0010223F">
        <w:rPr>
          <w:i/>
          <w:iCs/>
          <w:lang w:val="zh-CN"/>
        </w:rPr>
        <w:t>Yogesh</w:t>
      </w:r>
      <w:r>
        <w:rPr>
          <w:lang w:val="zh-CN"/>
        </w:rPr>
        <w:t xml:space="preserve"> </w:t>
      </w:r>
      <w:r w:rsidR="0010223F">
        <w:rPr>
          <w:i/>
          <w:iCs/>
          <w:lang w:val="zh-CN"/>
        </w:rPr>
        <w:t xml:space="preserve">Tyagi, </w:t>
      </w:r>
      <w:r>
        <w:rPr>
          <w:lang w:val="zh-CN"/>
        </w:rPr>
        <w:t>联合国人权事务委员会的惯例和程序</w:t>
      </w:r>
      <w:r w:rsidR="0010223F">
        <w:rPr>
          <w:lang w:val="zh-CN"/>
        </w:rPr>
        <w:t>(</w:t>
      </w:r>
      <w:r>
        <w:rPr>
          <w:lang w:val="zh-CN"/>
        </w:rPr>
        <w:t>剑桥</w:t>
      </w:r>
      <w:r w:rsidR="0010223F">
        <w:rPr>
          <w:lang w:val="zh-CN"/>
        </w:rPr>
        <w:t>，</w:t>
      </w:r>
      <w:r>
        <w:rPr>
          <w:lang w:val="zh-CN"/>
        </w:rPr>
        <w:t>剑桥大学出版</w:t>
      </w:r>
      <w:r w:rsidR="0010223F">
        <w:rPr>
          <w:lang w:val="zh-CN"/>
        </w:rPr>
        <w:t>，</w:t>
      </w:r>
      <w:r w:rsidR="0010223F">
        <w:rPr>
          <w:lang w:val="zh-CN"/>
        </w:rPr>
        <w:t>2011</w:t>
      </w:r>
      <w:r>
        <w:rPr>
          <w:lang w:val="zh-CN"/>
        </w:rPr>
        <w:t>年</w:t>
      </w:r>
      <w:r w:rsidR="0010223F">
        <w:rPr>
          <w:lang w:val="zh-CN"/>
        </w:rPr>
        <w:t>)</w:t>
      </w:r>
      <w:r w:rsidR="0010223F">
        <w:rPr>
          <w:lang w:val="zh-CN"/>
        </w:rPr>
        <w:t>，</w:t>
      </w:r>
      <w:r>
        <w:rPr>
          <w:lang w:val="zh-CN"/>
        </w:rPr>
        <w:t>第</w:t>
      </w:r>
      <w:r w:rsidR="0010223F">
        <w:rPr>
          <w:lang w:val="zh-CN"/>
        </w:rPr>
        <w:t>463</w:t>
      </w:r>
      <w:r>
        <w:rPr>
          <w:lang w:val="zh-CN"/>
        </w:rPr>
        <w:t>页</w:t>
      </w:r>
      <w:r w:rsidR="0010223F">
        <w:rPr>
          <w:lang w:val="zh-CN"/>
        </w:rPr>
        <w:t>(</w:t>
      </w:r>
      <w:r w:rsidR="0010223F">
        <w:rPr>
          <w:rFonts w:hint="eastAsia"/>
          <w:lang w:val="zh-CN"/>
        </w:rPr>
        <w:t>“</w:t>
      </w:r>
      <w:r>
        <w:rPr>
          <w:lang w:val="zh-CN"/>
        </w:rPr>
        <w:t>实际上</w:t>
      </w:r>
      <w:r w:rsidR="0010223F">
        <w:rPr>
          <w:lang w:val="zh-CN"/>
        </w:rPr>
        <w:t>，</w:t>
      </w:r>
      <w:r>
        <w:rPr>
          <w:lang w:val="zh-CN"/>
        </w:rPr>
        <w:t>提交的材料必须构成表面上证据确凿的案件</w:t>
      </w:r>
      <w:r w:rsidR="0010223F">
        <w:rPr>
          <w:rFonts w:hint="eastAsia"/>
          <w:lang w:val="zh-CN"/>
        </w:rPr>
        <w:t>”</w:t>
      </w:r>
      <w:r w:rsidR="0010223F">
        <w:rPr>
          <w:lang w:val="zh-CN"/>
        </w:rPr>
        <w:t>)</w:t>
      </w:r>
      <w:r>
        <w:rPr>
          <w:lang w:val="zh-CN"/>
        </w:rPr>
        <w:t>。</w:t>
      </w:r>
    </w:p>
  </w:footnote>
  <w:footnote w:id="43">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《欧洲人权公约》规定</w:t>
      </w:r>
      <w:r w:rsidR="0010223F">
        <w:rPr>
          <w:rFonts w:hint="eastAsia"/>
          <w:lang w:val="zh-CN"/>
        </w:rPr>
        <w:t>“</w:t>
      </w:r>
      <w:r>
        <w:rPr>
          <w:lang w:val="zh-CN"/>
        </w:rPr>
        <w:t>如果法院认为任何个人申请</w:t>
      </w:r>
      <w:r>
        <w:rPr>
          <w:lang w:val="zh-CN"/>
        </w:rPr>
        <w:t>...</w:t>
      </w:r>
      <w:r>
        <w:rPr>
          <w:lang w:val="zh-CN"/>
        </w:rPr>
        <w:t>明显缺乏依据</w:t>
      </w:r>
      <w:r w:rsidR="0010223F">
        <w:rPr>
          <w:lang w:val="zh-CN"/>
        </w:rPr>
        <w:t>，</w:t>
      </w:r>
      <w:r>
        <w:rPr>
          <w:lang w:val="zh-CN"/>
        </w:rPr>
        <w:t>应宣布其不可受理</w:t>
      </w:r>
      <w:r>
        <w:rPr>
          <w:lang w:val="zh-CN"/>
        </w:rPr>
        <w:t>...</w:t>
      </w:r>
      <w:r w:rsidR="0010223F">
        <w:rPr>
          <w:rFonts w:hint="eastAsia"/>
          <w:lang w:val="zh-CN"/>
        </w:rPr>
        <w:t>”</w:t>
      </w:r>
      <w:r>
        <w:rPr>
          <w:lang w:val="zh-CN"/>
        </w:rPr>
        <w:t>。</w:t>
      </w:r>
      <w:r w:rsidR="0010223F">
        <w:rPr>
          <w:lang w:val="zh-CN"/>
        </w:rPr>
        <w:t>(</w:t>
      </w:r>
      <w:r>
        <w:rPr>
          <w:lang w:val="zh-CN"/>
        </w:rPr>
        <w:t>第三十五条第三款</w:t>
      </w:r>
      <w:r w:rsidR="0010223F">
        <w:rPr>
          <w:lang w:val="zh-CN"/>
        </w:rPr>
        <w:t>)</w:t>
      </w:r>
      <w:r>
        <w:rPr>
          <w:lang w:val="zh-CN"/>
        </w:rPr>
        <w:t>。</w:t>
      </w:r>
    </w:p>
  </w:footnote>
  <w:footnote w:id="44">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《消除对妇女一切形式歧视公约任择议定书》规定</w:t>
      </w:r>
      <w:r w:rsidR="0010223F">
        <w:rPr>
          <w:rFonts w:hint="eastAsia"/>
          <w:lang w:val="zh-CN"/>
        </w:rPr>
        <w:t>“</w:t>
      </w:r>
      <w:r>
        <w:rPr>
          <w:lang w:val="zh-CN"/>
        </w:rPr>
        <w:t>如果来文明显没有根据或缺乏充分证据</w:t>
      </w:r>
      <w:r w:rsidR="0010223F">
        <w:rPr>
          <w:lang w:val="zh-CN"/>
        </w:rPr>
        <w:t>，</w:t>
      </w:r>
      <w:r>
        <w:rPr>
          <w:lang w:val="zh-CN"/>
        </w:rPr>
        <w:t>委员会应宣布其不可受理</w:t>
      </w:r>
      <w:r w:rsidR="0010223F">
        <w:rPr>
          <w:rFonts w:hint="eastAsia"/>
          <w:lang w:val="zh-CN"/>
        </w:rPr>
        <w:t>”</w:t>
      </w:r>
      <w:r w:rsidR="0010223F">
        <w:rPr>
          <w:lang w:val="zh-CN"/>
        </w:rPr>
        <w:t>(</w:t>
      </w:r>
      <w:r>
        <w:rPr>
          <w:lang w:val="zh-CN"/>
        </w:rPr>
        <w:t>第</w:t>
      </w:r>
      <w:r w:rsidR="0010223F">
        <w:rPr>
          <w:lang w:val="zh-CN"/>
        </w:rPr>
        <w:t>4</w:t>
      </w:r>
      <w:r>
        <w:rPr>
          <w:lang w:val="zh-CN"/>
        </w:rPr>
        <w:t>条第</w:t>
      </w:r>
      <w:r w:rsidR="0010223F">
        <w:rPr>
          <w:lang w:val="zh-CN"/>
        </w:rPr>
        <w:t>2</w:t>
      </w:r>
      <w:r>
        <w:rPr>
          <w:lang w:val="zh-CN"/>
        </w:rPr>
        <w:t>款</w:t>
      </w:r>
      <w:r w:rsidR="0010223F">
        <w:rPr>
          <w:lang w:val="zh-CN"/>
        </w:rPr>
        <w:t>(c)</w:t>
      </w:r>
      <w:r>
        <w:rPr>
          <w:lang w:val="zh-CN"/>
        </w:rPr>
        <w:t>项</w:t>
      </w:r>
      <w:r w:rsidR="0010223F">
        <w:rPr>
          <w:lang w:val="zh-CN"/>
        </w:rPr>
        <w:t>)</w:t>
      </w:r>
      <w:r w:rsidR="0010223F">
        <w:rPr>
          <w:lang w:val="zh-CN"/>
        </w:rPr>
        <w:t>；</w:t>
      </w:r>
      <w:r>
        <w:rPr>
          <w:lang w:val="zh-CN"/>
        </w:rPr>
        <w:t>《残疾人权利公约任择议定书》</w:t>
      </w:r>
      <w:r w:rsidR="0010223F">
        <w:rPr>
          <w:lang w:val="zh-CN"/>
        </w:rPr>
        <w:t>(</w:t>
      </w:r>
      <w:r>
        <w:rPr>
          <w:lang w:val="zh-CN"/>
        </w:rPr>
        <w:t>第</w:t>
      </w:r>
      <w:r w:rsidR="0010223F">
        <w:rPr>
          <w:lang w:val="zh-CN"/>
        </w:rPr>
        <w:t>2</w:t>
      </w:r>
      <w:r>
        <w:rPr>
          <w:lang w:val="zh-CN"/>
        </w:rPr>
        <w:t>条</w:t>
      </w:r>
      <w:r w:rsidR="0010223F">
        <w:rPr>
          <w:lang w:val="zh-CN"/>
        </w:rPr>
        <w:t>(e)</w:t>
      </w:r>
      <w:r>
        <w:rPr>
          <w:lang w:val="zh-CN"/>
        </w:rPr>
        <w:t>项</w:t>
      </w:r>
      <w:r w:rsidR="0010223F">
        <w:rPr>
          <w:lang w:val="zh-CN"/>
        </w:rPr>
        <w:t>)</w:t>
      </w:r>
      <w:r>
        <w:rPr>
          <w:lang w:val="zh-CN"/>
        </w:rPr>
        <w:t>和《经济、社会及文化权利国际公约》任择议定书</w:t>
      </w:r>
      <w:r w:rsidR="0010223F">
        <w:rPr>
          <w:lang w:val="zh-CN"/>
        </w:rPr>
        <w:t>(</w:t>
      </w:r>
      <w:r>
        <w:rPr>
          <w:lang w:val="zh-CN"/>
        </w:rPr>
        <w:t>第</w:t>
      </w:r>
      <w:r w:rsidR="0010223F">
        <w:rPr>
          <w:lang w:val="zh-CN"/>
        </w:rPr>
        <w:t>3</w:t>
      </w:r>
      <w:r>
        <w:rPr>
          <w:lang w:val="zh-CN"/>
        </w:rPr>
        <w:t>条第</w:t>
      </w:r>
      <w:r w:rsidR="0010223F">
        <w:rPr>
          <w:lang w:val="zh-CN"/>
        </w:rPr>
        <w:t>2</w:t>
      </w:r>
      <w:r>
        <w:rPr>
          <w:lang w:val="zh-CN"/>
        </w:rPr>
        <w:t>款</w:t>
      </w:r>
      <w:r w:rsidR="0010223F">
        <w:rPr>
          <w:lang w:val="zh-CN"/>
        </w:rPr>
        <w:t>(e)</w:t>
      </w:r>
      <w:r>
        <w:rPr>
          <w:lang w:val="zh-CN"/>
        </w:rPr>
        <w:t>项</w:t>
      </w:r>
      <w:r w:rsidR="0010223F">
        <w:rPr>
          <w:lang w:val="zh-CN"/>
        </w:rPr>
        <w:t>)</w:t>
      </w:r>
      <w:r>
        <w:rPr>
          <w:lang w:val="zh-CN"/>
        </w:rPr>
        <w:t>也表明如此</w:t>
      </w:r>
      <w:r w:rsidR="0010223F">
        <w:rPr>
          <w:lang w:val="zh-CN"/>
        </w:rPr>
        <w:t>；</w:t>
      </w:r>
      <w:r>
        <w:rPr>
          <w:lang w:val="zh-CN"/>
        </w:rPr>
        <w:t xml:space="preserve"> </w:t>
      </w:r>
      <w:r>
        <w:rPr>
          <w:lang w:val="zh-CN"/>
        </w:rPr>
        <w:t>《保护所有人免遭强迫失踪国际公约》认为应对</w:t>
      </w:r>
      <w:r w:rsidR="0010223F">
        <w:rPr>
          <w:rFonts w:hint="eastAsia"/>
          <w:lang w:val="zh-CN"/>
        </w:rPr>
        <w:t>“</w:t>
      </w:r>
      <w:r>
        <w:rPr>
          <w:lang w:val="zh-CN"/>
        </w:rPr>
        <w:t>并非明显毫无根据的情况</w:t>
      </w:r>
      <w:r w:rsidR="0010223F">
        <w:rPr>
          <w:rFonts w:hint="eastAsia"/>
          <w:lang w:val="zh-CN"/>
        </w:rPr>
        <w:t>”</w:t>
      </w:r>
      <w:r>
        <w:rPr>
          <w:lang w:val="zh-CN"/>
        </w:rPr>
        <w:t>提出紧急行动要求</w:t>
      </w:r>
      <w:r w:rsidR="0010223F">
        <w:rPr>
          <w:lang w:val="zh-CN"/>
        </w:rPr>
        <w:t>(</w:t>
      </w:r>
      <w:r>
        <w:rPr>
          <w:lang w:val="zh-CN"/>
        </w:rPr>
        <w:t>第三十条第</w:t>
      </w:r>
      <w:r w:rsidR="0010223F">
        <w:rPr>
          <w:lang w:val="zh-CN"/>
        </w:rPr>
        <w:t>(2)</w:t>
      </w:r>
      <w:r>
        <w:rPr>
          <w:lang w:val="zh-CN"/>
        </w:rPr>
        <w:t>款</w:t>
      </w:r>
      <w:r w:rsidR="0010223F">
        <w:rPr>
          <w:lang w:val="zh-CN"/>
        </w:rPr>
        <w:t>(a)</w:t>
      </w:r>
      <w:r>
        <w:rPr>
          <w:lang w:val="zh-CN"/>
        </w:rPr>
        <w:t>项</w:t>
      </w:r>
      <w:r w:rsidR="0010223F">
        <w:rPr>
          <w:lang w:val="zh-CN"/>
        </w:rPr>
        <w:t>)</w:t>
      </w:r>
      <w:r>
        <w:rPr>
          <w:lang w:val="zh-CN"/>
        </w:rPr>
        <w:t>。国家使用了</w:t>
      </w:r>
      <w:r>
        <w:rPr>
          <w:lang w:val="zh-CN"/>
        </w:rPr>
        <w:t>"</w:t>
      </w:r>
      <w:r>
        <w:rPr>
          <w:lang w:val="zh-CN"/>
        </w:rPr>
        <w:t>表面上证据确凿</w:t>
      </w:r>
      <w:r>
        <w:rPr>
          <w:lang w:val="zh-CN"/>
        </w:rPr>
        <w:t>"</w:t>
      </w:r>
      <w:r>
        <w:rPr>
          <w:lang w:val="zh-CN"/>
        </w:rPr>
        <w:t>和</w:t>
      </w:r>
      <w:r>
        <w:rPr>
          <w:lang w:val="zh-CN"/>
        </w:rPr>
        <w:t>"</w:t>
      </w:r>
      <w:r>
        <w:rPr>
          <w:lang w:val="zh-CN"/>
        </w:rPr>
        <w:t>明显缺乏根据</w:t>
      </w:r>
      <w:r>
        <w:rPr>
          <w:lang w:val="zh-CN"/>
        </w:rPr>
        <w:t>"</w:t>
      </w:r>
      <w:r>
        <w:rPr>
          <w:lang w:val="zh-CN"/>
        </w:rPr>
        <w:t>的标准。比较</w:t>
      </w:r>
      <w:r w:rsidR="0010223F">
        <w:rPr>
          <w:rFonts w:eastAsia="楷体"/>
          <w:lang w:val="zh-CN"/>
        </w:rPr>
        <w:t>Jasin</w:t>
      </w:r>
      <w:r w:rsidRPr="00F045F6">
        <w:rPr>
          <w:rFonts w:eastAsia="楷体" w:hint="eastAsia"/>
          <w:lang w:val="zh-CN"/>
        </w:rPr>
        <w:t>等人诉丹麦案</w:t>
      </w:r>
      <w:r w:rsidR="0010223F">
        <w:rPr>
          <w:lang w:val="zh-CN"/>
        </w:rPr>
        <w:t>，</w:t>
      </w:r>
      <w:r>
        <w:rPr>
          <w:lang w:val="zh-CN"/>
        </w:rPr>
        <w:t>上文第</w:t>
      </w:r>
      <w:r w:rsidR="0010223F">
        <w:rPr>
          <w:lang w:val="zh-CN"/>
        </w:rPr>
        <w:t>4.1</w:t>
      </w:r>
      <w:r>
        <w:rPr>
          <w:lang w:val="zh-CN"/>
        </w:rPr>
        <w:t>段</w:t>
      </w:r>
      <w:r w:rsidR="0010223F">
        <w:rPr>
          <w:lang w:val="zh-CN"/>
        </w:rPr>
        <w:t>，</w:t>
      </w:r>
      <w:r>
        <w:rPr>
          <w:lang w:val="zh-CN"/>
        </w:rPr>
        <w:t>认为来文</w:t>
      </w:r>
      <w:r w:rsidR="0010223F">
        <w:rPr>
          <w:rFonts w:hint="eastAsia"/>
          <w:lang w:val="zh-CN"/>
        </w:rPr>
        <w:t>“</w:t>
      </w:r>
      <w:r>
        <w:rPr>
          <w:lang w:val="zh-CN"/>
        </w:rPr>
        <w:t>明显缺乏根据</w:t>
      </w:r>
      <w:r w:rsidR="0010223F">
        <w:rPr>
          <w:rFonts w:hint="eastAsia"/>
          <w:lang w:val="zh-CN"/>
        </w:rPr>
        <w:t>”</w:t>
      </w:r>
      <w:r w:rsidR="0010223F">
        <w:rPr>
          <w:lang w:val="zh-CN"/>
        </w:rPr>
        <w:t>；</w:t>
      </w:r>
      <w:r w:rsidR="0010223F">
        <w:rPr>
          <w:rFonts w:eastAsia="楷体"/>
          <w:i/>
          <w:iCs/>
          <w:lang w:val="zh-CN"/>
        </w:rPr>
        <w:t>Ali</w:t>
      </w:r>
      <w:r w:rsidRPr="00F045F6">
        <w:rPr>
          <w:rFonts w:eastAsia="楷体" w:hint="eastAsia"/>
          <w:lang w:val="zh-CN"/>
        </w:rPr>
        <w:t>等人诉丹麦案</w:t>
      </w:r>
      <w:r w:rsidR="0010223F">
        <w:rPr>
          <w:lang w:val="zh-CN"/>
        </w:rPr>
        <w:t>，</w:t>
      </w:r>
      <w:r>
        <w:rPr>
          <w:lang w:val="zh-CN"/>
        </w:rPr>
        <w:t>上文第</w:t>
      </w:r>
      <w:r w:rsidR="0010223F">
        <w:rPr>
          <w:lang w:val="zh-CN"/>
        </w:rPr>
        <w:t>4.1</w:t>
      </w:r>
      <w:r>
        <w:rPr>
          <w:lang w:val="zh-CN"/>
        </w:rPr>
        <w:t>段也认为如此</w:t>
      </w:r>
      <w:r w:rsidR="0010223F">
        <w:rPr>
          <w:lang w:val="zh-CN"/>
        </w:rPr>
        <w:t>；</w:t>
      </w:r>
      <w:r>
        <w:rPr>
          <w:lang w:val="zh-CN"/>
        </w:rPr>
        <w:t>第</w:t>
      </w:r>
      <w:r w:rsidR="0010223F">
        <w:rPr>
          <w:lang w:val="zh-CN"/>
        </w:rPr>
        <w:t>2149/2012</w:t>
      </w:r>
      <w:r>
        <w:rPr>
          <w:lang w:val="zh-CN"/>
        </w:rPr>
        <w:t>号来文</w:t>
      </w:r>
      <w:r w:rsidR="0010223F">
        <w:rPr>
          <w:lang w:val="zh-CN"/>
        </w:rPr>
        <w:t>，</w:t>
      </w:r>
      <w:r w:rsidR="0010223F">
        <w:rPr>
          <w:rFonts w:eastAsia="楷体"/>
          <w:lang w:val="zh-CN"/>
        </w:rPr>
        <w:t>M</w:t>
      </w:r>
      <w:r w:rsidRPr="00F045F6">
        <w:rPr>
          <w:rFonts w:eastAsia="楷体"/>
          <w:lang w:val="zh-CN"/>
        </w:rPr>
        <w:t>.</w:t>
      </w:r>
      <w:r w:rsidR="0010223F">
        <w:rPr>
          <w:rFonts w:eastAsia="楷体"/>
          <w:lang w:val="zh-CN"/>
        </w:rPr>
        <w:t>I</w:t>
      </w:r>
      <w:r w:rsidRPr="00F045F6">
        <w:rPr>
          <w:rFonts w:eastAsia="楷体"/>
          <w:lang w:val="zh-CN"/>
        </w:rPr>
        <w:t>.</w:t>
      </w:r>
      <w:r w:rsidRPr="00F045F6">
        <w:rPr>
          <w:rFonts w:eastAsia="楷体" w:hint="eastAsia"/>
          <w:lang w:val="zh-CN"/>
        </w:rPr>
        <w:t>诉瑞典案</w:t>
      </w:r>
      <w:r w:rsidR="0010223F">
        <w:rPr>
          <w:lang w:val="zh-CN"/>
        </w:rPr>
        <w:t>，</w:t>
      </w:r>
      <w:r w:rsidR="0010223F">
        <w:rPr>
          <w:lang w:val="zh-CN"/>
        </w:rPr>
        <w:t>2013</w:t>
      </w:r>
      <w:r>
        <w:rPr>
          <w:lang w:val="zh-CN"/>
        </w:rPr>
        <w:t>年</w:t>
      </w:r>
      <w:r w:rsidR="0010223F">
        <w:rPr>
          <w:lang w:val="zh-CN"/>
        </w:rPr>
        <w:t>7</w:t>
      </w:r>
      <w:r>
        <w:rPr>
          <w:lang w:val="zh-CN"/>
        </w:rPr>
        <w:t>月</w:t>
      </w:r>
      <w:r w:rsidR="0010223F">
        <w:rPr>
          <w:lang w:val="zh-CN"/>
        </w:rPr>
        <w:t>25</w:t>
      </w:r>
      <w:r>
        <w:rPr>
          <w:lang w:val="zh-CN"/>
        </w:rPr>
        <w:t>日通过的《意见》</w:t>
      </w:r>
      <w:r w:rsidR="0010223F">
        <w:rPr>
          <w:lang w:val="zh-CN"/>
        </w:rPr>
        <w:t>，</w:t>
      </w:r>
      <w:r>
        <w:rPr>
          <w:lang w:val="zh-CN"/>
        </w:rPr>
        <w:t>第</w:t>
      </w:r>
      <w:r w:rsidR="0010223F">
        <w:rPr>
          <w:lang w:val="zh-CN"/>
        </w:rPr>
        <w:t>4.3</w:t>
      </w:r>
      <w:r>
        <w:rPr>
          <w:lang w:val="zh-CN"/>
        </w:rPr>
        <w:t>段</w:t>
      </w:r>
      <w:r w:rsidR="0010223F">
        <w:rPr>
          <w:lang w:val="zh-CN"/>
        </w:rPr>
        <w:t>，</w:t>
      </w:r>
      <w:r>
        <w:rPr>
          <w:lang w:val="zh-CN"/>
        </w:rPr>
        <w:t>缔约国认为来文</w:t>
      </w:r>
      <w:r w:rsidR="0010223F">
        <w:rPr>
          <w:rFonts w:hint="eastAsia"/>
          <w:lang w:val="zh-CN"/>
        </w:rPr>
        <w:t>“</w:t>
      </w:r>
      <w:r>
        <w:rPr>
          <w:lang w:val="zh-CN"/>
        </w:rPr>
        <w:t>明显毫无根据</w:t>
      </w:r>
      <w:r w:rsidR="0010223F">
        <w:rPr>
          <w:rFonts w:hint="eastAsia"/>
          <w:lang w:val="zh-CN"/>
        </w:rPr>
        <w:t>”</w:t>
      </w:r>
      <w:r>
        <w:rPr>
          <w:lang w:val="zh-CN"/>
        </w:rPr>
        <w:t>。另见</w:t>
      </w:r>
      <w:r w:rsidR="0010223F">
        <w:rPr>
          <w:lang w:val="zh-CN"/>
        </w:rPr>
        <w:t>J</w:t>
      </w:r>
      <w:r>
        <w:rPr>
          <w:lang w:val="zh-CN"/>
        </w:rPr>
        <w:t xml:space="preserve">. </w:t>
      </w:r>
      <w:r w:rsidR="0010223F">
        <w:rPr>
          <w:lang w:val="zh-CN"/>
        </w:rPr>
        <w:t>Th</w:t>
      </w:r>
      <w:r>
        <w:rPr>
          <w:lang w:val="zh-CN"/>
        </w:rPr>
        <w:t xml:space="preserve">. </w:t>
      </w:r>
      <w:r w:rsidR="0010223F">
        <w:rPr>
          <w:lang w:val="zh-CN"/>
        </w:rPr>
        <w:t>M</w:t>
      </w:r>
      <w:r>
        <w:rPr>
          <w:lang w:val="zh-CN"/>
        </w:rPr>
        <w:t>ö</w:t>
      </w:r>
      <w:r w:rsidR="0010223F">
        <w:rPr>
          <w:lang w:val="zh-CN"/>
        </w:rPr>
        <w:t>ller</w:t>
      </w:r>
      <w:r>
        <w:rPr>
          <w:lang w:val="zh-CN"/>
        </w:rPr>
        <w:t>和</w:t>
      </w:r>
      <w:r w:rsidR="0010223F">
        <w:rPr>
          <w:lang w:val="zh-CN"/>
        </w:rPr>
        <w:t>A</w:t>
      </w:r>
      <w:r>
        <w:rPr>
          <w:lang w:val="zh-CN"/>
        </w:rPr>
        <w:t xml:space="preserve">. </w:t>
      </w:r>
      <w:r w:rsidR="0010223F">
        <w:rPr>
          <w:lang w:val="zh-CN"/>
        </w:rPr>
        <w:t>de</w:t>
      </w:r>
      <w:r>
        <w:rPr>
          <w:lang w:val="zh-CN"/>
        </w:rPr>
        <w:t xml:space="preserve"> </w:t>
      </w:r>
      <w:r w:rsidR="0010223F">
        <w:rPr>
          <w:lang w:val="zh-CN"/>
        </w:rPr>
        <w:t>Zayas, The</w:t>
      </w:r>
      <w:r w:rsidRPr="00E63B02">
        <w:rPr>
          <w:lang w:val="zh-CN"/>
        </w:rPr>
        <w:t xml:space="preserve"> </w:t>
      </w:r>
      <w:r w:rsidR="0010223F">
        <w:rPr>
          <w:lang w:val="zh-CN"/>
        </w:rPr>
        <w:t>United</w:t>
      </w:r>
      <w:r w:rsidRPr="00E63B02">
        <w:rPr>
          <w:lang w:val="zh-CN"/>
        </w:rPr>
        <w:t xml:space="preserve"> </w:t>
      </w:r>
      <w:r w:rsidR="0010223F">
        <w:rPr>
          <w:lang w:val="zh-CN"/>
        </w:rPr>
        <w:t>Nations</w:t>
      </w:r>
      <w:r w:rsidRPr="00E63B02">
        <w:rPr>
          <w:lang w:val="zh-CN"/>
        </w:rPr>
        <w:t xml:space="preserve"> </w:t>
      </w:r>
      <w:r w:rsidR="0010223F">
        <w:rPr>
          <w:lang w:val="zh-CN"/>
        </w:rPr>
        <w:t>Human</w:t>
      </w:r>
      <w:r w:rsidRPr="00E63B02">
        <w:rPr>
          <w:lang w:val="zh-CN"/>
        </w:rPr>
        <w:t xml:space="preserve"> </w:t>
      </w:r>
      <w:r w:rsidR="0010223F">
        <w:rPr>
          <w:lang w:val="zh-CN"/>
        </w:rPr>
        <w:t>Rights</w:t>
      </w:r>
      <w:r w:rsidRPr="00E63B02">
        <w:rPr>
          <w:lang w:val="zh-CN"/>
        </w:rPr>
        <w:t xml:space="preserve"> </w:t>
      </w:r>
      <w:r w:rsidR="0010223F">
        <w:rPr>
          <w:lang w:val="zh-CN"/>
        </w:rPr>
        <w:t>Committee</w:t>
      </w:r>
      <w:r w:rsidRPr="00E63B02">
        <w:rPr>
          <w:lang w:val="zh-CN"/>
        </w:rPr>
        <w:t xml:space="preserve"> </w:t>
      </w:r>
      <w:r w:rsidR="0010223F">
        <w:rPr>
          <w:lang w:val="zh-CN"/>
        </w:rPr>
        <w:t>Case</w:t>
      </w:r>
      <w:r w:rsidRPr="00E63B02">
        <w:rPr>
          <w:lang w:val="zh-CN"/>
        </w:rPr>
        <w:t xml:space="preserve"> </w:t>
      </w:r>
      <w:r w:rsidR="0010223F">
        <w:rPr>
          <w:lang w:val="zh-CN"/>
        </w:rPr>
        <w:t>Law, 1977</w:t>
      </w:r>
      <w:r w:rsidRPr="00E63B02">
        <w:rPr>
          <w:lang w:val="zh-CN"/>
        </w:rPr>
        <w:t>-</w:t>
      </w:r>
      <w:r w:rsidR="0010223F">
        <w:rPr>
          <w:lang w:val="zh-CN"/>
        </w:rPr>
        <w:t>2008</w:t>
      </w:r>
      <w:r w:rsidR="0010223F">
        <w:rPr>
          <w:lang w:val="zh-CN"/>
        </w:rPr>
        <w:t>：</w:t>
      </w:r>
      <w:r w:rsidR="0010223F">
        <w:rPr>
          <w:lang w:val="zh-CN"/>
        </w:rPr>
        <w:t>A</w:t>
      </w:r>
      <w:r w:rsidRPr="00E63B02">
        <w:rPr>
          <w:lang w:val="zh-CN"/>
        </w:rPr>
        <w:t xml:space="preserve"> </w:t>
      </w:r>
      <w:r w:rsidR="0010223F">
        <w:rPr>
          <w:lang w:val="zh-CN"/>
        </w:rPr>
        <w:t>Handbook(Kehl</w:t>
      </w:r>
      <w:r>
        <w:rPr>
          <w:lang w:val="zh-CN"/>
        </w:rPr>
        <w:t xml:space="preserve"> </w:t>
      </w:r>
      <w:r w:rsidR="0010223F">
        <w:rPr>
          <w:lang w:val="zh-CN"/>
        </w:rPr>
        <w:t>Strasbourg, N</w:t>
      </w:r>
      <w:r>
        <w:rPr>
          <w:lang w:val="zh-CN"/>
        </w:rPr>
        <w:t xml:space="preserve">. </w:t>
      </w:r>
      <w:r w:rsidR="0010223F">
        <w:rPr>
          <w:lang w:val="zh-CN"/>
        </w:rPr>
        <w:t>P</w:t>
      </w:r>
      <w:r>
        <w:rPr>
          <w:lang w:val="zh-CN"/>
        </w:rPr>
        <w:t xml:space="preserve">. </w:t>
      </w:r>
      <w:r w:rsidR="0010223F">
        <w:rPr>
          <w:lang w:val="zh-CN"/>
        </w:rPr>
        <w:t>Engel</w:t>
      </w:r>
      <w:r>
        <w:rPr>
          <w:lang w:val="zh-CN"/>
        </w:rPr>
        <w:t xml:space="preserve"> </w:t>
      </w:r>
      <w:r w:rsidR="0010223F">
        <w:rPr>
          <w:lang w:val="zh-CN"/>
        </w:rPr>
        <w:t>Verlag, 2009</w:t>
      </w:r>
      <w:r>
        <w:rPr>
          <w:lang w:val="zh-CN"/>
        </w:rPr>
        <w:t>年</w:t>
      </w:r>
      <w:r w:rsidR="0010223F">
        <w:rPr>
          <w:lang w:val="zh-CN"/>
        </w:rPr>
        <w:t>)</w:t>
      </w:r>
      <w:r w:rsidR="0010223F">
        <w:rPr>
          <w:lang w:val="zh-CN"/>
        </w:rPr>
        <w:t>，</w:t>
      </w:r>
      <w:r>
        <w:rPr>
          <w:lang w:val="zh-CN"/>
        </w:rPr>
        <w:t>第</w:t>
      </w:r>
      <w:r w:rsidR="0010223F">
        <w:rPr>
          <w:lang w:val="zh-CN"/>
        </w:rPr>
        <w:t>91</w:t>
      </w:r>
      <w:r>
        <w:rPr>
          <w:lang w:val="zh-CN"/>
        </w:rPr>
        <w:t>页</w:t>
      </w:r>
      <w:r w:rsidR="0010223F">
        <w:rPr>
          <w:lang w:val="zh-CN"/>
        </w:rPr>
        <w:t>(</w:t>
      </w:r>
      <w:r w:rsidR="0010223F">
        <w:rPr>
          <w:rFonts w:hint="eastAsia"/>
          <w:lang w:val="zh-CN"/>
        </w:rPr>
        <w:t>“</w:t>
      </w:r>
      <w:r w:rsidR="0010223F">
        <w:rPr>
          <w:lang w:val="zh-CN"/>
        </w:rPr>
        <w:t>[</w:t>
      </w:r>
      <w:r>
        <w:rPr>
          <w:lang w:val="zh-CN"/>
        </w:rPr>
        <w:t>人权事务委员会</w:t>
      </w:r>
      <w:r w:rsidR="0010223F">
        <w:rPr>
          <w:lang w:val="zh-CN"/>
        </w:rPr>
        <w:t>]</w:t>
      </w:r>
      <w:r>
        <w:rPr>
          <w:lang w:val="zh-CN"/>
        </w:rPr>
        <w:t>所说的</w:t>
      </w:r>
      <w:r>
        <w:rPr>
          <w:lang w:val="zh-CN"/>
        </w:rPr>
        <w:t>‘</w:t>
      </w:r>
      <w:r>
        <w:rPr>
          <w:lang w:val="zh-CN"/>
        </w:rPr>
        <w:t>证据不足</w:t>
      </w:r>
      <w:r>
        <w:rPr>
          <w:lang w:val="zh-CN"/>
        </w:rPr>
        <w:t>’</w:t>
      </w:r>
      <w:r>
        <w:rPr>
          <w:lang w:val="zh-CN"/>
        </w:rPr>
        <w:t>已等同于其他国际程序中的</w:t>
      </w:r>
      <w:r>
        <w:rPr>
          <w:lang w:val="zh-CN"/>
        </w:rPr>
        <w:t>‘</w:t>
      </w:r>
      <w:r>
        <w:rPr>
          <w:lang w:val="zh-CN"/>
        </w:rPr>
        <w:t>明显缺乏根据</w:t>
      </w:r>
      <w:r>
        <w:rPr>
          <w:lang w:val="zh-CN"/>
        </w:rPr>
        <w:t>’</w:t>
      </w:r>
      <w:r w:rsidR="0010223F">
        <w:rPr>
          <w:rFonts w:hint="eastAsia"/>
          <w:lang w:val="zh-CN"/>
        </w:rPr>
        <w:t>”</w:t>
      </w:r>
      <w:r w:rsidR="0010223F">
        <w:rPr>
          <w:lang w:val="zh-CN"/>
        </w:rPr>
        <w:t>)</w:t>
      </w:r>
      <w:r>
        <w:rPr>
          <w:lang w:val="zh-CN"/>
        </w:rPr>
        <w:t>。</w:t>
      </w:r>
    </w:p>
  </w:footnote>
  <w:footnote w:id="45">
    <w:p w:rsidR="00A2523E" w:rsidRPr="00C04E48" w:rsidRDefault="00A2523E" w:rsidP="00A2523E">
      <w:pPr>
        <w:pStyle w:val="a6"/>
      </w:pPr>
      <w:r w:rsidRPr="00C04E48">
        <w:rPr>
          <w:lang w:val="zh-CN"/>
        </w:rPr>
        <w:tab/>
      </w:r>
      <w:r w:rsidRPr="00EC4621">
        <w:rPr>
          <w:rStyle w:val="a7"/>
          <w:rFonts w:eastAsia="宋体"/>
          <w:lang w:val="zh-CN"/>
        </w:rPr>
        <w:footnoteRef/>
      </w:r>
      <w:r>
        <w:rPr>
          <w:lang w:val="zh-CN"/>
        </w:rPr>
        <w:tab/>
      </w:r>
      <w:r>
        <w:rPr>
          <w:lang w:val="zh-CN"/>
        </w:rPr>
        <w:t>见委员会议事规则第</w:t>
      </w:r>
      <w:r w:rsidR="0010223F">
        <w:rPr>
          <w:lang w:val="zh-CN"/>
        </w:rPr>
        <w:t>93</w:t>
      </w:r>
      <w:r>
        <w:rPr>
          <w:lang w:val="zh-CN"/>
        </w:rPr>
        <w:t>条</w:t>
      </w:r>
      <w:r w:rsidR="0010223F">
        <w:rPr>
          <w:lang w:val="zh-CN"/>
        </w:rPr>
        <w:t>(3)</w:t>
      </w:r>
      <w:r>
        <w:rPr>
          <w:lang w:val="zh-CN"/>
        </w:rPr>
        <w:t>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53FE4" w:rsidP="00E53FE4">
    <w:pPr>
      <w:pStyle w:val="af0"/>
    </w:pPr>
    <w:proofErr w:type="spellStart"/>
    <w:r>
      <w:t>CCPR</w:t>
    </w:r>
    <w:proofErr w:type="spellEnd"/>
    <w:r>
      <w:t>/C/116/D/2402/2014</w:t>
    </w:r>
  </w:p>
  <w:p w:rsidR="00A3317C" w:rsidRDefault="00A331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53FE4" w:rsidP="00E53FE4">
    <w:pPr>
      <w:pStyle w:val="af0"/>
      <w:jc w:val="right"/>
    </w:pPr>
    <w:proofErr w:type="spellStart"/>
    <w:r>
      <w:t>CCPR</w:t>
    </w:r>
    <w:proofErr w:type="spellEnd"/>
    <w:r>
      <w:t>/C/116/D/2402/2014</w:t>
    </w:r>
  </w:p>
  <w:p w:rsidR="00A3317C" w:rsidRDefault="00A331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22" w:rsidRPr="003D3E22" w:rsidRDefault="003D3E22" w:rsidP="003D3E22">
    <w:pPr>
      <w:pStyle w:val="af0"/>
      <w:jc w:val="right"/>
      <w:rPr>
        <w:rFonts w:eastAsiaTheme="minorEastAsia"/>
        <w:lang w:eastAsia="zh-CN"/>
      </w:rPr>
    </w:pPr>
    <w:proofErr w:type="spellStart"/>
    <w:r>
      <w:t>CCPR</w:t>
    </w:r>
    <w:proofErr w:type="spellEnd"/>
    <w:r>
      <w:t>/C/116/D/2402/2014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Default="00A2523E" w:rsidP="00304A55">
    <w:pPr>
      <w:pStyle w:val="af0"/>
    </w:pPr>
    <w:proofErr w:type="spellStart"/>
    <w:r>
      <w:t>CCPR</w:t>
    </w:r>
    <w:proofErr w:type="spellEnd"/>
    <w:r>
      <w:t>/C/116/D/2402/2014</w:t>
    </w:r>
  </w:p>
  <w:p w:rsidR="00A2523E" w:rsidRDefault="00A252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Pr="00202A30" w:rsidRDefault="00A2523E" w:rsidP="00304A55">
    <w:pPr>
      <w:pStyle w:val="af0"/>
      <w:jc w:val="right"/>
    </w:pPr>
    <w:proofErr w:type="spellStart"/>
    <w:r>
      <w:t>CCPR</w:t>
    </w:r>
    <w:proofErr w:type="spellEnd"/>
    <w:r>
      <w:t>/C/116/D/2402/2014</w:t>
    </w:r>
  </w:p>
  <w:p w:rsidR="00A2523E" w:rsidRDefault="00A252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3E" w:rsidRPr="003D3E22" w:rsidRDefault="00A2523E" w:rsidP="00A2523E">
    <w:pPr>
      <w:pStyle w:val="af0"/>
      <w:rPr>
        <w:rFonts w:eastAsiaTheme="minorEastAsia"/>
        <w:lang w:eastAsia="zh-CN"/>
      </w:rPr>
    </w:pPr>
    <w:proofErr w:type="spellStart"/>
    <w:r>
      <w:t>CCPR</w:t>
    </w:r>
    <w:proofErr w:type="spellEnd"/>
    <w:r>
      <w:t>/C/116/D/2402/2014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76"/>
    <w:rsid w:val="00011483"/>
    <w:rsid w:val="00037F3F"/>
    <w:rsid w:val="00090EDE"/>
    <w:rsid w:val="000A3278"/>
    <w:rsid w:val="000B2209"/>
    <w:rsid w:val="000D319F"/>
    <w:rsid w:val="000E4D0E"/>
    <w:rsid w:val="000F5EB8"/>
    <w:rsid w:val="0010223F"/>
    <w:rsid w:val="00144B69"/>
    <w:rsid w:val="00153E86"/>
    <w:rsid w:val="00172E04"/>
    <w:rsid w:val="00185733"/>
    <w:rsid w:val="001B1BD1"/>
    <w:rsid w:val="001C3EF2"/>
    <w:rsid w:val="001D17F6"/>
    <w:rsid w:val="00204B42"/>
    <w:rsid w:val="0021265F"/>
    <w:rsid w:val="002231C3"/>
    <w:rsid w:val="0024417F"/>
    <w:rsid w:val="00250F8D"/>
    <w:rsid w:val="002716BA"/>
    <w:rsid w:val="002A5520"/>
    <w:rsid w:val="002B7310"/>
    <w:rsid w:val="002E1C97"/>
    <w:rsid w:val="002F5834"/>
    <w:rsid w:val="003006AB"/>
    <w:rsid w:val="00326EBF"/>
    <w:rsid w:val="00327FE4"/>
    <w:rsid w:val="003333CC"/>
    <w:rsid w:val="00356DE1"/>
    <w:rsid w:val="00356E81"/>
    <w:rsid w:val="003826C2"/>
    <w:rsid w:val="003872EC"/>
    <w:rsid w:val="003D3E22"/>
    <w:rsid w:val="00401BB7"/>
    <w:rsid w:val="00427F63"/>
    <w:rsid w:val="004340DA"/>
    <w:rsid w:val="00434D38"/>
    <w:rsid w:val="00494EB8"/>
    <w:rsid w:val="004C4A0A"/>
    <w:rsid w:val="004F348E"/>
    <w:rsid w:val="00501220"/>
    <w:rsid w:val="00564EF5"/>
    <w:rsid w:val="00577535"/>
    <w:rsid w:val="00590797"/>
    <w:rsid w:val="005E403A"/>
    <w:rsid w:val="005F13B1"/>
    <w:rsid w:val="00604D91"/>
    <w:rsid w:val="00642D0C"/>
    <w:rsid w:val="006742F0"/>
    <w:rsid w:val="00677540"/>
    <w:rsid w:val="00680656"/>
    <w:rsid w:val="006B1119"/>
    <w:rsid w:val="006C6EA8"/>
    <w:rsid w:val="006D3757"/>
    <w:rsid w:val="006D37EB"/>
    <w:rsid w:val="006D7E57"/>
    <w:rsid w:val="006E3E46"/>
    <w:rsid w:val="006E71B1"/>
    <w:rsid w:val="006F1404"/>
    <w:rsid w:val="006F3C3F"/>
    <w:rsid w:val="0070593B"/>
    <w:rsid w:val="00705D89"/>
    <w:rsid w:val="00731A42"/>
    <w:rsid w:val="00753478"/>
    <w:rsid w:val="00756013"/>
    <w:rsid w:val="007563F8"/>
    <w:rsid w:val="00767E69"/>
    <w:rsid w:val="0077079A"/>
    <w:rsid w:val="00771504"/>
    <w:rsid w:val="00780D83"/>
    <w:rsid w:val="007A5599"/>
    <w:rsid w:val="007D7694"/>
    <w:rsid w:val="008048CF"/>
    <w:rsid w:val="008165CB"/>
    <w:rsid w:val="00856233"/>
    <w:rsid w:val="00860F27"/>
    <w:rsid w:val="00873744"/>
    <w:rsid w:val="008932ED"/>
    <w:rsid w:val="008B0560"/>
    <w:rsid w:val="008B2BFA"/>
    <w:rsid w:val="008C3603"/>
    <w:rsid w:val="008D31F4"/>
    <w:rsid w:val="008E6A3F"/>
    <w:rsid w:val="00901476"/>
    <w:rsid w:val="00923557"/>
    <w:rsid w:val="0092723C"/>
    <w:rsid w:val="00936F03"/>
    <w:rsid w:val="00943B69"/>
    <w:rsid w:val="00944CB3"/>
    <w:rsid w:val="00986624"/>
    <w:rsid w:val="009B09D7"/>
    <w:rsid w:val="009D35ED"/>
    <w:rsid w:val="009D410F"/>
    <w:rsid w:val="00A03CB6"/>
    <w:rsid w:val="00A1364C"/>
    <w:rsid w:val="00A16643"/>
    <w:rsid w:val="00A21076"/>
    <w:rsid w:val="00A22A01"/>
    <w:rsid w:val="00A2523E"/>
    <w:rsid w:val="00A274BF"/>
    <w:rsid w:val="00A31BA8"/>
    <w:rsid w:val="00A3317C"/>
    <w:rsid w:val="00A3739A"/>
    <w:rsid w:val="00A52DAF"/>
    <w:rsid w:val="00A84072"/>
    <w:rsid w:val="00A848F0"/>
    <w:rsid w:val="00AB5444"/>
    <w:rsid w:val="00B16570"/>
    <w:rsid w:val="00B23B03"/>
    <w:rsid w:val="00B43EB7"/>
    <w:rsid w:val="00B53320"/>
    <w:rsid w:val="00B704DC"/>
    <w:rsid w:val="00B90957"/>
    <w:rsid w:val="00BC256C"/>
    <w:rsid w:val="00BC6522"/>
    <w:rsid w:val="00C121D5"/>
    <w:rsid w:val="00C17349"/>
    <w:rsid w:val="00C351AA"/>
    <w:rsid w:val="00C70852"/>
    <w:rsid w:val="00C7253F"/>
    <w:rsid w:val="00C8174F"/>
    <w:rsid w:val="00C90707"/>
    <w:rsid w:val="00CE1D1C"/>
    <w:rsid w:val="00D26A05"/>
    <w:rsid w:val="00D6378A"/>
    <w:rsid w:val="00D9309B"/>
    <w:rsid w:val="00D97B98"/>
    <w:rsid w:val="00DB1F05"/>
    <w:rsid w:val="00DC671F"/>
    <w:rsid w:val="00DE4DA7"/>
    <w:rsid w:val="00E02C13"/>
    <w:rsid w:val="00E33B38"/>
    <w:rsid w:val="00E442A1"/>
    <w:rsid w:val="00E47648"/>
    <w:rsid w:val="00E47FE5"/>
    <w:rsid w:val="00E53FE4"/>
    <w:rsid w:val="00E574AF"/>
    <w:rsid w:val="00EA7E67"/>
    <w:rsid w:val="00EC11BD"/>
    <w:rsid w:val="00F24E6D"/>
    <w:rsid w:val="00F348BA"/>
    <w:rsid w:val="00F714DA"/>
    <w:rsid w:val="00F83253"/>
    <w:rsid w:val="00F85A77"/>
    <w:rsid w:val="00FB29F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13E-4DB2-4FB6-9AC7-EDE3F8E6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12468</Words>
  <Characters>13270</Characters>
  <Application>Microsoft Office Word</Application>
  <DocSecurity>0</DocSecurity>
  <Lines>451</Lines>
  <Paragraphs>114</Paragraphs>
  <ScaleCrop>false</ScaleCrop>
  <Company>DCM</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1610167</dc:title>
  <dc:subject>CCPR/C/116/D/2402/2014</dc:subject>
  <dc:creator>si</dc:creator>
  <cp:keywords/>
  <dc:description/>
  <cp:lastModifiedBy>Si J.</cp:lastModifiedBy>
  <cp:revision>2</cp:revision>
  <cp:lastPrinted>2016-10-24T07:50:00Z</cp:lastPrinted>
  <dcterms:created xsi:type="dcterms:W3CDTF">2016-10-24T14:02:00Z</dcterms:created>
  <dcterms:modified xsi:type="dcterms:W3CDTF">2016-10-24T14:02:00Z</dcterms:modified>
</cp:coreProperties>
</file>