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 w:rsidR="001A58F9">
              <w:fldChar w:fldCharType="begin"/>
            </w:r>
            <w:r w:rsidR="001A58F9">
              <w:instrText xml:space="preserve"> FILLIN  "Введите часть символа после CCPR/"  \* MERGEFORMAT </w:instrText>
            </w:r>
            <w:r w:rsidR="001A58F9">
              <w:fldChar w:fldCharType="separate"/>
            </w:r>
            <w:r w:rsidR="006304BD">
              <w:t>C/113/D/2050/2011</w:t>
            </w:r>
            <w:r w:rsidR="001A58F9"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224189" w:rsidP="00D7635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D3683E" wp14:editId="0A52DE48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1A58F9">
              <w:fldChar w:fldCharType="separate"/>
            </w:r>
            <w:r>
              <w:fldChar w:fldCharType="end"/>
            </w:r>
            <w:bookmarkEnd w:id="1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6304BD">
              <w:rPr>
                <w:lang w:val="en-US"/>
              </w:rPr>
              <w:t>12 May 2015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1A58F9">
              <w:fldChar w:fldCharType="separate"/>
            </w:r>
            <w:r>
              <w:fldChar w:fldCharType="end"/>
            </w:r>
            <w:bookmarkEnd w:id="2"/>
          </w:p>
          <w:p w:rsidR="0084613B" w:rsidRPr="002C048B" w:rsidRDefault="0084613B" w:rsidP="00D76358"/>
        </w:tc>
      </w:tr>
    </w:tbl>
    <w:p w:rsidR="00375EF6" w:rsidRPr="00B34BD0" w:rsidRDefault="00375EF6" w:rsidP="00375EF6">
      <w:pPr>
        <w:spacing w:before="120"/>
        <w:rPr>
          <w:b/>
          <w:sz w:val="24"/>
          <w:szCs w:val="24"/>
        </w:rPr>
      </w:pPr>
      <w:r w:rsidRPr="00B34BD0">
        <w:rPr>
          <w:b/>
          <w:sz w:val="24"/>
          <w:szCs w:val="24"/>
        </w:rPr>
        <w:t>Комитет по правам человека</w:t>
      </w:r>
    </w:p>
    <w:p w:rsidR="00375EF6" w:rsidRDefault="00375EF6" w:rsidP="00FC4A6A">
      <w:pPr>
        <w:pStyle w:val="HChGR"/>
        <w:rPr>
          <w:spacing w:val="0"/>
          <w:w w:val="100"/>
          <w:kern w:val="0"/>
          <w:szCs w:val="24"/>
          <w:lang w:val="en-US" w:eastAsia="en-US"/>
        </w:rPr>
      </w:pPr>
      <w:r>
        <w:tab/>
      </w:r>
      <w:r>
        <w:tab/>
      </w:r>
      <w:r w:rsidRPr="00E92081">
        <w:t xml:space="preserve">Сообщение № </w:t>
      </w:r>
      <w:r w:rsidRPr="00375EF6">
        <w:rPr>
          <w:spacing w:val="0"/>
          <w:w w:val="100"/>
          <w:kern w:val="0"/>
          <w:szCs w:val="24"/>
          <w:lang w:eastAsia="en-US"/>
        </w:rPr>
        <w:t>2050/2011</w:t>
      </w:r>
    </w:p>
    <w:p w:rsidR="00375EF6" w:rsidRPr="00FC4A6A" w:rsidRDefault="00375EF6" w:rsidP="00FC4A6A">
      <w:pPr>
        <w:pStyle w:val="H1GR"/>
      </w:pPr>
      <w:r w:rsidRPr="00FC4A6A">
        <w:tab/>
      </w:r>
      <w:r w:rsidRPr="00FC4A6A">
        <w:tab/>
        <w:t>Решение, принятое Комитетом на его 113-й сессии</w:t>
      </w:r>
      <w:r w:rsidRPr="00FC4A6A">
        <w:br/>
        <w:t>(16 марта – 2 апреля 2015 года)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375EF6" w:rsidRPr="00B03EE9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375EF6" w:rsidRPr="00B03EE9" w:rsidRDefault="00F66571" w:rsidP="00DF3088">
            <w:pPr>
              <w:suppressAutoHyphens/>
              <w:spacing w:after="120"/>
            </w:pPr>
            <w:r>
              <w:rPr>
                <w:spacing w:val="0"/>
                <w:w w:val="100"/>
                <w:kern w:val="0"/>
              </w:rPr>
              <w:t>Е.Л.К. (представлен Виллемом А. </w:t>
            </w:r>
            <w:r w:rsidR="00375EF6" w:rsidRPr="00375EF6">
              <w:rPr>
                <w:spacing w:val="0"/>
                <w:w w:val="100"/>
                <w:kern w:val="0"/>
              </w:rPr>
              <w:t>Венемой)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375EF6" w:rsidRDefault="00375EF6" w:rsidP="00DF3088">
            <w:pPr>
              <w:suppressAutoHyphens/>
              <w:spacing w:after="120"/>
            </w:pPr>
            <w:r w:rsidRPr="00375EF6">
              <w:rPr>
                <w:spacing w:val="0"/>
                <w:w w:val="100"/>
                <w:kern w:val="0"/>
              </w:rPr>
              <w:t>автор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375EF6" w:rsidRDefault="00375EF6" w:rsidP="00DF3088">
            <w:pPr>
              <w:suppressAutoHyphens/>
              <w:spacing w:after="120"/>
            </w:pPr>
            <w:r w:rsidRPr="00375EF6">
              <w:rPr>
                <w:spacing w:val="0"/>
                <w:w w:val="100"/>
                <w:kern w:val="0"/>
              </w:rPr>
              <w:t>Нидерланды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375EF6" w:rsidRPr="002A4F6C" w:rsidRDefault="00375EF6" w:rsidP="00DF3088">
            <w:pPr>
              <w:suppressAutoHyphens/>
              <w:spacing w:after="120"/>
            </w:pPr>
            <w:r w:rsidRPr="00375EF6">
              <w:rPr>
                <w:spacing w:val="0"/>
                <w:w w:val="100"/>
                <w:kern w:val="0"/>
              </w:rPr>
              <w:t>25 февраля 2011 года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685" w:type="dxa"/>
            <w:shd w:val="clear" w:color="auto" w:fill="auto"/>
          </w:tcPr>
          <w:p w:rsidR="00375EF6" w:rsidRDefault="00375EF6" w:rsidP="00F66571">
            <w:pPr>
              <w:suppressAutoHyphens/>
              <w:spacing w:after="120"/>
            </w:pPr>
            <w:r w:rsidRPr="00375EF6">
              <w:rPr>
                <w:spacing w:val="0"/>
                <w:w w:val="100"/>
                <w:kern w:val="0"/>
              </w:rPr>
              <w:t>решение Специального докладчика в</w:t>
            </w:r>
            <w:r w:rsidR="00F66571">
              <w:rPr>
                <w:spacing w:val="0"/>
                <w:w w:val="100"/>
                <w:kern w:val="0"/>
              </w:rPr>
              <w:t> </w:t>
            </w:r>
            <w:r w:rsidRPr="00375EF6">
              <w:rPr>
                <w:spacing w:val="0"/>
                <w:w w:val="100"/>
                <w:kern w:val="0"/>
              </w:rPr>
              <w:t>соответствии с правилом 97, препровожденное государству-участнику 20 апреля 2011 года (в виде документа не издавалось)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375EF6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r>
              <w:rPr>
                <w:i/>
              </w:rPr>
              <w:t>решения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375EF6" w:rsidRDefault="00375EF6" w:rsidP="00DF3088">
            <w:pPr>
              <w:suppressAutoHyphens/>
              <w:spacing w:after="120"/>
            </w:pPr>
            <w:r w:rsidRPr="00375EF6">
              <w:rPr>
                <w:spacing w:val="0"/>
                <w:w w:val="100"/>
                <w:kern w:val="0"/>
              </w:rPr>
              <w:t>30 марта 2015 года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685" w:type="dxa"/>
            <w:shd w:val="clear" w:color="auto" w:fill="auto"/>
          </w:tcPr>
          <w:p w:rsidR="00375EF6" w:rsidRDefault="00375EF6" w:rsidP="00DF3088">
            <w:pPr>
              <w:suppressAutoHyphens/>
              <w:spacing w:after="120"/>
            </w:pPr>
            <w:r w:rsidRPr="00375EF6">
              <w:rPr>
                <w:spacing w:val="0"/>
                <w:w w:val="100"/>
                <w:kern w:val="0"/>
              </w:rPr>
              <w:t>высылка автора в страну его происхождения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375EF6" w:rsidRDefault="00375EF6" w:rsidP="00DF3088">
            <w:pPr>
              <w:suppressAutoHyphens/>
              <w:spacing w:after="120"/>
            </w:pPr>
            <w:r w:rsidRPr="00375EF6">
              <w:rPr>
                <w:spacing w:val="0"/>
                <w:w w:val="100"/>
                <w:kern w:val="0"/>
              </w:rPr>
              <w:t>степень обоснованности утверждений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685" w:type="dxa"/>
            <w:shd w:val="clear" w:color="auto" w:fill="auto"/>
          </w:tcPr>
          <w:p w:rsidR="00375EF6" w:rsidRDefault="00375EF6" w:rsidP="00DF3088">
            <w:pPr>
              <w:suppressAutoHyphens/>
              <w:spacing w:after="120"/>
            </w:pPr>
            <w:r w:rsidRPr="00375EF6">
              <w:rPr>
                <w:spacing w:val="0"/>
                <w:w w:val="100"/>
                <w:kern w:val="0"/>
              </w:rPr>
              <w:t>произвольное посягательство на право на частную жизнь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375EF6" w:rsidRDefault="00375EF6" w:rsidP="00DF3088">
            <w:pPr>
              <w:suppressAutoHyphens/>
              <w:spacing w:after="120"/>
            </w:pPr>
            <w:r>
              <w:t>17</w:t>
            </w:r>
          </w:p>
        </w:tc>
      </w:tr>
      <w:tr w:rsidR="00375EF6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685" w:type="dxa"/>
            <w:shd w:val="clear" w:color="auto" w:fill="auto"/>
          </w:tcPr>
          <w:p w:rsidR="00375EF6" w:rsidRDefault="00375EF6" w:rsidP="00DF3088">
            <w:pPr>
              <w:suppressAutoHyphens/>
              <w:spacing w:after="120"/>
            </w:pPr>
            <w:r>
              <w:t>2</w:t>
            </w:r>
          </w:p>
        </w:tc>
      </w:tr>
    </w:tbl>
    <w:p w:rsidR="00375EF6" w:rsidRPr="001F209A" w:rsidRDefault="00375EF6" w:rsidP="00375EF6">
      <w:pPr>
        <w:pStyle w:val="HChGR"/>
      </w:pPr>
      <w:r w:rsidRPr="001F209A">
        <w:br w:type="page"/>
      </w:r>
      <w:r w:rsidRPr="001F209A">
        <w:lastRenderedPageBreak/>
        <w:t>Приложение</w:t>
      </w:r>
    </w:p>
    <w:p w:rsidR="00375EF6" w:rsidRPr="001F209A" w:rsidRDefault="00375EF6" w:rsidP="00AC69D8">
      <w:pPr>
        <w:pStyle w:val="HChGR"/>
      </w:pPr>
      <w:r>
        <w:tab/>
      </w:r>
      <w:r>
        <w:tab/>
      </w:r>
      <w:r w:rsidR="00AC6A4B" w:rsidRPr="00AC6A4B">
        <w:rPr>
          <w:w w:val="100"/>
          <w:lang w:eastAsia="en-US"/>
        </w:rPr>
        <w:t>Решение Комитета по п</w:t>
      </w:r>
      <w:r w:rsidR="00F66571">
        <w:rPr>
          <w:w w:val="100"/>
          <w:lang w:eastAsia="en-US"/>
        </w:rPr>
        <w:t>равам человека в соответствии с </w:t>
      </w:r>
      <w:r w:rsidR="00AC6A4B" w:rsidRPr="00AC6A4B">
        <w:rPr>
          <w:w w:val="100"/>
          <w:lang w:eastAsia="en-US"/>
        </w:rPr>
        <w:t xml:space="preserve">Факультативным протоколом к Международному пакту о гражданских и политических правах </w:t>
      </w:r>
      <w:r w:rsidR="00F66571">
        <w:rPr>
          <w:w w:val="100"/>
          <w:lang w:eastAsia="en-US"/>
        </w:rPr>
        <w:br/>
      </w:r>
      <w:r w:rsidR="00AC6A4B" w:rsidRPr="00AC6A4B">
        <w:rPr>
          <w:w w:val="100"/>
          <w:lang w:eastAsia="en-US"/>
        </w:rPr>
        <w:t>(113-я сессия)</w:t>
      </w:r>
    </w:p>
    <w:p w:rsidR="00375EF6" w:rsidRPr="001F209A" w:rsidRDefault="00375EF6" w:rsidP="00375EF6">
      <w:pPr>
        <w:pStyle w:val="SingleTxtGR"/>
      </w:pPr>
      <w:r w:rsidRPr="001F209A">
        <w:t>относительно</w:t>
      </w:r>
    </w:p>
    <w:p w:rsidR="00375EF6" w:rsidRPr="001F209A" w:rsidRDefault="00375EF6" w:rsidP="008F7670">
      <w:pPr>
        <w:pStyle w:val="H1GR"/>
      </w:pPr>
      <w:r>
        <w:tab/>
      </w:r>
      <w:r>
        <w:tab/>
      </w:r>
      <w:r w:rsidRPr="001F209A">
        <w:t xml:space="preserve">Сообщения № </w:t>
      </w:r>
      <w:r w:rsidR="00AC69D8">
        <w:t>2050/201</w:t>
      </w:r>
      <w:r w:rsidR="00AC69D8" w:rsidRPr="00AC69D8">
        <w:rPr>
          <w:szCs w:val="24"/>
        </w:rPr>
        <w:t>1</w:t>
      </w:r>
      <w:r w:rsidR="00AC69D8" w:rsidRPr="00AC69D8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  <w:r w:rsidR="00AC69D8" w:rsidRPr="00AC69D8">
        <w:rPr>
          <w:rStyle w:val="ab"/>
          <w:b w:val="0"/>
          <w:vertAlign w:val="baseline"/>
          <w:lang w:eastAsia="en-US"/>
        </w:rPr>
        <w:t xml:space="preserve">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375EF6" w:rsidRPr="00B03EE9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375EF6" w:rsidRPr="000D1ED1" w:rsidRDefault="008F7670" w:rsidP="00DF3088">
            <w:pPr>
              <w:suppressAutoHyphens/>
              <w:spacing w:after="120"/>
            </w:pPr>
            <w:r>
              <w:rPr>
                <w:spacing w:val="0"/>
                <w:w w:val="100"/>
                <w:kern w:val="0"/>
              </w:rPr>
              <w:t>Е.Л.К. (представлен Виллемом А. </w:t>
            </w:r>
            <w:r w:rsidR="00AC69D8" w:rsidRPr="00AC69D8">
              <w:rPr>
                <w:spacing w:val="0"/>
                <w:w w:val="100"/>
                <w:kern w:val="0"/>
              </w:rPr>
              <w:t>Венемой)</w:t>
            </w:r>
          </w:p>
        </w:tc>
      </w:tr>
      <w:tr w:rsidR="00375EF6" w:rsidRPr="00B03EE9" w:rsidTr="00DF3088">
        <w:tc>
          <w:tcPr>
            <w:tcW w:w="3119" w:type="dxa"/>
            <w:shd w:val="clear" w:color="auto" w:fill="auto"/>
          </w:tcPr>
          <w:p w:rsidR="00375EF6" w:rsidRPr="00B03EE9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375EF6" w:rsidRDefault="00AC69D8" w:rsidP="00DF3088">
            <w:pPr>
              <w:suppressAutoHyphens/>
              <w:spacing w:after="120"/>
            </w:pPr>
            <w:r w:rsidRPr="00AC69D8">
              <w:rPr>
                <w:spacing w:val="0"/>
                <w:w w:val="100"/>
                <w:kern w:val="0"/>
              </w:rPr>
              <w:t>автор</w:t>
            </w:r>
          </w:p>
        </w:tc>
      </w:tr>
      <w:tr w:rsidR="00375EF6" w:rsidRPr="00B03EE9" w:rsidTr="00DF3088">
        <w:tc>
          <w:tcPr>
            <w:tcW w:w="3119" w:type="dxa"/>
            <w:shd w:val="clear" w:color="auto" w:fill="auto"/>
          </w:tcPr>
          <w:p w:rsidR="00375EF6" w:rsidRPr="007023AB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375EF6" w:rsidRDefault="00AC69D8" w:rsidP="00DF3088">
            <w:pPr>
              <w:suppressAutoHyphens/>
              <w:spacing w:after="120"/>
            </w:pPr>
            <w:r w:rsidRPr="00AC69D8">
              <w:rPr>
                <w:spacing w:val="0"/>
                <w:w w:val="100"/>
                <w:kern w:val="0"/>
              </w:rPr>
              <w:t>Нидерланды</w:t>
            </w:r>
          </w:p>
        </w:tc>
      </w:tr>
      <w:tr w:rsidR="00375EF6" w:rsidRPr="00B03EE9" w:rsidTr="00DF3088">
        <w:tc>
          <w:tcPr>
            <w:tcW w:w="3119" w:type="dxa"/>
            <w:shd w:val="clear" w:color="auto" w:fill="auto"/>
          </w:tcPr>
          <w:p w:rsidR="00375EF6" w:rsidRPr="007023AB" w:rsidRDefault="00375EF6" w:rsidP="00DF3088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375EF6" w:rsidRDefault="00AC69D8" w:rsidP="00DF3088">
            <w:pPr>
              <w:suppressAutoHyphens/>
              <w:spacing w:after="120"/>
            </w:pPr>
            <w:r w:rsidRPr="00AC69D8">
              <w:rPr>
                <w:spacing w:val="0"/>
                <w:w w:val="100"/>
                <w:kern w:val="0"/>
              </w:rPr>
              <w:t>25 февраля 2011 года</w:t>
            </w:r>
          </w:p>
        </w:tc>
      </w:tr>
    </w:tbl>
    <w:p w:rsidR="00375EF6" w:rsidRDefault="00375EF6" w:rsidP="00AC69D8">
      <w:pPr>
        <w:pStyle w:val="SingleTxtGR"/>
        <w:spacing w:before="120"/>
      </w:pPr>
      <w:r>
        <w:rPr>
          <w:i/>
        </w:rPr>
        <w:tab/>
        <w:t>Комитет по правам человека</w:t>
      </w:r>
      <w:r>
        <w:t xml:space="preserve">, учрежденный в соответствии со статьей 28 Международного пакта о гражданских и политических правах, </w:t>
      </w:r>
    </w:p>
    <w:p w:rsidR="00375EF6" w:rsidRDefault="00375EF6" w:rsidP="00375EF6">
      <w:pPr>
        <w:pStyle w:val="SingleTxtGR"/>
      </w:pPr>
      <w:r>
        <w:rPr>
          <w:i/>
        </w:rPr>
        <w:tab/>
        <w:t>на своем заседании</w:t>
      </w:r>
      <w:r w:rsidR="00AA070F">
        <w:t xml:space="preserve"> 30</w:t>
      </w:r>
      <w:r>
        <w:t xml:space="preserve"> марта 201</w:t>
      </w:r>
      <w:r w:rsidR="00AA070F">
        <w:t>5</w:t>
      </w:r>
      <w:r>
        <w:t xml:space="preserve"> года,</w:t>
      </w:r>
    </w:p>
    <w:p w:rsidR="004E3406" w:rsidRPr="004E3406" w:rsidRDefault="004E3406" w:rsidP="004E3406">
      <w:pPr>
        <w:pStyle w:val="SingleTxtGR"/>
        <w:rPr>
          <w:i/>
          <w:spacing w:val="0"/>
          <w:w w:val="100"/>
          <w:kern w:val="0"/>
        </w:rPr>
      </w:pPr>
      <w:r>
        <w:rPr>
          <w:i/>
          <w:spacing w:val="0"/>
          <w:w w:val="100"/>
          <w:kern w:val="0"/>
        </w:rPr>
        <w:tab/>
      </w:r>
      <w:r w:rsidRPr="004E3406">
        <w:rPr>
          <w:i/>
          <w:spacing w:val="0"/>
          <w:w w:val="100"/>
          <w:kern w:val="0"/>
        </w:rPr>
        <w:t xml:space="preserve">завершив </w:t>
      </w:r>
      <w:r w:rsidRPr="004E3406">
        <w:rPr>
          <w:spacing w:val="0"/>
          <w:w w:val="100"/>
          <w:kern w:val="0"/>
        </w:rPr>
        <w:t>рассмотрение сообщения № 2050/2011, представленного Е.Л.К. К</w:t>
      </w:r>
      <w:r w:rsidRPr="004E3406">
        <w:rPr>
          <w:spacing w:val="0"/>
          <w:w w:val="100"/>
          <w:kern w:val="0"/>
        </w:rPr>
        <w:t>о</w:t>
      </w:r>
      <w:r w:rsidRPr="004E3406">
        <w:rPr>
          <w:spacing w:val="0"/>
          <w:w w:val="100"/>
          <w:kern w:val="0"/>
        </w:rPr>
        <w:t>митету по правам человека в соответствии с Факультативным протоколом к Межд</w:t>
      </w:r>
      <w:r w:rsidRPr="004E3406">
        <w:rPr>
          <w:spacing w:val="0"/>
          <w:w w:val="100"/>
          <w:kern w:val="0"/>
        </w:rPr>
        <w:t>у</w:t>
      </w:r>
      <w:r w:rsidRPr="004E3406">
        <w:rPr>
          <w:spacing w:val="0"/>
          <w:w w:val="100"/>
          <w:kern w:val="0"/>
        </w:rPr>
        <w:t>народному пакту о гражданских и политических правах,</w:t>
      </w:r>
    </w:p>
    <w:p w:rsidR="004E3406" w:rsidRDefault="004E3406" w:rsidP="004E3406">
      <w:pPr>
        <w:pStyle w:val="SingleTxtGR"/>
      </w:pPr>
      <w:r>
        <w:rPr>
          <w:i/>
          <w:spacing w:val="0"/>
          <w:w w:val="100"/>
          <w:kern w:val="0"/>
        </w:rPr>
        <w:tab/>
      </w:r>
      <w:r w:rsidRPr="004E3406">
        <w:rPr>
          <w:i/>
          <w:spacing w:val="0"/>
          <w:w w:val="100"/>
          <w:kern w:val="0"/>
        </w:rPr>
        <w:t>приняв во внимание</w:t>
      </w:r>
      <w:r w:rsidRPr="004E3406">
        <w:rPr>
          <w:spacing w:val="0"/>
          <w:w w:val="100"/>
          <w:kern w:val="0"/>
        </w:rPr>
        <w:t xml:space="preserve"> всю письменную информацию, представленную ему авт</w:t>
      </w:r>
      <w:r w:rsidRPr="004E3406">
        <w:rPr>
          <w:spacing w:val="0"/>
          <w:w w:val="100"/>
          <w:kern w:val="0"/>
        </w:rPr>
        <w:t>о</w:t>
      </w:r>
      <w:r w:rsidRPr="004E3406">
        <w:rPr>
          <w:spacing w:val="0"/>
          <w:w w:val="100"/>
          <w:kern w:val="0"/>
        </w:rPr>
        <w:t>ром сообщения и государством-участником,</w:t>
      </w:r>
    </w:p>
    <w:p w:rsidR="00375EF6" w:rsidRDefault="00375EF6" w:rsidP="00375EF6">
      <w:pPr>
        <w:pStyle w:val="SingleTxtGR"/>
        <w:rPr>
          <w:i/>
        </w:rPr>
      </w:pPr>
      <w:r>
        <w:rPr>
          <w:i/>
        </w:rPr>
        <w:tab/>
        <w:t>принимает следующее:</w:t>
      </w:r>
    </w:p>
    <w:p w:rsidR="00AA070F" w:rsidRPr="00AA070F" w:rsidRDefault="004E3406" w:rsidP="004E3406">
      <w:pPr>
        <w:pStyle w:val="H1GR"/>
      </w:pPr>
      <w:r>
        <w:tab/>
      </w:r>
      <w:r>
        <w:tab/>
      </w:r>
      <w:r w:rsidR="00AA070F" w:rsidRPr="00AA070F">
        <w:t>Решение о приемлемости</w:t>
      </w:r>
    </w:p>
    <w:p w:rsidR="00AA070F" w:rsidRPr="00AA070F" w:rsidRDefault="00AA070F" w:rsidP="00AA070F">
      <w:pPr>
        <w:pStyle w:val="SingleTxtGR"/>
      </w:pPr>
      <w:r>
        <w:t>1.</w:t>
      </w:r>
      <w:r w:rsidRPr="00AA070F">
        <w:tab/>
        <w:t>Автором сообщения является гражданин Анголы Е.Л.К., предполож</w:t>
      </w:r>
      <w:r w:rsidRPr="00AA070F">
        <w:t>и</w:t>
      </w:r>
      <w:r w:rsidRPr="00AA070F">
        <w:t xml:space="preserve">тельно родившийся 20 мая 1985 </w:t>
      </w:r>
      <w:r>
        <w:t>года</w:t>
      </w:r>
      <w:r>
        <w:rPr>
          <w:rStyle w:val="ab"/>
        </w:rPr>
        <w:footnoteReference w:id="2"/>
      </w:r>
      <w:r>
        <w:t>.</w:t>
      </w:r>
      <w:r w:rsidRPr="00AA070F">
        <w:t xml:space="preserve"> Он утверждает, что является жертвой нарушения Нидерландами его прав по статье 17 Пакта. Автор представлен а</w:t>
      </w:r>
      <w:r w:rsidRPr="00AA070F">
        <w:t>д</w:t>
      </w:r>
      <w:r w:rsidRPr="00AA070F">
        <w:t>вокатом.</w:t>
      </w:r>
    </w:p>
    <w:p w:rsidR="00AA070F" w:rsidRPr="00AA070F" w:rsidRDefault="00AA070F" w:rsidP="004E3406">
      <w:pPr>
        <w:pStyle w:val="H23GR"/>
      </w:pPr>
      <w:r w:rsidRPr="00AA070F">
        <w:tab/>
      </w:r>
      <w:r w:rsidRPr="00AA070F">
        <w:tab/>
        <w:t>Фактические обстоятельства</w:t>
      </w:r>
    </w:p>
    <w:p w:rsidR="00AA070F" w:rsidRPr="00AA070F" w:rsidRDefault="00BD6878" w:rsidP="00AA070F">
      <w:pPr>
        <w:pStyle w:val="SingleTxtGR"/>
      </w:pPr>
      <w:r>
        <w:t>2.1</w:t>
      </w:r>
      <w:r>
        <w:tab/>
      </w:r>
      <w:r w:rsidR="00AA070F" w:rsidRPr="00AA070F">
        <w:t xml:space="preserve">Автор ранее проживал в Анголе. </w:t>
      </w:r>
      <w:proofErr w:type="gramStart"/>
      <w:r w:rsidR="00AA070F" w:rsidRPr="00AA070F">
        <w:t xml:space="preserve">Он </w:t>
      </w:r>
      <w:r w:rsidR="008F7670">
        <w:t>прибыл в государство-участник 6 </w:t>
      </w:r>
      <w:r w:rsidR="00AA070F" w:rsidRPr="00AA070F">
        <w:t>июля 2001 года. 17 июля 2001 года он подал прошение о предоставлении ему убежища. 22 июля 2001 года Служба иммиграции и натурализации (</w:t>
      </w:r>
      <w:r w:rsidR="00AA070F" w:rsidRPr="00AA070F">
        <w:rPr>
          <w:i/>
          <w:lang w:val="en-GB"/>
        </w:rPr>
        <w:t>Immigratie</w:t>
      </w:r>
      <w:r w:rsidR="00AA070F" w:rsidRPr="00AA070F">
        <w:rPr>
          <w:i/>
        </w:rPr>
        <w:t xml:space="preserve">- </w:t>
      </w:r>
      <w:r w:rsidR="00AA070F" w:rsidRPr="00AA070F">
        <w:rPr>
          <w:i/>
          <w:lang w:val="en-GB"/>
        </w:rPr>
        <w:t>en</w:t>
      </w:r>
      <w:r w:rsidR="00AA070F" w:rsidRPr="00AA070F">
        <w:rPr>
          <w:i/>
        </w:rPr>
        <w:t xml:space="preserve"> </w:t>
      </w:r>
      <w:r w:rsidR="00AA070F" w:rsidRPr="00AA070F">
        <w:rPr>
          <w:i/>
          <w:lang w:val="en-GB"/>
        </w:rPr>
        <w:t>Naturalisatiedienst</w:t>
      </w:r>
      <w:r w:rsidR="00AA070F" w:rsidRPr="00AA070F">
        <w:rPr>
          <w:i/>
          <w:iCs/>
        </w:rPr>
        <w:t>-</w:t>
      </w:r>
      <w:r w:rsidR="00AA070F" w:rsidRPr="00AA070F">
        <w:rPr>
          <w:i/>
          <w:iCs/>
          <w:lang w:val="en-GB"/>
        </w:rPr>
        <w:t>IND</w:t>
      </w:r>
      <w:r w:rsidR="00AA070F" w:rsidRPr="00AA070F">
        <w:t xml:space="preserve">) отклонила прошение автора. 8 августа 2001 года Окружной суд Гааги (Окружной суд) признал </w:t>
      </w:r>
      <w:r w:rsidR="004E3406">
        <w:t>апелляционную жалобу</w:t>
      </w:r>
      <w:r w:rsidR="00AA070F" w:rsidRPr="00AA070F">
        <w:t xml:space="preserve"> автора обоснован</w:t>
      </w:r>
      <w:r w:rsidR="004E3406">
        <w:t>ной</w:t>
      </w:r>
      <w:r w:rsidR="00AA070F" w:rsidRPr="00AA070F">
        <w:t xml:space="preserve"> и отменил решение Службы и</w:t>
      </w:r>
      <w:r w:rsidR="008F7670">
        <w:t>ммиграции и натурализации от 22 </w:t>
      </w:r>
      <w:r w:rsidR="00AA070F" w:rsidRPr="00AA070F">
        <w:t>июля 2001 года.</w:t>
      </w:r>
      <w:proofErr w:type="gramEnd"/>
      <w:r w:rsidR="00AA070F" w:rsidRPr="00AA070F">
        <w:t xml:space="preserve"> </w:t>
      </w:r>
      <w:proofErr w:type="gramStart"/>
      <w:r w:rsidR="00AA070F" w:rsidRPr="00AA070F">
        <w:t>Впоследствии его прошение о предоставлении убежища б</w:t>
      </w:r>
      <w:r w:rsidR="00AA070F" w:rsidRPr="00AA070F">
        <w:t>ы</w:t>
      </w:r>
      <w:r w:rsidR="00AA070F" w:rsidRPr="00AA070F">
        <w:t>ло вновь отклонено иммиграционными властями, это решение, в свою очередь, было дважды отменено Окружным судом и отозвано Службой иммиграции и натурализации. 4 января 2007 года Служба иммиграции и натурализации откл</w:t>
      </w:r>
      <w:r w:rsidR="00AA070F" w:rsidRPr="00AA070F">
        <w:t>о</w:t>
      </w:r>
      <w:r w:rsidR="00AA070F" w:rsidRPr="00AA070F">
        <w:t>нила прошение автора о предоставлении убеж</w:t>
      </w:r>
      <w:r w:rsidR="008F7670">
        <w:t>ища в пятый раз, а 19 июля 2007 </w:t>
      </w:r>
      <w:r w:rsidR="00AA070F" w:rsidRPr="00AA070F">
        <w:t>года Окружной суд отклонил апелляцию автора. 5 сентября 2007 года О</w:t>
      </w:r>
      <w:r w:rsidR="00AA070F" w:rsidRPr="00AA070F">
        <w:t>т</w:t>
      </w:r>
      <w:r w:rsidR="00AA070F" w:rsidRPr="00AA070F">
        <w:t>деление административных</w:t>
      </w:r>
      <w:proofErr w:type="gramEnd"/>
      <w:r w:rsidR="00AA070F" w:rsidRPr="00AA070F">
        <w:t xml:space="preserve"> споров Государственного совета (</w:t>
      </w:r>
      <w:proofErr w:type="spellStart"/>
      <w:r w:rsidR="00AA070F" w:rsidRPr="008F7670">
        <w:rPr>
          <w:i/>
        </w:rPr>
        <w:t>Afdeling</w:t>
      </w:r>
      <w:proofErr w:type="spellEnd"/>
      <w:r w:rsidR="00AA070F" w:rsidRPr="00AA070F">
        <w:t xml:space="preserve"> </w:t>
      </w:r>
      <w:proofErr w:type="spellStart"/>
      <w:r w:rsidR="00AA070F" w:rsidRPr="008F7670">
        <w:rPr>
          <w:i/>
        </w:rPr>
        <w:t>bestuursrechtspraak</w:t>
      </w:r>
      <w:proofErr w:type="spellEnd"/>
      <w:r w:rsidR="00AA070F" w:rsidRPr="00AA070F">
        <w:t xml:space="preserve"> </w:t>
      </w:r>
      <w:proofErr w:type="spellStart"/>
      <w:r w:rsidR="008F7670">
        <w:rPr>
          <w:i/>
        </w:rPr>
        <w:t>van</w:t>
      </w:r>
      <w:proofErr w:type="spellEnd"/>
      <w:r w:rsidR="008F7670">
        <w:rPr>
          <w:i/>
        </w:rPr>
        <w:t xml:space="preserve"> </w:t>
      </w:r>
      <w:proofErr w:type="spellStart"/>
      <w:r w:rsidR="008F7670">
        <w:rPr>
          <w:i/>
        </w:rPr>
        <w:t>de</w:t>
      </w:r>
      <w:proofErr w:type="spellEnd"/>
      <w:r w:rsidR="008F7670">
        <w:rPr>
          <w:i/>
        </w:rPr>
        <w:t xml:space="preserve"> </w:t>
      </w:r>
      <w:proofErr w:type="spellStart"/>
      <w:r w:rsidR="008F7670">
        <w:rPr>
          <w:i/>
        </w:rPr>
        <w:t>Raad</w:t>
      </w:r>
      <w:proofErr w:type="spellEnd"/>
      <w:r w:rsidR="008F7670">
        <w:rPr>
          <w:i/>
        </w:rPr>
        <w:t xml:space="preserve"> </w:t>
      </w:r>
      <w:proofErr w:type="spellStart"/>
      <w:r w:rsidR="008F7670">
        <w:rPr>
          <w:i/>
        </w:rPr>
        <w:t>van</w:t>
      </w:r>
      <w:proofErr w:type="spellEnd"/>
      <w:r w:rsidR="008F7670">
        <w:rPr>
          <w:i/>
        </w:rPr>
        <w:t xml:space="preserve"> </w:t>
      </w:r>
      <w:proofErr w:type="spellStart"/>
      <w:r w:rsidR="008F7670">
        <w:rPr>
          <w:i/>
        </w:rPr>
        <w:t>State</w:t>
      </w:r>
      <w:proofErr w:type="spellEnd"/>
      <w:r w:rsidR="008F7670">
        <w:rPr>
          <w:i/>
        </w:rPr>
        <w:t xml:space="preserve"> −</w:t>
      </w:r>
      <w:r w:rsidR="00AA070F" w:rsidRPr="008F7670">
        <w:rPr>
          <w:i/>
        </w:rPr>
        <w:t xml:space="preserve"> </w:t>
      </w:r>
      <w:proofErr w:type="spellStart"/>
      <w:r w:rsidR="00AA070F" w:rsidRPr="008F7670">
        <w:rPr>
          <w:i/>
        </w:rPr>
        <w:t>AJD</w:t>
      </w:r>
      <w:proofErr w:type="spellEnd"/>
      <w:r w:rsidR="00AA070F" w:rsidRPr="00AA070F">
        <w:t>) подтвердило решение Окру</w:t>
      </w:r>
      <w:r w:rsidR="00AA070F" w:rsidRPr="00AA070F">
        <w:t>ж</w:t>
      </w:r>
      <w:r w:rsidR="00AA070F" w:rsidRPr="00AA070F">
        <w:t>ного суда.</w:t>
      </w:r>
    </w:p>
    <w:p w:rsidR="00AA070F" w:rsidRPr="00AA070F" w:rsidRDefault="00BD6878" w:rsidP="00AA070F">
      <w:pPr>
        <w:pStyle w:val="SingleTxtGR"/>
      </w:pPr>
      <w:r>
        <w:t>2.2</w:t>
      </w:r>
      <w:r>
        <w:tab/>
      </w:r>
      <w:r w:rsidR="00AA070F" w:rsidRPr="00AA070F">
        <w:t>6 и</w:t>
      </w:r>
      <w:r>
        <w:t>ли</w:t>
      </w:r>
      <w:r w:rsidR="00AA070F" w:rsidRPr="00AA070F">
        <w:t xml:space="preserve"> 12 марта 2008 года автор подал в Службу иммиграции и натурал</w:t>
      </w:r>
      <w:r w:rsidR="00AA070F" w:rsidRPr="00AA070F">
        <w:t>и</w:t>
      </w:r>
      <w:r w:rsidR="00AA070F" w:rsidRPr="00AA070F">
        <w:t>зации заявление о выдаче ему обычного разрешения на временное проживание сроком "по усмотрению статс-секретаря". Автор утверждает, что процесс ра</w:t>
      </w:r>
      <w:r w:rsidR="00AA070F" w:rsidRPr="00AA070F">
        <w:t>с</w:t>
      </w:r>
      <w:r w:rsidR="00AA070F" w:rsidRPr="00AA070F">
        <w:t>смотрения его изначального прошения о предоставлении убежища занял шесть лет; что ответственность за задержку несет государство-участник; и что такая продолжительность разбирательства позволила ему наладить личные и соц</w:t>
      </w:r>
      <w:r w:rsidR="00AA070F" w:rsidRPr="00AA070F">
        <w:t>и</w:t>
      </w:r>
      <w:r w:rsidR="00AA070F" w:rsidRPr="00AA070F">
        <w:t>альные связи в стране. За это время автор в течение года обучался электроте</w:t>
      </w:r>
      <w:r w:rsidR="00AA070F" w:rsidRPr="00AA070F">
        <w:t>х</w:t>
      </w:r>
      <w:r w:rsidR="00AA070F" w:rsidRPr="00AA070F">
        <w:t xml:space="preserve">нике в колледже города </w:t>
      </w:r>
      <w:proofErr w:type="spellStart"/>
      <w:r w:rsidR="00AA070F" w:rsidRPr="00AA070F">
        <w:t>Дренте</w:t>
      </w:r>
      <w:proofErr w:type="spellEnd"/>
      <w:r w:rsidR="00AA070F" w:rsidRPr="00AA070F">
        <w:t>; присоединился к церкви "Свидетелей Иеговы", где работал; стал членом футбольного клуба "</w:t>
      </w:r>
      <w:proofErr w:type="spellStart"/>
      <w:r w:rsidR="00AA070F" w:rsidRPr="00AA070F">
        <w:t>Баргерес</w:t>
      </w:r>
      <w:proofErr w:type="spellEnd"/>
      <w:r w:rsidR="00AA070F" w:rsidRPr="00AA070F">
        <w:t>"; и сформировал группу друзей. Автор заявил, что тем самым он наладил личную жизнь в государстве-участнике и, таким образом, в целях соблюдения его права на частную жизнь должен получить вид на жительство.</w:t>
      </w:r>
    </w:p>
    <w:p w:rsidR="00AA070F" w:rsidRPr="00AA070F" w:rsidRDefault="00BD6878" w:rsidP="00AA070F">
      <w:pPr>
        <w:pStyle w:val="SingleTxtGR"/>
      </w:pPr>
      <w:proofErr w:type="gramStart"/>
      <w:r>
        <w:t>2.3</w:t>
      </w:r>
      <w:r>
        <w:tab/>
      </w:r>
      <w:r w:rsidR="00AA070F" w:rsidRPr="00AA070F">
        <w:t>13 марта 2009 года Служба иммиграции и натурализации отклонила зая</w:t>
      </w:r>
      <w:r w:rsidR="00AA070F" w:rsidRPr="00AA070F">
        <w:t>в</w:t>
      </w:r>
      <w:r w:rsidR="00AA070F" w:rsidRPr="00AA070F">
        <w:t>ление автора о выдаче ему вида на жительство в соответствии со статьей 16 (1) Закона об иностранцах по причине отсутствия у него разрешения на временное проживание (</w:t>
      </w:r>
      <w:proofErr w:type="spellStart"/>
      <w:r w:rsidR="00AA070F" w:rsidRPr="00AA070F">
        <w:t>РВП</w:t>
      </w:r>
      <w:proofErr w:type="spellEnd"/>
      <w:r w:rsidR="00AA070F" w:rsidRPr="00AA070F">
        <w:t xml:space="preserve">), наличие которого является обязательным требованием для подачи заявления о </w:t>
      </w:r>
      <w:r>
        <w:t>получении</w:t>
      </w:r>
      <w:r w:rsidR="00AA070F" w:rsidRPr="00AA070F">
        <w:t xml:space="preserve"> вида на жительство (также известное как "тр</w:t>
      </w:r>
      <w:r w:rsidR="00AA070F" w:rsidRPr="00AA070F">
        <w:t>е</w:t>
      </w:r>
      <w:r w:rsidR="00AA070F" w:rsidRPr="00AA070F">
        <w:t xml:space="preserve">бование о получении </w:t>
      </w:r>
      <w:proofErr w:type="spellStart"/>
      <w:r w:rsidR="00AA070F" w:rsidRPr="00AA070F">
        <w:t>РВП</w:t>
      </w:r>
      <w:proofErr w:type="spellEnd"/>
      <w:r w:rsidR="00AA070F" w:rsidRPr="00AA070F">
        <w:t>").</w:t>
      </w:r>
      <w:proofErr w:type="gramEnd"/>
      <w:r w:rsidR="00AA070F" w:rsidRPr="00AA070F">
        <w:t xml:space="preserve"> </w:t>
      </w:r>
      <w:proofErr w:type="gramStart"/>
      <w:r w:rsidR="00AA070F" w:rsidRPr="00AA070F">
        <w:t>Служба отметила</w:t>
      </w:r>
      <w:r w:rsidRPr="00BD6878">
        <w:t xml:space="preserve"> </w:t>
      </w:r>
      <w:r w:rsidRPr="00AA070F">
        <w:t>также</w:t>
      </w:r>
      <w:r w:rsidR="00AA070F" w:rsidRPr="00AA070F">
        <w:t xml:space="preserve">, что автор не подпадает ни под одно из исключений, предусмотренных </w:t>
      </w:r>
      <w:r>
        <w:t>статьей</w:t>
      </w:r>
      <w:r w:rsidR="00AA070F" w:rsidRPr="00AA070F">
        <w:t xml:space="preserve"> 17 Закона и статьей 3.71 </w:t>
      </w:r>
      <w:r>
        <w:t>Декрета</w:t>
      </w:r>
      <w:r w:rsidR="00AA070F" w:rsidRPr="00AA070F">
        <w:t xml:space="preserve"> об иностранцах; что так называемая "оговорка об особо сложных о</w:t>
      </w:r>
      <w:r w:rsidR="00AA070F" w:rsidRPr="00AA070F">
        <w:t>б</w:t>
      </w:r>
      <w:r w:rsidR="00AA070F" w:rsidRPr="00AA070F">
        <w:t>стоятельствах", сод</w:t>
      </w:r>
      <w:r>
        <w:t>ержащаяся в статье 3.71 (4), не</w:t>
      </w:r>
      <w:r w:rsidR="00AA070F" w:rsidRPr="00AA070F">
        <w:t>приме</w:t>
      </w:r>
      <w:r>
        <w:t>нима</w:t>
      </w:r>
      <w:r w:rsidR="00AA070F" w:rsidRPr="00AA070F">
        <w:t>, так как не</w:t>
      </w:r>
      <w:r>
        <w:t>т</w:t>
      </w:r>
      <w:r w:rsidR="00AA070F" w:rsidRPr="00AA070F">
        <w:t xml:space="preserve"> ник</w:t>
      </w:r>
      <w:r w:rsidR="00AA070F" w:rsidRPr="00AA070F">
        <w:t>а</w:t>
      </w:r>
      <w:r w:rsidR="00AA070F" w:rsidRPr="00AA070F">
        <w:t xml:space="preserve">ких причин полагать, что осуществление требования о получении </w:t>
      </w:r>
      <w:proofErr w:type="spellStart"/>
      <w:r w:rsidR="00AA070F" w:rsidRPr="00AA070F">
        <w:t>РВП</w:t>
      </w:r>
      <w:proofErr w:type="spellEnd"/>
      <w:r w:rsidR="00AA070F" w:rsidRPr="00AA070F">
        <w:t xml:space="preserve"> повл</w:t>
      </w:r>
      <w:r w:rsidR="00AA070F" w:rsidRPr="00AA070F">
        <w:t>е</w:t>
      </w:r>
      <w:r w:rsidR="00AA070F" w:rsidRPr="00AA070F">
        <w:t>чет за собой исключительную несправедливость;</w:t>
      </w:r>
      <w:proofErr w:type="gramEnd"/>
      <w:r w:rsidR="00AA070F" w:rsidRPr="00AA070F">
        <w:t xml:space="preserve"> и что срок проживания автора на территории государства-участника и его предполагаемая интеграция в го</w:t>
      </w:r>
      <w:r w:rsidR="00AA070F" w:rsidRPr="00AA070F">
        <w:t>л</w:t>
      </w:r>
      <w:r w:rsidR="00AA070F" w:rsidRPr="00AA070F">
        <w:t>ландское общество не освобождают его от выполнения указанного требования. Кроме того, автор самостоятельно принял решение остаться на территории го</w:t>
      </w:r>
      <w:r w:rsidR="00AA070F" w:rsidRPr="00AA070F">
        <w:t>с</w:t>
      </w:r>
      <w:r w:rsidR="00AA070F" w:rsidRPr="00AA070F">
        <w:t>ударства-участника, не имея действующего вида на жительство и не подав н</w:t>
      </w:r>
      <w:r w:rsidR="00AA070F" w:rsidRPr="00AA070F">
        <w:t>о</w:t>
      </w:r>
      <w:r w:rsidR="00AA070F" w:rsidRPr="00AA070F">
        <w:t>вого заявления о его выдаче в соответствии со статьей 14 Закона после того, как его прошение о предоставлении убежища было отклонено. Наконец, Служба з</w:t>
      </w:r>
      <w:r w:rsidR="00AA070F" w:rsidRPr="00AA070F">
        <w:t>а</w:t>
      </w:r>
      <w:r w:rsidR="00AA070F" w:rsidRPr="00AA070F">
        <w:t>явила, что отказ в выдаче вида на жительство не является нарушением права автора на личную и семейную жизнь. Служба иммиграции и натурализации п</w:t>
      </w:r>
      <w:r w:rsidR="00AA070F" w:rsidRPr="00AA070F">
        <w:t>о</w:t>
      </w:r>
      <w:r w:rsidR="00AA070F" w:rsidRPr="00AA070F">
        <w:t>требовала, чтобы автор незамедлительно покинул территорию государства-учас</w:t>
      </w:r>
      <w:r w:rsidR="00E67B1B">
        <w:t>тника, так как он более не имеет</w:t>
      </w:r>
      <w:r w:rsidR="00AA070F" w:rsidRPr="00AA070F">
        <w:t xml:space="preserve"> законных оснований для проживания в стране.</w:t>
      </w:r>
    </w:p>
    <w:p w:rsidR="00AA070F" w:rsidRPr="00AA070F" w:rsidRDefault="00E67B1B" w:rsidP="00AA070F">
      <w:pPr>
        <w:pStyle w:val="SingleTxtGR"/>
      </w:pPr>
      <w:r>
        <w:t>2.4</w:t>
      </w:r>
      <w:r>
        <w:tab/>
      </w:r>
      <w:r w:rsidR="00AA070F" w:rsidRPr="00AA070F">
        <w:t>13 и 31 марта 2008 года автор представил возражение в Службу иммигр</w:t>
      </w:r>
      <w:r w:rsidR="00AA070F" w:rsidRPr="00AA070F">
        <w:t>а</w:t>
      </w:r>
      <w:r w:rsidR="00AA070F" w:rsidRPr="00AA070F">
        <w:t xml:space="preserve">ции и натурализации. Он заявил, что решение от 13 марта 2008 года </w:t>
      </w:r>
      <w:r>
        <w:t>является</w:t>
      </w:r>
      <w:r w:rsidR="00AA070F" w:rsidRPr="00AA070F">
        <w:t xml:space="preserve"> произвольным и представля</w:t>
      </w:r>
      <w:r>
        <w:t>ет</w:t>
      </w:r>
      <w:r w:rsidR="00AA070F" w:rsidRPr="00AA070F">
        <w:t xml:space="preserve"> собой нарушение его права на частную жизнь, предусмотренное статьей 8 Европейской конвенции </w:t>
      </w:r>
      <w:r>
        <w:t>о правах</w:t>
      </w:r>
      <w:r w:rsidR="00AA070F" w:rsidRPr="00AA070F">
        <w:t xml:space="preserve"> человека; </w:t>
      </w:r>
      <w:proofErr w:type="gramStart"/>
      <w:r w:rsidR="00AA070F" w:rsidRPr="00AA070F">
        <w:t xml:space="preserve">и что применение требования о получении </w:t>
      </w:r>
      <w:proofErr w:type="spellStart"/>
      <w:r w:rsidR="00AA070F" w:rsidRPr="00AA070F">
        <w:t>РВП</w:t>
      </w:r>
      <w:proofErr w:type="spellEnd"/>
      <w:r w:rsidR="00AA070F" w:rsidRPr="00AA070F">
        <w:t xml:space="preserve"> на практике превращается в дискр</w:t>
      </w:r>
      <w:r w:rsidR="00AA070F" w:rsidRPr="00AA070F">
        <w:t>и</w:t>
      </w:r>
      <w:r w:rsidR="00AA070F" w:rsidRPr="00AA070F">
        <w:t xml:space="preserve">минацию по </w:t>
      </w:r>
      <w:r>
        <w:t>признаку гражданства</w:t>
      </w:r>
      <w:r w:rsidR="00AA070F" w:rsidRPr="00AA070F">
        <w:t xml:space="preserve"> и финансовому </w:t>
      </w:r>
      <w:r>
        <w:t>признаку в нарушение ст</w:t>
      </w:r>
      <w:r>
        <w:t>а</w:t>
      </w:r>
      <w:r>
        <w:t>тей 2 и </w:t>
      </w:r>
      <w:r w:rsidR="00AA070F" w:rsidRPr="00AA070F">
        <w:t xml:space="preserve">26 Пакта, так как выходцам из определенных стран, не включая Анголу, разрешают проживание на территории государства-участника при наличии у них вида на жительство, освобождая от выполнения требования о получении </w:t>
      </w:r>
      <w:proofErr w:type="spellStart"/>
      <w:r w:rsidR="00AA070F" w:rsidRPr="00AA070F">
        <w:t>РВП</w:t>
      </w:r>
      <w:proofErr w:type="spellEnd"/>
      <w:r w:rsidR="00AA070F" w:rsidRPr="00AA070F">
        <w:t>.</w:t>
      </w:r>
      <w:proofErr w:type="gramEnd"/>
      <w:r w:rsidR="00AA070F" w:rsidRPr="00AA070F">
        <w:t xml:space="preserve"> Он также вновь привел свои аргументы относительно установленных им в государстве-участнике связей и отсутствия таковых с его семьей и друзьями в Анголе. В свете вышесказанного он </w:t>
      </w:r>
      <w:r>
        <w:t>обратился с просьбой</w:t>
      </w:r>
      <w:r w:rsidR="00AA070F" w:rsidRPr="00AA070F">
        <w:t xml:space="preserve"> рассм</w:t>
      </w:r>
      <w:r>
        <w:t xml:space="preserve">отреть его дело </w:t>
      </w:r>
      <w:r w:rsidR="00AA070F" w:rsidRPr="00AA070F">
        <w:t xml:space="preserve">в соответствии с процедурой обращения с иностранцами, предусмотренной в статье 3.52 </w:t>
      </w:r>
      <w:r>
        <w:t>Декрета</w:t>
      </w:r>
      <w:r w:rsidR="00AA070F" w:rsidRPr="00AA070F">
        <w:t xml:space="preserve"> об иностранцах.</w:t>
      </w:r>
    </w:p>
    <w:p w:rsidR="00AA070F" w:rsidRPr="00AA070F" w:rsidRDefault="00560DFC" w:rsidP="00AA070F">
      <w:pPr>
        <w:pStyle w:val="SingleTxtGR"/>
      </w:pPr>
      <w:r>
        <w:t>2.5</w:t>
      </w:r>
      <w:r>
        <w:tab/>
      </w:r>
      <w:r w:rsidR="00AA070F" w:rsidRPr="00AA070F">
        <w:t xml:space="preserve">15 </w:t>
      </w:r>
      <w:r w:rsidR="008B71BE" w:rsidRPr="00AA070F">
        <w:t xml:space="preserve">августа </w:t>
      </w:r>
      <w:r w:rsidR="00AA070F" w:rsidRPr="00AA070F">
        <w:t>2008 года возражение автора было отклонено Службой имм</w:t>
      </w:r>
      <w:r w:rsidR="00AA070F" w:rsidRPr="00AA070F">
        <w:t>и</w:t>
      </w:r>
      <w:r w:rsidR="00AA070F" w:rsidRPr="00AA070F">
        <w:t xml:space="preserve">грации и натурализации </w:t>
      </w:r>
      <w:r w:rsidR="00E67B1B">
        <w:t>на основании статьи</w:t>
      </w:r>
      <w:r w:rsidR="00AA070F" w:rsidRPr="00AA070F">
        <w:t xml:space="preserve"> 16 (1) Закона. </w:t>
      </w:r>
      <w:proofErr w:type="gramStart"/>
      <w:r w:rsidR="00AA070F" w:rsidRPr="00AA070F">
        <w:t>Служба заявила, что отказ в выдаче автору вида на жительство не является нарушением его права на частную и семейную жизнь, предусмотренного статьей 8 Европейской конве</w:t>
      </w:r>
      <w:r w:rsidR="00AA070F" w:rsidRPr="00AA070F">
        <w:t>н</w:t>
      </w:r>
      <w:r w:rsidR="00E67B1B">
        <w:t>ции о правах человека, и что исключения из</w:t>
      </w:r>
      <w:r w:rsidR="00AA070F" w:rsidRPr="00AA070F">
        <w:t xml:space="preserve"> требовани</w:t>
      </w:r>
      <w:r w:rsidR="00E67B1B">
        <w:t>я</w:t>
      </w:r>
      <w:r w:rsidR="00AA070F" w:rsidRPr="00AA070F">
        <w:t xml:space="preserve"> о получении </w:t>
      </w:r>
      <w:proofErr w:type="spellStart"/>
      <w:r w:rsidR="00AA070F" w:rsidRPr="00AA070F">
        <w:t>РВП</w:t>
      </w:r>
      <w:proofErr w:type="spellEnd"/>
      <w:r w:rsidR="00AA070F" w:rsidRPr="00AA070F">
        <w:t xml:space="preserve"> не представляют собой нарушения статей 2 и 26 Пакта, так как они направлены на защиту экономического порядка государства-участника, что является разумным и объективным обоснованием</w:t>
      </w:r>
      <w:proofErr w:type="gramEnd"/>
      <w:r w:rsidR="00AA070F" w:rsidRPr="00AA070F">
        <w:t xml:space="preserve">. Служба, в частности, отметила, что сам по себе </w:t>
      </w:r>
      <w:r w:rsidR="00E67B1B">
        <w:t xml:space="preserve">тот </w:t>
      </w:r>
      <w:r w:rsidR="00AA070F" w:rsidRPr="00AA070F">
        <w:t>факт, что автор установил связи и устроил свою жизнь в государстве-участнике во время того, как его прошение о предоставлении убежища наход</w:t>
      </w:r>
      <w:r w:rsidR="00AA070F" w:rsidRPr="00AA070F">
        <w:t>и</w:t>
      </w:r>
      <w:r w:rsidR="00AA070F" w:rsidRPr="00AA070F">
        <w:t>лось на рассмотрении, не освобождает его от выполнения требования о получ</w:t>
      </w:r>
      <w:r w:rsidR="00AA070F" w:rsidRPr="00AA070F">
        <w:t>е</w:t>
      </w:r>
      <w:r w:rsidR="00AA070F" w:rsidRPr="00AA070F">
        <w:t xml:space="preserve">нии </w:t>
      </w:r>
      <w:proofErr w:type="spellStart"/>
      <w:r w:rsidR="00AA070F" w:rsidRPr="00AA070F">
        <w:t>РВП</w:t>
      </w:r>
      <w:proofErr w:type="spellEnd"/>
      <w:r w:rsidR="00AA070F" w:rsidRPr="00AA070F">
        <w:t>; что большую часть своей жизни автор прожил в Анголе; и что он н</w:t>
      </w:r>
      <w:r w:rsidR="00AA070F" w:rsidRPr="00AA070F">
        <w:t>и</w:t>
      </w:r>
      <w:r w:rsidR="00AA070F" w:rsidRPr="00AA070F">
        <w:t xml:space="preserve">когда не имел законных оснований для проживания на территории государства-участника. </w:t>
      </w:r>
      <w:proofErr w:type="gramStart"/>
      <w:r>
        <w:t>В связи с утверждением</w:t>
      </w:r>
      <w:r w:rsidR="00AA070F" w:rsidRPr="00AA070F">
        <w:t xml:space="preserve"> автора о том, что он успешно интегрир</w:t>
      </w:r>
      <w:r w:rsidR="00AA070F" w:rsidRPr="00AA070F">
        <w:t>о</w:t>
      </w:r>
      <w:r w:rsidR="00AA070F" w:rsidRPr="00AA070F">
        <w:t>вался в голландское общество, Служба иммиграции и натурализации отметила, что в 2004 году его признали виновным в продаже крадено</w:t>
      </w:r>
      <w:r>
        <w:t>го имущества</w:t>
      </w:r>
      <w:r w:rsidR="00AA070F" w:rsidRPr="00AA070F">
        <w:t xml:space="preserve"> в соо</w:t>
      </w:r>
      <w:r w:rsidR="00AA070F" w:rsidRPr="00AA070F">
        <w:t>т</w:t>
      </w:r>
      <w:r w:rsidR="00AA070F" w:rsidRPr="00AA070F">
        <w:t xml:space="preserve">ветствии со статьей 46 (1) Уголовного кодекса, </w:t>
      </w:r>
      <w:r>
        <w:t>а</w:t>
      </w:r>
      <w:r w:rsidR="00AA070F" w:rsidRPr="00AA070F">
        <w:t xml:space="preserve"> в 2006 году он нару</w:t>
      </w:r>
      <w:r>
        <w:t>шил ст</w:t>
      </w:r>
      <w:r>
        <w:t>а</w:t>
      </w:r>
      <w:r>
        <w:t>тью </w:t>
      </w:r>
      <w:r w:rsidR="00AA070F" w:rsidRPr="00AA070F">
        <w:t>30 (4) Закона о страховании автотранспортных средств.</w:t>
      </w:r>
      <w:proofErr w:type="gramEnd"/>
      <w:r w:rsidR="00AA070F" w:rsidRPr="00AA070F">
        <w:t xml:space="preserve"> В связи с этим Служба иммиграции и натурализации заявила, что ав</w:t>
      </w:r>
      <w:r>
        <w:t>тор более не имеет</w:t>
      </w:r>
      <w:r w:rsidR="00AA070F" w:rsidRPr="00AA070F">
        <w:t xml:space="preserve"> зако</w:t>
      </w:r>
      <w:r w:rsidR="00AA070F" w:rsidRPr="00AA070F">
        <w:t>н</w:t>
      </w:r>
      <w:r w:rsidR="00AA070F" w:rsidRPr="00AA070F">
        <w:t>ных оснований для проживания на территории государства-участника, и потр</w:t>
      </w:r>
      <w:r w:rsidR="00AA070F" w:rsidRPr="00AA070F">
        <w:t>е</w:t>
      </w:r>
      <w:r w:rsidR="00AA070F" w:rsidRPr="00AA070F">
        <w:t>бовала, чтобы он покинул страну в течение 28 дней.</w:t>
      </w:r>
    </w:p>
    <w:p w:rsidR="00AA070F" w:rsidRPr="00AA070F" w:rsidRDefault="00560DFC" w:rsidP="00AA070F">
      <w:pPr>
        <w:pStyle w:val="SingleTxtGR"/>
      </w:pPr>
      <w:r>
        <w:t>2.6</w:t>
      </w:r>
      <w:r>
        <w:tab/>
      </w:r>
      <w:r w:rsidR="00AA070F" w:rsidRPr="00AA070F">
        <w:t>11 сентября 2008 года автор подал в Окружной суд ходатайство о пер</w:t>
      </w:r>
      <w:r w:rsidR="00AA070F" w:rsidRPr="00AA070F">
        <w:t>е</w:t>
      </w:r>
      <w:r w:rsidR="00AA070F" w:rsidRPr="00AA070F">
        <w:t xml:space="preserve">смотре в судебном порядке решения Службы. </w:t>
      </w:r>
      <w:proofErr w:type="gramStart"/>
      <w:r w:rsidR="00AA070F" w:rsidRPr="00AA070F">
        <w:t>Он вновь заявил, что отказ в в</w:t>
      </w:r>
      <w:r w:rsidR="00AA070F" w:rsidRPr="00AA070F">
        <w:t>ы</w:t>
      </w:r>
      <w:r w:rsidR="00AA070F" w:rsidRPr="00AA070F">
        <w:t>д</w:t>
      </w:r>
      <w:r w:rsidR="00DF3088">
        <w:t>аче ему вида на жительство носит</w:t>
      </w:r>
      <w:r w:rsidR="00AA070F" w:rsidRPr="00AA070F">
        <w:t xml:space="preserve"> произвольный характер и явля</w:t>
      </w:r>
      <w:r w:rsidR="00DF3088">
        <w:t>ет</w:t>
      </w:r>
      <w:r w:rsidR="00AA070F" w:rsidRPr="00AA070F">
        <w:t>ся наруш</w:t>
      </w:r>
      <w:r w:rsidR="00AA070F" w:rsidRPr="00AA070F">
        <w:t>е</w:t>
      </w:r>
      <w:r w:rsidR="00AA070F" w:rsidRPr="00AA070F">
        <w:t>нием его пр</w:t>
      </w:r>
      <w:r w:rsidR="00DF3088">
        <w:t>ава на частную и семейную жизнь</w:t>
      </w:r>
      <w:r w:rsidR="00AA070F" w:rsidRPr="00AA070F">
        <w:t xml:space="preserve"> и что освобождение иностранцев, имеющих гражданство одной из стран, входящих в список, утвержденный М</w:t>
      </w:r>
      <w:r w:rsidR="00AA070F" w:rsidRPr="00AA070F">
        <w:t>и</w:t>
      </w:r>
      <w:r w:rsidR="00AA070F" w:rsidRPr="00AA070F">
        <w:t>нист</w:t>
      </w:r>
      <w:r w:rsidR="00DF3088">
        <w:t>ром</w:t>
      </w:r>
      <w:r w:rsidR="00AA070F" w:rsidRPr="00AA070F">
        <w:t xml:space="preserve"> иностранных дел, от выполнения требования о получении </w:t>
      </w:r>
      <w:proofErr w:type="spellStart"/>
      <w:r w:rsidR="00AA070F" w:rsidRPr="00AA070F">
        <w:t>РВП</w:t>
      </w:r>
      <w:proofErr w:type="spellEnd"/>
      <w:r w:rsidR="00AA070F" w:rsidRPr="00AA070F">
        <w:t xml:space="preserve"> создает необоснованное разграничение по </w:t>
      </w:r>
      <w:r w:rsidR="00DF3088">
        <w:t>признаку гражданства</w:t>
      </w:r>
      <w:r w:rsidR="00AA070F" w:rsidRPr="00AA070F">
        <w:t xml:space="preserve"> и финансовому пр</w:t>
      </w:r>
      <w:r w:rsidR="00AA070F" w:rsidRPr="00AA070F">
        <w:t>и</w:t>
      </w:r>
      <w:r w:rsidR="00AA070F" w:rsidRPr="00AA070F">
        <w:t>знаку в нарушение статей 2 и</w:t>
      </w:r>
      <w:proofErr w:type="gramEnd"/>
      <w:r w:rsidR="00AA070F" w:rsidRPr="00AA070F">
        <w:t xml:space="preserve"> 26 Пакта.</w:t>
      </w:r>
    </w:p>
    <w:p w:rsidR="00AA070F" w:rsidRPr="00AA070F" w:rsidRDefault="00DF3088" w:rsidP="00AA070F">
      <w:pPr>
        <w:pStyle w:val="SingleTxtGR"/>
      </w:pPr>
      <w:proofErr w:type="gramStart"/>
      <w:r>
        <w:t>2.7</w:t>
      </w:r>
      <w:r>
        <w:tab/>
      </w:r>
      <w:r w:rsidR="00AA070F" w:rsidRPr="00AA070F">
        <w:t>Решением от 8 января 2009 года, принятым в ходе промежуточного ра</w:t>
      </w:r>
      <w:r w:rsidR="00AA070F" w:rsidRPr="00AA070F">
        <w:t>з</w:t>
      </w:r>
      <w:r w:rsidR="00AA070F" w:rsidRPr="00AA070F">
        <w:t xml:space="preserve">бирательства, Окружной суд признал ходатайство о пересмотре в порядке надзора решения Службы частично обоснованным и отменил </w:t>
      </w:r>
      <w:r>
        <w:t xml:space="preserve">оспариваемое </w:t>
      </w:r>
      <w:r w:rsidR="00AA070F" w:rsidRPr="00AA070F">
        <w:t>решение от 15 августа 2008 года по процессуальным основаниям, сохранив при этом его правовые последствия.</w:t>
      </w:r>
      <w:proofErr w:type="gramEnd"/>
      <w:r w:rsidR="00AA070F" w:rsidRPr="00AA070F">
        <w:t xml:space="preserve"> Окружной суд признал, что в процессе прин</w:t>
      </w:r>
      <w:r w:rsidR="00AA070F" w:rsidRPr="00AA070F">
        <w:t>я</w:t>
      </w:r>
      <w:r w:rsidR="00AA070F" w:rsidRPr="00AA070F">
        <w:t xml:space="preserve">тия обжалованного решения не был учтен один из аспектов заявления автора о нарушении статьи 26 Пакта. Однако после рассмотрения всех его утверждений Суд пришел к выводу, что требование о получении </w:t>
      </w:r>
      <w:proofErr w:type="spellStart"/>
      <w:r w:rsidR="00AA070F" w:rsidRPr="00AA070F">
        <w:t>РВП</w:t>
      </w:r>
      <w:proofErr w:type="spellEnd"/>
      <w:r w:rsidR="00AA070F" w:rsidRPr="00AA070F">
        <w:t xml:space="preserve"> и исключения </w:t>
      </w:r>
      <w:r>
        <w:t>из</w:t>
      </w:r>
      <w:r w:rsidR="00AA070F" w:rsidRPr="00AA070F">
        <w:t xml:space="preserve"> не</w:t>
      </w:r>
      <w:r>
        <w:t>го</w:t>
      </w:r>
      <w:r w:rsidR="00AA070F" w:rsidRPr="00AA070F">
        <w:t>, предусмотренные статьей 17 (1) Закона, не представля</w:t>
      </w:r>
      <w:r>
        <w:t>ю</w:t>
      </w:r>
      <w:r w:rsidR="00AA070F" w:rsidRPr="00AA070F">
        <w:t>т собой нарушения ст</w:t>
      </w:r>
      <w:r w:rsidR="00AA070F" w:rsidRPr="00AA070F">
        <w:t>а</w:t>
      </w:r>
      <w:r w:rsidR="00AA070F" w:rsidRPr="00AA070F">
        <w:t>тьи 8 Евро</w:t>
      </w:r>
      <w:r>
        <w:t>пейской конвенции о правах</w:t>
      </w:r>
      <w:r w:rsidR="00AA070F" w:rsidRPr="00AA070F">
        <w:t xml:space="preserve"> человека или статей 2 и 26 Пакта. </w:t>
      </w:r>
      <w:r w:rsidR="00766021">
        <w:t>Исх</w:t>
      </w:r>
      <w:r w:rsidR="00766021">
        <w:t>о</w:t>
      </w:r>
      <w:r w:rsidR="00766021">
        <w:t>дя из этого,</w:t>
      </w:r>
      <w:r w:rsidR="00AA070F" w:rsidRPr="00AA070F">
        <w:t xml:space="preserve"> Суд подтвердил правовые последствия решения Службы иммигр</w:t>
      </w:r>
      <w:r w:rsidR="00AA070F" w:rsidRPr="00AA070F">
        <w:t>а</w:t>
      </w:r>
      <w:r w:rsidR="00AA070F" w:rsidRPr="00AA070F">
        <w:t>ции и натурализации от 15 августа 2008 года.</w:t>
      </w:r>
    </w:p>
    <w:p w:rsidR="00AA070F" w:rsidRPr="00AA070F" w:rsidRDefault="0052534C" w:rsidP="00AA070F">
      <w:pPr>
        <w:pStyle w:val="SingleTxtGR"/>
      </w:pPr>
      <w:r>
        <w:t>2.8</w:t>
      </w:r>
      <w:r>
        <w:tab/>
      </w:r>
      <w:r w:rsidR="00AA070F" w:rsidRPr="00AA070F">
        <w:t>5 февраля 2009 года автор обжаловал принятое решение в Отделение а</w:t>
      </w:r>
      <w:r w:rsidR="00AA070F" w:rsidRPr="00AA070F">
        <w:t>д</w:t>
      </w:r>
      <w:r w:rsidR="00AA070F" w:rsidRPr="00AA070F">
        <w:t>министративных споров Государственного совета. Автор заявил, что Окружной суд не представил достаточных обоснований своего решения, и оспорил сд</w:t>
      </w:r>
      <w:r w:rsidR="00AA070F" w:rsidRPr="00AA070F">
        <w:t>е</w:t>
      </w:r>
      <w:r w:rsidR="00AA070F" w:rsidRPr="00AA070F">
        <w:t>ланные им выводы, в частности, касающиеся разумности и объективности тр</w:t>
      </w:r>
      <w:r w:rsidR="00AA070F" w:rsidRPr="00AA070F">
        <w:t>е</w:t>
      </w:r>
      <w:r w:rsidR="00AA070F" w:rsidRPr="00AA070F">
        <w:t>бовани</w:t>
      </w:r>
      <w:r w:rsidR="00766021">
        <w:t xml:space="preserve">я о получении </w:t>
      </w:r>
      <w:proofErr w:type="spellStart"/>
      <w:r w:rsidR="00766021">
        <w:t>РВП</w:t>
      </w:r>
      <w:proofErr w:type="spellEnd"/>
      <w:r w:rsidR="00766021">
        <w:t xml:space="preserve"> и исключений из него</w:t>
      </w:r>
      <w:r w:rsidR="001353AF">
        <w:t>, предусмотренных стат</w:t>
      </w:r>
      <w:r w:rsidR="001353AF">
        <w:t>ь</w:t>
      </w:r>
      <w:r w:rsidR="001353AF">
        <w:t>ей 17 </w:t>
      </w:r>
      <w:r w:rsidR="00AA070F" w:rsidRPr="00AA070F">
        <w:t xml:space="preserve">(1) </w:t>
      </w:r>
      <w:r w:rsidR="00605B17" w:rsidRPr="00605B17">
        <w:t>(</w:t>
      </w:r>
      <w:r w:rsidR="00605B17">
        <w:rPr>
          <w:lang w:val="en-US"/>
        </w:rPr>
        <w:t>a</w:t>
      </w:r>
      <w:r w:rsidR="00605B17">
        <w:t xml:space="preserve">) </w:t>
      </w:r>
      <w:r w:rsidR="00AA070F" w:rsidRPr="00AA070F">
        <w:t>Закона. Он вновь отметил, что эти</w:t>
      </w:r>
      <w:r w:rsidR="00A03302">
        <w:t xml:space="preserve"> требования нарушают статьи 2 и </w:t>
      </w:r>
      <w:r w:rsidR="00AA070F" w:rsidRPr="00AA070F">
        <w:t>26 Пакта. Кроме того, он указал на то, что исключения из требования о пол</w:t>
      </w:r>
      <w:r w:rsidR="00AA070F" w:rsidRPr="00AA070F">
        <w:t>у</w:t>
      </w:r>
      <w:r w:rsidR="00AA070F" w:rsidRPr="00AA070F">
        <w:t xml:space="preserve">чении </w:t>
      </w:r>
      <w:proofErr w:type="spellStart"/>
      <w:r w:rsidR="00AA070F" w:rsidRPr="00AA070F">
        <w:t>РВП</w:t>
      </w:r>
      <w:proofErr w:type="spellEnd"/>
      <w:r w:rsidR="00AA070F" w:rsidRPr="00AA070F">
        <w:t xml:space="preserve"> носят дискриминационный по </w:t>
      </w:r>
      <w:r w:rsidR="001353AF">
        <w:t>признаку гражданства</w:t>
      </w:r>
      <w:r w:rsidR="00AA070F" w:rsidRPr="00AA070F">
        <w:t xml:space="preserve"> и финансовому признаку характер, так как сам Суд признал, что главной их целью является з</w:t>
      </w:r>
      <w:r w:rsidR="00AA070F" w:rsidRPr="00AA070F">
        <w:t>а</w:t>
      </w:r>
      <w:r w:rsidR="00AA070F" w:rsidRPr="00AA070F">
        <w:t xml:space="preserve">щита экономического порядка государства-участника. </w:t>
      </w:r>
      <w:proofErr w:type="gramStart"/>
      <w:r w:rsidR="00AA070F" w:rsidRPr="00AA070F">
        <w:t>Он отметил</w:t>
      </w:r>
      <w:r w:rsidR="001353AF" w:rsidRPr="001353AF">
        <w:t xml:space="preserve"> </w:t>
      </w:r>
      <w:r w:rsidR="001353AF" w:rsidRPr="00AA070F">
        <w:t>также</w:t>
      </w:r>
      <w:r w:rsidR="00AA070F" w:rsidRPr="00AA070F">
        <w:t>, что Окружной суд не рассмотрел в полной мере вопрос о нарушении его права на частную и семейную жизнь, так как постановил</w:t>
      </w:r>
      <w:r w:rsidR="001353AF">
        <w:t xml:space="preserve"> в целом</w:t>
      </w:r>
      <w:r w:rsidR="00AA070F" w:rsidRPr="00AA070F">
        <w:t>, что требование о п</w:t>
      </w:r>
      <w:r w:rsidR="00AA070F" w:rsidRPr="00AA070F">
        <w:t>о</w:t>
      </w:r>
      <w:r w:rsidR="00AA070F" w:rsidRPr="00AA070F">
        <w:t xml:space="preserve">лучении </w:t>
      </w:r>
      <w:proofErr w:type="spellStart"/>
      <w:r w:rsidR="00AA070F" w:rsidRPr="00AA070F">
        <w:t>РВП</w:t>
      </w:r>
      <w:proofErr w:type="spellEnd"/>
      <w:r w:rsidR="00AA070F" w:rsidRPr="00AA070F">
        <w:t xml:space="preserve"> не нарушает это право, не проведя оценку вероятности прои</w:t>
      </w:r>
      <w:r w:rsidR="00AA070F" w:rsidRPr="00AA070F">
        <w:t>з</w:t>
      </w:r>
      <w:r w:rsidR="00AA070F" w:rsidRPr="00AA070F">
        <w:t>вольного вмешательства в частную жизнь а</w:t>
      </w:r>
      <w:r w:rsidR="00BB4C0A">
        <w:t>втора в связи с депортацией. 15</w:t>
      </w:r>
      <w:r w:rsidR="00BB4C0A">
        <w:rPr>
          <w:lang w:val="en-US"/>
        </w:rPr>
        <w:t> </w:t>
      </w:r>
      <w:r w:rsidR="00AA070F" w:rsidRPr="00AA070F">
        <w:t>июня 2009 года Отделение административных споров отклонило апелляц</w:t>
      </w:r>
      <w:r w:rsidR="00AA070F" w:rsidRPr="00AA070F">
        <w:t>и</w:t>
      </w:r>
      <w:r w:rsidR="00AA070F" w:rsidRPr="00AA070F">
        <w:t>онную ж</w:t>
      </w:r>
      <w:r w:rsidR="00AA070F" w:rsidRPr="00AA070F">
        <w:t>а</w:t>
      </w:r>
      <w:r w:rsidR="00AA070F" w:rsidRPr="00AA070F">
        <w:t>лобу автора</w:t>
      </w:r>
      <w:proofErr w:type="gramEnd"/>
      <w:r w:rsidR="00AA070F" w:rsidRPr="00AA070F">
        <w:t xml:space="preserve"> сообщения.</w:t>
      </w:r>
    </w:p>
    <w:p w:rsidR="00AA070F" w:rsidRPr="00AA070F" w:rsidRDefault="001353AF" w:rsidP="00AA070F">
      <w:pPr>
        <w:pStyle w:val="SingleTxtGR"/>
      </w:pPr>
      <w:r>
        <w:t>2.9</w:t>
      </w:r>
      <w:r>
        <w:tab/>
      </w:r>
      <w:r w:rsidR="00AA070F" w:rsidRPr="00AA070F">
        <w:t>14 декабря 2009 года автор подал апелляцию в Европейский суд по пр</w:t>
      </w:r>
      <w:r w:rsidR="00AA070F" w:rsidRPr="00AA070F">
        <w:t>а</w:t>
      </w:r>
      <w:r w:rsidR="00AA070F" w:rsidRPr="00AA070F">
        <w:t>вам человека. Решением от 1 июня 2010 года Суд признал его апелляцию н</w:t>
      </w:r>
      <w:r w:rsidR="00AA070F" w:rsidRPr="00AA070F">
        <w:t>е</w:t>
      </w:r>
      <w:r w:rsidR="00AA070F" w:rsidRPr="00AA070F">
        <w:t>приемлемой, так как она не была представлена в установленный срок.</w:t>
      </w:r>
    </w:p>
    <w:p w:rsidR="00AA070F" w:rsidRPr="00AA070F" w:rsidRDefault="00AA070F" w:rsidP="001353AF">
      <w:pPr>
        <w:pStyle w:val="H23GR"/>
      </w:pPr>
      <w:r w:rsidRPr="00AA070F">
        <w:tab/>
      </w:r>
      <w:r w:rsidR="001353AF">
        <w:tab/>
      </w:r>
      <w:r w:rsidRPr="00AA070F">
        <w:t>Жалоба</w:t>
      </w:r>
    </w:p>
    <w:p w:rsidR="00AA070F" w:rsidRPr="00AA070F" w:rsidRDefault="001353AF" w:rsidP="00AA070F">
      <w:pPr>
        <w:pStyle w:val="SingleTxtGR"/>
      </w:pPr>
      <w:r>
        <w:t>3.1</w:t>
      </w:r>
      <w:r>
        <w:tab/>
      </w:r>
      <w:r w:rsidR="00AA070F" w:rsidRPr="00AA070F">
        <w:t xml:space="preserve">Автор утверждает, что </w:t>
      </w:r>
      <w:proofErr w:type="gramStart"/>
      <w:r w:rsidR="00AA070F" w:rsidRPr="00AA070F">
        <w:t>установил в государстве-участнике личные и с</w:t>
      </w:r>
      <w:r w:rsidR="00AA070F" w:rsidRPr="00AA070F">
        <w:t>о</w:t>
      </w:r>
      <w:r w:rsidR="00AA070F" w:rsidRPr="00AA070F">
        <w:t>ци</w:t>
      </w:r>
      <w:r>
        <w:t>альные связи</w:t>
      </w:r>
      <w:r w:rsidR="00AA070F" w:rsidRPr="00AA070F">
        <w:t xml:space="preserve"> и что его возвращение в страну происхождения будет предста</w:t>
      </w:r>
      <w:r w:rsidR="00AA070F" w:rsidRPr="00AA070F">
        <w:t>в</w:t>
      </w:r>
      <w:r w:rsidR="00AA070F" w:rsidRPr="00AA070F">
        <w:t>лять</w:t>
      </w:r>
      <w:proofErr w:type="gramEnd"/>
      <w:r w:rsidR="00AA070F" w:rsidRPr="00AA070F">
        <w:t xml:space="preserve"> собой нарушение его прав по статье 17 Пакта.</w:t>
      </w:r>
    </w:p>
    <w:p w:rsidR="00AA070F" w:rsidRPr="00AA070F" w:rsidRDefault="00AA070F" w:rsidP="00AA070F">
      <w:pPr>
        <w:pStyle w:val="SingleTxtGR"/>
      </w:pPr>
      <w:r w:rsidRPr="00AA070F">
        <w:t>3.2</w:t>
      </w:r>
      <w:r w:rsidR="001353AF">
        <w:tab/>
      </w:r>
      <w:r w:rsidRPr="00AA070F">
        <w:t>Он утверждает, что проживал на территории государства-участника в т</w:t>
      </w:r>
      <w:r w:rsidRPr="00AA070F">
        <w:t>е</w:t>
      </w:r>
      <w:r w:rsidRPr="00AA070F">
        <w:t xml:space="preserve">чение шести лет в ожидании окончательного решения по его прошению о предоставлении убежища и что ответственность за задержку в рассмотрении прошения несет государство-участник. За это время автор установил в стране личные и социальные связи. В частности, он учился в колледже города </w:t>
      </w:r>
      <w:proofErr w:type="spellStart"/>
      <w:r w:rsidRPr="00AA070F">
        <w:t>Дренте</w:t>
      </w:r>
      <w:proofErr w:type="spellEnd"/>
      <w:r w:rsidRPr="00AA070F">
        <w:t xml:space="preserve"> до 2005 года, стал членом футбольного клуба, присоединился к церкви "Свид</w:t>
      </w:r>
      <w:r w:rsidRPr="00AA070F">
        <w:t>е</w:t>
      </w:r>
      <w:r w:rsidRPr="00AA070F">
        <w:t>телей Иеговы" и сформировал группу друзей. В свете вышесказанного он з</w:t>
      </w:r>
      <w:r w:rsidRPr="00AA070F">
        <w:t>а</w:t>
      </w:r>
      <w:r w:rsidRPr="00AA070F">
        <w:t xml:space="preserve">явил, что он должен иметь право </w:t>
      </w:r>
      <w:r w:rsidR="00312FAB">
        <w:t>на получение вида на жительство</w:t>
      </w:r>
      <w:r w:rsidRPr="00AA070F">
        <w:t xml:space="preserve"> и что его высылка с территории государства-участника представляла бы собой прои</w:t>
      </w:r>
      <w:r w:rsidRPr="00AA070F">
        <w:t>з</w:t>
      </w:r>
      <w:r w:rsidRPr="00AA070F">
        <w:t>вольное посягательство на его права, закрепленные в статье 17 Пакта.</w:t>
      </w:r>
    </w:p>
    <w:p w:rsidR="00AA070F" w:rsidRPr="00AA070F" w:rsidRDefault="00AA070F" w:rsidP="001353AF">
      <w:pPr>
        <w:pStyle w:val="H23GR"/>
      </w:pPr>
      <w:r w:rsidRPr="00AA070F">
        <w:tab/>
      </w:r>
      <w:r w:rsidR="001353AF">
        <w:tab/>
      </w:r>
      <w:r w:rsidRPr="00AA070F">
        <w:t>Замечания государства-участника относительно приемлемости и существа сообщения</w:t>
      </w:r>
    </w:p>
    <w:p w:rsidR="00AA070F" w:rsidRPr="00AA070F" w:rsidRDefault="00AA070F" w:rsidP="00AA070F">
      <w:pPr>
        <w:pStyle w:val="SingleTxtGR"/>
      </w:pPr>
      <w:r w:rsidRPr="00AA070F">
        <w:t>4.1</w:t>
      </w:r>
      <w:r w:rsidR="001353AF">
        <w:tab/>
      </w:r>
      <w:r w:rsidRPr="00AA070F">
        <w:t>Вербальной нотой от 28 ноября 2011 года государство-участник предст</w:t>
      </w:r>
      <w:r w:rsidRPr="00AA070F">
        <w:t>а</w:t>
      </w:r>
      <w:r w:rsidRPr="00AA070F">
        <w:t>вило свои замечания по вопросу о приемлемости и по существу сообщения.</w:t>
      </w:r>
    </w:p>
    <w:p w:rsidR="00AA070F" w:rsidRPr="00AA070F" w:rsidRDefault="001353AF" w:rsidP="00AA070F">
      <w:pPr>
        <w:pStyle w:val="SingleTxtGR"/>
      </w:pPr>
      <w:r>
        <w:t>4.2</w:t>
      </w:r>
      <w:r>
        <w:tab/>
      </w:r>
      <w:r w:rsidR="00AA070F" w:rsidRPr="00AA070F">
        <w:t>Государство-участник информирует Комитет о том, что вопросы допуска, проживания и высылки иностранных граждан регулируются Законом об ин</w:t>
      </w:r>
      <w:r w:rsidR="00AA070F" w:rsidRPr="00AA070F">
        <w:t>о</w:t>
      </w:r>
      <w:r w:rsidR="00AA070F" w:rsidRPr="00AA070F">
        <w:t xml:space="preserve">странцах 2000 года, </w:t>
      </w:r>
      <w:r w:rsidR="00312FAB">
        <w:t>Декретом</w:t>
      </w:r>
      <w:r w:rsidR="00AA070F" w:rsidRPr="00AA070F">
        <w:t xml:space="preserve"> об иностранцах 2000 года</w:t>
      </w:r>
      <w:r w:rsidR="00312FAB">
        <w:t>, Положением об ин</w:t>
      </w:r>
      <w:r w:rsidR="00312FAB">
        <w:t>о</w:t>
      </w:r>
      <w:r w:rsidR="00312FAB">
        <w:t>странцах 2000 года и Директивами по применению</w:t>
      </w:r>
      <w:r w:rsidR="00AA070F" w:rsidRPr="00AA070F">
        <w:t xml:space="preserve"> Закон</w:t>
      </w:r>
      <w:r w:rsidR="00312FAB">
        <w:t>а</w:t>
      </w:r>
      <w:r w:rsidR="00AA070F" w:rsidRPr="00AA070F">
        <w:t xml:space="preserve"> об иностранцах</w:t>
      </w:r>
      <w:r w:rsidR="00312FAB">
        <w:t xml:space="preserve"> 2000 </w:t>
      </w:r>
      <w:r w:rsidR="00AA070F" w:rsidRPr="00AA070F">
        <w:t xml:space="preserve">года. </w:t>
      </w:r>
      <w:proofErr w:type="gramStart"/>
      <w:r w:rsidR="00AA070F" w:rsidRPr="00AA070F">
        <w:t xml:space="preserve">Государство-участник </w:t>
      </w:r>
      <w:r w:rsidR="00582AF9">
        <w:t>проводит</w:t>
      </w:r>
      <w:r w:rsidR="00AA070F" w:rsidRPr="00AA070F">
        <w:t xml:space="preserve"> ограничительную политику</w:t>
      </w:r>
      <w:r w:rsidR="00582AF9">
        <w:t xml:space="preserve"> допуска</w:t>
      </w:r>
      <w:r w:rsidR="00AA070F" w:rsidRPr="00AA070F">
        <w:t xml:space="preserve">, и иностранные граждане могут въехать на его территорию исключительно при условии </w:t>
      </w:r>
      <w:r w:rsidR="00582AF9">
        <w:t>соблюдения</w:t>
      </w:r>
      <w:r w:rsidR="00AA070F" w:rsidRPr="00AA070F">
        <w:t xml:space="preserve"> критериев, установленных статьей 13 Закона; на основ</w:t>
      </w:r>
      <w:r w:rsidR="00AA070F" w:rsidRPr="00AA070F">
        <w:t>а</w:t>
      </w:r>
      <w:r w:rsidR="00AA070F" w:rsidRPr="00AA070F">
        <w:t>нии обязательств государства-участника по международному праву; в том сл</w:t>
      </w:r>
      <w:r w:rsidR="00AA070F" w:rsidRPr="00AA070F">
        <w:t>у</w:t>
      </w:r>
      <w:r w:rsidR="00AA070F" w:rsidRPr="00AA070F">
        <w:t>чае, если присутствие иностранного гражданина на территории Нидерландов представляет жизненн</w:t>
      </w:r>
      <w:r w:rsidR="00582AF9">
        <w:t>о важный</w:t>
      </w:r>
      <w:r w:rsidR="00AA070F" w:rsidRPr="00AA070F">
        <w:t xml:space="preserve"> интерес для страны; или в связи с обстоятел</w:t>
      </w:r>
      <w:r w:rsidR="00AA070F" w:rsidRPr="00AA070F">
        <w:t>ь</w:t>
      </w:r>
      <w:r w:rsidR="00AA070F" w:rsidRPr="00AA070F">
        <w:t>ствами гуманитарного порядка.</w:t>
      </w:r>
      <w:proofErr w:type="gramEnd"/>
      <w:r w:rsidR="00AA070F" w:rsidRPr="00AA070F">
        <w:t xml:space="preserve"> Незаконное пребывание на территории госуда</w:t>
      </w:r>
      <w:r w:rsidR="00AA070F" w:rsidRPr="00AA070F">
        <w:t>р</w:t>
      </w:r>
      <w:r w:rsidR="00AA070F" w:rsidRPr="00AA070F">
        <w:t>ства-участника, т</w:t>
      </w:r>
      <w:r w:rsidR="00582AF9">
        <w:t>.е.</w:t>
      </w:r>
      <w:r w:rsidR="00AA070F" w:rsidRPr="00AA070F">
        <w:t xml:space="preserve"> проживание без вида на жительство, не может являться о</w:t>
      </w:r>
      <w:r w:rsidR="00AA070F" w:rsidRPr="00AA070F">
        <w:t>с</w:t>
      </w:r>
      <w:r w:rsidR="00AA070F" w:rsidRPr="00AA070F">
        <w:t>нованием для допуска.</w:t>
      </w:r>
    </w:p>
    <w:p w:rsidR="00AA070F" w:rsidRPr="00AA070F" w:rsidRDefault="00351EC2" w:rsidP="00AA070F">
      <w:pPr>
        <w:pStyle w:val="SingleTxtGR"/>
      </w:pPr>
      <w:r>
        <w:t>4.3</w:t>
      </w:r>
      <w:r>
        <w:tab/>
      </w:r>
      <w:r w:rsidR="00AA070F" w:rsidRPr="00AA070F">
        <w:t>Ходатайство о выдаче вида на жительство отклон</w:t>
      </w:r>
      <w:r>
        <w:t>яется</w:t>
      </w:r>
      <w:r w:rsidR="00AA070F" w:rsidRPr="00AA070F">
        <w:t xml:space="preserve"> на основании ст</w:t>
      </w:r>
      <w:r w:rsidR="00AA070F" w:rsidRPr="00AA070F">
        <w:t>а</w:t>
      </w:r>
      <w:r>
        <w:t>тьи 16 </w:t>
      </w:r>
      <w:r w:rsidR="00AA070F" w:rsidRPr="00AA070F">
        <w:t xml:space="preserve">1 а) Закона и статьи 3.71 </w:t>
      </w:r>
      <w:r>
        <w:t>Декрета</w:t>
      </w:r>
      <w:r w:rsidR="00AA070F" w:rsidRPr="00AA070F">
        <w:t xml:space="preserve"> об иностранцах, если иностранный гражданин не имеет действующего разрешения на временное проживание (</w:t>
      </w:r>
      <w:proofErr w:type="spellStart"/>
      <w:r w:rsidR="00AA070F" w:rsidRPr="00AA070F">
        <w:t>РВП</w:t>
      </w:r>
      <w:proofErr w:type="spellEnd"/>
      <w:r w:rsidR="00AA070F" w:rsidRPr="00AA070F">
        <w:t>), полученного с той же целью, с которой запрашивается вид на жител</w:t>
      </w:r>
      <w:r w:rsidR="00AA070F" w:rsidRPr="00AA070F">
        <w:t>ь</w:t>
      </w:r>
      <w:r w:rsidR="00AA070F" w:rsidRPr="00AA070F">
        <w:t xml:space="preserve">ство. В соответствии с системой, установленной Законом и </w:t>
      </w:r>
      <w:r>
        <w:t>Декретом</w:t>
      </w:r>
      <w:r w:rsidR="00AA070F" w:rsidRPr="00AA070F">
        <w:t xml:space="preserve"> об ин</w:t>
      </w:r>
      <w:r w:rsidR="00AA070F" w:rsidRPr="00AA070F">
        <w:t>о</w:t>
      </w:r>
      <w:r w:rsidR="00AA070F" w:rsidRPr="00AA070F">
        <w:t xml:space="preserve">странцах, требование о получении </w:t>
      </w:r>
      <w:proofErr w:type="spellStart"/>
      <w:r w:rsidR="00AA070F" w:rsidRPr="00AA070F">
        <w:t>РВП</w:t>
      </w:r>
      <w:proofErr w:type="spellEnd"/>
      <w:r w:rsidR="00AA070F" w:rsidRPr="00AA070F">
        <w:t xml:space="preserve"> применяется только к просителям, представляющим первоначальное ходатайство о выдаче вида на жительство. З</w:t>
      </w:r>
      <w:r w:rsidR="00AA070F" w:rsidRPr="00AA070F">
        <w:t>а</w:t>
      </w:r>
      <w:r w:rsidR="00AA070F" w:rsidRPr="00AA070F">
        <w:t>явления, обоснованно рассматриваемые как заявления о продлении вида на ж</w:t>
      </w:r>
      <w:r w:rsidR="00AA070F" w:rsidRPr="00AA070F">
        <w:t>и</w:t>
      </w:r>
      <w:r w:rsidR="00AA070F" w:rsidRPr="00AA070F">
        <w:t xml:space="preserve">тельство, не отклоняются по причине отсутствия у просителя действующего </w:t>
      </w:r>
      <w:proofErr w:type="spellStart"/>
      <w:r w:rsidR="00AA070F" w:rsidRPr="00AA070F">
        <w:t>РВП</w:t>
      </w:r>
      <w:proofErr w:type="spellEnd"/>
      <w:r w:rsidR="00AA070F" w:rsidRPr="00AA070F">
        <w:t xml:space="preserve">. Пункты 1) </w:t>
      </w:r>
      <w:r>
        <w:t>и 2) статьи 3.71 и вступительная часть</w:t>
      </w:r>
      <w:r w:rsidR="00AA070F" w:rsidRPr="00AA070F">
        <w:t xml:space="preserve"> </w:t>
      </w:r>
      <w:r>
        <w:t>Декрета</w:t>
      </w:r>
      <w:r w:rsidR="00AA070F" w:rsidRPr="00AA070F">
        <w:t xml:space="preserve"> освобождают от </w:t>
      </w:r>
      <w:r>
        <w:t xml:space="preserve">этого </w:t>
      </w:r>
      <w:r w:rsidR="00AA070F" w:rsidRPr="00AA070F">
        <w:t>требования иностранных граждан, чья высылка вступает в противор</w:t>
      </w:r>
      <w:r w:rsidR="00AA070F" w:rsidRPr="00AA070F">
        <w:t>е</w:t>
      </w:r>
      <w:r w:rsidR="00AA070F" w:rsidRPr="00AA070F">
        <w:t>чие со с</w:t>
      </w:r>
      <w:r>
        <w:t>татьей 8 Европейской конвенции о правах</w:t>
      </w:r>
      <w:r w:rsidR="00AA070F" w:rsidRPr="00AA070F">
        <w:t xml:space="preserve"> человека. При рассмотрении заявлений власти принимают во внимание характер и прочность социальных связей, установленных просителями в государстве-участнике, продолжител</w:t>
      </w:r>
      <w:r w:rsidR="00AA070F" w:rsidRPr="00AA070F">
        <w:t>ь</w:t>
      </w:r>
      <w:r w:rsidR="00AA070F" w:rsidRPr="00AA070F">
        <w:t>ность пребывания иностранных граждан на территории страны и степень н</w:t>
      </w:r>
      <w:r w:rsidR="00AA070F" w:rsidRPr="00AA070F">
        <w:t>е</w:t>
      </w:r>
      <w:r w:rsidR="00AA070F" w:rsidRPr="00AA070F">
        <w:t>определенности их статуса про</w:t>
      </w:r>
      <w:r>
        <w:t>живания. Кроме того, в пункте 4</w:t>
      </w:r>
      <w:r w:rsidR="00AA070F" w:rsidRPr="00AA070F">
        <w:t xml:space="preserve"> статьи 3.71 </w:t>
      </w:r>
      <w:r>
        <w:t>Д</w:t>
      </w:r>
      <w:r>
        <w:t>е</w:t>
      </w:r>
      <w:r>
        <w:t>крета</w:t>
      </w:r>
      <w:r w:rsidR="00AA070F" w:rsidRPr="00AA070F">
        <w:t xml:space="preserve"> об иностранцах содержится так называемая "оговорка об особо сложных обстоятельствах", освобождающая просителя от выполнения требования о п</w:t>
      </w:r>
      <w:r w:rsidR="00AA070F" w:rsidRPr="00AA070F">
        <w:t>о</w:t>
      </w:r>
      <w:r w:rsidR="00AA070F" w:rsidRPr="00AA070F">
        <w:t xml:space="preserve">лучении </w:t>
      </w:r>
      <w:proofErr w:type="spellStart"/>
      <w:r w:rsidR="00AA070F" w:rsidRPr="00AA070F">
        <w:t>РВП</w:t>
      </w:r>
      <w:proofErr w:type="spellEnd"/>
      <w:r w:rsidR="00AA070F" w:rsidRPr="00AA070F">
        <w:t xml:space="preserve"> в случае</w:t>
      </w:r>
      <w:r w:rsidR="00E1789B">
        <w:t>,</w:t>
      </w:r>
      <w:r w:rsidR="00AA070F" w:rsidRPr="00AA070F">
        <w:t xml:space="preserve"> если оно повлечет за собой исключительную несправе</w:t>
      </w:r>
      <w:r w:rsidR="00AA070F" w:rsidRPr="00AA070F">
        <w:t>д</w:t>
      </w:r>
      <w:r w:rsidR="00AA070F" w:rsidRPr="00AA070F">
        <w:t>ливость.</w:t>
      </w:r>
    </w:p>
    <w:p w:rsidR="00AA070F" w:rsidRPr="00AA070F" w:rsidRDefault="00FC64A0" w:rsidP="00AA070F">
      <w:pPr>
        <w:pStyle w:val="SingleTxtGR"/>
      </w:pPr>
      <w:r>
        <w:t>4.4</w:t>
      </w:r>
      <w:proofErr w:type="gramStart"/>
      <w:r>
        <w:tab/>
      </w:r>
      <w:r w:rsidR="00AA070F" w:rsidRPr="00AA070F">
        <w:t>В</w:t>
      </w:r>
      <w:proofErr w:type="gramEnd"/>
      <w:r w:rsidR="00AA070F" w:rsidRPr="00AA070F">
        <w:t xml:space="preserve"> отношении фактов, содержащихся в сообщении, государство-участник отмечает, что возраст автора </w:t>
      </w:r>
      <w:r w:rsidR="00E1789B" w:rsidRPr="00AA070F">
        <w:t xml:space="preserve">в нем </w:t>
      </w:r>
      <w:r w:rsidR="00AA070F" w:rsidRPr="00AA070F">
        <w:t>указан неправильно; что анализ возраста, проведенный в ходе рассмотрения вопроса о предоставлении автору убежища, показал, что он родился ранее указанной даты; и что установленной датой его рождения является 1 января 1981 года. 4 января 2006 года автор признал р</w:t>
      </w:r>
      <w:r w:rsidR="00AA070F" w:rsidRPr="00AA070F">
        <w:t>е</w:t>
      </w:r>
      <w:r w:rsidR="00AA070F" w:rsidRPr="00AA070F">
        <w:t>зультаты анализа возраста. Решением от 19 июля 2007 года Окружной суд п</w:t>
      </w:r>
      <w:r w:rsidR="00AA070F" w:rsidRPr="00AA070F">
        <w:t>о</w:t>
      </w:r>
      <w:r w:rsidR="00AA070F" w:rsidRPr="00AA070F">
        <w:t>становил, что возраст автора более не является предметом спора и что на м</w:t>
      </w:r>
      <w:r w:rsidR="00AA070F" w:rsidRPr="00AA070F">
        <w:t>о</w:t>
      </w:r>
      <w:r w:rsidR="00AA070F" w:rsidRPr="00AA070F">
        <w:t>мент подачи прошения о предоставлении убежища ему было более 20 лет.</w:t>
      </w:r>
    </w:p>
    <w:p w:rsidR="00AA070F" w:rsidRPr="00AA070F" w:rsidRDefault="00FC64A0" w:rsidP="00AA070F">
      <w:pPr>
        <w:pStyle w:val="SingleTxtGR"/>
      </w:pPr>
      <w:r>
        <w:t>4.5</w:t>
      </w:r>
      <w:proofErr w:type="gramStart"/>
      <w:r>
        <w:tab/>
      </w:r>
      <w:r w:rsidR="00AA070F" w:rsidRPr="00AA070F">
        <w:t>В</w:t>
      </w:r>
      <w:proofErr w:type="gramEnd"/>
      <w:r w:rsidR="00AA070F" w:rsidRPr="00AA070F">
        <w:t xml:space="preserve"> отношении продолжительности процедуры рассмотрения прошения о предоставлении убежища государство-участник утверждает, что, </w:t>
      </w:r>
      <w:r>
        <w:t>хотя</w:t>
      </w:r>
      <w:r w:rsidR="00AA070F" w:rsidRPr="00AA070F">
        <w:t xml:space="preserve"> оно не носило безотлагательного характера, прошение автора было рассмотрено п</w:t>
      </w:r>
      <w:r w:rsidR="00AA070F" w:rsidRPr="00AA070F">
        <w:t>о</w:t>
      </w:r>
      <w:r>
        <w:t xml:space="preserve">дробно и </w:t>
      </w:r>
      <w:r w:rsidR="00AA070F" w:rsidRPr="00AA070F">
        <w:t>ему была предоставлена эффективная правовая защита. В ходе проц</w:t>
      </w:r>
      <w:r w:rsidR="00AA070F" w:rsidRPr="00AA070F">
        <w:t>е</w:t>
      </w:r>
      <w:r w:rsidR="00AA070F" w:rsidRPr="00AA070F">
        <w:t>дуры было установлено, что представленная автором информация и причины подачи прошения о предоставлении убежища являются несостоятельны</w:t>
      </w:r>
      <w:r>
        <w:t>ми. Он </w:t>
      </w:r>
      <w:r w:rsidR="00AA070F" w:rsidRPr="00AA070F">
        <w:t>не смог представить какие-либо документы, указал неправильную дату ро</w:t>
      </w:r>
      <w:r w:rsidR="00AA070F" w:rsidRPr="00AA070F">
        <w:t>ж</w:t>
      </w:r>
      <w:r w:rsidR="00AA070F" w:rsidRPr="00AA070F">
        <w:t xml:space="preserve">дения и привел </w:t>
      </w:r>
      <w:r>
        <w:t>весьма</w:t>
      </w:r>
      <w:r w:rsidR="00AA070F" w:rsidRPr="00AA070F">
        <w:t xml:space="preserve"> расплывчатые и </w:t>
      </w:r>
      <w:proofErr w:type="spellStart"/>
      <w:r>
        <w:t>неконкретизированные</w:t>
      </w:r>
      <w:proofErr w:type="spellEnd"/>
      <w:r w:rsidR="00AA070F" w:rsidRPr="00AA070F">
        <w:t xml:space="preserve"> причины своего бегства из Анголы.</w:t>
      </w:r>
    </w:p>
    <w:p w:rsidR="00AA070F" w:rsidRPr="00AA070F" w:rsidRDefault="00FC64A0" w:rsidP="00AA070F">
      <w:pPr>
        <w:pStyle w:val="SingleTxtGR"/>
      </w:pPr>
      <w:r>
        <w:t>4.6</w:t>
      </w:r>
      <w:r>
        <w:tab/>
      </w:r>
      <w:r w:rsidR="00AA070F" w:rsidRPr="00AA070F">
        <w:t>Государство-участник утверждает, что связи иностранных граждан на территории государст</w:t>
      </w:r>
      <w:r w:rsidR="003E37D2">
        <w:t>ва-участника не дают им гарантий</w:t>
      </w:r>
      <w:r w:rsidR="00AA070F" w:rsidRPr="00AA070F">
        <w:t xml:space="preserve"> получения вида на ж</w:t>
      </w:r>
      <w:r w:rsidR="00AA070F" w:rsidRPr="00AA070F">
        <w:t>и</w:t>
      </w:r>
      <w:r w:rsidR="00AA070F" w:rsidRPr="00AA070F">
        <w:t>тель</w:t>
      </w:r>
      <w:r w:rsidR="00E36575">
        <w:t>ство</w:t>
      </w:r>
      <w:r w:rsidR="00AA070F" w:rsidRPr="00AA070F">
        <w:t xml:space="preserve"> и что право на частную жизнь не нару</w:t>
      </w:r>
      <w:r w:rsidR="00E36575">
        <w:t>шается в случае депортации. В </w:t>
      </w:r>
      <w:r w:rsidR="00AA070F" w:rsidRPr="00AA070F">
        <w:t xml:space="preserve">случае автора на момент подачи заявления о </w:t>
      </w:r>
      <w:r w:rsidR="00E36575">
        <w:t>получении</w:t>
      </w:r>
      <w:r w:rsidR="00AA070F" w:rsidRPr="00AA070F">
        <w:t xml:space="preserve"> обычного </w:t>
      </w:r>
      <w:r w:rsidR="00E36575">
        <w:t>вида</w:t>
      </w:r>
      <w:r w:rsidR="00AA070F" w:rsidRPr="00AA070F">
        <w:t xml:space="preserve"> на </w:t>
      </w:r>
      <w:r w:rsidR="00E36575">
        <w:t>жительство</w:t>
      </w:r>
      <w:r w:rsidR="00AA070F" w:rsidRPr="00AA070F">
        <w:t xml:space="preserve"> автор проживал в Нидерландах более шести лет. Однако он не смог доказать наличие тесных связей со страной. По </w:t>
      </w:r>
      <w:r w:rsidR="00E36575">
        <w:t>утверждению</w:t>
      </w:r>
      <w:r w:rsidR="00AA070F" w:rsidRPr="00AA070F">
        <w:t xml:space="preserve"> государства-участника, он ничем не подкрепил свое </w:t>
      </w:r>
      <w:r w:rsidR="00994D6A">
        <w:t>заявление</w:t>
      </w:r>
      <w:r w:rsidR="00AA070F" w:rsidRPr="00AA070F">
        <w:t xml:space="preserve"> о том, что он присоединился к церкви "Свидетелей Иеговы"</w:t>
      </w:r>
      <w:r w:rsidR="00E36575">
        <w:t xml:space="preserve"> и</w:t>
      </w:r>
      <w:r w:rsidR="00AA070F" w:rsidRPr="00AA070F">
        <w:t>, в частности, не представил информацию о том, какую роль эта вера играет в его повседневной жизни и какую форму пр</w:t>
      </w:r>
      <w:r w:rsidR="00AA070F" w:rsidRPr="00AA070F">
        <w:t>и</w:t>
      </w:r>
      <w:r w:rsidR="00AA070F" w:rsidRPr="00AA070F">
        <w:t>нимает. Он не представил</w:t>
      </w:r>
      <w:r w:rsidR="00E36575" w:rsidRPr="00E36575">
        <w:t xml:space="preserve"> </w:t>
      </w:r>
      <w:r w:rsidR="00E36575" w:rsidRPr="00AA070F">
        <w:t>также</w:t>
      </w:r>
      <w:r w:rsidR="00AA070F" w:rsidRPr="00AA070F">
        <w:t xml:space="preserve"> более подробную информацию о своем чле</w:t>
      </w:r>
      <w:r w:rsidR="00AA070F" w:rsidRPr="00AA070F">
        <w:t>н</w:t>
      </w:r>
      <w:r w:rsidR="00AA070F" w:rsidRPr="00AA070F">
        <w:t>стве в футбольном клубе. Автор обучался электротехнике на протяжении лишь 18 месяцев и не завершил обучение.</w:t>
      </w:r>
    </w:p>
    <w:p w:rsidR="00AA070F" w:rsidRPr="00AA070F" w:rsidRDefault="00FC64A0" w:rsidP="00AA070F">
      <w:pPr>
        <w:pStyle w:val="SingleTxtGR"/>
      </w:pPr>
      <w:r>
        <w:t>4.7</w:t>
      </w:r>
      <w:r>
        <w:tab/>
      </w:r>
      <w:r w:rsidR="00AA070F" w:rsidRPr="00AA070F">
        <w:t>Большую часть жизни автор прожил в стране своего происхождения. Его связи с Анголой, где он родился, воспитывался и провел годы своего становл</w:t>
      </w:r>
      <w:r w:rsidR="00AA070F" w:rsidRPr="00AA070F">
        <w:t>е</w:t>
      </w:r>
      <w:r w:rsidR="00AA070F" w:rsidRPr="00AA070F">
        <w:t>ния, прочнее, чем связи с Нидерландами. Государство-участник отмечает, что на момент прибытия в Нидерланды автору было 20 лет, что его родным языком является португальский и что не существует доказательств того, что его связи с Анголой были разорваны. Таким образом, отсутствуют причины, по которым автор не мог бы возобновить проживание в стране своего происхождения.</w:t>
      </w:r>
    </w:p>
    <w:p w:rsidR="00AA070F" w:rsidRPr="00AA070F" w:rsidRDefault="00AA070F" w:rsidP="00AA070F">
      <w:pPr>
        <w:pStyle w:val="SingleTxtGR"/>
      </w:pPr>
      <w:r w:rsidRPr="00AA070F">
        <w:t>4.8</w:t>
      </w:r>
      <w:r w:rsidR="00FC64A0">
        <w:tab/>
      </w:r>
      <w:r w:rsidRPr="00AA070F">
        <w:t>Наконец, государство-участник отмечает, что автору никогда не выдава</w:t>
      </w:r>
      <w:r w:rsidRPr="00AA070F">
        <w:t>л</w:t>
      </w:r>
      <w:r w:rsidR="00247629">
        <w:t>ся вид</w:t>
      </w:r>
      <w:r w:rsidRPr="00AA070F">
        <w:t xml:space="preserve"> на </w:t>
      </w:r>
      <w:r w:rsidR="00247629">
        <w:t>жительство и что отмена судом решений</w:t>
      </w:r>
      <w:r w:rsidRPr="00AA070F">
        <w:t xml:space="preserve"> об отказе в предоставлении убежища не дает автору оснований рассчитывать на получение вида на жител</w:t>
      </w:r>
      <w:r w:rsidRPr="00AA070F">
        <w:t>ь</w:t>
      </w:r>
      <w:r w:rsidRPr="00AA070F">
        <w:t>ство.</w:t>
      </w:r>
    </w:p>
    <w:p w:rsidR="00AA070F" w:rsidRPr="00AA070F" w:rsidRDefault="00AA070F" w:rsidP="00247629">
      <w:pPr>
        <w:pStyle w:val="H23GR"/>
      </w:pPr>
      <w:r w:rsidRPr="00AA070F">
        <w:tab/>
      </w:r>
      <w:r w:rsidR="00247629">
        <w:tab/>
      </w:r>
      <w:r w:rsidRPr="00AA070F">
        <w:t>Комментарии автора сообщения в отношении замечаний государства-участника</w:t>
      </w:r>
    </w:p>
    <w:p w:rsidR="00AA070F" w:rsidRPr="00AA070F" w:rsidRDefault="00247629" w:rsidP="00AA070F">
      <w:pPr>
        <w:pStyle w:val="SingleTxtGR"/>
      </w:pPr>
      <w:r>
        <w:t>5.1</w:t>
      </w:r>
      <w:r>
        <w:tab/>
      </w:r>
      <w:r w:rsidR="00AA070F" w:rsidRPr="00AA070F">
        <w:t>6 февраля 2012 года автор сообщения представил свои комментарии по замечаниям государства-участника и вновь повторил свои утверждения о нар</w:t>
      </w:r>
      <w:r w:rsidR="00AA070F" w:rsidRPr="00AA070F">
        <w:t>у</w:t>
      </w:r>
      <w:r w:rsidR="00AA070F" w:rsidRPr="00AA070F">
        <w:t>шении его прав по статье 17 Пакта.</w:t>
      </w:r>
    </w:p>
    <w:p w:rsidR="00AA070F" w:rsidRPr="00AA070F" w:rsidRDefault="00247629" w:rsidP="00AA070F">
      <w:pPr>
        <w:pStyle w:val="SingleTxtGR"/>
      </w:pPr>
      <w:r>
        <w:t>5.2</w:t>
      </w:r>
      <w:r>
        <w:tab/>
      </w:r>
      <w:r w:rsidR="00AA070F" w:rsidRPr="00AA070F">
        <w:t xml:space="preserve">Автор отмечает, что замечания государства-участника относительно установления его возраста в ходе внутреннего разбирательства </w:t>
      </w:r>
      <w:r>
        <w:t xml:space="preserve">4 января 2004 года </w:t>
      </w:r>
      <w:r w:rsidR="00AA070F" w:rsidRPr="00AA070F">
        <w:t>и признания им результатов являются верными. Однако в дальнейших решениях иммиграционные власти всегда указывали 20 мая 1985 года в кач</w:t>
      </w:r>
      <w:r w:rsidR="00AA070F" w:rsidRPr="00AA070F">
        <w:t>е</w:t>
      </w:r>
      <w:r w:rsidR="00AA070F" w:rsidRPr="00AA070F">
        <w:t xml:space="preserve">стве даты его рождения. С учетом этого он </w:t>
      </w:r>
      <w:r>
        <w:t>утверждает</w:t>
      </w:r>
      <w:r w:rsidR="00AA070F" w:rsidRPr="00AA070F">
        <w:t>, что государство-участник не может заявлять Комитету, что на момент въезда на территорию страны ему было более 16 лет.</w:t>
      </w:r>
    </w:p>
    <w:p w:rsidR="00AA070F" w:rsidRPr="00AA070F" w:rsidRDefault="00247629" w:rsidP="00AA070F">
      <w:pPr>
        <w:pStyle w:val="SingleTxtGR"/>
      </w:pPr>
      <w:r>
        <w:t>5.3</w:t>
      </w:r>
      <w:r>
        <w:tab/>
      </w:r>
      <w:r w:rsidR="00AA070F" w:rsidRPr="00AA070F">
        <w:t>Автор утверждает, что семь лет его пребывания на территории Нидерла</w:t>
      </w:r>
      <w:r w:rsidR="00AA070F" w:rsidRPr="00AA070F">
        <w:t>н</w:t>
      </w:r>
      <w:r w:rsidR="00AA070F" w:rsidRPr="00AA070F">
        <w:t>дов являются достаточным доказательством того, что он установил связи со стра</w:t>
      </w:r>
      <w:r w:rsidR="005E6A85">
        <w:t>ной, в частности</w:t>
      </w:r>
      <w:r w:rsidR="00AA070F" w:rsidRPr="00AA070F">
        <w:t xml:space="preserve"> </w:t>
      </w:r>
      <w:r>
        <w:t xml:space="preserve">в силу </w:t>
      </w:r>
      <w:r w:rsidR="00AA070F" w:rsidRPr="00AA070F">
        <w:t xml:space="preserve">того, что они являются следствием неоправданной задержки </w:t>
      </w:r>
      <w:r>
        <w:t xml:space="preserve">при </w:t>
      </w:r>
      <w:r w:rsidR="00AA070F" w:rsidRPr="00AA070F">
        <w:t>рассмотрени</w:t>
      </w:r>
      <w:r>
        <w:t>и</w:t>
      </w:r>
      <w:r w:rsidR="00AA070F" w:rsidRPr="00AA070F">
        <w:t xml:space="preserve"> вопроса о предоставлении ему убежища. Деятел</w:t>
      </w:r>
      <w:r w:rsidR="00AA070F" w:rsidRPr="00AA070F">
        <w:t>ь</w:t>
      </w:r>
      <w:r w:rsidR="00AA070F" w:rsidRPr="00AA070F">
        <w:t>ность автора на территории государства-участника следует считать дополн</w:t>
      </w:r>
      <w:r w:rsidR="00AA070F" w:rsidRPr="00AA070F">
        <w:t>и</w:t>
      </w:r>
      <w:r w:rsidR="00AA070F" w:rsidRPr="00AA070F">
        <w:t>тельным доказательством наличия у него связей со страной.</w:t>
      </w:r>
    </w:p>
    <w:p w:rsidR="00AA070F" w:rsidRPr="00AA070F" w:rsidRDefault="00AA070F" w:rsidP="00247629">
      <w:pPr>
        <w:pStyle w:val="H23GR"/>
      </w:pPr>
      <w:r w:rsidRPr="00AA070F">
        <w:tab/>
      </w:r>
      <w:r w:rsidR="00247629">
        <w:tab/>
      </w:r>
      <w:r w:rsidRPr="00AA070F">
        <w:t>Вопросы и процедура их рассмотрения в Комитете</w:t>
      </w:r>
    </w:p>
    <w:p w:rsidR="00AA070F" w:rsidRPr="00AA070F" w:rsidRDefault="00AA070F" w:rsidP="00247629">
      <w:pPr>
        <w:pStyle w:val="H4GR"/>
      </w:pPr>
      <w:r w:rsidRPr="00AA070F">
        <w:tab/>
      </w:r>
      <w:r w:rsidR="00247629">
        <w:tab/>
      </w:r>
      <w:r w:rsidRPr="00AA070F">
        <w:t>Рассмотрение вопроса о приемлемости</w:t>
      </w:r>
    </w:p>
    <w:p w:rsidR="00AA070F" w:rsidRPr="00AA070F" w:rsidRDefault="00247629" w:rsidP="00AA070F">
      <w:pPr>
        <w:pStyle w:val="SingleTxtGR"/>
      </w:pPr>
      <w:r>
        <w:t>6.1</w:t>
      </w:r>
      <w:r>
        <w:tab/>
      </w:r>
      <w:r w:rsidR="00AA070F" w:rsidRPr="00AA070F">
        <w:t>Перед рассмотрением любой жалобы, содержащейся в сообщении, Ком</w:t>
      </w:r>
      <w:r w:rsidR="00AA070F" w:rsidRPr="00AA070F">
        <w:t>и</w:t>
      </w:r>
      <w:r w:rsidR="00AA070F" w:rsidRPr="00AA070F">
        <w:t>тет по правам человека в соответствии с правилом 93 своих правил процедуры должен принять решение о том, является ли она приемлемой в соответствии с Факультативным протоколом к Пакту.</w:t>
      </w:r>
    </w:p>
    <w:p w:rsidR="00AA070F" w:rsidRPr="00AA070F" w:rsidRDefault="00247629" w:rsidP="00AA070F">
      <w:pPr>
        <w:pStyle w:val="SingleTxtGR"/>
      </w:pPr>
      <w:r>
        <w:t>6.2</w:t>
      </w:r>
      <w:r>
        <w:tab/>
      </w:r>
      <w:r w:rsidR="00AA070F" w:rsidRPr="00AA070F">
        <w:t>Комитет отмечает, что 14 декабря 2009 года автор подал апелляцию в Е</w:t>
      </w:r>
      <w:r w:rsidR="00AA070F" w:rsidRPr="00AA070F">
        <w:t>в</w:t>
      </w:r>
      <w:r w:rsidR="00AA070F" w:rsidRPr="00AA070F">
        <w:t>ропейский суд по правам человека. 1 июня 2010 года Суд признал апелляцию неприемлемой, так как она не была представлена в ус</w:t>
      </w:r>
      <w:r>
        <w:t>тановленный срок. Пункт </w:t>
      </w:r>
      <w:r w:rsidR="00AA070F" w:rsidRPr="00AA070F">
        <w:t>2 а) статьи 5</w:t>
      </w:r>
      <w:r w:rsidR="00F01BAC">
        <w:t xml:space="preserve"> Факультативного протокола</w:t>
      </w:r>
      <w:r w:rsidR="00AA070F" w:rsidRPr="00AA070F">
        <w:t>, однако не препятствует ра</w:t>
      </w:r>
      <w:r w:rsidR="00AA070F" w:rsidRPr="00AA070F">
        <w:t>с</w:t>
      </w:r>
      <w:r w:rsidR="00AA070F" w:rsidRPr="00AA070F">
        <w:t xml:space="preserve">смотрению Комитетом настоящего сообщения, поскольку данный вопрос в настоящее время уже не находится на рассмотрении Европейского суда. </w:t>
      </w:r>
      <w:r w:rsidR="00F01BAC">
        <w:t>Исходя из этого</w:t>
      </w:r>
      <w:r w:rsidR="00AA070F" w:rsidRPr="00AA070F">
        <w:t>, Комитет считает, что ничто не препятствует рассмотрению им насто</w:t>
      </w:r>
      <w:r w:rsidR="00AA070F" w:rsidRPr="00AA070F">
        <w:t>я</w:t>
      </w:r>
      <w:r w:rsidR="00AA070F" w:rsidRPr="00AA070F">
        <w:t>щего сообщения в соответствии с пунктом 2 a) статьи 5 Факультативного пр</w:t>
      </w:r>
      <w:r w:rsidR="00AA070F" w:rsidRPr="00AA070F">
        <w:t>о</w:t>
      </w:r>
      <w:r w:rsidR="00AA070F" w:rsidRPr="00AA070F">
        <w:t>токола.</w:t>
      </w:r>
    </w:p>
    <w:p w:rsidR="00AA070F" w:rsidRPr="00AA070F" w:rsidRDefault="00F01BAC" w:rsidP="00AA070F">
      <w:pPr>
        <w:pStyle w:val="SingleTxtGR"/>
      </w:pPr>
      <w:r>
        <w:t>6.3</w:t>
      </w:r>
      <w:r>
        <w:tab/>
      </w:r>
      <w:r w:rsidR="00AA070F" w:rsidRPr="00AA070F">
        <w:t>Комитет принимает к сведению утверждения автора о том, что в течение шести лет, на протяжении которых иммиграционные власти рассматривали в</w:t>
      </w:r>
      <w:r w:rsidR="00AA070F" w:rsidRPr="00AA070F">
        <w:t>о</w:t>
      </w:r>
      <w:r w:rsidR="00AA070F" w:rsidRPr="00AA070F">
        <w:t>прос о предоставлении ему убежища, он установил личные и социальные связи на территории государства-участника, и о том, что его высылка в страну прои</w:t>
      </w:r>
      <w:r w:rsidR="00AA070F" w:rsidRPr="00AA070F">
        <w:t>с</w:t>
      </w:r>
      <w:r w:rsidR="00AA070F" w:rsidRPr="00AA070F">
        <w:t>хождения будет представлять собой нарушение его прав по статье 17 Пакта. Для подтверждения своих связей с государством-участником автор ссылается</w:t>
      </w:r>
      <w:r>
        <w:t xml:space="preserve"> главным образом</w:t>
      </w:r>
      <w:r w:rsidR="00AA070F" w:rsidRPr="00AA070F">
        <w:t xml:space="preserve"> на чрезмерную продолжительность процедуры рассмотрения вопроса о предоставлении ему убежища, ответственность за которую, предп</w:t>
      </w:r>
      <w:r w:rsidR="00AA070F" w:rsidRPr="00AA070F">
        <w:t>о</w:t>
      </w:r>
      <w:r w:rsidR="00AA070F" w:rsidRPr="00AA070F">
        <w:t>ложительно, несет государство-участник. Кроме того, он отмечает, что на пр</w:t>
      </w:r>
      <w:r w:rsidR="00AA070F" w:rsidRPr="00AA070F">
        <w:t>о</w:t>
      </w:r>
      <w:r w:rsidR="00AA070F" w:rsidRPr="00AA070F">
        <w:t>тяжении этого периода он обучался электротехнике, присоединился к церкви "Свидетел</w:t>
      </w:r>
      <w:r>
        <w:t>е</w:t>
      </w:r>
      <w:r w:rsidR="00AA070F" w:rsidRPr="00AA070F">
        <w:t>й Иеговы", стал членом футбольного клуба и сформировал группу друзей. Комитет отмечает, что заявление автора о выдаче ему временного вида на жительство было отклонено в соответствии со статьей 16 (1) Закона об ин</w:t>
      </w:r>
      <w:r w:rsidR="00AA070F" w:rsidRPr="00AA070F">
        <w:t>о</w:t>
      </w:r>
      <w:r w:rsidR="00AA070F" w:rsidRPr="00AA070F">
        <w:t>странцах, так как он не обладал действующим разрешением на временное пр</w:t>
      </w:r>
      <w:r w:rsidR="00AA070F" w:rsidRPr="00AA070F">
        <w:t>о</w:t>
      </w:r>
      <w:r w:rsidR="00AA070F" w:rsidRPr="00AA070F">
        <w:t>живание (РВП); и что автору никогда не предоставлял</w:t>
      </w:r>
      <w:r>
        <w:t>ся вид на жительство</w:t>
      </w:r>
      <w:r w:rsidR="00AA070F" w:rsidRPr="00AA070F">
        <w:t xml:space="preserve"> в государстве-участнике. С учетом обстоятельств данного дела Комитет считает, что утверждения автора по-прежнему носят общий характер и что он не смог объяснить Комитету, почему его высылка в страну происхождения является н</w:t>
      </w:r>
      <w:r w:rsidR="00AA070F" w:rsidRPr="00AA070F">
        <w:t>е</w:t>
      </w:r>
      <w:r w:rsidR="00AA070F" w:rsidRPr="00AA070F">
        <w:t>соразмерной мерой, представляющей собой произвольное посягательство на его права по статье 17 Пак</w:t>
      </w:r>
      <w:r>
        <w:t>та. Исходя из этого,</w:t>
      </w:r>
      <w:r w:rsidR="00AA070F" w:rsidRPr="00AA070F">
        <w:t xml:space="preserve"> Комитет считает, что автор с</w:t>
      </w:r>
      <w:r w:rsidR="00AA070F" w:rsidRPr="00AA070F">
        <w:t>о</w:t>
      </w:r>
      <w:r w:rsidR="00AA070F" w:rsidRPr="00AA070F">
        <w:t>общения не смог в достаточной степени обосновать свои утверждения о нар</w:t>
      </w:r>
      <w:r w:rsidR="00AA070F" w:rsidRPr="00AA070F">
        <w:t>у</w:t>
      </w:r>
      <w:r w:rsidR="00AA070F" w:rsidRPr="00AA070F">
        <w:t>шении статьи 17 для целей приемлемости, и в этой связи признает их неприе</w:t>
      </w:r>
      <w:r w:rsidR="00AA070F" w:rsidRPr="00AA070F">
        <w:t>м</w:t>
      </w:r>
      <w:r w:rsidR="00AA070F" w:rsidRPr="00AA070F">
        <w:t>лемыми в соответствии со статьей 2 Факультативного протокола.</w:t>
      </w:r>
    </w:p>
    <w:p w:rsidR="00AA070F" w:rsidRPr="00AA070F" w:rsidRDefault="00AA070F" w:rsidP="00AA070F">
      <w:pPr>
        <w:pStyle w:val="SingleTxtGR"/>
      </w:pPr>
      <w:r w:rsidRPr="00AA070F">
        <w:t>7.</w:t>
      </w:r>
      <w:r w:rsidR="00D15F81">
        <w:tab/>
      </w:r>
      <w:r w:rsidRPr="00AA070F">
        <w:t>Комитет по правам чело</w:t>
      </w:r>
      <w:r w:rsidR="00D15F81">
        <w:t>века в этой связи постановляет</w:t>
      </w:r>
      <w:r w:rsidRPr="00AA070F">
        <w:t>:</w:t>
      </w:r>
    </w:p>
    <w:p w:rsidR="00AA070F" w:rsidRPr="00AA070F" w:rsidRDefault="00AA070F" w:rsidP="00AA070F">
      <w:pPr>
        <w:pStyle w:val="SingleTxtGR"/>
      </w:pPr>
      <w:r w:rsidRPr="00AA070F">
        <w:tab/>
        <w:t>a</w:t>
      </w:r>
      <w:r w:rsidR="00D15F81">
        <w:t>)</w:t>
      </w:r>
      <w:r w:rsidR="00D15F81">
        <w:tab/>
      </w:r>
      <w:r w:rsidRPr="00AA070F">
        <w:t>считать сообщение неприемлемым в соответствии со статьей 2 Ф</w:t>
      </w:r>
      <w:r w:rsidRPr="00AA070F">
        <w:t>а</w:t>
      </w:r>
      <w:r w:rsidRPr="00AA070F">
        <w:t>культативного протокола;</w:t>
      </w:r>
    </w:p>
    <w:p w:rsidR="000544BF" w:rsidRDefault="00AA070F" w:rsidP="00AA070F">
      <w:pPr>
        <w:pStyle w:val="SingleTxtGR"/>
      </w:pPr>
      <w:r w:rsidRPr="00AA070F">
        <w:tab/>
        <w:t>b)</w:t>
      </w:r>
      <w:r w:rsidR="00D15F81">
        <w:tab/>
      </w:r>
      <w:r w:rsidRPr="00AA070F">
        <w:t>препроводить настоящее решение государству-участнику и автору</w:t>
      </w:r>
      <w:r w:rsidR="00D15F81">
        <w:t xml:space="preserve"> сообщения</w:t>
      </w:r>
      <w:r w:rsidRPr="00AA070F">
        <w:t>.</w:t>
      </w:r>
    </w:p>
    <w:p w:rsidR="00D15F81" w:rsidRPr="00D15F81" w:rsidRDefault="00D15F81" w:rsidP="00D15F8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5F81" w:rsidRPr="00D15F81" w:rsidSect="0084613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88" w:rsidRDefault="00DF3088">
      <w:r>
        <w:rPr>
          <w:lang w:val="en-US"/>
        </w:rPr>
        <w:tab/>
      </w:r>
      <w:r>
        <w:separator/>
      </w:r>
    </w:p>
  </w:endnote>
  <w:endnote w:type="continuationSeparator" w:id="0">
    <w:p w:rsidR="00DF3088" w:rsidRDefault="00DF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88" w:rsidRPr="005F0588" w:rsidRDefault="00DF3088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74402">
      <w:rPr>
        <w:rStyle w:val="ad"/>
        <w:noProof/>
      </w:rPr>
      <w:t>4</w:t>
    </w:r>
    <w:r>
      <w:rPr>
        <w:rStyle w:val="ad"/>
      </w:rPr>
      <w:fldChar w:fldCharType="end"/>
    </w:r>
    <w:r>
      <w:rPr>
        <w:lang w:val="en-US"/>
      </w:rPr>
      <w:tab/>
      <w:t>GE.15-07517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88" w:rsidRPr="005F0588" w:rsidRDefault="00DF3088">
    <w:pPr>
      <w:pStyle w:val="ac"/>
      <w:rPr>
        <w:lang w:val="en-US"/>
      </w:rPr>
    </w:pPr>
    <w:r>
      <w:rPr>
        <w:lang w:val="en-US"/>
      </w:rPr>
      <w:t>GE.15-07517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74402">
      <w:rPr>
        <w:rStyle w:val="ad"/>
        <w:noProof/>
      </w:rPr>
      <w:t>5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DF3088" w:rsidTr="00611264">
      <w:trPr>
        <w:trHeight w:val="438"/>
      </w:trPr>
      <w:tc>
        <w:tcPr>
          <w:tcW w:w="4068" w:type="dxa"/>
          <w:vAlign w:val="bottom"/>
        </w:tcPr>
        <w:p w:rsidR="00DF3088" w:rsidRDefault="00DF3088" w:rsidP="006304BD">
          <w:r>
            <w:rPr>
              <w:lang w:val="en-US"/>
            </w:rPr>
            <w:t>GE.15-07517  (R)  030715  060715</w:t>
          </w:r>
        </w:p>
      </w:tc>
      <w:tc>
        <w:tcPr>
          <w:tcW w:w="4663" w:type="dxa"/>
          <w:vMerge w:val="restart"/>
          <w:vAlign w:val="bottom"/>
        </w:tcPr>
        <w:p w:rsidR="00DF3088" w:rsidRDefault="00DF3088" w:rsidP="00611264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63DECC27" wp14:editId="754AF065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DF3088" w:rsidRDefault="00DF3088" w:rsidP="0061126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5" name="Рисунок 5" descr="http://undocs.org/m2/QRCode2.ashx?DS=CCPR/C/113/D/2050/201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2.ashx?DS=CCPR/C/113/D/2050/201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3088" w:rsidRPr="00797A78" w:rsidTr="00611264">
      <w:tc>
        <w:tcPr>
          <w:tcW w:w="4068" w:type="dxa"/>
          <w:vAlign w:val="bottom"/>
        </w:tcPr>
        <w:p w:rsidR="00DF3088" w:rsidRPr="006304BD" w:rsidRDefault="00DF3088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304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304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304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304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304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304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304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304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304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F3088" w:rsidRDefault="00DF3088" w:rsidP="00611264"/>
      </w:tc>
      <w:tc>
        <w:tcPr>
          <w:tcW w:w="1124" w:type="dxa"/>
          <w:vMerge/>
        </w:tcPr>
        <w:p w:rsidR="00DF3088" w:rsidRDefault="00DF3088" w:rsidP="00611264"/>
      </w:tc>
    </w:tr>
  </w:tbl>
  <w:p w:rsidR="00DF3088" w:rsidRDefault="00DF3088" w:rsidP="00381289">
    <w:pPr>
      <w:spacing w:line="240" w:lineRule="auto"/>
      <w:rPr>
        <w:sz w:val="2"/>
        <w:szCs w:val="2"/>
        <w:lang w:val="en-US"/>
      </w:rPr>
    </w:pPr>
  </w:p>
  <w:p w:rsidR="00DF3088" w:rsidRPr="002D7E3C" w:rsidRDefault="00DF3088" w:rsidP="006E7AF7">
    <w:pPr>
      <w:pStyle w:val="ac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D2398" wp14:editId="470B6552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088" w:rsidRDefault="00DF3088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DF3088" w:rsidRDefault="00DF3088" w:rsidP="006E7AF7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C74402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DF3088" w:rsidRDefault="00DF3088" w:rsidP="006E7AF7">
                    <w:pPr>
                      <w:rPr>
                        <w:lang w:val="en-US"/>
                      </w:rPr>
                    </w:pPr>
                  </w:p>
                  <w:p w:rsidR="00DF3088" w:rsidRDefault="00DF3088" w:rsidP="006E7AF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C74402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88" w:rsidRPr="00F71F63" w:rsidRDefault="00DF308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F3088" w:rsidRPr="00F71F63" w:rsidRDefault="00DF308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F3088" w:rsidRPr="00635E86" w:rsidRDefault="00DF3088" w:rsidP="00635E86">
      <w:pPr>
        <w:pStyle w:val="ac"/>
      </w:pPr>
    </w:p>
  </w:footnote>
  <w:footnote w:id="1">
    <w:p w:rsidR="00DF3088" w:rsidRPr="00AC69D8" w:rsidRDefault="00DF3088">
      <w:pPr>
        <w:pStyle w:val="af"/>
        <w:rPr>
          <w:sz w:val="20"/>
          <w:lang w:val="ru-RU"/>
        </w:rPr>
      </w:pPr>
      <w:r>
        <w:tab/>
      </w:r>
      <w:r w:rsidRPr="00AC69D8">
        <w:rPr>
          <w:rStyle w:val="ab"/>
          <w:sz w:val="20"/>
          <w:vertAlign w:val="baseline"/>
          <w:lang w:val="ru-RU"/>
        </w:rPr>
        <w:t>*</w:t>
      </w:r>
      <w:r w:rsidRPr="00AC69D8">
        <w:rPr>
          <w:lang w:val="ru-RU"/>
        </w:rPr>
        <w:tab/>
      </w:r>
      <w:r>
        <w:rPr>
          <w:lang w:val="ru-RU"/>
        </w:rPr>
        <w:t xml:space="preserve">В рассмотрении настоящего сообщения принимали участие следующие члены Комитета: </w:t>
      </w:r>
      <w:proofErr w:type="spellStart"/>
      <w:r>
        <w:rPr>
          <w:lang w:val="ru-RU"/>
        </w:rPr>
        <w:t>Ядх</w:t>
      </w:r>
      <w:proofErr w:type="spellEnd"/>
      <w:r>
        <w:rPr>
          <w:lang w:val="ru-RU"/>
        </w:rPr>
        <w:t xml:space="preserve"> Бен </w:t>
      </w:r>
      <w:proofErr w:type="spellStart"/>
      <w:r>
        <w:rPr>
          <w:lang w:val="ru-RU"/>
        </w:rPr>
        <w:t>Ашур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Лазхари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Бузид</w:t>
      </w:r>
      <w:proofErr w:type="spellEnd"/>
      <w:r>
        <w:rPr>
          <w:lang w:val="ru-RU"/>
        </w:rPr>
        <w:t xml:space="preserve">, Сара Кливленд, Оливье де </w:t>
      </w:r>
      <w:proofErr w:type="spellStart"/>
      <w:r>
        <w:rPr>
          <w:lang w:val="ru-RU"/>
        </w:rPr>
        <w:t>Фрувиль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Юдзи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Ивасава</w:t>
      </w:r>
      <w:proofErr w:type="spellEnd"/>
      <w:r>
        <w:rPr>
          <w:lang w:val="ru-RU"/>
        </w:rPr>
        <w:t xml:space="preserve">, Ивана </w:t>
      </w:r>
      <w:proofErr w:type="spellStart"/>
      <w:r>
        <w:rPr>
          <w:lang w:val="ru-RU"/>
        </w:rPr>
        <w:t>Елич</w:t>
      </w:r>
      <w:proofErr w:type="spellEnd"/>
      <w:r>
        <w:rPr>
          <w:lang w:val="ru-RU"/>
        </w:rPr>
        <w:t xml:space="preserve">, Дункан Лаки </w:t>
      </w:r>
      <w:proofErr w:type="spellStart"/>
      <w:r>
        <w:rPr>
          <w:lang w:val="ru-RU"/>
        </w:rPr>
        <w:t>Мухумуза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Фотини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Пазарцис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Мауро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Полити</w:t>
      </w:r>
      <w:proofErr w:type="spellEnd"/>
      <w:r>
        <w:rPr>
          <w:lang w:val="ru-RU"/>
        </w:rPr>
        <w:t xml:space="preserve">, сэр Найджел </w:t>
      </w:r>
      <w:proofErr w:type="spellStart"/>
      <w:r>
        <w:rPr>
          <w:lang w:val="ru-RU"/>
        </w:rPr>
        <w:t>Родли</w:t>
      </w:r>
      <w:proofErr w:type="spellEnd"/>
      <w:r>
        <w:rPr>
          <w:lang w:val="ru-RU"/>
        </w:rPr>
        <w:t xml:space="preserve">, Виктор </w:t>
      </w:r>
      <w:proofErr w:type="spellStart"/>
      <w:r>
        <w:rPr>
          <w:lang w:val="ru-RU"/>
        </w:rPr>
        <w:t>Мануэль</w:t>
      </w:r>
      <w:proofErr w:type="spellEnd"/>
      <w:r>
        <w:rPr>
          <w:lang w:val="ru-RU"/>
        </w:rPr>
        <w:t xml:space="preserve"> Родригес-</w:t>
      </w:r>
      <w:proofErr w:type="spellStart"/>
      <w:r>
        <w:rPr>
          <w:lang w:val="ru-RU"/>
        </w:rPr>
        <w:t>Ресия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Фабиан</w:t>
      </w:r>
      <w:proofErr w:type="spellEnd"/>
      <w:r>
        <w:rPr>
          <w:lang w:val="ru-RU"/>
        </w:rPr>
        <w:t xml:space="preserve"> Омар </w:t>
      </w:r>
      <w:proofErr w:type="spellStart"/>
      <w:r>
        <w:rPr>
          <w:lang w:val="ru-RU"/>
        </w:rPr>
        <w:t>Сальвиоли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Дируджлалл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Ситулсингх</w:t>
      </w:r>
      <w:proofErr w:type="spellEnd"/>
      <w:r>
        <w:rPr>
          <w:lang w:val="ru-RU"/>
        </w:rPr>
        <w:t xml:space="preserve">, Аня </w:t>
      </w:r>
      <w:proofErr w:type="spellStart"/>
      <w:r>
        <w:rPr>
          <w:lang w:val="ru-RU"/>
        </w:rPr>
        <w:t>Зайберт</w:t>
      </w:r>
      <w:proofErr w:type="spellEnd"/>
      <w:r>
        <w:rPr>
          <w:lang w:val="ru-RU"/>
        </w:rPr>
        <w:t xml:space="preserve">-Фор, </w:t>
      </w:r>
      <w:proofErr w:type="spellStart"/>
      <w:r>
        <w:rPr>
          <w:lang w:val="ru-RU"/>
        </w:rPr>
        <w:t>Юваль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Шани</w:t>
      </w:r>
      <w:proofErr w:type="spellEnd"/>
      <w:r>
        <w:rPr>
          <w:lang w:val="ru-RU"/>
        </w:rPr>
        <w:t xml:space="preserve">, Константин </w:t>
      </w:r>
      <w:proofErr w:type="spellStart"/>
      <w:r>
        <w:rPr>
          <w:lang w:val="ru-RU"/>
        </w:rPr>
        <w:t>Вардзелашвили</w:t>
      </w:r>
      <w:proofErr w:type="spellEnd"/>
      <w:r>
        <w:rPr>
          <w:lang w:val="ru-RU"/>
        </w:rPr>
        <w:t xml:space="preserve"> и Марго </w:t>
      </w:r>
      <w:proofErr w:type="spellStart"/>
      <w:r>
        <w:rPr>
          <w:lang w:val="ru-RU"/>
        </w:rPr>
        <w:t>Ватервал</w:t>
      </w:r>
      <w:proofErr w:type="spellEnd"/>
      <w:r>
        <w:rPr>
          <w:lang w:val="ru-RU"/>
        </w:rPr>
        <w:t>.</w:t>
      </w:r>
    </w:p>
  </w:footnote>
  <w:footnote w:id="2">
    <w:p w:rsidR="00DF3088" w:rsidRPr="00AA070F" w:rsidRDefault="00DF3088">
      <w:pPr>
        <w:pStyle w:val="af"/>
        <w:rPr>
          <w:lang w:val="ru-RU"/>
        </w:rPr>
      </w:pPr>
      <w:r w:rsidRPr="00BD6878">
        <w:rPr>
          <w:lang w:val="ru-RU"/>
        </w:rPr>
        <w:tab/>
      </w:r>
      <w:r>
        <w:rPr>
          <w:rStyle w:val="ab"/>
        </w:rPr>
        <w:footnoteRef/>
      </w:r>
      <w:r w:rsidRPr="00AA070F">
        <w:rPr>
          <w:lang w:val="ru-RU"/>
        </w:rPr>
        <w:tab/>
      </w:r>
      <w:r>
        <w:rPr>
          <w:lang w:val="ru-RU"/>
        </w:rPr>
        <w:t>Комитет принимает к сведению утверждения государства-участника о том, что возраст автора указан в его сообщении неправильно и что установленной датой его рождения является 1 января 1981 года (см. пункт 4.4 ниже).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88" w:rsidRPr="00AA070F" w:rsidRDefault="00DF3088">
    <w:pPr>
      <w:pStyle w:val="a9"/>
      <w:rPr>
        <w:lang w:val="en-US"/>
      </w:rPr>
    </w:pPr>
    <w:proofErr w:type="spellStart"/>
    <w:r>
      <w:rPr>
        <w:lang w:val="en-US"/>
      </w:rPr>
      <w:t>CCPR</w:t>
    </w:r>
    <w:proofErr w:type="spellEnd"/>
    <w:r>
      <w:rPr>
        <w:lang w:val="en-US"/>
      </w:rPr>
      <w:t>/C/113/D/2050/2011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88" w:rsidRPr="005F0588" w:rsidRDefault="00DF3088">
    <w:pPr>
      <w:pStyle w:val="a9"/>
      <w:rPr>
        <w:lang w:val="en-US"/>
      </w:rPr>
    </w:pPr>
    <w:r>
      <w:rPr>
        <w:lang w:val="en-US"/>
      </w:rPr>
      <w:tab/>
    </w:r>
    <w:proofErr w:type="spellStart"/>
    <w:r>
      <w:rPr>
        <w:lang w:val="en-US"/>
      </w:rPr>
      <w:t>CCPR</w:t>
    </w:r>
    <w:proofErr w:type="spellEnd"/>
    <w:r>
      <w:rPr>
        <w:lang w:val="en-US"/>
      </w:rPr>
      <w:t>/C/113/D/2050/2011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4BF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353AF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189"/>
    <w:rsid w:val="00232D42"/>
    <w:rsid w:val="00237334"/>
    <w:rsid w:val="002444F4"/>
    <w:rsid w:val="00247629"/>
    <w:rsid w:val="002629A0"/>
    <w:rsid w:val="0028492B"/>
    <w:rsid w:val="00291C8F"/>
    <w:rsid w:val="002A328F"/>
    <w:rsid w:val="002C5036"/>
    <w:rsid w:val="002C6A71"/>
    <w:rsid w:val="002C6D5F"/>
    <w:rsid w:val="002D15EA"/>
    <w:rsid w:val="002D6C07"/>
    <w:rsid w:val="002E0CE6"/>
    <w:rsid w:val="002E1163"/>
    <w:rsid w:val="002E43F3"/>
    <w:rsid w:val="00312FAB"/>
    <w:rsid w:val="0031621E"/>
    <w:rsid w:val="003215F5"/>
    <w:rsid w:val="00332891"/>
    <w:rsid w:val="00351EC2"/>
    <w:rsid w:val="00356BB2"/>
    <w:rsid w:val="00360477"/>
    <w:rsid w:val="00367FC9"/>
    <w:rsid w:val="003711A1"/>
    <w:rsid w:val="00372123"/>
    <w:rsid w:val="00375EF6"/>
    <w:rsid w:val="00381289"/>
    <w:rsid w:val="00386581"/>
    <w:rsid w:val="00387100"/>
    <w:rsid w:val="003951D3"/>
    <w:rsid w:val="003978C6"/>
    <w:rsid w:val="003B40A9"/>
    <w:rsid w:val="003C016E"/>
    <w:rsid w:val="003D5EBD"/>
    <w:rsid w:val="003E37D2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3224"/>
    <w:rsid w:val="004E3406"/>
    <w:rsid w:val="004E6729"/>
    <w:rsid w:val="004F0E47"/>
    <w:rsid w:val="0051339C"/>
    <w:rsid w:val="0051412F"/>
    <w:rsid w:val="00522B6F"/>
    <w:rsid w:val="0052430E"/>
    <w:rsid w:val="0052534C"/>
    <w:rsid w:val="005276AD"/>
    <w:rsid w:val="00534E6D"/>
    <w:rsid w:val="00540A9A"/>
    <w:rsid w:val="00543522"/>
    <w:rsid w:val="00545680"/>
    <w:rsid w:val="00560DFC"/>
    <w:rsid w:val="0056618E"/>
    <w:rsid w:val="00576F59"/>
    <w:rsid w:val="00577A34"/>
    <w:rsid w:val="00580AAD"/>
    <w:rsid w:val="00582AF9"/>
    <w:rsid w:val="00593A04"/>
    <w:rsid w:val="005A6D5A"/>
    <w:rsid w:val="005B1B28"/>
    <w:rsid w:val="005B7D51"/>
    <w:rsid w:val="005B7F35"/>
    <w:rsid w:val="005C2081"/>
    <w:rsid w:val="005C678A"/>
    <w:rsid w:val="005D346D"/>
    <w:rsid w:val="005E6A85"/>
    <w:rsid w:val="005E74AB"/>
    <w:rsid w:val="00605B17"/>
    <w:rsid w:val="00606A3E"/>
    <w:rsid w:val="00611264"/>
    <w:rsid w:val="006115AA"/>
    <w:rsid w:val="006120AE"/>
    <w:rsid w:val="006304BD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4A99"/>
    <w:rsid w:val="00735602"/>
    <w:rsid w:val="0075279B"/>
    <w:rsid w:val="00753748"/>
    <w:rsid w:val="00757BE1"/>
    <w:rsid w:val="00762446"/>
    <w:rsid w:val="00766021"/>
    <w:rsid w:val="00781ACB"/>
    <w:rsid w:val="007A79EB"/>
    <w:rsid w:val="007D4CA0"/>
    <w:rsid w:val="007D7A23"/>
    <w:rsid w:val="007E0C40"/>
    <w:rsid w:val="007E0F25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B71BE"/>
    <w:rsid w:val="008C7B87"/>
    <w:rsid w:val="008D6A7A"/>
    <w:rsid w:val="008E3E87"/>
    <w:rsid w:val="008E7F13"/>
    <w:rsid w:val="008F3185"/>
    <w:rsid w:val="008F7670"/>
    <w:rsid w:val="00915B0A"/>
    <w:rsid w:val="00926904"/>
    <w:rsid w:val="009372F0"/>
    <w:rsid w:val="00955022"/>
    <w:rsid w:val="00957B4D"/>
    <w:rsid w:val="00964EEA"/>
    <w:rsid w:val="00980C86"/>
    <w:rsid w:val="00994D6A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3302"/>
    <w:rsid w:val="00A07232"/>
    <w:rsid w:val="00A14800"/>
    <w:rsid w:val="00A156DE"/>
    <w:rsid w:val="00A157ED"/>
    <w:rsid w:val="00A2446A"/>
    <w:rsid w:val="00A26E10"/>
    <w:rsid w:val="00A4025D"/>
    <w:rsid w:val="00A800D1"/>
    <w:rsid w:val="00A92699"/>
    <w:rsid w:val="00AA070F"/>
    <w:rsid w:val="00AB2D21"/>
    <w:rsid w:val="00AB5BF0"/>
    <w:rsid w:val="00AC1C95"/>
    <w:rsid w:val="00AC2CCB"/>
    <w:rsid w:val="00AC443A"/>
    <w:rsid w:val="00AC69D8"/>
    <w:rsid w:val="00AC6A4B"/>
    <w:rsid w:val="00AE60E2"/>
    <w:rsid w:val="00B0169F"/>
    <w:rsid w:val="00B05F21"/>
    <w:rsid w:val="00B14EA9"/>
    <w:rsid w:val="00B30A3C"/>
    <w:rsid w:val="00B81305"/>
    <w:rsid w:val="00BB17DC"/>
    <w:rsid w:val="00BB1AF9"/>
    <w:rsid w:val="00BB4C0A"/>
    <w:rsid w:val="00BB4C4A"/>
    <w:rsid w:val="00BC7F12"/>
    <w:rsid w:val="00BD3CAE"/>
    <w:rsid w:val="00BD5F3C"/>
    <w:rsid w:val="00BD6878"/>
    <w:rsid w:val="00C07C0F"/>
    <w:rsid w:val="00C145C4"/>
    <w:rsid w:val="00C20D2F"/>
    <w:rsid w:val="00C2131B"/>
    <w:rsid w:val="00C24BC7"/>
    <w:rsid w:val="00C37AF8"/>
    <w:rsid w:val="00C37C79"/>
    <w:rsid w:val="00C41BBC"/>
    <w:rsid w:val="00C51419"/>
    <w:rsid w:val="00C54056"/>
    <w:rsid w:val="00C663A3"/>
    <w:rsid w:val="00C74402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5F81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3088"/>
    <w:rsid w:val="00DF49CA"/>
    <w:rsid w:val="00DF775B"/>
    <w:rsid w:val="00E007F3"/>
    <w:rsid w:val="00E00DEA"/>
    <w:rsid w:val="00E06EF0"/>
    <w:rsid w:val="00E11679"/>
    <w:rsid w:val="00E1789B"/>
    <w:rsid w:val="00E307D1"/>
    <w:rsid w:val="00E36575"/>
    <w:rsid w:val="00E46A04"/>
    <w:rsid w:val="00E67B1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456"/>
    <w:rsid w:val="00EF4D1B"/>
    <w:rsid w:val="00EF7295"/>
    <w:rsid w:val="00F01BAC"/>
    <w:rsid w:val="00F069D1"/>
    <w:rsid w:val="00F1503D"/>
    <w:rsid w:val="00F22712"/>
    <w:rsid w:val="00F275F5"/>
    <w:rsid w:val="00F33188"/>
    <w:rsid w:val="00F35BDE"/>
    <w:rsid w:val="00F52A0E"/>
    <w:rsid w:val="00F66571"/>
    <w:rsid w:val="00F71F63"/>
    <w:rsid w:val="00F87506"/>
    <w:rsid w:val="00F92C41"/>
    <w:rsid w:val="00FA5522"/>
    <w:rsid w:val="00FA6E4A"/>
    <w:rsid w:val="00FB2B35"/>
    <w:rsid w:val="00FC4A6A"/>
    <w:rsid w:val="00FC4AE1"/>
    <w:rsid w:val="00FC64A0"/>
    <w:rsid w:val="00FD78A3"/>
    <w:rsid w:val="00FF6C8A"/>
    <w:rsid w:val="00FF6D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8</Pages>
  <Words>2889</Words>
  <Characters>18088</Characters>
  <Application>Microsoft Office Word</Application>
  <DocSecurity>0</DocSecurity>
  <Lines>361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Салынская Екатерина</dc:creator>
  <cp:lastModifiedBy>Салынская Екатерина</cp:lastModifiedBy>
  <cp:revision>2</cp:revision>
  <cp:lastPrinted>2015-07-06T07:48:00Z</cp:lastPrinted>
  <dcterms:created xsi:type="dcterms:W3CDTF">2015-07-06T08:24:00Z</dcterms:created>
  <dcterms:modified xsi:type="dcterms:W3CDTF">2015-07-06T08:24:00Z</dcterms:modified>
</cp:coreProperties>
</file>