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B5A79" w:rsidRDefault="00A03A19" w:rsidP="000D4726">
            <w:pPr>
              <w:spacing w:line="240" w:lineRule="atLeast"/>
              <w:jc w:val="right"/>
              <w:rPr>
                <w:sz w:val="20"/>
                <w:szCs w:val="21"/>
              </w:rPr>
            </w:pPr>
            <w:proofErr w:type="spellStart"/>
            <w:r>
              <w:rPr>
                <w:sz w:val="40"/>
                <w:szCs w:val="21"/>
              </w:rPr>
              <w:t>CCPR</w:t>
            </w:r>
            <w:proofErr w:type="spellEnd"/>
            <w:r w:rsidR="00EB5A79">
              <w:rPr>
                <w:sz w:val="20"/>
                <w:szCs w:val="21"/>
              </w:rPr>
              <w:t>/</w:t>
            </w:r>
            <w:r>
              <w:rPr>
                <w:sz w:val="20"/>
                <w:szCs w:val="21"/>
              </w:rPr>
              <w:t>C</w:t>
            </w:r>
            <w:r w:rsidR="00EB5A79">
              <w:rPr>
                <w:sz w:val="20"/>
                <w:szCs w:val="21"/>
              </w:rPr>
              <w:t>/</w:t>
            </w:r>
            <w:r>
              <w:rPr>
                <w:sz w:val="20"/>
                <w:szCs w:val="21"/>
              </w:rPr>
              <w:t>116</w:t>
            </w:r>
            <w:r w:rsidR="00EB5A79">
              <w:rPr>
                <w:sz w:val="20"/>
                <w:szCs w:val="21"/>
              </w:rPr>
              <w:t>/</w:t>
            </w:r>
            <w:r>
              <w:rPr>
                <w:sz w:val="20"/>
                <w:szCs w:val="21"/>
              </w:rPr>
              <w:t>D</w:t>
            </w:r>
            <w:r w:rsidR="00EB5A79">
              <w:rPr>
                <w:sz w:val="20"/>
                <w:szCs w:val="21"/>
              </w:rPr>
              <w:t>/</w:t>
            </w:r>
            <w:r>
              <w:rPr>
                <w:sz w:val="20"/>
                <w:szCs w:val="21"/>
              </w:rPr>
              <w:t>2</w:t>
            </w:r>
            <w:r w:rsidR="00EB5A79">
              <w:rPr>
                <w:sz w:val="20"/>
                <w:szCs w:val="21"/>
              </w:rPr>
              <w:t>0</w:t>
            </w:r>
            <w:r>
              <w:rPr>
                <w:sz w:val="20"/>
                <w:szCs w:val="21"/>
              </w:rPr>
              <w:t>39</w:t>
            </w:r>
            <w:r w:rsidR="00EB5A79">
              <w:rPr>
                <w:sz w:val="20"/>
                <w:szCs w:val="21"/>
              </w:rPr>
              <w:t>/</w:t>
            </w:r>
            <w:r>
              <w:rPr>
                <w:sz w:val="20"/>
                <w:szCs w:val="21"/>
              </w:rPr>
              <w:t>2</w:t>
            </w:r>
            <w:r w:rsidR="00EB5A79">
              <w:rPr>
                <w:sz w:val="20"/>
                <w:szCs w:val="21"/>
              </w:rPr>
              <w:t>0</w:t>
            </w:r>
            <w:r>
              <w:rPr>
                <w:sz w:val="20"/>
                <w:szCs w:val="21"/>
              </w:rPr>
              <w:t>11</w:t>
            </w:r>
            <w:r w:rsidR="00EF09FE">
              <w:rPr>
                <w:rFonts w:hint="eastAsia"/>
                <w:sz w:val="20"/>
                <w:szCs w:val="21"/>
              </w:rPr>
              <w:t>*</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6A0FB6AB" wp14:editId="77DFB268">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A03A19" w:rsidP="00EB5A79">
            <w:pPr>
              <w:spacing w:before="240" w:line="240" w:lineRule="atLeast"/>
              <w:rPr>
                <w:sz w:val="20"/>
              </w:rPr>
            </w:pPr>
            <w:r>
              <w:rPr>
                <w:sz w:val="20"/>
              </w:rPr>
              <w:t>Distr.: General</w:t>
            </w:r>
          </w:p>
          <w:p w:rsidR="00CE1D1C" w:rsidRPr="00F124C6" w:rsidRDefault="00A03A19" w:rsidP="000D4726">
            <w:pPr>
              <w:spacing w:line="240" w:lineRule="atLeast"/>
              <w:rPr>
                <w:sz w:val="20"/>
              </w:rPr>
            </w:pPr>
            <w:r>
              <w:rPr>
                <w:sz w:val="20"/>
              </w:rPr>
              <w:t>11</w:t>
            </w:r>
            <w:r w:rsidR="00EB5A79">
              <w:rPr>
                <w:sz w:val="20"/>
              </w:rPr>
              <w:t xml:space="preserve"> </w:t>
            </w:r>
            <w:r>
              <w:rPr>
                <w:sz w:val="20"/>
              </w:rPr>
              <w:t>August</w:t>
            </w:r>
            <w:r w:rsidR="00EA7E67">
              <w:rPr>
                <w:sz w:val="20"/>
              </w:rPr>
              <w:t xml:space="preserve"> </w:t>
            </w:r>
            <w:r>
              <w:rPr>
                <w:sz w:val="20"/>
              </w:rPr>
              <w:t>2</w:t>
            </w:r>
            <w:r w:rsidR="00EA7E67">
              <w:rPr>
                <w:sz w:val="20"/>
              </w:rPr>
              <w:t>0</w:t>
            </w:r>
            <w:r>
              <w:rPr>
                <w:sz w:val="20"/>
              </w:rPr>
              <w:t>1</w:t>
            </w:r>
            <w:r>
              <w:rPr>
                <w:rFonts w:hint="eastAsia"/>
                <w:sz w:val="20"/>
              </w:rPr>
              <w:t>6</w:t>
            </w:r>
          </w:p>
          <w:p w:rsidR="00CE1D1C" w:rsidRPr="00F124C6" w:rsidRDefault="00A03A19" w:rsidP="000D4726">
            <w:pPr>
              <w:spacing w:line="240" w:lineRule="atLeast"/>
              <w:rPr>
                <w:sz w:val="20"/>
              </w:rPr>
            </w:pPr>
            <w:r>
              <w:rPr>
                <w:sz w:val="20"/>
              </w:rPr>
              <w:t>Chinese</w:t>
            </w:r>
            <w:r w:rsidR="00CE1D1C" w:rsidRPr="00F124C6">
              <w:rPr>
                <w:sz w:val="20"/>
              </w:rPr>
              <w:t xml:space="preserve"> </w:t>
            </w:r>
          </w:p>
          <w:p w:rsidR="00CE1D1C" w:rsidRPr="00F124C6" w:rsidRDefault="00A03A19" w:rsidP="000D4726">
            <w:pPr>
              <w:spacing w:line="240" w:lineRule="atLeast"/>
            </w:pPr>
            <w:r>
              <w:rPr>
                <w:sz w:val="20"/>
              </w:rPr>
              <w:t>Original: English</w:t>
            </w:r>
          </w:p>
        </w:tc>
      </w:tr>
    </w:tbl>
    <w:p w:rsidR="00EB5A79" w:rsidRPr="00A03A19" w:rsidRDefault="00EB5A79" w:rsidP="00A03A19">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EB5A79" w:rsidRDefault="00EB5A79" w:rsidP="001F7731">
      <w:pPr>
        <w:pStyle w:val="HChGC"/>
      </w:pPr>
      <w:r>
        <w:tab/>
      </w:r>
      <w:r>
        <w:tab/>
      </w:r>
      <w:r w:rsidR="00AE4F14" w:rsidRPr="001F7731">
        <w:rPr>
          <w:spacing w:val="4"/>
          <w:lang w:val="zh-CN"/>
        </w:rPr>
        <w:t>委员会根据《任择议定书》就第</w:t>
      </w:r>
      <w:r w:rsidR="00A03A19" w:rsidRPr="001F7731">
        <w:rPr>
          <w:spacing w:val="4"/>
          <w:lang w:val="zh-CN"/>
        </w:rPr>
        <w:t>2</w:t>
      </w:r>
      <w:r w:rsidR="00AE4F14" w:rsidRPr="001F7731">
        <w:rPr>
          <w:spacing w:val="4"/>
          <w:lang w:val="zh-CN"/>
        </w:rPr>
        <w:t>0</w:t>
      </w:r>
      <w:r w:rsidR="00A03A19" w:rsidRPr="001F7731">
        <w:rPr>
          <w:spacing w:val="4"/>
          <w:lang w:val="zh-CN"/>
        </w:rPr>
        <w:t>39</w:t>
      </w:r>
      <w:r w:rsidR="00AE4F14" w:rsidRPr="001F7731">
        <w:rPr>
          <w:spacing w:val="4"/>
          <w:lang w:val="zh-CN"/>
        </w:rPr>
        <w:t>/</w:t>
      </w:r>
      <w:r w:rsidR="00A03A19" w:rsidRPr="001F7731">
        <w:rPr>
          <w:spacing w:val="4"/>
          <w:lang w:val="zh-CN"/>
        </w:rPr>
        <w:t>2</w:t>
      </w:r>
      <w:r w:rsidR="00AE4F14" w:rsidRPr="001F7731">
        <w:rPr>
          <w:spacing w:val="4"/>
          <w:lang w:val="zh-CN"/>
        </w:rPr>
        <w:t>0</w:t>
      </w:r>
      <w:r w:rsidR="00A03A19" w:rsidRPr="001F7731">
        <w:rPr>
          <w:spacing w:val="4"/>
          <w:lang w:val="zh-CN"/>
        </w:rPr>
        <w:t>11</w:t>
      </w:r>
      <w:bookmarkStart w:id="0" w:name="_GoBack"/>
      <w:bookmarkEnd w:id="0"/>
      <w:r w:rsidR="00AE4F14" w:rsidRPr="001F7731">
        <w:rPr>
          <w:spacing w:val="4"/>
          <w:lang w:val="zh-CN"/>
        </w:rPr>
        <w:t>号来文通过的决定</w:t>
      </w:r>
      <w:r w:rsidR="000E30C2" w:rsidRPr="000E30C2">
        <w:rPr>
          <w:rStyle w:val="a7"/>
          <w:rFonts w:eastAsia="黑体"/>
          <w:snapToGrid w:val="0"/>
          <w:sz w:val="28"/>
          <w:vertAlign w:val="baseline"/>
        </w:rPr>
        <w:footnoteReference w:customMarkFollows="1" w:id="2"/>
        <w:t>**</w:t>
      </w:r>
      <w:r w:rsidR="00276591" w:rsidRPr="00276591">
        <w:rPr>
          <w:rStyle w:val="SingleTxtGCChar"/>
          <w:sz w:val="28"/>
          <w:szCs w:val="28"/>
          <w:vertAlign w:val="superscript"/>
        </w:rPr>
        <w:t>,</w:t>
      </w:r>
      <w:r w:rsidR="00AE4F14" w:rsidRPr="00984841">
        <w:rPr>
          <w:rStyle w:val="SingleTxtGCChar"/>
          <w:sz w:val="28"/>
          <w:szCs w:val="28"/>
        </w:rPr>
        <w:footnoteReference w:customMarkFollows="1" w:id="3"/>
        <w:t>**</w:t>
      </w:r>
      <w:r w:rsidR="000E30C2">
        <w:rPr>
          <w:rStyle w:val="SingleTxtGCChar"/>
          <w:rFonts w:hint="eastAsia"/>
          <w:sz w:val="28"/>
          <w:szCs w:val="28"/>
        </w:rPr>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EB5A79" w:rsidTr="0069394F">
        <w:trPr>
          <w:cantSplit/>
        </w:trPr>
        <w:tc>
          <w:tcPr>
            <w:tcW w:w="2187" w:type="dxa"/>
          </w:tcPr>
          <w:p w:rsidR="00EB5A79" w:rsidRPr="00172E04" w:rsidRDefault="00EB5A79" w:rsidP="00B35F59">
            <w:pPr>
              <w:pStyle w:val="SingleTxtGC"/>
              <w:spacing w:after="60"/>
              <w:ind w:left="0" w:right="0"/>
              <w:rPr>
                <w:rFonts w:eastAsia="楷体"/>
              </w:rPr>
            </w:pPr>
            <w:r>
              <w:rPr>
                <w:rFonts w:ascii="Time New Roman" w:eastAsia="楷体" w:hAnsi="Time New Roman" w:hint="eastAsia"/>
              </w:rPr>
              <w:t>来文</w:t>
            </w:r>
            <w:r w:rsidRPr="00172E04">
              <w:rPr>
                <w:rFonts w:ascii="Time New Roman" w:eastAsia="楷体" w:hAnsi="Time New Roman" w:hint="eastAsia"/>
              </w:rPr>
              <w:t>提交人</w:t>
            </w:r>
            <w:r w:rsidRPr="00172E04">
              <w:rPr>
                <w:rFonts w:eastAsia="楷体" w:hint="eastAsia"/>
              </w:rPr>
              <w:t>：</w:t>
            </w:r>
          </w:p>
        </w:tc>
        <w:tc>
          <w:tcPr>
            <w:tcW w:w="4744" w:type="dxa"/>
          </w:tcPr>
          <w:p w:rsidR="00EB5A79" w:rsidRPr="00C74FB6" w:rsidRDefault="00A03A19" w:rsidP="00B35F59">
            <w:pPr>
              <w:pStyle w:val="SingleTxtGC"/>
              <w:spacing w:after="60"/>
              <w:ind w:left="0" w:right="0"/>
            </w:pPr>
            <w:proofErr w:type="spellStart"/>
            <w:r>
              <w:rPr>
                <w:rFonts w:hint="eastAsia"/>
              </w:rPr>
              <w:t>A</w:t>
            </w:r>
            <w:r w:rsidR="00EB5A79" w:rsidRPr="00EB5A79">
              <w:rPr>
                <w:rFonts w:hint="eastAsia"/>
              </w:rPr>
              <w:t>.</w:t>
            </w:r>
            <w:r>
              <w:rPr>
                <w:rFonts w:hint="eastAsia"/>
              </w:rPr>
              <w:t>N</w:t>
            </w:r>
            <w:proofErr w:type="spellEnd"/>
            <w:r w:rsidR="00EB5A79" w:rsidRPr="00EB5A79">
              <w:rPr>
                <w:rFonts w:hint="eastAsia"/>
              </w:rPr>
              <w:t>. (</w:t>
            </w:r>
            <w:r w:rsidR="00EB5A79" w:rsidRPr="00EB5A79">
              <w:rPr>
                <w:rFonts w:hint="eastAsia"/>
              </w:rPr>
              <w:t>由</w:t>
            </w:r>
            <w:r>
              <w:rPr>
                <w:rFonts w:hint="eastAsia"/>
              </w:rPr>
              <w:t>Niels</w:t>
            </w:r>
            <w:r w:rsidR="00EB5A79" w:rsidRPr="00EB5A79">
              <w:rPr>
                <w:rFonts w:hint="eastAsia"/>
              </w:rPr>
              <w:t>-</w:t>
            </w:r>
            <w:r>
              <w:rPr>
                <w:rFonts w:hint="eastAsia"/>
              </w:rPr>
              <w:t>Erik</w:t>
            </w:r>
            <w:r w:rsidR="00EB5A79" w:rsidRPr="00EB5A79">
              <w:rPr>
                <w:rFonts w:hint="eastAsia"/>
              </w:rPr>
              <w:t xml:space="preserve"> </w:t>
            </w:r>
            <w:r>
              <w:rPr>
                <w:rFonts w:hint="eastAsia"/>
              </w:rPr>
              <w:t>Hansen</w:t>
            </w:r>
            <w:r w:rsidR="00EB5A79" w:rsidRPr="00EB5A79">
              <w:rPr>
                <w:rFonts w:hint="eastAsia"/>
              </w:rPr>
              <w:t>律师代理</w:t>
            </w:r>
            <w:r w:rsidR="00EB5A79" w:rsidRPr="00EB5A79">
              <w:rPr>
                <w:rFonts w:hint="eastAsia"/>
              </w:rPr>
              <w:t>)</w:t>
            </w:r>
          </w:p>
        </w:tc>
      </w:tr>
      <w:tr w:rsidR="00EB5A79" w:rsidTr="0069394F">
        <w:trPr>
          <w:cantSplit/>
        </w:trPr>
        <w:tc>
          <w:tcPr>
            <w:tcW w:w="2187" w:type="dxa"/>
          </w:tcPr>
          <w:p w:rsidR="00EB5A79" w:rsidRPr="00172E04" w:rsidRDefault="00EB5A79" w:rsidP="00B35F59">
            <w:pPr>
              <w:pStyle w:val="SingleTxtGC"/>
              <w:spacing w:after="60"/>
              <w:ind w:left="0" w:right="0"/>
              <w:rPr>
                <w:rFonts w:eastAsia="楷体"/>
              </w:rPr>
            </w:pPr>
            <w:r w:rsidRPr="00172E04">
              <w:rPr>
                <w:rFonts w:ascii="Time New Roman" w:eastAsia="楷体" w:hAnsi="Time New Roman" w:hint="eastAsia"/>
              </w:rPr>
              <w:t>据称受害人：</w:t>
            </w:r>
          </w:p>
        </w:tc>
        <w:tc>
          <w:tcPr>
            <w:tcW w:w="4744" w:type="dxa"/>
          </w:tcPr>
          <w:p w:rsidR="00EB5A79" w:rsidRPr="00C74FB6" w:rsidRDefault="00EB5A79" w:rsidP="00B35F59">
            <w:pPr>
              <w:pStyle w:val="SingleTxtGC"/>
              <w:spacing w:after="60"/>
              <w:ind w:left="0" w:right="0"/>
            </w:pPr>
            <w:r w:rsidRPr="00C74FB6">
              <w:rPr>
                <w:rFonts w:hint="eastAsia"/>
              </w:rPr>
              <w:t>提交人</w:t>
            </w:r>
          </w:p>
        </w:tc>
      </w:tr>
      <w:tr w:rsidR="00EB5A79" w:rsidTr="0069394F">
        <w:trPr>
          <w:cantSplit/>
        </w:trPr>
        <w:tc>
          <w:tcPr>
            <w:tcW w:w="2187" w:type="dxa"/>
          </w:tcPr>
          <w:p w:rsidR="00EB5A79" w:rsidRPr="00172E04" w:rsidRDefault="00EB5A79" w:rsidP="00B35F59">
            <w:pPr>
              <w:pStyle w:val="SingleTxtGC"/>
              <w:spacing w:after="60"/>
              <w:ind w:left="0" w:right="0"/>
              <w:rPr>
                <w:rFonts w:eastAsia="楷体"/>
              </w:rPr>
            </w:pPr>
            <w:r w:rsidRPr="00172E04">
              <w:rPr>
                <w:rFonts w:ascii="Time New Roman" w:eastAsia="楷体" w:hAnsi="Time New Roman" w:hint="eastAsia"/>
              </w:rPr>
              <w:t>所涉缔约国：</w:t>
            </w:r>
          </w:p>
        </w:tc>
        <w:tc>
          <w:tcPr>
            <w:tcW w:w="4744" w:type="dxa"/>
          </w:tcPr>
          <w:p w:rsidR="00EB5A79" w:rsidRPr="00C74FB6" w:rsidRDefault="00EB5A79" w:rsidP="00B35F59">
            <w:pPr>
              <w:pStyle w:val="SingleTxtGC"/>
              <w:spacing w:after="60"/>
              <w:ind w:left="0" w:right="0"/>
            </w:pPr>
            <w:r w:rsidRPr="00F33113">
              <w:rPr>
                <w:szCs w:val="10"/>
                <w:lang w:val="zh-CN"/>
              </w:rPr>
              <w:t>丹麦</w:t>
            </w:r>
          </w:p>
        </w:tc>
      </w:tr>
      <w:tr w:rsidR="00EB5A79" w:rsidTr="0069394F">
        <w:trPr>
          <w:cantSplit/>
        </w:trPr>
        <w:tc>
          <w:tcPr>
            <w:tcW w:w="2187" w:type="dxa"/>
          </w:tcPr>
          <w:p w:rsidR="00EB5A79" w:rsidRPr="00172E04" w:rsidRDefault="00EB5A79"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EB5A79" w:rsidRPr="00C74FB6" w:rsidRDefault="00A03A19" w:rsidP="0069394F">
            <w:pPr>
              <w:pStyle w:val="SingleTxtGC"/>
              <w:ind w:left="0" w:right="0"/>
            </w:pPr>
            <w:r>
              <w:rPr>
                <w:szCs w:val="10"/>
                <w:lang w:val="zh-CN"/>
              </w:rPr>
              <w:t>2</w:t>
            </w:r>
            <w:r w:rsidR="00EB5A79" w:rsidRPr="00F33113">
              <w:rPr>
                <w:szCs w:val="10"/>
                <w:lang w:val="zh-CN"/>
              </w:rPr>
              <w:t>00</w:t>
            </w:r>
            <w:r>
              <w:rPr>
                <w:szCs w:val="10"/>
                <w:lang w:val="zh-CN"/>
              </w:rPr>
              <w:t>9</w:t>
            </w:r>
            <w:r w:rsidR="00EB5A79" w:rsidRPr="00F33113">
              <w:rPr>
                <w:szCs w:val="10"/>
                <w:lang w:val="zh-CN"/>
              </w:rPr>
              <w:t>年</w:t>
            </w:r>
            <w:r>
              <w:rPr>
                <w:szCs w:val="10"/>
                <w:lang w:val="zh-CN"/>
              </w:rPr>
              <w:t>12</w:t>
            </w:r>
            <w:r w:rsidR="00EB5A79" w:rsidRPr="00F33113">
              <w:rPr>
                <w:szCs w:val="10"/>
                <w:lang w:val="zh-CN"/>
              </w:rPr>
              <w:t>月</w:t>
            </w:r>
            <w:r>
              <w:rPr>
                <w:szCs w:val="10"/>
                <w:lang w:val="zh-CN"/>
              </w:rPr>
              <w:t>31</w:t>
            </w:r>
            <w:r w:rsidR="00EB5A79" w:rsidRPr="00F33113">
              <w:rPr>
                <w:szCs w:val="10"/>
                <w:lang w:val="zh-CN"/>
              </w:rPr>
              <w:t>日</w:t>
            </w:r>
          </w:p>
        </w:tc>
      </w:tr>
      <w:tr w:rsidR="00EB5A79" w:rsidTr="0069394F">
        <w:trPr>
          <w:cantSplit/>
        </w:trPr>
        <w:tc>
          <w:tcPr>
            <w:tcW w:w="2187" w:type="dxa"/>
          </w:tcPr>
          <w:p w:rsidR="00EB5A79" w:rsidRPr="00172E04" w:rsidRDefault="00EB5A79"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rsidR="00EB5A79" w:rsidRPr="00C74FB6" w:rsidRDefault="00EB5A79" w:rsidP="0069394F">
            <w:pPr>
              <w:pStyle w:val="SingleTxtGC"/>
              <w:ind w:left="0" w:right="0"/>
              <w:rPr>
                <w:lang w:val="fr-CH"/>
              </w:rPr>
            </w:pPr>
            <w:r w:rsidRPr="00EB5A79">
              <w:rPr>
                <w:rFonts w:hint="eastAsia"/>
                <w:lang w:val="fr-CH"/>
              </w:rPr>
              <w:t>根据委员会议事规则第</w:t>
            </w:r>
            <w:r w:rsidR="00A03A19">
              <w:rPr>
                <w:rFonts w:hint="eastAsia"/>
                <w:lang w:val="fr-CH"/>
              </w:rPr>
              <w:t>97</w:t>
            </w:r>
            <w:r w:rsidRPr="00EB5A79">
              <w:rPr>
                <w:rFonts w:hint="eastAsia"/>
                <w:lang w:val="fr-CH"/>
              </w:rPr>
              <w:t>条</w:t>
            </w:r>
            <w:proofErr w:type="gramStart"/>
            <w:r w:rsidRPr="00EB5A79">
              <w:rPr>
                <w:rFonts w:hint="eastAsia"/>
                <w:lang w:val="fr-CH"/>
              </w:rPr>
              <w:t>作出</w:t>
            </w:r>
            <w:proofErr w:type="gramEnd"/>
            <w:r w:rsidRPr="00EB5A79">
              <w:rPr>
                <w:rFonts w:hint="eastAsia"/>
                <w:lang w:val="fr-CH"/>
              </w:rPr>
              <w:t>的决定，于</w:t>
            </w:r>
            <w:r w:rsidR="00A03A19">
              <w:rPr>
                <w:rFonts w:hint="eastAsia"/>
                <w:lang w:val="fr-CH"/>
              </w:rPr>
              <w:t>2</w:t>
            </w:r>
            <w:r w:rsidRPr="00EB5A79">
              <w:rPr>
                <w:rFonts w:hint="eastAsia"/>
                <w:lang w:val="fr-CH"/>
              </w:rPr>
              <w:t>0</w:t>
            </w:r>
            <w:r w:rsidR="00A03A19">
              <w:rPr>
                <w:rFonts w:hint="eastAsia"/>
                <w:lang w:val="fr-CH"/>
              </w:rPr>
              <w:t>11</w:t>
            </w:r>
            <w:r w:rsidRPr="00EB5A79">
              <w:rPr>
                <w:rFonts w:hint="eastAsia"/>
                <w:lang w:val="fr-CH"/>
              </w:rPr>
              <w:t>年</w:t>
            </w:r>
            <w:r w:rsidR="00A03A19">
              <w:rPr>
                <w:rFonts w:hint="eastAsia"/>
                <w:lang w:val="fr-CH"/>
              </w:rPr>
              <w:t>4</w:t>
            </w:r>
            <w:r w:rsidRPr="00EB5A79">
              <w:rPr>
                <w:rFonts w:hint="eastAsia"/>
                <w:lang w:val="fr-CH"/>
              </w:rPr>
              <w:t>月</w:t>
            </w:r>
            <w:r w:rsidR="00A03A19">
              <w:rPr>
                <w:rFonts w:hint="eastAsia"/>
                <w:lang w:val="fr-CH"/>
              </w:rPr>
              <w:t>12</w:t>
            </w:r>
            <w:r w:rsidRPr="00EB5A79">
              <w:rPr>
                <w:rFonts w:hint="eastAsia"/>
                <w:lang w:val="fr-CH"/>
              </w:rPr>
              <w:t>日转交缔约国</w:t>
            </w:r>
            <w:r w:rsidRPr="00EB5A79">
              <w:rPr>
                <w:rFonts w:hint="eastAsia"/>
                <w:lang w:val="fr-CH"/>
              </w:rPr>
              <w:t>(</w:t>
            </w:r>
            <w:r w:rsidRPr="00EB5A79">
              <w:rPr>
                <w:rFonts w:hint="eastAsia"/>
                <w:lang w:val="fr-CH"/>
              </w:rPr>
              <w:t>未作为文件印发</w:t>
            </w:r>
            <w:r w:rsidRPr="00EB5A79">
              <w:rPr>
                <w:rFonts w:hint="eastAsia"/>
                <w:lang w:val="fr-CH"/>
              </w:rPr>
              <w:t>)</w:t>
            </w:r>
          </w:p>
        </w:tc>
      </w:tr>
      <w:tr w:rsidR="00EB5A79" w:rsidTr="0069394F">
        <w:trPr>
          <w:cantSplit/>
        </w:trPr>
        <w:tc>
          <w:tcPr>
            <w:tcW w:w="2187" w:type="dxa"/>
          </w:tcPr>
          <w:p w:rsidR="00EB5A79" w:rsidRPr="00172E04" w:rsidRDefault="00EB5A79" w:rsidP="0069394F">
            <w:pPr>
              <w:pStyle w:val="SingleTxtGC"/>
              <w:ind w:left="0" w:right="0"/>
              <w:rPr>
                <w:rFonts w:ascii="Time New Roman" w:eastAsia="楷体" w:hAnsi="Time New Roman" w:hint="eastAsia"/>
              </w:rPr>
            </w:pPr>
            <w:r>
              <w:rPr>
                <w:rFonts w:ascii="Time New Roman" w:eastAsia="楷体" w:hAnsi="Time New Roman" w:hint="eastAsia"/>
              </w:rPr>
              <w:t>通过</w:t>
            </w:r>
            <w:r w:rsidRPr="00172E04">
              <w:rPr>
                <w:rFonts w:ascii="Time New Roman" w:eastAsia="楷体" w:hAnsi="Time New Roman" w:hint="eastAsia"/>
              </w:rPr>
              <w:t>决定日期：</w:t>
            </w:r>
          </w:p>
        </w:tc>
        <w:tc>
          <w:tcPr>
            <w:tcW w:w="4744" w:type="dxa"/>
          </w:tcPr>
          <w:p w:rsidR="00EB5A79" w:rsidRPr="00C74FB6" w:rsidRDefault="00A03A19" w:rsidP="0069394F">
            <w:pPr>
              <w:pStyle w:val="SingleTxtGC"/>
              <w:ind w:left="0" w:right="0"/>
              <w:rPr>
                <w:lang w:val="fr-CH"/>
              </w:rPr>
            </w:pPr>
            <w:r>
              <w:rPr>
                <w:rFonts w:hint="eastAsia"/>
                <w:snapToGrid/>
              </w:rPr>
              <w:t>2</w:t>
            </w:r>
            <w:r w:rsidR="00EB5A79" w:rsidRPr="00EB5A79">
              <w:rPr>
                <w:rFonts w:hint="eastAsia"/>
                <w:snapToGrid/>
              </w:rPr>
              <w:t>0</w:t>
            </w:r>
            <w:r>
              <w:rPr>
                <w:rFonts w:hint="eastAsia"/>
                <w:snapToGrid/>
              </w:rPr>
              <w:t>16</w:t>
            </w:r>
            <w:r w:rsidR="00EB5A79" w:rsidRPr="00EB5A79">
              <w:rPr>
                <w:rFonts w:hint="eastAsia"/>
                <w:snapToGrid/>
              </w:rPr>
              <w:t>年</w:t>
            </w:r>
            <w:r>
              <w:rPr>
                <w:rFonts w:hint="eastAsia"/>
                <w:snapToGrid/>
              </w:rPr>
              <w:t>3</w:t>
            </w:r>
            <w:r w:rsidR="00EB5A79" w:rsidRPr="00EB5A79">
              <w:rPr>
                <w:rFonts w:hint="eastAsia"/>
                <w:snapToGrid/>
              </w:rPr>
              <w:t>月</w:t>
            </w:r>
            <w:r>
              <w:rPr>
                <w:rFonts w:hint="eastAsia"/>
                <w:snapToGrid/>
              </w:rPr>
              <w:t>3</w:t>
            </w:r>
            <w:r w:rsidR="00EB5A79" w:rsidRPr="00EB5A79">
              <w:rPr>
                <w:rFonts w:hint="eastAsia"/>
                <w:snapToGrid/>
              </w:rPr>
              <w:t>0</w:t>
            </w:r>
            <w:r w:rsidR="00EB5A79" w:rsidRPr="00EB5A79">
              <w:rPr>
                <w:rFonts w:hint="eastAsia"/>
                <w:snapToGrid/>
              </w:rPr>
              <w:t>日</w:t>
            </w:r>
          </w:p>
        </w:tc>
      </w:tr>
      <w:tr w:rsidR="00EB5A79" w:rsidTr="0069394F">
        <w:trPr>
          <w:cantSplit/>
        </w:trPr>
        <w:tc>
          <w:tcPr>
            <w:tcW w:w="2187" w:type="dxa"/>
          </w:tcPr>
          <w:p w:rsidR="00EB5A79" w:rsidRPr="00172E04" w:rsidRDefault="00EB5A79"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EB5A79" w:rsidRPr="00C74FB6" w:rsidRDefault="00EB5A79" w:rsidP="0069394F">
            <w:pPr>
              <w:pStyle w:val="SingleTxtGC"/>
              <w:ind w:left="0" w:right="0"/>
              <w:rPr>
                <w:snapToGrid/>
              </w:rPr>
            </w:pPr>
            <w:r w:rsidRPr="00EB5A79">
              <w:rPr>
                <w:rFonts w:hint="eastAsia"/>
                <w:snapToGrid/>
              </w:rPr>
              <w:t>针对穆斯林群体的仇恨言论</w:t>
            </w:r>
          </w:p>
        </w:tc>
      </w:tr>
      <w:tr w:rsidR="00EB5A79" w:rsidTr="0069394F">
        <w:trPr>
          <w:cantSplit/>
        </w:trPr>
        <w:tc>
          <w:tcPr>
            <w:tcW w:w="2187" w:type="dxa"/>
          </w:tcPr>
          <w:p w:rsidR="00EB5A79" w:rsidRPr="00172E04" w:rsidRDefault="00EB5A79"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EB5A79" w:rsidRPr="00C74FB6" w:rsidRDefault="00EB5A79" w:rsidP="0069394F">
            <w:pPr>
              <w:pStyle w:val="SingleTxtGC"/>
              <w:ind w:left="0" w:right="0"/>
              <w:rPr>
                <w:snapToGrid/>
              </w:rPr>
            </w:pPr>
            <w:r w:rsidRPr="00EB5A79">
              <w:rPr>
                <w:rFonts w:hint="eastAsia"/>
                <w:snapToGrid/>
              </w:rPr>
              <w:t>申诉证据不足；受害者地位；未用尽国内补救办法</w:t>
            </w:r>
          </w:p>
        </w:tc>
      </w:tr>
      <w:tr w:rsidR="00EB5A79" w:rsidTr="0069394F">
        <w:trPr>
          <w:cantSplit/>
        </w:trPr>
        <w:tc>
          <w:tcPr>
            <w:tcW w:w="2187" w:type="dxa"/>
          </w:tcPr>
          <w:p w:rsidR="00EB5A79" w:rsidRPr="00172E04" w:rsidRDefault="00EB5A79"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EB5A79" w:rsidRPr="00C657A9" w:rsidRDefault="00EB5A79" w:rsidP="00840A83">
            <w:pPr>
              <w:pStyle w:val="SingleTxtGC"/>
              <w:ind w:left="0" w:right="0"/>
              <w:rPr>
                <w:snapToGrid/>
              </w:rPr>
            </w:pPr>
            <w:r w:rsidRPr="00EB5A79">
              <w:rPr>
                <w:rFonts w:hint="eastAsia"/>
                <w:snapToGrid/>
              </w:rPr>
              <w:t>禁止鼓吹宗教仇恨的行为；宗教少数群体的权利；得到有效补救的权利</w:t>
            </w:r>
          </w:p>
        </w:tc>
      </w:tr>
      <w:tr w:rsidR="00EB5A79" w:rsidTr="0069394F">
        <w:trPr>
          <w:cantSplit/>
        </w:trPr>
        <w:tc>
          <w:tcPr>
            <w:tcW w:w="2187" w:type="dxa"/>
          </w:tcPr>
          <w:p w:rsidR="00EB5A79" w:rsidRPr="00172E04" w:rsidRDefault="00EB5A79"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EB5A79" w:rsidRPr="00C657A9" w:rsidRDefault="005E405C" w:rsidP="0069394F">
            <w:pPr>
              <w:pStyle w:val="SingleTxtGC"/>
              <w:ind w:left="0" w:right="0"/>
              <w:rPr>
                <w:snapToGrid/>
              </w:rPr>
            </w:pPr>
            <w:r w:rsidRPr="00F33113">
              <w:rPr>
                <w:rFonts w:hint="eastAsia"/>
                <w:szCs w:val="10"/>
              </w:rPr>
              <w:t>第二条、第二十条第</w:t>
            </w:r>
            <w:r w:rsidR="00A03A19">
              <w:rPr>
                <w:szCs w:val="10"/>
                <w:lang w:val="zh-CN"/>
              </w:rPr>
              <w:t>2</w:t>
            </w:r>
            <w:r w:rsidRPr="00F33113">
              <w:rPr>
                <w:rFonts w:hint="eastAsia"/>
                <w:szCs w:val="10"/>
                <w:lang w:val="zh-CN"/>
              </w:rPr>
              <w:t>款</w:t>
            </w:r>
            <w:r>
              <w:rPr>
                <w:rFonts w:hint="eastAsia"/>
                <w:szCs w:val="10"/>
                <w:lang w:val="zh-CN"/>
              </w:rPr>
              <w:t>和</w:t>
            </w:r>
            <w:r w:rsidRPr="00F33113">
              <w:rPr>
                <w:rFonts w:hint="eastAsia"/>
                <w:szCs w:val="10"/>
                <w:lang w:val="zh-CN"/>
              </w:rPr>
              <w:t>第二十七条</w:t>
            </w:r>
          </w:p>
        </w:tc>
      </w:tr>
      <w:tr w:rsidR="00EB5A79" w:rsidTr="0069394F">
        <w:trPr>
          <w:cantSplit/>
        </w:trPr>
        <w:tc>
          <w:tcPr>
            <w:tcW w:w="2187" w:type="dxa"/>
          </w:tcPr>
          <w:p w:rsidR="00EB5A79" w:rsidRPr="00172E04" w:rsidRDefault="00EB5A79"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rsidR="00EB5A79" w:rsidRDefault="005E405C" w:rsidP="0069394F">
            <w:pPr>
              <w:pStyle w:val="SingleTxtGC"/>
              <w:ind w:left="0" w:right="0"/>
              <w:rPr>
                <w:snapToGrid/>
              </w:rPr>
            </w:pPr>
            <w:r w:rsidRPr="00F33113">
              <w:rPr>
                <w:szCs w:val="10"/>
                <w:lang w:val="zh-CN"/>
              </w:rPr>
              <w:t>第一</w:t>
            </w:r>
            <w:r>
              <w:rPr>
                <w:rFonts w:hint="eastAsia"/>
                <w:szCs w:val="10"/>
                <w:lang w:val="zh-CN"/>
              </w:rPr>
              <w:t>条</w:t>
            </w:r>
            <w:r w:rsidRPr="00F33113">
              <w:rPr>
                <w:szCs w:val="10"/>
                <w:lang w:val="zh-CN"/>
              </w:rPr>
              <w:t>、第二条和第五条第</w:t>
            </w:r>
            <w:r w:rsidR="00A03A19">
              <w:rPr>
                <w:szCs w:val="10"/>
                <w:lang w:val="zh-CN"/>
              </w:rPr>
              <w:t>2</w:t>
            </w:r>
            <w:r w:rsidRPr="00F33113">
              <w:rPr>
                <w:szCs w:val="10"/>
                <w:lang w:val="zh-CN"/>
              </w:rPr>
              <w:t>款</w:t>
            </w:r>
            <w:r w:rsidRPr="00F33113">
              <w:rPr>
                <w:szCs w:val="10"/>
                <w:lang w:val="zh-CN"/>
              </w:rPr>
              <w:t>(</w:t>
            </w:r>
            <w:r w:rsidRPr="00F33113">
              <w:rPr>
                <w:szCs w:val="10"/>
                <w:lang w:val="zh-CN"/>
              </w:rPr>
              <w:t>丑</w:t>
            </w:r>
            <w:r w:rsidRPr="00F33113">
              <w:rPr>
                <w:szCs w:val="10"/>
                <w:lang w:val="zh-CN"/>
              </w:rPr>
              <w:t>)</w:t>
            </w:r>
            <w:r w:rsidRPr="00F33113">
              <w:rPr>
                <w:szCs w:val="10"/>
                <w:lang w:val="zh-CN"/>
              </w:rPr>
              <w:t>项</w:t>
            </w:r>
          </w:p>
        </w:tc>
      </w:tr>
    </w:tbl>
    <w:p w:rsidR="00A03A19" w:rsidRPr="00F33113" w:rsidRDefault="00A03A19" w:rsidP="00A03A19">
      <w:pPr>
        <w:pStyle w:val="SingleTxtGC"/>
      </w:pPr>
      <w:r>
        <w:rPr>
          <w:lang w:val="zh-CN"/>
        </w:rPr>
        <w:lastRenderedPageBreak/>
        <w:t>1</w:t>
      </w:r>
      <w:r w:rsidRPr="00F33113">
        <w:rPr>
          <w:lang w:val="zh-CN"/>
        </w:rPr>
        <w:t>.</w:t>
      </w:r>
      <w:r w:rsidRPr="00F33113">
        <w:rPr>
          <w:lang w:val="zh-CN"/>
        </w:rPr>
        <w:tab/>
      </w:r>
      <w:r w:rsidRPr="00F33113">
        <w:rPr>
          <w:lang w:val="zh-CN"/>
        </w:rPr>
        <w:t>来文提交人是</w:t>
      </w:r>
      <w:r>
        <w:rPr>
          <w:lang w:val="zh-CN"/>
        </w:rPr>
        <w:t>A</w:t>
      </w:r>
      <w:r w:rsidRPr="00F33113">
        <w:rPr>
          <w:lang w:val="zh-CN"/>
        </w:rPr>
        <w:t>.</w:t>
      </w:r>
      <w:r>
        <w:rPr>
          <w:lang w:val="zh-CN"/>
        </w:rPr>
        <w:t>N</w:t>
      </w:r>
      <w:r w:rsidRPr="00F33113">
        <w:rPr>
          <w:lang w:val="zh-CN"/>
        </w:rPr>
        <w:t>.</w:t>
      </w:r>
      <w:r w:rsidRPr="00F33113">
        <w:rPr>
          <w:lang w:val="zh-CN"/>
        </w:rPr>
        <w:t>，一名住在丹麦的穆斯林。他声称自己是丹麦违反《公约》第二条、第二十条第</w:t>
      </w:r>
      <w:r>
        <w:rPr>
          <w:lang w:val="zh-CN"/>
        </w:rPr>
        <w:t>2</w:t>
      </w:r>
      <w:r w:rsidRPr="00F33113">
        <w:rPr>
          <w:lang w:val="zh-CN"/>
        </w:rPr>
        <w:t>款和第二十七条的受害人。他由律师代理。《任择议定书》于</w:t>
      </w:r>
      <w:r>
        <w:rPr>
          <w:lang w:val="zh-CN"/>
        </w:rPr>
        <w:t>1976</w:t>
      </w:r>
      <w:r w:rsidRPr="00F33113">
        <w:rPr>
          <w:lang w:val="zh-CN"/>
        </w:rPr>
        <w:t>年</w:t>
      </w:r>
      <w:r>
        <w:rPr>
          <w:lang w:val="zh-CN"/>
        </w:rPr>
        <w:t>3</w:t>
      </w:r>
      <w:r w:rsidRPr="00F33113">
        <w:rPr>
          <w:lang w:val="zh-CN"/>
        </w:rPr>
        <w:t>月</w:t>
      </w:r>
      <w:r>
        <w:rPr>
          <w:lang w:val="zh-CN"/>
        </w:rPr>
        <w:t>23</w:t>
      </w:r>
      <w:r w:rsidRPr="00F33113">
        <w:rPr>
          <w:lang w:val="zh-CN"/>
        </w:rPr>
        <w:t>日对所涉缔约国生效。</w:t>
      </w:r>
    </w:p>
    <w:p w:rsidR="00A03A19" w:rsidRPr="00F33113" w:rsidRDefault="00A03A19" w:rsidP="00A03A19">
      <w:pPr>
        <w:pStyle w:val="H23GC"/>
      </w:pPr>
      <w:r w:rsidRPr="00F33113">
        <w:rPr>
          <w:lang w:val="zh-CN"/>
        </w:rPr>
        <w:tab/>
      </w:r>
      <w:r w:rsidRPr="00F33113">
        <w:rPr>
          <w:lang w:val="zh-CN"/>
        </w:rPr>
        <w:tab/>
      </w:r>
      <w:r w:rsidRPr="00F33113">
        <w:rPr>
          <w:lang w:val="zh-CN"/>
        </w:rPr>
        <w:t>事实背景</w:t>
      </w:r>
    </w:p>
    <w:p w:rsidR="00A03A19" w:rsidRPr="00F33113" w:rsidRDefault="00A03A19" w:rsidP="000F6D35">
      <w:pPr>
        <w:pStyle w:val="SingleTxtGC"/>
      </w:pPr>
      <w:r>
        <w:t>2</w:t>
      </w:r>
      <w:r w:rsidRPr="00F33113">
        <w:t>.</w:t>
      </w:r>
      <w:r>
        <w:t>1</w:t>
      </w:r>
      <w:r w:rsidR="000F6D35">
        <w:rPr>
          <w:rFonts w:hint="eastAsia"/>
        </w:rPr>
        <w:t xml:space="preserve">  </w:t>
      </w:r>
      <w:r>
        <w:t>2</w:t>
      </w:r>
      <w:r w:rsidRPr="00F33113">
        <w:t>00</w:t>
      </w:r>
      <w:r>
        <w:t>5</w:t>
      </w:r>
      <w:r w:rsidRPr="00F33113">
        <w:rPr>
          <w:lang w:val="zh-CN"/>
        </w:rPr>
        <w:t>年</w:t>
      </w:r>
      <w:r>
        <w:t>9</w:t>
      </w:r>
      <w:r w:rsidRPr="00F33113">
        <w:rPr>
          <w:lang w:val="zh-CN"/>
        </w:rPr>
        <w:t>月</w:t>
      </w:r>
      <w:r w:rsidRPr="00F33113">
        <w:t>，</w:t>
      </w:r>
      <w:r w:rsidRPr="00F33113">
        <w:rPr>
          <w:lang w:val="zh-CN"/>
        </w:rPr>
        <w:t>丹麦人民党议员</w:t>
      </w:r>
      <w:r>
        <w:t>Louise</w:t>
      </w:r>
      <w:r>
        <w:rPr>
          <w:rFonts w:hint="eastAsia"/>
        </w:rPr>
        <w:t xml:space="preserve"> </w:t>
      </w:r>
      <w:proofErr w:type="spellStart"/>
      <w:r>
        <w:t>Fr</w:t>
      </w:r>
      <w:r>
        <w:rPr>
          <w:rFonts w:hint="eastAsia"/>
        </w:rPr>
        <w:t>e</w:t>
      </w:r>
      <w:r>
        <w:t>vert</w:t>
      </w:r>
      <w:proofErr w:type="spellEnd"/>
      <w:r w:rsidRPr="00F33113">
        <w:rPr>
          <w:lang w:val="zh-CN"/>
        </w:rPr>
        <w:t>在她的网站上以</w:t>
      </w:r>
      <w:r>
        <w:rPr>
          <w:rFonts w:hint="eastAsia"/>
        </w:rPr>
        <w:t>“</w:t>
      </w:r>
      <w:r w:rsidRPr="00F33113">
        <w:rPr>
          <w:lang w:val="zh-CN"/>
        </w:rPr>
        <w:t>无人敢发表的文章</w:t>
      </w:r>
      <w:r>
        <w:rPr>
          <w:rFonts w:hint="eastAsia"/>
        </w:rPr>
        <w:t>”</w:t>
      </w:r>
      <w:r w:rsidRPr="00F33113">
        <w:rPr>
          <w:lang w:val="zh-CN"/>
        </w:rPr>
        <w:t>为题发布了一系列文章。她提到的文章出言指责穆斯林相信他们有权</w:t>
      </w:r>
      <w:r>
        <w:rPr>
          <w:rFonts w:hint="eastAsia"/>
          <w:lang w:val="zh-CN"/>
        </w:rPr>
        <w:t>“</w:t>
      </w:r>
      <w:r w:rsidRPr="00F33113">
        <w:rPr>
          <w:lang w:val="zh-CN"/>
        </w:rPr>
        <w:t>强奸丹麦女孩，把丹麦公民打倒在地</w:t>
      </w:r>
      <w:r>
        <w:rPr>
          <w:rFonts w:hint="eastAsia"/>
          <w:lang w:val="zh-CN"/>
        </w:rPr>
        <w:t>”</w:t>
      </w:r>
      <w:r w:rsidRPr="00F33113">
        <w:rPr>
          <w:lang w:val="zh-CN"/>
        </w:rPr>
        <w:t>，建议将</w:t>
      </w:r>
      <w:r>
        <w:rPr>
          <w:rFonts w:hint="eastAsia"/>
          <w:lang w:val="zh-CN"/>
        </w:rPr>
        <w:t>“</w:t>
      </w:r>
      <w:r w:rsidRPr="00F33113">
        <w:rPr>
          <w:lang w:val="zh-CN"/>
        </w:rPr>
        <w:t>青年移民遣送到俄罗斯的监狱</w:t>
      </w:r>
      <w:r>
        <w:rPr>
          <w:rFonts w:hint="eastAsia"/>
          <w:lang w:val="zh-CN"/>
        </w:rPr>
        <w:t>”</w:t>
      </w:r>
      <w:r w:rsidRPr="00F33113">
        <w:rPr>
          <w:lang w:val="zh-CN"/>
        </w:rPr>
        <w:t>，而且还评论说：</w:t>
      </w:r>
      <w:r>
        <w:rPr>
          <w:rFonts w:hint="eastAsia"/>
          <w:lang w:val="zh-CN"/>
        </w:rPr>
        <w:t>“</w:t>
      </w:r>
      <w:r w:rsidRPr="00F33113">
        <w:rPr>
          <w:lang w:val="zh-CN"/>
        </w:rPr>
        <w:t>即使这样做也只能暂时解决问题，因为他们返回丹麦后，杀害丹麦人的决心将更强烈</w:t>
      </w:r>
      <w:r>
        <w:rPr>
          <w:rFonts w:hint="eastAsia"/>
          <w:lang w:val="zh-CN"/>
        </w:rPr>
        <w:t>”</w:t>
      </w:r>
      <w:r w:rsidRPr="00F33113">
        <w:rPr>
          <w:lang w:val="zh-CN"/>
        </w:rPr>
        <w:t>。文章还把伊斯兰教与癌症相提并论。这些文章得到媒体的大量关注，</w:t>
      </w:r>
      <w:r>
        <w:rPr>
          <w:lang w:val="zh-CN"/>
        </w:rPr>
        <w:t>Frevert</w:t>
      </w:r>
      <w:r w:rsidRPr="00F33113">
        <w:rPr>
          <w:lang w:val="zh-CN"/>
        </w:rPr>
        <w:t>女士网站的管理员</w:t>
      </w:r>
      <w:r>
        <w:rPr>
          <w:lang w:val="zh-CN"/>
        </w:rPr>
        <w:t>E</w:t>
      </w:r>
      <w:r w:rsidRPr="00F33113">
        <w:rPr>
          <w:lang w:val="zh-CN"/>
        </w:rPr>
        <w:t>.</w:t>
      </w:r>
      <w:r>
        <w:rPr>
          <w:lang w:val="zh-CN"/>
        </w:rPr>
        <w:t>T</w:t>
      </w:r>
      <w:r w:rsidRPr="00F33113">
        <w:rPr>
          <w:lang w:val="zh-CN"/>
        </w:rPr>
        <w:t>.</w:t>
      </w:r>
      <w:r w:rsidRPr="00F33113">
        <w:rPr>
          <w:lang w:val="zh-CN"/>
        </w:rPr>
        <w:t>因而在</w:t>
      </w:r>
      <w:r>
        <w:rPr>
          <w:lang w:val="zh-CN"/>
        </w:rPr>
        <w:t>2</w:t>
      </w:r>
      <w:r w:rsidRPr="00F33113">
        <w:rPr>
          <w:lang w:val="zh-CN"/>
        </w:rPr>
        <w:t>00</w:t>
      </w:r>
      <w:r>
        <w:rPr>
          <w:lang w:val="zh-CN"/>
        </w:rPr>
        <w:t>5</w:t>
      </w:r>
      <w:r w:rsidRPr="00F33113">
        <w:rPr>
          <w:lang w:val="zh-CN"/>
        </w:rPr>
        <w:t>年</w:t>
      </w:r>
      <w:r>
        <w:rPr>
          <w:lang w:val="zh-CN"/>
        </w:rPr>
        <w:t>1</w:t>
      </w:r>
      <w:r w:rsidRPr="00F33113">
        <w:rPr>
          <w:lang w:val="zh-CN"/>
        </w:rPr>
        <w:t>0</w:t>
      </w:r>
      <w:r w:rsidRPr="00F33113">
        <w:rPr>
          <w:lang w:val="zh-CN"/>
        </w:rPr>
        <w:t>月</w:t>
      </w:r>
      <w:r>
        <w:rPr>
          <w:lang w:val="zh-CN"/>
        </w:rPr>
        <w:t>1</w:t>
      </w:r>
      <w:r w:rsidRPr="00F33113">
        <w:rPr>
          <w:lang w:val="zh-CN"/>
        </w:rPr>
        <w:t>日的新闻节目中接受了采访。他在采访中说，由他负责把文章上传至网站。</w:t>
      </w:r>
    </w:p>
    <w:p w:rsidR="00A03A19" w:rsidRPr="00F33113" w:rsidRDefault="00A03A19" w:rsidP="000F6D35">
      <w:pPr>
        <w:pStyle w:val="SingleTxtGC"/>
      </w:pPr>
      <w:r>
        <w:rPr>
          <w:lang w:val="zh-CN"/>
        </w:rPr>
        <w:t>2</w:t>
      </w:r>
      <w:r w:rsidRPr="00F33113">
        <w:rPr>
          <w:lang w:val="zh-CN"/>
        </w:rPr>
        <w:t>.</w:t>
      </w:r>
      <w:r>
        <w:rPr>
          <w:lang w:val="zh-CN"/>
        </w:rPr>
        <w:t>2</w:t>
      </w:r>
      <w:r w:rsidR="000F6D35">
        <w:rPr>
          <w:rFonts w:hint="eastAsia"/>
          <w:lang w:val="zh-CN"/>
        </w:rPr>
        <w:t xml:space="preserve">  </w:t>
      </w:r>
      <w:r>
        <w:rPr>
          <w:lang w:val="zh-CN"/>
        </w:rPr>
        <w:t>2</w:t>
      </w:r>
      <w:r w:rsidRPr="00F33113">
        <w:rPr>
          <w:lang w:val="zh-CN"/>
        </w:rPr>
        <w:t>00</w:t>
      </w:r>
      <w:r>
        <w:rPr>
          <w:lang w:val="zh-CN"/>
        </w:rPr>
        <w:t>5</w:t>
      </w:r>
      <w:r w:rsidRPr="00F33113">
        <w:rPr>
          <w:lang w:val="zh-CN"/>
        </w:rPr>
        <w:t>年</w:t>
      </w:r>
      <w:r>
        <w:rPr>
          <w:lang w:val="zh-CN"/>
        </w:rPr>
        <w:t>9</w:t>
      </w:r>
      <w:r w:rsidRPr="00F33113">
        <w:rPr>
          <w:lang w:val="zh-CN"/>
        </w:rPr>
        <w:t>月</w:t>
      </w:r>
      <w:r>
        <w:rPr>
          <w:lang w:val="zh-CN"/>
        </w:rPr>
        <w:t>3</w:t>
      </w:r>
      <w:r w:rsidRPr="00F33113">
        <w:rPr>
          <w:lang w:val="zh-CN"/>
        </w:rPr>
        <w:t>0</w:t>
      </w:r>
      <w:r w:rsidRPr="00F33113">
        <w:rPr>
          <w:lang w:val="zh-CN"/>
        </w:rPr>
        <w:t>日，代表提交人行事的非政府组织种族歧视文献</w:t>
      </w:r>
      <w:r>
        <w:rPr>
          <w:rFonts w:hint="eastAsia"/>
          <w:lang w:val="zh-CN"/>
        </w:rPr>
        <w:t>和</w:t>
      </w:r>
      <w:r w:rsidRPr="00F33113">
        <w:rPr>
          <w:lang w:val="zh-CN"/>
        </w:rPr>
        <w:t>咨询中心向哥本哈根警方控告</w:t>
      </w:r>
      <w:r>
        <w:rPr>
          <w:lang w:val="zh-CN"/>
        </w:rPr>
        <w:t>Frevert</w:t>
      </w:r>
      <w:r w:rsidRPr="00F33113">
        <w:rPr>
          <w:lang w:val="zh-CN"/>
        </w:rPr>
        <w:t>女士，</w:t>
      </w:r>
      <w:r>
        <w:rPr>
          <w:rFonts w:hint="eastAsia"/>
          <w:lang w:val="zh-CN"/>
        </w:rPr>
        <w:t>指</w:t>
      </w:r>
      <w:r w:rsidRPr="00F33113">
        <w:rPr>
          <w:lang w:val="zh-CN"/>
        </w:rPr>
        <w:t>称</w:t>
      </w:r>
      <w:r>
        <w:rPr>
          <w:rFonts w:hint="eastAsia"/>
          <w:lang w:val="zh-CN"/>
        </w:rPr>
        <w:t>她</w:t>
      </w:r>
      <w:r w:rsidRPr="00F33113">
        <w:rPr>
          <w:lang w:val="zh-CN"/>
        </w:rPr>
        <w:t>违反了丹麦《刑法》中禁止仇恨言论的第</w:t>
      </w:r>
      <w:r>
        <w:rPr>
          <w:lang w:val="zh-CN"/>
        </w:rPr>
        <w:t>266</w:t>
      </w:r>
      <w:r w:rsidRPr="00F33113">
        <w:rPr>
          <w:lang w:val="zh-CN"/>
        </w:rPr>
        <w:t>条</w:t>
      </w:r>
      <w:r>
        <w:rPr>
          <w:lang w:val="zh-CN"/>
        </w:rPr>
        <w:t>b</w:t>
      </w:r>
      <w:r w:rsidRPr="00F33113">
        <w:rPr>
          <w:lang w:val="zh-CN"/>
        </w:rPr>
        <w:t>项。</w:t>
      </w:r>
      <w:r w:rsidRPr="00F33113">
        <w:rPr>
          <w:color w:val="000000"/>
          <w:spacing w:val="-5"/>
          <w:w w:val="130"/>
          <w:position w:val="-4"/>
          <w:sz w:val="18"/>
          <w:vertAlign w:val="superscript"/>
          <w:lang w:val="zh-CN"/>
        </w:rPr>
        <w:footnoteReference w:id="4"/>
      </w:r>
      <w:r>
        <w:rPr>
          <w:lang w:val="zh-CN"/>
        </w:rPr>
        <w:t>2</w:t>
      </w:r>
      <w:r w:rsidRPr="00F33113">
        <w:rPr>
          <w:lang w:val="zh-CN"/>
        </w:rPr>
        <w:t>00</w:t>
      </w:r>
      <w:r>
        <w:rPr>
          <w:lang w:val="zh-CN"/>
        </w:rPr>
        <w:t>5</w:t>
      </w:r>
      <w:r w:rsidRPr="00F33113">
        <w:rPr>
          <w:lang w:val="zh-CN"/>
        </w:rPr>
        <w:t>年</w:t>
      </w:r>
      <w:r>
        <w:rPr>
          <w:lang w:val="zh-CN"/>
        </w:rPr>
        <w:t>1</w:t>
      </w:r>
      <w:r w:rsidRPr="00F33113">
        <w:rPr>
          <w:lang w:val="zh-CN"/>
        </w:rPr>
        <w:t>0</w:t>
      </w:r>
      <w:r w:rsidRPr="00F33113">
        <w:rPr>
          <w:lang w:val="zh-CN"/>
        </w:rPr>
        <w:t>月</w:t>
      </w:r>
      <w:r>
        <w:rPr>
          <w:lang w:val="zh-CN"/>
        </w:rPr>
        <w:t>4</w:t>
      </w:r>
      <w:r w:rsidRPr="00F33113">
        <w:rPr>
          <w:lang w:val="zh-CN"/>
        </w:rPr>
        <w:t>日和</w:t>
      </w:r>
      <w:r>
        <w:rPr>
          <w:lang w:val="zh-CN"/>
        </w:rPr>
        <w:t>1</w:t>
      </w:r>
      <w:r w:rsidRPr="00F33113">
        <w:rPr>
          <w:lang w:val="zh-CN"/>
        </w:rPr>
        <w:t>0</w:t>
      </w:r>
      <w:r w:rsidRPr="00F33113">
        <w:rPr>
          <w:lang w:val="zh-CN"/>
        </w:rPr>
        <w:t>日，哥本哈根警方讯问了</w:t>
      </w:r>
      <w:r>
        <w:rPr>
          <w:lang w:val="zh-CN"/>
        </w:rPr>
        <w:t>E</w:t>
      </w:r>
      <w:r w:rsidRPr="00F33113">
        <w:rPr>
          <w:lang w:val="zh-CN"/>
        </w:rPr>
        <w:t>.</w:t>
      </w:r>
      <w:r>
        <w:rPr>
          <w:lang w:val="zh-CN"/>
        </w:rPr>
        <w:t>T</w:t>
      </w:r>
      <w:r w:rsidRPr="00F33113">
        <w:rPr>
          <w:lang w:val="zh-CN"/>
        </w:rPr>
        <w:t>.</w:t>
      </w:r>
      <w:r w:rsidRPr="00F33113">
        <w:rPr>
          <w:lang w:val="zh-CN"/>
        </w:rPr>
        <w:t>，指控他违反了第</w:t>
      </w:r>
      <w:r>
        <w:rPr>
          <w:lang w:val="zh-CN"/>
        </w:rPr>
        <w:t>266</w:t>
      </w:r>
      <w:r w:rsidRPr="00F33113">
        <w:rPr>
          <w:lang w:val="zh-CN"/>
        </w:rPr>
        <w:t>条</w:t>
      </w:r>
      <w:r>
        <w:rPr>
          <w:lang w:val="zh-CN"/>
        </w:rPr>
        <w:t>b</w:t>
      </w:r>
      <w:r w:rsidRPr="00F33113">
        <w:rPr>
          <w:lang w:val="zh-CN"/>
        </w:rPr>
        <w:t>项。他在讯问中说，他是在向</w:t>
      </w:r>
      <w:r>
        <w:rPr>
          <w:lang w:val="zh-CN"/>
        </w:rPr>
        <w:t>Frevert</w:t>
      </w:r>
      <w:r w:rsidRPr="00F33113">
        <w:rPr>
          <w:lang w:val="zh-CN"/>
        </w:rPr>
        <w:t>女士的网站上传其他材料时无意中上传了争议文章。</w:t>
      </w:r>
      <w:r>
        <w:rPr>
          <w:lang w:val="zh-CN"/>
        </w:rPr>
        <w:t>2</w:t>
      </w:r>
      <w:r w:rsidRPr="00F33113">
        <w:rPr>
          <w:lang w:val="zh-CN"/>
        </w:rPr>
        <w:t>00</w:t>
      </w:r>
      <w:r>
        <w:rPr>
          <w:lang w:val="zh-CN"/>
        </w:rPr>
        <w:t>5</w:t>
      </w:r>
      <w:r w:rsidRPr="00F33113">
        <w:rPr>
          <w:lang w:val="zh-CN"/>
        </w:rPr>
        <w:t>年</w:t>
      </w:r>
      <w:r>
        <w:rPr>
          <w:lang w:val="zh-CN"/>
        </w:rPr>
        <w:t>1</w:t>
      </w:r>
      <w:r w:rsidRPr="00F33113">
        <w:rPr>
          <w:lang w:val="zh-CN"/>
        </w:rPr>
        <w:t>0</w:t>
      </w:r>
      <w:r w:rsidRPr="00F33113">
        <w:rPr>
          <w:lang w:val="zh-CN"/>
        </w:rPr>
        <w:t>月</w:t>
      </w:r>
      <w:r>
        <w:rPr>
          <w:lang w:val="zh-CN"/>
        </w:rPr>
        <w:t>11</w:t>
      </w:r>
      <w:r w:rsidRPr="00F33113">
        <w:rPr>
          <w:lang w:val="zh-CN"/>
        </w:rPr>
        <w:t>日，哥本哈根警方</w:t>
      </w:r>
      <w:r>
        <w:rPr>
          <w:rFonts w:hint="eastAsia"/>
          <w:lang w:val="zh-CN"/>
        </w:rPr>
        <w:t>在向</w:t>
      </w:r>
      <w:r>
        <w:rPr>
          <w:lang w:val="zh-CN"/>
        </w:rPr>
        <w:t>Frevert</w:t>
      </w:r>
      <w:r w:rsidRPr="00F33113">
        <w:rPr>
          <w:lang w:val="zh-CN"/>
        </w:rPr>
        <w:t>女士告知法定权利后对</w:t>
      </w:r>
      <w:r>
        <w:rPr>
          <w:rFonts w:hint="eastAsia"/>
          <w:lang w:val="zh-CN"/>
        </w:rPr>
        <w:t>她</w:t>
      </w:r>
      <w:r w:rsidRPr="00F33113">
        <w:rPr>
          <w:lang w:val="zh-CN"/>
        </w:rPr>
        <w:t>进行了讯问。她在讯问中解释说，争议文章既未经她编辑也未得到她核准，未经同意便上传至她的网站。她在大不列颠及北爱尔兰联合王国收到几名记者来电的时候才知道这些文章。</w:t>
      </w:r>
    </w:p>
    <w:p w:rsidR="00A03A19" w:rsidRPr="00F33113" w:rsidRDefault="00A03A19" w:rsidP="000F6D35">
      <w:pPr>
        <w:pStyle w:val="SingleTxtGC"/>
      </w:pPr>
      <w:r>
        <w:rPr>
          <w:lang w:val="zh-CN"/>
        </w:rPr>
        <w:t>2</w:t>
      </w:r>
      <w:r w:rsidRPr="00F33113">
        <w:rPr>
          <w:lang w:val="zh-CN"/>
        </w:rPr>
        <w:t>.</w:t>
      </w:r>
      <w:r>
        <w:rPr>
          <w:lang w:val="zh-CN"/>
        </w:rPr>
        <w:t>3</w:t>
      </w:r>
      <w:r w:rsidR="000F6D35">
        <w:rPr>
          <w:rFonts w:hint="eastAsia"/>
          <w:lang w:val="zh-CN"/>
        </w:rPr>
        <w:t xml:space="preserve">  </w:t>
      </w:r>
      <w:r>
        <w:rPr>
          <w:lang w:val="zh-CN"/>
        </w:rPr>
        <w:t>2</w:t>
      </w:r>
      <w:r w:rsidRPr="00F33113">
        <w:rPr>
          <w:lang w:val="zh-CN"/>
        </w:rPr>
        <w:t>00</w:t>
      </w:r>
      <w:r>
        <w:rPr>
          <w:lang w:val="zh-CN"/>
        </w:rPr>
        <w:t>5</w:t>
      </w:r>
      <w:r w:rsidRPr="00F33113">
        <w:rPr>
          <w:lang w:val="zh-CN"/>
        </w:rPr>
        <w:t>年</w:t>
      </w:r>
      <w:r>
        <w:rPr>
          <w:lang w:val="zh-CN"/>
        </w:rPr>
        <w:t>1</w:t>
      </w:r>
      <w:r w:rsidRPr="00F33113">
        <w:rPr>
          <w:lang w:val="zh-CN"/>
        </w:rPr>
        <w:t>0</w:t>
      </w:r>
      <w:r w:rsidRPr="00F33113">
        <w:rPr>
          <w:lang w:val="zh-CN"/>
        </w:rPr>
        <w:t>月</w:t>
      </w:r>
      <w:r>
        <w:rPr>
          <w:lang w:val="zh-CN"/>
        </w:rPr>
        <w:t>13</w:t>
      </w:r>
      <w:r w:rsidRPr="00F33113">
        <w:rPr>
          <w:lang w:val="zh-CN"/>
        </w:rPr>
        <w:t>日</w:t>
      </w:r>
      <w:r>
        <w:rPr>
          <w:rFonts w:hint="eastAsia"/>
          <w:lang w:val="zh-CN"/>
        </w:rPr>
        <w:t>，</w:t>
      </w:r>
      <w:r w:rsidRPr="00F33113">
        <w:rPr>
          <w:lang w:val="zh-CN"/>
        </w:rPr>
        <w:t>哥本哈根警察局长以信件通知种族歧视文献和咨询中心，已终止对</w:t>
      </w:r>
      <w:r>
        <w:rPr>
          <w:lang w:val="zh-CN"/>
        </w:rPr>
        <w:t>Frevert</w:t>
      </w:r>
      <w:r w:rsidRPr="00F33113">
        <w:rPr>
          <w:lang w:val="zh-CN"/>
        </w:rPr>
        <w:t>女士的调查，</w:t>
      </w:r>
      <w:r>
        <w:rPr>
          <w:rFonts w:hint="eastAsia"/>
          <w:lang w:val="zh-CN"/>
        </w:rPr>
        <w:t>原因是</w:t>
      </w:r>
      <w:r w:rsidRPr="00F33113">
        <w:rPr>
          <w:lang w:val="zh-CN"/>
        </w:rPr>
        <w:t>无法按定罪所需标准认定</w:t>
      </w:r>
      <w:r>
        <w:rPr>
          <w:lang w:val="zh-CN"/>
        </w:rPr>
        <w:t>Frevert</w:t>
      </w:r>
      <w:r w:rsidRPr="00F33113">
        <w:rPr>
          <w:lang w:val="zh-CN"/>
        </w:rPr>
        <w:t>女士是蓄意传播有关文章，因为她本人及其网站管理员都声称她不知道文章的内容。</w:t>
      </w:r>
      <w:r>
        <w:rPr>
          <w:lang w:val="zh-CN"/>
        </w:rPr>
        <w:t>2</w:t>
      </w:r>
      <w:r w:rsidRPr="00F33113">
        <w:rPr>
          <w:lang w:val="zh-CN"/>
        </w:rPr>
        <w:t>00</w:t>
      </w:r>
      <w:r>
        <w:rPr>
          <w:lang w:val="zh-CN"/>
        </w:rPr>
        <w:t>5</w:t>
      </w:r>
      <w:r w:rsidRPr="00F33113">
        <w:rPr>
          <w:lang w:val="zh-CN"/>
        </w:rPr>
        <w:t>年</w:t>
      </w:r>
      <w:r>
        <w:rPr>
          <w:lang w:val="zh-CN"/>
        </w:rPr>
        <w:t>12</w:t>
      </w:r>
      <w:r w:rsidRPr="00F33113">
        <w:rPr>
          <w:lang w:val="zh-CN"/>
        </w:rPr>
        <w:t>月</w:t>
      </w:r>
      <w:r>
        <w:rPr>
          <w:lang w:val="zh-CN"/>
        </w:rPr>
        <w:t>13</w:t>
      </w:r>
      <w:r w:rsidRPr="00F33113">
        <w:rPr>
          <w:lang w:val="zh-CN"/>
        </w:rPr>
        <w:t>日，地区检察官驳回上诉，维持原判，不允许再次上诉。</w:t>
      </w:r>
    </w:p>
    <w:p w:rsidR="00A03A19" w:rsidRPr="00F33113" w:rsidRDefault="00A03A19" w:rsidP="000F6D35">
      <w:pPr>
        <w:pStyle w:val="SingleTxtGC"/>
      </w:pPr>
      <w:r>
        <w:rPr>
          <w:lang w:val="zh-CN"/>
        </w:rPr>
        <w:t>2</w:t>
      </w:r>
      <w:r w:rsidRPr="00F33113">
        <w:rPr>
          <w:lang w:val="zh-CN"/>
        </w:rPr>
        <w:t>.</w:t>
      </w:r>
      <w:r>
        <w:rPr>
          <w:lang w:val="zh-CN"/>
        </w:rPr>
        <w:t>4</w:t>
      </w:r>
      <w:r w:rsidR="000F6D35">
        <w:rPr>
          <w:rFonts w:hint="eastAsia"/>
          <w:lang w:val="zh-CN"/>
        </w:rPr>
        <w:t xml:space="preserve">  </w:t>
      </w:r>
      <w:r w:rsidRPr="00F33113">
        <w:rPr>
          <w:lang w:val="zh-CN"/>
        </w:rPr>
        <w:t>哥本哈根警方将涉及</w:t>
      </w:r>
      <w:r>
        <w:rPr>
          <w:lang w:val="zh-CN"/>
        </w:rPr>
        <w:t>E</w:t>
      </w:r>
      <w:r w:rsidRPr="00F33113">
        <w:rPr>
          <w:lang w:val="zh-CN"/>
        </w:rPr>
        <w:t>.</w:t>
      </w:r>
      <w:r>
        <w:rPr>
          <w:lang w:val="zh-CN"/>
        </w:rPr>
        <w:t>T</w:t>
      </w:r>
      <w:r w:rsidRPr="00F33113">
        <w:rPr>
          <w:lang w:val="zh-CN"/>
        </w:rPr>
        <w:t>.</w:t>
      </w:r>
      <w:r w:rsidRPr="00F33113">
        <w:rPr>
          <w:lang w:val="zh-CN"/>
        </w:rPr>
        <w:t>的卷宗附于</w:t>
      </w:r>
      <w:r>
        <w:rPr>
          <w:lang w:val="zh-CN"/>
        </w:rPr>
        <w:t>2</w:t>
      </w:r>
      <w:r w:rsidRPr="00F33113">
        <w:rPr>
          <w:lang w:val="zh-CN"/>
        </w:rPr>
        <w:t>00</w:t>
      </w:r>
      <w:r>
        <w:rPr>
          <w:lang w:val="zh-CN"/>
        </w:rPr>
        <w:t>5</w:t>
      </w:r>
      <w:r w:rsidRPr="00F33113">
        <w:rPr>
          <w:lang w:val="zh-CN"/>
        </w:rPr>
        <w:t>年</w:t>
      </w:r>
      <w:r>
        <w:rPr>
          <w:lang w:val="zh-CN"/>
        </w:rPr>
        <w:t>12</w:t>
      </w:r>
      <w:r w:rsidRPr="00F33113">
        <w:rPr>
          <w:lang w:val="zh-CN"/>
        </w:rPr>
        <w:t>月</w:t>
      </w:r>
      <w:r>
        <w:rPr>
          <w:lang w:val="zh-CN"/>
        </w:rPr>
        <w:t>3</w:t>
      </w:r>
      <w:r w:rsidRPr="00F33113">
        <w:rPr>
          <w:lang w:val="zh-CN"/>
        </w:rPr>
        <w:t>0</w:t>
      </w:r>
      <w:r w:rsidRPr="00F33113">
        <w:rPr>
          <w:lang w:val="zh-CN"/>
        </w:rPr>
        <w:t>日的一封信中，交给赫尔辛格警方进一步调查。</w:t>
      </w:r>
      <w:r>
        <w:rPr>
          <w:lang w:val="zh-CN"/>
        </w:rPr>
        <w:t>2</w:t>
      </w:r>
      <w:r w:rsidRPr="00F33113">
        <w:rPr>
          <w:lang w:val="zh-CN"/>
        </w:rPr>
        <w:t>00</w:t>
      </w:r>
      <w:r>
        <w:rPr>
          <w:lang w:val="zh-CN"/>
        </w:rPr>
        <w:t>6</w:t>
      </w:r>
      <w:r w:rsidRPr="00F33113">
        <w:rPr>
          <w:lang w:val="zh-CN"/>
        </w:rPr>
        <w:t>年</w:t>
      </w:r>
      <w:r>
        <w:rPr>
          <w:lang w:val="zh-CN"/>
        </w:rPr>
        <w:t>1</w:t>
      </w:r>
      <w:r w:rsidRPr="00F33113">
        <w:rPr>
          <w:lang w:val="zh-CN"/>
        </w:rPr>
        <w:t>月</w:t>
      </w:r>
      <w:r>
        <w:rPr>
          <w:lang w:val="zh-CN"/>
        </w:rPr>
        <w:t>19</w:t>
      </w:r>
      <w:r w:rsidRPr="00F33113">
        <w:rPr>
          <w:lang w:val="zh-CN"/>
        </w:rPr>
        <w:t>日，</w:t>
      </w:r>
      <w:r>
        <w:rPr>
          <w:lang w:val="zh-CN"/>
        </w:rPr>
        <w:t>赫尔辛格</w:t>
      </w:r>
      <w:r w:rsidRPr="00F33113">
        <w:rPr>
          <w:lang w:val="zh-CN"/>
        </w:rPr>
        <w:t>警方建议地区检察官撤销对</w:t>
      </w:r>
      <w:r>
        <w:rPr>
          <w:lang w:val="zh-CN"/>
        </w:rPr>
        <w:t>E</w:t>
      </w:r>
      <w:r w:rsidRPr="00F33113">
        <w:rPr>
          <w:lang w:val="zh-CN"/>
        </w:rPr>
        <w:t>.</w:t>
      </w:r>
      <w:r>
        <w:rPr>
          <w:lang w:val="zh-CN"/>
        </w:rPr>
        <w:t>T</w:t>
      </w:r>
      <w:r w:rsidRPr="00F33113">
        <w:rPr>
          <w:lang w:val="zh-CN"/>
        </w:rPr>
        <w:t>.</w:t>
      </w:r>
      <w:r w:rsidRPr="00F33113">
        <w:rPr>
          <w:lang w:val="zh-CN"/>
        </w:rPr>
        <w:t>的指控，理由是根据</w:t>
      </w:r>
      <w:r>
        <w:rPr>
          <w:rFonts w:hint="eastAsia"/>
          <w:lang w:val="zh-CN"/>
        </w:rPr>
        <w:t>他</w:t>
      </w:r>
      <w:r w:rsidRPr="00F33113">
        <w:rPr>
          <w:lang w:val="zh-CN"/>
        </w:rPr>
        <w:t>的</w:t>
      </w:r>
      <w:r>
        <w:rPr>
          <w:rFonts w:hint="eastAsia"/>
          <w:lang w:val="zh-CN"/>
        </w:rPr>
        <w:t>陈述</w:t>
      </w:r>
      <w:r w:rsidRPr="00F33113">
        <w:rPr>
          <w:lang w:val="zh-CN"/>
        </w:rPr>
        <w:t>，无法证明这些文章</w:t>
      </w:r>
      <w:r>
        <w:rPr>
          <w:rFonts w:hint="eastAsia"/>
          <w:lang w:val="zh-CN"/>
        </w:rPr>
        <w:t>为</w:t>
      </w:r>
      <w:r w:rsidRPr="00F33113">
        <w:rPr>
          <w:lang w:val="zh-CN"/>
        </w:rPr>
        <w:t>蓄意发布。</w:t>
      </w:r>
      <w:r>
        <w:rPr>
          <w:lang w:val="zh-CN"/>
        </w:rPr>
        <w:t>2</w:t>
      </w:r>
      <w:r w:rsidRPr="00F33113">
        <w:rPr>
          <w:lang w:val="zh-CN"/>
        </w:rPr>
        <w:t>00</w:t>
      </w:r>
      <w:r>
        <w:rPr>
          <w:lang w:val="zh-CN"/>
        </w:rPr>
        <w:t>6</w:t>
      </w:r>
      <w:r w:rsidRPr="00F33113">
        <w:rPr>
          <w:lang w:val="zh-CN"/>
        </w:rPr>
        <w:t>年</w:t>
      </w:r>
      <w:r>
        <w:rPr>
          <w:lang w:val="zh-CN"/>
        </w:rPr>
        <w:t>2</w:t>
      </w:r>
      <w:r w:rsidRPr="00F33113">
        <w:rPr>
          <w:lang w:val="zh-CN"/>
        </w:rPr>
        <w:t>月</w:t>
      </w:r>
      <w:r>
        <w:rPr>
          <w:lang w:val="zh-CN"/>
        </w:rPr>
        <w:t>8</w:t>
      </w:r>
      <w:r w:rsidRPr="00F33113">
        <w:rPr>
          <w:lang w:val="zh-CN"/>
        </w:rPr>
        <w:t>日，地区检察官要求</w:t>
      </w:r>
      <w:r>
        <w:rPr>
          <w:lang w:val="zh-CN"/>
        </w:rPr>
        <w:t>赫尔辛格</w:t>
      </w:r>
      <w:r w:rsidRPr="00F33113">
        <w:rPr>
          <w:lang w:val="zh-CN"/>
        </w:rPr>
        <w:t>警长开展进一步调查，包括</w:t>
      </w:r>
      <w:r>
        <w:rPr>
          <w:lang w:val="zh-CN"/>
        </w:rPr>
        <w:t>数字取证</w:t>
      </w:r>
      <w:r w:rsidRPr="00F33113">
        <w:rPr>
          <w:lang w:val="zh-CN"/>
        </w:rPr>
        <w:t>。</w:t>
      </w:r>
    </w:p>
    <w:p w:rsidR="00A03A19" w:rsidRPr="00F33113" w:rsidRDefault="00A03A19" w:rsidP="000F6D35">
      <w:pPr>
        <w:pStyle w:val="SingleTxtGC"/>
      </w:pPr>
      <w:r>
        <w:rPr>
          <w:lang w:val="zh-CN"/>
        </w:rPr>
        <w:lastRenderedPageBreak/>
        <w:t>2</w:t>
      </w:r>
      <w:r w:rsidRPr="00F33113">
        <w:rPr>
          <w:lang w:val="zh-CN"/>
        </w:rPr>
        <w:t>.</w:t>
      </w:r>
      <w:r>
        <w:rPr>
          <w:lang w:val="zh-CN"/>
        </w:rPr>
        <w:t>5</w:t>
      </w:r>
      <w:r w:rsidR="000F6D35">
        <w:rPr>
          <w:rFonts w:hint="eastAsia"/>
          <w:lang w:val="zh-CN"/>
        </w:rPr>
        <w:t xml:space="preserve">  </w:t>
      </w:r>
      <w:r>
        <w:rPr>
          <w:lang w:val="zh-CN"/>
        </w:rPr>
        <w:t>2</w:t>
      </w:r>
      <w:r w:rsidRPr="00F33113">
        <w:rPr>
          <w:lang w:val="zh-CN"/>
        </w:rPr>
        <w:t>00</w:t>
      </w:r>
      <w:r>
        <w:rPr>
          <w:lang w:val="zh-CN"/>
        </w:rPr>
        <w:t>6</w:t>
      </w:r>
      <w:r w:rsidRPr="00F33113">
        <w:rPr>
          <w:lang w:val="zh-CN"/>
        </w:rPr>
        <w:t>年</w:t>
      </w:r>
      <w:r>
        <w:rPr>
          <w:lang w:val="zh-CN"/>
        </w:rPr>
        <w:t>2</w:t>
      </w:r>
      <w:r w:rsidRPr="00F33113">
        <w:rPr>
          <w:lang w:val="zh-CN"/>
        </w:rPr>
        <w:t>月</w:t>
      </w:r>
      <w:r>
        <w:rPr>
          <w:lang w:val="zh-CN"/>
        </w:rPr>
        <w:t>1</w:t>
      </w:r>
      <w:r w:rsidRPr="00F33113">
        <w:rPr>
          <w:lang w:val="zh-CN"/>
        </w:rPr>
        <w:t>0</w:t>
      </w:r>
      <w:r w:rsidRPr="00F33113">
        <w:rPr>
          <w:lang w:val="zh-CN"/>
        </w:rPr>
        <w:t>日，种族歧视文献和咨询中心代表提交人向消除种族歧视委员会提交来文。委员会在</w:t>
      </w:r>
      <w:r>
        <w:rPr>
          <w:lang w:val="zh-CN"/>
        </w:rPr>
        <w:t>2</w:t>
      </w:r>
      <w:r w:rsidRPr="00F33113">
        <w:rPr>
          <w:lang w:val="zh-CN"/>
        </w:rPr>
        <w:t>00</w:t>
      </w:r>
      <w:r>
        <w:rPr>
          <w:lang w:val="zh-CN"/>
        </w:rPr>
        <w:t>7</w:t>
      </w:r>
      <w:r w:rsidRPr="00F33113">
        <w:rPr>
          <w:lang w:val="zh-CN"/>
        </w:rPr>
        <w:t>年</w:t>
      </w:r>
      <w:r>
        <w:rPr>
          <w:lang w:val="zh-CN"/>
        </w:rPr>
        <w:t>8</w:t>
      </w:r>
      <w:r w:rsidRPr="00F33113">
        <w:rPr>
          <w:lang w:val="zh-CN"/>
        </w:rPr>
        <w:t>月</w:t>
      </w:r>
      <w:r>
        <w:rPr>
          <w:lang w:val="zh-CN"/>
        </w:rPr>
        <w:t>8</w:t>
      </w:r>
      <w:r w:rsidRPr="00F33113">
        <w:rPr>
          <w:lang w:val="zh-CN"/>
        </w:rPr>
        <w:t>日的决定中宣布来文</w:t>
      </w:r>
      <w:r>
        <w:rPr>
          <w:lang w:val="zh-CN"/>
        </w:rPr>
        <w:t>不予受理</w:t>
      </w:r>
      <w:r w:rsidRPr="00F33113">
        <w:rPr>
          <w:lang w:val="zh-CN"/>
        </w:rPr>
        <w:t>，因为它不属于《消除一切形式种族歧视国际公约》的范畴。</w:t>
      </w:r>
      <w:r w:rsidRPr="00F33113">
        <w:rPr>
          <w:color w:val="000000"/>
          <w:spacing w:val="-5"/>
          <w:w w:val="130"/>
          <w:position w:val="-4"/>
          <w:sz w:val="18"/>
          <w:vertAlign w:val="superscript"/>
          <w:lang w:val="zh-CN"/>
        </w:rPr>
        <w:footnoteReference w:id="5"/>
      </w:r>
    </w:p>
    <w:p w:rsidR="00A03A19" w:rsidRPr="00F33113" w:rsidRDefault="00A03A19" w:rsidP="000F6D35">
      <w:pPr>
        <w:pStyle w:val="SingleTxtGC"/>
      </w:pPr>
      <w:r>
        <w:rPr>
          <w:lang w:val="zh-CN"/>
        </w:rPr>
        <w:t>2</w:t>
      </w:r>
      <w:r w:rsidRPr="00F33113">
        <w:rPr>
          <w:lang w:val="zh-CN"/>
        </w:rPr>
        <w:t>.</w:t>
      </w:r>
      <w:r>
        <w:rPr>
          <w:lang w:val="zh-CN"/>
        </w:rPr>
        <w:t>6</w:t>
      </w:r>
      <w:r w:rsidR="000F6D35">
        <w:rPr>
          <w:rFonts w:hint="eastAsia"/>
          <w:lang w:val="zh-CN"/>
        </w:rPr>
        <w:t xml:space="preserve">  </w:t>
      </w:r>
      <w:r>
        <w:rPr>
          <w:lang w:val="zh-CN"/>
        </w:rPr>
        <w:t>2</w:t>
      </w:r>
      <w:r w:rsidRPr="00F33113">
        <w:rPr>
          <w:lang w:val="zh-CN"/>
        </w:rPr>
        <w:t>00</w:t>
      </w:r>
      <w:r>
        <w:rPr>
          <w:lang w:val="zh-CN"/>
        </w:rPr>
        <w:t>7</w:t>
      </w:r>
      <w:r w:rsidRPr="00F33113">
        <w:rPr>
          <w:lang w:val="zh-CN"/>
        </w:rPr>
        <w:t>年</w:t>
      </w:r>
      <w:r>
        <w:rPr>
          <w:lang w:val="zh-CN"/>
        </w:rPr>
        <w:t>1</w:t>
      </w:r>
      <w:r w:rsidRPr="00F33113">
        <w:rPr>
          <w:lang w:val="zh-CN"/>
        </w:rPr>
        <w:t>月</w:t>
      </w:r>
      <w:r>
        <w:rPr>
          <w:lang w:val="zh-CN"/>
        </w:rPr>
        <w:t>4</w:t>
      </w:r>
      <w:r w:rsidRPr="00F33113">
        <w:rPr>
          <w:lang w:val="zh-CN"/>
        </w:rPr>
        <w:t>日，种族歧视文献和咨询中心向哥本哈根警方对</w:t>
      </w:r>
      <w:r>
        <w:rPr>
          <w:lang w:val="zh-CN"/>
        </w:rPr>
        <w:t>E</w:t>
      </w:r>
      <w:r w:rsidRPr="00F33113">
        <w:rPr>
          <w:lang w:val="zh-CN"/>
        </w:rPr>
        <w:t>.</w:t>
      </w:r>
      <w:r>
        <w:rPr>
          <w:lang w:val="zh-CN"/>
        </w:rPr>
        <w:t>T</w:t>
      </w:r>
      <w:r w:rsidRPr="00F33113">
        <w:rPr>
          <w:lang w:val="zh-CN"/>
        </w:rPr>
        <w:t>.</w:t>
      </w:r>
      <w:r w:rsidRPr="00F33113">
        <w:rPr>
          <w:lang w:val="zh-CN"/>
        </w:rPr>
        <w:t>提出申诉。</w:t>
      </w:r>
    </w:p>
    <w:p w:rsidR="00A03A19" w:rsidRPr="00F33113" w:rsidRDefault="00A03A19" w:rsidP="000F6D35">
      <w:pPr>
        <w:pStyle w:val="SingleTxtGC"/>
      </w:pPr>
      <w:r>
        <w:rPr>
          <w:lang w:val="zh-CN"/>
        </w:rPr>
        <w:t>2</w:t>
      </w:r>
      <w:r w:rsidRPr="00F33113">
        <w:rPr>
          <w:lang w:val="zh-CN"/>
        </w:rPr>
        <w:t>.</w:t>
      </w:r>
      <w:r>
        <w:rPr>
          <w:lang w:val="zh-CN"/>
        </w:rPr>
        <w:t>7</w:t>
      </w:r>
      <w:r w:rsidR="000F6D35">
        <w:rPr>
          <w:rFonts w:hint="eastAsia"/>
          <w:lang w:val="zh-CN"/>
        </w:rPr>
        <w:t xml:space="preserve">  </w:t>
      </w:r>
      <w:r>
        <w:rPr>
          <w:lang w:val="zh-CN"/>
        </w:rPr>
        <w:t>2</w:t>
      </w:r>
      <w:r w:rsidRPr="00F33113">
        <w:rPr>
          <w:lang w:val="zh-CN"/>
        </w:rPr>
        <w:t>00</w:t>
      </w:r>
      <w:r>
        <w:rPr>
          <w:lang w:val="zh-CN"/>
        </w:rPr>
        <w:t>9</w:t>
      </w:r>
      <w:r w:rsidRPr="00F33113">
        <w:rPr>
          <w:lang w:val="zh-CN"/>
        </w:rPr>
        <w:t>年</w:t>
      </w:r>
      <w:r>
        <w:rPr>
          <w:lang w:val="zh-CN"/>
        </w:rPr>
        <w:t>2</w:t>
      </w:r>
      <w:r w:rsidRPr="00F33113">
        <w:rPr>
          <w:lang w:val="zh-CN"/>
        </w:rPr>
        <w:t>月</w:t>
      </w:r>
      <w:r>
        <w:rPr>
          <w:lang w:val="zh-CN"/>
        </w:rPr>
        <w:t>3</w:t>
      </w:r>
      <w:r w:rsidRPr="00F33113">
        <w:rPr>
          <w:lang w:val="zh-CN"/>
        </w:rPr>
        <w:t>日，北西</w:t>
      </w:r>
      <w:proofErr w:type="gramStart"/>
      <w:r w:rsidRPr="00F33113">
        <w:rPr>
          <w:lang w:val="zh-CN"/>
        </w:rPr>
        <w:t>兰警察</w:t>
      </w:r>
      <w:proofErr w:type="gramEnd"/>
      <w:r w:rsidRPr="00F33113">
        <w:rPr>
          <w:lang w:val="zh-CN"/>
        </w:rPr>
        <w:t>依据进一步的讯问和对服务器管理员日志的</w:t>
      </w:r>
      <w:r>
        <w:rPr>
          <w:lang w:val="zh-CN"/>
        </w:rPr>
        <w:t>数字取证</w:t>
      </w:r>
      <w:r w:rsidRPr="00F33113">
        <w:rPr>
          <w:lang w:val="zh-CN"/>
        </w:rPr>
        <w:t>提交了对</w:t>
      </w:r>
      <w:r>
        <w:rPr>
          <w:lang w:val="zh-CN"/>
        </w:rPr>
        <w:t>E</w:t>
      </w:r>
      <w:r w:rsidRPr="00F33113">
        <w:rPr>
          <w:lang w:val="zh-CN"/>
        </w:rPr>
        <w:t>.</w:t>
      </w:r>
      <w:r>
        <w:rPr>
          <w:lang w:val="zh-CN"/>
        </w:rPr>
        <w:t>T</w:t>
      </w:r>
      <w:r w:rsidRPr="00F33113">
        <w:rPr>
          <w:lang w:val="zh-CN"/>
        </w:rPr>
        <w:t>.</w:t>
      </w:r>
      <w:r w:rsidRPr="00F33113">
        <w:rPr>
          <w:lang w:val="zh-CN"/>
        </w:rPr>
        <w:t>的追加调查的结果，维持撤诉的建议。</w:t>
      </w:r>
      <w:r>
        <w:rPr>
          <w:lang w:val="zh-CN"/>
        </w:rPr>
        <w:t>2</w:t>
      </w:r>
      <w:r w:rsidRPr="00F33113">
        <w:rPr>
          <w:lang w:val="zh-CN"/>
        </w:rPr>
        <w:t>00</w:t>
      </w:r>
      <w:r>
        <w:rPr>
          <w:lang w:val="zh-CN"/>
        </w:rPr>
        <w:t>9</w:t>
      </w:r>
      <w:r w:rsidRPr="00F33113">
        <w:rPr>
          <w:lang w:val="zh-CN"/>
        </w:rPr>
        <w:t>年</w:t>
      </w:r>
      <w:r>
        <w:rPr>
          <w:lang w:val="zh-CN"/>
        </w:rPr>
        <w:t>3</w:t>
      </w:r>
      <w:r w:rsidRPr="00F33113">
        <w:rPr>
          <w:lang w:val="zh-CN"/>
        </w:rPr>
        <w:t>月</w:t>
      </w:r>
      <w:r>
        <w:rPr>
          <w:lang w:val="zh-CN"/>
        </w:rPr>
        <w:t>18</w:t>
      </w:r>
      <w:r w:rsidRPr="00F33113">
        <w:rPr>
          <w:lang w:val="zh-CN"/>
        </w:rPr>
        <w:t>日，地区检察官将案件提交检察长，也建议撤诉。</w:t>
      </w:r>
      <w:r>
        <w:rPr>
          <w:lang w:val="zh-CN"/>
        </w:rPr>
        <w:t>2</w:t>
      </w:r>
      <w:r w:rsidRPr="00F33113">
        <w:rPr>
          <w:lang w:val="zh-CN"/>
        </w:rPr>
        <w:t>00</w:t>
      </w:r>
      <w:r>
        <w:rPr>
          <w:lang w:val="zh-CN"/>
        </w:rPr>
        <w:t>9</w:t>
      </w:r>
      <w:r w:rsidRPr="00F33113">
        <w:rPr>
          <w:lang w:val="zh-CN"/>
        </w:rPr>
        <w:t>年</w:t>
      </w:r>
      <w:r>
        <w:rPr>
          <w:lang w:val="zh-CN"/>
        </w:rPr>
        <w:t>5</w:t>
      </w:r>
      <w:r w:rsidRPr="00F33113">
        <w:rPr>
          <w:lang w:val="zh-CN"/>
        </w:rPr>
        <w:t>月</w:t>
      </w:r>
      <w:r>
        <w:rPr>
          <w:lang w:val="zh-CN"/>
        </w:rPr>
        <w:t>5</w:t>
      </w:r>
      <w:r w:rsidRPr="00F33113">
        <w:rPr>
          <w:lang w:val="zh-CN"/>
        </w:rPr>
        <w:t>日，检察长决定撤销对</w:t>
      </w:r>
      <w:r>
        <w:rPr>
          <w:lang w:val="zh-CN"/>
        </w:rPr>
        <w:t>E</w:t>
      </w:r>
      <w:r w:rsidRPr="00F33113">
        <w:rPr>
          <w:lang w:val="zh-CN"/>
        </w:rPr>
        <w:t>.</w:t>
      </w:r>
      <w:r>
        <w:rPr>
          <w:lang w:val="zh-CN"/>
        </w:rPr>
        <w:t>T</w:t>
      </w:r>
      <w:r w:rsidRPr="00F33113">
        <w:rPr>
          <w:lang w:val="zh-CN"/>
        </w:rPr>
        <w:t>.</w:t>
      </w:r>
      <w:r w:rsidRPr="00F33113">
        <w:rPr>
          <w:lang w:val="zh-CN"/>
        </w:rPr>
        <w:t>的指控，依据是没有充分证据证明他是蓄意发布这些文章。</w:t>
      </w:r>
      <w:r>
        <w:rPr>
          <w:lang w:val="zh-CN"/>
        </w:rPr>
        <w:t>2</w:t>
      </w:r>
      <w:r w:rsidRPr="00F33113">
        <w:rPr>
          <w:lang w:val="zh-CN"/>
        </w:rPr>
        <w:t>00</w:t>
      </w:r>
      <w:r>
        <w:rPr>
          <w:lang w:val="zh-CN"/>
        </w:rPr>
        <w:t>9</w:t>
      </w:r>
      <w:r w:rsidRPr="00F33113">
        <w:rPr>
          <w:lang w:val="zh-CN"/>
        </w:rPr>
        <w:t>年</w:t>
      </w:r>
      <w:r>
        <w:rPr>
          <w:lang w:val="zh-CN"/>
        </w:rPr>
        <w:t>6</w:t>
      </w:r>
      <w:r w:rsidRPr="00F33113">
        <w:rPr>
          <w:lang w:val="zh-CN"/>
        </w:rPr>
        <w:t>月</w:t>
      </w:r>
      <w:r>
        <w:rPr>
          <w:lang w:val="zh-CN"/>
        </w:rPr>
        <w:t>4</w:t>
      </w:r>
      <w:r w:rsidRPr="00F33113">
        <w:rPr>
          <w:lang w:val="zh-CN"/>
        </w:rPr>
        <w:t>日，种族歧视文献和咨询中心就这一判决向司法部上诉。</w:t>
      </w:r>
      <w:r>
        <w:rPr>
          <w:lang w:val="zh-CN"/>
        </w:rPr>
        <w:t>2</w:t>
      </w:r>
      <w:r w:rsidRPr="00F33113">
        <w:rPr>
          <w:lang w:val="zh-CN"/>
        </w:rPr>
        <w:t>00</w:t>
      </w:r>
      <w:r>
        <w:rPr>
          <w:lang w:val="zh-CN"/>
        </w:rPr>
        <w:t>9</w:t>
      </w:r>
      <w:r w:rsidRPr="00F33113">
        <w:rPr>
          <w:lang w:val="zh-CN"/>
        </w:rPr>
        <w:t>年</w:t>
      </w:r>
      <w:r>
        <w:rPr>
          <w:lang w:val="zh-CN"/>
        </w:rPr>
        <w:t>7</w:t>
      </w:r>
      <w:r w:rsidRPr="00F33113">
        <w:rPr>
          <w:lang w:val="zh-CN"/>
        </w:rPr>
        <w:t>月</w:t>
      </w:r>
      <w:r>
        <w:rPr>
          <w:lang w:val="zh-CN"/>
        </w:rPr>
        <w:t>2</w:t>
      </w:r>
      <w:r w:rsidRPr="00F33113">
        <w:rPr>
          <w:lang w:val="zh-CN"/>
        </w:rPr>
        <w:t>日，司法部驳回上诉，认为提交人无权提出申诉，因为</w:t>
      </w:r>
      <w:r w:rsidRPr="004046EC">
        <w:rPr>
          <w:rFonts w:hint="eastAsia"/>
          <w:lang w:val="zh-CN"/>
        </w:rPr>
        <w:t>文章</w:t>
      </w:r>
      <w:r w:rsidRPr="00F33113">
        <w:rPr>
          <w:lang w:val="zh-CN"/>
        </w:rPr>
        <w:t>中关于穆斯林的言论并非特指，波及的范围很广，人数不定，提交人未能证明除了个人、道德和情感因素，案件的结果与他本人有任何特定的关系。这项裁决为最终裁决。提交人指出，已经用尽国内补救办法，因为只有公共检察机关才有权将根据《刑法》第</w:t>
      </w:r>
      <w:r>
        <w:rPr>
          <w:lang w:val="zh-CN"/>
        </w:rPr>
        <w:t>266</w:t>
      </w:r>
      <w:r w:rsidRPr="00F33113">
        <w:rPr>
          <w:lang w:val="zh-CN"/>
        </w:rPr>
        <w:t>条</w:t>
      </w:r>
      <w:r>
        <w:rPr>
          <w:lang w:val="zh-CN"/>
        </w:rPr>
        <w:t>b</w:t>
      </w:r>
      <w:r w:rsidRPr="004046EC">
        <w:rPr>
          <w:lang w:val="zh-CN"/>
        </w:rPr>
        <w:t>项</w:t>
      </w:r>
      <w:r w:rsidRPr="004046EC">
        <w:rPr>
          <w:rFonts w:hint="eastAsia"/>
          <w:lang w:val="zh-CN"/>
        </w:rPr>
        <w:t>提起的诉讼</w:t>
      </w:r>
      <w:r w:rsidRPr="00F33113">
        <w:rPr>
          <w:lang w:val="zh-CN"/>
        </w:rPr>
        <w:t>提交法院。</w:t>
      </w:r>
    </w:p>
    <w:p w:rsidR="00A03A19" w:rsidRPr="00F33113" w:rsidRDefault="00A03A19" w:rsidP="00A03A19">
      <w:pPr>
        <w:pStyle w:val="H23GC"/>
      </w:pPr>
      <w:r w:rsidRPr="00F33113">
        <w:rPr>
          <w:lang w:val="zh-CN"/>
        </w:rPr>
        <w:tab/>
      </w:r>
      <w:r w:rsidRPr="00F33113">
        <w:rPr>
          <w:lang w:val="zh-CN"/>
        </w:rPr>
        <w:tab/>
      </w:r>
      <w:r w:rsidRPr="00F33113">
        <w:rPr>
          <w:lang w:val="zh-CN"/>
        </w:rPr>
        <w:t>申诉</w:t>
      </w:r>
    </w:p>
    <w:p w:rsidR="00A03A19" w:rsidRPr="00F33113" w:rsidRDefault="00A03A19" w:rsidP="000F6D35">
      <w:pPr>
        <w:pStyle w:val="SingleTxtGC"/>
      </w:pPr>
      <w:r>
        <w:rPr>
          <w:lang w:val="zh-CN"/>
        </w:rPr>
        <w:t>3</w:t>
      </w:r>
      <w:r w:rsidRPr="00F33113">
        <w:rPr>
          <w:lang w:val="zh-CN"/>
        </w:rPr>
        <w:t>.</w:t>
      </w:r>
      <w:r>
        <w:rPr>
          <w:lang w:val="zh-CN"/>
        </w:rPr>
        <w:t>1</w:t>
      </w:r>
      <w:r w:rsidR="000F6D35">
        <w:rPr>
          <w:rFonts w:hint="eastAsia"/>
          <w:lang w:val="zh-CN"/>
        </w:rPr>
        <w:t xml:space="preserve">  </w:t>
      </w:r>
      <w:r w:rsidRPr="00F33113">
        <w:rPr>
          <w:lang w:val="zh-CN"/>
        </w:rPr>
        <w:t>提交人称自己是缔约国违反《公约》第二条、第二十条第</w:t>
      </w:r>
      <w:r>
        <w:rPr>
          <w:lang w:val="zh-CN"/>
        </w:rPr>
        <w:t>2</w:t>
      </w:r>
      <w:r w:rsidRPr="00F33113">
        <w:rPr>
          <w:lang w:val="zh-CN"/>
        </w:rPr>
        <w:t>款和第二十七条的受害人。他辩称，缔约国未能采取有效措施，制止丹麦人民党议员针对丹麦穆斯林的又一起仇恨言论事件，尽管《刑法》中有具体规定</w:t>
      </w:r>
      <w:r>
        <w:rPr>
          <w:lang w:val="zh-CN"/>
        </w:rPr>
        <w:t>(</w:t>
      </w:r>
      <w:r w:rsidRPr="00F33113">
        <w:rPr>
          <w:lang w:val="zh-CN"/>
        </w:rPr>
        <w:t>第</w:t>
      </w:r>
      <w:r>
        <w:rPr>
          <w:lang w:val="zh-CN"/>
        </w:rPr>
        <w:t>266</w:t>
      </w:r>
      <w:r w:rsidRPr="00F33113">
        <w:rPr>
          <w:lang w:val="zh-CN"/>
        </w:rPr>
        <w:t>条</w:t>
      </w:r>
      <w:r>
        <w:rPr>
          <w:lang w:val="zh-CN"/>
        </w:rPr>
        <w:t>b</w:t>
      </w:r>
      <w:r w:rsidRPr="00F33113">
        <w:rPr>
          <w:lang w:val="zh-CN"/>
        </w:rPr>
        <w:t>项</w:t>
      </w:r>
      <w:r>
        <w:rPr>
          <w:lang w:val="zh-CN"/>
        </w:rPr>
        <w:t>)</w:t>
      </w:r>
      <w:r w:rsidRPr="00F33113">
        <w:rPr>
          <w:lang w:val="zh-CN"/>
        </w:rPr>
        <w:t>禁止此类行为。争议文章中的言论，是丹麦人民党对丹麦穆斯林煽动仇恨的手段之一，是对他个人的侮辱，也构成对他的歧视。这种言论营造了仇视伊斯兰教的敌对氛围，使他处于被攻击的危险之中，例如，在街头工作时被受这一言论影响的人攻击。丹麦种族平等委员会</w:t>
      </w:r>
      <w:r>
        <w:rPr>
          <w:lang w:val="zh-CN"/>
        </w:rPr>
        <w:t>1999</w:t>
      </w:r>
      <w:r w:rsidRPr="00F33113">
        <w:rPr>
          <w:lang w:val="zh-CN"/>
        </w:rPr>
        <w:t>年发</w:t>
      </w:r>
      <w:r>
        <w:rPr>
          <w:rFonts w:hint="eastAsia"/>
          <w:lang w:val="zh-CN"/>
        </w:rPr>
        <w:t>布</w:t>
      </w:r>
      <w:r w:rsidRPr="00F33113">
        <w:rPr>
          <w:lang w:val="zh-CN"/>
        </w:rPr>
        <w:t>的一份研究报告显示，</w:t>
      </w:r>
      <w:r>
        <w:rPr>
          <w:rFonts w:hint="eastAsia"/>
          <w:lang w:val="zh-CN"/>
        </w:rPr>
        <w:t>自</w:t>
      </w:r>
      <w:r w:rsidRPr="00F33113">
        <w:rPr>
          <w:lang w:val="zh-CN"/>
        </w:rPr>
        <w:t>黎巴嫩、索马里和土耳其</w:t>
      </w:r>
      <w:r>
        <w:rPr>
          <w:rFonts w:hint="eastAsia"/>
          <w:lang w:val="zh-CN"/>
        </w:rPr>
        <w:t>前往</w:t>
      </w:r>
      <w:r w:rsidRPr="00F33113">
        <w:rPr>
          <w:lang w:val="zh-CN"/>
        </w:rPr>
        <w:t>丹麦居住</w:t>
      </w:r>
      <w:r>
        <w:rPr>
          <w:rFonts w:hint="eastAsia"/>
          <w:lang w:val="zh-CN"/>
        </w:rPr>
        <w:t>者</w:t>
      </w:r>
      <w:r>
        <w:rPr>
          <w:lang w:val="zh-CN"/>
        </w:rPr>
        <w:t>(</w:t>
      </w:r>
      <w:r w:rsidRPr="00F33113">
        <w:rPr>
          <w:lang w:val="zh-CN"/>
        </w:rPr>
        <w:t>大多为穆斯林</w:t>
      </w:r>
      <w:r>
        <w:rPr>
          <w:lang w:val="zh-CN"/>
        </w:rPr>
        <w:t>)</w:t>
      </w:r>
      <w:r w:rsidRPr="00F33113">
        <w:rPr>
          <w:lang w:val="zh-CN"/>
        </w:rPr>
        <w:t>在街头遭到种族主义攻击。该委员会于</w:t>
      </w:r>
      <w:r>
        <w:rPr>
          <w:lang w:val="zh-CN"/>
        </w:rPr>
        <w:t>2</w:t>
      </w:r>
      <w:r w:rsidRPr="00F33113">
        <w:rPr>
          <w:lang w:val="zh-CN"/>
        </w:rPr>
        <w:t>00</w:t>
      </w:r>
      <w:r>
        <w:rPr>
          <w:lang w:val="zh-CN"/>
        </w:rPr>
        <w:t>2</w:t>
      </w:r>
      <w:r w:rsidRPr="00F33113">
        <w:rPr>
          <w:lang w:val="zh-CN"/>
        </w:rPr>
        <w:t>年被丹麦政府解散，其后没有开展进一步研究。对于缺</w:t>
      </w:r>
      <w:r>
        <w:rPr>
          <w:rFonts w:hint="eastAsia"/>
          <w:lang w:val="zh-CN"/>
        </w:rPr>
        <w:t>少有关</w:t>
      </w:r>
      <w:r w:rsidRPr="00F33113">
        <w:rPr>
          <w:lang w:val="zh-CN"/>
        </w:rPr>
        <w:t>种族主义袭击的最新数字，丹麦政府负有责任。</w:t>
      </w:r>
    </w:p>
    <w:p w:rsidR="00A03A19" w:rsidRPr="00F33113" w:rsidRDefault="00A03A19" w:rsidP="000F6D35">
      <w:pPr>
        <w:pStyle w:val="SingleTxtGC"/>
      </w:pPr>
      <w:r>
        <w:rPr>
          <w:lang w:val="zh-CN"/>
        </w:rPr>
        <w:t>3</w:t>
      </w:r>
      <w:r w:rsidRPr="00F33113">
        <w:rPr>
          <w:lang w:val="zh-CN"/>
        </w:rPr>
        <w:t>.</w:t>
      </w:r>
      <w:r>
        <w:rPr>
          <w:lang w:val="zh-CN"/>
        </w:rPr>
        <w:t>2</w:t>
      </w:r>
      <w:r w:rsidR="000F6D35">
        <w:rPr>
          <w:rFonts w:hint="eastAsia"/>
          <w:lang w:val="zh-CN"/>
        </w:rPr>
        <w:t xml:space="preserve">  </w:t>
      </w:r>
      <w:r w:rsidRPr="00F33113">
        <w:rPr>
          <w:lang w:val="zh-CN"/>
        </w:rPr>
        <w:t>提交人声称，不允许他就检察长</w:t>
      </w:r>
      <w:proofErr w:type="gramStart"/>
      <w:r>
        <w:rPr>
          <w:lang w:val="zh-CN"/>
        </w:rPr>
        <w:t>作出</w:t>
      </w:r>
      <w:proofErr w:type="gramEnd"/>
      <w:r w:rsidRPr="00F33113">
        <w:rPr>
          <w:lang w:val="zh-CN"/>
        </w:rPr>
        <w:t>的终止调查的裁决提起上诉，侵犯了他为所受攻击获得有效补救的权利。他与</w:t>
      </w:r>
      <w:r w:rsidRPr="004046EC">
        <w:rPr>
          <w:rFonts w:hint="eastAsia"/>
          <w:lang w:val="zh-CN"/>
        </w:rPr>
        <w:t>此</w:t>
      </w:r>
      <w:r w:rsidRPr="00F33113">
        <w:rPr>
          <w:lang w:val="zh-CN"/>
        </w:rPr>
        <w:t>案有关，因为诽谤性言论对他在丹麦的日常生活产生了不利影响。他身为穆斯林，而丹麦人民党党员屡次指控</w:t>
      </w:r>
      <w:r w:rsidRPr="004046EC">
        <w:rPr>
          <w:rFonts w:hint="eastAsia"/>
          <w:lang w:val="zh-CN"/>
        </w:rPr>
        <w:t>穆斯林</w:t>
      </w:r>
      <w:r w:rsidRPr="00F33113">
        <w:rPr>
          <w:lang w:val="zh-CN"/>
        </w:rPr>
        <w:t>犯罪，这伤害了他的感情，冒犯了他的人格；使他无法融入丹麦社会，面临种族主义攻击的危险，并</w:t>
      </w:r>
      <w:r w:rsidRPr="004046EC">
        <w:rPr>
          <w:rFonts w:hint="eastAsia"/>
          <w:lang w:val="zh-CN"/>
        </w:rPr>
        <w:t>使他难以</w:t>
      </w:r>
      <w:r w:rsidRPr="00F33113">
        <w:rPr>
          <w:lang w:val="zh-CN"/>
        </w:rPr>
        <w:t>进入丹麦劳动力市场或</w:t>
      </w:r>
      <w:r w:rsidRPr="004046EC">
        <w:rPr>
          <w:rFonts w:hint="eastAsia"/>
          <w:lang w:val="zh-CN"/>
        </w:rPr>
        <w:t>找到</w:t>
      </w:r>
      <w:r w:rsidRPr="00F33113">
        <w:rPr>
          <w:lang w:val="zh-CN"/>
        </w:rPr>
        <w:t>住房。作为在丹麦居住的穆斯林这</w:t>
      </w:r>
      <w:r w:rsidRPr="004046EC">
        <w:rPr>
          <w:rFonts w:hint="eastAsia"/>
          <w:lang w:val="zh-CN"/>
        </w:rPr>
        <w:t>一</w:t>
      </w:r>
      <w:r w:rsidRPr="00F33113">
        <w:rPr>
          <w:lang w:val="zh-CN"/>
        </w:rPr>
        <w:t>群体或阶层的成员，他是这些言论的受害者，裁决对他造成了不利影响。此外，尽管丹麦人民党的一些下层党员被判违反了《刑法》第</w:t>
      </w:r>
      <w:r>
        <w:rPr>
          <w:lang w:val="zh-CN"/>
        </w:rPr>
        <w:t>266</w:t>
      </w:r>
      <w:r w:rsidRPr="00F33113">
        <w:rPr>
          <w:lang w:val="zh-CN"/>
        </w:rPr>
        <w:t>条</w:t>
      </w:r>
      <w:r>
        <w:rPr>
          <w:lang w:val="zh-CN"/>
        </w:rPr>
        <w:t>b</w:t>
      </w:r>
      <w:r w:rsidRPr="00F33113">
        <w:rPr>
          <w:lang w:val="zh-CN"/>
        </w:rPr>
        <w:lastRenderedPageBreak/>
        <w:t>项，但是没有任何领导人物受到起诉。此类案件永远不会提交到法院，因为只有检察官有此权限。</w:t>
      </w:r>
    </w:p>
    <w:p w:rsidR="00A03A19" w:rsidRPr="00F33113" w:rsidRDefault="00A03A19" w:rsidP="00A03A19">
      <w:pPr>
        <w:pStyle w:val="H23GC"/>
      </w:pPr>
      <w:r w:rsidRPr="00F33113">
        <w:rPr>
          <w:lang w:val="zh-CN"/>
        </w:rPr>
        <w:tab/>
      </w:r>
      <w:r w:rsidRPr="00F33113">
        <w:rPr>
          <w:lang w:val="zh-CN"/>
        </w:rPr>
        <w:tab/>
      </w:r>
      <w:r w:rsidRPr="00F33113">
        <w:rPr>
          <w:lang w:val="zh-CN"/>
        </w:rPr>
        <w:t>缔约国关于可否受理和案情的意见</w:t>
      </w:r>
    </w:p>
    <w:p w:rsidR="00A03A19" w:rsidRPr="00F33113" w:rsidRDefault="00A03A19" w:rsidP="00B74657">
      <w:pPr>
        <w:pStyle w:val="SingleTxtGC"/>
      </w:pPr>
      <w:r>
        <w:rPr>
          <w:lang w:val="zh-CN"/>
        </w:rPr>
        <w:t>4</w:t>
      </w:r>
      <w:r w:rsidRPr="00F33113">
        <w:rPr>
          <w:lang w:val="zh-CN"/>
        </w:rPr>
        <w:t>.</w:t>
      </w:r>
      <w:r>
        <w:rPr>
          <w:lang w:val="zh-CN"/>
        </w:rPr>
        <w:t>1</w:t>
      </w:r>
      <w:r w:rsidR="000F6D35">
        <w:rPr>
          <w:rFonts w:hint="eastAsia"/>
          <w:lang w:val="zh-CN"/>
        </w:rPr>
        <w:t xml:space="preserve">  </w:t>
      </w:r>
      <w:r w:rsidRPr="00F33113">
        <w:rPr>
          <w:lang w:val="zh-CN"/>
        </w:rPr>
        <w:t>缔约国在</w:t>
      </w:r>
      <w:r>
        <w:rPr>
          <w:lang w:val="zh-CN"/>
        </w:rPr>
        <w:t>2</w:t>
      </w:r>
      <w:r w:rsidRPr="00F33113">
        <w:rPr>
          <w:lang w:val="zh-CN"/>
        </w:rPr>
        <w:t>0</w:t>
      </w:r>
      <w:r>
        <w:rPr>
          <w:lang w:val="zh-CN"/>
        </w:rPr>
        <w:t>11</w:t>
      </w:r>
      <w:r w:rsidRPr="00F33113">
        <w:rPr>
          <w:lang w:val="zh-CN"/>
        </w:rPr>
        <w:t>年</w:t>
      </w:r>
      <w:r>
        <w:rPr>
          <w:lang w:val="zh-CN"/>
        </w:rPr>
        <w:t>1</w:t>
      </w:r>
      <w:r w:rsidRPr="00F33113">
        <w:rPr>
          <w:lang w:val="zh-CN"/>
        </w:rPr>
        <w:t>0</w:t>
      </w:r>
      <w:r w:rsidRPr="00F33113">
        <w:rPr>
          <w:lang w:val="zh-CN"/>
        </w:rPr>
        <w:t>月</w:t>
      </w:r>
      <w:r>
        <w:rPr>
          <w:lang w:val="zh-CN"/>
        </w:rPr>
        <w:t>12</w:t>
      </w:r>
      <w:r w:rsidRPr="00F33113">
        <w:rPr>
          <w:lang w:val="zh-CN"/>
        </w:rPr>
        <w:t>日的来文中指出，《公约》第二十条规定</w:t>
      </w:r>
      <w:r>
        <w:rPr>
          <w:rFonts w:hint="eastAsia"/>
          <w:lang w:val="zh-CN"/>
        </w:rPr>
        <w:t>缔约国有义务</w:t>
      </w:r>
      <w:r w:rsidRPr="00F33113">
        <w:rPr>
          <w:lang w:val="zh-CN"/>
        </w:rPr>
        <w:t>颁布立法，禁止鼓吹民族、种族或宗教仇恨，因此，不能在《任择议定书》之下援引这一条款，因为不能将其解释为</w:t>
      </w:r>
      <w:r>
        <w:rPr>
          <w:rFonts w:hint="eastAsia"/>
          <w:lang w:val="zh-CN"/>
        </w:rPr>
        <w:t>规定</w:t>
      </w:r>
      <w:r w:rsidRPr="00F33113">
        <w:rPr>
          <w:lang w:val="zh-CN"/>
        </w:rPr>
        <w:t>直接对个人提供保护。缔约国补充说，委员会仍未确定第二十条是否适用于个人案件。</w:t>
      </w:r>
      <w:r w:rsidRPr="00B74657">
        <w:rPr>
          <w:color w:val="000000"/>
          <w:spacing w:val="-5"/>
          <w:w w:val="130"/>
          <w:position w:val="5"/>
          <w:sz w:val="18"/>
          <w:vertAlign w:val="superscript"/>
          <w:lang w:val="zh-CN"/>
        </w:rPr>
        <w:footnoteReference w:id="6"/>
      </w:r>
    </w:p>
    <w:p w:rsidR="00A03A19" w:rsidRPr="00F33113" w:rsidRDefault="00A03A19" w:rsidP="000F6D35">
      <w:pPr>
        <w:pStyle w:val="SingleTxtGC"/>
      </w:pPr>
      <w:r>
        <w:rPr>
          <w:lang w:val="zh-CN"/>
        </w:rPr>
        <w:t>4</w:t>
      </w:r>
      <w:r w:rsidRPr="00F33113">
        <w:rPr>
          <w:lang w:val="zh-CN"/>
        </w:rPr>
        <w:t>.</w:t>
      </w:r>
      <w:r>
        <w:rPr>
          <w:lang w:val="zh-CN"/>
        </w:rPr>
        <w:t>2</w:t>
      </w:r>
      <w:r w:rsidR="000F6D35">
        <w:rPr>
          <w:rFonts w:hint="eastAsia"/>
          <w:lang w:val="zh-CN"/>
        </w:rPr>
        <w:t xml:space="preserve">  </w:t>
      </w:r>
      <w:r w:rsidRPr="00F33113">
        <w:rPr>
          <w:lang w:val="zh-CN"/>
        </w:rPr>
        <w:t>缔约国辩称，提交人未能为可否受理目的充分证实他根据第二十条提出的申诉。</w:t>
      </w:r>
      <w:r>
        <w:rPr>
          <w:rFonts w:hint="eastAsia"/>
          <w:lang w:val="zh-CN"/>
        </w:rPr>
        <w:t>缔约国</w:t>
      </w:r>
      <w:r w:rsidRPr="00F33113">
        <w:rPr>
          <w:lang w:val="zh-CN"/>
        </w:rPr>
        <w:t>已制</w:t>
      </w:r>
      <w:r>
        <w:rPr>
          <w:rFonts w:hint="eastAsia"/>
          <w:lang w:val="zh-CN"/>
        </w:rPr>
        <w:t>订</w:t>
      </w:r>
      <w:r w:rsidRPr="00F33113">
        <w:rPr>
          <w:lang w:val="zh-CN"/>
        </w:rPr>
        <w:t>专项法律，规定仇恨言论为刑事罪，若此</w:t>
      </w:r>
      <w:r>
        <w:rPr>
          <w:rFonts w:hint="eastAsia"/>
          <w:lang w:val="zh-CN"/>
        </w:rPr>
        <w:t>类</w:t>
      </w:r>
      <w:r w:rsidRPr="00F33113">
        <w:rPr>
          <w:lang w:val="zh-CN"/>
        </w:rPr>
        <w:t>行为是为了宣传目的，属于加重处罚的情节。此外，丹麦检察机关还设立了报告制度，确保全国在指控方面保持统一做法，监督对据称违反《刑法》第</w:t>
      </w:r>
      <w:r>
        <w:rPr>
          <w:lang w:val="zh-CN"/>
        </w:rPr>
        <w:t>266</w:t>
      </w:r>
      <w:r w:rsidRPr="00F33113">
        <w:rPr>
          <w:lang w:val="zh-CN"/>
        </w:rPr>
        <w:t>条</w:t>
      </w:r>
      <w:r>
        <w:rPr>
          <w:lang w:val="zh-CN"/>
        </w:rPr>
        <w:t>b</w:t>
      </w:r>
      <w:r w:rsidRPr="00F33113">
        <w:rPr>
          <w:lang w:val="zh-CN"/>
        </w:rPr>
        <w:t>项的案件的处置情况。在这方面，检察长在第</w:t>
      </w:r>
      <w:r>
        <w:rPr>
          <w:lang w:val="zh-CN"/>
        </w:rPr>
        <w:t>2</w:t>
      </w:r>
      <w:r w:rsidRPr="00F33113">
        <w:rPr>
          <w:lang w:val="zh-CN"/>
        </w:rPr>
        <w:t>/</w:t>
      </w:r>
      <w:r>
        <w:rPr>
          <w:lang w:val="zh-CN"/>
        </w:rPr>
        <w:t>2</w:t>
      </w:r>
      <w:r w:rsidRPr="00F33113">
        <w:rPr>
          <w:lang w:val="zh-CN"/>
        </w:rPr>
        <w:t>0</w:t>
      </w:r>
      <w:r>
        <w:rPr>
          <w:lang w:val="zh-CN"/>
        </w:rPr>
        <w:t>11</w:t>
      </w:r>
      <w:r w:rsidRPr="00F33113">
        <w:rPr>
          <w:lang w:val="zh-CN"/>
        </w:rPr>
        <w:t>号指示中通过了最新的专门导则。</w:t>
      </w:r>
      <w:r w:rsidRPr="00B74657">
        <w:rPr>
          <w:color w:val="000000"/>
          <w:spacing w:val="-5"/>
          <w:w w:val="130"/>
          <w:position w:val="5"/>
          <w:sz w:val="18"/>
          <w:vertAlign w:val="superscript"/>
          <w:lang w:val="zh-CN"/>
        </w:rPr>
        <w:footnoteReference w:id="7"/>
      </w:r>
      <w:r w:rsidR="00B74657">
        <w:rPr>
          <w:rFonts w:hint="eastAsia"/>
          <w:lang w:val="zh-CN"/>
        </w:rPr>
        <w:t xml:space="preserve"> </w:t>
      </w:r>
      <w:r w:rsidRPr="00F33113">
        <w:rPr>
          <w:lang w:val="zh-CN"/>
        </w:rPr>
        <w:t>在本案中，警察和检察官对提交人报告的</w:t>
      </w:r>
      <w:r>
        <w:rPr>
          <w:rFonts w:hint="eastAsia"/>
          <w:lang w:val="zh-CN"/>
        </w:rPr>
        <w:t>据称</w:t>
      </w:r>
      <w:r w:rsidRPr="00F33113">
        <w:rPr>
          <w:lang w:val="zh-CN"/>
        </w:rPr>
        <w:t>仇恨言论采取了有效行动，对这一事项开展了适当彻底的调查，包括</w:t>
      </w:r>
      <w:r>
        <w:rPr>
          <w:rFonts w:hint="eastAsia"/>
          <w:lang w:val="zh-CN"/>
        </w:rPr>
        <w:t>举行</w:t>
      </w:r>
      <w:r w:rsidRPr="00F33113">
        <w:rPr>
          <w:lang w:val="zh-CN"/>
        </w:rPr>
        <w:t>多次讯问和对服务器数据</w:t>
      </w:r>
      <w:r>
        <w:rPr>
          <w:rFonts w:hint="eastAsia"/>
          <w:lang w:val="zh-CN"/>
        </w:rPr>
        <w:t>进行</w:t>
      </w:r>
      <w:r w:rsidRPr="00F33113">
        <w:rPr>
          <w:lang w:val="zh-CN"/>
        </w:rPr>
        <w:t>数字</w:t>
      </w:r>
      <w:r>
        <w:rPr>
          <w:rFonts w:hint="eastAsia"/>
          <w:lang w:val="zh-CN"/>
        </w:rPr>
        <w:t>取证</w:t>
      </w:r>
      <w:r w:rsidRPr="00F33113">
        <w:rPr>
          <w:lang w:val="zh-CN"/>
        </w:rPr>
        <w:t>。要判定一个人犯有仇恨言论罪，必须证明他有意流露仇恨，而</w:t>
      </w:r>
      <w:r>
        <w:rPr>
          <w:rFonts w:hint="eastAsia"/>
          <w:lang w:val="zh-CN"/>
        </w:rPr>
        <w:t>在</w:t>
      </w:r>
      <w:r w:rsidRPr="00F33113">
        <w:rPr>
          <w:lang w:val="zh-CN"/>
        </w:rPr>
        <w:t>本案中无法证明这一点。在关于政界人士针对穆斯林和</w:t>
      </w:r>
      <w:r>
        <w:rPr>
          <w:rFonts w:hint="eastAsia"/>
          <w:lang w:val="zh-CN"/>
        </w:rPr>
        <w:t>(</w:t>
      </w:r>
      <w:r w:rsidRPr="00F33113">
        <w:rPr>
          <w:lang w:val="zh-CN"/>
        </w:rPr>
        <w:t>或</w:t>
      </w:r>
      <w:r>
        <w:rPr>
          <w:rFonts w:hint="eastAsia"/>
          <w:lang w:val="zh-CN"/>
        </w:rPr>
        <w:t>)</w:t>
      </w:r>
      <w:r w:rsidRPr="00F33113">
        <w:rPr>
          <w:lang w:val="zh-CN"/>
        </w:rPr>
        <w:t>伊斯兰教的言论</w:t>
      </w:r>
      <w:r>
        <w:rPr>
          <w:lang w:val="zh-CN"/>
        </w:rPr>
        <w:t>(</w:t>
      </w:r>
      <w:r w:rsidRPr="00F33113">
        <w:rPr>
          <w:lang w:val="zh-CN"/>
        </w:rPr>
        <w:t>包括宣传活动</w:t>
      </w:r>
      <w:r>
        <w:rPr>
          <w:lang w:val="zh-CN"/>
        </w:rPr>
        <w:t>)</w:t>
      </w:r>
      <w:r w:rsidRPr="00F33113">
        <w:rPr>
          <w:lang w:val="zh-CN"/>
        </w:rPr>
        <w:t>的案例中，已经就违反《刑法》第</w:t>
      </w:r>
      <w:r>
        <w:rPr>
          <w:lang w:val="zh-CN"/>
        </w:rPr>
        <w:t>266</w:t>
      </w:r>
      <w:r w:rsidRPr="00F33113">
        <w:rPr>
          <w:lang w:val="zh-CN"/>
        </w:rPr>
        <w:t>条</w:t>
      </w:r>
      <w:r>
        <w:rPr>
          <w:lang w:val="zh-CN"/>
        </w:rPr>
        <w:t>b</w:t>
      </w:r>
      <w:r w:rsidRPr="00F33113">
        <w:rPr>
          <w:lang w:val="zh-CN"/>
        </w:rPr>
        <w:t>项的行为提起若干诉讼。</w:t>
      </w:r>
      <w:r w:rsidRPr="00B74657">
        <w:rPr>
          <w:color w:val="000000"/>
          <w:spacing w:val="-5"/>
          <w:w w:val="130"/>
          <w:position w:val="5"/>
          <w:sz w:val="18"/>
          <w:vertAlign w:val="superscript"/>
          <w:lang w:val="zh-CN"/>
        </w:rPr>
        <w:footnoteReference w:id="8"/>
      </w:r>
    </w:p>
    <w:p w:rsidR="00A03A19" w:rsidRPr="00F33113" w:rsidRDefault="00A03A19" w:rsidP="000F6D35">
      <w:pPr>
        <w:pStyle w:val="SingleTxtGC"/>
      </w:pPr>
      <w:r>
        <w:rPr>
          <w:lang w:val="zh-CN"/>
        </w:rPr>
        <w:t>4</w:t>
      </w:r>
      <w:r w:rsidRPr="00F33113">
        <w:rPr>
          <w:lang w:val="zh-CN"/>
        </w:rPr>
        <w:t>.</w:t>
      </w:r>
      <w:r>
        <w:rPr>
          <w:lang w:val="zh-CN"/>
        </w:rPr>
        <w:t>3</w:t>
      </w:r>
      <w:r w:rsidR="000F6D35">
        <w:rPr>
          <w:rFonts w:hint="eastAsia"/>
          <w:lang w:val="zh-CN"/>
        </w:rPr>
        <w:t xml:space="preserve">  </w:t>
      </w:r>
      <w:r w:rsidRPr="00F33113">
        <w:rPr>
          <w:lang w:val="zh-CN"/>
        </w:rPr>
        <w:t>关于提交人根据《公约》第二十七条提出的申诉，缔约国辩称，提交人未能解释这一条与本案</w:t>
      </w:r>
      <w:r>
        <w:rPr>
          <w:rFonts w:hint="eastAsia"/>
          <w:lang w:val="zh-CN"/>
        </w:rPr>
        <w:t>有何关联</w:t>
      </w:r>
      <w:r w:rsidRPr="00F33113">
        <w:rPr>
          <w:lang w:val="zh-CN"/>
        </w:rPr>
        <w:t>。</w:t>
      </w:r>
      <w:r>
        <w:rPr>
          <w:rFonts w:hint="eastAsia"/>
          <w:lang w:val="zh-CN"/>
        </w:rPr>
        <w:t>决定</w:t>
      </w:r>
      <w:r w:rsidRPr="00F33113">
        <w:rPr>
          <w:lang w:val="zh-CN"/>
        </w:rPr>
        <w:t>不</w:t>
      </w:r>
      <w:r>
        <w:rPr>
          <w:rFonts w:hint="eastAsia"/>
          <w:lang w:val="zh-CN"/>
        </w:rPr>
        <w:t>根据</w:t>
      </w:r>
      <w:r>
        <w:rPr>
          <w:lang w:val="zh-CN"/>
        </w:rPr>
        <w:t>Frevert</w:t>
      </w:r>
      <w:r w:rsidRPr="00F33113">
        <w:rPr>
          <w:lang w:val="zh-CN"/>
        </w:rPr>
        <w:t>女士网站的</w:t>
      </w:r>
      <w:r>
        <w:rPr>
          <w:rFonts w:hint="eastAsia"/>
          <w:lang w:val="zh-CN"/>
        </w:rPr>
        <w:t>内容提起诉讼，</w:t>
      </w:r>
      <w:r w:rsidRPr="00F33113">
        <w:rPr>
          <w:lang w:val="zh-CN"/>
        </w:rPr>
        <w:t>并未剥夺穆斯林享有自己的文化或信奉自己的宗教的权利。</w:t>
      </w:r>
    </w:p>
    <w:p w:rsidR="00A03A19" w:rsidRPr="00F33113" w:rsidRDefault="00A03A19" w:rsidP="000F6D35">
      <w:pPr>
        <w:pStyle w:val="SingleTxtGC"/>
      </w:pPr>
      <w:r>
        <w:rPr>
          <w:lang w:val="zh-CN"/>
        </w:rPr>
        <w:t>4</w:t>
      </w:r>
      <w:r w:rsidRPr="00F33113">
        <w:rPr>
          <w:lang w:val="zh-CN"/>
        </w:rPr>
        <w:t>.</w:t>
      </w:r>
      <w:r>
        <w:rPr>
          <w:lang w:val="zh-CN"/>
        </w:rPr>
        <w:t>4</w:t>
      </w:r>
      <w:r w:rsidR="000F6D35">
        <w:rPr>
          <w:rFonts w:hint="eastAsia"/>
          <w:lang w:val="zh-CN"/>
        </w:rPr>
        <w:t xml:space="preserve">  </w:t>
      </w:r>
      <w:r w:rsidRPr="00F33113">
        <w:rPr>
          <w:lang w:val="zh-CN"/>
        </w:rPr>
        <w:t>关于提交人根据《公约》第二条提起的申诉，缔约国辩称，此条款没有规定独立的保护措施，而是必须与《公约》的其他实质性条款一起援引。鉴于提交人未能证实他根据第二十条和第二十七条提出的申诉，他根据第二条提出的申诉也应被宣布因证据不足</w:t>
      </w:r>
      <w:r>
        <w:rPr>
          <w:lang w:val="zh-CN"/>
        </w:rPr>
        <w:t>不予受理</w:t>
      </w:r>
      <w:r w:rsidRPr="00F33113">
        <w:rPr>
          <w:lang w:val="zh-CN"/>
        </w:rPr>
        <w:t>。此外，第二条并未赋予提交人或其代理人就行政决定提出申诉的权利，因为往往只有</w:t>
      </w:r>
      <w:r>
        <w:rPr>
          <w:rFonts w:hint="eastAsia"/>
          <w:lang w:val="zh-CN"/>
        </w:rPr>
        <w:t>“</w:t>
      </w:r>
      <w:r w:rsidRPr="00F33113">
        <w:rPr>
          <w:lang w:val="zh-CN"/>
        </w:rPr>
        <w:t>受害者</w:t>
      </w:r>
      <w:r>
        <w:rPr>
          <w:rFonts w:hint="eastAsia"/>
          <w:lang w:val="zh-CN"/>
        </w:rPr>
        <w:t>”</w:t>
      </w:r>
      <w:r w:rsidRPr="00F33113">
        <w:rPr>
          <w:lang w:val="zh-CN"/>
        </w:rPr>
        <w:t>才有权就刑事起诉的判决向</w:t>
      </w:r>
      <w:r>
        <w:rPr>
          <w:rFonts w:hint="eastAsia"/>
          <w:lang w:val="zh-CN"/>
        </w:rPr>
        <w:t>上级</w:t>
      </w:r>
      <w:r w:rsidRPr="00F33113">
        <w:rPr>
          <w:lang w:val="zh-CN"/>
        </w:rPr>
        <w:t>行政机构上诉。根据《丹麦司法行政法》第</w:t>
      </w:r>
      <w:r>
        <w:rPr>
          <w:lang w:val="zh-CN"/>
        </w:rPr>
        <w:t>721</w:t>
      </w:r>
      <w:r w:rsidRPr="00F33113">
        <w:rPr>
          <w:lang w:val="zh-CN"/>
        </w:rPr>
        <w:t>条，在认为不可能定罪或诉讼将产生与制裁不相称的困难、成本或审理期限时，可以撤销刑事指控。如果检察长决定不提出指控，推定受害人或与案件有利害关系者会得到有关决定的通知，以便他们能够就此提出上诉。在本案中，检察官和司法部均认为，提交人不是《刑法》</w:t>
      </w:r>
      <w:r>
        <w:rPr>
          <w:lang w:val="zh-CN"/>
        </w:rPr>
        <w:t>第</w:t>
      </w:r>
      <w:r>
        <w:rPr>
          <w:lang w:val="zh-CN"/>
        </w:rPr>
        <w:t>266</w:t>
      </w:r>
      <w:r>
        <w:rPr>
          <w:lang w:val="zh-CN"/>
        </w:rPr>
        <w:t>条</w:t>
      </w:r>
      <w:r>
        <w:rPr>
          <w:lang w:val="zh-CN"/>
        </w:rPr>
        <w:t>b</w:t>
      </w:r>
      <w:r>
        <w:rPr>
          <w:lang w:val="zh-CN"/>
        </w:rPr>
        <w:t>项</w:t>
      </w:r>
      <w:r w:rsidRPr="00F33113">
        <w:rPr>
          <w:lang w:val="zh-CN"/>
        </w:rPr>
        <w:t>含义内的受害人，与该案件的结果不存在基本、直接、个人和合法的利害关系，因此认为他无权上诉。</w:t>
      </w:r>
    </w:p>
    <w:p w:rsidR="00A03A19" w:rsidRPr="00F33113" w:rsidRDefault="00A03A19" w:rsidP="00A03A19">
      <w:pPr>
        <w:pStyle w:val="SingleTxtGC"/>
      </w:pPr>
      <w:r>
        <w:rPr>
          <w:lang w:val="zh-CN"/>
        </w:rPr>
        <w:lastRenderedPageBreak/>
        <w:t>4</w:t>
      </w:r>
      <w:r w:rsidRPr="00F33113">
        <w:rPr>
          <w:lang w:val="zh-CN"/>
        </w:rPr>
        <w:t>.</w:t>
      </w:r>
      <w:r>
        <w:rPr>
          <w:lang w:val="zh-CN"/>
        </w:rPr>
        <w:t>5</w:t>
      </w:r>
      <w:r w:rsidRPr="00F33113">
        <w:rPr>
          <w:lang w:val="zh-CN"/>
        </w:rPr>
        <w:tab/>
      </w:r>
      <w:r w:rsidRPr="00F33113">
        <w:rPr>
          <w:lang w:val="zh-CN"/>
        </w:rPr>
        <w:t>缔约国辩称，本来文</w:t>
      </w:r>
      <w:r>
        <w:rPr>
          <w:lang w:val="zh-CN"/>
        </w:rPr>
        <w:t>不予受理</w:t>
      </w:r>
      <w:r w:rsidRPr="00F33113">
        <w:rPr>
          <w:lang w:val="zh-CN"/>
        </w:rPr>
        <w:t>的另一个理由是未用尽国内补救办法，因为提交人本可根据《刑法》第</w:t>
      </w:r>
      <w:r>
        <w:rPr>
          <w:lang w:val="zh-CN"/>
        </w:rPr>
        <w:t>267</w:t>
      </w:r>
      <w:r w:rsidRPr="00F33113">
        <w:rPr>
          <w:lang w:val="zh-CN"/>
        </w:rPr>
        <w:t>条对</w:t>
      </w:r>
      <w:r>
        <w:rPr>
          <w:lang w:val="zh-CN"/>
        </w:rPr>
        <w:t>Frevert</w:t>
      </w:r>
      <w:r w:rsidRPr="00F33113">
        <w:rPr>
          <w:lang w:val="zh-CN"/>
        </w:rPr>
        <w:t>女士和</w:t>
      </w:r>
      <w:r>
        <w:rPr>
          <w:lang w:val="zh-CN"/>
        </w:rPr>
        <w:t>E</w:t>
      </w:r>
      <w:r w:rsidRPr="00F33113">
        <w:rPr>
          <w:lang w:val="zh-CN"/>
        </w:rPr>
        <w:t>.</w:t>
      </w:r>
      <w:r>
        <w:rPr>
          <w:lang w:val="zh-CN"/>
        </w:rPr>
        <w:t>T</w:t>
      </w:r>
      <w:r w:rsidRPr="00F33113">
        <w:rPr>
          <w:lang w:val="zh-CN"/>
        </w:rPr>
        <w:t>.</w:t>
      </w:r>
      <w:r w:rsidRPr="00F33113">
        <w:rPr>
          <w:lang w:val="zh-CN"/>
        </w:rPr>
        <w:t>的据称诽谤言论提起刑事诉讼。第</w:t>
      </w:r>
      <w:r>
        <w:rPr>
          <w:lang w:val="zh-CN"/>
        </w:rPr>
        <w:t>267</w:t>
      </w:r>
      <w:r w:rsidRPr="00F33113">
        <w:rPr>
          <w:lang w:val="zh-CN"/>
        </w:rPr>
        <w:t>条禁止诽谤言论，包括种族主义言论。对于第</w:t>
      </w:r>
      <w:r>
        <w:rPr>
          <w:lang w:val="zh-CN"/>
        </w:rPr>
        <w:t>267</w:t>
      </w:r>
      <w:r w:rsidRPr="00F33113">
        <w:rPr>
          <w:lang w:val="zh-CN"/>
        </w:rPr>
        <w:t>条之下的罪行，应启动《刑法》第</w:t>
      </w:r>
      <w:r>
        <w:rPr>
          <w:lang w:val="zh-CN"/>
        </w:rPr>
        <w:t>275</w:t>
      </w:r>
      <w:r w:rsidRPr="00F33113">
        <w:rPr>
          <w:lang w:val="zh-CN"/>
        </w:rPr>
        <w:t>条规定</w:t>
      </w:r>
      <w:proofErr w:type="gramStart"/>
      <w:r w:rsidRPr="00F33113">
        <w:rPr>
          <w:lang w:val="zh-CN"/>
        </w:rPr>
        <w:t>的私诉程序</w:t>
      </w:r>
      <w:proofErr w:type="gramEnd"/>
      <w:r w:rsidRPr="00F33113">
        <w:rPr>
          <w:lang w:val="zh-CN"/>
        </w:rPr>
        <w:t>。</w:t>
      </w:r>
      <w:r w:rsidRPr="00B74657">
        <w:rPr>
          <w:color w:val="000000"/>
          <w:spacing w:val="-5"/>
          <w:w w:val="130"/>
          <w:position w:val="4"/>
          <w:sz w:val="18"/>
          <w:vertAlign w:val="superscript"/>
          <w:lang w:val="zh-CN"/>
        </w:rPr>
        <w:footnoteReference w:id="9"/>
      </w:r>
      <w:r w:rsidR="00B74657">
        <w:rPr>
          <w:rFonts w:hint="eastAsia"/>
          <w:lang w:val="zh-CN"/>
        </w:rPr>
        <w:t xml:space="preserve"> </w:t>
      </w:r>
      <w:r w:rsidRPr="00F33113">
        <w:rPr>
          <w:lang w:val="zh-CN"/>
        </w:rPr>
        <w:t>缔约国援引委员会在</w:t>
      </w:r>
      <w:r>
        <w:rPr>
          <w:lang w:val="zh-CN"/>
        </w:rPr>
        <w:t>Ahmad</w:t>
      </w:r>
      <w:r w:rsidRPr="00F33113">
        <w:rPr>
          <w:rFonts w:eastAsia="楷体"/>
          <w:lang w:val="zh-CN"/>
        </w:rPr>
        <w:t>和</w:t>
      </w:r>
      <w:r>
        <w:rPr>
          <w:lang w:val="zh-CN"/>
        </w:rPr>
        <w:t>Abdol</w:t>
      </w:r>
      <w:r w:rsidRPr="00F33113">
        <w:rPr>
          <w:lang w:val="zh-CN"/>
        </w:rPr>
        <w:t>-</w:t>
      </w:r>
      <w:r>
        <w:rPr>
          <w:lang w:val="zh-CN"/>
        </w:rPr>
        <w:t>Hamid</w:t>
      </w:r>
      <w:r w:rsidRPr="00F33113">
        <w:rPr>
          <w:lang w:val="zh-CN"/>
        </w:rPr>
        <w:t>诉</w:t>
      </w:r>
      <w:r w:rsidRPr="00F33113">
        <w:rPr>
          <w:rFonts w:eastAsia="楷体"/>
          <w:lang w:val="zh-CN"/>
        </w:rPr>
        <w:t>丹麦</w:t>
      </w:r>
      <w:r w:rsidRPr="00B74657">
        <w:rPr>
          <w:color w:val="000000"/>
          <w:spacing w:val="-5"/>
          <w:w w:val="130"/>
          <w:position w:val="2"/>
          <w:sz w:val="18"/>
          <w:vertAlign w:val="superscript"/>
          <w:lang w:val="zh-CN"/>
        </w:rPr>
        <w:footnoteReference w:id="10"/>
      </w:r>
      <w:r w:rsidR="00B74657">
        <w:rPr>
          <w:rFonts w:eastAsia="楷体" w:hint="eastAsia"/>
          <w:lang w:val="zh-CN"/>
        </w:rPr>
        <w:t xml:space="preserve"> </w:t>
      </w:r>
      <w:r w:rsidRPr="00F33113">
        <w:rPr>
          <w:lang w:val="zh-CN"/>
        </w:rPr>
        <w:t>一案中关于</w:t>
      </w:r>
      <w:r>
        <w:rPr>
          <w:lang w:val="zh-CN"/>
        </w:rPr>
        <w:t>不予受理</w:t>
      </w:r>
      <w:r w:rsidRPr="00F33113">
        <w:rPr>
          <w:lang w:val="zh-CN"/>
        </w:rPr>
        <w:t>的决定，支持以下观点：在类似本案的案件中，提交人需要根据《刑法》第</w:t>
      </w:r>
      <w:r>
        <w:rPr>
          <w:lang w:val="zh-CN"/>
        </w:rPr>
        <w:t>267</w:t>
      </w:r>
      <w:r w:rsidRPr="00F33113">
        <w:rPr>
          <w:lang w:val="zh-CN"/>
        </w:rPr>
        <w:t>条和第</w:t>
      </w:r>
      <w:r>
        <w:rPr>
          <w:lang w:val="zh-CN"/>
        </w:rPr>
        <w:t>275</w:t>
      </w:r>
      <w:r w:rsidRPr="00F33113">
        <w:rPr>
          <w:lang w:val="zh-CN"/>
        </w:rPr>
        <w:t>第</w:t>
      </w:r>
      <w:r>
        <w:rPr>
          <w:lang w:val="zh-CN"/>
        </w:rPr>
        <w:t>1</w:t>
      </w:r>
      <w:r w:rsidRPr="00F33113">
        <w:rPr>
          <w:lang w:val="zh-CN"/>
        </w:rPr>
        <w:t>款提起诉讼，以用尽国内补救办法。</w:t>
      </w:r>
    </w:p>
    <w:p w:rsidR="00A03A19" w:rsidRPr="00F33113" w:rsidRDefault="00A03A19" w:rsidP="00A03A19">
      <w:pPr>
        <w:pStyle w:val="H23GC"/>
      </w:pPr>
      <w:r w:rsidRPr="00F33113">
        <w:rPr>
          <w:lang w:val="zh-CN"/>
        </w:rPr>
        <w:tab/>
      </w:r>
      <w:r w:rsidRPr="00F33113">
        <w:rPr>
          <w:lang w:val="zh-CN"/>
        </w:rPr>
        <w:tab/>
      </w:r>
      <w:r w:rsidRPr="00F33113">
        <w:rPr>
          <w:lang w:val="zh-CN"/>
        </w:rPr>
        <w:t>提交人对缔约国的意见</w:t>
      </w:r>
      <w:proofErr w:type="gramStart"/>
      <w:r w:rsidRPr="00F33113">
        <w:rPr>
          <w:lang w:val="zh-CN"/>
        </w:rPr>
        <w:t>作出</w:t>
      </w:r>
      <w:proofErr w:type="gramEnd"/>
      <w:r w:rsidRPr="00F33113">
        <w:rPr>
          <w:lang w:val="zh-CN"/>
        </w:rPr>
        <w:t>的评论</w:t>
      </w:r>
    </w:p>
    <w:p w:rsidR="00A03A19" w:rsidRPr="00F33113" w:rsidRDefault="00A03A19" w:rsidP="000F6D35">
      <w:pPr>
        <w:pStyle w:val="SingleTxtGC"/>
      </w:pPr>
      <w:r>
        <w:rPr>
          <w:lang w:val="zh-CN"/>
        </w:rPr>
        <w:t>5</w:t>
      </w:r>
      <w:r w:rsidRPr="00F33113">
        <w:rPr>
          <w:lang w:val="zh-CN"/>
        </w:rPr>
        <w:t>.</w:t>
      </w:r>
      <w:r>
        <w:rPr>
          <w:lang w:val="zh-CN"/>
        </w:rPr>
        <w:t>1</w:t>
      </w:r>
      <w:r w:rsidR="000F6D35">
        <w:rPr>
          <w:rFonts w:hint="eastAsia"/>
          <w:lang w:val="zh-CN"/>
        </w:rPr>
        <w:t xml:space="preserve">  </w:t>
      </w:r>
      <w:r w:rsidRPr="00F33113">
        <w:rPr>
          <w:lang w:val="zh-CN"/>
        </w:rPr>
        <w:t>提交人在</w:t>
      </w:r>
      <w:r>
        <w:rPr>
          <w:lang w:val="zh-CN"/>
        </w:rPr>
        <w:t>2</w:t>
      </w:r>
      <w:r w:rsidRPr="00F33113">
        <w:rPr>
          <w:lang w:val="zh-CN"/>
        </w:rPr>
        <w:t>0</w:t>
      </w:r>
      <w:r>
        <w:rPr>
          <w:lang w:val="zh-CN"/>
        </w:rPr>
        <w:t>11</w:t>
      </w:r>
      <w:r w:rsidRPr="00F33113">
        <w:rPr>
          <w:lang w:val="zh-CN"/>
        </w:rPr>
        <w:t>年</w:t>
      </w:r>
      <w:r>
        <w:rPr>
          <w:lang w:val="zh-CN"/>
        </w:rPr>
        <w:t>11</w:t>
      </w:r>
      <w:r w:rsidRPr="00F33113">
        <w:rPr>
          <w:lang w:val="zh-CN"/>
        </w:rPr>
        <w:t>月</w:t>
      </w:r>
      <w:r>
        <w:rPr>
          <w:lang w:val="zh-CN"/>
        </w:rPr>
        <w:t>28</w:t>
      </w:r>
      <w:r w:rsidRPr="00F33113">
        <w:rPr>
          <w:lang w:val="zh-CN"/>
        </w:rPr>
        <w:t>日的来文中就缔约国关于可否受理和案情的意见</w:t>
      </w:r>
      <w:proofErr w:type="gramStart"/>
      <w:r>
        <w:rPr>
          <w:lang w:val="zh-CN"/>
        </w:rPr>
        <w:t>作出</w:t>
      </w:r>
      <w:proofErr w:type="gramEnd"/>
      <w:r w:rsidRPr="00F33113">
        <w:rPr>
          <w:lang w:val="zh-CN"/>
        </w:rPr>
        <w:t>评论。</w:t>
      </w:r>
      <w:r>
        <w:rPr>
          <w:rFonts w:hint="eastAsia"/>
          <w:lang w:val="zh-CN"/>
        </w:rPr>
        <w:t>对于</w:t>
      </w:r>
      <w:r w:rsidRPr="00F33113">
        <w:rPr>
          <w:lang w:val="zh-CN"/>
        </w:rPr>
        <w:t>缔约国所称第二十条第</w:t>
      </w:r>
      <w:r>
        <w:rPr>
          <w:lang w:val="zh-CN"/>
        </w:rPr>
        <w:t>2</w:t>
      </w:r>
      <w:r w:rsidRPr="00F33113">
        <w:rPr>
          <w:lang w:val="zh-CN"/>
        </w:rPr>
        <w:t>款没有规定对个人的保护</w:t>
      </w:r>
      <w:r>
        <w:rPr>
          <w:rFonts w:hint="eastAsia"/>
          <w:lang w:val="zh-CN"/>
        </w:rPr>
        <w:t>，</w:t>
      </w:r>
      <w:r w:rsidRPr="00F33113">
        <w:rPr>
          <w:lang w:val="zh-CN"/>
        </w:rPr>
        <w:t>提交人</w:t>
      </w:r>
      <w:r>
        <w:rPr>
          <w:rFonts w:hint="eastAsia"/>
          <w:lang w:val="zh-CN"/>
        </w:rPr>
        <w:t>提出异议</w:t>
      </w:r>
      <w:r w:rsidRPr="00F33113">
        <w:rPr>
          <w:lang w:val="zh-CN"/>
        </w:rPr>
        <w:t>。在缔约国援引的案件</w:t>
      </w:r>
      <w:r>
        <w:rPr>
          <w:lang w:val="zh-CN"/>
        </w:rPr>
        <w:t>(Vassilari</w:t>
      </w:r>
      <w:r w:rsidRPr="00F33113">
        <w:rPr>
          <w:rFonts w:eastAsia="楷体"/>
          <w:lang w:val="zh-CN"/>
        </w:rPr>
        <w:t>等人</w:t>
      </w:r>
      <w:r w:rsidRPr="00F33113">
        <w:rPr>
          <w:lang w:val="zh-CN"/>
        </w:rPr>
        <w:t>诉</w:t>
      </w:r>
      <w:r w:rsidRPr="00F33113">
        <w:rPr>
          <w:rFonts w:eastAsia="楷体"/>
          <w:lang w:val="zh-CN"/>
        </w:rPr>
        <w:t>希腊</w:t>
      </w:r>
      <w:r>
        <w:rPr>
          <w:lang w:val="zh-CN"/>
        </w:rPr>
        <w:t>)</w:t>
      </w:r>
      <w:r w:rsidRPr="00F33113">
        <w:rPr>
          <w:lang w:val="zh-CN"/>
        </w:rPr>
        <w:t>中，委员会没有就此</w:t>
      </w:r>
      <w:proofErr w:type="gramStart"/>
      <w:r>
        <w:rPr>
          <w:lang w:val="zh-CN"/>
        </w:rPr>
        <w:t>作出</w:t>
      </w:r>
      <w:proofErr w:type="gramEnd"/>
      <w:r w:rsidRPr="00F33113">
        <w:rPr>
          <w:lang w:val="zh-CN"/>
        </w:rPr>
        <w:t>裁决。如果受害人不能根据第二十条和第二十七条向人权事务委员会申诉权利遭到侵犯，将削弱对少数群体的保护。</w:t>
      </w:r>
    </w:p>
    <w:p w:rsidR="00A03A19" w:rsidRPr="00F33113" w:rsidRDefault="00A03A19" w:rsidP="00C03CA7">
      <w:pPr>
        <w:pStyle w:val="SingleTxtGC"/>
      </w:pPr>
      <w:r>
        <w:rPr>
          <w:lang w:val="zh-CN"/>
        </w:rPr>
        <w:t>5</w:t>
      </w:r>
      <w:r w:rsidRPr="00F33113">
        <w:rPr>
          <w:lang w:val="zh-CN"/>
        </w:rPr>
        <w:t>.</w:t>
      </w:r>
      <w:r>
        <w:rPr>
          <w:lang w:val="zh-CN"/>
        </w:rPr>
        <w:t>2</w:t>
      </w:r>
      <w:r w:rsidR="00C03CA7">
        <w:rPr>
          <w:rFonts w:hint="eastAsia"/>
          <w:lang w:val="zh-CN"/>
        </w:rPr>
        <w:t xml:space="preserve">  </w:t>
      </w:r>
      <w:r w:rsidRPr="00F33113">
        <w:rPr>
          <w:lang w:val="zh-CN"/>
        </w:rPr>
        <w:t>争议文章中的言论旨在激起丹麦人民对穆斯林宗教少数群体的恐惧。这些言论还煽动当局通过一项政策，将穆斯林罪犯遣送至俄罗斯监狱服刑。文章中是</w:t>
      </w:r>
      <w:r>
        <w:rPr>
          <w:lang w:val="zh-CN"/>
        </w:rPr>
        <w:t>提到</w:t>
      </w:r>
      <w:r w:rsidRPr="00F33113">
        <w:rPr>
          <w:lang w:val="zh-CN"/>
        </w:rPr>
        <w:t>族裔还是仅仅提到宗教都没有关系，因为无论是哪一种情况，警方和检察机</w:t>
      </w:r>
      <w:r>
        <w:rPr>
          <w:rFonts w:hint="eastAsia"/>
          <w:lang w:val="zh-CN"/>
        </w:rPr>
        <w:t>关</w:t>
      </w:r>
      <w:r w:rsidRPr="00F33113">
        <w:rPr>
          <w:lang w:val="zh-CN"/>
        </w:rPr>
        <w:t>都可以根据《刑法》进行调查和提出指控。不仅应在法律上保护宗教少数群体成员，而且应通过防止仇恨罪行</w:t>
      </w:r>
      <w:r>
        <w:rPr>
          <w:rFonts w:hint="eastAsia"/>
          <w:lang w:val="zh-CN"/>
        </w:rPr>
        <w:t>和</w:t>
      </w:r>
      <w:r w:rsidRPr="00F33113">
        <w:rPr>
          <w:lang w:val="zh-CN"/>
        </w:rPr>
        <w:t>有效执法予以保护。提交人指出，委员会在关于见解自由和言论自由的第</w:t>
      </w:r>
      <w:r>
        <w:rPr>
          <w:lang w:val="zh-CN"/>
        </w:rPr>
        <w:t>34(2</w:t>
      </w:r>
      <w:r w:rsidRPr="00F33113">
        <w:rPr>
          <w:lang w:val="zh-CN"/>
        </w:rPr>
        <w:t>0</w:t>
      </w:r>
      <w:r>
        <w:rPr>
          <w:lang w:val="zh-CN"/>
        </w:rPr>
        <w:t>11)</w:t>
      </w:r>
      <w:r w:rsidRPr="00F33113">
        <w:rPr>
          <w:lang w:val="zh-CN"/>
        </w:rPr>
        <w:t>号一般性意见中确</w:t>
      </w:r>
      <w:r>
        <w:rPr>
          <w:rFonts w:hint="eastAsia"/>
          <w:lang w:val="zh-CN"/>
        </w:rPr>
        <w:t>认，</w:t>
      </w:r>
      <w:r w:rsidRPr="00F33113">
        <w:rPr>
          <w:lang w:val="zh-CN"/>
        </w:rPr>
        <w:t>第二十条第</w:t>
      </w:r>
      <w:r>
        <w:rPr>
          <w:lang w:val="zh-CN"/>
        </w:rPr>
        <w:t>2</w:t>
      </w:r>
      <w:r w:rsidRPr="00F33113">
        <w:rPr>
          <w:lang w:val="zh-CN"/>
        </w:rPr>
        <w:t>款构成了对言论自由的限制。</w:t>
      </w:r>
    </w:p>
    <w:p w:rsidR="00A03A19" w:rsidRPr="00F33113" w:rsidRDefault="00A03A19" w:rsidP="00C03CA7">
      <w:pPr>
        <w:pStyle w:val="SingleTxtGC"/>
      </w:pPr>
      <w:r>
        <w:rPr>
          <w:lang w:val="zh-CN"/>
        </w:rPr>
        <w:t>5</w:t>
      </w:r>
      <w:r w:rsidRPr="00F33113">
        <w:rPr>
          <w:lang w:val="zh-CN"/>
        </w:rPr>
        <w:t>.</w:t>
      </w:r>
      <w:r>
        <w:rPr>
          <w:lang w:val="zh-CN"/>
        </w:rPr>
        <w:t>3</w:t>
      </w:r>
      <w:r w:rsidR="00C03CA7">
        <w:rPr>
          <w:rFonts w:hint="eastAsia"/>
          <w:lang w:val="zh-CN"/>
        </w:rPr>
        <w:t xml:space="preserve">  </w:t>
      </w:r>
      <w:r w:rsidRPr="00F33113">
        <w:rPr>
          <w:lang w:val="zh-CN"/>
        </w:rPr>
        <w:t>提交人辩称，</w:t>
      </w:r>
      <w:r>
        <w:rPr>
          <w:lang w:val="zh-CN"/>
        </w:rPr>
        <w:t>E</w:t>
      </w:r>
      <w:r w:rsidRPr="00F33113">
        <w:rPr>
          <w:lang w:val="zh-CN"/>
        </w:rPr>
        <w:t>.</w:t>
      </w:r>
      <w:r>
        <w:rPr>
          <w:lang w:val="zh-CN"/>
        </w:rPr>
        <w:t>T</w:t>
      </w:r>
      <w:r w:rsidRPr="00F33113">
        <w:rPr>
          <w:lang w:val="zh-CN"/>
        </w:rPr>
        <w:t>.</w:t>
      </w:r>
      <w:r w:rsidRPr="00F33113">
        <w:rPr>
          <w:lang w:val="zh-CN"/>
        </w:rPr>
        <w:t>散布言论称应遣返穆斯林罪犯，把他们与丹麦的其他穆斯林隔离，这违反了《公约》第二十条和第二十七条。</w:t>
      </w:r>
    </w:p>
    <w:p w:rsidR="00A03A19" w:rsidRPr="00F33113" w:rsidRDefault="00A03A19" w:rsidP="00C03CA7">
      <w:pPr>
        <w:pStyle w:val="SingleTxtGC"/>
      </w:pPr>
      <w:r>
        <w:rPr>
          <w:lang w:val="zh-CN"/>
        </w:rPr>
        <w:t>5</w:t>
      </w:r>
      <w:r w:rsidRPr="00F33113">
        <w:rPr>
          <w:lang w:val="zh-CN"/>
        </w:rPr>
        <w:t>.</w:t>
      </w:r>
      <w:r>
        <w:rPr>
          <w:lang w:val="zh-CN"/>
        </w:rPr>
        <w:t>4</w:t>
      </w:r>
      <w:r w:rsidR="00C03CA7">
        <w:rPr>
          <w:rFonts w:hint="eastAsia"/>
          <w:lang w:val="zh-CN"/>
        </w:rPr>
        <w:t xml:space="preserve">  </w:t>
      </w:r>
      <w:r w:rsidRPr="00F33113">
        <w:rPr>
          <w:lang w:val="zh-CN"/>
        </w:rPr>
        <w:t>缔约国未能保障提交人获得补救的权利</w:t>
      </w:r>
      <w:r>
        <w:rPr>
          <w:rFonts w:hint="eastAsia"/>
          <w:lang w:val="zh-CN"/>
        </w:rPr>
        <w:t>，是</w:t>
      </w:r>
      <w:r w:rsidRPr="00F33113">
        <w:rPr>
          <w:lang w:val="zh-CN"/>
        </w:rPr>
        <w:t>出于政治原因，而不是法律原因。提交人认为，丹麦政府能够继续执掌政权，完全依靠丹麦人民党的支持。警方以不同的方式处理对</w:t>
      </w:r>
      <w:r>
        <w:rPr>
          <w:lang w:val="zh-CN"/>
        </w:rPr>
        <w:t>Frevert</w:t>
      </w:r>
      <w:r w:rsidRPr="00F33113">
        <w:rPr>
          <w:lang w:val="zh-CN"/>
        </w:rPr>
        <w:t>女士和</w:t>
      </w:r>
      <w:r>
        <w:rPr>
          <w:lang w:val="zh-CN"/>
        </w:rPr>
        <w:t>E</w:t>
      </w:r>
      <w:r w:rsidRPr="00F33113">
        <w:rPr>
          <w:lang w:val="zh-CN"/>
        </w:rPr>
        <w:t>.</w:t>
      </w:r>
      <w:r>
        <w:rPr>
          <w:lang w:val="zh-CN"/>
        </w:rPr>
        <w:t>T</w:t>
      </w:r>
      <w:r w:rsidRPr="00F33113">
        <w:rPr>
          <w:lang w:val="zh-CN"/>
        </w:rPr>
        <w:t>.</w:t>
      </w:r>
      <w:r w:rsidRPr="00F33113">
        <w:rPr>
          <w:lang w:val="zh-CN"/>
        </w:rPr>
        <w:t>的申诉。</w:t>
      </w:r>
      <w:r>
        <w:rPr>
          <w:lang w:val="zh-CN"/>
        </w:rPr>
        <w:t>E</w:t>
      </w:r>
      <w:r w:rsidRPr="00F33113">
        <w:rPr>
          <w:lang w:val="zh-CN"/>
        </w:rPr>
        <w:t>.</w:t>
      </w:r>
      <w:r>
        <w:rPr>
          <w:lang w:val="zh-CN"/>
        </w:rPr>
        <w:t>T</w:t>
      </w:r>
      <w:r w:rsidRPr="00F33113">
        <w:rPr>
          <w:lang w:val="zh-CN"/>
        </w:rPr>
        <w:t>.</w:t>
      </w:r>
      <w:r w:rsidRPr="00F33113">
        <w:rPr>
          <w:lang w:val="zh-CN"/>
        </w:rPr>
        <w:t>不是丹麦人民党党员，在他的案件中，地区检察官要求检察长提供咨询意见，而在</w:t>
      </w:r>
      <w:r>
        <w:rPr>
          <w:lang w:val="zh-CN"/>
        </w:rPr>
        <w:t>Frevert</w:t>
      </w:r>
      <w:r w:rsidRPr="00F33113">
        <w:rPr>
          <w:lang w:val="zh-CN"/>
        </w:rPr>
        <w:t>女士的案件中，地区检察官</w:t>
      </w:r>
      <w:proofErr w:type="gramStart"/>
      <w:r>
        <w:rPr>
          <w:lang w:val="zh-CN"/>
        </w:rPr>
        <w:t>作出</w:t>
      </w:r>
      <w:proofErr w:type="gramEnd"/>
      <w:r w:rsidRPr="00F33113">
        <w:rPr>
          <w:lang w:val="zh-CN"/>
        </w:rPr>
        <w:t>了</w:t>
      </w:r>
      <w:r>
        <w:rPr>
          <w:rFonts w:hint="eastAsia"/>
          <w:lang w:val="zh-CN"/>
        </w:rPr>
        <w:t>最终</w:t>
      </w:r>
      <w:r w:rsidRPr="00F33113">
        <w:rPr>
          <w:lang w:val="zh-CN"/>
        </w:rPr>
        <w:t>裁决。提交人补充说，他认为第</w:t>
      </w:r>
      <w:r>
        <w:rPr>
          <w:lang w:val="zh-CN"/>
        </w:rPr>
        <w:t>2</w:t>
      </w:r>
      <w:r w:rsidRPr="00F33113">
        <w:rPr>
          <w:lang w:val="zh-CN"/>
        </w:rPr>
        <w:t>/</w:t>
      </w:r>
      <w:r>
        <w:rPr>
          <w:lang w:val="zh-CN"/>
        </w:rPr>
        <w:t>2</w:t>
      </w:r>
      <w:r w:rsidRPr="00F33113">
        <w:rPr>
          <w:lang w:val="zh-CN"/>
        </w:rPr>
        <w:t>0</w:t>
      </w:r>
      <w:r>
        <w:rPr>
          <w:lang w:val="zh-CN"/>
        </w:rPr>
        <w:t>11</w:t>
      </w:r>
      <w:r w:rsidRPr="00F33113">
        <w:rPr>
          <w:lang w:val="zh-CN"/>
        </w:rPr>
        <w:t>号指示很可能是针对</w:t>
      </w:r>
      <w:r>
        <w:rPr>
          <w:rFonts w:hint="eastAsia"/>
          <w:lang w:val="zh-CN"/>
        </w:rPr>
        <w:t>此</w:t>
      </w:r>
      <w:r w:rsidRPr="00F33113">
        <w:rPr>
          <w:lang w:val="zh-CN"/>
        </w:rPr>
        <w:t>案颁布的，这项指示允许警方就是否提出起诉</w:t>
      </w:r>
      <w:proofErr w:type="gramStart"/>
      <w:r>
        <w:rPr>
          <w:lang w:val="zh-CN"/>
        </w:rPr>
        <w:t>作出</w:t>
      </w:r>
      <w:proofErr w:type="gramEnd"/>
      <w:r w:rsidRPr="00F33113">
        <w:rPr>
          <w:lang w:val="zh-CN"/>
        </w:rPr>
        <w:t>初步决定</w:t>
      </w:r>
      <w:r>
        <w:rPr>
          <w:rFonts w:hint="eastAsia"/>
          <w:lang w:val="zh-CN"/>
        </w:rPr>
        <w:t>：</w:t>
      </w:r>
      <w:proofErr w:type="gramStart"/>
      <w:r w:rsidRPr="00F33113">
        <w:rPr>
          <w:lang w:val="zh-CN"/>
        </w:rPr>
        <w:t>若决定</w:t>
      </w:r>
      <w:proofErr w:type="gramEnd"/>
      <w:r w:rsidRPr="00F33113">
        <w:rPr>
          <w:lang w:val="zh-CN"/>
        </w:rPr>
        <w:t>起诉，案件提交地区检察院，若地区检察院维持起诉的决定，案件必须由检察长审理，然后才能向法院提起诉讼</w:t>
      </w:r>
      <w:r>
        <w:rPr>
          <w:rFonts w:hint="eastAsia"/>
          <w:lang w:val="zh-CN"/>
        </w:rPr>
        <w:t>；</w:t>
      </w:r>
      <w:proofErr w:type="gramStart"/>
      <w:r>
        <w:rPr>
          <w:rFonts w:hint="eastAsia"/>
          <w:lang w:val="zh-CN"/>
        </w:rPr>
        <w:t>若决定</w:t>
      </w:r>
      <w:proofErr w:type="gramEnd"/>
      <w:r>
        <w:rPr>
          <w:rFonts w:hint="eastAsia"/>
          <w:lang w:val="zh-CN"/>
        </w:rPr>
        <w:t>不予起诉</w:t>
      </w:r>
      <w:r w:rsidRPr="00F33113">
        <w:rPr>
          <w:lang w:val="zh-CN"/>
        </w:rPr>
        <w:t>，地方警察和</w:t>
      </w:r>
      <w:r>
        <w:rPr>
          <w:lang w:val="zh-CN"/>
        </w:rPr>
        <w:t>(</w:t>
      </w:r>
      <w:r w:rsidRPr="00F33113">
        <w:rPr>
          <w:lang w:val="zh-CN"/>
        </w:rPr>
        <w:t>或</w:t>
      </w:r>
      <w:r>
        <w:rPr>
          <w:lang w:val="zh-CN"/>
        </w:rPr>
        <w:t>)</w:t>
      </w:r>
      <w:r w:rsidRPr="00F33113">
        <w:rPr>
          <w:lang w:val="zh-CN"/>
        </w:rPr>
        <w:t>检察机关可</w:t>
      </w:r>
      <w:r w:rsidRPr="00F33113">
        <w:rPr>
          <w:lang w:val="zh-CN"/>
        </w:rPr>
        <w:lastRenderedPageBreak/>
        <w:t>以通过一项不根据</w:t>
      </w:r>
      <w:r>
        <w:rPr>
          <w:lang w:val="zh-CN"/>
        </w:rPr>
        <w:t>第</w:t>
      </w:r>
      <w:r>
        <w:rPr>
          <w:lang w:val="zh-CN"/>
        </w:rPr>
        <w:t>266</w:t>
      </w:r>
      <w:r>
        <w:rPr>
          <w:lang w:val="zh-CN"/>
        </w:rPr>
        <w:t>条</w:t>
      </w:r>
      <w:r>
        <w:rPr>
          <w:lang w:val="zh-CN"/>
        </w:rPr>
        <w:t>b</w:t>
      </w:r>
      <w:proofErr w:type="gramStart"/>
      <w:r>
        <w:rPr>
          <w:lang w:val="zh-CN"/>
        </w:rPr>
        <w:t>项</w:t>
      </w:r>
      <w:r w:rsidRPr="00F33113">
        <w:rPr>
          <w:lang w:val="zh-CN"/>
        </w:rPr>
        <w:t>提出</w:t>
      </w:r>
      <w:proofErr w:type="gramEnd"/>
      <w:r w:rsidRPr="00F33113">
        <w:rPr>
          <w:lang w:val="zh-CN"/>
        </w:rPr>
        <w:t>指控的最终决定，这一决定无需经最高检察机关确认。</w:t>
      </w:r>
    </w:p>
    <w:p w:rsidR="00A03A19" w:rsidRPr="00F33113" w:rsidRDefault="00A03A19" w:rsidP="00C03CA7">
      <w:pPr>
        <w:pStyle w:val="SingleTxtGC"/>
      </w:pPr>
      <w:r>
        <w:rPr>
          <w:lang w:val="zh-CN"/>
        </w:rPr>
        <w:t>5</w:t>
      </w:r>
      <w:r w:rsidRPr="00F33113">
        <w:rPr>
          <w:lang w:val="zh-CN"/>
        </w:rPr>
        <w:t>.</w:t>
      </w:r>
      <w:r>
        <w:rPr>
          <w:lang w:val="zh-CN"/>
        </w:rPr>
        <w:t>5</w:t>
      </w:r>
      <w:r w:rsidR="00C03CA7">
        <w:rPr>
          <w:rFonts w:hint="eastAsia"/>
          <w:lang w:val="zh-CN"/>
        </w:rPr>
        <w:t xml:space="preserve">  </w:t>
      </w:r>
      <w:r w:rsidRPr="00F33113">
        <w:rPr>
          <w:lang w:val="zh-CN"/>
        </w:rPr>
        <w:t>关于缔约国所称未用尽国内补救办法一事，提交人指出，他不可能根据《刑法》第</w:t>
      </w:r>
      <w:r>
        <w:rPr>
          <w:lang w:val="zh-CN"/>
        </w:rPr>
        <w:t>267</w:t>
      </w:r>
      <w:r w:rsidRPr="00F33113">
        <w:rPr>
          <w:lang w:val="zh-CN"/>
        </w:rPr>
        <w:t>条提出刑事起诉，因为这样的起诉也会以认为他与本案没有直接关系的理由而被宣布</w:t>
      </w:r>
      <w:r>
        <w:rPr>
          <w:lang w:val="zh-CN"/>
        </w:rPr>
        <w:t>不予受理</w:t>
      </w:r>
      <w:r w:rsidRPr="00F33113">
        <w:rPr>
          <w:lang w:val="zh-CN"/>
        </w:rPr>
        <w:t>。</w:t>
      </w:r>
    </w:p>
    <w:p w:rsidR="00A03A19" w:rsidRPr="00F33113" w:rsidRDefault="00A03A19" w:rsidP="00A03A19">
      <w:pPr>
        <w:pStyle w:val="H23GC"/>
      </w:pPr>
      <w:r w:rsidRPr="00F33113">
        <w:rPr>
          <w:lang w:val="zh-CN"/>
        </w:rPr>
        <w:tab/>
      </w:r>
      <w:r w:rsidRPr="00F33113">
        <w:rPr>
          <w:lang w:val="zh-CN"/>
        </w:rPr>
        <w:tab/>
      </w:r>
      <w:r w:rsidRPr="00F33113">
        <w:rPr>
          <w:lang w:val="zh-CN"/>
        </w:rPr>
        <w:t>各当事方提交的补充意见</w:t>
      </w:r>
    </w:p>
    <w:p w:rsidR="00A03A19" w:rsidRPr="00F33113" w:rsidRDefault="00A03A19" w:rsidP="00C03CA7">
      <w:pPr>
        <w:pStyle w:val="SingleTxtGC"/>
      </w:pPr>
      <w:r>
        <w:rPr>
          <w:lang w:val="zh-CN"/>
        </w:rPr>
        <w:t>6</w:t>
      </w:r>
      <w:r w:rsidRPr="00F33113">
        <w:rPr>
          <w:lang w:val="zh-CN"/>
        </w:rPr>
        <w:t>.</w:t>
      </w:r>
      <w:r>
        <w:rPr>
          <w:lang w:val="zh-CN"/>
        </w:rPr>
        <w:t>1</w:t>
      </w:r>
      <w:r w:rsidR="00C03CA7">
        <w:rPr>
          <w:rFonts w:hint="eastAsia"/>
          <w:lang w:val="zh-CN"/>
        </w:rPr>
        <w:t xml:space="preserve">  </w:t>
      </w:r>
      <w:r w:rsidRPr="00F33113">
        <w:rPr>
          <w:lang w:val="zh-CN"/>
        </w:rPr>
        <w:t>在</w:t>
      </w:r>
      <w:r>
        <w:rPr>
          <w:lang w:val="zh-CN"/>
        </w:rPr>
        <w:t>2</w:t>
      </w:r>
      <w:r w:rsidRPr="00F33113">
        <w:rPr>
          <w:lang w:val="zh-CN"/>
        </w:rPr>
        <w:t>0</w:t>
      </w:r>
      <w:r>
        <w:rPr>
          <w:lang w:val="zh-CN"/>
        </w:rPr>
        <w:t>12</w:t>
      </w:r>
      <w:r w:rsidRPr="00F33113">
        <w:rPr>
          <w:lang w:val="zh-CN"/>
        </w:rPr>
        <w:t>年</w:t>
      </w:r>
      <w:r>
        <w:rPr>
          <w:lang w:val="zh-CN"/>
        </w:rPr>
        <w:t>1</w:t>
      </w:r>
      <w:r w:rsidRPr="00F33113">
        <w:rPr>
          <w:lang w:val="zh-CN"/>
        </w:rPr>
        <w:t>月</w:t>
      </w:r>
      <w:r>
        <w:rPr>
          <w:lang w:val="zh-CN"/>
        </w:rPr>
        <w:t>25</w:t>
      </w:r>
      <w:r w:rsidRPr="00F33113">
        <w:rPr>
          <w:lang w:val="zh-CN"/>
        </w:rPr>
        <w:t>日的来文中，缔约国对提交人关于第</w:t>
      </w:r>
      <w:r>
        <w:rPr>
          <w:lang w:val="zh-CN"/>
        </w:rPr>
        <w:t>2</w:t>
      </w:r>
      <w:r w:rsidRPr="00F33113">
        <w:rPr>
          <w:lang w:val="zh-CN"/>
        </w:rPr>
        <w:t>/</w:t>
      </w:r>
      <w:r>
        <w:rPr>
          <w:lang w:val="zh-CN"/>
        </w:rPr>
        <w:t>2</w:t>
      </w:r>
      <w:r w:rsidRPr="00F33113">
        <w:rPr>
          <w:lang w:val="zh-CN"/>
        </w:rPr>
        <w:t>0</w:t>
      </w:r>
      <w:r>
        <w:rPr>
          <w:lang w:val="zh-CN"/>
        </w:rPr>
        <w:t>11</w:t>
      </w:r>
      <w:r w:rsidRPr="00F33113">
        <w:rPr>
          <w:lang w:val="zh-CN"/>
        </w:rPr>
        <w:t>号指示是针对本案颁布的说法提出异议。</w:t>
      </w:r>
      <w:r>
        <w:rPr>
          <w:rFonts w:hint="eastAsia"/>
          <w:lang w:val="zh-CN"/>
        </w:rPr>
        <w:t>“</w:t>
      </w:r>
      <w:r w:rsidRPr="00F33113">
        <w:rPr>
          <w:lang w:val="zh-CN"/>
        </w:rPr>
        <w:t>关于提交和报告违反《刑法》第</w:t>
      </w:r>
      <w:r>
        <w:rPr>
          <w:lang w:val="zh-CN"/>
        </w:rPr>
        <w:t>266</w:t>
      </w:r>
      <w:r w:rsidRPr="00F33113">
        <w:rPr>
          <w:lang w:val="zh-CN"/>
        </w:rPr>
        <w:t>条</w:t>
      </w:r>
      <w:r>
        <w:rPr>
          <w:lang w:val="zh-CN"/>
        </w:rPr>
        <w:t>b</w:t>
      </w:r>
      <w:r w:rsidRPr="00F33113">
        <w:rPr>
          <w:lang w:val="zh-CN"/>
        </w:rPr>
        <w:t>项的案件的导则</w:t>
      </w:r>
      <w:r>
        <w:rPr>
          <w:rFonts w:hint="eastAsia"/>
          <w:lang w:val="zh-CN"/>
        </w:rPr>
        <w:t>”</w:t>
      </w:r>
      <w:r w:rsidRPr="00F33113">
        <w:rPr>
          <w:lang w:val="zh-CN"/>
        </w:rPr>
        <w:t>于</w:t>
      </w:r>
      <w:r>
        <w:rPr>
          <w:lang w:val="zh-CN"/>
        </w:rPr>
        <w:t>1995</w:t>
      </w:r>
      <w:r w:rsidRPr="00F33113">
        <w:rPr>
          <w:lang w:val="zh-CN"/>
        </w:rPr>
        <w:t>年由检察长根据第</w:t>
      </w:r>
      <w:r>
        <w:rPr>
          <w:lang w:val="zh-CN"/>
        </w:rPr>
        <w:t>4</w:t>
      </w:r>
      <w:r w:rsidRPr="00F33113">
        <w:rPr>
          <w:lang w:val="zh-CN"/>
        </w:rPr>
        <w:t>/</w:t>
      </w:r>
      <w:r>
        <w:rPr>
          <w:lang w:val="zh-CN"/>
        </w:rPr>
        <w:t>1995</w:t>
      </w:r>
      <w:r w:rsidRPr="00F33113">
        <w:rPr>
          <w:lang w:val="zh-CN"/>
        </w:rPr>
        <w:t>号指示发布，随后于</w:t>
      </w:r>
      <w:r>
        <w:rPr>
          <w:lang w:val="zh-CN"/>
        </w:rPr>
        <w:t>2</w:t>
      </w:r>
      <w:r w:rsidRPr="00F33113">
        <w:rPr>
          <w:lang w:val="zh-CN"/>
        </w:rPr>
        <w:t>00</w:t>
      </w:r>
      <w:r>
        <w:rPr>
          <w:lang w:val="zh-CN"/>
        </w:rPr>
        <w:t>6</w:t>
      </w:r>
      <w:r w:rsidRPr="00F33113">
        <w:rPr>
          <w:lang w:val="zh-CN"/>
        </w:rPr>
        <w:t>年和</w:t>
      </w:r>
      <w:r>
        <w:rPr>
          <w:lang w:val="zh-CN"/>
        </w:rPr>
        <w:t>2</w:t>
      </w:r>
      <w:r w:rsidRPr="00F33113">
        <w:rPr>
          <w:lang w:val="zh-CN"/>
        </w:rPr>
        <w:t>0</w:t>
      </w:r>
      <w:r>
        <w:rPr>
          <w:lang w:val="zh-CN"/>
        </w:rPr>
        <w:t>11</w:t>
      </w:r>
      <w:r w:rsidRPr="00F33113">
        <w:rPr>
          <w:lang w:val="zh-CN"/>
        </w:rPr>
        <w:t>年</w:t>
      </w:r>
      <w:proofErr w:type="gramStart"/>
      <w:r>
        <w:rPr>
          <w:lang w:val="zh-CN"/>
        </w:rPr>
        <w:t>作出</w:t>
      </w:r>
      <w:proofErr w:type="gramEnd"/>
      <w:r w:rsidRPr="00F33113">
        <w:rPr>
          <w:lang w:val="zh-CN"/>
        </w:rPr>
        <w:t>修订。</w:t>
      </w:r>
    </w:p>
    <w:p w:rsidR="00A03A19" w:rsidRPr="00F33113" w:rsidRDefault="00A03A19" w:rsidP="00C03CA7">
      <w:pPr>
        <w:pStyle w:val="SingleTxtGC"/>
      </w:pPr>
      <w:r>
        <w:rPr>
          <w:lang w:val="zh-CN"/>
        </w:rPr>
        <w:t>6</w:t>
      </w:r>
      <w:r w:rsidRPr="00F33113">
        <w:rPr>
          <w:lang w:val="zh-CN"/>
        </w:rPr>
        <w:t>.</w:t>
      </w:r>
      <w:r>
        <w:rPr>
          <w:lang w:val="zh-CN"/>
        </w:rPr>
        <w:t>2</w:t>
      </w:r>
      <w:r w:rsidR="00C03CA7">
        <w:rPr>
          <w:rFonts w:hint="eastAsia"/>
          <w:lang w:val="zh-CN"/>
        </w:rPr>
        <w:t xml:space="preserve">  </w:t>
      </w:r>
      <w:r w:rsidRPr="00F33113">
        <w:rPr>
          <w:lang w:val="zh-CN"/>
        </w:rPr>
        <w:t>关于提交人所称对</w:t>
      </w:r>
      <w:r>
        <w:rPr>
          <w:lang w:val="zh-CN"/>
        </w:rPr>
        <w:t>Frevert</w:t>
      </w:r>
      <w:r w:rsidRPr="00F33113">
        <w:rPr>
          <w:lang w:val="zh-CN"/>
        </w:rPr>
        <w:t>女士和</w:t>
      </w:r>
      <w:r>
        <w:rPr>
          <w:lang w:val="zh-CN"/>
        </w:rPr>
        <w:t>E</w:t>
      </w:r>
      <w:r w:rsidRPr="00F33113">
        <w:rPr>
          <w:lang w:val="zh-CN"/>
        </w:rPr>
        <w:t>.</w:t>
      </w:r>
      <w:r>
        <w:rPr>
          <w:lang w:val="zh-CN"/>
        </w:rPr>
        <w:t>T</w:t>
      </w:r>
      <w:r w:rsidRPr="00F33113">
        <w:rPr>
          <w:lang w:val="zh-CN"/>
        </w:rPr>
        <w:t>.</w:t>
      </w:r>
      <w:r w:rsidRPr="00F33113">
        <w:rPr>
          <w:lang w:val="zh-CN"/>
        </w:rPr>
        <w:t>的诉讼程序不同一事，缔约国指出，存在这种差别是因为</w:t>
      </w:r>
      <w:r>
        <w:rPr>
          <w:lang w:val="zh-CN"/>
        </w:rPr>
        <w:t>Frevert</w:t>
      </w:r>
      <w:r w:rsidRPr="00F33113">
        <w:rPr>
          <w:lang w:val="zh-CN"/>
        </w:rPr>
        <w:t>女士没有受到任何指控，因此检察长没有就此</w:t>
      </w:r>
      <w:proofErr w:type="gramStart"/>
      <w:r>
        <w:rPr>
          <w:lang w:val="zh-CN"/>
        </w:rPr>
        <w:t>作出</w:t>
      </w:r>
      <w:proofErr w:type="gramEnd"/>
      <w:r w:rsidRPr="00F33113">
        <w:rPr>
          <w:lang w:val="zh-CN"/>
        </w:rPr>
        <w:t>任何决定。然而，</w:t>
      </w:r>
      <w:r>
        <w:rPr>
          <w:lang w:val="zh-CN"/>
        </w:rPr>
        <w:t>E</w:t>
      </w:r>
      <w:r w:rsidRPr="00F33113">
        <w:rPr>
          <w:lang w:val="zh-CN"/>
        </w:rPr>
        <w:t>.</w:t>
      </w:r>
      <w:r>
        <w:rPr>
          <w:lang w:val="zh-CN"/>
        </w:rPr>
        <w:t>T</w:t>
      </w:r>
      <w:r w:rsidRPr="00F33113">
        <w:rPr>
          <w:lang w:val="zh-CN"/>
        </w:rPr>
        <w:t>.</w:t>
      </w:r>
      <w:r w:rsidRPr="00F33113">
        <w:rPr>
          <w:lang w:val="zh-CN"/>
        </w:rPr>
        <w:t>受到了指控，因此检察长必须就这个案件</w:t>
      </w:r>
      <w:proofErr w:type="gramStart"/>
      <w:r>
        <w:rPr>
          <w:lang w:val="zh-CN"/>
        </w:rPr>
        <w:t>作出</w:t>
      </w:r>
      <w:proofErr w:type="gramEnd"/>
      <w:r w:rsidRPr="00F33113">
        <w:rPr>
          <w:lang w:val="zh-CN"/>
        </w:rPr>
        <w:t>决定。所以，诉讼程序遵照了上文提及的适用准则。</w:t>
      </w:r>
    </w:p>
    <w:p w:rsidR="00A03A19" w:rsidRPr="00F33113" w:rsidRDefault="00A03A19" w:rsidP="00C03CA7">
      <w:pPr>
        <w:pStyle w:val="SingleTxtGC"/>
      </w:pPr>
      <w:r>
        <w:rPr>
          <w:lang w:val="zh-CN"/>
        </w:rPr>
        <w:t>6</w:t>
      </w:r>
      <w:r w:rsidRPr="00F33113">
        <w:rPr>
          <w:lang w:val="zh-CN"/>
        </w:rPr>
        <w:t>.</w:t>
      </w:r>
      <w:r>
        <w:rPr>
          <w:lang w:val="zh-CN"/>
        </w:rPr>
        <w:t>3</w:t>
      </w:r>
      <w:r w:rsidR="00C03CA7">
        <w:rPr>
          <w:rFonts w:hint="eastAsia"/>
          <w:lang w:val="zh-CN"/>
        </w:rPr>
        <w:t xml:space="preserve">  </w:t>
      </w:r>
      <w:r w:rsidRPr="00F33113">
        <w:rPr>
          <w:lang w:val="zh-CN"/>
        </w:rPr>
        <w:t>最后，缔约国重申，在几个案件中，包括丹麦人民党党员在内的政界人士被判违反《刑法》</w:t>
      </w:r>
      <w:r>
        <w:rPr>
          <w:lang w:val="zh-CN"/>
        </w:rPr>
        <w:t>第</w:t>
      </w:r>
      <w:r>
        <w:rPr>
          <w:lang w:val="zh-CN"/>
        </w:rPr>
        <w:t>266</w:t>
      </w:r>
      <w:r>
        <w:rPr>
          <w:lang w:val="zh-CN"/>
        </w:rPr>
        <w:t>条</w:t>
      </w:r>
      <w:r>
        <w:rPr>
          <w:lang w:val="zh-CN"/>
        </w:rPr>
        <w:t>b</w:t>
      </w:r>
      <w:r>
        <w:rPr>
          <w:lang w:val="zh-CN"/>
        </w:rPr>
        <w:t>项</w:t>
      </w:r>
      <w:r w:rsidRPr="00F33113">
        <w:rPr>
          <w:lang w:val="zh-CN"/>
        </w:rPr>
        <w:t>，最近的一例是缔约国在此前提交的意见中</w:t>
      </w:r>
      <w:r>
        <w:rPr>
          <w:rFonts w:hint="eastAsia"/>
          <w:lang w:val="zh-CN"/>
        </w:rPr>
        <w:t>援引</w:t>
      </w:r>
      <w:r w:rsidRPr="00F33113">
        <w:rPr>
          <w:lang w:val="zh-CN"/>
        </w:rPr>
        <w:t>的案例</w:t>
      </w:r>
      <w:r>
        <w:rPr>
          <w:lang w:val="zh-CN"/>
        </w:rPr>
        <w:t>(</w:t>
      </w:r>
      <w:r w:rsidRPr="00F33113">
        <w:rPr>
          <w:lang w:val="zh-CN"/>
        </w:rPr>
        <w:t>见上文脚注</w:t>
      </w:r>
      <w:r>
        <w:rPr>
          <w:lang w:val="zh-CN"/>
        </w:rPr>
        <w:t>5)</w:t>
      </w:r>
      <w:r w:rsidRPr="00F33113">
        <w:rPr>
          <w:lang w:val="zh-CN"/>
        </w:rPr>
        <w:t>。</w:t>
      </w:r>
    </w:p>
    <w:p w:rsidR="00A03A19" w:rsidRPr="00F33113" w:rsidRDefault="00A03A19" w:rsidP="00C03CA7">
      <w:pPr>
        <w:pStyle w:val="SingleTxtGC"/>
      </w:pPr>
      <w:r>
        <w:rPr>
          <w:lang w:val="zh-CN"/>
        </w:rPr>
        <w:t>6</w:t>
      </w:r>
      <w:r w:rsidRPr="00F33113">
        <w:rPr>
          <w:lang w:val="zh-CN"/>
        </w:rPr>
        <w:t>.</w:t>
      </w:r>
      <w:r>
        <w:rPr>
          <w:lang w:val="zh-CN"/>
        </w:rPr>
        <w:t>4</w:t>
      </w:r>
      <w:r w:rsidR="00C03CA7">
        <w:rPr>
          <w:rFonts w:hint="eastAsia"/>
          <w:lang w:val="zh-CN"/>
        </w:rPr>
        <w:t xml:space="preserve">  </w:t>
      </w:r>
      <w:r w:rsidRPr="00F33113">
        <w:rPr>
          <w:lang w:val="zh-CN"/>
        </w:rPr>
        <w:t>在</w:t>
      </w:r>
      <w:r>
        <w:rPr>
          <w:lang w:val="zh-CN"/>
        </w:rPr>
        <w:t>2</w:t>
      </w:r>
      <w:r w:rsidRPr="00F33113">
        <w:rPr>
          <w:lang w:val="zh-CN"/>
        </w:rPr>
        <w:t>0</w:t>
      </w:r>
      <w:r>
        <w:rPr>
          <w:lang w:val="zh-CN"/>
        </w:rPr>
        <w:t>12</w:t>
      </w:r>
      <w:r w:rsidRPr="00F33113">
        <w:rPr>
          <w:lang w:val="zh-CN"/>
        </w:rPr>
        <w:t>年</w:t>
      </w:r>
      <w:r>
        <w:rPr>
          <w:lang w:val="zh-CN"/>
        </w:rPr>
        <w:t>9</w:t>
      </w:r>
      <w:r w:rsidRPr="00F33113">
        <w:rPr>
          <w:lang w:val="zh-CN"/>
        </w:rPr>
        <w:t>月</w:t>
      </w:r>
      <w:r>
        <w:rPr>
          <w:lang w:val="zh-CN"/>
        </w:rPr>
        <w:t>7</w:t>
      </w:r>
      <w:r w:rsidRPr="00F33113">
        <w:rPr>
          <w:lang w:val="zh-CN"/>
        </w:rPr>
        <w:t>日的来文中，提交人坚持认为，</w:t>
      </w:r>
      <w:r>
        <w:rPr>
          <w:rFonts w:hint="eastAsia"/>
          <w:lang w:val="zh-CN"/>
        </w:rPr>
        <w:t>根据</w:t>
      </w:r>
      <w:r w:rsidRPr="00F33113">
        <w:rPr>
          <w:lang w:val="zh-CN"/>
        </w:rPr>
        <w:t>《刑法》</w:t>
      </w:r>
      <w:r>
        <w:rPr>
          <w:lang w:val="zh-CN"/>
        </w:rPr>
        <w:t>第</w:t>
      </w:r>
      <w:r>
        <w:rPr>
          <w:lang w:val="zh-CN"/>
        </w:rPr>
        <w:t>266</w:t>
      </w:r>
      <w:r>
        <w:rPr>
          <w:lang w:val="zh-CN"/>
        </w:rPr>
        <w:t>条</w:t>
      </w:r>
      <w:r>
        <w:rPr>
          <w:lang w:val="zh-CN"/>
        </w:rPr>
        <w:t>b</w:t>
      </w:r>
      <w:r>
        <w:rPr>
          <w:lang w:val="zh-CN"/>
        </w:rPr>
        <w:t>项</w:t>
      </w:r>
      <w:r>
        <w:rPr>
          <w:rFonts w:hint="eastAsia"/>
          <w:lang w:val="zh-CN"/>
        </w:rPr>
        <w:t>提起诉讼的</w:t>
      </w:r>
      <w:r w:rsidRPr="00F33113">
        <w:rPr>
          <w:lang w:val="zh-CN"/>
        </w:rPr>
        <w:t>做法不统一。提交人称，如果丹麦政府希望确保做法统一，应该将所有可能违反第</w:t>
      </w:r>
      <w:r>
        <w:rPr>
          <w:lang w:val="zh-CN"/>
        </w:rPr>
        <w:t>266</w:t>
      </w:r>
      <w:r w:rsidRPr="00F33113">
        <w:rPr>
          <w:lang w:val="zh-CN"/>
        </w:rPr>
        <w:t>条</w:t>
      </w:r>
      <w:r>
        <w:rPr>
          <w:lang w:val="zh-CN"/>
        </w:rPr>
        <w:t>b</w:t>
      </w:r>
      <w:r>
        <w:rPr>
          <w:rFonts w:hint="eastAsia"/>
          <w:lang w:val="zh-CN"/>
        </w:rPr>
        <w:t>项</w:t>
      </w:r>
      <w:r w:rsidRPr="00F33113">
        <w:rPr>
          <w:lang w:val="zh-CN"/>
        </w:rPr>
        <w:t>的事件提交检察长，以便由</w:t>
      </w:r>
      <w:r>
        <w:rPr>
          <w:rFonts w:hint="eastAsia"/>
          <w:lang w:val="zh-CN"/>
        </w:rPr>
        <w:t>总</w:t>
      </w:r>
      <w:r w:rsidRPr="00F33113">
        <w:rPr>
          <w:lang w:val="zh-CN"/>
        </w:rPr>
        <w:t>检察院决定是否起诉这些案件。</w:t>
      </w:r>
      <w:r>
        <w:rPr>
          <w:rFonts w:hint="eastAsia"/>
          <w:lang w:val="zh-CN"/>
        </w:rPr>
        <w:t>目前的情况与此相反</w:t>
      </w:r>
      <w:r w:rsidRPr="00F33113">
        <w:rPr>
          <w:lang w:val="zh-CN"/>
        </w:rPr>
        <w:t>，地方警察和检察机关</w:t>
      </w:r>
      <w:r>
        <w:rPr>
          <w:rFonts w:hint="eastAsia"/>
          <w:lang w:val="zh-CN"/>
        </w:rPr>
        <w:t>就</w:t>
      </w:r>
      <w:r w:rsidRPr="00F33113">
        <w:rPr>
          <w:lang w:val="zh-CN"/>
        </w:rPr>
        <w:t>可以决定停止调查。</w:t>
      </w:r>
      <w:r>
        <w:rPr>
          <w:rFonts w:hint="eastAsia"/>
          <w:lang w:val="zh-CN"/>
        </w:rPr>
        <w:t>而</w:t>
      </w:r>
      <w:r w:rsidRPr="00F33113">
        <w:rPr>
          <w:lang w:val="zh-CN"/>
        </w:rPr>
        <w:t>如果它们决定提出指控，必须首先将案件提交地区检察官，然后</w:t>
      </w:r>
      <w:r>
        <w:rPr>
          <w:rFonts w:hint="eastAsia"/>
          <w:lang w:val="zh-CN"/>
        </w:rPr>
        <w:t>再</w:t>
      </w:r>
      <w:r w:rsidRPr="00F33113">
        <w:rPr>
          <w:lang w:val="zh-CN"/>
        </w:rPr>
        <w:t>提交检察长，从而加大了启动刑事诉讼的难度。本案的问题就在于此：地方警察和</w:t>
      </w:r>
      <w:r>
        <w:rPr>
          <w:rFonts w:hint="eastAsia"/>
          <w:lang w:val="zh-CN"/>
        </w:rPr>
        <w:t>(</w:t>
      </w:r>
      <w:r w:rsidRPr="00F33113">
        <w:rPr>
          <w:lang w:val="zh-CN"/>
        </w:rPr>
        <w:t>或</w:t>
      </w:r>
      <w:r>
        <w:rPr>
          <w:rFonts w:hint="eastAsia"/>
          <w:lang w:val="zh-CN"/>
        </w:rPr>
        <w:t>)</w:t>
      </w:r>
      <w:r w:rsidRPr="00F33113">
        <w:rPr>
          <w:lang w:val="zh-CN"/>
        </w:rPr>
        <w:t>检察机关能够决定对</w:t>
      </w:r>
      <w:r>
        <w:rPr>
          <w:lang w:val="zh-CN"/>
        </w:rPr>
        <w:t>Frevert</w:t>
      </w:r>
      <w:r w:rsidRPr="00F33113">
        <w:rPr>
          <w:lang w:val="zh-CN"/>
        </w:rPr>
        <w:t>女士不予起诉，并且能就此</w:t>
      </w:r>
      <w:proofErr w:type="gramStart"/>
      <w:r w:rsidRPr="00F33113">
        <w:rPr>
          <w:lang w:val="zh-CN"/>
        </w:rPr>
        <w:t>作出</w:t>
      </w:r>
      <w:proofErr w:type="gramEnd"/>
      <w:r>
        <w:rPr>
          <w:rFonts w:hint="eastAsia"/>
          <w:lang w:val="zh-CN"/>
        </w:rPr>
        <w:t>最终裁决</w:t>
      </w:r>
      <w:r w:rsidRPr="00F33113">
        <w:rPr>
          <w:lang w:val="zh-CN"/>
        </w:rPr>
        <w:t>。相反，要对</w:t>
      </w:r>
      <w:r>
        <w:rPr>
          <w:lang w:val="zh-CN"/>
        </w:rPr>
        <w:t>E</w:t>
      </w:r>
      <w:r w:rsidRPr="00F33113">
        <w:rPr>
          <w:lang w:val="zh-CN"/>
        </w:rPr>
        <w:t>.</w:t>
      </w:r>
      <w:r>
        <w:rPr>
          <w:lang w:val="zh-CN"/>
        </w:rPr>
        <w:t>T</w:t>
      </w:r>
      <w:r w:rsidRPr="00F33113">
        <w:rPr>
          <w:lang w:val="zh-CN"/>
        </w:rPr>
        <w:t>.</w:t>
      </w:r>
      <w:r w:rsidRPr="00F33113">
        <w:rPr>
          <w:lang w:val="zh-CN"/>
        </w:rPr>
        <w:t>提出指控，地方当局必须</w:t>
      </w:r>
      <w:r>
        <w:rPr>
          <w:rFonts w:hint="eastAsia"/>
          <w:lang w:val="zh-CN"/>
        </w:rPr>
        <w:t>“</w:t>
      </w:r>
      <w:r w:rsidRPr="00F33113">
        <w:rPr>
          <w:lang w:val="zh-CN"/>
        </w:rPr>
        <w:t>征得</w:t>
      </w:r>
      <w:r>
        <w:rPr>
          <w:rFonts w:hint="eastAsia"/>
          <w:lang w:val="zh-CN"/>
        </w:rPr>
        <w:t>”</w:t>
      </w:r>
      <w:r w:rsidRPr="00F33113">
        <w:rPr>
          <w:lang w:val="zh-CN"/>
        </w:rPr>
        <w:t>地区检察院</w:t>
      </w:r>
      <w:r>
        <w:rPr>
          <w:rFonts w:hint="eastAsia"/>
          <w:lang w:val="zh-CN"/>
        </w:rPr>
        <w:t>的“</w:t>
      </w:r>
      <w:r w:rsidRPr="00F33113">
        <w:rPr>
          <w:lang w:val="zh-CN"/>
        </w:rPr>
        <w:t>允许</w:t>
      </w:r>
      <w:r>
        <w:rPr>
          <w:rFonts w:hint="eastAsia"/>
          <w:lang w:val="zh-CN"/>
        </w:rPr>
        <w:t>”</w:t>
      </w:r>
      <w:r w:rsidRPr="00F33113">
        <w:rPr>
          <w:lang w:val="zh-CN"/>
        </w:rPr>
        <w:t>，而地区检察院</w:t>
      </w:r>
      <w:proofErr w:type="gramStart"/>
      <w:r w:rsidRPr="00F33113">
        <w:rPr>
          <w:lang w:val="zh-CN"/>
        </w:rPr>
        <w:t>又要请</w:t>
      </w:r>
      <w:r>
        <w:rPr>
          <w:rFonts w:hint="eastAsia"/>
          <w:lang w:val="zh-CN"/>
        </w:rPr>
        <w:t>总</w:t>
      </w:r>
      <w:r>
        <w:rPr>
          <w:lang w:val="zh-CN"/>
        </w:rPr>
        <w:t>检察</w:t>
      </w:r>
      <w:r>
        <w:rPr>
          <w:rFonts w:hint="eastAsia"/>
          <w:lang w:val="zh-CN"/>
        </w:rPr>
        <w:t>院</w:t>
      </w:r>
      <w:r w:rsidRPr="00F33113">
        <w:rPr>
          <w:lang w:val="zh-CN"/>
        </w:rPr>
        <w:t>作出</w:t>
      </w:r>
      <w:proofErr w:type="gramEnd"/>
      <w:r w:rsidRPr="00F33113">
        <w:rPr>
          <w:lang w:val="zh-CN"/>
        </w:rPr>
        <w:t>允许将案件提交法院的最终决定。</w:t>
      </w:r>
    </w:p>
    <w:p w:rsidR="00A03A19" w:rsidRPr="00F33113" w:rsidRDefault="00A03A19" w:rsidP="00C03CA7">
      <w:pPr>
        <w:pStyle w:val="SingleTxtGC"/>
      </w:pPr>
      <w:r>
        <w:rPr>
          <w:lang w:val="zh-CN"/>
        </w:rPr>
        <w:t>6</w:t>
      </w:r>
      <w:r w:rsidRPr="00F33113">
        <w:rPr>
          <w:lang w:val="zh-CN"/>
        </w:rPr>
        <w:t>.</w:t>
      </w:r>
      <w:r>
        <w:rPr>
          <w:lang w:val="zh-CN"/>
        </w:rPr>
        <w:t>5</w:t>
      </w:r>
      <w:r w:rsidR="00C03CA7">
        <w:rPr>
          <w:rFonts w:hint="eastAsia"/>
          <w:lang w:val="zh-CN"/>
        </w:rPr>
        <w:t xml:space="preserve">  </w:t>
      </w:r>
      <w:r w:rsidRPr="00F33113">
        <w:rPr>
          <w:lang w:val="zh-CN"/>
        </w:rPr>
        <w:t>在</w:t>
      </w:r>
      <w:r>
        <w:rPr>
          <w:lang w:val="zh-CN"/>
        </w:rPr>
        <w:t>2</w:t>
      </w:r>
      <w:r w:rsidRPr="00F33113">
        <w:rPr>
          <w:lang w:val="zh-CN"/>
        </w:rPr>
        <w:t>0</w:t>
      </w:r>
      <w:r>
        <w:rPr>
          <w:lang w:val="zh-CN"/>
        </w:rPr>
        <w:t>12</w:t>
      </w:r>
      <w:r w:rsidRPr="00F33113">
        <w:rPr>
          <w:lang w:val="zh-CN"/>
        </w:rPr>
        <w:t>年</w:t>
      </w:r>
      <w:r>
        <w:rPr>
          <w:lang w:val="zh-CN"/>
        </w:rPr>
        <w:t>1</w:t>
      </w:r>
      <w:r w:rsidRPr="00F33113">
        <w:rPr>
          <w:lang w:val="zh-CN"/>
        </w:rPr>
        <w:t>0</w:t>
      </w:r>
      <w:r w:rsidRPr="00F33113">
        <w:rPr>
          <w:lang w:val="zh-CN"/>
        </w:rPr>
        <w:t>月</w:t>
      </w:r>
      <w:r>
        <w:rPr>
          <w:lang w:val="zh-CN"/>
        </w:rPr>
        <w:t>19</w:t>
      </w:r>
      <w:r w:rsidRPr="00F33113">
        <w:rPr>
          <w:lang w:val="zh-CN"/>
        </w:rPr>
        <w:t>日的来文中，缔约国对提交人关于违反《刑法》</w:t>
      </w:r>
      <w:r>
        <w:rPr>
          <w:lang w:val="zh-CN"/>
        </w:rPr>
        <w:t>第</w:t>
      </w:r>
      <w:r>
        <w:rPr>
          <w:lang w:val="zh-CN"/>
        </w:rPr>
        <w:t>266</w:t>
      </w:r>
      <w:r>
        <w:rPr>
          <w:lang w:val="zh-CN"/>
        </w:rPr>
        <w:t>条</w:t>
      </w:r>
      <w:r>
        <w:rPr>
          <w:lang w:val="zh-CN"/>
        </w:rPr>
        <w:t>b</w:t>
      </w:r>
      <w:r>
        <w:rPr>
          <w:lang w:val="zh-CN"/>
        </w:rPr>
        <w:t>项</w:t>
      </w:r>
      <w:r w:rsidRPr="00F33113">
        <w:rPr>
          <w:lang w:val="zh-CN"/>
        </w:rPr>
        <w:t>的案件处理程序的说法提出异议。缔约国指出，根据第</w:t>
      </w:r>
      <w:r>
        <w:rPr>
          <w:lang w:val="zh-CN"/>
        </w:rPr>
        <w:t>2</w:t>
      </w:r>
      <w:r w:rsidRPr="00F33113">
        <w:rPr>
          <w:lang w:val="zh-CN"/>
        </w:rPr>
        <w:t>/</w:t>
      </w:r>
      <w:r>
        <w:rPr>
          <w:lang w:val="zh-CN"/>
        </w:rPr>
        <w:t>2</w:t>
      </w:r>
      <w:r w:rsidRPr="00F33113">
        <w:rPr>
          <w:lang w:val="zh-CN"/>
        </w:rPr>
        <w:t>0</w:t>
      </w:r>
      <w:r>
        <w:rPr>
          <w:lang w:val="zh-CN"/>
        </w:rPr>
        <w:t>11</w:t>
      </w:r>
      <w:r w:rsidRPr="00F33113">
        <w:rPr>
          <w:lang w:val="zh-CN"/>
        </w:rPr>
        <w:t>号指示规定的程序，</w:t>
      </w:r>
      <w:proofErr w:type="gramStart"/>
      <w:r w:rsidRPr="00F33113">
        <w:rPr>
          <w:lang w:val="zh-CN"/>
        </w:rPr>
        <w:t>所有据控违反</w:t>
      </w:r>
      <w:proofErr w:type="gramEnd"/>
      <w:r w:rsidRPr="00F33113">
        <w:rPr>
          <w:lang w:val="zh-CN"/>
        </w:rPr>
        <w:t>第</w:t>
      </w:r>
      <w:r>
        <w:rPr>
          <w:lang w:val="zh-CN"/>
        </w:rPr>
        <w:t>266</w:t>
      </w:r>
      <w:r w:rsidRPr="00F33113">
        <w:rPr>
          <w:lang w:val="zh-CN"/>
        </w:rPr>
        <w:t>条</w:t>
      </w:r>
      <w:r>
        <w:rPr>
          <w:lang w:val="zh-CN"/>
        </w:rPr>
        <w:t>b</w:t>
      </w:r>
      <w:r>
        <w:rPr>
          <w:rFonts w:hint="eastAsia"/>
          <w:lang w:val="zh-CN"/>
        </w:rPr>
        <w:t>项</w:t>
      </w:r>
      <w:r w:rsidRPr="00F33113">
        <w:rPr>
          <w:lang w:val="zh-CN"/>
        </w:rPr>
        <w:t>的案件均须通过地区检察官提交检察长。无论警察局长和</w:t>
      </w:r>
      <w:r>
        <w:rPr>
          <w:rFonts w:hint="eastAsia"/>
          <w:lang w:val="zh-CN"/>
        </w:rPr>
        <w:t>(</w:t>
      </w:r>
      <w:r w:rsidRPr="00F33113">
        <w:rPr>
          <w:lang w:val="zh-CN"/>
        </w:rPr>
        <w:t>或</w:t>
      </w:r>
      <w:r>
        <w:rPr>
          <w:rFonts w:hint="eastAsia"/>
          <w:lang w:val="zh-CN"/>
        </w:rPr>
        <w:t>)</w:t>
      </w:r>
      <w:r w:rsidRPr="00F33113">
        <w:rPr>
          <w:lang w:val="zh-CN"/>
        </w:rPr>
        <w:t>地区检察官是否认为应予起诉，这一点都适用。这意味着那些建议撤诉的案件也必须提交给检察长。与提交人所称事实相反，警察局长不能决定不启动调查。只有地区检察官才能</w:t>
      </w:r>
      <w:proofErr w:type="gramStart"/>
      <w:r>
        <w:rPr>
          <w:lang w:val="zh-CN"/>
        </w:rPr>
        <w:t>作出</w:t>
      </w:r>
      <w:proofErr w:type="gramEnd"/>
      <w:r w:rsidRPr="00F33113">
        <w:rPr>
          <w:lang w:val="zh-CN"/>
        </w:rPr>
        <w:t>这一决定，还可就此决定向检察长上</w:t>
      </w:r>
      <w:r w:rsidRPr="00F33113">
        <w:rPr>
          <w:lang w:val="zh-CN"/>
        </w:rPr>
        <w:lastRenderedPageBreak/>
        <w:t>诉。根据上述指示第</w:t>
      </w:r>
      <w:r>
        <w:rPr>
          <w:lang w:val="zh-CN"/>
        </w:rPr>
        <w:t>2</w:t>
      </w:r>
      <w:r w:rsidRPr="00F33113">
        <w:rPr>
          <w:lang w:val="zh-CN"/>
        </w:rPr>
        <w:t>.</w:t>
      </w:r>
      <w:r>
        <w:rPr>
          <w:lang w:val="zh-CN"/>
        </w:rPr>
        <w:t>4</w:t>
      </w:r>
      <w:r w:rsidRPr="00F33113">
        <w:rPr>
          <w:lang w:val="zh-CN"/>
        </w:rPr>
        <w:t>.</w:t>
      </w:r>
      <w:r>
        <w:rPr>
          <w:lang w:val="zh-CN"/>
        </w:rPr>
        <w:t>2</w:t>
      </w:r>
      <w:r w:rsidRPr="00F33113">
        <w:rPr>
          <w:lang w:val="zh-CN"/>
        </w:rPr>
        <w:t>节，在所有案件中，必须将地区检察官</w:t>
      </w:r>
      <w:proofErr w:type="gramStart"/>
      <w:r>
        <w:rPr>
          <w:lang w:val="zh-CN"/>
        </w:rPr>
        <w:t>作出</w:t>
      </w:r>
      <w:proofErr w:type="gramEnd"/>
      <w:r w:rsidRPr="00F33113">
        <w:rPr>
          <w:lang w:val="zh-CN"/>
        </w:rPr>
        <w:t>的决定副本送交检察长，以便检察长能够监测该地区在这一领域的做法。</w:t>
      </w:r>
      <w:r w:rsidRPr="00C2274B">
        <w:rPr>
          <w:color w:val="000000"/>
          <w:spacing w:val="-5"/>
          <w:w w:val="130"/>
          <w:position w:val="4"/>
          <w:sz w:val="18"/>
          <w:vertAlign w:val="superscript"/>
          <w:lang w:val="zh-CN"/>
        </w:rPr>
        <w:footnoteReference w:id="11"/>
      </w:r>
    </w:p>
    <w:p w:rsidR="00A03A19" w:rsidRPr="00F33113" w:rsidRDefault="00A03A19" w:rsidP="00A03A19">
      <w:pPr>
        <w:pStyle w:val="H23GC"/>
      </w:pPr>
      <w:r w:rsidRPr="00F33113">
        <w:rPr>
          <w:lang w:val="zh-CN"/>
        </w:rPr>
        <w:tab/>
      </w:r>
      <w:r w:rsidRPr="00F33113">
        <w:rPr>
          <w:lang w:val="zh-CN"/>
        </w:rPr>
        <w:tab/>
      </w:r>
      <w:r w:rsidRPr="00F33113">
        <w:rPr>
          <w:lang w:val="zh-CN"/>
        </w:rPr>
        <w:t>委员会需处理的问题和议事情况</w:t>
      </w:r>
    </w:p>
    <w:p w:rsidR="00A03A19" w:rsidRPr="00F33113" w:rsidRDefault="00A03A19" w:rsidP="00C03CA7">
      <w:pPr>
        <w:pStyle w:val="SingleTxtGC"/>
      </w:pPr>
      <w:r>
        <w:rPr>
          <w:lang w:val="zh-CN"/>
        </w:rPr>
        <w:t>7</w:t>
      </w:r>
      <w:r w:rsidRPr="00F33113">
        <w:rPr>
          <w:lang w:val="zh-CN"/>
        </w:rPr>
        <w:t>.</w:t>
      </w:r>
      <w:r>
        <w:rPr>
          <w:lang w:val="zh-CN"/>
        </w:rPr>
        <w:t>1</w:t>
      </w:r>
      <w:r w:rsidR="00C03CA7">
        <w:rPr>
          <w:rFonts w:hint="eastAsia"/>
          <w:lang w:val="zh-CN"/>
        </w:rPr>
        <w:t xml:space="preserve">  </w:t>
      </w:r>
      <w:r w:rsidRPr="00F33113">
        <w:rPr>
          <w:lang w:val="zh-CN"/>
        </w:rPr>
        <w:t>在审议来文所载的任何申诉之前，人权事务委员会应依据其议事规则第</w:t>
      </w:r>
      <w:r>
        <w:rPr>
          <w:lang w:val="zh-CN"/>
        </w:rPr>
        <w:t>93</w:t>
      </w:r>
      <w:r w:rsidRPr="00F33113">
        <w:rPr>
          <w:lang w:val="zh-CN"/>
        </w:rPr>
        <w:t>条确定来文是否符合《公约任择议定书》规定的受理条件。</w:t>
      </w:r>
    </w:p>
    <w:p w:rsidR="00A03A19" w:rsidRPr="00F33113" w:rsidRDefault="00A03A19" w:rsidP="00A03A19">
      <w:pPr>
        <w:pStyle w:val="SingleTxtGC"/>
      </w:pPr>
      <w:r>
        <w:rPr>
          <w:lang w:val="zh-CN"/>
        </w:rPr>
        <w:t>7</w:t>
      </w:r>
      <w:r w:rsidRPr="00F33113">
        <w:rPr>
          <w:lang w:val="zh-CN"/>
        </w:rPr>
        <w:t>.</w:t>
      </w:r>
      <w:r>
        <w:rPr>
          <w:lang w:val="zh-CN"/>
        </w:rPr>
        <w:t>2</w:t>
      </w:r>
      <w:r w:rsidR="00C03CA7">
        <w:rPr>
          <w:lang w:val="zh-CN"/>
        </w:rPr>
        <w:t xml:space="preserve">  </w:t>
      </w:r>
      <w:r w:rsidRPr="00F33113">
        <w:rPr>
          <w:lang w:val="zh-CN"/>
        </w:rPr>
        <w:t>委员会指出，代表提交人向消除种族歧视委员会提交的来文被宣布因不属于《消除一切形式种族歧视国际公约》的范畴而不予受理。根据《任择议定书》第五条第</w:t>
      </w:r>
      <w:r>
        <w:rPr>
          <w:lang w:val="zh-CN"/>
        </w:rPr>
        <w:t>2</w:t>
      </w:r>
      <w:r w:rsidRPr="00F33113">
        <w:rPr>
          <w:lang w:val="zh-CN"/>
        </w:rPr>
        <w:t>款</w:t>
      </w:r>
      <w:r w:rsidRPr="00F33113">
        <w:rPr>
          <w:lang w:val="zh-CN"/>
        </w:rPr>
        <w:t>(</w:t>
      </w:r>
      <w:r w:rsidRPr="00F33113">
        <w:rPr>
          <w:lang w:val="zh-CN"/>
        </w:rPr>
        <w:t>子</w:t>
      </w:r>
      <w:r w:rsidRPr="00F33113">
        <w:rPr>
          <w:lang w:val="zh-CN"/>
        </w:rPr>
        <w:t>)</w:t>
      </w:r>
      <w:r w:rsidRPr="00F33113">
        <w:rPr>
          <w:lang w:val="zh-CN"/>
        </w:rPr>
        <w:t>项的要求，委员会查明同一事项没有在另一国际调查或和解程序中接受审查。</w:t>
      </w:r>
    </w:p>
    <w:p w:rsidR="00A03A19" w:rsidRPr="00F33113" w:rsidRDefault="00A03A19" w:rsidP="00A03A19">
      <w:pPr>
        <w:pStyle w:val="SingleTxtGC"/>
      </w:pPr>
      <w:r>
        <w:rPr>
          <w:lang w:val="zh-CN"/>
        </w:rPr>
        <w:t>7</w:t>
      </w:r>
      <w:r w:rsidRPr="00F33113">
        <w:rPr>
          <w:lang w:val="zh-CN"/>
        </w:rPr>
        <w:t>.</w:t>
      </w:r>
      <w:r>
        <w:rPr>
          <w:lang w:val="zh-CN"/>
        </w:rPr>
        <w:t>3</w:t>
      </w:r>
      <w:r w:rsidR="00C03CA7">
        <w:rPr>
          <w:lang w:val="zh-CN"/>
        </w:rPr>
        <w:t xml:space="preserve">  </w:t>
      </w:r>
      <w:r w:rsidRPr="00F33113">
        <w:rPr>
          <w:lang w:val="zh-CN"/>
        </w:rPr>
        <w:t>委员会注意到缔约国的论点，由于提交人没有根据禁止诽谤性言论</w:t>
      </w:r>
      <w:r>
        <w:rPr>
          <w:lang w:val="zh-CN"/>
        </w:rPr>
        <w:t>(</w:t>
      </w:r>
      <w:r w:rsidRPr="00F33113">
        <w:rPr>
          <w:lang w:val="zh-CN"/>
        </w:rPr>
        <w:t>包括种族主义言论</w:t>
      </w:r>
      <w:r>
        <w:rPr>
          <w:lang w:val="zh-CN"/>
        </w:rPr>
        <w:t>)</w:t>
      </w:r>
      <w:r w:rsidRPr="00F33113">
        <w:rPr>
          <w:lang w:val="zh-CN"/>
        </w:rPr>
        <w:t>的《刑法》第</w:t>
      </w:r>
      <w:r>
        <w:rPr>
          <w:lang w:val="zh-CN"/>
        </w:rPr>
        <w:t>267</w:t>
      </w:r>
      <w:r w:rsidRPr="00F33113">
        <w:rPr>
          <w:lang w:val="zh-CN"/>
        </w:rPr>
        <w:t>条提出申诉，所以尚未用尽国内补救办法。委员会还注意到提交人声称，若根据《刑法》第</w:t>
      </w:r>
      <w:r>
        <w:rPr>
          <w:lang w:val="zh-CN"/>
        </w:rPr>
        <w:t>267</w:t>
      </w:r>
      <w:r w:rsidRPr="00F33113">
        <w:rPr>
          <w:lang w:val="zh-CN"/>
        </w:rPr>
        <w:t>条提起刑事诉讼</w:t>
      </w:r>
      <w:r>
        <w:rPr>
          <w:rFonts w:hint="eastAsia"/>
          <w:lang w:val="zh-CN"/>
        </w:rPr>
        <w:t>，</w:t>
      </w:r>
      <w:r w:rsidRPr="00F33113">
        <w:rPr>
          <w:lang w:val="zh-CN"/>
        </w:rPr>
        <w:t>也将被宣布为</w:t>
      </w:r>
      <w:r>
        <w:rPr>
          <w:lang w:val="zh-CN"/>
        </w:rPr>
        <w:t>不予受理</w:t>
      </w:r>
      <w:r w:rsidRPr="00F33113">
        <w:rPr>
          <w:lang w:val="zh-CN"/>
        </w:rPr>
        <w:t>。委员会指出，根据提交人的说法，他针对撤销根据</w:t>
      </w:r>
      <w:r>
        <w:rPr>
          <w:lang w:val="zh-CN"/>
        </w:rPr>
        <w:t>第</w:t>
      </w:r>
      <w:r>
        <w:rPr>
          <w:lang w:val="zh-CN"/>
        </w:rPr>
        <w:t>266</w:t>
      </w:r>
      <w:r>
        <w:rPr>
          <w:lang w:val="zh-CN"/>
        </w:rPr>
        <w:t>条</w:t>
      </w:r>
      <w:r>
        <w:rPr>
          <w:lang w:val="zh-CN"/>
        </w:rPr>
        <w:t>b</w:t>
      </w:r>
      <w:r>
        <w:rPr>
          <w:lang w:val="zh-CN"/>
        </w:rPr>
        <w:t>项</w:t>
      </w:r>
      <w:r w:rsidRPr="00F33113">
        <w:rPr>
          <w:lang w:val="zh-CN"/>
        </w:rPr>
        <w:t>对</w:t>
      </w:r>
      <w:r>
        <w:rPr>
          <w:lang w:val="zh-CN"/>
        </w:rPr>
        <w:t>E</w:t>
      </w:r>
      <w:r w:rsidRPr="00F33113">
        <w:rPr>
          <w:lang w:val="zh-CN"/>
        </w:rPr>
        <w:t>.</w:t>
      </w:r>
      <w:r>
        <w:rPr>
          <w:lang w:val="zh-CN"/>
        </w:rPr>
        <w:t>T</w:t>
      </w:r>
      <w:r w:rsidRPr="00F33113">
        <w:rPr>
          <w:lang w:val="zh-CN"/>
        </w:rPr>
        <w:t>.</w:t>
      </w:r>
      <w:r w:rsidRPr="00F33113">
        <w:rPr>
          <w:lang w:val="zh-CN"/>
        </w:rPr>
        <w:t>的指控所提出的上诉被驳回，因为关于穆斯林的言论</w:t>
      </w:r>
      <w:r>
        <w:rPr>
          <w:rFonts w:hint="eastAsia"/>
          <w:lang w:val="zh-CN"/>
        </w:rPr>
        <w:t>并非特有所指</w:t>
      </w:r>
      <w:r w:rsidRPr="00F33113">
        <w:rPr>
          <w:lang w:val="zh-CN"/>
        </w:rPr>
        <w:t>，所影响的人数不确定，而且提交人未能证明他与</w:t>
      </w:r>
      <w:r>
        <w:rPr>
          <w:rFonts w:hint="eastAsia"/>
          <w:lang w:val="zh-CN"/>
        </w:rPr>
        <w:t>此</w:t>
      </w:r>
      <w:r w:rsidRPr="00F33113">
        <w:rPr>
          <w:lang w:val="zh-CN"/>
        </w:rPr>
        <w:t>案的结果有任何</w:t>
      </w:r>
      <w:r>
        <w:rPr>
          <w:rFonts w:hint="eastAsia"/>
          <w:lang w:val="zh-CN"/>
        </w:rPr>
        <w:t>特定的</w:t>
      </w:r>
      <w:r w:rsidRPr="00F33113">
        <w:rPr>
          <w:lang w:val="zh-CN"/>
        </w:rPr>
        <w:t>关系。委员会认为，在上述情况下，期望提交人在援引《刑法》</w:t>
      </w:r>
      <w:r>
        <w:rPr>
          <w:lang w:val="zh-CN"/>
        </w:rPr>
        <w:t>第</w:t>
      </w:r>
      <w:r>
        <w:rPr>
          <w:lang w:val="zh-CN"/>
        </w:rPr>
        <w:t>266</w:t>
      </w:r>
      <w:r>
        <w:rPr>
          <w:lang w:val="zh-CN"/>
        </w:rPr>
        <w:t>条</w:t>
      </w:r>
      <w:r>
        <w:rPr>
          <w:lang w:val="zh-CN"/>
        </w:rPr>
        <w:t>b</w:t>
      </w:r>
      <w:r>
        <w:rPr>
          <w:lang w:val="zh-CN"/>
        </w:rPr>
        <w:t>项</w:t>
      </w:r>
      <w:r w:rsidRPr="00F33113">
        <w:rPr>
          <w:lang w:val="zh-CN"/>
        </w:rPr>
        <w:t>未果后根据第</w:t>
      </w:r>
      <w:r>
        <w:rPr>
          <w:lang w:val="zh-CN"/>
        </w:rPr>
        <w:t>267</w:t>
      </w:r>
      <w:r w:rsidRPr="00F33113">
        <w:rPr>
          <w:lang w:val="zh-CN"/>
        </w:rPr>
        <w:t>条另外提起诉讼，不合情理。因此，委员会认为提交人已经按照《任择议定书》第五条第</w:t>
      </w:r>
      <w:r>
        <w:rPr>
          <w:lang w:val="zh-CN"/>
        </w:rPr>
        <w:t>2</w:t>
      </w:r>
      <w:r w:rsidRPr="00F33113">
        <w:rPr>
          <w:lang w:val="zh-CN"/>
        </w:rPr>
        <w:t>款</w:t>
      </w:r>
      <w:r w:rsidRPr="00F33113">
        <w:rPr>
          <w:lang w:val="zh-CN"/>
        </w:rPr>
        <w:t>(</w:t>
      </w:r>
      <w:r w:rsidRPr="00F33113">
        <w:rPr>
          <w:lang w:val="zh-CN"/>
        </w:rPr>
        <w:t>丑</w:t>
      </w:r>
      <w:r w:rsidRPr="00F33113">
        <w:rPr>
          <w:lang w:val="zh-CN"/>
        </w:rPr>
        <w:t>)</w:t>
      </w:r>
      <w:r w:rsidRPr="00F33113">
        <w:rPr>
          <w:lang w:val="zh-CN"/>
        </w:rPr>
        <w:t>项的规定用尽国内补救办法。</w:t>
      </w:r>
    </w:p>
    <w:p w:rsidR="00A03A19" w:rsidRPr="00F33113" w:rsidRDefault="00A03A19" w:rsidP="00A03A19">
      <w:pPr>
        <w:pStyle w:val="SingleTxtGC"/>
      </w:pPr>
      <w:r>
        <w:rPr>
          <w:lang w:val="zh-CN"/>
        </w:rPr>
        <w:t>7</w:t>
      </w:r>
      <w:r w:rsidRPr="00F33113">
        <w:rPr>
          <w:lang w:val="zh-CN"/>
        </w:rPr>
        <w:t>.</w:t>
      </w:r>
      <w:r>
        <w:rPr>
          <w:lang w:val="zh-CN"/>
        </w:rPr>
        <w:t>4</w:t>
      </w:r>
      <w:r w:rsidR="00C03CA7">
        <w:rPr>
          <w:lang w:val="zh-CN"/>
        </w:rPr>
        <w:t xml:space="preserve">  </w:t>
      </w:r>
      <w:r w:rsidRPr="00F33113">
        <w:rPr>
          <w:lang w:val="zh-CN"/>
        </w:rPr>
        <w:t>委员会指出，提交人根据《公约》第二十条第</w:t>
      </w:r>
      <w:r>
        <w:rPr>
          <w:lang w:val="zh-CN"/>
        </w:rPr>
        <w:t>2</w:t>
      </w:r>
      <w:r w:rsidRPr="00F33113">
        <w:rPr>
          <w:lang w:val="zh-CN"/>
        </w:rPr>
        <w:t>款和第</w:t>
      </w:r>
      <w:r>
        <w:rPr>
          <w:rFonts w:hint="eastAsia"/>
          <w:lang w:val="zh-CN"/>
        </w:rPr>
        <w:t>二十七</w:t>
      </w:r>
      <w:r w:rsidRPr="00F33113">
        <w:rPr>
          <w:lang w:val="zh-CN"/>
        </w:rPr>
        <w:t>条声称，缔约国未采取有效措施，打击针对在丹麦居住的穆斯林群体的仇恨言论。委员会回顾其判例指出，</w:t>
      </w:r>
      <w:r w:rsidRPr="007D3565">
        <w:rPr>
          <w:rFonts w:hint="eastAsia"/>
          <w:lang w:val="zh-CN"/>
        </w:rPr>
        <w:t>个人不可以通过</w:t>
      </w:r>
      <w:r>
        <w:rPr>
          <w:rFonts w:hint="eastAsia"/>
          <w:lang w:val="zh-CN"/>
        </w:rPr>
        <w:t>公诉</w:t>
      </w:r>
      <w:r w:rsidRPr="007D3565">
        <w:rPr>
          <w:rFonts w:hint="eastAsia"/>
          <w:lang w:val="zh-CN"/>
        </w:rPr>
        <w:t>从理论上对其认为与《公约》不一致的法律或惯例提出异议。</w:t>
      </w:r>
      <w:r w:rsidRPr="00F33113">
        <w:rPr>
          <w:lang w:val="zh-CN"/>
        </w:rPr>
        <w:t>任何人声称是</w:t>
      </w:r>
      <w:r>
        <w:rPr>
          <w:rFonts w:hint="eastAsia"/>
          <w:lang w:val="zh-CN"/>
        </w:rPr>
        <w:t>侵犯</w:t>
      </w:r>
      <w:r w:rsidRPr="00F33113">
        <w:rPr>
          <w:lang w:val="zh-CN"/>
        </w:rPr>
        <w:t>《公约》所保护</w:t>
      </w:r>
      <w:r>
        <w:rPr>
          <w:rFonts w:hint="eastAsia"/>
          <w:lang w:val="zh-CN"/>
        </w:rPr>
        <w:t>的</w:t>
      </w:r>
      <w:r w:rsidRPr="00F33113">
        <w:rPr>
          <w:lang w:val="zh-CN"/>
        </w:rPr>
        <w:t>权利的受害者，都必须</w:t>
      </w:r>
      <w:r>
        <w:rPr>
          <w:rFonts w:hint="eastAsia"/>
          <w:lang w:val="zh-CN"/>
        </w:rPr>
        <w:t>以</w:t>
      </w:r>
      <w:r w:rsidRPr="00F33113">
        <w:rPr>
          <w:lang w:val="zh-CN"/>
        </w:rPr>
        <w:t>生效的立法以及司法或行政裁决或作法</w:t>
      </w:r>
      <w:r>
        <w:rPr>
          <w:rFonts w:hint="eastAsia"/>
          <w:lang w:val="zh-CN"/>
        </w:rPr>
        <w:t>为依据，</w:t>
      </w:r>
      <w:r w:rsidRPr="00F33113">
        <w:rPr>
          <w:lang w:val="zh-CN"/>
        </w:rPr>
        <w:t>表明缔约国的作为或不作为已损害了他的权利行使，或者</w:t>
      </w:r>
      <w:r>
        <w:rPr>
          <w:rFonts w:hint="eastAsia"/>
          <w:lang w:val="zh-CN"/>
        </w:rPr>
        <w:t>即将造成</w:t>
      </w:r>
      <w:r w:rsidRPr="00F33113">
        <w:rPr>
          <w:lang w:val="zh-CN"/>
        </w:rPr>
        <w:t>这</w:t>
      </w:r>
      <w:r>
        <w:rPr>
          <w:rFonts w:hint="eastAsia"/>
          <w:lang w:val="zh-CN"/>
        </w:rPr>
        <w:t>种</w:t>
      </w:r>
      <w:r w:rsidRPr="00F33113">
        <w:rPr>
          <w:lang w:val="zh-CN"/>
        </w:rPr>
        <w:t>损害。</w:t>
      </w:r>
      <w:r w:rsidRPr="00C2274B">
        <w:rPr>
          <w:color w:val="000000"/>
          <w:spacing w:val="-5"/>
          <w:w w:val="130"/>
          <w:position w:val="4"/>
          <w:sz w:val="18"/>
          <w:vertAlign w:val="superscript"/>
          <w:lang w:val="zh-CN"/>
        </w:rPr>
        <w:footnoteReference w:id="12"/>
      </w:r>
      <w:r w:rsidR="00C2274B">
        <w:rPr>
          <w:rFonts w:hint="eastAsia"/>
          <w:lang w:val="zh-CN"/>
        </w:rPr>
        <w:t xml:space="preserve"> </w:t>
      </w:r>
      <w:r w:rsidRPr="00F33113">
        <w:rPr>
          <w:lang w:val="zh-CN"/>
        </w:rPr>
        <w:t>在本案中，委员会注意到提交人声称，争议文章中的诽谤性言论对他的日常生活产生不利影响，使他难以融入丹</w:t>
      </w:r>
      <w:r w:rsidRPr="00F33113">
        <w:rPr>
          <w:lang w:val="zh-CN"/>
        </w:rPr>
        <w:lastRenderedPageBreak/>
        <w:t>麦社会和获得社会权利，而且</w:t>
      </w:r>
      <w:r>
        <w:rPr>
          <w:rFonts w:hint="eastAsia"/>
          <w:lang w:val="zh-CN"/>
        </w:rPr>
        <w:t>置其</w:t>
      </w:r>
      <w:r w:rsidRPr="00F33113">
        <w:rPr>
          <w:lang w:val="zh-CN"/>
        </w:rPr>
        <w:t>于危险之中，可能被受到这种言论影响的人袭击。然而，委员会认为，在不妨碍缔约国根据第二十条第</w:t>
      </w:r>
      <w:r>
        <w:rPr>
          <w:lang w:val="zh-CN"/>
        </w:rPr>
        <w:t>2</w:t>
      </w:r>
      <w:r w:rsidRPr="00F33113">
        <w:rPr>
          <w:lang w:val="zh-CN"/>
        </w:rPr>
        <w:t>款产生的义务的前提下，提交人未能证明，因争议性言论非蓄意发布而撤销根据《刑法》</w:t>
      </w:r>
      <w:r>
        <w:rPr>
          <w:lang w:val="zh-CN"/>
        </w:rPr>
        <w:t>第</w:t>
      </w:r>
      <w:r>
        <w:rPr>
          <w:lang w:val="zh-CN"/>
        </w:rPr>
        <w:t>266</w:t>
      </w:r>
      <w:r>
        <w:rPr>
          <w:lang w:val="zh-CN"/>
        </w:rPr>
        <w:t>条</w:t>
      </w:r>
      <w:r>
        <w:rPr>
          <w:lang w:val="zh-CN"/>
        </w:rPr>
        <w:t>b</w:t>
      </w:r>
      <w:r>
        <w:rPr>
          <w:lang w:val="zh-CN"/>
        </w:rPr>
        <w:t>项</w:t>
      </w:r>
      <w:r w:rsidRPr="00F33113">
        <w:rPr>
          <w:lang w:val="zh-CN"/>
        </w:rPr>
        <w:t>的指控这项决定，导致他根据《公约》享有的权利确实受到缔约国的损害，或</w:t>
      </w:r>
      <w:r>
        <w:rPr>
          <w:rFonts w:hint="eastAsia"/>
          <w:lang w:val="zh-CN"/>
        </w:rPr>
        <w:t>即将造成这种</w:t>
      </w:r>
      <w:r w:rsidRPr="00F33113">
        <w:rPr>
          <w:lang w:val="zh-CN"/>
        </w:rPr>
        <w:t>损害。因此，提交人未能证明，缔约国决定不</w:t>
      </w:r>
      <w:r>
        <w:rPr>
          <w:rFonts w:hint="eastAsia"/>
          <w:lang w:val="zh-CN"/>
        </w:rPr>
        <w:t>因</w:t>
      </w:r>
      <w:r w:rsidRPr="00F33113">
        <w:rPr>
          <w:lang w:val="zh-CN"/>
        </w:rPr>
        <w:t>发布这些文章而起诉</w:t>
      </w:r>
      <w:r>
        <w:rPr>
          <w:lang w:val="zh-CN"/>
        </w:rPr>
        <w:t>Frevert</w:t>
      </w:r>
      <w:r w:rsidRPr="00F33113">
        <w:rPr>
          <w:lang w:val="zh-CN"/>
        </w:rPr>
        <w:t>女士或</w:t>
      </w:r>
      <w:r>
        <w:rPr>
          <w:lang w:val="zh-CN"/>
        </w:rPr>
        <w:t>E</w:t>
      </w:r>
      <w:r w:rsidRPr="00F33113">
        <w:rPr>
          <w:lang w:val="zh-CN"/>
        </w:rPr>
        <w:t>.</w:t>
      </w:r>
      <w:r>
        <w:rPr>
          <w:lang w:val="zh-CN"/>
        </w:rPr>
        <w:t>T</w:t>
      </w:r>
      <w:r w:rsidRPr="00F33113">
        <w:rPr>
          <w:lang w:val="zh-CN"/>
        </w:rPr>
        <w:t>.</w:t>
      </w:r>
      <w:r w:rsidRPr="00F33113">
        <w:rPr>
          <w:lang w:val="zh-CN"/>
        </w:rPr>
        <w:t>，对他个人产生了影响。鉴于上述情况，委员会得出结论，提交人未能证明缔约国侵犯了他受《公约》保护的权利，宣布根据《任择议定书》第一条</w:t>
      </w:r>
      <w:r>
        <w:rPr>
          <w:rFonts w:hint="eastAsia"/>
          <w:lang w:val="zh-CN"/>
        </w:rPr>
        <w:t>，</w:t>
      </w:r>
      <w:r w:rsidRPr="00F33113">
        <w:rPr>
          <w:lang w:val="zh-CN"/>
        </w:rPr>
        <w:t>这部分来文</w:t>
      </w:r>
      <w:r>
        <w:rPr>
          <w:lang w:val="zh-CN"/>
        </w:rPr>
        <w:t>不予受理</w:t>
      </w:r>
      <w:r w:rsidRPr="00F33113">
        <w:rPr>
          <w:lang w:val="zh-CN"/>
        </w:rPr>
        <w:t>。</w:t>
      </w:r>
    </w:p>
    <w:p w:rsidR="00A03A19" w:rsidRPr="00F33113" w:rsidRDefault="00A03A19" w:rsidP="00A03A19">
      <w:pPr>
        <w:pStyle w:val="SingleTxtGC"/>
      </w:pPr>
      <w:r>
        <w:rPr>
          <w:lang w:val="zh-CN"/>
        </w:rPr>
        <w:t>7</w:t>
      </w:r>
      <w:r w:rsidRPr="00F33113">
        <w:rPr>
          <w:lang w:val="zh-CN"/>
        </w:rPr>
        <w:t>.</w:t>
      </w:r>
      <w:r>
        <w:rPr>
          <w:lang w:val="zh-CN"/>
        </w:rPr>
        <w:t>5</w:t>
      </w:r>
      <w:r w:rsidR="00C03CA7">
        <w:rPr>
          <w:lang w:val="zh-CN"/>
        </w:rPr>
        <w:t xml:space="preserve">  </w:t>
      </w:r>
      <w:r w:rsidRPr="00F33113">
        <w:rPr>
          <w:lang w:val="zh-CN"/>
        </w:rPr>
        <w:t>委员会指出，个人只能结合《公约》其他条款援引第二条。在申诉没有足够证据、而且提交人未能证明他是此类违约行为的受害者的情形下，不能根据第二条第</w:t>
      </w:r>
      <w:r>
        <w:rPr>
          <w:lang w:val="zh-CN"/>
        </w:rPr>
        <w:t>3</w:t>
      </w:r>
      <w:r w:rsidRPr="00F33113">
        <w:rPr>
          <w:lang w:val="zh-CN"/>
        </w:rPr>
        <w:t>款</w:t>
      </w:r>
      <w:r w:rsidRPr="00F33113">
        <w:rPr>
          <w:lang w:val="zh-CN"/>
        </w:rPr>
        <w:t>(</w:t>
      </w:r>
      <w:r w:rsidRPr="00F33113">
        <w:rPr>
          <w:lang w:val="zh-CN"/>
        </w:rPr>
        <w:t>乙</w:t>
      </w:r>
      <w:r w:rsidRPr="00F33113">
        <w:rPr>
          <w:lang w:val="zh-CN"/>
        </w:rPr>
        <w:t>)</w:t>
      </w:r>
      <w:proofErr w:type="gramStart"/>
      <w:r w:rsidRPr="00F33113">
        <w:rPr>
          <w:lang w:val="zh-CN"/>
        </w:rPr>
        <w:t>项合理</w:t>
      </w:r>
      <w:proofErr w:type="gramEnd"/>
      <w:r w:rsidRPr="00F33113">
        <w:rPr>
          <w:lang w:val="zh-CN"/>
        </w:rPr>
        <w:t>地要求缔约国提供这种程序。由于提交人并没有证明，就来文可否受理而言</w:t>
      </w:r>
      <w:r>
        <w:rPr>
          <w:rFonts w:hint="eastAsia"/>
          <w:lang w:val="zh-CN"/>
        </w:rPr>
        <w:t>，</w:t>
      </w:r>
      <w:r w:rsidRPr="00F33113">
        <w:rPr>
          <w:lang w:val="zh-CN"/>
        </w:rPr>
        <w:t>他是</w:t>
      </w:r>
      <w:r>
        <w:rPr>
          <w:rFonts w:hint="eastAsia"/>
          <w:lang w:val="zh-CN"/>
        </w:rPr>
        <w:t>与</w:t>
      </w:r>
      <w:r w:rsidRPr="00F33113">
        <w:rPr>
          <w:lang w:val="zh-CN"/>
        </w:rPr>
        <w:t>《公约》第二十条第</w:t>
      </w:r>
      <w:r>
        <w:rPr>
          <w:lang w:val="zh-CN"/>
        </w:rPr>
        <w:t>2</w:t>
      </w:r>
      <w:r w:rsidRPr="00F33113">
        <w:rPr>
          <w:lang w:val="zh-CN"/>
        </w:rPr>
        <w:t>款和第二十七条</w:t>
      </w:r>
      <w:r>
        <w:rPr>
          <w:rFonts w:hint="eastAsia"/>
          <w:lang w:val="zh-CN"/>
        </w:rPr>
        <w:t>有关的</w:t>
      </w:r>
      <w:r w:rsidRPr="00F33113">
        <w:rPr>
          <w:lang w:val="zh-CN"/>
        </w:rPr>
        <w:t>受害者，根据《任择议定书》第二条，他提出的关于《公约》第二条受到违反的指控因缺乏证据不予受理。</w:t>
      </w:r>
    </w:p>
    <w:p w:rsidR="00A03A19" w:rsidRPr="00F33113" w:rsidRDefault="00A03A19" w:rsidP="00A03A19">
      <w:pPr>
        <w:pStyle w:val="SingleTxtGC"/>
      </w:pPr>
      <w:r>
        <w:rPr>
          <w:lang w:val="zh-CN"/>
        </w:rPr>
        <w:t>8</w:t>
      </w:r>
      <w:r w:rsidRPr="00F33113">
        <w:rPr>
          <w:lang w:val="zh-CN"/>
        </w:rPr>
        <w:t>.</w:t>
      </w:r>
      <w:r w:rsidR="00C03CA7">
        <w:rPr>
          <w:lang w:val="zh-CN"/>
        </w:rPr>
        <w:t xml:space="preserve">  </w:t>
      </w:r>
      <w:r w:rsidRPr="00F33113">
        <w:rPr>
          <w:lang w:val="zh-CN"/>
        </w:rPr>
        <w:t>因此，委员会决定：</w:t>
      </w:r>
    </w:p>
    <w:p w:rsidR="00A03A19" w:rsidRPr="00F33113" w:rsidRDefault="00C2274B" w:rsidP="00A03A19">
      <w:pPr>
        <w:pStyle w:val="SingleTxtGC"/>
      </w:pPr>
      <w:r>
        <w:rPr>
          <w:rFonts w:hint="eastAsia"/>
          <w:lang w:val="zh-CN"/>
        </w:rPr>
        <w:tab/>
      </w:r>
      <w:r w:rsidR="00A03A19" w:rsidRPr="00F33113">
        <w:rPr>
          <w:lang w:val="zh-CN"/>
        </w:rPr>
        <w:t>(</w:t>
      </w:r>
      <w:r w:rsidR="00A03A19">
        <w:rPr>
          <w:lang w:val="zh-CN"/>
        </w:rPr>
        <w:t>a</w:t>
      </w:r>
      <w:r w:rsidR="00A03A19" w:rsidRPr="00F33113">
        <w:rPr>
          <w:lang w:val="zh-CN"/>
        </w:rPr>
        <w:t>)</w:t>
      </w:r>
      <w:r w:rsidR="00C03CA7">
        <w:rPr>
          <w:lang w:val="zh-CN"/>
        </w:rPr>
        <w:t xml:space="preserve">  </w:t>
      </w:r>
      <w:r w:rsidR="00A03A19" w:rsidRPr="00F33113">
        <w:rPr>
          <w:lang w:val="zh-CN"/>
        </w:rPr>
        <w:t>根据《任择议定书》第一条和第二条，来文不予受理；</w:t>
      </w:r>
    </w:p>
    <w:p w:rsidR="00A03A19" w:rsidRPr="00F33113" w:rsidRDefault="00C2274B" w:rsidP="00A03A19">
      <w:pPr>
        <w:pStyle w:val="SingleTxtGC"/>
      </w:pPr>
      <w:r>
        <w:rPr>
          <w:rFonts w:hint="eastAsia"/>
          <w:lang w:val="zh-CN"/>
        </w:rPr>
        <w:tab/>
      </w:r>
      <w:r w:rsidR="00A03A19" w:rsidRPr="00F33113">
        <w:rPr>
          <w:lang w:val="zh-CN"/>
        </w:rPr>
        <w:t>(</w:t>
      </w:r>
      <w:r w:rsidR="00A03A19">
        <w:rPr>
          <w:lang w:val="zh-CN"/>
        </w:rPr>
        <w:t>b</w:t>
      </w:r>
      <w:r w:rsidR="00A03A19" w:rsidRPr="00F33113">
        <w:rPr>
          <w:lang w:val="zh-CN"/>
        </w:rPr>
        <w:t>)</w:t>
      </w:r>
      <w:r w:rsidR="00C03CA7">
        <w:rPr>
          <w:lang w:val="zh-CN"/>
        </w:rPr>
        <w:t xml:space="preserve">  </w:t>
      </w:r>
      <w:r w:rsidR="00A03A19" w:rsidRPr="00F33113">
        <w:rPr>
          <w:lang w:val="zh-CN"/>
        </w:rPr>
        <w:t>将本决定转交提交人和缔约国。</w:t>
      </w:r>
    </w:p>
    <w:p w:rsidR="00C2274B" w:rsidRPr="002D6A9C" w:rsidRDefault="00C2274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03A19" w:rsidRPr="002D6A9C" w:rsidRDefault="00A03A19">
      <w:pPr>
        <w:spacing w:before="240"/>
        <w:jc w:val="center"/>
        <w:rPr>
          <w:u w:val="single"/>
        </w:rPr>
      </w:pPr>
    </w:p>
    <w:p w:rsidR="00EB5A79" w:rsidRPr="00A03A19" w:rsidRDefault="00EB5A79" w:rsidP="00A03A19">
      <w:pPr>
        <w:pStyle w:val="SingleTxtGC"/>
        <w:rPr>
          <w:u w:val="single"/>
        </w:rPr>
      </w:pPr>
    </w:p>
    <w:sectPr w:rsidR="00EB5A79" w:rsidRPr="00A03A19"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45" w:rsidRPr="000D319F" w:rsidRDefault="00792C45" w:rsidP="000D319F">
      <w:pPr>
        <w:pStyle w:val="ae"/>
        <w:spacing w:after="240"/>
        <w:ind w:left="907"/>
        <w:rPr>
          <w:rFonts w:asciiTheme="majorBidi" w:eastAsia="宋体" w:hAnsiTheme="majorBidi" w:cstheme="majorBidi"/>
          <w:sz w:val="21"/>
          <w:szCs w:val="21"/>
          <w:lang w:val="en-US"/>
        </w:rPr>
      </w:pPr>
    </w:p>
    <w:p w:rsidR="00792C45" w:rsidRPr="000D319F" w:rsidRDefault="00792C4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92C45" w:rsidRPr="000D319F" w:rsidRDefault="00792C45" w:rsidP="000D319F">
      <w:pPr>
        <w:pStyle w:val="ae"/>
      </w:pPr>
    </w:p>
  </w:endnote>
  <w:endnote w:type="continuationNotice" w:id="1">
    <w:p w:rsidR="00792C45" w:rsidRDefault="00792C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B5A79" w:rsidRDefault="00EB5A79" w:rsidP="00EB5A79">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F7731">
      <w:rPr>
        <w:rStyle w:val="af"/>
        <w:noProof/>
      </w:rPr>
      <w:t>2</w:t>
    </w:r>
    <w:r>
      <w:rPr>
        <w:rStyle w:val="af"/>
      </w:rPr>
      <w:fldChar w:fldCharType="end"/>
    </w:r>
    <w:r>
      <w:rPr>
        <w:rStyle w:val="af"/>
      </w:rPr>
      <w:tab/>
    </w:r>
    <w:proofErr w:type="spellStart"/>
    <w:r w:rsidRPr="00EB5A79">
      <w:rPr>
        <w:rStyle w:val="af"/>
        <w:b w:val="0"/>
        <w:snapToGrid w:val="0"/>
        <w:sz w:val="16"/>
      </w:rPr>
      <w:t>GE.16</w:t>
    </w:r>
    <w:proofErr w:type="spellEnd"/>
    <w:r w:rsidRPr="00EB5A79">
      <w:rPr>
        <w:rStyle w:val="af"/>
        <w:b w:val="0"/>
        <w:snapToGrid w:val="0"/>
        <w:sz w:val="16"/>
      </w:rPr>
      <w:t>-11839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B5A79" w:rsidRDefault="00EB5A79" w:rsidP="00EB5A79">
    <w:pPr>
      <w:pStyle w:val="ae"/>
      <w:tabs>
        <w:tab w:val="clear" w:pos="431"/>
        <w:tab w:val="right" w:pos="9638"/>
      </w:tabs>
      <w:rPr>
        <w:rStyle w:val="af"/>
      </w:rPr>
    </w:pPr>
    <w:proofErr w:type="spellStart"/>
    <w:r>
      <w:t>GE.16</w:t>
    </w:r>
    <w:proofErr w:type="spellEnd"/>
    <w:r>
      <w:t>-11839</w:t>
    </w:r>
    <w:r>
      <w:tab/>
    </w:r>
    <w:r>
      <w:rPr>
        <w:rStyle w:val="af"/>
      </w:rPr>
      <w:fldChar w:fldCharType="begin"/>
    </w:r>
    <w:r>
      <w:rPr>
        <w:rStyle w:val="af"/>
      </w:rPr>
      <w:instrText xml:space="preserve"> PAGE  \* MERGEFORMAT </w:instrText>
    </w:r>
    <w:r>
      <w:rPr>
        <w:rStyle w:val="af"/>
      </w:rPr>
      <w:fldChar w:fldCharType="separate"/>
    </w:r>
    <w:r w:rsidR="001F7731">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EB5A79" w:rsidP="00A70008">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-11839</w:t>
    </w:r>
    <w:r w:rsidR="00731A42" w:rsidRPr="00EE277A">
      <w:rPr>
        <w:sz w:val="20"/>
        <w:lang w:eastAsia="zh-CN"/>
      </w:rPr>
      <w:t xml:space="preserve"> (C)</w:t>
    </w:r>
    <w:r w:rsidR="00EA7E67">
      <w:rPr>
        <w:sz w:val="20"/>
        <w:lang w:eastAsia="zh-CN"/>
      </w:rPr>
      <w:tab/>
    </w:r>
    <w:r w:rsidR="00A70008">
      <w:rPr>
        <w:rFonts w:eastAsiaTheme="minorEastAsia" w:hint="eastAsia"/>
        <w:sz w:val="20"/>
        <w:lang w:eastAsia="zh-CN"/>
      </w:rPr>
      <w:t>31</w:t>
    </w:r>
    <w:r w:rsidR="00EA7E67">
      <w:rPr>
        <w:sz w:val="20"/>
        <w:lang w:eastAsia="zh-CN"/>
      </w:rPr>
      <w:t>0</w:t>
    </w:r>
    <w:r w:rsidR="00A70008">
      <w:rPr>
        <w:rFonts w:eastAsiaTheme="minorEastAsia" w:hint="eastAsia"/>
        <w:sz w:val="20"/>
        <w:lang w:eastAsia="zh-CN"/>
      </w:rPr>
      <w:t>1</w:t>
    </w:r>
    <w:r w:rsidR="00EA7E67">
      <w:rPr>
        <w:sz w:val="20"/>
        <w:lang w:eastAsia="zh-CN"/>
      </w:rPr>
      <w:t>1</w:t>
    </w:r>
    <w:r w:rsidR="00A70008">
      <w:rPr>
        <w:rFonts w:eastAsiaTheme="minorEastAsia" w:hint="eastAsia"/>
        <w:sz w:val="20"/>
        <w:lang w:eastAsia="zh-CN"/>
      </w:rPr>
      <w:t>7</w:t>
    </w:r>
    <w:r w:rsidR="00731A42">
      <w:rPr>
        <w:sz w:val="20"/>
        <w:lang w:eastAsia="zh-CN"/>
      </w:rPr>
      <w:tab/>
    </w:r>
    <w:r w:rsidR="00A70008">
      <w:rPr>
        <w:rFonts w:eastAsiaTheme="minorEastAsia" w:hint="eastAsia"/>
        <w:sz w:val="20"/>
        <w:lang w:eastAsia="zh-CN"/>
      </w:rPr>
      <w:t>01</w:t>
    </w:r>
    <w:r w:rsidR="00731A42">
      <w:rPr>
        <w:sz w:val="20"/>
        <w:lang w:eastAsia="zh-CN"/>
      </w:rPr>
      <w:t>0</w:t>
    </w:r>
    <w:r w:rsidR="00A70008">
      <w:rPr>
        <w:rFonts w:eastAsiaTheme="minorEastAsia" w:hint="eastAsia"/>
        <w:sz w:val="20"/>
        <w:lang w:eastAsia="zh-CN"/>
      </w:rPr>
      <w:t>2</w:t>
    </w:r>
    <w:r w:rsidR="00731A42">
      <w:rPr>
        <w:sz w:val="20"/>
        <w:lang w:eastAsia="zh-CN"/>
      </w:rPr>
      <w:t>1</w:t>
    </w:r>
    <w:r w:rsidR="00A70008">
      <w:rPr>
        <w:rFonts w:eastAsiaTheme="minorEastAsia" w:hint="eastAsia"/>
        <w:sz w:val="20"/>
        <w:lang w:eastAsia="zh-CN"/>
      </w:rPr>
      <w:t>7</w:t>
    </w:r>
  </w:p>
  <w:p w:rsidR="00056632" w:rsidRPr="00487939" w:rsidRDefault="00EB5A79"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6/D/2039/20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39/20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92FB5A3" wp14:editId="0657F24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45" w:rsidRPr="000157B1" w:rsidRDefault="00792C4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92C45" w:rsidRPr="000157B1" w:rsidRDefault="00792C4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92C45" w:rsidRDefault="00792C45"/>
  </w:footnote>
  <w:footnote w:id="2">
    <w:p w:rsidR="000E30C2" w:rsidRDefault="000E30C2" w:rsidP="00AE4F14">
      <w:pPr>
        <w:pStyle w:val="a6"/>
        <w:rPr>
          <w:lang w:val="zh-CN"/>
        </w:rPr>
      </w:pPr>
      <w:r>
        <w:rPr>
          <w:rFonts w:hint="eastAsia"/>
          <w:lang w:val="zh-CN"/>
        </w:rPr>
        <w:tab/>
        <w:t>*</w:t>
      </w:r>
      <w:r>
        <w:rPr>
          <w:rFonts w:hint="eastAsia"/>
          <w:lang w:val="zh-CN"/>
        </w:rPr>
        <w:tab/>
      </w:r>
      <w:r>
        <w:rPr>
          <w:rFonts w:hint="eastAsia"/>
          <w:lang w:val="zh-CN"/>
        </w:rPr>
        <w:t>因技术原因，于</w:t>
      </w:r>
      <w:r>
        <w:rPr>
          <w:rFonts w:hint="eastAsia"/>
          <w:lang w:val="zh-CN"/>
        </w:rPr>
        <w:t>2017</w:t>
      </w:r>
      <w:r>
        <w:rPr>
          <w:rFonts w:hint="eastAsia"/>
          <w:lang w:val="zh-CN"/>
        </w:rPr>
        <w:t>年</w:t>
      </w:r>
      <w:r>
        <w:rPr>
          <w:rFonts w:hint="eastAsia"/>
          <w:lang w:val="zh-CN"/>
        </w:rPr>
        <w:t>1</w:t>
      </w:r>
      <w:r>
        <w:rPr>
          <w:rFonts w:hint="eastAsia"/>
          <w:lang w:val="zh-CN"/>
        </w:rPr>
        <w:t>月</w:t>
      </w:r>
      <w:r>
        <w:rPr>
          <w:rFonts w:hint="eastAsia"/>
          <w:lang w:val="zh-CN"/>
        </w:rPr>
        <w:t>31</w:t>
      </w:r>
      <w:r>
        <w:rPr>
          <w:rFonts w:hint="eastAsia"/>
          <w:lang w:val="zh-CN"/>
        </w:rPr>
        <w:t>日重新印发。</w:t>
      </w:r>
    </w:p>
    <w:p w:rsidR="000E30C2" w:rsidRPr="000A6445" w:rsidRDefault="000E30C2" w:rsidP="000E30C2">
      <w:pPr>
        <w:pStyle w:val="a6"/>
        <w:tabs>
          <w:tab w:val="clear" w:pos="1021"/>
          <w:tab w:val="right" w:pos="1020"/>
        </w:tabs>
      </w:pPr>
      <w:r>
        <w:rPr>
          <w:lang w:val="zh-CN"/>
        </w:rPr>
        <w:tab/>
        <w:t>*</w:t>
      </w:r>
      <w:r>
        <w:rPr>
          <w:rFonts w:hint="eastAsia"/>
          <w:lang w:val="zh-CN"/>
        </w:rPr>
        <w:t>*</w:t>
      </w:r>
      <w:r>
        <w:rPr>
          <w:lang w:val="zh-CN"/>
        </w:rPr>
        <w:tab/>
      </w:r>
      <w:r>
        <w:rPr>
          <w:lang w:val="zh-CN"/>
        </w:rPr>
        <w:t>委员会第一一六届会议</w:t>
      </w:r>
      <w:r>
        <w:rPr>
          <w:lang w:val="zh-CN"/>
        </w:rPr>
        <w:t>(2016</w:t>
      </w:r>
      <w:r>
        <w:rPr>
          <w:lang w:val="zh-CN"/>
        </w:rPr>
        <w:t>年</w:t>
      </w:r>
      <w:r>
        <w:rPr>
          <w:lang w:val="zh-CN"/>
        </w:rPr>
        <w:t>3</w:t>
      </w:r>
      <w:r>
        <w:rPr>
          <w:lang w:val="zh-CN"/>
        </w:rPr>
        <w:t>月</w:t>
      </w:r>
      <w:r>
        <w:rPr>
          <w:lang w:val="zh-CN"/>
        </w:rPr>
        <w:t>7</w:t>
      </w:r>
      <w:r>
        <w:rPr>
          <w:lang w:val="zh-CN"/>
        </w:rPr>
        <w:t>日至</w:t>
      </w:r>
      <w:r>
        <w:rPr>
          <w:lang w:val="zh-CN"/>
        </w:rPr>
        <w:t>31</w:t>
      </w:r>
      <w:r>
        <w:rPr>
          <w:lang w:val="zh-CN"/>
        </w:rPr>
        <w:t>日</w:t>
      </w:r>
      <w:r>
        <w:rPr>
          <w:lang w:val="zh-CN"/>
        </w:rPr>
        <w:t>)</w:t>
      </w:r>
      <w:r>
        <w:rPr>
          <w:lang w:val="zh-CN"/>
        </w:rPr>
        <w:t>通过。</w:t>
      </w:r>
    </w:p>
  </w:footnote>
  <w:footnote w:id="3">
    <w:p w:rsidR="00AE4F14" w:rsidRPr="002167CC" w:rsidRDefault="00AE4F14" w:rsidP="00A03A19">
      <w:pPr>
        <w:pStyle w:val="a6"/>
        <w:spacing w:after="0"/>
      </w:pPr>
      <w:r>
        <w:rPr>
          <w:lang w:val="zh-CN"/>
        </w:rPr>
        <w:tab/>
        <w:t>**</w:t>
      </w:r>
      <w:r w:rsidR="000E30C2">
        <w:rPr>
          <w:rFonts w:hint="eastAsia"/>
          <w:lang w:val="zh-CN"/>
        </w:rPr>
        <w:t>*</w:t>
      </w:r>
      <w:r>
        <w:rPr>
          <w:lang w:val="zh-CN"/>
        </w:rPr>
        <w:tab/>
      </w:r>
      <w:r>
        <w:rPr>
          <w:lang w:val="zh-CN"/>
        </w:rPr>
        <w:t>参加审议本来文的委员会委员有</w:t>
      </w:r>
      <w:r w:rsidR="00EF09FE">
        <w:rPr>
          <w:lang w:val="zh-CN"/>
        </w:rPr>
        <w:t>：</w:t>
      </w:r>
      <w:r>
        <w:rPr>
          <w:lang w:val="zh-CN"/>
        </w:rPr>
        <w:t>亚兹</w:t>
      </w:r>
      <w:r w:rsidR="00840A83">
        <w:rPr>
          <w:rFonts w:hint="eastAsia"/>
          <w:snapToGrid/>
        </w:rPr>
        <w:t>·</w:t>
      </w:r>
      <w:r>
        <w:rPr>
          <w:lang w:val="zh-CN"/>
        </w:rPr>
        <w:t>本</w:t>
      </w:r>
      <w:r w:rsidR="00840A83">
        <w:rPr>
          <w:rFonts w:hint="eastAsia"/>
          <w:snapToGrid/>
        </w:rPr>
        <w:t>·</w:t>
      </w:r>
      <w:r>
        <w:rPr>
          <w:lang w:val="zh-CN"/>
        </w:rPr>
        <w:t>阿舒尔、莱兹赫里</w:t>
      </w:r>
      <w:r w:rsidR="00840A83">
        <w:rPr>
          <w:rFonts w:hint="eastAsia"/>
          <w:snapToGrid/>
        </w:rPr>
        <w:t>·</w:t>
      </w:r>
      <w:r>
        <w:rPr>
          <w:lang w:val="zh-CN"/>
        </w:rPr>
        <w:t>布齐德、萨拉</w:t>
      </w:r>
      <w:r w:rsidR="00840A83">
        <w:rPr>
          <w:rFonts w:hint="eastAsia"/>
          <w:snapToGrid/>
        </w:rPr>
        <w:t>·</w:t>
      </w:r>
      <w:r>
        <w:rPr>
          <w:lang w:val="zh-CN"/>
        </w:rPr>
        <w:t>克利夫兰、艾哈迈德</w:t>
      </w:r>
      <w:r w:rsidR="00840A83">
        <w:rPr>
          <w:rFonts w:hint="eastAsia"/>
          <w:snapToGrid/>
        </w:rPr>
        <w:t>·</w:t>
      </w:r>
      <w:r>
        <w:rPr>
          <w:lang w:val="zh-CN"/>
        </w:rPr>
        <w:t>阿明</w:t>
      </w:r>
      <w:r w:rsidR="00840A83">
        <w:rPr>
          <w:rFonts w:hint="eastAsia"/>
          <w:snapToGrid/>
        </w:rPr>
        <w:t>·</w:t>
      </w:r>
      <w:r>
        <w:rPr>
          <w:lang w:val="zh-CN"/>
        </w:rPr>
        <w:t>法萨拉、奥利维耶</w:t>
      </w:r>
      <w:r w:rsidR="00840A83">
        <w:rPr>
          <w:rFonts w:hint="eastAsia"/>
          <w:snapToGrid/>
        </w:rPr>
        <w:t>·</w:t>
      </w:r>
      <w:r>
        <w:rPr>
          <w:lang w:val="zh-CN"/>
        </w:rPr>
        <w:t>德弗鲁维尔、</w:t>
      </w:r>
      <w:proofErr w:type="gramStart"/>
      <w:r>
        <w:rPr>
          <w:lang w:val="zh-CN"/>
        </w:rPr>
        <w:t>岩泽雄司</w:t>
      </w:r>
      <w:proofErr w:type="gramEnd"/>
      <w:r>
        <w:rPr>
          <w:lang w:val="zh-CN"/>
        </w:rPr>
        <w:t>、伊万娜</w:t>
      </w:r>
      <w:r w:rsidR="00840A83">
        <w:rPr>
          <w:rFonts w:hint="eastAsia"/>
          <w:snapToGrid/>
        </w:rPr>
        <w:t>·</w:t>
      </w:r>
      <w:r>
        <w:rPr>
          <w:lang w:val="zh-CN"/>
        </w:rPr>
        <w:t>耶利奇、邓肯</w:t>
      </w:r>
      <w:r w:rsidR="00840A83">
        <w:rPr>
          <w:rFonts w:hint="eastAsia"/>
          <w:snapToGrid/>
        </w:rPr>
        <w:t>·</w:t>
      </w:r>
      <w:r>
        <w:rPr>
          <w:lang w:val="zh-CN"/>
        </w:rPr>
        <w:t>莱基</w:t>
      </w:r>
      <w:r w:rsidR="00840A83">
        <w:rPr>
          <w:rFonts w:hint="eastAsia"/>
          <w:snapToGrid/>
        </w:rPr>
        <w:t>·</w:t>
      </w:r>
      <w:r>
        <w:rPr>
          <w:lang w:val="zh-CN"/>
        </w:rPr>
        <w:t>穆胡穆扎、普蒂尼</w:t>
      </w:r>
      <w:r w:rsidR="00840A83">
        <w:rPr>
          <w:rFonts w:hint="eastAsia"/>
          <w:snapToGrid/>
        </w:rPr>
        <w:t>·</w:t>
      </w:r>
      <w:r>
        <w:rPr>
          <w:lang w:val="zh-CN"/>
        </w:rPr>
        <w:t>帕扎尔奇兹、奈杰尔</w:t>
      </w:r>
      <w:r w:rsidR="00840A83">
        <w:rPr>
          <w:rFonts w:hint="eastAsia"/>
          <w:snapToGrid/>
        </w:rPr>
        <w:t>·</w:t>
      </w:r>
      <w:r>
        <w:rPr>
          <w:lang w:val="zh-CN"/>
        </w:rPr>
        <w:t>罗德利爵士、维克多</w:t>
      </w:r>
      <w:r w:rsidR="00840A83">
        <w:rPr>
          <w:rFonts w:hint="eastAsia"/>
          <w:snapToGrid/>
        </w:rPr>
        <w:t>·</w:t>
      </w:r>
      <w:r>
        <w:rPr>
          <w:lang w:val="zh-CN"/>
        </w:rPr>
        <w:t>曼努埃尔</w:t>
      </w:r>
      <w:r w:rsidR="00840A83">
        <w:rPr>
          <w:rFonts w:hint="eastAsia"/>
          <w:snapToGrid/>
        </w:rPr>
        <w:t>·</w:t>
      </w:r>
      <w:r>
        <w:rPr>
          <w:lang w:val="zh-CN"/>
        </w:rPr>
        <w:t>罗德里格斯－雷夏、费边</w:t>
      </w:r>
      <w:r w:rsidR="00840A83">
        <w:rPr>
          <w:rFonts w:hint="eastAsia"/>
          <w:snapToGrid/>
        </w:rPr>
        <w:t>·</w:t>
      </w:r>
      <w:r>
        <w:rPr>
          <w:lang w:val="zh-CN"/>
        </w:rPr>
        <w:t>奥马尔</w:t>
      </w:r>
      <w:r w:rsidR="00840A83">
        <w:rPr>
          <w:rFonts w:hint="eastAsia"/>
          <w:snapToGrid/>
        </w:rPr>
        <w:t>·</w:t>
      </w:r>
      <w:r>
        <w:rPr>
          <w:lang w:val="zh-CN"/>
        </w:rPr>
        <w:t>萨尔维奥利、迪鲁杰拉尔</w:t>
      </w:r>
      <w:r w:rsidR="00840A83">
        <w:rPr>
          <w:rFonts w:hint="eastAsia"/>
          <w:snapToGrid/>
        </w:rPr>
        <w:t>·</w:t>
      </w:r>
      <w:r>
        <w:rPr>
          <w:lang w:val="zh-CN"/>
        </w:rPr>
        <w:t>西图辛格、安雅</w:t>
      </w:r>
      <w:r w:rsidR="00840A83">
        <w:rPr>
          <w:rFonts w:hint="eastAsia"/>
          <w:snapToGrid/>
        </w:rPr>
        <w:t>·</w:t>
      </w:r>
      <w:r>
        <w:rPr>
          <w:lang w:val="zh-CN"/>
        </w:rPr>
        <w:t>塞伯特－佛尔、尤瓦尔</w:t>
      </w:r>
      <w:r w:rsidR="00840A83">
        <w:rPr>
          <w:rFonts w:hint="eastAsia"/>
          <w:snapToGrid/>
        </w:rPr>
        <w:t>·</w:t>
      </w:r>
      <w:r>
        <w:rPr>
          <w:lang w:val="zh-CN"/>
        </w:rPr>
        <w:t>沙尼、康斯坦丁</w:t>
      </w:r>
      <w:r w:rsidR="00840A83">
        <w:rPr>
          <w:rFonts w:hint="eastAsia"/>
          <w:snapToGrid/>
        </w:rPr>
        <w:t>·</w:t>
      </w:r>
      <w:r>
        <w:rPr>
          <w:lang w:val="zh-CN"/>
        </w:rPr>
        <w:t>瓦尔泽拉什维利和马戈</w:t>
      </w:r>
      <w:r w:rsidR="00840A83">
        <w:rPr>
          <w:rFonts w:hint="eastAsia"/>
          <w:snapToGrid/>
        </w:rPr>
        <w:t>·</w:t>
      </w:r>
      <w:r>
        <w:rPr>
          <w:lang w:val="zh-CN"/>
        </w:rPr>
        <w:t>瓦特瓦尔。</w:t>
      </w:r>
    </w:p>
  </w:footnote>
  <w:footnote w:id="4">
    <w:p w:rsidR="00A03A19" w:rsidRDefault="00A03A19" w:rsidP="00A03A19">
      <w:pPr>
        <w:pStyle w:val="a6"/>
      </w:pPr>
      <w:r>
        <w:rPr>
          <w:lang w:val="zh-CN"/>
        </w:rPr>
        <w:tab/>
      </w:r>
      <w:r>
        <w:rPr>
          <w:rStyle w:val="a7"/>
          <w:rFonts w:eastAsia="宋体"/>
          <w:lang w:val="zh-CN"/>
        </w:rPr>
        <w:footnoteRef/>
      </w:r>
      <w:r>
        <w:rPr>
          <w:lang w:val="zh-CN"/>
        </w:rPr>
        <w:tab/>
      </w:r>
      <w:r>
        <w:rPr>
          <w:lang w:val="zh-CN"/>
        </w:rPr>
        <w:t>《刑法》第</w:t>
      </w:r>
      <w:r>
        <w:rPr>
          <w:lang w:val="zh-CN"/>
        </w:rPr>
        <w:t>266</w:t>
      </w:r>
      <w:r>
        <w:rPr>
          <w:lang w:val="zh-CN"/>
        </w:rPr>
        <w:t>条</w:t>
      </w:r>
      <w:r>
        <w:rPr>
          <w:lang w:val="zh-CN"/>
        </w:rPr>
        <w:t>b</w:t>
      </w:r>
      <w:r>
        <w:rPr>
          <w:lang w:val="zh-CN"/>
        </w:rPr>
        <w:t>项规定</w:t>
      </w:r>
      <w:r w:rsidR="00EF09FE">
        <w:rPr>
          <w:lang w:val="zh-CN"/>
        </w:rPr>
        <w:t>：</w:t>
      </w:r>
    </w:p>
    <w:p w:rsidR="00A03A19" w:rsidRDefault="00EF09FE" w:rsidP="00A03A19">
      <w:pPr>
        <w:pStyle w:val="a6"/>
        <w:tabs>
          <w:tab w:val="clear" w:pos="1021"/>
          <w:tab w:val="right" w:pos="1276"/>
        </w:tabs>
        <w:ind w:left="1276" w:firstLine="0"/>
      </w:pPr>
      <w:r>
        <w:rPr>
          <w:lang w:val="zh-CN"/>
        </w:rPr>
        <w:t>(</w:t>
      </w:r>
      <w:r w:rsidR="00A03A19">
        <w:rPr>
          <w:lang w:val="zh-CN"/>
        </w:rPr>
        <w:t>1</w:t>
      </w:r>
      <w:r>
        <w:rPr>
          <w:lang w:val="zh-CN"/>
        </w:rPr>
        <w:t>)</w:t>
      </w:r>
      <w:r w:rsidR="00A03A19">
        <w:rPr>
          <w:rFonts w:hint="eastAsia"/>
          <w:lang w:val="zh-CN"/>
        </w:rPr>
        <w:t xml:space="preserve">  </w:t>
      </w:r>
      <w:r w:rsidR="00A03A19">
        <w:rPr>
          <w:lang w:val="zh-CN"/>
        </w:rPr>
        <w:t>任何人公开发表或有意散布某种言论或提供其他信息</w:t>
      </w:r>
      <w:r>
        <w:rPr>
          <w:lang w:val="zh-CN"/>
        </w:rPr>
        <w:t>，</w:t>
      </w:r>
      <w:r w:rsidR="00A03A19">
        <w:rPr>
          <w:rFonts w:hint="eastAsia"/>
          <w:lang w:val="zh-CN"/>
        </w:rPr>
        <w:t>令</w:t>
      </w:r>
      <w:r w:rsidR="00A03A19">
        <w:rPr>
          <w:lang w:val="zh-CN"/>
        </w:rPr>
        <w:t>一个群体</w:t>
      </w:r>
      <w:r w:rsidR="00A03A19">
        <w:rPr>
          <w:rFonts w:hint="eastAsia"/>
          <w:lang w:val="zh-CN"/>
        </w:rPr>
        <w:t>因其</w:t>
      </w:r>
      <w:r w:rsidR="00A03A19">
        <w:rPr>
          <w:lang w:val="zh-CN"/>
        </w:rPr>
        <w:t>种族、肤色、民族或族裔、宗教或性取向而</w:t>
      </w:r>
      <w:r w:rsidR="00A03A19">
        <w:rPr>
          <w:rFonts w:hint="eastAsia"/>
          <w:lang w:val="zh-CN"/>
        </w:rPr>
        <w:t>受到</w:t>
      </w:r>
      <w:r w:rsidR="00A03A19">
        <w:rPr>
          <w:lang w:val="zh-CN"/>
        </w:rPr>
        <w:t>威胁、侮辱或贬损</w:t>
      </w:r>
      <w:r>
        <w:rPr>
          <w:lang w:val="zh-CN"/>
        </w:rPr>
        <w:t>，</w:t>
      </w:r>
      <w:r w:rsidR="00A03A19">
        <w:rPr>
          <w:lang w:val="zh-CN"/>
        </w:rPr>
        <w:t>应处以罚款或两年以下徒刑。</w:t>
      </w:r>
    </w:p>
    <w:p w:rsidR="00A03A19" w:rsidRPr="00E27C4F" w:rsidRDefault="00EF09FE" w:rsidP="00A03A19">
      <w:pPr>
        <w:pStyle w:val="a6"/>
        <w:tabs>
          <w:tab w:val="clear" w:pos="1021"/>
          <w:tab w:val="right" w:pos="1276"/>
        </w:tabs>
        <w:ind w:left="1276" w:firstLine="0"/>
      </w:pPr>
      <w:r>
        <w:rPr>
          <w:lang w:val="zh-CN"/>
        </w:rPr>
        <w:t>(</w:t>
      </w:r>
      <w:r w:rsidR="00A03A19">
        <w:rPr>
          <w:lang w:val="zh-CN"/>
        </w:rPr>
        <w:t>2</w:t>
      </w:r>
      <w:r>
        <w:rPr>
          <w:lang w:val="zh-CN"/>
        </w:rPr>
        <w:t>)</w:t>
      </w:r>
      <w:r w:rsidR="00A03A19">
        <w:rPr>
          <w:rFonts w:hint="eastAsia"/>
          <w:lang w:val="zh-CN"/>
        </w:rPr>
        <w:t xml:space="preserve">  </w:t>
      </w:r>
      <w:r w:rsidR="00A03A19">
        <w:rPr>
          <w:lang w:val="zh-CN"/>
        </w:rPr>
        <w:t>如果此行为可定性为宣传活动</w:t>
      </w:r>
      <w:r>
        <w:rPr>
          <w:lang w:val="zh-CN"/>
        </w:rPr>
        <w:t>，</w:t>
      </w:r>
      <w:r w:rsidR="00A03A19">
        <w:rPr>
          <w:lang w:val="zh-CN"/>
        </w:rPr>
        <w:t>量刑时视为加重处罚的情节。</w:t>
      </w:r>
    </w:p>
  </w:footnote>
  <w:footnote w:id="5">
    <w:p w:rsidR="00A03A19" w:rsidRPr="00303E80" w:rsidRDefault="00A03A19" w:rsidP="00C2274B">
      <w:pPr>
        <w:pStyle w:val="a6"/>
      </w:pPr>
      <w:r>
        <w:rPr>
          <w:lang w:val="zh-CN"/>
        </w:rPr>
        <w:tab/>
      </w:r>
      <w:r>
        <w:rPr>
          <w:rStyle w:val="a7"/>
          <w:rFonts w:eastAsia="宋体"/>
          <w:lang w:val="zh-CN"/>
        </w:rPr>
        <w:footnoteRef/>
      </w:r>
      <w:r>
        <w:rPr>
          <w:lang w:val="zh-CN"/>
        </w:rPr>
        <w:tab/>
      </w:r>
      <w:r>
        <w:rPr>
          <w:lang w:val="zh-CN"/>
        </w:rPr>
        <w:t>消除种族歧视委员会回顾指出</w:t>
      </w:r>
      <w:r w:rsidR="00EF09FE">
        <w:rPr>
          <w:lang w:val="zh-CN"/>
        </w:rPr>
        <w:t>，</w:t>
      </w:r>
      <w:r>
        <w:rPr>
          <w:lang w:val="zh-CN"/>
        </w:rPr>
        <w:t>《公约》不适用于仅基于宗教的歧视</w:t>
      </w:r>
      <w:r w:rsidR="00EF09FE">
        <w:rPr>
          <w:lang w:val="zh-CN"/>
        </w:rPr>
        <w:t>，</w:t>
      </w:r>
      <w:r>
        <w:rPr>
          <w:lang w:val="zh-CN"/>
        </w:rPr>
        <w:t>而且伊斯兰教并不是只有能够以其</w:t>
      </w:r>
      <w:r>
        <w:rPr>
          <w:rFonts w:hint="eastAsia"/>
          <w:lang w:val="zh-CN"/>
        </w:rPr>
        <w:t>“</w:t>
      </w:r>
      <w:r>
        <w:rPr>
          <w:lang w:val="zh-CN"/>
        </w:rPr>
        <w:t>种族、肤色、世系、或民族或族裔</w:t>
      </w:r>
      <w:r>
        <w:rPr>
          <w:rFonts w:hint="eastAsia"/>
          <w:lang w:val="zh-CN"/>
        </w:rPr>
        <w:t>”</w:t>
      </w:r>
      <w:r>
        <w:rPr>
          <w:lang w:val="zh-CN"/>
        </w:rPr>
        <w:t>加以标别的某一特定群体信奉的宗教。见委员会第</w:t>
      </w:r>
      <w:r>
        <w:rPr>
          <w:lang w:val="zh-CN"/>
        </w:rPr>
        <w:t>36</w:t>
      </w:r>
      <w:r w:rsidR="00EF09FE">
        <w:rPr>
          <w:lang w:val="zh-CN"/>
        </w:rPr>
        <w:t>/</w:t>
      </w:r>
      <w:r>
        <w:rPr>
          <w:lang w:val="zh-CN"/>
        </w:rPr>
        <w:t>2006</w:t>
      </w:r>
      <w:r>
        <w:rPr>
          <w:lang w:val="zh-CN"/>
        </w:rPr>
        <w:t>号来文</w:t>
      </w:r>
      <w:r w:rsidR="00EF09FE">
        <w:rPr>
          <w:lang w:val="zh-CN"/>
        </w:rPr>
        <w:t>，</w:t>
      </w:r>
      <w:r>
        <w:rPr>
          <w:lang w:val="zh-CN"/>
        </w:rPr>
        <w:t>P.S.N.</w:t>
      </w:r>
      <w:r w:rsidRPr="00571899">
        <w:rPr>
          <w:rFonts w:eastAsia="楷体"/>
          <w:lang w:val="zh-CN"/>
        </w:rPr>
        <w:t>诉丹麦</w:t>
      </w:r>
      <w:r w:rsidR="00EF09FE">
        <w:rPr>
          <w:lang w:val="zh-CN"/>
        </w:rPr>
        <w:t>，</w:t>
      </w:r>
      <w:r>
        <w:rPr>
          <w:lang w:val="zh-CN"/>
        </w:rPr>
        <w:t>2007</w:t>
      </w:r>
      <w:r>
        <w:rPr>
          <w:lang w:val="zh-CN"/>
        </w:rPr>
        <w:t>年</w:t>
      </w:r>
      <w:r>
        <w:rPr>
          <w:lang w:val="zh-CN"/>
        </w:rPr>
        <w:t>8</w:t>
      </w:r>
      <w:r>
        <w:rPr>
          <w:lang w:val="zh-CN"/>
        </w:rPr>
        <w:t>月</w:t>
      </w:r>
      <w:r>
        <w:rPr>
          <w:lang w:val="zh-CN"/>
        </w:rPr>
        <w:t>8</w:t>
      </w:r>
      <w:r>
        <w:rPr>
          <w:lang w:val="zh-CN"/>
        </w:rPr>
        <w:t>日通过的</w:t>
      </w:r>
      <w:r>
        <w:rPr>
          <w:rFonts w:hint="eastAsia"/>
          <w:lang w:val="zh-CN"/>
        </w:rPr>
        <w:t>意见</w:t>
      </w:r>
      <w:r w:rsidR="00EF09FE">
        <w:rPr>
          <w:lang w:val="zh-CN"/>
        </w:rPr>
        <w:t>，</w:t>
      </w:r>
      <w:r>
        <w:rPr>
          <w:lang w:val="zh-CN"/>
        </w:rPr>
        <w:t>第</w:t>
      </w:r>
      <w:r w:rsidR="00EF09FE">
        <w:rPr>
          <w:lang w:val="zh-CN"/>
        </w:rPr>
        <w:t>6.</w:t>
      </w:r>
      <w:r>
        <w:rPr>
          <w:lang w:val="zh-CN"/>
        </w:rPr>
        <w:t>3</w:t>
      </w:r>
      <w:r>
        <w:rPr>
          <w:lang w:val="zh-CN"/>
        </w:rPr>
        <w:t>段。</w:t>
      </w:r>
    </w:p>
  </w:footnote>
  <w:footnote w:id="6">
    <w:p w:rsidR="00A03A19" w:rsidRPr="00CD3143" w:rsidRDefault="00A03A19" w:rsidP="00C2274B">
      <w:pPr>
        <w:pStyle w:val="a6"/>
      </w:pPr>
      <w:r w:rsidRPr="00DE7D02">
        <w:rPr>
          <w:lang w:val="zh-CN"/>
        </w:rPr>
        <w:tab/>
      </w:r>
      <w:r>
        <w:rPr>
          <w:rStyle w:val="a7"/>
          <w:rFonts w:eastAsia="宋体"/>
          <w:lang w:val="zh-CN"/>
        </w:rPr>
        <w:footnoteRef/>
      </w:r>
      <w:r>
        <w:rPr>
          <w:lang w:val="zh-CN"/>
        </w:rPr>
        <w:tab/>
      </w:r>
      <w:r>
        <w:rPr>
          <w:lang w:val="zh-CN"/>
        </w:rPr>
        <w:t>缔约国为此援引第</w:t>
      </w:r>
      <w:r>
        <w:rPr>
          <w:lang w:val="zh-CN"/>
        </w:rPr>
        <w:t>1570</w:t>
      </w:r>
      <w:r w:rsidR="00EF09FE">
        <w:rPr>
          <w:lang w:val="zh-CN"/>
        </w:rPr>
        <w:t>/</w:t>
      </w:r>
      <w:r>
        <w:rPr>
          <w:lang w:val="zh-CN"/>
        </w:rPr>
        <w:t>2007</w:t>
      </w:r>
      <w:r>
        <w:rPr>
          <w:lang w:val="zh-CN"/>
        </w:rPr>
        <w:t>号来文</w:t>
      </w:r>
      <w:r w:rsidR="00EF09FE">
        <w:rPr>
          <w:lang w:val="zh-CN"/>
        </w:rPr>
        <w:t>，</w:t>
      </w:r>
      <w:r>
        <w:rPr>
          <w:lang w:val="zh-CN"/>
        </w:rPr>
        <w:t>Vassilari</w:t>
      </w:r>
      <w:r w:rsidRPr="00D556F5">
        <w:rPr>
          <w:rFonts w:eastAsia="楷体"/>
          <w:lang w:val="zh-CN"/>
        </w:rPr>
        <w:t>等人</w:t>
      </w:r>
      <w:r w:rsidRPr="00D556F5">
        <w:rPr>
          <w:lang w:val="zh-CN"/>
        </w:rPr>
        <w:t>诉</w:t>
      </w:r>
      <w:r w:rsidRPr="001C55B5">
        <w:rPr>
          <w:rFonts w:eastAsia="楷体"/>
          <w:lang w:val="zh-CN"/>
        </w:rPr>
        <w:t>希腊</w:t>
      </w:r>
      <w:r w:rsidR="00EF09FE">
        <w:rPr>
          <w:lang w:val="zh-CN"/>
        </w:rPr>
        <w:t>，</w:t>
      </w:r>
      <w:r>
        <w:rPr>
          <w:lang w:val="zh-CN"/>
        </w:rPr>
        <w:t>2009</w:t>
      </w:r>
      <w:r>
        <w:rPr>
          <w:lang w:val="zh-CN"/>
        </w:rPr>
        <w:t>年</w:t>
      </w:r>
      <w:r>
        <w:rPr>
          <w:lang w:val="zh-CN"/>
        </w:rPr>
        <w:t>3</w:t>
      </w:r>
      <w:r>
        <w:rPr>
          <w:lang w:val="zh-CN"/>
        </w:rPr>
        <w:t>月</w:t>
      </w:r>
      <w:r>
        <w:rPr>
          <w:lang w:val="zh-CN"/>
        </w:rPr>
        <w:t>19</w:t>
      </w:r>
      <w:r>
        <w:rPr>
          <w:lang w:val="zh-CN"/>
        </w:rPr>
        <w:t>日通过的意见。</w:t>
      </w:r>
    </w:p>
  </w:footnote>
  <w:footnote w:id="7">
    <w:p w:rsidR="00A03A19" w:rsidRPr="0091049D" w:rsidRDefault="00A03A19" w:rsidP="00C2274B">
      <w:pPr>
        <w:pStyle w:val="a6"/>
      </w:pPr>
      <w:r>
        <w:rPr>
          <w:lang w:val="zh-CN"/>
        </w:rPr>
        <w:tab/>
      </w:r>
      <w:r>
        <w:rPr>
          <w:rStyle w:val="a7"/>
          <w:rFonts w:eastAsia="宋体"/>
          <w:lang w:val="zh-CN"/>
        </w:rPr>
        <w:footnoteRef/>
      </w:r>
      <w:r>
        <w:rPr>
          <w:lang w:val="zh-CN"/>
        </w:rPr>
        <w:tab/>
        <w:t>2011</w:t>
      </w:r>
      <w:r>
        <w:rPr>
          <w:lang w:val="zh-CN"/>
        </w:rPr>
        <w:t>年</w:t>
      </w:r>
      <w:r>
        <w:rPr>
          <w:lang w:val="zh-CN"/>
        </w:rPr>
        <w:t>9</w:t>
      </w:r>
      <w:r>
        <w:rPr>
          <w:lang w:val="zh-CN"/>
        </w:rPr>
        <w:t>月</w:t>
      </w:r>
      <w:r>
        <w:rPr>
          <w:lang w:val="zh-CN"/>
        </w:rPr>
        <w:t>14</w:t>
      </w:r>
      <w:r>
        <w:rPr>
          <w:lang w:val="zh-CN"/>
        </w:rPr>
        <w:t>日检察长第</w:t>
      </w:r>
      <w:r>
        <w:rPr>
          <w:lang w:val="zh-CN"/>
        </w:rPr>
        <w:t>2</w:t>
      </w:r>
      <w:r w:rsidR="00EF09FE">
        <w:rPr>
          <w:lang w:val="zh-CN"/>
        </w:rPr>
        <w:t>/</w:t>
      </w:r>
      <w:r>
        <w:rPr>
          <w:lang w:val="zh-CN"/>
        </w:rPr>
        <w:t>2011</w:t>
      </w:r>
      <w:r>
        <w:rPr>
          <w:lang w:val="zh-CN"/>
        </w:rPr>
        <w:t>号指示</w:t>
      </w:r>
      <w:r w:rsidR="00EF09FE">
        <w:rPr>
          <w:lang w:val="zh-CN"/>
        </w:rPr>
        <w:t>，</w:t>
      </w:r>
      <w:r>
        <w:rPr>
          <w:lang w:val="zh-CN"/>
        </w:rPr>
        <w:t>关于如何处置违反《刑法》第</w:t>
      </w:r>
      <w:r>
        <w:rPr>
          <w:lang w:val="zh-CN"/>
        </w:rPr>
        <w:t>266</w:t>
      </w:r>
      <w:r>
        <w:rPr>
          <w:lang w:val="zh-CN"/>
        </w:rPr>
        <w:t>条</w:t>
      </w:r>
      <w:r>
        <w:rPr>
          <w:lang w:val="zh-CN"/>
        </w:rPr>
        <w:t>b</w:t>
      </w:r>
      <w:r>
        <w:rPr>
          <w:lang w:val="zh-CN"/>
        </w:rPr>
        <w:t>项和《禁止基于种族的差别待遇法》的案件及适用《刑法》第</w:t>
      </w:r>
      <w:r>
        <w:rPr>
          <w:lang w:val="zh-CN"/>
        </w:rPr>
        <w:t>81</w:t>
      </w:r>
      <w:r>
        <w:rPr>
          <w:lang w:val="zh-CN"/>
        </w:rPr>
        <w:t>条第</w:t>
      </w:r>
      <w:r>
        <w:rPr>
          <w:lang w:val="zh-CN"/>
        </w:rPr>
        <w:t>1</w:t>
      </w:r>
      <w:r>
        <w:rPr>
          <w:lang w:val="zh-CN"/>
        </w:rPr>
        <w:t>款第六项的案件。</w:t>
      </w:r>
    </w:p>
  </w:footnote>
  <w:footnote w:id="8">
    <w:p w:rsidR="00A03A19" w:rsidRPr="005E1029" w:rsidRDefault="00A03A19" w:rsidP="00C2274B">
      <w:pPr>
        <w:pStyle w:val="a6"/>
      </w:pPr>
      <w:r>
        <w:rPr>
          <w:lang w:val="zh-CN"/>
        </w:rPr>
        <w:tab/>
      </w:r>
      <w:r>
        <w:rPr>
          <w:rStyle w:val="a7"/>
          <w:rFonts w:eastAsia="宋体"/>
          <w:lang w:val="zh-CN"/>
        </w:rPr>
        <w:footnoteRef/>
      </w:r>
      <w:r>
        <w:rPr>
          <w:lang w:val="zh-CN"/>
        </w:rPr>
        <w:tab/>
      </w:r>
      <w:r>
        <w:rPr>
          <w:lang w:val="zh-CN"/>
        </w:rPr>
        <w:t>缔约国援引一例</w:t>
      </w:r>
      <w:r w:rsidR="00EF09FE">
        <w:rPr>
          <w:lang w:val="zh-CN"/>
        </w:rPr>
        <w:t>：</w:t>
      </w:r>
      <w:r>
        <w:rPr>
          <w:lang w:val="zh-CN"/>
        </w:rPr>
        <w:t>2010</w:t>
      </w:r>
      <w:r>
        <w:rPr>
          <w:lang w:val="zh-CN"/>
        </w:rPr>
        <w:t>年</w:t>
      </w:r>
      <w:r>
        <w:rPr>
          <w:lang w:val="zh-CN"/>
        </w:rPr>
        <w:t>12</w:t>
      </w:r>
      <w:r>
        <w:rPr>
          <w:lang w:val="zh-CN"/>
        </w:rPr>
        <w:t>月</w:t>
      </w:r>
      <w:r>
        <w:rPr>
          <w:lang w:val="zh-CN"/>
        </w:rPr>
        <w:t>3</w:t>
      </w:r>
      <w:r>
        <w:rPr>
          <w:lang w:val="zh-CN"/>
        </w:rPr>
        <w:t>日</w:t>
      </w:r>
      <w:r w:rsidR="00EF09FE">
        <w:rPr>
          <w:lang w:val="zh-CN"/>
        </w:rPr>
        <w:t>，</w:t>
      </w:r>
      <w:r>
        <w:rPr>
          <w:lang w:val="zh-CN"/>
        </w:rPr>
        <w:t>兰</w:t>
      </w:r>
      <w:proofErr w:type="gramStart"/>
      <w:r>
        <w:rPr>
          <w:lang w:val="zh-CN"/>
        </w:rPr>
        <w:t>讷</w:t>
      </w:r>
      <w:proofErr w:type="gramEnd"/>
      <w:r>
        <w:rPr>
          <w:lang w:val="zh-CN"/>
        </w:rPr>
        <w:t>斯地区法院判定一名丹麦人民党党员违反了第</w:t>
      </w:r>
      <w:r>
        <w:rPr>
          <w:lang w:val="zh-CN"/>
        </w:rPr>
        <w:t>266</w:t>
      </w:r>
      <w:r>
        <w:rPr>
          <w:lang w:val="zh-CN"/>
        </w:rPr>
        <w:t>条</w:t>
      </w:r>
      <w:r>
        <w:rPr>
          <w:lang w:val="zh-CN"/>
        </w:rPr>
        <w:t>b</w:t>
      </w:r>
      <w:r>
        <w:rPr>
          <w:lang w:val="zh-CN"/>
        </w:rPr>
        <w:t>项</w:t>
      </w:r>
      <w:r w:rsidR="00EF09FE">
        <w:rPr>
          <w:lang w:val="zh-CN"/>
        </w:rPr>
        <w:t>，</w:t>
      </w:r>
      <w:r>
        <w:rPr>
          <w:lang w:val="zh-CN"/>
        </w:rPr>
        <w:t>在政治辩论中</w:t>
      </w:r>
      <w:r>
        <w:rPr>
          <w:rFonts w:hint="eastAsia"/>
          <w:lang w:val="zh-CN"/>
        </w:rPr>
        <w:t>发表</w:t>
      </w:r>
      <w:r>
        <w:rPr>
          <w:lang w:val="zh-CN"/>
        </w:rPr>
        <w:t>冒犯种族的言论。</w:t>
      </w:r>
    </w:p>
  </w:footnote>
  <w:footnote w:id="9">
    <w:p w:rsidR="00A03A19" w:rsidRDefault="00A03A19" w:rsidP="00C2274B">
      <w:pPr>
        <w:pStyle w:val="a6"/>
      </w:pPr>
      <w:r>
        <w:rPr>
          <w:lang w:val="zh-CN"/>
        </w:rPr>
        <w:tab/>
      </w:r>
      <w:r>
        <w:rPr>
          <w:rStyle w:val="a7"/>
          <w:rFonts w:eastAsia="宋体"/>
          <w:lang w:val="zh-CN"/>
        </w:rPr>
        <w:footnoteRef/>
      </w:r>
      <w:r>
        <w:rPr>
          <w:lang w:val="zh-CN"/>
        </w:rPr>
        <w:tab/>
      </w:r>
      <w:r>
        <w:rPr>
          <w:lang w:val="zh-CN"/>
        </w:rPr>
        <w:t>《刑法》第</w:t>
      </w:r>
      <w:r>
        <w:rPr>
          <w:lang w:val="zh-CN"/>
        </w:rPr>
        <w:t>267</w:t>
      </w:r>
      <w:r>
        <w:rPr>
          <w:lang w:val="zh-CN"/>
        </w:rPr>
        <w:t>条第</w:t>
      </w:r>
      <w:r>
        <w:rPr>
          <w:lang w:val="zh-CN"/>
        </w:rPr>
        <w:t>1</w:t>
      </w:r>
      <w:r>
        <w:rPr>
          <w:lang w:val="zh-CN"/>
        </w:rPr>
        <w:t>款规定</w:t>
      </w:r>
      <w:r w:rsidR="00EF09FE">
        <w:rPr>
          <w:lang w:val="zh-CN"/>
        </w:rPr>
        <w:t>：</w:t>
      </w:r>
      <w:r>
        <w:rPr>
          <w:rFonts w:hint="eastAsia"/>
          <w:lang w:val="zh-CN"/>
        </w:rPr>
        <w:t>“</w:t>
      </w:r>
      <w:r>
        <w:rPr>
          <w:lang w:val="zh-CN"/>
        </w:rPr>
        <w:t>凡以下列方式损害他人的个人名誉者</w:t>
      </w:r>
      <w:r w:rsidR="00EF09FE">
        <w:rPr>
          <w:lang w:val="zh-CN"/>
        </w:rPr>
        <w:t>，</w:t>
      </w:r>
      <w:r>
        <w:rPr>
          <w:lang w:val="zh-CN"/>
        </w:rPr>
        <w:t>即攻击他人的言论或行为</w:t>
      </w:r>
      <w:r w:rsidR="00EF09FE">
        <w:rPr>
          <w:lang w:val="zh-CN"/>
        </w:rPr>
        <w:t>，</w:t>
      </w:r>
      <w:r>
        <w:rPr>
          <w:lang w:val="zh-CN"/>
        </w:rPr>
        <w:t>或者散布或传播有可能使其受到同胞轻视的行为的指控</w:t>
      </w:r>
      <w:r w:rsidR="00EF09FE">
        <w:rPr>
          <w:lang w:val="zh-CN"/>
        </w:rPr>
        <w:t>，</w:t>
      </w:r>
      <w:r>
        <w:rPr>
          <w:lang w:val="zh-CN"/>
        </w:rPr>
        <w:t>均应处以罚款或四个月</w:t>
      </w:r>
      <w:r>
        <w:rPr>
          <w:rFonts w:hint="eastAsia"/>
          <w:lang w:val="zh-CN"/>
        </w:rPr>
        <w:t>以下</w:t>
      </w:r>
      <w:r>
        <w:rPr>
          <w:lang w:val="zh-CN"/>
        </w:rPr>
        <w:t>监禁。</w:t>
      </w:r>
      <w:r>
        <w:rPr>
          <w:rFonts w:hint="eastAsia"/>
          <w:lang w:val="zh-CN"/>
        </w:rPr>
        <w:t>”</w:t>
      </w:r>
    </w:p>
    <w:p w:rsidR="00A03A19" w:rsidRPr="00B74657" w:rsidRDefault="00A03A19" w:rsidP="00C2274B">
      <w:pPr>
        <w:pStyle w:val="a6"/>
        <w:rPr>
          <w:spacing w:val="-4"/>
        </w:rPr>
      </w:pPr>
      <w:r>
        <w:rPr>
          <w:lang w:val="zh-CN"/>
        </w:rPr>
        <w:tab/>
      </w:r>
      <w:r>
        <w:rPr>
          <w:lang w:val="zh-CN"/>
        </w:rPr>
        <w:tab/>
      </w:r>
      <w:r w:rsidRPr="00B74657">
        <w:rPr>
          <w:spacing w:val="-4"/>
          <w:lang w:val="zh-CN"/>
        </w:rPr>
        <w:t>《刑法》第</w:t>
      </w:r>
      <w:r w:rsidRPr="00B74657">
        <w:rPr>
          <w:spacing w:val="-4"/>
          <w:lang w:val="zh-CN"/>
        </w:rPr>
        <w:t>275</w:t>
      </w:r>
      <w:r w:rsidRPr="00B74657">
        <w:rPr>
          <w:spacing w:val="-4"/>
          <w:lang w:val="zh-CN"/>
        </w:rPr>
        <w:t>条规定</w:t>
      </w:r>
      <w:r w:rsidR="00EF09FE">
        <w:rPr>
          <w:spacing w:val="-4"/>
          <w:lang w:val="zh-CN"/>
        </w:rPr>
        <w:t>：</w:t>
      </w:r>
      <w:r w:rsidRPr="00B74657">
        <w:rPr>
          <w:rFonts w:hint="eastAsia"/>
          <w:spacing w:val="-4"/>
          <w:lang w:val="zh-CN"/>
        </w:rPr>
        <w:t>“</w:t>
      </w:r>
      <w:r w:rsidRPr="00B74657">
        <w:rPr>
          <w:spacing w:val="-4"/>
          <w:lang w:val="zh-CN"/>
        </w:rPr>
        <w:t>对本部分所列罪行应提起私诉</w:t>
      </w:r>
      <w:r w:rsidR="00EF09FE">
        <w:rPr>
          <w:spacing w:val="-4"/>
          <w:lang w:val="zh-CN"/>
        </w:rPr>
        <w:t>，</w:t>
      </w:r>
      <w:r w:rsidRPr="00B74657">
        <w:rPr>
          <w:spacing w:val="-4"/>
          <w:lang w:val="zh-CN"/>
        </w:rPr>
        <w:t>但</w:t>
      </w:r>
      <w:proofErr w:type="gramStart"/>
      <w:r w:rsidRPr="00B74657">
        <w:rPr>
          <w:spacing w:val="-4"/>
          <w:lang w:val="zh-CN"/>
        </w:rPr>
        <w:t>第</w:t>
      </w:r>
      <w:proofErr w:type="gramEnd"/>
      <w:r w:rsidRPr="00B74657">
        <w:rPr>
          <w:rFonts w:hint="eastAsia"/>
          <w:spacing w:val="-4"/>
          <w:lang w:val="zh-CN"/>
        </w:rPr>
        <w:t>……</w:t>
      </w:r>
      <w:r w:rsidRPr="00B74657">
        <w:rPr>
          <w:spacing w:val="-4"/>
          <w:lang w:val="zh-CN"/>
        </w:rPr>
        <w:t>条和第</w:t>
      </w:r>
      <w:r w:rsidRPr="00B74657">
        <w:rPr>
          <w:spacing w:val="-4"/>
          <w:lang w:val="zh-CN"/>
        </w:rPr>
        <w:t>266</w:t>
      </w:r>
      <w:r w:rsidRPr="00B74657">
        <w:rPr>
          <w:spacing w:val="-4"/>
          <w:lang w:val="zh-CN"/>
        </w:rPr>
        <w:t>条</w:t>
      </w:r>
      <w:r w:rsidRPr="00B74657">
        <w:rPr>
          <w:spacing w:val="-4"/>
          <w:lang w:val="zh-CN"/>
        </w:rPr>
        <w:t>b</w:t>
      </w:r>
      <w:r w:rsidRPr="00B74657">
        <w:rPr>
          <w:rFonts w:hint="eastAsia"/>
          <w:spacing w:val="-4"/>
          <w:lang w:val="zh-CN"/>
        </w:rPr>
        <w:t>项</w:t>
      </w:r>
      <w:r w:rsidRPr="00B74657">
        <w:rPr>
          <w:spacing w:val="-4"/>
          <w:lang w:val="zh-CN"/>
        </w:rPr>
        <w:t>除外。</w:t>
      </w:r>
      <w:r w:rsidRPr="00B74657">
        <w:rPr>
          <w:rFonts w:hint="eastAsia"/>
          <w:spacing w:val="-4"/>
          <w:lang w:val="zh-CN"/>
        </w:rPr>
        <w:t>”</w:t>
      </w:r>
    </w:p>
  </w:footnote>
  <w:footnote w:id="10">
    <w:p w:rsidR="00A03A19" w:rsidRPr="00AA30F3" w:rsidRDefault="00A03A19" w:rsidP="00C2274B">
      <w:pPr>
        <w:pStyle w:val="a6"/>
      </w:pPr>
      <w:r>
        <w:rPr>
          <w:lang w:val="zh-CN"/>
        </w:rPr>
        <w:tab/>
      </w:r>
      <w:r>
        <w:rPr>
          <w:rStyle w:val="a7"/>
          <w:rFonts w:eastAsia="宋体"/>
          <w:lang w:val="zh-CN"/>
        </w:rPr>
        <w:footnoteRef/>
      </w:r>
      <w:r>
        <w:rPr>
          <w:lang w:val="zh-CN"/>
        </w:rPr>
        <w:tab/>
      </w:r>
      <w:r>
        <w:rPr>
          <w:lang w:val="zh-CN"/>
        </w:rPr>
        <w:t>见第</w:t>
      </w:r>
      <w:r>
        <w:rPr>
          <w:lang w:val="zh-CN"/>
        </w:rPr>
        <w:t>1487</w:t>
      </w:r>
      <w:r w:rsidR="00EF09FE">
        <w:rPr>
          <w:lang w:val="zh-CN"/>
        </w:rPr>
        <w:t>/</w:t>
      </w:r>
      <w:r>
        <w:rPr>
          <w:lang w:val="zh-CN"/>
        </w:rPr>
        <w:t>2006</w:t>
      </w:r>
      <w:r>
        <w:rPr>
          <w:lang w:val="zh-CN"/>
        </w:rPr>
        <w:t>号来文</w:t>
      </w:r>
      <w:r w:rsidR="00EF09FE">
        <w:rPr>
          <w:lang w:val="zh-CN"/>
        </w:rPr>
        <w:t>，</w:t>
      </w:r>
      <w:r>
        <w:rPr>
          <w:lang w:val="zh-CN"/>
        </w:rPr>
        <w:t>Ahmad</w:t>
      </w:r>
      <w:r w:rsidRPr="00285891">
        <w:rPr>
          <w:rFonts w:eastAsia="楷体"/>
          <w:lang w:val="zh-CN"/>
        </w:rPr>
        <w:t>和</w:t>
      </w:r>
      <w:r>
        <w:rPr>
          <w:lang w:val="zh-CN"/>
        </w:rPr>
        <w:t>Abdol-Hamid</w:t>
      </w:r>
      <w:r w:rsidRPr="00285891">
        <w:rPr>
          <w:rFonts w:eastAsiaTheme="minorEastAsia"/>
          <w:lang w:val="zh-CN"/>
        </w:rPr>
        <w:t>诉</w:t>
      </w:r>
      <w:r w:rsidRPr="001C55B5">
        <w:rPr>
          <w:rFonts w:eastAsia="楷体"/>
          <w:lang w:val="zh-CN"/>
        </w:rPr>
        <w:t>丹麦</w:t>
      </w:r>
      <w:r w:rsidR="00EF09FE">
        <w:rPr>
          <w:lang w:val="zh-CN"/>
        </w:rPr>
        <w:t>，</w:t>
      </w:r>
      <w:r>
        <w:rPr>
          <w:lang w:val="zh-CN"/>
        </w:rPr>
        <w:t>2008</w:t>
      </w:r>
      <w:r>
        <w:rPr>
          <w:lang w:val="zh-CN"/>
        </w:rPr>
        <w:t>年</w:t>
      </w:r>
      <w:r>
        <w:rPr>
          <w:lang w:val="zh-CN"/>
        </w:rPr>
        <w:t>4</w:t>
      </w:r>
      <w:r>
        <w:rPr>
          <w:lang w:val="zh-CN"/>
        </w:rPr>
        <w:t>月</w:t>
      </w:r>
      <w:r>
        <w:rPr>
          <w:lang w:val="zh-CN"/>
        </w:rPr>
        <w:t>1</w:t>
      </w:r>
      <w:r>
        <w:rPr>
          <w:lang w:val="zh-CN"/>
        </w:rPr>
        <w:t>日通过的关于不予受理的决定</w:t>
      </w:r>
      <w:r w:rsidR="00EF09FE">
        <w:rPr>
          <w:lang w:val="zh-CN"/>
        </w:rPr>
        <w:t>，</w:t>
      </w:r>
      <w:r>
        <w:rPr>
          <w:lang w:val="zh-CN"/>
        </w:rPr>
        <w:t>第</w:t>
      </w:r>
      <w:r w:rsidR="00EF09FE">
        <w:rPr>
          <w:lang w:val="zh-CN"/>
        </w:rPr>
        <w:t>6.</w:t>
      </w:r>
      <w:r>
        <w:rPr>
          <w:lang w:val="zh-CN"/>
        </w:rPr>
        <w:t>2</w:t>
      </w:r>
      <w:r>
        <w:rPr>
          <w:lang w:val="zh-CN"/>
        </w:rPr>
        <w:t>段。</w:t>
      </w:r>
    </w:p>
  </w:footnote>
  <w:footnote w:id="11">
    <w:p w:rsidR="00A03A19" w:rsidRDefault="00A03A19" w:rsidP="00C2274B">
      <w:pPr>
        <w:pStyle w:val="a6"/>
      </w:pPr>
      <w:r>
        <w:rPr>
          <w:lang w:val="zh-CN"/>
        </w:rPr>
        <w:tab/>
      </w:r>
      <w:r>
        <w:rPr>
          <w:rStyle w:val="a7"/>
          <w:rFonts w:eastAsia="宋体"/>
          <w:lang w:val="zh-CN"/>
        </w:rPr>
        <w:footnoteRef/>
      </w:r>
      <w:r>
        <w:rPr>
          <w:lang w:val="zh-CN"/>
        </w:rPr>
        <w:tab/>
      </w:r>
      <w:r>
        <w:rPr>
          <w:lang w:val="zh-CN"/>
        </w:rPr>
        <w:t>第</w:t>
      </w:r>
      <w:r>
        <w:rPr>
          <w:lang w:val="zh-CN"/>
        </w:rPr>
        <w:t>2</w:t>
      </w:r>
      <w:r w:rsidR="00EF09FE">
        <w:rPr>
          <w:lang w:val="zh-CN"/>
        </w:rPr>
        <w:t>/</w:t>
      </w:r>
      <w:r>
        <w:rPr>
          <w:lang w:val="zh-CN"/>
        </w:rPr>
        <w:t>2011</w:t>
      </w:r>
      <w:r>
        <w:rPr>
          <w:lang w:val="zh-CN"/>
        </w:rPr>
        <w:t>号指示第</w:t>
      </w:r>
      <w:r w:rsidR="00EF09FE">
        <w:rPr>
          <w:lang w:val="zh-CN"/>
        </w:rPr>
        <w:t>2.4.</w:t>
      </w:r>
      <w:r>
        <w:rPr>
          <w:lang w:val="zh-CN"/>
        </w:rPr>
        <w:t>1</w:t>
      </w:r>
      <w:r>
        <w:rPr>
          <w:lang w:val="zh-CN"/>
        </w:rPr>
        <w:t>节规定</w:t>
      </w:r>
      <w:r w:rsidR="00EF09FE">
        <w:rPr>
          <w:lang w:val="zh-CN"/>
        </w:rPr>
        <w:t>，</w:t>
      </w:r>
      <w:r>
        <w:rPr>
          <w:lang w:val="zh-CN"/>
        </w:rPr>
        <w:t>所有违反《刑法》第</w:t>
      </w:r>
      <w:r>
        <w:rPr>
          <w:lang w:val="zh-CN"/>
        </w:rPr>
        <w:t>266</w:t>
      </w:r>
      <w:r>
        <w:rPr>
          <w:lang w:val="zh-CN"/>
        </w:rPr>
        <w:t>条</w:t>
      </w:r>
      <w:r>
        <w:rPr>
          <w:lang w:val="zh-CN"/>
        </w:rPr>
        <w:t>b</w:t>
      </w:r>
      <w:r>
        <w:rPr>
          <w:lang w:val="zh-CN"/>
        </w:rPr>
        <w:t>项的案件</w:t>
      </w:r>
      <w:r w:rsidR="00EF09FE">
        <w:rPr>
          <w:lang w:val="zh-CN"/>
        </w:rPr>
        <w:t>，</w:t>
      </w:r>
      <w:r>
        <w:rPr>
          <w:lang w:val="zh-CN"/>
        </w:rPr>
        <w:t>若</w:t>
      </w:r>
      <w:r>
        <w:rPr>
          <w:rFonts w:hint="eastAsia"/>
          <w:lang w:val="zh-CN"/>
        </w:rPr>
        <w:t>宜于</w:t>
      </w:r>
      <w:r>
        <w:rPr>
          <w:lang w:val="zh-CN"/>
        </w:rPr>
        <w:t>提出指控</w:t>
      </w:r>
      <w:r w:rsidR="00EF09FE">
        <w:rPr>
          <w:lang w:val="zh-CN"/>
        </w:rPr>
        <w:t>，</w:t>
      </w:r>
      <w:r>
        <w:rPr>
          <w:lang w:val="zh-CN"/>
        </w:rPr>
        <w:t>须通过地区检察官提交检察长</w:t>
      </w:r>
      <w:r w:rsidR="00EF09FE">
        <w:rPr>
          <w:lang w:val="zh-CN"/>
        </w:rPr>
        <w:t>，</w:t>
      </w:r>
      <w:r>
        <w:rPr>
          <w:lang w:val="zh-CN"/>
        </w:rPr>
        <w:t>同时附上关于起诉问题的建议。</w:t>
      </w:r>
    </w:p>
    <w:p w:rsidR="00A03A19" w:rsidRPr="00B17180" w:rsidRDefault="00A03A19" w:rsidP="00C2274B">
      <w:pPr>
        <w:pStyle w:val="a6"/>
      </w:pPr>
      <w:r>
        <w:rPr>
          <w:lang w:val="zh-CN"/>
        </w:rPr>
        <w:tab/>
      </w:r>
      <w:r>
        <w:rPr>
          <w:lang w:val="zh-CN"/>
        </w:rPr>
        <w:tab/>
      </w:r>
      <w:r>
        <w:rPr>
          <w:lang w:val="zh-CN"/>
        </w:rPr>
        <w:t>第</w:t>
      </w:r>
      <w:r>
        <w:rPr>
          <w:lang w:val="zh-CN"/>
        </w:rPr>
        <w:t>2</w:t>
      </w:r>
      <w:r w:rsidR="00EF09FE">
        <w:rPr>
          <w:lang w:val="zh-CN"/>
        </w:rPr>
        <w:t>/</w:t>
      </w:r>
      <w:r>
        <w:rPr>
          <w:lang w:val="zh-CN"/>
        </w:rPr>
        <w:t>2011</w:t>
      </w:r>
      <w:r>
        <w:rPr>
          <w:lang w:val="zh-CN"/>
        </w:rPr>
        <w:t>号指示第</w:t>
      </w:r>
      <w:r w:rsidR="00EF09FE">
        <w:rPr>
          <w:lang w:val="zh-CN"/>
        </w:rPr>
        <w:t>2.4.</w:t>
      </w:r>
      <w:r>
        <w:rPr>
          <w:lang w:val="zh-CN"/>
        </w:rPr>
        <w:t>2</w:t>
      </w:r>
      <w:r>
        <w:rPr>
          <w:lang w:val="zh-CN"/>
        </w:rPr>
        <w:t>节规定</w:t>
      </w:r>
      <w:r w:rsidR="00EF09FE">
        <w:rPr>
          <w:lang w:val="zh-CN"/>
        </w:rPr>
        <w:t>，</w:t>
      </w:r>
      <w:r>
        <w:rPr>
          <w:lang w:val="zh-CN"/>
        </w:rPr>
        <w:t>所有指称违反第</w:t>
      </w:r>
      <w:r>
        <w:rPr>
          <w:lang w:val="zh-CN"/>
        </w:rPr>
        <w:t>266</w:t>
      </w:r>
      <w:r>
        <w:rPr>
          <w:lang w:val="zh-CN"/>
        </w:rPr>
        <w:t>条</w:t>
      </w:r>
      <w:r>
        <w:rPr>
          <w:lang w:val="zh-CN"/>
        </w:rPr>
        <w:t>b</w:t>
      </w:r>
      <w:r>
        <w:rPr>
          <w:rFonts w:hint="eastAsia"/>
          <w:lang w:val="zh-CN"/>
        </w:rPr>
        <w:t>项</w:t>
      </w:r>
      <w:r>
        <w:rPr>
          <w:lang w:val="zh-CN"/>
        </w:rPr>
        <w:t>的案件</w:t>
      </w:r>
      <w:r w:rsidR="00EF09FE">
        <w:rPr>
          <w:lang w:val="zh-CN"/>
        </w:rPr>
        <w:t>，</w:t>
      </w:r>
      <w:r>
        <w:rPr>
          <w:lang w:val="zh-CN"/>
        </w:rPr>
        <w:t>若警察局长认为报告应予驳回</w:t>
      </w:r>
      <w:r w:rsidR="00EF09FE">
        <w:rPr>
          <w:lang w:val="zh-CN"/>
        </w:rPr>
        <w:t>，</w:t>
      </w:r>
      <w:r>
        <w:rPr>
          <w:lang w:val="zh-CN"/>
        </w:rPr>
        <w:t>或者未发现继续调查的理由</w:t>
      </w:r>
      <w:r w:rsidR="00EF09FE">
        <w:rPr>
          <w:lang w:val="zh-CN"/>
        </w:rPr>
        <w:t>，</w:t>
      </w:r>
      <w:r>
        <w:rPr>
          <w:lang w:val="zh-CN"/>
        </w:rPr>
        <w:t>须提交地区检察官</w:t>
      </w:r>
      <w:r w:rsidR="00EF09FE">
        <w:rPr>
          <w:lang w:val="zh-CN"/>
        </w:rPr>
        <w:t>，</w:t>
      </w:r>
      <w:r>
        <w:rPr>
          <w:lang w:val="zh-CN"/>
        </w:rPr>
        <w:t>同时附上建议</w:t>
      </w:r>
      <w:r w:rsidR="00EF09FE">
        <w:rPr>
          <w:lang w:val="zh-CN"/>
        </w:rPr>
        <w:t>，</w:t>
      </w:r>
      <w:r>
        <w:rPr>
          <w:lang w:val="zh-CN"/>
        </w:rPr>
        <w:t>说明报告为何应予驳回或停止调查。若地区检察官赞同此建议</w:t>
      </w:r>
      <w:r w:rsidR="00EF09FE">
        <w:rPr>
          <w:lang w:val="zh-CN"/>
        </w:rPr>
        <w:t>，</w:t>
      </w:r>
      <w:r>
        <w:rPr>
          <w:lang w:val="zh-CN"/>
        </w:rPr>
        <w:t>警察局长须尽快将决定告知推定与案件存在合理</w:t>
      </w:r>
      <w:r>
        <w:rPr>
          <w:rFonts w:hint="eastAsia"/>
          <w:lang w:val="zh-CN"/>
        </w:rPr>
        <w:t>关联</w:t>
      </w:r>
      <w:r>
        <w:rPr>
          <w:lang w:val="zh-CN"/>
        </w:rPr>
        <w:t>的人</w:t>
      </w:r>
      <w:r w:rsidR="00EF09FE">
        <w:rPr>
          <w:lang w:val="zh-CN"/>
        </w:rPr>
        <w:t>，</w:t>
      </w:r>
      <w:r>
        <w:rPr>
          <w:lang w:val="zh-CN"/>
        </w:rPr>
        <w:t>并就上诉权利提供指导。必须</w:t>
      </w:r>
      <w:r>
        <w:rPr>
          <w:rFonts w:hint="eastAsia"/>
          <w:lang w:val="zh-CN"/>
        </w:rPr>
        <w:t>表</w:t>
      </w:r>
      <w:r>
        <w:rPr>
          <w:lang w:val="zh-CN"/>
        </w:rPr>
        <w:t>明</w:t>
      </w:r>
      <w:r w:rsidR="00EF09FE">
        <w:rPr>
          <w:lang w:val="zh-CN"/>
        </w:rPr>
        <w:t>，</w:t>
      </w:r>
      <w:r>
        <w:rPr>
          <w:lang w:val="zh-CN"/>
        </w:rPr>
        <w:t>可就此决定向检察长提出上诉。所有向警方报案被撤销的案件</w:t>
      </w:r>
      <w:r w:rsidR="00EF09FE">
        <w:rPr>
          <w:lang w:val="zh-CN"/>
        </w:rPr>
        <w:t>，</w:t>
      </w:r>
      <w:r>
        <w:rPr>
          <w:lang w:val="zh-CN"/>
        </w:rPr>
        <w:t>均须通知检察长。</w:t>
      </w:r>
    </w:p>
  </w:footnote>
  <w:footnote w:id="12">
    <w:p w:rsidR="00A03A19" w:rsidRPr="003D3B10" w:rsidRDefault="00A03A19" w:rsidP="00C2274B">
      <w:pPr>
        <w:pStyle w:val="a6"/>
      </w:pPr>
      <w:r>
        <w:rPr>
          <w:lang w:val="zh-CN"/>
        </w:rPr>
        <w:tab/>
      </w:r>
      <w:r>
        <w:rPr>
          <w:rStyle w:val="a7"/>
          <w:rFonts w:eastAsia="宋体"/>
          <w:lang w:val="zh-CN"/>
        </w:rPr>
        <w:footnoteRef/>
      </w:r>
      <w:r>
        <w:rPr>
          <w:lang w:val="zh-CN"/>
        </w:rPr>
        <w:tab/>
      </w:r>
      <w:r>
        <w:rPr>
          <w:lang w:val="zh-CN"/>
        </w:rPr>
        <w:t>见第</w:t>
      </w:r>
      <w:r>
        <w:rPr>
          <w:lang w:val="zh-CN"/>
        </w:rPr>
        <w:t>318</w:t>
      </w:r>
      <w:r w:rsidR="00EF09FE">
        <w:rPr>
          <w:lang w:val="zh-CN"/>
        </w:rPr>
        <w:t>/</w:t>
      </w:r>
      <w:r>
        <w:rPr>
          <w:lang w:val="zh-CN"/>
        </w:rPr>
        <w:t>1988</w:t>
      </w:r>
      <w:r>
        <w:rPr>
          <w:lang w:val="zh-CN"/>
        </w:rPr>
        <w:t>号来文</w:t>
      </w:r>
      <w:r w:rsidR="00EF09FE">
        <w:rPr>
          <w:lang w:val="zh-CN"/>
        </w:rPr>
        <w:t>，</w:t>
      </w:r>
      <w:r>
        <w:rPr>
          <w:lang w:val="zh-CN"/>
        </w:rPr>
        <w:t>E.P.</w:t>
      </w:r>
      <w:r w:rsidRPr="001C55B5">
        <w:rPr>
          <w:rFonts w:eastAsia="楷体"/>
          <w:lang w:val="zh-CN"/>
        </w:rPr>
        <w:t>等人</w:t>
      </w:r>
      <w:r>
        <w:rPr>
          <w:lang w:val="zh-CN"/>
        </w:rPr>
        <w:t>诉</w:t>
      </w:r>
      <w:r w:rsidRPr="001C55B5">
        <w:rPr>
          <w:rFonts w:eastAsia="楷体"/>
          <w:lang w:val="zh-CN"/>
        </w:rPr>
        <w:t>哥伦比亚</w:t>
      </w:r>
      <w:r w:rsidR="00EF09FE">
        <w:rPr>
          <w:lang w:val="zh-CN"/>
        </w:rPr>
        <w:t>，</w:t>
      </w:r>
      <w:r>
        <w:rPr>
          <w:lang w:val="zh-CN"/>
        </w:rPr>
        <w:t>1990</w:t>
      </w:r>
      <w:r>
        <w:rPr>
          <w:lang w:val="zh-CN"/>
        </w:rPr>
        <w:t>年</w:t>
      </w:r>
      <w:r>
        <w:rPr>
          <w:lang w:val="zh-CN"/>
        </w:rPr>
        <w:t>7</w:t>
      </w:r>
      <w:r>
        <w:rPr>
          <w:lang w:val="zh-CN"/>
        </w:rPr>
        <w:t>月</w:t>
      </w:r>
      <w:r>
        <w:rPr>
          <w:lang w:val="zh-CN"/>
        </w:rPr>
        <w:t>25</w:t>
      </w:r>
      <w:r>
        <w:rPr>
          <w:lang w:val="zh-CN"/>
        </w:rPr>
        <w:t>日通过的不予受理的决定</w:t>
      </w:r>
      <w:r w:rsidR="00EF09FE">
        <w:rPr>
          <w:lang w:val="zh-CN"/>
        </w:rPr>
        <w:t>，</w:t>
      </w:r>
      <w:r>
        <w:rPr>
          <w:lang w:val="zh-CN"/>
        </w:rPr>
        <w:t>第</w:t>
      </w:r>
      <w:r w:rsidR="00EF09FE">
        <w:rPr>
          <w:lang w:val="zh-CN"/>
        </w:rPr>
        <w:t>8.</w:t>
      </w:r>
      <w:r>
        <w:rPr>
          <w:lang w:val="zh-CN"/>
        </w:rPr>
        <w:t>2</w:t>
      </w:r>
      <w:r>
        <w:rPr>
          <w:lang w:val="zh-CN"/>
        </w:rPr>
        <w:t>段</w:t>
      </w:r>
      <w:r w:rsidR="00EF09FE">
        <w:rPr>
          <w:lang w:val="zh-CN"/>
        </w:rPr>
        <w:t>；</w:t>
      </w:r>
      <w:r>
        <w:rPr>
          <w:lang w:val="zh-CN"/>
        </w:rPr>
        <w:t>第</w:t>
      </w:r>
      <w:r>
        <w:rPr>
          <w:lang w:val="zh-CN"/>
        </w:rPr>
        <w:t>1453</w:t>
      </w:r>
      <w:r w:rsidR="00EF09FE">
        <w:rPr>
          <w:lang w:val="zh-CN"/>
        </w:rPr>
        <w:t>/</w:t>
      </w:r>
      <w:r>
        <w:rPr>
          <w:lang w:val="zh-CN"/>
        </w:rPr>
        <w:t>2006</w:t>
      </w:r>
      <w:r>
        <w:rPr>
          <w:lang w:val="zh-CN"/>
        </w:rPr>
        <w:t>号来文</w:t>
      </w:r>
      <w:r w:rsidR="00EF09FE">
        <w:rPr>
          <w:lang w:val="zh-CN"/>
        </w:rPr>
        <w:t>，</w:t>
      </w:r>
      <w:r>
        <w:rPr>
          <w:lang w:val="zh-CN"/>
        </w:rPr>
        <w:t>Brun</w:t>
      </w:r>
      <w:r>
        <w:rPr>
          <w:lang w:val="zh-CN"/>
        </w:rPr>
        <w:t>诉</w:t>
      </w:r>
      <w:r w:rsidRPr="001C55B5">
        <w:rPr>
          <w:rFonts w:eastAsia="楷体"/>
          <w:lang w:val="zh-CN"/>
        </w:rPr>
        <w:t>法国</w:t>
      </w:r>
      <w:r w:rsidR="00EF09FE">
        <w:rPr>
          <w:lang w:val="zh-CN"/>
        </w:rPr>
        <w:t>，</w:t>
      </w:r>
      <w:r>
        <w:rPr>
          <w:lang w:val="zh-CN"/>
        </w:rPr>
        <w:t>2006</w:t>
      </w:r>
      <w:r>
        <w:rPr>
          <w:lang w:val="zh-CN"/>
        </w:rPr>
        <w:t>年</w:t>
      </w:r>
      <w:r>
        <w:rPr>
          <w:lang w:val="zh-CN"/>
        </w:rPr>
        <w:t>10</w:t>
      </w:r>
      <w:r>
        <w:rPr>
          <w:lang w:val="zh-CN"/>
        </w:rPr>
        <w:t>月</w:t>
      </w:r>
      <w:r>
        <w:rPr>
          <w:lang w:val="zh-CN"/>
        </w:rPr>
        <w:t>18</w:t>
      </w:r>
      <w:r>
        <w:rPr>
          <w:lang w:val="zh-CN"/>
        </w:rPr>
        <w:t>日通过的不予受理的决定</w:t>
      </w:r>
      <w:r w:rsidR="00EF09FE">
        <w:rPr>
          <w:lang w:val="zh-CN"/>
        </w:rPr>
        <w:t>，</w:t>
      </w:r>
      <w:r>
        <w:rPr>
          <w:lang w:val="zh-CN"/>
        </w:rPr>
        <w:t>第</w:t>
      </w:r>
      <w:r w:rsidR="00EF09FE">
        <w:rPr>
          <w:lang w:val="zh-CN"/>
        </w:rPr>
        <w:t>6.</w:t>
      </w:r>
      <w:r>
        <w:rPr>
          <w:lang w:val="zh-CN"/>
        </w:rPr>
        <w:t>3</w:t>
      </w:r>
      <w:r>
        <w:rPr>
          <w:lang w:val="zh-CN"/>
        </w:rPr>
        <w:t>段。第</w:t>
      </w:r>
      <w:r>
        <w:rPr>
          <w:lang w:val="zh-CN"/>
        </w:rPr>
        <w:t>1868</w:t>
      </w:r>
      <w:r w:rsidR="00EF09FE">
        <w:rPr>
          <w:lang w:val="zh-CN"/>
        </w:rPr>
        <w:t>/</w:t>
      </w:r>
      <w:r>
        <w:rPr>
          <w:lang w:val="zh-CN"/>
        </w:rPr>
        <w:t>2009</w:t>
      </w:r>
      <w:r>
        <w:rPr>
          <w:lang w:val="zh-CN"/>
        </w:rPr>
        <w:t>号来文</w:t>
      </w:r>
      <w:r w:rsidR="00EF09FE">
        <w:rPr>
          <w:lang w:val="zh-CN"/>
        </w:rPr>
        <w:t>，</w:t>
      </w:r>
      <w:r>
        <w:rPr>
          <w:lang w:val="zh-CN"/>
        </w:rPr>
        <w:t>Andersen</w:t>
      </w:r>
      <w:r>
        <w:rPr>
          <w:lang w:val="zh-CN"/>
        </w:rPr>
        <w:t>诉</w:t>
      </w:r>
      <w:r w:rsidRPr="001C55B5">
        <w:rPr>
          <w:rFonts w:eastAsia="楷体"/>
          <w:lang w:val="zh-CN"/>
        </w:rPr>
        <w:t>丹麦</w:t>
      </w:r>
      <w:r w:rsidR="00EF09FE">
        <w:rPr>
          <w:lang w:val="zh-CN"/>
        </w:rPr>
        <w:t>，</w:t>
      </w:r>
      <w:r>
        <w:rPr>
          <w:lang w:val="zh-CN"/>
        </w:rPr>
        <w:t>2010</w:t>
      </w:r>
      <w:r>
        <w:rPr>
          <w:lang w:val="zh-CN"/>
        </w:rPr>
        <w:t>年</w:t>
      </w:r>
      <w:r>
        <w:rPr>
          <w:lang w:val="zh-CN"/>
        </w:rPr>
        <w:t>7</w:t>
      </w:r>
      <w:r>
        <w:rPr>
          <w:lang w:val="zh-CN"/>
        </w:rPr>
        <w:t>月</w:t>
      </w:r>
      <w:r>
        <w:rPr>
          <w:lang w:val="zh-CN"/>
        </w:rPr>
        <w:t>26</w:t>
      </w:r>
      <w:r>
        <w:rPr>
          <w:lang w:val="zh-CN"/>
        </w:rPr>
        <w:t>日通过的不予受理的决定</w:t>
      </w:r>
      <w:r w:rsidR="00EF09FE">
        <w:rPr>
          <w:lang w:val="zh-CN"/>
        </w:rPr>
        <w:t>，</w:t>
      </w:r>
      <w:r>
        <w:rPr>
          <w:lang w:val="zh-CN"/>
        </w:rPr>
        <w:t>第</w:t>
      </w:r>
      <w:r w:rsidR="00EF09FE">
        <w:rPr>
          <w:lang w:val="zh-CN"/>
        </w:rPr>
        <w:t>6.</w:t>
      </w:r>
      <w:r>
        <w:rPr>
          <w:lang w:val="zh-CN"/>
        </w:rPr>
        <w:t>4</w:t>
      </w:r>
      <w:r>
        <w:rPr>
          <w:lang w:val="zh-CN"/>
        </w:rPr>
        <w:t>段</w:t>
      </w:r>
      <w:r w:rsidR="00EF09FE">
        <w:rPr>
          <w:lang w:val="zh-CN"/>
        </w:rPr>
        <w:t>；</w:t>
      </w:r>
      <w:r>
        <w:rPr>
          <w:lang w:val="zh-CN"/>
        </w:rPr>
        <w:t>第</w:t>
      </w:r>
      <w:r>
        <w:rPr>
          <w:lang w:val="zh-CN"/>
        </w:rPr>
        <w:t>1879</w:t>
      </w:r>
      <w:r w:rsidR="00EF09FE">
        <w:rPr>
          <w:lang w:val="zh-CN"/>
        </w:rPr>
        <w:t>/</w:t>
      </w:r>
      <w:r>
        <w:rPr>
          <w:lang w:val="zh-CN"/>
        </w:rPr>
        <w:t>2009</w:t>
      </w:r>
      <w:r>
        <w:rPr>
          <w:lang w:val="zh-CN"/>
        </w:rPr>
        <w:t>号来文</w:t>
      </w:r>
      <w:r w:rsidR="00EF09FE">
        <w:rPr>
          <w:lang w:val="zh-CN"/>
        </w:rPr>
        <w:t>，</w:t>
      </w:r>
      <w:r>
        <w:rPr>
          <w:lang w:val="zh-CN"/>
        </w:rPr>
        <w:t>A.W.P.</w:t>
      </w:r>
      <w:r>
        <w:rPr>
          <w:lang w:val="zh-CN"/>
        </w:rPr>
        <w:t>诉</w:t>
      </w:r>
      <w:r w:rsidRPr="001C55B5">
        <w:rPr>
          <w:rFonts w:eastAsia="楷体"/>
          <w:lang w:val="zh-CN"/>
        </w:rPr>
        <w:t>丹麦</w:t>
      </w:r>
      <w:r w:rsidR="00EF09FE">
        <w:rPr>
          <w:lang w:val="zh-CN"/>
        </w:rPr>
        <w:t>，</w:t>
      </w:r>
      <w:r>
        <w:rPr>
          <w:lang w:val="zh-CN"/>
        </w:rPr>
        <w:t>2013</w:t>
      </w:r>
      <w:r>
        <w:rPr>
          <w:lang w:val="zh-CN"/>
        </w:rPr>
        <w:t>年</w:t>
      </w:r>
      <w:r>
        <w:rPr>
          <w:lang w:val="zh-CN"/>
        </w:rPr>
        <w:t>11</w:t>
      </w:r>
      <w:r>
        <w:rPr>
          <w:lang w:val="zh-CN"/>
        </w:rPr>
        <w:t>月</w:t>
      </w:r>
      <w:r>
        <w:rPr>
          <w:lang w:val="zh-CN"/>
        </w:rPr>
        <w:t>1</w:t>
      </w:r>
      <w:r>
        <w:rPr>
          <w:lang w:val="zh-CN"/>
        </w:rPr>
        <w:t>日通过的不予受理的决定</w:t>
      </w:r>
      <w:r w:rsidR="00EF09FE">
        <w:rPr>
          <w:lang w:val="zh-CN"/>
        </w:rPr>
        <w:t>，</w:t>
      </w:r>
      <w:r>
        <w:rPr>
          <w:lang w:val="zh-CN"/>
        </w:rPr>
        <w:t>第</w:t>
      </w:r>
      <w:r w:rsidR="00EF09FE">
        <w:rPr>
          <w:lang w:val="zh-CN"/>
        </w:rPr>
        <w:t>6.</w:t>
      </w:r>
      <w:r>
        <w:rPr>
          <w:lang w:val="zh-CN"/>
        </w:rPr>
        <w:t>4</w:t>
      </w:r>
      <w:r>
        <w:rPr>
          <w:lang w:val="zh-CN"/>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B5A79" w:rsidP="00EB5A79">
    <w:pPr>
      <w:pStyle w:val="af0"/>
    </w:pPr>
    <w:proofErr w:type="spellStart"/>
    <w:r>
      <w:t>CCPR</w:t>
    </w:r>
    <w:proofErr w:type="spellEnd"/>
    <w:r>
      <w:t>/C/116/D/2039/2011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B5A79" w:rsidP="00EB5A79">
    <w:pPr>
      <w:pStyle w:val="af0"/>
      <w:jc w:val="right"/>
    </w:pPr>
    <w:proofErr w:type="spellStart"/>
    <w:r>
      <w:t>CCPR</w:t>
    </w:r>
    <w:proofErr w:type="spellEnd"/>
    <w:r>
      <w:t>/C/116/D/2039/2011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45"/>
    <w:rsid w:val="00011483"/>
    <w:rsid w:val="000D319F"/>
    <w:rsid w:val="000E30C2"/>
    <w:rsid w:val="000E4D0E"/>
    <w:rsid w:val="000F5EB8"/>
    <w:rsid w:val="000F6D35"/>
    <w:rsid w:val="00144B69"/>
    <w:rsid w:val="00153E86"/>
    <w:rsid w:val="00172E04"/>
    <w:rsid w:val="001B1BD1"/>
    <w:rsid w:val="001C3EF2"/>
    <w:rsid w:val="001D17F6"/>
    <w:rsid w:val="001F7731"/>
    <w:rsid w:val="00204B42"/>
    <w:rsid w:val="0021265F"/>
    <w:rsid w:val="002231C3"/>
    <w:rsid w:val="0024417F"/>
    <w:rsid w:val="00250F8D"/>
    <w:rsid w:val="00276591"/>
    <w:rsid w:val="002E1C97"/>
    <w:rsid w:val="002F5834"/>
    <w:rsid w:val="003006AB"/>
    <w:rsid w:val="00326EBF"/>
    <w:rsid w:val="00327FE4"/>
    <w:rsid w:val="003333CC"/>
    <w:rsid w:val="003478AB"/>
    <w:rsid w:val="00427F63"/>
    <w:rsid w:val="00434D38"/>
    <w:rsid w:val="00452534"/>
    <w:rsid w:val="00481189"/>
    <w:rsid w:val="00494EB8"/>
    <w:rsid w:val="004C4A0A"/>
    <w:rsid w:val="004F348E"/>
    <w:rsid w:val="00501220"/>
    <w:rsid w:val="005032FE"/>
    <w:rsid w:val="005E403A"/>
    <w:rsid w:val="005E405C"/>
    <w:rsid w:val="00604D91"/>
    <w:rsid w:val="00680656"/>
    <w:rsid w:val="006B1119"/>
    <w:rsid w:val="006D3757"/>
    <w:rsid w:val="006D37EB"/>
    <w:rsid w:val="006E3E46"/>
    <w:rsid w:val="006E71B1"/>
    <w:rsid w:val="006F1404"/>
    <w:rsid w:val="0070593B"/>
    <w:rsid w:val="00705D89"/>
    <w:rsid w:val="00731A42"/>
    <w:rsid w:val="00767E69"/>
    <w:rsid w:val="0077079A"/>
    <w:rsid w:val="00771504"/>
    <w:rsid w:val="00792AF2"/>
    <w:rsid w:val="00792C45"/>
    <w:rsid w:val="007A5599"/>
    <w:rsid w:val="007C4A33"/>
    <w:rsid w:val="00807BA8"/>
    <w:rsid w:val="00840A83"/>
    <w:rsid w:val="00856233"/>
    <w:rsid w:val="00860F27"/>
    <w:rsid w:val="008A69E0"/>
    <w:rsid w:val="008B0560"/>
    <w:rsid w:val="008B2BFA"/>
    <w:rsid w:val="008D31F4"/>
    <w:rsid w:val="008E6A3F"/>
    <w:rsid w:val="00902ABD"/>
    <w:rsid w:val="00923557"/>
    <w:rsid w:val="00936F03"/>
    <w:rsid w:val="00943B69"/>
    <w:rsid w:val="00944CB3"/>
    <w:rsid w:val="00954094"/>
    <w:rsid w:val="00984841"/>
    <w:rsid w:val="00986624"/>
    <w:rsid w:val="009B09D7"/>
    <w:rsid w:val="009D35ED"/>
    <w:rsid w:val="00A03A19"/>
    <w:rsid w:val="00A03CB6"/>
    <w:rsid w:val="00A1364C"/>
    <w:rsid w:val="00A21076"/>
    <w:rsid w:val="00A31BA8"/>
    <w:rsid w:val="00A3739A"/>
    <w:rsid w:val="00A52DAF"/>
    <w:rsid w:val="00A70008"/>
    <w:rsid w:val="00A84072"/>
    <w:rsid w:val="00AE4F14"/>
    <w:rsid w:val="00AE50F9"/>
    <w:rsid w:val="00B16570"/>
    <w:rsid w:val="00B23B03"/>
    <w:rsid w:val="00B35F59"/>
    <w:rsid w:val="00B43EB7"/>
    <w:rsid w:val="00B53320"/>
    <w:rsid w:val="00B74657"/>
    <w:rsid w:val="00BC6522"/>
    <w:rsid w:val="00BF7CFE"/>
    <w:rsid w:val="00C03CA7"/>
    <w:rsid w:val="00C121D5"/>
    <w:rsid w:val="00C17349"/>
    <w:rsid w:val="00C2274B"/>
    <w:rsid w:val="00C351AA"/>
    <w:rsid w:val="00C70852"/>
    <w:rsid w:val="00C7253F"/>
    <w:rsid w:val="00C87830"/>
    <w:rsid w:val="00C90707"/>
    <w:rsid w:val="00CA7985"/>
    <w:rsid w:val="00CE1D1C"/>
    <w:rsid w:val="00D26A05"/>
    <w:rsid w:val="00D9309B"/>
    <w:rsid w:val="00D97B98"/>
    <w:rsid w:val="00DC671F"/>
    <w:rsid w:val="00DE4DA7"/>
    <w:rsid w:val="00E02C13"/>
    <w:rsid w:val="00E24587"/>
    <w:rsid w:val="00E33B38"/>
    <w:rsid w:val="00E442A1"/>
    <w:rsid w:val="00E47FE5"/>
    <w:rsid w:val="00E574AF"/>
    <w:rsid w:val="00EA7E67"/>
    <w:rsid w:val="00EB5A79"/>
    <w:rsid w:val="00EF09FE"/>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E00D-0EB7-4992-B00F-B88368B9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6170</Words>
  <Characters>6725</Characters>
  <Application>Microsoft Office Word</Application>
  <DocSecurity>0</DocSecurity>
  <Lines>235</Lines>
  <Paragraphs>70</Paragraphs>
  <ScaleCrop>false</ScaleCrop>
  <Company>DCM</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1611839</dc:title>
  <dc:subject>CCPR/C/116/D/2039/2011</dc:subject>
  <dc:creator>tian</dc:creator>
  <cp:keywords/>
  <dc:description/>
  <cp:lastModifiedBy>Tian H.</cp:lastModifiedBy>
  <cp:revision>2</cp:revision>
  <cp:lastPrinted>2014-05-09T11:28:00Z</cp:lastPrinted>
  <dcterms:created xsi:type="dcterms:W3CDTF">2017-02-01T13:45:00Z</dcterms:created>
  <dcterms:modified xsi:type="dcterms:W3CDTF">2017-02-01T13:45:00Z</dcterms:modified>
</cp:coreProperties>
</file>