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E9" w:rsidRPr="00FD024B" w:rsidRDefault="007705E9" w:rsidP="007705E9">
      <w:pPr>
        <w:spacing w:line="60" w:lineRule="exact"/>
        <w:rPr>
          <w:sz w:val="6"/>
        </w:rPr>
        <w:sectPr w:rsidR="007705E9" w:rsidRPr="00FD024B" w:rsidSect="007705E9">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sidRPr="00FD024B">
        <w:rPr>
          <w:rStyle w:val="a9"/>
        </w:rPr>
        <w:commentReference w:id="0"/>
      </w:r>
    </w:p>
    <w:p w:rsidR="00B31E9D" w:rsidRPr="00FD024B" w:rsidRDefault="00B31E9D" w:rsidP="007705E9">
      <w:pPr>
        <w:spacing w:line="60" w:lineRule="exact"/>
        <w:rPr>
          <w:sz w:val="6"/>
        </w:rPr>
      </w:pPr>
    </w:p>
    <w:p w:rsidR="00D608B5" w:rsidRPr="00FD024B" w:rsidRDefault="00D608B5" w:rsidP="00FD024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rFonts w:hint="eastAsia"/>
          <w:lang w:val="fr-CH"/>
        </w:rPr>
        <w:t>人权事务委员会</w:t>
      </w:r>
    </w:p>
    <w:p w:rsidR="00D608B5" w:rsidRPr="00FD024B" w:rsidRDefault="00D608B5"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C23CE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b/>
          <w:lang w:val="en-GB"/>
        </w:rPr>
        <w:tab/>
      </w:r>
      <w:r w:rsidRPr="00FD024B">
        <w:rPr>
          <w:b/>
          <w:lang w:val="en-GB"/>
        </w:rPr>
        <w:tab/>
      </w:r>
      <w:r w:rsidRPr="00FD024B">
        <w:rPr>
          <w:rFonts w:hint="eastAsia"/>
        </w:rPr>
        <w:t>第</w:t>
      </w:r>
      <w:r w:rsidRPr="00C23CEF">
        <w:rPr>
          <w:rFonts w:asciiTheme="majorBidi" w:hAnsiTheme="majorBidi" w:cstheme="majorBidi"/>
        </w:rPr>
        <w:t>2022/2011</w:t>
      </w:r>
      <w:r w:rsidRPr="00FD024B">
        <w:rPr>
          <w:rFonts w:hint="eastAsia"/>
        </w:rPr>
        <w:t>号来文</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Default="00D608B5" w:rsidP="00C23CE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FD024B">
        <w:rPr>
          <w:b/>
          <w:lang w:val="en-GB"/>
        </w:rPr>
        <w:tab/>
      </w:r>
      <w:r w:rsidRPr="00FD024B">
        <w:rPr>
          <w:b/>
          <w:lang w:val="en-GB"/>
        </w:rPr>
        <w:tab/>
      </w:r>
      <w:r w:rsidRPr="00FD024B">
        <w:rPr>
          <w:rFonts w:hint="eastAsia"/>
        </w:rPr>
        <w:t>委员会第一一三届会议通过的意见</w:t>
      </w:r>
      <w:r w:rsidR="00FD024B" w:rsidRPr="00C23CEF">
        <w:rPr>
          <w:rFonts w:asciiTheme="majorBidi" w:hAnsiTheme="majorBidi" w:cstheme="majorBidi"/>
        </w:rPr>
        <w:t>(</w:t>
      </w:r>
      <w:smartTag w:uri="urn:schemas-microsoft-com:office:smarttags" w:element="chsdate">
        <w:smartTagPr>
          <w:attr w:name="Year" w:val="2015"/>
          <w:attr w:name="Month" w:val="3"/>
          <w:attr w:name="Day" w:val="16"/>
          <w:attr w:name="IsLunarDate" w:val="False"/>
          <w:attr w:name="IsROCDate" w:val="False"/>
        </w:smartTagPr>
        <w:r w:rsidRPr="00C23CEF">
          <w:rPr>
            <w:rFonts w:asciiTheme="majorBidi" w:hAnsiTheme="majorBidi" w:cstheme="majorBidi"/>
          </w:rPr>
          <w:t>2015</w:t>
        </w:r>
        <w:r w:rsidRPr="00C23CEF">
          <w:rPr>
            <w:rFonts w:asciiTheme="majorBidi" w:hAnsiTheme="majorBidi" w:cstheme="majorBidi"/>
          </w:rPr>
          <w:t>年</w:t>
        </w:r>
        <w:r w:rsidRPr="00C23CEF">
          <w:rPr>
            <w:rFonts w:asciiTheme="majorBidi" w:hAnsiTheme="majorBidi" w:cstheme="majorBidi"/>
          </w:rPr>
          <w:t>3</w:t>
        </w:r>
        <w:r w:rsidRPr="00C23CEF">
          <w:rPr>
            <w:rFonts w:asciiTheme="majorBidi" w:hAnsiTheme="majorBidi" w:cstheme="majorBidi"/>
          </w:rPr>
          <w:t>月</w:t>
        </w:r>
        <w:r w:rsidRPr="00C23CEF">
          <w:rPr>
            <w:rFonts w:asciiTheme="majorBidi" w:hAnsiTheme="majorBidi" w:cstheme="majorBidi"/>
          </w:rPr>
          <w:t>16</w:t>
        </w:r>
        <w:r w:rsidRPr="00C23CEF">
          <w:rPr>
            <w:rFonts w:asciiTheme="majorBidi" w:hAnsiTheme="majorBidi" w:cstheme="majorBidi"/>
          </w:rPr>
          <w:t>日</w:t>
        </w:r>
      </w:smartTag>
      <w:r w:rsidRPr="00C23CEF">
        <w:rPr>
          <w:rFonts w:asciiTheme="majorBidi" w:hAnsiTheme="majorBidi" w:cstheme="majorBidi"/>
        </w:rPr>
        <w:t>至</w:t>
      </w:r>
      <w:smartTag w:uri="urn:schemas-microsoft-com:office:smarttags" w:element="chsdate">
        <w:smartTagPr>
          <w:attr w:name="Year" w:val="2015"/>
          <w:attr w:name="Month" w:val="4"/>
          <w:attr w:name="Day" w:val="2"/>
          <w:attr w:name="IsLunarDate" w:val="False"/>
          <w:attr w:name="IsROCDate" w:val="False"/>
        </w:smartTagPr>
        <w:r w:rsidRPr="00C23CEF">
          <w:rPr>
            <w:rFonts w:asciiTheme="majorBidi" w:hAnsiTheme="majorBidi" w:cstheme="majorBidi"/>
          </w:rPr>
          <w:t>4</w:t>
        </w:r>
        <w:r w:rsidRPr="00C23CEF">
          <w:rPr>
            <w:rFonts w:asciiTheme="majorBidi" w:hAnsiTheme="majorBidi" w:cstheme="majorBidi"/>
          </w:rPr>
          <w:t>月</w:t>
        </w:r>
        <w:r w:rsidRPr="00C23CEF">
          <w:rPr>
            <w:rFonts w:asciiTheme="majorBidi" w:hAnsiTheme="majorBidi" w:cstheme="majorBidi"/>
          </w:rPr>
          <w:t>2</w:t>
        </w:r>
        <w:r w:rsidRPr="00C23CEF">
          <w:rPr>
            <w:rFonts w:asciiTheme="majorBidi" w:hAnsiTheme="majorBidi" w:cstheme="majorBidi"/>
          </w:rPr>
          <w:t>日</w:t>
        </w:r>
      </w:smartTag>
      <w:r w:rsidR="00FD024B" w:rsidRPr="00C23CEF">
        <w:rPr>
          <w:rFonts w:asciiTheme="majorBidi" w:hAnsiTheme="majorBidi" w:cstheme="majorBidi"/>
        </w:rPr>
        <w:t>)</w:t>
      </w:r>
    </w:p>
    <w:p w:rsidR="00C23CEF" w:rsidRPr="00FD024B" w:rsidRDefault="00C23CEF" w:rsidP="00C23CEF">
      <w:pPr>
        <w:pStyle w:val="SingleTxt"/>
        <w:spacing w:after="0" w:line="120" w:lineRule="exact"/>
        <w:rPr>
          <w:b/>
          <w:bCs/>
          <w:sz w:val="10"/>
          <w:lang w:val="en-GB"/>
        </w:rPr>
      </w:pPr>
    </w:p>
    <w:p w:rsidR="00C23CEF" w:rsidRPr="00FD024B" w:rsidRDefault="00C23CEF" w:rsidP="00C23CEF">
      <w:pPr>
        <w:pStyle w:val="SingleTxt"/>
        <w:spacing w:after="0" w:line="120" w:lineRule="exact"/>
        <w:rPr>
          <w:b/>
          <w:bCs/>
          <w:sz w:val="10"/>
          <w:lang w:val="en-GB"/>
        </w:rPr>
      </w:pPr>
    </w:p>
    <w:tbl>
      <w:tblPr>
        <w:tblW w:w="0" w:type="auto"/>
        <w:tblInd w:w="1565" w:type="dxa"/>
        <w:tblLayout w:type="fixed"/>
        <w:tblCellMar>
          <w:left w:w="0" w:type="dxa"/>
          <w:right w:w="0" w:type="dxa"/>
        </w:tblCellMar>
        <w:tblLook w:val="01E0" w:firstRow="1" w:lastRow="1" w:firstColumn="1" w:lastColumn="1" w:noHBand="0" w:noVBand="0"/>
      </w:tblPr>
      <w:tblGrid>
        <w:gridCol w:w="2215"/>
        <w:gridCol w:w="4716"/>
      </w:tblGrid>
      <w:tr w:rsidR="00C23CEF" w:rsidRPr="00C942DD" w:rsidTr="00C23CEF">
        <w:trPr>
          <w:cantSplit/>
        </w:trPr>
        <w:tc>
          <w:tcPr>
            <w:tcW w:w="2215" w:type="dxa"/>
            <w:shd w:val="clear" w:color="auto" w:fill="auto"/>
          </w:tcPr>
          <w:p w:rsidR="00C23CEF" w:rsidRPr="00C942DD" w:rsidRDefault="00C23CEF" w:rsidP="00C23CEF">
            <w:pPr>
              <w:pStyle w:val="SingleTxtGC"/>
              <w:suppressAutoHyphens/>
              <w:ind w:left="0" w:right="0"/>
              <w:rPr>
                <w:rFonts w:eastAsia="楷体_GB2312"/>
              </w:rPr>
            </w:pPr>
            <w:r w:rsidRPr="00C942DD">
              <w:rPr>
                <w:rFonts w:ascii="Time New Roman" w:eastAsia="楷体_GB2312" w:hAnsi="Time New Roman" w:hint="eastAsia"/>
              </w:rPr>
              <w:t>提交人</w:t>
            </w:r>
            <w:r w:rsidRPr="00C942DD">
              <w:rPr>
                <w:rFonts w:eastAsia="楷体_GB2312" w:hint="eastAsia"/>
              </w:rPr>
              <w:t>：</w:t>
            </w:r>
          </w:p>
        </w:tc>
        <w:tc>
          <w:tcPr>
            <w:tcW w:w="4716" w:type="dxa"/>
            <w:shd w:val="clear" w:color="auto" w:fill="auto"/>
          </w:tcPr>
          <w:p w:rsidR="00C23CEF" w:rsidRPr="00C942DD" w:rsidRDefault="00C23CEF" w:rsidP="00C23CEF">
            <w:pPr>
              <w:pStyle w:val="SingleTxtGC"/>
              <w:suppressAutoHyphens/>
              <w:ind w:left="0" w:right="0"/>
              <w:rPr>
                <w:lang w:val="fr-FR"/>
              </w:rPr>
            </w:pPr>
            <w:r w:rsidRPr="00FD024B">
              <w:rPr>
                <w:lang w:val="en-GB"/>
              </w:rPr>
              <w:t>Nura Hamulić</w:t>
            </w:r>
            <w:r w:rsidRPr="00FD024B">
              <w:rPr>
                <w:rFonts w:hint="eastAsia"/>
                <w:lang w:val="en-GB"/>
              </w:rPr>
              <w:t>和</w:t>
            </w:r>
            <w:r w:rsidRPr="00FD024B">
              <w:rPr>
                <w:lang w:val="en-GB"/>
              </w:rPr>
              <w:t>Halima Hodžić (</w:t>
            </w:r>
            <w:r w:rsidRPr="00FD024B">
              <w:rPr>
                <w:rFonts w:hint="eastAsia"/>
              </w:rPr>
              <w:t>由</w:t>
            </w:r>
            <w:r w:rsidRPr="00FD024B">
              <w:rPr>
                <w:lang w:val="en-GB"/>
              </w:rPr>
              <w:t>Track Impunity Always</w:t>
            </w:r>
            <w:r w:rsidRPr="00FD024B">
              <w:rPr>
                <w:rFonts w:hint="eastAsia"/>
              </w:rPr>
              <w:t>律师代理</w:t>
            </w:r>
            <w:r w:rsidRPr="00FD024B">
              <w:rPr>
                <w:lang w:val="en-GB"/>
              </w:rPr>
              <w:t>)</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0" w:right="0"/>
              <w:rPr>
                <w:rFonts w:eastAsia="楷体_GB2312"/>
              </w:rPr>
            </w:pPr>
            <w:r w:rsidRPr="00C942DD">
              <w:rPr>
                <w:rFonts w:ascii="Time New Roman" w:eastAsia="楷体_GB2312" w:hAnsi="Time New Roman" w:hint="eastAsia"/>
              </w:rPr>
              <w:t>据称受害人：</w:t>
            </w:r>
          </w:p>
        </w:tc>
        <w:tc>
          <w:tcPr>
            <w:tcW w:w="4716" w:type="dxa"/>
            <w:shd w:val="clear" w:color="auto" w:fill="auto"/>
          </w:tcPr>
          <w:p w:rsidR="00C23CEF" w:rsidRPr="00C74FB6" w:rsidRDefault="00C23CEF" w:rsidP="00C23CEF">
            <w:pPr>
              <w:pStyle w:val="SingleTxtGC"/>
              <w:suppressAutoHyphens/>
              <w:ind w:left="0" w:right="0"/>
            </w:pPr>
            <w:r w:rsidRPr="00C23CEF">
              <w:rPr>
                <w:rFonts w:hint="eastAsia"/>
              </w:rPr>
              <w:t>提交人和</w:t>
            </w:r>
            <w:r w:rsidRPr="00C23CEF">
              <w:t>Husein Hamulić (Nura Hamulić</w:t>
            </w:r>
            <w:r w:rsidRPr="00C23CEF">
              <w:rPr>
                <w:rFonts w:hint="eastAsia"/>
              </w:rPr>
              <w:t>之子和</w:t>
            </w:r>
            <w:r w:rsidRPr="00C23CEF">
              <w:t>Halima Hodžić</w:t>
            </w:r>
            <w:r w:rsidRPr="00C23CEF">
              <w:rPr>
                <w:rFonts w:hint="eastAsia"/>
              </w:rPr>
              <w:t>的兄弟</w:t>
            </w:r>
            <w:r w:rsidRPr="00C23CEF">
              <w:t>)</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0" w:right="0"/>
              <w:rPr>
                <w:rFonts w:eastAsia="楷体_GB2312"/>
              </w:rPr>
            </w:pPr>
            <w:r w:rsidRPr="00C942DD">
              <w:rPr>
                <w:rFonts w:ascii="Time New Roman" w:eastAsia="楷体_GB2312" w:hAnsi="Time New Roman" w:hint="eastAsia"/>
              </w:rPr>
              <w:t>所涉缔约国：</w:t>
            </w:r>
          </w:p>
        </w:tc>
        <w:tc>
          <w:tcPr>
            <w:tcW w:w="4716" w:type="dxa"/>
            <w:shd w:val="clear" w:color="auto" w:fill="auto"/>
          </w:tcPr>
          <w:p w:rsidR="00C23CEF" w:rsidRPr="00C74FB6" w:rsidRDefault="00C23CEF" w:rsidP="00C23CEF">
            <w:pPr>
              <w:pStyle w:val="SingleTxtGC"/>
              <w:suppressAutoHyphens/>
              <w:ind w:left="0" w:right="0"/>
            </w:pPr>
            <w:r w:rsidRPr="00C23CEF">
              <w:rPr>
                <w:rFonts w:hint="eastAsia"/>
              </w:rPr>
              <w:t>波斯尼亚和黑塞哥维那</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0" w:right="0"/>
              <w:rPr>
                <w:rFonts w:ascii="Time New Roman" w:eastAsia="楷体_GB2312" w:hAnsi="Time New Roman"/>
              </w:rPr>
            </w:pPr>
            <w:r w:rsidRPr="00C942DD">
              <w:rPr>
                <w:rFonts w:ascii="Time New Roman" w:eastAsia="楷体_GB2312" w:hAnsi="Time New Roman" w:hint="eastAsia"/>
              </w:rPr>
              <w:t>来文日期：</w:t>
            </w:r>
          </w:p>
        </w:tc>
        <w:tc>
          <w:tcPr>
            <w:tcW w:w="4716" w:type="dxa"/>
            <w:shd w:val="clear" w:color="auto" w:fill="auto"/>
          </w:tcPr>
          <w:p w:rsidR="00C23CEF" w:rsidRPr="00C74FB6" w:rsidRDefault="00C23CEF" w:rsidP="00C23CEF">
            <w:pPr>
              <w:pStyle w:val="SingleTxtGC"/>
              <w:suppressAutoHyphens/>
              <w:ind w:left="0" w:right="0"/>
            </w:pPr>
            <w:r w:rsidRPr="00C23CEF">
              <w:rPr>
                <w:rFonts w:hint="eastAsia"/>
              </w:rPr>
              <w:t>2010</w:t>
            </w:r>
            <w:r w:rsidRPr="00C23CEF">
              <w:rPr>
                <w:rFonts w:hint="eastAsia"/>
              </w:rPr>
              <w:t>年</w:t>
            </w:r>
            <w:r w:rsidRPr="00C23CEF">
              <w:rPr>
                <w:rFonts w:hint="eastAsia"/>
              </w:rPr>
              <w:t>11</w:t>
            </w:r>
            <w:r w:rsidRPr="00C23CEF">
              <w:rPr>
                <w:rFonts w:hint="eastAsia"/>
              </w:rPr>
              <w:t>月</w:t>
            </w:r>
            <w:r w:rsidRPr="00C23CEF">
              <w:rPr>
                <w:rFonts w:hint="eastAsia"/>
              </w:rPr>
              <w:t>18</w:t>
            </w:r>
            <w:r w:rsidRPr="00C23CEF">
              <w:rPr>
                <w:rFonts w:hint="eastAsia"/>
              </w:rPr>
              <w:t>日</w:t>
            </w:r>
            <w:r w:rsidRPr="00C23CEF">
              <w:rPr>
                <w:rFonts w:hint="eastAsia"/>
              </w:rPr>
              <w:t>(</w:t>
            </w:r>
            <w:r w:rsidRPr="00C23CEF">
              <w:rPr>
                <w:rFonts w:hint="eastAsia"/>
              </w:rPr>
              <w:t>首次提交</w:t>
            </w:r>
            <w:r w:rsidRPr="00C23CEF">
              <w:rPr>
                <w:rFonts w:hint="eastAsia"/>
              </w:rPr>
              <w:t>)</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0" w:right="0"/>
              <w:rPr>
                <w:rFonts w:ascii="Time New Roman" w:eastAsia="楷体_GB2312" w:hAnsi="Time New Roman"/>
              </w:rPr>
            </w:pPr>
            <w:r w:rsidRPr="00C942DD">
              <w:rPr>
                <w:rFonts w:ascii="Time New Roman" w:eastAsia="楷体_GB2312" w:hAnsi="Time New Roman" w:hint="eastAsia"/>
              </w:rPr>
              <w:t>参考文件：</w:t>
            </w:r>
          </w:p>
        </w:tc>
        <w:tc>
          <w:tcPr>
            <w:tcW w:w="4716" w:type="dxa"/>
            <w:shd w:val="clear" w:color="auto" w:fill="auto"/>
          </w:tcPr>
          <w:p w:rsidR="00C23CEF" w:rsidRPr="00C942DD" w:rsidRDefault="00C23CEF" w:rsidP="00C23CEF">
            <w:pPr>
              <w:pStyle w:val="SingleTxtGC"/>
              <w:suppressAutoHyphens/>
              <w:ind w:left="0" w:right="0"/>
              <w:rPr>
                <w:spacing w:val="2"/>
                <w:lang w:val="fr-CH"/>
              </w:rPr>
            </w:pPr>
            <w:r w:rsidRPr="00C23CEF">
              <w:rPr>
                <w:rFonts w:hint="eastAsia"/>
                <w:spacing w:val="2"/>
                <w:lang w:val="fr-CH"/>
              </w:rPr>
              <w:t>特别报告员根据议事规则第</w:t>
            </w:r>
            <w:r w:rsidRPr="00C23CEF">
              <w:rPr>
                <w:rFonts w:hint="eastAsia"/>
                <w:spacing w:val="2"/>
                <w:lang w:val="fr-CH"/>
              </w:rPr>
              <w:t>97</w:t>
            </w:r>
            <w:r w:rsidRPr="00C23CEF">
              <w:rPr>
                <w:rFonts w:hint="eastAsia"/>
                <w:spacing w:val="2"/>
                <w:lang w:val="fr-CH"/>
              </w:rPr>
              <w:t>条作出的决定，</w:t>
            </w:r>
            <w:r w:rsidRPr="00C23CEF">
              <w:rPr>
                <w:rFonts w:hint="eastAsia"/>
                <w:spacing w:val="2"/>
                <w:lang w:val="fr-CH"/>
              </w:rPr>
              <w:t>2011</w:t>
            </w:r>
            <w:r w:rsidRPr="00C23CEF">
              <w:rPr>
                <w:rFonts w:hint="eastAsia"/>
                <w:spacing w:val="2"/>
                <w:lang w:val="fr-CH"/>
              </w:rPr>
              <w:t>年</w:t>
            </w:r>
            <w:r w:rsidRPr="00C23CEF">
              <w:rPr>
                <w:rFonts w:hint="eastAsia"/>
                <w:spacing w:val="2"/>
                <w:lang w:val="fr-CH"/>
              </w:rPr>
              <w:t>1</w:t>
            </w:r>
            <w:r w:rsidRPr="00C23CEF">
              <w:rPr>
                <w:rFonts w:hint="eastAsia"/>
                <w:spacing w:val="2"/>
                <w:lang w:val="fr-CH"/>
              </w:rPr>
              <w:t>月</w:t>
            </w:r>
            <w:r w:rsidRPr="00C23CEF">
              <w:rPr>
                <w:rFonts w:hint="eastAsia"/>
                <w:spacing w:val="2"/>
                <w:lang w:val="fr-CH"/>
              </w:rPr>
              <w:t>7</w:t>
            </w:r>
            <w:r w:rsidRPr="00C23CEF">
              <w:rPr>
                <w:rFonts w:hint="eastAsia"/>
                <w:spacing w:val="2"/>
                <w:lang w:val="fr-CH"/>
              </w:rPr>
              <w:t>日转交缔约国</w:t>
            </w:r>
            <w:r w:rsidRPr="00C23CEF">
              <w:rPr>
                <w:rFonts w:hint="eastAsia"/>
                <w:spacing w:val="2"/>
                <w:lang w:val="fr-CH"/>
              </w:rPr>
              <w:t>(</w:t>
            </w:r>
            <w:r w:rsidRPr="00C23CEF">
              <w:rPr>
                <w:rFonts w:hint="eastAsia"/>
                <w:spacing w:val="2"/>
                <w:lang w:val="fr-CH"/>
              </w:rPr>
              <w:t>未以文件形式分发</w:t>
            </w:r>
            <w:r w:rsidRPr="00C23CEF">
              <w:rPr>
                <w:rFonts w:hint="eastAsia"/>
                <w:spacing w:val="2"/>
                <w:lang w:val="fr-CH"/>
              </w:rPr>
              <w:t>)</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0" w:right="0"/>
              <w:rPr>
                <w:rFonts w:ascii="Time New Roman" w:eastAsia="楷体_GB2312" w:hAnsi="Time New Roman"/>
              </w:rPr>
            </w:pPr>
            <w:r w:rsidRPr="00C942DD">
              <w:rPr>
                <w:rFonts w:eastAsia="楷体_GB2312" w:hint="eastAsia"/>
              </w:rPr>
              <w:t>意见的通过日期</w:t>
            </w:r>
            <w:r w:rsidRPr="00C942DD">
              <w:rPr>
                <w:rFonts w:ascii="Time New Roman" w:eastAsia="楷体_GB2312" w:hAnsi="Time New Roman" w:hint="eastAsia"/>
              </w:rPr>
              <w:t>：</w:t>
            </w:r>
          </w:p>
        </w:tc>
        <w:tc>
          <w:tcPr>
            <w:tcW w:w="4716" w:type="dxa"/>
            <w:shd w:val="clear" w:color="auto" w:fill="auto"/>
          </w:tcPr>
          <w:p w:rsidR="00C23CEF" w:rsidRPr="00C942DD" w:rsidRDefault="00C23CEF" w:rsidP="00C23CEF">
            <w:pPr>
              <w:pStyle w:val="SingleTxtGC"/>
              <w:suppressAutoHyphens/>
              <w:ind w:left="0" w:right="0"/>
              <w:rPr>
                <w:lang w:val="fr-CH"/>
              </w:rPr>
            </w:pPr>
            <w:r w:rsidRPr="00C23CEF">
              <w:rPr>
                <w:rFonts w:hint="eastAsia"/>
                <w:lang w:val="fr-CH"/>
              </w:rPr>
              <w:t>2015</w:t>
            </w:r>
            <w:r w:rsidRPr="00C23CEF">
              <w:rPr>
                <w:rFonts w:hint="eastAsia"/>
                <w:lang w:val="fr-CH"/>
              </w:rPr>
              <w:t>年</w:t>
            </w:r>
            <w:r w:rsidRPr="00C23CEF">
              <w:rPr>
                <w:rFonts w:hint="eastAsia"/>
                <w:lang w:val="fr-CH"/>
              </w:rPr>
              <w:t>3</w:t>
            </w:r>
            <w:r w:rsidRPr="00C23CEF">
              <w:rPr>
                <w:rFonts w:hint="eastAsia"/>
                <w:lang w:val="fr-CH"/>
              </w:rPr>
              <w:t>月</w:t>
            </w:r>
            <w:r w:rsidRPr="00C23CEF">
              <w:rPr>
                <w:rFonts w:hint="eastAsia"/>
                <w:lang w:val="fr-CH"/>
              </w:rPr>
              <w:t>30</w:t>
            </w:r>
            <w:r w:rsidRPr="00C23CEF">
              <w:rPr>
                <w:rFonts w:hint="eastAsia"/>
                <w:lang w:val="fr-CH"/>
              </w:rPr>
              <w:t>日</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0" w:right="0"/>
              <w:rPr>
                <w:rFonts w:ascii="Time New Roman" w:eastAsia="楷体_GB2312" w:hAnsi="Time New Roman"/>
              </w:rPr>
            </w:pPr>
            <w:r w:rsidRPr="00C942DD">
              <w:rPr>
                <w:rFonts w:ascii="Time New Roman" w:eastAsia="楷体_GB2312" w:hAnsi="Time New Roman" w:hint="eastAsia"/>
              </w:rPr>
              <w:t>事由</w:t>
            </w:r>
            <w:r w:rsidRPr="00C942DD">
              <w:rPr>
                <w:rFonts w:hint="eastAsia"/>
                <w:snapToGrid/>
              </w:rPr>
              <w:t>：</w:t>
            </w:r>
          </w:p>
        </w:tc>
        <w:tc>
          <w:tcPr>
            <w:tcW w:w="4716" w:type="dxa"/>
            <w:shd w:val="clear" w:color="auto" w:fill="auto"/>
          </w:tcPr>
          <w:p w:rsidR="00C23CEF" w:rsidRPr="00C942DD" w:rsidRDefault="00C23CEF" w:rsidP="00C23CEF">
            <w:pPr>
              <w:pStyle w:val="SingleTxtGC"/>
              <w:suppressAutoHyphens/>
              <w:ind w:left="0" w:right="0"/>
              <w:rPr>
                <w:snapToGrid/>
              </w:rPr>
            </w:pPr>
            <w:r w:rsidRPr="00C23CEF">
              <w:rPr>
                <w:rFonts w:hint="eastAsia"/>
                <w:snapToGrid/>
              </w:rPr>
              <w:t>强迫失踪和有效补救</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0" w:right="0"/>
              <w:rPr>
                <w:rFonts w:eastAsia="楷体_GB2312"/>
                <w:snapToGrid/>
                <w:lang w:val="fr-CH"/>
              </w:rPr>
            </w:pPr>
            <w:r w:rsidRPr="00C942DD">
              <w:rPr>
                <w:rFonts w:eastAsia="楷体_GB2312" w:hint="eastAsia"/>
                <w:snapToGrid/>
              </w:rPr>
              <w:t>程序性问题</w:t>
            </w:r>
            <w:r w:rsidRPr="00C942DD">
              <w:rPr>
                <w:rFonts w:hint="eastAsia"/>
                <w:snapToGrid/>
              </w:rPr>
              <w:t>：</w:t>
            </w:r>
          </w:p>
        </w:tc>
        <w:tc>
          <w:tcPr>
            <w:tcW w:w="4716" w:type="dxa"/>
            <w:shd w:val="clear" w:color="auto" w:fill="auto"/>
          </w:tcPr>
          <w:p w:rsidR="00C23CEF" w:rsidRPr="00C942DD" w:rsidRDefault="00C23CEF" w:rsidP="00C23CEF">
            <w:pPr>
              <w:pStyle w:val="SingleTxtGC"/>
              <w:suppressAutoHyphens/>
              <w:ind w:left="0" w:right="0"/>
              <w:rPr>
                <w:snapToGrid/>
              </w:rPr>
            </w:pPr>
            <w:r w:rsidRPr="00FD024B">
              <w:rPr>
                <w:rFonts w:hint="eastAsia"/>
                <w:lang w:val="en-GB"/>
              </w:rPr>
              <w:t>无</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0" w:right="0"/>
              <w:rPr>
                <w:rFonts w:ascii="Time New Roman" w:eastAsia="楷体_GB2312" w:hAnsi="Time New Roman"/>
              </w:rPr>
            </w:pPr>
            <w:r w:rsidRPr="00C942DD">
              <w:rPr>
                <w:rFonts w:eastAsia="楷体_GB2312"/>
                <w:snapToGrid/>
              </w:rPr>
              <w:t>实质性问题</w:t>
            </w:r>
            <w:r w:rsidRPr="00C942DD">
              <w:rPr>
                <w:rFonts w:eastAsia="楷体_GB2312" w:hint="eastAsia"/>
                <w:snapToGrid/>
                <w:lang w:val="fr-CH"/>
              </w:rPr>
              <w:t>：</w:t>
            </w:r>
          </w:p>
        </w:tc>
        <w:tc>
          <w:tcPr>
            <w:tcW w:w="4716" w:type="dxa"/>
            <w:shd w:val="clear" w:color="auto" w:fill="auto"/>
          </w:tcPr>
          <w:p w:rsidR="00C23CEF" w:rsidRPr="00C942DD" w:rsidRDefault="00C23CEF" w:rsidP="00C23CEF">
            <w:pPr>
              <w:pStyle w:val="SingleTxtGC"/>
              <w:suppressAutoHyphens/>
              <w:ind w:left="0" w:right="0"/>
              <w:rPr>
                <w:snapToGrid/>
              </w:rPr>
            </w:pPr>
            <w:r w:rsidRPr="00FD024B">
              <w:rPr>
                <w:rFonts w:hint="eastAsia"/>
              </w:rPr>
              <w:t>生命权；禁止酷刑和其他虐待；自由和人身安全；有权受到人道的待遇和尊严；承认法律人格；以及获得有效补救的权利</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85" w:right="0"/>
              <w:rPr>
                <w:rFonts w:eastAsia="楷体_GB2312"/>
                <w:snapToGrid/>
              </w:rPr>
            </w:pPr>
            <w:r w:rsidRPr="00C942DD">
              <w:rPr>
                <w:rFonts w:ascii="Time New Roman" w:eastAsia="楷体_GB2312" w:hAnsi="Time New Roman" w:hint="eastAsia"/>
              </w:rPr>
              <w:t>《公约》</w:t>
            </w:r>
            <w:r w:rsidRPr="00C942DD">
              <w:rPr>
                <w:rFonts w:eastAsia="楷体_GB2312" w:hint="eastAsia"/>
                <w:snapToGrid/>
              </w:rPr>
              <w:t>条款</w:t>
            </w:r>
            <w:r w:rsidRPr="00C942DD">
              <w:rPr>
                <w:rFonts w:hint="eastAsia"/>
                <w:snapToGrid/>
              </w:rPr>
              <w:t>：</w:t>
            </w:r>
          </w:p>
        </w:tc>
        <w:tc>
          <w:tcPr>
            <w:tcW w:w="4716" w:type="dxa"/>
            <w:shd w:val="clear" w:color="auto" w:fill="auto"/>
          </w:tcPr>
          <w:p w:rsidR="00C23CEF" w:rsidRPr="00C942DD" w:rsidRDefault="00C23CEF" w:rsidP="00C23CEF">
            <w:pPr>
              <w:pStyle w:val="SingleTxtGC"/>
              <w:suppressAutoHyphens/>
              <w:ind w:left="0" w:right="0"/>
              <w:rPr>
                <w:snapToGrid/>
              </w:rPr>
            </w:pPr>
            <w:r w:rsidRPr="00FD024B">
              <w:rPr>
                <w:rFonts w:hint="eastAsia"/>
              </w:rPr>
              <w:t>第二条第</w:t>
            </w:r>
            <w:r w:rsidRPr="00FD024B">
              <w:t>3</w:t>
            </w:r>
            <w:r w:rsidRPr="00FD024B">
              <w:rPr>
                <w:rFonts w:hint="eastAsia"/>
              </w:rPr>
              <w:t>款、第六条、第七条、第九条和第十六条</w:t>
            </w:r>
          </w:p>
        </w:tc>
      </w:tr>
      <w:tr w:rsidR="00C23CEF" w:rsidTr="00C23CEF">
        <w:trPr>
          <w:cantSplit/>
        </w:trPr>
        <w:tc>
          <w:tcPr>
            <w:tcW w:w="2215" w:type="dxa"/>
            <w:shd w:val="clear" w:color="auto" w:fill="auto"/>
          </w:tcPr>
          <w:p w:rsidR="00C23CEF" w:rsidRPr="00C942DD" w:rsidRDefault="00C23CEF" w:rsidP="00C23CEF">
            <w:pPr>
              <w:pStyle w:val="SingleTxtGC"/>
              <w:suppressAutoHyphens/>
              <w:ind w:left="-85" w:right="0"/>
              <w:rPr>
                <w:rFonts w:ascii="Time New Roman" w:eastAsia="楷体_GB2312" w:hAnsi="Time New Roman"/>
              </w:rPr>
            </w:pPr>
            <w:r w:rsidRPr="00C942DD">
              <w:rPr>
                <w:rFonts w:ascii="Time New Roman" w:eastAsia="楷体_GB2312" w:hAnsi="Time New Roman" w:hint="eastAsia"/>
              </w:rPr>
              <w:t>《任择议定书》</w:t>
            </w:r>
            <w:r w:rsidRPr="00C942DD">
              <w:rPr>
                <w:rFonts w:eastAsia="楷体_GB2312" w:hint="eastAsia"/>
                <w:snapToGrid/>
              </w:rPr>
              <w:t>条款</w:t>
            </w:r>
            <w:r w:rsidRPr="00C942DD">
              <w:rPr>
                <w:rFonts w:hint="eastAsia"/>
                <w:snapToGrid/>
              </w:rPr>
              <w:t>：</w:t>
            </w:r>
          </w:p>
        </w:tc>
        <w:tc>
          <w:tcPr>
            <w:tcW w:w="4716" w:type="dxa"/>
            <w:shd w:val="clear" w:color="auto" w:fill="auto"/>
          </w:tcPr>
          <w:p w:rsidR="00C23CEF" w:rsidRPr="00C942DD" w:rsidRDefault="00C23CEF" w:rsidP="00C23CEF">
            <w:pPr>
              <w:pStyle w:val="SingleTxtGC"/>
              <w:suppressAutoHyphens/>
              <w:ind w:left="0" w:right="0"/>
              <w:rPr>
                <w:snapToGrid/>
              </w:rPr>
            </w:pPr>
            <w:r w:rsidRPr="00FD024B">
              <w:rPr>
                <w:rFonts w:hint="eastAsia"/>
                <w:lang w:val="en-GB"/>
              </w:rPr>
              <w:t>第二条</w:t>
            </w:r>
          </w:p>
        </w:tc>
      </w:tr>
    </w:tbl>
    <w:p w:rsidR="00FD024B" w:rsidRDefault="00D608B5" w:rsidP="00FD024B">
      <w:pPr>
        <w:pStyle w:val="SingleTxt"/>
        <w:spacing w:after="0" w:line="120" w:lineRule="exact"/>
        <w:rPr>
          <w:b/>
          <w:lang w:val="en-GB"/>
        </w:rPr>
      </w:pPr>
      <w:r w:rsidRPr="00FD024B">
        <w:rPr>
          <w:b/>
          <w:lang w:val="en-GB"/>
        </w:rPr>
        <w:br w:type="page"/>
      </w:r>
    </w:p>
    <w:p w:rsidR="00C23CEF" w:rsidRPr="00FD024B" w:rsidRDefault="00C23CEF" w:rsidP="00FD024B">
      <w:pPr>
        <w:pStyle w:val="SingleTxt"/>
        <w:spacing w:after="0" w:line="120" w:lineRule="exact"/>
        <w:rPr>
          <w:b/>
          <w:bCs/>
          <w:sz w:val="10"/>
          <w:lang w:val="en-GB"/>
        </w:rPr>
      </w:pPr>
    </w:p>
    <w:p w:rsidR="00FD024B" w:rsidRDefault="00FD024B" w:rsidP="00FD024B">
      <w:pPr>
        <w:pStyle w:val="SingleTxt"/>
        <w:spacing w:after="0" w:line="120" w:lineRule="exact"/>
        <w:rPr>
          <w:b/>
          <w:bCs/>
          <w:sz w:val="10"/>
          <w:lang w:val="en-GB"/>
        </w:rPr>
      </w:pPr>
    </w:p>
    <w:p w:rsidR="00223F35" w:rsidRPr="00FD024B" w:rsidRDefault="00223F35" w:rsidP="00FD024B">
      <w:pPr>
        <w:pStyle w:val="SingleTxt"/>
        <w:spacing w:after="0" w:line="120" w:lineRule="exact"/>
        <w:rPr>
          <w:b/>
          <w:bCs/>
          <w:sz w:val="10"/>
          <w:lang w:val="en-GB"/>
        </w:rPr>
      </w:pPr>
    </w:p>
    <w:p w:rsidR="00D608B5" w:rsidRPr="000F4EB0" w:rsidRDefault="00D608B5" w:rsidP="000F4E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rFonts w:hint="eastAsia"/>
        </w:rPr>
        <w:t>附件</w:t>
      </w:r>
    </w:p>
    <w:p w:rsidR="00FD024B" w:rsidRDefault="00FD024B" w:rsidP="00FD024B">
      <w:pPr>
        <w:pStyle w:val="SingleTxt"/>
        <w:spacing w:after="0" w:line="120" w:lineRule="exact"/>
        <w:rPr>
          <w:b/>
          <w:bCs/>
          <w:sz w:val="10"/>
          <w:lang w:val="en-GB"/>
        </w:rPr>
      </w:pPr>
    </w:p>
    <w:p w:rsidR="00223F35" w:rsidRPr="00FD024B" w:rsidRDefault="00223F35"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0F4E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bCs/>
          <w:lang w:val="en-GB"/>
        </w:rPr>
      </w:pPr>
      <w:r w:rsidRPr="00FD024B">
        <w:rPr>
          <w:b/>
          <w:lang w:val="en-GB"/>
        </w:rPr>
        <w:tab/>
      </w:r>
      <w:r w:rsidRPr="00FD024B">
        <w:rPr>
          <w:b/>
          <w:lang w:val="en-GB"/>
        </w:rPr>
        <w:tab/>
      </w:r>
      <w:r w:rsidRPr="00FD024B">
        <w:rPr>
          <w:rFonts w:hint="eastAsia"/>
        </w:rPr>
        <w:t>人权事务委员会根据《公民权利和政治权利国际公约</w:t>
      </w:r>
      <w:r w:rsidRPr="00FD024B">
        <w:br/>
      </w:r>
      <w:r w:rsidRPr="00FD024B">
        <w:rPr>
          <w:rFonts w:hint="eastAsia"/>
        </w:rPr>
        <w:t>任择议定书》第五条第</w:t>
      </w:r>
      <w:r w:rsidRPr="00FD024B">
        <w:t>4</w:t>
      </w:r>
      <w:r w:rsidRPr="00FD024B">
        <w:rPr>
          <w:rFonts w:hint="eastAsia"/>
        </w:rPr>
        <w:t>款在第一一三届会议上</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0F4EB0" w:rsidRDefault="000F4EB0" w:rsidP="000F4EB0">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bCs/>
          <w:lang w:val="en-GB"/>
        </w:rPr>
      </w:pPr>
      <w:r>
        <w:rPr>
          <w:rFonts w:hint="eastAsia"/>
        </w:rPr>
        <w:tab/>
      </w:r>
      <w:r>
        <w:rPr>
          <w:rFonts w:hint="eastAsia"/>
        </w:rPr>
        <w:tab/>
      </w:r>
      <w:r w:rsidR="00D608B5" w:rsidRPr="00FD024B">
        <w:rPr>
          <w:rFonts w:hint="eastAsia"/>
        </w:rPr>
        <w:t>通过的关于</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0F4E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FD024B">
        <w:rPr>
          <w:lang w:val="en-GB"/>
        </w:rPr>
        <w:tab/>
      </w:r>
      <w:r w:rsidRPr="00FD024B">
        <w:rPr>
          <w:lang w:val="en-GB"/>
        </w:rPr>
        <w:tab/>
      </w:r>
      <w:r w:rsidRPr="00FD024B">
        <w:rPr>
          <w:rFonts w:hint="eastAsia"/>
        </w:rPr>
        <w:t>第</w:t>
      </w:r>
      <w:r w:rsidRPr="000F4EB0">
        <w:rPr>
          <w:rFonts w:asciiTheme="majorBidi" w:hAnsiTheme="majorBidi" w:cstheme="majorBidi"/>
          <w:lang w:val="en-GB"/>
        </w:rPr>
        <w:t>2022/2011</w:t>
      </w:r>
      <w:r w:rsidRPr="00FD024B">
        <w:rPr>
          <w:rFonts w:hint="eastAsia"/>
        </w:rPr>
        <w:t>号来文的意见</w:t>
      </w:r>
      <w:r w:rsidRPr="00FD024B">
        <w:rPr>
          <w:bCs/>
          <w:lang w:val="en-GB"/>
        </w:rPr>
        <w:footnoteReference w:customMarkFollows="1" w:id="1"/>
        <w:t>*</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tbl>
      <w:tblPr>
        <w:tblW w:w="0" w:type="auto"/>
        <w:tblInd w:w="1565" w:type="dxa"/>
        <w:tblLayout w:type="fixed"/>
        <w:tblCellMar>
          <w:left w:w="0" w:type="dxa"/>
          <w:right w:w="0" w:type="dxa"/>
        </w:tblCellMar>
        <w:tblLook w:val="01E0" w:firstRow="1" w:lastRow="1" w:firstColumn="1" w:lastColumn="1" w:noHBand="0" w:noVBand="0"/>
      </w:tblPr>
      <w:tblGrid>
        <w:gridCol w:w="2215"/>
        <w:gridCol w:w="4717"/>
      </w:tblGrid>
      <w:tr w:rsidR="000F4EB0" w:rsidRPr="00C942DD" w:rsidTr="00187927">
        <w:trPr>
          <w:cantSplit/>
        </w:trPr>
        <w:tc>
          <w:tcPr>
            <w:tcW w:w="2215" w:type="dxa"/>
            <w:shd w:val="clear" w:color="auto" w:fill="auto"/>
          </w:tcPr>
          <w:p w:rsidR="000F4EB0" w:rsidRPr="00C942DD" w:rsidRDefault="000F4EB0" w:rsidP="00187927">
            <w:pPr>
              <w:pStyle w:val="SingleTxtGC"/>
              <w:suppressAutoHyphens/>
              <w:ind w:left="0" w:right="0"/>
              <w:rPr>
                <w:rFonts w:eastAsia="楷体_GB2312"/>
              </w:rPr>
            </w:pPr>
            <w:r w:rsidRPr="00C942DD">
              <w:rPr>
                <w:rFonts w:ascii="Time New Roman" w:eastAsia="楷体_GB2312" w:hAnsi="Time New Roman" w:hint="eastAsia"/>
              </w:rPr>
              <w:t>提交人</w:t>
            </w:r>
            <w:r w:rsidRPr="00C942DD">
              <w:rPr>
                <w:rFonts w:eastAsia="楷体_GB2312" w:hint="eastAsia"/>
              </w:rPr>
              <w:t>：</w:t>
            </w:r>
          </w:p>
        </w:tc>
        <w:tc>
          <w:tcPr>
            <w:tcW w:w="4717" w:type="dxa"/>
            <w:shd w:val="clear" w:color="auto" w:fill="auto"/>
          </w:tcPr>
          <w:p w:rsidR="000F4EB0" w:rsidRPr="00C942DD" w:rsidRDefault="000F4EB0" w:rsidP="00187927">
            <w:pPr>
              <w:pStyle w:val="SingleTxtGC"/>
              <w:suppressAutoHyphens/>
              <w:ind w:left="0" w:right="0"/>
              <w:rPr>
                <w:lang w:val="fr-FR"/>
              </w:rPr>
            </w:pPr>
            <w:r w:rsidRPr="00FD024B">
              <w:rPr>
                <w:lang w:val="en-GB"/>
              </w:rPr>
              <w:t>Nura Hamulić</w:t>
            </w:r>
            <w:r w:rsidRPr="00FD024B">
              <w:rPr>
                <w:rFonts w:hint="eastAsia"/>
                <w:lang w:val="en-GB"/>
              </w:rPr>
              <w:t>和</w:t>
            </w:r>
            <w:r w:rsidRPr="00FD024B">
              <w:rPr>
                <w:lang w:val="en-GB"/>
              </w:rPr>
              <w:t>Halima Hodžić (</w:t>
            </w:r>
            <w:r w:rsidRPr="00FD024B">
              <w:rPr>
                <w:rFonts w:hint="eastAsia"/>
              </w:rPr>
              <w:t>由</w:t>
            </w:r>
            <w:r w:rsidRPr="00FD024B">
              <w:rPr>
                <w:lang w:val="en-GB"/>
              </w:rPr>
              <w:t>Track Impunity Always</w:t>
            </w:r>
            <w:r w:rsidRPr="00FD024B">
              <w:rPr>
                <w:rFonts w:hint="eastAsia"/>
              </w:rPr>
              <w:t>律师代理</w:t>
            </w:r>
            <w:r w:rsidRPr="00FD024B">
              <w:rPr>
                <w:lang w:val="en-GB"/>
              </w:rPr>
              <w:t>)</w:t>
            </w:r>
          </w:p>
        </w:tc>
      </w:tr>
      <w:tr w:rsidR="000F4EB0" w:rsidRPr="00C74FB6" w:rsidTr="00187927">
        <w:trPr>
          <w:cantSplit/>
        </w:trPr>
        <w:tc>
          <w:tcPr>
            <w:tcW w:w="2215" w:type="dxa"/>
            <w:shd w:val="clear" w:color="auto" w:fill="auto"/>
          </w:tcPr>
          <w:p w:rsidR="000F4EB0" w:rsidRPr="00C942DD" w:rsidRDefault="000F4EB0" w:rsidP="00187927">
            <w:pPr>
              <w:pStyle w:val="SingleTxtGC"/>
              <w:suppressAutoHyphens/>
              <w:ind w:left="0" w:right="0"/>
              <w:rPr>
                <w:rFonts w:eastAsia="楷体_GB2312"/>
              </w:rPr>
            </w:pPr>
            <w:r w:rsidRPr="00C942DD">
              <w:rPr>
                <w:rFonts w:ascii="Time New Roman" w:eastAsia="楷体_GB2312" w:hAnsi="Time New Roman" w:hint="eastAsia"/>
              </w:rPr>
              <w:t>据称受害人：</w:t>
            </w:r>
          </w:p>
        </w:tc>
        <w:tc>
          <w:tcPr>
            <w:tcW w:w="4717" w:type="dxa"/>
            <w:shd w:val="clear" w:color="auto" w:fill="auto"/>
          </w:tcPr>
          <w:p w:rsidR="000F4EB0" w:rsidRPr="00C74FB6" w:rsidRDefault="000F4EB0" w:rsidP="00187927">
            <w:pPr>
              <w:pStyle w:val="SingleTxtGC"/>
              <w:suppressAutoHyphens/>
              <w:ind w:left="0" w:right="0"/>
            </w:pPr>
            <w:r w:rsidRPr="00FD024B">
              <w:rPr>
                <w:rFonts w:hint="eastAsia"/>
              </w:rPr>
              <w:t>提交人和</w:t>
            </w:r>
            <w:r w:rsidRPr="00FD024B">
              <w:rPr>
                <w:lang w:val="en-GB"/>
              </w:rPr>
              <w:t>Husein Hamulić (Nura Hamulić</w:t>
            </w:r>
            <w:r w:rsidRPr="00FD024B">
              <w:rPr>
                <w:rFonts w:hint="eastAsia"/>
                <w:lang w:val="en-GB"/>
              </w:rPr>
              <w:t>之子和</w:t>
            </w:r>
            <w:r w:rsidRPr="00FD024B">
              <w:rPr>
                <w:lang w:val="en-GB"/>
              </w:rPr>
              <w:t xml:space="preserve"> Halima Hodžić</w:t>
            </w:r>
            <w:r w:rsidRPr="00FD024B">
              <w:rPr>
                <w:rFonts w:hint="eastAsia"/>
                <w:lang w:val="en-GB"/>
              </w:rPr>
              <w:t>的兄弟</w:t>
            </w:r>
            <w:r w:rsidRPr="00FD024B">
              <w:rPr>
                <w:lang w:val="en-GB"/>
              </w:rPr>
              <w:t>)</w:t>
            </w:r>
          </w:p>
        </w:tc>
      </w:tr>
      <w:tr w:rsidR="000F4EB0" w:rsidRPr="00C74FB6" w:rsidTr="00187927">
        <w:trPr>
          <w:cantSplit/>
        </w:trPr>
        <w:tc>
          <w:tcPr>
            <w:tcW w:w="2215" w:type="dxa"/>
            <w:shd w:val="clear" w:color="auto" w:fill="auto"/>
          </w:tcPr>
          <w:p w:rsidR="000F4EB0" w:rsidRPr="00C942DD" w:rsidRDefault="000F4EB0" w:rsidP="00187927">
            <w:pPr>
              <w:pStyle w:val="SingleTxtGC"/>
              <w:suppressAutoHyphens/>
              <w:ind w:left="0" w:right="0"/>
              <w:rPr>
                <w:rFonts w:eastAsia="楷体_GB2312"/>
              </w:rPr>
            </w:pPr>
            <w:r w:rsidRPr="00C942DD">
              <w:rPr>
                <w:rFonts w:ascii="Time New Roman" w:eastAsia="楷体_GB2312" w:hAnsi="Time New Roman" w:hint="eastAsia"/>
              </w:rPr>
              <w:t>所涉缔约国：</w:t>
            </w:r>
          </w:p>
        </w:tc>
        <w:tc>
          <w:tcPr>
            <w:tcW w:w="4717" w:type="dxa"/>
            <w:shd w:val="clear" w:color="auto" w:fill="auto"/>
          </w:tcPr>
          <w:p w:rsidR="000F4EB0" w:rsidRPr="00C74FB6" w:rsidRDefault="000F4EB0" w:rsidP="00187927">
            <w:pPr>
              <w:pStyle w:val="SingleTxtGC"/>
              <w:suppressAutoHyphens/>
              <w:ind w:left="0" w:right="0"/>
            </w:pPr>
            <w:r w:rsidRPr="00FD024B">
              <w:rPr>
                <w:rFonts w:hint="eastAsia"/>
                <w:lang w:val="en-GB"/>
              </w:rPr>
              <w:t>波斯尼亚和黑塞哥维那</w:t>
            </w:r>
          </w:p>
        </w:tc>
      </w:tr>
      <w:tr w:rsidR="000F4EB0" w:rsidRPr="00C74FB6" w:rsidTr="00187927">
        <w:trPr>
          <w:cantSplit/>
        </w:trPr>
        <w:tc>
          <w:tcPr>
            <w:tcW w:w="2215" w:type="dxa"/>
            <w:shd w:val="clear" w:color="auto" w:fill="auto"/>
          </w:tcPr>
          <w:p w:rsidR="000F4EB0" w:rsidRPr="00C942DD" w:rsidRDefault="000F4EB0" w:rsidP="00187927">
            <w:pPr>
              <w:pStyle w:val="SingleTxtGC"/>
              <w:suppressAutoHyphens/>
              <w:ind w:left="0" w:right="0"/>
              <w:rPr>
                <w:rFonts w:ascii="Time New Roman" w:eastAsia="楷体_GB2312" w:hAnsi="Time New Roman"/>
              </w:rPr>
            </w:pPr>
            <w:r w:rsidRPr="00C942DD">
              <w:rPr>
                <w:rFonts w:ascii="Time New Roman" w:eastAsia="楷体_GB2312" w:hAnsi="Time New Roman" w:hint="eastAsia"/>
              </w:rPr>
              <w:t>来文日期：</w:t>
            </w:r>
          </w:p>
        </w:tc>
        <w:tc>
          <w:tcPr>
            <w:tcW w:w="4717" w:type="dxa"/>
            <w:shd w:val="clear" w:color="auto" w:fill="auto"/>
          </w:tcPr>
          <w:p w:rsidR="000F4EB0" w:rsidRPr="00C74FB6" w:rsidRDefault="000F4EB0" w:rsidP="00187927">
            <w:pPr>
              <w:pStyle w:val="SingleTxtGC"/>
              <w:suppressAutoHyphens/>
              <w:ind w:left="0" w:right="0"/>
            </w:pPr>
            <w:smartTag w:uri="urn:schemas-microsoft-com:office:smarttags" w:element="chsdate">
              <w:smartTagPr>
                <w:attr w:name="Year" w:val="2010"/>
                <w:attr w:name="Month" w:val="11"/>
                <w:attr w:name="Day" w:val="18"/>
                <w:attr w:name="IsLunarDate" w:val="False"/>
                <w:attr w:name="IsROCDate" w:val="False"/>
              </w:smartTagPr>
              <w:r w:rsidRPr="00FD024B">
                <w:t>2010</w:t>
              </w:r>
              <w:r w:rsidRPr="00FD024B">
                <w:rPr>
                  <w:rFonts w:hint="eastAsia"/>
                </w:rPr>
                <w:t>年</w:t>
              </w:r>
              <w:r w:rsidRPr="00FD024B">
                <w:t>11</w:t>
              </w:r>
              <w:r w:rsidRPr="00FD024B">
                <w:rPr>
                  <w:rFonts w:hint="eastAsia"/>
                </w:rPr>
                <w:t>月</w:t>
              </w:r>
              <w:r w:rsidRPr="00FD024B">
                <w:t>18</w:t>
              </w:r>
              <w:r w:rsidRPr="00FD024B">
                <w:rPr>
                  <w:rFonts w:hint="eastAsia"/>
                </w:rPr>
                <w:t>日</w:t>
              </w:r>
            </w:smartTag>
            <w:r>
              <w:rPr>
                <w:rFonts w:hint="eastAsia"/>
              </w:rPr>
              <w:t>(</w:t>
            </w:r>
            <w:r w:rsidRPr="00FD024B">
              <w:rPr>
                <w:rFonts w:hint="eastAsia"/>
              </w:rPr>
              <w:t>首次提交</w:t>
            </w:r>
            <w:r>
              <w:rPr>
                <w:rFonts w:hint="eastAsia"/>
              </w:rPr>
              <w:t>)</w:t>
            </w:r>
          </w:p>
        </w:tc>
      </w:tr>
    </w:tbl>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rPr>
          <w:lang w:val="en-GB"/>
        </w:rPr>
      </w:pPr>
      <w:r w:rsidRPr="00FD024B">
        <w:rPr>
          <w:lang w:val="en-GB"/>
        </w:rPr>
        <w:tab/>
      </w:r>
      <w:r w:rsidRPr="00FD024B">
        <w:rPr>
          <w:rFonts w:hint="eastAsia"/>
        </w:rPr>
        <w:t>根据《公民权利和政治权利国际公约》第二十八条设立的</w:t>
      </w:r>
      <w:r w:rsidRPr="000F4EB0">
        <w:rPr>
          <w:rFonts w:ascii="楷体_GB2312" w:eastAsia="楷体_GB2312" w:hint="eastAsia"/>
        </w:rPr>
        <w:t>人权事务委员会</w:t>
      </w:r>
      <w:r w:rsidRPr="00FD024B">
        <w:rPr>
          <w:rFonts w:hint="eastAsia"/>
        </w:rPr>
        <w:t>，</w:t>
      </w:r>
    </w:p>
    <w:p w:rsidR="00D608B5" w:rsidRPr="00FD024B" w:rsidRDefault="00D608B5" w:rsidP="00D608B5">
      <w:pPr>
        <w:pStyle w:val="SingleTxt"/>
        <w:rPr>
          <w:lang w:val="en-GB"/>
        </w:rPr>
      </w:pPr>
      <w:r w:rsidRPr="00FD024B">
        <w:rPr>
          <w:lang w:val="en-GB"/>
        </w:rPr>
        <w:tab/>
      </w:r>
      <w:r w:rsidRPr="000F4EB0">
        <w:rPr>
          <w:rFonts w:ascii="楷体_GB2312" w:eastAsia="楷体_GB2312" w:hint="eastAsia"/>
        </w:rPr>
        <w:t>于</w:t>
      </w:r>
      <w:smartTag w:uri="urn:schemas-microsoft-com:office:smarttags" w:element="chsdate">
        <w:smartTagPr>
          <w:attr w:name="Year" w:val="2015"/>
          <w:attr w:name="Month" w:val="3"/>
          <w:attr w:name="Day" w:val="30"/>
          <w:attr w:name="IsLunarDate" w:val="False"/>
          <w:attr w:name="IsROCDate" w:val="False"/>
        </w:smartTagPr>
        <w:r w:rsidRPr="00FD024B">
          <w:t>2015</w:t>
        </w:r>
        <w:r w:rsidRPr="00FD024B">
          <w:rPr>
            <w:rFonts w:hint="eastAsia"/>
          </w:rPr>
          <w:t>年</w:t>
        </w:r>
        <w:r w:rsidRPr="00FD024B">
          <w:t>3</w:t>
        </w:r>
        <w:r w:rsidRPr="00FD024B">
          <w:rPr>
            <w:rFonts w:hint="eastAsia"/>
          </w:rPr>
          <w:t>月</w:t>
        </w:r>
        <w:r w:rsidRPr="00FD024B">
          <w:t>30</w:t>
        </w:r>
        <w:r w:rsidRPr="00FD024B">
          <w:rPr>
            <w:rFonts w:hint="eastAsia"/>
          </w:rPr>
          <w:t>日</w:t>
        </w:r>
      </w:smartTag>
      <w:r w:rsidRPr="000F4EB0">
        <w:rPr>
          <w:rFonts w:ascii="楷体_GB2312" w:eastAsia="楷体_GB2312" w:hint="eastAsia"/>
        </w:rPr>
        <w:t>举行会议</w:t>
      </w:r>
      <w:r w:rsidRPr="00FD024B">
        <w:rPr>
          <w:rFonts w:hint="eastAsia"/>
        </w:rPr>
        <w:t>，</w:t>
      </w:r>
    </w:p>
    <w:p w:rsidR="00D608B5" w:rsidRPr="00FD024B" w:rsidRDefault="00D608B5" w:rsidP="00D608B5">
      <w:pPr>
        <w:pStyle w:val="SingleTxt"/>
        <w:rPr>
          <w:lang w:val="en-GB"/>
        </w:rPr>
      </w:pPr>
      <w:r w:rsidRPr="00FD024B">
        <w:rPr>
          <w:lang w:val="en-GB"/>
        </w:rPr>
        <w:tab/>
      </w:r>
      <w:r w:rsidRPr="000F4EB0">
        <w:rPr>
          <w:rFonts w:ascii="楷体_GB2312" w:eastAsia="楷体_GB2312" w:hint="eastAsia"/>
        </w:rPr>
        <w:t>结束了</w:t>
      </w:r>
      <w:r w:rsidRPr="00FD024B">
        <w:rPr>
          <w:rFonts w:hint="eastAsia"/>
        </w:rPr>
        <w:t>对</w:t>
      </w:r>
      <w:r w:rsidRPr="00FD024B">
        <w:rPr>
          <w:lang w:val="en-GB"/>
        </w:rPr>
        <w:t>Nura Hamulić</w:t>
      </w:r>
      <w:r w:rsidRPr="00FD024B">
        <w:rPr>
          <w:rFonts w:hint="eastAsia"/>
          <w:lang w:val="en-GB"/>
        </w:rPr>
        <w:t>和</w:t>
      </w:r>
      <w:r w:rsidRPr="00FD024B">
        <w:rPr>
          <w:lang w:val="en-GB"/>
        </w:rPr>
        <w:t>Halima Hodžić</w:t>
      </w:r>
      <w:r w:rsidRPr="00FD024B">
        <w:rPr>
          <w:rFonts w:hint="eastAsia"/>
        </w:rPr>
        <w:t>根据《公民权利和政治权利国际公约任择议定书》提交人权事务委员会的第</w:t>
      </w:r>
      <w:r w:rsidRPr="00FD024B">
        <w:rPr>
          <w:lang w:val="en-GB"/>
        </w:rPr>
        <w:t>2022/2011</w:t>
      </w:r>
      <w:r w:rsidRPr="00FD024B">
        <w:rPr>
          <w:rFonts w:hint="eastAsia"/>
        </w:rPr>
        <w:t>号来文的审议工作，</w:t>
      </w:r>
    </w:p>
    <w:p w:rsidR="00D608B5" w:rsidRPr="00FD024B" w:rsidRDefault="00D608B5" w:rsidP="00D608B5">
      <w:pPr>
        <w:pStyle w:val="SingleTxt"/>
        <w:rPr>
          <w:lang w:val="en-GB"/>
        </w:rPr>
      </w:pPr>
      <w:r w:rsidRPr="00FD024B">
        <w:rPr>
          <w:lang w:val="en-GB"/>
        </w:rPr>
        <w:tab/>
      </w:r>
      <w:r w:rsidRPr="000F4EB0">
        <w:rPr>
          <w:rFonts w:ascii="楷体_GB2312" w:eastAsia="楷体_GB2312" w:hint="eastAsia"/>
        </w:rPr>
        <w:t>考虑了</w:t>
      </w:r>
      <w:r w:rsidRPr="00FD024B">
        <w:rPr>
          <w:rFonts w:hint="eastAsia"/>
        </w:rPr>
        <w:t>来文提交人和缔约国提供的所有书面资料，</w:t>
      </w:r>
    </w:p>
    <w:p w:rsidR="00D608B5" w:rsidRPr="00FD024B" w:rsidRDefault="00D608B5" w:rsidP="00D608B5">
      <w:pPr>
        <w:pStyle w:val="SingleTxt"/>
        <w:rPr>
          <w:lang w:val="en-GB"/>
        </w:rPr>
      </w:pPr>
      <w:r w:rsidRPr="00FD024B">
        <w:rPr>
          <w:lang w:val="en-GB"/>
        </w:rPr>
        <w:tab/>
      </w:r>
      <w:r w:rsidRPr="000F4EB0">
        <w:rPr>
          <w:rFonts w:ascii="楷体_GB2312" w:eastAsia="楷体_GB2312" w:hint="eastAsia"/>
        </w:rPr>
        <w:t>通过</w:t>
      </w:r>
      <w:r w:rsidRPr="00FD024B">
        <w:rPr>
          <w:rFonts w:hint="eastAsia"/>
        </w:rPr>
        <w:t>以下：</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0F4E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b/>
          <w:lang w:val="en-GB"/>
        </w:rPr>
        <w:tab/>
      </w:r>
      <w:r w:rsidRPr="00FD024B">
        <w:rPr>
          <w:b/>
          <w:lang w:val="en-GB"/>
        </w:rPr>
        <w:tab/>
      </w:r>
      <w:r w:rsidRPr="00FD024B">
        <w:rPr>
          <w:rFonts w:hint="eastAsia"/>
        </w:rPr>
        <w:t>根据《任择议定书》第五条第</w:t>
      </w:r>
      <w:r w:rsidRPr="00FD024B">
        <w:t>4</w:t>
      </w:r>
      <w:r w:rsidRPr="00FD024B">
        <w:rPr>
          <w:rFonts w:hint="eastAsia"/>
        </w:rPr>
        <w:t>款提出的意见</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rPr>
          <w:lang w:val="en-GB"/>
        </w:rPr>
      </w:pPr>
      <w:r w:rsidRPr="00FD024B">
        <w:rPr>
          <w:lang w:val="en-GB"/>
        </w:rPr>
        <w:t xml:space="preserve">1.  </w:t>
      </w:r>
      <w:r w:rsidRPr="00FD024B">
        <w:rPr>
          <w:rFonts w:hint="eastAsia"/>
        </w:rPr>
        <w:t>来文的提交人是</w:t>
      </w:r>
      <w:r w:rsidRPr="00FD024B">
        <w:rPr>
          <w:lang w:val="en-GB"/>
        </w:rPr>
        <w:t>Nura Hamulić</w:t>
      </w:r>
      <w:r w:rsidRPr="00FD024B">
        <w:rPr>
          <w:rFonts w:hint="eastAsia"/>
        </w:rPr>
        <w:t>和</w:t>
      </w:r>
      <w:r w:rsidRPr="00FD024B">
        <w:rPr>
          <w:lang w:val="en-GB"/>
        </w:rPr>
        <w:t>Halima Hodžić</w:t>
      </w:r>
      <w:r w:rsidRPr="00FD024B">
        <w:rPr>
          <w:rFonts w:hint="eastAsia"/>
        </w:rPr>
        <w:t>，她们以自己的名义并代表</w:t>
      </w:r>
      <w:r w:rsidRPr="00FD024B">
        <w:rPr>
          <w:lang w:val="en-GB"/>
        </w:rPr>
        <w:t>Hamulić</w:t>
      </w:r>
      <w:r w:rsidRPr="00FD024B">
        <w:rPr>
          <w:rFonts w:hint="eastAsia"/>
        </w:rPr>
        <w:t>女士的儿子和</w:t>
      </w:r>
      <w:r w:rsidRPr="00FD024B">
        <w:rPr>
          <w:lang w:val="en-GB"/>
        </w:rPr>
        <w:t>Hodžić</w:t>
      </w:r>
      <w:r w:rsidRPr="00FD024B">
        <w:rPr>
          <w:rFonts w:hint="eastAsia"/>
        </w:rPr>
        <w:t>女士的兄弟</w:t>
      </w:r>
      <w:r w:rsidRPr="00FD024B">
        <w:rPr>
          <w:lang w:val="en-GB"/>
        </w:rPr>
        <w:t>Husein Hamulić</w:t>
      </w:r>
      <w:r w:rsidRPr="00FD024B">
        <w:rPr>
          <w:rFonts w:hint="eastAsia"/>
        </w:rPr>
        <w:t>提交来文。提交人和</w:t>
      </w:r>
      <w:r w:rsidRPr="00FD024B">
        <w:t>Hamulić</w:t>
      </w:r>
      <w:r w:rsidRPr="00FD024B">
        <w:rPr>
          <w:rFonts w:hint="eastAsia"/>
        </w:rPr>
        <w:t>先生均为波斯尼亚和黑塞哥维那国民，分别出生于</w:t>
      </w:r>
      <w:smartTag w:uri="urn:schemas-microsoft-com:office:smarttags" w:element="chsdate">
        <w:smartTagPr>
          <w:attr w:name="Year" w:val="1927"/>
          <w:attr w:name="Month" w:val="4"/>
          <w:attr w:name="Day" w:val="14"/>
          <w:attr w:name="IsLunarDate" w:val="False"/>
          <w:attr w:name="IsROCDate" w:val="False"/>
        </w:smartTagPr>
        <w:smartTag w:uri="urn:schemas-microsoft-com:office:smarttags" w:element="chsdate">
          <w:smartTagPr>
            <w:attr w:name="Year" w:val="1927"/>
            <w:attr w:name="Month" w:val="4"/>
            <w:attr w:name="Day" w:val="14"/>
            <w:attr w:name="IsLunarDate" w:val="False"/>
            <w:attr w:name="IsROCDate" w:val="False"/>
          </w:smartTagPr>
          <w:r w:rsidRPr="00FD024B">
            <w:t>1927</w:t>
          </w:r>
          <w:r w:rsidRPr="00FD024B">
            <w:rPr>
              <w:rFonts w:hint="eastAsia"/>
            </w:rPr>
            <w:t>年</w:t>
          </w:r>
          <w:r w:rsidRPr="00FD024B">
            <w:t>4</w:t>
          </w:r>
          <w:r w:rsidRPr="00FD024B">
            <w:rPr>
              <w:rFonts w:hint="eastAsia"/>
            </w:rPr>
            <w:t>月</w:t>
          </w:r>
          <w:r w:rsidRPr="00FD024B">
            <w:t>14</w:t>
          </w:r>
          <w:r w:rsidRPr="00FD024B">
            <w:rPr>
              <w:rFonts w:hint="eastAsia"/>
            </w:rPr>
            <w:t>日</w:t>
          </w:r>
        </w:smartTag>
        <w:smartTag w:uri="urn:schemas-microsoft-com:office:smarttags" w:element="chsdate">
          <w:smartTagPr>
            <w:attr w:name="Year" w:val="1956"/>
            <w:attr w:name="Month" w:val="3"/>
            <w:attr w:name="Day" w:val="15"/>
            <w:attr w:name="IsLunarDate" w:val="False"/>
            <w:attr w:name="IsROCDate" w:val="False"/>
          </w:smartTagPr>
        </w:smartTag>
        <w:r w:rsidRPr="00FD024B">
          <w:rPr>
            <w:rFonts w:hint="eastAsia"/>
          </w:rPr>
          <w:t>、</w:t>
        </w:r>
        <w:smartTag w:uri="urn:schemas-microsoft-com:office:smarttags" w:element="chsdate">
          <w:smartTagPr>
            <w:attr w:name="Year" w:val="1956"/>
            <w:attr w:name="Month" w:val="3"/>
            <w:attr w:name="Day" w:val="15"/>
            <w:attr w:name="IsLunarDate" w:val="False"/>
            <w:attr w:name="IsROCDate" w:val="False"/>
          </w:smartTagPr>
          <w:r w:rsidRPr="00FD024B">
            <w:t>1956</w:t>
          </w:r>
          <w:r w:rsidRPr="00FD024B">
            <w:rPr>
              <w:rFonts w:hint="eastAsia"/>
            </w:rPr>
            <w:t>年</w:t>
          </w:r>
          <w:r w:rsidRPr="00FD024B">
            <w:t>3</w:t>
          </w:r>
          <w:r w:rsidRPr="00FD024B">
            <w:rPr>
              <w:rFonts w:hint="eastAsia"/>
            </w:rPr>
            <w:t>月</w:t>
          </w:r>
          <w:r w:rsidRPr="00FD024B">
            <w:t>15</w:t>
          </w:r>
          <w:r w:rsidRPr="00FD024B">
            <w:rPr>
              <w:rFonts w:hint="eastAsia"/>
            </w:rPr>
            <w:t>日</w:t>
          </w:r>
        </w:smartTag>
      </w:smartTag>
      <w:r w:rsidRPr="00FD024B">
        <w:rPr>
          <w:rFonts w:hint="eastAsia"/>
        </w:rPr>
        <w:t>和</w:t>
      </w:r>
      <w:smartTag w:uri="urn:schemas-microsoft-com:office:smarttags" w:element="chsdate">
        <w:smartTagPr>
          <w:attr w:name="Year" w:val="1968"/>
          <w:attr w:name="Month" w:val="7"/>
          <w:attr w:name="Day" w:val="2"/>
          <w:attr w:name="IsLunarDate" w:val="False"/>
          <w:attr w:name="IsROCDate" w:val="False"/>
        </w:smartTagPr>
        <w:r w:rsidRPr="00FD024B">
          <w:t>1968</w:t>
        </w:r>
        <w:r w:rsidRPr="00FD024B">
          <w:rPr>
            <w:rFonts w:hint="eastAsia"/>
          </w:rPr>
          <w:t>年</w:t>
        </w:r>
        <w:r w:rsidRPr="00FD024B">
          <w:t>7</w:t>
        </w:r>
        <w:r w:rsidRPr="00FD024B">
          <w:rPr>
            <w:rFonts w:hint="eastAsia"/>
          </w:rPr>
          <w:t>月</w:t>
        </w:r>
        <w:r w:rsidRPr="00FD024B">
          <w:t>2</w:t>
        </w:r>
        <w:r w:rsidRPr="00FD024B">
          <w:rPr>
            <w:rFonts w:hint="eastAsia"/>
          </w:rPr>
          <w:t>日</w:t>
        </w:r>
      </w:smartTag>
      <w:r w:rsidRPr="00FD024B">
        <w:rPr>
          <w:rFonts w:hint="eastAsia"/>
        </w:rPr>
        <w:t>。提交人声称缔约国侵犯了</w:t>
      </w:r>
      <w:r w:rsidRPr="00FD024B">
        <w:t>Hamulić</w:t>
      </w:r>
      <w:r w:rsidRPr="00FD024B">
        <w:rPr>
          <w:rFonts w:hint="eastAsia"/>
        </w:rPr>
        <w:t>先生根据《公约》第六条、第七条、第九条和第十六条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享有的权利。</w:t>
      </w:r>
      <w:r w:rsidRPr="00FD024B">
        <w:rPr>
          <w:rFonts w:hint="eastAsia"/>
        </w:rPr>
        <w:lastRenderedPageBreak/>
        <w:t>他们还声称缔约国侵犯了她们根据《公约》第七条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享有的权利。提交人由律师代理。《任择议定书》于</w:t>
      </w:r>
      <w:smartTag w:uri="urn:schemas-microsoft-com:office:smarttags" w:element="chsdate">
        <w:smartTagPr>
          <w:attr w:name="Year" w:val="1995"/>
          <w:attr w:name="Month" w:val="6"/>
          <w:attr w:name="Day" w:val="1"/>
          <w:attr w:name="IsLunarDate" w:val="False"/>
          <w:attr w:name="IsROCDate" w:val="False"/>
        </w:smartTagPr>
        <w:r w:rsidRPr="00FD024B">
          <w:t>1995</w:t>
        </w:r>
        <w:r w:rsidRPr="00FD024B">
          <w:rPr>
            <w:rFonts w:hint="eastAsia"/>
          </w:rPr>
          <w:t>年</w:t>
        </w:r>
        <w:r w:rsidRPr="00FD024B">
          <w:t>6</w:t>
        </w:r>
        <w:r w:rsidRPr="00FD024B">
          <w:rPr>
            <w:rFonts w:hint="eastAsia"/>
          </w:rPr>
          <w:t>月</w:t>
        </w:r>
        <w:r w:rsidRPr="00FD024B">
          <w:t>1</w:t>
        </w:r>
        <w:r w:rsidRPr="00FD024B">
          <w:rPr>
            <w:rFonts w:hint="eastAsia"/>
          </w:rPr>
          <w:t>日</w:t>
        </w:r>
      </w:smartTag>
      <w:r w:rsidRPr="00FD024B">
        <w:rPr>
          <w:rFonts w:hint="eastAsia"/>
        </w:rPr>
        <w:t>对缔约国生效。</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0F4EB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b/>
          <w:lang w:val="en-GB"/>
        </w:rPr>
        <w:tab/>
      </w:r>
      <w:r w:rsidRPr="00FD024B">
        <w:rPr>
          <w:b/>
          <w:lang w:val="en-GB"/>
        </w:rPr>
        <w:tab/>
      </w:r>
      <w:r w:rsidRPr="00FD024B">
        <w:rPr>
          <w:rFonts w:hint="eastAsia"/>
          <w:lang w:val="en-GB"/>
        </w:rPr>
        <w:t>提交人陈述的事实</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rPr>
          <w:lang w:val="en-GB"/>
        </w:rPr>
      </w:pPr>
      <w:r w:rsidRPr="00FD024B">
        <w:rPr>
          <w:lang w:val="en-GB"/>
        </w:rPr>
        <w:t xml:space="preserve">2.1  </w:t>
      </w:r>
      <w:r w:rsidRPr="00FD024B">
        <w:rPr>
          <w:rFonts w:hint="eastAsia"/>
        </w:rPr>
        <w:t>事件发生在导致波斯尼亚和黑塞哥维那独立的波斯尼亚政府军与波斯尼亚塞族部队和南斯拉夫国家军队之间的武装冲突期间。冲突的特点是种族清洗行动和其他暴行，其中数千以人计的人被杀害，被送往集中营或消失得无迹可寻。</w:t>
      </w:r>
      <w:r w:rsidR="000F4EB0" w:rsidRPr="000F4EB0">
        <w:rPr>
          <w:w w:val="150"/>
          <w:vertAlign w:val="superscript"/>
          <w:lang w:val="en-GB"/>
        </w:rPr>
        <w:footnoteReference w:id="2"/>
      </w:r>
      <w:r w:rsidR="000F4EB0">
        <w:rPr>
          <w:rFonts w:hint="eastAsia"/>
        </w:rPr>
        <w:t xml:space="preserve"> </w:t>
      </w:r>
      <w:r w:rsidRPr="00FD024B">
        <w:rPr>
          <w:rFonts w:hint="eastAsia"/>
        </w:rPr>
        <w:t>一些失踪于</w:t>
      </w:r>
      <w:r w:rsidRPr="00FD024B">
        <w:t>1992</w:t>
      </w:r>
      <w:r w:rsidRPr="00FD024B">
        <w:rPr>
          <w:rFonts w:hint="eastAsia"/>
        </w:rPr>
        <w:t>年</w:t>
      </w:r>
      <w:r w:rsidRPr="00FD024B">
        <w:t>5</w:t>
      </w:r>
      <w:r w:rsidRPr="00FD024B">
        <w:rPr>
          <w:rFonts w:hint="eastAsia"/>
        </w:rPr>
        <w:t>月至</w:t>
      </w:r>
      <w:r w:rsidRPr="00FD024B">
        <w:t>8</w:t>
      </w:r>
      <w:r w:rsidRPr="00FD024B">
        <w:rPr>
          <w:rFonts w:hint="eastAsia"/>
        </w:rPr>
        <w:t>月发生在波斯尼亚克拉伊纳，最突出的是在普里耶多尔地区，包括</w:t>
      </w:r>
      <w:r w:rsidRPr="00FD024B">
        <w:t>Hambarine</w:t>
      </w:r>
      <w:r w:rsidRPr="00FD024B">
        <w:rPr>
          <w:rFonts w:hint="eastAsia"/>
        </w:rPr>
        <w:t>村。</w:t>
      </w:r>
      <w:r w:rsidR="000F4EB0" w:rsidRPr="000F4EB0">
        <w:rPr>
          <w:w w:val="150"/>
          <w:vertAlign w:val="superscript"/>
          <w:lang w:val="en-GB"/>
        </w:rPr>
        <w:footnoteReference w:id="3"/>
      </w:r>
    </w:p>
    <w:p w:rsidR="00D608B5" w:rsidRPr="00FD024B" w:rsidRDefault="00D608B5" w:rsidP="00D608B5">
      <w:pPr>
        <w:pStyle w:val="SingleTxt"/>
        <w:rPr>
          <w:lang w:val="en-GB"/>
        </w:rPr>
      </w:pPr>
      <w:r w:rsidRPr="00FD024B">
        <w:rPr>
          <w:lang w:val="en-GB"/>
        </w:rPr>
        <w:t xml:space="preserve">2.2  </w:t>
      </w:r>
      <w:r w:rsidRPr="00FD024B">
        <w:rPr>
          <w:rFonts w:hint="eastAsia"/>
        </w:rPr>
        <w:t>提交人曾居住在</w:t>
      </w:r>
      <w:r w:rsidRPr="00FD024B">
        <w:t>Hambarine</w:t>
      </w:r>
      <w:r w:rsidRPr="00FD024B">
        <w:rPr>
          <w:rFonts w:hint="eastAsia"/>
        </w:rPr>
        <w:t>村。</w:t>
      </w:r>
      <w:smartTag w:uri="urn:schemas-microsoft-com:office:smarttags" w:element="chsdate">
        <w:smartTagPr>
          <w:attr w:name="Year" w:val="1992"/>
          <w:attr w:name="Month" w:val="7"/>
          <w:attr w:name="Day" w:val="20"/>
          <w:attr w:name="IsLunarDate" w:val="False"/>
          <w:attr w:name="IsROCDate" w:val="False"/>
        </w:smartTagPr>
        <w:r w:rsidRPr="00FD024B">
          <w:t>1992</w:t>
        </w:r>
        <w:r w:rsidRPr="00FD024B">
          <w:rPr>
            <w:rFonts w:hint="eastAsia"/>
          </w:rPr>
          <w:t>年</w:t>
        </w:r>
        <w:r w:rsidRPr="00FD024B">
          <w:t>7</w:t>
        </w:r>
        <w:r w:rsidRPr="00FD024B">
          <w:rPr>
            <w:rFonts w:hint="eastAsia"/>
          </w:rPr>
          <w:t>月</w:t>
        </w:r>
        <w:r w:rsidRPr="00FD024B">
          <w:t>20</w:t>
        </w:r>
        <w:r w:rsidRPr="00FD024B">
          <w:rPr>
            <w:rFonts w:hint="eastAsia"/>
          </w:rPr>
          <w:t>日</w:t>
        </w:r>
      </w:smartTag>
      <w:r w:rsidRPr="00FD024B">
        <w:rPr>
          <w:rFonts w:hint="eastAsia"/>
        </w:rPr>
        <w:t>，南斯拉夫国家军队和准军事集团的成员抵达村庄，并包围了</w:t>
      </w:r>
      <w:r w:rsidRPr="00FD024B">
        <w:t>Hamulić</w:t>
      </w:r>
      <w:r w:rsidRPr="00FD024B">
        <w:rPr>
          <w:rFonts w:hint="eastAsia"/>
        </w:rPr>
        <w:t>家的房子。</w:t>
      </w:r>
      <w:r w:rsidRPr="00FD024B">
        <w:t>Hamulić</w:t>
      </w:r>
      <w:r w:rsidRPr="00FD024B">
        <w:rPr>
          <w:rFonts w:hint="eastAsia"/>
        </w:rPr>
        <w:t>女士、其丈夫、</w:t>
      </w:r>
      <w:r w:rsidRPr="00FD024B">
        <w:t>Hodžić</w:t>
      </w:r>
      <w:r w:rsidRPr="00FD024B">
        <w:rPr>
          <w:rFonts w:hint="eastAsia"/>
        </w:rPr>
        <w:t>女士、</w:t>
      </w:r>
      <w:r w:rsidRPr="00FD024B">
        <w:rPr>
          <w:lang w:val="en-GB"/>
        </w:rPr>
        <w:t>Husein Hamulić</w:t>
      </w:r>
      <w:r w:rsidRPr="00FD024B">
        <w:rPr>
          <w:rFonts w:hint="eastAsia"/>
        </w:rPr>
        <w:t>和另一名兄弟</w:t>
      </w:r>
      <w:r w:rsidRPr="00FD024B">
        <w:rPr>
          <w:lang w:val="en-GB"/>
        </w:rPr>
        <w:t>Mustafa Hamulić</w:t>
      </w:r>
      <w:r w:rsidRPr="00FD024B">
        <w:rPr>
          <w:rFonts w:hint="eastAsia"/>
          <w:lang w:val="en-GB"/>
        </w:rPr>
        <w:t>当时在场</w:t>
      </w:r>
      <w:r w:rsidRPr="00FD024B">
        <w:rPr>
          <w:rFonts w:hint="eastAsia"/>
        </w:rPr>
        <w:t>。由于士兵逮捕了</w:t>
      </w:r>
      <w:r w:rsidRPr="00FD024B">
        <w:rPr>
          <w:lang w:val="en-GB"/>
        </w:rPr>
        <w:t>Mustaf</w:t>
      </w:r>
      <w:r w:rsidR="00FD024B">
        <w:rPr>
          <w:lang w:val="en-GB"/>
        </w:rPr>
        <w:t xml:space="preserve">a, </w:t>
      </w:r>
      <w:r w:rsidRPr="00FD024B">
        <w:rPr>
          <w:lang w:val="en-GB"/>
        </w:rPr>
        <w:t>Husein</w:t>
      </w:r>
      <w:r w:rsidRPr="00FD024B">
        <w:rPr>
          <w:rFonts w:hint="eastAsia"/>
        </w:rPr>
        <w:t>躲到家庭住房后面，并逃进</w:t>
      </w:r>
      <w:r w:rsidRPr="00FD024B">
        <w:t>Hambarine</w:t>
      </w:r>
      <w:r w:rsidRPr="00FD024B">
        <w:rPr>
          <w:rFonts w:hint="eastAsia"/>
        </w:rPr>
        <w:t>周围的树林里。也在树林里躲藏的</w:t>
      </w:r>
      <w:r w:rsidRPr="00FD024B">
        <w:t>T.H.</w:t>
      </w:r>
      <w:r w:rsidRPr="00FD024B">
        <w:rPr>
          <w:rFonts w:hint="eastAsia"/>
        </w:rPr>
        <w:t>、</w:t>
      </w:r>
      <w:r w:rsidRPr="00FD024B">
        <w:t>S.R.</w:t>
      </w:r>
      <w:r w:rsidRPr="00FD024B">
        <w:rPr>
          <w:rFonts w:hint="eastAsia"/>
        </w:rPr>
        <w:t>和</w:t>
      </w:r>
      <w:r w:rsidRPr="00FD024B">
        <w:t>I</w:t>
      </w:r>
      <w:r w:rsidR="002C63C6">
        <w:rPr>
          <w:rFonts w:hint="eastAsia"/>
        </w:rPr>
        <w:t>.</w:t>
      </w:r>
      <w:r w:rsidRPr="00FD024B">
        <w:t>H</w:t>
      </w:r>
      <w:r w:rsidR="002C63C6">
        <w:rPr>
          <w:rFonts w:hint="eastAsia"/>
        </w:rPr>
        <w:t>.</w:t>
      </w:r>
      <w:r w:rsidRPr="00FD024B">
        <w:rPr>
          <w:rFonts w:hint="eastAsia"/>
        </w:rPr>
        <w:t>三人最后一次看到</w:t>
      </w:r>
      <w:r w:rsidRPr="00FD024B">
        <w:rPr>
          <w:lang w:val="en-GB"/>
        </w:rPr>
        <w:t>Husein</w:t>
      </w:r>
      <w:r w:rsidRPr="00FD024B">
        <w:rPr>
          <w:rFonts w:hint="eastAsia"/>
          <w:lang w:val="en-GB"/>
        </w:rPr>
        <w:t>时他还</w:t>
      </w:r>
      <w:r w:rsidRPr="00FD024B">
        <w:rPr>
          <w:rFonts w:hint="eastAsia"/>
        </w:rPr>
        <w:t>活着。为了避免别人怀疑，他和其他三人决定分开。</w:t>
      </w:r>
      <w:r w:rsidRPr="00FD024B">
        <w:rPr>
          <w:lang w:val="en-GB"/>
        </w:rPr>
        <w:t>Husein</w:t>
      </w:r>
      <w:r w:rsidRPr="00FD024B">
        <w:rPr>
          <w:rFonts w:hint="eastAsia"/>
        </w:rPr>
        <w:t>的命运和下落仍然不明。提交人声称，在当时，该地区由南斯拉夫国家军队控制，</w:t>
      </w:r>
      <w:r w:rsidRPr="00FD024B">
        <w:t>Husein</w:t>
      </w:r>
      <w:r w:rsidRPr="00FD024B">
        <w:rPr>
          <w:rFonts w:hint="eastAsia"/>
        </w:rPr>
        <w:t>落入了该军队成员之手。</w:t>
      </w:r>
    </w:p>
    <w:p w:rsidR="00D608B5" w:rsidRPr="00FD024B" w:rsidRDefault="00D608B5" w:rsidP="00D608B5">
      <w:pPr>
        <w:pStyle w:val="SingleTxt"/>
        <w:rPr>
          <w:lang w:val="en-GB"/>
        </w:rPr>
      </w:pPr>
      <w:r w:rsidRPr="00FD024B">
        <w:rPr>
          <w:lang w:val="en-GB"/>
        </w:rPr>
        <w:t xml:space="preserve">2.3  </w:t>
      </w:r>
      <w:r w:rsidRPr="00FD024B">
        <w:rPr>
          <w:rFonts w:hint="eastAsia"/>
        </w:rPr>
        <w:t>提交人在自己家里停留了两个多星期。后来，他们搬到了特拉夫尼村。七天后，</w:t>
      </w:r>
      <w:r w:rsidRPr="00FD024B">
        <w:t>Hodžić</w:t>
      </w:r>
      <w:r w:rsidRPr="00FD024B">
        <w:rPr>
          <w:rFonts w:hint="eastAsia"/>
        </w:rPr>
        <w:t>女士离开其子女去斯洛文尼亚，然后去了芬兰。</w:t>
      </w:r>
      <w:r w:rsidRPr="00FD024B">
        <w:t>Hamulić</w:t>
      </w:r>
      <w:r w:rsidRPr="00FD024B">
        <w:rPr>
          <w:rFonts w:hint="eastAsia"/>
        </w:rPr>
        <w:t>女士及其丈夫在特拉夫尼克停留了六个月。</w:t>
      </w:r>
      <w:r w:rsidRPr="00FD024B">
        <w:t>Hamulić</w:t>
      </w:r>
      <w:r w:rsidRPr="00FD024B">
        <w:rPr>
          <w:rFonts w:hint="eastAsia"/>
        </w:rPr>
        <w:t>女士的丈夫向红十字国际委员会地方分会报告了其儿子</w:t>
      </w:r>
      <w:r w:rsidR="00C95BE7">
        <w:t>Mustafa</w:t>
      </w:r>
      <w:r w:rsidRPr="00FD024B">
        <w:rPr>
          <w:rFonts w:hint="eastAsia"/>
        </w:rPr>
        <w:t>和</w:t>
      </w:r>
      <w:r w:rsidRPr="00FD024B">
        <w:t>Husein</w:t>
      </w:r>
      <w:r w:rsidRPr="00FD024B">
        <w:rPr>
          <w:rFonts w:hint="eastAsia"/>
        </w:rPr>
        <w:t>失踪一事。后来，</w:t>
      </w:r>
      <w:r w:rsidRPr="00FD024B">
        <w:t>Hamulić</w:t>
      </w:r>
      <w:r w:rsidRPr="00FD024B">
        <w:rPr>
          <w:rFonts w:hint="eastAsia"/>
        </w:rPr>
        <w:t>女士及其丈夫到芬兰与</w:t>
      </w:r>
      <w:r w:rsidRPr="00FD024B">
        <w:t>Hodžić</w:t>
      </w:r>
      <w:r w:rsidRPr="00FD024B">
        <w:rPr>
          <w:rFonts w:hint="eastAsia"/>
        </w:rPr>
        <w:t>女士会面，在那里</w:t>
      </w:r>
      <w:r w:rsidRPr="00FD024B">
        <w:t>Hamulić</w:t>
      </w:r>
      <w:r w:rsidRPr="00FD024B">
        <w:rPr>
          <w:rFonts w:hint="eastAsia"/>
        </w:rPr>
        <w:t>女士及其丈夫也就他们的儿子失踪一事与红十字国际委员会进行了联系。</w:t>
      </w:r>
    </w:p>
    <w:p w:rsidR="00D608B5" w:rsidRPr="00FD024B" w:rsidRDefault="00D608B5" w:rsidP="00D608B5">
      <w:pPr>
        <w:pStyle w:val="SingleTxt"/>
        <w:rPr>
          <w:lang w:val="en-GB"/>
        </w:rPr>
      </w:pPr>
      <w:r w:rsidRPr="00FD024B">
        <w:rPr>
          <w:lang w:val="en-GB"/>
        </w:rPr>
        <w:t xml:space="preserve">2.4  </w:t>
      </w:r>
      <w:r w:rsidRPr="00FD024B">
        <w:t>1995</w:t>
      </w:r>
      <w:r w:rsidRPr="00FD024B">
        <w:rPr>
          <w:rFonts w:hint="eastAsia"/>
        </w:rPr>
        <w:t>年</w:t>
      </w:r>
      <w:r w:rsidRPr="00FD024B">
        <w:t>12</w:t>
      </w:r>
      <w:r w:rsidRPr="00FD024B">
        <w:rPr>
          <w:rFonts w:hint="eastAsia"/>
        </w:rPr>
        <w:t>月，武装冲突结束</w:t>
      </w:r>
      <w:r w:rsidR="00FD024B">
        <w:t>，</w:t>
      </w:r>
      <w:r w:rsidRPr="00FD024B">
        <w:rPr>
          <w:rFonts w:hint="eastAsia"/>
        </w:rPr>
        <w:t>《波斯尼亚和黑塞哥维那和平总框架协定》生效。</w:t>
      </w:r>
      <w:r w:rsidR="000F4EB0" w:rsidRPr="000F4EB0">
        <w:rPr>
          <w:w w:val="150"/>
          <w:vertAlign w:val="superscript"/>
          <w:lang w:val="en-GB"/>
        </w:rPr>
        <w:footnoteReference w:id="4"/>
      </w:r>
    </w:p>
    <w:p w:rsidR="00D608B5" w:rsidRPr="00FD024B" w:rsidRDefault="00D608B5" w:rsidP="00C95BE7">
      <w:pPr>
        <w:pStyle w:val="SingleTxt"/>
        <w:rPr>
          <w:lang w:val="en-GB"/>
        </w:rPr>
      </w:pPr>
      <w:r w:rsidRPr="00FD024B">
        <w:rPr>
          <w:lang w:val="en-GB"/>
        </w:rPr>
        <w:t xml:space="preserve">2.5  </w:t>
      </w:r>
      <w:r w:rsidRPr="00FD024B">
        <w:rPr>
          <w:rFonts w:hint="eastAsia"/>
        </w:rPr>
        <w:t>在</w:t>
      </w:r>
      <w:r w:rsidRPr="00FD024B">
        <w:t>2004</w:t>
      </w:r>
      <w:r w:rsidRPr="00FD024B">
        <w:rPr>
          <w:rFonts w:hint="eastAsia"/>
        </w:rPr>
        <w:t>年</w:t>
      </w:r>
      <w:r w:rsidR="00C95BE7">
        <w:rPr>
          <w:rFonts w:hint="eastAsia"/>
        </w:rPr>
        <w:t>9</w:t>
      </w:r>
      <w:r w:rsidRPr="00FD024B">
        <w:rPr>
          <w:rFonts w:hint="eastAsia"/>
        </w:rPr>
        <w:t>月</w:t>
      </w:r>
      <w:r w:rsidR="00C95BE7">
        <w:rPr>
          <w:rFonts w:hint="eastAsia"/>
        </w:rPr>
        <w:t>1</w:t>
      </w:r>
      <w:r w:rsidR="00C95BE7">
        <w:rPr>
          <w:rFonts w:hint="eastAsia"/>
        </w:rPr>
        <w:t>日</w:t>
      </w:r>
      <w:r w:rsidRPr="00FD024B">
        <w:rPr>
          <w:rFonts w:hint="eastAsia"/>
        </w:rPr>
        <w:t>返回</w:t>
      </w:r>
      <w:r w:rsidRPr="00FD024B">
        <w:t>Hambarine</w:t>
      </w:r>
      <w:r w:rsidRPr="00FD024B">
        <w:rPr>
          <w:rFonts w:hint="eastAsia"/>
        </w:rPr>
        <w:t>后，提交人和他们家庭的其他成员向红十字国际委员会、“波斯尼亚和黑塞哥维那红十字协会”以及“波斯尼亚和黑塞哥维那红十字联合会”提交了关于</w:t>
      </w:r>
      <w:r w:rsidR="00C95BE7">
        <w:rPr>
          <w:lang w:val="en-GB"/>
        </w:rPr>
        <w:t>Husein</w:t>
      </w:r>
      <w:r w:rsidRPr="00FD024B">
        <w:rPr>
          <w:rFonts w:hint="eastAsia"/>
          <w:lang w:val="en-GB"/>
        </w:rPr>
        <w:t>和</w:t>
      </w:r>
      <w:r w:rsidRPr="00FD024B">
        <w:rPr>
          <w:lang w:val="en-GB"/>
        </w:rPr>
        <w:t>Mustafa</w:t>
      </w:r>
      <w:r w:rsidRPr="00FD024B">
        <w:rPr>
          <w:rFonts w:hint="eastAsia"/>
        </w:rPr>
        <w:t>生前资料的问卷并向他们提交了</w:t>
      </w:r>
      <w:r w:rsidRPr="00FD024B">
        <w:t>DNA</w:t>
      </w:r>
      <w:r w:rsidRPr="00FD024B">
        <w:rPr>
          <w:rFonts w:hint="eastAsia"/>
        </w:rPr>
        <w:t>样本，以便于当地法医专家挖掘出的遗骸的辨认过程。</w:t>
      </w:r>
      <w:r w:rsidRPr="00FD024B">
        <w:rPr>
          <w:lang w:val="en-GB"/>
        </w:rPr>
        <w:t>Mustafa</w:t>
      </w:r>
      <w:r w:rsidRPr="00FD024B">
        <w:rPr>
          <w:rFonts w:hint="eastAsia"/>
        </w:rPr>
        <w:t>的遗骸在</w:t>
      </w:r>
      <w:r w:rsidRPr="00FD024B">
        <w:t>2004</w:t>
      </w:r>
      <w:r w:rsidRPr="00FD024B">
        <w:rPr>
          <w:rFonts w:hint="eastAsia"/>
        </w:rPr>
        <w:t>年挖掘的</w:t>
      </w:r>
      <w:r w:rsidRPr="00FD024B">
        <w:t>Kevljaniand</w:t>
      </w:r>
      <w:r w:rsidRPr="00FD024B">
        <w:rPr>
          <w:rFonts w:hint="eastAsia"/>
        </w:rPr>
        <w:t>万人坑中找到，它们被埋葬在</w:t>
      </w:r>
      <w:r w:rsidRPr="00FD024B">
        <w:t>Hambarine</w:t>
      </w:r>
      <w:r w:rsidRPr="00FD024B">
        <w:rPr>
          <w:rFonts w:hint="eastAsia"/>
        </w:rPr>
        <w:t>墓地。</w:t>
      </w:r>
    </w:p>
    <w:p w:rsidR="00D608B5" w:rsidRPr="00FD024B" w:rsidRDefault="00D608B5" w:rsidP="00D608B5">
      <w:pPr>
        <w:pStyle w:val="SingleTxt"/>
        <w:rPr>
          <w:lang w:val="en-GB"/>
        </w:rPr>
      </w:pPr>
      <w:r w:rsidRPr="00FD024B">
        <w:rPr>
          <w:lang w:val="en-GB"/>
        </w:rPr>
        <w:t xml:space="preserve">2.6  </w:t>
      </w:r>
      <w:smartTag w:uri="urn:schemas-microsoft-com:office:smarttags" w:element="chsdate">
        <w:smartTagPr>
          <w:attr w:name="Year" w:val="2007"/>
          <w:attr w:name="Month" w:val="11"/>
          <w:attr w:name="Day" w:val="1"/>
          <w:attr w:name="IsLunarDate" w:val="False"/>
          <w:attr w:name="IsROCDate" w:val="False"/>
        </w:smartTagPr>
        <w:r w:rsidRPr="00FD024B">
          <w:t>2007</w:t>
        </w:r>
        <w:r w:rsidRPr="00FD024B">
          <w:rPr>
            <w:rFonts w:hint="eastAsia"/>
          </w:rPr>
          <w:t>年</w:t>
        </w:r>
        <w:r w:rsidRPr="00FD024B">
          <w:t>11</w:t>
        </w:r>
        <w:r w:rsidRPr="00FD024B">
          <w:rPr>
            <w:rFonts w:hint="eastAsia"/>
          </w:rPr>
          <w:t>月</w:t>
        </w:r>
        <w:r w:rsidRPr="00FD024B">
          <w:t>1</w:t>
        </w:r>
        <w:r w:rsidRPr="00FD024B">
          <w:rPr>
            <w:rFonts w:hint="eastAsia"/>
          </w:rPr>
          <w:t>日</w:t>
        </w:r>
      </w:smartTag>
      <w:r w:rsidRPr="00FD024B">
        <w:rPr>
          <w:rFonts w:hint="eastAsia"/>
        </w:rPr>
        <w:t>，提交人收到联邦失踪人员委员会的证书，证书称</w:t>
      </w:r>
      <w:r w:rsidRPr="00FD024B">
        <w:rPr>
          <w:lang w:val="en-GB"/>
        </w:rPr>
        <w:t>Husein Hamulić</w:t>
      </w:r>
      <w:r w:rsidRPr="00FD024B">
        <w:rPr>
          <w:rFonts w:hint="eastAsia"/>
        </w:rPr>
        <w:t>自</w:t>
      </w:r>
      <w:smartTag w:uri="urn:schemas-microsoft-com:office:smarttags" w:element="chsdate">
        <w:smartTagPr>
          <w:attr w:name="Year" w:val="1992"/>
          <w:attr w:name="Month" w:val="7"/>
          <w:attr w:name="Day" w:val="20"/>
          <w:attr w:name="IsLunarDate" w:val="False"/>
          <w:attr w:name="IsROCDate" w:val="False"/>
        </w:smartTagPr>
        <w:r w:rsidRPr="00FD024B">
          <w:t>1992</w:t>
        </w:r>
        <w:r w:rsidRPr="00FD024B">
          <w:rPr>
            <w:rFonts w:hint="eastAsia"/>
          </w:rPr>
          <w:t>年</w:t>
        </w:r>
        <w:r w:rsidRPr="00FD024B">
          <w:t>7</w:t>
        </w:r>
        <w:r w:rsidRPr="00FD024B">
          <w:rPr>
            <w:rFonts w:hint="eastAsia"/>
          </w:rPr>
          <w:t>月</w:t>
        </w:r>
        <w:r w:rsidRPr="00FD024B">
          <w:t>20</w:t>
        </w:r>
        <w:r w:rsidRPr="00FD024B">
          <w:rPr>
            <w:rFonts w:hint="eastAsia"/>
          </w:rPr>
          <w:t>日</w:t>
        </w:r>
      </w:smartTag>
      <w:r w:rsidRPr="00FD024B">
        <w:rPr>
          <w:rFonts w:hint="eastAsia"/>
        </w:rPr>
        <w:t>起被登记为失踪人员，这一信息基于，除其他来源外，</w:t>
      </w:r>
      <w:r w:rsidRPr="00FD024B">
        <w:rPr>
          <w:rFonts w:hint="eastAsia"/>
        </w:rPr>
        <w:lastRenderedPageBreak/>
        <w:t>犯罪者本身、红十字国际委员会、囚犯和家庭成员提供的</w:t>
      </w:r>
      <w:r w:rsidRPr="00FD024B">
        <w:rPr>
          <w:rFonts w:hint="eastAsia"/>
          <w:lang w:val="en-GB"/>
        </w:rPr>
        <w:t>资料</w:t>
      </w:r>
      <w:r w:rsidRPr="00FD024B">
        <w:rPr>
          <w:rFonts w:hint="eastAsia"/>
        </w:rPr>
        <w:t>。提交人声称，虽然当局知道</w:t>
      </w:r>
      <w:r w:rsidRPr="00FD024B">
        <w:t>Hamulić</w:t>
      </w:r>
      <w:r w:rsidRPr="00FD024B">
        <w:rPr>
          <w:rFonts w:hint="eastAsia"/>
        </w:rPr>
        <w:t>先生失踪，并已获得相关信息，但没有依职权开展迅速、彻底、公正、独立和有效的调查，以查明其所在地点，了解其命运和下落；若他已经死亡，则找到、挖掘、确定其遗骸，并将其归还家属。</w:t>
      </w:r>
    </w:p>
    <w:p w:rsidR="00D608B5" w:rsidRPr="00FD024B" w:rsidRDefault="00D608B5" w:rsidP="00D608B5">
      <w:pPr>
        <w:pStyle w:val="SingleTxt"/>
        <w:rPr>
          <w:lang w:val="en-GB"/>
        </w:rPr>
      </w:pPr>
      <w:r w:rsidRPr="00FD024B">
        <w:rPr>
          <w:lang w:val="en-GB"/>
        </w:rPr>
        <w:t xml:space="preserve">2.7  </w:t>
      </w:r>
      <w:smartTag w:uri="urn:schemas-microsoft-com:office:smarttags" w:element="chsdate">
        <w:smartTagPr>
          <w:attr w:name="Year" w:val="2007"/>
          <w:attr w:name="Month" w:val="11"/>
          <w:attr w:name="Day" w:val="19"/>
          <w:attr w:name="IsLunarDate" w:val="False"/>
          <w:attr w:name="IsROCDate" w:val="False"/>
        </w:smartTagPr>
        <w:r w:rsidRPr="00FD024B">
          <w:t>2007</w:t>
        </w:r>
        <w:r w:rsidRPr="00FD024B">
          <w:rPr>
            <w:rFonts w:hint="eastAsia"/>
          </w:rPr>
          <w:t>年</w:t>
        </w:r>
        <w:r w:rsidRPr="00FD024B">
          <w:t>11</w:t>
        </w:r>
        <w:r w:rsidRPr="00FD024B">
          <w:rPr>
            <w:rFonts w:hint="eastAsia"/>
          </w:rPr>
          <w:t>月</w:t>
        </w:r>
        <w:r w:rsidRPr="00FD024B">
          <w:t>19</w:t>
        </w:r>
        <w:r w:rsidRPr="00FD024B">
          <w:rPr>
            <w:rFonts w:hint="eastAsia"/>
          </w:rPr>
          <w:t>日</w:t>
        </w:r>
      </w:smartTag>
      <w:r w:rsidRPr="00FD024B">
        <w:rPr>
          <w:rFonts w:hint="eastAsia"/>
        </w:rPr>
        <w:t>，基于其儿子</w:t>
      </w:r>
      <w:r w:rsidRPr="00FD024B">
        <w:rPr>
          <w:lang w:val="en-GB"/>
        </w:rPr>
        <w:t>Mustafa</w:t>
      </w:r>
      <w:r w:rsidRPr="00FD024B">
        <w:rPr>
          <w:rFonts w:hint="eastAsia"/>
        </w:rPr>
        <w:t>死亡及其另一个儿子</w:t>
      </w:r>
      <w:r w:rsidRPr="00FD024B">
        <w:rPr>
          <w:lang w:val="en-GB"/>
        </w:rPr>
        <w:t>Husein</w:t>
      </w:r>
      <w:r w:rsidRPr="00FD024B">
        <w:rPr>
          <w:rFonts w:hint="eastAsia"/>
        </w:rPr>
        <w:t>失踪，</w:t>
      </w:r>
      <w:r w:rsidRPr="00FD024B">
        <w:t>Hamulić</w:t>
      </w:r>
      <w:r w:rsidRPr="00FD024B">
        <w:rPr>
          <w:rFonts w:hint="eastAsia"/>
        </w:rPr>
        <w:t>女士要求普里耶多尔退伍军人和保护残疾人局行政事务处根据《战争平民受害者保护法》第</w:t>
      </w:r>
      <w:r w:rsidRPr="00FD024B">
        <w:t>25</w:t>
      </w:r>
      <w:r w:rsidRPr="00FD024B">
        <w:rPr>
          <w:rFonts w:hint="eastAsia"/>
        </w:rPr>
        <w:t>条和《行政诉讼法》第</w:t>
      </w:r>
      <w:r w:rsidRPr="00FD024B">
        <w:t>190</w:t>
      </w:r>
      <w:r w:rsidRPr="00FD024B">
        <w:rPr>
          <w:rFonts w:hint="eastAsia"/>
        </w:rPr>
        <w:t>条发放伤残养恤金。</w:t>
      </w:r>
    </w:p>
    <w:p w:rsidR="00D608B5" w:rsidRPr="00FD024B" w:rsidRDefault="00D608B5" w:rsidP="00D608B5">
      <w:pPr>
        <w:pStyle w:val="SingleTxt"/>
        <w:rPr>
          <w:lang w:val="en-GB"/>
        </w:rPr>
      </w:pPr>
      <w:r w:rsidRPr="00FD024B">
        <w:rPr>
          <w:lang w:val="en-GB"/>
        </w:rPr>
        <w:t xml:space="preserve">2.8  </w:t>
      </w:r>
      <w:smartTag w:uri="urn:schemas-microsoft-com:office:smarttags" w:element="chsdate">
        <w:smartTagPr>
          <w:attr w:name="Year" w:val="2008"/>
          <w:attr w:name="Month" w:val="3"/>
          <w:attr w:name="Day" w:val="4"/>
          <w:attr w:name="IsLunarDate" w:val="False"/>
          <w:attr w:name="IsROCDate" w:val="False"/>
        </w:smartTagPr>
        <w:r w:rsidRPr="00FD024B">
          <w:t>2008</w:t>
        </w:r>
        <w:r w:rsidRPr="00FD024B">
          <w:rPr>
            <w:rFonts w:hint="eastAsia"/>
          </w:rPr>
          <w:t>年</w:t>
        </w:r>
        <w:r w:rsidRPr="00FD024B">
          <w:t>3</w:t>
        </w:r>
        <w:r w:rsidRPr="00FD024B">
          <w:rPr>
            <w:rFonts w:hint="eastAsia"/>
          </w:rPr>
          <w:t>月</w:t>
        </w:r>
        <w:r w:rsidRPr="00FD024B">
          <w:t>4</w:t>
        </w:r>
        <w:r w:rsidRPr="00FD024B">
          <w:rPr>
            <w:rFonts w:hint="eastAsia"/>
          </w:rPr>
          <w:t>日</w:t>
        </w:r>
      </w:smartTag>
      <w:r w:rsidRPr="00FD024B">
        <w:rPr>
          <w:rFonts w:hint="eastAsia"/>
        </w:rPr>
        <w:t>，</w:t>
      </w:r>
      <w:r w:rsidRPr="00FD024B">
        <w:t>Hamulić</w:t>
      </w:r>
      <w:r w:rsidRPr="00FD024B">
        <w:rPr>
          <w:rFonts w:hint="eastAsia"/>
        </w:rPr>
        <w:t>女士向波斯尼亚和黑塞哥维那宪法法院人权委员会提交了申诉，声称违反了《欧洲保护人权与基本自由公约》第</w:t>
      </w:r>
      <w:r w:rsidRPr="00FD024B">
        <w:t>3</w:t>
      </w:r>
      <w:r w:rsidRPr="00FD024B">
        <w:rPr>
          <w:rFonts w:hint="eastAsia"/>
        </w:rPr>
        <w:t>条</w:t>
      </w:r>
      <w:r w:rsidR="00FD024B">
        <w:rPr>
          <w:rFonts w:hint="eastAsia"/>
        </w:rPr>
        <w:t>(</w:t>
      </w:r>
      <w:r w:rsidRPr="00FD024B">
        <w:rPr>
          <w:rFonts w:hint="eastAsia"/>
        </w:rPr>
        <w:t>酷刑禁止</w:t>
      </w:r>
      <w:r w:rsidR="00FD024B">
        <w:rPr>
          <w:rFonts w:hint="eastAsia"/>
        </w:rPr>
        <w:t>)</w:t>
      </w:r>
      <w:r w:rsidRPr="00FD024B">
        <w:rPr>
          <w:rFonts w:hint="eastAsia"/>
        </w:rPr>
        <w:t>和第</w:t>
      </w:r>
      <w:r w:rsidRPr="00FD024B">
        <w:t>8</w:t>
      </w:r>
      <w:r w:rsidRPr="00FD024B">
        <w:rPr>
          <w:rFonts w:hint="eastAsia"/>
        </w:rPr>
        <w:t>条</w:t>
      </w:r>
      <w:r w:rsidR="00FD024B">
        <w:rPr>
          <w:rFonts w:hint="eastAsia"/>
        </w:rPr>
        <w:t>(</w:t>
      </w:r>
      <w:r w:rsidRPr="00FD024B">
        <w:rPr>
          <w:rFonts w:hint="eastAsia"/>
        </w:rPr>
        <w:t>尊重私人和家庭生活权</w:t>
      </w:r>
      <w:r w:rsidR="00FD024B">
        <w:rPr>
          <w:rFonts w:hint="eastAsia"/>
        </w:rPr>
        <w:t>)</w:t>
      </w:r>
      <w:r w:rsidRPr="00FD024B">
        <w:rPr>
          <w:rFonts w:hint="eastAsia"/>
        </w:rPr>
        <w:t>以及《波斯尼亚和黑塞哥维那宪法》第二条第</w:t>
      </w:r>
      <w:r w:rsidRPr="00FD024B">
        <w:t>3</w:t>
      </w:r>
      <w:r w:rsidRPr="00FD024B">
        <w:rPr>
          <w:rFonts w:hint="eastAsia"/>
        </w:rPr>
        <w:t>款</w:t>
      </w:r>
      <w:r w:rsidRPr="00FD024B">
        <w:t>(b)</w:t>
      </w:r>
      <w:r w:rsidRPr="00FD024B">
        <w:rPr>
          <w:rFonts w:hint="eastAsia"/>
        </w:rPr>
        <w:t>和</w:t>
      </w:r>
      <w:r w:rsidRPr="00FD024B">
        <w:t>(f)</w:t>
      </w:r>
      <w:r w:rsidRPr="00FD024B">
        <w:rPr>
          <w:rFonts w:hint="eastAsia"/>
        </w:rPr>
        <w:t>项。宪法法院决定将失踪人员亲属提交的多项申诉汇总，作为一个集体案件处理。</w:t>
      </w:r>
    </w:p>
    <w:p w:rsidR="00D608B5" w:rsidRPr="00FD024B" w:rsidRDefault="00D608B5" w:rsidP="00D608B5">
      <w:pPr>
        <w:pStyle w:val="SingleTxt"/>
        <w:rPr>
          <w:lang w:val="en-GB"/>
        </w:rPr>
      </w:pPr>
      <w:r w:rsidRPr="00FD024B">
        <w:rPr>
          <w:lang w:val="en-GB"/>
        </w:rPr>
        <w:t xml:space="preserve">2.9  </w:t>
      </w:r>
      <w:smartTag w:uri="urn:schemas-microsoft-com:office:smarttags" w:element="chsdate">
        <w:smartTagPr>
          <w:attr w:name="Year" w:val="2008"/>
          <w:attr w:name="Month" w:val="5"/>
          <w:attr w:name="Day" w:val="13"/>
          <w:attr w:name="IsLunarDate" w:val="False"/>
          <w:attr w:name="IsROCDate" w:val="False"/>
        </w:smartTagPr>
        <w:r w:rsidRPr="00FD024B">
          <w:t>2008</w:t>
        </w:r>
        <w:r w:rsidRPr="00FD024B">
          <w:rPr>
            <w:rFonts w:hint="eastAsia"/>
          </w:rPr>
          <w:t>年</w:t>
        </w:r>
        <w:r w:rsidRPr="00FD024B">
          <w:t>5</w:t>
        </w:r>
        <w:r w:rsidRPr="00FD024B">
          <w:rPr>
            <w:rFonts w:hint="eastAsia"/>
          </w:rPr>
          <w:t>月</w:t>
        </w:r>
        <w:r w:rsidRPr="00FD024B">
          <w:t>13</w:t>
        </w:r>
        <w:r w:rsidRPr="00FD024B">
          <w:rPr>
            <w:rFonts w:hint="eastAsia"/>
          </w:rPr>
          <w:t>日</w:t>
        </w:r>
      </w:smartTag>
      <w:r w:rsidRPr="00FD024B">
        <w:rPr>
          <w:rFonts w:hint="eastAsia"/>
        </w:rPr>
        <w:t>，宪法法院作出裁决，认定免除该项集体诉讼的原告在普通法院用尽国内补救办法的义务，因为“似乎在波斯尼亚和黑塞哥维那没有关于强迫失踪问题的专门机构在有效运作”。</w:t>
      </w:r>
      <w:bookmarkStart w:id="1" w:name="_Ref406598970"/>
      <w:r w:rsidR="000F4EB0" w:rsidRPr="000F4EB0">
        <w:rPr>
          <w:w w:val="150"/>
          <w:vertAlign w:val="superscript"/>
        </w:rPr>
        <w:footnoteReference w:id="5"/>
      </w:r>
      <w:bookmarkEnd w:id="1"/>
      <w:r w:rsidR="000F4EB0">
        <w:rPr>
          <w:rFonts w:hint="eastAsia"/>
        </w:rPr>
        <w:t xml:space="preserve"> </w:t>
      </w:r>
      <w:r w:rsidRPr="00FD024B">
        <w:rPr>
          <w:rFonts w:hint="eastAsia"/>
        </w:rPr>
        <w:t>法院进一步认为违反了《欧洲公约》第</w:t>
      </w:r>
      <w:r w:rsidRPr="00FD024B">
        <w:t>3</w:t>
      </w:r>
      <w:r w:rsidRPr="00FD024B">
        <w:rPr>
          <w:rFonts w:hint="eastAsia"/>
        </w:rPr>
        <w:t>和第</w:t>
      </w:r>
      <w:r w:rsidRPr="00FD024B">
        <w:t>8</w:t>
      </w:r>
      <w:r w:rsidRPr="00FD024B">
        <w:rPr>
          <w:rFonts w:hint="eastAsia"/>
        </w:rPr>
        <w:t>条，因为缺少关于原告的失踪亲属命运、包括</w:t>
      </w:r>
      <w:r w:rsidRPr="00FD024B">
        <w:rPr>
          <w:lang w:val="en-GB"/>
        </w:rPr>
        <w:t>Husein Hamulić</w:t>
      </w:r>
      <w:r w:rsidRPr="00FD024B">
        <w:rPr>
          <w:rFonts w:hint="eastAsia"/>
          <w:lang w:val="en-GB"/>
        </w:rPr>
        <w:t>命运</w:t>
      </w:r>
      <w:r w:rsidRPr="00FD024B">
        <w:rPr>
          <w:rFonts w:hint="eastAsia"/>
        </w:rPr>
        <w:t>的资料</w:t>
      </w:r>
      <w:r w:rsidRPr="00FD024B">
        <w:rPr>
          <w:rFonts w:hint="eastAsia"/>
          <w:lang w:val="en-GB"/>
        </w:rPr>
        <w:t>。</w:t>
      </w:r>
      <w:r w:rsidRPr="00FD024B">
        <w:rPr>
          <w:rFonts w:hint="eastAsia"/>
        </w:rPr>
        <w:t>法院命令波斯尼亚有关当局“立即和不加拖延地在收到本裁决之日后</w:t>
      </w:r>
      <w:r w:rsidRPr="00FD024B">
        <w:t>30</w:t>
      </w:r>
      <w:r w:rsidRPr="00FD024B">
        <w:rPr>
          <w:rFonts w:hint="eastAsia"/>
        </w:rPr>
        <w:t>日内提供关于战争期间失踪的原告家属的所有可得和现有信息”。法院还下令当局确保按照《失踪人员法》设立的机构，即失踪人员研究所、波斯尼亚和黑塞哥维那支助失踪人员家属基金以及波斯尼亚和黑塞哥维那失踪人员中央档案处立即和不加拖延地在法庭下令后</w:t>
      </w:r>
      <w:r w:rsidRPr="00FD024B">
        <w:t>30</w:t>
      </w:r>
      <w:r w:rsidRPr="00FD024B">
        <w:rPr>
          <w:rFonts w:hint="eastAsia"/>
        </w:rPr>
        <w:t>日内开展运作。要求主管当局在六个月内向宪法法院提交资料，说明为落实法院裁决所采取的措施。</w:t>
      </w:r>
    </w:p>
    <w:p w:rsidR="00D608B5" w:rsidRPr="00FD024B" w:rsidRDefault="00D608B5" w:rsidP="00D608B5">
      <w:pPr>
        <w:pStyle w:val="SingleTxt"/>
        <w:rPr>
          <w:lang w:val="en-GB"/>
        </w:rPr>
      </w:pPr>
      <w:r w:rsidRPr="00FD024B">
        <w:rPr>
          <w:lang w:val="en-GB"/>
        </w:rPr>
        <w:t xml:space="preserve">2.10  </w:t>
      </w:r>
      <w:r w:rsidRPr="00FD024B">
        <w:rPr>
          <w:rFonts w:hint="eastAsia"/>
        </w:rPr>
        <w:t>宪法法院未就赔偿问题作出裁决，认为此事属于《失踪人员法》关于“经济支助”的条款范围，并通过设立波斯尼亚和黑塞哥维失踪人员家属支助基金得到解决。然而，提交人称，关于经济支助的条款并未得到落实，基金仍未建立。</w:t>
      </w:r>
    </w:p>
    <w:p w:rsidR="00D608B5" w:rsidRPr="00FD024B" w:rsidRDefault="00D608B5" w:rsidP="00D608B5">
      <w:pPr>
        <w:pStyle w:val="SingleTxt"/>
        <w:rPr>
          <w:lang w:val="en-GB"/>
        </w:rPr>
      </w:pPr>
      <w:r w:rsidRPr="00FD024B">
        <w:rPr>
          <w:lang w:val="en-GB"/>
        </w:rPr>
        <w:t xml:space="preserve">2.11  </w:t>
      </w:r>
      <w:smartTag w:uri="urn:schemas-microsoft-com:office:smarttags" w:element="chsdate">
        <w:smartTagPr>
          <w:attr w:name="Year" w:val="2008"/>
          <w:attr w:name="Month" w:val="9"/>
          <w:attr w:name="Day" w:val="22"/>
          <w:attr w:name="IsLunarDate" w:val="False"/>
          <w:attr w:name="IsROCDate" w:val="False"/>
        </w:smartTagPr>
        <w:r w:rsidRPr="00FD024B">
          <w:t>2008</w:t>
        </w:r>
        <w:r w:rsidRPr="00FD024B">
          <w:rPr>
            <w:rFonts w:hint="eastAsia"/>
          </w:rPr>
          <w:t>年</w:t>
        </w:r>
        <w:r w:rsidRPr="00FD024B">
          <w:t>9</w:t>
        </w:r>
        <w:r w:rsidRPr="00FD024B">
          <w:rPr>
            <w:rFonts w:hint="eastAsia"/>
          </w:rPr>
          <w:t>月</w:t>
        </w:r>
        <w:r w:rsidRPr="00FD024B">
          <w:t>22</w:t>
        </w:r>
        <w:r w:rsidRPr="00FD024B">
          <w:rPr>
            <w:rFonts w:hint="eastAsia"/>
          </w:rPr>
          <w:t>日</w:t>
        </w:r>
      </w:smartTag>
      <w:r w:rsidRPr="00FD024B">
        <w:rPr>
          <w:rFonts w:hint="eastAsia"/>
        </w:rPr>
        <w:t>，为落实宪法法院的裁决，失踪人员研究所致函</w:t>
      </w:r>
      <w:r w:rsidRPr="00FD024B">
        <w:t>Hamulić</w:t>
      </w:r>
      <w:r w:rsidRPr="00FD024B">
        <w:rPr>
          <w:rFonts w:hint="eastAsia"/>
        </w:rPr>
        <w:t>女士称，已向研究所和红十字国际委员会报告其儿子为失踪人员并正在与国家检察官办公室、内政部和安全机构合作，试图找到其下落。提交人指出，研究所没有提供关于确定</w:t>
      </w:r>
      <w:r w:rsidRPr="00FD024B">
        <w:rPr>
          <w:lang w:val="en-GB"/>
        </w:rPr>
        <w:t>Husein</w:t>
      </w:r>
      <w:r w:rsidRPr="00FD024B">
        <w:rPr>
          <w:rFonts w:hint="eastAsia"/>
        </w:rPr>
        <w:t>命运和下落并起诉和惩罚对其失踪负责的人所采取的行动和措施的任何资料。</w:t>
      </w:r>
    </w:p>
    <w:p w:rsidR="00D608B5" w:rsidRPr="00FD024B" w:rsidRDefault="00D608B5" w:rsidP="00D608B5">
      <w:pPr>
        <w:pStyle w:val="SingleTxt"/>
        <w:rPr>
          <w:lang w:val="en-GB"/>
        </w:rPr>
      </w:pPr>
      <w:r w:rsidRPr="00FD024B">
        <w:rPr>
          <w:lang w:val="en-GB"/>
        </w:rPr>
        <w:t xml:space="preserve">2.12  </w:t>
      </w:r>
      <w:r w:rsidRPr="00FD024B">
        <w:rPr>
          <w:rFonts w:hint="eastAsia"/>
        </w:rPr>
        <w:t>宪法法院在其裁决中确定的时限已经过期，相关机构没有提供关于受害者命运和下落的任何消息，也没有向法院提交为落实法院裁决所采取措施的任何信息。提交人认为，尽管</w:t>
      </w:r>
      <w:r w:rsidRPr="00FD024B">
        <w:t>Hamulić</w:t>
      </w:r>
      <w:r w:rsidRPr="00FD024B">
        <w:rPr>
          <w:rFonts w:hint="eastAsia"/>
        </w:rPr>
        <w:t>女士多次致函不同主管部门，但在向委员会提交来文时，她没有从研究所也没有从参与跟踪活动和调查失踪人员命运和下落的任何其他部门收到任何进一步资料。</w:t>
      </w:r>
    </w:p>
    <w:p w:rsidR="00D608B5" w:rsidRPr="00FD024B" w:rsidRDefault="00D608B5" w:rsidP="00D608B5">
      <w:pPr>
        <w:pStyle w:val="SingleTxt"/>
        <w:rPr>
          <w:lang w:val="en-GB"/>
        </w:rPr>
      </w:pPr>
      <w:r w:rsidRPr="00FD024B">
        <w:rPr>
          <w:lang w:val="en-GB"/>
        </w:rPr>
        <w:lastRenderedPageBreak/>
        <w:t xml:space="preserve">2.13  </w:t>
      </w:r>
      <w:smartTag w:uri="urn:schemas-microsoft-com:office:smarttags" w:element="chsdate">
        <w:smartTagPr>
          <w:attr w:name="Year" w:val="2009"/>
          <w:attr w:name="Month" w:val="1"/>
          <w:attr w:name="Day" w:val="27"/>
          <w:attr w:name="IsLunarDate" w:val="False"/>
          <w:attr w:name="IsROCDate" w:val="False"/>
        </w:smartTagPr>
        <w:r w:rsidRPr="00FD024B">
          <w:t>2009</w:t>
        </w:r>
        <w:r w:rsidRPr="00FD024B">
          <w:rPr>
            <w:rFonts w:hint="eastAsia"/>
          </w:rPr>
          <w:t>年</w:t>
        </w:r>
        <w:r w:rsidRPr="00FD024B">
          <w:t>1</w:t>
        </w:r>
        <w:r w:rsidRPr="00FD024B">
          <w:rPr>
            <w:rFonts w:hint="eastAsia"/>
          </w:rPr>
          <w:t>月</w:t>
        </w:r>
        <w:r w:rsidRPr="00FD024B">
          <w:t>27</w:t>
        </w:r>
        <w:r w:rsidRPr="00FD024B">
          <w:rPr>
            <w:rFonts w:hint="eastAsia"/>
          </w:rPr>
          <w:t>日</w:t>
        </w:r>
      </w:smartTag>
      <w:r w:rsidRPr="00FD024B">
        <w:rPr>
          <w:rFonts w:hint="eastAsia"/>
        </w:rPr>
        <w:t>，普里耶多尔退伍军人和保护残疾人局行政事务处为</w:t>
      </w:r>
      <w:r w:rsidRPr="00FD024B">
        <w:t>Hamulić</w:t>
      </w:r>
      <w:r w:rsidRPr="00FD024B">
        <w:rPr>
          <w:rFonts w:hint="eastAsia"/>
        </w:rPr>
        <w:t>女士支付每月</w:t>
      </w:r>
      <w:r w:rsidRPr="00FD024B">
        <w:t>140</w:t>
      </w:r>
      <w:r w:rsidRPr="00FD024B">
        <w:rPr>
          <w:rFonts w:hint="eastAsia"/>
        </w:rPr>
        <w:t>马克残疾养恤金。</w:t>
      </w:r>
      <w:r w:rsidR="000F4EB0" w:rsidRPr="000F4EB0">
        <w:rPr>
          <w:w w:val="150"/>
          <w:vertAlign w:val="superscript"/>
          <w:lang w:val="en-GB"/>
        </w:rPr>
        <w:footnoteReference w:id="6"/>
      </w:r>
      <w:r w:rsidR="000F4EB0">
        <w:rPr>
          <w:rFonts w:hint="eastAsia"/>
        </w:rPr>
        <w:t xml:space="preserve"> </w:t>
      </w:r>
      <w:r w:rsidRPr="00FD024B">
        <w:rPr>
          <w:rFonts w:hint="eastAsia"/>
        </w:rPr>
        <w:t>从</w:t>
      </w:r>
      <w:smartTag w:uri="urn:schemas-microsoft-com:office:smarttags" w:element="chsdate">
        <w:smartTagPr>
          <w:attr w:name="Year" w:val="2007"/>
          <w:attr w:name="Month" w:val="10"/>
          <w:attr w:name="Day" w:val="1"/>
          <w:attr w:name="IsLunarDate" w:val="False"/>
          <w:attr w:name="IsROCDate" w:val="False"/>
        </w:smartTagPr>
        <w:r w:rsidRPr="00FD024B">
          <w:t>2007</w:t>
        </w:r>
        <w:r w:rsidRPr="00FD024B">
          <w:rPr>
            <w:rFonts w:hint="eastAsia"/>
          </w:rPr>
          <w:t>年</w:t>
        </w:r>
        <w:r w:rsidRPr="00FD024B">
          <w:t>10</w:t>
        </w:r>
        <w:r w:rsidRPr="00FD024B">
          <w:rPr>
            <w:rFonts w:hint="eastAsia"/>
          </w:rPr>
          <w:t>月</w:t>
        </w:r>
        <w:r w:rsidRPr="00FD024B">
          <w:t>1</w:t>
        </w:r>
        <w:r w:rsidRPr="00FD024B">
          <w:rPr>
            <w:rFonts w:hint="eastAsia"/>
          </w:rPr>
          <w:t>日</w:t>
        </w:r>
      </w:smartTag>
      <w:r w:rsidRPr="00FD024B">
        <w:rPr>
          <w:rFonts w:hint="eastAsia"/>
        </w:rPr>
        <w:t>开始赋予每月领取养恤金的权利。提交人称，此类养恤金是社会援助的一种形式，不能替代对提交人及其亲属遭受的严重侵犯人权行为的适当赔偿措施。</w:t>
      </w:r>
    </w:p>
    <w:p w:rsidR="00D608B5" w:rsidRPr="00FD024B" w:rsidRDefault="00D608B5" w:rsidP="00D608B5">
      <w:pPr>
        <w:pStyle w:val="SingleTxt"/>
        <w:rPr>
          <w:lang w:val="en-GB"/>
        </w:rPr>
      </w:pPr>
      <w:r w:rsidRPr="00FD024B">
        <w:rPr>
          <w:lang w:val="en-GB"/>
        </w:rPr>
        <w:t xml:space="preserve">2.14  </w:t>
      </w:r>
      <w:smartTag w:uri="urn:schemas-microsoft-com:office:smarttags" w:element="chsdate">
        <w:smartTagPr>
          <w:attr w:name="Year" w:val="2010"/>
          <w:attr w:name="Month" w:val="8"/>
          <w:attr w:name="Day" w:val="18"/>
          <w:attr w:name="IsLunarDate" w:val="False"/>
          <w:attr w:name="IsROCDate" w:val="False"/>
        </w:smartTagPr>
        <w:r w:rsidRPr="00FD024B">
          <w:t>2010</w:t>
        </w:r>
        <w:r w:rsidRPr="00FD024B">
          <w:rPr>
            <w:rFonts w:hint="eastAsia"/>
          </w:rPr>
          <w:t>年</w:t>
        </w:r>
        <w:r w:rsidRPr="00FD024B">
          <w:t>8</w:t>
        </w:r>
        <w:r w:rsidRPr="00FD024B">
          <w:rPr>
            <w:rFonts w:hint="eastAsia"/>
          </w:rPr>
          <w:t>月</w:t>
        </w:r>
        <w:r w:rsidRPr="00FD024B">
          <w:t>18</w:t>
        </w:r>
        <w:r w:rsidRPr="00FD024B">
          <w:rPr>
            <w:rFonts w:hint="eastAsia"/>
          </w:rPr>
          <w:t>日</w:t>
        </w:r>
      </w:smartTag>
      <w:r w:rsidRPr="00FD024B">
        <w:rPr>
          <w:rFonts w:hint="eastAsia"/>
        </w:rPr>
        <w:t>，</w:t>
      </w:r>
      <w:r w:rsidRPr="00FD024B">
        <w:t>Hamulić</w:t>
      </w:r>
      <w:r w:rsidRPr="00FD024B">
        <w:rPr>
          <w:rFonts w:hint="eastAsia"/>
        </w:rPr>
        <w:t>女士向宪法法院提出申诉，要求其根据议事规则第</w:t>
      </w:r>
      <w:r w:rsidRPr="00FD024B">
        <w:t>74.6</w:t>
      </w:r>
      <w:r w:rsidRPr="00FD024B">
        <w:rPr>
          <w:rFonts w:hint="eastAsia"/>
        </w:rPr>
        <w:t>条，着手通过一项裁决，认定当局未能执行其</w:t>
      </w:r>
      <w:smartTag w:uri="urn:schemas-microsoft-com:office:smarttags" w:element="chsdate">
        <w:smartTagPr>
          <w:attr w:name="Year" w:val="2008"/>
          <w:attr w:name="Month" w:val="5"/>
          <w:attr w:name="Day" w:val="13"/>
          <w:attr w:name="IsLunarDate" w:val="False"/>
          <w:attr w:name="IsROCDate" w:val="False"/>
        </w:smartTagPr>
        <w:r w:rsidRPr="00FD024B">
          <w:t>2008</w:t>
        </w:r>
        <w:r w:rsidRPr="00FD024B">
          <w:rPr>
            <w:rFonts w:hint="eastAsia"/>
          </w:rPr>
          <w:t>年</w:t>
        </w:r>
        <w:r w:rsidRPr="00FD024B">
          <w:t>5</w:t>
        </w:r>
        <w:r w:rsidRPr="00FD024B">
          <w:rPr>
            <w:rFonts w:hint="eastAsia"/>
          </w:rPr>
          <w:t>月</w:t>
        </w:r>
        <w:r w:rsidRPr="00FD024B">
          <w:t>13</w:t>
        </w:r>
        <w:r w:rsidRPr="00FD024B">
          <w:rPr>
            <w:rFonts w:hint="eastAsia"/>
          </w:rPr>
          <w:t>日</w:t>
        </w:r>
      </w:smartTag>
      <w:r w:rsidRPr="00FD024B">
        <w:rPr>
          <w:rFonts w:hint="eastAsia"/>
        </w:rPr>
        <w:t>的裁决。然而，在向委员会提交来文时，她未收到法院的任何答复，当局也没有采取任何行动。</w:t>
      </w:r>
    </w:p>
    <w:p w:rsidR="00D608B5" w:rsidRPr="00FD024B" w:rsidRDefault="00D608B5" w:rsidP="00D608B5">
      <w:pPr>
        <w:pStyle w:val="SingleTxt"/>
        <w:rPr>
          <w:lang w:val="en-GB"/>
        </w:rPr>
      </w:pPr>
      <w:r w:rsidRPr="00FD024B">
        <w:rPr>
          <w:lang w:val="en-GB"/>
        </w:rPr>
        <w:t xml:space="preserve">2.15  </w:t>
      </w:r>
      <w:r w:rsidRPr="00FD024B">
        <w:rPr>
          <w:rFonts w:hint="eastAsia"/>
        </w:rPr>
        <w:t>关于根据《任择议定书》第五条第</w:t>
      </w:r>
      <w:r w:rsidRPr="00FD024B">
        <w:t>2</w:t>
      </w:r>
      <w:r w:rsidRPr="00FD024B">
        <w:rPr>
          <w:rFonts w:hint="eastAsia"/>
        </w:rPr>
        <w:t>款</w:t>
      </w:r>
      <w:r w:rsidR="00FD024B">
        <w:rPr>
          <w:rFonts w:hint="eastAsia"/>
        </w:rPr>
        <w:t>(</w:t>
      </w:r>
      <w:r w:rsidRPr="00FD024B">
        <w:t>b</w:t>
      </w:r>
      <w:r w:rsidR="00FD024B">
        <w:rPr>
          <w:rFonts w:hint="eastAsia"/>
        </w:rPr>
        <w:t>)</w:t>
      </w:r>
      <w:r w:rsidRPr="00FD024B">
        <w:rPr>
          <w:rFonts w:hint="eastAsia"/>
        </w:rPr>
        <w:t>项提出的请求，提交人认为没有任何有效补救办法，而且宪法法院本身承认</w:t>
      </w:r>
      <w:r w:rsidRPr="00FD024B">
        <w:t>Hamulić</w:t>
      </w:r>
      <w:r w:rsidRPr="00FD024B">
        <w:rPr>
          <w:rFonts w:hint="eastAsia"/>
        </w:rPr>
        <w:t>女士和其他申诉人“不具备有效和适当的补救办法来保护他们的权利”。</w:t>
      </w:r>
      <w:r w:rsidR="000F4EB0" w:rsidRPr="000F4EB0">
        <w:rPr>
          <w:w w:val="150"/>
          <w:vertAlign w:val="superscript"/>
          <w:lang w:val="en-GB"/>
        </w:rPr>
        <w:footnoteReference w:id="7"/>
      </w:r>
      <w:r w:rsidR="000F4EB0">
        <w:rPr>
          <w:rFonts w:hint="eastAsia"/>
        </w:rPr>
        <w:t xml:space="preserve"> </w:t>
      </w:r>
      <w:r w:rsidRPr="00FD024B">
        <w:rPr>
          <w:rFonts w:hint="eastAsia"/>
        </w:rPr>
        <w:t>根据缔约国的《宪法》第六条第</w:t>
      </w:r>
      <w:r w:rsidR="00FD024B">
        <w:rPr>
          <w:rFonts w:hint="eastAsia"/>
        </w:rPr>
        <w:t>(</w:t>
      </w:r>
      <w:r w:rsidRPr="00FD024B">
        <w:t>4</w:t>
      </w:r>
      <w:r w:rsidR="00FD024B">
        <w:rPr>
          <w:rFonts w:hint="eastAsia"/>
        </w:rPr>
        <w:t>)</w:t>
      </w:r>
      <w:r w:rsidRPr="00FD024B">
        <w:rPr>
          <w:rFonts w:hint="eastAsia"/>
        </w:rPr>
        <w:t>款，宪法法院</w:t>
      </w:r>
      <w:smartTag w:uri="urn:schemas-microsoft-com:office:smarttags" w:element="chsdate">
        <w:smartTagPr>
          <w:attr w:name="Year" w:val="2008"/>
          <w:attr w:name="Month" w:val="5"/>
          <w:attr w:name="Day" w:val="13"/>
          <w:attr w:name="IsLunarDate" w:val="False"/>
          <w:attr w:name="IsROCDate" w:val="False"/>
        </w:smartTagPr>
        <w:r w:rsidRPr="00FD024B">
          <w:t>2008</w:t>
        </w:r>
        <w:r w:rsidRPr="00FD024B">
          <w:rPr>
            <w:rFonts w:hint="eastAsia"/>
          </w:rPr>
          <w:t>年</w:t>
        </w:r>
        <w:r w:rsidRPr="00FD024B">
          <w:t>5</w:t>
        </w:r>
        <w:r w:rsidRPr="00FD024B">
          <w:rPr>
            <w:rFonts w:hint="eastAsia"/>
          </w:rPr>
          <w:t>月</w:t>
        </w:r>
        <w:r w:rsidRPr="00FD024B">
          <w:t>13</w:t>
        </w:r>
        <w:r w:rsidRPr="00FD024B">
          <w:rPr>
            <w:rFonts w:hint="eastAsia"/>
          </w:rPr>
          <w:t>日</w:t>
        </w:r>
      </w:smartTag>
      <w:r w:rsidRPr="00FD024B">
        <w:rPr>
          <w:rFonts w:hint="eastAsia"/>
        </w:rPr>
        <w:t>的裁决必须被视为最终和具有约束力的裁决，因此，提交人没有任何其他有效的补救办法。关于</w:t>
      </w:r>
      <w:r w:rsidRPr="00FD024B">
        <w:t>Hodžić</w:t>
      </w:r>
      <w:r w:rsidRPr="00FD024B">
        <w:rPr>
          <w:rFonts w:hint="eastAsia"/>
        </w:rPr>
        <w:t>女士，提交人认为，尽管她没有正式向法院提出申诉，但她陪同并支持其母亲，代表其母亲进行所有正式交涉；如果没有她的支持，其母亲将不可能追踪庭审，因为她是文盲；她不可能被合理地要求重复其母亲已经经历的诉讼；宪法法院没有采取任何有效的补救措施。</w:t>
      </w:r>
    </w:p>
    <w:p w:rsidR="00D608B5" w:rsidRPr="00FD024B" w:rsidRDefault="00D608B5" w:rsidP="00D608B5">
      <w:pPr>
        <w:pStyle w:val="SingleTxt"/>
        <w:rPr>
          <w:lang w:val="en-GB"/>
        </w:rPr>
      </w:pPr>
      <w:r w:rsidRPr="00FD024B">
        <w:rPr>
          <w:lang w:val="en-GB"/>
        </w:rPr>
        <w:t xml:space="preserve">2.16  </w:t>
      </w:r>
      <w:r w:rsidRPr="00FD024B">
        <w:rPr>
          <w:rFonts w:hint="eastAsia"/>
        </w:rPr>
        <w:t>关于来文在时效上可否受理的问题，提交人主张，尽管相关事件发生在《任择议定书》对缔约国生效之前，但强迫失踪本身是持续违反多项人权的行为，</w:t>
      </w:r>
      <w:r w:rsidR="000F4EB0" w:rsidRPr="000F4EB0">
        <w:rPr>
          <w:w w:val="150"/>
          <w:vertAlign w:val="superscript"/>
          <w:lang w:val="en-GB"/>
        </w:rPr>
        <w:footnoteReference w:id="8"/>
      </w:r>
      <w:r w:rsidR="000F4EB0">
        <w:rPr>
          <w:rFonts w:hint="eastAsia"/>
        </w:rPr>
        <w:t xml:space="preserve"> </w:t>
      </w:r>
      <w:r w:rsidRPr="00FD024B">
        <w:rPr>
          <w:rFonts w:hint="eastAsia"/>
        </w:rPr>
        <w:t>直到受害者被找到以前这种侵犯行为一直在持续并继续发生。在他们的案件中，国内主管机构，包括宪法法院，将</w:t>
      </w:r>
      <w:r w:rsidRPr="00FD024B">
        <w:rPr>
          <w:lang w:val="en-GB"/>
        </w:rPr>
        <w:t>Husein Hamulić</w:t>
      </w:r>
      <w:r w:rsidRPr="00FD024B">
        <w:rPr>
          <w:rFonts w:hint="eastAsia"/>
          <w:lang w:val="en-GB"/>
        </w:rPr>
        <w:t>称</w:t>
      </w:r>
      <w:r w:rsidRPr="00FD024B">
        <w:rPr>
          <w:rFonts w:hint="eastAsia"/>
        </w:rPr>
        <w:t>为失踪人员。然而，其命运和下落尚未确定。此外，当局未执行宪法法院</w:t>
      </w:r>
      <w:smartTag w:uri="urn:schemas-microsoft-com:office:smarttags" w:element="chmetcnv">
        <w:smartTagPr>
          <w:attr w:name="UnitName" w:val="in"/>
          <w:attr w:name="SourceValue" w:val="16"/>
          <w:attr w:name="HasSpace" w:val="True"/>
          <w:attr w:name="Negative" w:val="False"/>
          <w:attr w:name="NumberType" w:val="1"/>
          <w:attr w:name="TCSC" w:val="0"/>
        </w:smartTagPr>
        <w:smartTag w:uri="urn:schemas-microsoft-com:office:smarttags" w:element="chsdate">
          <w:smartTagPr>
            <w:attr w:name="Year" w:val="2008"/>
            <w:attr w:name="Month" w:val="5"/>
            <w:attr w:name="Day" w:val="13"/>
            <w:attr w:name="IsLunarDate" w:val="False"/>
            <w:attr w:name="IsROCDate" w:val="False"/>
          </w:smartTagPr>
          <w:r w:rsidRPr="00FD024B">
            <w:t>2008</w:t>
          </w:r>
          <w:r w:rsidRPr="00FD024B">
            <w:rPr>
              <w:rFonts w:hint="eastAsia"/>
            </w:rPr>
            <w:t>年</w:t>
          </w:r>
          <w:r w:rsidRPr="00FD024B">
            <w:t>5</w:t>
          </w:r>
          <w:r w:rsidRPr="00FD024B">
            <w:rPr>
              <w:rFonts w:hint="eastAsia"/>
            </w:rPr>
            <w:t>月</w:t>
          </w:r>
          <w:r w:rsidRPr="00FD024B">
            <w:t>13</w:t>
          </w:r>
          <w:r w:rsidRPr="00FD024B">
            <w:rPr>
              <w:rFonts w:hint="eastAsia"/>
            </w:rPr>
            <w:t>日</w:t>
          </w:r>
        </w:smartTag>
      </w:smartTag>
      <w:r w:rsidRPr="00FD024B">
        <w:rPr>
          <w:rFonts w:hint="eastAsia"/>
        </w:rPr>
        <w:t>的裁决，检察官办公室未采取任何措施惩罚对此类失误负责的人。</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0F4EB0" w:rsidRDefault="00D608B5" w:rsidP="000F4EB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FD024B">
        <w:rPr>
          <w:lang w:val="en-GB"/>
        </w:rPr>
        <w:tab/>
      </w:r>
      <w:r w:rsidRPr="00FD024B">
        <w:rPr>
          <w:lang w:val="en-GB"/>
        </w:rPr>
        <w:tab/>
      </w:r>
      <w:r w:rsidRPr="00FD024B">
        <w:rPr>
          <w:rFonts w:hint="eastAsia"/>
        </w:rPr>
        <w:t>申诉</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rPr>
          <w:lang w:val="en-GB"/>
        </w:rPr>
      </w:pPr>
      <w:r w:rsidRPr="00FD024B">
        <w:rPr>
          <w:lang w:val="en-GB"/>
        </w:rPr>
        <w:t xml:space="preserve">3.1  </w:t>
      </w:r>
      <w:r w:rsidRPr="00FD024B">
        <w:rPr>
          <w:rFonts w:hint="eastAsia"/>
        </w:rPr>
        <w:t>提交人认为，</w:t>
      </w:r>
      <w:r w:rsidRPr="00FD024B">
        <w:rPr>
          <w:lang w:val="en-GB"/>
        </w:rPr>
        <w:t>Husein Hamulić</w:t>
      </w:r>
      <w:r w:rsidRPr="00FD024B">
        <w:rPr>
          <w:rFonts w:hint="eastAsia"/>
        </w:rPr>
        <w:t>是南斯拉夫国家军队成员实施强迫失踪的受害者，强迫失踪因其性质包含多种犯罪，而在本案中则构成违反《公约》第六、第七、第九和第十六条</w:t>
      </w:r>
      <w:bookmarkStart w:id="2" w:name="hit2"/>
      <w:bookmarkEnd w:id="2"/>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。提交人指出，自</w:t>
      </w:r>
      <w:smartTag w:uri="urn:schemas-microsoft-com:office:smarttags" w:element="chmetcnv">
        <w:smartTagPr>
          <w:attr w:name="UnitName" w:val="in"/>
          <w:attr w:name="SourceValue" w:val="16"/>
          <w:attr w:name="HasSpace" w:val="True"/>
          <w:attr w:name="Negative" w:val="False"/>
          <w:attr w:name="NumberType" w:val="1"/>
          <w:attr w:name="TCSC" w:val="0"/>
        </w:smartTagPr>
        <w:smartTag w:uri="urn:schemas-microsoft-com:office:smarttags" w:element="chsdate">
          <w:smartTagPr>
            <w:attr w:name="Year" w:val="1992"/>
            <w:attr w:name="Month" w:val="7"/>
            <w:attr w:name="Day" w:val="20"/>
            <w:attr w:name="IsLunarDate" w:val="False"/>
            <w:attr w:name="IsROCDate" w:val="False"/>
          </w:smartTagPr>
          <w:r w:rsidRPr="00FD024B">
            <w:t>1992</w:t>
          </w:r>
          <w:r w:rsidRPr="00FD024B">
            <w:rPr>
              <w:rFonts w:hint="eastAsia"/>
            </w:rPr>
            <w:t>年</w:t>
          </w:r>
          <w:r w:rsidRPr="00FD024B">
            <w:t>7</w:t>
          </w:r>
          <w:r w:rsidRPr="00FD024B">
            <w:rPr>
              <w:rFonts w:hint="eastAsia"/>
            </w:rPr>
            <w:t>月</w:t>
          </w:r>
          <w:r w:rsidRPr="00FD024B">
            <w:t>20</w:t>
          </w:r>
          <w:r w:rsidRPr="00FD024B">
            <w:rPr>
              <w:rFonts w:hint="eastAsia"/>
            </w:rPr>
            <w:t>日</w:t>
          </w:r>
        </w:smartTag>
      </w:smartTag>
      <w:r w:rsidRPr="00FD024B">
        <w:rPr>
          <w:rFonts w:hint="eastAsia"/>
        </w:rPr>
        <w:t>起</w:t>
      </w:r>
      <w:r w:rsidRPr="00FD024B">
        <w:rPr>
          <w:lang w:val="en-GB"/>
        </w:rPr>
        <w:t>Husein</w:t>
      </w:r>
      <w:r w:rsidRPr="00FD024B">
        <w:rPr>
          <w:rFonts w:hint="eastAsia"/>
        </w:rPr>
        <w:t>的命运和下落不明，其失踪是在广泛和蓄意攻击平民的背景下发生的。在开展种族清洗行动的南斯拉夫国家军队和准军事集团控制下的地区</w:t>
      </w:r>
      <w:r w:rsidRPr="00FD024B">
        <w:t>Hambarine</w:t>
      </w:r>
      <w:r w:rsidRPr="00FD024B">
        <w:rPr>
          <w:rFonts w:hint="eastAsia"/>
        </w:rPr>
        <w:t>的树林里他最</w:t>
      </w:r>
      <w:r w:rsidRPr="00FD024B">
        <w:rPr>
          <w:rFonts w:hint="eastAsia"/>
        </w:rPr>
        <w:lastRenderedPageBreak/>
        <w:t>后一次被人看到活着，可以推断其处于严重危险的境地，其个人尊严和生命遭受无法挽回的损失。</w:t>
      </w:r>
    </w:p>
    <w:p w:rsidR="00D608B5" w:rsidRPr="00FD024B" w:rsidRDefault="00D608B5" w:rsidP="00D608B5">
      <w:pPr>
        <w:pStyle w:val="SingleTxt"/>
        <w:rPr>
          <w:lang w:val="en-GB"/>
        </w:rPr>
      </w:pPr>
      <w:r w:rsidRPr="00FD024B">
        <w:rPr>
          <w:lang w:val="en-GB"/>
        </w:rPr>
        <w:t xml:space="preserve">3.2  </w:t>
      </w:r>
      <w:r w:rsidRPr="00FD024B">
        <w:rPr>
          <w:rFonts w:hint="eastAsia"/>
        </w:rPr>
        <w:t>尽管他们做出了努力，但提交人没有收到有关</w:t>
      </w:r>
      <w:r w:rsidRPr="00FD024B">
        <w:t>Hamulić</w:t>
      </w:r>
      <w:r w:rsidRPr="00FD024B">
        <w:rPr>
          <w:rFonts w:hint="eastAsia"/>
        </w:rPr>
        <w:t>先生失踪原因和情况的任何相关信息。他们指出，尽管他们向缔约国处理失踪人员的机构报告了其失踪情况，尽管当局因此能够获得有关其案件的相关资料，但未依职权进行及时、公正、彻底和独立的调查，以找出其命运和下落；若其已经死亡，其遗体仍未被找到、挖掘、确认或归还其家属；而且无人因其强迫失踪而被传唤、调查或定罪。</w:t>
      </w:r>
    </w:p>
    <w:p w:rsidR="00D608B5" w:rsidRPr="00FD024B" w:rsidRDefault="00D608B5" w:rsidP="00D608B5">
      <w:pPr>
        <w:pStyle w:val="SingleTxt"/>
        <w:rPr>
          <w:lang w:val="en-GB"/>
        </w:rPr>
      </w:pPr>
      <w:r w:rsidRPr="00FD024B">
        <w:rPr>
          <w:lang w:val="en-GB"/>
        </w:rPr>
        <w:t xml:space="preserve">3.3  </w:t>
      </w:r>
      <w:r w:rsidRPr="00FD024B">
        <w:rPr>
          <w:rFonts w:hint="eastAsia"/>
        </w:rPr>
        <w:t>缔约国有责任调查所有强迫失踪案件，并提供有关失踪者下落的信息。在这方面，提交人提到强迫或非自愿失踪问题工作组的报告，在该报告中工作组指出，执行这些任务的主要责任在于疑似万人坑所在辖区的当局。</w:t>
      </w:r>
      <w:r w:rsidR="000F4EB0" w:rsidRPr="000F4EB0">
        <w:rPr>
          <w:w w:val="150"/>
          <w:vertAlign w:val="superscript"/>
          <w:lang w:val="en-GB"/>
        </w:rPr>
        <w:footnoteReference w:id="9"/>
      </w:r>
      <w:r w:rsidR="00C95BE7">
        <w:rPr>
          <w:rFonts w:hint="eastAsia"/>
        </w:rPr>
        <w:t xml:space="preserve"> </w:t>
      </w:r>
      <w:r w:rsidRPr="00FD024B">
        <w:rPr>
          <w:rFonts w:hint="eastAsia"/>
        </w:rPr>
        <w:t>提交人还认为，缔约国有义务对严重侵犯人权行为，如强迫失踪、酷刑或任意杀害行为依职权进行及时、公正、彻底和独立的调查。进行调查的义务也适用于杀害案件或不归于缔约国、影响享受人权的其他行为。在这些案件中，调查义务来源于各国有义务保护受其管辖的所有个人，使其免受可能阻碍他们享受人权的个人或团体所实施的行为。</w:t>
      </w:r>
      <w:r w:rsidR="000F4EB0" w:rsidRPr="000F4EB0">
        <w:rPr>
          <w:w w:val="150"/>
          <w:vertAlign w:val="superscript"/>
          <w:lang w:val="en-GB"/>
        </w:rPr>
        <w:footnoteReference w:id="10"/>
      </w:r>
    </w:p>
    <w:p w:rsidR="00D608B5" w:rsidRPr="00FD024B" w:rsidRDefault="00D608B5" w:rsidP="00D608B5">
      <w:pPr>
        <w:pStyle w:val="SingleTxt"/>
        <w:rPr>
          <w:lang w:val="en-GB"/>
        </w:rPr>
      </w:pPr>
      <w:r w:rsidRPr="00FD024B">
        <w:rPr>
          <w:lang w:val="en-GB"/>
        </w:rPr>
        <w:t xml:space="preserve">3.4  </w:t>
      </w:r>
      <w:r w:rsidRPr="00FD024B">
        <w:rPr>
          <w:rFonts w:hint="eastAsia"/>
          <w:lang w:val="en-GB"/>
        </w:rPr>
        <w:t>提交人</w:t>
      </w:r>
      <w:r w:rsidRPr="00FD024B">
        <w:rPr>
          <w:rFonts w:hint="eastAsia"/>
        </w:rPr>
        <w:t>提到委员会的判例，其中认为，缔约国负有采取适当措施保护人的生命的首要责任。</w:t>
      </w:r>
      <w:r w:rsidR="000F4EB0" w:rsidRPr="000F4EB0">
        <w:rPr>
          <w:w w:val="150"/>
          <w:vertAlign w:val="superscript"/>
          <w:lang w:val="en-GB"/>
        </w:rPr>
        <w:footnoteReference w:id="11"/>
      </w:r>
      <w:r w:rsidR="000F4EB0">
        <w:rPr>
          <w:rFonts w:hint="eastAsia"/>
        </w:rPr>
        <w:t xml:space="preserve"> </w:t>
      </w:r>
      <w:r w:rsidRPr="00FD024B">
        <w:rPr>
          <w:rFonts w:hint="eastAsia"/>
        </w:rPr>
        <w:t>对于强迫失踪案件，缔约国有义务进行调查并将肇事者绳之以法。根据</w:t>
      </w:r>
      <w:r w:rsidRPr="00FD024B">
        <w:t>Hamulić</w:t>
      </w:r>
      <w:r w:rsidRPr="00FD024B">
        <w:rPr>
          <w:rFonts w:hint="eastAsia"/>
        </w:rPr>
        <w:t>先生的失踪情况，提交人认为，缔约国未能对本案进行有效和彻底的调查</w:t>
      </w:r>
      <w:r w:rsidR="00FD024B">
        <w:rPr>
          <w:rFonts w:hint="eastAsia"/>
        </w:rPr>
        <w:t>(</w:t>
      </w:r>
      <w:r w:rsidRPr="00FD024B">
        <w:rPr>
          <w:rFonts w:hint="eastAsia"/>
        </w:rPr>
        <w:t>见上文第</w:t>
      </w:r>
      <w:r w:rsidRPr="00FD024B">
        <w:t>3.1</w:t>
      </w:r>
      <w:r w:rsidRPr="00FD024B">
        <w:rPr>
          <w:rFonts w:hint="eastAsia"/>
        </w:rPr>
        <w:t>和</w:t>
      </w:r>
      <w:r w:rsidRPr="00FD024B">
        <w:t>3.2</w:t>
      </w:r>
      <w:r w:rsidRPr="00FD024B">
        <w:rPr>
          <w:rFonts w:hint="eastAsia"/>
        </w:rPr>
        <w:t>段</w:t>
      </w:r>
      <w:r w:rsidR="00FD024B">
        <w:rPr>
          <w:rFonts w:hint="eastAsia"/>
        </w:rPr>
        <w:t>)</w:t>
      </w:r>
      <w:r w:rsidRPr="00FD024B">
        <w:rPr>
          <w:rFonts w:hint="eastAsia"/>
        </w:rPr>
        <w:t>，构成侵犯</w:t>
      </w:r>
      <w:r w:rsidRPr="00FD024B">
        <w:t>Hamulić</w:t>
      </w:r>
      <w:r w:rsidRPr="00FD024B">
        <w:rPr>
          <w:rFonts w:hint="eastAsia"/>
        </w:rPr>
        <w:t>先生的生命权，违反了《公约》第六条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w:t>
      </w:r>
    </w:p>
    <w:p w:rsidR="00D608B5" w:rsidRPr="00FD024B" w:rsidRDefault="00D608B5" w:rsidP="00D608B5">
      <w:pPr>
        <w:pStyle w:val="SingleTxt"/>
        <w:rPr>
          <w:lang w:val="en-GB"/>
        </w:rPr>
      </w:pPr>
      <w:r w:rsidRPr="000F4EB0">
        <w:rPr>
          <w:spacing w:val="-2"/>
          <w:lang w:val="en-GB"/>
        </w:rPr>
        <w:t xml:space="preserve">3.5  </w:t>
      </w:r>
      <w:r w:rsidRPr="000F4EB0">
        <w:rPr>
          <w:rFonts w:hint="eastAsia"/>
          <w:spacing w:val="-2"/>
        </w:rPr>
        <w:t>提交人进一步提到委员会的判例，其中认为，强迫失踪本身即构成一种酷刑，</w:t>
      </w:r>
      <w:r w:rsidR="000F4EB0" w:rsidRPr="000F4EB0">
        <w:rPr>
          <w:spacing w:val="-2"/>
          <w:w w:val="150"/>
          <w:vertAlign w:val="superscript"/>
          <w:lang w:val="en-GB"/>
        </w:rPr>
        <w:footnoteReference w:id="12"/>
      </w:r>
      <w:r w:rsidR="000F4EB0" w:rsidRPr="000F4EB0">
        <w:rPr>
          <w:rFonts w:hint="eastAsia"/>
          <w:spacing w:val="-2"/>
        </w:rPr>
        <w:t xml:space="preserve"> </w:t>
      </w:r>
      <w:r w:rsidRPr="00FD024B">
        <w:rPr>
          <w:rFonts w:hint="eastAsia"/>
        </w:rPr>
        <w:t>并注意到缔约国尚未对此进行任何调查，以查明、起诉、审判和惩处那些对有关案件应负责任者。因此，</w:t>
      </w:r>
      <w:r w:rsidRPr="00FD024B">
        <w:rPr>
          <w:lang w:val="en-GB"/>
        </w:rPr>
        <w:t>Husein</w:t>
      </w:r>
      <w:r w:rsidRPr="00FD024B">
        <w:rPr>
          <w:rFonts w:hint="eastAsia"/>
        </w:rPr>
        <w:t>的失踪属于违反《公约》第七条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的待遇。</w:t>
      </w:r>
    </w:p>
    <w:p w:rsidR="00D608B5" w:rsidRPr="00FD024B" w:rsidRDefault="00D608B5" w:rsidP="00D608B5">
      <w:pPr>
        <w:pStyle w:val="SingleTxt"/>
        <w:rPr>
          <w:lang w:val="en-GB"/>
        </w:rPr>
      </w:pPr>
      <w:r w:rsidRPr="00FD024B">
        <w:rPr>
          <w:lang w:val="en-GB"/>
        </w:rPr>
        <w:t xml:space="preserve">3.6  </w:t>
      </w:r>
      <w:r w:rsidRPr="00FD024B">
        <w:t>Hamulić</w:t>
      </w:r>
      <w:r w:rsidRPr="00FD024B">
        <w:rPr>
          <w:rFonts w:hint="eastAsia"/>
        </w:rPr>
        <w:t>先生根据《公约》第九条享有的权利也遭到侵犯。其失踪的情况</w:t>
      </w:r>
      <w:r w:rsidR="00FD024B">
        <w:rPr>
          <w:rFonts w:hint="eastAsia"/>
        </w:rPr>
        <w:t>(</w:t>
      </w:r>
      <w:r w:rsidRPr="00FD024B">
        <w:rPr>
          <w:rFonts w:hint="eastAsia"/>
        </w:rPr>
        <w:t>见上文第</w:t>
      </w:r>
      <w:r w:rsidRPr="00FD024B">
        <w:t>3.1</w:t>
      </w:r>
      <w:r w:rsidRPr="00FD024B">
        <w:rPr>
          <w:rFonts w:hint="eastAsia"/>
        </w:rPr>
        <w:t>段</w:t>
      </w:r>
      <w:r w:rsidR="00FD024B">
        <w:rPr>
          <w:rFonts w:hint="eastAsia"/>
        </w:rPr>
        <w:t>)</w:t>
      </w:r>
      <w:r w:rsidRPr="00FD024B">
        <w:rPr>
          <w:rFonts w:hint="eastAsia"/>
        </w:rPr>
        <w:t>导致有理由认为他是被南斯拉夫国家军队成员抓获。然而，他被拘留未输入任何官方记录或登记册，他的亲属从未再见到他。他从未被控犯有一项罪行，也未被带见法官或法律授权行使司法权力的任何其他官员。他无法向法庭提起诉讼，</w:t>
      </w:r>
      <w:r w:rsidRPr="00FD024B">
        <w:rPr>
          <w:rFonts w:hint="eastAsia"/>
        </w:rPr>
        <w:lastRenderedPageBreak/>
        <w:t>质疑对他拘留的合法性。因为缔约国没有给出任何解释，也没有作出努力，以澄清其命运，提交人认为，缔约国违反了《公约》第九条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w:t>
      </w:r>
    </w:p>
    <w:p w:rsidR="00D608B5" w:rsidRPr="00FD024B" w:rsidRDefault="00D608B5" w:rsidP="00C95BE7">
      <w:pPr>
        <w:pStyle w:val="SingleTxt"/>
        <w:rPr>
          <w:lang w:val="en-GB"/>
        </w:rPr>
      </w:pPr>
      <w:r w:rsidRPr="00FD024B">
        <w:rPr>
          <w:lang w:val="en-GB"/>
        </w:rPr>
        <w:t xml:space="preserve">3.7  </w:t>
      </w:r>
      <w:r w:rsidRPr="00FD024B">
        <w:rPr>
          <w:rFonts w:hint="eastAsia"/>
        </w:rPr>
        <w:t>提交人提到委员会的判例，其中认为，如果受害者最后一次出现是在缔约国当局手中，而且如果亲属为获得有效的补救办法所作的努力遭到蓄意拒绝，则强迫失踪可能构成拒绝承认受害者的法律权利。</w:t>
      </w:r>
      <w:r w:rsidR="000F4EB0" w:rsidRPr="000F4EB0">
        <w:rPr>
          <w:w w:val="150"/>
          <w:vertAlign w:val="superscript"/>
          <w:lang w:val="en-GB"/>
        </w:rPr>
        <w:footnoteReference w:id="13"/>
      </w:r>
      <w:r w:rsidR="000F4EB0">
        <w:rPr>
          <w:rFonts w:hint="eastAsia"/>
        </w:rPr>
        <w:t xml:space="preserve"> </w:t>
      </w:r>
      <w:r w:rsidRPr="00FD024B">
        <w:rPr>
          <w:rFonts w:hint="eastAsia"/>
        </w:rPr>
        <w:t>在本案中，缔约国当局未能进行调查使</w:t>
      </w:r>
      <w:r w:rsidRPr="00FD024B">
        <w:t>Hamulić</w:t>
      </w:r>
      <w:r w:rsidRPr="00FD024B">
        <w:rPr>
          <w:rFonts w:hint="eastAsia"/>
        </w:rPr>
        <w:t>先生自</w:t>
      </w:r>
      <w:r w:rsidRPr="00FD024B">
        <w:t>1992</w:t>
      </w:r>
      <w:r w:rsidRPr="00FD024B">
        <w:rPr>
          <w:rFonts w:hint="eastAsia"/>
        </w:rPr>
        <w:t>年</w:t>
      </w:r>
      <w:r w:rsidRPr="00FD024B">
        <w:t>7</w:t>
      </w:r>
      <w:r w:rsidRPr="00FD024B">
        <w:rPr>
          <w:rFonts w:hint="eastAsia"/>
        </w:rPr>
        <w:t>月起处于法律保护之外。因此，缔约国应对持续违反《公约》第</w:t>
      </w:r>
      <w:r w:rsidR="00C95BE7">
        <w:rPr>
          <w:rFonts w:hint="eastAsia"/>
        </w:rPr>
        <w:t>十六</w:t>
      </w:r>
      <w:r w:rsidRPr="00FD024B">
        <w:rPr>
          <w:rFonts w:hint="eastAsia"/>
        </w:rPr>
        <w:t>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的行为负责。</w:t>
      </w:r>
    </w:p>
    <w:p w:rsidR="00D608B5" w:rsidRPr="00FD024B" w:rsidRDefault="00D608B5" w:rsidP="00D608B5">
      <w:pPr>
        <w:pStyle w:val="SingleTxt"/>
        <w:rPr>
          <w:lang w:val="en-GB"/>
        </w:rPr>
      </w:pPr>
      <w:r w:rsidRPr="00FD024B">
        <w:rPr>
          <w:lang w:val="en-GB"/>
        </w:rPr>
        <w:t xml:space="preserve">3.8  </w:t>
      </w:r>
      <w:r w:rsidRPr="00FD024B">
        <w:t>Hamulić</w:t>
      </w:r>
      <w:r w:rsidRPr="00FD024B">
        <w:rPr>
          <w:rFonts w:hint="eastAsia"/>
        </w:rPr>
        <w:t>先生被拘留没有得到当局承认，使他无法获得有效补救。尽管提交人做出了努力，但他们仍未收到关于其亲属失踪的原因及具体情况的信息，缔约国也未进行任何调查</w:t>
      </w:r>
      <w:r w:rsidR="00FD024B">
        <w:rPr>
          <w:rFonts w:hint="eastAsia"/>
        </w:rPr>
        <w:t>(</w:t>
      </w:r>
      <w:r w:rsidRPr="00FD024B">
        <w:rPr>
          <w:rFonts w:hint="eastAsia"/>
        </w:rPr>
        <w:t>见上文第</w:t>
      </w:r>
      <w:r w:rsidRPr="00FD024B">
        <w:t>3.2</w:t>
      </w:r>
      <w:r w:rsidRPr="00FD024B">
        <w:rPr>
          <w:rFonts w:hint="eastAsia"/>
        </w:rPr>
        <w:t>段</w:t>
      </w:r>
      <w:r w:rsidR="00FD024B">
        <w:rPr>
          <w:rFonts w:hint="eastAsia"/>
        </w:rPr>
        <w:t>)</w:t>
      </w:r>
      <w:r w:rsidRPr="00FD024B">
        <w:rPr>
          <w:rFonts w:hint="eastAsia"/>
        </w:rPr>
        <w:t>。他们的努力屡屡受挫。此外，宪法法院指出，没有专门机构能够对武装冲突期间的失踪人员进行有效和彻底的调查。因此，提交人称，缔约国侵犯了</w:t>
      </w:r>
      <w:r w:rsidRPr="00FD024B">
        <w:t>Hamulić</w:t>
      </w:r>
      <w:r w:rsidRPr="00FD024B">
        <w:rPr>
          <w:rFonts w:hint="eastAsia"/>
        </w:rPr>
        <w:t>先生根据《公约》第六、第七、第九和第十六条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享有的权利。</w:t>
      </w:r>
    </w:p>
    <w:p w:rsidR="00D608B5" w:rsidRPr="00FD024B" w:rsidRDefault="00D608B5" w:rsidP="00D608B5">
      <w:pPr>
        <w:pStyle w:val="SingleTxt"/>
        <w:rPr>
          <w:lang w:val="en-GB"/>
        </w:rPr>
      </w:pPr>
      <w:r w:rsidRPr="00FD024B">
        <w:rPr>
          <w:lang w:val="en-GB"/>
        </w:rPr>
        <w:t xml:space="preserve">3.9  </w:t>
      </w:r>
      <w:r w:rsidRPr="00FD024B">
        <w:rPr>
          <w:rFonts w:hint="eastAsia"/>
        </w:rPr>
        <w:t>提交人还声称，他们本身是缔约国违反《公约》第七条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的受害者。由于其亲属被强迫失踪，以及当局</w:t>
      </w:r>
      <w:r w:rsidRPr="00FD024B">
        <w:t>20</w:t>
      </w:r>
      <w:r w:rsidRPr="00FD024B">
        <w:rPr>
          <w:rFonts w:hint="eastAsia"/>
        </w:rPr>
        <w:t>多年来在处理该问题上的作为和疏忽，他们遭受深切的痛苦和忧虑。尽管他们做出了努力，其亲属的命运和下落仍然不明，若其已经死亡，其遗体未归还家人，从而加剧了提交人由于未能为其举行适当葬礼而一直感到的痛苦和沮丧。他们向各种官方机构进行了查询，但从未收到任何可信的信息。提交人指出，当局未执行宪法法院</w:t>
      </w:r>
      <w:smartTag w:uri="urn:schemas-microsoft-com:office:smarttags" w:element="chsdate">
        <w:smartTagPr>
          <w:attr w:name="Year" w:val="2008"/>
          <w:attr w:name="Month" w:val="5"/>
          <w:attr w:name="Day" w:val="13"/>
          <w:attr w:name="IsLunarDate" w:val="False"/>
          <w:attr w:name="IsROCDate" w:val="False"/>
        </w:smartTagPr>
        <w:r w:rsidRPr="00FD024B">
          <w:t>2008</w:t>
        </w:r>
        <w:r w:rsidRPr="00FD024B">
          <w:rPr>
            <w:rFonts w:hint="eastAsia"/>
          </w:rPr>
          <w:t>年</w:t>
        </w:r>
        <w:r w:rsidRPr="00FD024B">
          <w:t>5</w:t>
        </w:r>
        <w:r w:rsidRPr="00FD024B">
          <w:rPr>
            <w:rFonts w:hint="eastAsia"/>
          </w:rPr>
          <w:t>月</w:t>
        </w:r>
        <w:r w:rsidRPr="00FD024B">
          <w:t>13</w:t>
        </w:r>
        <w:r w:rsidRPr="00FD024B">
          <w:rPr>
            <w:rFonts w:hint="eastAsia"/>
          </w:rPr>
          <w:t>日</w:t>
        </w:r>
      </w:smartTag>
      <w:r w:rsidRPr="00FD024B">
        <w:rPr>
          <w:rFonts w:hint="eastAsia"/>
        </w:rPr>
        <w:t>的判决和《失踪人员法》</w:t>
      </w:r>
      <w:r w:rsidR="00FD024B">
        <w:rPr>
          <w:rFonts w:hint="eastAsia"/>
        </w:rPr>
        <w:t>(</w:t>
      </w:r>
      <w:r w:rsidRPr="00FD024B">
        <w:rPr>
          <w:rFonts w:hint="eastAsia"/>
        </w:rPr>
        <w:t>特别是有关建立基金的规定</w:t>
      </w:r>
      <w:r w:rsidR="00FD024B">
        <w:rPr>
          <w:rFonts w:hint="eastAsia"/>
        </w:rPr>
        <w:t>)</w:t>
      </w:r>
      <w:r w:rsidRPr="00FD024B">
        <w:rPr>
          <w:rFonts w:hint="eastAsia"/>
        </w:rPr>
        <w:t>使失踪人员家属得不到适当赔偿。在此背景下，缔约国当局对其请求的冷漠态度构成不人道待遇。</w:t>
      </w:r>
    </w:p>
    <w:p w:rsidR="00D608B5" w:rsidRPr="00FD024B" w:rsidRDefault="00D608B5" w:rsidP="00D608B5">
      <w:pPr>
        <w:pStyle w:val="SingleTxt"/>
        <w:rPr>
          <w:lang w:val="en-GB"/>
        </w:rPr>
      </w:pPr>
      <w:r w:rsidRPr="00FD024B">
        <w:rPr>
          <w:lang w:val="en-GB"/>
        </w:rPr>
        <w:t xml:space="preserve">3.10  </w:t>
      </w:r>
      <w:r w:rsidRPr="00FD024B">
        <w:rPr>
          <w:rFonts w:hint="eastAsia"/>
        </w:rPr>
        <w:t>提交人请委员会建议缔约国做到以下几点：</w:t>
      </w:r>
      <w:r w:rsidR="00FD024B">
        <w:rPr>
          <w:rFonts w:hint="eastAsia"/>
        </w:rPr>
        <w:t>(</w:t>
      </w:r>
      <w:r w:rsidRPr="00FD024B">
        <w:t>a</w:t>
      </w:r>
      <w:r w:rsidR="00FD024B">
        <w:rPr>
          <w:rFonts w:hint="eastAsia"/>
        </w:rPr>
        <w:t>)</w:t>
      </w:r>
      <w:r w:rsidR="00951CC1">
        <w:rPr>
          <w:rFonts w:hint="eastAsia"/>
        </w:rPr>
        <w:t xml:space="preserve"> </w:t>
      </w:r>
      <w:r w:rsidRPr="00FD024B">
        <w:rPr>
          <w:rFonts w:hint="eastAsia"/>
        </w:rPr>
        <w:t>作为一个紧急事项，命令对其亲属的命运和下落进行独立调查，如已死亡，则查找其遗体的地点、挖掘、确认、尊重并归还给家人；</w:t>
      </w:r>
      <w:r w:rsidR="00FD024B">
        <w:rPr>
          <w:rFonts w:hint="eastAsia"/>
        </w:rPr>
        <w:t>(</w:t>
      </w:r>
      <w:r w:rsidRPr="00FD024B">
        <w:t>b</w:t>
      </w:r>
      <w:r w:rsidR="00FD024B">
        <w:rPr>
          <w:rFonts w:hint="eastAsia"/>
        </w:rPr>
        <w:t>)</w:t>
      </w:r>
      <w:r w:rsidR="00951CC1">
        <w:rPr>
          <w:rFonts w:hint="eastAsia"/>
        </w:rPr>
        <w:t xml:space="preserve"> </w:t>
      </w:r>
      <w:r w:rsidRPr="00FD024B">
        <w:rPr>
          <w:rFonts w:hint="eastAsia"/>
        </w:rPr>
        <w:t>将犯罪者交由主管文职当局进行起诉、判决和处罚，并公开传播这项措施的结果；</w:t>
      </w:r>
      <w:r w:rsidR="00FD024B">
        <w:rPr>
          <w:rFonts w:hint="eastAsia"/>
        </w:rPr>
        <w:t>(</w:t>
      </w:r>
      <w:r w:rsidRPr="00FD024B">
        <w:t>c</w:t>
      </w:r>
      <w:r w:rsidR="00FD024B">
        <w:rPr>
          <w:rFonts w:hint="eastAsia"/>
        </w:rPr>
        <w:t>)</w:t>
      </w:r>
      <w:r w:rsidR="00951CC1">
        <w:rPr>
          <w:rFonts w:hint="eastAsia"/>
        </w:rPr>
        <w:t xml:space="preserve"> </w:t>
      </w:r>
      <w:r w:rsidRPr="00FD024B">
        <w:rPr>
          <w:rFonts w:hint="eastAsia"/>
        </w:rPr>
        <w:t>确保提交人获得全面补偿及迅速、公平和充分赔偿；</w:t>
      </w:r>
      <w:r w:rsidR="00FD024B">
        <w:rPr>
          <w:rFonts w:hint="eastAsia"/>
        </w:rPr>
        <w:t>(</w:t>
      </w:r>
      <w:r w:rsidRPr="00FD024B">
        <w:t>d</w:t>
      </w:r>
      <w:r w:rsidR="00FD024B">
        <w:rPr>
          <w:rFonts w:hint="eastAsia"/>
        </w:rPr>
        <w:t>)</w:t>
      </w:r>
      <w:r w:rsidR="00951CC1">
        <w:rPr>
          <w:rFonts w:hint="eastAsia"/>
        </w:rPr>
        <w:t xml:space="preserve"> </w:t>
      </w:r>
      <w:r w:rsidRPr="00FD024B">
        <w:rPr>
          <w:rFonts w:hint="eastAsia"/>
        </w:rPr>
        <w:t>确保补偿措施包括物质和精神损害赔偿及复原、康复、满足和保证不重犯等措施。特别是，他们要求缔约国举行公共仪式，在主管当局和提交人在场的情况下，承认其国际责任，向提交人正式道歉；缔约国在</w:t>
      </w:r>
      <w:r w:rsidRPr="00FD024B">
        <w:rPr>
          <w:lang w:val="en-GB"/>
        </w:rPr>
        <w:t>Hambarine</w:t>
      </w:r>
      <w:r w:rsidRPr="00FD024B">
        <w:rPr>
          <w:rFonts w:hint="eastAsia"/>
        </w:rPr>
        <w:t>命名一条街道或建造一座纪念碑或纪念牌，纪念在武装冲突和村里种族清洗行动期间强迫失踪的所有受害者。缔约国还应通过其专业机构立即向提交人提供免费医疗和心理服务，并在必要时给予他们免费法律援助，以确保他们获得有效和充分的补救。为保障不重犯，缔约国应尽快为军队、安全部队和司法机构所有成员制订关于国际人权法和国际人道主义法的教育方案。</w:t>
      </w:r>
    </w:p>
    <w:p w:rsidR="00951CC1" w:rsidRDefault="00951CC1">
      <w:pPr>
        <w:spacing w:line="240" w:lineRule="auto"/>
        <w:jc w:val="left"/>
        <w:rPr>
          <w:b/>
          <w:bCs/>
          <w:sz w:val="10"/>
          <w:lang w:val="en-GB"/>
        </w:rPr>
      </w:pPr>
      <w:r>
        <w:rPr>
          <w:b/>
          <w:bCs/>
          <w:sz w:val="10"/>
          <w:lang w:val="en-GB"/>
        </w:rPr>
        <w:br w:type="page"/>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FD024B" w:rsidP="00951C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rFonts w:hint="eastAsia"/>
          <w:b/>
          <w:lang w:val="en-GB"/>
        </w:rPr>
        <w:tab/>
      </w:r>
      <w:r w:rsidR="00D608B5" w:rsidRPr="00FD024B">
        <w:rPr>
          <w:b/>
          <w:lang w:val="en-GB"/>
        </w:rPr>
        <w:tab/>
      </w:r>
      <w:r w:rsidR="00D608B5" w:rsidRPr="00FD024B">
        <w:rPr>
          <w:rFonts w:hint="eastAsia"/>
        </w:rPr>
        <w:t>缔约国关于可否受理和案情的意见</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rPr>
          <w:lang w:val="en-GB"/>
        </w:rPr>
      </w:pPr>
      <w:r w:rsidRPr="00FD024B">
        <w:rPr>
          <w:lang w:val="en-GB"/>
        </w:rPr>
        <w:t xml:space="preserve">4.1  </w:t>
      </w:r>
      <w:r w:rsidRPr="00FD024B">
        <w:rPr>
          <w:rFonts w:hint="eastAsia"/>
        </w:rPr>
        <w:t>通过</w:t>
      </w:r>
      <w:smartTag w:uri="urn:schemas-microsoft-com:office:smarttags" w:element="chsdate">
        <w:smartTagPr>
          <w:attr w:name="Year" w:val="2011"/>
          <w:attr w:name="Month" w:val="3"/>
          <w:attr w:name="Day" w:val="25"/>
          <w:attr w:name="IsLunarDate" w:val="False"/>
          <w:attr w:name="IsROCDate" w:val="False"/>
        </w:smartTagPr>
        <w:r w:rsidRPr="00FD024B">
          <w:t>2011</w:t>
        </w:r>
        <w:r w:rsidRPr="00FD024B">
          <w:rPr>
            <w:rFonts w:hint="eastAsia"/>
          </w:rPr>
          <w:t>年</w:t>
        </w:r>
        <w:r w:rsidRPr="00FD024B">
          <w:t>3</w:t>
        </w:r>
        <w:r w:rsidRPr="00FD024B">
          <w:rPr>
            <w:rFonts w:hint="eastAsia"/>
          </w:rPr>
          <w:t>月</w:t>
        </w:r>
        <w:r w:rsidRPr="00FD024B">
          <w:t>25</w:t>
        </w:r>
        <w:r w:rsidRPr="00FD024B">
          <w:rPr>
            <w:rFonts w:hint="eastAsia"/>
          </w:rPr>
          <w:t>日</w:t>
        </w:r>
      </w:smartTag>
      <w:r w:rsidRPr="00FD024B">
        <w:rPr>
          <w:rFonts w:hint="eastAsia"/>
        </w:rPr>
        <w:t>的一份普通照会，缔约国提交了其关于可否受理和案情的意见。它提到自</w:t>
      </w:r>
      <w:r w:rsidRPr="00FD024B">
        <w:t>1995</w:t>
      </w:r>
      <w:r w:rsidRPr="00FD024B">
        <w:rPr>
          <w:rFonts w:hint="eastAsia"/>
        </w:rPr>
        <w:t>年</w:t>
      </w:r>
      <w:r w:rsidRPr="00FD024B">
        <w:t>12</w:t>
      </w:r>
      <w:r w:rsidRPr="00FD024B">
        <w:rPr>
          <w:rFonts w:hint="eastAsia"/>
        </w:rPr>
        <w:t>月起建立的战后起诉战争罪犯的法律框架。它指出</w:t>
      </w:r>
      <w:r w:rsidRPr="00FD024B">
        <w:t>2008</w:t>
      </w:r>
      <w:r w:rsidRPr="00FD024B">
        <w:rPr>
          <w:rFonts w:hint="eastAsia"/>
        </w:rPr>
        <w:t>年</w:t>
      </w:r>
      <w:r w:rsidRPr="00FD024B">
        <w:t>12</w:t>
      </w:r>
      <w:r w:rsidRPr="00FD024B">
        <w:rPr>
          <w:rFonts w:hint="eastAsia"/>
        </w:rPr>
        <w:t>月该国通过了关于处理战争罪的国家战略，目的是在战略通过</w:t>
      </w:r>
      <w:r w:rsidRPr="00FD024B">
        <w:t>7</w:t>
      </w:r>
      <w:r w:rsidRPr="00FD024B">
        <w:rPr>
          <w:rFonts w:hint="eastAsia"/>
        </w:rPr>
        <w:t>年内完成对最复杂的战争罪犯的起诉工作，在</w:t>
      </w:r>
      <w:r w:rsidRPr="00FD024B">
        <w:t>15</w:t>
      </w:r>
      <w:r w:rsidRPr="00FD024B">
        <w:rPr>
          <w:rFonts w:hint="eastAsia"/>
        </w:rPr>
        <w:t>年内完成对其它战争罪犯的起诉工作。缔约国还提到</w:t>
      </w:r>
      <w:r w:rsidRPr="00FD024B">
        <w:t>2004</w:t>
      </w:r>
      <w:r w:rsidRPr="00FD024B">
        <w:rPr>
          <w:rFonts w:hint="eastAsia"/>
        </w:rPr>
        <w:t>年通过了《失踪人员法》，设立了失踪人研究所，目的是改进追查失踪人员和确定遗骸的进程。它回顾称，在战争期间失踪的</w:t>
      </w:r>
      <w:r w:rsidRPr="00FD024B">
        <w:t>3</w:t>
      </w:r>
      <w:r w:rsidR="00FD024B">
        <w:t>2,</w:t>
      </w:r>
      <w:r w:rsidRPr="00FD024B">
        <w:t>000</w:t>
      </w:r>
      <w:r w:rsidRPr="00FD024B">
        <w:rPr>
          <w:rFonts w:hint="eastAsia"/>
        </w:rPr>
        <w:t>人中，有</w:t>
      </w:r>
      <w:r w:rsidRPr="00FD024B">
        <w:t>2</w:t>
      </w:r>
      <w:r w:rsidR="00FD024B">
        <w:t>3,</w:t>
      </w:r>
      <w:r w:rsidRPr="00FD024B">
        <w:t>000</w:t>
      </w:r>
      <w:r w:rsidRPr="00FD024B">
        <w:rPr>
          <w:rFonts w:hint="eastAsia"/>
        </w:rPr>
        <w:t>人的遗骸已经找到，并确认了</w:t>
      </w:r>
      <w:r w:rsidRPr="00FD024B">
        <w:t>2</w:t>
      </w:r>
      <w:r w:rsidR="00FD024B">
        <w:t>1,</w:t>
      </w:r>
      <w:r w:rsidRPr="00FD024B">
        <w:t>000</w:t>
      </w:r>
      <w:r w:rsidRPr="00FD024B">
        <w:rPr>
          <w:rFonts w:hint="eastAsia"/>
        </w:rPr>
        <w:t>人的身份。</w:t>
      </w:r>
    </w:p>
    <w:p w:rsidR="00D608B5" w:rsidRPr="00FD024B" w:rsidRDefault="00D608B5" w:rsidP="00D608B5">
      <w:pPr>
        <w:pStyle w:val="SingleTxt"/>
        <w:rPr>
          <w:lang w:val="en-GB"/>
        </w:rPr>
      </w:pPr>
      <w:r w:rsidRPr="00FD024B">
        <w:rPr>
          <w:lang w:val="en-GB"/>
        </w:rPr>
        <w:t xml:space="preserve">4.2  </w:t>
      </w:r>
      <w:r w:rsidRPr="00FD024B">
        <w:t>2009</w:t>
      </w:r>
      <w:r w:rsidRPr="00FD024B">
        <w:rPr>
          <w:rFonts w:hint="eastAsia"/>
        </w:rPr>
        <w:t>年</w:t>
      </w:r>
      <w:r w:rsidRPr="00FD024B">
        <w:t>4</w:t>
      </w:r>
      <w:r w:rsidRPr="00FD024B">
        <w:rPr>
          <w:rFonts w:hint="eastAsia"/>
        </w:rPr>
        <w:t>月，失踪人员研究所在萨拉热窝</w:t>
      </w:r>
      <w:r w:rsidRPr="00FD024B">
        <w:t>Istočno</w:t>
      </w:r>
      <w:r w:rsidRPr="00FD024B">
        <w:rPr>
          <w:rFonts w:hint="eastAsia"/>
        </w:rPr>
        <w:t>设立了一个地区办事处，并在萨拉热窝设立了一个驻地办公室和一些下设单位。缔约国认为，这些举措为更快和更有效地在波斯尼亚克拉伊纳，包括普里耶多尔领土查找失踪人员创造了条件。他们每天都在实地开展调查，收集关于可能的万人坑的信息，并与证人建立联系。自</w:t>
      </w:r>
      <w:r w:rsidRPr="00FD024B">
        <w:t>1998</w:t>
      </w:r>
      <w:r w:rsidRPr="00FD024B">
        <w:rPr>
          <w:rFonts w:hint="eastAsia"/>
        </w:rPr>
        <w:t>年以来，已挖掘出</w:t>
      </w:r>
      <w:r w:rsidRPr="00FD024B">
        <w:t>721</w:t>
      </w:r>
      <w:r w:rsidRPr="00FD024B">
        <w:rPr>
          <w:rFonts w:hint="eastAsia"/>
        </w:rPr>
        <w:t>个坟墓，并在该地区重新挖掘出</w:t>
      </w:r>
      <w:r w:rsidRPr="00FD024B">
        <w:t>48</w:t>
      </w:r>
      <w:r w:rsidRPr="00FD024B">
        <w:rPr>
          <w:rFonts w:hint="eastAsia"/>
        </w:rPr>
        <w:t>个其他坟墓，包括在普里耶多尔市，其中</w:t>
      </w:r>
      <w:r w:rsidRPr="00FD024B">
        <w:t>Hamulić</w:t>
      </w:r>
      <w:r w:rsidRPr="00FD024B">
        <w:rPr>
          <w:rFonts w:hint="eastAsia"/>
        </w:rPr>
        <w:t>先生的遗体可能被找到。缔约国还知会委员会，在提交其意见时，研究所向检察官提出了从</w:t>
      </w:r>
      <w:r w:rsidRPr="00FD024B">
        <w:t>Hambarine-Copici</w:t>
      </w:r>
      <w:r w:rsidRPr="00FD024B">
        <w:rPr>
          <w:rFonts w:hint="eastAsia"/>
        </w:rPr>
        <w:t>的一个地点挖掘遗体的两份请求。</w:t>
      </w:r>
    </w:p>
    <w:p w:rsidR="00D608B5" w:rsidRPr="00FD024B" w:rsidRDefault="00D608B5" w:rsidP="00D608B5">
      <w:pPr>
        <w:pStyle w:val="SingleTxt"/>
      </w:pPr>
      <w:r w:rsidRPr="00FD024B">
        <w:rPr>
          <w:lang w:val="en-GB"/>
        </w:rPr>
        <w:t xml:space="preserve">4.3  </w:t>
      </w:r>
      <w:r w:rsidRPr="00FD024B">
        <w:rPr>
          <w:rFonts w:hint="eastAsia"/>
        </w:rPr>
        <w:t>缔约国认为，据普里耶多尔市称，提交人没有向其提出任何请求，因此它没有关于他们案件的信息。同样，斯普斯卡共和国检察长没有与本案相关的信息。</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951CC1" w:rsidRDefault="00D608B5" w:rsidP="00951C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b/>
          <w:lang w:val="en-GB"/>
        </w:rPr>
        <w:tab/>
      </w:r>
      <w:r w:rsidRPr="00FD024B">
        <w:rPr>
          <w:b/>
          <w:lang w:val="en-GB"/>
        </w:rPr>
        <w:tab/>
      </w:r>
      <w:r w:rsidRPr="00FD024B">
        <w:rPr>
          <w:rFonts w:hint="eastAsia"/>
          <w:lang w:val="fr-CH"/>
        </w:rPr>
        <w:t>提交人对缔约国意见的评论</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rPr>
          <w:lang w:val="en-GB"/>
        </w:rPr>
      </w:pPr>
      <w:r w:rsidRPr="00FD024B">
        <w:rPr>
          <w:lang w:val="en-GB"/>
        </w:rPr>
        <w:t xml:space="preserve">5.1  </w:t>
      </w:r>
      <w:r w:rsidRPr="00FD024B">
        <w:rPr>
          <w:rFonts w:hint="eastAsia"/>
        </w:rPr>
        <w:t>提交人于</w:t>
      </w:r>
      <w:smartTag w:uri="urn:schemas-microsoft-com:office:smarttags" w:element="chsdate">
        <w:smartTagPr>
          <w:attr w:name="Year" w:val="2011"/>
          <w:attr w:name="Month" w:val="5"/>
          <w:attr w:name="Day" w:val="12"/>
          <w:attr w:name="IsLunarDate" w:val="False"/>
          <w:attr w:name="IsROCDate" w:val="False"/>
        </w:smartTagPr>
        <w:r w:rsidRPr="00FD024B">
          <w:t>2011</w:t>
        </w:r>
        <w:r w:rsidRPr="00FD024B">
          <w:rPr>
            <w:rFonts w:hint="eastAsia"/>
          </w:rPr>
          <w:t>年</w:t>
        </w:r>
        <w:r w:rsidRPr="00FD024B">
          <w:t>5</w:t>
        </w:r>
        <w:r w:rsidRPr="00FD024B">
          <w:rPr>
            <w:rFonts w:hint="eastAsia"/>
          </w:rPr>
          <w:t>月</w:t>
        </w:r>
        <w:r w:rsidRPr="00FD024B">
          <w:t>12</w:t>
        </w:r>
        <w:r w:rsidRPr="00FD024B">
          <w:rPr>
            <w:rFonts w:hint="eastAsia"/>
          </w:rPr>
          <w:t>日</w:t>
        </w:r>
      </w:smartTag>
      <w:r w:rsidRPr="00FD024B">
        <w:rPr>
          <w:rFonts w:hint="eastAsia"/>
        </w:rPr>
        <w:t>提交了他们对的缔约国意见的评论。他们提到强迫或非自愿失踪问题工作组关于强迫失踪是一种连续犯罪的一般性意见，特别是其中的第</w:t>
      </w:r>
      <w:r w:rsidRPr="00FD024B">
        <w:t>1</w:t>
      </w:r>
      <w:r w:rsidRPr="00FD024B">
        <w:rPr>
          <w:rFonts w:hint="eastAsia"/>
        </w:rPr>
        <w:t>、第</w:t>
      </w:r>
      <w:r w:rsidRPr="00FD024B">
        <w:t>2</w:t>
      </w:r>
      <w:r w:rsidRPr="00FD024B">
        <w:rPr>
          <w:rFonts w:hint="eastAsia"/>
        </w:rPr>
        <w:t>、第</w:t>
      </w:r>
      <w:r w:rsidRPr="00FD024B">
        <w:t>7</w:t>
      </w:r>
      <w:r w:rsidRPr="00FD024B">
        <w:rPr>
          <w:rFonts w:hint="eastAsia"/>
        </w:rPr>
        <w:t>和</w:t>
      </w:r>
      <w:r w:rsidRPr="00FD024B">
        <w:t>8</w:t>
      </w:r>
      <w:r w:rsidRPr="00FD024B">
        <w:rPr>
          <w:rFonts w:hint="eastAsia"/>
        </w:rPr>
        <w:t>段。他们认为，缔约国在其意见中并没有反对来文可予受理并基本承认其中所提出的指控事实。提交人进一步认为，这些意见佐证了他们的指控，即</w:t>
      </w:r>
      <w:r w:rsidRPr="00FD024B">
        <w:rPr>
          <w:lang w:val="en-GB"/>
        </w:rPr>
        <w:t>Hamulić</w:t>
      </w:r>
      <w:r w:rsidRPr="00FD024B">
        <w:rPr>
          <w:rFonts w:hint="eastAsia"/>
        </w:rPr>
        <w:t>被登记为“下落不明”的失踪人员，并称，在国际失踪人员委员会建立的网上查询工具中，没有找到与其匹配的信息。因此寻找工作仍无结束，仍是波斯尼亚当局职责所在，它有义务确定其命运和下落；若已死亡，则查找其遗骸的地点、尊重其遗骸并将其归还给家属；向后者透露有关其强迫失踪情况和有关调查他们亲人命运进展情况和结果的真相；并向他们保证对持续的侵犯行为进行补救。</w:t>
      </w:r>
    </w:p>
    <w:p w:rsidR="00D608B5" w:rsidRPr="00FD024B" w:rsidRDefault="00D608B5" w:rsidP="00D608B5">
      <w:pPr>
        <w:pStyle w:val="SingleTxt"/>
        <w:rPr>
          <w:lang w:val="en-GB"/>
        </w:rPr>
      </w:pPr>
      <w:r w:rsidRPr="00FD024B">
        <w:rPr>
          <w:lang w:val="en-GB"/>
        </w:rPr>
        <w:t xml:space="preserve">5.2  </w:t>
      </w:r>
      <w:r w:rsidRPr="00FD024B">
        <w:rPr>
          <w:rFonts w:hint="eastAsia"/>
        </w:rPr>
        <w:t>提交人指出，到目前为止，他们以及导致</w:t>
      </w:r>
      <w:r w:rsidRPr="00FD024B">
        <w:rPr>
          <w:lang w:val="en-GB"/>
        </w:rPr>
        <w:t>Hamulić</w:t>
      </w:r>
      <w:r w:rsidRPr="00FD024B">
        <w:rPr>
          <w:rFonts w:hint="eastAsia"/>
          <w:lang w:val="en-GB"/>
        </w:rPr>
        <w:t>先生</w:t>
      </w:r>
      <w:r w:rsidRPr="00FD024B">
        <w:rPr>
          <w:rFonts w:hint="eastAsia"/>
        </w:rPr>
        <w:t>强迫失踪事件的所有目击证人中，没有一人被缔约国提到的失踪人员研究所</w:t>
      </w:r>
      <w:r w:rsidRPr="00FD024B">
        <w:t>Istočno</w:t>
      </w:r>
      <w:r w:rsidRPr="00FD024B">
        <w:rPr>
          <w:rFonts w:hint="eastAsia"/>
        </w:rPr>
        <w:t>地区办事处或萨拉热窝驻地办公室的人员联系过，而他们认为他们能够向当局提供与查找工作有关的信息。</w:t>
      </w:r>
      <w:r w:rsidR="000F4EB0" w:rsidRPr="000F4EB0">
        <w:rPr>
          <w:w w:val="150"/>
          <w:vertAlign w:val="superscript"/>
          <w:lang w:val="en-GB"/>
        </w:rPr>
        <w:footnoteReference w:id="14"/>
      </w:r>
      <w:r w:rsidR="00951CC1">
        <w:rPr>
          <w:rFonts w:hint="eastAsia"/>
        </w:rPr>
        <w:t xml:space="preserve"> </w:t>
      </w:r>
      <w:r w:rsidRPr="00FD024B">
        <w:rPr>
          <w:rFonts w:hint="eastAsia"/>
        </w:rPr>
        <w:t>他们进一步指出，缔约国在其意见中一般提到了万人坑的存在，缺乏关于</w:t>
      </w:r>
      <w:r w:rsidRPr="00FD024B">
        <w:rPr>
          <w:rFonts w:hint="eastAsia"/>
        </w:rPr>
        <w:lastRenderedPageBreak/>
        <w:t>其亲属的遗体可能在何处的准确信息。如果研究所有关于</w:t>
      </w:r>
      <w:r w:rsidRPr="00FD024B">
        <w:t>Hamulić</w:t>
      </w:r>
      <w:r w:rsidRPr="00FD024B">
        <w:rPr>
          <w:rFonts w:hint="eastAsia"/>
        </w:rPr>
        <w:t>先生的遗体可能位于</w:t>
      </w:r>
      <w:r w:rsidRPr="00FD024B">
        <w:t>Hambarine-Copici</w:t>
      </w:r>
      <w:r w:rsidRPr="00FD024B">
        <w:rPr>
          <w:rFonts w:hint="eastAsia"/>
        </w:rPr>
        <w:t>地点的可靠信息，提交人应立即被如实告知并参与查找、挖掘和确认遗体的整个过程。</w:t>
      </w:r>
    </w:p>
    <w:p w:rsidR="00D608B5" w:rsidRPr="00FD024B" w:rsidRDefault="00D608B5" w:rsidP="00D608B5">
      <w:pPr>
        <w:pStyle w:val="SingleTxt"/>
        <w:rPr>
          <w:lang w:val="en-GB"/>
        </w:rPr>
      </w:pPr>
      <w:r w:rsidRPr="00FD024B">
        <w:rPr>
          <w:lang w:val="en-GB"/>
        </w:rPr>
        <w:t xml:space="preserve">5.3  </w:t>
      </w:r>
      <w:r w:rsidRPr="00FD024B">
        <w:rPr>
          <w:rFonts w:hint="eastAsia"/>
        </w:rPr>
        <w:t>提交人还称，需要调查的战争罪数目很多并不能免除缔约国对严重侵犯人权案件开展迅速、公正、独立和彻底调查的责任，也不能免除其定期向受害者亲属通报这些调查进展情况和结果的责任。虽然</w:t>
      </w:r>
      <w:r w:rsidRPr="00FD024B">
        <w:rPr>
          <w:lang w:val="en-GB"/>
        </w:rPr>
        <w:t>Hamulić</w:t>
      </w:r>
      <w:r w:rsidRPr="00FD024B">
        <w:rPr>
          <w:rFonts w:hint="eastAsia"/>
          <w:lang w:val="en-GB"/>
        </w:rPr>
        <w:t>先生</w:t>
      </w:r>
      <w:r w:rsidRPr="00FD024B">
        <w:rPr>
          <w:rFonts w:hint="eastAsia"/>
        </w:rPr>
        <w:t>强迫失踪一事已及时向各主管部门报告，但是没有人与提交人联系，提交人也没有收到任何反馈。在这方面，提交人重申，强迫失踪受害者的亲属应密切参与调查。特别是，他们应定期获悉调查进展情况及其结果和审判是否可能即将开始的信息。</w:t>
      </w:r>
      <w:r w:rsidR="000F4EB0" w:rsidRPr="000F4EB0">
        <w:rPr>
          <w:w w:val="150"/>
          <w:vertAlign w:val="superscript"/>
          <w:lang w:val="en-GB"/>
        </w:rPr>
        <w:footnoteReference w:id="15"/>
      </w:r>
    </w:p>
    <w:p w:rsidR="00D608B5" w:rsidRPr="00FD024B" w:rsidRDefault="00D608B5" w:rsidP="00D608B5">
      <w:pPr>
        <w:pStyle w:val="SingleTxt"/>
      </w:pPr>
      <w:r w:rsidRPr="00FD024B">
        <w:t xml:space="preserve">5.4  </w:t>
      </w:r>
      <w:r w:rsidRPr="00FD024B">
        <w:rPr>
          <w:rFonts w:hint="eastAsia"/>
        </w:rPr>
        <w:t>提交人认为，有关战争罪行的国家战略没有得到充分执行，缔约国不能以此作为对缺少关于所开展的调查工作的进展情况和结果的充分回应，也不能作为有关当局不作为的理由。</w:t>
      </w:r>
      <w:r w:rsidRPr="00FD024B">
        <w:t xml:space="preserve"> </w:t>
      </w:r>
      <w:r w:rsidRPr="00FD024B">
        <w:rPr>
          <w:rFonts w:hint="eastAsia"/>
        </w:rPr>
        <w:t>提交人还称，通过一项过渡时期司法战略不能取代伸张正义及对严重侵犯人权行为的受害者及其亲属进行补救。</w:t>
      </w:r>
    </w:p>
    <w:p w:rsidR="00D608B5" w:rsidRPr="00FD024B" w:rsidRDefault="00D608B5" w:rsidP="00D608B5">
      <w:pPr>
        <w:pStyle w:val="SingleTxt"/>
        <w:rPr>
          <w:b/>
          <w:lang w:val="en-GB"/>
        </w:rPr>
      </w:pPr>
      <w:r w:rsidRPr="00FD024B">
        <w:rPr>
          <w:lang w:val="en-GB"/>
        </w:rPr>
        <w:t xml:space="preserve">5.5  </w:t>
      </w:r>
      <w:r w:rsidRPr="00FD024B">
        <w:rPr>
          <w:rFonts w:hint="eastAsia"/>
        </w:rPr>
        <w:t>鉴于缔约国提到《失踪人员法》，提交人重申，在其生效若干年后，它的一些关键条款，包括有关建立基金的条款没有得到执行。此外，一些国际机构指出，建立该基金将不足以保证对失踪人员亲属的综合赔偿。</w:t>
      </w:r>
      <w:r w:rsidR="000F4EB0" w:rsidRPr="000F4EB0">
        <w:rPr>
          <w:w w:val="150"/>
          <w:vertAlign w:val="superscript"/>
          <w:lang w:val="en-GB"/>
        </w:rPr>
        <w:footnoteReference w:id="16"/>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951C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b/>
          <w:lang w:val="en-GB"/>
        </w:rPr>
        <w:tab/>
      </w:r>
      <w:r w:rsidRPr="00FD024B">
        <w:rPr>
          <w:b/>
          <w:lang w:val="en-GB"/>
        </w:rPr>
        <w:tab/>
      </w:r>
      <w:r w:rsidRPr="00FD024B">
        <w:rPr>
          <w:rFonts w:hint="eastAsia"/>
          <w:lang w:val="fr-CH"/>
        </w:rPr>
        <w:t>缔约国关于可否受理和案情的补充意见</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rPr>
          <w:lang w:val="en-GB"/>
        </w:rPr>
      </w:pPr>
      <w:r w:rsidRPr="00FD024B">
        <w:rPr>
          <w:lang w:val="en-GB"/>
        </w:rPr>
        <w:t xml:space="preserve">6.1  </w:t>
      </w:r>
      <w:r w:rsidRPr="00FD024B">
        <w:t>2011</w:t>
      </w:r>
      <w:r w:rsidRPr="00FD024B">
        <w:rPr>
          <w:rFonts w:hint="eastAsia"/>
        </w:rPr>
        <w:t>年</w:t>
      </w:r>
      <w:r w:rsidRPr="00FD024B">
        <w:t>7</w:t>
      </w:r>
      <w:r w:rsidRPr="00FD024B">
        <w:rPr>
          <w:rFonts w:hint="eastAsia"/>
        </w:rPr>
        <w:t>月</w:t>
      </w:r>
      <w:r w:rsidRPr="00FD024B">
        <w:t>4</w:t>
      </w:r>
      <w:r w:rsidRPr="00FD024B">
        <w:rPr>
          <w:rFonts w:hint="eastAsia"/>
        </w:rPr>
        <w:t>日和</w:t>
      </w:r>
      <w:r w:rsidRPr="00FD024B">
        <w:t>8</w:t>
      </w:r>
      <w:r w:rsidRPr="00FD024B">
        <w:rPr>
          <w:rFonts w:hint="eastAsia"/>
        </w:rPr>
        <w:t>月</w:t>
      </w:r>
      <w:r w:rsidRPr="00FD024B">
        <w:t>11</w:t>
      </w:r>
      <w:r w:rsidRPr="00FD024B">
        <w:rPr>
          <w:rFonts w:hint="eastAsia"/>
        </w:rPr>
        <w:t>日及</w:t>
      </w:r>
      <w:r w:rsidRPr="00FD024B">
        <w:t>17</w:t>
      </w:r>
      <w:r w:rsidRPr="00FD024B">
        <w:rPr>
          <w:rFonts w:hint="eastAsia"/>
        </w:rPr>
        <w:t>日，缔约国提交了补充资料，并重申其意见，强调了在波斯尼亚和黑塞哥维那包括在普里耶多尔市为确定全体失踪人员的命运和下落所作的努力。然而，其能力仍不足以在短期内处理所有未决案件。缔约国还指出，</w:t>
      </w:r>
      <w:r w:rsidRPr="00FD024B">
        <w:rPr>
          <w:lang w:val="en-GB"/>
        </w:rPr>
        <w:t>Hamulić</w:t>
      </w:r>
      <w:r w:rsidRPr="00FD024B">
        <w:rPr>
          <w:rFonts w:hint="eastAsia"/>
        </w:rPr>
        <w:t>一案没有取得相关进展。斯普斯卡共和国总检察长办公室报告称，副检察长普里耶多尔办公室没有登记有关其案件和提交人申诉的任何案件。同样，波斯尼亚和黑塞哥维那检察官办公室指出，其战争罪案件记录没有记载关于</w:t>
      </w:r>
      <w:r w:rsidRPr="00FD024B">
        <w:t>Hamulić</w:t>
      </w:r>
      <w:r w:rsidRPr="00FD024B">
        <w:rPr>
          <w:rFonts w:hint="eastAsia"/>
        </w:rPr>
        <w:t>先生失踪的案件。其姓名未被登记为受害者。</w:t>
      </w:r>
    </w:p>
    <w:p w:rsidR="00D608B5" w:rsidRPr="00FD024B" w:rsidRDefault="00D608B5" w:rsidP="00D608B5">
      <w:pPr>
        <w:pStyle w:val="SingleTxt"/>
        <w:rPr>
          <w:lang w:val="en-GB"/>
        </w:rPr>
      </w:pPr>
      <w:r w:rsidRPr="00FD024B">
        <w:rPr>
          <w:lang w:val="en-GB"/>
        </w:rPr>
        <w:t xml:space="preserve">6.2  </w:t>
      </w:r>
      <w:r w:rsidRPr="00FD024B">
        <w:rPr>
          <w:rFonts w:hint="eastAsia"/>
        </w:rPr>
        <w:t>对于提交人的说法，即他们没有收到关于</w:t>
      </w:r>
      <w:r w:rsidRPr="00FD024B">
        <w:t>Hamulić</w:t>
      </w:r>
      <w:r w:rsidRPr="00FD024B">
        <w:rPr>
          <w:rFonts w:hint="eastAsia"/>
        </w:rPr>
        <w:t>先生案件状况的任何消息，缔约国指出，波斯尼亚和黑塞哥维那检察官办公室建立了在国家战争罪行起诉战略中规定设立的所有未结战争犯罪案件中央数据库。</w:t>
      </w:r>
    </w:p>
    <w:p w:rsidR="00D608B5" w:rsidRPr="00FD024B" w:rsidRDefault="00D608B5" w:rsidP="00D608B5">
      <w:pPr>
        <w:pStyle w:val="SingleTxt"/>
        <w:rPr>
          <w:lang w:val="en-GB"/>
        </w:rPr>
      </w:pPr>
      <w:r w:rsidRPr="00FD024B">
        <w:rPr>
          <w:lang w:val="en-GB"/>
        </w:rPr>
        <w:t xml:space="preserve">6.3  </w:t>
      </w:r>
      <w:r w:rsidRPr="00FD024B">
        <w:rPr>
          <w:rFonts w:hint="eastAsia"/>
        </w:rPr>
        <w:t>缔约国告知，关于斯普斯卡共和国内部债务确定和解决方式的法律</w:t>
      </w:r>
      <w:r w:rsidR="000F4EB0" w:rsidRPr="000F4EB0">
        <w:rPr>
          <w:w w:val="150"/>
          <w:vertAlign w:val="superscript"/>
          <w:lang w:val="en-GB"/>
        </w:rPr>
        <w:footnoteReference w:id="17"/>
      </w:r>
      <w:r w:rsidR="00951CC1">
        <w:rPr>
          <w:rFonts w:hint="eastAsia"/>
        </w:rPr>
        <w:t xml:space="preserve"> </w:t>
      </w:r>
      <w:r w:rsidRPr="00FD024B">
        <w:rPr>
          <w:rFonts w:hint="eastAsia"/>
        </w:rPr>
        <w:t>规定法院和其他主管部门的权限并规范对失踪人员案件中的金钱和非金钱损失给予赔偿的程序。此外，斯普斯卡共和国政府已采取措施加快寻找失踪人员的过程。</w:t>
      </w:r>
    </w:p>
    <w:p w:rsidR="00D608B5" w:rsidRPr="00FD024B" w:rsidRDefault="00D608B5" w:rsidP="00D608B5">
      <w:pPr>
        <w:pStyle w:val="SingleTxt"/>
      </w:pPr>
      <w:r w:rsidRPr="00FD024B">
        <w:rPr>
          <w:lang w:val="en-GB"/>
        </w:rPr>
        <w:lastRenderedPageBreak/>
        <w:t xml:space="preserve">6.4  </w:t>
      </w:r>
      <w:r w:rsidRPr="00FD024B">
        <w:rPr>
          <w:rFonts w:hint="eastAsia"/>
        </w:rPr>
        <w:t>通过</w:t>
      </w:r>
      <w:r w:rsidRPr="00FD024B">
        <w:t>2011</w:t>
      </w:r>
      <w:r w:rsidRPr="00FD024B">
        <w:rPr>
          <w:rFonts w:hint="eastAsia"/>
        </w:rPr>
        <w:t>年</w:t>
      </w:r>
      <w:r w:rsidRPr="00FD024B">
        <w:t>7</w:t>
      </w:r>
      <w:r w:rsidRPr="00FD024B">
        <w:rPr>
          <w:rFonts w:hint="eastAsia"/>
        </w:rPr>
        <w:t>月</w:t>
      </w:r>
      <w:r w:rsidRPr="00FD024B">
        <w:t>7</w:t>
      </w:r>
      <w:r w:rsidRPr="00FD024B">
        <w:rPr>
          <w:rFonts w:hint="eastAsia"/>
        </w:rPr>
        <w:t>日的一封信，失踪人员研究所报告称，它正在努力寻找波斯尼亚克拉伊纳领土内的失踪人员，而且它将在未来与</w:t>
      </w:r>
      <w:r w:rsidRPr="00FD024B">
        <w:t xml:space="preserve">Hamulić </w:t>
      </w:r>
      <w:r w:rsidRPr="00FD024B">
        <w:rPr>
          <w:rFonts w:hint="eastAsia"/>
        </w:rPr>
        <w:t>先生的亲属联系，以提供有关其案件的进一步信息。</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951CC1" w:rsidRDefault="00D608B5" w:rsidP="00951C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b/>
          <w:lang w:val="en-GB"/>
        </w:rPr>
        <w:tab/>
      </w:r>
      <w:r w:rsidRPr="00FD024B">
        <w:rPr>
          <w:b/>
          <w:lang w:val="en-GB"/>
        </w:rPr>
        <w:tab/>
      </w:r>
      <w:r w:rsidRPr="00FD024B">
        <w:rPr>
          <w:rFonts w:hint="eastAsia"/>
          <w:lang w:val="fr-CH"/>
        </w:rPr>
        <w:t>提交人提交的补充资料</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rPr>
          <w:lang w:val="en-GB"/>
        </w:rPr>
      </w:pPr>
      <w:r w:rsidRPr="00FD024B">
        <w:rPr>
          <w:lang w:val="en-GB"/>
        </w:rPr>
        <w:t xml:space="preserve">7.1  </w:t>
      </w:r>
      <w:r w:rsidRPr="00FD024B">
        <w:t>2011</w:t>
      </w:r>
      <w:r w:rsidRPr="00FD024B">
        <w:rPr>
          <w:rFonts w:hint="eastAsia"/>
        </w:rPr>
        <w:t>年</w:t>
      </w:r>
      <w:r w:rsidRPr="00FD024B">
        <w:t>9</w:t>
      </w:r>
      <w:r w:rsidRPr="00FD024B">
        <w:rPr>
          <w:rFonts w:hint="eastAsia"/>
        </w:rPr>
        <w:t>月</w:t>
      </w:r>
      <w:r w:rsidRPr="00FD024B">
        <w:t>9</w:t>
      </w:r>
      <w:r w:rsidRPr="00FD024B">
        <w:rPr>
          <w:rFonts w:hint="eastAsia"/>
        </w:rPr>
        <w:t>日，提交人向委员会提供了补充资料。提交人认为，缔约国的补充意见未就他们的来文可否受理和案情提供任何实质性信息。此外，其意见表明，缔约国当局没有任何相关信息可协助澄清</w:t>
      </w:r>
      <w:r w:rsidRPr="00FD024B">
        <w:t>Hamulić</w:t>
      </w:r>
      <w:r w:rsidRPr="00FD024B">
        <w:rPr>
          <w:rFonts w:hint="eastAsia"/>
        </w:rPr>
        <w:t>先生的命运和下落或提供关于他们为履行《公约》中所载义务所采取措施的有意义的指示。相反，当局承认存在严重缺陷，例如，在确定、调查、审判和起诉对其失踪负有责任的人的过程中。</w:t>
      </w:r>
    </w:p>
    <w:p w:rsidR="00D608B5" w:rsidRPr="00FD024B" w:rsidRDefault="00D608B5" w:rsidP="00D608B5">
      <w:pPr>
        <w:pStyle w:val="SingleTxt"/>
      </w:pPr>
      <w:r w:rsidRPr="00FD024B">
        <w:rPr>
          <w:lang w:val="en-GB"/>
        </w:rPr>
        <w:t xml:space="preserve">7.2  </w:t>
      </w:r>
      <w:r w:rsidRPr="00FD024B">
        <w:rPr>
          <w:rFonts w:hint="eastAsia"/>
        </w:rPr>
        <w:t>提交人重申他们对未执行《失踪人员法》的评论，尽管该法律于</w:t>
      </w:r>
      <w:r w:rsidRPr="00FD024B">
        <w:t>2004</w:t>
      </w:r>
      <w:r w:rsidRPr="00FD024B">
        <w:rPr>
          <w:rFonts w:hint="eastAsia"/>
        </w:rPr>
        <w:t>年</w:t>
      </w:r>
      <w:r w:rsidRPr="00FD024B">
        <w:t>11</w:t>
      </w:r>
      <w:r w:rsidRPr="00FD024B">
        <w:rPr>
          <w:rFonts w:hint="eastAsia"/>
        </w:rPr>
        <w:t>月</w:t>
      </w:r>
      <w:r w:rsidRPr="00FD024B">
        <w:t>17</w:t>
      </w:r>
      <w:r w:rsidRPr="00FD024B">
        <w:rPr>
          <w:rFonts w:hint="eastAsia"/>
        </w:rPr>
        <w:t>日生效。截至向委员会提交补充资料时，基金尚未建立。</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951C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b/>
          <w:lang w:val="en-GB"/>
        </w:rPr>
        <w:tab/>
      </w:r>
      <w:r w:rsidRPr="00FD024B">
        <w:rPr>
          <w:b/>
          <w:lang w:val="en-GB"/>
        </w:rPr>
        <w:tab/>
      </w:r>
      <w:r w:rsidRPr="00FD024B">
        <w:rPr>
          <w:rFonts w:hint="eastAsia"/>
          <w:lang w:val="fr-CH"/>
        </w:rPr>
        <w:t>委员会需处理的问题和议事情况</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951CC1" w:rsidRDefault="00D608B5" w:rsidP="00951CC1">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FD024B">
        <w:rPr>
          <w:lang w:val="en-GB"/>
        </w:rPr>
        <w:tab/>
      </w:r>
      <w:r w:rsidRPr="00FD024B">
        <w:rPr>
          <w:lang w:val="en-GB"/>
        </w:rPr>
        <w:tab/>
      </w:r>
      <w:r w:rsidRPr="00FD024B">
        <w:rPr>
          <w:rFonts w:hint="eastAsia"/>
          <w:lang w:val="fr-CH"/>
        </w:rPr>
        <w:t>审议可否受理</w:t>
      </w: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pPr>
      <w:r w:rsidRPr="00FD024B">
        <w:rPr>
          <w:lang w:val="en-GB"/>
        </w:rPr>
        <w:t xml:space="preserve">8.1  </w:t>
      </w:r>
      <w:r w:rsidRPr="00FD024B">
        <w:rPr>
          <w:rFonts w:hint="eastAsia"/>
        </w:rPr>
        <w:t>在审议来文所载的任何申诉之前，人权事务委员会必须根据其议事规则第</w:t>
      </w:r>
      <w:r w:rsidRPr="00FD024B">
        <w:t>93</w:t>
      </w:r>
      <w:r w:rsidRPr="00FD024B">
        <w:rPr>
          <w:rFonts w:hint="eastAsia"/>
        </w:rPr>
        <w:t>条，决定该案是否符合《任择议定书》规定的受理条件。</w:t>
      </w:r>
    </w:p>
    <w:p w:rsidR="00D608B5" w:rsidRPr="00FD024B" w:rsidRDefault="00D608B5" w:rsidP="00D608B5">
      <w:pPr>
        <w:pStyle w:val="SingleTxt"/>
      </w:pPr>
      <w:r w:rsidRPr="00FD024B">
        <w:rPr>
          <w:lang w:val="en-GB"/>
        </w:rPr>
        <w:t xml:space="preserve">8.2  </w:t>
      </w:r>
      <w:r w:rsidRPr="00FD024B">
        <w:rPr>
          <w:rFonts w:hint="eastAsia"/>
        </w:rPr>
        <w:t>按照《任择议定书》第五条第</w:t>
      </w:r>
      <w:r w:rsidRPr="00FD024B">
        <w:t>2</w:t>
      </w:r>
      <w:r w:rsidRPr="00FD024B">
        <w:rPr>
          <w:rFonts w:hint="eastAsia"/>
        </w:rPr>
        <w:t>款的要求，委员会已确认同一事项没有在另一国际调查或解决程序的审查之中，提交人已经用尽一切可用的国内补救措施。</w:t>
      </w:r>
    </w:p>
    <w:p w:rsidR="00D608B5" w:rsidRPr="00FD024B" w:rsidRDefault="00D608B5" w:rsidP="004E0ABD">
      <w:pPr>
        <w:pStyle w:val="SingleTxt"/>
        <w:rPr>
          <w:lang w:val="en-GB"/>
        </w:rPr>
      </w:pPr>
      <w:r w:rsidRPr="00FD024B">
        <w:rPr>
          <w:lang w:val="en-GB"/>
        </w:rPr>
        <w:t xml:space="preserve">8.3  </w:t>
      </w:r>
      <w:r w:rsidRPr="00FD024B">
        <w:rPr>
          <w:rFonts w:hint="eastAsia"/>
        </w:rPr>
        <w:t>委员会注意到，缔约国没有质疑来文可予受理，并认为，提交人关于违反</w:t>
      </w:r>
      <w:r w:rsidRPr="00FD024B">
        <w:rPr>
          <w:lang w:val="en-GB"/>
        </w:rPr>
        <w:t>Hamulić</w:t>
      </w:r>
      <w:r w:rsidRPr="00FD024B">
        <w:rPr>
          <w:rFonts w:hint="eastAsia"/>
        </w:rPr>
        <w:t>先生根据《公约》第六、第七、第九和第十六</w:t>
      </w:r>
      <w:r w:rsidR="00B03F7E">
        <w:rPr>
          <w:rFonts w:hint="eastAsia"/>
        </w:rPr>
        <w:t>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享有的权利的指控</w:t>
      </w:r>
      <w:r w:rsidR="004E0ABD">
        <w:rPr>
          <w:rFonts w:hint="eastAsia"/>
        </w:rPr>
        <w:t>以及关于侵犯提交人根据《公约》第七条</w:t>
      </w:r>
      <w:r w:rsidR="004E0ABD">
        <w:rPr>
          <w:rFonts w:hint="eastAsia"/>
        </w:rPr>
        <w:t>(</w:t>
      </w:r>
      <w:r w:rsidR="004E0ABD">
        <w:rPr>
          <w:rFonts w:hint="eastAsia"/>
        </w:rPr>
        <w:t>与第二条第</w:t>
      </w:r>
      <w:r w:rsidR="004E0ABD">
        <w:rPr>
          <w:rFonts w:hint="eastAsia"/>
        </w:rPr>
        <w:t>3</w:t>
      </w:r>
      <w:r w:rsidR="004E0ABD">
        <w:rPr>
          <w:rFonts w:hint="eastAsia"/>
        </w:rPr>
        <w:t>款一并解读</w:t>
      </w:r>
      <w:r w:rsidR="004E0ABD">
        <w:rPr>
          <w:rFonts w:hint="eastAsia"/>
        </w:rPr>
        <w:t>)</w:t>
      </w:r>
      <w:r w:rsidR="004E0ABD">
        <w:rPr>
          <w:rFonts w:hint="eastAsia"/>
        </w:rPr>
        <w:t>享有的权利的指控，都</w:t>
      </w:r>
      <w:r w:rsidRPr="00FD024B">
        <w:rPr>
          <w:rFonts w:hint="eastAsia"/>
        </w:rPr>
        <w:t>得到了充分证实，满足受理要求。因此，委员会宣布来文可予受理，并着手审查案情。</w:t>
      </w:r>
    </w:p>
    <w:p w:rsidR="00FD024B" w:rsidRPr="00FD024B" w:rsidRDefault="00FD024B" w:rsidP="00FD024B">
      <w:pPr>
        <w:pStyle w:val="SingleTxt"/>
        <w:spacing w:after="0" w:line="120" w:lineRule="exact"/>
        <w:rPr>
          <w:b/>
          <w:bCs/>
          <w:sz w:val="10"/>
          <w:lang w:val="en-GB"/>
        </w:rPr>
      </w:pPr>
    </w:p>
    <w:p w:rsidR="00D608B5" w:rsidRPr="00FD024B" w:rsidRDefault="00D608B5" w:rsidP="00951CC1">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FD024B">
        <w:rPr>
          <w:lang w:val="en-GB"/>
        </w:rPr>
        <w:tab/>
      </w:r>
      <w:r w:rsidRPr="00FD024B">
        <w:rPr>
          <w:lang w:val="en-GB"/>
        </w:rPr>
        <w:tab/>
      </w:r>
      <w:r w:rsidRPr="00FD024B">
        <w:rPr>
          <w:rFonts w:hint="eastAsia"/>
          <w:lang w:val="fr-CH"/>
        </w:rPr>
        <w:t>审议案情</w:t>
      </w: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pPr>
      <w:r w:rsidRPr="00FD024B">
        <w:rPr>
          <w:lang w:val="en-GB"/>
        </w:rPr>
        <w:t xml:space="preserve">9.1  </w:t>
      </w:r>
      <w:r w:rsidRPr="00FD024B">
        <w:rPr>
          <w:rFonts w:hint="eastAsia"/>
        </w:rPr>
        <w:t>委员会按照《任择议定书》第五条第</w:t>
      </w:r>
      <w:r w:rsidRPr="00FD024B">
        <w:t>1</w:t>
      </w:r>
      <w:r w:rsidRPr="00FD024B">
        <w:rPr>
          <w:rFonts w:hint="eastAsia"/>
        </w:rPr>
        <w:t>款的规定，根据各当事方提供的所有资料审议了本案。</w:t>
      </w:r>
    </w:p>
    <w:p w:rsidR="00D608B5" w:rsidRPr="00FD024B" w:rsidRDefault="00D608B5" w:rsidP="00D608B5">
      <w:pPr>
        <w:pStyle w:val="SingleTxt"/>
        <w:rPr>
          <w:lang w:val="en-GB"/>
        </w:rPr>
      </w:pPr>
      <w:r w:rsidRPr="00FD024B">
        <w:rPr>
          <w:lang w:val="en-GB"/>
        </w:rPr>
        <w:t xml:space="preserve">9.2  </w:t>
      </w:r>
      <w:r w:rsidRPr="00FD024B">
        <w:rPr>
          <w:rFonts w:hint="eastAsia"/>
        </w:rPr>
        <w:t>委员会注意到提交人声称，</w:t>
      </w:r>
      <w:r w:rsidRPr="00FD024B">
        <w:t>1992</w:t>
      </w:r>
      <w:r w:rsidRPr="00FD024B">
        <w:rPr>
          <w:rFonts w:hint="eastAsia"/>
        </w:rPr>
        <w:t>年</w:t>
      </w:r>
      <w:r w:rsidRPr="00FD024B">
        <w:t>7</w:t>
      </w:r>
      <w:r w:rsidRPr="00FD024B">
        <w:rPr>
          <w:rFonts w:hint="eastAsia"/>
        </w:rPr>
        <w:t>月</w:t>
      </w:r>
      <w:r w:rsidRPr="00FD024B">
        <w:t>20</w:t>
      </w:r>
      <w:r w:rsidRPr="00FD024B">
        <w:rPr>
          <w:rFonts w:hint="eastAsia"/>
        </w:rPr>
        <w:t>日</w:t>
      </w:r>
      <w:r w:rsidRPr="00FD024B">
        <w:t>Hamulić</w:t>
      </w:r>
      <w:r w:rsidRPr="00FD024B">
        <w:rPr>
          <w:rFonts w:hint="eastAsia"/>
        </w:rPr>
        <w:t>先生逃到</w:t>
      </w:r>
      <w:r w:rsidRPr="00FD024B">
        <w:t>Hambarine</w:t>
      </w:r>
      <w:r w:rsidRPr="00FD024B">
        <w:rPr>
          <w:rFonts w:hint="eastAsia"/>
        </w:rPr>
        <w:t>周围的树林，在那里他最后一次被见到活着；这一地区由正在开展种族清洗行动的南斯拉夫国家军队和准军事集团控制；该失踪是在广泛和有系统攻击平民的背景下发生的；而且，在此背景下，可合理推测，</w:t>
      </w:r>
      <w:r w:rsidRPr="00FD024B">
        <w:t>1992</w:t>
      </w:r>
      <w:r w:rsidRPr="00FD024B">
        <w:rPr>
          <w:rFonts w:hint="eastAsia"/>
        </w:rPr>
        <w:t>年</w:t>
      </w:r>
      <w:r w:rsidRPr="00FD024B">
        <w:t>7</w:t>
      </w:r>
      <w:r w:rsidRPr="00FD024B">
        <w:rPr>
          <w:rFonts w:hint="eastAsia"/>
        </w:rPr>
        <w:t>月</w:t>
      </w:r>
      <w:r w:rsidRPr="00FD024B">
        <w:t>Hamulić</w:t>
      </w:r>
      <w:r w:rsidRPr="00FD024B">
        <w:rPr>
          <w:rFonts w:hint="eastAsia"/>
        </w:rPr>
        <w:t>先生遭到被部队强迫失踪。缔约国没有依照职权开展及时、公正、彻底和独立的调查，以查明</w:t>
      </w:r>
      <w:r w:rsidRPr="00FD024B">
        <w:rPr>
          <w:lang w:val="en-GB"/>
        </w:rPr>
        <w:t>Hamulić</w:t>
      </w:r>
      <w:r w:rsidRPr="00FD024B">
        <w:rPr>
          <w:rFonts w:hint="eastAsia"/>
          <w:lang w:val="en-GB"/>
        </w:rPr>
        <w:t>先生的</w:t>
      </w:r>
      <w:r w:rsidRPr="00FD024B">
        <w:rPr>
          <w:rFonts w:hint="eastAsia"/>
        </w:rPr>
        <w:t>命运和下落并将肇事者绳之以法。对此，委员会回顾其关于缔约国对《公约》承担的一般性法律义务问题的第</w:t>
      </w:r>
      <w:r w:rsidRPr="00FD024B">
        <w:t>31</w:t>
      </w:r>
      <w:r w:rsidR="00FD024B">
        <w:rPr>
          <w:rFonts w:hint="eastAsia"/>
        </w:rPr>
        <w:t>(</w:t>
      </w:r>
      <w:r w:rsidRPr="00FD024B">
        <w:t>2004</w:t>
      </w:r>
      <w:r w:rsidR="00FD024B">
        <w:rPr>
          <w:rFonts w:hint="eastAsia"/>
        </w:rPr>
        <w:t>)</w:t>
      </w:r>
      <w:r w:rsidRPr="00FD024B">
        <w:rPr>
          <w:rFonts w:hint="eastAsia"/>
        </w:rPr>
        <w:t>号一般性意见，根据该意见，如果缔约国不调查侵权指控</w:t>
      </w:r>
      <w:r w:rsidR="00FD024B">
        <w:rPr>
          <w:rFonts w:hint="eastAsia"/>
        </w:rPr>
        <w:t>(</w:t>
      </w:r>
      <w:r w:rsidRPr="00FD024B">
        <w:rPr>
          <w:rFonts w:hint="eastAsia"/>
        </w:rPr>
        <w:t>特别是酷刑和其他残忍、不人道和有辱人格的待遇，即决处决或</w:t>
      </w:r>
      <w:r w:rsidRPr="00FD024B">
        <w:rPr>
          <w:rFonts w:hint="eastAsia"/>
        </w:rPr>
        <w:lastRenderedPageBreak/>
        <w:t>任意处决和强迫失踪</w:t>
      </w:r>
      <w:r w:rsidR="00FD024B">
        <w:rPr>
          <w:rFonts w:hint="eastAsia"/>
        </w:rPr>
        <w:t>)</w:t>
      </w:r>
      <w:r w:rsidRPr="00FD024B">
        <w:rPr>
          <w:rFonts w:hint="eastAsia"/>
        </w:rPr>
        <w:t>，并将某些违法行为的实施者绳之以法，这本身就可能单独违反了《公约》。</w:t>
      </w:r>
    </w:p>
    <w:p w:rsidR="00D608B5" w:rsidRPr="00FD024B" w:rsidRDefault="00D608B5" w:rsidP="00D608B5">
      <w:pPr>
        <w:pStyle w:val="SingleTxt"/>
        <w:rPr>
          <w:lang w:val="en-GB"/>
        </w:rPr>
      </w:pPr>
      <w:r w:rsidRPr="00FD024B">
        <w:rPr>
          <w:lang w:val="en-GB"/>
        </w:rPr>
        <w:t xml:space="preserve">9.3  </w:t>
      </w:r>
      <w:r w:rsidRPr="00FD024B">
        <w:rPr>
          <w:rFonts w:hint="eastAsia"/>
        </w:rPr>
        <w:t>提交人并没有声称缔约国对他们的儿子和兄弟分别强迫失踪直接负责。事实上，提交人声称，失踪是由南斯拉夫国家军队在缔约国的领土上造成的。委员会指出，“强迫失踪”一词可在广义上使用，除了指可归因于缔约国的失踪之外，还可指独立于缔约国之外或对缔约国敌对的部队造成的失踪。</w:t>
      </w:r>
      <w:r w:rsidR="000F4EB0" w:rsidRPr="000F4EB0">
        <w:rPr>
          <w:w w:val="150"/>
          <w:vertAlign w:val="superscript"/>
          <w:lang w:val="en-GB"/>
        </w:rPr>
        <w:footnoteReference w:id="18"/>
      </w:r>
      <w:r w:rsidR="00951CC1">
        <w:rPr>
          <w:rFonts w:hint="eastAsia"/>
        </w:rPr>
        <w:t xml:space="preserve"> </w:t>
      </w:r>
      <w:r w:rsidRPr="00FD024B">
        <w:rPr>
          <w:rFonts w:hint="eastAsia"/>
        </w:rPr>
        <w:t>委员会还注意到，缔约国没有质疑将事件定性为强迫失踪。</w:t>
      </w:r>
    </w:p>
    <w:p w:rsidR="00D608B5" w:rsidRPr="00FD024B" w:rsidRDefault="00D608B5" w:rsidP="00D608B5">
      <w:pPr>
        <w:pStyle w:val="SingleTxt"/>
      </w:pPr>
      <w:r w:rsidRPr="00FD024B">
        <w:rPr>
          <w:lang w:val="en-GB"/>
        </w:rPr>
        <w:t xml:space="preserve">9.4  </w:t>
      </w:r>
      <w:r w:rsidRPr="00FD024B">
        <w:rPr>
          <w:rFonts w:hint="eastAsia"/>
        </w:rPr>
        <w:t>委员会注意到缔约国提供的信息，即鉴于该国在冲突期间发生了</w:t>
      </w:r>
      <w:r w:rsidRPr="00FD024B">
        <w:t>3</w:t>
      </w:r>
      <w:r w:rsidR="00FD024B">
        <w:t>0,</w:t>
      </w:r>
      <w:r w:rsidRPr="00FD024B">
        <w:t>000</w:t>
      </w:r>
      <w:r w:rsidRPr="00FD024B">
        <w:rPr>
          <w:rFonts w:hint="eastAsia"/>
        </w:rPr>
        <w:t>多起强迫失踪案件，该国总体上做出了大量努力。尤其是，宪法法院规定当局要负责调查申诉人亲属</w:t>
      </w:r>
      <w:r w:rsidR="00FD024B">
        <w:rPr>
          <w:rFonts w:hint="eastAsia"/>
        </w:rPr>
        <w:t>(</w:t>
      </w:r>
      <w:r w:rsidRPr="00FD024B">
        <w:rPr>
          <w:rFonts w:hint="eastAsia"/>
        </w:rPr>
        <w:t>包括</w:t>
      </w:r>
      <w:r w:rsidRPr="00FD024B">
        <w:rPr>
          <w:lang w:val="en-GB"/>
        </w:rPr>
        <w:t>Hamulić</w:t>
      </w:r>
      <w:r w:rsidRPr="00FD024B">
        <w:rPr>
          <w:rFonts w:hint="eastAsia"/>
          <w:lang w:val="en-GB"/>
        </w:rPr>
        <w:t>先生</w:t>
      </w:r>
      <w:r w:rsidR="00FD024B">
        <w:rPr>
          <w:rFonts w:hint="eastAsia"/>
        </w:rPr>
        <w:t>)</w:t>
      </w:r>
      <w:r w:rsidRPr="00FD024B">
        <w:rPr>
          <w:rFonts w:hint="eastAsia"/>
        </w:rPr>
        <w:t>失踪的案件</w:t>
      </w:r>
      <w:r w:rsidR="00FD024B">
        <w:rPr>
          <w:rFonts w:hint="eastAsia"/>
        </w:rPr>
        <w:t>(</w:t>
      </w:r>
      <w:r w:rsidRPr="00FD024B">
        <w:rPr>
          <w:rFonts w:hint="eastAsia"/>
        </w:rPr>
        <w:t>见上文第</w:t>
      </w:r>
      <w:r w:rsidRPr="00FD024B">
        <w:t>2.9</w:t>
      </w:r>
      <w:r w:rsidRPr="00FD024B">
        <w:rPr>
          <w:rFonts w:hint="eastAsia"/>
        </w:rPr>
        <w:t>段</w:t>
      </w:r>
      <w:r w:rsidR="00FD024B">
        <w:rPr>
          <w:rFonts w:hint="eastAsia"/>
        </w:rPr>
        <w:t>)</w:t>
      </w:r>
      <w:r w:rsidRPr="00FD024B">
        <w:rPr>
          <w:rFonts w:hint="eastAsia"/>
        </w:rPr>
        <w:t>；并建立了国内机制处理强迫失踪和其它战争犯罪案件</w:t>
      </w:r>
      <w:r w:rsidR="00FD024B">
        <w:rPr>
          <w:rFonts w:hint="eastAsia"/>
        </w:rPr>
        <w:t>(</w:t>
      </w:r>
      <w:r w:rsidRPr="00FD024B">
        <w:rPr>
          <w:rFonts w:hint="eastAsia"/>
        </w:rPr>
        <w:t>见上文第</w:t>
      </w:r>
      <w:r w:rsidRPr="00FD024B">
        <w:t>4.2</w:t>
      </w:r>
      <w:r w:rsidRPr="00FD024B">
        <w:rPr>
          <w:rFonts w:hint="eastAsia"/>
        </w:rPr>
        <w:t>段</w:t>
      </w:r>
      <w:r w:rsidR="00FD024B">
        <w:rPr>
          <w:rFonts w:hint="eastAsia"/>
        </w:rPr>
        <w:t>)</w:t>
      </w:r>
      <w:r w:rsidRPr="00FD024B">
        <w:rPr>
          <w:rFonts w:hint="eastAsia"/>
        </w:rPr>
        <w:t>。</w:t>
      </w:r>
    </w:p>
    <w:p w:rsidR="00D608B5" w:rsidRPr="00FD024B" w:rsidRDefault="00D608B5" w:rsidP="00D608B5">
      <w:pPr>
        <w:pStyle w:val="SingleTxt"/>
        <w:rPr>
          <w:lang w:val="en-GB"/>
        </w:rPr>
      </w:pPr>
      <w:r w:rsidRPr="00FD024B">
        <w:rPr>
          <w:lang w:val="en-GB"/>
        </w:rPr>
        <w:t xml:space="preserve">9.5  </w:t>
      </w:r>
      <w:r w:rsidRPr="00FD024B">
        <w:rPr>
          <w:rFonts w:hint="eastAsia"/>
        </w:rPr>
        <w:t>在不影响缔约国调查强迫失踪的所有方面，包括将责任人绳之以法的持续性义务的前提下，委员会承认缔约国在调查来自外国的敌对武装在其领土上所犯罪行方面可能面临的具体困难。因此，虽然承认失踪的严重性和提交人的痛苦，因为他们失踪的儿子和兄弟的命运或下落尚未查明，罪犯尚未被绳之以法，但委员会认为，在本来文的具体情况下，这本身不足以使人认定存在违反《公约》第二条第</w:t>
      </w:r>
      <w:r w:rsidRPr="00FD024B">
        <w:t>3</w:t>
      </w:r>
      <w:r w:rsidRPr="00FD024B">
        <w:rPr>
          <w:rFonts w:hint="eastAsia"/>
        </w:rPr>
        <w:t>款的行为。</w:t>
      </w:r>
    </w:p>
    <w:p w:rsidR="00D608B5" w:rsidRPr="00FD024B" w:rsidRDefault="00D608B5" w:rsidP="00D608B5">
      <w:pPr>
        <w:pStyle w:val="SingleTxt"/>
        <w:rPr>
          <w:lang w:val="en-GB"/>
        </w:rPr>
      </w:pPr>
      <w:r w:rsidRPr="00FD024B">
        <w:rPr>
          <w:lang w:val="en-GB"/>
        </w:rPr>
        <w:t xml:space="preserve">9.6  </w:t>
      </w:r>
      <w:r w:rsidRPr="00FD024B">
        <w:rPr>
          <w:rFonts w:hint="eastAsia"/>
        </w:rPr>
        <w:t>但是，提交人声称，在提交他们的来文时，在其亲属据称失踪超过</w:t>
      </w:r>
      <w:r w:rsidRPr="00FD024B">
        <w:t>18</w:t>
      </w:r>
      <w:r w:rsidRPr="00FD024B">
        <w:rPr>
          <w:rFonts w:hint="eastAsia"/>
        </w:rPr>
        <w:t>年以及宪法法院</w:t>
      </w:r>
      <w:r w:rsidRPr="00FD024B">
        <w:t>2008</w:t>
      </w:r>
      <w:r w:rsidRPr="00FD024B">
        <w:rPr>
          <w:rFonts w:hint="eastAsia"/>
        </w:rPr>
        <w:t>年</w:t>
      </w:r>
      <w:r w:rsidRPr="00FD024B">
        <w:t>5</w:t>
      </w:r>
      <w:r w:rsidRPr="00FD024B">
        <w:rPr>
          <w:rFonts w:hint="eastAsia"/>
        </w:rPr>
        <w:t>月</w:t>
      </w:r>
      <w:r w:rsidRPr="00FD024B">
        <w:t>13</w:t>
      </w:r>
      <w:r w:rsidRPr="00FD024B">
        <w:rPr>
          <w:rFonts w:hint="eastAsia"/>
        </w:rPr>
        <w:t>日的判决超过</w:t>
      </w:r>
      <w:r w:rsidRPr="00FD024B">
        <w:t>2</w:t>
      </w:r>
      <w:r w:rsidRPr="00FD024B">
        <w:rPr>
          <w:rFonts w:hint="eastAsia"/>
        </w:rPr>
        <w:t>年之后，调查部门没有就</w:t>
      </w:r>
      <w:r w:rsidRPr="00FD024B">
        <w:t>Hamulić</w:t>
      </w:r>
      <w:r w:rsidRPr="00FD024B">
        <w:rPr>
          <w:rFonts w:hint="eastAsia"/>
        </w:rPr>
        <w:t>先生失踪的信息与他们联系。</w:t>
      </w:r>
      <w:r w:rsidRPr="00FD024B">
        <w:t>2010</w:t>
      </w:r>
      <w:r w:rsidRPr="00FD024B">
        <w:rPr>
          <w:rFonts w:hint="eastAsia"/>
        </w:rPr>
        <w:t>年</w:t>
      </w:r>
      <w:r w:rsidRPr="00FD024B">
        <w:t>8</w:t>
      </w:r>
      <w:r w:rsidRPr="00FD024B">
        <w:rPr>
          <w:rFonts w:hint="eastAsia"/>
        </w:rPr>
        <w:t>月</w:t>
      </w:r>
      <w:r w:rsidRPr="00FD024B">
        <w:t>18</w:t>
      </w:r>
      <w:r w:rsidRPr="00FD024B">
        <w:rPr>
          <w:rFonts w:hint="eastAsia"/>
        </w:rPr>
        <w:t>日，提交人向宪法法院提出申诉，并要求其作出裁决，认定当局未能执行</w:t>
      </w:r>
      <w:r w:rsidRPr="00FD024B">
        <w:t>2008</w:t>
      </w:r>
      <w:r w:rsidRPr="00FD024B">
        <w:rPr>
          <w:rFonts w:hint="eastAsia"/>
        </w:rPr>
        <w:t>年</w:t>
      </w:r>
      <w:r w:rsidRPr="00FD024B">
        <w:t>5</w:t>
      </w:r>
      <w:r w:rsidRPr="00FD024B">
        <w:rPr>
          <w:rFonts w:hint="eastAsia"/>
        </w:rPr>
        <w:t>月</w:t>
      </w:r>
      <w:r w:rsidRPr="00FD024B">
        <w:t>13</w:t>
      </w:r>
      <w:r w:rsidRPr="00FD024B">
        <w:rPr>
          <w:rFonts w:hint="eastAsia"/>
        </w:rPr>
        <w:t>日的判决。然而，宪法法院没有作出任何决定，当局没有对</w:t>
      </w:r>
      <w:r w:rsidRPr="00FD024B">
        <w:t>Hamulić</w:t>
      </w:r>
      <w:r w:rsidRPr="00FD024B">
        <w:rPr>
          <w:rFonts w:hint="eastAsia"/>
        </w:rPr>
        <w:t>先生的案件采取任何行动。缔约国提供了其努力找到失踪人员命运和下落及起诉肇事者的一般信息。然而，它未能向提交人或委员会提供关于为确定</w:t>
      </w:r>
      <w:r w:rsidRPr="00FD024B">
        <w:t>Hamulić</w:t>
      </w:r>
      <w:r w:rsidRPr="00FD024B">
        <w:rPr>
          <w:rFonts w:hint="eastAsia"/>
        </w:rPr>
        <w:t>先生的命运和下落并在其死亡的情况下查找其遗体所采取措施的具体和相关信息。委员会还指出，当局就提交人亲属的案件向他们提供了非常有限的一般信息。委员会认为，调查强迫失踪事件的当局必须让家属有机会及时为调查提供情况，而有关调查进展的情况也必须迅速让家属有机会了解。委员会还注意到因其亲属失踪造成的持续不确定性对提交人带来的悲伤和痛苦。委员会得出结论认为，现有事实表明，就受害者而言，违反了《公约》第六、第七和第九条</w:t>
      </w:r>
      <w:r w:rsidR="00FD024B">
        <w:rPr>
          <w:rFonts w:hint="eastAsia"/>
        </w:rPr>
        <w:t>(</w:t>
      </w:r>
      <w:r w:rsidRPr="00FD024B">
        <w:rPr>
          <w:rFonts w:hint="eastAsia"/>
        </w:rPr>
        <w:t>与第二条</w:t>
      </w:r>
      <w:r w:rsidRPr="00FD024B">
        <w:t>3</w:t>
      </w:r>
      <w:r w:rsidRPr="00FD024B">
        <w:rPr>
          <w:rFonts w:hint="eastAsia"/>
        </w:rPr>
        <w:t>款一并解读</w:t>
      </w:r>
      <w:r w:rsidR="00FD024B">
        <w:rPr>
          <w:rFonts w:hint="eastAsia"/>
        </w:rPr>
        <w:t>)</w:t>
      </w:r>
      <w:r w:rsidRPr="00FD024B">
        <w:rPr>
          <w:rFonts w:hint="eastAsia"/>
        </w:rPr>
        <w:t>；就提交人而言，则违反了《公约》第七条</w:t>
      </w:r>
      <w:r w:rsidR="00FD024B">
        <w:rPr>
          <w:rFonts w:hint="eastAsia"/>
        </w:rPr>
        <w:t>(</w:t>
      </w:r>
      <w:r w:rsidRPr="00FD024B">
        <w:rPr>
          <w:rFonts w:hint="eastAsia"/>
        </w:rPr>
        <w:t>与第二条</w:t>
      </w:r>
      <w:r w:rsidRPr="00FD024B">
        <w:t>3</w:t>
      </w:r>
      <w:r w:rsidRPr="00FD024B">
        <w:rPr>
          <w:rFonts w:hint="eastAsia"/>
        </w:rPr>
        <w:t>款一并解读</w:t>
      </w:r>
      <w:r w:rsidR="00FD024B">
        <w:rPr>
          <w:rFonts w:hint="eastAsia"/>
        </w:rPr>
        <w:t>)</w:t>
      </w:r>
      <w:r w:rsidRPr="00FD024B">
        <w:rPr>
          <w:rFonts w:hint="eastAsia"/>
        </w:rPr>
        <w:t>。</w:t>
      </w:r>
    </w:p>
    <w:p w:rsidR="00D608B5" w:rsidRPr="00FD024B" w:rsidRDefault="00D608B5" w:rsidP="00D608B5">
      <w:pPr>
        <w:pStyle w:val="SingleTxt"/>
        <w:rPr>
          <w:lang w:val="en-GB"/>
        </w:rPr>
      </w:pPr>
      <w:r w:rsidRPr="00FD024B">
        <w:rPr>
          <w:lang w:val="en-GB"/>
        </w:rPr>
        <w:lastRenderedPageBreak/>
        <w:t xml:space="preserve">9.7  </w:t>
      </w:r>
      <w:r w:rsidRPr="00FD024B">
        <w:rPr>
          <w:rFonts w:hint="eastAsia"/>
        </w:rPr>
        <w:t>鉴于上述结论，委员会将不再另行审查提交人根据《公约》第十六条</w:t>
      </w:r>
      <w:r w:rsidR="00FD024B">
        <w:rPr>
          <w:rFonts w:hint="eastAsia"/>
        </w:rPr>
        <w:t>(</w:t>
      </w:r>
      <w:r w:rsidRPr="00FD024B">
        <w:rPr>
          <w:rFonts w:hint="eastAsia"/>
        </w:rPr>
        <w:t>与第二条</w:t>
      </w:r>
      <w:r w:rsidRPr="00FD024B">
        <w:t>3</w:t>
      </w:r>
      <w:r w:rsidRPr="00FD024B">
        <w:rPr>
          <w:rFonts w:hint="eastAsia"/>
        </w:rPr>
        <w:t>款一并解读</w:t>
      </w:r>
      <w:r w:rsidR="00FD024B">
        <w:rPr>
          <w:rFonts w:hint="eastAsia"/>
        </w:rPr>
        <w:t>)</w:t>
      </w:r>
      <w:r w:rsidRPr="00FD024B">
        <w:rPr>
          <w:rFonts w:hint="eastAsia"/>
        </w:rPr>
        <w:t>提出的指控。</w:t>
      </w:r>
      <w:r w:rsidR="000F4EB0" w:rsidRPr="000F4EB0">
        <w:rPr>
          <w:w w:val="150"/>
          <w:vertAlign w:val="superscript"/>
          <w:lang w:val="en-GB"/>
        </w:rPr>
        <w:footnoteReference w:id="19"/>
      </w:r>
    </w:p>
    <w:p w:rsidR="00D608B5" w:rsidRPr="00FD024B" w:rsidRDefault="00D608B5" w:rsidP="00D608B5">
      <w:pPr>
        <w:pStyle w:val="SingleTxt"/>
      </w:pPr>
      <w:r w:rsidRPr="00FD024B">
        <w:t xml:space="preserve">10.  </w:t>
      </w:r>
      <w:r w:rsidRPr="00FD024B">
        <w:rPr>
          <w:rFonts w:hint="eastAsia"/>
        </w:rPr>
        <w:t>人权事务委员会，依照《公民权利和政治权利国际公约任择议定书》第五条第</w:t>
      </w:r>
      <w:r w:rsidRPr="00FD024B">
        <w:t>4</w:t>
      </w:r>
      <w:r w:rsidRPr="00FD024B">
        <w:rPr>
          <w:rFonts w:hint="eastAsia"/>
        </w:rPr>
        <w:t>款行事，认为缔约国对</w:t>
      </w:r>
      <w:r w:rsidRPr="00FD024B">
        <w:t>Hamulić</w:t>
      </w:r>
      <w:r w:rsidRPr="00FD024B">
        <w:rPr>
          <w:rFonts w:hint="eastAsia"/>
        </w:rPr>
        <w:t>先生违反了《公约》第六、第七和第九条</w:t>
      </w:r>
      <w:r w:rsidR="00FD024B">
        <w:rPr>
          <w:rFonts w:hint="eastAsia"/>
        </w:rPr>
        <w:t>(</w:t>
      </w:r>
      <w:r w:rsidRPr="00FD024B">
        <w:rPr>
          <w:rFonts w:hint="eastAsia"/>
        </w:rPr>
        <w:t>与第二条</w:t>
      </w:r>
      <w:r w:rsidRPr="00FD024B">
        <w:t>3</w:t>
      </w:r>
      <w:r w:rsidRPr="00FD024B">
        <w:rPr>
          <w:rFonts w:hint="eastAsia"/>
        </w:rPr>
        <w:t>款一并解读</w:t>
      </w:r>
      <w:r w:rsidR="00FD024B">
        <w:rPr>
          <w:rFonts w:hint="eastAsia"/>
        </w:rPr>
        <w:t>)</w:t>
      </w:r>
      <w:r w:rsidRPr="00FD024B">
        <w:rPr>
          <w:rFonts w:hint="eastAsia"/>
        </w:rPr>
        <w:t>，对提交人违反了第七条</w:t>
      </w:r>
      <w:r w:rsidR="00FD024B">
        <w:rPr>
          <w:rFonts w:hint="eastAsia"/>
        </w:rPr>
        <w:t>(</w:t>
      </w:r>
      <w:r w:rsidRPr="00FD024B">
        <w:rPr>
          <w:rFonts w:hint="eastAsia"/>
        </w:rPr>
        <w:t>与第二条</w:t>
      </w:r>
      <w:r w:rsidRPr="00FD024B">
        <w:t>3</w:t>
      </w:r>
      <w:r w:rsidRPr="00FD024B">
        <w:rPr>
          <w:rFonts w:hint="eastAsia"/>
        </w:rPr>
        <w:t>款一并解读</w:t>
      </w:r>
      <w:r w:rsidR="00FD024B">
        <w:rPr>
          <w:rFonts w:hint="eastAsia"/>
        </w:rPr>
        <w:t>)</w:t>
      </w:r>
      <w:r w:rsidRPr="00FD024B">
        <w:rPr>
          <w:rFonts w:hint="eastAsia"/>
        </w:rPr>
        <w:t>。</w:t>
      </w:r>
    </w:p>
    <w:p w:rsidR="00D608B5" w:rsidRPr="00FD024B" w:rsidRDefault="00D608B5" w:rsidP="00D608B5">
      <w:pPr>
        <w:pStyle w:val="SingleTxt"/>
      </w:pPr>
      <w:r w:rsidRPr="00FD024B">
        <w:t xml:space="preserve">11.  </w:t>
      </w:r>
      <w:r w:rsidRPr="00FD024B">
        <w:rPr>
          <w:rFonts w:hint="eastAsia"/>
        </w:rPr>
        <w:t>根据《公约》第二条第</w:t>
      </w:r>
      <w:r w:rsidRPr="00FD024B">
        <w:t>3</w:t>
      </w:r>
      <w:r w:rsidRPr="00FD024B">
        <w:rPr>
          <w:rFonts w:hint="eastAsia"/>
        </w:rPr>
        <w:t>款，缔约国有义务向提交人提供有效的补救，包括</w:t>
      </w:r>
      <w:r w:rsidRPr="00FD024B">
        <w:t xml:space="preserve">(a) </w:t>
      </w:r>
      <w:r w:rsidRPr="00FD024B">
        <w:rPr>
          <w:rFonts w:hint="eastAsia"/>
        </w:rPr>
        <w:t>按照</w:t>
      </w:r>
      <w:r w:rsidRPr="00FD024B">
        <w:t>2004</w:t>
      </w:r>
      <w:r w:rsidRPr="00FD024B">
        <w:rPr>
          <w:rFonts w:hint="eastAsia"/>
        </w:rPr>
        <w:t>年《失踪人员法》的要求，继续努力确定</w:t>
      </w:r>
      <w:r w:rsidRPr="00FD024B">
        <w:t>Hamulić</w:t>
      </w:r>
      <w:r w:rsidRPr="00FD024B">
        <w:rPr>
          <w:rFonts w:hint="eastAsia"/>
        </w:rPr>
        <w:t>先生的命运或下落，让调查人员尽快与提交人联系，从他们那里获取信息，以便它们协助调查工作；</w:t>
      </w:r>
      <w:r w:rsidRPr="00FD024B">
        <w:t xml:space="preserve">(b) </w:t>
      </w:r>
      <w:r w:rsidRPr="00FD024B">
        <w:rPr>
          <w:rFonts w:hint="eastAsia"/>
        </w:rPr>
        <w:t>按照国家处理战争罪行战略的要求，加紧努力将其失踪的责任人员绳之以法，避免不必要的拖延；</w:t>
      </w:r>
      <w:r w:rsidRPr="00FD024B">
        <w:t>(c)</w:t>
      </w:r>
      <w:r w:rsidR="00951CC1">
        <w:rPr>
          <w:rFonts w:hint="eastAsia"/>
        </w:rPr>
        <w:t xml:space="preserve"> </w:t>
      </w:r>
      <w:r w:rsidRPr="00FD024B">
        <w:rPr>
          <w:rFonts w:hint="eastAsia"/>
        </w:rPr>
        <w:t>向提交人提供有效赔偿，包括充分补偿和令人满意的适当措施。缔约国也有义务防止今后发生类似的侵权行为，特别是必须确保失踪人员家属能够了解对强迫失踪指控的调查情况。</w:t>
      </w:r>
    </w:p>
    <w:p w:rsidR="007705E9" w:rsidRPr="00FD024B" w:rsidRDefault="00D608B5" w:rsidP="00D608B5">
      <w:pPr>
        <w:pStyle w:val="SingleTxt"/>
      </w:pPr>
      <w:r w:rsidRPr="00FD024B">
        <w:rPr>
          <w:lang w:val="en-GB"/>
        </w:rPr>
        <w:t xml:space="preserve">12.  </w:t>
      </w:r>
      <w:r w:rsidRPr="00FD024B">
        <w:rPr>
          <w:rFonts w:hint="eastAsia"/>
        </w:rPr>
        <w:t>缔约国加入《任择议定书》，即已承认委员会有权确定是否存在违反《公约》的情况，而且根据《公约》第二条的规定，缔约国也已承诺确保在其境内和受其管辖的所有个人均享有《公约》承认的权利，并承诺在违约行为一经确定成立之后，即予以有效的补救。鉴此，委员会希望缔约国在</w:t>
      </w:r>
      <w:r w:rsidRPr="00FD024B">
        <w:t>180</w:t>
      </w:r>
      <w:r w:rsidRPr="00FD024B">
        <w:rPr>
          <w:rFonts w:hint="eastAsia"/>
        </w:rPr>
        <w:t>天内提供资料，说明采取措施落实本《意见》的情况。此外，还请缔约国公布本意见，并以缔约国的三种正式语言广泛散发。</w:t>
      </w:r>
    </w:p>
    <w:p w:rsidR="00D608B5" w:rsidRPr="00FD024B" w:rsidRDefault="00D608B5" w:rsidP="00D608B5">
      <w:pPr>
        <w:pStyle w:val="SingleTxt"/>
        <w:sectPr w:rsidR="00D608B5" w:rsidRPr="00FD024B" w:rsidSect="007705E9">
          <w:type w:val="continuous"/>
          <w:pgSz w:w="11909" w:h="16834" w:code="1"/>
          <w:pgMar w:top="1742" w:right="936" w:bottom="1898" w:left="936" w:header="576" w:footer="1030" w:gutter="0"/>
          <w:cols w:space="425"/>
          <w:noEndnote/>
          <w:docGrid w:linePitch="312"/>
        </w:sectPr>
      </w:pPr>
    </w:p>
    <w:p w:rsidR="00FD024B" w:rsidRPr="00FD024B" w:rsidRDefault="00FD024B" w:rsidP="00FD024B">
      <w:pPr>
        <w:pStyle w:val="SingleTxt"/>
        <w:spacing w:after="0" w:line="120" w:lineRule="exact"/>
        <w:rPr>
          <w:b/>
          <w:bCs/>
          <w:sz w:val="10"/>
          <w:lang w:val="en-GB"/>
        </w:rPr>
      </w:pPr>
    </w:p>
    <w:p w:rsidR="00FD024B" w:rsidRDefault="00FD024B" w:rsidP="00FD024B">
      <w:pPr>
        <w:pStyle w:val="SingleTxt"/>
        <w:spacing w:after="0" w:line="120" w:lineRule="exact"/>
        <w:rPr>
          <w:b/>
          <w:bCs/>
          <w:sz w:val="10"/>
          <w:lang w:val="en-GB"/>
        </w:rPr>
      </w:pPr>
    </w:p>
    <w:p w:rsidR="00951CC1" w:rsidRPr="00FD024B" w:rsidRDefault="00951CC1" w:rsidP="00FD024B">
      <w:pPr>
        <w:pStyle w:val="SingleTxt"/>
        <w:spacing w:after="0" w:line="120" w:lineRule="exact"/>
        <w:rPr>
          <w:b/>
          <w:bCs/>
          <w:sz w:val="10"/>
          <w:lang w:val="en-GB"/>
        </w:rPr>
      </w:pPr>
    </w:p>
    <w:p w:rsidR="00D608B5" w:rsidRPr="00FD024B" w:rsidRDefault="00D608B5" w:rsidP="00951CC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rFonts w:hint="eastAsia"/>
        </w:rPr>
        <w:t>附录一</w:t>
      </w:r>
    </w:p>
    <w:p w:rsidR="00FD024B" w:rsidRPr="00FD024B" w:rsidRDefault="00FD024B" w:rsidP="00FD024B">
      <w:pPr>
        <w:pStyle w:val="SingleTxt"/>
        <w:spacing w:after="0" w:line="120" w:lineRule="exact"/>
        <w:rPr>
          <w:b/>
          <w:bCs/>
          <w:sz w:val="10"/>
          <w:lang w:val="en-GB"/>
        </w:rPr>
      </w:pPr>
    </w:p>
    <w:p w:rsidR="00FD024B" w:rsidRDefault="00FD024B" w:rsidP="00FD024B">
      <w:pPr>
        <w:pStyle w:val="SingleTxt"/>
        <w:spacing w:after="0" w:line="120" w:lineRule="exact"/>
        <w:rPr>
          <w:b/>
          <w:bCs/>
          <w:sz w:val="10"/>
          <w:lang w:val="en-GB"/>
        </w:rPr>
      </w:pPr>
    </w:p>
    <w:p w:rsidR="00951CC1" w:rsidRPr="00FD024B" w:rsidRDefault="00951CC1" w:rsidP="00FD024B">
      <w:pPr>
        <w:pStyle w:val="SingleTxt"/>
        <w:spacing w:after="0" w:line="120" w:lineRule="exact"/>
        <w:rPr>
          <w:b/>
          <w:bCs/>
          <w:sz w:val="10"/>
          <w:lang w:val="en-GB"/>
        </w:rPr>
      </w:pPr>
    </w:p>
    <w:p w:rsidR="00D608B5" w:rsidRPr="00FD024B" w:rsidRDefault="00D608B5" w:rsidP="00951CC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u w:val="single"/>
          <w:lang w:val="en-GB"/>
        </w:rPr>
      </w:pPr>
      <w:r w:rsidRPr="00FD024B">
        <w:rPr>
          <w:b/>
          <w:lang w:val="en-GB"/>
        </w:rPr>
        <w:tab/>
      </w:r>
      <w:r w:rsidRPr="00FD024B">
        <w:rPr>
          <w:b/>
          <w:lang w:val="en-GB"/>
        </w:rPr>
        <w:tab/>
      </w:r>
      <w:r w:rsidRPr="00FD024B">
        <w:rPr>
          <w:rFonts w:hint="eastAsia"/>
        </w:rPr>
        <w:t>委员会委员雅·塞伯特</w:t>
      </w:r>
      <w:r w:rsidR="00C23CEF">
        <w:rPr>
          <w:rFonts w:hint="eastAsia"/>
        </w:rPr>
        <w:t>－</w:t>
      </w:r>
      <w:r w:rsidRPr="00FD024B">
        <w:rPr>
          <w:rFonts w:hint="eastAsia"/>
        </w:rPr>
        <w:t>佛尔的个人意见</w:t>
      </w:r>
      <w:r w:rsidR="00FD024B">
        <w:rPr>
          <w:rFonts w:hint="eastAsia"/>
        </w:rPr>
        <w:t>(</w:t>
      </w:r>
      <w:r w:rsidRPr="00FD024B">
        <w:rPr>
          <w:rFonts w:hint="eastAsia"/>
        </w:rPr>
        <w:t>赞同</w:t>
      </w:r>
      <w:r w:rsidR="00FD024B">
        <w:rPr>
          <w:rFonts w:hint="eastAsia"/>
        </w:rPr>
        <w:t>)</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D608B5">
      <w:pPr>
        <w:pStyle w:val="SingleTxt"/>
        <w:rPr>
          <w:lang w:val="de-DE"/>
        </w:rPr>
      </w:pPr>
      <w:r w:rsidRPr="00FD024B">
        <w:rPr>
          <w:lang w:val="en-GB"/>
        </w:rPr>
        <w:t xml:space="preserve">1.  </w:t>
      </w:r>
      <w:r w:rsidRPr="00FD024B">
        <w:rPr>
          <w:rFonts w:hint="eastAsia"/>
        </w:rPr>
        <w:t>这起案件的主要问题是波斯尼亚和黑塞哥维那在多大程度上对应对强迫失踪补救措施不足承担责任，来文的提交人并未将此归因于缔约国。委员会认为对</w:t>
      </w:r>
      <w:r w:rsidRPr="00FD024B">
        <w:rPr>
          <w:lang w:val="en-GB"/>
        </w:rPr>
        <w:t>Husein Hamulić</w:t>
      </w:r>
      <w:r w:rsidRPr="00FD024B">
        <w:rPr>
          <w:rFonts w:hint="eastAsia"/>
          <w:lang w:val="en-GB"/>
        </w:rPr>
        <w:t>而言</w:t>
      </w:r>
      <w:r w:rsidRPr="00FD024B">
        <w:rPr>
          <w:rFonts w:hint="eastAsia"/>
        </w:rPr>
        <w:t>违反了《公约》第六、第七和第九条</w:t>
      </w:r>
      <w:r w:rsidR="00FD024B">
        <w:rPr>
          <w:rFonts w:hint="eastAsia"/>
        </w:rPr>
        <w:t>(</w:t>
      </w:r>
      <w:r w:rsidRPr="00FD024B">
        <w:rPr>
          <w:rFonts w:hint="eastAsia"/>
        </w:rPr>
        <w:t>与第二条</w:t>
      </w:r>
      <w:r w:rsidR="00C95BE7">
        <w:rPr>
          <w:rFonts w:hint="eastAsia"/>
        </w:rPr>
        <w:t>第</w:t>
      </w:r>
      <w:r w:rsidRPr="00FD024B">
        <w:t>3</w:t>
      </w:r>
      <w:r w:rsidRPr="00FD024B">
        <w:rPr>
          <w:rFonts w:hint="eastAsia"/>
        </w:rPr>
        <w:t>款一并解读</w:t>
      </w:r>
      <w:r w:rsidR="00FD024B">
        <w:rPr>
          <w:rFonts w:hint="eastAsia"/>
        </w:rPr>
        <w:t>)</w:t>
      </w:r>
      <w:r w:rsidRPr="00FD024B">
        <w:rPr>
          <w:rFonts w:hint="eastAsia"/>
        </w:rPr>
        <w:t>，对提交人而言违反了《公约》第七条</w:t>
      </w:r>
      <w:r w:rsidR="00FD024B">
        <w:rPr>
          <w:rFonts w:hint="eastAsia"/>
        </w:rPr>
        <w:t>(</w:t>
      </w:r>
      <w:r w:rsidRPr="00FD024B">
        <w:rPr>
          <w:rFonts w:hint="eastAsia"/>
        </w:rPr>
        <w:t>与第二条</w:t>
      </w:r>
      <w:r w:rsidR="00C95BE7">
        <w:rPr>
          <w:rFonts w:hint="eastAsia"/>
        </w:rPr>
        <w:t>第</w:t>
      </w:r>
      <w:r w:rsidRPr="00FD024B">
        <w:t>3</w:t>
      </w:r>
      <w:r w:rsidRPr="00FD024B">
        <w:rPr>
          <w:rFonts w:hint="eastAsia"/>
        </w:rPr>
        <w:t>款一并解读</w:t>
      </w:r>
      <w:r w:rsidR="00FD024B">
        <w:rPr>
          <w:rFonts w:hint="eastAsia"/>
        </w:rPr>
        <w:t>)</w:t>
      </w:r>
      <w:r w:rsidRPr="00FD024B">
        <w:rPr>
          <w:rFonts w:hint="eastAsia"/>
        </w:rPr>
        <w:t>。我同意这一结论，这与委员会早先的意见一致。我单独行文以解释为何提交人根据《公约》第十六条</w:t>
      </w:r>
      <w:r w:rsidR="00C95BE7">
        <w:rPr>
          <w:rFonts w:hint="eastAsia"/>
        </w:rPr>
        <w:t>(</w:t>
      </w:r>
      <w:r w:rsidR="00C95BE7" w:rsidRPr="00FD024B">
        <w:rPr>
          <w:rFonts w:hint="eastAsia"/>
        </w:rPr>
        <w:t>与第二条</w:t>
      </w:r>
      <w:r w:rsidR="00C95BE7">
        <w:rPr>
          <w:rFonts w:hint="eastAsia"/>
        </w:rPr>
        <w:t>第</w:t>
      </w:r>
      <w:r w:rsidR="00C95BE7" w:rsidRPr="00FD024B">
        <w:t>3</w:t>
      </w:r>
      <w:r w:rsidR="00C95BE7" w:rsidRPr="00FD024B">
        <w:rPr>
          <w:rFonts w:hint="eastAsia"/>
        </w:rPr>
        <w:t>款一并解读</w:t>
      </w:r>
      <w:r w:rsidR="00C95BE7">
        <w:rPr>
          <w:rFonts w:hint="eastAsia"/>
        </w:rPr>
        <w:t>)</w:t>
      </w:r>
      <w:r w:rsidRPr="00FD024B">
        <w:rPr>
          <w:rFonts w:hint="eastAsia"/>
        </w:rPr>
        <w:t>提出申诉不成立的法律原因。</w:t>
      </w:r>
    </w:p>
    <w:p w:rsidR="00D608B5" w:rsidRPr="00FD024B" w:rsidRDefault="00D608B5" w:rsidP="00D608B5">
      <w:pPr>
        <w:pStyle w:val="SingleTxt"/>
        <w:rPr>
          <w:lang w:val="de-DE"/>
        </w:rPr>
      </w:pPr>
      <w:r w:rsidRPr="00FD024B">
        <w:rPr>
          <w:lang w:val="en-GB"/>
        </w:rPr>
        <w:t xml:space="preserve">2.  </w:t>
      </w:r>
      <w:r w:rsidRPr="00FD024B">
        <w:rPr>
          <w:rFonts w:hint="eastAsia"/>
        </w:rPr>
        <w:t>《公约》第二条第</w:t>
      </w:r>
      <w:r w:rsidRPr="00FD024B">
        <w:t>3</w:t>
      </w:r>
      <w:r w:rsidRPr="00FD024B">
        <w:rPr>
          <w:rFonts w:hint="eastAsia"/>
        </w:rPr>
        <w:t>款</w:t>
      </w:r>
      <w:r w:rsidR="00FD024B">
        <w:rPr>
          <w:rFonts w:hint="eastAsia"/>
        </w:rPr>
        <w:t>(</w:t>
      </w:r>
      <w:r w:rsidRPr="00FD024B">
        <w:rPr>
          <w:rFonts w:hint="eastAsia"/>
        </w:rPr>
        <w:t>甲</w:t>
      </w:r>
      <w:r w:rsidR="00FD024B">
        <w:rPr>
          <w:rFonts w:hint="eastAsia"/>
        </w:rPr>
        <w:t>)</w:t>
      </w:r>
      <w:r w:rsidRPr="00FD024B">
        <w:rPr>
          <w:rFonts w:hint="eastAsia"/>
        </w:rPr>
        <w:t>项规定，每一缔约国承担保证任何一个被侵犯了权利或自由的人能得到有效的补救。根据委员会长期以来的既定判例，第二条第</w:t>
      </w:r>
      <w:r w:rsidRPr="00FD024B">
        <w:t>3</w:t>
      </w:r>
      <w:r w:rsidRPr="00FD024B">
        <w:rPr>
          <w:rFonts w:hint="eastAsia"/>
        </w:rPr>
        <w:t>款没有规定一种独立的、自成一体的权利，个人援引只能与《公约》其他条款一并解读。</w:t>
      </w:r>
      <w:r w:rsidR="000F4EB0" w:rsidRPr="000F4EB0">
        <w:rPr>
          <w:w w:val="150"/>
          <w:vertAlign w:val="superscript"/>
        </w:rPr>
        <w:footnoteReference w:id="20"/>
      </w:r>
      <w:r w:rsidR="00C23CEF">
        <w:rPr>
          <w:rFonts w:hint="eastAsia"/>
        </w:rPr>
        <w:t xml:space="preserve"> </w:t>
      </w:r>
      <w:r w:rsidRPr="00FD024B">
        <w:rPr>
          <w:rFonts w:hint="eastAsia"/>
        </w:rPr>
        <w:t>它要求对违反实质性权利进行有理有据的申诉。</w:t>
      </w:r>
      <w:r w:rsidR="000F4EB0" w:rsidRPr="000F4EB0">
        <w:rPr>
          <w:w w:val="150"/>
          <w:vertAlign w:val="superscript"/>
        </w:rPr>
        <w:footnoteReference w:id="21"/>
      </w:r>
      <w:r w:rsidR="00951CC1">
        <w:rPr>
          <w:rFonts w:hint="eastAsia"/>
        </w:rPr>
        <w:t xml:space="preserve"> </w:t>
      </w:r>
      <w:r w:rsidRPr="00FD024B">
        <w:rPr>
          <w:rFonts w:hint="eastAsia"/>
        </w:rPr>
        <w:t>因此，来文提交人声称违反第二条第</w:t>
      </w:r>
      <w:r w:rsidRPr="00FD024B">
        <w:t>3</w:t>
      </w:r>
      <w:r w:rsidRPr="00FD024B">
        <w:rPr>
          <w:rFonts w:hint="eastAsia"/>
        </w:rPr>
        <w:t>款</w:t>
      </w:r>
      <w:r w:rsidR="00FD024B">
        <w:rPr>
          <w:rFonts w:hint="eastAsia"/>
        </w:rPr>
        <w:t>(</w:t>
      </w:r>
      <w:r w:rsidRPr="00FD024B">
        <w:rPr>
          <w:rFonts w:hint="eastAsia"/>
        </w:rPr>
        <w:t>与第十六条一并解读</w:t>
      </w:r>
      <w:r w:rsidR="00FD024B">
        <w:rPr>
          <w:rFonts w:hint="eastAsia"/>
        </w:rPr>
        <w:t>)</w:t>
      </w:r>
      <w:r w:rsidRPr="00FD024B">
        <w:rPr>
          <w:rFonts w:hint="eastAsia"/>
        </w:rPr>
        <w:t>需要证实根据第十六条对各缔约国提出申诉或将其与缔约国联系起来。</w:t>
      </w:r>
    </w:p>
    <w:p w:rsidR="00D608B5" w:rsidRPr="00FD024B" w:rsidRDefault="00D608B5" w:rsidP="00D608B5">
      <w:pPr>
        <w:pStyle w:val="SingleTxt"/>
        <w:rPr>
          <w:lang w:val="de-DE"/>
        </w:rPr>
      </w:pPr>
      <w:r w:rsidRPr="00FD024B">
        <w:rPr>
          <w:lang w:val="en-GB"/>
        </w:rPr>
        <w:t xml:space="preserve">3.  </w:t>
      </w:r>
      <w:r w:rsidRPr="00FD024B">
        <w:rPr>
          <w:rFonts w:hint="eastAsia"/>
        </w:rPr>
        <w:t>在本案中，提交人要求委员会认定，对于违反《公约》第十六条的行为，缔约国违反了提供有效补救办法的义务。他们并未声称</w:t>
      </w:r>
      <w:r w:rsidRPr="00FD024B">
        <w:t>Hamulić</w:t>
      </w:r>
      <w:r w:rsidRPr="00FD024B">
        <w:rPr>
          <w:rFonts w:hint="eastAsia"/>
        </w:rPr>
        <w:t>先生的强迫失踪归因于波斯尼亚和黑塞哥维那，而是归因于反对该国的武装部队。如果没有更多的依据将缔约国与失踪案件联系起来，提交人就没有充足的证据证实其说法，即缔约国违反了第十六条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w:t>
      </w:r>
    </w:p>
    <w:p w:rsidR="00D608B5" w:rsidRPr="00FD024B" w:rsidRDefault="00D608B5" w:rsidP="00D608B5">
      <w:pPr>
        <w:pStyle w:val="SingleTxt"/>
      </w:pPr>
      <w:r w:rsidRPr="00FD024B">
        <w:rPr>
          <w:lang w:val="en-GB"/>
        </w:rPr>
        <w:t xml:space="preserve">4.  </w:t>
      </w:r>
      <w:r w:rsidRPr="00FD024B">
        <w:rPr>
          <w:rFonts w:hint="eastAsia"/>
        </w:rPr>
        <w:t>该问题与根据第六、第七和第九条提出的申诉不同。生命权、禁止酷刑和其他残忍、不人道或有辱人格的待遇或处罚以及自由和人身安全权需要积极的保护措施，无论实际暴行是否与缔约国有关。第七条也隐含着这样的规定：缔约国必须采取积极措施以确保私人或实体不得在其控制的范围内对他人施加酷刑或残忍、不人道或有辱人格的待遇或惩罚。</w:t>
      </w:r>
      <w:r w:rsidR="000F4EB0" w:rsidRPr="000F4EB0">
        <w:rPr>
          <w:w w:val="150"/>
          <w:vertAlign w:val="superscript"/>
        </w:rPr>
        <w:footnoteReference w:id="22"/>
      </w:r>
      <w:r w:rsidR="00951CC1">
        <w:rPr>
          <w:rFonts w:hint="eastAsia"/>
        </w:rPr>
        <w:t xml:space="preserve"> </w:t>
      </w:r>
      <w:r w:rsidRPr="00FD024B">
        <w:rPr>
          <w:rFonts w:hint="eastAsia"/>
        </w:rPr>
        <w:t>这一义务的性质不同于第十六条，该条规定缔约国有义务保障在法律面前人格得到承认的权利。如果失踪行为不是归因于国家，则在缔约国境内发生强迫失踪案件并不意味着该国违反了第十六条。也并不为认定违反第十六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提供充足依据。</w:t>
      </w:r>
      <w:r w:rsidR="000F4EB0" w:rsidRPr="000F4EB0">
        <w:rPr>
          <w:w w:val="150"/>
          <w:vertAlign w:val="superscript"/>
        </w:rPr>
        <w:footnoteReference w:id="23"/>
      </w:r>
    </w:p>
    <w:p w:rsidR="00D608B5" w:rsidRPr="00FD024B" w:rsidRDefault="00D608B5" w:rsidP="00D608B5">
      <w:pPr>
        <w:pStyle w:val="SingleTxt"/>
        <w:rPr>
          <w:lang w:val="de-DE"/>
        </w:rPr>
      </w:pPr>
      <w:r w:rsidRPr="00FD024B">
        <w:rPr>
          <w:lang w:val="en-GB"/>
        </w:rPr>
        <w:t xml:space="preserve">5.  </w:t>
      </w:r>
      <w:r w:rsidRPr="00FD024B">
        <w:rPr>
          <w:rFonts w:hint="eastAsia"/>
        </w:rPr>
        <w:t>我想强调的是，这一结论完全符合</w:t>
      </w:r>
      <w:r w:rsidRPr="00FD024B">
        <w:t>Hamulić</w:t>
      </w:r>
      <w:r w:rsidRPr="00FD024B">
        <w:rPr>
          <w:rFonts w:hint="eastAsia"/>
        </w:rPr>
        <w:t>先生失踪的法律定性。委员会在其意见</w:t>
      </w:r>
      <w:r w:rsidRPr="00FD024B">
        <w:t>9.3</w:t>
      </w:r>
      <w:r w:rsidRPr="00FD024B">
        <w:rPr>
          <w:rFonts w:hint="eastAsia"/>
        </w:rPr>
        <w:t>段中解释称，“强迫失踪”一词可在广义上使用，除了指可归因于缔约国的</w:t>
      </w:r>
      <w:r w:rsidRPr="00FD024B">
        <w:rPr>
          <w:rFonts w:hint="eastAsia"/>
        </w:rPr>
        <w:lastRenderedPageBreak/>
        <w:t>失踪之外，还可指独立于缔约国之外或对缔约国敌对的部队造成的失踪。由此得出如下结论将是错误的，即任何此类失踪将自动使国家对违反第十六条负有责任，无论归因如何或是否有将缔约国与失踪联系起来的进一步依据。受害人遭受的暴行可描述为一种强迫失踪并不自动使缔约国根据第十六条负有责任或产生公约第二条第</w:t>
      </w:r>
      <w:r w:rsidRPr="00FD024B">
        <w:t>3</w:t>
      </w:r>
      <w:r w:rsidRPr="00FD024B">
        <w:rPr>
          <w:rFonts w:hint="eastAsia"/>
        </w:rPr>
        <w:t>款规定的提供有效补救的额外义务。</w:t>
      </w:r>
    </w:p>
    <w:p w:rsidR="00D608B5" w:rsidRPr="00FD024B" w:rsidRDefault="00D608B5" w:rsidP="00D608B5">
      <w:pPr>
        <w:pStyle w:val="SingleTxt"/>
        <w:rPr>
          <w:lang w:val="de-DE"/>
        </w:rPr>
      </w:pPr>
      <w:r w:rsidRPr="00FD024B">
        <w:rPr>
          <w:lang w:val="en-GB"/>
        </w:rPr>
        <w:t xml:space="preserve">6.  </w:t>
      </w:r>
      <w:r w:rsidRPr="00FD024B">
        <w:rPr>
          <w:rFonts w:hint="eastAsia"/>
        </w:rPr>
        <w:t>基于上述原因，我更愿意解释说，根据第十六条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的申诉是不成立的。但我承认，委员会为自保选择在本案件和以前的案件中不触及该问题。无论如何，我要强调，委员会并非出于节省司法资源的考虑，也没有忽视强迫失踪是最令人发指的侵犯人权行为之一的非常严重的性质，而且需要对强迫失踪的受害者及其家属进行有效保护。正是认识到迫切需要采取有效措施应对某一国家境内发生的任何此类犯罪，委员会才认为对</w:t>
      </w:r>
      <w:r w:rsidRPr="00FD024B">
        <w:t>Hamulić</w:t>
      </w:r>
      <w:r w:rsidRPr="00FD024B">
        <w:rPr>
          <w:rFonts w:hint="eastAsia"/>
        </w:rPr>
        <w:t>先生而言违反了《公约》第六、第七和第九条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，对提交人而言违反了第七条</w:t>
      </w:r>
      <w:r w:rsidR="00FD024B">
        <w:rPr>
          <w:rFonts w:hint="eastAsia"/>
        </w:rPr>
        <w:t>(</w:t>
      </w:r>
      <w:r w:rsidRPr="00FD024B">
        <w:rPr>
          <w:rFonts w:hint="eastAsia"/>
        </w:rPr>
        <w:t>单独解读和与第二条第</w:t>
      </w:r>
      <w:r w:rsidRPr="00FD024B">
        <w:t>3</w:t>
      </w:r>
      <w:r w:rsidRPr="00FD024B">
        <w:rPr>
          <w:rFonts w:hint="eastAsia"/>
        </w:rPr>
        <w:t>款一并解读</w:t>
      </w:r>
      <w:r w:rsidR="00FD024B">
        <w:rPr>
          <w:rFonts w:hint="eastAsia"/>
        </w:rPr>
        <w:t>)</w:t>
      </w:r>
      <w:r w:rsidRPr="00FD024B">
        <w:rPr>
          <w:rFonts w:hint="eastAsia"/>
        </w:rPr>
        <w:t>。因此，委员会的裁定显示了对遭受痛苦和极度折磨的</w:t>
      </w:r>
      <w:r w:rsidRPr="00FD024B">
        <w:t>Hamulić</w:t>
      </w:r>
      <w:r w:rsidRPr="00FD024B">
        <w:rPr>
          <w:rFonts w:hint="eastAsia"/>
        </w:rPr>
        <w:t>先生及其亲属的最崇高敬意。</w:t>
      </w:r>
    </w:p>
    <w:p w:rsidR="00D608B5" w:rsidRPr="00FD024B" w:rsidRDefault="00D608B5" w:rsidP="00D608B5">
      <w:pPr>
        <w:pStyle w:val="SingleTxt"/>
      </w:pPr>
      <w:r w:rsidRPr="00FD024B">
        <w:rPr>
          <w:lang w:val="en-GB"/>
        </w:rPr>
        <w:t xml:space="preserve">7.  </w:t>
      </w:r>
      <w:r w:rsidRPr="00FD024B">
        <w:rPr>
          <w:rFonts w:hint="eastAsia"/>
        </w:rPr>
        <w:t>正如我上面所解释的，委员会的结论，其重点是第六、第七和第九条，一般不否认强迫失踪的受害者得到第十六条的保护，委员会的意见也不否定在法律面前人格得到承认的权利具有重要的价值。它们是基于对《公约》、特别是第十六条的认真分析，考虑到了案件的特殊性，并对归属问题给予了适当考虑。委员会的作用是根据《公约》自动审查每一份来文，并确定实际情况是否适合认定某一缔约国违反《公约》，而不是采用广义的概念或根据《公约》中未规定的某一概念作出例行裁决。</w:t>
      </w:r>
      <w:r w:rsidR="000F4EB0" w:rsidRPr="000F4EB0">
        <w:rPr>
          <w:w w:val="150"/>
          <w:vertAlign w:val="superscript"/>
        </w:rPr>
        <w:footnoteReference w:id="24"/>
      </w:r>
      <w:r w:rsidR="00951CC1">
        <w:rPr>
          <w:rFonts w:hint="eastAsia"/>
        </w:rPr>
        <w:t xml:space="preserve"> </w:t>
      </w:r>
      <w:r w:rsidRPr="00FD024B">
        <w:rPr>
          <w:rFonts w:hint="eastAsia"/>
        </w:rPr>
        <w:t>根据这种理解，委员会认为在一些其他强迫失踪案件中违反了在法律面前人格得到承认的权利，这些失踪实际上是各自国家主管部门造成的，我相信，如果此类申诉得到证实，它将继续这样做。</w:t>
      </w:r>
    </w:p>
    <w:p w:rsidR="00D608B5" w:rsidRPr="00FD024B" w:rsidRDefault="00D608B5" w:rsidP="00D608B5">
      <w:pPr>
        <w:pStyle w:val="SingleTxt"/>
        <w:sectPr w:rsidR="00D608B5" w:rsidRPr="00FD024B" w:rsidSect="00D608B5">
          <w:footnotePr>
            <w:numFmt w:val="lowerLetter"/>
            <w:numRestart w:val="eachSect"/>
          </w:footnotePr>
          <w:pgSz w:w="11909" w:h="16834" w:code="1"/>
          <w:pgMar w:top="1742" w:right="936" w:bottom="1898" w:left="936" w:header="576" w:footer="1030" w:gutter="0"/>
          <w:cols w:space="425"/>
          <w:noEndnote/>
          <w:docGrid w:linePitch="312"/>
        </w:sectPr>
      </w:pPr>
    </w:p>
    <w:p w:rsidR="00FD024B" w:rsidRPr="00FD024B" w:rsidRDefault="00FD024B" w:rsidP="00FD024B">
      <w:pPr>
        <w:pStyle w:val="SingleTxt"/>
        <w:spacing w:after="0" w:line="120" w:lineRule="exact"/>
        <w:rPr>
          <w:b/>
          <w:bCs/>
          <w:sz w:val="10"/>
          <w:lang w:val="en-GB"/>
        </w:rPr>
      </w:pPr>
    </w:p>
    <w:p w:rsidR="00FD024B" w:rsidRDefault="00FD024B" w:rsidP="00FD024B">
      <w:pPr>
        <w:pStyle w:val="SingleTxt"/>
        <w:spacing w:after="0" w:line="120" w:lineRule="exact"/>
        <w:rPr>
          <w:b/>
          <w:bCs/>
          <w:sz w:val="10"/>
          <w:lang w:val="en-GB"/>
        </w:rPr>
      </w:pPr>
    </w:p>
    <w:p w:rsidR="00951CC1" w:rsidRPr="00FD024B" w:rsidRDefault="00951CC1" w:rsidP="00FD024B">
      <w:pPr>
        <w:pStyle w:val="SingleTxt"/>
        <w:spacing w:after="0" w:line="120" w:lineRule="exact"/>
        <w:rPr>
          <w:b/>
          <w:bCs/>
          <w:sz w:val="10"/>
          <w:lang w:val="en-GB"/>
        </w:rPr>
      </w:pPr>
    </w:p>
    <w:p w:rsidR="00D608B5" w:rsidRPr="00951CC1" w:rsidRDefault="00D608B5" w:rsidP="00951CC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rFonts w:hint="eastAsia"/>
        </w:rPr>
        <w:t>附录二</w:t>
      </w:r>
    </w:p>
    <w:p w:rsidR="00FD024B" w:rsidRPr="00FD024B" w:rsidRDefault="00FD024B" w:rsidP="00FD024B">
      <w:pPr>
        <w:pStyle w:val="SingleTxt"/>
        <w:spacing w:after="0" w:line="120" w:lineRule="exact"/>
        <w:rPr>
          <w:b/>
          <w:bCs/>
          <w:sz w:val="10"/>
          <w:lang w:val="en-GB"/>
        </w:rPr>
      </w:pPr>
    </w:p>
    <w:p w:rsidR="00FD024B" w:rsidRDefault="00FD024B" w:rsidP="00FD024B">
      <w:pPr>
        <w:pStyle w:val="SingleTxt"/>
        <w:spacing w:after="0" w:line="120" w:lineRule="exact"/>
        <w:rPr>
          <w:b/>
          <w:bCs/>
          <w:sz w:val="10"/>
          <w:lang w:val="en-GB"/>
        </w:rPr>
      </w:pPr>
    </w:p>
    <w:p w:rsidR="00951CC1" w:rsidRPr="00FD024B" w:rsidRDefault="00951CC1" w:rsidP="00FD024B">
      <w:pPr>
        <w:pStyle w:val="SingleTxt"/>
        <w:spacing w:after="0" w:line="120" w:lineRule="exact"/>
        <w:rPr>
          <w:b/>
          <w:bCs/>
          <w:sz w:val="10"/>
          <w:lang w:val="en-GB"/>
        </w:rPr>
      </w:pPr>
    </w:p>
    <w:p w:rsidR="00D608B5" w:rsidRPr="00FD024B" w:rsidRDefault="00D608B5" w:rsidP="00F2412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FD024B">
        <w:rPr>
          <w:b/>
          <w:lang w:val="en-GB"/>
        </w:rPr>
        <w:tab/>
      </w:r>
      <w:r w:rsidRPr="00FD024B">
        <w:rPr>
          <w:b/>
          <w:lang w:val="en-GB"/>
        </w:rPr>
        <w:tab/>
      </w:r>
      <w:r w:rsidRPr="00F24122">
        <w:rPr>
          <w:rFonts w:hint="eastAsia"/>
          <w:spacing w:val="2"/>
        </w:rPr>
        <w:t>委员会委员奥利维尔</w:t>
      </w:r>
      <w:r w:rsidR="00F24122" w:rsidRPr="00F24122">
        <w:rPr>
          <w:rFonts w:hint="eastAsia"/>
          <w:spacing w:val="2"/>
        </w:rPr>
        <w:t>·</w:t>
      </w:r>
      <w:r w:rsidRPr="00F24122">
        <w:rPr>
          <w:rFonts w:hint="eastAsia"/>
          <w:spacing w:val="2"/>
        </w:rPr>
        <w:t>德·弗鲁维尔、毛罗·波利蒂、维克多·曼努埃尔·</w:t>
      </w:r>
      <w:r w:rsidRPr="00FD024B">
        <w:rPr>
          <w:rFonts w:hint="eastAsia"/>
        </w:rPr>
        <w:t>罗德里格斯</w:t>
      </w:r>
      <w:r w:rsidR="00FD024B">
        <w:rPr>
          <w:rFonts w:hint="eastAsia"/>
        </w:rPr>
        <w:t>－</w:t>
      </w:r>
      <w:r w:rsidRPr="00FD024B">
        <w:rPr>
          <w:rFonts w:hint="eastAsia"/>
        </w:rPr>
        <w:t>雷夏和费边·奥马尔·萨尔维奥利的个别意见</w:t>
      </w:r>
      <w:r w:rsidR="00FD024B">
        <w:rPr>
          <w:rFonts w:hint="eastAsia"/>
        </w:rPr>
        <w:t>(</w:t>
      </w:r>
      <w:r w:rsidRPr="00FD024B">
        <w:rPr>
          <w:rFonts w:hint="eastAsia"/>
        </w:rPr>
        <w:t>部分反对</w:t>
      </w:r>
      <w:r w:rsidR="00FD024B">
        <w:rPr>
          <w:rFonts w:hint="eastAsia"/>
        </w:rPr>
        <w:t>)</w:t>
      </w:r>
    </w:p>
    <w:p w:rsidR="00FD024B" w:rsidRPr="00FD024B" w:rsidRDefault="00FD024B" w:rsidP="00FD024B">
      <w:pPr>
        <w:pStyle w:val="SingleTxt"/>
        <w:spacing w:after="0" w:line="120" w:lineRule="exact"/>
        <w:rPr>
          <w:b/>
          <w:bCs/>
          <w:sz w:val="10"/>
          <w:lang w:val="en-GB"/>
        </w:rPr>
      </w:pPr>
    </w:p>
    <w:p w:rsidR="00FD024B" w:rsidRPr="00FD024B" w:rsidRDefault="00FD024B" w:rsidP="00FD024B">
      <w:pPr>
        <w:pStyle w:val="SingleTxt"/>
        <w:spacing w:after="0" w:line="120" w:lineRule="exact"/>
        <w:rPr>
          <w:b/>
          <w:bCs/>
          <w:sz w:val="10"/>
          <w:lang w:val="en-GB"/>
        </w:rPr>
      </w:pPr>
    </w:p>
    <w:p w:rsidR="00D608B5" w:rsidRPr="00FD024B" w:rsidRDefault="00D608B5" w:rsidP="00FD024B">
      <w:pPr>
        <w:pStyle w:val="SingleTxt"/>
        <w:rPr>
          <w:lang w:val="en-GB"/>
        </w:rPr>
      </w:pPr>
      <w:r w:rsidRPr="00FD024B">
        <w:rPr>
          <w:lang w:val="en-GB"/>
        </w:rPr>
        <w:t xml:space="preserve">1.  </w:t>
      </w:r>
      <w:r w:rsidRPr="00FD024B">
        <w:rPr>
          <w:rFonts w:hint="eastAsia"/>
        </w:rPr>
        <w:t>在其意见第</w:t>
      </w:r>
      <w:r w:rsidRPr="00FD024B">
        <w:t>9.7</w:t>
      </w:r>
      <w:r w:rsidRPr="00FD024B">
        <w:rPr>
          <w:rFonts w:hint="eastAsia"/>
        </w:rPr>
        <w:t>段中，委员会决定不再另行审查提交人根据《公约》第十六条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提出的指控。委员会似乎在试图适用节约司法资源的原则：“鉴于上述结论，委员会将不再另行审查</w:t>
      </w:r>
      <w:r w:rsidR="00FD024B">
        <w:rPr>
          <w:rFonts w:hint="eastAsia"/>
        </w:rPr>
        <w:t>”</w:t>
      </w:r>
      <w:r w:rsidRPr="00FD024B">
        <w:rPr>
          <w:rFonts w:hint="eastAsia"/>
        </w:rPr>
        <w:t>。换言之，它认为，提交人申诉的实质问题在委员会审查缔约国是否遵守《公约》第六、第七和第九条时已经得到考虑，在第</w:t>
      </w:r>
      <w:r w:rsidRPr="00FD024B">
        <w:t>9.6</w:t>
      </w:r>
      <w:r w:rsidRPr="00FD024B">
        <w:rPr>
          <w:rFonts w:hint="eastAsia"/>
        </w:rPr>
        <w:t>段委员会认为违反了这些条款。然而，这并不是从解读提交人的结论得出的，提交人并未援引第十六条作为辅助论据，而是作为独立的申诉，而且，提交人通过提及委员会本身在其他强迫失踪案件中的判例，认为违反了第十六条。</w:t>
      </w:r>
      <w:r w:rsidR="000F4EB0" w:rsidRPr="000F4EB0">
        <w:rPr>
          <w:w w:val="150"/>
          <w:vertAlign w:val="superscript"/>
          <w:lang w:val="en-GB"/>
        </w:rPr>
        <w:footnoteReference w:id="25"/>
      </w:r>
      <w:r w:rsidR="00951CC1">
        <w:rPr>
          <w:rFonts w:hint="eastAsia"/>
        </w:rPr>
        <w:t xml:space="preserve"> </w:t>
      </w:r>
      <w:r w:rsidRPr="00FD024B">
        <w:rPr>
          <w:rFonts w:hint="eastAsia"/>
        </w:rPr>
        <w:t>因此，没有理由适用节省司法资源的原则。</w:t>
      </w:r>
    </w:p>
    <w:p w:rsidR="00D608B5" w:rsidRPr="00FD024B" w:rsidRDefault="00D608B5" w:rsidP="00D608B5">
      <w:pPr>
        <w:pStyle w:val="SingleTxt"/>
        <w:rPr>
          <w:lang w:val="en-GB"/>
        </w:rPr>
      </w:pPr>
      <w:r w:rsidRPr="00FD024B">
        <w:rPr>
          <w:lang w:val="en-GB"/>
        </w:rPr>
        <w:t xml:space="preserve">2.  </w:t>
      </w:r>
      <w:r w:rsidRPr="00FD024B">
        <w:rPr>
          <w:rFonts w:hint="eastAsia"/>
        </w:rPr>
        <w:t>然而，在我们看来正是委员会决定的依据要受到批评：一方面，委员会承认，有关事件符合“强迫失踪”的性质</w:t>
      </w:r>
      <w:r w:rsidR="00FD024B">
        <w:rPr>
          <w:rFonts w:hint="eastAsia"/>
        </w:rPr>
        <w:t>(</w:t>
      </w:r>
      <w:r w:rsidRPr="00FD024B">
        <w:rPr>
          <w:rFonts w:hint="eastAsia"/>
        </w:rPr>
        <w:t>见</w:t>
      </w:r>
      <w:r w:rsidRPr="00FD024B">
        <w:t>9.3</w:t>
      </w:r>
      <w:r w:rsidRPr="00FD024B">
        <w:rPr>
          <w:rFonts w:hint="eastAsia"/>
        </w:rPr>
        <w:t>段</w:t>
      </w:r>
      <w:r w:rsidR="00FD024B">
        <w:rPr>
          <w:rFonts w:hint="eastAsia"/>
        </w:rPr>
        <w:t>)</w:t>
      </w:r>
      <w:r w:rsidRPr="00FD024B">
        <w:rPr>
          <w:rFonts w:hint="eastAsia"/>
        </w:rPr>
        <w:t>，而另一方面，它认为没有必要对指称的违反第十六条</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作出裁决。然而，在我们看来，这两种主张都不正确，因为我们认为，任何强迫失踪必然意味着违反第十六条。</w:t>
      </w:r>
    </w:p>
    <w:p w:rsidR="00D608B5" w:rsidRPr="00FD024B" w:rsidRDefault="00D608B5" w:rsidP="00F24122">
      <w:pPr>
        <w:pStyle w:val="SingleTxt"/>
        <w:rPr>
          <w:lang w:val="en-GB"/>
        </w:rPr>
      </w:pPr>
      <w:r w:rsidRPr="00FD024B">
        <w:rPr>
          <w:lang w:val="en-GB"/>
        </w:rPr>
        <w:t xml:space="preserve">3.  </w:t>
      </w:r>
      <w:r w:rsidRPr="00FD024B">
        <w:rPr>
          <w:rFonts w:hint="eastAsia"/>
        </w:rPr>
        <w:t>第十六条重申了人人有权“在任何地方被承认在法律面前的人格”。《世界人权宣言》和《公民权利和政治权利国际公约》的准备工作使人们能够确定“法律人格”的概念不是仅仅涵盖个人行为的能力，从而承认缔结合同和合同责任的权利，而是任何人被承认为权利的主体以及个人权利和义务的持有者。</w:t>
      </w:r>
      <w:r w:rsidR="000F4EB0" w:rsidRPr="000F4EB0">
        <w:rPr>
          <w:w w:val="150"/>
          <w:vertAlign w:val="superscript"/>
          <w:lang w:val="en-GB"/>
        </w:rPr>
        <w:footnoteReference w:id="26"/>
      </w:r>
      <w:r w:rsidR="00951CC1">
        <w:rPr>
          <w:rFonts w:hint="eastAsia"/>
        </w:rPr>
        <w:t xml:space="preserve"> </w:t>
      </w:r>
      <w:r w:rsidRPr="00FD024B">
        <w:rPr>
          <w:rFonts w:hint="eastAsia"/>
        </w:rPr>
        <w:t>在这方面，第十六条无疑是国际人权法中尊重人的尊严原则的最直接表现之一：作为人这一事实必定要有承认法人资格的权利，甚至与赋予人的法律行为能力无关</w:t>
      </w:r>
      <w:r w:rsidR="00FD024B">
        <w:rPr>
          <w:rFonts w:hint="eastAsia"/>
        </w:rPr>
        <w:t>(</w:t>
      </w:r>
      <w:r w:rsidRPr="00FD024B">
        <w:rPr>
          <w:rFonts w:hint="eastAsia"/>
        </w:rPr>
        <w:t>例如，婴幼儿有法人资格的权利，即使他们具有有限的能力，这意味着他们不享有一切权利</w:t>
      </w:r>
      <w:r w:rsidR="00FD024B">
        <w:rPr>
          <w:rFonts w:hint="eastAsia"/>
        </w:rPr>
        <w:t>)</w:t>
      </w:r>
      <w:r w:rsidRPr="00FD024B">
        <w:rPr>
          <w:rFonts w:hint="eastAsia"/>
        </w:rPr>
        <w:t>。然而，强迫或非自愿失踪问题工作组强调，强迫失踪是侵犯承认法律人格权的一个最好的例子。</w:t>
      </w:r>
      <w:r w:rsidR="000F4EB0" w:rsidRPr="000F4EB0">
        <w:rPr>
          <w:w w:val="150"/>
          <w:vertAlign w:val="superscript"/>
          <w:lang w:val="en-GB"/>
        </w:rPr>
        <w:footnoteReference w:id="27"/>
      </w:r>
      <w:r w:rsidR="00951CC1">
        <w:rPr>
          <w:rFonts w:hint="eastAsia"/>
        </w:rPr>
        <w:t xml:space="preserve"> </w:t>
      </w:r>
      <w:r w:rsidRPr="00FD024B">
        <w:rPr>
          <w:rFonts w:hint="eastAsia"/>
        </w:rPr>
        <w:t>在其第一份报告中，工作组认为，强迫失踪的做法，除其他外，侵犯了这一权利，它从来没有改变自己的立场</w:t>
      </w:r>
      <w:r w:rsidR="00FD024B">
        <w:rPr>
          <w:rFonts w:hint="eastAsia"/>
        </w:rPr>
        <w:t>(</w:t>
      </w:r>
      <w:r w:rsidRPr="00FD024B">
        <w:rPr>
          <w:rFonts w:hint="eastAsia"/>
        </w:rPr>
        <w:t>见</w:t>
      </w:r>
      <w:r w:rsidRPr="00FD024B">
        <w:t>E/CN.4/143</w:t>
      </w:r>
      <w:r w:rsidR="00FD024B">
        <w:t>5,</w:t>
      </w:r>
      <w:r w:rsidR="00C23CEF">
        <w:rPr>
          <w:rFonts w:hint="eastAsia"/>
        </w:rPr>
        <w:t xml:space="preserve"> </w:t>
      </w:r>
      <w:r w:rsidRPr="00FD024B">
        <w:rPr>
          <w:rFonts w:hint="eastAsia"/>
        </w:rPr>
        <w:t>第</w:t>
      </w:r>
      <w:r w:rsidRPr="00FD024B">
        <w:t>184</w:t>
      </w:r>
      <w:r w:rsidRPr="00FD024B">
        <w:rPr>
          <w:rFonts w:hint="eastAsia"/>
        </w:rPr>
        <w:t>段</w:t>
      </w:r>
      <w:r w:rsidR="00FD024B">
        <w:rPr>
          <w:rFonts w:hint="eastAsia"/>
        </w:rPr>
        <w:t>)</w:t>
      </w:r>
      <w:r w:rsidRPr="00FD024B">
        <w:rPr>
          <w:rFonts w:hint="eastAsia"/>
        </w:rPr>
        <w:t>。《保护所有人免遭强迫失踪宣言》第一条第</w:t>
      </w:r>
      <w:r w:rsidRPr="00FD024B">
        <w:t>2</w:t>
      </w:r>
      <w:r w:rsidRPr="00FD024B">
        <w:rPr>
          <w:rFonts w:hint="eastAsia"/>
        </w:rPr>
        <w:t>款承认这种联系：</w:t>
      </w:r>
      <w:r w:rsidR="00C23CEF">
        <w:rPr>
          <w:rFonts w:hint="eastAsia"/>
        </w:rPr>
        <w:t>“</w:t>
      </w:r>
      <w:r w:rsidRPr="00FD024B">
        <w:rPr>
          <w:rFonts w:hint="eastAsia"/>
        </w:rPr>
        <w:t>强迫失踪将失踪者置于法律保护之外。</w:t>
      </w:r>
      <w:r w:rsidR="00F24122">
        <w:rPr>
          <w:rFonts w:hint="eastAsia"/>
        </w:rPr>
        <w:t>……</w:t>
      </w:r>
      <w:r w:rsidRPr="00FD024B">
        <w:rPr>
          <w:rFonts w:hint="eastAsia"/>
        </w:rPr>
        <w:t>违背了保障包括以下权利的国际法准则：法律面前人的地位得到承认的权利。”</w:t>
      </w:r>
    </w:p>
    <w:p w:rsidR="00D608B5" w:rsidRPr="00FD024B" w:rsidRDefault="00D608B5" w:rsidP="00D608B5">
      <w:pPr>
        <w:pStyle w:val="SingleTxt"/>
        <w:rPr>
          <w:lang w:val="en-GB"/>
        </w:rPr>
      </w:pPr>
      <w:r w:rsidRPr="00FD024B">
        <w:rPr>
          <w:lang w:val="en-GB"/>
        </w:rPr>
        <w:lastRenderedPageBreak/>
        <w:t xml:space="preserve">4.  </w:t>
      </w:r>
      <w:r w:rsidRPr="00FD024B">
        <w:rPr>
          <w:rFonts w:hint="eastAsia"/>
        </w:rPr>
        <w:t>的确，一段时间以来，委员会似乎不愿意考虑这一方面。直到</w:t>
      </w:r>
      <w:r w:rsidRPr="00FD024B">
        <w:t>2007</w:t>
      </w:r>
      <w:r w:rsidRPr="00FD024B">
        <w:rPr>
          <w:rFonts w:hint="eastAsia"/>
        </w:rPr>
        <w:t>年，在涉及一个申诉人的结论时，它决定宣布违反第十六条与强迫失踪有关。</w:t>
      </w:r>
      <w:r w:rsidR="000F4EB0" w:rsidRPr="000F4EB0">
        <w:rPr>
          <w:w w:val="150"/>
          <w:vertAlign w:val="superscript"/>
          <w:lang w:val="en-GB"/>
        </w:rPr>
        <w:footnoteReference w:id="28"/>
      </w:r>
      <w:r w:rsidR="00951CC1">
        <w:rPr>
          <w:rFonts w:hint="eastAsia"/>
        </w:rPr>
        <w:t xml:space="preserve"> </w:t>
      </w:r>
      <w:r w:rsidRPr="00FD024B">
        <w:rPr>
          <w:rFonts w:hint="eastAsia"/>
        </w:rPr>
        <w:t>两年后美洲人权法院在</w:t>
      </w:r>
      <w:r w:rsidRPr="00FD024B">
        <w:rPr>
          <w:lang w:val="en-GB"/>
        </w:rPr>
        <w:t>Anzualdo-Castro</w:t>
      </w:r>
      <w:r w:rsidRPr="00C95BE7">
        <w:rPr>
          <w:rFonts w:ascii="楷体_GB2312" w:eastAsia="楷体_GB2312" w:hint="eastAsia"/>
        </w:rPr>
        <w:t>诉秘鲁</w:t>
      </w:r>
      <w:r w:rsidRPr="00FD024B">
        <w:rPr>
          <w:rFonts w:hint="eastAsia"/>
        </w:rPr>
        <w:t>一案中以此理由采用了这一决定。</w:t>
      </w:r>
      <w:r w:rsidR="000F4EB0" w:rsidRPr="000F4EB0">
        <w:rPr>
          <w:w w:val="150"/>
          <w:vertAlign w:val="superscript"/>
          <w:lang w:val="en-GB"/>
        </w:rPr>
        <w:footnoteReference w:id="29"/>
      </w:r>
      <w:r w:rsidR="00951CC1">
        <w:rPr>
          <w:rFonts w:hint="eastAsia"/>
        </w:rPr>
        <w:t xml:space="preserve"> </w:t>
      </w:r>
      <w:r w:rsidRPr="00FD024B">
        <w:rPr>
          <w:rFonts w:hint="eastAsia"/>
        </w:rPr>
        <w:t>为了鼓励和推动判例法中的这种趋势，</w:t>
      </w:r>
      <w:r w:rsidRPr="00FD024B">
        <w:t>2011</w:t>
      </w:r>
      <w:r w:rsidRPr="00FD024B">
        <w:rPr>
          <w:rFonts w:hint="eastAsia"/>
        </w:rPr>
        <w:t>年工作组决定在强迫失踪的情况下采用关于承认在法律面前人格的权利的一般性意见。在该一般性意见第</w:t>
      </w:r>
      <w:r w:rsidRPr="00FD024B">
        <w:t>1</w:t>
      </w:r>
      <w:r w:rsidRPr="00FD024B">
        <w:rPr>
          <w:rFonts w:hint="eastAsia"/>
        </w:rPr>
        <w:t>和第</w:t>
      </w:r>
      <w:r w:rsidRPr="00FD024B">
        <w:t>2</w:t>
      </w:r>
      <w:r w:rsidRPr="00FD024B">
        <w:rPr>
          <w:rFonts w:hint="eastAsia"/>
        </w:rPr>
        <w:t>段中，工作组说明了承认在法律面前人格的权利与强迫失踪的构成要素之一，即人被置于“法律保护之外”之间的关联：</w:t>
      </w:r>
    </w:p>
    <w:p w:rsidR="00D608B5" w:rsidRPr="00FD024B" w:rsidRDefault="00D608B5" w:rsidP="00951CC1">
      <w:pPr>
        <w:pStyle w:val="SingleTxt"/>
        <w:ind w:left="1684"/>
        <w:rPr>
          <w:lang w:val="en-GB"/>
        </w:rPr>
      </w:pPr>
      <w:r w:rsidRPr="00FD024B">
        <w:rPr>
          <w:rFonts w:hint="eastAsia"/>
        </w:rPr>
        <w:t>这就意味着，不仅否认对当事人的拘禁和</w:t>
      </w:r>
      <w:r w:rsidRPr="00FD024B">
        <w:t>/</w:t>
      </w:r>
      <w:r w:rsidRPr="00FD024B">
        <w:rPr>
          <w:rFonts w:hint="eastAsia"/>
        </w:rPr>
        <w:t>或命运与下落，而且还剥夺了此人法定的权利，将之置于法律真空之中，处于全然毫无自卫力的境况之下。</w:t>
      </w:r>
    </w:p>
    <w:p w:rsidR="00D608B5" w:rsidRPr="00FD024B" w:rsidRDefault="00D608B5" w:rsidP="00951CC1">
      <w:pPr>
        <w:pStyle w:val="SingleTxt"/>
        <w:ind w:left="1684"/>
        <w:rPr>
          <w:lang w:val="en-GB"/>
        </w:rPr>
      </w:pPr>
      <w:r w:rsidRPr="00FD024B">
        <w:rPr>
          <w:rFonts w:hint="eastAsia"/>
        </w:rPr>
        <w:t>强迫失踪势必形成对失踪人员在法律上存在的否认，因此，阻止了他或她享有一切其他人权和自由。失踪人员至少按当初的出生登记</w:t>
      </w:r>
      <w:r w:rsidR="00FD024B">
        <w:rPr>
          <w:rFonts w:hint="eastAsia"/>
        </w:rPr>
        <w:t>(</w:t>
      </w:r>
      <w:r w:rsidRPr="00FD024B">
        <w:rPr>
          <w:rFonts w:hint="eastAsia"/>
        </w:rPr>
        <w:t>除非发生了被从亲生父母身边掠走，编造、隐瞒或销毁了儿童真实身份的情况</w:t>
      </w:r>
      <w:r w:rsidR="00FD024B">
        <w:rPr>
          <w:rFonts w:hint="eastAsia"/>
        </w:rPr>
        <w:t>)</w:t>
      </w:r>
      <w:r w:rsidRPr="00FD024B">
        <w:rPr>
          <w:rFonts w:hint="eastAsia"/>
        </w:rPr>
        <w:t>，可能保留了他或她的姓名，但是，他</w:t>
      </w:r>
      <w:r w:rsidRPr="00FD024B">
        <w:t>/</w:t>
      </w:r>
      <w:r w:rsidRPr="00FD024B">
        <w:rPr>
          <w:rFonts w:hint="eastAsia"/>
        </w:rPr>
        <w:t>她不会被在被拘留者档案中留下在册的记录；死亡登记名册也不会记录下名字。失踪人员实际上已经丧失了他或她的居所。他或她的资产在法律真空中被冻结，因为直至失踪人员活着露面，或被宣布已经死亡之前，没有任何人，甚至都没有亲属来处理遗产，他们是“不存在的人”。</w:t>
      </w:r>
    </w:p>
    <w:p w:rsidR="00D608B5" w:rsidRPr="00FD024B" w:rsidRDefault="00D608B5" w:rsidP="00D608B5">
      <w:pPr>
        <w:pStyle w:val="SingleTxt"/>
        <w:rPr>
          <w:lang w:val="en-GB"/>
        </w:rPr>
      </w:pPr>
      <w:r w:rsidRPr="00FD024B">
        <w:rPr>
          <w:lang w:val="en-GB"/>
        </w:rPr>
        <w:t xml:space="preserve">5.  </w:t>
      </w:r>
      <w:r w:rsidRPr="00FD024B">
        <w:rPr>
          <w:rFonts w:hint="eastAsia"/>
        </w:rPr>
        <w:t>将一个人置于法律保护之外是区别强迫失踪与某些形式剥夺自由的关键要素，在此期间，第三人获得有关拘留的信息的权利有时受到极大的限制。《保护所有人免遭强迫失踪国际公约》第十八、第十九和第二十条力求澄清有关第三方知情权的规则，从而</w:t>
      </w:r>
      <w:r w:rsidRPr="00FD024B">
        <w:rPr>
          <w:rFonts w:hint="eastAsia"/>
          <w:lang w:val="en-GB"/>
        </w:rPr>
        <w:t>说明</w:t>
      </w:r>
      <w:r w:rsidRPr="00FD024B">
        <w:rPr>
          <w:rFonts w:hint="eastAsia"/>
        </w:rPr>
        <w:t>了一种人身保护数据的梗概。特别是第二十条第一款规定如下：</w:t>
      </w:r>
    </w:p>
    <w:p w:rsidR="00D608B5" w:rsidRPr="00FD024B" w:rsidRDefault="00D608B5" w:rsidP="00E21ADA">
      <w:pPr>
        <w:pStyle w:val="SingleTxt"/>
        <w:ind w:left="1684"/>
        <w:rPr>
          <w:lang w:val="en-GB"/>
        </w:rPr>
      </w:pPr>
      <w:r w:rsidRPr="00FD024B">
        <w:rPr>
          <w:rFonts w:hint="eastAsia"/>
        </w:rPr>
        <w:t>只有在对某人采取法律保护措施，且剥夺自由受到司法控制的条件下，或者转交资料会对该人的隐私或安全造成不利影响、妨碍刑事调查，或出于其他相当原因，方可作为例外，在严格必需和法律已有规定的情况下，依法并遵照相关国际法和本公约的目标，对第十八条中提到的信息权加以限制。对第十八条所述信息权的任何限制，如可能构成第二条所界定的行为或违反第十七条第</w:t>
      </w:r>
      <w:r w:rsidR="00E21ADA">
        <w:rPr>
          <w:rFonts w:hint="eastAsia"/>
        </w:rPr>
        <w:t>1.2</w:t>
      </w:r>
      <w:r w:rsidR="00E21ADA">
        <w:rPr>
          <w:rFonts w:hint="eastAsia"/>
        </w:rPr>
        <w:t>款的行为，均在禁止之列。</w:t>
      </w:r>
      <w:r w:rsidRPr="00FD024B">
        <w:rPr>
          <w:rFonts w:hint="eastAsia"/>
        </w:rPr>
        <w:t>在不影响审议剥夺某人自由是否合法的前提下，缔约国应保证第十八条第一款中所指的人有权得到及时、有效的司法补救，以便立即得到第十八条第一款中所提到的信息。这项获得补救的权利，在任何情况下都不得取消或受到限制。</w:t>
      </w:r>
    </w:p>
    <w:p w:rsidR="00D608B5" w:rsidRPr="00FD024B" w:rsidRDefault="00D608B5" w:rsidP="00D608B5">
      <w:pPr>
        <w:pStyle w:val="SingleTxt"/>
        <w:rPr>
          <w:lang w:val="en-GB"/>
        </w:rPr>
      </w:pPr>
      <w:r w:rsidRPr="00FD024B">
        <w:rPr>
          <w:lang w:val="en-GB"/>
        </w:rPr>
        <w:t xml:space="preserve">6.  </w:t>
      </w:r>
      <w:r w:rsidRPr="00FD024B">
        <w:rPr>
          <w:rFonts w:hint="eastAsia"/>
        </w:rPr>
        <w:t>这是该《公约》的死结：如何协调在某些情况下需要限制获得有关被剥夺自由者的信息，因此拒绝提供这些信息，以及仍然有必要使此人受到法律保护。这一两难问题表明了“将一个人置于法律保护之外”的构成要素的基本性质。违反第二十条，即完全剥夺知情权，实际上相当于否认失踪人员作为法人存在。</w:t>
      </w:r>
    </w:p>
    <w:p w:rsidR="00D608B5" w:rsidRPr="00FD024B" w:rsidRDefault="00D608B5" w:rsidP="00D608B5">
      <w:pPr>
        <w:pStyle w:val="SingleTxt"/>
        <w:rPr>
          <w:lang w:val="en-GB"/>
        </w:rPr>
      </w:pPr>
      <w:r w:rsidRPr="00FD024B">
        <w:rPr>
          <w:lang w:val="en-GB"/>
        </w:rPr>
        <w:lastRenderedPageBreak/>
        <w:t xml:space="preserve">7.  </w:t>
      </w:r>
      <w:r w:rsidRPr="00FD024B">
        <w:rPr>
          <w:rFonts w:hint="eastAsia"/>
        </w:rPr>
        <w:t>因此，将剥夺自由称为强迫失踪等于说此人在这种剥夺自由期间被取消了法律保护。从外面看，这种取消产生于彻底</w:t>
      </w:r>
      <w:r w:rsidRPr="00FD024B">
        <w:rPr>
          <w:rFonts w:hint="eastAsia"/>
          <w:lang w:val="en-GB"/>
        </w:rPr>
        <w:t>否认</w:t>
      </w:r>
      <w:r w:rsidRPr="00FD024B">
        <w:rPr>
          <w:rFonts w:hint="eastAsia"/>
        </w:rPr>
        <w:t>剥夺自由的知情权，其中大部分往往采取否认剥夺自由或其他形式，至少“隐瞒失踪者的命运或下落”</w:t>
      </w:r>
      <w:r w:rsidR="00FD024B">
        <w:rPr>
          <w:rFonts w:hint="eastAsia"/>
        </w:rPr>
        <w:t>(</w:t>
      </w:r>
      <w:r w:rsidRPr="00FD024B">
        <w:rPr>
          <w:rFonts w:hint="eastAsia"/>
        </w:rPr>
        <w:t>《保护所有人免遭强迫失踪国际公约》，第二条</w:t>
      </w:r>
      <w:r w:rsidR="00FD024B">
        <w:rPr>
          <w:rFonts w:hint="eastAsia"/>
        </w:rPr>
        <w:t>)</w:t>
      </w:r>
      <w:r w:rsidRPr="00FD024B">
        <w:rPr>
          <w:rFonts w:hint="eastAsia"/>
        </w:rPr>
        <w:t>。</w:t>
      </w:r>
    </w:p>
    <w:p w:rsidR="00D608B5" w:rsidRPr="00FD024B" w:rsidRDefault="00D608B5" w:rsidP="00D608B5">
      <w:pPr>
        <w:pStyle w:val="SingleTxt"/>
        <w:rPr>
          <w:lang w:val="en-GB"/>
        </w:rPr>
      </w:pPr>
      <w:r w:rsidRPr="00FD024B">
        <w:rPr>
          <w:lang w:val="en-GB"/>
        </w:rPr>
        <w:t xml:space="preserve">8.  </w:t>
      </w:r>
      <w:r w:rsidRPr="00FD024B">
        <w:rPr>
          <w:rFonts w:hint="eastAsia"/>
        </w:rPr>
        <w:t>否认或拒绝提供信息，人实际上变成“非人”，沦为当局手中一个物体和被剥夺法人资格的地位，这是违反《公约》第十六条的一个特征。</w:t>
      </w:r>
    </w:p>
    <w:p w:rsidR="00D608B5" w:rsidRPr="00FD024B" w:rsidRDefault="00D608B5" w:rsidP="00D608B5">
      <w:pPr>
        <w:pStyle w:val="SingleTxt"/>
        <w:rPr>
          <w:lang w:val="en-GB"/>
        </w:rPr>
      </w:pPr>
      <w:r w:rsidRPr="00FD024B">
        <w:rPr>
          <w:lang w:val="en-GB"/>
        </w:rPr>
        <w:t xml:space="preserve">9.  </w:t>
      </w:r>
      <w:r w:rsidRPr="00FD024B">
        <w:rPr>
          <w:rFonts w:hint="eastAsia"/>
        </w:rPr>
        <w:t>因此在我们看来，委员会应指出剥夺自由可以被称为强迫失踪并应同时避免认定违反第十六条是不合逻辑的。</w:t>
      </w:r>
    </w:p>
    <w:p w:rsidR="00D608B5" w:rsidRDefault="00D608B5" w:rsidP="00D608B5">
      <w:pPr>
        <w:pStyle w:val="SingleTxt"/>
      </w:pPr>
      <w:r w:rsidRPr="00FD024B">
        <w:rPr>
          <w:lang w:val="en-GB"/>
        </w:rPr>
        <w:t xml:space="preserve">10.  </w:t>
      </w:r>
      <w:r w:rsidRPr="00FD024B">
        <w:rPr>
          <w:rFonts w:hint="eastAsia"/>
        </w:rPr>
        <w:t>在本案中，强迫失踪不归因于缔约国的事实绝不改变这一结论。当然，指控是强迫失踪归因于在缔约国境内活动的“一个外国敌对势力”。但是，这里的关键在于，缔约国未能履行第二条规定的程序性义务。强迫失踪对缔约国的责任起促进作用，但这种责任是基于它未能采取行动向失踪者家属提供有效补救。毫无疑问，委员会在其意见第</w:t>
      </w:r>
      <w:r w:rsidRPr="00FD024B">
        <w:t>10</w:t>
      </w:r>
      <w:r w:rsidRPr="00FD024B">
        <w:rPr>
          <w:rFonts w:hint="eastAsia"/>
        </w:rPr>
        <w:t>段中采用的措辞可能在这一点上误导，因为它认为事实表明违反了第六、第七和第九段</w:t>
      </w:r>
      <w:r w:rsidR="00FD024B">
        <w:rPr>
          <w:rFonts w:hint="eastAsia"/>
        </w:rPr>
        <w:t>(</w:t>
      </w:r>
      <w:r w:rsidRPr="00FD024B">
        <w:rPr>
          <w:rFonts w:hint="eastAsia"/>
        </w:rPr>
        <w:t>与第二条第</w:t>
      </w:r>
      <w:r w:rsidRPr="00FD024B">
        <w:t>3</w:t>
      </w:r>
      <w:r w:rsidRPr="00FD024B">
        <w:rPr>
          <w:rFonts w:hint="eastAsia"/>
        </w:rPr>
        <w:t>款一并解读</w:t>
      </w:r>
      <w:r w:rsidR="00FD024B">
        <w:rPr>
          <w:rFonts w:hint="eastAsia"/>
        </w:rPr>
        <w:t>)</w:t>
      </w:r>
      <w:r w:rsidRPr="00FD024B">
        <w:rPr>
          <w:rFonts w:hint="eastAsia"/>
        </w:rPr>
        <w:t>。事实上，被违反的是第二条第</w:t>
      </w:r>
      <w:r w:rsidRPr="00FD024B">
        <w:t>3</w:t>
      </w:r>
      <w:r w:rsidRPr="00FD024B">
        <w:rPr>
          <w:rFonts w:hint="eastAsia"/>
        </w:rPr>
        <w:t>款</w:t>
      </w:r>
      <w:r w:rsidR="00FD024B">
        <w:rPr>
          <w:rFonts w:hint="eastAsia"/>
        </w:rPr>
        <w:t>(</w:t>
      </w:r>
      <w:r w:rsidRPr="00FD024B">
        <w:rPr>
          <w:rFonts w:hint="eastAsia"/>
        </w:rPr>
        <w:t>与强迫失踪违反的所有其他条款</w:t>
      </w:r>
      <w:r w:rsidR="00FD024B">
        <w:rPr>
          <w:rFonts w:hint="eastAsia"/>
        </w:rPr>
        <w:t>(</w:t>
      </w:r>
      <w:r w:rsidRPr="00FD024B">
        <w:rPr>
          <w:rFonts w:hint="eastAsia"/>
        </w:rPr>
        <w:t>第六、第七、第九和第十六条</w:t>
      </w:r>
      <w:r w:rsidR="00FD024B">
        <w:rPr>
          <w:rFonts w:hint="eastAsia"/>
        </w:rPr>
        <w:t>)</w:t>
      </w:r>
      <w:r w:rsidRPr="00FD024B">
        <w:rPr>
          <w:rFonts w:hint="eastAsia"/>
        </w:rPr>
        <w:t>一并解读</w:t>
      </w:r>
      <w:r w:rsidR="00FD024B">
        <w:rPr>
          <w:rFonts w:hint="eastAsia"/>
        </w:rPr>
        <w:t>)</w:t>
      </w:r>
      <w:r w:rsidRPr="00FD024B">
        <w:rPr>
          <w:rFonts w:hint="eastAsia"/>
        </w:rPr>
        <w:t>。我们认为，这是委员会应该拟定其意见第</w:t>
      </w:r>
      <w:r w:rsidRPr="00FD024B">
        <w:t>10</w:t>
      </w:r>
      <w:r w:rsidRPr="00FD024B">
        <w:rPr>
          <w:rFonts w:hint="eastAsia"/>
        </w:rPr>
        <w:t>段的方法。</w:t>
      </w:r>
    </w:p>
    <w:bookmarkStart w:id="3" w:name="_GoBack"/>
    <w:bookmarkEnd w:id="3"/>
    <w:p w:rsidR="00C23CEF" w:rsidRPr="00C23CEF" w:rsidRDefault="00C23CEF" w:rsidP="00C23CEF">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C23CEF" w:rsidRPr="00C23CEF" w:rsidSect="00D608B5">
      <w:footnotePr>
        <w:numFmt w:val="lowerLetter"/>
        <w:numRestart w:val="eachSect"/>
      </w:footnotePr>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9T08:59:00Z" w:initials="Start">
    <w:p w:rsidR="00C23CEF" w:rsidRDefault="00C23CEF">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NO&gt;&gt;N1518690C&lt;&lt;ODS JOB NO&gt;&gt;</w:t>
      </w:r>
    </w:p>
    <w:p w:rsidR="00C23CEF" w:rsidRPr="00096482" w:rsidRDefault="00C23CEF">
      <w:pPr>
        <w:pStyle w:val="a7"/>
        <w:rPr>
          <w:lang w:val="fr-CH"/>
        </w:rPr>
      </w:pPr>
      <w:r w:rsidRPr="00096482">
        <w:rPr>
          <w:lang w:val="fr-CH"/>
        </w:rPr>
        <w:t>&lt;&lt;ODS DOC SYMBOL1&gt;&gt;CCPR/C/113/D/2022/2011&lt;&lt;ODS DOC SYMBOL1&gt;&gt;</w:t>
      </w:r>
    </w:p>
    <w:p w:rsidR="00C23CEF" w:rsidRDefault="00C23CEF">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EF" w:rsidRDefault="00C23CEF">
      <w:r>
        <w:separator/>
      </w:r>
    </w:p>
  </w:endnote>
  <w:endnote w:type="continuationSeparator" w:id="0">
    <w:p w:rsidR="00C23CEF" w:rsidRDefault="00C2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3CEF" w:rsidTr="007705E9">
      <w:trPr>
        <w:jc w:val="center"/>
      </w:trPr>
      <w:tc>
        <w:tcPr>
          <w:tcW w:w="5126" w:type="dxa"/>
          <w:shd w:val="clear" w:color="auto" w:fill="auto"/>
        </w:tcPr>
        <w:p w:rsidR="00C23CEF" w:rsidRPr="007705E9" w:rsidRDefault="00C23CEF" w:rsidP="007705E9">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2A43">
            <w:rPr>
              <w:b w:val="0"/>
              <w:w w:val="103"/>
              <w:sz w:val="14"/>
            </w:rPr>
            <w:t>GE.15-13641 (C)</w:t>
          </w:r>
          <w:r>
            <w:rPr>
              <w:b w:val="0"/>
              <w:w w:val="103"/>
              <w:sz w:val="14"/>
            </w:rPr>
            <w:fldChar w:fldCharType="end"/>
          </w:r>
        </w:p>
      </w:tc>
      <w:tc>
        <w:tcPr>
          <w:tcW w:w="5127" w:type="dxa"/>
          <w:shd w:val="clear" w:color="auto" w:fill="auto"/>
        </w:tcPr>
        <w:p w:rsidR="00C23CEF" w:rsidRPr="007705E9" w:rsidRDefault="00C23CEF" w:rsidP="007705E9">
          <w:pPr>
            <w:pStyle w:val="ac"/>
            <w:jc w:val="left"/>
            <w:rPr>
              <w:w w:val="103"/>
            </w:rPr>
          </w:pPr>
          <w:r>
            <w:rPr>
              <w:w w:val="103"/>
            </w:rPr>
            <w:fldChar w:fldCharType="begin"/>
          </w:r>
          <w:r>
            <w:rPr>
              <w:w w:val="103"/>
            </w:rPr>
            <w:instrText xml:space="preserve"> PAGE  \* Arabic  \* MERGEFORMAT </w:instrText>
          </w:r>
          <w:r>
            <w:rPr>
              <w:w w:val="103"/>
            </w:rPr>
            <w:fldChar w:fldCharType="separate"/>
          </w:r>
          <w:r w:rsidR="00032A43">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2A43">
            <w:rPr>
              <w:w w:val="103"/>
            </w:rPr>
            <w:t>17</w:t>
          </w:r>
          <w:r>
            <w:rPr>
              <w:w w:val="103"/>
            </w:rPr>
            <w:fldChar w:fldCharType="end"/>
          </w:r>
        </w:p>
      </w:tc>
    </w:tr>
  </w:tbl>
  <w:p w:rsidR="00C23CEF" w:rsidRPr="007705E9" w:rsidRDefault="00C23CEF" w:rsidP="007705E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3CEF" w:rsidTr="007705E9">
      <w:trPr>
        <w:jc w:val="center"/>
      </w:trPr>
      <w:tc>
        <w:tcPr>
          <w:tcW w:w="5126" w:type="dxa"/>
          <w:shd w:val="clear" w:color="auto" w:fill="auto"/>
        </w:tcPr>
        <w:p w:rsidR="00C23CEF" w:rsidRPr="007705E9" w:rsidRDefault="00C23CEF" w:rsidP="007705E9">
          <w:pPr>
            <w:pStyle w:val="ac"/>
            <w:jc w:val="right"/>
          </w:pPr>
          <w:r>
            <w:fldChar w:fldCharType="begin"/>
          </w:r>
          <w:r>
            <w:instrText xml:space="preserve"> PAGE  \* Arabic  \* MERGEFORMAT </w:instrText>
          </w:r>
          <w:r>
            <w:fldChar w:fldCharType="separate"/>
          </w:r>
          <w:r w:rsidR="00032A43">
            <w:t>17</w:t>
          </w:r>
          <w:r>
            <w:fldChar w:fldCharType="end"/>
          </w:r>
          <w:r>
            <w:t>/</w:t>
          </w:r>
          <w:r w:rsidR="00032A43">
            <w:fldChar w:fldCharType="begin"/>
          </w:r>
          <w:r w:rsidR="00032A43">
            <w:instrText xml:space="preserve"> NUMPAGES  \* Arabic  \* MERGEFORMAT </w:instrText>
          </w:r>
          <w:r w:rsidR="00032A43">
            <w:fldChar w:fldCharType="separate"/>
          </w:r>
          <w:r w:rsidR="00032A43">
            <w:t>17</w:t>
          </w:r>
          <w:r w:rsidR="00032A43">
            <w:fldChar w:fldCharType="end"/>
          </w:r>
        </w:p>
      </w:tc>
      <w:tc>
        <w:tcPr>
          <w:tcW w:w="5127" w:type="dxa"/>
          <w:shd w:val="clear" w:color="auto" w:fill="auto"/>
        </w:tcPr>
        <w:p w:rsidR="00C23CEF" w:rsidRPr="007705E9" w:rsidRDefault="00C23CEF" w:rsidP="007705E9">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2A43">
            <w:rPr>
              <w:b w:val="0"/>
              <w:w w:val="103"/>
              <w:sz w:val="14"/>
            </w:rPr>
            <w:t>GE.15-13641 (C)</w:t>
          </w:r>
          <w:r>
            <w:rPr>
              <w:b w:val="0"/>
              <w:w w:val="103"/>
              <w:sz w:val="14"/>
            </w:rPr>
            <w:fldChar w:fldCharType="end"/>
          </w:r>
        </w:p>
      </w:tc>
    </w:tr>
  </w:tbl>
  <w:p w:rsidR="00C23CEF" w:rsidRPr="007705E9" w:rsidRDefault="00C23CEF" w:rsidP="007705E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C23CEF" w:rsidTr="007705E9">
      <w:tc>
        <w:tcPr>
          <w:tcW w:w="3873" w:type="dxa"/>
        </w:tcPr>
        <w:p w:rsidR="00C23CEF" w:rsidRDefault="00C23CEF" w:rsidP="00FE72E5">
          <w:pPr>
            <w:pStyle w:val="Release"/>
          </w:pPr>
          <w:r>
            <w:rPr>
              <w:noProof/>
            </w:rPr>
            <w:drawing>
              <wp:anchor distT="0" distB="0" distL="114300" distR="114300" simplePos="0" relativeHeight="251658240" behindDoc="0" locked="0" layoutInCell="1" allowOverlap="1" wp14:anchorId="604024E8" wp14:editId="17D4C5D4">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CCPR/C/113/D/2022/201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2022/201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032A43">
            <w:fldChar w:fldCharType="begin"/>
          </w:r>
          <w:r w:rsidR="00032A43">
            <w:instrText xml:space="preserve"> DOCVARIABLE "jobn" \* MERGEFORMAT </w:instrText>
          </w:r>
          <w:r w:rsidR="00032A43">
            <w:fldChar w:fldCharType="separate"/>
          </w:r>
          <w:r w:rsidR="00032A43">
            <w:t>GE.15-13641 (C)</w:t>
          </w:r>
          <w:r w:rsidR="00032A43">
            <w:fldChar w:fldCharType="end"/>
          </w:r>
          <w:r>
            <w:t xml:space="preserve">    </w:t>
          </w:r>
          <w:r w:rsidR="000F4EB0">
            <w:t>2</w:t>
          </w:r>
          <w:r w:rsidR="000F4EB0">
            <w:rPr>
              <w:rFonts w:hint="eastAsia"/>
            </w:rPr>
            <w:t>8</w:t>
          </w:r>
          <w:r>
            <w:t xml:space="preserve">0915    </w:t>
          </w:r>
          <w:r w:rsidR="002C63C6">
            <w:rPr>
              <w:rFonts w:hint="eastAsia"/>
            </w:rPr>
            <w:t>0</w:t>
          </w:r>
          <w:r w:rsidR="00FE72E5">
            <w:rPr>
              <w:rFonts w:hint="eastAsia"/>
            </w:rPr>
            <w:t>5</w:t>
          </w:r>
          <w:r w:rsidR="002C63C6">
            <w:rPr>
              <w:rFonts w:hint="eastAsia"/>
            </w:rPr>
            <w:t>10</w:t>
          </w:r>
          <w:r>
            <w:t>15</w:t>
          </w:r>
        </w:p>
        <w:p w:rsidR="00C23CEF" w:rsidRPr="007705E9" w:rsidRDefault="00C23CEF" w:rsidP="007705E9">
          <w:pPr>
            <w:spacing w:before="80" w:line="210" w:lineRule="exact"/>
            <w:rPr>
              <w:rFonts w:ascii="Barcode 3 of 9 by request" w:hAnsi="Barcode 3 of 9 by request"/>
              <w:sz w:val="24"/>
            </w:rPr>
          </w:pPr>
          <w:r>
            <w:rPr>
              <w:rFonts w:ascii="Barcode 3 of 9 by request" w:hAnsi="Barcode 3 of 9 by request"/>
              <w:sz w:val="24"/>
            </w:rPr>
            <w:t>*1513641*</w:t>
          </w:r>
        </w:p>
      </w:tc>
      <w:tc>
        <w:tcPr>
          <w:tcW w:w="5127" w:type="dxa"/>
        </w:tcPr>
        <w:p w:rsidR="00C23CEF" w:rsidRDefault="00C23CEF" w:rsidP="007705E9">
          <w:pPr>
            <w:pStyle w:val="ac"/>
            <w:jc w:val="right"/>
            <w:rPr>
              <w:b w:val="0"/>
              <w:sz w:val="21"/>
            </w:rPr>
          </w:pPr>
          <w:r>
            <w:rPr>
              <w:b w:val="0"/>
              <w:sz w:val="21"/>
            </w:rPr>
            <w:drawing>
              <wp:inline distT="0" distB="0" distL="0" distR="0" wp14:anchorId="6479A56E" wp14:editId="29CC48C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C23CEF" w:rsidRPr="007705E9" w:rsidRDefault="00C23CEF" w:rsidP="007705E9">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EF" w:rsidRDefault="00C23CEF">
      <w:r>
        <w:separator/>
      </w:r>
    </w:p>
  </w:footnote>
  <w:footnote w:type="continuationSeparator" w:id="0">
    <w:p w:rsidR="00C23CEF" w:rsidRDefault="00C23CEF">
      <w:r>
        <w:continuationSeparator/>
      </w:r>
    </w:p>
  </w:footnote>
  <w:footnote w:id="1">
    <w:p w:rsidR="00C23CEF" w:rsidRDefault="00C23CEF" w:rsidP="00C95BE7">
      <w:pPr>
        <w:pStyle w:val="a5"/>
        <w:tabs>
          <w:tab w:val="clear" w:pos="418"/>
          <w:tab w:val="right" w:pos="1195"/>
          <w:tab w:val="left" w:pos="1264"/>
          <w:tab w:val="left" w:pos="1695"/>
          <w:tab w:val="left" w:pos="2126"/>
          <w:tab w:val="left" w:pos="2557"/>
        </w:tabs>
        <w:ind w:left="1264" w:right="1264" w:hanging="432"/>
      </w:pPr>
      <w:r w:rsidRPr="000F4EB0">
        <w:rPr>
          <w:rStyle w:val="a3"/>
          <w:vertAlign w:val="baseline"/>
        </w:rPr>
        <w:tab/>
      </w:r>
      <w:r w:rsidRPr="000F4EB0">
        <w:rPr>
          <w:rStyle w:val="a3"/>
          <w:szCs w:val="18"/>
          <w:vertAlign w:val="baseline"/>
        </w:rPr>
        <w:t>*</w:t>
      </w:r>
      <w:r w:rsidRPr="00112E6E">
        <w:rPr>
          <w:rStyle w:val="a3"/>
          <w:szCs w:val="18"/>
        </w:rPr>
        <w:tab/>
      </w:r>
      <w:r w:rsidRPr="00112E6E">
        <w:rPr>
          <w:rFonts w:hint="eastAsia"/>
        </w:rPr>
        <w:t>参加审查本来文的委员会委员有：亚兹·本·阿舒尔、莱兹赫里·布齐德、萨拉·克利夫兰、奥利维尔·德·弗鲁维尔、岩泽雄司、伊万娜·耶利奇、邓肯·拉基·穆尤穆扎、费蒂尼·帕扎齐斯、毛罗·波利蒂、奈杰尔·罗德利爵士、维克多·曼努埃尔·罗德里格斯</w:t>
      </w:r>
      <w:r w:rsidR="00C95BE7">
        <w:rPr>
          <w:rFonts w:hint="eastAsia"/>
        </w:rPr>
        <w:t>－</w:t>
      </w:r>
      <w:r w:rsidRPr="00112E6E">
        <w:rPr>
          <w:rFonts w:hint="eastAsia"/>
        </w:rPr>
        <w:t>雷夏、费边·奥马尔·萨尔维奥利、迪鲁杰拉尔·西图辛格、安雅·塞伯特</w:t>
      </w:r>
      <w:r w:rsidR="00C95BE7">
        <w:rPr>
          <w:rFonts w:hint="eastAsia"/>
        </w:rPr>
        <w:t>－</w:t>
      </w:r>
      <w:r w:rsidRPr="00112E6E">
        <w:rPr>
          <w:rFonts w:hint="eastAsia"/>
        </w:rPr>
        <w:t>佛尔、尤瓦尔·沙尼、康斯坦丁·瓦尔泽拉什维利和马戈·瓦特瓦尔。委员会委员雅·塞伯特</w:t>
      </w:r>
      <w:r w:rsidR="00C95BE7">
        <w:rPr>
          <w:rFonts w:hint="eastAsia"/>
        </w:rPr>
        <w:t>－</w:t>
      </w:r>
      <w:r w:rsidRPr="00112E6E">
        <w:rPr>
          <w:rFonts w:hint="eastAsia"/>
        </w:rPr>
        <w:t>佛尔的个人意见</w:t>
      </w:r>
      <w:r>
        <w:rPr>
          <w:rFonts w:hint="eastAsia"/>
        </w:rPr>
        <w:t>(</w:t>
      </w:r>
      <w:r w:rsidRPr="00112E6E">
        <w:rPr>
          <w:rFonts w:hint="eastAsia"/>
        </w:rPr>
        <w:t>赞同</w:t>
      </w:r>
      <w:r>
        <w:rPr>
          <w:rFonts w:hint="eastAsia"/>
        </w:rPr>
        <w:t>)</w:t>
      </w:r>
      <w:r w:rsidRPr="00112E6E">
        <w:rPr>
          <w:rFonts w:hint="eastAsia"/>
        </w:rPr>
        <w:t>和委员会委员奥利维尔·德·弗鲁维尔、毛罗·波利蒂、维克多·曼努埃尔·罗德里格斯</w:t>
      </w:r>
      <w:r w:rsidR="00C95BE7">
        <w:rPr>
          <w:rFonts w:hint="eastAsia"/>
        </w:rPr>
        <w:t>－</w:t>
      </w:r>
      <w:r w:rsidRPr="00112E6E">
        <w:rPr>
          <w:rFonts w:hint="eastAsia"/>
        </w:rPr>
        <w:t>雷夏和费边·奥马尔·萨尔维奥利的个别意见</w:t>
      </w:r>
      <w:r>
        <w:rPr>
          <w:rFonts w:hint="eastAsia"/>
        </w:rPr>
        <w:t>(</w:t>
      </w:r>
      <w:r w:rsidRPr="00112E6E">
        <w:rPr>
          <w:rFonts w:hint="eastAsia"/>
        </w:rPr>
        <w:t>部分反对</w:t>
      </w:r>
      <w:r>
        <w:rPr>
          <w:rFonts w:hint="eastAsia"/>
        </w:rPr>
        <w:t>)</w:t>
      </w:r>
      <w:r w:rsidRPr="00112E6E">
        <w:rPr>
          <w:rFonts w:hint="eastAsia"/>
        </w:rPr>
        <w:t>的案文附于本《意见》之后</w:t>
      </w:r>
      <w:r>
        <w:rPr>
          <w:rFonts w:hint="eastAsia"/>
        </w:rPr>
        <w:t>。</w:t>
      </w:r>
    </w:p>
  </w:footnote>
  <w:footnote w:id="2">
    <w:p w:rsidR="000F4EB0" w:rsidRDefault="000F4EB0" w:rsidP="00C95BE7">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sidRPr="00375732">
        <w:rPr>
          <w:rFonts w:hint="eastAsia"/>
        </w:rPr>
        <w:t>提交人</w:t>
      </w:r>
      <w:r>
        <w:rPr>
          <w:rFonts w:hint="eastAsia"/>
        </w:rPr>
        <w:t>指的是</w:t>
      </w:r>
      <w:r w:rsidRPr="00375732">
        <w:rPr>
          <w:rFonts w:hint="eastAsia"/>
        </w:rPr>
        <w:t>强迫或非自愿失踪</w:t>
      </w:r>
      <w:r>
        <w:rPr>
          <w:rFonts w:hint="eastAsia"/>
        </w:rPr>
        <w:t>问题</w:t>
      </w:r>
      <w:r w:rsidRPr="00375732">
        <w:rPr>
          <w:rFonts w:hint="eastAsia"/>
        </w:rPr>
        <w:t>工作组成员</w:t>
      </w:r>
      <w:r>
        <w:rPr>
          <w:rFonts w:hint="eastAsia"/>
        </w:rPr>
        <w:t>曼弗雷德</w:t>
      </w:r>
      <w:r w:rsidR="00C95BE7">
        <w:rPr>
          <w:rFonts w:hint="eastAsia"/>
        </w:rPr>
        <w:t>·</w:t>
      </w:r>
      <w:r>
        <w:rPr>
          <w:rFonts w:hint="eastAsia"/>
        </w:rPr>
        <w:t>诺瓦克</w:t>
      </w:r>
      <w:r w:rsidRPr="00375732">
        <w:rPr>
          <w:rFonts w:hint="eastAsia"/>
        </w:rPr>
        <w:t>提交的</w:t>
      </w:r>
      <w:r>
        <w:rPr>
          <w:rFonts w:hint="eastAsia"/>
        </w:rPr>
        <w:t>关于前南斯拉夫境内失踪人员特别程序的</w:t>
      </w:r>
      <w:r w:rsidRPr="00375732">
        <w:rPr>
          <w:rFonts w:hint="eastAsia"/>
        </w:rPr>
        <w:t>报告</w:t>
      </w:r>
      <w:r>
        <w:rPr>
          <w:rFonts w:hint="eastAsia"/>
        </w:rPr>
        <w:t>(</w:t>
      </w:r>
      <w:r w:rsidRPr="00375732">
        <w:rPr>
          <w:rFonts w:hint="eastAsia"/>
        </w:rPr>
        <w:t>见</w:t>
      </w:r>
      <w:r>
        <w:t>E/CN.4/</w:t>
      </w:r>
      <w:r w:rsidRPr="00375732">
        <w:t>1996</w:t>
      </w:r>
      <w:r>
        <w:t>/</w:t>
      </w:r>
      <w:r w:rsidRPr="00375732">
        <w:t>3</w:t>
      </w:r>
      <w:r>
        <w:t>6,</w:t>
      </w:r>
      <w:r>
        <w:rPr>
          <w:rFonts w:hint="eastAsia"/>
        </w:rPr>
        <w:t xml:space="preserve"> </w:t>
      </w:r>
      <w:r w:rsidRPr="00375732">
        <w:rPr>
          <w:rFonts w:hint="eastAsia"/>
        </w:rPr>
        <w:t>第</w:t>
      </w:r>
      <w:r w:rsidRPr="00375732">
        <w:t>22</w:t>
      </w:r>
      <w:r>
        <w:rPr>
          <w:rFonts w:hint="eastAsia"/>
        </w:rPr>
        <w:t>、</w:t>
      </w:r>
      <w:r w:rsidRPr="00375732">
        <w:t>49-60</w:t>
      </w:r>
      <w:r>
        <w:rPr>
          <w:rFonts w:hint="eastAsia"/>
        </w:rPr>
        <w:t>、</w:t>
      </w:r>
      <w:r w:rsidRPr="00375732">
        <w:t>67-68</w:t>
      </w:r>
      <w:r>
        <w:rPr>
          <w:rFonts w:hint="eastAsia"/>
        </w:rPr>
        <w:t>、</w:t>
      </w:r>
      <w:r w:rsidRPr="00375732">
        <w:t>85</w:t>
      </w:r>
      <w:r w:rsidRPr="00375732">
        <w:rPr>
          <w:rFonts w:hint="eastAsia"/>
        </w:rPr>
        <w:t>和</w:t>
      </w:r>
      <w:r w:rsidRPr="00375732">
        <w:t>88</w:t>
      </w:r>
      <w:r>
        <w:rPr>
          <w:rFonts w:hint="eastAsia"/>
        </w:rPr>
        <w:t>段</w:t>
      </w:r>
      <w:r>
        <w:rPr>
          <w:rFonts w:hint="eastAsia"/>
        </w:rPr>
        <w:t>)</w:t>
      </w:r>
      <w:r w:rsidRPr="00375732">
        <w:rPr>
          <w:rFonts w:hint="eastAsia"/>
        </w:rPr>
        <w:t>。</w:t>
      </w:r>
    </w:p>
  </w:footnote>
  <w:footnote w:id="3">
    <w:p w:rsidR="000F4EB0" w:rsidRDefault="000F4EB0" w:rsidP="00C95BE7">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Pr>
          <w:rFonts w:hint="eastAsia"/>
        </w:rPr>
        <w:t>提交人</w:t>
      </w:r>
      <w:r>
        <w:rPr>
          <w:rStyle w:val="opdicttext2"/>
          <w:rFonts w:hint="eastAsia"/>
        </w:rPr>
        <w:t>指的是</w:t>
      </w:r>
      <w:r>
        <w:rPr>
          <w:rFonts w:hint="eastAsia"/>
        </w:rPr>
        <w:t>根据</w:t>
      </w:r>
      <w:r w:rsidRPr="00375732">
        <w:rPr>
          <w:rFonts w:hint="eastAsia"/>
        </w:rPr>
        <w:t>安全理事会第</w:t>
      </w:r>
      <w:r w:rsidRPr="00375732">
        <w:t>780</w:t>
      </w:r>
      <w:r>
        <w:rPr>
          <w:rFonts w:hint="eastAsia"/>
        </w:rPr>
        <w:t>(</w:t>
      </w:r>
      <w:r w:rsidRPr="00375732">
        <w:t>1992</w:t>
      </w:r>
      <w:r>
        <w:rPr>
          <w:rFonts w:hint="eastAsia"/>
        </w:rPr>
        <w:t>)</w:t>
      </w:r>
      <w:r>
        <w:rPr>
          <w:rFonts w:hint="eastAsia"/>
        </w:rPr>
        <w:t>号决议设立的</w:t>
      </w:r>
      <w:r w:rsidRPr="00375732">
        <w:rPr>
          <w:rFonts w:hint="eastAsia"/>
        </w:rPr>
        <w:t>专家委员会最后报告附件</w:t>
      </w:r>
      <w:r>
        <w:rPr>
          <w:rFonts w:hint="eastAsia"/>
        </w:rPr>
        <w:t>一至</w:t>
      </w:r>
      <w:r w:rsidR="00C95BE7">
        <w:rPr>
          <w:rFonts w:hint="eastAsia"/>
        </w:rPr>
        <w:t>五</w:t>
      </w:r>
      <w:r>
        <w:rPr>
          <w:rFonts w:hint="eastAsia"/>
        </w:rPr>
        <w:t>(</w:t>
      </w:r>
      <w:r w:rsidRPr="00324427">
        <w:t>S</w:t>
      </w:r>
      <w:r>
        <w:t>/</w:t>
      </w:r>
      <w:r w:rsidRPr="00324427">
        <w:t>1994</w:t>
      </w:r>
      <w:r>
        <w:t>/</w:t>
      </w:r>
      <w:r w:rsidRPr="00324427">
        <w:t>674</w:t>
      </w:r>
      <w:r>
        <w:t>/</w:t>
      </w:r>
      <w:r w:rsidRPr="00324427">
        <w:t xml:space="preserve">Add.2 </w:t>
      </w:r>
      <w:r>
        <w:t>(</w:t>
      </w:r>
      <w:r w:rsidRPr="00324427">
        <w:t>vol. I</w:t>
      </w:r>
      <w:r>
        <w:t>))</w:t>
      </w:r>
      <w:r w:rsidRPr="00375732">
        <w:rPr>
          <w:rFonts w:hint="eastAsia"/>
        </w:rPr>
        <w:t>。</w:t>
      </w:r>
    </w:p>
  </w:footnote>
  <w:footnote w:id="4">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324427">
        <w:tab/>
      </w:r>
      <w:r w:rsidRPr="000F4EB0">
        <w:rPr>
          <w:rStyle w:val="a3"/>
        </w:rPr>
        <w:footnoteRef/>
      </w:r>
      <w:r w:rsidRPr="00324427">
        <w:tab/>
      </w:r>
      <w:r>
        <w:rPr>
          <w:rFonts w:hint="eastAsia"/>
        </w:rPr>
        <w:t>根据该《协定》，波斯尼亚和黑塞哥维那由两个实体组成：波斯尼亚和黑塞哥维那联邦及斯普斯卡共和国</w:t>
      </w:r>
      <w:r w:rsidRPr="00375732">
        <w:rPr>
          <w:rFonts w:hint="eastAsia"/>
        </w:rPr>
        <w:t>。</w:t>
      </w:r>
      <w:smartTag w:uri="urn:schemas-microsoft-com:office:smarttags" w:element="chsdate">
        <w:smartTagPr>
          <w:attr w:name="IsROCDate" w:val="False"/>
          <w:attr w:name="IsLunarDate" w:val="False"/>
          <w:attr w:name="Day" w:val="8"/>
          <w:attr w:name="Month" w:val="3"/>
          <w:attr w:name="Year" w:val="2000"/>
        </w:smartTagPr>
        <w:r>
          <w:t>2000</w:t>
        </w:r>
        <w:r>
          <w:rPr>
            <w:rFonts w:hint="eastAsia"/>
          </w:rPr>
          <w:t>年</w:t>
        </w:r>
        <w:r>
          <w:t>3</w:t>
        </w:r>
        <w:r>
          <w:rPr>
            <w:rFonts w:hint="eastAsia"/>
          </w:rPr>
          <w:t>月</w:t>
        </w:r>
        <w:r>
          <w:t>8</w:t>
        </w:r>
        <w:r>
          <w:rPr>
            <w:rFonts w:hint="eastAsia"/>
          </w:rPr>
          <w:t>日</w:t>
        </w:r>
      </w:smartTag>
      <w:r>
        <w:rPr>
          <w:rFonts w:hint="eastAsia"/>
        </w:rPr>
        <w:t>，布尔奇科特区正式成立，其主权完全属于国家，并接受国际监督。</w:t>
      </w:r>
    </w:p>
  </w:footnote>
  <w:footnote w:id="5">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324427">
        <w:tab/>
      </w:r>
      <w:r w:rsidRPr="000F4EB0">
        <w:rPr>
          <w:rStyle w:val="a3"/>
        </w:rPr>
        <w:footnoteRef/>
      </w:r>
      <w:r w:rsidRPr="00324427">
        <w:tab/>
      </w:r>
      <w:r w:rsidRPr="00D36CC0">
        <w:rPr>
          <w:rFonts w:hint="eastAsia"/>
        </w:rPr>
        <w:t>提交人</w:t>
      </w:r>
      <w:r>
        <w:rPr>
          <w:rStyle w:val="opdicttext2"/>
          <w:rFonts w:hint="eastAsia"/>
        </w:rPr>
        <w:t>指的是</w:t>
      </w:r>
      <w:r w:rsidRPr="00D36CC0">
        <w:rPr>
          <w:rFonts w:hint="eastAsia"/>
        </w:rPr>
        <w:t>宪法法院关于</w:t>
      </w:r>
      <w:r w:rsidRPr="00D36CC0">
        <w:t>M.H</w:t>
      </w:r>
      <w:r w:rsidRPr="00C95BE7">
        <w:rPr>
          <w:rFonts w:ascii="楷体_GB2312" w:eastAsia="楷体_GB2312" w:hint="eastAsia"/>
        </w:rPr>
        <w:t>等人</w:t>
      </w:r>
      <w:r w:rsidRPr="00D36CC0">
        <w:rPr>
          <w:rFonts w:hint="eastAsia"/>
        </w:rPr>
        <w:t>的判决</w:t>
      </w:r>
      <w:r>
        <w:rPr>
          <w:rFonts w:hint="eastAsia"/>
        </w:rPr>
        <w:t>书</w:t>
      </w:r>
      <w:r>
        <w:rPr>
          <w:rFonts w:hint="eastAsia"/>
        </w:rPr>
        <w:t>(</w:t>
      </w:r>
      <w:r w:rsidRPr="00D36CC0">
        <w:rPr>
          <w:rFonts w:hint="eastAsia"/>
        </w:rPr>
        <w:t>第</w:t>
      </w:r>
      <w:r w:rsidRPr="00D36CC0">
        <w:t>AP-129</w:t>
      </w:r>
      <w:r>
        <w:t>/</w:t>
      </w:r>
      <w:r w:rsidRPr="00D36CC0">
        <w:t>04</w:t>
      </w:r>
      <w:r w:rsidRPr="00D36CC0">
        <w:rPr>
          <w:rFonts w:hint="eastAsia"/>
        </w:rPr>
        <w:t>号案件</w:t>
      </w:r>
      <w:r>
        <w:rPr>
          <w:rFonts w:hint="eastAsia"/>
        </w:rPr>
        <w:t>)</w:t>
      </w:r>
      <w:r>
        <w:rPr>
          <w:rFonts w:hint="eastAsia"/>
        </w:rPr>
        <w:t>，</w:t>
      </w:r>
      <w:smartTag w:uri="urn:schemas-microsoft-com:office:smarttags" w:element="chsdate">
        <w:smartTagPr>
          <w:attr w:name="IsROCDate" w:val="False"/>
          <w:attr w:name="IsLunarDate" w:val="False"/>
          <w:attr w:name="Day" w:val="27"/>
          <w:attr w:name="Month" w:val="5"/>
          <w:attr w:name="Year" w:val="2005"/>
        </w:smartTagPr>
        <w:r w:rsidRPr="00D36CC0">
          <w:t>2005</w:t>
        </w:r>
        <w:r w:rsidRPr="00D36CC0">
          <w:rPr>
            <w:rFonts w:hint="eastAsia"/>
          </w:rPr>
          <w:t>年</w:t>
        </w:r>
        <w:r w:rsidRPr="00D36CC0">
          <w:t>5</w:t>
        </w:r>
        <w:r w:rsidRPr="00D36CC0">
          <w:rPr>
            <w:rFonts w:hint="eastAsia"/>
          </w:rPr>
          <w:t>月</w:t>
        </w:r>
        <w:r w:rsidRPr="00D36CC0">
          <w:t>27</w:t>
        </w:r>
        <w:r w:rsidRPr="00D36CC0">
          <w:rPr>
            <w:rFonts w:hint="eastAsia"/>
          </w:rPr>
          <w:t>日</w:t>
        </w:r>
      </w:smartTag>
      <w:r>
        <w:rPr>
          <w:rFonts w:hint="eastAsia"/>
        </w:rPr>
        <w:t>，</w:t>
      </w:r>
      <w:r w:rsidRPr="00D36CC0">
        <w:rPr>
          <w:rFonts w:hint="eastAsia"/>
        </w:rPr>
        <w:t>第</w:t>
      </w:r>
      <w:r w:rsidRPr="00D36CC0">
        <w:t>37-40</w:t>
      </w:r>
      <w:r w:rsidRPr="00D36CC0">
        <w:rPr>
          <w:rFonts w:hint="eastAsia"/>
        </w:rPr>
        <w:t>段</w:t>
      </w:r>
      <w:r>
        <w:rPr>
          <w:rFonts w:hint="eastAsia"/>
        </w:rPr>
        <w:t>，</w:t>
      </w:r>
      <w:r w:rsidRPr="00D36CC0">
        <w:rPr>
          <w:rFonts w:hint="eastAsia"/>
        </w:rPr>
        <w:t>以及关于</w:t>
      </w:r>
      <w:r w:rsidRPr="00D36CC0">
        <w:rPr>
          <w:iCs/>
        </w:rPr>
        <w:t>Fatima Hasić</w:t>
      </w:r>
      <w:r w:rsidRPr="00C95BE7">
        <w:rPr>
          <w:rFonts w:ascii="楷体_GB2312" w:eastAsia="楷体_GB2312" w:hint="eastAsia"/>
        </w:rPr>
        <w:t>等人</w:t>
      </w:r>
      <w:r w:rsidRPr="00D36CC0">
        <w:rPr>
          <w:rFonts w:hint="eastAsia"/>
        </w:rPr>
        <w:t>的判决</w:t>
      </w:r>
      <w:r>
        <w:rPr>
          <w:rFonts w:hint="eastAsia"/>
        </w:rPr>
        <w:t>书</w:t>
      </w:r>
      <w:r>
        <w:rPr>
          <w:rFonts w:hint="eastAsia"/>
        </w:rPr>
        <w:t>(</w:t>
      </w:r>
      <w:r w:rsidRPr="00D36CC0">
        <w:rPr>
          <w:rFonts w:hint="eastAsia"/>
        </w:rPr>
        <w:t>第</w:t>
      </w:r>
      <w:r w:rsidRPr="00D36CC0">
        <w:t>AP</w:t>
      </w:r>
      <w:r w:rsidR="00C95BE7">
        <w:rPr>
          <w:rFonts w:hint="eastAsia"/>
        </w:rPr>
        <w:t xml:space="preserve"> </w:t>
      </w:r>
      <w:r w:rsidRPr="00D36CC0">
        <w:t>95</w:t>
      </w:r>
      <w:r>
        <w:t>/</w:t>
      </w:r>
      <w:r w:rsidRPr="00D36CC0">
        <w:t>07</w:t>
      </w:r>
      <w:r w:rsidRPr="00D36CC0">
        <w:rPr>
          <w:rFonts w:hint="eastAsia"/>
        </w:rPr>
        <w:t>号案件</w:t>
      </w:r>
      <w:r>
        <w:rPr>
          <w:rFonts w:hint="eastAsia"/>
        </w:rPr>
        <w:t>)</w:t>
      </w:r>
      <w:r>
        <w:rPr>
          <w:rFonts w:hint="eastAsia"/>
        </w:rPr>
        <w:t>，</w:t>
      </w:r>
      <w:smartTag w:uri="urn:schemas-microsoft-com:office:smarttags" w:element="chsdate">
        <w:smartTagPr>
          <w:attr w:name="IsROCDate" w:val="False"/>
          <w:attr w:name="IsLunarDate" w:val="False"/>
          <w:attr w:name="Day" w:val="29"/>
          <w:attr w:name="Month" w:val="5"/>
          <w:attr w:name="Year" w:val="2008"/>
        </w:smartTagPr>
        <w:r w:rsidRPr="00D36CC0">
          <w:t>2008</w:t>
        </w:r>
        <w:r w:rsidRPr="00D36CC0">
          <w:rPr>
            <w:rFonts w:hint="eastAsia"/>
          </w:rPr>
          <w:t>年</w:t>
        </w:r>
        <w:r w:rsidRPr="00D36CC0">
          <w:t>5</w:t>
        </w:r>
        <w:r w:rsidRPr="00D36CC0">
          <w:rPr>
            <w:rFonts w:hint="eastAsia"/>
          </w:rPr>
          <w:t>月</w:t>
        </w:r>
        <w:r w:rsidRPr="00D36CC0">
          <w:t>29</w:t>
        </w:r>
        <w:r>
          <w:rPr>
            <w:rFonts w:hint="eastAsia"/>
          </w:rPr>
          <w:t>日</w:t>
        </w:r>
      </w:smartTag>
      <w:r w:rsidRPr="00D36CC0">
        <w:rPr>
          <w:rFonts w:hint="eastAsia"/>
        </w:rPr>
        <w:t>。</w:t>
      </w:r>
    </w:p>
  </w:footnote>
  <w:footnote w:id="6">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Pr>
          <w:rFonts w:hint="eastAsia"/>
        </w:rPr>
        <w:t>据提交人称，金额</w:t>
      </w:r>
      <w:r w:rsidRPr="006B711E">
        <w:rPr>
          <w:rFonts w:hint="eastAsia"/>
        </w:rPr>
        <w:t>相当于</w:t>
      </w:r>
      <w:r w:rsidRPr="006B711E">
        <w:t>70</w:t>
      </w:r>
      <w:r w:rsidRPr="006B711E">
        <w:rPr>
          <w:rFonts w:hint="eastAsia"/>
        </w:rPr>
        <w:t>欧元。</w:t>
      </w:r>
    </w:p>
  </w:footnote>
  <w:footnote w:id="7">
    <w:p w:rsidR="000F4EB0" w:rsidRDefault="000F4EB0" w:rsidP="00C95BE7">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Pr>
          <w:rFonts w:hint="eastAsia"/>
        </w:rPr>
        <w:t>提交人</w:t>
      </w:r>
      <w:r>
        <w:rPr>
          <w:rStyle w:val="opdicttext2"/>
          <w:rFonts w:hint="eastAsia"/>
        </w:rPr>
        <w:t>指的是</w:t>
      </w:r>
      <w:r w:rsidRPr="006B711E">
        <w:rPr>
          <w:rFonts w:hint="eastAsia"/>
        </w:rPr>
        <w:t>宪法法院有关</w:t>
      </w:r>
      <w:r w:rsidRPr="00022C2F">
        <w:t>M.H.</w:t>
      </w:r>
      <w:r w:rsidRPr="00C95BE7">
        <w:rPr>
          <w:rFonts w:ascii="楷体_GB2312" w:eastAsia="楷体_GB2312" w:hint="eastAsia"/>
        </w:rPr>
        <w:t>和其他人</w:t>
      </w:r>
      <w:r>
        <w:rPr>
          <w:rFonts w:hint="eastAsia"/>
        </w:rPr>
        <w:t>案件的</w:t>
      </w:r>
      <w:r w:rsidRPr="006B711E">
        <w:rPr>
          <w:rFonts w:hint="eastAsia"/>
        </w:rPr>
        <w:t>裁决</w:t>
      </w:r>
      <w:r>
        <w:rPr>
          <w:rFonts w:hint="eastAsia"/>
        </w:rPr>
        <w:t>(</w:t>
      </w:r>
      <w:r w:rsidRPr="006B711E">
        <w:rPr>
          <w:rFonts w:hint="eastAsia"/>
        </w:rPr>
        <w:t>见</w:t>
      </w:r>
      <w:r>
        <w:rPr>
          <w:rFonts w:hint="eastAsia"/>
        </w:rPr>
        <w:t>脚</w:t>
      </w:r>
      <w:r w:rsidRPr="006B711E">
        <w:rPr>
          <w:rFonts w:hint="eastAsia"/>
        </w:rPr>
        <w:t>注</w:t>
      </w:r>
      <w:r w:rsidR="00C95BE7">
        <w:rPr>
          <w:rFonts w:hint="eastAsia"/>
        </w:rPr>
        <w:t>4</w:t>
      </w:r>
      <w:r>
        <w:rPr>
          <w:rFonts w:hint="eastAsia"/>
        </w:rPr>
        <w:t>)</w:t>
      </w:r>
      <w:r>
        <w:rPr>
          <w:rFonts w:hint="eastAsia"/>
        </w:rPr>
        <w:t>，</w:t>
      </w:r>
      <w:r w:rsidRPr="006B711E">
        <w:rPr>
          <w:rFonts w:hint="eastAsia"/>
        </w:rPr>
        <w:t>第</w:t>
      </w:r>
      <w:r w:rsidRPr="006B711E">
        <w:t>37</w:t>
      </w:r>
      <w:r w:rsidRPr="006B711E">
        <w:rPr>
          <w:rFonts w:hint="eastAsia"/>
        </w:rPr>
        <w:t>段。</w:t>
      </w:r>
    </w:p>
  </w:footnote>
  <w:footnote w:id="8">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324427">
        <w:tab/>
      </w:r>
      <w:r w:rsidRPr="000F4EB0">
        <w:rPr>
          <w:rStyle w:val="a3"/>
        </w:rPr>
        <w:footnoteRef/>
      </w:r>
      <w:r w:rsidRPr="00324427">
        <w:tab/>
      </w:r>
      <w:r w:rsidRPr="006B711E">
        <w:rPr>
          <w:rFonts w:hint="eastAsia"/>
        </w:rPr>
        <w:t>提交人</w:t>
      </w:r>
      <w:r>
        <w:rPr>
          <w:rFonts w:hint="eastAsia"/>
        </w:rPr>
        <w:t>指的是各</w:t>
      </w:r>
      <w:r w:rsidRPr="006B711E">
        <w:rPr>
          <w:rFonts w:hint="eastAsia"/>
        </w:rPr>
        <w:t>国际法院和机构的判例</w:t>
      </w:r>
      <w:r>
        <w:rPr>
          <w:rFonts w:hint="eastAsia"/>
        </w:rPr>
        <w:t>，</w:t>
      </w:r>
      <w:r w:rsidRPr="006B711E">
        <w:rPr>
          <w:rFonts w:hint="eastAsia"/>
        </w:rPr>
        <w:t>以及国际法委员会第五十三届会议通过</w:t>
      </w:r>
      <w:r>
        <w:rPr>
          <w:rFonts w:hint="eastAsia"/>
        </w:rPr>
        <w:t>和</w:t>
      </w:r>
      <w:r w:rsidRPr="006B711E">
        <w:rPr>
          <w:rFonts w:hint="eastAsia"/>
        </w:rPr>
        <w:t>大会第</w:t>
      </w:r>
      <w:r w:rsidRPr="00324427">
        <w:t>56</w:t>
      </w:r>
      <w:r>
        <w:t>/</w:t>
      </w:r>
      <w:r w:rsidRPr="00324427">
        <w:t>83</w:t>
      </w:r>
      <w:r>
        <w:rPr>
          <w:rFonts w:hint="eastAsia"/>
        </w:rPr>
        <w:t>号决议</w:t>
      </w:r>
      <w:r w:rsidRPr="006B711E">
        <w:rPr>
          <w:rFonts w:hint="eastAsia"/>
        </w:rPr>
        <w:t>所附</w:t>
      </w:r>
      <w:r>
        <w:rPr>
          <w:rFonts w:hint="eastAsia"/>
        </w:rPr>
        <w:t>的国家对国际不法行为的责任</w:t>
      </w:r>
      <w:r w:rsidRPr="006B711E">
        <w:rPr>
          <w:rFonts w:hint="eastAsia"/>
        </w:rPr>
        <w:t>条款草案第</w:t>
      </w:r>
      <w:r w:rsidRPr="006B711E">
        <w:t>1</w:t>
      </w:r>
      <w:r>
        <w:t>4.</w:t>
      </w:r>
      <w:r w:rsidR="00B03F7E">
        <w:t>2</w:t>
      </w:r>
      <w:r>
        <w:rPr>
          <w:rFonts w:hint="eastAsia"/>
        </w:rPr>
        <w:t>条</w:t>
      </w:r>
      <w:r w:rsidRPr="006B711E">
        <w:rPr>
          <w:rFonts w:hint="eastAsia"/>
        </w:rPr>
        <w:t>。见</w:t>
      </w:r>
      <w:r>
        <w:rPr>
          <w:rFonts w:hint="eastAsia"/>
        </w:rPr>
        <w:t>，</w:t>
      </w:r>
      <w:r w:rsidRPr="006B711E">
        <w:rPr>
          <w:rFonts w:hint="eastAsia"/>
        </w:rPr>
        <w:t>除其他外</w:t>
      </w:r>
      <w:r>
        <w:rPr>
          <w:rFonts w:hint="eastAsia"/>
        </w:rPr>
        <w:t>，</w:t>
      </w:r>
      <w:r w:rsidRPr="006B711E">
        <w:rPr>
          <w:rFonts w:hint="eastAsia"/>
        </w:rPr>
        <w:t>欧洲人权法院</w:t>
      </w:r>
      <w:r>
        <w:rPr>
          <w:rFonts w:hint="eastAsia"/>
        </w:rPr>
        <w:t>，</w:t>
      </w:r>
      <w:r w:rsidRPr="006B711E">
        <w:t>Varnava</w:t>
      </w:r>
      <w:r w:rsidRPr="00C95BE7">
        <w:rPr>
          <w:rFonts w:ascii="楷体_GB2312" w:eastAsia="楷体_GB2312" w:hint="eastAsia"/>
        </w:rPr>
        <w:t>等人诉土耳其</w:t>
      </w:r>
      <w:r>
        <w:rPr>
          <w:rFonts w:hint="eastAsia"/>
        </w:rPr>
        <w:t>，</w:t>
      </w:r>
      <w:smartTag w:uri="urn:schemas-microsoft-com:office:smarttags" w:element="chsdate">
        <w:smartTagPr>
          <w:attr w:name="IsROCDate" w:val="False"/>
          <w:attr w:name="IsLunarDate" w:val="False"/>
          <w:attr w:name="Day" w:val="22"/>
          <w:attr w:name="Month" w:val="9"/>
          <w:attr w:name="Year" w:val="2009"/>
        </w:smartTagPr>
        <w:r>
          <w:t>2009</w:t>
        </w:r>
        <w:r>
          <w:rPr>
            <w:rFonts w:hint="eastAsia"/>
          </w:rPr>
          <w:t>年</w:t>
        </w:r>
        <w:r>
          <w:t>9</w:t>
        </w:r>
        <w:r>
          <w:rPr>
            <w:rFonts w:hint="eastAsia"/>
          </w:rPr>
          <w:t>月</w:t>
        </w:r>
        <w:r>
          <w:t>18</w:t>
        </w:r>
        <w:r>
          <w:rPr>
            <w:rFonts w:hint="eastAsia"/>
          </w:rPr>
          <w:t>日</w:t>
        </w:r>
      </w:smartTag>
      <w:r>
        <w:rPr>
          <w:rFonts w:hint="eastAsia"/>
        </w:rPr>
        <w:t>的大分庭判决，第</w:t>
      </w:r>
      <w:r>
        <w:t>136-148</w:t>
      </w:r>
      <w:r>
        <w:rPr>
          <w:rFonts w:hint="eastAsia"/>
        </w:rPr>
        <w:t>段；美洲人权法院，</w:t>
      </w:r>
      <w:r>
        <w:t>Goiburú</w:t>
      </w:r>
      <w:r w:rsidRPr="00C95BE7">
        <w:rPr>
          <w:rFonts w:ascii="楷体_GB2312" w:eastAsia="楷体_GB2312" w:hint="eastAsia"/>
        </w:rPr>
        <w:t>等人诉巴拉圭</w:t>
      </w:r>
      <w:r>
        <w:rPr>
          <w:rFonts w:hint="eastAsia"/>
        </w:rPr>
        <w:t>，</w:t>
      </w:r>
      <w:smartTag w:uri="urn:schemas-microsoft-com:office:smarttags" w:element="chsdate">
        <w:smartTagPr>
          <w:attr w:name="IsROCDate" w:val="False"/>
          <w:attr w:name="IsLunarDate" w:val="False"/>
          <w:attr w:name="Day" w:val="22"/>
          <w:attr w:name="Month" w:val="9"/>
          <w:attr w:name="Year" w:val="2009"/>
        </w:smartTagPr>
        <w:r>
          <w:t>2006</w:t>
        </w:r>
        <w:r>
          <w:rPr>
            <w:rFonts w:hint="eastAsia"/>
          </w:rPr>
          <w:t>年</w:t>
        </w:r>
        <w:r>
          <w:t>9</w:t>
        </w:r>
        <w:r>
          <w:rPr>
            <w:rFonts w:hint="eastAsia"/>
          </w:rPr>
          <w:t>月</w:t>
        </w:r>
        <w:r>
          <w:t>22</w:t>
        </w:r>
        <w:r>
          <w:rPr>
            <w:rFonts w:hint="eastAsia"/>
          </w:rPr>
          <w:t>日</w:t>
        </w:r>
      </w:smartTag>
      <w:r>
        <w:rPr>
          <w:rFonts w:hint="eastAsia"/>
        </w:rPr>
        <w:t>的判决，</w:t>
      </w:r>
      <w:r>
        <w:t>C</w:t>
      </w:r>
      <w:r>
        <w:rPr>
          <w:rFonts w:hint="eastAsia"/>
        </w:rPr>
        <w:t>系列第</w:t>
      </w:r>
      <w:r>
        <w:t>153</w:t>
      </w:r>
      <w:r>
        <w:rPr>
          <w:rFonts w:hint="eastAsia"/>
        </w:rPr>
        <w:t>号；美洲人权法院，</w:t>
      </w:r>
      <w:r>
        <w:t>Radilla Pacheco</w:t>
      </w:r>
      <w:r w:rsidRPr="00C95BE7">
        <w:rPr>
          <w:rFonts w:ascii="楷体_GB2312" w:eastAsia="楷体_GB2312" w:hint="eastAsia"/>
        </w:rPr>
        <w:t>诉墨西哥</w:t>
      </w:r>
      <w:r>
        <w:rPr>
          <w:rFonts w:hint="eastAsia"/>
        </w:rPr>
        <w:t>，</w:t>
      </w:r>
      <w:smartTag w:uri="urn:schemas-microsoft-com:office:smarttags" w:element="chsdate">
        <w:smartTagPr>
          <w:attr w:name="IsROCDate" w:val="False"/>
          <w:attr w:name="IsLunarDate" w:val="False"/>
          <w:attr w:name="Day" w:val="22"/>
          <w:attr w:name="Month" w:val="9"/>
          <w:attr w:name="Year" w:val="2009"/>
        </w:smartTagPr>
        <w:r>
          <w:t>2009</w:t>
        </w:r>
        <w:r>
          <w:rPr>
            <w:rFonts w:hint="eastAsia"/>
          </w:rPr>
          <w:t>年</w:t>
        </w:r>
        <w:r>
          <w:t>11</w:t>
        </w:r>
        <w:r>
          <w:rPr>
            <w:rFonts w:hint="eastAsia"/>
          </w:rPr>
          <w:t>月</w:t>
        </w:r>
        <w:r>
          <w:t>23</w:t>
        </w:r>
        <w:r>
          <w:rPr>
            <w:rFonts w:hint="eastAsia"/>
          </w:rPr>
          <w:t>日</w:t>
        </w:r>
      </w:smartTag>
      <w:r>
        <w:rPr>
          <w:rFonts w:hint="eastAsia"/>
        </w:rPr>
        <w:t>的判决，</w:t>
      </w:r>
      <w:r>
        <w:t>C</w:t>
      </w:r>
      <w:r>
        <w:rPr>
          <w:rFonts w:hint="eastAsia"/>
        </w:rPr>
        <w:t>系列第</w:t>
      </w:r>
      <w:r>
        <w:t>209</w:t>
      </w:r>
      <w:r>
        <w:rPr>
          <w:rFonts w:hint="eastAsia"/>
        </w:rPr>
        <w:t>号，第</w:t>
      </w:r>
      <w:r>
        <w:t>23-24</w:t>
      </w:r>
      <w:r>
        <w:rPr>
          <w:rFonts w:hint="eastAsia"/>
        </w:rPr>
        <w:t>段；强迫或非自愿失踪问题工作组关于强迫失踪是一种持续性犯罪的第</w:t>
      </w:r>
      <w:r>
        <w:t>9(2010)</w:t>
      </w:r>
      <w:r>
        <w:rPr>
          <w:rFonts w:hint="eastAsia"/>
        </w:rPr>
        <w:t>号一般性意见；《保护所有移徙工人及其家庭成员权利国际公约》，第</w:t>
      </w:r>
      <w:r>
        <w:t>8</w:t>
      </w:r>
      <w:r>
        <w:rPr>
          <w:rFonts w:hint="eastAsia"/>
        </w:rPr>
        <w:t>条，第</w:t>
      </w:r>
      <w:r>
        <w:t>1</w:t>
      </w:r>
      <w:r>
        <w:rPr>
          <w:rFonts w:hint="eastAsia"/>
        </w:rPr>
        <w:t>款；以及第</w:t>
      </w:r>
      <w:r>
        <w:t>400/1990</w:t>
      </w:r>
      <w:r>
        <w:rPr>
          <w:rFonts w:hint="eastAsia"/>
        </w:rPr>
        <w:t>号来文，</w:t>
      </w:r>
      <w:r>
        <w:t>Mónaco de Gallicchio</w:t>
      </w:r>
      <w:r w:rsidRPr="00C95BE7">
        <w:rPr>
          <w:rFonts w:ascii="楷体_GB2312" w:eastAsia="楷体_GB2312" w:hint="eastAsia"/>
        </w:rPr>
        <w:t>诉阿根廷</w:t>
      </w:r>
      <w:r>
        <w:rPr>
          <w:rFonts w:hint="eastAsia"/>
        </w:rPr>
        <w:t>，</w:t>
      </w:r>
      <w:smartTag w:uri="urn:schemas-microsoft-com:office:smarttags" w:element="chsdate">
        <w:smartTagPr>
          <w:attr w:name="IsROCDate" w:val="False"/>
          <w:attr w:name="IsLunarDate" w:val="False"/>
          <w:attr w:name="Day" w:val="22"/>
          <w:attr w:name="Month" w:val="9"/>
          <w:attr w:name="Year" w:val="2009"/>
        </w:smartTagPr>
        <w:r>
          <w:t>1995</w:t>
        </w:r>
        <w:r>
          <w:rPr>
            <w:rFonts w:hint="eastAsia"/>
          </w:rPr>
          <w:t>年</w:t>
        </w:r>
        <w:r>
          <w:t>4</w:t>
        </w:r>
        <w:r>
          <w:rPr>
            <w:rFonts w:hint="eastAsia"/>
          </w:rPr>
          <w:t>月</w:t>
        </w:r>
        <w:r>
          <w:t>3</w:t>
        </w:r>
        <w:r>
          <w:rPr>
            <w:rFonts w:hint="eastAsia"/>
          </w:rPr>
          <w:t>日</w:t>
        </w:r>
      </w:smartTag>
      <w:r>
        <w:rPr>
          <w:rFonts w:hint="eastAsia"/>
        </w:rPr>
        <w:t>通过的意见，第</w:t>
      </w:r>
      <w:r>
        <w:t>10.4</w:t>
      </w:r>
      <w:r>
        <w:rPr>
          <w:rFonts w:hint="eastAsia"/>
        </w:rPr>
        <w:t>段</w:t>
      </w:r>
      <w:r w:rsidRPr="006B711E">
        <w:rPr>
          <w:rFonts w:hint="eastAsia"/>
        </w:rPr>
        <w:t>。</w:t>
      </w:r>
    </w:p>
  </w:footnote>
  <w:footnote w:id="9">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324427">
        <w:tab/>
      </w:r>
      <w:r w:rsidRPr="000F4EB0">
        <w:rPr>
          <w:rStyle w:val="a3"/>
        </w:rPr>
        <w:footnoteRef/>
      </w:r>
      <w:r w:rsidRPr="0029284D">
        <w:tab/>
        <w:t>Nowa</w:t>
      </w:r>
      <w:r>
        <w:t xml:space="preserve">k, </w:t>
      </w:r>
      <w:r>
        <w:rPr>
          <w:rFonts w:hint="eastAsia"/>
        </w:rPr>
        <w:t>关于前南斯拉夫境内失踪人员特别程序</w:t>
      </w:r>
      <w:r w:rsidRPr="006B711E">
        <w:rPr>
          <w:rFonts w:hint="eastAsia"/>
        </w:rPr>
        <w:t>的报告</w:t>
      </w:r>
      <w:r>
        <w:rPr>
          <w:rFonts w:hint="eastAsia"/>
        </w:rPr>
        <w:t>(</w:t>
      </w:r>
      <w:r w:rsidRPr="006B711E">
        <w:rPr>
          <w:rFonts w:hint="eastAsia"/>
        </w:rPr>
        <w:t>见脚注</w:t>
      </w:r>
      <w:r>
        <w:t>1,</w:t>
      </w:r>
      <w:r w:rsidR="00C95BE7">
        <w:rPr>
          <w:rFonts w:hint="eastAsia"/>
        </w:rPr>
        <w:t xml:space="preserve"> </w:t>
      </w:r>
      <w:r w:rsidRPr="006B711E">
        <w:rPr>
          <w:rFonts w:hint="eastAsia"/>
        </w:rPr>
        <w:t>第</w:t>
      </w:r>
      <w:r w:rsidRPr="006B711E">
        <w:t>78</w:t>
      </w:r>
      <w:r w:rsidRPr="006B711E">
        <w:rPr>
          <w:rFonts w:hint="eastAsia"/>
        </w:rPr>
        <w:t>段</w:t>
      </w:r>
      <w:r>
        <w:rPr>
          <w:rFonts w:hint="eastAsia"/>
        </w:rPr>
        <w:t>)</w:t>
      </w:r>
      <w:r w:rsidRPr="006B711E">
        <w:rPr>
          <w:rFonts w:hint="eastAsia"/>
        </w:rPr>
        <w:t>。</w:t>
      </w:r>
    </w:p>
  </w:footnote>
  <w:footnote w:id="10">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29284D">
        <w:tab/>
      </w:r>
      <w:r w:rsidRPr="000F4EB0">
        <w:rPr>
          <w:rStyle w:val="a3"/>
        </w:rPr>
        <w:footnoteRef/>
      </w:r>
      <w:r w:rsidRPr="0029284D">
        <w:tab/>
      </w:r>
      <w:r w:rsidRPr="00932203">
        <w:rPr>
          <w:rFonts w:hint="eastAsia"/>
        </w:rPr>
        <w:t>见联合国人权事务委员会关于公约缔约国承担的一般法律义务性质的第</w:t>
      </w:r>
      <w:r w:rsidRPr="00932203">
        <w:t>31</w:t>
      </w:r>
      <w:r>
        <w:rPr>
          <w:rFonts w:hint="eastAsia"/>
        </w:rPr>
        <w:t>(</w:t>
      </w:r>
      <w:r w:rsidRPr="00932203">
        <w:t>2004</w:t>
      </w:r>
      <w:r>
        <w:rPr>
          <w:rFonts w:hint="eastAsia"/>
        </w:rPr>
        <w:t>)</w:t>
      </w:r>
      <w:r w:rsidRPr="00932203">
        <w:rPr>
          <w:rFonts w:hint="eastAsia"/>
        </w:rPr>
        <w:t>号一般性意见</w:t>
      </w:r>
      <w:r>
        <w:rPr>
          <w:rFonts w:hint="eastAsia"/>
        </w:rPr>
        <w:t>，</w:t>
      </w:r>
      <w:r w:rsidRPr="00932203">
        <w:rPr>
          <w:rFonts w:hint="eastAsia"/>
        </w:rPr>
        <w:t>第</w:t>
      </w:r>
      <w:r w:rsidRPr="00932203">
        <w:t>8</w:t>
      </w:r>
      <w:r w:rsidRPr="00932203">
        <w:rPr>
          <w:rFonts w:hint="eastAsia"/>
        </w:rPr>
        <w:t>段。另见美洲人权法院</w:t>
      </w:r>
      <w:r>
        <w:rPr>
          <w:rFonts w:hint="eastAsia"/>
        </w:rPr>
        <w:t>，</w:t>
      </w:r>
      <w:r w:rsidRPr="00932203">
        <w:t>Chitay Nech</w:t>
      </w:r>
      <w:r w:rsidRPr="00C95BE7">
        <w:rPr>
          <w:rFonts w:ascii="楷体_GB2312" w:eastAsia="楷体_GB2312" w:hint="eastAsia"/>
        </w:rPr>
        <w:t>等人诉危地马拉</w:t>
      </w:r>
      <w:r>
        <w:rPr>
          <w:rFonts w:hint="eastAsia"/>
        </w:rPr>
        <w:t>，</w:t>
      </w:r>
      <w:smartTag w:uri="urn:schemas-microsoft-com:office:smarttags" w:element="chsdate">
        <w:smartTagPr>
          <w:attr w:name="IsROCDate" w:val="False"/>
          <w:attr w:name="IsLunarDate" w:val="False"/>
          <w:attr w:name="Day" w:val="22"/>
          <w:attr w:name="Month" w:val="9"/>
          <w:attr w:name="Year" w:val="2009"/>
        </w:smartTagPr>
        <w:r w:rsidRPr="00932203">
          <w:t>2010</w:t>
        </w:r>
        <w:r w:rsidRPr="00932203">
          <w:rPr>
            <w:rFonts w:hint="eastAsia"/>
          </w:rPr>
          <w:t>年</w:t>
        </w:r>
        <w:r w:rsidRPr="00932203">
          <w:t>5</w:t>
        </w:r>
        <w:r w:rsidRPr="00932203">
          <w:rPr>
            <w:rFonts w:hint="eastAsia"/>
          </w:rPr>
          <w:t>月</w:t>
        </w:r>
        <w:r w:rsidRPr="00932203">
          <w:t>25</w:t>
        </w:r>
        <w:r w:rsidRPr="00932203">
          <w:rPr>
            <w:rFonts w:hint="eastAsia"/>
          </w:rPr>
          <w:t>日</w:t>
        </w:r>
      </w:smartTag>
      <w:r w:rsidRPr="00932203">
        <w:rPr>
          <w:rFonts w:hint="eastAsia"/>
        </w:rPr>
        <w:t>的判决</w:t>
      </w:r>
      <w:r>
        <w:rPr>
          <w:rFonts w:hint="eastAsia"/>
        </w:rPr>
        <w:t>书，</w:t>
      </w:r>
      <w:r w:rsidRPr="00932203">
        <w:t>C</w:t>
      </w:r>
      <w:r w:rsidRPr="00932203">
        <w:rPr>
          <w:rFonts w:hint="eastAsia"/>
        </w:rPr>
        <w:t>系列第</w:t>
      </w:r>
      <w:r w:rsidRPr="00932203">
        <w:t>212</w:t>
      </w:r>
      <w:r w:rsidRPr="00932203">
        <w:rPr>
          <w:rFonts w:hint="eastAsia"/>
        </w:rPr>
        <w:t>号</w:t>
      </w:r>
      <w:r>
        <w:rPr>
          <w:rFonts w:hint="eastAsia"/>
        </w:rPr>
        <w:t>，</w:t>
      </w:r>
      <w:r w:rsidRPr="00932203">
        <w:rPr>
          <w:rFonts w:hint="eastAsia"/>
        </w:rPr>
        <w:t>第</w:t>
      </w:r>
      <w:r w:rsidRPr="00932203">
        <w:t>89</w:t>
      </w:r>
      <w:r w:rsidRPr="00932203">
        <w:rPr>
          <w:rFonts w:hint="eastAsia"/>
        </w:rPr>
        <w:t>段</w:t>
      </w:r>
      <w:r>
        <w:rPr>
          <w:rFonts w:hint="eastAsia"/>
        </w:rPr>
        <w:t>；</w:t>
      </w:r>
      <w:r w:rsidRPr="00932203">
        <w:rPr>
          <w:rFonts w:hint="eastAsia"/>
        </w:rPr>
        <w:t>美洲人权法院</w:t>
      </w:r>
      <w:r>
        <w:rPr>
          <w:rFonts w:hint="eastAsia"/>
        </w:rPr>
        <w:t>，</w:t>
      </w:r>
      <w:r w:rsidRPr="00932203">
        <w:t>Velasquez Rodriguez</w:t>
      </w:r>
      <w:r w:rsidRPr="00C95BE7">
        <w:rPr>
          <w:rFonts w:ascii="楷体_GB2312" w:eastAsia="楷体_GB2312" w:hint="eastAsia"/>
        </w:rPr>
        <w:t>诉洪都拉斯</w:t>
      </w:r>
      <w:r>
        <w:rPr>
          <w:rFonts w:hint="eastAsia"/>
        </w:rPr>
        <w:t>，</w:t>
      </w:r>
      <w:smartTag w:uri="urn:schemas-microsoft-com:office:smarttags" w:element="chsdate">
        <w:smartTagPr>
          <w:attr w:name="IsROCDate" w:val="False"/>
          <w:attr w:name="IsLunarDate" w:val="False"/>
          <w:attr w:name="Day" w:val="22"/>
          <w:attr w:name="Month" w:val="9"/>
          <w:attr w:name="Year" w:val="2009"/>
        </w:smartTagPr>
        <w:r w:rsidRPr="00932203">
          <w:t>1988</w:t>
        </w:r>
        <w:r w:rsidRPr="00932203">
          <w:rPr>
            <w:rFonts w:hint="eastAsia"/>
          </w:rPr>
          <w:t>年</w:t>
        </w:r>
        <w:r w:rsidRPr="00932203">
          <w:t>7</w:t>
        </w:r>
        <w:r w:rsidRPr="00932203">
          <w:rPr>
            <w:rFonts w:hint="eastAsia"/>
          </w:rPr>
          <w:t>月</w:t>
        </w:r>
        <w:r w:rsidRPr="00932203">
          <w:t>29</w:t>
        </w:r>
        <w:r w:rsidRPr="00932203">
          <w:rPr>
            <w:rFonts w:hint="eastAsia"/>
          </w:rPr>
          <w:t>日</w:t>
        </w:r>
      </w:smartTag>
      <w:r w:rsidRPr="00932203">
        <w:rPr>
          <w:rFonts w:hint="eastAsia"/>
        </w:rPr>
        <w:t>的判决</w:t>
      </w:r>
      <w:r>
        <w:rPr>
          <w:rFonts w:hint="eastAsia"/>
        </w:rPr>
        <w:t>书，</w:t>
      </w:r>
      <w:r w:rsidRPr="00932203">
        <w:t>C</w:t>
      </w:r>
      <w:r w:rsidRPr="00932203">
        <w:rPr>
          <w:rFonts w:hint="eastAsia"/>
        </w:rPr>
        <w:t>系列第</w:t>
      </w:r>
      <w:r w:rsidRPr="00932203">
        <w:t>4</w:t>
      </w:r>
      <w:r w:rsidRPr="00932203">
        <w:rPr>
          <w:rFonts w:hint="eastAsia"/>
        </w:rPr>
        <w:t>号</w:t>
      </w:r>
      <w:r>
        <w:rPr>
          <w:rFonts w:hint="eastAsia"/>
        </w:rPr>
        <w:t>，</w:t>
      </w:r>
      <w:r w:rsidRPr="00932203">
        <w:rPr>
          <w:rFonts w:hint="eastAsia"/>
        </w:rPr>
        <w:t>第</w:t>
      </w:r>
      <w:r w:rsidRPr="00932203">
        <w:t>172</w:t>
      </w:r>
      <w:r w:rsidRPr="00932203">
        <w:rPr>
          <w:rFonts w:hint="eastAsia"/>
        </w:rPr>
        <w:t>段</w:t>
      </w:r>
      <w:r>
        <w:rPr>
          <w:rFonts w:hint="eastAsia"/>
        </w:rPr>
        <w:t>；</w:t>
      </w:r>
      <w:r w:rsidRPr="00932203">
        <w:rPr>
          <w:rFonts w:hint="eastAsia"/>
        </w:rPr>
        <w:t>欧洲人权法院</w:t>
      </w:r>
      <w:r>
        <w:rPr>
          <w:rFonts w:hint="eastAsia"/>
        </w:rPr>
        <w:t>，</w:t>
      </w:r>
      <w:r w:rsidRPr="00932203">
        <w:t>Demiray</w:t>
      </w:r>
      <w:r w:rsidRPr="00C95BE7">
        <w:rPr>
          <w:rFonts w:ascii="楷体_GB2312" w:eastAsia="楷体_GB2312" w:hint="eastAsia"/>
        </w:rPr>
        <w:t>诉土耳其</w:t>
      </w:r>
      <w:r>
        <w:rPr>
          <w:rFonts w:hint="eastAsia"/>
        </w:rPr>
        <w:t>，</w:t>
      </w:r>
      <w:r w:rsidRPr="00932203">
        <w:rPr>
          <w:rFonts w:hint="eastAsia"/>
        </w:rPr>
        <w:t>第</w:t>
      </w:r>
      <w:r w:rsidRPr="00932203">
        <w:t>27308</w:t>
      </w:r>
      <w:r>
        <w:t>/</w:t>
      </w:r>
      <w:r w:rsidRPr="00932203">
        <w:t>95</w:t>
      </w:r>
      <w:r w:rsidRPr="00932203">
        <w:rPr>
          <w:rFonts w:hint="eastAsia"/>
        </w:rPr>
        <w:t>号申诉</w:t>
      </w:r>
      <w:r>
        <w:rPr>
          <w:rFonts w:hint="eastAsia"/>
        </w:rPr>
        <w:t>，</w:t>
      </w:r>
      <w:smartTag w:uri="urn:schemas-microsoft-com:office:smarttags" w:element="chsdate">
        <w:smartTagPr>
          <w:attr w:name="IsROCDate" w:val="False"/>
          <w:attr w:name="IsLunarDate" w:val="False"/>
          <w:attr w:name="Day" w:val="22"/>
          <w:attr w:name="Month" w:val="9"/>
          <w:attr w:name="Year" w:val="2009"/>
        </w:smartTagPr>
        <w:r w:rsidRPr="00932203">
          <w:t>2000</w:t>
        </w:r>
        <w:r w:rsidRPr="00932203">
          <w:rPr>
            <w:rFonts w:hint="eastAsia"/>
          </w:rPr>
          <w:t>年</w:t>
        </w:r>
        <w:r w:rsidRPr="00932203">
          <w:t>11</w:t>
        </w:r>
        <w:r w:rsidRPr="00932203">
          <w:rPr>
            <w:rFonts w:hint="eastAsia"/>
          </w:rPr>
          <w:t>月</w:t>
        </w:r>
        <w:r w:rsidRPr="00932203">
          <w:t>21</w:t>
        </w:r>
        <w:r w:rsidRPr="00932203">
          <w:rPr>
            <w:rFonts w:hint="eastAsia"/>
          </w:rPr>
          <w:t>日</w:t>
        </w:r>
      </w:smartTag>
      <w:r w:rsidRPr="00932203">
        <w:rPr>
          <w:rFonts w:hint="eastAsia"/>
        </w:rPr>
        <w:t>的判决</w:t>
      </w:r>
      <w:r>
        <w:rPr>
          <w:rFonts w:hint="eastAsia"/>
        </w:rPr>
        <w:t>书，</w:t>
      </w:r>
      <w:r w:rsidRPr="00932203">
        <w:rPr>
          <w:rFonts w:hint="eastAsia"/>
        </w:rPr>
        <w:t>第</w:t>
      </w:r>
      <w:r w:rsidRPr="00932203">
        <w:t>50</w:t>
      </w:r>
      <w:r w:rsidRPr="00932203">
        <w:rPr>
          <w:rFonts w:hint="eastAsia"/>
        </w:rPr>
        <w:t>段</w:t>
      </w:r>
      <w:r>
        <w:rPr>
          <w:rFonts w:hint="eastAsia"/>
        </w:rPr>
        <w:t>；</w:t>
      </w:r>
      <w:r w:rsidRPr="00932203">
        <w:rPr>
          <w:rFonts w:hint="eastAsia"/>
        </w:rPr>
        <w:t>欧洲人权法院</w:t>
      </w:r>
      <w:r>
        <w:rPr>
          <w:rFonts w:hint="eastAsia"/>
        </w:rPr>
        <w:t>，</w:t>
      </w:r>
      <w:r w:rsidRPr="00932203">
        <w:t>Tanrikulu</w:t>
      </w:r>
      <w:r w:rsidRPr="00C95BE7">
        <w:rPr>
          <w:rFonts w:ascii="楷体_GB2312" w:eastAsia="楷体_GB2312" w:hint="eastAsia"/>
        </w:rPr>
        <w:t>诉土耳其</w:t>
      </w:r>
      <w:r>
        <w:rPr>
          <w:rFonts w:hint="eastAsia"/>
        </w:rPr>
        <w:t>，</w:t>
      </w:r>
      <w:r w:rsidRPr="00932203">
        <w:rPr>
          <w:rFonts w:hint="eastAsia"/>
        </w:rPr>
        <w:t>第</w:t>
      </w:r>
      <w:r w:rsidRPr="00932203">
        <w:t>23763</w:t>
      </w:r>
      <w:r>
        <w:t>/</w:t>
      </w:r>
      <w:r w:rsidRPr="00932203">
        <w:t>94</w:t>
      </w:r>
      <w:r w:rsidRPr="00932203">
        <w:rPr>
          <w:rFonts w:hint="eastAsia"/>
        </w:rPr>
        <w:t>号申诉</w:t>
      </w:r>
      <w:r>
        <w:rPr>
          <w:rFonts w:hint="eastAsia"/>
        </w:rPr>
        <w:t>，</w:t>
      </w:r>
      <w:smartTag w:uri="urn:schemas-microsoft-com:office:smarttags" w:element="chsdate">
        <w:smartTagPr>
          <w:attr w:name="IsROCDate" w:val="False"/>
          <w:attr w:name="IsLunarDate" w:val="False"/>
          <w:attr w:name="Day" w:val="22"/>
          <w:attr w:name="Month" w:val="9"/>
          <w:attr w:name="Year" w:val="2009"/>
        </w:smartTagPr>
        <w:r w:rsidRPr="00932203">
          <w:t>1999</w:t>
        </w:r>
        <w:r w:rsidRPr="00932203">
          <w:rPr>
            <w:rFonts w:hint="eastAsia"/>
          </w:rPr>
          <w:t>年</w:t>
        </w:r>
        <w:r w:rsidRPr="00932203">
          <w:t>7</w:t>
        </w:r>
        <w:r w:rsidRPr="00932203">
          <w:rPr>
            <w:rFonts w:hint="eastAsia"/>
          </w:rPr>
          <w:t>月</w:t>
        </w:r>
        <w:r w:rsidRPr="00932203">
          <w:t>8</w:t>
        </w:r>
        <w:r w:rsidRPr="00932203">
          <w:rPr>
            <w:rFonts w:hint="eastAsia"/>
          </w:rPr>
          <w:t>日</w:t>
        </w:r>
      </w:smartTag>
      <w:r w:rsidRPr="00932203">
        <w:rPr>
          <w:rFonts w:hint="eastAsia"/>
        </w:rPr>
        <w:t>的判决</w:t>
      </w:r>
      <w:r>
        <w:rPr>
          <w:rFonts w:hint="eastAsia"/>
        </w:rPr>
        <w:t>书，</w:t>
      </w:r>
      <w:r w:rsidRPr="00932203">
        <w:rPr>
          <w:rFonts w:hint="eastAsia"/>
        </w:rPr>
        <w:t>第</w:t>
      </w:r>
      <w:r w:rsidRPr="00932203">
        <w:t>103</w:t>
      </w:r>
      <w:r w:rsidRPr="00932203">
        <w:rPr>
          <w:rFonts w:hint="eastAsia"/>
        </w:rPr>
        <w:t>段</w:t>
      </w:r>
      <w:r>
        <w:rPr>
          <w:rFonts w:hint="eastAsia"/>
        </w:rPr>
        <w:t>；</w:t>
      </w:r>
      <w:r w:rsidRPr="00932203">
        <w:rPr>
          <w:rFonts w:hint="eastAsia"/>
        </w:rPr>
        <w:t>以及欧洲人权法院</w:t>
      </w:r>
      <w:r>
        <w:rPr>
          <w:rFonts w:hint="eastAsia"/>
        </w:rPr>
        <w:t>，</w:t>
      </w:r>
      <w:r w:rsidRPr="00932203">
        <w:t>Ergi</w:t>
      </w:r>
      <w:r w:rsidRPr="00C95BE7">
        <w:rPr>
          <w:rFonts w:ascii="楷体_GB2312" w:eastAsia="楷体_GB2312" w:hint="eastAsia"/>
        </w:rPr>
        <w:t>诉土耳其</w:t>
      </w:r>
      <w:r>
        <w:rPr>
          <w:rFonts w:hint="eastAsia"/>
        </w:rPr>
        <w:t>，</w:t>
      </w:r>
      <w:r w:rsidRPr="00932203">
        <w:rPr>
          <w:rFonts w:hint="eastAsia"/>
        </w:rPr>
        <w:t>第</w:t>
      </w:r>
      <w:r w:rsidRPr="00932203">
        <w:t>23818</w:t>
      </w:r>
      <w:r>
        <w:t>/</w:t>
      </w:r>
      <w:r w:rsidRPr="00932203">
        <w:t>94</w:t>
      </w:r>
      <w:r w:rsidRPr="00932203">
        <w:rPr>
          <w:rFonts w:hint="eastAsia"/>
        </w:rPr>
        <w:t>号申诉</w:t>
      </w:r>
      <w:r>
        <w:rPr>
          <w:rFonts w:hint="eastAsia"/>
        </w:rPr>
        <w:t>，</w:t>
      </w:r>
      <w:smartTag w:uri="urn:schemas-microsoft-com:office:smarttags" w:element="chsdate">
        <w:smartTagPr>
          <w:attr w:name="IsROCDate" w:val="False"/>
          <w:attr w:name="IsLunarDate" w:val="False"/>
          <w:attr w:name="Day" w:val="22"/>
          <w:attr w:name="Month" w:val="9"/>
          <w:attr w:name="Year" w:val="2009"/>
        </w:smartTagPr>
        <w:r w:rsidRPr="00932203">
          <w:t>1998</w:t>
        </w:r>
        <w:r w:rsidRPr="00932203">
          <w:rPr>
            <w:rFonts w:hint="eastAsia"/>
          </w:rPr>
          <w:t>年</w:t>
        </w:r>
        <w:r w:rsidRPr="00932203">
          <w:t>7</w:t>
        </w:r>
        <w:r w:rsidRPr="00932203">
          <w:rPr>
            <w:rFonts w:hint="eastAsia"/>
          </w:rPr>
          <w:t>月</w:t>
        </w:r>
        <w:r w:rsidRPr="00932203">
          <w:t>28</w:t>
        </w:r>
        <w:r w:rsidRPr="00932203">
          <w:rPr>
            <w:rFonts w:hint="eastAsia"/>
          </w:rPr>
          <w:t>日</w:t>
        </w:r>
      </w:smartTag>
      <w:r w:rsidRPr="00932203">
        <w:rPr>
          <w:rFonts w:hint="eastAsia"/>
        </w:rPr>
        <w:t>的判决</w:t>
      </w:r>
      <w:r>
        <w:rPr>
          <w:rFonts w:hint="eastAsia"/>
        </w:rPr>
        <w:t>书，</w:t>
      </w:r>
      <w:r w:rsidRPr="00932203">
        <w:rPr>
          <w:rFonts w:hint="eastAsia"/>
        </w:rPr>
        <w:t>第</w:t>
      </w:r>
      <w:r w:rsidRPr="00932203">
        <w:t>82</w:t>
      </w:r>
      <w:r w:rsidRPr="00932203">
        <w:rPr>
          <w:rFonts w:hint="eastAsia"/>
        </w:rPr>
        <w:t>段。</w:t>
      </w:r>
    </w:p>
  </w:footnote>
  <w:footnote w:id="11">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932203">
        <w:tab/>
      </w:r>
      <w:r w:rsidRPr="000F4EB0">
        <w:rPr>
          <w:rStyle w:val="a3"/>
        </w:rPr>
        <w:footnoteRef/>
      </w:r>
      <w:r w:rsidRPr="00932203">
        <w:tab/>
      </w:r>
      <w:r w:rsidRPr="00932203">
        <w:rPr>
          <w:rFonts w:hint="eastAsia"/>
        </w:rPr>
        <w:t>第</w:t>
      </w:r>
      <w:r w:rsidRPr="00932203">
        <w:t>84</w:t>
      </w:r>
      <w:r>
        <w:t>/</w:t>
      </w:r>
      <w:r w:rsidRPr="00932203">
        <w:t>1981</w:t>
      </w:r>
      <w:r w:rsidRPr="00932203">
        <w:rPr>
          <w:rFonts w:hint="eastAsia"/>
        </w:rPr>
        <w:t>号来文</w:t>
      </w:r>
      <w:r>
        <w:rPr>
          <w:rFonts w:hint="eastAsia"/>
        </w:rPr>
        <w:t>，</w:t>
      </w:r>
      <w:r w:rsidRPr="00932203">
        <w:t>Dermit Barbato</w:t>
      </w:r>
      <w:r w:rsidRPr="00C95BE7">
        <w:rPr>
          <w:rFonts w:ascii="楷体_GB2312" w:eastAsia="楷体_GB2312" w:hint="eastAsia"/>
        </w:rPr>
        <w:t>诉乌拉圭</w:t>
      </w:r>
      <w:r>
        <w:rPr>
          <w:rFonts w:hint="eastAsia"/>
        </w:rPr>
        <w:t>，</w:t>
      </w:r>
      <w:smartTag w:uri="urn:schemas-microsoft-com:office:smarttags" w:element="chsdate">
        <w:smartTagPr>
          <w:attr w:name="IsROCDate" w:val="False"/>
          <w:attr w:name="IsLunarDate" w:val="False"/>
          <w:attr w:name="Day" w:val="21"/>
          <w:attr w:name="Month" w:val="10"/>
          <w:attr w:name="Year" w:val="1982"/>
        </w:smartTagPr>
        <w:r w:rsidRPr="00932203">
          <w:t>1982</w:t>
        </w:r>
        <w:r w:rsidRPr="00932203">
          <w:rPr>
            <w:rFonts w:hint="eastAsia"/>
          </w:rPr>
          <w:t>年</w:t>
        </w:r>
        <w:r w:rsidRPr="00932203">
          <w:t>10</w:t>
        </w:r>
        <w:r w:rsidRPr="00932203">
          <w:rPr>
            <w:rFonts w:hint="eastAsia"/>
          </w:rPr>
          <w:t>月</w:t>
        </w:r>
        <w:r w:rsidRPr="00932203">
          <w:t>21</w:t>
        </w:r>
        <w:r w:rsidRPr="00932203">
          <w:rPr>
            <w:rFonts w:hint="eastAsia"/>
          </w:rPr>
          <w:t>日</w:t>
        </w:r>
      </w:smartTag>
      <w:r w:rsidRPr="00932203">
        <w:rPr>
          <w:rFonts w:hint="eastAsia"/>
        </w:rPr>
        <w:t>通过的意见</w:t>
      </w:r>
      <w:r>
        <w:rPr>
          <w:rFonts w:hint="eastAsia"/>
        </w:rPr>
        <w:t>，</w:t>
      </w:r>
      <w:r w:rsidRPr="00932203">
        <w:rPr>
          <w:rFonts w:hint="eastAsia"/>
        </w:rPr>
        <w:t>第</w:t>
      </w:r>
      <w:r w:rsidRPr="00932203">
        <w:t>10</w:t>
      </w:r>
      <w:r w:rsidRPr="00932203">
        <w:rPr>
          <w:rFonts w:hint="eastAsia"/>
        </w:rPr>
        <w:t>段。</w:t>
      </w:r>
    </w:p>
  </w:footnote>
  <w:footnote w:id="12">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932203">
        <w:tab/>
      </w:r>
      <w:r w:rsidRPr="000F4EB0">
        <w:rPr>
          <w:rStyle w:val="a3"/>
        </w:rPr>
        <w:footnoteRef/>
      </w:r>
      <w:r w:rsidRPr="00932203">
        <w:tab/>
      </w:r>
      <w:r w:rsidRPr="00932203">
        <w:rPr>
          <w:rFonts w:hint="eastAsia"/>
        </w:rPr>
        <w:t>第</w:t>
      </w:r>
      <w:r w:rsidRPr="00932203">
        <w:t>449</w:t>
      </w:r>
      <w:r>
        <w:t>/</w:t>
      </w:r>
      <w:r w:rsidRPr="00932203">
        <w:t>1991</w:t>
      </w:r>
      <w:r w:rsidRPr="00932203">
        <w:rPr>
          <w:rFonts w:hint="eastAsia"/>
        </w:rPr>
        <w:t>号来文</w:t>
      </w:r>
      <w:r>
        <w:rPr>
          <w:rFonts w:hint="eastAsia"/>
        </w:rPr>
        <w:t>，</w:t>
      </w:r>
      <w:r w:rsidRPr="00932203">
        <w:t>Mojica</w:t>
      </w:r>
      <w:r w:rsidRPr="00C95BE7">
        <w:rPr>
          <w:rFonts w:ascii="楷体_GB2312" w:eastAsia="楷体_GB2312" w:hint="eastAsia"/>
        </w:rPr>
        <w:t>诉多明尼加共和国</w:t>
      </w:r>
      <w:r>
        <w:rPr>
          <w:rFonts w:hint="eastAsia"/>
        </w:rPr>
        <w:t>，</w:t>
      </w:r>
      <w:smartTag w:uri="urn:schemas-microsoft-com:office:smarttags" w:element="chsdate">
        <w:smartTagPr>
          <w:attr w:name="IsROCDate" w:val="False"/>
          <w:attr w:name="IsLunarDate" w:val="False"/>
          <w:attr w:name="Day" w:val="10"/>
          <w:attr w:name="Month" w:val="8"/>
          <w:attr w:name="Year" w:val="1994"/>
        </w:smartTagPr>
        <w:r w:rsidRPr="00932203">
          <w:t>1994</w:t>
        </w:r>
        <w:r w:rsidRPr="00932203">
          <w:rPr>
            <w:rFonts w:hint="eastAsia"/>
          </w:rPr>
          <w:t>年</w:t>
        </w:r>
        <w:r w:rsidRPr="00932203">
          <w:t>8</w:t>
        </w:r>
        <w:r w:rsidRPr="00932203">
          <w:rPr>
            <w:rFonts w:hint="eastAsia"/>
          </w:rPr>
          <w:t>月</w:t>
        </w:r>
        <w:r w:rsidRPr="00932203">
          <w:t>10</w:t>
        </w:r>
        <w:r w:rsidRPr="00932203">
          <w:rPr>
            <w:rFonts w:hint="eastAsia"/>
          </w:rPr>
          <w:t>日</w:t>
        </w:r>
      </w:smartTag>
      <w:r w:rsidRPr="00932203">
        <w:rPr>
          <w:rFonts w:hint="eastAsia"/>
        </w:rPr>
        <w:t>通过的意见</w:t>
      </w:r>
      <w:r>
        <w:rPr>
          <w:rFonts w:hint="eastAsia"/>
        </w:rPr>
        <w:t>，</w:t>
      </w:r>
      <w:r w:rsidRPr="00932203">
        <w:rPr>
          <w:rFonts w:hint="eastAsia"/>
        </w:rPr>
        <w:t>第</w:t>
      </w:r>
      <w:r>
        <w:t>5.</w:t>
      </w:r>
      <w:r w:rsidRPr="00932203">
        <w:t>7</w:t>
      </w:r>
      <w:r w:rsidRPr="00932203">
        <w:rPr>
          <w:rFonts w:hint="eastAsia"/>
        </w:rPr>
        <w:t>段</w:t>
      </w:r>
      <w:r>
        <w:rPr>
          <w:rFonts w:hint="eastAsia"/>
        </w:rPr>
        <w:t>；</w:t>
      </w:r>
      <w:r w:rsidRPr="00932203">
        <w:rPr>
          <w:rFonts w:hint="eastAsia"/>
        </w:rPr>
        <w:t>第</w:t>
      </w:r>
      <w:r w:rsidRPr="00932203">
        <w:t>1327</w:t>
      </w:r>
      <w:r>
        <w:t>/</w:t>
      </w:r>
      <w:r w:rsidRPr="00932203">
        <w:t>2004</w:t>
      </w:r>
      <w:r w:rsidRPr="00932203">
        <w:rPr>
          <w:rFonts w:hint="eastAsia"/>
        </w:rPr>
        <w:t>号来文</w:t>
      </w:r>
      <w:r>
        <w:rPr>
          <w:rFonts w:hint="eastAsia"/>
        </w:rPr>
        <w:t>，</w:t>
      </w:r>
      <w:r w:rsidRPr="00932203">
        <w:t>Grioua</w:t>
      </w:r>
      <w:r w:rsidRPr="00C95BE7">
        <w:rPr>
          <w:rFonts w:ascii="楷体_GB2312" w:eastAsia="楷体_GB2312" w:hint="eastAsia"/>
        </w:rPr>
        <w:t>诉阿尔及利亚</w:t>
      </w:r>
      <w:r>
        <w:rPr>
          <w:rFonts w:hint="eastAsia"/>
        </w:rPr>
        <w:t>，</w:t>
      </w:r>
      <w:smartTag w:uri="urn:schemas-microsoft-com:office:smarttags" w:element="chsdate">
        <w:smartTagPr>
          <w:attr w:name="IsROCDate" w:val="False"/>
          <w:attr w:name="IsLunarDate" w:val="False"/>
          <w:attr w:name="Day" w:val="16"/>
          <w:attr w:name="Month" w:val="8"/>
          <w:attr w:name="Year" w:val="2007"/>
        </w:smartTagPr>
        <w:r w:rsidRPr="00932203">
          <w:t>2007</w:t>
        </w:r>
        <w:r w:rsidRPr="00932203">
          <w:rPr>
            <w:rFonts w:hint="eastAsia"/>
          </w:rPr>
          <w:t>年</w:t>
        </w:r>
        <w:r w:rsidRPr="00932203">
          <w:t>8</w:t>
        </w:r>
        <w:r w:rsidRPr="00932203">
          <w:rPr>
            <w:rFonts w:hint="eastAsia"/>
          </w:rPr>
          <w:t>月</w:t>
        </w:r>
        <w:r w:rsidRPr="00932203">
          <w:t>16</w:t>
        </w:r>
        <w:r w:rsidRPr="00932203">
          <w:rPr>
            <w:rFonts w:hint="eastAsia"/>
          </w:rPr>
          <w:t>日</w:t>
        </w:r>
      </w:smartTag>
      <w:r w:rsidRPr="00932203">
        <w:rPr>
          <w:rFonts w:hint="eastAsia"/>
        </w:rPr>
        <w:t>通过的意见</w:t>
      </w:r>
      <w:r>
        <w:rPr>
          <w:rFonts w:hint="eastAsia"/>
        </w:rPr>
        <w:t>，</w:t>
      </w:r>
      <w:r w:rsidRPr="00932203">
        <w:rPr>
          <w:rFonts w:hint="eastAsia"/>
        </w:rPr>
        <w:t>第</w:t>
      </w:r>
      <w:r>
        <w:t>7.</w:t>
      </w:r>
      <w:r w:rsidRPr="00932203">
        <w:t>6</w:t>
      </w:r>
      <w:r w:rsidRPr="00932203">
        <w:rPr>
          <w:rFonts w:hint="eastAsia"/>
        </w:rPr>
        <w:t>段</w:t>
      </w:r>
      <w:r>
        <w:rPr>
          <w:rFonts w:hint="eastAsia"/>
        </w:rPr>
        <w:t>；</w:t>
      </w:r>
      <w:r w:rsidRPr="00932203">
        <w:rPr>
          <w:rFonts w:hint="eastAsia"/>
        </w:rPr>
        <w:t>以及第</w:t>
      </w:r>
      <w:r w:rsidRPr="00932203">
        <w:t>1495</w:t>
      </w:r>
      <w:r>
        <w:t>/</w:t>
      </w:r>
      <w:r w:rsidRPr="00932203">
        <w:t>2006</w:t>
      </w:r>
      <w:r w:rsidRPr="00932203">
        <w:rPr>
          <w:rFonts w:hint="eastAsia"/>
        </w:rPr>
        <w:t>号来文</w:t>
      </w:r>
      <w:r>
        <w:rPr>
          <w:rFonts w:hint="eastAsia"/>
        </w:rPr>
        <w:t>，</w:t>
      </w:r>
      <w:r w:rsidRPr="00932203">
        <w:t>Zohra Madoui</w:t>
      </w:r>
      <w:r w:rsidRPr="00C95BE7">
        <w:rPr>
          <w:rFonts w:ascii="楷体_GB2312" w:eastAsia="楷体_GB2312" w:hint="eastAsia"/>
        </w:rPr>
        <w:t>诉阿尔及利亚</w:t>
      </w:r>
      <w:r>
        <w:rPr>
          <w:rFonts w:hint="eastAsia"/>
        </w:rPr>
        <w:t>，</w:t>
      </w:r>
      <w:smartTag w:uri="urn:schemas-microsoft-com:office:smarttags" w:element="chsdate">
        <w:smartTagPr>
          <w:attr w:name="IsROCDate" w:val="False"/>
          <w:attr w:name="IsLunarDate" w:val="False"/>
          <w:attr w:name="Day" w:val="1"/>
          <w:attr w:name="Month" w:val="12"/>
          <w:attr w:name="Year" w:val="2008"/>
        </w:smartTagPr>
        <w:r w:rsidRPr="00932203">
          <w:t>2008</w:t>
        </w:r>
        <w:r w:rsidRPr="00932203">
          <w:rPr>
            <w:rFonts w:hint="eastAsia"/>
          </w:rPr>
          <w:t>年</w:t>
        </w:r>
        <w:r w:rsidRPr="00932203">
          <w:t>12</w:t>
        </w:r>
        <w:r w:rsidRPr="00932203">
          <w:rPr>
            <w:rFonts w:hint="eastAsia"/>
          </w:rPr>
          <w:t>月</w:t>
        </w:r>
        <w:r w:rsidRPr="00932203">
          <w:t>1</w:t>
        </w:r>
        <w:r w:rsidRPr="00932203">
          <w:rPr>
            <w:rFonts w:hint="eastAsia"/>
          </w:rPr>
          <w:t>日</w:t>
        </w:r>
      </w:smartTag>
      <w:r w:rsidRPr="00932203">
        <w:rPr>
          <w:rFonts w:hint="eastAsia"/>
        </w:rPr>
        <w:t>通过的意见</w:t>
      </w:r>
      <w:r>
        <w:rPr>
          <w:rFonts w:hint="eastAsia"/>
        </w:rPr>
        <w:t>，</w:t>
      </w:r>
      <w:r w:rsidRPr="00932203">
        <w:rPr>
          <w:rFonts w:hint="eastAsia"/>
        </w:rPr>
        <w:t>第</w:t>
      </w:r>
      <w:r>
        <w:t>7.</w:t>
      </w:r>
      <w:r w:rsidRPr="00932203">
        <w:t>4</w:t>
      </w:r>
      <w:r w:rsidRPr="00932203">
        <w:rPr>
          <w:rFonts w:hint="eastAsia"/>
        </w:rPr>
        <w:t>段。</w:t>
      </w:r>
    </w:p>
  </w:footnote>
  <w:footnote w:id="13">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932203">
        <w:tab/>
      </w:r>
      <w:r w:rsidRPr="000F4EB0">
        <w:rPr>
          <w:rStyle w:val="a3"/>
        </w:rPr>
        <w:footnoteRef/>
      </w:r>
      <w:r w:rsidRPr="00932203">
        <w:tab/>
      </w:r>
      <w:r w:rsidRPr="00932203">
        <w:rPr>
          <w:rFonts w:hint="eastAsia"/>
        </w:rPr>
        <w:t>第</w:t>
      </w:r>
      <w:r w:rsidRPr="00932203">
        <w:t>1495</w:t>
      </w:r>
      <w:r>
        <w:t>/</w:t>
      </w:r>
      <w:r w:rsidRPr="00932203">
        <w:t>2006</w:t>
      </w:r>
      <w:r w:rsidRPr="00932203">
        <w:rPr>
          <w:rFonts w:hint="eastAsia"/>
        </w:rPr>
        <w:t>号来文</w:t>
      </w:r>
      <w:r>
        <w:rPr>
          <w:rFonts w:hint="eastAsia"/>
        </w:rPr>
        <w:t>，</w:t>
      </w:r>
      <w:r w:rsidRPr="00932203">
        <w:t>Zohra Madoui</w:t>
      </w:r>
      <w:r w:rsidRPr="00C95BE7">
        <w:rPr>
          <w:rFonts w:ascii="楷体_GB2312" w:eastAsia="楷体_GB2312" w:hint="eastAsia"/>
        </w:rPr>
        <w:t>诉阿尔及利亚</w:t>
      </w:r>
      <w:r>
        <w:rPr>
          <w:rFonts w:hint="eastAsia"/>
        </w:rPr>
        <w:t>，</w:t>
      </w:r>
      <w:smartTag w:uri="urn:schemas-microsoft-com:office:smarttags" w:element="chsdate">
        <w:smartTagPr>
          <w:attr w:name="IsROCDate" w:val="False"/>
          <w:attr w:name="IsLunarDate" w:val="False"/>
          <w:attr w:name="Day" w:val="22"/>
          <w:attr w:name="Month" w:val="9"/>
          <w:attr w:name="Year" w:val="2009"/>
        </w:smartTagPr>
        <w:r w:rsidRPr="00932203">
          <w:t>2008</w:t>
        </w:r>
        <w:r w:rsidRPr="00932203">
          <w:rPr>
            <w:rFonts w:hint="eastAsia"/>
          </w:rPr>
          <w:t>年</w:t>
        </w:r>
        <w:r w:rsidRPr="00932203">
          <w:t>12</w:t>
        </w:r>
        <w:r w:rsidRPr="00932203">
          <w:rPr>
            <w:rFonts w:hint="eastAsia"/>
          </w:rPr>
          <w:t>月</w:t>
        </w:r>
        <w:r w:rsidRPr="00932203">
          <w:t>1</w:t>
        </w:r>
        <w:r>
          <w:rPr>
            <w:rFonts w:hint="eastAsia"/>
          </w:rPr>
          <w:t>日</w:t>
        </w:r>
      </w:smartTag>
      <w:r w:rsidRPr="00932203">
        <w:rPr>
          <w:rFonts w:hint="eastAsia"/>
        </w:rPr>
        <w:t>通过的意见</w:t>
      </w:r>
      <w:r>
        <w:rPr>
          <w:rFonts w:hint="eastAsia"/>
        </w:rPr>
        <w:t>，</w:t>
      </w:r>
      <w:r w:rsidRPr="00932203">
        <w:rPr>
          <w:rFonts w:hint="eastAsia"/>
        </w:rPr>
        <w:t>第</w:t>
      </w:r>
      <w:r>
        <w:t>7.</w:t>
      </w:r>
      <w:r w:rsidRPr="00932203">
        <w:t>7</w:t>
      </w:r>
      <w:r w:rsidRPr="00932203">
        <w:rPr>
          <w:rFonts w:hint="eastAsia"/>
        </w:rPr>
        <w:t>段</w:t>
      </w:r>
      <w:r>
        <w:rPr>
          <w:rFonts w:hint="eastAsia"/>
        </w:rPr>
        <w:t>；</w:t>
      </w:r>
      <w:r w:rsidRPr="00932203">
        <w:rPr>
          <w:rFonts w:hint="eastAsia"/>
        </w:rPr>
        <w:t>第</w:t>
      </w:r>
      <w:r w:rsidRPr="00932203">
        <w:t>1327</w:t>
      </w:r>
      <w:r>
        <w:t>/</w:t>
      </w:r>
      <w:r w:rsidRPr="00932203">
        <w:t>2004</w:t>
      </w:r>
      <w:r w:rsidRPr="00932203">
        <w:rPr>
          <w:rFonts w:hint="eastAsia"/>
        </w:rPr>
        <w:t>号来文</w:t>
      </w:r>
      <w:r>
        <w:rPr>
          <w:rFonts w:hint="eastAsia"/>
        </w:rPr>
        <w:t>，</w:t>
      </w:r>
      <w:r w:rsidRPr="00932203">
        <w:t>Grioua</w:t>
      </w:r>
      <w:r w:rsidRPr="00C95BE7">
        <w:rPr>
          <w:rFonts w:ascii="楷体_GB2312" w:eastAsia="楷体_GB2312" w:hint="eastAsia"/>
        </w:rPr>
        <w:t>诉阿尔及利亚</w:t>
      </w:r>
      <w:r>
        <w:rPr>
          <w:rFonts w:hint="eastAsia"/>
        </w:rPr>
        <w:t>，</w:t>
      </w:r>
      <w:smartTag w:uri="urn:schemas-microsoft-com:office:smarttags" w:element="chsdate">
        <w:smartTagPr>
          <w:attr w:name="IsROCDate" w:val="False"/>
          <w:attr w:name="IsLunarDate" w:val="False"/>
          <w:attr w:name="Day" w:val="22"/>
          <w:attr w:name="Month" w:val="9"/>
          <w:attr w:name="Year" w:val="2009"/>
        </w:smartTagPr>
        <w:r w:rsidRPr="00932203">
          <w:t>2007</w:t>
        </w:r>
        <w:r w:rsidRPr="00932203">
          <w:rPr>
            <w:rFonts w:hint="eastAsia"/>
          </w:rPr>
          <w:t>年</w:t>
        </w:r>
        <w:r w:rsidRPr="00932203">
          <w:t>8</w:t>
        </w:r>
        <w:r w:rsidRPr="00932203">
          <w:rPr>
            <w:rFonts w:hint="eastAsia"/>
          </w:rPr>
          <w:t>月</w:t>
        </w:r>
        <w:r w:rsidRPr="00932203">
          <w:t>16</w:t>
        </w:r>
        <w:r w:rsidRPr="00932203">
          <w:rPr>
            <w:rFonts w:hint="eastAsia"/>
          </w:rPr>
          <w:t>日</w:t>
        </w:r>
      </w:smartTag>
      <w:r w:rsidRPr="00932203">
        <w:rPr>
          <w:rFonts w:hint="eastAsia"/>
        </w:rPr>
        <w:t>通过的意见</w:t>
      </w:r>
      <w:r>
        <w:rPr>
          <w:rFonts w:hint="eastAsia"/>
        </w:rPr>
        <w:t>，</w:t>
      </w:r>
      <w:r w:rsidRPr="00932203">
        <w:rPr>
          <w:rFonts w:hint="eastAsia"/>
        </w:rPr>
        <w:t>第</w:t>
      </w:r>
      <w:r>
        <w:t>7.</w:t>
      </w:r>
      <w:r w:rsidRPr="00932203">
        <w:t>9</w:t>
      </w:r>
      <w:r w:rsidRPr="00932203">
        <w:rPr>
          <w:rFonts w:hint="eastAsia"/>
        </w:rPr>
        <w:t>段。</w:t>
      </w:r>
    </w:p>
  </w:footnote>
  <w:footnote w:id="14">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324427">
        <w:tab/>
      </w:r>
      <w:r w:rsidRPr="000F4EB0">
        <w:rPr>
          <w:rStyle w:val="a3"/>
        </w:rPr>
        <w:footnoteRef/>
      </w:r>
      <w:r w:rsidRPr="00324427">
        <w:tab/>
      </w:r>
      <w:r>
        <w:rPr>
          <w:rFonts w:hint="eastAsia"/>
        </w:rPr>
        <w:t>提交人</w:t>
      </w:r>
      <w:r w:rsidRPr="00A1769E">
        <w:rPr>
          <w:rFonts w:hint="eastAsia"/>
        </w:rPr>
        <w:t>指</w:t>
      </w:r>
      <w:r>
        <w:rPr>
          <w:rFonts w:hint="eastAsia"/>
        </w:rPr>
        <w:t>的</w:t>
      </w:r>
      <w:r w:rsidRPr="00A1769E">
        <w:rPr>
          <w:rFonts w:hint="eastAsia"/>
        </w:rPr>
        <w:t>是</w:t>
      </w:r>
      <w:r>
        <w:rPr>
          <w:rFonts w:hint="eastAsia"/>
        </w:rPr>
        <w:t>关于</w:t>
      </w:r>
      <w:r w:rsidRPr="00A1769E">
        <w:rPr>
          <w:rFonts w:hint="eastAsia"/>
        </w:rPr>
        <w:t>失踪人员咨询委员会起草小组编写的失踪人员问题最佳做法的报告</w:t>
      </w:r>
      <w:r>
        <w:rPr>
          <w:rFonts w:hint="eastAsia"/>
        </w:rPr>
        <w:t>(</w:t>
      </w:r>
      <w:r w:rsidRPr="00A1769E">
        <w:rPr>
          <w:rFonts w:hint="eastAsia"/>
        </w:rPr>
        <w:t>见</w:t>
      </w:r>
      <w:r>
        <w:t>A/HRC/</w:t>
      </w:r>
      <w:r w:rsidRPr="00A1769E">
        <w:t>AC</w:t>
      </w:r>
      <w:r>
        <w:t>/</w:t>
      </w:r>
      <w:r w:rsidRPr="00A1769E">
        <w:t>6</w:t>
      </w:r>
      <w:r>
        <w:t>/2,</w:t>
      </w:r>
      <w:r>
        <w:rPr>
          <w:rFonts w:hint="eastAsia"/>
        </w:rPr>
        <w:t xml:space="preserve"> </w:t>
      </w:r>
      <w:r w:rsidRPr="00A1769E">
        <w:rPr>
          <w:rFonts w:hint="eastAsia"/>
        </w:rPr>
        <w:t>第</w:t>
      </w:r>
      <w:r w:rsidRPr="00A1769E">
        <w:t>53</w:t>
      </w:r>
      <w:r>
        <w:rPr>
          <w:rFonts w:hint="eastAsia"/>
        </w:rPr>
        <w:t>、</w:t>
      </w:r>
      <w:r w:rsidRPr="00A1769E">
        <w:t>56</w:t>
      </w:r>
      <w:r w:rsidRPr="00A1769E">
        <w:rPr>
          <w:rFonts w:hint="eastAsia"/>
        </w:rPr>
        <w:t>和</w:t>
      </w:r>
      <w:r w:rsidRPr="00A1769E">
        <w:t>80-97</w:t>
      </w:r>
      <w:r>
        <w:rPr>
          <w:rFonts w:hint="eastAsia"/>
        </w:rPr>
        <w:t>段</w:t>
      </w:r>
      <w:r>
        <w:rPr>
          <w:rFonts w:hint="eastAsia"/>
        </w:rPr>
        <w:t>)</w:t>
      </w:r>
      <w:r>
        <w:rPr>
          <w:rFonts w:hint="eastAsia"/>
        </w:rPr>
        <w:t>以及强迫或非自愿失踪问题工作组关于有关强迫失踪真相权的一般性评论，</w:t>
      </w:r>
      <w:r w:rsidRPr="00A1769E">
        <w:rPr>
          <w:rFonts w:hint="eastAsia"/>
        </w:rPr>
        <w:t>特别是</w:t>
      </w:r>
      <w:r>
        <w:rPr>
          <w:rFonts w:hint="eastAsia"/>
        </w:rPr>
        <w:t>第</w:t>
      </w:r>
      <w:r>
        <w:t>4</w:t>
      </w:r>
      <w:r>
        <w:rPr>
          <w:rFonts w:hint="eastAsia"/>
        </w:rPr>
        <w:t>段</w:t>
      </w:r>
      <w:r w:rsidRPr="00A1769E">
        <w:rPr>
          <w:rFonts w:hint="eastAsia"/>
        </w:rPr>
        <w:t>。</w:t>
      </w:r>
    </w:p>
  </w:footnote>
  <w:footnote w:id="15">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Pr>
          <w:rFonts w:hint="eastAsia"/>
        </w:rPr>
        <w:t>提交人</w:t>
      </w:r>
      <w:r w:rsidRPr="00A1769E">
        <w:rPr>
          <w:rFonts w:hint="eastAsia"/>
        </w:rPr>
        <w:t>指的是</w:t>
      </w:r>
      <w:r>
        <w:rPr>
          <w:rFonts w:hint="eastAsia"/>
        </w:rPr>
        <w:t>强迫或非自愿失踪问题工作组关于有关强迫失踪真相权的一般性评论，第</w:t>
      </w:r>
      <w:r>
        <w:t>3</w:t>
      </w:r>
      <w:r>
        <w:rPr>
          <w:rFonts w:hint="eastAsia"/>
        </w:rPr>
        <w:t>段以及工作组关于访问波斯尼亚和黑塞哥维那的报告</w:t>
      </w:r>
      <w:r>
        <w:rPr>
          <w:rFonts w:hint="eastAsia"/>
        </w:rPr>
        <w:t>(</w:t>
      </w:r>
      <w:r w:rsidRPr="00A1769E">
        <w:rPr>
          <w:rFonts w:hint="eastAsia"/>
        </w:rPr>
        <w:t>见</w:t>
      </w:r>
      <w:r>
        <w:t>A/HRC/</w:t>
      </w:r>
      <w:r w:rsidRPr="00A1769E">
        <w:t>16</w:t>
      </w:r>
      <w:r>
        <w:t>/</w:t>
      </w:r>
      <w:r w:rsidRPr="00A1769E">
        <w:t>48</w:t>
      </w:r>
      <w:r>
        <w:t>/</w:t>
      </w:r>
      <w:r w:rsidRPr="00A1769E">
        <w:t>Add.</w:t>
      </w:r>
      <w:r>
        <w:t>1,</w:t>
      </w:r>
      <w:r>
        <w:rPr>
          <w:rFonts w:hint="eastAsia"/>
        </w:rPr>
        <w:t xml:space="preserve"> </w:t>
      </w:r>
      <w:r w:rsidRPr="00A1769E">
        <w:rPr>
          <w:rFonts w:hint="eastAsia"/>
        </w:rPr>
        <w:t>第</w:t>
      </w:r>
      <w:r w:rsidRPr="00A1769E">
        <w:t>34</w:t>
      </w:r>
      <w:r w:rsidRPr="00A1769E">
        <w:rPr>
          <w:rFonts w:hint="eastAsia"/>
        </w:rPr>
        <w:t>和</w:t>
      </w:r>
      <w:r w:rsidRPr="00A1769E">
        <w:t>63-64</w:t>
      </w:r>
      <w:r>
        <w:rPr>
          <w:rFonts w:hint="eastAsia"/>
        </w:rPr>
        <w:t>段</w:t>
      </w:r>
      <w:r>
        <w:rPr>
          <w:rFonts w:hint="eastAsia"/>
        </w:rPr>
        <w:t>)</w:t>
      </w:r>
      <w:r w:rsidRPr="00A1769E">
        <w:rPr>
          <w:rFonts w:hint="eastAsia"/>
        </w:rPr>
        <w:t>。</w:t>
      </w:r>
    </w:p>
  </w:footnote>
  <w:footnote w:id="16">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Pr>
          <w:rFonts w:hint="eastAsia"/>
        </w:rPr>
        <w:t>提交人</w:t>
      </w:r>
      <w:r w:rsidRPr="00A1769E">
        <w:rPr>
          <w:rFonts w:hint="eastAsia"/>
        </w:rPr>
        <w:t>指</w:t>
      </w:r>
      <w:r>
        <w:rPr>
          <w:rFonts w:hint="eastAsia"/>
        </w:rPr>
        <w:t>的</w:t>
      </w:r>
      <w:r w:rsidRPr="00A1769E">
        <w:rPr>
          <w:rFonts w:hint="eastAsia"/>
        </w:rPr>
        <w:t>是禁止酷刑委员会</w:t>
      </w:r>
      <w:r>
        <w:rPr>
          <w:rFonts w:hint="eastAsia"/>
        </w:rPr>
        <w:t>关于</w:t>
      </w:r>
      <w:r w:rsidRPr="00A1769E">
        <w:rPr>
          <w:rFonts w:hint="eastAsia"/>
        </w:rPr>
        <w:t>波斯尼亚和的黑塞哥维那</w:t>
      </w:r>
      <w:r>
        <w:rPr>
          <w:rFonts w:hint="eastAsia"/>
        </w:rPr>
        <w:t>的</w:t>
      </w:r>
      <w:r w:rsidRPr="00A1769E">
        <w:rPr>
          <w:rFonts w:hint="eastAsia"/>
        </w:rPr>
        <w:t>结论性意见</w:t>
      </w:r>
      <w:r>
        <w:rPr>
          <w:rFonts w:hint="eastAsia"/>
        </w:rPr>
        <w:t>(</w:t>
      </w:r>
      <w:r w:rsidRPr="00A1769E">
        <w:rPr>
          <w:rFonts w:hint="eastAsia"/>
        </w:rPr>
        <w:t>见</w:t>
      </w:r>
      <w:r>
        <w:t>CAT/C/BIH/</w:t>
      </w:r>
      <w:r w:rsidRPr="00A1769E">
        <w:t>CO</w:t>
      </w:r>
      <w:r>
        <w:t>/</w:t>
      </w:r>
      <w:r w:rsidRPr="00A1769E">
        <w:t>2-</w:t>
      </w:r>
      <w:r>
        <w:t>5,</w:t>
      </w:r>
      <w:r w:rsidRPr="00A1769E">
        <w:rPr>
          <w:rFonts w:hint="eastAsia"/>
        </w:rPr>
        <w:t>第</w:t>
      </w:r>
      <w:r w:rsidRPr="00A1769E">
        <w:t>18</w:t>
      </w:r>
      <w:r w:rsidRPr="00A1769E">
        <w:rPr>
          <w:rFonts w:hint="eastAsia"/>
        </w:rPr>
        <w:t>段</w:t>
      </w:r>
      <w:r>
        <w:rPr>
          <w:rFonts w:hint="eastAsia"/>
        </w:rPr>
        <w:t>)</w:t>
      </w:r>
      <w:r w:rsidRPr="00A1769E">
        <w:rPr>
          <w:rFonts w:hint="eastAsia"/>
        </w:rPr>
        <w:t>和工作组</w:t>
      </w:r>
      <w:r>
        <w:rPr>
          <w:rFonts w:hint="eastAsia"/>
        </w:rPr>
        <w:t>关于访问</w:t>
      </w:r>
      <w:r w:rsidRPr="00A1769E">
        <w:rPr>
          <w:rFonts w:hint="eastAsia"/>
        </w:rPr>
        <w:t>波斯尼亚和黑塞哥维那的报告</w:t>
      </w:r>
      <w:r>
        <w:rPr>
          <w:rFonts w:hint="eastAsia"/>
        </w:rPr>
        <w:t>(</w:t>
      </w:r>
      <w:r w:rsidRPr="00A1769E">
        <w:rPr>
          <w:rFonts w:hint="eastAsia"/>
        </w:rPr>
        <w:t>见</w:t>
      </w:r>
      <w:r w:rsidRPr="00A1769E">
        <w:t>A</w:t>
      </w:r>
      <w:r>
        <w:t>/HRC/16/48/</w:t>
      </w:r>
      <w:r w:rsidRPr="00A1769E">
        <w:t>Add.</w:t>
      </w:r>
      <w:r>
        <w:t>1,</w:t>
      </w:r>
      <w:r>
        <w:rPr>
          <w:rFonts w:hint="eastAsia"/>
        </w:rPr>
        <w:t xml:space="preserve"> </w:t>
      </w:r>
      <w:r w:rsidRPr="00A1769E">
        <w:rPr>
          <w:rFonts w:hint="eastAsia"/>
        </w:rPr>
        <w:t>第</w:t>
      </w:r>
      <w:r w:rsidRPr="00A1769E">
        <w:t>39-48</w:t>
      </w:r>
      <w:r>
        <w:rPr>
          <w:rFonts w:hint="eastAsia"/>
        </w:rPr>
        <w:t>段</w:t>
      </w:r>
      <w:r>
        <w:rPr>
          <w:rFonts w:hint="eastAsia"/>
        </w:rPr>
        <w:t>)</w:t>
      </w:r>
      <w:r w:rsidRPr="00A1769E">
        <w:rPr>
          <w:rFonts w:hint="eastAsia"/>
        </w:rPr>
        <w:t>。</w:t>
      </w:r>
    </w:p>
  </w:footnote>
  <w:footnote w:id="17">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sidRPr="00A1769E">
        <w:rPr>
          <w:rFonts w:hint="eastAsia"/>
        </w:rPr>
        <w:t>缔约国提供的法</w:t>
      </w:r>
      <w:r>
        <w:rPr>
          <w:rFonts w:hint="eastAsia"/>
        </w:rPr>
        <w:t>律</w:t>
      </w:r>
      <w:r w:rsidRPr="00A1769E">
        <w:rPr>
          <w:rFonts w:hint="eastAsia"/>
        </w:rPr>
        <w:t>名称。</w:t>
      </w:r>
    </w:p>
  </w:footnote>
  <w:footnote w:id="18">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324427">
        <w:tab/>
      </w:r>
      <w:r w:rsidRPr="000F4EB0">
        <w:rPr>
          <w:rStyle w:val="a3"/>
        </w:rPr>
        <w:footnoteRef/>
      </w:r>
      <w:r w:rsidRPr="00324427">
        <w:tab/>
      </w:r>
      <w:r>
        <w:rPr>
          <w:rFonts w:hint="eastAsia"/>
        </w:rPr>
        <w:t>比较《国际刑事法院罗马规约》第</w:t>
      </w:r>
      <w:r>
        <w:t>7</w:t>
      </w:r>
      <w:r>
        <w:rPr>
          <w:rFonts w:hint="eastAsia"/>
        </w:rPr>
        <w:t>条第</w:t>
      </w:r>
      <w:r>
        <w:t>2</w:t>
      </w:r>
      <w:r>
        <w:rPr>
          <w:rFonts w:hint="eastAsia"/>
        </w:rPr>
        <w:t>款</w:t>
      </w:r>
      <w:r>
        <w:t>(i)</w:t>
      </w:r>
      <w:r>
        <w:rPr>
          <w:rFonts w:hint="eastAsia"/>
        </w:rPr>
        <w:t>项</w:t>
      </w:r>
      <w:r>
        <w:rPr>
          <w:rFonts w:hint="eastAsia"/>
        </w:rPr>
        <w:t>(</w:t>
      </w:r>
      <w:r>
        <w:rPr>
          <w:rFonts w:hint="eastAsia"/>
        </w:rPr>
        <w:t>将强迫失踪定义为包括由政治组织造成的失踪</w:t>
      </w:r>
      <w:r>
        <w:rPr>
          <w:rFonts w:hint="eastAsia"/>
        </w:rPr>
        <w:t>)</w:t>
      </w:r>
      <w:r>
        <w:rPr>
          <w:rFonts w:hint="eastAsia"/>
        </w:rPr>
        <w:t>与《保护所有人免遭强迫失踪国际公约》第二和第三条</w:t>
      </w:r>
      <w:r>
        <w:rPr>
          <w:rFonts w:hint="eastAsia"/>
        </w:rPr>
        <w:t>(</w:t>
      </w:r>
      <w:r>
        <w:rPr>
          <w:rFonts w:hint="eastAsia"/>
        </w:rPr>
        <w:t>对由缔约国或在缔约国授权、支持或默许下行事的人员或群体造成的强迫失踪与由没有得到此种授权、支持或默许而行事的个人或团体做出的类似行为加以区别</w:t>
      </w:r>
      <w:r>
        <w:rPr>
          <w:rFonts w:hint="eastAsia"/>
        </w:rPr>
        <w:t>)</w:t>
      </w:r>
      <w:r>
        <w:rPr>
          <w:rFonts w:hint="eastAsia"/>
        </w:rPr>
        <w:t>。另见第</w:t>
      </w:r>
      <w:r>
        <w:t>1956/2010</w:t>
      </w:r>
      <w:r>
        <w:rPr>
          <w:rFonts w:hint="eastAsia"/>
        </w:rPr>
        <w:t>号来文，</w:t>
      </w:r>
      <w:r>
        <w:t>Durić</w:t>
      </w:r>
      <w:r w:rsidRPr="00C95BE7">
        <w:rPr>
          <w:rFonts w:ascii="楷体_GB2312" w:eastAsia="楷体_GB2312" w:hint="eastAsia"/>
        </w:rPr>
        <w:t>诉波斯尼亚和黑塞哥维那</w:t>
      </w:r>
      <w:r>
        <w:t>，</w:t>
      </w:r>
      <w:r>
        <w:t>2014</w:t>
      </w:r>
      <w:r>
        <w:rPr>
          <w:rFonts w:hint="eastAsia"/>
        </w:rPr>
        <w:t>年</w:t>
      </w:r>
      <w:r>
        <w:t>7</w:t>
      </w:r>
      <w:r>
        <w:rPr>
          <w:rFonts w:hint="eastAsia"/>
        </w:rPr>
        <w:t>月</w:t>
      </w:r>
      <w:r>
        <w:t>16</w:t>
      </w:r>
      <w:r>
        <w:rPr>
          <w:rFonts w:hint="eastAsia"/>
        </w:rPr>
        <w:t>日通过的意见，第</w:t>
      </w:r>
      <w:r>
        <w:t>9.3</w:t>
      </w:r>
      <w:r>
        <w:rPr>
          <w:rFonts w:hint="eastAsia"/>
        </w:rPr>
        <w:t>段。</w:t>
      </w:r>
    </w:p>
  </w:footnote>
  <w:footnote w:id="19">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F650D8">
        <w:tab/>
      </w:r>
      <w:r w:rsidRPr="000F4EB0">
        <w:rPr>
          <w:rStyle w:val="a3"/>
        </w:rPr>
        <w:footnoteRef/>
      </w:r>
      <w:r w:rsidRPr="00F73C72">
        <w:tab/>
      </w:r>
      <w:r w:rsidRPr="00A1769E">
        <w:rPr>
          <w:rFonts w:hint="eastAsia"/>
        </w:rPr>
        <w:t>见</w:t>
      </w:r>
      <w:r w:rsidRPr="00A1769E">
        <w:t>Selimović</w:t>
      </w:r>
      <w:r w:rsidRPr="00C95BE7">
        <w:rPr>
          <w:rFonts w:ascii="楷体_GB2312" w:eastAsia="楷体_GB2312" w:hint="eastAsia"/>
        </w:rPr>
        <w:t>等诉波斯尼亚和黑塞哥维那</w:t>
      </w:r>
      <w:r>
        <w:rPr>
          <w:rFonts w:hint="eastAsia"/>
        </w:rPr>
        <w:t>，</w:t>
      </w:r>
      <w:r w:rsidRPr="00A1769E">
        <w:rPr>
          <w:rFonts w:hint="eastAsia"/>
        </w:rPr>
        <w:t>第</w:t>
      </w:r>
      <w:r w:rsidRPr="00A1769E">
        <w:t>1</w:t>
      </w:r>
      <w:r>
        <w:t>2.</w:t>
      </w:r>
      <w:r w:rsidRPr="00A1769E">
        <w:t>8</w:t>
      </w:r>
      <w:r>
        <w:rPr>
          <w:rFonts w:hint="eastAsia"/>
        </w:rPr>
        <w:t>段</w:t>
      </w:r>
      <w:r w:rsidRPr="00A1769E">
        <w:rPr>
          <w:rFonts w:hint="eastAsia"/>
        </w:rPr>
        <w:t>。</w:t>
      </w:r>
    </w:p>
  </w:footnote>
  <w:footnote w:id="20">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F650D8">
        <w:tab/>
      </w:r>
      <w:r w:rsidRPr="000F4EB0">
        <w:rPr>
          <w:rStyle w:val="a3"/>
        </w:rPr>
        <w:footnoteRef/>
      </w:r>
      <w:r w:rsidRPr="00F650D8">
        <w:tab/>
      </w:r>
      <w:r w:rsidRPr="00A1769E">
        <w:rPr>
          <w:rFonts w:hint="eastAsia"/>
        </w:rPr>
        <w:t>见</w:t>
      </w:r>
      <w:r w:rsidRPr="00A1769E">
        <w:t>S.E.</w:t>
      </w:r>
      <w:r w:rsidRPr="00C95BE7">
        <w:rPr>
          <w:rFonts w:ascii="楷体_GB2312" w:eastAsia="楷体_GB2312" w:hint="eastAsia"/>
        </w:rPr>
        <w:t>诉阿根廷</w:t>
      </w:r>
      <w:r>
        <w:rPr>
          <w:rFonts w:hint="eastAsia"/>
        </w:rPr>
        <w:t>，第</w:t>
      </w:r>
      <w:r w:rsidRPr="00F650D8">
        <w:t>275</w:t>
      </w:r>
      <w:r>
        <w:t>/</w:t>
      </w:r>
      <w:r w:rsidRPr="00F650D8">
        <w:t>88</w:t>
      </w:r>
      <w:r>
        <w:rPr>
          <w:rFonts w:hint="eastAsia"/>
        </w:rPr>
        <w:t>号来文，第</w:t>
      </w:r>
      <w:r>
        <w:t>5.</w:t>
      </w:r>
      <w:r w:rsidRPr="00A1769E">
        <w:t>3</w:t>
      </w:r>
      <w:r>
        <w:rPr>
          <w:rFonts w:hint="eastAsia"/>
        </w:rPr>
        <w:t>段</w:t>
      </w:r>
      <w:r w:rsidRPr="00A1769E">
        <w:rPr>
          <w:rFonts w:hint="eastAsia"/>
        </w:rPr>
        <w:t>。</w:t>
      </w:r>
    </w:p>
  </w:footnote>
  <w:footnote w:id="21">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sidRPr="00A1769E">
        <w:rPr>
          <w:rFonts w:hint="eastAsia"/>
        </w:rPr>
        <w:t>见</w:t>
      </w:r>
      <w:r w:rsidRPr="00A1769E">
        <w:t>Kazantzis</w:t>
      </w:r>
      <w:r w:rsidRPr="00C95BE7">
        <w:rPr>
          <w:rFonts w:ascii="楷体_GB2312" w:eastAsia="楷体_GB2312" w:hint="eastAsia"/>
        </w:rPr>
        <w:t>诉塞浦路斯</w:t>
      </w:r>
      <w:r>
        <w:rPr>
          <w:rFonts w:hint="eastAsia"/>
        </w:rPr>
        <w:t>，第</w:t>
      </w:r>
      <w:r w:rsidRPr="003841D4">
        <w:t>972</w:t>
      </w:r>
      <w:r>
        <w:t>/</w:t>
      </w:r>
      <w:r w:rsidRPr="003841D4">
        <w:t>2001</w:t>
      </w:r>
      <w:r>
        <w:rPr>
          <w:rFonts w:hint="eastAsia"/>
        </w:rPr>
        <w:t>号来文，第</w:t>
      </w:r>
      <w:r>
        <w:t>6.</w:t>
      </w:r>
      <w:r w:rsidRPr="00A1769E">
        <w:t>6</w:t>
      </w:r>
      <w:r>
        <w:rPr>
          <w:rFonts w:hint="eastAsia"/>
        </w:rPr>
        <w:t>段</w:t>
      </w:r>
      <w:r w:rsidRPr="00A1769E">
        <w:rPr>
          <w:rFonts w:hint="eastAsia"/>
        </w:rPr>
        <w:t>。</w:t>
      </w:r>
    </w:p>
  </w:footnote>
  <w:footnote w:id="22">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Pr>
          <w:rFonts w:hint="eastAsia"/>
        </w:rPr>
        <w:t>见关于《公约》缔约国一般性法律义务性质的第</w:t>
      </w:r>
      <w:r>
        <w:t>31</w:t>
      </w:r>
      <w:r>
        <w:rPr>
          <w:rFonts w:hint="eastAsia"/>
        </w:rPr>
        <w:t>(</w:t>
      </w:r>
      <w:r>
        <w:t>2004</w:t>
      </w:r>
      <w:r>
        <w:rPr>
          <w:rFonts w:hint="eastAsia"/>
        </w:rPr>
        <w:t>)</w:t>
      </w:r>
      <w:r>
        <w:rPr>
          <w:rFonts w:hint="eastAsia"/>
        </w:rPr>
        <w:t>号一般性意见，第</w:t>
      </w:r>
      <w:r>
        <w:t>8</w:t>
      </w:r>
      <w:r>
        <w:rPr>
          <w:rFonts w:hint="eastAsia"/>
        </w:rPr>
        <w:t>段</w:t>
      </w:r>
      <w:r w:rsidRPr="00253676">
        <w:rPr>
          <w:rFonts w:hint="eastAsia"/>
        </w:rPr>
        <w:t>。</w:t>
      </w:r>
    </w:p>
  </w:footnote>
  <w:footnote w:id="23">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sidRPr="00253676">
        <w:rPr>
          <w:rFonts w:hint="eastAsia"/>
        </w:rPr>
        <w:t>见</w:t>
      </w:r>
      <w:r w:rsidRPr="00305128">
        <w:t>Fatima Rizvanović</w:t>
      </w:r>
      <w:r w:rsidRPr="00C95BE7">
        <w:rPr>
          <w:rFonts w:ascii="楷体_GB2312" w:eastAsia="楷体_GB2312" w:hint="eastAsia"/>
        </w:rPr>
        <w:t>和</w:t>
      </w:r>
      <w:r w:rsidRPr="00305128">
        <w:t>Ruvejda</w:t>
      </w:r>
      <w:r>
        <w:t xml:space="preserve"> </w:t>
      </w:r>
      <w:r w:rsidRPr="00305128">
        <w:t>Rizvanović</w:t>
      </w:r>
      <w:r w:rsidRPr="00C95BE7">
        <w:rPr>
          <w:rFonts w:ascii="楷体_GB2312" w:eastAsia="楷体_GB2312" w:hint="eastAsia"/>
        </w:rPr>
        <w:t>诉波斯尼亚和黑塞哥维那</w:t>
      </w:r>
      <w:r>
        <w:rPr>
          <w:rFonts w:hint="eastAsia"/>
        </w:rPr>
        <w:t>，第</w:t>
      </w:r>
      <w:r w:rsidRPr="00253676">
        <w:t>1997</w:t>
      </w:r>
      <w:r>
        <w:t>/</w:t>
      </w:r>
      <w:r w:rsidRPr="00253676">
        <w:t>2010</w:t>
      </w:r>
      <w:r>
        <w:rPr>
          <w:rFonts w:hint="eastAsia"/>
        </w:rPr>
        <w:t>号来文，</w:t>
      </w:r>
      <w:r w:rsidRPr="00253676">
        <w:rPr>
          <w:rFonts w:hint="eastAsia"/>
        </w:rPr>
        <w:t>附录。</w:t>
      </w:r>
    </w:p>
  </w:footnote>
  <w:footnote w:id="24">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sidRPr="00AF3DB4">
        <w:rPr>
          <w:rFonts w:hint="eastAsia"/>
          <w:bCs/>
        </w:rPr>
        <w:t>见</w:t>
      </w:r>
      <w:r w:rsidRPr="00AF3DB4">
        <w:rPr>
          <w:iCs/>
          <w:lang w:val="en-GB"/>
        </w:rPr>
        <w:t>Tahar Mohamed </w:t>
      </w:r>
      <w:r w:rsidRPr="00AF3DB4">
        <w:rPr>
          <w:iCs/>
        </w:rPr>
        <w:t>Aboufaied</w:t>
      </w:r>
      <w:r w:rsidRPr="00C95BE7">
        <w:rPr>
          <w:rFonts w:ascii="楷体_GB2312" w:eastAsia="楷体_GB2312" w:hint="eastAsia"/>
        </w:rPr>
        <w:t>诉利比亚</w:t>
      </w:r>
      <w:r>
        <w:rPr>
          <w:rFonts w:hint="eastAsia"/>
          <w:bCs/>
        </w:rPr>
        <w:t>，</w:t>
      </w:r>
      <w:r w:rsidRPr="00AF3DB4">
        <w:rPr>
          <w:rFonts w:hint="eastAsia"/>
          <w:bCs/>
        </w:rPr>
        <w:t>第</w:t>
      </w:r>
      <w:r w:rsidRPr="00AF3DB4">
        <w:t>1782</w:t>
      </w:r>
      <w:r>
        <w:t>/</w:t>
      </w:r>
      <w:r w:rsidRPr="00AF3DB4">
        <w:t>2008</w:t>
      </w:r>
      <w:r w:rsidRPr="00AF3DB4">
        <w:rPr>
          <w:rFonts w:hint="eastAsia"/>
          <w:bCs/>
        </w:rPr>
        <w:t>号来文</w:t>
      </w:r>
      <w:r>
        <w:rPr>
          <w:rFonts w:hint="eastAsia"/>
          <w:bCs/>
        </w:rPr>
        <w:t>，</w:t>
      </w:r>
      <w:r w:rsidRPr="00AF3DB4">
        <w:rPr>
          <w:rFonts w:hint="eastAsia"/>
          <w:bCs/>
        </w:rPr>
        <w:t>附录二。</w:t>
      </w:r>
    </w:p>
  </w:footnote>
  <w:footnote w:id="25">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sidRPr="00BF6B71">
        <w:rPr>
          <w:rFonts w:hint="eastAsia"/>
          <w:lang w:val="fr-FR"/>
        </w:rPr>
        <w:t>提交人指的是第</w:t>
      </w:r>
      <w:r w:rsidRPr="00BF6B71">
        <w:t>1495</w:t>
      </w:r>
      <w:r>
        <w:t>/</w:t>
      </w:r>
      <w:r w:rsidRPr="00BF6B71">
        <w:t>2006</w:t>
      </w:r>
      <w:r w:rsidRPr="00BF6B71">
        <w:rPr>
          <w:rFonts w:hint="eastAsia"/>
          <w:lang w:val="fr-FR"/>
        </w:rPr>
        <w:t>号来文</w:t>
      </w:r>
      <w:r>
        <w:rPr>
          <w:rFonts w:hint="eastAsia"/>
        </w:rPr>
        <w:t>，</w:t>
      </w:r>
      <w:r w:rsidRPr="00BF6B71">
        <w:rPr>
          <w:iCs/>
        </w:rPr>
        <w:t>Zohra Madoui</w:t>
      </w:r>
      <w:r w:rsidRPr="00C95BE7">
        <w:rPr>
          <w:rFonts w:ascii="楷体_GB2312" w:eastAsia="楷体_GB2312" w:hint="eastAsia"/>
          <w:lang w:val="fr-FR"/>
        </w:rPr>
        <w:t>诉阿尔及利亚</w:t>
      </w:r>
      <w:r>
        <w:rPr>
          <w:rFonts w:hint="eastAsia"/>
        </w:rPr>
        <w:t>，</w:t>
      </w:r>
      <w:r w:rsidRPr="00BF6B71">
        <w:t>2008</w:t>
      </w:r>
      <w:r w:rsidRPr="00BF6B71">
        <w:rPr>
          <w:rFonts w:hint="eastAsia"/>
          <w:lang w:val="fr-FR"/>
        </w:rPr>
        <w:t>年</w:t>
      </w:r>
      <w:r w:rsidRPr="00BF6B71">
        <w:t>12</w:t>
      </w:r>
      <w:r w:rsidRPr="00BF6B71">
        <w:rPr>
          <w:rFonts w:hint="eastAsia"/>
          <w:lang w:val="fr-FR"/>
        </w:rPr>
        <w:t>月</w:t>
      </w:r>
      <w:r w:rsidRPr="00BF6B71">
        <w:t>1</w:t>
      </w:r>
      <w:r w:rsidRPr="00BF6B71">
        <w:rPr>
          <w:rFonts w:hint="eastAsia"/>
          <w:lang w:val="fr-FR"/>
        </w:rPr>
        <w:t>日</w:t>
      </w:r>
      <w:r>
        <w:rPr>
          <w:rFonts w:hint="eastAsia"/>
        </w:rPr>
        <w:t>，</w:t>
      </w:r>
      <w:r w:rsidRPr="00BF6B71">
        <w:rPr>
          <w:rFonts w:hint="eastAsia"/>
          <w:lang w:val="fr-FR"/>
        </w:rPr>
        <w:t>第</w:t>
      </w:r>
      <w:r>
        <w:t>7.</w:t>
      </w:r>
      <w:r w:rsidRPr="00424EB8">
        <w:t>7</w:t>
      </w:r>
      <w:r w:rsidRPr="00BF6B71">
        <w:rPr>
          <w:rFonts w:hint="eastAsia"/>
          <w:lang w:val="fr-FR"/>
        </w:rPr>
        <w:t>段和第</w:t>
      </w:r>
      <w:r w:rsidRPr="00BF6B71">
        <w:t>1327</w:t>
      </w:r>
      <w:r>
        <w:t>/</w:t>
      </w:r>
      <w:r w:rsidRPr="00BF6B71">
        <w:t>2004</w:t>
      </w:r>
      <w:r w:rsidRPr="00BF6B71">
        <w:rPr>
          <w:rFonts w:hint="eastAsia"/>
          <w:lang w:val="fr-FR"/>
        </w:rPr>
        <w:t>号来文</w:t>
      </w:r>
      <w:r>
        <w:rPr>
          <w:rFonts w:hint="eastAsia"/>
        </w:rPr>
        <w:t>，</w:t>
      </w:r>
      <w:r w:rsidRPr="00424EB8">
        <w:t>Grioua</w:t>
      </w:r>
      <w:r w:rsidRPr="00C95BE7">
        <w:rPr>
          <w:rFonts w:ascii="楷体_GB2312" w:eastAsia="楷体_GB2312" w:hint="eastAsia"/>
          <w:lang w:val="fr-FR"/>
        </w:rPr>
        <w:t>诉阿尔及利亚</w:t>
      </w:r>
      <w:r>
        <w:rPr>
          <w:rFonts w:hint="eastAsia"/>
        </w:rPr>
        <w:t>，</w:t>
      </w:r>
      <w:r w:rsidRPr="00424EB8">
        <w:t>2007</w:t>
      </w:r>
      <w:r w:rsidRPr="00BF6B71">
        <w:rPr>
          <w:rFonts w:hint="eastAsia"/>
          <w:lang w:val="fr-FR"/>
        </w:rPr>
        <w:t>年</w:t>
      </w:r>
      <w:r w:rsidRPr="00424EB8">
        <w:t>8</w:t>
      </w:r>
      <w:r w:rsidRPr="00BF6B71">
        <w:rPr>
          <w:rFonts w:hint="eastAsia"/>
          <w:lang w:val="fr-FR"/>
        </w:rPr>
        <w:t>月</w:t>
      </w:r>
      <w:r w:rsidRPr="00424EB8">
        <w:t>16</w:t>
      </w:r>
      <w:r w:rsidRPr="00BF6B71">
        <w:rPr>
          <w:rFonts w:hint="eastAsia"/>
          <w:lang w:val="fr-FR"/>
        </w:rPr>
        <w:t>日</w:t>
      </w:r>
      <w:r>
        <w:rPr>
          <w:rFonts w:hint="eastAsia"/>
        </w:rPr>
        <w:t>，</w:t>
      </w:r>
      <w:r w:rsidRPr="00BF6B71">
        <w:rPr>
          <w:rFonts w:hint="eastAsia"/>
          <w:lang w:val="fr-FR"/>
        </w:rPr>
        <w:t>第</w:t>
      </w:r>
      <w:r>
        <w:t>7.</w:t>
      </w:r>
      <w:r w:rsidRPr="00424EB8">
        <w:t>9</w:t>
      </w:r>
      <w:r w:rsidRPr="00BF6B71">
        <w:rPr>
          <w:rFonts w:hint="eastAsia"/>
          <w:lang w:val="fr-FR"/>
        </w:rPr>
        <w:t>段。</w:t>
      </w:r>
    </w:p>
  </w:footnote>
  <w:footnote w:id="26">
    <w:p w:rsidR="000F4EB0" w:rsidRDefault="000F4EB0" w:rsidP="00D608B5">
      <w:pPr>
        <w:pStyle w:val="a5"/>
        <w:tabs>
          <w:tab w:val="clear" w:pos="418"/>
          <w:tab w:val="right" w:pos="1195"/>
          <w:tab w:val="left" w:pos="1264"/>
          <w:tab w:val="left" w:pos="1695"/>
          <w:tab w:val="left" w:pos="2126"/>
          <w:tab w:val="left" w:pos="2557"/>
        </w:tabs>
        <w:ind w:left="1264" w:right="1264" w:hanging="432"/>
      </w:pPr>
      <w:r w:rsidRPr="00424EB8">
        <w:tab/>
      </w:r>
      <w:r w:rsidRPr="000F4EB0">
        <w:rPr>
          <w:rStyle w:val="a3"/>
        </w:rPr>
        <w:footnoteRef/>
      </w:r>
      <w:r w:rsidRPr="00E93667">
        <w:tab/>
        <w:t>Albert Verdood</w:t>
      </w:r>
      <w:r>
        <w:t xml:space="preserve">t, </w:t>
      </w:r>
      <w:r w:rsidRPr="00E93667">
        <w:rPr>
          <w:rFonts w:hint="eastAsia"/>
        </w:rPr>
        <w:t>“</w:t>
      </w:r>
      <w:r w:rsidRPr="00E93667">
        <w:rPr>
          <w:rFonts w:hint="eastAsia"/>
          <w:lang w:val="fr-FR"/>
        </w:rPr>
        <w:t>《世界人权宣言》的</w:t>
      </w:r>
      <w:r w:rsidRPr="00E93667">
        <w:rPr>
          <w:rFonts w:hint="eastAsia"/>
        </w:rPr>
        <w:t>诞生和意义”</w:t>
      </w:r>
      <w:r>
        <w:rPr>
          <w:rFonts w:hint="eastAsia"/>
        </w:rPr>
        <w:t>(</w:t>
      </w:r>
      <w:r w:rsidRPr="00E93667">
        <w:t>Louvain-Pari</w:t>
      </w:r>
      <w:r>
        <w:t xml:space="preserve">s, </w:t>
      </w:r>
      <w:r w:rsidRPr="00E93667">
        <w:rPr>
          <w:rFonts w:hint="eastAsia"/>
        </w:rPr>
        <w:t>道德</w:t>
      </w:r>
      <w:r w:rsidRPr="00E93667">
        <w:rPr>
          <w:rFonts w:hint="eastAsia"/>
          <w:lang w:val="fr-FR"/>
        </w:rPr>
        <w:t>、</w:t>
      </w:r>
      <w:r w:rsidRPr="00E93667">
        <w:rPr>
          <w:rFonts w:hint="eastAsia"/>
        </w:rPr>
        <w:t>社会和法律研究协会</w:t>
      </w:r>
      <w:r>
        <w:rPr>
          <w:rFonts w:hint="eastAsia"/>
        </w:rPr>
        <w:t>，</w:t>
      </w:r>
      <w:r w:rsidRPr="00E93667">
        <w:t>Nauwelaerts</w:t>
      </w:r>
      <w:r w:rsidRPr="00E93667">
        <w:rPr>
          <w:rFonts w:hint="eastAsia"/>
        </w:rPr>
        <w:t>版</w:t>
      </w:r>
      <w:r>
        <w:rPr>
          <w:rFonts w:hint="eastAsia"/>
        </w:rPr>
        <w:t>，</w:t>
      </w:r>
      <w:r w:rsidRPr="00E93667">
        <w:t>1964</w:t>
      </w:r>
      <w:r w:rsidRPr="00E93667">
        <w:rPr>
          <w:rFonts w:hint="eastAsia"/>
        </w:rPr>
        <w:t>年</w:t>
      </w:r>
      <w:r>
        <w:rPr>
          <w:rFonts w:hint="eastAsia"/>
        </w:rPr>
        <w:t>)</w:t>
      </w:r>
      <w:r>
        <w:rPr>
          <w:rFonts w:hint="eastAsia"/>
        </w:rPr>
        <w:t>，</w:t>
      </w:r>
      <w:r w:rsidRPr="00E93667">
        <w:rPr>
          <w:rFonts w:hint="eastAsia"/>
          <w:lang w:val="fr-FR"/>
        </w:rPr>
        <w:t>第</w:t>
      </w:r>
      <w:r w:rsidRPr="00E93667">
        <w:t>108-111</w:t>
      </w:r>
      <w:r w:rsidRPr="00E93667">
        <w:rPr>
          <w:rFonts w:hint="eastAsia"/>
        </w:rPr>
        <w:t>页。</w:t>
      </w:r>
      <w:r w:rsidRPr="00E93667">
        <w:rPr>
          <w:lang w:val="fr-FR"/>
        </w:rPr>
        <w:t>Manfred Nowa</w:t>
      </w:r>
      <w:r>
        <w:rPr>
          <w:lang w:val="fr-FR"/>
        </w:rPr>
        <w:t xml:space="preserve">k, </w:t>
      </w:r>
      <w:r w:rsidRPr="00E93667">
        <w:rPr>
          <w:rFonts w:hint="eastAsia"/>
        </w:rPr>
        <w:t>《联合国公民权利和政治权利公约》</w:t>
      </w:r>
      <w:r>
        <w:rPr>
          <w:rFonts w:hint="eastAsia"/>
        </w:rPr>
        <w:t>：</w:t>
      </w:r>
      <w:r w:rsidRPr="00E93667">
        <w:rPr>
          <w:rFonts w:hint="eastAsia"/>
        </w:rPr>
        <w:t>《公民权利和政治权利国际公约》</w:t>
      </w:r>
      <w:r w:rsidRPr="00B03F7E">
        <w:rPr>
          <w:rFonts w:ascii="楷体" w:eastAsia="楷体" w:hAnsi="楷体" w:hint="eastAsia"/>
        </w:rPr>
        <w:t>评注</w:t>
      </w:r>
      <w:r w:rsidR="00B03F7E">
        <w:rPr>
          <w:rFonts w:hint="eastAsia"/>
        </w:rPr>
        <w:t xml:space="preserve"> </w:t>
      </w:r>
      <w:r>
        <w:rPr>
          <w:rFonts w:hint="eastAsia"/>
        </w:rPr>
        <w:t>(</w:t>
      </w:r>
      <w:r w:rsidRPr="00E93667">
        <w:rPr>
          <w:lang w:val="fr-FR"/>
        </w:rPr>
        <w:t>Keh</w:t>
      </w:r>
      <w:r>
        <w:rPr>
          <w:lang w:val="fr-FR"/>
        </w:rPr>
        <w:t xml:space="preserve">l, </w:t>
      </w:r>
      <w:r w:rsidRPr="00E93667">
        <w:rPr>
          <w:lang w:val="fr-FR"/>
        </w:rPr>
        <w:t>N.P. Enge</w:t>
      </w:r>
      <w:r>
        <w:rPr>
          <w:lang w:val="fr-FR"/>
        </w:rPr>
        <w:t xml:space="preserve">l, </w:t>
      </w:r>
      <w:r w:rsidRPr="00E93667">
        <w:t>1993</w:t>
      </w:r>
      <w:r w:rsidRPr="00E93667">
        <w:rPr>
          <w:rFonts w:hint="eastAsia"/>
        </w:rPr>
        <w:t>年</w:t>
      </w:r>
      <w:r>
        <w:rPr>
          <w:rFonts w:hint="eastAsia"/>
        </w:rPr>
        <w:t>)</w:t>
      </w:r>
      <w:r>
        <w:rPr>
          <w:rFonts w:hint="eastAsia"/>
        </w:rPr>
        <w:t>，</w:t>
      </w:r>
      <w:r w:rsidRPr="00E93667">
        <w:rPr>
          <w:rFonts w:hint="eastAsia"/>
        </w:rPr>
        <w:t>第</w:t>
      </w:r>
      <w:r w:rsidRPr="00E93667">
        <w:t>282-283</w:t>
      </w:r>
      <w:r w:rsidRPr="00E93667">
        <w:rPr>
          <w:rFonts w:hint="eastAsia"/>
        </w:rPr>
        <w:t>页。</w:t>
      </w:r>
    </w:p>
  </w:footnote>
  <w:footnote w:id="27">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Pr>
          <w:rFonts w:hint="eastAsia"/>
        </w:rPr>
        <w:t>关于</w:t>
      </w:r>
      <w:r w:rsidRPr="00253676">
        <w:rPr>
          <w:rFonts w:hint="eastAsia"/>
        </w:rPr>
        <w:t>在强迫失踪的情况下</w:t>
      </w:r>
      <w:r w:rsidRPr="00AE5C81">
        <w:rPr>
          <w:rFonts w:hint="eastAsia"/>
        </w:rPr>
        <w:t>在法律面前人格得到承认的权利</w:t>
      </w:r>
      <w:r>
        <w:rPr>
          <w:rFonts w:hint="eastAsia"/>
        </w:rPr>
        <w:t>的一般性意见，第</w:t>
      </w:r>
      <w:r w:rsidRPr="00253676">
        <w:t>42</w:t>
      </w:r>
      <w:r>
        <w:rPr>
          <w:rFonts w:hint="eastAsia"/>
        </w:rPr>
        <w:t>段</w:t>
      </w:r>
      <w:r w:rsidRPr="00253676">
        <w:rPr>
          <w:rFonts w:hint="eastAsia"/>
        </w:rPr>
        <w:t>。</w:t>
      </w:r>
    </w:p>
  </w:footnote>
  <w:footnote w:id="28">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Pr>
          <w:rFonts w:hint="eastAsia"/>
        </w:rPr>
        <w:t>第</w:t>
      </w:r>
      <w:r w:rsidRPr="00D06EB3">
        <w:t>1328</w:t>
      </w:r>
      <w:r>
        <w:t>/</w:t>
      </w:r>
      <w:r w:rsidRPr="00D06EB3">
        <w:t>2004</w:t>
      </w:r>
      <w:r>
        <w:rPr>
          <w:rFonts w:hint="eastAsia"/>
        </w:rPr>
        <w:t>号来文，</w:t>
      </w:r>
      <w:r w:rsidRPr="00253676">
        <w:t>Kimouche</w:t>
      </w:r>
      <w:r w:rsidRPr="00C95BE7">
        <w:rPr>
          <w:rFonts w:ascii="楷体_GB2312" w:eastAsia="楷体_GB2312" w:hint="eastAsia"/>
        </w:rPr>
        <w:t>诉阿尔及利亚</w:t>
      </w:r>
      <w:r w:rsidRPr="00253676">
        <w:rPr>
          <w:rFonts w:hint="eastAsia"/>
        </w:rPr>
        <w:t>和</w:t>
      </w:r>
      <w:r>
        <w:rPr>
          <w:rFonts w:hint="eastAsia"/>
        </w:rPr>
        <w:t>第</w:t>
      </w:r>
      <w:r w:rsidRPr="00D06EB3">
        <w:t>1327</w:t>
      </w:r>
      <w:r>
        <w:t>/</w:t>
      </w:r>
      <w:r w:rsidRPr="00D06EB3">
        <w:t>2004</w:t>
      </w:r>
      <w:r>
        <w:rPr>
          <w:rFonts w:hint="eastAsia"/>
        </w:rPr>
        <w:t>号来文，</w:t>
      </w:r>
      <w:r w:rsidRPr="00253676">
        <w:t>Grioua</w:t>
      </w:r>
      <w:r w:rsidRPr="00C95BE7">
        <w:rPr>
          <w:rFonts w:ascii="楷体_GB2312" w:eastAsia="楷体_GB2312" w:hint="eastAsia"/>
        </w:rPr>
        <w:t>诉阿尔及利亚</w:t>
      </w:r>
      <w:r>
        <w:rPr>
          <w:rFonts w:hint="eastAsia"/>
        </w:rPr>
        <w:t>，</w:t>
      </w:r>
      <w:r>
        <w:t>2007</w:t>
      </w:r>
      <w:r>
        <w:rPr>
          <w:rFonts w:hint="eastAsia"/>
        </w:rPr>
        <w:t>年</w:t>
      </w:r>
      <w:r w:rsidRPr="00253676">
        <w:t>7</w:t>
      </w:r>
      <w:r w:rsidRPr="00253676">
        <w:rPr>
          <w:rFonts w:hint="eastAsia"/>
        </w:rPr>
        <w:t>月</w:t>
      </w:r>
      <w:r w:rsidRPr="00253676">
        <w:t>10</w:t>
      </w:r>
      <w:r w:rsidRPr="00253676">
        <w:rPr>
          <w:rFonts w:hint="eastAsia"/>
        </w:rPr>
        <w:t>日</w:t>
      </w:r>
      <w:r>
        <w:rPr>
          <w:rFonts w:hint="eastAsia"/>
        </w:rPr>
        <w:t>，</w:t>
      </w:r>
      <w:r w:rsidRPr="00253676">
        <w:rPr>
          <w:rFonts w:hint="eastAsia"/>
        </w:rPr>
        <w:t>第</w:t>
      </w:r>
      <w:r>
        <w:t>7.</w:t>
      </w:r>
      <w:r w:rsidRPr="00253676">
        <w:t>8</w:t>
      </w:r>
      <w:r>
        <w:rPr>
          <w:rFonts w:hint="eastAsia"/>
        </w:rPr>
        <w:t>和</w:t>
      </w:r>
      <w:r>
        <w:t>7.</w:t>
      </w:r>
      <w:r w:rsidRPr="00253676">
        <w:t>9</w:t>
      </w:r>
      <w:r>
        <w:rPr>
          <w:rFonts w:hint="eastAsia"/>
        </w:rPr>
        <w:t>段</w:t>
      </w:r>
      <w:r w:rsidRPr="00253676">
        <w:rPr>
          <w:rFonts w:hint="eastAsia"/>
        </w:rPr>
        <w:t>。</w:t>
      </w:r>
    </w:p>
  </w:footnote>
  <w:footnote w:id="29">
    <w:p w:rsidR="000F4EB0" w:rsidRDefault="000F4EB0" w:rsidP="00D608B5">
      <w:pPr>
        <w:pStyle w:val="a5"/>
        <w:tabs>
          <w:tab w:val="clear" w:pos="418"/>
          <w:tab w:val="right" w:pos="1195"/>
          <w:tab w:val="left" w:pos="1264"/>
          <w:tab w:val="left" w:pos="1695"/>
          <w:tab w:val="left" w:pos="2126"/>
          <w:tab w:val="left" w:pos="2557"/>
        </w:tabs>
        <w:ind w:left="1264" w:right="1264" w:hanging="432"/>
      </w:pPr>
      <w:r>
        <w:tab/>
      </w:r>
      <w:r w:rsidRPr="000F4EB0">
        <w:rPr>
          <w:rStyle w:val="a3"/>
        </w:rPr>
        <w:footnoteRef/>
      </w:r>
      <w:r>
        <w:tab/>
      </w:r>
      <w:r w:rsidRPr="00253676">
        <w:rPr>
          <w:rFonts w:hint="eastAsia"/>
        </w:rPr>
        <w:t>美洲人权法院</w:t>
      </w:r>
      <w:r>
        <w:rPr>
          <w:rFonts w:hint="eastAsia"/>
        </w:rPr>
        <w:t>，</w:t>
      </w:r>
      <w:r w:rsidRPr="00253676">
        <w:t>C</w:t>
      </w:r>
      <w:r w:rsidRPr="00253676">
        <w:rPr>
          <w:rFonts w:hint="eastAsia"/>
        </w:rPr>
        <w:t>系列</w:t>
      </w:r>
      <w:r>
        <w:rPr>
          <w:rFonts w:hint="eastAsia"/>
        </w:rPr>
        <w:t>，第</w:t>
      </w:r>
      <w:r w:rsidRPr="00253676">
        <w:t>202</w:t>
      </w:r>
      <w:r w:rsidRPr="00253676">
        <w:rPr>
          <w:rFonts w:hint="eastAsia"/>
        </w:rPr>
        <w:t>号</w:t>
      </w:r>
      <w:r>
        <w:rPr>
          <w:rFonts w:hint="eastAsia"/>
        </w:rPr>
        <w:t>，</w:t>
      </w:r>
      <w:r w:rsidRPr="00253676">
        <w:t>2009</w:t>
      </w:r>
      <w:r w:rsidRPr="00253676">
        <w:rPr>
          <w:rFonts w:hint="eastAsia"/>
        </w:rPr>
        <w:t>年</w:t>
      </w:r>
      <w:r w:rsidRPr="00253676">
        <w:t>9</w:t>
      </w:r>
      <w:r w:rsidRPr="00253676">
        <w:rPr>
          <w:rFonts w:hint="eastAsia"/>
        </w:rPr>
        <w:t>月</w:t>
      </w:r>
      <w:r w:rsidRPr="00253676">
        <w:t>22</w:t>
      </w:r>
      <w:r w:rsidRPr="00253676">
        <w:rPr>
          <w:rFonts w:hint="eastAsia"/>
        </w:rPr>
        <w:t>日的判决</w:t>
      </w:r>
      <w:r>
        <w:rPr>
          <w:rFonts w:hint="eastAsia"/>
        </w:rPr>
        <w:t>书，</w:t>
      </w:r>
      <w:r w:rsidRPr="00253676">
        <w:rPr>
          <w:rFonts w:hint="eastAsia"/>
        </w:rPr>
        <w:t>第</w:t>
      </w:r>
      <w:r w:rsidRPr="00253676">
        <w:t>90-91</w:t>
      </w:r>
      <w:r>
        <w:rPr>
          <w:rFonts w:hint="eastAsia"/>
        </w:rPr>
        <w:t>段</w:t>
      </w:r>
      <w:r w:rsidRPr="00253676">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23CEF" w:rsidTr="007705E9">
      <w:trPr>
        <w:trHeight w:hRule="exact" w:val="864"/>
        <w:jc w:val="center"/>
      </w:trPr>
      <w:tc>
        <w:tcPr>
          <w:tcW w:w="4882" w:type="dxa"/>
          <w:shd w:val="clear" w:color="auto" w:fill="auto"/>
          <w:vAlign w:val="bottom"/>
        </w:tcPr>
        <w:p w:rsidR="00C23CEF" w:rsidRPr="007705E9" w:rsidRDefault="00C23CEF" w:rsidP="007705E9">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32A43">
            <w:rPr>
              <w:b/>
              <w:sz w:val="17"/>
            </w:rPr>
            <w:t>CCPR/C/113/D/2022/2011</w:t>
          </w:r>
          <w:r>
            <w:rPr>
              <w:b/>
              <w:sz w:val="17"/>
            </w:rPr>
            <w:fldChar w:fldCharType="end"/>
          </w:r>
        </w:p>
      </w:tc>
      <w:tc>
        <w:tcPr>
          <w:tcW w:w="5127" w:type="dxa"/>
          <w:shd w:val="clear" w:color="auto" w:fill="auto"/>
          <w:vAlign w:val="bottom"/>
        </w:tcPr>
        <w:p w:rsidR="00C23CEF" w:rsidRDefault="00C23CEF" w:rsidP="007705E9">
          <w:pPr>
            <w:pStyle w:val="ab"/>
          </w:pPr>
        </w:p>
      </w:tc>
    </w:tr>
  </w:tbl>
  <w:p w:rsidR="00C23CEF" w:rsidRPr="007705E9" w:rsidRDefault="00C23CEF" w:rsidP="007705E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23CEF" w:rsidTr="007705E9">
      <w:trPr>
        <w:trHeight w:hRule="exact" w:val="864"/>
        <w:jc w:val="center"/>
      </w:trPr>
      <w:tc>
        <w:tcPr>
          <w:tcW w:w="4882" w:type="dxa"/>
          <w:shd w:val="clear" w:color="auto" w:fill="auto"/>
          <w:vAlign w:val="bottom"/>
        </w:tcPr>
        <w:p w:rsidR="00C23CEF" w:rsidRDefault="00C23CEF" w:rsidP="007705E9">
          <w:pPr>
            <w:pStyle w:val="ab"/>
          </w:pPr>
        </w:p>
      </w:tc>
      <w:tc>
        <w:tcPr>
          <w:tcW w:w="5127" w:type="dxa"/>
          <w:shd w:val="clear" w:color="auto" w:fill="auto"/>
          <w:vAlign w:val="bottom"/>
        </w:tcPr>
        <w:p w:rsidR="00C23CEF" w:rsidRPr="007705E9" w:rsidRDefault="00C23CEF" w:rsidP="007705E9">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32A43">
            <w:rPr>
              <w:b/>
              <w:sz w:val="17"/>
            </w:rPr>
            <w:t>CCPR/C/113/D/2022/2011</w:t>
          </w:r>
          <w:r>
            <w:rPr>
              <w:b/>
              <w:sz w:val="17"/>
            </w:rPr>
            <w:fldChar w:fldCharType="end"/>
          </w:r>
        </w:p>
      </w:tc>
    </w:tr>
  </w:tbl>
  <w:p w:rsidR="00C23CEF" w:rsidRPr="007705E9" w:rsidRDefault="00C23CEF" w:rsidP="007705E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C23CEF" w:rsidTr="007705E9">
      <w:trPr>
        <w:trHeight w:hRule="exact" w:val="864"/>
      </w:trPr>
      <w:tc>
        <w:tcPr>
          <w:tcW w:w="1267" w:type="dxa"/>
          <w:tcBorders>
            <w:bottom w:val="single" w:sz="4" w:space="0" w:color="auto"/>
          </w:tcBorders>
          <w:shd w:val="clear" w:color="auto" w:fill="auto"/>
          <w:vAlign w:val="bottom"/>
        </w:tcPr>
        <w:p w:rsidR="00C23CEF" w:rsidRDefault="00C23CEF" w:rsidP="007705E9">
          <w:pPr>
            <w:pStyle w:val="ab"/>
            <w:spacing w:after="120"/>
          </w:pPr>
        </w:p>
      </w:tc>
      <w:tc>
        <w:tcPr>
          <w:tcW w:w="1872" w:type="dxa"/>
          <w:tcBorders>
            <w:bottom w:val="single" w:sz="4" w:space="0" w:color="auto"/>
          </w:tcBorders>
          <w:shd w:val="clear" w:color="auto" w:fill="auto"/>
          <w:vAlign w:val="bottom"/>
        </w:tcPr>
        <w:p w:rsidR="00C23CEF" w:rsidRPr="007705E9" w:rsidRDefault="00C23CEF" w:rsidP="007705E9">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C23CEF" w:rsidRDefault="00C23CEF" w:rsidP="007705E9">
          <w:pPr>
            <w:pStyle w:val="ab"/>
            <w:spacing w:after="120"/>
          </w:pPr>
        </w:p>
      </w:tc>
      <w:tc>
        <w:tcPr>
          <w:tcW w:w="6653" w:type="dxa"/>
          <w:gridSpan w:val="4"/>
          <w:tcBorders>
            <w:bottom w:val="single" w:sz="4" w:space="0" w:color="auto"/>
          </w:tcBorders>
          <w:shd w:val="clear" w:color="auto" w:fill="auto"/>
          <w:vAlign w:val="bottom"/>
        </w:tcPr>
        <w:p w:rsidR="00C23CEF" w:rsidRPr="007705E9" w:rsidRDefault="00C23CEF" w:rsidP="007705E9">
          <w:pPr>
            <w:spacing w:after="80" w:line="240" w:lineRule="auto"/>
            <w:jc w:val="right"/>
            <w:rPr>
              <w:position w:val="-4"/>
            </w:rPr>
          </w:pPr>
          <w:r>
            <w:rPr>
              <w:position w:val="-4"/>
              <w:sz w:val="40"/>
            </w:rPr>
            <w:t>CCPR</w:t>
          </w:r>
          <w:r>
            <w:rPr>
              <w:position w:val="-4"/>
            </w:rPr>
            <w:t>/C/113/D/2022/2011</w:t>
          </w:r>
        </w:p>
      </w:tc>
    </w:tr>
    <w:tr w:rsidR="00C23CEF" w:rsidRPr="007705E9" w:rsidTr="007705E9">
      <w:trPr>
        <w:gridAfter w:val="1"/>
        <w:wAfter w:w="18" w:type="dxa"/>
        <w:trHeight w:hRule="exact" w:val="2880"/>
      </w:trPr>
      <w:tc>
        <w:tcPr>
          <w:tcW w:w="1267" w:type="dxa"/>
          <w:tcBorders>
            <w:top w:val="single" w:sz="4" w:space="0" w:color="auto"/>
            <w:bottom w:val="single" w:sz="12" w:space="0" w:color="auto"/>
          </w:tcBorders>
          <w:shd w:val="clear" w:color="auto" w:fill="auto"/>
        </w:tcPr>
        <w:p w:rsidR="00C23CEF" w:rsidRPr="007705E9" w:rsidRDefault="00C23CEF" w:rsidP="007705E9">
          <w:pPr>
            <w:pStyle w:val="ab"/>
            <w:spacing w:before="109"/>
            <w:ind w:left="-72"/>
          </w:pPr>
          <w:r>
            <w:t xml:space="preserve"> </w:t>
          </w:r>
          <w:r>
            <w:drawing>
              <wp:inline distT="0" distB="0" distL="0" distR="0" wp14:anchorId="1C322119" wp14:editId="4A2C6B2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23CEF" w:rsidRPr="007705E9" w:rsidRDefault="00C23CEF" w:rsidP="007705E9">
          <w:pPr>
            <w:pStyle w:val="XLarge"/>
            <w:spacing w:before="109" w:after="140" w:line="400" w:lineRule="exact"/>
            <w:rPr>
              <w:sz w:val="34"/>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rsidR="00C23CEF" w:rsidRPr="007705E9" w:rsidRDefault="00C23CEF" w:rsidP="007705E9">
          <w:pPr>
            <w:pStyle w:val="ab"/>
            <w:spacing w:before="109"/>
          </w:pPr>
        </w:p>
      </w:tc>
      <w:tc>
        <w:tcPr>
          <w:tcW w:w="3280" w:type="dxa"/>
          <w:tcBorders>
            <w:top w:val="single" w:sz="4" w:space="0" w:color="auto"/>
            <w:bottom w:val="single" w:sz="12" w:space="0" w:color="auto"/>
          </w:tcBorders>
          <w:shd w:val="clear" w:color="auto" w:fill="auto"/>
        </w:tcPr>
        <w:p w:rsidR="00C23CEF" w:rsidRDefault="00C23CEF" w:rsidP="007705E9">
          <w:pPr>
            <w:pStyle w:val="Distr"/>
          </w:pPr>
          <w:r>
            <w:t>Distr.: General</w:t>
          </w:r>
        </w:p>
        <w:p w:rsidR="00C23CEF" w:rsidRDefault="00C23CEF" w:rsidP="007705E9">
          <w:pPr>
            <w:pStyle w:val="Publication"/>
          </w:pPr>
          <w:r>
            <w:t>20 August 2015</w:t>
          </w:r>
        </w:p>
        <w:p w:rsidR="00C23CEF" w:rsidRDefault="00C23CEF" w:rsidP="007705E9">
          <w:pPr>
            <w:spacing w:line="240" w:lineRule="exact"/>
          </w:pPr>
          <w:r>
            <w:t>Chinese</w:t>
          </w:r>
        </w:p>
        <w:p w:rsidR="00C23CEF" w:rsidRDefault="00C23CEF" w:rsidP="007705E9">
          <w:pPr>
            <w:pStyle w:val="Original"/>
          </w:pPr>
          <w:r>
            <w:t>Original: English</w:t>
          </w:r>
        </w:p>
        <w:p w:rsidR="00C23CEF" w:rsidRPr="007705E9" w:rsidRDefault="00C23CEF" w:rsidP="007705E9"/>
      </w:tc>
    </w:tr>
  </w:tbl>
  <w:p w:rsidR="00C23CEF" w:rsidRPr="007705E9" w:rsidRDefault="00C23CEF" w:rsidP="007705E9">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41*"/>
    <w:docVar w:name="CreationDt" w:val="29/09/2015 08:59:04"/>
    <w:docVar w:name="DocCategory" w:val="Doc"/>
    <w:docVar w:name="DocType" w:val="Final"/>
    <w:docVar w:name="DutyStation" w:val="Geneva"/>
    <w:docVar w:name="FooterJN" w:val="GE.15-13641 (C)"/>
    <w:docVar w:name="jobn" w:val="GE.15-13641 (C)"/>
    <w:docVar w:name="jobnDT" w:val="15-13641 (C)   290915"/>
    <w:docVar w:name="jobnDTDT" w:val="15-13641 (C)   290915   290915"/>
    <w:docVar w:name="JobNo" w:val="GE.1513641C"/>
    <w:docVar w:name="LocalDrive" w:val="0"/>
    <w:docVar w:name="OandT" w:val="JI"/>
    <w:docVar w:name="PaperSize" w:val="A4"/>
    <w:docVar w:name="sss1" w:val="CCPR/C/113/D/2022/2011"/>
    <w:docVar w:name="sss2" w:val="-"/>
    <w:docVar w:name="Symbol1" w:val="CCPR/C/113/D/2022/2011"/>
    <w:docVar w:name="Symbol2" w:val="-"/>
  </w:docVars>
  <w:rsids>
    <w:rsidRoot w:val="00E31F3D"/>
    <w:rsid w:val="00000689"/>
    <w:rsid w:val="0000347C"/>
    <w:rsid w:val="0000715A"/>
    <w:rsid w:val="000101C8"/>
    <w:rsid w:val="000125BC"/>
    <w:rsid w:val="0001645E"/>
    <w:rsid w:val="0001726F"/>
    <w:rsid w:val="00021314"/>
    <w:rsid w:val="00021A2B"/>
    <w:rsid w:val="00024E72"/>
    <w:rsid w:val="00032A43"/>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96482"/>
    <w:rsid w:val="000A31F9"/>
    <w:rsid w:val="000B3BDE"/>
    <w:rsid w:val="000C1786"/>
    <w:rsid w:val="000C4C08"/>
    <w:rsid w:val="000C4DDE"/>
    <w:rsid w:val="000C5208"/>
    <w:rsid w:val="000D32BA"/>
    <w:rsid w:val="000E240F"/>
    <w:rsid w:val="000E49A4"/>
    <w:rsid w:val="000F1058"/>
    <w:rsid w:val="000F4EB0"/>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3F35"/>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C63C6"/>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0BE"/>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1849"/>
    <w:rsid w:val="004C3255"/>
    <w:rsid w:val="004C3BAA"/>
    <w:rsid w:val="004D07E1"/>
    <w:rsid w:val="004D1C19"/>
    <w:rsid w:val="004D60D1"/>
    <w:rsid w:val="004E0ABD"/>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107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5E9"/>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1CC1"/>
    <w:rsid w:val="00957134"/>
    <w:rsid w:val="0096193C"/>
    <w:rsid w:val="009769E1"/>
    <w:rsid w:val="00977E0D"/>
    <w:rsid w:val="00982D5C"/>
    <w:rsid w:val="00986132"/>
    <w:rsid w:val="00986C04"/>
    <w:rsid w:val="009932F9"/>
    <w:rsid w:val="009941B8"/>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03F7E"/>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3CEF"/>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5BE7"/>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08B5"/>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62AE"/>
    <w:rsid w:val="00DF5B53"/>
    <w:rsid w:val="00DF742A"/>
    <w:rsid w:val="00E041F4"/>
    <w:rsid w:val="00E050BA"/>
    <w:rsid w:val="00E076AC"/>
    <w:rsid w:val="00E16655"/>
    <w:rsid w:val="00E16A6B"/>
    <w:rsid w:val="00E21275"/>
    <w:rsid w:val="00E21ADA"/>
    <w:rsid w:val="00E25442"/>
    <w:rsid w:val="00E25A1F"/>
    <w:rsid w:val="00E31F3D"/>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B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4122"/>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024B"/>
    <w:rsid w:val="00FD4C0F"/>
    <w:rsid w:val="00FD594E"/>
    <w:rsid w:val="00FD75B9"/>
    <w:rsid w:val="00FE0315"/>
    <w:rsid w:val="00FE1E08"/>
    <w:rsid w:val="00FE5FE8"/>
    <w:rsid w:val="00FE72E5"/>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uiPriority w:val="99"/>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link w:val="Char"/>
    <w:uiPriority w:val="99"/>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character" w:customStyle="1" w:styleId="Char">
    <w:name w:val="脚注文本 Char"/>
    <w:aliases w:val="5_G Char"/>
    <w:basedOn w:val="a0"/>
    <w:link w:val="a5"/>
    <w:uiPriority w:val="99"/>
    <w:rsid w:val="00D608B5"/>
    <w:rPr>
      <w:rFonts w:eastAsia="宋体"/>
      <w:noProof/>
      <w:kern w:val="14"/>
      <w:sz w:val="18"/>
      <w:lang w:val="en-US"/>
    </w:rPr>
  </w:style>
  <w:style w:type="character" w:customStyle="1" w:styleId="opdicttext2">
    <w:name w:val="op_dict_text2"/>
    <w:basedOn w:val="a0"/>
    <w:uiPriority w:val="99"/>
    <w:rsid w:val="00D608B5"/>
    <w:rPr>
      <w:rFonts w:cs="Times New Roman"/>
    </w:rPr>
  </w:style>
  <w:style w:type="paragraph" w:customStyle="1" w:styleId="SingleTxtGC">
    <w:name w:val="_ Single Txt_GC"/>
    <w:basedOn w:val="a"/>
    <w:link w:val="SingleTxtGCChar"/>
    <w:rsid w:val="00C23CEF"/>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C23CEF"/>
    <w:rPr>
      <w:rFonts w:eastAsia="宋体"/>
      <w:snapToGrid w:val="0"/>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uiPriority w:val="99"/>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link w:val="Char"/>
    <w:uiPriority w:val="99"/>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character" w:customStyle="1" w:styleId="Char">
    <w:name w:val="脚注文本 Char"/>
    <w:aliases w:val="5_G Char"/>
    <w:basedOn w:val="a0"/>
    <w:link w:val="a5"/>
    <w:uiPriority w:val="99"/>
    <w:rsid w:val="00D608B5"/>
    <w:rPr>
      <w:rFonts w:eastAsia="宋体"/>
      <w:noProof/>
      <w:kern w:val="14"/>
      <w:sz w:val="18"/>
      <w:lang w:val="en-US"/>
    </w:rPr>
  </w:style>
  <w:style w:type="character" w:customStyle="1" w:styleId="opdicttext2">
    <w:name w:val="op_dict_text2"/>
    <w:basedOn w:val="a0"/>
    <w:uiPriority w:val="99"/>
    <w:rsid w:val="00D608B5"/>
    <w:rPr>
      <w:rFonts w:cs="Times New Roman"/>
    </w:rPr>
  </w:style>
  <w:style w:type="paragraph" w:customStyle="1" w:styleId="SingleTxtGC">
    <w:name w:val="_ Single Txt_GC"/>
    <w:basedOn w:val="a"/>
    <w:link w:val="SingleTxtGCChar"/>
    <w:rsid w:val="00C23CEF"/>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C23CEF"/>
    <w:rPr>
      <w:rFonts w:eastAsia="宋体"/>
      <w:snapToGrid w:val="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79BD-0372-4198-B146-F9C41FF8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2357</Words>
  <Characters>13439</Characters>
  <Application>Microsoft Office Word</Application>
  <DocSecurity>0</DocSecurity>
  <Lines>111</Lines>
  <Paragraphs>31</Paragraphs>
  <ScaleCrop>false</ScaleCrop>
  <Company>DCM</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dc:creator>
  <cp:keywords/>
  <dc:description/>
  <cp:lastModifiedBy>mlu</cp:lastModifiedBy>
  <cp:revision>3</cp:revision>
  <cp:lastPrinted>2015-10-05T08:48:00Z</cp:lastPrinted>
  <dcterms:created xsi:type="dcterms:W3CDTF">2015-10-05T08:48:00Z</dcterms:created>
  <dcterms:modified xsi:type="dcterms:W3CDTF">2015-10-05T08:48:00Z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1513641</vt:lpwstr>
  </property>
  <property fmtid="{D5CDD505-2E9C-101B-9397-08002B2CF9AE}" pid="3" name="ODSRefJobNo">
    <vt:lpwstr>1518690C</vt:lpwstr>
  </property>
  <property fmtid="{D5CDD505-2E9C-101B-9397-08002B2CF9AE}" pid="4" name="Symbol1">
    <vt:lpwstr>CCPR/C/113/D/2022/2011</vt:lpwstr>
  </property>
  <property fmtid="{D5CDD505-2E9C-101B-9397-08002B2CF9AE}" pid="5" name="Symbol2">
    <vt:lpwstr/>
  </property>
  <property fmtid="{D5CDD505-2E9C-101B-9397-08002B2CF9AE}" pid="6" name="Translator">
    <vt:lpwstr/>
  </property>
  <property fmtid="{D5CDD505-2E9C-101B-9397-08002B2CF9AE}" pid="7" name="Operator">
    <vt:lpwstr>JI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August 2015</vt:lpwstr>
  </property>
  <property fmtid="{D5CDD505-2E9C-101B-9397-08002B2CF9AE}" pid="12" name="Original">
    <vt:lpwstr>English</vt:lpwstr>
  </property>
  <property fmtid="{D5CDD505-2E9C-101B-9397-08002B2CF9AE}" pid="13" name="Release Date">
    <vt:lpwstr>290915</vt:lpwstr>
  </property>
</Properties>
</file>