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F37D0E" w:rsidRDefault="00F37D0E" w:rsidP="000D4726">
            <w:pPr>
              <w:spacing w:line="240" w:lineRule="atLeast"/>
              <w:jc w:val="right"/>
              <w:rPr>
                <w:sz w:val="20"/>
                <w:szCs w:val="21"/>
              </w:rPr>
            </w:pPr>
            <w:r w:rsidRPr="00F37D0E">
              <w:rPr>
                <w:sz w:val="40"/>
                <w:szCs w:val="21"/>
              </w:rPr>
              <w:t>CCPR</w:t>
            </w:r>
            <w:r>
              <w:rPr>
                <w:sz w:val="20"/>
                <w:szCs w:val="21"/>
              </w:rPr>
              <w:t>/C/117/D/2224/2012</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E51D89D" wp14:editId="14EFC8E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A4818" w:rsidP="00CA4818">
            <w:pPr>
              <w:spacing w:before="240" w:line="240" w:lineRule="atLeast"/>
              <w:rPr>
                <w:sz w:val="20"/>
              </w:rPr>
            </w:pPr>
            <w:r>
              <w:rPr>
                <w:sz w:val="20"/>
              </w:rPr>
              <w:t xml:space="preserve">Distr.: </w:t>
            </w:r>
            <w:r w:rsidRPr="00CA4818">
              <w:rPr>
                <w:sz w:val="20"/>
              </w:rPr>
              <w:t>General</w:t>
            </w:r>
          </w:p>
          <w:p w:rsidR="00CE1D1C" w:rsidRPr="00F124C6" w:rsidRDefault="007C6E58" w:rsidP="000D4726">
            <w:pPr>
              <w:spacing w:line="240" w:lineRule="atLeast"/>
              <w:rPr>
                <w:sz w:val="20"/>
              </w:rPr>
            </w:pPr>
            <w:r>
              <w:rPr>
                <w:rFonts w:hint="eastAsia"/>
                <w:sz w:val="20"/>
              </w:rPr>
              <w:t xml:space="preserve">26 </w:t>
            </w:r>
            <w:r w:rsidRPr="007C6E58">
              <w:rPr>
                <w:sz w:val="20"/>
              </w:rPr>
              <w:t>September</w:t>
            </w:r>
            <w:r w:rsidR="00EA7E67">
              <w:rPr>
                <w:sz w:val="20"/>
              </w:rPr>
              <w:t xml:space="preserve"> 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A4818" w:rsidP="000D4726">
            <w:pPr>
              <w:spacing w:line="240" w:lineRule="atLeast"/>
            </w:pPr>
            <w:r>
              <w:rPr>
                <w:sz w:val="20"/>
              </w:rPr>
              <w:t xml:space="preserve">Original: </w:t>
            </w:r>
            <w:r w:rsidR="00CE1D1C" w:rsidRPr="00F124C6">
              <w:rPr>
                <w:sz w:val="20"/>
              </w:rPr>
              <w:t>English</w:t>
            </w:r>
          </w:p>
        </w:tc>
      </w:tr>
    </w:tbl>
    <w:p w:rsidR="00864594" w:rsidRDefault="00864594"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64594" w:rsidRPr="00C463F2" w:rsidRDefault="00864594" w:rsidP="00CA4818">
      <w:pPr>
        <w:pStyle w:val="HChGC"/>
        <w:spacing w:before="240"/>
      </w:pPr>
      <w:r>
        <w:tab/>
      </w:r>
      <w:r>
        <w:tab/>
      </w:r>
      <w:r w:rsidR="00C463F2" w:rsidRPr="00C463F2">
        <w:t>委员会根据《任择议定书》第五条第</w:t>
      </w:r>
      <w:r w:rsidR="00C463F2" w:rsidRPr="00C463F2">
        <w:t>4</w:t>
      </w:r>
      <w:r w:rsidR="00C463F2" w:rsidRPr="00C463F2">
        <w:t>款通过的关于第</w:t>
      </w:r>
      <w:r w:rsidR="00C463F2" w:rsidRPr="00C463F2">
        <w:t>2224/2012</w:t>
      </w:r>
      <w:r w:rsidR="00C463F2" w:rsidRPr="00C463F2">
        <w:t>号来文的意见</w:t>
      </w:r>
      <w:r w:rsidR="00C463F2" w:rsidRPr="00CA4818">
        <w:rPr>
          <w:rStyle w:val="a7"/>
          <w:rFonts w:eastAsia="黑体"/>
          <w:sz w:val="28"/>
          <w:vertAlign w:val="baseline"/>
        </w:rPr>
        <w:footnoteReference w:customMarkFollows="1" w:id="2"/>
        <w:t>*</w:t>
      </w:r>
      <w:r w:rsidR="00CA4818">
        <w:rPr>
          <w:rFonts w:hint="eastAsia"/>
        </w:rPr>
        <w:t xml:space="preserve"> </w:t>
      </w:r>
      <w:r w:rsidR="00CA4818" w:rsidRPr="00CA4818">
        <w:rPr>
          <w:rStyle w:val="a7"/>
          <w:rFonts w:eastAsia="黑体"/>
          <w:snapToGrid w:val="0"/>
          <w:sz w:val="28"/>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19"/>
        <w:gridCol w:w="4912"/>
      </w:tblGrid>
      <w:tr w:rsidR="00864594" w:rsidTr="00CA4818">
        <w:trPr>
          <w:cantSplit/>
        </w:trPr>
        <w:tc>
          <w:tcPr>
            <w:tcW w:w="2019" w:type="dxa"/>
          </w:tcPr>
          <w:p w:rsidR="00864594" w:rsidRPr="00172E04" w:rsidRDefault="00CA4818" w:rsidP="00CA4818">
            <w:pPr>
              <w:pStyle w:val="SingleTxtGC"/>
              <w:spacing w:after="80" w:line="300" w:lineRule="exact"/>
              <w:ind w:left="0" w:right="0"/>
              <w:rPr>
                <w:rFonts w:eastAsia="楷体"/>
              </w:rPr>
            </w:pPr>
            <w:r w:rsidRPr="00CA4818">
              <w:rPr>
                <w:rFonts w:ascii="Time New Roman" w:eastAsia="楷体" w:hAnsi="Time New Roman"/>
              </w:rPr>
              <w:t>来文</w:t>
            </w:r>
            <w:r w:rsidR="00864594" w:rsidRPr="00172E04">
              <w:rPr>
                <w:rFonts w:ascii="Time New Roman" w:eastAsia="楷体" w:hAnsi="Time New Roman" w:hint="eastAsia"/>
              </w:rPr>
              <w:t>提交人</w:t>
            </w:r>
            <w:r w:rsidR="00864594" w:rsidRPr="00172E04">
              <w:rPr>
                <w:rFonts w:eastAsia="楷体" w:hint="eastAsia"/>
              </w:rPr>
              <w:t>：</w:t>
            </w:r>
          </w:p>
        </w:tc>
        <w:tc>
          <w:tcPr>
            <w:tcW w:w="4912" w:type="dxa"/>
          </w:tcPr>
          <w:p w:rsidR="00864594" w:rsidRPr="00C74FB6" w:rsidRDefault="00CA4818" w:rsidP="00CA4818">
            <w:pPr>
              <w:pStyle w:val="SingleTxtGC"/>
              <w:spacing w:after="80" w:line="300" w:lineRule="exact"/>
              <w:ind w:left="0" w:right="0"/>
            </w:pPr>
            <w:r w:rsidRPr="00CA4818">
              <w:t xml:space="preserve">Dovran </w:t>
            </w:r>
            <w:r w:rsidR="00E321C1">
              <w:t>Bahramovich Matyakubov</w:t>
            </w:r>
            <w:r w:rsidRPr="00CA4818">
              <w:t>(</w:t>
            </w:r>
            <w:r w:rsidRPr="00CA4818">
              <w:rPr>
                <w:lang w:val="zh-CN"/>
              </w:rPr>
              <w:t>由律师</w:t>
            </w:r>
            <w:r w:rsidRPr="00CA4818">
              <w:t>Shane H. Brady</w:t>
            </w:r>
            <w:r w:rsidRPr="00CA4818">
              <w:rPr>
                <w:lang w:val="zh-CN"/>
              </w:rPr>
              <w:t>代理</w:t>
            </w:r>
            <w:r w:rsidRPr="00CA4818">
              <w:t>)</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eastAsia="楷体"/>
              </w:rPr>
            </w:pPr>
            <w:r w:rsidRPr="00172E04">
              <w:rPr>
                <w:rFonts w:ascii="Time New Roman" w:eastAsia="楷体" w:hAnsi="Time New Roman" w:hint="eastAsia"/>
              </w:rPr>
              <w:t>据称受害人：</w:t>
            </w:r>
          </w:p>
        </w:tc>
        <w:tc>
          <w:tcPr>
            <w:tcW w:w="4912" w:type="dxa"/>
          </w:tcPr>
          <w:p w:rsidR="00864594" w:rsidRPr="00C74FB6" w:rsidRDefault="00864594" w:rsidP="00CA4818">
            <w:pPr>
              <w:pStyle w:val="SingleTxtGC"/>
              <w:spacing w:after="80" w:line="300" w:lineRule="exact"/>
              <w:ind w:left="0" w:right="0"/>
            </w:pPr>
            <w:r w:rsidRPr="00C74FB6">
              <w:rPr>
                <w:rFonts w:hint="eastAsia"/>
              </w:rPr>
              <w:t>提交人</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eastAsia="楷体"/>
              </w:rPr>
            </w:pPr>
            <w:r w:rsidRPr="00172E04">
              <w:rPr>
                <w:rFonts w:ascii="Time New Roman" w:eastAsia="楷体" w:hAnsi="Time New Roman" w:hint="eastAsia"/>
              </w:rPr>
              <w:t>所涉缔约国：</w:t>
            </w:r>
          </w:p>
        </w:tc>
        <w:tc>
          <w:tcPr>
            <w:tcW w:w="4912" w:type="dxa"/>
          </w:tcPr>
          <w:p w:rsidR="00864594" w:rsidRPr="00C74FB6" w:rsidRDefault="00CA4818" w:rsidP="00CA4818">
            <w:pPr>
              <w:pStyle w:val="SingleTxtGC"/>
              <w:spacing w:after="80" w:line="300" w:lineRule="exact"/>
              <w:ind w:left="0" w:right="0"/>
            </w:pPr>
            <w:r w:rsidRPr="00CA4818">
              <w:t>土库曼斯坦</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ascii="Time New Roman" w:eastAsia="楷体" w:hAnsi="Time New Roman" w:hint="eastAsia"/>
              </w:rPr>
            </w:pPr>
            <w:r w:rsidRPr="00172E04">
              <w:rPr>
                <w:rFonts w:ascii="Time New Roman" w:eastAsia="楷体" w:hAnsi="Time New Roman" w:hint="eastAsia"/>
              </w:rPr>
              <w:t>来文日期：</w:t>
            </w:r>
          </w:p>
        </w:tc>
        <w:tc>
          <w:tcPr>
            <w:tcW w:w="4912" w:type="dxa"/>
          </w:tcPr>
          <w:p w:rsidR="00864594" w:rsidRPr="00C74FB6" w:rsidRDefault="00CA4818" w:rsidP="00CA4818">
            <w:pPr>
              <w:pStyle w:val="SingleTxtGC"/>
              <w:spacing w:after="80" w:line="300" w:lineRule="exact"/>
              <w:ind w:left="0" w:right="0"/>
            </w:pPr>
            <w:r w:rsidRPr="00CA4818">
              <w:rPr>
                <w:lang w:val="zh-CN"/>
              </w:rPr>
              <w:t>2012</w:t>
            </w:r>
            <w:r w:rsidRPr="00CA4818">
              <w:rPr>
                <w:lang w:val="zh-CN"/>
              </w:rPr>
              <w:t>年</w:t>
            </w:r>
            <w:r w:rsidRPr="00CA4818">
              <w:rPr>
                <w:lang w:val="zh-CN"/>
              </w:rPr>
              <w:t>9</w:t>
            </w:r>
            <w:r w:rsidRPr="00CA4818">
              <w:rPr>
                <w:lang w:val="zh-CN"/>
              </w:rPr>
              <w:t>月</w:t>
            </w:r>
            <w:r w:rsidRPr="00CA4818">
              <w:rPr>
                <w:lang w:val="zh-CN"/>
              </w:rPr>
              <w:t>3</w:t>
            </w:r>
            <w:r w:rsidRPr="00CA4818">
              <w:rPr>
                <w:lang w:val="zh-CN"/>
              </w:rPr>
              <w:t>日</w:t>
            </w:r>
            <w:r w:rsidRPr="00CA4818">
              <w:rPr>
                <w:lang w:val="zh-CN"/>
              </w:rPr>
              <w:t>(</w:t>
            </w:r>
            <w:r w:rsidRPr="00CA4818">
              <w:rPr>
                <w:lang w:val="zh-CN"/>
              </w:rPr>
              <w:t>首次提交</w:t>
            </w:r>
            <w:r w:rsidRPr="00CA4818">
              <w:rPr>
                <w:lang w:val="zh-CN"/>
              </w:rPr>
              <w:t>)</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ascii="Time New Roman" w:eastAsia="楷体" w:hAnsi="Time New Roman" w:hint="eastAsia"/>
              </w:rPr>
            </w:pPr>
            <w:r w:rsidRPr="00172E04">
              <w:rPr>
                <w:rFonts w:ascii="Time New Roman" w:eastAsia="楷体" w:hAnsi="Time New Roman" w:hint="eastAsia"/>
              </w:rPr>
              <w:t>参考文件：</w:t>
            </w:r>
          </w:p>
        </w:tc>
        <w:tc>
          <w:tcPr>
            <w:tcW w:w="4912" w:type="dxa"/>
          </w:tcPr>
          <w:p w:rsidR="00864594" w:rsidRPr="00C74FB6" w:rsidRDefault="00CA4818" w:rsidP="00CA4818">
            <w:pPr>
              <w:pStyle w:val="SingleTxtGC"/>
              <w:spacing w:after="80" w:line="300" w:lineRule="exact"/>
              <w:ind w:left="0" w:right="0"/>
              <w:rPr>
                <w:lang w:val="fr-CH"/>
              </w:rPr>
            </w:pPr>
            <w:r w:rsidRPr="00CA4818">
              <w:rPr>
                <w:lang w:val="zh-CN"/>
              </w:rPr>
              <w:t>根据委员会议事规则第</w:t>
            </w:r>
            <w:r w:rsidRPr="00CA4818">
              <w:rPr>
                <w:lang w:val="zh-CN"/>
              </w:rPr>
              <w:t>97</w:t>
            </w:r>
            <w:r w:rsidRPr="00CA4818">
              <w:rPr>
                <w:lang w:val="zh-CN"/>
              </w:rPr>
              <w:t>条作出的决定，已于</w:t>
            </w:r>
            <w:r w:rsidRPr="00CA4818">
              <w:rPr>
                <w:lang w:val="zh-CN"/>
              </w:rPr>
              <w:t>2012</w:t>
            </w:r>
            <w:r w:rsidRPr="00CA4818">
              <w:rPr>
                <w:lang w:val="zh-CN"/>
              </w:rPr>
              <w:t>年</w:t>
            </w:r>
            <w:r w:rsidRPr="00CA4818">
              <w:rPr>
                <w:lang w:val="zh-CN"/>
              </w:rPr>
              <w:t>12</w:t>
            </w:r>
            <w:r w:rsidRPr="00CA4818">
              <w:rPr>
                <w:lang w:val="zh-CN"/>
              </w:rPr>
              <w:t>月</w:t>
            </w:r>
            <w:r w:rsidRPr="00CA4818">
              <w:rPr>
                <w:lang w:val="zh-CN"/>
              </w:rPr>
              <w:t>7</w:t>
            </w:r>
            <w:r w:rsidRPr="00CA4818">
              <w:rPr>
                <w:lang w:val="zh-CN"/>
              </w:rPr>
              <w:t>日转交缔约国</w:t>
            </w:r>
            <w:r w:rsidRPr="00CA4818">
              <w:rPr>
                <w:lang w:val="zh-CN"/>
              </w:rPr>
              <w:t>(</w:t>
            </w:r>
            <w:r w:rsidRPr="00CA4818">
              <w:rPr>
                <w:lang w:val="zh-CN"/>
              </w:rPr>
              <w:t>未</w:t>
            </w:r>
            <w:r w:rsidRPr="00CA4818">
              <w:rPr>
                <w:rFonts w:hint="eastAsia"/>
                <w:lang w:val="zh-CN"/>
              </w:rPr>
              <w:t>作为</w:t>
            </w:r>
            <w:r w:rsidRPr="00CA4818">
              <w:rPr>
                <w:lang w:val="zh-CN"/>
              </w:rPr>
              <w:t>文件印发</w:t>
            </w:r>
            <w:r w:rsidRPr="00CA4818">
              <w:rPr>
                <w:lang w:val="zh-CN"/>
              </w:rPr>
              <w:t>)</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912" w:type="dxa"/>
          </w:tcPr>
          <w:p w:rsidR="00864594" w:rsidRPr="00C74FB6" w:rsidRDefault="00CA4818" w:rsidP="00CA4818">
            <w:pPr>
              <w:pStyle w:val="SingleTxtGC"/>
              <w:spacing w:after="80" w:line="300" w:lineRule="exact"/>
              <w:ind w:left="0" w:right="0"/>
              <w:rPr>
                <w:lang w:val="fr-CH"/>
              </w:rPr>
            </w:pPr>
            <w:r w:rsidRPr="00CA4818">
              <w:rPr>
                <w:snapToGrid/>
                <w:lang w:val="zh-CN"/>
              </w:rPr>
              <w:t>2016</w:t>
            </w:r>
            <w:r w:rsidRPr="00CA4818">
              <w:rPr>
                <w:snapToGrid/>
                <w:lang w:val="zh-CN"/>
              </w:rPr>
              <w:t>年</w:t>
            </w:r>
            <w:r w:rsidRPr="00CA4818">
              <w:rPr>
                <w:snapToGrid/>
                <w:lang w:val="zh-CN"/>
              </w:rPr>
              <w:t>7</w:t>
            </w:r>
            <w:r w:rsidRPr="00CA4818">
              <w:rPr>
                <w:snapToGrid/>
                <w:lang w:val="zh-CN"/>
              </w:rPr>
              <w:t>月</w:t>
            </w:r>
            <w:r w:rsidRPr="00CA4818">
              <w:rPr>
                <w:snapToGrid/>
                <w:lang w:val="zh-CN"/>
              </w:rPr>
              <w:t>14</w:t>
            </w:r>
            <w:r w:rsidRPr="00CA4818">
              <w:rPr>
                <w:snapToGrid/>
                <w:lang w:val="zh-CN"/>
              </w:rPr>
              <w:t>日</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912" w:type="dxa"/>
          </w:tcPr>
          <w:p w:rsidR="00864594" w:rsidRPr="00C74FB6" w:rsidRDefault="00CA4818" w:rsidP="00CA4818">
            <w:pPr>
              <w:pStyle w:val="SingleTxtGC"/>
              <w:spacing w:after="80" w:line="300" w:lineRule="exact"/>
              <w:ind w:left="0" w:right="0"/>
              <w:rPr>
                <w:snapToGrid/>
              </w:rPr>
            </w:pPr>
            <w:r w:rsidRPr="00CA4818">
              <w:rPr>
                <w:snapToGrid/>
              </w:rPr>
              <w:t>出于良心拒服义务兵役</w:t>
            </w:r>
            <w:r w:rsidRPr="00CA4818">
              <w:rPr>
                <w:rFonts w:hint="eastAsia"/>
                <w:snapToGrid/>
              </w:rPr>
              <w:t>；</w:t>
            </w:r>
            <w:r w:rsidRPr="00CA4818">
              <w:rPr>
                <w:snapToGrid/>
              </w:rPr>
              <w:t>不人道和有辱人格的待遇</w:t>
            </w:r>
            <w:r w:rsidRPr="00CA4818">
              <w:rPr>
                <w:rFonts w:hint="eastAsia"/>
                <w:snapToGrid/>
              </w:rPr>
              <w:t>；</w:t>
            </w:r>
            <w:r w:rsidRPr="00CA4818">
              <w:rPr>
                <w:snapToGrid/>
              </w:rPr>
              <w:t>为同一罪名两次定罪；拘留条件</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ascii="Time New Roman" w:eastAsia="楷体" w:hAnsi="Time New Roman" w:hint="eastAsia"/>
              </w:rPr>
            </w:pPr>
            <w:r w:rsidRPr="00172E04">
              <w:rPr>
                <w:rFonts w:eastAsia="楷体" w:hint="eastAsia"/>
                <w:snapToGrid/>
              </w:rPr>
              <w:t>程序性问题：</w:t>
            </w:r>
          </w:p>
        </w:tc>
        <w:tc>
          <w:tcPr>
            <w:tcW w:w="4912" w:type="dxa"/>
          </w:tcPr>
          <w:p w:rsidR="00864594" w:rsidRPr="00C74FB6" w:rsidRDefault="00CA4818" w:rsidP="00CA4818">
            <w:pPr>
              <w:pStyle w:val="SingleTxtGC"/>
              <w:spacing w:after="80" w:line="300" w:lineRule="exact"/>
              <w:ind w:left="0" w:right="0"/>
              <w:rPr>
                <w:snapToGrid/>
              </w:rPr>
            </w:pPr>
            <w:r w:rsidRPr="00CA4818">
              <w:rPr>
                <w:snapToGrid/>
              </w:rPr>
              <w:t>可否受理</w:t>
            </w:r>
            <w:r w:rsidRPr="00CA4818">
              <w:rPr>
                <w:rFonts w:hint="eastAsia"/>
                <w:snapToGrid/>
                <w:spacing w:val="-50"/>
              </w:rPr>
              <w:t>―</w:t>
            </w:r>
            <w:r w:rsidRPr="00CA4818">
              <w:rPr>
                <w:rFonts w:hint="eastAsia"/>
                <w:snapToGrid/>
              </w:rPr>
              <w:t>―</w:t>
            </w:r>
            <w:r w:rsidRPr="00CA4818">
              <w:rPr>
                <w:snapToGrid/>
              </w:rPr>
              <w:t>用尽国内补救办法</w:t>
            </w:r>
          </w:p>
        </w:tc>
      </w:tr>
      <w:tr w:rsidR="00864594" w:rsidTr="00CA4818">
        <w:trPr>
          <w:cantSplit/>
        </w:trPr>
        <w:tc>
          <w:tcPr>
            <w:tcW w:w="2019" w:type="dxa"/>
          </w:tcPr>
          <w:p w:rsidR="00864594" w:rsidRPr="00172E04" w:rsidRDefault="00864594" w:rsidP="00CA4818">
            <w:pPr>
              <w:pStyle w:val="SingleTxtGC"/>
              <w:spacing w:after="80" w:line="300" w:lineRule="exact"/>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912" w:type="dxa"/>
          </w:tcPr>
          <w:p w:rsidR="00864594" w:rsidRPr="00C657A9" w:rsidRDefault="00CA4818" w:rsidP="00CA4818">
            <w:pPr>
              <w:pStyle w:val="SingleTxtGC"/>
              <w:spacing w:after="80" w:line="300" w:lineRule="exact"/>
              <w:ind w:left="0" w:right="0"/>
              <w:rPr>
                <w:snapToGrid/>
              </w:rPr>
            </w:pPr>
            <w:r w:rsidRPr="00CA4818">
              <w:rPr>
                <w:snapToGrid/>
              </w:rPr>
              <w:t>良心自由</w:t>
            </w:r>
            <w:r w:rsidRPr="00CA4818">
              <w:rPr>
                <w:rFonts w:hint="eastAsia"/>
                <w:snapToGrid/>
              </w:rPr>
              <w:t>；</w:t>
            </w:r>
            <w:r w:rsidRPr="00CA4818">
              <w:rPr>
                <w:snapToGrid/>
              </w:rPr>
              <w:t>不人道和有辱人格的待遇</w:t>
            </w:r>
            <w:r w:rsidRPr="00CA4818">
              <w:rPr>
                <w:rFonts w:hint="eastAsia"/>
                <w:snapToGrid/>
              </w:rPr>
              <w:t>；</w:t>
            </w:r>
            <w:r w:rsidRPr="00CA4818">
              <w:rPr>
                <w:snapToGrid/>
              </w:rPr>
              <w:t>一罪不二审</w:t>
            </w:r>
            <w:r w:rsidRPr="00CA4818">
              <w:rPr>
                <w:rFonts w:hint="eastAsia"/>
                <w:snapToGrid/>
              </w:rPr>
              <w:t>；</w:t>
            </w:r>
            <w:r w:rsidRPr="00CA4818">
              <w:rPr>
                <w:snapToGrid/>
              </w:rPr>
              <w:t>拘留条件</w:t>
            </w:r>
          </w:p>
        </w:tc>
      </w:tr>
      <w:tr w:rsidR="00864594" w:rsidTr="00CA4818">
        <w:trPr>
          <w:cantSplit/>
        </w:trPr>
        <w:tc>
          <w:tcPr>
            <w:tcW w:w="2019" w:type="dxa"/>
          </w:tcPr>
          <w:p w:rsidR="00864594" w:rsidRPr="00172E04" w:rsidRDefault="00864594" w:rsidP="00CA4818">
            <w:pPr>
              <w:pStyle w:val="SingleTxtGC"/>
              <w:spacing w:after="80" w:line="300" w:lineRule="exact"/>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912" w:type="dxa"/>
          </w:tcPr>
          <w:p w:rsidR="00864594" w:rsidRPr="00C657A9" w:rsidRDefault="00CA4818" w:rsidP="00CA4818">
            <w:pPr>
              <w:pStyle w:val="SingleTxtGC"/>
              <w:spacing w:after="80" w:line="300" w:lineRule="exact"/>
              <w:ind w:left="0" w:right="0"/>
              <w:rPr>
                <w:snapToGrid/>
              </w:rPr>
            </w:pPr>
            <w:r w:rsidRPr="00CA4818">
              <w:rPr>
                <w:snapToGrid/>
              </w:rPr>
              <w:t>第七条、第十条、第十四条第</w:t>
            </w:r>
            <w:r w:rsidRPr="00CA4818">
              <w:rPr>
                <w:snapToGrid/>
              </w:rPr>
              <w:t>7</w:t>
            </w:r>
            <w:r w:rsidRPr="00CA4818">
              <w:rPr>
                <w:snapToGrid/>
              </w:rPr>
              <w:t>款和第十八条第</w:t>
            </w:r>
            <w:r w:rsidRPr="00CA4818">
              <w:rPr>
                <w:snapToGrid/>
              </w:rPr>
              <w:t>1</w:t>
            </w:r>
            <w:r w:rsidRPr="00CA4818">
              <w:rPr>
                <w:snapToGrid/>
              </w:rPr>
              <w:t>款</w:t>
            </w:r>
          </w:p>
        </w:tc>
      </w:tr>
      <w:tr w:rsidR="00864594" w:rsidTr="00CA4818">
        <w:trPr>
          <w:cantSplit/>
        </w:trPr>
        <w:tc>
          <w:tcPr>
            <w:tcW w:w="2019" w:type="dxa"/>
          </w:tcPr>
          <w:p w:rsidR="00864594" w:rsidRPr="00172E04" w:rsidRDefault="00864594" w:rsidP="00CA4818">
            <w:pPr>
              <w:pStyle w:val="SingleTxtGC"/>
              <w:spacing w:after="80" w:line="300" w:lineRule="exact"/>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912" w:type="dxa"/>
          </w:tcPr>
          <w:p w:rsidR="00864594" w:rsidRDefault="00CA4818" w:rsidP="00CA4818">
            <w:pPr>
              <w:pStyle w:val="SingleTxtGC"/>
              <w:spacing w:after="80" w:line="300" w:lineRule="exact"/>
              <w:ind w:left="0" w:right="0"/>
              <w:rPr>
                <w:snapToGrid/>
              </w:rPr>
            </w:pPr>
            <w:r w:rsidRPr="00CA4818">
              <w:rPr>
                <w:snapToGrid/>
              </w:rPr>
              <w:t>第五条第</w:t>
            </w:r>
            <w:r w:rsidRPr="00CA4818">
              <w:rPr>
                <w:snapToGrid/>
              </w:rPr>
              <w:t>2</w:t>
            </w:r>
            <w:r w:rsidRPr="00CA4818">
              <w:rPr>
                <w:snapToGrid/>
              </w:rPr>
              <w:t>款</w:t>
            </w:r>
            <w:r w:rsidRPr="00CA4818">
              <w:rPr>
                <w:snapToGrid/>
              </w:rPr>
              <w:t>(</w:t>
            </w:r>
            <w:r w:rsidRPr="00CA4818">
              <w:rPr>
                <w:snapToGrid/>
              </w:rPr>
              <w:t>丑</w:t>
            </w:r>
            <w:r w:rsidRPr="00CA4818">
              <w:rPr>
                <w:snapToGrid/>
              </w:rPr>
              <w:t>)</w:t>
            </w:r>
            <w:r w:rsidRPr="00CA4818">
              <w:rPr>
                <w:snapToGrid/>
              </w:rPr>
              <w:t>项</w:t>
            </w:r>
          </w:p>
        </w:tc>
      </w:tr>
    </w:tbl>
    <w:p w:rsidR="00CA4818" w:rsidRPr="00CA4818" w:rsidRDefault="00CA4818" w:rsidP="00CA4818">
      <w:pPr>
        <w:pStyle w:val="SingleTxtGC"/>
        <w:rPr>
          <w:rFonts w:asciiTheme="majorBidi" w:hAnsiTheme="majorBidi" w:cstheme="majorBidi"/>
          <w:szCs w:val="21"/>
        </w:rPr>
      </w:pPr>
      <w:r w:rsidRPr="00CA4818">
        <w:rPr>
          <w:szCs w:val="21"/>
        </w:rPr>
        <w:lastRenderedPageBreak/>
        <w:t>1.1</w:t>
      </w:r>
      <w:r w:rsidRPr="00CA4818">
        <w:rPr>
          <w:rFonts w:hint="eastAsia"/>
          <w:szCs w:val="21"/>
        </w:rPr>
        <w:t xml:space="preserve">  </w:t>
      </w:r>
      <w:r w:rsidRPr="00CA4818">
        <w:rPr>
          <w:rFonts w:hint="eastAsia"/>
          <w:szCs w:val="21"/>
        </w:rPr>
        <w:t>来文提交人</w:t>
      </w:r>
      <w:r w:rsidRPr="00CA4818">
        <w:rPr>
          <w:szCs w:val="21"/>
        </w:rPr>
        <w:t>Dovran Bahramovich Matyakubov</w:t>
      </w:r>
      <w:r w:rsidRPr="00CA4818">
        <w:rPr>
          <w:rFonts w:hint="eastAsia"/>
          <w:szCs w:val="21"/>
        </w:rPr>
        <w:t>是土库曼斯坦国民，生于</w:t>
      </w:r>
      <w:r w:rsidRPr="00CA4818">
        <w:rPr>
          <w:szCs w:val="21"/>
        </w:rPr>
        <w:t>1992</w:t>
      </w:r>
      <w:r w:rsidRPr="00CA4818">
        <w:rPr>
          <w:rFonts w:hint="eastAsia"/>
          <w:szCs w:val="21"/>
        </w:rPr>
        <w:t>年</w:t>
      </w:r>
      <w:r w:rsidRPr="00CA4818">
        <w:rPr>
          <w:rFonts w:hint="eastAsia"/>
          <w:szCs w:val="21"/>
        </w:rPr>
        <w:t>9</w:t>
      </w:r>
      <w:r w:rsidRPr="00CA4818">
        <w:rPr>
          <w:rFonts w:hint="eastAsia"/>
          <w:szCs w:val="21"/>
        </w:rPr>
        <w:t>月</w:t>
      </w:r>
      <w:r w:rsidRPr="00CA4818">
        <w:rPr>
          <w:rFonts w:hint="eastAsia"/>
          <w:szCs w:val="21"/>
        </w:rPr>
        <w:t>18</w:t>
      </w:r>
      <w:r w:rsidRPr="00CA4818">
        <w:rPr>
          <w:rFonts w:hint="eastAsia"/>
          <w:szCs w:val="21"/>
        </w:rPr>
        <w:t>日。他声称缔约国侵犯了他根据《公约》第七条、第十四条第</w:t>
      </w:r>
      <w:r w:rsidRPr="00CA4818">
        <w:rPr>
          <w:rFonts w:hint="eastAsia"/>
          <w:szCs w:val="21"/>
        </w:rPr>
        <w:t>7</w:t>
      </w:r>
      <w:r w:rsidRPr="00CA4818">
        <w:rPr>
          <w:rFonts w:hint="eastAsia"/>
          <w:szCs w:val="21"/>
        </w:rPr>
        <w:t>款和第十八条第</w:t>
      </w:r>
      <w:r w:rsidRPr="00CA4818">
        <w:rPr>
          <w:rFonts w:hint="eastAsia"/>
          <w:szCs w:val="21"/>
        </w:rPr>
        <w:t>1</w:t>
      </w:r>
      <w:r w:rsidRPr="00CA4818">
        <w:rPr>
          <w:rFonts w:hint="eastAsia"/>
          <w:szCs w:val="21"/>
        </w:rPr>
        <w:t>款享有的权利，因为他作为出于良心拒服兵役者一再受到起诉、定罪和监禁。</w:t>
      </w:r>
      <w:r w:rsidRPr="00CA4818">
        <w:rPr>
          <w:szCs w:val="21"/>
          <w:lang w:val="zh-CN"/>
        </w:rPr>
        <w:t>尽管提交人并未明确援引《公约》第十条</w:t>
      </w:r>
      <w:r w:rsidRPr="00CA4818">
        <w:rPr>
          <w:szCs w:val="21"/>
        </w:rPr>
        <w:t>，</w:t>
      </w:r>
      <w:r w:rsidRPr="00CA4818">
        <w:rPr>
          <w:szCs w:val="21"/>
          <w:lang w:val="zh-CN"/>
        </w:rPr>
        <w:t>但来文也似乎提出了该条款之下的问题。《任择议定书》</w:t>
      </w:r>
      <w:r w:rsidRPr="00CA4818">
        <w:rPr>
          <w:rFonts w:hint="eastAsia"/>
          <w:szCs w:val="21"/>
          <w:lang w:val="zh-CN"/>
        </w:rPr>
        <w:t>于</w:t>
      </w:r>
      <w:r w:rsidRPr="00CA4818">
        <w:rPr>
          <w:szCs w:val="21"/>
          <w:lang w:val="zh-CN"/>
        </w:rPr>
        <w:t>1997</w:t>
      </w:r>
      <w:r w:rsidRPr="00CA4818">
        <w:rPr>
          <w:szCs w:val="21"/>
          <w:lang w:val="zh-CN"/>
        </w:rPr>
        <w:t>年</w:t>
      </w:r>
      <w:r w:rsidRPr="00CA4818">
        <w:rPr>
          <w:szCs w:val="21"/>
          <w:lang w:val="zh-CN"/>
        </w:rPr>
        <w:t>8</w:t>
      </w:r>
      <w:r w:rsidRPr="00CA4818">
        <w:rPr>
          <w:szCs w:val="21"/>
          <w:lang w:val="zh-CN"/>
        </w:rPr>
        <w:t>月</w:t>
      </w:r>
      <w:r w:rsidRPr="00CA4818">
        <w:rPr>
          <w:szCs w:val="21"/>
          <w:lang w:val="zh-CN"/>
        </w:rPr>
        <w:t>1</w:t>
      </w:r>
      <w:r w:rsidRPr="00CA4818">
        <w:rPr>
          <w:szCs w:val="21"/>
          <w:lang w:val="zh-CN"/>
        </w:rPr>
        <w:t>日对该缔约国生效。提交人由律师</w:t>
      </w:r>
      <w:r w:rsidRPr="00CA4818">
        <w:rPr>
          <w:szCs w:val="21"/>
          <w:lang w:val="zh-CN"/>
        </w:rPr>
        <w:t>Shane H. Brady</w:t>
      </w:r>
      <w:r w:rsidRPr="00CA4818">
        <w:rPr>
          <w:szCs w:val="21"/>
          <w:lang w:val="zh-CN"/>
        </w:rPr>
        <w:t>代理。</w:t>
      </w:r>
    </w:p>
    <w:p w:rsidR="00CA4818" w:rsidRPr="00CA4818" w:rsidRDefault="00CA4818" w:rsidP="00CA4818">
      <w:pPr>
        <w:pStyle w:val="SingleTxtGC"/>
        <w:rPr>
          <w:rFonts w:asciiTheme="majorBidi" w:hAnsiTheme="majorBidi" w:cstheme="majorBidi"/>
          <w:szCs w:val="21"/>
        </w:rPr>
      </w:pPr>
      <w:r w:rsidRPr="00CA4818">
        <w:rPr>
          <w:szCs w:val="21"/>
        </w:rPr>
        <w:t>1.2</w:t>
      </w:r>
      <w:r w:rsidRPr="00CA4818">
        <w:rPr>
          <w:rFonts w:hint="eastAsia"/>
          <w:szCs w:val="21"/>
        </w:rPr>
        <w:t xml:space="preserve">  </w:t>
      </w:r>
      <w:r w:rsidRPr="00CA4818">
        <w:rPr>
          <w:rFonts w:hint="eastAsia"/>
          <w:szCs w:val="21"/>
        </w:rPr>
        <w:t>提交人在</w:t>
      </w:r>
      <w:r w:rsidRPr="00CA4818">
        <w:rPr>
          <w:rFonts w:hint="eastAsia"/>
          <w:szCs w:val="21"/>
        </w:rPr>
        <w:t>2012</w:t>
      </w:r>
      <w:r w:rsidRPr="00CA4818">
        <w:rPr>
          <w:rFonts w:hint="eastAsia"/>
          <w:szCs w:val="21"/>
        </w:rPr>
        <w:t>年</w:t>
      </w:r>
      <w:r w:rsidRPr="00CA4818">
        <w:rPr>
          <w:rFonts w:hint="eastAsia"/>
          <w:szCs w:val="21"/>
        </w:rPr>
        <w:t>9</w:t>
      </w:r>
      <w:r w:rsidRPr="00CA4818">
        <w:rPr>
          <w:rFonts w:hint="eastAsia"/>
          <w:szCs w:val="21"/>
        </w:rPr>
        <w:t>月</w:t>
      </w:r>
      <w:r w:rsidRPr="00CA4818">
        <w:rPr>
          <w:rFonts w:hint="eastAsia"/>
          <w:szCs w:val="21"/>
        </w:rPr>
        <w:t>3</w:t>
      </w:r>
      <w:r w:rsidRPr="00CA4818">
        <w:rPr>
          <w:rFonts w:hint="eastAsia"/>
          <w:szCs w:val="21"/>
        </w:rPr>
        <w:t>日初次提交的来文中请委员会适用其议事规则第</w:t>
      </w:r>
      <w:r w:rsidRPr="00CA4818">
        <w:rPr>
          <w:rFonts w:hint="eastAsia"/>
          <w:szCs w:val="21"/>
        </w:rPr>
        <w:t>92</w:t>
      </w:r>
      <w:r w:rsidRPr="00CA4818">
        <w:rPr>
          <w:rFonts w:hint="eastAsia"/>
          <w:szCs w:val="21"/>
        </w:rPr>
        <w:t>条，作为临时措施请缔约国保证，在委员会审查来文期间使提交人免于另一轮刑事起诉和定罪。</w:t>
      </w:r>
      <w:r w:rsidRPr="00CA4818">
        <w:rPr>
          <w:szCs w:val="21"/>
        </w:rPr>
        <w:t>2012</w:t>
      </w:r>
      <w:r w:rsidRPr="00CA4818">
        <w:rPr>
          <w:szCs w:val="21"/>
          <w:lang w:val="zh-CN"/>
        </w:rPr>
        <w:t>年</w:t>
      </w:r>
      <w:r w:rsidRPr="00CA4818">
        <w:rPr>
          <w:szCs w:val="21"/>
        </w:rPr>
        <w:t>12</w:t>
      </w:r>
      <w:r w:rsidRPr="00CA4818">
        <w:rPr>
          <w:szCs w:val="21"/>
          <w:lang w:val="zh-CN"/>
        </w:rPr>
        <w:t>月</w:t>
      </w:r>
      <w:r w:rsidRPr="00CA4818">
        <w:rPr>
          <w:szCs w:val="21"/>
        </w:rPr>
        <w:t>7</w:t>
      </w:r>
      <w:r w:rsidRPr="00CA4818">
        <w:rPr>
          <w:szCs w:val="21"/>
          <w:lang w:val="zh-CN"/>
        </w:rPr>
        <w:t>日</w:t>
      </w:r>
      <w:r w:rsidRPr="00CA4818">
        <w:rPr>
          <w:szCs w:val="21"/>
        </w:rPr>
        <w:t>，</w:t>
      </w:r>
      <w:r w:rsidRPr="00CA4818">
        <w:rPr>
          <w:szCs w:val="21"/>
          <w:lang w:val="zh-CN"/>
        </w:rPr>
        <w:t>新来文和临时措施问题特别报告员代表委员会决定不</w:t>
      </w:r>
      <w:r w:rsidRPr="00CA4818">
        <w:rPr>
          <w:rFonts w:hint="eastAsia"/>
          <w:szCs w:val="21"/>
          <w:lang w:val="zh-CN"/>
        </w:rPr>
        <w:t>接受</w:t>
      </w:r>
      <w:r w:rsidRPr="00CA4818">
        <w:rPr>
          <w:szCs w:val="21"/>
          <w:lang w:val="zh-CN"/>
        </w:rPr>
        <w:t>准予临时措施的请求。</w:t>
      </w:r>
    </w:p>
    <w:p w:rsidR="00CA4818" w:rsidRPr="00CA4818" w:rsidRDefault="00CA4818" w:rsidP="00CA4818">
      <w:pPr>
        <w:pStyle w:val="H23GC"/>
        <w:rPr>
          <w:rFonts w:asciiTheme="majorBidi" w:hAnsiTheme="majorBidi" w:cstheme="majorBidi"/>
        </w:rPr>
      </w:pPr>
      <w:r w:rsidRPr="00CA4818">
        <w:tab/>
      </w:r>
      <w:r w:rsidRPr="00CA4818">
        <w:tab/>
      </w:r>
      <w:r w:rsidRPr="00CA4818">
        <w:rPr>
          <w:lang w:val="zh-CN"/>
        </w:rPr>
        <w:t>提交人陈述的事实</w:t>
      </w:r>
    </w:p>
    <w:p w:rsidR="00CA4818" w:rsidRPr="00CA4818" w:rsidRDefault="00CA4818" w:rsidP="00CA4818">
      <w:pPr>
        <w:pStyle w:val="SingleTxtGC"/>
        <w:rPr>
          <w:rFonts w:asciiTheme="majorBidi" w:hAnsiTheme="majorBidi" w:cstheme="majorBidi"/>
          <w:szCs w:val="21"/>
        </w:rPr>
      </w:pPr>
      <w:r w:rsidRPr="00CA4818">
        <w:rPr>
          <w:szCs w:val="21"/>
          <w:lang w:val="zh-CN"/>
        </w:rPr>
        <w:t>2.1</w:t>
      </w:r>
      <w:r>
        <w:rPr>
          <w:rFonts w:hint="eastAsia"/>
          <w:szCs w:val="21"/>
          <w:lang w:val="zh-CN"/>
        </w:rPr>
        <w:t xml:space="preserve">  </w:t>
      </w:r>
      <w:r w:rsidRPr="00CA4818">
        <w:rPr>
          <w:rFonts w:hint="eastAsia"/>
          <w:szCs w:val="21"/>
          <w:lang w:val="zh-CN"/>
        </w:rPr>
        <w:t>提交人</w:t>
      </w:r>
      <w:r w:rsidRPr="00CA4818">
        <w:rPr>
          <w:szCs w:val="21"/>
          <w:lang w:val="zh-CN"/>
        </w:rPr>
        <w:t>是一名耶和华见证人信徒。</w:t>
      </w:r>
      <w:r w:rsidRPr="00CA4818">
        <w:rPr>
          <w:rFonts w:hint="eastAsia"/>
          <w:szCs w:val="21"/>
          <w:lang w:val="zh-CN"/>
        </w:rPr>
        <w:t>在因出于良心拒服兵役一再受到非法刑事定罪之前，他从未受过任何刑事罪或行政罪指控。</w:t>
      </w:r>
    </w:p>
    <w:p w:rsidR="00CA4818" w:rsidRPr="00CA4818" w:rsidRDefault="00CA4818" w:rsidP="00CA4818">
      <w:pPr>
        <w:pStyle w:val="SingleTxtGC"/>
        <w:rPr>
          <w:rFonts w:asciiTheme="majorBidi" w:hAnsiTheme="majorBidi" w:cstheme="majorBidi"/>
          <w:szCs w:val="21"/>
        </w:rPr>
      </w:pPr>
      <w:r w:rsidRPr="00CA4818">
        <w:rPr>
          <w:szCs w:val="21"/>
          <w:lang w:val="zh-CN"/>
        </w:rPr>
        <w:t>2.2</w:t>
      </w:r>
      <w:r w:rsidRPr="00CA4818">
        <w:rPr>
          <w:rFonts w:hint="eastAsia"/>
          <w:szCs w:val="21"/>
          <w:lang w:val="zh-CN"/>
        </w:rPr>
        <w:t xml:space="preserve">  </w:t>
      </w:r>
      <w:r w:rsidRPr="00CA4818">
        <w:rPr>
          <w:szCs w:val="21"/>
          <w:lang w:val="zh-CN"/>
        </w:rPr>
        <w:t>2010</w:t>
      </w:r>
      <w:r w:rsidRPr="00CA4818">
        <w:rPr>
          <w:szCs w:val="21"/>
          <w:lang w:val="zh-CN"/>
        </w:rPr>
        <w:t>年</w:t>
      </w:r>
      <w:r w:rsidRPr="00CA4818">
        <w:rPr>
          <w:szCs w:val="21"/>
          <w:lang w:val="zh-CN"/>
        </w:rPr>
        <w:t>9</w:t>
      </w:r>
      <w:r w:rsidRPr="00CA4818">
        <w:rPr>
          <w:szCs w:val="21"/>
          <w:lang w:val="zh-CN"/>
        </w:rPr>
        <w:t>月</w:t>
      </w:r>
      <w:r w:rsidRPr="00CA4818">
        <w:rPr>
          <w:szCs w:val="21"/>
          <w:lang w:val="zh-CN"/>
        </w:rPr>
        <w:t>17</w:t>
      </w:r>
      <w:r w:rsidRPr="00CA4818">
        <w:rPr>
          <w:szCs w:val="21"/>
          <w:lang w:val="zh-CN"/>
        </w:rPr>
        <w:t>日，军事委员会征召他入伍服义务兵役。他向军事委员会代表详细解释说，作为耶和华见证人信徒，</w:t>
      </w:r>
      <w:r w:rsidRPr="00CA4818">
        <w:rPr>
          <w:rFonts w:hint="eastAsia"/>
          <w:szCs w:val="21"/>
          <w:lang w:val="zh-CN"/>
        </w:rPr>
        <w:t>他的</w:t>
      </w:r>
      <w:r w:rsidRPr="00CA4818">
        <w:rPr>
          <w:szCs w:val="21"/>
          <w:lang w:val="zh-CN"/>
        </w:rPr>
        <w:t>宗教信仰不允许他服兵役。然而，根据《刑法》第</w:t>
      </w:r>
      <w:r w:rsidRPr="00CA4818">
        <w:rPr>
          <w:szCs w:val="21"/>
          <w:lang w:val="zh-CN"/>
        </w:rPr>
        <w:t>219</w:t>
      </w:r>
      <w:r w:rsidRPr="00CA4818">
        <w:rPr>
          <w:szCs w:val="21"/>
          <w:lang w:val="zh-CN"/>
        </w:rPr>
        <w:t>条第</w:t>
      </w:r>
      <w:r w:rsidRPr="00CA4818">
        <w:rPr>
          <w:szCs w:val="21"/>
          <w:lang w:val="zh-CN"/>
        </w:rPr>
        <w:t>1</w:t>
      </w:r>
      <w:r w:rsidRPr="00CA4818">
        <w:rPr>
          <w:szCs w:val="21"/>
          <w:lang w:val="zh-CN"/>
        </w:rPr>
        <w:t>款，他被控犯有拒服兵役罪。</w:t>
      </w:r>
    </w:p>
    <w:p w:rsidR="00CA4818" w:rsidRPr="00CA4818" w:rsidRDefault="00CA4818" w:rsidP="00CA4818">
      <w:pPr>
        <w:pStyle w:val="SingleTxtGC"/>
        <w:rPr>
          <w:rFonts w:asciiTheme="majorBidi" w:hAnsiTheme="majorBidi" w:cstheme="majorBidi"/>
          <w:szCs w:val="21"/>
        </w:rPr>
      </w:pPr>
      <w:r w:rsidRPr="00CA4818">
        <w:rPr>
          <w:szCs w:val="21"/>
        </w:rPr>
        <w:t>2.3</w:t>
      </w:r>
      <w:r w:rsidRPr="00CA4818">
        <w:rPr>
          <w:rFonts w:hint="eastAsia"/>
          <w:szCs w:val="21"/>
        </w:rPr>
        <w:t xml:space="preserve">  </w:t>
      </w:r>
      <w:r w:rsidRPr="00CA4818">
        <w:rPr>
          <w:spacing w:val="-2"/>
          <w:szCs w:val="21"/>
        </w:rPr>
        <w:t>2010</w:t>
      </w:r>
      <w:r w:rsidRPr="00CA4818">
        <w:rPr>
          <w:rFonts w:hint="eastAsia"/>
          <w:spacing w:val="-2"/>
          <w:szCs w:val="21"/>
        </w:rPr>
        <w:t>年</w:t>
      </w:r>
      <w:r w:rsidRPr="00CA4818">
        <w:rPr>
          <w:rFonts w:hint="eastAsia"/>
          <w:spacing w:val="-2"/>
          <w:szCs w:val="21"/>
        </w:rPr>
        <w:t>12</w:t>
      </w:r>
      <w:r w:rsidRPr="00CA4818">
        <w:rPr>
          <w:rFonts w:hint="eastAsia"/>
          <w:spacing w:val="-2"/>
          <w:szCs w:val="21"/>
        </w:rPr>
        <w:t>月</w:t>
      </w:r>
      <w:r w:rsidRPr="00CA4818">
        <w:rPr>
          <w:rFonts w:hint="eastAsia"/>
          <w:spacing w:val="-2"/>
          <w:szCs w:val="21"/>
        </w:rPr>
        <w:t>28</w:t>
      </w:r>
      <w:r w:rsidRPr="00CA4818">
        <w:rPr>
          <w:rFonts w:hint="eastAsia"/>
          <w:spacing w:val="-2"/>
          <w:szCs w:val="21"/>
        </w:rPr>
        <w:t>日，提交人在</w:t>
      </w:r>
      <w:r w:rsidRPr="00CA4818">
        <w:rPr>
          <w:spacing w:val="-2"/>
          <w:szCs w:val="21"/>
        </w:rPr>
        <w:t>博尔杜姆萨兹</w:t>
      </w:r>
      <w:r w:rsidRPr="00CA4818">
        <w:rPr>
          <w:spacing w:val="-2"/>
          <w:szCs w:val="21"/>
        </w:rPr>
        <w:t>(Boldumsaz)</w:t>
      </w:r>
      <w:r w:rsidRPr="00CA4818">
        <w:rPr>
          <w:rFonts w:hint="eastAsia"/>
          <w:spacing w:val="-2"/>
          <w:szCs w:val="21"/>
        </w:rPr>
        <w:t>区法院接受了审判。</w:t>
      </w:r>
      <w:r w:rsidRPr="00CA4818">
        <w:rPr>
          <w:spacing w:val="-2"/>
          <w:szCs w:val="21"/>
          <w:lang w:val="zh-CN"/>
        </w:rPr>
        <w:t>他详细解释了他的宗教信仰不允许他服兵役的原因</w:t>
      </w:r>
      <w:r w:rsidRPr="00CA4818">
        <w:rPr>
          <w:spacing w:val="-2"/>
          <w:szCs w:val="21"/>
        </w:rPr>
        <w:t>，</w:t>
      </w:r>
      <w:r w:rsidRPr="00CA4818">
        <w:rPr>
          <w:spacing w:val="-2"/>
          <w:szCs w:val="21"/>
          <w:lang w:val="zh-CN"/>
        </w:rPr>
        <w:t>并表示愿意服替代役。</w:t>
      </w:r>
      <w:r w:rsidRPr="00CA4818">
        <w:rPr>
          <w:rStyle w:val="a7"/>
          <w:rFonts w:eastAsia="宋体"/>
          <w:spacing w:val="-2"/>
          <w:szCs w:val="21"/>
          <w:lang w:val="zh-CN"/>
        </w:rPr>
        <w:footnoteReference w:id="4"/>
      </w:r>
      <w:r w:rsidRPr="00CA4818">
        <w:rPr>
          <w:rFonts w:hint="eastAsia"/>
          <w:spacing w:val="-2"/>
          <w:szCs w:val="21"/>
        </w:rPr>
        <w:t xml:space="preserve"> </w:t>
      </w:r>
      <w:r w:rsidRPr="00CA4818">
        <w:rPr>
          <w:rFonts w:hint="eastAsia"/>
          <w:szCs w:val="21"/>
        </w:rPr>
        <w:t>同日，</w:t>
      </w:r>
      <w:r w:rsidRPr="00CA4818">
        <w:rPr>
          <w:szCs w:val="21"/>
        </w:rPr>
        <w:t>博尔杜姆萨兹区法院</w:t>
      </w:r>
      <w:r w:rsidRPr="00CA4818">
        <w:rPr>
          <w:rFonts w:hint="eastAsia"/>
          <w:szCs w:val="21"/>
        </w:rPr>
        <w:t>根据</w:t>
      </w:r>
      <w:r w:rsidRPr="00CA4818">
        <w:rPr>
          <w:szCs w:val="21"/>
        </w:rPr>
        <w:t>《刑法》第</w:t>
      </w:r>
      <w:r w:rsidRPr="00CA4818">
        <w:rPr>
          <w:szCs w:val="21"/>
        </w:rPr>
        <w:t>219</w:t>
      </w:r>
      <w:r w:rsidRPr="00CA4818">
        <w:rPr>
          <w:szCs w:val="21"/>
        </w:rPr>
        <w:t>条第</w:t>
      </w:r>
      <w:r w:rsidRPr="00CA4818">
        <w:rPr>
          <w:szCs w:val="21"/>
        </w:rPr>
        <w:t>1</w:t>
      </w:r>
      <w:r w:rsidRPr="00CA4818">
        <w:rPr>
          <w:szCs w:val="21"/>
        </w:rPr>
        <w:t>款</w:t>
      </w:r>
      <w:r w:rsidRPr="00CA4818">
        <w:rPr>
          <w:rFonts w:hint="eastAsia"/>
          <w:szCs w:val="21"/>
        </w:rPr>
        <w:t>，因拒服兵役判处他</w:t>
      </w:r>
      <w:r w:rsidRPr="00CA4818">
        <w:rPr>
          <w:rFonts w:hint="eastAsia"/>
          <w:szCs w:val="21"/>
        </w:rPr>
        <w:t>18</w:t>
      </w:r>
      <w:r w:rsidRPr="00CA4818">
        <w:rPr>
          <w:rFonts w:hint="eastAsia"/>
          <w:szCs w:val="21"/>
        </w:rPr>
        <w:t>个月监禁，在“一般级别”监狱服刑。他被当庭逮捕，送到</w:t>
      </w:r>
      <w:r w:rsidRPr="00CA4818">
        <w:rPr>
          <w:rFonts w:ascii="Segoe UI" w:hAnsi="Segoe UI" w:cs="Segoe UI"/>
          <w:szCs w:val="21"/>
        </w:rPr>
        <w:t>达沙古兹</w:t>
      </w:r>
      <w:r w:rsidRPr="00CA4818">
        <w:rPr>
          <w:rFonts w:ascii="Segoe UI" w:hAnsi="Segoe UI" w:cs="Segoe UI" w:hint="eastAsia"/>
          <w:szCs w:val="21"/>
        </w:rPr>
        <w:t>(</w:t>
      </w:r>
      <w:r w:rsidRPr="00CA4818">
        <w:rPr>
          <w:szCs w:val="21"/>
        </w:rPr>
        <w:t>Dashoguz</w:t>
      </w:r>
      <w:r w:rsidRPr="00CA4818">
        <w:rPr>
          <w:rFonts w:hint="eastAsia"/>
          <w:szCs w:val="21"/>
        </w:rPr>
        <w:t>)</w:t>
      </w:r>
      <w:r w:rsidRPr="00CA4818">
        <w:rPr>
          <w:rFonts w:hint="eastAsia"/>
          <w:szCs w:val="21"/>
        </w:rPr>
        <w:t>的</w:t>
      </w:r>
      <w:r w:rsidRPr="00CA4818">
        <w:rPr>
          <w:szCs w:val="21"/>
        </w:rPr>
        <w:t>DZK-7</w:t>
      </w:r>
      <w:r w:rsidRPr="00CA4818">
        <w:rPr>
          <w:rFonts w:hint="eastAsia"/>
          <w:szCs w:val="21"/>
        </w:rPr>
        <w:t>号拘留营羁押了</w:t>
      </w:r>
      <w:r w:rsidRPr="00CA4818">
        <w:rPr>
          <w:szCs w:val="21"/>
        </w:rPr>
        <w:t>71</w:t>
      </w:r>
      <w:r w:rsidRPr="00CA4818">
        <w:rPr>
          <w:rFonts w:hint="eastAsia"/>
          <w:szCs w:val="21"/>
        </w:rPr>
        <w:t>天。</w:t>
      </w:r>
      <w:r w:rsidRPr="00CA4818">
        <w:rPr>
          <w:szCs w:val="21"/>
        </w:rPr>
        <w:t>2011</w:t>
      </w:r>
      <w:r w:rsidRPr="00CA4818">
        <w:rPr>
          <w:rFonts w:hint="eastAsia"/>
          <w:szCs w:val="21"/>
        </w:rPr>
        <w:t>年</w:t>
      </w:r>
      <w:r w:rsidRPr="00CA4818">
        <w:rPr>
          <w:rFonts w:hint="eastAsia"/>
          <w:szCs w:val="21"/>
        </w:rPr>
        <w:t>3</w:t>
      </w:r>
      <w:r w:rsidRPr="00CA4818">
        <w:rPr>
          <w:rFonts w:hint="eastAsia"/>
          <w:szCs w:val="21"/>
        </w:rPr>
        <w:t>月</w:t>
      </w:r>
      <w:r w:rsidRPr="00CA4818">
        <w:rPr>
          <w:rFonts w:hint="eastAsia"/>
          <w:szCs w:val="21"/>
        </w:rPr>
        <w:t>8</w:t>
      </w:r>
      <w:r w:rsidRPr="00CA4818">
        <w:rPr>
          <w:rFonts w:hint="eastAsia"/>
          <w:szCs w:val="21"/>
        </w:rPr>
        <w:t>日，他被转到位于土库曼斯坦沙漠地带莱巴普</w:t>
      </w:r>
      <w:r w:rsidRPr="00CA4818">
        <w:rPr>
          <w:rFonts w:hint="eastAsia"/>
          <w:szCs w:val="21"/>
        </w:rPr>
        <w:t>(</w:t>
      </w:r>
      <w:r w:rsidRPr="00CA4818">
        <w:rPr>
          <w:szCs w:val="21"/>
        </w:rPr>
        <w:t>Lebap</w:t>
      </w:r>
      <w:r w:rsidRPr="00CA4818">
        <w:rPr>
          <w:rFonts w:hint="eastAsia"/>
          <w:szCs w:val="21"/>
        </w:rPr>
        <w:t>)</w:t>
      </w:r>
      <w:r w:rsidRPr="00CA4818">
        <w:rPr>
          <w:rFonts w:hint="eastAsia"/>
          <w:szCs w:val="21"/>
        </w:rPr>
        <w:t>地区赛伊迪</w:t>
      </w:r>
      <w:r w:rsidRPr="00CA4818">
        <w:rPr>
          <w:rFonts w:hint="eastAsia"/>
          <w:szCs w:val="21"/>
        </w:rPr>
        <w:t>(</w:t>
      </w:r>
      <w:r w:rsidRPr="00CA4818">
        <w:rPr>
          <w:szCs w:val="21"/>
        </w:rPr>
        <w:t>Seydi</w:t>
      </w:r>
      <w:r w:rsidRPr="00CA4818">
        <w:rPr>
          <w:rFonts w:hint="eastAsia"/>
          <w:szCs w:val="21"/>
        </w:rPr>
        <w:t>)</w:t>
      </w:r>
      <w:r w:rsidRPr="00CA4818">
        <w:rPr>
          <w:rFonts w:hint="eastAsia"/>
          <w:szCs w:val="21"/>
        </w:rPr>
        <w:t>镇附近的</w:t>
      </w:r>
      <w:r w:rsidRPr="00CA4818">
        <w:rPr>
          <w:szCs w:val="21"/>
        </w:rPr>
        <w:t>LBK-12</w:t>
      </w:r>
      <w:r w:rsidRPr="00CA4818">
        <w:rPr>
          <w:rFonts w:hint="eastAsia"/>
          <w:szCs w:val="21"/>
        </w:rPr>
        <w:t>号监狱。羁押期间，作为耶和华见证人信徒，提交人单独受到了粗暴对待。他在到达</w:t>
      </w:r>
      <w:r w:rsidRPr="00CA4818">
        <w:rPr>
          <w:szCs w:val="21"/>
        </w:rPr>
        <w:t>LBK-12</w:t>
      </w:r>
      <w:r w:rsidRPr="00CA4818">
        <w:rPr>
          <w:rFonts w:hint="eastAsia"/>
          <w:szCs w:val="21"/>
        </w:rPr>
        <w:t>号监狱后立即被关了</w:t>
      </w:r>
      <w:r w:rsidRPr="00CA4818">
        <w:rPr>
          <w:rFonts w:hint="eastAsia"/>
          <w:szCs w:val="21"/>
        </w:rPr>
        <w:t>10</w:t>
      </w:r>
      <w:r w:rsidRPr="00CA4818">
        <w:rPr>
          <w:rFonts w:hint="eastAsia"/>
          <w:szCs w:val="21"/>
        </w:rPr>
        <w:t>天禁闭。</w:t>
      </w:r>
    </w:p>
    <w:p w:rsidR="00CA4818" w:rsidRPr="00CA4818" w:rsidRDefault="00CA4818" w:rsidP="00CA4818">
      <w:pPr>
        <w:pStyle w:val="SingleTxtGC"/>
        <w:rPr>
          <w:rFonts w:asciiTheme="majorBidi" w:hAnsiTheme="majorBidi" w:cstheme="majorBidi"/>
          <w:szCs w:val="21"/>
        </w:rPr>
      </w:pPr>
      <w:r w:rsidRPr="00CA4818">
        <w:rPr>
          <w:szCs w:val="21"/>
        </w:rPr>
        <w:t>2.4</w:t>
      </w:r>
      <w:r w:rsidRPr="00CA4818">
        <w:rPr>
          <w:rFonts w:hint="eastAsia"/>
          <w:szCs w:val="21"/>
        </w:rPr>
        <w:t xml:space="preserve">  </w:t>
      </w:r>
      <w:r w:rsidRPr="00CA4818">
        <w:rPr>
          <w:szCs w:val="21"/>
        </w:rPr>
        <w:t>2012</w:t>
      </w:r>
      <w:r w:rsidRPr="00CA4818">
        <w:rPr>
          <w:szCs w:val="21"/>
        </w:rPr>
        <w:t>年</w:t>
      </w:r>
      <w:r w:rsidRPr="00CA4818">
        <w:rPr>
          <w:szCs w:val="21"/>
        </w:rPr>
        <w:t>6</w:t>
      </w:r>
      <w:r w:rsidRPr="00CA4818">
        <w:rPr>
          <w:szCs w:val="21"/>
        </w:rPr>
        <w:t>月</w:t>
      </w:r>
      <w:r w:rsidRPr="00CA4818">
        <w:rPr>
          <w:szCs w:val="21"/>
        </w:rPr>
        <w:t>28</w:t>
      </w:r>
      <w:r w:rsidRPr="00CA4818">
        <w:rPr>
          <w:szCs w:val="21"/>
        </w:rPr>
        <w:t>日</w:t>
      </w:r>
      <w:r w:rsidRPr="00CA4818">
        <w:rPr>
          <w:rFonts w:hint="eastAsia"/>
          <w:szCs w:val="21"/>
        </w:rPr>
        <w:t>，提交人获释出狱。他需要定期向</w:t>
      </w:r>
      <w:r w:rsidRPr="00CA4818">
        <w:rPr>
          <w:szCs w:val="21"/>
        </w:rPr>
        <w:t>博尔杜姆萨兹</w:t>
      </w:r>
      <w:r w:rsidRPr="00CA4818">
        <w:rPr>
          <w:rFonts w:hint="eastAsia"/>
          <w:szCs w:val="21"/>
        </w:rPr>
        <w:t>警察局报告。本来文提交时，他有可能再次被征召入伍，且再次因出于良心拒服兵役被监禁。</w:t>
      </w:r>
    </w:p>
    <w:p w:rsidR="00CA4818" w:rsidRPr="00CA4818" w:rsidRDefault="00CA4818" w:rsidP="00CA4818">
      <w:pPr>
        <w:pStyle w:val="SingleTxtGC"/>
        <w:rPr>
          <w:rFonts w:asciiTheme="majorBidi" w:hAnsiTheme="majorBidi" w:cstheme="majorBidi"/>
          <w:szCs w:val="21"/>
        </w:rPr>
      </w:pPr>
      <w:r w:rsidRPr="00CA4818">
        <w:rPr>
          <w:szCs w:val="21"/>
        </w:rPr>
        <w:lastRenderedPageBreak/>
        <w:t>2.5</w:t>
      </w:r>
      <w:r w:rsidRPr="00CA4818">
        <w:rPr>
          <w:rFonts w:hint="eastAsia"/>
          <w:szCs w:val="21"/>
        </w:rPr>
        <w:t xml:space="preserve">  </w:t>
      </w:r>
      <w:r w:rsidRPr="00CA4818">
        <w:rPr>
          <w:rFonts w:hint="eastAsia"/>
          <w:szCs w:val="21"/>
        </w:rPr>
        <w:t>提交人认为，</w:t>
      </w:r>
      <w:r w:rsidRPr="00CA4818">
        <w:rPr>
          <w:szCs w:val="21"/>
        </w:rPr>
        <w:t>博尔杜姆萨兹区法院</w:t>
      </w:r>
      <w:r w:rsidRPr="00CA4818">
        <w:rPr>
          <w:szCs w:val="21"/>
        </w:rPr>
        <w:t>2010</w:t>
      </w:r>
      <w:r w:rsidRPr="00CA4818">
        <w:rPr>
          <w:szCs w:val="21"/>
        </w:rPr>
        <w:t>年</w:t>
      </w:r>
      <w:r w:rsidRPr="00CA4818">
        <w:rPr>
          <w:szCs w:val="21"/>
        </w:rPr>
        <w:t>12</w:t>
      </w:r>
      <w:r w:rsidRPr="00CA4818">
        <w:rPr>
          <w:szCs w:val="21"/>
        </w:rPr>
        <w:t>月</w:t>
      </w:r>
      <w:r w:rsidRPr="00CA4818">
        <w:rPr>
          <w:szCs w:val="21"/>
        </w:rPr>
        <w:t>28</w:t>
      </w:r>
      <w:r w:rsidRPr="00CA4818">
        <w:rPr>
          <w:szCs w:val="21"/>
        </w:rPr>
        <w:t>日</w:t>
      </w:r>
      <w:r w:rsidRPr="00CA4818">
        <w:rPr>
          <w:rFonts w:hint="eastAsia"/>
          <w:szCs w:val="21"/>
        </w:rPr>
        <w:t>的判决满足了这一条件：在提交本来文之前，他必须用尽所有合理的国内补救办法。他没有就第一例判决向土库曼斯坦的上一级法院提出上诉。</w:t>
      </w:r>
      <w:r w:rsidRPr="00CA4818">
        <w:rPr>
          <w:rStyle w:val="a7"/>
          <w:rFonts w:eastAsia="宋体"/>
          <w:szCs w:val="21"/>
          <w:lang w:val="zh-CN"/>
        </w:rPr>
        <w:footnoteReference w:id="5"/>
      </w:r>
    </w:p>
    <w:p w:rsidR="00CA4818" w:rsidRPr="00CA4818" w:rsidRDefault="00CA4818" w:rsidP="00CA4818">
      <w:pPr>
        <w:pStyle w:val="SingleTxtGC"/>
        <w:rPr>
          <w:rFonts w:asciiTheme="majorBidi" w:hAnsiTheme="majorBidi" w:cstheme="majorBidi"/>
          <w:szCs w:val="21"/>
        </w:rPr>
      </w:pPr>
      <w:r w:rsidRPr="00CA4818">
        <w:rPr>
          <w:szCs w:val="21"/>
        </w:rPr>
        <w:t>2.6</w:t>
      </w:r>
      <w:r w:rsidRPr="00CA4818">
        <w:rPr>
          <w:rFonts w:hint="eastAsia"/>
          <w:szCs w:val="21"/>
        </w:rPr>
        <w:t xml:space="preserve">  </w:t>
      </w:r>
      <w:r w:rsidRPr="00CA4818">
        <w:rPr>
          <w:rFonts w:hint="eastAsia"/>
          <w:szCs w:val="21"/>
        </w:rPr>
        <w:t>提交人在</w:t>
      </w:r>
      <w:r w:rsidRPr="00CA4818">
        <w:rPr>
          <w:szCs w:val="21"/>
        </w:rPr>
        <w:t>2013</w:t>
      </w:r>
      <w:r w:rsidRPr="00CA4818">
        <w:rPr>
          <w:szCs w:val="21"/>
        </w:rPr>
        <w:t>年</w:t>
      </w:r>
      <w:r w:rsidRPr="00CA4818">
        <w:rPr>
          <w:szCs w:val="21"/>
        </w:rPr>
        <w:t>5</w:t>
      </w:r>
      <w:r w:rsidRPr="00CA4818">
        <w:rPr>
          <w:szCs w:val="21"/>
        </w:rPr>
        <w:t>月</w:t>
      </w:r>
      <w:r w:rsidRPr="00CA4818">
        <w:rPr>
          <w:szCs w:val="21"/>
        </w:rPr>
        <w:t>1</w:t>
      </w:r>
      <w:r w:rsidRPr="00CA4818">
        <w:rPr>
          <w:szCs w:val="21"/>
        </w:rPr>
        <w:t>日</w:t>
      </w:r>
      <w:r w:rsidRPr="00CA4818">
        <w:rPr>
          <w:rFonts w:hint="eastAsia"/>
          <w:szCs w:val="21"/>
        </w:rPr>
        <w:t>的另一份材料中指出，</w:t>
      </w:r>
      <w:r w:rsidRPr="00CA4818">
        <w:rPr>
          <w:szCs w:val="21"/>
        </w:rPr>
        <w:t>2012</w:t>
      </w:r>
      <w:r w:rsidRPr="00CA4818">
        <w:rPr>
          <w:szCs w:val="21"/>
        </w:rPr>
        <w:t>年</w:t>
      </w:r>
      <w:r w:rsidRPr="00CA4818">
        <w:rPr>
          <w:szCs w:val="21"/>
        </w:rPr>
        <w:t>11</w:t>
      </w:r>
      <w:r w:rsidRPr="00CA4818">
        <w:rPr>
          <w:szCs w:val="21"/>
        </w:rPr>
        <w:t>月</w:t>
      </w:r>
      <w:r w:rsidRPr="00CA4818">
        <w:rPr>
          <w:szCs w:val="21"/>
        </w:rPr>
        <w:t>3</w:t>
      </w:r>
      <w:r w:rsidRPr="00CA4818">
        <w:rPr>
          <w:szCs w:val="21"/>
        </w:rPr>
        <w:t>日</w:t>
      </w:r>
      <w:r w:rsidRPr="00CA4818">
        <w:rPr>
          <w:rFonts w:hint="eastAsia"/>
          <w:szCs w:val="21"/>
        </w:rPr>
        <w:t>，他被</w:t>
      </w:r>
      <w:r w:rsidRPr="00CA4818">
        <w:rPr>
          <w:szCs w:val="21"/>
        </w:rPr>
        <w:t>军事委员会</w:t>
      </w:r>
      <w:r w:rsidRPr="00CA4818">
        <w:rPr>
          <w:rFonts w:hint="eastAsia"/>
          <w:szCs w:val="21"/>
        </w:rPr>
        <w:t>征召服役。他再次向</w:t>
      </w:r>
      <w:r w:rsidRPr="00CA4818">
        <w:rPr>
          <w:szCs w:val="21"/>
        </w:rPr>
        <w:t>军事委员会</w:t>
      </w:r>
      <w:r w:rsidRPr="00CA4818">
        <w:rPr>
          <w:rFonts w:hint="eastAsia"/>
          <w:szCs w:val="21"/>
        </w:rPr>
        <w:t>的官员说明他无法服役的原因。他还指出，自己左眼视力仅余</w:t>
      </w:r>
      <w:r w:rsidRPr="00CA4818">
        <w:rPr>
          <w:rFonts w:hint="eastAsia"/>
          <w:szCs w:val="21"/>
        </w:rPr>
        <w:t>30%</w:t>
      </w:r>
      <w:r w:rsidRPr="00CA4818">
        <w:rPr>
          <w:rFonts w:hint="eastAsia"/>
          <w:szCs w:val="21"/>
        </w:rPr>
        <w:t>，右眼因承受额外负担，有时无法视物。医生警告他如果任其发展下去，他有可能失明。</w:t>
      </w:r>
      <w:r w:rsidRPr="00CA4818">
        <w:rPr>
          <w:szCs w:val="21"/>
        </w:rPr>
        <w:t>2012</w:t>
      </w:r>
      <w:r w:rsidRPr="00CA4818">
        <w:rPr>
          <w:szCs w:val="21"/>
        </w:rPr>
        <w:t>年</w:t>
      </w:r>
      <w:r w:rsidRPr="00CA4818">
        <w:rPr>
          <w:szCs w:val="21"/>
        </w:rPr>
        <w:t>12</w:t>
      </w:r>
      <w:r w:rsidRPr="00CA4818">
        <w:rPr>
          <w:szCs w:val="21"/>
        </w:rPr>
        <w:t>月</w:t>
      </w:r>
      <w:r w:rsidRPr="00CA4818">
        <w:rPr>
          <w:szCs w:val="21"/>
        </w:rPr>
        <w:t>24</w:t>
      </w:r>
      <w:r w:rsidRPr="00CA4818">
        <w:rPr>
          <w:szCs w:val="21"/>
        </w:rPr>
        <w:t>日</w:t>
      </w:r>
      <w:r w:rsidRPr="00CA4818">
        <w:rPr>
          <w:rFonts w:hint="eastAsia"/>
          <w:szCs w:val="21"/>
        </w:rPr>
        <w:t>，他出狱</w:t>
      </w:r>
      <w:r w:rsidRPr="00CA4818">
        <w:rPr>
          <w:rFonts w:hint="eastAsia"/>
          <w:szCs w:val="21"/>
        </w:rPr>
        <w:t>6</w:t>
      </w:r>
      <w:r w:rsidRPr="00CA4818">
        <w:rPr>
          <w:rFonts w:hint="eastAsia"/>
          <w:szCs w:val="21"/>
        </w:rPr>
        <w:t>个月后又在</w:t>
      </w:r>
      <w:r w:rsidRPr="00CA4818">
        <w:rPr>
          <w:szCs w:val="21"/>
        </w:rPr>
        <w:t>达沙古兹</w:t>
      </w:r>
      <w:r w:rsidRPr="00CA4818">
        <w:rPr>
          <w:rFonts w:hint="eastAsia"/>
          <w:szCs w:val="21"/>
        </w:rPr>
        <w:t>地区的</w:t>
      </w:r>
      <w:r w:rsidRPr="00CA4818">
        <w:rPr>
          <w:szCs w:val="21"/>
        </w:rPr>
        <w:t>博尔杜姆萨兹区法院</w:t>
      </w:r>
      <w:r w:rsidRPr="00CA4818">
        <w:rPr>
          <w:rFonts w:hint="eastAsia"/>
          <w:szCs w:val="21"/>
        </w:rPr>
        <w:t>再次受审。他告诉法官，作为耶和华见证人信徒，他的宗教信仰不允许他直接或间接持有武器或学习战事。他还告诉法官他患有眼疾，并强调自己愿意服替代役。然而，他再次因出于良心拒服兵役获罪，根据</w:t>
      </w:r>
      <w:r w:rsidRPr="00CA4818">
        <w:rPr>
          <w:szCs w:val="21"/>
        </w:rPr>
        <w:t>《刑法》第</w:t>
      </w:r>
      <w:r w:rsidRPr="00CA4818">
        <w:rPr>
          <w:szCs w:val="21"/>
        </w:rPr>
        <w:t>219</w:t>
      </w:r>
      <w:r w:rsidRPr="00CA4818">
        <w:rPr>
          <w:szCs w:val="21"/>
        </w:rPr>
        <w:t>条第</w:t>
      </w:r>
      <w:r w:rsidRPr="00CA4818">
        <w:rPr>
          <w:szCs w:val="21"/>
        </w:rPr>
        <w:t>1</w:t>
      </w:r>
      <w:r w:rsidRPr="00CA4818">
        <w:rPr>
          <w:szCs w:val="21"/>
        </w:rPr>
        <w:t>款</w:t>
      </w:r>
      <w:r w:rsidRPr="00CA4818">
        <w:rPr>
          <w:rFonts w:hint="eastAsia"/>
          <w:szCs w:val="21"/>
        </w:rPr>
        <w:t>被处以最长的</w:t>
      </w:r>
      <w:r w:rsidRPr="00CA4818">
        <w:rPr>
          <w:rFonts w:hint="eastAsia"/>
          <w:szCs w:val="21"/>
        </w:rPr>
        <w:t>24</w:t>
      </w:r>
      <w:r w:rsidRPr="00CA4818">
        <w:rPr>
          <w:rFonts w:hint="eastAsia"/>
          <w:szCs w:val="21"/>
        </w:rPr>
        <w:t>个月监禁。他被视为累犯，送至一座“严格级别”监狱。</w:t>
      </w:r>
      <w:r w:rsidRPr="00CA4818">
        <w:rPr>
          <w:szCs w:val="21"/>
        </w:rPr>
        <w:t>2013</w:t>
      </w:r>
      <w:r w:rsidRPr="00CA4818">
        <w:rPr>
          <w:szCs w:val="21"/>
        </w:rPr>
        <w:t>年</w:t>
      </w:r>
      <w:r w:rsidRPr="00CA4818">
        <w:rPr>
          <w:szCs w:val="21"/>
        </w:rPr>
        <w:t>1</w:t>
      </w:r>
      <w:r w:rsidRPr="00CA4818">
        <w:rPr>
          <w:szCs w:val="21"/>
        </w:rPr>
        <w:t>月</w:t>
      </w:r>
      <w:r w:rsidRPr="00CA4818">
        <w:rPr>
          <w:szCs w:val="21"/>
        </w:rPr>
        <w:t>17</w:t>
      </w:r>
      <w:r w:rsidRPr="00CA4818">
        <w:rPr>
          <w:szCs w:val="21"/>
        </w:rPr>
        <w:t>日</w:t>
      </w:r>
      <w:r w:rsidRPr="00CA4818">
        <w:rPr>
          <w:rFonts w:hint="eastAsia"/>
          <w:szCs w:val="21"/>
        </w:rPr>
        <w:t>，</w:t>
      </w:r>
      <w:r w:rsidRPr="00CA4818">
        <w:rPr>
          <w:szCs w:val="21"/>
        </w:rPr>
        <w:t>达沙古兹地区法院</w:t>
      </w:r>
      <w:r w:rsidRPr="00CA4818">
        <w:rPr>
          <w:rFonts w:hint="eastAsia"/>
          <w:szCs w:val="21"/>
        </w:rPr>
        <w:t>驳回了提交人就一审判决提出的上诉。受审后，他被羁押在</w:t>
      </w:r>
      <w:r w:rsidRPr="00CA4818">
        <w:rPr>
          <w:szCs w:val="21"/>
        </w:rPr>
        <w:t>达沙古兹</w:t>
      </w:r>
      <w:r w:rsidRPr="00CA4818">
        <w:rPr>
          <w:rFonts w:hint="eastAsia"/>
          <w:szCs w:val="21"/>
        </w:rPr>
        <w:t>的</w:t>
      </w:r>
      <w:r w:rsidRPr="00CA4818">
        <w:rPr>
          <w:szCs w:val="21"/>
        </w:rPr>
        <w:t>DZ-D/7</w:t>
      </w:r>
      <w:r w:rsidRPr="00CA4818">
        <w:rPr>
          <w:rFonts w:hint="eastAsia"/>
          <w:szCs w:val="21"/>
        </w:rPr>
        <w:t>号临时拘留营</w:t>
      </w:r>
      <w:r w:rsidRPr="00CA4818">
        <w:rPr>
          <w:rFonts w:hint="eastAsia"/>
          <w:szCs w:val="21"/>
        </w:rPr>
        <w:t>1</w:t>
      </w:r>
      <w:r w:rsidRPr="00CA4818">
        <w:rPr>
          <w:szCs w:val="21"/>
        </w:rPr>
        <w:t>5</w:t>
      </w:r>
      <w:r w:rsidRPr="00CA4818">
        <w:rPr>
          <w:rFonts w:hint="eastAsia"/>
          <w:szCs w:val="21"/>
        </w:rPr>
        <w:t>天左右，额外受到了</w:t>
      </w:r>
      <w:r w:rsidRPr="00CA4818">
        <w:rPr>
          <w:szCs w:val="21"/>
        </w:rPr>
        <w:t>达沙古兹</w:t>
      </w:r>
      <w:r w:rsidRPr="00CA4818">
        <w:rPr>
          <w:rFonts w:hint="eastAsia"/>
          <w:szCs w:val="21"/>
        </w:rPr>
        <w:t>第六警队警官的虐待和威胁。</w:t>
      </w:r>
      <w:r w:rsidRPr="00CA4818">
        <w:rPr>
          <w:rStyle w:val="a7"/>
          <w:rFonts w:eastAsia="宋体"/>
          <w:szCs w:val="21"/>
          <w:lang w:val="zh-CN"/>
        </w:rPr>
        <w:footnoteReference w:id="6"/>
      </w:r>
      <w:r>
        <w:rPr>
          <w:rFonts w:hint="eastAsia"/>
          <w:szCs w:val="21"/>
        </w:rPr>
        <w:t xml:space="preserve"> </w:t>
      </w:r>
      <w:r w:rsidRPr="00CA4818">
        <w:rPr>
          <w:szCs w:val="21"/>
        </w:rPr>
        <w:t>提交人</w:t>
      </w:r>
      <w:r w:rsidRPr="00CA4818">
        <w:rPr>
          <w:rFonts w:hint="eastAsia"/>
          <w:szCs w:val="21"/>
        </w:rPr>
        <w:t>指出，他被殴打了</w:t>
      </w:r>
      <w:r w:rsidRPr="00CA4818">
        <w:rPr>
          <w:rFonts w:hint="eastAsia"/>
          <w:szCs w:val="21"/>
        </w:rPr>
        <w:t>3</w:t>
      </w:r>
      <w:r w:rsidRPr="00CA4818">
        <w:rPr>
          <w:rFonts w:hint="eastAsia"/>
          <w:szCs w:val="21"/>
        </w:rPr>
        <w:t>天，拘留营的官员试图强迫他放弃信仰，并因他的信仰而羞辱他。</w:t>
      </w:r>
      <w:r w:rsidRPr="00CA4818">
        <w:rPr>
          <w:szCs w:val="21"/>
        </w:rPr>
        <w:t>2013</w:t>
      </w:r>
      <w:r w:rsidRPr="00CA4818">
        <w:rPr>
          <w:szCs w:val="21"/>
        </w:rPr>
        <w:t>年</w:t>
      </w:r>
      <w:r w:rsidRPr="00CA4818">
        <w:rPr>
          <w:szCs w:val="21"/>
        </w:rPr>
        <w:t>1</w:t>
      </w:r>
      <w:r w:rsidRPr="00CA4818">
        <w:rPr>
          <w:szCs w:val="21"/>
        </w:rPr>
        <w:t>月</w:t>
      </w:r>
      <w:r w:rsidRPr="00CA4818">
        <w:rPr>
          <w:szCs w:val="21"/>
        </w:rPr>
        <w:t>10</w:t>
      </w:r>
      <w:r w:rsidRPr="00CA4818">
        <w:rPr>
          <w:szCs w:val="21"/>
        </w:rPr>
        <w:t>日</w:t>
      </w:r>
      <w:r w:rsidRPr="00CA4818">
        <w:rPr>
          <w:rFonts w:hint="eastAsia"/>
          <w:szCs w:val="21"/>
        </w:rPr>
        <w:t>，</w:t>
      </w:r>
      <w:r w:rsidRPr="00CA4818">
        <w:rPr>
          <w:szCs w:val="21"/>
        </w:rPr>
        <w:t>提交人</w:t>
      </w:r>
      <w:r w:rsidRPr="00CA4818">
        <w:rPr>
          <w:rFonts w:hint="eastAsia"/>
          <w:szCs w:val="21"/>
        </w:rPr>
        <w:t>被转到赛伊迪的</w:t>
      </w:r>
      <w:r w:rsidRPr="00CA4818">
        <w:rPr>
          <w:szCs w:val="21"/>
        </w:rPr>
        <w:t>LBK-11</w:t>
      </w:r>
      <w:r w:rsidRPr="00CA4818">
        <w:rPr>
          <w:rFonts w:hint="eastAsia"/>
          <w:szCs w:val="21"/>
        </w:rPr>
        <w:t>号严格级别监狱服刑，这里的条件比他第一次服刑的</w:t>
      </w:r>
      <w:r w:rsidRPr="00CA4818">
        <w:rPr>
          <w:szCs w:val="21"/>
        </w:rPr>
        <w:t>LBK-12</w:t>
      </w:r>
      <w:r w:rsidRPr="00CA4818">
        <w:rPr>
          <w:rFonts w:hint="eastAsia"/>
          <w:szCs w:val="21"/>
        </w:rPr>
        <w:t>号一般级别监狱更加恶劣。</w:t>
      </w:r>
      <w:r w:rsidRPr="00CA4818">
        <w:rPr>
          <w:szCs w:val="21"/>
        </w:rPr>
        <w:t>提交人</w:t>
      </w:r>
      <w:r w:rsidRPr="00CA4818">
        <w:rPr>
          <w:rFonts w:hint="eastAsia"/>
          <w:szCs w:val="21"/>
        </w:rPr>
        <w:t>声称，他在</w:t>
      </w:r>
      <w:r w:rsidRPr="00CA4818">
        <w:rPr>
          <w:szCs w:val="21"/>
        </w:rPr>
        <w:t>LBK-11</w:t>
      </w:r>
      <w:r w:rsidRPr="00CA4818">
        <w:rPr>
          <w:rFonts w:hint="eastAsia"/>
          <w:szCs w:val="21"/>
        </w:rPr>
        <w:t>号监狱一直受到监视，不准与监狱中的其他信徒自由接触。他指出自己两次因拒绝服兵役被定罪和监禁，而他拒绝服役是“基于以信仰为由的一贯决心”。</w:t>
      </w:r>
    </w:p>
    <w:p w:rsidR="00CA4818" w:rsidRPr="00CA4818" w:rsidRDefault="00CA4818" w:rsidP="00CA4818">
      <w:pPr>
        <w:pStyle w:val="SingleTxtGC"/>
        <w:rPr>
          <w:szCs w:val="21"/>
        </w:rPr>
      </w:pPr>
      <w:r w:rsidRPr="00CA4818">
        <w:rPr>
          <w:szCs w:val="21"/>
        </w:rPr>
        <w:t>2.7</w:t>
      </w:r>
      <w:r w:rsidRPr="00CA4818">
        <w:rPr>
          <w:rFonts w:hint="eastAsia"/>
          <w:szCs w:val="21"/>
        </w:rPr>
        <w:t xml:space="preserve">  </w:t>
      </w:r>
      <w:r w:rsidRPr="00CA4818">
        <w:rPr>
          <w:rFonts w:hint="eastAsia"/>
          <w:szCs w:val="21"/>
        </w:rPr>
        <w:t>具体而言，关于违反《公约》第七条的指称，</w:t>
      </w:r>
      <w:r w:rsidRPr="00CA4818">
        <w:rPr>
          <w:szCs w:val="21"/>
        </w:rPr>
        <w:t>提交人</w:t>
      </w:r>
      <w:r w:rsidRPr="00CA4818">
        <w:rPr>
          <w:rFonts w:hint="eastAsia"/>
          <w:szCs w:val="21"/>
        </w:rPr>
        <w:t>指出，向监狱管理部门或其他国家机构就严重虐待行为提起申诉，只能使申诉人面临严厉的报复和更多的身体虐待。他坚持认为，他无法得到有效的国内补救措施，就拘留营和监狱中遭受的“不人道或有辱人格的待遇或处罚”提出申诉。</w:t>
      </w:r>
      <w:r w:rsidRPr="00CA4818">
        <w:rPr>
          <w:szCs w:val="21"/>
          <w:lang w:val="zh-CN"/>
        </w:rPr>
        <w:t>他提到禁止酷刑委员会关于土库曼斯坦的结论性意见</w:t>
      </w:r>
      <w:r w:rsidRPr="00CA4818">
        <w:rPr>
          <w:szCs w:val="21"/>
        </w:rPr>
        <w:t>，</w:t>
      </w:r>
      <w:r w:rsidRPr="00CA4818">
        <w:rPr>
          <w:szCs w:val="21"/>
          <w:lang w:val="zh-CN"/>
        </w:rPr>
        <w:t>委员会在该意见中</w:t>
      </w:r>
      <w:r w:rsidRPr="00CA4818">
        <w:rPr>
          <w:rFonts w:hint="eastAsia"/>
          <w:szCs w:val="21"/>
        </w:rPr>
        <w:t>指出</w:t>
      </w:r>
      <w:r w:rsidRPr="00CA4818">
        <w:rPr>
          <w:szCs w:val="21"/>
        </w:rPr>
        <w:t>，</w:t>
      </w:r>
      <w:r w:rsidRPr="00CA4818">
        <w:rPr>
          <w:szCs w:val="21"/>
          <w:lang w:val="zh-CN"/>
        </w:rPr>
        <w:t>缔约国缺乏独立且有效</w:t>
      </w:r>
      <w:r w:rsidRPr="00CA4818">
        <w:rPr>
          <w:szCs w:val="21"/>
          <w:lang w:val="zh-CN"/>
        </w:rPr>
        <w:lastRenderedPageBreak/>
        <w:t>的申诉机制</w:t>
      </w:r>
      <w:r w:rsidRPr="00CA4818">
        <w:rPr>
          <w:rFonts w:hint="eastAsia"/>
          <w:szCs w:val="21"/>
          <w:lang w:val="zh-CN"/>
        </w:rPr>
        <w:t>，</w:t>
      </w:r>
      <w:r w:rsidRPr="00CA4818">
        <w:rPr>
          <w:szCs w:val="21"/>
          <w:lang w:val="zh-CN"/>
        </w:rPr>
        <w:t>受理并公正</w:t>
      </w:r>
      <w:r w:rsidRPr="00CA4818">
        <w:rPr>
          <w:rFonts w:hint="eastAsia"/>
          <w:szCs w:val="21"/>
          <w:lang w:val="zh-CN"/>
        </w:rPr>
        <w:t>而</w:t>
      </w:r>
      <w:r w:rsidRPr="00CA4818">
        <w:rPr>
          <w:szCs w:val="21"/>
          <w:lang w:val="zh-CN"/>
        </w:rPr>
        <w:t>全面地调查酷刑指控</w:t>
      </w:r>
      <w:r w:rsidRPr="00CA4818">
        <w:rPr>
          <w:szCs w:val="21"/>
        </w:rPr>
        <w:t>，</w:t>
      </w:r>
      <w:r w:rsidRPr="00CA4818">
        <w:rPr>
          <w:szCs w:val="21"/>
          <w:lang w:val="zh-CN"/>
        </w:rPr>
        <w:t>特别是囚犯和待审拘留犯提出的指控。</w:t>
      </w:r>
      <w:r w:rsidRPr="00CA4818">
        <w:rPr>
          <w:rStyle w:val="a7"/>
          <w:rFonts w:eastAsia="宋体"/>
          <w:szCs w:val="21"/>
          <w:lang w:val="zh-CN"/>
        </w:rPr>
        <w:footnoteReference w:id="7"/>
      </w:r>
    </w:p>
    <w:p w:rsidR="00CA4818" w:rsidRPr="00CA4818" w:rsidRDefault="00CA4818" w:rsidP="00CA4818">
      <w:pPr>
        <w:pStyle w:val="SingleTxtGC"/>
        <w:rPr>
          <w:rFonts w:asciiTheme="majorBidi" w:hAnsiTheme="majorBidi" w:cstheme="majorBidi"/>
          <w:szCs w:val="21"/>
        </w:rPr>
      </w:pPr>
      <w:r w:rsidRPr="00CA4818">
        <w:rPr>
          <w:szCs w:val="21"/>
        </w:rPr>
        <w:t>2.8</w:t>
      </w:r>
      <w:r w:rsidRPr="00CA4818">
        <w:rPr>
          <w:rFonts w:hint="eastAsia"/>
          <w:szCs w:val="21"/>
        </w:rPr>
        <w:t xml:space="preserve">  </w:t>
      </w:r>
      <w:r w:rsidRPr="00CA4818">
        <w:rPr>
          <w:rFonts w:hint="eastAsia"/>
          <w:szCs w:val="21"/>
        </w:rPr>
        <w:t>关于违反《公约》第十四条第</w:t>
      </w:r>
      <w:r w:rsidRPr="00CA4818">
        <w:rPr>
          <w:rFonts w:hint="eastAsia"/>
          <w:szCs w:val="21"/>
        </w:rPr>
        <w:t>7</w:t>
      </w:r>
      <w:r w:rsidRPr="00CA4818">
        <w:rPr>
          <w:rFonts w:hint="eastAsia"/>
          <w:szCs w:val="21"/>
        </w:rPr>
        <w:t>款的指称，提交人援引类似于</w:t>
      </w:r>
      <w:r w:rsidRPr="00CA4818">
        <w:rPr>
          <w:szCs w:val="21"/>
        </w:rPr>
        <w:t>Navruz Nasyrlayev</w:t>
      </w:r>
      <w:r w:rsidRPr="00CA4818">
        <w:rPr>
          <w:rFonts w:ascii="楷体" w:eastAsia="楷体" w:hAnsi="楷体"/>
          <w:szCs w:val="21"/>
        </w:rPr>
        <w:t>诉土库曼斯坦</w:t>
      </w:r>
      <w:r w:rsidRPr="00CA4818">
        <w:rPr>
          <w:rFonts w:hint="eastAsia"/>
          <w:szCs w:val="21"/>
        </w:rPr>
        <w:t>案中采用的论据，指出</w:t>
      </w:r>
      <w:r w:rsidRPr="00CA4818">
        <w:rPr>
          <w:szCs w:val="21"/>
        </w:rPr>
        <w:t>《服役和义务兵役法》</w:t>
      </w:r>
      <w:r w:rsidRPr="00CA4818">
        <w:rPr>
          <w:rFonts w:hint="eastAsia"/>
          <w:szCs w:val="21"/>
        </w:rPr>
        <w:t>第十八条第</w:t>
      </w:r>
      <w:r w:rsidRPr="00CA4818">
        <w:rPr>
          <w:rFonts w:hint="eastAsia"/>
          <w:szCs w:val="21"/>
        </w:rPr>
        <w:t>4</w:t>
      </w:r>
      <w:r w:rsidRPr="00CA4818">
        <w:rPr>
          <w:rFonts w:hint="eastAsia"/>
          <w:szCs w:val="21"/>
        </w:rPr>
        <w:t>款明文规定可以反复起诉和监禁出于良心拒服兵役者。因此，不存在任何国内补救措施，使他就因出于良心拒服兵役一再受到起诉、定罪和监禁一事获得补救。此外，</w:t>
      </w:r>
      <w:r w:rsidRPr="00CA4818">
        <w:rPr>
          <w:szCs w:val="21"/>
        </w:rPr>
        <w:t>2013</w:t>
      </w:r>
      <w:r w:rsidRPr="00CA4818">
        <w:rPr>
          <w:szCs w:val="21"/>
        </w:rPr>
        <w:t>年</w:t>
      </w:r>
      <w:r w:rsidRPr="00CA4818">
        <w:rPr>
          <w:szCs w:val="21"/>
        </w:rPr>
        <w:t>1</w:t>
      </w:r>
      <w:r w:rsidRPr="00CA4818">
        <w:rPr>
          <w:szCs w:val="21"/>
        </w:rPr>
        <w:t>月</w:t>
      </w:r>
      <w:r w:rsidRPr="00CA4818">
        <w:rPr>
          <w:szCs w:val="21"/>
        </w:rPr>
        <w:t>17</w:t>
      </w:r>
      <w:r w:rsidRPr="00CA4818">
        <w:rPr>
          <w:szCs w:val="21"/>
        </w:rPr>
        <w:t>日，达沙古兹地区法院</w:t>
      </w:r>
      <w:r w:rsidRPr="00CA4818">
        <w:rPr>
          <w:rFonts w:hint="eastAsia"/>
          <w:szCs w:val="21"/>
        </w:rPr>
        <w:t>驳回了提交人就</w:t>
      </w:r>
      <w:r w:rsidRPr="00CA4818">
        <w:rPr>
          <w:szCs w:val="21"/>
        </w:rPr>
        <w:t>2012</w:t>
      </w:r>
      <w:r w:rsidRPr="00CA4818">
        <w:rPr>
          <w:szCs w:val="21"/>
        </w:rPr>
        <w:t>年</w:t>
      </w:r>
      <w:r w:rsidRPr="00CA4818">
        <w:rPr>
          <w:szCs w:val="21"/>
        </w:rPr>
        <w:t>12</w:t>
      </w:r>
      <w:r w:rsidRPr="00CA4818">
        <w:rPr>
          <w:szCs w:val="21"/>
        </w:rPr>
        <w:t>月</w:t>
      </w:r>
      <w:r w:rsidRPr="00CA4818">
        <w:rPr>
          <w:szCs w:val="21"/>
        </w:rPr>
        <w:t>24</w:t>
      </w:r>
      <w:r w:rsidRPr="00CA4818">
        <w:rPr>
          <w:szCs w:val="21"/>
        </w:rPr>
        <w:t>日</w:t>
      </w:r>
      <w:r w:rsidRPr="00CA4818">
        <w:rPr>
          <w:rFonts w:hint="eastAsia"/>
          <w:szCs w:val="21"/>
        </w:rPr>
        <w:t>区法院第二次定罪的判决提出的上诉。</w:t>
      </w:r>
    </w:p>
    <w:p w:rsidR="00CA4818" w:rsidRPr="00CA4818" w:rsidRDefault="00CA4818" w:rsidP="00CA4818">
      <w:pPr>
        <w:pStyle w:val="SingleTxtGC"/>
        <w:rPr>
          <w:rFonts w:asciiTheme="majorBidi" w:hAnsiTheme="majorBidi" w:cstheme="majorBidi"/>
          <w:szCs w:val="21"/>
        </w:rPr>
      </w:pPr>
      <w:r w:rsidRPr="00CA4818">
        <w:rPr>
          <w:szCs w:val="21"/>
        </w:rPr>
        <w:t>2.9</w:t>
      </w:r>
      <w:r w:rsidRPr="00CA4818">
        <w:rPr>
          <w:rFonts w:hint="eastAsia"/>
          <w:szCs w:val="21"/>
        </w:rPr>
        <w:t xml:space="preserve">  </w:t>
      </w:r>
      <w:r w:rsidRPr="00CA4818">
        <w:rPr>
          <w:rFonts w:hint="eastAsia"/>
          <w:szCs w:val="21"/>
        </w:rPr>
        <w:t>关于他在《公约》第十八条第</w:t>
      </w:r>
      <w:r w:rsidRPr="00CA4818">
        <w:rPr>
          <w:rFonts w:hint="eastAsia"/>
          <w:szCs w:val="21"/>
        </w:rPr>
        <w:t>1</w:t>
      </w:r>
      <w:r w:rsidRPr="00CA4818">
        <w:rPr>
          <w:rFonts w:hint="eastAsia"/>
          <w:szCs w:val="21"/>
        </w:rPr>
        <w:t>款之下的权利受到侵犯的指称，</w:t>
      </w:r>
      <w:r w:rsidRPr="00CA4818">
        <w:rPr>
          <w:szCs w:val="21"/>
        </w:rPr>
        <w:t>提交人</w:t>
      </w:r>
      <w:r w:rsidRPr="00CA4818">
        <w:rPr>
          <w:rFonts w:hint="eastAsia"/>
          <w:szCs w:val="21"/>
        </w:rPr>
        <w:t>指出，国家法院</w:t>
      </w:r>
      <w:r>
        <w:rPr>
          <w:rFonts w:hint="eastAsia"/>
          <w:szCs w:val="21"/>
        </w:rPr>
        <w:t>(</w:t>
      </w:r>
      <w:r w:rsidRPr="00CA4818">
        <w:rPr>
          <w:rFonts w:hint="eastAsia"/>
          <w:szCs w:val="21"/>
        </w:rPr>
        <w:t>审理法院、上诉法院和最高法院</w:t>
      </w:r>
      <w:r>
        <w:rPr>
          <w:rFonts w:hint="eastAsia"/>
          <w:szCs w:val="21"/>
        </w:rPr>
        <w:t>)</w:t>
      </w:r>
      <w:r w:rsidRPr="00CA4818">
        <w:rPr>
          <w:rFonts w:hint="eastAsia"/>
          <w:szCs w:val="21"/>
        </w:rPr>
        <w:t>从未判决出于良心拒服兵役者胜诉。</w:t>
      </w:r>
      <w:r w:rsidRPr="00CA4818">
        <w:rPr>
          <w:rStyle w:val="a7"/>
          <w:rFonts w:eastAsia="宋体"/>
          <w:szCs w:val="21"/>
          <w:lang w:val="zh-CN"/>
        </w:rPr>
        <w:footnoteReference w:id="8"/>
      </w:r>
      <w:r w:rsidR="005D4C26">
        <w:rPr>
          <w:rFonts w:hint="eastAsia"/>
          <w:szCs w:val="21"/>
        </w:rPr>
        <w:t xml:space="preserve"> </w:t>
      </w:r>
      <w:r w:rsidRPr="00CA4818">
        <w:rPr>
          <w:rFonts w:hint="eastAsia"/>
          <w:szCs w:val="21"/>
        </w:rPr>
        <w:t>以上事实，再加上土库曼斯坦一再无视国际社会的呼吁，拒绝提供符合出于良心拒服兵役理由的替代役和释放出于良心拒服兵役者，均证实在土库曼斯坦，出于良心拒服兵役者无法获得任何国内补救措施，对刑事起诉、定罪和监禁提出异议。因此，</w:t>
      </w:r>
      <w:r w:rsidRPr="00CA4818">
        <w:rPr>
          <w:szCs w:val="21"/>
        </w:rPr>
        <w:t>提交人</w:t>
      </w:r>
      <w:r w:rsidRPr="00CA4818">
        <w:rPr>
          <w:rFonts w:hint="eastAsia"/>
          <w:szCs w:val="21"/>
        </w:rPr>
        <w:t>坚持认为，在向委员会提交来文之前，他已经就违反《公约》第十八条第</w:t>
      </w:r>
      <w:r w:rsidRPr="00CA4818">
        <w:rPr>
          <w:rFonts w:hint="eastAsia"/>
          <w:szCs w:val="21"/>
        </w:rPr>
        <w:t>1</w:t>
      </w:r>
      <w:r w:rsidRPr="00CA4818">
        <w:rPr>
          <w:rFonts w:hint="eastAsia"/>
          <w:szCs w:val="21"/>
        </w:rPr>
        <w:t>款的指称用尽了现有的国内补救办法。</w:t>
      </w:r>
    </w:p>
    <w:p w:rsidR="00CA4818" w:rsidRPr="00CA4818" w:rsidRDefault="00CA4818" w:rsidP="00CA4818">
      <w:pPr>
        <w:pStyle w:val="SingleTxtGC"/>
        <w:rPr>
          <w:rFonts w:asciiTheme="majorBidi" w:hAnsiTheme="majorBidi" w:cstheme="majorBidi"/>
          <w:szCs w:val="21"/>
        </w:rPr>
      </w:pPr>
      <w:r w:rsidRPr="00CA4818">
        <w:rPr>
          <w:szCs w:val="21"/>
          <w:lang w:val="zh-CN"/>
        </w:rPr>
        <w:t>2.10</w:t>
      </w:r>
      <w:r w:rsidRPr="00CA4818">
        <w:rPr>
          <w:rFonts w:hint="eastAsia"/>
          <w:szCs w:val="21"/>
          <w:lang w:val="zh-CN"/>
        </w:rPr>
        <w:t xml:space="preserve">  </w:t>
      </w:r>
      <w:r w:rsidRPr="00CA4818">
        <w:rPr>
          <w:szCs w:val="21"/>
          <w:lang w:val="zh-CN"/>
        </w:rPr>
        <w:t>提交人未向其他任何国际调查或解决程序提交来文。</w:t>
      </w:r>
    </w:p>
    <w:p w:rsidR="00CA4818" w:rsidRPr="00CA4818" w:rsidRDefault="00CA4818" w:rsidP="00CA4818">
      <w:pPr>
        <w:pStyle w:val="H23GC"/>
        <w:rPr>
          <w:rFonts w:asciiTheme="majorBidi" w:hAnsiTheme="majorBidi" w:cstheme="majorBidi"/>
        </w:rPr>
      </w:pPr>
      <w:r w:rsidRPr="00CA4818">
        <w:rPr>
          <w:lang w:val="zh-CN"/>
        </w:rPr>
        <w:tab/>
      </w:r>
      <w:r w:rsidRPr="00CA4818">
        <w:rPr>
          <w:lang w:val="zh-CN"/>
        </w:rPr>
        <w:tab/>
      </w:r>
      <w:r w:rsidRPr="00CA4818">
        <w:rPr>
          <w:lang w:val="zh-CN"/>
        </w:rPr>
        <w:t>申诉</w:t>
      </w:r>
    </w:p>
    <w:p w:rsidR="00CA4818" w:rsidRPr="00CA4818" w:rsidRDefault="00CA4818" w:rsidP="00CA4818">
      <w:pPr>
        <w:pStyle w:val="SingleTxtGC"/>
        <w:rPr>
          <w:rFonts w:asciiTheme="majorBidi" w:hAnsiTheme="majorBidi" w:cstheme="majorBidi"/>
          <w:szCs w:val="21"/>
        </w:rPr>
      </w:pPr>
      <w:r w:rsidRPr="00CA4818">
        <w:rPr>
          <w:szCs w:val="21"/>
          <w:lang w:val="zh-CN"/>
        </w:rPr>
        <w:t>3.1</w:t>
      </w:r>
      <w:r w:rsidRPr="00CA4818">
        <w:rPr>
          <w:rFonts w:hint="eastAsia"/>
          <w:szCs w:val="21"/>
          <w:lang w:val="zh-CN"/>
        </w:rPr>
        <w:t xml:space="preserve">  </w:t>
      </w:r>
      <w:r w:rsidRPr="00CA4818">
        <w:rPr>
          <w:szCs w:val="21"/>
          <w:lang w:val="zh-CN"/>
        </w:rPr>
        <w:t>提交人声称，因其出于良心拒服兵役所表现的宗教信仰对其进行起诉和实施监禁本身构成了《公约》第七条意义上的不人道或有辱人格的待遇。</w:t>
      </w:r>
      <w:r w:rsidRPr="00CA4818">
        <w:rPr>
          <w:rStyle w:val="a7"/>
          <w:rFonts w:eastAsia="宋体"/>
          <w:szCs w:val="21"/>
          <w:lang w:val="zh-CN"/>
        </w:rPr>
        <w:footnoteReference w:id="9"/>
      </w:r>
    </w:p>
    <w:p w:rsidR="00CA4818" w:rsidRPr="00CA4818" w:rsidRDefault="00CA4818" w:rsidP="00CA4818">
      <w:pPr>
        <w:pStyle w:val="SingleTxtGC"/>
        <w:rPr>
          <w:rFonts w:asciiTheme="majorBidi" w:hAnsiTheme="majorBidi" w:cstheme="majorBidi"/>
          <w:szCs w:val="21"/>
        </w:rPr>
      </w:pPr>
      <w:r w:rsidRPr="00CA4818">
        <w:rPr>
          <w:szCs w:val="21"/>
          <w:lang w:val="zh-CN"/>
        </w:rPr>
        <w:t>3.2</w:t>
      </w:r>
      <w:r w:rsidRPr="00CA4818">
        <w:rPr>
          <w:rFonts w:hint="eastAsia"/>
          <w:szCs w:val="21"/>
          <w:lang w:val="zh-CN"/>
        </w:rPr>
        <w:t xml:space="preserve">  </w:t>
      </w:r>
      <w:r w:rsidRPr="00CA4818">
        <w:rPr>
          <w:szCs w:val="21"/>
          <w:lang w:val="zh-CN"/>
        </w:rPr>
        <w:t>提交人还声称，在拘留期间</w:t>
      </w:r>
      <w:r w:rsidRPr="00CA4818">
        <w:rPr>
          <w:rFonts w:hint="eastAsia"/>
          <w:szCs w:val="21"/>
          <w:lang w:val="zh-CN"/>
        </w:rPr>
        <w:t>遭受的“</w:t>
      </w:r>
      <w:r w:rsidRPr="00CA4818">
        <w:rPr>
          <w:szCs w:val="21"/>
          <w:lang w:val="zh-CN"/>
        </w:rPr>
        <w:t>不人道或有辱人格的待遇或处罚</w:t>
      </w:r>
      <w:r w:rsidRPr="00CA4818">
        <w:rPr>
          <w:rFonts w:hint="eastAsia"/>
          <w:szCs w:val="21"/>
          <w:lang w:val="zh-CN"/>
        </w:rPr>
        <w:t>”</w:t>
      </w:r>
      <w:r w:rsidRPr="00CA4818">
        <w:rPr>
          <w:szCs w:val="21"/>
          <w:lang w:val="zh-CN"/>
        </w:rPr>
        <w:t>(</w:t>
      </w:r>
      <w:r w:rsidRPr="00CA4818">
        <w:rPr>
          <w:szCs w:val="21"/>
          <w:lang w:val="zh-CN"/>
        </w:rPr>
        <w:t>包括警察的暴行</w:t>
      </w:r>
      <w:r w:rsidRPr="00CA4818">
        <w:rPr>
          <w:szCs w:val="21"/>
          <w:lang w:val="zh-CN"/>
        </w:rPr>
        <w:t>)</w:t>
      </w:r>
      <w:r w:rsidRPr="00CA4818">
        <w:rPr>
          <w:rFonts w:hint="eastAsia"/>
          <w:szCs w:val="21"/>
          <w:lang w:val="zh-CN"/>
        </w:rPr>
        <w:t>和</w:t>
      </w:r>
      <w:r w:rsidRPr="00CA4818">
        <w:rPr>
          <w:szCs w:val="21"/>
          <w:lang w:val="zh-CN"/>
        </w:rPr>
        <w:t>LBK-12</w:t>
      </w:r>
      <w:r w:rsidRPr="00CA4818">
        <w:rPr>
          <w:rFonts w:hint="eastAsia"/>
          <w:szCs w:val="21"/>
          <w:lang w:val="zh-CN"/>
        </w:rPr>
        <w:t>号</w:t>
      </w:r>
      <w:r w:rsidRPr="00CA4818">
        <w:rPr>
          <w:szCs w:val="21"/>
          <w:lang w:val="zh-CN"/>
        </w:rPr>
        <w:t>监狱的监禁条件，也违反了《公约》第七条的规定。</w:t>
      </w:r>
      <w:r w:rsidRPr="00CA4818">
        <w:rPr>
          <w:rFonts w:hint="eastAsia"/>
          <w:szCs w:val="21"/>
        </w:rPr>
        <w:t>他就此援引禁止酷刑</w:t>
      </w:r>
      <w:r w:rsidRPr="00CA4818">
        <w:rPr>
          <w:szCs w:val="21"/>
        </w:rPr>
        <w:t>委员会</w:t>
      </w:r>
      <w:r w:rsidRPr="00CA4818">
        <w:rPr>
          <w:rFonts w:hint="eastAsia"/>
          <w:szCs w:val="21"/>
        </w:rPr>
        <w:t>关于土库曼斯坦的结论性意见</w:t>
      </w:r>
      <w:r w:rsidRPr="00CA4818">
        <w:rPr>
          <w:rStyle w:val="a7"/>
          <w:rFonts w:eastAsia="宋体"/>
          <w:szCs w:val="21"/>
          <w:lang w:val="zh-CN"/>
        </w:rPr>
        <w:footnoteReference w:id="10"/>
      </w:r>
      <w:r w:rsidRPr="00CA4818">
        <w:rPr>
          <w:rFonts w:hint="eastAsia"/>
          <w:szCs w:val="21"/>
        </w:rPr>
        <w:t>、欧洲人权法院</w:t>
      </w:r>
      <w:r w:rsidRPr="00CA4818">
        <w:rPr>
          <w:rFonts w:hint="eastAsia"/>
          <w:szCs w:val="21"/>
        </w:rPr>
        <w:lastRenderedPageBreak/>
        <w:t>的判例</w:t>
      </w:r>
      <w:r w:rsidRPr="00CA4818">
        <w:rPr>
          <w:rStyle w:val="a7"/>
          <w:rFonts w:eastAsia="宋体"/>
          <w:szCs w:val="21"/>
          <w:lang w:val="zh-CN"/>
        </w:rPr>
        <w:footnoteReference w:id="11"/>
      </w:r>
      <w:r w:rsidRPr="00CA4818">
        <w:rPr>
          <w:rFonts w:hint="eastAsia"/>
          <w:szCs w:val="21"/>
        </w:rPr>
        <w:t>和土库曼斯坦独立律师协会</w:t>
      </w:r>
      <w:r w:rsidRPr="00CA4818">
        <w:rPr>
          <w:rFonts w:hint="eastAsia"/>
          <w:szCs w:val="21"/>
        </w:rPr>
        <w:t>2010</w:t>
      </w:r>
      <w:r w:rsidRPr="00CA4818">
        <w:rPr>
          <w:rFonts w:hint="eastAsia"/>
          <w:szCs w:val="21"/>
        </w:rPr>
        <w:t>年</w:t>
      </w:r>
      <w:r w:rsidR="00E321C1">
        <w:rPr>
          <w:rFonts w:hint="eastAsia"/>
          <w:szCs w:val="21"/>
        </w:rPr>
        <w:t>2</w:t>
      </w:r>
      <w:r w:rsidR="00E321C1">
        <w:rPr>
          <w:rFonts w:hint="eastAsia"/>
          <w:szCs w:val="21"/>
        </w:rPr>
        <w:t>月</w:t>
      </w:r>
      <w:r w:rsidRPr="00CA4818">
        <w:rPr>
          <w:rFonts w:hint="eastAsia"/>
          <w:szCs w:val="21"/>
        </w:rPr>
        <w:t>的报告</w:t>
      </w:r>
      <w:r w:rsidRPr="00CA4818">
        <w:rPr>
          <w:rStyle w:val="a7"/>
          <w:rFonts w:eastAsia="宋体"/>
          <w:szCs w:val="21"/>
          <w:lang w:val="zh-CN"/>
        </w:rPr>
        <w:footnoteReference w:id="12"/>
      </w:r>
      <w:r w:rsidRPr="00CA4818">
        <w:rPr>
          <w:rFonts w:hint="eastAsia"/>
          <w:szCs w:val="21"/>
        </w:rPr>
        <w:t>。</w:t>
      </w:r>
      <w:r w:rsidRPr="00CA4818">
        <w:rPr>
          <w:rFonts w:hint="eastAsia"/>
          <w:szCs w:val="21"/>
          <w:lang w:val="zh-CN"/>
        </w:rPr>
        <w:t>这些文件表明，对被拘留者施以酷刑和虐待的行为在缔约国十分普遍。这些文件还强调指出，被拘留者移送至土库曼斯坦后，极易遭受酷刑或不人道或有辱人格的待遇或处罚，而且</w:t>
      </w:r>
      <w:r w:rsidRPr="00CA4818">
        <w:rPr>
          <w:szCs w:val="21"/>
          <w:lang w:val="zh-CN"/>
        </w:rPr>
        <w:t>LBK-12</w:t>
      </w:r>
      <w:r w:rsidRPr="00CA4818">
        <w:rPr>
          <w:rFonts w:hint="eastAsia"/>
          <w:szCs w:val="21"/>
          <w:lang w:val="zh-CN"/>
        </w:rPr>
        <w:t>号监狱地处沙漠，冬季气温低至</w:t>
      </w:r>
      <w:r w:rsidRPr="00CA4818">
        <w:rPr>
          <w:szCs w:val="21"/>
          <w:lang w:val="zh-CN"/>
        </w:rPr>
        <w:t>-20°</w:t>
      </w:r>
      <w:r>
        <w:rPr>
          <w:szCs w:val="21"/>
          <w:lang w:val="zh-CN"/>
        </w:rPr>
        <w:t xml:space="preserve">C, </w:t>
      </w:r>
      <w:r w:rsidRPr="00CA4818">
        <w:rPr>
          <w:rFonts w:hint="eastAsia"/>
          <w:szCs w:val="21"/>
          <w:lang w:val="zh-CN"/>
        </w:rPr>
        <w:t>酷暑温度高达</w:t>
      </w:r>
      <w:r w:rsidRPr="00CA4818">
        <w:rPr>
          <w:szCs w:val="21"/>
          <w:lang w:val="zh-CN"/>
        </w:rPr>
        <w:t>50°C</w:t>
      </w:r>
      <w:r w:rsidRPr="00CA4818">
        <w:rPr>
          <w:rFonts w:hint="eastAsia"/>
          <w:szCs w:val="21"/>
          <w:lang w:val="zh-CN"/>
        </w:rPr>
        <w:t>。监狱过度拥挤，患有肺结核和皮肤病的犯人与健康的犯人关押在一起，使提交人极易染上肺结核和其他传染病。</w:t>
      </w:r>
      <w:r w:rsidRPr="00CA4818">
        <w:rPr>
          <w:szCs w:val="21"/>
          <w:lang w:val="zh-CN"/>
        </w:rPr>
        <w:t>尽管提交人并未明确援引《公约》第十条，但来文也提到该条款之下的问题。</w:t>
      </w:r>
    </w:p>
    <w:p w:rsidR="00CA4818" w:rsidRPr="00CA4818" w:rsidRDefault="00CA4818" w:rsidP="00CA4818">
      <w:pPr>
        <w:pStyle w:val="SingleTxtGC"/>
        <w:rPr>
          <w:rFonts w:asciiTheme="majorBidi" w:hAnsiTheme="majorBidi" w:cstheme="majorBidi"/>
          <w:szCs w:val="21"/>
        </w:rPr>
      </w:pPr>
      <w:r w:rsidRPr="00CA4818">
        <w:rPr>
          <w:szCs w:val="21"/>
        </w:rPr>
        <w:t>3.3</w:t>
      </w:r>
      <w:r w:rsidRPr="00CA4818">
        <w:rPr>
          <w:rFonts w:hint="eastAsia"/>
          <w:szCs w:val="21"/>
        </w:rPr>
        <w:t xml:space="preserve">  </w:t>
      </w:r>
      <w:r w:rsidRPr="00CA4818">
        <w:rPr>
          <w:rFonts w:hint="eastAsia"/>
          <w:szCs w:val="21"/>
        </w:rPr>
        <w:t>在本案中，</w:t>
      </w:r>
      <w:r w:rsidRPr="00CA4818">
        <w:rPr>
          <w:szCs w:val="21"/>
        </w:rPr>
        <w:t>提交人</w:t>
      </w:r>
      <w:r w:rsidRPr="00CA4818">
        <w:rPr>
          <w:rFonts w:hint="eastAsia"/>
          <w:szCs w:val="21"/>
        </w:rPr>
        <w:t>两次因“基于以信仰为由的一贯决心”拒服兵役受到起诉、定罪和监禁，这违反了《公约》第</w:t>
      </w:r>
      <w:r w:rsidRPr="00CA4818">
        <w:rPr>
          <w:szCs w:val="21"/>
        </w:rPr>
        <w:t>十四条第</w:t>
      </w:r>
      <w:r w:rsidRPr="00CA4818">
        <w:rPr>
          <w:szCs w:val="21"/>
        </w:rPr>
        <w:t>7</w:t>
      </w:r>
      <w:r w:rsidRPr="00CA4818">
        <w:rPr>
          <w:szCs w:val="21"/>
        </w:rPr>
        <w:t>款</w:t>
      </w:r>
      <w:r w:rsidRPr="00CA4818">
        <w:rPr>
          <w:rFonts w:hint="eastAsia"/>
          <w:szCs w:val="21"/>
        </w:rPr>
        <w:t>。</w:t>
      </w:r>
      <w:r w:rsidRPr="00CA4818">
        <w:rPr>
          <w:rStyle w:val="a7"/>
          <w:rFonts w:eastAsia="宋体"/>
          <w:szCs w:val="21"/>
          <w:lang w:val="zh-CN"/>
        </w:rPr>
        <w:footnoteReference w:id="13"/>
      </w:r>
    </w:p>
    <w:p w:rsidR="00CA4818" w:rsidRPr="00CA4818" w:rsidRDefault="00CA4818" w:rsidP="00CA4818">
      <w:pPr>
        <w:pStyle w:val="SingleTxtGC"/>
        <w:rPr>
          <w:rFonts w:asciiTheme="majorBidi" w:hAnsiTheme="majorBidi" w:cstheme="majorBidi"/>
          <w:szCs w:val="21"/>
        </w:rPr>
      </w:pPr>
      <w:r w:rsidRPr="00CA4818">
        <w:rPr>
          <w:szCs w:val="21"/>
          <w:lang w:val="zh-CN"/>
        </w:rPr>
        <w:t>3.4</w:t>
      </w:r>
      <w:r w:rsidRPr="00CA4818">
        <w:rPr>
          <w:rFonts w:hint="eastAsia"/>
          <w:szCs w:val="21"/>
          <w:lang w:val="zh-CN"/>
        </w:rPr>
        <w:t xml:space="preserve">  </w:t>
      </w:r>
      <w:r w:rsidRPr="00CA4818">
        <w:rPr>
          <w:szCs w:val="21"/>
          <w:lang w:val="zh-CN"/>
        </w:rPr>
        <w:t>提交人还说，因宗教信仰和出于良心拒服兵役而对他</w:t>
      </w:r>
      <w:r w:rsidRPr="00CA4818">
        <w:rPr>
          <w:rFonts w:hint="eastAsia"/>
          <w:szCs w:val="21"/>
          <w:lang w:val="zh-CN"/>
        </w:rPr>
        <w:t>进行</w:t>
      </w:r>
      <w:r w:rsidRPr="00CA4818">
        <w:rPr>
          <w:szCs w:val="21"/>
          <w:lang w:val="zh-CN"/>
        </w:rPr>
        <w:t>刑事起诉、定罪和监禁</w:t>
      </w:r>
      <w:r w:rsidRPr="00CA4818">
        <w:rPr>
          <w:rFonts w:hint="eastAsia"/>
          <w:szCs w:val="21"/>
          <w:lang w:val="zh-CN"/>
        </w:rPr>
        <w:t>，</w:t>
      </w:r>
      <w:r w:rsidRPr="00CA4818">
        <w:rPr>
          <w:szCs w:val="21"/>
          <w:lang w:val="zh-CN"/>
        </w:rPr>
        <w:t>侵犯了</w:t>
      </w:r>
      <w:r w:rsidRPr="00CA4818">
        <w:rPr>
          <w:rFonts w:hint="eastAsia"/>
          <w:szCs w:val="21"/>
          <w:lang w:val="zh-CN"/>
        </w:rPr>
        <w:t>他</w:t>
      </w:r>
      <w:r w:rsidRPr="00CA4818">
        <w:rPr>
          <w:szCs w:val="21"/>
          <w:lang w:val="zh-CN"/>
        </w:rPr>
        <w:t>根据《公约》第十八条第</w:t>
      </w:r>
      <w:r w:rsidRPr="00CA4818">
        <w:rPr>
          <w:szCs w:val="21"/>
          <w:lang w:val="zh-CN"/>
        </w:rPr>
        <w:t>1</w:t>
      </w:r>
      <w:r w:rsidRPr="00CA4818">
        <w:rPr>
          <w:szCs w:val="21"/>
          <w:lang w:val="zh-CN"/>
        </w:rPr>
        <w:t>款所享有的权利。</w:t>
      </w:r>
      <w:r w:rsidRPr="00CA4818">
        <w:rPr>
          <w:rStyle w:val="a7"/>
          <w:rFonts w:eastAsia="宋体"/>
          <w:szCs w:val="21"/>
          <w:lang w:val="zh-CN"/>
        </w:rPr>
        <w:footnoteReference w:id="14"/>
      </w:r>
      <w:r>
        <w:rPr>
          <w:rFonts w:hint="eastAsia"/>
          <w:szCs w:val="21"/>
          <w:lang w:val="zh-CN"/>
        </w:rPr>
        <w:t xml:space="preserve"> </w:t>
      </w:r>
      <w:r w:rsidRPr="00CA4818">
        <w:rPr>
          <w:szCs w:val="21"/>
          <w:lang w:val="zh-CN"/>
        </w:rPr>
        <w:t>他指出，他多次告知土库曼斯坦当局，他愿意通过服真正的替代役履行自己的公民义务</w:t>
      </w:r>
      <w:r w:rsidRPr="00CA4818">
        <w:rPr>
          <w:rFonts w:hint="eastAsia"/>
          <w:szCs w:val="21"/>
          <w:lang w:val="zh-CN"/>
        </w:rPr>
        <w:t>，</w:t>
      </w:r>
      <w:r w:rsidRPr="00CA4818">
        <w:rPr>
          <w:szCs w:val="21"/>
          <w:lang w:val="zh-CN"/>
        </w:rPr>
        <w:t>但是缔约国的立法没有提供服替代役的机会。</w:t>
      </w:r>
    </w:p>
    <w:p w:rsidR="00CA4818" w:rsidRPr="00CA4818" w:rsidRDefault="00CA4818" w:rsidP="00CA4818">
      <w:pPr>
        <w:pStyle w:val="SingleTxtGC"/>
        <w:rPr>
          <w:rFonts w:asciiTheme="majorBidi" w:hAnsiTheme="majorBidi" w:cstheme="majorBidi"/>
          <w:szCs w:val="21"/>
        </w:rPr>
      </w:pPr>
      <w:r w:rsidRPr="00CA4818">
        <w:rPr>
          <w:szCs w:val="21"/>
          <w:lang w:val="zh-CN"/>
        </w:rPr>
        <w:t>3.5</w:t>
      </w:r>
      <w:r w:rsidRPr="00CA4818">
        <w:rPr>
          <w:rFonts w:hint="eastAsia"/>
          <w:szCs w:val="21"/>
          <w:lang w:val="zh-CN"/>
        </w:rPr>
        <w:t xml:space="preserve">  </w:t>
      </w:r>
      <w:r w:rsidRPr="00CA4818">
        <w:rPr>
          <w:szCs w:val="21"/>
          <w:lang w:val="zh-CN"/>
        </w:rPr>
        <w:t>提交人请委员会认定，一再对其进行起诉、定罪和监禁违反了《公约》第七条、第十四条第</w:t>
      </w:r>
      <w:r w:rsidRPr="00CA4818">
        <w:rPr>
          <w:szCs w:val="21"/>
          <w:lang w:val="zh-CN"/>
        </w:rPr>
        <w:t>7</w:t>
      </w:r>
      <w:r w:rsidRPr="00CA4818">
        <w:rPr>
          <w:szCs w:val="21"/>
          <w:lang w:val="zh-CN"/>
        </w:rPr>
        <w:t>款和第十八条第</w:t>
      </w:r>
      <w:r w:rsidRPr="00CA4818">
        <w:rPr>
          <w:szCs w:val="21"/>
          <w:lang w:val="zh-CN"/>
        </w:rPr>
        <w:t>1</w:t>
      </w:r>
      <w:r w:rsidRPr="00CA4818">
        <w:rPr>
          <w:szCs w:val="21"/>
          <w:lang w:val="zh-CN"/>
        </w:rPr>
        <w:t>款。提交人还请委员会指示缔约国：</w:t>
      </w:r>
      <w:r w:rsidRPr="00CA4818">
        <w:rPr>
          <w:szCs w:val="21"/>
          <w:lang w:val="zh-CN"/>
        </w:rPr>
        <w:t xml:space="preserve">(a) </w:t>
      </w:r>
      <w:r w:rsidRPr="00CA4818">
        <w:rPr>
          <w:szCs w:val="21"/>
          <w:lang w:val="zh-CN"/>
        </w:rPr>
        <w:t>宣布根据《刑法》第</w:t>
      </w:r>
      <w:r w:rsidRPr="00CA4818">
        <w:rPr>
          <w:szCs w:val="21"/>
          <w:lang w:val="zh-CN"/>
        </w:rPr>
        <w:t>219</w:t>
      </w:r>
      <w:r w:rsidRPr="00CA4818">
        <w:rPr>
          <w:szCs w:val="21"/>
          <w:lang w:val="zh-CN"/>
        </w:rPr>
        <w:t>条第</w:t>
      </w:r>
      <w:r w:rsidRPr="00CA4818">
        <w:rPr>
          <w:szCs w:val="21"/>
          <w:lang w:val="zh-CN"/>
        </w:rPr>
        <w:t>1</w:t>
      </w:r>
      <w:r w:rsidRPr="00CA4818">
        <w:rPr>
          <w:szCs w:val="21"/>
          <w:lang w:val="zh-CN"/>
        </w:rPr>
        <w:t>款对他提起的指控无效，并清除其犯罪记录；</w:t>
      </w:r>
      <w:r w:rsidRPr="00CA4818">
        <w:rPr>
          <w:szCs w:val="21"/>
          <w:lang w:val="zh-CN"/>
        </w:rPr>
        <w:lastRenderedPageBreak/>
        <w:t xml:space="preserve">(b) </w:t>
      </w:r>
      <w:r w:rsidRPr="00CA4818">
        <w:rPr>
          <w:szCs w:val="21"/>
          <w:lang w:val="zh-CN"/>
        </w:rPr>
        <w:t>对他因被定罪和监禁而遭受的非财产损害向其提供适当的补偿；</w:t>
      </w:r>
      <w:r w:rsidRPr="00CA4818">
        <w:rPr>
          <w:szCs w:val="21"/>
          <w:lang w:val="zh-CN"/>
        </w:rPr>
        <w:t>(c)</w:t>
      </w:r>
      <w:r w:rsidR="001F55BF">
        <w:rPr>
          <w:rFonts w:hint="eastAsia"/>
          <w:szCs w:val="21"/>
          <w:lang w:val="zh-CN"/>
        </w:rPr>
        <w:t xml:space="preserve"> </w:t>
      </w:r>
      <w:r w:rsidRPr="00CA4818">
        <w:rPr>
          <w:szCs w:val="21"/>
          <w:lang w:val="zh-CN"/>
        </w:rPr>
        <w:t>根据《公约》第二条第</w:t>
      </w:r>
      <w:r w:rsidRPr="00CA4818">
        <w:rPr>
          <w:szCs w:val="21"/>
          <w:lang w:val="zh-CN"/>
        </w:rPr>
        <w:t>3</w:t>
      </w:r>
      <w:r w:rsidRPr="00CA4818">
        <w:rPr>
          <w:szCs w:val="21"/>
          <w:lang w:val="zh-CN"/>
        </w:rPr>
        <w:t>款为他的法律费用提供适当的货币补偿。</w:t>
      </w:r>
    </w:p>
    <w:p w:rsidR="00CA4818" w:rsidRPr="00CA4818" w:rsidRDefault="00CA4818" w:rsidP="00CA4818">
      <w:pPr>
        <w:pStyle w:val="H23GC"/>
        <w:rPr>
          <w:rFonts w:asciiTheme="majorBidi" w:hAnsiTheme="majorBidi" w:cstheme="majorBidi"/>
        </w:rPr>
      </w:pPr>
      <w:r w:rsidRPr="00CA4818">
        <w:rPr>
          <w:lang w:val="zh-CN"/>
        </w:rPr>
        <w:tab/>
      </w:r>
      <w:r w:rsidRPr="00CA4818">
        <w:rPr>
          <w:lang w:val="zh-CN"/>
        </w:rPr>
        <w:tab/>
      </w:r>
      <w:r w:rsidRPr="00CA4818">
        <w:rPr>
          <w:lang w:val="zh-CN"/>
        </w:rPr>
        <w:t>缔约国对可否受理和案情的意见</w:t>
      </w:r>
    </w:p>
    <w:p w:rsidR="00CA4818" w:rsidRPr="00CA4818" w:rsidRDefault="00CA4818" w:rsidP="00CA4818">
      <w:pPr>
        <w:pStyle w:val="SingleTxtGC"/>
        <w:rPr>
          <w:rFonts w:asciiTheme="majorBidi" w:hAnsiTheme="majorBidi" w:cstheme="majorBidi"/>
          <w:szCs w:val="21"/>
        </w:rPr>
      </w:pPr>
      <w:r w:rsidRPr="00CA4818">
        <w:rPr>
          <w:szCs w:val="21"/>
          <w:lang w:val="zh-CN"/>
        </w:rPr>
        <w:t>4.</w:t>
      </w:r>
      <w:r w:rsidRPr="00CA4818">
        <w:rPr>
          <w:rFonts w:hint="eastAsia"/>
          <w:szCs w:val="21"/>
          <w:lang w:val="zh-CN"/>
        </w:rPr>
        <w:t xml:space="preserve">  </w:t>
      </w:r>
      <w:r w:rsidRPr="00CA4818">
        <w:rPr>
          <w:szCs w:val="21"/>
          <w:lang w:val="zh-CN"/>
        </w:rPr>
        <w:t>缔约国在</w:t>
      </w:r>
      <w:r w:rsidRPr="00CA4818">
        <w:rPr>
          <w:szCs w:val="21"/>
          <w:lang w:val="zh-CN"/>
        </w:rPr>
        <w:t>2014</w:t>
      </w:r>
      <w:r w:rsidRPr="00CA4818">
        <w:rPr>
          <w:szCs w:val="21"/>
          <w:lang w:val="zh-CN"/>
        </w:rPr>
        <w:t>年</w:t>
      </w:r>
      <w:r w:rsidRPr="00CA4818">
        <w:rPr>
          <w:szCs w:val="21"/>
          <w:lang w:val="zh-CN"/>
        </w:rPr>
        <w:t>3</w:t>
      </w:r>
      <w:r w:rsidRPr="00CA4818">
        <w:rPr>
          <w:szCs w:val="21"/>
          <w:lang w:val="zh-CN"/>
        </w:rPr>
        <w:t>月</w:t>
      </w:r>
      <w:r w:rsidRPr="00CA4818">
        <w:rPr>
          <w:szCs w:val="21"/>
          <w:lang w:val="zh-CN"/>
        </w:rPr>
        <w:t>17</w:t>
      </w:r>
      <w:r w:rsidRPr="00CA4818">
        <w:rPr>
          <w:szCs w:val="21"/>
          <w:lang w:val="zh-CN"/>
        </w:rPr>
        <w:t>日的普通照会中通知委员会，除其他外，</w:t>
      </w:r>
      <w:r w:rsidRPr="00CA4818">
        <w:rPr>
          <w:rFonts w:hint="eastAsia"/>
          <w:szCs w:val="21"/>
          <w:lang w:val="zh-CN"/>
        </w:rPr>
        <w:t>“</w:t>
      </w:r>
      <w:r w:rsidRPr="00CA4818">
        <w:rPr>
          <w:szCs w:val="21"/>
          <w:lang w:val="zh-CN"/>
        </w:rPr>
        <w:t>土库曼斯坦有关执法机构仔细审查了</w:t>
      </w:r>
      <w:r w:rsidRPr="00CA4818">
        <w:rPr>
          <w:rFonts w:hint="eastAsia"/>
          <w:szCs w:val="21"/>
          <w:lang w:val="zh-CN"/>
        </w:rPr>
        <w:t>”</w:t>
      </w:r>
      <w:r w:rsidRPr="00CA4818">
        <w:rPr>
          <w:szCs w:val="21"/>
          <w:lang w:val="zh-CN"/>
        </w:rPr>
        <w:t>提交人的案件，</w:t>
      </w:r>
      <w:r w:rsidRPr="00CA4818">
        <w:rPr>
          <w:rFonts w:hint="eastAsia"/>
          <w:szCs w:val="21"/>
          <w:lang w:val="zh-CN"/>
        </w:rPr>
        <w:t>“</w:t>
      </w:r>
      <w:r w:rsidRPr="00CA4818">
        <w:rPr>
          <w:szCs w:val="21"/>
          <w:lang w:val="zh-CN"/>
        </w:rPr>
        <w:t>没有发现可就法院裁决提起上诉的理由</w:t>
      </w:r>
      <w:r w:rsidRPr="00CA4818">
        <w:rPr>
          <w:rFonts w:hint="eastAsia"/>
          <w:szCs w:val="21"/>
          <w:lang w:val="zh-CN"/>
        </w:rPr>
        <w:t>”</w:t>
      </w:r>
      <w:r w:rsidRPr="00CA4818">
        <w:rPr>
          <w:szCs w:val="21"/>
          <w:lang w:val="zh-CN"/>
        </w:rPr>
        <w:t>。据缔约国称，提交人所犯的刑事罪行是</w:t>
      </w:r>
      <w:r w:rsidRPr="00CA4818">
        <w:rPr>
          <w:rFonts w:hint="eastAsia"/>
          <w:szCs w:val="21"/>
          <w:lang w:val="zh-CN"/>
        </w:rPr>
        <w:t>“</w:t>
      </w:r>
      <w:r w:rsidRPr="00CA4818">
        <w:rPr>
          <w:szCs w:val="21"/>
          <w:lang w:val="zh-CN"/>
        </w:rPr>
        <w:t>根据土库曼斯坦《刑法》准确确定的</w:t>
      </w:r>
      <w:r w:rsidRPr="00CA4818">
        <w:rPr>
          <w:rFonts w:hint="eastAsia"/>
          <w:szCs w:val="21"/>
          <w:lang w:val="zh-CN"/>
        </w:rPr>
        <w:t>”</w:t>
      </w:r>
      <w:r w:rsidRPr="00CA4818">
        <w:rPr>
          <w:szCs w:val="21"/>
          <w:lang w:val="zh-CN"/>
        </w:rPr>
        <w:t>。缔约国还指出，《宪法》第</w:t>
      </w:r>
      <w:r w:rsidRPr="00CA4818">
        <w:rPr>
          <w:szCs w:val="21"/>
          <w:lang w:val="zh-CN"/>
        </w:rPr>
        <w:t>41</w:t>
      </w:r>
      <w:r w:rsidRPr="00CA4818">
        <w:rPr>
          <w:szCs w:val="21"/>
          <w:lang w:val="zh-CN"/>
        </w:rPr>
        <w:t>条规定，</w:t>
      </w:r>
      <w:r w:rsidRPr="00CA4818">
        <w:rPr>
          <w:rFonts w:hint="eastAsia"/>
          <w:szCs w:val="21"/>
          <w:lang w:val="zh-CN"/>
        </w:rPr>
        <w:t>“</w:t>
      </w:r>
      <w:r w:rsidRPr="00CA4818">
        <w:rPr>
          <w:szCs w:val="21"/>
          <w:lang w:val="zh-CN"/>
        </w:rPr>
        <w:t>保护土库曼斯坦是每位公民的神圣义务</w:t>
      </w:r>
      <w:r w:rsidRPr="00CA4818">
        <w:rPr>
          <w:rFonts w:hint="eastAsia"/>
          <w:szCs w:val="21"/>
          <w:lang w:val="zh-CN"/>
        </w:rPr>
        <w:t>”</w:t>
      </w:r>
      <w:r w:rsidRPr="00CA4818">
        <w:rPr>
          <w:szCs w:val="21"/>
          <w:lang w:val="zh-CN"/>
        </w:rPr>
        <w:t>，并告知委员会，土库曼斯坦男性公民必须参加全民征兵。另外，提交人</w:t>
      </w:r>
      <w:r w:rsidRPr="00CA4818">
        <w:rPr>
          <w:rFonts w:hint="eastAsia"/>
          <w:szCs w:val="21"/>
          <w:lang w:val="zh-CN"/>
        </w:rPr>
        <w:t>“</w:t>
      </w:r>
      <w:r w:rsidRPr="00CA4818">
        <w:rPr>
          <w:szCs w:val="21"/>
          <w:lang w:val="zh-CN"/>
        </w:rPr>
        <w:t>不符合《服役和兵役义务法》第</w:t>
      </w:r>
      <w:r w:rsidRPr="00CA4818">
        <w:rPr>
          <w:szCs w:val="21"/>
          <w:lang w:val="zh-CN"/>
        </w:rPr>
        <w:t>18</w:t>
      </w:r>
      <w:r w:rsidRPr="00CA4818">
        <w:rPr>
          <w:szCs w:val="21"/>
          <w:lang w:val="zh-CN"/>
        </w:rPr>
        <w:t>条规定的免服兵役人员的标准</w:t>
      </w:r>
      <w:r w:rsidRPr="00CA4818">
        <w:rPr>
          <w:rFonts w:hint="eastAsia"/>
          <w:szCs w:val="21"/>
          <w:lang w:val="zh-CN"/>
        </w:rPr>
        <w:t>”</w:t>
      </w:r>
      <w:r w:rsidRPr="00CA4818">
        <w:rPr>
          <w:szCs w:val="21"/>
          <w:lang w:val="zh-CN"/>
        </w:rPr>
        <w:t>。</w:t>
      </w:r>
      <w:r w:rsidRPr="00CA4818">
        <w:rPr>
          <w:rStyle w:val="a7"/>
          <w:rFonts w:eastAsia="宋体"/>
          <w:szCs w:val="21"/>
          <w:lang w:val="zh-CN"/>
        </w:rPr>
        <w:footnoteReference w:id="15"/>
      </w:r>
    </w:p>
    <w:p w:rsidR="00CA4818" w:rsidRPr="00CA4818" w:rsidRDefault="00CA4818" w:rsidP="00CA4818">
      <w:pPr>
        <w:pStyle w:val="H23GC"/>
        <w:rPr>
          <w:rFonts w:asciiTheme="majorBidi" w:hAnsiTheme="majorBidi" w:cstheme="majorBidi"/>
        </w:rPr>
      </w:pPr>
      <w:r w:rsidRPr="00CA4818">
        <w:rPr>
          <w:lang w:val="zh-CN"/>
        </w:rPr>
        <w:tab/>
      </w:r>
      <w:r w:rsidRPr="00CA4818">
        <w:rPr>
          <w:lang w:val="zh-CN"/>
        </w:rPr>
        <w:tab/>
      </w:r>
      <w:r w:rsidRPr="00CA4818">
        <w:rPr>
          <w:lang w:val="zh-CN"/>
        </w:rPr>
        <w:t>提交人对缔约国意见的评论</w:t>
      </w:r>
    </w:p>
    <w:p w:rsidR="00CA4818" w:rsidRPr="00CA4818" w:rsidRDefault="00CA4818" w:rsidP="00CA4818">
      <w:pPr>
        <w:pStyle w:val="SingleTxtGC"/>
        <w:rPr>
          <w:rFonts w:asciiTheme="majorBidi" w:hAnsiTheme="majorBidi" w:cstheme="majorBidi"/>
          <w:szCs w:val="21"/>
        </w:rPr>
      </w:pPr>
      <w:r w:rsidRPr="00CA4818">
        <w:rPr>
          <w:szCs w:val="21"/>
          <w:lang w:val="zh-CN"/>
        </w:rPr>
        <w:t>5.1</w:t>
      </w:r>
      <w:r w:rsidRPr="00CA4818">
        <w:rPr>
          <w:rFonts w:hint="eastAsia"/>
          <w:szCs w:val="21"/>
          <w:lang w:val="zh-CN"/>
        </w:rPr>
        <w:t xml:space="preserve">  </w:t>
      </w:r>
      <w:r w:rsidRPr="00CA4818">
        <w:rPr>
          <w:szCs w:val="21"/>
          <w:lang w:val="zh-CN"/>
        </w:rPr>
        <w:t>2014</w:t>
      </w:r>
      <w:r w:rsidRPr="00CA4818">
        <w:rPr>
          <w:szCs w:val="21"/>
          <w:lang w:val="zh-CN"/>
        </w:rPr>
        <w:t>年</w:t>
      </w:r>
      <w:r w:rsidRPr="00CA4818">
        <w:rPr>
          <w:szCs w:val="21"/>
          <w:lang w:val="zh-CN"/>
        </w:rPr>
        <w:t>5</w:t>
      </w:r>
      <w:r w:rsidRPr="00CA4818">
        <w:rPr>
          <w:szCs w:val="21"/>
          <w:lang w:val="zh-CN"/>
        </w:rPr>
        <w:t>月</w:t>
      </w:r>
      <w:r w:rsidRPr="00CA4818">
        <w:rPr>
          <w:szCs w:val="21"/>
          <w:lang w:val="zh-CN"/>
        </w:rPr>
        <w:t>14</w:t>
      </w:r>
      <w:r w:rsidRPr="00CA4818">
        <w:rPr>
          <w:szCs w:val="21"/>
          <w:lang w:val="zh-CN"/>
        </w:rPr>
        <w:t>日，提交人指出，缔约国没有质疑来文所述的事实。缔约国试图提出的唯一理由，就是它声称提交人之所以因出于良心拒服兵役遭到定罪和监禁，是因为他</w:t>
      </w:r>
      <w:r w:rsidRPr="00CA4818">
        <w:rPr>
          <w:rFonts w:hint="eastAsia"/>
          <w:szCs w:val="21"/>
          <w:lang w:val="zh-CN"/>
        </w:rPr>
        <w:t>“</w:t>
      </w:r>
      <w:r w:rsidRPr="00CA4818">
        <w:rPr>
          <w:szCs w:val="21"/>
          <w:lang w:val="zh-CN"/>
        </w:rPr>
        <w:t>不符合</w:t>
      </w:r>
      <w:r w:rsidRPr="00CA4818">
        <w:rPr>
          <w:rFonts w:hint="eastAsia"/>
          <w:szCs w:val="21"/>
          <w:lang w:val="zh-CN"/>
        </w:rPr>
        <w:t>”</w:t>
      </w:r>
      <w:r w:rsidRPr="00CA4818">
        <w:rPr>
          <w:szCs w:val="21"/>
          <w:lang w:val="zh-CN"/>
        </w:rPr>
        <w:t>《服役和兵役义务法》第</w:t>
      </w:r>
      <w:r w:rsidRPr="00CA4818">
        <w:rPr>
          <w:szCs w:val="21"/>
          <w:lang w:val="zh-CN"/>
        </w:rPr>
        <w:t>18</w:t>
      </w:r>
      <w:r w:rsidRPr="00CA4818">
        <w:rPr>
          <w:szCs w:val="21"/>
          <w:lang w:val="zh-CN"/>
        </w:rPr>
        <w:t>条规定的免服兵役的条件。提交人认为，缔约国的意见表明缔约国完全无视其根据《公约》第十八条作出的承诺，以及委员会关于维护出于良心拒服兵役权的判例。</w:t>
      </w:r>
      <w:r w:rsidRPr="00CA4818">
        <w:rPr>
          <w:rFonts w:hint="eastAsia"/>
          <w:szCs w:val="21"/>
        </w:rPr>
        <w:t>此外，缔约国没有反驳提交人的指称：他在执法人员和狱政人员手中遭受了不人道和有辱人格的待遇，这违反了《公约》第七条。</w:t>
      </w:r>
      <w:r w:rsidRPr="00CA4818">
        <w:rPr>
          <w:rStyle w:val="a7"/>
          <w:rFonts w:eastAsia="宋体"/>
          <w:szCs w:val="21"/>
          <w:lang w:val="zh-CN"/>
        </w:rPr>
        <w:footnoteReference w:id="16"/>
      </w:r>
    </w:p>
    <w:p w:rsidR="00CA4818" w:rsidRPr="00CA4818" w:rsidRDefault="00CA4818" w:rsidP="00CA4818">
      <w:pPr>
        <w:pStyle w:val="SingleTxtGC"/>
        <w:rPr>
          <w:rFonts w:asciiTheme="majorBidi" w:hAnsiTheme="majorBidi" w:cstheme="majorBidi"/>
          <w:szCs w:val="21"/>
        </w:rPr>
      </w:pPr>
      <w:r w:rsidRPr="00CA4818">
        <w:rPr>
          <w:szCs w:val="21"/>
        </w:rPr>
        <w:t>5.2</w:t>
      </w:r>
      <w:r w:rsidRPr="00CA4818">
        <w:rPr>
          <w:rFonts w:hint="eastAsia"/>
          <w:szCs w:val="21"/>
        </w:rPr>
        <w:t xml:space="preserve">  </w:t>
      </w:r>
      <w:r w:rsidRPr="00CA4818">
        <w:rPr>
          <w:szCs w:val="21"/>
        </w:rPr>
        <w:t>提交人</w:t>
      </w:r>
      <w:r w:rsidRPr="00CA4818">
        <w:rPr>
          <w:rFonts w:hint="eastAsia"/>
          <w:szCs w:val="21"/>
        </w:rPr>
        <w:t>请</w:t>
      </w:r>
      <w:r w:rsidRPr="00CA4818">
        <w:rPr>
          <w:szCs w:val="21"/>
        </w:rPr>
        <w:t>委员会</w:t>
      </w:r>
      <w:r w:rsidRPr="00CA4818">
        <w:rPr>
          <w:rFonts w:hint="eastAsia"/>
          <w:szCs w:val="21"/>
        </w:rPr>
        <w:t>认定，对他进行起诉、定罪和监禁侵犯了他根据《公约》第七条和第十八条第</w:t>
      </w:r>
      <w:r w:rsidRPr="00CA4818">
        <w:rPr>
          <w:rFonts w:hint="eastAsia"/>
          <w:szCs w:val="21"/>
        </w:rPr>
        <w:t>1</w:t>
      </w:r>
      <w:r w:rsidRPr="00CA4818">
        <w:rPr>
          <w:rFonts w:hint="eastAsia"/>
          <w:szCs w:val="21"/>
        </w:rPr>
        <w:t>款享有的权利，反复对他进行起诉和监禁也违反了《公约》第十四条第</w:t>
      </w:r>
      <w:r w:rsidRPr="00CA4818">
        <w:rPr>
          <w:rFonts w:hint="eastAsia"/>
          <w:szCs w:val="21"/>
        </w:rPr>
        <w:t>7</w:t>
      </w:r>
      <w:r w:rsidRPr="00CA4818">
        <w:rPr>
          <w:rFonts w:hint="eastAsia"/>
          <w:szCs w:val="21"/>
        </w:rPr>
        <w:t>款，</w:t>
      </w:r>
      <w:r w:rsidRPr="00CA4818">
        <w:rPr>
          <w:rStyle w:val="a7"/>
          <w:rFonts w:eastAsia="宋体"/>
          <w:szCs w:val="21"/>
          <w:lang w:val="zh-CN"/>
        </w:rPr>
        <w:footnoteReference w:id="17"/>
      </w:r>
      <w:r w:rsidRPr="00CA4818">
        <w:rPr>
          <w:szCs w:val="21"/>
        </w:rPr>
        <w:t xml:space="preserve"> </w:t>
      </w:r>
      <w:r w:rsidRPr="00CA4818">
        <w:rPr>
          <w:rFonts w:hint="eastAsia"/>
          <w:szCs w:val="21"/>
        </w:rPr>
        <w:t>他还再次要求获得补救</w:t>
      </w:r>
      <w:r w:rsidRPr="00CA4818">
        <w:rPr>
          <w:szCs w:val="21"/>
        </w:rPr>
        <w:t>(</w:t>
      </w:r>
      <w:r w:rsidRPr="00CA4818">
        <w:rPr>
          <w:rFonts w:hint="eastAsia"/>
          <w:szCs w:val="21"/>
        </w:rPr>
        <w:t>见第</w:t>
      </w:r>
      <w:r w:rsidRPr="00CA4818">
        <w:rPr>
          <w:szCs w:val="21"/>
        </w:rPr>
        <w:t>3.5</w:t>
      </w:r>
      <w:r w:rsidRPr="00CA4818">
        <w:rPr>
          <w:rFonts w:hint="eastAsia"/>
          <w:szCs w:val="21"/>
        </w:rPr>
        <w:t>段</w:t>
      </w:r>
      <w:r w:rsidRPr="00CA4818">
        <w:rPr>
          <w:szCs w:val="21"/>
        </w:rPr>
        <w:t>)</w:t>
      </w:r>
      <w:r w:rsidRPr="00CA4818">
        <w:rPr>
          <w:rFonts w:hint="eastAsia"/>
          <w:szCs w:val="21"/>
        </w:rPr>
        <w:t>。</w:t>
      </w:r>
    </w:p>
    <w:p w:rsidR="00CA4818" w:rsidRPr="00CA4818" w:rsidRDefault="00CA4818" w:rsidP="00CA4818">
      <w:pPr>
        <w:pStyle w:val="SingleTxtGC"/>
        <w:rPr>
          <w:rFonts w:asciiTheme="majorBidi" w:hAnsiTheme="majorBidi" w:cstheme="majorBidi"/>
          <w:szCs w:val="21"/>
        </w:rPr>
      </w:pPr>
      <w:r w:rsidRPr="00CA4818">
        <w:rPr>
          <w:szCs w:val="21"/>
        </w:rPr>
        <w:t>5.3</w:t>
      </w:r>
      <w:r w:rsidRPr="00CA4818">
        <w:rPr>
          <w:rFonts w:hint="eastAsia"/>
          <w:szCs w:val="21"/>
        </w:rPr>
        <w:t xml:space="preserve">  </w:t>
      </w:r>
      <w:r w:rsidRPr="00CA4818">
        <w:rPr>
          <w:szCs w:val="21"/>
        </w:rPr>
        <w:t>2015</w:t>
      </w:r>
      <w:r w:rsidRPr="00CA4818">
        <w:rPr>
          <w:szCs w:val="21"/>
        </w:rPr>
        <w:t>年</w:t>
      </w:r>
      <w:r w:rsidRPr="00CA4818">
        <w:rPr>
          <w:szCs w:val="21"/>
        </w:rPr>
        <w:t>1</w:t>
      </w:r>
      <w:r w:rsidRPr="00CA4818">
        <w:rPr>
          <w:szCs w:val="21"/>
        </w:rPr>
        <w:t>月</w:t>
      </w:r>
      <w:r w:rsidRPr="00CA4818">
        <w:rPr>
          <w:szCs w:val="21"/>
        </w:rPr>
        <w:t>26</w:t>
      </w:r>
      <w:r w:rsidRPr="00CA4818">
        <w:rPr>
          <w:szCs w:val="21"/>
        </w:rPr>
        <w:t>日</w:t>
      </w:r>
      <w:r w:rsidRPr="00CA4818">
        <w:rPr>
          <w:rFonts w:hint="eastAsia"/>
          <w:szCs w:val="21"/>
        </w:rPr>
        <w:t>，</w:t>
      </w:r>
      <w:r w:rsidRPr="00CA4818">
        <w:rPr>
          <w:szCs w:val="21"/>
        </w:rPr>
        <w:t>提交人</w:t>
      </w:r>
      <w:r w:rsidRPr="00CA4818">
        <w:rPr>
          <w:rFonts w:hint="eastAsia"/>
          <w:szCs w:val="21"/>
        </w:rPr>
        <w:t>又提供一些信息指出，</w:t>
      </w:r>
      <w:r w:rsidRPr="00CA4818">
        <w:rPr>
          <w:szCs w:val="21"/>
        </w:rPr>
        <w:t>2014</w:t>
      </w:r>
      <w:r w:rsidRPr="00CA4818">
        <w:rPr>
          <w:szCs w:val="21"/>
        </w:rPr>
        <w:t>年</w:t>
      </w:r>
      <w:r w:rsidRPr="00CA4818">
        <w:rPr>
          <w:szCs w:val="21"/>
        </w:rPr>
        <w:t>10</w:t>
      </w:r>
      <w:r w:rsidRPr="00CA4818">
        <w:rPr>
          <w:szCs w:val="21"/>
        </w:rPr>
        <w:t>月</w:t>
      </w:r>
      <w:r w:rsidRPr="00CA4818">
        <w:rPr>
          <w:szCs w:val="21"/>
        </w:rPr>
        <w:t>22</w:t>
      </w:r>
      <w:r w:rsidRPr="00CA4818">
        <w:rPr>
          <w:szCs w:val="21"/>
        </w:rPr>
        <w:t>日，</w:t>
      </w:r>
      <w:r w:rsidRPr="00CA4818">
        <w:rPr>
          <w:rFonts w:hint="eastAsia"/>
          <w:szCs w:val="21"/>
        </w:rPr>
        <w:t>土库曼斯坦总统赦免了包括提交人在内的</w:t>
      </w:r>
      <w:r w:rsidRPr="00CA4818">
        <w:rPr>
          <w:rFonts w:hint="eastAsia"/>
          <w:szCs w:val="21"/>
        </w:rPr>
        <w:t>8</w:t>
      </w:r>
      <w:r w:rsidRPr="00CA4818">
        <w:rPr>
          <w:rFonts w:hint="eastAsia"/>
          <w:szCs w:val="21"/>
        </w:rPr>
        <w:t>名被监禁的</w:t>
      </w:r>
      <w:r w:rsidRPr="00CA4818">
        <w:rPr>
          <w:szCs w:val="21"/>
        </w:rPr>
        <w:t>耶和华见证人信徒，</w:t>
      </w:r>
      <w:r w:rsidRPr="00CA4818">
        <w:rPr>
          <w:rFonts w:hint="eastAsia"/>
          <w:szCs w:val="21"/>
        </w:rPr>
        <w:t>其中</w:t>
      </w:r>
      <w:r w:rsidRPr="00CA4818">
        <w:rPr>
          <w:rFonts w:hint="eastAsia"/>
          <w:szCs w:val="21"/>
        </w:rPr>
        <w:t>3</w:t>
      </w:r>
      <w:r w:rsidRPr="00CA4818">
        <w:rPr>
          <w:rFonts w:hint="eastAsia"/>
          <w:szCs w:val="21"/>
        </w:rPr>
        <w:t>人的来文有待</w:t>
      </w:r>
      <w:r w:rsidRPr="00CA4818">
        <w:rPr>
          <w:szCs w:val="21"/>
        </w:rPr>
        <w:t>委员会</w:t>
      </w:r>
      <w:r w:rsidRPr="00CA4818">
        <w:rPr>
          <w:rFonts w:hint="eastAsia"/>
          <w:szCs w:val="21"/>
        </w:rPr>
        <w:t>审议。本来文</w:t>
      </w:r>
      <w:r w:rsidRPr="00CA4818">
        <w:rPr>
          <w:szCs w:val="21"/>
        </w:rPr>
        <w:t>提交人</w:t>
      </w:r>
      <w:r w:rsidRPr="00CA4818">
        <w:rPr>
          <w:rFonts w:hint="eastAsia"/>
          <w:szCs w:val="21"/>
        </w:rPr>
        <w:t>获释时，已经服完</w:t>
      </w:r>
      <w:r w:rsidRPr="00CA4818">
        <w:rPr>
          <w:rFonts w:hint="eastAsia"/>
          <w:szCs w:val="21"/>
        </w:rPr>
        <w:t>24</w:t>
      </w:r>
      <w:r w:rsidRPr="00CA4818">
        <w:rPr>
          <w:rFonts w:hint="eastAsia"/>
          <w:szCs w:val="21"/>
        </w:rPr>
        <w:t>个月刑期中的</w:t>
      </w:r>
      <w:r w:rsidRPr="00CA4818">
        <w:rPr>
          <w:rFonts w:hint="eastAsia"/>
          <w:szCs w:val="21"/>
        </w:rPr>
        <w:t>22</w:t>
      </w:r>
      <w:r w:rsidRPr="00CA4818">
        <w:rPr>
          <w:rFonts w:hint="eastAsia"/>
          <w:szCs w:val="21"/>
        </w:rPr>
        <w:lastRenderedPageBreak/>
        <w:t>个月。尽管这一事态发展令人欣慰，但缔约国并没有免除</w:t>
      </w:r>
      <w:r w:rsidRPr="00CA4818">
        <w:rPr>
          <w:szCs w:val="21"/>
        </w:rPr>
        <w:t>提交人</w:t>
      </w:r>
      <w:r w:rsidRPr="00CA4818">
        <w:rPr>
          <w:rFonts w:hint="eastAsia"/>
          <w:szCs w:val="21"/>
        </w:rPr>
        <w:t>的刑事罪，也没有清除其犯罪记录或提供任何补救。提交人补充说，就在大赦之前三周，还有几名</w:t>
      </w:r>
      <w:r w:rsidRPr="00CA4818">
        <w:rPr>
          <w:szCs w:val="21"/>
        </w:rPr>
        <w:t>耶和华见证人信徒</w:t>
      </w:r>
      <w:r w:rsidRPr="00CA4818">
        <w:rPr>
          <w:rFonts w:hint="eastAsia"/>
          <w:szCs w:val="21"/>
        </w:rPr>
        <w:t>因拒服兵役被定罪和处以“劳动改造”。</w:t>
      </w:r>
      <w:r w:rsidRPr="00CA4818">
        <w:rPr>
          <w:szCs w:val="21"/>
        </w:rPr>
        <w:t>提交人</w:t>
      </w:r>
      <w:r w:rsidRPr="00CA4818">
        <w:rPr>
          <w:rFonts w:hint="eastAsia"/>
          <w:szCs w:val="21"/>
        </w:rPr>
        <w:t>表示希望缔约国采取步骤，停止因出于良心拒服兵役及其他理由对</w:t>
      </w:r>
      <w:r w:rsidRPr="00CA4818">
        <w:rPr>
          <w:szCs w:val="21"/>
        </w:rPr>
        <w:t>耶和华见证人信徒</w:t>
      </w:r>
      <w:r w:rsidRPr="00CA4818">
        <w:rPr>
          <w:rFonts w:hint="eastAsia"/>
          <w:szCs w:val="21"/>
        </w:rPr>
        <w:t>进行起诉和定罪，并要求缔约国就出于良心拒服兵役者有待审议的来文提出友好的解决办法。</w:t>
      </w:r>
    </w:p>
    <w:p w:rsidR="00CA4818" w:rsidRPr="00CA4818" w:rsidRDefault="00CA4818" w:rsidP="00CA4818">
      <w:pPr>
        <w:pStyle w:val="H23GC"/>
        <w:rPr>
          <w:rFonts w:asciiTheme="majorBidi" w:hAnsiTheme="majorBidi" w:cstheme="majorBidi"/>
        </w:rPr>
      </w:pPr>
      <w:r w:rsidRPr="00CA4818">
        <w:tab/>
      </w:r>
      <w:r w:rsidRPr="00CA4818">
        <w:tab/>
      </w:r>
      <w:r w:rsidRPr="00CA4818">
        <w:rPr>
          <w:lang w:val="zh-CN"/>
        </w:rPr>
        <w:t>委员会需处理的问题和议事情况</w:t>
      </w:r>
    </w:p>
    <w:p w:rsidR="00CA4818" w:rsidRPr="00CA4818" w:rsidRDefault="00CA4818" w:rsidP="00CA4818">
      <w:pPr>
        <w:pStyle w:val="H4GC"/>
        <w:rPr>
          <w:rFonts w:asciiTheme="majorBidi" w:hAnsiTheme="majorBidi" w:cstheme="majorBidi"/>
          <w:i/>
        </w:rPr>
      </w:pPr>
      <w:r w:rsidRPr="00CA4818">
        <w:rPr>
          <w:lang w:val="zh-CN"/>
        </w:rPr>
        <w:tab/>
      </w:r>
      <w:r w:rsidRPr="00CA4818">
        <w:rPr>
          <w:lang w:val="zh-CN"/>
        </w:rPr>
        <w:tab/>
      </w:r>
      <w:r w:rsidRPr="00CA4818">
        <w:rPr>
          <w:lang w:val="zh-CN"/>
        </w:rPr>
        <w:t>审议可否受理问题</w:t>
      </w:r>
    </w:p>
    <w:p w:rsidR="00CA4818" w:rsidRPr="00CA4818" w:rsidRDefault="00CA4818" w:rsidP="00CA4818">
      <w:pPr>
        <w:pStyle w:val="SingleTxtGC"/>
        <w:rPr>
          <w:rFonts w:asciiTheme="majorBidi" w:hAnsiTheme="majorBidi" w:cstheme="majorBidi"/>
          <w:szCs w:val="21"/>
        </w:rPr>
      </w:pPr>
      <w:r w:rsidRPr="00CA4818">
        <w:rPr>
          <w:szCs w:val="21"/>
          <w:lang w:val="zh-CN"/>
        </w:rPr>
        <w:t>6.1</w:t>
      </w:r>
      <w:r w:rsidRPr="00CA4818">
        <w:rPr>
          <w:rFonts w:hint="eastAsia"/>
          <w:szCs w:val="21"/>
          <w:lang w:val="zh-CN"/>
        </w:rPr>
        <w:t xml:space="preserve">  </w:t>
      </w:r>
      <w:r w:rsidRPr="00CA4818">
        <w:rPr>
          <w:szCs w:val="21"/>
          <w:lang w:val="zh-CN"/>
        </w:rPr>
        <w:t>在审议来文所载的任何申诉之前，委员会必须根据其议事规则第</w:t>
      </w:r>
      <w:r w:rsidRPr="00CA4818">
        <w:rPr>
          <w:szCs w:val="21"/>
          <w:lang w:val="zh-CN"/>
        </w:rPr>
        <w:t>93</w:t>
      </w:r>
      <w:r w:rsidRPr="00CA4818">
        <w:rPr>
          <w:szCs w:val="21"/>
          <w:lang w:val="zh-CN"/>
        </w:rPr>
        <w:t>条，决定该案件是否符合《任择议定书》规定的受理条件。</w:t>
      </w:r>
    </w:p>
    <w:p w:rsidR="00CA4818" w:rsidRPr="00CA4818" w:rsidRDefault="00CA4818" w:rsidP="00CA4818">
      <w:pPr>
        <w:pStyle w:val="SingleTxtGC"/>
        <w:rPr>
          <w:rFonts w:asciiTheme="majorBidi" w:hAnsiTheme="majorBidi" w:cstheme="majorBidi"/>
          <w:szCs w:val="21"/>
        </w:rPr>
      </w:pPr>
      <w:r w:rsidRPr="00CA4818">
        <w:rPr>
          <w:szCs w:val="21"/>
          <w:lang w:val="zh-CN"/>
        </w:rPr>
        <w:t>6.2</w:t>
      </w:r>
      <w:r w:rsidRPr="00CA4818">
        <w:rPr>
          <w:rFonts w:hint="eastAsia"/>
          <w:szCs w:val="21"/>
          <w:lang w:val="zh-CN"/>
        </w:rPr>
        <w:t xml:space="preserve">  </w:t>
      </w:r>
      <w:r w:rsidRPr="00CA4818">
        <w:rPr>
          <w:szCs w:val="21"/>
          <w:lang w:val="zh-CN"/>
        </w:rPr>
        <w:t>根据《任择议定书》第五条第</w:t>
      </w:r>
      <w:r w:rsidRPr="00CA4818">
        <w:rPr>
          <w:szCs w:val="21"/>
          <w:lang w:val="zh-CN"/>
        </w:rPr>
        <w:t>2</w:t>
      </w:r>
      <w:r w:rsidRPr="00CA4818">
        <w:rPr>
          <w:szCs w:val="21"/>
          <w:lang w:val="zh-CN"/>
        </w:rPr>
        <w:t>款</w:t>
      </w:r>
      <w:r w:rsidRPr="00CA4818">
        <w:rPr>
          <w:szCs w:val="21"/>
          <w:lang w:val="zh-CN"/>
        </w:rPr>
        <w:t>(</w:t>
      </w:r>
      <w:r w:rsidRPr="00CA4818">
        <w:rPr>
          <w:szCs w:val="21"/>
          <w:lang w:val="zh-CN"/>
        </w:rPr>
        <w:t>子</w:t>
      </w:r>
      <w:r w:rsidRPr="00CA4818">
        <w:rPr>
          <w:szCs w:val="21"/>
          <w:lang w:val="zh-CN"/>
        </w:rPr>
        <w:t>)</w:t>
      </w:r>
      <w:r w:rsidRPr="00CA4818">
        <w:rPr>
          <w:szCs w:val="21"/>
          <w:lang w:val="zh-CN"/>
        </w:rPr>
        <w:t>项的要求，委员会查明同一事项没有在另一国际调查或解决程序中接受审查。</w:t>
      </w:r>
    </w:p>
    <w:p w:rsidR="00CA4818" w:rsidRPr="00CA4818" w:rsidRDefault="00CA4818" w:rsidP="00CA4818">
      <w:pPr>
        <w:pStyle w:val="SingleTxtGC"/>
        <w:rPr>
          <w:rFonts w:asciiTheme="majorBidi" w:hAnsiTheme="majorBidi" w:cstheme="majorBidi"/>
          <w:szCs w:val="21"/>
        </w:rPr>
      </w:pPr>
      <w:r w:rsidRPr="00CA4818">
        <w:rPr>
          <w:szCs w:val="21"/>
          <w:lang w:val="zh-CN"/>
        </w:rPr>
        <w:t>6.3</w:t>
      </w:r>
      <w:r w:rsidRPr="00CA4818">
        <w:rPr>
          <w:rFonts w:hint="eastAsia"/>
          <w:szCs w:val="21"/>
          <w:lang w:val="zh-CN"/>
        </w:rPr>
        <w:t xml:space="preserve">  </w:t>
      </w:r>
      <w:r w:rsidRPr="00CA4818">
        <w:rPr>
          <w:szCs w:val="21"/>
          <w:lang w:val="zh-CN"/>
        </w:rPr>
        <w:t>委员会回顾其判例，即提交人必须利用所有国内补救办法，以符合《任择议定书》第五条第</w:t>
      </w:r>
      <w:r w:rsidRPr="00CA4818">
        <w:rPr>
          <w:szCs w:val="21"/>
          <w:lang w:val="zh-CN"/>
        </w:rPr>
        <w:t>2</w:t>
      </w:r>
      <w:r w:rsidRPr="00CA4818">
        <w:rPr>
          <w:szCs w:val="21"/>
          <w:lang w:val="zh-CN"/>
        </w:rPr>
        <w:t>款</w:t>
      </w:r>
      <w:r w:rsidRPr="00CA4818">
        <w:rPr>
          <w:szCs w:val="21"/>
          <w:lang w:val="zh-CN"/>
        </w:rPr>
        <w:t>(</w:t>
      </w:r>
      <w:r w:rsidRPr="00CA4818">
        <w:rPr>
          <w:szCs w:val="21"/>
          <w:lang w:val="zh-CN"/>
        </w:rPr>
        <w:t>丑</w:t>
      </w:r>
      <w:r w:rsidRPr="00CA4818">
        <w:rPr>
          <w:szCs w:val="21"/>
          <w:lang w:val="zh-CN"/>
        </w:rPr>
        <w:t>)</w:t>
      </w:r>
      <w:r w:rsidRPr="00CA4818">
        <w:rPr>
          <w:szCs w:val="21"/>
          <w:lang w:val="zh-CN"/>
        </w:rPr>
        <w:t>项的要求，只要这些补救办法似乎对本案有效，而且事实上提交人可以利用。</w:t>
      </w:r>
      <w:r w:rsidRPr="00CA4818">
        <w:rPr>
          <w:rStyle w:val="a7"/>
          <w:rFonts w:eastAsia="宋体"/>
          <w:szCs w:val="21"/>
          <w:lang w:val="zh-CN"/>
        </w:rPr>
        <w:footnoteReference w:id="18"/>
      </w:r>
      <w:r>
        <w:rPr>
          <w:rFonts w:hint="eastAsia"/>
          <w:szCs w:val="21"/>
          <w:lang w:val="zh-CN"/>
        </w:rPr>
        <w:t xml:space="preserve"> </w:t>
      </w:r>
      <w:r w:rsidRPr="00CA4818">
        <w:rPr>
          <w:szCs w:val="21"/>
          <w:lang w:val="zh-CN"/>
        </w:rPr>
        <w:t>委员会</w:t>
      </w:r>
      <w:r w:rsidRPr="00CA4818">
        <w:rPr>
          <w:rFonts w:hint="eastAsia"/>
          <w:szCs w:val="21"/>
          <w:lang w:val="zh-CN"/>
        </w:rPr>
        <w:t>注意到提交人指出，关于他根据《公约》第七条、第十条、第十四条第</w:t>
      </w:r>
      <w:r w:rsidRPr="00CA4818">
        <w:rPr>
          <w:rFonts w:hint="eastAsia"/>
          <w:szCs w:val="21"/>
          <w:lang w:val="zh-CN"/>
        </w:rPr>
        <w:t>7</w:t>
      </w:r>
      <w:r w:rsidRPr="00CA4818">
        <w:rPr>
          <w:rFonts w:hint="eastAsia"/>
          <w:szCs w:val="21"/>
          <w:lang w:val="zh-CN"/>
        </w:rPr>
        <w:t>款和第十八条第</w:t>
      </w:r>
      <w:r w:rsidRPr="00CA4818">
        <w:rPr>
          <w:rFonts w:hint="eastAsia"/>
          <w:szCs w:val="21"/>
          <w:lang w:val="zh-CN"/>
        </w:rPr>
        <w:t>1</w:t>
      </w:r>
      <w:r w:rsidRPr="00CA4818">
        <w:rPr>
          <w:rFonts w:hint="eastAsia"/>
          <w:szCs w:val="21"/>
          <w:lang w:val="zh-CN"/>
        </w:rPr>
        <w:t>款提出的申诉，他在缔约国内无法获得有效补救；他认为在</w:t>
      </w:r>
      <w:r w:rsidRPr="00CA4818">
        <w:rPr>
          <w:szCs w:val="21"/>
          <w:lang w:val="zh-CN"/>
        </w:rPr>
        <w:t>博尔杜姆萨兹区法院</w:t>
      </w:r>
      <w:r w:rsidRPr="00CA4818">
        <w:rPr>
          <w:rFonts w:hint="eastAsia"/>
          <w:szCs w:val="21"/>
          <w:lang w:val="zh-CN"/>
        </w:rPr>
        <w:t>和</w:t>
      </w:r>
      <w:r w:rsidRPr="00CA4818">
        <w:rPr>
          <w:szCs w:val="21"/>
          <w:lang w:val="zh-CN"/>
        </w:rPr>
        <w:t>达沙古兹地区法院</w:t>
      </w:r>
      <w:r w:rsidRPr="00CA4818">
        <w:rPr>
          <w:rFonts w:hint="eastAsia"/>
          <w:szCs w:val="21"/>
          <w:lang w:val="zh-CN"/>
        </w:rPr>
        <w:t>两次因为他出于良心拒服兵役而定罪和判刑后，他已经用尽现有的国内补救办法。</w:t>
      </w:r>
      <w:r w:rsidRPr="00CA4818">
        <w:rPr>
          <w:szCs w:val="21"/>
          <w:lang w:val="zh-CN"/>
        </w:rPr>
        <w:t>委员会还注意到缔约国</w:t>
      </w:r>
      <w:r w:rsidRPr="00CA4818">
        <w:rPr>
          <w:szCs w:val="21"/>
          <w:lang w:val="zh-CN"/>
        </w:rPr>
        <w:t>2014</w:t>
      </w:r>
      <w:r w:rsidRPr="00CA4818">
        <w:rPr>
          <w:szCs w:val="21"/>
          <w:lang w:val="zh-CN"/>
        </w:rPr>
        <w:t>年</w:t>
      </w:r>
      <w:r w:rsidRPr="00CA4818">
        <w:rPr>
          <w:szCs w:val="21"/>
          <w:lang w:val="zh-CN"/>
        </w:rPr>
        <w:t>3</w:t>
      </w:r>
      <w:r w:rsidRPr="00CA4818">
        <w:rPr>
          <w:szCs w:val="21"/>
          <w:lang w:val="zh-CN"/>
        </w:rPr>
        <w:t>月</w:t>
      </w:r>
      <w:r w:rsidRPr="00CA4818">
        <w:rPr>
          <w:szCs w:val="21"/>
          <w:lang w:val="zh-CN"/>
        </w:rPr>
        <w:t>17</w:t>
      </w:r>
      <w:r w:rsidRPr="00CA4818">
        <w:rPr>
          <w:szCs w:val="21"/>
          <w:lang w:val="zh-CN"/>
        </w:rPr>
        <w:t>日宣称，提交人的案件已经</w:t>
      </w:r>
      <w:r w:rsidRPr="00CA4818">
        <w:rPr>
          <w:rFonts w:hint="eastAsia"/>
          <w:szCs w:val="21"/>
          <w:lang w:val="zh-CN"/>
        </w:rPr>
        <w:t>“</w:t>
      </w:r>
      <w:r w:rsidRPr="00CA4818">
        <w:rPr>
          <w:szCs w:val="21"/>
          <w:lang w:val="zh-CN"/>
        </w:rPr>
        <w:t>由有关执法机构仔细</w:t>
      </w:r>
      <w:r w:rsidRPr="00CA4818">
        <w:rPr>
          <w:rFonts w:hint="eastAsia"/>
          <w:szCs w:val="21"/>
          <w:lang w:val="zh-CN"/>
        </w:rPr>
        <w:t>审查</w:t>
      </w:r>
      <w:r w:rsidRPr="00CA4818">
        <w:rPr>
          <w:szCs w:val="21"/>
          <w:lang w:val="zh-CN"/>
        </w:rPr>
        <w:t>，并没有发现可就法院裁决提起上诉的理由</w:t>
      </w:r>
      <w:r w:rsidRPr="00CA4818">
        <w:rPr>
          <w:rFonts w:hint="eastAsia"/>
          <w:szCs w:val="21"/>
          <w:lang w:val="zh-CN"/>
        </w:rPr>
        <w:t>”。</w:t>
      </w:r>
      <w:r w:rsidRPr="00CA4818">
        <w:rPr>
          <w:szCs w:val="21"/>
          <w:lang w:val="zh-CN"/>
        </w:rPr>
        <w:t>委员会进一步指出，提交人所称已用尽国内补救措施的观点，缔约国也未提出异议。在这种情况下，委员会认为，《任择议定书》第五条第</w:t>
      </w:r>
      <w:r w:rsidRPr="00CA4818">
        <w:rPr>
          <w:szCs w:val="21"/>
          <w:lang w:val="zh-CN"/>
        </w:rPr>
        <w:t>2</w:t>
      </w:r>
      <w:r w:rsidRPr="00CA4818">
        <w:rPr>
          <w:szCs w:val="21"/>
          <w:lang w:val="zh-CN"/>
        </w:rPr>
        <w:t>款</w:t>
      </w:r>
      <w:r w:rsidRPr="00CA4818">
        <w:rPr>
          <w:szCs w:val="21"/>
          <w:lang w:val="zh-CN"/>
        </w:rPr>
        <w:t>(</w:t>
      </w:r>
      <w:r w:rsidRPr="00CA4818">
        <w:rPr>
          <w:szCs w:val="21"/>
          <w:lang w:val="zh-CN"/>
        </w:rPr>
        <w:t>丑</w:t>
      </w:r>
      <w:r w:rsidRPr="00CA4818">
        <w:rPr>
          <w:szCs w:val="21"/>
          <w:lang w:val="zh-CN"/>
        </w:rPr>
        <w:t>)</w:t>
      </w:r>
      <w:r w:rsidRPr="00CA4818">
        <w:rPr>
          <w:szCs w:val="21"/>
          <w:lang w:val="zh-CN"/>
        </w:rPr>
        <w:t>项并不妨碍委员会审查本来文。</w:t>
      </w:r>
    </w:p>
    <w:p w:rsidR="00CA4818" w:rsidRPr="00CA4818" w:rsidRDefault="00CA4818" w:rsidP="00CA4818">
      <w:pPr>
        <w:pStyle w:val="SingleTxtGC"/>
        <w:rPr>
          <w:rFonts w:asciiTheme="majorBidi" w:hAnsiTheme="majorBidi" w:cstheme="majorBidi"/>
          <w:szCs w:val="21"/>
        </w:rPr>
      </w:pPr>
      <w:r w:rsidRPr="00CA4818">
        <w:rPr>
          <w:szCs w:val="21"/>
          <w:lang w:val="zh-CN"/>
        </w:rPr>
        <w:t>6.4</w:t>
      </w:r>
      <w:r w:rsidRPr="00CA4818">
        <w:rPr>
          <w:rFonts w:hint="eastAsia"/>
          <w:szCs w:val="21"/>
          <w:lang w:val="zh-CN"/>
        </w:rPr>
        <w:t xml:space="preserve">  </w:t>
      </w:r>
      <w:r w:rsidRPr="00CA4818">
        <w:rPr>
          <w:szCs w:val="21"/>
          <w:lang w:val="zh-CN"/>
        </w:rPr>
        <w:t>委员会认为，就可</w:t>
      </w:r>
      <w:r w:rsidRPr="00CA4818">
        <w:rPr>
          <w:rFonts w:hint="eastAsia"/>
          <w:szCs w:val="21"/>
          <w:lang w:val="zh-CN"/>
        </w:rPr>
        <w:t>否</w:t>
      </w:r>
      <w:r w:rsidRPr="00CA4818">
        <w:rPr>
          <w:szCs w:val="21"/>
          <w:lang w:val="zh-CN"/>
        </w:rPr>
        <w:t>受理而言，提交人根据《公约》第七条、第十条、第十四条第</w:t>
      </w:r>
      <w:r w:rsidRPr="00CA4818">
        <w:rPr>
          <w:szCs w:val="21"/>
          <w:lang w:val="zh-CN"/>
        </w:rPr>
        <w:t>7</w:t>
      </w:r>
      <w:r w:rsidRPr="00CA4818">
        <w:rPr>
          <w:szCs w:val="21"/>
          <w:lang w:val="zh-CN"/>
        </w:rPr>
        <w:t>款和第十八条第</w:t>
      </w:r>
      <w:r w:rsidRPr="00CA4818">
        <w:rPr>
          <w:szCs w:val="21"/>
          <w:lang w:val="zh-CN"/>
        </w:rPr>
        <w:t>1</w:t>
      </w:r>
      <w:r w:rsidRPr="00CA4818">
        <w:rPr>
          <w:szCs w:val="21"/>
          <w:lang w:val="zh-CN"/>
        </w:rPr>
        <w:t>款提出的</w:t>
      </w:r>
      <w:r w:rsidRPr="00CA4818">
        <w:rPr>
          <w:rFonts w:hint="eastAsia"/>
          <w:szCs w:val="21"/>
          <w:lang w:val="zh-CN"/>
        </w:rPr>
        <w:t>申诉</w:t>
      </w:r>
      <w:r w:rsidRPr="00CA4818">
        <w:rPr>
          <w:szCs w:val="21"/>
          <w:lang w:val="zh-CN"/>
        </w:rPr>
        <w:t>得到了充分证实，它宣布这些诉求可以受理，并着手审查案情。</w:t>
      </w:r>
    </w:p>
    <w:p w:rsidR="00CA4818" w:rsidRPr="00CA4818" w:rsidRDefault="00CA4818" w:rsidP="00CA4818">
      <w:pPr>
        <w:pStyle w:val="H4GC"/>
        <w:rPr>
          <w:rFonts w:asciiTheme="majorBidi" w:hAnsiTheme="majorBidi" w:cstheme="majorBidi"/>
          <w:i/>
        </w:rPr>
      </w:pPr>
      <w:r w:rsidRPr="00CA4818">
        <w:rPr>
          <w:lang w:val="zh-CN"/>
        </w:rPr>
        <w:tab/>
      </w:r>
      <w:r w:rsidRPr="00CA4818">
        <w:rPr>
          <w:lang w:val="zh-CN"/>
        </w:rPr>
        <w:tab/>
      </w:r>
      <w:r w:rsidRPr="00CA4818">
        <w:rPr>
          <w:lang w:val="zh-CN"/>
        </w:rPr>
        <w:t>审议案情</w:t>
      </w:r>
    </w:p>
    <w:p w:rsidR="00CA4818" w:rsidRPr="00CA4818" w:rsidRDefault="00CA4818" w:rsidP="00CA4818">
      <w:pPr>
        <w:pStyle w:val="SingleTxtGC"/>
        <w:rPr>
          <w:rFonts w:asciiTheme="majorBidi" w:hAnsiTheme="majorBidi" w:cstheme="majorBidi"/>
          <w:szCs w:val="21"/>
        </w:rPr>
      </w:pPr>
      <w:r w:rsidRPr="00CA4818">
        <w:rPr>
          <w:szCs w:val="21"/>
          <w:lang w:val="zh-CN"/>
        </w:rPr>
        <w:t>7.1</w:t>
      </w:r>
      <w:r w:rsidRPr="00CA4818">
        <w:rPr>
          <w:rFonts w:hint="eastAsia"/>
          <w:szCs w:val="21"/>
          <w:lang w:val="zh-CN"/>
        </w:rPr>
        <w:t xml:space="preserve">  </w:t>
      </w:r>
      <w:r w:rsidRPr="00CA4818">
        <w:rPr>
          <w:szCs w:val="21"/>
          <w:lang w:val="zh-CN"/>
        </w:rPr>
        <w:t>委员会根据《任择议定书》第五条第</w:t>
      </w:r>
      <w:r w:rsidRPr="00CA4818">
        <w:rPr>
          <w:szCs w:val="21"/>
          <w:lang w:val="zh-CN"/>
        </w:rPr>
        <w:t>1</w:t>
      </w:r>
      <w:r w:rsidRPr="00CA4818">
        <w:rPr>
          <w:szCs w:val="21"/>
          <w:lang w:val="zh-CN"/>
        </w:rPr>
        <w:t>款的要求，参照各方所提供的所有资料审议了本来文。</w:t>
      </w:r>
    </w:p>
    <w:p w:rsidR="00CA4818" w:rsidRPr="00CA4818" w:rsidRDefault="00CA4818" w:rsidP="00CA4818">
      <w:pPr>
        <w:pStyle w:val="SingleTxtGC"/>
        <w:rPr>
          <w:rFonts w:asciiTheme="majorBidi" w:hAnsiTheme="majorBidi" w:cstheme="majorBidi"/>
          <w:szCs w:val="21"/>
        </w:rPr>
      </w:pPr>
      <w:r w:rsidRPr="00CA4818">
        <w:rPr>
          <w:szCs w:val="21"/>
        </w:rPr>
        <w:t>7.2</w:t>
      </w:r>
      <w:r w:rsidRPr="00CA4818">
        <w:rPr>
          <w:rFonts w:hint="eastAsia"/>
          <w:szCs w:val="21"/>
        </w:rPr>
        <w:t xml:space="preserve">  </w:t>
      </w:r>
      <w:r w:rsidRPr="00CA4818">
        <w:rPr>
          <w:szCs w:val="21"/>
        </w:rPr>
        <w:t>委员会</w:t>
      </w:r>
      <w:r w:rsidRPr="00CA4818">
        <w:rPr>
          <w:rFonts w:hint="eastAsia"/>
          <w:szCs w:val="21"/>
        </w:rPr>
        <w:t>注意到提交人声称，他获罪后被关在</w:t>
      </w:r>
      <w:r w:rsidRPr="00CA4818">
        <w:rPr>
          <w:szCs w:val="21"/>
        </w:rPr>
        <w:t>达沙古兹</w:t>
      </w:r>
      <w:r w:rsidRPr="00CA4818">
        <w:rPr>
          <w:rFonts w:hint="eastAsia"/>
          <w:szCs w:val="21"/>
        </w:rPr>
        <w:t>的</w:t>
      </w:r>
      <w:r w:rsidRPr="00CA4818">
        <w:rPr>
          <w:szCs w:val="21"/>
        </w:rPr>
        <w:t>DZK-7</w:t>
      </w:r>
      <w:r w:rsidRPr="00CA4818">
        <w:rPr>
          <w:rFonts w:hint="eastAsia"/>
          <w:szCs w:val="21"/>
        </w:rPr>
        <w:t>号拘留营</w:t>
      </w:r>
      <w:r w:rsidRPr="00CA4818">
        <w:rPr>
          <w:szCs w:val="21"/>
        </w:rPr>
        <w:t>71</w:t>
      </w:r>
      <w:r w:rsidRPr="00CA4818">
        <w:rPr>
          <w:rFonts w:hint="eastAsia"/>
          <w:szCs w:val="21"/>
        </w:rPr>
        <w:t>天，抵达</w:t>
      </w:r>
      <w:r w:rsidRPr="00CA4818">
        <w:rPr>
          <w:szCs w:val="21"/>
        </w:rPr>
        <w:t>LBK-12</w:t>
      </w:r>
      <w:r w:rsidRPr="00CA4818">
        <w:rPr>
          <w:rFonts w:hint="eastAsia"/>
          <w:szCs w:val="21"/>
        </w:rPr>
        <w:t>号监狱后又立即被关了</w:t>
      </w:r>
      <w:r w:rsidRPr="00CA4818">
        <w:rPr>
          <w:szCs w:val="21"/>
        </w:rPr>
        <w:t>10</w:t>
      </w:r>
      <w:r w:rsidRPr="00CA4818">
        <w:rPr>
          <w:rFonts w:hint="eastAsia"/>
          <w:szCs w:val="21"/>
        </w:rPr>
        <w:t>天禁闭，而且作为耶和华见证人信徒，单独受到了粗暴对待。</w:t>
      </w:r>
      <w:r w:rsidRPr="00CA4818">
        <w:rPr>
          <w:szCs w:val="21"/>
        </w:rPr>
        <w:t>委员会</w:t>
      </w:r>
      <w:r w:rsidRPr="00CA4818">
        <w:rPr>
          <w:rFonts w:hint="eastAsia"/>
          <w:szCs w:val="21"/>
        </w:rPr>
        <w:t>还注意到，</w:t>
      </w:r>
      <w:r w:rsidRPr="00CA4818">
        <w:rPr>
          <w:szCs w:val="21"/>
        </w:rPr>
        <w:t>2012</w:t>
      </w:r>
      <w:r w:rsidRPr="00CA4818">
        <w:rPr>
          <w:szCs w:val="21"/>
        </w:rPr>
        <w:t>年</w:t>
      </w:r>
      <w:r w:rsidRPr="00CA4818">
        <w:rPr>
          <w:szCs w:val="21"/>
        </w:rPr>
        <w:t>12</w:t>
      </w:r>
      <w:r w:rsidRPr="00CA4818">
        <w:rPr>
          <w:szCs w:val="21"/>
        </w:rPr>
        <w:t>月</w:t>
      </w:r>
      <w:r w:rsidRPr="00CA4818">
        <w:rPr>
          <w:szCs w:val="21"/>
        </w:rPr>
        <w:t>24</w:t>
      </w:r>
      <w:r w:rsidRPr="00CA4818">
        <w:rPr>
          <w:szCs w:val="21"/>
        </w:rPr>
        <w:t>日</w:t>
      </w:r>
      <w:r w:rsidRPr="00CA4818">
        <w:rPr>
          <w:rFonts w:hint="eastAsia"/>
          <w:szCs w:val="21"/>
        </w:rPr>
        <w:t>的审判之后</w:t>
      </w:r>
      <w:r w:rsidRPr="00CA4818">
        <w:rPr>
          <w:szCs w:val="21"/>
        </w:rPr>
        <w:t>，提交人</w:t>
      </w:r>
      <w:r w:rsidRPr="00CA4818">
        <w:rPr>
          <w:rFonts w:hint="eastAsia"/>
          <w:szCs w:val="21"/>
        </w:rPr>
        <w:t>被羁押在</w:t>
      </w:r>
      <w:r w:rsidRPr="00CA4818">
        <w:rPr>
          <w:szCs w:val="21"/>
        </w:rPr>
        <w:t>达沙古兹</w:t>
      </w:r>
      <w:r w:rsidRPr="00CA4818">
        <w:rPr>
          <w:rFonts w:hint="eastAsia"/>
          <w:szCs w:val="21"/>
        </w:rPr>
        <w:t>的</w:t>
      </w:r>
      <w:r w:rsidRPr="00CA4818">
        <w:rPr>
          <w:szCs w:val="21"/>
        </w:rPr>
        <w:t>DZ-D/7</w:t>
      </w:r>
      <w:r w:rsidRPr="00CA4818">
        <w:rPr>
          <w:rFonts w:hint="eastAsia"/>
          <w:szCs w:val="21"/>
        </w:rPr>
        <w:t>号临时拘留营</w:t>
      </w:r>
      <w:r w:rsidRPr="00CA4818">
        <w:rPr>
          <w:rFonts w:hint="eastAsia"/>
          <w:szCs w:val="21"/>
        </w:rPr>
        <w:t>15</w:t>
      </w:r>
      <w:r w:rsidRPr="00CA4818">
        <w:rPr>
          <w:rFonts w:hint="eastAsia"/>
          <w:szCs w:val="21"/>
        </w:rPr>
        <w:t>天左右。据称达沙古兹</w:t>
      </w:r>
      <w:r w:rsidRPr="00CA4818">
        <w:rPr>
          <w:rFonts w:hint="eastAsia"/>
          <w:spacing w:val="-2"/>
          <w:szCs w:val="21"/>
        </w:rPr>
        <w:t>第</w:t>
      </w:r>
      <w:r w:rsidRPr="00CA4818">
        <w:rPr>
          <w:rFonts w:hint="eastAsia"/>
          <w:spacing w:val="-2"/>
          <w:szCs w:val="21"/>
        </w:rPr>
        <w:lastRenderedPageBreak/>
        <w:t>六警队的警官在那里反复殴打提交人</w:t>
      </w:r>
      <w:r w:rsidRPr="00CA4818">
        <w:rPr>
          <w:rFonts w:hint="eastAsia"/>
          <w:spacing w:val="-2"/>
          <w:szCs w:val="21"/>
        </w:rPr>
        <w:t>3</w:t>
      </w:r>
      <w:r w:rsidRPr="00CA4818">
        <w:rPr>
          <w:rFonts w:hint="eastAsia"/>
          <w:spacing w:val="-2"/>
          <w:szCs w:val="21"/>
        </w:rPr>
        <w:t>天之久，试图强迫他放弃信仰。提交人因自己的信仰而蒙羞。此外，</w:t>
      </w:r>
      <w:r w:rsidRPr="00CA4818">
        <w:rPr>
          <w:spacing w:val="-2"/>
          <w:szCs w:val="21"/>
        </w:rPr>
        <w:t>委员会</w:t>
      </w:r>
      <w:r w:rsidRPr="00CA4818">
        <w:rPr>
          <w:rFonts w:hint="eastAsia"/>
          <w:spacing w:val="-2"/>
          <w:szCs w:val="21"/>
        </w:rPr>
        <w:t>注意到，提交人指称土库曼斯坦缺乏调查酷刑指控的适当机制</w:t>
      </w:r>
      <w:r w:rsidRPr="00CA4818">
        <w:rPr>
          <w:spacing w:val="-2"/>
          <w:szCs w:val="21"/>
        </w:rPr>
        <w:t>，</w:t>
      </w:r>
      <w:r w:rsidRPr="00CA4818">
        <w:rPr>
          <w:rFonts w:hint="eastAsia"/>
          <w:spacing w:val="-2"/>
          <w:szCs w:val="21"/>
        </w:rPr>
        <w:t>并回顾指出，有关当局必须对虐待行为开展迅速公正的调查。</w:t>
      </w:r>
      <w:r w:rsidRPr="00CA4818">
        <w:rPr>
          <w:rStyle w:val="a7"/>
          <w:rFonts w:eastAsia="宋体"/>
          <w:spacing w:val="-2"/>
          <w:szCs w:val="21"/>
          <w:lang w:val="zh-CN"/>
        </w:rPr>
        <w:footnoteReference w:id="19"/>
      </w:r>
      <w:r w:rsidRPr="00CA4818">
        <w:rPr>
          <w:szCs w:val="21"/>
          <w:lang w:val="zh-CN"/>
        </w:rPr>
        <w:t>缔约国没有反驳这些指控</w:t>
      </w:r>
      <w:r w:rsidRPr="00CA4818">
        <w:rPr>
          <w:szCs w:val="21"/>
        </w:rPr>
        <w:t>，</w:t>
      </w:r>
      <w:r w:rsidRPr="00CA4818">
        <w:rPr>
          <w:szCs w:val="21"/>
          <w:lang w:val="zh-CN"/>
        </w:rPr>
        <w:t>也没有在这些方面提供任何信息。在本案的情况下，委员会决定必须对提交人的指控给予应有重视。因此，委员会得出结论认为，所陈述的事实表明提交人根据《公约》第七条享有的权利遭到侵犯。</w:t>
      </w:r>
    </w:p>
    <w:p w:rsidR="00CA4818" w:rsidRPr="00CA4818" w:rsidRDefault="00CA4818" w:rsidP="00CA4818">
      <w:pPr>
        <w:pStyle w:val="SingleTxtGC"/>
        <w:rPr>
          <w:rFonts w:asciiTheme="majorBidi" w:hAnsiTheme="majorBidi" w:cstheme="majorBidi"/>
          <w:szCs w:val="21"/>
        </w:rPr>
      </w:pPr>
      <w:r w:rsidRPr="00CA4818">
        <w:rPr>
          <w:szCs w:val="21"/>
          <w:lang w:val="zh-CN"/>
        </w:rPr>
        <w:t>7.3</w:t>
      </w:r>
      <w:r w:rsidRPr="00CA4818">
        <w:rPr>
          <w:rFonts w:hint="eastAsia"/>
          <w:szCs w:val="21"/>
          <w:lang w:val="zh-CN"/>
        </w:rPr>
        <w:t xml:space="preserve">  </w:t>
      </w:r>
      <w:r w:rsidRPr="00CA4818">
        <w:rPr>
          <w:szCs w:val="21"/>
          <w:lang w:val="zh-CN"/>
        </w:rPr>
        <w:t>委员会</w:t>
      </w:r>
      <w:r w:rsidRPr="00CA4818">
        <w:rPr>
          <w:rFonts w:hint="eastAsia"/>
          <w:szCs w:val="21"/>
          <w:lang w:val="zh-CN"/>
        </w:rPr>
        <w:t>还</w:t>
      </w:r>
      <w:r w:rsidRPr="00CA4818">
        <w:rPr>
          <w:szCs w:val="21"/>
          <w:lang w:val="zh-CN"/>
        </w:rPr>
        <w:t>注意到提交人关于</w:t>
      </w:r>
      <w:r w:rsidRPr="00CA4818">
        <w:rPr>
          <w:szCs w:val="21"/>
          <w:lang w:val="zh-CN"/>
        </w:rPr>
        <w:t>LBK-12</w:t>
      </w:r>
      <w:r w:rsidRPr="00CA4818">
        <w:rPr>
          <w:rFonts w:hint="eastAsia"/>
          <w:szCs w:val="21"/>
          <w:lang w:val="zh-CN"/>
        </w:rPr>
        <w:t>号</w:t>
      </w:r>
      <w:r w:rsidRPr="00CA4818">
        <w:rPr>
          <w:szCs w:val="21"/>
          <w:lang w:val="zh-CN"/>
        </w:rPr>
        <w:t>监狱条件恶劣的说法。</w:t>
      </w:r>
      <w:r w:rsidRPr="00CA4818">
        <w:rPr>
          <w:rFonts w:hint="eastAsia"/>
          <w:szCs w:val="21"/>
          <w:lang w:val="zh-CN"/>
        </w:rPr>
        <w:t>例如，他声称在一般等级监狱的牢房内，他忍受着严酷的气候条件，暴露在酷暑和严冬之下。他还声称监狱过于拥挤，患有肺结核和皮肤病的犯人与健康的犯人关押在一起，使他极易染上肺结核和其他传染病。</w:t>
      </w:r>
      <w:r w:rsidRPr="00CA4818">
        <w:rPr>
          <w:szCs w:val="21"/>
          <w:lang w:val="zh-CN"/>
        </w:rPr>
        <w:t>委员会</w:t>
      </w:r>
      <w:r w:rsidRPr="00CA4818">
        <w:rPr>
          <w:rFonts w:hint="eastAsia"/>
          <w:szCs w:val="21"/>
          <w:lang w:val="zh-CN"/>
        </w:rPr>
        <w:t>注意到，提交人声称他在</w:t>
      </w:r>
      <w:r w:rsidRPr="00CA4818">
        <w:rPr>
          <w:rFonts w:hint="eastAsia"/>
          <w:szCs w:val="21"/>
          <w:lang w:val="zh-CN"/>
        </w:rPr>
        <w:t>LBK-11</w:t>
      </w:r>
      <w:r w:rsidRPr="00CA4818">
        <w:rPr>
          <w:rFonts w:hint="eastAsia"/>
          <w:szCs w:val="21"/>
          <w:lang w:val="zh-CN"/>
        </w:rPr>
        <w:t>号监狱一直受到监视，不准与监狱中的其他信徒自由接触。</w:t>
      </w:r>
      <w:r w:rsidRPr="00CA4818">
        <w:rPr>
          <w:szCs w:val="21"/>
          <w:lang w:val="zh-CN"/>
        </w:rPr>
        <w:t>委员会注意到缔约国没有质疑所有这些指控。委员会重申，被剥夺自由者，除丧失人身自由外，不得遭受任何苦难或限制。他们所受待遇必须符合《联合国囚犯待遇最低限度标准规则》。</w:t>
      </w:r>
      <w:r w:rsidRPr="00CA4818">
        <w:rPr>
          <w:rStyle w:val="a7"/>
          <w:rFonts w:eastAsia="宋体"/>
          <w:szCs w:val="21"/>
          <w:lang w:val="zh-CN"/>
        </w:rPr>
        <w:footnoteReference w:id="20"/>
      </w:r>
      <w:r w:rsidR="005E0426">
        <w:rPr>
          <w:rFonts w:hint="eastAsia"/>
          <w:szCs w:val="21"/>
          <w:lang w:val="zh-CN"/>
        </w:rPr>
        <w:t xml:space="preserve"> </w:t>
      </w:r>
      <w:r w:rsidRPr="00CA4818">
        <w:rPr>
          <w:szCs w:val="21"/>
          <w:lang w:val="zh-CN"/>
        </w:rPr>
        <w:t>在卷宗内没有任何其他相关资料的情况下，委员会决定必须适当考虑提交人的指控。因此，委员会认为，</w:t>
      </w:r>
      <w:r w:rsidRPr="00CA4818">
        <w:rPr>
          <w:rFonts w:hint="eastAsia"/>
          <w:szCs w:val="21"/>
          <w:lang w:val="zh-CN"/>
        </w:rPr>
        <w:t>将</w:t>
      </w:r>
      <w:r w:rsidRPr="00CA4818">
        <w:rPr>
          <w:szCs w:val="21"/>
          <w:lang w:val="zh-CN"/>
        </w:rPr>
        <w:t>提交人关押在这种条件下侵犯了</w:t>
      </w:r>
      <w:r w:rsidRPr="00CA4818">
        <w:rPr>
          <w:rFonts w:hint="eastAsia"/>
          <w:szCs w:val="21"/>
          <w:lang w:val="zh-CN"/>
        </w:rPr>
        <w:t>他</w:t>
      </w:r>
      <w:r w:rsidRPr="00CA4818">
        <w:rPr>
          <w:szCs w:val="21"/>
          <w:lang w:val="zh-CN"/>
        </w:rPr>
        <w:t>根据《公约》第十条第</w:t>
      </w:r>
      <w:r w:rsidRPr="00CA4818">
        <w:rPr>
          <w:szCs w:val="21"/>
          <w:lang w:val="zh-CN"/>
        </w:rPr>
        <w:t>1</w:t>
      </w:r>
      <w:r w:rsidRPr="00CA4818">
        <w:rPr>
          <w:szCs w:val="21"/>
          <w:lang w:val="zh-CN"/>
        </w:rPr>
        <w:t>款所享有的应</w:t>
      </w:r>
      <w:r w:rsidRPr="00CA4818">
        <w:rPr>
          <w:rFonts w:hint="eastAsia"/>
          <w:szCs w:val="21"/>
          <w:lang w:val="zh-CN"/>
        </w:rPr>
        <w:t>得到</w:t>
      </w:r>
      <w:r w:rsidRPr="00CA4818">
        <w:rPr>
          <w:szCs w:val="21"/>
          <w:lang w:val="zh-CN"/>
        </w:rPr>
        <w:t>人道及尊重其固有人格尊严之待遇的权利。</w:t>
      </w:r>
      <w:r w:rsidRPr="00CA4818">
        <w:rPr>
          <w:rStyle w:val="a7"/>
          <w:rFonts w:eastAsia="宋体"/>
          <w:szCs w:val="21"/>
          <w:lang w:val="zh-CN"/>
        </w:rPr>
        <w:footnoteReference w:id="21"/>
      </w:r>
    </w:p>
    <w:p w:rsidR="00CA4818" w:rsidRPr="00CA4818" w:rsidRDefault="00CA4818" w:rsidP="00CA4818">
      <w:pPr>
        <w:pStyle w:val="SingleTxtGC"/>
        <w:rPr>
          <w:rFonts w:asciiTheme="majorBidi" w:hAnsiTheme="majorBidi" w:cstheme="majorBidi"/>
          <w:szCs w:val="21"/>
        </w:rPr>
      </w:pPr>
      <w:r w:rsidRPr="00CA4818">
        <w:rPr>
          <w:szCs w:val="21"/>
        </w:rPr>
        <w:t>7.4</w:t>
      </w:r>
      <w:r w:rsidRPr="00CA4818">
        <w:rPr>
          <w:rFonts w:hint="eastAsia"/>
          <w:szCs w:val="21"/>
        </w:rPr>
        <w:t xml:space="preserve">  </w:t>
      </w:r>
      <w:r w:rsidRPr="00CA4818">
        <w:rPr>
          <w:szCs w:val="21"/>
        </w:rPr>
        <w:t>委员会</w:t>
      </w:r>
      <w:r w:rsidRPr="00CA4818">
        <w:rPr>
          <w:rFonts w:hint="eastAsia"/>
          <w:szCs w:val="21"/>
        </w:rPr>
        <w:t>还注意到提交人根据《公约》</w:t>
      </w:r>
      <w:r w:rsidRPr="00CA4818">
        <w:rPr>
          <w:szCs w:val="21"/>
        </w:rPr>
        <w:t>第十四条第</w:t>
      </w:r>
      <w:r w:rsidRPr="00CA4818">
        <w:rPr>
          <w:szCs w:val="21"/>
        </w:rPr>
        <w:t>7</w:t>
      </w:r>
      <w:r w:rsidRPr="00CA4818">
        <w:rPr>
          <w:szCs w:val="21"/>
        </w:rPr>
        <w:t>款</w:t>
      </w:r>
      <w:r w:rsidRPr="00CA4818">
        <w:rPr>
          <w:rFonts w:hint="eastAsia"/>
          <w:szCs w:val="21"/>
        </w:rPr>
        <w:t>提出的指称，即他因为“基于以信仰为由的一贯决心”拒服义务兵役，两次获罪并受到处罚。</w:t>
      </w:r>
      <w:r w:rsidRPr="00CA4818">
        <w:rPr>
          <w:szCs w:val="21"/>
        </w:rPr>
        <w:t>委员会</w:t>
      </w:r>
      <w:r w:rsidRPr="00CA4818">
        <w:rPr>
          <w:rFonts w:hint="eastAsia"/>
          <w:szCs w:val="21"/>
        </w:rPr>
        <w:t>还注意到，</w:t>
      </w:r>
      <w:r w:rsidRPr="00CA4818">
        <w:rPr>
          <w:szCs w:val="21"/>
        </w:rPr>
        <w:t>2010</w:t>
      </w:r>
      <w:r w:rsidRPr="00CA4818">
        <w:rPr>
          <w:szCs w:val="21"/>
        </w:rPr>
        <w:t>年</w:t>
      </w:r>
      <w:r w:rsidRPr="00CA4818">
        <w:rPr>
          <w:szCs w:val="21"/>
        </w:rPr>
        <w:t>12</w:t>
      </w:r>
      <w:r w:rsidRPr="00CA4818">
        <w:rPr>
          <w:szCs w:val="21"/>
        </w:rPr>
        <w:t>月</w:t>
      </w:r>
      <w:r w:rsidRPr="00CA4818">
        <w:rPr>
          <w:szCs w:val="21"/>
        </w:rPr>
        <w:t>28</w:t>
      </w:r>
      <w:r w:rsidRPr="00CA4818">
        <w:rPr>
          <w:szCs w:val="21"/>
        </w:rPr>
        <w:t>日，</w:t>
      </w:r>
      <w:r w:rsidRPr="00CA4818">
        <w:rPr>
          <w:rFonts w:hint="eastAsia"/>
          <w:szCs w:val="21"/>
        </w:rPr>
        <w:t>因提交人拒服义务兵役，</w:t>
      </w:r>
      <w:r w:rsidRPr="00CA4818">
        <w:rPr>
          <w:szCs w:val="21"/>
        </w:rPr>
        <w:t>博尔杜姆萨兹区法院</w:t>
      </w:r>
      <w:r w:rsidRPr="00CA4818">
        <w:rPr>
          <w:rFonts w:hint="eastAsia"/>
          <w:szCs w:val="21"/>
        </w:rPr>
        <w:t>根据</w:t>
      </w:r>
      <w:r w:rsidRPr="00CA4818">
        <w:rPr>
          <w:szCs w:val="21"/>
        </w:rPr>
        <w:t>《刑法》第</w:t>
      </w:r>
      <w:r w:rsidRPr="00CA4818">
        <w:rPr>
          <w:szCs w:val="21"/>
        </w:rPr>
        <w:t>219</w:t>
      </w:r>
      <w:r w:rsidRPr="00CA4818">
        <w:rPr>
          <w:szCs w:val="21"/>
        </w:rPr>
        <w:t>条第</w:t>
      </w:r>
      <w:r w:rsidRPr="00CA4818">
        <w:rPr>
          <w:szCs w:val="21"/>
        </w:rPr>
        <w:t>1</w:t>
      </w:r>
      <w:r w:rsidRPr="00CA4818">
        <w:rPr>
          <w:szCs w:val="21"/>
        </w:rPr>
        <w:t>款</w:t>
      </w:r>
      <w:r w:rsidRPr="00CA4818">
        <w:rPr>
          <w:rFonts w:hint="eastAsia"/>
          <w:szCs w:val="21"/>
        </w:rPr>
        <w:t>判其有罪并处以</w:t>
      </w:r>
      <w:r w:rsidRPr="00CA4818">
        <w:rPr>
          <w:szCs w:val="21"/>
        </w:rPr>
        <w:t>18</w:t>
      </w:r>
      <w:r w:rsidRPr="00CA4818">
        <w:rPr>
          <w:rFonts w:hint="eastAsia"/>
          <w:szCs w:val="21"/>
        </w:rPr>
        <w:t>个月监禁；</w:t>
      </w:r>
      <w:r w:rsidRPr="00CA4818">
        <w:rPr>
          <w:szCs w:val="21"/>
        </w:rPr>
        <w:t>2012</w:t>
      </w:r>
      <w:r w:rsidRPr="00CA4818">
        <w:rPr>
          <w:szCs w:val="21"/>
        </w:rPr>
        <w:t>年</w:t>
      </w:r>
      <w:r w:rsidRPr="00CA4818">
        <w:rPr>
          <w:szCs w:val="21"/>
        </w:rPr>
        <w:t>12</w:t>
      </w:r>
      <w:r w:rsidRPr="00CA4818">
        <w:rPr>
          <w:szCs w:val="21"/>
        </w:rPr>
        <w:t>月</w:t>
      </w:r>
      <w:r w:rsidRPr="00CA4818">
        <w:rPr>
          <w:szCs w:val="21"/>
        </w:rPr>
        <w:t>24</w:t>
      </w:r>
      <w:r w:rsidRPr="00CA4818">
        <w:rPr>
          <w:szCs w:val="21"/>
        </w:rPr>
        <w:t>日</w:t>
      </w:r>
      <w:r w:rsidRPr="00CA4818">
        <w:rPr>
          <w:rFonts w:hint="eastAsia"/>
          <w:szCs w:val="21"/>
        </w:rPr>
        <w:t>，同一法院再次根据</w:t>
      </w:r>
      <w:r w:rsidRPr="00CA4818">
        <w:rPr>
          <w:szCs w:val="21"/>
        </w:rPr>
        <w:t>《刑法》第</w:t>
      </w:r>
      <w:r w:rsidRPr="00CA4818">
        <w:rPr>
          <w:szCs w:val="21"/>
        </w:rPr>
        <w:t>219</w:t>
      </w:r>
      <w:r w:rsidRPr="00CA4818">
        <w:rPr>
          <w:szCs w:val="21"/>
        </w:rPr>
        <w:t>条第</w:t>
      </w:r>
      <w:r w:rsidRPr="00CA4818">
        <w:rPr>
          <w:szCs w:val="21"/>
        </w:rPr>
        <w:t>1</w:t>
      </w:r>
      <w:r w:rsidRPr="00CA4818">
        <w:rPr>
          <w:szCs w:val="21"/>
        </w:rPr>
        <w:t>款</w:t>
      </w:r>
      <w:r w:rsidRPr="00CA4818">
        <w:rPr>
          <w:rFonts w:hint="eastAsia"/>
          <w:szCs w:val="21"/>
        </w:rPr>
        <w:t>判其有罪并处以</w:t>
      </w:r>
      <w:r w:rsidRPr="00CA4818">
        <w:rPr>
          <w:rFonts w:hint="eastAsia"/>
          <w:szCs w:val="21"/>
        </w:rPr>
        <w:t>24</w:t>
      </w:r>
      <w:r w:rsidRPr="00CA4818">
        <w:rPr>
          <w:rFonts w:hint="eastAsia"/>
          <w:szCs w:val="21"/>
        </w:rPr>
        <w:t>个月监禁。</w:t>
      </w:r>
      <w:r w:rsidRPr="00CA4818">
        <w:rPr>
          <w:szCs w:val="21"/>
          <w:lang w:val="zh-CN"/>
        </w:rPr>
        <w:t>委员会还注意到提交人</w:t>
      </w:r>
      <w:r w:rsidRPr="00CA4818">
        <w:rPr>
          <w:rFonts w:hint="eastAsia"/>
          <w:szCs w:val="21"/>
          <w:lang w:val="zh-CN"/>
        </w:rPr>
        <w:t>在材料中指出</w:t>
      </w:r>
      <w:r w:rsidRPr="00CA4818">
        <w:rPr>
          <w:szCs w:val="21"/>
        </w:rPr>
        <w:t>，</w:t>
      </w:r>
      <w:r w:rsidRPr="00CA4818">
        <w:rPr>
          <w:szCs w:val="21"/>
          <w:lang w:val="zh-CN"/>
        </w:rPr>
        <w:t>《</w:t>
      </w:r>
      <w:r w:rsidRPr="00CA4818">
        <w:rPr>
          <w:rFonts w:hint="eastAsia"/>
          <w:szCs w:val="21"/>
          <w:lang w:val="zh-CN"/>
        </w:rPr>
        <w:t>服役和义务</w:t>
      </w:r>
      <w:r w:rsidRPr="00CA4818">
        <w:rPr>
          <w:szCs w:val="21"/>
          <w:lang w:val="zh-CN"/>
        </w:rPr>
        <w:t>兵役法》第</w:t>
      </w:r>
      <w:r w:rsidRPr="00CA4818">
        <w:rPr>
          <w:szCs w:val="21"/>
        </w:rPr>
        <w:t>18</w:t>
      </w:r>
      <w:r w:rsidRPr="00CA4818">
        <w:rPr>
          <w:szCs w:val="21"/>
          <w:lang w:val="zh-CN"/>
        </w:rPr>
        <w:t>条第</w:t>
      </w:r>
      <w:r w:rsidRPr="00CA4818">
        <w:rPr>
          <w:szCs w:val="21"/>
        </w:rPr>
        <w:t>4</w:t>
      </w:r>
      <w:r w:rsidRPr="00CA4818">
        <w:rPr>
          <w:szCs w:val="21"/>
          <w:lang w:val="zh-CN"/>
        </w:rPr>
        <w:t>款允许重复征召服役</w:t>
      </w:r>
      <w:r w:rsidRPr="00CA4818">
        <w:rPr>
          <w:szCs w:val="21"/>
        </w:rPr>
        <w:t>，</w:t>
      </w:r>
      <w:r w:rsidRPr="00CA4818">
        <w:rPr>
          <w:szCs w:val="21"/>
          <w:lang w:val="zh-CN"/>
        </w:rPr>
        <w:t>并规定拒服兵役者只有在接受两次刑事判决并且服完刑期之后才可免于被再次征召。委员会注意到，缔约国对上述指控并未提出反驳。</w:t>
      </w:r>
    </w:p>
    <w:p w:rsidR="00CA4818" w:rsidRPr="00CA4818" w:rsidRDefault="00CA4818" w:rsidP="00CA4818">
      <w:pPr>
        <w:pStyle w:val="SingleTxtGC"/>
        <w:rPr>
          <w:rFonts w:asciiTheme="majorBidi" w:hAnsiTheme="majorBidi" w:cstheme="majorBidi"/>
          <w:szCs w:val="21"/>
        </w:rPr>
      </w:pPr>
      <w:r w:rsidRPr="00CA4818">
        <w:rPr>
          <w:szCs w:val="21"/>
          <w:lang w:val="zh-CN"/>
        </w:rPr>
        <w:t>7.5</w:t>
      </w:r>
      <w:r w:rsidRPr="00CA4818">
        <w:rPr>
          <w:rFonts w:hint="eastAsia"/>
          <w:szCs w:val="21"/>
          <w:lang w:val="zh-CN"/>
        </w:rPr>
        <w:t xml:space="preserve">  </w:t>
      </w:r>
      <w:r w:rsidRPr="00CA4818">
        <w:rPr>
          <w:szCs w:val="21"/>
          <w:lang w:val="zh-CN"/>
        </w:rPr>
        <w:t>委员会回顾其关于在法庭和裁判所前一律平等和获得公正审判的权利的第</w:t>
      </w:r>
      <w:r w:rsidRPr="00CA4818">
        <w:rPr>
          <w:szCs w:val="21"/>
          <w:lang w:val="zh-CN"/>
        </w:rPr>
        <w:t>32</w:t>
      </w:r>
      <w:r w:rsidRPr="00CA4818">
        <w:rPr>
          <w:szCs w:val="21"/>
          <w:lang w:val="zh-CN"/>
        </w:rPr>
        <w:t>号一般性意见</w:t>
      </w:r>
      <w:r w:rsidRPr="00CA4818">
        <w:rPr>
          <w:szCs w:val="21"/>
          <w:lang w:val="zh-CN"/>
        </w:rPr>
        <w:t>(2007</w:t>
      </w:r>
      <w:r w:rsidRPr="00CA4818">
        <w:rPr>
          <w:rFonts w:hint="eastAsia"/>
          <w:szCs w:val="21"/>
          <w:lang w:val="zh-CN"/>
        </w:rPr>
        <w:t>年</w:t>
      </w:r>
      <w:r w:rsidRPr="00CA4818">
        <w:rPr>
          <w:szCs w:val="21"/>
          <w:lang w:val="zh-CN"/>
        </w:rPr>
        <w:t>)</w:t>
      </w:r>
      <w:r w:rsidRPr="00CA4818">
        <w:rPr>
          <w:szCs w:val="21"/>
          <w:lang w:val="zh-CN"/>
        </w:rPr>
        <w:t>，除其他外，该意见指出，《公约》第十四条第</w:t>
      </w:r>
      <w:r w:rsidRPr="00CA4818">
        <w:rPr>
          <w:szCs w:val="21"/>
          <w:lang w:val="zh-CN"/>
        </w:rPr>
        <w:t>7</w:t>
      </w:r>
      <w:r w:rsidRPr="00CA4818">
        <w:rPr>
          <w:szCs w:val="21"/>
          <w:lang w:val="zh-CN"/>
        </w:rPr>
        <w:t>款规定，凡已依一国法律及刑事程序被最后定罪或宣告无罪者，不得就同一罪名再</w:t>
      </w:r>
      <w:r w:rsidRPr="00CA4818">
        <w:rPr>
          <w:szCs w:val="21"/>
          <w:lang w:val="zh-CN"/>
        </w:rPr>
        <w:lastRenderedPageBreak/>
        <w:t>予审判或惩罚。此外，对于出于良心拒服兵役者再次不遵守服兵役命令的，如果其后一次拒服兵役是基于以信仰为由的一贯决心，则重复对其进行处罚就构成了对同一罪行再次进行处罚。</w:t>
      </w:r>
      <w:r w:rsidRPr="00CA4818">
        <w:rPr>
          <w:rStyle w:val="a7"/>
          <w:rFonts w:eastAsia="宋体"/>
          <w:szCs w:val="21"/>
          <w:lang w:val="zh-CN"/>
        </w:rPr>
        <w:footnoteReference w:id="22"/>
      </w:r>
      <w:r w:rsidR="005D4C26">
        <w:rPr>
          <w:rFonts w:hint="eastAsia"/>
          <w:szCs w:val="21"/>
          <w:lang w:val="zh-CN"/>
        </w:rPr>
        <w:t xml:space="preserve"> </w:t>
      </w:r>
      <w:r w:rsidRPr="00CA4818">
        <w:rPr>
          <w:szCs w:val="21"/>
          <w:lang w:val="zh-CN"/>
        </w:rPr>
        <w:t>委员会注意到，在本案中，提交人因其作为耶和华见证人信徒反对和拒绝服义务兵役而两次在土库曼斯坦依《刑法》同一条款遭到审判并被处以长期徒刑。根据本案情况且鉴于缔约国没有提供反驳资料，委员会得出结论认为，提交人根据《公约》第十四条第</w:t>
      </w:r>
      <w:r w:rsidRPr="00CA4818">
        <w:rPr>
          <w:szCs w:val="21"/>
          <w:lang w:val="zh-CN"/>
        </w:rPr>
        <w:t>7</w:t>
      </w:r>
      <w:r w:rsidRPr="00CA4818">
        <w:rPr>
          <w:szCs w:val="21"/>
          <w:lang w:val="zh-CN"/>
        </w:rPr>
        <w:t>款享有的权利遭到侵犯。</w:t>
      </w:r>
    </w:p>
    <w:p w:rsidR="00CA4818" w:rsidRPr="00CA4818" w:rsidRDefault="00CA4818" w:rsidP="00CA4818">
      <w:pPr>
        <w:pStyle w:val="SingleTxtGC"/>
        <w:rPr>
          <w:rFonts w:asciiTheme="majorBidi" w:hAnsiTheme="majorBidi" w:cstheme="majorBidi"/>
          <w:szCs w:val="21"/>
        </w:rPr>
      </w:pPr>
      <w:r w:rsidRPr="00CA4818">
        <w:rPr>
          <w:szCs w:val="21"/>
          <w:lang w:val="zh-CN"/>
        </w:rPr>
        <w:t>7.6</w:t>
      </w:r>
      <w:r w:rsidRPr="00CA4818">
        <w:rPr>
          <w:rFonts w:hint="eastAsia"/>
          <w:szCs w:val="21"/>
          <w:lang w:val="zh-CN"/>
        </w:rPr>
        <w:t xml:space="preserve">  </w:t>
      </w:r>
      <w:r w:rsidRPr="00CA4818">
        <w:rPr>
          <w:szCs w:val="21"/>
          <w:lang w:val="zh-CN"/>
        </w:rPr>
        <w:t>委员会还注意到提交人</w:t>
      </w:r>
      <w:r w:rsidRPr="00CA4818">
        <w:rPr>
          <w:rFonts w:hint="eastAsia"/>
          <w:szCs w:val="21"/>
          <w:lang w:val="zh-CN"/>
        </w:rPr>
        <w:t>声称</w:t>
      </w:r>
      <w:r w:rsidRPr="00CA4818">
        <w:rPr>
          <w:rFonts w:hint="eastAsia"/>
          <w:szCs w:val="21"/>
        </w:rPr>
        <w:t>，</w:t>
      </w:r>
      <w:r w:rsidRPr="00CA4818">
        <w:rPr>
          <w:szCs w:val="21"/>
          <w:lang w:val="zh-CN"/>
        </w:rPr>
        <w:t>他根据《公约》第十八条第</w:t>
      </w:r>
      <w:r w:rsidRPr="00CA4818">
        <w:rPr>
          <w:szCs w:val="21"/>
          <w:lang w:val="zh-CN"/>
        </w:rPr>
        <w:t>1</w:t>
      </w:r>
      <w:r w:rsidRPr="00CA4818">
        <w:rPr>
          <w:szCs w:val="21"/>
          <w:lang w:val="zh-CN"/>
        </w:rPr>
        <w:t>款享有的权利之所以受到侵犯，是因为缔约国没有替代义务兵役的办法，这导致他因宗教信仰拒服兵役，并进而受到刑事起诉和随后的监禁。委员会注意到缔约国</w:t>
      </w:r>
      <w:r w:rsidRPr="00CA4818">
        <w:rPr>
          <w:rFonts w:hint="eastAsia"/>
          <w:szCs w:val="21"/>
          <w:lang w:val="zh-CN"/>
        </w:rPr>
        <w:t>指出</w:t>
      </w:r>
      <w:r w:rsidRPr="00CA4818">
        <w:rPr>
          <w:szCs w:val="21"/>
          <w:lang w:val="zh-CN"/>
        </w:rPr>
        <w:t>，提交人所犯刑事罪行是</w:t>
      </w:r>
      <w:r w:rsidRPr="00CA4818">
        <w:rPr>
          <w:rFonts w:hint="eastAsia"/>
          <w:szCs w:val="21"/>
          <w:lang w:val="zh-CN"/>
        </w:rPr>
        <w:t>“</w:t>
      </w:r>
      <w:r w:rsidRPr="00CA4818">
        <w:rPr>
          <w:szCs w:val="21"/>
          <w:lang w:val="zh-CN"/>
        </w:rPr>
        <w:t>根据土库曼斯坦的《刑法》准确确定的</w:t>
      </w:r>
      <w:r w:rsidRPr="00CA4818">
        <w:rPr>
          <w:rFonts w:hint="eastAsia"/>
          <w:szCs w:val="21"/>
          <w:lang w:val="zh-CN"/>
        </w:rPr>
        <w:t>”</w:t>
      </w:r>
      <w:r w:rsidRPr="00CA4818">
        <w:rPr>
          <w:szCs w:val="21"/>
          <w:lang w:val="zh-CN"/>
        </w:rPr>
        <w:t>，且根据《宪法》第</w:t>
      </w:r>
      <w:r w:rsidRPr="00CA4818">
        <w:rPr>
          <w:szCs w:val="21"/>
          <w:lang w:val="zh-CN"/>
        </w:rPr>
        <w:t>41</w:t>
      </w:r>
      <w:r w:rsidRPr="00CA4818">
        <w:rPr>
          <w:szCs w:val="21"/>
          <w:lang w:val="zh-CN"/>
        </w:rPr>
        <w:t>条之规定，</w:t>
      </w:r>
      <w:r w:rsidRPr="00CA4818">
        <w:rPr>
          <w:rFonts w:hint="eastAsia"/>
          <w:szCs w:val="21"/>
          <w:lang w:val="zh-CN"/>
        </w:rPr>
        <w:t>“</w:t>
      </w:r>
      <w:r w:rsidRPr="00CA4818">
        <w:rPr>
          <w:szCs w:val="21"/>
          <w:lang w:val="zh-CN"/>
        </w:rPr>
        <w:t>保护土库曼斯坦是每位公民的神圣义务</w:t>
      </w:r>
      <w:r w:rsidRPr="00CA4818">
        <w:rPr>
          <w:rFonts w:hint="eastAsia"/>
          <w:szCs w:val="21"/>
          <w:lang w:val="zh-CN"/>
        </w:rPr>
        <w:t>”</w:t>
      </w:r>
      <w:r w:rsidRPr="00CA4818">
        <w:rPr>
          <w:szCs w:val="21"/>
          <w:lang w:val="zh-CN"/>
        </w:rPr>
        <w:t>，每位男性公民必须参加征兵。</w:t>
      </w:r>
    </w:p>
    <w:p w:rsidR="00CA4818" w:rsidRPr="00CA4818" w:rsidRDefault="00CA4818" w:rsidP="00CA4818">
      <w:pPr>
        <w:pStyle w:val="SingleTxtGC"/>
        <w:rPr>
          <w:rFonts w:asciiTheme="majorBidi" w:hAnsiTheme="majorBidi" w:cstheme="majorBidi"/>
          <w:szCs w:val="21"/>
        </w:rPr>
      </w:pPr>
      <w:r w:rsidRPr="00CA4818">
        <w:rPr>
          <w:szCs w:val="21"/>
          <w:lang w:val="zh-CN"/>
        </w:rPr>
        <w:t>7.7</w:t>
      </w:r>
      <w:r w:rsidRPr="00CA4818">
        <w:rPr>
          <w:rFonts w:hint="eastAsia"/>
          <w:szCs w:val="21"/>
          <w:lang w:val="zh-CN"/>
        </w:rPr>
        <w:t xml:space="preserve">  </w:t>
      </w:r>
      <w:r w:rsidRPr="00CA4818">
        <w:rPr>
          <w:szCs w:val="21"/>
          <w:lang w:val="zh-CN"/>
        </w:rPr>
        <w:t>委员会回顾其关于思想、良心和宗教自由权的第</w:t>
      </w:r>
      <w:r w:rsidRPr="00CA4818">
        <w:rPr>
          <w:szCs w:val="21"/>
          <w:lang w:val="zh-CN"/>
        </w:rPr>
        <w:t>22</w:t>
      </w:r>
      <w:r w:rsidRPr="00CA4818">
        <w:rPr>
          <w:szCs w:val="21"/>
          <w:lang w:val="zh-CN"/>
        </w:rPr>
        <w:t>号一般性意见</w:t>
      </w:r>
      <w:r w:rsidRPr="00CA4818">
        <w:rPr>
          <w:szCs w:val="21"/>
          <w:lang w:val="zh-CN"/>
        </w:rPr>
        <w:t>(1993</w:t>
      </w:r>
      <w:r w:rsidRPr="00CA4818">
        <w:rPr>
          <w:szCs w:val="21"/>
          <w:lang w:val="zh-CN"/>
        </w:rPr>
        <w:t>年</w:t>
      </w:r>
      <w:r w:rsidRPr="00CA4818">
        <w:rPr>
          <w:szCs w:val="21"/>
          <w:lang w:val="zh-CN"/>
        </w:rPr>
        <w:t>)</w:t>
      </w:r>
      <w:r w:rsidRPr="00CA4818">
        <w:rPr>
          <w:szCs w:val="21"/>
          <w:lang w:val="zh-CN"/>
        </w:rPr>
        <w:t>，其中认为《公约》第十八条第</w:t>
      </w:r>
      <w:r w:rsidRPr="00CA4818">
        <w:rPr>
          <w:szCs w:val="21"/>
          <w:lang w:val="zh-CN"/>
        </w:rPr>
        <w:t>1</w:t>
      </w:r>
      <w:r w:rsidRPr="00CA4818">
        <w:rPr>
          <w:szCs w:val="21"/>
          <w:lang w:val="zh-CN"/>
        </w:rPr>
        <w:t>款所载各项自由的基本特点，体现在即便出现公共紧急状态的情况，根据《公约》第四条第</w:t>
      </w:r>
      <w:r w:rsidRPr="00CA4818">
        <w:rPr>
          <w:szCs w:val="21"/>
          <w:lang w:val="zh-CN"/>
        </w:rPr>
        <w:t>2</w:t>
      </w:r>
      <w:r w:rsidRPr="00CA4818">
        <w:rPr>
          <w:szCs w:val="21"/>
          <w:lang w:val="zh-CN"/>
        </w:rPr>
        <w:t>款的规定，亦不得受到克减。委员会回顾以往的判例，尽管《公约》并未明确提及出于良心拒服兵役的权利，但从第十八条就可以衍生出这种权利，因为不得不参与使用致命武力，可能与思想、良心和宗教自由形成严重冲突。</w:t>
      </w:r>
      <w:r w:rsidRPr="00CA4818">
        <w:rPr>
          <w:rStyle w:val="a7"/>
          <w:rFonts w:eastAsia="宋体"/>
          <w:szCs w:val="21"/>
          <w:lang w:val="zh-CN"/>
        </w:rPr>
        <w:footnoteReference w:id="23"/>
      </w:r>
      <w:r w:rsidR="005D4C26">
        <w:rPr>
          <w:rFonts w:hint="eastAsia"/>
          <w:szCs w:val="21"/>
          <w:lang w:val="zh-CN"/>
        </w:rPr>
        <w:t xml:space="preserve"> </w:t>
      </w:r>
      <w:r w:rsidRPr="00CA4818">
        <w:rPr>
          <w:szCs w:val="21"/>
          <w:lang w:val="zh-CN"/>
        </w:rPr>
        <w:t>出于良心拒服兵役的权利存在于思想、良心和宗教自由的权利之中。任何个人若无法在义务兵役与个人宗教或信仰之间进行调和，则有权免服义务兵役。不得强行损害这项权利。一个国家如若愿意，可强制拒服兵役者从事不属军事范畴且不在军方指挥下替代兵役的民事服务。替代役不得具有惩罚性。它必须是真正地为社会服务，符合尊重人权的原则。</w:t>
      </w:r>
      <w:r w:rsidRPr="00CA4818">
        <w:rPr>
          <w:rStyle w:val="a7"/>
          <w:rFonts w:eastAsia="宋体"/>
          <w:szCs w:val="21"/>
          <w:lang w:val="zh-CN"/>
        </w:rPr>
        <w:footnoteReference w:id="24"/>
      </w:r>
    </w:p>
    <w:p w:rsidR="00CA4818" w:rsidRPr="00CA4818" w:rsidRDefault="00CA4818" w:rsidP="00CA4818">
      <w:pPr>
        <w:pStyle w:val="SingleTxtGC"/>
        <w:rPr>
          <w:rFonts w:asciiTheme="majorBidi" w:hAnsiTheme="majorBidi" w:cstheme="majorBidi"/>
          <w:szCs w:val="21"/>
        </w:rPr>
      </w:pPr>
      <w:r w:rsidRPr="00CA4818">
        <w:rPr>
          <w:szCs w:val="21"/>
          <w:lang w:val="zh-CN"/>
        </w:rPr>
        <w:t>7.8</w:t>
      </w:r>
      <w:r w:rsidRPr="00CA4818">
        <w:rPr>
          <w:rFonts w:hint="eastAsia"/>
          <w:szCs w:val="21"/>
          <w:lang w:val="zh-CN"/>
        </w:rPr>
        <w:t xml:space="preserve">  </w:t>
      </w:r>
      <w:r w:rsidRPr="00CA4818">
        <w:rPr>
          <w:szCs w:val="21"/>
          <w:lang w:val="zh-CN"/>
        </w:rPr>
        <w:t>在本案中，委员会认为，提交人拒绝应征服义务兵役的行为源于他的宗教信仰，且随后对提交人进行定罪和判决构成了对其思想、良心、宗教自由的侵犯，违反了《公约》第十八条第</w:t>
      </w:r>
      <w:r w:rsidRPr="00CA4818">
        <w:rPr>
          <w:szCs w:val="21"/>
          <w:lang w:val="zh-CN"/>
        </w:rPr>
        <w:t>1</w:t>
      </w:r>
      <w:r w:rsidRPr="00CA4818">
        <w:rPr>
          <w:szCs w:val="21"/>
          <w:lang w:val="zh-CN"/>
        </w:rPr>
        <w:t>款。在此背景下，委员会回顾指出，因出于良</w:t>
      </w:r>
      <w:r w:rsidRPr="00CA4818">
        <w:rPr>
          <w:szCs w:val="21"/>
          <w:lang w:val="zh-CN"/>
        </w:rPr>
        <w:lastRenderedPageBreak/>
        <w:t>心或宗教不得使用武器者拒绝应征服义务兵役而对其实施打压，这违背《公约》第十八条第</w:t>
      </w:r>
      <w:r w:rsidRPr="00CA4818">
        <w:rPr>
          <w:szCs w:val="21"/>
          <w:lang w:val="zh-CN"/>
        </w:rPr>
        <w:t>1</w:t>
      </w:r>
      <w:r w:rsidRPr="00CA4818">
        <w:rPr>
          <w:szCs w:val="21"/>
          <w:lang w:val="zh-CN"/>
        </w:rPr>
        <w:t>款的规定。</w:t>
      </w:r>
      <w:r w:rsidRPr="00CA4818">
        <w:rPr>
          <w:rStyle w:val="a7"/>
          <w:rFonts w:eastAsia="宋体"/>
          <w:szCs w:val="21"/>
          <w:lang w:val="zh-CN"/>
        </w:rPr>
        <w:footnoteReference w:id="25"/>
      </w:r>
      <w:r>
        <w:rPr>
          <w:rFonts w:hint="eastAsia"/>
          <w:szCs w:val="21"/>
          <w:lang w:val="zh-CN"/>
        </w:rPr>
        <w:t xml:space="preserve"> </w:t>
      </w:r>
      <w:r w:rsidRPr="00CA4818">
        <w:rPr>
          <w:szCs w:val="21"/>
          <w:lang w:val="zh-CN"/>
        </w:rPr>
        <w:t>委员会还回顾指出，它之前在根据《公约》第四十条审议缔约国的初次报告期间表达了其关切，即缔约国于</w:t>
      </w:r>
      <w:r w:rsidRPr="00CA4818">
        <w:rPr>
          <w:szCs w:val="21"/>
          <w:lang w:val="zh-CN"/>
        </w:rPr>
        <w:t>2010</w:t>
      </w:r>
      <w:r w:rsidRPr="00CA4818">
        <w:rPr>
          <w:szCs w:val="21"/>
          <w:lang w:val="zh-CN"/>
        </w:rPr>
        <w:t>年</w:t>
      </w:r>
      <w:r w:rsidRPr="00CA4818">
        <w:rPr>
          <w:szCs w:val="21"/>
          <w:lang w:val="zh-CN"/>
        </w:rPr>
        <w:t>9</w:t>
      </w:r>
      <w:r w:rsidRPr="00CA4818">
        <w:rPr>
          <w:szCs w:val="21"/>
          <w:lang w:val="zh-CN"/>
        </w:rPr>
        <w:t>月</w:t>
      </w:r>
      <w:r w:rsidRPr="00CA4818">
        <w:rPr>
          <w:szCs w:val="21"/>
          <w:lang w:val="zh-CN"/>
        </w:rPr>
        <w:t>25</w:t>
      </w:r>
      <w:r w:rsidRPr="00CA4818">
        <w:rPr>
          <w:szCs w:val="21"/>
          <w:lang w:val="zh-CN"/>
        </w:rPr>
        <w:t>日修订的《服役和兵役义务法》不承认个人有权出于良心拒服兵役，也没有规定任何服替代兵役的办法。它建议缔约国，除其他外，采取一切必要措施审查其法律，以期提供服替代兵役的办法。</w:t>
      </w:r>
      <w:r w:rsidRPr="00CA4818">
        <w:rPr>
          <w:rStyle w:val="a7"/>
          <w:rFonts w:eastAsia="宋体"/>
          <w:szCs w:val="21"/>
          <w:lang w:val="zh-CN"/>
        </w:rPr>
        <w:footnoteReference w:id="26"/>
      </w:r>
      <w:r w:rsidR="005D4C26">
        <w:rPr>
          <w:rFonts w:hint="eastAsia"/>
          <w:szCs w:val="21"/>
          <w:lang w:val="zh-CN"/>
        </w:rPr>
        <w:t xml:space="preserve"> </w:t>
      </w:r>
      <w:r w:rsidRPr="00CA4818">
        <w:rPr>
          <w:szCs w:val="21"/>
          <w:lang w:val="zh-CN"/>
        </w:rPr>
        <w:t>因此，委员会认定，提交人因宗教信仰和良心拒服兵役，缔约国因此对他进行刑事起诉、定罪和监禁侵犯了</w:t>
      </w:r>
      <w:r w:rsidRPr="00CA4818">
        <w:rPr>
          <w:rFonts w:hint="eastAsia"/>
          <w:szCs w:val="21"/>
          <w:lang w:val="zh-CN"/>
        </w:rPr>
        <w:t>提交人</w:t>
      </w:r>
      <w:r w:rsidRPr="00CA4818">
        <w:rPr>
          <w:szCs w:val="21"/>
          <w:lang w:val="zh-CN"/>
        </w:rPr>
        <w:t>根据《公约》第十八条第</w:t>
      </w:r>
      <w:r w:rsidRPr="00CA4818">
        <w:rPr>
          <w:szCs w:val="21"/>
          <w:lang w:val="zh-CN"/>
        </w:rPr>
        <w:t>1</w:t>
      </w:r>
      <w:r w:rsidRPr="00CA4818">
        <w:rPr>
          <w:szCs w:val="21"/>
          <w:lang w:val="zh-CN"/>
        </w:rPr>
        <w:t>款所享有的权利。</w:t>
      </w:r>
    </w:p>
    <w:p w:rsidR="00CA4818" w:rsidRPr="00CA4818" w:rsidRDefault="00CA4818" w:rsidP="00CA4818">
      <w:pPr>
        <w:pStyle w:val="SingleTxtGC"/>
        <w:rPr>
          <w:rFonts w:asciiTheme="majorBidi" w:hAnsiTheme="majorBidi" w:cstheme="majorBidi"/>
          <w:szCs w:val="21"/>
        </w:rPr>
      </w:pPr>
      <w:r w:rsidRPr="00CA4818">
        <w:rPr>
          <w:szCs w:val="21"/>
          <w:lang w:val="zh-CN"/>
        </w:rPr>
        <w:t>8.</w:t>
      </w:r>
      <w:r w:rsidRPr="00CA4818">
        <w:rPr>
          <w:rFonts w:hint="eastAsia"/>
          <w:szCs w:val="21"/>
          <w:lang w:val="zh-CN"/>
        </w:rPr>
        <w:t xml:space="preserve">  </w:t>
      </w:r>
      <w:r w:rsidRPr="00CA4818">
        <w:rPr>
          <w:szCs w:val="21"/>
          <w:lang w:val="zh-CN"/>
        </w:rPr>
        <w:t>委员会依据《任择议定书》第五条第</w:t>
      </w:r>
      <w:r w:rsidRPr="00CA4818">
        <w:rPr>
          <w:szCs w:val="21"/>
          <w:lang w:val="zh-CN"/>
        </w:rPr>
        <w:t>4</w:t>
      </w:r>
      <w:r w:rsidRPr="00CA4818">
        <w:rPr>
          <w:szCs w:val="21"/>
          <w:lang w:val="zh-CN"/>
        </w:rPr>
        <w:t>款行事，认为其掌握的事实表明，提交人根据《公约》第七条、第十条第</w:t>
      </w:r>
      <w:r w:rsidRPr="00CA4818">
        <w:rPr>
          <w:szCs w:val="21"/>
          <w:lang w:val="zh-CN"/>
        </w:rPr>
        <w:t>1</w:t>
      </w:r>
      <w:r w:rsidRPr="00CA4818">
        <w:rPr>
          <w:szCs w:val="21"/>
          <w:lang w:val="zh-CN"/>
        </w:rPr>
        <w:t>款、第十四条第</w:t>
      </w:r>
      <w:r w:rsidRPr="00CA4818">
        <w:rPr>
          <w:szCs w:val="21"/>
          <w:lang w:val="zh-CN"/>
        </w:rPr>
        <w:t>7</w:t>
      </w:r>
      <w:r w:rsidRPr="00CA4818">
        <w:rPr>
          <w:szCs w:val="21"/>
          <w:lang w:val="zh-CN"/>
        </w:rPr>
        <w:t>款和第十八条第</w:t>
      </w:r>
      <w:r w:rsidRPr="00CA4818">
        <w:rPr>
          <w:szCs w:val="21"/>
          <w:lang w:val="zh-CN"/>
        </w:rPr>
        <w:t>1</w:t>
      </w:r>
      <w:r w:rsidRPr="00CA4818">
        <w:rPr>
          <w:szCs w:val="21"/>
          <w:lang w:val="zh-CN"/>
        </w:rPr>
        <w:t>款享有的权利遭到侵犯。</w:t>
      </w:r>
    </w:p>
    <w:p w:rsidR="00CA4818" w:rsidRPr="005D4C26" w:rsidRDefault="00CA4818" w:rsidP="00CA4818">
      <w:pPr>
        <w:pStyle w:val="SingleTxtGC"/>
        <w:rPr>
          <w:rFonts w:asciiTheme="majorBidi" w:hAnsiTheme="majorBidi" w:cstheme="majorBidi"/>
          <w:spacing w:val="-2"/>
          <w:szCs w:val="21"/>
        </w:rPr>
      </w:pPr>
      <w:r w:rsidRPr="00CA4818">
        <w:rPr>
          <w:szCs w:val="21"/>
          <w:lang w:val="zh-CN"/>
        </w:rPr>
        <w:t>9.</w:t>
      </w:r>
      <w:r w:rsidRPr="00CA4818">
        <w:rPr>
          <w:rFonts w:hint="eastAsia"/>
          <w:szCs w:val="21"/>
          <w:lang w:val="zh-CN"/>
        </w:rPr>
        <w:t xml:space="preserve">  </w:t>
      </w:r>
      <w:r w:rsidRPr="00CA4818">
        <w:rPr>
          <w:szCs w:val="21"/>
          <w:lang w:val="zh-CN"/>
        </w:rPr>
        <w:t>根据《公约》第二条第</w:t>
      </w:r>
      <w:r w:rsidRPr="00CA4818">
        <w:rPr>
          <w:szCs w:val="21"/>
          <w:lang w:val="zh-CN"/>
        </w:rPr>
        <w:t>3</w:t>
      </w:r>
      <w:r w:rsidRPr="00CA4818">
        <w:rPr>
          <w:szCs w:val="21"/>
          <w:lang w:val="zh-CN"/>
        </w:rPr>
        <w:t>款</w:t>
      </w:r>
      <w:r w:rsidRPr="00CA4818">
        <w:rPr>
          <w:szCs w:val="21"/>
          <w:lang w:val="zh-CN"/>
        </w:rPr>
        <w:t>(</w:t>
      </w:r>
      <w:r w:rsidRPr="00CA4818">
        <w:rPr>
          <w:szCs w:val="21"/>
          <w:lang w:val="zh-CN"/>
        </w:rPr>
        <w:t>甲</w:t>
      </w:r>
      <w:r w:rsidRPr="00CA4818">
        <w:rPr>
          <w:szCs w:val="21"/>
          <w:lang w:val="zh-CN"/>
        </w:rPr>
        <w:t>)</w:t>
      </w:r>
      <w:r w:rsidRPr="00CA4818">
        <w:rPr>
          <w:szCs w:val="21"/>
          <w:lang w:val="zh-CN"/>
        </w:rPr>
        <w:t>项的规定，缔约国有义务为提交人</w:t>
      </w:r>
      <w:r w:rsidRPr="00CA4818">
        <w:rPr>
          <w:rFonts w:hint="eastAsia"/>
          <w:szCs w:val="21"/>
          <w:lang w:val="zh-CN"/>
        </w:rPr>
        <w:t>提供</w:t>
      </w:r>
      <w:r w:rsidRPr="00CA4818">
        <w:rPr>
          <w:szCs w:val="21"/>
          <w:lang w:val="zh-CN"/>
        </w:rPr>
        <w:t>有效</w:t>
      </w:r>
      <w:r w:rsidRPr="00CA4818">
        <w:rPr>
          <w:rFonts w:hint="eastAsia"/>
          <w:szCs w:val="21"/>
          <w:lang w:val="zh-CN"/>
        </w:rPr>
        <w:t>的</w:t>
      </w:r>
      <w:r w:rsidRPr="00CA4818">
        <w:rPr>
          <w:szCs w:val="21"/>
          <w:lang w:val="zh-CN"/>
        </w:rPr>
        <w:t>补救。这要求缔约国向《公约》权利遭到侵犯的个人作出充分赔偿。</w:t>
      </w:r>
      <w:r w:rsidRPr="00CA4818">
        <w:rPr>
          <w:rFonts w:hint="eastAsia"/>
          <w:szCs w:val="21"/>
          <w:lang w:val="zh-CN"/>
        </w:rPr>
        <w:t>因此，缔约国有义务，除其他外，公正、有效、彻底地调查提交人</w:t>
      </w:r>
      <w:r w:rsidRPr="00CA4818">
        <w:rPr>
          <w:rFonts w:hint="eastAsia"/>
          <w:szCs w:val="21"/>
        </w:rPr>
        <w:t>有关第七条的指控，起诉责任人，清除提交人的犯罪记录并作出充分补偿</w:t>
      </w:r>
      <w:r w:rsidRPr="00CA4818">
        <w:rPr>
          <w:rFonts w:hint="eastAsia"/>
          <w:szCs w:val="21"/>
          <w:lang w:val="zh-CN"/>
        </w:rPr>
        <w:t>。</w:t>
      </w:r>
      <w:r w:rsidRPr="00CA4818">
        <w:rPr>
          <w:szCs w:val="21"/>
          <w:lang w:val="zh-CN"/>
        </w:rPr>
        <w:t>缔约国有义务避免今后发生</w:t>
      </w:r>
      <w:r w:rsidRPr="005D4C26">
        <w:rPr>
          <w:spacing w:val="-2"/>
          <w:szCs w:val="21"/>
          <w:lang w:val="zh-CN"/>
        </w:rPr>
        <w:t>类似的违约行为。</w:t>
      </w:r>
      <w:r w:rsidRPr="005D4C26">
        <w:rPr>
          <w:rFonts w:hint="eastAsia"/>
          <w:spacing w:val="-2"/>
          <w:szCs w:val="21"/>
        </w:rPr>
        <w:t>在这方面</w:t>
      </w:r>
      <w:r w:rsidRPr="005D4C26">
        <w:rPr>
          <w:spacing w:val="-2"/>
          <w:szCs w:val="21"/>
        </w:rPr>
        <w:t>，委员会</w:t>
      </w:r>
      <w:r w:rsidRPr="005D4C26">
        <w:rPr>
          <w:rFonts w:hint="eastAsia"/>
          <w:spacing w:val="-2"/>
          <w:szCs w:val="21"/>
        </w:rPr>
        <w:t>重申，缔约国应依照《公约》第二条第</w:t>
      </w:r>
      <w:r w:rsidRPr="005D4C26">
        <w:rPr>
          <w:rFonts w:hint="eastAsia"/>
          <w:spacing w:val="-2"/>
          <w:szCs w:val="21"/>
        </w:rPr>
        <w:t>2</w:t>
      </w:r>
      <w:r w:rsidRPr="005D4C26">
        <w:rPr>
          <w:rFonts w:hint="eastAsia"/>
          <w:spacing w:val="-2"/>
          <w:szCs w:val="21"/>
        </w:rPr>
        <w:t>款规定的义务修订其法律，尤其是</w:t>
      </w:r>
      <w:r w:rsidRPr="005D4C26">
        <w:rPr>
          <w:spacing w:val="-2"/>
          <w:szCs w:val="21"/>
        </w:rPr>
        <w:t>2010</w:t>
      </w:r>
      <w:r w:rsidRPr="005D4C26">
        <w:rPr>
          <w:spacing w:val="-2"/>
          <w:szCs w:val="21"/>
        </w:rPr>
        <w:t>年</w:t>
      </w:r>
      <w:r w:rsidRPr="005D4C26">
        <w:rPr>
          <w:spacing w:val="-2"/>
          <w:szCs w:val="21"/>
        </w:rPr>
        <w:t>9</w:t>
      </w:r>
      <w:r w:rsidRPr="005D4C26">
        <w:rPr>
          <w:spacing w:val="-2"/>
          <w:szCs w:val="21"/>
        </w:rPr>
        <w:t>月</w:t>
      </w:r>
      <w:r w:rsidRPr="005D4C26">
        <w:rPr>
          <w:spacing w:val="-2"/>
          <w:szCs w:val="21"/>
        </w:rPr>
        <w:t>25</w:t>
      </w:r>
      <w:r w:rsidRPr="005D4C26">
        <w:rPr>
          <w:spacing w:val="-2"/>
          <w:szCs w:val="21"/>
        </w:rPr>
        <w:t>日</w:t>
      </w:r>
      <w:r w:rsidRPr="005D4C26">
        <w:rPr>
          <w:rFonts w:hint="eastAsia"/>
          <w:spacing w:val="-2"/>
          <w:szCs w:val="21"/>
        </w:rPr>
        <w:t>修订的</w:t>
      </w:r>
      <w:r w:rsidRPr="005D4C26">
        <w:rPr>
          <w:spacing w:val="-2"/>
          <w:szCs w:val="21"/>
        </w:rPr>
        <w:t>《服役和义务兵役法》，</w:t>
      </w:r>
      <w:r w:rsidRPr="005D4C26">
        <w:rPr>
          <w:rFonts w:hint="eastAsia"/>
          <w:spacing w:val="-2"/>
          <w:szCs w:val="21"/>
        </w:rPr>
        <w:t>以便切实保障《公约》第十八条第</w:t>
      </w:r>
      <w:r w:rsidRPr="005D4C26">
        <w:rPr>
          <w:rFonts w:hint="eastAsia"/>
          <w:spacing w:val="-2"/>
          <w:szCs w:val="21"/>
        </w:rPr>
        <w:t>1</w:t>
      </w:r>
      <w:r w:rsidRPr="005D4C26">
        <w:rPr>
          <w:rFonts w:hint="eastAsia"/>
          <w:spacing w:val="-2"/>
          <w:szCs w:val="21"/>
        </w:rPr>
        <w:t>款规定的出于良心拒服兵役的权利。</w:t>
      </w:r>
      <w:r w:rsidRPr="005D4C26">
        <w:rPr>
          <w:rStyle w:val="a7"/>
          <w:rFonts w:eastAsia="宋体"/>
          <w:spacing w:val="-2"/>
          <w:szCs w:val="21"/>
          <w:lang w:val="zh-CN"/>
        </w:rPr>
        <w:footnoteReference w:id="27"/>
      </w:r>
    </w:p>
    <w:p w:rsidR="00F37D0E" w:rsidRDefault="00CA4818" w:rsidP="00CA4818">
      <w:pPr>
        <w:pStyle w:val="SingleTxtGC"/>
        <w:rPr>
          <w:szCs w:val="21"/>
          <w:lang w:val="zh-CN"/>
        </w:rPr>
      </w:pPr>
      <w:r w:rsidRPr="00CA4818">
        <w:rPr>
          <w:szCs w:val="21"/>
          <w:lang w:val="zh-CN"/>
        </w:rPr>
        <w:t>10.</w:t>
      </w:r>
      <w:r w:rsidRPr="00CA4818">
        <w:rPr>
          <w:rFonts w:hint="eastAsia"/>
          <w:szCs w:val="21"/>
          <w:lang w:val="zh-CN"/>
        </w:rPr>
        <w:t xml:space="preserve">  </w:t>
      </w:r>
      <w:r w:rsidRPr="00CA4818">
        <w:rPr>
          <w:szCs w:val="21"/>
          <w:lang w:val="zh-CN"/>
        </w:rPr>
        <w:t>缔约国加入《任择议定书》</w:t>
      </w:r>
      <w:r w:rsidRPr="00CA4818">
        <w:rPr>
          <w:rFonts w:hint="eastAsia"/>
          <w:szCs w:val="21"/>
          <w:lang w:val="zh-CN"/>
        </w:rPr>
        <w:t>，</w:t>
      </w:r>
      <w:r w:rsidRPr="00CA4818">
        <w:rPr>
          <w:szCs w:val="21"/>
          <w:lang w:val="zh-CN"/>
        </w:rPr>
        <w:t>即已承认委员会有权确定是否存在违反《公约》的情况，</w:t>
      </w:r>
      <w:r w:rsidRPr="00CA4818">
        <w:rPr>
          <w:rFonts w:hint="eastAsia"/>
          <w:szCs w:val="21"/>
          <w:lang w:val="zh-CN"/>
        </w:rPr>
        <w:t>而</w:t>
      </w:r>
      <w:r w:rsidRPr="00CA4818">
        <w:rPr>
          <w:szCs w:val="21"/>
          <w:lang w:val="zh-CN"/>
        </w:rPr>
        <w:t>且根据《公约》第二条规定，缔约国</w:t>
      </w:r>
      <w:r w:rsidRPr="00CA4818">
        <w:rPr>
          <w:rFonts w:hint="eastAsia"/>
          <w:szCs w:val="21"/>
          <w:lang w:val="zh-CN"/>
        </w:rPr>
        <w:t>也</w:t>
      </w:r>
      <w:r w:rsidRPr="00CA4818">
        <w:rPr>
          <w:szCs w:val="21"/>
          <w:lang w:val="zh-CN"/>
        </w:rPr>
        <w:t>已承诺确保其</w:t>
      </w:r>
      <w:r w:rsidRPr="00CA4818">
        <w:rPr>
          <w:rFonts w:hint="eastAsia"/>
          <w:szCs w:val="21"/>
          <w:lang w:val="zh-CN"/>
        </w:rPr>
        <w:t>领土内</w:t>
      </w:r>
      <w:r w:rsidRPr="00CA4818">
        <w:rPr>
          <w:szCs w:val="21"/>
          <w:lang w:val="zh-CN"/>
        </w:rPr>
        <w:t>受其管辖的</w:t>
      </w:r>
      <w:r w:rsidRPr="00CA4818">
        <w:rPr>
          <w:rFonts w:hint="eastAsia"/>
          <w:szCs w:val="21"/>
          <w:lang w:val="zh-CN"/>
        </w:rPr>
        <w:t>一切</w:t>
      </w:r>
      <w:r w:rsidRPr="00CA4818">
        <w:rPr>
          <w:szCs w:val="21"/>
          <w:lang w:val="zh-CN"/>
        </w:rPr>
        <w:t>个人均享有《公约》承认的权利，并承诺</w:t>
      </w:r>
      <w:r w:rsidRPr="00CA4818">
        <w:rPr>
          <w:szCs w:val="21"/>
        </w:rPr>
        <w:t>在确定发生违约的情况下，给予有效且可强制执行的补救</w:t>
      </w:r>
      <w:r w:rsidRPr="00CA4818">
        <w:rPr>
          <w:szCs w:val="21"/>
          <w:lang w:val="zh-CN"/>
        </w:rPr>
        <w:t>。有鉴于此，委员会希望缔约国在</w:t>
      </w:r>
      <w:r w:rsidRPr="00CA4818">
        <w:rPr>
          <w:szCs w:val="21"/>
          <w:lang w:val="zh-CN"/>
        </w:rPr>
        <w:t>180</w:t>
      </w:r>
      <w:r w:rsidRPr="00CA4818">
        <w:rPr>
          <w:szCs w:val="21"/>
          <w:lang w:val="zh-CN"/>
        </w:rPr>
        <w:t>天内提供资料，说明其为落实委员会意见所采取的措施。委员会还请缔约国公布委员会的《意见》。</w:t>
      </w:r>
    </w:p>
    <w:p w:rsidR="00CA4818" w:rsidRDefault="00CA4818">
      <w:pPr>
        <w:tabs>
          <w:tab w:val="clear" w:pos="431"/>
        </w:tabs>
        <w:overflowPunct/>
        <w:adjustRightInd/>
        <w:snapToGrid/>
        <w:spacing w:line="240" w:lineRule="auto"/>
        <w:jc w:val="left"/>
        <w:rPr>
          <w:szCs w:val="21"/>
        </w:rPr>
      </w:pPr>
      <w:r>
        <w:rPr>
          <w:szCs w:val="21"/>
        </w:rPr>
        <w:br w:type="page"/>
      </w:r>
    </w:p>
    <w:p w:rsidR="00CA4818" w:rsidRPr="0078445D" w:rsidRDefault="00CA4818" w:rsidP="00CA4818">
      <w:pPr>
        <w:pStyle w:val="HChGC"/>
        <w:rPr>
          <w:rFonts w:asciiTheme="majorBidi" w:hAnsiTheme="majorBidi" w:cstheme="majorBidi"/>
          <w:b/>
        </w:rPr>
      </w:pPr>
      <w:r>
        <w:rPr>
          <w:lang w:val="zh-CN"/>
        </w:rPr>
        <w:lastRenderedPageBreak/>
        <w:t>附件</w:t>
      </w:r>
    </w:p>
    <w:p w:rsidR="00CA4818" w:rsidRPr="0078445D" w:rsidRDefault="00CA4818" w:rsidP="00CA4818">
      <w:pPr>
        <w:pStyle w:val="HChGC"/>
      </w:pPr>
      <w:r>
        <w:rPr>
          <w:lang w:val="zh-CN"/>
        </w:rPr>
        <w:tab/>
      </w:r>
      <w:r>
        <w:rPr>
          <w:lang w:val="zh-CN"/>
        </w:rPr>
        <w:tab/>
      </w:r>
      <w:r>
        <w:rPr>
          <w:lang w:val="zh-CN"/>
        </w:rPr>
        <w:t>委员会委员岩泽雄司和尤瓦尔</w:t>
      </w:r>
      <w:r>
        <w:rPr>
          <w:rFonts w:hint="eastAsia"/>
        </w:rPr>
        <w:t>·</w:t>
      </w:r>
      <w:r>
        <w:rPr>
          <w:lang w:val="zh-CN"/>
        </w:rPr>
        <w:t>沙尼的联合意见</w:t>
      </w:r>
      <w:r>
        <w:rPr>
          <w:lang w:val="zh-CN"/>
        </w:rPr>
        <w:t>(</w:t>
      </w:r>
      <w:r>
        <w:rPr>
          <w:lang w:val="zh-CN"/>
        </w:rPr>
        <w:t>同意</w:t>
      </w:r>
      <w:r>
        <w:rPr>
          <w:lang w:val="zh-CN"/>
        </w:rPr>
        <w:t>)</w:t>
      </w:r>
    </w:p>
    <w:p w:rsidR="00CA4818" w:rsidRPr="0078445D" w:rsidRDefault="00CA4818" w:rsidP="0060400B">
      <w:pPr>
        <w:pStyle w:val="SingleTxtGC"/>
        <w:rPr>
          <w:rFonts w:asciiTheme="majorBidi" w:hAnsiTheme="majorBidi" w:cstheme="majorBidi"/>
        </w:rPr>
      </w:pPr>
      <w:r>
        <w:rPr>
          <w:lang w:val="zh-CN"/>
        </w:rPr>
        <w:tab/>
      </w:r>
      <w:r>
        <w:rPr>
          <w:lang w:val="zh-CN"/>
        </w:rPr>
        <w:t>我们赞同委员会的结论，即缔约国侵犯了提交人根据《公约》第十八条第</w:t>
      </w:r>
      <w:r>
        <w:rPr>
          <w:lang w:val="zh-CN"/>
        </w:rPr>
        <w:t>1</w:t>
      </w:r>
      <w:r>
        <w:rPr>
          <w:lang w:val="zh-CN"/>
        </w:rPr>
        <w:t>款享有的权利，但所依据的理由不同于大多数委员。</w:t>
      </w:r>
      <w:r w:rsidR="0060400B" w:rsidRPr="0060400B">
        <w:rPr>
          <w:rStyle w:val="a7"/>
          <w:rFonts w:eastAsia="宋体"/>
          <w:position w:val="6"/>
          <w:lang w:val="zh-CN"/>
        </w:rPr>
        <w:footnoteReference w:customMarkFollows="1" w:id="28"/>
        <w:t>a</w:t>
      </w:r>
      <w:r>
        <w:rPr>
          <w:rFonts w:hint="eastAsia"/>
          <w:lang w:val="zh-CN"/>
        </w:rPr>
        <w:t xml:space="preserve"> </w:t>
      </w:r>
      <w:r>
        <w:rPr>
          <w:rFonts w:hint="eastAsia"/>
        </w:rPr>
        <w:t>我们将保留我们的推断，尽管在今后的来文中有可能觉得不必再予重复。</w:t>
      </w:r>
    </w:p>
    <w:p w:rsidR="00CA4818" w:rsidRDefault="00CA4818" w:rsidP="00CA4818">
      <w:pPr>
        <w:pStyle w:val="SingleTxtGC"/>
        <w:rPr>
          <w:szCs w:val="21"/>
        </w:rPr>
      </w:pPr>
    </w:p>
    <w:p w:rsidR="00CA4818" w:rsidRPr="002D6A9C" w:rsidRDefault="00CA481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A4818" w:rsidRPr="00CA4818" w:rsidRDefault="00CA4818" w:rsidP="00CA4818">
      <w:pPr>
        <w:pStyle w:val="SingleTxtGC"/>
        <w:rPr>
          <w:szCs w:val="21"/>
        </w:rPr>
      </w:pPr>
    </w:p>
    <w:sectPr w:rsidR="00CA4818" w:rsidRPr="00CA4818"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7A" w:rsidRPr="000D319F" w:rsidRDefault="006A137A" w:rsidP="000D319F">
      <w:pPr>
        <w:pStyle w:val="ae"/>
        <w:spacing w:after="240"/>
        <w:ind w:left="907"/>
        <w:rPr>
          <w:rFonts w:asciiTheme="majorBidi" w:eastAsia="宋体" w:hAnsiTheme="majorBidi" w:cstheme="majorBidi"/>
          <w:sz w:val="21"/>
          <w:szCs w:val="21"/>
          <w:lang w:val="en-US"/>
        </w:rPr>
      </w:pPr>
    </w:p>
    <w:p w:rsidR="006A137A" w:rsidRPr="000D319F" w:rsidRDefault="006A137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A137A" w:rsidRPr="000D319F" w:rsidRDefault="006A137A" w:rsidP="000D319F">
      <w:pPr>
        <w:pStyle w:val="ae"/>
      </w:pPr>
    </w:p>
  </w:endnote>
  <w:endnote w:type="continuationNotice" w:id="1">
    <w:p w:rsidR="006A137A" w:rsidRDefault="006A13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37D0E" w:rsidRDefault="00F37D0E" w:rsidP="00F37D0E">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F3EF6">
      <w:rPr>
        <w:rStyle w:val="af"/>
        <w:noProof/>
      </w:rPr>
      <w:t>10</w:t>
    </w:r>
    <w:r>
      <w:rPr>
        <w:rStyle w:val="af"/>
      </w:rPr>
      <w:fldChar w:fldCharType="end"/>
    </w:r>
    <w:r>
      <w:rPr>
        <w:rStyle w:val="af"/>
      </w:rPr>
      <w:tab/>
    </w:r>
    <w:r w:rsidRPr="00F37D0E">
      <w:rPr>
        <w:rStyle w:val="af"/>
        <w:b w:val="0"/>
        <w:snapToGrid w:val="0"/>
        <w:sz w:val="16"/>
      </w:rPr>
      <w:t>GE.16-16483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37D0E" w:rsidRDefault="00F37D0E" w:rsidP="00F37D0E">
    <w:pPr>
      <w:pStyle w:val="ae"/>
      <w:tabs>
        <w:tab w:val="clear" w:pos="431"/>
        <w:tab w:val="right" w:pos="9638"/>
      </w:tabs>
      <w:rPr>
        <w:rStyle w:val="af"/>
      </w:rPr>
    </w:pPr>
    <w:r>
      <w:t>GE.16-16483</w:t>
    </w:r>
    <w:r>
      <w:tab/>
    </w:r>
    <w:r>
      <w:rPr>
        <w:rStyle w:val="af"/>
      </w:rPr>
      <w:fldChar w:fldCharType="begin"/>
    </w:r>
    <w:r>
      <w:rPr>
        <w:rStyle w:val="af"/>
      </w:rPr>
      <w:instrText xml:space="preserve"> PAGE  \* MERGEFORMAT </w:instrText>
    </w:r>
    <w:r>
      <w:rPr>
        <w:rStyle w:val="af"/>
      </w:rPr>
      <w:fldChar w:fldCharType="separate"/>
    </w:r>
    <w:r w:rsidR="002F3EF6">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F37D0E" w:rsidP="008C70D0">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-16483</w:t>
    </w:r>
    <w:r w:rsidR="00731A42" w:rsidRPr="00EE277A">
      <w:rPr>
        <w:sz w:val="20"/>
        <w:lang w:eastAsia="zh-CN"/>
      </w:rPr>
      <w:t xml:space="preserve"> (C)</w:t>
    </w:r>
    <w:r w:rsidR="00EA7E67">
      <w:rPr>
        <w:sz w:val="20"/>
        <w:lang w:eastAsia="zh-CN"/>
      </w:rPr>
      <w:tab/>
    </w:r>
    <w:r w:rsidR="00846927">
      <w:rPr>
        <w:rFonts w:eastAsiaTheme="minorEastAsia" w:hint="eastAsia"/>
        <w:sz w:val="20"/>
        <w:lang w:eastAsia="zh-CN"/>
      </w:rPr>
      <w:t>2111</w:t>
    </w:r>
    <w:r w:rsidR="00EA7E67">
      <w:rPr>
        <w:sz w:val="20"/>
        <w:lang w:eastAsia="zh-CN"/>
      </w:rPr>
      <w:t>1</w:t>
    </w:r>
    <w:r w:rsidR="000F5EB8">
      <w:rPr>
        <w:rFonts w:eastAsiaTheme="minorEastAsia" w:hint="eastAsia"/>
        <w:sz w:val="20"/>
        <w:lang w:eastAsia="zh-CN"/>
      </w:rPr>
      <w:t>6</w:t>
    </w:r>
    <w:r w:rsidR="00731A42">
      <w:rPr>
        <w:sz w:val="20"/>
        <w:lang w:eastAsia="zh-CN"/>
      </w:rPr>
      <w:tab/>
    </w:r>
    <w:r w:rsidR="00846927">
      <w:rPr>
        <w:rFonts w:eastAsiaTheme="minorEastAsia" w:hint="eastAsia"/>
        <w:sz w:val="20"/>
        <w:lang w:eastAsia="zh-CN"/>
      </w:rPr>
      <w:t>2</w:t>
    </w:r>
    <w:r w:rsidR="008C70D0">
      <w:rPr>
        <w:rFonts w:eastAsiaTheme="minorEastAsia" w:hint="eastAsia"/>
        <w:sz w:val="20"/>
        <w:lang w:eastAsia="zh-CN"/>
      </w:rPr>
      <w:t>4</w:t>
    </w:r>
    <w:r w:rsidR="00846927">
      <w:rPr>
        <w:rFonts w:eastAsiaTheme="minorEastAsia" w:hint="eastAsia"/>
        <w:sz w:val="20"/>
        <w:lang w:eastAsia="zh-CN"/>
      </w:rPr>
      <w:t>11</w:t>
    </w:r>
    <w:r w:rsidR="00731A42">
      <w:rPr>
        <w:sz w:val="20"/>
        <w:lang w:eastAsia="zh-CN"/>
      </w:rPr>
      <w:t>1</w:t>
    </w:r>
    <w:r w:rsidR="000F5EB8">
      <w:rPr>
        <w:rFonts w:eastAsiaTheme="minorEastAsia" w:hint="eastAsia"/>
        <w:sz w:val="20"/>
        <w:lang w:eastAsia="zh-CN"/>
      </w:rPr>
      <w:t>6</w:t>
    </w:r>
  </w:p>
  <w:p w:rsidR="00056632" w:rsidRPr="00487939" w:rsidRDefault="00F37D0E"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CE462C7" wp14:editId="00AE3A26">
          <wp:simplePos x="0" y="0"/>
          <wp:positionH relativeFrom="column">
            <wp:align>right</wp:align>
          </wp:positionH>
          <wp:positionV relativeFrom="paragraph">
            <wp:posOffset>-310515</wp:posOffset>
          </wp:positionV>
          <wp:extent cx="638175" cy="638175"/>
          <wp:effectExtent l="0" t="0" r="9525" b="9525"/>
          <wp:wrapNone/>
          <wp:docPr id="4" name="图片 1" descr="http://undocs.org/m2/QRCode.ashx?DS=CCPR/C/117/D/2224/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24/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6F96CB7" wp14:editId="19CC8911">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7A" w:rsidRPr="000157B1" w:rsidRDefault="006A137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A137A" w:rsidRPr="000157B1" w:rsidRDefault="006A137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A137A" w:rsidRDefault="006A137A"/>
  </w:footnote>
  <w:footnote w:id="2">
    <w:p w:rsidR="00C463F2" w:rsidRPr="00CA4818" w:rsidRDefault="00C463F2" w:rsidP="00CA4818">
      <w:pPr>
        <w:pStyle w:val="a6"/>
        <w:tabs>
          <w:tab w:val="clear" w:pos="1021"/>
          <w:tab w:val="right" w:pos="1020"/>
        </w:tabs>
      </w:pPr>
      <w:r w:rsidRPr="00CA4818">
        <w:rPr>
          <w:rStyle w:val="a7"/>
          <w:rFonts w:eastAsia="宋体"/>
          <w:vertAlign w:val="baseline"/>
        </w:rPr>
        <w:tab/>
        <w:t>*</w:t>
      </w:r>
      <w:r w:rsidRPr="00CA4818">
        <w:tab/>
      </w:r>
      <w:r w:rsidR="00CA4818" w:rsidRPr="00CA4818">
        <w:rPr>
          <w:lang w:val="zh-CN"/>
        </w:rPr>
        <w:t>委员会第一一七届会议</w:t>
      </w:r>
      <w:r w:rsidR="00CA4818" w:rsidRPr="00CA4818">
        <w:rPr>
          <w:lang w:val="zh-CN"/>
        </w:rPr>
        <w:t>(2016</w:t>
      </w:r>
      <w:r w:rsidR="00CA4818" w:rsidRPr="00CA4818">
        <w:rPr>
          <w:lang w:val="zh-CN"/>
        </w:rPr>
        <w:t>年</w:t>
      </w:r>
      <w:r w:rsidR="00CA4818" w:rsidRPr="00CA4818">
        <w:rPr>
          <w:lang w:val="zh-CN"/>
        </w:rPr>
        <w:t>6</w:t>
      </w:r>
      <w:r w:rsidR="00CA4818" w:rsidRPr="00CA4818">
        <w:rPr>
          <w:lang w:val="zh-CN"/>
        </w:rPr>
        <w:t>月</w:t>
      </w:r>
      <w:r w:rsidR="00CA4818" w:rsidRPr="00CA4818">
        <w:rPr>
          <w:lang w:val="zh-CN"/>
        </w:rPr>
        <w:t>20</w:t>
      </w:r>
      <w:r w:rsidR="00CA4818" w:rsidRPr="00CA4818">
        <w:rPr>
          <w:lang w:val="zh-CN"/>
        </w:rPr>
        <w:t>日至</w:t>
      </w:r>
      <w:r w:rsidR="00CA4818" w:rsidRPr="00CA4818">
        <w:rPr>
          <w:lang w:val="zh-CN"/>
        </w:rPr>
        <w:t>7</w:t>
      </w:r>
      <w:r w:rsidR="00CA4818" w:rsidRPr="00CA4818">
        <w:rPr>
          <w:lang w:val="zh-CN"/>
        </w:rPr>
        <w:t>月</w:t>
      </w:r>
      <w:r w:rsidR="00CA4818" w:rsidRPr="00CA4818">
        <w:rPr>
          <w:lang w:val="zh-CN"/>
        </w:rPr>
        <w:t>15</w:t>
      </w:r>
      <w:r w:rsidR="00CA4818" w:rsidRPr="00CA4818">
        <w:rPr>
          <w:lang w:val="zh-CN"/>
        </w:rPr>
        <w:t>日</w:t>
      </w:r>
      <w:r w:rsidR="00CA4818" w:rsidRPr="00CA4818">
        <w:rPr>
          <w:lang w:val="zh-CN"/>
        </w:rPr>
        <w:t>)</w:t>
      </w:r>
      <w:r w:rsidR="00CA4818" w:rsidRPr="00CA4818">
        <w:rPr>
          <w:lang w:val="zh-CN"/>
        </w:rPr>
        <w:t>通过。</w:t>
      </w:r>
    </w:p>
  </w:footnote>
  <w:footnote w:id="3">
    <w:p w:rsidR="00CA4818" w:rsidRDefault="00CA4818" w:rsidP="00CA4818">
      <w:pPr>
        <w:pStyle w:val="a6"/>
        <w:tabs>
          <w:tab w:val="clear" w:pos="1021"/>
          <w:tab w:val="right" w:pos="1020"/>
        </w:tabs>
        <w:rPr>
          <w:lang w:val="zh-CN"/>
        </w:rPr>
      </w:pPr>
      <w:r w:rsidRPr="00CA4818">
        <w:rPr>
          <w:rStyle w:val="a7"/>
          <w:rFonts w:eastAsia="宋体"/>
          <w:vertAlign w:val="baseline"/>
        </w:rPr>
        <w:tab/>
        <w:t>**</w:t>
      </w:r>
      <w:r w:rsidRPr="00CA4818">
        <w:tab/>
      </w:r>
      <w:r w:rsidRPr="00CA4818">
        <w:rPr>
          <w:lang w:val="zh-CN"/>
        </w:rPr>
        <w:t>参加审查本来文的委员会委员有：亚兹</w:t>
      </w:r>
      <w:r>
        <w:rPr>
          <w:rFonts w:hint="eastAsia"/>
        </w:rPr>
        <w:t>·</w:t>
      </w:r>
      <w:r w:rsidRPr="00CA4818">
        <w:rPr>
          <w:lang w:val="zh-CN"/>
        </w:rPr>
        <w:t>本</w:t>
      </w:r>
      <w:r>
        <w:rPr>
          <w:rFonts w:hint="eastAsia"/>
        </w:rPr>
        <w:t>·</w:t>
      </w:r>
      <w:r w:rsidRPr="00CA4818">
        <w:rPr>
          <w:lang w:val="zh-CN"/>
        </w:rPr>
        <w:t>阿舒尔、莱兹赫里</w:t>
      </w:r>
      <w:r>
        <w:rPr>
          <w:rFonts w:hint="eastAsia"/>
        </w:rPr>
        <w:t>·</w:t>
      </w:r>
      <w:r w:rsidRPr="00CA4818">
        <w:rPr>
          <w:lang w:val="zh-CN"/>
        </w:rPr>
        <w:t>布齐德、萨拉</w:t>
      </w:r>
      <w:r>
        <w:rPr>
          <w:rFonts w:hint="eastAsia"/>
        </w:rPr>
        <w:t>·</w:t>
      </w:r>
      <w:r w:rsidRPr="00CA4818">
        <w:rPr>
          <w:lang w:val="zh-CN"/>
        </w:rPr>
        <w:t>克利夫兰、奥利维耶</w:t>
      </w:r>
      <w:r>
        <w:rPr>
          <w:rFonts w:hint="eastAsia"/>
        </w:rPr>
        <w:t>·</w:t>
      </w:r>
      <w:r w:rsidRPr="00CA4818">
        <w:rPr>
          <w:lang w:val="zh-CN"/>
        </w:rPr>
        <w:t>德弗鲁维尔、岩泽雄司、伊万娜</w:t>
      </w:r>
      <w:r>
        <w:rPr>
          <w:rFonts w:hint="eastAsia"/>
        </w:rPr>
        <w:t>·</w:t>
      </w:r>
      <w:r w:rsidRPr="00CA4818">
        <w:rPr>
          <w:lang w:val="zh-CN"/>
        </w:rPr>
        <w:t>耶利奇、弗里提</w:t>
      </w:r>
      <w:r>
        <w:rPr>
          <w:rFonts w:hint="eastAsia"/>
        </w:rPr>
        <w:t>·</w:t>
      </w:r>
      <w:r w:rsidRPr="00CA4818">
        <w:rPr>
          <w:lang w:val="zh-CN"/>
        </w:rPr>
        <w:t>帕扎蒂斯、毛罗</w:t>
      </w:r>
      <w:r>
        <w:rPr>
          <w:rFonts w:hint="eastAsia"/>
        </w:rPr>
        <w:t>·</w:t>
      </w:r>
      <w:r w:rsidRPr="00CA4818">
        <w:rPr>
          <w:lang w:val="zh-CN"/>
        </w:rPr>
        <w:t>波利蒂、奈杰尔</w:t>
      </w:r>
      <w:r>
        <w:rPr>
          <w:rFonts w:hint="eastAsia"/>
        </w:rPr>
        <w:t>·</w:t>
      </w:r>
      <w:r w:rsidRPr="00CA4818">
        <w:rPr>
          <w:lang w:val="zh-CN"/>
        </w:rPr>
        <w:t>罗德利爵士、维克多</w:t>
      </w:r>
      <w:r>
        <w:rPr>
          <w:rFonts w:hint="eastAsia"/>
        </w:rPr>
        <w:t>·</w:t>
      </w:r>
      <w:r w:rsidRPr="00CA4818">
        <w:rPr>
          <w:lang w:val="zh-CN"/>
        </w:rPr>
        <w:t>曼努埃尔</w:t>
      </w:r>
      <w:r>
        <w:rPr>
          <w:rFonts w:hint="eastAsia"/>
        </w:rPr>
        <w:t>·</w:t>
      </w:r>
      <w:r w:rsidRPr="00CA4818">
        <w:rPr>
          <w:lang w:val="zh-CN"/>
        </w:rPr>
        <w:t>罗德里格斯－雷夏、费边</w:t>
      </w:r>
      <w:r>
        <w:rPr>
          <w:rFonts w:hint="eastAsia"/>
        </w:rPr>
        <w:t>·</w:t>
      </w:r>
      <w:r w:rsidRPr="00CA4818">
        <w:rPr>
          <w:lang w:val="zh-CN"/>
        </w:rPr>
        <w:t>奥马尔</w:t>
      </w:r>
      <w:r>
        <w:rPr>
          <w:rFonts w:hint="eastAsia"/>
        </w:rPr>
        <w:t>·</w:t>
      </w:r>
      <w:r w:rsidRPr="00CA4818">
        <w:rPr>
          <w:lang w:val="zh-CN"/>
        </w:rPr>
        <w:t>萨尔维奥利、尤瓦尔</w:t>
      </w:r>
      <w:r>
        <w:rPr>
          <w:rFonts w:hint="eastAsia"/>
        </w:rPr>
        <w:t>·</w:t>
      </w:r>
      <w:r w:rsidRPr="00CA4818">
        <w:rPr>
          <w:lang w:val="zh-CN"/>
        </w:rPr>
        <w:t>沙尼和马戈</w:t>
      </w:r>
      <w:r>
        <w:rPr>
          <w:rFonts w:hint="eastAsia"/>
        </w:rPr>
        <w:t>·</w:t>
      </w:r>
      <w:r w:rsidRPr="00CA4818">
        <w:rPr>
          <w:lang w:val="zh-CN"/>
        </w:rPr>
        <w:t>瓦特瓦尔。</w:t>
      </w:r>
    </w:p>
    <w:p w:rsidR="00CA4818" w:rsidRPr="00CA4818" w:rsidRDefault="00CA4818" w:rsidP="00B858B5">
      <w:pPr>
        <w:pStyle w:val="a6"/>
        <w:tabs>
          <w:tab w:val="clear" w:pos="1021"/>
          <w:tab w:val="right" w:pos="1020"/>
        </w:tabs>
      </w:pPr>
      <w:r w:rsidRPr="00CA4818">
        <w:tab/>
      </w:r>
      <w:r w:rsidRPr="00CA4818">
        <w:tab/>
      </w:r>
      <w:r w:rsidRPr="00CA4818">
        <w:t>委员会委员岩泽雄司和尤瓦尔</w:t>
      </w:r>
      <w:r w:rsidR="00B858B5">
        <w:rPr>
          <w:rFonts w:hint="eastAsia"/>
        </w:rPr>
        <w:t>·</w:t>
      </w:r>
      <w:r w:rsidRPr="00CA4818">
        <w:t>沙尼的联合意见附于本意见之后。</w:t>
      </w:r>
    </w:p>
  </w:footnote>
  <w:footnote w:id="4">
    <w:p w:rsidR="00CA4818" w:rsidRPr="005B57AA" w:rsidRDefault="00CA4818" w:rsidP="001F55BF">
      <w:pPr>
        <w:pStyle w:val="a6"/>
      </w:pPr>
      <w:r>
        <w:rPr>
          <w:lang w:val="zh-CN"/>
        </w:rPr>
        <w:tab/>
      </w:r>
      <w:r w:rsidRPr="008C4830">
        <w:rPr>
          <w:rStyle w:val="a7"/>
          <w:rFonts w:eastAsia="宋体"/>
          <w:lang w:val="zh-CN"/>
        </w:rPr>
        <w:footnoteRef/>
      </w:r>
      <w:r w:rsidRPr="00E86D50">
        <w:tab/>
      </w:r>
      <w:r>
        <w:rPr>
          <w:rFonts w:hint="eastAsia"/>
        </w:rPr>
        <w:t>例如</w:t>
      </w:r>
      <w:r w:rsidRPr="001F55BF">
        <w:rPr>
          <w:rFonts w:asciiTheme="majorBidi" w:hAnsiTheme="majorBidi" w:cstheme="majorBidi"/>
        </w:rPr>
        <w:t>，见委员会</w:t>
      </w:r>
      <w:r w:rsidRPr="001F55BF">
        <w:rPr>
          <w:rFonts w:asciiTheme="majorBidi" w:hAnsiTheme="majorBidi" w:cstheme="majorBidi"/>
        </w:rPr>
        <w:t>2012</w:t>
      </w:r>
      <w:r w:rsidRPr="001F55BF">
        <w:rPr>
          <w:rFonts w:asciiTheme="majorBidi" w:hAnsiTheme="majorBidi" w:cstheme="majorBidi"/>
        </w:rPr>
        <w:t>年</w:t>
      </w:r>
      <w:r w:rsidRPr="001F55BF">
        <w:rPr>
          <w:rFonts w:asciiTheme="majorBidi" w:hAnsiTheme="majorBidi" w:cstheme="majorBidi"/>
        </w:rPr>
        <w:t>4</w:t>
      </w:r>
      <w:r w:rsidRPr="001F55BF">
        <w:rPr>
          <w:rFonts w:asciiTheme="majorBidi" w:hAnsiTheme="majorBidi" w:cstheme="majorBidi"/>
        </w:rPr>
        <w:t>月</w:t>
      </w:r>
      <w:r w:rsidRPr="001F55BF">
        <w:rPr>
          <w:rFonts w:asciiTheme="majorBidi" w:hAnsiTheme="majorBidi" w:cstheme="majorBidi"/>
        </w:rPr>
        <w:t>19</w:t>
      </w:r>
      <w:r w:rsidRPr="001F55BF">
        <w:rPr>
          <w:rFonts w:asciiTheme="majorBidi" w:hAnsiTheme="majorBidi" w:cstheme="majorBidi"/>
        </w:rPr>
        <w:t>日的结论性意见</w:t>
      </w:r>
      <w:r w:rsidR="001F55BF">
        <w:rPr>
          <w:rFonts w:asciiTheme="majorBidi" w:hAnsiTheme="majorBidi" w:cstheme="majorBidi" w:hint="eastAsia"/>
        </w:rPr>
        <w:t>(</w:t>
      </w:r>
      <w:r w:rsidRPr="001F55BF">
        <w:rPr>
          <w:rFonts w:asciiTheme="majorBidi" w:hAnsiTheme="majorBidi" w:cstheme="majorBidi"/>
        </w:rPr>
        <w:t>CCPR/C/TKM/CO/1</w:t>
      </w:r>
      <w:r w:rsidRPr="001F55BF">
        <w:rPr>
          <w:rFonts w:asciiTheme="majorBidi" w:hAnsiTheme="majorBidi" w:cstheme="majorBidi"/>
        </w:rPr>
        <w:t>，第</w:t>
      </w:r>
      <w:r w:rsidRPr="001F55BF">
        <w:rPr>
          <w:rFonts w:asciiTheme="majorBidi" w:hAnsiTheme="majorBidi" w:cstheme="majorBidi"/>
        </w:rPr>
        <w:t>16</w:t>
      </w:r>
      <w:r w:rsidRPr="001F55BF">
        <w:rPr>
          <w:rFonts w:asciiTheme="majorBidi" w:hAnsiTheme="majorBidi" w:cstheme="majorBidi"/>
        </w:rPr>
        <w:t>段</w:t>
      </w:r>
      <w:r w:rsidR="001F55BF">
        <w:rPr>
          <w:rFonts w:asciiTheme="majorBidi" w:hAnsiTheme="majorBidi" w:cstheme="majorBidi" w:hint="eastAsia"/>
        </w:rPr>
        <w:t>)</w:t>
      </w:r>
      <w:r w:rsidRPr="001F55BF">
        <w:rPr>
          <w:rFonts w:asciiTheme="majorBidi" w:hAnsiTheme="majorBidi" w:cstheme="majorBidi"/>
        </w:rPr>
        <w:t>，其中委员会表示关注</w:t>
      </w:r>
      <w:r w:rsidRPr="001F55BF">
        <w:rPr>
          <w:rFonts w:asciiTheme="majorBidi" w:hAnsiTheme="majorBidi" w:cstheme="majorBidi"/>
        </w:rPr>
        <w:t>2010</w:t>
      </w:r>
      <w:r w:rsidRPr="001F55BF">
        <w:rPr>
          <w:rFonts w:asciiTheme="majorBidi" w:hAnsiTheme="majorBidi" w:cstheme="majorBidi"/>
        </w:rPr>
        <w:t>年</w:t>
      </w:r>
      <w:r w:rsidRPr="001F55BF">
        <w:rPr>
          <w:rFonts w:asciiTheme="majorBidi" w:hAnsiTheme="majorBidi" w:cstheme="majorBidi"/>
        </w:rPr>
        <w:t>9</w:t>
      </w:r>
      <w:r w:rsidRPr="001F55BF">
        <w:rPr>
          <w:rFonts w:asciiTheme="majorBidi" w:hAnsiTheme="majorBidi" w:cstheme="majorBidi"/>
        </w:rPr>
        <w:t>月</w:t>
      </w:r>
      <w:r w:rsidRPr="001F55BF">
        <w:rPr>
          <w:rFonts w:asciiTheme="majorBidi" w:hAnsiTheme="majorBidi" w:cstheme="majorBidi"/>
        </w:rPr>
        <w:t>25</w:t>
      </w:r>
      <w:r w:rsidRPr="001F55BF">
        <w:rPr>
          <w:rFonts w:asciiTheme="majorBidi" w:hAnsiTheme="majorBidi" w:cstheme="majorBidi"/>
        </w:rPr>
        <w:t>日修订的《征兵和兵役法》</w:t>
      </w:r>
      <w:r w:rsidR="001F55BF">
        <w:rPr>
          <w:rFonts w:asciiTheme="majorBidi" w:hAnsiTheme="majorBidi" w:cstheme="majorBidi" w:hint="eastAsia"/>
        </w:rPr>
        <w:t>(</w:t>
      </w:r>
      <w:r w:rsidRPr="001F55BF">
        <w:rPr>
          <w:rFonts w:asciiTheme="majorBidi" w:hAnsiTheme="majorBidi" w:cstheme="majorBidi"/>
        </w:rPr>
        <w:t>现称为《服役和兵役义务法》</w:t>
      </w:r>
      <w:r w:rsidR="001F55BF">
        <w:rPr>
          <w:rFonts w:asciiTheme="majorBidi" w:hAnsiTheme="majorBidi" w:cstheme="majorBidi" w:hint="eastAsia"/>
        </w:rPr>
        <w:t>)</w:t>
      </w:r>
      <w:r>
        <w:rPr>
          <w:rFonts w:hint="eastAsia"/>
        </w:rPr>
        <w:t>不承认</w:t>
      </w:r>
      <w:r>
        <w:t>个人有权出于良心拒服兵役</w:t>
      </w:r>
      <w:r>
        <w:rPr>
          <w:rFonts w:hint="eastAsia"/>
        </w:rPr>
        <w:t>，</w:t>
      </w:r>
      <w:r>
        <w:t>也未规定替代服役办法。</w:t>
      </w:r>
      <w:r>
        <w:rPr>
          <w:rFonts w:hint="eastAsia"/>
        </w:rPr>
        <w:t>委员会感到遗憾的是，</w:t>
      </w:r>
      <w:r>
        <w:t>由于这项法律，许多耶和华见证人信徒因拒服义务兵役而一再</w:t>
      </w:r>
      <w:r>
        <w:rPr>
          <w:rFonts w:hint="eastAsia"/>
        </w:rPr>
        <w:t>受到</w:t>
      </w:r>
      <w:r>
        <w:t>起诉和监禁</w:t>
      </w:r>
      <w:r>
        <w:rPr>
          <w:rFonts w:hint="eastAsia"/>
        </w:rPr>
        <w:t>。委员会要求缔约国：</w:t>
      </w:r>
      <w:r>
        <w:t>(a)</w:t>
      </w:r>
      <w:r w:rsidR="001F55BF">
        <w:rPr>
          <w:rFonts w:hint="eastAsia"/>
        </w:rPr>
        <w:t xml:space="preserve"> </w:t>
      </w:r>
      <w:r>
        <w:t>采取</w:t>
      </w:r>
      <w:r>
        <w:rPr>
          <w:rFonts w:hint="eastAsia"/>
        </w:rPr>
        <w:t>一切</w:t>
      </w:r>
      <w:r>
        <w:t>必要措施审查其法律，以提供替代服役</w:t>
      </w:r>
      <w:r>
        <w:rPr>
          <w:rFonts w:hint="eastAsia"/>
        </w:rPr>
        <w:t>的</w:t>
      </w:r>
      <w:r>
        <w:t>办法</w:t>
      </w:r>
      <w:r>
        <w:rPr>
          <w:rFonts w:hint="eastAsia"/>
        </w:rPr>
        <w:t>；</w:t>
      </w:r>
      <w:r w:rsidRPr="00E86D50">
        <w:t>(b)</w:t>
      </w:r>
      <w:r w:rsidR="001F55BF">
        <w:rPr>
          <w:rFonts w:hint="eastAsia"/>
        </w:rPr>
        <w:t xml:space="preserve"> </w:t>
      </w:r>
      <w:r>
        <w:rPr>
          <w:lang w:val="zh-CN"/>
        </w:rPr>
        <w:t>确保法律明确规定个人有权出于良心拒服兵役</w:t>
      </w:r>
      <w:r w:rsidRPr="00E86D50">
        <w:t>；</w:t>
      </w:r>
      <w:r>
        <w:rPr>
          <w:rFonts w:hint="eastAsia"/>
        </w:rPr>
        <w:t>(</w:t>
      </w:r>
      <w:r w:rsidRPr="00E86D50">
        <w:t>c</w:t>
      </w:r>
      <w:r>
        <w:rPr>
          <w:rFonts w:hint="eastAsia"/>
        </w:rPr>
        <w:t>)</w:t>
      </w:r>
      <w:r w:rsidR="001F55BF">
        <w:rPr>
          <w:rFonts w:hint="eastAsia"/>
        </w:rPr>
        <w:t xml:space="preserve"> </w:t>
      </w:r>
      <w:r>
        <w:rPr>
          <w:lang w:val="zh-CN"/>
        </w:rPr>
        <w:t>停止对出于良心拒服兵役者的所有起诉</w:t>
      </w:r>
      <w:r w:rsidRPr="00E86D50">
        <w:t>，</w:t>
      </w:r>
      <w:r>
        <w:rPr>
          <w:lang w:val="zh-CN"/>
        </w:rPr>
        <w:t>并释放目前正在监狱服刑的人。</w:t>
      </w:r>
    </w:p>
  </w:footnote>
  <w:footnote w:id="5">
    <w:p w:rsidR="00CA4818" w:rsidRPr="009C3E52" w:rsidRDefault="00CA4818" w:rsidP="00B858B5">
      <w:pPr>
        <w:pStyle w:val="a6"/>
      </w:pPr>
      <w:r w:rsidRPr="00E86D50">
        <w:tab/>
      </w:r>
      <w:r w:rsidRPr="008C4830">
        <w:rPr>
          <w:rStyle w:val="a7"/>
          <w:rFonts w:eastAsia="宋体"/>
          <w:lang w:val="zh-CN"/>
        </w:rPr>
        <w:footnoteRef/>
      </w:r>
      <w:r w:rsidRPr="008B3FA1">
        <w:tab/>
      </w:r>
      <w:r>
        <w:rPr>
          <w:rFonts w:hint="eastAsia"/>
        </w:rPr>
        <w:t>提交人没有向缔约国最高法院上诉。他认为根据委员会的判例，向最高法院提出监督上诉完全属于自由裁量的补救办法；要用尽国内补救办法，无需提出这种上诉。</w:t>
      </w:r>
      <w:r>
        <w:rPr>
          <w:lang w:val="zh-CN"/>
        </w:rPr>
        <w:t>例如</w:t>
      </w:r>
      <w:r w:rsidRPr="008B3FA1">
        <w:t>，</w:t>
      </w:r>
      <w:r>
        <w:rPr>
          <w:lang w:val="zh-CN"/>
        </w:rPr>
        <w:t>见第</w:t>
      </w:r>
      <w:r w:rsidRPr="008B3FA1">
        <w:t>1100/2002</w:t>
      </w:r>
      <w:r>
        <w:rPr>
          <w:lang w:val="zh-CN"/>
        </w:rPr>
        <w:t>号来文</w:t>
      </w:r>
      <w:r w:rsidRPr="008B3FA1">
        <w:t>，</w:t>
      </w:r>
      <w:r w:rsidR="00E00010">
        <w:rPr>
          <w:rFonts w:eastAsia="楷体"/>
        </w:rPr>
        <w:t>Bandajevsky</w:t>
      </w:r>
      <w:r w:rsidRPr="009423CD">
        <w:rPr>
          <w:rFonts w:eastAsia="楷体"/>
          <w:lang w:val="zh-CN"/>
        </w:rPr>
        <w:t>诉白俄罗斯</w:t>
      </w:r>
      <w:r w:rsidRPr="008B3FA1">
        <w:t>，</w:t>
      </w:r>
      <w:r w:rsidRPr="008B3FA1">
        <w:t>2006</w:t>
      </w:r>
      <w:r>
        <w:rPr>
          <w:lang w:val="zh-CN"/>
        </w:rPr>
        <w:t>年</w:t>
      </w:r>
      <w:r w:rsidRPr="008B3FA1">
        <w:t>3</w:t>
      </w:r>
      <w:r>
        <w:rPr>
          <w:lang w:val="zh-CN"/>
        </w:rPr>
        <w:t>月</w:t>
      </w:r>
      <w:r w:rsidRPr="008B3FA1">
        <w:t>28</w:t>
      </w:r>
      <w:r>
        <w:rPr>
          <w:lang w:val="zh-CN"/>
        </w:rPr>
        <w:t>日通过的意见</w:t>
      </w:r>
      <w:r w:rsidRPr="008B3FA1">
        <w:t>，</w:t>
      </w:r>
      <w:r>
        <w:rPr>
          <w:lang w:val="zh-CN"/>
        </w:rPr>
        <w:t>第</w:t>
      </w:r>
      <w:r w:rsidRPr="008B3FA1">
        <w:t>10.13</w:t>
      </w:r>
      <w:r>
        <w:rPr>
          <w:lang w:val="zh-CN"/>
        </w:rPr>
        <w:t>段。</w:t>
      </w:r>
      <w:r>
        <w:rPr>
          <w:rFonts w:hint="eastAsia"/>
          <w:lang w:val="zh-CN"/>
        </w:rPr>
        <w:t>此外，欧洲人权法院在对</w:t>
      </w:r>
      <w:r w:rsidR="00E00010">
        <w:rPr>
          <w:rFonts w:eastAsia="楷体"/>
        </w:rPr>
        <w:t>Kolesnik</w:t>
      </w:r>
      <w:r w:rsidRPr="009423CD">
        <w:rPr>
          <w:rFonts w:eastAsia="楷体" w:hint="eastAsia"/>
        </w:rPr>
        <w:t>诉俄罗斯</w:t>
      </w:r>
      <w:r w:rsidRPr="00E86D50">
        <w:t>(</w:t>
      </w:r>
      <w:r>
        <w:rPr>
          <w:rFonts w:hint="eastAsia"/>
        </w:rPr>
        <w:t>第</w:t>
      </w:r>
      <w:r w:rsidRPr="00E86D50">
        <w:t>26876/08</w:t>
      </w:r>
      <w:r>
        <w:rPr>
          <w:rFonts w:hint="eastAsia"/>
        </w:rPr>
        <w:t>号诉状，</w:t>
      </w:r>
      <w:r w:rsidRPr="00E86D50">
        <w:t>2010</w:t>
      </w:r>
      <w:r>
        <w:rPr>
          <w:rFonts w:hint="eastAsia"/>
        </w:rPr>
        <w:t>年</w:t>
      </w:r>
      <w:r>
        <w:rPr>
          <w:rFonts w:hint="eastAsia"/>
        </w:rPr>
        <w:t>6</w:t>
      </w:r>
      <w:r>
        <w:rPr>
          <w:rFonts w:hint="eastAsia"/>
        </w:rPr>
        <w:t>月</w:t>
      </w:r>
      <w:r>
        <w:rPr>
          <w:rFonts w:hint="eastAsia"/>
        </w:rPr>
        <w:t>17</w:t>
      </w:r>
      <w:r>
        <w:rPr>
          <w:rFonts w:hint="eastAsia"/>
        </w:rPr>
        <w:t>日的判决</w:t>
      </w:r>
      <w:r w:rsidRPr="00E86D50">
        <w:t>)</w:t>
      </w:r>
      <w:r>
        <w:rPr>
          <w:rFonts w:hint="eastAsia"/>
        </w:rPr>
        <w:t>案的判决书第</w:t>
      </w:r>
      <w:r w:rsidRPr="00E86D50">
        <w:t>54</w:t>
      </w:r>
      <w:r>
        <w:rPr>
          <w:rFonts w:hint="eastAsia"/>
        </w:rPr>
        <w:t>至</w:t>
      </w:r>
      <w:r w:rsidRPr="00E86D50">
        <w:t>58</w:t>
      </w:r>
      <w:r>
        <w:rPr>
          <w:rFonts w:hint="eastAsia"/>
        </w:rPr>
        <w:t>、第</w:t>
      </w:r>
      <w:r w:rsidRPr="00E86D50">
        <w:t>68</w:t>
      </w:r>
      <w:r>
        <w:rPr>
          <w:rFonts w:hint="eastAsia"/>
        </w:rPr>
        <w:t>、第</w:t>
      </w:r>
      <w:r w:rsidRPr="00E86D50">
        <w:t>69</w:t>
      </w:r>
      <w:r>
        <w:rPr>
          <w:rFonts w:hint="eastAsia"/>
        </w:rPr>
        <w:t>和第</w:t>
      </w:r>
      <w:r w:rsidRPr="00E86D50">
        <w:t>73</w:t>
      </w:r>
      <w:r>
        <w:rPr>
          <w:rFonts w:hint="eastAsia"/>
        </w:rPr>
        <w:t>段已详细说明，向土库曼斯坦国内的法院上诉毫无意义。这一点在第</w:t>
      </w:r>
      <w:r>
        <w:t>2219/2012</w:t>
      </w:r>
      <w:r>
        <w:rPr>
          <w:rFonts w:hint="eastAsia"/>
        </w:rPr>
        <w:t>号</w:t>
      </w:r>
      <w:r w:rsidRPr="00E86D50">
        <w:t>(</w:t>
      </w:r>
      <w:r w:rsidR="001F55BF">
        <w:rPr>
          <w:rFonts w:eastAsia="楷体"/>
        </w:rPr>
        <w:t>Nasyrlayev</w:t>
      </w:r>
      <w:r>
        <w:rPr>
          <w:rFonts w:eastAsia="楷体" w:hint="eastAsia"/>
        </w:rPr>
        <w:t>诉土库曼斯坦</w:t>
      </w:r>
      <w:r w:rsidRPr="00E86D50">
        <w:t>)</w:t>
      </w:r>
      <w:r>
        <w:rPr>
          <w:rFonts w:hint="eastAsia"/>
        </w:rPr>
        <w:t>和第</w:t>
      </w:r>
      <w:r w:rsidRPr="00E86D50">
        <w:t>2227/2012</w:t>
      </w:r>
      <w:r>
        <w:rPr>
          <w:rFonts w:hint="eastAsia"/>
        </w:rPr>
        <w:t>号来文</w:t>
      </w:r>
      <w:r w:rsidRPr="00E86D50">
        <w:t>(</w:t>
      </w:r>
      <w:r>
        <w:rPr>
          <w:rFonts w:eastAsia="楷体"/>
        </w:rPr>
        <w:t>Yegendurdyyev</w:t>
      </w:r>
      <w:r>
        <w:rPr>
          <w:rFonts w:eastAsia="楷体" w:hint="eastAsia"/>
        </w:rPr>
        <w:t>诉土库曼斯坦</w:t>
      </w:r>
      <w:r w:rsidRPr="00E86D50">
        <w:t>)</w:t>
      </w:r>
      <w:r>
        <w:rPr>
          <w:rFonts w:hint="eastAsia"/>
        </w:rPr>
        <w:t>中得到了印证：出于良心拒服兵役者向上诉法院和土库曼斯坦最高法院提出的上诉均被驳回。提交人还认为，</w:t>
      </w:r>
      <w:r w:rsidRPr="009423CD">
        <w:rPr>
          <w:rFonts w:hint="eastAsia"/>
        </w:rPr>
        <w:t>宗教或信仰自由问题特别报告员</w:t>
      </w:r>
      <w:r>
        <w:rPr>
          <w:rFonts w:hint="eastAsia"/>
        </w:rPr>
        <w:t>、任意拘留问题工作组、禁止酷刑委员会、欧洲安全与合作组织及其他国际机构一再告诫土库曼斯坦停止起诉出于良心拒服兵役者，而缔约国继续起诉和监禁出于良心拒服兵役者。这再次印证</w:t>
      </w:r>
      <w:r w:rsidRPr="00A2202C">
        <w:rPr>
          <w:rFonts w:hint="eastAsia"/>
        </w:rPr>
        <w:t>向土库曼斯坦国内的法院上诉毫无意义</w:t>
      </w:r>
      <w:r>
        <w:rPr>
          <w:rFonts w:hint="eastAsia"/>
        </w:rPr>
        <w:t>。此外，禁止酷刑委员会曾指出</w:t>
      </w:r>
      <w:r w:rsidRPr="00E86D50">
        <w:t>(</w:t>
      </w:r>
      <w:r>
        <w:rPr>
          <w:rFonts w:hint="eastAsia"/>
        </w:rPr>
        <w:t>见</w:t>
      </w:r>
      <w:r w:rsidRPr="00E86D50">
        <w:t>CAT/C/TKM/CO/1</w:t>
      </w:r>
      <w:r w:rsidR="001F55BF">
        <w:rPr>
          <w:rFonts w:hint="eastAsia"/>
        </w:rPr>
        <w:t xml:space="preserve">, </w:t>
      </w:r>
      <w:r>
        <w:rPr>
          <w:rFonts w:hint="eastAsia"/>
        </w:rPr>
        <w:t>第</w:t>
      </w:r>
      <w:r w:rsidRPr="00E86D50">
        <w:t>10</w:t>
      </w:r>
      <w:r>
        <w:rPr>
          <w:rFonts w:hint="eastAsia"/>
        </w:rPr>
        <w:t>段</w:t>
      </w:r>
      <w:r w:rsidRPr="00E86D50">
        <w:t>)</w:t>
      </w:r>
      <w:r>
        <w:rPr>
          <w:rFonts w:hint="eastAsia"/>
        </w:rPr>
        <w:t>，委员会对于明显由检察和司法机构缺乏独立性造成的司法系统运作不力深感关切</w:t>
      </w:r>
      <w:r w:rsidR="00B858B5">
        <w:rPr>
          <w:rFonts w:hint="eastAsia"/>
          <w:spacing w:val="-50"/>
        </w:rPr>
        <w:t>―</w:t>
      </w:r>
      <w:r w:rsidR="00B858B5">
        <w:rPr>
          <w:rFonts w:hint="eastAsia"/>
        </w:rPr>
        <w:t>―</w:t>
      </w:r>
      <w:r>
        <w:rPr>
          <w:rFonts w:hint="eastAsia"/>
        </w:rPr>
        <w:t>秘书长在</w:t>
      </w:r>
      <w:r>
        <w:rPr>
          <w:rFonts w:hint="eastAsia"/>
        </w:rPr>
        <w:t>2006</w:t>
      </w:r>
      <w:r>
        <w:rPr>
          <w:rFonts w:hint="eastAsia"/>
        </w:rPr>
        <w:t>年也曾指出这一点</w:t>
      </w:r>
      <w:r w:rsidRPr="00E86D50">
        <w:t>(</w:t>
      </w:r>
      <w:r>
        <w:rPr>
          <w:rFonts w:hint="eastAsia"/>
        </w:rPr>
        <w:t>见</w:t>
      </w:r>
      <w:r>
        <w:t>A/61/489</w:t>
      </w:r>
      <w:r w:rsidR="001F55BF">
        <w:rPr>
          <w:rFonts w:hint="eastAsia"/>
        </w:rPr>
        <w:t xml:space="preserve">, </w:t>
      </w:r>
      <w:r>
        <w:rPr>
          <w:rFonts w:hint="eastAsia"/>
        </w:rPr>
        <w:t>第</w:t>
      </w:r>
      <w:r w:rsidRPr="00E86D50">
        <w:t>46</w:t>
      </w:r>
      <w:r>
        <w:rPr>
          <w:rFonts w:hint="eastAsia"/>
        </w:rPr>
        <w:t>段</w:t>
      </w:r>
      <w:r w:rsidRPr="00E86D50">
        <w:t>)</w:t>
      </w:r>
      <w:r>
        <w:rPr>
          <w:rFonts w:hint="eastAsia"/>
        </w:rPr>
        <w:t>。</w:t>
      </w:r>
    </w:p>
  </w:footnote>
  <w:footnote w:id="6">
    <w:p w:rsidR="00CA4818" w:rsidRPr="006B05C1" w:rsidRDefault="00CA4818" w:rsidP="00CA4818">
      <w:pPr>
        <w:pStyle w:val="a6"/>
      </w:pPr>
      <w:r>
        <w:tab/>
      </w:r>
      <w:r w:rsidRPr="008C4830">
        <w:rPr>
          <w:rStyle w:val="a7"/>
          <w:rFonts w:eastAsia="宋体"/>
        </w:rPr>
        <w:footnoteRef/>
      </w:r>
      <w:r>
        <w:tab/>
      </w:r>
      <w:r>
        <w:rPr>
          <w:rFonts w:hint="eastAsia"/>
        </w:rPr>
        <w:t>如</w:t>
      </w:r>
      <w:r w:rsidRPr="006B05C1">
        <w:t>Tazegul Orazmedova</w:t>
      </w:r>
      <w:r>
        <w:rPr>
          <w:rFonts w:hint="eastAsia"/>
        </w:rPr>
        <w:t>在</w:t>
      </w:r>
      <w:r w:rsidRPr="006B05C1">
        <w:t>2013</w:t>
      </w:r>
      <w:r>
        <w:rPr>
          <w:rFonts w:hint="eastAsia"/>
        </w:rPr>
        <w:t>年</w:t>
      </w:r>
      <w:r>
        <w:rPr>
          <w:rFonts w:hint="eastAsia"/>
        </w:rPr>
        <w:t>2</w:t>
      </w:r>
      <w:r>
        <w:rPr>
          <w:rFonts w:hint="eastAsia"/>
        </w:rPr>
        <w:t>月</w:t>
      </w:r>
      <w:r>
        <w:rPr>
          <w:rFonts w:hint="eastAsia"/>
        </w:rPr>
        <w:t>14</w:t>
      </w:r>
      <w:r>
        <w:rPr>
          <w:rFonts w:hint="eastAsia"/>
        </w:rPr>
        <w:t>日的声明</w:t>
      </w:r>
      <w:r w:rsidRPr="006B05C1">
        <w:t>(</w:t>
      </w:r>
      <w:r>
        <w:rPr>
          <w:rFonts w:hint="eastAsia"/>
        </w:rPr>
        <w:t>附于进一步意见之后</w:t>
      </w:r>
      <w:r w:rsidRPr="006B05C1">
        <w:t>)</w:t>
      </w:r>
      <w:r>
        <w:rPr>
          <w:rFonts w:hint="eastAsia"/>
        </w:rPr>
        <w:t>中所述。</w:t>
      </w:r>
    </w:p>
  </w:footnote>
  <w:footnote w:id="7">
    <w:p w:rsidR="00CA4818" w:rsidRPr="00F3015F" w:rsidRDefault="00CA4818" w:rsidP="00CA4818">
      <w:pPr>
        <w:pStyle w:val="a6"/>
      </w:pPr>
      <w:r w:rsidRPr="00E86D50">
        <w:tab/>
      </w:r>
      <w:r w:rsidRPr="008C4830">
        <w:rPr>
          <w:rStyle w:val="a7"/>
          <w:rFonts w:eastAsia="宋体"/>
          <w:lang w:val="zh-CN"/>
        </w:rPr>
        <w:footnoteRef/>
      </w:r>
      <w:r w:rsidRPr="00E86D50">
        <w:tab/>
      </w:r>
      <w:r>
        <w:rPr>
          <w:lang w:val="zh-CN"/>
        </w:rPr>
        <w:t>见</w:t>
      </w:r>
      <w:r w:rsidRPr="00E86D50">
        <w:t>CAT/C/TKM/CO/1</w:t>
      </w:r>
      <w:r>
        <w:rPr>
          <w:rFonts w:hint="eastAsia"/>
        </w:rPr>
        <w:t>，</w:t>
      </w:r>
      <w:r>
        <w:rPr>
          <w:lang w:val="zh-CN"/>
        </w:rPr>
        <w:t>第</w:t>
      </w:r>
      <w:r w:rsidRPr="00E86D50">
        <w:t>11</w:t>
      </w:r>
      <w:r>
        <w:rPr>
          <w:lang w:val="zh-CN"/>
        </w:rPr>
        <w:t>段。</w:t>
      </w:r>
    </w:p>
  </w:footnote>
  <w:footnote w:id="8">
    <w:p w:rsidR="00CA4818" w:rsidRPr="00476E5F" w:rsidRDefault="00CA4818" w:rsidP="00CA4818">
      <w:pPr>
        <w:pStyle w:val="a6"/>
      </w:pPr>
      <w:r>
        <w:tab/>
      </w:r>
      <w:r w:rsidRPr="008C4830">
        <w:rPr>
          <w:rStyle w:val="a7"/>
          <w:rFonts w:eastAsia="宋体"/>
        </w:rPr>
        <w:footnoteRef/>
      </w:r>
      <w:r>
        <w:tab/>
      </w:r>
      <w:r>
        <w:rPr>
          <w:rFonts w:hint="eastAsia"/>
        </w:rPr>
        <w:t>与出于良心拒服兵役者和土库曼斯坦有关的其他来文中</w:t>
      </w:r>
      <w:r w:rsidRPr="00CA1AD3">
        <w:t>(</w:t>
      </w:r>
      <w:r>
        <w:rPr>
          <w:rFonts w:hint="eastAsia"/>
        </w:rPr>
        <w:t>例如第</w:t>
      </w:r>
      <w:r w:rsidRPr="00CA1AD3">
        <w:t>2222/2012</w:t>
      </w:r>
      <w:r>
        <w:rPr>
          <w:rFonts w:hint="eastAsia"/>
        </w:rPr>
        <w:t>号来文，</w:t>
      </w:r>
      <w:r w:rsidRPr="001F55BF">
        <w:rPr>
          <w:iCs/>
        </w:rPr>
        <w:t>Ahmet Hudaybergenov</w:t>
      </w:r>
      <w:r w:rsidRPr="003F3ECD">
        <w:rPr>
          <w:rFonts w:ascii="楷体" w:eastAsia="楷体" w:hAnsi="楷体"/>
          <w:iCs/>
        </w:rPr>
        <w:t>诉土库曼斯坦</w:t>
      </w:r>
      <w:r>
        <w:rPr>
          <w:rFonts w:eastAsia="楷体" w:hint="eastAsia"/>
          <w:iCs/>
        </w:rPr>
        <w:t>，</w:t>
      </w:r>
      <w:r w:rsidRPr="00CA1AD3">
        <w:t>2015</w:t>
      </w:r>
      <w:r>
        <w:rPr>
          <w:rFonts w:hint="eastAsia"/>
        </w:rPr>
        <w:t>年</w:t>
      </w:r>
      <w:r>
        <w:rPr>
          <w:rFonts w:hint="eastAsia"/>
        </w:rPr>
        <w:t>10</w:t>
      </w:r>
      <w:r>
        <w:rPr>
          <w:rFonts w:hint="eastAsia"/>
        </w:rPr>
        <w:t>月</w:t>
      </w:r>
      <w:r>
        <w:rPr>
          <w:rFonts w:hint="eastAsia"/>
        </w:rPr>
        <w:t>29</w:t>
      </w:r>
      <w:r>
        <w:rPr>
          <w:rFonts w:hint="eastAsia"/>
        </w:rPr>
        <w:t>日通过的意见，第</w:t>
      </w:r>
      <w:r w:rsidRPr="00CA1AD3">
        <w:t>2.7</w:t>
      </w:r>
      <w:r>
        <w:rPr>
          <w:rFonts w:hint="eastAsia"/>
        </w:rPr>
        <w:t>和第</w:t>
      </w:r>
      <w:r w:rsidRPr="00CA1AD3">
        <w:t>6.3</w:t>
      </w:r>
      <w:r>
        <w:rPr>
          <w:rFonts w:hint="eastAsia"/>
        </w:rPr>
        <w:t>段</w:t>
      </w:r>
      <w:r w:rsidRPr="00CA1AD3">
        <w:t>)</w:t>
      </w:r>
      <w:r>
        <w:rPr>
          <w:rFonts w:hint="eastAsia"/>
        </w:rPr>
        <w:t>也提到，土库曼斯坦国内的法院从未判决出于良心拒服兵役者胜诉。这一点在其他</w:t>
      </w:r>
      <w:r>
        <w:rPr>
          <w:rFonts w:hint="eastAsia"/>
        </w:rPr>
        <w:t>6</w:t>
      </w:r>
      <w:r>
        <w:rPr>
          <w:rFonts w:hint="eastAsia"/>
        </w:rPr>
        <w:t>个提交人</w:t>
      </w:r>
      <w:r>
        <w:t>(Navruz Nasyrlayev</w:t>
      </w:r>
      <w:r>
        <w:rPr>
          <w:rFonts w:hint="eastAsia"/>
        </w:rPr>
        <w:t>、</w:t>
      </w:r>
      <w:r>
        <w:t>Zafar Abdullayev</w:t>
      </w:r>
      <w:r>
        <w:rPr>
          <w:rFonts w:hint="eastAsia"/>
        </w:rPr>
        <w:t>、</w:t>
      </w:r>
      <w:r>
        <w:t>Matkarim Aminov</w:t>
      </w:r>
      <w:r>
        <w:rPr>
          <w:rFonts w:hint="eastAsia"/>
        </w:rPr>
        <w:t>、</w:t>
      </w:r>
      <w:r>
        <w:t>Mahmud Hydaybergenov</w:t>
      </w:r>
      <w:r>
        <w:rPr>
          <w:rFonts w:hint="eastAsia"/>
        </w:rPr>
        <w:t>、</w:t>
      </w:r>
      <w:r>
        <w:t>Shadurdy Uchetov</w:t>
      </w:r>
      <w:r>
        <w:rPr>
          <w:rFonts w:hint="eastAsia"/>
        </w:rPr>
        <w:t>和</w:t>
      </w:r>
      <w:r>
        <w:t>Akmurat Yegendurdyyev)</w:t>
      </w:r>
      <w:r>
        <w:rPr>
          <w:rFonts w:hint="eastAsia"/>
        </w:rPr>
        <w:t>的案件中得到印证，他们向所有各级法院提出的上诉均被驳回。</w:t>
      </w:r>
    </w:p>
  </w:footnote>
  <w:footnote w:id="9">
    <w:p w:rsidR="00CA4818" w:rsidRPr="00853F90" w:rsidRDefault="00CA4818" w:rsidP="00CA4818">
      <w:pPr>
        <w:pStyle w:val="a6"/>
      </w:pPr>
      <w:r>
        <w:tab/>
      </w:r>
      <w:r w:rsidRPr="008C4830">
        <w:rPr>
          <w:rStyle w:val="a7"/>
          <w:rFonts w:eastAsia="宋体"/>
        </w:rPr>
        <w:footnoteRef/>
      </w:r>
      <w:r>
        <w:tab/>
      </w:r>
      <w:r>
        <w:t>例如，见</w:t>
      </w:r>
      <w:r w:rsidR="001F55BF">
        <w:rPr>
          <w:rFonts w:eastAsia="楷体"/>
          <w:iCs/>
        </w:rPr>
        <w:t>Feti Demirtas</w:t>
      </w:r>
      <w:r w:rsidRPr="003F3ECD">
        <w:rPr>
          <w:rFonts w:eastAsia="楷体" w:hint="eastAsia"/>
          <w:iCs/>
        </w:rPr>
        <w:t>诉土耳其</w:t>
      </w:r>
      <w:r>
        <w:rPr>
          <w:rFonts w:hint="eastAsia"/>
        </w:rPr>
        <w:t>，欧洲人权法院在此案中认定，申诉人遭受了不人道和有辱人格的待遇，因为他经历了“多次刑事诉讼”和“刑事定罪”，在狱中还受到虐待</w:t>
      </w:r>
      <w:r>
        <w:t>(</w:t>
      </w:r>
      <w:r>
        <w:rPr>
          <w:rFonts w:hint="eastAsia"/>
        </w:rPr>
        <w:t>第</w:t>
      </w:r>
      <w:r>
        <w:t>91</w:t>
      </w:r>
      <w:r>
        <w:rPr>
          <w:rFonts w:hint="eastAsia"/>
        </w:rPr>
        <w:t>段</w:t>
      </w:r>
      <w:r>
        <w:t>)</w:t>
      </w:r>
      <w:r>
        <w:rPr>
          <w:rFonts w:hint="eastAsia"/>
        </w:rPr>
        <w:t>。这一结论比照适用于提交人的案件。</w:t>
      </w:r>
    </w:p>
  </w:footnote>
  <w:footnote w:id="10">
    <w:p w:rsidR="00CA4818" w:rsidRPr="006F4484" w:rsidRDefault="00CA4818" w:rsidP="001F55BF">
      <w:pPr>
        <w:pStyle w:val="a6"/>
      </w:pPr>
      <w:r>
        <w:tab/>
      </w:r>
      <w:r w:rsidRPr="008C4830">
        <w:rPr>
          <w:rStyle w:val="a7"/>
          <w:rFonts w:eastAsia="宋体"/>
        </w:rPr>
        <w:footnoteRef/>
      </w:r>
      <w:r>
        <w:tab/>
      </w:r>
      <w:r>
        <w:rPr>
          <w:rFonts w:hint="eastAsia"/>
        </w:rPr>
        <w:t>见</w:t>
      </w:r>
      <w:r>
        <w:t>CAT/C/TKM/CO/1</w:t>
      </w:r>
      <w:r w:rsidR="001F55BF">
        <w:rPr>
          <w:rFonts w:hint="eastAsia"/>
        </w:rPr>
        <w:t xml:space="preserve">, </w:t>
      </w:r>
      <w:r>
        <w:rPr>
          <w:rFonts w:hint="eastAsia"/>
        </w:rPr>
        <w:t>第</w:t>
      </w:r>
      <w:r>
        <w:t>14</w:t>
      </w:r>
      <w:r>
        <w:rPr>
          <w:rFonts w:hint="eastAsia"/>
        </w:rPr>
        <w:t>、第</w:t>
      </w:r>
      <w:r>
        <w:t>18</w:t>
      </w:r>
      <w:r>
        <w:rPr>
          <w:rFonts w:hint="eastAsia"/>
        </w:rPr>
        <w:t>和第</w:t>
      </w:r>
      <w:r>
        <w:t>19</w:t>
      </w:r>
      <w:r>
        <w:rPr>
          <w:rFonts w:hint="eastAsia"/>
        </w:rPr>
        <w:t>段，其中禁止酷刑委员会</w:t>
      </w:r>
      <w:r w:rsidRPr="006961EA">
        <w:rPr>
          <w:rFonts w:hint="eastAsia"/>
        </w:rPr>
        <w:t>对监狱工作人员一直实施的身体虐待和精神压迫表示关切，包括集体惩罚、将虐待作为“预防”措施、隔离羁押，以及监狱工作人员或囚犯实施的性暴力和强奸，据称这导致一些被拘留者自杀。</w:t>
      </w:r>
      <w:r>
        <w:rPr>
          <w:rFonts w:hint="eastAsia"/>
        </w:rPr>
        <w:t>禁止酷刑委员会还对剥夺自由场所的物质条件和卫生状况深表关切，例如食物匮乏、卫生保健不足、严重拥挤和对家人探视的不必要限制。</w:t>
      </w:r>
    </w:p>
  </w:footnote>
  <w:footnote w:id="11">
    <w:p w:rsidR="00CA4818" w:rsidRPr="00D205AC" w:rsidRDefault="00CA4818" w:rsidP="00CA4818">
      <w:pPr>
        <w:pStyle w:val="a6"/>
      </w:pPr>
      <w:r>
        <w:tab/>
      </w:r>
      <w:r w:rsidRPr="008C4830">
        <w:rPr>
          <w:rStyle w:val="a7"/>
          <w:rFonts w:eastAsia="宋体"/>
        </w:rPr>
        <w:footnoteRef/>
      </w:r>
      <w:r>
        <w:tab/>
      </w:r>
      <w:r>
        <w:t>例如，见</w:t>
      </w:r>
      <w:r w:rsidRPr="001F55BF">
        <w:rPr>
          <w:iCs/>
        </w:rPr>
        <w:t>Kolesnik</w:t>
      </w:r>
      <w:r w:rsidRPr="009B7A8F">
        <w:rPr>
          <w:rFonts w:eastAsia="楷体" w:hint="eastAsia"/>
          <w:iCs/>
        </w:rPr>
        <w:t>诉俄罗斯</w:t>
      </w:r>
      <w:r>
        <w:t>(</w:t>
      </w:r>
      <w:r>
        <w:rPr>
          <w:rFonts w:hint="eastAsia"/>
        </w:rPr>
        <w:t>第</w:t>
      </w:r>
      <w:r>
        <w:t>26876/08</w:t>
      </w:r>
      <w:r>
        <w:rPr>
          <w:rFonts w:hint="eastAsia"/>
        </w:rPr>
        <w:t>号诉状，</w:t>
      </w:r>
      <w:r>
        <w:t>2010</w:t>
      </w:r>
      <w:r>
        <w:rPr>
          <w:rFonts w:hint="eastAsia"/>
        </w:rPr>
        <w:t>年</w:t>
      </w:r>
      <w:r>
        <w:rPr>
          <w:rFonts w:hint="eastAsia"/>
        </w:rPr>
        <w:t>6</w:t>
      </w:r>
      <w:r>
        <w:rPr>
          <w:rFonts w:hint="eastAsia"/>
        </w:rPr>
        <w:t>月</w:t>
      </w:r>
      <w:r>
        <w:rPr>
          <w:rFonts w:hint="eastAsia"/>
        </w:rPr>
        <w:t>17</w:t>
      </w:r>
      <w:r>
        <w:rPr>
          <w:rFonts w:hint="eastAsia"/>
        </w:rPr>
        <w:t>日的判决</w:t>
      </w:r>
      <w:r>
        <w:t>)</w:t>
      </w:r>
      <w:r>
        <w:rPr>
          <w:rFonts w:hint="eastAsia"/>
        </w:rPr>
        <w:t>，第</w:t>
      </w:r>
      <w:r>
        <w:t>68</w:t>
      </w:r>
      <w:r>
        <w:rPr>
          <w:rFonts w:hint="eastAsia"/>
        </w:rPr>
        <w:t>、第</w:t>
      </w:r>
      <w:r>
        <w:t>69</w:t>
      </w:r>
      <w:r>
        <w:rPr>
          <w:rFonts w:hint="eastAsia"/>
        </w:rPr>
        <w:t>和第</w:t>
      </w:r>
      <w:r>
        <w:t>72</w:t>
      </w:r>
      <w:r>
        <w:rPr>
          <w:rFonts w:hint="eastAsia"/>
        </w:rPr>
        <w:t>段。欧洲人权法院认为，下令将此案中的申诉人引渡至土库曼斯坦接受刑事起诉，会使其面临遭受酷刑或不人道或有辱人格的待遇的“严重风险”。法院考虑的因素包括：各种可靠来源不断提供可信的报告，称土库曼斯坦执法机构对犯罪嫌疑人广泛实施酷刑、殴打并使用武力，而且拘留条件极为恶劣。</w:t>
      </w:r>
    </w:p>
  </w:footnote>
  <w:footnote w:id="12">
    <w:p w:rsidR="00CA4818" w:rsidRPr="0078445D" w:rsidRDefault="00CA4818" w:rsidP="001F55BF">
      <w:pPr>
        <w:pStyle w:val="a6"/>
      </w:pPr>
      <w:r w:rsidRPr="00D205AC">
        <w:tab/>
      </w:r>
      <w:r w:rsidRPr="008C4830">
        <w:rPr>
          <w:rStyle w:val="a7"/>
          <w:rFonts w:eastAsia="宋体"/>
        </w:rPr>
        <w:footnoteRef/>
      </w:r>
      <w:r w:rsidRPr="00D205AC">
        <w:tab/>
      </w:r>
      <w:r w:rsidRPr="00CC103D">
        <w:rPr>
          <w:rFonts w:hint="eastAsia"/>
        </w:rPr>
        <w:t>土库曼斯坦独立律师协会</w:t>
      </w:r>
      <w:r w:rsidRPr="00D205AC">
        <w:t>2010</w:t>
      </w:r>
      <w:r>
        <w:rPr>
          <w:rFonts w:hint="eastAsia"/>
        </w:rPr>
        <w:t>年</w:t>
      </w:r>
      <w:r>
        <w:rPr>
          <w:rFonts w:hint="eastAsia"/>
        </w:rPr>
        <w:t>2</w:t>
      </w:r>
      <w:r>
        <w:rPr>
          <w:rFonts w:hint="eastAsia"/>
        </w:rPr>
        <w:t>月的报告对</w:t>
      </w:r>
      <w:r w:rsidRPr="00D205AC">
        <w:t>LBK-12</w:t>
      </w:r>
      <w:r>
        <w:rPr>
          <w:rFonts w:hint="eastAsia"/>
        </w:rPr>
        <w:t>号监狱做出如下描述：这所惩戒机构</w:t>
      </w:r>
      <w:r w:rsidRPr="00D205AC">
        <w:t>(</w:t>
      </w:r>
      <w:r>
        <w:rPr>
          <w:rFonts w:hint="eastAsia"/>
        </w:rPr>
        <w:t>通常称为</w:t>
      </w:r>
      <w:r w:rsidRPr="00D205AC">
        <w:t>Shagal)</w:t>
      </w:r>
      <w:r>
        <w:rPr>
          <w:rFonts w:hint="eastAsia"/>
        </w:rPr>
        <w:t>是土库曼斯坦规模最大、收监人数最多的监狱。按照规划可容纳</w:t>
      </w:r>
      <w:r w:rsidRPr="00D205AC">
        <w:t>2,100</w:t>
      </w:r>
      <w:r>
        <w:rPr>
          <w:rFonts w:hint="eastAsia"/>
        </w:rPr>
        <w:t>名囚犯。撰写本报告时，已容纳</w:t>
      </w:r>
      <w:r>
        <w:t>5,700</w:t>
      </w:r>
      <w:r>
        <w:rPr>
          <w:rFonts w:hint="eastAsia"/>
        </w:rPr>
        <w:t>人。虽然对初犯采取最低安全级别，但是监狱的条件十分恶劣。</w:t>
      </w:r>
      <w:r w:rsidRPr="006102B8">
        <w:rPr>
          <w:rFonts w:hint="eastAsia"/>
        </w:rPr>
        <w:t>监狱地处</w:t>
      </w:r>
      <w:r>
        <w:rPr>
          <w:rFonts w:hint="eastAsia"/>
        </w:rPr>
        <w:t>荒无人烟的</w:t>
      </w:r>
      <w:r w:rsidRPr="006102B8">
        <w:rPr>
          <w:rFonts w:hint="eastAsia"/>
        </w:rPr>
        <w:t>沙漠，冬季气温低至</w:t>
      </w:r>
      <w:r w:rsidRPr="006102B8">
        <w:t>-20°C</w:t>
      </w:r>
      <w:r w:rsidRPr="006102B8">
        <w:rPr>
          <w:rFonts w:hint="eastAsia"/>
        </w:rPr>
        <w:t>，酷暑温度高达</w:t>
      </w:r>
      <w:r w:rsidRPr="006102B8">
        <w:t>50°C</w:t>
      </w:r>
      <w:r w:rsidRPr="006102B8">
        <w:rPr>
          <w:rFonts w:hint="eastAsia"/>
        </w:rPr>
        <w:t>。</w:t>
      </w:r>
      <w:r>
        <w:rPr>
          <w:rFonts w:hint="eastAsia"/>
        </w:rPr>
        <w:t>由于气候条件恶劣、</w:t>
      </w:r>
      <w:r w:rsidRPr="006102B8">
        <w:rPr>
          <w:rFonts w:hint="eastAsia"/>
        </w:rPr>
        <w:t>监狱过度拥挤，</w:t>
      </w:r>
      <w:r>
        <w:rPr>
          <w:rFonts w:hint="eastAsia"/>
        </w:rPr>
        <w:t>再加上</w:t>
      </w:r>
      <w:r w:rsidRPr="006102B8">
        <w:rPr>
          <w:rFonts w:hint="eastAsia"/>
        </w:rPr>
        <w:t>患有肺结核和皮肤病的犯人与健康的犯人关押在一起，</w:t>
      </w:r>
      <w:r>
        <w:rPr>
          <w:rFonts w:hint="eastAsia"/>
        </w:rPr>
        <w:t>且食物、药品和个人卫生产品匮乏，这里的死亡率高达</w:t>
      </w:r>
      <w:r>
        <w:rPr>
          <w:rFonts w:hint="eastAsia"/>
        </w:rPr>
        <w:t>5.2%</w:t>
      </w:r>
      <w:r>
        <w:rPr>
          <w:rFonts w:hint="eastAsia"/>
        </w:rPr>
        <w:t>，居全国惩戒设施之首。与土库曼斯坦其他惩戒设施一样，工作人员和其他人员对囚犯实施身体虐待，这得到了狱政部门的许可，往往还根据狱政部门的指令。初次入狱的被拘留人员不了解狱中不成文的规则，首当其冲受暴力之害。</w:t>
      </w:r>
      <w:r>
        <w:br/>
      </w:r>
      <w:r>
        <w:rPr>
          <w:rFonts w:hint="eastAsia"/>
        </w:rPr>
        <w:t>国务院</w:t>
      </w:r>
      <w:r w:rsidR="001F55BF">
        <w:rPr>
          <w:rFonts w:hint="eastAsia"/>
        </w:rPr>
        <w:t>(</w:t>
      </w:r>
      <w:r>
        <w:rPr>
          <w:rFonts w:hint="eastAsia"/>
        </w:rPr>
        <w:t>美国</w:t>
      </w:r>
      <w:r w:rsidR="001F55BF">
        <w:rPr>
          <w:rFonts w:hint="eastAsia"/>
        </w:rPr>
        <w:t>)</w:t>
      </w:r>
      <w:r>
        <w:rPr>
          <w:rFonts w:hint="eastAsia"/>
        </w:rPr>
        <w:t>2011</w:t>
      </w:r>
      <w:r>
        <w:rPr>
          <w:rFonts w:hint="eastAsia"/>
        </w:rPr>
        <w:t>年国家报告和大赦国际</w:t>
      </w:r>
      <w:r>
        <w:rPr>
          <w:rFonts w:hint="eastAsia"/>
        </w:rPr>
        <w:t>2012</w:t>
      </w:r>
      <w:r>
        <w:rPr>
          <w:rFonts w:hint="eastAsia"/>
        </w:rPr>
        <w:t>年</w:t>
      </w:r>
      <w:r>
        <w:rPr>
          <w:rFonts w:hint="eastAsia"/>
        </w:rPr>
        <w:t>2</w:t>
      </w:r>
      <w:r>
        <w:rPr>
          <w:rFonts w:hint="eastAsia"/>
        </w:rPr>
        <w:t>月的报告对土库曼斯坦的监狱状况作出了类似评论。</w:t>
      </w:r>
    </w:p>
  </w:footnote>
  <w:footnote w:id="13">
    <w:p w:rsidR="00CA4818" w:rsidRPr="0078445D" w:rsidRDefault="00CA4818" w:rsidP="001F55BF">
      <w:pPr>
        <w:pStyle w:val="a6"/>
      </w:pPr>
      <w:r w:rsidRPr="00E86D50">
        <w:tab/>
      </w:r>
      <w:r w:rsidRPr="008C4830">
        <w:rPr>
          <w:rStyle w:val="a7"/>
          <w:rFonts w:eastAsia="宋体"/>
          <w:lang w:val="zh-CN"/>
        </w:rPr>
        <w:footnoteRef/>
      </w:r>
      <w:r>
        <w:rPr>
          <w:lang w:val="zh-CN"/>
        </w:rPr>
        <w:tab/>
      </w:r>
      <w:r>
        <w:rPr>
          <w:lang w:val="zh-CN"/>
        </w:rPr>
        <w:t>见委员会关于法院和法庭面前人人平等权利的第</w:t>
      </w:r>
      <w:r>
        <w:rPr>
          <w:lang w:val="zh-CN"/>
        </w:rPr>
        <w:t>32</w:t>
      </w:r>
      <w:r>
        <w:rPr>
          <w:lang w:val="zh-CN"/>
        </w:rPr>
        <w:t>号一般性意见</w:t>
      </w:r>
      <w:r>
        <w:rPr>
          <w:lang w:val="zh-CN"/>
        </w:rPr>
        <w:t>(2007</w:t>
      </w:r>
      <w:r>
        <w:rPr>
          <w:lang w:val="zh-CN"/>
        </w:rPr>
        <w:t>年</w:t>
      </w:r>
      <w:r>
        <w:rPr>
          <w:lang w:val="zh-CN"/>
        </w:rPr>
        <w:t>)</w:t>
      </w:r>
      <w:r>
        <w:rPr>
          <w:rFonts w:hint="eastAsia"/>
          <w:lang w:val="zh-CN"/>
        </w:rPr>
        <w:t>，</w:t>
      </w:r>
      <w:r>
        <w:rPr>
          <w:lang w:val="zh-CN"/>
        </w:rPr>
        <w:t>第</w:t>
      </w:r>
      <w:r>
        <w:rPr>
          <w:lang w:val="zh-CN"/>
        </w:rPr>
        <w:t>55</w:t>
      </w:r>
      <w:r>
        <w:rPr>
          <w:lang w:val="zh-CN"/>
        </w:rPr>
        <w:t>段：</w:t>
      </w:r>
      <w:r w:rsidR="001F55BF">
        <w:rPr>
          <w:rFonts w:hint="eastAsia"/>
          <w:lang w:val="zh-CN"/>
        </w:rPr>
        <w:t>“</w:t>
      </w:r>
      <w:r>
        <w:rPr>
          <w:lang w:val="zh-CN"/>
        </w:rPr>
        <w:t>对未遵守再次服兵役命令的</w:t>
      </w:r>
      <w:r>
        <w:rPr>
          <w:rFonts w:hint="eastAsia"/>
          <w:lang w:val="zh-CN"/>
        </w:rPr>
        <w:t>出于良心</w:t>
      </w:r>
      <w:r>
        <w:rPr>
          <w:lang w:val="zh-CN"/>
        </w:rPr>
        <w:t>拒服兵役者，如果其后来的拒服兵役是</w:t>
      </w:r>
      <w:r w:rsidRPr="004A32B2">
        <w:rPr>
          <w:rFonts w:hint="eastAsia"/>
          <w:lang w:val="zh-CN"/>
        </w:rPr>
        <w:t>基于以信仰为由的一贯决心</w:t>
      </w:r>
      <w:r>
        <w:rPr>
          <w:lang w:val="zh-CN"/>
        </w:rPr>
        <w:t>，则对其重复处罚就构成对同一罪名的再次处罚</w:t>
      </w:r>
      <w:r w:rsidR="001F55BF">
        <w:rPr>
          <w:rFonts w:hint="eastAsia"/>
          <w:lang w:val="zh-CN"/>
        </w:rPr>
        <w:t>”</w:t>
      </w:r>
      <w:r>
        <w:rPr>
          <w:lang w:val="zh-CN"/>
        </w:rPr>
        <w:t>。</w:t>
      </w:r>
      <w:r w:rsidRPr="004A32B2">
        <w:rPr>
          <w:rFonts w:hint="eastAsia"/>
        </w:rPr>
        <w:t>宗教或信仰自由问题特别报告员</w:t>
      </w:r>
      <w:r>
        <w:rPr>
          <w:rFonts w:hint="eastAsia"/>
        </w:rPr>
        <w:t>在访问土库曼斯坦的报告</w:t>
      </w:r>
      <w:r w:rsidRPr="00E86D50">
        <w:t>(A/HRC/10/8/Add.4)</w:t>
      </w:r>
      <w:r>
        <w:rPr>
          <w:rFonts w:hint="eastAsia"/>
        </w:rPr>
        <w:t>中提到</w:t>
      </w:r>
      <w:r w:rsidRPr="004A32B2">
        <w:rPr>
          <w:rFonts w:hint="eastAsia"/>
        </w:rPr>
        <w:t>一罪不二审</w:t>
      </w:r>
      <w:r>
        <w:rPr>
          <w:rFonts w:hint="eastAsia"/>
        </w:rPr>
        <w:t>原则，建议土库曼斯坦修订《服役和义务兵役法》</w:t>
      </w:r>
      <w:r w:rsidRPr="00E86D50">
        <w:t>(</w:t>
      </w:r>
      <w:r>
        <w:rPr>
          <w:rFonts w:hint="eastAsia"/>
        </w:rPr>
        <w:t>原文为《征兵和兵役法》</w:t>
      </w:r>
      <w:r w:rsidRPr="00E86D50">
        <w:t>)</w:t>
      </w:r>
      <w:r>
        <w:rPr>
          <w:rFonts w:hint="eastAsia"/>
        </w:rPr>
        <w:t>，这项法律规定可以因同一罪行受到两次制裁</w:t>
      </w:r>
      <w:r w:rsidRPr="00E86D50">
        <w:t>(</w:t>
      </w:r>
      <w:r>
        <w:rPr>
          <w:rFonts w:hint="eastAsia"/>
        </w:rPr>
        <w:t>第</w:t>
      </w:r>
      <w:r>
        <w:rPr>
          <w:lang w:val="zh-CN"/>
        </w:rPr>
        <w:t>68</w:t>
      </w:r>
      <w:r>
        <w:rPr>
          <w:rFonts w:hint="eastAsia"/>
          <w:lang w:val="zh-CN"/>
        </w:rPr>
        <w:t>段</w:t>
      </w:r>
      <w:r>
        <w:rPr>
          <w:lang w:val="zh-CN"/>
        </w:rPr>
        <w:t>)</w:t>
      </w:r>
      <w:r>
        <w:rPr>
          <w:rFonts w:hint="eastAsia"/>
          <w:lang w:val="zh-CN"/>
        </w:rPr>
        <w:t>。</w:t>
      </w:r>
    </w:p>
  </w:footnote>
  <w:footnote w:id="14">
    <w:p w:rsidR="00CA4818" w:rsidRDefault="00CA4818" w:rsidP="00CA4818">
      <w:pPr>
        <w:pStyle w:val="a6"/>
      </w:pPr>
      <w:r>
        <w:rPr>
          <w:lang w:val="zh-CN"/>
        </w:rPr>
        <w:tab/>
      </w:r>
      <w:r w:rsidRPr="008C4830">
        <w:rPr>
          <w:rStyle w:val="a7"/>
          <w:rFonts w:eastAsia="宋体"/>
          <w:lang w:val="zh-CN"/>
        </w:rPr>
        <w:footnoteRef/>
      </w:r>
      <w:r>
        <w:rPr>
          <w:lang w:val="zh-CN"/>
        </w:rPr>
        <w:tab/>
      </w:r>
      <w:r>
        <w:rPr>
          <w:lang w:val="zh-CN"/>
        </w:rPr>
        <w:t>例如，见第</w:t>
      </w:r>
      <w:r>
        <w:rPr>
          <w:lang w:val="zh-CN"/>
        </w:rPr>
        <w:t>1853/2008</w:t>
      </w:r>
      <w:r>
        <w:rPr>
          <w:lang w:val="zh-CN"/>
        </w:rPr>
        <w:t>和第</w:t>
      </w:r>
      <w:r>
        <w:rPr>
          <w:lang w:val="zh-CN"/>
        </w:rPr>
        <w:t>1854/2008</w:t>
      </w:r>
      <w:r>
        <w:rPr>
          <w:lang w:val="zh-CN"/>
        </w:rPr>
        <w:t>号来文，</w:t>
      </w:r>
      <w:r w:rsidRPr="006371BD">
        <w:rPr>
          <w:rFonts w:eastAsia="楷体"/>
          <w:lang w:val="zh-CN"/>
        </w:rPr>
        <w:t>Atasoy</w:t>
      </w:r>
      <w:r w:rsidRPr="006371BD">
        <w:rPr>
          <w:rFonts w:eastAsia="楷体"/>
          <w:lang w:val="zh-CN"/>
        </w:rPr>
        <w:t>与</w:t>
      </w:r>
      <w:r w:rsidRPr="006371BD">
        <w:rPr>
          <w:rFonts w:eastAsia="楷体"/>
          <w:lang w:val="zh-CN"/>
        </w:rPr>
        <w:t>Sarkut</w:t>
      </w:r>
      <w:r w:rsidRPr="006371BD">
        <w:rPr>
          <w:rFonts w:eastAsia="楷体"/>
          <w:lang w:val="zh-CN"/>
        </w:rPr>
        <w:t>诉土耳其</w:t>
      </w:r>
      <w:r>
        <w:rPr>
          <w:lang w:val="zh-CN"/>
        </w:rPr>
        <w:t>，</w:t>
      </w:r>
      <w:r>
        <w:rPr>
          <w:lang w:val="zh-CN"/>
        </w:rPr>
        <w:t>2012</w:t>
      </w:r>
      <w:r>
        <w:rPr>
          <w:lang w:val="zh-CN"/>
        </w:rPr>
        <w:t>年</w:t>
      </w:r>
      <w:r>
        <w:rPr>
          <w:lang w:val="zh-CN"/>
        </w:rPr>
        <w:t>3</w:t>
      </w:r>
      <w:r>
        <w:rPr>
          <w:lang w:val="zh-CN"/>
        </w:rPr>
        <w:t>月</w:t>
      </w:r>
      <w:r>
        <w:rPr>
          <w:lang w:val="zh-CN"/>
        </w:rPr>
        <w:t>29</w:t>
      </w:r>
      <w:r>
        <w:rPr>
          <w:lang w:val="zh-CN"/>
        </w:rPr>
        <w:t>日通过的意见，第</w:t>
      </w:r>
      <w:r>
        <w:rPr>
          <w:lang w:val="zh-CN"/>
        </w:rPr>
        <w:t>10.4</w:t>
      </w:r>
      <w:r>
        <w:rPr>
          <w:lang w:val="zh-CN"/>
        </w:rPr>
        <w:t>段和第</w:t>
      </w:r>
      <w:r>
        <w:rPr>
          <w:lang w:val="zh-CN"/>
        </w:rPr>
        <w:t>10.5</w:t>
      </w:r>
      <w:r>
        <w:rPr>
          <w:lang w:val="zh-CN"/>
        </w:rPr>
        <w:t>段。</w:t>
      </w:r>
    </w:p>
  </w:footnote>
  <w:footnote w:id="15">
    <w:p w:rsidR="00CA4818" w:rsidRPr="00343B6C" w:rsidRDefault="00CA4818" w:rsidP="001F55BF">
      <w:pPr>
        <w:pStyle w:val="a6"/>
      </w:pPr>
      <w:r>
        <w:rPr>
          <w:lang w:val="zh-CN"/>
        </w:rPr>
        <w:tab/>
      </w:r>
      <w:r w:rsidRPr="008C4830">
        <w:rPr>
          <w:rStyle w:val="a7"/>
          <w:rFonts w:eastAsia="宋体"/>
          <w:lang w:val="zh-CN"/>
        </w:rPr>
        <w:footnoteRef/>
      </w:r>
      <w:r>
        <w:rPr>
          <w:lang w:val="zh-CN"/>
        </w:rPr>
        <w:tab/>
      </w:r>
      <w:r>
        <w:rPr>
          <w:rFonts w:hint="eastAsia"/>
          <w:lang w:val="zh-CN"/>
        </w:rPr>
        <w:t xml:space="preserve"> </w:t>
      </w:r>
      <w:r>
        <w:rPr>
          <w:lang w:val="zh-CN"/>
        </w:rPr>
        <w:t>2010</w:t>
      </w:r>
      <w:r>
        <w:rPr>
          <w:lang w:val="zh-CN"/>
        </w:rPr>
        <w:t>年</w:t>
      </w:r>
      <w:r>
        <w:rPr>
          <w:lang w:val="zh-CN"/>
        </w:rPr>
        <w:t>9</w:t>
      </w:r>
      <w:r>
        <w:rPr>
          <w:lang w:val="zh-CN"/>
        </w:rPr>
        <w:t>月</w:t>
      </w:r>
      <w:r>
        <w:rPr>
          <w:lang w:val="zh-CN"/>
        </w:rPr>
        <w:t>25</w:t>
      </w:r>
      <w:r>
        <w:rPr>
          <w:lang w:val="zh-CN"/>
        </w:rPr>
        <w:t>日修订的《服役和兵役义务法》第</w:t>
      </w:r>
      <w:r>
        <w:rPr>
          <w:lang w:val="zh-CN"/>
        </w:rPr>
        <w:t>18</w:t>
      </w:r>
      <w:r>
        <w:rPr>
          <w:lang w:val="zh-CN"/>
        </w:rPr>
        <w:t>条规定以下公民可免服兵役：</w:t>
      </w:r>
      <w:r w:rsidR="001F55BF">
        <w:rPr>
          <w:rFonts w:hint="eastAsia"/>
          <w:lang w:val="zh-CN"/>
        </w:rPr>
        <w:t>(</w:t>
      </w:r>
      <w:r>
        <w:rPr>
          <w:lang w:val="zh-CN"/>
        </w:rPr>
        <w:t>a</w:t>
      </w:r>
      <w:r w:rsidR="001F55BF">
        <w:rPr>
          <w:rFonts w:hint="eastAsia"/>
          <w:lang w:val="zh-CN"/>
        </w:rPr>
        <w:t xml:space="preserve">) </w:t>
      </w:r>
      <w:r>
        <w:rPr>
          <w:lang w:val="zh-CN"/>
        </w:rPr>
        <w:t>因健康原因被宣布不适合服兵役者；</w:t>
      </w:r>
      <w:r w:rsidR="001F55BF">
        <w:rPr>
          <w:rFonts w:hint="eastAsia"/>
          <w:lang w:val="zh-CN"/>
        </w:rPr>
        <w:t>(</w:t>
      </w:r>
      <w:r>
        <w:rPr>
          <w:lang w:val="zh-CN"/>
        </w:rPr>
        <w:t>b</w:t>
      </w:r>
      <w:r w:rsidR="001F55BF">
        <w:rPr>
          <w:rFonts w:hint="eastAsia"/>
          <w:lang w:val="zh-CN"/>
        </w:rPr>
        <w:t xml:space="preserve">) </w:t>
      </w:r>
      <w:r>
        <w:rPr>
          <w:lang w:val="zh-CN"/>
        </w:rPr>
        <w:t>已服兵役者；</w:t>
      </w:r>
      <w:r>
        <w:rPr>
          <w:lang w:val="zh-CN"/>
        </w:rPr>
        <w:t xml:space="preserve">(c) </w:t>
      </w:r>
      <w:r>
        <w:rPr>
          <w:rFonts w:hint="eastAsia"/>
          <w:lang w:val="zh-CN"/>
        </w:rPr>
        <w:t>根据土库曼斯坦的国际协定，已在另一国武装部队服兵役或以其他形式服役者；</w:t>
      </w:r>
      <w:r>
        <w:rPr>
          <w:lang w:val="zh-CN"/>
        </w:rPr>
        <w:t xml:space="preserve">(d) </w:t>
      </w:r>
      <w:r>
        <w:rPr>
          <w:rFonts w:hint="eastAsia"/>
          <w:lang w:val="zh-CN"/>
        </w:rPr>
        <w:t>两次被判犯有轻罪或一次被判犯有中等、重大或特重大罪行者；</w:t>
      </w:r>
      <w:r>
        <w:rPr>
          <w:lang w:val="zh-CN"/>
        </w:rPr>
        <w:t xml:space="preserve">(e) </w:t>
      </w:r>
      <w:r>
        <w:rPr>
          <w:rFonts w:hint="eastAsia"/>
          <w:lang w:val="zh-CN"/>
        </w:rPr>
        <w:t>拥有土库曼斯坦法律承认的学位的公民；</w:t>
      </w:r>
      <w:r>
        <w:rPr>
          <w:lang w:val="zh-CN"/>
        </w:rPr>
        <w:t xml:space="preserve">(f) </w:t>
      </w:r>
      <w:r>
        <w:rPr>
          <w:rFonts w:hint="eastAsia"/>
          <w:lang w:val="zh-CN"/>
        </w:rPr>
        <w:t>在服役或军训期间因执行军事任务死亡者的儿子或兄弟；</w:t>
      </w:r>
      <w:r>
        <w:rPr>
          <w:lang w:val="zh-CN"/>
        </w:rPr>
        <w:t>(g)</w:t>
      </w:r>
      <w:r w:rsidR="001F55BF">
        <w:rPr>
          <w:rFonts w:hint="eastAsia"/>
          <w:lang w:val="zh-CN"/>
        </w:rPr>
        <w:t xml:space="preserve"> </w:t>
      </w:r>
      <w:r>
        <w:rPr>
          <w:rFonts w:hint="eastAsia"/>
          <w:lang w:val="zh-CN"/>
        </w:rPr>
        <w:t>由于受伤所致疾病或因外伤或内伤在退役</w:t>
      </w:r>
      <w:r w:rsidR="001F55BF">
        <w:rPr>
          <w:rFonts w:hint="eastAsia"/>
          <w:lang w:val="zh-CN"/>
        </w:rPr>
        <w:t>(</w:t>
      </w:r>
      <w:r>
        <w:rPr>
          <w:rFonts w:hint="eastAsia"/>
          <w:lang w:val="zh-CN"/>
        </w:rPr>
        <w:t>完成军训</w:t>
      </w:r>
      <w:r w:rsidR="001F55BF">
        <w:rPr>
          <w:rFonts w:hint="eastAsia"/>
          <w:lang w:val="zh-CN"/>
        </w:rPr>
        <w:t>)</w:t>
      </w:r>
      <w:r>
        <w:rPr>
          <w:rFonts w:hint="eastAsia"/>
          <w:lang w:val="zh-CN"/>
        </w:rPr>
        <w:t>后一年内死亡者，或在服役或军训期间因执行军事任务致残者，其儿子或兄弟免服兵役。</w:t>
      </w:r>
    </w:p>
  </w:footnote>
  <w:footnote w:id="16">
    <w:p w:rsidR="00CA4818" w:rsidRPr="00F776FF" w:rsidRDefault="00CA4818" w:rsidP="00CA4818">
      <w:pPr>
        <w:pStyle w:val="a6"/>
      </w:pPr>
      <w:r>
        <w:rPr>
          <w:lang w:val="zh-CN"/>
        </w:rPr>
        <w:tab/>
      </w:r>
      <w:r w:rsidRPr="008C4830">
        <w:rPr>
          <w:rStyle w:val="a7"/>
          <w:rFonts w:eastAsia="宋体"/>
          <w:lang w:val="zh-CN"/>
        </w:rPr>
        <w:footnoteRef/>
      </w:r>
      <w:r>
        <w:rPr>
          <w:lang w:val="zh-CN"/>
        </w:rPr>
        <w:tab/>
      </w:r>
      <w:r>
        <w:rPr>
          <w:lang w:val="zh-CN"/>
        </w:rPr>
        <w:t>例如，见第</w:t>
      </w:r>
      <w:r>
        <w:rPr>
          <w:lang w:val="zh-CN"/>
        </w:rPr>
        <w:t>1449/2006</w:t>
      </w:r>
      <w:r>
        <w:rPr>
          <w:lang w:val="zh-CN"/>
        </w:rPr>
        <w:t>号来文，</w:t>
      </w:r>
      <w:r w:rsidRPr="006371BD">
        <w:rPr>
          <w:rFonts w:eastAsia="楷体"/>
          <w:lang w:val="zh-CN"/>
        </w:rPr>
        <w:t>Umarova</w:t>
      </w:r>
      <w:r w:rsidRPr="006371BD">
        <w:rPr>
          <w:rFonts w:eastAsia="楷体"/>
          <w:lang w:val="zh-CN"/>
        </w:rPr>
        <w:t>诉乌兹别克斯坦</w:t>
      </w:r>
      <w:r>
        <w:rPr>
          <w:lang w:val="zh-CN"/>
        </w:rPr>
        <w:t>，</w:t>
      </w:r>
      <w:r>
        <w:rPr>
          <w:lang w:val="zh-CN"/>
        </w:rPr>
        <w:t>2010</w:t>
      </w:r>
      <w:r>
        <w:rPr>
          <w:lang w:val="zh-CN"/>
        </w:rPr>
        <w:t>年</w:t>
      </w:r>
      <w:r>
        <w:rPr>
          <w:lang w:val="zh-CN"/>
        </w:rPr>
        <w:t>10</w:t>
      </w:r>
      <w:r>
        <w:rPr>
          <w:lang w:val="zh-CN"/>
        </w:rPr>
        <w:t>月</w:t>
      </w:r>
      <w:r>
        <w:rPr>
          <w:lang w:val="zh-CN"/>
        </w:rPr>
        <w:t>19</w:t>
      </w:r>
      <w:r>
        <w:rPr>
          <w:lang w:val="zh-CN"/>
        </w:rPr>
        <w:t>日通过的意见，第</w:t>
      </w:r>
      <w:r>
        <w:rPr>
          <w:lang w:val="zh-CN"/>
        </w:rPr>
        <w:t>8.3</w:t>
      </w:r>
      <w:r>
        <w:rPr>
          <w:lang w:val="zh-CN"/>
        </w:rPr>
        <w:t>段。</w:t>
      </w:r>
    </w:p>
  </w:footnote>
  <w:footnote w:id="17">
    <w:p w:rsidR="00CA4818" w:rsidRPr="0092453C" w:rsidRDefault="00CA4818" w:rsidP="00CA4818">
      <w:pPr>
        <w:pStyle w:val="a6"/>
      </w:pPr>
      <w:r>
        <w:tab/>
      </w:r>
      <w:r w:rsidRPr="008C4830">
        <w:rPr>
          <w:rStyle w:val="a7"/>
          <w:rFonts w:eastAsia="宋体"/>
        </w:rPr>
        <w:footnoteRef/>
      </w:r>
      <w:r w:rsidRPr="00CA1AD3">
        <w:tab/>
      </w:r>
      <w:r>
        <w:rPr>
          <w:rFonts w:hint="eastAsia"/>
        </w:rPr>
        <w:t>本来文提交人和第</w:t>
      </w:r>
      <w:r w:rsidRPr="00CA1AD3">
        <w:t>2220/2012</w:t>
      </w:r>
      <w:r>
        <w:rPr>
          <w:rFonts w:hint="eastAsia"/>
        </w:rPr>
        <w:t>号来文提交人</w:t>
      </w:r>
      <w:r>
        <w:t>(</w:t>
      </w:r>
      <w:r w:rsidRPr="00CB1ED5">
        <w:rPr>
          <w:rFonts w:eastAsia="楷体"/>
          <w:iCs/>
        </w:rPr>
        <w:t xml:space="preserve">Aminov </w:t>
      </w:r>
      <w:r w:rsidRPr="00CB1ED5">
        <w:rPr>
          <w:rFonts w:ascii="楷体" w:eastAsia="楷体" w:hAnsi="楷体"/>
          <w:iCs/>
        </w:rPr>
        <w:t>诉土库曼斯坦</w:t>
      </w:r>
      <w:r>
        <w:rPr>
          <w:rFonts w:hint="eastAsia"/>
        </w:rPr>
        <w:t>，</w:t>
      </w:r>
      <w:r w:rsidRPr="0078445D">
        <w:t>2016</w:t>
      </w:r>
      <w:r>
        <w:rPr>
          <w:rFonts w:hint="eastAsia"/>
        </w:rPr>
        <w:t>年</w:t>
      </w:r>
      <w:r>
        <w:rPr>
          <w:rFonts w:hint="eastAsia"/>
        </w:rPr>
        <w:t>7</w:t>
      </w:r>
      <w:r>
        <w:rPr>
          <w:rFonts w:hint="eastAsia"/>
        </w:rPr>
        <w:t>月</w:t>
      </w:r>
      <w:r>
        <w:rPr>
          <w:rFonts w:hint="eastAsia"/>
        </w:rPr>
        <w:t>14</w:t>
      </w:r>
      <w:r>
        <w:rPr>
          <w:rFonts w:hint="eastAsia"/>
        </w:rPr>
        <w:t>日通过的意见，第</w:t>
      </w:r>
      <w:r w:rsidRPr="0078445D">
        <w:t>2.5</w:t>
      </w:r>
      <w:r>
        <w:rPr>
          <w:rFonts w:hint="eastAsia"/>
        </w:rPr>
        <w:t>段</w:t>
      </w:r>
      <w:r>
        <w:t>)</w:t>
      </w:r>
      <w:r>
        <w:rPr>
          <w:rFonts w:hint="eastAsia"/>
        </w:rPr>
        <w:t>分别在</w:t>
      </w:r>
      <w:r>
        <w:rPr>
          <w:rFonts w:hint="eastAsia"/>
        </w:rPr>
        <w:t>2012</w:t>
      </w:r>
      <w:r>
        <w:rPr>
          <w:rFonts w:hint="eastAsia"/>
        </w:rPr>
        <w:t>年</w:t>
      </w:r>
      <w:r>
        <w:rPr>
          <w:rFonts w:hint="eastAsia"/>
        </w:rPr>
        <w:t>12</w:t>
      </w:r>
      <w:r>
        <w:rPr>
          <w:rFonts w:hint="eastAsia"/>
        </w:rPr>
        <w:t>月</w:t>
      </w:r>
      <w:r>
        <w:rPr>
          <w:rFonts w:hint="eastAsia"/>
        </w:rPr>
        <w:t>24</w:t>
      </w:r>
      <w:r>
        <w:rPr>
          <w:rFonts w:hint="eastAsia"/>
        </w:rPr>
        <w:t>日和</w:t>
      </w:r>
      <w:r>
        <w:rPr>
          <w:rFonts w:hint="eastAsia"/>
        </w:rPr>
        <w:t>2013</w:t>
      </w:r>
      <w:r>
        <w:rPr>
          <w:rFonts w:hint="eastAsia"/>
        </w:rPr>
        <w:t>年</w:t>
      </w:r>
      <w:r>
        <w:rPr>
          <w:rFonts w:hint="eastAsia"/>
        </w:rPr>
        <w:t>1</w:t>
      </w:r>
      <w:r>
        <w:rPr>
          <w:rFonts w:hint="eastAsia"/>
        </w:rPr>
        <w:t>月</w:t>
      </w:r>
      <w:r>
        <w:rPr>
          <w:rFonts w:hint="eastAsia"/>
        </w:rPr>
        <w:t>8</w:t>
      </w:r>
      <w:r>
        <w:rPr>
          <w:rFonts w:hint="eastAsia"/>
        </w:rPr>
        <w:t>日被定罪和处以第二个徒刑，距离他们服完第一个徒刑均不满</w:t>
      </w:r>
      <w:r>
        <w:rPr>
          <w:rFonts w:hint="eastAsia"/>
        </w:rPr>
        <w:t>6</w:t>
      </w:r>
      <w:r>
        <w:rPr>
          <w:rFonts w:hint="eastAsia"/>
        </w:rPr>
        <w:t>个月，而且是在他们向委员会提交来文之后。因此，</w:t>
      </w:r>
      <w:r>
        <w:t>2013</w:t>
      </w:r>
      <w:r>
        <w:rPr>
          <w:rFonts w:hint="eastAsia"/>
        </w:rPr>
        <w:t>年</w:t>
      </w:r>
      <w:r>
        <w:rPr>
          <w:rFonts w:hint="eastAsia"/>
        </w:rPr>
        <w:t>5</w:t>
      </w:r>
      <w:r>
        <w:rPr>
          <w:rFonts w:hint="eastAsia"/>
        </w:rPr>
        <w:t>月</w:t>
      </w:r>
      <w:r>
        <w:rPr>
          <w:rFonts w:hint="eastAsia"/>
        </w:rPr>
        <w:t>1</w:t>
      </w:r>
      <w:r>
        <w:rPr>
          <w:rFonts w:hint="eastAsia"/>
        </w:rPr>
        <w:t>日，有人代表他们向委员会更新了来文内容，加上了违反《公约》第十四条第</w:t>
      </w:r>
      <w:r>
        <w:rPr>
          <w:rFonts w:hint="eastAsia"/>
        </w:rPr>
        <w:t>7</w:t>
      </w:r>
      <w:r>
        <w:rPr>
          <w:rFonts w:hint="eastAsia"/>
        </w:rPr>
        <w:t>款的指称。</w:t>
      </w:r>
    </w:p>
  </w:footnote>
  <w:footnote w:id="18">
    <w:p w:rsidR="00CA4818" w:rsidRPr="00921992" w:rsidRDefault="00CA4818" w:rsidP="00CA4818">
      <w:pPr>
        <w:pStyle w:val="a6"/>
      </w:pPr>
      <w:r w:rsidRPr="00E86D50">
        <w:tab/>
      </w:r>
      <w:r w:rsidRPr="008C4830">
        <w:rPr>
          <w:rStyle w:val="a7"/>
          <w:rFonts w:eastAsia="宋体"/>
          <w:lang w:val="zh-CN"/>
        </w:rPr>
        <w:footnoteRef/>
      </w:r>
      <w:r>
        <w:rPr>
          <w:lang w:val="zh-CN"/>
        </w:rPr>
        <w:tab/>
      </w:r>
      <w:r>
        <w:rPr>
          <w:lang w:val="zh-CN"/>
        </w:rPr>
        <w:t>例如，见第</w:t>
      </w:r>
      <w:r>
        <w:rPr>
          <w:lang w:val="zh-CN"/>
        </w:rPr>
        <w:t>2097/2011</w:t>
      </w:r>
      <w:r>
        <w:rPr>
          <w:lang w:val="zh-CN"/>
        </w:rPr>
        <w:t>号来文，</w:t>
      </w:r>
      <w:r w:rsidRPr="006371BD">
        <w:rPr>
          <w:rFonts w:eastAsia="楷体"/>
          <w:lang w:val="zh-CN"/>
        </w:rPr>
        <w:t>Timmer</w:t>
      </w:r>
      <w:r w:rsidRPr="006371BD">
        <w:rPr>
          <w:rFonts w:eastAsia="楷体"/>
          <w:lang w:val="zh-CN"/>
        </w:rPr>
        <w:t>诉荷兰</w:t>
      </w:r>
      <w:r>
        <w:rPr>
          <w:lang w:val="zh-CN"/>
        </w:rPr>
        <w:t>，</w:t>
      </w:r>
      <w:r>
        <w:rPr>
          <w:lang w:val="zh-CN"/>
        </w:rPr>
        <w:t>2014</w:t>
      </w:r>
      <w:r>
        <w:rPr>
          <w:lang w:val="zh-CN"/>
        </w:rPr>
        <w:t>年</w:t>
      </w:r>
      <w:r>
        <w:rPr>
          <w:lang w:val="zh-CN"/>
        </w:rPr>
        <w:t>7</w:t>
      </w:r>
      <w:r>
        <w:rPr>
          <w:lang w:val="zh-CN"/>
        </w:rPr>
        <w:t>月</w:t>
      </w:r>
      <w:r>
        <w:rPr>
          <w:lang w:val="zh-CN"/>
        </w:rPr>
        <w:t>24</w:t>
      </w:r>
      <w:r>
        <w:rPr>
          <w:lang w:val="zh-CN"/>
        </w:rPr>
        <w:t>日通过的意见，第</w:t>
      </w:r>
      <w:r>
        <w:rPr>
          <w:lang w:val="zh-CN"/>
        </w:rPr>
        <w:t>6.3</w:t>
      </w:r>
      <w:r>
        <w:rPr>
          <w:lang w:val="zh-CN"/>
        </w:rPr>
        <w:t>段。</w:t>
      </w:r>
    </w:p>
  </w:footnote>
  <w:footnote w:id="19">
    <w:p w:rsidR="00CA4818" w:rsidRPr="008E35BE" w:rsidRDefault="00CA4818" w:rsidP="00CA4818">
      <w:pPr>
        <w:pStyle w:val="a6"/>
      </w:pPr>
      <w:r>
        <w:rPr>
          <w:lang w:val="zh-CN"/>
        </w:rPr>
        <w:tab/>
      </w:r>
      <w:r w:rsidRPr="008C4830">
        <w:rPr>
          <w:rStyle w:val="a7"/>
          <w:rFonts w:eastAsia="宋体"/>
          <w:lang w:val="zh-CN"/>
        </w:rPr>
        <w:footnoteRef/>
      </w:r>
      <w:r>
        <w:rPr>
          <w:lang w:val="zh-CN"/>
        </w:rPr>
        <w:tab/>
      </w:r>
      <w:r>
        <w:rPr>
          <w:lang w:val="zh-CN"/>
        </w:rPr>
        <w:t>见委员会关于禁止酷刑和其他残忍、不人道或有辱人格的待遇或处罚的第</w:t>
      </w:r>
      <w:r>
        <w:rPr>
          <w:lang w:val="zh-CN"/>
        </w:rPr>
        <w:t>20</w:t>
      </w:r>
      <w:r>
        <w:rPr>
          <w:lang w:val="zh-CN"/>
        </w:rPr>
        <w:t>号一般性意见</w:t>
      </w:r>
      <w:r>
        <w:rPr>
          <w:lang w:val="zh-CN"/>
        </w:rPr>
        <w:t>(1992</w:t>
      </w:r>
      <w:r>
        <w:rPr>
          <w:rFonts w:hint="eastAsia"/>
          <w:lang w:val="zh-CN"/>
        </w:rPr>
        <w:t>年</w:t>
      </w:r>
      <w:r>
        <w:rPr>
          <w:lang w:val="zh-CN"/>
        </w:rPr>
        <w:t>)</w:t>
      </w:r>
      <w:r>
        <w:rPr>
          <w:lang w:val="zh-CN"/>
        </w:rPr>
        <w:t>。</w:t>
      </w:r>
    </w:p>
  </w:footnote>
  <w:footnote w:id="20">
    <w:p w:rsidR="00CA4818" w:rsidRPr="006E3654" w:rsidRDefault="00CA4818" w:rsidP="00CA4818">
      <w:pPr>
        <w:pStyle w:val="a6"/>
      </w:pPr>
      <w:r>
        <w:rPr>
          <w:lang w:val="zh-CN"/>
        </w:rPr>
        <w:tab/>
      </w:r>
      <w:r w:rsidRPr="008C4830">
        <w:rPr>
          <w:rStyle w:val="a7"/>
          <w:rFonts w:eastAsia="宋体"/>
          <w:lang w:val="zh-CN"/>
        </w:rPr>
        <w:footnoteRef/>
      </w:r>
      <w:r>
        <w:rPr>
          <w:lang w:val="zh-CN"/>
        </w:rPr>
        <w:tab/>
      </w:r>
      <w:r>
        <w:rPr>
          <w:lang w:val="zh-CN"/>
        </w:rPr>
        <w:t>例如，见第</w:t>
      </w:r>
      <w:r>
        <w:rPr>
          <w:lang w:val="zh-CN"/>
        </w:rPr>
        <w:t>1520/2006</w:t>
      </w:r>
      <w:r>
        <w:rPr>
          <w:lang w:val="zh-CN"/>
        </w:rPr>
        <w:t>号来文，</w:t>
      </w:r>
      <w:r w:rsidRPr="006371BD">
        <w:rPr>
          <w:rFonts w:eastAsia="楷体"/>
          <w:lang w:val="zh-CN"/>
        </w:rPr>
        <w:t>Mwamba</w:t>
      </w:r>
      <w:r w:rsidRPr="006371BD">
        <w:rPr>
          <w:rFonts w:eastAsia="楷体"/>
          <w:lang w:val="zh-CN"/>
        </w:rPr>
        <w:t>诉赞比亚</w:t>
      </w:r>
      <w:r>
        <w:rPr>
          <w:lang w:val="zh-CN"/>
        </w:rPr>
        <w:t>，</w:t>
      </w:r>
      <w:r>
        <w:rPr>
          <w:lang w:val="zh-CN"/>
        </w:rPr>
        <w:t>2010</w:t>
      </w:r>
      <w:r>
        <w:rPr>
          <w:lang w:val="zh-CN"/>
        </w:rPr>
        <w:t>年</w:t>
      </w:r>
      <w:r>
        <w:rPr>
          <w:lang w:val="zh-CN"/>
        </w:rPr>
        <w:t>3</w:t>
      </w:r>
      <w:r>
        <w:rPr>
          <w:lang w:val="zh-CN"/>
        </w:rPr>
        <w:t>月</w:t>
      </w:r>
      <w:r>
        <w:rPr>
          <w:lang w:val="zh-CN"/>
        </w:rPr>
        <w:t>10</w:t>
      </w:r>
      <w:r>
        <w:rPr>
          <w:lang w:val="zh-CN"/>
        </w:rPr>
        <w:t>日通过的意见，第</w:t>
      </w:r>
      <w:r>
        <w:rPr>
          <w:lang w:val="zh-CN"/>
        </w:rPr>
        <w:t>6.4</w:t>
      </w:r>
      <w:r>
        <w:rPr>
          <w:lang w:val="zh-CN"/>
        </w:rPr>
        <w:t>段；第</w:t>
      </w:r>
      <w:r>
        <w:rPr>
          <w:lang w:val="zh-CN"/>
        </w:rPr>
        <w:t>2218/2012</w:t>
      </w:r>
      <w:r>
        <w:rPr>
          <w:lang w:val="zh-CN"/>
        </w:rPr>
        <w:t>号来文，</w:t>
      </w:r>
      <w:r w:rsidR="001F55BF">
        <w:rPr>
          <w:rFonts w:eastAsia="楷体"/>
          <w:lang w:val="zh-CN"/>
        </w:rPr>
        <w:t>Abdullayev</w:t>
      </w:r>
      <w:r w:rsidRPr="006371BD">
        <w:rPr>
          <w:rFonts w:eastAsia="楷体"/>
          <w:lang w:val="zh-CN"/>
        </w:rPr>
        <w:t>诉土库曼斯坦</w:t>
      </w:r>
      <w:r>
        <w:rPr>
          <w:lang w:val="zh-CN"/>
        </w:rPr>
        <w:t>，</w:t>
      </w:r>
      <w:r>
        <w:rPr>
          <w:lang w:val="zh-CN"/>
        </w:rPr>
        <w:t>2015</w:t>
      </w:r>
      <w:r>
        <w:rPr>
          <w:lang w:val="zh-CN"/>
        </w:rPr>
        <w:t>年</w:t>
      </w:r>
      <w:r>
        <w:rPr>
          <w:lang w:val="zh-CN"/>
        </w:rPr>
        <w:t>3</w:t>
      </w:r>
      <w:r>
        <w:rPr>
          <w:lang w:val="zh-CN"/>
        </w:rPr>
        <w:t>月</w:t>
      </w:r>
      <w:r>
        <w:rPr>
          <w:lang w:val="zh-CN"/>
        </w:rPr>
        <w:t>25</w:t>
      </w:r>
      <w:r>
        <w:rPr>
          <w:lang w:val="zh-CN"/>
        </w:rPr>
        <w:t>日通过的意见</w:t>
      </w:r>
      <w:r>
        <w:rPr>
          <w:rFonts w:hint="eastAsia"/>
          <w:lang w:val="zh-CN"/>
        </w:rPr>
        <w:t>，</w:t>
      </w:r>
      <w:r>
        <w:rPr>
          <w:lang w:val="zh-CN"/>
        </w:rPr>
        <w:t>第</w:t>
      </w:r>
      <w:r>
        <w:rPr>
          <w:lang w:val="zh-CN"/>
        </w:rPr>
        <w:t>7.3</w:t>
      </w:r>
      <w:r>
        <w:rPr>
          <w:lang w:val="zh-CN"/>
        </w:rPr>
        <w:t>段。</w:t>
      </w:r>
    </w:p>
  </w:footnote>
  <w:footnote w:id="21">
    <w:p w:rsidR="00CA4818" w:rsidRPr="0096345C" w:rsidRDefault="00CA4818" w:rsidP="00CA4818">
      <w:pPr>
        <w:pStyle w:val="a6"/>
      </w:pPr>
      <w:r>
        <w:rPr>
          <w:lang w:val="zh-CN"/>
        </w:rPr>
        <w:tab/>
      </w:r>
      <w:r w:rsidRPr="008C4830">
        <w:rPr>
          <w:rStyle w:val="a7"/>
          <w:rFonts w:eastAsia="宋体"/>
          <w:lang w:val="zh-CN"/>
        </w:rPr>
        <w:footnoteRef/>
      </w:r>
      <w:r>
        <w:rPr>
          <w:lang w:val="zh-CN"/>
        </w:rPr>
        <w:tab/>
      </w:r>
      <w:r>
        <w:rPr>
          <w:lang w:val="zh-CN"/>
        </w:rPr>
        <w:t>例如，见第</w:t>
      </w:r>
      <w:r>
        <w:rPr>
          <w:lang w:val="zh-CN"/>
        </w:rPr>
        <w:t>1530/2006</w:t>
      </w:r>
      <w:r>
        <w:rPr>
          <w:lang w:val="zh-CN"/>
        </w:rPr>
        <w:t>号来文，</w:t>
      </w:r>
      <w:r w:rsidRPr="006371BD">
        <w:rPr>
          <w:rFonts w:eastAsia="楷体"/>
          <w:lang w:val="zh-CN"/>
        </w:rPr>
        <w:t>Bozbey</w:t>
      </w:r>
      <w:r w:rsidRPr="006371BD">
        <w:rPr>
          <w:rFonts w:eastAsia="楷体"/>
          <w:lang w:val="zh-CN"/>
        </w:rPr>
        <w:t>诉土库曼斯坦</w:t>
      </w:r>
      <w:r>
        <w:rPr>
          <w:lang w:val="zh-CN"/>
        </w:rPr>
        <w:t>，</w:t>
      </w:r>
      <w:r>
        <w:rPr>
          <w:lang w:val="zh-CN"/>
        </w:rPr>
        <w:t>2010</w:t>
      </w:r>
      <w:r>
        <w:rPr>
          <w:lang w:val="zh-CN"/>
        </w:rPr>
        <w:t>年</w:t>
      </w:r>
      <w:r>
        <w:rPr>
          <w:lang w:val="zh-CN"/>
        </w:rPr>
        <w:t>10</w:t>
      </w:r>
      <w:r>
        <w:rPr>
          <w:lang w:val="zh-CN"/>
        </w:rPr>
        <w:t>月</w:t>
      </w:r>
      <w:r>
        <w:rPr>
          <w:lang w:val="zh-CN"/>
        </w:rPr>
        <w:t>27</w:t>
      </w:r>
      <w:r>
        <w:rPr>
          <w:lang w:val="zh-CN"/>
        </w:rPr>
        <w:t>日通过的意见，第</w:t>
      </w:r>
      <w:r>
        <w:rPr>
          <w:lang w:val="zh-CN"/>
        </w:rPr>
        <w:t>7.3</w:t>
      </w:r>
      <w:r>
        <w:rPr>
          <w:lang w:val="zh-CN"/>
        </w:rPr>
        <w:t>段；</w:t>
      </w:r>
      <w:r w:rsidRPr="006371BD">
        <w:rPr>
          <w:rFonts w:eastAsia="楷体"/>
          <w:lang w:val="zh-CN"/>
        </w:rPr>
        <w:t>Abdullayev</w:t>
      </w:r>
      <w:r w:rsidRPr="006371BD">
        <w:rPr>
          <w:rFonts w:eastAsia="楷体"/>
          <w:lang w:val="zh-CN"/>
        </w:rPr>
        <w:t>诉土库曼斯坦</w:t>
      </w:r>
      <w:r>
        <w:rPr>
          <w:lang w:val="zh-CN"/>
        </w:rPr>
        <w:t>，第</w:t>
      </w:r>
      <w:r>
        <w:rPr>
          <w:lang w:val="zh-CN"/>
        </w:rPr>
        <w:t>7.3</w:t>
      </w:r>
      <w:r>
        <w:rPr>
          <w:lang w:val="zh-CN"/>
        </w:rPr>
        <w:t>段；第</w:t>
      </w:r>
      <w:r>
        <w:rPr>
          <w:lang w:val="zh-CN"/>
        </w:rPr>
        <w:t>2221/2012</w:t>
      </w:r>
      <w:r>
        <w:rPr>
          <w:lang w:val="zh-CN"/>
        </w:rPr>
        <w:t>号来文，</w:t>
      </w:r>
      <w:r w:rsidRPr="006371BD">
        <w:rPr>
          <w:rFonts w:eastAsia="楷体"/>
          <w:lang w:val="zh-CN"/>
        </w:rPr>
        <w:t>Mahmud Hudaybergenov</w:t>
      </w:r>
      <w:r w:rsidRPr="006371BD">
        <w:rPr>
          <w:rFonts w:eastAsia="楷体"/>
          <w:lang w:val="zh-CN"/>
        </w:rPr>
        <w:t>诉土库曼斯坦</w:t>
      </w:r>
      <w:r>
        <w:rPr>
          <w:lang w:val="zh-CN"/>
        </w:rPr>
        <w:t>，</w:t>
      </w:r>
      <w:r>
        <w:rPr>
          <w:lang w:val="zh-CN"/>
        </w:rPr>
        <w:t>2015</w:t>
      </w:r>
      <w:r>
        <w:rPr>
          <w:lang w:val="zh-CN"/>
        </w:rPr>
        <w:t>年</w:t>
      </w:r>
      <w:r>
        <w:rPr>
          <w:lang w:val="zh-CN"/>
        </w:rPr>
        <w:t>10</w:t>
      </w:r>
      <w:r>
        <w:rPr>
          <w:lang w:val="zh-CN"/>
        </w:rPr>
        <w:t>月</w:t>
      </w:r>
      <w:r>
        <w:rPr>
          <w:lang w:val="zh-CN"/>
        </w:rPr>
        <w:t>29</w:t>
      </w:r>
      <w:r>
        <w:rPr>
          <w:lang w:val="zh-CN"/>
        </w:rPr>
        <w:t>日通过的意见</w:t>
      </w:r>
      <w:r>
        <w:rPr>
          <w:rFonts w:hint="eastAsia"/>
          <w:lang w:val="zh-CN"/>
        </w:rPr>
        <w:t>，</w:t>
      </w:r>
      <w:r>
        <w:rPr>
          <w:lang w:val="zh-CN"/>
        </w:rPr>
        <w:t>第</w:t>
      </w:r>
      <w:r>
        <w:rPr>
          <w:lang w:val="zh-CN"/>
        </w:rPr>
        <w:t>7.3</w:t>
      </w:r>
      <w:r>
        <w:rPr>
          <w:lang w:val="zh-CN"/>
        </w:rPr>
        <w:t>段；</w:t>
      </w:r>
      <w:r w:rsidRPr="006371BD">
        <w:rPr>
          <w:rFonts w:eastAsia="楷体"/>
          <w:lang w:val="zh-CN"/>
        </w:rPr>
        <w:t>Ahmet Hudaybergenov</w:t>
      </w:r>
      <w:r w:rsidRPr="006371BD">
        <w:rPr>
          <w:rFonts w:eastAsia="楷体"/>
          <w:lang w:val="zh-CN"/>
        </w:rPr>
        <w:t>诉土库曼斯坦</w:t>
      </w:r>
      <w:r>
        <w:rPr>
          <w:lang w:val="zh-CN"/>
        </w:rPr>
        <w:t>，第</w:t>
      </w:r>
      <w:r>
        <w:rPr>
          <w:lang w:val="zh-CN"/>
        </w:rPr>
        <w:t>7.3</w:t>
      </w:r>
      <w:r>
        <w:rPr>
          <w:lang w:val="zh-CN"/>
        </w:rPr>
        <w:t>段；第</w:t>
      </w:r>
      <w:r>
        <w:rPr>
          <w:lang w:val="zh-CN"/>
        </w:rPr>
        <w:t>2223/2012</w:t>
      </w:r>
      <w:r>
        <w:rPr>
          <w:lang w:val="zh-CN"/>
        </w:rPr>
        <w:t>号来文，</w:t>
      </w:r>
      <w:r w:rsidRPr="006371BD">
        <w:rPr>
          <w:rFonts w:eastAsia="楷体"/>
          <w:lang w:val="zh-CN"/>
        </w:rPr>
        <w:t>Japparow</w:t>
      </w:r>
      <w:r w:rsidRPr="006371BD">
        <w:rPr>
          <w:rFonts w:eastAsia="楷体"/>
          <w:lang w:val="zh-CN"/>
        </w:rPr>
        <w:t>诉土库曼斯坦</w:t>
      </w:r>
      <w:r>
        <w:rPr>
          <w:lang w:val="zh-CN"/>
        </w:rPr>
        <w:t>，</w:t>
      </w:r>
      <w:r>
        <w:rPr>
          <w:lang w:val="zh-CN"/>
        </w:rPr>
        <w:t>2015</w:t>
      </w:r>
      <w:r>
        <w:rPr>
          <w:lang w:val="zh-CN"/>
        </w:rPr>
        <w:t>年</w:t>
      </w:r>
      <w:r>
        <w:rPr>
          <w:lang w:val="zh-CN"/>
        </w:rPr>
        <w:t>10</w:t>
      </w:r>
      <w:r>
        <w:rPr>
          <w:lang w:val="zh-CN"/>
        </w:rPr>
        <w:t>月</w:t>
      </w:r>
      <w:r>
        <w:rPr>
          <w:lang w:val="zh-CN"/>
        </w:rPr>
        <w:t>29</w:t>
      </w:r>
      <w:r>
        <w:rPr>
          <w:lang w:val="zh-CN"/>
        </w:rPr>
        <w:t>日通过的意见</w:t>
      </w:r>
      <w:r>
        <w:rPr>
          <w:rFonts w:hint="eastAsia"/>
          <w:lang w:val="zh-CN"/>
        </w:rPr>
        <w:t>，</w:t>
      </w:r>
      <w:r>
        <w:rPr>
          <w:lang w:val="zh-CN"/>
        </w:rPr>
        <w:t>第</w:t>
      </w:r>
      <w:r>
        <w:rPr>
          <w:lang w:val="zh-CN"/>
        </w:rPr>
        <w:t>7.3</w:t>
      </w:r>
      <w:r>
        <w:rPr>
          <w:lang w:val="zh-CN"/>
        </w:rPr>
        <w:t>段。</w:t>
      </w:r>
    </w:p>
  </w:footnote>
  <w:footnote w:id="22">
    <w:p w:rsidR="00CA4818" w:rsidRPr="00E942A3" w:rsidRDefault="00CA4818" w:rsidP="00CA4818">
      <w:pPr>
        <w:pStyle w:val="a6"/>
      </w:pPr>
      <w:r w:rsidRPr="00E942A3">
        <w:rPr>
          <w:lang w:val="zh-CN"/>
        </w:rPr>
        <w:tab/>
      </w:r>
      <w:r w:rsidRPr="008C4830">
        <w:rPr>
          <w:rStyle w:val="a7"/>
          <w:rFonts w:eastAsia="宋体"/>
          <w:lang w:val="zh-CN"/>
        </w:rPr>
        <w:footnoteRef/>
      </w:r>
      <w:r>
        <w:rPr>
          <w:lang w:val="zh-CN"/>
        </w:rPr>
        <w:tab/>
      </w:r>
      <w:r>
        <w:rPr>
          <w:lang w:val="zh-CN"/>
        </w:rPr>
        <w:t>见委员会关于在法庭和裁判所前一律平等和获得公正审判的权利的第</w:t>
      </w:r>
      <w:r>
        <w:rPr>
          <w:lang w:val="zh-CN"/>
        </w:rPr>
        <w:t>32</w:t>
      </w:r>
      <w:r>
        <w:rPr>
          <w:lang w:val="zh-CN"/>
        </w:rPr>
        <w:t>号一般性建议</w:t>
      </w:r>
      <w:r>
        <w:rPr>
          <w:lang w:val="zh-CN"/>
        </w:rPr>
        <w:t>(2007</w:t>
      </w:r>
      <w:r>
        <w:rPr>
          <w:lang w:val="zh-CN"/>
        </w:rPr>
        <w:t>年</w:t>
      </w:r>
      <w:r>
        <w:rPr>
          <w:lang w:val="zh-CN"/>
        </w:rPr>
        <w:t>)</w:t>
      </w:r>
      <w:r>
        <w:rPr>
          <w:lang w:val="zh-CN"/>
        </w:rPr>
        <w:t>，第</w:t>
      </w:r>
      <w:r>
        <w:rPr>
          <w:lang w:val="zh-CN"/>
        </w:rPr>
        <w:t>54</w:t>
      </w:r>
      <w:r>
        <w:rPr>
          <w:lang w:val="zh-CN"/>
        </w:rPr>
        <w:t>和第</w:t>
      </w:r>
      <w:r>
        <w:rPr>
          <w:lang w:val="zh-CN"/>
        </w:rPr>
        <w:t>55</w:t>
      </w:r>
      <w:r>
        <w:rPr>
          <w:lang w:val="zh-CN"/>
        </w:rPr>
        <w:t>段。</w:t>
      </w:r>
    </w:p>
  </w:footnote>
  <w:footnote w:id="23">
    <w:p w:rsidR="00CA4818" w:rsidRPr="003E2AC2" w:rsidRDefault="00CA4818" w:rsidP="00CA4818">
      <w:pPr>
        <w:pStyle w:val="a6"/>
      </w:pPr>
      <w:r>
        <w:rPr>
          <w:lang w:val="zh-CN"/>
        </w:rPr>
        <w:tab/>
      </w:r>
      <w:r w:rsidRPr="008C4830">
        <w:rPr>
          <w:rStyle w:val="a7"/>
          <w:rFonts w:eastAsia="宋体"/>
          <w:lang w:val="zh-CN"/>
        </w:rPr>
        <w:footnoteRef/>
      </w:r>
      <w:r>
        <w:rPr>
          <w:lang w:val="zh-CN"/>
        </w:rPr>
        <w:tab/>
      </w:r>
      <w:r>
        <w:rPr>
          <w:lang w:val="zh-CN"/>
        </w:rPr>
        <w:t>见第</w:t>
      </w:r>
      <w:r>
        <w:rPr>
          <w:lang w:val="zh-CN"/>
        </w:rPr>
        <w:t>1321/2004</w:t>
      </w:r>
      <w:r>
        <w:rPr>
          <w:lang w:val="zh-CN"/>
        </w:rPr>
        <w:t>号和第</w:t>
      </w:r>
      <w:r>
        <w:rPr>
          <w:lang w:val="zh-CN"/>
        </w:rPr>
        <w:t>1322/2004</w:t>
      </w:r>
      <w:r>
        <w:rPr>
          <w:lang w:val="zh-CN"/>
        </w:rPr>
        <w:t>号来文，</w:t>
      </w:r>
      <w:r w:rsidRPr="006371BD">
        <w:rPr>
          <w:rFonts w:eastAsia="楷体"/>
          <w:lang w:val="zh-CN"/>
        </w:rPr>
        <w:t>Yeo-Bum Yoon</w:t>
      </w:r>
      <w:r w:rsidRPr="006371BD">
        <w:rPr>
          <w:rFonts w:eastAsia="楷体"/>
          <w:lang w:val="zh-CN"/>
        </w:rPr>
        <w:t>和</w:t>
      </w:r>
      <w:r w:rsidRPr="006371BD">
        <w:rPr>
          <w:rFonts w:eastAsia="楷体"/>
          <w:lang w:val="zh-CN"/>
        </w:rPr>
        <w:t>Myung-Jin Choi</w:t>
      </w:r>
      <w:r w:rsidRPr="006371BD">
        <w:rPr>
          <w:rFonts w:eastAsia="楷体"/>
          <w:lang w:val="zh-CN"/>
        </w:rPr>
        <w:t>诉大韩民国</w:t>
      </w:r>
      <w:r>
        <w:rPr>
          <w:lang w:val="zh-CN"/>
        </w:rPr>
        <w:t>，</w:t>
      </w:r>
      <w:r>
        <w:rPr>
          <w:lang w:val="zh-CN"/>
        </w:rPr>
        <w:t>2006</w:t>
      </w:r>
      <w:r>
        <w:rPr>
          <w:lang w:val="zh-CN"/>
        </w:rPr>
        <w:t>年</w:t>
      </w:r>
      <w:r>
        <w:rPr>
          <w:lang w:val="zh-CN"/>
        </w:rPr>
        <w:t>11</w:t>
      </w:r>
      <w:r>
        <w:rPr>
          <w:lang w:val="zh-CN"/>
        </w:rPr>
        <w:t>月</w:t>
      </w:r>
      <w:r>
        <w:rPr>
          <w:lang w:val="zh-CN"/>
        </w:rPr>
        <w:t>3</w:t>
      </w:r>
      <w:r>
        <w:rPr>
          <w:lang w:val="zh-CN"/>
        </w:rPr>
        <w:t>日通过的意见，第</w:t>
      </w:r>
      <w:r>
        <w:rPr>
          <w:lang w:val="zh-CN"/>
        </w:rPr>
        <w:t>8.3</w:t>
      </w:r>
      <w:r>
        <w:rPr>
          <w:lang w:val="zh-CN"/>
        </w:rPr>
        <w:t>段；第</w:t>
      </w:r>
      <w:r>
        <w:rPr>
          <w:lang w:val="zh-CN"/>
        </w:rPr>
        <w:t>1786/2008</w:t>
      </w:r>
      <w:r>
        <w:rPr>
          <w:lang w:val="zh-CN"/>
        </w:rPr>
        <w:t>号来</w:t>
      </w:r>
      <w:bookmarkStart w:id="0" w:name="_GoBack"/>
      <w:bookmarkEnd w:id="0"/>
      <w:r>
        <w:rPr>
          <w:lang w:val="zh-CN"/>
        </w:rPr>
        <w:t>文，</w:t>
      </w:r>
      <w:r w:rsidRPr="006371BD">
        <w:rPr>
          <w:rFonts w:eastAsia="楷体"/>
          <w:lang w:val="zh-CN"/>
        </w:rPr>
        <w:t>Jong-nam Kim</w:t>
      </w:r>
      <w:r w:rsidRPr="006371BD">
        <w:rPr>
          <w:rFonts w:eastAsia="楷体"/>
          <w:lang w:val="zh-CN"/>
        </w:rPr>
        <w:t>等人诉大韩民国</w:t>
      </w:r>
      <w:r>
        <w:rPr>
          <w:lang w:val="zh-CN"/>
        </w:rPr>
        <w:t>，</w:t>
      </w:r>
      <w:r>
        <w:rPr>
          <w:lang w:val="zh-CN"/>
        </w:rPr>
        <w:t>2012</w:t>
      </w:r>
      <w:r>
        <w:rPr>
          <w:lang w:val="zh-CN"/>
        </w:rPr>
        <w:t>年</w:t>
      </w:r>
      <w:r>
        <w:rPr>
          <w:lang w:val="zh-CN"/>
        </w:rPr>
        <w:t>10</w:t>
      </w:r>
      <w:r>
        <w:rPr>
          <w:lang w:val="zh-CN"/>
        </w:rPr>
        <w:t>月</w:t>
      </w:r>
      <w:r>
        <w:rPr>
          <w:lang w:val="zh-CN"/>
        </w:rPr>
        <w:t>25</w:t>
      </w:r>
      <w:r>
        <w:rPr>
          <w:lang w:val="zh-CN"/>
        </w:rPr>
        <w:t>日通过的意见，第</w:t>
      </w:r>
      <w:r>
        <w:rPr>
          <w:lang w:val="zh-CN"/>
        </w:rPr>
        <w:t>7.3</w:t>
      </w:r>
      <w:r>
        <w:rPr>
          <w:lang w:val="zh-CN"/>
        </w:rPr>
        <w:t>段；</w:t>
      </w:r>
      <w:r w:rsidRPr="006371BD">
        <w:rPr>
          <w:rFonts w:eastAsia="楷体"/>
          <w:lang w:val="zh-CN"/>
        </w:rPr>
        <w:t>Atasoy</w:t>
      </w:r>
      <w:r w:rsidRPr="006371BD">
        <w:rPr>
          <w:rFonts w:eastAsia="楷体"/>
          <w:lang w:val="zh-CN"/>
        </w:rPr>
        <w:t>和</w:t>
      </w:r>
      <w:r w:rsidRPr="006371BD">
        <w:rPr>
          <w:rFonts w:eastAsia="楷体"/>
          <w:lang w:val="zh-CN"/>
        </w:rPr>
        <w:t>Sarkut</w:t>
      </w:r>
      <w:r w:rsidRPr="006371BD">
        <w:rPr>
          <w:rFonts w:eastAsia="楷体"/>
          <w:lang w:val="zh-CN"/>
        </w:rPr>
        <w:t>诉土耳其</w:t>
      </w:r>
      <w:r>
        <w:rPr>
          <w:lang w:val="zh-CN"/>
        </w:rPr>
        <w:t>，第</w:t>
      </w:r>
      <w:r>
        <w:rPr>
          <w:lang w:val="zh-CN"/>
        </w:rPr>
        <w:t>10.4</w:t>
      </w:r>
      <w:r>
        <w:rPr>
          <w:lang w:val="zh-CN"/>
        </w:rPr>
        <w:t>和第</w:t>
      </w:r>
      <w:r>
        <w:rPr>
          <w:lang w:val="zh-CN"/>
        </w:rPr>
        <w:t>10.5</w:t>
      </w:r>
      <w:r>
        <w:rPr>
          <w:lang w:val="zh-CN"/>
        </w:rPr>
        <w:t>段；第</w:t>
      </w:r>
      <w:r>
        <w:rPr>
          <w:lang w:val="zh-CN"/>
        </w:rPr>
        <w:t>2179/2012</w:t>
      </w:r>
      <w:r>
        <w:rPr>
          <w:lang w:val="zh-CN"/>
        </w:rPr>
        <w:t>号来文，</w:t>
      </w:r>
      <w:r w:rsidRPr="006371BD">
        <w:rPr>
          <w:rFonts w:eastAsia="楷体"/>
          <w:lang w:val="zh-CN"/>
        </w:rPr>
        <w:t>Young-kwan Kim</w:t>
      </w:r>
      <w:r w:rsidRPr="006371BD">
        <w:rPr>
          <w:rFonts w:eastAsia="楷体"/>
          <w:lang w:val="zh-CN"/>
        </w:rPr>
        <w:t>等人诉大韩民国</w:t>
      </w:r>
      <w:r>
        <w:rPr>
          <w:lang w:val="zh-CN"/>
        </w:rPr>
        <w:t>，</w:t>
      </w:r>
      <w:r>
        <w:rPr>
          <w:lang w:val="zh-CN"/>
        </w:rPr>
        <w:t>2014</w:t>
      </w:r>
      <w:r>
        <w:rPr>
          <w:lang w:val="zh-CN"/>
        </w:rPr>
        <w:t>年</w:t>
      </w:r>
      <w:r>
        <w:rPr>
          <w:lang w:val="zh-CN"/>
        </w:rPr>
        <w:t>10</w:t>
      </w:r>
      <w:r>
        <w:rPr>
          <w:lang w:val="zh-CN"/>
        </w:rPr>
        <w:t>月</w:t>
      </w:r>
      <w:r>
        <w:rPr>
          <w:lang w:val="zh-CN"/>
        </w:rPr>
        <w:t>15</w:t>
      </w:r>
      <w:r>
        <w:rPr>
          <w:lang w:val="zh-CN"/>
        </w:rPr>
        <w:t>日通过的意见，第</w:t>
      </w:r>
      <w:r>
        <w:rPr>
          <w:lang w:val="zh-CN"/>
        </w:rPr>
        <w:t>7.4</w:t>
      </w:r>
      <w:r>
        <w:rPr>
          <w:lang w:val="zh-CN"/>
        </w:rPr>
        <w:t>段；</w:t>
      </w:r>
      <w:r w:rsidRPr="006371BD">
        <w:rPr>
          <w:rFonts w:eastAsia="楷体"/>
          <w:lang w:val="zh-CN"/>
        </w:rPr>
        <w:t>Abdullayev</w:t>
      </w:r>
      <w:r w:rsidRPr="006371BD">
        <w:rPr>
          <w:rFonts w:eastAsia="楷体"/>
          <w:lang w:val="zh-CN"/>
        </w:rPr>
        <w:t>诉土库曼斯坦</w:t>
      </w:r>
      <w:r>
        <w:rPr>
          <w:lang w:val="zh-CN"/>
        </w:rPr>
        <w:t>，第</w:t>
      </w:r>
      <w:r>
        <w:rPr>
          <w:lang w:val="zh-CN"/>
        </w:rPr>
        <w:t>7.7</w:t>
      </w:r>
      <w:r>
        <w:rPr>
          <w:lang w:val="zh-CN"/>
        </w:rPr>
        <w:t>段；</w:t>
      </w:r>
      <w:r w:rsidRPr="006371BD">
        <w:rPr>
          <w:rFonts w:eastAsia="楷体"/>
          <w:lang w:val="zh-CN"/>
        </w:rPr>
        <w:t xml:space="preserve">Mahmud Hudaybergenov </w:t>
      </w:r>
      <w:r w:rsidRPr="006371BD">
        <w:rPr>
          <w:rFonts w:eastAsia="楷体"/>
          <w:lang w:val="zh-CN"/>
        </w:rPr>
        <w:t>诉土库曼斯坦</w:t>
      </w:r>
      <w:r>
        <w:rPr>
          <w:lang w:val="zh-CN"/>
        </w:rPr>
        <w:t>，第</w:t>
      </w:r>
      <w:r>
        <w:rPr>
          <w:lang w:val="zh-CN"/>
        </w:rPr>
        <w:t>7.5</w:t>
      </w:r>
      <w:r>
        <w:rPr>
          <w:lang w:val="zh-CN"/>
        </w:rPr>
        <w:t>段；</w:t>
      </w:r>
      <w:r w:rsidRPr="006371BD">
        <w:rPr>
          <w:rFonts w:eastAsia="楷体"/>
          <w:lang w:val="zh-CN"/>
        </w:rPr>
        <w:t>Ahmet Hudaybergenov</w:t>
      </w:r>
      <w:r w:rsidRPr="006371BD">
        <w:rPr>
          <w:rFonts w:eastAsia="楷体"/>
          <w:lang w:val="zh-CN"/>
        </w:rPr>
        <w:t>诉土库曼斯坦</w:t>
      </w:r>
      <w:r>
        <w:rPr>
          <w:lang w:val="zh-CN"/>
        </w:rPr>
        <w:t>，第</w:t>
      </w:r>
      <w:r>
        <w:rPr>
          <w:lang w:val="zh-CN"/>
        </w:rPr>
        <w:t>7.5</w:t>
      </w:r>
      <w:r>
        <w:rPr>
          <w:lang w:val="zh-CN"/>
        </w:rPr>
        <w:t>段；</w:t>
      </w:r>
      <w:r w:rsidRPr="006371BD">
        <w:rPr>
          <w:rFonts w:eastAsia="楷体"/>
          <w:lang w:val="zh-CN"/>
        </w:rPr>
        <w:t>Japparow</w:t>
      </w:r>
      <w:r w:rsidRPr="006371BD">
        <w:rPr>
          <w:rFonts w:eastAsia="楷体"/>
          <w:lang w:val="zh-CN"/>
        </w:rPr>
        <w:t>诉土库曼斯坦</w:t>
      </w:r>
      <w:r>
        <w:rPr>
          <w:lang w:val="zh-CN"/>
        </w:rPr>
        <w:t>，第</w:t>
      </w:r>
      <w:r>
        <w:rPr>
          <w:lang w:val="zh-CN"/>
        </w:rPr>
        <w:t>7.6</w:t>
      </w:r>
      <w:r>
        <w:rPr>
          <w:lang w:val="zh-CN"/>
        </w:rPr>
        <w:t>段。</w:t>
      </w:r>
    </w:p>
  </w:footnote>
  <w:footnote w:id="24">
    <w:p w:rsidR="00CA4818" w:rsidRPr="003E2AC2" w:rsidRDefault="00CA4818" w:rsidP="00CA4818">
      <w:pPr>
        <w:pStyle w:val="a6"/>
      </w:pPr>
      <w:r>
        <w:rPr>
          <w:lang w:val="zh-CN"/>
        </w:rPr>
        <w:tab/>
      </w:r>
      <w:r w:rsidRPr="008C4830">
        <w:rPr>
          <w:rStyle w:val="a7"/>
          <w:rFonts w:eastAsia="宋体"/>
          <w:lang w:val="zh-CN"/>
        </w:rPr>
        <w:footnoteRef/>
      </w:r>
      <w:r>
        <w:rPr>
          <w:lang w:val="zh-CN"/>
        </w:rPr>
        <w:tab/>
      </w:r>
      <w:r>
        <w:rPr>
          <w:lang w:val="zh-CN"/>
        </w:rPr>
        <w:t>见第</w:t>
      </w:r>
      <w:r>
        <w:rPr>
          <w:lang w:val="zh-CN"/>
        </w:rPr>
        <w:t>1642/2007</w:t>
      </w:r>
      <w:r>
        <w:rPr>
          <w:lang w:val="zh-CN"/>
        </w:rPr>
        <w:t>至</w:t>
      </w:r>
      <w:r>
        <w:rPr>
          <w:lang w:val="zh-CN"/>
        </w:rPr>
        <w:t>1741/2007</w:t>
      </w:r>
      <w:r>
        <w:rPr>
          <w:lang w:val="zh-CN"/>
        </w:rPr>
        <w:t>号来文，</w:t>
      </w:r>
      <w:r w:rsidRPr="00A2202C">
        <w:rPr>
          <w:rFonts w:eastAsia="楷体"/>
          <w:lang w:val="zh-CN"/>
        </w:rPr>
        <w:t>Min-Kyu Jeong</w:t>
      </w:r>
      <w:r w:rsidRPr="00A2202C">
        <w:rPr>
          <w:rFonts w:eastAsia="楷体"/>
          <w:lang w:val="zh-CN"/>
        </w:rPr>
        <w:t>等人诉大韩民国</w:t>
      </w:r>
      <w:r>
        <w:rPr>
          <w:lang w:val="zh-CN"/>
        </w:rPr>
        <w:t>，</w:t>
      </w:r>
      <w:r>
        <w:rPr>
          <w:lang w:val="zh-CN"/>
        </w:rPr>
        <w:t>2011</w:t>
      </w:r>
      <w:r>
        <w:rPr>
          <w:lang w:val="zh-CN"/>
        </w:rPr>
        <w:t>年</w:t>
      </w:r>
      <w:r>
        <w:rPr>
          <w:lang w:val="zh-CN"/>
        </w:rPr>
        <w:t>3</w:t>
      </w:r>
      <w:r>
        <w:rPr>
          <w:lang w:val="zh-CN"/>
        </w:rPr>
        <w:t>月</w:t>
      </w:r>
      <w:r>
        <w:rPr>
          <w:lang w:val="zh-CN"/>
        </w:rPr>
        <w:t>24</w:t>
      </w:r>
      <w:r>
        <w:rPr>
          <w:lang w:val="zh-CN"/>
        </w:rPr>
        <w:t>日通过的意见，第</w:t>
      </w:r>
      <w:r>
        <w:rPr>
          <w:lang w:val="zh-CN"/>
        </w:rPr>
        <w:t>7.3</w:t>
      </w:r>
      <w:r>
        <w:rPr>
          <w:lang w:val="zh-CN"/>
        </w:rPr>
        <w:t>段；</w:t>
      </w:r>
      <w:r w:rsidRPr="00A2202C">
        <w:rPr>
          <w:rFonts w:eastAsia="楷体"/>
          <w:lang w:val="zh-CN"/>
        </w:rPr>
        <w:t>Jong-nam Kim</w:t>
      </w:r>
      <w:r w:rsidRPr="00A2202C">
        <w:rPr>
          <w:rFonts w:eastAsia="楷体"/>
          <w:lang w:val="zh-CN"/>
        </w:rPr>
        <w:t>等人诉大韩民国</w:t>
      </w:r>
      <w:r>
        <w:rPr>
          <w:lang w:val="zh-CN"/>
        </w:rPr>
        <w:t>，第</w:t>
      </w:r>
      <w:r>
        <w:rPr>
          <w:lang w:val="zh-CN"/>
        </w:rPr>
        <w:t>7.4</w:t>
      </w:r>
      <w:r>
        <w:rPr>
          <w:lang w:val="zh-CN"/>
        </w:rPr>
        <w:t>段；</w:t>
      </w:r>
      <w:r w:rsidRPr="00A2202C">
        <w:rPr>
          <w:rFonts w:eastAsia="楷体"/>
          <w:lang w:val="zh-CN"/>
        </w:rPr>
        <w:t>Abdullayev</w:t>
      </w:r>
      <w:r w:rsidRPr="00A2202C">
        <w:rPr>
          <w:rFonts w:eastAsia="楷体"/>
          <w:lang w:val="zh-CN"/>
        </w:rPr>
        <w:t>诉土库曼斯坦</w:t>
      </w:r>
      <w:r>
        <w:rPr>
          <w:lang w:val="zh-CN"/>
        </w:rPr>
        <w:t>，第</w:t>
      </w:r>
      <w:r>
        <w:rPr>
          <w:lang w:val="zh-CN"/>
        </w:rPr>
        <w:t>7.7</w:t>
      </w:r>
      <w:r>
        <w:rPr>
          <w:lang w:val="zh-CN"/>
        </w:rPr>
        <w:t>段；</w:t>
      </w:r>
      <w:r w:rsidRPr="00A2202C">
        <w:rPr>
          <w:rFonts w:eastAsia="楷体"/>
          <w:lang w:val="zh-CN"/>
        </w:rPr>
        <w:t xml:space="preserve">Mahmud Hudaybergenov </w:t>
      </w:r>
      <w:r w:rsidRPr="00A2202C">
        <w:rPr>
          <w:rFonts w:eastAsia="楷体"/>
          <w:lang w:val="zh-CN"/>
        </w:rPr>
        <w:t>诉土库曼斯坦</w:t>
      </w:r>
      <w:r>
        <w:rPr>
          <w:lang w:val="zh-CN"/>
        </w:rPr>
        <w:t>，第</w:t>
      </w:r>
      <w:r>
        <w:rPr>
          <w:lang w:val="zh-CN"/>
        </w:rPr>
        <w:t>7.5</w:t>
      </w:r>
      <w:r>
        <w:rPr>
          <w:lang w:val="zh-CN"/>
        </w:rPr>
        <w:t>段；</w:t>
      </w:r>
      <w:r w:rsidRPr="00A2202C">
        <w:rPr>
          <w:rFonts w:eastAsia="楷体"/>
          <w:lang w:val="zh-CN"/>
        </w:rPr>
        <w:t>Ahmet Hudaybergenov</w:t>
      </w:r>
      <w:r w:rsidRPr="00A2202C">
        <w:rPr>
          <w:rFonts w:eastAsia="楷体"/>
          <w:lang w:val="zh-CN"/>
        </w:rPr>
        <w:t>诉土库曼斯坦</w:t>
      </w:r>
      <w:r>
        <w:rPr>
          <w:lang w:val="zh-CN"/>
        </w:rPr>
        <w:t>，第</w:t>
      </w:r>
      <w:r>
        <w:rPr>
          <w:lang w:val="zh-CN"/>
        </w:rPr>
        <w:t>7.5</w:t>
      </w:r>
      <w:r>
        <w:rPr>
          <w:lang w:val="zh-CN"/>
        </w:rPr>
        <w:t>段；</w:t>
      </w:r>
      <w:r w:rsidRPr="00A2202C">
        <w:rPr>
          <w:rFonts w:eastAsia="楷体"/>
          <w:lang w:val="zh-CN"/>
        </w:rPr>
        <w:t>Japparow</w:t>
      </w:r>
      <w:r w:rsidRPr="00A2202C">
        <w:rPr>
          <w:rFonts w:eastAsia="楷体"/>
          <w:lang w:val="zh-CN"/>
        </w:rPr>
        <w:t>诉土库曼斯坦</w:t>
      </w:r>
      <w:r>
        <w:rPr>
          <w:lang w:val="zh-CN"/>
        </w:rPr>
        <w:t>，第</w:t>
      </w:r>
      <w:r>
        <w:rPr>
          <w:lang w:val="zh-CN"/>
        </w:rPr>
        <w:t>7.6</w:t>
      </w:r>
      <w:r>
        <w:rPr>
          <w:lang w:val="zh-CN"/>
        </w:rPr>
        <w:t>段。</w:t>
      </w:r>
    </w:p>
  </w:footnote>
  <w:footnote w:id="25">
    <w:p w:rsidR="00CA4818" w:rsidRPr="003E2AC2" w:rsidRDefault="00CA4818" w:rsidP="00CA4818">
      <w:pPr>
        <w:pStyle w:val="a6"/>
      </w:pPr>
      <w:r>
        <w:rPr>
          <w:lang w:val="zh-CN"/>
        </w:rPr>
        <w:tab/>
      </w:r>
      <w:r w:rsidRPr="008C4830">
        <w:rPr>
          <w:rStyle w:val="a7"/>
          <w:rFonts w:eastAsia="宋体"/>
          <w:lang w:val="zh-CN"/>
        </w:rPr>
        <w:footnoteRef/>
      </w:r>
      <w:r>
        <w:rPr>
          <w:lang w:val="zh-CN"/>
        </w:rPr>
        <w:tab/>
      </w:r>
      <w:r>
        <w:rPr>
          <w:lang w:val="zh-CN"/>
        </w:rPr>
        <w:t>见</w:t>
      </w:r>
      <w:r w:rsidRPr="00A2202C">
        <w:rPr>
          <w:rFonts w:eastAsia="楷体"/>
          <w:lang w:val="zh-CN"/>
        </w:rPr>
        <w:t>Min-Kyu Jeong</w:t>
      </w:r>
      <w:r w:rsidRPr="00A2202C">
        <w:rPr>
          <w:rFonts w:eastAsia="楷体"/>
          <w:lang w:val="zh-CN"/>
        </w:rPr>
        <w:t>等人诉大韩民国</w:t>
      </w:r>
      <w:r>
        <w:rPr>
          <w:lang w:val="zh-CN"/>
        </w:rPr>
        <w:t>，第</w:t>
      </w:r>
      <w:r>
        <w:rPr>
          <w:lang w:val="zh-CN"/>
        </w:rPr>
        <w:t>7.4</w:t>
      </w:r>
      <w:r>
        <w:rPr>
          <w:lang w:val="zh-CN"/>
        </w:rPr>
        <w:t>段；</w:t>
      </w:r>
      <w:r w:rsidRPr="00A2202C">
        <w:rPr>
          <w:rFonts w:eastAsia="楷体"/>
          <w:lang w:val="zh-CN"/>
        </w:rPr>
        <w:t>Jong-nam Kim</w:t>
      </w:r>
      <w:r w:rsidRPr="00A2202C">
        <w:rPr>
          <w:rFonts w:eastAsia="楷体"/>
          <w:lang w:val="zh-CN"/>
        </w:rPr>
        <w:t>等人诉大韩民国</w:t>
      </w:r>
      <w:r>
        <w:rPr>
          <w:lang w:val="zh-CN"/>
        </w:rPr>
        <w:t>，第</w:t>
      </w:r>
      <w:r>
        <w:rPr>
          <w:lang w:val="zh-CN"/>
        </w:rPr>
        <w:t>7.5</w:t>
      </w:r>
      <w:r>
        <w:rPr>
          <w:lang w:val="zh-CN"/>
        </w:rPr>
        <w:t>段；</w:t>
      </w:r>
      <w:r w:rsidRPr="00A2202C">
        <w:rPr>
          <w:rFonts w:eastAsia="楷体"/>
          <w:lang w:val="zh-CN"/>
        </w:rPr>
        <w:t>Atasoy</w:t>
      </w:r>
      <w:r w:rsidRPr="00A2202C">
        <w:rPr>
          <w:rFonts w:eastAsia="楷体"/>
          <w:lang w:val="zh-CN"/>
        </w:rPr>
        <w:t>和</w:t>
      </w:r>
      <w:r w:rsidRPr="00A2202C">
        <w:rPr>
          <w:rFonts w:eastAsia="楷体"/>
          <w:lang w:val="zh-CN"/>
        </w:rPr>
        <w:t>Sarkut</w:t>
      </w:r>
      <w:r w:rsidRPr="00A2202C">
        <w:rPr>
          <w:rFonts w:eastAsia="楷体"/>
          <w:lang w:val="zh-CN"/>
        </w:rPr>
        <w:t>诉土耳其</w:t>
      </w:r>
      <w:r>
        <w:rPr>
          <w:lang w:val="zh-CN"/>
        </w:rPr>
        <w:t>，第</w:t>
      </w:r>
      <w:r>
        <w:rPr>
          <w:lang w:val="zh-CN"/>
        </w:rPr>
        <w:t>10.4</w:t>
      </w:r>
      <w:r>
        <w:rPr>
          <w:lang w:val="zh-CN"/>
        </w:rPr>
        <w:t>和第</w:t>
      </w:r>
      <w:r>
        <w:rPr>
          <w:lang w:val="zh-CN"/>
        </w:rPr>
        <w:t>10.5</w:t>
      </w:r>
      <w:r>
        <w:rPr>
          <w:lang w:val="zh-CN"/>
        </w:rPr>
        <w:t>段；</w:t>
      </w:r>
      <w:r w:rsidRPr="00A2202C">
        <w:rPr>
          <w:rFonts w:eastAsia="楷体"/>
          <w:lang w:val="zh-CN"/>
        </w:rPr>
        <w:t>Young-kwan Kim</w:t>
      </w:r>
      <w:r w:rsidRPr="00A2202C">
        <w:rPr>
          <w:rFonts w:eastAsia="楷体"/>
          <w:lang w:val="zh-CN"/>
        </w:rPr>
        <w:t>等人诉大韩民国</w:t>
      </w:r>
      <w:r>
        <w:rPr>
          <w:lang w:val="zh-CN"/>
        </w:rPr>
        <w:t>，第</w:t>
      </w:r>
      <w:r>
        <w:rPr>
          <w:lang w:val="zh-CN"/>
        </w:rPr>
        <w:t>7.4</w:t>
      </w:r>
      <w:r>
        <w:rPr>
          <w:lang w:val="zh-CN"/>
        </w:rPr>
        <w:t>段；</w:t>
      </w:r>
      <w:r w:rsidRPr="00A2202C">
        <w:rPr>
          <w:rFonts w:eastAsia="楷体"/>
          <w:lang w:val="zh-CN"/>
        </w:rPr>
        <w:t>Abdullayev</w:t>
      </w:r>
      <w:r w:rsidRPr="00A2202C">
        <w:rPr>
          <w:rFonts w:eastAsia="楷体"/>
          <w:lang w:val="zh-CN"/>
        </w:rPr>
        <w:t>诉土库曼斯坦</w:t>
      </w:r>
      <w:r>
        <w:rPr>
          <w:lang w:val="zh-CN"/>
        </w:rPr>
        <w:t>，第</w:t>
      </w:r>
      <w:r>
        <w:rPr>
          <w:lang w:val="zh-CN"/>
        </w:rPr>
        <w:t>7.8</w:t>
      </w:r>
      <w:r>
        <w:rPr>
          <w:lang w:val="zh-CN"/>
        </w:rPr>
        <w:t>段；</w:t>
      </w:r>
      <w:r w:rsidRPr="00A2202C">
        <w:rPr>
          <w:rFonts w:eastAsia="楷体"/>
          <w:lang w:val="zh-CN"/>
        </w:rPr>
        <w:t xml:space="preserve">Mahmud Hudaybergenov </w:t>
      </w:r>
      <w:r w:rsidRPr="00A2202C">
        <w:rPr>
          <w:rFonts w:eastAsia="楷体"/>
          <w:lang w:val="zh-CN"/>
        </w:rPr>
        <w:t>诉土库曼斯坦</w:t>
      </w:r>
      <w:r>
        <w:rPr>
          <w:lang w:val="zh-CN"/>
        </w:rPr>
        <w:t>，第</w:t>
      </w:r>
      <w:r>
        <w:rPr>
          <w:lang w:val="zh-CN"/>
        </w:rPr>
        <w:t>7.6</w:t>
      </w:r>
      <w:r>
        <w:rPr>
          <w:lang w:val="zh-CN"/>
        </w:rPr>
        <w:t>段；</w:t>
      </w:r>
      <w:r w:rsidRPr="00A2202C">
        <w:rPr>
          <w:rFonts w:eastAsia="楷体"/>
          <w:lang w:val="zh-CN"/>
        </w:rPr>
        <w:t>Ahmet Hudaybergenov</w:t>
      </w:r>
      <w:r w:rsidRPr="00A2202C">
        <w:rPr>
          <w:rFonts w:eastAsia="楷体"/>
          <w:lang w:val="zh-CN"/>
        </w:rPr>
        <w:t>诉土库曼斯坦</w:t>
      </w:r>
      <w:r>
        <w:rPr>
          <w:lang w:val="zh-CN"/>
        </w:rPr>
        <w:t>，第</w:t>
      </w:r>
      <w:r>
        <w:rPr>
          <w:lang w:val="zh-CN"/>
        </w:rPr>
        <w:t>7.6</w:t>
      </w:r>
      <w:r>
        <w:rPr>
          <w:lang w:val="zh-CN"/>
        </w:rPr>
        <w:t>段；</w:t>
      </w:r>
      <w:r w:rsidRPr="00A2202C">
        <w:rPr>
          <w:rFonts w:eastAsia="楷体"/>
          <w:lang w:val="zh-CN"/>
        </w:rPr>
        <w:t>Japparow</w:t>
      </w:r>
      <w:r w:rsidRPr="00A2202C">
        <w:rPr>
          <w:rFonts w:eastAsia="楷体"/>
          <w:lang w:val="zh-CN"/>
        </w:rPr>
        <w:t>诉土库曼斯坦</w:t>
      </w:r>
      <w:r>
        <w:rPr>
          <w:lang w:val="zh-CN"/>
        </w:rPr>
        <w:t>，第</w:t>
      </w:r>
      <w:r>
        <w:rPr>
          <w:lang w:val="zh-CN"/>
        </w:rPr>
        <w:t>7.7</w:t>
      </w:r>
      <w:r>
        <w:rPr>
          <w:lang w:val="zh-CN"/>
        </w:rPr>
        <w:t>段。</w:t>
      </w:r>
    </w:p>
  </w:footnote>
  <w:footnote w:id="26">
    <w:p w:rsidR="00CA4818" w:rsidRPr="0099032B" w:rsidRDefault="00CA4818" w:rsidP="00CA4818">
      <w:pPr>
        <w:pStyle w:val="a6"/>
      </w:pPr>
      <w:r>
        <w:rPr>
          <w:lang w:val="zh-CN"/>
        </w:rPr>
        <w:tab/>
      </w:r>
      <w:r w:rsidRPr="008C4830">
        <w:rPr>
          <w:rStyle w:val="a7"/>
          <w:rFonts w:eastAsia="宋体"/>
          <w:lang w:val="zh-CN"/>
        </w:rPr>
        <w:footnoteRef/>
      </w:r>
      <w:r>
        <w:rPr>
          <w:lang w:val="zh-CN"/>
        </w:rPr>
        <w:tab/>
      </w:r>
      <w:r>
        <w:rPr>
          <w:lang w:val="zh-CN"/>
        </w:rPr>
        <w:t>见</w:t>
      </w:r>
      <w:r>
        <w:rPr>
          <w:lang w:val="zh-CN"/>
        </w:rPr>
        <w:t>CCPR/C/TKM/CO/1</w:t>
      </w:r>
      <w:r>
        <w:rPr>
          <w:lang w:val="zh-CN"/>
        </w:rPr>
        <w:t>，第</w:t>
      </w:r>
      <w:r>
        <w:rPr>
          <w:lang w:val="zh-CN"/>
        </w:rPr>
        <w:t>16</w:t>
      </w:r>
      <w:r>
        <w:rPr>
          <w:lang w:val="zh-CN"/>
        </w:rPr>
        <w:t>段。</w:t>
      </w:r>
    </w:p>
  </w:footnote>
  <w:footnote w:id="27">
    <w:p w:rsidR="00CA4818" w:rsidRPr="00524054" w:rsidRDefault="00CA4818" w:rsidP="00CA4818">
      <w:pPr>
        <w:pStyle w:val="a6"/>
      </w:pPr>
      <w:r>
        <w:rPr>
          <w:lang w:val="zh-CN"/>
        </w:rPr>
        <w:tab/>
      </w:r>
      <w:r w:rsidRPr="008C4830">
        <w:rPr>
          <w:rStyle w:val="a7"/>
          <w:rFonts w:eastAsia="宋体"/>
          <w:lang w:val="zh-CN"/>
        </w:rPr>
        <w:footnoteRef/>
      </w:r>
      <w:r>
        <w:rPr>
          <w:lang w:val="zh-CN"/>
        </w:rPr>
        <w:tab/>
      </w:r>
      <w:r>
        <w:rPr>
          <w:lang w:val="zh-CN"/>
        </w:rPr>
        <w:t>见第</w:t>
      </w:r>
      <w:r>
        <w:rPr>
          <w:lang w:val="zh-CN"/>
        </w:rPr>
        <w:t>2019/2010</w:t>
      </w:r>
      <w:r>
        <w:rPr>
          <w:lang w:val="zh-CN"/>
        </w:rPr>
        <w:t>号来文，</w:t>
      </w:r>
      <w:r w:rsidRPr="00A2202C">
        <w:rPr>
          <w:rFonts w:eastAsia="楷体"/>
          <w:lang w:val="zh-CN"/>
        </w:rPr>
        <w:t>Poplavny</w:t>
      </w:r>
      <w:r w:rsidRPr="00A2202C">
        <w:rPr>
          <w:rFonts w:eastAsia="楷体"/>
          <w:lang w:val="zh-CN"/>
        </w:rPr>
        <w:t>诉白俄罗斯</w:t>
      </w:r>
      <w:r>
        <w:rPr>
          <w:rFonts w:hint="eastAsia"/>
          <w:lang w:val="zh-CN"/>
        </w:rPr>
        <w:t>，</w:t>
      </w:r>
      <w:r>
        <w:rPr>
          <w:lang w:val="zh-CN"/>
        </w:rPr>
        <w:t>2015</w:t>
      </w:r>
      <w:r>
        <w:rPr>
          <w:lang w:val="zh-CN"/>
        </w:rPr>
        <w:t>年</w:t>
      </w:r>
      <w:r>
        <w:rPr>
          <w:lang w:val="zh-CN"/>
        </w:rPr>
        <w:t>11</w:t>
      </w:r>
      <w:r>
        <w:rPr>
          <w:lang w:val="zh-CN"/>
        </w:rPr>
        <w:t>月</w:t>
      </w:r>
      <w:r>
        <w:rPr>
          <w:lang w:val="zh-CN"/>
        </w:rPr>
        <w:t>5</w:t>
      </w:r>
      <w:r>
        <w:rPr>
          <w:lang w:val="zh-CN"/>
        </w:rPr>
        <w:t>日通过的意见，第</w:t>
      </w:r>
      <w:r>
        <w:rPr>
          <w:lang w:val="zh-CN"/>
        </w:rPr>
        <w:t>10</w:t>
      </w:r>
      <w:r>
        <w:rPr>
          <w:lang w:val="zh-CN"/>
        </w:rPr>
        <w:t>段；第</w:t>
      </w:r>
      <w:r>
        <w:rPr>
          <w:lang w:val="zh-CN"/>
        </w:rPr>
        <w:t>1992/2010</w:t>
      </w:r>
      <w:r>
        <w:rPr>
          <w:lang w:val="zh-CN"/>
        </w:rPr>
        <w:t>号来文，</w:t>
      </w:r>
      <w:r w:rsidRPr="00A2202C">
        <w:rPr>
          <w:rFonts w:eastAsia="楷体"/>
          <w:lang w:val="zh-CN"/>
        </w:rPr>
        <w:t>Sudalenko</w:t>
      </w:r>
      <w:r w:rsidRPr="00A2202C">
        <w:rPr>
          <w:rFonts w:eastAsia="楷体"/>
          <w:lang w:val="zh-CN"/>
        </w:rPr>
        <w:t>诉白俄罗斯</w:t>
      </w:r>
      <w:r>
        <w:rPr>
          <w:lang w:val="zh-CN"/>
        </w:rPr>
        <w:t>，</w:t>
      </w:r>
      <w:r>
        <w:rPr>
          <w:lang w:val="zh-CN"/>
        </w:rPr>
        <w:t>2015</w:t>
      </w:r>
      <w:r>
        <w:rPr>
          <w:lang w:val="zh-CN"/>
        </w:rPr>
        <w:t>年</w:t>
      </w:r>
      <w:r>
        <w:rPr>
          <w:lang w:val="zh-CN"/>
        </w:rPr>
        <w:t>3</w:t>
      </w:r>
      <w:r>
        <w:rPr>
          <w:lang w:val="zh-CN"/>
        </w:rPr>
        <w:t>月</w:t>
      </w:r>
      <w:r>
        <w:rPr>
          <w:lang w:val="zh-CN"/>
        </w:rPr>
        <w:t>27</w:t>
      </w:r>
      <w:r>
        <w:rPr>
          <w:lang w:val="zh-CN"/>
        </w:rPr>
        <w:t>日通过的意见</w:t>
      </w:r>
      <w:r>
        <w:rPr>
          <w:rFonts w:hint="eastAsia"/>
          <w:lang w:val="zh-CN"/>
        </w:rPr>
        <w:t>，</w:t>
      </w:r>
      <w:r>
        <w:rPr>
          <w:lang w:val="zh-CN"/>
        </w:rPr>
        <w:t>第</w:t>
      </w:r>
      <w:r>
        <w:rPr>
          <w:lang w:val="zh-CN"/>
        </w:rPr>
        <w:t>10</w:t>
      </w:r>
      <w:r>
        <w:rPr>
          <w:lang w:val="zh-CN"/>
        </w:rPr>
        <w:t>段。</w:t>
      </w:r>
    </w:p>
  </w:footnote>
  <w:footnote w:id="28">
    <w:p w:rsidR="0060400B" w:rsidRDefault="0060400B" w:rsidP="0060400B">
      <w:pPr>
        <w:pStyle w:val="a6"/>
      </w:pPr>
      <w:r>
        <w:rPr>
          <w:rFonts w:hint="eastAsia"/>
        </w:rPr>
        <w:tab/>
      </w:r>
      <w:r>
        <w:rPr>
          <w:rStyle w:val="a7"/>
          <w:rFonts w:eastAsia="宋体"/>
        </w:rPr>
        <w:t>a</w:t>
      </w:r>
      <w:r>
        <w:rPr>
          <w:rFonts w:hint="eastAsia"/>
        </w:rPr>
        <w:tab/>
      </w:r>
      <w:r w:rsidRPr="0060400B">
        <w:rPr>
          <w:rFonts w:hint="eastAsia"/>
        </w:rPr>
        <w:t>详情见第</w:t>
      </w:r>
      <w:r w:rsidRPr="0060400B">
        <w:rPr>
          <w:rFonts w:hint="eastAsia"/>
        </w:rPr>
        <w:t>2218/2012</w:t>
      </w:r>
      <w:r w:rsidRPr="0060400B">
        <w:rPr>
          <w:rFonts w:hint="eastAsia"/>
        </w:rPr>
        <w:t>号来文，</w:t>
      </w:r>
      <w:proofErr w:type="spellStart"/>
      <w:r w:rsidRPr="0060400B">
        <w:rPr>
          <w:rFonts w:hint="eastAsia"/>
        </w:rPr>
        <w:t>Abdullayev</w:t>
      </w:r>
      <w:proofErr w:type="spellEnd"/>
      <w:r w:rsidRPr="0060400B">
        <w:rPr>
          <w:rFonts w:hint="eastAsia"/>
        </w:rPr>
        <w:t>诉土库曼斯坦，</w:t>
      </w:r>
      <w:r w:rsidRPr="0060400B">
        <w:rPr>
          <w:rFonts w:hint="eastAsia"/>
        </w:rPr>
        <w:t>2015</w:t>
      </w:r>
      <w:r w:rsidRPr="0060400B">
        <w:rPr>
          <w:rFonts w:hint="eastAsia"/>
        </w:rPr>
        <w:t>年</w:t>
      </w:r>
      <w:r w:rsidRPr="0060400B">
        <w:rPr>
          <w:rFonts w:hint="eastAsia"/>
        </w:rPr>
        <w:t>3</w:t>
      </w:r>
      <w:r w:rsidRPr="0060400B">
        <w:rPr>
          <w:rFonts w:hint="eastAsia"/>
        </w:rPr>
        <w:t>月</w:t>
      </w:r>
      <w:r w:rsidRPr="0060400B">
        <w:rPr>
          <w:rFonts w:hint="eastAsia"/>
        </w:rPr>
        <w:t>25</w:t>
      </w:r>
      <w:r w:rsidRPr="0060400B">
        <w:rPr>
          <w:rFonts w:hint="eastAsia"/>
        </w:rPr>
        <w:t>日通过的意见</w:t>
      </w:r>
      <w:r w:rsidRPr="0060400B">
        <w:rPr>
          <w:rFonts w:hint="eastAsia"/>
        </w:rPr>
        <w:t>(</w:t>
      </w:r>
      <w:r w:rsidRPr="0060400B">
        <w:rPr>
          <w:rFonts w:hint="eastAsia"/>
        </w:rPr>
        <w:t>委员会委员</w:t>
      </w:r>
      <w:proofErr w:type="gramStart"/>
      <w:r w:rsidRPr="0060400B">
        <w:rPr>
          <w:rFonts w:hint="eastAsia"/>
        </w:rPr>
        <w:t>岩泽雄司</w:t>
      </w:r>
      <w:proofErr w:type="gramEnd"/>
      <w:r w:rsidRPr="0060400B">
        <w:rPr>
          <w:rFonts w:hint="eastAsia"/>
        </w:rPr>
        <w:t>、安雅·塞伯特佛尔、尤瓦尔·沙尼和康斯坦丁·瓦尔泽拉什维利的联合意见</w:t>
      </w:r>
      <w:r w:rsidRPr="0060400B">
        <w:rPr>
          <w:rFonts w:hint="eastAsia"/>
        </w:rPr>
        <w:t>)</w:t>
      </w:r>
      <w:r w:rsidRPr="0060400B">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37D0E" w:rsidP="00F37D0E">
    <w:pPr>
      <w:pStyle w:val="af0"/>
    </w:pPr>
    <w:proofErr w:type="spellStart"/>
    <w:r>
      <w:t>CCPR</w:t>
    </w:r>
    <w:proofErr w:type="spellEnd"/>
    <w:r>
      <w:t>/C/117/D/2224/2012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37D0E" w:rsidP="00F37D0E">
    <w:pPr>
      <w:pStyle w:val="af0"/>
      <w:jc w:val="right"/>
    </w:pPr>
    <w:r>
      <w:t>CCPR/C/117/D/2224/2012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7A"/>
    <w:rsid w:val="00011483"/>
    <w:rsid w:val="000727DE"/>
    <w:rsid w:val="000D319F"/>
    <w:rsid w:val="000E4D0E"/>
    <w:rsid w:val="000F5EB8"/>
    <w:rsid w:val="00144B69"/>
    <w:rsid w:val="00153E86"/>
    <w:rsid w:val="00172E04"/>
    <w:rsid w:val="001B1BD1"/>
    <w:rsid w:val="001C3EF2"/>
    <w:rsid w:val="001D17F6"/>
    <w:rsid w:val="001F55BF"/>
    <w:rsid w:val="00204B42"/>
    <w:rsid w:val="0021265F"/>
    <w:rsid w:val="002231C3"/>
    <w:rsid w:val="0024417F"/>
    <w:rsid w:val="00250F8D"/>
    <w:rsid w:val="002E1C97"/>
    <w:rsid w:val="002F3EF6"/>
    <w:rsid w:val="002F5834"/>
    <w:rsid w:val="003006AB"/>
    <w:rsid w:val="00326EBF"/>
    <w:rsid w:val="00327FE4"/>
    <w:rsid w:val="003333CC"/>
    <w:rsid w:val="003F0287"/>
    <w:rsid w:val="00427F63"/>
    <w:rsid w:val="00434D38"/>
    <w:rsid w:val="00494EB8"/>
    <w:rsid w:val="004C4A0A"/>
    <w:rsid w:val="004F348E"/>
    <w:rsid w:val="00501220"/>
    <w:rsid w:val="005D4C26"/>
    <w:rsid w:val="005E0426"/>
    <w:rsid w:val="005E403A"/>
    <w:rsid w:val="0060400B"/>
    <w:rsid w:val="00604D91"/>
    <w:rsid w:val="00653275"/>
    <w:rsid w:val="00680656"/>
    <w:rsid w:val="006A137A"/>
    <w:rsid w:val="006B1119"/>
    <w:rsid w:val="006D3757"/>
    <w:rsid w:val="006D37EB"/>
    <w:rsid w:val="006E3E46"/>
    <w:rsid w:val="006E71B1"/>
    <w:rsid w:val="006F1404"/>
    <w:rsid w:val="0070593B"/>
    <w:rsid w:val="00705D89"/>
    <w:rsid w:val="00731A42"/>
    <w:rsid w:val="00767E69"/>
    <w:rsid w:val="0077079A"/>
    <w:rsid w:val="00771504"/>
    <w:rsid w:val="00784C1C"/>
    <w:rsid w:val="007A5599"/>
    <w:rsid w:val="007C6E58"/>
    <w:rsid w:val="007D4FD9"/>
    <w:rsid w:val="008117F3"/>
    <w:rsid w:val="00846927"/>
    <w:rsid w:val="00856233"/>
    <w:rsid w:val="00860F27"/>
    <w:rsid w:val="00864594"/>
    <w:rsid w:val="008B0560"/>
    <w:rsid w:val="008B2BFA"/>
    <w:rsid w:val="008C70D0"/>
    <w:rsid w:val="008D31F4"/>
    <w:rsid w:val="008E6A3F"/>
    <w:rsid w:val="008F2071"/>
    <w:rsid w:val="00923557"/>
    <w:rsid w:val="00936F03"/>
    <w:rsid w:val="00943B69"/>
    <w:rsid w:val="00944CB3"/>
    <w:rsid w:val="00986624"/>
    <w:rsid w:val="009B09D7"/>
    <w:rsid w:val="009D35ED"/>
    <w:rsid w:val="00A03CB6"/>
    <w:rsid w:val="00A1364C"/>
    <w:rsid w:val="00A21076"/>
    <w:rsid w:val="00A31BA8"/>
    <w:rsid w:val="00A3739A"/>
    <w:rsid w:val="00A52DAF"/>
    <w:rsid w:val="00A84072"/>
    <w:rsid w:val="00AB1488"/>
    <w:rsid w:val="00B16570"/>
    <w:rsid w:val="00B23B03"/>
    <w:rsid w:val="00B43EB7"/>
    <w:rsid w:val="00B53320"/>
    <w:rsid w:val="00B858B5"/>
    <w:rsid w:val="00BB3CC1"/>
    <w:rsid w:val="00BC6522"/>
    <w:rsid w:val="00C121D5"/>
    <w:rsid w:val="00C17349"/>
    <w:rsid w:val="00C351AA"/>
    <w:rsid w:val="00C463F2"/>
    <w:rsid w:val="00C70852"/>
    <w:rsid w:val="00C7253F"/>
    <w:rsid w:val="00C90707"/>
    <w:rsid w:val="00CA4818"/>
    <w:rsid w:val="00CE1D1C"/>
    <w:rsid w:val="00D26A05"/>
    <w:rsid w:val="00D9309B"/>
    <w:rsid w:val="00D97B98"/>
    <w:rsid w:val="00DC671F"/>
    <w:rsid w:val="00DE4DA7"/>
    <w:rsid w:val="00E00010"/>
    <w:rsid w:val="00E02C13"/>
    <w:rsid w:val="00E321C1"/>
    <w:rsid w:val="00E33B38"/>
    <w:rsid w:val="00E442A1"/>
    <w:rsid w:val="00E47FE5"/>
    <w:rsid w:val="00E574AF"/>
    <w:rsid w:val="00EA7E67"/>
    <w:rsid w:val="00F24E6D"/>
    <w:rsid w:val="00F37D0E"/>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CA4818"/>
    <w:pPr>
      <w:tabs>
        <w:tab w:val="clear" w:pos="431"/>
      </w:tabs>
      <w:suppressAutoHyphens/>
      <w:overflowPunct/>
      <w:adjustRightInd/>
      <w:snapToGrid/>
      <w:spacing w:after="120" w:line="280" w:lineRule="exact"/>
      <w:ind w:left="1134" w:right="1134"/>
    </w:pPr>
    <w:rPr>
      <w:snapToGrid/>
      <w:szCs w:val="10"/>
    </w:rPr>
  </w:style>
  <w:style w:type="character" w:styleId="af5">
    <w:name w:val="FollowedHyperlink"/>
    <w:semiHidden/>
    <w:rsid w:val="00CA4818"/>
    <w:rPr>
      <w:color w:val="auto"/>
      <w:u w:val="none"/>
    </w:rPr>
  </w:style>
  <w:style w:type="paragraph" w:customStyle="1" w:styleId="H23G">
    <w:name w:val="_ H_2/3_G"/>
    <w:basedOn w:val="a"/>
    <w:next w:val="a"/>
    <w:rsid w:val="00CA4818"/>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CA4818"/>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character" w:customStyle="1" w:styleId="SingleTxtGChar">
    <w:name w:val="_ Single Txt_G Char"/>
    <w:link w:val="SingleTxtG"/>
    <w:rsid w:val="00CA4818"/>
    <w:rPr>
      <w:sz w:val="21"/>
      <w:szCs w:val="10"/>
    </w:rPr>
  </w:style>
  <w:style w:type="paragraph" w:customStyle="1" w:styleId="HChG">
    <w:name w:val="_ H _Ch_G"/>
    <w:basedOn w:val="a"/>
    <w:next w:val="a"/>
    <w:rsid w:val="00CA4818"/>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CA4818"/>
    <w:pPr>
      <w:tabs>
        <w:tab w:val="clear" w:pos="431"/>
      </w:tabs>
      <w:suppressAutoHyphens/>
      <w:overflowPunct/>
      <w:adjustRightInd/>
      <w:snapToGrid/>
      <w:spacing w:after="120" w:line="280" w:lineRule="exact"/>
      <w:ind w:left="1134" w:right="1134"/>
    </w:pPr>
    <w:rPr>
      <w:snapToGrid/>
      <w:szCs w:val="10"/>
    </w:rPr>
  </w:style>
  <w:style w:type="character" w:styleId="af5">
    <w:name w:val="FollowedHyperlink"/>
    <w:semiHidden/>
    <w:rsid w:val="00CA4818"/>
    <w:rPr>
      <w:color w:val="auto"/>
      <w:u w:val="none"/>
    </w:rPr>
  </w:style>
  <w:style w:type="paragraph" w:customStyle="1" w:styleId="H23G">
    <w:name w:val="_ H_2/3_G"/>
    <w:basedOn w:val="a"/>
    <w:next w:val="a"/>
    <w:rsid w:val="00CA4818"/>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CA4818"/>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character" w:customStyle="1" w:styleId="SingleTxtGChar">
    <w:name w:val="_ Single Txt_G Char"/>
    <w:link w:val="SingleTxtG"/>
    <w:rsid w:val="00CA4818"/>
    <w:rPr>
      <w:sz w:val="21"/>
      <w:szCs w:val="10"/>
    </w:rPr>
  </w:style>
  <w:style w:type="paragraph" w:customStyle="1" w:styleId="HChG">
    <w:name w:val="_ H _Ch_G"/>
    <w:basedOn w:val="a"/>
    <w:next w:val="a"/>
    <w:rsid w:val="00CA4818"/>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1E51-56F9-4693-AC7D-2BC6D295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7183</Words>
  <Characters>7715</Characters>
  <Application>Microsoft Office Word</Application>
  <DocSecurity>0</DocSecurity>
  <Lines>272</Lines>
  <Paragraphs>77</Paragraphs>
  <ScaleCrop>false</ScaleCrop>
  <Company>DCM</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1616483</dc:title>
  <dc:subject>CCPR/C/117/D/2224/2012</dc:subject>
  <dc:creator>yang</dc:creator>
  <cp:keywords/>
  <dc:description/>
  <cp:lastModifiedBy>mlu</cp:lastModifiedBy>
  <cp:revision>2</cp:revision>
  <cp:lastPrinted>2016-11-23T14:07:00Z</cp:lastPrinted>
  <dcterms:created xsi:type="dcterms:W3CDTF">2016-11-24T14:09:00Z</dcterms:created>
  <dcterms:modified xsi:type="dcterms:W3CDTF">2016-11-24T14:09:00Z</dcterms:modified>
</cp:coreProperties>
</file>