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C7201">
        <w:trPr>
          <w:trHeight w:hRule="exact" w:val="851"/>
        </w:trPr>
        <w:tc>
          <w:tcPr>
            <w:tcW w:w="1280" w:type="dxa"/>
            <w:tcBorders>
              <w:bottom w:val="single" w:sz="4" w:space="0" w:color="auto"/>
            </w:tcBorders>
          </w:tcPr>
          <w:p w:rsidR="00CE1D1C" w:rsidRPr="00F124C6" w:rsidRDefault="00CE1D1C" w:rsidP="00BC7201">
            <w:pPr>
              <w:pStyle w:val="H23GC"/>
            </w:pPr>
          </w:p>
        </w:tc>
        <w:tc>
          <w:tcPr>
            <w:tcW w:w="2273" w:type="dxa"/>
            <w:tcBorders>
              <w:bottom w:val="single" w:sz="4" w:space="0" w:color="auto"/>
            </w:tcBorders>
            <w:vAlign w:val="bottom"/>
          </w:tcPr>
          <w:p w:rsidR="00CE1D1C" w:rsidRPr="0050687F" w:rsidRDefault="00CE1D1C" w:rsidP="00BC7201">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CE1D1C" w:rsidRPr="00321F58" w:rsidRDefault="00321F58" w:rsidP="00BC7201">
            <w:pPr>
              <w:spacing w:line="240" w:lineRule="atLeast"/>
              <w:jc w:val="right"/>
              <w:rPr>
                <w:sz w:val="20"/>
                <w:szCs w:val="21"/>
              </w:rPr>
            </w:pPr>
            <w:r w:rsidRPr="00321F58">
              <w:rPr>
                <w:sz w:val="40"/>
                <w:szCs w:val="21"/>
              </w:rPr>
              <w:t>C</w:t>
            </w:r>
            <w:r w:rsidRPr="00321F58">
              <w:rPr>
                <w:sz w:val="40"/>
                <w:szCs w:val="40"/>
              </w:rPr>
              <w:t>CPR</w:t>
            </w:r>
            <w:r>
              <w:rPr>
                <w:sz w:val="20"/>
                <w:szCs w:val="21"/>
              </w:rPr>
              <w:t>/C/</w:t>
            </w:r>
            <w:r w:rsidRPr="00097ED2">
              <w:rPr>
                <w:sz w:val="20"/>
                <w:szCs w:val="21"/>
              </w:rPr>
              <w:t>115</w:t>
            </w:r>
            <w:r>
              <w:rPr>
                <w:sz w:val="20"/>
                <w:szCs w:val="21"/>
              </w:rPr>
              <w:t>/D/</w:t>
            </w:r>
            <w:r w:rsidRPr="00097ED2">
              <w:rPr>
                <w:sz w:val="20"/>
                <w:szCs w:val="21"/>
              </w:rPr>
              <w:t>2304</w:t>
            </w:r>
            <w:r>
              <w:rPr>
                <w:sz w:val="20"/>
                <w:szCs w:val="21"/>
              </w:rPr>
              <w:t>/</w:t>
            </w:r>
            <w:r w:rsidRPr="00097ED2">
              <w:rPr>
                <w:sz w:val="20"/>
                <w:szCs w:val="21"/>
              </w:rPr>
              <w:t>2013</w:t>
            </w:r>
          </w:p>
        </w:tc>
      </w:tr>
      <w:tr w:rsidR="00CE1D1C" w:rsidRPr="00F124C6" w:rsidTr="00BC7201">
        <w:trPr>
          <w:trHeight w:hRule="exact" w:val="2835"/>
        </w:trPr>
        <w:tc>
          <w:tcPr>
            <w:tcW w:w="1280" w:type="dxa"/>
            <w:tcBorders>
              <w:top w:val="single" w:sz="4" w:space="0" w:color="auto"/>
              <w:bottom w:val="single" w:sz="12" w:space="0" w:color="auto"/>
            </w:tcBorders>
          </w:tcPr>
          <w:p w:rsidR="00CE1D1C" w:rsidRPr="00F124C6" w:rsidRDefault="00CE1D1C" w:rsidP="00BC7201">
            <w:pPr>
              <w:spacing w:line="120" w:lineRule="atLeast"/>
              <w:rPr>
                <w:sz w:val="10"/>
                <w:szCs w:val="10"/>
              </w:rPr>
            </w:pPr>
          </w:p>
          <w:p w:rsidR="00CE1D1C" w:rsidRPr="00F124C6" w:rsidRDefault="00CE1D1C" w:rsidP="00BC7201">
            <w:pPr>
              <w:spacing w:line="120" w:lineRule="atLeast"/>
              <w:rPr>
                <w:sz w:val="10"/>
                <w:szCs w:val="10"/>
              </w:rPr>
            </w:pPr>
            <w:r>
              <w:rPr>
                <w:rFonts w:hint="eastAsia"/>
                <w:noProof/>
                <w:snapToGrid/>
              </w:rPr>
              <w:drawing>
                <wp:inline distT="0" distB="0" distL="0" distR="0" wp14:anchorId="26DA183D" wp14:editId="17E0AC1D">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C720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BC7201">
            <w:pPr>
              <w:spacing w:before="240" w:line="240" w:lineRule="atLeast"/>
              <w:rPr>
                <w:sz w:val="20"/>
              </w:rPr>
            </w:pPr>
            <w:r w:rsidRPr="00F124C6">
              <w:rPr>
                <w:sz w:val="20"/>
              </w:rPr>
              <w:t xml:space="preserve">Distr.: </w:t>
            </w:r>
            <w:r w:rsidR="00321F58" w:rsidRPr="00321F58">
              <w:rPr>
                <w:sz w:val="20"/>
              </w:rPr>
              <w:t>General</w:t>
            </w:r>
          </w:p>
          <w:p w:rsidR="00CE1D1C" w:rsidRPr="00F124C6" w:rsidRDefault="00321F58" w:rsidP="00BC7201">
            <w:pPr>
              <w:spacing w:line="240" w:lineRule="atLeast"/>
              <w:rPr>
                <w:sz w:val="20"/>
              </w:rPr>
            </w:pPr>
            <w:r w:rsidRPr="00097ED2">
              <w:rPr>
                <w:sz w:val="20"/>
              </w:rPr>
              <w:t>9</w:t>
            </w:r>
            <w:r w:rsidRPr="00321F58">
              <w:rPr>
                <w:sz w:val="20"/>
              </w:rPr>
              <w:t xml:space="preserve"> December </w:t>
            </w:r>
            <w:r w:rsidRPr="00097ED2">
              <w:rPr>
                <w:sz w:val="20"/>
              </w:rPr>
              <w:t>2015</w:t>
            </w:r>
          </w:p>
          <w:p w:rsidR="00CE1D1C" w:rsidRPr="00F124C6" w:rsidRDefault="00CE1D1C" w:rsidP="00BC7201">
            <w:pPr>
              <w:spacing w:line="240" w:lineRule="atLeast"/>
              <w:rPr>
                <w:sz w:val="20"/>
              </w:rPr>
            </w:pPr>
            <w:r w:rsidRPr="00F124C6">
              <w:rPr>
                <w:sz w:val="20"/>
              </w:rPr>
              <w:t xml:space="preserve">Chinese </w:t>
            </w:r>
          </w:p>
          <w:p w:rsidR="00CE1D1C" w:rsidRPr="00F124C6" w:rsidRDefault="00CE1D1C" w:rsidP="00BC7201">
            <w:pPr>
              <w:spacing w:line="240" w:lineRule="atLeast"/>
            </w:pPr>
            <w:r w:rsidRPr="00F124C6">
              <w:rPr>
                <w:sz w:val="20"/>
              </w:rPr>
              <w:t>Original: English</w:t>
            </w:r>
          </w:p>
        </w:tc>
      </w:tr>
    </w:tbl>
    <w:p w:rsidR="00321F58" w:rsidRDefault="00321F58" w:rsidP="00771504">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321F58" w:rsidRDefault="00321F58" w:rsidP="00771504">
      <w:pPr>
        <w:pStyle w:val="HChGC"/>
      </w:pPr>
      <w:r>
        <w:tab/>
      </w:r>
      <w:r>
        <w:tab/>
      </w:r>
      <w:r>
        <w:rPr>
          <w:rFonts w:hint="eastAsia"/>
        </w:rPr>
        <w:t>第</w:t>
      </w:r>
      <w:r w:rsidRPr="00097ED2">
        <w:t>2304</w:t>
      </w:r>
      <w:r w:rsidRPr="00321F58">
        <w:t>/</w:t>
      </w:r>
      <w:r w:rsidRPr="00097ED2">
        <w:t>2013</w:t>
      </w:r>
      <w:r>
        <w:rPr>
          <w:rFonts w:hint="eastAsia"/>
        </w:rPr>
        <w:t>号来文</w:t>
      </w:r>
    </w:p>
    <w:p w:rsidR="00321F58" w:rsidRDefault="00321F58" w:rsidP="00771504">
      <w:pPr>
        <w:pStyle w:val="H1GC"/>
      </w:pPr>
      <w:r>
        <w:tab/>
      </w:r>
      <w:r>
        <w:tab/>
      </w:r>
      <w:r w:rsidRPr="00321F58">
        <w:rPr>
          <w:rFonts w:hint="eastAsia"/>
        </w:rPr>
        <w:t>委员会第一一五届会议</w:t>
      </w:r>
      <w:r w:rsidRPr="00321F58">
        <w:rPr>
          <w:rFonts w:hint="eastAsia"/>
        </w:rPr>
        <w:t>(</w:t>
      </w:r>
      <w:r w:rsidRPr="00097ED2">
        <w:rPr>
          <w:rFonts w:hint="eastAsia"/>
        </w:rPr>
        <w:t>2015</w:t>
      </w:r>
      <w:r w:rsidRPr="00321F58">
        <w:rPr>
          <w:rFonts w:hint="eastAsia"/>
        </w:rPr>
        <w:t>年</w:t>
      </w:r>
      <w:r w:rsidRPr="00097ED2">
        <w:rPr>
          <w:rFonts w:hint="eastAsia"/>
        </w:rPr>
        <w:t>10</w:t>
      </w:r>
      <w:r w:rsidRPr="00321F58">
        <w:rPr>
          <w:rFonts w:hint="eastAsia"/>
        </w:rPr>
        <w:t>月</w:t>
      </w:r>
      <w:r w:rsidRPr="00097ED2">
        <w:rPr>
          <w:rFonts w:hint="eastAsia"/>
        </w:rPr>
        <w:t>19</w:t>
      </w:r>
      <w:r w:rsidRPr="00321F58">
        <w:rPr>
          <w:rFonts w:hint="eastAsia"/>
        </w:rPr>
        <w:t>日至</w:t>
      </w:r>
      <w:r w:rsidRPr="00097ED2">
        <w:rPr>
          <w:rFonts w:hint="eastAsia"/>
        </w:rPr>
        <w:t>11</w:t>
      </w:r>
      <w:r w:rsidRPr="00321F58">
        <w:rPr>
          <w:rFonts w:hint="eastAsia"/>
        </w:rPr>
        <w:t>月</w:t>
      </w:r>
      <w:r w:rsidRPr="00097ED2">
        <w:rPr>
          <w:rFonts w:hint="eastAsia"/>
        </w:rPr>
        <w:t>6</w:t>
      </w:r>
      <w:r w:rsidRPr="00321F58">
        <w:rPr>
          <w:rFonts w:hint="eastAsia"/>
        </w:rPr>
        <w:t>日</w:t>
      </w:r>
      <w:r w:rsidRPr="00321F58">
        <w:rPr>
          <w:rFonts w:hint="eastAsia"/>
        </w:rPr>
        <w:t>)</w:t>
      </w:r>
      <w:r w:rsidRPr="00321F58">
        <w:rPr>
          <w:rFonts w:hint="eastAsia"/>
        </w:rPr>
        <w:t>通过的意见</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321F58" w:rsidTr="00BC7201">
        <w:trPr>
          <w:cantSplit/>
        </w:trPr>
        <w:tc>
          <w:tcPr>
            <w:tcW w:w="2205" w:type="dxa"/>
          </w:tcPr>
          <w:p w:rsidR="00321F58" w:rsidRPr="002C42A6" w:rsidRDefault="00321F58" w:rsidP="00BC7201">
            <w:pPr>
              <w:pStyle w:val="SingleTxtGC"/>
              <w:ind w:left="0" w:right="0"/>
              <w:rPr>
                <w:rFonts w:ascii="KaiTi" w:eastAsia="KaiTi" w:hAnsi="KaiTi"/>
              </w:rPr>
            </w:pPr>
            <w:r w:rsidRPr="002C42A6">
              <w:rPr>
                <w:rFonts w:ascii="KaiTi" w:eastAsia="KaiTi" w:hAnsi="KaiTi" w:hint="eastAsia"/>
              </w:rPr>
              <w:t>提交人：</w:t>
            </w:r>
          </w:p>
        </w:tc>
        <w:tc>
          <w:tcPr>
            <w:tcW w:w="4726" w:type="dxa"/>
          </w:tcPr>
          <w:p w:rsidR="00321F58" w:rsidRPr="00C74FB6" w:rsidRDefault="00321F58" w:rsidP="00BC7201">
            <w:pPr>
              <w:pStyle w:val="SingleTxtGC"/>
              <w:ind w:left="0" w:right="0"/>
            </w:pPr>
            <w:proofErr w:type="spellStart"/>
            <w:r w:rsidRPr="00321F58">
              <w:rPr>
                <w:rFonts w:hint="eastAsia"/>
              </w:rPr>
              <w:t>Dzhakishev</w:t>
            </w:r>
            <w:proofErr w:type="spellEnd"/>
            <w:r w:rsidRPr="00321F58">
              <w:rPr>
                <w:rFonts w:hint="eastAsia"/>
              </w:rPr>
              <w:t xml:space="preserve"> Mukhtar (</w:t>
            </w:r>
            <w:r w:rsidRPr="00321F58">
              <w:rPr>
                <w:rFonts w:hint="eastAsia"/>
              </w:rPr>
              <w:t>由格罗夫纳律师事务所律师代理</w:t>
            </w:r>
            <w:r w:rsidRPr="00321F58">
              <w:rPr>
                <w:rFonts w:hint="eastAsia"/>
              </w:rPr>
              <w:t>)</w:t>
            </w:r>
          </w:p>
        </w:tc>
      </w:tr>
      <w:tr w:rsidR="00321F58" w:rsidTr="00BC7201">
        <w:trPr>
          <w:cantSplit/>
        </w:trPr>
        <w:tc>
          <w:tcPr>
            <w:tcW w:w="2205" w:type="dxa"/>
          </w:tcPr>
          <w:p w:rsidR="00321F58" w:rsidRPr="002C42A6" w:rsidRDefault="00321F58" w:rsidP="00BC7201">
            <w:pPr>
              <w:pStyle w:val="SingleTxtGC"/>
              <w:ind w:left="0" w:right="0"/>
              <w:rPr>
                <w:rFonts w:ascii="KaiTi" w:eastAsia="KaiTi" w:hAnsi="KaiTi"/>
              </w:rPr>
            </w:pPr>
            <w:r w:rsidRPr="002C42A6">
              <w:rPr>
                <w:rFonts w:ascii="KaiTi" w:eastAsia="KaiTi" w:hAnsi="KaiTi" w:hint="eastAsia"/>
              </w:rPr>
              <w:t>据称受害人：</w:t>
            </w:r>
          </w:p>
        </w:tc>
        <w:tc>
          <w:tcPr>
            <w:tcW w:w="4726" w:type="dxa"/>
          </w:tcPr>
          <w:p w:rsidR="00321F58" w:rsidRPr="00C74FB6" w:rsidRDefault="00321F58" w:rsidP="00BC7201">
            <w:pPr>
              <w:pStyle w:val="SingleTxtGC"/>
              <w:ind w:left="0" w:right="0"/>
            </w:pPr>
            <w:proofErr w:type="spellStart"/>
            <w:r w:rsidRPr="00321F58">
              <w:t>Dzhakishev</w:t>
            </w:r>
            <w:proofErr w:type="spellEnd"/>
            <w:r w:rsidRPr="00321F58">
              <w:t xml:space="preserve"> Mukhtar</w:t>
            </w:r>
          </w:p>
        </w:tc>
      </w:tr>
      <w:tr w:rsidR="00321F58" w:rsidTr="00BC7201">
        <w:trPr>
          <w:cantSplit/>
        </w:trPr>
        <w:tc>
          <w:tcPr>
            <w:tcW w:w="2205" w:type="dxa"/>
          </w:tcPr>
          <w:p w:rsidR="00321F58" w:rsidRPr="002C42A6" w:rsidRDefault="00321F58" w:rsidP="00BC7201">
            <w:pPr>
              <w:pStyle w:val="SingleTxtGC"/>
              <w:ind w:left="0" w:right="0"/>
              <w:rPr>
                <w:rFonts w:ascii="KaiTi" w:eastAsia="KaiTi" w:hAnsi="KaiTi"/>
              </w:rPr>
            </w:pPr>
            <w:r w:rsidRPr="002C42A6">
              <w:rPr>
                <w:rFonts w:ascii="KaiTi" w:eastAsia="KaiTi" w:hAnsi="KaiTi" w:hint="eastAsia"/>
              </w:rPr>
              <w:t>所涉缔约国：</w:t>
            </w:r>
          </w:p>
        </w:tc>
        <w:tc>
          <w:tcPr>
            <w:tcW w:w="4726" w:type="dxa"/>
          </w:tcPr>
          <w:p w:rsidR="00321F58" w:rsidRPr="00C74FB6" w:rsidRDefault="00321F58" w:rsidP="00BC7201">
            <w:pPr>
              <w:pStyle w:val="SingleTxtGC"/>
              <w:ind w:left="0" w:right="0"/>
            </w:pPr>
            <w:r w:rsidRPr="00321F58">
              <w:rPr>
                <w:rFonts w:hint="eastAsia"/>
              </w:rPr>
              <w:t>哈萨克斯坦</w:t>
            </w:r>
          </w:p>
        </w:tc>
      </w:tr>
      <w:tr w:rsidR="00321F58" w:rsidTr="00BC7201">
        <w:trPr>
          <w:cantSplit/>
        </w:trPr>
        <w:tc>
          <w:tcPr>
            <w:tcW w:w="2205" w:type="dxa"/>
          </w:tcPr>
          <w:p w:rsidR="00321F58" w:rsidRPr="002C42A6" w:rsidRDefault="00321F58" w:rsidP="00BC7201">
            <w:pPr>
              <w:pStyle w:val="SingleTxtGC"/>
              <w:ind w:left="0" w:right="0"/>
              <w:rPr>
                <w:rFonts w:ascii="KaiTi" w:eastAsia="KaiTi" w:hAnsi="KaiTi" w:hint="eastAsia"/>
              </w:rPr>
            </w:pPr>
            <w:r w:rsidRPr="002C42A6">
              <w:rPr>
                <w:rFonts w:ascii="KaiTi" w:eastAsia="KaiTi" w:hAnsi="KaiTi" w:hint="eastAsia"/>
              </w:rPr>
              <w:t>来文日期：</w:t>
            </w:r>
          </w:p>
        </w:tc>
        <w:tc>
          <w:tcPr>
            <w:tcW w:w="4726" w:type="dxa"/>
          </w:tcPr>
          <w:p w:rsidR="00321F58" w:rsidRPr="00C74FB6" w:rsidRDefault="00321F58" w:rsidP="00BC7201">
            <w:pPr>
              <w:pStyle w:val="SingleTxtGC"/>
              <w:ind w:left="0" w:right="0"/>
            </w:pPr>
            <w:r w:rsidRPr="00097ED2">
              <w:rPr>
                <w:rFonts w:hint="eastAsia"/>
              </w:rPr>
              <w:t>2013</w:t>
            </w:r>
            <w:r w:rsidRPr="00321F58">
              <w:rPr>
                <w:rFonts w:hint="eastAsia"/>
              </w:rPr>
              <w:t>年</w:t>
            </w:r>
            <w:r w:rsidRPr="00097ED2">
              <w:rPr>
                <w:rFonts w:hint="eastAsia"/>
              </w:rPr>
              <w:t>7</w:t>
            </w:r>
            <w:r w:rsidRPr="00321F58">
              <w:rPr>
                <w:rFonts w:hint="eastAsia"/>
              </w:rPr>
              <w:t>月</w:t>
            </w:r>
            <w:r w:rsidRPr="00097ED2">
              <w:rPr>
                <w:rFonts w:hint="eastAsia"/>
              </w:rPr>
              <w:t>9</w:t>
            </w:r>
            <w:r w:rsidRPr="00321F58">
              <w:rPr>
                <w:rFonts w:hint="eastAsia"/>
              </w:rPr>
              <w:t>日</w:t>
            </w:r>
            <w:r w:rsidRPr="00321F58">
              <w:rPr>
                <w:rFonts w:hint="eastAsia"/>
              </w:rPr>
              <w:t>(</w:t>
            </w:r>
            <w:r w:rsidRPr="00321F58">
              <w:rPr>
                <w:rFonts w:hint="eastAsia"/>
              </w:rPr>
              <w:t>首次提交</w:t>
            </w:r>
            <w:r w:rsidRPr="00321F58">
              <w:rPr>
                <w:rFonts w:hint="eastAsia"/>
              </w:rPr>
              <w:t>)</w:t>
            </w:r>
          </w:p>
        </w:tc>
      </w:tr>
      <w:tr w:rsidR="00321F58" w:rsidTr="00BC7201">
        <w:trPr>
          <w:cantSplit/>
        </w:trPr>
        <w:tc>
          <w:tcPr>
            <w:tcW w:w="2205" w:type="dxa"/>
          </w:tcPr>
          <w:p w:rsidR="00321F58" w:rsidRPr="002C42A6" w:rsidRDefault="00321F58" w:rsidP="00BC7201">
            <w:pPr>
              <w:pStyle w:val="SingleTxtGC"/>
              <w:ind w:left="0" w:right="0"/>
              <w:rPr>
                <w:rFonts w:ascii="KaiTi" w:eastAsia="KaiTi" w:hAnsi="KaiTi" w:hint="eastAsia"/>
              </w:rPr>
            </w:pPr>
            <w:r w:rsidRPr="002C42A6">
              <w:rPr>
                <w:rFonts w:ascii="KaiTi" w:eastAsia="KaiTi" w:hAnsi="KaiTi" w:hint="eastAsia"/>
              </w:rPr>
              <w:t>参考文件：</w:t>
            </w:r>
          </w:p>
        </w:tc>
        <w:tc>
          <w:tcPr>
            <w:tcW w:w="4726" w:type="dxa"/>
          </w:tcPr>
          <w:p w:rsidR="00321F58" w:rsidRPr="00C74FB6" w:rsidRDefault="00321F58" w:rsidP="00321F58">
            <w:pPr>
              <w:pStyle w:val="SingleTxtGC"/>
              <w:ind w:left="0" w:right="0"/>
              <w:rPr>
                <w:lang w:val="fr-CH"/>
              </w:rPr>
            </w:pPr>
            <w:r w:rsidRPr="00321F58">
              <w:rPr>
                <w:rFonts w:hint="eastAsia"/>
                <w:lang w:val="fr-CH"/>
              </w:rPr>
              <w:t>特别报告员根据第</w:t>
            </w:r>
            <w:r w:rsidRPr="00097ED2">
              <w:rPr>
                <w:rFonts w:hint="eastAsia"/>
                <w:lang w:val="fr-CH"/>
              </w:rPr>
              <w:t>97</w:t>
            </w:r>
            <w:r w:rsidRPr="00321F58">
              <w:rPr>
                <w:rFonts w:hint="eastAsia"/>
                <w:lang w:val="fr-CH"/>
              </w:rPr>
              <w:t>条规则做出的决定，于</w:t>
            </w:r>
            <w:r w:rsidRPr="00097ED2">
              <w:rPr>
                <w:rFonts w:hint="eastAsia"/>
                <w:lang w:val="fr-CH"/>
              </w:rPr>
              <w:t>2013</w:t>
            </w:r>
            <w:r w:rsidRPr="00321F58">
              <w:rPr>
                <w:rFonts w:hint="eastAsia"/>
                <w:lang w:val="fr-CH"/>
              </w:rPr>
              <w:t>年</w:t>
            </w:r>
            <w:r w:rsidRPr="00097ED2">
              <w:rPr>
                <w:rFonts w:hint="eastAsia"/>
                <w:lang w:val="fr-CH"/>
              </w:rPr>
              <w:t>11</w:t>
            </w:r>
            <w:r w:rsidRPr="00321F58">
              <w:rPr>
                <w:rFonts w:hint="eastAsia"/>
                <w:lang w:val="fr-CH"/>
              </w:rPr>
              <w:t>月</w:t>
            </w:r>
            <w:r w:rsidRPr="00097ED2">
              <w:rPr>
                <w:rFonts w:hint="eastAsia"/>
                <w:lang w:val="fr-CH"/>
              </w:rPr>
              <w:t>12</w:t>
            </w:r>
            <w:r w:rsidRPr="00321F58">
              <w:rPr>
                <w:rFonts w:hint="eastAsia"/>
                <w:lang w:val="fr-CH"/>
              </w:rPr>
              <w:t>日转交所涉缔约国</w:t>
            </w:r>
            <w:r w:rsidRPr="00321F58">
              <w:rPr>
                <w:rFonts w:hint="eastAsia"/>
                <w:lang w:val="fr-CH"/>
              </w:rPr>
              <w:t>(</w:t>
            </w:r>
            <w:r w:rsidRPr="00321F58">
              <w:rPr>
                <w:rFonts w:hint="eastAsia"/>
                <w:lang w:val="fr-CH"/>
              </w:rPr>
              <w:t>未作为文件印发</w:t>
            </w:r>
            <w:r w:rsidRPr="00321F58">
              <w:rPr>
                <w:rFonts w:hint="eastAsia"/>
                <w:lang w:val="fr-CH"/>
              </w:rPr>
              <w:t>)</w:t>
            </w:r>
          </w:p>
        </w:tc>
      </w:tr>
      <w:tr w:rsidR="00321F58" w:rsidTr="00BC7201">
        <w:trPr>
          <w:cantSplit/>
        </w:trPr>
        <w:tc>
          <w:tcPr>
            <w:tcW w:w="2205" w:type="dxa"/>
          </w:tcPr>
          <w:p w:rsidR="00321F58" w:rsidRPr="002C42A6" w:rsidRDefault="00321F58" w:rsidP="00BC7201">
            <w:pPr>
              <w:pStyle w:val="SingleTxtGC"/>
              <w:ind w:left="0" w:right="0"/>
              <w:rPr>
                <w:rFonts w:ascii="KaiTi" w:eastAsia="KaiTi" w:hAnsi="KaiTi" w:hint="eastAsia"/>
              </w:rPr>
            </w:pPr>
            <w:r w:rsidRPr="002C42A6">
              <w:rPr>
                <w:rFonts w:ascii="KaiTi" w:eastAsia="KaiTi" w:hAnsi="KaiTi" w:hint="eastAsia"/>
              </w:rPr>
              <w:t>意见的通过日期：</w:t>
            </w:r>
          </w:p>
        </w:tc>
        <w:tc>
          <w:tcPr>
            <w:tcW w:w="4726" w:type="dxa"/>
          </w:tcPr>
          <w:p w:rsidR="00321F58" w:rsidRPr="00C74FB6" w:rsidRDefault="00321F58" w:rsidP="00BC7201">
            <w:pPr>
              <w:pStyle w:val="SingleTxtGC"/>
              <w:ind w:left="0" w:right="0"/>
              <w:rPr>
                <w:lang w:val="fr-CH"/>
              </w:rPr>
            </w:pPr>
            <w:r w:rsidRPr="00097ED2">
              <w:rPr>
                <w:rFonts w:hint="eastAsia"/>
                <w:snapToGrid/>
              </w:rPr>
              <w:t>2015</w:t>
            </w:r>
            <w:r w:rsidRPr="00321F58">
              <w:rPr>
                <w:rFonts w:hint="eastAsia"/>
                <w:snapToGrid/>
              </w:rPr>
              <w:t>年</w:t>
            </w:r>
            <w:r w:rsidRPr="00097ED2">
              <w:rPr>
                <w:rFonts w:hint="eastAsia"/>
                <w:snapToGrid/>
              </w:rPr>
              <w:t>11</w:t>
            </w:r>
            <w:r w:rsidRPr="00321F58">
              <w:rPr>
                <w:rFonts w:hint="eastAsia"/>
                <w:snapToGrid/>
              </w:rPr>
              <w:t>月</w:t>
            </w:r>
            <w:r w:rsidRPr="00097ED2">
              <w:rPr>
                <w:rFonts w:hint="eastAsia"/>
                <w:snapToGrid/>
              </w:rPr>
              <w:t>6</w:t>
            </w:r>
            <w:r w:rsidRPr="00321F58">
              <w:rPr>
                <w:rFonts w:hint="eastAsia"/>
                <w:snapToGrid/>
              </w:rPr>
              <w:t>日</w:t>
            </w:r>
          </w:p>
        </w:tc>
      </w:tr>
      <w:tr w:rsidR="00321F58" w:rsidTr="00BC7201">
        <w:trPr>
          <w:cantSplit/>
        </w:trPr>
        <w:tc>
          <w:tcPr>
            <w:tcW w:w="2205" w:type="dxa"/>
          </w:tcPr>
          <w:p w:rsidR="00321F58" w:rsidRPr="002C42A6" w:rsidRDefault="00321F58" w:rsidP="00BC7201">
            <w:pPr>
              <w:pStyle w:val="SingleTxtGC"/>
              <w:ind w:left="0" w:right="0"/>
              <w:rPr>
                <w:rFonts w:ascii="KaiTi" w:eastAsia="KaiTi" w:hAnsi="KaiTi" w:hint="eastAsia"/>
              </w:rPr>
            </w:pPr>
            <w:r w:rsidRPr="002C42A6">
              <w:rPr>
                <w:rFonts w:ascii="KaiTi" w:eastAsia="KaiTi" w:hAnsi="KaiTi" w:hint="eastAsia"/>
              </w:rPr>
              <w:t>事由</w:t>
            </w:r>
            <w:r w:rsidRPr="002C42A6">
              <w:rPr>
                <w:rFonts w:ascii="KaiTi" w:eastAsia="KaiTi" w:hAnsi="KaiTi" w:hint="eastAsia"/>
                <w:snapToGrid/>
              </w:rPr>
              <w:t>：</w:t>
            </w:r>
          </w:p>
        </w:tc>
        <w:tc>
          <w:tcPr>
            <w:tcW w:w="4726" w:type="dxa"/>
          </w:tcPr>
          <w:p w:rsidR="00321F58" w:rsidRPr="00C74FB6" w:rsidRDefault="00321F58" w:rsidP="00BC7201">
            <w:pPr>
              <w:pStyle w:val="SingleTxtGC"/>
              <w:ind w:left="0" w:right="0"/>
              <w:rPr>
                <w:snapToGrid/>
              </w:rPr>
            </w:pPr>
            <w:r w:rsidRPr="00321F58">
              <w:rPr>
                <w:rFonts w:hint="eastAsia"/>
                <w:snapToGrid/>
              </w:rPr>
              <w:t>提交人被非法拘留，拘留条件，以及此后的不公正审判</w:t>
            </w:r>
          </w:p>
        </w:tc>
      </w:tr>
      <w:tr w:rsidR="00321F58" w:rsidTr="00BC7201">
        <w:trPr>
          <w:cantSplit/>
        </w:trPr>
        <w:tc>
          <w:tcPr>
            <w:tcW w:w="2205" w:type="dxa"/>
          </w:tcPr>
          <w:p w:rsidR="00321F58" w:rsidRPr="002C42A6" w:rsidRDefault="00321F58" w:rsidP="00BC7201">
            <w:pPr>
              <w:pStyle w:val="SingleTxtGC"/>
              <w:ind w:left="0" w:right="0"/>
              <w:rPr>
                <w:rFonts w:ascii="KaiTi" w:eastAsia="KaiTi" w:hAnsi="KaiTi" w:hint="eastAsia"/>
              </w:rPr>
            </w:pPr>
            <w:r w:rsidRPr="002C42A6">
              <w:rPr>
                <w:rFonts w:ascii="KaiTi" w:eastAsia="KaiTi" w:hAnsi="KaiTi" w:hint="eastAsia"/>
                <w:snapToGrid/>
              </w:rPr>
              <w:t>程序性问题：</w:t>
            </w:r>
          </w:p>
        </w:tc>
        <w:tc>
          <w:tcPr>
            <w:tcW w:w="4726" w:type="dxa"/>
          </w:tcPr>
          <w:p w:rsidR="00321F58" w:rsidRPr="00C74FB6" w:rsidRDefault="00321F58" w:rsidP="00BC7201">
            <w:pPr>
              <w:pStyle w:val="SingleTxtGC"/>
              <w:ind w:left="0" w:right="0"/>
              <w:rPr>
                <w:snapToGrid/>
              </w:rPr>
            </w:pPr>
            <w:r w:rsidRPr="00321F58">
              <w:rPr>
                <w:rFonts w:hint="eastAsia"/>
                <w:snapToGrid/>
              </w:rPr>
              <w:t>可受理性</w:t>
            </w:r>
            <w:r w:rsidRPr="00321F58">
              <w:rPr>
                <w:rFonts w:hint="eastAsia"/>
                <w:snapToGrid/>
              </w:rPr>
              <w:t>(</w:t>
            </w:r>
            <w:r w:rsidRPr="00321F58">
              <w:rPr>
                <w:rFonts w:hint="eastAsia"/>
                <w:snapToGrid/>
              </w:rPr>
              <w:t>用尽国内补救办法</w:t>
            </w:r>
            <w:r w:rsidRPr="00321F58">
              <w:rPr>
                <w:rFonts w:hint="eastAsia"/>
                <w:snapToGrid/>
              </w:rPr>
              <w:t>)</w:t>
            </w:r>
          </w:p>
        </w:tc>
      </w:tr>
      <w:tr w:rsidR="00321F58" w:rsidTr="00BC7201">
        <w:trPr>
          <w:cantSplit/>
        </w:trPr>
        <w:tc>
          <w:tcPr>
            <w:tcW w:w="2205" w:type="dxa"/>
          </w:tcPr>
          <w:p w:rsidR="00321F58" w:rsidRPr="002C42A6" w:rsidRDefault="00321F58" w:rsidP="00BC7201">
            <w:pPr>
              <w:pStyle w:val="SingleTxtGC"/>
              <w:ind w:left="0" w:right="0"/>
              <w:rPr>
                <w:rFonts w:ascii="KaiTi" w:eastAsia="KaiTi" w:hAnsi="KaiTi"/>
                <w:snapToGrid/>
                <w:lang w:val="fr-CH"/>
              </w:rPr>
            </w:pPr>
            <w:r w:rsidRPr="002C42A6">
              <w:rPr>
                <w:rFonts w:ascii="KaiTi" w:eastAsia="KaiTi" w:hAnsi="KaiTi"/>
                <w:snapToGrid/>
              </w:rPr>
              <w:t>实质性问题</w:t>
            </w:r>
            <w:r w:rsidRPr="002C42A6">
              <w:rPr>
                <w:rFonts w:ascii="KaiTi" w:eastAsia="KaiTi" w:hAnsi="KaiTi" w:hint="eastAsia"/>
                <w:snapToGrid/>
                <w:lang w:val="fr-CH"/>
              </w:rPr>
              <w:t>：</w:t>
            </w:r>
          </w:p>
        </w:tc>
        <w:tc>
          <w:tcPr>
            <w:tcW w:w="4726" w:type="dxa"/>
          </w:tcPr>
          <w:p w:rsidR="00321F58" w:rsidRPr="00C657A9" w:rsidRDefault="00321F58" w:rsidP="00BC7201">
            <w:pPr>
              <w:pStyle w:val="SingleTxtGC"/>
              <w:ind w:left="0" w:right="0"/>
              <w:rPr>
                <w:snapToGrid/>
              </w:rPr>
            </w:pPr>
            <w:r w:rsidRPr="00321F58">
              <w:rPr>
                <w:rFonts w:hint="eastAsia"/>
                <w:snapToGrid/>
              </w:rPr>
              <w:t>酷刑，审前羁押，拘留条件，剥夺自由，公正审判</w:t>
            </w:r>
          </w:p>
        </w:tc>
      </w:tr>
      <w:tr w:rsidR="00321F58" w:rsidTr="00BC7201">
        <w:trPr>
          <w:cantSplit/>
        </w:trPr>
        <w:tc>
          <w:tcPr>
            <w:tcW w:w="2205" w:type="dxa"/>
          </w:tcPr>
          <w:p w:rsidR="00321F58" w:rsidRPr="002C42A6" w:rsidRDefault="00321F58" w:rsidP="00BC7201">
            <w:pPr>
              <w:pStyle w:val="SingleTxtGC"/>
              <w:ind w:left="-85" w:right="0"/>
              <w:rPr>
                <w:rFonts w:ascii="KaiTi" w:eastAsia="KaiTi" w:hAnsi="KaiTi"/>
                <w:snapToGrid/>
              </w:rPr>
            </w:pPr>
            <w:r w:rsidRPr="002C42A6">
              <w:rPr>
                <w:rFonts w:ascii="KaiTi" w:eastAsia="KaiTi" w:hAnsi="KaiTi" w:hint="eastAsia"/>
              </w:rPr>
              <w:t>《公约》</w:t>
            </w:r>
            <w:r w:rsidRPr="002C42A6">
              <w:rPr>
                <w:rFonts w:ascii="KaiTi" w:eastAsia="KaiTi" w:hAnsi="KaiTi" w:hint="eastAsia"/>
                <w:snapToGrid/>
              </w:rPr>
              <w:t>条款：</w:t>
            </w:r>
          </w:p>
        </w:tc>
        <w:tc>
          <w:tcPr>
            <w:tcW w:w="4726" w:type="dxa"/>
          </w:tcPr>
          <w:p w:rsidR="00321F58" w:rsidRPr="00C657A9" w:rsidRDefault="00321F58" w:rsidP="00BC7201">
            <w:pPr>
              <w:pStyle w:val="SingleTxtGC"/>
              <w:ind w:left="0" w:right="0"/>
              <w:rPr>
                <w:snapToGrid/>
              </w:rPr>
            </w:pPr>
            <w:r w:rsidRPr="00321F58">
              <w:rPr>
                <w:rFonts w:hint="eastAsia"/>
                <w:snapToGrid/>
              </w:rPr>
              <w:t>第六条第</w:t>
            </w:r>
            <w:r w:rsidRPr="00097ED2">
              <w:rPr>
                <w:rFonts w:hint="eastAsia"/>
                <w:snapToGrid/>
              </w:rPr>
              <w:t>1</w:t>
            </w:r>
            <w:r w:rsidRPr="00321F58">
              <w:rPr>
                <w:rFonts w:hint="eastAsia"/>
                <w:snapToGrid/>
              </w:rPr>
              <w:t>款；第七条和第九条第</w:t>
            </w:r>
            <w:r w:rsidRPr="00097ED2">
              <w:rPr>
                <w:rFonts w:hint="eastAsia"/>
                <w:snapToGrid/>
              </w:rPr>
              <w:t>1</w:t>
            </w:r>
            <w:r w:rsidRPr="00321F58">
              <w:rPr>
                <w:rFonts w:hint="eastAsia"/>
                <w:snapToGrid/>
              </w:rPr>
              <w:t>至</w:t>
            </w:r>
            <w:r w:rsidRPr="00097ED2">
              <w:rPr>
                <w:rFonts w:hint="eastAsia"/>
                <w:snapToGrid/>
              </w:rPr>
              <w:t>5</w:t>
            </w:r>
            <w:r w:rsidRPr="00321F58">
              <w:rPr>
                <w:rFonts w:hint="eastAsia"/>
                <w:snapToGrid/>
              </w:rPr>
              <w:t>款；第十条第</w:t>
            </w:r>
            <w:r w:rsidRPr="00097ED2">
              <w:rPr>
                <w:rFonts w:hint="eastAsia"/>
                <w:snapToGrid/>
              </w:rPr>
              <w:t>1</w:t>
            </w:r>
            <w:r w:rsidRPr="00321F58">
              <w:rPr>
                <w:rFonts w:hint="eastAsia"/>
                <w:snapToGrid/>
              </w:rPr>
              <w:t>款；第十四条第</w:t>
            </w:r>
            <w:r w:rsidRPr="00097ED2">
              <w:rPr>
                <w:rFonts w:hint="eastAsia"/>
                <w:snapToGrid/>
              </w:rPr>
              <w:t>1</w:t>
            </w:r>
            <w:r w:rsidRPr="00321F58">
              <w:rPr>
                <w:rFonts w:hint="eastAsia"/>
                <w:snapToGrid/>
              </w:rPr>
              <w:t>、第</w:t>
            </w:r>
            <w:r w:rsidR="00BC7201" w:rsidRPr="00097ED2">
              <w:rPr>
                <w:rFonts w:hint="eastAsia"/>
                <w:snapToGrid/>
              </w:rPr>
              <w:t>2</w:t>
            </w:r>
            <w:r w:rsidRPr="00321F58">
              <w:rPr>
                <w:rFonts w:hint="eastAsia"/>
                <w:snapToGrid/>
              </w:rPr>
              <w:t>款及第</w:t>
            </w:r>
            <w:r w:rsidRPr="00097ED2">
              <w:rPr>
                <w:rFonts w:hint="eastAsia"/>
                <w:snapToGrid/>
              </w:rPr>
              <w:t>3</w:t>
            </w:r>
            <w:r w:rsidRPr="00321F58">
              <w:rPr>
                <w:rFonts w:hint="eastAsia"/>
                <w:snapToGrid/>
              </w:rPr>
              <w:t>款</w:t>
            </w:r>
            <w:r w:rsidRPr="00321F58">
              <w:rPr>
                <w:rFonts w:hint="eastAsia"/>
                <w:snapToGrid/>
              </w:rPr>
              <w:t>(</w:t>
            </w:r>
            <w:r w:rsidRPr="00321F58">
              <w:rPr>
                <w:rFonts w:hint="eastAsia"/>
                <w:snapToGrid/>
              </w:rPr>
              <w:t>甲</w:t>
            </w:r>
            <w:r w:rsidRPr="00321F58">
              <w:rPr>
                <w:rFonts w:hint="eastAsia"/>
                <w:snapToGrid/>
              </w:rPr>
              <w:t>)</w:t>
            </w:r>
            <w:r w:rsidRPr="00321F58">
              <w:rPr>
                <w:rFonts w:hint="eastAsia"/>
                <w:snapToGrid/>
              </w:rPr>
              <w:t>、</w:t>
            </w:r>
            <w:r w:rsidRPr="00321F58">
              <w:rPr>
                <w:rFonts w:hint="eastAsia"/>
                <w:snapToGrid/>
              </w:rPr>
              <w:t xml:space="preserve"> (</w:t>
            </w:r>
            <w:r w:rsidRPr="00321F58">
              <w:rPr>
                <w:rFonts w:hint="eastAsia"/>
                <w:snapToGrid/>
              </w:rPr>
              <w:t>乙</w:t>
            </w:r>
            <w:r w:rsidRPr="00321F58">
              <w:rPr>
                <w:rFonts w:hint="eastAsia"/>
                <w:snapToGrid/>
              </w:rPr>
              <w:t>)</w:t>
            </w:r>
            <w:r w:rsidRPr="00321F58">
              <w:rPr>
                <w:rFonts w:hint="eastAsia"/>
                <w:snapToGrid/>
              </w:rPr>
              <w:t>、</w:t>
            </w:r>
            <w:r w:rsidRPr="00321F58">
              <w:rPr>
                <w:rFonts w:hint="eastAsia"/>
                <w:snapToGrid/>
              </w:rPr>
              <w:t>(</w:t>
            </w:r>
            <w:r w:rsidRPr="00321F58">
              <w:rPr>
                <w:rFonts w:hint="eastAsia"/>
                <w:snapToGrid/>
              </w:rPr>
              <w:t>丙</w:t>
            </w:r>
            <w:r w:rsidRPr="00321F58">
              <w:rPr>
                <w:rFonts w:hint="eastAsia"/>
                <w:snapToGrid/>
              </w:rPr>
              <w:t>)</w:t>
            </w:r>
            <w:r w:rsidRPr="00321F58">
              <w:rPr>
                <w:rFonts w:hint="eastAsia"/>
                <w:snapToGrid/>
              </w:rPr>
              <w:t>及</w:t>
            </w:r>
            <w:r w:rsidRPr="00321F58">
              <w:rPr>
                <w:rFonts w:hint="eastAsia"/>
                <w:snapToGrid/>
              </w:rPr>
              <w:t>(</w:t>
            </w:r>
            <w:r w:rsidRPr="00321F58">
              <w:rPr>
                <w:rFonts w:hint="eastAsia"/>
                <w:snapToGrid/>
              </w:rPr>
              <w:t>丁</w:t>
            </w:r>
            <w:r w:rsidRPr="00321F58">
              <w:rPr>
                <w:rFonts w:hint="eastAsia"/>
                <w:snapToGrid/>
              </w:rPr>
              <w:t>)</w:t>
            </w:r>
            <w:r w:rsidRPr="00321F58">
              <w:rPr>
                <w:rFonts w:hint="eastAsia"/>
                <w:snapToGrid/>
              </w:rPr>
              <w:t>项</w:t>
            </w:r>
          </w:p>
        </w:tc>
      </w:tr>
      <w:tr w:rsidR="00321F58" w:rsidTr="00BC7201">
        <w:trPr>
          <w:cantSplit/>
        </w:trPr>
        <w:tc>
          <w:tcPr>
            <w:tcW w:w="2205" w:type="dxa"/>
          </w:tcPr>
          <w:p w:rsidR="00321F58" w:rsidRPr="002C42A6" w:rsidRDefault="00321F58" w:rsidP="00BC7201">
            <w:pPr>
              <w:pStyle w:val="SingleTxtGC"/>
              <w:ind w:left="-85" w:right="0"/>
              <w:rPr>
                <w:rFonts w:ascii="KaiTi" w:eastAsia="KaiTi" w:hAnsi="KaiTi" w:hint="eastAsia"/>
              </w:rPr>
            </w:pPr>
            <w:r w:rsidRPr="002C42A6">
              <w:rPr>
                <w:rFonts w:ascii="KaiTi" w:eastAsia="KaiTi" w:hAnsi="KaiTi" w:hint="eastAsia"/>
              </w:rPr>
              <w:t>《任择议定书》</w:t>
            </w:r>
            <w:r w:rsidRPr="002C42A6">
              <w:rPr>
                <w:rFonts w:ascii="KaiTi" w:eastAsia="KaiTi" w:hAnsi="KaiTi" w:hint="eastAsia"/>
                <w:snapToGrid/>
              </w:rPr>
              <w:t>条款：</w:t>
            </w:r>
          </w:p>
        </w:tc>
        <w:tc>
          <w:tcPr>
            <w:tcW w:w="4726" w:type="dxa"/>
          </w:tcPr>
          <w:p w:rsidR="00321F58" w:rsidRDefault="00321F58" w:rsidP="00BC7201">
            <w:pPr>
              <w:pStyle w:val="SingleTxtGC"/>
              <w:ind w:left="0" w:right="0"/>
              <w:rPr>
                <w:snapToGrid/>
              </w:rPr>
            </w:pPr>
            <w:r w:rsidRPr="00321F58">
              <w:rPr>
                <w:rFonts w:hint="eastAsia"/>
                <w:snapToGrid/>
              </w:rPr>
              <w:t>第一条和第五条第</w:t>
            </w:r>
            <w:r w:rsidRPr="00097ED2">
              <w:rPr>
                <w:rFonts w:hint="eastAsia"/>
                <w:snapToGrid/>
              </w:rPr>
              <w:t>2</w:t>
            </w:r>
            <w:r w:rsidRPr="00321F58">
              <w:rPr>
                <w:rFonts w:hint="eastAsia"/>
                <w:snapToGrid/>
              </w:rPr>
              <w:t>款</w:t>
            </w:r>
            <w:r w:rsidRPr="00321F58">
              <w:rPr>
                <w:rFonts w:hint="eastAsia"/>
                <w:snapToGrid/>
              </w:rPr>
              <w:t>(</w:t>
            </w:r>
            <w:r w:rsidRPr="00321F58">
              <w:rPr>
                <w:rFonts w:hint="eastAsia"/>
                <w:snapToGrid/>
              </w:rPr>
              <w:t>丑</w:t>
            </w:r>
            <w:r w:rsidRPr="00321F58">
              <w:rPr>
                <w:rFonts w:hint="eastAsia"/>
                <w:snapToGrid/>
              </w:rPr>
              <w:t>)</w:t>
            </w:r>
            <w:r w:rsidRPr="00321F58">
              <w:rPr>
                <w:rFonts w:hint="eastAsia"/>
                <w:snapToGrid/>
              </w:rPr>
              <w:t>项</w:t>
            </w:r>
          </w:p>
        </w:tc>
      </w:tr>
    </w:tbl>
    <w:p w:rsidR="00321F58" w:rsidRDefault="00321F58" w:rsidP="00771504">
      <w:pPr>
        <w:spacing w:line="160" w:lineRule="exact"/>
      </w:pPr>
    </w:p>
    <w:p w:rsidR="00321F58" w:rsidRDefault="00321F58" w:rsidP="00771504">
      <w:pPr>
        <w:pStyle w:val="HChGC"/>
        <w:keepNext w:val="0"/>
      </w:pPr>
      <w:r>
        <w:br w:type="page"/>
      </w:r>
      <w:r>
        <w:rPr>
          <w:rFonts w:hint="eastAsia"/>
        </w:rPr>
        <w:lastRenderedPageBreak/>
        <w:t>附件</w:t>
      </w:r>
    </w:p>
    <w:p w:rsidR="00321F58" w:rsidRDefault="00321F58" w:rsidP="00771504">
      <w:pPr>
        <w:pStyle w:val="HChGC"/>
      </w:pPr>
      <w:r>
        <w:rPr>
          <w:rFonts w:hint="eastAsia"/>
        </w:rPr>
        <w:tab/>
      </w:r>
      <w:r>
        <w:rPr>
          <w:rFonts w:hint="eastAsia"/>
        </w:rPr>
        <w:tab/>
      </w:r>
      <w:r>
        <w:rPr>
          <w:rFonts w:hint="eastAsia"/>
        </w:rPr>
        <w:t>人权事务委员会根据《公民权利和政治权利国际公约</w:t>
      </w:r>
      <w:r>
        <w:br/>
      </w:r>
      <w:r>
        <w:rPr>
          <w:rFonts w:hint="eastAsia"/>
        </w:rPr>
        <w:t>任择议定书》第五条第</w:t>
      </w:r>
      <w:r w:rsidRPr="00097ED2">
        <w:t>4</w:t>
      </w:r>
      <w:r>
        <w:rPr>
          <w:rFonts w:hint="eastAsia"/>
        </w:rPr>
        <w:t>款在第</w:t>
      </w:r>
      <w:r w:rsidR="002A32D5" w:rsidRPr="002A32D5">
        <w:rPr>
          <w:rFonts w:hint="eastAsia"/>
        </w:rPr>
        <w:t>一一五</w:t>
      </w:r>
      <w:r>
        <w:rPr>
          <w:rFonts w:hint="eastAsia"/>
        </w:rPr>
        <w:t>届会议上</w:t>
      </w:r>
    </w:p>
    <w:p w:rsidR="00321F58" w:rsidRDefault="00321F58" w:rsidP="00771504">
      <w:pPr>
        <w:pStyle w:val="SingleTxtGC"/>
      </w:pPr>
      <w:r>
        <w:rPr>
          <w:rFonts w:hint="eastAsia"/>
        </w:rPr>
        <w:t>通过的关于</w:t>
      </w:r>
    </w:p>
    <w:p w:rsidR="00321F58" w:rsidRDefault="00321F58" w:rsidP="002A32D5">
      <w:pPr>
        <w:pStyle w:val="H1GC"/>
      </w:pPr>
      <w:r>
        <w:rPr>
          <w:rFonts w:hint="eastAsia"/>
        </w:rPr>
        <w:tab/>
      </w:r>
      <w:r>
        <w:rPr>
          <w:rFonts w:hint="eastAsia"/>
        </w:rPr>
        <w:tab/>
      </w:r>
      <w:r>
        <w:rPr>
          <w:rFonts w:hint="eastAsia"/>
        </w:rPr>
        <w:t>第</w:t>
      </w:r>
      <w:r w:rsidR="002A32D5" w:rsidRPr="00097ED2">
        <w:t>2304</w:t>
      </w:r>
      <w:r w:rsidR="002A32D5" w:rsidRPr="002A32D5">
        <w:t>/</w:t>
      </w:r>
      <w:r w:rsidR="002A32D5" w:rsidRPr="00097ED2">
        <w:t>2013</w:t>
      </w:r>
      <w:r>
        <w:rPr>
          <w:rFonts w:hint="eastAsia"/>
        </w:rPr>
        <w:t>号来文的意见</w:t>
      </w:r>
      <w:r w:rsidR="002A32D5" w:rsidRPr="002A32D5">
        <w:footnoteReference w:customMarkFollows="1" w:id="2"/>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93"/>
        <w:gridCol w:w="5039"/>
      </w:tblGrid>
      <w:tr w:rsidR="00522B9C" w:rsidRPr="00C74FB6" w:rsidTr="00BC7201">
        <w:trPr>
          <w:cantSplit/>
        </w:trPr>
        <w:tc>
          <w:tcPr>
            <w:tcW w:w="1893" w:type="dxa"/>
          </w:tcPr>
          <w:p w:rsidR="00522B9C" w:rsidRPr="002C42A6" w:rsidRDefault="00522B9C" w:rsidP="00BC7201">
            <w:pPr>
              <w:pStyle w:val="SingleTxtGC"/>
              <w:ind w:left="0" w:right="0"/>
              <w:rPr>
                <w:rFonts w:ascii="KaiTi" w:eastAsia="KaiTi" w:hAnsi="KaiTi"/>
              </w:rPr>
            </w:pPr>
            <w:r w:rsidRPr="002C42A6">
              <w:rPr>
                <w:rFonts w:ascii="KaiTi" w:eastAsia="KaiTi" w:hAnsi="KaiTi" w:hint="eastAsia"/>
              </w:rPr>
              <w:t>提交人：</w:t>
            </w:r>
          </w:p>
        </w:tc>
        <w:tc>
          <w:tcPr>
            <w:tcW w:w="5039" w:type="dxa"/>
          </w:tcPr>
          <w:p w:rsidR="00522B9C" w:rsidRPr="00C74FB6" w:rsidRDefault="00522B9C" w:rsidP="00BC7201">
            <w:pPr>
              <w:pStyle w:val="SingleTxtGC"/>
              <w:ind w:left="0" w:right="0"/>
            </w:pPr>
            <w:proofErr w:type="spellStart"/>
            <w:r w:rsidRPr="00321F58">
              <w:rPr>
                <w:rFonts w:hint="eastAsia"/>
              </w:rPr>
              <w:t>Dzhakishev</w:t>
            </w:r>
            <w:proofErr w:type="spellEnd"/>
            <w:r w:rsidRPr="00321F58">
              <w:rPr>
                <w:rFonts w:hint="eastAsia"/>
              </w:rPr>
              <w:t xml:space="preserve"> Mukhtar (</w:t>
            </w:r>
            <w:r w:rsidRPr="00321F58">
              <w:rPr>
                <w:rFonts w:hint="eastAsia"/>
              </w:rPr>
              <w:t>由格罗夫纳律师事务所律师代理</w:t>
            </w:r>
            <w:r w:rsidRPr="00321F58">
              <w:rPr>
                <w:rFonts w:hint="eastAsia"/>
              </w:rPr>
              <w:t>)</w:t>
            </w:r>
          </w:p>
        </w:tc>
      </w:tr>
      <w:tr w:rsidR="00522B9C" w:rsidRPr="00C74FB6" w:rsidTr="00BC7201">
        <w:trPr>
          <w:cantSplit/>
        </w:trPr>
        <w:tc>
          <w:tcPr>
            <w:tcW w:w="1893" w:type="dxa"/>
          </w:tcPr>
          <w:p w:rsidR="00522B9C" w:rsidRPr="002C42A6" w:rsidRDefault="00522B9C" w:rsidP="00BC7201">
            <w:pPr>
              <w:pStyle w:val="SingleTxtGC"/>
              <w:ind w:left="0" w:right="0"/>
              <w:rPr>
                <w:rFonts w:ascii="KaiTi" w:eastAsia="KaiTi" w:hAnsi="KaiTi"/>
              </w:rPr>
            </w:pPr>
            <w:r w:rsidRPr="002C42A6">
              <w:rPr>
                <w:rFonts w:ascii="KaiTi" w:eastAsia="KaiTi" w:hAnsi="KaiTi" w:hint="eastAsia"/>
              </w:rPr>
              <w:t>据称受害人：</w:t>
            </w:r>
          </w:p>
        </w:tc>
        <w:tc>
          <w:tcPr>
            <w:tcW w:w="5039" w:type="dxa"/>
          </w:tcPr>
          <w:p w:rsidR="00522B9C" w:rsidRPr="00C74FB6" w:rsidRDefault="00522B9C" w:rsidP="00BC7201">
            <w:pPr>
              <w:pStyle w:val="SingleTxtGC"/>
              <w:ind w:left="0" w:right="0"/>
            </w:pPr>
            <w:proofErr w:type="spellStart"/>
            <w:r w:rsidRPr="00321F58">
              <w:t>Dzhakishev</w:t>
            </w:r>
            <w:proofErr w:type="spellEnd"/>
            <w:r w:rsidRPr="00321F58">
              <w:t xml:space="preserve"> Mukhtar</w:t>
            </w:r>
          </w:p>
        </w:tc>
      </w:tr>
      <w:tr w:rsidR="00522B9C" w:rsidRPr="00C74FB6" w:rsidTr="00BC7201">
        <w:trPr>
          <w:cantSplit/>
        </w:trPr>
        <w:tc>
          <w:tcPr>
            <w:tcW w:w="1893" w:type="dxa"/>
          </w:tcPr>
          <w:p w:rsidR="00522B9C" w:rsidRPr="002C42A6" w:rsidRDefault="00522B9C" w:rsidP="00BC7201">
            <w:pPr>
              <w:pStyle w:val="SingleTxtGC"/>
              <w:ind w:left="0" w:right="0"/>
              <w:rPr>
                <w:rFonts w:ascii="KaiTi" w:eastAsia="KaiTi" w:hAnsi="KaiTi"/>
              </w:rPr>
            </w:pPr>
            <w:r w:rsidRPr="002C42A6">
              <w:rPr>
                <w:rFonts w:ascii="KaiTi" w:eastAsia="KaiTi" w:hAnsi="KaiTi" w:hint="eastAsia"/>
              </w:rPr>
              <w:t>所涉缔约国：</w:t>
            </w:r>
          </w:p>
        </w:tc>
        <w:tc>
          <w:tcPr>
            <w:tcW w:w="5039" w:type="dxa"/>
          </w:tcPr>
          <w:p w:rsidR="00522B9C" w:rsidRPr="00C74FB6" w:rsidRDefault="00522B9C" w:rsidP="00BC7201">
            <w:pPr>
              <w:pStyle w:val="SingleTxtGC"/>
              <w:ind w:left="0" w:right="0"/>
            </w:pPr>
            <w:r w:rsidRPr="00321F58">
              <w:rPr>
                <w:rFonts w:hint="eastAsia"/>
              </w:rPr>
              <w:t>哈萨克斯坦</w:t>
            </w:r>
          </w:p>
        </w:tc>
      </w:tr>
      <w:tr w:rsidR="00522B9C" w:rsidRPr="00C74FB6" w:rsidTr="00BC7201">
        <w:trPr>
          <w:cantSplit/>
        </w:trPr>
        <w:tc>
          <w:tcPr>
            <w:tcW w:w="1893" w:type="dxa"/>
          </w:tcPr>
          <w:p w:rsidR="00522B9C" w:rsidRPr="002C42A6" w:rsidRDefault="00522B9C" w:rsidP="00BC7201">
            <w:pPr>
              <w:pStyle w:val="SingleTxtGC"/>
              <w:ind w:left="0" w:right="0"/>
              <w:rPr>
                <w:rFonts w:ascii="KaiTi" w:eastAsia="KaiTi" w:hAnsi="KaiTi" w:hint="eastAsia"/>
              </w:rPr>
            </w:pPr>
            <w:r w:rsidRPr="002C42A6">
              <w:rPr>
                <w:rFonts w:ascii="KaiTi" w:eastAsia="KaiTi" w:hAnsi="KaiTi" w:hint="eastAsia"/>
              </w:rPr>
              <w:t>来文日期：</w:t>
            </w:r>
          </w:p>
        </w:tc>
        <w:tc>
          <w:tcPr>
            <w:tcW w:w="5039" w:type="dxa"/>
          </w:tcPr>
          <w:p w:rsidR="00522B9C" w:rsidRPr="00C74FB6" w:rsidRDefault="00522B9C" w:rsidP="00BC7201">
            <w:pPr>
              <w:pStyle w:val="SingleTxtGC"/>
              <w:ind w:left="0" w:right="0"/>
            </w:pPr>
            <w:r w:rsidRPr="00097ED2">
              <w:rPr>
                <w:rFonts w:hint="eastAsia"/>
              </w:rPr>
              <w:t>2013</w:t>
            </w:r>
            <w:r w:rsidRPr="00321F58">
              <w:rPr>
                <w:rFonts w:hint="eastAsia"/>
              </w:rPr>
              <w:t>年</w:t>
            </w:r>
            <w:r w:rsidRPr="00097ED2">
              <w:rPr>
                <w:rFonts w:hint="eastAsia"/>
              </w:rPr>
              <w:t>7</w:t>
            </w:r>
            <w:r w:rsidRPr="00321F58">
              <w:rPr>
                <w:rFonts w:hint="eastAsia"/>
              </w:rPr>
              <w:t>月</w:t>
            </w:r>
            <w:r w:rsidRPr="00097ED2">
              <w:rPr>
                <w:rFonts w:hint="eastAsia"/>
              </w:rPr>
              <w:t>9</w:t>
            </w:r>
            <w:r w:rsidRPr="00321F58">
              <w:rPr>
                <w:rFonts w:hint="eastAsia"/>
              </w:rPr>
              <w:t>日</w:t>
            </w:r>
            <w:r w:rsidRPr="00321F58">
              <w:rPr>
                <w:rFonts w:hint="eastAsia"/>
              </w:rPr>
              <w:t>(</w:t>
            </w:r>
            <w:r w:rsidRPr="00321F58">
              <w:rPr>
                <w:rFonts w:hint="eastAsia"/>
              </w:rPr>
              <w:t>首次提交</w:t>
            </w:r>
            <w:r w:rsidRPr="00321F58">
              <w:rPr>
                <w:rFonts w:hint="eastAsia"/>
              </w:rPr>
              <w:t>)</w:t>
            </w:r>
          </w:p>
        </w:tc>
      </w:tr>
    </w:tbl>
    <w:p w:rsidR="00321F58" w:rsidRDefault="00321F58" w:rsidP="00771504">
      <w:pPr>
        <w:spacing w:line="160" w:lineRule="exact"/>
      </w:pPr>
    </w:p>
    <w:p w:rsidR="00321F58" w:rsidRDefault="00321F58" w:rsidP="00771504">
      <w:pPr>
        <w:pStyle w:val="SingleTxtGC"/>
      </w:pPr>
      <w:r>
        <w:rPr>
          <w:rFonts w:hint="eastAsia"/>
        </w:rPr>
        <w:tab/>
      </w:r>
      <w:r>
        <w:rPr>
          <w:rFonts w:hint="eastAsia"/>
        </w:rPr>
        <w:t>根据《公民权利和政治权利国际公约》第二十八条设立的</w:t>
      </w:r>
      <w:r w:rsidRPr="002C42A6">
        <w:rPr>
          <w:rFonts w:ascii="KaiTi" w:eastAsia="KaiTi" w:hAnsi="KaiTi" w:hint="eastAsia"/>
          <w:snapToGrid/>
        </w:rPr>
        <w:t>人权事务委员会</w:t>
      </w:r>
      <w:r>
        <w:rPr>
          <w:rFonts w:hint="eastAsia"/>
        </w:rPr>
        <w:t>，</w:t>
      </w:r>
    </w:p>
    <w:p w:rsidR="00321F58" w:rsidRDefault="00321F58" w:rsidP="00771504">
      <w:pPr>
        <w:pStyle w:val="SingleTxtGC"/>
      </w:pPr>
      <w:r>
        <w:rPr>
          <w:rFonts w:hint="eastAsia"/>
        </w:rPr>
        <w:tab/>
      </w:r>
      <w:r>
        <w:rPr>
          <w:rFonts w:hint="eastAsia"/>
        </w:rPr>
        <w:t>于</w:t>
      </w:r>
      <w:r w:rsidR="00522B9C" w:rsidRPr="00097ED2">
        <w:rPr>
          <w:rFonts w:hint="eastAsia"/>
        </w:rPr>
        <w:t>2015</w:t>
      </w:r>
      <w:r w:rsidR="00522B9C" w:rsidRPr="00522B9C">
        <w:rPr>
          <w:rFonts w:hint="eastAsia"/>
        </w:rPr>
        <w:t>年</w:t>
      </w:r>
      <w:r w:rsidR="00522B9C" w:rsidRPr="00097ED2">
        <w:rPr>
          <w:rFonts w:hint="eastAsia"/>
        </w:rPr>
        <w:t>11</w:t>
      </w:r>
      <w:r w:rsidR="00522B9C" w:rsidRPr="00522B9C">
        <w:rPr>
          <w:rFonts w:hint="eastAsia"/>
        </w:rPr>
        <w:t>月</w:t>
      </w:r>
      <w:r w:rsidR="00522B9C" w:rsidRPr="00097ED2">
        <w:rPr>
          <w:rFonts w:hint="eastAsia"/>
        </w:rPr>
        <w:t>6</w:t>
      </w:r>
      <w:r w:rsidR="00522B9C" w:rsidRPr="00522B9C">
        <w:rPr>
          <w:rFonts w:hint="eastAsia"/>
        </w:rPr>
        <w:t>日</w:t>
      </w:r>
      <w:r w:rsidRPr="00172E04">
        <w:rPr>
          <w:rFonts w:eastAsia="楷体" w:hint="eastAsia"/>
          <w:snapToGrid/>
        </w:rPr>
        <w:t>举行会议</w:t>
      </w:r>
      <w:r>
        <w:rPr>
          <w:rFonts w:hint="eastAsia"/>
        </w:rPr>
        <w:t>，</w:t>
      </w:r>
    </w:p>
    <w:p w:rsidR="00321F58" w:rsidRDefault="00321F58" w:rsidP="00771504">
      <w:pPr>
        <w:pStyle w:val="SingleTxtGC"/>
      </w:pPr>
      <w:r>
        <w:rPr>
          <w:rFonts w:eastAsia="KaiTi_GB2312" w:hint="eastAsia"/>
          <w:snapToGrid/>
        </w:rPr>
        <w:tab/>
      </w:r>
      <w:r w:rsidRPr="002C42A6">
        <w:rPr>
          <w:rFonts w:ascii="KaiTi" w:eastAsia="KaiTi" w:hAnsi="KaiTi" w:hint="eastAsia"/>
          <w:snapToGrid/>
        </w:rPr>
        <w:t>结束了</w:t>
      </w:r>
      <w:r w:rsidR="00522B9C" w:rsidRPr="00522B9C">
        <w:rPr>
          <w:rFonts w:hint="eastAsia"/>
        </w:rPr>
        <w:t>对</w:t>
      </w:r>
      <w:proofErr w:type="spellStart"/>
      <w:r w:rsidR="00522B9C" w:rsidRPr="00522B9C">
        <w:rPr>
          <w:rFonts w:hint="eastAsia"/>
        </w:rPr>
        <w:t>Dzhakishev</w:t>
      </w:r>
      <w:proofErr w:type="spellEnd"/>
      <w:r w:rsidR="00522B9C" w:rsidRPr="00522B9C">
        <w:rPr>
          <w:rFonts w:hint="eastAsia"/>
        </w:rPr>
        <w:t xml:space="preserve"> Mukhtar</w:t>
      </w:r>
      <w:r w:rsidR="00522B9C" w:rsidRPr="00522B9C">
        <w:rPr>
          <w:rFonts w:hint="eastAsia"/>
        </w:rPr>
        <w:t>根据《公民权利和政治权利国际公约任择议定书》提交人权事务委员会的第</w:t>
      </w:r>
      <w:r w:rsidR="00522B9C" w:rsidRPr="00097ED2">
        <w:rPr>
          <w:rFonts w:hint="eastAsia"/>
        </w:rPr>
        <w:t>2304</w:t>
      </w:r>
      <w:r w:rsidR="00522B9C" w:rsidRPr="00522B9C">
        <w:rPr>
          <w:rFonts w:hint="eastAsia"/>
        </w:rPr>
        <w:t>/</w:t>
      </w:r>
      <w:r w:rsidR="00522B9C" w:rsidRPr="00097ED2">
        <w:rPr>
          <w:rFonts w:hint="eastAsia"/>
        </w:rPr>
        <w:t>2013</w:t>
      </w:r>
      <w:r w:rsidR="00522B9C" w:rsidRPr="00522B9C">
        <w:rPr>
          <w:rFonts w:hint="eastAsia"/>
        </w:rPr>
        <w:t>号来文的审议工作</w:t>
      </w:r>
      <w:r>
        <w:rPr>
          <w:rFonts w:hint="eastAsia"/>
        </w:rPr>
        <w:t>，</w:t>
      </w:r>
    </w:p>
    <w:p w:rsidR="00321F58" w:rsidRDefault="00321F58" w:rsidP="00771504">
      <w:pPr>
        <w:pStyle w:val="SingleTxtGC"/>
      </w:pPr>
      <w:r>
        <w:rPr>
          <w:rFonts w:eastAsia="KaiTi_GB2312" w:hint="eastAsia"/>
          <w:snapToGrid/>
        </w:rPr>
        <w:tab/>
      </w:r>
      <w:r w:rsidRPr="002C42A6">
        <w:rPr>
          <w:rFonts w:ascii="KaiTi" w:eastAsia="KaiTi" w:hAnsi="KaiTi" w:hint="eastAsia"/>
          <w:snapToGrid/>
        </w:rPr>
        <w:t>考虑了</w:t>
      </w:r>
      <w:r w:rsidR="00522B9C" w:rsidRPr="00522B9C">
        <w:rPr>
          <w:rFonts w:hint="eastAsia"/>
        </w:rPr>
        <w:t>来文提交人和缔约国向委员会提供的全部书面资料</w:t>
      </w:r>
      <w:r>
        <w:rPr>
          <w:rFonts w:hint="eastAsia"/>
        </w:rPr>
        <w:t>，</w:t>
      </w:r>
    </w:p>
    <w:p w:rsidR="00321F58" w:rsidRDefault="00321F58" w:rsidP="00771504">
      <w:pPr>
        <w:pStyle w:val="SingleTxtGC"/>
      </w:pPr>
      <w:r>
        <w:rPr>
          <w:rFonts w:eastAsia="KaiTi_GB2312" w:hint="eastAsia"/>
        </w:rPr>
        <w:tab/>
      </w:r>
      <w:r w:rsidRPr="002C42A6">
        <w:rPr>
          <w:rFonts w:ascii="KaiTi" w:eastAsia="KaiTi" w:hAnsi="KaiTi" w:hint="eastAsia"/>
        </w:rPr>
        <w:t>通过了</w:t>
      </w:r>
      <w:r w:rsidRPr="00E9545F">
        <w:rPr>
          <w:rFonts w:hint="eastAsia"/>
        </w:rPr>
        <w:t>如下的</w:t>
      </w:r>
      <w:r>
        <w:rPr>
          <w:rFonts w:hint="eastAsia"/>
        </w:rPr>
        <w:t>意见</w:t>
      </w:r>
      <w:r w:rsidRPr="00E9545F">
        <w:rPr>
          <w:rFonts w:hint="eastAsia"/>
        </w:rPr>
        <w:t>：</w:t>
      </w:r>
    </w:p>
    <w:p w:rsidR="00321F58" w:rsidRDefault="00321F58" w:rsidP="00771504">
      <w:pPr>
        <w:pStyle w:val="H1GC"/>
      </w:pPr>
      <w:r>
        <w:tab/>
      </w:r>
      <w:r>
        <w:rPr>
          <w:rFonts w:hint="eastAsia"/>
        </w:rPr>
        <w:tab/>
      </w:r>
      <w:r w:rsidRPr="00E9545F">
        <w:rPr>
          <w:rFonts w:hint="eastAsia"/>
        </w:rPr>
        <w:t>根据任择议定书第</w:t>
      </w:r>
      <w:r>
        <w:rPr>
          <w:rFonts w:hint="eastAsia"/>
        </w:rPr>
        <w:t>五</w:t>
      </w:r>
      <w:r w:rsidRPr="00E9545F">
        <w:rPr>
          <w:rFonts w:hint="eastAsia"/>
        </w:rPr>
        <w:t>条第</w:t>
      </w:r>
      <w:r w:rsidRPr="00097ED2">
        <w:t>4</w:t>
      </w:r>
      <w:r w:rsidRPr="00E9545F">
        <w:rPr>
          <w:rFonts w:hint="eastAsia"/>
        </w:rPr>
        <w:t>款</w:t>
      </w:r>
    </w:p>
    <w:p w:rsidR="009043C9" w:rsidRPr="00927E81" w:rsidRDefault="009043C9" w:rsidP="009043C9">
      <w:pPr>
        <w:pStyle w:val="SingleTxtGC"/>
      </w:pPr>
      <w:r w:rsidRPr="00097ED2">
        <w:t>1</w:t>
      </w:r>
      <w:r w:rsidRPr="00927E81">
        <w:t>.</w:t>
      </w:r>
      <w:r w:rsidRPr="00097ED2">
        <w:t>1</w:t>
      </w:r>
      <w:r>
        <w:rPr>
          <w:rFonts w:hint="eastAsia"/>
        </w:rPr>
        <w:t xml:space="preserve">  </w:t>
      </w:r>
      <w:r w:rsidRPr="00927E81">
        <w:rPr>
          <w:rFonts w:hint="eastAsia"/>
        </w:rPr>
        <w:t>来文提交人是</w:t>
      </w:r>
      <w:proofErr w:type="spellStart"/>
      <w:r w:rsidRPr="00927E81">
        <w:t>Dzhakishev</w:t>
      </w:r>
      <w:proofErr w:type="spellEnd"/>
      <w:r w:rsidRPr="00927E81">
        <w:t xml:space="preserve"> Mukhtar</w:t>
      </w:r>
      <w:r w:rsidRPr="00927E81">
        <w:rPr>
          <w:rFonts w:asciiTheme="minorEastAsia" w:hAnsiTheme="minorEastAsia" w:hint="eastAsia"/>
        </w:rPr>
        <w:t>，</w:t>
      </w:r>
      <w:r w:rsidRPr="00927E81">
        <w:rPr>
          <w:rFonts w:hint="eastAsia"/>
        </w:rPr>
        <w:t>哈萨克斯坦国民，出生于</w:t>
      </w:r>
      <w:r w:rsidRPr="00097ED2">
        <w:t>1963</w:t>
      </w:r>
      <w:r w:rsidRPr="00927E81">
        <w:rPr>
          <w:rFonts w:hint="eastAsia"/>
        </w:rPr>
        <w:t>年</w:t>
      </w:r>
      <w:r w:rsidRPr="00097ED2">
        <w:t>6</w:t>
      </w:r>
      <w:r w:rsidRPr="00927E81">
        <w:rPr>
          <w:rFonts w:hint="eastAsia"/>
        </w:rPr>
        <w:t>月</w:t>
      </w:r>
      <w:r w:rsidRPr="00097ED2">
        <w:t>28</w:t>
      </w:r>
      <w:r w:rsidRPr="00927E81">
        <w:rPr>
          <w:rFonts w:hint="eastAsia"/>
        </w:rPr>
        <w:t>日。在被判定犯贪污、受贿和欺诈罪之后，目前在哈萨克斯坦服</w:t>
      </w:r>
      <w:r w:rsidRPr="00097ED2">
        <w:t>14</w:t>
      </w:r>
      <w:r w:rsidRPr="00927E81">
        <w:rPr>
          <w:rFonts w:hint="eastAsia"/>
        </w:rPr>
        <w:t>年监禁刑罚。提交人声称，他是哈萨克斯坦违反《公约》第六条第</w:t>
      </w:r>
      <w:r w:rsidRPr="00097ED2">
        <w:t>1</w:t>
      </w:r>
      <w:r w:rsidRPr="00927E81">
        <w:rPr>
          <w:rFonts w:hint="eastAsia"/>
        </w:rPr>
        <w:t>款、第七条、第九条第</w:t>
      </w:r>
      <w:r w:rsidRPr="00097ED2">
        <w:t>1</w:t>
      </w:r>
      <w:r w:rsidRPr="00927E81">
        <w:rPr>
          <w:rFonts w:hint="eastAsia"/>
        </w:rPr>
        <w:t>至</w:t>
      </w:r>
      <w:r w:rsidRPr="00097ED2">
        <w:t>5</w:t>
      </w:r>
      <w:r w:rsidRPr="00927E81">
        <w:rPr>
          <w:rFonts w:hint="eastAsia"/>
        </w:rPr>
        <w:t>款、第十条第</w:t>
      </w:r>
      <w:r w:rsidRPr="00097ED2">
        <w:t>1</w:t>
      </w:r>
      <w:r w:rsidRPr="00927E81">
        <w:rPr>
          <w:rFonts w:hint="eastAsia"/>
        </w:rPr>
        <w:t>款及第十四条第</w:t>
      </w:r>
      <w:r w:rsidRPr="00097ED2">
        <w:t>1</w:t>
      </w:r>
      <w:r w:rsidRPr="00927E81">
        <w:rPr>
          <w:rFonts w:hint="eastAsia"/>
        </w:rPr>
        <w:t>、</w:t>
      </w:r>
      <w:r w:rsidRPr="00097ED2">
        <w:t>2</w:t>
      </w:r>
      <w:r w:rsidRPr="00927E81">
        <w:rPr>
          <w:rFonts w:hint="eastAsia"/>
        </w:rPr>
        <w:t>款及第</w:t>
      </w:r>
      <w:r w:rsidRPr="00097ED2">
        <w:t>3</w:t>
      </w:r>
      <w:r w:rsidRPr="00927E81">
        <w:rPr>
          <w:rFonts w:hint="eastAsia"/>
        </w:rPr>
        <w:t>款</w:t>
      </w:r>
      <w:r>
        <w:t>(</w:t>
      </w:r>
      <w:r>
        <w:rPr>
          <w:rFonts w:hint="eastAsia"/>
        </w:rPr>
        <w:t>甲</w:t>
      </w:r>
      <w:r>
        <w:t>)</w:t>
      </w:r>
      <w:r w:rsidRPr="00927E81">
        <w:rPr>
          <w:rFonts w:hint="eastAsia"/>
        </w:rPr>
        <w:t>、</w:t>
      </w:r>
      <w:r>
        <w:t>(</w:t>
      </w:r>
      <w:r>
        <w:rPr>
          <w:rFonts w:hint="eastAsia"/>
        </w:rPr>
        <w:t>乙</w:t>
      </w:r>
      <w:r>
        <w:t>)</w:t>
      </w:r>
      <w:r w:rsidRPr="00927E81">
        <w:rPr>
          <w:rFonts w:hint="eastAsia"/>
        </w:rPr>
        <w:t>、</w:t>
      </w:r>
      <w:r>
        <w:t>(</w:t>
      </w:r>
      <w:r>
        <w:rPr>
          <w:rFonts w:hint="eastAsia"/>
        </w:rPr>
        <w:t>丙</w:t>
      </w:r>
      <w:r>
        <w:t>)</w:t>
      </w:r>
      <w:r w:rsidRPr="00927E81">
        <w:rPr>
          <w:rFonts w:hint="eastAsia"/>
        </w:rPr>
        <w:t>及</w:t>
      </w:r>
      <w:r>
        <w:t>(</w:t>
      </w:r>
      <w:r>
        <w:rPr>
          <w:rFonts w:hint="eastAsia"/>
        </w:rPr>
        <w:t>丁</w:t>
      </w:r>
      <w:r>
        <w:t>)</w:t>
      </w:r>
      <w:r w:rsidRPr="00927E81">
        <w:rPr>
          <w:rFonts w:hint="eastAsia"/>
        </w:rPr>
        <w:t>项的受害者。《任择议定书》</w:t>
      </w:r>
      <w:r w:rsidRPr="00F52E9F">
        <w:rPr>
          <w:rFonts w:hint="eastAsia"/>
        </w:rPr>
        <w:t>于</w:t>
      </w:r>
      <w:r w:rsidRPr="00097ED2">
        <w:t>2009</w:t>
      </w:r>
      <w:r w:rsidRPr="00F52E9F">
        <w:rPr>
          <w:rFonts w:hint="eastAsia"/>
        </w:rPr>
        <w:t>年</w:t>
      </w:r>
      <w:r w:rsidRPr="00097ED2">
        <w:t>9</w:t>
      </w:r>
      <w:r w:rsidRPr="00F52E9F">
        <w:rPr>
          <w:rFonts w:hint="eastAsia"/>
        </w:rPr>
        <w:t>月</w:t>
      </w:r>
      <w:r w:rsidRPr="00097ED2">
        <w:t>30</w:t>
      </w:r>
      <w:r w:rsidRPr="00F52E9F">
        <w:rPr>
          <w:rFonts w:hint="eastAsia"/>
        </w:rPr>
        <w:t>日</w:t>
      </w:r>
      <w:r>
        <w:rPr>
          <w:rFonts w:hint="eastAsia"/>
        </w:rPr>
        <w:t>对</w:t>
      </w:r>
      <w:r w:rsidRPr="00927E81">
        <w:rPr>
          <w:rFonts w:hint="eastAsia"/>
        </w:rPr>
        <w:t>哈萨克斯坦生效。提交人由格罗夫纳</w:t>
      </w:r>
      <w:r>
        <w:rPr>
          <w:rFonts w:hint="eastAsia"/>
        </w:rPr>
        <w:t>律师事务所</w:t>
      </w:r>
      <w:r>
        <w:rPr>
          <w:rFonts w:hint="eastAsia"/>
        </w:rPr>
        <w:t>(</w:t>
      </w:r>
      <w:r w:rsidRPr="00927E81">
        <w:t>Grosvenor Law</w:t>
      </w:r>
      <w:r>
        <w:rPr>
          <w:rFonts w:hint="eastAsia"/>
        </w:rPr>
        <w:t>)</w:t>
      </w:r>
      <w:r w:rsidRPr="00927E81">
        <w:rPr>
          <w:rFonts w:hint="eastAsia"/>
        </w:rPr>
        <w:t>律师代理。</w:t>
      </w:r>
    </w:p>
    <w:p w:rsidR="009043C9" w:rsidRPr="00927E81" w:rsidRDefault="009043C9" w:rsidP="009043C9">
      <w:pPr>
        <w:pStyle w:val="SingleTxtGC"/>
      </w:pPr>
      <w:r w:rsidRPr="00097ED2">
        <w:lastRenderedPageBreak/>
        <w:t>1</w:t>
      </w:r>
      <w:r w:rsidRPr="00927E81">
        <w:t>.</w:t>
      </w:r>
      <w:r w:rsidRPr="00097ED2">
        <w:t>2</w:t>
      </w:r>
      <w:r>
        <w:rPr>
          <w:rFonts w:hint="eastAsia"/>
        </w:rPr>
        <w:t xml:space="preserve">  </w:t>
      </w:r>
      <w:r w:rsidRPr="00097ED2">
        <w:t>2014</w:t>
      </w:r>
      <w:r w:rsidRPr="00927E81">
        <w:rPr>
          <w:rFonts w:hint="eastAsia"/>
        </w:rPr>
        <w:t>年</w:t>
      </w:r>
      <w:r w:rsidRPr="00097ED2">
        <w:t>3</w:t>
      </w:r>
      <w:r w:rsidRPr="00927E81">
        <w:rPr>
          <w:rFonts w:hint="eastAsia"/>
        </w:rPr>
        <w:t>月</w:t>
      </w:r>
      <w:r w:rsidRPr="00097ED2">
        <w:t>26</w:t>
      </w:r>
      <w:r w:rsidRPr="00927E81">
        <w:rPr>
          <w:rFonts w:hint="eastAsia"/>
        </w:rPr>
        <w:t>日，委员会依照议事规则第</w:t>
      </w:r>
      <w:r w:rsidRPr="00097ED2">
        <w:t>92</w:t>
      </w:r>
      <w:r w:rsidRPr="00927E81">
        <w:rPr>
          <w:rFonts w:hint="eastAsia"/>
        </w:rPr>
        <w:t>条，通过委员会新来文和临时措施问题特别报告员采取行动，要求缔约国采取一切必要措施，保护</w:t>
      </w:r>
      <w:proofErr w:type="spellStart"/>
      <w:r w:rsidRPr="00927E81">
        <w:t>Dzhakishev</w:t>
      </w:r>
      <w:proofErr w:type="spellEnd"/>
      <w:r w:rsidRPr="00927E81">
        <w:rPr>
          <w:rFonts w:hint="eastAsia"/>
        </w:rPr>
        <w:t>先生的健康，为他提供他需要的医疗服务，或者允许他获得自己选择的治疗，以避免造成不可挽回的损害。</w:t>
      </w:r>
    </w:p>
    <w:p w:rsidR="009043C9" w:rsidRPr="00927E81" w:rsidRDefault="009043C9" w:rsidP="00BC7201">
      <w:pPr>
        <w:pStyle w:val="H23GC"/>
      </w:pPr>
      <w:r w:rsidRPr="00927E81">
        <w:rPr>
          <w:b/>
        </w:rPr>
        <w:tab/>
      </w:r>
      <w:r w:rsidRPr="00927E81">
        <w:rPr>
          <w:b/>
        </w:rPr>
        <w:tab/>
      </w:r>
      <w:r w:rsidRPr="00927E81">
        <w:rPr>
          <w:rFonts w:hint="eastAsia"/>
        </w:rPr>
        <w:t>提交人陈述的事实</w:t>
      </w:r>
    </w:p>
    <w:p w:rsidR="009043C9" w:rsidRPr="00927E81" w:rsidRDefault="009043C9" w:rsidP="009043C9">
      <w:pPr>
        <w:pStyle w:val="SingleTxtGC"/>
      </w:pPr>
      <w:r w:rsidRPr="00097ED2">
        <w:t>2</w:t>
      </w:r>
      <w:r w:rsidRPr="00927E81">
        <w:t>.</w:t>
      </w:r>
      <w:r w:rsidRPr="00097ED2">
        <w:t>1</w:t>
      </w:r>
      <w:r>
        <w:rPr>
          <w:rFonts w:hint="eastAsia"/>
        </w:rPr>
        <w:t xml:space="preserve">  </w:t>
      </w:r>
      <w:r w:rsidRPr="00097ED2">
        <w:t>1998</w:t>
      </w:r>
      <w:r w:rsidRPr="00927E81">
        <w:rPr>
          <w:rFonts w:hint="eastAsia"/>
        </w:rPr>
        <w:t>年，提交人被任命为哈萨克斯坦国家原子能公司总裁，国家原子能公司是一家国有铀生产公司。</w:t>
      </w:r>
      <w:r w:rsidRPr="00097ED2">
        <w:t>2001</w:t>
      </w:r>
      <w:r w:rsidRPr="00927E81">
        <w:rPr>
          <w:rFonts w:hint="eastAsia"/>
        </w:rPr>
        <w:t>年，他还被任命为哈萨克斯坦能源和矿产资源部副部长。作为国家原子能公司总裁，他管理几项金融和商业项目在世界各地的运营。</w:t>
      </w:r>
    </w:p>
    <w:p w:rsidR="009043C9" w:rsidRPr="00927E81" w:rsidRDefault="009043C9" w:rsidP="009043C9">
      <w:pPr>
        <w:pStyle w:val="SingleTxtGC"/>
      </w:pPr>
      <w:r w:rsidRPr="00097ED2">
        <w:t>2</w:t>
      </w:r>
      <w:r w:rsidRPr="00927E81">
        <w:t>.</w:t>
      </w:r>
      <w:r w:rsidRPr="00097ED2">
        <w:t>2</w:t>
      </w:r>
      <w:r>
        <w:rPr>
          <w:rFonts w:hint="eastAsia"/>
        </w:rPr>
        <w:t xml:space="preserve">  </w:t>
      </w:r>
      <w:r w:rsidRPr="00097ED2">
        <w:t>2009</w:t>
      </w:r>
      <w:r w:rsidRPr="00927E81">
        <w:rPr>
          <w:rFonts w:hint="eastAsia"/>
        </w:rPr>
        <w:t>年</w:t>
      </w:r>
      <w:r w:rsidRPr="00097ED2">
        <w:t>5</w:t>
      </w:r>
      <w:r w:rsidRPr="00927E81">
        <w:rPr>
          <w:rFonts w:hint="eastAsia"/>
        </w:rPr>
        <w:t>月</w:t>
      </w:r>
      <w:r w:rsidRPr="00097ED2">
        <w:t>21</w:t>
      </w:r>
      <w:r w:rsidRPr="00927E81">
        <w:rPr>
          <w:rFonts w:hint="eastAsia"/>
        </w:rPr>
        <w:t>日，国家安全委员会官员在国家原子能公司逮捕了提交人，将他带到国家安全委员会在阿斯塔纳的审前拘留中心。根据哈萨克斯坦《刑事诉讼法》第</w:t>
      </w:r>
      <w:r w:rsidRPr="00097ED2">
        <w:t>132</w:t>
      </w:r>
      <w:r w:rsidRPr="00927E81">
        <w:rPr>
          <w:rFonts w:hint="eastAsia"/>
        </w:rPr>
        <w:t>条的规定，提交人被拘禁在中心。他被告知，他因涉嫌犯刑事罪行被拘留，国家安全委员会要审问他。</w:t>
      </w:r>
    </w:p>
    <w:p w:rsidR="009043C9" w:rsidRPr="00927E81" w:rsidRDefault="009043C9" w:rsidP="009043C9">
      <w:pPr>
        <w:pStyle w:val="SingleTxtGC"/>
      </w:pPr>
      <w:r w:rsidRPr="00097ED2">
        <w:t>2</w:t>
      </w:r>
      <w:r w:rsidRPr="00927E81">
        <w:t>.</w:t>
      </w:r>
      <w:r w:rsidRPr="00097ED2">
        <w:t>3</w:t>
      </w:r>
      <w:r>
        <w:rPr>
          <w:rFonts w:hint="eastAsia"/>
        </w:rPr>
        <w:t xml:space="preserve">  </w:t>
      </w:r>
      <w:r w:rsidRPr="00927E81">
        <w:rPr>
          <w:rFonts w:hint="eastAsia"/>
        </w:rPr>
        <w:t>提交人询问他是否可以聘请一名私人律师。他被告知，鉴于已经为他提供了国家指定的律师</w:t>
      </w:r>
      <w:r w:rsidRPr="00927E81">
        <w:t>S.P.</w:t>
      </w:r>
      <w:r w:rsidRPr="00927E81">
        <w:rPr>
          <w:rFonts w:hint="eastAsia"/>
        </w:rPr>
        <w:t>，他不能聘请他选择的律师。在拘留的头几天，审问了提交人几次。国家指定的律师一直在场，但是态度被动，没有问任何问题。同样地，他并没有对提交人的拘留提出申诉，没有试图与提交人的家人联络，没有出席与提交人案</w:t>
      </w:r>
      <w:r>
        <w:rPr>
          <w:rFonts w:hint="eastAsia"/>
        </w:rPr>
        <w:t>件</w:t>
      </w:r>
      <w:r w:rsidRPr="00927E81">
        <w:rPr>
          <w:rFonts w:hint="eastAsia"/>
        </w:rPr>
        <w:t>有关的听证会。</w:t>
      </w:r>
      <w:r w:rsidRPr="002266F2">
        <w:rPr>
          <w:rStyle w:val="FootnoteReference"/>
          <w:rFonts w:eastAsia="SimSun"/>
        </w:rPr>
        <w:footnoteReference w:id="3"/>
      </w:r>
    </w:p>
    <w:p w:rsidR="009043C9" w:rsidRPr="00927E81" w:rsidRDefault="009043C9" w:rsidP="009043C9">
      <w:pPr>
        <w:pStyle w:val="SingleTxtGC"/>
      </w:pPr>
      <w:r w:rsidRPr="00097ED2">
        <w:t>2</w:t>
      </w:r>
      <w:r w:rsidRPr="00927E81">
        <w:t>.</w:t>
      </w:r>
      <w:r w:rsidRPr="00097ED2">
        <w:t>4</w:t>
      </w:r>
      <w:r>
        <w:rPr>
          <w:rFonts w:hint="eastAsia"/>
        </w:rPr>
        <w:t xml:space="preserve">  </w:t>
      </w:r>
      <w:r w:rsidRPr="00097ED2">
        <w:t>2009</w:t>
      </w:r>
      <w:r w:rsidRPr="00927E81">
        <w:rPr>
          <w:rFonts w:hint="eastAsia"/>
        </w:rPr>
        <w:t>年</w:t>
      </w:r>
      <w:r w:rsidRPr="00097ED2">
        <w:t>5</w:t>
      </w:r>
      <w:r w:rsidRPr="00927E81">
        <w:rPr>
          <w:rFonts w:hint="eastAsia"/>
        </w:rPr>
        <w:t>月</w:t>
      </w:r>
      <w:r w:rsidRPr="00097ED2">
        <w:t>23</w:t>
      </w:r>
      <w:r w:rsidRPr="00927E81">
        <w:rPr>
          <w:rFonts w:hint="eastAsia"/>
        </w:rPr>
        <w:t>日，阿可莫拉地区驻军部队军事法庭将提交人的审前羁押期间又延长了两个月。鉴于国家指定的律师的被动态度，提交人对这一判决向哈萨克斯坦军事法庭提出上诉称，因为阿可莫拉军事法院没有司法管辖权，逮捕他是非法的。</w:t>
      </w:r>
      <w:r w:rsidRPr="002266F2">
        <w:rPr>
          <w:rStyle w:val="FootnoteReference"/>
          <w:rFonts w:eastAsia="SimSun"/>
        </w:rPr>
        <w:footnoteReference w:id="4"/>
      </w:r>
      <w:r w:rsidRPr="00927E81">
        <w:t xml:space="preserve"> </w:t>
      </w:r>
      <w:r w:rsidRPr="00097ED2">
        <w:t>2009</w:t>
      </w:r>
      <w:r w:rsidRPr="00927E81">
        <w:rPr>
          <w:rFonts w:hint="eastAsia"/>
        </w:rPr>
        <w:t>年</w:t>
      </w:r>
      <w:r w:rsidRPr="00097ED2">
        <w:t>5</w:t>
      </w:r>
      <w:r w:rsidRPr="00927E81">
        <w:rPr>
          <w:rFonts w:hint="eastAsia"/>
        </w:rPr>
        <w:t>月</w:t>
      </w:r>
      <w:r w:rsidRPr="00097ED2">
        <w:t>29</w:t>
      </w:r>
      <w:r w:rsidRPr="00927E81">
        <w:rPr>
          <w:rFonts w:hint="eastAsia"/>
        </w:rPr>
        <w:t>日，哈萨克斯坦军事法庭审</w:t>
      </w:r>
      <w:r>
        <w:rPr>
          <w:rFonts w:hint="eastAsia"/>
        </w:rPr>
        <w:t>查</w:t>
      </w:r>
      <w:r w:rsidRPr="00927E81">
        <w:rPr>
          <w:rFonts w:hint="eastAsia"/>
        </w:rPr>
        <w:t>了提交人的上诉；审</w:t>
      </w:r>
      <w:r>
        <w:rPr>
          <w:rFonts w:hint="eastAsia"/>
        </w:rPr>
        <w:t>查</w:t>
      </w:r>
      <w:r w:rsidRPr="00927E81">
        <w:rPr>
          <w:rFonts w:hint="eastAsia"/>
        </w:rPr>
        <w:t>是在提交人不在场的情况下进行的。法庭维持关于拘留他的判决。</w:t>
      </w:r>
    </w:p>
    <w:p w:rsidR="009043C9" w:rsidRPr="00927E81" w:rsidRDefault="009043C9" w:rsidP="009043C9">
      <w:pPr>
        <w:pStyle w:val="SingleTxtGC"/>
      </w:pPr>
      <w:r w:rsidRPr="00097ED2">
        <w:t>2</w:t>
      </w:r>
      <w:r w:rsidRPr="00927E81">
        <w:t>.</w:t>
      </w:r>
      <w:r w:rsidRPr="00097ED2">
        <w:t>5</w:t>
      </w:r>
      <w:r>
        <w:rPr>
          <w:rFonts w:hint="eastAsia"/>
        </w:rPr>
        <w:t xml:space="preserve">  </w:t>
      </w:r>
      <w:r w:rsidRPr="00097ED2">
        <w:t>2009</w:t>
      </w:r>
      <w:r w:rsidRPr="00927E81">
        <w:rPr>
          <w:rFonts w:hint="eastAsia"/>
        </w:rPr>
        <w:t>年</w:t>
      </w:r>
      <w:r w:rsidRPr="00097ED2">
        <w:t>5</w:t>
      </w:r>
      <w:r w:rsidRPr="00927E81">
        <w:rPr>
          <w:rFonts w:hint="eastAsia"/>
        </w:rPr>
        <w:t>月</w:t>
      </w:r>
      <w:r w:rsidRPr="00097ED2">
        <w:t>26</w:t>
      </w:r>
      <w:r w:rsidRPr="00927E81">
        <w:rPr>
          <w:rFonts w:hint="eastAsia"/>
        </w:rPr>
        <w:t>日，提交人的妻子</w:t>
      </w:r>
      <w:r w:rsidRPr="00927E81">
        <w:t>J.</w:t>
      </w:r>
      <w:r w:rsidRPr="00927E81">
        <w:rPr>
          <w:rFonts w:hint="eastAsia"/>
        </w:rPr>
        <w:t>和一名家庭聘请的私人律师</w:t>
      </w:r>
      <w:r w:rsidRPr="00927E81">
        <w:t>D.K.</w:t>
      </w:r>
      <w:r w:rsidRPr="00927E81">
        <w:rPr>
          <w:rFonts w:hint="eastAsia"/>
        </w:rPr>
        <w:t>向国家安全委员会提出请求，要求将</w:t>
      </w:r>
      <w:r w:rsidRPr="00927E81">
        <w:t>D.K.</w:t>
      </w:r>
      <w:r w:rsidRPr="00927E81">
        <w:rPr>
          <w:rFonts w:hint="eastAsia"/>
        </w:rPr>
        <w:t>视为</w:t>
      </w:r>
      <w:proofErr w:type="spellStart"/>
      <w:r w:rsidRPr="00927E81">
        <w:t>Dzhakishev</w:t>
      </w:r>
      <w:proofErr w:type="spellEnd"/>
      <w:r w:rsidRPr="00927E81">
        <w:rPr>
          <w:rFonts w:hint="eastAsia"/>
        </w:rPr>
        <w:t>先生的正式出庭律师。当天，请求被拒绝了，理由是调查涉及机密信息，而</w:t>
      </w:r>
      <w:r w:rsidRPr="00927E81">
        <w:t>D.K.</w:t>
      </w:r>
      <w:r w:rsidRPr="00927E81">
        <w:rPr>
          <w:rFonts w:hint="eastAsia"/>
        </w:rPr>
        <w:t>没有经过安保审查，因而不能接触“国家机密”。</w:t>
      </w:r>
      <w:r w:rsidRPr="00097ED2">
        <w:t>2009</w:t>
      </w:r>
      <w:r w:rsidRPr="00927E81">
        <w:rPr>
          <w:rFonts w:hint="eastAsia"/>
        </w:rPr>
        <w:t>年</w:t>
      </w:r>
      <w:r w:rsidRPr="00097ED2">
        <w:t>5</w:t>
      </w:r>
      <w:r w:rsidRPr="00927E81">
        <w:rPr>
          <w:rFonts w:hint="eastAsia"/>
        </w:rPr>
        <w:t>月</w:t>
      </w:r>
      <w:r w:rsidRPr="00097ED2">
        <w:t>27</w:t>
      </w:r>
      <w:r w:rsidRPr="00927E81">
        <w:rPr>
          <w:rFonts w:hint="eastAsia"/>
        </w:rPr>
        <w:t>日，就此决定向设在阿斯塔纳的检察官办公室提出上诉。申诉书被转到哈萨克斯坦检察长办公室。</w:t>
      </w:r>
    </w:p>
    <w:p w:rsidR="009043C9" w:rsidRPr="00927E81" w:rsidRDefault="009043C9" w:rsidP="009043C9">
      <w:pPr>
        <w:pStyle w:val="SingleTxtGC"/>
      </w:pPr>
      <w:r w:rsidRPr="00097ED2">
        <w:t>2</w:t>
      </w:r>
      <w:r w:rsidRPr="00927E81">
        <w:t>.</w:t>
      </w:r>
      <w:r w:rsidRPr="00097ED2">
        <w:t>6</w:t>
      </w:r>
      <w:r>
        <w:rPr>
          <w:rFonts w:hint="eastAsia"/>
        </w:rPr>
        <w:t xml:space="preserve">  </w:t>
      </w:r>
      <w:r w:rsidRPr="00097ED2">
        <w:t>2009</w:t>
      </w:r>
      <w:r w:rsidRPr="00927E81">
        <w:rPr>
          <w:rFonts w:hint="eastAsia"/>
        </w:rPr>
        <w:t>年</w:t>
      </w:r>
      <w:r w:rsidRPr="00097ED2">
        <w:t>6</w:t>
      </w:r>
      <w:r w:rsidRPr="00927E81">
        <w:rPr>
          <w:rFonts w:hint="eastAsia"/>
        </w:rPr>
        <w:t>月</w:t>
      </w:r>
      <w:r w:rsidRPr="00097ED2">
        <w:t>3</w:t>
      </w:r>
      <w:r w:rsidRPr="00927E81">
        <w:rPr>
          <w:rFonts w:hint="eastAsia"/>
        </w:rPr>
        <w:t>日，检察长办公室拒绝了提交人的</w:t>
      </w:r>
      <w:r>
        <w:rPr>
          <w:rFonts w:hint="eastAsia"/>
        </w:rPr>
        <w:t>妻子于</w:t>
      </w:r>
      <w:r w:rsidRPr="00097ED2">
        <w:t>2009</w:t>
      </w:r>
      <w:r w:rsidRPr="00927E81">
        <w:rPr>
          <w:rFonts w:hint="eastAsia"/>
        </w:rPr>
        <w:t>年</w:t>
      </w:r>
      <w:r w:rsidRPr="00097ED2">
        <w:t>5</w:t>
      </w:r>
      <w:r w:rsidRPr="00927E81">
        <w:rPr>
          <w:rFonts w:hint="eastAsia"/>
        </w:rPr>
        <w:t>月</w:t>
      </w:r>
      <w:r w:rsidRPr="00097ED2">
        <w:t>27</w:t>
      </w:r>
      <w:r w:rsidRPr="00927E81">
        <w:rPr>
          <w:rFonts w:hint="eastAsia"/>
        </w:rPr>
        <w:t>日提交的申诉。</w:t>
      </w:r>
      <w:r w:rsidRPr="00097ED2">
        <w:t>2009</w:t>
      </w:r>
      <w:r w:rsidRPr="00927E81">
        <w:rPr>
          <w:rFonts w:hint="eastAsia"/>
        </w:rPr>
        <w:t>年</w:t>
      </w:r>
      <w:r w:rsidRPr="00097ED2">
        <w:t>6</w:t>
      </w:r>
      <w:r w:rsidRPr="00927E81">
        <w:rPr>
          <w:rFonts w:hint="eastAsia"/>
        </w:rPr>
        <w:t>月</w:t>
      </w:r>
      <w:r w:rsidRPr="00097ED2">
        <w:t>16</w:t>
      </w:r>
      <w:r w:rsidRPr="00927E81">
        <w:rPr>
          <w:rFonts w:hint="eastAsia"/>
        </w:rPr>
        <w:t>日，提交人就检察长</w:t>
      </w:r>
      <w:r w:rsidRPr="00097ED2">
        <w:t>2009</w:t>
      </w:r>
      <w:r w:rsidRPr="00927E81">
        <w:rPr>
          <w:rFonts w:hint="eastAsia"/>
        </w:rPr>
        <w:t>年</w:t>
      </w:r>
      <w:r w:rsidRPr="00097ED2">
        <w:t>6</w:t>
      </w:r>
      <w:r w:rsidRPr="00927E81">
        <w:rPr>
          <w:rFonts w:hint="eastAsia"/>
        </w:rPr>
        <w:t>月</w:t>
      </w:r>
      <w:r w:rsidRPr="00097ED2">
        <w:t>3</w:t>
      </w:r>
      <w:r w:rsidRPr="00927E81">
        <w:rPr>
          <w:rFonts w:hint="eastAsia"/>
        </w:rPr>
        <w:t>日的决定向阿斯塔纳第二区法院提出申诉。</w:t>
      </w:r>
      <w:r w:rsidRPr="00097ED2">
        <w:t>2009</w:t>
      </w:r>
      <w:r w:rsidRPr="00927E81">
        <w:rPr>
          <w:rFonts w:hint="eastAsia"/>
        </w:rPr>
        <w:t>年</w:t>
      </w:r>
      <w:r w:rsidRPr="00097ED2">
        <w:t>7</w:t>
      </w:r>
      <w:r w:rsidRPr="00927E81">
        <w:rPr>
          <w:rFonts w:hint="eastAsia"/>
        </w:rPr>
        <w:t>月</w:t>
      </w:r>
      <w:r w:rsidRPr="00097ED2">
        <w:t>2</w:t>
      </w:r>
      <w:r w:rsidRPr="00927E81">
        <w:rPr>
          <w:rFonts w:hint="eastAsia"/>
        </w:rPr>
        <w:t>日，区法院驳回了申诉，指出此案</w:t>
      </w:r>
      <w:r w:rsidRPr="00927E81">
        <w:rPr>
          <w:rFonts w:hint="eastAsia"/>
        </w:rPr>
        <w:lastRenderedPageBreak/>
        <w:t>件是“保密”案件。同日，提交人向阿斯塔纳城市法院对这一裁决提出上诉。</w:t>
      </w:r>
      <w:r w:rsidRPr="00097ED2">
        <w:t>2009</w:t>
      </w:r>
      <w:r w:rsidRPr="00927E81">
        <w:rPr>
          <w:rFonts w:hint="eastAsia"/>
        </w:rPr>
        <w:t>年</w:t>
      </w:r>
      <w:r w:rsidRPr="00097ED2">
        <w:t>7</w:t>
      </w:r>
      <w:r w:rsidRPr="00927E81">
        <w:rPr>
          <w:rFonts w:hint="eastAsia"/>
        </w:rPr>
        <w:t>月</w:t>
      </w:r>
      <w:r w:rsidRPr="00097ED2">
        <w:t>10</w:t>
      </w:r>
      <w:r w:rsidRPr="00927E81">
        <w:rPr>
          <w:rFonts w:hint="eastAsia"/>
        </w:rPr>
        <w:t>日，法院也驳回了他的上诉。</w:t>
      </w:r>
    </w:p>
    <w:p w:rsidR="009043C9" w:rsidRPr="00927E81" w:rsidRDefault="009043C9" w:rsidP="009043C9">
      <w:pPr>
        <w:pStyle w:val="SingleTxtGC"/>
      </w:pPr>
      <w:r w:rsidRPr="00097ED2">
        <w:t>2</w:t>
      </w:r>
      <w:r w:rsidRPr="00927E81">
        <w:t>.</w:t>
      </w:r>
      <w:r w:rsidRPr="00097ED2">
        <w:t>7</w:t>
      </w:r>
      <w:r>
        <w:rPr>
          <w:rFonts w:hint="eastAsia"/>
        </w:rPr>
        <w:t xml:space="preserve">  </w:t>
      </w:r>
      <w:r w:rsidRPr="00927E81">
        <w:rPr>
          <w:rFonts w:hint="eastAsia"/>
        </w:rPr>
        <w:t>在</w:t>
      </w:r>
      <w:r>
        <w:rPr>
          <w:rFonts w:hint="eastAsia"/>
        </w:rPr>
        <w:t>这期间曾</w:t>
      </w:r>
      <w:r w:rsidRPr="00927E81">
        <w:rPr>
          <w:rFonts w:hint="eastAsia"/>
        </w:rPr>
        <w:t>雇用私人律师</w:t>
      </w:r>
      <w:r w:rsidRPr="00927E81">
        <w:t>B.</w:t>
      </w:r>
      <w:r w:rsidRPr="00927E81">
        <w:rPr>
          <w:rFonts w:hint="eastAsia"/>
        </w:rPr>
        <w:t>代理提交人。</w:t>
      </w:r>
      <w:r w:rsidRPr="00097ED2">
        <w:t>2009</w:t>
      </w:r>
      <w:r w:rsidRPr="00927E81">
        <w:rPr>
          <w:rFonts w:hint="eastAsia"/>
        </w:rPr>
        <w:t>年</w:t>
      </w:r>
      <w:r w:rsidRPr="00097ED2">
        <w:t>5</w:t>
      </w:r>
      <w:r w:rsidRPr="00927E81">
        <w:rPr>
          <w:rFonts w:hint="eastAsia"/>
        </w:rPr>
        <w:t>月</w:t>
      </w:r>
      <w:r w:rsidRPr="00097ED2">
        <w:t>28</w:t>
      </w:r>
      <w:r w:rsidRPr="00927E81">
        <w:rPr>
          <w:rFonts w:hint="eastAsia"/>
        </w:rPr>
        <w:t>日，这个律师向国家安全委员会提交的关于承认他是辩护律师的申请书也</w:t>
      </w:r>
      <w:r>
        <w:rPr>
          <w:rFonts w:hint="eastAsia"/>
        </w:rPr>
        <w:t>被驳回</w:t>
      </w:r>
      <w:r w:rsidRPr="00927E81">
        <w:rPr>
          <w:rFonts w:hint="eastAsia"/>
        </w:rPr>
        <w:t>，因为正在调查中的案件被列为最高机密，律师需要得到</w:t>
      </w:r>
      <w:r>
        <w:rPr>
          <w:rFonts w:hint="eastAsia"/>
        </w:rPr>
        <w:t>正式签发的安全审查通过证书</w:t>
      </w:r>
      <w:r w:rsidRPr="00927E81">
        <w:rPr>
          <w:rFonts w:hint="eastAsia"/>
        </w:rPr>
        <w:t>。只是后来才允许提交人自己的律师、尤其是</w:t>
      </w:r>
      <w:r w:rsidRPr="00927E81">
        <w:t>B.</w:t>
      </w:r>
      <w:r w:rsidRPr="00927E81">
        <w:rPr>
          <w:rFonts w:hint="eastAsia"/>
        </w:rPr>
        <w:t>参与一部分程序。</w:t>
      </w:r>
      <w:r w:rsidRPr="002266F2">
        <w:rPr>
          <w:rStyle w:val="FootnoteReference"/>
          <w:rFonts w:eastAsia="SimSun"/>
        </w:rPr>
        <w:footnoteReference w:id="5"/>
      </w:r>
    </w:p>
    <w:p w:rsidR="009043C9" w:rsidRPr="00927E81" w:rsidRDefault="009043C9" w:rsidP="009043C9">
      <w:pPr>
        <w:pStyle w:val="SingleTxtGC"/>
      </w:pPr>
      <w:r w:rsidRPr="00097ED2">
        <w:t>2</w:t>
      </w:r>
      <w:r w:rsidRPr="00927E81">
        <w:t>.</w:t>
      </w:r>
      <w:r w:rsidRPr="00097ED2">
        <w:t>8</w:t>
      </w:r>
      <w:r>
        <w:rPr>
          <w:rFonts w:hint="eastAsia"/>
        </w:rPr>
        <w:t xml:space="preserve">  </w:t>
      </w:r>
      <w:r w:rsidRPr="00097ED2">
        <w:t>2009</w:t>
      </w:r>
      <w:r w:rsidRPr="00927E81">
        <w:rPr>
          <w:rFonts w:hint="eastAsia"/>
        </w:rPr>
        <w:t>年</w:t>
      </w:r>
      <w:r w:rsidRPr="00097ED2">
        <w:t>7</w:t>
      </w:r>
      <w:r w:rsidRPr="00927E81">
        <w:rPr>
          <w:rFonts w:hint="eastAsia"/>
        </w:rPr>
        <w:t>月</w:t>
      </w:r>
      <w:r w:rsidRPr="00097ED2">
        <w:t>11</w:t>
      </w:r>
      <w:r w:rsidRPr="00927E81">
        <w:rPr>
          <w:rFonts w:hint="eastAsia"/>
        </w:rPr>
        <w:t>日，阿可莫拉军事法庭将提交人的拘留延长至</w:t>
      </w:r>
      <w:r w:rsidRPr="00097ED2">
        <w:t>2009</w:t>
      </w:r>
      <w:r w:rsidRPr="00927E81">
        <w:rPr>
          <w:rFonts w:hint="eastAsia"/>
        </w:rPr>
        <w:t>年</w:t>
      </w:r>
      <w:r w:rsidRPr="00097ED2">
        <w:t>8</w:t>
      </w:r>
      <w:r w:rsidRPr="00927E81">
        <w:rPr>
          <w:rFonts w:hint="eastAsia"/>
        </w:rPr>
        <w:t>月</w:t>
      </w:r>
      <w:r w:rsidRPr="00097ED2">
        <w:t>21</w:t>
      </w:r>
      <w:r w:rsidRPr="00927E81">
        <w:rPr>
          <w:rFonts w:hint="eastAsia"/>
        </w:rPr>
        <w:t>日。在此期间，提交人的私人律师</w:t>
      </w:r>
      <w:r w:rsidRPr="00927E81">
        <w:t>D.K.</w:t>
      </w:r>
      <w:r w:rsidRPr="00927E81">
        <w:rPr>
          <w:rFonts w:hint="eastAsia"/>
        </w:rPr>
        <w:t>和</w:t>
      </w:r>
      <w:r w:rsidRPr="00927E81">
        <w:t>B.</w:t>
      </w:r>
      <w:r w:rsidRPr="00927E81">
        <w:rPr>
          <w:rFonts w:hint="eastAsia"/>
        </w:rPr>
        <w:t>受到哈萨克斯坦当局的骚扰。国家安全委员会向他们各自的律师协会提出投诉，要求撤销</w:t>
      </w:r>
      <w:r>
        <w:rPr>
          <w:rFonts w:hint="eastAsia"/>
        </w:rPr>
        <w:t>这两名</w:t>
      </w:r>
      <w:r w:rsidRPr="00927E81">
        <w:rPr>
          <w:rFonts w:hint="eastAsia"/>
        </w:rPr>
        <w:t>律师的执照。律师协会</w:t>
      </w:r>
      <w:r>
        <w:rPr>
          <w:rFonts w:hint="eastAsia"/>
        </w:rPr>
        <w:t>驳回</w:t>
      </w:r>
      <w:r w:rsidRPr="00927E81">
        <w:rPr>
          <w:rFonts w:hint="eastAsia"/>
        </w:rPr>
        <w:t>了这两</w:t>
      </w:r>
      <w:r>
        <w:rPr>
          <w:rFonts w:hint="eastAsia"/>
        </w:rPr>
        <w:t>起</w:t>
      </w:r>
      <w:r w:rsidRPr="00801DAD">
        <w:rPr>
          <w:rFonts w:hint="eastAsia"/>
        </w:rPr>
        <w:t>投诉</w:t>
      </w:r>
      <w:r w:rsidRPr="00927E81">
        <w:rPr>
          <w:rFonts w:hint="eastAsia"/>
        </w:rPr>
        <w:t>。</w:t>
      </w:r>
    </w:p>
    <w:p w:rsidR="009043C9" w:rsidRPr="00927E81" w:rsidRDefault="009043C9" w:rsidP="009043C9">
      <w:pPr>
        <w:pStyle w:val="SingleTxtGC"/>
      </w:pPr>
      <w:r w:rsidRPr="00097ED2">
        <w:t>2</w:t>
      </w:r>
      <w:r w:rsidRPr="00927E81">
        <w:t>.</w:t>
      </w:r>
      <w:r w:rsidRPr="00097ED2">
        <w:t>9</w:t>
      </w:r>
      <w:r>
        <w:rPr>
          <w:rFonts w:hint="eastAsia"/>
        </w:rPr>
        <w:t xml:space="preserve">  </w:t>
      </w:r>
      <w:r w:rsidRPr="00097ED2">
        <w:t>2009</w:t>
      </w:r>
      <w:r w:rsidRPr="00927E81">
        <w:rPr>
          <w:rFonts w:hint="eastAsia"/>
        </w:rPr>
        <w:t>年</w:t>
      </w:r>
      <w:r w:rsidRPr="00097ED2">
        <w:t>8</w:t>
      </w:r>
      <w:r w:rsidRPr="00927E81">
        <w:rPr>
          <w:rFonts w:hint="eastAsia"/>
        </w:rPr>
        <w:t>月</w:t>
      </w:r>
      <w:r w:rsidRPr="00097ED2">
        <w:t>11</w:t>
      </w:r>
      <w:r w:rsidRPr="00927E81">
        <w:rPr>
          <w:rFonts w:hint="eastAsia"/>
        </w:rPr>
        <w:t>日，提交人被正式指控与哈萨克斯坦铀矿有关的欺诈、贪污国家原子能公司基金及接受贿赂。</w:t>
      </w:r>
      <w:r w:rsidRPr="002266F2">
        <w:rPr>
          <w:rStyle w:val="FootnoteReference"/>
          <w:rFonts w:eastAsia="SimSun"/>
        </w:rPr>
        <w:footnoteReference w:id="6"/>
      </w:r>
      <w:r w:rsidRPr="00927E81">
        <w:t xml:space="preserve"> </w:t>
      </w:r>
      <w:r w:rsidRPr="00927E81">
        <w:rPr>
          <w:rFonts w:hint="eastAsia"/>
        </w:rPr>
        <w:t>提交人指出，他看不到案件材料，</w:t>
      </w:r>
      <w:r w:rsidRPr="002266F2">
        <w:rPr>
          <w:rStyle w:val="FootnoteReference"/>
          <w:rFonts w:eastAsia="SimSun"/>
        </w:rPr>
        <w:footnoteReference w:id="7"/>
      </w:r>
      <w:r w:rsidRPr="00927E81">
        <w:t xml:space="preserve"> </w:t>
      </w:r>
      <w:r w:rsidRPr="00927E81">
        <w:rPr>
          <w:rFonts w:hint="eastAsia"/>
        </w:rPr>
        <w:t>不能与他的私人律师</w:t>
      </w:r>
      <w:r w:rsidRPr="00927E81">
        <w:t>B.</w:t>
      </w:r>
      <w:r w:rsidRPr="00927E81">
        <w:rPr>
          <w:rFonts w:hint="eastAsia"/>
        </w:rPr>
        <w:t>举行秘密会面，尽管后者要求进行这样的会面。此外，</w:t>
      </w:r>
      <w:r w:rsidRPr="00927E81">
        <w:t>B.</w:t>
      </w:r>
      <w:r w:rsidRPr="00927E81">
        <w:rPr>
          <w:rFonts w:hint="eastAsia"/>
        </w:rPr>
        <w:t>准备了提交人</w:t>
      </w:r>
      <w:r>
        <w:rPr>
          <w:rFonts w:hint="eastAsia"/>
        </w:rPr>
        <w:t>对于</w:t>
      </w:r>
      <w:r w:rsidRPr="00927E81">
        <w:rPr>
          <w:rFonts w:hint="eastAsia"/>
        </w:rPr>
        <w:t>指控的意见，准备将此作为刑事案件案卷的一部分提交，但律师的请求遭到拒绝。此外，禁止提交人的两位律师携带与案件相关的文件到审前拘留中心。</w:t>
      </w:r>
    </w:p>
    <w:p w:rsidR="009043C9" w:rsidRPr="00927E81" w:rsidRDefault="009043C9" w:rsidP="009043C9">
      <w:pPr>
        <w:pStyle w:val="SingleTxtGC"/>
      </w:pPr>
      <w:r w:rsidRPr="00097ED2">
        <w:t>2</w:t>
      </w:r>
      <w:r w:rsidRPr="00927E81">
        <w:t>.</w:t>
      </w:r>
      <w:r w:rsidRPr="00097ED2">
        <w:t>10</w:t>
      </w:r>
      <w:r>
        <w:rPr>
          <w:rFonts w:hint="eastAsia"/>
        </w:rPr>
        <w:t xml:space="preserve">  </w:t>
      </w:r>
      <w:r w:rsidRPr="00097ED2">
        <w:t>2009</w:t>
      </w:r>
      <w:r w:rsidRPr="00927E81">
        <w:rPr>
          <w:rFonts w:hint="eastAsia"/>
        </w:rPr>
        <w:t>年</w:t>
      </w:r>
      <w:r w:rsidRPr="00097ED2">
        <w:t>8</w:t>
      </w:r>
      <w:r w:rsidRPr="00927E81">
        <w:rPr>
          <w:rFonts w:hint="eastAsia"/>
        </w:rPr>
        <w:t>月</w:t>
      </w:r>
      <w:r w:rsidRPr="00097ED2">
        <w:t>14</w:t>
      </w:r>
      <w:r w:rsidRPr="00927E81">
        <w:rPr>
          <w:rFonts w:hint="eastAsia"/>
        </w:rPr>
        <w:t>日，国家安全委员会通知提交人，已经完成初步调查。</w:t>
      </w:r>
      <w:r>
        <w:rPr>
          <w:rFonts w:hint="eastAsia"/>
        </w:rPr>
        <w:t>与</w:t>
      </w:r>
      <w:r w:rsidRPr="00927E81">
        <w:rPr>
          <w:rFonts w:hint="eastAsia"/>
        </w:rPr>
        <w:t>《刑事诉讼法》的规定</w:t>
      </w:r>
      <w:r>
        <w:rPr>
          <w:rFonts w:hint="eastAsia"/>
        </w:rPr>
        <w:t>相反的是</w:t>
      </w:r>
      <w:r w:rsidRPr="00927E81">
        <w:rPr>
          <w:rFonts w:hint="eastAsia"/>
        </w:rPr>
        <w:t>，没有给予提交人和他私人聘请的律师足够的时间为审理做准备。国家安全委员会</w:t>
      </w:r>
      <w:r w:rsidRPr="00097ED2">
        <w:t>2009</w:t>
      </w:r>
      <w:r w:rsidRPr="00927E81">
        <w:rPr>
          <w:rFonts w:hint="eastAsia"/>
        </w:rPr>
        <w:t>年</w:t>
      </w:r>
      <w:r w:rsidRPr="00097ED2">
        <w:t>9</w:t>
      </w:r>
      <w:r w:rsidRPr="00927E81">
        <w:rPr>
          <w:rFonts w:hint="eastAsia"/>
        </w:rPr>
        <w:t>月</w:t>
      </w:r>
      <w:r w:rsidRPr="00097ED2">
        <w:t>3</w:t>
      </w:r>
      <w:r w:rsidRPr="00927E81">
        <w:rPr>
          <w:rFonts w:hint="eastAsia"/>
        </w:rPr>
        <w:t>日裁定，</w:t>
      </w:r>
      <w:r>
        <w:rPr>
          <w:rFonts w:hint="eastAsia"/>
        </w:rPr>
        <w:t>允许</w:t>
      </w:r>
      <w:r w:rsidRPr="00927E81">
        <w:rPr>
          <w:rFonts w:hint="eastAsia"/>
        </w:rPr>
        <w:t>提交人和他的律师</w:t>
      </w:r>
      <w:r w:rsidRPr="00D6127B">
        <w:rPr>
          <w:rFonts w:hint="eastAsia"/>
        </w:rPr>
        <w:t>研究案卷中的材料</w:t>
      </w:r>
      <w:r>
        <w:rPr>
          <w:rFonts w:hint="eastAsia"/>
        </w:rPr>
        <w:t>，但仅限于</w:t>
      </w:r>
      <w:r w:rsidRPr="00927E81">
        <w:rPr>
          <w:rFonts w:hint="eastAsia"/>
        </w:rPr>
        <w:t>在</w:t>
      </w:r>
      <w:r w:rsidRPr="00097ED2">
        <w:t>9</w:t>
      </w:r>
      <w:r w:rsidRPr="00927E81">
        <w:rPr>
          <w:rFonts w:hint="eastAsia"/>
        </w:rPr>
        <w:t>月</w:t>
      </w:r>
      <w:r w:rsidRPr="00097ED2">
        <w:t>16</w:t>
      </w:r>
      <w:r w:rsidRPr="00927E81">
        <w:rPr>
          <w:rFonts w:hint="eastAsia"/>
        </w:rPr>
        <w:t>日之前。《刑事诉讼法》没有规定这种时间限制。提交人和他的私人律师不能复制案卷中任何文件，尽管提出这种要求。</w:t>
      </w:r>
      <w:r w:rsidRPr="002266F2">
        <w:rPr>
          <w:rStyle w:val="FootnoteReference"/>
          <w:rFonts w:eastAsia="SimSun"/>
        </w:rPr>
        <w:footnoteReference w:id="8"/>
      </w:r>
      <w:r w:rsidRPr="00927E81">
        <w:t xml:space="preserve"> </w:t>
      </w:r>
      <w:r w:rsidRPr="00927E81">
        <w:rPr>
          <w:rFonts w:hint="eastAsia"/>
        </w:rPr>
        <w:t>调查人员拒绝了这些请求，因为文件是“机密的”。</w:t>
      </w:r>
      <w:r w:rsidRPr="002266F2">
        <w:rPr>
          <w:rStyle w:val="FootnoteReference"/>
          <w:rFonts w:eastAsia="SimSun"/>
        </w:rPr>
        <w:footnoteReference w:id="9"/>
      </w:r>
    </w:p>
    <w:p w:rsidR="009043C9" w:rsidRPr="00927E81" w:rsidRDefault="009043C9" w:rsidP="009043C9">
      <w:pPr>
        <w:pStyle w:val="SingleTxtGC"/>
      </w:pPr>
      <w:r w:rsidRPr="00097ED2">
        <w:t>2</w:t>
      </w:r>
      <w:r w:rsidRPr="00927E81">
        <w:t>.</w:t>
      </w:r>
      <w:r w:rsidRPr="00097ED2">
        <w:t>11</w:t>
      </w:r>
      <w:r>
        <w:rPr>
          <w:rFonts w:hint="eastAsia"/>
        </w:rPr>
        <w:t xml:space="preserve">  </w:t>
      </w:r>
      <w:r>
        <w:rPr>
          <w:rFonts w:hint="eastAsia"/>
        </w:rPr>
        <w:t>从</w:t>
      </w:r>
      <w:r w:rsidRPr="00097ED2">
        <w:t>2009</w:t>
      </w:r>
      <w:r w:rsidRPr="00927E81">
        <w:rPr>
          <w:rFonts w:hint="eastAsia"/>
        </w:rPr>
        <w:t>年</w:t>
      </w:r>
      <w:r w:rsidRPr="00097ED2">
        <w:t>8</w:t>
      </w:r>
      <w:r w:rsidRPr="00927E81">
        <w:rPr>
          <w:rFonts w:hint="eastAsia"/>
        </w:rPr>
        <w:t>月</w:t>
      </w:r>
      <w:r w:rsidRPr="00097ED2">
        <w:t>25</w:t>
      </w:r>
      <w:r w:rsidRPr="00927E81">
        <w:rPr>
          <w:rFonts w:hint="eastAsia"/>
        </w:rPr>
        <w:t>日至</w:t>
      </w:r>
      <w:r w:rsidRPr="00097ED2">
        <w:t>9</w:t>
      </w:r>
      <w:r w:rsidRPr="00927E81">
        <w:rPr>
          <w:rFonts w:hint="eastAsia"/>
        </w:rPr>
        <w:t>月</w:t>
      </w:r>
      <w:r w:rsidRPr="00097ED2">
        <w:t>10</w:t>
      </w:r>
      <w:r w:rsidRPr="00927E81">
        <w:rPr>
          <w:rFonts w:hint="eastAsia"/>
        </w:rPr>
        <w:t>日，提交人被单独监禁了</w:t>
      </w:r>
      <w:r w:rsidRPr="00097ED2">
        <w:t>15</w:t>
      </w:r>
      <w:r w:rsidRPr="00927E81">
        <w:rPr>
          <w:rFonts w:hint="eastAsia"/>
        </w:rPr>
        <w:t>天，国家安全委员会不允许他与</w:t>
      </w:r>
      <w:r w:rsidRPr="00927E81">
        <w:t>B.</w:t>
      </w:r>
      <w:r w:rsidRPr="00927E81">
        <w:rPr>
          <w:rFonts w:hint="eastAsia"/>
        </w:rPr>
        <w:t>联络，拒绝他与妻子会面。提交人就此向国家安全委员会和检察长办公室提出控诉，但</w:t>
      </w:r>
      <w:r>
        <w:rPr>
          <w:rFonts w:hint="eastAsia"/>
        </w:rPr>
        <w:t>无人搭理</w:t>
      </w:r>
      <w:r w:rsidRPr="00927E81">
        <w:rPr>
          <w:rFonts w:hint="eastAsia"/>
        </w:rPr>
        <w:t>。</w:t>
      </w:r>
      <w:r w:rsidRPr="00097ED2">
        <w:t>2009</w:t>
      </w:r>
      <w:r w:rsidRPr="00927E81">
        <w:rPr>
          <w:rFonts w:hint="eastAsia"/>
        </w:rPr>
        <w:t>年</w:t>
      </w:r>
      <w:r w:rsidRPr="00097ED2">
        <w:t>9</w:t>
      </w:r>
      <w:r w:rsidRPr="00927E81">
        <w:rPr>
          <w:rFonts w:hint="eastAsia"/>
        </w:rPr>
        <w:t>月</w:t>
      </w:r>
      <w:r w:rsidRPr="00097ED2">
        <w:t>10</w:t>
      </w:r>
      <w:r w:rsidRPr="00927E81">
        <w:rPr>
          <w:rFonts w:hint="eastAsia"/>
        </w:rPr>
        <w:t>日，他终于</w:t>
      </w:r>
      <w:r>
        <w:rPr>
          <w:rFonts w:hint="eastAsia"/>
        </w:rPr>
        <w:t>获准</w:t>
      </w:r>
      <w:r w:rsidRPr="00927E81">
        <w:rPr>
          <w:rFonts w:hint="eastAsia"/>
        </w:rPr>
        <w:t>与</w:t>
      </w:r>
      <w:r w:rsidRPr="00927E81">
        <w:t>B.</w:t>
      </w:r>
      <w:r>
        <w:rPr>
          <w:rFonts w:hint="eastAsia"/>
        </w:rPr>
        <w:t>短</w:t>
      </w:r>
      <w:r>
        <w:rPr>
          <w:rFonts w:hint="eastAsia"/>
        </w:rPr>
        <w:lastRenderedPageBreak/>
        <w:t>暂</w:t>
      </w:r>
      <w:r w:rsidRPr="00927E81">
        <w:rPr>
          <w:rFonts w:hint="eastAsia"/>
        </w:rPr>
        <w:t>会面，但这不是一个秘密会面，违反了《刑事诉讼法》第</w:t>
      </w:r>
      <w:r w:rsidRPr="00097ED2">
        <w:t>69</w:t>
      </w:r>
      <w:r w:rsidRPr="00927E81">
        <w:rPr>
          <w:rFonts w:hint="eastAsia"/>
        </w:rPr>
        <w:t>条的规定。</w:t>
      </w:r>
      <w:r w:rsidRPr="00097ED2">
        <w:t>2009</w:t>
      </w:r>
      <w:r w:rsidRPr="00927E81">
        <w:rPr>
          <w:rFonts w:hint="eastAsia"/>
        </w:rPr>
        <w:t>年</w:t>
      </w:r>
      <w:r w:rsidRPr="00097ED2">
        <w:t>9</w:t>
      </w:r>
      <w:r w:rsidRPr="00927E81">
        <w:rPr>
          <w:rFonts w:hint="eastAsia"/>
        </w:rPr>
        <w:t>月</w:t>
      </w:r>
      <w:r w:rsidRPr="00097ED2">
        <w:t>11</w:t>
      </w:r>
      <w:r w:rsidRPr="00927E81">
        <w:rPr>
          <w:rFonts w:hint="eastAsia"/>
        </w:rPr>
        <w:t>、</w:t>
      </w:r>
      <w:r w:rsidRPr="00097ED2">
        <w:t>14</w:t>
      </w:r>
      <w:r w:rsidRPr="00927E81">
        <w:rPr>
          <w:rFonts w:hint="eastAsia"/>
        </w:rPr>
        <w:t>及</w:t>
      </w:r>
      <w:r w:rsidRPr="00097ED2">
        <w:t>16</w:t>
      </w:r>
      <w:r w:rsidRPr="00927E81">
        <w:rPr>
          <w:rFonts w:hint="eastAsia"/>
        </w:rPr>
        <w:t>日，国家安全委员会几次拒绝了</w:t>
      </w:r>
      <w:r w:rsidRPr="00927E81">
        <w:t>B.</w:t>
      </w:r>
      <w:r w:rsidRPr="00927E81">
        <w:rPr>
          <w:rFonts w:hint="eastAsia"/>
        </w:rPr>
        <w:t>与</w:t>
      </w:r>
      <w:r>
        <w:rPr>
          <w:rFonts w:hint="eastAsia"/>
        </w:rPr>
        <w:t>委托人</w:t>
      </w:r>
      <w:r w:rsidRPr="00927E81">
        <w:rPr>
          <w:rFonts w:hint="eastAsia"/>
        </w:rPr>
        <w:t>会面的请求。</w:t>
      </w:r>
      <w:r w:rsidRPr="002266F2">
        <w:rPr>
          <w:rStyle w:val="FootnoteReference"/>
          <w:rFonts w:eastAsia="SimSun"/>
        </w:rPr>
        <w:footnoteReference w:id="10"/>
      </w:r>
    </w:p>
    <w:p w:rsidR="009043C9" w:rsidRPr="00927E81" w:rsidRDefault="009043C9" w:rsidP="009043C9">
      <w:pPr>
        <w:pStyle w:val="SingleTxtGC"/>
      </w:pPr>
      <w:r w:rsidRPr="00097ED2">
        <w:t>2</w:t>
      </w:r>
      <w:r w:rsidRPr="00927E81">
        <w:t>.</w:t>
      </w:r>
      <w:r w:rsidRPr="00097ED2">
        <w:t>12</w:t>
      </w:r>
      <w:r>
        <w:rPr>
          <w:rFonts w:hint="eastAsia"/>
        </w:rPr>
        <w:t xml:space="preserve">  </w:t>
      </w:r>
      <w:r w:rsidRPr="00097ED2">
        <w:t>2009</w:t>
      </w:r>
      <w:r w:rsidRPr="00927E81">
        <w:rPr>
          <w:rFonts w:hint="eastAsia"/>
        </w:rPr>
        <w:t>年</w:t>
      </w:r>
      <w:r w:rsidRPr="00097ED2">
        <w:t>9</w:t>
      </w:r>
      <w:r w:rsidRPr="00927E81">
        <w:rPr>
          <w:rFonts w:hint="eastAsia"/>
        </w:rPr>
        <w:t>月</w:t>
      </w:r>
      <w:r w:rsidRPr="00097ED2">
        <w:t>21</w:t>
      </w:r>
      <w:r w:rsidRPr="00927E81">
        <w:rPr>
          <w:rFonts w:hint="eastAsia"/>
        </w:rPr>
        <w:t>日，国家安全委员会通知提交人，一个新的国家指定的律师将参加此案件的审理，为他辩护。提交人指出，他从来没有要求有这样的律师。</w:t>
      </w:r>
      <w:r w:rsidRPr="00097ED2">
        <w:t>2009</w:t>
      </w:r>
      <w:r w:rsidRPr="00927E81">
        <w:rPr>
          <w:rFonts w:hint="eastAsia"/>
        </w:rPr>
        <w:t>年</w:t>
      </w:r>
      <w:r w:rsidRPr="00097ED2">
        <w:t>9</w:t>
      </w:r>
      <w:r w:rsidRPr="00927E81">
        <w:rPr>
          <w:rFonts w:hint="eastAsia"/>
        </w:rPr>
        <w:t>月</w:t>
      </w:r>
      <w:r w:rsidRPr="00097ED2">
        <w:t>29</w:t>
      </w:r>
      <w:r w:rsidRPr="00927E81">
        <w:rPr>
          <w:rFonts w:hint="eastAsia"/>
        </w:rPr>
        <w:t>日，他就此事向检察长办公室提出申诉。</w:t>
      </w:r>
      <w:r w:rsidRPr="00097ED2">
        <w:t>2009</w:t>
      </w:r>
      <w:r w:rsidRPr="00927E81">
        <w:rPr>
          <w:rFonts w:hint="eastAsia"/>
        </w:rPr>
        <w:t>年</w:t>
      </w:r>
      <w:r w:rsidRPr="00097ED2">
        <w:t>10</w:t>
      </w:r>
      <w:r w:rsidRPr="00927E81">
        <w:rPr>
          <w:rFonts w:hint="eastAsia"/>
        </w:rPr>
        <w:t>月</w:t>
      </w:r>
      <w:r w:rsidRPr="00097ED2">
        <w:t>2</w:t>
      </w:r>
      <w:r w:rsidRPr="00927E81">
        <w:rPr>
          <w:rFonts w:hint="eastAsia"/>
        </w:rPr>
        <w:t>日，检察长办公室命令国家安全委员会严格遵守《刑事诉讼法》的规定，向提交人和他的律师提供所有刑事案件材料。</w:t>
      </w:r>
    </w:p>
    <w:p w:rsidR="009043C9" w:rsidRPr="00927E81" w:rsidRDefault="009043C9" w:rsidP="009043C9">
      <w:pPr>
        <w:pStyle w:val="SingleTxtGC"/>
      </w:pPr>
      <w:r w:rsidRPr="00097ED2">
        <w:t>2</w:t>
      </w:r>
      <w:r w:rsidRPr="00927E81">
        <w:t>.</w:t>
      </w:r>
      <w:r w:rsidRPr="00097ED2">
        <w:t>13</w:t>
      </w:r>
      <w:r>
        <w:rPr>
          <w:rFonts w:hint="eastAsia"/>
        </w:rPr>
        <w:t xml:space="preserve">  </w:t>
      </w:r>
      <w:r w:rsidRPr="00097ED2">
        <w:t>2009</w:t>
      </w:r>
      <w:r w:rsidRPr="00927E81">
        <w:rPr>
          <w:rFonts w:hint="eastAsia"/>
        </w:rPr>
        <w:t>年</w:t>
      </w:r>
      <w:r w:rsidRPr="00097ED2">
        <w:t>10</w:t>
      </w:r>
      <w:r w:rsidRPr="00927E81">
        <w:rPr>
          <w:rFonts w:hint="eastAsia"/>
        </w:rPr>
        <w:t>月</w:t>
      </w:r>
      <w:r w:rsidRPr="00097ED2">
        <w:t>17</w:t>
      </w:r>
      <w:r w:rsidRPr="00927E81">
        <w:rPr>
          <w:rFonts w:hint="eastAsia"/>
        </w:rPr>
        <w:t>日，国家安全委员会告知提交人，根据检察长办公室</w:t>
      </w:r>
      <w:r w:rsidRPr="00097ED2">
        <w:t>2009</w:t>
      </w:r>
      <w:r w:rsidRPr="00927E81">
        <w:rPr>
          <w:rFonts w:hint="eastAsia"/>
        </w:rPr>
        <w:t>年</w:t>
      </w:r>
      <w:r w:rsidRPr="00097ED2">
        <w:t>10</w:t>
      </w:r>
      <w:r w:rsidRPr="00927E81">
        <w:rPr>
          <w:rFonts w:hint="eastAsia"/>
        </w:rPr>
        <w:t>月</w:t>
      </w:r>
      <w:r w:rsidRPr="00097ED2">
        <w:t>13</w:t>
      </w:r>
      <w:r w:rsidRPr="00927E81">
        <w:rPr>
          <w:rFonts w:hint="eastAsia"/>
        </w:rPr>
        <w:t>日的指示，将重新进行初步调查。</w:t>
      </w:r>
      <w:r w:rsidRPr="002266F2">
        <w:rPr>
          <w:rStyle w:val="FootnoteReference"/>
          <w:rFonts w:eastAsia="SimSun"/>
        </w:rPr>
        <w:footnoteReference w:id="11"/>
      </w:r>
      <w:r w:rsidRPr="00927E81">
        <w:t xml:space="preserve"> </w:t>
      </w:r>
      <w:r w:rsidRPr="00927E81">
        <w:rPr>
          <w:rFonts w:hint="eastAsia"/>
        </w:rPr>
        <w:t>同日，阿斯塔纳第二区法院将提交人的拘留延长了</w:t>
      </w:r>
      <w:r w:rsidRPr="00097ED2">
        <w:t>4</w:t>
      </w:r>
      <w:r w:rsidRPr="00927E81">
        <w:rPr>
          <w:rFonts w:hint="eastAsia"/>
        </w:rPr>
        <w:t>个月。</w:t>
      </w:r>
      <w:r w:rsidRPr="002266F2">
        <w:rPr>
          <w:rStyle w:val="FootnoteReference"/>
          <w:rFonts w:eastAsia="SimSun"/>
        </w:rPr>
        <w:footnoteReference w:id="12"/>
      </w:r>
      <w:r w:rsidRPr="00927E81">
        <w:t xml:space="preserve"> </w:t>
      </w:r>
      <w:r w:rsidRPr="00927E81">
        <w:rPr>
          <w:rFonts w:hint="eastAsia"/>
        </w:rPr>
        <w:t>法院未能考虑提交人基于对他最初的逮捕是非法的和他的健康恶化的理由提出的释放候审的请求。</w:t>
      </w:r>
      <w:r w:rsidRPr="002266F2">
        <w:rPr>
          <w:rStyle w:val="FootnoteReference"/>
          <w:rFonts w:eastAsia="SimSun"/>
        </w:rPr>
        <w:footnoteReference w:id="13"/>
      </w:r>
    </w:p>
    <w:p w:rsidR="009043C9" w:rsidRPr="00927E81" w:rsidRDefault="009043C9" w:rsidP="009043C9">
      <w:pPr>
        <w:pStyle w:val="SingleTxtGC"/>
      </w:pPr>
      <w:r w:rsidRPr="00097ED2">
        <w:t>2</w:t>
      </w:r>
      <w:r w:rsidRPr="00927E81">
        <w:t>.</w:t>
      </w:r>
      <w:r w:rsidRPr="00097ED2">
        <w:t>14</w:t>
      </w:r>
      <w:r>
        <w:rPr>
          <w:rFonts w:hint="eastAsia"/>
        </w:rPr>
        <w:t xml:space="preserve"> </w:t>
      </w:r>
      <w:r w:rsidRPr="00927E81">
        <w:t xml:space="preserve"> </w:t>
      </w:r>
      <w:r w:rsidRPr="00097ED2">
        <w:t>2009</w:t>
      </w:r>
      <w:r w:rsidRPr="00927E81">
        <w:rPr>
          <w:rFonts w:hint="eastAsia"/>
        </w:rPr>
        <w:t>年</w:t>
      </w:r>
      <w:r w:rsidRPr="00097ED2">
        <w:t>12</w:t>
      </w:r>
      <w:r w:rsidRPr="00927E81">
        <w:rPr>
          <w:rFonts w:hint="eastAsia"/>
        </w:rPr>
        <w:t>月</w:t>
      </w:r>
      <w:r w:rsidRPr="00097ED2">
        <w:t>2</w:t>
      </w:r>
      <w:r w:rsidRPr="00927E81">
        <w:rPr>
          <w:rFonts w:hint="eastAsia"/>
        </w:rPr>
        <w:t>日，提交人请求设在阿斯塔纳的检察官办公室允许他看案件材料。</w:t>
      </w:r>
      <w:r w:rsidRPr="00097ED2">
        <w:t>2009</w:t>
      </w:r>
      <w:r w:rsidRPr="00927E81">
        <w:rPr>
          <w:rFonts w:hint="eastAsia"/>
        </w:rPr>
        <w:t>年</w:t>
      </w:r>
      <w:r w:rsidRPr="00097ED2">
        <w:t>12</w:t>
      </w:r>
      <w:r w:rsidRPr="00927E81">
        <w:rPr>
          <w:rFonts w:hint="eastAsia"/>
        </w:rPr>
        <w:t>月</w:t>
      </w:r>
      <w:r w:rsidRPr="00097ED2">
        <w:t>4</w:t>
      </w:r>
      <w:r w:rsidRPr="00927E81">
        <w:rPr>
          <w:rFonts w:hint="eastAsia"/>
        </w:rPr>
        <w:t>日，他的请求遭到拒绝。同一天，国家安全委员会将与贪污和贿赂指控有关的刑事案件材料连同起诉建议一起送到检察官办公室，虽然无论是提交人还是</w:t>
      </w:r>
      <w:r w:rsidRPr="00927E81">
        <w:t>B.</w:t>
      </w:r>
      <w:r w:rsidRPr="00927E81">
        <w:rPr>
          <w:rFonts w:hint="eastAsia"/>
        </w:rPr>
        <w:t>没有能够在此日期之前研究材料。</w:t>
      </w:r>
      <w:r w:rsidRPr="00097ED2">
        <w:t>2009</w:t>
      </w:r>
      <w:r w:rsidRPr="00927E81">
        <w:rPr>
          <w:rFonts w:hint="eastAsia"/>
        </w:rPr>
        <w:t>年</w:t>
      </w:r>
      <w:r w:rsidRPr="00097ED2">
        <w:t>12</w:t>
      </w:r>
      <w:r w:rsidRPr="00927E81">
        <w:rPr>
          <w:rFonts w:hint="eastAsia"/>
        </w:rPr>
        <w:t>月</w:t>
      </w:r>
      <w:r w:rsidRPr="00097ED2">
        <w:t>7</w:t>
      </w:r>
      <w:r w:rsidRPr="00927E81">
        <w:rPr>
          <w:rFonts w:hint="eastAsia"/>
        </w:rPr>
        <w:t>日，检察官将案件转给萨雅克区法院。</w:t>
      </w:r>
      <w:r w:rsidRPr="00097ED2">
        <w:t>2009</w:t>
      </w:r>
      <w:r w:rsidRPr="00927E81">
        <w:rPr>
          <w:rFonts w:hint="eastAsia"/>
        </w:rPr>
        <w:t>年</w:t>
      </w:r>
      <w:r w:rsidRPr="00097ED2">
        <w:t>12</w:t>
      </w:r>
      <w:r w:rsidRPr="00927E81">
        <w:rPr>
          <w:rFonts w:hint="eastAsia"/>
        </w:rPr>
        <w:t>月</w:t>
      </w:r>
      <w:r w:rsidRPr="00097ED2">
        <w:t>24</w:t>
      </w:r>
      <w:r w:rsidRPr="00927E81">
        <w:rPr>
          <w:rFonts w:hint="eastAsia"/>
        </w:rPr>
        <w:t>日和</w:t>
      </w:r>
      <w:r w:rsidRPr="00097ED2">
        <w:t>28</w:t>
      </w:r>
      <w:r w:rsidRPr="00927E81">
        <w:rPr>
          <w:rFonts w:hint="eastAsia"/>
        </w:rPr>
        <w:t>日，提交人要求法院允许他在审讯与贪污和贿赂有关的指控之前研究案件材料。法庭拒绝了他的请求。</w:t>
      </w:r>
    </w:p>
    <w:p w:rsidR="009043C9" w:rsidRPr="00927E81" w:rsidRDefault="009043C9" w:rsidP="009043C9">
      <w:pPr>
        <w:pStyle w:val="SingleTxtGC"/>
      </w:pPr>
      <w:r w:rsidRPr="00097ED2">
        <w:t>2</w:t>
      </w:r>
      <w:r w:rsidRPr="00927E81">
        <w:t>.</w:t>
      </w:r>
      <w:r w:rsidRPr="00097ED2">
        <w:t>15</w:t>
      </w:r>
      <w:r>
        <w:t xml:space="preserve">  </w:t>
      </w:r>
      <w:r w:rsidRPr="00097ED2">
        <w:t>2010</w:t>
      </w:r>
      <w:r w:rsidRPr="00927E81">
        <w:rPr>
          <w:rFonts w:hint="eastAsia"/>
        </w:rPr>
        <w:t>年</w:t>
      </w:r>
      <w:r w:rsidRPr="00097ED2">
        <w:t>1</w:t>
      </w:r>
      <w:r w:rsidRPr="00927E81">
        <w:rPr>
          <w:rFonts w:hint="eastAsia"/>
        </w:rPr>
        <w:t>月</w:t>
      </w:r>
      <w:r w:rsidRPr="00097ED2">
        <w:t>18</w:t>
      </w:r>
      <w:r w:rsidRPr="00927E81">
        <w:rPr>
          <w:rFonts w:hint="eastAsia"/>
        </w:rPr>
        <w:t>日，提交人又聘请了两个私人律师来取代</w:t>
      </w:r>
      <w:r w:rsidRPr="00927E81">
        <w:t>B.</w:t>
      </w:r>
      <w:r w:rsidRPr="00927E81">
        <w:rPr>
          <w:rFonts w:asciiTheme="minorEastAsia" w:hAnsiTheme="minorEastAsia" w:hint="eastAsia"/>
        </w:rPr>
        <w:t>，</w:t>
      </w:r>
      <w:r w:rsidRPr="00927E81">
        <w:rPr>
          <w:rFonts w:hint="eastAsia"/>
        </w:rPr>
        <w:t>因为</w:t>
      </w:r>
      <w:r w:rsidRPr="00927E81">
        <w:t>B.</w:t>
      </w:r>
      <w:r w:rsidRPr="00927E81">
        <w:rPr>
          <w:rFonts w:hint="eastAsia"/>
        </w:rPr>
        <w:t>由于健康问题不能出庭。</w:t>
      </w:r>
      <w:r w:rsidRPr="002266F2">
        <w:rPr>
          <w:rStyle w:val="FootnoteReference"/>
          <w:rFonts w:eastAsia="SimSun"/>
        </w:rPr>
        <w:footnoteReference w:id="14"/>
      </w:r>
      <w:r w:rsidRPr="00927E81">
        <w:t xml:space="preserve"> </w:t>
      </w:r>
      <w:r w:rsidRPr="00927E81">
        <w:rPr>
          <w:rFonts w:hint="eastAsia"/>
        </w:rPr>
        <w:t>审判长拒绝了他的请求。</w:t>
      </w:r>
      <w:r w:rsidRPr="00097ED2">
        <w:t>2010</w:t>
      </w:r>
      <w:r w:rsidRPr="00927E81">
        <w:rPr>
          <w:rFonts w:hint="eastAsia"/>
        </w:rPr>
        <w:t>年</w:t>
      </w:r>
      <w:r w:rsidRPr="00097ED2">
        <w:t>1</w:t>
      </w:r>
      <w:r w:rsidRPr="00927E81">
        <w:rPr>
          <w:rFonts w:hint="eastAsia"/>
        </w:rPr>
        <w:t>月</w:t>
      </w:r>
      <w:r w:rsidRPr="00097ED2">
        <w:t>19</w:t>
      </w:r>
      <w:r w:rsidRPr="00927E81">
        <w:rPr>
          <w:rFonts w:hint="eastAsia"/>
        </w:rPr>
        <w:t>日，国家指定的律师违背提交人的意愿参加了诉讼程序。在审判过程中，提交人发现，指定的律师过去曾为一个控方证人辩护，这产生了直接利益冲突。提交人指出，这一事实本身就应该阻止这位律师代理他。指定的律师态度被动，不向法院提任何请求，不为他的客户的利益采取任何行动。</w:t>
      </w:r>
    </w:p>
    <w:p w:rsidR="009043C9" w:rsidRPr="00927E81" w:rsidRDefault="009043C9" w:rsidP="009043C9">
      <w:pPr>
        <w:pStyle w:val="SingleTxtGC"/>
      </w:pPr>
      <w:r w:rsidRPr="00097ED2">
        <w:t>2</w:t>
      </w:r>
      <w:r w:rsidRPr="00927E81">
        <w:t>.</w:t>
      </w:r>
      <w:r w:rsidRPr="00097ED2">
        <w:t>16</w:t>
      </w:r>
      <w:r>
        <w:t xml:space="preserve">  </w:t>
      </w:r>
      <w:r w:rsidRPr="00927E81">
        <w:rPr>
          <w:rFonts w:hint="eastAsia"/>
        </w:rPr>
        <w:t>在此期间，提交人无法与他私人聘请的律师磋商。此外，他表示，从</w:t>
      </w:r>
      <w:r w:rsidRPr="00097ED2">
        <w:t>2010</w:t>
      </w:r>
      <w:r w:rsidRPr="00927E81">
        <w:rPr>
          <w:rFonts w:hint="eastAsia"/>
        </w:rPr>
        <w:t>年</w:t>
      </w:r>
      <w:r w:rsidRPr="00097ED2">
        <w:t>1</w:t>
      </w:r>
      <w:r w:rsidRPr="00927E81">
        <w:rPr>
          <w:rFonts w:hint="eastAsia"/>
        </w:rPr>
        <w:t>月</w:t>
      </w:r>
      <w:r w:rsidRPr="00097ED2">
        <w:t>6</w:t>
      </w:r>
      <w:r w:rsidRPr="00927E81">
        <w:rPr>
          <w:rFonts w:hint="eastAsia"/>
        </w:rPr>
        <w:t>日至</w:t>
      </w:r>
      <w:r w:rsidRPr="00097ED2">
        <w:t>27</w:t>
      </w:r>
      <w:r w:rsidRPr="00927E81">
        <w:rPr>
          <w:rFonts w:hint="eastAsia"/>
        </w:rPr>
        <w:t>日，他被单独监禁，不能与他的律师联络，国家安全委员会拒绝了他妻子与他会面的请求。</w:t>
      </w:r>
    </w:p>
    <w:p w:rsidR="009043C9" w:rsidRPr="00927E81" w:rsidRDefault="009043C9" w:rsidP="009043C9">
      <w:pPr>
        <w:pStyle w:val="SingleTxtGC"/>
      </w:pPr>
      <w:r w:rsidRPr="00097ED2">
        <w:lastRenderedPageBreak/>
        <w:t>2</w:t>
      </w:r>
      <w:r w:rsidRPr="00927E81">
        <w:t>.</w:t>
      </w:r>
      <w:r w:rsidRPr="00097ED2">
        <w:t>17</w:t>
      </w:r>
      <w:r>
        <w:t xml:space="preserve">  </w:t>
      </w:r>
      <w:r w:rsidRPr="00927E81">
        <w:rPr>
          <w:rFonts w:hint="eastAsia"/>
        </w:rPr>
        <w:t>与《刑事诉讼法》的规定相反，对提交人的整个审判不公开。</w:t>
      </w:r>
      <w:r w:rsidRPr="00097ED2">
        <w:t>2010</w:t>
      </w:r>
      <w:r w:rsidRPr="00927E81">
        <w:rPr>
          <w:rFonts w:hint="eastAsia"/>
        </w:rPr>
        <w:t>年</w:t>
      </w:r>
      <w:r w:rsidRPr="00097ED2">
        <w:t>1</w:t>
      </w:r>
      <w:r w:rsidRPr="00927E81">
        <w:rPr>
          <w:rFonts w:hint="eastAsia"/>
        </w:rPr>
        <w:t>月</w:t>
      </w:r>
      <w:r w:rsidRPr="00097ED2">
        <w:t>28</w:t>
      </w:r>
      <w:r w:rsidRPr="00927E81">
        <w:rPr>
          <w:rFonts w:hint="eastAsia"/>
        </w:rPr>
        <w:t>日和</w:t>
      </w:r>
      <w:r w:rsidRPr="00097ED2">
        <w:t>29</w:t>
      </w:r>
      <w:r w:rsidRPr="00927E81">
        <w:rPr>
          <w:rFonts w:hint="eastAsia"/>
        </w:rPr>
        <w:t>日，在他不在场的情况下举行了审讯，再次不是公开审讯。</w:t>
      </w:r>
      <w:r w:rsidRPr="002266F2">
        <w:rPr>
          <w:rStyle w:val="FootnoteReference"/>
          <w:rFonts w:eastAsia="SimSun"/>
        </w:rPr>
        <w:footnoteReference w:id="15"/>
      </w:r>
      <w:r w:rsidRPr="00927E81">
        <w:t xml:space="preserve"> </w:t>
      </w:r>
      <w:r w:rsidRPr="00927E81">
        <w:rPr>
          <w:rFonts w:hint="eastAsia"/>
        </w:rPr>
        <w:t>尽管提交人身体状况差，在审讯中出现过高血压危象，失去了知觉，通过律师要求推迟审讯，还是照样举行了审讯。</w:t>
      </w:r>
    </w:p>
    <w:p w:rsidR="009043C9" w:rsidRPr="00927E81" w:rsidRDefault="009043C9" w:rsidP="009043C9">
      <w:pPr>
        <w:pStyle w:val="SingleTxtGC"/>
      </w:pPr>
      <w:r w:rsidRPr="00097ED2">
        <w:t>2</w:t>
      </w:r>
      <w:r w:rsidRPr="00927E81">
        <w:t>.</w:t>
      </w:r>
      <w:r w:rsidRPr="00097ED2">
        <w:t>18</w:t>
      </w:r>
      <w:r>
        <w:t xml:space="preserve">  </w:t>
      </w:r>
      <w:r w:rsidRPr="00927E81">
        <w:rPr>
          <w:rFonts w:hint="eastAsia"/>
        </w:rPr>
        <w:t>在审讯中，禁止被告证人就案情作证，只能就提交人的性格作证。辩护律师被进一步剥夺了交叉询问证人的机会。在没有提供任何解释的情况下，审判长不允许被告的一个主要证人</w:t>
      </w:r>
      <w:r w:rsidRPr="00927E81">
        <w:t>D.B.</w:t>
      </w:r>
      <w:r w:rsidRPr="00927E81">
        <w:rPr>
          <w:rFonts w:hint="eastAsia"/>
        </w:rPr>
        <w:t>作证。</w:t>
      </w:r>
    </w:p>
    <w:p w:rsidR="009043C9" w:rsidRPr="00927E81" w:rsidRDefault="009043C9" w:rsidP="009043C9">
      <w:pPr>
        <w:pStyle w:val="SingleTxtGC"/>
      </w:pPr>
      <w:r w:rsidRPr="00097ED2">
        <w:t>2</w:t>
      </w:r>
      <w:r w:rsidRPr="00927E81">
        <w:t>.</w:t>
      </w:r>
      <w:r w:rsidRPr="00097ED2">
        <w:t>19</w:t>
      </w:r>
      <w:r>
        <w:t xml:space="preserve">  </w:t>
      </w:r>
      <w:r w:rsidRPr="00927E81">
        <w:rPr>
          <w:rFonts w:hint="eastAsia"/>
        </w:rPr>
        <w:t>提交人声称，在不公正的审讯后，他于</w:t>
      </w:r>
      <w:r w:rsidRPr="00097ED2">
        <w:t>2010</w:t>
      </w:r>
      <w:r w:rsidRPr="00927E81">
        <w:rPr>
          <w:rFonts w:hint="eastAsia"/>
        </w:rPr>
        <w:t>年</w:t>
      </w:r>
      <w:r w:rsidRPr="00097ED2">
        <w:t>3</w:t>
      </w:r>
      <w:r w:rsidRPr="00927E81">
        <w:rPr>
          <w:rFonts w:hint="eastAsia"/>
        </w:rPr>
        <w:t>月</w:t>
      </w:r>
      <w:r w:rsidRPr="00097ED2">
        <w:t>12</w:t>
      </w:r>
      <w:r w:rsidRPr="00927E81">
        <w:rPr>
          <w:rFonts w:hint="eastAsia"/>
        </w:rPr>
        <w:t>日被判定在贪污和受贿指控上有罪，被判处</w:t>
      </w:r>
      <w:r w:rsidRPr="00097ED2">
        <w:t>14</w:t>
      </w:r>
      <w:r w:rsidRPr="00927E81">
        <w:rPr>
          <w:rFonts w:hint="eastAsia"/>
        </w:rPr>
        <w:t>年有期徒刑，在最高度戒备的监狱服刑。</w:t>
      </w:r>
      <w:r w:rsidRPr="002266F2">
        <w:rPr>
          <w:rStyle w:val="FootnoteReference"/>
          <w:rFonts w:eastAsia="SimSun"/>
        </w:rPr>
        <w:footnoteReference w:id="16"/>
      </w:r>
      <w:r w:rsidRPr="00927E81">
        <w:t xml:space="preserve"> </w:t>
      </w:r>
      <w:r w:rsidRPr="00927E81">
        <w:rPr>
          <w:rFonts w:hint="eastAsia"/>
        </w:rPr>
        <w:t>既没有公布定罪，也没有公布判处的刑罚。</w:t>
      </w:r>
      <w:r w:rsidRPr="00097ED2">
        <w:t>2010</w:t>
      </w:r>
      <w:r w:rsidRPr="00927E81">
        <w:rPr>
          <w:rFonts w:hint="eastAsia"/>
        </w:rPr>
        <w:t>年</w:t>
      </w:r>
      <w:r w:rsidRPr="00097ED2">
        <w:t>3</w:t>
      </w:r>
      <w:r w:rsidRPr="00927E81">
        <w:rPr>
          <w:rFonts w:hint="eastAsia"/>
        </w:rPr>
        <w:t>月</w:t>
      </w:r>
      <w:r w:rsidRPr="00097ED2">
        <w:t>26</w:t>
      </w:r>
      <w:r w:rsidRPr="00927E81">
        <w:rPr>
          <w:rFonts w:hint="eastAsia"/>
        </w:rPr>
        <w:t>日，提交人向阿斯塔纳城市法院对这个判决提起上诉。提交人提到对他获得公正审判权利的多次遭受侵害，请求无罪开释，宣布判决为非法。</w:t>
      </w:r>
    </w:p>
    <w:p w:rsidR="009043C9" w:rsidRPr="00927E81" w:rsidRDefault="009043C9" w:rsidP="009043C9">
      <w:pPr>
        <w:pStyle w:val="SingleTxtGC"/>
      </w:pPr>
      <w:r w:rsidRPr="00097ED2">
        <w:t>2</w:t>
      </w:r>
      <w:r w:rsidRPr="00927E81">
        <w:t>.</w:t>
      </w:r>
      <w:r w:rsidRPr="00097ED2">
        <w:t>20</w:t>
      </w:r>
      <w:r>
        <w:t xml:space="preserve">  </w:t>
      </w:r>
      <w:r w:rsidRPr="00097ED2">
        <w:t>2010</w:t>
      </w:r>
      <w:r w:rsidRPr="00927E81">
        <w:rPr>
          <w:rFonts w:hint="eastAsia"/>
        </w:rPr>
        <w:t>年</w:t>
      </w:r>
      <w:r w:rsidRPr="00097ED2">
        <w:t>7</w:t>
      </w:r>
      <w:r w:rsidRPr="00927E81">
        <w:rPr>
          <w:rFonts w:hint="eastAsia"/>
        </w:rPr>
        <w:t>月</w:t>
      </w:r>
      <w:r w:rsidRPr="00097ED2">
        <w:t>14</w:t>
      </w:r>
      <w:r w:rsidRPr="00927E81">
        <w:rPr>
          <w:rFonts w:hint="eastAsia"/>
        </w:rPr>
        <w:t>日，阿斯塔纳城市法院驳回了上诉。尽管提交人要求法院允许他在场，但是是在他不在场的情况下举行的上诉听证会。</w:t>
      </w:r>
      <w:r w:rsidRPr="00097ED2">
        <w:t>2011</w:t>
      </w:r>
      <w:r w:rsidRPr="00927E81">
        <w:rPr>
          <w:rFonts w:hint="eastAsia"/>
        </w:rPr>
        <w:t>年</w:t>
      </w:r>
      <w:r w:rsidRPr="00097ED2">
        <w:t>6</w:t>
      </w:r>
      <w:r w:rsidRPr="00927E81">
        <w:rPr>
          <w:rFonts w:hint="eastAsia"/>
        </w:rPr>
        <w:t>月</w:t>
      </w:r>
      <w:r w:rsidRPr="00097ED2">
        <w:t>23</w:t>
      </w:r>
      <w:r w:rsidRPr="00927E81">
        <w:rPr>
          <w:rFonts w:hint="eastAsia"/>
        </w:rPr>
        <w:t>日，提交人向哈萨克斯坦最高法院提出重新审查对他的判决的请求。</w:t>
      </w:r>
      <w:r w:rsidRPr="00097ED2">
        <w:t>2011</w:t>
      </w:r>
      <w:r w:rsidRPr="00927E81">
        <w:rPr>
          <w:rFonts w:hint="eastAsia"/>
        </w:rPr>
        <w:t>年</w:t>
      </w:r>
      <w:r w:rsidRPr="00097ED2">
        <w:t>7</w:t>
      </w:r>
      <w:r w:rsidRPr="00927E81">
        <w:rPr>
          <w:rFonts w:hint="eastAsia"/>
        </w:rPr>
        <w:t>月</w:t>
      </w:r>
      <w:r w:rsidRPr="00097ED2">
        <w:t>25</w:t>
      </w:r>
      <w:r w:rsidRPr="00927E81">
        <w:rPr>
          <w:rFonts w:hint="eastAsia"/>
        </w:rPr>
        <w:t>日，最高法院拒绝了提交人的上诉。提交人声称，当局再次使用文件是“机密”的借口，拒绝向他提供判决和裁决副本。</w:t>
      </w:r>
    </w:p>
    <w:p w:rsidR="009043C9" w:rsidRPr="00927E81" w:rsidRDefault="009043C9" w:rsidP="009043C9">
      <w:pPr>
        <w:pStyle w:val="SingleTxtGC"/>
      </w:pPr>
      <w:r w:rsidRPr="00097ED2">
        <w:t>2</w:t>
      </w:r>
      <w:r w:rsidRPr="00927E81">
        <w:t>.</w:t>
      </w:r>
      <w:r w:rsidRPr="00097ED2">
        <w:t>21</w:t>
      </w:r>
      <w:r>
        <w:t xml:space="preserve">  </w:t>
      </w:r>
      <w:r w:rsidRPr="00097ED2">
        <w:t>2011</w:t>
      </w:r>
      <w:r w:rsidRPr="00927E81">
        <w:rPr>
          <w:rFonts w:hint="eastAsia"/>
        </w:rPr>
        <w:t>年</w:t>
      </w:r>
      <w:r w:rsidRPr="00097ED2">
        <w:t>12</w:t>
      </w:r>
      <w:r w:rsidRPr="00927E81">
        <w:rPr>
          <w:rFonts w:hint="eastAsia"/>
        </w:rPr>
        <w:t>月</w:t>
      </w:r>
      <w:r w:rsidRPr="00097ED2">
        <w:t>21</w:t>
      </w:r>
      <w:r w:rsidRPr="00927E81">
        <w:rPr>
          <w:rFonts w:hint="eastAsia"/>
        </w:rPr>
        <w:t>日，开始就欺诈进行审讯。</w:t>
      </w:r>
      <w:r w:rsidRPr="002266F2">
        <w:rPr>
          <w:rStyle w:val="FootnoteReference"/>
          <w:rFonts w:eastAsia="SimSun"/>
        </w:rPr>
        <w:footnoteReference w:id="17"/>
      </w:r>
      <w:r w:rsidRPr="00927E81">
        <w:t xml:space="preserve"> </w:t>
      </w:r>
      <w:r w:rsidRPr="00927E81">
        <w:rPr>
          <w:rFonts w:hint="eastAsia"/>
        </w:rPr>
        <w:t>提交人辩称，像此前的审讯一样，也没有公开举行这次审讯，宣布审讯是“机密的”。提交人几次宣称，他不相信法院，因法院一直拒绝根据公开的刑事诉讼原则进行审讯。法院随后要求提交人让他的私人律师离开法庭，禁止他选择的辩护律师团队进一步参加审讯。</w:t>
      </w:r>
    </w:p>
    <w:p w:rsidR="009043C9" w:rsidRPr="00927E81" w:rsidRDefault="009043C9" w:rsidP="009043C9">
      <w:pPr>
        <w:pStyle w:val="SingleTxtGC"/>
      </w:pPr>
      <w:r w:rsidRPr="00097ED2">
        <w:t>2</w:t>
      </w:r>
      <w:r w:rsidRPr="00927E81">
        <w:t>.</w:t>
      </w:r>
      <w:r w:rsidRPr="00097ED2">
        <w:t>22</w:t>
      </w:r>
      <w:r>
        <w:t xml:space="preserve">  </w:t>
      </w:r>
      <w:r w:rsidRPr="00927E81">
        <w:rPr>
          <w:rFonts w:hint="eastAsia"/>
        </w:rPr>
        <w:t>法院违背提交人的意愿指定了一个新律师，他不仅采取对提交人利益不利的行动，而且积极支持起诉方的立场。</w:t>
      </w:r>
      <w:r w:rsidRPr="00097ED2">
        <w:t>2012</w:t>
      </w:r>
      <w:r w:rsidRPr="00927E81">
        <w:rPr>
          <w:rFonts w:hint="eastAsia"/>
        </w:rPr>
        <w:t>年</w:t>
      </w:r>
      <w:r w:rsidRPr="00097ED2">
        <w:t>6</w:t>
      </w:r>
      <w:r w:rsidRPr="00927E81">
        <w:rPr>
          <w:rFonts w:hint="eastAsia"/>
        </w:rPr>
        <w:t>月</w:t>
      </w:r>
      <w:r w:rsidRPr="00097ED2">
        <w:t>21</w:t>
      </w:r>
      <w:r w:rsidRPr="00927E81">
        <w:rPr>
          <w:rFonts w:hint="eastAsia"/>
        </w:rPr>
        <w:t>日，提交人被判定犯了诈骗罪，被判处</w:t>
      </w:r>
      <w:r w:rsidRPr="00097ED2">
        <w:t>10</w:t>
      </w:r>
      <w:r w:rsidRPr="00927E81">
        <w:rPr>
          <w:rFonts w:hint="eastAsia"/>
        </w:rPr>
        <w:t>年监禁，在一个高度戒备的监狱服刑，与他以前被判处的</w:t>
      </w:r>
      <w:r w:rsidRPr="00097ED2">
        <w:t>14</w:t>
      </w:r>
      <w:r w:rsidRPr="00927E81">
        <w:rPr>
          <w:rFonts w:hint="eastAsia"/>
        </w:rPr>
        <w:t>年刑罚并罚。提交人对在欺诈指控上的定罪和处罚提出上诉。第一次上诉败诉。在初次提交来文时，第二次上诉在哈萨克斯坦法院待决。</w:t>
      </w:r>
    </w:p>
    <w:p w:rsidR="009043C9" w:rsidRPr="00927E81" w:rsidRDefault="009043C9" w:rsidP="009043C9">
      <w:pPr>
        <w:pStyle w:val="SingleTxtGC"/>
      </w:pPr>
      <w:r w:rsidRPr="00097ED2">
        <w:lastRenderedPageBreak/>
        <w:t>2</w:t>
      </w:r>
      <w:r w:rsidRPr="00927E81">
        <w:t>.</w:t>
      </w:r>
      <w:r w:rsidRPr="00097ED2">
        <w:t>23</w:t>
      </w:r>
      <w:r>
        <w:t xml:space="preserve">  </w:t>
      </w:r>
      <w:r w:rsidRPr="00927E81">
        <w:rPr>
          <w:rFonts w:hint="eastAsia"/>
        </w:rPr>
        <w:t>关于拘留条件，提交人指出，拘留中心关押他的牢房太小，</w:t>
      </w:r>
      <w:r w:rsidRPr="002266F2">
        <w:rPr>
          <w:rStyle w:val="FootnoteReference"/>
          <w:rFonts w:eastAsia="SimSun"/>
        </w:rPr>
        <w:footnoteReference w:id="18"/>
      </w:r>
      <w:r w:rsidR="00097ED2">
        <w:rPr>
          <w:rFonts w:hint="eastAsia"/>
        </w:rPr>
        <w:t xml:space="preserve"> </w:t>
      </w:r>
      <w:r w:rsidRPr="00927E81">
        <w:rPr>
          <w:rFonts w:hint="eastAsia"/>
        </w:rPr>
        <w:t>卫生间周围没有遮挡或屏风，他一天只被允许在一个非常小的封闭空间走动两次，共</w:t>
      </w:r>
      <w:r w:rsidRPr="00097ED2">
        <w:t>75</w:t>
      </w:r>
      <w:r w:rsidRPr="00927E81">
        <w:rPr>
          <w:rFonts w:hint="eastAsia"/>
        </w:rPr>
        <w:t>分钟。</w:t>
      </w:r>
    </w:p>
    <w:p w:rsidR="009043C9" w:rsidRPr="00927E81" w:rsidRDefault="009043C9" w:rsidP="00097ED2">
      <w:pPr>
        <w:pStyle w:val="SingleTxtGC"/>
      </w:pPr>
      <w:r w:rsidRPr="00097ED2">
        <w:t>2</w:t>
      </w:r>
      <w:r w:rsidRPr="00927E81">
        <w:t>.</w:t>
      </w:r>
      <w:r w:rsidRPr="00097ED2">
        <w:t>24</w:t>
      </w:r>
      <w:r>
        <w:t xml:space="preserve">  </w:t>
      </w:r>
      <w:r w:rsidRPr="00927E81">
        <w:rPr>
          <w:rFonts w:hint="eastAsia"/>
        </w:rPr>
        <w:t>提交人声称，在审前羁押期间，换句话说，从</w:t>
      </w:r>
      <w:r w:rsidRPr="00097ED2">
        <w:t>2009</w:t>
      </w:r>
      <w:r w:rsidRPr="00927E81">
        <w:t>年</w:t>
      </w:r>
      <w:r w:rsidRPr="00097ED2">
        <w:t>5</w:t>
      </w:r>
      <w:r w:rsidRPr="00927E81">
        <w:t>月</w:t>
      </w:r>
      <w:r w:rsidRPr="00097ED2">
        <w:t>21</w:t>
      </w:r>
      <w:r w:rsidRPr="00927E81">
        <w:t>日被捕至</w:t>
      </w:r>
      <w:r w:rsidRPr="00097ED2">
        <w:t>2009</w:t>
      </w:r>
      <w:r w:rsidRPr="00927E81">
        <w:t>年</w:t>
      </w:r>
      <w:r w:rsidRPr="00097ED2">
        <w:t>12</w:t>
      </w:r>
      <w:r w:rsidRPr="00927E81">
        <w:t>月</w:t>
      </w:r>
      <w:r w:rsidRPr="00097ED2">
        <w:t>11</w:t>
      </w:r>
      <w:r w:rsidRPr="00927E81">
        <w:t>日</w:t>
      </w:r>
      <w:r w:rsidRPr="00927E81">
        <w:rPr>
          <w:rFonts w:hint="eastAsia"/>
        </w:rPr>
        <w:t>，他缺乏去医疗机构的机会。当时，提交人患高血压、左心室肥大、轻微脑溢血及脑血流周期性中断。国家安全委员会的医生只定期到中心来。据来文人称，国家安全委员会的医生没有治疗来文人所患病症的资格证书。</w:t>
      </w:r>
    </w:p>
    <w:p w:rsidR="009043C9" w:rsidRPr="00927E81" w:rsidRDefault="009043C9" w:rsidP="009043C9">
      <w:pPr>
        <w:pStyle w:val="SingleTxtGC"/>
      </w:pPr>
      <w:r w:rsidRPr="00097ED2">
        <w:t>2</w:t>
      </w:r>
      <w:r w:rsidRPr="00927E81">
        <w:t>.</w:t>
      </w:r>
      <w:r w:rsidRPr="00097ED2">
        <w:t>25</w:t>
      </w:r>
      <w:r>
        <w:t xml:space="preserve">  </w:t>
      </w:r>
      <w:r w:rsidRPr="00927E81">
        <w:rPr>
          <w:rFonts w:hint="eastAsia"/>
        </w:rPr>
        <w:t>在一些场合，诸如</w:t>
      </w:r>
      <w:r w:rsidRPr="00097ED2">
        <w:t>2009</w:t>
      </w:r>
      <w:r w:rsidRPr="00927E81">
        <w:rPr>
          <w:rFonts w:hint="eastAsia"/>
        </w:rPr>
        <w:t>年</w:t>
      </w:r>
      <w:r w:rsidRPr="00097ED2">
        <w:t>10</w:t>
      </w:r>
      <w:r w:rsidRPr="00927E81">
        <w:rPr>
          <w:rFonts w:hint="eastAsia"/>
        </w:rPr>
        <w:t>月</w:t>
      </w:r>
      <w:r w:rsidRPr="00097ED2">
        <w:t>7</w:t>
      </w:r>
      <w:r w:rsidRPr="00927E81">
        <w:rPr>
          <w:rFonts w:hint="eastAsia"/>
        </w:rPr>
        <w:t>日和</w:t>
      </w:r>
      <w:r w:rsidRPr="00097ED2">
        <w:t>16</w:t>
      </w:r>
      <w:r w:rsidRPr="00927E81">
        <w:rPr>
          <w:rFonts w:hint="eastAsia"/>
        </w:rPr>
        <w:t>日和</w:t>
      </w:r>
      <w:r w:rsidRPr="00097ED2">
        <w:t>2009</w:t>
      </w:r>
      <w:r w:rsidRPr="00927E81">
        <w:rPr>
          <w:rFonts w:hint="eastAsia"/>
        </w:rPr>
        <w:t>年</w:t>
      </w:r>
      <w:r w:rsidRPr="00097ED2">
        <w:t>11</w:t>
      </w:r>
      <w:r w:rsidRPr="00927E81">
        <w:rPr>
          <w:rFonts w:hint="eastAsia"/>
        </w:rPr>
        <w:t>月</w:t>
      </w:r>
      <w:r w:rsidRPr="00097ED2">
        <w:t>14</w:t>
      </w:r>
      <w:r w:rsidRPr="00927E81">
        <w:rPr>
          <w:rFonts w:hint="eastAsia"/>
        </w:rPr>
        <w:t>日，鉴于他的健康状况，提交人向各部门发出呼吁，要求将他从审前拘留中心转移到医院。提交人申诉称，对这些请求的考虑迟或完全置之不理，他的健康状况下降与拘留他的条件相关。</w:t>
      </w:r>
      <w:r w:rsidRPr="002266F2">
        <w:rPr>
          <w:rStyle w:val="FootnoteReference"/>
          <w:rFonts w:eastAsia="SimSun"/>
        </w:rPr>
        <w:footnoteReference w:id="19"/>
      </w:r>
    </w:p>
    <w:p w:rsidR="009043C9" w:rsidRPr="00927E81" w:rsidRDefault="009043C9" w:rsidP="00097ED2">
      <w:pPr>
        <w:pStyle w:val="H23GC"/>
      </w:pPr>
      <w:r w:rsidRPr="00927E81">
        <w:rPr>
          <w:b/>
        </w:rPr>
        <w:tab/>
      </w:r>
      <w:r w:rsidRPr="00927E81">
        <w:tab/>
      </w:r>
      <w:r w:rsidRPr="00927E81">
        <w:rPr>
          <w:rFonts w:hint="eastAsia"/>
        </w:rPr>
        <w:t>申诉</w:t>
      </w:r>
    </w:p>
    <w:p w:rsidR="009043C9" w:rsidRPr="00927E81" w:rsidRDefault="009043C9" w:rsidP="00097ED2">
      <w:pPr>
        <w:pStyle w:val="SingleTxtGC"/>
      </w:pPr>
      <w:r w:rsidRPr="00097ED2">
        <w:t>3</w:t>
      </w:r>
      <w:r w:rsidRPr="00927E81">
        <w:t>.</w:t>
      </w:r>
      <w:r w:rsidRPr="00097ED2">
        <w:t>1</w:t>
      </w:r>
      <w:r>
        <w:t xml:space="preserve">  </w:t>
      </w:r>
      <w:r w:rsidRPr="00927E81">
        <w:rPr>
          <w:rFonts w:hint="eastAsia"/>
        </w:rPr>
        <w:t>提交人声称，他被任意逮捕；在他被捕或拘留时，不允许他与家人或自己选择的律师联络；在被捕时，没有像他提供关于被捕原因的足够信息；没有及时告知他对他的指控；没有及时把他交给法官或其他法律授权行使司法权的官员。他还声称，他被捕两天后，才将他的案件交给阿克莫拉军事法庭。按照哈萨克斯坦法律，军事法庭对他的案件没有司法管辖权。此外，他声称，军事法院未能考虑他对逮捕和拘留他的合法性的指控，他不能与他选择的律师联络，他的私人律师遭到当局骚扰。提交人指出，所有上述构成违反《公约》第九条第</w:t>
      </w:r>
      <w:r>
        <w:rPr>
          <w:rFonts w:asciiTheme="minorEastAsia" w:hAnsiTheme="minorEastAsia"/>
        </w:rPr>
        <w:t>(</w:t>
      </w:r>
      <w:r w:rsidRPr="00097ED2">
        <w:t>1</w:t>
      </w:r>
      <w:r>
        <w:rPr>
          <w:rFonts w:asciiTheme="minorEastAsia" w:hAnsiTheme="minorEastAsia"/>
        </w:rPr>
        <w:t>)</w:t>
      </w:r>
      <w:r w:rsidRPr="00927E81">
        <w:rPr>
          <w:rFonts w:asciiTheme="minorEastAsia" w:hAnsiTheme="minorEastAsia" w:hint="eastAsia"/>
        </w:rPr>
        <w:t>至</w:t>
      </w:r>
      <w:r>
        <w:rPr>
          <w:rFonts w:asciiTheme="minorEastAsia" w:hAnsiTheme="minorEastAsia" w:hint="eastAsia"/>
        </w:rPr>
        <w:t>(</w:t>
      </w:r>
      <w:r w:rsidRPr="00097ED2">
        <w:t>5</w:t>
      </w:r>
      <w:r>
        <w:rPr>
          <w:rFonts w:asciiTheme="minorEastAsia" w:hAnsiTheme="minorEastAsia" w:hint="eastAsia"/>
        </w:rPr>
        <w:t>)</w:t>
      </w:r>
      <w:r w:rsidRPr="00927E81">
        <w:rPr>
          <w:rFonts w:asciiTheme="minorEastAsia" w:hAnsiTheme="minorEastAsia" w:hint="eastAsia"/>
        </w:rPr>
        <w:t>款</w:t>
      </w:r>
      <w:r w:rsidRPr="00927E81">
        <w:rPr>
          <w:rFonts w:hint="eastAsia"/>
        </w:rPr>
        <w:t>。</w:t>
      </w:r>
    </w:p>
    <w:p w:rsidR="009043C9" w:rsidRPr="00927E81" w:rsidRDefault="009043C9" w:rsidP="009043C9">
      <w:pPr>
        <w:pStyle w:val="SingleTxtGC"/>
      </w:pPr>
      <w:r w:rsidRPr="00097ED2">
        <w:t>3</w:t>
      </w:r>
      <w:r w:rsidRPr="00927E81">
        <w:t>.</w:t>
      </w:r>
      <w:r w:rsidRPr="00097ED2">
        <w:t>2</w:t>
      </w:r>
      <w:r>
        <w:t xml:space="preserve">  </w:t>
      </w:r>
      <w:r w:rsidRPr="00927E81">
        <w:rPr>
          <w:rFonts w:hint="eastAsia"/>
        </w:rPr>
        <w:t>至于他关于违反《公约》第十四条第</w:t>
      </w:r>
      <w:r>
        <w:t>(</w:t>
      </w:r>
      <w:r w:rsidRPr="00097ED2">
        <w:t>3</w:t>
      </w:r>
      <w:r>
        <w:t>)</w:t>
      </w:r>
      <w:r w:rsidRPr="00927E81">
        <w:rPr>
          <w:rFonts w:hint="eastAsia"/>
        </w:rPr>
        <w:t>款</w:t>
      </w:r>
      <w:r>
        <w:t>(</w:t>
      </w:r>
      <w:r w:rsidRPr="00927E81">
        <w:t>a</w:t>
      </w:r>
      <w:r>
        <w:t>)</w:t>
      </w:r>
      <w:r w:rsidRPr="00927E81">
        <w:rPr>
          <w:rFonts w:hint="eastAsia"/>
        </w:rPr>
        <w:t>和</w:t>
      </w:r>
      <w:r>
        <w:t>(</w:t>
      </w:r>
      <w:r w:rsidRPr="00927E81">
        <w:t>b</w:t>
      </w:r>
      <w:r>
        <w:t>)</w:t>
      </w:r>
      <w:r w:rsidRPr="00927E81">
        <w:rPr>
          <w:rFonts w:hint="eastAsia"/>
        </w:rPr>
        <w:t>项的指控，提交人指出，他第一次被捕两个半月后，才告知他对他指控的性质；他没有足够的时间和便利准备辩护；在诉讼程序的一些阶段，不允许他有自己选择的律师；只给他的私人律师一个月来阅读大量的案件材料；因为案卷资料是“机密”的，没有向他的律师提供案卷资料副本。</w:t>
      </w:r>
    </w:p>
    <w:p w:rsidR="009043C9" w:rsidRPr="00927E81" w:rsidRDefault="009043C9" w:rsidP="009043C9">
      <w:pPr>
        <w:pStyle w:val="SingleTxtGC"/>
      </w:pPr>
      <w:r w:rsidRPr="00097ED2">
        <w:t>3</w:t>
      </w:r>
      <w:r w:rsidRPr="00927E81">
        <w:t>.</w:t>
      </w:r>
      <w:r w:rsidRPr="00097ED2">
        <w:t>3</w:t>
      </w:r>
      <w:r>
        <w:t xml:space="preserve">  </w:t>
      </w:r>
      <w:r w:rsidRPr="00927E81">
        <w:rPr>
          <w:rFonts w:hint="eastAsia"/>
        </w:rPr>
        <w:t>至于他根据《公约》第十四条第</w:t>
      </w:r>
      <w:r>
        <w:t>(</w:t>
      </w:r>
      <w:r w:rsidRPr="00097ED2">
        <w:t>1</w:t>
      </w:r>
      <w:r>
        <w:t>)</w:t>
      </w:r>
      <w:r w:rsidRPr="00927E81">
        <w:rPr>
          <w:rFonts w:hint="eastAsia"/>
        </w:rPr>
        <w:t>款的指控，提交人声称，没有按照法律规定由陪审团对他进行审判，没有对他进行公开审判。此外，对提交人的判决，既没有在公开审判中宣布，也不向公众提供。</w:t>
      </w:r>
    </w:p>
    <w:p w:rsidR="009043C9" w:rsidRPr="00927E81" w:rsidRDefault="009043C9" w:rsidP="009043C9">
      <w:pPr>
        <w:pStyle w:val="SingleTxtGC"/>
      </w:pPr>
      <w:r w:rsidRPr="00097ED2">
        <w:t>3</w:t>
      </w:r>
      <w:r w:rsidRPr="00927E81">
        <w:t>.</w:t>
      </w:r>
      <w:r w:rsidRPr="00097ED2">
        <w:t>4</w:t>
      </w:r>
      <w:r>
        <w:t xml:space="preserve">  </w:t>
      </w:r>
      <w:r w:rsidRPr="00927E81">
        <w:rPr>
          <w:rFonts w:hint="eastAsia"/>
        </w:rPr>
        <w:t>提交人声称，没有做到“平等武装”</w:t>
      </w:r>
      <w:r>
        <w:rPr>
          <w:rFonts w:hint="eastAsia"/>
        </w:rPr>
        <w:t>(</w:t>
      </w:r>
      <w:r w:rsidRPr="00927E81">
        <w:rPr>
          <w:rFonts w:hint="eastAsia"/>
        </w:rPr>
        <w:t>即，权利平等手段</w:t>
      </w:r>
      <w:r>
        <w:rPr>
          <w:rFonts w:hint="eastAsia"/>
        </w:rPr>
        <w:t>)</w:t>
      </w:r>
      <w:r w:rsidRPr="00927E81">
        <w:rPr>
          <w:rFonts w:hint="eastAsia"/>
        </w:rPr>
        <w:t>，因为审理贪污和受贿指控案的法官没有给予证人平等对待，初审法院在提交人不在场的情况下举行了两次听证会，没有尊重他的无罪推定权利，违反了《公约》第十四条第</w:t>
      </w:r>
      <w:r>
        <w:t>(</w:t>
      </w:r>
      <w:r w:rsidRPr="00097ED2">
        <w:t>2</w:t>
      </w:r>
      <w:r>
        <w:t>)</w:t>
      </w:r>
      <w:r w:rsidRPr="00927E81">
        <w:rPr>
          <w:rFonts w:hint="eastAsia"/>
        </w:rPr>
        <w:t>款和第</w:t>
      </w:r>
      <w:r>
        <w:t>(</w:t>
      </w:r>
      <w:r w:rsidRPr="00097ED2">
        <w:t>3</w:t>
      </w:r>
      <w:r>
        <w:t>)</w:t>
      </w:r>
      <w:r w:rsidRPr="00927E81">
        <w:rPr>
          <w:rFonts w:hint="eastAsia"/>
        </w:rPr>
        <w:t>款</w:t>
      </w:r>
      <w:r>
        <w:t>(</w:t>
      </w:r>
      <w:r w:rsidRPr="00927E81">
        <w:t>d</w:t>
      </w:r>
      <w:r>
        <w:t>)</w:t>
      </w:r>
      <w:r w:rsidRPr="00927E81">
        <w:rPr>
          <w:rFonts w:hint="eastAsia"/>
        </w:rPr>
        <w:t>和</w:t>
      </w:r>
      <w:r>
        <w:t>(</w:t>
      </w:r>
      <w:r w:rsidRPr="00927E81">
        <w:t>e</w:t>
      </w:r>
      <w:r>
        <w:t>)</w:t>
      </w:r>
      <w:r w:rsidRPr="00927E81">
        <w:rPr>
          <w:rFonts w:hint="eastAsia"/>
        </w:rPr>
        <w:t>项。</w:t>
      </w:r>
    </w:p>
    <w:p w:rsidR="009043C9" w:rsidRPr="00927E81" w:rsidRDefault="009043C9" w:rsidP="009043C9">
      <w:pPr>
        <w:pStyle w:val="SingleTxtGC"/>
      </w:pPr>
      <w:r w:rsidRPr="00097ED2">
        <w:lastRenderedPageBreak/>
        <w:t>3</w:t>
      </w:r>
      <w:r w:rsidRPr="00927E81">
        <w:t>.</w:t>
      </w:r>
      <w:r w:rsidRPr="00097ED2">
        <w:t>5</w:t>
      </w:r>
      <w:r>
        <w:t xml:space="preserve">  </w:t>
      </w:r>
      <w:r w:rsidRPr="00927E81">
        <w:rPr>
          <w:rFonts w:hint="eastAsia"/>
        </w:rPr>
        <w:t>提交人还申明，缔约国侵害了他根据《公约》第六、七及十条规定享有的权利，因为缔约国在拘留他期间，没有履行充分监测和治疗他的各种健康状况的责任。此外，提交人声称，鉴于在拘留期间他被剥夺了适当的医疗和护理，牢房太小，缺乏足够的卫生设施，以及他参与活动受到限制，《公约》第七条规定他享有的权利遭到侵害。</w:t>
      </w:r>
    </w:p>
    <w:p w:rsidR="009043C9" w:rsidRPr="00927E81" w:rsidRDefault="009043C9" w:rsidP="009043C9">
      <w:pPr>
        <w:pStyle w:val="SingleTxtGC"/>
      </w:pPr>
      <w:r w:rsidRPr="00097ED2">
        <w:t>3</w:t>
      </w:r>
      <w:r w:rsidRPr="00927E81">
        <w:t>.</w:t>
      </w:r>
      <w:r w:rsidRPr="00097ED2">
        <w:t>6</w:t>
      </w:r>
      <w:r>
        <w:t xml:space="preserve">  </w:t>
      </w:r>
      <w:r w:rsidRPr="00927E81">
        <w:rPr>
          <w:rFonts w:hint="eastAsia"/>
        </w:rPr>
        <w:t>提交人声称，缔约国未能确保他获得医疗服务，他被单独监禁，不能与他的律师和家人联络，因此《公约》第十条规定他享有的权利遭到侵害。此外，不允许提交人与他的妻子和孩子经常进行书信和通讯联系，违反了《公约》第十条。</w:t>
      </w:r>
    </w:p>
    <w:p w:rsidR="009043C9" w:rsidRPr="00927E81" w:rsidRDefault="009043C9" w:rsidP="009043C9">
      <w:pPr>
        <w:pStyle w:val="SingleTxtGC"/>
      </w:pPr>
      <w:r w:rsidRPr="00097ED2">
        <w:t>3</w:t>
      </w:r>
      <w:r w:rsidRPr="00927E81">
        <w:t>.</w:t>
      </w:r>
      <w:r w:rsidRPr="00097ED2">
        <w:t>7</w:t>
      </w:r>
      <w:r>
        <w:t xml:space="preserve">  </w:t>
      </w:r>
      <w:r w:rsidRPr="00927E81">
        <w:rPr>
          <w:rFonts w:hint="eastAsia"/>
        </w:rPr>
        <w:t>提交人最后指出，虽然在缔约国《任择议定书》于</w:t>
      </w:r>
      <w:r w:rsidRPr="00097ED2">
        <w:t>2009</w:t>
      </w:r>
      <w:r w:rsidRPr="00927E81">
        <w:rPr>
          <w:rFonts w:hint="eastAsia"/>
        </w:rPr>
        <w:t>年</w:t>
      </w:r>
      <w:r w:rsidRPr="00097ED2">
        <w:t>9</w:t>
      </w:r>
      <w:r w:rsidRPr="00927E81">
        <w:rPr>
          <w:rFonts w:hint="eastAsia"/>
        </w:rPr>
        <w:t>月</w:t>
      </w:r>
      <w:r w:rsidRPr="00097ED2">
        <w:t>30</w:t>
      </w:r>
      <w:r w:rsidRPr="00927E81">
        <w:rPr>
          <w:rFonts w:hint="eastAsia"/>
        </w:rPr>
        <w:t>日生效，但是对他的侵害行为继续，这意味着，</w:t>
      </w:r>
      <w:r w:rsidRPr="0067649A">
        <w:rPr>
          <w:rFonts w:ascii="STKaiti" w:eastAsia="KaiTi_GB2312" w:hAnsi="STKaiti" w:hint="eastAsia"/>
        </w:rPr>
        <w:t>属时理由</w:t>
      </w:r>
      <w:r w:rsidRPr="00927E81">
        <w:rPr>
          <w:rFonts w:hint="eastAsia"/>
        </w:rPr>
        <w:t>不应该排除委员会考虑他的来文任何部分。</w:t>
      </w:r>
      <w:r w:rsidRPr="002266F2">
        <w:rPr>
          <w:rStyle w:val="FootnoteReference"/>
          <w:rFonts w:eastAsia="SimSun"/>
        </w:rPr>
        <w:footnoteReference w:id="20"/>
      </w:r>
    </w:p>
    <w:p w:rsidR="009043C9" w:rsidRPr="00927E81" w:rsidRDefault="009043C9" w:rsidP="0067649A">
      <w:pPr>
        <w:pStyle w:val="H23GC"/>
      </w:pPr>
      <w:r w:rsidRPr="00927E81">
        <w:rPr>
          <w:b/>
        </w:rPr>
        <w:tab/>
      </w:r>
      <w:r w:rsidRPr="00927E81">
        <w:rPr>
          <w:b/>
        </w:rPr>
        <w:tab/>
      </w:r>
      <w:r w:rsidRPr="00927E81">
        <w:rPr>
          <w:rFonts w:hint="eastAsia"/>
        </w:rPr>
        <w:t>缔约国关于可受理性和案情的意见</w:t>
      </w:r>
    </w:p>
    <w:p w:rsidR="009043C9" w:rsidRPr="00927E81" w:rsidRDefault="009043C9" w:rsidP="009043C9">
      <w:pPr>
        <w:pStyle w:val="SingleTxtGC"/>
      </w:pPr>
      <w:r w:rsidRPr="00097ED2">
        <w:t>4</w:t>
      </w:r>
      <w:r w:rsidRPr="00927E81">
        <w:t>.</w:t>
      </w:r>
      <w:r w:rsidRPr="00097ED2">
        <w:t>1</w:t>
      </w:r>
      <w:r>
        <w:t xml:space="preserve">  </w:t>
      </w:r>
      <w:r w:rsidRPr="00927E81">
        <w:rPr>
          <w:rFonts w:hint="eastAsia"/>
        </w:rPr>
        <w:t>缔约国在</w:t>
      </w:r>
      <w:r w:rsidRPr="00097ED2">
        <w:t>2014</w:t>
      </w:r>
      <w:r w:rsidRPr="00927E81">
        <w:rPr>
          <w:rFonts w:hint="eastAsia"/>
        </w:rPr>
        <w:t>年</w:t>
      </w:r>
      <w:r w:rsidRPr="00097ED2">
        <w:t>1</w:t>
      </w:r>
      <w:r w:rsidRPr="00927E81">
        <w:rPr>
          <w:rFonts w:hint="eastAsia"/>
        </w:rPr>
        <w:t>月</w:t>
      </w:r>
      <w:r w:rsidRPr="00097ED2">
        <w:t>22</w:t>
      </w:r>
      <w:r w:rsidRPr="00927E81">
        <w:rPr>
          <w:rFonts w:hint="eastAsia"/>
        </w:rPr>
        <w:t>日的普通照会中，提交了缔约国关于可受理性的意见。缔约国指出，提交人没能对最高法院关于他的最后裁决提出质疑，他可在监管复核程序中这样做。根据《刑事诉讼法》第</w:t>
      </w:r>
      <w:r w:rsidRPr="00097ED2">
        <w:t>461</w:t>
      </w:r>
      <w:r w:rsidRPr="00927E81">
        <w:rPr>
          <w:rFonts w:hint="eastAsia"/>
        </w:rPr>
        <w:t>条的规定，在提出这样的申请上，没有时间限制。</w:t>
      </w:r>
    </w:p>
    <w:p w:rsidR="009043C9" w:rsidRPr="00927E81" w:rsidRDefault="009043C9" w:rsidP="009043C9">
      <w:pPr>
        <w:pStyle w:val="SingleTxtGC"/>
      </w:pPr>
      <w:r w:rsidRPr="00097ED2">
        <w:t>4</w:t>
      </w:r>
      <w:r w:rsidRPr="00927E81">
        <w:t>.</w:t>
      </w:r>
      <w:r w:rsidRPr="00097ED2">
        <w:t>2</w:t>
      </w:r>
      <w:r>
        <w:t xml:space="preserve">  </w:t>
      </w:r>
      <w:r w:rsidRPr="00097ED2">
        <w:t>2014</w:t>
      </w:r>
      <w:r w:rsidRPr="00927E81">
        <w:rPr>
          <w:rFonts w:hint="eastAsia"/>
        </w:rPr>
        <w:t>年</w:t>
      </w:r>
      <w:r w:rsidRPr="00097ED2">
        <w:t>5</w:t>
      </w:r>
      <w:r w:rsidRPr="00927E81">
        <w:rPr>
          <w:rFonts w:hint="eastAsia"/>
        </w:rPr>
        <w:t>月</w:t>
      </w:r>
      <w:r w:rsidRPr="00097ED2">
        <w:t>23</w:t>
      </w:r>
      <w:r w:rsidRPr="00927E81">
        <w:rPr>
          <w:rFonts w:hint="eastAsia"/>
        </w:rPr>
        <w:t>日和</w:t>
      </w:r>
      <w:r w:rsidRPr="00097ED2">
        <w:t>7</w:t>
      </w:r>
      <w:r w:rsidRPr="00927E81">
        <w:rPr>
          <w:rFonts w:hint="eastAsia"/>
        </w:rPr>
        <w:t>月</w:t>
      </w:r>
      <w:r w:rsidRPr="00097ED2">
        <w:t>23</w:t>
      </w:r>
      <w:r w:rsidRPr="00927E81">
        <w:rPr>
          <w:rFonts w:hint="eastAsia"/>
        </w:rPr>
        <w:t>日，</w:t>
      </w:r>
      <w:r w:rsidRPr="002266F2">
        <w:rPr>
          <w:rStyle w:val="FootnoteReference"/>
          <w:rFonts w:eastAsia="SimSun"/>
        </w:rPr>
        <w:footnoteReference w:id="21"/>
      </w:r>
      <w:r w:rsidRPr="00927E81">
        <w:t xml:space="preserve"> </w:t>
      </w:r>
      <w:r w:rsidRPr="00927E81">
        <w:rPr>
          <w:rFonts w:hint="eastAsia"/>
        </w:rPr>
        <w:t>缔约国进一步提交意见指出，提交人得到“合格”律师</w:t>
      </w:r>
      <w:r w:rsidRPr="00927E81">
        <w:t>S.P.</w:t>
      </w:r>
      <w:r w:rsidRPr="00927E81">
        <w:rPr>
          <w:rFonts w:hint="eastAsia"/>
        </w:rPr>
        <w:t>的帮助，他经过了所需的安保审查，可以阅读案卷中的“机密文件”。</w:t>
      </w:r>
      <w:r w:rsidRPr="00097ED2">
        <w:t>2009</w:t>
      </w:r>
      <w:r w:rsidRPr="00927E81">
        <w:rPr>
          <w:rFonts w:hint="eastAsia"/>
        </w:rPr>
        <w:t>年</w:t>
      </w:r>
      <w:r w:rsidRPr="00097ED2">
        <w:t>5</w:t>
      </w:r>
      <w:r w:rsidRPr="00927E81">
        <w:rPr>
          <w:rFonts w:hint="eastAsia"/>
        </w:rPr>
        <w:t>月</w:t>
      </w:r>
      <w:r w:rsidRPr="00097ED2">
        <w:t>26</w:t>
      </w:r>
      <w:r w:rsidRPr="00927E81">
        <w:rPr>
          <w:rFonts w:hint="eastAsia"/>
        </w:rPr>
        <w:t>日，提交人要求他的妻子和一个私人聘用的律师在刑事诉讼程序中代理他。因为提交人的妻子和这个私人律师没有经过安保审查，这一请求被拒绝了。国家指定的律师</w:t>
      </w:r>
      <w:r w:rsidRPr="00927E81">
        <w:t>S.P.</w:t>
      </w:r>
      <w:r w:rsidRPr="00927E81">
        <w:rPr>
          <w:rFonts w:hint="eastAsia"/>
        </w:rPr>
        <w:t>是由提交人选择的。</w:t>
      </w:r>
    </w:p>
    <w:p w:rsidR="009043C9" w:rsidRPr="00927E81" w:rsidRDefault="009043C9" w:rsidP="009043C9">
      <w:pPr>
        <w:pStyle w:val="SingleTxtGC"/>
      </w:pPr>
      <w:r w:rsidRPr="00097ED2">
        <w:t>4</w:t>
      </w:r>
      <w:r w:rsidRPr="00927E81">
        <w:t>.</w:t>
      </w:r>
      <w:r w:rsidRPr="00097ED2">
        <w:t>3</w:t>
      </w:r>
      <w:r>
        <w:t xml:space="preserve">  </w:t>
      </w:r>
      <w:r w:rsidRPr="00927E81">
        <w:rPr>
          <w:rFonts w:hint="eastAsia"/>
        </w:rPr>
        <w:t>至于提交人关于不能或很少能够与他的律师联络和查阅案卷文件的指控，缔约国指出，由于提交人进行投诉，检察长办公室进行了一次调查，</w:t>
      </w:r>
      <w:r w:rsidRPr="002266F2">
        <w:rPr>
          <w:rStyle w:val="FootnoteReference"/>
          <w:rFonts w:eastAsia="SimSun"/>
        </w:rPr>
        <w:footnoteReference w:id="22"/>
      </w:r>
      <w:r w:rsidR="0067649A">
        <w:rPr>
          <w:rFonts w:hint="eastAsia"/>
        </w:rPr>
        <w:t xml:space="preserve"> </w:t>
      </w:r>
      <w:r w:rsidRPr="00927E81">
        <w:rPr>
          <w:rFonts w:hint="eastAsia"/>
        </w:rPr>
        <w:t>并没有发现有违反相关法律和指令的情况。</w:t>
      </w:r>
    </w:p>
    <w:p w:rsidR="009043C9" w:rsidRPr="00927E81" w:rsidRDefault="009043C9" w:rsidP="009043C9">
      <w:pPr>
        <w:pStyle w:val="SingleTxtGC"/>
      </w:pPr>
      <w:r w:rsidRPr="00097ED2">
        <w:t>4</w:t>
      </w:r>
      <w:r w:rsidRPr="00927E81">
        <w:t>.</w:t>
      </w:r>
      <w:r w:rsidRPr="00097ED2">
        <w:t>4</w:t>
      </w:r>
      <w:r>
        <w:t xml:space="preserve">  </w:t>
      </w:r>
      <w:r w:rsidRPr="00927E81">
        <w:rPr>
          <w:rFonts w:hint="eastAsia"/>
        </w:rPr>
        <w:t>然而，缔约国指出，</w:t>
      </w:r>
      <w:r w:rsidRPr="00097ED2">
        <w:t>2009</w:t>
      </w:r>
      <w:r w:rsidRPr="00927E81">
        <w:rPr>
          <w:rFonts w:hint="eastAsia"/>
        </w:rPr>
        <w:t>年</w:t>
      </w:r>
      <w:r w:rsidRPr="00097ED2">
        <w:t>10</w:t>
      </w:r>
      <w:r w:rsidRPr="00927E81">
        <w:rPr>
          <w:rFonts w:hint="eastAsia"/>
        </w:rPr>
        <w:t>月</w:t>
      </w:r>
      <w:r w:rsidRPr="00097ED2">
        <w:t>13</w:t>
      </w:r>
      <w:r w:rsidRPr="00927E81">
        <w:rPr>
          <w:rFonts w:hint="eastAsia"/>
        </w:rPr>
        <w:t>日，考虑了提交人的投诉后，检察长办公室要求将案件退回调查人员“重新书写起诉书”，指示遵守《刑事诉讼法》的所有规定，也指示国家安全委员会向提交人的律师</w:t>
      </w:r>
      <w:r w:rsidRPr="00927E81">
        <w:t>B.</w:t>
      </w:r>
      <w:r w:rsidRPr="00927E81">
        <w:rPr>
          <w:rFonts w:hint="eastAsia"/>
        </w:rPr>
        <w:t>提供所有案件文件。</w:t>
      </w:r>
    </w:p>
    <w:p w:rsidR="009043C9" w:rsidRPr="00927E81" w:rsidRDefault="009043C9" w:rsidP="009043C9">
      <w:pPr>
        <w:pStyle w:val="SingleTxtGC"/>
      </w:pPr>
      <w:r w:rsidRPr="00097ED2">
        <w:lastRenderedPageBreak/>
        <w:t>4</w:t>
      </w:r>
      <w:r w:rsidRPr="00927E81">
        <w:t>.</w:t>
      </w:r>
      <w:r w:rsidRPr="00097ED2">
        <w:t>5</w:t>
      </w:r>
      <w:r>
        <w:t xml:space="preserve"> </w:t>
      </w:r>
      <w:r w:rsidRPr="00927E81">
        <w:t xml:space="preserve"> </w:t>
      </w:r>
      <w:r w:rsidRPr="00927E81">
        <w:rPr>
          <w:rFonts w:hint="eastAsia"/>
        </w:rPr>
        <w:t>缔约国进一步指出，阿斯塔纳第二区法院考虑了提交人关于获得医治的申诉。根据法院的决定，一个特别医学委员会</w:t>
      </w:r>
      <w:r w:rsidRPr="00097ED2">
        <w:t>2009</w:t>
      </w:r>
      <w:r w:rsidRPr="00927E81">
        <w:rPr>
          <w:rFonts w:hint="eastAsia"/>
        </w:rPr>
        <w:t>年</w:t>
      </w:r>
      <w:r w:rsidRPr="00097ED2">
        <w:t>8</w:t>
      </w:r>
      <w:r w:rsidRPr="00927E81">
        <w:rPr>
          <w:rFonts w:hint="eastAsia"/>
        </w:rPr>
        <w:t>月</w:t>
      </w:r>
      <w:r w:rsidRPr="00097ED2">
        <w:t>24</w:t>
      </w:r>
      <w:r w:rsidRPr="00927E81">
        <w:rPr>
          <w:rFonts w:hint="eastAsia"/>
        </w:rPr>
        <w:t>日对提交人进行了检查。委员会得出结论认为，提交人没有必要长期住院治疗。此外，提交人和他的律师就提交人的重要疾病提出多数次投诉之后，他被送往国家科学医学中心，提交人在</w:t>
      </w:r>
      <w:r w:rsidRPr="00097ED2">
        <w:t>2009</w:t>
      </w:r>
      <w:r w:rsidRPr="00927E81">
        <w:rPr>
          <w:rFonts w:hint="eastAsia"/>
        </w:rPr>
        <w:t>年</w:t>
      </w:r>
      <w:r w:rsidRPr="00097ED2">
        <w:t>10</w:t>
      </w:r>
      <w:r w:rsidRPr="00927E81">
        <w:rPr>
          <w:rFonts w:hint="eastAsia"/>
        </w:rPr>
        <w:t>月</w:t>
      </w:r>
      <w:r w:rsidRPr="00097ED2">
        <w:t>17</w:t>
      </w:r>
      <w:r w:rsidRPr="00927E81">
        <w:rPr>
          <w:rFonts w:hint="eastAsia"/>
        </w:rPr>
        <w:t>日至</w:t>
      </w:r>
      <w:r w:rsidRPr="00097ED2">
        <w:t>21</w:t>
      </w:r>
      <w:r w:rsidRPr="00927E81">
        <w:rPr>
          <w:rFonts w:hint="eastAsia"/>
        </w:rPr>
        <w:t>日在中心进行了另一次检查。</w:t>
      </w:r>
      <w:r w:rsidRPr="00097ED2">
        <w:t>2009</w:t>
      </w:r>
      <w:r w:rsidRPr="00927E81">
        <w:rPr>
          <w:rFonts w:hint="eastAsia"/>
        </w:rPr>
        <w:t>年</w:t>
      </w:r>
      <w:r w:rsidRPr="00097ED2">
        <w:t>10</w:t>
      </w:r>
      <w:r w:rsidRPr="00927E81">
        <w:rPr>
          <w:rFonts w:hint="eastAsia"/>
        </w:rPr>
        <w:t>月</w:t>
      </w:r>
      <w:r w:rsidRPr="00097ED2">
        <w:t>21</w:t>
      </w:r>
      <w:r w:rsidRPr="00927E81">
        <w:rPr>
          <w:rFonts w:hint="eastAsia"/>
        </w:rPr>
        <w:t>日的医疗记录和医疗中心医生委员会的检查结果表明，提交人不需要住院治疗。</w:t>
      </w:r>
    </w:p>
    <w:p w:rsidR="009043C9" w:rsidRPr="00927E81" w:rsidRDefault="009043C9" w:rsidP="009043C9">
      <w:pPr>
        <w:pStyle w:val="SingleTxtGC"/>
      </w:pPr>
      <w:r w:rsidRPr="00097ED2">
        <w:t>4</w:t>
      </w:r>
      <w:r w:rsidRPr="00927E81">
        <w:t>.</w:t>
      </w:r>
      <w:r w:rsidRPr="00097ED2">
        <w:t>6</w:t>
      </w:r>
      <w:r>
        <w:t xml:space="preserve">  </w:t>
      </w:r>
      <w:r w:rsidRPr="00927E81">
        <w:rPr>
          <w:rFonts w:hint="eastAsia"/>
        </w:rPr>
        <w:t>关于提交人的定罪，缔约国指出，在法庭上，基于书面证据、受害者和证人的证词及其他证据，证明他有罪。</w:t>
      </w:r>
      <w:r w:rsidRPr="002266F2">
        <w:rPr>
          <w:rStyle w:val="FootnoteReference"/>
          <w:rFonts w:eastAsia="SimSun"/>
        </w:rPr>
        <w:footnoteReference w:id="23"/>
      </w:r>
      <w:r w:rsidRPr="00927E81">
        <w:t xml:space="preserve"> </w:t>
      </w:r>
      <w:r w:rsidRPr="00927E81">
        <w:rPr>
          <w:rFonts w:hint="eastAsia"/>
        </w:rPr>
        <w:t>法院考虑了提交人和他的律师提出的理由。</w:t>
      </w:r>
    </w:p>
    <w:p w:rsidR="009043C9" w:rsidRPr="00927E81" w:rsidRDefault="009043C9" w:rsidP="009043C9">
      <w:pPr>
        <w:pStyle w:val="SingleTxtGC"/>
      </w:pPr>
      <w:r w:rsidRPr="00097ED2">
        <w:t>4</w:t>
      </w:r>
      <w:r w:rsidRPr="00927E81">
        <w:t>.</w:t>
      </w:r>
      <w:r w:rsidRPr="00097ED2">
        <w:t>7</w:t>
      </w:r>
      <w:r>
        <w:t xml:space="preserve">  </w:t>
      </w:r>
      <w:r w:rsidRPr="00927E81">
        <w:rPr>
          <w:rFonts w:hint="eastAsia"/>
        </w:rPr>
        <w:t>缔约国重申其先前的意见，指出提交人没有用尽所有国内补救办法，他没有提出对他的定罪进行监管复核的申请。因此，应宣布本来文不可受理。</w:t>
      </w:r>
    </w:p>
    <w:p w:rsidR="009043C9" w:rsidRPr="00927E81" w:rsidRDefault="009043C9" w:rsidP="00427FE6">
      <w:pPr>
        <w:pStyle w:val="H23GC"/>
      </w:pPr>
      <w:r w:rsidRPr="00927E81">
        <w:rPr>
          <w:b/>
        </w:rPr>
        <w:tab/>
      </w:r>
      <w:r w:rsidRPr="00927E81">
        <w:rPr>
          <w:b/>
        </w:rPr>
        <w:tab/>
      </w:r>
      <w:r w:rsidRPr="00927E81">
        <w:rPr>
          <w:rFonts w:hint="eastAsia"/>
        </w:rPr>
        <w:t>提交人就缔约国的意见发表的评论</w:t>
      </w:r>
    </w:p>
    <w:p w:rsidR="009043C9" w:rsidRPr="00927E81" w:rsidRDefault="009043C9" w:rsidP="009043C9">
      <w:pPr>
        <w:pStyle w:val="SingleTxtGC"/>
      </w:pPr>
      <w:r w:rsidRPr="00097ED2">
        <w:t>5</w:t>
      </w:r>
      <w:r w:rsidRPr="00927E81">
        <w:t>.</w:t>
      </w:r>
      <w:r w:rsidRPr="00097ED2">
        <w:t>1</w:t>
      </w:r>
      <w:r>
        <w:t xml:space="preserve">  </w:t>
      </w:r>
      <w:r w:rsidRPr="00097ED2">
        <w:t>2014</w:t>
      </w:r>
      <w:r w:rsidRPr="00927E81">
        <w:rPr>
          <w:rFonts w:hint="eastAsia"/>
        </w:rPr>
        <w:t>年</w:t>
      </w:r>
      <w:r w:rsidRPr="00097ED2">
        <w:t>3</w:t>
      </w:r>
      <w:r w:rsidRPr="00927E81">
        <w:rPr>
          <w:rFonts w:hint="eastAsia"/>
        </w:rPr>
        <w:t>月</w:t>
      </w:r>
      <w:r w:rsidRPr="00097ED2">
        <w:t>24</w:t>
      </w:r>
      <w:r w:rsidRPr="00927E81">
        <w:rPr>
          <w:rFonts w:hint="eastAsia"/>
        </w:rPr>
        <w:t>日和</w:t>
      </w:r>
      <w:r w:rsidRPr="00097ED2">
        <w:t>8</w:t>
      </w:r>
      <w:r w:rsidRPr="00927E81">
        <w:rPr>
          <w:rFonts w:hint="eastAsia"/>
        </w:rPr>
        <w:t>月</w:t>
      </w:r>
      <w:r w:rsidRPr="00097ED2">
        <w:t>5</w:t>
      </w:r>
      <w:r w:rsidRPr="00927E81">
        <w:rPr>
          <w:rFonts w:hint="eastAsia"/>
        </w:rPr>
        <w:t>日，提交人对缔约国关于可受理性和案情的意见作出反应，指出，在他被判定犯贪污和贿赂罪的时候，他可以使用上诉途径，包括由最高法院进行监管复核，他进行和用尽了这一程序。至于在欺诈上的第二个定罪，缔约国声称没有用尽国内补救办法的断言是“错位的”，因为定罪并“不构成本来文的一部分”。</w:t>
      </w:r>
    </w:p>
    <w:p w:rsidR="009043C9" w:rsidRPr="00927E81" w:rsidRDefault="009043C9" w:rsidP="00712BD4">
      <w:pPr>
        <w:pStyle w:val="SingleTxtGC"/>
      </w:pPr>
      <w:r w:rsidRPr="00097ED2">
        <w:t>5</w:t>
      </w:r>
      <w:r w:rsidRPr="00927E81">
        <w:t>.</w:t>
      </w:r>
      <w:r w:rsidRPr="00097ED2">
        <w:t>2</w:t>
      </w:r>
      <w:r>
        <w:t xml:space="preserve">  </w:t>
      </w:r>
      <w:r w:rsidRPr="00927E81">
        <w:rPr>
          <w:rFonts w:hint="eastAsia"/>
        </w:rPr>
        <w:t>提交人描述他的监禁条件时指出，他被关在“医疗区”，没有热水，厕所里没有供暖，他淋浴时水“时有时无”。他被转移到在卡拉干达地区的监狱，离他家的住处超过一千公里，致使他的家庭成员很难探访他。</w:t>
      </w:r>
    </w:p>
    <w:p w:rsidR="009043C9" w:rsidRPr="00927E81" w:rsidRDefault="009043C9" w:rsidP="009043C9">
      <w:pPr>
        <w:pStyle w:val="SingleTxtGC"/>
      </w:pPr>
      <w:r w:rsidRPr="00097ED2">
        <w:t>5</w:t>
      </w:r>
      <w:r w:rsidRPr="00927E81">
        <w:t>.</w:t>
      </w:r>
      <w:r w:rsidRPr="00097ED2">
        <w:t>3</w:t>
      </w:r>
      <w:r>
        <w:t xml:space="preserve">  </w:t>
      </w:r>
      <w:r w:rsidRPr="00927E81">
        <w:rPr>
          <w:rFonts w:hint="eastAsia"/>
        </w:rPr>
        <w:t>他</w:t>
      </w:r>
      <w:r w:rsidRPr="00097ED2">
        <w:t>2014</w:t>
      </w:r>
      <w:r w:rsidRPr="00927E81">
        <w:rPr>
          <w:rFonts w:hint="eastAsia"/>
        </w:rPr>
        <w:t>年</w:t>
      </w:r>
      <w:r w:rsidRPr="00097ED2">
        <w:t>2</w:t>
      </w:r>
      <w:r w:rsidRPr="00927E81">
        <w:rPr>
          <w:rFonts w:hint="eastAsia"/>
        </w:rPr>
        <w:t>月</w:t>
      </w:r>
      <w:r w:rsidRPr="00097ED2">
        <w:t>14</w:t>
      </w:r>
      <w:r w:rsidRPr="00927E81">
        <w:rPr>
          <w:rFonts w:hint="eastAsia"/>
        </w:rPr>
        <w:t>日一抵达新监狱，就遭到一个狱警的严重殴打。提交人指出，他的头后部受到打击之后，他倒在地上，狱警踢他的腹部和肾脏。此后，他的健康状况进一步恶化。</w:t>
      </w:r>
    </w:p>
    <w:p w:rsidR="009043C9" w:rsidRPr="00927E81" w:rsidRDefault="009043C9" w:rsidP="009043C9">
      <w:pPr>
        <w:pStyle w:val="SingleTxtGC"/>
      </w:pPr>
      <w:r w:rsidRPr="00097ED2">
        <w:t>5</w:t>
      </w:r>
      <w:r w:rsidRPr="00927E81">
        <w:t>.</w:t>
      </w:r>
      <w:r w:rsidRPr="00097ED2">
        <w:t>4</w:t>
      </w:r>
      <w:r>
        <w:t xml:space="preserve">  </w:t>
      </w:r>
      <w:r w:rsidRPr="00927E81">
        <w:rPr>
          <w:rFonts w:hint="eastAsia"/>
        </w:rPr>
        <w:t>他的妻子</w:t>
      </w:r>
      <w:r w:rsidRPr="00097ED2">
        <w:t>2014</w:t>
      </w:r>
      <w:r w:rsidRPr="00927E81">
        <w:rPr>
          <w:rFonts w:hint="eastAsia"/>
        </w:rPr>
        <w:t>年</w:t>
      </w:r>
      <w:r w:rsidRPr="00097ED2">
        <w:t>2</w:t>
      </w:r>
      <w:r w:rsidRPr="00927E81">
        <w:rPr>
          <w:rFonts w:hint="eastAsia"/>
        </w:rPr>
        <w:t>月</w:t>
      </w:r>
      <w:r w:rsidRPr="00097ED2">
        <w:t>18</w:t>
      </w:r>
      <w:r w:rsidRPr="00927E81">
        <w:rPr>
          <w:rFonts w:hint="eastAsia"/>
        </w:rPr>
        <w:t>日探访时看到提交人的身体状况，</w:t>
      </w:r>
      <w:r w:rsidRPr="00097ED2">
        <w:t>2014</w:t>
      </w:r>
      <w:r w:rsidRPr="00927E81">
        <w:rPr>
          <w:rFonts w:hint="eastAsia"/>
        </w:rPr>
        <w:t>年</w:t>
      </w:r>
      <w:r w:rsidRPr="00097ED2">
        <w:t>2</w:t>
      </w:r>
      <w:r w:rsidRPr="00927E81">
        <w:rPr>
          <w:rFonts w:hint="eastAsia"/>
        </w:rPr>
        <w:t>月</w:t>
      </w:r>
      <w:r w:rsidRPr="00097ED2">
        <w:t>25</w:t>
      </w:r>
      <w:r w:rsidRPr="00927E81">
        <w:rPr>
          <w:rFonts w:hint="eastAsia"/>
        </w:rPr>
        <w:t>日向内务部提出投诉。当局</w:t>
      </w:r>
      <w:r w:rsidRPr="00097ED2">
        <w:t>2014</w:t>
      </w:r>
      <w:r w:rsidRPr="00927E81">
        <w:rPr>
          <w:rFonts w:hint="eastAsia"/>
        </w:rPr>
        <w:t>年</w:t>
      </w:r>
      <w:r w:rsidRPr="00097ED2">
        <w:t>3</w:t>
      </w:r>
      <w:r w:rsidRPr="00927E81">
        <w:rPr>
          <w:rFonts w:hint="eastAsia"/>
        </w:rPr>
        <w:t>月</w:t>
      </w:r>
      <w:r w:rsidRPr="00097ED2">
        <w:t>5</w:t>
      </w:r>
      <w:r w:rsidRPr="00927E81">
        <w:rPr>
          <w:rFonts w:hint="eastAsia"/>
        </w:rPr>
        <w:t>日在媒体上发表声明称，对指控进行了调查，但是提交人和他的律师都没有收到过正式答复。</w:t>
      </w:r>
    </w:p>
    <w:p w:rsidR="009043C9" w:rsidRPr="00927E81" w:rsidRDefault="009043C9" w:rsidP="009043C9">
      <w:pPr>
        <w:pStyle w:val="SingleTxtGC"/>
      </w:pPr>
      <w:r w:rsidRPr="00097ED2">
        <w:t>5</w:t>
      </w:r>
      <w:r w:rsidRPr="00927E81">
        <w:t>.</w:t>
      </w:r>
      <w:r w:rsidRPr="00097ED2">
        <w:t>5</w:t>
      </w:r>
      <w:r>
        <w:t xml:space="preserve">  </w:t>
      </w:r>
      <w:r w:rsidRPr="00927E81">
        <w:rPr>
          <w:rFonts w:hint="eastAsia"/>
        </w:rPr>
        <w:t>提交人重申他关于在审判之前侵害了他的权利的意见，指出国家指定的律师不是他选择的。相反，提交人努力由私人律师代理，但他的请求遭到拒绝。提交人指出，对没有事先通过安保审查的人从事涉及国家秘密的工作的限制，与他们的职业有关，与司法程序无关。</w:t>
      </w:r>
    </w:p>
    <w:p w:rsidR="009043C9" w:rsidRPr="00927E81" w:rsidRDefault="009043C9" w:rsidP="009043C9">
      <w:pPr>
        <w:pStyle w:val="SingleTxtGC"/>
      </w:pPr>
      <w:r w:rsidRPr="00097ED2">
        <w:t>5</w:t>
      </w:r>
      <w:r w:rsidRPr="00927E81">
        <w:t>.</w:t>
      </w:r>
      <w:r w:rsidRPr="00097ED2">
        <w:t>6</w:t>
      </w:r>
      <w:r>
        <w:t xml:space="preserve">  </w:t>
      </w:r>
      <w:r w:rsidRPr="00927E81">
        <w:rPr>
          <w:rFonts w:hint="eastAsia"/>
        </w:rPr>
        <w:t>提交人进一步指出，缔约国在提交人为准备辩护看到资料和得到便利不足的问题上的答复不足，该国没有对来文中的一些详细资料作出回应。此外，没有考虑提交人的健康状况，提交人的健康状况妨碍他阅读案卷文件。提交人还指</w:t>
      </w:r>
      <w:r w:rsidRPr="00927E81">
        <w:rPr>
          <w:rFonts w:hint="eastAsia"/>
        </w:rPr>
        <w:lastRenderedPageBreak/>
        <w:t>出，国家指定的律师没有资格处理他的案件，对帮助他简直不感兴趣。违反了《公约》第十四条第</w:t>
      </w:r>
      <w:r>
        <w:t>(</w:t>
      </w:r>
      <w:r w:rsidRPr="00097ED2">
        <w:t>1</w:t>
      </w:r>
      <w:r>
        <w:t>)</w:t>
      </w:r>
      <w:r w:rsidRPr="00927E81">
        <w:rPr>
          <w:rFonts w:hint="eastAsia"/>
        </w:rPr>
        <w:t>款的规定，提交人被剥夺了由具有司法管辖权的、独立的及公正的法院进行公正和公开审理的权利。</w:t>
      </w:r>
      <w:r w:rsidRPr="00927E81">
        <w:rPr>
          <w:rFonts w:asciiTheme="minorEastAsia" w:hAnsiTheme="minorEastAsia" w:hint="eastAsia"/>
        </w:rPr>
        <w:t>此外</w:t>
      </w:r>
      <w:r w:rsidRPr="00927E81">
        <w:rPr>
          <w:rFonts w:asciiTheme="minorEastAsia" w:hAnsiTheme="minorEastAsia"/>
        </w:rPr>
        <w:t>,</w:t>
      </w:r>
      <w:r w:rsidRPr="00927E81">
        <w:rPr>
          <w:rFonts w:asciiTheme="minorEastAsia" w:hAnsiTheme="minorEastAsia" w:hint="eastAsia"/>
        </w:rPr>
        <w:t>没有</w:t>
      </w:r>
      <w:r w:rsidRPr="00927E81">
        <w:rPr>
          <w:rFonts w:hint="eastAsia"/>
        </w:rPr>
        <w:t>宣布对提交人的终审判决。</w:t>
      </w:r>
    </w:p>
    <w:p w:rsidR="009043C9" w:rsidRPr="00927E81" w:rsidRDefault="009043C9" w:rsidP="009043C9">
      <w:pPr>
        <w:pStyle w:val="SingleTxtGC"/>
      </w:pPr>
      <w:r w:rsidRPr="00097ED2">
        <w:t>5</w:t>
      </w:r>
      <w:r w:rsidRPr="00927E81">
        <w:t>.</w:t>
      </w:r>
      <w:r w:rsidRPr="00097ED2">
        <w:t>7</w:t>
      </w:r>
      <w:r>
        <w:t xml:space="preserve">  </w:t>
      </w:r>
      <w:r w:rsidRPr="00927E81">
        <w:rPr>
          <w:rFonts w:hint="eastAsia"/>
        </w:rPr>
        <w:t>提交人重申他的意见：缔约国违反《公约》第六、七及十条，没有对提交人的健康进行充分监测，没有治疗他的各种疾病，尤其是他的高血压病。缔约国也没有对提交人申诉的酷刑进行适当调查。提交人的牢房很小，缺乏卫生设施，限制他活动，所有这些构成违反《公约》第七条。</w:t>
      </w:r>
    </w:p>
    <w:p w:rsidR="009043C9" w:rsidRPr="00927E81" w:rsidRDefault="009043C9" w:rsidP="009043C9">
      <w:pPr>
        <w:pStyle w:val="SingleTxtGC"/>
      </w:pPr>
      <w:r w:rsidRPr="00097ED2">
        <w:t>5</w:t>
      </w:r>
      <w:r w:rsidRPr="00927E81">
        <w:t>.</w:t>
      </w:r>
      <w:r w:rsidRPr="00097ED2">
        <w:t>8</w:t>
      </w:r>
      <w:r>
        <w:t xml:space="preserve">  </w:t>
      </w:r>
      <w:r w:rsidRPr="00927E81">
        <w:rPr>
          <w:rFonts w:hint="eastAsia"/>
        </w:rPr>
        <w:t>提交人还声称，他被单独监禁，不能与家人“定期”联络，缺乏适当的医疗服务，侵害了《公约》第十条规定他享有的权利。</w:t>
      </w:r>
    </w:p>
    <w:p w:rsidR="009043C9" w:rsidRPr="00927E81" w:rsidRDefault="009043C9" w:rsidP="00427FE6">
      <w:pPr>
        <w:pStyle w:val="H23GC"/>
      </w:pPr>
      <w:r w:rsidRPr="00927E81">
        <w:rPr>
          <w:b/>
        </w:rPr>
        <w:tab/>
      </w:r>
      <w:r w:rsidRPr="00927E81">
        <w:rPr>
          <w:b/>
        </w:rPr>
        <w:tab/>
      </w:r>
      <w:r w:rsidRPr="00927E81">
        <w:rPr>
          <w:rFonts w:hint="eastAsia"/>
        </w:rPr>
        <w:t>委员会需审议的问题和审议情况</w:t>
      </w:r>
    </w:p>
    <w:p w:rsidR="009043C9" w:rsidRPr="0067649A" w:rsidRDefault="009043C9" w:rsidP="00427FE6">
      <w:pPr>
        <w:pStyle w:val="H4GC"/>
      </w:pPr>
      <w:r w:rsidRPr="00927E81">
        <w:tab/>
      </w:r>
      <w:r w:rsidRPr="00927E81">
        <w:tab/>
      </w:r>
      <w:r w:rsidRPr="0067649A">
        <w:rPr>
          <w:rFonts w:hint="eastAsia"/>
        </w:rPr>
        <w:t>审议可受理性</w:t>
      </w:r>
    </w:p>
    <w:p w:rsidR="009043C9" w:rsidRPr="00927E81" w:rsidRDefault="009043C9" w:rsidP="009043C9">
      <w:pPr>
        <w:pStyle w:val="SingleTxtGC"/>
        <w:rPr>
          <w:bCs/>
        </w:rPr>
      </w:pPr>
      <w:r w:rsidRPr="00097ED2">
        <w:rPr>
          <w:bCs/>
        </w:rPr>
        <w:t>6</w:t>
      </w:r>
      <w:r w:rsidRPr="00927E81">
        <w:rPr>
          <w:bCs/>
        </w:rPr>
        <w:t>.</w:t>
      </w:r>
      <w:r w:rsidRPr="00097ED2">
        <w:rPr>
          <w:bCs/>
        </w:rPr>
        <w:t>1</w:t>
      </w:r>
      <w:r>
        <w:rPr>
          <w:bCs/>
        </w:rPr>
        <w:t xml:space="preserve">  </w:t>
      </w:r>
      <w:r w:rsidRPr="00927E81">
        <w:rPr>
          <w:rFonts w:hint="eastAsia"/>
          <w:bCs/>
        </w:rPr>
        <w:t>在审议来文所载的任何申诉之前，人权事务委员会必须根据其《议事规则》第</w:t>
      </w:r>
      <w:r w:rsidRPr="00097ED2">
        <w:rPr>
          <w:bCs/>
        </w:rPr>
        <w:t>93</w:t>
      </w:r>
      <w:r w:rsidRPr="00927E81">
        <w:rPr>
          <w:rFonts w:hint="eastAsia"/>
          <w:bCs/>
        </w:rPr>
        <w:t>条，决定来文是否符合《任择议定书》规定的受理条件。</w:t>
      </w:r>
    </w:p>
    <w:p w:rsidR="009043C9" w:rsidRPr="00927E81" w:rsidRDefault="009043C9" w:rsidP="009043C9">
      <w:pPr>
        <w:pStyle w:val="SingleTxtGC"/>
      </w:pPr>
      <w:r w:rsidRPr="00097ED2">
        <w:t>6</w:t>
      </w:r>
      <w:r w:rsidRPr="00927E81">
        <w:t>.</w:t>
      </w:r>
      <w:r w:rsidRPr="00097ED2">
        <w:t>2</w:t>
      </w:r>
      <w:r>
        <w:t xml:space="preserve">  </w:t>
      </w:r>
      <w:r w:rsidRPr="00927E81">
        <w:rPr>
          <w:rFonts w:hint="eastAsia"/>
        </w:rPr>
        <w:t>委员会遵照《任择议定书》第五条第二款</w:t>
      </w:r>
      <w:r>
        <w:t>(</w:t>
      </w:r>
      <w:r w:rsidRPr="00927E81">
        <w:rPr>
          <w:rFonts w:hint="eastAsia"/>
        </w:rPr>
        <w:t>子</w:t>
      </w:r>
      <w:r>
        <w:t>)</w:t>
      </w:r>
      <w:r w:rsidRPr="00927E81">
        <w:rPr>
          <w:rFonts w:hint="eastAsia"/>
        </w:rPr>
        <w:t>项要求，已确定同一事项不在另一国际调查或解决程序审查之中。</w:t>
      </w:r>
    </w:p>
    <w:p w:rsidR="009043C9" w:rsidRPr="00927E81" w:rsidRDefault="009043C9" w:rsidP="009043C9">
      <w:pPr>
        <w:pStyle w:val="SingleTxtGC"/>
      </w:pPr>
      <w:r w:rsidRPr="00097ED2">
        <w:t>6</w:t>
      </w:r>
      <w:r w:rsidRPr="00927E81">
        <w:t>.</w:t>
      </w:r>
      <w:r w:rsidRPr="00097ED2">
        <w:t>3</w:t>
      </w:r>
      <w:r>
        <w:t xml:space="preserve">  </w:t>
      </w:r>
      <w:r w:rsidRPr="00927E81">
        <w:rPr>
          <w:rFonts w:hint="eastAsia"/>
        </w:rPr>
        <w:t>委员会注意到，缔约国提交的意见指出，提交人没有对他的最后定罪提出监管复核的要求。在这方面，委员会注意到提交人的断言，在他向最高法院对关于在贪污和受贿指控上的定罪提起上诉的诉讼程序中，</w:t>
      </w:r>
      <w:r w:rsidRPr="00097ED2">
        <w:t>2011</w:t>
      </w:r>
      <w:r w:rsidRPr="00927E81">
        <w:rPr>
          <w:rFonts w:hint="eastAsia"/>
        </w:rPr>
        <w:t>年</w:t>
      </w:r>
      <w:r w:rsidRPr="00097ED2">
        <w:t>6</w:t>
      </w:r>
      <w:r w:rsidRPr="00927E81">
        <w:rPr>
          <w:rFonts w:hint="eastAsia"/>
        </w:rPr>
        <w:t>月</w:t>
      </w:r>
      <w:r w:rsidRPr="00097ED2">
        <w:t>23</w:t>
      </w:r>
      <w:r w:rsidRPr="00927E81">
        <w:rPr>
          <w:rFonts w:hint="eastAsia"/>
        </w:rPr>
        <w:t>日确实提出了监管复核申请，但是申请于</w:t>
      </w:r>
      <w:r w:rsidRPr="00097ED2">
        <w:t>2011</w:t>
      </w:r>
      <w:r w:rsidRPr="00927E81">
        <w:rPr>
          <w:rFonts w:hint="eastAsia"/>
        </w:rPr>
        <w:t>年</w:t>
      </w:r>
      <w:r w:rsidRPr="00097ED2">
        <w:t>7</w:t>
      </w:r>
      <w:r w:rsidRPr="00927E81">
        <w:rPr>
          <w:rFonts w:hint="eastAsia"/>
        </w:rPr>
        <w:t>月</w:t>
      </w:r>
      <w:r w:rsidRPr="00097ED2">
        <w:t>25</w:t>
      </w:r>
      <w:r w:rsidRPr="00927E81">
        <w:rPr>
          <w:rFonts w:hint="eastAsia"/>
        </w:rPr>
        <w:t>日被驳回。因此，委员会认为，《任择议定书》第五条第二款</w:t>
      </w:r>
      <w:r>
        <w:t>(</w:t>
      </w:r>
      <w:r w:rsidRPr="00927E81">
        <w:rPr>
          <w:rFonts w:hint="eastAsia"/>
        </w:rPr>
        <w:t>丑</w:t>
      </w:r>
      <w:r>
        <w:t>)</w:t>
      </w:r>
      <w:r w:rsidRPr="00927E81">
        <w:rPr>
          <w:rFonts w:hint="eastAsia"/>
        </w:rPr>
        <w:t>项并不排除委员会审议来文，因为它涉及在贪污和贿赂指控上对提交人的最终定罪。</w:t>
      </w:r>
    </w:p>
    <w:p w:rsidR="009043C9" w:rsidRPr="00927E81" w:rsidRDefault="009043C9" w:rsidP="009043C9">
      <w:pPr>
        <w:pStyle w:val="SingleTxtGC"/>
      </w:pPr>
      <w:r w:rsidRPr="00097ED2">
        <w:rPr>
          <w:iCs/>
        </w:rPr>
        <w:t>6</w:t>
      </w:r>
      <w:r w:rsidRPr="00927E81">
        <w:rPr>
          <w:iCs/>
        </w:rPr>
        <w:t>.</w:t>
      </w:r>
      <w:r w:rsidRPr="00097ED2">
        <w:rPr>
          <w:iCs/>
        </w:rPr>
        <w:t>4</w:t>
      </w:r>
      <w:r>
        <w:rPr>
          <w:iCs/>
        </w:rPr>
        <w:t xml:space="preserve">  </w:t>
      </w:r>
      <w:r w:rsidRPr="00927E81">
        <w:rPr>
          <w:rFonts w:hint="eastAsia"/>
        </w:rPr>
        <w:t>委员会注意到，与任意逮捕提交人、没有告知提交人逮捕的理由和对他的指控及没有将他立即交给有司法管辖权的法官等有关违反《公约》第九条第</w:t>
      </w:r>
      <w:r w:rsidRPr="00097ED2">
        <w:t>1</w:t>
      </w:r>
      <w:r w:rsidRPr="00927E81">
        <w:rPr>
          <w:rFonts w:hint="eastAsia"/>
        </w:rPr>
        <w:t>至</w:t>
      </w:r>
      <w:r w:rsidRPr="00097ED2">
        <w:t>5</w:t>
      </w:r>
      <w:r w:rsidRPr="00927E81">
        <w:rPr>
          <w:rFonts w:hint="eastAsia"/>
        </w:rPr>
        <w:t>款的指控，是《任择议定书》在缔约国生效之前</w:t>
      </w:r>
      <w:r>
        <w:t>(</w:t>
      </w:r>
      <w:r w:rsidRPr="00927E81">
        <w:rPr>
          <w:rFonts w:hint="eastAsia"/>
        </w:rPr>
        <w:t>即</w:t>
      </w:r>
      <w:r w:rsidRPr="00097ED2">
        <w:t>2009</w:t>
      </w:r>
      <w:r w:rsidRPr="00927E81">
        <w:rPr>
          <w:rFonts w:hint="eastAsia"/>
        </w:rPr>
        <w:t>年</w:t>
      </w:r>
      <w:r w:rsidRPr="00097ED2">
        <w:t>9</w:t>
      </w:r>
      <w:r w:rsidRPr="00927E81">
        <w:rPr>
          <w:rFonts w:hint="eastAsia"/>
        </w:rPr>
        <w:t>月</w:t>
      </w:r>
      <w:r w:rsidRPr="00097ED2">
        <w:t>30</w:t>
      </w:r>
      <w:r w:rsidRPr="00927E81">
        <w:rPr>
          <w:rFonts w:hint="eastAsia"/>
        </w:rPr>
        <w:t>日之前</w:t>
      </w:r>
      <w:r>
        <w:t>)</w:t>
      </w:r>
      <w:r w:rsidRPr="00927E81">
        <w:rPr>
          <w:rFonts w:hint="eastAsia"/>
        </w:rPr>
        <w:t>发生的。委员会进一步注意到，提交人根据《公约》第九条第</w:t>
      </w:r>
      <w:r>
        <w:t>(</w:t>
      </w:r>
      <w:r w:rsidRPr="00097ED2">
        <w:t>1</w:t>
      </w:r>
      <w:r>
        <w:t>)</w:t>
      </w:r>
      <w:r w:rsidRPr="00927E81">
        <w:rPr>
          <w:rFonts w:hint="eastAsia"/>
        </w:rPr>
        <w:t>款和第</w:t>
      </w:r>
      <w:r>
        <w:t>(</w:t>
      </w:r>
      <w:r w:rsidRPr="00097ED2">
        <w:t>3</w:t>
      </w:r>
      <w:r>
        <w:t>)</w:t>
      </w:r>
      <w:r w:rsidRPr="00927E81">
        <w:rPr>
          <w:rFonts w:hint="eastAsia"/>
        </w:rPr>
        <w:t>至</w:t>
      </w:r>
      <w:r>
        <w:t>(</w:t>
      </w:r>
      <w:r w:rsidRPr="00097ED2">
        <w:t>5</w:t>
      </w:r>
      <w:r>
        <w:t>)</w:t>
      </w:r>
      <w:r w:rsidRPr="00927E81">
        <w:rPr>
          <w:rFonts w:hint="eastAsia"/>
        </w:rPr>
        <w:t>款，于</w:t>
      </w:r>
      <w:r w:rsidRPr="00097ED2">
        <w:t>2009</w:t>
      </w:r>
      <w:r w:rsidRPr="00927E81">
        <w:rPr>
          <w:rFonts w:hint="eastAsia"/>
        </w:rPr>
        <w:t>年</w:t>
      </w:r>
      <w:r w:rsidRPr="00097ED2">
        <w:t>10</w:t>
      </w:r>
      <w:r w:rsidRPr="00927E81">
        <w:rPr>
          <w:rFonts w:hint="eastAsia"/>
        </w:rPr>
        <w:t>月</w:t>
      </w:r>
      <w:r w:rsidRPr="00097ED2">
        <w:t>17</w:t>
      </w:r>
      <w:r w:rsidRPr="00927E81">
        <w:rPr>
          <w:rFonts w:hint="eastAsia"/>
        </w:rPr>
        <w:t>日</w:t>
      </w:r>
      <w:r>
        <w:t>(</w:t>
      </w:r>
      <w:r w:rsidRPr="00927E81">
        <w:rPr>
          <w:rFonts w:hint="eastAsia"/>
        </w:rPr>
        <w:t>即《任择议定书》生效之后</w:t>
      </w:r>
      <w:r>
        <w:t>)</w:t>
      </w:r>
      <w:r w:rsidRPr="00927E81">
        <w:rPr>
          <w:rFonts w:hint="eastAsia"/>
        </w:rPr>
        <w:t>，在阿斯塔纳第二区法院对拘留他提出质疑</w:t>
      </w:r>
      <w:r>
        <w:rPr>
          <w:rFonts w:hint="eastAsia"/>
        </w:rPr>
        <w:t>(</w:t>
      </w:r>
      <w:r w:rsidRPr="00927E81">
        <w:rPr>
          <w:rFonts w:hint="eastAsia"/>
        </w:rPr>
        <w:t>虽然失败</w:t>
      </w:r>
      <w:r>
        <w:rPr>
          <w:rFonts w:hint="eastAsia"/>
        </w:rPr>
        <w:t>)</w:t>
      </w:r>
      <w:r w:rsidRPr="00927E81">
        <w:rPr>
          <w:rFonts w:hint="eastAsia"/>
        </w:rPr>
        <w:t>和提出申诉。因此，</w:t>
      </w:r>
      <w:r w:rsidRPr="0067649A">
        <w:rPr>
          <w:rFonts w:ascii="STKaiti" w:eastAsia="KaiTi_GB2312" w:hAnsi="STKaiti" w:hint="eastAsia"/>
        </w:rPr>
        <w:t>属时理由</w:t>
      </w:r>
      <w:r w:rsidRPr="00927E81">
        <w:rPr>
          <w:rFonts w:hint="eastAsia"/>
        </w:rPr>
        <w:t>并不排除委员会审议提交人根据《公约》第九条第</w:t>
      </w:r>
      <w:r>
        <w:t>(</w:t>
      </w:r>
      <w:r w:rsidRPr="00097ED2">
        <w:t>2</w:t>
      </w:r>
      <w:r>
        <w:t>)</w:t>
      </w:r>
      <w:r w:rsidRPr="00927E81">
        <w:rPr>
          <w:rFonts w:hint="eastAsia"/>
        </w:rPr>
        <w:t>款提出的申诉。</w:t>
      </w:r>
    </w:p>
    <w:p w:rsidR="009043C9" w:rsidRPr="00927E81" w:rsidRDefault="009043C9" w:rsidP="009043C9">
      <w:pPr>
        <w:pStyle w:val="SingleTxtGC"/>
      </w:pPr>
      <w:r w:rsidRPr="00097ED2">
        <w:t>6</w:t>
      </w:r>
      <w:r w:rsidRPr="00927E81">
        <w:t>.</w:t>
      </w:r>
      <w:r w:rsidRPr="00097ED2">
        <w:t>5</w:t>
      </w:r>
      <w:r>
        <w:t xml:space="preserve">  </w:t>
      </w:r>
      <w:r w:rsidRPr="00927E81">
        <w:rPr>
          <w:rFonts w:hint="eastAsia"/>
        </w:rPr>
        <w:t>关于违反《公约》第六和七条的指控，委员会认为，提交人未提供足够的资料和事实支持，因此未能证实他关于他的生命权和免受酷刑和残忍、不人道及有辱人格的待遇或处罚的自由的申诉。因此，在案卷里没有任何更多相关资料的情况下，委员会认为，提交人未能为可受理之目的充分证实其申诉。因此，委员会宣布，根据《任择议定书》第二条，来文的这一部分不可受理。</w:t>
      </w:r>
    </w:p>
    <w:p w:rsidR="009043C9" w:rsidRPr="00927E81" w:rsidRDefault="009043C9" w:rsidP="009043C9">
      <w:pPr>
        <w:pStyle w:val="SingleTxtGC"/>
        <w:rPr>
          <w:shd w:val="clear" w:color="auto" w:fill="FFFF00"/>
        </w:rPr>
      </w:pPr>
      <w:r w:rsidRPr="00097ED2">
        <w:lastRenderedPageBreak/>
        <w:t>6</w:t>
      </w:r>
      <w:r w:rsidRPr="00927E81">
        <w:t>.</w:t>
      </w:r>
      <w:r w:rsidRPr="00097ED2">
        <w:t>6</w:t>
      </w:r>
      <w:r>
        <w:t xml:space="preserve">  </w:t>
      </w:r>
      <w:r w:rsidRPr="00927E81">
        <w:rPr>
          <w:rFonts w:hint="eastAsia"/>
        </w:rPr>
        <w:t>关于提交人根据《公约》第十四条第</w:t>
      </w:r>
      <w:r>
        <w:t>(</w:t>
      </w:r>
      <w:r w:rsidRPr="00097ED2">
        <w:t>2</w:t>
      </w:r>
      <w:r>
        <w:t>)</w:t>
      </w:r>
      <w:r w:rsidRPr="00927E81">
        <w:rPr>
          <w:rFonts w:hint="eastAsia"/>
        </w:rPr>
        <w:t>款提出的申诉，提交人未能提供任何要素证实缔约国侵害了他的无罪推定的权利。关于提交人提出的关于与在审讯中审查证据和证人有关的违反《公约》第十四条第</w:t>
      </w:r>
      <w:r>
        <w:t>(</w:t>
      </w:r>
      <w:r w:rsidRPr="00097ED2">
        <w:t>3</w:t>
      </w:r>
      <w:r>
        <w:t>)</w:t>
      </w:r>
      <w:r w:rsidRPr="00927E81">
        <w:rPr>
          <w:rFonts w:hint="eastAsia"/>
        </w:rPr>
        <w:t>款</w:t>
      </w:r>
      <w:r>
        <w:t>(</w:t>
      </w:r>
      <w:r w:rsidRPr="00927E81">
        <w:t>e</w:t>
      </w:r>
      <w:r>
        <w:t>)</w:t>
      </w:r>
      <w:r w:rsidRPr="00927E81">
        <w:rPr>
          <w:rFonts w:hint="eastAsia"/>
        </w:rPr>
        <w:t>项的指控，委员会回顾，一般由缔约国法院在具体案件上对事实和证据进行评估，除非委员会可以确定评估显然是任意的或相当于执法不公，或者法院未能履行保持独立性和公正性的义务。</w:t>
      </w:r>
      <w:r w:rsidRPr="002266F2">
        <w:rPr>
          <w:rStyle w:val="FootnoteReference"/>
          <w:rFonts w:eastAsia="SimSun"/>
        </w:rPr>
        <w:footnoteReference w:id="24"/>
      </w:r>
      <w:r>
        <w:rPr>
          <w:rFonts w:hint="eastAsia"/>
        </w:rPr>
        <w:t xml:space="preserve"> </w:t>
      </w:r>
      <w:r w:rsidRPr="00927E81">
        <w:rPr>
          <w:rFonts w:hint="eastAsia"/>
        </w:rPr>
        <w:t>鉴于卷宗中现有资料，委员会认为，在本案上，提交人未能证实所谓的“缺乏平等武器”在评估证据上达到任意性门槛，或者相当于执法不公。因此，委员会得出结论认为，提交人根据《公约》第十四条第</w:t>
      </w:r>
      <w:r>
        <w:t>(</w:t>
      </w:r>
      <w:r w:rsidRPr="00097ED2">
        <w:t>2</w:t>
      </w:r>
      <w:r>
        <w:t>)</w:t>
      </w:r>
      <w:r w:rsidRPr="00927E81">
        <w:rPr>
          <w:rFonts w:hint="eastAsia"/>
        </w:rPr>
        <w:t>款和第</w:t>
      </w:r>
      <w:r>
        <w:t>(</w:t>
      </w:r>
      <w:r w:rsidRPr="00097ED2">
        <w:t>3</w:t>
      </w:r>
      <w:r>
        <w:t>)</w:t>
      </w:r>
      <w:r w:rsidRPr="00927E81">
        <w:rPr>
          <w:rFonts w:hint="eastAsia"/>
        </w:rPr>
        <w:t>款</w:t>
      </w:r>
      <w:r>
        <w:t>(</w:t>
      </w:r>
      <w:r w:rsidRPr="00927E81">
        <w:t>e</w:t>
      </w:r>
      <w:r>
        <w:t>)</w:t>
      </w:r>
      <w:r w:rsidRPr="00927E81">
        <w:rPr>
          <w:rFonts w:hint="eastAsia"/>
        </w:rPr>
        <w:t>项提出的申诉没有被充分证实。因此，委员会宣布，根据《任择议定书》第二条，来文的这一部分不可受理。</w:t>
      </w:r>
    </w:p>
    <w:p w:rsidR="009043C9" w:rsidRPr="00927E81" w:rsidRDefault="009043C9" w:rsidP="009043C9">
      <w:pPr>
        <w:pStyle w:val="SingleTxtGC"/>
      </w:pPr>
      <w:r w:rsidRPr="00097ED2">
        <w:t>6</w:t>
      </w:r>
      <w:r w:rsidRPr="00927E81">
        <w:t>.</w:t>
      </w:r>
      <w:r w:rsidRPr="00097ED2">
        <w:t>7</w:t>
      </w:r>
      <w:r>
        <w:t xml:space="preserve">  </w:t>
      </w:r>
      <w:r w:rsidRPr="00927E81">
        <w:rPr>
          <w:rFonts w:hint="eastAsia"/>
        </w:rPr>
        <w:t>委员会认为，提交人已经为可受理之目的充分证实了根据《公约》第</w:t>
      </w:r>
      <w:r w:rsidRPr="00097ED2">
        <w:t>9</w:t>
      </w:r>
      <w:r w:rsidRPr="00927E81">
        <w:rPr>
          <w:rFonts w:hint="eastAsia"/>
        </w:rPr>
        <w:t>条第</w:t>
      </w:r>
      <w:r>
        <w:t>(</w:t>
      </w:r>
      <w:r w:rsidRPr="00097ED2">
        <w:t>1</w:t>
      </w:r>
      <w:r>
        <w:t>)</w:t>
      </w:r>
      <w:r w:rsidRPr="00927E81">
        <w:rPr>
          <w:rFonts w:hint="eastAsia"/>
        </w:rPr>
        <w:t>款和第</w:t>
      </w:r>
      <w:r>
        <w:t>(</w:t>
      </w:r>
      <w:r w:rsidRPr="00097ED2">
        <w:t>3</w:t>
      </w:r>
      <w:r>
        <w:t>)</w:t>
      </w:r>
      <w:r w:rsidRPr="00927E81">
        <w:rPr>
          <w:rFonts w:hint="eastAsia"/>
        </w:rPr>
        <w:t>至</w:t>
      </w:r>
      <w:r>
        <w:t>(</w:t>
      </w:r>
      <w:r w:rsidRPr="00097ED2">
        <w:t>5</w:t>
      </w:r>
      <w:r>
        <w:t>)</w:t>
      </w:r>
      <w:r w:rsidRPr="00927E81">
        <w:rPr>
          <w:rFonts w:hint="eastAsia"/>
        </w:rPr>
        <w:t>款，第</w:t>
      </w:r>
      <w:r w:rsidRPr="00097ED2">
        <w:t>10</w:t>
      </w:r>
      <w:r w:rsidRPr="00927E81">
        <w:rPr>
          <w:rFonts w:hint="eastAsia"/>
        </w:rPr>
        <w:t>条第</w:t>
      </w:r>
      <w:r>
        <w:t>(</w:t>
      </w:r>
      <w:r w:rsidRPr="00097ED2">
        <w:t>1</w:t>
      </w:r>
      <w:r>
        <w:t>)</w:t>
      </w:r>
      <w:r w:rsidRPr="00927E81">
        <w:rPr>
          <w:rFonts w:hint="eastAsia"/>
        </w:rPr>
        <w:t>款和第</w:t>
      </w:r>
      <w:r w:rsidRPr="00097ED2">
        <w:t>14</w:t>
      </w:r>
      <w:r w:rsidRPr="00927E81">
        <w:rPr>
          <w:rFonts w:hint="eastAsia"/>
        </w:rPr>
        <w:t>条第</w:t>
      </w:r>
      <w:r>
        <w:t>(</w:t>
      </w:r>
      <w:r w:rsidRPr="00097ED2">
        <w:t>1</w:t>
      </w:r>
      <w:r>
        <w:t>)</w:t>
      </w:r>
      <w:r w:rsidRPr="00927E81">
        <w:rPr>
          <w:rFonts w:hint="eastAsia"/>
        </w:rPr>
        <w:t>款和第</w:t>
      </w:r>
      <w:r>
        <w:t>(</w:t>
      </w:r>
      <w:r w:rsidRPr="00097ED2">
        <w:t>3</w:t>
      </w:r>
      <w:r>
        <w:t>)</w:t>
      </w:r>
      <w:r w:rsidRPr="00927E81">
        <w:rPr>
          <w:rFonts w:hint="eastAsia"/>
        </w:rPr>
        <w:t>款</w:t>
      </w:r>
      <w:r>
        <w:t>(</w:t>
      </w:r>
      <w:r w:rsidRPr="00927E81">
        <w:t>a</w:t>
      </w:r>
      <w:r>
        <w:t>)</w:t>
      </w:r>
      <w:r w:rsidRPr="00927E81">
        <w:rPr>
          <w:rFonts w:hint="eastAsia"/>
        </w:rPr>
        <w:t>、</w:t>
      </w:r>
      <w:r>
        <w:t>(</w:t>
      </w:r>
      <w:r w:rsidRPr="00927E81">
        <w:t>b</w:t>
      </w:r>
      <w:r>
        <w:t>)</w:t>
      </w:r>
      <w:r w:rsidRPr="00927E81">
        <w:rPr>
          <w:rFonts w:hint="eastAsia"/>
        </w:rPr>
        <w:t>及</w:t>
      </w:r>
      <w:r>
        <w:t>(</w:t>
      </w:r>
      <w:r w:rsidRPr="00927E81">
        <w:t>d</w:t>
      </w:r>
      <w:r>
        <w:t>)</w:t>
      </w:r>
      <w:r w:rsidRPr="00927E81">
        <w:rPr>
          <w:rFonts w:hint="eastAsia"/>
        </w:rPr>
        <w:t>项提出的指控，因此着手对案情进行审议。</w:t>
      </w:r>
    </w:p>
    <w:p w:rsidR="009043C9" w:rsidRPr="0067649A" w:rsidRDefault="009043C9" w:rsidP="00427FE6">
      <w:pPr>
        <w:pStyle w:val="H4GC"/>
      </w:pPr>
      <w:r w:rsidRPr="00927E81">
        <w:tab/>
      </w:r>
      <w:r w:rsidRPr="00927E81">
        <w:tab/>
      </w:r>
      <w:r w:rsidRPr="0067649A">
        <w:rPr>
          <w:rFonts w:hint="eastAsia"/>
        </w:rPr>
        <w:t>审议案情</w:t>
      </w:r>
    </w:p>
    <w:p w:rsidR="009043C9" w:rsidRPr="00927E81" w:rsidRDefault="009043C9" w:rsidP="009043C9">
      <w:pPr>
        <w:pStyle w:val="SingleTxtGC"/>
      </w:pPr>
      <w:r w:rsidRPr="00097ED2">
        <w:t>7</w:t>
      </w:r>
      <w:r w:rsidRPr="00927E81">
        <w:t>.</w:t>
      </w:r>
      <w:r w:rsidRPr="00097ED2">
        <w:t>1</w:t>
      </w:r>
      <w:r>
        <w:t xml:space="preserve">  </w:t>
      </w:r>
      <w:r w:rsidRPr="00927E81">
        <w:rPr>
          <w:rFonts w:hint="eastAsia"/>
        </w:rPr>
        <w:t>人权事务委员会根据《任择议定书》第五条第</w:t>
      </w:r>
      <w:r>
        <w:rPr>
          <w:rFonts w:hint="eastAsia"/>
        </w:rPr>
        <w:t>(</w:t>
      </w:r>
      <w:r w:rsidRPr="00097ED2">
        <w:t>1</w:t>
      </w:r>
      <w:r>
        <w:rPr>
          <w:rFonts w:hint="eastAsia"/>
        </w:rPr>
        <w:t>)</w:t>
      </w:r>
      <w:r w:rsidRPr="00927E81">
        <w:rPr>
          <w:rFonts w:hint="eastAsia"/>
        </w:rPr>
        <w:t>款的要求，参照各方向委员会提供的所有资料，审议了来文。</w:t>
      </w:r>
    </w:p>
    <w:p w:rsidR="009043C9" w:rsidRPr="00927E81" w:rsidRDefault="009043C9" w:rsidP="009043C9">
      <w:pPr>
        <w:pStyle w:val="SingleTxtGC"/>
      </w:pPr>
      <w:r w:rsidRPr="00097ED2">
        <w:t>7</w:t>
      </w:r>
      <w:r w:rsidRPr="00927E81">
        <w:t>.</w:t>
      </w:r>
      <w:r w:rsidRPr="00097ED2">
        <w:t>2</w:t>
      </w:r>
      <w:r>
        <w:t xml:space="preserve"> </w:t>
      </w:r>
      <w:r w:rsidRPr="00927E81">
        <w:t xml:space="preserve"> </w:t>
      </w:r>
      <w:r w:rsidRPr="00927E81">
        <w:rPr>
          <w:rFonts w:hint="eastAsia"/>
        </w:rPr>
        <w:t>委员会注意到提交人的申诉：他的审前拘留条件及随后监禁条件，达到侵害《公约》第十条规定他享有的权利的程度。提交人向委员会指出，经过长期拘留后，他本来糟糕的健康状况恶化，他服刑的监狱没有他需要的医疗水平的足够设施。委员会进一步注意到</w:t>
      </w:r>
      <w:r w:rsidRPr="00097ED2">
        <w:t>2014</w:t>
      </w:r>
      <w:r w:rsidRPr="00927E81">
        <w:rPr>
          <w:rFonts w:hint="eastAsia"/>
        </w:rPr>
        <w:t>年</w:t>
      </w:r>
      <w:r w:rsidRPr="00097ED2">
        <w:t>2</w:t>
      </w:r>
      <w:r w:rsidRPr="00927E81">
        <w:rPr>
          <w:rFonts w:hint="eastAsia"/>
        </w:rPr>
        <w:t>月</w:t>
      </w:r>
      <w:r w:rsidRPr="00097ED2">
        <w:t>14</w:t>
      </w:r>
      <w:r w:rsidRPr="00927E81">
        <w:rPr>
          <w:rFonts w:hint="eastAsia"/>
        </w:rPr>
        <w:t>日发生的事件。据称，在提交人达到监狱，立即就遭到狱警殴打。</w:t>
      </w:r>
    </w:p>
    <w:p w:rsidR="009043C9" w:rsidRPr="00927E81" w:rsidRDefault="009043C9" w:rsidP="009043C9">
      <w:pPr>
        <w:pStyle w:val="SingleTxtGC"/>
      </w:pPr>
      <w:r w:rsidRPr="00097ED2">
        <w:t>7</w:t>
      </w:r>
      <w:r w:rsidRPr="00927E81">
        <w:t>.</w:t>
      </w:r>
      <w:r w:rsidRPr="00097ED2">
        <w:t>3</w:t>
      </w:r>
      <w:r w:rsidRPr="00927E81">
        <w:t xml:space="preserve">  </w:t>
      </w:r>
      <w:r w:rsidRPr="00927E81">
        <w:rPr>
          <w:rFonts w:hint="eastAsia"/>
        </w:rPr>
        <w:t>缔约国对这些指控进行反驳称，提交人得到了他要求的医疗服务，他不需要住院治疗。然而，缔约国在提交人的健康状况恶化和对高血压危象和意识丧失的应对缺乏立即提供医疗援助方面，未予置评，也未提供任何进一步信息。委员会注意到缔约国有义务遵守某些关于拘留的最低标准，其中包括根据《囚犯待遇最低限度标准规则》第</w:t>
      </w:r>
      <w:r w:rsidRPr="00097ED2">
        <w:t>22</w:t>
      </w:r>
      <w:r w:rsidRPr="00927E81">
        <w:rPr>
          <w:rFonts w:hint="eastAsia"/>
        </w:rPr>
        <w:t>条规则，为患病囚犯提供医疗和治疗。根据提交人的陈述来看，显然提交人没有从拘留中心或此后服刑的监狱当局获得适当的医治。委员会还注意到，提交人指控，他被剥夺与家人和律师联络的机会。委员会根据</w:t>
      </w:r>
      <w:r w:rsidRPr="00927E81">
        <w:rPr>
          <w:rFonts w:hint="eastAsia"/>
        </w:rPr>
        <w:lastRenderedPageBreak/>
        <w:t>面前的资料认为，在这种条件下监禁提交人，侵害了他根据《公约》第十条第</w:t>
      </w:r>
      <w:r w:rsidRPr="00097ED2">
        <w:t>1</w:t>
      </w:r>
      <w:r w:rsidRPr="00927E81">
        <w:rPr>
          <w:rFonts w:hint="eastAsia"/>
        </w:rPr>
        <w:t>款规定享有的得到人道和尊重固有人格尊严之待遇的权利。</w:t>
      </w:r>
      <w:r w:rsidRPr="002266F2">
        <w:rPr>
          <w:rStyle w:val="FootnoteReference"/>
          <w:rFonts w:eastAsia="SimSun"/>
        </w:rPr>
        <w:footnoteReference w:id="25"/>
      </w:r>
    </w:p>
    <w:p w:rsidR="009043C9" w:rsidRPr="00927E81" w:rsidRDefault="009043C9" w:rsidP="009043C9">
      <w:pPr>
        <w:pStyle w:val="SingleTxtGC"/>
      </w:pPr>
      <w:r w:rsidRPr="00097ED2">
        <w:t>7</w:t>
      </w:r>
      <w:r w:rsidRPr="00927E81">
        <w:t>.</w:t>
      </w:r>
      <w:r w:rsidRPr="00097ED2">
        <w:t>4</w:t>
      </w:r>
      <w:r>
        <w:t xml:space="preserve">  </w:t>
      </w:r>
      <w:r w:rsidRPr="00927E81">
        <w:rPr>
          <w:rFonts w:hint="eastAsia"/>
        </w:rPr>
        <w:t>委员会还注意到，对提交人的审判没有向公众开放，提交人被剥夺了请求陪审团审判的权利，而根据该国法律，应向他提供这种审判，以及没有公布对提交人的最后定罪。委员会注意到，除了辩称提交人的律师查看机密文件需要经过安保审查，缔约国对诉讼程序的秘密性质没有提供解释。委员会回顾委员会关于在法院和法庭前一律平等和获得公正审判的权利的第</w:t>
      </w:r>
      <w:r w:rsidRPr="00097ED2">
        <w:t>32</w:t>
      </w:r>
      <w:r w:rsidRPr="00927E81">
        <w:rPr>
          <w:rFonts w:hint="eastAsia"/>
        </w:rPr>
        <w:t>号一般性意见</w:t>
      </w:r>
      <w:r>
        <w:t>(</w:t>
      </w:r>
      <w:r w:rsidRPr="00097ED2">
        <w:t>2007</w:t>
      </w:r>
      <w:r w:rsidRPr="00927E81">
        <w:rPr>
          <w:rFonts w:hint="eastAsia"/>
        </w:rPr>
        <w:t>年</w:t>
      </w:r>
      <w:r>
        <w:t>)</w:t>
      </w:r>
      <w:r w:rsidRPr="00927E81">
        <w:rPr>
          <w:rFonts w:hint="eastAsia"/>
        </w:rPr>
        <w:t>，委员会在其中指出，对刑事案件的所有审判，原则上均以口头和公开方式进行，除非法院以道德的、公共秩序的或国家安全的理由，决定不准公众出席所有或部分审判。即便不准公众列席旁听，做出的判决，包括主要调查的结果、证据和法律推论，应予公开。委员会感到遗憾的是，缔约国当局对提交人在国内和向委员会提交的来文中提出的这一具体论点没有做出答复。因此，委员会认为，缔约国未能以《公约》第十四条第</w:t>
      </w:r>
      <w:r>
        <w:t>(</w:t>
      </w:r>
      <w:r w:rsidRPr="00097ED2">
        <w:t>1</w:t>
      </w:r>
      <w:r>
        <w:t>)</w:t>
      </w:r>
      <w:r w:rsidRPr="00927E81">
        <w:rPr>
          <w:rFonts w:hint="eastAsia"/>
        </w:rPr>
        <w:t>款规定的理由之一、特别是以国家安全理由，证实不准公众出席提交人的审判是有道理的。在卷宗中缺乏其他相关信息的情况下，委员会认为，缔约国侵害了提交人根据《公约》第十四条第</w:t>
      </w:r>
      <w:r>
        <w:t>(</w:t>
      </w:r>
      <w:r w:rsidRPr="00097ED2">
        <w:t>1</w:t>
      </w:r>
      <w:r>
        <w:t>)</w:t>
      </w:r>
      <w:r w:rsidRPr="00927E81">
        <w:rPr>
          <w:rFonts w:hint="eastAsia"/>
        </w:rPr>
        <w:t>款规定享有的权利。</w:t>
      </w:r>
    </w:p>
    <w:p w:rsidR="009043C9" w:rsidRPr="00927E81" w:rsidRDefault="009043C9" w:rsidP="009043C9">
      <w:pPr>
        <w:pStyle w:val="SingleTxtGC"/>
      </w:pPr>
      <w:r w:rsidRPr="00097ED2">
        <w:t>7</w:t>
      </w:r>
      <w:r w:rsidRPr="00927E81">
        <w:t>.</w:t>
      </w:r>
      <w:r w:rsidRPr="00097ED2">
        <w:t>5</w:t>
      </w:r>
      <w:r>
        <w:t xml:space="preserve">  </w:t>
      </w:r>
      <w:r w:rsidRPr="00927E81">
        <w:rPr>
          <w:rFonts w:hint="eastAsia"/>
        </w:rPr>
        <w:t>委员会进一步注意到提交人的论点：他不能与自己选择的律师磋商；从</w:t>
      </w:r>
      <w:r w:rsidRPr="00097ED2">
        <w:t>2009</w:t>
      </w:r>
      <w:r w:rsidRPr="00927E81">
        <w:rPr>
          <w:rFonts w:hint="eastAsia"/>
        </w:rPr>
        <w:t>年</w:t>
      </w:r>
      <w:r w:rsidRPr="00097ED2">
        <w:t>9</w:t>
      </w:r>
      <w:r w:rsidRPr="00927E81">
        <w:rPr>
          <w:rFonts w:hint="eastAsia"/>
        </w:rPr>
        <w:t>月</w:t>
      </w:r>
      <w:r w:rsidRPr="00097ED2">
        <w:t>30</w:t>
      </w:r>
      <w:r w:rsidRPr="00927E81">
        <w:rPr>
          <w:rFonts w:hint="eastAsia"/>
        </w:rPr>
        <w:t>日至</w:t>
      </w:r>
      <w:r w:rsidRPr="00097ED2">
        <w:t>2010</w:t>
      </w:r>
      <w:r w:rsidRPr="00927E81">
        <w:rPr>
          <w:rFonts w:hint="eastAsia"/>
        </w:rPr>
        <w:t>年</w:t>
      </w:r>
      <w:r w:rsidRPr="00097ED2">
        <w:t>1</w:t>
      </w:r>
      <w:r w:rsidRPr="00927E81">
        <w:rPr>
          <w:rFonts w:hint="eastAsia"/>
        </w:rPr>
        <w:t>月</w:t>
      </w:r>
      <w:r w:rsidRPr="00097ED2">
        <w:t>27</w:t>
      </w:r>
      <w:r w:rsidRPr="00927E81">
        <w:rPr>
          <w:rFonts w:hint="eastAsia"/>
        </w:rPr>
        <w:t>日，他没有私人聘请的律师代理；尽管因为他的身体状况查，他请求听证会推迟，法院</w:t>
      </w:r>
      <w:r w:rsidRPr="00097ED2">
        <w:t>2010</w:t>
      </w:r>
      <w:r w:rsidRPr="00927E81">
        <w:rPr>
          <w:rFonts w:hint="eastAsia"/>
        </w:rPr>
        <w:t>年</w:t>
      </w:r>
      <w:r w:rsidRPr="00097ED2">
        <w:t>1</w:t>
      </w:r>
      <w:r w:rsidRPr="00927E81">
        <w:rPr>
          <w:rFonts w:hint="eastAsia"/>
        </w:rPr>
        <w:t>月</w:t>
      </w:r>
      <w:r w:rsidRPr="00097ED2">
        <w:t>28</w:t>
      </w:r>
      <w:r w:rsidRPr="00927E81">
        <w:rPr>
          <w:rFonts w:hint="eastAsia"/>
        </w:rPr>
        <w:t>日和</w:t>
      </w:r>
      <w:r w:rsidRPr="00097ED2">
        <w:t>29</w:t>
      </w:r>
      <w:r w:rsidRPr="00927E81">
        <w:rPr>
          <w:rFonts w:hint="eastAsia"/>
        </w:rPr>
        <w:t>日在提交人不在场的情况下举行了听证会。委员会回顾其第</w:t>
      </w:r>
      <w:r w:rsidRPr="00097ED2">
        <w:t>32</w:t>
      </w:r>
      <w:r w:rsidRPr="00927E81">
        <w:rPr>
          <w:rFonts w:hint="eastAsia"/>
        </w:rPr>
        <w:t>号一般性意见。根据第</w:t>
      </w:r>
      <w:r w:rsidRPr="00097ED2">
        <w:t>32</w:t>
      </w:r>
      <w:r w:rsidRPr="00927E81">
        <w:rPr>
          <w:rFonts w:hint="eastAsia"/>
        </w:rPr>
        <w:t>号一般性意见，在对他们进行审判时，被告有权出席法庭，有权指示他们的律师在他们的案件上采取什么行动。委员会注意到提交人的指控：当局通过不让他的律师与提交人联络，违反律师</w:t>
      </w:r>
      <w:r w:rsidRPr="00927E81">
        <w:t>-</w:t>
      </w:r>
      <w:r w:rsidRPr="00927E81">
        <w:rPr>
          <w:rFonts w:hint="eastAsia"/>
        </w:rPr>
        <w:t>当事人会面保密原则，搜查律师的个人物品及禁止他们携带某些文件，从而阻碍他们有效地完成任务。委员会注意到缔约国的断言：私人聘请的律师没有经过安保审查，没有获得接触“国家机密”的许可。然而，缔约国未能解释拒绝对提交人的律师进行安保审查的理由。缔约国也未解释为什么在提交人没有出席的情况下有必要进行</w:t>
      </w:r>
      <w:r w:rsidRPr="00097ED2">
        <w:t>2010</w:t>
      </w:r>
      <w:r w:rsidRPr="00927E81">
        <w:rPr>
          <w:rFonts w:hint="eastAsia"/>
        </w:rPr>
        <w:t>年</w:t>
      </w:r>
      <w:r w:rsidRPr="00097ED2">
        <w:t>1</w:t>
      </w:r>
      <w:r w:rsidRPr="00927E81">
        <w:rPr>
          <w:rFonts w:hint="eastAsia"/>
        </w:rPr>
        <w:t>月</w:t>
      </w:r>
      <w:r w:rsidRPr="00097ED2">
        <w:t>28</w:t>
      </w:r>
      <w:r w:rsidRPr="00927E81">
        <w:rPr>
          <w:rFonts w:hint="eastAsia"/>
        </w:rPr>
        <w:t>日和</w:t>
      </w:r>
      <w:r w:rsidRPr="00097ED2">
        <w:t>29</w:t>
      </w:r>
      <w:r w:rsidRPr="00927E81">
        <w:rPr>
          <w:rFonts w:hint="eastAsia"/>
        </w:rPr>
        <w:t>日听证会。在没有缔约国任何其他相关意见的情况下，委员会认为，在本案上，提交人根据《公约》第十四条第</w:t>
      </w:r>
      <w:r>
        <w:t>(</w:t>
      </w:r>
      <w:r w:rsidRPr="00097ED2">
        <w:t>3</w:t>
      </w:r>
      <w:r>
        <w:t>)</w:t>
      </w:r>
      <w:r w:rsidRPr="00927E81">
        <w:rPr>
          <w:rFonts w:hint="eastAsia"/>
        </w:rPr>
        <w:t>款</w:t>
      </w:r>
      <w:r>
        <w:t>(</w:t>
      </w:r>
      <w:r w:rsidRPr="00927E81">
        <w:t>b</w:t>
      </w:r>
      <w:r>
        <w:t>)</w:t>
      </w:r>
      <w:r w:rsidRPr="00927E81">
        <w:rPr>
          <w:rFonts w:hint="eastAsia"/>
        </w:rPr>
        <w:t>和</w:t>
      </w:r>
      <w:r>
        <w:t>(</w:t>
      </w:r>
      <w:r w:rsidRPr="00927E81">
        <w:t>d</w:t>
      </w:r>
      <w:r>
        <w:t>)</w:t>
      </w:r>
      <w:r w:rsidRPr="00927E81">
        <w:rPr>
          <w:rFonts w:hint="eastAsia"/>
        </w:rPr>
        <w:t>项享有的权利遭到侵害。</w:t>
      </w:r>
    </w:p>
    <w:p w:rsidR="009043C9" w:rsidRPr="00927E81" w:rsidRDefault="009043C9" w:rsidP="009043C9">
      <w:pPr>
        <w:pStyle w:val="SingleTxtGC"/>
      </w:pPr>
      <w:r w:rsidRPr="00097ED2">
        <w:t>7</w:t>
      </w:r>
      <w:r w:rsidRPr="00927E81">
        <w:t>.</w:t>
      </w:r>
      <w:r w:rsidRPr="00097ED2">
        <w:t>6</w:t>
      </w:r>
      <w:r>
        <w:t xml:space="preserve"> </w:t>
      </w:r>
      <w:r w:rsidRPr="00927E81">
        <w:t xml:space="preserve"> </w:t>
      </w:r>
      <w:r w:rsidRPr="00927E81">
        <w:rPr>
          <w:rFonts w:hint="eastAsia"/>
        </w:rPr>
        <w:t>已经确定违反了《公约》第</w:t>
      </w:r>
      <w:r w:rsidRPr="00097ED2">
        <w:t>10</w:t>
      </w:r>
      <w:r w:rsidRPr="00927E81">
        <w:rPr>
          <w:rFonts w:hint="eastAsia"/>
        </w:rPr>
        <w:t>条第</w:t>
      </w:r>
      <w:r>
        <w:t>(</w:t>
      </w:r>
      <w:r w:rsidRPr="00097ED2">
        <w:t>1</w:t>
      </w:r>
      <w:r>
        <w:t>)</w:t>
      </w:r>
      <w:r w:rsidRPr="00927E81">
        <w:rPr>
          <w:rFonts w:hint="eastAsia"/>
        </w:rPr>
        <w:t>款和第</w:t>
      </w:r>
      <w:r w:rsidRPr="00097ED2">
        <w:t>14</w:t>
      </w:r>
      <w:r w:rsidRPr="00927E81">
        <w:rPr>
          <w:rFonts w:hint="eastAsia"/>
        </w:rPr>
        <w:t>条第</w:t>
      </w:r>
      <w:r>
        <w:t>(</w:t>
      </w:r>
      <w:r w:rsidRPr="00097ED2">
        <w:t>1</w:t>
      </w:r>
      <w:r>
        <w:t>)</w:t>
      </w:r>
      <w:r w:rsidRPr="00927E81">
        <w:rPr>
          <w:rFonts w:hint="eastAsia"/>
        </w:rPr>
        <w:t>款和第</w:t>
      </w:r>
      <w:r>
        <w:t>(</w:t>
      </w:r>
      <w:r w:rsidRPr="00097ED2">
        <w:t>3</w:t>
      </w:r>
      <w:r>
        <w:t>)</w:t>
      </w:r>
      <w:r w:rsidRPr="00927E81">
        <w:rPr>
          <w:rFonts w:hint="eastAsia"/>
        </w:rPr>
        <w:t>款</w:t>
      </w:r>
      <w:r>
        <w:t>(</w:t>
      </w:r>
      <w:r w:rsidRPr="00927E81">
        <w:t>b</w:t>
      </w:r>
      <w:r>
        <w:t>)</w:t>
      </w:r>
      <w:r w:rsidRPr="00927E81">
        <w:rPr>
          <w:rFonts w:hint="eastAsia"/>
        </w:rPr>
        <w:t>和</w:t>
      </w:r>
      <w:r>
        <w:t>(</w:t>
      </w:r>
      <w:r w:rsidRPr="00927E81">
        <w:t>d</w:t>
      </w:r>
      <w:r>
        <w:t>)</w:t>
      </w:r>
      <w:r w:rsidRPr="00927E81">
        <w:rPr>
          <w:rFonts w:hint="eastAsia"/>
        </w:rPr>
        <w:t>项，委员会将不单独审议提交人根据《公约》第</w:t>
      </w:r>
      <w:r w:rsidRPr="00097ED2">
        <w:t>9</w:t>
      </w:r>
      <w:r w:rsidRPr="00927E81">
        <w:rPr>
          <w:rFonts w:hint="eastAsia"/>
        </w:rPr>
        <w:t>条第</w:t>
      </w:r>
      <w:r>
        <w:t>(</w:t>
      </w:r>
      <w:r w:rsidRPr="00097ED2">
        <w:t>1</w:t>
      </w:r>
      <w:r>
        <w:t>)</w:t>
      </w:r>
      <w:r w:rsidRPr="00927E81">
        <w:rPr>
          <w:rFonts w:hint="eastAsia"/>
        </w:rPr>
        <w:t>款和第</w:t>
      </w:r>
      <w:r>
        <w:t>(</w:t>
      </w:r>
      <w:r w:rsidRPr="00097ED2">
        <w:t>3</w:t>
      </w:r>
      <w:r>
        <w:t>)</w:t>
      </w:r>
      <w:r w:rsidRPr="00927E81">
        <w:rPr>
          <w:rFonts w:hint="eastAsia"/>
        </w:rPr>
        <w:t>至</w:t>
      </w:r>
      <w:r>
        <w:t>(</w:t>
      </w:r>
      <w:r w:rsidRPr="00097ED2">
        <w:t>5</w:t>
      </w:r>
      <w:r>
        <w:t>)</w:t>
      </w:r>
      <w:r w:rsidRPr="00927E81">
        <w:rPr>
          <w:rFonts w:hint="eastAsia"/>
        </w:rPr>
        <w:t>款及第</w:t>
      </w:r>
      <w:r w:rsidRPr="00097ED2">
        <w:t>14</w:t>
      </w:r>
      <w:r w:rsidRPr="00927E81">
        <w:rPr>
          <w:rFonts w:hint="eastAsia"/>
        </w:rPr>
        <w:t>条第</w:t>
      </w:r>
      <w:r>
        <w:t>(</w:t>
      </w:r>
      <w:r w:rsidRPr="00097ED2">
        <w:t>3</w:t>
      </w:r>
      <w:r>
        <w:t>)</w:t>
      </w:r>
      <w:r w:rsidRPr="00927E81">
        <w:rPr>
          <w:rFonts w:hint="eastAsia"/>
        </w:rPr>
        <w:t>款</w:t>
      </w:r>
      <w:r>
        <w:t>(</w:t>
      </w:r>
      <w:r w:rsidRPr="00927E81">
        <w:t>a</w:t>
      </w:r>
      <w:r>
        <w:t>)</w:t>
      </w:r>
      <w:r w:rsidRPr="00927E81">
        <w:rPr>
          <w:rFonts w:hint="eastAsia"/>
        </w:rPr>
        <w:t>项提出的其余申诉。</w:t>
      </w:r>
    </w:p>
    <w:p w:rsidR="009043C9" w:rsidRPr="00927E81" w:rsidRDefault="009043C9" w:rsidP="009043C9">
      <w:pPr>
        <w:pStyle w:val="SingleTxtGC"/>
      </w:pPr>
      <w:r w:rsidRPr="00097ED2">
        <w:lastRenderedPageBreak/>
        <w:t>8</w:t>
      </w:r>
      <w:r w:rsidRPr="00927E81">
        <w:t>.</w:t>
      </w:r>
      <w:r>
        <w:t xml:space="preserve">  </w:t>
      </w:r>
      <w:r w:rsidRPr="00927E81">
        <w:rPr>
          <w:rFonts w:hint="eastAsia"/>
        </w:rPr>
        <w:t>人权事务委员会依照《任择议定书》第五条第</w:t>
      </w:r>
      <w:r w:rsidRPr="00097ED2">
        <w:t>4</w:t>
      </w:r>
      <w:r w:rsidRPr="00927E81">
        <w:rPr>
          <w:rFonts w:hint="eastAsia"/>
        </w:rPr>
        <w:t>款规定行事，认为委员会面前的现有事实显示，提交人根据《公约》第九条第</w:t>
      </w:r>
      <w:r>
        <w:t>(</w:t>
      </w:r>
      <w:r w:rsidRPr="00097ED2">
        <w:t>1</w:t>
      </w:r>
      <w:r>
        <w:t>)</w:t>
      </w:r>
      <w:r w:rsidRPr="00927E81">
        <w:rPr>
          <w:rFonts w:hint="eastAsia"/>
        </w:rPr>
        <w:t>至</w:t>
      </w:r>
      <w:r>
        <w:rPr>
          <w:rFonts w:hint="eastAsia"/>
        </w:rPr>
        <w:t>(</w:t>
      </w:r>
      <w:r w:rsidRPr="00097ED2">
        <w:t>2</w:t>
      </w:r>
      <w:r>
        <w:rPr>
          <w:rFonts w:hint="eastAsia"/>
        </w:rPr>
        <w:t>)</w:t>
      </w:r>
      <w:r w:rsidRPr="00927E81">
        <w:rPr>
          <w:rFonts w:hint="eastAsia"/>
        </w:rPr>
        <w:t>款、第十条第</w:t>
      </w:r>
      <w:r>
        <w:t>(</w:t>
      </w:r>
      <w:r w:rsidRPr="00097ED2">
        <w:t>1</w:t>
      </w:r>
      <w:r>
        <w:t>)</w:t>
      </w:r>
      <w:r w:rsidRPr="00927E81">
        <w:rPr>
          <w:rFonts w:hint="eastAsia"/>
        </w:rPr>
        <w:t>款、第</w:t>
      </w:r>
      <w:r w:rsidRPr="00097ED2">
        <w:t>14</w:t>
      </w:r>
      <w:r w:rsidRPr="00927E81">
        <w:rPr>
          <w:rFonts w:hint="eastAsia"/>
        </w:rPr>
        <w:t>条第</w:t>
      </w:r>
      <w:r>
        <w:t>(</w:t>
      </w:r>
      <w:r w:rsidRPr="00097ED2">
        <w:t>1</w:t>
      </w:r>
      <w:r>
        <w:t>)</w:t>
      </w:r>
      <w:r w:rsidRPr="00927E81">
        <w:rPr>
          <w:rFonts w:hint="eastAsia"/>
        </w:rPr>
        <w:t>款和第</w:t>
      </w:r>
      <w:r>
        <w:t>(</w:t>
      </w:r>
      <w:r w:rsidRPr="00097ED2">
        <w:t>3</w:t>
      </w:r>
      <w:r>
        <w:t>)</w:t>
      </w:r>
      <w:r w:rsidRPr="00927E81">
        <w:rPr>
          <w:rFonts w:hint="eastAsia"/>
        </w:rPr>
        <w:t>款</w:t>
      </w:r>
      <w:r>
        <w:t>(</w:t>
      </w:r>
      <w:r w:rsidRPr="00927E81">
        <w:t>b</w:t>
      </w:r>
      <w:r>
        <w:t>)</w:t>
      </w:r>
      <w:r w:rsidRPr="00927E81">
        <w:rPr>
          <w:rFonts w:hint="eastAsia"/>
        </w:rPr>
        <w:t>和</w:t>
      </w:r>
      <w:r>
        <w:t>(</w:t>
      </w:r>
      <w:r w:rsidRPr="00927E81">
        <w:t>d</w:t>
      </w:r>
      <w:r>
        <w:t>)</w:t>
      </w:r>
      <w:r w:rsidRPr="00927E81">
        <w:rPr>
          <w:rFonts w:hint="eastAsia"/>
        </w:rPr>
        <w:t>项规定享有的权利受到侵害。</w:t>
      </w:r>
    </w:p>
    <w:p w:rsidR="009043C9" w:rsidRPr="00927E81" w:rsidRDefault="009043C9" w:rsidP="009043C9">
      <w:pPr>
        <w:pStyle w:val="SingleTxtGC"/>
      </w:pPr>
      <w:r w:rsidRPr="00097ED2">
        <w:t>9</w:t>
      </w:r>
      <w:r w:rsidRPr="00927E81">
        <w:t>.</w:t>
      </w:r>
      <w:r>
        <w:t xml:space="preserve">  </w:t>
      </w:r>
      <w:r w:rsidRPr="00927E81">
        <w:rPr>
          <w:rFonts w:hint="eastAsia"/>
        </w:rPr>
        <w:t>根据《公约》第二条第</w:t>
      </w:r>
      <w:r w:rsidRPr="00097ED2">
        <w:t>3</w:t>
      </w:r>
      <w:r w:rsidRPr="00927E81">
        <w:rPr>
          <w:rFonts w:hint="eastAsia"/>
        </w:rPr>
        <w:t>款</w:t>
      </w:r>
      <w:r>
        <w:t>(</w:t>
      </w:r>
      <w:r w:rsidRPr="00927E81">
        <w:t>a</w:t>
      </w:r>
      <w:r>
        <w:t>)</w:t>
      </w:r>
      <w:r w:rsidRPr="00927E81">
        <w:rPr>
          <w:rFonts w:hint="eastAsia"/>
        </w:rPr>
        <w:t>项，缔约国有义务向提交人提供有效的补救。这包括对《公约》权利遭到侵害的人做出赔偿。因此，缔约国尤其有义务采取适当的措施</w:t>
      </w:r>
      <w:r w:rsidRPr="00927E81">
        <w:rPr>
          <w:rFonts w:asciiTheme="minorEastAsia" w:hAnsiTheme="minorEastAsia" w:hint="eastAsia"/>
        </w:rPr>
        <w:t>：</w:t>
      </w:r>
      <w:r>
        <w:t>(</w:t>
      </w:r>
      <w:r w:rsidRPr="00927E81">
        <w:t>a</w:t>
      </w:r>
      <w:r>
        <w:t>)</w:t>
      </w:r>
      <w:r w:rsidR="00427FE6">
        <w:rPr>
          <w:rFonts w:hint="eastAsia"/>
        </w:rPr>
        <w:t xml:space="preserve"> </w:t>
      </w:r>
      <w:r w:rsidRPr="00927E81">
        <w:rPr>
          <w:rFonts w:hint="eastAsia"/>
        </w:rPr>
        <w:t>撤销对提交人定罪，释放他，如果认为有必要进行新的审判，遵守公正和公开审讯原则，可以与律师联络，以及提供其他程序性保障；</w:t>
      </w:r>
      <w:r>
        <w:t>(</w:t>
      </w:r>
      <w:r w:rsidRPr="00927E81">
        <w:t>b</w:t>
      </w:r>
      <w:r>
        <w:t>)</w:t>
      </w:r>
      <w:r w:rsidR="00427FE6">
        <w:rPr>
          <w:rFonts w:hint="eastAsia"/>
        </w:rPr>
        <w:t xml:space="preserve"> </w:t>
      </w:r>
      <w:r w:rsidRPr="00927E81">
        <w:rPr>
          <w:rFonts w:hint="eastAsia"/>
        </w:rPr>
        <w:t>在释放之前，在监禁处向提交人提供持续的、有效的医治</w:t>
      </w:r>
      <w:r w:rsidRPr="00927E81">
        <w:rPr>
          <w:rFonts w:asciiTheme="minorEastAsia" w:hAnsiTheme="minorEastAsia" w:hint="eastAsia"/>
        </w:rPr>
        <w:t>；</w:t>
      </w:r>
      <w:r w:rsidRPr="00927E81">
        <w:rPr>
          <w:rFonts w:hint="eastAsia"/>
        </w:rPr>
        <w:t>以及</w:t>
      </w:r>
      <w:r>
        <w:t>(</w:t>
      </w:r>
      <w:r w:rsidRPr="00927E81">
        <w:t>c</w:t>
      </w:r>
      <w:r>
        <w:t>)</w:t>
      </w:r>
      <w:r w:rsidR="00427FE6">
        <w:rPr>
          <w:rFonts w:hint="eastAsia"/>
        </w:rPr>
        <w:t xml:space="preserve"> </w:t>
      </w:r>
      <w:r w:rsidRPr="00927E81">
        <w:rPr>
          <w:rFonts w:hint="eastAsia"/>
        </w:rPr>
        <w:t>为提交人提供适当的补偿，包括足够的赔偿。缔约国也有义务采取措施防止今后发生类似的违约情况。</w:t>
      </w:r>
    </w:p>
    <w:p w:rsidR="009043C9" w:rsidRPr="00927E81" w:rsidRDefault="009043C9" w:rsidP="009043C9">
      <w:pPr>
        <w:pStyle w:val="SingleTxtGC"/>
        <w:rPr>
          <w:b/>
        </w:rPr>
      </w:pPr>
      <w:r w:rsidRPr="00097ED2">
        <w:t>10</w:t>
      </w:r>
      <w:r w:rsidRPr="00927E81">
        <w:t>.</w:t>
      </w:r>
      <w:r>
        <w:t xml:space="preserve">  </w:t>
      </w:r>
      <w:r w:rsidRPr="00927E81">
        <w:rPr>
          <w:rFonts w:hint="eastAsia"/>
        </w:rPr>
        <w:t>缔约国必须铭记，一旦加入《任择议定书》，即已承认委员会有权确定是否存在违反《公约》的情况，并且根据《公约》第二条规定，缔约国也已承诺确保在其境内或受其管辖的所有人均享有《公约》承认的权利，并承诺在违约行为一经确定成立后，即予以有效的补救。委员会希望在</w:t>
      </w:r>
      <w:r w:rsidRPr="00097ED2">
        <w:t>180</w:t>
      </w:r>
      <w:r w:rsidRPr="00927E81">
        <w:rPr>
          <w:rFonts w:hint="eastAsia"/>
        </w:rPr>
        <w:t>天内收到缔约国提供的资料，说明为落实委员会《意见》所采取的措施。此外，委员会还请缔约国公布委员会的《意见》。</w:t>
      </w:r>
    </w:p>
    <w:p w:rsidR="009043C9" w:rsidRPr="00CE371C" w:rsidRDefault="009043C9" w:rsidP="009043C9">
      <w:pPr>
        <w:pStyle w:val="SingleTxtGC"/>
        <w:rPr>
          <w:rStyle w:val="PageNumber"/>
        </w:rPr>
      </w:pPr>
    </w:p>
    <w:p w:rsidR="002C42A6" w:rsidRPr="002C0642" w:rsidRDefault="002C42A6" w:rsidP="002C42A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21F58" w:rsidRDefault="00321F58" w:rsidP="009043C9">
      <w:pPr>
        <w:pStyle w:val="SingleTxtGC"/>
      </w:pPr>
      <w:bookmarkStart w:id="0" w:name="_GoBack"/>
      <w:bookmarkEnd w:id="0"/>
    </w:p>
    <w:sectPr w:rsidR="00321F58" w:rsidSect="00BC7201">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72" w:rsidRPr="000D319F" w:rsidRDefault="00784772" w:rsidP="000D319F">
      <w:pPr>
        <w:pStyle w:val="Footer"/>
        <w:spacing w:after="240"/>
        <w:ind w:left="907"/>
        <w:rPr>
          <w:rFonts w:asciiTheme="majorBidi" w:eastAsia="SimSun" w:hAnsiTheme="majorBidi" w:cstheme="majorBidi"/>
          <w:sz w:val="21"/>
          <w:szCs w:val="21"/>
          <w:lang w:val="en-US"/>
        </w:rPr>
      </w:pPr>
    </w:p>
    <w:p w:rsidR="00784772" w:rsidRPr="000D319F" w:rsidRDefault="00784772"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84772" w:rsidRPr="000D319F" w:rsidRDefault="00784772" w:rsidP="000D319F">
      <w:pPr>
        <w:pStyle w:val="Footer"/>
      </w:pPr>
    </w:p>
  </w:endnote>
  <w:endnote w:type="continuationNotice" w:id="1">
    <w:p w:rsidR="00784772" w:rsidRDefault="007847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KaiTi">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STKaiti">
    <w:panose1 w:val="02010600040101010101"/>
    <w:charset w:val="86"/>
    <w:family w:val="auto"/>
    <w:pitch w:val="variable"/>
    <w:sig w:usb0="00000287" w:usb1="080F0000" w:usb2="00000010" w:usb3="00000000" w:csb0="0004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01" w:rsidRPr="00321F58" w:rsidRDefault="00BC7201" w:rsidP="00321F58">
    <w:pPr>
      <w:pStyle w:val="Footer"/>
      <w:tabs>
        <w:tab w:val="clear" w:pos="431"/>
        <w:tab w:val="right" w:pos="9638"/>
      </w:tabs>
      <w:rPr>
        <w:rStyle w:val="PageNumber"/>
        <w:rFonts w:eastAsiaTheme="minorEastAsia"/>
        <w:lang w:eastAsia="zh-CN"/>
      </w:rPr>
    </w:pPr>
    <w:r>
      <w:rPr>
        <w:rStyle w:val="PageNumber"/>
      </w:rPr>
      <w:fldChar w:fldCharType="begin"/>
    </w:r>
    <w:r>
      <w:rPr>
        <w:rStyle w:val="PageNumber"/>
      </w:rPr>
      <w:instrText xml:space="preserve"> PAGE  \* MERGEFORMAT </w:instrText>
    </w:r>
    <w:r>
      <w:rPr>
        <w:rStyle w:val="PageNumber"/>
      </w:rPr>
      <w:fldChar w:fldCharType="separate"/>
    </w:r>
    <w:r w:rsidR="002C42A6">
      <w:rPr>
        <w:rStyle w:val="PageNumber"/>
        <w:noProof/>
      </w:rPr>
      <w:t>12</w:t>
    </w:r>
    <w:r>
      <w:rPr>
        <w:rStyle w:val="PageNumber"/>
      </w:rPr>
      <w:fldChar w:fldCharType="end"/>
    </w:r>
    <w:r>
      <w:rPr>
        <w:rStyle w:val="PageNumber"/>
      </w:rPr>
      <w:tab/>
    </w:r>
    <w:r w:rsidRPr="00321F58">
      <w:rPr>
        <w:rStyle w:val="PageNumber"/>
        <w:b w:val="0"/>
        <w:snapToGrid w:val="0"/>
        <w:sz w:val="16"/>
      </w:rPr>
      <w:t>GE.</w:t>
    </w:r>
    <w:r w:rsidRPr="00097ED2">
      <w:rPr>
        <w:rStyle w:val="PageNumber"/>
        <w:b w:val="0"/>
        <w:snapToGrid w:val="0"/>
        <w:sz w:val="16"/>
      </w:rPr>
      <w:t>15</w:t>
    </w:r>
    <w:r w:rsidRPr="00321F58">
      <w:rPr>
        <w:rStyle w:val="PageNumber"/>
        <w:b w:val="0"/>
        <w:snapToGrid w:val="0"/>
        <w:sz w:val="16"/>
      </w:rPr>
      <w:t>-</w:t>
    </w:r>
    <w:r w:rsidRPr="00097ED2">
      <w:rPr>
        <w:rStyle w:val="PageNumber"/>
        <w:b w:val="0"/>
        <w:snapToGrid w:val="0"/>
        <w:sz w:val="16"/>
      </w:rPr>
      <w:t>21521</w:t>
    </w:r>
    <w:r>
      <w:rPr>
        <w:rStyle w:val="PageNumber"/>
        <w:rFonts w:eastAsiaTheme="minorEastAsia" w:hint="eastAsia"/>
        <w:b w:val="0"/>
        <w:snapToGrid w:val="0"/>
        <w:sz w:val="16"/>
        <w:lang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01" w:rsidRPr="00321F58" w:rsidRDefault="00BC7201" w:rsidP="00321F58">
    <w:pPr>
      <w:pStyle w:val="Footer"/>
      <w:tabs>
        <w:tab w:val="clear" w:pos="431"/>
        <w:tab w:val="right" w:pos="9638"/>
      </w:tabs>
      <w:rPr>
        <w:rStyle w:val="PageNumber"/>
      </w:rPr>
    </w:pPr>
    <w:r>
      <w:t>GE.</w:t>
    </w:r>
    <w:r w:rsidRPr="00097ED2">
      <w:t>15</w:t>
    </w:r>
    <w:r>
      <w:t>-</w:t>
    </w:r>
    <w:r w:rsidRPr="00097ED2">
      <w:t>21521</w:t>
    </w:r>
    <w:r>
      <w:rPr>
        <w:rFonts w:eastAsiaTheme="minorEastAsia" w:hint="eastAsia"/>
        <w:lang w:eastAsia="zh-CN"/>
      </w:rPr>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2C42A6">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01" w:rsidRPr="00EA7E67" w:rsidRDefault="00BC7201" w:rsidP="00BC7201">
    <w:pPr>
      <w:pStyle w:val="Footer"/>
      <w:tabs>
        <w:tab w:val="left" w:pos="1701"/>
        <w:tab w:val="left" w:pos="2552"/>
        <w:tab w:val="left" w:pos="8448"/>
      </w:tabs>
      <w:spacing w:before="360"/>
      <w:rPr>
        <w:rFonts w:eastAsiaTheme="minorEastAsia"/>
        <w:b/>
        <w:sz w:val="21"/>
        <w:lang w:eastAsia="zh-CN"/>
      </w:rPr>
    </w:pPr>
    <w:r>
      <w:rPr>
        <w:sz w:val="20"/>
        <w:lang w:eastAsia="zh-CN"/>
      </w:rPr>
      <w:t>GE.</w:t>
    </w:r>
    <w:r w:rsidRPr="00097ED2">
      <w:rPr>
        <w:sz w:val="20"/>
        <w:lang w:eastAsia="zh-CN"/>
      </w:rPr>
      <w:t>15</w:t>
    </w:r>
    <w:r>
      <w:rPr>
        <w:sz w:val="20"/>
        <w:lang w:eastAsia="zh-CN"/>
      </w:rPr>
      <w:t>-</w:t>
    </w:r>
    <w:r w:rsidRPr="00097ED2">
      <w:rPr>
        <w:sz w:val="20"/>
        <w:lang w:eastAsia="zh-CN"/>
      </w:rPr>
      <w:t>21521</w:t>
    </w:r>
    <w:r w:rsidRPr="00EE277A">
      <w:rPr>
        <w:sz w:val="20"/>
        <w:lang w:eastAsia="zh-CN"/>
      </w:rPr>
      <w:t xml:space="preserve"> (</w:t>
    </w:r>
    <w:r>
      <w:rPr>
        <w:rFonts w:eastAsiaTheme="minorEastAsia" w:hint="eastAsia"/>
        <w:sz w:val="20"/>
        <w:lang w:eastAsia="zh-CN"/>
      </w:rPr>
      <w:t>EXT</w:t>
    </w:r>
    <w:r w:rsidRPr="00EE277A">
      <w:rPr>
        <w:sz w:val="20"/>
        <w:lang w:eastAsia="zh-CN"/>
      </w:rPr>
      <w:t>)</w:t>
    </w:r>
  </w:p>
  <w:p w:rsidR="00BC7201" w:rsidRPr="00487939" w:rsidRDefault="00BC7201" w:rsidP="00BC7201">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115/D/2304/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5/D/2304/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92FB5A3" wp14:editId="0657F24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72" w:rsidRPr="000157B1" w:rsidRDefault="00784772"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84772" w:rsidRPr="000157B1" w:rsidRDefault="00784772"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84772" w:rsidRDefault="00784772"/>
  </w:footnote>
  <w:footnote w:id="2">
    <w:p w:rsidR="00BC7201" w:rsidRPr="002A32D5" w:rsidRDefault="00BC7201">
      <w:pPr>
        <w:pStyle w:val="FootnoteText"/>
      </w:pPr>
      <w:r>
        <w:rPr>
          <w:rStyle w:val="FootnoteReference"/>
          <w:rFonts w:eastAsia="SimSun" w:hint="eastAsia"/>
        </w:rPr>
        <w:tab/>
      </w:r>
      <w:r w:rsidRPr="002A32D5">
        <w:rPr>
          <w:rStyle w:val="FootnoteReference"/>
          <w:rFonts w:eastAsia="SimSun"/>
          <w:vertAlign w:val="baseline"/>
        </w:rPr>
        <w:t>*</w:t>
      </w:r>
      <w:r w:rsidRPr="002A32D5">
        <w:rPr>
          <w:rFonts w:hint="eastAsia"/>
        </w:rPr>
        <w:tab/>
      </w:r>
      <w:r w:rsidRPr="002A32D5">
        <w:rPr>
          <w:rFonts w:hint="eastAsia"/>
        </w:rPr>
        <w:t>委员会下列委员参加了对本来文的审议：亚兹</w:t>
      </w:r>
      <w:r w:rsidRPr="002D34EC">
        <w:rPr>
          <w:rFonts w:asciiTheme="majorEastAsia" w:eastAsiaTheme="majorEastAsia" w:hAnsiTheme="majorEastAsia"/>
          <w:lang w:val="en-GB"/>
        </w:rPr>
        <w:t>·</w:t>
      </w:r>
      <w:r w:rsidRPr="002A32D5">
        <w:rPr>
          <w:rFonts w:hint="eastAsia"/>
        </w:rPr>
        <w:t>本</w:t>
      </w:r>
      <w:r w:rsidRPr="002D34EC">
        <w:rPr>
          <w:rFonts w:asciiTheme="majorEastAsia" w:eastAsiaTheme="majorEastAsia" w:hAnsiTheme="majorEastAsia"/>
          <w:lang w:val="en-GB"/>
        </w:rPr>
        <w:t>·</w:t>
      </w:r>
      <w:r w:rsidRPr="002A32D5">
        <w:rPr>
          <w:rFonts w:hint="eastAsia"/>
        </w:rPr>
        <w:t>阿舒尔、莱兹赫里</w:t>
      </w:r>
      <w:r w:rsidRPr="002D34EC">
        <w:rPr>
          <w:rFonts w:asciiTheme="majorEastAsia" w:eastAsiaTheme="majorEastAsia" w:hAnsiTheme="majorEastAsia"/>
          <w:lang w:val="en-GB"/>
        </w:rPr>
        <w:t>·</w:t>
      </w:r>
      <w:r w:rsidRPr="002A32D5">
        <w:rPr>
          <w:rFonts w:hint="eastAsia"/>
        </w:rPr>
        <w:t>布齐德、萨拉</w:t>
      </w:r>
      <w:r w:rsidRPr="002D34EC">
        <w:rPr>
          <w:rFonts w:asciiTheme="majorEastAsia" w:eastAsiaTheme="majorEastAsia" w:hAnsiTheme="majorEastAsia"/>
          <w:lang w:val="en-GB"/>
        </w:rPr>
        <w:t>·</w:t>
      </w:r>
      <w:r w:rsidRPr="002A32D5">
        <w:rPr>
          <w:rFonts w:hint="eastAsia"/>
        </w:rPr>
        <w:t>克利夫兰、艾哈迈德</w:t>
      </w:r>
      <w:r w:rsidRPr="002D34EC">
        <w:rPr>
          <w:rFonts w:asciiTheme="majorEastAsia" w:eastAsiaTheme="majorEastAsia" w:hAnsiTheme="majorEastAsia"/>
          <w:lang w:val="en-GB"/>
        </w:rPr>
        <w:t>·</w:t>
      </w:r>
      <w:r w:rsidRPr="002A32D5">
        <w:rPr>
          <w:rFonts w:hint="eastAsia"/>
        </w:rPr>
        <w:t>阿明</w:t>
      </w:r>
      <w:r w:rsidRPr="002D34EC">
        <w:rPr>
          <w:rFonts w:asciiTheme="majorEastAsia" w:eastAsiaTheme="majorEastAsia" w:hAnsiTheme="majorEastAsia"/>
          <w:lang w:val="en-GB"/>
        </w:rPr>
        <w:t>·</w:t>
      </w:r>
      <w:r w:rsidRPr="002A32D5">
        <w:rPr>
          <w:rFonts w:hint="eastAsia"/>
        </w:rPr>
        <w:t>法萨拉、奥利维耶</w:t>
      </w:r>
      <w:r w:rsidRPr="002D34EC">
        <w:rPr>
          <w:rFonts w:asciiTheme="majorEastAsia" w:eastAsiaTheme="majorEastAsia" w:hAnsiTheme="majorEastAsia"/>
          <w:lang w:val="en-GB"/>
        </w:rPr>
        <w:t>·</w:t>
      </w:r>
      <w:r w:rsidRPr="002A32D5">
        <w:rPr>
          <w:rFonts w:hint="eastAsia"/>
        </w:rPr>
        <w:t>德弗鲁维尔、岩泽雄司、伊万娜</w:t>
      </w:r>
      <w:r w:rsidRPr="002D34EC">
        <w:rPr>
          <w:rFonts w:asciiTheme="majorEastAsia" w:eastAsiaTheme="majorEastAsia" w:hAnsiTheme="majorEastAsia"/>
          <w:lang w:val="en-GB"/>
        </w:rPr>
        <w:t>·</w:t>
      </w:r>
      <w:r w:rsidRPr="002A32D5">
        <w:rPr>
          <w:rFonts w:hint="eastAsia"/>
        </w:rPr>
        <w:t>耶利奇、邓肯</w:t>
      </w:r>
      <w:r w:rsidRPr="002D34EC">
        <w:rPr>
          <w:rFonts w:asciiTheme="majorEastAsia" w:eastAsiaTheme="majorEastAsia" w:hAnsiTheme="majorEastAsia"/>
          <w:lang w:val="en-GB"/>
        </w:rPr>
        <w:t>·</w:t>
      </w:r>
      <w:r w:rsidRPr="002A32D5">
        <w:rPr>
          <w:rFonts w:hint="eastAsia"/>
        </w:rPr>
        <w:t>莱基</w:t>
      </w:r>
      <w:r w:rsidRPr="002D34EC">
        <w:rPr>
          <w:rFonts w:asciiTheme="majorEastAsia" w:eastAsiaTheme="majorEastAsia" w:hAnsiTheme="majorEastAsia"/>
          <w:lang w:val="en-GB"/>
        </w:rPr>
        <w:t>·</w:t>
      </w:r>
      <w:r w:rsidRPr="002A32D5">
        <w:rPr>
          <w:rFonts w:hint="eastAsia"/>
        </w:rPr>
        <w:t>穆胡穆扎、普蒂尼</w:t>
      </w:r>
      <w:r w:rsidRPr="002D34EC">
        <w:rPr>
          <w:rFonts w:asciiTheme="majorEastAsia" w:eastAsiaTheme="majorEastAsia" w:hAnsiTheme="majorEastAsia"/>
          <w:lang w:val="en-GB"/>
        </w:rPr>
        <w:t>·</w:t>
      </w:r>
      <w:r w:rsidRPr="002A32D5">
        <w:rPr>
          <w:rFonts w:hint="eastAsia"/>
        </w:rPr>
        <w:t>帕扎尔奇兹、毛罗</w:t>
      </w:r>
      <w:r w:rsidRPr="002D34EC">
        <w:rPr>
          <w:rFonts w:asciiTheme="majorEastAsia" w:eastAsiaTheme="majorEastAsia" w:hAnsiTheme="majorEastAsia"/>
          <w:lang w:val="en-GB"/>
        </w:rPr>
        <w:t>·</w:t>
      </w:r>
      <w:r w:rsidRPr="002A32D5">
        <w:rPr>
          <w:rFonts w:hint="eastAsia"/>
        </w:rPr>
        <w:t>波利蒂、奈杰尔</w:t>
      </w:r>
      <w:r w:rsidRPr="002D34EC">
        <w:rPr>
          <w:rFonts w:asciiTheme="majorEastAsia" w:eastAsiaTheme="majorEastAsia" w:hAnsiTheme="majorEastAsia"/>
          <w:lang w:val="en-GB"/>
        </w:rPr>
        <w:t>·</w:t>
      </w:r>
      <w:r w:rsidRPr="002A32D5">
        <w:rPr>
          <w:rFonts w:hint="eastAsia"/>
        </w:rPr>
        <w:t>罗德利爵士、维克多</w:t>
      </w:r>
      <w:r w:rsidRPr="002D34EC">
        <w:rPr>
          <w:rFonts w:asciiTheme="majorEastAsia" w:eastAsiaTheme="majorEastAsia" w:hAnsiTheme="majorEastAsia"/>
          <w:lang w:val="en-GB"/>
        </w:rPr>
        <w:t>·</w:t>
      </w:r>
      <w:r w:rsidRPr="002A32D5">
        <w:rPr>
          <w:rFonts w:hint="eastAsia"/>
        </w:rPr>
        <w:t>曼努埃尔</w:t>
      </w:r>
      <w:r w:rsidRPr="002D34EC">
        <w:rPr>
          <w:rFonts w:asciiTheme="majorEastAsia" w:eastAsiaTheme="majorEastAsia" w:hAnsiTheme="majorEastAsia"/>
          <w:lang w:val="en-GB"/>
        </w:rPr>
        <w:t>·</w:t>
      </w:r>
      <w:r w:rsidRPr="002A32D5">
        <w:rPr>
          <w:rFonts w:hint="eastAsia"/>
        </w:rPr>
        <w:t>罗德里格斯－雷夏、费边</w:t>
      </w:r>
      <w:r w:rsidRPr="002D34EC">
        <w:rPr>
          <w:rFonts w:asciiTheme="majorEastAsia" w:eastAsiaTheme="majorEastAsia" w:hAnsiTheme="majorEastAsia"/>
          <w:lang w:val="en-GB"/>
        </w:rPr>
        <w:t>·</w:t>
      </w:r>
      <w:r w:rsidRPr="002A32D5">
        <w:rPr>
          <w:rFonts w:hint="eastAsia"/>
        </w:rPr>
        <w:t>奥马尔</w:t>
      </w:r>
      <w:r w:rsidRPr="002D34EC">
        <w:rPr>
          <w:rFonts w:asciiTheme="majorEastAsia" w:eastAsiaTheme="majorEastAsia" w:hAnsiTheme="majorEastAsia"/>
          <w:lang w:val="en-GB"/>
        </w:rPr>
        <w:t>·</w:t>
      </w:r>
      <w:r w:rsidRPr="002A32D5">
        <w:rPr>
          <w:rFonts w:hint="eastAsia"/>
        </w:rPr>
        <w:t>萨尔维奥利、安雅</w:t>
      </w:r>
      <w:r w:rsidRPr="002D34EC">
        <w:rPr>
          <w:rFonts w:asciiTheme="majorEastAsia" w:eastAsiaTheme="majorEastAsia" w:hAnsiTheme="majorEastAsia"/>
          <w:lang w:val="en-GB"/>
        </w:rPr>
        <w:t>·</w:t>
      </w:r>
      <w:r w:rsidRPr="002A32D5">
        <w:rPr>
          <w:rFonts w:hint="eastAsia"/>
        </w:rPr>
        <w:t>塞伯特佛尔、尤瓦尔</w:t>
      </w:r>
      <w:r w:rsidRPr="002D34EC">
        <w:rPr>
          <w:rFonts w:asciiTheme="majorEastAsia" w:eastAsiaTheme="majorEastAsia" w:hAnsiTheme="majorEastAsia"/>
          <w:lang w:val="en-GB"/>
        </w:rPr>
        <w:t>·</w:t>
      </w:r>
      <w:r w:rsidRPr="002A32D5">
        <w:rPr>
          <w:rFonts w:hint="eastAsia"/>
        </w:rPr>
        <w:t>沙尼、康斯坦丁</w:t>
      </w:r>
      <w:r w:rsidRPr="002D34EC">
        <w:rPr>
          <w:rFonts w:asciiTheme="majorEastAsia" w:eastAsiaTheme="majorEastAsia" w:hAnsiTheme="majorEastAsia"/>
          <w:lang w:val="en-GB"/>
        </w:rPr>
        <w:t>·</w:t>
      </w:r>
      <w:r w:rsidRPr="002A32D5">
        <w:rPr>
          <w:rFonts w:hint="eastAsia"/>
        </w:rPr>
        <w:t>瓦尔泽拉什维利和马戈</w:t>
      </w:r>
      <w:r w:rsidRPr="002D34EC">
        <w:rPr>
          <w:rFonts w:asciiTheme="majorEastAsia" w:eastAsiaTheme="majorEastAsia" w:hAnsiTheme="majorEastAsia"/>
          <w:lang w:val="en-GB"/>
        </w:rPr>
        <w:t>·</w:t>
      </w:r>
      <w:r w:rsidRPr="002A32D5">
        <w:rPr>
          <w:rFonts w:hint="eastAsia"/>
        </w:rPr>
        <w:t>瓦特瓦尔。</w:t>
      </w:r>
    </w:p>
  </w:footnote>
  <w:footnote w:id="3">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不清楚提交人是指哪场听证会。</w:t>
      </w:r>
    </w:p>
  </w:footnote>
  <w:footnote w:id="4">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提交人指出，根据《刑事诉讼法》第</w:t>
      </w:r>
      <w:r w:rsidRPr="00097ED2">
        <w:rPr>
          <w:rFonts w:hint="eastAsia"/>
        </w:rPr>
        <w:t>293</w:t>
      </w:r>
      <w:r w:rsidRPr="002266F2">
        <w:rPr>
          <w:rFonts w:hint="eastAsia"/>
        </w:rPr>
        <w:t>条的规定，军事法庭在涉及军事罪行、军事人员犯下的罪行及履行政府职责的个人犯下的罪行的案件及在间谍案件上有有限的司法管辖权。</w:t>
      </w:r>
    </w:p>
  </w:footnote>
  <w:footnote w:id="5">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提交人指出，</w:t>
      </w:r>
      <w:r w:rsidRPr="00097ED2">
        <w:rPr>
          <w:rFonts w:hint="eastAsia"/>
        </w:rPr>
        <w:t>2009</w:t>
      </w:r>
      <w:r w:rsidRPr="002266F2">
        <w:rPr>
          <w:rFonts w:hint="eastAsia"/>
        </w:rPr>
        <w:t>年</w:t>
      </w:r>
      <w:r w:rsidRPr="00097ED2">
        <w:rPr>
          <w:rFonts w:hint="eastAsia"/>
        </w:rPr>
        <w:t>9</w:t>
      </w:r>
      <w:r w:rsidRPr="002266F2">
        <w:rPr>
          <w:rFonts w:hint="eastAsia"/>
        </w:rPr>
        <w:t>月</w:t>
      </w:r>
      <w:r w:rsidRPr="00097ED2">
        <w:rPr>
          <w:rFonts w:hint="eastAsia"/>
        </w:rPr>
        <w:t>24</w:t>
      </w:r>
      <w:r w:rsidRPr="002266F2">
        <w:rPr>
          <w:rFonts w:hint="eastAsia"/>
        </w:rPr>
        <w:t>日才给予</w:t>
      </w:r>
      <w:r w:rsidRPr="002266F2">
        <w:rPr>
          <w:rFonts w:hint="eastAsia"/>
        </w:rPr>
        <w:t>B.</w:t>
      </w:r>
      <w:r w:rsidRPr="002266F2">
        <w:rPr>
          <w:rFonts w:hint="eastAsia"/>
        </w:rPr>
        <w:t>安全审查通过证书，这约在提交人被逮捕</w:t>
      </w:r>
      <w:r w:rsidRPr="00097ED2">
        <w:rPr>
          <w:rFonts w:hint="eastAsia"/>
        </w:rPr>
        <w:t>4</w:t>
      </w:r>
      <w:r w:rsidRPr="002266F2">
        <w:rPr>
          <w:rFonts w:hint="eastAsia"/>
        </w:rPr>
        <w:t>个月之后。</w:t>
      </w:r>
    </w:p>
  </w:footnote>
  <w:footnote w:id="6">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哈萨克斯坦《刑法》第</w:t>
      </w:r>
      <w:r w:rsidRPr="00097ED2">
        <w:t>177</w:t>
      </w:r>
      <w:r w:rsidRPr="002266F2">
        <w:rPr>
          <w:rFonts w:hint="eastAsia"/>
        </w:rPr>
        <w:t>条第</w:t>
      </w:r>
      <w:r w:rsidRPr="002266F2">
        <w:rPr>
          <w:rFonts w:hint="eastAsia"/>
        </w:rPr>
        <w:t>(</w:t>
      </w:r>
      <w:r w:rsidRPr="00097ED2">
        <w:rPr>
          <w:rFonts w:hint="eastAsia"/>
        </w:rPr>
        <w:t>3</w:t>
      </w:r>
      <w:r w:rsidRPr="002266F2">
        <w:rPr>
          <w:rFonts w:hint="eastAsia"/>
        </w:rPr>
        <w:t>)</w:t>
      </w:r>
      <w:r w:rsidRPr="002266F2">
        <w:rPr>
          <w:rFonts w:hint="eastAsia"/>
        </w:rPr>
        <w:t>款</w:t>
      </w:r>
      <w:r w:rsidRPr="002266F2">
        <w:rPr>
          <w:rFonts w:hint="eastAsia"/>
        </w:rPr>
        <w:t>(a)</w:t>
      </w:r>
      <w:r w:rsidRPr="002266F2">
        <w:rPr>
          <w:rFonts w:hint="eastAsia"/>
        </w:rPr>
        <w:t>和</w:t>
      </w:r>
      <w:r w:rsidRPr="002266F2">
        <w:rPr>
          <w:rFonts w:hint="eastAsia"/>
        </w:rPr>
        <w:t>(b)</w:t>
      </w:r>
      <w:r w:rsidRPr="002266F2">
        <w:rPr>
          <w:rFonts w:hint="eastAsia"/>
        </w:rPr>
        <w:t>项、第</w:t>
      </w:r>
      <w:r w:rsidRPr="00097ED2">
        <w:rPr>
          <w:rFonts w:hint="eastAsia"/>
        </w:rPr>
        <w:t>176</w:t>
      </w:r>
      <w:r w:rsidRPr="002266F2">
        <w:rPr>
          <w:rFonts w:hint="eastAsia"/>
        </w:rPr>
        <w:t>条第</w:t>
      </w:r>
      <w:r w:rsidRPr="002266F2">
        <w:rPr>
          <w:rFonts w:hint="eastAsia"/>
        </w:rPr>
        <w:t>(</w:t>
      </w:r>
      <w:r w:rsidRPr="00097ED2">
        <w:rPr>
          <w:rFonts w:hint="eastAsia"/>
        </w:rPr>
        <w:t>3</w:t>
      </w:r>
      <w:r w:rsidRPr="002266F2">
        <w:rPr>
          <w:rFonts w:hint="eastAsia"/>
        </w:rPr>
        <w:t>)</w:t>
      </w:r>
      <w:r w:rsidRPr="002266F2">
        <w:rPr>
          <w:rFonts w:hint="eastAsia"/>
        </w:rPr>
        <w:t>款</w:t>
      </w:r>
      <w:r w:rsidRPr="002266F2">
        <w:rPr>
          <w:rFonts w:hint="eastAsia"/>
        </w:rPr>
        <w:t>(a)</w:t>
      </w:r>
      <w:r w:rsidRPr="002266F2">
        <w:rPr>
          <w:rFonts w:hint="eastAsia"/>
        </w:rPr>
        <w:t>和</w:t>
      </w:r>
      <w:r w:rsidRPr="002266F2">
        <w:rPr>
          <w:rFonts w:hint="eastAsia"/>
        </w:rPr>
        <w:t>(b)</w:t>
      </w:r>
      <w:r w:rsidRPr="002266F2">
        <w:rPr>
          <w:rFonts w:hint="eastAsia"/>
        </w:rPr>
        <w:t>项及第</w:t>
      </w:r>
      <w:r w:rsidRPr="00097ED2">
        <w:rPr>
          <w:rFonts w:hint="eastAsia"/>
        </w:rPr>
        <w:t>311</w:t>
      </w:r>
      <w:r w:rsidRPr="002266F2">
        <w:rPr>
          <w:rFonts w:hint="eastAsia"/>
        </w:rPr>
        <w:t>条第</w:t>
      </w:r>
      <w:r w:rsidRPr="002266F2">
        <w:rPr>
          <w:rFonts w:hint="eastAsia"/>
        </w:rPr>
        <w:t>(</w:t>
      </w:r>
      <w:r w:rsidRPr="00097ED2">
        <w:rPr>
          <w:rFonts w:hint="eastAsia"/>
        </w:rPr>
        <w:t>5</w:t>
      </w:r>
      <w:r w:rsidRPr="002266F2">
        <w:rPr>
          <w:rFonts w:hint="eastAsia"/>
        </w:rPr>
        <w:t>)</w:t>
      </w:r>
      <w:r w:rsidRPr="002266F2">
        <w:rPr>
          <w:rFonts w:hint="eastAsia"/>
        </w:rPr>
        <w:t>款分别规定了被指控的罪行。</w:t>
      </w:r>
    </w:p>
  </w:footnote>
  <w:footnote w:id="7">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据提交人称，到了法庭上，他才了解到他的刑事案件材料有</w:t>
      </w:r>
      <w:r w:rsidRPr="00097ED2">
        <w:rPr>
          <w:rFonts w:hint="eastAsia"/>
        </w:rPr>
        <w:t>96</w:t>
      </w:r>
      <w:r w:rsidRPr="002266F2">
        <w:rPr>
          <w:rFonts w:hint="eastAsia"/>
        </w:rPr>
        <w:t>册，每册约有</w:t>
      </w:r>
      <w:r w:rsidRPr="00097ED2">
        <w:t>250</w:t>
      </w:r>
      <w:r w:rsidRPr="002266F2">
        <w:rPr>
          <w:rFonts w:hint="eastAsia"/>
        </w:rPr>
        <w:t>页。</w:t>
      </w:r>
    </w:p>
  </w:footnote>
  <w:footnote w:id="8">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提交人进一步指出，国家安全委员会在许多方面阻止他的律师活动，例如，不尊重律师</w:t>
      </w:r>
      <w:r w:rsidRPr="002266F2">
        <w:rPr>
          <w:rFonts w:hint="eastAsia"/>
        </w:rPr>
        <w:t>-</w:t>
      </w:r>
      <w:r w:rsidRPr="002266F2">
        <w:rPr>
          <w:rFonts w:hint="eastAsia"/>
        </w:rPr>
        <w:t>委托人特权，禁止律师使用某些文件。</w:t>
      </w:r>
    </w:p>
  </w:footnote>
  <w:footnote w:id="9">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提交人指出，这些行为违反《刑事诉讼法》第</w:t>
      </w:r>
      <w:r w:rsidRPr="00097ED2">
        <w:rPr>
          <w:rFonts w:hint="eastAsia"/>
        </w:rPr>
        <w:t>275</w:t>
      </w:r>
      <w:r w:rsidRPr="002266F2">
        <w:rPr>
          <w:rFonts w:hint="eastAsia"/>
        </w:rPr>
        <w:t>条的规定。</w:t>
      </w:r>
    </w:p>
  </w:footnote>
  <w:footnote w:id="10">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提交人指出，他向阿斯塔纳区法院对这些违规行为提出投诉，但不是被置之不理就是被驳回。</w:t>
      </w:r>
    </w:p>
  </w:footnote>
  <w:footnote w:id="11">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提交人指出，在某一阶段，对他的指控被分为两个刑事案件，第一个案件只涉及贪污和受贿指控，第二个案件涉及欺诈指控。不清楚这样分的原因。</w:t>
      </w:r>
    </w:p>
  </w:footnote>
  <w:footnote w:id="12">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提交人指出，在法院举行这个听证会时，他不在法庭。</w:t>
      </w:r>
    </w:p>
  </w:footnote>
  <w:footnote w:id="13">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提交人指出，他长期有严重的健康问题，拘留条件恶劣进一步影响了他的健康状况。在一些场合，他发生高血压危象、急性心痛及其他严重症状。尽管如此，他向检察长提出的被转移到医院的请求被置之不理。</w:t>
      </w:r>
    </w:p>
  </w:footnote>
  <w:footnote w:id="14">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提交人指出，由于健康问题，</w:t>
      </w:r>
      <w:r w:rsidRPr="002266F2">
        <w:t>B.</w:t>
      </w:r>
      <w:r w:rsidRPr="002266F2">
        <w:rPr>
          <w:rFonts w:hint="eastAsia"/>
        </w:rPr>
        <w:t>从</w:t>
      </w:r>
      <w:r w:rsidRPr="00097ED2">
        <w:rPr>
          <w:rFonts w:hint="eastAsia"/>
        </w:rPr>
        <w:t>2009</w:t>
      </w:r>
      <w:r w:rsidRPr="002266F2">
        <w:rPr>
          <w:rFonts w:hint="eastAsia"/>
        </w:rPr>
        <w:t>年</w:t>
      </w:r>
      <w:r w:rsidRPr="00097ED2">
        <w:rPr>
          <w:rFonts w:hint="eastAsia"/>
        </w:rPr>
        <w:t>9</w:t>
      </w:r>
      <w:r w:rsidRPr="002266F2">
        <w:rPr>
          <w:rFonts w:hint="eastAsia"/>
        </w:rPr>
        <w:t>月</w:t>
      </w:r>
      <w:r w:rsidRPr="00097ED2">
        <w:rPr>
          <w:rFonts w:hint="eastAsia"/>
        </w:rPr>
        <w:t>30</w:t>
      </w:r>
      <w:r w:rsidRPr="002266F2">
        <w:rPr>
          <w:rFonts w:hint="eastAsia"/>
        </w:rPr>
        <w:t>日至</w:t>
      </w:r>
      <w:r w:rsidRPr="00097ED2">
        <w:rPr>
          <w:rFonts w:hint="eastAsia"/>
        </w:rPr>
        <w:t>2010</w:t>
      </w:r>
      <w:r w:rsidRPr="002266F2">
        <w:rPr>
          <w:rFonts w:hint="eastAsia"/>
        </w:rPr>
        <w:t>年</w:t>
      </w:r>
      <w:r w:rsidRPr="00097ED2">
        <w:rPr>
          <w:rFonts w:hint="eastAsia"/>
        </w:rPr>
        <w:t>1</w:t>
      </w:r>
      <w:r w:rsidRPr="002266F2">
        <w:rPr>
          <w:rFonts w:hint="eastAsia"/>
        </w:rPr>
        <w:t>月</w:t>
      </w:r>
      <w:r w:rsidRPr="00097ED2">
        <w:rPr>
          <w:rFonts w:hint="eastAsia"/>
        </w:rPr>
        <w:t>27</w:t>
      </w:r>
      <w:r w:rsidRPr="002266F2">
        <w:rPr>
          <w:rFonts w:hint="eastAsia"/>
        </w:rPr>
        <w:t>日不能工作。除这段时间外，提交人在审判中由他的私人律师代理。</w:t>
      </w:r>
    </w:p>
  </w:footnote>
  <w:footnote w:id="15">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从提交人提交的资料看，不清楚他的律师是否出席了听证会。</w:t>
      </w:r>
    </w:p>
  </w:footnote>
  <w:footnote w:id="16">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提交人没有提供关于这个判决的进一步信息。</w:t>
      </w:r>
    </w:p>
  </w:footnote>
  <w:footnote w:id="17">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提交人列出了第二次审讯期间发生的违反行为，这些与指控的第一次审讯期间发生的违反类似，他的断言完全基于第一次审讯和之前的拘留期。</w:t>
      </w:r>
    </w:p>
  </w:footnote>
  <w:footnote w:id="18">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提交人指出，他的第一个牢房，与另一个囚犯合住，是</w:t>
      </w:r>
      <w:r w:rsidRPr="00097ED2">
        <w:rPr>
          <w:rFonts w:hint="eastAsia"/>
        </w:rPr>
        <w:t>6</w:t>
      </w:r>
      <w:r w:rsidRPr="002266F2">
        <w:rPr>
          <w:rFonts w:hint="eastAsia"/>
        </w:rPr>
        <w:t>平方米。第二个牢房，与</w:t>
      </w:r>
      <w:r w:rsidRPr="00097ED2">
        <w:rPr>
          <w:rFonts w:hint="eastAsia"/>
        </w:rPr>
        <w:t>5</w:t>
      </w:r>
      <w:r w:rsidRPr="002266F2">
        <w:rPr>
          <w:rFonts w:hint="eastAsia"/>
        </w:rPr>
        <w:t>个其他囚犯合住，是</w:t>
      </w:r>
      <w:r w:rsidRPr="00097ED2">
        <w:t>15</w:t>
      </w:r>
      <w:r w:rsidRPr="002266F2">
        <w:rPr>
          <w:rFonts w:hint="eastAsia"/>
        </w:rPr>
        <w:t>平方米。</w:t>
      </w:r>
    </w:p>
  </w:footnote>
  <w:footnote w:id="19">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提交人指出，虽然监狱的生活条件比拘留中心好，但是他在监狱里“继续受苦”。</w:t>
      </w:r>
    </w:p>
  </w:footnote>
  <w:footnote w:id="20">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提交人提及委员会在关于第</w:t>
      </w:r>
      <w:r w:rsidRPr="00097ED2">
        <w:t>520</w:t>
      </w:r>
      <w:r w:rsidRPr="002266F2">
        <w:t>/</w:t>
      </w:r>
      <w:r w:rsidRPr="00097ED2">
        <w:t>1992</w:t>
      </w:r>
      <w:r w:rsidRPr="002266F2">
        <w:rPr>
          <w:rFonts w:hint="eastAsia"/>
        </w:rPr>
        <w:t>号来文的意见中的判例，</w:t>
      </w:r>
      <w:proofErr w:type="spellStart"/>
      <w:r w:rsidRPr="002266F2">
        <w:t>Könyeet</w:t>
      </w:r>
      <w:proofErr w:type="spellEnd"/>
      <w:r w:rsidRPr="002266F2">
        <w:t xml:space="preserve"> al.</w:t>
      </w:r>
      <w:r w:rsidRPr="0067649A">
        <w:rPr>
          <w:rFonts w:ascii="KaiTi_GB2312" w:eastAsia="KaiTi_GB2312" w:hint="eastAsia"/>
        </w:rPr>
        <w:t>诉匈牙利</w:t>
      </w:r>
      <w:r w:rsidRPr="002266F2">
        <w:rPr>
          <w:rFonts w:hint="eastAsia"/>
        </w:rPr>
        <w:t>，</w:t>
      </w:r>
      <w:r w:rsidRPr="00097ED2">
        <w:t>1994</w:t>
      </w:r>
      <w:r w:rsidRPr="002266F2">
        <w:rPr>
          <w:rFonts w:hint="eastAsia"/>
        </w:rPr>
        <w:t>年</w:t>
      </w:r>
      <w:r w:rsidRPr="00097ED2">
        <w:rPr>
          <w:rFonts w:hint="eastAsia"/>
        </w:rPr>
        <w:t>4</w:t>
      </w:r>
      <w:r w:rsidRPr="002266F2">
        <w:rPr>
          <w:rFonts w:hint="eastAsia"/>
        </w:rPr>
        <w:t>月</w:t>
      </w:r>
      <w:r w:rsidRPr="00097ED2">
        <w:rPr>
          <w:rFonts w:hint="eastAsia"/>
        </w:rPr>
        <w:t>7</w:t>
      </w:r>
      <w:r w:rsidRPr="002266F2">
        <w:rPr>
          <w:rFonts w:hint="eastAsia"/>
        </w:rPr>
        <w:t>日通过的决定，第</w:t>
      </w:r>
      <w:r w:rsidRPr="00097ED2">
        <w:t>6</w:t>
      </w:r>
      <w:r w:rsidRPr="002266F2">
        <w:t>.</w:t>
      </w:r>
      <w:r w:rsidRPr="00097ED2">
        <w:t>4</w:t>
      </w:r>
      <w:r w:rsidRPr="002266F2">
        <w:rPr>
          <w:rFonts w:hint="eastAsia"/>
        </w:rPr>
        <w:t>段。</w:t>
      </w:r>
    </w:p>
  </w:footnote>
  <w:footnote w:id="21">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缔约国</w:t>
      </w:r>
      <w:r w:rsidRPr="00097ED2">
        <w:rPr>
          <w:rFonts w:hint="eastAsia"/>
        </w:rPr>
        <w:t>2014</w:t>
      </w:r>
      <w:r w:rsidRPr="002266F2">
        <w:rPr>
          <w:rFonts w:hint="eastAsia"/>
        </w:rPr>
        <w:t>年</w:t>
      </w:r>
      <w:r w:rsidRPr="00097ED2">
        <w:rPr>
          <w:rFonts w:hint="eastAsia"/>
        </w:rPr>
        <w:t>7</w:t>
      </w:r>
      <w:r w:rsidRPr="002266F2">
        <w:rPr>
          <w:rFonts w:hint="eastAsia"/>
        </w:rPr>
        <w:t>月</w:t>
      </w:r>
      <w:r w:rsidRPr="00097ED2">
        <w:rPr>
          <w:rFonts w:hint="eastAsia"/>
        </w:rPr>
        <w:t>23</w:t>
      </w:r>
      <w:r w:rsidRPr="002266F2">
        <w:rPr>
          <w:rFonts w:hint="eastAsia"/>
        </w:rPr>
        <w:t>日提交的意见，是</w:t>
      </w:r>
      <w:r w:rsidRPr="00097ED2">
        <w:rPr>
          <w:rFonts w:hint="eastAsia"/>
        </w:rPr>
        <w:t>2014</w:t>
      </w:r>
      <w:r w:rsidRPr="002266F2">
        <w:rPr>
          <w:rFonts w:hint="eastAsia"/>
        </w:rPr>
        <w:t>年</w:t>
      </w:r>
      <w:r w:rsidRPr="00097ED2">
        <w:rPr>
          <w:rFonts w:hint="eastAsia"/>
        </w:rPr>
        <w:t>5</w:t>
      </w:r>
      <w:r w:rsidRPr="002266F2">
        <w:rPr>
          <w:rFonts w:hint="eastAsia"/>
        </w:rPr>
        <w:t>月</w:t>
      </w:r>
      <w:r w:rsidRPr="00097ED2">
        <w:rPr>
          <w:rFonts w:hint="eastAsia"/>
        </w:rPr>
        <w:t>23</w:t>
      </w:r>
      <w:r w:rsidRPr="002266F2">
        <w:rPr>
          <w:rFonts w:hint="eastAsia"/>
        </w:rPr>
        <w:t>日提交的意见的精确复制版本</w:t>
      </w:r>
      <w:r w:rsidRPr="002266F2">
        <w:rPr>
          <w:rFonts w:hint="eastAsia"/>
        </w:rPr>
        <w:t>(</w:t>
      </w:r>
      <w:r w:rsidRPr="002266F2">
        <w:rPr>
          <w:rFonts w:hint="eastAsia"/>
        </w:rPr>
        <w:t>实质性部分</w:t>
      </w:r>
      <w:r w:rsidRPr="002266F2">
        <w:rPr>
          <w:rFonts w:hint="eastAsia"/>
        </w:rPr>
        <w:t>)</w:t>
      </w:r>
      <w:r w:rsidRPr="002266F2">
        <w:rPr>
          <w:rFonts w:hint="eastAsia"/>
        </w:rPr>
        <w:t>。</w:t>
      </w:r>
    </w:p>
  </w:footnote>
  <w:footnote w:id="22">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缔约国没有提供进一步详细信息。</w:t>
      </w:r>
    </w:p>
  </w:footnote>
  <w:footnote w:id="23">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缔约国没有提供进一步详细信息。</w:t>
      </w:r>
    </w:p>
  </w:footnote>
  <w:footnote w:id="24">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尤其见第</w:t>
      </w:r>
      <w:r w:rsidRPr="00097ED2">
        <w:rPr>
          <w:rFonts w:hint="eastAsia"/>
        </w:rPr>
        <w:t>1188</w:t>
      </w:r>
      <w:r w:rsidRPr="002266F2">
        <w:rPr>
          <w:rFonts w:hint="eastAsia"/>
        </w:rPr>
        <w:t>/</w:t>
      </w:r>
      <w:r w:rsidRPr="00097ED2">
        <w:rPr>
          <w:rFonts w:hint="eastAsia"/>
        </w:rPr>
        <w:t>2003</w:t>
      </w:r>
      <w:r w:rsidRPr="002266F2">
        <w:rPr>
          <w:rFonts w:hint="eastAsia"/>
        </w:rPr>
        <w:t>号来文，</w:t>
      </w:r>
      <w:proofErr w:type="spellStart"/>
      <w:r w:rsidRPr="002266F2">
        <w:rPr>
          <w:rFonts w:hint="eastAsia"/>
        </w:rPr>
        <w:t>Riedl-Riedenstein</w:t>
      </w:r>
      <w:proofErr w:type="spellEnd"/>
      <w:r w:rsidRPr="00427FE6">
        <w:rPr>
          <w:rFonts w:ascii="KaiTi_GB2312" w:eastAsia="KaiTi_GB2312" w:hint="eastAsia"/>
        </w:rPr>
        <w:t>等人诉德国</w:t>
      </w:r>
      <w:r w:rsidRPr="002266F2">
        <w:rPr>
          <w:rFonts w:hint="eastAsia"/>
        </w:rPr>
        <w:t>，</w:t>
      </w:r>
      <w:r w:rsidRPr="00097ED2">
        <w:rPr>
          <w:rFonts w:hint="eastAsia"/>
        </w:rPr>
        <w:t>2004</w:t>
      </w:r>
      <w:r w:rsidRPr="002266F2">
        <w:rPr>
          <w:rFonts w:hint="eastAsia"/>
        </w:rPr>
        <w:t>年</w:t>
      </w:r>
      <w:r w:rsidRPr="00097ED2">
        <w:rPr>
          <w:rFonts w:hint="eastAsia"/>
        </w:rPr>
        <w:t>11</w:t>
      </w:r>
      <w:r w:rsidRPr="002266F2">
        <w:rPr>
          <w:rFonts w:hint="eastAsia"/>
        </w:rPr>
        <w:t>月</w:t>
      </w:r>
      <w:r w:rsidRPr="00097ED2">
        <w:rPr>
          <w:rFonts w:hint="eastAsia"/>
        </w:rPr>
        <w:t>2</w:t>
      </w:r>
      <w:r w:rsidRPr="002266F2">
        <w:rPr>
          <w:rFonts w:hint="eastAsia"/>
        </w:rPr>
        <w:t>日通过的关于不可受理的决定，第</w:t>
      </w:r>
      <w:r w:rsidRPr="00097ED2">
        <w:rPr>
          <w:rFonts w:hint="eastAsia"/>
        </w:rPr>
        <w:t>7</w:t>
      </w:r>
      <w:r w:rsidRPr="002266F2">
        <w:rPr>
          <w:rFonts w:hint="eastAsia"/>
        </w:rPr>
        <w:t>.</w:t>
      </w:r>
      <w:r w:rsidRPr="00097ED2">
        <w:rPr>
          <w:rFonts w:hint="eastAsia"/>
        </w:rPr>
        <w:t>3</w:t>
      </w:r>
      <w:r w:rsidRPr="002266F2">
        <w:rPr>
          <w:rFonts w:hint="eastAsia"/>
        </w:rPr>
        <w:t>段；以及第</w:t>
      </w:r>
      <w:r w:rsidRPr="00097ED2">
        <w:rPr>
          <w:rFonts w:hint="eastAsia"/>
        </w:rPr>
        <w:t>1138</w:t>
      </w:r>
      <w:r w:rsidRPr="002266F2">
        <w:rPr>
          <w:rFonts w:hint="eastAsia"/>
        </w:rPr>
        <w:t>/</w:t>
      </w:r>
      <w:r w:rsidRPr="00097ED2">
        <w:rPr>
          <w:rFonts w:hint="eastAsia"/>
        </w:rPr>
        <w:t>2002</w:t>
      </w:r>
      <w:r w:rsidRPr="002266F2">
        <w:rPr>
          <w:rFonts w:hint="eastAsia"/>
        </w:rPr>
        <w:t>号来文，</w:t>
      </w:r>
      <w:proofErr w:type="spellStart"/>
      <w:r w:rsidRPr="002266F2">
        <w:rPr>
          <w:rFonts w:hint="eastAsia"/>
        </w:rPr>
        <w:t>Arenz</w:t>
      </w:r>
      <w:proofErr w:type="spellEnd"/>
      <w:r w:rsidRPr="00427FE6">
        <w:rPr>
          <w:rFonts w:ascii="KaiTi_GB2312" w:eastAsia="KaiTi_GB2312" w:hint="eastAsia"/>
        </w:rPr>
        <w:t>等人诉德国</w:t>
      </w:r>
      <w:r w:rsidRPr="002266F2">
        <w:rPr>
          <w:rFonts w:hint="eastAsia"/>
        </w:rPr>
        <w:t>，</w:t>
      </w:r>
      <w:r w:rsidRPr="00097ED2">
        <w:rPr>
          <w:rFonts w:hint="eastAsia"/>
        </w:rPr>
        <w:t>2004</w:t>
      </w:r>
      <w:r w:rsidRPr="002266F2">
        <w:rPr>
          <w:rFonts w:hint="eastAsia"/>
        </w:rPr>
        <w:t>年</w:t>
      </w:r>
      <w:r w:rsidRPr="00097ED2">
        <w:rPr>
          <w:rFonts w:hint="eastAsia"/>
        </w:rPr>
        <w:t>3</w:t>
      </w:r>
      <w:r w:rsidRPr="002266F2">
        <w:rPr>
          <w:rFonts w:hint="eastAsia"/>
        </w:rPr>
        <w:t>月</w:t>
      </w:r>
      <w:r w:rsidRPr="00097ED2">
        <w:rPr>
          <w:rFonts w:hint="eastAsia"/>
        </w:rPr>
        <w:t>24</w:t>
      </w:r>
      <w:r w:rsidRPr="002266F2">
        <w:rPr>
          <w:rFonts w:hint="eastAsia"/>
        </w:rPr>
        <w:t>日通过的关于不可受理的决定，第</w:t>
      </w:r>
      <w:r w:rsidRPr="00097ED2">
        <w:rPr>
          <w:rFonts w:hint="eastAsia"/>
        </w:rPr>
        <w:t>8</w:t>
      </w:r>
      <w:r w:rsidRPr="002266F2">
        <w:rPr>
          <w:rFonts w:hint="eastAsia"/>
        </w:rPr>
        <w:t>.</w:t>
      </w:r>
      <w:r w:rsidRPr="00097ED2">
        <w:rPr>
          <w:rFonts w:hint="eastAsia"/>
        </w:rPr>
        <w:t>6</w:t>
      </w:r>
      <w:r w:rsidRPr="002266F2">
        <w:rPr>
          <w:rFonts w:hint="eastAsia"/>
        </w:rPr>
        <w:t>段。</w:t>
      </w:r>
    </w:p>
  </w:footnote>
  <w:footnote w:id="25">
    <w:p w:rsidR="00BC7201" w:rsidRPr="002266F2" w:rsidRDefault="00BC7201" w:rsidP="009043C9">
      <w:pPr>
        <w:pStyle w:val="FootnoteText"/>
      </w:pPr>
      <w:r w:rsidRPr="002266F2">
        <w:tab/>
      </w:r>
      <w:r w:rsidRPr="002266F2">
        <w:rPr>
          <w:rStyle w:val="FootnoteReference"/>
          <w:rFonts w:eastAsia="SimSun"/>
        </w:rPr>
        <w:footnoteRef/>
      </w:r>
      <w:r w:rsidRPr="002266F2">
        <w:tab/>
      </w:r>
      <w:r w:rsidRPr="002266F2">
        <w:rPr>
          <w:rFonts w:hint="eastAsia"/>
        </w:rPr>
        <w:t>例如见第</w:t>
      </w:r>
      <w:r w:rsidRPr="00097ED2">
        <w:t>590</w:t>
      </w:r>
      <w:r w:rsidRPr="002266F2">
        <w:t>/</w:t>
      </w:r>
      <w:r w:rsidRPr="00097ED2">
        <w:t>1994</w:t>
      </w:r>
      <w:r w:rsidRPr="002266F2">
        <w:rPr>
          <w:rFonts w:hint="eastAsia"/>
        </w:rPr>
        <w:t>号来文</w:t>
      </w:r>
      <w:r w:rsidRPr="002266F2">
        <w:t>，</w:t>
      </w:r>
      <w:r w:rsidRPr="002266F2">
        <w:t>Bennet</w:t>
      </w:r>
      <w:r w:rsidRPr="00427FE6">
        <w:rPr>
          <w:rFonts w:ascii="KaiTi_GB2312" w:eastAsia="KaiTi_GB2312" w:hint="eastAsia"/>
        </w:rPr>
        <w:t>诉牙买加</w:t>
      </w:r>
      <w:r w:rsidRPr="002266F2">
        <w:t>，</w:t>
      </w:r>
      <w:r w:rsidRPr="00097ED2">
        <w:t>1999</w:t>
      </w:r>
      <w:r w:rsidRPr="002266F2">
        <w:rPr>
          <w:rFonts w:hint="eastAsia"/>
        </w:rPr>
        <w:t>年</w:t>
      </w:r>
      <w:r w:rsidRPr="00097ED2">
        <w:rPr>
          <w:rFonts w:hint="eastAsia"/>
        </w:rPr>
        <w:t>3</w:t>
      </w:r>
      <w:r w:rsidRPr="002266F2">
        <w:rPr>
          <w:rFonts w:hint="eastAsia"/>
        </w:rPr>
        <w:t>月</w:t>
      </w:r>
      <w:r w:rsidRPr="00097ED2">
        <w:t>2</w:t>
      </w:r>
      <w:r w:rsidRPr="00097ED2">
        <w:rPr>
          <w:rFonts w:hint="eastAsia"/>
        </w:rPr>
        <w:t>5</w:t>
      </w:r>
      <w:r w:rsidRPr="002266F2">
        <w:rPr>
          <w:rFonts w:hint="eastAsia"/>
        </w:rPr>
        <w:t>日通过的意见</w:t>
      </w:r>
      <w:r w:rsidRPr="002266F2">
        <w:t>，</w:t>
      </w:r>
      <w:r w:rsidRPr="002266F2">
        <w:rPr>
          <w:rFonts w:hint="eastAsia"/>
        </w:rPr>
        <w:t>第</w:t>
      </w:r>
      <w:r w:rsidRPr="00097ED2">
        <w:t>10</w:t>
      </w:r>
      <w:r w:rsidRPr="002266F2">
        <w:t>.</w:t>
      </w:r>
      <w:r w:rsidRPr="00097ED2">
        <w:t>7</w:t>
      </w:r>
      <w:r w:rsidRPr="002266F2">
        <w:rPr>
          <w:rFonts w:hint="eastAsia"/>
        </w:rPr>
        <w:t>至</w:t>
      </w:r>
      <w:r w:rsidRPr="00097ED2">
        <w:t>10</w:t>
      </w:r>
      <w:r w:rsidRPr="002266F2">
        <w:t>.</w:t>
      </w:r>
      <w:r w:rsidRPr="00097ED2">
        <w:t>8</w:t>
      </w:r>
      <w:r w:rsidRPr="002266F2">
        <w:rPr>
          <w:rFonts w:hint="eastAsia"/>
        </w:rPr>
        <w:t>段</w:t>
      </w:r>
      <w:r w:rsidRPr="002266F2">
        <w:t>；</w:t>
      </w:r>
      <w:r w:rsidRPr="002266F2">
        <w:rPr>
          <w:rFonts w:hint="eastAsia"/>
        </w:rPr>
        <w:t>第</w:t>
      </w:r>
      <w:r w:rsidRPr="00097ED2">
        <w:t>695</w:t>
      </w:r>
      <w:r w:rsidRPr="002266F2">
        <w:t>/</w:t>
      </w:r>
      <w:r w:rsidRPr="00097ED2">
        <w:t>1993</w:t>
      </w:r>
      <w:r w:rsidRPr="002266F2">
        <w:rPr>
          <w:rFonts w:hint="eastAsia"/>
        </w:rPr>
        <w:t>号来文</w:t>
      </w:r>
      <w:r w:rsidRPr="002266F2">
        <w:t>，</w:t>
      </w:r>
      <w:r w:rsidRPr="002266F2">
        <w:t>Simpson</w:t>
      </w:r>
      <w:r w:rsidRPr="00427FE6">
        <w:rPr>
          <w:rFonts w:ascii="KaiTi_GB2312" w:eastAsia="KaiTi_GB2312" w:hint="eastAsia"/>
        </w:rPr>
        <w:t>诉牙买加</w:t>
      </w:r>
      <w:r w:rsidRPr="002266F2">
        <w:t>，</w:t>
      </w:r>
      <w:r w:rsidRPr="00097ED2">
        <w:t>2001</w:t>
      </w:r>
      <w:r w:rsidRPr="002266F2">
        <w:rPr>
          <w:rFonts w:hint="eastAsia"/>
        </w:rPr>
        <w:t>年</w:t>
      </w:r>
      <w:r w:rsidRPr="00097ED2">
        <w:t>1</w:t>
      </w:r>
      <w:r w:rsidRPr="00097ED2">
        <w:rPr>
          <w:rFonts w:hint="eastAsia"/>
        </w:rPr>
        <w:t>0</w:t>
      </w:r>
      <w:r w:rsidRPr="002266F2">
        <w:rPr>
          <w:rFonts w:hint="eastAsia"/>
        </w:rPr>
        <w:t>月</w:t>
      </w:r>
      <w:r w:rsidRPr="00097ED2">
        <w:rPr>
          <w:rFonts w:hint="eastAsia"/>
        </w:rPr>
        <w:t>31</w:t>
      </w:r>
      <w:r w:rsidRPr="002266F2">
        <w:rPr>
          <w:rFonts w:hint="eastAsia"/>
        </w:rPr>
        <w:t>日通过的意见</w:t>
      </w:r>
      <w:r w:rsidRPr="002266F2">
        <w:t>，</w:t>
      </w:r>
      <w:r w:rsidRPr="002266F2">
        <w:rPr>
          <w:rFonts w:hint="eastAsia"/>
        </w:rPr>
        <w:t>第</w:t>
      </w:r>
      <w:r w:rsidRPr="00097ED2">
        <w:t>7</w:t>
      </w:r>
      <w:r w:rsidRPr="002266F2">
        <w:t>.</w:t>
      </w:r>
      <w:r w:rsidRPr="00097ED2">
        <w:t>2</w:t>
      </w:r>
      <w:r w:rsidRPr="002266F2">
        <w:rPr>
          <w:rFonts w:hint="eastAsia"/>
        </w:rPr>
        <w:t>段</w:t>
      </w:r>
      <w:r w:rsidRPr="002266F2">
        <w:t>；</w:t>
      </w:r>
      <w:r w:rsidRPr="002266F2">
        <w:rPr>
          <w:rFonts w:hint="eastAsia"/>
        </w:rPr>
        <w:t>第</w:t>
      </w:r>
      <w:r w:rsidRPr="00097ED2">
        <w:t>704</w:t>
      </w:r>
      <w:r w:rsidRPr="002266F2">
        <w:t>/</w:t>
      </w:r>
      <w:r w:rsidRPr="00097ED2">
        <w:t>1996</w:t>
      </w:r>
      <w:r w:rsidRPr="002266F2">
        <w:rPr>
          <w:rFonts w:hint="eastAsia"/>
        </w:rPr>
        <w:t>号来文</w:t>
      </w:r>
      <w:r w:rsidRPr="002266F2">
        <w:t>，</w:t>
      </w:r>
      <w:r w:rsidRPr="002266F2">
        <w:t>Shaw</w:t>
      </w:r>
      <w:r w:rsidRPr="00427FE6">
        <w:rPr>
          <w:rFonts w:ascii="KaiTi_GB2312" w:eastAsia="KaiTi_GB2312" w:hint="eastAsia"/>
        </w:rPr>
        <w:t>诉牙买加</w:t>
      </w:r>
      <w:r w:rsidRPr="002266F2">
        <w:t>，</w:t>
      </w:r>
      <w:r w:rsidRPr="00097ED2">
        <w:t>1998</w:t>
      </w:r>
      <w:r w:rsidRPr="002266F2">
        <w:rPr>
          <w:rFonts w:hint="eastAsia"/>
        </w:rPr>
        <w:t>年</w:t>
      </w:r>
      <w:r w:rsidRPr="00097ED2">
        <w:rPr>
          <w:rFonts w:hint="eastAsia"/>
        </w:rPr>
        <w:t>4</w:t>
      </w:r>
      <w:r w:rsidRPr="002266F2">
        <w:rPr>
          <w:rFonts w:hint="eastAsia"/>
        </w:rPr>
        <w:t>月</w:t>
      </w:r>
      <w:r w:rsidRPr="00097ED2">
        <w:t>2</w:t>
      </w:r>
      <w:r w:rsidRPr="002266F2">
        <w:rPr>
          <w:rFonts w:hint="eastAsia"/>
        </w:rPr>
        <w:t>日通过的意见</w:t>
      </w:r>
      <w:r w:rsidRPr="002266F2">
        <w:t>，</w:t>
      </w:r>
      <w:r w:rsidRPr="002266F2">
        <w:rPr>
          <w:rFonts w:hint="eastAsia"/>
        </w:rPr>
        <w:t>第</w:t>
      </w:r>
      <w:r w:rsidRPr="00097ED2">
        <w:t>7</w:t>
      </w:r>
      <w:r w:rsidRPr="002266F2">
        <w:t>.</w:t>
      </w:r>
      <w:r w:rsidRPr="00097ED2">
        <w:t>1</w:t>
      </w:r>
      <w:r w:rsidRPr="002266F2">
        <w:rPr>
          <w:rFonts w:hint="eastAsia"/>
        </w:rPr>
        <w:t>段</w:t>
      </w:r>
      <w:r w:rsidRPr="002266F2">
        <w:t>；</w:t>
      </w:r>
      <w:r w:rsidRPr="002266F2">
        <w:rPr>
          <w:rFonts w:hint="eastAsia"/>
        </w:rPr>
        <w:t>以及第</w:t>
      </w:r>
      <w:r w:rsidRPr="00097ED2">
        <w:t>734</w:t>
      </w:r>
      <w:r w:rsidRPr="002266F2">
        <w:t>/</w:t>
      </w:r>
      <w:r w:rsidRPr="00097ED2">
        <w:t>1997</w:t>
      </w:r>
      <w:r w:rsidRPr="002266F2">
        <w:rPr>
          <w:rFonts w:hint="eastAsia"/>
        </w:rPr>
        <w:t>号来文</w:t>
      </w:r>
      <w:r w:rsidRPr="002266F2">
        <w:t>，</w:t>
      </w:r>
      <w:r w:rsidRPr="002266F2">
        <w:t>McLeod</w:t>
      </w:r>
      <w:r w:rsidRPr="00427FE6">
        <w:rPr>
          <w:rFonts w:ascii="KaiTi_GB2312" w:eastAsia="KaiTi_GB2312" w:hint="eastAsia"/>
        </w:rPr>
        <w:t>诉牙买加</w:t>
      </w:r>
      <w:r w:rsidRPr="002266F2">
        <w:t>，</w:t>
      </w:r>
      <w:r w:rsidRPr="00097ED2">
        <w:t>1998</w:t>
      </w:r>
      <w:r w:rsidRPr="002266F2">
        <w:rPr>
          <w:rFonts w:hint="eastAsia"/>
        </w:rPr>
        <w:t>年</w:t>
      </w:r>
      <w:r w:rsidRPr="00097ED2">
        <w:rPr>
          <w:rFonts w:hint="eastAsia"/>
        </w:rPr>
        <w:t>3</w:t>
      </w:r>
      <w:r w:rsidRPr="002266F2">
        <w:rPr>
          <w:rFonts w:hint="eastAsia"/>
        </w:rPr>
        <w:t>月</w:t>
      </w:r>
      <w:r w:rsidRPr="00097ED2">
        <w:rPr>
          <w:rFonts w:hint="eastAsia"/>
        </w:rPr>
        <w:t>31</w:t>
      </w:r>
      <w:r w:rsidRPr="002266F2">
        <w:rPr>
          <w:rFonts w:hint="eastAsia"/>
        </w:rPr>
        <w:t>日通过的意见</w:t>
      </w:r>
      <w:r w:rsidRPr="002266F2">
        <w:t>，</w:t>
      </w:r>
      <w:r w:rsidRPr="002266F2">
        <w:rPr>
          <w:rFonts w:hint="eastAsia"/>
        </w:rPr>
        <w:t>第</w:t>
      </w:r>
      <w:r w:rsidRPr="00097ED2">
        <w:t>6</w:t>
      </w:r>
      <w:r w:rsidRPr="002266F2">
        <w:t>.</w:t>
      </w:r>
      <w:r w:rsidRPr="00097ED2">
        <w:t>4</w:t>
      </w:r>
      <w:r w:rsidRPr="002266F2">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01" w:rsidRDefault="00BC7201" w:rsidP="00321F58">
    <w:pPr>
      <w:pStyle w:val="Header"/>
    </w:pPr>
    <w:r>
      <w:t>CCPR/C/</w:t>
    </w:r>
    <w:r w:rsidRPr="00097ED2">
      <w:t>115</w:t>
    </w:r>
    <w:r>
      <w:t>/D/</w:t>
    </w:r>
    <w:r w:rsidRPr="00097ED2">
      <w:t>2304</w:t>
    </w:r>
    <w:r>
      <w:t>/</w:t>
    </w:r>
    <w:r w:rsidRPr="00097ED2">
      <w:t>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01" w:rsidRPr="00202A30" w:rsidRDefault="00BC7201" w:rsidP="00321F58">
    <w:pPr>
      <w:pStyle w:val="Header"/>
      <w:jc w:val="right"/>
    </w:pPr>
    <w:r>
      <w:t>CCPR/C/</w:t>
    </w:r>
    <w:r w:rsidRPr="00097ED2">
      <w:t>115</w:t>
    </w:r>
    <w:r>
      <w:t>/D/</w:t>
    </w:r>
    <w:r w:rsidRPr="00097ED2">
      <w:t>2304</w:t>
    </w:r>
    <w:r>
      <w:t>/</w:t>
    </w:r>
    <w:r w:rsidRPr="00097ED2">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B276D4"/>
    <w:lvl w:ilvl="0">
      <w:start w:val="1"/>
      <w:numFmt w:val="decimal"/>
      <w:lvlText w:val="%1."/>
      <w:lvlJc w:val="left"/>
      <w:pPr>
        <w:tabs>
          <w:tab w:val="num" w:pos="2040"/>
        </w:tabs>
        <w:ind w:left="2040" w:hanging="360"/>
      </w:pPr>
    </w:lvl>
  </w:abstractNum>
  <w:abstractNum w:abstractNumId="1">
    <w:nsid w:val="FFFFFF7D"/>
    <w:multiLevelType w:val="singleLevel"/>
    <w:tmpl w:val="3B0499A0"/>
    <w:lvl w:ilvl="0">
      <w:start w:val="1"/>
      <w:numFmt w:val="decimal"/>
      <w:lvlText w:val="%1."/>
      <w:lvlJc w:val="left"/>
      <w:pPr>
        <w:tabs>
          <w:tab w:val="num" w:pos="1620"/>
        </w:tabs>
        <w:ind w:left="1620" w:hanging="360"/>
      </w:pPr>
    </w:lvl>
  </w:abstractNum>
  <w:abstractNum w:abstractNumId="2">
    <w:nsid w:val="FFFFFF7E"/>
    <w:multiLevelType w:val="singleLevel"/>
    <w:tmpl w:val="1CB46B48"/>
    <w:lvl w:ilvl="0">
      <w:start w:val="1"/>
      <w:numFmt w:val="decimal"/>
      <w:lvlText w:val="%1."/>
      <w:lvlJc w:val="left"/>
      <w:pPr>
        <w:tabs>
          <w:tab w:val="num" w:pos="1200"/>
        </w:tabs>
        <w:ind w:left="1200" w:hanging="360"/>
      </w:pPr>
    </w:lvl>
  </w:abstractNum>
  <w:abstractNum w:abstractNumId="3">
    <w:nsid w:val="FFFFFF7F"/>
    <w:multiLevelType w:val="singleLevel"/>
    <w:tmpl w:val="BFAE08D4"/>
    <w:lvl w:ilvl="0">
      <w:start w:val="1"/>
      <w:numFmt w:val="decimal"/>
      <w:lvlText w:val="%1."/>
      <w:lvlJc w:val="left"/>
      <w:pPr>
        <w:tabs>
          <w:tab w:val="num" w:pos="780"/>
        </w:tabs>
        <w:ind w:left="780" w:hanging="360"/>
      </w:pPr>
    </w:lvl>
  </w:abstractNum>
  <w:abstractNum w:abstractNumId="4">
    <w:nsid w:val="FFFFFF80"/>
    <w:multiLevelType w:val="singleLevel"/>
    <w:tmpl w:val="5D68C99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C68CC9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F42819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37A822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FCABAC"/>
    <w:lvl w:ilvl="0">
      <w:start w:val="1"/>
      <w:numFmt w:val="bullet"/>
      <w:lvlText w:val=""/>
      <w:lvlJc w:val="left"/>
      <w:pPr>
        <w:tabs>
          <w:tab w:val="num" w:pos="360"/>
        </w:tabs>
        <w:ind w:left="360" w:hanging="360"/>
      </w:pPr>
      <w:rPr>
        <w:rFonts w:ascii="Wingdings" w:hAnsi="Wingdings" w:hint="default"/>
      </w:rPr>
    </w:lvl>
  </w:abstractNum>
  <w:abstractNum w:abstractNumId="10">
    <w:nsid w:val="019C67ED"/>
    <w:multiLevelType w:val="multilevel"/>
    <w:tmpl w:val="57827E5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BC70EC3"/>
    <w:multiLevelType w:val="multilevel"/>
    <w:tmpl w:val="FBA209A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DE37778"/>
    <w:multiLevelType w:val="hybridMultilevel"/>
    <w:tmpl w:val="AB5676C4"/>
    <w:lvl w:ilvl="0" w:tplc="D4263E62">
      <w:start w:val="1"/>
      <w:numFmt w:val="decimal"/>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19DF2300"/>
    <w:multiLevelType w:val="hybridMultilevel"/>
    <w:tmpl w:val="C0FC3F2C"/>
    <w:lvl w:ilvl="0" w:tplc="2746F03E">
      <w:start w:val="1"/>
      <w:numFmt w:val="decimal"/>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A011205"/>
    <w:multiLevelType w:val="hybridMultilevel"/>
    <w:tmpl w:val="DED6323E"/>
    <w:lvl w:ilvl="0" w:tplc="7D883A56">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F5B3FCD"/>
    <w:multiLevelType w:val="multilevel"/>
    <w:tmpl w:val="1038BAF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nsid w:val="3F5D195E"/>
    <w:multiLevelType w:val="hybridMultilevel"/>
    <w:tmpl w:val="BDC82ED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42835DA2"/>
    <w:multiLevelType w:val="hybridMultilevel"/>
    <w:tmpl w:val="DA347FA4"/>
    <w:lvl w:ilvl="0" w:tplc="287A1434">
      <w:start w:val="1"/>
      <w:numFmt w:val="decimal"/>
      <w:lvlRestart w:val="0"/>
      <w:lvlText w:val="(%1)"/>
      <w:lvlJc w:val="left"/>
      <w:pPr>
        <w:tabs>
          <w:tab w:val="num" w:pos="2211"/>
        </w:tabs>
        <w:ind w:left="2211" w:hanging="646"/>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C326878"/>
    <w:multiLevelType w:val="hybridMultilevel"/>
    <w:tmpl w:val="1CA66D38"/>
    <w:lvl w:ilvl="0" w:tplc="4C141A84">
      <w:start w:val="1"/>
      <w:numFmt w:val="lowerLetter"/>
      <w:lvlRestart w:val="0"/>
      <w:lvlText w:val="(%1)"/>
      <w:lvlJc w:val="left"/>
      <w:pPr>
        <w:tabs>
          <w:tab w:val="num" w:pos="2211"/>
        </w:tabs>
        <w:ind w:left="2211" w:hanging="646"/>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7A3209D"/>
    <w:multiLevelType w:val="hybridMultilevel"/>
    <w:tmpl w:val="AB4ABF2C"/>
    <w:lvl w:ilvl="0" w:tplc="AF0C00A4">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15"/>
  </w:num>
  <w:num w:numId="2">
    <w:abstractNumId w:val="26"/>
  </w:num>
  <w:num w:numId="3">
    <w:abstractNumId w:val="16"/>
  </w:num>
  <w:num w:numId="4">
    <w:abstractNumId w:val="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7"/>
  </w:num>
  <w:num w:numId="18">
    <w:abstractNumId w:val="23"/>
  </w:num>
  <w:num w:numId="19">
    <w:abstractNumId w:val="24"/>
  </w:num>
  <w:num w:numId="20">
    <w:abstractNumId w:val="20"/>
  </w:num>
  <w:num w:numId="21">
    <w:abstractNumId w:val="13"/>
  </w:num>
  <w:num w:numId="22">
    <w:abstractNumId w:val="27"/>
  </w:num>
  <w:num w:numId="23">
    <w:abstractNumId w:val="11"/>
  </w:num>
  <w:num w:numId="24">
    <w:abstractNumId w:val="29"/>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4"/>
  </w:num>
  <w:num w:numId="29">
    <w:abstractNumId w:val="25"/>
  </w:num>
  <w:num w:numId="30">
    <w:abstractNumId w:val="22"/>
  </w:num>
  <w:num w:numId="31">
    <w:abstractNumId w:val="10"/>
  </w:num>
  <w:num w:numId="3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69"/>
    <w:rsid w:val="00011483"/>
    <w:rsid w:val="00097ED2"/>
    <w:rsid w:val="000D319F"/>
    <w:rsid w:val="000E4D0E"/>
    <w:rsid w:val="000F5EB8"/>
    <w:rsid w:val="00144B69"/>
    <w:rsid w:val="00153E86"/>
    <w:rsid w:val="00172E04"/>
    <w:rsid w:val="001B1BD1"/>
    <w:rsid w:val="001C3EF2"/>
    <w:rsid w:val="001D17F6"/>
    <w:rsid w:val="00204B42"/>
    <w:rsid w:val="0021265F"/>
    <w:rsid w:val="002231C3"/>
    <w:rsid w:val="0024417F"/>
    <w:rsid w:val="00250F8D"/>
    <w:rsid w:val="002A32D5"/>
    <w:rsid w:val="002C42A6"/>
    <w:rsid w:val="002E1C97"/>
    <w:rsid w:val="002F5834"/>
    <w:rsid w:val="003006AB"/>
    <w:rsid w:val="00321F58"/>
    <w:rsid w:val="00326EBF"/>
    <w:rsid w:val="00327FE4"/>
    <w:rsid w:val="003333CC"/>
    <w:rsid w:val="00427F63"/>
    <w:rsid w:val="00427FE6"/>
    <w:rsid w:val="00434D38"/>
    <w:rsid w:val="00494EB8"/>
    <w:rsid w:val="004C4A0A"/>
    <w:rsid w:val="004F348E"/>
    <w:rsid w:val="00501220"/>
    <w:rsid w:val="00522B9C"/>
    <w:rsid w:val="005E403A"/>
    <w:rsid w:val="00604D91"/>
    <w:rsid w:val="0067649A"/>
    <w:rsid w:val="00680656"/>
    <w:rsid w:val="006B1119"/>
    <w:rsid w:val="006D3757"/>
    <w:rsid w:val="006D37EB"/>
    <w:rsid w:val="006E3E46"/>
    <w:rsid w:val="006E71B1"/>
    <w:rsid w:val="006F1404"/>
    <w:rsid w:val="0070593B"/>
    <w:rsid w:val="00705D89"/>
    <w:rsid w:val="00712BD4"/>
    <w:rsid w:val="00731A42"/>
    <w:rsid w:val="00767E69"/>
    <w:rsid w:val="0077079A"/>
    <w:rsid w:val="00771504"/>
    <w:rsid w:val="00784772"/>
    <w:rsid w:val="007A5599"/>
    <w:rsid w:val="0083715E"/>
    <w:rsid w:val="00856233"/>
    <w:rsid w:val="00860F27"/>
    <w:rsid w:val="008B0560"/>
    <w:rsid w:val="008B2BFA"/>
    <w:rsid w:val="008D31F4"/>
    <w:rsid w:val="008E6A3F"/>
    <w:rsid w:val="009043C9"/>
    <w:rsid w:val="00923557"/>
    <w:rsid w:val="00936F03"/>
    <w:rsid w:val="00943B69"/>
    <w:rsid w:val="00944CB3"/>
    <w:rsid w:val="00986624"/>
    <w:rsid w:val="009B09D7"/>
    <w:rsid w:val="009D35ED"/>
    <w:rsid w:val="00A03CB6"/>
    <w:rsid w:val="00A1364C"/>
    <w:rsid w:val="00A21076"/>
    <w:rsid w:val="00A31BA8"/>
    <w:rsid w:val="00A3739A"/>
    <w:rsid w:val="00A52DAF"/>
    <w:rsid w:val="00A84072"/>
    <w:rsid w:val="00AA1F69"/>
    <w:rsid w:val="00B16570"/>
    <w:rsid w:val="00B23B03"/>
    <w:rsid w:val="00B43EB7"/>
    <w:rsid w:val="00B53320"/>
    <w:rsid w:val="00BC6522"/>
    <w:rsid w:val="00BC7201"/>
    <w:rsid w:val="00C121D5"/>
    <w:rsid w:val="00C17349"/>
    <w:rsid w:val="00C351AA"/>
    <w:rsid w:val="00C70852"/>
    <w:rsid w:val="00C7253F"/>
    <w:rsid w:val="00C90707"/>
    <w:rsid w:val="00CE1D1C"/>
    <w:rsid w:val="00D26A05"/>
    <w:rsid w:val="00D9309B"/>
    <w:rsid w:val="00D97B98"/>
    <w:rsid w:val="00DC671F"/>
    <w:rsid w:val="00DE4DA7"/>
    <w:rsid w:val="00E02C13"/>
    <w:rsid w:val="00E33B38"/>
    <w:rsid w:val="00E442A1"/>
    <w:rsid w:val="00E47FE5"/>
    <w:rsid w:val="00E574AF"/>
    <w:rsid w:val="00EA7E67"/>
    <w:rsid w:val="00F24E6D"/>
    <w:rsid w:val="00F714DA"/>
    <w:rsid w:val="00FB456B"/>
    <w:rsid w:val="00FE64C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qFormat="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rsid w:val="00E442A1"/>
    <w:rPr>
      <w:snapToGrid w:val="0"/>
      <w:sz w:val="18"/>
      <w:szCs w:val="18"/>
    </w:rPr>
  </w:style>
  <w:style w:type="character" w:styleId="FootnoteReference">
    <w:name w:val="footnote reference"/>
    <w:aliases w:val="4_G"/>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442A1"/>
    <w:pPr>
      <w:tabs>
        <w:tab w:val="left" w:pos="1134"/>
        <w:tab w:val="left" w:pos="1565"/>
        <w:tab w:val="left" w:pos="1996"/>
        <w:tab w:val="left" w:pos="2427"/>
      </w:tabs>
      <w:spacing w:after="120"/>
      <w:ind w:left="1565" w:right="1134"/>
    </w:pPr>
    <w:rPr>
      <w:szCs w:val="21"/>
    </w:rPr>
  </w:style>
  <w:style w:type="paragraph" w:styleId="EndnoteText">
    <w:name w:val="endnote text"/>
    <w:aliases w:val="2_G"/>
    <w:basedOn w:val="FootnoteText"/>
    <w:link w:val="EndnoteTextChar"/>
    <w:qFormat/>
    <w:rsid w:val="00E442A1"/>
    <w:pPr>
      <w:keepLines w:val="0"/>
      <w:spacing w:after="0"/>
    </w:pPr>
  </w:style>
  <w:style w:type="character" w:customStyle="1" w:styleId="EndnoteTextChar">
    <w:name w:val="Endnote Text Char"/>
    <w:aliases w:val="2_G Char"/>
    <w:basedOn w:val="DefaultParagraphFont"/>
    <w:link w:val="EndnoteText"/>
    <w:rsid w:val="00E442A1"/>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A31BA8"/>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rsid w:val="00A31BA8"/>
    <w:rPr>
      <w:rFonts w:eastAsia="Times New Roman"/>
      <w:snapToGrid w:val="0"/>
      <w:sz w:val="16"/>
      <w:szCs w:val="16"/>
      <w:lang w:val="en-GB" w:eastAsia="en-US"/>
    </w:rPr>
  </w:style>
  <w:style w:type="character" w:styleId="PageNumber">
    <w:name w:val="page number"/>
    <w:aliases w:val="7_G"/>
    <w:basedOn w:val="DefaultParagraphFont"/>
    <w:qFormat/>
    <w:rsid w:val="00A31BA8"/>
    <w:rPr>
      <w:rFonts w:ascii="Times New Roman" w:hAnsi="Times New Roman"/>
      <w:b/>
      <w:i w:val="0"/>
      <w:snapToGrid w:val="0"/>
      <w:spacing w:val="0"/>
      <w:kern w:val="0"/>
      <w:sz w:val="18"/>
      <w14:cntxtAlts w14:val="0"/>
    </w:rPr>
  </w:style>
  <w:style w:type="paragraph" w:styleId="Header">
    <w:name w:val="header"/>
    <w:aliases w:val="6_G"/>
    <w:basedOn w:val="Normal"/>
    <w:link w:val="HeaderChar"/>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rsid w:val="00A31BA8"/>
    <w:rPr>
      <w:rFonts w:eastAsia="Times New Roman"/>
      <w:b/>
      <w:snapToGrid w:val="0"/>
      <w:sz w:val="18"/>
      <w:szCs w:val="18"/>
      <w:lang w:val="en-GB" w:eastAsia="en-US"/>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rsid w:val="009B09D7"/>
    <w:rPr>
      <w:sz w:val="18"/>
      <w:szCs w:val="18"/>
    </w:rPr>
  </w:style>
  <w:style w:type="character" w:customStyle="1" w:styleId="BalloonTextChar">
    <w:name w:val="Balloon Text Char"/>
    <w:basedOn w:val="DefaultParagraphFont"/>
    <w:link w:val="BalloonText"/>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
    <w:name w:val="Macro Text Char"/>
    <w:basedOn w:val="DefaultParagraphFont"/>
    <w:link w:val="MacroText"/>
    <w:semiHidden/>
    <w:rsid w:val="009043C9"/>
    <w:rPr>
      <w:kern w:val="24"/>
      <w:sz w:val="24"/>
      <w:szCs w:val="24"/>
    </w:rPr>
  </w:style>
  <w:style w:type="paragraph" w:styleId="MacroText">
    <w:name w:val="macro"/>
    <w:link w:val="MacroTextChar"/>
    <w:semiHidden/>
    <w:rsid w:val="009043C9"/>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SingleTxtG">
    <w:name w:val="_ Single Txt_G"/>
    <w:basedOn w:val="Normal"/>
    <w:link w:val="SingleTxtGChar"/>
    <w:rsid w:val="009043C9"/>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character" w:customStyle="1" w:styleId="SingleTxtGChar">
    <w:name w:val="_ Single Txt_G Char"/>
    <w:link w:val="SingleTxtG"/>
    <w:rsid w:val="009043C9"/>
    <w:rPr>
      <w:rFonts w:eastAsiaTheme="minorEastAsia"/>
      <w:lang w:val="en-GB" w:eastAsia="en-US"/>
    </w:rPr>
  </w:style>
  <w:style w:type="paragraph" w:customStyle="1" w:styleId="HMG">
    <w:name w:val="_ H __M_G"/>
    <w:basedOn w:val="Normal"/>
    <w:next w:val="Normal"/>
    <w:rsid w:val="009043C9"/>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HChG">
    <w:name w:val="_ H _Ch_G"/>
    <w:basedOn w:val="Normal"/>
    <w:next w:val="Normal"/>
    <w:rsid w:val="009043C9"/>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SMG">
    <w:name w:val="__S_M_G"/>
    <w:basedOn w:val="Normal"/>
    <w:next w:val="Normal"/>
    <w:rsid w:val="009043C9"/>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Normal"/>
    <w:next w:val="Normal"/>
    <w:rsid w:val="009043C9"/>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Normal"/>
    <w:next w:val="Normal"/>
    <w:rsid w:val="009043C9"/>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Normal"/>
    <w:next w:val="Normal"/>
    <w:rsid w:val="009043C9"/>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1G">
    <w:name w:val="_Bullet 1_G"/>
    <w:basedOn w:val="Normal"/>
    <w:rsid w:val="009043C9"/>
    <w:pPr>
      <w:numPr>
        <w:numId w:val="23"/>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Bullet2G">
    <w:name w:val="_Bullet 2_G"/>
    <w:basedOn w:val="Normal"/>
    <w:rsid w:val="009043C9"/>
    <w:pPr>
      <w:numPr>
        <w:numId w:val="24"/>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Normal"/>
    <w:next w:val="Normal"/>
    <w:rsid w:val="009043C9"/>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Normal"/>
    <w:next w:val="Normal"/>
    <w:rsid w:val="009043C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Normal"/>
    <w:next w:val="Normal"/>
    <w:rsid w:val="009043C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paragraph" w:customStyle="1" w:styleId="H56G">
    <w:name w:val="_ H_5/6_G"/>
    <w:basedOn w:val="Normal"/>
    <w:next w:val="Normal"/>
    <w:rsid w:val="009043C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character" w:customStyle="1" w:styleId="sb8d990e2">
    <w:name w:val="sb8d990e2"/>
    <w:rsid w:val="009043C9"/>
  </w:style>
  <w:style w:type="character" w:styleId="CommentReference">
    <w:name w:val="annotation reference"/>
    <w:rsid w:val="009043C9"/>
    <w:rPr>
      <w:sz w:val="16"/>
      <w:szCs w:val="16"/>
    </w:rPr>
  </w:style>
  <w:style w:type="paragraph" w:styleId="CommentText">
    <w:name w:val="annotation text"/>
    <w:basedOn w:val="Normal"/>
    <w:link w:val="CommentTextChar"/>
    <w:rsid w:val="009043C9"/>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CommentTextChar">
    <w:name w:val="Comment Text Char"/>
    <w:basedOn w:val="DefaultParagraphFont"/>
    <w:link w:val="CommentText"/>
    <w:rsid w:val="009043C9"/>
    <w:rPr>
      <w:rFonts w:eastAsiaTheme="minorEastAsia"/>
      <w:lang w:val="en-GB" w:eastAsia="en-US"/>
    </w:rPr>
  </w:style>
  <w:style w:type="paragraph" w:styleId="CommentSubject">
    <w:name w:val="annotation subject"/>
    <w:basedOn w:val="CommentText"/>
    <w:next w:val="CommentText"/>
    <w:link w:val="CommentSubjectChar"/>
    <w:rsid w:val="009043C9"/>
    <w:rPr>
      <w:b/>
      <w:bCs/>
    </w:rPr>
  </w:style>
  <w:style w:type="character" w:customStyle="1" w:styleId="CommentSubjectChar">
    <w:name w:val="Comment Subject Char"/>
    <w:basedOn w:val="CommentTextChar"/>
    <w:link w:val="CommentSubject"/>
    <w:rsid w:val="009043C9"/>
    <w:rPr>
      <w:rFonts w:eastAsiaTheme="minorEastAsia"/>
      <w:b/>
      <w:bCs/>
      <w:lang w:val="en-GB" w:eastAsia="en-US"/>
    </w:rPr>
  </w:style>
  <w:style w:type="character" w:styleId="Emphasis">
    <w:name w:val="Emphasis"/>
    <w:uiPriority w:val="20"/>
    <w:qFormat/>
    <w:rsid w:val="009043C9"/>
    <w:rPr>
      <w:b/>
      <w:bCs/>
      <w:i w:val="0"/>
      <w:iCs w:val="0"/>
    </w:rPr>
  </w:style>
  <w:style w:type="character" w:customStyle="1" w:styleId="st">
    <w:name w:val="st"/>
    <w:rsid w:val="009043C9"/>
  </w:style>
  <w:style w:type="character" w:customStyle="1" w:styleId="hps">
    <w:name w:val="hps"/>
    <w:rsid w:val="009043C9"/>
  </w:style>
  <w:style w:type="character" w:customStyle="1" w:styleId="apple-converted-space">
    <w:name w:val="apple-converted-space"/>
    <w:rsid w:val="009043C9"/>
  </w:style>
  <w:style w:type="paragraph" w:customStyle="1" w:styleId="PFNumLevel2">
    <w:name w:val="PF (Num) Level 2"/>
    <w:basedOn w:val="Normal"/>
    <w:rsid w:val="009043C9"/>
    <w:pPr>
      <w:tabs>
        <w:tab w:val="clear" w:pos="431"/>
        <w:tab w:val="num" w:pos="924"/>
        <w:tab w:val="left" w:pos="2773"/>
        <w:tab w:val="left" w:pos="3697"/>
        <w:tab w:val="left" w:pos="4621"/>
        <w:tab w:val="left" w:pos="5545"/>
        <w:tab w:val="left" w:pos="6469"/>
        <w:tab w:val="left" w:pos="7394"/>
        <w:tab w:val="left" w:pos="8318"/>
        <w:tab w:val="right" w:pos="8930"/>
      </w:tabs>
      <w:overflowPunct/>
      <w:adjustRightInd/>
      <w:snapToGrid/>
      <w:spacing w:before="120" w:after="120" w:line="276" w:lineRule="auto"/>
      <w:ind w:left="924" w:hanging="924"/>
      <w:jc w:val="left"/>
    </w:pPr>
    <w:rPr>
      <w:rFonts w:eastAsiaTheme="minorEastAsia"/>
      <w:snapToGrid/>
      <w:color w:val="000000"/>
      <w:sz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qFormat="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rsid w:val="00E442A1"/>
    <w:rPr>
      <w:snapToGrid w:val="0"/>
      <w:sz w:val="18"/>
      <w:szCs w:val="18"/>
    </w:rPr>
  </w:style>
  <w:style w:type="character" w:styleId="FootnoteReference">
    <w:name w:val="footnote reference"/>
    <w:aliases w:val="4_G"/>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442A1"/>
    <w:pPr>
      <w:tabs>
        <w:tab w:val="left" w:pos="1134"/>
        <w:tab w:val="left" w:pos="1565"/>
        <w:tab w:val="left" w:pos="1996"/>
        <w:tab w:val="left" w:pos="2427"/>
      </w:tabs>
      <w:spacing w:after="120"/>
      <w:ind w:left="1565" w:right="1134"/>
    </w:pPr>
    <w:rPr>
      <w:szCs w:val="21"/>
    </w:rPr>
  </w:style>
  <w:style w:type="paragraph" w:styleId="EndnoteText">
    <w:name w:val="endnote text"/>
    <w:aliases w:val="2_G"/>
    <w:basedOn w:val="FootnoteText"/>
    <w:link w:val="EndnoteTextChar"/>
    <w:qFormat/>
    <w:rsid w:val="00E442A1"/>
    <w:pPr>
      <w:keepLines w:val="0"/>
      <w:spacing w:after="0"/>
    </w:pPr>
  </w:style>
  <w:style w:type="character" w:customStyle="1" w:styleId="EndnoteTextChar">
    <w:name w:val="Endnote Text Char"/>
    <w:aliases w:val="2_G Char"/>
    <w:basedOn w:val="DefaultParagraphFont"/>
    <w:link w:val="EndnoteText"/>
    <w:rsid w:val="00E442A1"/>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A31BA8"/>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rsid w:val="00A31BA8"/>
    <w:rPr>
      <w:rFonts w:eastAsia="Times New Roman"/>
      <w:snapToGrid w:val="0"/>
      <w:sz w:val="16"/>
      <w:szCs w:val="16"/>
      <w:lang w:val="en-GB" w:eastAsia="en-US"/>
    </w:rPr>
  </w:style>
  <w:style w:type="character" w:styleId="PageNumber">
    <w:name w:val="page number"/>
    <w:aliases w:val="7_G"/>
    <w:basedOn w:val="DefaultParagraphFont"/>
    <w:qFormat/>
    <w:rsid w:val="00A31BA8"/>
    <w:rPr>
      <w:rFonts w:ascii="Times New Roman" w:hAnsi="Times New Roman"/>
      <w:b/>
      <w:i w:val="0"/>
      <w:snapToGrid w:val="0"/>
      <w:spacing w:val="0"/>
      <w:kern w:val="0"/>
      <w:sz w:val="18"/>
      <w14:cntxtAlts w14:val="0"/>
    </w:rPr>
  </w:style>
  <w:style w:type="paragraph" w:styleId="Header">
    <w:name w:val="header"/>
    <w:aliases w:val="6_G"/>
    <w:basedOn w:val="Normal"/>
    <w:link w:val="HeaderChar"/>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rsid w:val="00A31BA8"/>
    <w:rPr>
      <w:rFonts w:eastAsia="Times New Roman"/>
      <w:b/>
      <w:snapToGrid w:val="0"/>
      <w:sz w:val="18"/>
      <w:szCs w:val="18"/>
      <w:lang w:val="en-GB" w:eastAsia="en-US"/>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rsid w:val="009B09D7"/>
    <w:rPr>
      <w:sz w:val="18"/>
      <w:szCs w:val="18"/>
    </w:rPr>
  </w:style>
  <w:style w:type="character" w:customStyle="1" w:styleId="BalloonTextChar">
    <w:name w:val="Balloon Text Char"/>
    <w:basedOn w:val="DefaultParagraphFont"/>
    <w:link w:val="BalloonText"/>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
    <w:name w:val="Macro Text Char"/>
    <w:basedOn w:val="DefaultParagraphFont"/>
    <w:link w:val="MacroText"/>
    <w:semiHidden/>
    <w:rsid w:val="009043C9"/>
    <w:rPr>
      <w:kern w:val="24"/>
      <w:sz w:val="24"/>
      <w:szCs w:val="24"/>
    </w:rPr>
  </w:style>
  <w:style w:type="paragraph" w:styleId="MacroText">
    <w:name w:val="macro"/>
    <w:link w:val="MacroTextChar"/>
    <w:semiHidden/>
    <w:rsid w:val="009043C9"/>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SingleTxtG">
    <w:name w:val="_ Single Txt_G"/>
    <w:basedOn w:val="Normal"/>
    <w:link w:val="SingleTxtGChar"/>
    <w:rsid w:val="009043C9"/>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character" w:customStyle="1" w:styleId="SingleTxtGChar">
    <w:name w:val="_ Single Txt_G Char"/>
    <w:link w:val="SingleTxtG"/>
    <w:rsid w:val="009043C9"/>
    <w:rPr>
      <w:rFonts w:eastAsiaTheme="minorEastAsia"/>
      <w:lang w:val="en-GB" w:eastAsia="en-US"/>
    </w:rPr>
  </w:style>
  <w:style w:type="paragraph" w:customStyle="1" w:styleId="HMG">
    <w:name w:val="_ H __M_G"/>
    <w:basedOn w:val="Normal"/>
    <w:next w:val="Normal"/>
    <w:rsid w:val="009043C9"/>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HChG">
    <w:name w:val="_ H _Ch_G"/>
    <w:basedOn w:val="Normal"/>
    <w:next w:val="Normal"/>
    <w:rsid w:val="009043C9"/>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SMG">
    <w:name w:val="__S_M_G"/>
    <w:basedOn w:val="Normal"/>
    <w:next w:val="Normal"/>
    <w:rsid w:val="009043C9"/>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Normal"/>
    <w:next w:val="Normal"/>
    <w:rsid w:val="009043C9"/>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Normal"/>
    <w:next w:val="Normal"/>
    <w:rsid w:val="009043C9"/>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Normal"/>
    <w:next w:val="Normal"/>
    <w:rsid w:val="009043C9"/>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1G">
    <w:name w:val="_Bullet 1_G"/>
    <w:basedOn w:val="Normal"/>
    <w:rsid w:val="009043C9"/>
    <w:pPr>
      <w:numPr>
        <w:numId w:val="23"/>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Bullet2G">
    <w:name w:val="_Bullet 2_G"/>
    <w:basedOn w:val="Normal"/>
    <w:rsid w:val="009043C9"/>
    <w:pPr>
      <w:numPr>
        <w:numId w:val="24"/>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Normal"/>
    <w:next w:val="Normal"/>
    <w:rsid w:val="009043C9"/>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Normal"/>
    <w:next w:val="Normal"/>
    <w:rsid w:val="009043C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Normal"/>
    <w:next w:val="Normal"/>
    <w:rsid w:val="009043C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paragraph" w:customStyle="1" w:styleId="H56G">
    <w:name w:val="_ H_5/6_G"/>
    <w:basedOn w:val="Normal"/>
    <w:next w:val="Normal"/>
    <w:rsid w:val="009043C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character" w:customStyle="1" w:styleId="sb8d990e2">
    <w:name w:val="sb8d990e2"/>
    <w:rsid w:val="009043C9"/>
  </w:style>
  <w:style w:type="character" w:styleId="CommentReference">
    <w:name w:val="annotation reference"/>
    <w:rsid w:val="009043C9"/>
    <w:rPr>
      <w:sz w:val="16"/>
      <w:szCs w:val="16"/>
    </w:rPr>
  </w:style>
  <w:style w:type="paragraph" w:styleId="CommentText">
    <w:name w:val="annotation text"/>
    <w:basedOn w:val="Normal"/>
    <w:link w:val="CommentTextChar"/>
    <w:rsid w:val="009043C9"/>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CommentTextChar">
    <w:name w:val="Comment Text Char"/>
    <w:basedOn w:val="DefaultParagraphFont"/>
    <w:link w:val="CommentText"/>
    <w:rsid w:val="009043C9"/>
    <w:rPr>
      <w:rFonts w:eastAsiaTheme="minorEastAsia"/>
      <w:lang w:val="en-GB" w:eastAsia="en-US"/>
    </w:rPr>
  </w:style>
  <w:style w:type="paragraph" w:styleId="CommentSubject">
    <w:name w:val="annotation subject"/>
    <w:basedOn w:val="CommentText"/>
    <w:next w:val="CommentText"/>
    <w:link w:val="CommentSubjectChar"/>
    <w:rsid w:val="009043C9"/>
    <w:rPr>
      <w:b/>
      <w:bCs/>
    </w:rPr>
  </w:style>
  <w:style w:type="character" w:customStyle="1" w:styleId="CommentSubjectChar">
    <w:name w:val="Comment Subject Char"/>
    <w:basedOn w:val="CommentTextChar"/>
    <w:link w:val="CommentSubject"/>
    <w:rsid w:val="009043C9"/>
    <w:rPr>
      <w:rFonts w:eastAsiaTheme="minorEastAsia"/>
      <w:b/>
      <w:bCs/>
      <w:lang w:val="en-GB" w:eastAsia="en-US"/>
    </w:rPr>
  </w:style>
  <w:style w:type="character" w:styleId="Emphasis">
    <w:name w:val="Emphasis"/>
    <w:uiPriority w:val="20"/>
    <w:qFormat/>
    <w:rsid w:val="009043C9"/>
    <w:rPr>
      <w:b/>
      <w:bCs/>
      <w:i w:val="0"/>
      <w:iCs w:val="0"/>
    </w:rPr>
  </w:style>
  <w:style w:type="character" w:customStyle="1" w:styleId="st">
    <w:name w:val="st"/>
    <w:rsid w:val="009043C9"/>
  </w:style>
  <w:style w:type="character" w:customStyle="1" w:styleId="hps">
    <w:name w:val="hps"/>
    <w:rsid w:val="009043C9"/>
  </w:style>
  <w:style w:type="character" w:customStyle="1" w:styleId="apple-converted-space">
    <w:name w:val="apple-converted-space"/>
    <w:rsid w:val="009043C9"/>
  </w:style>
  <w:style w:type="paragraph" w:customStyle="1" w:styleId="PFNumLevel2">
    <w:name w:val="PF (Num) Level 2"/>
    <w:basedOn w:val="Normal"/>
    <w:rsid w:val="009043C9"/>
    <w:pPr>
      <w:tabs>
        <w:tab w:val="clear" w:pos="431"/>
        <w:tab w:val="num" w:pos="924"/>
        <w:tab w:val="left" w:pos="2773"/>
        <w:tab w:val="left" w:pos="3697"/>
        <w:tab w:val="left" w:pos="4621"/>
        <w:tab w:val="left" w:pos="5545"/>
        <w:tab w:val="left" w:pos="6469"/>
        <w:tab w:val="left" w:pos="7394"/>
        <w:tab w:val="left" w:pos="8318"/>
        <w:tab w:val="right" w:pos="8930"/>
      </w:tabs>
      <w:overflowPunct/>
      <w:adjustRightInd/>
      <w:snapToGrid/>
      <w:spacing w:before="120" w:after="120" w:line="276" w:lineRule="auto"/>
      <w:ind w:left="924" w:hanging="924"/>
      <w:jc w:val="left"/>
    </w:pPr>
    <w:rPr>
      <w:rFonts w:eastAsiaTheme="minorEastAsia"/>
      <w:snapToGrid/>
      <w:color w:val="000000"/>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Cover%20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00C3-D7A3-4F5F-8BF0-A08F5F20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5</TotalTime>
  <Pages>13</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1521521</vt:lpstr>
    </vt:vector>
  </TitlesOfParts>
  <Company>DCM</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1521521</dc:title>
  <dc:subject>CCPR/C/115/D/2304/2013</dc:subject>
  <dc:creator>Xin</dc:creator>
  <cp:lastModifiedBy>yangw</cp:lastModifiedBy>
  <cp:revision>3</cp:revision>
  <cp:lastPrinted>2014-05-09T11:28:00Z</cp:lastPrinted>
  <dcterms:created xsi:type="dcterms:W3CDTF">2016-10-11T12:40:00Z</dcterms:created>
  <dcterms:modified xsi:type="dcterms:W3CDTF">2016-10-11T12:45:00Z</dcterms:modified>
</cp:coreProperties>
</file>