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2B0AFC" w:rsidRDefault="002B0AFC" w:rsidP="00DC18BF">
            <w:pPr>
              <w:spacing w:line="240" w:lineRule="atLeast"/>
              <w:jc w:val="right"/>
              <w:rPr>
                <w:sz w:val="20"/>
                <w:szCs w:val="21"/>
              </w:rPr>
            </w:pPr>
            <w:r w:rsidRPr="002B0AFC">
              <w:rPr>
                <w:sz w:val="40"/>
                <w:szCs w:val="21"/>
              </w:rPr>
              <w:t>CAT</w:t>
            </w:r>
            <w:r>
              <w:rPr>
                <w:sz w:val="20"/>
                <w:szCs w:val="21"/>
              </w:rPr>
              <w:t>/C/63/D/732/2016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2B0AFC" w:rsidRDefault="00494EB8" w:rsidP="002B0AFC">
            <w:pPr>
              <w:spacing w:before="240"/>
            </w:pPr>
            <w:r w:rsidRPr="00F124C6">
              <w:rPr>
                <w:sz w:val="20"/>
              </w:rPr>
              <w:t>Distr.:</w:t>
            </w:r>
            <w:r w:rsidR="002B0AFC">
              <w:t xml:space="preserve"> General</w:t>
            </w:r>
          </w:p>
          <w:p w:rsidR="00494EB8" w:rsidRPr="00F124C6" w:rsidRDefault="002B0AFC" w:rsidP="002B0AFC">
            <w:pPr>
              <w:spacing w:line="240" w:lineRule="atLeast"/>
              <w:rPr>
                <w:sz w:val="20"/>
              </w:rPr>
            </w:pPr>
            <w:r>
              <w:t>26 June</w:t>
            </w:r>
            <w:r>
              <w:rPr>
                <w:sz w:val="20"/>
              </w:rPr>
              <w:t xml:space="preserve"> </w:t>
            </w:r>
            <w:r w:rsidR="005505A1">
              <w:rPr>
                <w:sz w:val="20"/>
              </w:rPr>
              <w:t>201</w:t>
            </w:r>
            <w:r>
              <w:rPr>
                <w:sz w:val="20"/>
              </w:rPr>
              <w:t>8</w:t>
            </w:r>
          </w:p>
          <w:p w:rsidR="00494EB8" w:rsidRPr="00F124C6" w:rsidRDefault="002B0AFC"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DA3FB0" w:rsidRPr="001275F4" w:rsidRDefault="00DA3FB0" w:rsidP="00DA3FB0">
      <w:pPr>
        <w:spacing w:before="120"/>
        <w:rPr>
          <w:b/>
          <w:bCs/>
          <w:sz w:val="24"/>
          <w:szCs w:val="24"/>
        </w:rPr>
      </w:pPr>
      <w:r>
        <w:rPr>
          <w:rFonts w:eastAsia="黑体" w:hAnsi="Time New Roman" w:hint="eastAsia"/>
          <w:sz w:val="24"/>
          <w:szCs w:val="24"/>
        </w:rPr>
        <w:t>禁止酷刑委员会</w:t>
      </w:r>
    </w:p>
    <w:p w:rsidR="00737F07" w:rsidRDefault="00DA3FB0" w:rsidP="002E118B">
      <w:pPr>
        <w:pStyle w:val="HChGC"/>
        <w:spacing w:before="600" w:after="360"/>
        <w:rPr>
          <w:snapToGrid w:val="0"/>
          <w:color w:val="0000CC"/>
        </w:rPr>
      </w:pPr>
      <w:r>
        <w:tab/>
      </w:r>
      <w:r>
        <w:tab/>
      </w:r>
      <w:r w:rsidRPr="00E45EA0">
        <w:rPr>
          <w:rFonts w:hint="eastAsia"/>
        </w:rPr>
        <w:t>委员会根据《公约》第</w:t>
      </w:r>
      <w:r w:rsidRPr="00E45EA0">
        <w:t>22</w:t>
      </w:r>
      <w:r w:rsidRPr="00E45EA0">
        <w:rPr>
          <w:rFonts w:hint="eastAsia"/>
        </w:rPr>
        <w:t>条通过的关于</w:t>
      </w:r>
      <w:r w:rsidR="002170E9">
        <w:br/>
      </w:r>
      <w:r w:rsidRPr="006A7245">
        <w:rPr>
          <w:rFonts w:ascii="宋体" w:hAnsi="宋体" w:cs="宋体" w:hint="eastAsia"/>
        </w:rPr>
        <w:t>第</w:t>
      </w:r>
      <w:r w:rsidRPr="006A7245">
        <w:t>732/2016</w:t>
      </w:r>
      <w:r w:rsidRPr="00E45EA0">
        <w:rPr>
          <w:rFonts w:ascii="宋体" w:hAnsi="宋体" w:cs="宋体" w:hint="eastAsia"/>
        </w:rPr>
        <w:t>号来文的决定</w:t>
      </w:r>
      <w:r w:rsidRPr="007E4CBF">
        <w:rPr>
          <w:snapToGrid w:val="0"/>
          <w:color w:val="0000CC"/>
        </w:rPr>
        <w:footnoteReference w:customMarkFollows="1" w:id="2"/>
        <w:t>*</w:t>
      </w:r>
      <w:r w:rsidR="007E4CBF">
        <w:rPr>
          <w:color w:val="0000CC"/>
        </w:rPr>
        <w:t xml:space="preserve"> </w:t>
      </w:r>
      <w:r w:rsidRPr="007E4CBF">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3074"/>
        <w:gridCol w:w="3871"/>
      </w:tblGrid>
      <w:tr w:rsidR="006A7BC3" w:rsidRPr="005449F5" w:rsidTr="00150783">
        <w:tc>
          <w:tcPr>
            <w:tcW w:w="3074" w:type="dxa"/>
            <w:shd w:val="clear" w:color="auto" w:fill="auto"/>
          </w:tcPr>
          <w:p w:rsidR="006A7BC3" w:rsidRPr="00B45641" w:rsidRDefault="006A7BC3" w:rsidP="007A0120">
            <w:pPr>
              <w:spacing w:after="120"/>
            </w:pPr>
            <w:r w:rsidRPr="00B45641">
              <w:rPr>
                <w:rFonts w:eastAsia="楷体" w:hint="eastAsia"/>
              </w:rPr>
              <w:t>来文提交人</w:t>
            </w:r>
            <w:r w:rsidRPr="00B45641">
              <w:rPr>
                <w:rFonts w:ascii="宋体" w:hAnsi="宋体" w:cs="宋体" w:hint="eastAsia"/>
              </w:rPr>
              <w:t>：</w:t>
            </w:r>
          </w:p>
        </w:tc>
        <w:tc>
          <w:tcPr>
            <w:tcW w:w="3871" w:type="dxa"/>
            <w:shd w:val="clear" w:color="auto" w:fill="auto"/>
          </w:tcPr>
          <w:p w:rsidR="006A7BC3" w:rsidRDefault="006A7BC3" w:rsidP="007A0120">
            <w:pPr>
              <w:spacing w:after="120"/>
            </w:pPr>
            <w:proofErr w:type="spellStart"/>
            <w:r w:rsidRPr="00B45641">
              <w:t>Z.A</w:t>
            </w:r>
            <w:proofErr w:type="spellEnd"/>
            <w:r w:rsidRPr="00B45641">
              <w:t>.</w:t>
            </w:r>
            <w:r w:rsidRPr="00B45641">
              <w:rPr>
                <w:rFonts w:hint="eastAsia"/>
              </w:rPr>
              <w:t>等人</w:t>
            </w:r>
            <w:r w:rsidRPr="00B45641">
              <w:t>(</w:t>
            </w:r>
            <w:r w:rsidRPr="00B45641">
              <w:rPr>
                <w:rFonts w:hint="eastAsia"/>
              </w:rPr>
              <w:t>由律师</w:t>
            </w:r>
            <w:r w:rsidRPr="00B45641">
              <w:t xml:space="preserve">Johan </w:t>
            </w:r>
            <w:proofErr w:type="spellStart"/>
            <w:r w:rsidRPr="00B45641">
              <w:t>Lagerfelt</w:t>
            </w:r>
            <w:proofErr w:type="spellEnd"/>
            <w:r w:rsidRPr="00B45641">
              <w:rPr>
                <w:rFonts w:hint="eastAsia"/>
              </w:rPr>
              <w:t>代理</w:t>
            </w:r>
            <w:r w:rsidRPr="00B45641">
              <w:t>)</w:t>
            </w:r>
          </w:p>
        </w:tc>
      </w:tr>
      <w:tr w:rsidR="004D3546" w:rsidTr="00150783">
        <w:tc>
          <w:tcPr>
            <w:tcW w:w="3074" w:type="dxa"/>
            <w:shd w:val="clear" w:color="auto" w:fill="auto"/>
          </w:tcPr>
          <w:p w:rsidR="004D3546" w:rsidRPr="00E018F5" w:rsidRDefault="004D3546" w:rsidP="007A0120">
            <w:pPr>
              <w:spacing w:after="120"/>
            </w:pPr>
            <w:r w:rsidRPr="00E018F5">
              <w:rPr>
                <w:rFonts w:eastAsia="楷体" w:hint="eastAsia"/>
              </w:rPr>
              <w:t>据称受害人</w:t>
            </w:r>
            <w:r w:rsidRPr="00E018F5">
              <w:rPr>
                <w:rFonts w:ascii="宋体" w:hAnsi="宋体" w:cs="宋体" w:hint="eastAsia"/>
              </w:rPr>
              <w:t>：</w:t>
            </w:r>
          </w:p>
        </w:tc>
        <w:tc>
          <w:tcPr>
            <w:tcW w:w="3871" w:type="dxa"/>
            <w:shd w:val="clear" w:color="auto" w:fill="auto"/>
          </w:tcPr>
          <w:p w:rsidR="004D3546" w:rsidRDefault="004D3546" w:rsidP="007A0120">
            <w:pPr>
              <w:spacing w:after="120"/>
            </w:pPr>
            <w:r w:rsidRPr="00E018F5">
              <w:rPr>
                <w:rFonts w:hint="eastAsia"/>
              </w:rPr>
              <w:t>申诉人</w:t>
            </w:r>
          </w:p>
        </w:tc>
      </w:tr>
      <w:tr w:rsidR="004D3546" w:rsidTr="00150783">
        <w:tc>
          <w:tcPr>
            <w:tcW w:w="3074" w:type="dxa"/>
            <w:shd w:val="clear" w:color="auto" w:fill="auto"/>
          </w:tcPr>
          <w:p w:rsidR="004D3546" w:rsidRPr="00286E52" w:rsidRDefault="004D3546" w:rsidP="007A0120">
            <w:pPr>
              <w:spacing w:after="120"/>
            </w:pPr>
            <w:r w:rsidRPr="00286E52">
              <w:rPr>
                <w:rFonts w:eastAsia="楷体" w:hint="eastAsia"/>
              </w:rPr>
              <w:t>所涉缔约国</w:t>
            </w:r>
            <w:r w:rsidRPr="00286E52">
              <w:rPr>
                <w:rFonts w:ascii="宋体" w:hAnsi="宋体" w:cs="宋体" w:hint="eastAsia"/>
              </w:rPr>
              <w:t>：</w:t>
            </w:r>
          </w:p>
        </w:tc>
        <w:tc>
          <w:tcPr>
            <w:tcW w:w="3871" w:type="dxa"/>
            <w:shd w:val="clear" w:color="auto" w:fill="auto"/>
          </w:tcPr>
          <w:p w:rsidR="004D3546" w:rsidRDefault="004D3546" w:rsidP="007A0120">
            <w:pPr>
              <w:spacing w:after="120"/>
            </w:pPr>
            <w:r w:rsidRPr="00286E52">
              <w:t>瑞典</w:t>
            </w:r>
          </w:p>
        </w:tc>
      </w:tr>
      <w:tr w:rsidR="004D3546" w:rsidTr="00150783">
        <w:tc>
          <w:tcPr>
            <w:tcW w:w="3074" w:type="dxa"/>
            <w:shd w:val="clear" w:color="auto" w:fill="auto"/>
          </w:tcPr>
          <w:p w:rsidR="004D3546" w:rsidRPr="009A7687" w:rsidRDefault="004D3546" w:rsidP="007A0120">
            <w:pPr>
              <w:spacing w:after="120"/>
            </w:pPr>
            <w:r w:rsidRPr="009A7687">
              <w:rPr>
                <w:rFonts w:eastAsia="楷体" w:hint="eastAsia"/>
              </w:rPr>
              <w:t>申诉日期</w:t>
            </w:r>
            <w:r w:rsidRPr="009A7687">
              <w:rPr>
                <w:rFonts w:ascii="宋体" w:hAnsi="宋体" w:cs="宋体" w:hint="eastAsia"/>
              </w:rPr>
              <w:t>：</w:t>
            </w:r>
          </w:p>
        </w:tc>
        <w:tc>
          <w:tcPr>
            <w:tcW w:w="3871" w:type="dxa"/>
            <w:shd w:val="clear" w:color="auto" w:fill="auto"/>
          </w:tcPr>
          <w:p w:rsidR="004D3546" w:rsidRDefault="004D3546" w:rsidP="007A0120">
            <w:pPr>
              <w:spacing w:after="120"/>
            </w:pPr>
            <w:r w:rsidRPr="009A7687">
              <w:t>2016</w:t>
            </w:r>
            <w:r w:rsidRPr="009A7687">
              <w:rPr>
                <w:rFonts w:hint="eastAsia"/>
              </w:rPr>
              <w:t>年</w:t>
            </w:r>
            <w:r w:rsidRPr="009A7687">
              <w:rPr>
                <w:rFonts w:hint="eastAsia"/>
              </w:rPr>
              <w:t>2</w:t>
            </w:r>
            <w:r w:rsidRPr="009A7687">
              <w:rPr>
                <w:rFonts w:hint="eastAsia"/>
              </w:rPr>
              <w:t>月</w:t>
            </w:r>
            <w:r w:rsidRPr="009A7687">
              <w:rPr>
                <w:rFonts w:hint="eastAsia"/>
              </w:rPr>
              <w:t>15</w:t>
            </w:r>
            <w:r w:rsidRPr="009A7687">
              <w:rPr>
                <w:rFonts w:hint="eastAsia"/>
              </w:rPr>
              <w:t>日</w:t>
            </w:r>
            <w:r w:rsidRPr="009A7687">
              <w:t>(</w:t>
            </w:r>
            <w:r w:rsidRPr="009A7687">
              <w:rPr>
                <w:rFonts w:hint="eastAsia"/>
              </w:rPr>
              <w:t>初次提交</w:t>
            </w:r>
            <w:r w:rsidRPr="009A7687">
              <w:t>)</w:t>
            </w:r>
          </w:p>
        </w:tc>
      </w:tr>
      <w:tr w:rsidR="004D3546" w:rsidTr="00150783">
        <w:tc>
          <w:tcPr>
            <w:tcW w:w="3074" w:type="dxa"/>
            <w:shd w:val="clear" w:color="auto" w:fill="auto"/>
          </w:tcPr>
          <w:p w:rsidR="004D3546" w:rsidRPr="0001466D" w:rsidRDefault="004D3546" w:rsidP="007A0120">
            <w:pPr>
              <w:spacing w:after="120"/>
            </w:pPr>
            <w:r w:rsidRPr="0001466D">
              <w:rPr>
                <w:rFonts w:eastAsia="楷体" w:hint="eastAsia"/>
              </w:rPr>
              <w:t>本决定日期</w:t>
            </w:r>
            <w:r w:rsidRPr="0001466D">
              <w:rPr>
                <w:rFonts w:ascii="宋体" w:hAnsi="宋体" w:cs="宋体" w:hint="eastAsia"/>
              </w:rPr>
              <w:t>：</w:t>
            </w:r>
          </w:p>
        </w:tc>
        <w:tc>
          <w:tcPr>
            <w:tcW w:w="3871" w:type="dxa"/>
            <w:shd w:val="clear" w:color="auto" w:fill="auto"/>
          </w:tcPr>
          <w:p w:rsidR="004D3546" w:rsidRDefault="004D3546" w:rsidP="007A0120">
            <w:pPr>
              <w:spacing w:after="120"/>
            </w:pPr>
            <w:r w:rsidRPr="0001466D">
              <w:t>2018</w:t>
            </w:r>
            <w:r w:rsidRPr="0001466D">
              <w:rPr>
                <w:rFonts w:hint="eastAsia"/>
              </w:rPr>
              <w:t>年</w:t>
            </w:r>
            <w:r w:rsidRPr="0001466D">
              <w:rPr>
                <w:rFonts w:hint="eastAsia"/>
              </w:rPr>
              <w:t>5</w:t>
            </w:r>
            <w:r w:rsidRPr="0001466D">
              <w:rPr>
                <w:rFonts w:hint="eastAsia"/>
              </w:rPr>
              <w:t>月</w:t>
            </w:r>
            <w:r w:rsidRPr="0001466D">
              <w:rPr>
                <w:rFonts w:hint="eastAsia"/>
              </w:rPr>
              <w:t>11</w:t>
            </w:r>
            <w:r w:rsidRPr="0001466D">
              <w:rPr>
                <w:rFonts w:hint="eastAsia"/>
              </w:rPr>
              <w:t>日</w:t>
            </w:r>
          </w:p>
        </w:tc>
      </w:tr>
      <w:tr w:rsidR="004D3546" w:rsidTr="00150783">
        <w:tc>
          <w:tcPr>
            <w:tcW w:w="3074" w:type="dxa"/>
            <w:shd w:val="clear" w:color="auto" w:fill="auto"/>
          </w:tcPr>
          <w:p w:rsidR="004D3546" w:rsidRPr="00E97D41" w:rsidRDefault="004D3546" w:rsidP="007A0120">
            <w:pPr>
              <w:spacing w:after="120"/>
            </w:pPr>
            <w:r w:rsidRPr="00E97D41">
              <w:rPr>
                <w:rFonts w:eastAsia="楷体" w:hint="eastAsia"/>
              </w:rPr>
              <w:t>事由：</w:t>
            </w:r>
          </w:p>
        </w:tc>
        <w:tc>
          <w:tcPr>
            <w:tcW w:w="3871" w:type="dxa"/>
            <w:shd w:val="clear" w:color="auto" w:fill="auto"/>
          </w:tcPr>
          <w:p w:rsidR="004D3546" w:rsidRDefault="004D3546" w:rsidP="007A0120">
            <w:pPr>
              <w:spacing w:after="120"/>
            </w:pPr>
            <w:r w:rsidRPr="00E97D41">
              <w:rPr>
                <w:rFonts w:hint="eastAsia"/>
              </w:rPr>
              <w:t>将申诉人从</w:t>
            </w:r>
            <w:r w:rsidRPr="00E97D41">
              <w:t>瑞典</w:t>
            </w:r>
            <w:r w:rsidRPr="00E97D41">
              <w:rPr>
                <w:rFonts w:hint="eastAsia"/>
              </w:rPr>
              <w:t>驱回</w:t>
            </w:r>
            <w:r w:rsidRPr="00E97D41">
              <w:t>俄罗斯联邦</w:t>
            </w:r>
          </w:p>
        </w:tc>
      </w:tr>
      <w:tr w:rsidR="007A0120" w:rsidRPr="005449F5" w:rsidTr="00150783">
        <w:tc>
          <w:tcPr>
            <w:tcW w:w="3074" w:type="dxa"/>
            <w:shd w:val="clear" w:color="auto" w:fill="auto"/>
          </w:tcPr>
          <w:p w:rsidR="007A0120" w:rsidRPr="00491D8C" w:rsidRDefault="007A0120" w:rsidP="007A0120">
            <w:pPr>
              <w:spacing w:after="120"/>
            </w:pPr>
            <w:r w:rsidRPr="00491D8C">
              <w:rPr>
                <w:rFonts w:eastAsia="楷体" w:hint="eastAsia"/>
              </w:rPr>
              <w:t>程序性问题：</w:t>
            </w:r>
          </w:p>
        </w:tc>
        <w:tc>
          <w:tcPr>
            <w:tcW w:w="3871" w:type="dxa"/>
            <w:shd w:val="clear" w:color="auto" w:fill="auto"/>
          </w:tcPr>
          <w:p w:rsidR="007A0120" w:rsidRDefault="007A0120" w:rsidP="007A0120">
            <w:pPr>
              <w:spacing w:after="120"/>
            </w:pPr>
            <w:r w:rsidRPr="00491D8C">
              <w:rPr>
                <w:rFonts w:hint="eastAsia"/>
              </w:rPr>
              <w:t>申诉证据不足</w:t>
            </w:r>
          </w:p>
        </w:tc>
      </w:tr>
      <w:tr w:rsidR="007A0120" w:rsidRPr="005449F5" w:rsidTr="00150783">
        <w:tc>
          <w:tcPr>
            <w:tcW w:w="3074" w:type="dxa"/>
            <w:shd w:val="clear" w:color="auto" w:fill="auto"/>
          </w:tcPr>
          <w:p w:rsidR="007A0120" w:rsidRPr="00575217" w:rsidRDefault="007A0120" w:rsidP="007A0120">
            <w:pPr>
              <w:spacing w:after="120"/>
            </w:pPr>
            <w:r w:rsidRPr="00575217">
              <w:rPr>
                <w:rFonts w:eastAsia="楷体" w:hint="eastAsia"/>
              </w:rPr>
              <w:t>实质性问题：</w:t>
            </w:r>
          </w:p>
        </w:tc>
        <w:tc>
          <w:tcPr>
            <w:tcW w:w="3871" w:type="dxa"/>
            <w:shd w:val="clear" w:color="auto" w:fill="auto"/>
          </w:tcPr>
          <w:p w:rsidR="007A0120" w:rsidRDefault="007A0120" w:rsidP="007A0120">
            <w:pPr>
              <w:spacing w:after="120"/>
            </w:pPr>
            <w:r w:rsidRPr="00575217">
              <w:rPr>
                <w:rFonts w:hint="eastAsia"/>
              </w:rPr>
              <w:t>遭受酷刑和虐待的危险</w:t>
            </w:r>
          </w:p>
        </w:tc>
      </w:tr>
      <w:tr w:rsidR="007A0120" w:rsidTr="00150783">
        <w:tc>
          <w:tcPr>
            <w:tcW w:w="3074" w:type="dxa"/>
            <w:shd w:val="clear" w:color="auto" w:fill="auto"/>
          </w:tcPr>
          <w:p w:rsidR="007A0120" w:rsidRPr="00FC45D6" w:rsidRDefault="007A0120" w:rsidP="007A0120">
            <w:pPr>
              <w:spacing w:after="120"/>
            </w:pPr>
            <w:r w:rsidRPr="00FC45D6">
              <w:rPr>
                <w:rFonts w:eastAsia="楷体" w:hint="eastAsia"/>
              </w:rPr>
              <w:t>《公约》条款：</w:t>
            </w:r>
          </w:p>
        </w:tc>
        <w:tc>
          <w:tcPr>
            <w:tcW w:w="3871" w:type="dxa"/>
            <w:shd w:val="clear" w:color="auto" w:fill="auto"/>
          </w:tcPr>
          <w:p w:rsidR="007A0120" w:rsidRDefault="007A0120" w:rsidP="007A0120">
            <w:pPr>
              <w:spacing w:after="120"/>
            </w:pPr>
            <w:r w:rsidRPr="00FC45D6">
              <w:rPr>
                <w:rFonts w:hint="eastAsia"/>
              </w:rPr>
              <w:t>第</w:t>
            </w:r>
            <w:r w:rsidRPr="00FC45D6">
              <w:t>3</w:t>
            </w:r>
            <w:r w:rsidRPr="00FC45D6">
              <w:rPr>
                <w:rFonts w:hint="eastAsia"/>
              </w:rPr>
              <w:t>条</w:t>
            </w:r>
          </w:p>
        </w:tc>
      </w:tr>
    </w:tbl>
    <w:p w:rsidR="00DA3FB0" w:rsidRPr="004D0E6C" w:rsidRDefault="00DA3FB0" w:rsidP="002170E9">
      <w:pPr>
        <w:pStyle w:val="SingleTxtGC"/>
        <w:spacing w:before="240"/>
      </w:pPr>
      <w:r w:rsidRPr="004D0E6C">
        <w:t>1.1</w:t>
      </w:r>
      <w:r w:rsidR="007A0120">
        <w:t xml:space="preserve">  </w:t>
      </w:r>
      <w:r>
        <w:rPr>
          <w:rFonts w:hint="eastAsia"/>
        </w:rPr>
        <w:t>申诉人为生于</w:t>
      </w:r>
      <w:r>
        <w:rPr>
          <w:rFonts w:hint="eastAsia"/>
        </w:rPr>
        <w:t>1987</w:t>
      </w:r>
      <w:r>
        <w:rPr>
          <w:rFonts w:hint="eastAsia"/>
        </w:rPr>
        <w:t>年的</w:t>
      </w:r>
      <w:proofErr w:type="spellStart"/>
      <w:r w:rsidRPr="004D0E6C">
        <w:t>Z.A</w:t>
      </w:r>
      <w:proofErr w:type="spellEnd"/>
      <w:r w:rsidRPr="004D0E6C">
        <w:t>.</w:t>
      </w:r>
      <w:r>
        <w:rPr>
          <w:rFonts w:hint="eastAsia"/>
        </w:rPr>
        <w:t>、他生于</w:t>
      </w:r>
      <w:r>
        <w:rPr>
          <w:rFonts w:hint="eastAsia"/>
        </w:rPr>
        <w:t>1990</w:t>
      </w:r>
      <w:r>
        <w:rPr>
          <w:rFonts w:hint="eastAsia"/>
        </w:rPr>
        <w:t>年的妻子</w:t>
      </w:r>
      <w:r w:rsidRPr="004D0E6C">
        <w:t>R.A.</w:t>
      </w:r>
      <w:r>
        <w:rPr>
          <w:rFonts w:hint="eastAsia"/>
        </w:rPr>
        <w:t>以及他们分别出生于</w:t>
      </w:r>
      <w:r>
        <w:rPr>
          <w:rFonts w:hint="eastAsia"/>
        </w:rPr>
        <w:t>2010</w:t>
      </w:r>
      <w:r>
        <w:rPr>
          <w:rFonts w:hint="eastAsia"/>
        </w:rPr>
        <w:t>年、</w:t>
      </w:r>
      <w:r>
        <w:rPr>
          <w:rFonts w:hint="eastAsia"/>
        </w:rPr>
        <w:t>2012</w:t>
      </w:r>
      <w:r>
        <w:rPr>
          <w:rFonts w:hint="eastAsia"/>
        </w:rPr>
        <w:t>年和</w:t>
      </w:r>
      <w:r>
        <w:rPr>
          <w:rFonts w:hint="eastAsia"/>
        </w:rPr>
        <w:t>2014</w:t>
      </w:r>
      <w:r>
        <w:rPr>
          <w:rFonts w:hint="eastAsia"/>
        </w:rPr>
        <w:t>年的子女</w:t>
      </w:r>
      <w:r w:rsidRPr="004D0E6C">
        <w:t>J.A.</w:t>
      </w:r>
      <w:r>
        <w:rPr>
          <w:rFonts w:hint="eastAsia"/>
        </w:rPr>
        <w:t>、</w:t>
      </w:r>
      <w:proofErr w:type="spellStart"/>
      <w:r>
        <w:t>H.A</w:t>
      </w:r>
      <w:proofErr w:type="spellEnd"/>
      <w:r>
        <w:t>.</w:t>
      </w:r>
      <w:r>
        <w:rPr>
          <w:rFonts w:hint="eastAsia"/>
        </w:rPr>
        <w:t>和</w:t>
      </w:r>
      <w:proofErr w:type="spellStart"/>
      <w:r w:rsidRPr="004D0E6C">
        <w:t>H.A.A</w:t>
      </w:r>
      <w:proofErr w:type="spellEnd"/>
      <w:r w:rsidRPr="004D0E6C">
        <w:t>.</w:t>
      </w:r>
      <w:r>
        <w:rPr>
          <w:rFonts w:hint="eastAsia"/>
        </w:rPr>
        <w:t>，都是俄罗斯联邦的公民，车臣族。他们寻求庇护的申请遭到缔约国的拒绝。申诉人声称若将他们驱回俄罗斯联邦，瑞典将侵犯他们根据《公约》第</w:t>
      </w:r>
      <w:r>
        <w:rPr>
          <w:rFonts w:hint="eastAsia"/>
        </w:rPr>
        <w:t>3</w:t>
      </w:r>
      <w:r>
        <w:rPr>
          <w:rFonts w:hint="eastAsia"/>
        </w:rPr>
        <w:t>条享有的各项权利。申诉人由律师代理。</w:t>
      </w:r>
    </w:p>
    <w:p w:rsidR="00DA3FB0" w:rsidRPr="004D0E6C" w:rsidRDefault="00DA3FB0" w:rsidP="00DA3FB0">
      <w:pPr>
        <w:pStyle w:val="SingleTxtGC"/>
      </w:pPr>
      <w:r w:rsidRPr="004D0E6C">
        <w:t>1.2</w:t>
      </w:r>
      <w:r w:rsidR="002170E9">
        <w:t xml:space="preserve">  </w:t>
      </w:r>
      <w:r>
        <w:t>2016</w:t>
      </w:r>
      <w:r>
        <w:rPr>
          <w:rFonts w:hint="eastAsia"/>
        </w:rPr>
        <w:t>年</w:t>
      </w:r>
      <w:r>
        <w:rPr>
          <w:rFonts w:hint="eastAsia"/>
        </w:rPr>
        <w:t>3</w:t>
      </w:r>
      <w:r>
        <w:rPr>
          <w:rFonts w:hint="eastAsia"/>
        </w:rPr>
        <w:t>月</w:t>
      </w:r>
      <w:r>
        <w:rPr>
          <w:rFonts w:hint="eastAsia"/>
        </w:rPr>
        <w:t>14</w:t>
      </w:r>
      <w:r>
        <w:rPr>
          <w:rFonts w:hint="eastAsia"/>
        </w:rPr>
        <w:t>日，委员会通过其新申诉和临时措施问题报告员行事，通知申诉人他们申请提供临时措施的请求被拒绝，</w:t>
      </w:r>
      <w:r w:rsidRPr="00882425">
        <w:rPr>
          <w:rFonts w:hint="eastAsia"/>
        </w:rPr>
        <w:t>其中包括向缔约国发出请求，在他们的</w:t>
      </w:r>
      <w:r>
        <w:rPr>
          <w:rFonts w:hint="eastAsia"/>
        </w:rPr>
        <w:t>申诉待审期间不将他们驱</w:t>
      </w:r>
      <w:r w:rsidRPr="00882425">
        <w:rPr>
          <w:rFonts w:hint="eastAsia"/>
        </w:rPr>
        <w:t>回</w:t>
      </w:r>
      <w:r>
        <w:rPr>
          <w:rFonts w:hint="eastAsia"/>
        </w:rPr>
        <w:t>俄罗斯联邦</w:t>
      </w:r>
      <w:r w:rsidRPr="00882425">
        <w:rPr>
          <w:rFonts w:hint="eastAsia"/>
        </w:rPr>
        <w:t>。</w:t>
      </w:r>
    </w:p>
    <w:p w:rsidR="00DA3FB0" w:rsidRPr="004D0E6C" w:rsidRDefault="00DA3FB0" w:rsidP="00EC16E1">
      <w:pPr>
        <w:pStyle w:val="H23GC"/>
      </w:pPr>
      <w:r w:rsidRPr="004D0E6C">
        <w:lastRenderedPageBreak/>
        <w:tab/>
      </w:r>
      <w:r w:rsidRPr="004D0E6C">
        <w:tab/>
      </w:r>
      <w:r>
        <w:rPr>
          <w:rFonts w:hint="eastAsia"/>
          <w:shd w:val="clear" w:color="auto" w:fill="FFFFFF"/>
        </w:rPr>
        <w:t>申诉人陈述的事实：</w:t>
      </w:r>
    </w:p>
    <w:p w:rsidR="00DA3FB0" w:rsidRPr="004D0E6C" w:rsidRDefault="00DA3FB0" w:rsidP="003E335E">
      <w:pPr>
        <w:pStyle w:val="SingleTxtGC"/>
        <w:spacing w:after="100"/>
      </w:pPr>
      <w:r w:rsidRPr="004D0E6C">
        <w:t>2.1</w:t>
      </w:r>
      <w:r w:rsidR="00C179E7">
        <w:t xml:space="preserve">  </w:t>
      </w:r>
      <w:r w:rsidRPr="00C179E7">
        <w:rPr>
          <w:rFonts w:hint="eastAsia"/>
          <w:spacing w:val="-6"/>
        </w:rPr>
        <w:t>男性申诉人</w:t>
      </w:r>
      <w:proofErr w:type="spellStart"/>
      <w:r w:rsidRPr="00C179E7">
        <w:rPr>
          <w:spacing w:val="-6"/>
        </w:rPr>
        <w:t>Z.A</w:t>
      </w:r>
      <w:proofErr w:type="spellEnd"/>
      <w:r w:rsidRPr="00C179E7">
        <w:rPr>
          <w:spacing w:val="-6"/>
        </w:rPr>
        <w:t>.</w:t>
      </w:r>
      <w:r w:rsidRPr="00C179E7">
        <w:rPr>
          <w:rFonts w:hint="eastAsia"/>
          <w:spacing w:val="-6"/>
        </w:rPr>
        <w:t>曾在俄罗斯联邦车臣当地警察部队担任</w:t>
      </w:r>
      <w:r>
        <w:rPr>
          <w:rFonts w:hint="eastAsia"/>
        </w:rPr>
        <w:t>警官。</w:t>
      </w:r>
      <w:r>
        <w:rPr>
          <w:rFonts w:hint="eastAsia"/>
        </w:rPr>
        <w:t>2007</w:t>
      </w:r>
      <w:r>
        <w:rPr>
          <w:rFonts w:hint="eastAsia"/>
        </w:rPr>
        <w:t>至</w:t>
      </w:r>
      <w:r>
        <w:rPr>
          <w:rFonts w:hint="eastAsia"/>
        </w:rPr>
        <w:t>2008</w:t>
      </w:r>
      <w:r>
        <w:rPr>
          <w:rFonts w:hint="eastAsia"/>
        </w:rPr>
        <w:t>年期间，申诉人所在村庄的“村长”声称</w:t>
      </w:r>
      <w:proofErr w:type="spellStart"/>
      <w:r w:rsidRPr="004D0E6C">
        <w:t>Z.A</w:t>
      </w:r>
      <w:proofErr w:type="spellEnd"/>
      <w:r w:rsidRPr="004D0E6C">
        <w:t>.</w:t>
      </w:r>
      <w:r>
        <w:rPr>
          <w:rFonts w:hint="eastAsia"/>
        </w:rPr>
        <w:t>一家人拥有的部分土地在购买时涉嫌欺诈，应该归还。在购买这些土地时，申诉人在村里没有遇到任何问题。但是，在</w:t>
      </w:r>
      <w:r w:rsidRPr="00C179E7">
        <w:rPr>
          <w:rFonts w:hint="eastAsia"/>
          <w:spacing w:val="6"/>
        </w:rPr>
        <w:t>村长试图占有土地</w:t>
      </w:r>
      <w:r>
        <w:rPr>
          <w:rFonts w:hint="eastAsia"/>
        </w:rPr>
        <w:t>后，“麻烦</w:t>
      </w:r>
      <w:r w:rsidRPr="00C179E7">
        <w:rPr>
          <w:rFonts w:hint="eastAsia"/>
          <w:spacing w:val="6"/>
        </w:rPr>
        <w:t>开始出现并</w:t>
      </w:r>
      <w:r>
        <w:rPr>
          <w:rFonts w:hint="eastAsia"/>
        </w:rPr>
        <w:t>不断升级”。</w:t>
      </w:r>
      <w:r>
        <w:rPr>
          <w:rFonts w:hint="eastAsia"/>
        </w:rPr>
        <w:t>2013</w:t>
      </w:r>
      <w:r>
        <w:rPr>
          <w:rFonts w:hint="eastAsia"/>
        </w:rPr>
        <w:t>年</w:t>
      </w:r>
      <w:r>
        <w:rPr>
          <w:rFonts w:hint="eastAsia"/>
        </w:rPr>
        <w:t>8</w:t>
      </w:r>
      <w:r>
        <w:rPr>
          <w:rFonts w:hint="eastAsia"/>
        </w:rPr>
        <w:t>月，申诉人参加</w:t>
      </w:r>
      <w:r w:rsidRPr="00C179E7">
        <w:rPr>
          <w:rFonts w:hint="eastAsia"/>
          <w:spacing w:val="6"/>
        </w:rPr>
        <w:t>了一场婚礼庆典。在开车绕着村子转了一会儿之后，</w:t>
      </w:r>
      <w:proofErr w:type="spellStart"/>
      <w:r w:rsidRPr="00C179E7">
        <w:rPr>
          <w:spacing w:val="6"/>
        </w:rPr>
        <w:t>Z.A</w:t>
      </w:r>
      <w:proofErr w:type="spellEnd"/>
      <w:r w:rsidRPr="00C179E7">
        <w:rPr>
          <w:spacing w:val="6"/>
        </w:rPr>
        <w:t>.</w:t>
      </w:r>
      <w:r w:rsidRPr="00C179E7">
        <w:rPr>
          <w:rFonts w:hint="eastAsia"/>
          <w:spacing w:val="6"/>
        </w:rPr>
        <w:t>被指控危险</w:t>
      </w:r>
      <w:r>
        <w:rPr>
          <w:rFonts w:hint="eastAsia"/>
        </w:rPr>
        <w:t>驾驶和</w:t>
      </w:r>
      <w:r w:rsidRPr="00C179E7">
        <w:rPr>
          <w:rFonts w:hint="eastAsia"/>
          <w:spacing w:val="6"/>
        </w:rPr>
        <w:t>酒驾，一份正式投诉被提交警方。</w:t>
      </w:r>
      <w:proofErr w:type="spellStart"/>
      <w:r w:rsidRPr="00C179E7">
        <w:rPr>
          <w:spacing w:val="6"/>
        </w:rPr>
        <w:t>Z.A</w:t>
      </w:r>
      <w:proofErr w:type="spellEnd"/>
      <w:r w:rsidRPr="00C179E7">
        <w:rPr>
          <w:spacing w:val="6"/>
        </w:rPr>
        <w:t>.</w:t>
      </w:r>
      <w:r w:rsidRPr="00C179E7">
        <w:rPr>
          <w:rFonts w:hint="eastAsia"/>
          <w:spacing w:val="6"/>
        </w:rPr>
        <w:t>被</w:t>
      </w:r>
      <w:r>
        <w:rPr>
          <w:rFonts w:hint="eastAsia"/>
        </w:rPr>
        <w:t>告知</w:t>
      </w:r>
      <w:r w:rsidRPr="00C179E7">
        <w:rPr>
          <w:rFonts w:hint="eastAsia"/>
          <w:spacing w:val="6"/>
        </w:rPr>
        <w:t>如果他支付</w:t>
      </w:r>
      <w:r w:rsidRPr="00C179E7">
        <w:rPr>
          <w:spacing w:val="6"/>
        </w:rPr>
        <w:t>300,000</w:t>
      </w:r>
      <w:r>
        <w:rPr>
          <w:rFonts w:hint="eastAsia"/>
        </w:rPr>
        <w:t>卢布</w:t>
      </w:r>
      <w:r>
        <w:rPr>
          <w:rFonts w:hint="eastAsia"/>
        </w:rPr>
        <w:t>(</w:t>
      </w:r>
      <w:r>
        <w:rPr>
          <w:rFonts w:hint="eastAsia"/>
        </w:rPr>
        <w:t>约合</w:t>
      </w:r>
      <w:r>
        <w:rPr>
          <w:rFonts w:hint="eastAsia"/>
        </w:rPr>
        <w:t>5,</w:t>
      </w:r>
      <w:r w:rsidRPr="00E6670B">
        <w:rPr>
          <w:rFonts w:hint="eastAsia"/>
          <w:spacing w:val="-6"/>
        </w:rPr>
        <w:t>000</w:t>
      </w:r>
      <w:r w:rsidRPr="00E6670B">
        <w:rPr>
          <w:rFonts w:hint="eastAsia"/>
          <w:spacing w:val="-6"/>
        </w:rPr>
        <w:t>美元</w:t>
      </w:r>
      <w:r w:rsidRPr="00E6670B">
        <w:rPr>
          <w:rFonts w:hint="eastAsia"/>
          <w:spacing w:val="-6"/>
        </w:rPr>
        <w:t>)</w:t>
      </w:r>
      <w:r w:rsidRPr="00E6670B">
        <w:rPr>
          <w:rFonts w:hint="eastAsia"/>
        </w:rPr>
        <w:t>，将撤销指控</w:t>
      </w:r>
      <w:r w:rsidRPr="00E6670B">
        <w:rPr>
          <w:rFonts w:hint="eastAsia"/>
          <w:spacing w:val="-6"/>
        </w:rPr>
        <w:t>，但如果他不付钱，将面临一年零六个月</w:t>
      </w:r>
      <w:r w:rsidRPr="00E6670B">
        <w:rPr>
          <w:rFonts w:hint="eastAsia"/>
          <w:spacing w:val="6"/>
        </w:rPr>
        <w:t>的徒刑</w:t>
      </w:r>
      <w:r>
        <w:rPr>
          <w:rFonts w:hint="eastAsia"/>
        </w:rPr>
        <w:t>。在</w:t>
      </w:r>
      <w:proofErr w:type="spellStart"/>
      <w:r w:rsidRPr="004D0E6C">
        <w:t>Z.A</w:t>
      </w:r>
      <w:proofErr w:type="spellEnd"/>
      <w:r w:rsidRPr="004D0E6C">
        <w:t>.</w:t>
      </w:r>
      <w:r>
        <w:rPr>
          <w:rFonts w:hint="eastAsia"/>
        </w:rPr>
        <w:t>拒绝付钱之后，他被指控与反叛分子勾结。</w:t>
      </w:r>
    </w:p>
    <w:p w:rsidR="00DA3FB0" w:rsidRPr="00773174" w:rsidRDefault="00DA3FB0" w:rsidP="003E335E">
      <w:pPr>
        <w:pStyle w:val="SingleTxtGC"/>
        <w:spacing w:after="80"/>
      </w:pPr>
      <w:r w:rsidRPr="004D0E6C">
        <w:t>2.2</w:t>
      </w:r>
      <w:r w:rsidR="00A822ED">
        <w:t xml:space="preserve">  </w:t>
      </w:r>
      <w:r w:rsidRPr="00ED4B92">
        <w:t>2013</w:t>
      </w:r>
      <w:r w:rsidRPr="00ED4B92">
        <w:rPr>
          <w:rFonts w:hint="eastAsia"/>
        </w:rPr>
        <w:t>年</w:t>
      </w:r>
      <w:r w:rsidRPr="00ED4B92">
        <w:rPr>
          <w:rFonts w:hint="eastAsia"/>
        </w:rPr>
        <w:t>8</w:t>
      </w:r>
      <w:r w:rsidRPr="00ED4B92">
        <w:rPr>
          <w:rFonts w:hint="eastAsia"/>
        </w:rPr>
        <w:t>月，与村长尝试进行调解，但以一场枪战告终。</w:t>
      </w:r>
      <w:proofErr w:type="spellStart"/>
      <w:r w:rsidRPr="00ED4B92">
        <w:t>Z.A</w:t>
      </w:r>
      <w:proofErr w:type="spellEnd"/>
      <w:r w:rsidRPr="00ED4B92">
        <w:t>.</w:t>
      </w:r>
      <w:r w:rsidRPr="00ED4B92">
        <w:rPr>
          <w:rFonts w:hint="eastAsia"/>
        </w:rPr>
        <w:t>受了轻伤，他的一个表亲</w:t>
      </w:r>
      <w:r w:rsidRPr="00ED4B92">
        <w:rPr>
          <w:rStyle w:val="a8"/>
          <w:rFonts w:eastAsia="宋体"/>
        </w:rPr>
        <w:footnoteReference w:id="4"/>
      </w:r>
      <w:r w:rsidRPr="00ED4B92">
        <w:rPr>
          <w:rFonts w:hint="eastAsia"/>
        </w:rPr>
        <w:t xml:space="preserve"> </w:t>
      </w:r>
      <w:r w:rsidRPr="00ED4B92">
        <w:rPr>
          <w:rFonts w:hint="eastAsia"/>
        </w:rPr>
        <w:t>遇害，另一人受了重伤。村长请求警察增援，而</w:t>
      </w:r>
      <w:proofErr w:type="spellStart"/>
      <w:r w:rsidRPr="00ED4B92">
        <w:t>Z.A</w:t>
      </w:r>
      <w:proofErr w:type="spellEnd"/>
      <w:r w:rsidRPr="00ED4B92">
        <w:t>.</w:t>
      </w:r>
      <w:r w:rsidRPr="00ED4B92">
        <w:rPr>
          <w:rFonts w:hint="eastAsia"/>
        </w:rPr>
        <w:t>则逃至</w:t>
      </w:r>
      <w:r w:rsidRPr="001677AA">
        <w:rPr>
          <w:rFonts w:hint="eastAsia"/>
        </w:rPr>
        <w:t>达吉斯坦。他在</w:t>
      </w:r>
      <w:r w:rsidRPr="001677AA">
        <w:rPr>
          <w:rFonts w:hint="eastAsia"/>
          <w:spacing w:val="10"/>
        </w:rPr>
        <w:t>达吉斯坦</w:t>
      </w:r>
      <w:r w:rsidRPr="00A822ED">
        <w:rPr>
          <w:rFonts w:hint="eastAsia"/>
          <w:spacing w:val="6"/>
        </w:rPr>
        <w:t>逗留了三个月。在此期间，</w:t>
      </w:r>
      <w:r w:rsidRPr="001677AA">
        <w:rPr>
          <w:rFonts w:hint="eastAsia"/>
          <w:spacing w:val="6"/>
        </w:rPr>
        <w:t>他留在车臣的家人</w:t>
      </w:r>
      <w:r w:rsidRPr="00ED4B92">
        <w:rPr>
          <w:rFonts w:hint="eastAsia"/>
        </w:rPr>
        <w:t>遭到骚扰和</w:t>
      </w:r>
      <w:r w:rsidRPr="001677AA">
        <w:rPr>
          <w:rFonts w:hint="eastAsia"/>
          <w:spacing w:val="6"/>
        </w:rPr>
        <w:t>威胁，以说服他返回车臣。某日</w:t>
      </w:r>
      <w:r w:rsidRPr="001677AA">
        <w:rPr>
          <w:rFonts w:hint="eastAsia"/>
          <w:spacing w:val="10"/>
        </w:rPr>
        <w:t>，他前往俄罗斯联邦的克拉斯诺达尔</w:t>
      </w:r>
      <w:r w:rsidRPr="00ED4B92">
        <w:rPr>
          <w:rFonts w:hint="eastAsia"/>
        </w:rPr>
        <w:t>。在那儿，他的朋友告诉他，对他签发的逮捕令仍然有效，罪名是酒驾、结交反叛分子和谋杀。</w:t>
      </w:r>
      <w:proofErr w:type="spellStart"/>
      <w:r w:rsidRPr="00ED4B92">
        <w:t>Z.A</w:t>
      </w:r>
      <w:proofErr w:type="spellEnd"/>
      <w:r w:rsidRPr="00ED4B92">
        <w:t>.</w:t>
      </w:r>
      <w:r w:rsidRPr="00ED4B92">
        <w:rPr>
          <w:rFonts w:hint="eastAsia"/>
        </w:rPr>
        <w:t>不在时，他的父亲和兄弟遭到“审问和虐待”，他的妻子被告知如果不合作就会失去对孩子的监护权。</w:t>
      </w:r>
      <w:proofErr w:type="spellStart"/>
      <w:r w:rsidRPr="00ED4B92">
        <w:t>Z.A</w:t>
      </w:r>
      <w:proofErr w:type="spellEnd"/>
      <w:r w:rsidRPr="00ED4B92">
        <w:t>.</w:t>
      </w:r>
      <w:r w:rsidRPr="00ED4B92">
        <w:rPr>
          <w:rFonts w:hint="eastAsia"/>
        </w:rPr>
        <w:t>不敢与当局联系，因为他相信他们与村长是一伙的。他害怕自己会面临在</w:t>
      </w:r>
      <w:r>
        <w:rPr>
          <w:rFonts w:hint="eastAsia"/>
        </w:rPr>
        <w:t>仇杀</w:t>
      </w:r>
      <w:r w:rsidRPr="00ED4B92">
        <w:rPr>
          <w:rFonts w:hint="eastAsia"/>
        </w:rPr>
        <w:t>中</w:t>
      </w:r>
      <w:r>
        <w:rPr>
          <w:rFonts w:hint="eastAsia"/>
        </w:rPr>
        <w:t>遇害</w:t>
      </w:r>
      <w:r w:rsidRPr="00ED4B92">
        <w:rPr>
          <w:rFonts w:hint="eastAsia"/>
        </w:rPr>
        <w:t>的危险。三个月后，申诉人共同前往瑞典，并于</w:t>
      </w:r>
      <w:r w:rsidRPr="00ED4B92">
        <w:rPr>
          <w:rFonts w:hint="eastAsia"/>
        </w:rPr>
        <w:t>2013</w:t>
      </w:r>
      <w:r w:rsidRPr="00ED4B92">
        <w:rPr>
          <w:rFonts w:hint="eastAsia"/>
        </w:rPr>
        <w:t>年</w:t>
      </w:r>
      <w:r w:rsidRPr="00ED4B92">
        <w:rPr>
          <w:rFonts w:hint="eastAsia"/>
        </w:rPr>
        <w:t>12</w:t>
      </w:r>
      <w:r w:rsidRPr="00ED4B92">
        <w:rPr>
          <w:rFonts w:hint="eastAsia"/>
        </w:rPr>
        <w:t>月</w:t>
      </w:r>
      <w:r w:rsidRPr="00ED4B92">
        <w:rPr>
          <w:rFonts w:hint="eastAsia"/>
        </w:rPr>
        <w:t>30</w:t>
      </w:r>
      <w:r w:rsidRPr="00ED4B92">
        <w:rPr>
          <w:rFonts w:hint="eastAsia"/>
        </w:rPr>
        <w:t>日申请庇护。</w:t>
      </w:r>
    </w:p>
    <w:p w:rsidR="00DA3FB0" w:rsidRPr="004D0E6C" w:rsidRDefault="00DA3FB0" w:rsidP="003E335E">
      <w:pPr>
        <w:pStyle w:val="SingleTxtGC"/>
      </w:pPr>
      <w:r w:rsidRPr="004D0E6C">
        <w:t>2.3</w:t>
      </w:r>
      <w:r w:rsidR="001677AA">
        <w:t xml:space="preserve">  </w:t>
      </w:r>
      <w:r>
        <w:t>2014</w:t>
      </w:r>
      <w:r>
        <w:rPr>
          <w:rFonts w:hint="eastAsia"/>
        </w:rPr>
        <w:t>年</w:t>
      </w:r>
      <w:r>
        <w:rPr>
          <w:rFonts w:hint="eastAsia"/>
        </w:rPr>
        <w:t>11</w:t>
      </w:r>
      <w:r>
        <w:rPr>
          <w:rFonts w:hint="eastAsia"/>
        </w:rPr>
        <w:t>月</w:t>
      </w:r>
      <w:r>
        <w:rPr>
          <w:rFonts w:hint="eastAsia"/>
        </w:rPr>
        <w:t>7</w:t>
      </w:r>
      <w:r>
        <w:rPr>
          <w:rFonts w:hint="eastAsia"/>
        </w:rPr>
        <w:t>日，申诉人的庇护申请遭到移民局的拒绝。他们就此决定向移民法院提出上诉；但</w:t>
      </w:r>
      <w:r>
        <w:rPr>
          <w:rFonts w:hint="eastAsia"/>
        </w:rPr>
        <w:t>2015</w:t>
      </w:r>
      <w:r>
        <w:rPr>
          <w:rFonts w:hint="eastAsia"/>
        </w:rPr>
        <w:t>年</w:t>
      </w:r>
      <w:r>
        <w:rPr>
          <w:rFonts w:hint="eastAsia"/>
        </w:rPr>
        <w:t>4</w:t>
      </w:r>
      <w:r>
        <w:rPr>
          <w:rFonts w:hint="eastAsia"/>
        </w:rPr>
        <w:t>月</w:t>
      </w:r>
      <w:r>
        <w:rPr>
          <w:rFonts w:hint="eastAsia"/>
        </w:rPr>
        <w:t>23</w:t>
      </w:r>
      <w:r>
        <w:rPr>
          <w:rFonts w:hint="eastAsia"/>
        </w:rPr>
        <w:t>日，法院驳回了上诉。</w:t>
      </w:r>
      <w:r w:rsidRPr="00987C9F">
        <w:t>申诉人随后向移民上诉法院提出的上诉许可申请于</w:t>
      </w:r>
      <w:r w:rsidRPr="00987C9F">
        <w:t>2015</w:t>
      </w:r>
      <w:r w:rsidRPr="00987C9F">
        <w:t>年</w:t>
      </w:r>
      <w:r w:rsidRPr="00987C9F">
        <w:t>7</w:t>
      </w:r>
      <w:r w:rsidRPr="00987C9F">
        <w:t>月</w:t>
      </w:r>
      <w:r w:rsidRPr="00987C9F">
        <w:t>16</w:t>
      </w:r>
      <w:r w:rsidRPr="00987C9F">
        <w:t>日被驳回。</w:t>
      </w:r>
    </w:p>
    <w:p w:rsidR="00DA3FB0" w:rsidRPr="004D0E6C" w:rsidRDefault="00DA3FB0" w:rsidP="009A2194">
      <w:pPr>
        <w:pStyle w:val="H23GC"/>
      </w:pPr>
      <w:r>
        <w:tab/>
      </w:r>
      <w:r>
        <w:tab/>
      </w:r>
      <w:r w:rsidRPr="00C04F1D">
        <w:rPr>
          <w:rFonts w:hint="eastAsia"/>
        </w:rPr>
        <w:t>申诉</w:t>
      </w:r>
    </w:p>
    <w:p w:rsidR="00DA3FB0" w:rsidRPr="004D0E6C" w:rsidRDefault="00DA3FB0" w:rsidP="00DA3FB0">
      <w:pPr>
        <w:pStyle w:val="SingleTxtGC"/>
      </w:pPr>
      <w:r w:rsidRPr="004D0E6C">
        <w:t>3.1</w:t>
      </w:r>
      <w:r w:rsidR="001677AA">
        <w:t xml:space="preserve">  </w:t>
      </w:r>
      <w:r w:rsidRPr="003E335E">
        <w:rPr>
          <w:rFonts w:hint="eastAsia"/>
        </w:rPr>
        <w:t>申诉人声称，如果他们被驱回俄罗斯联邦，将面临遭受酷刑或其他残忍、不人道或有辱人格的待遇或惩罚的实际危险。他们</w:t>
      </w:r>
      <w:r w:rsidRPr="003E335E">
        <w:rPr>
          <w:rFonts w:hint="eastAsia"/>
          <w:spacing w:val="-8"/>
        </w:rPr>
        <w:t>声称，由于他们的家人在车臣被卷入仇杀，他们面临明确的威胁，而当局将无法</w:t>
      </w:r>
      <w:r>
        <w:rPr>
          <w:rFonts w:hint="eastAsia"/>
        </w:rPr>
        <w:t>或不愿意保护他们免受这种威胁。</w:t>
      </w:r>
    </w:p>
    <w:p w:rsidR="00DA3FB0" w:rsidRPr="004D0E6C" w:rsidRDefault="00DA3FB0" w:rsidP="00EC16E1">
      <w:pPr>
        <w:pStyle w:val="H23GC"/>
      </w:pPr>
      <w:r>
        <w:tab/>
      </w:r>
      <w:r>
        <w:tab/>
      </w:r>
      <w:r w:rsidRPr="00C04F1D">
        <w:rPr>
          <w:rFonts w:hint="eastAsia"/>
        </w:rPr>
        <w:t>缔约国关于可否受理和案情的意见</w:t>
      </w:r>
    </w:p>
    <w:p w:rsidR="00DA3FB0" w:rsidRPr="004D0E6C" w:rsidRDefault="00DA3FB0" w:rsidP="003E335E">
      <w:pPr>
        <w:pStyle w:val="SingleTxtGC"/>
        <w:spacing w:after="100"/>
      </w:pPr>
      <w:r w:rsidRPr="004D0E6C">
        <w:t>4.1</w:t>
      </w:r>
      <w:r w:rsidR="001677AA">
        <w:t xml:space="preserve">  </w:t>
      </w:r>
      <w:r>
        <w:rPr>
          <w:rFonts w:hint="eastAsia"/>
        </w:rPr>
        <w:t>201</w:t>
      </w:r>
      <w:r>
        <w:t>6</w:t>
      </w:r>
      <w:r w:rsidRPr="00E80EBD">
        <w:rPr>
          <w:rFonts w:hint="eastAsia"/>
        </w:rPr>
        <w:t>年</w:t>
      </w:r>
      <w:r>
        <w:t>9</w:t>
      </w:r>
      <w:r w:rsidRPr="00E80EBD">
        <w:rPr>
          <w:rFonts w:hint="eastAsia"/>
        </w:rPr>
        <w:t>月</w:t>
      </w:r>
      <w:r>
        <w:t>12</w:t>
      </w:r>
      <w:r w:rsidRPr="00E80EBD">
        <w:rPr>
          <w:rFonts w:hint="eastAsia"/>
        </w:rPr>
        <w:t>日，缔约国提交了关于申诉可否受理和案情的意见。</w:t>
      </w:r>
      <w:r>
        <w:rPr>
          <w:rFonts w:hint="eastAsia"/>
        </w:rPr>
        <w:t>缔约国认为，根据《公约》第</w:t>
      </w:r>
      <w:r>
        <w:rPr>
          <w:rFonts w:hint="eastAsia"/>
        </w:rPr>
        <w:t>22</w:t>
      </w:r>
      <w:r>
        <w:rPr>
          <w:rFonts w:hint="eastAsia"/>
        </w:rPr>
        <w:t>条第</w:t>
      </w:r>
      <w:r>
        <w:rPr>
          <w:rFonts w:hint="eastAsia"/>
        </w:rPr>
        <w:t>2</w:t>
      </w:r>
      <w:r>
        <w:rPr>
          <w:rFonts w:hint="eastAsia"/>
        </w:rPr>
        <w:t>款和委员会议事</w:t>
      </w:r>
      <w:proofErr w:type="gramStart"/>
      <w:r>
        <w:rPr>
          <w:rFonts w:hint="eastAsia"/>
        </w:rPr>
        <w:t>规则第</w:t>
      </w:r>
      <w:r>
        <w:rPr>
          <w:rFonts w:hint="eastAsia"/>
        </w:rPr>
        <w:t>113</w:t>
      </w:r>
      <w:proofErr w:type="gramEnd"/>
      <w:r w:rsidR="001677AA" w:rsidRPr="001677AA">
        <w:rPr>
          <w:sz w:val="10"/>
          <w:szCs w:val="10"/>
        </w:rPr>
        <w:t xml:space="preserve"> </w:t>
      </w:r>
      <w:r>
        <w:rPr>
          <w:rFonts w:hint="eastAsia"/>
        </w:rPr>
        <w:t>(b)</w:t>
      </w:r>
      <w:r>
        <w:rPr>
          <w:rFonts w:hint="eastAsia"/>
        </w:rPr>
        <w:t>条，应宣布来文因未能为受理目的证实申诉而不予受理。另外，</w:t>
      </w:r>
      <w:r w:rsidRPr="0066547A">
        <w:rPr>
          <w:rFonts w:hint="eastAsia"/>
        </w:rPr>
        <w:t>如果委员会认为来文可以受理，缔约国认为申诉没有法律依据。</w:t>
      </w:r>
    </w:p>
    <w:p w:rsidR="00DA3FB0" w:rsidRPr="004D0E6C" w:rsidRDefault="00DA3FB0" w:rsidP="00DA3FB0">
      <w:pPr>
        <w:pStyle w:val="SingleTxtGC"/>
      </w:pPr>
      <w:r w:rsidRPr="004D0E6C">
        <w:t>4.2</w:t>
      </w:r>
      <w:r w:rsidR="00085237">
        <w:t xml:space="preserve">  </w:t>
      </w:r>
      <w:r>
        <w:rPr>
          <w:rFonts w:hint="eastAsia"/>
        </w:rPr>
        <w:t>缔约国指出，作为向移民局提交申请中的庇护理由，申诉人声称，由于与村长的冲突以及由于他们被指控与车臣的反叛分子勾结，其家人面临危险，</w:t>
      </w:r>
      <w:proofErr w:type="spellStart"/>
      <w:r w:rsidRPr="004D0E6C">
        <w:t>Z.A</w:t>
      </w:r>
      <w:proofErr w:type="spellEnd"/>
      <w:r w:rsidRPr="004D0E6C">
        <w:t>.</w:t>
      </w:r>
      <w:r>
        <w:rPr>
          <w:rFonts w:hint="eastAsia"/>
        </w:rPr>
        <w:t>有被杀害的危险。移民局在</w:t>
      </w:r>
      <w:r>
        <w:rPr>
          <w:rFonts w:hint="eastAsia"/>
        </w:rPr>
        <w:t>2014</w:t>
      </w:r>
      <w:r>
        <w:rPr>
          <w:rFonts w:hint="eastAsia"/>
        </w:rPr>
        <w:t>年</w:t>
      </w:r>
      <w:r>
        <w:rPr>
          <w:rFonts w:hint="eastAsia"/>
        </w:rPr>
        <w:t>11</w:t>
      </w:r>
      <w:r>
        <w:rPr>
          <w:rFonts w:hint="eastAsia"/>
        </w:rPr>
        <w:t>月</w:t>
      </w:r>
      <w:r>
        <w:rPr>
          <w:rFonts w:hint="eastAsia"/>
        </w:rPr>
        <w:t>7</w:t>
      </w:r>
      <w:r>
        <w:rPr>
          <w:rFonts w:hint="eastAsia"/>
        </w:rPr>
        <w:t>日的决定中认为，申诉人关于与村长冲突的陈述是可信的。但移民局认为，由于威胁来自于非国家行为方，因此不构成迫害。移民局发现，车臣存在仇杀现象，但是申诉人可以在俄罗斯联邦内部逃亡，而且俄罗斯当局愿意并能够为犯罪的受害者提供保护。移民局认为，申诉人声称他们同时面临受车臣和俄罗斯当局迫害危险的说法是没有根据的，因为他们关于自己被指控与反叛分子勾结的指称没有得到可信的证明。</w:t>
      </w:r>
    </w:p>
    <w:p w:rsidR="00DA3FB0" w:rsidRPr="004D0E6C" w:rsidRDefault="00DA3FB0" w:rsidP="00DA3FB0">
      <w:pPr>
        <w:pStyle w:val="SingleTxtGC"/>
      </w:pPr>
      <w:r w:rsidRPr="004D0E6C">
        <w:t>4.3</w:t>
      </w:r>
      <w:r w:rsidR="006907D7">
        <w:t xml:space="preserve">  </w:t>
      </w:r>
      <w:r>
        <w:rPr>
          <w:rFonts w:hint="eastAsia"/>
        </w:rPr>
        <w:t>缔约国进一步指出，移民法院在</w:t>
      </w:r>
      <w:r>
        <w:rPr>
          <w:rFonts w:hint="eastAsia"/>
        </w:rPr>
        <w:t>2015</w:t>
      </w:r>
      <w:r>
        <w:rPr>
          <w:rFonts w:hint="eastAsia"/>
        </w:rPr>
        <w:t>年</w:t>
      </w:r>
      <w:r>
        <w:rPr>
          <w:rFonts w:hint="eastAsia"/>
        </w:rPr>
        <w:t>4</w:t>
      </w:r>
      <w:r>
        <w:rPr>
          <w:rFonts w:hint="eastAsia"/>
        </w:rPr>
        <w:t>月</w:t>
      </w:r>
      <w:r>
        <w:rPr>
          <w:rFonts w:hint="eastAsia"/>
        </w:rPr>
        <w:t>23</w:t>
      </w:r>
      <w:r>
        <w:rPr>
          <w:rFonts w:hint="eastAsia"/>
        </w:rPr>
        <w:t>日的裁决中认为，申诉人庇护陈述的可信度方面存在重大缺陷。法院注意到，</w:t>
      </w:r>
      <w:proofErr w:type="spellStart"/>
      <w:r w:rsidRPr="004D0E6C">
        <w:t>Z.A</w:t>
      </w:r>
      <w:proofErr w:type="spellEnd"/>
      <w:r w:rsidRPr="004D0E6C">
        <w:t>.</w:t>
      </w:r>
      <w:r>
        <w:rPr>
          <w:rFonts w:hint="eastAsia"/>
        </w:rPr>
        <w:t>更改了关于村长据称拥有的权力水平的陈述。在移民局的程序中，他曾表示，村长没有任何实质性权力或对当局的影响力，他的权力仅限于其村子。然而，在法院的诉讼中，他表示，村长与车臣一名有影响的人士有关系，是好几个村子的村长，而且有着广泛的人脉网络。法院认为，这是他寻求保护主张的升级，法院还注意到申诉人没有就村长的据称地位或身份提交任何书面文件。关于遭受仇杀的危险，法院认为</w:t>
      </w:r>
      <w:proofErr w:type="spellStart"/>
      <w:r w:rsidRPr="004D0E6C">
        <w:t>Z.A</w:t>
      </w:r>
      <w:proofErr w:type="spellEnd"/>
      <w:r w:rsidRPr="004D0E6C">
        <w:t>.</w:t>
      </w:r>
      <w:r>
        <w:rPr>
          <w:rFonts w:hint="eastAsia"/>
        </w:rPr>
        <w:t>不太可能被指控在</w:t>
      </w:r>
      <w:r>
        <w:rPr>
          <w:rFonts w:hint="eastAsia"/>
        </w:rPr>
        <w:t>2013</w:t>
      </w:r>
      <w:r>
        <w:rPr>
          <w:rFonts w:hint="eastAsia"/>
        </w:rPr>
        <w:t>年</w:t>
      </w:r>
      <w:r>
        <w:rPr>
          <w:rFonts w:hint="eastAsia"/>
        </w:rPr>
        <w:t>8</w:t>
      </w:r>
      <w:r>
        <w:rPr>
          <w:rFonts w:hint="eastAsia"/>
        </w:rPr>
        <w:t>月的枪击案中杀人，因为他曾表示在此事件中，他并没有携带武器</w:t>
      </w:r>
      <w:r w:rsidRPr="006907D7">
        <w:rPr>
          <w:rFonts w:hint="eastAsia"/>
          <w:spacing w:val="6"/>
        </w:rPr>
        <w:t>。法院还注意到他提交的关</w:t>
      </w:r>
      <w:r w:rsidRPr="006907D7">
        <w:rPr>
          <w:rFonts w:hint="eastAsia"/>
        </w:rPr>
        <w:t>于事件的资料前后矛盾，在移民局的程序中称村长</w:t>
      </w:r>
      <w:r w:rsidRPr="006907D7">
        <w:rPr>
          <w:rFonts w:hint="eastAsia"/>
          <w:spacing w:val="6"/>
        </w:rPr>
        <w:t>的保镖在枪击中死亡，而在法院的口头</w:t>
      </w:r>
      <w:r>
        <w:rPr>
          <w:rFonts w:hint="eastAsia"/>
        </w:rPr>
        <w:t>听证会上称保镖还活着。法院还认为，</w:t>
      </w:r>
      <w:r w:rsidRPr="00E35091">
        <w:rPr>
          <w:rFonts w:hint="eastAsia"/>
          <w:spacing w:val="4"/>
        </w:rPr>
        <w:t>申诉人关于被指控与反叛分子勾结的指称</w:t>
      </w:r>
      <w:r>
        <w:rPr>
          <w:rFonts w:hint="eastAsia"/>
        </w:rPr>
        <w:t>含糊不清，缺乏细节。法院注意到，在法院的听证会上，</w:t>
      </w:r>
      <w:proofErr w:type="spellStart"/>
      <w:r w:rsidRPr="004D0E6C">
        <w:t>Z.A</w:t>
      </w:r>
      <w:proofErr w:type="spellEnd"/>
      <w:r w:rsidRPr="004D0E6C">
        <w:t>.</w:t>
      </w:r>
      <w:r>
        <w:rPr>
          <w:rFonts w:hint="eastAsia"/>
        </w:rPr>
        <w:t>表示这些指控与他多年未见的一个儿时伙伴有关。法院认为，由于</w:t>
      </w:r>
      <w:proofErr w:type="spellStart"/>
      <w:r w:rsidRPr="004D0E6C">
        <w:t>Z.A</w:t>
      </w:r>
      <w:proofErr w:type="spellEnd"/>
      <w:r w:rsidRPr="004D0E6C">
        <w:t>.</w:t>
      </w:r>
      <w:r>
        <w:rPr>
          <w:rFonts w:hint="eastAsia"/>
        </w:rPr>
        <w:t>在离开车臣之前一直是警官，当局似乎不太可能因为如此模糊的理由就怀疑他同情反叛分子。法院得出结论认为，申诉人没有证明他们若返回原籍国便有遭受迫害的危险。</w:t>
      </w:r>
    </w:p>
    <w:p w:rsidR="00DA3FB0" w:rsidRPr="004D0E6C" w:rsidRDefault="00DA3FB0" w:rsidP="00DA3FB0">
      <w:pPr>
        <w:pStyle w:val="SingleTxtGC"/>
      </w:pPr>
      <w:r w:rsidRPr="004D0E6C">
        <w:t>4.4</w:t>
      </w:r>
      <w:r w:rsidR="006907D7">
        <w:t xml:space="preserve">  </w:t>
      </w:r>
      <w:r>
        <w:rPr>
          <w:rFonts w:hint="eastAsia"/>
        </w:rPr>
        <w:t>缔约国指出，它不希望低估对俄罗斯联邦人权状况所表达的合理关切，尤其是北高加索地区的状况。但缔约国认为，根据国家信息，北高加索地区的暴力现象近年来已大幅减少，</w:t>
      </w:r>
      <w:r w:rsidRPr="0028722F">
        <w:rPr>
          <w:rStyle w:val="a8"/>
          <w:rFonts w:eastAsia="宋体"/>
        </w:rPr>
        <w:footnoteReference w:id="5"/>
      </w:r>
      <w:r>
        <w:rPr>
          <w:rFonts w:hint="eastAsia"/>
        </w:rPr>
        <w:t xml:space="preserve"> </w:t>
      </w:r>
      <w:r>
        <w:rPr>
          <w:rFonts w:hint="eastAsia"/>
        </w:rPr>
        <w:t>不能断定该地区当前的人权状况本身便足以得出结论认为，强行驱逐申诉人将违反缔约国根据《公约》第</w:t>
      </w:r>
      <w:r>
        <w:rPr>
          <w:rFonts w:hint="eastAsia"/>
        </w:rPr>
        <w:t>3</w:t>
      </w:r>
      <w:r>
        <w:rPr>
          <w:rFonts w:hint="eastAsia"/>
        </w:rPr>
        <w:t>条承担的义务。</w:t>
      </w:r>
    </w:p>
    <w:p w:rsidR="00DA3FB0" w:rsidRPr="004D0E6C" w:rsidRDefault="00DA3FB0" w:rsidP="00DA3FB0">
      <w:pPr>
        <w:pStyle w:val="SingleTxtGC"/>
      </w:pPr>
      <w:r w:rsidRPr="004D0E6C">
        <w:t>4.5</w:t>
      </w:r>
      <w:r w:rsidR="00E35091">
        <w:t xml:space="preserve">  </w:t>
      </w:r>
      <w:r w:rsidRPr="002F58DD">
        <w:t>缔约国指出</w:t>
      </w:r>
      <w:r w:rsidRPr="00E35091">
        <w:rPr>
          <w:spacing w:val="6"/>
        </w:rPr>
        <w:t>，男性申诉人声称，由于与家乡村长</w:t>
      </w:r>
      <w:r w:rsidRPr="00E35091">
        <w:rPr>
          <w:rFonts w:hint="eastAsia"/>
          <w:spacing w:val="6"/>
        </w:rPr>
        <w:t>之间</w:t>
      </w:r>
      <w:r w:rsidRPr="00E35091">
        <w:rPr>
          <w:spacing w:val="6"/>
        </w:rPr>
        <w:t>的冲突</w:t>
      </w:r>
      <w:r w:rsidRPr="00E35091">
        <w:rPr>
          <w:rFonts w:hint="eastAsia"/>
          <w:spacing w:val="6"/>
        </w:rPr>
        <w:t>已经</w:t>
      </w:r>
      <w:r>
        <w:rPr>
          <w:rFonts w:hint="eastAsia"/>
        </w:rPr>
        <w:t>演变成仇杀</w:t>
      </w:r>
      <w:r w:rsidRPr="002F58DD">
        <w:t>，他将</w:t>
      </w:r>
      <w:r w:rsidRPr="00E35091">
        <w:rPr>
          <w:spacing w:val="6"/>
        </w:rPr>
        <w:t>面临遭受违反《公约》的待遇的</w:t>
      </w:r>
      <w:r>
        <w:rPr>
          <w:rFonts w:hint="eastAsia"/>
        </w:rPr>
        <w:t>危险</w:t>
      </w:r>
      <w:r w:rsidRPr="002F58DD">
        <w:t>。</w:t>
      </w:r>
      <w:r>
        <w:rPr>
          <w:rFonts w:hint="eastAsia"/>
        </w:rPr>
        <w:t>缔约国注意到</w:t>
      </w:r>
      <w:r>
        <w:t>，他还声称，他因谋杀、与反叛分子</w:t>
      </w:r>
      <w:r>
        <w:rPr>
          <w:rFonts w:hint="eastAsia"/>
        </w:rPr>
        <w:t>勾结</w:t>
      </w:r>
      <w:proofErr w:type="gramStart"/>
      <w:r>
        <w:t>以及</w:t>
      </w:r>
      <w:r>
        <w:rPr>
          <w:rFonts w:hint="eastAsia"/>
        </w:rPr>
        <w:t>酒驾</w:t>
      </w:r>
      <w:r w:rsidRPr="002F58DD">
        <w:t>而</w:t>
      </w:r>
      <w:proofErr w:type="gramEnd"/>
      <w:r>
        <w:rPr>
          <w:rFonts w:hint="eastAsia"/>
        </w:rPr>
        <w:t>在车臣</w:t>
      </w:r>
      <w:r>
        <w:t>被通缉。缔约国</w:t>
      </w:r>
      <w:r>
        <w:rPr>
          <w:rFonts w:hint="eastAsia"/>
        </w:rPr>
        <w:t>认为</w:t>
      </w:r>
      <w:r>
        <w:t>，移民局和移民法院</w:t>
      </w:r>
      <w:r>
        <w:rPr>
          <w:rFonts w:hint="eastAsia"/>
        </w:rPr>
        <w:t>已</w:t>
      </w:r>
      <w:r>
        <w:t>对申诉人的</w:t>
      </w:r>
      <w:r>
        <w:rPr>
          <w:rFonts w:hint="eastAsia"/>
        </w:rPr>
        <w:t>指称</w:t>
      </w:r>
      <w:r w:rsidRPr="002F58DD">
        <w:t>进行了彻底审查。委员会注意到，移民局与申诉人进行了面谈，在</w:t>
      </w:r>
      <w:r w:rsidRPr="00E35091">
        <w:rPr>
          <w:spacing w:val="6"/>
        </w:rPr>
        <w:t>面谈期间，他们由律师代理，并得到</w:t>
      </w:r>
      <w:r w:rsidRPr="00E35091">
        <w:rPr>
          <w:rFonts w:hint="eastAsia"/>
          <w:spacing w:val="6"/>
        </w:rPr>
        <w:t>口译员</w:t>
      </w:r>
      <w:r w:rsidRPr="00E35091">
        <w:rPr>
          <w:spacing w:val="6"/>
        </w:rPr>
        <w:t>的</w:t>
      </w:r>
      <w:r w:rsidRPr="002F58DD">
        <w:t>协助。面谈记录已</w:t>
      </w:r>
      <w:r>
        <w:rPr>
          <w:rFonts w:hint="eastAsia"/>
        </w:rPr>
        <w:t>转交</w:t>
      </w:r>
      <w:r w:rsidRPr="002F58DD">
        <w:t>申诉人，申诉人</w:t>
      </w:r>
      <w:r w:rsidRPr="00E35091">
        <w:rPr>
          <w:spacing w:val="6"/>
        </w:rPr>
        <w:t>通过其律师提交了进一步的书面评论。</w:t>
      </w:r>
      <w:r w:rsidRPr="002F58DD">
        <w:t>缔约国</w:t>
      </w:r>
      <w:r>
        <w:rPr>
          <w:rFonts w:hint="eastAsia"/>
        </w:rPr>
        <w:t>认为</w:t>
      </w:r>
      <w:r>
        <w:t>，</w:t>
      </w:r>
      <w:r>
        <w:rPr>
          <w:rFonts w:hint="eastAsia"/>
        </w:rPr>
        <w:t>申诉人因此曾</w:t>
      </w:r>
      <w:r>
        <w:t>有机会解释支持其申诉的相关事实和情况。</w:t>
      </w:r>
      <w:r>
        <w:rPr>
          <w:rFonts w:hint="eastAsia"/>
        </w:rPr>
        <w:t>缔约国还指出，</w:t>
      </w:r>
      <w:r w:rsidRPr="002F58DD">
        <w:t>移民法院于</w:t>
      </w:r>
      <w:r w:rsidRPr="002F58DD">
        <w:t>2015</w:t>
      </w:r>
      <w:r w:rsidRPr="002F58DD">
        <w:t>年</w:t>
      </w:r>
      <w:r w:rsidRPr="002F58DD">
        <w:t>3</w:t>
      </w:r>
      <w:r w:rsidRPr="002F58DD">
        <w:t>月</w:t>
      </w:r>
      <w:r w:rsidRPr="002F58DD">
        <w:t>26</w:t>
      </w:r>
      <w:r w:rsidRPr="002F58DD">
        <w:t>日举行了口头听证</w:t>
      </w:r>
      <w:r>
        <w:rPr>
          <w:rFonts w:hint="eastAsia"/>
        </w:rPr>
        <w:t>会</w:t>
      </w:r>
      <w:r>
        <w:t>，其间申诉人由律师代理，</w:t>
      </w:r>
      <w:r>
        <w:rPr>
          <w:rFonts w:hint="eastAsia"/>
        </w:rPr>
        <w:t>缔约国因此认为</w:t>
      </w:r>
      <w:r w:rsidRPr="002F58DD">
        <w:t>，移民</w:t>
      </w:r>
      <w:r>
        <w:rPr>
          <w:rFonts w:hint="eastAsia"/>
        </w:rPr>
        <w:t>局</w:t>
      </w:r>
      <w:r>
        <w:t>和移民法院</w:t>
      </w:r>
      <w:r>
        <w:rPr>
          <w:rFonts w:hint="eastAsia"/>
        </w:rPr>
        <w:t>掌握了充分的</w:t>
      </w:r>
      <w:r w:rsidRPr="002F58DD">
        <w:t>信息</w:t>
      </w:r>
      <w:r>
        <w:rPr>
          <w:rFonts w:hint="eastAsia"/>
        </w:rPr>
        <w:t>来</w:t>
      </w:r>
      <w:r>
        <w:t>评估申诉人</w:t>
      </w:r>
      <w:r>
        <w:rPr>
          <w:rFonts w:hint="eastAsia"/>
        </w:rPr>
        <w:t>寻求</w:t>
      </w:r>
      <w:r>
        <w:t>缔约国</w:t>
      </w:r>
      <w:r w:rsidRPr="002F58DD">
        <w:t>保护</w:t>
      </w:r>
      <w:r>
        <w:rPr>
          <w:rFonts w:hint="eastAsia"/>
        </w:rPr>
        <w:t>的需要</w:t>
      </w:r>
      <w:r w:rsidRPr="002F58DD">
        <w:t>。</w:t>
      </w:r>
    </w:p>
    <w:p w:rsidR="00DA3FB0" w:rsidRPr="004D0E6C" w:rsidRDefault="00DA3FB0" w:rsidP="00DA3FB0">
      <w:pPr>
        <w:pStyle w:val="SingleTxtGC"/>
      </w:pPr>
      <w:r w:rsidRPr="004D0E6C">
        <w:t>4.6</w:t>
      </w:r>
      <w:r w:rsidR="00E35091">
        <w:t xml:space="preserve">  </w:t>
      </w:r>
      <w:r>
        <w:rPr>
          <w:rFonts w:hint="eastAsia"/>
        </w:rPr>
        <w:t>缔约国认为，没有资料表明移民局和移民法院的裁决是不充分的、具有任意性或构成执法不公。因此，应给予缔约国国内主管机构的裁决以相当的重视。</w:t>
      </w:r>
    </w:p>
    <w:p w:rsidR="00DA3FB0" w:rsidRPr="004D0E6C" w:rsidRDefault="00DA3FB0" w:rsidP="00DA3FB0">
      <w:pPr>
        <w:pStyle w:val="SingleTxtGC"/>
      </w:pPr>
      <w:r w:rsidRPr="004D0E6C">
        <w:t>4.7</w:t>
      </w:r>
      <w:r w:rsidR="00A4745B">
        <w:t xml:space="preserve">  </w:t>
      </w:r>
      <w:r>
        <w:rPr>
          <w:rFonts w:hint="eastAsia"/>
        </w:rPr>
        <w:t>关于与仇杀有关的据称威胁，缔约国注意到这种威胁来自非国家行为方。缔约国提及委员会在</w:t>
      </w:r>
      <w:proofErr w:type="spellStart"/>
      <w:r w:rsidRPr="00DB5ED0">
        <w:t>G.R.B</w:t>
      </w:r>
      <w:proofErr w:type="spellEnd"/>
      <w:r w:rsidRPr="00DB5ED0">
        <w:t>.</w:t>
      </w:r>
      <w:r w:rsidRPr="00EB3E77">
        <w:rPr>
          <w:rFonts w:hint="eastAsia"/>
        </w:rPr>
        <w:t>诉</w:t>
      </w:r>
      <w:r w:rsidRPr="00EB3E77">
        <w:t>瑞典</w:t>
      </w:r>
      <w:r w:rsidRPr="00EB3E77">
        <w:rPr>
          <w:rFonts w:hint="eastAsia"/>
        </w:rPr>
        <w:t>案中的判例，其中委员会认为，不将有可能遭</w:t>
      </w:r>
      <w:r w:rsidRPr="00B72A48">
        <w:rPr>
          <w:rFonts w:ascii="宋体" w:hAnsi="宋体" w:hint="eastAsia"/>
        </w:rPr>
        <w:t>受非政府</w:t>
      </w:r>
      <w:r>
        <w:rPr>
          <w:rFonts w:ascii="宋体" w:hAnsi="宋体" w:hint="eastAsia"/>
        </w:rPr>
        <w:t>行为方</w:t>
      </w:r>
      <w:r w:rsidRPr="00B72A48">
        <w:rPr>
          <w:rFonts w:ascii="宋体" w:hAnsi="宋体" w:hint="eastAsia"/>
        </w:rPr>
        <w:t>在未得到</w:t>
      </w:r>
      <w:r>
        <w:rPr>
          <w:rFonts w:ascii="宋体" w:hAnsi="宋体" w:hint="eastAsia"/>
        </w:rPr>
        <w:t>公职人员或以官方身份行事人员</w:t>
      </w:r>
      <w:r w:rsidRPr="00B72A48">
        <w:rPr>
          <w:rFonts w:ascii="宋体" w:hAnsi="宋体" w:hint="eastAsia"/>
        </w:rPr>
        <w:t>默许情况下</w:t>
      </w:r>
      <w:r>
        <w:rPr>
          <w:rFonts w:ascii="宋体" w:hAnsi="宋体" w:hint="eastAsia"/>
        </w:rPr>
        <w:t>施加的疼痛或痛苦</w:t>
      </w:r>
      <w:r w:rsidRPr="00E35091">
        <w:rPr>
          <w:rFonts w:hint="eastAsia"/>
        </w:rPr>
        <w:t>的某个人驱逐的义务，不属于《公约》第</w:t>
      </w:r>
      <w:r w:rsidRPr="00E35091">
        <w:rPr>
          <w:rFonts w:hint="eastAsia"/>
        </w:rPr>
        <w:t>3</w:t>
      </w:r>
      <w:r w:rsidRPr="00E35091">
        <w:rPr>
          <w:rFonts w:hint="eastAsia"/>
        </w:rPr>
        <w:t>条的范</w:t>
      </w:r>
      <w:r w:rsidRPr="00B72A48">
        <w:rPr>
          <w:rFonts w:ascii="宋体" w:hAnsi="宋体" w:hint="eastAsia"/>
        </w:rPr>
        <w:t>围。</w:t>
      </w:r>
      <w:r w:rsidRPr="0028722F">
        <w:rPr>
          <w:rStyle w:val="a8"/>
          <w:rFonts w:eastAsia="宋体"/>
        </w:rPr>
        <w:footnoteReference w:id="6"/>
      </w:r>
      <w:r>
        <w:rPr>
          <w:rFonts w:ascii="宋体" w:hAnsi="宋体" w:hint="eastAsia"/>
        </w:rPr>
        <w:t xml:space="preserve"> 缔约国认为，在本案中没有充分证实来自非国家行为方的感知威胁是由</w:t>
      </w:r>
      <w:r w:rsidRPr="00E944A7">
        <w:rPr>
          <w:rFonts w:ascii="宋体" w:hAnsi="宋体" w:hint="eastAsia"/>
        </w:rPr>
        <w:t>公职人员或以官方身份行使职权的其他人所造成或在其唆使、同意或默许下造成的</w:t>
      </w:r>
      <w:r>
        <w:rPr>
          <w:rFonts w:ascii="宋体" w:hAnsi="宋体" w:hint="eastAsia"/>
        </w:rPr>
        <w:t>。</w:t>
      </w:r>
    </w:p>
    <w:p w:rsidR="00DA3FB0" w:rsidRPr="004D0E6C" w:rsidRDefault="00DA3FB0" w:rsidP="005D1614">
      <w:pPr>
        <w:pStyle w:val="SingleTxtGC"/>
        <w:spacing w:after="160"/>
      </w:pPr>
      <w:r w:rsidRPr="004D0E6C">
        <w:t>4.8</w:t>
      </w:r>
      <w:r w:rsidR="00AC3B40">
        <w:t xml:space="preserve">  </w:t>
      </w:r>
      <w:r w:rsidRPr="008A66E1">
        <w:t>缔约国认为，</w:t>
      </w:r>
      <w:r>
        <w:rPr>
          <w:rFonts w:hint="eastAsia"/>
        </w:rPr>
        <w:t>关于</w:t>
      </w:r>
      <w:r>
        <w:t>申诉人</w:t>
      </w:r>
      <w:r>
        <w:rPr>
          <w:rFonts w:hint="eastAsia"/>
        </w:rPr>
        <w:t>指称</w:t>
      </w:r>
      <w:r w:rsidRPr="008A66E1">
        <w:t>的总体可信度和真实性存在重大疑问。缔约国</w:t>
      </w:r>
      <w:r w:rsidRPr="00AC3B40">
        <w:rPr>
          <w:spacing w:val="6"/>
        </w:rPr>
        <w:t>提到移民法院的裁决，并指出，申诉人</w:t>
      </w:r>
      <w:r w:rsidRPr="00AC3B40">
        <w:rPr>
          <w:rFonts w:hint="eastAsia"/>
          <w:spacing w:val="6"/>
        </w:rPr>
        <w:t>关于</w:t>
      </w:r>
      <w:r w:rsidRPr="00AC3B40">
        <w:rPr>
          <w:spacing w:val="6"/>
        </w:rPr>
        <w:t>申诉人家乡村长的影响</w:t>
      </w:r>
      <w:r w:rsidRPr="00AC3B40">
        <w:rPr>
          <w:rFonts w:hint="eastAsia"/>
          <w:spacing w:val="6"/>
        </w:rPr>
        <w:t>力</w:t>
      </w:r>
      <w:r>
        <w:t>和地位以及</w:t>
      </w:r>
      <w:r w:rsidRPr="008A66E1">
        <w:t>2013</w:t>
      </w:r>
      <w:r w:rsidRPr="008A66E1">
        <w:t>年</w:t>
      </w:r>
      <w:r w:rsidRPr="008A66E1">
        <w:t>8</w:t>
      </w:r>
      <w:r w:rsidRPr="008A66E1">
        <w:t>月</w:t>
      </w:r>
      <w:r>
        <w:rPr>
          <w:rFonts w:hint="eastAsia"/>
        </w:rPr>
        <w:t>据称</w:t>
      </w:r>
      <w:r w:rsidRPr="008A66E1">
        <w:t>枪击事件的描述</w:t>
      </w:r>
      <w:r>
        <w:rPr>
          <w:rFonts w:hint="eastAsia"/>
        </w:rPr>
        <w:t>前后</w:t>
      </w:r>
      <w:r w:rsidRPr="008A66E1">
        <w:t>不一致。缔约国指出，男性申诉人还声称，由于他被</w:t>
      </w:r>
      <w:r w:rsidRPr="00AC3B40">
        <w:rPr>
          <w:spacing w:val="6"/>
        </w:rPr>
        <w:t>指控与车臣反叛运动</w:t>
      </w:r>
      <w:r w:rsidRPr="00AC3B40">
        <w:rPr>
          <w:rFonts w:hint="eastAsia"/>
          <w:spacing w:val="6"/>
        </w:rPr>
        <w:t>勾结</w:t>
      </w:r>
      <w:r w:rsidRPr="00AC3B40">
        <w:rPr>
          <w:spacing w:val="6"/>
        </w:rPr>
        <w:t>，他将面临</w:t>
      </w:r>
      <w:r w:rsidRPr="00AC3B40">
        <w:rPr>
          <w:rFonts w:hint="eastAsia"/>
          <w:spacing w:val="6"/>
        </w:rPr>
        <w:t>遭受</w:t>
      </w:r>
      <w:r>
        <w:t>车臣当局虐待的风险。</w:t>
      </w:r>
      <w:r>
        <w:rPr>
          <w:rFonts w:hint="eastAsia"/>
        </w:rPr>
        <w:t>缔约国指出</w:t>
      </w:r>
      <w:r w:rsidRPr="008A66E1">
        <w:t>，移民法院认为这一说法含糊不清，缺乏细节，因为申诉人说，</w:t>
      </w:r>
      <w:r w:rsidRPr="00AC3B40">
        <w:rPr>
          <w:spacing w:val="6"/>
        </w:rPr>
        <w:t>这些指控与他多年未见的一个儿时伙伴有关。缔约国提到移民</w:t>
      </w:r>
      <w:r w:rsidRPr="008A66E1">
        <w:t>法院的</w:t>
      </w:r>
      <w:r>
        <w:rPr>
          <w:rFonts w:hint="eastAsia"/>
        </w:rPr>
        <w:t>裁决</w:t>
      </w:r>
      <w:r w:rsidRPr="008A66E1">
        <w:t>，并</w:t>
      </w:r>
      <w:r>
        <w:rPr>
          <w:rFonts w:hint="eastAsia"/>
        </w:rPr>
        <w:t>认为</w:t>
      </w:r>
      <w:r>
        <w:t>，由于申诉人在离开车臣之前一直</w:t>
      </w:r>
      <w:r>
        <w:rPr>
          <w:rFonts w:hint="eastAsia"/>
        </w:rPr>
        <w:t>是警察</w:t>
      </w:r>
      <w:r w:rsidRPr="008A66E1">
        <w:t>，当局似乎不大可能基于如此</w:t>
      </w:r>
      <w:r>
        <w:rPr>
          <w:rFonts w:hint="eastAsia"/>
        </w:rPr>
        <w:t>含糊</w:t>
      </w:r>
      <w:r w:rsidRPr="008A66E1">
        <w:t>的理由</w:t>
      </w:r>
      <w:r>
        <w:rPr>
          <w:rFonts w:hint="eastAsia"/>
        </w:rPr>
        <w:t>便</w:t>
      </w:r>
      <w:r w:rsidRPr="008A66E1">
        <w:t>怀疑他同情反叛分子。</w:t>
      </w:r>
    </w:p>
    <w:p w:rsidR="00DA3FB0" w:rsidRPr="004D0E6C" w:rsidRDefault="00DA3FB0" w:rsidP="00DA3FB0">
      <w:pPr>
        <w:pStyle w:val="SingleTxtGC"/>
      </w:pPr>
      <w:r w:rsidRPr="004D0E6C">
        <w:t>4.9</w:t>
      </w:r>
      <w:r w:rsidR="00AC3B40">
        <w:t xml:space="preserve">  </w:t>
      </w:r>
      <w:r>
        <w:t>缔约国认为，申诉人没有提供充分的理由</w:t>
      </w:r>
      <w:r>
        <w:rPr>
          <w:rFonts w:hint="eastAsia"/>
        </w:rPr>
        <w:t>令人</w:t>
      </w:r>
      <w:r>
        <w:t>相信他们</w:t>
      </w:r>
      <w:r w:rsidRPr="00BB5BEF">
        <w:t>在返回俄罗斯联邦后会面临可预见的和真实的遭受酷刑的</w:t>
      </w:r>
      <w:r>
        <w:rPr>
          <w:rFonts w:hint="eastAsia"/>
        </w:rPr>
        <w:t>个人</w:t>
      </w:r>
      <w:r w:rsidRPr="00BB5BEF">
        <w:t>风险。</w:t>
      </w:r>
    </w:p>
    <w:p w:rsidR="00DA3FB0" w:rsidRPr="00F13BD3" w:rsidRDefault="00DA3FB0" w:rsidP="005D1614">
      <w:pPr>
        <w:pStyle w:val="H23GC"/>
        <w:spacing w:before="320"/>
        <w:rPr>
          <w:b/>
        </w:rPr>
      </w:pPr>
      <w:r>
        <w:tab/>
      </w:r>
      <w:r>
        <w:tab/>
      </w:r>
      <w:r w:rsidRPr="00F13BD3">
        <w:rPr>
          <w:rFonts w:hint="eastAsia"/>
        </w:rPr>
        <w:t>申诉人对缔约国意见的评论</w:t>
      </w:r>
    </w:p>
    <w:p w:rsidR="00DA3FB0" w:rsidRPr="004D0E6C" w:rsidRDefault="00DA3FB0" w:rsidP="00DA3FB0">
      <w:pPr>
        <w:pStyle w:val="SingleTxtGC"/>
      </w:pPr>
      <w:r w:rsidRPr="004D0E6C">
        <w:t>5.1</w:t>
      </w:r>
      <w:r w:rsidR="00064EF6">
        <w:t xml:space="preserve">  </w:t>
      </w:r>
      <w:r w:rsidRPr="00826CFF">
        <w:t>2017</w:t>
      </w:r>
      <w:r w:rsidRPr="00826CFF">
        <w:t>年</w:t>
      </w:r>
      <w:r w:rsidRPr="00826CFF">
        <w:t>3</w:t>
      </w:r>
      <w:r w:rsidRPr="00826CFF">
        <w:t>月</w:t>
      </w:r>
      <w:r w:rsidRPr="00826CFF">
        <w:t>13</w:t>
      </w:r>
      <w:r w:rsidRPr="00826CFF">
        <w:t>日，申诉人提交了对缔约国意见的评论。他们提到瑞典外交部</w:t>
      </w:r>
      <w:r>
        <w:rPr>
          <w:rFonts w:hint="eastAsia"/>
        </w:rPr>
        <w:t>国际法、</w:t>
      </w:r>
      <w:r w:rsidRPr="00826CFF">
        <w:t>人权</w:t>
      </w:r>
      <w:r>
        <w:rPr>
          <w:rFonts w:hint="eastAsia"/>
        </w:rPr>
        <w:t>法</w:t>
      </w:r>
      <w:r w:rsidRPr="00826CFF">
        <w:t>和条约法司一份关于</w:t>
      </w:r>
      <w:r>
        <w:rPr>
          <w:rFonts w:hint="eastAsia"/>
        </w:rPr>
        <w:t>俄罗斯的国家报告，报告指出，在</w:t>
      </w:r>
      <w:r w:rsidRPr="00826CFF">
        <w:t>北高加索地区仍然存在严重</w:t>
      </w:r>
      <w:r>
        <w:rPr>
          <w:rFonts w:hint="eastAsia"/>
        </w:rPr>
        <w:t>的</w:t>
      </w:r>
      <w:r>
        <w:t>侵犯人权</w:t>
      </w:r>
      <w:r>
        <w:rPr>
          <w:rFonts w:hint="eastAsia"/>
        </w:rPr>
        <w:t>现象</w:t>
      </w:r>
      <w:r w:rsidRPr="00826CFF">
        <w:t>，</w:t>
      </w:r>
      <w:r>
        <w:rPr>
          <w:rFonts w:hint="eastAsia"/>
        </w:rPr>
        <w:t>而且有</w:t>
      </w:r>
      <w:r>
        <w:t>未经证实的</w:t>
      </w:r>
      <w:r>
        <w:rPr>
          <w:rFonts w:hint="eastAsia"/>
        </w:rPr>
        <w:t>报告</w:t>
      </w:r>
      <w:proofErr w:type="gramStart"/>
      <w:r>
        <w:rPr>
          <w:rFonts w:hint="eastAsia"/>
        </w:rPr>
        <w:t>称存在</w:t>
      </w:r>
      <w:proofErr w:type="gramEnd"/>
      <w:r>
        <w:rPr>
          <w:rFonts w:hint="eastAsia"/>
        </w:rPr>
        <w:t>当局许可的政治</w:t>
      </w:r>
      <w:r w:rsidRPr="00826CFF">
        <w:t>谋杀和失踪</w:t>
      </w:r>
      <w:r>
        <w:rPr>
          <w:rFonts w:hint="eastAsia"/>
        </w:rPr>
        <w:t>事件</w:t>
      </w:r>
      <w:r>
        <w:t>。他们</w:t>
      </w:r>
      <w:r>
        <w:rPr>
          <w:rFonts w:hint="eastAsia"/>
        </w:rPr>
        <w:t>辩称</w:t>
      </w:r>
      <w:r w:rsidRPr="00826CFF">
        <w:t>，与移民局的意见相反，俄罗斯当局</w:t>
      </w:r>
      <w:r>
        <w:rPr>
          <w:rFonts w:hint="eastAsia"/>
        </w:rPr>
        <w:t>不会</w:t>
      </w:r>
      <w:r w:rsidRPr="00826CFF">
        <w:t>愿意为他们提供保护。他们认为，因此有充分理由相信，如果</w:t>
      </w:r>
      <w:r>
        <w:rPr>
          <w:rFonts w:hint="eastAsia"/>
        </w:rPr>
        <w:t>他们被遣</w:t>
      </w:r>
      <w:r w:rsidRPr="00826CFF">
        <w:t>返回</w:t>
      </w:r>
      <w:r>
        <w:rPr>
          <w:rFonts w:hint="eastAsia"/>
        </w:rPr>
        <w:t>俄罗斯联邦</w:t>
      </w:r>
      <w:r>
        <w:t>，将面临遭受酷刑的</w:t>
      </w:r>
      <w:r w:rsidRPr="00826CFF">
        <w:t>真实和</w:t>
      </w:r>
      <w:proofErr w:type="gramStart"/>
      <w:r w:rsidRPr="00826CFF">
        <w:t>可</w:t>
      </w:r>
      <w:proofErr w:type="gramEnd"/>
      <w:r w:rsidRPr="00826CFF">
        <w:t>预见的</w:t>
      </w:r>
      <w:r>
        <w:rPr>
          <w:rFonts w:hint="eastAsia"/>
        </w:rPr>
        <w:t>个人</w:t>
      </w:r>
      <w:r>
        <w:t>风险</w:t>
      </w:r>
      <w:r w:rsidRPr="00826CFF">
        <w:t>。</w:t>
      </w:r>
    </w:p>
    <w:p w:rsidR="00DA3FB0" w:rsidRPr="00F13BD3" w:rsidRDefault="00DA3FB0" w:rsidP="005D1614">
      <w:pPr>
        <w:pStyle w:val="H23GC"/>
        <w:spacing w:before="320"/>
        <w:rPr>
          <w:b/>
        </w:rPr>
      </w:pPr>
      <w:r w:rsidRPr="00F13BD3">
        <w:tab/>
      </w:r>
      <w:r w:rsidRPr="00F13BD3">
        <w:tab/>
      </w:r>
      <w:r w:rsidRPr="00F13BD3">
        <w:rPr>
          <w:rFonts w:hint="eastAsia"/>
        </w:rPr>
        <w:t>缔约国的进一步意见</w:t>
      </w:r>
    </w:p>
    <w:p w:rsidR="00DA3FB0" w:rsidRPr="004D0E6C" w:rsidRDefault="00DA3FB0" w:rsidP="00DA3FB0">
      <w:pPr>
        <w:pStyle w:val="SingleTxtGC"/>
      </w:pPr>
      <w:r w:rsidRPr="004D0E6C">
        <w:t>6.1</w:t>
      </w:r>
      <w:r w:rsidR="00064EF6">
        <w:t xml:space="preserve">  </w:t>
      </w:r>
      <w:r w:rsidRPr="00064EF6">
        <w:rPr>
          <w:spacing w:val="6"/>
        </w:rPr>
        <w:t>缔约国于</w:t>
      </w:r>
      <w:r w:rsidRPr="00064EF6">
        <w:rPr>
          <w:spacing w:val="6"/>
        </w:rPr>
        <w:t>2018</w:t>
      </w:r>
      <w:r w:rsidRPr="00064EF6">
        <w:rPr>
          <w:spacing w:val="6"/>
        </w:rPr>
        <w:t>年</w:t>
      </w:r>
      <w:r w:rsidRPr="00064EF6">
        <w:rPr>
          <w:spacing w:val="6"/>
        </w:rPr>
        <w:t>1</w:t>
      </w:r>
      <w:r w:rsidRPr="00064EF6">
        <w:rPr>
          <w:spacing w:val="6"/>
        </w:rPr>
        <w:t>月</w:t>
      </w:r>
      <w:r w:rsidRPr="00064EF6">
        <w:rPr>
          <w:spacing w:val="6"/>
        </w:rPr>
        <w:t>22</w:t>
      </w:r>
      <w:r w:rsidRPr="00064EF6">
        <w:rPr>
          <w:spacing w:val="6"/>
        </w:rPr>
        <w:t>日</w:t>
      </w:r>
      <w:r w:rsidRPr="00064EF6">
        <w:rPr>
          <w:rFonts w:hint="eastAsia"/>
          <w:spacing w:val="6"/>
        </w:rPr>
        <w:t>就该申诉</w:t>
      </w:r>
      <w:r w:rsidRPr="00064EF6">
        <w:rPr>
          <w:spacing w:val="6"/>
        </w:rPr>
        <w:t>提交了进一步意见。缔</w:t>
      </w:r>
      <w:r w:rsidRPr="00F97129">
        <w:t>约国提到</w:t>
      </w:r>
      <w:r w:rsidRPr="00F97129">
        <w:t>2017</w:t>
      </w:r>
      <w:r>
        <w:rPr>
          <w:rFonts w:hint="eastAsia"/>
        </w:rPr>
        <w:t>年</w:t>
      </w:r>
      <w:r w:rsidRPr="00F97129">
        <w:t>人权观察关于俄罗斯联邦的国家报告</w:t>
      </w:r>
      <w:r>
        <w:rPr>
          <w:rFonts w:hint="eastAsia"/>
        </w:rPr>
        <w:t>，报告指出，</w:t>
      </w:r>
      <w:r w:rsidRPr="00F97129">
        <w:t>伊斯兰叛乱分子和执法机构</w:t>
      </w:r>
      <w:r>
        <w:rPr>
          <w:rFonts w:hint="eastAsia"/>
        </w:rPr>
        <w:t>继续</w:t>
      </w:r>
      <w:r w:rsidRPr="00F97129">
        <w:t>在</w:t>
      </w:r>
      <w:r w:rsidRPr="00064EF6">
        <w:rPr>
          <w:spacing w:val="6"/>
        </w:rPr>
        <w:t>北高加索</w:t>
      </w:r>
      <w:r w:rsidRPr="00064EF6">
        <w:rPr>
          <w:rFonts w:hint="eastAsia"/>
          <w:spacing w:val="6"/>
        </w:rPr>
        <w:t>地区</w:t>
      </w:r>
      <w:r w:rsidRPr="00064EF6">
        <w:rPr>
          <w:spacing w:val="6"/>
        </w:rPr>
        <w:t>进行</w:t>
      </w:r>
      <w:r w:rsidRPr="00F97129">
        <w:t>武装对抗。</w:t>
      </w:r>
      <w:r>
        <w:rPr>
          <w:rFonts w:hint="eastAsia"/>
        </w:rPr>
        <w:t>报告称，</w:t>
      </w:r>
      <w:r w:rsidRPr="00F97129">
        <w:t>地方当局被指控</w:t>
      </w:r>
      <w:r>
        <w:t>对</w:t>
      </w:r>
      <w:r w:rsidRPr="00F97129">
        <w:t>记者、批评家</w:t>
      </w:r>
      <w:r w:rsidRPr="00064EF6">
        <w:rPr>
          <w:spacing w:val="6"/>
        </w:rPr>
        <w:t>和其他被认为对当局</w:t>
      </w:r>
      <w:r w:rsidRPr="00F97129">
        <w:t>不忠的人</w:t>
      </w:r>
      <w:r>
        <w:rPr>
          <w:rFonts w:hint="eastAsia"/>
        </w:rPr>
        <w:t>实施</w:t>
      </w:r>
      <w:r w:rsidRPr="00F97129">
        <w:t>绑架和强迫失踪、虐待和暴力威胁。缔约国</w:t>
      </w:r>
      <w:r>
        <w:rPr>
          <w:rFonts w:hint="eastAsia"/>
        </w:rPr>
        <w:t>认为，</w:t>
      </w:r>
      <w:r w:rsidRPr="00F97129">
        <w:t>虽然俄罗斯联邦和北高加索</w:t>
      </w:r>
      <w:r>
        <w:rPr>
          <w:rFonts w:hint="eastAsia"/>
        </w:rPr>
        <w:t>地区</w:t>
      </w:r>
      <w:r w:rsidRPr="00F97129">
        <w:t>的人权状况仍然</w:t>
      </w:r>
      <w:r>
        <w:rPr>
          <w:rFonts w:hint="eastAsia"/>
        </w:rPr>
        <w:t>棘手，</w:t>
      </w:r>
      <w:r>
        <w:t>但并不存在保护该区域所有寻求庇护者的</w:t>
      </w:r>
      <w:r>
        <w:rPr>
          <w:rFonts w:hint="eastAsia"/>
        </w:rPr>
        <w:t>普遍需求</w:t>
      </w:r>
      <w:r>
        <w:t>。缔约国</w:t>
      </w:r>
      <w:r>
        <w:rPr>
          <w:rFonts w:hint="eastAsia"/>
        </w:rPr>
        <w:t>坚称，</w:t>
      </w:r>
      <w:r w:rsidRPr="00F97129">
        <w:t>将申诉人</w:t>
      </w:r>
      <w:r>
        <w:rPr>
          <w:rFonts w:hint="eastAsia"/>
        </w:rPr>
        <w:t>驱回</w:t>
      </w:r>
      <w:r>
        <w:t>俄罗斯联邦不</w:t>
      </w:r>
      <w:r>
        <w:rPr>
          <w:rFonts w:hint="eastAsia"/>
        </w:rPr>
        <w:t>构成对</w:t>
      </w:r>
      <w:r w:rsidRPr="00F97129">
        <w:t>《公约》</w:t>
      </w:r>
      <w:r>
        <w:rPr>
          <w:rFonts w:hint="eastAsia"/>
        </w:rPr>
        <w:t>第</w:t>
      </w:r>
      <w:r w:rsidRPr="00F97129">
        <w:t>3</w:t>
      </w:r>
      <w:r>
        <w:t>条</w:t>
      </w:r>
      <w:proofErr w:type="gramStart"/>
      <w:r>
        <w:rPr>
          <w:rFonts w:hint="eastAsia"/>
        </w:rPr>
        <w:t>下</w:t>
      </w:r>
      <w:r w:rsidRPr="00F97129">
        <w:t>义务</w:t>
      </w:r>
      <w:proofErr w:type="gramEnd"/>
      <w:r>
        <w:rPr>
          <w:rFonts w:hint="eastAsia"/>
        </w:rPr>
        <w:t>的违反</w:t>
      </w:r>
      <w:r w:rsidRPr="00F97129">
        <w:t>。</w:t>
      </w:r>
    </w:p>
    <w:p w:rsidR="00DA3FB0" w:rsidRPr="004D0E6C" w:rsidRDefault="00DA3FB0" w:rsidP="00574EDB">
      <w:pPr>
        <w:pStyle w:val="H23GC"/>
      </w:pPr>
      <w:r>
        <w:tab/>
      </w:r>
      <w:r>
        <w:tab/>
      </w:r>
      <w:r w:rsidRPr="00C04F1D">
        <w:rPr>
          <w:rFonts w:hint="eastAsia"/>
        </w:rPr>
        <w:t>委员会需处理的问题和</w:t>
      </w:r>
      <w:bookmarkStart w:id="0" w:name="_GoBack"/>
      <w:bookmarkEnd w:id="0"/>
      <w:r w:rsidRPr="00C04F1D">
        <w:rPr>
          <w:rFonts w:hint="eastAsia"/>
        </w:rPr>
        <w:t>议事情况</w:t>
      </w:r>
    </w:p>
    <w:p w:rsidR="00DA3FB0" w:rsidRPr="004D0E6C" w:rsidRDefault="00DA3FB0" w:rsidP="00064EF6">
      <w:pPr>
        <w:pStyle w:val="H4GC"/>
      </w:pPr>
      <w:r>
        <w:tab/>
      </w:r>
      <w:r>
        <w:tab/>
      </w:r>
      <w:r w:rsidRPr="00FD0D75">
        <w:rPr>
          <w:rFonts w:hint="eastAsia"/>
        </w:rPr>
        <w:t>审议可否受理</w:t>
      </w:r>
    </w:p>
    <w:p w:rsidR="00DA3FB0" w:rsidRPr="004D0E6C" w:rsidRDefault="00DA3FB0" w:rsidP="005D1614">
      <w:pPr>
        <w:pStyle w:val="SingleTxtGC"/>
        <w:spacing w:after="160"/>
      </w:pPr>
      <w:r w:rsidRPr="004D0E6C">
        <w:t>7.1</w:t>
      </w:r>
      <w:r w:rsidR="00064EF6">
        <w:t xml:space="preserve">  </w:t>
      </w:r>
      <w:r w:rsidRPr="00C04F1D">
        <w:rPr>
          <w:rFonts w:hint="eastAsia"/>
        </w:rPr>
        <w:t>在审议来文所载的任何请求之前，委员会必须决定来文是否符合《公约》第</w:t>
      </w:r>
      <w:r w:rsidRPr="00C04F1D">
        <w:rPr>
          <w:rFonts w:hint="eastAsia"/>
        </w:rPr>
        <w:t>22</w:t>
      </w:r>
      <w:r w:rsidRPr="00C04F1D">
        <w:rPr>
          <w:rFonts w:hint="eastAsia"/>
        </w:rPr>
        <w:t>条规定的受理条件。按照《公约》第</w:t>
      </w:r>
      <w:r w:rsidRPr="00C04F1D">
        <w:rPr>
          <w:rFonts w:hint="eastAsia"/>
        </w:rPr>
        <w:t>22</w:t>
      </w:r>
      <w:r w:rsidRPr="00C04F1D">
        <w:rPr>
          <w:rFonts w:hint="eastAsia"/>
        </w:rPr>
        <w:t>条第</w:t>
      </w:r>
      <w:r w:rsidRPr="00C04F1D">
        <w:rPr>
          <w:rFonts w:hint="eastAsia"/>
        </w:rPr>
        <w:t>5</w:t>
      </w:r>
      <w:r w:rsidRPr="00C04F1D">
        <w:rPr>
          <w:rFonts w:hint="eastAsia"/>
        </w:rPr>
        <w:t>款</w:t>
      </w:r>
      <w:r w:rsidRPr="00C04F1D">
        <w:rPr>
          <w:rFonts w:hint="eastAsia"/>
        </w:rPr>
        <w:t>(</w:t>
      </w:r>
      <w:r w:rsidRPr="00C04F1D">
        <w:t>a</w:t>
      </w:r>
      <w:r w:rsidRPr="00C04F1D">
        <w:rPr>
          <w:rFonts w:hint="eastAsia"/>
        </w:rPr>
        <w:t>)</w:t>
      </w:r>
      <w:r w:rsidRPr="00C04F1D">
        <w:rPr>
          <w:rFonts w:hint="eastAsia"/>
        </w:rPr>
        <w:t>项的要求，委员会</w:t>
      </w:r>
      <w:r>
        <w:rPr>
          <w:rFonts w:hint="eastAsia"/>
        </w:rPr>
        <w:t>已确定</w:t>
      </w:r>
      <w:r>
        <w:t>同一事项过去和现在均未受到另一国际调查程序或解决办法的审查</w:t>
      </w:r>
      <w:r w:rsidRPr="00C04F1D">
        <w:rPr>
          <w:rFonts w:hint="eastAsia"/>
        </w:rPr>
        <w:t>。</w:t>
      </w:r>
    </w:p>
    <w:p w:rsidR="00DA3FB0" w:rsidRPr="00C44354" w:rsidRDefault="00DA3FB0" w:rsidP="00DA3FB0">
      <w:pPr>
        <w:pStyle w:val="SingleTxtGC"/>
      </w:pPr>
      <w:r w:rsidRPr="00C44354">
        <w:t>7.2</w:t>
      </w:r>
      <w:r w:rsidR="00064EF6">
        <w:t xml:space="preserve">  </w:t>
      </w:r>
      <w:r w:rsidRPr="00C44354">
        <w:rPr>
          <w:color w:val="333333"/>
          <w:shd w:val="clear" w:color="auto" w:fill="FFFFFF"/>
        </w:rPr>
        <w:t>委员会回顾，根据《公约》第</w:t>
      </w:r>
      <w:r w:rsidRPr="00C44354">
        <w:rPr>
          <w:color w:val="333333"/>
          <w:shd w:val="clear" w:color="auto" w:fill="FFFFFF"/>
        </w:rPr>
        <w:t>22</w:t>
      </w:r>
      <w:r w:rsidRPr="00C44354">
        <w:rPr>
          <w:color w:val="333333"/>
          <w:shd w:val="clear" w:color="auto" w:fill="FFFFFF"/>
        </w:rPr>
        <w:t>条第</w:t>
      </w:r>
      <w:r w:rsidRPr="00C44354">
        <w:rPr>
          <w:color w:val="333333"/>
          <w:shd w:val="clear" w:color="auto" w:fill="FFFFFF"/>
        </w:rPr>
        <w:t>5</w:t>
      </w:r>
      <w:r w:rsidRPr="00C44354">
        <w:rPr>
          <w:color w:val="333333"/>
          <w:shd w:val="clear" w:color="auto" w:fill="FFFFFF"/>
        </w:rPr>
        <w:t>款</w:t>
      </w:r>
      <w:r w:rsidRPr="00C44354">
        <w:rPr>
          <w:color w:val="333333"/>
          <w:shd w:val="clear" w:color="auto" w:fill="FFFFFF"/>
        </w:rPr>
        <w:t>(b)</w:t>
      </w:r>
      <w:r w:rsidRPr="00C44354">
        <w:rPr>
          <w:color w:val="333333"/>
          <w:shd w:val="clear" w:color="auto" w:fill="FFFFFF"/>
        </w:rPr>
        <w:t>项，除非它已确定申诉人用尽了所有国内补救办法，否则不应审议其提交的任何来文。委员会注意到，在本案中缔约国没有对申诉人已用尽所有国内补救办法提出异议。因此，委员会认为根据《公约》第</w:t>
      </w:r>
      <w:r w:rsidRPr="00C44354">
        <w:rPr>
          <w:color w:val="333333"/>
          <w:shd w:val="clear" w:color="auto" w:fill="FFFFFF"/>
        </w:rPr>
        <w:t>22 (5)(b)</w:t>
      </w:r>
      <w:r w:rsidRPr="00C44354">
        <w:rPr>
          <w:color w:val="333333"/>
          <w:shd w:val="clear" w:color="auto" w:fill="FFFFFF"/>
        </w:rPr>
        <w:t>条可以审议来文。</w:t>
      </w:r>
    </w:p>
    <w:p w:rsidR="00DA3FB0" w:rsidRPr="004D0E6C" w:rsidRDefault="00DA3FB0" w:rsidP="00DA3FB0">
      <w:pPr>
        <w:pStyle w:val="SingleTxtGC"/>
      </w:pPr>
      <w:r w:rsidRPr="004D0E6C">
        <w:t>7.3</w:t>
      </w:r>
      <w:r w:rsidR="00064EF6">
        <w:t xml:space="preserve">  </w:t>
      </w:r>
      <w:r>
        <w:rPr>
          <w:color w:val="333333"/>
          <w:szCs w:val="21"/>
          <w:shd w:val="clear" w:color="auto" w:fill="FFFFFF"/>
        </w:rPr>
        <w:t>委员会回顾，根据《公约》第</w:t>
      </w:r>
      <w:r>
        <w:rPr>
          <w:color w:val="333333"/>
          <w:szCs w:val="21"/>
          <w:shd w:val="clear" w:color="auto" w:fill="FFFFFF"/>
        </w:rPr>
        <w:t>22</w:t>
      </w:r>
      <w:r>
        <w:rPr>
          <w:color w:val="333333"/>
          <w:szCs w:val="21"/>
          <w:shd w:val="clear" w:color="auto" w:fill="FFFFFF"/>
        </w:rPr>
        <w:t>条第</w:t>
      </w:r>
      <w:r>
        <w:rPr>
          <w:color w:val="333333"/>
          <w:szCs w:val="21"/>
          <w:shd w:val="clear" w:color="auto" w:fill="FFFFFF"/>
        </w:rPr>
        <w:t>2</w:t>
      </w:r>
      <w:r>
        <w:rPr>
          <w:color w:val="333333"/>
          <w:szCs w:val="21"/>
          <w:shd w:val="clear" w:color="auto" w:fill="FFFFFF"/>
        </w:rPr>
        <w:t>款和委员会议事</w:t>
      </w:r>
      <w:proofErr w:type="gramStart"/>
      <w:r>
        <w:rPr>
          <w:color w:val="333333"/>
          <w:szCs w:val="21"/>
          <w:shd w:val="clear" w:color="auto" w:fill="FFFFFF"/>
        </w:rPr>
        <w:t>规则第</w:t>
      </w:r>
      <w:r>
        <w:rPr>
          <w:color w:val="333333"/>
          <w:szCs w:val="21"/>
          <w:shd w:val="clear" w:color="auto" w:fill="FFFFFF"/>
        </w:rPr>
        <w:t>113</w:t>
      </w:r>
      <w:proofErr w:type="gramEnd"/>
      <w:r w:rsidR="005D1614" w:rsidRPr="005D1614">
        <w:rPr>
          <w:color w:val="333333"/>
          <w:sz w:val="10"/>
          <w:szCs w:val="10"/>
          <w:shd w:val="clear" w:color="auto" w:fill="FFFFFF"/>
        </w:rPr>
        <w:t xml:space="preserve"> </w:t>
      </w:r>
      <w:r>
        <w:rPr>
          <w:color w:val="333333"/>
          <w:szCs w:val="21"/>
          <w:shd w:val="clear" w:color="auto" w:fill="FFFFFF"/>
        </w:rPr>
        <w:t>(b)</w:t>
      </w:r>
      <w:r>
        <w:rPr>
          <w:color w:val="333333"/>
          <w:szCs w:val="21"/>
          <w:shd w:val="clear" w:color="auto" w:fill="FFFFFF"/>
        </w:rPr>
        <w:t>条，申诉必须达到为了可受理之目的所需要的基本证据水平，才可予以受理。</w:t>
      </w:r>
      <w:r w:rsidRPr="0028722F">
        <w:rPr>
          <w:rStyle w:val="a8"/>
          <w:rFonts w:eastAsia="宋体"/>
        </w:rPr>
        <w:footnoteReference w:id="7"/>
      </w:r>
      <w:r>
        <w:rPr>
          <w:rFonts w:hint="eastAsia"/>
          <w:color w:val="333333"/>
          <w:szCs w:val="21"/>
          <w:shd w:val="clear" w:color="auto" w:fill="FFFFFF"/>
        </w:rPr>
        <w:t xml:space="preserve"> </w:t>
      </w:r>
      <w:r>
        <w:rPr>
          <w:color w:val="333333"/>
          <w:szCs w:val="21"/>
          <w:shd w:val="clear" w:color="auto" w:fill="FFFFFF"/>
        </w:rPr>
        <w:t>委员会注意到缔约国的意见，即由于缺乏证据来文明显无正当理由。</w:t>
      </w:r>
      <w:r w:rsidRPr="00867CA6">
        <w:rPr>
          <w:color w:val="333333"/>
          <w:szCs w:val="21"/>
          <w:shd w:val="clear" w:color="auto" w:fill="FFFFFF"/>
        </w:rPr>
        <w:t>委员会注意到，申诉人声称，由于他们</w:t>
      </w:r>
      <w:r>
        <w:rPr>
          <w:rFonts w:hint="eastAsia"/>
          <w:color w:val="333333"/>
          <w:szCs w:val="21"/>
          <w:shd w:val="clear" w:color="auto" w:fill="FFFFFF"/>
        </w:rPr>
        <w:t>在家乡村庄</w:t>
      </w:r>
      <w:r>
        <w:rPr>
          <w:color w:val="333333"/>
          <w:szCs w:val="21"/>
          <w:shd w:val="clear" w:color="auto" w:fill="FFFFFF"/>
        </w:rPr>
        <w:t>卷入了据称</w:t>
      </w:r>
      <w:r w:rsidRPr="00867CA6">
        <w:rPr>
          <w:color w:val="333333"/>
          <w:szCs w:val="21"/>
          <w:shd w:val="clear" w:color="auto" w:fill="FFFFFF"/>
        </w:rPr>
        <w:t>的</w:t>
      </w:r>
      <w:r>
        <w:rPr>
          <w:rFonts w:hint="eastAsia"/>
          <w:color w:val="333333"/>
          <w:szCs w:val="21"/>
          <w:shd w:val="clear" w:color="auto" w:fill="FFFFFF"/>
        </w:rPr>
        <w:t>仇杀</w:t>
      </w:r>
      <w:r w:rsidRPr="00867CA6">
        <w:rPr>
          <w:color w:val="333333"/>
          <w:szCs w:val="21"/>
          <w:shd w:val="clear" w:color="auto" w:fill="FFFFFF"/>
        </w:rPr>
        <w:t>，</w:t>
      </w:r>
      <w:r>
        <w:rPr>
          <w:rFonts w:hint="eastAsia"/>
          <w:color w:val="333333"/>
          <w:szCs w:val="21"/>
          <w:shd w:val="clear" w:color="auto" w:fill="FFFFFF"/>
        </w:rPr>
        <w:t>而</w:t>
      </w:r>
      <w:r w:rsidRPr="00867CA6">
        <w:rPr>
          <w:color w:val="333333"/>
          <w:szCs w:val="21"/>
          <w:shd w:val="clear" w:color="auto" w:fill="FFFFFF"/>
        </w:rPr>
        <w:t>国内当局无法或不愿意保护他们，他们将面临</w:t>
      </w:r>
      <w:r>
        <w:rPr>
          <w:rFonts w:hint="eastAsia"/>
          <w:color w:val="333333"/>
          <w:szCs w:val="21"/>
          <w:shd w:val="clear" w:color="auto" w:fill="FFFFFF"/>
        </w:rPr>
        <w:t>遭受</w:t>
      </w:r>
      <w:r w:rsidRPr="00867CA6">
        <w:rPr>
          <w:color w:val="333333"/>
          <w:szCs w:val="21"/>
          <w:shd w:val="clear" w:color="auto" w:fill="FFFFFF"/>
        </w:rPr>
        <w:t>违反《公约》第</w:t>
      </w:r>
      <w:r w:rsidRPr="00867CA6">
        <w:rPr>
          <w:color w:val="333333"/>
          <w:szCs w:val="21"/>
          <w:shd w:val="clear" w:color="auto" w:fill="FFFFFF"/>
        </w:rPr>
        <w:t>3</w:t>
      </w:r>
      <w:r w:rsidRPr="00867CA6">
        <w:rPr>
          <w:color w:val="333333"/>
          <w:szCs w:val="21"/>
          <w:shd w:val="clear" w:color="auto" w:fill="FFFFFF"/>
        </w:rPr>
        <w:t>条的待遇</w:t>
      </w:r>
      <w:r>
        <w:rPr>
          <w:rFonts w:hint="eastAsia"/>
          <w:color w:val="333333"/>
          <w:szCs w:val="21"/>
          <w:shd w:val="clear" w:color="auto" w:fill="FFFFFF"/>
        </w:rPr>
        <w:t>的</w:t>
      </w:r>
      <w:r w:rsidRPr="00867CA6">
        <w:rPr>
          <w:color w:val="333333"/>
          <w:szCs w:val="21"/>
          <w:shd w:val="clear" w:color="auto" w:fill="FFFFFF"/>
        </w:rPr>
        <w:t>风险。委员会回顾，</w:t>
      </w:r>
      <w:r w:rsidRPr="00206EB0">
        <w:rPr>
          <w:rFonts w:hint="eastAsia"/>
          <w:color w:val="333333"/>
          <w:szCs w:val="21"/>
          <w:shd w:val="clear" w:color="auto" w:fill="FFFFFF"/>
        </w:rPr>
        <w:t>缔约国不得将</w:t>
      </w:r>
      <w:r>
        <w:rPr>
          <w:rFonts w:hint="eastAsia"/>
          <w:color w:val="333333"/>
          <w:szCs w:val="21"/>
          <w:shd w:val="clear" w:color="auto" w:fill="FFFFFF"/>
        </w:rPr>
        <w:t>个人</w:t>
      </w:r>
      <w:r w:rsidRPr="00206EB0">
        <w:rPr>
          <w:rFonts w:hint="eastAsia"/>
          <w:color w:val="333333"/>
          <w:szCs w:val="21"/>
          <w:shd w:val="clear" w:color="auto" w:fill="FFFFFF"/>
        </w:rPr>
        <w:t>驱逐至有充分理由相信此人会面临遭受酷刑或残忍、不人道或有辱人格待遇或处罚的危险的国家，该义务与《公约》第</w:t>
      </w:r>
      <w:r w:rsidRPr="00206EB0">
        <w:rPr>
          <w:rFonts w:hint="eastAsia"/>
          <w:color w:val="333333"/>
          <w:szCs w:val="21"/>
          <w:shd w:val="clear" w:color="auto" w:fill="FFFFFF"/>
        </w:rPr>
        <w:t>1</w:t>
      </w:r>
      <w:r w:rsidRPr="00206EB0">
        <w:rPr>
          <w:rFonts w:hint="eastAsia"/>
          <w:color w:val="333333"/>
          <w:szCs w:val="21"/>
          <w:shd w:val="clear" w:color="auto" w:fill="FFFFFF"/>
        </w:rPr>
        <w:t>条规定的酷刑定义直接相关。</w:t>
      </w:r>
      <w:r>
        <w:rPr>
          <w:color w:val="333333"/>
          <w:szCs w:val="21"/>
          <w:shd w:val="clear" w:color="auto" w:fill="FFFFFF"/>
        </w:rPr>
        <w:t>为</w:t>
      </w:r>
      <w:r>
        <w:rPr>
          <w:rFonts w:hint="eastAsia"/>
          <w:color w:val="333333"/>
          <w:szCs w:val="21"/>
          <w:shd w:val="clear" w:color="auto" w:fill="FFFFFF"/>
        </w:rPr>
        <w:t>《</w:t>
      </w:r>
      <w:r>
        <w:rPr>
          <w:color w:val="333333"/>
          <w:szCs w:val="21"/>
          <w:shd w:val="clear" w:color="auto" w:fill="FFFFFF"/>
        </w:rPr>
        <w:t>公约</w:t>
      </w:r>
      <w:r>
        <w:rPr>
          <w:rFonts w:hint="eastAsia"/>
          <w:color w:val="333333"/>
          <w:szCs w:val="21"/>
          <w:shd w:val="clear" w:color="auto" w:fill="FFFFFF"/>
        </w:rPr>
        <w:t>》</w:t>
      </w:r>
      <w:r>
        <w:rPr>
          <w:color w:val="333333"/>
          <w:szCs w:val="21"/>
          <w:shd w:val="clear" w:color="auto" w:fill="FFFFFF"/>
        </w:rPr>
        <w:t>的目的，</w:t>
      </w:r>
      <w:r>
        <w:rPr>
          <w:rFonts w:hint="eastAsia"/>
          <w:color w:val="333333"/>
          <w:szCs w:val="21"/>
          <w:shd w:val="clear" w:color="auto" w:fill="FFFFFF"/>
        </w:rPr>
        <w:t>“</w:t>
      </w:r>
      <w:r>
        <w:rPr>
          <w:color w:val="333333"/>
          <w:szCs w:val="21"/>
          <w:shd w:val="clear" w:color="auto" w:fill="FFFFFF"/>
        </w:rPr>
        <w:t>酷刑</w:t>
      </w:r>
      <w:r>
        <w:rPr>
          <w:rFonts w:hint="eastAsia"/>
          <w:color w:val="333333"/>
          <w:szCs w:val="21"/>
          <w:shd w:val="clear" w:color="auto" w:fill="FFFFFF"/>
        </w:rPr>
        <w:t>”</w:t>
      </w:r>
      <w:r>
        <w:rPr>
          <w:color w:val="333333"/>
          <w:szCs w:val="21"/>
          <w:shd w:val="clear" w:color="auto" w:fill="FFFFFF"/>
        </w:rPr>
        <w:t>是指为了向某人或第三者取得情报或供状，为了他或第三者所作或涉嫌的行为对他加以处罚，或为了恐吓或威胁他或第三者，或为了基于任何一种歧视的任何理由，</w:t>
      </w:r>
      <w:proofErr w:type="gramStart"/>
      <w:r>
        <w:rPr>
          <w:color w:val="333333"/>
          <w:szCs w:val="21"/>
          <w:shd w:val="clear" w:color="auto" w:fill="FFFFFF"/>
        </w:rPr>
        <w:t>蓄意使</w:t>
      </w:r>
      <w:proofErr w:type="gramEnd"/>
      <w:r>
        <w:rPr>
          <w:color w:val="333333"/>
          <w:szCs w:val="21"/>
          <w:shd w:val="clear" w:color="auto" w:fill="FFFFFF"/>
        </w:rPr>
        <w:t>某人在肉体或精神上遭受剧烈疼痛或痛苦的任何行为，而这种疼痛或痛苦是由公职人员或以官方身分行使职权的其他人所造成或在其唆使、同意或默许下造成的。</w:t>
      </w:r>
      <w:r w:rsidRPr="00F574CF">
        <w:rPr>
          <w:rFonts w:hint="eastAsia"/>
          <w:color w:val="333333"/>
          <w:szCs w:val="21"/>
          <w:shd w:val="clear" w:color="auto" w:fill="FFFFFF"/>
        </w:rPr>
        <w:t>委员会</w:t>
      </w:r>
      <w:r>
        <w:rPr>
          <w:rFonts w:hint="eastAsia"/>
          <w:color w:val="333333"/>
          <w:szCs w:val="21"/>
          <w:shd w:val="clear" w:color="auto" w:fill="FFFFFF"/>
        </w:rPr>
        <w:t>回顾其判例，即</w:t>
      </w:r>
      <w:r w:rsidRPr="00F574CF">
        <w:rPr>
          <w:rFonts w:hint="eastAsia"/>
          <w:color w:val="333333"/>
          <w:szCs w:val="21"/>
          <w:shd w:val="clear" w:color="auto" w:fill="FFFFFF"/>
        </w:rPr>
        <w:t>缔约国是否有义务不将有可能遭受非政府实体在未得到</w:t>
      </w:r>
      <w:r>
        <w:rPr>
          <w:rFonts w:hint="eastAsia"/>
          <w:color w:val="333333"/>
          <w:szCs w:val="21"/>
          <w:shd w:val="clear" w:color="auto" w:fill="FFFFFF"/>
        </w:rPr>
        <w:t>政府</w:t>
      </w:r>
      <w:r w:rsidRPr="00F574CF">
        <w:rPr>
          <w:rFonts w:hint="eastAsia"/>
          <w:color w:val="333333"/>
          <w:szCs w:val="21"/>
          <w:shd w:val="clear" w:color="auto" w:fill="FFFFFF"/>
        </w:rPr>
        <w:t>同意或默许情况下施行的身心伤害行为的某个人驱逐这一问题，不属于《公约》第</w:t>
      </w:r>
      <w:r w:rsidRPr="00F574CF">
        <w:rPr>
          <w:rFonts w:hint="eastAsia"/>
          <w:color w:val="333333"/>
          <w:szCs w:val="21"/>
          <w:shd w:val="clear" w:color="auto" w:fill="FFFFFF"/>
        </w:rPr>
        <w:t>3</w:t>
      </w:r>
      <w:r w:rsidRPr="00F574CF">
        <w:rPr>
          <w:rFonts w:hint="eastAsia"/>
          <w:color w:val="333333"/>
          <w:szCs w:val="21"/>
          <w:shd w:val="clear" w:color="auto" w:fill="FFFFFF"/>
        </w:rPr>
        <w:t>条的范围。</w:t>
      </w:r>
      <w:r w:rsidRPr="0028722F">
        <w:rPr>
          <w:rStyle w:val="a8"/>
          <w:rFonts w:eastAsia="宋体"/>
        </w:rPr>
        <w:footnoteReference w:id="8"/>
      </w:r>
      <w:r>
        <w:rPr>
          <w:rFonts w:hint="eastAsia"/>
          <w:color w:val="333333"/>
          <w:szCs w:val="21"/>
          <w:shd w:val="clear" w:color="auto" w:fill="FFFFFF"/>
        </w:rPr>
        <w:t xml:space="preserve"> </w:t>
      </w:r>
      <w:r>
        <w:rPr>
          <w:rFonts w:hint="eastAsia"/>
          <w:color w:val="333333"/>
          <w:szCs w:val="21"/>
          <w:shd w:val="clear" w:color="auto" w:fill="FFFFFF"/>
        </w:rPr>
        <w:t>在这方面，委员会注意到，申诉人在提交移民局的陈述中称，与他们有血仇的村长缺乏实权和对国内当局的影响力，因为他的影响力仅限于他们家乡的村子。因此，委员会认为，申诉人没有充分证实他们的指称，即由于他们被卷入仇杀，若返回俄罗斯联邦，他们将面临遭受</w:t>
      </w:r>
      <w:r>
        <w:rPr>
          <w:color w:val="333333"/>
          <w:szCs w:val="21"/>
          <w:shd w:val="clear" w:color="auto" w:fill="FFFFFF"/>
        </w:rPr>
        <w:t>由公职人员或以官方身分行使职权的其他人</w:t>
      </w:r>
      <w:r>
        <w:rPr>
          <w:rFonts w:hint="eastAsia"/>
          <w:color w:val="333333"/>
          <w:szCs w:val="21"/>
          <w:shd w:val="clear" w:color="auto" w:fill="FFFFFF"/>
        </w:rPr>
        <w:t>同意或默许的违反《公约》第</w:t>
      </w:r>
      <w:r>
        <w:rPr>
          <w:rFonts w:hint="eastAsia"/>
          <w:color w:val="333333"/>
          <w:szCs w:val="21"/>
          <w:shd w:val="clear" w:color="auto" w:fill="FFFFFF"/>
        </w:rPr>
        <w:t>3</w:t>
      </w:r>
      <w:r>
        <w:rPr>
          <w:rFonts w:hint="eastAsia"/>
          <w:color w:val="333333"/>
          <w:szCs w:val="21"/>
          <w:shd w:val="clear" w:color="auto" w:fill="FFFFFF"/>
        </w:rPr>
        <w:t>条的待遇的危险。</w:t>
      </w:r>
    </w:p>
    <w:p w:rsidR="00DA3FB0" w:rsidRPr="004D0E6C" w:rsidRDefault="00DA3FB0" w:rsidP="00DA3FB0">
      <w:pPr>
        <w:pStyle w:val="SingleTxtGC"/>
      </w:pPr>
      <w:r w:rsidRPr="004D0E6C">
        <w:t>7.4</w:t>
      </w:r>
      <w:r w:rsidR="005D1614">
        <w:t xml:space="preserve">  </w:t>
      </w:r>
      <w:r>
        <w:rPr>
          <w:rFonts w:hint="eastAsia"/>
        </w:rPr>
        <w:t>委员会</w:t>
      </w:r>
      <w:r w:rsidRPr="005D1614">
        <w:rPr>
          <w:rFonts w:hint="eastAsia"/>
          <w:spacing w:val="6"/>
        </w:rPr>
        <w:t>注意到，申诉人还声称，由于他们被</w:t>
      </w:r>
      <w:r>
        <w:rPr>
          <w:rFonts w:hint="eastAsia"/>
        </w:rPr>
        <w:t>指控与车臣反叛运动勾结，他们将面临遭受车臣和俄罗斯当局虐待的危险。委员会注意到，申诉人在他们的申诉中没有提供任何进一步资料或解释，说明为何他们被怀疑与反叛分子勾结，因此委员会认为他们未能为受理的目的证实这部分申诉。</w:t>
      </w:r>
    </w:p>
    <w:p w:rsidR="00DA3FB0" w:rsidRPr="004D0E6C" w:rsidRDefault="00DA3FB0" w:rsidP="00DA3FB0">
      <w:pPr>
        <w:pStyle w:val="SingleTxtGC"/>
      </w:pPr>
      <w:r w:rsidRPr="004D0E6C">
        <w:t>7.5</w:t>
      </w:r>
      <w:r w:rsidR="005D1614">
        <w:t xml:space="preserve">  </w:t>
      </w:r>
      <w:r>
        <w:rPr>
          <w:rFonts w:hint="eastAsia"/>
        </w:rPr>
        <w:t>委员会注意到，申诉人还指称</w:t>
      </w:r>
      <w:proofErr w:type="spellStart"/>
      <w:r w:rsidRPr="004D0E6C">
        <w:t>A.Z</w:t>
      </w:r>
      <w:proofErr w:type="spellEnd"/>
      <w:r w:rsidRPr="004D0E6C">
        <w:t>.</w:t>
      </w:r>
      <w:r>
        <w:rPr>
          <w:rFonts w:hint="eastAsia"/>
        </w:rPr>
        <w:t>若返回俄罗斯联邦将面临被指控谋杀</w:t>
      </w:r>
      <w:proofErr w:type="gramStart"/>
      <w:r>
        <w:rPr>
          <w:rFonts w:hint="eastAsia"/>
        </w:rPr>
        <w:t>和酒驾的</w:t>
      </w:r>
      <w:proofErr w:type="gramEnd"/>
      <w:r>
        <w:rPr>
          <w:rFonts w:hint="eastAsia"/>
        </w:rPr>
        <w:t>危险。但委员会注意到，申诉人未就这一指称提供任何进一步证据，因此认为他们未能证实</w:t>
      </w:r>
      <w:proofErr w:type="spellStart"/>
      <w:r w:rsidRPr="004D0E6C">
        <w:t>A.Z</w:t>
      </w:r>
      <w:proofErr w:type="spellEnd"/>
      <w:r w:rsidRPr="004D0E6C">
        <w:t>.</w:t>
      </w:r>
      <w:r>
        <w:rPr>
          <w:rFonts w:hint="eastAsia"/>
        </w:rPr>
        <w:t>将因为</w:t>
      </w:r>
      <w:r>
        <w:rPr>
          <w:rFonts w:hint="eastAsia"/>
        </w:rPr>
        <w:t>2013</w:t>
      </w:r>
      <w:r>
        <w:rPr>
          <w:rFonts w:hint="eastAsia"/>
        </w:rPr>
        <w:t>年</w:t>
      </w:r>
      <w:r>
        <w:rPr>
          <w:rFonts w:hint="eastAsia"/>
        </w:rPr>
        <w:t>8</w:t>
      </w:r>
      <w:r>
        <w:rPr>
          <w:rFonts w:hint="eastAsia"/>
        </w:rPr>
        <w:t>月的据称事件而面临遭受违反《公约》第</w:t>
      </w:r>
      <w:r>
        <w:rPr>
          <w:rFonts w:hint="eastAsia"/>
        </w:rPr>
        <w:t>3</w:t>
      </w:r>
      <w:r>
        <w:rPr>
          <w:rFonts w:hint="eastAsia"/>
        </w:rPr>
        <w:t>条的待遇的危险。</w:t>
      </w:r>
    </w:p>
    <w:p w:rsidR="00DA3FB0" w:rsidRPr="003E72B3" w:rsidRDefault="00DA3FB0" w:rsidP="00DA3FB0">
      <w:pPr>
        <w:pStyle w:val="SingleTxtGC"/>
      </w:pPr>
      <w:r w:rsidRPr="003E72B3">
        <w:t>7.6</w:t>
      </w:r>
      <w:r w:rsidR="005D1614">
        <w:t xml:space="preserve">  </w:t>
      </w:r>
      <w:r w:rsidRPr="003E72B3">
        <w:rPr>
          <w:color w:val="333333"/>
          <w:shd w:val="clear" w:color="auto" w:fill="FFFFFF"/>
        </w:rPr>
        <w:t>基于上述考虑，并根据委员会所收到的材料，委员会认为申诉人未能</w:t>
      </w:r>
      <w:r w:rsidRPr="003E72B3">
        <w:rPr>
          <w:rFonts w:hint="eastAsia"/>
          <w:color w:val="333333"/>
          <w:shd w:val="clear" w:color="auto" w:fill="FFFFFF"/>
        </w:rPr>
        <w:t>为受理的目的充分证实</w:t>
      </w:r>
      <w:r w:rsidRPr="003E72B3">
        <w:rPr>
          <w:color w:val="333333"/>
          <w:shd w:val="clear" w:color="auto" w:fill="FFFFFF"/>
        </w:rPr>
        <w:t>将申诉人强行遣</w:t>
      </w:r>
      <w:r w:rsidRPr="003E72B3">
        <w:rPr>
          <w:rFonts w:hint="eastAsia"/>
          <w:color w:val="333333"/>
          <w:shd w:val="clear" w:color="auto" w:fill="FFFFFF"/>
        </w:rPr>
        <w:t>返俄罗斯联邦</w:t>
      </w:r>
      <w:r w:rsidRPr="003E72B3">
        <w:rPr>
          <w:color w:val="333333"/>
          <w:shd w:val="clear" w:color="auto" w:fill="FFFFFF"/>
        </w:rPr>
        <w:t>将使</w:t>
      </w:r>
      <w:r w:rsidRPr="003E72B3">
        <w:rPr>
          <w:rFonts w:hint="eastAsia"/>
          <w:color w:val="333333"/>
          <w:shd w:val="clear" w:color="auto" w:fill="FFFFFF"/>
        </w:rPr>
        <w:t>他们</w:t>
      </w:r>
      <w:r w:rsidRPr="003E72B3">
        <w:rPr>
          <w:color w:val="333333"/>
          <w:shd w:val="clear" w:color="auto" w:fill="FFFFFF"/>
        </w:rPr>
        <w:t>面临《公约》第</w:t>
      </w:r>
      <w:r w:rsidRPr="003E72B3">
        <w:rPr>
          <w:color w:val="333333"/>
          <w:shd w:val="clear" w:color="auto" w:fill="FFFFFF"/>
        </w:rPr>
        <w:t>3</w:t>
      </w:r>
      <w:r w:rsidRPr="003E72B3">
        <w:rPr>
          <w:color w:val="333333"/>
          <w:shd w:val="clear" w:color="auto" w:fill="FFFFFF"/>
        </w:rPr>
        <w:t>条含义内的可预见的、真实和个人的酷刑风险。</w:t>
      </w:r>
    </w:p>
    <w:p w:rsidR="00DA3FB0" w:rsidRPr="003E72B3" w:rsidRDefault="00DA3FB0" w:rsidP="00DA3FB0">
      <w:pPr>
        <w:pStyle w:val="SingleTxtGC"/>
      </w:pPr>
      <w:r w:rsidRPr="004D0E6C">
        <w:t>8.</w:t>
      </w:r>
      <w:r w:rsidR="005D1614">
        <w:t xml:space="preserve">  </w:t>
      </w:r>
      <w:r w:rsidRPr="003E72B3">
        <w:rPr>
          <w:rFonts w:hint="eastAsia"/>
        </w:rPr>
        <w:t>因此，委员会决定：</w:t>
      </w:r>
    </w:p>
    <w:p w:rsidR="00DA3FB0" w:rsidRPr="003E72B3" w:rsidRDefault="00DA3FB0" w:rsidP="00932474">
      <w:pPr>
        <w:pStyle w:val="SingleTxtGC"/>
        <w:numPr>
          <w:ilvl w:val="0"/>
          <w:numId w:val="8"/>
        </w:numPr>
        <w:tabs>
          <w:tab w:val="clear" w:pos="431"/>
          <w:tab w:val="clear" w:pos="1134"/>
          <w:tab w:val="clear" w:pos="1565"/>
          <w:tab w:val="clear" w:pos="1996"/>
          <w:tab w:val="clear" w:pos="2427"/>
          <w:tab w:val="left" w:pos="1985"/>
        </w:tabs>
        <w:ind w:left="1134" w:firstLine="420"/>
      </w:pPr>
      <w:r w:rsidRPr="003E72B3">
        <w:rPr>
          <w:color w:val="333333"/>
          <w:shd w:val="clear" w:color="auto" w:fill="FFFFFF"/>
        </w:rPr>
        <w:t>根据《公约》第</w:t>
      </w:r>
      <w:r w:rsidRPr="003E72B3">
        <w:rPr>
          <w:color w:val="333333"/>
          <w:shd w:val="clear" w:color="auto" w:fill="FFFFFF"/>
        </w:rPr>
        <w:t>22</w:t>
      </w:r>
      <w:r w:rsidRPr="003E72B3">
        <w:rPr>
          <w:color w:val="333333"/>
          <w:shd w:val="clear" w:color="auto" w:fill="FFFFFF"/>
        </w:rPr>
        <w:t>条第</w:t>
      </w:r>
      <w:r w:rsidRPr="003E72B3">
        <w:rPr>
          <w:color w:val="333333"/>
          <w:shd w:val="clear" w:color="auto" w:fill="FFFFFF"/>
        </w:rPr>
        <w:t>2</w:t>
      </w:r>
      <w:r w:rsidRPr="003E72B3">
        <w:rPr>
          <w:color w:val="333333"/>
          <w:shd w:val="clear" w:color="auto" w:fill="FFFFFF"/>
        </w:rPr>
        <w:t>款，来文不予受理；</w:t>
      </w:r>
    </w:p>
    <w:p w:rsidR="00DA3FB0" w:rsidRPr="003E72B3" w:rsidRDefault="00DA3FB0" w:rsidP="00932474">
      <w:pPr>
        <w:pStyle w:val="SingleTxtGC"/>
        <w:numPr>
          <w:ilvl w:val="0"/>
          <w:numId w:val="8"/>
        </w:numPr>
        <w:tabs>
          <w:tab w:val="clear" w:pos="431"/>
          <w:tab w:val="clear" w:pos="1134"/>
          <w:tab w:val="clear" w:pos="1565"/>
          <w:tab w:val="clear" w:pos="1996"/>
          <w:tab w:val="clear" w:pos="2427"/>
          <w:tab w:val="left" w:pos="1985"/>
        </w:tabs>
        <w:ind w:left="1134" w:firstLine="420"/>
      </w:pPr>
      <w:r w:rsidRPr="003E72B3">
        <w:rPr>
          <w:color w:val="333333"/>
          <w:shd w:val="clear" w:color="auto" w:fill="FFFFFF"/>
        </w:rPr>
        <w:t>将本决定通知申诉人和缔约国。</w:t>
      </w:r>
    </w:p>
    <w:p w:rsidR="002B0AFC" w:rsidRPr="00FA0102" w:rsidRDefault="00FA0102" w:rsidP="00FA01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B0AFC" w:rsidRPr="00FA010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E8" w:rsidRPr="000D319F" w:rsidRDefault="00286DE8" w:rsidP="000D319F">
      <w:pPr>
        <w:pStyle w:val="af0"/>
        <w:spacing w:after="240"/>
        <w:ind w:left="907"/>
        <w:rPr>
          <w:rFonts w:asciiTheme="majorBidi" w:eastAsia="宋体" w:hAnsiTheme="majorBidi" w:cstheme="majorBidi"/>
          <w:sz w:val="21"/>
          <w:szCs w:val="21"/>
          <w:lang w:val="en-US"/>
        </w:rPr>
      </w:pPr>
    </w:p>
    <w:p w:rsidR="00286DE8" w:rsidRPr="000D319F" w:rsidRDefault="00286DE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86DE8" w:rsidRPr="000D319F" w:rsidRDefault="00286DE8" w:rsidP="000D319F">
      <w:pPr>
        <w:pStyle w:val="af0"/>
      </w:pPr>
    </w:p>
  </w:endnote>
  <w:endnote w:type="continuationNotice" w:id="1">
    <w:p w:rsidR="00286DE8" w:rsidRDefault="00286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B0AFC" w:rsidRDefault="002B0AFC" w:rsidP="002B0AF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83834">
      <w:rPr>
        <w:rStyle w:val="af2"/>
        <w:noProof/>
      </w:rPr>
      <w:t>4</w:t>
    </w:r>
    <w:r>
      <w:rPr>
        <w:rStyle w:val="af2"/>
      </w:rPr>
      <w:fldChar w:fldCharType="end"/>
    </w:r>
    <w:r>
      <w:rPr>
        <w:rStyle w:val="af2"/>
      </w:rPr>
      <w:tab/>
    </w:r>
    <w:proofErr w:type="spellStart"/>
    <w:r w:rsidRPr="002B0AFC">
      <w:rPr>
        <w:rStyle w:val="af2"/>
        <w:b w:val="0"/>
        <w:snapToGrid w:val="0"/>
        <w:sz w:val="16"/>
      </w:rPr>
      <w:t>GE.18</w:t>
    </w:r>
    <w:proofErr w:type="spellEnd"/>
    <w:r w:rsidRPr="002B0AFC">
      <w:rPr>
        <w:rStyle w:val="af2"/>
        <w:b w:val="0"/>
        <w:snapToGrid w:val="0"/>
        <w:sz w:val="16"/>
      </w:rPr>
      <w:t>-10462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B0AFC" w:rsidRDefault="002B0AFC" w:rsidP="002B0AFC">
    <w:pPr>
      <w:pStyle w:val="af0"/>
      <w:tabs>
        <w:tab w:val="clear" w:pos="431"/>
        <w:tab w:val="right" w:pos="9638"/>
      </w:tabs>
      <w:rPr>
        <w:rStyle w:val="af2"/>
      </w:rPr>
    </w:pPr>
    <w:proofErr w:type="spellStart"/>
    <w:r>
      <w:t>GE.18</w:t>
    </w:r>
    <w:proofErr w:type="spellEnd"/>
    <w:r>
      <w:t>-10462</w:t>
    </w:r>
    <w:r>
      <w:tab/>
    </w:r>
    <w:r>
      <w:rPr>
        <w:rStyle w:val="af2"/>
      </w:rPr>
      <w:fldChar w:fldCharType="begin"/>
    </w:r>
    <w:r>
      <w:rPr>
        <w:rStyle w:val="af2"/>
      </w:rPr>
      <w:instrText xml:space="preserve"> PAGE  \* MERGEFORMAT </w:instrText>
    </w:r>
    <w:r>
      <w:rPr>
        <w:rStyle w:val="af2"/>
      </w:rPr>
      <w:fldChar w:fldCharType="separate"/>
    </w:r>
    <w:r w:rsidR="00F83834">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2B0AFC" w:rsidP="009A219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-10462</w:t>
    </w:r>
    <w:r w:rsidR="00731A42" w:rsidRPr="00EE277A">
      <w:rPr>
        <w:sz w:val="20"/>
        <w:lang w:eastAsia="zh-CN"/>
      </w:rPr>
      <w:t xml:space="preserve"> (C)</w:t>
    </w:r>
    <w:r w:rsidR="005505A1">
      <w:rPr>
        <w:sz w:val="20"/>
        <w:lang w:eastAsia="zh-CN"/>
      </w:rPr>
      <w:tab/>
    </w:r>
    <w:r w:rsidR="00CB1C35">
      <w:rPr>
        <w:sz w:val="20"/>
        <w:lang w:eastAsia="zh-CN"/>
      </w:rPr>
      <w:t>31</w:t>
    </w:r>
    <w:r w:rsidR="005505A1">
      <w:rPr>
        <w:sz w:val="20"/>
        <w:lang w:eastAsia="zh-CN"/>
      </w:rPr>
      <w:t>0</w:t>
    </w:r>
    <w:r w:rsidR="00CB1C35">
      <w:rPr>
        <w:sz w:val="20"/>
        <w:lang w:eastAsia="zh-CN"/>
      </w:rPr>
      <w:t>7</w:t>
    </w:r>
    <w:r w:rsidR="005505A1">
      <w:rPr>
        <w:sz w:val="20"/>
        <w:lang w:eastAsia="zh-CN"/>
      </w:rPr>
      <w:t>1</w:t>
    </w:r>
    <w:r w:rsidR="00CB1C35">
      <w:rPr>
        <w:rFonts w:eastAsiaTheme="minorEastAsia"/>
        <w:sz w:val="20"/>
        <w:lang w:eastAsia="zh-CN"/>
      </w:rPr>
      <w:t>8</w:t>
    </w:r>
    <w:r w:rsidR="00731A42">
      <w:rPr>
        <w:sz w:val="20"/>
        <w:lang w:eastAsia="zh-CN"/>
      </w:rPr>
      <w:tab/>
    </w:r>
    <w:r w:rsidR="00CB1C35">
      <w:rPr>
        <w:sz w:val="20"/>
        <w:lang w:eastAsia="zh-CN"/>
      </w:rPr>
      <w:t>1</w:t>
    </w:r>
    <w:r w:rsidR="009A2194">
      <w:rPr>
        <w:sz w:val="20"/>
        <w:lang w:eastAsia="zh-CN"/>
      </w:rPr>
      <w:t>6</w:t>
    </w:r>
    <w:r w:rsidR="00CB1C35">
      <w:rPr>
        <w:sz w:val="20"/>
        <w:lang w:eastAsia="zh-CN"/>
      </w:rPr>
      <w:t>1</w:t>
    </w:r>
    <w:r w:rsidR="00731A42">
      <w:rPr>
        <w:sz w:val="20"/>
        <w:lang w:eastAsia="zh-CN"/>
      </w:rPr>
      <w:t>01</w:t>
    </w:r>
    <w:r w:rsidR="00CB1C35">
      <w:rPr>
        <w:rFonts w:eastAsiaTheme="minorEastAsia"/>
        <w:sz w:val="20"/>
        <w:lang w:eastAsia="zh-CN"/>
      </w:rPr>
      <w:t>8</w:t>
    </w:r>
  </w:p>
  <w:p w:rsidR="00056632" w:rsidRPr="00487939" w:rsidRDefault="002B0AF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732/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2/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E8" w:rsidRPr="000157B1" w:rsidRDefault="00286D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86DE8" w:rsidRPr="000157B1" w:rsidRDefault="00286DE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86DE8" w:rsidRDefault="00286DE8"/>
  </w:footnote>
  <w:footnote w:id="2">
    <w:p w:rsidR="00DA3FB0" w:rsidRPr="00F94F51" w:rsidRDefault="00DA3FB0" w:rsidP="00DA3FB0">
      <w:pPr>
        <w:pStyle w:val="a6"/>
        <w:rPr>
          <w:rStyle w:val="a8"/>
          <w:rFonts w:eastAsiaTheme="minorEastAsia"/>
          <w:color w:val="000000" w:themeColor="text1"/>
          <w:sz w:val="18"/>
          <w:vertAlign w:val="baseline"/>
        </w:rPr>
      </w:pPr>
      <w:r w:rsidRPr="00F94F51">
        <w:rPr>
          <w:rStyle w:val="a8"/>
          <w:rFonts w:eastAsia="宋体"/>
          <w:szCs w:val="21"/>
          <w:vertAlign w:val="baseline"/>
        </w:rPr>
        <w:tab/>
        <w:t>*</w:t>
      </w:r>
      <w:r w:rsidRPr="00F94F51">
        <w:rPr>
          <w:rStyle w:val="a8"/>
          <w:rFonts w:eastAsia="宋体"/>
          <w:szCs w:val="21"/>
          <w:vertAlign w:val="baseline"/>
        </w:rPr>
        <w:tab/>
      </w:r>
      <w:r w:rsidRPr="00F94F51">
        <w:rPr>
          <w:rStyle w:val="a8"/>
          <w:rFonts w:eastAsiaTheme="minorEastAsia"/>
          <w:color w:val="000000" w:themeColor="text1"/>
          <w:sz w:val="18"/>
          <w:vertAlign w:val="baseline"/>
        </w:rPr>
        <w:t>委员会第六十三届会议</w:t>
      </w:r>
      <w:r w:rsidRPr="00F94F51">
        <w:rPr>
          <w:rStyle w:val="a8"/>
          <w:rFonts w:eastAsiaTheme="minorEastAsia"/>
          <w:color w:val="000000" w:themeColor="text1"/>
          <w:sz w:val="18"/>
          <w:vertAlign w:val="baseline"/>
        </w:rPr>
        <w:t>(2018</w:t>
      </w:r>
      <w:r w:rsidRPr="00F94F51">
        <w:rPr>
          <w:rStyle w:val="a8"/>
          <w:rFonts w:eastAsiaTheme="minorEastAsia"/>
          <w:color w:val="000000" w:themeColor="text1"/>
          <w:sz w:val="18"/>
          <w:vertAlign w:val="baseline"/>
        </w:rPr>
        <w:t>年</w:t>
      </w:r>
      <w:r w:rsidRPr="00F94F51">
        <w:rPr>
          <w:rStyle w:val="a8"/>
          <w:rFonts w:eastAsiaTheme="minorEastAsia"/>
          <w:color w:val="000000" w:themeColor="text1"/>
          <w:sz w:val="18"/>
          <w:vertAlign w:val="baseline"/>
        </w:rPr>
        <w:t>4</w:t>
      </w:r>
      <w:r w:rsidRPr="00F94F51">
        <w:rPr>
          <w:rStyle w:val="a8"/>
          <w:rFonts w:eastAsiaTheme="minorEastAsia"/>
          <w:color w:val="000000" w:themeColor="text1"/>
          <w:sz w:val="18"/>
          <w:vertAlign w:val="baseline"/>
        </w:rPr>
        <w:t>月</w:t>
      </w:r>
      <w:r w:rsidRPr="00F94F51">
        <w:rPr>
          <w:rStyle w:val="a8"/>
          <w:rFonts w:eastAsiaTheme="minorEastAsia"/>
          <w:color w:val="000000" w:themeColor="text1"/>
          <w:sz w:val="18"/>
          <w:vertAlign w:val="baseline"/>
        </w:rPr>
        <w:t>23</w:t>
      </w:r>
      <w:r w:rsidRPr="00F94F51">
        <w:rPr>
          <w:rStyle w:val="a8"/>
          <w:rFonts w:eastAsiaTheme="minorEastAsia"/>
          <w:color w:val="000000" w:themeColor="text1"/>
          <w:sz w:val="18"/>
          <w:vertAlign w:val="baseline"/>
        </w:rPr>
        <w:t>日至</w:t>
      </w:r>
      <w:r w:rsidRPr="00F94F51">
        <w:rPr>
          <w:rStyle w:val="a8"/>
          <w:rFonts w:eastAsiaTheme="minorEastAsia"/>
          <w:color w:val="000000" w:themeColor="text1"/>
          <w:sz w:val="18"/>
          <w:vertAlign w:val="baseline"/>
        </w:rPr>
        <w:t>5</w:t>
      </w:r>
      <w:r w:rsidRPr="00F94F51">
        <w:rPr>
          <w:rStyle w:val="a8"/>
          <w:rFonts w:eastAsiaTheme="minorEastAsia"/>
          <w:color w:val="000000" w:themeColor="text1"/>
          <w:sz w:val="18"/>
          <w:vertAlign w:val="baseline"/>
        </w:rPr>
        <w:t>月</w:t>
      </w:r>
      <w:r w:rsidRPr="00F94F51">
        <w:rPr>
          <w:rStyle w:val="a8"/>
          <w:rFonts w:eastAsiaTheme="minorEastAsia"/>
          <w:color w:val="000000" w:themeColor="text1"/>
          <w:sz w:val="18"/>
          <w:vertAlign w:val="baseline"/>
        </w:rPr>
        <w:t>18</w:t>
      </w:r>
      <w:r w:rsidRPr="00F94F51">
        <w:rPr>
          <w:rStyle w:val="a8"/>
          <w:rFonts w:eastAsiaTheme="minorEastAsia"/>
          <w:color w:val="000000" w:themeColor="text1"/>
          <w:sz w:val="18"/>
          <w:vertAlign w:val="baseline"/>
        </w:rPr>
        <w:t>日</w:t>
      </w:r>
      <w:r w:rsidRPr="00F94F51">
        <w:rPr>
          <w:rStyle w:val="a8"/>
          <w:rFonts w:eastAsiaTheme="minorEastAsia"/>
          <w:color w:val="000000" w:themeColor="text1"/>
          <w:sz w:val="18"/>
          <w:vertAlign w:val="baseline"/>
        </w:rPr>
        <w:t>)</w:t>
      </w:r>
      <w:r w:rsidRPr="00F94F51">
        <w:rPr>
          <w:rStyle w:val="a8"/>
          <w:rFonts w:eastAsiaTheme="minorEastAsia"/>
          <w:color w:val="000000" w:themeColor="text1"/>
          <w:sz w:val="18"/>
          <w:vertAlign w:val="baseline"/>
        </w:rPr>
        <w:t>通过。</w:t>
      </w:r>
    </w:p>
  </w:footnote>
  <w:footnote w:id="3">
    <w:p w:rsidR="00DA3FB0" w:rsidRPr="001275F4" w:rsidRDefault="00DA3FB0" w:rsidP="00DA3FB0">
      <w:pPr>
        <w:pStyle w:val="a6"/>
      </w:pPr>
      <w:r w:rsidRPr="00F94F51">
        <w:rPr>
          <w:rStyle w:val="a8"/>
          <w:rFonts w:eastAsia="宋体"/>
          <w:szCs w:val="21"/>
          <w:vertAlign w:val="baseline"/>
        </w:rPr>
        <w:tab/>
        <w:t>**</w:t>
      </w:r>
      <w:r w:rsidRPr="00F94F51">
        <w:rPr>
          <w:rStyle w:val="a8"/>
          <w:rFonts w:eastAsia="宋体"/>
          <w:szCs w:val="21"/>
          <w:vertAlign w:val="baseline"/>
        </w:rPr>
        <w:tab/>
      </w:r>
      <w:r w:rsidRPr="00882425">
        <w:t>参加审议本来文的委员会委员有：艾萨迪亚</w:t>
      </w:r>
      <w:r w:rsidR="00F94F51" w:rsidRPr="00356560">
        <w:rPr>
          <w:rFonts w:hint="eastAsia"/>
        </w:rPr>
        <w:t>·</w:t>
      </w:r>
      <w:r w:rsidRPr="00882425">
        <w:t>贝尔米、</w:t>
      </w:r>
      <w:r w:rsidRPr="00356560">
        <w:rPr>
          <w:rFonts w:hint="eastAsia"/>
        </w:rPr>
        <w:t>菲利斯·盖尔、</w:t>
      </w:r>
      <w:r w:rsidRPr="00882425">
        <w:t>阿布德尔瓦哈布</w:t>
      </w:r>
      <w:r w:rsidR="00F94F51" w:rsidRPr="00356560">
        <w:rPr>
          <w:rFonts w:hint="eastAsia"/>
        </w:rPr>
        <w:t>·</w:t>
      </w:r>
      <w:r w:rsidRPr="00882425">
        <w:t>哈尼、克劳德</w:t>
      </w:r>
      <w:r w:rsidR="00F94F51" w:rsidRPr="00356560">
        <w:rPr>
          <w:rFonts w:hint="eastAsia"/>
        </w:rPr>
        <w:t>·</w:t>
      </w:r>
      <w:r w:rsidRPr="00882425">
        <w:t>海勒</w:t>
      </w:r>
      <w:r w:rsidR="00F94F51" w:rsidRPr="00356560">
        <w:rPr>
          <w:rFonts w:hint="eastAsia"/>
        </w:rPr>
        <w:t>·</w:t>
      </w:r>
      <w:r>
        <w:t>鲁阿桑特</w:t>
      </w:r>
      <w:r w:rsidRPr="00882425">
        <w:t>、阿娜</w:t>
      </w:r>
      <w:r w:rsidR="00F94F51" w:rsidRPr="00356560">
        <w:rPr>
          <w:rFonts w:hint="eastAsia"/>
        </w:rPr>
        <w:t>·</w:t>
      </w:r>
      <w:r w:rsidRPr="00882425">
        <w:t>拉库、迭戈</w:t>
      </w:r>
      <w:r w:rsidR="00F94F51" w:rsidRPr="00356560">
        <w:rPr>
          <w:rFonts w:hint="eastAsia"/>
        </w:rPr>
        <w:t>·</w:t>
      </w:r>
      <w:r w:rsidRPr="00882425">
        <w:t>罗德里格斯－平松、塞巴斯蒂安</w:t>
      </w:r>
      <w:r w:rsidR="00CB1C35" w:rsidRPr="00356560">
        <w:rPr>
          <w:rFonts w:hint="eastAsia"/>
        </w:rPr>
        <w:t>·</w:t>
      </w:r>
      <w:r w:rsidRPr="00882425">
        <w:t>图泽和张红虹。</w:t>
      </w:r>
    </w:p>
  </w:footnote>
  <w:footnote w:id="4">
    <w:p w:rsidR="00DA3FB0" w:rsidRDefault="00DA3FB0" w:rsidP="003E335E">
      <w:pPr>
        <w:pStyle w:val="a6"/>
        <w:spacing w:after="0" w:line="220" w:lineRule="exact"/>
      </w:pPr>
      <w:r>
        <w:tab/>
      </w:r>
      <w:r w:rsidRPr="0028722F">
        <w:rPr>
          <w:rStyle w:val="a8"/>
          <w:rFonts w:eastAsia="宋体"/>
        </w:rPr>
        <w:footnoteRef/>
      </w:r>
      <w:r>
        <w:tab/>
      </w:r>
      <w:r>
        <w:rPr>
          <w:rFonts w:hint="eastAsia"/>
        </w:rPr>
        <w:t>移民局在</w:t>
      </w:r>
      <w:r>
        <w:rPr>
          <w:rFonts w:hint="eastAsia"/>
        </w:rPr>
        <w:t>2014</w:t>
      </w:r>
      <w:r>
        <w:rPr>
          <w:rFonts w:hint="eastAsia"/>
        </w:rPr>
        <w:t>年</w:t>
      </w:r>
      <w:r>
        <w:rPr>
          <w:rFonts w:hint="eastAsia"/>
        </w:rPr>
        <w:t>11</w:t>
      </w:r>
      <w:r>
        <w:rPr>
          <w:rFonts w:hint="eastAsia"/>
        </w:rPr>
        <w:t>月</w:t>
      </w:r>
      <w:r>
        <w:rPr>
          <w:rFonts w:hint="eastAsia"/>
        </w:rPr>
        <w:t>7</w:t>
      </w:r>
      <w:r>
        <w:rPr>
          <w:rFonts w:hint="eastAsia"/>
        </w:rPr>
        <w:t>日的决定中指出，在申诉人申请庇护诉讼期间的陈述中，申诉人表示在枪战中被杀的是村长的表亲，而不是</w:t>
      </w:r>
      <w:proofErr w:type="spellStart"/>
      <w:r>
        <w:t>Z.A</w:t>
      </w:r>
      <w:proofErr w:type="spellEnd"/>
      <w:r>
        <w:t>.</w:t>
      </w:r>
      <w:r>
        <w:rPr>
          <w:rFonts w:hint="eastAsia"/>
        </w:rPr>
        <w:t>的表亲。</w:t>
      </w:r>
    </w:p>
  </w:footnote>
  <w:footnote w:id="5">
    <w:p w:rsidR="00DA3FB0" w:rsidRDefault="00DA3FB0" w:rsidP="00DA3FB0">
      <w:pPr>
        <w:pStyle w:val="a6"/>
      </w:pPr>
      <w:r>
        <w:tab/>
      </w:r>
      <w:r w:rsidRPr="0028722F">
        <w:rPr>
          <w:rStyle w:val="a8"/>
          <w:rFonts w:eastAsia="宋体"/>
        </w:rPr>
        <w:footnoteRef/>
      </w:r>
      <w:r>
        <w:tab/>
      </w:r>
      <w:r w:rsidRPr="001425DF">
        <w:rPr>
          <w:rFonts w:asciiTheme="majorBidi" w:eastAsiaTheme="minorEastAsia" w:hAnsiTheme="majorBidi" w:cstheme="majorBidi" w:hint="eastAsia"/>
        </w:rPr>
        <w:t>缔约国提到下列材料：国际危机组织，“北高加索叛乱和叙利亚：一场输出的圣战？”</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布鲁塞尔，</w:t>
      </w:r>
      <w:r w:rsidRPr="001425DF">
        <w:rPr>
          <w:rFonts w:asciiTheme="majorBidi" w:eastAsiaTheme="minorEastAsia" w:hAnsiTheme="majorBidi" w:cstheme="majorBidi" w:hint="eastAsia"/>
        </w:rPr>
        <w:t>2016</w:t>
      </w:r>
      <w:r w:rsidRPr="001425DF">
        <w:rPr>
          <w:rFonts w:asciiTheme="majorBidi" w:eastAsiaTheme="minorEastAsia" w:hAnsiTheme="majorBidi" w:cstheme="majorBidi" w:hint="eastAsia"/>
        </w:rPr>
        <w:t>年</w:t>
      </w:r>
      <w:r w:rsidRPr="001425DF">
        <w:rPr>
          <w:rFonts w:asciiTheme="majorBidi" w:eastAsiaTheme="minorEastAsia" w:hAnsiTheme="majorBidi" w:cstheme="majorBidi" w:hint="eastAsia"/>
        </w:rPr>
        <w:t>3</w:t>
      </w:r>
      <w:r w:rsidRPr="001425DF">
        <w:rPr>
          <w:rFonts w:asciiTheme="majorBidi" w:eastAsiaTheme="minorEastAsia" w:hAnsiTheme="majorBidi" w:cstheme="majorBidi" w:hint="eastAsia"/>
        </w:rPr>
        <w:t>月</w:t>
      </w:r>
      <w:r w:rsidRPr="001425DF">
        <w:rPr>
          <w:rFonts w:asciiTheme="majorBidi" w:eastAsiaTheme="minorEastAsia" w:hAnsiTheme="majorBidi" w:cstheme="majorBidi" w:hint="eastAsia"/>
        </w:rPr>
        <w:t>16</w:t>
      </w:r>
      <w:r w:rsidRPr="001425DF">
        <w:rPr>
          <w:rFonts w:asciiTheme="majorBidi" w:eastAsiaTheme="minorEastAsia" w:hAnsiTheme="majorBidi" w:cstheme="majorBidi" w:hint="eastAsia"/>
        </w:rPr>
        <w:t>日</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；《大赦国际</w:t>
      </w:r>
      <w:r w:rsidRPr="001425DF">
        <w:rPr>
          <w:rFonts w:asciiTheme="majorBidi" w:eastAsiaTheme="minorEastAsia" w:hAnsiTheme="majorBidi" w:cstheme="majorBidi" w:hint="eastAsia"/>
        </w:rPr>
        <w:t>2015/2016</w:t>
      </w:r>
      <w:r w:rsidRPr="001425DF">
        <w:rPr>
          <w:rFonts w:asciiTheme="majorBidi" w:eastAsiaTheme="minorEastAsia" w:hAnsiTheme="majorBidi" w:cstheme="majorBidi" w:hint="eastAsia"/>
        </w:rPr>
        <w:t>年报告：世界人权状况》</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伦敦，大赦国际，</w:t>
      </w:r>
      <w:r w:rsidRPr="001425DF">
        <w:rPr>
          <w:rFonts w:asciiTheme="majorBidi" w:eastAsiaTheme="minorEastAsia" w:hAnsiTheme="majorBidi" w:cstheme="majorBidi" w:hint="eastAsia"/>
        </w:rPr>
        <w:t>2016</w:t>
      </w:r>
      <w:r w:rsidRPr="001425DF">
        <w:rPr>
          <w:rFonts w:asciiTheme="majorBidi" w:eastAsiaTheme="minorEastAsia" w:hAnsiTheme="majorBidi" w:cstheme="majorBidi" w:hint="eastAsia"/>
        </w:rPr>
        <w:t>年</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；人权观察，《</w:t>
      </w:r>
      <w:r w:rsidRPr="001425DF">
        <w:rPr>
          <w:rFonts w:asciiTheme="majorBidi" w:eastAsiaTheme="minorEastAsia" w:hAnsiTheme="majorBidi" w:cstheme="majorBidi" w:hint="eastAsia"/>
        </w:rPr>
        <w:t>2016</w:t>
      </w:r>
      <w:r w:rsidRPr="001425DF">
        <w:rPr>
          <w:rFonts w:asciiTheme="majorBidi" w:eastAsiaTheme="minorEastAsia" w:hAnsiTheme="majorBidi" w:cstheme="majorBidi" w:hint="eastAsia"/>
        </w:rPr>
        <w:t>年世界报告》</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纽约，</w:t>
      </w:r>
      <w:r w:rsidRPr="001425DF">
        <w:rPr>
          <w:rFonts w:asciiTheme="majorBidi" w:eastAsiaTheme="minorEastAsia" w:hAnsiTheme="majorBidi" w:cstheme="majorBidi" w:hint="eastAsia"/>
        </w:rPr>
        <w:t>2016</w:t>
      </w:r>
      <w:r w:rsidRPr="001425DF">
        <w:rPr>
          <w:rFonts w:asciiTheme="majorBidi" w:eastAsiaTheme="minorEastAsia" w:hAnsiTheme="majorBidi" w:cstheme="majorBidi" w:hint="eastAsia"/>
        </w:rPr>
        <w:t>年</w:t>
      </w:r>
      <w:r w:rsidRPr="001425DF">
        <w:rPr>
          <w:rFonts w:asciiTheme="majorBidi" w:eastAsiaTheme="minorEastAsia" w:hAnsiTheme="majorBidi" w:cstheme="majorBidi" w:hint="eastAsia"/>
        </w:rPr>
        <w:t>)</w:t>
      </w:r>
      <w:r w:rsidRPr="001425DF">
        <w:rPr>
          <w:rFonts w:asciiTheme="majorBidi" w:eastAsiaTheme="minorEastAsia" w:hAnsiTheme="majorBidi" w:cstheme="majorBidi" w:hint="eastAsia"/>
        </w:rPr>
        <w:t>；自由之家，“</w:t>
      </w:r>
      <w:r w:rsidRPr="001425DF">
        <w:rPr>
          <w:rFonts w:asciiTheme="majorBidi" w:eastAsiaTheme="minorEastAsia" w:hAnsiTheme="majorBidi" w:cstheme="majorBidi" w:hint="eastAsia"/>
        </w:rPr>
        <w:t>2016</w:t>
      </w:r>
      <w:r w:rsidRPr="001425DF">
        <w:rPr>
          <w:rFonts w:asciiTheme="majorBidi" w:eastAsiaTheme="minorEastAsia" w:hAnsiTheme="majorBidi" w:cstheme="majorBidi" w:hint="eastAsia"/>
        </w:rPr>
        <w:t>年世界自由现状”</w:t>
      </w:r>
      <w:r w:rsidRPr="001425DF">
        <w:rPr>
          <w:rFonts w:asciiTheme="majorBidi" w:eastAsiaTheme="minorEastAsia" w:hAnsiTheme="majorBidi" w:cstheme="majorBidi"/>
        </w:rPr>
        <w:t>(</w:t>
      </w:r>
      <w:r w:rsidRPr="001425DF">
        <w:rPr>
          <w:rFonts w:asciiTheme="majorBidi" w:eastAsiaTheme="minorEastAsia" w:hAnsiTheme="majorBidi" w:cstheme="majorBidi"/>
        </w:rPr>
        <w:t>纽约，</w:t>
      </w:r>
      <w:r w:rsidRPr="001425DF">
        <w:rPr>
          <w:rFonts w:asciiTheme="majorBidi" w:eastAsiaTheme="minorEastAsia" w:hAnsiTheme="majorBidi" w:cstheme="majorBidi"/>
        </w:rPr>
        <w:t>2016</w:t>
      </w:r>
      <w:r w:rsidRPr="001425DF">
        <w:rPr>
          <w:rFonts w:asciiTheme="majorBidi" w:eastAsiaTheme="minorEastAsia" w:hAnsiTheme="majorBidi" w:cstheme="majorBidi"/>
        </w:rPr>
        <w:t>年</w:t>
      </w:r>
      <w:r w:rsidRPr="001425DF">
        <w:rPr>
          <w:rFonts w:asciiTheme="majorBidi" w:eastAsiaTheme="minorEastAsia" w:hAnsiTheme="majorBidi" w:cstheme="majorBidi"/>
        </w:rPr>
        <w:t>)</w:t>
      </w:r>
      <w:r w:rsidRPr="001425DF">
        <w:rPr>
          <w:rFonts w:asciiTheme="majorBidi" w:eastAsiaTheme="minorEastAsia" w:hAnsiTheme="majorBidi" w:cstheme="majorBidi"/>
        </w:rPr>
        <w:t>；</w:t>
      </w:r>
      <w:r w:rsidRPr="001425DF">
        <w:rPr>
          <w:rFonts w:asciiTheme="majorBidi" w:eastAsiaTheme="minorEastAsia" w:hAnsiTheme="majorBidi" w:cstheme="majorBidi" w:hint="eastAsia"/>
        </w:rPr>
        <w:t>以及</w:t>
      </w:r>
      <w:r w:rsidRPr="001425DF">
        <w:rPr>
          <w:rFonts w:asciiTheme="majorBidi" w:eastAsiaTheme="minorEastAsia" w:hAnsiTheme="majorBidi" w:cstheme="majorBidi"/>
        </w:rPr>
        <w:t>瑞典移民局，</w:t>
      </w:r>
      <w:r w:rsidRPr="001425DF">
        <w:rPr>
          <w:rFonts w:asciiTheme="majorBidi" w:eastAsiaTheme="minorEastAsia" w:hAnsiTheme="majorBidi" w:cstheme="majorBidi"/>
        </w:rPr>
        <w:t>“</w:t>
      </w:r>
      <w:proofErr w:type="spellStart"/>
      <w:r w:rsidRPr="001425DF">
        <w:rPr>
          <w:rFonts w:asciiTheme="majorBidi" w:eastAsiaTheme="minorEastAsia" w:hAnsiTheme="majorBidi" w:cstheme="majorBidi"/>
        </w:rPr>
        <w:t>Temarapport</w:t>
      </w:r>
      <w:proofErr w:type="spellEnd"/>
      <w:r w:rsidRPr="001425DF">
        <w:rPr>
          <w:rFonts w:asciiTheme="majorBidi" w:eastAsiaTheme="minorEastAsia" w:hAnsiTheme="majorBidi" w:cstheme="majorBidi"/>
        </w:rPr>
        <w:t xml:space="preserve">: </w:t>
      </w:r>
      <w:proofErr w:type="spellStart"/>
      <w:r w:rsidRPr="001425DF">
        <w:rPr>
          <w:rFonts w:asciiTheme="majorBidi" w:eastAsiaTheme="minorEastAsia" w:hAnsiTheme="majorBidi" w:cstheme="majorBidi"/>
        </w:rPr>
        <w:t>Ryssland</w:t>
      </w:r>
      <w:r w:rsidR="001425DF">
        <w:rPr>
          <w:rFonts w:asciiTheme="majorBidi" w:eastAsiaTheme="minorEastAsia" w:hAnsiTheme="majorBidi" w:cstheme="majorBidi" w:hint="eastAsia"/>
          <w:snapToGrid/>
        </w:rPr>
        <w:t>-</w:t>
      </w:r>
      <w:r w:rsidRPr="001425DF">
        <w:rPr>
          <w:rFonts w:asciiTheme="majorBidi" w:eastAsiaTheme="minorEastAsia" w:hAnsiTheme="majorBidi" w:cstheme="majorBidi"/>
        </w:rPr>
        <w:t>folkbokföring</w:t>
      </w:r>
      <w:proofErr w:type="spellEnd"/>
      <w:r>
        <w:t xml:space="preserve">, </w:t>
      </w:r>
      <w:proofErr w:type="spellStart"/>
      <w:r>
        <w:t>medborgarskap</w:t>
      </w:r>
      <w:proofErr w:type="spellEnd"/>
      <w:r>
        <w:t xml:space="preserve"> </w:t>
      </w:r>
      <w:proofErr w:type="spellStart"/>
      <w:r>
        <w:t>och</w:t>
      </w:r>
      <w:proofErr w:type="spellEnd"/>
      <w:r>
        <w:t xml:space="preserve"> </w:t>
      </w:r>
      <w:proofErr w:type="spellStart"/>
      <w:r>
        <w:t>indentitetshandlingar</w:t>
      </w:r>
      <w:proofErr w:type="spellEnd"/>
      <w:r>
        <w:t>”</w:t>
      </w:r>
      <w:r w:rsidRPr="00A539C4">
        <w:t>(2016</w:t>
      </w:r>
      <w:r w:rsidRPr="00A539C4">
        <w:t>年</w:t>
      </w:r>
      <w:r w:rsidRPr="00A539C4">
        <w:t>1</w:t>
      </w:r>
      <w:r w:rsidRPr="00A539C4">
        <w:t>月</w:t>
      </w:r>
      <w:r w:rsidRPr="00A539C4">
        <w:t>15</w:t>
      </w:r>
      <w:r w:rsidRPr="00A539C4">
        <w:t>日</w:t>
      </w:r>
      <w:r w:rsidRPr="00A539C4">
        <w:t>)</w:t>
      </w:r>
      <w:r>
        <w:rPr>
          <w:rFonts w:hint="eastAsia"/>
        </w:rPr>
        <w:t>。</w:t>
      </w:r>
    </w:p>
  </w:footnote>
  <w:footnote w:id="6">
    <w:p w:rsidR="00DA3FB0" w:rsidRPr="001425DF" w:rsidRDefault="00DA3FB0" w:rsidP="00C61806">
      <w:pPr>
        <w:pStyle w:val="a6"/>
        <w:spacing w:after="0"/>
        <w:rPr>
          <w:rFonts w:asciiTheme="majorBidi" w:eastAsiaTheme="minorEastAsia" w:hAnsiTheme="majorBidi" w:cstheme="majorBidi"/>
        </w:rPr>
      </w:pPr>
      <w:r>
        <w:tab/>
      </w:r>
      <w:r w:rsidRPr="0028722F">
        <w:rPr>
          <w:rStyle w:val="a8"/>
          <w:rFonts w:eastAsia="宋体"/>
        </w:rPr>
        <w:footnoteRef/>
      </w:r>
      <w:r>
        <w:tab/>
      </w:r>
      <w:proofErr w:type="spellStart"/>
      <w:r w:rsidRPr="001425DF">
        <w:rPr>
          <w:rFonts w:asciiTheme="majorBidi" w:eastAsiaTheme="minorEastAsia" w:hAnsiTheme="majorBidi" w:cstheme="majorBidi"/>
        </w:rPr>
        <w:t>G.R.B</w:t>
      </w:r>
      <w:proofErr w:type="spellEnd"/>
      <w:r w:rsidRPr="001425DF">
        <w:rPr>
          <w:rFonts w:asciiTheme="majorBidi" w:eastAsiaTheme="minorEastAsia" w:hAnsiTheme="majorBidi" w:cstheme="majorBidi" w:hint="eastAsia"/>
        </w:rPr>
        <w:t>诉瑞典</w:t>
      </w:r>
      <w:r w:rsidRPr="001425DF">
        <w:rPr>
          <w:rFonts w:asciiTheme="majorBidi" w:eastAsiaTheme="minorEastAsia" w:hAnsiTheme="majorBidi" w:cstheme="majorBidi"/>
        </w:rPr>
        <w:t>(CAT/C/20/D/83/1997)</w:t>
      </w:r>
      <w:r w:rsidRPr="001425DF">
        <w:rPr>
          <w:rFonts w:asciiTheme="majorBidi" w:eastAsiaTheme="minorEastAsia" w:hAnsiTheme="majorBidi" w:cstheme="majorBidi" w:hint="eastAsia"/>
        </w:rPr>
        <w:t>，第</w:t>
      </w:r>
      <w:r w:rsidRPr="001425DF">
        <w:rPr>
          <w:rFonts w:asciiTheme="majorBidi" w:eastAsiaTheme="minorEastAsia" w:hAnsiTheme="majorBidi" w:cstheme="majorBidi"/>
        </w:rPr>
        <w:t>6.5</w:t>
      </w:r>
      <w:r w:rsidRPr="001425DF">
        <w:rPr>
          <w:rFonts w:asciiTheme="majorBidi" w:eastAsiaTheme="minorEastAsia" w:hAnsiTheme="majorBidi" w:cstheme="majorBidi" w:hint="eastAsia"/>
        </w:rPr>
        <w:t>段。</w:t>
      </w:r>
    </w:p>
  </w:footnote>
  <w:footnote w:id="7">
    <w:p w:rsidR="00DA3FB0" w:rsidRPr="001425DF" w:rsidRDefault="00DA3FB0" w:rsidP="00DA3FB0">
      <w:pPr>
        <w:pStyle w:val="a6"/>
        <w:rPr>
          <w:rFonts w:asciiTheme="majorBidi" w:eastAsiaTheme="minorEastAsia" w:hAnsiTheme="majorBidi" w:cstheme="majorBidi"/>
        </w:rPr>
      </w:pPr>
      <w:r>
        <w:tab/>
      </w:r>
      <w:r w:rsidRPr="0028722F">
        <w:rPr>
          <w:rStyle w:val="a8"/>
          <w:rFonts w:eastAsia="宋体"/>
        </w:rPr>
        <w:footnoteRef/>
      </w:r>
      <w:r>
        <w:tab/>
      </w:r>
      <w:r>
        <w:rPr>
          <w:rFonts w:hint="eastAsia"/>
        </w:rPr>
        <w:t>除</w:t>
      </w:r>
      <w:r w:rsidRPr="001425DF">
        <w:rPr>
          <w:rFonts w:asciiTheme="majorBidi" w:eastAsiaTheme="minorEastAsia" w:hAnsiTheme="majorBidi" w:cstheme="majorBidi" w:hint="eastAsia"/>
        </w:rPr>
        <w:t>其他外，见</w:t>
      </w:r>
      <w:r w:rsidRPr="001425DF">
        <w:rPr>
          <w:rFonts w:asciiTheme="majorBidi" w:eastAsiaTheme="minorEastAsia" w:hAnsiTheme="majorBidi" w:cstheme="majorBidi"/>
        </w:rPr>
        <w:t>Z.</w:t>
      </w:r>
      <w:r w:rsidRPr="001425DF">
        <w:rPr>
          <w:rFonts w:asciiTheme="majorBidi" w:eastAsiaTheme="minorEastAsia" w:hAnsiTheme="majorBidi" w:cstheme="majorBidi" w:hint="eastAsia"/>
        </w:rPr>
        <w:t>诉丹麦</w:t>
      </w:r>
      <w:r w:rsidRPr="001425DF">
        <w:rPr>
          <w:rFonts w:asciiTheme="majorBidi" w:eastAsiaTheme="minorEastAsia" w:hAnsiTheme="majorBidi" w:cstheme="majorBidi"/>
        </w:rPr>
        <w:t>(CAT/C/55/D/555/2013)</w:t>
      </w:r>
      <w:r w:rsidRPr="001425DF">
        <w:rPr>
          <w:rFonts w:asciiTheme="majorBidi" w:eastAsiaTheme="minorEastAsia" w:hAnsiTheme="majorBidi" w:cstheme="majorBidi" w:hint="eastAsia"/>
        </w:rPr>
        <w:t>，第</w:t>
      </w:r>
      <w:r w:rsidRPr="001425DF">
        <w:rPr>
          <w:rFonts w:asciiTheme="majorBidi" w:eastAsiaTheme="minorEastAsia" w:hAnsiTheme="majorBidi" w:cstheme="majorBidi"/>
        </w:rPr>
        <w:t>6.3</w:t>
      </w:r>
      <w:r w:rsidRPr="001425DF">
        <w:rPr>
          <w:rFonts w:asciiTheme="majorBidi" w:eastAsiaTheme="minorEastAsia" w:hAnsiTheme="majorBidi" w:cstheme="majorBidi" w:hint="eastAsia"/>
        </w:rPr>
        <w:t>段。</w:t>
      </w:r>
    </w:p>
  </w:footnote>
  <w:footnote w:id="8">
    <w:p w:rsidR="00DA3FB0" w:rsidRDefault="00DA3FB0" w:rsidP="00DA3FB0">
      <w:pPr>
        <w:pStyle w:val="a6"/>
      </w:pPr>
      <w:r>
        <w:tab/>
      </w:r>
      <w:r w:rsidRPr="0028722F">
        <w:rPr>
          <w:rStyle w:val="a8"/>
          <w:rFonts w:eastAsia="宋体"/>
        </w:rPr>
        <w:footnoteRef/>
      </w:r>
      <w:r>
        <w:tab/>
      </w:r>
      <w:r w:rsidRPr="001425DF">
        <w:rPr>
          <w:rFonts w:asciiTheme="majorBidi" w:eastAsiaTheme="minorEastAsia" w:hAnsiTheme="majorBidi" w:cstheme="majorBidi"/>
        </w:rPr>
        <w:t>除其他外，见</w:t>
      </w:r>
      <w:proofErr w:type="spellStart"/>
      <w:r w:rsidRPr="001425DF">
        <w:rPr>
          <w:rFonts w:asciiTheme="majorBidi" w:eastAsiaTheme="minorEastAsia" w:hAnsiTheme="majorBidi" w:cstheme="majorBidi"/>
        </w:rPr>
        <w:t>M.P.S</w:t>
      </w:r>
      <w:proofErr w:type="spellEnd"/>
      <w:r w:rsidRPr="001425DF">
        <w:rPr>
          <w:rFonts w:asciiTheme="majorBidi" w:eastAsiaTheme="minorEastAsia" w:hAnsiTheme="majorBidi" w:cstheme="majorBidi"/>
        </w:rPr>
        <w:t>.</w:t>
      </w:r>
      <w:r w:rsidRPr="001425DF">
        <w:rPr>
          <w:rFonts w:asciiTheme="majorBidi" w:eastAsiaTheme="minorEastAsia" w:hAnsiTheme="majorBidi" w:cstheme="majorBidi"/>
        </w:rPr>
        <w:t>诉澳大利亚</w:t>
      </w:r>
      <w:r w:rsidRPr="001425DF">
        <w:rPr>
          <w:rFonts w:asciiTheme="majorBidi" w:eastAsiaTheme="minorEastAsia" w:hAnsiTheme="majorBidi" w:cstheme="majorBidi"/>
        </w:rPr>
        <w:t>(CAT/C/28/D/138/1999)</w:t>
      </w:r>
      <w:r w:rsidRPr="001425DF">
        <w:rPr>
          <w:rFonts w:asciiTheme="majorBidi" w:eastAsiaTheme="minorEastAsia" w:hAnsiTheme="majorBidi" w:cstheme="majorBidi"/>
        </w:rPr>
        <w:t>，第</w:t>
      </w:r>
      <w:r w:rsidRPr="001425DF">
        <w:rPr>
          <w:rFonts w:asciiTheme="majorBidi" w:eastAsiaTheme="minorEastAsia" w:hAnsiTheme="majorBidi" w:cstheme="majorBidi"/>
        </w:rPr>
        <w:t>7.4</w:t>
      </w:r>
      <w:r w:rsidRPr="001425DF">
        <w:rPr>
          <w:rFonts w:asciiTheme="majorBidi" w:eastAsiaTheme="minorEastAsia" w:hAnsiTheme="majorBidi" w:cstheme="majorBidi"/>
        </w:rPr>
        <w:t>段和</w:t>
      </w:r>
      <w:proofErr w:type="spellStart"/>
      <w:r w:rsidRPr="00776826">
        <w:rPr>
          <w:rFonts w:asciiTheme="majorBidi" w:eastAsiaTheme="minorEastAsia" w:hAnsiTheme="majorBidi" w:cstheme="majorBidi"/>
        </w:rPr>
        <w:t>M.F</w:t>
      </w:r>
      <w:proofErr w:type="spellEnd"/>
      <w:r w:rsidRPr="001425DF">
        <w:rPr>
          <w:rFonts w:asciiTheme="majorBidi" w:eastAsiaTheme="minorEastAsia" w:hAnsiTheme="majorBidi" w:cstheme="majorBidi"/>
          <w:i/>
          <w:iCs/>
        </w:rPr>
        <w:t>.</w:t>
      </w:r>
      <w:r w:rsidRPr="001425DF">
        <w:rPr>
          <w:rFonts w:asciiTheme="majorBidi" w:eastAsiaTheme="minorEastAsia" w:hAnsiTheme="majorBidi" w:cstheme="majorBidi"/>
        </w:rPr>
        <w:t>诉瑞典</w:t>
      </w:r>
      <w:r w:rsidRPr="001425DF">
        <w:rPr>
          <w:rFonts w:asciiTheme="majorBidi" w:eastAsiaTheme="minorEastAsia" w:hAnsiTheme="majorBidi" w:cstheme="majorBidi"/>
        </w:rPr>
        <w:t>(CAT/C/41/D/326/2007)</w:t>
      </w:r>
      <w:r w:rsidRPr="001425DF">
        <w:rPr>
          <w:rFonts w:asciiTheme="majorBidi" w:eastAsiaTheme="minorEastAsia" w:hAnsiTheme="majorBidi" w:cstheme="majorBidi"/>
        </w:rPr>
        <w:t>，第</w:t>
      </w:r>
      <w:r w:rsidRPr="001425DF">
        <w:rPr>
          <w:rFonts w:asciiTheme="majorBidi" w:eastAsiaTheme="minorEastAsia" w:hAnsiTheme="majorBidi" w:cstheme="majorBidi"/>
        </w:rPr>
        <w:t>7.5</w:t>
      </w:r>
      <w:r w:rsidRPr="001425DF">
        <w:rPr>
          <w:rFonts w:asciiTheme="majorBidi" w:eastAsiaTheme="minorEastAsia" w:hAnsiTheme="majorBidi" w:cstheme="majorBidi"/>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B0AFC" w:rsidP="002B0AFC">
    <w:pPr>
      <w:pStyle w:val="af3"/>
    </w:pPr>
    <w:r>
      <w:t>CAT/C/63/D/732/2016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B0AFC" w:rsidP="002B0AFC">
    <w:pPr>
      <w:pStyle w:val="af3"/>
      <w:jc w:val="right"/>
    </w:pPr>
    <w:r>
      <w:t>CAT/C/63/D/732/2016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3F2676"/>
    <w:multiLevelType w:val="hybridMultilevel"/>
    <w:tmpl w:val="6910FC36"/>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34531DED"/>
    <w:multiLevelType w:val="hybridMultilevel"/>
    <w:tmpl w:val="B9322BDC"/>
    <w:lvl w:ilvl="0" w:tplc="7048F9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E8"/>
    <w:rsid w:val="00011483"/>
    <w:rsid w:val="0003324B"/>
    <w:rsid w:val="00064EF6"/>
    <w:rsid w:val="00085237"/>
    <w:rsid w:val="000A0B81"/>
    <w:rsid w:val="000B0E35"/>
    <w:rsid w:val="000D319F"/>
    <w:rsid w:val="000E4D0E"/>
    <w:rsid w:val="00110499"/>
    <w:rsid w:val="001425DF"/>
    <w:rsid w:val="00144B69"/>
    <w:rsid w:val="00153E86"/>
    <w:rsid w:val="001677AA"/>
    <w:rsid w:val="00192831"/>
    <w:rsid w:val="001B1BD1"/>
    <w:rsid w:val="001C3EF2"/>
    <w:rsid w:val="001D17F6"/>
    <w:rsid w:val="001E5BAB"/>
    <w:rsid w:val="00204B42"/>
    <w:rsid w:val="002170E9"/>
    <w:rsid w:val="002231C3"/>
    <w:rsid w:val="0024417F"/>
    <w:rsid w:val="00250F8D"/>
    <w:rsid w:val="00256EC7"/>
    <w:rsid w:val="00286DE8"/>
    <w:rsid w:val="002B0AFC"/>
    <w:rsid w:val="002D14FC"/>
    <w:rsid w:val="002E118B"/>
    <w:rsid w:val="002E1C97"/>
    <w:rsid w:val="002F0F24"/>
    <w:rsid w:val="002F5834"/>
    <w:rsid w:val="003006AB"/>
    <w:rsid w:val="00326EBF"/>
    <w:rsid w:val="00327FE4"/>
    <w:rsid w:val="00352798"/>
    <w:rsid w:val="003A1D0B"/>
    <w:rsid w:val="003E335E"/>
    <w:rsid w:val="00427F63"/>
    <w:rsid w:val="00434D38"/>
    <w:rsid w:val="00494EB8"/>
    <w:rsid w:val="004A34AA"/>
    <w:rsid w:val="004C4A0A"/>
    <w:rsid w:val="004D3546"/>
    <w:rsid w:val="004E5055"/>
    <w:rsid w:val="00501220"/>
    <w:rsid w:val="005505A1"/>
    <w:rsid w:val="00574EDB"/>
    <w:rsid w:val="005B5D35"/>
    <w:rsid w:val="005D1614"/>
    <w:rsid w:val="005E403A"/>
    <w:rsid w:val="00607E50"/>
    <w:rsid w:val="00680656"/>
    <w:rsid w:val="006907D7"/>
    <w:rsid w:val="006A7BC3"/>
    <w:rsid w:val="006B07B3"/>
    <w:rsid w:val="006B1119"/>
    <w:rsid w:val="006C70CF"/>
    <w:rsid w:val="006E3E46"/>
    <w:rsid w:val="006E71B1"/>
    <w:rsid w:val="0070593B"/>
    <w:rsid w:val="00705D89"/>
    <w:rsid w:val="00731A42"/>
    <w:rsid w:val="00737F07"/>
    <w:rsid w:val="00767E69"/>
    <w:rsid w:val="0077079A"/>
    <w:rsid w:val="00776826"/>
    <w:rsid w:val="007A0120"/>
    <w:rsid w:val="007A5599"/>
    <w:rsid w:val="007E4CBF"/>
    <w:rsid w:val="0081428E"/>
    <w:rsid w:val="0082506D"/>
    <w:rsid w:val="00831F30"/>
    <w:rsid w:val="00856233"/>
    <w:rsid w:val="00860F27"/>
    <w:rsid w:val="00892E66"/>
    <w:rsid w:val="008B0560"/>
    <w:rsid w:val="008B2BFA"/>
    <w:rsid w:val="008E6A3F"/>
    <w:rsid w:val="00932474"/>
    <w:rsid w:val="00936F03"/>
    <w:rsid w:val="00943B69"/>
    <w:rsid w:val="00944CB3"/>
    <w:rsid w:val="00945B28"/>
    <w:rsid w:val="00951B31"/>
    <w:rsid w:val="009A2194"/>
    <w:rsid w:val="009B09D7"/>
    <w:rsid w:val="009D35ED"/>
    <w:rsid w:val="009E489E"/>
    <w:rsid w:val="00A03CB6"/>
    <w:rsid w:val="00A1364C"/>
    <w:rsid w:val="00A21076"/>
    <w:rsid w:val="00A3739A"/>
    <w:rsid w:val="00A4745B"/>
    <w:rsid w:val="00A52DAF"/>
    <w:rsid w:val="00A822ED"/>
    <w:rsid w:val="00A84072"/>
    <w:rsid w:val="00AC3B40"/>
    <w:rsid w:val="00B16570"/>
    <w:rsid w:val="00B23B03"/>
    <w:rsid w:val="00B43EB7"/>
    <w:rsid w:val="00B53320"/>
    <w:rsid w:val="00B71DC1"/>
    <w:rsid w:val="00BC6522"/>
    <w:rsid w:val="00C121D5"/>
    <w:rsid w:val="00C17349"/>
    <w:rsid w:val="00C179E7"/>
    <w:rsid w:val="00C351AA"/>
    <w:rsid w:val="00C61806"/>
    <w:rsid w:val="00C7253F"/>
    <w:rsid w:val="00CB1C35"/>
    <w:rsid w:val="00D26A05"/>
    <w:rsid w:val="00D97B98"/>
    <w:rsid w:val="00DA3FB0"/>
    <w:rsid w:val="00DC18BF"/>
    <w:rsid w:val="00DC671F"/>
    <w:rsid w:val="00DE4DA7"/>
    <w:rsid w:val="00E245ED"/>
    <w:rsid w:val="00E33B38"/>
    <w:rsid w:val="00E35091"/>
    <w:rsid w:val="00E40313"/>
    <w:rsid w:val="00E47FE5"/>
    <w:rsid w:val="00E572EF"/>
    <w:rsid w:val="00E574AF"/>
    <w:rsid w:val="00E6670B"/>
    <w:rsid w:val="00EB3E77"/>
    <w:rsid w:val="00EC16E1"/>
    <w:rsid w:val="00EF40DA"/>
    <w:rsid w:val="00F24E6D"/>
    <w:rsid w:val="00F714DA"/>
    <w:rsid w:val="00F83834"/>
    <w:rsid w:val="00F94F51"/>
    <w:rsid w:val="00FA0102"/>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9DCC2B-2741-47E4-805B-6B21DC1C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DA3FB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DA3FB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DA3FB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rsid w:val="00DA3FB0"/>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DA3F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2772-4CBA-455A-AE3A-99E8581A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4728</Words>
  <Characters>5061</Characters>
  <Application>Microsoft Office Word</Application>
  <DocSecurity>0</DocSecurity>
  <Lines>182</Lines>
  <Paragraphs>61</Paragraphs>
  <ScaleCrop>false</ScaleCrop>
  <Company>DCM</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CAT/C/63/D/732/2016</dc:title>
  <dc:subject>1810462</dc:subject>
  <dc:creator>WUJS</dc:creator>
  <cp:keywords/>
  <dc:description/>
  <cp:lastModifiedBy>Hui Tian</cp:lastModifiedBy>
  <cp:revision>2</cp:revision>
  <cp:lastPrinted>2018-10-15T09:30:00Z</cp:lastPrinted>
  <dcterms:created xsi:type="dcterms:W3CDTF">2018-10-16T14:46:00Z</dcterms:created>
  <dcterms:modified xsi:type="dcterms:W3CDTF">2018-10-16T14:46:00Z</dcterms:modified>
</cp:coreProperties>
</file>