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1843"/>
        <w:gridCol w:w="3118"/>
      </w:tblGrid>
      <w:tr w:rsidR="002D5AAC" w:rsidTr="003349E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EF0A0A">
            <w:pPr>
              <w:pStyle w:val="H56GR"/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349E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EF0A0A" w:rsidP="00EF0A0A">
            <w:pPr>
              <w:jc w:val="right"/>
            </w:pPr>
            <w:r w:rsidRPr="00EF0A0A">
              <w:rPr>
                <w:sz w:val="40"/>
              </w:rPr>
              <w:t>CRPD</w:t>
            </w:r>
            <w:r>
              <w:t>/C/SYC/Q/1</w:t>
            </w:r>
          </w:p>
        </w:tc>
      </w:tr>
      <w:tr w:rsidR="002D5AAC" w:rsidRPr="00062880" w:rsidTr="004D0087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349E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855F6ED" wp14:editId="34EEB2CC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5966F1" w:rsidP="003349E4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pacing w:val="-4"/>
                <w:w w:val="100"/>
                <w:sz w:val="34"/>
                <w:szCs w:val="40"/>
              </w:rPr>
              <w:t>К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t>онвенция</w:t>
            </w:r>
            <w:r>
              <w:rPr>
                <w:b/>
                <w:spacing w:val="-4"/>
                <w:w w:val="100"/>
                <w:sz w:val="34"/>
                <w:szCs w:val="40"/>
              </w:rPr>
              <w:t xml:space="preserve"> о правах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</w:r>
            <w:r>
              <w:rPr>
                <w:b/>
                <w:spacing w:val="-4"/>
                <w:w w:val="100"/>
                <w:sz w:val="34"/>
                <w:szCs w:val="40"/>
              </w:rPr>
              <w:t>инвалидов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EF0A0A" w:rsidP="003349E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EF0A0A" w:rsidRDefault="00EF0A0A" w:rsidP="00EF0A0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19 October 2017</w:t>
            </w:r>
          </w:p>
          <w:p w:rsidR="00EF0A0A" w:rsidRDefault="00EF0A0A" w:rsidP="00EF0A0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EF0A0A" w:rsidRDefault="00EF0A0A" w:rsidP="00EF0A0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  <w:p w:rsidR="00B93EF8" w:rsidRPr="00B93EF8" w:rsidRDefault="00B93EF8" w:rsidP="00EF0A0A">
            <w:pPr>
              <w:spacing w:line="240" w:lineRule="exact"/>
              <w:rPr>
                <w:lang w:val="en-US"/>
              </w:rPr>
            </w:pPr>
            <w:r w:rsidRPr="00B93EF8">
              <w:rPr>
                <w:lang w:val="en-US"/>
              </w:rPr>
              <w:t>English, Russian and Spanish only</w:t>
            </w:r>
          </w:p>
        </w:tc>
      </w:tr>
    </w:tbl>
    <w:p w:rsidR="00EF0A0A" w:rsidRPr="00B72ECA" w:rsidRDefault="00EF0A0A" w:rsidP="00B72ECA">
      <w:pPr>
        <w:spacing w:before="120"/>
        <w:rPr>
          <w:b/>
          <w:sz w:val="24"/>
          <w:szCs w:val="24"/>
        </w:rPr>
      </w:pPr>
      <w:r w:rsidRPr="00B72ECA">
        <w:rPr>
          <w:b/>
          <w:sz w:val="24"/>
          <w:szCs w:val="24"/>
        </w:rPr>
        <w:t>Комитет по правам инвалидов</w:t>
      </w:r>
    </w:p>
    <w:p w:rsidR="00EF0A0A" w:rsidRPr="00EF0A0A" w:rsidRDefault="00EF0A0A" w:rsidP="00B72ECA">
      <w:pPr>
        <w:pStyle w:val="HChGR"/>
      </w:pPr>
      <w:r w:rsidRPr="00EF0A0A">
        <w:tab/>
      </w:r>
      <w:r w:rsidRPr="00EF0A0A">
        <w:tab/>
        <w:t>Перечень вопросов в связи с рассмотрением первоначального доклада Сейшельских Островов</w:t>
      </w:r>
      <w:r w:rsidRPr="00B72ECA">
        <w:rPr>
          <w:b w:val="0"/>
          <w:sz w:val="20"/>
        </w:rPr>
        <w:footnoteReference w:customMarkFollows="1" w:id="1"/>
        <w:t>*</w:t>
      </w:r>
    </w:p>
    <w:p w:rsidR="00EF0A0A" w:rsidRPr="00EF0A0A" w:rsidRDefault="00B72ECA" w:rsidP="00B72ECA">
      <w:pPr>
        <w:pStyle w:val="H1GR"/>
      </w:pPr>
      <w:r w:rsidRPr="00062880">
        <w:tab/>
      </w:r>
      <w:r w:rsidR="00EF0A0A" w:rsidRPr="00EF0A0A">
        <w:t xml:space="preserve">A. </w:t>
      </w:r>
      <w:r w:rsidR="00EF0A0A" w:rsidRPr="00EF0A0A">
        <w:tab/>
        <w:t>Цель и общие обязательства (статьи 1–4)</w:t>
      </w:r>
    </w:p>
    <w:p w:rsidR="00EF0A0A" w:rsidRPr="00EF0A0A" w:rsidRDefault="00EF0A0A" w:rsidP="00EF0A0A">
      <w:pPr>
        <w:pStyle w:val="SingleTxtGR"/>
      </w:pPr>
      <w:r w:rsidRPr="00EF0A0A">
        <w:t>1.</w:t>
      </w:r>
      <w:r w:rsidRPr="00EF0A0A">
        <w:tab/>
      </w:r>
      <w:proofErr w:type="gramStart"/>
      <w:r w:rsidRPr="00EF0A0A">
        <w:t>Просьба представить информацию о пересмотре внутреннего законод</w:t>
      </w:r>
      <w:r w:rsidRPr="00EF0A0A">
        <w:t>а</w:t>
      </w:r>
      <w:r w:rsidRPr="00EF0A0A">
        <w:t>тельства в целях обеспечения его полного соответствия положениям Конве</w:t>
      </w:r>
      <w:r w:rsidRPr="00EF0A0A">
        <w:t>н</w:t>
      </w:r>
      <w:r w:rsidRPr="00EF0A0A">
        <w:t>ции, включая замену Закона о Национальном совете по делам инвалидов 1994</w:t>
      </w:r>
      <w:r w:rsidR="00C70D5A">
        <w:rPr>
          <w:lang w:val="en-US"/>
        </w:rPr>
        <w:t> </w:t>
      </w:r>
      <w:r w:rsidRPr="00EF0A0A">
        <w:t>года, о которой упомянуто в первоначальном докладе государства-участника (C</w:t>
      </w:r>
      <w:r w:rsidR="00C70D5A">
        <w:t>RPD/C/SYC/1 и Corr.1, пункт 41)</w:t>
      </w:r>
      <w:r w:rsidRPr="00C70D5A">
        <w:rPr>
          <w:sz w:val="18"/>
          <w:vertAlign w:val="superscript"/>
        </w:rPr>
        <w:footnoteReference w:id="2"/>
      </w:r>
      <w:r w:rsidRPr="00EF0A0A">
        <w:t>, и Гражданского кодекса.</w:t>
      </w:r>
      <w:proofErr w:type="gramEnd"/>
      <w:r w:rsidRPr="00EF0A0A">
        <w:t xml:space="preserve"> Прос</w:t>
      </w:r>
      <w:r w:rsidRPr="00EF0A0A">
        <w:t>ь</w:t>
      </w:r>
      <w:r w:rsidRPr="00EF0A0A">
        <w:t>ба также представить информацию об участии организаций инвалидов в да</w:t>
      </w:r>
      <w:r w:rsidRPr="00EF0A0A">
        <w:t>н</w:t>
      </w:r>
      <w:r w:rsidRPr="00EF0A0A">
        <w:t>ном процессе. Просьба представить обновленную информацию о мерах по уд</w:t>
      </w:r>
      <w:r w:rsidRPr="00EF0A0A">
        <w:t>а</w:t>
      </w:r>
      <w:r w:rsidRPr="00EF0A0A">
        <w:t>лению уничижительной терминологии в отношении инвалидов из законод</w:t>
      </w:r>
      <w:r w:rsidRPr="00EF0A0A">
        <w:t>а</w:t>
      </w:r>
      <w:r w:rsidRPr="00EF0A0A">
        <w:t>тельства, включая Конституцию.</w:t>
      </w:r>
    </w:p>
    <w:p w:rsidR="00EF0A0A" w:rsidRPr="00EF0A0A" w:rsidRDefault="00EF0A0A" w:rsidP="00EF0A0A">
      <w:pPr>
        <w:pStyle w:val="SingleTxtGR"/>
      </w:pPr>
      <w:r w:rsidRPr="00EF0A0A">
        <w:t>2.</w:t>
      </w:r>
      <w:r w:rsidRPr="00EF0A0A">
        <w:tab/>
        <w:t>Просьба уточнить, приняты ли и осуществляются ли национальная пол</w:t>
      </w:r>
      <w:r w:rsidRPr="00EF0A0A">
        <w:t>и</w:t>
      </w:r>
      <w:r w:rsidRPr="00EF0A0A">
        <w:t>тика в отношении инвалидов и национальный план действий в интересах инв</w:t>
      </w:r>
      <w:r w:rsidRPr="00EF0A0A">
        <w:t>а</w:t>
      </w:r>
      <w:r w:rsidRPr="00EF0A0A">
        <w:t>лидов, а также меры по обеспечению их соответствия положениям Конвенции (пункты 19, 25 и 31). Просьба указать, какие меры приняты для улучшения представленности инвалидов в президиуме Национального совета по делам и</w:t>
      </w:r>
      <w:r w:rsidRPr="00EF0A0A">
        <w:t>н</w:t>
      </w:r>
      <w:r w:rsidRPr="00EF0A0A">
        <w:t>валидов (пункт 33). Просьба также указать, какие меры приняты для увелич</w:t>
      </w:r>
      <w:r w:rsidRPr="00EF0A0A">
        <w:t>е</w:t>
      </w:r>
      <w:r w:rsidRPr="00EF0A0A">
        <w:t>ния числа зарегистрированных организаций инвалидов, и включить информ</w:t>
      </w:r>
      <w:r w:rsidRPr="00EF0A0A">
        <w:t>а</w:t>
      </w:r>
      <w:r w:rsidRPr="00EF0A0A">
        <w:t>цию об объеме финансирования, полученного ими от государства-участника с момента представления его первоначального доклада (пункт 271).</w:t>
      </w:r>
    </w:p>
    <w:p w:rsidR="00EF0A0A" w:rsidRPr="00EF0A0A" w:rsidRDefault="00EF0A0A" w:rsidP="00EF0A0A">
      <w:pPr>
        <w:pStyle w:val="SingleTxtGR"/>
      </w:pPr>
      <w:r w:rsidRPr="00EF0A0A">
        <w:t>3.</w:t>
      </w:r>
      <w:r w:rsidRPr="00EF0A0A">
        <w:tab/>
        <w:t xml:space="preserve">Просьба уточнить значение фразы </w:t>
      </w:r>
      <w:r w:rsidR="0063148F">
        <w:t>«</w:t>
      </w:r>
      <w:r w:rsidRPr="00EF0A0A">
        <w:t>в разумных пределах обеспечивать</w:t>
      </w:r>
      <w:r w:rsidR="0063148F">
        <w:t>»</w:t>
      </w:r>
      <w:r w:rsidRPr="00EF0A0A">
        <w:t xml:space="preserve"> в статье 36 а) Конституции и указать, какие меры приняты для обеспечения ее соответствия понятию </w:t>
      </w:r>
      <w:r w:rsidR="0063148F">
        <w:t>«</w:t>
      </w:r>
      <w:r w:rsidRPr="00EF0A0A">
        <w:t>разумное приспособление</w:t>
      </w:r>
      <w:r w:rsidR="0063148F">
        <w:t>»</w:t>
      </w:r>
      <w:r w:rsidRPr="00EF0A0A">
        <w:t xml:space="preserve"> согласно его определению, приведенному в статье 2 Конвенции.</w:t>
      </w:r>
    </w:p>
    <w:p w:rsidR="00EF0A0A" w:rsidRPr="00EF0A0A" w:rsidRDefault="00B72ECA" w:rsidP="00B72ECA">
      <w:pPr>
        <w:pStyle w:val="H1GR"/>
      </w:pPr>
      <w:r w:rsidRPr="0063148F">
        <w:tab/>
      </w:r>
      <w:r w:rsidR="00EF0A0A" w:rsidRPr="00EF0A0A">
        <w:t>B.</w:t>
      </w:r>
      <w:r w:rsidR="00EF0A0A" w:rsidRPr="00EF0A0A">
        <w:tab/>
        <w:t>Конкретные права (статьи 5−30)</w:t>
      </w:r>
    </w:p>
    <w:p w:rsidR="00EF0A0A" w:rsidRPr="00EF0A0A" w:rsidRDefault="00EF0A0A" w:rsidP="00B72ECA">
      <w:pPr>
        <w:pStyle w:val="H23GR"/>
      </w:pPr>
      <w:r w:rsidRPr="00EF0A0A">
        <w:tab/>
      </w:r>
      <w:r w:rsidRPr="00EF0A0A">
        <w:tab/>
        <w:t>Равенство и недискриминация (статья 5)</w:t>
      </w:r>
    </w:p>
    <w:p w:rsidR="00EF0A0A" w:rsidRPr="00EF0A0A" w:rsidRDefault="00EF0A0A" w:rsidP="00EF0A0A">
      <w:pPr>
        <w:pStyle w:val="SingleTxtGR"/>
      </w:pPr>
      <w:r w:rsidRPr="00EF0A0A">
        <w:t>4.</w:t>
      </w:r>
      <w:r w:rsidRPr="00EF0A0A">
        <w:tab/>
        <w:t>Просьба представить информацию о планах принятия законодательства, прямо запрещающего дискриминацию по признаку инвалидности, включая о</w:t>
      </w:r>
      <w:r w:rsidRPr="00EF0A0A">
        <w:t>т</w:t>
      </w:r>
      <w:r w:rsidRPr="00EF0A0A">
        <w:t>каз в разумном приспособлении как одну из форм дискриминации. Просьба уточнить имеющиеся юридические возможности для оспаривания дискримин</w:t>
      </w:r>
      <w:r w:rsidRPr="00EF0A0A">
        <w:t>а</w:t>
      </w:r>
      <w:r w:rsidRPr="00EF0A0A">
        <w:lastRenderedPageBreak/>
        <w:t>ционных законов и практики по признаку инвалидности, а также представить информацию, включая статистические данные, о числе сообщенных случаев дискриминации по признаку инвалидности.</w:t>
      </w:r>
    </w:p>
    <w:p w:rsidR="00EF0A0A" w:rsidRPr="00EF0A0A" w:rsidRDefault="00EF0A0A" w:rsidP="00EF0A0A">
      <w:pPr>
        <w:pStyle w:val="SingleTxtGR"/>
      </w:pPr>
      <w:r w:rsidRPr="00EF0A0A">
        <w:t>5.</w:t>
      </w:r>
      <w:r w:rsidRPr="00EF0A0A">
        <w:tab/>
        <w:t>Просьба представить информацию о мерах, принятых для решения мн</w:t>
      </w:r>
      <w:r w:rsidRPr="00EF0A0A">
        <w:t>о</w:t>
      </w:r>
      <w:r w:rsidRPr="00EF0A0A">
        <w:t>жественных проблем (пункт 50), с которыми могут столкнуться пожилые инв</w:t>
      </w:r>
      <w:r w:rsidRPr="00EF0A0A">
        <w:t>а</w:t>
      </w:r>
      <w:r w:rsidRPr="00EF0A0A">
        <w:t>лиды, включая любые формы правовой защиты.</w:t>
      </w:r>
    </w:p>
    <w:p w:rsidR="00EF0A0A" w:rsidRPr="00EF0A0A" w:rsidRDefault="00EF0A0A" w:rsidP="00B72ECA">
      <w:pPr>
        <w:pStyle w:val="H23GR"/>
      </w:pPr>
      <w:r w:rsidRPr="00EF0A0A">
        <w:tab/>
      </w:r>
      <w:r w:rsidRPr="00EF0A0A">
        <w:tab/>
        <w:t>Женщины-инвалиды (статья 6)</w:t>
      </w:r>
    </w:p>
    <w:p w:rsidR="00EF0A0A" w:rsidRPr="00EF0A0A" w:rsidRDefault="00EF0A0A" w:rsidP="00EF0A0A">
      <w:pPr>
        <w:pStyle w:val="SingleTxtGR"/>
      </w:pPr>
      <w:r w:rsidRPr="00EF0A0A">
        <w:t>6.</w:t>
      </w:r>
      <w:r w:rsidRPr="00EF0A0A">
        <w:tab/>
        <w:t>Просьба представить информацию о принятых мерах по оказанию по</w:t>
      </w:r>
      <w:r w:rsidRPr="00EF0A0A">
        <w:t>д</w:t>
      </w:r>
      <w:r w:rsidRPr="00EF0A0A">
        <w:t>держки женщинам-инвалидам и девочкам-инвалидам, особенно проживающим в сельских и удаленных друг от друга островах, в сфере образования, занятости и в других областях общественной жизни, и в частности для борьбы с межсе</w:t>
      </w:r>
      <w:r w:rsidRPr="00EF0A0A">
        <w:t>к</w:t>
      </w:r>
      <w:r w:rsidRPr="00EF0A0A">
        <w:t>торальной дискриминацией. Просьба включить подробную информацию о з</w:t>
      </w:r>
      <w:r w:rsidRPr="00EF0A0A">
        <w:t>а</w:t>
      </w:r>
      <w:r w:rsidRPr="00EF0A0A">
        <w:t>конодательных и директивных мерах, в том числе о любых конкретных мерах по повышению роли женщин-инвалидов (пункт 52) и обеспечению их всест</w:t>
      </w:r>
      <w:r w:rsidRPr="00EF0A0A">
        <w:t>о</w:t>
      </w:r>
      <w:r w:rsidRPr="00EF0A0A">
        <w:t>роннего развития, улучшению их положения и расширению их прав и возмо</w:t>
      </w:r>
      <w:r w:rsidRPr="00EF0A0A">
        <w:t>ж</w:t>
      </w:r>
      <w:r w:rsidRPr="00EF0A0A">
        <w:t>ностей.</w:t>
      </w:r>
    </w:p>
    <w:p w:rsidR="00EF0A0A" w:rsidRPr="00EF0A0A" w:rsidRDefault="00EF0A0A" w:rsidP="00B72ECA">
      <w:pPr>
        <w:pStyle w:val="H23GR"/>
      </w:pPr>
      <w:r w:rsidRPr="00EF0A0A">
        <w:tab/>
      </w:r>
      <w:r w:rsidRPr="00EF0A0A">
        <w:tab/>
        <w:t>Дети-инвалиды (статья 7)</w:t>
      </w:r>
    </w:p>
    <w:p w:rsidR="00EF0A0A" w:rsidRPr="00EF0A0A" w:rsidRDefault="00EF0A0A" w:rsidP="00EF0A0A">
      <w:pPr>
        <w:pStyle w:val="SingleTxtGR"/>
      </w:pPr>
      <w:r w:rsidRPr="00EF0A0A">
        <w:t>7.</w:t>
      </w:r>
      <w:r w:rsidRPr="00EF0A0A">
        <w:tab/>
        <w:t>Просьба представить информацию о принятых мерах по ускорению пер</w:t>
      </w:r>
      <w:r w:rsidRPr="00EF0A0A">
        <w:t>е</w:t>
      </w:r>
      <w:r w:rsidRPr="00EF0A0A">
        <w:t>смотра Закона о детях и других касающихся детей законов (пункт 63). Просьба указать, какие меры, включая вспомогательные услуги, приняты для обеспеч</w:t>
      </w:r>
      <w:r w:rsidRPr="00EF0A0A">
        <w:t>е</w:t>
      </w:r>
      <w:r w:rsidRPr="00EF0A0A">
        <w:t>ния осуществления на практике детьми-инвалидами своих прав на равной о</w:t>
      </w:r>
      <w:r w:rsidRPr="00EF0A0A">
        <w:t>с</w:t>
      </w:r>
      <w:r w:rsidRPr="00EF0A0A">
        <w:t>нове с другими лицами, в частности в отношении права на доступ к медици</w:t>
      </w:r>
      <w:r w:rsidRPr="00EF0A0A">
        <w:t>н</w:t>
      </w:r>
      <w:r w:rsidRPr="00EF0A0A">
        <w:t>скому обслуживанию и образованию и на свободное выражение своего мнения по всем затрагивающим их вопросам.</w:t>
      </w:r>
    </w:p>
    <w:p w:rsidR="00EF0A0A" w:rsidRPr="00EF0A0A" w:rsidRDefault="00EF0A0A" w:rsidP="00B72ECA">
      <w:pPr>
        <w:pStyle w:val="H23GR"/>
      </w:pPr>
      <w:r w:rsidRPr="00EF0A0A">
        <w:tab/>
      </w:r>
      <w:r w:rsidRPr="00EF0A0A">
        <w:tab/>
        <w:t>Просветительно-воспитательная работа (статья 8)</w:t>
      </w:r>
    </w:p>
    <w:p w:rsidR="00EF0A0A" w:rsidRPr="00EF0A0A" w:rsidRDefault="00EF0A0A" w:rsidP="00EF0A0A">
      <w:pPr>
        <w:pStyle w:val="SingleTxtGR"/>
      </w:pPr>
      <w:r w:rsidRPr="00EF0A0A">
        <w:t>8.</w:t>
      </w:r>
      <w:r w:rsidRPr="00EF0A0A">
        <w:tab/>
        <w:t>Просьба указать, какие конкретные меры приняты для преодоления пов</w:t>
      </w:r>
      <w:r w:rsidRPr="00EF0A0A">
        <w:t>е</w:t>
      </w:r>
      <w:r w:rsidRPr="00EF0A0A">
        <w:t>денческих барьеров в отношении инвалидов, в том числе среди родителей и расширенных семей, работодателей, поставщиков услуг и сообщества в целом. Просьба пояснить, как оценивалось влияние различных информационно-просветительских кампаний по поощрению прав инвалидов (пункт 79). Просьба представить информацию о мерах, принятых для обеспечения того, чтобы св</w:t>
      </w:r>
      <w:r w:rsidRPr="00EF0A0A">
        <w:t>е</w:t>
      </w:r>
      <w:r w:rsidRPr="00EF0A0A">
        <w:t>дения, передаваемые с помощью информационно-просветительских кампаний и материалов, распространялись доступными средствами, способами и формат</w:t>
      </w:r>
      <w:r w:rsidRPr="00EF0A0A">
        <w:t>а</w:t>
      </w:r>
      <w:r w:rsidRPr="00EF0A0A">
        <w:t xml:space="preserve">ми коммуникации, а также имелись на островах помимо </w:t>
      </w:r>
      <w:proofErr w:type="spellStart"/>
      <w:r w:rsidRPr="00EF0A0A">
        <w:t>Маэ</w:t>
      </w:r>
      <w:proofErr w:type="spellEnd"/>
      <w:r w:rsidRPr="00EF0A0A">
        <w:t xml:space="preserve">, </w:t>
      </w:r>
      <w:proofErr w:type="spellStart"/>
      <w:r w:rsidRPr="00EF0A0A">
        <w:t>Праслен</w:t>
      </w:r>
      <w:proofErr w:type="spellEnd"/>
      <w:r w:rsidRPr="00EF0A0A">
        <w:t xml:space="preserve"> и Ла-</w:t>
      </w:r>
      <w:proofErr w:type="spellStart"/>
      <w:r w:rsidRPr="00EF0A0A">
        <w:t>Диг</w:t>
      </w:r>
      <w:proofErr w:type="spellEnd"/>
      <w:r w:rsidRPr="00EF0A0A">
        <w:t>.</w:t>
      </w:r>
    </w:p>
    <w:p w:rsidR="00EF0A0A" w:rsidRPr="00EF0A0A" w:rsidRDefault="00EF0A0A" w:rsidP="00B72ECA">
      <w:pPr>
        <w:pStyle w:val="H23GR"/>
      </w:pPr>
      <w:r w:rsidRPr="00EF0A0A">
        <w:tab/>
      </w:r>
      <w:r w:rsidRPr="00EF0A0A">
        <w:tab/>
        <w:t>Доступность (статья 9)</w:t>
      </w:r>
    </w:p>
    <w:p w:rsidR="00EF0A0A" w:rsidRPr="00EF0A0A" w:rsidRDefault="00EF0A0A" w:rsidP="00EF0A0A">
      <w:pPr>
        <w:pStyle w:val="SingleTxtGR"/>
      </w:pPr>
      <w:r w:rsidRPr="00EF0A0A">
        <w:t>9.</w:t>
      </w:r>
      <w:r w:rsidRPr="00EF0A0A">
        <w:tab/>
        <w:t>Просьба сообщить о прогрессе, достигнутом в деле пересмотра законод</w:t>
      </w:r>
      <w:r w:rsidRPr="00EF0A0A">
        <w:t>а</w:t>
      </w:r>
      <w:r w:rsidRPr="00EF0A0A">
        <w:t>тельства, включая Закон о планировании городских и сельских районов (пункт</w:t>
      </w:r>
      <w:r w:rsidR="00F66437">
        <w:t> </w:t>
      </w:r>
      <w:r w:rsidRPr="00EF0A0A">
        <w:t>99), а также о законодательных и иных мерах по повышению доступн</w:t>
      </w:r>
      <w:r w:rsidRPr="00EF0A0A">
        <w:t>о</w:t>
      </w:r>
      <w:r w:rsidRPr="00EF0A0A">
        <w:t>сти зданий, транспорта и  информационно-коммуникационных технологий. Просьба представить информацию об участии организаций, представляющих инвалидов, в мониторинге и оценке соответствия доступных объектов и услуг.</w:t>
      </w:r>
    </w:p>
    <w:p w:rsidR="00EF0A0A" w:rsidRPr="00EF0A0A" w:rsidRDefault="00EF0A0A" w:rsidP="00B72ECA">
      <w:pPr>
        <w:pStyle w:val="H23GR"/>
      </w:pPr>
      <w:r w:rsidRPr="00EF0A0A">
        <w:tab/>
      </w:r>
      <w:r w:rsidRPr="00EF0A0A">
        <w:tab/>
        <w:t>Ситуации риска и чрезвычайные гуманитарные ситуации (статья 11)</w:t>
      </w:r>
    </w:p>
    <w:p w:rsidR="00EF0A0A" w:rsidRPr="00EF0A0A" w:rsidRDefault="00EF0A0A" w:rsidP="00EF0A0A">
      <w:pPr>
        <w:pStyle w:val="SingleTxtGR"/>
      </w:pPr>
      <w:r w:rsidRPr="00EF0A0A">
        <w:t>10.</w:t>
      </w:r>
      <w:r w:rsidRPr="00EF0A0A">
        <w:tab/>
        <w:t>Просьба указать, какие меры приняты для консультирования с инвалид</w:t>
      </w:r>
      <w:r w:rsidRPr="00EF0A0A">
        <w:t>а</w:t>
      </w:r>
      <w:r w:rsidRPr="00EF0A0A">
        <w:t>ми и обеспечения учета гендерного фактора, возраста и инвалидности в пр</w:t>
      </w:r>
      <w:r w:rsidRPr="00EF0A0A">
        <w:t>о</w:t>
      </w:r>
      <w:r w:rsidRPr="00EF0A0A">
        <w:t>цессе разработки и осуществления законов, стратегий и планов, касающихся изменения климата и ситуаций риска, включая цунами, наводнения и пиратство. Просьба пояснить, какие меры приняты для обеспечения доступности инфо</w:t>
      </w:r>
      <w:r w:rsidRPr="00EF0A0A">
        <w:t>р</w:t>
      </w:r>
      <w:r w:rsidRPr="00EF0A0A">
        <w:t>мации по вопросам сокращения риска бедствий и обеспечения готовности к чрезвычайным ситуациям для инвалидов, особенно для лиц, проживающих на удаленных друг от друга островах.</w:t>
      </w:r>
    </w:p>
    <w:p w:rsidR="00EF0A0A" w:rsidRPr="00EF0A0A" w:rsidRDefault="00EF0A0A" w:rsidP="00B72ECA">
      <w:pPr>
        <w:pStyle w:val="H23GR"/>
      </w:pPr>
      <w:r w:rsidRPr="00EF0A0A">
        <w:lastRenderedPageBreak/>
        <w:tab/>
      </w:r>
      <w:r w:rsidRPr="00EF0A0A">
        <w:tab/>
        <w:t>Равенство перед законом (статья 12)</w:t>
      </w:r>
    </w:p>
    <w:p w:rsidR="00EF0A0A" w:rsidRPr="00EF0A0A" w:rsidRDefault="00EF0A0A" w:rsidP="00EF0A0A">
      <w:pPr>
        <w:pStyle w:val="SingleTxtGR"/>
      </w:pPr>
      <w:r w:rsidRPr="00EF0A0A">
        <w:t>11.</w:t>
      </w:r>
      <w:r w:rsidRPr="00EF0A0A">
        <w:tab/>
        <w:t>Просьба представить информацию о мерах по ликвидации всех дискр</w:t>
      </w:r>
      <w:r w:rsidRPr="00EF0A0A">
        <w:t>и</w:t>
      </w:r>
      <w:r w:rsidRPr="00EF0A0A">
        <w:t xml:space="preserve">минационных правовых положений и практики, которые ограничивают права инвалидов, в том числе касающихся заключения контрактов, голосования, вступления в брак, принятия решений в отношении здоровья, а также доступа к судам (пункт 126). Просьба включить информацию о мерах, принятых в целях замены </w:t>
      </w:r>
      <w:proofErr w:type="spellStart"/>
      <w:r w:rsidRPr="00EF0A0A">
        <w:t>субститутивной</w:t>
      </w:r>
      <w:proofErr w:type="spellEnd"/>
      <w:r w:rsidRPr="00EF0A0A">
        <w:t xml:space="preserve"> модели принятия решений </w:t>
      </w:r>
      <w:proofErr w:type="spellStart"/>
      <w:r w:rsidRPr="00EF0A0A">
        <w:t>суппортивной</w:t>
      </w:r>
      <w:proofErr w:type="spellEnd"/>
      <w:r w:rsidRPr="00EF0A0A">
        <w:t xml:space="preserve"> моделью при реализации правоспособности.</w:t>
      </w:r>
    </w:p>
    <w:p w:rsidR="00EF0A0A" w:rsidRPr="00EF0A0A" w:rsidRDefault="00EF0A0A" w:rsidP="00B72ECA">
      <w:pPr>
        <w:pStyle w:val="H23GR"/>
      </w:pPr>
      <w:r w:rsidRPr="00EF0A0A">
        <w:tab/>
      </w:r>
      <w:r w:rsidRPr="00EF0A0A">
        <w:tab/>
        <w:t>Доступ к правосудию (статья 13)</w:t>
      </w:r>
    </w:p>
    <w:p w:rsidR="00EF0A0A" w:rsidRPr="00EF0A0A" w:rsidRDefault="00EF0A0A" w:rsidP="00EF0A0A">
      <w:pPr>
        <w:pStyle w:val="SingleTxtGR"/>
      </w:pPr>
      <w:r w:rsidRPr="00EF0A0A">
        <w:t>12.</w:t>
      </w:r>
      <w:r w:rsidRPr="00EF0A0A">
        <w:tab/>
        <w:t>Просьба указать, какие меры приняты на всей территории государства-участника для обеспечения эффективного доступа инвалидов к правосудию на равной основе с другими лицами, включая предоставление юридической пом</w:t>
      </w:r>
      <w:r w:rsidRPr="00EF0A0A">
        <w:t>о</w:t>
      </w:r>
      <w:r w:rsidRPr="00EF0A0A">
        <w:t xml:space="preserve">щи и </w:t>
      </w:r>
      <w:proofErr w:type="spellStart"/>
      <w:r w:rsidRPr="00EF0A0A">
        <w:t>сурдоперевода</w:t>
      </w:r>
      <w:proofErr w:type="spellEnd"/>
      <w:r w:rsidRPr="00EF0A0A">
        <w:t>, а также процессуальные коррективы. Просьба также ук</w:t>
      </w:r>
      <w:r w:rsidRPr="00EF0A0A">
        <w:t>а</w:t>
      </w:r>
      <w:r w:rsidRPr="00EF0A0A">
        <w:t>зать, какие меры приняты в целях подготовки сотрудников правоохранительных органов в области прав инвалидов.</w:t>
      </w:r>
    </w:p>
    <w:p w:rsidR="00EF0A0A" w:rsidRPr="00EF0A0A" w:rsidRDefault="00EF0A0A" w:rsidP="00B72ECA">
      <w:pPr>
        <w:pStyle w:val="H23GR"/>
      </w:pPr>
      <w:r w:rsidRPr="00EF0A0A">
        <w:tab/>
      </w:r>
      <w:r w:rsidRPr="00EF0A0A">
        <w:tab/>
        <w:t>Свобода и личная неприкосновенность (статья 14)</w:t>
      </w:r>
    </w:p>
    <w:p w:rsidR="00EF0A0A" w:rsidRPr="00EF0A0A" w:rsidRDefault="00EF0A0A" w:rsidP="00EF0A0A">
      <w:pPr>
        <w:pStyle w:val="SingleTxtGR"/>
      </w:pPr>
      <w:r w:rsidRPr="00EF0A0A">
        <w:t>13.</w:t>
      </w:r>
      <w:r w:rsidRPr="00EF0A0A">
        <w:tab/>
        <w:t>Просьба уточнить принятые государством-участником правовые и иные меры по отмене норм гражданского и уголовного права, которые разрешали принудительную госпитализацию и помещение в специализированные учр</w:t>
      </w:r>
      <w:r w:rsidRPr="00EF0A0A">
        <w:t>е</w:t>
      </w:r>
      <w:r w:rsidRPr="00EF0A0A">
        <w:t>ждения инвалидов, в том числе детей, по причине их существующей или пре</w:t>
      </w:r>
      <w:r w:rsidRPr="00EF0A0A">
        <w:t>д</w:t>
      </w:r>
      <w:r w:rsidRPr="00EF0A0A">
        <w:t>полагаемой инвалидности. Просьба указать число инвалидов, лишенных своб</w:t>
      </w:r>
      <w:r w:rsidRPr="00EF0A0A">
        <w:t>о</w:t>
      </w:r>
      <w:r w:rsidRPr="00EF0A0A">
        <w:t>ды в настоящее время на том основании, что они представляют опасность для самих себя и/или других лиц.</w:t>
      </w:r>
    </w:p>
    <w:p w:rsidR="00EF0A0A" w:rsidRPr="00EF0A0A" w:rsidRDefault="00EF0A0A" w:rsidP="00B72ECA">
      <w:pPr>
        <w:pStyle w:val="H23GR"/>
      </w:pPr>
      <w:r w:rsidRPr="00EF0A0A">
        <w:tab/>
      </w:r>
      <w:r w:rsidRPr="00EF0A0A">
        <w:tab/>
        <w:t xml:space="preserve">Свобода от пыток и жестоких, бесчеловечных или унижающих достоинство видов обращения и наказания и защита личной целостности </w:t>
      </w:r>
      <w:r w:rsidR="00FC42E8">
        <w:br/>
      </w:r>
      <w:r w:rsidRPr="00EF0A0A">
        <w:t>(статьи 15 и 17)</w:t>
      </w:r>
    </w:p>
    <w:p w:rsidR="00EF0A0A" w:rsidRPr="00EF0A0A" w:rsidRDefault="00EF0A0A" w:rsidP="00EF0A0A">
      <w:pPr>
        <w:pStyle w:val="SingleTxtGR"/>
      </w:pPr>
      <w:r w:rsidRPr="00EF0A0A">
        <w:t>14.</w:t>
      </w:r>
      <w:r w:rsidRPr="00EF0A0A">
        <w:tab/>
        <w:t>Просьба представить обновленную информацию о мерах по обеспечению того, чтобы законодательство в области психического здоровья соответствовало положениям Конвенции и гарантировало уважение прав всех инвалидов (пункт</w:t>
      </w:r>
      <w:r w:rsidR="00FC42E8">
        <w:t> </w:t>
      </w:r>
      <w:r w:rsidRPr="00EF0A0A">
        <w:t>37). Просьба указать, какие механизмы мониторинга и проверки испол</w:t>
      </w:r>
      <w:r w:rsidRPr="00EF0A0A">
        <w:t>ь</w:t>
      </w:r>
      <w:r w:rsidRPr="00EF0A0A">
        <w:t>зуются для предупреждения и защиты от принудительного медицинского леч</w:t>
      </w:r>
      <w:r w:rsidRPr="00EF0A0A">
        <w:t>е</w:t>
      </w:r>
      <w:r w:rsidRPr="00EF0A0A">
        <w:t>ния, включая принудительную электрошоковую терапию, и противодействия принудительной госпитализации. Просьба указать, каким образом обеспечив</w:t>
      </w:r>
      <w:r w:rsidRPr="00EF0A0A">
        <w:t>а</w:t>
      </w:r>
      <w:r w:rsidRPr="00EF0A0A">
        <w:t>ется эффективная защита женщин-инвалидов и девочек-инвалидов от принуд</w:t>
      </w:r>
      <w:r w:rsidRPr="00EF0A0A">
        <w:t>и</w:t>
      </w:r>
      <w:r w:rsidRPr="00EF0A0A">
        <w:t>тельной стерилизации.</w:t>
      </w:r>
    </w:p>
    <w:p w:rsidR="00EF0A0A" w:rsidRPr="00EF0A0A" w:rsidRDefault="00EF0A0A" w:rsidP="00B72ECA">
      <w:pPr>
        <w:pStyle w:val="H23GR"/>
      </w:pPr>
      <w:r w:rsidRPr="00EF0A0A">
        <w:tab/>
      </w:r>
      <w:r w:rsidRPr="00EF0A0A">
        <w:tab/>
        <w:t>Свобода от эксплуатации, насилия и надругательства (статья 16)</w:t>
      </w:r>
    </w:p>
    <w:p w:rsidR="00EF0A0A" w:rsidRPr="00EF0A0A" w:rsidRDefault="00EF0A0A" w:rsidP="00EF0A0A">
      <w:pPr>
        <w:pStyle w:val="SingleTxtGR"/>
      </w:pPr>
      <w:r w:rsidRPr="00EF0A0A">
        <w:t>15.</w:t>
      </w:r>
      <w:r w:rsidRPr="00EF0A0A">
        <w:tab/>
        <w:t>Просьба представить информацию о вспомогательных услугах для инв</w:t>
      </w:r>
      <w:r w:rsidRPr="00EF0A0A">
        <w:t>а</w:t>
      </w:r>
      <w:r w:rsidRPr="00EF0A0A">
        <w:t>лидов, которые подвергаются насилию, в том числе в сельских районах, и ук</w:t>
      </w:r>
      <w:r w:rsidRPr="00EF0A0A">
        <w:t>а</w:t>
      </w:r>
      <w:r w:rsidRPr="00EF0A0A">
        <w:t>зать, включено ли в эти услуги оказание помощи конкретно детям-инвалидам. Просьба представить информацию о программах подготовки сотрудников п</w:t>
      </w:r>
      <w:r w:rsidRPr="00EF0A0A">
        <w:t>о</w:t>
      </w:r>
      <w:r w:rsidRPr="00EF0A0A">
        <w:t>лиции, работников суда, социальных и медицинских работников и других п</w:t>
      </w:r>
      <w:r w:rsidRPr="00EF0A0A">
        <w:t>о</w:t>
      </w:r>
      <w:r w:rsidRPr="00EF0A0A">
        <w:t>средников, работающих с лицами, подвергающимися эксплуатации, насилию и надругательству, в целях повышения их информированности о правах инвал</w:t>
      </w:r>
      <w:r w:rsidRPr="00EF0A0A">
        <w:t>и</w:t>
      </w:r>
      <w:r w:rsidRPr="00EF0A0A">
        <w:t>дов и оказания им надлежащей помощи.</w:t>
      </w:r>
    </w:p>
    <w:p w:rsidR="00EF0A0A" w:rsidRPr="00EF0A0A" w:rsidRDefault="00EF0A0A" w:rsidP="00EF0A0A">
      <w:pPr>
        <w:pStyle w:val="SingleTxtGR"/>
      </w:pPr>
      <w:r w:rsidRPr="00EF0A0A">
        <w:t>16.</w:t>
      </w:r>
      <w:r w:rsidRPr="00EF0A0A">
        <w:tab/>
        <w:t>Просьба представить обновленную информацию об усилиях, направле</w:t>
      </w:r>
      <w:r w:rsidRPr="00EF0A0A">
        <w:t>н</w:t>
      </w:r>
      <w:r w:rsidRPr="00EF0A0A">
        <w:t>ных на принятие всеобъемлющей стратегии по борьбе с насилием в отношении женщин-инвалидов. Просьба включить информацию о поддержке и правовой защите, предоставляемой женщинам-инвалидам, ставшим жертвами насилия.</w:t>
      </w:r>
    </w:p>
    <w:p w:rsidR="00EF0A0A" w:rsidRPr="00EF0A0A" w:rsidRDefault="00EF0A0A" w:rsidP="00B72ECA">
      <w:pPr>
        <w:pStyle w:val="H23GR"/>
      </w:pPr>
      <w:r w:rsidRPr="00EF0A0A">
        <w:tab/>
      </w:r>
      <w:r w:rsidRPr="00EF0A0A">
        <w:tab/>
        <w:t>Свобода передвижения и гражданство (статья 18)</w:t>
      </w:r>
    </w:p>
    <w:p w:rsidR="00EF0A0A" w:rsidRPr="00EF0A0A" w:rsidRDefault="00EF0A0A" w:rsidP="00EF0A0A">
      <w:pPr>
        <w:pStyle w:val="SingleTxtGR"/>
      </w:pPr>
      <w:r w:rsidRPr="00EF0A0A">
        <w:t>17.</w:t>
      </w:r>
      <w:r w:rsidRPr="00EF0A0A">
        <w:tab/>
        <w:t>Просьба указать принятые государством-участником меры по обеспеч</w:t>
      </w:r>
      <w:r w:rsidRPr="00EF0A0A">
        <w:t>е</w:t>
      </w:r>
      <w:r w:rsidRPr="00EF0A0A">
        <w:t>нию того, чтобы Указ об иммиграции и другие соответствующие законы гара</w:t>
      </w:r>
      <w:r w:rsidRPr="00EF0A0A">
        <w:t>н</w:t>
      </w:r>
      <w:r w:rsidRPr="00EF0A0A">
        <w:t>тировали инвалидам свободу выбора места жительства на равной основе с др</w:t>
      </w:r>
      <w:r w:rsidRPr="00EF0A0A">
        <w:t>у</w:t>
      </w:r>
      <w:r w:rsidRPr="00EF0A0A">
        <w:t>гими лицами.</w:t>
      </w:r>
    </w:p>
    <w:p w:rsidR="00EF0A0A" w:rsidRPr="00EF0A0A" w:rsidRDefault="00EF0A0A" w:rsidP="00B72ECA">
      <w:pPr>
        <w:pStyle w:val="H23GR"/>
      </w:pPr>
      <w:r w:rsidRPr="00EF0A0A">
        <w:tab/>
      </w:r>
      <w:r w:rsidRPr="00EF0A0A">
        <w:tab/>
        <w:t>Самостоятельный образ жизни и вовлеченность в местное сообщество (статья 19)</w:t>
      </w:r>
    </w:p>
    <w:p w:rsidR="00EF0A0A" w:rsidRPr="00EF0A0A" w:rsidRDefault="00EF0A0A" w:rsidP="00EF0A0A">
      <w:pPr>
        <w:pStyle w:val="SingleTxtGR"/>
      </w:pPr>
      <w:r w:rsidRPr="00EF0A0A">
        <w:t>18.</w:t>
      </w:r>
      <w:r w:rsidRPr="00EF0A0A">
        <w:tab/>
        <w:t>Просьба представить информацию о принятых мерах по повышению д</w:t>
      </w:r>
      <w:r w:rsidRPr="00EF0A0A">
        <w:t>о</w:t>
      </w:r>
      <w:r w:rsidRPr="00EF0A0A">
        <w:t>ступности услуг на уровне общины, направленных на то, чтобы инвалиды мо</w:t>
      </w:r>
      <w:r w:rsidRPr="00EF0A0A">
        <w:t>г</w:t>
      </w:r>
      <w:r w:rsidRPr="00EF0A0A">
        <w:t xml:space="preserve">ли жить и участвовать в жизни сообщества. Просьба включить статистические данные о процентной доле инвалидов, имеющих право на государственные услуги (пункт 154). </w:t>
      </w:r>
      <w:proofErr w:type="gramStart"/>
      <w:r w:rsidRPr="00EF0A0A">
        <w:t>Просьба представить информацию о мерах, принимаемых в целях повышения уровня понимания права на самостоятельный образ жизни и вовлеченность в местное сообщество и привлечения внимания к тому факту, что большинство инвалидов в государстве-участнике никогда не покидают с</w:t>
      </w:r>
      <w:r w:rsidRPr="00EF0A0A">
        <w:t>е</w:t>
      </w:r>
      <w:r w:rsidRPr="00EF0A0A">
        <w:t>мейное окружение, а также устранения ошибочного представления о том, что инвалиды нуждаются в постоянном уходе и защите (пункт 153).</w:t>
      </w:r>
      <w:proofErr w:type="gramEnd"/>
    </w:p>
    <w:p w:rsidR="00EF0A0A" w:rsidRPr="00EF0A0A" w:rsidRDefault="00EF0A0A" w:rsidP="00B72ECA">
      <w:pPr>
        <w:pStyle w:val="H23GR"/>
      </w:pPr>
      <w:r w:rsidRPr="00EF0A0A">
        <w:tab/>
      </w:r>
      <w:r w:rsidRPr="00EF0A0A">
        <w:tab/>
        <w:t>Индивидуальная мобильность (статья 20)</w:t>
      </w:r>
    </w:p>
    <w:p w:rsidR="00EF0A0A" w:rsidRPr="00EF0A0A" w:rsidRDefault="00EF0A0A" w:rsidP="00EF0A0A">
      <w:pPr>
        <w:pStyle w:val="SingleTxtGR"/>
      </w:pPr>
      <w:r w:rsidRPr="00EF0A0A">
        <w:t>19.</w:t>
      </w:r>
      <w:r w:rsidRPr="00EF0A0A">
        <w:tab/>
        <w:t>Просьба пояснить, какие усилия были предприняты для повышения и</w:t>
      </w:r>
      <w:r w:rsidRPr="00EF0A0A">
        <w:t>н</w:t>
      </w:r>
      <w:r w:rsidRPr="00EF0A0A">
        <w:t>дивидуальной мобильности инвалидов, в том числе усилия по решению пр</w:t>
      </w:r>
      <w:r w:rsidRPr="00EF0A0A">
        <w:t>о</w:t>
      </w:r>
      <w:r w:rsidRPr="00EF0A0A">
        <w:t>блемы нехватки средств индивидуальной мобильности и квалифицированного персонала (пункты 165 и 167). Просьба указать, какие меры приняты для обе</w:t>
      </w:r>
      <w:r w:rsidRPr="00EF0A0A">
        <w:t>с</w:t>
      </w:r>
      <w:r w:rsidRPr="00EF0A0A">
        <w:t>печения соответствия критериев определения лиц, имеющих право на получ</w:t>
      </w:r>
      <w:r w:rsidRPr="00EF0A0A">
        <w:t>е</w:t>
      </w:r>
      <w:r w:rsidRPr="00EF0A0A">
        <w:t>ние вспомогательных средств, положениям Конвенции.</w:t>
      </w:r>
    </w:p>
    <w:p w:rsidR="00EF0A0A" w:rsidRPr="00EF0A0A" w:rsidRDefault="00EF0A0A" w:rsidP="00B72ECA">
      <w:pPr>
        <w:pStyle w:val="H23GR"/>
      </w:pPr>
      <w:r w:rsidRPr="00EF0A0A">
        <w:tab/>
      </w:r>
      <w:r w:rsidRPr="00EF0A0A">
        <w:tab/>
        <w:t xml:space="preserve">Свобода выражения мнения и убеждений и доступ к информации </w:t>
      </w:r>
      <w:r w:rsidR="006A2130">
        <w:br/>
      </w:r>
      <w:r w:rsidRPr="00EF0A0A">
        <w:t>(статья 21)</w:t>
      </w:r>
    </w:p>
    <w:p w:rsidR="00EF0A0A" w:rsidRPr="00EF0A0A" w:rsidRDefault="00EF0A0A" w:rsidP="00EF0A0A">
      <w:pPr>
        <w:pStyle w:val="SingleTxtGR"/>
      </w:pPr>
      <w:r w:rsidRPr="00EF0A0A">
        <w:t>20.</w:t>
      </w:r>
      <w:r w:rsidRPr="00EF0A0A">
        <w:tab/>
        <w:t>Просьба представить сведения о наличии общедоступной информации, включая веб-сайты, и средств массовой информации для инвалидов в досту</w:t>
      </w:r>
      <w:r w:rsidRPr="00EF0A0A">
        <w:t>п</w:t>
      </w:r>
      <w:r w:rsidRPr="00EF0A0A">
        <w:t>ных форматах, таких как шрифт Брайля, язык жестов и удобные для чтения форматы, а также о принимаемых мерах по разработке и официальному пр</w:t>
      </w:r>
      <w:r w:rsidRPr="00EF0A0A">
        <w:t>и</w:t>
      </w:r>
      <w:r w:rsidRPr="00EF0A0A">
        <w:t>знанию креольского языка жестов.</w:t>
      </w:r>
    </w:p>
    <w:p w:rsidR="00EF0A0A" w:rsidRPr="00EF0A0A" w:rsidRDefault="00EF0A0A" w:rsidP="00B72ECA">
      <w:pPr>
        <w:pStyle w:val="H23GR"/>
      </w:pPr>
      <w:r w:rsidRPr="00EF0A0A">
        <w:tab/>
      </w:r>
      <w:r w:rsidRPr="00EF0A0A">
        <w:tab/>
        <w:t>Уважение дома и семьи (статья 23)</w:t>
      </w:r>
    </w:p>
    <w:p w:rsidR="00EF0A0A" w:rsidRPr="00EF0A0A" w:rsidRDefault="00EF0A0A" w:rsidP="00EF0A0A">
      <w:pPr>
        <w:pStyle w:val="SingleTxtGR"/>
      </w:pPr>
      <w:r w:rsidRPr="00EF0A0A">
        <w:t>21.</w:t>
      </w:r>
      <w:r w:rsidRPr="00EF0A0A">
        <w:tab/>
        <w:t>Просьба представить обновленную информацию о принятых законод</w:t>
      </w:r>
      <w:r w:rsidRPr="00EF0A0A">
        <w:t>а</w:t>
      </w:r>
      <w:r w:rsidRPr="00EF0A0A">
        <w:t>тельных и иных мерах по обеспечению того, чтобы родители-инвалиды:</w:t>
      </w:r>
    </w:p>
    <w:p w:rsidR="00EF0A0A" w:rsidRPr="00EF0A0A" w:rsidRDefault="00EF0A0A" w:rsidP="00EF0A0A">
      <w:pPr>
        <w:pStyle w:val="SingleTxtGR"/>
      </w:pPr>
      <w:r w:rsidRPr="00EF0A0A">
        <w:tab/>
        <w:t>a)</w:t>
      </w:r>
      <w:r w:rsidRPr="00EF0A0A">
        <w:tab/>
        <w:t>имели равные с другими лицами права, касающиеся отцо</w:t>
      </w:r>
      <w:r w:rsidRPr="00EF0A0A">
        <w:t>в</w:t>
      </w:r>
      <w:r w:rsidRPr="00EF0A0A">
        <w:t>ства/материнства, усыновления/удочерения и семьи (пункт 175);</w:t>
      </w:r>
    </w:p>
    <w:p w:rsidR="00EF0A0A" w:rsidRPr="00EF0A0A" w:rsidRDefault="00EF0A0A" w:rsidP="00EF0A0A">
      <w:pPr>
        <w:pStyle w:val="SingleTxtGR"/>
      </w:pPr>
      <w:r w:rsidRPr="00EF0A0A">
        <w:tab/>
        <w:t>b)</w:t>
      </w:r>
      <w:r w:rsidRPr="00EF0A0A">
        <w:tab/>
        <w:t>получали поддержку, необходимую им для выполнения своих род</w:t>
      </w:r>
      <w:r w:rsidRPr="00EF0A0A">
        <w:t>и</w:t>
      </w:r>
      <w:r w:rsidRPr="00EF0A0A">
        <w:t>тельских обязанностей.</w:t>
      </w:r>
    </w:p>
    <w:p w:rsidR="00EF0A0A" w:rsidRPr="00EF0A0A" w:rsidRDefault="00EF0A0A" w:rsidP="00B72ECA">
      <w:pPr>
        <w:pStyle w:val="H23GR"/>
      </w:pPr>
      <w:r w:rsidRPr="00EF0A0A">
        <w:tab/>
      </w:r>
      <w:r w:rsidRPr="00EF0A0A">
        <w:tab/>
        <w:t>Образование (статья 24)</w:t>
      </w:r>
    </w:p>
    <w:p w:rsidR="00EF0A0A" w:rsidRPr="00EF0A0A" w:rsidRDefault="00EF0A0A" w:rsidP="00EF0A0A">
      <w:pPr>
        <w:pStyle w:val="SingleTxtGR"/>
      </w:pPr>
      <w:r w:rsidRPr="00EF0A0A">
        <w:t>22.</w:t>
      </w:r>
      <w:r w:rsidRPr="00EF0A0A">
        <w:tab/>
        <w:t>Просьба представить информацию о прогрессе, достигнутом в деле ув</w:t>
      </w:r>
      <w:r w:rsidRPr="00EF0A0A">
        <w:t>е</w:t>
      </w:r>
      <w:r w:rsidRPr="00EF0A0A">
        <w:t>личения числа детей-инвалидов в системе общего образования (пункт 187), с</w:t>
      </w:r>
      <w:r w:rsidR="0057698C">
        <w:t> </w:t>
      </w:r>
      <w:r w:rsidRPr="00EF0A0A">
        <w:t>указанием всех типов разумного приспособления, предоставляемых учащи</w:t>
      </w:r>
      <w:r w:rsidRPr="00EF0A0A">
        <w:t>м</w:t>
      </w:r>
      <w:r w:rsidRPr="00EF0A0A">
        <w:t>ся-инвалидам в обычных классах. Просьба представить обновленную информ</w:t>
      </w:r>
      <w:r w:rsidRPr="00EF0A0A">
        <w:t>а</w:t>
      </w:r>
      <w:r w:rsidRPr="00EF0A0A">
        <w:t>цию о принятии и осуществлении Политики в области инклюзивного образов</w:t>
      </w:r>
      <w:r w:rsidRPr="00EF0A0A">
        <w:t>а</w:t>
      </w:r>
      <w:r w:rsidRPr="00EF0A0A">
        <w:t>ния (пункт 193) и указать, соответствует ли она положениям Конвенции и пр</w:t>
      </w:r>
      <w:r w:rsidRPr="00EF0A0A">
        <w:t>и</w:t>
      </w:r>
      <w:r w:rsidRPr="00EF0A0A">
        <w:t>нятому Комитетом замечанию общего порядка № 4 (2016) о праве на инклюзи</w:t>
      </w:r>
      <w:r w:rsidRPr="00EF0A0A">
        <w:t>в</w:t>
      </w:r>
      <w:r w:rsidRPr="00EF0A0A">
        <w:t>ное образование. Просьба указать, какие меры, включая выделение бюджетных средств, приняты для решения стоящих перед государством-участником пр</w:t>
      </w:r>
      <w:r w:rsidRPr="00EF0A0A">
        <w:t>о</w:t>
      </w:r>
      <w:r w:rsidRPr="00EF0A0A">
        <w:t>блем в отношении всестороннего обеспечения инклюзивного образования (пункт 202).</w:t>
      </w:r>
    </w:p>
    <w:p w:rsidR="00EF0A0A" w:rsidRPr="00EF0A0A" w:rsidRDefault="00EF0A0A" w:rsidP="00B72ECA">
      <w:pPr>
        <w:pStyle w:val="H23GR"/>
      </w:pPr>
      <w:r w:rsidRPr="00EF0A0A">
        <w:tab/>
      </w:r>
      <w:r w:rsidRPr="00EF0A0A">
        <w:tab/>
        <w:t>Здоровье (статья 25)</w:t>
      </w:r>
    </w:p>
    <w:p w:rsidR="00EF0A0A" w:rsidRPr="00EF0A0A" w:rsidRDefault="00EF0A0A" w:rsidP="00EF0A0A">
      <w:pPr>
        <w:pStyle w:val="SingleTxtGR"/>
      </w:pPr>
      <w:r w:rsidRPr="00EF0A0A">
        <w:t>23.</w:t>
      </w:r>
      <w:r w:rsidRPr="00EF0A0A">
        <w:tab/>
        <w:t>Просьба указать меры по обеспечению доступности для инвалидов услуг здравоохранения и медицинской информации, на основе их свободного и ос</w:t>
      </w:r>
      <w:r w:rsidRPr="00EF0A0A">
        <w:t>о</w:t>
      </w:r>
      <w:r w:rsidRPr="00EF0A0A">
        <w:t>знанного согласия, включая услуги и информацию, касающиеся сексуального здоровья, репродуктивных прав и ВИЧ/СПИДа (пункты 208–215), в том числе в сельских и отдаленных районах.</w:t>
      </w:r>
    </w:p>
    <w:p w:rsidR="00EF0A0A" w:rsidRPr="00EF0A0A" w:rsidRDefault="00EF0A0A" w:rsidP="00B72ECA">
      <w:pPr>
        <w:pStyle w:val="H23GR"/>
      </w:pPr>
      <w:r w:rsidRPr="00EF0A0A">
        <w:tab/>
      </w:r>
      <w:r w:rsidRPr="00EF0A0A">
        <w:tab/>
      </w:r>
      <w:proofErr w:type="spellStart"/>
      <w:r w:rsidRPr="00EF0A0A">
        <w:t>Абилитация</w:t>
      </w:r>
      <w:proofErr w:type="spellEnd"/>
      <w:r w:rsidRPr="00EF0A0A">
        <w:t xml:space="preserve"> и реабилитация (статья 26)</w:t>
      </w:r>
    </w:p>
    <w:p w:rsidR="00EF0A0A" w:rsidRPr="00EF0A0A" w:rsidRDefault="00EF0A0A" w:rsidP="00EF0A0A">
      <w:pPr>
        <w:pStyle w:val="SingleTxtGR"/>
      </w:pPr>
      <w:r w:rsidRPr="00EF0A0A">
        <w:t>24.</w:t>
      </w:r>
      <w:r w:rsidRPr="00EF0A0A">
        <w:tab/>
        <w:t>Просьба представить информацию о любых принятых мерах по повыш</w:t>
      </w:r>
      <w:r w:rsidRPr="00EF0A0A">
        <w:t>е</w:t>
      </w:r>
      <w:r w:rsidRPr="00EF0A0A">
        <w:t xml:space="preserve">нию доступности </w:t>
      </w:r>
      <w:proofErr w:type="spellStart"/>
      <w:r w:rsidRPr="00EF0A0A">
        <w:t>абилитационных</w:t>
      </w:r>
      <w:proofErr w:type="spellEnd"/>
      <w:r w:rsidRPr="00EF0A0A">
        <w:t xml:space="preserve"> и реабилитационных услуг в общинах (пункт 216) и включить статистические данные о процентной доле инвалидов, имеющих право на такие услуги.</w:t>
      </w:r>
    </w:p>
    <w:p w:rsidR="00EF0A0A" w:rsidRPr="00EF0A0A" w:rsidRDefault="00EF0A0A" w:rsidP="00B72ECA">
      <w:pPr>
        <w:pStyle w:val="H23GR"/>
      </w:pPr>
      <w:r w:rsidRPr="00EF0A0A">
        <w:tab/>
      </w:r>
      <w:r w:rsidRPr="00EF0A0A">
        <w:tab/>
        <w:t>Труд и занятость (статья 27)</w:t>
      </w:r>
    </w:p>
    <w:p w:rsidR="00EF0A0A" w:rsidRPr="00EF0A0A" w:rsidRDefault="00EF0A0A" w:rsidP="00EF0A0A">
      <w:pPr>
        <w:pStyle w:val="SingleTxtGR"/>
      </w:pPr>
      <w:r w:rsidRPr="00EF0A0A">
        <w:t>25.</w:t>
      </w:r>
      <w:r w:rsidRPr="00EF0A0A">
        <w:tab/>
        <w:t>Просьба представить дезагрегированные данные об уровне безработицы среди инвалидов по сравнению с другими лицами. Просьба представить и</w:t>
      </w:r>
      <w:r w:rsidRPr="00EF0A0A">
        <w:t>н</w:t>
      </w:r>
      <w:r w:rsidRPr="00EF0A0A">
        <w:t>формацию о правовых и других мерах, принятых в целях поощрения занятости инвалидов, в частности женщин, на открытом рынке труда. Просьба проинфо</w:t>
      </w:r>
      <w:r w:rsidRPr="00EF0A0A">
        <w:t>р</w:t>
      </w:r>
      <w:r w:rsidRPr="00EF0A0A">
        <w:t>мировать Комитет о прогрессе, достигнутом в осуществлении принятой в 2013</w:t>
      </w:r>
      <w:r w:rsidR="0057698C">
        <w:t> </w:t>
      </w:r>
      <w:r w:rsidRPr="00EF0A0A">
        <w:t>году политики по ликвидации дискриминации на рабочем месте в отн</w:t>
      </w:r>
      <w:r w:rsidRPr="00EF0A0A">
        <w:t>о</w:t>
      </w:r>
      <w:r w:rsidRPr="00EF0A0A">
        <w:t xml:space="preserve">шении инвалидов (пункт 226), и включить информацию о </w:t>
      </w:r>
      <w:proofErr w:type="gramStart"/>
      <w:r w:rsidRPr="00EF0A0A">
        <w:t>контроле за</w:t>
      </w:r>
      <w:proofErr w:type="gramEnd"/>
      <w:r w:rsidRPr="00EF0A0A">
        <w:t xml:space="preserve"> соблюд</w:t>
      </w:r>
      <w:r w:rsidRPr="00EF0A0A">
        <w:t>е</w:t>
      </w:r>
      <w:r w:rsidRPr="00EF0A0A">
        <w:t>нием.</w:t>
      </w:r>
    </w:p>
    <w:p w:rsidR="00EF0A0A" w:rsidRPr="00EF0A0A" w:rsidRDefault="00EF0A0A" w:rsidP="00B72ECA">
      <w:pPr>
        <w:pStyle w:val="H23GR"/>
      </w:pPr>
      <w:r w:rsidRPr="00EF0A0A">
        <w:tab/>
      </w:r>
      <w:r w:rsidRPr="00EF0A0A">
        <w:tab/>
        <w:t>Достаточный жизненный уровень и социальная защита (статья 28)</w:t>
      </w:r>
    </w:p>
    <w:p w:rsidR="00EF0A0A" w:rsidRPr="00EF0A0A" w:rsidRDefault="00EF0A0A" w:rsidP="00EF0A0A">
      <w:pPr>
        <w:pStyle w:val="SingleTxtGR"/>
      </w:pPr>
      <w:r w:rsidRPr="00EF0A0A">
        <w:t>26.</w:t>
      </w:r>
      <w:r w:rsidRPr="00EF0A0A">
        <w:tab/>
        <w:t>Просьба представить информацию о критериях отбора и доступе к пр</w:t>
      </w:r>
      <w:r w:rsidRPr="00EF0A0A">
        <w:t>о</w:t>
      </w:r>
      <w:r w:rsidRPr="00EF0A0A">
        <w:t>граммам социальной защиты и программам сокращения масштабов нищеты для детей и взрослых из числа инвалидов, особенно женщин, девочек и пожилых людей. Просьба указать, в какой мере данные программы гарантируют досто</w:t>
      </w:r>
      <w:r w:rsidRPr="00EF0A0A">
        <w:t>й</w:t>
      </w:r>
      <w:r w:rsidRPr="00EF0A0A">
        <w:t>ный уровень жизни и покрывают дополнительные финансовые расходы, св</w:t>
      </w:r>
      <w:r w:rsidRPr="00EF0A0A">
        <w:t>я</w:t>
      </w:r>
      <w:r w:rsidRPr="00EF0A0A">
        <w:t xml:space="preserve">занные с инвалидностью (пункты 176, 223–237). Просьба указать, какие меры государство-участник планирует принять для обеспечения сохранения права трудящихся-инвалидов на дополнительную финансовую помощь для покрытия расходов, связанных с инвалидностью, с </w:t>
      </w:r>
      <w:proofErr w:type="gramStart"/>
      <w:r w:rsidRPr="00EF0A0A">
        <w:t>тем</w:t>
      </w:r>
      <w:proofErr w:type="gramEnd"/>
      <w:r w:rsidRPr="00EF0A0A">
        <w:t xml:space="preserve"> чтобы они не теряли желания и</w:t>
      </w:r>
      <w:r w:rsidRPr="00EF0A0A">
        <w:t>с</w:t>
      </w:r>
      <w:r w:rsidRPr="00EF0A0A">
        <w:t>кать и сохранять работу (пункты 228 и 238).</w:t>
      </w:r>
    </w:p>
    <w:p w:rsidR="00EF0A0A" w:rsidRPr="00EF0A0A" w:rsidRDefault="00EF0A0A" w:rsidP="00B72ECA">
      <w:pPr>
        <w:pStyle w:val="H23GR"/>
      </w:pPr>
      <w:r w:rsidRPr="00EF0A0A">
        <w:tab/>
      </w:r>
      <w:r w:rsidRPr="00EF0A0A">
        <w:tab/>
        <w:t>Участие в политической и общественной жизни (статья 29)</w:t>
      </w:r>
    </w:p>
    <w:p w:rsidR="00EF0A0A" w:rsidRPr="00EF0A0A" w:rsidRDefault="00EF0A0A" w:rsidP="00EF0A0A">
      <w:pPr>
        <w:pStyle w:val="SingleTxtGR"/>
      </w:pPr>
      <w:r w:rsidRPr="00EF0A0A">
        <w:t>27.</w:t>
      </w:r>
      <w:r w:rsidRPr="00EF0A0A">
        <w:tab/>
        <w:t>Просьба указать, какие законодательные и иные меры приняты для обе</w:t>
      </w:r>
      <w:r w:rsidRPr="00EF0A0A">
        <w:t>с</w:t>
      </w:r>
      <w:r w:rsidRPr="00EF0A0A">
        <w:t>печения права всех инвалидов участвовать в политической и общественной жизни, включая вопросы, связанные с выборами (пункты 245 и 247). Просьба указать меры, принятые в целях обеспечения реальной представленности инв</w:t>
      </w:r>
      <w:r w:rsidRPr="00EF0A0A">
        <w:t>а</w:t>
      </w:r>
      <w:r w:rsidRPr="00EF0A0A">
        <w:t>лидов, в частности женщин, на политических и государственных руководящих постах (пункт 246).</w:t>
      </w:r>
    </w:p>
    <w:p w:rsidR="00EF0A0A" w:rsidRPr="00EF0A0A" w:rsidRDefault="00B72ECA" w:rsidP="00B72ECA">
      <w:pPr>
        <w:pStyle w:val="H1GR"/>
      </w:pPr>
      <w:r w:rsidRPr="00062880">
        <w:tab/>
      </w:r>
      <w:r w:rsidR="00EF0A0A" w:rsidRPr="00EF0A0A">
        <w:t xml:space="preserve">C. </w:t>
      </w:r>
      <w:r w:rsidR="00EF0A0A" w:rsidRPr="00EF0A0A">
        <w:tab/>
        <w:t>Конкретные обязательства (статьи 31–33)</w:t>
      </w:r>
    </w:p>
    <w:p w:rsidR="00EF0A0A" w:rsidRPr="00EF0A0A" w:rsidRDefault="00EF0A0A" w:rsidP="00B72ECA">
      <w:pPr>
        <w:pStyle w:val="H23GR"/>
      </w:pPr>
      <w:r w:rsidRPr="00EF0A0A">
        <w:tab/>
      </w:r>
      <w:r w:rsidRPr="00EF0A0A">
        <w:tab/>
        <w:t>Статистика и сбор данных (статья 31)</w:t>
      </w:r>
    </w:p>
    <w:p w:rsidR="00EF0A0A" w:rsidRPr="00EF0A0A" w:rsidRDefault="00EF0A0A" w:rsidP="00EF0A0A">
      <w:pPr>
        <w:pStyle w:val="SingleTxtGR"/>
      </w:pPr>
      <w:r w:rsidRPr="00EF0A0A">
        <w:t>28.</w:t>
      </w:r>
      <w:r w:rsidRPr="00EF0A0A">
        <w:tab/>
        <w:t>Просьба указать планируемые государством-участником меры по обесп</w:t>
      </w:r>
      <w:r w:rsidRPr="00EF0A0A">
        <w:t>е</w:t>
      </w:r>
      <w:r w:rsidRPr="00EF0A0A">
        <w:t>чению систематического сбора данных об инвалидности в соответствии с п</w:t>
      </w:r>
      <w:r w:rsidRPr="00EF0A0A">
        <w:t>о</w:t>
      </w:r>
      <w:r w:rsidR="003F512B">
        <w:t>ложениями Конвенции, например</w:t>
      </w:r>
      <w:r w:rsidRPr="00EF0A0A">
        <w:t xml:space="preserve"> путем включения краткого перечня </w:t>
      </w:r>
      <w:proofErr w:type="gramStart"/>
      <w:r w:rsidRPr="00EF0A0A">
        <w:t>вопросов</w:t>
      </w:r>
      <w:proofErr w:type="gramEnd"/>
      <w:r w:rsidRPr="00EF0A0A">
        <w:t xml:space="preserve"> об инвалидности, разработанного Вашингтонской группой по статистике инв</w:t>
      </w:r>
      <w:r w:rsidRPr="00EF0A0A">
        <w:t>а</w:t>
      </w:r>
      <w:r w:rsidRPr="00EF0A0A">
        <w:t>лидности, и решению текущей проблемы отсутствия данных (пункт 252). Просьба прокомментировать тот факт, что приблизительное число инвалидов, выявленных в ходе переписи 2010 года, значительно ниже глобальной оценки Всемирной организации здравоохранения, соответствующей 15% (пункты 7 и</w:t>
      </w:r>
      <w:r w:rsidR="003F512B">
        <w:t> </w:t>
      </w:r>
      <w:r w:rsidRPr="00EF0A0A">
        <w:t>253).</w:t>
      </w:r>
    </w:p>
    <w:p w:rsidR="00EF0A0A" w:rsidRPr="00EF0A0A" w:rsidRDefault="00EF0A0A" w:rsidP="00B72ECA">
      <w:pPr>
        <w:pStyle w:val="H23GR"/>
      </w:pPr>
      <w:r w:rsidRPr="00EF0A0A">
        <w:tab/>
      </w:r>
      <w:r w:rsidRPr="00EF0A0A">
        <w:tab/>
        <w:t>Международное сотрудничество (статья 32)</w:t>
      </w:r>
    </w:p>
    <w:p w:rsidR="00EF0A0A" w:rsidRPr="00EF0A0A" w:rsidRDefault="00EF0A0A" w:rsidP="00EF0A0A">
      <w:pPr>
        <w:pStyle w:val="SingleTxtGR"/>
      </w:pPr>
      <w:r w:rsidRPr="00EF0A0A">
        <w:t>29.</w:t>
      </w:r>
      <w:r w:rsidRPr="00EF0A0A">
        <w:tab/>
        <w:t>Просьба представить информацию о планируемых государством-участником конкретных стратегиях по активному осуществлению развития с учетом интересов инвалидов, особенно в контексте малого островного разв</w:t>
      </w:r>
      <w:r w:rsidRPr="00EF0A0A">
        <w:t>и</w:t>
      </w:r>
      <w:r w:rsidRPr="00EF0A0A">
        <w:t>вающегося государства и Повестки дня в области устойчивого развития на п</w:t>
      </w:r>
      <w:r w:rsidRPr="00EF0A0A">
        <w:t>е</w:t>
      </w:r>
      <w:r w:rsidRPr="00EF0A0A">
        <w:t>риод до 2030 года соответственно.</w:t>
      </w:r>
    </w:p>
    <w:p w:rsidR="00EF0A0A" w:rsidRPr="00EF0A0A" w:rsidRDefault="00EF0A0A" w:rsidP="00B72ECA">
      <w:pPr>
        <w:pStyle w:val="H23GR"/>
      </w:pPr>
      <w:r w:rsidRPr="00EF0A0A">
        <w:tab/>
      </w:r>
      <w:r w:rsidRPr="00EF0A0A">
        <w:tab/>
        <w:t>Национальное осуществление и мониторинг (статья 33)</w:t>
      </w:r>
    </w:p>
    <w:p w:rsidR="00EF0A0A" w:rsidRPr="00EF0A0A" w:rsidRDefault="00EF0A0A" w:rsidP="00EF0A0A">
      <w:pPr>
        <w:pStyle w:val="SingleTxtGR"/>
      </w:pPr>
      <w:r w:rsidRPr="00EF0A0A">
        <w:t>30.</w:t>
      </w:r>
      <w:r w:rsidRPr="00EF0A0A">
        <w:tab/>
        <w:t>Просьба уточнить роли Министерства по вопросам социального обесп</w:t>
      </w:r>
      <w:r w:rsidRPr="00EF0A0A">
        <w:t>е</w:t>
      </w:r>
      <w:r w:rsidRPr="00EF0A0A">
        <w:t>чения, развития общин и спорта и Национального совета по делам инвалидов в связи со статьей 33 (1) Конвенции. Просьба пояснить процедуру назначения членов и состав Национальной комиссии по правам человека и указать, какие меры приняты для обеспечения того, чтобы мандаты комиссии и Управления омбудсмена являлись независимыми, но при этом взаимодополняющими (пун</w:t>
      </w:r>
      <w:r w:rsidRPr="00EF0A0A">
        <w:t>к</w:t>
      </w:r>
      <w:r w:rsidRPr="00EF0A0A">
        <w:t>ты 35 и 265). Просьба представить статистические данные о количестве жалоб, поданных инвалидами, утверждающими о нарушениях их прав.</w:t>
      </w:r>
    </w:p>
    <w:p w:rsidR="00EF0A0A" w:rsidRPr="00EF0A0A" w:rsidRDefault="00EF0A0A" w:rsidP="00EF0A0A">
      <w:pPr>
        <w:pStyle w:val="SingleTxtGR"/>
      </w:pPr>
      <w:r w:rsidRPr="00EF0A0A">
        <w:t>31.</w:t>
      </w:r>
      <w:r w:rsidRPr="00EF0A0A">
        <w:tab/>
        <w:t>Просьба представить информацию о принятых мерах по назначению или созданию независимого механизма мониторинга, в том числе о мерах, напра</w:t>
      </w:r>
      <w:r w:rsidRPr="00EF0A0A">
        <w:t>в</w:t>
      </w:r>
      <w:r w:rsidRPr="00EF0A0A">
        <w:t>ленных на обеспечение реального участия инвалидов и представляющих их о</w:t>
      </w:r>
      <w:r w:rsidRPr="00EF0A0A">
        <w:t>р</w:t>
      </w:r>
      <w:r w:rsidRPr="00EF0A0A">
        <w:t>ганизаций.</w:t>
      </w:r>
    </w:p>
    <w:p w:rsidR="00381C24" w:rsidRPr="00B72ECA" w:rsidRDefault="00B72ECA" w:rsidP="00B72ECA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B72ECA" w:rsidSect="00EF0A0A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71F" w:rsidRPr="00A312BC" w:rsidRDefault="0083371F" w:rsidP="00A312BC"/>
  </w:endnote>
  <w:endnote w:type="continuationSeparator" w:id="0">
    <w:p w:rsidR="0083371F" w:rsidRPr="00A312BC" w:rsidRDefault="0083371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A0A" w:rsidRPr="00EF0A0A" w:rsidRDefault="00EF0A0A">
    <w:pPr>
      <w:pStyle w:val="a8"/>
    </w:pPr>
    <w:r w:rsidRPr="00EF0A0A">
      <w:rPr>
        <w:b/>
        <w:sz w:val="18"/>
      </w:rPr>
      <w:fldChar w:fldCharType="begin"/>
    </w:r>
    <w:r w:rsidRPr="00EF0A0A">
      <w:rPr>
        <w:b/>
        <w:sz w:val="18"/>
      </w:rPr>
      <w:instrText xml:space="preserve"> PAGE  \* MERGEFORMAT </w:instrText>
    </w:r>
    <w:r w:rsidRPr="00EF0A0A">
      <w:rPr>
        <w:b/>
        <w:sz w:val="18"/>
      </w:rPr>
      <w:fldChar w:fldCharType="separate"/>
    </w:r>
    <w:r w:rsidR="00062880">
      <w:rPr>
        <w:b/>
        <w:noProof/>
        <w:sz w:val="18"/>
      </w:rPr>
      <w:t>6</w:t>
    </w:r>
    <w:r w:rsidRPr="00EF0A0A">
      <w:rPr>
        <w:b/>
        <w:sz w:val="18"/>
      </w:rPr>
      <w:fldChar w:fldCharType="end"/>
    </w:r>
    <w:r>
      <w:rPr>
        <w:b/>
        <w:sz w:val="18"/>
      </w:rPr>
      <w:tab/>
    </w:r>
    <w:r>
      <w:t>GE.17-18468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A0A" w:rsidRPr="00EF0A0A" w:rsidRDefault="00EF0A0A" w:rsidP="00EF0A0A">
    <w:pPr>
      <w:pStyle w:val="a8"/>
      <w:tabs>
        <w:tab w:val="clear" w:pos="9639"/>
        <w:tab w:val="right" w:pos="9638"/>
      </w:tabs>
      <w:rPr>
        <w:b/>
        <w:sz w:val="18"/>
      </w:rPr>
    </w:pPr>
    <w:r>
      <w:t>GE.17-18468</w:t>
    </w:r>
    <w:r>
      <w:tab/>
    </w:r>
    <w:r w:rsidRPr="00EF0A0A">
      <w:rPr>
        <w:b/>
        <w:sz w:val="18"/>
      </w:rPr>
      <w:fldChar w:fldCharType="begin"/>
    </w:r>
    <w:r w:rsidRPr="00EF0A0A">
      <w:rPr>
        <w:b/>
        <w:sz w:val="18"/>
      </w:rPr>
      <w:instrText xml:space="preserve"> PAGE  \* MERGEFORMAT </w:instrText>
    </w:r>
    <w:r w:rsidRPr="00EF0A0A">
      <w:rPr>
        <w:b/>
        <w:sz w:val="18"/>
      </w:rPr>
      <w:fldChar w:fldCharType="separate"/>
    </w:r>
    <w:r w:rsidR="00062880">
      <w:rPr>
        <w:b/>
        <w:noProof/>
        <w:sz w:val="18"/>
      </w:rPr>
      <w:t>5</w:t>
    </w:r>
    <w:r w:rsidRPr="00EF0A0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EF0A0A" w:rsidRDefault="00EF0A0A" w:rsidP="00EF0A0A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7325EC74" wp14:editId="10ED051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17-18468  (R)</w:t>
    </w:r>
    <w:r w:rsidR="0063148F">
      <w:t xml:space="preserve">  091117  091117</w:t>
    </w:r>
    <w:r>
      <w:br/>
    </w:r>
    <w:r w:rsidRPr="00EF0A0A">
      <w:rPr>
        <w:rFonts w:ascii="C39T30Lfz" w:hAnsi="C39T30Lfz"/>
        <w:spacing w:val="0"/>
        <w:w w:val="100"/>
        <w:sz w:val="56"/>
      </w:rPr>
      <w:t></w:t>
    </w:r>
    <w:r w:rsidRPr="00EF0A0A">
      <w:rPr>
        <w:rFonts w:ascii="C39T30Lfz" w:hAnsi="C39T30Lfz"/>
        <w:spacing w:val="0"/>
        <w:w w:val="100"/>
        <w:sz w:val="56"/>
      </w:rPr>
      <w:t></w:t>
    </w:r>
    <w:r w:rsidRPr="00EF0A0A">
      <w:rPr>
        <w:rFonts w:ascii="C39T30Lfz" w:hAnsi="C39T30Lfz"/>
        <w:spacing w:val="0"/>
        <w:w w:val="100"/>
        <w:sz w:val="56"/>
      </w:rPr>
      <w:t></w:t>
    </w:r>
    <w:r w:rsidRPr="00EF0A0A">
      <w:rPr>
        <w:rFonts w:ascii="C39T30Lfz" w:hAnsi="C39T30Lfz"/>
        <w:spacing w:val="0"/>
        <w:w w:val="100"/>
        <w:sz w:val="56"/>
      </w:rPr>
      <w:t></w:t>
    </w:r>
    <w:r w:rsidRPr="00EF0A0A">
      <w:rPr>
        <w:rFonts w:ascii="C39T30Lfz" w:hAnsi="C39T30Lfz"/>
        <w:spacing w:val="0"/>
        <w:w w:val="100"/>
        <w:sz w:val="56"/>
      </w:rPr>
      <w:t></w:t>
    </w:r>
    <w:r w:rsidRPr="00EF0A0A">
      <w:rPr>
        <w:rFonts w:ascii="C39T30Lfz" w:hAnsi="C39T30Lfz"/>
        <w:spacing w:val="0"/>
        <w:w w:val="100"/>
        <w:sz w:val="56"/>
      </w:rPr>
      <w:t></w:t>
    </w:r>
    <w:r w:rsidRPr="00EF0A0A">
      <w:rPr>
        <w:rFonts w:ascii="C39T30Lfz" w:hAnsi="C39T30Lfz"/>
        <w:spacing w:val="0"/>
        <w:w w:val="100"/>
        <w:sz w:val="56"/>
      </w:rPr>
      <w:t></w:t>
    </w:r>
    <w:r w:rsidRPr="00EF0A0A">
      <w:rPr>
        <w:rFonts w:ascii="C39T30Lfz" w:hAnsi="C39T30Lfz"/>
        <w:spacing w:val="0"/>
        <w:w w:val="100"/>
        <w:sz w:val="56"/>
      </w:rPr>
      <w:t></w:t>
    </w:r>
    <w:r w:rsidRPr="00EF0A0A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s://undocs.org/m2/QRCode.ashx?DS=CRPD/C/SYC/Q/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PD/C/SYC/Q/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71F" w:rsidRPr="001075E9" w:rsidRDefault="0083371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3371F" w:rsidRDefault="0083371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EF0A0A" w:rsidRPr="009A5300" w:rsidRDefault="00EF0A0A" w:rsidP="00EF0A0A">
      <w:pPr>
        <w:pStyle w:val="ad"/>
        <w:rPr>
          <w:lang w:val="ru-RU"/>
        </w:rPr>
      </w:pPr>
      <w:r>
        <w:rPr>
          <w:lang w:val="ru-RU"/>
        </w:rPr>
        <w:tab/>
      </w:r>
      <w:proofErr w:type="gramStart"/>
      <w:r w:rsidRPr="00B72ECA">
        <w:rPr>
          <w:sz w:val="20"/>
          <w:lang w:val="ru-RU"/>
        </w:rPr>
        <w:t>*</w:t>
      </w:r>
      <w:r>
        <w:rPr>
          <w:lang w:val="ru-RU"/>
        </w:rPr>
        <w:tab/>
        <w:t>Принят предсессионной рабочей группой на ее восьмой сессии (4–8 сентября 2017</w:t>
      </w:r>
      <w:r w:rsidR="0063148F">
        <w:rPr>
          <w:lang w:val="ru-RU"/>
        </w:rPr>
        <w:t> </w:t>
      </w:r>
      <w:r>
        <w:rPr>
          <w:lang w:val="ru-RU"/>
        </w:rPr>
        <w:t>года).</w:t>
      </w:r>
      <w:proofErr w:type="gramEnd"/>
    </w:p>
  </w:footnote>
  <w:footnote w:id="2">
    <w:p w:rsidR="00EF0A0A" w:rsidRPr="009A5300" w:rsidRDefault="00EF0A0A" w:rsidP="00EF0A0A">
      <w:pPr>
        <w:pStyle w:val="ad"/>
        <w:widowControl w:val="0"/>
        <w:ind w:hanging="141"/>
        <w:rPr>
          <w:lang w:val="ru-RU"/>
        </w:rPr>
      </w:pPr>
      <w:r>
        <w:rPr>
          <w:lang w:val="ru-RU"/>
        </w:rPr>
        <w:tab/>
      </w:r>
      <w:r w:rsidRPr="00C70D5A">
        <w:rPr>
          <w:rStyle w:val="aa"/>
          <w:lang w:val="ru-RU"/>
        </w:rPr>
        <w:footnoteRef/>
      </w:r>
      <w:r>
        <w:rPr>
          <w:lang w:val="ru-RU"/>
        </w:rPr>
        <w:tab/>
        <w:t>Если не указано иное, нумерация пунктов соответствует нумерации в первоначальном докладе государства-участника.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A0A" w:rsidRPr="00EF0A0A" w:rsidRDefault="00E20C7C">
    <w:pPr>
      <w:pStyle w:val="a5"/>
    </w:pPr>
    <w:fldSimple w:instr=" TITLE  \* MERGEFORMAT ">
      <w:r w:rsidR="00062880">
        <w:t>CRPD/C/SYC/Q/1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A0A" w:rsidRPr="00EF0A0A" w:rsidRDefault="00E20C7C" w:rsidP="00EF0A0A">
    <w:pPr>
      <w:pStyle w:val="a5"/>
      <w:jc w:val="right"/>
    </w:pPr>
    <w:fldSimple w:instr=" TITLE  \* MERGEFORMAT ">
      <w:r w:rsidR="00062880">
        <w:t>CRPD/C/SYC/Q/1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71F"/>
    <w:rsid w:val="00026643"/>
    <w:rsid w:val="00033EE1"/>
    <w:rsid w:val="00042B72"/>
    <w:rsid w:val="000558BD"/>
    <w:rsid w:val="00062880"/>
    <w:rsid w:val="000B57E7"/>
    <w:rsid w:val="000B6373"/>
    <w:rsid w:val="000B732B"/>
    <w:rsid w:val="000F09DF"/>
    <w:rsid w:val="000F61B2"/>
    <w:rsid w:val="001075E9"/>
    <w:rsid w:val="00180183"/>
    <w:rsid w:val="0018024D"/>
    <w:rsid w:val="0018649F"/>
    <w:rsid w:val="0018718A"/>
    <w:rsid w:val="00196389"/>
    <w:rsid w:val="001B3EF6"/>
    <w:rsid w:val="001C499F"/>
    <w:rsid w:val="001C7A89"/>
    <w:rsid w:val="00215062"/>
    <w:rsid w:val="0027441B"/>
    <w:rsid w:val="002846B3"/>
    <w:rsid w:val="002A2EFC"/>
    <w:rsid w:val="002B74B1"/>
    <w:rsid w:val="002C0E18"/>
    <w:rsid w:val="002D06E3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49E4"/>
    <w:rsid w:val="003402C2"/>
    <w:rsid w:val="00381C24"/>
    <w:rsid w:val="003958D0"/>
    <w:rsid w:val="003B00E5"/>
    <w:rsid w:val="003F512B"/>
    <w:rsid w:val="00407B78"/>
    <w:rsid w:val="00424203"/>
    <w:rsid w:val="00452493"/>
    <w:rsid w:val="00453318"/>
    <w:rsid w:val="00454E07"/>
    <w:rsid w:val="00472C5C"/>
    <w:rsid w:val="004D0087"/>
    <w:rsid w:val="0050108D"/>
    <w:rsid w:val="00513081"/>
    <w:rsid w:val="00517901"/>
    <w:rsid w:val="00526683"/>
    <w:rsid w:val="005709E0"/>
    <w:rsid w:val="00572E19"/>
    <w:rsid w:val="0057698C"/>
    <w:rsid w:val="005961C8"/>
    <w:rsid w:val="005966F1"/>
    <w:rsid w:val="005D7914"/>
    <w:rsid w:val="005E2B41"/>
    <w:rsid w:val="005F0B42"/>
    <w:rsid w:val="0063148F"/>
    <w:rsid w:val="00681A10"/>
    <w:rsid w:val="006A1ED8"/>
    <w:rsid w:val="006A2130"/>
    <w:rsid w:val="006B5625"/>
    <w:rsid w:val="006C2031"/>
    <w:rsid w:val="006D461A"/>
    <w:rsid w:val="006F35EE"/>
    <w:rsid w:val="007021FF"/>
    <w:rsid w:val="00712895"/>
    <w:rsid w:val="00757357"/>
    <w:rsid w:val="007C3F50"/>
    <w:rsid w:val="00806737"/>
    <w:rsid w:val="00825F8D"/>
    <w:rsid w:val="0083371F"/>
    <w:rsid w:val="00833758"/>
    <w:rsid w:val="00834B71"/>
    <w:rsid w:val="0086445C"/>
    <w:rsid w:val="008934D2"/>
    <w:rsid w:val="00894693"/>
    <w:rsid w:val="008A08D7"/>
    <w:rsid w:val="008B6909"/>
    <w:rsid w:val="00903712"/>
    <w:rsid w:val="00906890"/>
    <w:rsid w:val="00911BE4"/>
    <w:rsid w:val="00951972"/>
    <w:rsid w:val="009608F3"/>
    <w:rsid w:val="009A24AC"/>
    <w:rsid w:val="00A14DA8"/>
    <w:rsid w:val="00A312BC"/>
    <w:rsid w:val="00A84021"/>
    <w:rsid w:val="00A84D35"/>
    <w:rsid w:val="00A917B3"/>
    <w:rsid w:val="00AB4B51"/>
    <w:rsid w:val="00AC12E8"/>
    <w:rsid w:val="00B10CC7"/>
    <w:rsid w:val="00B36DF7"/>
    <w:rsid w:val="00B539E7"/>
    <w:rsid w:val="00B62458"/>
    <w:rsid w:val="00B72ECA"/>
    <w:rsid w:val="00B93EF8"/>
    <w:rsid w:val="00BC18B2"/>
    <w:rsid w:val="00BD33EE"/>
    <w:rsid w:val="00C106D6"/>
    <w:rsid w:val="00C60F0C"/>
    <w:rsid w:val="00C70D5A"/>
    <w:rsid w:val="00C805C9"/>
    <w:rsid w:val="00C92939"/>
    <w:rsid w:val="00CA1679"/>
    <w:rsid w:val="00CB151C"/>
    <w:rsid w:val="00CE5A1A"/>
    <w:rsid w:val="00CF55F6"/>
    <w:rsid w:val="00D33D63"/>
    <w:rsid w:val="00D90028"/>
    <w:rsid w:val="00D90138"/>
    <w:rsid w:val="00DD78D1"/>
    <w:rsid w:val="00DE32CD"/>
    <w:rsid w:val="00DF71B9"/>
    <w:rsid w:val="00E20C7C"/>
    <w:rsid w:val="00E30B7B"/>
    <w:rsid w:val="00E53424"/>
    <w:rsid w:val="00E73F76"/>
    <w:rsid w:val="00E77684"/>
    <w:rsid w:val="00EA2C9F"/>
    <w:rsid w:val="00EA420E"/>
    <w:rsid w:val="00ED0BDA"/>
    <w:rsid w:val="00EF0A0A"/>
    <w:rsid w:val="00EF1360"/>
    <w:rsid w:val="00EF3220"/>
    <w:rsid w:val="00F43903"/>
    <w:rsid w:val="00F66437"/>
    <w:rsid w:val="00F94155"/>
    <w:rsid w:val="00F9783F"/>
    <w:rsid w:val="00FC42E8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50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7C3F50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7C3F5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7C3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7C3F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7C3F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7C3F5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7C3F5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7C3F5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7C3F5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C3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3F5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7C3F50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7C3F50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7C3F5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7C3F50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7C3F5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7C3F50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7C3F50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7C3F50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7C3F50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7C3F50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7C3F50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7C3F50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7C3F50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7C3F50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7C3F50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7C3F50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7C3F50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C499F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7C3F50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7C3F50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7C3F50"/>
  </w:style>
  <w:style w:type="character" w:customStyle="1" w:styleId="af0">
    <w:name w:val="Текст концевой сноски Знак"/>
    <w:aliases w:val="2_GR Знак"/>
    <w:basedOn w:val="a0"/>
    <w:link w:val="af"/>
    <w:rsid w:val="007C3F50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7C3F50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7C3F50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7C3F50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50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7C3F50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7C3F5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7C3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7C3F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7C3F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7C3F5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7C3F5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7C3F5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7C3F5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C3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3F5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7C3F50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7C3F50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7C3F5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7C3F50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7C3F5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7C3F50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7C3F50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7C3F50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7C3F50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7C3F50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7C3F50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7C3F50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7C3F50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7C3F50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7C3F50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7C3F50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7C3F50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C499F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7C3F50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7C3F50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7C3F50"/>
  </w:style>
  <w:style w:type="character" w:customStyle="1" w:styleId="af0">
    <w:name w:val="Текст концевой сноски Знак"/>
    <w:aliases w:val="2_GR Знак"/>
    <w:basedOn w:val="a0"/>
    <w:link w:val="af"/>
    <w:rsid w:val="007C3F50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7C3F50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7C3F50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7C3F50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RP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52FC2-9BDC-44F5-AB8A-5CBFB0EC7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CRPD.dotm</Template>
  <TotalTime>7</TotalTime>
  <Pages>6</Pages>
  <Words>1981</Words>
  <Characters>13606</Characters>
  <Application>Microsoft Office Word</Application>
  <DocSecurity>0</DocSecurity>
  <Lines>261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CRPD/C/SYC/Q/1</vt:lpstr>
      <vt:lpstr>A/</vt:lpstr>
    </vt:vector>
  </TitlesOfParts>
  <Company>DCM</Company>
  <LinksUpToDate>false</LinksUpToDate>
  <CharactersWithSpaces>15576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CRPD/C/SYC/Q/1</dc:title>
  <dc:subject/>
  <dc:creator>Sharkina</dc:creator>
  <cp:keywords/>
  <cp:lastModifiedBy>Sharkina</cp:lastModifiedBy>
  <cp:revision>5</cp:revision>
  <cp:lastPrinted>2017-11-09T13:53:00Z</cp:lastPrinted>
  <dcterms:created xsi:type="dcterms:W3CDTF">2017-11-09T13:51:00Z</dcterms:created>
  <dcterms:modified xsi:type="dcterms:W3CDTF">2017-11-09T13:58:00Z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