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15465" w:rsidP="00915465">
            <w:pPr>
              <w:bidi w:val="0"/>
              <w:spacing w:after="20"/>
              <w:jc w:val="left"/>
              <w:rPr>
                <w:szCs w:val="20"/>
              </w:rPr>
            </w:pPr>
            <w:r w:rsidRPr="00915465">
              <w:rPr>
                <w:sz w:val="40"/>
                <w:szCs w:val="20"/>
              </w:rPr>
              <w:t>CAT</w:t>
            </w:r>
            <w:r>
              <w:rPr>
                <w:szCs w:val="20"/>
              </w:rPr>
              <w:t>/SP/35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15465" w:rsidRDefault="00915465" w:rsidP="00915465">
            <w:pPr>
              <w:bidi w:val="0"/>
              <w:spacing w:before="240"/>
              <w:jc w:val="left"/>
            </w:pPr>
            <w:r>
              <w:t>Distr.: General</w:t>
            </w:r>
          </w:p>
          <w:p w:rsidR="00915465" w:rsidRDefault="00915465" w:rsidP="00915465">
            <w:pPr>
              <w:bidi w:val="0"/>
              <w:jc w:val="left"/>
            </w:pPr>
            <w:r>
              <w:t>23 August 2011</w:t>
            </w:r>
          </w:p>
          <w:p w:rsidR="00915465" w:rsidRDefault="00915465" w:rsidP="00915465">
            <w:pPr>
              <w:bidi w:val="0"/>
              <w:jc w:val="left"/>
            </w:pPr>
            <w:r>
              <w:t>Arabic</w:t>
            </w:r>
          </w:p>
          <w:p w:rsidR="00257225" w:rsidRPr="008B4BC6" w:rsidRDefault="00915465" w:rsidP="00915465">
            <w:pPr>
              <w:bidi w:val="0"/>
              <w:jc w:val="left"/>
            </w:pPr>
            <w:r>
              <w:t>Original: English/French</w:t>
            </w:r>
          </w:p>
        </w:tc>
      </w:tr>
    </w:tbl>
    <w:p w:rsidR="00B110E6" w:rsidRPr="00082B0E" w:rsidRDefault="00B110E6" w:rsidP="00BC7DB2">
      <w:pPr>
        <w:spacing w:before="120" w:line="380" w:lineRule="exact"/>
        <w:jc w:val="both"/>
        <w:rPr>
          <w:b/>
          <w:bCs/>
          <w:rtl/>
        </w:rPr>
      </w:pPr>
      <w:r w:rsidRPr="00082B0E">
        <w:rPr>
          <w:rFonts w:hint="cs"/>
          <w:b/>
          <w:bCs/>
          <w:sz w:val="38"/>
          <w:szCs w:val="36"/>
          <w:rtl/>
        </w:rPr>
        <w:t xml:space="preserve">اجتماع </w:t>
      </w:r>
      <w:r w:rsidR="00BC7DB2">
        <w:rPr>
          <w:rFonts w:hint="cs"/>
          <w:b/>
          <w:bCs/>
          <w:sz w:val="38"/>
          <w:szCs w:val="36"/>
          <w:rtl/>
        </w:rPr>
        <w:t>الدول</w:t>
      </w:r>
      <w:r w:rsidRPr="00082B0E">
        <w:rPr>
          <w:rFonts w:hint="cs"/>
          <w:b/>
          <w:bCs/>
          <w:sz w:val="38"/>
          <w:szCs w:val="36"/>
          <w:rtl/>
        </w:rPr>
        <w:t xml:space="preserve"> الأطراف</w:t>
      </w:r>
    </w:p>
    <w:p w:rsidR="00B110E6" w:rsidRPr="00082B0E" w:rsidRDefault="00B110E6" w:rsidP="00B110E6">
      <w:pPr>
        <w:spacing w:line="380" w:lineRule="exact"/>
        <w:jc w:val="both"/>
        <w:rPr>
          <w:b/>
          <w:bCs/>
          <w:rtl/>
        </w:rPr>
      </w:pPr>
      <w:r w:rsidRPr="00082B0E">
        <w:rPr>
          <w:rFonts w:hint="cs"/>
          <w:b/>
          <w:bCs/>
          <w:rtl/>
        </w:rPr>
        <w:t>الاجتماع الثالث عشر</w:t>
      </w:r>
    </w:p>
    <w:p w:rsidR="00B110E6" w:rsidRDefault="00B110E6" w:rsidP="00B110E6">
      <w:pPr>
        <w:spacing w:line="380" w:lineRule="exact"/>
        <w:jc w:val="both"/>
        <w:rPr>
          <w:rFonts w:hint="cs"/>
          <w:rtl/>
        </w:rPr>
      </w:pPr>
      <w:r>
        <w:rPr>
          <w:rFonts w:hint="cs"/>
          <w:rtl/>
        </w:rPr>
        <w:t>جنيف، 18 تشرين الأول/أكتوبر 2011</w:t>
      </w:r>
    </w:p>
    <w:p w:rsidR="00B110E6" w:rsidRDefault="00B110E6" w:rsidP="00B110E6">
      <w:pPr>
        <w:spacing w:line="380" w:lineRule="exact"/>
        <w:jc w:val="both"/>
        <w:rPr>
          <w:rFonts w:hint="cs"/>
          <w:rtl/>
        </w:rPr>
      </w:pPr>
      <w:r>
        <w:rPr>
          <w:rFonts w:hint="cs"/>
          <w:rtl/>
        </w:rPr>
        <w:t>البند 5 من جدول الأعمال المؤقت</w:t>
      </w:r>
    </w:p>
    <w:p w:rsidR="00B110E6" w:rsidRDefault="00B110E6" w:rsidP="00B110E6">
      <w:pPr>
        <w:spacing w:line="380" w:lineRule="exact"/>
        <w:ind w:right="4320"/>
        <w:jc w:val="both"/>
        <w:rPr>
          <w:rFonts w:hint="cs"/>
          <w:rtl/>
        </w:rPr>
      </w:pPr>
      <w:r>
        <w:rPr>
          <w:rFonts w:hint="cs"/>
          <w:b/>
          <w:bCs/>
          <w:rtl/>
        </w:rPr>
        <w:t>انتخاب خمسة أعضاء للجنة مناهضة التعذيب ليحلوا محل الأعضاء الذين ستنتهي مدة ولايتهم في 31 كانون الأول/ديسمبر 2011، وفقاً للمادة 17 من اتفاقية مناهضة التعذيب وغيره من ضروب المعاملة أو العقوبة القاسية أو اللاإنسانية أو المهينة</w:t>
      </w:r>
    </w:p>
    <w:p w:rsidR="00B110E6" w:rsidRDefault="00B110E6" w:rsidP="00B110E6">
      <w:pPr>
        <w:pStyle w:val="HChGA"/>
        <w:spacing w:before="600"/>
        <w:rPr>
          <w:rFonts w:hint="cs"/>
          <w:rtl/>
        </w:rPr>
      </w:pPr>
      <w:r>
        <w:rPr>
          <w:rFonts w:hint="cs"/>
          <w:rtl/>
        </w:rPr>
        <w:tab/>
      </w:r>
      <w:r>
        <w:rPr>
          <w:rFonts w:hint="cs"/>
          <w:rtl/>
        </w:rPr>
        <w:tab/>
        <w:t>انتخاب خمسة أعضاء للجنة مناهضة التعذيب ليحلوا محل الأعضاء الذين ستنتهي مدة ولايتهم في 31 كانون الأول/ديسمبر</w:t>
      </w:r>
      <w:r>
        <w:rPr>
          <w:rFonts w:hint="cs"/>
          <w:rtl/>
        </w:rPr>
        <w:t xml:space="preserve"> 2011، وفقاً للمادة 17 من اتفاقية مناهضة التعذيب وغيره من ضروب المعاملة أو العقوبة القاسية أو اللاإنسانية أو المهينة</w:t>
      </w:r>
    </w:p>
    <w:p w:rsidR="00B110E6" w:rsidRPr="007547D3" w:rsidRDefault="00B110E6" w:rsidP="00BC7DB2">
      <w:pPr>
        <w:pStyle w:val="H1GA"/>
        <w:rPr>
          <w:rFonts w:hint="cs"/>
          <w:sz w:val="28"/>
          <w:szCs w:val="28"/>
          <w:rtl/>
        </w:rPr>
      </w:pPr>
      <w:r>
        <w:rPr>
          <w:rFonts w:hint="cs"/>
          <w:rtl/>
        </w:rPr>
        <w:tab/>
      </w:r>
      <w:r>
        <w:rPr>
          <w:rFonts w:hint="cs"/>
          <w:rtl/>
        </w:rPr>
        <w:tab/>
        <w:t>مذكرة مقدمة من الأمين العام</w:t>
      </w:r>
      <w:r w:rsidR="00BC7DB2" w:rsidRPr="00BC7DB2">
        <w:rPr>
          <w:rStyle w:val="FootnoteReference"/>
          <w:sz w:val="20"/>
          <w:vertAlign w:val="baseline"/>
          <w:rtl/>
        </w:rPr>
        <w:footnoteReference w:customMarkFollows="1" w:id="1"/>
        <w:t>*</w:t>
      </w:r>
    </w:p>
    <w:p w:rsidR="00B110E6" w:rsidRDefault="00B110E6" w:rsidP="00B110E6">
      <w:pPr>
        <w:pStyle w:val="SingleTxtGA"/>
        <w:rPr>
          <w:rFonts w:hint="cs"/>
          <w:rtl/>
        </w:rPr>
      </w:pPr>
      <w:r>
        <w:rPr>
          <w:rFonts w:hint="cs"/>
          <w:rtl/>
        </w:rPr>
        <w:t>1-</w:t>
      </w:r>
      <w:r>
        <w:rPr>
          <w:rFonts w:hint="cs"/>
          <w:rtl/>
        </w:rPr>
        <w:tab/>
        <w:t xml:space="preserve">سيدعو الأمين العام، عملاً بالفقرتين 3 و4 من المادة 17 من اتفاقية مناهضة </w:t>
      </w:r>
      <w:r w:rsidRPr="00082B0E">
        <w:rPr>
          <w:rFonts w:hint="cs"/>
          <w:rtl/>
        </w:rPr>
        <w:t>التعذيب وغيره من ضروب المعاملة أو العقوبة القاسية أو اللاإنسانية أو المهينة، إلى عقد الاجتماع الثالث عشر للدول الأطراف في الاتفاقية في مكتب الأمم المتحدة في جنيف يوم الثلاثاء، 18 تشرين الأول/أكتوبر 2011 من أجل انتخاب خمسة أعضاء في لجنة مناهضة التعذيب ليحلوا محل الأعضاء الذين ستنتهي مدة ولايتهم في 31 كانون الأول/ديسمبر</w:t>
      </w:r>
      <w:r>
        <w:rPr>
          <w:rFonts w:hint="cs"/>
          <w:rtl/>
        </w:rPr>
        <w:t xml:space="preserve"> 2011 (انظر المرفق الأول).</w:t>
      </w:r>
      <w:r w:rsidRPr="0054460A">
        <w:rPr>
          <w:rFonts w:hint="cs"/>
          <w:rtl/>
        </w:rPr>
        <w:t xml:space="preserve"> </w:t>
      </w:r>
      <w:r w:rsidRPr="00EF3782">
        <w:rPr>
          <w:rFonts w:hint="cs"/>
          <w:rtl/>
        </w:rPr>
        <w:t>وترد في المرفق الثاني أسماء الأعضاء الخمسة الآخرين الذين سيظلون في مناصبهم كأعضاء في اللجنة حتى 31 كانون الأول/ديسمبر 201</w:t>
      </w:r>
      <w:r>
        <w:rPr>
          <w:rFonts w:hint="cs"/>
          <w:rtl/>
        </w:rPr>
        <w:t>3</w:t>
      </w:r>
      <w:r w:rsidRPr="00EF3782">
        <w:rPr>
          <w:rFonts w:hint="cs"/>
          <w:rtl/>
        </w:rPr>
        <w:t>.</w:t>
      </w:r>
      <w:r>
        <w:rPr>
          <w:rFonts w:hint="cs"/>
          <w:rtl/>
        </w:rPr>
        <w:t xml:space="preserve"> </w:t>
      </w:r>
    </w:p>
    <w:p w:rsidR="00B110E6" w:rsidRDefault="00B110E6" w:rsidP="006A7952">
      <w:pPr>
        <w:pStyle w:val="SingleTxtGA"/>
        <w:rPr>
          <w:rFonts w:hint="cs"/>
          <w:rtl/>
        </w:rPr>
      </w:pPr>
      <w:r>
        <w:rPr>
          <w:rFonts w:hint="cs"/>
          <w:rtl/>
        </w:rPr>
        <w:t>2-</w:t>
      </w:r>
      <w:r>
        <w:rPr>
          <w:rFonts w:hint="cs"/>
          <w:rtl/>
        </w:rPr>
        <w:tab/>
      </w:r>
      <w:r w:rsidRPr="00EF3782">
        <w:rPr>
          <w:rFonts w:hint="cs"/>
          <w:rtl/>
        </w:rPr>
        <w:t xml:space="preserve">وعملاً بالفقرة 4 من المادة 17 من الاتفاقية، دعا الأمين العام الدول الأطراف في الاتفاقية، في مذكرة شفوية مؤرخة </w:t>
      </w:r>
      <w:r>
        <w:rPr>
          <w:rFonts w:hint="cs"/>
          <w:rtl/>
        </w:rPr>
        <w:t>12</w:t>
      </w:r>
      <w:r w:rsidRPr="00EF3782">
        <w:rPr>
          <w:rFonts w:hint="cs"/>
          <w:rtl/>
        </w:rPr>
        <w:t xml:space="preserve"> نيسان/أبريل 20</w:t>
      </w:r>
      <w:r>
        <w:rPr>
          <w:rFonts w:hint="cs"/>
          <w:rtl/>
        </w:rPr>
        <w:t>11</w:t>
      </w:r>
      <w:r w:rsidRPr="00EF3782">
        <w:rPr>
          <w:rFonts w:hint="cs"/>
          <w:rtl/>
        </w:rPr>
        <w:t xml:space="preserve">، إلى تقديم ترشيحاتها </w:t>
      </w:r>
      <w:r w:rsidR="006A7952">
        <w:rPr>
          <w:rFonts w:hint="cs"/>
          <w:rtl/>
        </w:rPr>
        <w:t>ل</w:t>
      </w:r>
      <w:r w:rsidRPr="00EF3782">
        <w:rPr>
          <w:rFonts w:hint="cs"/>
          <w:rtl/>
        </w:rPr>
        <w:t xml:space="preserve">لانتخاب بحلول </w:t>
      </w:r>
      <w:r>
        <w:rPr>
          <w:rFonts w:hint="cs"/>
          <w:rtl/>
        </w:rPr>
        <w:t>13</w:t>
      </w:r>
      <w:r w:rsidRPr="00EF3782">
        <w:rPr>
          <w:rFonts w:hint="cs"/>
          <w:rtl/>
        </w:rPr>
        <w:t xml:space="preserve"> تموز/يوليه 20</w:t>
      </w:r>
      <w:r>
        <w:rPr>
          <w:rFonts w:hint="cs"/>
          <w:rtl/>
        </w:rPr>
        <w:t>11</w:t>
      </w:r>
      <w:r w:rsidRPr="00EF3782">
        <w:rPr>
          <w:rFonts w:hint="cs"/>
          <w:rtl/>
        </w:rPr>
        <w:t>.</w:t>
      </w:r>
      <w:r>
        <w:rPr>
          <w:rFonts w:hint="cs"/>
          <w:rtl/>
        </w:rPr>
        <w:t xml:space="preserve"> </w:t>
      </w:r>
    </w:p>
    <w:p w:rsidR="00B110E6" w:rsidRDefault="00B110E6" w:rsidP="00B110E6">
      <w:pPr>
        <w:pStyle w:val="SingleTxtGA"/>
        <w:spacing w:after="240"/>
        <w:rPr>
          <w:rFonts w:hint="cs"/>
          <w:rtl/>
        </w:rPr>
      </w:pPr>
      <w:r w:rsidRPr="00EF3782">
        <w:rPr>
          <w:rFonts w:hint="cs"/>
          <w:rtl/>
        </w:rPr>
        <w:t>3-</w:t>
      </w:r>
      <w:r w:rsidRPr="00EF3782">
        <w:rPr>
          <w:rFonts w:hint="cs"/>
          <w:rtl/>
        </w:rPr>
        <w:tab/>
        <w:t>وطبقاً لأحكام الفقرة 4 من المادة 17 من الاتفاقية، يتشرف الأمين العام بأن يدرج أدناه، حسب الترتيب ال</w:t>
      </w:r>
      <w:r>
        <w:rPr>
          <w:rFonts w:hint="cs"/>
          <w:rtl/>
        </w:rPr>
        <w:t xml:space="preserve">أبجدي باللغة الإنكليزية، </w:t>
      </w:r>
      <w:r w:rsidRPr="00EF3782">
        <w:rPr>
          <w:rFonts w:hint="cs"/>
          <w:rtl/>
        </w:rPr>
        <w:t xml:space="preserve">أسماء الأشخاص المرشحين حتى </w:t>
      </w:r>
      <w:r>
        <w:rPr>
          <w:rFonts w:hint="cs"/>
          <w:rtl/>
        </w:rPr>
        <w:t xml:space="preserve">13 تموز/يوليه 2011 </w:t>
      </w:r>
      <w:r w:rsidRPr="00EF3782">
        <w:rPr>
          <w:rFonts w:hint="cs"/>
          <w:rtl/>
        </w:rPr>
        <w:t>والدول الأطراف التي رشحتهم.</w:t>
      </w:r>
    </w:p>
    <w:tbl>
      <w:tblPr>
        <w:tblStyle w:val="TableGrid"/>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3545"/>
      </w:tblGrid>
      <w:tr w:rsidR="00B110E6" w:rsidRPr="00B110E6" w:rsidTr="00B110E6">
        <w:tc>
          <w:tcPr>
            <w:tcW w:w="3711" w:type="dxa"/>
            <w:tcBorders>
              <w:top w:val="single" w:sz="4" w:space="0" w:color="auto"/>
              <w:bottom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i/>
                <w:sz w:val="18"/>
                <w:rtl/>
              </w:rPr>
            </w:pPr>
            <w:r w:rsidRPr="00EF3782">
              <w:rPr>
                <w:rFonts w:hint="cs"/>
                <w:i/>
                <w:iCs/>
                <w:rtl/>
              </w:rPr>
              <w:t>اسم المرشح</w:t>
            </w:r>
          </w:p>
        </w:tc>
        <w:tc>
          <w:tcPr>
            <w:tcW w:w="3545" w:type="dxa"/>
            <w:tcBorders>
              <w:top w:val="single" w:sz="4" w:space="0" w:color="auto"/>
              <w:bottom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i/>
                <w:sz w:val="18"/>
                <w:rtl/>
              </w:rPr>
            </w:pPr>
            <w:r w:rsidRPr="00EF3782">
              <w:rPr>
                <w:rFonts w:hint="cs"/>
                <w:i/>
                <w:iCs/>
                <w:rtl/>
              </w:rPr>
              <w:t>الدولة التي رشحته</w:t>
            </w:r>
          </w:p>
        </w:tc>
      </w:tr>
      <w:tr w:rsidR="00B110E6" w:rsidRPr="00B110E6" w:rsidTr="00B110E6">
        <w:tc>
          <w:tcPr>
            <w:tcW w:w="3711" w:type="dxa"/>
            <w:tcBorders>
              <w:top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السيد</w:t>
            </w:r>
            <w:r w:rsidRPr="00EF3782">
              <w:rPr>
                <w:rFonts w:hint="cs"/>
                <w:rtl/>
              </w:rPr>
              <w:t xml:space="preserve"> </w:t>
            </w:r>
            <w:r>
              <w:rPr>
                <w:rFonts w:hint="cs"/>
                <w:rtl/>
              </w:rPr>
              <w:t xml:space="preserve">أليس </w:t>
            </w:r>
            <w:r w:rsidRPr="00F2276D">
              <w:rPr>
                <w:rFonts w:hint="cs"/>
                <w:b/>
                <w:bCs/>
                <w:rtl/>
              </w:rPr>
              <w:t>بوتالا</w:t>
            </w:r>
          </w:p>
        </w:tc>
        <w:tc>
          <w:tcPr>
            <w:tcW w:w="3545" w:type="dxa"/>
            <w:tcBorders>
              <w:top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سلوفينيا</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 xml:space="preserve">السيد </w:t>
            </w:r>
            <w:proofErr w:type="spellStart"/>
            <w:r w:rsidR="006A7952">
              <w:rPr>
                <w:rFonts w:hint="cs"/>
                <w:rtl/>
              </w:rPr>
              <w:t>ساتيا</w:t>
            </w:r>
            <w:proofErr w:type="spellEnd"/>
            <w:r w:rsidR="006A7952">
              <w:rPr>
                <w:rFonts w:hint="cs"/>
                <w:rtl/>
              </w:rPr>
              <w:t xml:space="preserve"> </w:t>
            </w:r>
            <w:proofErr w:type="spellStart"/>
            <w:r w:rsidR="006A7952">
              <w:rPr>
                <w:rFonts w:hint="cs"/>
                <w:rtl/>
              </w:rPr>
              <w:t>بوشان</w:t>
            </w:r>
            <w:proofErr w:type="spellEnd"/>
            <w:r w:rsidR="006A7952">
              <w:rPr>
                <w:rFonts w:hint="cs"/>
                <w:rtl/>
              </w:rPr>
              <w:t xml:space="preserve"> </w:t>
            </w:r>
            <w:proofErr w:type="spellStart"/>
            <w:r w:rsidR="006A7952">
              <w:rPr>
                <w:rFonts w:hint="cs"/>
                <w:rtl/>
              </w:rPr>
              <w:t>غوبت</w:t>
            </w:r>
            <w:proofErr w:type="spellEnd"/>
            <w:r>
              <w:rPr>
                <w:rFonts w:hint="cs"/>
                <w:rtl/>
              </w:rPr>
              <w:t xml:space="preserve"> </w:t>
            </w:r>
            <w:proofErr w:type="spellStart"/>
            <w:r w:rsidRPr="00F2276D">
              <w:rPr>
                <w:rFonts w:hint="cs"/>
                <w:b/>
                <w:bCs/>
                <w:rtl/>
              </w:rPr>
              <w:t>دوماه</w:t>
            </w:r>
            <w:proofErr w:type="spellEnd"/>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موريشيوس</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السيد</w:t>
            </w:r>
            <w:r>
              <w:rPr>
                <w:rFonts w:hint="cs"/>
                <w:rtl/>
              </w:rPr>
              <w:t>ة</w:t>
            </w:r>
            <w:r w:rsidRPr="00EF3782">
              <w:rPr>
                <w:rFonts w:hint="cs"/>
                <w:rtl/>
              </w:rPr>
              <w:t xml:space="preserve"> </w:t>
            </w:r>
            <w:proofErr w:type="spellStart"/>
            <w:r w:rsidR="006A7952">
              <w:rPr>
                <w:rFonts w:hint="cs"/>
                <w:rtl/>
              </w:rPr>
              <w:t>فيليس</w:t>
            </w:r>
            <w:proofErr w:type="spellEnd"/>
            <w:r>
              <w:rPr>
                <w:rFonts w:hint="cs"/>
                <w:rtl/>
              </w:rPr>
              <w:t xml:space="preserve"> </w:t>
            </w:r>
            <w:r w:rsidRPr="00F2276D">
              <w:rPr>
                <w:rFonts w:hint="cs"/>
                <w:b/>
                <w:bCs/>
                <w:rtl/>
              </w:rPr>
              <w:t>غاير</w:t>
            </w:r>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ا</w:t>
            </w:r>
            <w:r>
              <w:rPr>
                <w:rFonts w:hint="cs"/>
                <w:rtl/>
              </w:rPr>
              <w:t>لولايات المتحدة الأمريكية</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 xml:space="preserve">السيد </w:t>
            </w:r>
            <w:r>
              <w:rPr>
                <w:rFonts w:hint="cs"/>
                <w:rtl/>
              </w:rPr>
              <w:t xml:space="preserve">لويس </w:t>
            </w:r>
            <w:proofErr w:type="spellStart"/>
            <w:r w:rsidRPr="00F2276D">
              <w:rPr>
                <w:rFonts w:hint="cs"/>
                <w:b/>
                <w:bCs/>
                <w:rtl/>
              </w:rPr>
              <w:t>غالّيغوس</w:t>
            </w:r>
            <w:proofErr w:type="spellEnd"/>
            <w:r w:rsidRPr="00F2276D">
              <w:rPr>
                <w:rFonts w:hint="cs"/>
                <w:b/>
                <w:bCs/>
                <w:rtl/>
              </w:rPr>
              <w:t xml:space="preserve"> </w:t>
            </w:r>
            <w:proofErr w:type="spellStart"/>
            <w:r w:rsidRPr="00F2276D">
              <w:rPr>
                <w:rFonts w:hint="cs"/>
                <w:b/>
                <w:bCs/>
                <w:rtl/>
              </w:rPr>
              <w:t>شيريبوغا</w:t>
            </w:r>
            <w:proofErr w:type="spellEnd"/>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إكوادور</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 xml:space="preserve">السيد </w:t>
            </w:r>
            <w:proofErr w:type="spellStart"/>
            <w:r w:rsidRPr="00EF3782">
              <w:rPr>
                <w:rFonts w:hint="cs"/>
                <w:rtl/>
              </w:rPr>
              <w:t>عبدولاي</w:t>
            </w:r>
            <w:proofErr w:type="spellEnd"/>
            <w:r w:rsidRPr="00EF3782">
              <w:rPr>
                <w:rFonts w:hint="cs"/>
                <w:rtl/>
              </w:rPr>
              <w:t xml:space="preserve"> </w:t>
            </w:r>
            <w:proofErr w:type="spellStart"/>
            <w:r w:rsidRPr="00F2276D">
              <w:rPr>
                <w:rFonts w:hint="cs"/>
                <w:b/>
                <w:bCs/>
                <w:rtl/>
              </w:rPr>
              <w:t>غاي</w:t>
            </w:r>
            <w:proofErr w:type="spellEnd"/>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السنغال</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 xml:space="preserve">السيد </w:t>
            </w:r>
            <w:proofErr w:type="spellStart"/>
            <w:r w:rsidRPr="00EF3782">
              <w:rPr>
                <w:rFonts w:hint="cs"/>
                <w:rtl/>
              </w:rPr>
              <w:t>كل</w:t>
            </w:r>
            <w:r>
              <w:rPr>
                <w:rFonts w:hint="cs"/>
                <w:rtl/>
              </w:rPr>
              <w:t>ا</w:t>
            </w:r>
            <w:r w:rsidRPr="00EF3782">
              <w:rPr>
                <w:rFonts w:hint="cs"/>
                <w:rtl/>
              </w:rPr>
              <w:t>وديو</w:t>
            </w:r>
            <w:proofErr w:type="spellEnd"/>
            <w:r w:rsidRPr="00EF3782">
              <w:rPr>
                <w:rFonts w:hint="cs"/>
                <w:rtl/>
              </w:rPr>
              <w:t xml:space="preserve"> </w:t>
            </w:r>
            <w:proofErr w:type="spellStart"/>
            <w:r w:rsidRPr="00F2276D">
              <w:rPr>
                <w:rFonts w:hint="cs"/>
                <w:b/>
                <w:bCs/>
                <w:rtl/>
              </w:rPr>
              <w:t>غروسمان</w:t>
            </w:r>
            <w:proofErr w:type="spellEnd"/>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شيلي</w:t>
            </w:r>
          </w:p>
        </w:tc>
      </w:tr>
      <w:tr w:rsidR="00B110E6" w:rsidRPr="00B110E6" w:rsidTr="00B110E6">
        <w:tc>
          <w:tcPr>
            <w:tcW w:w="3711" w:type="dxa"/>
            <w:shd w:val="clear" w:color="auto" w:fill="auto"/>
            <w:vAlign w:val="bottom"/>
          </w:tcPr>
          <w:p w:rsidR="00B110E6" w:rsidRPr="00B110E6" w:rsidRDefault="00B110E6" w:rsidP="00F2276D">
            <w:pPr>
              <w:pStyle w:val="SingleTxtGA"/>
              <w:spacing w:after="0"/>
              <w:ind w:left="57" w:right="0"/>
              <w:jc w:val="left"/>
              <w:rPr>
                <w:rFonts w:hint="cs"/>
                <w:sz w:val="18"/>
                <w:rtl/>
              </w:rPr>
            </w:pPr>
            <w:r w:rsidRPr="00EF3782">
              <w:rPr>
                <w:rFonts w:hint="cs"/>
                <w:rtl/>
              </w:rPr>
              <w:t xml:space="preserve">السيد </w:t>
            </w:r>
            <w:r>
              <w:rPr>
                <w:rFonts w:hint="cs"/>
                <w:rtl/>
              </w:rPr>
              <w:t xml:space="preserve">جورج </w:t>
            </w:r>
            <w:proofErr w:type="spellStart"/>
            <w:r w:rsidRPr="00F2276D">
              <w:rPr>
                <w:rFonts w:hint="cs"/>
                <w:b/>
                <w:bCs/>
                <w:rtl/>
              </w:rPr>
              <w:t>توغوشي</w:t>
            </w:r>
            <w:proofErr w:type="spellEnd"/>
          </w:p>
        </w:tc>
        <w:tc>
          <w:tcPr>
            <w:tcW w:w="3545" w:type="dxa"/>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جورجيا</w:t>
            </w:r>
          </w:p>
        </w:tc>
      </w:tr>
      <w:tr w:rsidR="00B110E6" w:rsidRPr="00B110E6" w:rsidTr="00B110E6">
        <w:tc>
          <w:tcPr>
            <w:tcW w:w="3711" w:type="dxa"/>
            <w:tcBorders>
              <w:bottom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rtl/>
              </w:rPr>
            </w:pPr>
            <w:r w:rsidRPr="00EF3782">
              <w:rPr>
                <w:rFonts w:hint="cs"/>
                <w:rtl/>
              </w:rPr>
              <w:t xml:space="preserve">السيدة </w:t>
            </w:r>
            <w:r>
              <w:rPr>
                <w:rFonts w:hint="cs"/>
                <w:rtl/>
              </w:rPr>
              <w:t>ماري</w:t>
            </w:r>
            <w:r w:rsidR="00F2276D">
              <w:rPr>
                <w:rFonts w:hint="cs"/>
                <w:rtl/>
              </w:rPr>
              <w:t xml:space="preserve"> </w:t>
            </w:r>
            <w:r>
              <w:rPr>
                <w:rFonts w:hint="cs"/>
                <w:rtl/>
              </w:rPr>
              <w:t>-</w:t>
            </w:r>
            <w:r w:rsidR="00F2276D" w:rsidRPr="00F2276D">
              <w:rPr>
                <w:rFonts w:hint="cs"/>
                <w:rtl/>
              </w:rPr>
              <w:t xml:space="preserve"> </w:t>
            </w:r>
            <w:proofErr w:type="spellStart"/>
            <w:r w:rsidRPr="00F2276D">
              <w:rPr>
                <w:rFonts w:hint="cs"/>
                <w:b/>
                <w:bCs/>
                <w:rtl/>
              </w:rPr>
              <w:t>جيزيل</w:t>
            </w:r>
            <w:proofErr w:type="spellEnd"/>
            <w:r w:rsidRPr="00F2276D">
              <w:rPr>
                <w:rFonts w:hint="cs"/>
                <w:b/>
                <w:bCs/>
                <w:rtl/>
              </w:rPr>
              <w:t xml:space="preserve"> </w:t>
            </w:r>
            <w:proofErr w:type="spellStart"/>
            <w:r w:rsidRPr="00F2276D">
              <w:rPr>
                <w:rFonts w:hint="cs"/>
                <w:b/>
                <w:bCs/>
                <w:rtl/>
              </w:rPr>
              <w:t>زينكبه</w:t>
            </w:r>
            <w:proofErr w:type="spellEnd"/>
          </w:p>
        </w:tc>
        <w:tc>
          <w:tcPr>
            <w:tcW w:w="3545" w:type="dxa"/>
            <w:tcBorders>
              <w:bottom w:val="single" w:sz="12" w:space="0" w:color="auto"/>
            </w:tcBorders>
            <w:shd w:val="clear" w:color="auto" w:fill="auto"/>
            <w:vAlign w:val="bottom"/>
          </w:tcPr>
          <w:p w:rsidR="00B110E6" w:rsidRPr="00B110E6" w:rsidRDefault="00B110E6" w:rsidP="00F2276D">
            <w:pPr>
              <w:pStyle w:val="SingleTxtGA"/>
              <w:spacing w:after="0"/>
              <w:ind w:left="57" w:right="0"/>
              <w:jc w:val="left"/>
              <w:rPr>
                <w:rFonts w:hint="cs"/>
                <w:sz w:val="18"/>
                <w:rtl/>
              </w:rPr>
            </w:pPr>
            <w:r>
              <w:rPr>
                <w:rFonts w:hint="cs"/>
                <w:rtl/>
              </w:rPr>
              <w:t>بنن</w:t>
            </w:r>
          </w:p>
        </w:tc>
      </w:tr>
    </w:tbl>
    <w:p w:rsidR="00B110E6" w:rsidRPr="00B110E6" w:rsidRDefault="00B110E6" w:rsidP="00B110E6">
      <w:pPr>
        <w:pStyle w:val="SingleTxtGA"/>
        <w:spacing w:before="40" w:after="40" w:line="220" w:lineRule="exact"/>
        <w:ind w:left="0" w:right="0"/>
        <w:jc w:val="right"/>
        <w:rPr>
          <w:rFonts w:hint="cs"/>
          <w:sz w:val="18"/>
          <w:rtl/>
        </w:rPr>
      </w:pPr>
    </w:p>
    <w:p w:rsidR="00B110E6" w:rsidRPr="00EF3782" w:rsidRDefault="00B110E6" w:rsidP="00B110E6">
      <w:pPr>
        <w:pStyle w:val="SingleTxtGA"/>
        <w:rPr>
          <w:rFonts w:hint="cs"/>
          <w:rtl/>
        </w:rPr>
      </w:pPr>
      <w:r w:rsidRPr="00EF3782">
        <w:rPr>
          <w:rFonts w:hint="cs"/>
          <w:rtl/>
        </w:rPr>
        <w:t>4-</w:t>
      </w:r>
      <w:r w:rsidRPr="00EF3782">
        <w:rPr>
          <w:rFonts w:hint="cs"/>
          <w:rtl/>
        </w:rPr>
        <w:tab/>
        <w:t>وترد في المرفق الثالث بيانات السيرة الذاتية للأشخاص المرشحين كما قدمتها الدول الأطراف المعنية.</w:t>
      </w:r>
    </w:p>
    <w:p w:rsidR="00B110E6" w:rsidRPr="001F6E86" w:rsidRDefault="00B110E6" w:rsidP="00FE3577">
      <w:pPr>
        <w:pStyle w:val="HChGA"/>
        <w:spacing w:before="120"/>
        <w:rPr>
          <w:rFonts w:hint="cs"/>
          <w:rtl/>
        </w:rPr>
      </w:pPr>
      <w:r>
        <w:rPr>
          <w:spacing w:val="16"/>
          <w:rtl/>
        </w:rPr>
        <w:br w:type="page"/>
      </w:r>
      <w:r w:rsidRPr="001F6E86">
        <w:rPr>
          <w:rFonts w:hint="cs"/>
          <w:rtl/>
        </w:rPr>
        <w:t>المرفقات</w:t>
      </w:r>
    </w:p>
    <w:p w:rsidR="00B110E6" w:rsidRPr="001F6E86" w:rsidRDefault="00B110E6" w:rsidP="005E79CF">
      <w:pPr>
        <w:pStyle w:val="HChGA"/>
        <w:rPr>
          <w:rFonts w:hint="cs"/>
          <w:rtl/>
        </w:rPr>
      </w:pPr>
      <w:r w:rsidRPr="001F6E86">
        <w:rPr>
          <w:rFonts w:hint="cs"/>
          <w:rtl/>
        </w:rPr>
        <w:t>المرفق الأول</w:t>
      </w:r>
    </w:p>
    <w:p w:rsidR="00B110E6" w:rsidRDefault="005E79CF" w:rsidP="005E79CF">
      <w:pPr>
        <w:pStyle w:val="HChGA"/>
        <w:rPr>
          <w:rFonts w:hint="cs"/>
          <w:rtl/>
        </w:rPr>
      </w:pPr>
      <w:r>
        <w:rPr>
          <w:rFonts w:hint="cs"/>
          <w:rtl/>
        </w:rPr>
        <w:tab/>
      </w:r>
      <w:r>
        <w:rPr>
          <w:rFonts w:hint="cs"/>
          <w:rtl/>
        </w:rPr>
        <w:tab/>
      </w:r>
      <w:r w:rsidR="00B110E6" w:rsidRPr="00EF3782">
        <w:rPr>
          <w:rFonts w:hint="cs"/>
          <w:rtl/>
        </w:rPr>
        <w:t>قائمة أعضاء اللجنة الخمسة الذين تنتهي مدة ولايتهم</w:t>
      </w:r>
      <w:r w:rsidR="00B110E6" w:rsidRPr="00EF3782">
        <w:rPr>
          <w:rtl/>
        </w:rPr>
        <w:br/>
      </w:r>
      <w:r w:rsidR="00B110E6" w:rsidRPr="00EF3782">
        <w:rPr>
          <w:rFonts w:hint="cs"/>
          <w:rtl/>
        </w:rPr>
        <w:t>في 31 كانون الأول/ديسمبر 2011</w:t>
      </w:r>
    </w:p>
    <w:tbl>
      <w:tblPr>
        <w:tblStyle w:val="TableGrid"/>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3545"/>
      </w:tblGrid>
      <w:tr w:rsidR="00B47648" w:rsidRPr="00B47648" w:rsidTr="00B47648">
        <w:tc>
          <w:tcPr>
            <w:tcW w:w="3711" w:type="dxa"/>
            <w:tcBorders>
              <w:top w:val="single" w:sz="4" w:space="0" w:color="auto"/>
              <w:bottom w:val="single" w:sz="12" w:space="0" w:color="auto"/>
            </w:tcBorders>
            <w:shd w:val="clear" w:color="auto" w:fill="auto"/>
            <w:vAlign w:val="bottom"/>
          </w:tcPr>
          <w:p w:rsidR="00B47648" w:rsidRPr="00B47648" w:rsidRDefault="00B47648" w:rsidP="00F2276D">
            <w:pPr>
              <w:spacing w:before="80" w:after="80" w:line="380" w:lineRule="exact"/>
              <w:ind w:left="57"/>
              <w:jc w:val="left"/>
              <w:rPr>
                <w:rFonts w:hint="cs"/>
                <w:i/>
                <w:sz w:val="18"/>
                <w:rtl/>
              </w:rPr>
            </w:pPr>
            <w:r w:rsidRPr="00B47648">
              <w:rPr>
                <w:rFonts w:hint="cs"/>
                <w:i/>
                <w:iCs/>
                <w:sz w:val="18"/>
                <w:rtl/>
              </w:rPr>
              <w:t>اسم العضو</w:t>
            </w:r>
          </w:p>
        </w:tc>
        <w:tc>
          <w:tcPr>
            <w:tcW w:w="3545" w:type="dxa"/>
            <w:tcBorders>
              <w:top w:val="single" w:sz="4" w:space="0" w:color="auto"/>
              <w:bottom w:val="single" w:sz="12" w:space="0" w:color="auto"/>
            </w:tcBorders>
            <w:shd w:val="clear" w:color="auto" w:fill="auto"/>
            <w:vAlign w:val="bottom"/>
          </w:tcPr>
          <w:p w:rsidR="00B47648" w:rsidRPr="00B47648" w:rsidRDefault="00F2276D" w:rsidP="00F2276D">
            <w:pPr>
              <w:spacing w:before="80" w:after="80" w:line="380" w:lineRule="exact"/>
              <w:ind w:left="57"/>
              <w:jc w:val="left"/>
              <w:rPr>
                <w:rFonts w:hint="cs"/>
                <w:i/>
                <w:sz w:val="18"/>
                <w:rtl/>
              </w:rPr>
            </w:pPr>
            <w:r>
              <w:rPr>
                <w:rFonts w:hint="cs"/>
                <w:i/>
                <w:iCs/>
                <w:sz w:val="18"/>
                <w:rtl/>
              </w:rPr>
              <w:t>بلد الجنسية</w:t>
            </w:r>
          </w:p>
        </w:tc>
      </w:tr>
      <w:tr w:rsidR="00B47648" w:rsidRPr="00B47648" w:rsidTr="00B47648">
        <w:tc>
          <w:tcPr>
            <w:tcW w:w="3711" w:type="dxa"/>
            <w:tcBorders>
              <w:top w:val="single" w:sz="12" w:space="0" w:color="auto"/>
            </w:tcBorders>
            <w:shd w:val="clear" w:color="auto" w:fill="auto"/>
            <w:vAlign w:val="bottom"/>
          </w:tcPr>
          <w:p w:rsidR="00B47648" w:rsidRPr="00B47648" w:rsidRDefault="006A7952" w:rsidP="00F2276D">
            <w:pPr>
              <w:spacing w:before="40" w:after="40" w:line="380" w:lineRule="exact"/>
              <w:ind w:left="57"/>
              <w:jc w:val="left"/>
              <w:rPr>
                <w:rFonts w:hint="cs"/>
                <w:sz w:val="18"/>
                <w:rtl/>
              </w:rPr>
            </w:pPr>
            <w:r>
              <w:rPr>
                <w:rFonts w:hint="cs"/>
                <w:rtl/>
              </w:rPr>
              <w:t xml:space="preserve">السيدة </w:t>
            </w:r>
            <w:proofErr w:type="spellStart"/>
            <w:r>
              <w:rPr>
                <w:rFonts w:hint="cs"/>
                <w:rtl/>
              </w:rPr>
              <w:t>فيليس</w:t>
            </w:r>
            <w:proofErr w:type="spellEnd"/>
            <w:r w:rsidR="00B47648">
              <w:rPr>
                <w:rFonts w:hint="cs"/>
                <w:rtl/>
              </w:rPr>
              <w:t xml:space="preserve"> </w:t>
            </w:r>
            <w:r w:rsidR="00B47648" w:rsidRPr="00F2276D">
              <w:rPr>
                <w:rFonts w:hint="cs"/>
                <w:b/>
                <w:bCs/>
                <w:rtl/>
              </w:rPr>
              <w:t>غاير</w:t>
            </w:r>
          </w:p>
        </w:tc>
        <w:tc>
          <w:tcPr>
            <w:tcW w:w="3545" w:type="dxa"/>
            <w:tcBorders>
              <w:top w:val="single" w:sz="12" w:space="0" w:color="auto"/>
            </w:tcBorders>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الولايات المتحدة الأمريكية</w:t>
            </w:r>
          </w:p>
        </w:tc>
      </w:tr>
      <w:tr w:rsidR="00B47648" w:rsidRPr="00B47648" w:rsidTr="00B47648">
        <w:tc>
          <w:tcPr>
            <w:tcW w:w="3711"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 xml:space="preserve">السيد لويس </w:t>
            </w:r>
            <w:proofErr w:type="spellStart"/>
            <w:r w:rsidRPr="00F2276D">
              <w:rPr>
                <w:rFonts w:hint="cs"/>
                <w:b/>
                <w:bCs/>
                <w:rtl/>
              </w:rPr>
              <w:t>غليغوس</w:t>
            </w:r>
            <w:proofErr w:type="spellEnd"/>
            <w:r w:rsidRPr="00F2276D">
              <w:rPr>
                <w:rFonts w:hint="cs"/>
                <w:b/>
                <w:bCs/>
                <w:rtl/>
              </w:rPr>
              <w:t xml:space="preserve"> </w:t>
            </w:r>
            <w:proofErr w:type="spellStart"/>
            <w:r w:rsidRPr="00F2276D">
              <w:rPr>
                <w:rFonts w:hint="cs"/>
                <w:b/>
                <w:bCs/>
                <w:rtl/>
              </w:rPr>
              <w:t>شيريبوغا</w:t>
            </w:r>
            <w:proofErr w:type="spellEnd"/>
          </w:p>
        </w:tc>
        <w:tc>
          <w:tcPr>
            <w:tcW w:w="3545"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إكوادور</w:t>
            </w:r>
          </w:p>
        </w:tc>
      </w:tr>
      <w:tr w:rsidR="00B47648" w:rsidRPr="00B47648" w:rsidTr="00B47648">
        <w:tc>
          <w:tcPr>
            <w:tcW w:w="3711"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 xml:space="preserve">السيد </w:t>
            </w:r>
            <w:proofErr w:type="spellStart"/>
            <w:r w:rsidRPr="00EF3782">
              <w:rPr>
                <w:rFonts w:hint="cs"/>
                <w:rtl/>
              </w:rPr>
              <w:t>عبدولاي</w:t>
            </w:r>
            <w:proofErr w:type="spellEnd"/>
            <w:r w:rsidRPr="00EF3782">
              <w:rPr>
                <w:rFonts w:hint="cs"/>
                <w:rtl/>
              </w:rPr>
              <w:t xml:space="preserve"> </w:t>
            </w:r>
            <w:proofErr w:type="spellStart"/>
            <w:r w:rsidRPr="00F2276D">
              <w:rPr>
                <w:rFonts w:hint="cs"/>
                <w:b/>
                <w:bCs/>
                <w:rtl/>
              </w:rPr>
              <w:t>غاي</w:t>
            </w:r>
            <w:proofErr w:type="spellEnd"/>
          </w:p>
        </w:tc>
        <w:tc>
          <w:tcPr>
            <w:tcW w:w="3545"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السنغال</w:t>
            </w:r>
          </w:p>
        </w:tc>
      </w:tr>
      <w:tr w:rsidR="00B47648" w:rsidRPr="00B47648" w:rsidTr="00B47648">
        <w:tc>
          <w:tcPr>
            <w:tcW w:w="3711"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 xml:space="preserve">السيد </w:t>
            </w:r>
            <w:proofErr w:type="spellStart"/>
            <w:r w:rsidRPr="00EF3782">
              <w:rPr>
                <w:rFonts w:hint="cs"/>
                <w:rtl/>
              </w:rPr>
              <w:t>كل</w:t>
            </w:r>
            <w:r>
              <w:rPr>
                <w:rFonts w:hint="cs"/>
                <w:rtl/>
              </w:rPr>
              <w:t>ا</w:t>
            </w:r>
            <w:r w:rsidRPr="00EF3782">
              <w:rPr>
                <w:rFonts w:hint="cs"/>
                <w:rtl/>
              </w:rPr>
              <w:t>وديو</w:t>
            </w:r>
            <w:proofErr w:type="spellEnd"/>
            <w:r w:rsidRPr="00F2276D">
              <w:rPr>
                <w:rFonts w:hint="cs"/>
                <w:b/>
                <w:bCs/>
                <w:rtl/>
              </w:rPr>
              <w:t xml:space="preserve"> </w:t>
            </w:r>
            <w:proofErr w:type="spellStart"/>
            <w:r w:rsidRPr="00F2276D">
              <w:rPr>
                <w:rFonts w:hint="cs"/>
                <w:b/>
                <w:bCs/>
                <w:rtl/>
              </w:rPr>
              <w:t>غروسمان</w:t>
            </w:r>
            <w:proofErr w:type="spellEnd"/>
          </w:p>
        </w:tc>
        <w:tc>
          <w:tcPr>
            <w:tcW w:w="3545" w:type="dxa"/>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شيلي</w:t>
            </w:r>
          </w:p>
        </w:tc>
      </w:tr>
      <w:tr w:rsidR="00B47648" w:rsidRPr="00B47648" w:rsidTr="00B47648">
        <w:tc>
          <w:tcPr>
            <w:tcW w:w="3711" w:type="dxa"/>
            <w:tcBorders>
              <w:bottom w:val="single" w:sz="12" w:space="0" w:color="auto"/>
            </w:tcBorders>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 xml:space="preserve">السيدة </w:t>
            </w:r>
            <w:proofErr w:type="spellStart"/>
            <w:r w:rsidRPr="00EF3782">
              <w:rPr>
                <w:rFonts w:hint="cs"/>
                <w:rtl/>
              </w:rPr>
              <w:t>ميرنا</w:t>
            </w:r>
            <w:proofErr w:type="spellEnd"/>
            <w:r w:rsidRPr="00EF3782">
              <w:rPr>
                <w:rFonts w:hint="cs"/>
                <w:rtl/>
              </w:rPr>
              <w:t xml:space="preserve"> ي.</w:t>
            </w:r>
            <w:r w:rsidRPr="00F2276D">
              <w:rPr>
                <w:rFonts w:hint="cs"/>
                <w:rtl/>
              </w:rPr>
              <w:t xml:space="preserve"> </w:t>
            </w:r>
            <w:proofErr w:type="spellStart"/>
            <w:r w:rsidRPr="00F2276D">
              <w:rPr>
                <w:rFonts w:hint="cs"/>
                <w:b/>
                <w:bCs/>
                <w:rtl/>
              </w:rPr>
              <w:t>كليوباس</w:t>
            </w:r>
            <w:proofErr w:type="spellEnd"/>
          </w:p>
        </w:tc>
        <w:tc>
          <w:tcPr>
            <w:tcW w:w="3545" w:type="dxa"/>
            <w:tcBorders>
              <w:bottom w:val="single" w:sz="12" w:space="0" w:color="auto"/>
            </w:tcBorders>
            <w:shd w:val="clear" w:color="auto" w:fill="auto"/>
            <w:vAlign w:val="bottom"/>
          </w:tcPr>
          <w:p w:rsidR="00B47648" w:rsidRPr="00B47648" w:rsidRDefault="00B47648" w:rsidP="00F2276D">
            <w:pPr>
              <w:spacing w:before="40" w:after="40" w:line="380" w:lineRule="exact"/>
              <w:ind w:left="57"/>
              <w:jc w:val="left"/>
              <w:rPr>
                <w:rFonts w:hint="cs"/>
                <w:sz w:val="18"/>
                <w:rtl/>
              </w:rPr>
            </w:pPr>
            <w:r w:rsidRPr="00EF3782">
              <w:rPr>
                <w:rFonts w:hint="cs"/>
                <w:rtl/>
              </w:rPr>
              <w:t>قبرص</w:t>
            </w:r>
          </w:p>
        </w:tc>
      </w:tr>
    </w:tbl>
    <w:p w:rsidR="005E79CF" w:rsidRPr="00B47648" w:rsidRDefault="005E79CF" w:rsidP="00B47648">
      <w:pPr>
        <w:pStyle w:val="SingleTxtGA"/>
        <w:rPr>
          <w:rFonts w:hint="cs"/>
          <w:rtl/>
        </w:rPr>
      </w:pPr>
    </w:p>
    <w:p w:rsidR="00060292" w:rsidRDefault="00B110E6" w:rsidP="006D73EC">
      <w:pPr>
        <w:pStyle w:val="HChGA"/>
        <w:spacing w:before="120"/>
        <w:rPr>
          <w:rFonts w:hint="cs"/>
          <w:rtl/>
        </w:rPr>
      </w:pPr>
      <w:r>
        <w:rPr>
          <w:rtl/>
        </w:rPr>
        <w:br w:type="page"/>
      </w:r>
      <w:r w:rsidR="00060292">
        <w:rPr>
          <w:rFonts w:hint="cs"/>
          <w:rtl/>
        </w:rPr>
        <w:t>المرفق الثاني</w:t>
      </w:r>
    </w:p>
    <w:p w:rsidR="00060292" w:rsidRPr="00060292" w:rsidRDefault="00060292" w:rsidP="00060292">
      <w:pPr>
        <w:pStyle w:val="HChGA"/>
        <w:rPr>
          <w:rFonts w:hint="cs"/>
          <w:rtl/>
        </w:rPr>
      </w:pPr>
      <w:r>
        <w:rPr>
          <w:rFonts w:hint="cs"/>
          <w:rtl/>
        </w:rPr>
        <w:tab/>
      </w:r>
      <w:r>
        <w:rPr>
          <w:rFonts w:hint="cs"/>
          <w:rtl/>
        </w:rPr>
        <w:tab/>
        <w:t>قائمة أعضاء اللجنة الخمسة الذين تنتهي مدة ولايتهم في 31 كانون الأول/ديسمبر 2013</w:t>
      </w:r>
    </w:p>
    <w:tbl>
      <w:tblPr>
        <w:tblStyle w:val="TableGrid"/>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28"/>
        <w:gridCol w:w="3628"/>
      </w:tblGrid>
      <w:tr w:rsidR="00060292" w:rsidRPr="00060292" w:rsidTr="00060292">
        <w:tc>
          <w:tcPr>
            <w:tcW w:w="4927" w:type="dxa"/>
            <w:tcBorders>
              <w:top w:val="single" w:sz="4" w:space="0" w:color="auto"/>
              <w:bottom w:val="single" w:sz="12" w:space="0" w:color="auto"/>
            </w:tcBorders>
            <w:shd w:val="clear" w:color="auto" w:fill="auto"/>
            <w:vAlign w:val="bottom"/>
          </w:tcPr>
          <w:p w:rsidR="00060292" w:rsidRPr="00060292" w:rsidRDefault="00060292" w:rsidP="00F2276D">
            <w:pPr>
              <w:spacing w:before="80" w:after="80" w:line="380" w:lineRule="exact"/>
              <w:ind w:left="57"/>
              <w:jc w:val="left"/>
              <w:rPr>
                <w:rFonts w:hint="cs"/>
                <w:b/>
                <w:bCs/>
                <w:i/>
                <w:sz w:val="18"/>
                <w:szCs w:val="36"/>
                <w:rtl/>
              </w:rPr>
            </w:pPr>
            <w:r w:rsidRPr="00060292">
              <w:rPr>
                <w:rFonts w:hint="cs"/>
                <w:i/>
                <w:iCs/>
                <w:sz w:val="18"/>
                <w:rtl/>
              </w:rPr>
              <w:t>اسم العضو</w:t>
            </w:r>
          </w:p>
        </w:tc>
        <w:tc>
          <w:tcPr>
            <w:tcW w:w="4927" w:type="dxa"/>
            <w:tcBorders>
              <w:top w:val="single" w:sz="4" w:space="0" w:color="auto"/>
              <w:bottom w:val="single" w:sz="12" w:space="0" w:color="auto"/>
            </w:tcBorders>
            <w:shd w:val="clear" w:color="auto" w:fill="auto"/>
            <w:vAlign w:val="bottom"/>
          </w:tcPr>
          <w:p w:rsidR="00060292" w:rsidRPr="00060292" w:rsidRDefault="00060292" w:rsidP="00F2276D">
            <w:pPr>
              <w:spacing w:before="80" w:after="80" w:line="380" w:lineRule="exact"/>
              <w:ind w:left="57"/>
              <w:jc w:val="left"/>
              <w:rPr>
                <w:rFonts w:hint="cs"/>
                <w:b/>
                <w:bCs/>
                <w:i/>
                <w:sz w:val="18"/>
                <w:szCs w:val="36"/>
                <w:rtl/>
              </w:rPr>
            </w:pPr>
            <w:r w:rsidRPr="00060292">
              <w:rPr>
                <w:rFonts w:hint="cs"/>
                <w:i/>
                <w:iCs/>
                <w:sz w:val="18"/>
                <w:rtl/>
              </w:rPr>
              <w:t>بلد الجنسية</w:t>
            </w:r>
          </w:p>
        </w:tc>
      </w:tr>
      <w:tr w:rsidR="00060292" w:rsidRPr="00060292" w:rsidTr="00060292">
        <w:tc>
          <w:tcPr>
            <w:tcW w:w="4927" w:type="dxa"/>
            <w:tcBorders>
              <w:top w:val="single" w:sz="12" w:space="0" w:color="auto"/>
            </w:tcBorders>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 xml:space="preserve">السيدة السعدية </w:t>
            </w:r>
            <w:proofErr w:type="spellStart"/>
            <w:r w:rsidRPr="00F2276D">
              <w:rPr>
                <w:rFonts w:hint="cs"/>
                <w:b/>
                <w:bCs/>
                <w:rtl/>
              </w:rPr>
              <w:t>بلمير</w:t>
            </w:r>
            <w:proofErr w:type="spellEnd"/>
          </w:p>
        </w:tc>
        <w:tc>
          <w:tcPr>
            <w:tcW w:w="4927" w:type="dxa"/>
            <w:tcBorders>
              <w:top w:val="single" w:sz="12" w:space="0" w:color="auto"/>
            </w:tcBorders>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المغرب</w:t>
            </w:r>
          </w:p>
        </w:tc>
      </w:tr>
      <w:tr w:rsidR="00060292" w:rsidRPr="00060292" w:rsidTr="00060292">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 xml:space="preserve">السيد </w:t>
            </w:r>
            <w:proofErr w:type="spellStart"/>
            <w:r>
              <w:rPr>
                <w:rFonts w:hint="cs"/>
                <w:rtl/>
                <w:lang w:bidi="ar"/>
              </w:rPr>
              <w:t>ألسّيو</w:t>
            </w:r>
            <w:proofErr w:type="spellEnd"/>
            <w:r>
              <w:rPr>
                <w:rFonts w:hint="cs"/>
                <w:rtl/>
                <w:lang w:bidi="ar"/>
              </w:rPr>
              <w:t xml:space="preserve"> </w:t>
            </w:r>
            <w:r w:rsidRPr="00F2276D">
              <w:rPr>
                <w:rFonts w:hint="cs"/>
                <w:b/>
                <w:bCs/>
                <w:rtl/>
              </w:rPr>
              <w:t>بروني</w:t>
            </w:r>
          </w:p>
        </w:tc>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Pr>
                <w:rFonts w:hint="cs"/>
                <w:rtl/>
              </w:rPr>
              <w:t>إيطاليا</w:t>
            </w:r>
          </w:p>
        </w:tc>
      </w:tr>
      <w:tr w:rsidR="00060292" w:rsidRPr="00060292" w:rsidTr="00060292">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 xml:space="preserve">السيد </w:t>
            </w:r>
            <w:proofErr w:type="spellStart"/>
            <w:r w:rsidRPr="00EF3782">
              <w:rPr>
                <w:rFonts w:hint="cs"/>
                <w:rtl/>
              </w:rPr>
              <w:t>فرناندو</w:t>
            </w:r>
            <w:proofErr w:type="spellEnd"/>
            <w:r w:rsidRPr="00EF3782">
              <w:rPr>
                <w:rFonts w:hint="cs"/>
                <w:rtl/>
              </w:rPr>
              <w:t xml:space="preserve"> </w:t>
            </w:r>
            <w:proofErr w:type="spellStart"/>
            <w:r w:rsidRPr="00F2276D">
              <w:rPr>
                <w:rFonts w:hint="cs"/>
                <w:b/>
                <w:bCs/>
                <w:rtl/>
              </w:rPr>
              <w:t>مارينيو</w:t>
            </w:r>
            <w:proofErr w:type="spellEnd"/>
            <w:r w:rsidRPr="00F2276D">
              <w:rPr>
                <w:rFonts w:hint="cs"/>
                <w:b/>
                <w:bCs/>
                <w:rtl/>
              </w:rPr>
              <w:t xml:space="preserve"> </w:t>
            </w:r>
            <w:proofErr w:type="spellStart"/>
            <w:r w:rsidRPr="00F2276D">
              <w:rPr>
                <w:rFonts w:hint="cs"/>
                <w:b/>
                <w:bCs/>
                <w:rtl/>
              </w:rPr>
              <w:t>مينينديث</w:t>
            </w:r>
            <w:proofErr w:type="spellEnd"/>
          </w:p>
        </w:tc>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إسبانيا</w:t>
            </w:r>
          </w:p>
        </w:tc>
      </w:tr>
      <w:tr w:rsidR="00060292" w:rsidRPr="00060292" w:rsidTr="00060292">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 xml:space="preserve">السيدة نورا </w:t>
            </w:r>
            <w:proofErr w:type="spellStart"/>
            <w:r w:rsidRPr="00F2276D">
              <w:rPr>
                <w:rFonts w:hint="cs"/>
                <w:b/>
                <w:bCs/>
                <w:rtl/>
              </w:rPr>
              <w:t>سفاس</w:t>
            </w:r>
            <w:proofErr w:type="spellEnd"/>
          </w:p>
        </w:tc>
        <w:tc>
          <w:tcPr>
            <w:tcW w:w="4927" w:type="dxa"/>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النرويج</w:t>
            </w:r>
          </w:p>
        </w:tc>
      </w:tr>
      <w:tr w:rsidR="00060292" w:rsidRPr="00060292" w:rsidTr="00060292">
        <w:tc>
          <w:tcPr>
            <w:tcW w:w="4927" w:type="dxa"/>
            <w:tcBorders>
              <w:bottom w:val="single" w:sz="12" w:space="0" w:color="auto"/>
            </w:tcBorders>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 xml:space="preserve">السيد سويسيان </w:t>
            </w:r>
            <w:proofErr w:type="spellStart"/>
            <w:r w:rsidRPr="00F2276D">
              <w:rPr>
                <w:rFonts w:hint="cs"/>
                <w:b/>
                <w:bCs/>
                <w:rtl/>
              </w:rPr>
              <w:t>وانغ</w:t>
            </w:r>
            <w:proofErr w:type="spellEnd"/>
          </w:p>
        </w:tc>
        <w:tc>
          <w:tcPr>
            <w:tcW w:w="4927" w:type="dxa"/>
            <w:tcBorders>
              <w:bottom w:val="single" w:sz="12" w:space="0" w:color="auto"/>
            </w:tcBorders>
            <w:shd w:val="clear" w:color="auto" w:fill="auto"/>
            <w:vAlign w:val="bottom"/>
          </w:tcPr>
          <w:p w:rsidR="00060292" w:rsidRPr="00060292" w:rsidRDefault="00060292" w:rsidP="00F2276D">
            <w:pPr>
              <w:spacing w:before="40" w:after="40" w:line="380" w:lineRule="exact"/>
              <w:ind w:left="57"/>
              <w:jc w:val="left"/>
              <w:rPr>
                <w:rFonts w:hint="cs"/>
                <w:b/>
                <w:bCs/>
                <w:sz w:val="18"/>
                <w:szCs w:val="36"/>
                <w:rtl/>
              </w:rPr>
            </w:pPr>
            <w:r w:rsidRPr="00EF3782">
              <w:rPr>
                <w:rFonts w:hint="cs"/>
                <w:rtl/>
              </w:rPr>
              <w:t>الصين</w:t>
            </w:r>
          </w:p>
        </w:tc>
      </w:tr>
    </w:tbl>
    <w:p w:rsidR="00B47648" w:rsidRPr="00060292" w:rsidRDefault="00B47648" w:rsidP="00060292">
      <w:pPr>
        <w:pStyle w:val="SingleTxtGA"/>
        <w:rPr>
          <w:rFonts w:hint="cs"/>
          <w:rtl/>
        </w:rPr>
      </w:pPr>
    </w:p>
    <w:p w:rsidR="00B110E6" w:rsidRPr="00060292" w:rsidRDefault="00B110E6" w:rsidP="006D73EC">
      <w:pPr>
        <w:pStyle w:val="HChGA"/>
        <w:spacing w:before="120"/>
        <w:rPr>
          <w:rFonts w:hint="cs"/>
          <w:sz w:val="36"/>
          <w:szCs w:val="36"/>
          <w:rtl/>
        </w:rPr>
      </w:pPr>
      <w:r>
        <w:br w:type="page"/>
      </w:r>
      <w:r w:rsidRPr="00060292">
        <w:rPr>
          <w:rFonts w:hint="cs"/>
          <w:sz w:val="36"/>
          <w:szCs w:val="36"/>
          <w:rtl/>
        </w:rPr>
        <w:t xml:space="preserve">المرفق </w:t>
      </w:r>
      <w:r w:rsidRPr="00FE3577">
        <w:rPr>
          <w:rFonts w:hint="cs"/>
          <w:rtl/>
        </w:rPr>
        <w:t>الثالث</w:t>
      </w:r>
    </w:p>
    <w:p w:rsidR="00B110E6" w:rsidRPr="00060292" w:rsidRDefault="00060292" w:rsidP="00060292">
      <w:pPr>
        <w:pStyle w:val="HChGA"/>
        <w:rPr>
          <w:rFonts w:hint="cs"/>
          <w:sz w:val="36"/>
          <w:rtl/>
        </w:rPr>
      </w:pPr>
      <w:r>
        <w:rPr>
          <w:rFonts w:hint="cs"/>
          <w:sz w:val="36"/>
          <w:szCs w:val="36"/>
          <w:rtl/>
        </w:rPr>
        <w:tab/>
      </w:r>
      <w:r>
        <w:rPr>
          <w:rFonts w:hint="cs"/>
          <w:sz w:val="36"/>
          <w:szCs w:val="36"/>
          <w:rtl/>
        </w:rPr>
        <w:tab/>
      </w:r>
      <w:r w:rsidR="00B110E6" w:rsidRPr="00060292">
        <w:rPr>
          <w:rFonts w:hint="cs"/>
          <w:sz w:val="36"/>
          <w:szCs w:val="36"/>
          <w:rtl/>
        </w:rPr>
        <w:t>بيانات السيرة الذاتية للمرشحين للانتخاب</w:t>
      </w:r>
      <w:r>
        <w:rPr>
          <w:rFonts w:hint="cs"/>
          <w:sz w:val="36"/>
          <w:szCs w:val="36"/>
          <w:rtl/>
        </w:rPr>
        <w:t xml:space="preserve"> </w:t>
      </w:r>
      <w:r w:rsidR="00B110E6" w:rsidRPr="00060292">
        <w:rPr>
          <w:rFonts w:hint="cs"/>
          <w:sz w:val="36"/>
          <w:szCs w:val="36"/>
          <w:rtl/>
        </w:rPr>
        <w:t>في لجنة مناهضة التعذيب</w:t>
      </w:r>
    </w:p>
    <w:p w:rsidR="00B110E6" w:rsidRDefault="00060292" w:rsidP="006A7952">
      <w:pPr>
        <w:pStyle w:val="SingleTxtGA"/>
        <w:spacing w:before="180"/>
        <w:rPr>
          <w:rFonts w:hint="cs"/>
          <w:rtl/>
        </w:rPr>
      </w:pPr>
      <w:r w:rsidRPr="00060292">
        <w:rPr>
          <w:rFonts w:hint="cs"/>
          <w:b/>
          <w:bCs/>
          <w:rtl/>
        </w:rPr>
        <w:t>الاسم واللقب:</w:t>
      </w:r>
      <w:r w:rsidR="00BD7BCA">
        <w:rPr>
          <w:rFonts w:hint="cs"/>
          <w:rtl/>
        </w:rPr>
        <w:tab/>
      </w:r>
      <w:r w:rsidR="00BD7BCA">
        <w:rPr>
          <w:rFonts w:hint="cs"/>
          <w:rtl/>
        </w:rPr>
        <w:tab/>
      </w:r>
      <w:r w:rsidR="00B110E6" w:rsidRPr="00F2276D">
        <w:rPr>
          <w:rFonts w:hint="cs"/>
          <w:b/>
          <w:bCs/>
          <w:rtl/>
        </w:rPr>
        <w:t>بوتالا</w:t>
      </w:r>
      <w:r w:rsidR="00B110E6">
        <w:rPr>
          <w:rFonts w:hint="cs"/>
          <w:rtl/>
        </w:rPr>
        <w:t>، أليس</w:t>
      </w:r>
    </w:p>
    <w:p w:rsidR="00B110E6" w:rsidRDefault="00B110E6" w:rsidP="006A7952">
      <w:pPr>
        <w:pStyle w:val="SingleTxtGA"/>
        <w:spacing w:before="180"/>
        <w:rPr>
          <w:rFonts w:hint="cs"/>
          <w:rtl/>
        </w:rPr>
      </w:pPr>
      <w:r w:rsidRPr="00060292">
        <w:rPr>
          <w:rFonts w:hint="cs"/>
          <w:b/>
          <w:bCs/>
          <w:rtl/>
        </w:rPr>
        <w:t>تاريخ ومكان الميلاد:</w:t>
      </w:r>
      <w:r w:rsidR="00BD7BCA">
        <w:rPr>
          <w:rFonts w:hint="cs"/>
          <w:rtl/>
        </w:rPr>
        <w:tab/>
      </w:r>
      <w:r>
        <w:rPr>
          <w:rFonts w:hint="cs"/>
          <w:rtl/>
        </w:rPr>
        <w:t xml:space="preserve">20 تشرين الأول/أكتوبر 1952، </w:t>
      </w:r>
      <w:proofErr w:type="spellStart"/>
      <w:r>
        <w:rPr>
          <w:rFonts w:hint="cs"/>
          <w:rtl/>
        </w:rPr>
        <w:t>بسترتشا</w:t>
      </w:r>
      <w:proofErr w:type="spellEnd"/>
      <w:r>
        <w:rPr>
          <w:rFonts w:hint="cs"/>
          <w:rtl/>
        </w:rPr>
        <w:t xml:space="preserve"> بري </w:t>
      </w:r>
      <w:proofErr w:type="spellStart"/>
      <w:r>
        <w:rPr>
          <w:rFonts w:hint="cs"/>
          <w:rtl/>
        </w:rPr>
        <w:t>ترزيشو</w:t>
      </w:r>
      <w:proofErr w:type="spellEnd"/>
      <w:r>
        <w:rPr>
          <w:rFonts w:hint="cs"/>
          <w:rtl/>
        </w:rPr>
        <w:t xml:space="preserve">، </w:t>
      </w:r>
      <w:proofErr w:type="spellStart"/>
      <w:r>
        <w:rPr>
          <w:rFonts w:hint="cs"/>
          <w:rtl/>
        </w:rPr>
        <w:t>سلوفينا</w:t>
      </w:r>
      <w:proofErr w:type="spellEnd"/>
    </w:p>
    <w:p w:rsidR="00B110E6" w:rsidRDefault="00B110E6" w:rsidP="00F2276D">
      <w:pPr>
        <w:pStyle w:val="SingleTxtGA"/>
        <w:spacing w:before="180"/>
        <w:rPr>
          <w:rFonts w:hint="cs"/>
          <w:rtl/>
        </w:rPr>
      </w:pPr>
      <w:r w:rsidRPr="00060292">
        <w:rPr>
          <w:rFonts w:hint="cs"/>
          <w:b/>
          <w:bCs/>
          <w:rtl/>
        </w:rPr>
        <w:t>لغات العمل:</w:t>
      </w:r>
      <w:r w:rsidR="00BD7BCA">
        <w:rPr>
          <w:rFonts w:hint="cs"/>
          <w:rtl/>
        </w:rPr>
        <w:tab/>
      </w:r>
      <w:r w:rsidR="00BD7BCA">
        <w:rPr>
          <w:rFonts w:hint="cs"/>
          <w:rtl/>
        </w:rPr>
        <w:tab/>
      </w:r>
      <w:r>
        <w:rPr>
          <w:rFonts w:hint="cs"/>
          <w:rtl/>
        </w:rPr>
        <w:t>الإن</w:t>
      </w:r>
      <w:r w:rsidR="00F2276D">
        <w:rPr>
          <w:rFonts w:hint="cs"/>
          <w:rtl/>
        </w:rPr>
        <w:t>ك</w:t>
      </w:r>
      <w:r>
        <w:rPr>
          <w:rFonts w:hint="cs"/>
          <w:rtl/>
        </w:rPr>
        <w:t>ليزية</w:t>
      </w:r>
    </w:p>
    <w:p w:rsidR="00B110E6" w:rsidRPr="00060292" w:rsidRDefault="00B110E6" w:rsidP="00FE3577">
      <w:pPr>
        <w:pStyle w:val="SingleTxtGA"/>
        <w:keepNext/>
        <w:spacing w:before="180"/>
        <w:rPr>
          <w:rFonts w:hint="cs"/>
          <w:b/>
          <w:bCs/>
          <w:rtl/>
        </w:rPr>
      </w:pPr>
      <w:r w:rsidRPr="00060292">
        <w:rPr>
          <w:rFonts w:hint="cs"/>
          <w:b/>
          <w:bCs/>
          <w:rtl/>
        </w:rPr>
        <w:t>الوظيفة الحالية/المنصب الحالي:</w:t>
      </w:r>
    </w:p>
    <w:p w:rsidR="00B110E6" w:rsidRDefault="00B110E6" w:rsidP="006A7952">
      <w:pPr>
        <w:pStyle w:val="SingleTxtGA"/>
        <w:rPr>
          <w:rFonts w:hint="cs"/>
          <w:rtl/>
        </w:rPr>
      </w:pPr>
      <w:r>
        <w:rPr>
          <w:rFonts w:hint="cs"/>
          <w:rtl/>
        </w:rPr>
        <w:t xml:space="preserve">المدعي العام الأعلى (منذ عام 2007) في مكتب المدعي العام لجمهورية </w:t>
      </w:r>
      <w:r w:rsidR="00FE3577">
        <w:rPr>
          <w:rFonts w:hint="cs"/>
          <w:rtl/>
        </w:rPr>
        <w:t>سلوفيني</w:t>
      </w:r>
      <w:r w:rsidR="00FE3577">
        <w:rPr>
          <w:rFonts w:hint="eastAsia"/>
          <w:rtl/>
        </w:rPr>
        <w:t>ا</w:t>
      </w:r>
      <w:r>
        <w:rPr>
          <w:rFonts w:hint="cs"/>
          <w:rtl/>
        </w:rPr>
        <w:t>، ورئيس إدارة المعلومات القانونية</w:t>
      </w:r>
    </w:p>
    <w:p w:rsidR="00B110E6" w:rsidRPr="00060292" w:rsidRDefault="00B110E6" w:rsidP="00FE3577">
      <w:pPr>
        <w:pStyle w:val="SingleTxtGA"/>
        <w:keepNext/>
        <w:spacing w:before="180"/>
        <w:rPr>
          <w:rFonts w:hint="cs"/>
          <w:b/>
          <w:bCs/>
          <w:rtl/>
        </w:rPr>
      </w:pPr>
      <w:r w:rsidRPr="00060292">
        <w:rPr>
          <w:rFonts w:hint="cs"/>
          <w:b/>
          <w:bCs/>
          <w:rtl/>
        </w:rPr>
        <w:t>الأنشطة المهنية الرئيسية:</w:t>
      </w:r>
    </w:p>
    <w:p w:rsidR="00B110E6" w:rsidRDefault="00B110E6" w:rsidP="006A7952">
      <w:pPr>
        <w:pStyle w:val="SingleTxtGA"/>
        <w:rPr>
          <w:rFonts w:hint="cs"/>
          <w:rtl/>
        </w:rPr>
      </w:pPr>
      <w:r>
        <w:rPr>
          <w:rFonts w:hint="cs"/>
          <w:rtl/>
        </w:rPr>
        <w:t>قاض في المحكمة الابتدائية (من عام 1980 إلى عام 1990)</w:t>
      </w:r>
    </w:p>
    <w:p w:rsidR="00B110E6" w:rsidRDefault="00B110E6" w:rsidP="006A7952">
      <w:pPr>
        <w:pStyle w:val="SingleTxtGA"/>
        <w:rPr>
          <w:rFonts w:hint="cs"/>
          <w:rtl/>
        </w:rPr>
      </w:pPr>
      <w:r>
        <w:rPr>
          <w:rFonts w:hint="cs"/>
          <w:rtl/>
        </w:rPr>
        <w:t xml:space="preserve">قاضي الاستئناف في المحكمة العليا في </w:t>
      </w:r>
      <w:proofErr w:type="spellStart"/>
      <w:r>
        <w:rPr>
          <w:rFonts w:hint="cs"/>
          <w:rtl/>
        </w:rPr>
        <w:t>ليوبليانا</w:t>
      </w:r>
      <w:proofErr w:type="spellEnd"/>
      <w:r>
        <w:rPr>
          <w:rFonts w:hint="cs"/>
          <w:rtl/>
        </w:rPr>
        <w:t xml:space="preserve"> (من عام 1990 إلى نهاية عام 1995)</w:t>
      </w:r>
    </w:p>
    <w:p w:rsidR="00B110E6" w:rsidRDefault="00B110E6" w:rsidP="006A7952">
      <w:pPr>
        <w:pStyle w:val="SingleTxtGA"/>
        <w:rPr>
          <w:rFonts w:hint="cs"/>
          <w:rtl/>
        </w:rPr>
      </w:pPr>
      <w:r>
        <w:rPr>
          <w:rFonts w:hint="cs"/>
          <w:rtl/>
        </w:rPr>
        <w:t>نائب أمين المظالم المعني بحقوق الإنسان في سلوفينيا (من عام 1995 إلى نهاية عام 2006)</w:t>
      </w:r>
    </w:p>
    <w:p w:rsidR="00B110E6" w:rsidRDefault="00B110E6" w:rsidP="006A7952">
      <w:pPr>
        <w:pStyle w:val="SingleTxtGA"/>
        <w:rPr>
          <w:rFonts w:hint="cs"/>
          <w:rtl/>
        </w:rPr>
      </w:pPr>
      <w:r>
        <w:rPr>
          <w:rFonts w:hint="cs"/>
          <w:rtl/>
        </w:rPr>
        <w:t xml:space="preserve">عضو في اللجنة الحكومية المكلفة بامتحانات المحاماة، وقد عينتها وزارة العدل لإجراء امتحان المحامين (منذ عام 1995) </w:t>
      </w:r>
    </w:p>
    <w:p w:rsidR="00B110E6" w:rsidRPr="00060292" w:rsidRDefault="00B110E6" w:rsidP="00FE3577">
      <w:pPr>
        <w:pStyle w:val="SingleTxtGA"/>
        <w:keepNext/>
        <w:spacing w:before="180"/>
        <w:rPr>
          <w:rFonts w:hint="cs"/>
          <w:b/>
          <w:bCs/>
          <w:rtl/>
        </w:rPr>
      </w:pPr>
      <w:r w:rsidRPr="00060292">
        <w:rPr>
          <w:rFonts w:hint="cs"/>
          <w:b/>
          <w:bCs/>
          <w:rtl/>
        </w:rPr>
        <w:t>المؤهلات العلمية:</w:t>
      </w:r>
    </w:p>
    <w:p w:rsidR="00B110E6" w:rsidRDefault="00B110E6" w:rsidP="00060292">
      <w:pPr>
        <w:pStyle w:val="SingleTxtGA"/>
        <w:rPr>
          <w:rFonts w:hint="cs"/>
          <w:rtl/>
        </w:rPr>
      </w:pPr>
      <w:r>
        <w:rPr>
          <w:rFonts w:hint="cs"/>
          <w:rtl/>
        </w:rPr>
        <w:t>خرّيج</w:t>
      </w:r>
      <w:r w:rsidR="00895549">
        <w:rPr>
          <w:rFonts w:hint="cs"/>
          <w:rtl/>
        </w:rPr>
        <w:t>ة</w:t>
      </w:r>
      <w:r>
        <w:rPr>
          <w:rFonts w:hint="cs"/>
          <w:rtl/>
        </w:rPr>
        <w:t xml:space="preserve"> كلية الحقوق بجامعة </w:t>
      </w:r>
      <w:proofErr w:type="spellStart"/>
      <w:r>
        <w:rPr>
          <w:rFonts w:hint="cs"/>
          <w:rtl/>
        </w:rPr>
        <w:t>ليوبليانا</w:t>
      </w:r>
      <w:proofErr w:type="spellEnd"/>
      <w:r>
        <w:rPr>
          <w:rFonts w:hint="cs"/>
          <w:rtl/>
        </w:rPr>
        <w:t xml:space="preserve"> في عام 1976</w:t>
      </w:r>
    </w:p>
    <w:p w:rsidR="00B110E6" w:rsidRPr="00060292" w:rsidRDefault="00B110E6" w:rsidP="00FE3577">
      <w:pPr>
        <w:pStyle w:val="SingleTxtGA"/>
        <w:keepNext/>
        <w:spacing w:before="180"/>
        <w:rPr>
          <w:rFonts w:hint="cs"/>
          <w:b/>
          <w:bCs/>
          <w:rtl/>
        </w:rPr>
      </w:pPr>
      <w:r w:rsidRPr="00060292">
        <w:rPr>
          <w:rFonts w:hint="cs"/>
          <w:b/>
          <w:bCs/>
          <w:rtl/>
        </w:rPr>
        <w:t xml:space="preserve">أنشطة رئيسية أخرى في </w:t>
      </w:r>
      <w:r w:rsidR="00895549">
        <w:rPr>
          <w:rFonts w:hint="cs"/>
          <w:b/>
          <w:bCs/>
          <w:rtl/>
        </w:rPr>
        <w:t>ال</w:t>
      </w:r>
      <w:r w:rsidRPr="00060292">
        <w:rPr>
          <w:rFonts w:hint="cs"/>
          <w:b/>
          <w:bCs/>
          <w:rtl/>
        </w:rPr>
        <w:t>مجال ذي الصلة بولاية لجنة مناهضة التعذيب:</w:t>
      </w:r>
    </w:p>
    <w:p w:rsidR="00B110E6" w:rsidRDefault="00B110E6" w:rsidP="00060292">
      <w:pPr>
        <w:pStyle w:val="SingleTxtGA"/>
        <w:rPr>
          <w:rFonts w:hint="cs"/>
          <w:rtl/>
        </w:rPr>
      </w:pPr>
      <w:r>
        <w:rPr>
          <w:rFonts w:hint="cs"/>
          <w:rtl/>
        </w:rPr>
        <w:t>ارتبط عملي منذ عام 1994 ارتباطاً وثيقاً بمجال حقوق الإنسان والحريات الأساسية.</w:t>
      </w:r>
    </w:p>
    <w:p w:rsidR="00B110E6" w:rsidRDefault="00B110E6" w:rsidP="00895549">
      <w:pPr>
        <w:pStyle w:val="SingleTxtGA"/>
        <w:rPr>
          <w:rFonts w:hint="cs"/>
          <w:rtl/>
        </w:rPr>
      </w:pPr>
      <w:r>
        <w:rPr>
          <w:rFonts w:hint="cs"/>
          <w:rtl/>
        </w:rPr>
        <w:t>وشغلت في الفترة من عام 1998 إلى نهاية عام 2009 عضوية</w:t>
      </w:r>
      <w:r w:rsidRPr="006E6A6E">
        <w:rPr>
          <w:rFonts w:hint="cs"/>
          <w:rtl/>
        </w:rPr>
        <w:t xml:space="preserve"> </w:t>
      </w:r>
      <w:r w:rsidRPr="006A7952">
        <w:rPr>
          <w:rFonts w:hint="cs"/>
          <w:rtl/>
        </w:rPr>
        <w:t>لجنة مكافحة التعذيب التابعة للمجلس الأوروبي</w:t>
      </w:r>
      <w:r>
        <w:rPr>
          <w:rFonts w:hint="cs"/>
          <w:rtl/>
        </w:rPr>
        <w:t xml:space="preserve"> حيث انتخبت عن سلوفينيا. وقد أُعيد انتخابي مر</w:t>
      </w:r>
      <w:r w:rsidR="00895549">
        <w:rPr>
          <w:rFonts w:hint="cs"/>
          <w:rtl/>
        </w:rPr>
        <w:t>تين</w:t>
      </w:r>
      <w:r>
        <w:rPr>
          <w:rFonts w:hint="cs"/>
          <w:rtl/>
        </w:rPr>
        <w:t>. وشاركت بصفتي عضواً في لجنة مكافحة التعذيب في زيارات إلى العديد من الدول الأطراف وترأست في الكثير من الأحيان الوفد الزائر.</w:t>
      </w:r>
    </w:p>
    <w:p w:rsidR="00B110E6" w:rsidRDefault="00895549" w:rsidP="00060292">
      <w:pPr>
        <w:pStyle w:val="SingleTxtGA"/>
        <w:rPr>
          <w:rFonts w:hint="cs"/>
          <w:rtl/>
        </w:rPr>
      </w:pPr>
      <w:r>
        <w:rPr>
          <w:rFonts w:hint="cs"/>
          <w:rtl/>
        </w:rPr>
        <w:t>أتمتع</w:t>
      </w:r>
      <w:r w:rsidR="00B110E6">
        <w:rPr>
          <w:rFonts w:hint="cs"/>
          <w:rtl/>
        </w:rPr>
        <w:t xml:space="preserve"> </w:t>
      </w:r>
      <w:r>
        <w:rPr>
          <w:rFonts w:hint="cs"/>
          <w:rtl/>
        </w:rPr>
        <w:t>ب</w:t>
      </w:r>
      <w:r w:rsidR="00B110E6">
        <w:rPr>
          <w:rFonts w:hint="cs"/>
          <w:rtl/>
        </w:rPr>
        <w:t>خبرة تزيد عن 15 عاماً في مجال رصد أماكن الحرمان من الحرية في سلوفينيا وفي العديد من البلدان الأخرى. وشاركت أيضاً بشكل مباشر في النظر في إجراءات الشكاوى المرفوعة ضد الشرطة (قضايا الإفلات من العقاب) وقضايا مناهضة التعذيب.</w:t>
      </w:r>
    </w:p>
    <w:p w:rsidR="00B110E6" w:rsidRDefault="00B110E6" w:rsidP="00F2276D">
      <w:pPr>
        <w:pStyle w:val="SingleTxtGA"/>
        <w:rPr>
          <w:rFonts w:hint="cs"/>
          <w:rtl/>
        </w:rPr>
      </w:pPr>
      <w:r>
        <w:rPr>
          <w:rFonts w:hint="cs"/>
          <w:rtl/>
        </w:rPr>
        <w:t xml:space="preserve">وارتبط عملي، منذ اعتماد </w:t>
      </w:r>
      <w:r>
        <w:rPr>
          <w:rtl/>
        </w:rPr>
        <w:t>البروتوكول الاختياري لاتفاقية مناهضة التعذيب وغيره من ضروب المعاملة أو العقوبة</w:t>
      </w:r>
      <w:r>
        <w:t xml:space="preserve"> </w:t>
      </w:r>
      <w:r>
        <w:rPr>
          <w:rtl/>
        </w:rPr>
        <w:t>القاسية أو اللاإنسانية أو المهينة</w:t>
      </w:r>
      <w:r>
        <w:rPr>
          <w:rFonts w:hint="cs"/>
          <w:rtl/>
        </w:rPr>
        <w:t xml:space="preserve">، ارتباطاً وثيقاً بمجال تعزيز الآليات الوقائية الوطنية في أوروبا وآسيا. وشاركت في صياغة القانون السلوفيني المتعلق بالتصديق على </w:t>
      </w:r>
      <w:r>
        <w:rPr>
          <w:rtl/>
        </w:rPr>
        <w:t>البروتوكول الاختياري لاتفاقية مناهضة التعذيب وغيره من ضروب المعاملة أو العقوبة</w:t>
      </w:r>
      <w:r w:rsidR="00F2276D">
        <w:rPr>
          <w:rFonts w:hint="cs"/>
          <w:rtl/>
        </w:rPr>
        <w:t xml:space="preserve"> ا</w:t>
      </w:r>
      <w:r>
        <w:rPr>
          <w:rtl/>
        </w:rPr>
        <w:t>لقاسية أو اللاإنسانية أو المهينة</w:t>
      </w:r>
      <w:r w:rsidR="00895549">
        <w:rPr>
          <w:rFonts w:hint="cs"/>
          <w:rtl/>
        </w:rPr>
        <w:t>.</w:t>
      </w:r>
      <w:r>
        <w:rPr>
          <w:rFonts w:hint="cs"/>
          <w:rtl/>
        </w:rPr>
        <w:t xml:space="preserve"> وكنت صاحب</w:t>
      </w:r>
      <w:r w:rsidR="00895549">
        <w:rPr>
          <w:rFonts w:hint="cs"/>
          <w:rtl/>
        </w:rPr>
        <w:t>ة</w:t>
      </w:r>
      <w:r>
        <w:rPr>
          <w:rFonts w:hint="cs"/>
          <w:rtl/>
        </w:rPr>
        <w:t xml:space="preserve"> الفكرة التي اقترحت تعيين أمين </w:t>
      </w:r>
      <w:r w:rsidR="00895549">
        <w:rPr>
          <w:rFonts w:hint="cs"/>
          <w:rtl/>
        </w:rPr>
        <w:t>ل</w:t>
      </w:r>
      <w:r>
        <w:rPr>
          <w:rFonts w:hint="cs"/>
          <w:rtl/>
        </w:rPr>
        <w:t>لمظالم كآلية وقائية وطنية في سلوفينيا ودعوة المنظمات غير الحكومية والمجتمع المدني إلى التعاون بشكل وثيق في إطار الآلية الوقائية الوطنية بطريقة قد تعد إلى الآن تجربة فريدة من نوعها.</w:t>
      </w:r>
    </w:p>
    <w:p w:rsidR="00B110E6" w:rsidRPr="00060292" w:rsidRDefault="00B110E6" w:rsidP="00FE3577">
      <w:pPr>
        <w:pStyle w:val="SingleTxtGA"/>
        <w:keepNext/>
        <w:spacing w:before="180"/>
        <w:rPr>
          <w:rFonts w:hint="cs"/>
          <w:b/>
          <w:bCs/>
          <w:rtl/>
        </w:rPr>
      </w:pPr>
      <w:r w:rsidRPr="00060292">
        <w:rPr>
          <w:rFonts w:hint="cs"/>
          <w:b/>
          <w:bCs/>
          <w:rtl/>
        </w:rPr>
        <w:t>قائمة بأحدث المنشورات في هذا المجال:</w:t>
      </w:r>
    </w:p>
    <w:p w:rsidR="00B110E6" w:rsidRDefault="00B110E6" w:rsidP="00060292">
      <w:pPr>
        <w:pStyle w:val="SingleTxtGA"/>
        <w:rPr>
          <w:rFonts w:hint="cs"/>
          <w:rtl/>
        </w:rPr>
      </w:pPr>
      <w:r w:rsidRPr="000634E2">
        <w:rPr>
          <w:rFonts w:hint="cs"/>
          <w:rtl/>
        </w:rPr>
        <w:t>كتبت</w:t>
      </w:r>
      <w:r>
        <w:rPr>
          <w:rFonts w:hint="cs"/>
          <w:rtl/>
        </w:rPr>
        <w:t xml:space="preserve"> العديد من المقالات في مواضيع قانونية شتى، وشاركت في مؤتمرات وحلقات دراسية </w:t>
      </w:r>
      <w:r w:rsidRPr="00440AA0">
        <w:rPr>
          <w:rFonts w:hint="cs"/>
          <w:spacing w:val="-4"/>
          <w:rtl/>
        </w:rPr>
        <w:t>وحلقات عمل ومنتديات مختلفة داخل سلوفينيا وخارجها. وفيما يلي بعض من آخر ما أصدرت وقدمت من منشورات/عروض:</w:t>
      </w:r>
      <w:r>
        <w:rPr>
          <w:rFonts w:hint="cs"/>
          <w:rtl/>
        </w:rPr>
        <w:t xml:space="preserve"> </w:t>
      </w:r>
    </w:p>
    <w:p w:rsidR="00B110E6" w:rsidRDefault="00B110E6" w:rsidP="006D1519">
      <w:pPr>
        <w:pStyle w:val="SingleTxtGA"/>
        <w:rPr>
          <w:rFonts w:hint="cs"/>
          <w:rtl/>
        </w:rPr>
      </w:pPr>
      <w:r>
        <w:rPr>
          <w:rFonts w:hint="cs"/>
          <w:rtl/>
        </w:rPr>
        <w:t xml:space="preserve">الرصد الخارجي للسجون: </w:t>
      </w:r>
      <w:r w:rsidRPr="00BD7BCA">
        <w:rPr>
          <w:rFonts w:hint="cs"/>
          <w:rtl/>
        </w:rPr>
        <w:t>الاتفاقية الأوروبية لمناهضة التعذيب وغيره من ضروب المعاملة أو العقوبة القاسية أو اللاإنسانية أو المهينة</w:t>
      </w:r>
      <w:r>
        <w:rPr>
          <w:rFonts w:hint="cs"/>
          <w:rtl/>
        </w:rPr>
        <w:t xml:space="preserve"> و</w:t>
      </w:r>
      <w:r>
        <w:rPr>
          <w:rtl/>
        </w:rPr>
        <w:t>البروتوكول الاختياري لاتفاقية مناهضة التعذيب وغيره من ضروب المعاملة أو العقوبة</w:t>
      </w:r>
      <w:r w:rsidR="006D1519">
        <w:rPr>
          <w:rFonts w:hint="cs"/>
          <w:rtl/>
        </w:rPr>
        <w:t xml:space="preserve"> </w:t>
      </w:r>
      <w:r>
        <w:rPr>
          <w:rtl/>
        </w:rPr>
        <w:t>القاسية أو اللاإنسانية أو المهينة</w:t>
      </w:r>
      <w:r>
        <w:rPr>
          <w:rFonts w:hint="cs"/>
          <w:rtl/>
        </w:rPr>
        <w:t xml:space="preserve">، بعض المعايير الأساسية لمنع سوء المعاملة (الجماعة الأوروبية؛ حلقة عمل بشأن الاعتراف بالتعذيب أثناء الاحتجاز، </w:t>
      </w:r>
      <w:proofErr w:type="spellStart"/>
      <w:r>
        <w:rPr>
          <w:rtl/>
        </w:rPr>
        <w:t>سكوبيه</w:t>
      </w:r>
      <w:proofErr w:type="spellEnd"/>
      <w:r>
        <w:rPr>
          <w:rFonts w:hint="cs"/>
          <w:rtl/>
        </w:rPr>
        <w:t>،</w:t>
      </w:r>
      <w:r w:rsidRPr="005D34B8">
        <w:rPr>
          <w:rtl/>
        </w:rPr>
        <w:t xml:space="preserve"> </w:t>
      </w:r>
      <w:r w:rsidRPr="00BD7BCA">
        <w:rPr>
          <w:rtl/>
        </w:rPr>
        <w:t>جمهورية مقدونيا اليوغوسلافية</w:t>
      </w:r>
      <w:r w:rsidRPr="005D34B8">
        <w:t xml:space="preserve"> </w:t>
      </w:r>
      <w:r w:rsidRPr="00BD7BCA">
        <w:rPr>
          <w:rtl/>
        </w:rPr>
        <w:t>السابقة</w:t>
      </w:r>
      <w:r>
        <w:rPr>
          <w:rFonts w:hint="cs"/>
          <w:rtl/>
        </w:rPr>
        <w:t>، أيار/مايو 2011)</w:t>
      </w:r>
    </w:p>
    <w:p w:rsidR="00B110E6" w:rsidRDefault="00B110E6" w:rsidP="00F2276D">
      <w:pPr>
        <w:pStyle w:val="SingleTxtGA"/>
        <w:rPr>
          <w:rFonts w:hint="cs"/>
          <w:rtl/>
        </w:rPr>
      </w:pPr>
      <w:r>
        <w:rPr>
          <w:rFonts w:hint="cs"/>
          <w:rtl/>
        </w:rPr>
        <w:t>دور القضاة والمدعين العامين في مكافحة التعذيب واستجابتهم لادعاءات التعرض للتعذيب (</w:t>
      </w:r>
      <w:r>
        <w:rPr>
          <w:rtl/>
        </w:rPr>
        <w:t>رابطة أمم جنوب شرق آسيا</w:t>
      </w:r>
      <w:r>
        <w:rPr>
          <w:rFonts w:hint="cs"/>
          <w:rtl/>
        </w:rPr>
        <w:t xml:space="preserve">، نيبال، حزيران/يونيه 2010 </w:t>
      </w:r>
      <w:r w:rsidRPr="00BD7BCA">
        <w:rPr>
          <w:rFonts w:hint="cs"/>
          <w:rtl/>
        </w:rPr>
        <w:t>و</w:t>
      </w:r>
      <w:r w:rsidRPr="00BD7BCA">
        <w:rPr>
          <w:rtl/>
        </w:rPr>
        <w:t>منظمة الأمن والتعاون في</w:t>
      </w:r>
      <w:r w:rsidR="00F2276D">
        <w:rPr>
          <w:rFonts w:hint="cs"/>
          <w:rtl/>
        </w:rPr>
        <w:t xml:space="preserve"> </w:t>
      </w:r>
      <w:r w:rsidRPr="00BD7BCA">
        <w:rPr>
          <w:rtl/>
        </w:rPr>
        <w:t>أوروبا</w:t>
      </w:r>
      <w:r>
        <w:rPr>
          <w:rFonts w:hint="cs"/>
          <w:rtl/>
        </w:rPr>
        <w:t xml:space="preserve">، </w:t>
      </w:r>
      <w:r w:rsidRPr="00BD7BCA">
        <w:rPr>
          <w:rtl/>
        </w:rPr>
        <w:t>جمهورية مقدونيا اليوغوسلافية</w:t>
      </w:r>
      <w:r w:rsidRPr="005D34B8">
        <w:t xml:space="preserve"> </w:t>
      </w:r>
      <w:r w:rsidRPr="00BD7BCA">
        <w:rPr>
          <w:rtl/>
        </w:rPr>
        <w:t>السابقة</w:t>
      </w:r>
      <w:r>
        <w:rPr>
          <w:rFonts w:hint="cs"/>
          <w:rtl/>
        </w:rPr>
        <w:t>، حزيران/يونيه 2011)</w:t>
      </w:r>
    </w:p>
    <w:p w:rsidR="00B110E6" w:rsidRDefault="00B110E6" w:rsidP="00FE3577">
      <w:pPr>
        <w:pStyle w:val="SingleTxtGA"/>
        <w:rPr>
          <w:rFonts w:hint="cs"/>
          <w:rtl/>
        </w:rPr>
      </w:pPr>
      <w:r>
        <w:rPr>
          <w:rFonts w:hint="cs"/>
          <w:rtl/>
        </w:rPr>
        <w:t>"هل ستجري الشرطة مرة أخرى تحقيقات تتناول أفرادها؟" مجلة "</w:t>
      </w:r>
      <w:proofErr w:type="spellStart"/>
      <w:r w:rsidRPr="00F2276D">
        <w:rPr>
          <w:i/>
          <w:iCs/>
        </w:rPr>
        <w:t>Pravna</w:t>
      </w:r>
      <w:proofErr w:type="spellEnd"/>
      <w:r w:rsidR="00895549" w:rsidRPr="00F2276D">
        <w:rPr>
          <w:i/>
          <w:iCs/>
        </w:rPr>
        <w:t xml:space="preserve"> </w:t>
      </w:r>
      <w:proofErr w:type="spellStart"/>
      <w:r w:rsidRPr="00F2276D">
        <w:rPr>
          <w:i/>
          <w:iCs/>
        </w:rPr>
        <w:t>Praksa</w:t>
      </w:r>
      <w:proofErr w:type="spellEnd"/>
      <w:r>
        <w:rPr>
          <w:rFonts w:hint="cs"/>
          <w:rtl/>
        </w:rPr>
        <w:t>"، أيلول/سبتمبر 2010)</w:t>
      </w:r>
    </w:p>
    <w:p w:rsidR="00B110E6" w:rsidRDefault="00B110E6" w:rsidP="00060292">
      <w:pPr>
        <w:pStyle w:val="SingleTxtGA"/>
        <w:rPr>
          <w:rFonts w:hint="cs"/>
          <w:rtl/>
        </w:rPr>
      </w:pPr>
      <w:r w:rsidRPr="00BD7BCA">
        <w:rPr>
          <w:rFonts w:hint="cs"/>
          <w:rtl/>
        </w:rPr>
        <w:t>الاتفاقية الأوروبية لمناهضة التعذيب وغيره من ضروب المعاملة أو العقوبة القاسية أو اللاإنسانية أو المهينة</w:t>
      </w:r>
      <w:r>
        <w:rPr>
          <w:rFonts w:hint="cs"/>
          <w:rtl/>
        </w:rPr>
        <w:t xml:space="preserve"> و</w:t>
      </w:r>
      <w:r>
        <w:rPr>
          <w:rtl/>
        </w:rPr>
        <w:t>البروتوكول الاختياري لاتفاقية مناهضة التعذيب وغيره من ضروب المعاملة أو العقوبة</w:t>
      </w:r>
      <w:r>
        <w:t xml:space="preserve"> </w:t>
      </w:r>
      <w:r>
        <w:rPr>
          <w:rtl/>
        </w:rPr>
        <w:t>القاسية أو اللاإنسانية أو المهينة</w:t>
      </w:r>
      <w:r>
        <w:rPr>
          <w:rFonts w:hint="cs"/>
          <w:rtl/>
        </w:rPr>
        <w:t>،</w:t>
      </w:r>
      <w:r w:rsidRPr="00D173C3">
        <w:rPr>
          <w:rtl/>
        </w:rPr>
        <w:t xml:space="preserve"> </w:t>
      </w:r>
      <w:r w:rsidRPr="003A4B92">
        <w:rPr>
          <w:rFonts w:hint="cs"/>
          <w:rtl/>
        </w:rPr>
        <w:t>ا</w:t>
      </w:r>
      <w:r w:rsidRPr="003A4B92">
        <w:rPr>
          <w:rtl/>
        </w:rPr>
        <w:t xml:space="preserve">لمعايير وأجزاء من </w:t>
      </w:r>
      <w:r w:rsidRPr="003A4B92">
        <w:rPr>
          <w:rFonts w:hint="cs"/>
          <w:rtl/>
        </w:rPr>
        <w:t>ال</w:t>
      </w:r>
      <w:r w:rsidRPr="003A4B92">
        <w:rPr>
          <w:rtl/>
        </w:rPr>
        <w:t xml:space="preserve">تقارير </w:t>
      </w:r>
      <w:r w:rsidRPr="003A4B92">
        <w:rPr>
          <w:rFonts w:hint="cs"/>
          <w:rtl/>
        </w:rPr>
        <w:t>المتعلقة</w:t>
      </w:r>
      <w:r w:rsidRPr="003A4B92">
        <w:rPr>
          <w:rtl/>
        </w:rPr>
        <w:t xml:space="preserve"> </w:t>
      </w:r>
      <w:r w:rsidRPr="003A4B92">
        <w:rPr>
          <w:rFonts w:hint="cs"/>
          <w:rtl/>
        </w:rPr>
        <w:t>ب</w:t>
      </w:r>
      <w:r w:rsidRPr="003A4B92">
        <w:rPr>
          <w:rtl/>
        </w:rPr>
        <w:t>تركيا (مجلس أوروبا/</w:t>
      </w:r>
      <w:r w:rsidRPr="003A4B92">
        <w:rPr>
          <w:rFonts w:hint="cs"/>
          <w:rtl/>
        </w:rPr>
        <w:t xml:space="preserve">برنامج </w:t>
      </w:r>
      <w:r w:rsidRPr="003A4B92">
        <w:rPr>
          <w:rtl/>
        </w:rPr>
        <w:t xml:space="preserve">الاتحاد الأوروبي </w:t>
      </w:r>
      <w:r w:rsidRPr="003A4B92">
        <w:rPr>
          <w:rFonts w:hint="cs"/>
          <w:rtl/>
        </w:rPr>
        <w:t>المشترك</w:t>
      </w:r>
      <w:r w:rsidRPr="003A4B92">
        <w:rPr>
          <w:rtl/>
        </w:rPr>
        <w:t xml:space="preserve"> بشأن نشر </w:t>
      </w:r>
      <w:r w:rsidRPr="003A4B92">
        <w:rPr>
          <w:rFonts w:hint="cs"/>
          <w:rtl/>
        </w:rPr>
        <w:t>م</w:t>
      </w:r>
      <w:r w:rsidRPr="003A4B92">
        <w:rPr>
          <w:rtl/>
        </w:rPr>
        <w:t>مارسات</w:t>
      </w:r>
      <w:r w:rsidRPr="003A4B92">
        <w:rPr>
          <w:rFonts w:hint="cs"/>
          <w:rtl/>
        </w:rPr>
        <w:t xml:space="preserve"> السجون</w:t>
      </w:r>
      <w:r w:rsidRPr="003A4B92">
        <w:rPr>
          <w:rtl/>
        </w:rPr>
        <w:t xml:space="preserve"> </w:t>
      </w:r>
      <w:r w:rsidRPr="003A4B92">
        <w:rPr>
          <w:rFonts w:hint="cs"/>
          <w:rtl/>
        </w:rPr>
        <w:t>النموذجية</w:t>
      </w:r>
      <w:r w:rsidR="00895549">
        <w:rPr>
          <w:rFonts w:hint="cs"/>
          <w:rtl/>
        </w:rPr>
        <w:t xml:space="preserve"> </w:t>
      </w:r>
      <w:r w:rsidRPr="003A4B92">
        <w:rPr>
          <w:rtl/>
        </w:rPr>
        <w:t xml:space="preserve">وتعزيز إصلاح السجون في تركيا - </w:t>
      </w:r>
      <w:proofErr w:type="spellStart"/>
      <w:r w:rsidRPr="003A4B92">
        <w:rPr>
          <w:rFonts w:hint="cs"/>
          <w:rtl/>
        </w:rPr>
        <w:t>إ</w:t>
      </w:r>
      <w:r w:rsidR="00177A90">
        <w:rPr>
          <w:rtl/>
        </w:rPr>
        <w:t>زمير</w:t>
      </w:r>
      <w:proofErr w:type="spellEnd"/>
      <w:r w:rsidRPr="003A4B92">
        <w:rPr>
          <w:rtl/>
        </w:rPr>
        <w:t>، نيسان</w:t>
      </w:r>
      <w:r w:rsidRPr="003A4B92">
        <w:rPr>
          <w:rFonts w:hint="cs"/>
          <w:rtl/>
        </w:rPr>
        <w:t>/أبريل</w:t>
      </w:r>
      <w:r w:rsidRPr="003A4B92">
        <w:rPr>
          <w:rtl/>
        </w:rPr>
        <w:t xml:space="preserve"> 2010</w:t>
      </w:r>
      <w:r w:rsidRPr="003A4B92">
        <w:rPr>
          <w:rFonts w:hint="cs"/>
          <w:rtl/>
        </w:rPr>
        <w:t>)</w:t>
      </w:r>
    </w:p>
    <w:p w:rsidR="00B110E6" w:rsidRDefault="00B110E6" w:rsidP="00F2276D">
      <w:pPr>
        <w:pStyle w:val="SingleTxtGA"/>
        <w:rPr>
          <w:rFonts w:hint="cs"/>
          <w:rtl/>
        </w:rPr>
      </w:pPr>
      <w:r>
        <w:rPr>
          <w:rFonts w:hint="cs"/>
          <w:rtl/>
        </w:rPr>
        <w:t xml:space="preserve">تنفيذ </w:t>
      </w:r>
      <w:r>
        <w:rPr>
          <w:rtl/>
        </w:rPr>
        <w:t>البروتوكول الاختياري لاتفاقية مناهضة التعذيب وغيره من ضروب المعاملة أو العقوبة</w:t>
      </w:r>
      <w:r w:rsidR="00F2276D">
        <w:rPr>
          <w:rFonts w:hint="cs"/>
          <w:rtl/>
        </w:rPr>
        <w:t xml:space="preserve"> </w:t>
      </w:r>
      <w:r>
        <w:rPr>
          <w:rtl/>
        </w:rPr>
        <w:t>القاسية أو اللاإنسانية أو المهينة</w:t>
      </w:r>
      <w:r>
        <w:rPr>
          <w:rFonts w:hint="cs"/>
          <w:rtl/>
        </w:rPr>
        <w:t xml:space="preserve"> </w:t>
      </w:r>
      <w:r w:rsidR="00895549">
        <w:rPr>
          <w:rFonts w:hint="cs"/>
          <w:rtl/>
        </w:rPr>
        <w:t>-</w:t>
      </w:r>
      <w:r>
        <w:rPr>
          <w:rFonts w:hint="cs"/>
          <w:rtl/>
        </w:rPr>
        <w:t xml:space="preserve"> </w:t>
      </w:r>
      <w:r w:rsidRPr="00CA5E95">
        <w:rPr>
          <w:rFonts w:hint="cs"/>
          <w:rtl/>
        </w:rPr>
        <w:t>تجربة سلوفينيا</w:t>
      </w:r>
      <w:r>
        <w:rPr>
          <w:rFonts w:hint="cs"/>
          <w:rtl/>
        </w:rPr>
        <w:t xml:space="preserve"> </w:t>
      </w:r>
      <w:r w:rsidRPr="00CA5E95">
        <w:rPr>
          <w:rFonts w:hint="cs"/>
          <w:rtl/>
        </w:rPr>
        <w:t>(مشروع التوأمة قصير المدة "دعم إنشاء آلية وقائية وطنية فعالة لزيادة تعزيز حقوق الإنسان وحمايتها في أماكن الاحتجاز" بوخارست، رومانيا، حزيران/يونيه 2010)</w:t>
      </w:r>
      <w:r>
        <w:rPr>
          <w:rFonts w:hint="cs"/>
          <w:rtl/>
        </w:rPr>
        <w:t xml:space="preserve"> </w:t>
      </w:r>
    </w:p>
    <w:p w:rsidR="00BD7BCA" w:rsidRDefault="00BD7BCA" w:rsidP="00060292">
      <w:pPr>
        <w:pStyle w:val="SingleTxtGA"/>
        <w:rPr>
          <w:rFonts w:hint="cs"/>
          <w:rtl/>
        </w:rPr>
      </w:pPr>
      <w:r>
        <w:t>“</w:t>
      </w:r>
      <w:r w:rsidRPr="00324A78">
        <w:t xml:space="preserve">Quo </w:t>
      </w:r>
      <w:proofErr w:type="spellStart"/>
      <w:r w:rsidRPr="00324A78">
        <w:t>vadis</w:t>
      </w:r>
      <w:proofErr w:type="spellEnd"/>
      <w:r w:rsidRPr="00324A78">
        <w:t>, ombudsman</w:t>
      </w:r>
      <w:r>
        <w:t>”</w:t>
      </w:r>
      <w:r w:rsidRPr="00324A78">
        <w:t>,</w:t>
      </w:r>
      <w:r>
        <w:t xml:space="preserve"> </w:t>
      </w:r>
      <w:proofErr w:type="spellStart"/>
      <w:r w:rsidRPr="00063E32">
        <w:rPr>
          <w:i/>
        </w:rPr>
        <w:t>Pravna</w:t>
      </w:r>
      <w:proofErr w:type="spellEnd"/>
      <w:r w:rsidRPr="00063E32">
        <w:rPr>
          <w:i/>
        </w:rPr>
        <w:t xml:space="preserve"> </w:t>
      </w:r>
      <w:proofErr w:type="spellStart"/>
      <w:r w:rsidRPr="00063E32">
        <w:rPr>
          <w:i/>
        </w:rPr>
        <w:t>Praksa</w:t>
      </w:r>
      <w:proofErr w:type="spellEnd"/>
      <w:r>
        <w:t>, Ljubljana, 2009</w:t>
      </w:r>
    </w:p>
    <w:p w:rsidR="00B110E6" w:rsidRPr="003A4B92" w:rsidRDefault="00B110E6" w:rsidP="00F2276D">
      <w:pPr>
        <w:pStyle w:val="SingleTxtGA"/>
        <w:rPr>
          <w:rFonts w:hint="cs"/>
          <w:rtl/>
        </w:rPr>
      </w:pPr>
      <w:r w:rsidRPr="003A4B92">
        <w:rPr>
          <w:rFonts w:hint="cs"/>
          <w:rtl/>
        </w:rPr>
        <w:t>ج</w:t>
      </w:r>
      <w:r w:rsidRPr="003A4B92">
        <w:rPr>
          <w:rtl/>
        </w:rPr>
        <w:t>رائم الكراهية في سلوفينيا (المؤتمر الأوروبي</w:t>
      </w:r>
      <w:r w:rsidRPr="003A4B92">
        <w:rPr>
          <w:rFonts w:hint="cs"/>
          <w:rtl/>
        </w:rPr>
        <w:t xml:space="preserve"> الثامن</w:t>
      </w:r>
      <w:r w:rsidRPr="003A4B92">
        <w:rPr>
          <w:rtl/>
        </w:rPr>
        <w:t>،</w:t>
      </w:r>
      <w:r w:rsidR="00F2276D">
        <w:rPr>
          <w:rFonts w:hint="cs"/>
          <w:rtl/>
        </w:rPr>
        <w:t xml:space="preserve"> </w:t>
      </w:r>
      <w:r w:rsidRPr="003A4B92">
        <w:rPr>
          <w:rtl/>
        </w:rPr>
        <w:t xml:space="preserve">والرابطة الدولية </w:t>
      </w:r>
      <w:r w:rsidRPr="003A4B92">
        <w:rPr>
          <w:rFonts w:hint="cs"/>
          <w:rtl/>
        </w:rPr>
        <w:t>للمدعين العامين</w:t>
      </w:r>
      <w:r w:rsidRPr="003A4B92">
        <w:rPr>
          <w:rtl/>
        </w:rPr>
        <w:t>، لاهاي، 2008</w:t>
      </w:r>
      <w:r w:rsidRPr="003A4B92">
        <w:rPr>
          <w:rFonts w:hint="cs"/>
          <w:rtl/>
        </w:rPr>
        <w:t>)</w:t>
      </w:r>
    </w:p>
    <w:p w:rsidR="00B110E6" w:rsidRDefault="00BD7BCA" w:rsidP="00FE3577">
      <w:pPr>
        <w:pStyle w:val="SingleTxtGA"/>
        <w:keepNext/>
        <w:spacing w:before="120"/>
        <w:rPr>
          <w:rFonts w:hint="cs"/>
          <w:b/>
          <w:bCs/>
          <w:rtl/>
        </w:rPr>
      </w:pPr>
      <w:r>
        <w:rPr>
          <w:rtl/>
        </w:rPr>
        <w:br w:type="page"/>
      </w:r>
      <w:r w:rsidR="00B110E6">
        <w:rPr>
          <w:rFonts w:hint="cs"/>
          <w:b/>
          <w:bCs/>
          <w:rtl/>
        </w:rPr>
        <w:t>الاسم واللقب:</w:t>
      </w:r>
      <w:r>
        <w:rPr>
          <w:rFonts w:hint="cs"/>
          <w:rtl/>
        </w:rPr>
        <w:tab/>
      </w:r>
      <w:r>
        <w:rPr>
          <w:rFonts w:hint="cs"/>
          <w:rtl/>
        </w:rPr>
        <w:tab/>
      </w:r>
      <w:proofErr w:type="spellStart"/>
      <w:r w:rsidR="00895549" w:rsidRPr="00F2276D">
        <w:rPr>
          <w:rFonts w:hint="cs"/>
          <w:b/>
          <w:bCs/>
          <w:rtl/>
        </w:rPr>
        <w:t>دوماه</w:t>
      </w:r>
      <w:proofErr w:type="spellEnd"/>
      <w:r w:rsidR="00895549">
        <w:rPr>
          <w:rFonts w:hint="cs"/>
          <w:rtl/>
        </w:rPr>
        <w:t xml:space="preserve">، </w:t>
      </w:r>
      <w:proofErr w:type="spellStart"/>
      <w:r w:rsidR="00895549">
        <w:rPr>
          <w:rFonts w:hint="cs"/>
          <w:rtl/>
        </w:rPr>
        <w:t>ساتيا</w:t>
      </w:r>
      <w:proofErr w:type="spellEnd"/>
      <w:r w:rsidR="00895549">
        <w:rPr>
          <w:rFonts w:hint="cs"/>
          <w:rtl/>
        </w:rPr>
        <w:t xml:space="preserve"> </w:t>
      </w:r>
      <w:proofErr w:type="spellStart"/>
      <w:r w:rsidR="00895549">
        <w:rPr>
          <w:rFonts w:hint="cs"/>
          <w:rtl/>
        </w:rPr>
        <w:t>بوشان</w:t>
      </w:r>
      <w:proofErr w:type="spellEnd"/>
      <w:r w:rsidR="00895549">
        <w:rPr>
          <w:rFonts w:hint="cs"/>
          <w:rtl/>
        </w:rPr>
        <w:t xml:space="preserve"> </w:t>
      </w:r>
      <w:proofErr w:type="spellStart"/>
      <w:r w:rsidR="00895549">
        <w:rPr>
          <w:rFonts w:hint="cs"/>
          <w:rtl/>
        </w:rPr>
        <w:t>غوبت</w:t>
      </w:r>
      <w:proofErr w:type="spellEnd"/>
    </w:p>
    <w:p w:rsidR="00B110E6" w:rsidRDefault="00B110E6" w:rsidP="00FE3577">
      <w:pPr>
        <w:pStyle w:val="SingleTxtGA"/>
        <w:keepNext/>
        <w:spacing w:before="180"/>
        <w:rPr>
          <w:rFonts w:hint="cs"/>
          <w:rtl/>
        </w:rPr>
      </w:pPr>
      <w:r>
        <w:rPr>
          <w:rFonts w:hint="cs"/>
          <w:b/>
          <w:bCs/>
          <w:rtl/>
        </w:rPr>
        <w:t>تاريخ ومكان الميلاد:</w:t>
      </w:r>
      <w:r w:rsidR="00BD7BCA">
        <w:rPr>
          <w:rFonts w:hint="cs"/>
          <w:b/>
          <w:bCs/>
          <w:rtl/>
        </w:rPr>
        <w:tab/>
      </w:r>
      <w:r>
        <w:rPr>
          <w:rFonts w:hint="cs"/>
          <w:rtl/>
        </w:rPr>
        <w:t>30 أيلول/سبتمبر 1946</w:t>
      </w:r>
    </w:p>
    <w:p w:rsidR="00B110E6" w:rsidRDefault="00B110E6" w:rsidP="00FE3577">
      <w:pPr>
        <w:pStyle w:val="SingleTxtGA"/>
        <w:keepNext/>
        <w:spacing w:before="180"/>
        <w:rPr>
          <w:rFonts w:hint="cs"/>
          <w:rtl/>
        </w:rPr>
      </w:pPr>
      <w:r>
        <w:rPr>
          <w:rFonts w:hint="cs"/>
          <w:b/>
          <w:bCs/>
          <w:rtl/>
        </w:rPr>
        <w:t>لغات العمل:</w:t>
      </w:r>
      <w:r w:rsidR="00BD7BCA">
        <w:rPr>
          <w:rFonts w:hint="cs"/>
          <w:rtl/>
        </w:rPr>
        <w:tab/>
      </w:r>
      <w:r w:rsidR="00BD7BCA">
        <w:rPr>
          <w:rFonts w:hint="cs"/>
          <w:rtl/>
        </w:rPr>
        <w:tab/>
      </w:r>
      <w:r w:rsidR="00F2276D">
        <w:rPr>
          <w:rFonts w:hint="cs"/>
          <w:rtl/>
        </w:rPr>
        <w:t>الإنكليزية</w:t>
      </w:r>
      <w:r>
        <w:rPr>
          <w:rFonts w:hint="cs"/>
          <w:rtl/>
        </w:rPr>
        <w:t xml:space="preserve"> والفرنسية والهندية </w:t>
      </w:r>
      <w:proofErr w:type="spellStart"/>
      <w:r>
        <w:rPr>
          <w:rFonts w:hint="cs"/>
          <w:rtl/>
        </w:rPr>
        <w:t>والكريول</w:t>
      </w:r>
      <w:proofErr w:type="spellEnd"/>
    </w:p>
    <w:p w:rsidR="00B110E6" w:rsidRDefault="00B110E6" w:rsidP="00FE3577">
      <w:pPr>
        <w:pStyle w:val="SingleTxtGA"/>
        <w:keepNext/>
        <w:spacing w:before="180"/>
        <w:rPr>
          <w:rFonts w:hint="cs"/>
          <w:b/>
          <w:bCs/>
          <w:rtl/>
        </w:rPr>
      </w:pPr>
      <w:r>
        <w:rPr>
          <w:rFonts w:hint="cs"/>
          <w:b/>
          <w:bCs/>
          <w:rtl/>
        </w:rPr>
        <w:t>الوظيفة الحالية/المنصب الحالي:</w:t>
      </w:r>
    </w:p>
    <w:p w:rsidR="00B110E6" w:rsidRPr="003A4B92" w:rsidRDefault="00B110E6" w:rsidP="00BD7BCA">
      <w:pPr>
        <w:pStyle w:val="SingleTxtGA"/>
        <w:rPr>
          <w:rFonts w:hint="cs"/>
          <w:rtl/>
        </w:rPr>
      </w:pPr>
      <w:r w:rsidRPr="003A4B92">
        <w:rPr>
          <w:rFonts w:hint="cs"/>
          <w:rtl/>
        </w:rPr>
        <w:t>ق</w:t>
      </w:r>
      <w:r w:rsidRPr="003A4B92">
        <w:rPr>
          <w:rtl/>
        </w:rPr>
        <w:t>اضي الاستئناف في جمهورية سيشيل</w:t>
      </w:r>
    </w:p>
    <w:p w:rsidR="00B110E6" w:rsidRPr="007F2E3C" w:rsidRDefault="00B110E6" w:rsidP="00BD7BCA">
      <w:pPr>
        <w:pStyle w:val="SingleTxtGA"/>
        <w:rPr>
          <w:rFonts w:hint="cs"/>
          <w:rtl/>
        </w:rPr>
      </w:pPr>
      <w:r w:rsidRPr="007F2E3C">
        <w:rPr>
          <w:rFonts w:hint="cs"/>
          <w:rtl/>
        </w:rPr>
        <w:t>ق</w:t>
      </w:r>
      <w:r w:rsidRPr="007F2E3C">
        <w:rPr>
          <w:rtl/>
        </w:rPr>
        <w:t>اضي المحكمة العليا في جمهورية موريشيوس</w:t>
      </w:r>
    </w:p>
    <w:p w:rsidR="00B110E6" w:rsidRPr="00D109DF" w:rsidRDefault="00B110E6" w:rsidP="00BD7BCA">
      <w:pPr>
        <w:pStyle w:val="SingleTxtGA"/>
        <w:rPr>
          <w:rFonts w:hint="cs"/>
          <w:rtl/>
        </w:rPr>
      </w:pPr>
      <w:r w:rsidRPr="00D109DF">
        <w:rPr>
          <w:rFonts w:hint="cs"/>
          <w:rtl/>
        </w:rPr>
        <w:t>م</w:t>
      </w:r>
      <w:r w:rsidRPr="00D109DF">
        <w:rPr>
          <w:rtl/>
        </w:rPr>
        <w:t xml:space="preserve">حاضر </w:t>
      </w:r>
      <w:r>
        <w:rPr>
          <w:rFonts w:hint="cs"/>
          <w:rtl/>
        </w:rPr>
        <w:t>بدرجة</w:t>
      </w:r>
      <w:r w:rsidRPr="00D109DF">
        <w:rPr>
          <w:rtl/>
        </w:rPr>
        <w:t xml:space="preserve"> أستاذ مشارك في القانون الدستوري والإداري في جامعة موريشيوس</w:t>
      </w:r>
    </w:p>
    <w:p w:rsidR="00B110E6" w:rsidRPr="00D109DF" w:rsidRDefault="00B110E6" w:rsidP="00BD7BCA">
      <w:pPr>
        <w:pStyle w:val="SingleTxtGA"/>
        <w:rPr>
          <w:rFonts w:hint="cs"/>
          <w:rtl/>
        </w:rPr>
      </w:pPr>
      <w:r w:rsidRPr="00D109DF">
        <w:rPr>
          <w:rFonts w:hint="cs"/>
          <w:rtl/>
        </w:rPr>
        <w:t>م</w:t>
      </w:r>
      <w:r w:rsidRPr="00D109DF">
        <w:rPr>
          <w:rtl/>
        </w:rPr>
        <w:t xml:space="preserve">حاضر </w:t>
      </w:r>
      <w:r w:rsidRPr="00D109DF">
        <w:rPr>
          <w:rFonts w:hint="cs"/>
          <w:rtl/>
        </w:rPr>
        <w:t>بدرجة</w:t>
      </w:r>
      <w:r w:rsidRPr="00D109DF">
        <w:rPr>
          <w:rtl/>
        </w:rPr>
        <w:t xml:space="preserve"> أستاذ مشارك في القانون الدستوري والإداري في جامعة التكنولوجيا، موريشيوس</w:t>
      </w:r>
    </w:p>
    <w:p w:rsidR="00B110E6" w:rsidRDefault="00B110E6" w:rsidP="00FE3577">
      <w:pPr>
        <w:pStyle w:val="SingleTxtGA"/>
        <w:keepNext/>
        <w:spacing w:before="180"/>
        <w:rPr>
          <w:rFonts w:hint="cs"/>
          <w:b/>
          <w:bCs/>
          <w:rtl/>
        </w:rPr>
      </w:pPr>
      <w:r>
        <w:rPr>
          <w:b/>
          <w:bCs/>
          <w:rtl/>
        </w:rPr>
        <w:t xml:space="preserve"> </w:t>
      </w:r>
      <w:r>
        <w:rPr>
          <w:rFonts w:hint="cs"/>
          <w:b/>
          <w:bCs/>
          <w:rtl/>
        </w:rPr>
        <w:t>الأنشطة المهنية الرئيسية:</w:t>
      </w:r>
    </w:p>
    <w:p w:rsidR="00B110E6" w:rsidRPr="00E63A2D" w:rsidRDefault="00B110E6" w:rsidP="00440AA0">
      <w:pPr>
        <w:pStyle w:val="SingleTxtGA"/>
        <w:rPr>
          <w:rFonts w:hint="cs"/>
          <w:rtl/>
        </w:rPr>
      </w:pPr>
      <w:r w:rsidRPr="00E63A2D">
        <w:rPr>
          <w:rFonts w:hint="cs"/>
          <w:rtl/>
        </w:rPr>
        <w:t>ي</w:t>
      </w:r>
      <w:r>
        <w:rPr>
          <w:rFonts w:hint="cs"/>
          <w:rtl/>
        </w:rPr>
        <w:t>شمل</w:t>
      </w:r>
      <w:r w:rsidRPr="00E63A2D">
        <w:rPr>
          <w:rFonts w:hint="cs"/>
          <w:rtl/>
        </w:rPr>
        <w:t xml:space="preserve"> الجزء</w:t>
      </w:r>
      <w:r w:rsidRPr="00E63A2D">
        <w:rPr>
          <w:rtl/>
        </w:rPr>
        <w:t xml:space="preserve"> </w:t>
      </w:r>
      <w:r w:rsidRPr="00E63A2D">
        <w:rPr>
          <w:rFonts w:hint="cs"/>
          <w:rtl/>
        </w:rPr>
        <w:t>ال</w:t>
      </w:r>
      <w:r w:rsidR="00895549">
        <w:rPr>
          <w:rFonts w:hint="cs"/>
          <w:rtl/>
        </w:rPr>
        <w:t>أ</w:t>
      </w:r>
      <w:r w:rsidRPr="00E63A2D">
        <w:rPr>
          <w:rtl/>
        </w:rPr>
        <w:t xml:space="preserve">كبر من عملي في </w:t>
      </w:r>
      <w:r>
        <w:rPr>
          <w:rFonts w:hint="cs"/>
          <w:rtl/>
        </w:rPr>
        <w:t>مجال</w:t>
      </w:r>
      <w:r w:rsidRPr="00E63A2D">
        <w:rPr>
          <w:rFonts w:hint="cs"/>
          <w:rtl/>
        </w:rPr>
        <w:t xml:space="preserve"> القضاء</w:t>
      </w:r>
      <w:r w:rsidRPr="00E63A2D">
        <w:rPr>
          <w:rtl/>
        </w:rPr>
        <w:t xml:space="preserve"> </w:t>
      </w:r>
      <w:r w:rsidRPr="00E63A2D">
        <w:rPr>
          <w:rFonts w:hint="cs"/>
          <w:rtl/>
        </w:rPr>
        <w:t>إعمال</w:t>
      </w:r>
      <w:r w:rsidRPr="00E63A2D">
        <w:rPr>
          <w:rtl/>
        </w:rPr>
        <w:t xml:space="preserve"> الحريات الأساسية و</w:t>
      </w:r>
      <w:r w:rsidRPr="00E63A2D">
        <w:rPr>
          <w:rFonts w:hint="cs"/>
          <w:rtl/>
        </w:rPr>
        <w:t xml:space="preserve">حريات الأفراد </w:t>
      </w:r>
      <w:r w:rsidRPr="00E63A2D">
        <w:rPr>
          <w:rtl/>
        </w:rPr>
        <w:t xml:space="preserve">في ظل نظام ديمقراطي </w:t>
      </w:r>
      <w:r w:rsidRPr="00E63A2D">
        <w:rPr>
          <w:rFonts w:hint="cs"/>
          <w:rtl/>
        </w:rPr>
        <w:t>ت</w:t>
      </w:r>
      <w:r>
        <w:rPr>
          <w:rFonts w:hint="cs"/>
          <w:rtl/>
        </w:rPr>
        <w:t>تبناه</w:t>
      </w:r>
      <w:r w:rsidRPr="00E63A2D">
        <w:rPr>
          <w:rFonts w:hint="cs"/>
          <w:rtl/>
        </w:rPr>
        <w:t xml:space="preserve"> الحكومة</w:t>
      </w:r>
      <w:r w:rsidRPr="00E63A2D">
        <w:rPr>
          <w:rtl/>
        </w:rPr>
        <w:t xml:space="preserve">. </w:t>
      </w:r>
      <w:r w:rsidRPr="00E63A2D">
        <w:rPr>
          <w:rFonts w:hint="cs"/>
          <w:rtl/>
        </w:rPr>
        <w:t>وأستخدم لتحقيق هذا</w:t>
      </w:r>
      <w:r w:rsidRPr="00E63A2D">
        <w:rPr>
          <w:rtl/>
        </w:rPr>
        <w:t xml:space="preserve"> الغرض المواد القانونية والقضائية</w:t>
      </w:r>
      <w:r w:rsidRPr="00E63A2D">
        <w:rPr>
          <w:rFonts w:hint="cs"/>
          <w:rtl/>
        </w:rPr>
        <w:t xml:space="preserve"> المستقاة</w:t>
      </w:r>
      <w:r w:rsidRPr="00E63A2D">
        <w:rPr>
          <w:rtl/>
        </w:rPr>
        <w:t xml:space="preserve"> من </w:t>
      </w:r>
      <w:r w:rsidRPr="00E63A2D">
        <w:rPr>
          <w:rFonts w:hint="cs"/>
          <w:rtl/>
        </w:rPr>
        <w:t>المصادر ال</w:t>
      </w:r>
      <w:r w:rsidRPr="00E63A2D">
        <w:rPr>
          <w:rtl/>
        </w:rPr>
        <w:t>وطنية و</w:t>
      </w:r>
      <w:r w:rsidRPr="00E63A2D">
        <w:rPr>
          <w:rFonts w:hint="cs"/>
          <w:rtl/>
        </w:rPr>
        <w:t>ال</w:t>
      </w:r>
      <w:r w:rsidRPr="00E63A2D">
        <w:rPr>
          <w:rtl/>
        </w:rPr>
        <w:t>إقليمية و</w:t>
      </w:r>
      <w:r w:rsidRPr="00E63A2D">
        <w:rPr>
          <w:rFonts w:hint="cs"/>
          <w:rtl/>
        </w:rPr>
        <w:t>ال</w:t>
      </w:r>
      <w:r w:rsidRPr="00E63A2D">
        <w:rPr>
          <w:rtl/>
        </w:rPr>
        <w:t>أوروبية ومصادر الأمم المتحدة</w:t>
      </w:r>
      <w:r w:rsidRPr="00E63A2D">
        <w:rPr>
          <w:rFonts w:hint="cs"/>
          <w:rtl/>
        </w:rPr>
        <w:t>. و</w:t>
      </w:r>
      <w:r w:rsidR="00FE00E3">
        <w:rPr>
          <w:rFonts w:hint="cs"/>
          <w:rtl/>
        </w:rPr>
        <w:t xml:space="preserve">المهام التي اضطلع بها </w:t>
      </w:r>
      <w:r w:rsidRPr="00E63A2D">
        <w:rPr>
          <w:rFonts w:hint="cs"/>
          <w:rtl/>
        </w:rPr>
        <w:t>مستو</w:t>
      </w:r>
      <w:r w:rsidR="00895549">
        <w:rPr>
          <w:rFonts w:hint="cs"/>
          <w:rtl/>
        </w:rPr>
        <w:t xml:space="preserve">اها في </w:t>
      </w:r>
      <w:r w:rsidRPr="00E63A2D">
        <w:rPr>
          <w:rtl/>
        </w:rPr>
        <w:t xml:space="preserve">هرم </w:t>
      </w:r>
      <w:r w:rsidR="00895549">
        <w:rPr>
          <w:rFonts w:hint="cs"/>
          <w:rtl/>
        </w:rPr>
        <w:t>السلطة يمثل</w:t>
      </w:r>
      <w:r w:rsidRPr="00E63A2D">
        <w:rPr>
          <w:rtl/>
        </w:rPr>
        <w:t xml:space="preserve"> </w:t>
      </w:r>
      <w:r w:rsidRPr="00E63A2D">
        <w:rPr>
          <w:rFonts w:hint="cs"/>
          <w:rtl/>
        </w:rPr>
        <w:t>أعلى درجات</w:t>
      </w:r>
      <w:r w:rsidRPr="00E63A2D">
        <w:rPr>
          <w:rtl/>
        </w:rPr>
        <w:t xml:space="preserve"> النظام القانوني الوطني </w:t>
      </w:r>
      <w:r w:rsidRPr="00E63A2D">
        <w:rPr>
          <w:rFonts w:hint="cs"/>
          <w:rtl/>
        </w:rPr>
        <w:t>للولايتين القضائيتين</w:t>
      </w:r>
      <w:r w:rsidRPr="00E63A2D">
        <w:rPr>
          <w:rtl/>
        </w:rPr>
        <w:t xml:space="preserve">، </w:t>
      </w:r>
      <w:r w:rsidRPr="00E63A2D">
        <w:rPr>
          <w:rFonts w:hint="cs"/>
          <w:rtl/>
        </w:rPr>
        <w:t>غير</w:t>
      </w:r>
      <w:r w:rsidRPr="00E63A2D">
        <w:rPr>
          <w:rtl/>
        </w:rPr>
        <w:t xml:space="preserve"> أن</w:t>
      </w:r>
      <w:r>
        <w:rPr>
          <w:rFonts w:hint="cs"/>
          <w:rtl/>
        </w:rPr>
        <w:t xml:space="preserve"> هذا النظام</w:t>
      </w:r>
      <w:r w:rsidRPr="00E63A2D">
        <w:rPr>
          <w:rFonts w:hint="cs"/>
          <w:rtl/>
        </w:rPr>
        <w:t xml:space="preserve"> لا</w:t>
      </w:r>
      <w:r w:rsidR="00440AA0">
        <w:rPr>
          <w:rFonts w:hint="eastAsia"/>
          <w:rtl/>
        </w:rPr>
        <w:t> </w:t>
      </w:r>
      <w:r w:rsidRPr="00E63A2D">
        <w:rPr>
          <w:rFonts w:hint="cs"/>
          <w:rtl/>
        </w:rPr>
        <w:t>ي</w:t>
      </w:r>
      <w:r>
        <w:rPr>
          <w:rFonts w:hint="cs"/>
          <w:rtl/>
        </w:rPr>
        <w:t>نطوي</w:t>
      </w:r>
      <w:r w:rsidRPr="00E63A2D">
        <w:rPr>
          <w:rFonts w:hint="cs"/>
          <w:rtl/>
        </w:rPr>
        <w:t xml:space="preserve"> في حالة</w:t>
      </w:r>
      <w:r w:rsidRPr="00E63A2D">
        <w:rPr>
          <w:rtl/>
        </w:rPr>
        <w:t xml:space="preserve"> </w:t>
      </w:r>
      <w:r w:rsidRPr="00E63A2D">
        <w:rPr>
          <w:rFonts w:hint="cs"/>
          <w:rtl/>
        </w:rPr>
        <w:t>م</w:t>
      </w:r>
      <w:r w:rsidRPr="00E63A2D">
        <w:rPr>
          <w:rtl/>
        </w:rPr>
        <w:t xml:space="preserve">وريشيوس </w:t>
      </w:r>
      <w:r w:rsidRPr="00E63A2D">
        <w:rPr>
          <w:rFonts w:hint="cs"/>
          <w:rtl/>
        </w:rPr>
        <w:t>إلاّ على</w:t>
      </w:r>
      <w:r w:rsidRPr="00E63A2D">
        <w:rPr>
          <w:rtl/>
        </w:rPr>
        <w:t xml:space="preserve"> مستوى واحد </w:t>
      </w:r>
      <w:r w:rsidRPr="00E63A2D">
        <w:rPr>
          <w:rFonts w:hint="cs"/>
          <w:rtl/>
        </w:rPr>
        <w:t>ي</w:t>
      </w:r>
      <w:r>
        <w:rPr>
          <w:rFonts w:hint="cs"/>
          <w:rtl/>
        </w:rPr>
        <w:t>نعدم</w:t>
      </w:r>
      <w:r w:rsidRPr="00E63A2D">
        <w:rPr>
          <w:rFonts w:hint="cs"/>
          <w:rtl/>
        </w:rPr>
        <w:t xml:space="preserve"> فيه المجلس القضائي الخاص</w:t>
      </w:r>
      <w:r w:rsidRPr="00E63A2D">
        <w:t>.</w:t>
      </w:r>
      <w:r w:rsidRPr="00E63A2D">
        <w:rPr>
          <w:rtl/>
        </w:rPr>
        <w:t xml:space="preserve"> </w:t>
      </w:r>
      <w:r w:rsidRPr="00E63A2D">
        <w:rPr>
          <w:rFonts w:hint="cs"/>
          <w:rtl/>
        </w:rPr>
        <w:t>ويتألف</w:t>
      </w:r>
      <w:r>
        <w:rPr>
          <w:rFonts w:hint="cs"/>
          <w:rtl/>
        </w:rPr>
        <w:t xml:space="preserve"> برنامج</w:t>
      </w:r>
      <w:r w:rsidRPr="00E63A2D">
        <w:rPr>
          <w:rFonts w:hint="cs"/>
          <w:rtl/>
        </w:rPr>
        <w:t xml:space="preserve"> ع</w:t>
      </w:r>
      <w:r w:rsidRPr="00E63A2D">
        <w:rPr>
          <w:rtl/>
        </w:rPr>
        <w:t xml:space="preserve">ملي اليومي من جملة </w:t>
      </w:r>
      <w:r w:rsidRPr="00E63A2D">
        <w:rPr>
          <w:rFonts w:hint="cs"/>
          <w:rtl/>
        </w:rPr>
        <w:t>مهام من بينها</w:t>
      </w:r>
      <w:r w:rsidRPr="00E63A2D">
        <w:rPr>
          <w:rtl/>
        </w:rPr>
        <w:t xml:space="preserve"> تحديد شرعية وقانونية الإجراءات التي تتخذها الدولة، سواء </w:t>
      </w:r>
      <w:r w:rsidRPr="00E63A2D">
        <w:rPr>
          <w:rFonts w:hint="cs"/>
          <w:rtl/>
        </w:rPr>
        <w:t>عن طريق</w:t>
      </w:r>
      <w:r w:rsidRPr="00E63A2D">
        <w:rPr>
          <w:rtl/>
        </w:rPr>
        <w:t xml:space="preserve"> الشرطة</w:t>
      </w:r>
      <w:r w:rsidRPr="00E63A2D">
        <w:rPr>
          <w:rFonts w:hint="cs"/>
          <w:rtl/>
        </w:rPr>
        <w:t xml:space="preserve">، أو </w:t>
      </w:r>
      <w:r w:rsidRPr="00E63A2D">
        <w:rPr>
          <w:rtl/>
        </w:rPr>
        <w:t xml:space="preserve">السجون أو غير ذلك، </w:t>
      </w:r>
      <w:r w:rsidRPr="00E63A2D">
        <w:rPr>
          <w:rFonts w:hint="cs"/>
          <w:rtl/>
        </w:rPr>
        <w:t xml:space="preserve">والتي </w:t>
      </w:r>
      <w:r>
        <w:rPr>
          <w:rFonts w:hint="cs"/>
          <w:rtl/>
        </w:rPr>
        <w:t>يجري تقييمها</w:t>
      </w:r>
      <w:r w:rsidRPr="00E63A2D">
        <w:rPr>
          <w:rFonts w:hint="cs"/>
          <w:rtl/>
        </w:rPr>
        <w:t xml:space="preserve"> على أساس</w:t>
      </w:r>
      <w:r w:rsidRPr="00E63A2D">
        <w:rPr>
          <w:rtl/>
        </w:rPr>
        <w:t xml:space="preserve"> المعايير الدولية لحقوق الإنسان</w:t>
      </w:r>
      <w:r w:rsidRPr="00E63A2D">
        <w:t>.</w:t>
      </w:r>
      <w:r w:rsidRPr="00E63A2D">
        <w:rPr>
          <w:rtl/>
        </w:rPr>
        <w:t xml:space="preserve"> </w:t>
      </w:r>
      <w:r w:rsidRPr="00E63A2D">
        <w:rPr>
          <w:rFonts w:hint="cs"/>
          <w:rtl/>
        </w:rPr>
        <w:t>و</w:t>
      </w:r>
      <w:r w:rsidRPr="00E63A2D">
        <w:rPr>
          <w:rtl/>
        </w:rPr>
        <w:t>بالمثل</w:t>
      </w:r>
      <w:r w:rsidR="00177A90">
        <w:rPr>
          <w:rtl/>
        </w:rPr>
        <w:t>،</w:t>
      </w:r>
      <w:r w:rsidRPr="00E63A2D">
        <w:rPr>
          <w:rtl/>
        </w:rPr>
        <w:t xml:space="preserve"> فإن جزءا</w:t>
      </w:r>
      <w:r>
        <w:rPr>
          <w:rFonts w:hint="cs"/>
          <w:rtl/>
        </w:rPr>
        <w:t>ً</w:t>
      </w:r>
      <w:r w:rsidRPr="00E63A2D">
        <w:rPr>
          <w:rtl/>
        </w:rPr>
        <w:t xml:space="preserve"> كبيرا</w:t>
      </w:r>
      <w:r>
        <w:rPr>
          <w:rFonts w:hint="cs"/>
          <w:rtl/>
        </w:rPr>
        <w:t>ً</w:t>
      </w:r>
      <w:r w:rsidRPr="00E63A2D">
        <w:rPr>
          <w:rtl/>
        </w:rPr>
        <w:t xml:space="preserve"> من وحدة </w:t>
      </w:r>
      <w:r w:rsidRPr="00E63A2D">
        <w:rPr>
          <w:rFonts w:hint="cs"/>
          <w:rtl/>
        </w:rPr>
        <w:t>"</w:t>
      </w:r>
      <w:r w:rsidRPr="00E63A2D">
        <w:rPr>
          <w:rtl/>
        </w:rPr>
        <w:t>القانون</w:t>
      </w:r>
      <w:r w:rsidRPr="00E63A2D">
        <w:rPr>
          <w:rFonts w:hint="cs"/>
          <w:rtl/>
        </w:rPr>
        <w:t>"</w:t>
      </w:r>
      <w:r w:rsidRPr="00E63A2D">
        <w:rPr>
          <w:rtl/>
        </w:rPr>
        <w:t xml:space="preserve"> ال</w:t>
      </w:r>
      <w:r w:rsidRPr="00E63A2D">
        <w:rPr>
          <w:rFonts w:hint="cs"/>
          <w:rtl/>
        </w:rPr>
        <w:t>تي أتولى تدريسها</w:t>
      </w:r>
      <w:r w:rsidRPr="00E63A2D">
        <w:rPr>
          <w:rtl/>
        </w:rPr>
        <w:t xml:space="preserve"> </w:t>
      </w:r>
      <w:r w:rsidRPr="00E63A2D">
        <w:rPr>
          <w:rFonts w:hint="cs"/>
          <w:rtl/>
        </w:rPr>
        <w:t>في الجامعتين المذكورتين تتناول</w:t>
      </w:r>
      <w:r w:rsidRPr="00E63A2D">
        <w:rPr>
          <w:rtl/>
        </w:rPr>
        <w:t xml:space="preserve"> </w:t>
      </w:r>
      <w:r>
        <w:rPr>
          <w:rFonts w:hint="cs"/>
          <w:rtl/>
        </w:rPr>
        <w:t>إعمال الحقوق</w:t>
      </w:r>
      <w:r w:rsidRPr="00E63A2D">
        <w:rPr>
          <w:rFonts w:hint="cs"/>
          <w:rtl/>
        </w:rPr>
        <w:t xml:space="preserve"> المدنية والسياسية</w:t>
      </w:r>
      <w:r w:rsidRPr="00E63A2D">
        <w:rPr>
          <w:rtl/>
        </w:rPr>
        <w:t xml:space="preserve"> والالتزام</w:t>
      </w:r>
      <w:r w:rsidRPr="00E63A2D">
        <w:rPr>
          <w:rFonts w:hint="cs"/>
          <w:rtl/>
        </w:rPr>
        <w:t xml:space="preserve"> بها</w:t>
      </w:r>
      <w:r>
        <w:rPr>
          <w:rFonts w:hint="cs"/>
          <w:rtl/>
        </w:rPr>
        <w:t xml:space="preserve"> بشكل يومي</w:t>
      </w:r>
      <w:r w:rsidRPr="00E63A2D">
        <w:rPr>
          <w:rtl/>
        </w:rPr>
        <w:t>،</w:t>
      </w:r>
      <w:r w:rsidRPr="00E63A2D">
        <w:rPr>
          <w:rFonts w:hint="cs"/>
          <w:rtl/>
        </w:rPr>
        <w:t xml:space="preserve"> </w:t>
      </w:r>
      <w:r>
        <w:rPr>
          <w:rFonts w:hint="cs"/>
          <w:rtl/>
        </w:rPr>
        <w:t>وكذلك</w:t>
      </w:r>
      <w:r w:rsidRPr="00E63A2D">
        <w:rPr>
          <w:rFonts w:hint="cs"/>
          <w:rtl/>
        </w:rPr>
        <w:t xml:space="preserve"> حقوق الأفراد</w:t>
      </w:r>
      <w:r w:rsidRPr="00E63A2D">
        <w:rPr>
          <w:rtl/>
        </w:rPr>
        <w:t xml:space="preserve"> الاقتصادية والاجتماعية </w:t>
      </w:r>
      <w:r w:rsidRPr="00E63A2D">
        <w:rPr>
          <w:rFonts w:hint="cs"/>
          <w:rtl/>
        </w:rPr>
        <w:t>في إطار</w:t>
      </w:r>
      <w:r w:rsidRPr="00E63A2D">
        <w:rPr>
          <w:rtl/>
        </w:rPr>
        <w:t xml:space="preserve"> ديمقراطية دستورية</w:t>
      </w:r>
      <w:r w:rsidR="00895549">
        <w:rPr>
          <w:rFonts w:hint="cs"/>
          <w:rtl/>
        </w:rPr>
        <w:t xml:space="preserve"> </w:t>
      </w:r>
      <w:r w:rsidRPr="00E63A2D">
        <w:rPr>
          <w:rFonts w:hint="cs"/>
          <w:rtl/>
        </w:rPr>
        <w:t>و</w:t>
      </w:r>
      <w:r w:rsidRPr="00E63A2D">
        <w:rPr>
          <w:rtl/>
        </w:rPr>
        <w:t xml:space="preserve">شرعة حقوق </w:t>
      </w:r>
      <w:proofErr w:type="spellStart"/>
      <w:r w:rsidRPr="00E63A2D">
        <w:rPr>
          <w:rtl/>
        </w:rPr>
        <w:t>مترسخة</w:t>
      </w:r>
      <w:proofErr w:type="spellEnd"/>
      <w:r w:rsidRPr="00E63A2D">
        <w:rPr>
          <w:rtl/>
        </w:rPr>
        <w:t xml:space="preserve"> في ظل سيادة القانون</w:t>
      </w:r>
      <w:r w:rsidRPr="00E63A2D">
        <w:t>.</w:t>
      </w:r>
      <w:r w:rsidRPr="00E63A2D">
        <w:rPr>
          <w:rtl/>
        </w:rPr>
        <w:t xml:space="preserve"> </w:t>
      </w:r>
      <w:r w:rsidRPr="00E63A2D">
        <w:rPr>
          <w:rFonts w:hint="cs"/>
          <w:rtl/>
        </w:rPr>
        <w:t>و</w:t>
      </w:r>
      <w:r w:rsidRPr="00E63A2D">
        <w:rPr>
          <w:rtl/>
        </w:rPr>
        <w:t xml:space="preserve">يكرس </w:t>
      </w:r>
      <w:r w:rsidRPr="00E63A2D">
        <w:rPr>
          <w:rFonts w:hint="cs"/>
          <w:rtl/>
        </w:rPr>
        <w:t>فصل كامل من</w:t>
      </w:r>
      <w:r>
        <w:rPr>
          <w:rFonts w:hint="cs"/>
          <w:rtl/>
        </w:rPr>
        <w:t xml:space="preserve"> فصول</w:t>
      </w:r>
      <w:r w:rsidRPr="00E63A2D">
        <w:rPr>
          <w:rFonts w:hint="cs"/>
          <w:rtl/>
        </w:rPr>
        <w:t xml:space="preserve"> هذه الوحدة</w:t>
      </w:r>
      <w:r w:rsidRPr="00E63A2D">
        <w:rPr>
          <w:rtl/>
        </w:rPr>
        <w:t xml:space="preserve"> </w:t>
      </w:r>
      <w:r w:rsidRPr="00E63A2D">
        <w:rPr>
          <w:rFonts w:hint="cs"/>
          <w:rtl/>
        </w:rPr>
        <w:t>ل</w:t>
      </w:r>
      <w:r>
        <w:rPr>
          <w:rFonts w:hint="cs"/>
          <w:rtl/>
        </w:rPr>
        <w:t>مسألة ا</w:t>
      </w:r>
      <w:r w:rsidRPr="00E63A2D">
        <w:rPr>
          <w:rtl/>
        </w:rPr>
        <w:t>لاستخدام الحكيم</w:t>
      </w:r>
      <w:r w:rsidRPr="00E63A2D">
        <w:rPr>
          <w:rFonts w:hint="cs"/>
          <w:rtl/>
        </w:rPr>
        <w:t xml:space="preserve"> للسلطة</w:t>
      </w:r>
      <w:r w:rsidRPr="00E63A2D">
        <w:rPr>
          <w:rtl/>
        </w:rPr>
        <w:t xml:space="preserve"> </w:t>
      </w:r>
      <w:r>
        <w:rPr>
          <w:rFonts w:hint="cs"/>
          <w:rtl/>
        </w:rPr>
        <w:t>بدلاً من ا</w:t>
      </w:r>
      <w:r w:rsidRPr="00E63A2D">
        <w:rPr>
          <w:rFonts w:hint="cs"/>
          <w:rtl/>
        </w:rPr>
        <w:t xml:space="preserve">لاستخدام </w:t>
      </w:r>
      <w:r w:rsidRPr="00E63A2D">
        <w:rPr>
          <w:rtl/>
        </w:rPr>
        <w:t xml:space="preserve">التعسفي/الاستبدادي </w:t>
      </w:r>
      <w:r>
        <w:rPr>
          <w:rFonts w:hint="cs"/>
          <w:rtl/>
        </w:rPr>
        <w:t>لها</w:t>
      </w:r>
      <w:r w:rsidRPr="00E63A2D">
        <w:rPr>
          <w:rFonts w:hint="cs"/>
          <w:rtl/>
        </w:rPr>
        <w:t xml:space="preserve"> من طرف الدولة و</w:t>
      </w:r>
      <w:r w:rsidRPr="00E63A2D">
        <w:rPr>
          <w:rtl/>
        </w:rPr>
        <w:t>وكالات الدولة</w:t>
      </w:r>
      <w:r w:rsidRPr="00E63A2D">
        <w:rPr>
          <w:rFonts w:hint="cs"/>
          <w:rtl/>
        </w:rPr>
        <w:t>.</w:t>
      </w:r>
      <w:r w:rsidRPr="00E63A2D">
        <w:rPr>
          <w:rtl/>
        </w:rPr>
        <w:t xml:space="preserve"> </w:t>
      </w:r>
      <w:r w:rsidRPr="00E63A2D">
        <w:rPr>
          <w:rFonts w:hint="cs"/>
          <w:rtl/>
        </w:rPr>
        <w:t>وتُستمد ا</w:t>
      </w:r>
      <w:r w:rsidRPr="00E63A2D">
        <w:rPr>
          <w:rtl/>
        </w:rPr>
        <w:t xml:space="preserve">لمواد الداعمة من </w:t>
      </w:r>
      <w:r w:rsidRPr="00E63A2D">
        <w:rPr>
          <w:rFonts w:hint="cs"/>
          <w:rtl/>
        </w:rPr>
        <w:t>السوابق القضائية</w:t>
      </w:r>
      <w:r w:rsidRPr="00E63A2D">
        <w:rPr>
          <w:rtl/>
        </w:rPr>
        <w:t xml:space="preserve"> </w:t>
      </w:r>
      <w:r w:rsidRPr="00E63A2D">
        <w:rPr>
          <w:rFonts w:hint="cs"/>
          <w:rtl/>
        </w:rPr>
        <w:t>لل</w:t>
      </w:r>
      <w:r w:rsidRPr="00E63A2D">
        <w:rPr>
          <w:rtl/>
        </w:rPr>
        <w:t xml:space="preserve">محاكم الوطنية كما </w:t>
      </w:r>
      <w:r w:rsidRPr="00E63A2D">
        <w:rPr>
          <w:rFonts w:hint="cs"/>
          <w:rtl/>
        </w:rPr>
        <w:t>ت</w:t>
      </w:r>
      <w:r w:rsidRPr="00E63A2D">
        <w:rPr>
          <w:rtl/>
        </w:rPr>
        <w:t xml:space="preserve">راها </w:t>
      </w:r>
      <w:r w:rsidRPr="00E63A2D">
        <w:rPr>
          <w:rFonts w:hint="cs"/>
          <w:rtl/>
        </w:rPr>
        <w:t xml:space="preserve">مقررات اللجنة المعنية بحقوق </w:t>
      </w:r>
      <w:r w:rsidRPr="00E63A2D">
        <w:rPr>
          <w:rtl/>
        </w:rPr>
        <w:t>الإنسان</w:t>
      </w:r>
      <w:r w:rsidRPr="00E63A2D">
        <w:rPr>
          <w:rFonts w:hint="cs"/>
          <w:rtl/>
        </w:rPr>
        <w:t xml:space="preserve"> </w:t>
      </w:r>
      <w:r w:rsidR="00895549">
        <w:rPr>
          <w:rFonts w:hint="cs"/>
          <w:rtl/>
        </w:rPr>
        <w:t>على نحو ما</w:t>
      </w:r>
      <w:r w:rsidRPr="00E63A2D">
        <w:rPr>
          <w:rFonts w:hint="cs"/>
          <w:rtl/>
        </w:rPr>
        <w:t xml:space="preserve"> </w:t>
      </w:r>
      <w:r w:rsidR="00FE00E3">
        <w:rPr>
          <w:rFonts w:hint="cs"/>
          <w:rtl/>
        </w:rPr>
        <w:t xml:space="preserve">تروجه </w:t>
      </w:r>
      <w:r w:rsidRPr="00E63A2D">
        <w:rPr>
          <w:rFonts w:hint="cs"/>
          <w:rtl/>
        </w:rPr>
        <w:t>هيئات من بينها</w:t>
      </w:r>
      <w:r w:rsidRPr="00E63A2D">
        <w:rPr>
          <w:rtl/>
        </w:rPr>
        <w:t xml:space="preserve"> وكالات </w:t>
      </w:r>
      <w:r w:rsidRPr="00E63A2D">
        <w:rPr>
          <w:rFonts w:hint="cs"/>
          <w:rtl/>
        </w:rPr>
        <w:t>الأمم</w:t>
      </w:r>
      <w:r w:rsidRPr="00E63A2D">
        <w:rPr>
          <w:rtl/>
        </w:rPr>
        <w:t xml:space="preserve"> المتحدة ذات الصلة</w:t>
      </w:r>
      <w:r w:rsidRPr="00E63A2D">
        <w:t>.</w:t>
      </w:r>
    </w:p>
    <w:p w:rsidR="00B110E6" w:rsidRDefault="00B110E6" w:rsidP="00FE3577">
      <w:pPr>
        <w:pStyle w:val="SingleTxtGA"/>
        <w:keepNext/>
        <w:spacing w:before="180"/>
        <w:rPr>
          <w:rFonts w:hint="cs"/>
          <w:b/>
          <w:bCs/>
          <w:rtl/>
        </w:rPr>
      </w:pPr>
      <w:r>
        <w:rPr>
          <w:rFonts w:hint="cs"/>
          <w:b/>
          <w:bCs/>
          <w:rtl/>
        </w:rPr>
        <w:t>المؤهلات العلمية:</w:t>
      </w:r>
    </w:p>
    <w:p w:rsidR="00B110E6" w:rsidRPr="00E63A2D" w:rsidRDefault="00B110E6" w:rsidP="00BD7BCA">
      <w:pPr>
        <w:pStyle w:val="SingleTxtGA"/>
        <w:rPr>
          <w:rFonts w:hint="cs"/>
          <w:rtl/>
        </w:rPr>
      </w:pPr>
      <w:r w:rsidRPr="00E63A2D">
        <w:rPr>
          <w:rtl/>
        </w:rPr>
        <w:t xml:space="preserve">دكتوراه في القانون المقارن، جامعة </w:t>
      </w:r>
      <w:proofErr w:type="spellStart"/>
      <w:r w:rsidRPr="00E63A2D">
        <w:rPr>
          <w:rtl/>
        </w:rPr>
        <w:t>إيكس</w:t>
      </w:r>
      <w:proofErr w:type="spellEnd"/>
      <w:r w:rsidRPr="00E63A2D">
        <w:rPr>
          <w:rtl/>
        </w:rPr>
        <w:t xml:space="preserve"> مرسيليا </w:t>
      </w:r>
    </w:p>
    <w:p w:rsidR="00B110E6" w:rsidRPr="00E63A2D" w:rsidRDefault="00B110E6" w:rsidP="00BD7BCA">
      <w:pPr>
        <w:pStyle w:val="SingleTxtGA"/>
        <w:rPr>
          <w:rFonts w:hint="cs"/>
          <w:rtl/>
        </w:rPr>
      </w:pPr>
      <w:r w:rsidRPr="00E63A2D">
        <w:rPr>
          <w:rFonts w:hint="cs"/>
          <w:rtl/>
        </w:rPr>
        <w:t>شهادة الدراسات العليا</w:t>
      </w:r>
      <w:r w:rsidRPr="00E63A2D">
        <w:rPr>
          <w:rtl/>
        </w:rPr>
        <w:t xml:space="preserve"> في القانون المقارن</w:t>
      </w:r>
      <w:r w:rsidR="00177A90">
        <w:rPr>
          <w:rtl/>
        </w:rPr>
        <w:t>،</w:t>
      </w:r>
      <w:r w:rsidRPr="00E63A2D">
        <w:rPr>
          <w:rtl/>
        </w:rPr>
        <w:t xml:space="preserve"> جامعة </w:t>
      </w:r>
      <w:proofErr w:type="spellStart"/>
      <w:r w:rsidRPr="00E63A2D">
        <w:rPr>
          <w:rtl/>
        </w:rPr>
        <w:t>إيكس</w:t>
      </w:r>
      <w:proofErr w:type="spellEnd"/>
      <w:r w:rsidRPr="00E63A2D">
        <w:rPr>
          <w:rtl/>
        </w:rPr>
        <w:t xml:space="preserve"> مرسيليا</w:t>
      </w:r>
    </w:p>
    <w:p w:rsidR="00B110E6" w:rsidRPr="00B735EB" w:rsidRDefault="00B110E6" w:rsidP="00BD7BCA">
      <w:pPr>
        <w:pStyle w:val="SingleTxtGA"/>
        <w:rPr>
          <w:rFonts w:hint="cs"/>
          <w:rtl/>
        </w:rPr>
      </w:pPr>
      <w:r w:rsidRPr="00B735EB">
        <w:rPr>
          <w:rtl/>
        </w:rPr>
        <w:t>ماجستير في القانون الدولي، جامعة لندن</w:t>
      </w:r>
    </w:p>
    <w:p w:rsidR="00B110E6" w:rsidRPr="00B735EB" w:rsidRDefault="00B110E6" w:rsidP="00BD7BCA">
      <w:pPr>
        <w:pStyle w:val="SingleTxtGA"/>
        <w:rPr>
          <w:rFonts w:hint="cs"/>
          <w:rtl/>
        </w:rPr>
      </w:pPr>
      <w:r w:rsidRPr="00B735EB">
        <w:rPr>
          <w:rFonts w:hint="cs"/>
          <w:rtl/>
        </w:rPr>
        <w:t>بكالوريوس في القانون، جامعة لندن</w:t>
      </w:r>
    </w:p>
    <w:p w:rsidR="00B110E6" w:rsidRPr="00B735EB" w:rsidRDefault="00B110E6" w:rsidP="00BD7BCA">
      <w:pPr>
        <w:pStyle w:val="SingleTxtGA"/>
        <w:rPr>
          <w:rFonts w:hint="cs"/>
          <w:rtl/>
        </w:rPr>
      </w:pPr>
      <w:r w:rsidRPr="00B735EB">
        <w:rPr>
          <w:rFonts w:hint="cs"/>
          <w:rtl/>
        </w:rPr>
        <w:t>محام</w:t>
      </w:r>
      <w:r w:rsidRPr="00B735EB">
        <w:rPr>
          <w:rtl/>
        </w:rPr>
        <w:t xml:space="preserve">، </w:t>
      </w:r>
      <w:proofErr w:type="spellStart"/>
      <w:r w:rsidRPr="00B735EB">
        <w:rPr>
          <w:rFonts w:hint="cs"/>
          <w:rtl/>
        </w:rPr>
        <w:t>ميدل</w:t>
      </w:r>
      <w:proofErr w:type="spellEnd"/>
      <w:r w:rsidRPr="00B735EB">
        <w:rPr>
          <w:rFonts w:hint="cs"/>
          <w:rtl/>
        </w:rPr>
        <w:t xml:space="preserve"> </w:t>
      </w:r>
      <w:proofErr w:type="spellStart"/>
      <w:r w:rsidRPr="00B735EB">
        <w:rPr>
          <w:rFonts w:hint="cs"/>
          <w:rtl/>
        </w:rPr>
        <w:t>تمبل</w:t>
      </w:r>
      <w:proofErr w:type="spellEnd"/>
    </w:p>
    <w:p w:rsidR="00B110E6" w:rsidRPr="00B735EB" w:rsidRDefault="00B110E6" w:rsidP="00BD7BCA">
      <w:pPr>
        <w:pStyle w:val="SingleTxtGA"/>
        <w:rPr>
          <w:rFonts w:hint="cs"/>
          <w:rtl/>
        </w:rPr>
      </w:pPr>
      <w:r w:rsidRPr="00B735EB">
        <w:rPr>
          <w:rFonts w:hint="cs"/>
          <w:rtl/>
        </w:rPr>
        <w:t>ز</w:t>
      </w:r>
      <w:r w:rsidRPr="00B735EB">
        <w:rPr>
          <w:rtl/>
        </w:rPr>
        <w:t>ميل في معهد الدراسات القانونية المتقدمة، جامعة لندن</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Pr="00662B53" w:rsidRDefault="00B110E6" w:rsidP="00FE00E3">
      <w:pPr>
        <w:pStyle w:val="SingleTxtGA"/>
        <w:rPr>
          <w:rFonts w:hint="cs"/>
          <w:rtl/>
        </w:rPr>
      </w:pPr>
      <w:r w:rsidRPr="00662B53">
        <w:rPr>
          <w:rFonts w:hint="cs"/>
          <w:rtl/>
        </w:rPr>
        <w:t xml:space="preserve">عملت </w:t>
      </w:r>
      <w:r w:rsidRPr="00662B53">
        <w:rPr>
          <w:rtl/>
        </w:rPr>
        <w:t>مستشار</w:t>
      </w:r>
      <w:r w:rsidRPr="00662B53">
        <w:rPr>
          <w:rFonts w:hint="cs"/>
          <w:rtl/>
        </w:rPr>
        <w:t xml:space="preserve">اً برلمانياً </w:t>
      </w:r>
      <w:r w:rsidRPr="00662B53">
        <w:rPr>
          <w:rtl/>
        </w:rPr>
        <w:t xml:space="preserve">في </w:t>
      </w:r>
      <w:r>
        <w:rPr>
          <w:rFonts w:hint="cs"/>
          <w:rtl/>
        </w:rPr>
        <w:t>المكتب الحكومي</w:t>
      </w:r>
      <w:r w:rsidRPr="00662B53">
        <w:rPr>
          <w:rtl/>
        </w:rPr>
        <w:t xml:space="preserve"> </w:t>
      </w:r>
      <w:r w:rsidRPr="00662B53">
        <w:rPr>
          <w:rFonts w:hint="cs"/>
          <w:rtl/>
        </w:rPr>
        <w:t>للشؤون القانونية، وشاركت</w:t>
      </w:r>
      <w:r w:rsidRPr="00662B53">
        <w:rPr>
          <w:rtl/>
        </w:rPr>
        <w:t xml:space="preserve"> بنشاط</w:t>
      </w:r>
      <w:r w:rsidRPr="00662B53">
        <w:rPr>
          <w:rFonts w:hint="cs"/>
          <w:rtl/>
        </w:rPr>
        <w:t xml:space="preserve"> من خلال المنصب الذي كنت أشغله آنذاك</w:t>
      </w:r>
      <w:r w:rsidRPr="00662B53">
        <w:rPr>
          <w:rtl/>
        </w:rPr>
        <w:t xml:space="preserve"> </w:t>
      </w:r>
      <w:r w:rsidRPr="00662B53">
        <w:rPr>
          <w:rFonts w:hint="cs"/>
          <w:rtl/>
        </w:rPr>
        <w:t xml:space="preserve">في </w:t>
      </w:r>
      <w:r w:rsidRPr="00662B53">
        <w:rPr>
          <w:rtl/>
        </w:rPr>
        <w:t>صياغة</w:t>
      </w:r>
      <w:r w:rsidRPr="00662B53">
        <w:rPr>
          <w:rFonts w:hint="cs"/>
          <w:rtl/>
        </w:rPr>
        <w:t xml:space="preserve"> وتحرير</w:t>
      </w:r>
      <w:r w:rsidRPr="00662B53">
        <w:rPr>
          <w:rtl/>
        </w:rPr>
        <w:t xml:space="preserve"> المادة </w:t>
      </w:r>
      <w:r w:rsidRPr="00662B53">
        <w:rPr>
          <w:rFonts w:hint="cs"/>
          <w:rtl/>
        </w:rPr>
        <w:t>الواردة في</w:t>
      </w:r>
      <w:r w:rsidRPr="00662B53">
        <w:rPr>
          <w:rtl/>
        </w:rPr>
        <w:t xml:space="preserve"> </w:t>
      </w:r>
      <w:r w:rsidRPr="00662B53">
        <w:rPr>
          <w:rFonts w:hint="cs"/>
          <w:rtl/>
        </w:rPr>
        <w:t>قانوننا الجنائي</w:t>
      </w:r>
      <w:r>
        <w:rPr>
          <w:rFonts w:hint="cs"/>
          <w:rtl/>
        </w:rPr>
        <w:t>،</w:t>
      </w:r>
      <w:r w:rsidRPr="00662B53">
        <w:rPr>
          <w:rFonts w:hint="cs"/>
          <w:rtl/>
        </w:rPr>
        <w:t xml:space="preserve"> </w:t>
      </w:r>
      <w:r>
        <w:rPr>
          <w:rFonts w:hint="cs"/>
          <w:rtl/>
        </w:rPr>
        <w:t>و</w:t>
      </w:r>
      <w:r w:rsidRPr="00662B53">
        <w:rPr>
          <w:rtl/>
        </w:rPr>
        <w:t xml:space="preserve">التي </w:t>
      </w:r>
      <w:r w:rsidRPr="00662B53">
        <w:rPr>
          <w:rFonts w:hint="cs"/>
          <w:rtl/>
        </w:rPr>
        <w:t xml:space="preserve">تجرم، </w:t>
      </w:r>
      <w:r w:rsidRPr="00662B53">
        <w:rPr>
          <w:rtl/>
        </w:rPr>
        <w:t>على وجه التحديد</w:t>
      </w:r>
      <w:r w:rsidRPr="00662B53">
        <w:rPr>
          <w:rFonts w:hint="cs"/>
          <w:rtl/>
        </w:rPr>
        <w:t>،</w:t>
      </w:r>
      <w:r w:rsidRPr="00662B53">
        <w:rPr>
          <w:rtl/>
        </w:rPr>
        <w:t xml:space="preserve"> التعذيب في موريشيوس</w:t>
      </w:r>
      <w:r>
        <w:rPr>
          <w:rFonts w:hint="cs"/>
          <w:rtl/>
        </w:rPr>
        <w:t>. و</w:t>
      </w:r>
      <w:r w:rsidR="00895549">
        <w:rPr>
          <w:rFonts w:hint="cs"/>
          <w:rtl/>
        </w:rPr>
        <w:t>الدافع على</w:t>
      </w:r>
      <w:r>
        <w:rPr>
          <w:rFonts w:hint="cs"/>
          <w:rtl/>
        </w:rPr>
        <w:t xml:space="preserve"> اتخاذ هذا الإجراء </w:t>
      </w:r>
      <w:r w:rsidRPr="00662B53">
        <w:rPr>
          <w:rFonts w:hint="cs"/>
          <w:rtl/>
        </w:rPr>
        <w:t xml:space="preserve">تعليق ورد في </w:t>
      </w:r>
      <w:r w:rsidRPr="00662B53">
        <w:rPr>
          <w:rtl/>
        </w:rPr>
        <w:t>تقرير لجنة الأمم المتحدة لمناهضة التعذيب. و</w:t>
      </w:r>
      <w:r w:rsidRPr="00662B53">
        <w:rPr>
          <w:rFonts w:hint="cs"/>
          <w:rtl/>
        </w:rPr>
        <w:t>قد اعتمد البرلمان هذا النص</w:t>
      </w:r>
      <w:r w:rsidRPr="00662B53">
        <w:rPr>
          <w:rtl/>
        </w:rPr>
        <w:t xml:space="preserve"> على النحو الواجب بعد وقت قصير </w:t>
      </w:r>
      <w:r w:rsidRPr="00662B53">
        <w:rPr>
          <w:rFonts w:hint="cs"/>
          <w:rtl/>
        </w:rPr>
        <w:t xml:space="preserve">من ترقيتي للعمل في </w:t>
      </w:r>
      <w:r>
        <w:rPr>
          <w:rFonts w:hint="cs"/>
          <w:rtl/>
        </w:rPr>
        <w:t>مجال القضاء</w:t>
      </w:r>
      <w:r w:rsidRPr="00662B53">
        <w:rPr>
          <w:rFonts w:hint="cs"/>
          <w:rtl/>
        </w:rPr>
        <w:t>.</w:t>
      </w:r>
    </w:p>
    <w:p w:rsidR="00B110E6" w:rsidRPr="0055466F" w:rsidRDefault="00B110E6" w:rsidP="00895549">
      <w:pPr>
        <w:pStyle w:val="SingleTxtGA"/>
        <w:rPr>
          <w:rFonts w:hint="cs"/>
          <w:rtl/>
        </w:rPr>
      </w:pPr>
      <w:r>
        <w:rPr>
          <w:rFonts w:hint="cs"/>
          <w:rtl/>
        </w:rPr>
        <w:t>و</w:t>
      </w:r>
      <w:r w:rsidRPr="0055466F">
        <w:rPr>
          <w:rtl/>
        </w:rPr>
        <w:t>حاضر</w:t>
      </w:r>
      <w:r w:rsidRPr="0055466F">
        <w:rPr>
          <w:rFonts w:hint="cs"/>
          <w:rtl/>
        </w:rPr>
        <w:t>ت</w:t>
      </w:r>
      <w:r w:rsidRPr="0055466F">
        <w:rPr>
          <w:rtl/>
        </w:rPr>
        <w:t xml:space="preserve"> </w:t>
      </w:r>
      <w:r w:rsidRPr="0055466F">
        <w:rPr>
          <w:rFonts w:hint="cs"/>
          <w:rtl/>
        </w:rPr>
        <w:t>بشأن حقوق</w:t>
      </w:r>
      <w:r w:rsidRPr="0055466F">
        <w:rPr>
          <w:rtl/>
        </w:rPr>
        <w:t xml:space="preserve"> الإنسان في دورة</w:t>
      </w:r>
      <w:r w:rsidRPr="0055466F">
        <w:rPr>
          <w:rFonts w:hint="cs"/>
          <w:rtl/>
        </w:rPr>
        <w:t xml:space="preserve"> دراسية</w:t>
      </w:r>
      <w:r w:rsidRPr="0055466F">
        <w:rPr>
          <w:rtl/>
        </w:rPr>
        <w:t xml:space="preserve"> </w:t>
      </w:r>
      <w:r w:rsidRPr="0055466F">
        <w:rPr>
          <w:rFonts w:hint="cs"/>
          <w:rtl/>
        </w:rPr>
        <w:t>ل</w:t>
      </w:r>
      <w:r>
        <w:rPr>
          <w:rFonts w:hint="cs"/>
          <w:rtl/>
        </w:rPr>
        <w:t xml:space="preserve">فائدة </w:t>
      </w:r>
      <w:r w:rsidRPr="0055466F">
        <w:rPr>
          <w:rFonts w:hint="cs"/>
          <w:rtl/>
        </w:rPr>
        <w:t>طلاب</w:t>
      </w:r>
      <w:r w:rsidRPr="0055466F">
        <w:rPr>
          <w:rtl/>
        </w:rPr>
        <w:t xml:space="preserve"> </w:t>
      </w:r>
      <w:r w:rsidRPr="0055466F">
        <w:rPr>
          <w:rFonts w:hint="cs"/>
          <w:rtl/>
        </w:rPr>
        <w:t>ال</w:t>
      </w:r>
      <w:r w:rsidRPr="0055466F">
        <w:rPr>
          <w:rtl/>
        </w:rPr>
        <w:t>بكالوريوس</w:t>
      </w:r>
      <w:r>
        <w:rPr>
          <w:rFonts w:hint="cs"/>
          <w:rtl/>
        </w:rPr>
        <w:t xml:space="preserve"> في مجال ال</w:t>
      </w:r>
      <w:r w:rsidRPr="0055466F">
        <w:rPr>
          <w:rFonts w:hint="cs"/>
          <w:rtl/>
        </w:rPr>
        <w:t>دراسات ال</w:t>
      </w:r>
      <w:r>
        <w:rPr>
          <w:rFonts w:hint="cs"/>
          <w:rtl/>
        </w:rPr>
        <w:t>بوليسية</w:t>
      </w:r>
      <w:r w:rsidRPr="0055466F">
        <w:rPr>
          <w:rtl/>
        </w:rPr>
        <w:t xml:space="preserve"> في جامعة موريشيوس</w:t>
      </w:r>
      <w:r w:rsidRPr="0055466F">
        <w:rPr>
          <w:rFonts w:hint="cs"/>
          <w:rtl/>
        </w:rPr>
        <w:t>.</w:t>
      </w:r>
      <w:r w:rsidRPr="0055466F">
        <w:rPr>
          <w:rtl/>
        </w:rPr>
        <w:t xml:space="preserve"> </w:t>
      </w:r>
      <w:r w:rsidRPr="0055466F">
        <w:rPr>
          <w:rFonts w:hint="cs"/>
          <w:rtl/>
        </w:rPr>
        <w:t>وتضمنت ه</w:t>
      </w:r>
      <w:r w:rsidRPr="0055466F">
        <w:rPr>
          <w:rtl/>
        </w:rPr>
        <w:t>ذه الوحدة ال</w:t>
      </w:r>
      <w:r>
        <w:rPr>
          <w:rFonts w:hint="cs"/>
          <w:rtl/>
        </w:rPr>
        <w:t>ملاحقات</w:t>
      </w:r>
      <w:r w:rsidRPr="0055466F">
        <w:rPr>
          <w:rtl/>
        </w:rPr>
        <w:t xml:space="preserve"> الجنائية ضد </w:t>
      </w:r>
      <w:r>
        <w:rPr>
          <w:rFonts w:hint="cs"/>
          <w:rtl/>
        </w:rPr>
        <w:t xml:space="preserve">ممارسات </w:t>
      </w:r>
      <w:r w:rsidRPr="0055466F">
        <w:rPr>
          <w:rtl/>
        </w:rPr>
        <w:t xml:space="preserve">التعذيب </w:t>
      </w:r>
      <w:r>
        <w:rPr>
          <w:rFonts w:hint="cs"/>
          <w:rtl/>
        </w:rPr>
        <w:t>ومواد</w:t>
      </w:r>
      <w:r w:rsidRPr="0055466F">
        <w:rPr>
          <w:rFonts w:hint="cs"/>
          <w:rtl/>
        </w:rPr>
        <w:t xml:space="preserve"> </w:t>
      </w:r>
      <w:r w:rsidRPr="0055466F">
        <w:rPr>
          <w:rtl/>
        </w:rPr>
        <w:t xml:space="preserve">تشمل </w:t>
      </w:r>
      <w:r w:rsidRPr="0055466F">
        <w:rPr>
          <w:rFonts w:hint="cs"/>
          <w:rtl/>
        </w:rPr>
        <w:t>المواد التي أعدتها الأمم المتحدة</w:t>
      </w:r>
      <w:r w:rsidRPr="0055466F">
        <w:rPr>
          <w:rtl/>
        </w:rPr>
        <w:t xml:space="preserve"> بشأن هذا الموضوع، بما في </w:t>
      </w:r>
      <w:r w:rsidRPr="00440AA0">
        <w:rPr>
          <w:spacing w:val="-2"/>
          <w:rtl/>
        </w:rPr>
        <w:t xml:space="preserve">ذلك اتفاقية الأمم المتحدة لمناهضة التعذيب </w:t>
      </w:r>
      <w:r w:rsidRPr="00440AA0">
        <w:rPr>
          <w:rFonts w:hint="cs"/>
          <w:spacing w:val="-2"/>
          <w:rtl/>
        </w:rPr>
        <w:t>ل</w:t>
      </w:r>
      <w:r w:rsidRPr="00440AA0">
        <w:rPr>
          <w:spacing w:val="-2"/>
          <w:rtl/>
        </w:rPr>
        <w:t>عام 1984 وبروتوكولا</w:t>
      </w:r>
      <w:r w:rsidR="00895549" w:rsidRPr="00440AA0">
        <w:rPr>
          <w:rFonts w:hint="cs"/>
          <w:spacing w:val="-2"/>
          <w:rtl/>
        </w:rPr>
        <w:t>ها</w:t>
      </w:r>
      <w:r w:rsidRPr="00440AA0">
        <w:rPr>
          <w:rFonts w:hint="cs"/>
          <w:spacing w:val="-2"/>
          <w:rtl/>
        </w:rPr>
        <w:t xml:space="preserve"> الاختياري</w:t>
      </w:r>
      <w:r w:rsidR="00895549" w:rsidRPr="00440AA0">
        <w:rPr>
          <w:rFonts w:hint="cs"/>
          <w:spacing w:val="-2"/>
          <w:rtl/>
        </w:rPr>
        <w:t>ان</w:t>
      </w:r>
      <w:r w:rsidRPr="00440AA0">
        <w:rPr>
          <w:spacing w:val="-2"/>
          <w:rtl/>
        </w:rPr>
        <w:t xml:space="preserve"> ذ</w:t>
      </w:r>
      <w:r w:rsidR="00895549" w:rsidRPr="00440AA0">
        <w:rPr>
          <w:rFonts w:hint="cs"/>
          <w:spacing w:val="-2"/>
          <w:rtl/>
        </w:rPr>
        <w:t>و</w:t>
      </w:r>
      <w:r w:rsidRPr="00440AA0">
        <w:rPr>
          <w:spacing w:val="-2"/>
          <w:rtl/>
        </w:rPr>
        <w:t>ا الصلة</w:t>
      </w:r>
      <w:r w:rsidRPr="00440AA0">
        <w:rPr>
          <w:rFonts w:hint="cs"/>
          <w:spacing w:val="-2"/>
          <w:rtl/>
        </w:rPr>
        <w:t>.</w:t>
      </w:r>
    </w:p>
    <w:p w:rsidR="00B110E6" w:rsidRPr="00CE2331" w:rsidRDefault="00B110E6" w:rsidP="00895549">
      <w:pPr>
        <w:pStyle w:val="SingleTxtGA"/>
        <w:rPr>
          <w:rFonts w:hint="cs"/>
          <w:rtl/>
        </w:rPr>
      </w:pPr>
      <w:r w:rsidRPr="00CE2331">
        <w:rPr>
          <w:rFonts w:hint="cs"/>
          <w:rtl/>
        </w:rPr>
        <w:t>دُعيت</w:t>
      </w:r>
      <w:r w:rsidRPr="00CE2331">
        <w:rPr>
          <w:rtl/>
        </w:rPr>
        <w:t xml:space="preserve"> </w:t>
      </w:r>
      <w:r w:rsidR="00895549">
        <w:rPr>
          <w:rFonts w:hint="cs"/>
          <w:rtl/>
        </w:rPr>
        <w:t xml:space="preserve">في مناسبات عديدة </w:t>
      </w:r>
      <w:r w:rsidRPr="00CE2331">
        <w:rPr>
          <w:rFonts w:hint="cs"/>
          <w:rtl/>
        </w:rPr>
        <w:t>لإلقاء البيانات الرئيسية</w:t>
      </w:r>
      <w:r w:rsidRPr="00CE2331">
        <w:rPr>
          <w:rtl/>
        </w:rPr>
        <w:t xml:space="preserve"> </w:t>
      </w:r>
      <w:r w:rsidRPr="00CE2331">
        <w:rPr>
          <w:rFonts w:hint="cs"/>
          <w:rtl/>
        </w:rPr>
        <w:t>في</w:t>
      </w:r>
      <w:r w:rsidRPr="00CE2331">
        <w:rPr>
          <w:rtl/>
        </w:rPr>
        <w:t xml:space="preserve"> المؤتمرات و</w:t>
      </w:r>
      <w:r w:rsidRPr="00CE2331">
        <w:rPr>
          <w:rFonts w:hint="cs"/>
          <w:rtl/>
        </w:rPr>
        <w:t>حلقات</w:t>
      </w:r>
      <w:r w:rsidRPr="00CE2331">
        <w:rPr>
          <w:rtl/>
        </w:rPr>
        <w:t xml:space="preserve"> العمل </w:t>
      </w:r>
      <w:r w:rsidRPr="00CE2331">
        <w:rPr>
          <w:rFonts w:hint="cs"/>
          <w:rtl/>
        </w:rPr>
        <w:t>و</w:t>
      </w:r>
      <w:r w:rsidRPr="00CE2331">
        <w:rPr>
          <w:rtl/>
        </w:rPr>
        <w:t xml:space="preserve">في المحافل الوطنية والدولية </w:t>
      </w:r>
      <w:r>
        <w:rPr>
          <w:rFonts w:hint="cs"/>
          <w:rtl/>
        </w:rPr>
        <w:t>بشأن</w:t>
      </w:r>
      <w:r w:rsidRPr="00CE2331">
        <w:rPr>
          <w:rFonts w:hint="cs"/>
          <w:rtl/>
        </w:rPr>
        <w:t xml:space="preserve"> </w:t>
      </w:r>
      <w:r w:rsidRPr="00CE2331">
        <w:rPr>
          <w:rtl/>
        </w:rPr>
        <w:t>قضايا تمس</w:t>
      </w:r>
      <w:r w:rsidRPr="00CE2331">
        <w:rPr>
          <w:rFonts w:hint="cs"/>
          <w:rtl/>
        </w:rPr>
        <w:t xml:space="preserve"> </w:t>
      </w:r>
      <w:r w:rsidRPr="00CE2331">
        <w:rPr>
          <w:rtl/>
        </w:rPr>
        <w:t>حقوق الإنسان في المجتمع والقانون</w:t>
      </w:r>
      <w:r>
        <w:rPr>
          <w:rFonts w:hint="cs"/>
          <w:rtl/>
        </w:rPr>
        <w:t>،</w:t>
      </w:r>
      <w:r w:rsidRPr="00CE2331">
        <w:rPr>
          <w:rtl/>
        </w:rPr>
        <w:t xml:space="preserve"> مثل قانون مكافحة الجريمة المنظمة</w:t>
      </w:r>
      <w:r w:rsidRPr="00CE2331">
        <w:rPr>
          <w:rFonts w:hint="cs"/>
          <w:rtl/>
        </w:rPr>
        <w:t>،</w:t>
      </w:r>
      <w:r w:rsidRPr="00CE2331">
        <w:rPr>
          <w:rtl/>
        </w:rPr>
        <w:t xml:space="preserve"> والمساعدة القانونية المتبادلة</w:t>
      </w:r>
      <w:r w:rsidRPr="00CE2331">
        <w:rPr>
          <w:rFonts w:hint="cs"/>
          <w:rtl/>
        </w:rPr>
        <w:t>،</w:t>
      </w:r>
      <w:r w:rsidRPr="00CE2331">
        <w:rPr>
          <w:rtl/>
        </w:rPr>
        <w:t xml:space="preserve"> </w:t>
      </w:r>
      <w:r w:rsidRPr="00CE2331">
        <w:rPr>
          <w:rFonts w:hint="cs"/>
          <w:rtl/>
        </w:rPr>
        <w:t>و</w:t>
      </w:r>
      <w:r w:rsidRPr="00CE2331">
        <w:rPr>
          <w:rtl/>
        </w:rPr>
        <w:t xml:space="preserve">الإرهاب، </w:t>
      </w:r>
      <w:r w:rsidRPr="00CE2331">
        <w:rPr>
          <w:rFonts w:hint="cs"/>
          <w:rtl/>
        </w:rPr>
        <w:t>إلى غير ذلك. وتتاح الكثير من المواد التي أعددتها من خلال برنامج "</w:t>
      </w:r>
      <w:r w:rsidRPr="00CE2331">
        <w:rPr>
          <w:sz w:val="22"/>
          <w:szCs w:val="22"/>
          <w:lang w:val="en-GB"/>
        </w:rPr>
        <w:t>Power-Points</w:t>
      </w:r>
      <w:r w:rsidRPr="00CE2331">
        <w:rPr>
          <w:rFonts w:hint="cs"/>
          <w:rtl/>
        </w:rPr>
        <w:t>"</w:t>
      </w:r>
      <w:r w:rsidRPr="00CE2331">
        <w:rPr>
          <w:rtl/>
        </w:rPr>
        <w:t>، و</w:t>
      </w:r>
      <w:r w:rsidRPr="00CE2331">
        <w:rPr>
          <w:rFonts w:hint="cs"/>
          <w:rtl/>
        </w:rPr>
        <w:t>يجري توزيعها</w:t>
      </w:r>
      <w:r w:rsidRPr="00CE2331">
        <w:rPr>
          <w:rtl/>
        </w:rPr>
        <w:t xml:space="preserve"> على المشاركين في </w:t>
      </w:r>
      <w:r w:rsidRPr="00CE2331">
        <w:rPr>
          <w:rFonts w:hint="cs"/>
          <w:rtl/>
        </w:rPr>
        <w:t>صورة</w:t>
      </w:r>
      <w:r w:rsidR="00895549">
        <w:rPr>
          <w:rFonts w:hint="cs"/>
          <w:rtl/>
        </w:rPr>
        <w:t xml:space="preserve"> </w:t>
      </w:r>
      <w:r w:rsidRPr="00CE2331">
        <w:rPr>
          <w:rFonts w:hint="cs"/>
          <w:rtl/>
        </w:rPr>
        <w:t>أقراص مدمجة و</w:t>
      </w:r>
      <w:r w:rsidRPr="00CE2331">
        <w:rPr>
          <w:rtl/>
        </w:rPr>
        <w:t xml:space="preserve">نسخ </w:t>
      </w:r>
      <w:r w:rsidRPr="00CE2331">
        <w:rPr>
          <w:rFonts w:hint="cs"/>
          <w:rtl/>
        </w:rPr>
        <w:t>مطبوعة.</w:t>
      </w:r>
    </w:p>
    <w:p w:rsidR="00B110E6" w:rsidRPr="00CE2331" w:rsidRDefault="00B110E6" w:rsidP="00895549">
      <w:pPr>
        <w:pStyle w:val="SingleTxtGA"/>
        <w:rPr>
          <w:rFonts w:hint="cs"/>
          <w:rtl/>
        </w:rPr>
      </w:pPr>
      <w:r w:rsidRPr="00CE2331">
        <w:rPr>
          <w:rFonts w:hint="cs"/>
          <w:rtl/>
        </w:rPr>
        <w:t xml:space="preserve">وقد شكلت </w:t>
      </w:r>
      <w:r w:rsidRPr="00CE2331">
        <w:rPr>
          <w:rtl/>
        </w:rPr>
        <w:t xml:space="preserve">بعض الأحكام التي </w:t>
      </w:r>
      <w:r w:rsidRPr="00CE2331">
        <w:rPr>
          <w:rFonts w:hint="cs"/>
          <w:rtl/>
        </w:rPr>
        <w:t>أصدرتها في مجال</w:t>
      </w:r>
      <w:r w:rsidRPr="00CE2331">
        <w:rPr>
          <w:rtl/>
        </w:rPr>
        <w:t xml:space="preserve"> حقوق الإنسان في موريشيوس </w:t>
      </w:r>
      <w:r w:rsidR="00895549">
        <w:rPr>
          <w:rFonts w:hint="cs"/>
          <w:rtl/>
        </w:rPr>
        <w:t xml:space="preserve">أحكاماً مرجعية على صعيد </w:t>
      </w:r>
      <w:r w:rsidRPr="00CE2331">
        <w:rPr>
          <w:rFonts w:hint="cs"/>
          <w:rtl/>
        </w:rPr>
        <w:t>السوابق القضائية لبلدنا.</w:t>
      </w:r>
    </w:p>
    <w:p w:rsidR="00B110E6" w:rsidRDefault="00B110E6" w:rsidP="00FE3577">
      <w:pPr>
        <w:pStyle w:val="SingleTxtGA"/>
        <w:keepNext/>
        <w:spacing w:before="180"/>
        <w:rPr>
          <w:rFonts w:hint="cs"/>
          <w:b/>
          <w:bCs/>
          <w:rtl/>
        </w:rPr>
      </w:pPr>
      <w:r>
        <w:rPr>
          <w:rFonts w:hint="cs"/>
          <w:b/>
          <w:bCs/>
          <w:rtl/>
        </w:rPr>
        <w:t>قائمة بأحدث المنشورات في هذا المجال:</w:t>
      </w:r>
    </w:p>
    <w:p w:rsidR="00B110E6" w:rsidRDefault="00B110E6" w:rsidP="00895549">
      <w:pPr>
        <w:pStyle w:val="SingleTxtGA"/>
        <w:rPr>
          <w:rFonts w:hint="cs"/>
          <w:rtl/>
        </w:rPr>
      </w:pPr>
      <w:r w:rsidRPr="00BA5C55">
        <w:rPr>
          <w:rFonts w:hint="cs"/>
          <w:rtl/>
        </w:rPr>
        <w:t xml:space="preserve">تسنى لي أن أصدر منذ </w:t>
      </w:r>
      <w:r w:rsidRPr="00BA5C55">
        <w:rPr>
          <w:rtl/>
        </w:rPr>
        <w:t xml:space="preserve">سن مبكرة </w:t>
      </w:r>
      <w:r w:rsidRPr="00BA5C55">
        <w:rPr>
          <w:rFonts w:hint="cs"/>
          <w:rtl/>
        </w:rPr>
        <w:t xml:space="preserve">عدداً من المنشورات </w:t>
      </w:r>
      <w:r w:rsidRPr="00BA5C55">
        <w:rPr>
          <w:rtl/>
        </w:rPr>
        <w:t>التي ت</w:t>
      </w:r>
      <w:r w:rsidRPr="00BA5C55">
        <w:rPr>
          <w:rFonts w:hint="cs"/>
          <w:rtl/>
        </w:rPr>
        <w:t>تناول</w:t>
      </w:r>
      <w:r w:rsidRPr="00BA5C55">
        <w:rPr>
          <w:rtl/>
        </w:rPr>
        <w:t xml:space="preserve"> قضايا حقوق الإنسان</w:t>
      </w:r>
      <w:r>
        <w:rPr>
          <w:rFonts w:hint="cs"/>
          <w:rtl/>
        </w:rPr>
        <w:t>، وقد</w:t>
      </w:r>
      <w:r w:rsidRPr="00BA5C55">
        <w:rPr>
          <w:rFonts w:hint="cs"/>
          <w:rtl/>
        </w:rPr>
        <w:t xml:space="preserve"> جرى</w:t>
      </w:r>
      <w:r w:rsidRPr="00BA5C55">
        <w:rPr>
          <w:rtl/>
        </w:rPr>
        <w:t xml:space="preserve"> بث</w:t>
      </w:r>
      <w:r w:rsidRPr="00BA5C55">
        <w:rPr>
          <w:rFonts w:hint="cs"/>
          <w:rtl/>
        </w:rPr>
        <w:t>ها من بعد</w:t>
      </w:r>
      <w:r w:rsidRPr="00BA5C55">
        <w:rPr>
          <w:rtl/>
        </w:rPr>
        <w:t xml:space="preserve"> في</w:t>
      </w:r>
      <w:r w:rsidRPr="00BA5C55">
        <w:rPr>
          <w:rFonts w:hint="cs"/>
          <w:rtl/>
        </w:rPr>
        <w:t xml:space="preserve"> برامج</w:t>
      </w:r>
      <w:r w:rsidRPr="00BA5C55">
        <w:rPr>
          <w:rtl/>
        </w:rPr>
        <w:t xml:space="preserve"> الخدمة العالمية لهيئة </w:t>
      </w:r>
      <w:r w:rsidRPr="00BA5C55">
        <w:rPr>
          <w:rFonts w:hint="cs"/>
          <w:rtl/>
        </w:rPr>
        <w:t>الإذاعة</w:t>
      </w:r>
      <w:r w:rsidRPr="00BA5C55">
        <w:rPr>
          <w:rtl/>
        </w:rPr>
        <w:t xml:space="preserve"> البريطانية. و</w:t>
      </w:r>
      <w:r w:rsidR="00895549">
        <w:rPr>
          <w:rFonts w:hint="cs"/>
          <w:rtl/>
        </w:rPr>
        <w:t>من ناحية أخرى</w:t>
      </w:r>
      <w:r w:rsidRPr="00BA5C55">
        <w:rPr>
          <w:rtl/>
        </w:rPr>
        <w:t xml:space="preserve">، فإن </w:t>
      </w:r>
      <w:r w:rsidRPr="00BA5C55">
        <w:rPr>
          <w:rFonts w:hint="cs"/>
          <w:rtl/>
        </w:rPr>
        <w:t>المنشورات الأخيرة</w:t>
      </w:r>
      <w:r w:rsidRPr="00BA5C55">
        <w:rPr>
          <w:rtl/>
        </w:rPr>
        <w:t xml:space="preserve"> ذات الصلة </w:t>
      </w:r>
      <w:r w:rsidRPr="00BA5C55">
        <w:rPr>
          <w:rFonts w:hint="cs"/>
          <w:rtl/>
        </w:rPr>
        <w:t>بمجال اهتمامنا الحالي</w:t>
      </w:r>
      <w:r w:rsidRPr="00BA5C55">
        <w:rPr>
          <w:rtl/>
        </w:rPr>
        <w:t xml:space="preserve"> هي</w:t>
      </w:r>
      <w:r w:rsidRPr="00BA5C55">
        <w:rPr>
          <w:rFonts w:hint="cs"/>
          <w:rtl/>
        </w:rPr>
        <w:t xml:space="preserve"> </w:t>
      </w:r>
      <w:r w:rsidR="00895549">
        <w:rPr>
          <w:rFonts w:hint="cs"/>
          <w:rtl/>
        </w:rPr>
        <w:t>الآتي ذكرها</w:t>
      </w:r>
      <w:r w:rsidRPr="00BA5C55">
        <w:t xml:space="preserve"> :</w:t>
      </w:r>
    </w:p>
    <w:p w:rsidR="005F27A1" w:rsidRPr="00485883" w:rsidRDefault="005F27A1" w:rsidP="005F27A1">
      <w:pPr>
        <w:pStyle w:val="SingleTxtG"/>
      </w:pPr>
      <w:proofErr w:type="spellStart"/>
      <w:r w:rsidRPr="00485883">
        <w:t>Constitutionae</w:t>
      </w:r>
      <w:proofErr w:type="spellEnd"/>
      <w:r w:rsidRPr="00485883">
        <w:rPr>
          <w:i/>
        </w:rPr>
        <w:t xml:space="preserve"> </w:t>
      </w:r>
      <w:proofErr w:type="spellStart"/>
      <w:r w:rsidRPr="00485883">
        <w:t>Africae</w:t>
      </w:r>
      <w:proofErr w:type="spellEnd"/>
      <w:r w:rsidRPr="00485883">
        <w:t>, University of Antwerp Publications, Germany, 1994</w:t>
      </w:r>
    </w:p>
    <w:p w:rsidR="005F27A1" w:rsidRPr="00485883" w:rsidRDefault="005F27A1" w:rsidP="005F27A1">
      <w:pPr>
        <w:pStyle w:val="SingleTxtG"/>
      </w:pPr>
      <w:r w:rsidRPr="00485883">
        <w:t>The Mauritian Constitution and Civil and Political Rights, Encyclopaedia of World Constitutions, USA, 2006</w:t>
      </w:r>
    </w:p>
    <w:p w:rsidR="005F27A1" w:rsidRPr="00485883" w:rsidRDefault="005F27A1" w:rsidP="005F27A1">
      <w:pPr>
        <w:pStyle w:val="SingleTxtG"/>
      </w:pPr>
      <w:r w:rsidRPr="00485883">
        <w:t>University Study Materials on Constitutional and Administrative Law (Civil and Political Rights and Social and Economic Rights) (on-going)</w:t>
      </w:r>
    </w:p>
    <w:p w:rsidR="005F27A1" w:rsidRPr="00485883" w:rsidRDefault="005F27A1" w:rsidP="005F27A1">
      <w:pPr>
        <w:pStyle w:val="SingleTxtG"/>
      </w:pPr>
      <w:r w:rsidRPr="00485883">
        <w:t>Monograph on Law of Terrorism, International Security Studies (ISS), 2003</w:t>
      </w:r>
    </w:p>
    <w:p w:rsidR="005F27A1" w:rsidRPr="00485883" w:rsidRDefault="005F27A1" w:rsidP="005F27A1">
      <w:pPr>
        <w:pStyle w:val="SingleTxtG"/>
      </w:pPr>
      <w:r w:rsidRPr="00485883">
        <w:t>Monograph on Mutual Legal Assistance in Criminal and Related Matters, International Security Studies, Cape Town, 2004</w:t>
      </w:r>
    </w:p>
    <w:p w:rsidR="005F27A1" w:rsidRPr="00485883" w:rsidRDefault="005F27A1" w:rsidP="005F27A1">
      <w:pPr>
        <w:pStyle w:val="SingleTxtG"/>
      </w:pPr>
      <w:r w:rsidRPr="00485883">
        <w:t>Monograph on the United Nations Convention Against Transnational Organized Crime in the SADC region, (ISS) 2006</w:t>
      </w:r>
    </w:p>
    <w:p w:rsidR="005F27A1" w:rsidRPr="00485883" w:rsidRDefault="005F27A1" w:rsidP="005F27A1">
      <w:pPr>
        <w:pStyle w:val="SingleTxtG"/>
      </w:pPr>
      <w:r w:rsidRPr="00485883">
        <w:t>Monograph on Prevention of Corruption in the SADC region, (ISS) 2007</w:t>
      </w:r>
    </w:p>
    <w:p w:rsidR="00B110E6" w:rsidRDefault="00DE5800" w:rsidP="00FE3577">
      <w:pPr>
        <w:pStyle w:val="SingleTxtGA"/>
        <w:keepNext/>
        <w:spacing w:before="120"/>
        <w:rPr>
          <w:rFonts w:hint="cs"/>
          <w:rtl/>
        </w:rPr>
      </w:pPr>
      <w:r>
        <w:rPr>
          <w:rtl/>
          <w:lang w:val="en-GB"/>
        </w:rPr>
        <w:br w:type="page"/>
      </w:r>
      <w:r w:rsidR="00B110E6">
        <w:rPr>
          <w:rFonts w:hint="cs"/>
          <w:b/>
          <w:bCs/>
          <w:rtl/>
        </w:rPr>
        <w:t>الاسم واللقب:</w:t>
      </w:r>
      <w:r>
        <w:rPr>
          <w:rFonts w:hint="cs"/>
          <w:rtl/>
        </w:rPr>
        <w:tab/>
      </w:r>
      <w:r>
        <w:rPr>
          <w:rFonts w:hint="cs"/>
          <w:rtl/>
        </w:rPr>
        <w:tab/>
      </w:r>
      <w:r w:rsidR="004350B4" w:rsidRPr="00F2276D">
        <w:rPr>
          <w:rFonts w:hint="cs"/>
          <w:b/>
          <w:bCs/>
          <w:rtl/>
        </w:rPr>
        <w:t>غاير</w:t>
      </w:r>
      <w:r w:rsidR="004350B4">
        <w:rPr>
          <w:rFonts w:hint="cs"/>
          <w:rtl/>
        </w:rPr>
        <w:t xml:space="preserve">، </w:t>
      </w:r>
      <w:proofErr w:type="spellStart"/>
      <w:r w:rsidR="004350B4">
        <w:rPr>
          <w:rFonts w:hint="cs"/>
          <w:rtl/>
        </w:rPr>
        <w:t>فيليس</w:t>
      </w:r>
      <w:proofErr w:type="spellEnd"/>
      <w:r w:rsidR="00B110E6">
        <w:rPr>
          <w:rFonts w:hint="cs"/>
          <w:rtl/>
        </w:rPr>
        <w:t xml:space="preserve"> </w:t>
      </w:r>
    </w:p>
    <w:p w:rsidR="00B110E6" w:rsidRDefault="00B110E6" w:rsidP="00A0183C">
      <w:pPr>
        <w:pStyle w:val="SingleTxtGA"/>
        <w:keepNext/>
        <w:spacing w:before="180"/>
        <w:ind w:left="3289" w:hanging="2042"/>
        <w:rPr>
          <w:rFonts w:hint="cs"/>
          <w:rtl/>
        </w:rPr>
      </w:pPr>
      <w:r>
        <w:rPr>
          <w:rFonts w:hint="cs"/>
          <w:b/>
          <w:bCs/>
          <w:rtl/>
        </w:rPr>
        <w:t>تاريخ ومكان الميلاد:</w:t>
      </w:r>
      <w:r>
        <w:rPr>
          <w:rFonts w:hint="cs"/>
          <w:rtl/>
        </w:rPr>
        <w:tab/>
        <w:t xml:space="preserve">16 حزيران/يونيه 1946، </w:t>
      </w:r>
      <w:proofErr w:type="spellStart"/>
      <w:r>
        <w:rPr>
          <w:rFonts w:hint="cs"/>
          <w:rtl/>
        </w:rPr>
        <w:t>نيو</w:t>
      </w:r>
      <w:proofErr w:type="spellEnd"/>
      <w:r>
        <w:rPr>
          <w:rFonts w:hint="cs"/>
          <w:rtl/>
        </w:rPr>
        <w:t xml:space="preserve"> </w:t>
      </w:r>
      <w:proofErr w:type="spellStart"/>
      <w:r w:rsidR="004350B4">
        <w:rPr>
          <w:rFonts w:hint="cs"/>
          <w:rtl/>
        </w:rPr>
        <w:t>د</w:t>
      </w:r>
      <w:r>
        <w:rPr>
          <w:rFonts w:hint="cs"/>
          <w:rtl/>
        </w:rPr>
        <w:t>جر</w:t>
      </w:r>
      <w:r w:rsidR="004350B4">
        <w:rPr>
          <w:rFonts w:hint="cs"/>
          <w:rtl/>
        </w:rPr>
        <w:t>ز</w:t>
      </w:r>
      <w:r>
        <w:rPr>
          <w:rFonts w:hint="cs"/>
          <w:rtl/>
        </w:rPr>
        <w:t>ي</w:t>
      </w:r>
      <w:proofErr w:type="spellEnd"/>
      <w:r>
        <w:rPr>
          <w:rFonts w:hint="cs"/>
          <w:rtl/>
        </w:rPr>
        <w:t xml:space="preserve">، الولايات المتحدة الأمريكية </w:t>
      </w:r>
    </w:p>
    <w:p w:rsidR="00B110E6" w:rsidRDefault="00B110E6" w:rsidP="00FE3577">
      <w:pPr>
        <w:pStyle w:val="SingleTxtGA"/>
        <w:keepNext/>
        <w:spacing w:before="180"/>
        <w:rPr>
          <w:rFonts w:hint="cs"/>
          <w:rtl/>
        </w:rPr>
      </w:pPr>
      <w:r>
        <w:rPr>
          <w:rFonts w:hint="cs"/>
          <w:b/>
          <w:bCs/>
          <w:rtl/>
        </w:rPr>
        <w:t>لغات العمل:</w:t>
      </w:r>
      <w:r>
        <w:rPr>
          <w:rFonts w:hint="cs"/>
          <w:rtl/>
        </w:rPr>
        <w:tab/>
      </w:r>
      <w:r>
        <w:rPr>
          <w:rFonts w:hint="cs"/>
          <w:rtl/>
        </w:rPr>
        <w:tab/>
        <w:t xml:space="preserve">الإنكليزية والروسية </w:t>
      </w:r>
    </w:p>
    <w:p w:rsidR="00B110E6" w:rsidRDefault="00B110E6" w:rsidP="00FE3577">
      <w:pPr>
        <w:pStyle w:val="SingleTxtGA"/>
        <w:keepNext/>
        <w:spacing w:before="180"/>
        <w:rPr>
          <w:rFonts w:hint="cs"/>
          <w:b/>
          <w:bCs/>
          <w:rtl/>
        </w:rPr>
      </w:pPr>
      <w:r>
        <w:rPr>
          <w:rFonts w:hint="cs"/>
          <w:b/>
          <w:bCs/>
          <w:rtl/>
        </w:rPr>
        <w:t>الوظيفية الحالية/المنصب الحالي:</w:t>
      </w:r>
    </w:p>
    <w:p w:rsidR="00B110E6" w:rsidRDefault="00B110E6" w:rsidP="00F2276D">
      <w:pPr>
        <w:pStyle w:val="SingleTxtGA"/>
        <w:rPr>
          <w:rFonts w:hint="cs"/>
          <w:b/>
          <w:bCs/>
          <w:rtl/>
        </w:rPr>
      </w:pPr>
      <w:r>
        <w:rPr>
          <w:rFonts w:hint="cs"/>
          <w:rtl/>
        </w:rPr>
        <w:t xml:space="preserve">عضو، لجنة مناهضة </w:t>
      </w:r>
      <w:r w:rsidRPr="00CE2331">
        <w:rPr>
          <w:rFonts w:hint="cs"/>
          <w:rtl/>
        </w:rPr>
        <w:t>التعذيب</w:t>
      </w:r>
      <w:r>
        <w:rPr>
          <w:rFonts w:hint="cs"/>
          <w:rtl/>
        </w:rPr>
        <w:t xml:space="preserve"> (نائبة الرئيس 2004-2006، و2009 </w:t>
      </w:r>
      <w:r w:rsidR="00895549">
        <w:rPr>
          <w:rFonts w:hint="cs"/>
          <w:rtl/>
        </w:rPr>
        <w:t>-</w:t>
      </w:r>
      <w:r>
        <w:rPr>
          <w:rFonts w:hint="cs"/>
          <w:rtl/>
        </w:rPr>
        <w:t xml:space="preserve"> حتى الآن؛ مقررة معنية بالمتابعة</w:t>
      </w:r>
      <w:r w:rsidRPr="00CE2331">
        <w:rPr>
          <w:rFonts w:hint="cs"/>
          <w:rtl/>
        </w:rPr>
        <w:t xml:space="preserve">)، </w:t>
      </w:r>
      <w:r>
        <w:rPr>
          <w:rFonts w:hint="cs"/>
          <w:rtl/>
        </w:rPr>
        <w:t>2000</w:t>
      </w:r>
      <w:r w:rsidR="00F2276D">
        <w:rPr>
          <w:rFonts w:hint="cs"/>
          <w:rtl/>
        </w:rPr>
        <w:t xml:space="preserve"> </w:t>
      </w:r>
      <w:r>
        <w:rPr>
          <w:rFonts w:hint="cs"/>
          <w:rtl/>
        </w:rPr>
        <w:t xml:space="preserve">- حتى </w:t>
      </w:r>
      <w:r w:rsidRPr="00CE2331">
        <w:rPr>
          <w:rFonts w:hint="cs"/>
          <w:rtl/>
        </w:rPr>
        <w:t>الآن</w:t>
      </w:r>
    </w:p>
    <w:p w:rsidR="00B110E6" w:rsidRDefault="00B110E6" w:rsidP="004350B4">
      <w:pPr>
        <w:pStyle w:val="SingleTxtGA"/>
        <w:rPr>
          <w:rFonts w:hint="cs"/>
          <w:rtl/>
        </w:rPr>
      </w:pPr>
      <w:r>
        <w:rPr>
          <w:rFonts w:hint="cs"/>
          <w:rtl/>
        </w:rPr>
        <w:t xml:space="preserve">مديرة معهد </w:t>
      </w:r>
      <w:proofErr w:type="spellStart"/>
      <w:r>
        <w:rPr>
          <w:rFonts w:hint="cs"/>
          <w:rtl/>
        </w:rPr>
        <w:t>جاكوب</w:t>
      </w:r>
      <w:proofErr w:type="spellEnd"/>
      <w:r>
        <w:rPr>
          <w:rFonts w:hint="cs"/>
          <w:rtl/>
        </w:rPr>
        <w:t xml:space="preserve"> </w:t>
      </w:r>
      <w:proofErr w:type="spellStart"/>
      <w:r>
        <w:rPr>
          <w:rFonts w:hint="cs"/>
          <w:rtl/>
        </w:rPr>
        <w:t>بلاوشتاين</w:t>
      </w:r>
      <w:proofErr w:type="spellEnd"/>
      <w:r>
        <w:rPr>
          <w:rFonts w:hint="cs"/>
          <w:rtl/>
        </w:rPr>
        <w:t xml:space="preserve"> للنهوض بحقوق الإنسان، اللجنة اليهودية الأمريكية، </w:t>
      </w:r>
      <w:r w:rsidR="00396915">
        <w:rPr>
          <w:rFonts w:hint="cs"/>
          <w:rtl/>
        </w:rPr>
        <w:t xml:space="preserve">1993 - </w:t>
      </w:r>
      <w:r>
        <w:rPr>
          <w:rFonts w:hint="cs"/>
          <w:rtl/>
        </w:rPr>
        <w:t>حتى الآن</w:t>
      </w:r>
    </w:p>
    <w:p w:rsidR="00B110E6" w:rsidRDefault="00B110E6" w:rsidP="00DE5800">
      <w:pPr>
        <w:pStyle w:val="SingleTxtGA"/>
        <w:rPr>
          <w:rFonts w:hint="cs"/>
          <w:rtl/>
        </w:rPr>
      </w:pPr>
      <w:r>
        <w:rPr>
          <w:rFonts w:hint="cs"/>
          <w:rtl/>
        </w:rPr>
        <w:t>أستاذة عضو في مجلس الجامعة، جامعة كاليفورنيا في لوس أنجلس، 2010</w:t>
      </w:r>
    </w:p>
    <w:p w:rsidR="00B110E6" w:rsidRDefault="00B110E6" w:rsidP="00FE3577">
      <w:pPr>
        <w:pStyle w:val="SingleTxtGA"/>
        <w:keepNext/>
        <w:spacing w:before="180"/>
        <w:rPr>
          <w:rFonts w:hint="cs"/>
          <w:b/>
          <w:bCs/>
          <w:rtl/>
        </w:rPr>
      </w:pPr>
      <w:r>
        <w:rPr>
          <w:rFonts w:hint="cs"/>
          <w:b/>
          <w:bCs/>
          <w:rtl/>
        </w:rPr>
        <w:t>الأنشطة المهنية الرئيسية:</w:t>
      </w:r>
    </w:p>
    <w:p w:rsidR="00B110E6" w:rsidRDefault="00B110E6" w:rsidP="004350B4">
      <w:pPr>
        <w:pStyle w:val="SingleTxtGA"/>
        <w:rPr>
          <w:rFonts w:hint="cs"/>
          <w:rtl/>
        </w:rPr>
      </w:pPr>
      <w:r w:rsidRPr="007D657B">
        <w:rPr>
          <w:rFonts w:hint="cs"/>
          <w:rtl/>
        </w:rPr>
        <w:t xml:space="preserve">وضع برامج لتعزيز حقوق الإنسان وحمايتها، مع </w:t>
      </w:r>
      <w:proofErr w:type="spellStart"/>
      <w:r w:rsidRPr="007D657B">
        <w:rPr>
          <w:rFonts w:hint="cs"/>
          <w:rtl/>
        </w:rPr>
        <w:t>إيلاء</w:t>
      </w:r>
      <w:proofErr w:type="spellEnd"/>
      <w:r w:rsidRPr="007D657B">
        <w:rPr>
          <w:rFonts w:hint="cs"/>
          <w:rtl/>
        </w:rPr>
        <w:t xml:space="preserve"> </w:t>
      </w:r>
      <w:r>
        <w:rPr>
          <w:rFonts w:hint="cs"/>
          <w:rtl/>
        </w:rPr>
        <w:t xml:space="preserve">اهتمام خاص </w:t>
      </w:r>
      <w:r w:rsidR="004350B4">
        <w:rPr>
          <w:rFonts w:hint="cs"/>
          <w:rtl/>
        </w:rPr>
        <w:t>ل</w:t>
      </w:r>
      <w:r>
        <w:rPr>
          <w:rFonts w:hint="cs"/>
          <w:rtl/>
        </w:rPr>
        <w:t>مؤسسات</w:t>
      </w:r>
      <w:r w:rsidRPr="007D657B">
        <w:rPr>
          <w:rFonts w:hint="cs"/>
          <w:rtl/>
        </w:rPr>
        <w:t xml:space="preserve"> حقوق الإنسان الدولية والإقليمية</w:t>
      </w:r>
    </w:p>
    <w:p w:rsidR="00B110E6" w:rsidRDefault="004350B4" w:rsidP="004350B4">
      <w:pPr>
        <w:pStyle w:val="SingleTxtGA"/>
        <w:rPr>
          <w:rFonts w:hint="cs"/>
          <w:rtl/>
        </w:rPr>
      </w:pPr>
      <w:r>
        <w:rPr>
          <w:rFonts w:hint="cs"/>
          <w:rtl/>
        </w:rPr>
        <w:t>كاتبة</w:t>
      </w:r>
      <w:r w:rsidR="00B110E6">
        <w:rPr>
          <w:rFonts w:hint="cs"/>
          <w:rtl/>
        </w:rPr>
        <w:t xml:space="preserve"> مقالات وفصول من كتب وتقارير بشأن الامتثال لمعايير حقوق الإنسان، ولا </w:t>
      </w:r>
      <w:proofErr w:type="spellStart"/>
      <w:r w:rsidR="00B110E6">
        <w:rPr>
          <w:rFonts w:hint="cs"/>
          <w:rtl/>
        </w:rPr>
        <w:t>سيما</w:t>
      </w:r>
      <w:proofErr w:type="spellEnd"/>
      <w:r w:rsidR="00B110E6">
        <w:rPr>
          <w:rFonts w:hint="cs"/>
          <w:rtl/>
        </w:rPr>
        <w:t xml:space="preserve"> ما</w:t>
      </w:r>
      <w:r>
        <w:rPr>
          <w:rFonts w:hint="eastAsia"/>
          <w:rtl/>
        </w:rPr>
        <w:t> </w:t>
      </w:r>
      <w:r>
        <w:rPr>
          <w:rFonts w:hint="cs"/>
          <w:rtl/>
        </w:rPr>
        <w:t>ي</w:t>
      </w:r>
      <w:r w:rsidR="00B110E6">
        <w:rPr>
          <w:rFonts w:hint="cs"/>
          <w:rtl/>
        </w:rPr>
        <w:t>تعلق منها بالجهود التي تبذلها المؤسسات الدولية في تحديد واستعراض هذه المعايير، وكمثال على ذلك الأمم المتحدة واللجنة الأفريقية لحقوق الإنسان وغيرهما</w:t>
      </w:r>
    </w:p>
    <w:p w:rsidR="00B110E6" w:rsidRDefault="00B110E6" w:rsidP="00DE5800">
      <w:pPr>
        <w:pStyle w:val="SingleTxtGA"/>
        <w:rPr>
          <w:rFonts w:hint="cs"/>
          <w:rtl/>
        </w:rPr>
      </w:pPr>
      <w:r>
        <w:rPr>
          <w:rFonts w:hint="cs"/>
          <w:rtl/>
        </w:rPr>
        <w:t xml:space="preserve">إجراء البحوث والمشاركة في البرامج الرامية إلى تعزيز عملية إصلاح هيئات الأمم المتحدة المعنية بحقوق الإنسان وتحسين أدائها. والمشاركة في الاجتماعات المشتركة بين اللجان، بما في ذلك اجتماع </w:t>
      </w:r>
      <w:proofErr w:type="spellStart"/>
      <w:r>
        <w:rPr>
          <w:rFonts w:hint="cs"/>
          <w:rtl/>
        </w:rPr>
        <w:t>مالبون</w:t>
      </w:r>
      <w:proofErr w:type="spellEnd"/>
      <w:r>
        <w:rPr>
          <w:rFonts w:hint="cs"/>
          <w:rtl/>
        </w:rPr>
        <w:t xml:space="preserve"> (2003، 2006)، والاجتماعات المتخصصة المشتركة بين اللجان بشأن المتابعة (2009، 2010، 2011) </w:t>
      </w:r>
    </w:p>
    <w:p w:rsidR="00B110E6" w:rsidRDefault="00B110E6" w:rsidP="00FE3577">
      <w:pPr>
        <w:pStyle w:val="SingleTxtGA"/>
        <w:keepNext/>
        <w:spacing w:before="180"/>
        <w:rPr>
          <w:rFonts w:hint="cs"/>
          <w:b/>
          <w:bCs/>
          <w:rtl/>
        </w:rPr>
      </w:pPr>
      <w:r>
        <w:rPr>
          <w:rFonts w:hint="cs"/>
          <w:b/>
          <w:bCs/>
          <w:rtl/>
        </w:rPr>
        <w:t>المؤهلات العلمية:</w:t>
      </w:r>
    </w:p>
    <w:p w:rsidR="00B110E6" w:rsidRDefault="004350B4" w:rsidP="00FE00E3">
      <w:pPr>
        <w:pStyle w:val="SingleTxtGA"/>
        <w:rPr>
          <w:rFonts w:hint="cs"/>
          <w:rtl/>
        </w:rPr>
      </w:pPr>
      <w:r>
        <w:rPr>
          <w:rFonts w:hint="cs"/>
          <w:rtl/>
        </w:rPr>
        <w:t>بكالوريوس آداب،</w:t>
      </w:r>
      <w:r w:rsidR="00B110E6">
        <w:rPr>
          <w:rFonts w:hint="cs"/>
          <w:rtl/>
        </w:rPr>
        <w:t xml:space="preserve"> مع مرتبة الشرف، معهد وليسلي، 1968</w:t>
      </w:r>
    </w:p>
    <w:p w:rsidR="00B110E6" w:rsidRDefault="00B110E6" w:rsidP="00DE5800">
      <w:pPr>
        <w:pStyle w:val="SingleTxtGA"/>
        <w:rPr>
          <w:rFonts w:hint="cs"/>
          <w:rtl/>
        </w:rPr>
      </w:pPr>
      <w:r>
        <w:rPr>
          <w:rFonts w:hint="cs"/>
          <w:rtl/>
        </w:rPr>
        <w:t>ماجستير آداب، جامعة كولومبيا، 1971</w:t>
      </w:r>
    </w:p>
    <w:p w:rsidR="00B110E6" w:rsidRDefault="00B110E6" w:rsidP="00DE5800">
      <w:pPr>
        <w:pStyle w:val="SingleTxtGA"/>
        <w:rPr>
          <w:rFonts w:hint="cs"/>
          <w:rtl/>
        </w:rPr>
      </w:pPr>
      <w:r>
        <w:rPr>
          <w:rFonts w:hint="cs"/>
          <w:rtl/>
        </w:rPr>
        <w:t>ماجس</w:t>
      </w:r>
      <w:r w:rsidR="00F2276D">
        <w:rPr>
          <w:rFonts w:hint="cs"/>
          <w:rtl/>
        </w:rPr>
        <w:t>تير فلسفة، جامعة كولومبيا، 1973</w:t>
      </w:r>
    </w:p>
    <w:p w:rsidR="00B110E6" w:rsidRDefault="00B110E6" w:rsidP="00FE3577">
      <w:pPr>
        <w:pStyle w:val="SingleTxtGA"/>
        <w:keepNext/>
        <w:spacing w:before="120"/>
        <w:rPr>
          <w:rFonts w:hint="cs"/>
          <w:b/>
          <w:bCs/>
          <w:rtl/>
        </w:rPr>
      </w:pPr>
      <w:r>
        <w:rPr>
          <w:rFonts w:hint="cs"/>
          <w:b/>
          <w:bCs/>
          <w:rtl/>
        </w:rPr>
        <w:t>أنشطة رئيسية أخرى في مجال حقوق الإنسان ذي الصلة بولاية لجنة مناهضة التعذيب:</w:t>
      </w:r>
    </w:p>
    <w:p w:rsidR="00B110E6" w:rsidRDefault="00B110E6" w:rsidP="00DE5800">
      <w:pPr>
        <w:pStyle w:val="SingleTxtGA"/>
        <w:rPr>
          <w:rFonts w:hint="cs"/>
          <w:rtl/>
        </w:rPr>
      </w:pPr>
      <w:r>
        <w:rPr>
          <w:rFonts w:hint="cs"/>
          <w:rtl/>
        </w:rPr>
        <w:t>مفوضة اللجنة الاتحادية للولايات المتحدة المعنية بالحرية الدينية على الصعيد الدولي، 2001؛ رئيسة هذه اللجنة 2002-2003، 2006-2007</w:t>
      </w:r>
    </w:p>
    <w:p w:rsidR="00B110E6" w:rsidRDefault="00B110E6" w:rsidP="00DE5800">
      <w:pPr>
        <w:pStyle w:val="SingleTxtGA"/>
        <w:rPr>
          <w:rFonts w:hint="cs"/>
          <w:rtl/>
        </w:rPr>
      </w:pPr>
      <w:r>
        <w:rPr>
          <w:rFonts w:hint="cs"/>
          <w:rtl/>
        </w:rPr>
        <w:t>رئيسة اللجنة التوجيهية للتحالف الوطني للاحتفال بالذكرى الخمسين للإعلان العالمي لحقوق الإنسان، 1997-1999</w:t>
      </w:r>
    </w:p>
    <w:p w:rsidR="00B110E6" w:rsidRDefault="00B110E6" w:rsidP="00DE5800">
      <w:pPr>
        <w:pStyle w:val="SingleTxtGA"/>
        <w:rPr>
          <w:rFonts w:hint="cs"/>
          <w:rtl/>
        </w:rPr>
      </w:pPr>
      <w:r>
        <w:rPr>
          <w:rFonts w:hint="cs"/>
          <w:rtl/>
        </w:rPr>
        <w:t>اللجنة الاستشارية، مرصد حقوق الإنسان/شرق آسيا وآسيا الوسطى، 1996</w:t>
      </w:r>
      <w:r w:rsidR="00F2276D">
        <w:rPr>
          <w:rFonts w:hint="cs"/>
          <w:rtl/>
        </w:rPr>
        <w:t xml:space="preserve"> </w:t>
      </w:r>
      <w:r>
        <w:rPr>
          <w:rFonts w:hint="cs"/>
          <w:rtl/>
        </w:rPr>
        <w:t xml:space="preserve">- حتى الآن </w:t>
      </w:r>
    </w:p>
    <w:p w:rsidR="00B110E6" w:rsidRDefault="00B110E6" w:rsidP="00DE5800">
      <w:pPr>
        <w:pStyle w:val="SingleTxtGA"/>
        <w:rPr>
          <w:rFonts w:hint="cs"/>
          <w:rtl/>
        </w:rPr>
      </w:pPr>
      <w:r>
        <w:rPr>
          <w:rFonts w:hint="cs"/>
          <w:rtl/>
        </w:rPr>
        <w:t xml:space="preserve">المجلس الدولي لحقوق الإنسان، مركز كارتر، جامعة </w:t>
      </w:r>
      <w:proofErr w:type="spellStart"/>
      <w:r>
        <w:rPr>
          <w:rFonts w:hint="cs"/>
          <w:rtl/>
        </w:rPr>
        <w:t>إيموري</w:t>
      </w:r>
      <w:proofErr w:type="spellEnd"/>
      <w:r>
        <w:rPr>
          <w:rFonts w:hint="cs"/>
          <w:rtl/>
        </w:rPr>
        <w:t xml:space="preserve">، 1994-2003 </w:t>
      </w:r>
    </w:p>
    <w:p w:rsidR="00B110E6" w:rsidRDefault="00B110E6" w:rsidP="00DE5800">
      <w:pPr>
        <w:pStyle w:val="SingleTxtGA"/>
        <w:rPr>
          <w:rFonts w:hint="cs"/>
          <w:rtl/>
        </w:rPr>
      </w:pPr>
      <w:r>
        <w:rPr>
          <w:rFonts w:hint="cs"/>
          <w:rtl/>
        </w:rPr>
        <w:t>رئيسة</w:t>
      </w:r>
      <w:r w:rsidR="00895549">
        <w:rPr>
          <w:rFonts w:hint="cs"/>
          <w:rtl/>
        </w:rPr>
        <w:t xml:space="preserve"> </w:t>
      </w:r>
      <w:r>
        <w:rPr>
          <w:rFonts w:hint="cs"/>
          <w:rtl/>
        </w:rPr>
        <w:t>هيئة الأصدقاء الدوليين للجنة الشيلية لحقوق الإنسان</w:t>
      </w:r>
      <w:r w:rsidR="00177A90">
        <w:rPr>
          <w:rFonts w:hint="cs"/>
          <w:rtl/>
        </w:rPr>
        <w:t>،</w:t>
      </w:r>
      <w:r>
        <w:rPr>
          <w:rFonts w:hint="cs"/>
          <w:rtl/>
        </w:rPr>
        <w:t xml:space="preserve"> 1985-1990</w:t>
      </w:r>
    </w:p>
    <w:p w:rsidR="00B110E6" w:rsidRDefault="00B110E6" w:rsidP="00DE5800">
      <w:pPr>
        <w:pStyle w:val="SingleTxtGA"/>
        <w:rPr>
          <w:rFonts w:hint="cs"/>
          <w:rtl/>
        </w:rPr>
      </w:pPr>
      <w:r>
        <w:rPr>
          <w:rFonts w:hint="cs"/>
          <w:rtl/>
        </w:rPr>
        <w:t>لجنة حقوق الإنسان، أكاديمية نيويورك للعلوم، 1982-1992</w:t>
      </w:r>
    </w:p>
    <w:p w:rsidR="00B110E6" w:rsidRDefault="00B110E6" w:rsidP="00DE5800">
      <w:pPr>
        <w:pStyle w:val="SingleTxtGA"/>
        <w:rPr>
          <w:rFonts w:hint="cs"/>
          <w:rtl/>
        </w:rPr>
      </w:pPr>
      <w:r>
        <w:rPr>
          <w:rFonts w:hint="cs"/>
          <w:rtl/>
        </w:rPr>
        <w:t xml:space="preserve">مجلس الإدارة، مؤسسة أندريه </w:t>
      </w:r>
      <w:proofErr w:type="spellStart"/>
      <w:r>
        <w:rPr>
          <w:rFonts w:hint="cs"/>
          <w:rtl/>
        </w:rPr>
        <w:t>ساخاروف</w:t>
      </w:r>
      <w:proofErr w:type="spellEnd"/>
      <w:r>
        <w:rPr>
          <w:rFonts w:hint="cs"/>
          <w:rtl/>
        </w:rPr>
        <w:t xml:space="preserve">، 1993 - حتى الآن </w:t>
      </w:r>
    </w:p>
    <w:p w:rsidR="00B110E6" w:rsidRDefault="00B110E6" w:rsidP="00DE5800">
      <w:pPr>
        <w:pStyle w:val="SingleTxtGA"/>
        <w:rPr>
          <w:rFonts w:hint="cs"/>
          <w:rtl/>
        </w:rPr>
      </w:pPr>
      <w:r>
        <w:rPr>
          <w:rFonts w:hint="cs"/>
          <w:rtl/>
        </w:rPr>
        <w:t xml:space="preserve">مجلس العلاقات الخارجية، 1991 - حتى الآن </w:t>
      </w:r>
    </w:p>
    <w:p w:rsidR="00B110E6" w:rsidRDefault="00B110E6" w:rsidP="00DE5800">
      <w:pPr>
        <w:pStyle w:val="SingleTxtGA"/>
        <w:rPr>
          <w:rFonts w:hint="cs"/>
          <w:rtl/>
        </w:rPr>
      </w:pPr>
      <w:r>
        <w:rPr>
          <w:rFonts w:hint="cs"/>
          <w:rtl/>
        </w:rPr>
        <w:t>الفريق الاستشاري المعني بحقوق السكن، مركز الأمم المتحدة للمستوطنات البشرية (الموئل الثاني)، نيويورك، كانون الثاني/يناير 1996</w:t>
      </w:r>
    </w:p>
    <w:p w:rsidR="00B110E6" w:rsidRDefault="00B110E6" w:rsidP="00DE5800">
      <w:pPr>
        <w:pStyle w:val="SingleTxtGA"/>
        <w:rPr>
          <w:rFonts w:hint="cs"/>
          <w:rtl/>
          <w:lang w:bidi="ar"/>
        </w:rPr>
      </w:pPr>
      <w:r>
        <w:rPr>
          <w:rFonts w:hint="cs"/>
          <w:rtl/>
          <w:lang w:bidi="ar"/>
        </w:rPr>
        <w:t>عضو حكومي في وفود الولايات المتحدة للمشاركة في</w:t>
      </w:r>
      <w:r w:rsidRPr="00AC1411">
        <w:rPr>
          <w:rFonts w:hint="cs"/>
          <w:rtl/>
          <w:lang w:bidi="ar"/>
        </w:rPr>
        <w:t xml:space="preserve"> </w:t>
      </w:r>
      <w:r>
        <w:rPr>
          <w:rFonts w:hint="cs"/>
          <w:rtl/>
          <w:lang w:bidi="ar"/>
        </w:rPr>
        <w:t xml:space="preserve">المؤتمر العالمي لحقوق الإنسان، </w:t>
      </w:r>
      <w:proofErr w:type="spellStart"/>
      <w:r>
        <w:rPr>
          <w:rFonts w:hint="cs"/>
          <w:rtl/>
          <w:lang w:bidi="ar"/>
        </w:rPr>
        <w:t>فيينا</w:t>
      </w:r>
      <w:proofErr w:type="spellEnd"/>
      <w:r>
        <w:rPr>
          <w:rFonts w:hint="cs"/>
          <w:rtl/>
          <w:lang w:bidi="ar"/>
        </w:rPr>
        <w:t>، حزيران/يونيه 1993؛ و</w:t>
      </w:r>
      <w:r>
        <w:rPr>
          <w:rFonts w:hint="cs"/>
          <w:rtl/>
        </w:rPr>
        <w:t>المؤتمر العالمي الرابع المعني بالمرأة، بيجين، أيلول/سبتمبر 1995</w:t>
      </w:r>
      <w:r>
        <w:rPr>
          <w:rFonts w:hint="cs"/>
          <w:rtl/>
          <w:lang w:bidi="ar"/>
        </w:rPr>
        <w:t>؛ و</w:t>
      </w:r>
      <w:r>
        <w:rPr>
          <w:rFonts w:hint="cs"/>
          <w:rtl/>
        </w:rPr>
        <w:t>لجنة حقوق الإنسان، جنيف، 1994-1999</w:t>
      </w:r>
    </w:p>
    <w:p w:rsidR="00B110E6" w:rsidRDefault="00B110E6" w:rsidP="00FE3577">
      <w:pPr>
        <w:pStyle w:val="SingleTxtGA"/>
        <w:keepNext/>
        <w:spacing w:before="180"/>
        <w:rPr>
          <w:rFonts w:hint="cs"/>
          <w:b/>
          <w:bCs/>
          <w:rtl/>
        </w:rPr>
      </w:pPr>
      <w:r>
        <w:rPr>
          <w:rFonts w:hint="cs"/>
          <w:b/>
          <w:bCs/>
          <w:rtl/>
        </w:rPr>
        <w:t>أحدث المنشورات في هذا المجال:</w:t>
      </w:r>
    </w:p>
    <w:p w:rsidR="00C80AE1" w:rsidRPr="00485883" w:rsidRDefault="00C80AE1" w:rsidP="00C80AE1">
      <w:pPr>
        <w:pStyle w:val="SingleTxtG"/>
        <w:keepNext/>
      </w:pPr>
      <w:r>
        <w:t>“</w:t>
      </w:r>
      <w:r w:rsidRPr="00485883">
        <w:t>Women, international law and international institutions: The case of the United Nations,</w:t>
      </w:r>
      <w:r>
        <w:t>”</w:t>
      </w:r>
      <w:r w:rsidRPr="00485883">
        <w:t xml:space="preserve"> in </w:t>
      </w:r>
      <w:r w:rsidRPr="00485883">
        <w:rPr>
          <w:i/>
        </w:rPr>
        <w:t>Women</w:t>
      </w:r>
      <w:r>
        <w:rPr>
          <w:i/>
        </w:rPr>
        <w:t>’</w:t>
      </w:r>
      <w:r w:rsidRPr="00485883">
        <w:rPr>
          <w:i/>
        </w:rPr>
        <w:t>s Studies International Forum</w:t>
      </w:r>
      <w:r w:rsidRPr="00485883">
        <w:t>, Vol. 32 (2009), pp. 60</w:t>
      </w:r>
      <w:r>
        <w:t>–</w:t>
      </w:r>
      <w:r w:rsidRPr="00485883">
        <w:t xml:space="preserve">66 </w:t>
      </w:r>
    </w:p>
    <w:p w:rsidR="00C80AE1" w:rsidRPr="00485883" w:rsidRDefault="00C80AE1" w:rsidP="00C80AE1">
      <w:pPr>
        <w:pStyle w:val="SingleTxtG"/>
        <w:keepNext/>
      </w:pPr>
      <w:r w:rsidRPr="00485883">
        <w:t xml:space="preserve"> </w:t>
      </w:r>
      <w:r>
        <w:t>“</w:t>
      </w:r>
      <w:r w:rsidRPr="00485883">
        <w:t>From Words to Reality: Implementing the Convention against Torture</w:t>
      </w:r>
      <w:r>
        <w:t>”</w:t>
      </w:r>
      <w:r w:rsidRPr="00485883">
        <w:t xml:space="preserve"> </w:t>
      </w:r>
      <w:r>
        <w:t xml:space="preserve">– </w:t>
      </w:r>
      <w:r w:rsidRPr="00485883">
        <w:t>Strengthening the Prohibition against Torture</w:t>
      </w:r>
      <w:r w:rsidRPr="00485883">
        <w:rPr>
          <w:i/>
          <w:iCs/>
        </w:rPr>
        <w:t xml:space="preserve">. Human Rights Brief, </w:t>
      </w:r>
      <w:proofErr w:type="spellStart"/>
      <w:r w:rsidRPr="00485883">
        <w:t>Center</w:t>
      </w:r>
      <w:proofErr w:type="spellEnd"/>
      <w:r w:rsidRPr="00485883">
        <w:t xml:space="preserve"> for Human Rights and Humanitarian Law, (Spring 2010 Special Edition), Vol. 17, pp.</w:t>
      </w:r>
      <w:r>
        <w:t xml:space="preserve"> </w:t>
      </w:r>
      <w:r w:rsidRPr="00485883">
        <w:t>15</w:t>
      </w:r>
      <w:r>
        <w:t>–</w:t>
      </w:r>
      <w:r w:rsidRPr="00485883">
        <w:t>19</w:t>
      </w:r>
    </w:p>
    <w:p w:rsidR="00C80AE1" w:rsidRPr="00485883" w:rsidRDefault="00C80AE1" w:rsidP="00C80AE1">
      <w:pPr>
        <w:pStyle w:val="SingleTxtG"/>
        <w:keepNext/>
      </w:pPr>
      <w:r w:rsidRPr="00485883">
        <w:t xml:space="preserve"> </w:t>
      </w:r>
      <w:r>
        <w:t>“</w:t>
      </w:r>
      <w:r w:rsidRPr="00485883">
        <w:t>A Voice Not an Echo: Universal Periodic Review and the UN Treaty Body System,</w:t>
      </w:r>
      <w:r>
        <w:t>”</w:t>
      </w:r>
      <w:r w:rsidRPr="00485883">
        <w:t xml:space="preserve"> </w:t>
      </w:r>
      <w:r w:rsidRPr="00485883">
        <w:rPr>
          <w:i/>
        </w:rPr>
        <w:t>Human Rights Law Review</w:t>
      </w:r>
      <w:r w:rsidRPr="00485883">
        <w:t>, Vol. 7:1 (2007), pp. 109</w:t>
      </w:r>
      <w:r>
        <w:t>–</w:t>
      </w:r>
      <w:r w:rsidRPr="00485883">
        <w:t>139</w:t>
      </w:r>
    </w:p>
    <w:p w:rsidR="00C80AE1" w:rsidRPr="00485883" w:rsidRDefault="00C80AE1" w:rsidP="00C80AE1">
      <w:pPr>
        <w:pStyle w:val="SingleTxtG"/>
        <w:keepNext/>
      </w:pPr>
      <w:r>
        <w:t>“</w:t>
      </w:r>
      <w:r w:rsidRPr="00485883">
        <w:t>Implementing International Human Rights Norms: United Nations Human Rights Treaty Bodies and Non-governmental Organizations.</w:t>
      </w:r>
      <w:r>
        <w:t>”</w:t>
      </w:r>
      <w:r w:rsidRPr="00485883">
        <w:t xml:space="preserve"> In Henry F. Carey (ed.), </w:t>
      </w:r>
      <w:r w:rsidRPr="00485883">
        <w:rPr>
          <w:i/>
        </w:rPr>
        <w:t>Journal of Human Rights</w:t>
      </w:r>
      <w:r w:rsidRPr="00485883">
        <w:t>, Vol. 2, No. 3 (Sept. 2003), pp. 339</w:t>
      </w:r>
      <w:r>
        <w:t>–</w:t>
      </w:r>
      <w:r w:rsidRPr="00485883">
        <w:t>357</w:t>
      </w:r>
    </w:p>
    <w:p w:rsidR="00396915" w:rsidRPr="00C80AE1" w:rsidRDefault="00C80AE1" w:rsidP="00C80AE1">
      <w:pPr>
        <w:pStyle w:val="SingleTxtG"/>
        <w:keepNext/>
        <w:rPr>
          <w:rFonts w:hint="cs"/>
          <w:b/>
          <w:bCs/>
          <w:rtl/>
          <w:lang w:val="en-US"/>
        </w:rPr>
      </w:pPr>
      <w:r>
        <w:t>“</w:t>
      </w:r>
      <w:r w:rsidRPr="00485883">
        <w:t>And Never the Twain Shall Meet? The Struggle to Establish Women</w:t>
      </w:r>
      <w:r>
        <w:t>’</w:t>
      </w:r>
      <w:r w:rsidRPr="00485883">
        <w:t>s Rights as International Human Rights,</w:t>
      </w:r>
      <w:r>
        <w:t>”</w:t>
      </w:r>
      <w:r w:rsidRPr="00485883">
        <w:t xml:space="preserve"> introductory chapter to </w:t>
      </w:r>
      <w:r w:rsidRPr="00485883">
        <w:rPr>
          <w:i/>
        </w:rPr>
        <w:t>The International Human Rights of Women: Instruments of Change</w:t>
      </w:r>
      <w:r w:rsidRPr="00485883">
        <w:t>, American Bar Association, 1998, pp. 1</w:t>
      </w:r>
      <w:r>
        <w:t>–</w:t>
      </w:r>
      <w:r w:rsidRPr="00485883">
        <w:t>89</w:t>
      </w:r>
    </w:p>
    <w:p w:rsidR="00B110E6" w:rsidRDefault="00C80AE1" w:rsidP="00FE3577">
      <w:pPr>
        <w:pStyle w:val="SingleTxtGA"/>
        <w:keepNext/>
        <w:spacing w:before="120"/>
        <w:rPr>
          <w:rFonts w:hint="cs"/>
          <w:rtl/>
        </w:rPr>
      </w:pPr>
      <w:r>
        <w:rPr>
          <w:b/>
          <w:bCs/>
          <w:rtl/>
        </w:rPr>
        <w:br w:type="page"/>
      </w:r>
      <w:r w:rsidR="00B110E6">
        <w:rPr>
          <w:rFonts w:hint="cs"/>
          <w:b/>
          <w:bCs/>
          <w:rtl/>
        </w:rPr>
        <w:t>الاسم واللقب</w:t>
      </w:r>
      <w:r w:rsidR="00B110E6">
        <w:rPr>
          <w:rFonts w:hint="cs"/>
          <w:rtl/>
        </w:rPr>
        <w:t>:</w:t>
      </w:r>
      <w:r w:rsidR="00B110E6">
        <w:rPr>
          <w:rFonts w:hint="cs"/>
          <w:rtl/>
        </w:rPr>
        <w:tab/>
      </w:r>
      <w:r w:rsidR="00B110E6">
        <w:rPr>
          <w:rFonts w:hint="cs"/>
          <w:rtl/>
        </w:rPr>
        <w:tab/>
      </w:r>
      <w:proofErr w:type="spellStart"/>
      <w:r w:rsidR="00B110E6" w:rsidRPr="00F2276D">
        <w:rPr>
          <w:rFonts w:hint="cs"/>
          <w:b/>
          <w:bCs/>
          <w:rtl/>
        </w:rPr>
        <w:t>غاليغوس</w:t>
      </w:r>
      <w:proofErr w:type="spellEnd"/>
      <w:r w:rsidR="00B110E6" w:rsidRPr="00F2276D">
        <w:rPr>
          <w:rFonts w:hint="cs"/>
          <w:b/>
          <w:bCs/>
          <w:rtl/>
        </w:rPr>
        <w:t xml:space="preserve"> </w:t>
      </w:r>
      <w:proofErr w:type="spellStart"/>
      <w:r w:rsidR="00B110E6" w:rsidRPr="00F2276D">
        <w:rPr>
          <w:rFonts w:hint="cs"/>
          <w:b/>
          <w:bCs/>
          <w:rtl/>
        </w:rPr>
        <w:t>شيريبوغا</w:t>
      </w:r>
      <w:proofErr w:type="spellEnd"/>
      <w:r w:rsidR="00B110E6">
        <w:rPr>
          <w:rFonts w:hint="cs"/>
          <w:rtl/>
        </w:rPr>
        <w:t>، لويس</w:t>
      </w:r>
    </w:p>
    <w:p w:rsidR="00B110E6" w:rsidRDefault="00B110E6" w:rsidP="00FE3577">
      <w:pPr>
        <w:pStyle w:val="SingleTxtGA"/>
        <w:keepNext/>
        <w:spacing w:before="180"/>
        <w:rPr>
          <w:rFonts w:hint="cs"/>
          <w:rtl/>
        </w:rPr>
      </w:pPr>
      <w:r>
        <w:rPr>
          <w:rFonts w:hint="cs"/>
          <w:b/>
          <w:bCs/>
          <w:rtl/>
        </w:rPr>
        <w:t>تاريخ ومكان الميلاد</w:t>
      </w:r>
      <w:r>
        <w:rPr>
          <w:rFonts w:hint="cs"/>
          <w:rtl/>
        </w:rPr>
        <w:t>:</w:t>
      </w:r>
      <w:r>
        <w:rPr>
          <w:rFonts w:hint="cs"/>
          <w:rtl/>
        </w:rPr>
        <w:tab/>
        <w:t xml:space="preserve">13 كانون الأول/ديسمبر 1946، </w:t>
      </w:r>
      <w:proofErr w:type="spellStart"/>
      <w:r>
        <w:rPr>
          <w:rFonts w:hint="cs"/>
          <w:rtl/>
        </w:rPr>
        <w:t>كيتو</w:t>
      </w:r>
      <w:proofErr w:type="spellEnd"/>
      <w:r>
        <w:rPr>
          <w:rFonts w:hint="cs"/>
          <w:rtl/>
        </w:rPr>
        <w:t>، إكوادور</w:t>
      </w:r>
    </w:p>
    <w:p w:rsidR="00B110E6" w:rsidRDefault="00B110E6" w:rsidP="00FE3577">
      <w:pPr>
        <w:pStyle w:val="SingleTxtGA"/>
        <w:keepNext/>
        <w:spacing w:before="180"/>
        <w:rPr>
          <w:rFonts w:hint="cs"/>
          <w:rtl/>
        </w:rPr>
      </w:pPr>
      <w:r>
        <w:rPr>
          <w:rFonts w:hint="cs"/>
          <w:b/>
          <w:bCs/>
          <w:rtl/>
        </w:rPr>
        <w:t>لغات العمل</w:t>
      </w:r>
      <w:r>
        <w:rPr>
          <w:rFonts w:hint="cs"/>
          <w:rtl/>
        </w:rPr>
        <w:t>:</w:t>
      </w:r>
      <w:r>
        <w:rPr>
          <w:rFonts w:hint="cs"/>
          <w:rtl/>
        </w:rPr>
        <w:tab/>
      </w:r>
      <w:r>
        <w:rPr>
          <w:rFonts w:hint="cs"/>
          <w:rtl/>
        </w:rPr>
        <w:tab/>
        <w:t>الإسبانية والإنكليزية والفرنسية</w:t>
      </w:r>
    </w:p>
    <w:p w:rsidR="00B110E6" w:rsidRDefault="00B110E6" w:rsidP="00FE3577">
      <w:pPr>
        <w:pStyle w:val="SingleTxtGA"/>
        <w:keepNext/>
        <w:spacing w:before="180"/>
        <w:rPr>
          <w:rFonts w:hint="cs"/>
          <w:rtl/>
        </w:rPr>
      </w:pPr>
      <w:r>
        <w:rPr>
          <w:rFonts w:hint="cs"/>
          <w:b/>
          <w:bCs/>
          <w:rtl/>
        </w:rPr>
        <w:t>الوظيفة الحالية/المنصب الحالي</w:t>
      </w:r>
      <w:r>
        <w:rPr>
          <w:rFonts w:hint="cs"/>
          <w:rtl/>
        </w:rPr>
        <w:t>:</w:t>
      </w:r>
    </w:p>
    <w:p w:rsidR="00B110E6" w:rsidRDefault="00B110E6" w:rsidP="00C80AE1">
      <w:pPr>
        <w:pStyle w:val="SingleTxtGA"/>
        <w:rPr>
          <w:rFonts w:hint="cs"/>
          <w:rtl/>
        </w:rPr>
      </w:pPr>
      <w:r>
        <w:rPr>
          <w:rFonts w:hint="cs"/>
          <w:rtl/>
        </w:rPr>
        <w:t>رئيس المبادرة العالمية لتكنولوجيا المعلومات والاتصالات الشاملة</w:t>
      </w:r>
    </w:p>
    <w:p w:rsidR="00B110E6" w:rsidRDefault="00B110E6" w:rsidP="00C80AE1">
      <w:pPr>
        <w:pStyle w:val="SingleTxtGA"/>
        <w:rPr>
          <w:rFonts w:hint="cs"/>
          <w:rtl/>
        </w:rPr>
      </w:pPr>
      <w:r>
        <w:rPr>
          <w:rFonts w:hint="cs"/>
          <w:rtl/>
        </w:rPr>
        <w:t>رئيس المؤسسة العالمية لإعادة التأهيل على الصعيد الدولي</w:t>
      </w:r>
    </w:p>
    <w:p w:rsidR="00B110E6" w:rsidRDefault="00B110E6" w:rsidP="00FE3577">
      <w:pPr>
        <w:pStyle w:val="SingleTxtGA"/>
        <w:keepNext/>
        <w:spacing w:before="180"/>
        <w:rPr>
          <w:rFonts w:hint="cs"/>
          <w:b/>
          <w:bCs/>
          <w:rtl/>
        </w:rPr>
      </w:pPr>
      <w:r>
        <w:rPr>
          <w:rFonts w:hint="cs"/>
          <w:b/>
          <w:bCs/>
          <w:rtl/>
        </w:rPr>
        <w:t>الأنشطة المهنية الرئيسية</w:t>
      </w:r>
      <w:r w:rsidR="003D0BFC">
        <w:rPr>
          <w:rFonts w:hint="cs"/>
          <w:b/>
          <w:bCs/>
          <w:rtl/>
        </w:rPr>
        <w:t>:</w:t>
      </w:r>
    </w:p>
    <w:p w:rsidR="00B110E6" w:rsidRDefault="00B110E6" w:rsidP="00C80AE1">
      <w:pPr>
        <w:pStyle w:val="SingleTxtGA"/>
        <w:rPr>
          <w:rFonts w:hint="cs"/>
          <w:rtl/>
        </w:rPr>
      </w:pPr>
      <w:r>
        <w:rPr>
          <w:rFonts w:hint="cs"/>
          <w:rtl/>
        </w:rPr>
        <w:t>سفير لدى الولايات المتحدة (من 2005 إلى نيسان/أبريل 2011)</w:t>
      </w:r>
    </w:p>
    <w:p w:rsidR="00B110E6" w:rsidRDefault="00B110E6" w:rsidP="00C80AE1">
      <w:pPr>
        <w:pStyle w:val="SingleTxtGA"/>
        <w:rPr>
          <w:rFonts w:hint="cs"/>
          <w:rtl/>
        </w:rPr>
      </w:pPr>
      <w:r>
        <w:rPr>
          <w:rFonts w:hint="cs"/>
          <w:rtl/>
        </w:rPr>
        <w:t>سفير لدى أستراليا</w:t>
      </w:r>
    </w:p>
    <w:p w:rsidR="00B110E6" w:rsidRDefault="00B110E6" w:rsidP="00C80AE1">
      <w:pPr>
        <w:pStyle w:val="SingleTxtGA"/>
        <w:rPr>
          <w:rFonts w:hint="cs"/>
          <w:rtl/>
        </w:rPr>
      </w:pPr>
      <w:r>
        <w:rPr>
          <w:rFonts w:hint="cs"/>
          <w:rtl/>
        </w:rPr>
        <w:t>الممثل الدائم لإكوادور لدى الأمم المتحدة</w:t>
      </w:r>
    </w:p>
    <w:p w:rsidR="00B110E6" w:rsidRDefault="00B110E6" w:rsidP="00C80AE1">
      <w:pPr>
        <w:pStyle w:val="SingleTxtGA"/>
        <w:rPr>
          <w:rFonts w:hint="cs"/>
          <w:rtl/>
        </w:rPr>
      </w:pPr>
      <w:r>
        <w:rPr>
          <w:rFonts w:hint="cs"/>
          <w:rtl/>
        </w:rPr>
        <w:t>رئيس اللجنة المخصصة المعنية بوضع اتفاقية دولية شاملة ومتكاملة بشأن تعزيز وحماية حقوق المعوقين وكرامتهم (2002-2005)</w:t>
      </w:r>
    </w:p>
    <w:p w:rsidR="00B110E6" w:rsidRDefault="00B110E6" w:rsidP="00C80AE1">
      <w:pPr>
        <w:pStyle w:val="SingleTxtGA"/>
        <w:rPr>
          <w:rFonts w:hint="cs"/>
          <w:rtl/>
        </w:rPr>
      </w:pPr>
      <w:r>
        <w:rPr>
          <w:rFonts w:hint="cs"/>
          <w:rtl/>
        </w:rPr>
        <w:t>نائب رئيس الجمعية العامة (2003)</w:t>
      </w:r>
    </w:p>
    <w:p w:rsidR="00B110E6" w:rsidRDefault="00B110E6" w:rsidP="00C80AE1">
      <w:pPr>
        <w:pStyle w:val="SingleTxtGA"/>
        <w:rPr>
          <w:rFonts w:hint="cs"/>
          <w:rtl/>
        </w:rPr>
      </w:pPr>
      <w:r>
        <w:rPr>
          <w:rFonts w:hint="cs"/>
          <w:rtl/>
        </w:rPr>
        <w:t>نائب رئيس المجلس الاقتصادي والاجتماعي (2005)</w:t>
      </w:r>
    </w:p>
    <w:p w:rsidR="00B110E6" w:rsidRDefault="00B110E6" w:rsidP="00C80AE1">
      <w:pPr>
        <w:pStyle w:val="SingleTxtGA"/>
        <w:rPr>
          <w:rFonts w:hint="cs"/>
          <w:rtl/>
        </w:rPr>
      </w:pPr>
      <w:r>
        <w:rPr>
          <w:rFonts w:hint="cs"/>
          <w:rtl/>
        </w:rPr>
        <w:t>نائب رئيس المجلس التنفيذي لمنظمة الأمم المتحدة للطفولة (2004)</w:t>
      </w:r>
    </w:p>
    <w:p w:rsidR="00B110E6" w:rsidRDefault="00B110E6" w:rsidP="00C80AE1">
      <w:pPr>
        <w:pStyle w:val="SingleTxtGA"/>
        <w:rPr>
          <w:rFonts w:hint="cs"/>
          <w:rtl/>
        </w:rPr>
      </w:pPr>
      <w:r>
        <w:rPr>
          <w:rFonts w:hint="cs"/>
          <w:rtl/>
        </w:rPr>
        <w:t>أمين عام مساعد للشؤون السياسية، وزارة الشؤون الخارجية (2000-2002)</w:t>
      </w:r>
    </w:p>
    <w:p w:rsidR="00B110E6" w:rsidRDefault="00B110E6" w:rsidP="00C80AE1">
      <w:pPr>
        <w:pStyle w:val="SingleTxtGA"/>
        <w:rPr>
          <w:rFonts w:hint="cs"/>
          <w:rtl/>
        </w:rPr>
      </w:pPr>
      <w:r>
        <w:rPr>
          <w:rFonts w:hint="cs"/>
          <w:rtl/>
        </w:rPr>
        <w:t>الممثل الدائم لإكوادور لدى مكتب الأمم المتحدة والمنظمات الدولية الأخرى في جنيف (1997-2000)</w:t>
      </w:r>
    </w:p>
    <w:p w:rsidR="00B110E6" w:rsidRDefault="00B110E6" w:rsidP="00C80AE1">
      <w:pPr>
        <w:pStyle w:val="SingleTxtGA"/>
        <w:rPr>
          <w:rFonts w:hint="cs"/>
          <w:rtl/>
        </w:rPr>
      </w:pPr>
      <w:r>
        <w:rPr>
          <w:rFonts w:hint="cs"/>
          <w:rtl/>
        </w:rPr>
        <w:t>نائب رئيس لجنة حقوق الإنسان (1998)</w:t>
      </w:r>
    </w:p>
    <w:p w:rsidR="00B110E6" w:rsidRDefault="00B110E6" w:rsidP="00C80AE1">
      <w:pPr>
        <w:pStyle w:val="SingleTxtGA"/>
        <w:rPr>
          <w:rFonts w:hint="cs"/>
          <w:rtl/>
        </w:rPr>
      </w:pPr>
      <w:r>
        <w:rPr>
          <w:rFonts w:hint="cs"/>
          <w:rtl/>
        </w:rPr>
        <w:t>رئيس شبكة السلك الدبلوماسي في جنيف</w:t>
      </w:r>
    </w:p>
    <w:p w:rsidR="00B110E6" w:rsidRDefault="00B110E6" w:rsidP="00C80AE1">
      <w:pPr>
        <w:pStyle w:val="SingleTxtGA"/>
        <w:rPr>
          <w:rFonts w:hint="cs"/>
          <w:rtl/>
        </w:rPr>
      </w:pPr>
      <w:r>
        <w:rPr>
          <w:rFonts w:hint="cs"/>
          <w:rtl/>
        </w:rPr>
        <w:t>سفير لدى السلفادور (1994-1997)</w:t>
      </w:r>
    </w:p>
    <w:p w:rsidR="00B110E6" w:rsidRDefault="00B110E6" w:rsidP="00C80AE1">
      <w:pPr>
        <w:pStyle w:val="SingleTxtGA"/>
        <w:rPr>
          <w:rFonts w:hint="cs"/>
          <w:rtl/>
        </w:rPr>
      </w:pPr>
      <w:r>
        <w:rPr>
          <w:rFonts w:hint="cs"/>
          <w:rtl/>
        </w:rPr>
        <w:t>منسق معني بتحديث وزارة الشؤون الخارجية (1990-1994)</w:t>
      </w:r>
    </w:p>
    <w:p w:rsidR="00B110E6" w:rsidRDefault="00B110E6" w:rsidP="00C80AE1">
      <w:pPr>
        <w:pStyle w:val="SingleTxtGA"/>
        <w:rPr>
          <w:rFonts w:hint="cs"/>
          <w:rtl/>
        </w:rPr>
      </w:pPr>
      <w:r>
        <w:rPr>
          <w:rFonts w:hint="cs"/>
          <w:rtl/>
        </w:rPr>
        <w:t xml:space="preserve">رئيس </w:t>
      </w:r>
      <w:r w:rsidR="00F2276D">
        <w:rPr>
          <w:rFonts w:hint="cs"/>
          <w:rtl/>
        </w:rPr>
        <w:t>ال</w:t>
      </w:r>
      <w:r>
        <w:rPr>
          <w:rFonts w:hint="cs"/>
          <w:rtl/>
        </w:rPr>
        <w:t>بعثة لدى بلغاريا (1985-1989)</w:t>
      </w:r>
    </w:p>
    <w:p w:rsidR="00B110E6" w:rsidRDefault="00B110E6" w:rsidP="00C80AE1">
      <w:pPr>
        <w:pStyle w:val="SingleTxtGA"/>
        <w:rPr>
          <w:rFonts w:hint="cs"/>
          <w:rtl/>
        </w:rPr>
      </w:pPr>
      <w:r>
        <w:rPr>
          <w:rFonts w:hint="cs"/>
          <w:rtl/>
        </w:rPr>
        <w:t>أستاذ وأكاديمي</w:t>
      </w:r>
    </w:p>
    <w:p w:rsidR="00B110E6" w:rsidRDefault="00B110E6" w:rsidP="00FE3577">
      <w:pPr>
        <w:pStyle w:val="SingleTxtGA"/>
        <w:keepNext/>
        <w:spacing w:before="120"/>
        <w:rPr>
          <w:rFonts w:hint="cs"/>
          <w:b/>
          <w:bCs/>
          <w:rtl/>
        </w:rPr>
      </w:pPr>
      <w:r>
        <w:rPr>
          <w:rFonts w:hint="cs"/>
          <w:b/>
          <w:bCs/>
          <w:rtl/>
        </w:rPr>
        <w:t>المؤهلات العلمية:</w:t>
      </w:r>
    </w:p>
    <w:p w:rsidR="00B110E6" w:rsidRDefault="00B110E6" w:rsidP="00C80AE1">
      <w:pPr>
        <w:pStyle w:val="SingleTxtGA"/>
        <w:rPr>
          <w:rFonts w:hint="cs"/>
          <w:rtl/>
        </w:rPr>
      </w:pPr>
      <w:r>
        <w:rPr>
          <w:rFonts w:hint="cs"/>
          <w:rtl/>
        </w:rPr>
        <w:t>بكالوريوس في العلوم السياسية والاجتماعية</w:t>
      </w:r>
    </w:p>
    <w:p w:rsidR="00B110E6" w:rsidRDefault="00B110E6" w:rsidP="00C80AE1">
      <w:pPr>
        <w:pStyle w:val="SingleTxtGA"/>
        <w:rPr>
          <w:rFonts w:hint="cs"/>
          <w:rtl/>
        </w:rPr>
      </w:pPr>
      <w:r>
        <w:rPr>
          <w:rFonts w:hint="cs"/>
          <w:rtl/>
        </w:rPr>
        <w:t>دكتور في القانون</w:t>
      </w:r>
    </w:p>
    <w:p w:rsidR="00B110E6" w:rsidRDefault="00B110E6" w:rsidP="00C80AE1">
      <w:pPr>
        <w:pStyle w:val="SingleTxtGA"/>
        <w:rPr>
          <w:rFonts w:hint="cs"/>
          <w:rtl/>
        </w:rPr>
      </w:pPr>
      <w:r>
        <w:rPr>
          <w:rFonts w:hint="cs"/>
          <w:rtl/>
        </w:rPr>
        <w:t>تأهيل في المجال الدبلوماسي من معهد الدراسات الوطنية العليا</w:t>
      </w:r>
    </w:p>
    <w:p w:rsidR="00B110E6" w:rsidRPr="005156BE" w:rsidRDefault="00B110E6" w:rsidP="004350B4">
      <w:pPr>
        <w:pStyle w:val="SingleTxtGA"/>
        <w:rPr>
          <w:rFonts w:hint="cs"/>
          <w:sz w:val="48"/>
          <w:szCs w:val="48"/>
          <w:rtl/>
        </w:rPr>
      </w:pPr>
      <w:r>
        <w:rPr>
          <w:rFonts w:hint="cs"/>
          <w:rtl/>
        </w:rPr>
        <w:t xml:space="preserve">ماجستير آداب، معهد </w:t>
      </w:r>
      <w:proofErr w:type="spellStart"/>
      <w:r>
        <w:rPr>
          <w:rFonts w:hint="cs"/>
          <w:rtl/>
        </w:rPr>
        <w:t>فل</w:t>
      </w:r>
      <w:r w:rsidR="004350B4">
        <w:rPr>
          <w:rFonts w:hint="cs"/>
          <w:rtl/>
        </w:rPr>
        <w:t>ا</w:t>
      </w:r>
      <w:r>
        <w:rPr>
          <w:rFonts w:hint="cs"/>
          <w:rtl/>
        </w:rPr>
        <w:t>تشر</w:t>
      </w:r>
      <w:proofErr w:type="spellEnd"/>
      <w:r>
        <w:rPr>
          <w:rFonts w:hint="cs"/>
          <w:rtl/>
        </w:rPr>
        <w:t xml:space="preserve"> للقانون والدراسات الدبلوماسية، جامعة </w:t>
      </w:r>
      <w:proofErr w:type="spellStart"/>
      <w:r w:rsidRPr="005156BE">
        <w:rPr>
          <w:rFonts w:hint="cs"/>
          <w:sz w:val="30"/>
          <w:rtl/>
        </w:rPr>
        <w:t>تافتس</w:t>
      </w:r>
      <w:proofErr w:type="spellEnd"/>
      <w:r w:rsidRPr="005156BE">
        <w:rPr>
          <w:rFonts w:hint="cs"/>
          <w:sz w:val="30"/>
          <w:rtl/>
        </w:rPr>
        <w:t>/هارفارد</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Default="00B110E6" w:rsidP="00C80AE1">
      <w:pPr>
        <w:pStyle w:val="SingleTxtGA"/>
        <w:rPr>
          <w:rFonts w:hint="cs"/>
          <w:rtl/>
        </w:rPr>
      </w:pPr>
      <w:r>
        <w:rPr>
          <w:rFonts w:hint="cs"/>
          <w:rtl/>
        </w:rPr>
        <w:t>نائب رئيس لجنة حقوق الإنسان (1998)</w:t>
      </w:r>
    </w:p>
    <w:p w:rsidR="00B110E6" w:rsidRDefault="00B110E6" w:rsidP="00C80AE1">
      <w:pPr>
        <w:pStyle w:val="SingleTxtGA"/>
        <w:rPr>
          <w:rFonts w:hint="cs"/>
          <w:rtl/>
        </w:rPr>
      </w:pPr>
      <w:r>
        <w:rPr>
          <w:rFonts w:hint="cs"/>
          <w:rtl/>
        </w:rPr>
        <w:t>عضو مكتب جمعية الدول الأطراف في المحكمة الجنائية الدولية</w:t>
      </w:r>
    </w:p>
    <w:p w:rsidR="00B110E6" w:rsidRDefault="00B110E6" w:rsidP="00C80AE1">
      <w:pPr>
        <w:pStyle w:val="SingleTxtGA"/>
        <w:rPr>
          <w:rFonts w:hint="cs"/>
          <w:rtl/>
        </w:rPr>
      </w:pPr>
      <w:r>
        <w:rPr>
          <w:rFonts w:hint="cs"/>
          <w:rtl/>
        </w:rPr>
        <w:t>رئيس اللجنة المخصصة المعنية بوضع اتفاقية دولية شاملة ومتكاملة بشأن تعزيز وحماية حقوق المعوقين وكرامتهم (2003-2005)</w:t>
      </w:r>
    </w:p>
    <w:p w:rsidR="00B110E6" w:rsidRDefault="00B110E6" w:rsidP="00FE3577">
      <w:pPr>
        <w:pStyle w:val="SingleTxtGA"/>
        <w:keepNext/>
        <w:spacing w:before="180"/>
        <w:rPr>
          <w:rFonts w:hint="cs"/>
          <w:b/>
          <w:bCs/>
          <w:rtl/>
        </w:rPr>
      </w:pPr>
      <w:r>
        <w:rPr>
          <w:rFonts w:hint="cs"/>
          <w:b/>
          <w:bCs/>
          <w:rtl/>
        </w:rPr>
        <w:t>أحدث المنشورات في هذا المجال</w:t>
      </w:r>
      <w:r w:rsidR="00753F2A">
        <w:rPr>
          <w:rFonts w:hint="cs"/>
          <w:b/>
          <w:bCs/>
          <w:rtl/>
        </w:rPr>
        <w:t>:</w:t>
      </w:r>
    </w:p>
    <w:p w:rsidR="00B110E6" w:rsidRDefault="00B110E6" w:rsidP="00C80AE1">
      <w:pPr>
        <w:pStyle w:val="SingleTxtGA"/>
        <w:rPr>
          <w:rFonts w:hint="cs"/>
          <w:rtl/>
        </w:rPr>
      </w:pPr>
      <w:r>
        <w:rPr>
          <w:rFonts w:hint="cs"/>
          <w:rtl/>
        </w:rPr>
        <w:t>2002-2007: مقالات مختلفة تتعلق بالمواضيع التالية:</w:t>
      </w:r>
    </w:p>
    <w:p w:rsidR="00B110E6" w:rsidRDefault="004350B4" w:rsidP="00C80AE1">
      <w:pPr>
        <w:pStyle w:val="SingleTxtGA"/>
        <w:rPr>
          <w:rFonts w:hint="cs"/>
          <w:rtl/>
        </w:rPr>
      </w:pPr>
      <w:r>
        <w:rPr>
          <w:rFonts w:hint="cs"/>
          <w:rtl/>
        </w:rPr>
        <w:t>اتفاقية حقوق الأشخاص ذوي الإعاقة</w:t>
      </w:r>
    </w:p>
    <w:p w:rsidR="00B110E6" w:rsidRDefault="00B110E6" w:rsidP="00C80AE1">
      <w:pPr>
        <w:pStyle w:val="SingleTxtGA"/>
        <w:rPr>
          <w:rFonts w:hint="cs"/>
          <w:rtl/>
        </w:rPr>
      </w:pPr>
      <w:r>
        <w:rPr>
          <w:rFonts w:hint="cs"/>
          <w:rtl/>
        </w:rPr>
        <w:t>رصد حقوق الإنسان</w:t>
      </w:r>
    </w:p>
    <w:p w:rsidR="00B110E6" w:rsidRDefault="00B110E6" w:rsidP="00C80AE1">
      <w:pPr>
        <w:pStyle w:val="SingleTxtGA"/>
        <w:rPr>
          <w:rFonts w:hint="cs"/>
          <w:rtl/>
        </w:rPr>
      </w:pPr>
      <w:r>
        <w:rPr>
          <w:rFonts w:hint="cs"/>
          <w:rtl/>
        </w:rPr>
        <w:t>الإعاقة والتنمية</w:t>
      </w:r>
    </w:p>
    <w:p w:rsidR="00B110E6" w:rsidRDefault="00B110E6" w:rsidP="004350B4">
      <w:pPr>
        <w:pStyle w:val="SingleTxtGA"/>
        <w:rPr>
          <w:rFonts w:hint="cs"/>
          <w:rtl/>
        </w:rPr>
      </w:pPr>
      <w:r>
        <w:rPr>
          <w:rFonts w:hint="cs"/>
          <w:rtl/>
        </w:rPr>
        <w:t>إ</w:t>
      </w:r>
      <w:r w:rsidR="004350B4">
        <w:rPr>
          <w:rFonts w:hint="cs"/>
          <w:rtl/>
        </w:rPr>
        <w:t xml:space="preserve">تاحة </w:t>
      </w:r>
      <w:r>
        <w:rPr>
          <w:rFonts w:hint="cs"/>
          <w:rtl/>
        </w:rPr>
        <w:t xml:space="preserve">الوصول </w:t>
      </w:r>
      <w:r w:rsidR="004350B4">
        <w:rPr>
          <w:rFonts w:hint="cs"/>
          <w:rtl/>
        </w:rPr>
        <w:t>ل</w:t>
      </w:r>
      <w:r>
        <w:rPr>
          <w:rFonts w:hint="cs"/>
          <w:rtl/>
        </w:rPr>
        <w:t>لأشخاص المعوقين</w:t>
      </w:r>
    </w:p>
    <w:p w:rsidR="00B110E6" w:rsidRDefault="00B110E6" w:rsidP="00C80AE1">
      <w:pPr>
        <w:pStyle w:val="SingleTxtGA"/>
        <w:rPr>
          <w:rtl/>
        </w:rPr>
      </w:pPr>
      <w:r>
        <w:rPr>
          <w:rFonts w:hint="cs"/>
          <w:rtl/>
        </w:rPr>
        <w:t>التكنولوجيا والإعاقة</w:t>
      </w:r>
    </w:p>
    <w:p w:rsidR="00B110E6" w:rsidRDefault="00B110E6" w:rsidP="00FE3577">
      <w:pPr>
        <w:pStyle w:val="SingleTxtGA"/>
        <w:keepNext/>
        <w:spacing w:before="120"/>
        <w:rPr>
          <w:rFonts w:hint="cs"/>
          <w:rtl/>
        </w:rPr>
      </w:pPr>
      <w:r>
        <w:rPr>
          <w:rtl/>
        </w:rPr>
        <w:br w:type="page"/>
      </w:r>
      <w:r>
        <w:rPr>
          <w:rFonts w:hint="cs"/>
          <w:b/>
          <w:bCs/>
          <w:rtl/>
        </w:rPr>
        <w:t>الاسم واللقب</w:t>
      </w:r>
      <w:r>
        <w:rPr>
          <w:rFonts w:hint="cs"/>
          <w:rtl/>
        </w:rPr>
        <w:t>:</w:t>
      </w:r>
      <w:r>
        <w:rPr>
          <w:rFonts w:hint="cs"/>
          <w:rtl/>
        </w:rPr>
        <w:tab/>
      </w:r>
      <w:r>
        <w:rPr>
          <w:rFonts w:hint="cs"/>
          <w:rtl/>
        </w:rPr>
        <w:tab/>
      </w:r>
      <w:proofErr w:type="spellStart"/>
      <w:r w:rsidRPr="00753F2A">
        <w:rPr>
          <w:rFonts w:hint="cs"/>
          <w:b/>
          <w:bCs/>
          <w:rtl/>
        </w:rPr>
        <w:t>غاي</w:t>
      </w:r>
      <w:proofErr w:type="spellEnd"/>
      <w:r>
        <w:rPr>
          <w:rFonts w:hint="cs"/>
          <w:rtl/>
        </w:rPr>
        <w:t xml:space="preserve">، </w:t>
      </w:r>
      <w:proofErr w:type="spellStart"/>
      <w:r w:rsidRPr="00EF3782">
        <w:rPr>
          <w:rFonts w:hint="cs"/>
          <w:rtl/>
        </w:rPr>
        <w:t>عبدولاي</w:t>
      </w:r>
      <w:proofErr w:type="spellEnd"/>
      <w:r w:rsidRPr="00EF3782">
        <w:rPr>
          <w:rFonts w:hint="cs"/>
          <w:rtl/>
        </w:rPr>
        <w:t xml:space="preserve"> </w:t>
      </w:r>
    </w:p>
    <w:p w:rsidR="00B110E6" w:rsidRDefault="00B110E6" w:rsidP="00FE3577">
      <w:pPr>
        <w:pStyle w:val="SingleTxtGA"/>
        <w:keepNext/>
        <w:spacing w:before="180"/>
        <w:rPr>
          <w:rFonts w:hint="cs"/>
          <w:rtl/>
        </w:rPr>
      </w:pPr>
      <w:r>
        <w:rPr>
          <w:rFonts w:hint="cs"/>
          <w:b/>
          <w:bCs/>
          <w:rtl/>
        </w:rPr>
        <w:t>تاريخ ومكان الميلاد</w:t>
      </w:r>
      <w:r>
        <w:rPr>
          <w:rFonts w:hint="cs"/>
          <w:rtl/>
        </w:rPr>
        <w:t>:</w:t>
      </w:r>
      <w:r>
        <w:rPr>
          <w:rFonts w:hint="cs"/>
          <w:rtl/>
        </w:rPr>
        <w:tab/>
        <w:t>15 حزيران/يونيه 1948</w:t>
      </w:r>
      <w:r w:rsidR="00753F2A">
        <w:rPr>
          <w:rFonts w:hint="cs"/>
          <w:rtl/>
        </w:rPr>
        <w:t>،</w:t>
      </w:r>
      <w:r>
        <w:rPr>
          <w:rFonts w:hint="cs"/>
          <w:rtl/>
        </w:rPr>
        <w:t xml:space="preserve"> في داكار، السنغال</w:t>
      </w:r>
    </w:p>
    <w:p w:rsidR="00B110E6" w:rsidRDefault="00B110E6" w:rsidP="00FE3577">
      <w:pPr>
        <w:pStyle w:val="SingleTxtGA"/>
        <w:keepNext/>
        <w:spacing w:before="180"/>
        <w:rPr>
          <w:rFonts w:hint="cs"/>
          <w:rtl/>
        </w:rPr>
      </w:pPr>
      <w:r>
        <w:rPr>
          <w:rFonts w:hint="cs"/>
          <w:b/>
          <w:bCs/>
          <w:rtl/>
        </w:rPr>
        <w:t>لغات العمل</w:t>
      </w:r>
      <w:r>
        <w:rPr>
          <w:rFonts w:hint="cs"/>
          <w:rtl/>
        </w:rPr>
        <w:t>:</w:t>
      </w:r>
      <w:r>
        <w:rPr>
          <w:rFonts w:hint="cs"/>
          <w:rtl/>
        </w:rPr>
        <w:tab/>
      </w:r>
      <w:r>
        <w:rPr>
          <w:rFonts w:hint="cs"/>
          <w:rtl/>
        </w:rPr>
        <w:tab/>
        <w:t>الفرنسية</w:t>
      </w:r>
    </w:p>
    <w:p w:rsidR="00B110E6" w:rsidRDefault="00B110E6" w:rsidP="00FE3577">
      <w:pPr>
        <w:pStyle w:val="SingleTxtGA"/>
        <w:keepNext/>
        <w:spacing w:before="180"/>
        <w:rPr>
          <w:rFonts w:hint="cs"/>
          <w:rtl/>
        </w:rPr>
      </w:pPr>
      <w:r>
        <w:rPr>
          <w:rFonts w:hint="cs"/>
          <w:b/>
          <w:bCs/>
          <w:rtl/>
        </w:rPr>
        <w:t>الوظيفة الحالية/المنصب الحالي</w:t>
      </w:r>
      <w:r>
        <w:rPr>
          <w:rFonts w:hint="cs"/>
          <w:rtl/>
        </w:rPr>
        <w:t>:</w:t>
      </w:r>
    </w:p>
    <w:p w:rsidR="00B110E6" w:rsidRDefault="00B110E6" w:rsidP="00A22E00">
      <w:pPr>
        <w:pStyle w:val="SingleTxtGA"/>
        <w:rPr>
          <w:rFonts w:hint="cs"/>
          <w:rtl/>
        </w:rPr>
      </w:pPr>
      <w:r>
        <w:rPr>
          <w:rFonts w:hint="cs"/>
          <w:rtl/>
        </w:rPr>
        <w:t>المدعي العام لدى المحكمة العليا في السنغال</w:t>
      </w:r>
    </w:p>
    <w:p w:rsidR="00B110E6" w:rsidRDefault="00B110E6" w:rsidP="00FE3577">
      <w:pPr>
        <w:pStyle w:val="SingleTxtGA"/>
        <w:keepNext/>
        <w:spacing w:before="180"/>
        <w:rPr>
          <w:rFonts w:hint="cs"/>
          <w:b/>
          <w:bCs/>
          <w:rtl/>
        </w:rPr>
      </w:pPr>
      <w:r>
        <w:rPr>
          <w:rFonts w:hint="cs"/>
          <w:b/>
          <w:bCs/>
          <w:rtl/>
        </w:rPr>
        <w:t>الأنشطة المهنية الرئيسية</w:t>
      </w:r>
      <w:r w:rsidR="00753F2A">
        <w:rPr>
          <w:rFonts w:hint="cs"/>
          <w:b/>
          <w:bCs/>
          <w:rtl/>
        </w:rPr>
        <w:t>:</w:t>
      </w:r>
    </w:p>
    <w:p w:rsidR="00B110E6" w:rsidRDefault="00B110E6" w:rsidP="00A22E00">
      <w:pPr>
        <w:pStyle w:val="SingleTxtGA"/>
        <w:rPr>
          <w:rFonts w:hint="cs"/>
          <w:rtl/>
        </w:rPr>
      </w:pPr>
      <w:r>
        <w:rPr>
          <w:rFonts w:hint="cs"/>
          <w:rtl/>
        </w:rPr>
        <w:t>تقديم الآراء والاستنتاجات بشأن ملفات القضايا التي تنظر فيها المحكمة العليا</w:t>
      </w:r>
    </w:p>
    <w:p w:rsidR="00B110E6" w:rsidRDefault="00B110E6" w:rsidP="00FE3577">
      <w:pPr>
        <w:pStyle w:val="SingleTxtGA"/>
        <w:keepNext/>
        <w:spacing w:before="180"/>
        <w:rPr>
          <w:rFonts w:hint="cs"/>
          <w:b/>
          <w:bCs/>
          <w:rtl/>
        </w:rPr>
      </w:pPr>
      <w:r>
        <w:rPr>
          <w:rFonts w:hint="cs"/>
          <w:b/>
          <w:bCs/>
          <w:rtl/>
        </w:rPr>
        <w:t>المؤهلات العلمية:</w:t>
      </w:r>
    </w:p>
    <w:p w:rsidR="00B110E6" w:rsidRDefault="00B110E6" w:rsidP="004350B4">
      <w:pPr>
        <w:pStyle w:val="SingleTxtGA"/>
        <w:rPr>
          <w:rFonts w:hint="cs"/>
          <w:rtl/>
        </w:rPr>
      </w:pPr>
      <w:r>
        <w:rPr>
          <w:rFonts w:hint="cs"/>
          <w:rtl/>
        </w:rPr>
        <w:t xml:space="preserve">شهادة </w:t>
      </w:r>
      <w:proofErr w:type="spellStart"/>
      <w:r>
        <w:rPr>
          <w:rFonts w:hint="cs"/>
          <w:rtl/>
        </w:rPr>
        <w:t>البكالوريا</w:t>
      </w:r>
      <w:proofErr w:type="spellEnd"/>
      <w:r w:rsidR="004350B4">
        <w:rPr>
          <w:rFonts w:hint="cs"/>
          <w:rtl/>
        </w:rPr>
        <w:t>،</w:t>
      </w:r>
      <w:r>
        <w:rPr>
          <w:rFonts w:hint="cs"/>
          <w:rtl/>
        </w:rPr>
        <w:t xml:space="preserve"> الفئة </w:t>
      </w:r>
      <w:r w:rsidRPr="004434A8">
        <w:rPr>
          <w:sz w:val="22"/>
          <w:szCs w:val="22"/>
        </w:rPr>
        <w:t>A4</w:t>
      </w:r>
      <w:r w:rsidR="004350B4">
        <w:rPr>
          <w:rFonts w:hint="cs"/>
          <w:rtl/>
        </w:rPr>
        <w:t>،</w:t>
      </w:r>
      <w:r>
        <w:rPr>
          <w:rFonts w:hint="cs"/>
          <w:rtl/>
        </w:rPr>
        <w:t xml:space="preserve"> 1970</w:t>
      </w:r>
    </w:p>
    <w:p w:rsidR="00B110E6" w:rsidRDefault="00B110E6" w:rsidP="00895549">
      <w:pPr>
        <w:pStyle w:val="SingleTxtGA"/>
        <w:rPr>
          <w:rFonts w:hint="cs"/>
          <w:rtl/>
        </w:rPr>
      </w:pPr>
      <w:r>
        <w:rPr>
          <w:rFonts w:hint="cs"/>
          <w:rtl/>
        </w:rPr>
        <w:t xml:space="preserve">دراسات جامعية في كلية الحقوق بجامعة داكار </w:t>
      </w:r>
      <w:r w:rsidR="00895549">
        <w:rPr>
          <w:rFonts w:hint="cs"/>
          <w:rtl/>
        </w:rPr>
        <w:t>-</w:t>
      </w:r>
      <w:r>
        <w:rPr>
          <w:rFonts w:hint="cs"/>
          <w:rtl/>
        </w:rPr>
        <w:t xml:space="preserve"> ليسانس في الحقوق</w:t>
      </w:r>
    </w:p>
    <w:p w:rsidR="00B110E6" w:rsidRDefault="00B110E6" w:rsidP="004350B4">
      <w:pPr>
        <w:pStyle w:val="SingleTxtGA"/>
        <w:rPr>
          <w:rFonts w:hint="cs"/>
          <w:rtl/>
        </w:rPr>
      </w:pPr>
      <w:r>
        <w:rPr>
          <w:rFonts w:hint="cs"/>
          <w:rtl/>
        </w:rPr>
        <w:t>تدريب مهني في كلية تدريب القضا</w:t>
      </w:r>
      <w:r w:rsidR="004350B4">
        <w:rPr>
          <w:rFonts w:hint="cs"/>
          <w:rtl/>
        </w:rPr>
        <w:t>ة</w:t>
      </w:r>
      <w:r>
        <w:rPr>
          <w:rFonts w:hint="cs"/>
          <w:rtl/>
        </w:rPr>
        <w:t xml:space="preserve"> بداكار </w:t>
      </w:r>
      <w:r w:rsidR="00895549">
        <w:rPr>
          <w:rFonts w:hint="cs"/>
          <w:rtl/>
        </w:rPr>
        <w:t>-</w:t>
      </w:r>
      <w:r>
        <w:rPr>
          <w:rFonts w:hint="cs"/>
          <w:rtl/>
        </w:rPr>
        <w:t xml:space="preserve"> تدريب في المحكمة العليا في </w:t>
      </w:r>
      <w:proofErr w:type="spellStart"/>
      <w:r>
        <w:rPr>
          <w:rFonts w:hint="cs"/>
          <w:rtl/>
        </w:rPr>
        <w:t>كريت</w:t>
      </w:r>
      <w:r w:rsidR="004350B4">
        <w:rPr>
          <w:rFonts w:hint="cs"/>
          <w:rtl/>
        </w:rPr>
        <w:t>ا</w:t>
      </w:r>
      <w:r>
        <w:rPr>
          <w:rFonts w:hint="cs"/>
          <w:rtl/>
        </w:rPr>
        <w:t>ي</w:t>
      </w:r>
      <w:proofErr w:type="spellEnd"/>
      <w:r>
        <w:rPr>
          <w:rFonts w:hint="cs"/>
          <w:rtl/>
        </w:rPr>
        <w:t xml:space="preserve"> (فرنسا)</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Default="00B110E6" w:rsidP="00A22E00">
      <w:pPr>
        <w:pStyle w:val="SingleTxtGA"/>
        <w:rPr>
          <w:rFonts w:hint="cs"/>
          <w:rtl/>
        </w:rPr>
      </w:pPr>
      <w:r>
        <w:rPr>
          <w:rFonts w:hint="cs"/>
          <w:rtl/>
        </w:rPr>
        <w:t xml:space="preserve">عضو لجنة مناهضة التعذيب في الفترة من تشرين الأول/أكتوبر 2007 إلى تشرين الثاني/نوفمبر 2011 </w:t>
      </w:r>
    </w:p>
    <w:p w:rsidR="00B110E6" w:rsidRDefault="00A22E00" w:rsidP="00753F2A">
      <w:pPr>
        <w:pStyle w:val="SingleTxtGA"/>
        <w:keepNext/>
        <w:spacing w:before="120" w:line="360" w:lineRule="exact"/>
        <w:rPr>
          <w:rFonts w:hint="cs"/>
          <w:rtl/>
        </w:rPr>
      </w:pPr>
      <w:r>
        <w:rPr>
          <w:rtl/>
        </w:rPr>
        <w:br w:type="page"/>
      </w:r>
      <w:r w:rsidR="00B110E6">
        <w:rPr>
          <w:rFonts w:hint="cs"/>
          <w:b/>
          <w:bCs/>
          <w:rtl/>
        </w:rPr>
        <w:t>الاسم واللقب</w:t>
      </w:r>
      <w:r w:rsidR="00B110E6">
        <w:rPr>
          <w:rFonts w:hint="cs"/>
          <w:rtl/>
        </w:rPr>
        <w:t>:</w:t>
      </w:r>
      <w:r w:rsidR="00B110E6">
        <w:rPr>
          <w:rFonts w:hint="cs"/>
          <w:rtl/>
        </w:rPr>
        <w:tab/>
      </w:r>
      <w:r w:rsidR="00B110E6">
        <w:rPr>
          <w:rFonts w:hint="cs"/>
          <w:rtl/>
        </w:rPr>
        <w:tab/>
      </w:r>
      <w:proofErr w:type="spellStart"/>
      <w:r w:rsidR="00B110E6" w:rsidRPr="00753F2A">
        <w:rPr>
          <w:rFonts w:hint="cs"/>
          <w:b/>
          <w:bCs/>
          <w:rtl/>
        </w:rPr>
        <w:t>غروسمان</w:t>
      </w:r>
      <w:proofErr w:type="spellEnd"/>
      <w:r w:rsidR="00B110E6">
        <w:rPr>
          <w:rFonts w:hint="cs"/>
          <w:rtl/>
        </w:rPr>
        <w:t xml:space="preserve">، </w:t>
      </w:r>
      <w:proofErr w:type="spellStart"/>
      <w:r w:rsidR="00B110E6" w:rsidRPr="00EF3782">
        <w:rPr>
          <w:rFonts w:hint="cs"/>
          <w:rtl/>
        </w:rPr>
        <w:t>كل</w:t>
      </w:r>
      <w:r w:rsidR="00B110E6">
        <w:rPr>
          <w:rFonts w:hint="cs"/>
          <w:rtl/>
        </w:rPr>
        <w:t>ا</w:t>
      </w:r>
      <w:r w:rsidR="00B110E6" w:rsidRPr="00EF3782">
        <w:rPr>
          <w:rFonts w:hint="cs"/>
          <w:rtl/>
        </w:rPr>
        <w:t>وديو</w:t>
      </w:r>
      <w:proofErr w:type="spellEnd"/>
      <w:r w:rsidR="00B110E6" w:rsidRPr="00EF3782">
        <w:rPr>
          <w:rFonts w:hint="cs"/>
          <w:rtl/>
        </w:rPr>
        <w:t xml:space="preserve"> </w:t>
      </w:r>
    </w:p>
    <w:p w:rsidR="00B110E6" w:rsidRDefault="00B110E6" w:rsidP="00753F2A">
      <w:pPr>
        <w:pStyle w:val="SingleTxtGA"/>
        <w:keepNext/>
        <w:spacing w:before="180" w:line="360" w:lineRule="exact"/>
        <w:rPr>
          <w:rFonts w:hint="cs"/>
          <w:rtl/>
        </w:rPr>
      </w:pPr>
      <w:r>
        <w:rPr>
          <w:rFonts w:hint="cs"/>
          <w:b/>
          <w:bCs/>
          <w:rtl/>
        </w:rPr>
        <w:t>مكان وتاريخ الميلاد</w:t>
      </w:r>
      <w:r>
        <w:rPr>
          <w:rFonts w:hint="cs"/>
          <w:rtl/>
        </w:rPr>
        <w:t>:</w:t>
      </w:r>
      <w:r>
        <w:rPr>
          <w:rFonts w:hint="cs"/>
          <w:rtl/>
        </w:rPr>
        <w:tab/>
        <w:t>شيلي، 26 تشرين الثاني/نوفمبر 1947</w:t>
      </w:r>
    </w:p>
    <w:p w:rsidR="00B110E6" w:rsidRDefault="00B110E6" w:rsidP="00753F2A">
      <w:pPr>
        <w:pStyle w:val="SingleTxtGA"/>
        <w:keepNext/>
        <w:spacing w:before="180" w:line="360" w:lineRule="exact"/>
        <w:rPr>
          <w:rFonts w:hint="cs"/>
          <w:rtl/>
        </w:rPr>
      </w:pPr>
      <w:r>
        <w:rPr>
          <w:rFonts w:hint="cs"/>
          <w:b/>
          <w:bCs/>
          <w:rtl/>
        </w:rPr>
        <w:t>لغات العمل</w:t>
      </w:r>
      <w:r>
        <w:rPr>
          <w:rFonts w:hint="cs"/>
          <w:rtl/>
        </w:rPr>
        <w:t>:</w:t>
      </w:r>
      <w:r>
        <w:rPr>
          <w:rFonts w:hint="cs"/>
          <w:rtl/>
        </w:rPr>
        <w:tab/>
      </w:r>
      <w:r>
        <w:rPr>
          <w:rFonts w:hint="cs"/>
          <w:rtl/>
        </w:rPr>
        <w:tab/>
        <w:t>الإسبانية والإنكليزية والفرنسية والهولندية</w:t>
      </w:r>
    </w:p>
    <w:p w:rsidR="00B110E6" w:rsidRDefault="00B110E6" w:rsidP="00753F2A">
      <w:pPr>
        <w:pStyle w:val="SingleTxtGA"/>
        <w:spacing w:before="180" w:line="360" w:lineRule="exact"/>
        <w:rPr>
          <w:rFonts w:hint="cs"/>
          <w:b/>
          <w:bCs/>
          <w:rtl/>
        </w:rPr>
      </w:pPr>
      <w:r>
        <w:rPr>
          <w:rFonts w:hint="cs"/>
          <w:b/>
          <w:bCs/>
          <w:rtl/>
        </w:rPr>
        <w:t>الوظيفة الحالية/المنصب الحالي:</w:t>
      </w:r>
    </w:p>
    <w:p w:rsidR="00B110E6" w:rsidRDefault="00B110E6" w:rsidP="00EE23FC">
      <w:pPr>
        <w:pStyle w:val="SingleTxtGA"/>
        <w:spacing w:line="360" w:lineRule="exact"/>
        <w:rPr>
          <w:rFonts w:hint="cs"/>
          <w:rtl/>
        </w:rPr>
      </w:pPr>
      <w:r>
        <w:rPr>
          <w:rFonts w:hint="cs"/>
          <w:rtl/>
        </w:rPr>
        <w:t>أستاذ القانون الدولي وحقوق الإنسان (1983</w:t>
      </w:r>
      <w:r w:rsidR="00753F2A">
        <w:rPr>
          <w:rFonts w:hint="cs"/>
          <w:rtl/>
        </w:rPr>
        <w:t xml:space="preserve"> </w:t>
      </w:r>
      <w:r>
        <w:rPr>
          <w:rFonts w:hint="cs"/>
          <w:rtl/>
        </w:rPr>
        <w:t xml:space="preserve">- حتى الآن) وعميد كلية الحقوق </w:t>
      </w:r>
      <w:r w:rsidR="004350B4">
        <w:rPr>
          <w:rFonts w:hint="cs"/>
          <w:rtl/>
        </w:rPr>
        <w:t xml:space="preserve">بواشنطن </w:t>
      </w:r>
      <w:r>
        <w:rPr>
          <w:rFonts w:hint="cs"/>
          <w:rtl/>
        </w:rPr>
        <w:t xml:space="preserve">التابعة </w:t>
      </w:r>
      <w:r w:rsidR="004350B4">
        <w:rPr>
          <w:rFonts w:hint="cs"/>
          <w:rtl/>
        </w:rPr>
        <w:t>ل</w:t>
      </w:r>
      <w:r>
        <w:rPr>
          <w:rFonts w:hint="cs"/>
          <w:rtl/>
        </w:rPr>
        <w:t xml:space="preserve">لجامعة </w:t>
      </w:r>
      <w:r w:rsidR="004350B4">
        <w:rPr>
          <w:rFonts w:hint="cs"/>
          <w:rtl/>
        </w:rPr>
        <w:t>الأمريكية</w:t>
      </w:r>
      <w:r>
        <w:rPr>
          <w:rFonts w:hint="cs"/>
          <w:rtl/>
        </w:rPr>
        <w:t xml:space="preserve"> (1995</w:t>
      </w:r>
      <w:r w:rsidR="00EE23FC">
        <w:rPr>
          <w:rFonts w:hint="cs"/>
          <w:rtl/>
        </w:rPr>
        <w:t xml:space="preserve"> </w:t>
      </w:r>
      <w:r>
        <w:rPr>
          <w:rFonts w:hint="cs"/>
          <w:rtl/>
        </w:rPr>
        <w:t>- حتى الآن)، واشنطن العاصمة</w:t>
      </w:r>
    </w:p>
    <w:p w:rsidR="00B110E6" w:rsidRDefault="00B110E6" w:rsidP="00753F2A">
      <w:pPr>
        <w:pStyle w:val="SingleTxtGA"/>
        <w:spacing w:line="360" w:lineRule="exact"/>
        <w:rPr>
          <w:rFonts w:hint="cs"/>
          <w:rtl/>
        </w:rPr>
      </w:pPr>
      <w:r w:rsidRPr="005C05D4">
        <w:rPr>
          <w:rFonts w:hint="cs"/>
          <w:rtl/>
        </w:rPr>
        <w:t>ع</w:t>
      </w:r>
      <w:r w:rsidRPr="005C05D4">
        <w:rPr>
          <w:rtl/>
        </w:rPr>
        <w:t>ضو المجلس الاستشاري الدول</w:t>
      </w:r>
      <w:r>
        <w:rPr>
          <w:rFonts w:hint="cs"/>
          <w:rtl/>
        </w:rPr>
        <w:t>ي</w:t>
      </w:r>
      <w:r w:rsidRPr="005C05D4">
        <w:rPr>
          <w:rFonts w:hint="cs"/>
          <w:rtl/>
        </w:rPr>
        <w:t xml:space="preserve"> </w:t>
      </w:r>
      <w:r>
        <w:rPr>
          <w:rFonts w:hint="cs"/>
          <w:rtl/>
        </w:rPr>
        <w:t>في مر</w:t>
      </w:r>
      <w:r w:rsidRPr="005C05D4">
        <w:rPr>
          <w:rtl/>
        </w:rPr>
        <w:t xml:space="preserve">كز حقوق الإنسان التابع </w:t>
      </w:r>
      <w:r w:rsidRPr="005C05D4">
        <w:rPr>
          <w:rFonts w:hint="cs"/>
          <w:rtl/>
        </w:rPr>
        <w:t>ل</w:t>
      </w:r>
      <w:r w:rsidRPr="005C05D4">
        <w:rPr>
          <w:rtl/>
        </w:rPr>
        <w:t>كلية الحقوق</w:t>
      </w:r>
      <w:r w:rsidRPr="005C05D4">
        <w:rPr>
          <w:rFonts w:hint="cs"/>
          <w:rtl/>
        </w:rPr>
        <w:t xml:space="preserve"> بجامعة شيلي،</w:t>
      </w:r>
      <w:r w:rsidRPr="005C05D4">
        <w:rPr>
          <w:rtl/>
        </w:rPr>
        <w:t xml:space="preserve"> </w:t>
      </w:r>
      <w:proofErr w:type="spellStart"/>
      <w:r w:rsidRPr="005C05D4">
        <w:rPr>
          <w:rtl/>
        </w:rPr>
        <w:t>سانتياغو</w:t>
      </w:r>
      <w:proofErr w:type="spellEnd"/>
      <w:r w:rsidRPr="005C05D4">
        <w:rPr>
          <w:rtl/>
        </w:rPr>
        <w:t>، شيلي</w:t>
      </w:r>
    </w:p>
    <w:p w:rsidR="00B110E6" w:rsidRPr="00614E1C" w:rsidRDefault="00B110E6" w:rsidP="00753F2A">
      <w:pPr>
        <w:pStyle w:val="SingleTxtGA"/>
        <w:spacing w:line="360" w:lineRule="exact"/>
        <w:rPr>
          <w:rFonts w:hint="cs"/>
          <w:rtl/>
        </w:rPr>
      </w:pPr>
      <w:r w:rsidRPr="00614E1C">
        <w:rPr>
          <w:rFonts w:hint="cs"/>
          <w:rtl/>
        </w:rPr>
        <w:t>أ</w:t>
      </w:r>
      <w:r w:rsidRPr="00614E1C">
        <w:rPr>
          <w:rtl/>
        </w:rPr>
        <w:t xml:space="preserve">ستاذ فخري </w:t>
      </w:r>
      <w:r w:rsidR="004350B4">
        <w:rPr>
          <w:rFonts w:hint="cs"/>
          <w:rtl/>
        </w:rPr>
        <w:t>ب</w:t>
      </w:r>
      <w:r w:rsidRPr="00614E1C">
        <w:rPr>
          <w:rtl/>
        </w:rPr>
        <w:t xml:space="preserve">جامعة </w:t>
      </w:r>
      <w:proofErr w:type="spellStart"/>
      <w:r w:rsidRPr="00614E1C">
        <w:rPr>
          <w:rtl/>
        </w:rPr>
        <w:t>دي</w:t>
      </w:r>
      <w:proofErr w:type="spellEnd"/>
      <w:r w:rsidRPr="00614E1C">
        <w:rPr>
          <w:rtl/>
        </w:rPr>
        <w:t xml:space="preserve"> سان مارتين</w:t>
      </w:r>
      <w:r w:rsidRPr="00614E1C">
        <w:rPr>
          <w:rFonts w:hint="cs"/>
          <w:rtl/>
        </w:rPr>
        <w:t xml:space="preserve"> </w:t>
      </w:r>
      <w:proofErr w:type="spellStart"/>
      <w:r w:rsidRPr="00614E1C">
        <w:rPr>
          <w:rFonts w:hint="cs"/>
          <w:rtl/>
        </w:rPr>
        <w:t>دي</w:t>
      </w:r>
      <w:proofErr w:type="spellEnd"/>
      <w:r w:rsidRPr="00614E1C">
        <w:rPr>
          <w:rtl/>
        </w:rPr>
        <w:t xml:space="preserve"> </w:t>
      </w:r>
      <w:proofErr w:type="spellStart"/>
      <w:r w:rsidRPr="00614E1C">
        <w:rPr>
          <w:rtl/>
        </w:rPr>
        <w:t>بوريس</w:t>
      </w:r>
      <w:proofErr w:type="spellEnd"/>
      <w:r w:rsidRPr="00614E1C">
        <w:rPr>
          <w:rFonts w:hint="cs"/>
          <w:rtl/>
        </w:rPr>
        <w:t>، ليما، بيرو</w:t>
      </w:r>
    </w:p>
    <w:p w:rsidR="00B110E6" w:rsidRDefault="00B110E6" w:rsidP="00753F2A">
      <w:pPr>
        <w:pStyle w:val="SingleTxtGA"/>
        <w:spacing w:line="360" w:lineRule="exact"/>
        <w:rPr>
          <w:rFonts w:hint="cs"/>
          <w:rtl/>
        </w:rPr>
      </w:pPr>
      <w:r w:rsidRPr="00614E1C">
        <w:rPr>
          <w:rFonts w:hint="cs"/>
          <w:rtl/>
        </w:rPr>
        <w:t xml:space="preserve">أستاذ زائر، </w:t>
      </w:r>
      <w:r w:rsidRPr="00614E1C">
        <w:rPr>
          <w:rFonts w:hint="cs"/>
          <w:rtl/>
          <w:lang w:bidi="ar"/>
        </w:rPr>
        <w:t xml:space="preserve">جامعة </w:t>
      </w:r>
      <w:proofErr w:type="spellStart"/>
      <w:r w:rsidRPr="00614E1C">
        <w:rPr>
          <w:rFonts w:hint="cs"/>
          <w:rtl/>
          <w:lang w:bidi="ar"/>
        </w:rPr>
        <w:t>سيرجيو</w:t>
      </w:r>
      <w:proofErr w:type="spellEnd"/>
      <w:r w:rsidRPr="00614E1C">
        <w:rPr>
          <w:rFonts w:hint="cs"/>
          <w:rtl/>
          <w:lang w:bidi="ar"/>
        </w:rPr>
        <w:t xml:space="preserve"> </w:t>
      </w:r>
      <w:proofErr w:type="spellStart"/>
      <w:r w:rsidRPr="00614E1C">
        <w:rPr>
          <w:rFonts w:hint="cs"/>
          <w:rtl/>
          <w:lang w:bidi="ar"/>
        </w:rPr>
        <w:t>أربوليدا</w:t>
      </w:r>
      <w:proofErr w:type="spellEnd"/>
      <w:r w:rsidRPr="00614E1C">
        <w:rPr>
          <w:rFonts w:hint="cs"/>
          <w:rtl/>
        </w:rPr>
        <w:t xml:space="preserve">، </w:t>
      </w:r>
      <w:proofErr w:type="spellStart"/>
      <w:r w:rsidRPr="00614E1C">
        <w:rPr>
          <w:rFonts w:hint="cs"/>
          <w:rtl/>
        </w:rPr>
        <w:t>بوغوتا</w:t>
      </w:r>
      <w:proofErr w:type="spellEnd"/>
      <w:r w:rsidRPr="00614E1C">
        <w:rPr>
          <w:rFonts w:hint="cs"/>
          <w:rtl/>
        </w:rPr>
        <w:t>، كولومبيا</w:t>
      </w:r>
    </w:p>
    <w:p w:rsidR="00B110E6" w:rsidRDefault="00B110E6" w:rsidP="00753F2A">
      <w:pPr>
        <w:pStyle w:val="SingleTxtGA"/>
        <w:keepNext/>
        <w:spacing w:before="180" w:line="360" w:lineRule="exact"/>
        <w:rPr>
          <w:rFonts w:hint="cs"/>
          <w:rtl/>
        </w:rPr>
      </w:pPr>
      <w:r>
        <w:rPr>
          <w:rFonts w:hint="cs"/>
          <w:b/>
          <w:bCs/>
          <w:rtl/>
        </w:rPr>
        <w:t>الأنشطة المهنية الرئيسية</w:t>
      </w:r>
      <w:r>
        <w:rPr>
          <w:rFonts w:hint="cs"/>
          <w:rtl/>
        </w:rPr>
        <w:t>:</w:t>
      </w:r>
    </w:p>
    <w:p w:rsidR="00B110E6" w:rsidRDefault="00B110E6" w:rsidP="00753F2A">
      <w:pPr>
        <w:pStyle w:val="SingleTxtGA"/>
        <w:spacing w:line="360" w:lineRule="exact"/>
        <w:rPr>
          <w:rFonts w:hint="cs"/>
          <w:rtl/>
          <w:lang w:bidi="ar"/>
        </w:rPr>
      </w:pPr>
      <w:r>
        <w:rPr>
          <w:rFonts w:hint="cs"/>
          <w:rtl/>
        </w:rPr>
        <w:t>رئيس (2008</w:t>
      </w:r>
      <w:r w:rsidR="00753F2A">
        <w:rPr>
          <w:rFonts w:hint="cs"/>
          <w:rtl/>
        </w:rPr>
        <w:t xml:space="preserve"> </w:t>
      </w:r>
      <w:r>
        <w:rPr>
          <w:rFonts w:hint="cs"/>
          <w:rtl/>
        </w:rPr>
        <w:t>- حتى الآن) وعضو (2003</w:t>
      </w:r>
      <w:r w:rsidR="00753F2A">
        <w:rPr>
          <w:rFonts w:hint="cs"/>
          <w:rtl/>
        </w:rPr>
        <w:t xml:space="preserve"> </w:t>
      </w:r>
      <w:r>
        <w:rPr>
          <w:rFonts w:hint="cs"/>
          <w:rtl/>
        </w:rPr>
        <w:t xml:space="preserve">- حتى الآن) </w:t>
      </w:r>
      <w:r>
        <w:rPr>
          <w:rFonts w:hint="cs"/>
          <w:rtl/>
          <w:lang w:bidi="ar"/>
        </w:rPr>
        <w:t>لجنة مناهضة التعذيب</w:t>
      </w:r>
      <w:r w:rsidR="004350B4">
        <w:rPr>
          <w:rFonts w:hint="cs"/>
          <w:rtl/>
          <w:lang w:bidi="ar"/>
        </w:rPr>
        <w:t xml:space="preserve"> التابعة للأمم</w:t>
      </w:r>
      <w:r w:rsidR="004350B4">
        <w:rPr>
          <w:rFonts w:hint="eastAsia"/>
          <w:rtl/>
          <w:lang w:bidi="ar"/>
        </w:rPr>
        <w:t> </w:t>
      </w:r>
      <w:r w:rsidR="004350B4">
        <w:rPr>
          <w:rFonts w:hint="cs"/>
          <w:rtl/>
          <w:lang w:bidi="ar"/>
        </w:rPr>
        <w:t>المتحدة</w:t>
      </w:r>
    </w:p>
    <w:p w:rsidR="00B110E6" w:rsidRDefault="00B110E6" w:rsidP="00753F2A">
      <w:pPr>
        <w:pStyle w:val="SingleTxtGA"/>
        <w:spacing w:line="360" w:lineRule="exact"/>
        <w:rPr>
          <w:rFonts w:hint="cs"/>
          <w:rtl/>
          <w:lang w:bidi="ar"/>
        </w:rPr>
      </w:pPr>
      <w:r>
        <w:rPr>
          <w:rFonts w:hint="cs"/>
          <w:rtl/>
          <w:lang w:bidi="ar"/>
        </w:rPr>
        <w:t xml:space="preserve">عضو مجلس معهد البلدان الأمريكية لحقوق الإنسان، سان </w:t>
      </w:r>
      <w:proofErr w:type="spellStart"/>
      <w:r>
        <w:rPr>
          <w:rFonts w:hint="cs"/>
          <w:rtl/>
          <w:lang w:bidi="ar"/>
        </w:rPr>
        <w:t>خوسيه</w:t>
      </w:r>
      <w:proofErr w:type="spellEnd"/>
      <w:r>
        <w:rPr>
          <w:rFonts w:hint="cs"/>
          <w:rtl/>
          <w:lang w:bidi="ar"/>
        </w:rPr>
        <w:t>، كوستاريكا</w:t>
      </w:r>
    </w:p>
    <w:p w:rsidR="00B110E6" w:rsidRDefault="00B110E6" w:rsidP="00753F2A">
      <w:pPr>
        <w:pStyle w:val="SingleTxtGA"/>
        <w:spacing w:line="360" w:lineRule="exact"/>
        <w:rPr>
          <w:rFonts w:hint="cs"/>
          <w:rtl/>
          <w:lang w:bidi="ar"/>
        </w:rPr>
      </w:pPr>
      <w:r>
        <w:rPr>
          <w:rFonts w:hint="cs"/>
          <w:rtl/>
          <w:lang w:bidi="ar"/>
        </w:rPr>
        <w:t>عضو مجلس إدارة الرابطة الدولية لكليات الحقوق</w:t>
      </w:r>
    </w:p>
    <w:p w:rsidR="00B110E6" w:rsidRDefault="00B110E6" w:rsidP="00753F2A">
      <w:pPr>
        <w:pStyle w:val="SingleTxtGA"/>
        <w:spacing w:line="360" w:lineRule="exact"/>
        <w:rPr>
          <w:rFonts w:hint="cs"/>
          <w:rtl/>
        </w:rPr>
      </w:pPr>
      <w:r>
        <w:rPr>
          <w:rFonts w:hint="cs"/>
          <w:rtl/>
          <w:lang w:bidi="ar"/>
        </w:rPr>
        <w:t xml:space="preserve">عضو مجلس المستشارين لمجلة </w:t>
      </w:r>
      <w:r w:rsidR="004350B4" w:rsidRPr="00753F2A">
        <w:rPr>
          <w:rFonts w:hint="cs"/>
          <w:i/>
          <w:iCs/>
          <w:rtl/>
          <w:lang w:bidi="ar"/>
        </w:rPr>
        <w:t>"</w:t>
      </w:r>
      <w:proofErr w:type="spellStart"/>
      <w:r w:rsidR="004350B4" w:rsidRPr="00A44572">
        <w:rPr>
          <w:i/>
        </w:rPr>
        <w:t>Revista</w:t>
      </w:r>
      <w:proofErr w:type="spellEnd"/>
      <w:r w:rsidR="004350B4" w:rsidRPr="00A44572">
        <w:rPr>
          <w:i/>
        </w:rPr>
        <w:t xml:space="preserve"> </w:t>
      </w:r>
      <w:proofErr w:type="spellStart"/>
      <w:r w:rsidR="004350B4" w:rsidRPr="00A44572">
        <w:rPr>
          <w:i/>
        </w:rPr>
        <w:t>Derecho</w:t>
      </w:r>
      <w:proofErr w:type="spellEnd"/>
      <w:r w:rsidR="004350B4" w:rsidRPr="00A44572">
        <w:rPr>
          <w:i/>
        </w:rPr>
        <w:t xml:space="preserve"> y </w:t>
      </w:r>
      <w:proofErr w:type="spellStart"/>
      <w:r w:rsidR="004350B4" w:rsidRPr="00A44572">
        <w:rPr>
          <w:i/>
        </w:rPr>
        <w:t>Humanidades</w:t>
      </w:r>
      <w:proofErr w:type="spellEnd"/>
      <w:r w:rsidR="004350B4" w:rsidRPr="00753F2A">
        <w:rPr>
          <w:rFonts w:hint="cs"/>
          <w:i/>
          <w:iCs/>
          <w:rtl/>
          <w:lang w:bidi="ar"/>
        </w:rPr>
        <w:t>"</w:t>
      </w:r>
      <w:r w:rsidR="004350B4">
        <w:rPr>
          <w:rFonts w:hint="cs"/>
          <w:rtl/>
          <w:lang w:bidi="ar"/>
        </w:rPr>
        <w:t xml:space="preserve"> </w:t>
      </w:r>
      <w:r>
        <w:rPr>
          <w:rFonts w:hint="cs"/>
          <w:rtl/>
        </w:rPr>
        <w:t>الصادرة عن كلية الحقوق في جامعة شيلي</w:t>
      </w:r>
    </w:p>
    <w:p w:rsidR="00B110E6" w:rsidRDefault="00B110E6" w:rsidP="00753F2A">
      <w:pPr>
        <w:pStyle w:val="SingleTxtGA"/>
        <w:spacing w:line="360" w:lineRule="exact"/>
        <w:rPr>
          <w:rFonts w:hint="cs"/>
          <w:rtl/>
        </w:rPr>
      </w:pPr>
      <w:r>
        <w:rPr>
          <w:rFonts w:hint="cs"/>
          <w:rtl/>
          <w:lang w:bidi="ar"/>
        </w:rPr>
        <w:t>رئيس معهد الأمريكتين</w:t>
      </w:r>
      <w:r>
        <w:rPr>
          <w:rFonts w:hint="cs"/>
          <w:rtl/>
        </w:rPr>
        <w:t xml:space="preserve">، 2003-2007، وهو مؤسسة تضم </w:t>
      </w:r>
      <w:proofErr w:type="spellStart"/>
      <w:r>
        <w:rPr>
          <w:rFonts w:hint="cs"/>
          <w:rtl/>
        </w:rPr>
        <w:t>حوالى</w:t>
      </w:r>
      <w:proofErr w:type="spellEnd"/>
      <w:r w:rsidRPr="00012C5A">
        <w:rPr>
          <w:rFonts w:hint="cs"/>
          <w:rtl/>
          <w:lang w:bidi="ar"/>
        </w:rPr>
        <w:t xml:space="preserve"> </w:t>
      </w:r>
      <w:r>
        <w:rPr>
          <w:rFonts w:hint="cs"/>
          <w:rtl/>
          <w:lang w:bidi="ar"/>
        </w:rPr>
        <w:t>400 جامعة من نصف الكرة الغربي</w:t>
      </w:r>
      <w:r>
        <w:rPr>
          <w:rFonts w:hint="cs"/>
          <w:rtl/>
        </w:rPr>
        <w:t xml:space="preserve"> </w:t>
      </w:r>
    </w:p>
    <w:p w:rsidR="00B110E6" w:rsidRDefault="00B110E6" w:rsidP="00753F2A">
      <w:pPr>
        <w:pStyle w:val="SingleTxtGA"/>
        <w:keepNext/>
        <w:spacing w:before="180" w:line="360" w:lineRule="exact"/>
        <w:rPr>
          <w:rFonts w:hint="cs"/>
          <w:rtl/>
        </w:rPr>
      </w:pPr>
      <w:r>
        <w:rPr>
          <w:rFonts w:hint="cs"/>
          <w:b/>
          <w:bCs/>
          <w:rtl/>
        </w:rPr>
        <w:t>المؤهلات العلمية</w:t>
      </w:r>
      <w:r>
        <w:rPr>
          <w:rFonts w:hint="cs"/>
          <w:rtl/>
        </w:rPr>
        <w:t>:</w:t>
      </w:r>
    </w:p>
    <w:p w:rsidR="00B110E6" w:rsidRDefault="00B110E6" w:rsidP="00753F2A">
      <w:pPr>
        <w:pStyle w:val="SingleTxtGA"/>
        <w:spacing w:line="360" w:lineRule="exact"/>
        <w:rPr>
          <w:rFonts w:hint="cs"/>
          <w:rtl/>
        </w:rPr>
      </w:pPr>
      <w:r>
        <w:rPr>
          <w:rFonts w:hint="cs"/>
          <w:rtl/>
        </w:rPr>
        <w:t>ليسانس في العلوم القانونية والاجتماعية ب</w:t>
      </w:r>
      <w:r w:rsidR="004350B4">
        <w:rPr>
          <w:rFonts w:hint="cs"/>
          <w:rtl/>
        </w:rPr>
        <w:t xml:space="preserve">درجة جيد جدّاًً </w:t>
      </w:r>
      <w:r>
        <w:rPr>
          <w:rFonts w:hint="cs"/>
          <w:rtl/>
        </w:rPr>
        <w:t xml:space="preserve">من كلية الحقوق التابعة لجامعة شيلي، </w:t>
      </w:r>
      <w:proofErr w:type="spellStart"/>
      <w:r>
        <w:rPr>
          <w:rFonts w:hint="cs"/>
          <w:rtl/>
        </w:rPr>
        <w:t>سانتياغو</w:t>
      </w:r>
      <w:proofErr w:type="spellEnd"/>
      <w:r>
        <w:rPr>
          <w:rFonts w:hint="cs"/>
          <w:rtl/>
        </w:rPr>
        <w:t>، شيلي، 1973</w:t>
      </w:r>
    </w:p>
    <w:p w:rsidR="00B110E6" w:rsidRDefault="00B110E6" w:rsidP="00753F2A">
      <w:pPr>
        <w:pStyle w:val="SingleTxtGA"/>
        <w:spacing w:line="360" w:lineRule="exact"/>
        <w:rPr>
          <w:rFonts w:hint="cs"/>
          <w:rtl/>
        </w:rPr>
      </w:pPr>
      <w:r>
        <w:rPr>
          <w:rFonts w:hint="cs"/>
          <w:rtl/>
        </w:rPr>
        <w:t>محام، جمهورية شيلي، 1973</w:t>
      </w:r>
    </w:p>
    <w:p w:rsidR="00B110E6" w:rsidRDefault="00B110E6" w:rsidP="00753F2A">
      <w:pPr>
        <w:pStyle w:val="SingleTxtGA"/>
        <w:spacing w:line="360" w:lineRule="exact"/>
        <w:rPr>
          <w:rFonts w:hint="cs"/>
          <w:rtl/>
        </w:rPr>
      </w:pPr>
      <w:r>
        <w:rPr>
          <w:rFonts w:hint="cs"/>
          <w:rtl/>
          <w:lang w:bidi="ar"/>
        </w:rPr>
        <w:t>أكاديمية لاهاي للقانون الدولي</w:t>
      </w:r>
      <w:r>
        <w:rPr>
          <w:rFonts w:hint="cs"/>
          <w:rtl/>
        </w:rPr>
        <w:t>، المشاركة في أعمال مركز الدراسات والبحوث، 1975</w:t>
      </w:r>
    </w:p>
    <w:p w:rsidR="00B110E6" w:rsidRDefault="00B110E6" w:rsidP="00753F2A">
      <w:pPr>
        <w:pStyle w:val="SingleTxtGA"/>
        <w:spacing w:line="360" w:lineRule="exact"/>
        <w:rPr>
          <w:rFonts w:hint="cs"/>
          <w:rtl/>
        </w:rPr>
      </w:pPr>
      <w:r>
        <w:rPr>
          <w:rFonts w:hint="cs"/>
          <w:rtl/>
        </w:rPr>
        <w:t>شهادة من المعهد الدولي لحقوق الإنسان (الذي أسسه</w:t>
      </w:r>
      <w:r w:rsidRPr="00284D78">
        <w:rPr>
          <w:rFonts w:hint="cs"/>
          <w:rtl/>
          <w:lang w:bidi="ar"/>
        </w:rPr>
        <w:t xml:space="preserve"> </w:t>
      </w:r>
      <w:r>
        <w:rPr>
          <w:rFonts w:hint="cs"/>
          <w:rtl/>
          <w:lang w:bidi="ar"/>
        </w:rPr>
        <w:t>رينيه كاسبان</w:t>
      </w:r>
      <w:r>
        <w:rPr>
          <w:rFonts w:hint="cs"/>
          <w:rtl/>
        </w:rPr>
        <w:t>)، 1977</w:t>
      </w:r>
    </w:p>
    <w:p w:rsidR="00B110E6" w:rsidRDefault="00B110E6" w:rsidP="00753F2A">
      <w:pPr>
        <w:pStyle w:val="SingleTxtGA"/>
        <w:spacing w:line="360" w:lineRule="exact"/>
        <w:rPr>
          <w:rFonts w:hint="cs"/>
          <w:rtl/>
        </w:rPr>
      </w:pPr>
      <w:r>
        <w:rPr>
          <w:rFonts w:hint="cs"/>
          <w:rtl/>
        </w:rPr>
        <w:t>دكتوراه في القانون، كلية الحقوق، جامعة أمستردام، هولندا، 1980</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Pr="00B34566" w:rsidRDefault="00B110E6" w:rsidP="00A22E00">
      <w:pPr>
        <w:pStyle w:val="SingleTxtGA"/>
        <w:rPr>
          <w:rFonts w:hint="cs"/>
          <w:rtl/>
        </w:rPr>
      </w:pPr>
      <w:r w:rsidRPr="00B34566">
        <w:rPr>
          <w:rFonts w:hint="cs"/>
          <w:rtl/>
        </w:rPr>
        <w:t xml:space="preserve">الرئيس الحالي للجنة مناهضة التعذيب </w:t>
      </w:r>
      <w:r>
        <w:rPr>
          <w:rFonts w:hint="cs"/>
          <w:rtl/>
        </w:rPr>
        <w:t>وأحد أعضائها</w:t>
      </w:r>
    </w:p>
    <w:p w:rsidR="00B110E6" w:rsidRPr="007F79B8" w:rsidRDefault="00B110E6" w:rsidP="004350B4">
      <w:pPr>
        <w:pStyle w:val="SingleTxtGA"/>
        <w:rPr>
          <w:rFonts w:hint="cs"/>
          <w:spacing w:val="-6"/>
          <w:rtl/>
          <w:lang w:bidi="ar"/>
        </w:rPr>
      </w:pPr>
      <w:r w:rsidRPr="007F79B8">
        <w:rPr>
          <w:rFonts w:hint="cs"/>
          <w:spacing w:val="-6"/>
          <w:rtl/>
          <w:lang w:bidi="ar"/>
        </w:rPr>
        <w:t>رئيس لجنة البلدان الأمريكية لحقوق الإنسان، منظمة الدول الأمريكية (1996-1997؛ 2001)</w:t>
      </w:r>
    </w:p>
    <w:p w:rsidR="00B110E6" w:rsidRDefault="00B110E6" w:rsidP="00A22E00">
      <w:pPr>
        <w:pStyle w:val="SingleTxtGA"/>
        <w:rPr>
          <w:rFonts w:hint="cs"/>
          <w:rtl/>
          <w:lang w:bidi="ar"/>
        </w:rPr>
      </w:pPr>
      <w:r>
        <w:rPr>
          <w:rFonts w:hint="cs"/>
          <w:rtl/>
          <w:lang w:bidi="ar"/>
        </w:rPr>
        <w:t>عضو في</w:t>
      </w:r>
      <w:r w:rsidRPr="00087D30">
        <w:rPr>
          <w:rFonts w:hint="cs"/>
          <w:rtl/>
          <w:lang w:bidi="ar"/>
        </w:rPr>
        <w:t xml:space="preserve"> </w:t>
      </w:r>
      <w:r>
        <w:rPr>
          <w:rFonts w:hint="cs"/>
          <w:rtl/>
          <w:lang w:bidi="ar"/>
        </w:rPr>
        <w:t>لجنة البلدان الأمريكية لحقوق الإنسان (1994-2001)</w:t>
      </w:r>
    </w:p>
    <w:p w:rsidR="00B110E6" w:rsidRDefault="00B110E6" w:rsidP="00A22E00">
      <w:pPr>
        <w:pStyle w:val="SingleTxtGA"/>
        <w:rPr>
          <w:rFonts w:hint="cs"/>
          <w:rtl/>
          <w:lang w:bidi="ar"/>
        </w:rPr>
      </w:pPr>
      <w:r>
        <w:rPr>
          <w:rFonts w:hint="cs"/>
          <w:rtl/>
          <w:lang w:bidi="ar"/>
        </w:rPr>
        <w:t>المقرر الخاص المعني بحقوق المرأة،</w:t>
      </w:r>
      <w:r w:rsidRPr="00EF7C64">
        <w:rPr>
          <w:rFonts w:hint="cs"/>
          <w:rtl/>
          <w:lang w:bidi="ar"/>
        </w:rPr>
        <w:t xml:space="preserve"> </w:t>
      </w:r>
      <w:r>
        <w:rPr>
          <w:rFonts w:hint="cs"/>
          <w:rtl/>
          <w:lang w:bidi="ar"/>
        </w:rPr>
        <w:t>لجنة البلدان الأمريكية لحقوق الإنسان (1996-2</w:t>
      </w:r>
      <w:r w:rsidR="00A22E00">
        <w:rPr>
          <w:rFonts w:hint="cs"/>
          <w:rtl/>
          <w:lang w:bidi="ar"/>
        </w:rPr>
        <w:t>000</w:t>
      </w:r>
      <w:r>
        <w:rPr>
          <w:rFonts w:hint="cs"/>
          <w:rtl/>
          <w:lang w:bidi="ar"/>
        </w:rPr>
        <w:t>)</w:t>
      </w:r>
    </w:p>
    <w:p w:rsidR="00B110E6" w:rsidRDefault="00B110E6" w:rsidP="00A22E00">
      <w:pPr>
        <w:pStyle w:val="SingleTxtGA"/>
        <w:rPr>
          <w:rFonts w:hint="cs"/>
          <w:rtl/>
        </w:rPr>
      </w:pPr>
      <w:r>
        <w:rPr>
          <w:rFonts w:hint="cs"/>
          <w:rtl/>
          <w:lang w:bidi="ar"/>
        </w:rPr>
        <w:t xml:space="preserve">المقرر </w:t>
      </w:r>
      <w:r>
        <w:rPr>
          <w:rFonts w:hint="cs"/>
          <w:rtl/>
        </w:rPr>
        <w:t>الخاص المعني بحقوق السكان الأصليين،</w:t>
      </w:r>
      <w:r w:rsidRPr="00EF7C64">
        <w:rPr>
          <w:rFonts w:hint="cs"/>
          <w:rtl/>
          <w:lang w:bidi="ar"/>
        </w:rPr>
        <w:t xml:space="preserve"> </w:t>
      </w:r>
      <w:r>
        <w:rPr>
          <w:rFonts w:hint="cs"/>
          <w:rtl/>
          <w:lang w:bidi="ar"/>
        </w:rPr>
        <w:t>لجنة البلدان الأمريكية لحقوق الإنسان (2000-2001)</w:t>
      </w:r>
    </w:p>
    <w:p w:rsidR="00B110E6" w:rsidRDefault="00B110E6" w:rsidP="007F79B8">
      <w:pPr>
        <w:pStyle w:val="SingleTxtGA"/>
        <w:rPr>
          <w:rFonts w:hint="cs"/>
          <w:rtl/>
        </w:rPr>
      </w:pPr>
      <w:r>
        <w:rPr>
          <w:rFonts w:hint="cs"/>
          <w:rtl/>
        </w:rPr>
        <w:t>شارك في اتخاذ قرارات تتعلق بمئات القضايا ضمن منظومة البلدان الأمريكية. وهو الآن عضو نشط</w:t>
      </w:r>
      <w:r w:rsidRPr="00B34566">
        <w:rPr>
          <w:rtl/>
        </w:rPr>
        <w:t xml:space="preserve"> في الحوار</w:t>
      </w:r>
      <w:r w:rsidRPr="00B34566">
        <w:rPr>
          <w:rFonts w:hint="cs"/>
          <w:rtl/>
        </w:rPr>
        <w:t xml:space="preserve"> ال</w:t>
      </w:r>
      <w:r>
        <w:rPr>
          <w:rFonts w:hint="cs"/>
          <w:rtl/>
        </w:rPr>
        <w:t>دائر</w:t>
      </w:r>
      <w:r w:rsidRPr="00B34566">
        <w:rPr>
          <w:rtl/>
        </w:rPr>
        <w:t xml:space="preserve"> مع الدول التي صد</w:t>
      </w:r>
      <w:r w:rsidRPr="00B34566">
        <w:rPr>
          <w:rFonts w:hint="cs"/>
          <w:rtl/>
        </w:rPr>
        <w:t>ّ</w:t>
      </w:r>
      <w:r w:rsidRPr="00B34566">
        <w:rPr>
          <w:rtl/>
        </w:rPr>
        <w:t>قت على اتفاقية مناهضة التعذيب</w:t>
      </w:r>
      <w:r w:rsidRPr="00B34566">
        <w:rPr>
          <w:rFonts w:hint="cs"/>
          <w:rtl/>
        </w:rPr>
        <w:t xml:space="preserve">. وقدم </w:t>
      </w:r>
      <w:r w:rsidRPr="00B34566">
        <w:rPr>
          <w:rtl/>
        </w:rPr>
        <w:t xml:space="preserve">إلى الجمعية العامة </w:t>
      </w:r>
      <w:r w:rsidRPr="00B34566">
        <w:rPr>
          <w:rFonts w:hint="cs"/>
          <w:rtl/>
        </w:rPr>
        <w:t>للأمم</w:t>
      </w:r>
      <w:r w:rsidRPr="00B34566">
        <w:rPr>
          <w:rtl/>
        </w:rPr>
        <w:t xml:space="preserve"> المتحدة </w:t>
      </w:r>
      <w:r w:rsidRPr="00B34566">
        <w:rPr>
          <w:rFonts w:hint="cs"/>
          <w:rtl/>
        </w:rPr>
        <w:t>لأول مرة</w:t>
      </w:r>
      <w:r w:rsidRPr="00B34566">
        <w:rPr>
          <w:rtl/>
        </w:rPr>
        <w:t xml:space="preserve"> منذ إنشاء لجنة</w:t>
      </w:r>
      <w:r w:rsidR="007F79B8">
        <w:rPr>
          <w:rFonts w:hint="cs"/>
          <w:rtl/>
        </w:rPr>
        <w:t xml:space="preserve"> م</w:t>
      </w:r>
      <w:r w:rsidRPr="00B34566">
        <w:rPr>
          <w:rtl/>
        </w:rPr>
        <w:t xml:space="preserve">ناهضة </w:t>
      </w:r>
      <w:r w:rsidRPr="00B34566">
        <w:rPr>
          <w:rFonts w:hint="cs"/>
          <w:rtl/>
        </w:rPr>
        <w:t xml:space="preserve">التعذيب تقريرها </w:t>
      </w:r>
      <w:r w:rsidRPr="00B34566">
        <w:rPr>
          <w:rtl/>
        </w:rPr>
        <w:t xml:space="preserve">السنوي </w:t>
      </w:r>
      <w:r w:rsidRPr="00B34566">
        <w:rPr>
          <w:rFonts w:hint="cs"/>
          <w:rtl/>
        </w:rPr>
        <w:t>عن العامين الماضيين</w:t>
      </w:r>
      <w:r w:rsidRPr="00B34566">
        <w:rPr>
          <w:rtl/>
        </w:rPr>
        <w:t xml:space="preserve"> بصفته رئيسا</w:t>
      </w:r>
      <w:r w:rsidR="00440AA0">
        <w:rPr>
          <w:rFonts w:hint="cs"/>
          <w:rtl/>
        </w:rPr>
        <w:t>ً</w:t>
      </w:r>
      <w:r w:rsidRPr="00B34566">
        <w:rPr>
          <w:rtl/>
        </w:rPr>
        <w:t xml:space="preserve"> لتلك اللجنة</w:t>
      </w:r>
    </w:p>
    <w:p w:rsidR="00B110E6" w:rsidRDefault="00B110E6" w:rsidP="00FE3577">
      <w:pPr>
        <w:pStyle w:val="SingleTxtGA"/>
        <w:keepNext/>
        <w:spacing w:before="180"/>
        <w:rPr>
          <w:rFonts w:hint="cs"/>
          <w:b/>
          <w:bCs/>
          <w:rtl/>
        </w:rPr>
      </w:pPr>
      <w:r>
        <w:rPr>
          <w:rFonts w:hint="cs"/>
          <w:b/>
          <w:bCs/>
          <w:rtl/>
        </w:rPr>
        <w:t>قائمة بأحدث المنشورات في هذا المجال:</w:t>
      </w:r>
    </w:p>
    <w:p w:rsidR="00A22E00" w:rsidRPr="00485883" w:rsidRDefault="00A22E00" w:rsidP="00A22E00">
      <w:pPr>
        <w:pStyle w:val="SingleTxtG"/>
      </w:pPr>
      <w:r>
        <w:t>“</w:t>
      </w:r>
      <w:r w:rsidRPr="00485883">
        <w:t>Strengthening the Prohibition against Torture: The Evolution of the UN Committee against Torture,</w:t>
      </w:r>
      <w:r>
        <w:t>”</w:t>
      </w:r>
      <w:r w:rsidRPr="00485883">
        <w:t xml:space="preserve"> 17 HUMAN RIGHTS BRIEF, no. 4 (Spring 2010 Special Edition) at 1</w:t>
      </w:r>
      <w:r>
        <w:t>–</w:t>
      </w:r>
      <w:r w:rsidRPr="00485883">
        <w:t>2, 23</w:t>
      </w:r>
      <w:r>
        <w:t>–</w:t>
      </w:r>
      <w:r w:rsidRPr="00485883">
        <w:t>24, 35</w:t>
      </w:r>
    </w:p>
    <w:p w:rsidR="00A22E00" w:rsidRPr="00485883" w:rsidRDefault="00A22E00" w:rsidP="00A22E00">
      <w:pPr>
        <w:pStyle w:val="SingleTxtG"/>
      </w:pPr>
      <w:r>
        <w:t>“</w:t>
      </w:r>
      <w:r w:rsidRPr="00485883">
        <w:t>The Normative Value of the Istanbul Protocol</w:t>
      </w:r>
      <w:r>
        <w:t>”</w:t>
      </w:r>
      <w:r w:rsidRPr="00485883">
        <w:t xml:space="preserve"> in </w:t>
      </w:r>
      <w:r w:rsidRPr="00CD7E82">
        <w:rPr>
          <w:i/>
        </w:rPr>
        <w:t xml:space="preserve">Shedding Light on a Dark Practice: Using the Istanbul Protocol to Document Torture </w:t>
      </w:r>
      <w:r w:rsidRPr="00485883">
        <w:t>(International Rehabilitation Council for Torture Victims 2009)</w:t>
      </w:r>
    </w:p>
    <w:p w:rsidR="00A22E00" w:rsidRPr="00485883" w:rsidRDefault="00A22E00" w:rsidP="00A22E00">
      <w:pPr>
        <w:pStyle w:val="SingleTxtG"/>
      </w:pPr>
      <w:r>
        <w:t>“</w:t>
      </w:r>
      <w:r w:rsidRPr="00485883">
        <w:t>The Inter-American System and Its Evolution,</w:t>
      </w:r>
      <w:r>
        <w:t>”</w:t>
      </w:r>
      <w:r w:rsidRPr="00485883">
        <w:t xml:space="preserve"> Inter-American and European Human Rights Journal, Vol. 2, No. 1</w:t>
      </w:r>
      <w:r>
        <w:t>–</w:t>
      </w:r>
      <w:r w:rsidRPr="00485883">
        <w:t>2, pp. 49</w:t>
      </w:r>
      <w:r>
        <w:t>–</w:t>
      </w:r>
      <w:r w:rsidRPr="00485883">
        <w:t>65 (2009)</w:t>
      </w:r>
    </w:p>
    <w:p w:rsidR="00A22E00" w:rsidRPr="00485883" w:rsidRDefault="00A22E00" w:rsidP="00A22E00">
      <w:pPr>
        <w:pStyle w:val="SingleTxtG"/>
      </w:pPr>
      <w:r w:rsidRPr="00CD7E82">
        <w:rPr>
          <w:i/>
        </w:rPr>
        <w:t xml:space="preserve">El </w:t>
      </w:r>
      <w:proofErr w:type="spellStart"/>
      <w:r w:rsidRPr="00CD7E82">
        <w:rPr>
          <w:i/>
        </w:rPr>
        <w:t>Futuro</w:t>
      </w:r>
      <w:proofErr w:type="spellEnd"/>
      <w:r w:rsidRPr="00CD7E82">
        <w:rPr>
          <w:i/>
        </w:rPr>
        <w:t xml:space="preserve"> del </w:t>
      </w:r>
      <w:proofErr w:type="spellStart"/>
      <w:r w:rsidRPr="00CD7E82">
        <w:rPr>
          <w:i/>
        </w:rPr>
        <w:t>Sistema</w:t>
      </w:r>
      <w:proofErr w:type="spellEnd"/>
      <w:r w:rsidRPr="00CD7E82">
        <w:rPr>
          <w:i/>
        </w:rPr>
        <w:t xml:space="preserve"> </w:t>
      </w:r>
      <w:proofErr w:type="spellStart"/>
      <w:r w:rsidRPr="00CD7E82">
        <w:rPr>
          <w:i/>
        </w:rPr>
        <w:t>Interamericano</w:t>
      </w:r>
      <w:proofErr w:type="spellEnd"/>
      <w:r w:rsidRPr="00CD7E82">
        <w:rPr>
          <w:i/>
        </w:rPr>
        <w:t xml:space="preserve"> de </w:t>
      </w:r>
      <w:proofErr w:type="spellStart"/>
      <w:r w:rsidRPr="00CD7E82">
        <w:rPr>
          <w:i/>
        </w:rPr>
        <w:t>Derechos</w:t>
      </w:r>
      <w:proofErr w:type="spellEnd"/>
      <w:r w:rsidRPr="00CD7E82">
        <w:rPr>
          <w:i/>
        </w:rPr>
        <w:t xml:space="preserve"> </w:t>
      </w:r>
      <w:proofErr w:type="spellStart"/>
      <w:r w:rsidRPr="00CD7E82">
        <w:rPr>
          <w:i/>
        </w:rPr>
        <w:t>Humanos</w:t>
      </w:r>
      <w:proofErr w:type="spellEnd"/>
      <w:r w:rsidRPr="00CD7E82">
        <w:rPr>
          <w:i/>
        </w:rPr>
        <w:t xml:space="preserve"> (The Future of the Inter-American System of Human Rights)</w:t>
      </w:r>
      <w:r w:rsidRPr="00485883">
        <w:t xml:space="preserve">, in </w:t>
      </w:r>
      <w:proofErr w:type="spellStart"/>
      <w:r w:rsidRPr="00485883">
        <w:t>Protección</w:t>
      </w:r>
      <w:proofErr w:type="spellEnd"/>
      <w:r w:rsidRPr="00485883">
        <w:t xml:space="preserve"> </w:t>
      </w:r>
      <w:proofErr w:type="spellStart"/>
      <w:r w:rsidRPr="00485883">
        <w:t>Internacional</w:t>
      </w:r>
      <w:proofErr w:type="spellEnd"/>
      <w:r w:rsidRPr="00485883">
        <w:t xml:space="preserve"> de </w:t>
      </w:r>
      <w:proofErr w:type="spellStart"/>
      <w:r w:rsidRPr="00485883">
        <w:t>Derechos</w:t>
      </w:r>
      <w:proofErr w:type="spellEnd"/>
      <w:r w:rsidRPr="00485883">
        <w:t xml:space="preserve"> </w:t>
      </w:r>
      <w:proofErr w:type="spellStart"/>
      <w:r w:rsidRPr="00485883">
        <w:t>Humanos</w:t>
      </w:r>
      <w:proofErr w:type="spellEnd"/>
      <w:r w:rsidRPr="00485883">
        <w:t xml:space="preserve"> y Estado de </w:t>
      </w:r>
      <w:proofErr w:type="spellStart"/>
      <w:r w:rsidRPr="00485883">
        <w:t>Derecho</w:t>
      </w:r>
      <w:proofErr w:type="spellEnd"/>
      <w:r w:rsidRPr="00485883">
        <w:t xml:space="preserve">: </w:t>
      </w:r>
      <w:proofErr w:type="spellStart"/>
      <w:r w:rsidRPr="00485883">
        <w:t>studia</w:t>
      </w:r>
      <w:proofErr w:type="spellEnd"/>
      <w:r w:rsidRPr="00485883">
        <w:t xml:space="preserve"> in </w:t>
      </w:r>
      <w:proofErr w:type="spellStart"/>
      <w:r w:rsidRPr="00485883">
        <w:t>honorem</w:t>
      </w:r>
      <w:proofErr w:type="spellEnd"/>
      <w:r w:rsidRPr="00485883">
        <w:t xml:space="preserve"> Nelson Mandela (</w:t>
      </w:r>
      <w:proofErr w:type="spellStart"/>
      <w:r w:rsidRPr="00485883">
        <w:t>Joaquín</w:t>
      </w:r>
      <w:proofErr w:type="spellEnd"/>
      <w:r w:rsidRPr="00485883">
        <w:t xml:space="preserve"> </w:t>
      </w:r>
      <w:proofErr w:type="spellStart"/>
      <w:r w:rsidRPr="00485883">
        <w:t>González</w:t>
      </w:r>
      <w:proofErr w:type="spellEnd"/>
      <w:r w:rsidRPr="00485883">
        <w:t xml:space="preserve"> Ibáñez ed., 2009)</w:t>
      </w:r>
    </w:p>
    <w:p w:rsidR="00A22E00" w:rsidRPr="00485883" w:rsidRDefault="00A22E00" w:rsidP="00A22E00">
      <w:pPr>
        <w:pStyle w:val="SingleTxtG"/>
      </w:pPr>
      <w:r w:rsidRPr="00485883">
        <w:t xml:space="preserve">Authored </w:t>
      </w:r>
      <w:r>
        <w:t>“</w:t>
      </w:r>
      <w:r w:rsidRPr="00485883">
        <w:t>Declaration of the Rights and Duties of Man (1948),</w:t>
      </w:r>
      <w:r>
        <w:t>”</w:t>
      </w:r>
      <w:r w:rsidRPr="00485883">
        <w:t xml:space="preserve"> </w:t>
      </w:r>
      <w:r>
        <w:t>“</w:t>
      </w:r>
      <w:r w:rsidRPr="00485883">
        <w:t>Inter-American Commission on Human Rights (</w:t>
      </w:r>
      <w:proofErr w:type="spellStart"/>
      <w:r w:rsidRPr="00485883">
        <w:t>IACommHR</w:t>
      </w:r>
      <w:proofErr w:type="spellEnd"/>
      <w:r w:rsidRPr="00485883">
        <w:t>),</w:t>
      </w:r>
      <w:r>
        <w:t>”</w:t>
      </w:r>
      <w:r w:rsidRPr="00485883">
        <w:t xml:space="preserve"> </w:t>
      </w:r>
      <w:r>
        <w:t>“</w:t>
      </w:r>
      <w:proofErr w:type="spellStart"/>
      <w:r w:rsidRPr="00485883">
        <w:t>Mayagna</w:t>
      </w:r>
      <w:proofErr w:type="spellEnd"/>
      <w:r w:rsidRPr="00485883">
        <w:t xml:space="preserve"> (Sumo) </w:t>
      </w:r>
      <w:proofErr w:type="spellStart"/>
      <w:r w:rsidRPr="00485883">
        <w:t>Awas</w:t>
      </w:r>
      <w:proofErr w:type="spellEnd"/>
      <w:r w:rsidRPr="00485883">
        <w:t xml:space="preserve"> </w:t>
      </w:r>
      <w:proofErr w:type="spellStart"/>
      <w:r w:rsidRPr="00485883">
        <w:t>Tingni</w:t>
      </w:r>
      <w:proofErr w:type="spellEnd"/>
      <w:r w:rsidRPr="00485883">
        <w:t xml:space="preserve"> Community v Nicaragua Case,</w:t>
      </w:r>
      <w:r>
        <w:t>”</w:t>
      </w:r>
      <w:r w:rsidRPr="00485883">
        <w:t xml:space="preserve"> and </w:t>
      </w:r>
      <w:r>
        <w:t>“</w:t>
      </w:r>
      <w:r w:rsidRPr="00485883">
        <w:t>Disappearances</w:t>
      </w:r>
      <w:r>
        <w:t>”</w:t>
      </w:r>
      <w:r w:rsidRPr="00485883">
        <w:t xml:space="preserve"> for the online edition of </w:t>
      </w:r>
      <w:r w:rsidRPr="00CD7E82">
        <w:rPr>
          <w:i/>
        </w:rPr>
        <w:t xml:space="preserve">The Max Planck </w:t>
      </w:r>
      <w:proofErr w:type="spellStart"/>
      <w:r w:rsidRPr="00CD7E82">
        <w:rPr>
          <w:i/>
        </w:rPr>
        <w:t>Encyclopedia</w:t>
      </w:r>
      <w:proofErr w:type="spellEnd"/>
      <w:r w:rsidRPr="00CD7E82">
        <w:rPr>
          <w:i/>
        </w:rPr>
        <w:t xml:space="preserve"> of Public International Law</w:t>
      </w:r>
      <w:r w:rsidRPr="00485883">
        <w:t xml:space="preserve"> (2008)</w:t>
      </w:r>
    </w:p>
    <w:p w:rsidR="00A22E00" w:rsidRPr="00485883" w:rsidRDefault="00A22E00" w:rsidP="00A22E00">
      <w:pPr>
        <w:pStyle w:val="SingleTxtG"/>
      </w:pPr>
      <w:r>
        <w:t>“</w:t>
      </w:r>
      <w:r w:rsidRPr="00485883">
        <w:t xml:space="preserve">The </w:t>
      </w:r>
      <w:proofErr w:type="spellStart"/>
      <w:r w:rsidRPr="00485883">
        <w:t>Velásquez</w:t>
      </w:r>
      <w:proofErr w:type="spellEnd"/>
      <w:r w:rsidRPr="00485883">
        <w:t xml:space="preserve"> </w:t>
      </w:r>
      <w:proofErr w:type="spellStart"/>
      <w:r w:rsidRPr="00485883">
        <w:t>Rodríguez</w:t>
      </w:r>
      <w:proofErr w:type="spellEnd"/>
      <w:r w:rsidRPr="00485883">
        <w:t xml:space="preserve"> Case: The Development of the Inter-American Human Rights System</w:t>
      </w:r>
      <w:r>
        <w:t>”</w:t>
      </w:r>
      <w:r w:rsidRPr="00485883">
        <w:t xml:space="preserve"> in </w:t>
      </w:r>
      <w:r w:rsidRPr="00CD7E82">
        <w:rPr>
          <w:i/>
        </w:rPr>
        <w:t>International Law Stories</w:t>
      </w:r>
      <w:r w:rsidRPr="00485883">
        <w:t xml:space="preserve"> (Foundation Press 2007)</w:t>
      </w:r>
    </w:p>
    <w:p w:rsidR="00A22E00" w:rsidRPr="00485883" w:rsidRDefault="00A22E00" w:rsidP="00A22E00">
      <w:pPr>
        <w:pStyle w:val="SingleTxtG"/>
      </w:pPr>
      <w:r w:rsidRPr="00485883">
        <w:t>Suing the Sovereign from the Latin American Perspective, 35 GEO. WASH. INT</w:t>
      </w:r>
      <w:r>
        <w:t>’</w:t>
      </w:r>
      <w:r w:rsidRPr="00485883">
        <w:t>L L. REV. 653 (2003)</w:t>
      </w:r>
    </w:p>
    <w:p w:rsidR="00B110E6" w:rsidRDefault="00A22E00" w:rsidP="00FE3577">
      <w:pPr>
        <w:pStyle w:val="SingleTxtGA"/>
        <w:keepNext/>
        <w:spacing w:before="120"/>
        <w:rPr>
          <w:rFonts w:hint="cs"/>
          <w:b/>
          <w:bCs/>
          <w:rtl/>
        </w:rPr>
      </w:pPr>
      <w:r>
        <w:rPr>
          <w:b/>
          <w:bCs/>
          <w:rtl/>
        </w:rPr>
        <w:br w:type="page"/>
      </w:r>
      <w:r w:rsidR="00FE3577">
        <w:rPr>
          <w:rFonts w:hint="cs"/>
          <w:b/>
          <w:bCs/>
          <w:rtl/>
        </w:rPr>
        <w:t>ا</w:t>
      </w:r>
      <w:r w:rsidR="00B110E6">
        <w:rPr>
          <w:rFonts w:hint="cs"/>
          <w:b/>
          <w:bCs/>
          <w:rtl/>
        </w:rPr>
        <w:t>لاسم واللقب:</w:t>
      </w:r>
      <w:r w:rsidR="00B110E6">
        <w:rPr>
          <w:rFonts w:hint="cs"/>
          <w:b/>
          <w:bCs/>
          <w:rtl/>
        </w:rPr>
        <w:tab/>
      </w:r>
      <w:r>
        <w:rPr>
          <w:rFonts w:hint="cs"/>
          <w:b/>
          <w:bCs/>
          <w:rtl/>
        </w:rPr>
        <w:tab/>
      </w:r>
      <w:proofErr w:type="spellStart"/>
      <w:r w:rsidR="00B110E6" w:rsidRPr="004F4C62">
        <w:rPr>
          <w:rFonts w:hint="cs"/>
          <w:b/>
          <w:bCs/>
          <w:rtl/>
        </w:rPr>
        <w:t>توغوشي</w:t>
      </w:r>
      <w:proofErr w:type="spellEnd"/>
      <w:r w:rsidR="00B110E6">
        <w:rPr>
          <w:rFonts w:hint="cs"/>
          <w:rtl/>
        </w:rPr>
        <w:t>، جورج</w:t>
      </w:r>
    </w:p>
    <w:p w:rsidR="00B110E6" w:rsidRDefault="00B110E6" w:rsidP="00FE3577">
      <w:pPr>
        <w:pStyle w:val="SingleTxtGA"/>
        <w:keepNext/>
        <w:spacing w:before="180"/>
        <w:rPr>
          <w:rFonts w:hint="cs"/>
          <w:rtl/>
        </w:rPr>
      </w:pPr>
      <w:r>
        <w:rPr>
          <w:rFonts w:hint="cs"/>
          <w:b/>
          <w:bCs/>
          <w:rtl/>
        </w:rPr>
        <w:t>تاريخ ومكان الميلاد:</w:t>
      </w:r>
      <w:r>
        <w:rPr>
          <w:rFonts w:hint="cs"/>
          <w:rtl/>
        </w:rPr>
        <w:tab/>
        <w:t xml:space="preserve">26 آذار/مارس 1977، </w:t>
      </w:r>
      <w:proofErr w:type="spellStart"/>
      <w:r>
        <w:rPr>
          <w:rFonts w:hint="cs"/>
          <w:rtl/>
        </w:rPr>
        <w:t>تب</w:t>
      </w:r>
      <w:r w:rsidR="004F4C62">
        <w:rPr>
          <w:rFonts w:hint="cs"/>
          <w:rtl/>
        </w:rPr>
        <w:t>ي</w:t>
      </w:r>
      <w:r>
        <w:rPr>
          <w:rFonts w:hint="cs"/>
          <w:rtl/>
        </w:rPr>
        <w:t>ليسي</w:t>
      </w:r>
      <w:proofErr w:type="spellEnd"/>
      <w:r>
        <w:rPr>
          <w:rFonts w:hint="cs"/>
          <w:rtl/>
        </w:rPr>
        <w:t>، جورجيا</w:t>
      </w:r>
    </w:p>
    <w:p w:rsidR="00B110E6" w:rsidRDefault="00B110E6" w:rsidP="00FE3577">
      <w:pPr>
        <w:pStyle w:val="SingleTxtGA"/>
        <w:keepNext/>
        <w:spacing w:before="180"/>
        <w:ind w:left="3289" w:hanging="2042"/>
        <w:rPr>
          <w:rFonts w:hint="cs"/>
          <w:rtl/>
        </w:rPr>
      </w:pPr>
      <w:r>
        <w:rPr>
          <w:rFonts w:hint="cs"/>
          <w:b/>
          <w:bCs/>
          <w:rtl/>
        </w:rPr>
        <w:t>لغات العمل:</w:t>
      </w:r>
      <w:r>
        <w:rPr>
          <w:rFonts w:hint="cs"/>
          <w:rtl/>
        </w:rPr>
        <w:tab/>
      </w:r>
      <w:r w:rsidR="00A22E00">
        <w:rPr>
          <w:rFonts w:hint="cs"/>
          <w:rtl/>
        </w:rPr>
        <w:tab/>
      </w:r>
      <w:proofErr w:type="spellStart"/>
      <w:r>
        <w:rPr>
          <w:rFonts w:hint="cs"/>
          <w:rtl/>
        </w:rPr>
        <w:t>الجورجية</w:t>
      </w:r>
      <w:proofErr w:type="spellEnd"/>
      <w:r>
        <w:rPr>
          <w:rFonts w:hint="cs"/>
          <w:rtl/>
        </w:rPr>
        <w:t xml:space="preserve"> (اللغة الأم)، </w:t>
      </w:r>
      <w:r w:rsidR="00F2276D">
        <w:rPr>
          <w:rFonts w:hint="cs"/>
          <w:rtl/>
        </w:rPr>
        <w:t>الإنكليزية</w:t>
      </w:r>
      <w:r>
        <w:rPr>
          <w:rFonts w:hint="cs"/>
          <w:rtl/>
        </w:rPr>
        <w:t xml:space="preserve"> (</w:t>
      </w:r>
      <w:r w:rsidR="004350B4">
        <w:rPr>
          <w:rFonts w:hint="cs"/>
          <w:rtl/>
        </w:rPr>
        <w:t>أجيدها بطلاق</w:t>
      </w:r>
      <w:r>
        <w:rPr>
          <w:rFonts w:hint="cs"/>
          <w:rtl/>
        </w:rPr>
        <w:t>ة)، الروسية (</w:t>
      </w:r>
      <w:r w:rsidR="004350B4">
        <w:rPr>
          <w:rFonts w:hint="cs"/>
          <w:rtl/>
        </w:rPr>
        <w:t>أجيد</w:t>
      </w:r>
      <w:r>
        <w:rPr>
          <w:rFonts w:hint="cs"/>
          <w:rtl/>
        </w:rPr>
        <w:t>ها بطلاقة)</w:t>
      </w:r>
    </w:p>
    <w:p w:rsidR="00B110E6" w:rsidRDefault="00B110E6" w:rsidP="00FE3577">
      <w:pPr>
        <w:pStyle w:val="SingleTxtGA"/>
        <w:keepNext/>
        <w:spacing w:before="180"/>
        <w:rPr>
          <w:rFonts w:hint="cs"/>
          <w:b/>
          <w:bCs/>
          <w:rtl/>
        </w:rPr>
      </w:pPr>
      <w:r>
        <w:rPr>
          <w:rFonts w:hint="cs"/>
          <w:b/>
          <w:bCs/>
          <w:rtl/>
        </w:rPr>
        <w:t>الوظيفة الحالية/المنصب الحالي:</w:t>
      </w:r>
    </w:p>
    <w:p w:rsidR="00B110E6" w:rsidRPr="004B0B21" w:rsidRDefault="00B110E6" w:rsidP="004350B4">
      <w:pPr>
        <w:pStyle w:val="SingleTxtGA"/>
        <w:rPr>
          <w:rFonts w:hint="cs"/>
          <w:rtl/>
        </w:rPr>
      </w:pPr>
      <w:r w:rsidRPr="004B0B21">
        <w:rPr>
          <w:rFonts w:hint="cs"/>
          <w:rtl/>
        </w:rPr>
        <w:t>ا</w:t>
      </w:r>
      <w:r w:rsidRPr="004B0B21">
        <w:rPr>
          <w:rtl/>
        </w:rPr>
        <w:t>لم</w:t>
      </w:r>
      <w:r>
        <w:rPr>
          <w:rFonts w:hint="cs"/>
          <w:rtl/>
        </w:rPr>
        <w:t>حامي</w:t>
      </w:r>
      <w:r w:rsidRPr="004B0B21">
        <w:rPr>
          <w:rtl/>
        </w:rPr>
        <w:t xml:space="preserve"> العام (أمين المظالم) في جورجيا، انتخب</w:t>
      </w:r>
      <w:r w:rsidR="004350B4">
        <w:rPr>
          <w:rFonts w:hint="cs"/>
          <w:rtl/>
        </w:rPr>
        <w:t xml:space="preserve">ت من قبل </w:t>
      </w:r>
      <w:r w:rsidRPr="004B0B21">
        <w:rPr>
          <w:rtl/>
        </w:rPr>
        <w:t xml:space="preserve">برلمان جورجيا لمدة 5 سنوات </w:t>
      </w:r>
    </w:p>
    <w:p w:rsidR="00B110E6" w:rsidRPr="004B0B21" w:rsidRDefault="00B110E6" w:rsidP="00A22E00">
      <w:pPr>
        <w:pStyle w:val="SingleTxtGA"/>
        <w:rPr>
          <w:rFonts w:hint="cs"/>
          <w:rtl/>
        </w:rPr>
      </w:pPr>
      <w:r w:rsidRPr="004B0B21">
        <w:rPr>
          <w:rFonts w:hint="cs"/>
          <w:rtl/>
        </w:rPr>
        <w:t>م</w:t>
      </w:r>
      <w:r w:rsidRPr="004B0B21">
        <w:rPr>
          <w:rtl/>
        </w:rPr>
        <w:t>كتب الم</w:t>
      </w:r>
      <w:r>
        <w:rPr>
          <w:rFonts w:hint="cs"/>
          <w:rtl/>
        </w:rPr>
        <w:t>حامي</w:t>
      </w:r>
      <w:r w:rsidRPr="004B0B21">
        <w:rPr>
          <w:rtl/>
        </w:rPr>
        <w:t xml:space="preserve"> العام (أمين المظالم) في جورجيا - منذ 17 </w:t>
      </w:r>
      <w:r>
        <w:rPr>
          <w:rFonts w:hint="cs"/>
          <w:rtl/>
        </w:rPr>
        <w:t>أيلول/</w:t>
      </w:r>
      <w:r w:rsidRPr="004B0B21">
        <w:rPr>
          <w:rtl/>
        </w:rPr>
        <w:t>سبتمبر 2009</w:t>
      </w:r>
    </w:p>
    <w:p w:rsidR="00B110E6" w:rsidRDefault="00B110E6" w:rsidP="00FE3577">
      <w:pPr>
        <w:pStyle w:val="SingleTxtGA"/>
        <w:keepNext/>
        <w:spacing w:before="180"/>
        <w:rPr>
          <w:rFonts w:hint="cs"/>
          <w:b/>
          <w:bCs/>
          <w:rtl/>
        </w:rPr>
      </w:pPr>
      <w:r>
        <w:rPr>
          <w:rFonts w:hint="cs"/>
          <w:b/>
          <w:bCs/>
          <w:rtl/>
        </w:rPr>
        <w:t>الأنشطة المهنية الرئيسية:</w:t>
      </w:r>
    </w:p>
    <w:p w:rsidR="00B110E6" w:rsidRPr="002749C7" w:rsidRDefault="00B110E6" w:rsidP="00A22E00">
      <w:pPr>
        <w:pStyle w:val="SingleTxtGA"/>
        <w:rPr>
          <w:rFonts w:hint="cs"/>
          <w:rtl/>
        </w:rPr>
      </w:pPr>
      <w:r w:rsidRPr="002749C7">
        <w:rPr>
          <w:rFonts w:hint="cs"/>
          <w:rtl/>
        </w:rPr>
        <w:t>ع</w:t>
      </w:r>
      <w:r w:rsidRPr="002749C7">
        <w:rPr>
          <w:rtl/>
        </w:rPr>
        <w:t>ضو اللجنة الأوروبية لم</w:t>
      </w:r>
      <w:r w:rsidR="00352ABA">
        <w:rPr>
          <w:rFonts w:hint="cs"/>
          <w:rtl/>
        </w:rPr>
        <w:t>نع</w:t>
      </w:r>
      <w:r w:rsidRPr="002749C7">
        <w:rPr>
          <w:rtl/>
        </w:rPr>
        <w:t xml:space="preserve"> التعذيب و</w:t>
      </w:r>
      <w:r w:rsidRPr="002749C7">
        <w:rPr>
          <w:rFonts w:hint="cs"/>
          <w:rtl/>
        </w:rPr>
        <w:t xml:space="preserve">غيره من ضروب </w:t>
      </w:r>
      <w:r w:rsidRPr="002749C7">
        <w:rPr>
          <w:rtl/>
        </w:rPr>
        <w:t>المعاملة أو العقوبة القاس</w:t>
      </w:r>
      <w:r>
        <w:rPr>
          <w:rtl/>
        </w:rPr>
        <w:t>ية أو اللاإنسانية أو المهينة</w:t>
      </w:r>
      <w:r w:rsidRPr="002749C7">
        <w:rPr>
          <w:rtl/>
        </w:rPr>
        <w:t>، مجلس أوروبا (منذ</w:t>
      </w:r>
      <w:r w:rsidRPr="002749C7">
        <w:rPr>
          <w:rFonts w:hint="cs"/>
          <w:rtl/>
        </w:rPr>
        <w:t xml:space="preserve"> عام</w:t>
      </w:r>
      <w:r w:rsidR="00895549">
        <w:rPr>
          <w:rFonts w:hint="cs"/>
          <w:rtl/>
        </w:rPr>
        <w:t xml:space="preserve"> </w:t>
      </w:r>
      <w:r w:rsidRPr="002749C7">
        <w:rPr>
          <w:rtl/>
        </w:rPr>
        <w:t>2005</w:t>
      </w:r>
      <w:r w:rsidRPr="002749C7">
        <w:rPr>
          <w:rFonts w:hint="cs"/>
          <w:rtl/>
        </w:rPr>
        <w:t>)</w:t>
      </w:r>
    </w:p>
    <w:p w:rsidR="00B110E6" w:rsidRPr="008C5859" w:rsidRDefault="00B110E6" w:rsidP="00352ABA">
      <w:pPr>
        <w:pStyle w:val="SingleTxtGA"/>
        <w:rPr>
          <w:rFonts w:hint="cs"/>
          <w:rtl/>
        </w:rPr>
      </w:pPr>
      <w:r w:rsidRPr="008C5859">
        <w:rPr>
          <w:rFonts w:hint="cs"/>
          <w:rtl/>
        </w:rPr>
        <w:t>أ</w:t>
      </w:r>
      <w:r w:rsidRPr="008C5859">
        <w:rPr>
          <w:rtl/>
        </w:rPr>
        <w:t>عيد انتخاب</w:t>
      </w:r>
      <w:r w:rsidR="00352ABA">
        <w:rPr>
          <w:rFonts w:hint="cs"/>
          <w:rtl/>
        </w:rPr>
        <w:t>ي</w:t>
      </w:r>
      <w:r w:rsidRPr="008C5859">
        <w:rPr>
          <w:rtl/>
        </w:rPr>
        <w:t xml:space="preserve"> لولاية ثانية في 25 آذار</w:t>
      </w:r>
      <w:r w:rsidRPr="008C5859">
        <w:rPr>
          <w:rFonts w:hint="cs"/>
          <w:rtl/>
        </w:rPr>
        <w:t>/مارس</w:t>
      </w:r>
      <w:r w:rsidRPr="008C5859">
        <w:rPr>
          <w:rtl/>
        </w:rPr>
        <w:t xml:space="preserve"> 2009</w:t>
      </w:r>
    </w:p>
    <w:p w:rsidR="00B110E6" w:rsidRPr="008C5859" w:rsidRDefault="00B110E6" w:rsidP="00A22E00">
      <w:pPr>
        <w:pStyle w:val="SingleTxtGA"/>
        <w:rPr>
          <w:rFonts w:hint="cs"/>
          <w:rtl/>
        </w:rPr>
      </w:pPr>
      <w:r w:rsidRPr="008C5859">
        <w:rPr>
          <w:rFonts w:hint="cs"/>
          <w:rtl/>
        </w:rPr>
        <w:t>ع</w:t>
      </w:r>
      <w:r w:rsidRPr="008C5859">
        <w:rPr>
          <w:rtl/>
        </w:rPr>
        <w:t xml:space="preserve">ضو مجلس التنسيق المشترك بين الوكالات </w:t>
      </w:r>
      <w:r w:rsidRPr="008C5859">
        <w:rPr>
          <w:rFonts w:hint="cs"/>
          <w:rtl/>
        </w:rPr>
        <w:t>المعني ب</w:t>
      </w:r>
      <w:r w:rsidRPr="008C5859">
        <w:rPr>
          <w:rtl/>
        </w:rPr>
        <w:t xml:space="preserve">إصلاح العدالة الجنائية، </w:t>
      </w:r>
      <w:proofErr w:type="spellStart"/>
      <w:r w:rsidR="004F4C62">
        <w:rPr>
          <w:rtl/>
        </w:rPr>
        <w:t>تبيليسي</w:t>
      </w:r>
      <w:proofErr w:type="spellEnd"/>
      <w:r w:rsidRPr="008C5859">
        <w:rPr>
          <w:rtl/>
        </w:rPr>
        <w:t>، جورجيا (منذ 2008</w:t>
      </w:r>
      <w:r w:rsidRPr="008C5859">
        <w:rPr>
          <w:rFonts w:hint="cs"/>
          <w:rtl/>
        </w:rPr>
        <w:t>)</w:t>
      </w:r>
    </w:p>
    <w:p w:rsidR="00B110E6" w:rsidRPr="008C5859" w:rsidRDefault="00B110E6" w:rsidP="00352ABA">
      <w:pPr>
        <w:pStyle w:val="SingleTxtGA"/>
        <w:rPr>
          <w:rFonts w:hint="cs"/>
          <w:rtl/>
        </w:rPr>
      </w:pPr>
      <w:r w:rsidRPr="008C5859">
        <w:rPr>
          <w:rFonts w:hint="cs"/>
          <w:rtl/>
        </w:rPr>
        <w:t>ع</w:t>
      </w:r>
      <w:r w:rsidRPr="008C5859">
        <w:rPr>
          <w:rtl/>
        </w:rPr>
        <w:t xml:space="preserve">ضو مجلس التنسيق المشترك بين الوكالات العامل في </w:t>
      </w:r>
      <w:r w:rsidRPr="008C5859">
        <w:rPr>
          <w:rFonts w:hint="cs"/>
          <w:rtl/>
        </w:rPr>
        <w:t>مجال</w:t>
      </w:r>
      <w:r w:rsidRPr="008C5859">
        <w:rPr>
          <w:rtl/>
        </w:rPr>
        <w:t xml:space="preserve"> </w:t>
      </w:r>
      <w:r w:rsidRPr="008C5859">
        <w:rPr>
          <w:rFonts w:hint="cs"/>
          <w:rtl/>
        </w:rPr>
        <w:t>قضايا</w:t>
      </w:r>
      <w:r w:rsidRPr="008C5859">
        <w:rPr>
          <w:rtl/>
        </w:rPr>
        <w:t xml:space="preserve"> </w:t>
      </w:r>
      <w:r w:rsidRPr="008C5859">
        <w:rPr>
          <w:rFonts w:hint="cs"/>
          <w:rtl/>
        </w:rPr>
        <w:t>م</w:t>
      </w:r>
      <w:r w:rsidR="00352ABA">
        <w:rPr>
          <w:rFonts w:hint="cs"/>
          <w:rtl/>
        </w:rPr>
        <w:t>نع</w:t>
      </w:r>
      <w:r w:rsidRPr="008C5859">
        <w:rPr>
          <w:rtl/>
        </w:rPr>
        <w:t xml:space="preserve"> التعذيب و</w:t>
      </w:r>
      <w:r w:rsidRPr="008C5859">
        <w:rPr>
          <w:rFonts w:hint="cs"/>
          <w:rtl/>
        </w:rPr>
        <w:t xml:space="preserve">غيره من ضروب </w:t>
      </w:r>
      <w:r w:rsidRPr="008C5859">
        <w:rPr>
          <w:rtl/>
        </w:rPr>
        <w:t>المعاملة أو العقوبة القاسية أو اللاإنسانية أو المهينة،</w:t>
      </w:r>
      <w:r w:rsidRPr="008C5859">
        <w:rPr>
          <w:rFonts w:hint="cs"/>
          <w:rtl/>
        </w:rPr>
        <w:t xml:space="preserve"> والذي</w:t>
      </w:r>
      <w:r w:rsidRPr="008C5859">
        <w:rPr>
          <w:rtl/>
        </w:rPr>
        <w:t xml:space="preserve"> أنشأه رئيس جمهورية جورجيا (منذ 2007</w:t>
      </w:r>
      <w:r w:rsidRPr="008C5859">
        <w:rPr>
          <w:rFonts w:hint="cs"/>
          <w:rtl/>
        </w:rPr>
        <w:t>)</w:t>
      </w:r>
    </w:p>
    <w:p w:rsidR="00B110E6" w:rsidRPr="008C5859" w:rsidRDefault="00B110E6" w:rsidP="00A22E00">
      <w:pPr>
        <w:pStyle w:val="SingleTxtGA"/>
        <w:rPr>
          <w:rFonts w:hint="cs"/>
          <w:rtl/>
        </w:rPr>
      </w:pPr>
      <w:r w:rsidRPr="008C5859">
        <w:rPr>
          <w:rFonts w:hint="cs"/>
          <w:rtl/>
        </w:rPr>
        <w:t>م</w:t>
      </w:r>
      <w:r w:rsidRPr="008C5859">
        <w:rPr>
          <w:rtl/>
        </w:rPr>
        <w:t xml:space="preserve">درب </w:t>
      </w:r>
      <w:r w:rsidRPr="008C5859">
        <w:rPr>
          <w:rFonts w:hint="cs"/>
          <w:rtl/>
        </w:rPr>
        <w:t xml:space="preserve">في مجال </w:t>
      </w:r>
      <w:r w:rsidRPr="008C5859">
        <w:rPr>
          <w:rtl/>
        </w:rPr>
        <w:t>قانون المنظمات الدولية و</w:t>
      </w:r>
      <w:r w:rsidRPr="008C5859">
        <w:rPr>
          <w:rFonts w:hint="cs"/>
          <w:rtl/>
        </w:rPr>
        <w:t>قانون</w:t>
      </w:r>
      <w:r w:rsidRPr="008C5859">
        <w:rPr>
          <w:rtl/>
        </w:rPr>
        <w:t xml:space="preserve"> حقوق الإنسان</w:t>
      </w:r>
      <w:r w:rsidRPr="008C5859">
        <w:rPr>
          <w:rFonts w:hint="cs"/>
          <w:rtl/>
        </w:rPr>
        <w:t>،</w:t>
      </w:r>
      <w:r w:rsidR="00895549">
        <w:rPr>
          <w:rFonts w:hint="cs"/>
          <w:rtl/>
        </w:rPr>
        <w:t xml:space="preserve"> </w:t>
      </w:r>
      <w:r w:rsidRPr="008C5859">
        <w:rPr>
          <w:rFonts w:hint="cs"/>
          <w:rtl/>
        </w:rPr>
        <w:t>مركز التدريب التابع</w:t>
      </w:r>
      <w:r w:rsidRPr="008C5859">
        <w:rPr>
          <w:rtl/>
        </w:rPr>
        <w:t xml:space="preserve"> </w:t>
      </w:r>
      <w:r>
        <w:rPr>
          <w:rFonts w:hint="cs"/>
          <w:rtl/>
        </w:rPr>
        <w:t>ل</w:t>
      </w:r>
      <w:r w:rsidRPr="008C5859">
        <w:rPr>
          <w:rtl/>
        </w:rPr>
        <w:t xml:space="preserve">وزارة العدل في جورجيا، </w:t>
      </w:r>
      <w:proofErr w:type="spellStart"/>
      <w:r w:rsidR="004F4C62">
        <w:rPr>
          <w:rtl/>
        </w:rPr>
        <w:t>تبيليسي</w:t>
      </w:r>
      <w:proofErr w:type="spellEnd"/>
      <w:r w:rsidRPr="008C5859">
        <w:rPr>
          <w:rtl/>
        </w:rPr>
        <w:t xml:space="preserve"> (منذ 2006</w:t>
      </w:r>
      <w:r w:rsidRPr="008C5859">
        <w:rPr>
          <w:rFonts w:hint="cs"/>
          <w:rtl/>
        </w:rPr>
        <w:t>)</w:t>
      </w:r>
    </w:p>
    <w:p w:rsidR="00B110E6" w:rsidRPr="00514F6A" w:rsidRDefault="00B110E6" w:rsidP="00A22E00">
      <w:pPr>
        <w:pStyle w:val="SingleTxtGA"/>
        <w:rPr>
          <w:rFonts w:hint="cs"/>
          <w:rtl/>
        </w:rPr>
      </w:pPr>
      <w:r w:rsidRPr="00514F6A">
        <w:rPr>
          <w:rFonts w:hint="cs"/>
          <w:rtl/>
        </w:rPr>
        <w:t>م</w:t>
      </w:r>
      <w:r w:rsidRPr="00514F6A">
        <w:rPr>
          <w:rtl/>
        </w:rPr>
        <w:t xml:space="preserve">نسق </w:t>
      </w:r>
      <w:r w:rsidRPr="00514F6A">
        <w:rPr>
          <w:rFonts w:hint="cs"/>
          <w:rtl/>
        </w:rPr>
        <w:t>مشاريع</w:t>
      </w:r>
      <w:r w:rsidRPr="00514F6A">
        <w:rPr>
          <w:rtl/>
        </w:rPr>
        <w:t>، ونائب رئيس فريق/</w:t>
      </w:r>
      <w:r w:rsidRPr="00514F6A">
        <w:rPr>
          <w:rFonts w:hint="cs"/>
          <w:rtl/>
        </w:rPr>
        <w:t xml:space="preserve">خبير رئيسي </w:t>
      </w:r>
      <w:r w:rsidRPr="00514F6A">
        <w:rPr>
          <w:rtl/>
        </w:rPr>
        <w:t>(2008-2009</w:t>
      </w:r>
      <w:r w:rsidRPr="00514F6A">
        <w:rPr>
          <w:rFonts w:hint="cs"/>
          <w:rtl/>
        </w:rPr>
        <w:t>)</w:t>
      </w:r>
    </w:p>
    <w:p w:rsidR="00B110E6" w:rsidRPr="00514F6A" w:rsidRDefault="00B110E6" w:rsidP="00A22E00">
      <w:pPr>
        <w:pStyle w:val="SingleTxtGA"/>
        <w:rPr>
          <w:rFonts w:hint="cs"/>
          <w:rtl/>
        </w:rPr>
      </w:pPr>
      <w:r w:rsidRPr="00514F6A">
        <w:rPr>
          <w:rFonts w:hint="cs"/>
          <w:rtl/>
        </w:rPr>
        <w:t xml:space="preserve">المشروع المشترك بين مؤسسة </w:t>
      </w:r>
      <w:proofErr w:type="spellStart"/>
      <w:r w:rsidRPr="00514F6A">
        <w:rPr>
          <w:rFonts w:hint="cs"/>
          <w:rtl/>
        </w:rPr>
        <w:t>الديناميات</w:t>
      </w:r>
      <w:proofErr w:type="spellEnd"/>
      <w:r w:rsidRPr="00514F6A">
        <w:rPr>
          <w:rFonts w:hint="cs"/>
          <w:rtl/>
        </w:rPr>
        <w:t xml:space="preserve"> البشرية</w:t>
      </w:r>
      <w:r>
        <w:rPr>
          <w:rFonts w:hint="cs"/>
          <w:rtl/>
        </w:rPr>
        <w:t xml:space="preserve"> (</w:t>
      </w:r>
      <w:r w:rsidRPr="00514F6A">
        <w:rPr>
          <w:sz w:val="22"/>
          <w:szCs w:val="22"/>
          <w:lang w:bidi="ar-SA"/>
        </w:rPr>
        <w:t>Human Dynamics KG</w:t>
      </w:r>
      <w:r>
        <w:rPr>
          <w:rFonts w:hint="cs"/>
          <w:rtl/>
        </w:rPr>
        <w:t>)</w:t>
      </w:r>
      <w:r w:rsidRPr="00514F6A">
        <w:rPr>
          <w:rFonts w:hint="cs"/>
          <w:rtl/>
        </w:rPr>
        <w:t xml:space="preserve"> و</w:t>
      </w:r>
      <w:r w:rsidRPr="00514F6A">
        <w:rPr>
          <w:rFonts w:hint="cs"/>
          <w:rtl/>
          <w:lang w:bidi="ar"/>
        </w:rPr>
        <w:t xml:space="preserve">معهد راؤول </w:t>
      </w:r>
      <w:proofErr w:type="spellStart"/>
      <w:r w:rsidRPr="00514F6A">
        <w:rPr>
          <w:rFonts w:hint="cs"/>
          <w:rtl/>
          <w:lang w:bidi="ar"/>
        </w:rPr>
        <w:t>واللنبرغ</w:t>
      </w:r>
      <w:proofErr w:type="spellEnd"/>
      <w:r w:rsidRPr="00514F6A">
        <w:rPr>
          <w:rFonts w:hint="cs"/>
          <w:rtl/>
          <w:lang w:bidi="ar"/>
        </w:rPr>
        <w:t xml:space="preserve"> لحقوق الإنسان والقانون الإنساني وأمين</w:t>
      </w:r>
      <w:r w:rsidRPr="00514F6A">
        <w:rPr>
          <w:rtl/>
        </w:rPr>
        <w:t xml:space="preserve"> المظالم </w:t>
      </w:r>
      <w:r w:rsidRPr="00514F6A">
        <w:rPr>
          <w:rFonts w:hint="cs"/>
          <w:rtl/>
        </w:rPr>
        <w:t>في اليونان</w:t>
      </w:r>
      <w:r w:rsidRPr="00514F6A">
        <w:rPr>
          <w:rtl/>
        </w:rPr>
        <w:t xml:space="preserve">: </w:t>
      </w:r>
      <w:r w:rsidRPr="00514F6A">
        <w:rPr>
          <w:rFonts w:hint="cs"/>
          <w:rtl/>
        </w:rPr>
        <w:t>دعم مكتب</w:t>
      </w:r>
      <w:r w:rsidRPr="00514F6A">
        <w:rPr>
          <w:rtl/>
        </w:rPr>
        <w:t xml:space="preserve"> المحامي العام، </w:t>
      </w:r>
      <w:r w:rsidRPr="00514F6A">
        <w:rPr>
          <w:rFonts w:hint="cs"/>
          <w:rtl/>
        </w:rPr>
        <w:t>و</w:t>
      </w:r>
      <w:r>
        <w:rPr>
          <w:rFonts w:hint="cs"/>
          <w:rtl/>
        </w:rPr>
        <w:t xml:space="preserve">هو المشروع </w:t>
      </w:r>
      <w:r w:rsidRPr="00514F6A">
        <w:rPr>
          <w:rtl/>
        </w:rPr>
        <w:t xml:space="preserve">الذي </w:t>
      </w:r>
      <w:r w:rsidRPr="00514F6A">
        <w:rPr>
          <w:rFonts w:hint="cs"/>
          <w:rtl/>
        </w:rPr>
        <w:t>مولته</w:t>
      </w:r>
      <w:r w:rsidRPr="00514F6A">
        <w:rPr>
          <w:rtl/>
        </w:rPr>
        <w:t xml:space="preserve"> ال</w:t>
      </w:r>
      <w:r w:rsidRPr="00514F6A">
        <w:rPr>
          <w:rFonts w:hint="cs"/>
          <w:rtl/>
        </w:rPr>
        <w:t>مفوضية</w:t>
      </w:r>
      <w:r w:rsidRPr="00514F6A">
        <w:rPr>
          <w:rtl/>
        </w:rPr>
        <w:t xml:space="preserve"> الأوروبية</w:t>
      </w:r>
    </w:p>
    <w:p w:rsidR="00B110E6" w:rsidRPr="00514F6A" w:rsidRDefault="00B110E6" w:rsidP="00352ABA">
      <w:pPr>
        <w:pStyle w:val="SingleTxtGA"/>
        <w:rPr>
          <w:rFonts w:hint="cs"/>
          <w:rtl/>
        </w:rPr>
      </w:pPr>
      <w:r w:rsidRPr="00514F6A">
        <w:rPr>
          <w:rFonts w:hint="cs"/>
          <w:rtl/>
        </w:rPr>
        <w:t xml:space="preserve">موظف </w:t>
      </w:r>
      <w:r w:rsidR="00352ABA">
        <w:rPr>
          <w:rFonts w:hint="cs"/>
          <w:rtl/>
        </w:rPr>
        <w:t>معني ب</w:t>
      </w:r>
      <w:r w:rsidRPr="00514F6A">
        <w:rPr>
          <w:rFonts w:hint="cs"/>
          <w:rtl/>
        </w:rPr>
        <w:t>شؤون حقوق الإنسان</w:t>
      </w:r>
      <w:r w:rsidRPr="00514F6A">
        <w:rPr>
          <w:rtl/>
        </w:rPr>
        <w:t>، بعثة منظمة الأمن والتعاون في</w:t>
      </w:r>
      <w:r w:rsidRPr="00514F6A">
        <w:rPr>
          <w:rFonts w:hint="cs"/>
          <w:rtl/>
        </w:rPr>
        <w:t xml:space="preserve"> أوروبا إلى</w:t>
      </w:r>
      <w:r w:rsidRPr="00514F6A">
        <w:rPr>
          <w:rtl/>
        </w:rPr>
        <w:t xml:space="preserve"> جورجيا (2004-2008</w:t>
      </w:r>
      <w:r w:rsidRPr="00514F6A">
        <w:t>(</w:t>
      </w:r>
    </w:p>
    <w:p w:rsidR="00B110E6" w:rsidRPr="00B46249" w:rsidRDefault="00B110E6" w:rsidP="00A22E00">
      <w:pPr>
        <w:pStyle w:val="SingleTxtGA"/>
        <w:rPr>
          <w:rFonts w:hint="cs"/>
          <w:rtl/>
        </w:rPr>
      </w:pPr>
      <w:r w:rsidRPr="00B46249">
        <w:rPr>
          <w:rFonts w:hint="cs"/>
          <w:rtl/>
        </w:rPr>
        <w:t>ر</w:t>
      </w:r>
      <w:r w:rsidRPr="00B46249">
        <w:rPr>
          <w:rtl/>
        </w:rPr>
        <w:t xml:space="preserve">ئيس شعبة العلاقات الدولية، </w:t>
      </w:r>
      <w:r>
        <w:rPr>
          <w:rtl/>
        </w:rPr>
        <w:t xml:space="preserve">مكتب المحامي العام في جورجيا، </w:t>
      </w:r>
      <w:proofErr w:type="spellStart"/>
      <w:r w:rsidR="004F4C62">
        <w:rPr>
          <w:rtl/>
        </w:rPr>
        <w:t>تبيليسي</w:t>
      </w:r>
      <w:proofErr w:type="spellEnd"/>
      <w:r w:rsidRPr="00B46249">
        <w:rPr>
          <w:rtl/>
        </w:rPr>
        <w:t>، جورجيا (2004</w:t>
      </w:r>
      <w:r w:rsidRPr="00B46249">
        <w:rPr>
          <w:rFonts w:hint="cs"/>
          <w:rtl/>
        </w:rPr>
        <w:t>)</w:t>
      </w:r>
    </w:p>
    <w:p w:rsidR="00B110E6" w:rsidRPr="00B15B83" w:rsidRDefault="00FE3577" w:rsidP="00352ABA">
      <w:pPr>
        <w:pStyle w:val="SingleTxtGA"/>
        <w:rPr>
          <w:rFonts w:hint="cs"/>
          <w:spacing w:val="-6"/>
          <w:rtl/>
        </w:rPr>
      </w:pPr>
      <w:r w:rsidRPr="00B15B83">
        <w:rPr>
          <w:rFonts w:hint="cs"/>
          <w:spacing w:val="-6"/>
          <w:rtl/>
        </w:rPr>
        <w:t>المشروع الوطني الخاص</w:t>
      </w:r>
      <w:r w:rsidR="00352ABA" w:rsidRPr="00B15B83">
        <w:rPr>
          <w:rFonts w:hint="cs"/>
          <w:spacing w:val="-6"/>
          <w:rtl/>
        </w:rPr>
        <w:t xml:space="preserve"> بال</w:t>
      </w:r>
      <w:r w:rsidR="00B110E6" w:rsidRPr="00B15B83">
        <w:rPr>
          <w:rFonts w:hint="cs"/>
          <w:spacing w:val="-6"/>
          <w:rtl/>
        </w:rPr>
        <w:t xml:space="preserve">مهني </w:t>
      </w:r>
      <w:r w:rsidR="00352ABA" w:rsidRPr="00B15B83">
        <w:rPr>
          <w:rFonts w:hint="cs"/>
          <w:spacing w:val="-6"/>
          <w:rtl/>
        </w:rPr>
        <w:t>القانوني</w:t>
      </w:r>
      <w:r w:rsidR="00B110E6" w:rsidRPr="00B15B83">
        <w:rPr>
          <w:spacing w:val="-6"/>
          <w:rtl/>
        </w:rPr>
        <w:t xml:space="preserve">، برنامج الأمم المتحدة الإنمائي، </w:t>
      </w:r>
      <w:proofErr w:type="spellStart"/>
      <w:r w:rsidR="004F4C62" w:rsidRPr="00B15B83">
        <w:rPr>
          <w:spacing w:val="-6"/>
          <w:rtl/>
        </w:rPr>
        <w:t>تبيليسي</w:t>
      </w:r>
      <w:proofErr w:type="spellEnd"/>
      <w:r w:rsidR="00177A90" w:rsidRPr="00B15B83">
        <w:rPr>
          <w:spacing w:val="-6"/>
          <w:rtl/>
        </w:rPr>
        <w:t>،</w:t>
      </w:r>
      <w:r w:rsidR="00B110E6" w:rsidRPr="00B15B83">
        <w:rPr>
          <w:spacing w:val="-6"/>
          <w:rtl/>
        </w:rPr>
        <w:t xml:space="preserve"> جورجيا (2003</w:t>
      </w:r>
      <w:r w:rsidR="00B110E6" w:rsidRPr="00B15B83">
        <w:rPr>
          <w:rFonts w:hint="cs"/>
          <w:spacing w:val="-6"/>
          <w:rtl/>
        </w:rPr>
        <w:t>)</w:t>
      </w:r>
    </w:p>
    <w:p w:rsidR="00B110E6" w:rsidRPr="00EE23FC" w:rsidRDefault="00B110E6" w:rsidP="00A22E00">
      <w:pPr>
        <w:pStyle w:val="SingleTxtGA"/>
        <w:rPr>
          <w:rFonts w:hint="cs"/>
          <w:spacing w:val="-4"/>
          <w:rtl/>
        </w:rPr>
      </w:pPr>
      <w:r w:rsidRPr="00EE23FC">
        <w:rPr>
          <w:rFonts w:hint="cs"/>
          <w:spacing w:val="-4"/>
          <w:rtl/>
        </w:rPr>
        <w:t>ع</w:t>
      </w:r>
      <w:r w:rsidR="004F4C62" w:rsidRPr="00EE23FC">
        <w:rPr>
          <w:spacing w:val="-4"/>
          <w:rtl/>
        </w:rPr>
        <w:t>ضو في لجنة الحكم الذاتي</w:t>
      </w:r>
      <w:r w:rsidRPr="00EE23FC">
        <w:rPr>
          <w:spacing w:val="-4"/>
          <w:rtl/>
        </w:rPr>
        <w:t xml:space="preserve">، - مؤسسة المجتمع المفتوح، </w:t>
      </w:r>
      <w:proofErr w:type="spellStart"/>
      <w:r w:rsidR="004F4C62" w:rsidRPr="00EE23FC">
        <w:rPr>
          <w:spacing w:val="-4"/>
          <w:rtl/>
        </w:rPr>
        <w:t>تبيليسي</w:t>
      </w:r>
      <w:proofErr w:type="spellEnd"/>
      <w:r w:rsidRPr="00EE23FC">
        <w:rPr>
          <w:spacing w:val="-4"/>
          <w:rtl/>
        </w:rPr>
        <w:t>، جورجيا (</w:t>
      </w:r>
      <w:r w:rsidRPr="00EE23FC">
        <w:rPr>
          <w:rFonts w:hint="cs"/>
          <w:spacing w:val="-4"/>
          <w:rtl/>
        </w:rPr>
        <w:t>آذار/</w:t>
      </w:r>
      <w:r w:rsidRPr="00EE23FC">
        <w:rPr>
          <w:spacing w:val="-4"/>
          <w:rtl/>
        </w:rPr>
        <w:t>مارس 2003</w:t>
      </w:r>
      <w:r w:rsidRPr="00EE23FC">
        <w:rPr>
          <w:rFonts w:hint="cs"/>
          <w:spacing w:val="-4"/>
          <w:rtl/>
        </w:rPr>
        <w:t>)</w:t>
      </w:r>
    </w:p>
    <w:p w:rsidR="00B110E6" w:rsidRPr="00B46249" w:rsidRDefault="00B110E6" w:rsidP="00A22E00">
      <w:pPr>
        <w:pStyle w:val="SingleTxtGA"/>
        <w:rPr>
          <w:rFonts w:hint="cs"/>
          <w:rtl/>
        </w:rPr>
      </w:pPr>
      <w:r w:rsidRPr="00B46249">
        <w:rPr>
          <w:rFonts w:hint="cs"/>
          <w:rtl/>
        </w:rPr>
        <w:t>أ</w:t>
      </w:r>
      <w:r w:rsidRPr="00B46249">
        <w:rPr>
          <w:rtl/>
        </w:rPr>
        <w:t>ستاذ مساعد</w:t>
      </w:r>
      <w:r w:rsidRPr="00B46249">
        <w:rPr>
          <w:rFonts w:hint="cs"/>
          <w:rtl/>
        </w:rPr>
        <w:t xml:space="preserve">، </w:t>
      </w:r>
      <w:r w:rsidRPr="00B46249">
        <w:rPr>
          <w:rtl/>
        </w:rPr>
        <w:t xml:space="preserve">معهد جورجيا للشؤون العامة، </w:t>
      </w:r>
      <w:proofErr w:type="spellStart"/>
      <w:r w:rsidR="004F4C62">
        <w:rPr>
          <w:rtl/>
        </w:rPr>
        <w:t>تبيليسي</w:t>
      </w:r>
      <w:proofErr w:type="spellEnd"/>
      <w:r w:rsidRPr="00B46249">
        <w:rPr>
          <w:rtl/>
        </w:rPr>
        <w:t>، جورجيا (2002</w:t>
      </w:r>
      <w:r w:rsidRPr="00B46249">
        <w:rPr>
          <w:rFonts w:hint="cs"/>
          <w:rtl/>
        </w:rPr>
        <w:t>)</w:t>
      </w:r>
    </w:p>
    <w:p w:rsidR="00B110E6" w:rsidRDefault="00B110E6" w:rsidP="00A22E00">
      <w:pPr>
        <w:pStyle w:val="SingleTxtGA"/>
        <w:rPr>
          <w:rFonts w:hint="cs"/>
          <w:rtl/>
        </w:rPr>
      </w:pPr>
      <w:r>
        <w:rPr>
          <w:rFonts w:hint="cs"/>
          <w:rtl/>
        </w:rPr>
        <w:t xml:space="preserve">كبير الخبراء القانونيين، معهد الشؤون الحضرية/وكالة التنمية التابعة للولايات المتحدة، </w:t>
      </w:r>
      <w:proofErr w:type="spellStart"/>
      <w:r w:rsidR="004F4C62">
        <w:rPr>
          <w:rFonts w:hint="cs"/>
          <w:rtl/>
        </w:rPr>
        <w:t>تبيليسي</w:t>
      </w:r>
      <w:proofErr w:type="spellEnd"/>
      <w:r>
        <w:rPr>
          <w:rFonts w:hint="cs"/>
          <w:rtl/>
        </w:rPr>
        <w:t>، جورجيا (2000-2002)</w:t>
      </w:r>
    </w:p>
    <w:p w:rsidR="00B110E6" w:rsidRDefault="00B110E6" w:rsidP="00A22E00">
      <w:pPr>
        <w:pStyle w:val="SingleTxtGA"/>
        <w:rPr>
          <w:rFonts w:hint="cs"/>
          <w:rtl/>
        </w:rPr>
      </w:pPr>
      <w:r>
        <w:rPr>
          <w:rFonts w:hint="cs"/>
          <w:rtl/>
        </w:rPr>
        <w:t>كبير المتخصصين في المسائل القانونية، برلمان جورجيا (2000-2001)</w:t>
      </w:r>
    </w:p>
    <w:p w:rsidR="00B110E6" w:rsidRPr="00451655" w:rsidRDefault="00B110E6" w:rsidP="00A22E00">
      <w:pPr>
        <w:pStyle w:val="SingleTxtGA"/>
        <w:rPr>
          <w:rFonts w:hint="cs"/>
          <w:rtl/>
        </w:rPr>
      </w:pPr>
      <w:r w:rsidRPr="00451655">
        <w:rPr>
          <w:rFonts w:hint="cs"/>
          <w:rtl/>
        </w:rPr>
        <w:t xml:space="preserve">خبير وطني، </w:t>
      </w:r>
      <w:r>
        <w:rPr>
          <w:rFonts w:hint="cs"/>
          <w:rtl/>
        </w:rPr>
        <w:t>ال</w:t>
      </w:r>
      <w:r w:rsidRPr="00451655">
        <w:rPr>
          <w:rtl/>
        </w:rPr>
        <w:t>مشروع</w:t>
      </w:r>
      <w:r>
        <w:rPr>
          <w:rFonts w:hint="cs"/>
          <w:rtl/>
        </w:rPr>
        <w:t xml:space="preserve"> المتعلق</w:t>
      </w:r>
      <w:r w:rsidRPr="00451655">
        <w:rPr>
          <w:rtl/>
        </w:rPr>
        <w:t xml:space="preserve"> </w:t>
      </w:r>
      <w:r>
        <w:rPr>
          <w:rFonts w:hint="cs"/>
          <w:rtl/>
        </w:rPr>
        <w:t>ب</w:t>
      </w:r>
      <w:r w:rsidRPr="00451655">
        <w:rPr>
          <w:rFonts w:hint="cs"/>
          <w:rtl/>
        </w:rPr>
        <w:t>وضع</w:t>
      </w:r>
      <w:r w:rsidRPr="00451655">
        <w:rPr>
          <w:rtl/>
        </w:rPr>
        <w:t xml:space="preserve"> سياسات التعاون عبر الحدود في جورجيا</w:t>
      </w:r>
      <w:r w:rsidR="004F4C62">
        <w:rPr>
          <w:rFonts w:hint="cs"/>
          <w:rtl/>
        </w:rPr>
        <w:t>،</w:t>
      </w:r>
      <w:r w:rsidRPr="00451655">
        <w:rPr>
          <w:rFonts w:hint="cs"/>
          <w:rtl/>
        </w:rPr>
        <w:t xml:space="preserve"> </w:t>
      </w:r>
      <w:proofErr w:type="spellStart"/>
      <w:r w:rsidR="004F4C62">
        <w:rPr>
          <w:rFonts w:hint="cs"/>
          <w:rtl/>
        </w:rPr>
        <w:t>تبيليسي</w:t>
      </w:r>
      <w:proofErr w:type="spellEnd"/>
      <w:r w:rsidRPr="00451655">
        <w:rPr>
          <w:rFonts w:hint="cs"/>
          <w:rtl/>
        </w:rPr>
        <w:t>، جورجيا (2000-2001)</w:t>
      </w:r>
    </w:p>
    <w:p w:rsidR="00B110E6" w:rsidRDefault="00B110E6" w:rsidP="00FE3577">
      <w:pPr>
        <w:pStyle w:val="SingleTxtGA"/>
        <w:keepNext/>
        <w:spacing w:before="180"/>
        <w:rPr>
          <w:rFonts w:hint="cs"/>
          <w:b/>
          <w:bCs/>
          <w:rtl/>
        </w:rPr>
      </w:pPr>
      <w:r>
        <w:rPr>
          <w:rFonts w:hint="cs"/>
          <w:b/>
          <w:bCs/>
          <w:rtl/>
        </w:rPr>
        <w:t>المؤهلات العلمية:</w:t>
      </w:r>
    </w:p>
    <w:p w:rsidR="00B110E6" w:rsidRPr="00451655" w:rsidRDefault="00B110E6" w:rsidP="00352ABA">
      <w:pPr>
        <w:pStyle w:val="SingleTxtGA"/>
        <w:rPr>
          <w:rFonts w:hint="cs"/>
          <w:rtl/>
        </w:rPr>
      </w:pPr>
      <w:r w:rsidRPr="00451655">
        <w:rPr>
          <w:rtl/>
        </w:rPr>
        <w:t xml:space="preserve">مرشح </w:t>
      </w:r>
      <w:r w:rsidRPr="00451655">
        <w:rPr>
          <w:rFonts w:hint="cs"/>
          <w:rtl/>
        </w:rPr>
        <w:t xml:space="preserve">لنيل </w:t>
      </w:r>
      <w:r w:rsidRPr="00451655">
        <w:rPr>
          <w:rtl/>
        </w:rPr>
        <w:t xml:space="preserve">الدكتوراه </w:t>
      </w:r>
      <w:r>
        <w:rPr>
          <w:rFonts w:hint="cs"/>
          <w:rtl/>
        </w:rPr>
        <w:t xml:space="preserve">عن </w:t>
      </w:r>
      <w:r w:rsidRPr="00451655">
        <w:rPr>
          <w:rtl/>
        </w:rPr>
        <w:t xml:space="preserve">أطروحة </w:t>
      </w:r>
      <w:r>
        <w:rPr>
          <w:rFonts w:hint="cs"/>
          <w:rtl/>
        </w:rPr>
        <w:t>عنوانها</w:t>
      </w:r>
      <w:r w:rsidRPr="00451655">
        <w:rPr>
          <w:rtl/>
        </w:rPr>
        <w:t xml:space="preserve"> "</w:t>
      </w:r>
      <w:r w:rsidR="00352ABA">
        <w:rPr>
          <w:rFonts w:hint="cs"/>
          <w:rtl/>
        </w:rPr>
        <w:t>وضع</w:t>
      </w:r>
      <w:r w:rsidRPr="00451655">
        <w:rPr>
          <w:rtl/>
        </w:rPr>
        <w:t xml:space="preserve"> </w:t>
      </w:r>
      <w:r w:rsidRPr="00451655">
        <w:rPr>
          <w:rFonts w:hint="cs"/>
          <w:rtl/>
        </w:rPr>
        <w:t>ج</w:t>
      </w:r>
      <w:r w:rsidRPr="00451655">
        <w:rPr>
          <w:rtl/>
        </w:rPr>
        <w:t xml:space="preserve">ريمة التعذيب في القانون الدولي"، جامعة </w:t>
      </w:r>
      <w:proofErr w:type="spellStart"/>
      <w:r w:rsidR="004F4C62">
        <w:rPr>
          <w:rtl/>
        </w:rPr>
        <w:t>تبيليسي</w:t>
      </w:r>
      <w:proofErr w:type="spellEnd"/>
      <w:r w:rsidRPr="00451655">
        <w:rPr>
          <w:rtl/>
        </w:rPr>
        <w:t xml:space="preserve"> الحكومية، كلية ال</w:t>
      </w:r>
      <w:r w:rsidRPr="00451655">
        <w:rPr>
          <w:rFonts w:hint="cs"/>
          <w:rtl/>
        </w:rPr>
        <w:t>حقوق (2010</w:t>
      </w:r>
      <w:r w:rsidR="004F4C62">
        <w:rPr>
          <w:rFonts w:hint="cs"/>
          <w:rtl/>
        </w:rPr>
        <w:t xml:space="preserve"> </w:t>
      </w:r>
      <w:r w:rsidRPr="00451655">
        <w:rPr>
          <w:rFonts w:hint="cs"/>
          <w:rtl/>
        </w:rPr>
        <w:t>- حتى الآن)</w:t>
      </w:r>
    </w:p>
    <w:p w:rsidR="00B110E6" w:rsidRPr="00451655" w:rsidRDefault="00B110E6" w:rsidP="00A22E00">
      <w:pPr>
        <w:pStyle w:val="SingleTxtGA"/>
        <w:rPr>
          <w:rFonts w:hint="cs"/>
          <w:rtl/>
        </w:rPr>
      </w:pPr>
      <w:r w:rsidRPr="00451655">
        <w:rPr>
          <w:rFonts w:hint="cs"/>
          <w:rtl/>
        </w:rPr>
        <w:t>ماجستير حقوق</w:t>
      </w:r>
      <w:r w:rsidRPr="00451655">
        <w:rPr>
          <w:rtl/>
        </w:rPr>
        <w:t xml:space="preserve"> في </w:t>
      </w:r>
      <w:r w:rsidRPr="00451655">
        <w:rPr>
          <w:rFonts w:hint="cs"/>
          <w:rtl/>
        </w:rPr>
        <w:t>ا</w:t>
      </w:r>
      <w:r w:rsidRPr="00451655">
        <w:rPr>
          <w:rtl/>
        </w:rPr>
        <w:t xml:space="preserve">لقانون الدولي لحقوق الإنسان، جامعة </w:t>
      </w:r>
      <w:proofErr w:type="spellStart"/>
      <w:r w:rsidRPr="00451655">
        <w:rPr>
          <w:rtl/>
        </w:rPr>
        <w:t>لوند</w:t>
      </w:r>
      <w:proofErr w:type="spellEnd"/>
      <w:r w:rsidRPr="00451655">
        <w:rPr>
          <w:rtl/>
        </w:rPr>
        <w:t xml:space="preserve">، كلية الحقوق، </w:t>
      </w:r>
      <w:r w:rsidRPr="00451655">
        <w:rPr>
          <w:rFonts w:hint="cs"/>
          <w:rtl/>
          <w:lang w:bidi="ar"/>
        </w:rPr>
        <w:t xml:space="preserve">معهد راؤول </w:t>
      </w:r>
      <w:proofErr w:type="spellStart"/>
      <w:r w:rsidRPr="00451655">
        <w:rPr>
          <w:rFonts w:hint="cs"/>
          <w:rtl/>
          <w:lang w:bidi="ar"/>
        </w:rPr>
        <w:t>واللنبرغ</w:t>
      </w:r>
      <w:proofErr w:type="spellEnd"/>
      <w:r w:rsidRPr="00451655">
        <w:rPr>
          <w:rFonts w:hint="cs"/>
          <w:rtl/>
          <w:lang w:bidi="ar"/>
        </w:rPr>
        <w:t xml:space="preserve"> لحقوق الإنسان والقانون الإنساني</w:t>
      </w:r>
      <w:r w:rsidRPr="00451655">
        <w:rPr>
          <w:rtl/>
        </w:rPr>
        <w:t>، السويد</w:t>
      </w:r>
      <w:r w:rsidR="00895549">
        <w:rPr>
          <w:rtl/>
        </w:rPr>
        <w:t xml:space="preserve"> </w:t>
      </w:r>
      <w:r w:rsidRPr="00451655">
        <w:rPr>
          <w:rFonts w:hint="cs"/>
          <w:rtl/>
        </w:rPr>
        <w:t>(2003-2004)</w:t>
      </w:r>
    </w:p>
    <w:p w:rsidR="00B110E6" w:rsidRPr="004F4C62" w:rsidRDefault="00B110E6" w:rsidP="00A22E00">
      <w:pPr>
        <w:pStyle w:val="SingleTxtGA"/>
        <w:rPr>
          <w:rFonts w:hint="cs"/>
          <w:spacing w:val="-4"/>
          <w:rtl/>
        </w:rPr>
      </w:pPr>
      <w:r w:rsidRPr="004F4C62">
        <w:rPr>
          <w:spacing w:val="-4"/>
          <w:rtl/>
        </w:rPr>
        <w:t xml:space="preserve">ماجستير في الإدارة العامة، معهد جورجيا للشؤون العامة، </w:t>
      </w:r>
      <w:proofErr w:type="spellStart"/>
      <w:r w:rsidR="004F4C62" w:rsidRPr="004F4C62">
        <w:rPr>
          <w:spacing w:val="-4"/>
          <w:rtl/>
        </w:rPr>
        <w:t>تبيليسي</w:t>
      </w:r>
      <w:proofErr w:type="spellEnd"/>
      <w:r w:rsidRPr="004F4C62">
        <w:rPr>
          <w:spacing w:val="-4"/>
          <w:rtl/>
        </w:rPr>
        <w:t>، جورجيا</w:t>
      </w:r>
      <w:r w:rsidRPr="004F4C62">
        <w:rPr>
          <w:rFonts w:hint="cs"/>
          <w:spacing w:val="-4"/>
          <w:rtl/>
        </w:rPr>
        <w:t xml:space="preserve"> (2000-2001)</w:t>
      </w:r>
    </w:p>
    <w:p w:rsidR="00B110E6" w:rsidRPr="00451655" w:rsidRDefault="00B110E6" w:rsidP="00A22E00">
      <w:pPr>
        <w:pStyle w:val="SingleTxtGA"/>
        <w:rPr>
          <w:rFonts w:hint="cs"/>
          <w:rtl/>
        </w:rPr>
      </w:pPr>
      <w:r w:rsidRPr="00451655">
        <w:rPr>
          <w:rFonts w:hint="cs"/>
          <w:rtl/>
        </w:rPr>
        <w:t>د</w:t>
      </w:r>
      <w:r w:rsidRPr="00451655">
        <w:rPr>
          <w:rtl/>
        </w:rPr>
        <w:t>بلوم في القانون الدولي، كلية ال</w:t>
      </w:r>
      <w:r w:rsidRPr="00451655">
        <w:rPr>
          <w:rFonts w:hint="cs"/>
          <w:rtl/>
        </w:rPr>
        <w:t>حقوق</w:t>
      </w:r>
      <w:r w:rsidRPr="00451655">
        <w:rPr>
          <w:rtl/>
        </w:rPr>
        <w:t xml:space="preserve"> والعلاقات الدولية</w:t>
      </w:r>
      <w:r w:rsidRPr="00451655">
        <w:rPr>
          <w:rFonts w:hint="cs"/>
          <w:rtl/>
        </w:rPr>
        <w:t>،</w:t>
      </w:r>
      <w:r w:rsidRPr="00451655">
        <w:rPr>
          <w:rtl/>
        </w:rPr>
        <w:t xml:space="preserve"> جامعة </w:t>
      </w:r>
      <w:proofErr w:type="spellStart"/>
      <w:r w:rsidR="004F4C62">
        <w:rPr>
          <w:rtl/>
        </w:rPr>
        <w:t>تبيليسي</w:t>
      </w:r>
      <w:proofErr w:type="spellEnd"/>
      <w:r w:rsidRPr="00451655">
        <w:rPr>
          <w:rFonts w:hint="cs"/>
          <w:rtl/>
        </w:rPr>
        <w:t xml:space="preserve"> الحكومية</w:t>
      </w:r>
      <w:r w:rsidRPr="00451655">
        <w:rPr>
          <w:rtl/>
        </w:rPr>
        <w:t>،</w:t>
      </w:r>
      <w:r w:rsidRPr="00451655">
        <w:rPr>
          <w:rFonts w:hint="cs"/>
          <w:rtl/>
        </w:rPr>
        <w:t xml:space="preserve"> </w:t>
      </w:r>
      <w:proofErr w:type="spellStart"/>
      <w:r w:rsidR="004F4C62">
        <w:rPr>
          <w:rtl/>
        </w:rPr>
        <w:t>تبيليسي</w:t>
      </w:r>
      <w:proofErr w:type="spellEnd"/>
      <w:r w:rsidRPr="00451655">
        <w:rPr>
          <w:rtl/>
        </w:rPr>
        <w:t>، جورجيا</w:t>
      </w:r>
      <w:r w:rsidRPr="00451655">
        <w:rPr>
          <w:rFonts w:hint="cs"/>
          <w:rtl/>
        </w:rPr>
        <w:t xml:space="preserve"> (1994-1999)</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Pr="00611D8B" w:rsidRDefault="00B110E6" w:rsidP="00352ABA">
      <w:pPr>
        <w:pStyle w:val="SingleTxtGA"/>
        <w:rPr>
          <w:rFonts w:hint="cs"/>
          <w:rtl/>
        </w:rPr>
      </w:pPr>
      <w:r w:rsidRPr="00611D8B">
        <w:rPr>
          <w:rFonts w:hint="cs"/>
          <w:rtl/>
        </w:rPr>
        <w:t>م</w:t>
      </w:r>
      <w:r w:rsidRPr="00611D8B">
        <w:rPr>
          <w:rtl/>
        </w:rPr>
        <w:t xml:space="preserve">حاضر في قانون المنظمات الدولية، جامعة القوقاز، </w:t>
      </w:r>
      <w:r w:rsidRPr="00611D8B">
        <w:rPr>
          <w:rFonts w:hint="cs"/>
          <w:rtl/>
        </w:rPr>
        <w:t xml:space="preserve">كلية </w:t>
      </w:r>
      <w:r>
        <w:rPr>
          <w:rFonts w:hint="cs"/>
          <w:rtl/>
        </w:rPr>
        <w:t>الحقوق</w:t>
      </w:r>
      <w:r w:rsidR="00352ABA">
        <w:rPr>
          <w:rFonts w:hint="cs"/>
          <w:rtl/>
        </w:rPr>
        <w:t xml:space="preserve"> بالقوقاز</w:t>
      </w:r>
      <w:r w:rsidRPr="00611D8B">
        <w:rPr>
          <w:rtl/>
        </w:rPr>
        <w:t xml:space="preserve">، </w:t>
      </w:r>
      <w:proofErr w:type="spellStart"/>
      <w:r w:rsidR="004F4C62">
        <w:rPr>
          <w:rtl/>
        </w:rPr>
        <w:t>تبيليسي</w:t>
      </w:r>
      <w:proofErr w:type="spellEnd"/>
      <w:r w:rsidRPr="00611D8B">
        <w:rPr>
          <w:rtl/>
        </w:rPr>
        <w:t>، جورجيا (</w:t>
      </w:r>
      <w:r w:rsidRPr="00611D8B">
        <w:rPr>
          <w:rFonts w:hint="cs"/>
          <w:rtl/>
        </w:rPr>
        <w:t>منذ عام 2008)</w:t>
      </w:r>
    </w:p>
    <w:p w:rsidR="00B110E6" w:rsidRPr="004F4C62" w:rsidRDefault="00B110E6" w:rsidP="00A22E00">
      <w:pPr>
        <w:pStyle w:val="SingleTxtGA"/>
        <w:rPr>
          <w:rFonts w:hint="cs"/>
          <w:spacing w:val="-4"/>
          <w:rtl/>
        </w:rPr>
      </w:pPr>
      <w:r w:rsidRPr="004F4C62">
        <w:rPr>
          <w:rFonts w:hint="cs"/>
          <w:spacing w:val="-4"/>
          <w:rtl/>
        </w:rPr>
        <w:t>ر</w:t>
      </w:r>
      <w:r w:rsidRPr="004F4C62">
        <w:rPr>
          <w:spacing w:val="-4"/>
          <w:rtl/>
        </w:rPr>
        <w:t xml:space="preserve">ئيس مجلس </w:t>
      </w:r>
      <w:r w:rsidRPr="004F4C62">
        <w:rPr>
          <w:rFonts w:hint="cs"/>
          <w:spacing w:val="-4"/>
          <w:rtl/>
        </w:rPr>
        <w:t xml:space="preserve">إدارة </w:t>
      </w:r>
      <w:r w:rsidRPr="004F4C62">
        <w:rPr>
          <w:spacing w:val="-4"/>
          <w:rtl/>
        </w:rPr>
        <w:t>رابطة الخبراء</w:t>
      </w:r>
      <w:r w:rsidRPr="004F4C62">
        <w:rPr>
          <w:rFonts w:hint="cs"/>
          <w:spacing w:val="-4"/>
          <w:rtl/>
        </w:rPr>
        <w:t xml:space="preserve"> المستقلين المعنيين</w:t>
      </w:r>
      <w:r w:rsidRPr="004F4C62">
        <w:rPr>
          <w:spacing w:val="-4"/>
          <w:rtl/>
        </w:rPr>
        <w:t xml:space="preserve"> </w:t>
      </w:r>
      <w:r w:rsidRPr="004F4C62">
        <w:rPr>
          <w:rFonts w:hint="cs"/>
          <w:spacing w:val="-4"/>
          <w:rtl/>
        </w:rPr>
        <w:t>ب</w:t>
      </w:r>
      <w:r w:rsidRPr="004F4C62">
        <w:rPr>
          <w:spacing w:val="-4"/>
          <w:rtl/>
        </w:rPr>
        <w:t xml:space="preserve">الحكم الذاتي المحلي </w:t>
      </w:r>
      <w:r w:rsidRPr="004F4C62">
        <w:rPr>
          <w:rFonts w:hint="cs"/>
          <w:spacing w:val="-4"/>
          <w:rtl/>
        </w:rPr>
        <w:t>في جورجيا</w:t>
      </w:r>
      <w:r w:rsidRPr="004F4C62">
        <w:rPr>
          <w:spacing w:val="-4"/>
          <w:rtl/>
        </w:rPr>
        <w:t xml:space="preserve"> (منذ 2002</w:t>
      </w:r>
      <w:r w:rsidRPr="004F4C62">
        <w:rPr>
          <w:rFonts w:hint="cs"/>
          <w:spacing w:val="-4"/>
          <w:rtl/>
        </w:rPr>
        <w:t>)</w:t>
      </w:r>
    </w:p>
    <w:p w:rsidR="00B110E6" w:rsidRPr="00334CE1" w:rsidRDefault="00B110E6" w:rsidP="00352ABA">
      <w:pPr>
        <w:pStyle w:val="SingleTxtGA"/>
        <w:rPr>
          <w:rFonts w:hint="cs"/>
          <w:rtl/>
        </w:rPr>
      </w:pPr>
      <w:r w:rsidRPr="00334CE1">
        <w:rPr>
          <w:rFonts w:hint="cs"/>
          <w:rtl/>
        </w:rPr>
        <w:t>م</w:t>
      </w:r>
      <w:r w:rsidRPr="00334CE1">
        <w:rPr>
          <w:rtl/>
        </w:rPr>
        <w:t>درب في</w:t>
      </w:r>
      <w:r w:rsidRPr="00334CE1">
        <w:rPr>
          <w:rFonts w:hint="cs"/>
          <w:rtl/>
        </w:rPr>
        <w:t xml:space="preserve"> مجال</w:t>
      </w:r>
      <w:r w:rsidRPr="00334CE1">
        <w:rPr>
          <w:rtl/>
        </w:rPr>
        <w:t xml:space="preserve"> رصد مستشفيات الأمراض النفسية ودور الرعاية الاجتماعية، مجلس أوروبا، </w:t>
      </w:r>
      <w:r w:rsidR="00352ABA">
        <w:rPr>
          <w:rFonts w:hint="cs"/>
          <w:rtl/>
        </w:rPr>
        <w:t>في إطار</w:t>
      </w:r>
      <w:r w:rsidRPr="00334CE1">
        <w:rPr>
          <w:rFonts w:hint="cs"/>
          <w:rtl/>
        </w:rPr>
        <w:t xml:space="preserve"> </w:t>
      </w:r>
      <w:r w:rsidRPr="00334CE1">
        <w:rPr>
          <w:rtl/>
        </w:rPr>
        <w:t xml:space="preserve">برنامج </w:t>
      </w:r>
      <w:r w:rsidRPr="00334CE1">
        <w:rPr>
          <w:rFonts w:hint="cs"/>
          <w:rtl/>
        </w:rPr>
        <w:t>مولته</w:t>
      </w:r>
      <w:r w:rsidRPr="00334CE1">
        <w:rPr>
          <w:rtl/>
        </w:rPr>
        <w:t xml:space="preserve"> الحكومة الدانمركية </w:t>
      </w:r>
      <w:r w:rsidRPr="00334CE1">
        <w:rPr>
          <w:rFonts w:hint="cs"/>
          <w:rtl/>
        </w:rPr>
        <w:t>لتعزيز</w:t>
      </w:r>
      <w:r w:rsidRPr="00334CE1">
        <w:rPr>
          <w:rtl/>
        </w:rPr>
        <w:t xml:space="preserve"> ثقافة حقوق الإنسا</w:t>
      </w:r>
      <w:r w:rsidRPr="00334CE1">
        <w:rPr>
          <w:rFonts w:hint="cs"/>
          <w:rtl/>
        </w:rPr>
        <w:t>ن (2009)</w:t>
      </w:r>
    </w:p>
    <w:p w:rsidR="00B110E6" w:rsidRPr="00334CE1" w:rsidRDefault="00B110E6" w:rsidP="00A22E00">
      <w:pPr>
        <w:pStyle w:val="SingleTxtGA"/>
        <w:rPr>
          <w:rFonts w:hint="cs"/>
          <w:rtl/>
        </w:rPr>
      </w:pPr>
      <w:r w:rsidRPr="00334CE1">
        <w:rPr>
          <w:rFonts w:hint="cs"/>
          <w:rtl/>
        </w:rPr>
        <w:t>م</w:t>
      </w:r>
      <w:r w:rsidRPr="00334CE1">
        <w:rPr>
          <w:rtl/>
        </w:rPr>
        <w:t>درب لممثلي وسائ</w:t>
      </w:r>
      <w:r w:rsidRPr="00334CE1">
        <w:rPr>
          <w:rFonts w:hint="cs"/>
          <w:rtl/>
        </w:rPr>
        <w:t>ط</w:t>
      </w:r>
      <w:r w:rsidRPr="00334CE1">
        <w:rPr>
          <w:rtl/>
        </w:rPr>
        <w:t xml:space="preserve"> الإعلام </w:t>
      </w:r>
      <w:proofErr w:type="spellStart"/>
      <w:r w:rsidRPr="00334CE1">
        <w:rPr>
          <w:rtl/>
        </w:rPr>
        <w:t>الجورجية</w:t>
      </w:r>
      <w:proofErr w:type="spellEnd"/>
      <w:r w:rsidRPr="00334CE1">
        <w:rPr>
          <w:rtl/>
        </w:rPr>
        <w:t xml:space="preserve"> </w:t>
      </w:r>
      <w:r w:rsidRPr="00334CE1">
        <w:rPr>
          <w:rFonts w:hint="cs"/>
          <w:rtl/>
        </w:rPr>
        <w:t>في مجال</w:t>
      </w:r>
      <w:r w:rsidRPr="00334CE1">
        <w:rPr>
          <w:rtl/>
        </w:rPr>
        <w:t xml:space="preserve"> قضايا حقوق الإنسان ووسا</w:t>
      </w:r>
      <w:r w:rsidRPr="00334CE1">
        <w:rPr>
          <w:rFonts w:hint="cs"/>
          <w:rtl/>
        </w:rPr>
        <w:t>ئط</w:t>
      </w:r>
      <w:r>
        <w:rPr>
          <w:rtl/>
        </w:rPr>
        <w:t xml:space="preserve"> الإعلام</w:t>
      </w:r>
      <w:r w:rsidRPr="00334CE1">
        <w:rPr>
          <w:rtl/>
        </w:rPr>
        <w:t xml:space="preserve">، </w:t>
      </w:r>
      <w:r w:rsidRPr="00334CE1">
        <w:rPr>
          <w:rFonts w:hint="cs"/>
          <w:rtl/>
          <w:lang w:bidi="ar"/>
        </w:rPr>
        <w:t>مفوضية الأمم المتحدة السامية لحقوق الإنسان</w:t>
      </w:r>
      <w:r w:rsidRPr="00334CE1">
        <w:rPr>
          <w:rtl/>
        </w:rPr>
        <w:t xml:space="preserve"> (</w:t>
      </w:r>
      <w:proofErr w:type="spellStart"/>
      <w:r w:rsidRPr="00334CE1">
        <w:rPr>
          <w:rtl/>
        </w:rPr>
        <w:t>تبيليسي</w:t>
      </w:r>
      <w:proofErr w:type="spellEnd"/>
      <w:r w:rsidRPr="00334CE1">
        <w:rPr>
          <w:rFonts w:hint="cs"/>
          <w:rtl/>
        </w:rPr>
        <w:t>، 2008)</w:t>
      </w:r>
    </w:p>
    <w:p w:rsidR="00B110E6" w:rsidRPr="00334CE1" w:rsidRDefault="00B110E6" w:rsidP="00A22E00">
      <w:pPr>
        <w:pStyle w:val="SingleTxtGA"/>
        <w:rPr>
          <w:rFonts w:hint="cs"/>
          <w:rtl/>
        </w:rPr>
      </w:pPr>
      <w:r w:rsidRPr="00334CE1">
        <w:rPr>
          <w:rFonts w:hint="cs"/>
          <w:rtl/>
        </w:rPr>
        <w:t>م</w:t>
      </w:r>
      <w:r w:rsidRPr="00334CE1">
        <w:rPr>
          <w:rtl/>
        </w:rPr>
        <w:t xml:space="preserve">درب لموظفي </w:t>
      </w:r>
      <w:r w:rsidRPr="00334CE1">
        <w:rPr>
          <w:rFonts w:hint="cs"/>
          <w:rtl/>
        </w:rPr>
        <w:t>مكتب المحامي العام</w:t>
      </w:r>
      <w:r w:rsidRPr="00334CE1">
        <w:rPr>
          <w:rtl/>
        </w:rPr>
        <w:t xml:space="preserve"> (أمين المظالم) </w:t>
      </w:r>
      <w:r w:rsidRPr="00334CE1">
        <w:rPr>
          <w:rFonts w:hint="cs"/>
          <w:rtl/>
        </w:rPr>
        <w:t xml:space="preserve">في مجال </w:t>
      </w:r>
      <w:r w:rsidRPr="00334CE1">
        <w:rPr>
          <w:rtl/>
        </w:rPr>
        <w:t xml:space="preserve">الرصد الدولي </w:t>
      </w:r>
      <w:r w:rsidRPr="00334CE1">
        <w:rPr>
          <w:rFonts w:hint="cs"/>
          <w:rtl/>
        </w:rPr>
        <w:t>لممارسات أماكن الحرمان من الحرية</w:t>
      </w:r>
      <w:r w:rsidRPr="00334CE1">
        <w:rPr>
          <w:rtl/>
        </w:rPr>
        <w:t>، برنامج الأمم المتحدة الإنمائي</w:t>
      </w:r>
      <w:r w:rsidRPr="00334CE1">
        <w:rPr>
          <w:rFonts w:hint="cs"/>
          <w:rtl/>
        </w:rPr>
        <w:t xml:space="preserve"> </w:t>
      </w:r>
      <w:r w:rsidRPr="00334CE1">
        <w:rPr>
          <w:rtl/>
        </w:rPr>
        <w:t>(</w:t>
      </w:r>
      <w:proofErr w:type="spellStart"/>
      <w:r w:rsidRPr="00334CE1">
        <w:rPr>
          <w:rtl/>
        </w:rPr>
        <w:t>تبيليسي</w:t>
      </w:r>
      <w:proofErr w:type="spellEnd"/>
      <w:r w:rsidRPr="00334CE1">
        <w:rPr>
          <w:rFonts w:hint="cs"/>
          <w:rtl/>
        </w:rPr>
        <w:t>، 2008)</w:t>
      </w:r>
    </w:p>
    <w:p w:rsidR="00B110E6" w:rsidRPr="00334CE1" w:rsidRDefault="00B110E6" w:rsidP="00352ABA">
      <w:pPr>
        <w:pStyle w:val="SingleTxtGA"/>
        <w:rPr>
          <w:rFonts w:hint="cs"/>
          <w:rtl/>
        </w:rPr>
      </w:pPr>
      <w:r w:rsidRPr="00334CE1">
        <w:rPr>
          <w:rFonts w:hint="cs"/>
          <w:rtl/>
        </w:rPr>
        <w:t>نا</w:t>
      </w:r>
      <w:r w:rsidRPr="00334CE1">
        <w:rPr>
          <w:rtl/>
        </w:rPr>
        <w:t xml:space="preserve">ئب رئيس لجنة </w:t>
      </w:r>
      <w:r w:rsidR="00352ABA">
        <w:rPr>
          <w:rFonts w:hint="cs"/>
          <w:rtl/>
        </w:rPr>
        <w:t>ا</w:t>
      </w:r>
      <w:r w:rsidRPr="00334CE1">
        <w:rPr>
          <w:rtl/>
        </w:rPr>
        <w:t xml:space="preserve">لطلاب </w:t>
      </w:r>
      <w:r w:rsidR="00352ABA">
        <w:rPr>
          <w:rFonts w:hint="cs"/>
          <w:rtl/>
        </w:rPr>
        <w:t>الأجانب ب</w:t>
      </w:r>
      <w:r w:rsidRPr="00334CE1">
        <w:rPr>
          <w:rtl/>
        </w:rPr>
        <w:t>كلية ال</w:t>
      </w:r>
      <w:r w:rsidRPr="00334CE1">
        <w:rPr>
          <w:rFonts w:hint="cs"/>
          <w:rtl/>
        </w:rPr>
        <w:t xml:space="preserve">حقوق </w:t>
      </w:r>
      <w:r>
        <w:rPr>
          <w:rFonts w:hint="cs"/>
          <w:rtl/>
        </w:rPr>
        <w:t>بجامعة</w:t>
      </w:r>
      <w:r w:rsidRPr="00334CE1">
        <w:rPr>
          <w:rtl/>
        </w:rPr>
        <w:t xml:space="preserve"> </w:t>
      </w:r>
      <w:proofErr w:type="spellStart"/>
      <w:r w:rsidRPr="00334CE1">
        <w:rPr>
          <w:rtl/>
        </w:rPr>
        <w:t>لوند</w:t>
      </w:r>
      <w:proofErr w:type="spellEnd"/>
      <w:r w:rsidRPr="00334CE1">
        <w:rPr>
          <w:rFonts w:hint="cs"/>
          <w:rtl/>
        </w:rPr>
        <w:t xml:space="preserve"> (2003)</w:t>
      </w:r>
    </w:p>
    <w:p w:rsidR="00B110E6" w:rsidRDefault="00B110E6" w:rsidP="00FE3577">
      <w:pPr>
        <w:pStyle w:val="SingleTxtGA"/>
        <w:keepNext/>
        <w:spacing w:before="180"/>
        <w:rPr>
          <w:rFonts w:hint="cs"/>
          <w:b/>
          <w:bCs/>
          <w:rtl/>
        </w:rPr>
      </w:pPr>
      <w:r>
        <w:rPr>
          <w:rFonts w:hint="cs"/>
          <w:b/>
          <w:bCs/>
          <w:rtl/>
        </w:rPr>
        <w:t>قائمة بأحدث المنشورات في هذا المجال:</w:t>
      </w:r>
    </w:p>
    <w:p w:rsidR="00CF6952" w:rsidRPr="00485883" w:rsidRDefault="00CF6952" w:rsidP="00CF6952">
      <w:pPr>
        <w:pStyle w:val="SingleTxtG"/>
      </w:pPr>
      <w:r w:rsidRPr="00485883">
        <w:t>Principle of Non-</w:t>
      </w:r>
      <w:proofErr w:type="spellStart"/>
      <w:r w:rsidRPr="00485883">
        <w:t>Refoulement</w:t>
      </w:r>
      <w:proofErr w:type="spellEnd"/>
      <w:r w:rsidRPr="00485883">
        <w:t xml:space="preserve"> </w:t>
      </w:r>
      <w:r>
        <w:t>–</w:t>
      </w:r>
      <w:r w:rsidRPr="00485883">
        <w:t xml:space="preserve"> Rule of Customary International Law, Lund University Press 2004</w:t>
      </w:r>
    </w:p>
    <w:p w:rsidR="00CF6952" w:rsidRPr="00485883" w:rsidRDefault="00CF6952" w:rsidP="00CF6952">
      <w:pPr>
        <w:pStyle w:val="SingleTxtG"/>
      </w:pPr>
      <w:r w:rsidRPr="00485883">
        <w:t>Principle of Non-</w:t>
      </w:r>
      <w:proofErr w:type="spellStart"/>
      <w:r w:rsidRPr="00485883">
        <w:t>Refoulement</w:t>
      </w:r>
      <w:proofErr w:type="spellEnd"/>
      <w:r w:rsidRPr="00485883">
        <w:t xml:space="preserve"> in International human Rights Law, Tbilisi State University Journal of International Law 2008</w:t>
      </w:r>
    </w:p>
    <w:p w:rsidR="00CF6952" w:rsidRPr="001D7338" w:rsidRDefault="00CF6952" w:rsidP="00CF6952">
      <w:pPr>
        <w:pStyle w:val="SingleTxtG"/>
        <w:rPr>
          <w:lang w:val="fr-FR"/>
        </w:rPr>
      </w:pPr>
      <w:r w:rsidRPr="001D7338">
        <w:rPr>
          <w:lang w:val="fr-FR"/>
        </w:rPr>
        <w:t xml:space="preserve">Le CPT: Coopération et Confidentialité, Courrier de l’ACAT 296–297 </w:t>
      </w:r>
      <w:proofErr w:type="spellStart"/>
      <w:r w:rsidRPr="001D7338">
        <w:rPr>
          <w:lang w:val="fr-FR"/>
        </w:rPr>
        <w:t>Juin–Juillet</w:t>
      </w:r>
      <w:proofErr w:type="spellEnd"/>
      <w:r w:rsidRPr="001D7338">
        <w:rPr>
          <w:lang w:val="fr-FR"/>
        </w:rPr>
        <w:t xml:space="preserve"> 2009</w:t>
      </w:r>
    </w:p>
    <w:p w:rsidR="00A22E00" w:rsidRPr="00CF6952" w:rsidRDefault="00CF6952" w:rsidP="00CF6952">
      <w:pPr>
        <w:pStyle w:val="SingleTxtG"/>
        <w:rPr>
          <w:rFonts w:hint="cs"/>
          <w:b/>
          <w:bCs/>
          <w:rtl/>
          <w:lang w:val="en-US"/>
        </w:rPr>
      </w:pPr>
      <w:r w:rsidRPr="00485883">
        <w:t>Freedom of expression and issues related to the criminalization of Blasphemy, International Human Rights Standards and Georgia 2011</w:t>
      </w:r>
    </w:p>
    <w:p w:rsidR="00B110E6" w:rsidRDefault="00CF6952" w:rsidP="00FE3577">
      <w:pPr>
        <w:pStyle w:val="SingleTxtGA"/>
        <w:keepNext/>
        <w:spacing w:before="120"/>
        <w:rPr>
          <w:rFonts w:hint="cs"/>
          <w:b/>
          <w:bCs/>
          <w:rtl/>
        </w:rPr>
      </w:pPr>
      <w:r>
        <w:rPr>
          <w:b/>
          <w:bCs/>
          <w:rtl/>
        </w:rPr>
        <w:br w:type="page"/>
      </w:r>
      <w:r w:rsidR="00B110E6">
        <w:rPr>
          <w:rFonts w:hint="cs"/>
          <w:b/>
          <w:bCs/>
          <w:rtl/>
        </w:rPr>
        <w:t>الاسم واللقب:</w:t>
      </w:r>
      <w:r w:rsidR="00B110E6">
        <w:rPr>
          <w:rFonts w:hint="cs"/>
          <w:b/>
          <w:bCs/>
          <w:rtl/>
        </w:rPr>
        <w:tab/>
      </w:r>
      <w:r>
        <w:rPr>
          <w:rFonts w:hint="cs"/>
          <w:rtl/>
          <w:lang w:bidi="ar"/>
        </w:rPr>
        <w:tab/>
      </w:r>
      <w:proofErr w:type="spellStart"/>
      <w:r w:rsidR="00B110E6" w:rsidRPr="007531CE">
        <w:rPr>
          <w:rFonts w:hint="cs"/>
          <w:b/>
          <w:bCs/>
          <w:rtl/>
          <w:lang w:bidi="ar"/>
        </w:rPr>
        <w:t>زينكبه</w:t>
      </w:r>
      <w:proofErr w:type="spellEnd"/>
      <w:r w:rsidR="00B110E6">
        <w:rPr>
          <w:rFonts w:hint="cs"/>
          <w:rtl/>
          <w:lang w:bidi="ar"/>
        </w:rPr>
        <w:t xml:space="preserve">، ماري - </w:t>
      </w:r>
      <w:proofErr w:type="spellStart"/>
      <w:r w:rsidR="00B110E6">
        <w:rPr>
          <w:rFonts w:hint="cs"/>
          <w:rtl/>
          <w:lang w:bidi="ar"/>
        </w:rPr>
        <w:t>جيزيل</w:t>
      </w:r>
      <w:proofErr w:type="spellEnd"/>
      <w:r w:rsidR="00B110E6">
        <w:rPr>
          <w:rFonts w:hint="cs"/>
          <w:rtl/>
          <w:lang w:bidi="ar"/>
        </w:rPr>
        <w:t xml:space="preserve"> </w:t>
      </w:r>
    </w:p>
    <w:p w:rsidR="00B110E6" w:rsidRDefault="00B110E6" w:rsidP="00FE3577">
      <w:pPr>
        <w:pStyle w:val="SingleTxtGA"/>
        <w:keepNext/>
        <w:spacing w:before="180"/>
        <w:rPr>
          <w:rFonts w:hint="cs"/>
          <w:rtl/>
        </w:rPr>
      </w:pPr>
      <w:r>
        <w:rPr>
          <w:rFonts w:hint="cs"/>
          <w:b/>
          <w:bCs/>
          <w:rtl/>
        </w:rPr>
        <w:t>تاريخ ومكان الميلاد:</w:t>
      </w:r>
      <w:r>
        <w:rPr>
          <w:rFonts w:hint="cs"/>
          <w:rtl/>
        </w:rPr>
        <w:tab/>
        <w:t>25 كانون الثاني/يناير 1956 في أبومي، بنن</w:t>
      </w:r>
    </w:p>
    <w:p w:rsidR="00B110E6" w:rsidRDefault="00B110E6" w:rsidP="00FE3577">
      <w:pPr>
        <w:pStyle w:val="SingleTxtGA"/>
        <w:keepNext/>
        <w:spacing w:before="180"/>
        <w:rPr>
          <w:rFonts w:hint="cs"/>
          <w:rtl/>
        </w:rPr>
      </w:pPr>
      <w:r>
        <w:rPr>
          <w:rFonts w:hint="cs"/>
          <w:b/>
          <w:bCs/>
          <w:rtl/>
        </w:rPr>
        <w:t>لغات العمل:</w:t>
      </w:r>
      <w:r>
        <w:rPr>
          <w:rFonts w:hint="cs"/>
          <w:rtl/>
        </w:rPr>
        <w:tab/>
      </w:r>
      <w:r w:rsidR="00CF6952">
        <w:rPr>
          <w:rFonts w:hint="cs"/>
          <w:rtl/>
        </w:rPr>
        <w:tab/>
      </w:r>
      <w:r>
        <w:rPr>
          <w:rFonts w:hint="cs"/>
          <w:rtl/>
        </w:rPr>
        <w:t xml:space="preserve">الفرنسية؛ </w:t>
      </w:r>
      <w:r w:rsidR="00F2276D">
        <w:rPr>
          <w:rFonts w:hint="cs"/>
          <w:rtl/>
        </w:rPr>
        <w:t>الإنكليزية</w:t>
      </w:r>
      <w:r>
        <w:rPr>
          <w:rFonts w:hint="cs"/>
          <w:rtl/>
        </w:rPr>
        <w:t>: لغة ثانية</w:t>
      </w:r>
    </w:p>
    <w:p w:rsidR="00B110E6" w:rsidRDefault="00B110E6" w:rsidP="00FE3577">
      <w:pPr>
        <w:pStyle w:val="SingleTxtGA"/>
        <w:keepNext/>
        <w:spacing w:before="180"/>
        <w:rPr>
          <w:rFonts w:hint="cs"/>
          <w:b/>
          <w:bCs/>
          <w:rtl/>
        </w:rPr>
      </w:pPr>
      <w:r>
        <w:rPr>
          <w:rFonts w:hint="cs"/>
          <w:b/>
          <w:bCs/>
          <w:rtl/>
        </w:rPr>
        <w:t>الوظيفة الحالية/المنصب الحالي:</w:t>
      </w:r>
    </w:p>
    <w:p w:rsidR="007531CE" w:rsidRDefault="00B110E6" w:rsidP="00CD001F">
      <w:pPr>
        <w:pStyle w:val="SingleTxtGA"/>
        <w:rPr>
          <w:rFonts w:hint="cs"/>
          <w:rtl/>
          <w:lang w:val="fr-CH"/>
        </w:rPr>
      </w:pPr>
      <w:r>
        <w:rPr>
          <w:rFonts w:hint="cs"/>
          <w:rtl/>
          <w:lang w:val="fr-CH"/>
        </w:rPr>
        <w:t>قاضية،</w:t>
      </w:r>
      <w:r w:rsidRPr="000117FD">
        <w:rPr>
          <w:rFonts w:hint="cs"/>
          <w:rtl/>
          <w:lang w:val="fr-CH"/>
        </w:rPr>
        <w:t xml:space="preserve"> </w:t>
      </w:r>
      <w:r>
        <w:rPr>
          <w:rFonts w:hint="cs"/>
          <w:rtl/>
          <w:lang w:val="fr-CH"/>
        </w:rPr>
        <w:t>و</w:t>
      </w:r>
      <w:r w:rsidRPr="000117FD">
        <w:rPr>
          <w:rFonts w:hint="cs"/>
          <w:rtl/>
          <w:lang w:val="fr-CH"/>
        </w:rPr>
        <w:t xml:space="preserve">رئيسة </w:t>
      </w:r>
      <w:r>
        <w:rPr>
          <w:rFonts w:hint="cs"/>
          <w:rtl/>
          <w:lang w:val="fr-CH"/>
        </w:rPr>
        <w:t>دائرة</w:t>
      </w:r>
      <w:r w:rsidRPr="000117FD">
        <w:rPr>
          <w:rFonts w:hint="cs"/>
          <w:rtl/>
          <w:lang w:val="fr-CH"/>
        </w:rPr>
        <w:t xml:space="preserve"> تعزيز حقوق الإنسان والتوعية بها</w:t>
      </w:r>
      <w:r w:rsidR="00CD001F">
        <w:rPr>
          <w:rFonts w:hint="cs"/>
          <w:rtl/>
          <w:lang w:val="fr-CH"/>
        </w:rPr>
        <w:t>،</w:t>
      </w:r>
      <w:r w:rsidRPr="000117FD">
        <w:rPr>
          <w:rFonts w:hint="cs"/>
          <w:rtl/>
          <w:lang w:val="fr-CH"/>
        </w:rPr>
        <w:t xml:space="preserve"> </w:t>
      </w:r>
      <w:r w:rsidR="00CD001F">
        <w:rPr>
          <w:rFonts w:hint="cs"/>
          <w:rtl/>
          <w:lang w:val="fr-CH"/>
        </w:rPr>
        <w:t xml:space="preserve">إدارة حقوق الإنسان، </w:t>
      </w:r>
      <w:r w:rsidRPr="000117FD">
        <w:rPr>
          <w:rFonts w:hint="cs"/>
          <w:rtl/>
          <w:lang w:val="fr-CH"/>
        </w:rPr>
        <w:t>وزارة</w:t>
      </w:r>
      <w:r w:rsidR="007531CE">
        <w:rPr>
          <w:rFonts w:hint="cs"/>
          <w:rtl/>
          <w:lang w:val="fr-CH"/>
        </w:rPr>
        <w:t xml:space="preserve"> العدل والتشريعات وحقوق الإنسان</w:t>
      </w:r>
    </w:p>
    <w:p w:rsidR="00B110E6" w:rsidRDefault="00B110E6" w:rsidP="00CD001F">
      <w:pPr>
        <w:pStyle w:val="SingleTxtGA"/>
        <w:rPr>
          <w:rFonts w:hint="cs"/>
          <w:b/>
          <w:bCs/>
          <w:rtl/>
        </w:rPr>
      </w:pPr>
      <w:r w:rsidRPr="000117FD">
        <w:rPr>
          <w:rFonts w:hint="cs"/>
          <w:rtl/>
          <w:lang w:val="fr-CH"/>
        </w:rPr>
        <w:t xml:space="preserve">مكلفة بالتنسيق </w:t>
      </w:r>
      <w:r w:rsidR="00CD001F">
        <w:rPr>
          <w:rFonts w:hint="cs"/>
          <w:rtl/>
          <w:lang w:val="fr-CH"/>
        </w:rPr>
        <w:t>المتعلق ب</w:t>
      </w:r>
      <w:r>
        <w:rPr>
          <w:rFonts w:hint="cs"/>
          <w:rtl/>
          <w:lang w:val="fr-CH"/>
        </w:rPr>
        <w:t>مشروع</w:t>
      </w:r>
      <w:r w:rsidRPr="000117FD">
        <w:rPr>
          <w:rFonts w:hint="cs"/>
          <w:rtl/>
          <w:lang w:val="fr-CH"/>
        </w:rPr>
        <w:t xml:space="preserve"> منظمة </w:t>
      </w:r>
      <w:r>
        <w:rPr>
          <w:rFonts w:hint="cs"/>
          <w:rtl/>
          <w:lang w:val="fr-CH"/>
        </w:rPr>
        <w:t>"</w:t>
      </w:r>
      <w:r w:rsidRPr="000117FD">
        <w:rPr>
          <w:rFonts w:hint="cs"/>
          <w:rtl/>
          <w:lang w:val="fr-CH"/>
        </w:rPr>
        <w:t>مبادرة العدالة والتمكين للمرأة</w:t>
      </w:r>
      <w:r>
        <w:rPr>
          <w:rFonts w:hint="cs"/>
          <w:rtl/>
          <w:lang w:val="fr-CH"/>
        </w:rPr>
        <w:t>"</w:t>
      </w:r>
      <w:r w:rsidRPr="000117FD">
        <w:rPr>
          <w:rFonts w:hint="cs"/>
          <w:rtl/>
          <w:lang w:val="fr-CH"/>
        </w:rPr>
        <w:t>.</w:t>
      </w:r>
    </w:p>
    <w:p w:rsidR="00B110E6" w:rsidRDefault="00B110E6" w:rsidP="00FE3577">
      <w:pPr>
        <w:pStyle w:val="SingleTxtGA"/>
        <w:keepNext/>
        <w:spacing w:before="180"/>
        <w:rPr>
          <w:rFonts w:hint="cs"/>
          <w:b/>
          <w:bCs/>
          <w:rtl/>
        </w:rPr>
      </w:pPr>
      <w:r>
        <w:rPr>
          <w:rFonts w:hint="cs"/>
          <w:b/>
          <w:bCs/>
          <w:rtl/>
        </w:rPr>
        <w:t>الأنشطة المهنية الرئيسية:</w:t>
      </w:r>
    </w:p>
    <w:p w:rsidR="007531CE" w:rsidRDefault="00B110E6" w:rsidP="00CD001F">
      <w:pPr>
        <w:pStyle w:val="SingleTxtGA"/>
        <w:rPr>
          <w:rFonts w:hint="cs"/>
          <w:rtl/>
          <w:lang w:val="fr-CH"/>
        </w:rPr>
      </w:pPr>
      <w:r w:rsidRPr="000117FD">
        <w:rPr>
          <w:rFonts w:hint="cs"/>
          <w:rtl/>
          <w:lang w:val="fr-CH"/>
        </w:rPr>
        <w:t xml:space="preserve">رئيسة </w:t>
      </w:r>
      <w:r>
        <w:rPr>
          <w:rFonts w:hint="cs"/>
          <w:rtl/>
          <w:lang w:val="fr-CH"/>
        </w:rPr>
        <w:t>دائرة</w:t>
      </w:r>
      <w:r w:rsidRPr="000117FD">
        <w:rPr>
          <w:rFonts w:hint="cs"/>
          <w:rtl/>
          <w:lang w:val="fr-CH"/>
        </w:rPr>
        <w:t xml:space="preserve"> تعزيز حقوق الإنسان والتوعية بها</w:t>
      </w:r>
    </w:p>
    <w:p w:rsidR="007531CE" w:rsidRDefault="00B110E6" w:rsidP="00CD001F">
      <w:pPr>
        <w:pStyle w:val="SingleTxtGA"/>
        <w:rPr>
          <w:rFonts w:hint="cs"/>
          <w:spacing w:val="-2"/>
          <w:rtl/>
          <w:lang w:val="fr-CH"/>
        </w:rPr>
      </w:pPr>
      <w:r w:rsidRPr="000117FD">
        <w:rPr>
          <w:rFonts w:hint="cs"/>
          <w:rtl/>
          <w:lang w:val="fr-CH"/>
        </w:rPr>
        <w:t>عضو في وف</w:t>
      </w:r>
      <w:r w:rsidR="00CD001F">
        <w:rPr>
          <w:rFonts w:hint="cs"/>
          <w:rtl/>
          <w:lang w:val="fr-CH"/>
        </w:rPr>
        <w:t>و</w:t>
      </w:r>
      <w:r w:rsidRPr="000117FD">
        <w:rPr>
          <w:rFonts w:hint="cs"/>
          <w:rtl/>
          <w:lang w:val="fr-CH"/>
        </w:rPr>
        <w:t xml:space="preserve">د بنن </w:t>
      </w:r>
      <w:r w:rsidR="00CD001F">
        <w:rPr>
          <w:rFonts w:hint="cs"/>
          <w:rtl/>
          <w:lang w:val="fr-CH"/>
        </w:rPr>
        <w:t>إلى</w:t>
      </w:r>
      <w:r w:rsidRPr="000117FD">
        <w:rPr>
          <w:rFonts w:hint="cs"/>
          <w:rtl/>
          <w:lang w:val="fr-CH"/>
        </w:rPr>
        <w:t xml:space="preserve"> دورات مجلس الأمم المتحدة لحقوق الإنسان</w:t>
      </w:r>
      <w:r>
        <w:rPr>
          <w:rFonts w:hint="cs"/>
          <w:rtl/>
          <w:lang w:val="fr-CH"/>
        </w:rPr>
        <w:t>،</w:t>
      </w:r>
      <w:r w:rsidRPr="000117FD">
        <w:rPr>
          <w:rFonts w:hint="cs"/>
          <w:rtl/>
          <w:lang w:val="fr-CH"/>
        </w:rPr>
        <w:t xml:space="preserve"> واللجنة الأفريقية لحقوق الإنسان والشعوب</w:t>
      </w:r>
      <w:r>
        <w:rPr>
          <w:rFonts w:hint="cs"/>
          <w:rtl/>
          <w:lang w:val="fr-CH"/>
        </w:rPr>
        <w:t>،</w:t>
      </w:r>
      <w:r w:rsidRPr="000117FD">
        <w:rPr>
          <w:rFonts w:hint="cs"/>
          <w:rtl/>
          <w:lang w:val="fr-CH"/>
        </w:rPr>
        <w:t xml:space="preserve"> وفي الوفود التي قدمت تقارير بنن الدورية إلى اللجنة المعنية بالحقوق الاقتصادية والاجتماعية والثقافية </w:t>
      </w:r>
      <w:r w:rsidRPr="00D75C3A">
        <w:rPr>
          <w:rFonts w:hint="cs"/>
          <w:spacing w:val="-2"/>
          <w:rtl/>
          <w:lang w:val="fr-CH"/>
        </w:rPr>
        <w:t xml:space="preserve">(2008)، ولجنة مناهضة التعذيب (2007)، ولجنة حقوق الطفل (2006)، والتقرير الوطني </w:t>
      </w:r>
      <w:r>
        <w:rPr>
          <w:rFonts w:hint="cs"/>
          <w:spacing w:val="-2"/>
          <w:rtl/>
          <w:lang w:val="fr-CH"/>
        </w:rPr>
        <w:t>المتعلق</w:t>
      </w:r>
      <w:r w:rsidRPr="00D75C3A">
        <w:rPr>
          <w:rFonts w:hint="cs"/>
          <w:spacing w:val="-2"/>
          <w:rtl/>
          <w:lang w:val="fr-CH"/>
        </w:rPr>
        <w:t xml:space="preserve"> </w:t>
      </w:r>
      <w:r>
        <w:rPr>
          <w:rFonts w:hint="cs"/>
          <w:spacing w:val="-2"/>
          <w:rtl/>
          <w:lang w:val="fr-CH"/>
        </w:rPr>
        <w:t>ب</w:t>
      </w:r>
      <w:r w:rsidRPr="00D75C3A">
        <w:rPr>
          <w:rFonts w:hint="cs"/>
          <w:spacing w:val="-2"/>
          <w:rtl/>
          <w:lang w:val="fr-CH"/>
        </w:rPr>
        <w:t xml:space="preserve">الاستعراض الدوري الشامل </w:t>
      </w:r>
      <w:r w:rsidR="00CD001F">
        <w:rPr>
          <w:rFonts w:hint="cs"/>
          <w:spacing w:val="-2"/>
          <w:rtl/>
          <w:lang w:val="fr-CH"/>
        </w:rPr>
        <w:t xml:space="preserve">المعروض على </w:t>
      </w:r>
      <w:r w:rsidRPr="00D75C3A">
        <w:rPr>
          <w:rFonts w:hint="cs"/>
          <w:spacing w:val="-2"/>
          <w:rtl/>
          <w:lang w:val="fr-CH"/>
        </w:rPr>
        <w:t>مجلس حقوق الإنسان في الأم</w:t>
      </w:r>
      <w:r w:rsidR="007531CE">
        <w:rPr>
          <w:rFonts w:hint="cs"/>
          <w:spacing w:val="-2"/>
          <w:rtl/>
          <w:lang w:val="fr-CH"/>
        </w:rPr>
        <w:t>م المتحدة</w:t>
      </w:r>
    </w:p>
    <w:p w:rsidR="007531CE" w:rsidRDefault="00B110E6" w:rsidP="00CD001F">
      <w:pPr>
        <w:pStyle w:val="SingleTxtGA"/>
        <w:rPr>
          <w:rFonts w:hint="cs"/>
          <w:spacing w:val="-2"/>
          <w:rtl/>
          <w:lang w:val="fr-CH"/>
        </w:rPr>
      </w:pPr>
      <w:r>
        <w:rPr>
          <w:rFonts w:hint="cs"/>
          <w:spacing w:val="-2"/>
          <w:rtl/>
          <w:lang w:val="fr-CH"/>
        </w:rPr>
        <w:t>الإشراف على تنفيذ توصيات هيئات المعاهدات</w:t>
      </w:r>
    </w:p>
    <w:p w:rsidR="007531CE" w:rsidRDefault="00B110E6" w:rsidP="00CD001F">
      <w:pPr>
        <w:pStyle w:val="SingleTxtGA"/>
        <w:rPr>
          <w:rFonts w:hint="cs"/>
          <w:spacing w:val="-2"/>
          <w:rtl/>
          <w:lang w:val="fr-CH"/>
        </w:rPr>
      </w:pPr>
      <w:r w:rsidRPr="00D75C3A">
        <w:rPr>
          <w:rFonts w:hint="cs"/>
          <w:spacing w:val="-2"/>
          <w:rtl/>
          <w:lang w:val="fr-CH"/>
        </w:rPr>
        <w:t>رئيسة المحكمة الابتدائية في ويدا (1997-2001)</w:t>
      </w:r>
    </w:p>
    <w:p w:rsidR="007531CE" w:rsidRDefault="00B110E6" w:rsidP="007531CE">
      <w:pPr>
        <w:pStyle w:val="SingleTxtGA"/>
        <w:rPr>
          <w:rFonts w:hint="cs"/>
          <w:spacing w:val="-2"/>
          <w:rtl/>
          <w:lang w:val="fr-CH"/>
        </w:rPr>
      </w:pPr>
      <w:r w:rsidRPr="00D75C3A">
        <w:rPr>
          <w:rFonts w:hint="cs"/>
          <w:spacing w:val="-2"/>
          <w:rtl/>
          <w:lang w:val="fr-CH"/>
        </w:rPr>
        <w:t xml:space="preserve">كبيرة قضاة التحقيق في المحكمة الابتدائية في </w:t>
      </w:r>
      <w:proofErr w:type="spellStart"/>
      <w:r w:rsidRPr="00D75C3A">
        <w:rPr>
          <w:rFonts w:hint="cs"/>
          <w:spacing w:val="-2"/>
          <w:rtl/>
          <w:lang w:val="fr-CH"/>
        </w:rPr>
        <w:t>بورتو</w:t>
      </w:r>
      <w:proofErr w:type="spellEnd"/>
      <w:r w:rsidRPr="00D75C3A">
        <w:rPr>
          <w:rFonts w:hint="cs"/>
          <w:spacing w:val="-2"/>
          <w:rtl/>
          <w:lang w:val="fr-CH"/>
        </w:rPr>
        <w:t xml:space="preserve"> - </w:t>
      </w:r>
      <w:proofErr w:type="spellStart"/>
      <w:r w:rsidRPr="00D75C3A">
        <w:rPr>
          <w:rFonts w:hint="cs"/>
          <w:spacing w:val="-2"/>
          <w:rtl/>
          <w:lang w:val="fr-CH"/>
        </w:rPr>
        <w:t>نوفو</w:t>
      </w:r>
      <w:proofErr w:type="spellEnd"/>
      <w:r w:rsidRPr="00D75C3A">
        <w:rPr>
          <w:rFonts w:hint="cs"/>
          <w:spacing w:val="-2"/>
          <w:rtl/>
          <w:lang w:val="fr-CH"/>
        </w:rPr>
        <w:t xml:space="preserve"> (199</w:t>
      </w:r>
      <w:r w:rsidR="007531CE">
        <w:rPr>
          <w:rFonts w:hint="cs"/>
          <w:spacing w:val="-2"/>
          <w:rtl/>
          <w:lang w:val="fr-CH"/>
        </w:rPr>
        <w:t>5</w:t>
      </w:r>
      <w:r w:rsidRPr="00D75C3A">
        <w:rPr>
          <w:rFonts w:hint="cs"/>
          <w:spacing w:val="-2"/>
          <w:rtl/>
          <w:lang w:val="fr-CH"/>
        </w:rPr>
        <w:t>-1997)</w:t>
      </w:r>
    </w:p>
    <w:p w:rsidR="007531CE" w:rsidRDefault="00B110E6" w:rsidP="007531CE">
      <w:pPr>
        <w:pStyle w:val="SingleTxtGA"/>
        <w:rPr>
          <w:rFonts w:hint="cs"/>
          <w:spacing w:val="-2"/>
          <w:rtl/>
          <w:lang w:val="fr-CH"/>
        </w:rPr>
      </w:pPr>
      <w:r>
        <w:rPr>
          <w:rFonts w:hint="cs"/>
          <w:spacing w:val="-2"/>
          <w:rtl/>
          <w:lang w:val="fr-CH"/>
        </w:rPr>
        <w:t>ال</w:t>
      </w:r>
      <w:r w:rsidRPr="00D75C3A">
        <w:rPr>
          <w:rFonts w:hint="cs"/>
          <w:spacing w:val="-2"/>
          <w:rtl/>
          <w:lang w:val="fr-CH"/>
        </w:rPr>
        <w:t xml:space="preserve">نائبة </w:t>
      </w:r>
      <w:r>
        <w:rPr>
          <w:rFonts w:hint="cs"/>
          <w:spacing w:val="-2"/>
          <w:rtl/>
          <w:lang w:val="fr-CH"/>
        </w:rPr>
        <w:t>ال</w:t>
      </w:r>
      <w:r w:rsidRPr="00D75C3A">
        <w:rPr>
          <w:rFonts w:hint="cs"/>
          <w:spacing w:val="-2"/>
          <w:rtl/>
          <w:lang w:val="fr-CH"/>
        </w:rPr>
        <w:t xml:space="preserve">أولى للمدعي العام في المحكمة الابتدائية في </w:t>
      </w:r>
      <w:proofErr w:type="spellStart"/>
      <w:r w:rsidRPr="00D75C3A">
        <w:rPr>
          <w:rFonts w:hint="cs"/>
          <w:spacing w:val="-2"/>
          <w:rtl/>
          <w:lang w:val="fr-CH"/>
        </w:rPr>
        <w:t>بورتو</w:t>
      </w:r>
      <w:proofErr w:type="spellEnd"/>
      <w:r w:rsidRPr="00D75C3A">
        <w:rPr>
          <w:rFonts w:hint="cs"/>
          <w:spacing w:val="-2"/>
          <w:rtl/>
          <w:lang w:val="fr-CH"/>
        </w:rPr>
        <w:t xml:space="preserve"> - </w:t>
      </w:r>
      <w:proofErr w:type="spellStart"/>
      <w:r w:rsidRPr="00D75C3A">
        <w:rPr>
          <w:rFonts w:hint="cs"/>
          <w:spacing w:val="-2"/>
          <w:rtl/>
          <w:lang w:val="fr-CH"/>
        </w:rPr>
        <w:t>نوفو</w:t>
      </w:r>
      <w:proofErr w:type="spellEnd"/>
      <w:r w:rsidRPr="00D75C3A">
        <w:rPr>
          <w:rFonts w:hint="cs"/>
          <w:spacing w:val="-2"/>
          <w:rtl/>
          <w:lang w:val="fr-CH"/>
        </w:rPr>
        <w:t xml:space="preserve"> (1990-1995)</w:t>
      </w:r>
    </w:p>
    <w:p w:rsidR="007531CE" w:rsidRDefault="00B110E6" w:rsidP="007531CE">
      <w:pPr>
        <w:pStyle w:val="SingleTxtGA"/>
        <w:rPr>
          <w:rFonts w:hint="cs"/>
          <w:spacing w:val="-2"/>
          <w:rtl/>
          <w:lang w:val="fr-CH"/>
        </w:rPr>
      </w:pPr>
      <w:r w:rsidRPr="00D75C3A">
        <w:rPr>
          <w:rFonts w:hint="cs"/>
          <w:spacing w:val="-2"/>
          <w:rtl/>
          <w:lang w:val="fr-CH"/>
        </w:rPr>
        <w:t>قاضية في محكمة الأحداث (1998)</w:t>
      </w:r>
    </w:p>
    <w:p w:rsidR="007531CE" w:rsidRDefault="00B110E6" w:rsidP="007531CE">
      <w:pPr>
        <w:pStyle w:val="SingleTxtGA"/>
        <w:rPr>
          <w:rFonts w:hint="cs"/>
          <w:rtl/>
          <w:lang w:val="fr-CH"/>
        </w:rPr>
      </w:pPr>
      <w:r>
        <w:rPr>
          <w:rFonts w:hint="cs"/>
          <w:rtl/>
          <w:lang w:val="fr-CH"/>
        </w:rPr>
        <w:t>قاضية في محكمة الأحداث (1988)</w:t>
      </w:r>
    </w:p>
    <w:p w:rsidR="00B110E6" w:rsidRDefault="00B110E6" w:rsidP="007531CE">
      <w:pPr>
        <w:pStyle w:val="SingleTxtGA"/>
        <w:rPr>
          <w:rFonts w:hint="cs"/>
          <w:b/>
          <w:bCs/>
          <w:rtl/>
        </w:rPr>
      </w:pPr>
      <w:r>
        <w:rPr>
          <w:rFonts w:hint="cs"/>
          <w:rtl/>
          <w:lang w:val="fr-CH"/>
        </w:rPr>
        <w:t>مستشارة متدربة في الغرفة الإدارية التابعة للمحكمة العليا (1986-198</w:t>
      </w:r>
      <w:r w:rsidR="007531CE">
        <w:rPr>
          <w:rFonts w:hint="cs"/>
          <w:rtl/>
          <w:lang w:val="fr-CH"/>
        </w:rPr>
        <w:t>8)</w:t>
      </w:r>
    </w:p>
    <w:p w:rsidR="00B110E6" w:rsidRDefault="00B110E6" w:rsidP="00FE3577">
      <w:pPr>
        <w:pStyle w:val="SingleTxtGA"/>
        <w:keepNext/>
        <w:spacing w:before="180"/>
        <w:rPr>
          <w:rFonts w:hint="cs"/>
          <w:b/>
          <w:bCs/>
          <w:rtl/>
        </w:rPr>
      </w:pPr>
      <w:r>
        <w:rPr>
          <w:rFonts w:hint="cs"/>
          <w:b/>
          <w:bCs/>
          <w:rtl/>
        </w:rPr>
        <w:t>المؤهلات العلمية:</w:t>
      </w:r>
    </w:p>
    <w:p w:rsidR="00B110E6" w:rsidRDefault="00B110E6" w:rsidP="00A22E00">
      <w:pPr>
        <w:pStyle w:val="SingleTxtGA"/>
        <w:rPr>
          <w:rFonts w:hint="cs"/>
          <w:b/>
          <w:bCs/>
          <w:rtl/>
        </w:rPr>
      </w:pPr>
      <w:r>
        <w:rPr>
          <w:rFonts w:hint="cs"/>
          <w:rtl/>
        </w:rPr>
        <w:t xml:space="preserve">1985: </w:t>
      </w:r>
      <w:r>
        <w:rPr>
          <w:rFonts w:hint="cs"/>
          <w:rtl/>
          <w:lang w:val="fr-CH"/>
        </w:rPr>
        <w:t>شهادة نهاية تدريب</w:t>
      </w:r>
      <w:r w:rsidRPr="000117FD">
        <w:rPr>
          <w:rFonts w:hint="cs"/>
          <w:rtl/>
          <w:lang w:val="fr-CH"/>
        </w:rPr>
        <w:t xml:space="preserve"> </w:t>
      </w:r>
      <w:r>
        <w:rPr>
          <w:rFonts w:hint="cs"/>
          <w:rtl/>
          <w:lang w:val="fr-CH"/>
        </w:rPr>
        <w:t>الموظفين الفنيين من الفئة</w:t>
      </w:r>
      <w:r w:rsidRPr="000117FD">
        <w:rPr>
          <w:rFonts w:hint="cs"/>
          <w:rtl/>
          <w:lang w:val="fr-CH"/>
        </w:rPr>
        <w:t xml:space="preserve"> ألف، المدرسة الوطنية للإدارة في ب</w:t>
      </w:r>
      <w:r w:rsidR="007531CE">
        <w:rPr>
          <w:rFonts w:hint="cs"/>
          <w:rtl/>
          <w:lang w:val="fr-CH"/>
        </w:rPr>
        <w:t>نن، المستوى الثاني: شعبة القضاء</w:t>
      </w:r>
    </w:p>
    <w:p w:rsidR="007531CE" w:rsidRDefault="00B110E6" w:rsidP="007531CE">
      <w:pPr>
        <w:pStyle w:val="SingleTxtGA"/>
        <w:rPr>
          <w:rFonts w:hint="cs"/>
          <w:rtl/>
        </w:rPr>
      </w:pPr>
      <w:r w:rsidRPr="00FA4407">
        <w:rPr>
          <w:rFonts w:hint="cs"/>
          <w:rtl/>
        </w:rPr>
        <w:t>19</w:t>
      </w:r>
      <w:r w:rsidR="007531CE">
        <w:rPr>
          <w:rFonts w:hint="cs"/>
          <w:rtl/>
        </w:rPr>
        <w:t>8</w:t>
      </w:r>
      <w:r w:rsidRPr="00FA4407">
        <w:rPr>
          <w:rFonts w:hint="cs"/>
          <w:rtl/>
        </w:rPr>
        <w:t>0: م</w:t>
      </w:r>
      <w:r w:rsidRPr="00FA4407">
        <w:rPr>
          <w:rtl/>
        </w:rPr>
        <w:t xml:space="preserve">اجستير في العلوم القانونية : </w:t>
      </w:r>
      <w:r w:rsidRPr="00FA4407">
        <w:rPr>
          <w:rFonts w:hint="cs"/>
          <w:rtl/>
        </w:rPr>
        <w:t>شعبة</w:t>
      </w:r>
      <w:r w:rsidRPr="00FA4407">
        <w:rPr>
          <w:rtl/>
        </w:rPr>
        <w:t xml:space="preserve"> قانون الأعمال</w:t>
      </w:r>
      <w:r w:rsidRPr="00FA4407">
        <w:rPr>
          <w:rFonts w:hint="cs"/>
          <w:rtl/>
        </w:rPr>
        <w:t xml:space="preserve"> التجارية</w:t>
      </w:r>
      <w:r w:rsidRPr="00FA4407">
        <w:rPr>
          <w:rtl/>
        </w:rPr>
        <w:t xml:space="preserve"> والمهن القانونية</w:t>
      </w:r>
    </w:p>
    <w:p w:rsidR="007531CE" w:rsidRPr="00B15B83" w:rsidRDefault="007531CE" w:rsidP="007531CE">
      <w:pPr>
        <w:pStyle w:val="SingleTxtGA"/>
        <w:rPr>
          <w:rFonts w:hint="cs"/>
          <w:spacing w:val="-2"/>
          <w:rtl/>
          <w:lang w:val="fr-CH"/>
        </w:rPr>
      </w:pPr>
      <w:r w:rsidRPr="00B15B83">
        <w:rPr>
          <w:rFonts w:hint="cs"/>
          <w:spacing w:val="-2"/>
          <w:rtl/>
          <w:lang w:val="fr-CH"/>
        </w:rPr>
        <w:t xml:space="preserve">1996: </w:t>
      </w:r>
      <w:r w:rsidR="00B110E6" w:rsidRPr="00B15B83">
        <w:rPr>
          <w:rFonts w:hint="cs"/>
          <w:spacing w:val="-2"/>
          <w:rtl/>
          <w:lang w:val="fr-CH"/>
        </w:rPr>
        <w:t xml:space="preserve">دورة تدريبية متقدمة في المدرسة الوطنية للقضاة في باريس وفي محكمة </w:t>
      </w:r>
      <w:proofErr w:type="spellStart"/>
      <w:r w:rsidR="00B110E6" w:rsidRPr="00B15B83">
        <w:rPr>
          <w:rFonts w:hint="cs"/>
          <w:spacing w:val="-2"/>
          <w:rtl/>
          <w:lang w:val="fr-CH"/>
        </w:rPr>
        <w:t>مارسيليا</w:t>
      </w:r>
      <w:proofErr w:type="spellEnd"/>
      <w:r w:rsidR="00B110E6" w:rsidRPr="00B15B83">
        <w:rPr>
          <w:rFonts w:hint="cs"/>
          <w:spacing w:val="-2"/>
          <w:rtl/>
          <w:lang w:val="fr-CH"/>
        </w:rPr>
        <w:t xml:space="preserve"> العليا</w:t>
      </w:r>
    </w:p>
    <w:p w:rsidR="00B110E6" w:rsidRPr="00FA4407" w:rsidRDefault="007531CE" w:rsidP="007531CE">
      <w:pPr>
        <w:pStyle w:val="SingleTxtGA"/>
        <w:rPr>
          <w:rFonts w:hint="cs"/>
          <w:rtl/>
        </w:rPr>
      </w:pPr>
      <w:r>
        <w:rPr>
          <w:rFonts w:hint="cs"/>
          <w:rtl/>
          <w:lang w:val="fr-CH"/>
        </w:rPr>
        <w:t xml:space="preserve">2003: </w:t>
      </w:r>
      <w:r w:rsidR="00B110E6" w:rsidRPr="00FA4407">
        <w:rPr>
          <w:rFonts w:hint="cs"/>
          <w:rtl/>
          <w:lang w:val="fr-CH"/>
        </w:rPr>
        <w:t xml:space="preserve">دورة تدريبية لدى منظمة العفو الدولية، </w:t>
      </w:r>
      <w:r w:rsidR="00E753B5">
        <w:rPr>
          <w:rFonts w:hint="cs"/>
          <w:rtl/>
          <w:lang w:val="fr-CH"/>
        </w:rPr>
        <w:t>(</w:t>
      </w:r>
      <w:r w:rsidR="00B110E6" w:rsidRPr="00FA4407">
        <w:rPr>
          <w:rFonts w:hint="cs"/>
          <w:rtl/>
          <w:lang w:val="fr-CH"/>
        </w:rPr>
        <w:t xml:space="preserve">الفرع الناطق بالفرنسية </w:t>
      </w:r>
      <w:r>
        <w:rPr>
          <w:rFonts w:hint="cs"/>
          <w:rtl/>
          <w:lang w:val="fr-CH"/>
        </w:rPr>
        <w:t>في بلجيكا</w:t>
      </w:r>
      <w:r w:rsidR="00E753B5">
        <w:rPr>
          <w:rFonts w:hint="cs"/>
          <w:rtl/>
          <w:lang w:val="fr-CH"/>
        </w:rPr>
        <w:t>)</w:t>
      </w:r>
    </w:p>
    <w:p w:rsidR="00B110E6" w:rsidRDefault="00B110E6" w:rsidP="00FE3577">
      <w:pPr>
        <w:pStyle w:val="SingleTxtGA"/>
        <w:keepNext/>
        <w:spacing w:before="180"/>
        <w:rPr>
          <w:rFonts w:hint="cs"/>
          <w:b/>
          <w:bCs/>
          <w:rtl/>
        </w:rPr>
      </w:pPr>
      <w:r>
        <w:rPr>
          <w:rFonts w:hint="cs"/>
          <w:b/>
          <w:bCs/>
          <w:rtl/>
        </w:rPr>
        <w:t>أنشطة رئيسية أخرى في مجال حقوق الإنسان ذي الصلة بولاية لجنة مناهضة التعذيب:</w:t>
      </w:r>
    </w:p>
    <w:p w:rsidR="00B110E6" w:rsidRPr="000117FD" w:rsidRDefault="00B110E6" w:rsidP="00A22E00">
      <w:pPr>
        <w:pStyle w:val="SingleTxtGA"/>
        <w:rPr>
          <w:rFonts w:hint="cs"/>
          <w:rtl/>
          <w:lang w:val="fr-CH"/>
        </w:rPr>
      </w:pPr>
      <w:r w:rsidRPr="000117FD">
        <w:rPr>
          <w:rFonts w:hint="cs"/>
          <w:rtl/>
          <w:lang w:val="fr-CH"/>
        </w:rPr>
        <w:t xml:space="preserve">منسقة </w:t>
      </w:r>
      <w:r w:rsidR="00CD001F">
        <w:rPr>
          <w:rFonts w:hint="cs"/>
          <w:rtl/>
          <w:lang w:val="fr-CH"/>
        </w:rPr>
        <w:t>ال</w:t>
      </w:r>
      <w:r w:rsidRPr="000117FD">
        <w:rPr>
          <w:rFonts w:hint="cs"/>
          <w:rtl/>
          <w:lang w:val="fr-CH"/>
        </w:rPr>
        <w:t xml:space="preserve">لجنة </w:t>
      </w:r>
      <w:r w:rsidR="00CD001F">
        <w:rPr>
          <w:rFonts w:hint="cs"/>
          <w:rtl/>
          <w:lang w:val="fr-CH"/>
        </w:rPr>
        <w:t>المعنية ب</w:t>
      </w:r>
      <w:r w:rsidRPr="000117FD">
        <w:rPr>
          <w:rFonts w:hint="cs"/>
          <w:rtl/>
          <w:lang w:val="fr-CH"/>
        </w:rPr>
        <w:t>رصد تنفيذ البروتوكول الاختياري</w:t>
      </w:r>
      <w:r>
        <w:rPr>
          <w:rFonts w:hint="cs"/>
          <w:rtl/>
          <w:lang w:val="fr-CH"/>
        </w:rPr>
        <w:t xml:space="preserve"> لاتفاقية مناهضة التعذيب في بنن</w:t>
      </w:r>
    </w:p>
    <w:p w:rsidR="00B110E6" w:rsidRPr="000117FD" w:rsidRDefault="00CD001F" w:rsidP="00CD001F">
      <w:pPr>
        <w:pStyle w:val="SingleTxtGA"/>
        <w:rPr>
          <w:rFonts w:hint="cs"/>
          <w:rtl/>
          <w:lang w:val="fr-CH"/>
        </w:rPr>
      </w:pPr>
      <w:r>
        <w:rPr>
          <w:rFonts w:hint="cs"/>
          <w:rtl/>
          <w:lang w:val="fr-CH"/>
        </w:rPr>
        <w:t xml:space="preserve">موظفة </w:t>
      </w:r>
      <w:r w:rsidR="00B110E6">
        <w:rPr>
          <w:rFonts w:hint="cs"/>
          <w:rtl/>
          <w:lang w:val="fr-CH"/>
        </w:rPr>
        <w:t>اتصال</w:t>
      </w:r>
      <w:r w:rsidR="00B110E6" w:rsidRPr="000117FD">
        <w:rPr>
          <w:rFonts w:hint="cs"/>
          <w:rtl/>
          <w:lang w:val="fr-CH"/>
        </w:rPr>
        <w:t xml:space="preserve"> </w:t>
      </w:r>
      <w:r>
        <w:rPr>
          <w:rFonts w:hint="cs"/>
          <w:rtl/>
          <w:lang w:val="fr-CH"/>
        </w:rPr>
        <w:t>ب</w:t>
      </w:r>
      <w:r w:rsidR="00B110E6" w:rsidRPr="000117FD">
        <w:rPr>
          <w:rFonts w:hint="cs"/>
          <w:rtl/>
          <w:lang w:val="fr-CH"/>
        </w:rPr>
        <w:t>اللجنة الفرعية لمن</w:t>
      </w:r>
      <w:r w:rsidR="00B110E6">
        <w:rPr>
          <w:rFonts w:hint="cs"/>
          <w:rtl/>
          <w:lang w:val="fr-CH"/>
        </w:rPr>
        <w:t>ع التعذيب التابعة للأمم المتحدة</w:t>
      </w:r>
    </w:p>
    <w:p w:rsidR="00B110E6" w:rsidRPr="000117FD" w:rsidRDefault="00B110E6" w:rsidP="00CD001F">
      <w:pPr>
        <w:pStyle w:val="SingleTxtGA"/>
        <w:rPr>
          <w:rFonts w:hint="cs"/>
          <w:rtl/>
          <w:lang w:val="fr-CH"/>
        </w:rPr>
      </w:pPr>
      <w:r w:rsidRPr="000117FD">
        <w:rPr>
          <w:rFonts w:hint="cs"/>
          <w:rtl/>
          <w:lang w:val="fr-CH"/>
        </w:rPr>
        <w:t xml:space="preserve">عضو في لجنة </w:t>
      </w:r>
      <w:r w:rsidR="00CD001F">
        <w:rPr>
          <w:rFonts w:hint="cs"/>
          <w:rtl/>
          <w:lang w:val="fr-CH"/>
        </w:rPr>
        <w:t>إعادة قراءة</w:t>
      </w:r>
      <w:r>
        <w:rPr>
          <w:rFonts w:hint="cs"/>
          <w:rtl/>
          <w:lang w:val="fr-CH"/>
        </w:rPr>
        <w:t xml:space="preserve"> مشروع قانون الإجراءات الجنائية</w:t>
      </w:r>
    </w:p>
    <w:p w:rsidR="00B110E6" w:rsidRPr="000117FD" w:rsidRDefault="00B110E6" w:rsidP="00CD001F">
      <w:pPr>
        <w:pStyle w:val="SingleTxtGA"/>
        <w:rPr>
          <w:rFonts w:hint="cs"/>
          <w:rtl/>
          <w:lang w:val="fr-CH"/>
        </w:rPr>
      </w:pPr>
      <w:r>
        <w:rPr>
          <w:rFonts w:hint="cs"/>
          <w:rtl/>
          <w:lang w:val="fr-CH"/>
        </w:rPr>
        <w:t>عضو في الفريق المش</w:t>
      </w:r>
      <w:r w:rsidRPr="000117FD">
        <w:rPr>
          <w:rFonts w:hint="cs"/>
          <w:rtl/>
          <w:lang w:val="fr-CH"/>
        </w:rPr>
        <w:t xml:space="preserve">رِف على تدريب </w:t>
      </w:r>
      <w:r w:rsidR="00CD001F">
        <w:rPr>
          <w:rFonts w:hint="cs"/>
          <w:rtl/>
          <w:lang w:val="fr-CH"/>
        </w:rPr>
        <w:t>الجهات الفاعلة</w:t>
      </w:r>
      <w:r w:rsidRPr="000117FD">
        <w:rPr>
          <w:rFonts w:hint="cs"/>
          <w:rtl/>
          <w:lang w:val="fr-CH"/>
        </w:rPr>
        <w:t xml:space="preserve"> في نظام قضاء الأحداث بشأن بدائل السجن والتحقي</w:t>
      </w:r>
      <w:r>
        <w:rPr>
          <w:rFonts w:hint="cs"/>
          <w:rtl/>
          <w:lang w:val="fr-CH"/>
        </w:rPr>
        <w:t>ق مع القاصرين المخالفين للقانون</w:t>
      </w:r>
    </w:p>
    <w:p w:rsidR="00B110E6" w:rsidRPr="000117FD" w:rsidRDefault="00B110E6" w:rsidP="00A22E00">
      <w:pPr>
        <w:pStyle w:val="SingleTxtGA"/>
        <w:rPr>
          <w:rFonts w:hint="cs"/>
          <w:rtl/>
          <w:lang w:val="fr-CH"/>
        </w:rPr>
      </w:pPr>
      <w:r w:rsidRPr="000117FD">
        <w:rPr>
          <w:rFonts w:hint="cs"/>
          <w:rtl/>
          <w:lang w:val="fr-CH"/>
        </w:rPr>
        <w:t xml:space="preserve">عضو في فريق تعزيز كفاءات موظفي القضاء </w:t>
      </w:r>
      <w:r>
        <w:rPr>
          <w:rFonts w:hint="cs"/>
          <w:rtl/>
          <w:lang w:val="fr-CH"/>
        </w:rPr>
        <w:t>في بنن</w:t>
      </w:r>
      <w:r w:rsidRPr="000117FD">
        <w:rPr>
          <w:rFonts w:hint="cs"/>
          <w:rtl/>
          <w:lang w:val="fr-CH"/>
        </w:rPr>
        <w:t xml:space="preserve"> </w:t>
      </w:r>
      <w:proofErr w:type="spellStart"/>
      <w:r w:rsidRPr="000117FD">
        <w:rPr>
          <w:rFonts w:hint="cs"/>
          <w:rtl/>
          <w:lang w:val="fr-CH"/>
        </w:rPr>
        <w:t>المسؤولين</w:t>
      </w:r>
      <w:proofErr w:type="spellEnd"/>
      <w:r w:rsidRPr="000117FD">
        <w:rPr>
          <w:rFonts w:hint="cs"/>
          <w:rtl/>
          <w:lang w:val="fr-CH"/>
        </w:rPr>
        <w:t xml:space="preserve"> عن إنفاذ القانون، وتعزيز حقوق المرأة المنصوص عليها في الصكوك القانونية الدولية التي انضمت إليها بنن</w:t>
      </w:r>
      <w:r w:rsidR="00CD001F">
        <w:rPr>
          <w:rFonts w:hint="cs"/>
          <w:rtl/>
          <w:lang w:val="fr-CH"/>
        </w:rPr>
        <w:t xml:space="preserve"> كطرف فيها</w:t>
      </w:r>
      <w:r>
        <w:rPr>
          <w:rFonts w:hint="cs"/>
          <w:rtl/>
          <w:lang w:val="fr-CH"/>
        </w:rPr>
        <w:t xml:space="preserve"> وحماية تلك الحقوق والدفاع عنها</w:t>
      </w:r>
    </w:p>
    <w:p w:rsidR="00B110E6" w:rsidRPr="00892493" w:rsidRDefault="00B110E6" w:rsidP="00A22E00">
      <w:pPr>
        <w:pStyle w:val="SingleTxtGA"/>
        <w:rPr>
          <w:rFonts w:hint="cs"/>
          <w:rtl/>
          <w:lang w:val="fr-CH"/>
        </w:rPr>
      </w:pPr>
      <w:r w:rsidRPr="000117FD">
        <w:rPr>
          <w:rFonts w:hint="cs"/>
          <w:rtl/>
          <w:lang w:val="fr-CH"/>
        </w:rPr>
        <w:t xml:space="preserve">المشاركة في حلقات دراسية إقليمية تناولت تنفيذ </w:t>
      </w:r>
      <w:r>
        <w:rPr>
          <w:rFonts w:hint="cs"/>
          <w:rtl/>
          <w:lang w:val="fr-CH"/>
        </w:rPr>
        <w:t xml:space="preserve">البروتوكول الاختياري </w:t>
      </w:r>
      <w:r w:rsidR="00CD001F">
        <w:rPr>
          <w:rFonts w:hint="cs"/>
          <w:rtl/>
          <w:lang w:val="fr-CH"/>
        </w:rPr>
        <w:t xml:space="preserve">لاتفاقية مناهضة التعذيب </w:t>
      </w:r>
      <w:r>
        <w:rPr>
          <w:rFonts w:hint="cs"/>
          <w:rtl/>
          <w:lang w:val="fr-CH"/>
        </w:rPr>
        <w:t>في أفريقيا</w:t>
      </w:r>
    </w:p>
    <w:p w:rsidR="00B110E6" w:rsidRDefault="00B110E6" w:rsidP="00FE3577">
      <w:pPr>
        <w:pStyle w:val="SingleTxtGA"/>
        <w:keepNext/>
        <w:spacing w:before="180"/>
        <w:rPr>
          <w:rFonts w:hint="cs"/>
          <w:b/>
          <w:bCs/>
          <w:rtl/>
        </w:rPr>
      </w:pPr>
      <w:r>
        <w:rPr>
          <w:rFonts w:hint="cs"/>
          <w:b/>
          <w:bCs/>
          <w:rtl/>
        </w:rPr>
        <w:t>قائمة بأحدث المنشورات:</w:t>
      </w:r>
    </w:p>
    <w:p w:rsidR="00CF6952" w:rsidRPr="00E753B5" w:rsidRDefault="00CF6952" w:rsidP="00CF6952">
      <w:pPr>
        <w:pStyle w:val="SingleTxtG"/>
        <w:rPr>
          <w:lang w:val="en-US"/>
        </w:rPr>
      </w:pPr>
      <w:r>
        <w:t xml:space="preserve">Reflections on </w:t>
      </w:r>
      <w:proofErr w:type="spellStart"/>
      <w:r>
        <w:t>pretrial</w:t>
      </w:r>
      <w:proofErr w:type="spellEnd"/>
      <w:r>
        <w:t xml:space="preserve"> release in Benin</w:t>
      </w:r>
    </w:p>
    <w:p w:rsidR="00CF6952" w:rsidRDefault="00CF6952" w:rsidP="00CF6952">
      <w:pPr>
        <w:pStyle w:val="SingleTxtG"/>
      </w:pPr>
      <w:r>
        <w:t>Benin’s experience in the implementation of a mechanism to prevent torture (regional conference on the Optional Protocol, Cape Town, South Africa, April 2008)</w:t>
      </w:r>
    </w:p>
    <w:p w:rsidR="00CF6952" w:rsidRPr="00CF6952" w:rsidRDefault="00CF6952" w:rsidP="00CF6952">
      <w:pPr>
        <w:pStyle w:val="SingleTxtG"/>
        <w:rPr>
          <w:rFonts w:hint="cs"/>
          <w:b/>
          <w:bCs/>
          <w:rtl/>
          <w:lang w:val="en-US"/>
        </w:rPr>
      </w:pPr>
      <w:r>
        <w:t>Proposal for the establishment of a national observatory for the prevention of torture in Benin (regional conference on the Optional Protocol, Dakar, Senegal, April 2010)</w:t>
      </w:r>
    </w:p>
    <w:p w:rsidR="00915465" w:rsidRPr="00CF6952" w:rsidRDefault="00CF6952" w:rsidP="00CF6952">
      <w:pPr>
        <w:spacing w:before="120"/>
        <w:jc w:val="center"/>
        <w:rPr>
          <w:rFonts w:hint="cs"/>
          <w:u w:val="single"/>
          <w:rtl/>
        </w:rPr>
      </w:pPr>
      <w:r>
        <w:rPr>
          <w:u w:val="single"/>
          <w:rtl/>
        </w:rPr>
        <w:tab/>
      </w:r>
      <w:r>
        <w:rPr>
          <w:u w:val="single"/>
          <w:rtl/>
        </w:rPr>
        <w:tab/>
      </w:r>
      <w:r>
        <w:rPr>
          <w:u w:val="single"/>
          <w:rtl/>
        </w:rPr>
        <w:tab/>
      </w:r>
    </w:p>
    <w:sectPr w:rsidR="00915465" w:rsidRPr="00CF695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45" w:rsidRPr="00FE6865" w:rsidRDefault="00600545" w:rsidP="00FE6865">
      <w:pPr>
        <w:pStyle w:val="Footer"/>
      </w:pPr>
    </w:p>
  </w:endnote>
  <w:endnote w:type="continuationSeparator" w:id="0">
    <w:p w:rsidR="00600545" w:rsidRDefault="0060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Pr="00915465" w:rsidRDefault="00DE5800" w:rsidP="00915465">
    <w:pPr>
      <w:pStyle w:val="Footer"/>
      <w:tabs>
        <w:tab w:val="right" w:pos="9598"/>
      </w:tabs>
    </w:pPr>
    <w:r>
      <w:t>GE.11-44923</w:t>
    </w:r>
    <w:r>
      <w:tab/>
    </w:r>
    <w:r w:rsidRPr="00915465">
      <w:rPr>
        <w:b/>
        <w:sz w:val="18"/>
      </w:rPr>
      <w:fldChar w:fldCharType="begin"/>
    </w:r>
    <w:r w:rsidRPr="00915465">
      <w:rPr>
        <w:b/>
        <w:sz w:val="18"/>
      </w:rPr>
      <w:instrText xml:space="preserve"> PAGE  \* MERGEFORMAT </w:instrText>
    </w:r>
    <w:r w:rsidRPr="00915465">
      <w:rPr>
        <w:b/>
        <w:sz w:val="18"/>
      </w:rPr>
      <w:fldChar w:fldCharType="separate"/>
    </w:r>
    <w:r w:rsidR="00DF1618">
      <w:rPr>
        <w:b/>
        <w:noProof/>
        <w:sz w:val="18"/>
      </w:rPr>
      <w:t>22</w:t>
    </w:r>
    <w:r w:rsidRPr="0091546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Pr="00915465" w:rsidRDefault="00DE5800" w:rsidP="00915465">
    <w:pPr>
      <w:pStyle w:val="Footer"/>
      <w:tabs>
        <w:tab w:val="right" w:pos="9598"/>
      </w:tabs>
      <w:rPr>
        <w:b/>
        <w:sz w:val="18"/>
      </w:rPr>
    </w:pPr>
    <w:r w:rsidRPr="00915465">
      <w:rPr>
        <w:b/>
        <w:sz w:val="18"/>
      </w:rPr>
      <w:fldChar w:fldCharType="begin"/>
    </w:r>
    <w:r w:rsidRPr="00915465">
      <w:rPr>
        <w:b/>
        <w:sz w:val="18"/>
      </w:rPr>
      <w:instrText xml:space="preserve"> PAGE  \* MERGEFORMAT </w:instrText>
    </w:r>
    <w:r w:rsidRPr="00915465">
      <w:rPr>
        <w:b/>
        <w:sz w:val="18"/>
      </w:rPr>
      <w:fldChar w:fldCharType="separate"/>
    </w:r>
    <w:r w:rsidR="00DF1618">
      <w:rPr>
        <w:b/>
        <w:noProof/>
        <w:sz w:val="18"/>
      </w:rPr>
      <w:t>21</w:t>
    </w:r>
    <w:r w:rsidRPr="00915465">
      <w:rPr>
        <w:b/>
        <w:sz w:val="18"/>
      </w:rPr>
      <w:fldChar w:fldCharType="end"/>
    </w:r>
    <w:r>
      <w:rPr>
        <w:b/>
        <w:sz w:val="18"/>
      </w:rPr>
      <w:tab/>
    </w:r>
    <w:r>
      <w:t>GE.11-44923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Pr="00915465" w:rsidRDefault="00DE5800" w:rsidP="00347E8F">
    <w:pPr>
      <w:pStyle w:val="Footer"/>
      <w:jc w:val="right"/>
      <w:rPr>
        <w:lang w:val="en-US"/>
      </w:rPr>
    </w:pPr>
    <w:r>
      <w:rPr>
        <w:sz w:val="20"/>
      </w:rPr>
      <w:t>(A)   GE.11-44923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220911    2</w:t>
    </w:r>
    <w:r w:rsidR="00347E8F">
      <w:rPr>
        <w:sz w:val="20"/>
      </w:rPr>
      <w:t>6</w:t>
    </w:r>
    <w:r>
      <w:rPr>
        <w:sz w:val="20"/>
      </w:rPr>
      <w:t>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45" w:rsidRDefault="00600545" w:rsidP="00834FF4">
      <w:pPr>
        <w:pStyle w:val="Footer"/>
        <w:bidi/>
        <w:spacing w:after="80" w:line="200" w:lineRule="exact"/>
        <w:ind w:left="680"/>
      </w:pPr>
      <w:r>
        <w:rPr>
          <w:rFonts w:hint="cs"/>
          <w:rtl/>
        </w:rPr>
        <w:t>__________</w:t>
      </w:r>
    </w:p>
  </w:footnote>
  <w:footnote w:type="continuationSeparator" w:id="0">
    <w:p w:rsidR="00600545" w:rsidRDefault="00600545" w:rsidP="00834FF4">
      <w:pPr>
        <w:pStyle w:val="Footer"/>
        <w:bidi/>
        <w:spacing w:after="80" w:line="200" w:lineRule="exact"/>
        <w:ind w:left="680"/>
      </w:pPr>
      <w:r>
        <w:rPr>
          <w:rFonts w:hint="cs"/>
          <w:rtl/>
        </w:rPr>
        <w:t>__________</w:t>
      </w:r>
    </w:p>
  </w:footnote>
  <w:footnote w:id="1">
    <w:p w:rsidR="00BC7DB2" w:rsidRPr="00BC7DB2" w:rsidRDefault="00BC7DB2" w:rsidP="00BC7DB2">
      <w:pPr>
        <w:pStyle w:val="footnoteText0"/>
        <w:rPr>
          <w:rFonts w:hint="cs"/>
        </w:rPr>
      </w:pPr>
      <w:r>
        <w:rPr>
          <w:rtl/>
        </w:rPr>
        <w:tab/>
      </w:r>
      <w:r w:rsidRPr="00BC7DB2">
        <w:rPr>
          <w:rStyle w:val="FootnoteReference"/>
          <w:sz w:val="20"/>
          <w:vertAlign w:val="baseline"/>
          <w:rtl/>
        </w:rPr>
        <w:t>*</w:t>
      </w:r>
      <w:r>
        <w:rPr>
          <w:rtl/>
        </w:rPr>
        <w:tab/>
      </w:r>
      <w:r>
        <w:rPr>
          <w:rFonts w:hint="cs"/>
          <w:rtl/>
        </w:rPr>
        <w:t>تأخر تقديم هذه المذكرة.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Pr="00915465" w:rsidRDefault="00DE5800" w:rsidP="00915465">
    <w:pPr>
      <w:pStyle w:val="Header"/>
      <w:jc w:val="right"/>
    </w:pPr>
    <w:r w:rsidRPr="00915465">
      <w:t>CAT/SP/35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Pr="00915465" w:rsidRDefault="00DE5800" w:rsidP="00915465">
    <w:pPr>
      <w:pStyle w:val="Header"/>
      <w:jc w:val="left"/>
    </w:pPr>
    <w:r w:rsidRPr="00915465">
      <w:t>CAT/SP/35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00" w:rsidRDefault="00DE580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DE5800" w:rsidRPr="002B399E" w:rsidRDefault="00DE580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DE5800" w:rsidRPr="002B399E" w:rsidRDefault="00DE580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DE5800" w:rsidRDefault="00DE580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3"/>
  </w:num>
  <w:num w:numId="35">
    <w:abstractNumId w:val="5"/>
  </w:num>
  <w:num w:numId="36">
    <w:abstractNumId w:val="16"/>
  </w:num>
  <w:num w:numId="37">
    <w:abstractNumId w:val="20"/>
  </w:num>
  <w:num w:numId="38">
    <w:abstractNumId w:val="0"/>
  </w:num>
  <w:num w:numId="39">
    <w:abstractNumId w:val="6"/>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09B"/>
    <w:rsid w:val="0003506E"/>
    <w:rsid w:val="00040446"/>
    <w:rsid w:val="00040E25"/>
    <w:rsid w:val="00042149"/>
    <w:rsid w:val="00060292"/>
    <w:rsid w:val="000648EA"/>
    <w:rsid w:val="00093BD7"/>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77A90"/>
    <w:rsid w:val="001A5161"/>
    <w:rsid w:val="001A60BD"/>
    <w:rsid w:val="002244FB"/>
    <w:rsid w:val="00232277"/>
    <w:rsid w:val="0023736D"/>
    <w:rsid w:val="00244597"/>
    <w:rsid w:val="00257225"/>
    <w:rsid w:val="002B4BEA"/>
    <w:rsid w:val="002E5384"/>
    <w:rsid w:val="00310160"/>
    <w:rsid w:val="00341A8C"/>
    <w:rsid w:val="00347E8F"/>
    <w:rsid w:val="003519E6"/>
    <w:rsid w:val="00352ABA"/>
    <w:rsid w:val="00396915"/>
    <w:rsid w:val="003B4356"/>
    <w:rsid w:val="003D0BFC"/>
    <w:rsid w:val="003F08A8"/>
    <w:rsid w:val="004250E3"/>
    <w:rsid w:val="004350B4"/>
    <w:rsid w:val="00440AA0"/>
    <w:rsid w:val="00472A81"/>
    <w:rsid w:val="004A20A6"/>
    <w:rsid w:val="004B1F77"/>
    <w:rsid w:val="004B2C92"/>
    <w:rsid w:val="004D6A3A"/>
    <w:rsid w:val="004F4AD7"/>
    <w:rsid w:val="004F4C62"/>
    <w:rsid w:val="00557CD3"/>
    <w:rsid w:val="00571432"/>
    <w:rsid w:val="005732A2"/>
    <w:rsid w:val="005762A5"/>
    <w:rsid w:val="00590BA3"/>
    <w:rsid w:val="005B46D9"/>
    <w:rsid w:val="005B7AE0"/>
    <w:rsid w:val="005E79CF"/>
    <w:rsid w:val="005F146F"/>
    <w:rsid w:val="005F27A1"/>
    <w:rsid w:val="005F71B6"/>
    <w:rsid w:val="00600545"/>
    <w:rsid w:val="00654786"/>
    <w:rsid w:val="00660FD4"/>
    <w:rsid w:val="006A4425"/>
    <w:rsid w:val="006A7952"/>
    <w:rsid w:val="006B00A4"/>
    <w:rsid w:val="006B4669"/>
    <w:rsid w:val="006D1519"/>
    <w:rsid w:val="006D73EC"/>
    <w:rsid w:val="006F6BF8"/>
    <w:rsid w:val="00707BDF"/>
    <w:rsid w:val="00710727"/>
    <w:rsid w:val="00715F45"/>
    <w:rsid w:val="00731815"/>
    <w:rsid w:val="00731B84"/>
    <w:rsid w:val="00734AE7"/>
    <w:rsid w:val="007531CE"/>
    <w:rsid w:val="00753F2A"/>
    <w:rsid w:val="0079344E"/>
    <w:rsid w:val="007E197F"/>
    <w:rsid w:val="007F68C4"/>
    <w:rsid w:val="007F79B8"/>
    <w:rsid w:val="008153DE"/>
    <w:rsid w:val="00834FF4"/>
    <w:rsid w:val="00852A10"/>
    <w:rsid w:val="00862634"/>
    <w:rsid w:val="00866C59"/>
    <w:rsid w:val="00877306"/>
    <w:rsid w:val="008837EA"/>
    <w:rsid w:val="00886B8A"/>
    <w:rsid w:val="00895549"/>
    <w:rsid w:val="008A6242"/>
    <w:rsid w:val="008B4BC6"/>
    <w:rsid w:val="00901E57"/>
    <w:rsid w:val="009070DF"/>
    <w:rsid w:val="00915465"/>
    <w:rsid w:val="00935F0E"/>
    <w:rsid w:val="0095208F"/>
    <w:rsid w:val="00970BCA"/>
    <w:rsid w:val="00977B3F"/>
    <w:rsid w:val="009814AE"/>
    <w:rsid w:val="009901D3"/>
    <w:rsid w:val="00994650"/>
    <w:rsid w:val="00996BBE"/>
    <w:rsid w:val="009B2C03"/>
    <w:rsid w:val="009D1DD5"/>
    <w:rsid w:val="009F722C"/>
    <w:rsid w:val="00A0183C"/>
    <w:rsid w:val="00A1482B"/>
    <w:rsid w:val="00A22E00"/>
    <w:rsid w:val="00A26157"/>
    <w:rsid w:val="00A265C3"/>
    <w:rsid w:val="00A43F9A"/>
    <w:rsid w:val="00A53F38"/>
    <w:rsid w:val="00A543D4"/>
    <w:rsid w:val="00AD0014"/>
    <w:rsid w:val="00AD4CF2"/>
    <w:rsid w:val="00AF0BBA"/>
    <w:rsid w:val="00B110E6"/>
    <w:rsid w:val="00B15B83"/>
    <w:rsid w:val="00B25BBD"/>
    <w:rsid w:val="00B30468"/>
    <w:rsid w:val="00B44E31"/>
    <w:rsid w:val="00B47648"/>
    <w:rsid w:val="00BA4F7E"/>
    <w:rsid w:val="00BA509B"/>
    <w:rsid w:val="00BB2C41"/>
    <w:rsid w:val="00BC55C8"/>
    <w:rsid w:val="00BC5C10"/>
    <w:rsid w:val="00BC7DB2"/>
    <w:rsid w:val="00BD7BCA"/>
    <w:rsid w:val="00BE2964"/>
    <w:rsid w:val="00C21623"/>
    <w:rsid w:val="00C24FBD"/>
    <w:rsid w:val="00C473BA"/>
    <w:rsid w:val="00C611ED"/>
    <w:rsid w:val="00C6490A"/>
    <w:rsid w:val="00C64FE1"/>
    <w:rsid w:val="00C74296"/>
    <w:rsid w:val="00C80AE1"/>
    <w:rsid w:val="00C8345E"/>
    <w:rsid w:val="00CA5F7C"/>
    <w:rsid w:val="00CD001F"/>
    <w:rsid w:val="00CF6952"/>
    <w:rsid w:val="00D51067"/>
    <w:rsid w:val="00D57C91"/>
    <w:rsid w:val="00D75657"/>
    <w:rsid w:val="00D91D3A"/>
    <w:rsid w:val="00D960AD"/>
    <w:rsid w:val="00DA0E0E"/>
    <w:rsid w:val="00DB0C39"/>
    <w:rsid w:val="00DB7679"/>
    <w:rsid w:val="00DE5800"/>
    <w:rsid w:val="00DF1618"/>
    <w:rsid w:val="00DF1702"/>
    <w:rsid w:val="00DF4DD8"/>
    <w:rsid w:val="00DF668E"/>
    <w:rsid w:val="00E04826"/>
    <w:rsid w:val="00E14D2B"/>
    <w:rsid w:val="00E20DBA"/>
    <w:rsid w:val="00E6524A"/>
    <w:rsid w:val="00E660D6"/>
    <w:rsid w:val="00E753B5"/>
    <w:rsid w:val="00E771AB"/>
    <w:rsid w:val="00EA796F"/>
    <w:rsid w:val="00EB077B"/>
    <w:rsid w:val="00EC50B9"/>
    <w:rsid w:val="00ED26A0"/>
    <w:rsid w:val="00EE23FC"/>
    <w:rsid w:val="00F1727A"/>
    <w:rsid w:val="00F2276D"/>
    <w:rsid w:val="00F34764"/>
    <w:rsid w:val="00F54E3C"/>
    <w:rsid w:val="00F5641F"/>
    <w:rsid w:val="00F7225E"/>
    <w:rsid w:val="00F77922"/>
    <w:rsid w:val="00F874BD"/>
    <w:rsid w:val="00F918B5"/>
    <w:rsid w:val="00FB1D0B"/>
    <w:rsid w:val="00FE00E3"/>
    <w:rsid w:val="00FE3577"/>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link w:val="SingleTxtGChar1"/>
    <w:rsid w:val="00B110E6"/>
    <w:pPr>
      <w:suppressAutoHyphens/>
      <w:bidi w:val="0"/>
      <w:spacing w:after="120"/>
      <w:ind w:left="1134" w:right="1134"/>
      <w:jc w:val="both"/>
    </w:pPr>
    <w:rPr>
      <w:rFonts w:cs="Times New Roman"/>
      <w:szCs w:val="20"/>
      <w:lang w:val="en-GB"/>
    </w:rPr>
  </w:style>
  <w:style w:type="character" w:customStyle="1" w:styleId="SingleTxtGChar1">
    <w:name w:val="_ Single Txt_G Char1"/>
    <w:link w:val="SingleTxtG"/>
    <w:rsid w:val="00B110E6"/>
    <w:rPr>
      <w:lang w:val="en-GB" w:eastAsia="en-US" w:bidi="ar-SA"/>
    </w:rPr>
  </w:style>
  <w:style w:type="character" w:customStyle="1" w:styleId="FootnoteTextChar">
    <w:name w:val="Footnote Text Char"/>
    <w:aliases w:val="5_G Char"/>
    <w:link w:val="FootnoteText"/>
    <w:rsid w:val="00B110E6"/>
    <w:rPr>
      <w:rFonts w:cs="Traditional Arabic"/>
      <w:lang w:val="en-US" w:eastAsia="en-US" w:bidi="ar-SA"/>
    </w:rPr>
  </w:style>
  <w:style w:type="character" w:customStyle="1" w:styleId="a1">
    <w:name w:val="a1"/>
    <w:rsid w:val="00B110E6"/>
    <w:rPr>
      <w:rFonts w:ascii="Times New Roman" w:hAnsi="Times New Roman" w:cs="Times New Roman" w:hint="default"/>
      <w:color w:val="000000"/>
      <w:sz w:val="30"/>
      <w:szCs w:val="30"/>
    </w:rPr>
  </w:style>
  <w:style w:type="paragraph" w:customStyle="1" w:styleId="Bullet1G">
    <w:name w:val="_Bullet 1_G"/>
    <w:basedOn w:val="Normal"/>
    <w:rsid w:val="00B110E6"/>
    <w:pPr>
      <w:numPr>
        <w:numId w:val="40"/>
      </w:numPr>
      <w:suppressAutoHyphens/>
      <w:bidi w:val="0"/>
      <w:spacing w:after="120"/>
      <w:ind w:right="1134"/>
      <w:jc w:val="both"/>
    </w:pPr>
    <w:rPr>
      <w:rFonts w:cs="Times New Roman"/>
      <w:szCs w:val="20"/>
      <w:lang w:val="fr-CH"/>
    </w:rPr>
  </w:style>
  <w:style w:type="character" w:styleId="Hyperlink">
    <w:name w:val="Hyperlink"/>
    <w:rsid w:val="00B110E6"/>
    <w:rPr>
      <w:color w:val="auto"/>
      <w:u w:val="none"/>
    </w:rPr>
  </w:style>
  <w:style w:type="character" w:styleId="Emphasis">
    <w:name w:val="Emphasis"/>
    <w:qFormat/>
    <w:rsid w:val="00B110E6"/>
    <w:rPr>
      <w:i/>
      <w:iCs/>
    </w:rPr>
  </w:style>
  <w:style w:type="paragraph" w:customStyle="1" w:styleId="SMG">
    <w:name w:val="__S_M_G"/>
    <w:basedOn w:val="Normal"/>
    <w:next w:val="Normal"/>
    <w:rsid w:val="00C80AE1"/>
    <w:pPr>
      <w:keepNext/>
      <w:keepLines/>
      <w:suppressAutoHyphens/>
      <w:bidi w:val="0"/>
      <w:spacing w:before="240" w:after="240" w:line="420" w:lineRule="exact"/>
      <w:ind w:left="1134" w:right="1134"/>
      <w:jc w:val="left"/>
    </w:pPr>
    <w:rPr>
      <w:rFonts w:cs="Times New Roman"/>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22</Pages>
  <Words>3835</Words>
  <Characters>21866</Characters>
  <Application>Microsoft Office Word</Application>
  <DocSecurity>4</DocSecurity>
  <Lines>182</Lines>
  <Paragraphs>51</Paragraphs>
  <ScaleCrop>false</ScaleCrop>
  <HeadingPairs>
    <vt:vector size="2" baseType="variant">
      <vt:variant>
        <vt:lpstr>العنوان</vt:lpstr>
      </vt:variant>
      <vt:variant>
        <vt:i4>1</vt:i4>
      </vt:variant>
    </vt:vector>
  </HeadingPairs>
  <TitlesOfParts>
    <vt:vector size="1" baseType="lpstr">
      <vt:lpstr>CAT/SP/35</vt:lpstr>
    </vt:vector>
  </TitlesOfParts>
  <Company>CSD</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CAT/SP/35</dc:title>
  <dc:subject>NAILI</dc:subject>
  <dc:creator>CHEDAD</dc:creator>
  <cp:keywords/>
  <dc:description/>
  <cp:lastModifiedBy>CHEDAD</cp:lastModifiedBy>
  <cp:revision>2</cp:revision>
  <cp:lastPrinted>2011-09-23T08:54:00Z</cp:lastPrinted>
  <dcterms:created xsi:type="dcterms:W3CDTF">2011-09-26T13:57:00Z</dcterms:created>
  <dcterms:modified xsi:type="dcterms:W3CDTF">2011-09-26T13:57:00Z</dcterms:modified>
</cp:coreProperties>
</file>