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F39D5" w:rsidRPr="001964DF" w14:paraId="5BED2D5B" w14:textId="77777777">
        <w:trPr>
          <w:cantSplit/>
          <w:trHeight w:hRule="exact" w:val="851"/>
        </w:trPr>
        <w:tc>
          <w:tcPr>
            <w:tcW w:w="1276" w:type="dxa"/>
            <w:tcBorders>
              <w:bottom w:val="single" w:sz="4" w:space="0" w:color="auto"/>
            </w:tcBorders>
            <w:vAlign w:val="bottom"/>
          </w:tcPr>
          <w:p w14:paraId="7EF1BC1F" w14:textId="77777777" w:rsidR="001F39D5" w:rsidRDefault="001F39D5">
            <w:pPr>
              <w:spacing w:after="80"/>
            </w:pPr>
          </w:p>
        </w:tc>
        <w:tc>
          <w:tcPr>
            <w:tcW w:w="2268" w:type="dxa"/>
            <w:tcBorders>
              <w:bottom w:val="single" w:sz="4" w:space="0" w:color="auto"/>
            </w:tcBorders>
            <w:vAlign w:val="bottom"/>
          </w:tcPr>
          <w:p w14:paraId="1ACAE195" w14:textId="77777777" w:rsidR="001F39D5" w:rsidRDefault="00114746">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14:paraId="743CCF64" w14:textId="77777777" w:rsidR="001F39D5" w:rsidRPr="001964DF" w:rsidRDefault="001964DF" w:rsidP="001964DF">
            <w:pPr>
              <w:suppressAutoHyphens w:val="0"/>
              <w:jc w:val="right"/>
              <w:rPr>
                <w:lang w:val="en-GB"/>
              </w:rPr>
            </w:pPr>
            <w:r w:rsidRPr="001964DF">
              <w:rPr>
                <w:sz w:val="40"/>
                <w:lang w:val="en-GB"/>
              </w:rPr>
              <w:t>CAT</w:t>
            </w:r>
            <w:r>
              <w:rPr>
                <w:lang w:val="en-GB"/>
              </w:rPr>
              <w:t>/C/SEN/CO/4/Add.1</w:t>
            </w:r>
          </w:p>
        </w:tc>
      </w:tr>
      <w:tr w:rsidR="001F39D5" w14:paraId="3031BAAA" w14:textId="77777777">
        <w:trPr>
          <w:cantSplit/>
          <w:trHeight w:hRule="exact" w:val="2835"/>
        </w:trPr>
        <w:tc>
          <w:tcPr>
            <w:tcW w:w="1276" w:type="dxa"/>
            <w:tcBorders>
              <w:top w:val="single" w:sz="4" w:space="0" w:color="auto"/>
              <w:bottom w:val="single" w:sz="12" w:space="0" w:color="auto"/>
            </w:tcBorders>
          </w:tcPr>
          <w:p w14:paraId="34F1E9FB" w14:textId="77777777" w:rsidR="001F39D5" w:rsidRDefault="00114746">
            <w:pPr>
              <w:spacing w:before="120"/>
              <w:jc w:val="center"/>
            </w:pPr>
            <w:r>
              <w:rPr>
                <w:noProof/>
                <w:lang w:val="en-GB" w:eastAsia="en-GB"/>
              </w:rPr>
              <w:drawing>
                <wp:inline distT="0" distB="0" distL="0" distR="0" wp14:anchorId="46E93BE0" wp14:editId="7CAAE54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AA0791" w14:textId="77777777" w:rsidR="001F39D5" w:rsidRDefault="00114746">
            <w:pPr>
              <w:spacing w:before="120" w:line="380" w:lineRule="exact"/>
            </w:pPr>
            <w:r>
              <w:rPr>
                <w:b/>
                <w:sz w:val="34"/>
                <w:szCs w:val="34"/>
              </w:rPr>
              <w:t>Convention contre</w:t>
            </w:r>
            <w:r>
              <w:rPr>
                <w:b/>
                <w:sz w:val="34"/>
                <w:szCs w:val="34"/>
              </w:rPr>
              <w:br/>
              <w:t>la torture et autres peines</w:t>
            </w:r>
            <w:r>
              <w:rPr>
                <w:b/>
                <w:sz w:val="34"/>
                <w:szCs w:val="34"/>
              </w:rPr>
              <w:br/>
              <w:t>ou traitements cruels,</w:t>
            </w:r>
            <w:r>
              <w:rPr>
                <w:b/>
                <w:sz w:val="34"/>
                <w:szCs w:val="34"/>
              </w:rPr>
              <w:br/>
              <w:t>inhumains ou dégradants</w:t>
            </w:r>
          </w:p>
        </w:tc>
        <w:tc>
          <w:tcPr>
            <w:tcW w:w="2835" w:type="dxa"/>
            <w:tcBorders>
              <w:top w:val="single" w:sz="4" w:space="0" w:color="auto"/>
              <w:bottom w:val="single" w:sz="12" w:space="0" w:color="auto"/>
            </w:tcBorders>
          </w:tcPr>
          <w:p w14:paraId="78F12728" w14:textId="77777777" w:rsidR="001F39D5" w:rsidRDefault="005E1C46">
            <w:pPr>
              <w:suppressAutoHyphens w:val="0"/>
              <w:spacing w:before="240" w:line="240" w:lineRule="exact"/>
            </w:pPr>
            <w:r>
              <w:t>Distr.</w:t>
            </w:r>
            <w:r w:rsidR="00114746">
              <w:t xml:space="preserve"> </w:t>
            </w:r>
            <w:r w:rsidR="00834787">
              <w:fldChar w:fldCharType="begin"/>
            </w:r>
            <w:r w:rsidR="00834787">
              <w:instrText xml:space="preserve"> DOCPROPERTY  dist  \* MERGEFORMAT </w:instrText>
            </w:r>
            <w:r w:rsidR="00834787">
              <w:fldChar w:fldCharType="separate"/>
            </w:r>
            <w:r w:rsidR="00114746">
              <w:t>générale</w:t>
            </w:r>
            <w:r w:rsidR="00834787">
              <w:fldChar w:fldCharType="end"/>
            </w:r>
          </w:p>
          <w:p w14:paraId="56780F6F" w14:textId="77777777" w:rsidR="001F39D5" w:rsidRDefault="00834787">
            <w:pPr>
              <w:suppressAutoHyphens w:val="0"/>
            </w:pPr>
            <w:r>
              <w:fldChar w:fldCharType="begin"/>
            </w:r>
            <w:r>
              <w:instrText xml:space="preserve"> DOCPROPERTY  date  \* MERGEFORMAT </w:instrText>
            </w:r>
            <w:r>
              <w:fldChar w:fldCharType="separate"/>
            </w:r>
            <w:r w:rsidR="00961CDA">
              <w:t>7</w:t>
            </w:r>
            <w:r w:rsidR="00114746">
              <w:t xml:space="preserve"> mars 2019</w:t>
            </w:r>
            <w:r>
              <w:fldChar w:fldCharType="end"/>
            </w:r>
          </w:p>
          <w:p w14:paraId="56F4F05C" w14:textId="77777777" w:rsidR="00E73497" w:rsidRDefault="00E73497">
            <w:pPr>
              <w:suppressAutoHyphens w:val="0"/>
            </w:pPr>
          </w:p>
          <w:p w14:paraId="0DB5EDDD" w14:textId="77777777" w:rsidR="001F39D5" w:rsidRDefault="00E73497">
            <w:pPr>
              <w:suppressAutoHyphens w:val="0"/>
            </w:pPr>
            <w:r>
              <w:t xml:space="preserve">Original : </w:t>
            </w:r>
            <w:r w:rsidR="007127F2">
              <w:t>français</w:t>
            </w:r>
            <w:r w:rsidR="00AD337A">
              <w:fldChar w:fldCharType="begin"/>
            </w:r>
            <w:r w:rsidR="00AD337A">
              <w:instrText xml:space="preserve"> DOCPROPERTY  tlang  \* MERGEFORMAT </w:instrText>
            </w:r>
            <w:r w:rsidR="00AD337A">
              <w:fldChar w:fldCharType="end"/>
            </w:r>
          </w:p>
          <w:p w14:paraId="1772F51B" w14:textId="77777777" w:rsidR="001F39D5" w:rsidRDefault="00834787" w:rsidP="00104624">
            <w:pPr>
              <w:suppressAutoHyphens w:val="0"/>
            </w:pPr>
            <w:r>
              <w:fldChar w:fldCharType="begin"/>
            </w:r>
            <w:r>
              <w:instrText xml:space="preserve"> DOCPROPERTY  virs  \* MERGEFORMAT </w:instrText>
            </w:r>
            <w:r>
              <w:fldChar w:fldCharType="separate"/>
            </w:r>
            <w:r w:rsidR="00114746">
              <w:t>Anglais et français seulement</w:t>
            </w:r>
            <w:r>
              <w:fldChar w:fldCharType="end"/>
            </w:r>
          </w:p>
        </w:tc>
      </w:tr>
    </w:tbl>
    <w:p w14:paraId="7ED2EBE3" w14:textId="77777777" w:rsidR="001F39D5" w:rsidRDefault="00114746">
      <w:pPr>
        <w:spacing w:before="120"/>
        <w:rPr>
          <w:b/>
          <w:sz w:val="24"/>
          <w:szCs w:val="24"/>
        </w:rPr>
      </w:pPr>
      <w:r>
        <w:rPr>
          <w:b/>
          <w:sz w:val="24"/>
          <w:szCs w:val="24"/>
        </w:rPr>
        <w:t>Comité contre la torture</w:t>
      </w:r>
    </w:p>
    <w:p w14:paraId="7CB06563" w14:textId="77777777" w:rsidR="008B7B76" w:rsidRPr="004C01AD" w:rsidRDefault="008B7B76" w:rsidP="008B7B76">
      <w:pPr>
        <w:rPr>
          <w:b/>
        </w:rPr>
      </w:pPr>
      <w:r w:rsidRPr="004C01AD">
        <w:rPr>
          <w:b/>
        </w:rPr>
        <w:t>Soixante-</w:t>
      </w:r>
      <w:r>
        <w:rPr>
          <w:b/>
        </w:rPr>
        <w:t>six</w:t>
      </w:r>
      <w:r w:rsidRPr="004C01AD">
        <w:rPr>
          <w:b/>
        </w:rPr>
        <w:t>ième session</w:t>
      </w:r>
    </w:p>
    <w:p w14:paraId="162E85F9" w14:textId="77777777" w:rsidR="008B7B76" w:rsidRPr="008B7B76" w:rsidRDefault="008B7B76" w:rsidP="00E5114F">
      <w:r>
        <w:t xml:space="preserve">23 </w:t>
      </w:r>
      <w:r w:rsidR="00E5114F">
        <w:t>a</w:t>
      </w:r>
      <w:r>
        <w:t>vril</w:t>
      </w:r>
      <w:r w:rsidRPr="004C01AD">
        <w:t>-</w:t>
      </w:r>
      <w:r>
        <w:t>17 mai 2019</w:t>
      </w:r>
    </w:p>
    <w:p w14:paraId="11D65071" w14:textId="77777777" w:rsidR="008B7B76" w:rsidRPr="008B7B76" w:rsidRDefault="00716B08" w:rsidP="00C36D95">
      <w:pPr>
        <w:kinsoku/>
        <w:overflowPunct/>
        <w:autoSpaceDE/>
        <w:autoSpaceDN/>
        <w:adjustRightInd/>
        <w:snapToGrid/>
        <w:rPr>
          <w:rFonts w:eastAsia="Times New Roman"/>
        </w:rPr>
      </w:pPr>
      <w:r>
        <w:rPr>
          <w:rFonts w:eastAsia="Times New Roman"/>
        </w:rPr>
        <w:t>Point</w:t>
      </w:r>
      <w:r w:rsidR="008B7B76" w:rsidRPr="008B7B76">
        <w:rPr>
          <w:rFonts w:eastAsia="Times New Roman"/>
        </w:rPr>
        <w:t xml:space="preserve"> </w:t>
      </w:r>
      <w:r w:rsidR="00C36D95">
        <w:rPr>
          <w:rFonts w:eastAsia="Times New Roman"/>
        </w:rPr>
        <w:t>4</w:t>
      </w:r>
      <w:r w:rsidR="008B7B76" w:rsidRPr="008B7B76">
        <w:rPr>
          <w:rFonts w:eastAsia="Times New Roman"/>
        </w:rPr>
        <w:t xml:space="preserve"> </w:t>
      </w:r>
      <w:r>
        <w:rPr>
          <w:rFonts w:eastAsia="Times New Roman"/>
        </w:rPr>
        <w:t>de l’</w:t>
      </w:r>
      <w:r w:rsidR="00446A0F">
        <w:rPr>
          <w:rFonts w:eastAsia="Times New Roman"/>
        </w:rPr>
        <w:t xml:space="preserve">ordre du jour </w:t>
      </w:r>
      <w:r>
        <w:rPr>
          <w:rFonts w:eastAsia="Times New Roman"/>
        </w:rPr>
        <w:t>provisoire</w:t>
      </w:r>
      <w:r w:rsidR="008B7B76" w:rsidRPr="008B7B76">
        <w:rPr>
          <w:rFonts w:eastAsia="Times New Roman"/>
        </w:rPr>
        <w:br/>
      </w:r>
      <w:r w:rsidR="008B7B76" w:rsidRPr="008B7B76">
        <w:rPr>
          <w:b/>
        </w:rPr>
        <w:t>Examen des rapports soumis par les États parties</w:t>
      </w:r>
      <w:r w:rsidR="008B7B76" w:rsidRPr="008B7B76">
        <w:rPr>
          <w:b/>
        </w:rPr>
        <w:br/>
        <w:t>en application de l’article 19 de la Convention</w:t>
      </w:r>
    </w:p>
    <w:p w14:paraId="65D8AE41" w14:textId="77777777" w:rsidR="001F39D5" w:rsidRDefault="00114746">
      <w:pPr>
        <w:pStyle w:val="HChG"/>
      </w:pPr>
      <w:r w:rsidRPr="008B7B76">
        <w:tab/>
      </w:r>
      <w:r w:rsidRPr="008B7B76">
        <w:tab/>
      </w:r>
      <w:r>
        <w:t xml:space="preserve">Observations finales concernant le </w:t>
      </w:r>
      <w:r w:rsidR="00834787">
        <w:fldChar w:fldCharType="begin"/>
      </w:r>
      <w:r w:rsidR="00834787">
        <w:instrText xml:space="preserve"> DOCPROPERTY  prepw  \* MERGEFORMAT </w:instrText>
      </w:r>
      <w:r w:rsidR="00834787">
        <w:fldChar w:fldCharType="separate"/>
      </w:r>
      <w:r>
        <w:t>quatrième rapport périodique</w:t>
      </w:r>
      <w:r w:rsidR="00834787">
        <w:fldChar w:fldCharType="end"/>
      </w:r>
      <w:r>
        <w:t xml:space="preserve"> soumis par </w:t>
      </w:r>
      <w:r w:rsidR="00834787">
        <w:fldChar w:fldCharType="begin"/>
      </w:r>
      <w:r w:rsidR="00834787">
        <w:instrText xml:space="preserve"> DOCPROPERTY  countwd  \* MERGEFORMAT </w:instrText>
      </w:r>
      <w:r w:rsidR="00834787">
        <w:fldChar w:fldCharType="separate"/>
      </w:r>
      <w:r>
        <w:t>le Sénégal</w:t>
      </w:r>
      <w:r w:rsidR="00834787">
        <w:fldChar w:fldCharType="end"/>
      </w:r>
    </w:p>
    <w:p w14:paraId="44A1DE16" w14:textId="77777777" w:rsidR="001F39D5" w:rsidRDefault="00114746">
      <w:pPr>
        <w:pStyle w:val="H23G"/>
        <w:rPr>
          <w:lang w:val="fr-FR"/>
        </w:rPr>
      </w:pPr>
      <w:r>
        <w:rPr>
          <w:lang w:val="fr-FR"/>
        </w:rPr>
        <w:tab/>
      </w:r>
      <w:r>
        <w:rPr>
          <w:lang w:val="fr-FR"/>
        </w:rPr>
        <w:tab/>
        <w:t>Additif</w:t>
      </w:r>
    </w:p>
    <w:p w14:paraId="10D1D01B" w14:textId="77777777" w:rsidR="001F39D5" w:rsidRPr="00CF1F1D" w:rsidRDefault="00114746">
      <w:pPr>
        <w:pStyle w:val="HChG"/>
      </w:pPr>
      <w:r>
        <w:rPr>
          <w:lang w:val="fr-FR"/>
        </w:rPr>
        <w:tab/>
      </w:r>
      <w:r>
        <w:rPr>
          <w:lang w:val="fr-FR"/>
        </w:rPr>
        <w:tab/>
      </w:r>
      <w:r>
        <w:t xml:space="preserve">Renseignements reçus </w:t>
      </w:r>
      <w:r w:rsidR="00834787">
        <w:fldChar w:fldCharType="begin"/>
      </w:r>
      <w:r w:rsidR="00834787">
        <w:instrText xml:space="preserve"> DOCPROPERTY  count  \* MERGEFORMAT </w:instrText>
      </w:r>
      <w:r w:rsidR="00834787">
        <w:fldChar w:fldCharType="separate"/>
      </w:r>
      <w:r>
        <w:t xml:space="preserve">du Sénégal </w:t>
      </w:r>
      <w:r w:rsidR="00834787">
        <w:fldChar w:fldCharType="end"/>
      </w:r>
      <w:r>
        <w:t>au sujet de la suite donnée aux observations finales</w:t>
      </w:r>
      <w:r>
        <w:rPr>
          <w:rStyle w:val="Appelnotedebasdep"/>
          <w:b w:val="0"/>
          <w:sz w:val="20"/>
          <w:vertAlign w:val="baseline"/>
        </w:rPr>
        <w:footnoteReference w:customMarkFollows="1" w:id="2"/>
        <w:t>*</w:t>
      </w:r>
    </w:p>
    <w:p w14:paraId="5C2954AE" w14:textId="77777777" w:rsidR="001F39D5" w:rsidRDefault="00114746">
      <w:pPr>
        <w:pStyle w:val="SingleTxtG"/>
        <w:jc w:val="right"/>
      </w:pPr>
      <w:r>
        <w:t xml:space="preserve">[Date de </w:t>
      </w:r>
      <w:r w:rsidRPr="0073056F">
        <w:t>réception</w:t>
      </w:r>
      <w:r w:rsidR="00044A08" w:rsidRPr="0073056F">
        <w:t> </w:t>
      </w:r>
      <w:r w:rsidRPr="0073056F">
        <w:t xml:space="preserve">: </w:t>
      </w:r>
      <w:r w:rsidR="00E73497" w:rsidRPr="0073056F">
        <w:t>18 février 2019</w:t>
      </w:r>
      <w:r>
        <w:t>]</w:t>
      </w:r>
    </w:p>
    <w:p w14:paraId="38A26BE1" w14:textId="77777777" w:rsidR="004313B5" w:rsidRPr="004313B5" w:rsidRDefault="001255E9" w:rsidP="001255E9">
      <w:pPr>
        <w:pStyle w:val="SingleTxtG"/>
        <w:rPr>
          <w:lang w:val="fr-FR"/>
        </w:rPr>
      </w:pPr>
      <w:r w:rsidRPr="004313B5">
        <w:rPr>
          <w:lang w:val="fr-FR"/>
        </w:rPr>
        <w:tab/>
      </w:r>
      <w:r w:rsidR="001E4E34">
        <w:br w:type="page"/>
      </w:r>
      <w:r w:rsidR="00693E9A">
        <w:lastRenderedPageBreak/>
        <w:t>1.</w:t>
      </w:r>
      <w:r w:rsidR="00693E9A">
        <w:tab/>
      </w:r>
      <w:r w:rsidR="00961CDA">
        <w:rPr>
          <w:lang w:val="fr-FR"/>
        </w:rPr>
        <w:t>À</w:t>
      </w:r>
      <w:r w:rsidR="004313B5" w:rsidRPr="004313B5">
        <w:rPr>
          <w:spacing w:val="28"/>
          <w:lang w:val="fr-FR"/>
        </w:rPr>
        <w:t xml:space="preserve"> </w:t>
      </w:r>
      <w:r w:rsidR="004313B5" w:rsidRPr="004313B5">
        <w:rPr>
          <w:lang w:val="fr-FR"/>
        </w:rPr>
        <w:t>l</w:t>
      </w:r>
      <w:r w:rsidR="00961CDA">
        <w:rPr>
          <w:lang w:val="fr-FR"/>
        </w:rPr>
        <w:t>’</w:t>
      </w:r>
      <w:r w:rsidR="004313B5" w:rsidRPr="004313B5">
        <w:rPr>
          <w:lang w:val="fr-FR"/>
        </w:rPr>
        <w:t>instar</w:t>
      </w:r>
      <w:r w:rsidR="004313B5">
        <w:rPr>
          <w:lang w:val="fr-FR"/>
        </w:rPr>
        <w:t xml:space="preserve"> </w:t>
      </w:r>
      <w:r w:rsidR="004313B5" w:rsidRPr="004313B5">
        <w:rPr>
          <w:lang w:val="fr-FR"/>
        </w:rPr>
        <w:t>des</w:t>
      </w:r>
      <w:r w:rsidR="004313B5" w:rsidRPr="004313B5">
        <w:rPr>
          <w:spacing w:val="33"/>
          <w:lang w:val="fr-FR"/>
        </w:rPr>
        <w:t xml:space="preserve"> </w:t>
      </w:r>
      <w:r w:rsidR="004313B5" w:rsidRPr="0073056F">
        <w:t xml:space="preserve">grandes démocraties et </w:t>
      </w:r>
      <w:r w:rsidR="000D00CA">
        <w:t>État</w:t>
      </w:r>
      <w:r w:rsidR="004313B5" w:rsidRPr="0073056F">
        <w:t>s de droit du monde, le Sénégal a pris la ferme résolution d</w:t>
      </w:r>
      <w:r w:rsidR="00961CDA">
        <w:t>’</w:t>
      </w:r>
      <w:r w:rsidR="004313B5" w:rsidRPr="0073056F">
        <w:t>éradiquer la torture dans son pays. C</w:t>
      </w:r>
      <w:r w:rsidR="00961CDA">
        <w:t>’</w:t>
      </w:r>
      <w:r w:rsidR="004313B5" w:rsidRPr="0073056F">
        <w:t>est dans cet esprit qu</w:t>
      </w:r>
      <w:r w:rsidR="00961CDA">
        <w:t>’</w:t>
      </w:r>
      <w:r w:rsidR="004313B5" w:rsidRPr="0073056F">
        <w:t>il a adhéré depuis le 20 août 1986 à la Convention internationale contre la torture et autres peines ou traitements cruels inhumains ou dégradants, et à son protocole facultatif le 18 octobre 2006.</w:t>
      </w:r>
    </w:p>
    <w:p w14:paraId="4A117A51" w14:textId="77777777" w:rsidR="004313B5" w:rsidRDefault="001255E9" w:rsidP="001255E9">
      <w:pPr>
        <w:pStyle w:val="SingleTxtG"/>
      </w:pPr>
      <w:r>
        <w:t>2.</w:t>
      </w:r>
      <w:r>
        <w:tab/>
      </w:r>
      <w:r w:rsidR="004313B5" w:rsidRPr="004313B5">
        <w:t>Au titre de cet engagement, il a présenté, l</w:t>
      </w:r>
      <w:r w:rsidR="0073056F">
        <w:t>es 25 et 26 avril 2018, devant l</w:t>
      </w:r>
      <w:r w:rsidR="004313B5" w:rsidRPr="004313B5">
        <w:t xml:space="preserve">e Comité contre la torture des Nations Unies, son quatrième rapport périodique sur les mesures prises pour appliquer la Convention contre la torture et autres peines ou traitements cruels, inhumains ou dégradants. Le </w:t>
      </w:r>
      <w:r w:rsidR="0017290A" w:rsidRPr="004313B5">
        <w:t xml:space="preserve">Comité </w:t>
      </w:r>
      <w:r w:rsidR="004313B5" w:rsidRPr="004313B5">
        <w:t xml:space="preserve">a pris bonne note des progrès accomplis par le Sénégal en matière de respect des droits humains, non sans </w:t>
      </w:r>
      <w:r w:rsidR="004313B5">
        <w:t>form</w:t>
      </w:r>
      <w:r w:rsidR="004313B5" w:rsidRPr="004313B5">
        <w:t>uler des recommandations que l</w:t>
      </w:r>
      <w:r w:rsidR="00961CDA">
        <w:t>’</w:t>
      </w:r>
      <w:r w:rsidR="000D00CA">
        <w:t>État</w:t>
      </w:r>
      <w:r w:rsidR="004313B5" w:rsidRPr="004313B5">
        <w:t xml:space="preserve"> doit mettre en œuvre avant son prochain passage.</w:t>
      </w:r>
    </w:p>
    <w:p w14:paraId="1B8E5EA1" w14:textId="77777777" w:rsidR="004313B5" w:rsidRPr="004313B5" w:rsidRDefault="001255E9" w:rsidP="001255E9">
      <w:pPr>
        <w:pStyle w:val="SingleTxtG"/>
        <w:rPr>
          <w:rFonts w:eastAsia="Times New Roman"/>
          <w:sz w:val="22"/>
          <w:szCs w:val="22"/>
          <w:lang w:val="fr-FR"/>
        </w:rPr>
      </w:pPr>
      <w:r w:rsidRPr="004313B5">
        <w:rPr>
          <w:rFonts w:eastAsia="Times New Roman"/>
          <w:sz w:val="22"/>
          <w:szCs w:val="22"/>
          <w:lang w:val="fr-FR"/>
        </w:rPr>
        <w:t>3.</w:t>
      </w:r>
      <w:r w:rsidRPr="004313B5">
        <w:rPr>
          <w:rFonts w:eastAsia="Times New Roman"/>
          <w:sz w:val="22"/>
          <w:szCs w:val="22"/>
          <w:lang w:val="fr-FR"/>
        </w:rPr>
        <w:tab/>
      </w:r>
      <w:r w:rsidR="004313B5" w:rsidRPr="00FE3995">
        <w:t>Dans</w:t>
      </w:r>
      <w:r w:rsidR="004313B5" w:rsidRPr="004313B5">
        <w:rPr>
          <w:spacing w:val="21"/>
          <w:lang w:val="fr-FR"/>
        </w:rPr>
        <w:t xml:space="preserve"> </w:t>
      </w:r>
      <w:r w:rsidR="004313B5" w:rsidRPr="004313B5">
        <w:rPr>
          <w:lang w:val="fr-FR"/>
        </w:rPr>
        <w:t>le</w:t>
      </w:r>
      <w:r w:rsidR="004313B5" w:rsidRPr="004313B5">
        <w:rPr>
          <w:spacing w:val="31"/>
          <w:lang w:val="fr-FR"/>
        </w:rPr>
        <w:t xml:space="preserve"> </w:t>
      </w:r>
      <w:r w:rsidR="004313B5" w:rsidRPr="004313B5">
        <w:rPr>
          <w:lang w:val="fr-FR"/>
        </w:rPr>
        <w:t>cadre</w:t>
      </w:r>
      <w:r w:rsidR="004313B5" w:rsidRPr="004313B5">
        <w:rPr>
          <w:spacing w:val="35"/>
          <w:lang w:val="fr-FR"/>
        </w:rPr>
        <w:t xml:space="preserve"> </w:t>
      </w:r>
      <w:r w:rsidR="004313B5" w:rsidRPr="004313B5">
        <w:rPr>
          <w:lang w:val="fr-FR"/>
        </w:rPr>
        <w:t>de</w:t>
      </w:r>
      <w:r w:rsidR="004313B5" w:rsidRPr="004313B5">
        <w:rPr>
          <w:spacing w:val="39"/>
          <w:lang w:val="fr-FR"/>
        </w:rPr>
        <w:t xml:space="preserve"> </w:t>
      </w:r>
      <w:r w:rsidR="004313B5" w:rsidRPr="004313B5">
        <w:t xml:space="preserve">la procédure de suivi, le </w:t>
      </w:r>
      <w:r w:rsidR="0017290A" w:rsidRPr="004313B5">
        <w:t xml:space="preserve">Comité </w:t>
      </w:r>
      <w:r w:rsidR="004313B5" w:rsidRPr="004313B5">
        <w:t>demande au Sénégal de lui fournir des renseignements sur la suite qu</w:t>
      </w:r>
      <w:r w:rsidR="00961CDA">
        <w:t>’</w:t>
      </w:r>
      <w:r w:rsidR="004313B5" w:rsidRPr="004313B5">
        <w:t xml:space="preserve">il aura donnée aux recommandations figurant aux paragraphes </w:t>
      </w:r>
      <w:r w:rsidR="004313B5" w:rsidRPr="004313B5">
        <w:rPr>
          <w:lang w:val="fr-FR"/>
        </w:rPr>
        <w:t>32, 1OD) et 28 de son rapport.</w:t>
      </w:r>
    </w:p>
    <w:p w14:paraId="3FD0FADD" w14:textId="77777777" w:rsidR="004313B5" w:rsidRPr="004313B5" w:rsidRDefault="001255E9" w:rsidP="001255E9">
      <w:pPr>
        <w:pStyle w:val="SingleTxtG"/>
        <w:rPr>
          <w:lang w:val="fr-FR"/>
        </w:rPr>
      </w:pPr>
      <w:r w:rsidRPr="004313B5">
        <w:rPr>
          <w:lang w:val="fr-FR"/>
        </w:rPr>
        <w:t>4.</w:t>
      </w:r>
      <w:r w:rsidRPr="004313B5">
        <w:rPr>
          <w:lang w:val="fr-FR"/>
        </w:rPr>
        <w:tab/>
      </w:r>
      <w:r w:rsidR="00961CDA">
        <w:rPr>
          <w:lang w:val="fr-FR"/>
        </w:rPr>
        <w:t>À</w:t>
      </w:r>
      <w:r w:rsidR="004313B5" w:rsidRPr="004313B5">
        <w:rPr>
          <w:spacing w:val="-6"/>
          <w:lang w:val="fr-FR"/>
        </w:rPr>
        <w:t xml:space="preserve"> </w:t>
      </w:r>
      <w:r w:rsidR="004313B5" w:rsidRPr="004313B5">
        <w:rPr>
          <w:lang w:val="fr-FR"/>
        </w:rPr>
        <w:t>ce</w:t>
      </w:r>
      <w:r w:rsidR="004313B5" w:rsidRPr="004313B5">
        <w:rPr>
          <w:spacing w:val="-8"/>
          <w:lang w:val="fr-FR"/>
        </w:rPr>
        <w:t xml:space="preserve"> </w:t>
      </w:r>
      <w:r w:rsidR="004313B5" w:rsidRPr="00FE3995">
        <w:t>sujet</w:t>
      </w:r>
      <w:r w:rsidR="004313B5" w:rsidRPr="004313B5">
        <w:rPr>
          <w:lang w:val="fr-FR"/>
        </w:rPr>
        <w:t>,</w:t>
      </w:r>
      <w:r w:rsidR="004313B5" w:rsidRPr="004313B5">
        <w:rPr>
          <w:spacing w:val="3"/>
          <w:lang w:val="fr-FR"/>
        </w:rPr>
        <w:t xml:space="preserve"> </w:t>
      </w:r>
      <w:r w:rsidR="004313B5" w:rsidRPr="004313B5">
        <w:rPr>
          <w:lang w:val="fr-FR"/>
        </w:rPr>
        <w:t>le</w:t>
      </w:r>
      <w:r w:rsidR="004313B5" w:rsidRPr="004313B5">
        <w:rPr>
          <w:spacing w:val="-11"/>
          <w:lang w:val="fr-FR"/>
        </w:rPr>
        <w:t xml:space="preserve"> </w:t>
      </w:r>
      <w:r w:rsidR="004313B5" w:rsidRPr="004313B5">
        <w:rPr>
          <w:lang w:val="fr-FR"/>
        </w:rPr>
        <w:t>gouvernement</w:t>
      </w:r>
      <w:r w:rsidR="004313B5" w:rsidRPr="004313B5">
        <w:rPr>
          <w:spacing w:val="-5"/>
          <w:lang w:val="fr-FR"/>
        </w:rPr>
        <w:t xml:space="preserve"> </w:t>
      </w:r>
      <w:r w:rsidR="004313B5" w:rsidRPr="004313B5">
        <w:rPr>
          <w:lang w:val="fr-FR"/>
        </w:rPr>
        <w:t xml:space="preserve">du Sénégal </w:t>
      </w:r>
      <w:r w:rsidR="004313B5" w:rsidRPr="004313B5">
        <w:rPr>
          <w:w w:val="98"/>
          <w:lang w:val="fr-FR"/>
        </w:rPr>
        <w:t>voudrait</w:t>
      </w:r>
      <w:r w:rsidR="004313B5" w:rsidRPr="004313B5">
        <w:rPr>
          <w:spacing w:val="-14"/>
          <w:w w:val="98"/>
          <w:lang w:val="fr-FR"/>
        </w:rPr>
        <w:t xml:space="preserve"> </w:t>
      </w:r>
      <w:r w:rsidR="004313B5" w:rsidRPr="004313B5">
        <w:rPr>
          <w:lang w:val="fr-FR"/>
        </w:rPr>
        <w:t>apporter</w:t>
      </w:r>
      <w:r w:rsidR="004313B5" w:rsidRPr="004313B5">
        <w:rPr>
          <w:spacing w:val="-3"/>
          <w:lang w:val="fr-FR"/>
        </w:rPr>
        <w:t xml:space="preserve"> </w:t>
      </w:r>
      <w:r w:rsidR="004313B5" w:rsidRPr="004313B5">
        <w:rPr>
          <w:lang w:val="fr-FR"/>
        </w:rPr>
        <w:t>les</w:t>
      </w:r>
      <w:r w:rsidR="004313B5" w:rsidRPr="004313B5">
        <w:rPr>
          <w:spacing w:val="-15"/>
          <w:lang w:val="fr-FR"/>
        </w:rPr>
        <w:t xml:space="preserve"> </w:t>
      </w:r>
      <w:r w:rsidR="004313B5" w:rsidRPr="004313B5">
        <w:rPr>
          <w:w w:val="99"/>
          <w:lang w:val="fr-FR"/>
        </w:rPr>
        <w:t>réponses</w:t>
      </w:r>
      <w:r w:rsidR="004313B5" w:rsidRPr="004313B5">
        <w:rPr>
          <w:spacing w:val="-18"/>
          <w:w w:val="99"/>
          <w:lang w:val="fr-FR"/>
        </w:rPr>
        <w:t xml:space="preserve"> </w:t>
      </w:r>
      <w:r w:rsidR="004313B5" w:rsidRPr="004313B5">
        <w:t>suivantes</w:t>
      </w:r>
      <w:r w:rsidR="004313B5">
        <w:t>.</w:t>
      </w:r>
    </w:p>
    <w:p w14:paraId="4F34C8DA" w14:textId="77777777" w:rsidR="004313B5" w:rsidRPr="004313B5" w:rsidRDefault="004313B5" w:rsidP="001A4430">
      <w:pPr>
        <w:pStyle w:val="H1G"/>
        <w:rPr>
          <w:lang w:val="fr-FR"/>
        </w:rPr>
      </w:pPr>
      <w:r>
        <w:rPr>
          <w:lang w:val="fr-FR"/>
        </w:rPr>
        <w:tab/>
      </w:r>
      <w:r>
        <w:rPr>
          <w:lang w:val="fr-FR"/>
        </w:rPr>
        <w:tab/>
      </w:r>
      <w:r w:rsidRPr="004313B5">
        <w:rPr>
          <w:lang w:val="fr-FR"/>
        </w:rPr>
        <w:t>Eléments</w:t>
      </w:r>
      <w:r w:rsidRPr="004313B5">
        <w:rPr>
          <w:spacing w:val="17"/>
          <w:lang w:val="fr-FR"/>
        </w:rPr>
        <w:t xml:space="preserve"> </w:t>
      </w:r>
      <w:r w:rsidRPr="004313B5">
        <w:rPr>
          <w:lang w:val="fr-FR"/>
        </w:rPr>
        <w:t>de</w:t>
      </w:r>
      <w:r w:rsidRPr="004313B5">
        <w:rPr>
          <w:spacing w:val="6"/>
          <w:lang w:val="fr-FR"/>
        </w:rPr>
        <w:t xml:space="preserve"> </w:t>
      </w:r>
      <w:r w:rsidRPr="004313B5">
        <w:rPr>
          <w:lang w:val="fr-FR"/>
        </w:rPr>
        <w:t>réponses</w:t>
      </w:r>
      <w:r w:rsidRPr="004313B5">
        <w:rPr>
          <w:spacing w:val="23"/>
          <w:lang w:val="fr-FR"/>
        </w:rPr>
        <w:t xml:space="preserve"> </w:t>
      </w:r>
      <w:r w:rsidRPr="004313B5">
        <w:rPr>
          <w:lang w:val="fr-FR"/>
        </w:rPr>
        <w:t>au</w:t>
      </w:r>
      <w:r w:rsidRPr="004313B5">
        <w:rPr>
          <w:spacing w:val="-2"/>
          <w:lang w:val="fr-FR"/>
        </w:rPr>
        <w:t xml:space="preserve"> </w:t>
      </w:r>
      <w:r w:rsidRPr="004313B5">
        <w:rPr>
          <w:w w:val="101"/>
          <w:lang w:val="fr-FR"/>
        </w:rPr>
        <w:t>questionnaire</w:t>
      </w:r>
    </w:p>
    <w:p w14:paraId="370A217F" w14:textId="77777777" w:rsidR="004313B5" w:rsidRPr="004313B5" w:rsidRDefault="004313B5" w:rsidP="004313B5">
      <w:pPr>
        <w:pStyle w:val="H23G"/>
      </w:pPr>
      <w:r>
        <w:tab/>
      </w:r>
      <w:r w:rsidRPr="004313B5">
        <w:t>d)</w:t>
      </w:r>
      <w:r>
        <w:tab/>
        <w:t>V</w:t>
      </w:r>
      <w:r w:rsidRPr="004313B5">
        <w:t>eiller à ce que l</w:t>
      </w:r>
      <w:r w:rsidR="00961CDA">
        <w:t>’</w:t>
      </w:r>
      <w:r w:rsidRPr="004313B5">
        <w:t>examen d</w:t>
      </w:r>
      <w:r w:rsidR="00961CDA">
        <w:t>’</w:t>
      </w:r>
      <w:r w:rsidRPr="004313B5">
        <w:t>entrée au barreau soit organisé régulièrement, afin d</w:t>
      </w:r>
      <w:r w:rsidR="00961CDA">
        <w:t>’</w:t>
      </w:r>
      <w:r w:rsidRPr="004313B5">
        <w:t>augmenter le nombre d</w:t>
      </w:r>
      <w:r w:rsidR="00961CDA">
        <w:t>’</w:t>
      </w:r>
      <w:r w:rsidRPr="004313B5">
        <w:t>avocats disponibles, encourager les avocats à s</w:t>
      </w:r>
      <w:r w:rsidR="00961CDA">
        <w:t>’</w:t>
      </w:r>
      <w:r w:rsidRPr="004313B5">
        <w:t>installer dans les régions et allouer les ressources nécessaires afin de faciliter l</w:t>
      </w:r>
      <w:r w:rsidR="00961CDA">
        <w:t>’</w:t>
      </w:r>
      <w:r w:rsidRPr="004313B5">
        <w:t>accès de toutes les personnes démunies à l</w:t>
      </w:r>
      <w:r w:rsidR="00961CDA">
        <w:t>’</w:t>
      </w:r>
      <w:r w:rsidRPr="004313B5">
        <w:t>aide juridictionnelle;</w:t>
      </w:r>
    </w:p>
    <w:p w14:paraId="1AB3D7DC" w14:textId="77777777" w:rsidR="004313B5" w:rsidRPr="004313B5" w:rsidRDefault="001255E9" w:rsidP="001255E9">
      <w:pPr>
        <w:pStyle w:val="SingleTxtG"/>
      </w:pPr>
      <w:r w:rsidRPr="004313B5">
        <w:t>5.</w:t>
      </w:r>
      <w:r w:rsidRPr="004313B5">
        <w:tab/>
      </w:r>
      <w:r w:rsidR="004313B5" w:rsidRPr="004313B5">
        <w:t>Sur cette question, le Sénégal, en accord avec les dirigeants de J</w:t>
      </w:r>
      <w:r w:rsidR="00961CDA">
        <w:t>’</w:t>
      </w:r>
      <w:r w:rsidR="00843014">
        <w:t>ordre des avocats, a </w:t>
      </w:r>
      <w:r w:rsidR="004313B5" w:rsidRPr="004313B5">
        <w:t>décidé d</w:t>
      </w:r>
      <w:r w:rsidR="00961CDA">
        <w:t>’</w:t>
      </w:r>
      <w:r w:rsidR="004313B5" w:rsidRPr="004313B5">
        <w:t xml:space="preserve">instaurer </w:t>
      </w:r>
      <w:r w:rsidR="004313B5">
        <w:t>désorm</w:t>
      </w:r>
      <w:r w:rsidR="004313B5" w:rsidRPr="004313B5">
        <w:t xml:space="preserve">ais </w:t>
      </w:r>
      <w:r w:rsidR="004313B5">
        <w:t>l</w:t>
      </w:r>
      <w:r w:rsidR="00961CDA">
        <w:t>’</w:t>
      </w:r>
      <w:r w:rsidR="004313B5" w:rsidRPr="004313B5">
        <w:t>annualisation du recrutement d</w:t>
      </w:r>
      <w:r w:rsidR="00961CDA">
        <w:t>’</w:t>
      </w:r>
      <w:r w:rsidR="004313B5" w:rsidRPr="004313B5">
        <w:t>un nombre significatif de jeunes dans la profession d</w:t>
      </w:r>
      <w:r w:rsidR="00961CDA">
        <w:t>’</w:t>
      </w:r>
      <w:r w:rsidR="004313B5" w:rsidRPr="004313B5">
        <w:t>avocat et l</w:t>
      </w:r>
      <w:r w:rsidR="00961CDA">
        <w:t>’</w:t>
      </w:r>
      <w:r w:rsidR="004313B5" w:rsidRPr="004313B5">
        <w:t>accompagnement de leur installation, à l</w:t>
      </w:r>
      <w:r w:rsidR="00961CDA">
        <w:t>’</w:t>
      </w:r>
      <w:r w:rsidR="004313B5" w:rsidRPr="004313B5">
        <w:t>intérieur du pays avec les fonds dédiés à l</w:t>
      </w:r>
      <w:r w:rsidR="00961CDA">
        <w:t>’</w:t>
      </w:r>
      <w:r w:rsidR="00BE6A0A">
        <w:t>aide juridictionnelle. À</w:t>
      </w:r>
      <w:r w:rsidR="004313B5" w:rsidRPr="004313B5">
        <w:t xml:space="preserve"> cet effet, le concours du barreau pour l</w:t>
      </w:r>
      <w:r w:rsidR="00961CDA">
        <w:t>’</w:t>
      </w:r>
      <w:r w:rsidR="004313B5" w:rsidRPr="004313B5">
        <w:t>année 2018 lancé depuis le mois de Mai dernier, vient d</w:t>
      </w:r>
      <w:r w:rsidR="00961CDA">
        <w:t>’</w:t>
      </w:r>
      <w:r w:rsidR="004313B5" w:rsidRPr="004313B5">
        <w:t>être bouclé.</w:t>
      </w:r>
      <w:r w:rsidR="004313B5">
        <w:t xml:space="preserve"> </w:t>
      </w:r>
      <w:r w:rsidR="004313B5" w:rsidRPr="004313B5">
        <w:t>Il s</w:t>
      </w:r>
      <w:r w:rsidR="00961CDA">
        <w:t>’</w:t>
      </w:r>
      <w:r w:rsidR="004313B5" w:rsidRPr="004313B5">
        <w:t>agissait de concours de recrutement et d</w:t>
      </w:r>
      <w:r w:rsidR="00961CDA">
        <w:t>’</w:t>
      </w:r>
      <w:r w:rsidR="004313B5" w:rsidRPr="004313B5">
        <w:t>attributions des charges. Le regroupement des avocats en société civile professionnelle, pour l</w:t>
      </w:r>
      <w:r w:rsidR="00961CDA">
        <w:t>’</w:t>
      </w:r>
      <w:r w:rsidR="004313B5" w:rsidRPr="004313B5">
        <w:t>instauration de cabinets forts, est en perspective.</w:t>
      </w:r>
    </w:p>
    <w:p w14:paraId="006CDAC8" w14:textId="77777777" w:rsidR="004313B5" w:rsidRPr="004313B5" w:rsidRDefault="001255E9" w:rsidP="001255E9">
      <w:pPr>
        <w:pStyle w:val="SingleTxtG"/>
        <w:rPr>
          <w:lang w:val="fr-FR"/>
        </w:rPr>
      </w:pPr>
      <w:r w:rsidRPr="004313B5">
        <w:rPr>
          <w:lang w:val="fr-FR"/>
        </w:rPr>
        <w:t>6.</w:t>
      </w:r>
      <w:r w:rsidRPr="004313B5">
        <w:rPr>
          <w:lang w:val="fr-FR"/>
        </w:rPr>
        <w:tab/>
      </w:r>
      <w:r w:rsidR="004313B5" w:rsidRPr="004313B5">
        <w:rPr>
          <w:lang w:val="fr-FR"/>
        </w:rPr>
        <w:t>Pa</w:t>
      </w:r>
      <w:r w:rsidR="004313B5" w:rsidRPr="004313B5">
        <w:rPr>
          <w:w w:val="101"/>
          <w:lang w:val="fr-FR"/>
        </w:rPr>
        <w:t>r</w:t>
      </w:r>
      <w:r w:rsidR="004313B5" w:rsidRPr="004313B5">
        <w:rPr>
          <w:spacing w:val="-24"/>
          <w:lang w:val="fr-FR"/>
        </w:rPr>
        <w:t xml:space="preserve"> </w:t>
      </w:r>
      <w:r w:rsidR="004313B5" w:rsidRPr="004313B5">
        <w:rPr>
          <w:lang w:val="fr-FR"/>
        </w:rPr>
        <w:t>ailleurs,</w:t>
      </w:r>
      <w:r w:rsidR="004313B5" w:rsidRPr="004313B5">
        <w:rPr>
          <w:spacing w:val="-18"/>
          <w:lang w:val="fr-FR"/>
        </w:rPr>
        <w:t xml:space="preserve"> </w:t>
      </w:r>
      <w:r w:rsidR="004313B5" w:rsidRPr="004313B5">
        <w:rPr>
          <w:w w:val="99"/>
          <w:lang w:val="fr-FR"/>
        </w:rPr>
        <w:t>la</w:t>
      </w:r>
      <w:r w:rsidR="004313B5" w:rsidRPr="004313B5">
        <w:rPr>
          <w:spacing w:val="-25"/>
          <w:lang w:val="fr-FR"/>
        </w:rPr>
        <w:t xml:space="preserve"> </w:t>
      </w:r>
      <w:r w:rsidR="004313B5" w:rsidRPr="004313B5">
        <w:rPr>
          <w:lang w:val="fr-FR"/>
        </w:rPr>
        <w:t>détermination</w:t>
      </w:r>
      <w:r w:rsidR="004313B5" w:rsidRPr="004313B5">
        <w:rPr>
          <w:spacing w:val="-20"/>
          <w:lang w:val="fr-FR"/>
        </w:rPr>
        <w:t xml:space="preserve"> </w:t>
      </w:r>
      <w:r w:rsidR="004313B5" w:rsidRPr="004313B5">
        <w:rPr>
          <w:lang w:val="fr-FR"/>
        </w:rPr>
        <w:t>des</w:t>
      </w:r>
      <w:r w:rsidR="004313B5" w:rsidRPr="004313B5">
        <w:rPr>
          <w:spacing w:val="-20"/>
          <w:lang w:val="fr-FR"/>
        </w:rPr>
        <w:t xml:space="preserve"> </w:t>
      </w:r>
      <w:r w:rsidR="004313B5" w:rsidRPr="004313B5">
        <w:rPr>
          <w:lang w:val="fr-FR"/>
        </w:rPr>
        <w:t>autorités</w:t>
      </w:r>
      <w:r w:rsidR="004313B5" w:rsidRPr="004313B5">
        <w:rPr>
          <w:spacing w:val="-11"/>
          <w:lang w:val="fr-FR"/>
        </w:rPr>
        <w:t xml:space="preserve"> </w:t>
      </w:r>
      <w:r w:rsidR="004313B5" w:rsidRPr="004313B5">
        <w:rPr>
          <w:lang w:val="fr-FR"/>
        </w:rPr>
        <w:t>à</w:t>
      </w:r>
      <w:r w:rsidR="004313B5" w:rsidRPr="004313B5">
        <w:rPr>
          <w:spacing w:val="-15"/>
          <w:lang w:val="fr-FR"/>
        </w:rPr>
        <w:t xml:space="preserve"> </w:t>
      </w:r>
      <w:r w:rsidR="004313B5" w:rsidRPr="004313B5">
        <w:rPr>
          <w:w w:val="95"/>
          <w:lang w:val="fr-FR"/>
        </w:rPr>
        <w:t>a8surer</w:t>
      </w:r>
      <w:r w:rsidR="004313B5" w:rsidRPr="004313B5">
        <w:rPr>
          <w:spacing w:val="-14"/>
          <w:w w:val="95"/>
          <w:lang w:val="fr-FR"/>
        </w:rPr>
        <w:t xml:space="preserve"> </w:t>
      </w:r>
      <w:r w:rsidR="004313B5" w:rsidRPr="004313B5">
        <w:rPr>
          <w:w w:val="95"/>
          <w:lang w:val="fr-FR"/>
        </w:rPr>
        <w:t>davantage</w:t>
      </w:r>
      <w:r w:rsidR="004313B5" w:rsidRPr="004313B5">
        <w:rPr>
          <w:spacing w:val="-23"/>
          <w:w w:val="95"/>
          <w:lang w:val="fr-FR"/>
        </w:rPr>
        <w:t xml:space="preserve"> </w:t>
      </w:r>
      <w:r w:rsidR="004313B5" w:rsidRPr="004313B5">
        <w:rPr>
          <w:w w:val="97"/>
          <w:lang w:val="fr-FR"/>
        </w:rPr>
        <w:t>la</w:t>
      </w:r>
      <w:r w:rsidR="004313B5" w:rsidRPr="004313B5">
        <w:rPr>
          <w:spacing w:val="-17"/>
          <w:w w:val="97"/>
          <w:lang w:val="fr-FR"/>
        </w:rPr>
        <w:t xml:space="preserve"> </w:t>
      </w:r>
      <w:r w:rsidR="004313B5" w:rsidRPr="004313B5">
        <w:rPr>
          <w:w w:val="97"/>
          <w:lang w:val="fr-FR"/>
        </w:rPr>
        <w:t xml:space="preserve">protection </w:t>
      </w:r>
      <w:r w:rsidR="004313B5" w:rsidRPr="004313B5">
        <w:rPr>
          <w:lang w:val="fr-FR"/>
        </w:rPr>
        <w:t>des</w:t>
      </w:r>
      <w:r w:rsidR="004313B5" w:rsidRPr="004313B5">
        <w:rPr>
          <w:spacing w:val="-10"/>
          <w:lang w:val="fr-FR"/>
        </w:rPr>
        <w:t xml:space="preserve"> </w:t>
      </w:r>
      <w:r w:rsidR="004313B5" w:rsidRPr="004313B5">
        <w:rPr>
          <w:lang w:val="fr-FR"/>
        </w:rPr>
        <w:t>droits</w:t>
      </w:r>
      <w:r w:rsidR="004313B5" w:rsidRPr="004313B5">
        <w:rPr>
          <w:spacing w:val="-18"/>
          <w:lang w:val="fr-FR"/>
        </w:rPr>
        <w:t xml:space="preserve"> </w:t>
      </w:r>
      <w:r w:rsidR="004313B5" w:rsidRPr="004313B5">
        <w:rPr>
          <w:lang w:val="fr-FR"/>
        </w:rPr>
        <w:t>et</w:t>
      </w:r>
      <w:r w:rsidR="004313B5" w:rsidRPr="004313B5">
        <w:rPr>
          <w:spacing w:val="-9"/>
          <w:lang w:val="fr-FR"/>
        </w:rPr>
        <w:t xml:space="preserve"> </w:t>
      </w:r>
      <w:r w:rsidR="004313B5" w:rsidRPr="004313B5">
        <w:rPr>
          <w:lang w:val="fr-FR"/>
        </w:rPr>
        <w:t>libertés des</w:t>
      </w:r>
      <w:r w:rsidR="004313B5" w:rsidRPr="004313B5">
        <w:rPr>
          <w:spacing w:val="-6"/>
          <w:lang w:val="fr-FR"/>
        </w:rPr>
        <w:t xml:space="preserve"> </w:t>
      </w:r>
      <w:r w:rsidR="004313B5" w:rsidRPr="00FE3995">
        <w:t>citoyens</w:t>
      </w:r>
      <w:r w:rsidR="004313B5" w:rsidRPr="004313B5">
        <w:rPr>
          <w:spacing w:val="-4"/>
          <w:lang w:val="fr-FR"/>
        </w:rPr>
        <w:t xml:space="preserve"> </w:t>
      </w:r>
      <w:r w:rsidR="004313B5" w:rsidRPr="004313B5">
        <w:rPr>
          <w:lang w:val="fr-FR"/>
        </w:rPr>
        <w:t>a motivé</w:t>
      </w:r>
      <w:r w:rsidR="004313B5" w:rsidRPr="004313B5">
        <w:rPr>
          <w:spacing w:val="-2"/>
          <w:lang w:val="fr-FR"/>
        </w:rPr>
        <w:t xml:space="preserve"> </w:t>
      </w:r>
      <w:r w:rsidR="004313B5" w:rsidRPr="004313B5">
        <w:rPr>
          <w:lang w:val="fr-FR"/>
        </w:rPr>
        <w:t>la</w:t>
      </w:r>
      <w:r w:rsidR="004313B5" w:rsidRPr="004313B5">
        <w:rPr>
          <w:spacing w:val="2"/>
          <w:lang w:val="fr-FR"/>
        </w:rPr>
        <w:t xml:space="preserve"> </w:t>
      </w:r>
      <w:r w:rsidR="004313B5" w:rsidRPr="004313B5">
        <w:rPr>
          <w:lang w:val="fr-FR"/>
        </w:rPr>
        <w:t>mise</w:t>
      </w:r>
      <w:r w:rsidR="004313B5" w:rsidRPr="004313B5">
        <w:rPr>
          <w:spacing w:val="-10"/>
          <w:lang w:val="fr-FR"/>
        </w:rPr>
        <w:t xml:space="preserve"> </w:t>
      </w:r>
      <w:r w:rsidR="004313B5" w:rsidRPr="004313B5">
        <w:rPr>
          <w:lang w:val="fr-FR"/>
        </w:rPr>
        <w:t>en</w:t>
      </w:r>
      <w:r w:rsidR="004313B5" w:rsidRPr="004313B5">
        <w:rPr>
          <w:spacing w:val="1"/>
          <w:lang w:val="fr-FR"/>
        </w:rPr>
        <w:t xml:space="preserve"> </w:t>
      </w:r>
      <w:r w:rsidR="004313B5" w:rsidRPr="004313B5">
        <w:rPr>
          <w:lang w:val="fr-FR"/>
        </w:rPr>
        <w:t>place</w:t>
      </w:r>
      <w:r w:rsidR="004313B5" w:rsidRPr="004313B5">
        <w:rPr>
          <w:spacing w:val="-8"/>
          <w:lang w:val="fr-FR"/>
        </w:rPr>
        <w:t xml:space="preserve"> </w:t>
      </w:r>
      <w:r w:rsidR="004313B5" w:rsidRPr="004313B5">
        <w:rPr>
          <w:lang w:val="fr-FR"/>
        </w:rPr>
        <w:t>d</w:t>
      </w:r>
      <w:r w:rsidR="00961CDA">
        <w:rPr>
          <w:lang w:val="fr-FR"/>
        </w:rPr>
        <w:t>’</w:t>
      </w:r>
      <w:r w:rsidR="004313B5" w:rsidRPr="004313B5">
        <w:rPr>
          <w:lang w:val="fr-FR"/>
        </w:rPr>
        <w:t>un</w:t>
      </w:r>
      <w:r w:rsidR="004313B5" w:rsidRPr="004313B5">
        <w:rPr>
          <w:spacing w:val="36"/>
          <w:lang w:val="fr-FR"/>
        </w:rPr>
        <w:t xml:space="preserve"> </w:t>
      </w:r>
      <w:r w:rsidR="004313B5" w:rsidRPr="004313B5">
        <w:rPr>
          <w:lang w:val="fr-FR"/>
        </w:rPr>
        <w:t>fonds</w:t>
      </w:r>
      <w:r w:rsidR="004313B5" w:rsidRPr="004313B5">
        <w:rPr>
          <w:spacing w:val="-10"/>
          <w:lang w:val="fr-FR"/>
        </w:rPr>
        <w:t xml:space="preserve"> </w:t>
      </w:r>
      <w:r w:rsidR="004313B5" w:rsidRPr="004313B5">
        <w:rPr>
          <w:lang w:val="fr-FR"/>
        </w:rPr>
        <w:t>d</w:t>
      </w:r>
      <w:r w:rsidR="00961CDA">
        <w:rPr>
          <w:lang w:val="fr-FR"/>
        </w:rPr>
        <w:t>’</w:t>
      </w:r>
      <w:r w:rsidR="004313B5" w:rsidRPr="004313B5">
        <w:rPr>
          <w:lang w:val="fr-FR"/>
        </w:rPr>
        <w:t>assistance</w:t>
      </w:r>
      <w:r w:rsidR="004313B5" w:rsidRPr="004313B5">
        <w:rPr>
          <w:spacing w:val="20"/>
          <w:lang w:val="fr-FR"/>
        </w:rPr>
        <w:t xml:space="preserve"> </w:t>
      </w:r>
      <w:r w:rsidR="004313B5" w:rsidRPr="004313B5">
        <w:rPr>
          <w:lang w:val="fr-FR"/>
        </w:rPr>
        <w:t>judiciaire</w:t>
      </w:r>
      <w:r w:rsidR="004313B5" w:rsidRPr="004313B5">
        <w:rPr>
          <w:spacing w:val="-12"/>
          <w:lang w:val="fr-FR"/>
        </w:rPr>
        <w:t xml:space="preserve"> </w:t>
      </w:r>
      <w:r w:rsidR="004313B5" w:rsidRPr="004313B5">
        <w:rPr>
          <w:lang w:val="fr-FR"/>
        </w:rPr>
        <w:t>d</w:t>
      </w:r>
      <w:r w:rsidR="00961CDA">
        <w:rPr>
          <w:lang w:val="fr-FR"/>
        </w:rPr>
        <w:t>’</w:t>
      </w:r>
      <w:r w:rsidR="004313B5" w:rsidRPr="004313B5">
        <w:rPr>
          <w:lang w:val="fr-FR"/>
        </w:rPr>
        <w:t>un</w:t>
      </w:r>
      <w:r w:rsidR="004313B5" w:rsidRPr="004313B5">
        <w:rPr>
          <w:spacing w:val="38"/>
          <w:lang w:val="fr-FR"/>
        </w:rPr>
        <w:t xml:space="preserve"> </w:t>
      </w:r>
      <w:r w:rsidR="004313B5" w:rsidRPr="004313B5">
        <w:rPr>
          <w:lang w:val="fr-FR"/>
        </w:rPr>
        <w:t>montant</w:t>
      </w:r>
      <w:r w:rsidR="004313B5" w:rsidRPr="004313B5">
        <w:rPr>
          <w:spacing w:val="-7"/>
          <w:lang w:val="fr-FR"/>
        </w:rPr>
        <w:t xml:space="preserve"> </w:t>
      </w:r>
      <w:r w:rsidR="004313B5" w:rsidRPr="004313B5">
        <w:rPr>
          <w:lang w:val="fr-FR"/>
        </w:rPr>
        <w:t>de</w:t>
      </w:r>
      <w:r w:rsidR="004313B5" w:rsidRPr="004313B5">
        <w:rPr>
          <w:spacing w:val="-4"/>
          <w:lang w:val="fr-FR"/>
        </w:rPr>
        <w:t xml:space="preserve"> </w:t>
      </w:r>
      <w:r w:rsidR="004313B5" w:rsidRPr="004313B5">
        <w:rPr>
          <w:lang w:val="fr-FR"/>
        </w:rPr>
        <w:t>plus de</w:t>
      </w:r>
      <w:r w:rsidR="004313B5" w:rsidRPr="004313B5">
        <w:rPr>
          <w:spacing w:val="42"/>
          <w:lang w:val="fr-FR"/>
        </w:rPr>
        <w:t xml:space="preserve"> </w:t>
      </w:r>
      <w:r w:rsidR="004313B5" w:rsidRPr="004313B5">
        <w:rPr>
          <w:lang w:val="fr-FR"/>
        </w:rPr>
        <w:t>600</w:t>
      </w:r>
      <w:r w:rsidR="004313B5">
        <w:rPr>
          <w:lang w:val="fr-FR"/>
        </w:rPr>
        <w:t xml:space="preserve"> mil</w:t>
      </w:r>
      <w:r w:rsidR="004313B5" w:rsidRPr="004313B5">
        <w:rPr>
          <w:lang w:val="fr-FR"/>
        </w:rPr>
        <w:t>lions</w:t>
      </w:r>
      <w:r w:rsidR="004313B5" w:rsidRPr="004313B5">
        <w:rPr>
          <w:spacing w:val="13"/>
          <w:lang w:val="fr-FR"/>
        </w:rPr>
        <w:t xml:space="preserve"> </w:t>
      </w:r>
      <w:r w:rsidR="004313B5" w:rsidRPr="004313B5">
        <w:rPr>
          <w:lang w:val="fr-FR"/>
        </w:rPr>
        <w:t>de</w:t>
      </w:r>
      <w:r w:rsidR="004313B5" w:rsidRPr="004313B5">
        <w:rPr>
          <w:spacing w:val="52"/>
          <w:lang w:val="fr-FR"/>
        </w:rPr>
        <w:t xml:space="preserve"> </w:t>
      </w:r>
      <w:r w:rsidR="004313B5" w:rsidRPr="004313B5">
        <w:rPr>
          <w:lang w:val="fr-FR"/>
        </w:rPr>
        <w:t>FCFA</w:t>
      </w:r>
      <w:r w:rsidR="004313B5" w:rsidRPr="004313B5">
        <w:rPr>
          <w:spacing w:val="46"/>
          <w:lang w:val="fr-FR"/>
        </w:rPr>
        <w:t xml:space="preserve"> </w:t>
      </w:r>
      <w:r w:rsidR="004313B5" w:rsidRPr="004313B5">
        <w:rPr>
          <w:lang w:val="fr-FR"/>
        </w:rPr>
        <w:t>pour</w:t>
      </w:r>
      <w:r w:rsidR="004313B5" w:rsidRPr="004313B5">
        <w:rPr>
          <w:spacing w:val="52"/>
          <w:lang w:val="fr-FR"/>
        </w:rPr>
        <w:t xml:space="preserve"> </w:t>
      </w:r>
      <w:r w:rsidR="004313B5" w:rsidRPr="004313B5">
        <w:rPr>
          <w:lang w:val="fr-FR"/>
        </w:rPr>
        <w:t>l</w:t>
      </w:r>
      <w:r w:rsidR="00961CDA">
        <w:rPr>
          <w:lang w:val="fr-FR"/>
        </w:rPr>
        <w:t>’</w:t>
      </w:r>
      <w:r w:rsidR="004313B5" w:rsidRPr="004313B5">
        <w:rPr>
          <w:lang w:val="fr-FR"/>
        </w:rPr>
        <w:t>année</w:t>
      </w:r>
      <w:r w:rsidR="004313B5">
        <w:rPr>
          <w:lang w:val="fr-FR"/>
        </w:rPr>
        <w:t xml:space="preserve"> </w:t>
      </w:r>
      <w:r w:rsidR="004313B5" w:rsidRPr="004313B5">
        <w:rPr>
          <w:lang w:val="fr-FR"/>
        </w:rPr>
        <w:t>2019,</w:t>
      </w:r>
      <w:r w:rsidR="004313B5" w:rsidRPr="004313B5">
        <w:rPr>
          <w:spacing w:val="35"/>
          <w:lang w:val="fr-FR"/>
        </w:rPr>
        <w:t xml:space="preserve"> </w:t>
      </w:r>
      <w:r w:rsidR="004313B5" w:rsidRPr="004313B5">
        <w:rPr>
          <w:lang w:val="fr-FR"/>
        </w:rPr>
        <w:t>qui</w:t>
      </w:r>
      <w:r w:rsidR="004313B5" w:rsidRPr="004313B5">
        <w:rPr>
          <w:spacing w:val="54"/>
          <w:lang w:val="fr-FR"/>
        </w:rPr>
        <w:t xml:space="preserve"> </w:t>
      </w:r>
      <w:r w:rsidR="004313B5">
        <w:rPr>
          <w:lang w:val="fr-FR"/>
        </w:rPr>
        <w:t>perm</w:t>
      </w:r>
      <w:r w:rsidR="004313B5" w:rsidRPr="004313B5">
        <w:rPr>
          <w:lang w:val="fr-FR"/>
        </w:rPr>
        <w:t>ettra</w:t>
      </w:r>
      <w:r w:rsidR="004313B5" w:rsidRPr="004313B5">
        <w:rPr>
          <w:spacing w:val="52"/>
          <w:lang w:val="fr-FR"/>
        </w:rPr>
        <w:t xml:space="preserve"> </w:t>
      </w:r>
      <w:r w:rsidR="004313B5" w:rsidRPr="004313B5">
        <w:rPr>
          <w:lang w:val="fr-FR"/>
        </w:rPr>
        <w:t>aux</w:t>
      </w:r>
      <w:r w:rsidR="004313B5" w:rsidRPr="004313B5">
        <w:rPr>
          <w:spacing w:val="49"/>
          <w:lang w:val="fr-FR"/>
        </w:rPr>
        <w:t xml:space="preserve"> </w:t>
      </w:r>
      <w:r w:rsidR="004313B5" w:rsidRPr="004313B5">
        <w:rPr>
          <w:lang w:val="fr-FR"/>
        </w:rPr>
        <w:t>personnes</w:t>
      </w:r>
      <w:r w:rsidR="004313B5" w:rsidRPr="004313B5">
        <w:rPr>
          <w:spacing w:val="32"/>
          <w:lang w:val="fr-FR"/>
        </w:rPr>
        <w:t xml:space="preserve"> </w:t>
      </w:r>
      <w:r w:rsidR="004313B5" w:rsidRPr="004313B5">
        <w:rPr>
          <w:lang w:val="fr-FR"/>
        </w:rPr>
        <w:t>démunies</w:t>
      </w:r>
      <w:r w:rsidR="004313B5" w:rsidRPr="004313B5">
        <w:rPr>
          <w:spacing w:val="35"/>
          <w:lang w:val="fr-FR"/>
        </w:rPr>
        <w:t xml:space="preserve"> </w:t>
      </w:r>
      <w:r w:rsidR="004313B5" w:rsidRPr="004313B5">
        <w:rPr>
          <w:lang w:val="fr-FR"/>
        </w:rPr>
        <w:t xml:space="preserve">de </w:t>
      </w:r>
      <w:r w:rsidR="004313B5" w:rsidRPr="004313B5">
        <w:rPr>
          <w:w w:val="99"/>
          <w:lang w:val="fr-FR"/>
        </w:rPr>
        <w:t>bénéficier</w:t>
      </w:r>
      <w:r w:rsidR="004313B5" w:rsidRPr="004313B5">
        <w:rPr>
          <w:spacing w:val="-18"/>
          <w:w w:val="99"/>
          <w:lang w:val="fr-FR"/>
        </w:rPr>
        <w:t xml:space="preserve"> </w:t>
      </w:r>
      <w:r w:rsidR="004313B5" w:rsidRPr="004313B5">
        <w:rPr>
          <w:lang w:val="fr-FR"/>
        </w:rPr>
        <w:t>des</w:t>
      </w:r>
      <w:r w:rsidR="004313B5" w:rsidRPr="004313B5">
        <w:rPr>
          <w:spacing w:val="-4"/>
          <w:lang w:val="fr-FR"/>
        </w:rPr>
        <w:t xml:space="preserve"> </w:t>
      </w:r>
      <w:r w:rsidR="004313B5" w:rsidRPr="004313B5">
        <w:rPr>
          <w:lang w:val="fr-FR"/>
        </w:rPr>
        <w:t>services</w:t>
      </w:r>
      <w:r w:rsidR="004313B5" w:rsidRPr="004313B5">
        <w:rPr>
          <w:spacing w:val="-6"/>
          <w:lang w:val="fr-FR"/>
        </w:rPr>
        <w:t xml:space="preserve"> </w:t>
      </w:r>
      <w:r w:rsidR="004313B5" w:rsidRPr="004313B5">
        <w:rPr>
          <w:lang w:val="fr-FR"/>
        </w:rPr>
        <w:t>d</w:t>
      </w:r>
      <w:r w:rsidR="00961CDA">
        <w:rPr>
          <w:lang w:val="fr-FR"/>
        </w:rPr>
        <w:t>’</w:t>
      </w:r>
      <w:r w:rsidR="004313B5" w:rsidRPr="004313B5">
        <w:rPr>
          <w:lang w:val="fr-FR"/>
        </w:rPr>
        <w:t>un</w:t>
      </w:r>
      <w:r w:rsidR="004313B5" w:rsidRPr="004313B5">
        <w:rPr>
          <w:spacing w:val="36"/>
          <w:lang w:val="fr-FR"/>
        </w:rPr>
        <w:t xml:space="preserve"> </w:t>
      </w:r>
      <w:r w:rsidR="004313B5" w:rsidRPr="004313B5">
        <w:rPr>
          <w:lang w:val="fr-FR"/>
        </w:rPr>
        <w:t>avocat,</w:t>
      </w:r>
      <w:r w:rsidR="004313B5" w:rsidRPr="004313B5">
        <w:rPr>
          <w:spacing w:val="-16"/>
          <w:lang w:val="fr-FR"/>
        </w:rPr>
        <w:t xml:space="preserve"> </w:t>
      </w:r>
      <w:r w:rsidR="004313B5" w:rsidRPr="004313B5">
        <w:rPr>
          <w:lang w:val="fr-FR"/>
        </w:rPr>
        <w:t>en</w:t>
      </w:r>
      <w:r w:rsidR="004313B5" w:rsidRPr="004313B5">
        <w:rPr>
          <w:spacing w:val="5"/>
          <w:lang w:val="fr-FR"/>
        </w:rPr>
        <w:t xml:space="preserve"> </w:t>
      </w:r>
      <w:r w:rsidR="004313B5" w:rsidRPr="004313B5">
        <w:rPr>
          <w:lang w:val="fr-FR"/>
        </w:rPr>
        <w:t>matière</w:t>
      </w:r>
      <w:r w:rsidR="004313B5" w:rsidRPr="004313B5">
        <w:rPr>
          <w:spacing w:val="-9"/>
          <w:lang w:val="fr-FR"/>
        </w:rPr>
        <w:t xml:space="preserve"> </w:t>
      </w:r>
      <w:r w:rsidR="004313B5" w:rsidRPr="004313B5">
        <w:rPr>
          <w:lang w:val="fr-FR"/>
        </w:rPr>
        <w:t>délictuelle.</w:t>
      </w:r>
    </w:p>
    <w:p w14:paraId="6B11E58C" w14:textId="77777777" w:rsidR="004313B5" w:rsidRPr="004313B5" w:rsidRDefault="004313B5" w:rsidP="004313B5">
      <w:pPr>
        <w:pStyle w:val="H23G"/>
        <w:rPr>
          <w:lang w:val="fr-FR"/>
        </w:rPr>
      </w:pPr>
      <w:r>
        <w:rPr>
          <w:w w:val="104"/>
          <w:lang w:val="fr-FR"/>
        </w:rPr>
        <w:tab/>
      </w:r>
      <w:r w:rsidRPr="004313B5">
        <w:rPr>
          <w:w w:val="104"/>
          <w:lang w:val="fr-FR"/>
        </w:rPr>
        <w:t>28.</w:t>
      </w:r>
      <w:r>
        <w:rPr>
          <w:spacing w:val="-34"/>
          <w:lang w:val="fr-FR"/>
        </w:rPr>
        <w:tab/>
      </w:r>
      <w:r w:rsidRPr="004313B5">
        <w:t>L</w:t>
      </w:r>
      <w:r w:rsidR="00961CDA">
        <w:t>’</w:t>
      </w:r>
      <w:r w:rsidRPr="004313B5">
        <w:t>État partie devrait prendre les mesures nécessaires, y compris législatives, afin de garantir que:</w:t>
      </w:r>
    </w:p>
    <w:p w14:paraId="28A02339" w14:textId="77777777" w:rsidR="004313B5" w:rsidRPr="004313B5" w:rsidRDefault="004313B5" w:rsidP="004313B5">
      <w:pPr>
        <w:pStyle w:val="H23G"/>
        <w:rPr>
          <w:rFonts w:eastAsia="Times New Roman"/>
          <w:sz w:val="22"/>
          <w:szCs w:val="22"/>
          <w:lang w:val="fr-FR"/>
        </w:rPr>
      </w:pPr>
      <w:r>
        <w:rPr>
          <w:rFonts w:eastAsia="Times New Roman"/>
          <w:color w:val="161616"/>
          <w:sz w:val="22"/>
          <w:szCs w:val="22"/>
          <w:lang w:val="fr-FR"/>
        </w:rPr>
        <w:tab/>
      </w:r>
      <w:r w:rsidRPr="004313B5">
        <w:rPr>
          <w:rFonts w:eastAsia="Times New Roman"/>
          <w:color w:val="161616"/>
          <w:sz w:val="22"/>
          <w:szCs w:val="22"/>
          <w:lang w:val="fr-FR"/>
        </w:rPr>
        <w:t>a)</w:t>
      </w:r>
      <w:r>
        <w:rPr>
          <w:rFonts w:eastAsia="Times New Roman"/>
          <w:color w:val="161616"/>
          <w:spacing w:val="28"/>
          <w:sz w:val="22"/>
          <w:szCs w:val="22"/>
          <w:lang w:val="fr-FR"/>
        </w:rPr>
        <w:tab/>
      </w:r>
      <w:r w:rsidR="00824E4D">
        <w:t>L</w:t>
      </w:r>
      <w:r w:rsidRPr="004313B5">
        <w:t>e processus de désignation de l</w:t>
      </w:r>
      <w:r w:rsidR="00961CDA">
        <w:t>’</w:t>
      </w:r>
      <w:r w:rsidRPr="004313B5">
        <w:t>Observateur soit transparent, inclusif et participatif, veillant à ne pas nommer des personnes qui occupent une position susceptible de donner lieu à des conflits d</w:t>
      </w:r>
      <w:r w:rsidR="00961CDA">
        <w:t>’</w:t>
      </w:r>
      <w:r w:rsidRPr="004313B5">
        <w:t>intérêt (CAT/OP/SEN/2, par.</w:t>
      </w:r>
      <w:r>
        <w:t xml:space="preserve"> </w:t>
      </w:r>
      <w:r w:rsidR="00DA285D">
        <w:t>1</w:t>
      </w:r>
      <w:r w:rsidRPr="004313B5">
        <w:t>7)</w:t>
      </w:r>
      <w:r w:rsidR="00067984">
        <w:t xml:space="preserve"> </w:t>
      </w:r>
      <w:r w:rsidRPr="004313B5">
        <w:t>;</w:t>
      </w:r>
    </w:p>
    <w:p w14:paraId="22740E5C" w14:textId="77777777" w:rsidR="004313B5" w:rsidRDefault="004313B5" w:rsidP="004313B5">
      <w:pPr>
        <w:pStyle w:val="H23G"/>
      </w:pPr>
      <w:r>
        <w:rPr>
          <w:lang w:val="fr-FR"/>
        </w:rPr>
        <w:tab/>
      </w:r>
      <w:r w:rsidRPr="004313B5">
        <w:rPr>
          <w:lang w:val="fr-FR"/>
        </w:rPr>
        <w:t>b)</w:t>
      </w:r>
      <w:r>
        <w:rPr>
          <w:lang w:val="fr-FR"/>
        </w:rPr>
        <w:tab/>
      </w:r>
      <w:r w:rsidR="00824E4D">
        <w:t>L</w:t>
      </w:r>
      <w:r w:rsidR="00961CDA">
        <w:t>’</w:t>
      </w:r>
      <w:r w:rsidRPr="004313B5">
        <w:t>ONLPL soit indépendant de l</w:t>
      </w:r>
      <w:r w:rsidR="00961CDA">
        <w:t>’</w:t>
      </w:r>
      <w:r w:rsidRPr="004313B5">
        <w:t>Exécutif, et qu</w:t>
      </w:r>
      <w:r w:rsidR="00961CDA">
        <w:t>’</w:t>
      </w:r>
      <w:r w:rsidRPr="004313B5">
        <w:t>il puisse sélectionner, recruter et rémunérer son propre personnel</w:t>
      </w:r>
      <w:r w:rsidR="00067984">
        <w:t xml:space="preserve"> </w:t>
      </w:r>
      <w:r w:rsidRPr="004313B5">
        <w:t>;</w:t>
      </w:r>
    </w:p>
    <w:p w14:paraId="5957B24B" w14:textId="77777777" w:rsidR="004313B5" w:rsidRPr="004313B5" w:rsidRDefault="004313B5" w:rsidP="004313B5">
      <w:pPr>
        <w:pStyle w:val="H23G"/>
      </w:pPr>
      <w:r w:rsidRPr="004313B5">
        <w:tab/>
        <w:t xml:space="preserve">c) </w:t>
      </w:r>
      <w:r w:rsidRPr="004313B5">
        <w:tab/>
      </w:r>
      <w:r w:rsidR="00824E4D">
        <w:t>L</w:t>
      </w:r>
      <w:r w:rsidR="00961CDA">
        <w:t>’</w:t>
      </w:r>
      <w:r w:rsidRPr="004313B5">
        <w:t>ONLPL ait les ressources nécessaires pour s</w:t>
      </w:r>
      <w:r w:rsidR="00961CDA">
        <w:t>’</w:t>
      </w:r>
      <w:r w:rsidRPr="004313B5">
        <w:t>acquitter efficacement de son mandat</w:t>
      </w:r>
      <w:r w:rsidR="00067984">
        <w:t xml:space="preserve"> </w:t>
      </w:r>
      <w:r w:rsidRPr="004313B5">
        <w:t>;</w:t>
      </w:r>
    </w:p>
    <w:p w14:paraId="145FBD0B" w14:textId="77777777" w:rsidR="004313B5" w:rsidRPr="001A4430" w:rsidRDefault="004313B5" w:rsidP="005E4047">
      <w:pPr>
        <w:pStyle w:val="H23G"/>
      </w:pPr>
      <w:r>
        <w:rPr>
          <w:position w:val="1"/>
          <w:lang w:val="fr-FR"/>
        </w:rPr>
        <w:tab/>
      </w:r>
      <w:r w:rsidRPr="001A4430">
        <w:t>d)</w:t>
      </w:r>
      <w:r w:rsidRPr="001A4430">
        <w:tab/>
      </w:r>
      <w:r w:rsidR="00824E4D">
        <w:t>L</w:t>
      </w:r>
      <w:r w:rsidR="00961CDA" w:rsidRPr="001A4430">
        <w:t>’</w:t>
      </w:r>
      <w:r w:rsidRPr="001A4430">
        <w:t xml:space="preserve">ONLPL puisse être </w:t>
      </w:r>
      <w:r w:rsidR="005E4047">
        <w:t>a</w:t>
      </w:r>
      <w:r w:rsidRPr="001A4430">
        <w:t>cc</w:t>
      </w:r>
      <w:r w:rsidR="005E4047">
        <w:t>o</w:t>
      </w:r>
      <w:r w:rsidRPr="001A4430">
        <w:t>mpagné d</w:t>
      </w:r>
      <w:r w:rsidR="00961CDA" w:rsidRPr="001A4430">
        <w:t>’</w:t>
      </w:r>
      <w:r w:rsidRPr="001A4430">
        <w:t>experts médicaux et psychiatriques, mener des visites régulières et des visites inopinées dans tous les lieux de détention, civils et militaires, y compris des lieux non officiels.</w:t>
      </w:r>
    </w:p>
    <w:p w14:paraId="37E401A6" w14:textId="77777777" w:rsidR="004313B5" w:rsidRPr="004313B5" w:rsidRDefault="001255E9" w:rsidP="001255E9">
      <w:pPr>
        <w:pStyle w:val="SingleTxtG"/>
        <w:rPr>
          <w:rFonts w:eastAsia="Times New Roman"/>
          <w:sz w:val="21"/>
          <w:szCs w:val="21"/>
          <w:lang w:val="fr-FR"/>
        </w:rPr>
      </w:pPr>
      <w:r w:rsidRPr="004313B5">
        <w:rPr>
          <w:rFonts w:eastAsia="Times New Roman"/>
          <w:sz w:val="21"/>
          <w:szCs w:val="21"/>
          <w:lang w:val="fr-FR"/>
        </w:rPr>
        <w:t>7.</w:t>
      </w:r>
      <w:r w:rsidRPr="004313B5">
        <w:rPr>
          <w:rFonts w:eastAsia="Times New Roman"/>
          <w:sz w:val="21"/>
          <w:szCs w:val="21"/>
          <w:lang w:val="fr-FR"/>
        </w:rPr>
        <w:tab/>
      </w:r>
      <w:r w:rsidR="004313B5" w:rsidRPr="004313B5">
        <w:t>Dans l</w:t>
      </w:r>
      <w:r w:rsidR="00961CDA">
        <w:t>’</w:t>
      </w:r>
      <w:r w:rsidR="004313B5" w:rsidRPr="004313B5">
        <w:t>optique de garantir son indépendance, l</w:t>
      </w:r>
      <w:r w:rsidR="00961CDA">
        <w:t>’</w:t>
      </w:r>
      <w:r w:rsidR="004313B5" w:rsidRPr="004313B5">
        <w:t>article 2 du décret n</w:t>
      </w:r>
      <w:r w:rsidR="00C0037B" w:rsidRPr="001A4430">
        <w:rPr>
          <w:vertAlign w:val="superscript"/>
        </w:rPr>
        <w:t>o</w:t>
      </w:r>
      <w:r w:rsidR="00C0037B">
        <w:t> </w:t>
      </w:r>
      <w:r w:rsidR="004313B5" w:rsidRPr="004313B5">
        <w:t>2011-842 du 16</w:t>
      </w:r>
      <w:r w:rsidR="00C0037B">
        <w:t> </w:t>
      </w:r>
      <w:r w:rsidR="004313B5" w:rsidRPr="004313B5">
        <w:t xml:space="preserve">juin 2011 portant application de la loi </w:t>
      </w:r>
      <w:r w:rsidR="00C0037B" w:rsidRPr="004313B5">
        <w:t>n</w:t>
      </w:r>
      <w:r w:rsidR="00C0037B" w:rsidRPr="00B31BB2">
        <w:rPr>
          <w:vertAlign w:val="superscript"/>
        </w:rPr>
        <w:t>o</w:t>
      </w:r>
      <w:r w:rsidR="00C0037B">
        <w:t> </w:t>
      </w:r>
      <w:r w:rsidR="004313B5" w:rsidRPr="004313B5">
        <w:t>2009-13 du 2 mars 2009 instituant l</w:t>
      </w:r>
      <w:r w:rsidR="00961CDA">
        <w:t>’</w:t>
      </w:r>
      <w:r w:rsidR="004313B5" w:rsidRPr="004313B5">
        <w:t xml:space="preserve">Observateur national des </w:t>
      </w:r>
      <w:r w:rsidR="004313B5" w:rsidRPr="0073056F">
        <w:t>Lieux de Privation de Liberté, indique que « l</w:t>
      </w:r>
      <w:r w:rsidR="00961CDA">
        <w:t>’</w:t>
      </w:r>
      <w:r w:rsidR="004313B5" w:rsidRPr="0073056F">
        <w:t>Observateur est désigné parmi les personnes ayant exercé dans la magistrature, le barreau ou les forces de sécurité », sur proposition du Ministre de la Justice, nous estimons que cela ne porte en rien atteinte à son indépendance, d</w:t>
      </w:r>
      <w:r w:rsidR="00961CDA">
        <w:t>’</w:t>
      </w:r>
      <w:r w:rsidR="004313B5" w:rsidRPr="0073056F">
        <w:t>autant plus que la personne est choisie en raison, entre autres, de son indépendance. Il s</w:t>
      </w:r>
      <w:r w:rsidR="00961CDA">
        <w:t>’</w:t>
      </w:r>
      <w:r w:rsidR="004313B5" w:rsidRPr="0073056F">
        <w:t xml:space="preserve">y ajoute, que non seulement le mandat qui est de cinq ans </w:t>
      </w:r>
      <w:r w:rsidR="004313B5" w:rsidRPr="0073056F">
        <w:lastRenderedPageBreak/>
        <w:t>n</w:t>
      </w:r>
      <w:r w:rsidR="00961CDA">
        <w:t>’</w:t>
      </w:r>
      <w:r w:rsidR="004313B5" w:rsidRPr="0073056F">
        <w:t>est pas renouvelable, mais aussi que l</w:t>
      </w:r>
      <w:r w:rsidR="00961CDA">
        <w:t>’</w:t>
      </w:r>
      <w:r w:rsidR="004313B5" w:rsidRPr="0073056F">
        <w:t>Observateur qui ne peut recevoir d</w:t>
      </w:r>
      <w:r w:rsidR="00961CDA">
        <w:t>’</w:t>
      </w:r>
      <w:r w:rsidR="004313B5" w:rsidRPr="0073056F">
        <w:t>instructions de personne, bénéficie d</w:t>
      </w:r>
      <w:r w:rsidR="00961CDA">
        <w:t>’</w:t>
      </w:r>
      <w:r w:rsidR="004313B5" w:rsidRPr="0073056F">
        <w:t>immunités et</w:t>
      </w:r>
      <w:r w:rsidR="004313B5" w:rsidRPr="004313B5">
        <w:rPr>
          <w:lang w:val="fr-FR"/>
        </w:rPr>
        <w:t xml:space="preserve"> de privilèges qui ont pour objet, de renforcer ladite indépendance. Enfin, les corps dans lesquels il est choisi, disposent de statuts qui garantissent suffisamment leur indépendance.</w:t>
      </w:r>
    </w:p>
    <w:p w14:paraId="41200F0D" w14:textId="77777777" w:rsidR="004313B5" w:rsidRPr="004313B5" w:rsidRDefault="001255E9" w:rsidP="001255E9">
      <w:pPr>
        <w:pStyle w:val="SingleTxtG"/>
        <w:rPr>
          <w:lang w:val="fr-FR"/>
        </w:rPr>
      </w:pPr>
      <w:r w:rsidRPr="004313B5">
        <w:rPr>
          <w:lang w:val="fr-FR"/>
        </w:rPr>
        <w:t>8.</w:t>
      </w:r>
      <w:r w:rsidRPr="004313B5">
        <w:rPr>
          <w:lang w:val="fr-FR"/>
        </w:rPr>
        <w:tab/>
      </w:r>
      <w:r w:rsidR="004313B5" w:rsidRPr="004313B5">
        <w:rPr>
          <w:lang w:val="fr-FR"/>
        </w:rPr>
        <w:t>Pour</w:t>
      </w:r>
      <w:r w:rsidR="004313B5" w:rsidRPr="004313B5">
        <w:rPr>
          <w:spacing w:val="32"/>
          <w:lang w:val="fr-FR"/>
        </w:rPr>
        <w:t xml:space="preserve"> </w:t>
      </w:r>
      <w:r w:rsidR="004313B5" w:rsidRPr="004313B5">
        <w:rPr>
          <w:lang w:val="fr-FR"/>
        </w:rPr>
        <w:t>renforcer</w:t>
      </w:r>
      <w:r w:rsidR="004313B5" w:rsidRPr="004313B5">
        <w:rPr>
          <w:spacing w:val="33"/>
          <w:lang w:val="fr-FR"/>
        </w:rPr>
        <w:t xml:space="preserve"> </w:t>
      </w:r>
      <w:r w:rsidR="004313B5" w:rsidRPr="004313B5">
        <w:rPr>
          <w:lang w:val="fr-FR"/>
        </w:rPr>
        <w:t>la</w:t>
      </w:r>
      <w:r w:rsidR="004313B5" w:rsidRPr="004313B5">
        <w:rPr>
          <w:spacing w:val="4"/>
          <w:lang w:val="fr-FR"/>
        </w:rPr>
        <w:t xml:space="preserve"> </w:t>
      </w:r>
      <w:r w:rsidR="004313B5" w:rsidRPr="004313B5">
        <w:rPr>
          <w:lang w:val="fr-FR"/>
        </w:rPr>
        <w:t>garanti</w:t>
      </w:r>
      <w:r w:rsidR="004313B5" w:rsidRPr="004313B5">
        <w:rPr>
          <w:spacing w:val="42"/>
          <w:lang w:val="fr-FR"/>
        </w:rPr>
        <w:t xml:space="preserve"> </w:t>
      </w:r>
      <w:r w:rsidR="004313B5" w:rsidRPr="004313B5">
        <w:rPr>
          <w:lang w:val="fr-FR"/>
        </w:rPr>
        <w:t>de</w:t>
      </w:r>
      <w:r w:rsidR="004313B5" w:rsidRPr="004313B5">
        <w:rPr>
          <w:spacing w:val="21"/>
          <w:lang w:val="fr-FR"/>
        </w:rPr>
        <w:t xml:space="preserve"> </w:t>
      </w:r>
      <w:r w:rsidR="004313B5" w:rsidRPr="004313B5">
        <w:rPr>
          <w:w w:val="108"/>
          <w:lang w:val="fr-FR"/>
        </w:rPr>
        <w:t>l</w:t>
      </w:r>
      <w:r w:rsidR="00961CDA">
        <w:rPr>
          <w:w w:val="108"/>
          <w:lang w:val="fr-FR"/>
        </w:rPr>
        <w:t>’</w:t>
      </w:r>
      <w:r w:rsidR="004313B5" w:rsidRPr="004313B5">
        <w:rPr>
          <w:w w:val="108"/>
          <w:lang w:val="fr-FR"/>
        </w:rPr>
        <w:t>indépendance</w:t>
      </w:r>
      <w:r w:rsidR="004313B5" w:rsidRPr="004313B5">
        <w:rPr>
          <w:spacing w:val="-10"/>
          <w:w w:val="108"/>
          <w:lang w:val="fr-FR"/>
        </w:rPr>
        <w:t xml:space="preserve"> </w:t>
      </w:r>
      <w:r w:rsidR="004313B5" w:rsidRPr="004313B5">
        <w:rPr>
          <w:lang w:val="fr-FR"/>
        </w:rPr>
        <w:t>totale</w:t>
      </w:r>
      <w:r w:rsidR="004313B5" w:rsidRPr="004313B5">
        <w:rPr>
          <w:spacing w:val="21"/>
          <w:lang w:val="fr-FR"/>
        </w:rPr>
        <w:t xml:space="preserve"> </w:t>
      </w:r>
      <w:r w:rsidR="004313B5" w:rsidRPr="004313B5">
        <w:rPr>
          <w:lang w:val="fr-FR"/>
        </w:rPr>
        <w:t>de</w:t>
      </w:r>
      <w:r w:rsidR="004313B5" w:rsidRPr="004313B5">
        <w:rPr>
          <w:spacing w:val="9"/>
          <w:lang w:val="fr-FR"/>
        </w:rPr>
        <w:t xml:space="preserve"> </w:t>
      </w:r>
      <w:r w:rsidR="004313B5" w:rsidRPr="004313B5">
        <w:rPr>
          <w:lang w:val="fr-FR"/>
        </w:rPr>
        <w:t>ce</w:t>
      </w:r>
      <w:r w:rsidR="004313B5" w:rsidRPr="004313B5">
        <w:rPr>
          <w:spacing w:val="21"/>
          <w:lang w:val="fr-FR"/>
        </w:rPr>
        <w:t xml:space="preserve"> </w:t>
      </w:r>
      <w:r w:rsidR="004313B5" w:rsidRPr="004313B5">
        <w:rPr>
          <w:lang w:val="fr-FR"/>
        </w:rPr>
        <w:t>Mécanisme</w:t>
      </w:r>
      <w:r w:rsidR="004313B5" w:rsidRPr="004313B5">
        <w:rPr>
          <w:spacing w:val="29"/>
          <w:lang w:val="fr-FR"/>
        </w:rPr>
        <w:t xml:space="preserve"> </w:t>
      </w:r>
      <w:r w:rsidR="004313B5" w:rsidRPr="004313B5">
        <w:rPr>
          <w:lang w:val="fr-FR"/>
        </w:rPr>
        <w:t>national</w:t>
      </w:r>
      <w:r w:rsidR="004313B5" w:rsidRPr="004313B5">
        <w:rPr>
          <w:spacing w:val="29"/>
          <w:lang w:val="fr-FR"/>
        </w:rPr>
        <w:t xml:space="preserve"> </w:t>
      </w:r>
      <w:r w:rsidR="004313B5" w:rsidRPr="004313B5">
        <w:rPr>
          <w:lang w:val="fr-FR"/>
        </w:rPr>
        <w:t>de</w:t>
      </w:r>
      <w:r w:rsidR="004313B5" w:rsidRPr="004313B5">
        <w:rPr>
          <w:spacing w:val="19"/>
          <w:lang w:val="fr-FR"/>
        </w:rPr>
        <w:t xml:space="preserve"> </w:t>
      </w:r>
      <w:r w:rsidR="004313B5" w:rsidRPr="004313B5">
        <w:rPr>
          <w:lang w:val="fr-FR"/>
        </w:rPr>
        <w:t>Prévention</w:t>
      </w:r>
      <w:r w:rsidR="004313B5" w:rsidRPr="004313B5">
        <w:rPr>
          <w:spacing w:val="29"/>
          <w:lang w:val="fr-FR"/>
        </w:rPr>
        <w:t xml:space="preserve"> </w:t>
      </w:r>
      <w:r w:rsidR="004313B5" w:rsidRPr="004313B5">
        <w:rPr>
          <w:lang w:val="fr-FR"/>
        </w:rPr>
        <w:t>de la</w:t>
      </w:r>
      <w:r w:rsidR="004313B5" w:rsidRPr="004313B5">
        <w:rPr>
          <w:spacing w:val="13"/>
          <w:lang w:val="fr-FR"/>
        </w:rPr>
        <w:t xml:space="preserve"> </w:t>
      </w:r>
      <w:r w:rsidR="004313B5" w:rsidRPr="004313B5">
        <w:rPr>
          <w:lang w:val="fr-FR"/>
        </w:rPr>
        <w:t>torture</w:t>
      </w:r>
      <w:r w:rsidR="004313B5" w:rsidRPr="004313B5">
        <w:rPr>
          <w:spacing w:val="20"/>
          <w:lang w:val="fr-FR"/>
        </w:rPr>
        <w:t xml:space="preserve"> </w:t>
      </w:r>
      <w:r w:rsidR="004313B5" w:rsidRPr="004313B5">
        <w:rPr>
          <w:lang w:val="fr-FR"/>
        </w:rPr>
        <w:t>(MNPT)</w:t>
      </w:r>
      <w:r w:rsidR="004313B5" w:rsidRPr="004313B5">
        <w:rPr>
          <w:spacing w:val="37"/>
          <w:lang w:val="fr-FR"/>
        </w:rPr>
        <w:t xml:space="preserve"> </w:t>
      </w:r>
      <w:r w:rsidR="004313B5" w:rsidRPr="004313B5">
        <w:rPr>
          <w:lang w:val="fr-FR"/>
        </w:rPr>
        <w:t>par</w:t>
      </w:r>
      <w:r w:rsidR="004313B5" w:rsidRPr="004313B5">
        <w:rPr>
          <w:spacing w:val="17"/>
          <w:lang w:val="fr-FR"/>
        </w:rPr>
        <w:t xml:space="preserve"> </w:t>
      </w:r>
      <w:r w:rsidR="004313B5" w:rsidRPr="004313B5">
        <w:rPr>
          <w:lang w:val="fr-FR"/>
        </w:rPr>
        <w:t>rapport</w:t>
      </w:r>
      <w:r w:rsidR="004313B5" w:rsidRPr="004313B5">
        <w:rPr>
          <w:spacing w:val="21"/>
          <w:lang w:val="fr-FR"/>
        </w:rPr>
        <w:t xml:space="preserve"> </w:t>
      </w:r>
      <w:r w:rsidR="004313B5" w:rsidRPr="004313B5">
        <w:rPr>
          <w:lang w:val="fr-FR"/>
        </w:rPr>
        <w:t>au</w:t>
      </w:r>
      <w:r w:rsidR="004313B5" w:rsidRPr="004313B5">
        <w:rPr>
          <w:spacing w:val="18"/>
          <w:lang w:val="fr-FR"/>
        </w:rPr>
        <w:t xml:space="preserve"> </w:t>
      </w:r>
      <w:r w:rsidR="004313B5" w:rsidRPr="004313B5">
        <w:rPr>
          <w:lang w:val="fr-FR"/>
        </w:rPr>
        <w:t>pouvoir</w:t>
      </w:r>
      <w:r w:rsidR="004313B5" w:rsidRPr="004313B5">
        <w:rPr>
          <w:spacing w:val="31"/>
          <w:lang w:val="fr-FR"/>
        </w:rPr>
        <w:t xml:space="preserve"> </w:t>
      </w:r>
      <w:r w:rsidR="004313B5" w:rsidRPr="004313B5">
        <w:rPr>
          <w:lang w:val="fr-FR"/>
        </w:rPr>
        <w:t>exécutif,</w:t>
      </w:r>
      <w:r w:rsidR="004313B5" w:rsidRPr="004313B5">
        <w:rPr>
          <w:spacing w:val="36"/>
          <w:lang w:val="fr-FR"/>
        </w:rPr>
        <w:t xml:space="preserve"> </w:t>
      </w:r>
      <w:r w:rsidR="004313B5" w:rsidRPr="004313B5">
        <w:rPr>
          <w:lang w:val="fr-FR"/>
        </w:rPr>
        <w:t>l</w:t>
      </w:r>
      <w:r w:rsidR="00961CDA">
        <w:rPr>
          <w:lang w:val="fr-FR"/>
        </w:rPr>
        <w:t>’</w:t>
      </w:r>
      <w:r w:rsidR="000D00CA">
        <w:rPr>
          <w:lang w:val="fr-FR"/>
        </w:rPr>
        <w:t>État</w:t>
      </w:r>
      <w:r w:rsidR="004313B5" w:rsidRPr="004313B5">
        <w:rPr>
          <w:spacing w:val="46"/>
          <w:lang w:val="fr-FR"/>
        </w:rPr>
        <w:t xml:space="preserve"> </w:t>
      </w:r>
      <w:r w:rsidR="004313B5" w:rsidRPr="004313B5">
        <w:rPr>
          <w:lang w:val="fr-FR"/>
        </w:rPr>
        <w:t>du</w:t>
      </w:r>
      <w:r w:rsidR="004313B5" w:rsidRPr="004313B5">
        <w:rPr>
          <w:spacing w:val="17"/>
          <w:lang w:val="fr-FR"/>
        </w:rPr>
        <w:t xml:space="preserve"> </w:t>
      </w:r>
      <w:r w:rsidR="004313B5" w:rsidRPr="004313B5">
        <w:rPr>
          <w:lang w:val="fr-FR"/>
        </w:rPr>
        <w:t>Sénégal,</w:t>
      </w:r>
      <w:r w:rsidR="004313B5" w:rsidRPr="004313B5">
        <w:rPr>
          <w:spacing w:val="16"/>
          <w:lang w:val="fr-FR"/>
        </w:rPr>
        <w:t xml:space="preserve"> </w:t>
      </w:r>
      <w:r w:rsidR="004313B5" w:rsidRPr="0078735C">
        <w:rPr>
          <w:lang w:val="fr-FR"/>
        </w:rPr>
        <w:t>à</w:t>
      </w:r>
      <w:r w:rsidR="0078735C">
        <w:rPr>
          <w:spacing w:val="-5"/>
          <w:sz w:val="22"/>
          <w:szCs w:val="22"/>
          <w:lang w:val="fr-FR"/>
        </w:rPr>
        <w:t> </w:t>
      </w:r>
      <w:r w:rsidR="004313B5" w:rsidRPr="004313B5">
        <w:rPr>
          <w:lang w:val="fr-FR"/>
        </w:rPr>
        <w:t>travers</w:t>
      </w:r>
      <w:r w:rsidR="004313B5" w:rsidRPr="004313B5">
        <w:rPr>
          <w:spacing w:val="27"/>
          <w:lang w:val="fr-FR"/>
        </w:rPr>
        <w:t xml:space="preserve"> </w:t>
      </w:r>
      <w:r w:rsidR="004313B5" w:rsidRPr="004313B5">
        <w:rPr>
          <w:lang w:val="fr-FR"/>
        </w:rPr>
        <w:t>la</w:t>
      </w:r>
      <w:r w:rsidR="004313B5" w:rsidRPr="004313B5">
        <w:rPr>
          <w:spacing w:val="9"/>
          <w:lang w:val="fr-FR"/>
        </w:rPr>
        <w:t xml:space="preserve"> </w:t>
      </w:r>
      <w:r w:rsidR="004313B5" w:rsidRPr="004313B5">
        <w:rPr>
          <w:lang w:val="fr-FR"/>
        </w:rPr>
        <w:t>loi</w:t>
      </w:r>
      <w:r w:rsidR="004313B5" w:rsidRPr="004313B5">
        <w:rPr>
          <w:spacing w:val="15"/>
          <w:lang w:val="fr-FR"/>
        </w:rPr>
        <w:t xml:space="preserve"> </w:t>
      </w:r>
      <w:r w:rsidR="004313B5" w:rsidRPr="00FE3995">
        <w:t>instituant</w:t>
      </w:r>
      <w:r w:rsidR="004313B5" w:rsidRPr="004313B5">
        <w:rPr>
          <w:lang w:val="fr-FR"/>
        </w:rPr>
        <w:t xml:space="preserve"> </w:t>
      </w:r>
      <w:r w:rsidR="004313B5" w:rsidRPr="004313B5">
        <w:rPr>
          <w:w w:val="107"/>
          <w:lang w:val="fr-FR"/>
        </w:rPr>
        <w:t>l</w:t>
      </w:r>
      <w:r w:rsidR="00961CDA">
        <w:rPr>
          <w:w w:val="107"/>
          <w:lang w:val="fr-FR"/>
        </w:rPr>
        <w:t>’</w:t>
      </w:r>
      <w:r w:rsidR="004313B5" w:rsidRPr="004313B5">
        <w:rPr>
          <w:w w:val="107"/>
          <w:lang w:val="fr-FR"/>
        </w:rPr>
        <w:t>Observateur</w:t>
      </w:r>
      <w:r w:rsidR="004313B5" w:rsidRPr="004313B5">
        <w:rPr>
          <w:spacing w:val="-9"/>
          <w:w w:val="107"/>
          <w:lang w:val="fr-FR"/>
        </w:rPr>
        <w:t xml:space="preserve"> </w:t>
      </w:r>
      <w:r w:rsidR="004313B5" w:rsidRPr="004313B5">
        <w:rPr>
          <w:lang w:val="fr-FR"/>
        </w:rPr>
        <w:t>national</w:t>
      </w:r>
      <w:r w:rsidR="004313B5" w:rsidRPr="004313B5">
        <w:rPr>
          <w:spacing w:val="28"/>
          <w:lang w:val="fr-FR"/>
        </w:rPr>
        <w:t xml:space="preserve"> </w:t>
      </w:r>
      <w:r w:rsidR="004313B5" w:rsidRPr="004313B5">
        <w:rPr>
          <w:lang w:val="fr-FR"/>
        </w:rPr>
        <w:t>des</w:t>
      </w:r>
      <w:r w:rsidR="004313B5" w:rsidRPr="004313B5">
        <w:rPr>
          <w:spacing w:val="17"/>
          <w:lang w:val="fr-FR"/>
        </w:rPr>
        <w:t xml:space="preserve"> </w:t>
      </w:r>
      <w:r w:rsidR="004313B5" w:rsidRPr="004313B5">
        <w:rPr>
          <w:lang w:val="fr-FR"/>
        </w:rPr>
        <w:t>Lieux</w:t>
      </w:r>
      <w:r w:rsidR="004313B5" w:rsidRPr="004313B5">
        <w:rPr>
          <w:spacing w:val="20"/>
          <w:lang w:val="fr-FR"/>
        </w:rPr>
        <w:t xml:space="preserve"> </w:t>
      </w:r>
      <w:r w:rsidR="004313B5" w:rsidRPr="004313B5">
        <w:rPr>
          <w:lang w:val="fr-FR"/>
        </w:rPr>
        <w:t>de</w:t>
      </w:r>
      <w:r w:rsidR="004313B5" w:rsidRPr="004313B5">
        <w:rPr>
          <w:spacing w:val="14"/>
          <w:lang w:val="fr-FR"/>
        </w:rPr>
        <w:t xml:space="preserve"> </w:t>
      </w:r>
      <w:r w:rsidR="004313B5" w:rsidRPr="004313B5">
        <w:rPr>
          <w:lang w:val="fr-FR"/>
        </w:rPr>
        <w:t>Privation</w:t>
      </w:r>
      <w:r w:rsidR="004313B5" w:rsidRPr="004313B5">
        <w:rPr>
          <w:spacing w:val="32"/>
          <w:lang w:val="fr-FR"/>
        </w:rPr>
        <w:t xml:space="preserve"> </w:t>
      </w:r>
      <w:r w:rsidR="004313B5" w:rsidRPr="004313B5">
        <w:rPr>
          <w:lang w:val="fr-FR"/>
        </w:rPr>
        <w:t>de</w:t>
      </w:r>
      <w:r w:rsidR="004313B5" w:rsidRPr="004313B5">
        <w:rPr>
          <w:spacing w:val="8"/>
          <w:lang w:val="fr-FR"/>
        </w:rPr>
        <w:t xml:space="preserve"> </w:t>
      </w:r>
      <w:r w:rsidR="004313B5" w:rsidRPr="004313B5">
        <w:rPr>
          <w:lang w:val="fr-FR"/>
        </w:rPr>
        <w:t>Liberté,</w:t>
      </w:r>
      <w:r w:rsidR="004313B5" w:rsidRPr="004313B5">
        <w:rPr>
          <w:spacing w:val="23"/>
          <w:lang w:val="fr-FR"/>
        </w:rPr>
        <w:t xml:space="preserve"> </w:t>
      </w:r>
      <w:r w:rsidR="004313B5" w:rsidRPr="004313B5">
        <w:rPr>
          <w:lang w:val="fr-FR"/>
        </w:rPr>
        <w:t>a</w:t>
      </w:r>
      <w:r w:rsidR="004313B5" w:rsidRPr="004313B5">
        <w:rPr>
          <w:spacing w:val="5"/>
          <w:lang w:val="fr-FR"/>
        </w:rPr>
        <w:t xml:space="preserve"> </w:t>
      </w:r>
      <w:r w:rsidR="004313B5" w:rsidRPr="004313B5">
        <w:rPr>
          <w:lang w:val="fr-FR"/>
        </w:rPr>
        <w:t>pris</w:t>
      </w:r>
      <w:r w:rsidR="004313B5" w:rsidRPr="004313B5">
        <w:rPr>
          <w:spacing w:val="11"/>
          <w:lang w:val="fr-FR"/>
        </w:rPr>
        <w:t xml:space="preserve"> </w:t>
      </w:r>
      <w:r w:rsidR="004313B5" w:rsidRPr="004313B5">
        <w:rPr>
          <w:lang w:val="fr-FR"/>
        </w:rPr>
        <w:t>les</w:t>
      </w:r>
      <w:r w:rsidR="004313B5" w:rsidRPr="004313B5">
        <w:rPr>
          <w:spacing w:val="13"/>
          <w:lang w:val="fr-FR"/>
        </w:rPr>
        <w:t xml:space="preserve"> </w:t>
      </w:r>
      <w:r w:rsidR="004313B5" w:rsidRPr="004313B5">
        <w:rPr>
          <w:lang w:val="fr-FR"/>
        </w:rPr>
        <w:t>mesures</w:t>
      </w:r>
      <w:r w:rsidR="004313B5" w:rsidRPr="004313B5">
        <w:rPr>
          <w:spacing w:val="15"/>
          <w:lang w:val="fr-FR"/>
        </w:rPr>
        <w:t xml:space="preserve"> </w:t>
      </w:r>
      <w:r w:rsidR="004313B5" w:rsidRPr="004313B5">
        <w:rPr>
          <w:w w:val="112"/>
          <w:lang w:val="fr-FR"/>
        </w:rPr>
        <w:t>suivantes:</w:t>
      </w:r>
    </w:p>
    <w:p w14:paraId="05EE4616" w14:textId="77777777" w:rsidR="004313B5" w:rsidRPr="004313B5" w:rsidRDefault="001255E9" w:rsidP="001255E9">
      <w:pPr>
        <w:pStyle w:val="Bullet1G"/>
        <w:numPr>
          <w:ilvl w:val="0"/>
          <w:numId w:val="0"/>
        </w:numPr>
        <w:tabs>
          <w:tab w:val="left" w:pos="1701"/>
        </w:tabs>
        <w:ind w:left="1701" w:hanging="170"/>
      </w:pPr>
      <w:r w:rsidRPr="004313B5">
        <w:t>•</w:t>
      </w:r>
      <w:r w:rsidRPr="004313B5">
        <w:tab/>
      </w:r>
      <w:r w:rsidR="004313B5" w:rsidRPr="004313B5">
        <w:t>Un mandat de cinq ans non renou</w:t>
      </w:r>
      <w:r w:rsidR="00DA285D">
        <w:t>velable : il ne peut être mis fin</w:t>
      </w:r>
      <w:r w:rsidR="004313B5" w:rsidRPr="004313B5">
        <w:t xml:space="preserve"> à ses fonctions avant l</w:t>
      </w:r>
      <w:r w:rsidR="00961CDA">
        <w:t>’</w:t>
      </w:r>
      <w:r w:rsidR="004313B5" w:rsidRPr="004313B5">
        <w:t>expiration de son mandat qu</w:t>
      </w:r>
      <w:r w:rsidR="00961CDA">
        <w:t>’</w:t>
      </w:r>
      <w:r w:rsidR="004313B5" w:rsidRPr="004313B5">
        <w:t>en cas de démission ou d</w:t>
      </w:r>
      <w:r w:rsidR="00961CDA">
        <w:t>’</w:t>
      </w:r>
      <w:r w:rsidR="004313B5" w:rsidRPr="004313B5">
        <w:t>empêchement (art</w:t>
      </w:r>
      <w:r w:rsidR="00C0037B">
        <w:t>. </w:t>
      </w:r>
      <w:r w:rsidR="004313B5" w:rsidRPr="004313B5">
        <w:t>2 al</w:t>
      </w:r>
      <w:r w:rsidR="00C0037B">
        <w:t>.</w:t>
      </w:r>
      <w:r w:rsidR="00961CDA">
        <w:t> </w:t>
      </w:r>
      <w:r w:rsidR="004313B5" w:rsidRPr="004313B5">
        <w:t>2 de la loi). Il bénéficie durant ce mandat d</w:t>
      </w:r>
      <w:r w:rsidR="00961CDA">
        <w:t>’</w:t>
      </w:r>
      <w:r w:rsidR="004313B5" w:rsidRPr="004313B5">
        <w:t xml:space="preserve">immunités et de </w:t>
      </w:r>
      <w:r w:rsidR="004313B5">
        <w:t>privilèges ;</w:t>
      </w:r>
    </w:p>
    <w:p w14:paraId="21035DBC" w14:textId="77777777" w:rsidR="004313B5" w:rsidRPr="004313B5" w:rsidRDefault="001255E9" w:rsidP="001255E9">
      <w:pPr>
        <w:pStyle w:val="Bullet1G"/>
        <w:numPr>
          <w:ilvl w:val="0"/>
          <w:numId w:val="0"/>
        </w:numPr>
        <w:tabs>
          <w:tab w:val="left" w:pos="1701"/>
        </w:tabs>
        <w:ind w:left="1701" w:hanging="170"/>
        <w:rPr>
          <w:lang w:val="fr-FR"/>
        </w:rPr>
      </w:pPr>
      <w:r w:rsidRPr="004313B5">
        <w:rPr>
          <w:lang w:val="fr-FR"/>
        </w:rPr>
        <w:t>•</w:t>
      </w:r>
      <w:r w:rsidRPr="004313B5">
        <w:rPr>
          <w:lang w:val="fr-FR"/>
        </w:rPr>
        <w:tab/>
      </w:r>
      <w:r w:rsidR="004313B5" w:rsidRPr="004313B5">
        <w:rPr>
          <w:lang w:val="fr-FR"/>
        </w:rPr>
        <w:t>Une</w:t>
      </w:r>
      <w:r w:rsidR="004313B5" w:rsidRPr="004313B5">
        <w:rPr>
          <w:spacing w:val="25"/>
          <w:lang w:val="fr-FR"/>
        </w:rPr>
        <w:t xml:space="preserve"> </w:t>
      </w:r>
      <w:r w:rsidR="004313B5" w:rsidRPr="004313B5">
        <w:t>indépendance par rapport aux autorités étatiques:</w:t>
      </w:r>
      <w:r w:rsidR="004313B5">
        <w:t xml:space="preserve"> </w:t>
      </w:r>
      <w:r w:rsidR="004313B5" w:rsidRPr="004313B5">
        <w:t>dans la limite de ses attributions, l</w:t>
      </w:r>
      <w:r w:rsidR="00961CDA">
        <w:t>’</w:t>
      </w:r>
      <w:r w:rsidR="004313B5" w:rsidRPr="004313B5">
        <w:t>Observateur national ne reçoit d</w:t>
      </w:r>
      <w:r w:rsidR="00961CDA">
        <w:t>’</w:t>
      </w:r>
      <w:r w:rsidR="004313B5" w:rsidRPr="004313B5">
        <w:t>instruction d</w:t>
      </w:r>
      <w:r w:rsidR="00961CDA">
        <w:t>’</w:t>
      </w:r>
      <w:r w:rsidR="004313B5" w:rsidRPr="004313B5">
        <w:t>aucune autorité (art</w:t>
      </w:r>
      <w:r w:rsidR="00C0037B">
        <w:t>. </w:t>
      </w:r>
      <w:r w:rsidR="004313B5" w:rsidRPr="004313B5">
        <w:t>6 de la loi).</w:t>
      </w:r>
    </w:p>
    <w:p w14:paraId="192FC16D" w14:textId="77777777" w:rsidR="004313B5" w:rsidRPr="004313B5" w:rsidRDefault="001255E9" w:rsidP="001255E9">
      <w:pPr>
        <w:pStyle w:val="SingleTxtG"/>
        <w:rPr>
          <w:lang w:val="fr-FR"/>
        </w:rPr>
      </w:pPr>
      <w:r w:rsidRPr="004313B5">
        <w:rPr>
          <w:lang w:val="fr-FR"/>
        </w:rPr>
        <w:t>9.</w:t>
      </w:r>
      <w:r w:rsidRPr="004313B5">
        <w:rPr>
          <w:lang w:val="fr-FR"/>
        </w:rPr>
        <w:tab/>
      </w:r>
      <w:r w:rsidR="004313B5" w:rsidRPr="004313B5">
        <w:rPr>
          <w:lang w:val="fr-FR"/>
        </w:rPr>
        <w:t>Il</w:t>
      </w:r>
      <w:r w:rsidR="004313B5" w:rsidRPr="004313B5">
        <w:rPr>
          <w:spacing w:val="14"/>
          <w:lang w:val="fr-FR"/>
        </w:rPr>
        <w:t xml:space="preserve"> </w:t>
      </w:r>
      <w:r w:rsidR="004313B5" w:rsidRPr="004313B5">
        <w:rPr>
          <w:lang w:val="fr-FR"/>
        </w:rPr>
        <w:t>y</w:t>
      </w:r>
      <w:r w:rsidR="004313B5" w:rsidRPr="004313B5">
        <w:rPr>
          <w:spacing w:val="7"/>
          <w:lang w:val="fr-FR"/>
        </w:rPr>
        <w:t xml:space="preserve"> </w:t>
      </w:r>
      <w:r w:rsidR="004313B5" w:rsidRPr="004313B5">
        <w:rPr>
          <w:lang w:val="fr-FR"/>
        </w:rPr>
        <w:t>a</w:t>
      </w:r>
      <w:r w:rsidR="004313B5" w:rsidRPr="004313B5">
        <w:rPr>
          <w:spacing w:val="16"/>
          <w:lang w:val="fr-FR"/>
        </w:rPr>
        <w:t xml:space="preserve"> </w:t>
      </w:r>
      <w:r w:rsidR="004313B5" w:rsidRPr="004313B5">
        <w:rPr>
          <w:lang w:val="fr-FR"/>
        </w:rPr>
        <w:t>lieu</w:t>
      </w:r>
      <w:r w:rsidR="004313B5" w:rsidRPr="004313B5">
        <w:rPr>
          <w:spacing w:val="17"/>
          <w:lang w:val="fr-FR"/>
        </w:rPr>
        <w:t xml:space="preserve"> </w:t>
      </w:r>
      <w:r w:rsidR="004313B5" w:rsidRPr="004313B5">
        <w:rPr>
          <w:lang w:val="fr-FR"/>
        </w:rPr>
        <w:t>de</w:t>
      </w:r>
      <w:r w:rsidR="004313B5" w:rsidRPr="004313B5">
        <w:rPr>
          <w:spacing w:val="10"/>
          <w:lang w:val="fr-FR"/>
        </w:rPr>
        <w:t xml:space="preserve"> </w:t>
      </w:r>
      <w:r w:rsidR="004313B5" w:rsidRPr="004313B5">
        <w:rPr>
          <w:lang w:val="fr-FR"/>
        </w:rPr>
        <w:t>noter</w:t>
      </w:r>
      <w:r w:rsidR="004313B5" w:rsidRPr="004313B5">
        <w:rPr>
          <w:spacing w:val="20"/>
          <w:lang w:val="fr-FR"/>
        </w:rPr>
        <w:t xml:space="preserve"> </w:t>
      </w:r>
      <w:r w:rsidR="004313B5" w:rsidRPr="004313B5">
        <w:rPr>
          <w:lang w:val="fr-FR"/>
        </w:rPr>
        <w:t>également,</w:t>
      </w:r>
      <w:r w:rsidR="004313B5" w:rsidRPr="004313B5">
        <w:rPr>
          <w:spacing w:val="44"/>
          <w:lang w:val="fr-FR"/>
        </w:rPr>
        <w:t xml:space="preserve"> </w:t>
      </w:r>
      <w:r w:rsidR="004313B5" w:rsidRPr="004313B5">
        <w:rPr>
          <w:lang w:val="fr-FR"/>
        </w:rPr>
        <w:t>que</w:t>
      </w:r>
      <w:r w:rsidR="004313B5" w:rsidRPr="004313B5">
        <w:rPr>
          <w:spacing w:val="23"/>
          <w:lang w:val="fr-FR"/>
        </w:rPr>
        <w:t xml:space="preserve"> </w:t>
      </w:r>
      <w:r w:rsidR="004313B5" w:rsidRPr="004313B5">
        <w:rPr>
          <w:w w:val="111"/>
          <w:lang w:val="fr-FR"/>
        </w:rPr>
        <w:t>l</w:t>
      </w:r>
      <w:r w:rsidR="00961CDA">
        <w:rPr>
          <w:w w:val="111"/>
          <w:lang w:val="fr-FR"/>
        </w:rPr>
        <w:t>’</w:t>
      </w:r>
      <w:r w:rsidR="004313B5" w:rsidRPr="004313B5">
        <w:rPr>
          <w:w w:val="111"/>
          <w:lang w:val="fr-FR"/>
        </w:rPr>
        <w:t>article</w:t>
      </w:r>
      <w:r w:rsidR="004313B5" w:rsidRPr="004313B5">
        <w:rPr>
          <w:spacing w:val="-14"/>
          <w:w w:val="111"/>
          <w:lang w:val="fr-FR"/>
        </w:rPr>
        <w:t xml:space="preserve"> </w:t>
      </w:r>
      <w:r w:rsidR="004313B5" w:rsidRPr="004313B5">
        <w:rPr>
          <w:lang w:val="fr-FR"/>
        </w:rPr>
        <w:t>3</w:t>
      </w:r>
      <w:r w:rsidR="004313B5" w:rsidRPr="004313B5">
        <w:rPr>
          <w:spacing w:val="11"/>
          <w:lang w:val="fr-FR"/>
        </w:rPr>
        <w:t xml:space="preserve"> </w:t>
      </w:r>
      <w:r w:rsidR="004313B5" w:rsidRPr="004313B5">
        <w:rPr>
          <w:lang w:val="fr-FR"/>
        </w:rPr>
        <w:t>de</w:t>
      </w:r>
      <w:r w:rsidR="004313B5" w:rsidRPr="004313B5">
        <w:rPr>
          <w:spacing w:val="20"/>
          <w:lang w:val="fr-FR"/>
        </w:rPr>
        <w:t xml:space="preserve"> </w:t>
      </w:r>
      <w:r w:rsidR="004313B5" w:rsidRPr="004313B5">
        <w:rPr>
          <w:lang w:val="fr-FR"/>
        </w:rPr>
        <w:t>la</w:t>
      </w:r>
      <w:r w:rsidR="004313B5" w:rsidRPr="004313B5">
        <w:rPr>
          <w:spacing w:val="3"/>
          <w:lang w:val="fr-FR"/>
        </w:rPr>
        <w:t xml:space="preserve"> </w:t>
      </w:r>
      <w:r w:rsidR="004313B5" w:rsidRPr="004313B5">
        <w:rPr>
          <w:lang w:val="fr-FR"/>
        </w:rPr>
        <w:t>loi</w:t>
      </w:r>
      <w:r w:rsidR="004313B5" w:rsidRPr="004313B5">
        <w:rPr>
          <w:spacing w:val="18"/>
          <w:lang w:val="fr-FR"/>
        </w:rPr>
        <w:t xml:space="preserve"> </w:t>
      </w:r>
      <w:r w:rsidR="004313B5" w:rsidRPr="004313B5">
        <w:rPr>
          <w:lang w:val="fr-FR"/>
        </w:rPr>
        <w:t>instituant</w:t>
      </w:r>
      <w:r w:rsidR="004313B5" w:rsidRPr="004313B5">
        <w:rPr>
          <w:spacing w:val="30"/>
          <w:lang w:val="fr-FR"/>
        </w:rPr>
        <w:t xml:space="preserve"> </w:t>
      </w:r>
      <w:r w:rsidR="004313B5" w:rsidRPr="004313B5">
        <w:rPr>
          <w:w w:val="107"/>
          <w:lang w:val="fr-FR"/>
        </w:rPr>
        <w:t>l</w:t>
      </w:r>
      <w:r w:rsidR="00961CDA">
        <w:rPr>
          <w:w w:val="107"/>
          <w:lang w:val="fr-FR"/>
        </w:rPr>
        <w:t>’</w:t>
      </w:r>
      <w:r w:rsidR="004313B5" w:rsidRPr="004313B5">
        <w:rPr>
          <w:w w:val="107"/>
          <w:lang w:val="fr-FR"/>
        </w:rPr>
        <w:t>Observateur</w:t>
      </w:r>
      <w:r w:rsidR="004313B5" w:rsidRPr="004313B5">
        <w:rPr>
          <w:spacing w:val="-5"/>
          <w:w w:val="107"/>
          <w:lang w:val="fr-FR"/>
        </w:rPr>
        <w:t xml:space="preserve"> </w:t>
      </w:r>
      <w:r w:rsidR="004313B5" w:rsidRPr="004313B5">
        <w:rPr>
          <w:lang w:val="fr-FR"/>
        </w:rPr>
        <w:t>donne</w:t>
      </w:r>
      <w:r w:rsidR="004313B5" w:rsidRPr="004313B5">
        <w:rPr>
          <w:spacing w:val="19"/>
          <w:lang w:val="fr-FR"/>
        </w:rPr>
        <w:t xml:space="preserve"> </w:t>
      </w:r>
      <w:r w:rsidR="004313B5" w:rsidRPr="004313B5">
        <w:rPr>
          <w:sz w:val="23"/>
          <w:szCs w:val="23"/>
          <w:lang w:val="fr-FR"/>
        </w:rPr>
        <w:t>à</w:t>
      </w:r>
      <w:r w:rsidR="004313B5" w:rsidRPr="004313B5">
        <w:rPr>
          <w:spacing w:val="-3"/>
          <w:sz w:val="23"/>
          <w:szCs w:val="23"/>
          <w:lang w:val="fr-FR"/>
        </w:rPr>
        <w:t xml:space="preserve"> </w:t>
      </w:r>
      <w:r w:rsidR="004313B5" w:rsidRPr="004313B5">
        <w:rPr>
          <w:w w:val="101"/>
          <w:lang w:val="fr-FR"/>
        </w:rPr>
        <w:t xml:space="preserve">celui-ci </w:t>
      </w:r>
      <w:r w:rsidR="004313B5" w:rsidRPr="004313B5">
        <w:rPr>
          <w:lang w:val="fr-FR"/>
        </w:rPr>
        <w:t>un</w:t>
      </w:r>
      <w:r w:rsidR="004313B5" w:rsidRPr="004313B5">
        <w:rPr>
          <w:spacing w:val="15"/>
          <w:lang w:val="fr-FR"/>
        </w:rPr>
        <w:t xml:space="preserve"> </w:t>
      </w:r>
      <w:r w:rsidR="004313B5" w:rsidRPr="004313B5">
        <w:rPr>
          <w:lang w:val="fr-FR"/>
        </w:rPr>
        <w:t>pouvoir</w:t>
      </w:r>
      <w:r w:rsidR="004313B5" w:rsidRPr="004313B5">
        <w:rPr>
          <w:spacing w:val="32"/>
          <w:lang w:val="fr-FR"/>
        </w:rPr>
        <w:t xml:space="preserve"> </w:t>
      </w:r>
      <w:r w:rsidR="004313B5" w:rsidRPr="004313B5">
        <w:rPr>
          <w:lang w:val="fr-FR"/>
        </w:rPr>
        <w:t>de</w:t>
      </w:r>
      <w:r w:rsidR="004313B5" w:rsidRPr="004313B5">
        <w:rPr>
          <w:spacing w:val="26"/>
          <w:lang w:val="fr-FR"/>
        </w:rPr>
        <w:t xml:space="preserve"> </w:t>
      </w:r>
      <w:r w:rsidR="004313B5" w:rsidRPr="004313B5">
        <w:rPr>
          <w:lang w:val="fr-FR"/>
        </w:rPr>
        <w:t>recrutement</w:t>
      </w:r>
      <w:r w:rsidR="004313B5" w:rsidRPr="004313B5">
        <w:rPr>
          <w:spacing w:val="38"/>
          <w:lang w:val="fr-FR"/>
        </w:rPr>
        <w:t xml:space="preserve"> </w:t>
      </w:r>
      <w:r w:rsidR="004313B5" w:rsidRPr="004313B5">
        <w:rPr>
          <w:lang w:val="fr-FR"/>
        </w:rPr>
        <w:t>des</w:t>
      </w:r>
      <w:r w:rsidR="004313B5" w:rsidRPr="004313B5">
        <w:rPr>
          <w:spacing w:val="19"/>
          <w:lang w:val="fr-FR"/>
        </w:rPr>
        <w:t xml:space="preserve"> </w:t>
      </w:r>
      <w:r w:rsidR="004313B5" w:rsidRPr="004313B5">
        <w:rPr>
          <w:lang w:val="fr-FR"/>
        </w:rPr>
        <w:t>observateurs</w:t>
      </w:r>
      <w:r w:rsidR="004313B5">
        <w:rPr>
          <w:lang w:val="fr-FR"/>
        </w:rPr>
        <w:t xml:space="preserve"> </w:t>
      </w:r>
      <w:r w:rsidR="004313B5" w:rsidRPr="004313B5">
        <w:rPr>
          <w:lang w:val="fr-FR"/>
        </w:rPr>
        <w:t>délégués</w:t>
      </w:r>
      <w:r w:rsidR="004313B5" w:rsidRPr="004313B5">
        <w:rPr>
          <w:spacing w:val="40"/>
          <w:lang w:val="fr-FR"/>
        </w:rPr>
        <w:t xml:space="preserve"> </w:t>
      </w:r>
      <w:r w:rsidR="004313B5" w:rsidRPr="004313B5">
        <w:rPr>
          <w:lang w:val="fr-FR"/>
        </w:rPr>
        <w:t>et</w:t>
      </w:r>
      <w:r w:rsidR="004313B5" w:rsidRPr="004313B5">
        <w:rPr>
          <w:spacing w:val="20"/>
          <w:lang w:val="fr-FR"/>
        </w:rPr>
        <w:t xml:space="preserve"> </w:t>
      </w:r>
      <w:r w:rsidR="004313B5" w:rsidRPr="004313B5">
        <w:rPr>
          <w:lang w:val="fr-FR"/>
        </w:rPr>
        <w:t>du</w:t>
      </w:r>
      <w:r w:rsidR="004313B5" w:rsidRPr="004313B5">
        <w:rPr>
          <w:spacing w:val="22"/>
          <w:lang w:val="fr-FR"/>
        </w:rPr>
        <w:t xml:space="preserve"> </w:t>
      </w:r>
      <w:r w:rsidR="004313B5" w:rsidRPr="004313B5">
        <w:rPr>
          <w:lang w:val="fr-FR"/>
        </w:rPr>
        <w:t>personnel</w:t>
      </w:r>
      <w:r w:rsidR="004313B5" w:rsidRPr="004313B5">
        <w:rPr>
          <w:spacing w:val="30"/>
          <w:lang w:val="fr-FR"/>
        </w:rPr>
        <w:t xml:space="preserve"> </w:t>
      </w:r>
      <w:r w:rsidR="004313B5" w:rsidRPr="004313B5">
        <w:rPr>
          <w:lang w:val="fr-FR"/>
        </w:rPr>
        <w:t>administratif</w:t>
      </w:r>
      <w:r w:rsidR="004313B5" w:rsidRPr="004313B5">
        <w:rPr>
          <w:spacing w:val="41"/>
          <w:lang w:val="fr-FR"/>
        </w:rPr>
        <w:t xml:space="preserve"> </w:t>
      </w:r>
      <w:r w:rsidR="004313B5" w:rsidRPr="004313B5">
        <w:rPr>
          <w:lang w:val="fr-FR"/>
        </w:rPr>
        <w:t>qui,</w:t>
      </w:r>
      <w:r w:rsidR="004313B5" w:rsidRPr="004313B5">
        <w:rPr>
          <w:spacing w:val="12"/>
          <w:lang w:val="fr-FR"/>
        </w:rPr>
        <w:t xml:space="preserve"> </w:t>
      </w:r>
      <w:r w:rsidR="004313B5" w:rsidRPr="004313B5">
        <w:rPr>
          <w:lang w:val="fr-FR"/>
        </w:rPr>
        <w:t>sauf</w:t>
      </w:r>
      <w:r w:rsidR="004313B5" w:rsidRPr="004313B5">
        <w:rPr>
          <w:spacing w:val="14"/>
          <w:lang w:val="fr-FR"/>
        </w:rPr>
        <w:t xml:space="preserve"> </w:t>
      </w:r>
      <w:r w:rsidR="004313B5" w:rsidRPr="004313B5">
        <w:rPr>
          <w:w w:val="105"/>
          <w:lang w:val="fr-FR"/>
        </w:rPr>
        <w:t xml:space="preserve">à </w:t>
      </w:r>
      <w:r w:rsidR="004313B5" w:rsidRPr="004313B5">
        <w:rPr>
          <w:w w:val="110"/>
          <w:lang w:val="fr-FR"/>
        </w:rPr>
        <w:t>l</w:t>
      </w:r>
      <w:r w:rsidR="00961CDA">
        <w:rPr>
          <w:w w:val="110"/>
          <w:lang w:val="fr-FR"/>
        </w:rPr>
        <w:t>’</w:t>
      </w:r>
      <w:r w:rsidR="004313B5" w:rsidRPr="004313B5">
        <w:rPr>
          <w:w w:val="110"/>
          <w:lang w:val="fr-FR"/>
        </w:rPr>
        <w:t>initiative</w:t>
      </w:r>
      <w:r w:rsidR="004313B5" w:rsidRPr="004313B5">
        <w:rPr>
          <w:spacing w:val="-6"/>
          <w:w w:val="110"/>
          <w:lang w:val="fr-FR"/>
        </w:rPr>
        <w:t xml:space="preserve"> </w:t>
      </w:r>
      <w:r w:rsidR="004313B5" w:rsidRPr="004313B5">
        <w:rPr>
          <w:lang w:val="fr-FR"/>
        </w:rPr>
        <w:t>de</w:t>
      </w:r>
      <w:r w:rsidR="004313B5" w:rsidRPr="004313B5">
        <w:rPr>
          <w:spacing w:val="9"/>
          <w:lang w:val="fr-FR"/>
        </w:rPr>
        <w:t xml:space="preserve"> </w:t>
      </w:r>
      <w:r w:rsidR="004313B5" w:rsidRPr="004313B5">
        <w:rPr>
          <w:lang w:val="fr-FR"/>
        </w:rPr>
        <w:t>ce</w:t>
      </w:r>
      <w:r w:rsidR="004313B5" w:rsidRPr="004313B5">
        <w:rPr>
          <w:spacing w:val="13"/>
          <w:lang w:val="fr-FR"/>
        </w:rPr>
        <w:t xml:space="preserve"> </w:t>
      </w:r>
      <w:r w:rsidR="004313B5" w:rsidRPr="004313B5">
        <w:rPr>
          <w:lang w:val="fr-FR"/>
        </w:rPr>
        <w:t>dernier,</w:t>
      </w:r>
      <w:r w:rsidR="004313B5" w:rsidRPr="004313B5">
        <w:rPr>
          <w:spacing w:val="30"/>
          <w:lang w:val="fr-FR"/>
        </w:rPr>
        <w:t xml:space="preserve"> </w:t>
      </w:r>
      <w:r w:rsidR="004313B5" w:rsidRPr="004313B5">
        <w:rPr>
          <w:lang w:val="fr-FR"/>
        </w:rPr>
        <w:t>ne</w:t>
      </w:r>
      <w:r w:rsidR="004313B5" w:rsidRPr="004313B5">
        <w:rPr>
          <w:spacing w:val="12"/>
          <w:lang w:val="fr-FR"/>
        </w:rPr>
        <w:t xml:space="preserve"> </w:t>
      </w:r>
      <w:r w:rsidR="004313B5" w:rsidRPr="004313B5">
        <w:rPr>
          <w:lang w:val="fr-FR"/>
        </w:rPr>
        <w:t>peuvent</w:t>
      </w:r>
      <w:r w:rsidR="004313B5" w:rsidRPr="004313B5">
        <w:rPr>
          <w:spacing w:val="42"/>
          <w:lang w:val="fr-FR"/>
        </w:rPr>
        <w:t xml:space="preserve"> </w:t>
      </w:r>
      <w:r w:rsidR="004313B5" w:rsidRPr="004313B5">
        <w:rPr>
          <w:lang w:val="fr-FR"/>
        </w:rPr>
        <w:t>être</w:t>
      </w:r>
      <w:r w:rsidR="004313B5" w:rsidRPr="004313B5">
        <w:rPr>
          <w:spacing w:val="16"/>
          <w:lang w:val="fr-FR"/>
        </w:rPr>
        <w:t xml:space="preserve"> </w:t>
      </w:r>
      <w:r w:rsidR="004313B5" w:rsidRPr="004313B5">
        <w:rPr>
          <w:lang w:val="fr-FR"/>
        </w:rPr>
        <w:t>soumis</w:t>
      </w:r>
      <w:r w:rsidR="004313B5" w:rsidRPr="004313B5">
        <w:rPr>
          <w:spacing w:val="32"/>
          <w:lang w:val="fr-FR"/>
        </w:rPr>
        <w:t xml:space="preserve"> </w:t>
      </w:r>
      <w:r w:rsidR="004313B5" w:rsidRPr="004313B5">
        <w:rPr>
          <w:rFonts w:ascii="Arial" w:eastAsia="Arial" w:hAnsi="Arial" w:cs="Arial"/>
          <w:lang w:val="fr-FR"/>
        </w:rPr>
        <w:t>à</w:t>
      </w:r>
      <w:r w:rsidR="004313B5" w:rsidRPr="004313B5">
        <w:rPr>
          <w:rFonts w:ascii="Arial" w:eastAsia="Arial" w:hAnsi="Arial" w:cs="Arial"/>
          <w:spacing w:val="-17"/>
          <w:lang w:val="fr-FR"/>
        </w:rPr>
        <w:t xml:space="preserve"> </w:t>
      </w:r>
      <w:r w:rsidR="004313B5" w:rsidRPr="004313B5">
        <w:rPr>
          <w:lang w:val="fr-FR"/>
        </w:rPr>
        <w:t>aucune</w:t>
      </w:r>
      <w:r w:rsidR="004313B5" w:rsidRPr="004313B5">
        <w:rPr>
          <w:spacing w:val="35"/>
          <w:lang w:val="fr-FR"/>
        </w:rPr>
        <w:t xml:space="preserve"> </w:t>
      </w:r>
      <w:r w:rsidR="004313B5" w:rsidRPr="004313B5">
        <w:rPr>
          <w:lang w:val="fr-FR"/>
        </w:rPr>
        <w:t>mesure</w:t>
      </w:r>
      <w:r w:rsidR="004313B5" w:rsidRPr="004313B5">
        <w:rPr>
          <w:spacing w:val="17"/>
          <w:lang w:val="fr-FR"/>
        </w:rPr>
        <w:t xml:space="preserve"> </w:t>
      </w:r>
      <w:r w:rsidR="004313B5" w:rsidRPr="004313B5">
        <w:rPr>
          <w:lang w:val="fr-FR"/>
        </w:rPr>
        <w:t>disciplinaire.</w:t>
      </w:r>
      <w:r w:rsidR="004313B5" w:rsidRPr="004313B5">
        <w:rPr>
          <w:spacing w:val="25"/>
          <w:lang w:val="fr-FR"/>
        </w:rPr>
        <w:t xml:space="preserve"> </w:t>
      </w:r>
      <w:r w:rsidR="004313B5" w:rsidRPr="004313B5">
        <w:rPr>
          <w:lang w:val="fr-FR"/>
        </w:rPr>
        <w:t>Cette</w:t>
      </w:r>
      <w:r w:rsidR="004313B5" w:rsidRPr="004313B5">
        <w:rPr>
          <w:spacing w:val="17"/>
          <w:lang w:val="fr-FR"/>
        </w:rPr>
        <w:t xml:space="preserve"> </w:t>
      </w:r>
      <w:r w:rsidR="004313B5" w:rsidRPr="004313B5">
        <w:rPr>
          <w:w w:val="102"/>
          <w:lang w:val="fr-FR"/>
        </w:rPr>
        <w:t xml:space="preserve">garantie </w:t>
      </w:r>
      <w:r w:rsidR="004313B5" w:rsidRPr="004313B5">
        <w:rPr>
          <w:lang w:val="fr-FR"/>
        </w:rPr>
        <w:t>s</w:t>
      </w:r>
      <w:r w:rsidR="00961CDA">
        <w:rPr>
          <w:lang w:val="fr-FR"/>
        </w:rPr>
        <w:t>’</w:t>
      </w:r>
      <w:r w:rsidR="004313B5" w:rsidRPr="004313B5">
        <w:rPr>
          <w:lang w:val="fr-FR"/>
        </w:rPr>
        <w:t>étend</w:t>
      </w:r>
      <w:r w:rsidR="004313B5">
        <w:rPr>
          <w:lang w:val="fr-FR"/>
        </w:rPr>
        <w:t xml:space="preserve"> </w:t>
      </w:r>
      <w:r w:rsidR="004313B5" w:rsidRPr="004313B5">
        <w:rPr>
          <w:lang w:val="fr-FR"/>
        </w:rPr>
        <w:t>même</w:t>
      </w:r>
      <w:r w:rsidR="004313B5" w:rsidRPr="004313B5">
        <w:rPr>
          <w:spacing w:val="14"/>
          <w:lang w:val="fr-FR"/>
        </w:rPr>
        <w:t xml:space="preserve"> </w:t>
      </w:r>
      <w:r w:rsidR="004313B5" w:rsidRPr="004313B5">
        <w:rPr>
          <w:sz w:val="23"/>
          <w:szCs w:val="23"/>
          <w:lang w:val="fr-FR"/>
        </w:rPr>
        <w:t>à</w:t>
      </w:r>
      <w:r w:rsidR="004313B5" w:rsidRPr="004313B5">
        <w:rPr>
          <w:spacing w:val="-2"/>
          <w:sz w:val="23"/>
          <w:szCs w:val="23"/>
          <w:lang w:val="fr-FR"/>
        </w:rPr>
        <w:t xml:space="preserve"> </w:t>
      </w:r>
      <w:r w:rsidR="004313B5" w:rsidRPr="004313B5">
        <w:rPr>
          <w:lang w:val="fr-FR"/>
        </w:rPr>
        <w:t>tout</w:t>
      </w:r>
      <w:r w:rsidR="004313B5" w:rsidRPr="004313B5">
        <w:rPr>
          <w:spacing w:val="8"/>
          <w:lang w:val="fr-FR"/>
        </w:rPr>
        <w:t xml:space="preserve"> </w:t>
      </w:r>
      <w:r w:rsidR="004313B5" w:rsidRPr="004313B5">
        <w:rPr>
          <w:lang w:val="fr-FR"/>
        </w:rPr>
        <w:t>agent</w:t>
      </w:r>
      <w:r w:rsidR="004313B5" w:rsidRPr="004313B5">
        <w:rPr>
          <w:spacing w:val="15"/>
          <w:lang w:val="fr-FR"/>
        </w:rPr>
        <w:t xml:space="preserve"> </w:t>
      </w:r>
      <w:r w:rsidR="004313B5" w:rsidRPr="004313B5">
        <w:rPr>
          <w:lang w:val="fr-FR"/>
        </w:rPr>
        <w:t>de</w:t>
      </w:r>
      <w:r w:rsidR="004313B5" w:rsidRPr="004313B5">
        <w:rPr>
          <w:spacing w:val="19"/>
          <w:lang w:val="fr-FR"/>
        </w:rPr>
        <w:t xml:space="preserve"> </w:t>
      </w:r>
      <w:r w:rsidR="004313B5" w:rsidRPr="004313B5">
        <w:rPr>
          <w:w w:val="114"/>
          <w:lang w:val="fr-FR"/>
        </w:rPr>
        <w:t>l</w:t>
      </w:r>
      <w:r w:rsidR="00961CDA">
        <w:rPr>
          <w:w w:val="114"/>
          <w:lang w:val="fr-FR"/>
        </w:rPr>
        <w:t>’</w:t>
      </w:r>
      <w:r w:rsidR="000D00CA">
        <w:rPr>
          <w:w w:val="114"/>
          <w:lang w:val="fr-FR"/>
        </w:rPr>
        <w:t>État</w:t>
      </w:r>
      <w:r w:rsidR="004313B5" w:rsidRPr="004313B5">
        <w:rPr>
          <w:w w:val="114"/>
          <w:lang w:val="fr-FR"/>
        </w:rPr>
        <w:t>,</w:t>
      </w:r>
      <w:r w:rsidR="004313B5" w:rsidRPr="004313B5">
        <w:rPr>
          <w:spacing w:val="-19"/>
          <w:w w:val="114"/>
          <w:lang w:val="fr-FR"/>
        </w:rPr>
        <w:t xml:space="preserve"> </w:t>
      </w:r>
      <w:r w:rsidR="004313B5" w:rsidRPr="004313B5">
        <w:rPr>
          <w:lang w:val="fr-FR"/>
        </w:rPr>
        <w:t>fonctionnaire,</w:t>
      </w:r>
      <w:r w:rsidR="004313B5" w:rsidRPr="004313B5">
        <w:rPr>
          <w:spacing w:val="39"/>
          <w:lang w:val="fr-FR"/>
        </w:rPr>
        <w:t xml:space="preserve"> </w:t>
      </w:r>
      <w:r w:rsidR="004313B5" w:rsidRPr="004313B5">
        <w:rPr>
          <w:lang w:val="fr-FR"/>
        </w:rPr>
        <w:t>magistrat,</w:t>
      </w:r>
      <w:r w:rsidR="004313B5" w:rsidRPr="004313B5">
        <w:rPr>
          <w:spacing w:val="34"/>
          <w:lang w:val="fr-FR"/>
        </w:rPr>
        <w:t xml:space="preserve"> </w:t>
      </w:r>
      <w:r w:rsidR="004313B5" w:rsidRPr="004313B5">
        <w:rPr>
          <w:lang w:val="fr-FR"/>
        </w:rPr>
        <w:t>praticien</w:t>
      </w:r>
      <w:r w:rsidR="004313B5" w:rsidRPr="004313B5">
        <w:rPr>
          <w:spacing w:val="16"/>
          <w:lang w:val="fr-FR"/>
        </w:rPr>
        <w:t xml:space="preserve"> </w:t>
      </w:r>
      <w:r w:rsidR="004313B5" w:rsidRPr="004313B5">
        <w:rPr>
          <w:lang w:val="fr-FR"/>
        </w:rPr>
        <w:t>médical</w:t>
      </w:r>
      <w:r w:rsidR="004313B5" w:rsidRPr="004313B5">
        <w:rPr>
          <w:spacing w:val="21"/>
          <w:lang w:val="fr-FR"/>
        </w:rPr>
        <w:t xml:space="preserve"> </w:t>
      </w:r>
      <w:r w:rsidR="004313B5" w:rsidRPr="004313B5">
        <w:rPr>
          <w:lang w:val="fr-FR"/>
        </w:rPr>
        <w:t>ou</w:t>
      </w:r>
      <w:r w:rsidR="004313B5" w:rsidRPr="004313B5">
        <w:rPr>
          <w:spacing w:val="15"/>
          <w:lang w:val="fr-FR"/>
        </w:rPr>
        <w:t xml:space="preserve"> </w:t>
      </w:r>
      <w:r w:rsidR="004313B5" w:rsidRPr="004313B5">
        <w:rPr>
          <w:lang w:val="fr-FR"/>
        </w:rPr>
        <w:t>militaire</w:t>
      </w:r>
      <w:r w:rsidR="004313B5" w:rsidRPr="004313B5">
        <w:rPr>
          <w:spacing w:val="30"/>
          <w:lang w:val="fr-FR"/>
        </w:rPr>
        <w:t xml:space="preserve"> </w:t>
      </w:r>
      <w:r w:rsidR="004313B5" w:rsidRPr="004313B5">
        <w:rPr>
          <w:lang w:val="fr-FR"/>
        </w:rPr>
        <w:t>lui ayant</w:t>
      </w:r>
      <w:r w:rsidR="004313B5" w:rsidRPr="004313B5">
        <w:rPr>
          <w:spacing w:val="15"/>
          <w:lang w:val="fr-FR"/>
        </w:rPr>
        <w:t xml:space="preserve"> </w:t>
      </w:r>
      <w:r w:rsidR="004313B5" w:rsidRPr="004313B5">
        <w:rPr>
          <w:lang w:val="fr-FR"/>
        </w:rPr>
        <w:t>apporté</w:t>
      </w:r>
      <w:r w:rsidR="004313B5" w:rsidRPr="004313B5">
        <w:rPr>
          <w:spacing w:val="24"/>
          <w:lang w:val="fr-FR"/>
        </w:rPr>
        <w:t xml:space="preserve"> </w:t>
      </w:r>
      <w:r w:rsidR="004313B5" w:rsidRPr="004313B5">
        <w:rPr>
          <w:lang w:val="fr-FR"/>
        </w:rPr>
        <w:t>son</w:t>
      </w:r>
      <w:r w:rsidR="004313B5" w:rsidRPr="004313B5">
        <w:rPr>
          <w:spacing w:val="22"/>
          <w:lang w:val="fr-FR"/>
        </w:rPr>
        <w:t xml:space="preserve"> </w:t>
      </w:r>
      <w:r w:rsidR="004313B5" w:rsidRPr="004313B5">
        <w:rPr>
          <w:lang w:val="fr-FR"/>
        </w:rPr>
        <w:t>concours</w:t>
      </w:r>
      <w:r w:rsidR="004313B5" w:rsidRPr="004313B5">
        <w:rPr>
          <w:spacing w:val="25"/>
          <w:lang w:val="fr-FR"/>
        </w:rPr>
        <w:t xml:space="preserve"> </w:t>
      </w:r>
      <w:r w:rsidR="004313B5" w:rsidRPr="004313B5">
        <w:rPr>
          <w:lang w:val="fr-FR"/>
        </w:rPr>
        <w:t>dans</w:t>
      </w:r>
      <w:r w:rsidR="004313B5" w:rsidRPr="004313B5">
        <w:rPr>
          <w:spacing w:val="22"/>
          <w:lang w:val="fr-FR"/>
        </w:rPr>
        <w:t xml:space="preserve"> </w:t>
      </w:r>
      <w:r w:rsidR="004313B5" w:rsidRPr="004313B5">
        <w:rPr>
          <w:lang w:val="fr-FR"/>
        </w:rPr>
        <w:t>le</w:t>
      </w:r>
      <w:r w:rsidR="004313B5" w:rsidRPr="004313B5">
        <w:rPr>
          <w:spacing w:val="8"/>
          <w:lang w:val="fr-FR"/>
        </w:rPr>
        <w:t xml:space="preserve"> </w:t>
      </w:r>
      <w:r w:rsidR="004313B5" w:rsidRPr="004313B5">
        <w:rPr>
          <w:lang w:val="fr-FR"/>
        </w:rPr>
        <w:t>cadre</w:t>
      </w:r>
      <w:r w:rsidR="004313B5" w:rsidRPr="004313B5">
        <w:rPr>
          <w:spacing w:val="18"/>
          <w:lang w:val="fr-FR"/>
        </w:rPr>
        <w:t xml:space="preserve"> </w:t>
      </w:r>
      <w:r w:rsidR="004313B5" w:rsidRPr="004313B5">
        <w:rPr>
          <w:lang w:val="fr-FR"/>
        </w:rPr>
        <w:t>de</w:t>
      </w:r>
      <w:r w:rsidR="004313B5" w:rsidRPr="004313B5">
        <w:rPr>
          <w:spacing w:val="-2"/>
          <w:lang w:val="fr-FR"/>
        </w:rPr>
        <w:t xml:space="preserve"> </w:t>
      </w:r>
      <w:r w:rsidR="004313B5" w:rsidRPr="004313B5">
        <w:rPr>
          <w:spacing w:val="-8"/>
          <w:lang w:val="fr-FR"/>
        </w:rPr>
        <w:t>1</w:t>
      </w:r>
      <w:r w:rsidR="00961CDA">
        <w:rPr>
          <w:lang w:val="fr-FR"/>
        </w:rPr>
        <w:t>’</w:t>
      </w:r>
      <w:r w:rsidR="004313B5" w:rsidRPr="004313B5">
        <w:rPr>
          <w:lang w:val="fr-FR"/>
        </w:rPr>
        <w:t>exercice</w:t>
      </w:r>
      <w:r w:rsidR="004313B5" w:rsidRPr="004313B5">
        <w:rPr>
          <w:spacing w:val="44"/>
          <w:lang w:val="fr-FR"/>
        </w:rPr>
        <w:t xml:space="preserve"> </w:t>
      </w:r>
      <w:r w:rsidR="004313B5" w:rsidRPr="004313B5">
        <w:rPr>
          <w:lang w:val="fr-FR"/>
        </w:rPr>
        <w:t>de</w:t>
      </w:r>
      <w:r w:rsidR="004313B5" w:rsidRPr="004313B5">
        <w:rPr>
          <w:spacing w:val="11"/>
          <w:lang w:val="fr-FR"/>
        </w:rPr>
        <w:t xml:space="preserve"> </w:t>
      </w:r>
      <w:r w:rsidR="004313B5" w:rsidRPr="004313B5">
        <w:rPr>
          <w:lang w:val="fr-FR"/>
        </w:rPr>
        <w:t>ses</w:t>
      </w:r>
      <w:r w:rsidR="004313B5" w:rsidRPr="004313B5">
        <w:rPr>
          <w:spacing w:val="10"/>
          <w:lang w:val="fr-FR"/>
        </w:rPr>
        <w:t xml:space="preserve"> </w:t>
      </w:r>
      <w:r w:rsidR="004313B5" w:rsidRPr="00FE3995">
        <w:t>missions</w:t>
      </w:r>
      <w:r w:rsidR="004313B5" w:rsidRPr="004313B5">
        <w:rPr>
          <w:w w:val="104"/>
          <w:lang w:val="fr-FR"/>
        </w:rPr>
        <w:t>.</w:t>
      </w:r>
    </w:p>
    <w:p w14:paraId="581C3B0D" w14:textId="77777777" w:rsidR="004313B5" w:rsidRPr="004313B5" w:rsidRDefault="001255E9" w:rsidP="001255E9">
      <w:pPr>
        <w:pStyle w:val="SingleTxtG"/>
        <w:rPr>
          <w:lang w:val="fr-FR"/>
        </w:rPr>
      </w:pPr>
      <w:r w:rsidRPr="004313B5">
        <w:rPr>
          <w:lang w:val="fr-FR"/>
        </w:rPr>
        <w:t>10.</w:t>
      </w:r>
      <w:r w:rsidRPr="004313B5">
        <w:rPr>
          <w:lang w:val="fr-FR"/>
        </w:rPr>
        <w:tab/>
      </w:r>
      <w:r w:rsidR="004313B5" w:rsidRPr="004313B5">
        <w:rPr>
          <w:lang w:val="fr-FR"/>
        </w:rPr>
        <w:t>Il</w:t>
      </w:r>
      <w:r w:rsidR="004313B5" w:rsidRPr="004313B5">
        <w:rPr>
          <w:spacing w:val="-7"/>
          <w:lang w:val="fr-FR"/>
        </w:rPr>
        <w:t xml:space="preserve"> </w:t>
      </w:r>
      <w:r w:rsidR="004313B5" w:rsidRPr="004313B5">
        <w:rPr>
          <w:lang w:val="fr-FR"/>
        </w:rPr>
        <w:t>convient</w:t>
      </w:r>
      <w:r w:rsidR="004313B5" w:rsidRPr="004313B5">
        <w:rPr>
          <w:spacing w:val="24"/>
          <w:lang w:val="fr-FR"/>
        </w:rPr>
        <w:t xml:space="preserve"> </w:t>
      </w:r>
      <w:r w:rsidR="004313B5" w:rsidRPr="004313B5">
        <w:rPr>
          <w:lang w:val="fr-FR"/>
        </w:rPr>
        <w:t>aussi</w:t>
      </w:r>
      <w:r w:rsidR="004313B5">
        <w:rPr>
          <w:lang w:val="fr-FR"/>
        </w:rPr>
        <w:t xml:space="preserve"> </w:t>
      </w:r>
      <w:r w:rsidR="004313B5" w:rsidRPr="004313B5">
        <w:rPr>
          <w:lang w:val="fr-FR"/>
        </w:rPr>
        <w:t>de</w:t>
      </w:r>
      <w:r w:rsidR="004313B5" w:rsidRPr="004313B5">
        <w:rPr>
          <w:spacing w:val="7"/>
          <w:lang w:val="fr-FR"/>
        </w:rPr>
        <w:t xml:space="preserve"> </w:t>
      </w:r>
      <w:r w:rsidR="004313B5" w:rsidRPr="004313B5">
        <w:rPr>
          <w:lang w:val="fr-FR"/>
        </w:rPr>
        <w:t>préciser,</w:t>
      </w:r>
      <w:r w:rsidR="004313B5" w:rsidRPr="004313B5">
        <w:rPr>
          <w:spacing w:val="12"/>
          <w:lang w:val="fr-FR"/>
        </w:rPr>
        <w:t xml:space="preserve"> </w:t>
      </w:r>
      <w:r w:rsidR="004313B5" w:rsidRPr="004313B5">
        <w:rPr>
          <w:lang w:val="fr-FR"/>
        </w:rPr>
        <w:t>qu</w:t>
      </w:r>
      <w:r w:rsidR="00961CDA">
        <w:rPr>
          <w:lang w:val="fr-FR"/>
        </w:rPr>
        <w:t>’</w:t>
      </w:r>
      <w:r w:rsidR="004313B5" w:rsidRPr="004313B5">
        <w:rPr>
          <w:lang w:val="fr-FR"/>
        </w:rPr>
        <w:t>au</w:t>
      </w:r>
      <w:r w:rsidR="004313B5">
        <w:rPr>
          <w:lang w:val="fr-FR"/>
        </w:rPr>
        <w:t xml:space="preserve"> </w:t>
      </w:r>
      <w:r w:rsidR="004313B5" w:rsidRPr="004313B5">
        <w:rPr>
          <w:lang w:val="fr-FR"/>
        </w:rPr>
        <w:t>regard</w:t>
      </w:r>
      <w:r w:rsidR="004313B5" w:rsidRPr="004313B5">
        <w:rPr>
          <w:spacing w:val="16"/>
          <w:lang w:val="fr-FR"/>
        </w:rPr>
        <w:t xml:space="preserve"> </w:t>
      </w:r>
      <w:r w:rsidR="004313B5" w:rsidRPr="004313B5">
        <w:rPr>
          <w:lang w:val="fr-FR"/>
        </w:rPr>
        <w:t>des</w:t>
      </w:r>
      <w:r w:rsidR="004313B5" w:rsidRPr="004313B5">
        <w:rPr>
          <w:spacing w:val="8"/>
          <w:lang w:val="fr-FR"/>
        </w:rPr>
        <w:t xml:space="preserve"> </w:t>
      </w:r>
      <w:r w:rsidR="004313B5" w:rsidRPr="004313B5">
        <w:rPr>
          <w:lang w:val="fr-FR"/>
        </w:rPr>
        <w:t>dispositions</w:t>
      </w:r>
      <w:r w:rsidR="004313B5" w:rsidRPr="004313B5">
        <w:rPr>
          <w:spacing w:val="36"/>
          <w:lang w:val="fr-FR"/>
        </w:rPr>
        <w:t xml:space="preserve"> </w:t>
      </w:r>
      <w:r w:rsidR="004313B5" w:rsidRPr="004313B5">
        <w:rPr>
          <w:lang w:val="fr-FR"/>
        </w:rPr>
        <w:t>de</w:t>
      </w:r>
      <w:r w:rsidR="004313B5" w:rsidRPr="004313B5">
        <w:rPr>
          <w:spacing w:val="9"/>
          <w:lang w:val="fr-FR"/>
        </w:rPr>
        <w:t xml:space="preserve"> </w:t>
      </w:r>
      <w:r w:rsidR="004313B5" w:rsidRPr="004313B5">
        <w:rPr>
          <w:lang w:val="fr-FR"/>
        </w:rPr>
        <w:t>l</w:t>
      </w:r>
      <w:r w:rsidR="00961CDA">
        <w:rPr>
          <w:lang w:val="fr-FR"/>
        </w:rPr>
        <w:t>’</w:t>
      </w:r>
      <w:r w:rsidR="004313B5" w:rsidRPr="004313B5">
        <w:rPr>
          <w:lang w:val="fr-FR"/>
        </w:rPr>
        <w:t>article</w:t>
      </w:r>
      <w:r w:rsidR="00C0037B">
        <w:rPr>
          <w:spacing w:val="44"/>
          <w:lang w:val="fr-FR"/>
        </w:rPr>
        <w:t> </w:t>
      </w:r>
      <w:r w:rsidR="004313B5" w:rsidRPr="004313B5">
        <w:rPr>
          <w:lang w:val="fr-FR"/>
        </w:rPr>
        <w:t>3</w:t>
      </w:r>
      <w:r w:rsidR="004313B5" w:rsidRPr="004313B5">
        <w:rPr>
          <w:spacing w:val="-3"/>
          <w:lang w:val="fr-FR"/>
        </w:rPr>
        <w:t xml:space="preserve"> </w:t>
      </w:r>
      <w:r w:rsidR="004313B5" w:rsidRPr="004313B5">
        <w:rPr>
          <w:lang w:val="fr-FR"/>
        </w:rPr>
        <w:t>du</w:t>
      </w:r>
      <w:r w:rsidR="004313B5" w:rsidRPr="004313B5">
        <w:rPr>
          <w:spacing w:val="5"/>
          <w:lang w:val="fr-FR"/>
        </w:rPr>
        <w:t xml:space="preserve"> </w:t>
      </w:r>
      <w:r w:rsidR="004313B5" w:rsidRPr="004313B5">
        <w:rPr>
          <w:lang w:val="fr-FR"/>
        </w:rPr>
        <w:t>décret</w:t>
      </w:r>
      <w:r w:rsidR="004313B5" w:rsidRPr="004313B5">
        <w:rPr>
          <w:spacing w:val="15"/>
          <w:lang w:val="fr-FR"/>
        </w:rPr>
        <w:t xml:space="preserve"> </w:t>
      </w:r>
      <w:r w:rsidR="004313B5" w:rsidRPr="00FE3995">
        <w:t>d</w:t>
      </w:r>
      <w:r w:rsidR="00961CDA">
        <w:t>’</w:t>
      </w:r>
      <w:r w:rsidR="004313B5" w:rsidRPr="00FE3995">
        <w:t>application</w:t>
      </w:r>
      <w:r w:rsidR="004313B5" w:rsidRPr="004313B5">
        <w:rPr>
          <w:w w:val="106"/>
          <w:lang w:val="fr-FR"/>
        </w:rPr>
        <w:t xml:space="preserve"> </w:t>
      </w:r>
      <w:r w:rsidR="004313B5" w:rsidRPr="004313B5">
        <w:rPr>
          <w:lang w:val="fr-FR"/>
        </w:rPr>
        <w:t>de</w:t>
      </w:r>
      <w:r w:rsidR="004313B5" w:rsidRPr="004313B5">
        <w:rPr>
          <w:spacing w:val="16"/>
          <w:lang w:val="fr-FR"/>
        </w:rPr>
        <w:t xml:space="preserve"> </w:t>
      </w:r>
      <w:r w:rsidR="004313B5" w:rsidRPr="004313B5">
        <w:rPr>
          <w:lang w:val="fr-FR"/>
        </w:rPr>
        <w:t>la</w:t>
      </w:r>
      <w:r w:rsidR="004313B5" w:rsidRPr="004313B5">
        <w:rPr>
          <w:spacing w:val="17"/>
          <w:lang w:val="fr-FR"/>
        </w:rPr>
        <w:t xml:space="preserve"> </w:t>
      </w:r>
      <w:r w:rsidR="004313B5" w:rsidRPr="004313B5">
        <w:rPr>
          <w:lang w:val="fr-FR"/>
        </w:rPr>
        <w:t>loi</w:t>
      </w:r>
      <w:r w:rsidR="004313B5" w:rsidRPr="004313B5">
        <w:rPr>
          <w:spacing w:val="10"/>
          <w:lang w:val="fr-FR"/>
        </w:rPr>
        <w:t xml:space="preserve"> </w:t>
      </w:r>
      <w:r w:rsidR="004313B5" w:rsidRPr="004313B5">
        <w:rPr>
          <w:lang w:val="fr-FR"/>
        </w:rPr>
        <w:t>de</w:t>
      </w:r>
      <w:r w:rsidR="004313B5" w:rsidRPr="004313B5">
        <w:rPr>
          <w:spacing w:val="21"/>
          <w:lang w:val="fr-FR"/>
        </w:rPr>
        <w:t xml:space="preserve"> </w:t>
      </w:r>
      <w:r w:rsidR="004313B5" w:rsidRPr="004313B5">
        <w:rPr>
          <w:lang w:val="fr-FR"/>
        </w:rPr>
        <w:t>2009,</w:t>
      </w:r>
      <w:r w:rsidR="004313B5" w:rsidRPr="004313B5">
        <w:rPr>
          <w:spacing w:val="17"/>
          <w:lang w:val="fr-FR"/>
        </w:rPr>
        <w:t xml:space="preserve"> </w:t>
      </w:r>
      <w:r w:rsidR="004313B5" w:rsidRPr="004313B5">
        <w:rPr>
          <w:w w:val="107"/>
          <w:lang w:val="fr-FR"/>
        </w:rPr>
        <w:t>l</w:t>
      </w:r>
      <w:r w:rsidR="00961CDA">
        <w:rPr>
          <w:w w:val="107"/>
          <w:lang w:val="fr-FR"/>
        </w:rPr>
        <w:t>’</w:t>
      </w:r>
      <w:r w:rsidR="004313B5" w:rsidRPr="004313B5">
        <w:rPr>
          <w:w w:val="107"/>
          <w:lang w:val="fr-FR"/>
        </w:rPr>
        <w:t>Observateur</w:t>
      </w:r>
      <w:r w:rsidR="004313B5" w:rsidRPr="004313B5">
        <w:rPr>
          <w:spacing w:val="-10"/>
          <w:w w:val="107"/>
          <w:lang w:val="fr-FR"/>
        </w:rPr>
        <w:t xml:space="preserve"> </w:t>
      </w:r>
      <w:r w:rsidR="004313B5" w:rsidRPr="004313B5">
        <w:rPr>
          <w:lang w:val="fr-FR"/>
        </w:rPr>
        <w:t>a</w:t>
      </w:r>
      <w:r w:rsidR="004313B5" w:rsidRPr="004313B5">
        <w:rPr>
          <w:spacing w:val="12"/>
          <w:lang w:val="fr-FR"/>
        </w:rPr>
        <w:t xml:space="preserve"> </w:t>
      </w:r>
      <w:r w:rsidR="004313B5" w:rsidRPr="004313B5">
        <w:rPr>
          <w:lang w:val="fr-FR"/>
        </w:rPr>
        <w:t>la</w:t>
      </w:r>
      <w:r w:rsidR="004313B5" w:rsidRPr="004313B5">
        <w:rPr>
          <w:spacing w:val="15"/>
          <w:lang w:val="fr-FR"/>
        </w:rPr>
        <w:t xml:space="preserve"> </w:t>
      </w:r>
      <w:r w:rsidR="004313B5" w:rsidRPr="004313B5">
        <w:rPr>
          <w:lang w:val="fr-FR"/>
        </w:rPr>
        <w:t>possibilité</w:t>
      </w:r>
      <w:r w:rsidR="004313B5" w:rsidRPr="004313B5">
        <w:rPr>
          <w:spacing w:val="37"/>
          <w:lang w:val="fr-FR"/>
        </w:rPr>
        <w:t xml:space="preserve"> </w:t>
      </w:r>
      <w:r w:rsidR="004313B5" w:rsidRPr="004313B5">
        <w:rPr>
          <w:lang w:val="fr-FR"/>
        </w:rPr>
        <w:t>de</w:t>
      </w:r>
      <w:r w:rsidR="004313B5" w:rsidRPr="004313B5">
        <w:rPr>
          <w:spacing w:val="15"/>
          <w:lang w:val="fr-FR"/>
        </w:rPr>
        <w:t xml:space="preserve"> </w:t>
      </w:r>
      <w:r w:rsidR="004313B5" w:rsidRPr="004313B5">
        <w:rPr>
          <w:lang w:val="fr-FR"/>
        </w:rPr>
        <w:t>ne</w:t>
      </w:r>
      <w:r w:rsidR="004313B5" w:rsidRPr="004313B5">
        <w:rPr>
          <w:spacing w:val="14"/>
          <w:lang w:val="fr-FR"/>
        </w:rPr>
        <w:t xml:space="preserve"> </w:t>
      </w:r>
      <w:r w:rsidR="004313B5" w:rsidRPr="004313B5">
        <w:rPr>
          <w:lang w:val="fr-FR"/>
        </w:rPr>
        <w:t>recruter</w:t>
      </w:r>
      <w:r w:rsidR="004313B5" w:rsidRPr="004313B5">
        <w:rPr>
          <w:spacing w:val="18"/>
          <w:lang w:val="fr-FR"/>
        </w:rPr>
        <w:t xml:space="preserve"> </w:t>
      </w:r>
      <w:r w:rsidR="004313B5" w:rsidRPr="004313B5">
        <w:rPr>
          <w:lang w:val="fr-FR"/>
        </w:rPr>
        <w:t>ses</w:t>
      </w:r>
      <w:r w:rsidR="004313B5" w:rsidRPr="004313B5">
        <w:rPr>
          <w:spacing w:val="12"/>
          <w:lang w:val="fr-FR"/>
        </w:rPr>
        <w:t xml:space="preserve"> </w:t>
      </w:r>
      <w:r w:rsidR="004313B5" w:rsidRPr="004313B5">
        <w:rPr>
          <w:lang w:val="fr-FR"/>
        </w:rPr>
        <w:t>délégués</w:t>
      </w:r>
      <w:r w:rsidR="004313B5" w:rsidRPr="004313B5">
        <w:rPr>
          <w:spacing w:val="29"/>
          <w:lang w:val="fr-FR"/>
        </w:rPr>
        <w:t xml:space="preserve"> </w:t>
      </w:r>
      <w:r w:rsidR="004313B5" w:rsidRPr="004313B5">
        <w:rPr>
          <w:lang w:val="fr-FR"/>
        </w:rPr>
        <w:t>et</w:t>
      </w:r>
      <w:r w:rsidR="004313B5" w:rsidRPr="004313B5">
        <w:rPr>
          <w:spacing w:val="15"/>
          <w:lang w:val="fr-FR"/>
        </w:rPr>
        <w:t xml:space="preserve"> </w:t>
      </w:r>
      <w:r w:rsidR="004313B5" w:rsidRPr="004313B5">
        <w:rPr>
          <w:lang w:val="fr-FR"/>
        </w:rPr>
        <w:t>agents</w:t>
      </w:r>
      <w:r w:rsidR="004313B5" w:rsidRPr="004313B5">
        <w:rPr>
          <w:spacing w:val="17"/>
          <w:lang w:val="fr-FR"/>
        </w:rPr>
        <w:t xml:space="preserve"> </w:t>
      </w:r>
      <w:r w:rsidR="004313B5" w:rsidRPr="004313B5">
        <w:rPr>
          <w:lang w:val="fr-FR"/>
        </w:rPr>
        <w:t>que</w:t>
      </w:r>
      <w:r w:rsidR="004313B5" w:rsidRPr="004313B5">
        <w:rPr>
          <w:spacing w:val="19"/>
          <w:lang w:val="fr-FR"/>
        </w:rPr>
        <w:t xml:space="preserve"> </w:t>
      </w:r>
      <w:r w:rsidR="004313B5" w:rsidRPr="004313B5">
        <w:rPr>
          <w:lang w:val="fr-FR"/>
        </w:rPr>
        <w:t>sur</w:t>
      </w:r>
      <w:r w:rsidR="004313B5" w:rsidRPr="004313B5">
        <w:rPr>
          <w:spacing w:val="21"/>
          <w:lang w:val="fr-FR"/>
        </w:rPr>
        <w:t xml:space="preserve"> </w:t>
      </w:r>
      <w:r w:rsidR="004313B5" w:rsidRPr="004313B5">
        <w:rPr>
          <w:lang w:val="fr-FR"/>
        </w:rPr>
        <w:t>la base</w:t>
      </w:r>
      <w:r w:rsidR="004313B5" w:rsidRPr="004313B5">
        <w:rPr>
          <w:spacing w:val="9"/>
          <w:lang w:val="fr-FR"/>
        </w:rPr>
        <w:t xml:space="preserve"> </w:t>
      </w:r>
      <w:r w:rsidR="004313B5" w:rsidRPr="004313B5">
        <w:rPr>
          <w:lang w:val="fr-FR"/>
        </w:rPr>
        <w:t>des</w:t>
      </w:r>
      <w:r w:rsidR="004313B5" w:rsidRPr="004313B5">
        <w:rPr>
          <w:spacing w:val="12"/>
          <w:lang w:val="fr-FR"/>
        </w:rPr>
        <w:t xml:space="preserve"> </w:t>
      </w:r>
      <w:r w:rsidR="004313B5" w:rsidRPr="004313B5">
        <w:rPr>
          <w:lang w:val="fr-FR"/>
        </w:rPr>
        <w:t>règles</w:t>
      </w:r>
      <w:r w:rsidR="004313B5" w:rsidRPr="004313B5">
        <w:rPr>
          <w:spacing w:val="18"/>
          <w:lang w:val="fr-FR"/>
        </w:rPr>
        <w:t xml:space="preserve"> </w:t>
      </w:r>
      <w:r w:rsidR="004313B5" w:rsidRPr="004313B5">
        <w:rPr>
          <w:lang w:val="fr-FR"/>
        </w:rPr>
        <w:t>du</w:t>
      </w:r>
      <w:r w:rsidR="004313B5" w:rsidRPr="004313B5">
        <w:rPr>
          <w:spacing w:val="10"/>
          <w:lang w:val="fr-FR"/>
        </w:rPr>
        <w:t xml:space="preserve"> </w:t>
      </w:r>
      <w:r w:rsidR="00C0037B" w:rsidRPr="004313B5">
        <w:rPr>
          <w:lang w:val="fr-FR"/>
        </w:rPr>
        <w:t>Code</w:t>
      </w:r>
      <w:r w:rsidR="00C0037B" w:rsidRPr="004313B5">
        <w:rPr>
          <w:spacing w:val="12"/>
          <w:lang w:val="fr-FR"/>
        </w:rPr>
        <w:t xml:space="preserve"> </w:t>
      </w:r>
      <w:r w:rsidR="004313B5" w:rsidRPr="004313B5">
        <w:rPr>
          <w:lang w:val="fr-FR"/>
        </w:rPr>
        <w:t>du</w:t>
      </w:r>
      <w:r w:rsidR="004313B5" w:rsidRPr="004313B5">
        <w:rPr>
          <w:spacing w:val="20"/>
          <w:lang w:val="fr-FR"/>
        </w:rPr>
        <w:t xml:space="preserve"> </w:t>
      </w:r>
      <w:r w:rsidR="004313B5" w:rsidRPr="004313B5">
        <w:rPr>
          <w:w w:val="107"/>
          <w:lang w:val="fr-FR"/>
        </w:rPr>
        <w:t>travail.</w:t>
      </w:r>
    </w:p>
    <w:p w14:paraId="4E12545D" w14:textId="77777777" w:rsidR="004313B5" w:rsidRPr="004313B5" w:rsidRDefault="001255E9" w:rsidP="001255E9">
      <w:pPr>
        <w:pStyle w:val="SingleTxtG"/>
      </w:pPr>
      <w:r w:rsidRPr="004313B5">
        <w:t>11.</w:t>
      </w:r>
      <w:r w:rsidRPr="004313B5">
        <w:tab/>
      </w:r>
      <w:r w:rsidR="004313B5" w:rsidRPr="004313B5">
        <w:t>Cette indépendance est aussi renforcée par l</w:t>
      </w:r>
      <w:r w:rsidR="00961CDA">
        <w:t>’</w:t>
      </w:r>
      <w:r w:rsidR="004313B5" w:rsidRPr="004313B5">
        <w:t>article 9 dudit décret qui dispose que : «</w:t>
      </w:r>
      <w:r w:rsidR="00C0037B">
        <w:t> </w:t>
      </w:r>
      <w:r w:rsidR="004313B5" w:rsidRPr="004313B5">
        <w:t>Les autorités administratives sont tenues de prendre toutes mesures utiles pour permettre à l</w:t>
      </w:r>
      <w:r w:rsidR="00961CDA">
        <w:t>’</w:t>
      </w:r>
      <w:r w:rsidR="004313B5" w:rsidRPr="004313B5">
        <w:t>Observateur ou à ses délégués de rencontrer toutes personnes habilitées, en vue d</w:t>
      </w:r>
      <w:r w:rsidR="00961CDA">
        <w:t>’</w:t>
      </w:r>
      <w:r w:rsidR="004313B5" w:rsidRPr="004313B5">
        <w:t>obtenir toutes informations ou pièces nécessaires à l</w:t>
      </w:r>
      <w:r w:rsidR="00961CDA">
        <w:t>’</w:t>
      </w:r>
      <w:r w:rsidR="004313B5" w:rsidRPr="004313B5">
        <w:t>accomplissement de leur mission de contrôle ». Celui-ci ou son délégué reçoit aussi à sa demande, la communication des décisions administratives ou judiciaires de privation de liberté, ainsi que de tous documents pouvant justifier une décision de placement, de maintien ou de main levée d</w:t>
      </w:r>
      <w:r w:rsidR="00961CDA">
        <w:t>’</w:t>
      </w:r>
      <w:r w:rsidR="004313B5" w:rsidRPr="004313B5">
        <w:t>une hospitalisation, dans le cas de contrôle d</w:t>
      </w:r>
      <w:r w:rsidR="00961CDA">
        <w:t>’</w:t>
      </w:r>
      <w:r w:rsidR="004313B5" w:rsidRPr="004313B5">
        <w:t>un établissement de santé habilité à recevoir des patients hospitalisés sans leur consentement.</w:t>
      </w:r>
    </w:p>
    <w:p w14:paraId="303B4A2E" w14:textId="77777777" w:rsidR="004313B5" w:rsidRPr="004313B5" w:rsidRDefault="001255E9" w:rsidP="001255E9">
      <w:pPr>
        <w:pStyle w:val="SingleTxtG"/>
        <w:rPr>
          <w:lang w:val="fr-FR"/>
        </w:rPr>
      </w:pPr>
      <w:r w:rsidRPr="004313B5">
        <w:rPr>
          <w:lang w:val="fr-FR"/>
        </w:rPr>
        <w:t>12.</w:t>
      </w:r>
      <w:r w:rsidRPr="004313B5">
        <w:rPr>
          <w:lang w:val="fr-FR"/>
        </w:rPr>
        <w:tab/>
      </w:r>
      <w:r w:rsidR="00C0037B">
        <w:rPr>
          <w:lang w:val="fr-FR"/>
        </w:rPr>
        <w:t>À</w:t>
      </w:r>
      <w:r w:rsidR="004313B5">
        <w:rPr>
          <w:lang w:val="fr-FR"/>
        </w:rPr>
        <w:t xml:space="preserve"> </w:t>
      </w:r>
      <w:r w:rsidR="004313B5" w:rsidRPr="004313B5">
        <w:rPr>
          <w:lang w:val="fr-FR"/>
        </w:rPr>
        <w:t>la</w:t>
      </w:r>
      <w:r w:rsidR="004313B5">
        <w:rPr>
          <w:lang w:val="fr-FR"/>
        </w:rPr>
        <w:t xml:space="preserve"> </w:t>
      </w:r>
      <w:r w:rsidR="004313B5" w:rsidRPr="004313B5">
        <w:rPr>
          <w:lang w:val="fr-FR"/>
        </w:rPr>
        <w:t>lumière</w:t>
      </w:r>
      <w:r w:rsidR="004313B5">
        <w:rPr>
          <w:lang w:val="fr-FR"/>
        </w:rPr>
        <w:t xml:space="preserve"> </w:t>
      </w:r>
      <w:r w:rsidR="004313B5" w:rsidRPr="004313B5">
        <w:rPr>
          <w:lang w:val="fr-FR"/>
        </w:rPr>
        <w:t>de</w:t>
      </w:r>
      <w:r w:rsidR="004313B5">
        <w:rPr>
          <w:lang w:val="fr-FR"/>
        </w:rPr>
        <w:t xml:space="preserve"> </w:t>
      </w:r>
      <w:r w:rsidR="004313B5" w:rsidRPr="00DA285D">
        <w:t>ce cadre normatif</w:t>
      </w:r>
      <w:r w:rsidR="004313B5" w:rsidRPr="004313B5">
        <w:rPr>
          <w:lang w:val="fr-FR"/>
        </w:rPr>
        <w:t>,</w:t>
      </w:r>
      <w:r w:rsidR="004313B5">
        <w:rPr>
          <w:lang w:val="fr-FR"/>
        </w:rPr>
        <w:t xml:space="preserve"> </w:t>
      </w:r>
      <w:r w:rsidR="004313B5" w:rsidRPr="004313B5">
        <w:rPr>
          <w:lang w:val="fr-FR"/>
        </w:rPr>
        <w:t>le</w:t>
      </w:r>
      <w:r w:rsidR="004313B5">
        <w:rPr>
          <w:lang w:val="fr-FR"/>
        </w:rPr>
        <w:t xml:space="preserve"> </w:t>
      </w:r>
      <w:r w:rsidR="004313B5" w:rsidRPr="004313B5">
        <w:rPr>
          <w:lang w:val="fr-FR"/>
        </w:rPr>
        <w:t>rattachement</w:t>
      </w:r>
      <w:r w:rsidR="004313B5">
        <w:rPr>
          <w:lang w:val="fr-FR"/>
        </w:rPr>
        <w:t xml:space="preserve"> </w:t>
      </w:r>
      <w:r w:rsidR="004313B5" w:rsidRPr="004313B5">
        <w:rPr>
          <w:lang w:val="fr-FR"/>
        </w:rPr>
        <w:t>de</w:t>
      </w:r>
      <w:r w:rsidR="004313B5">
        <w:rPr>
          <w:lang w:val="fr-FR"/>
        </w:rPr>
        <w:t xml:space="preserve"> </w:t>
      </w:r>
      <w:r w:rsidR="004313B5" w:rsidRPr="004313B5">
        <w:rPr>
          <w:spacing w:val="-8"/>
          <w:lang w:val="fr-FR"/>
        </w:rPr>
        <w:t>1</w:t>
      </w:r>
      <w:r w:rsidR="00961CDA">
        <w:rPr>
          <w:lang w:val="fr-FR"/>
        </w:rPr>
        <w:t>’</w:t>
      </w:r>
      <w:r w:rsidR="004313B5" w:rsidRPr="004313B5">
        <w:rPr>
          <w:lang w:val="fr-FR"/>
        </w:rPr>
        <w:t>ONLPL</w:t>
      </w:r>
      <w:r w:rsidR="004313B5">
        <w:rPr>
          <w:lang w:val="fr-FR"/>
        </w:rPr>
        <w:t xml:space="preserve"> </w:t>
      </w:r>
      <w:r w:rsidR="004313B5" w:rsidRPr="004313B5">
        <w:rPr>
          <w:sz w:val="22"/>
          <w:szCs w:val="22"/>
          <w:lang w:val="fr-FR"/>
        </w:rPr>
        <w:t>à</w:t>
      </w:r>
      <w:r w:rsidR="004313B5">
        <w:rPr>
          <w:sz w:val="22"/>
          <w:szCs w:val="22"/>
          <w:lang w:val="fr-FR"/>
        </w:rPr>
        <w:t xml:space="preserve"> </w:t>
      </w:r>
      <w:r w:rsidR="004313B5" w:rsidRPr="004313B5">
        <w:rPr>
          <w:lang w:val="fr-FR"/>
        </w:rPr>
        <w:t>une</w:t>
      </w:r>
      <w:r w:rsidR="004313B5">
        <w:rPr>
          <w:lang w:val="fr-FR"/>
        </w:rPr>
        <w:t xml:space="preserve"> </w:t>
      </w:r>
      <w:r w:rsidR="004313B5" w:rsidRPr="004313B5">
        <w:rPr>
          <w:w w:val="104"/>
          <w:lang w:val="fr-FR"/>
        </w:rPr>
        <w:t xml:space="preserve">structure </w:t>
      </w:r>
      <w:r w:rsidR="004313B5" w:rsidRPr="00FE3995">
        <w:t>gouvernementale</w:t>
      </w:r>
      <w:r w:rsidR="004313B5" w:rsidRPr="004313B5">
        <w:rPr>
          <w:w w:val="105"/>
          <w:lang w:val="fr-FR"/>
        </w:rPr>
        <w:t>,</w:t>
      </w:r>
      <w:r w:rsidR="004313B5" w:rsidRPr="004313B5">
        <w:rPr>
          <w:spacing w:val="9"/>
          <w:w w:val="105"/>
          <w:lang w:val="fr-FR"/>
        </w:rPr>
        <w:t xml:space="preserve"> </w:t>
      </w:r>
      <w:r w:rsidR="004313B5" w:rsidRPr="004313B5">
        <w:rPr>
          <w:lang w:val="fr-FR"/>
        </w:rPr>
        <w:t>comme</w:t>
      </w:r>
      <w:r w:rsidR="004313B5">
        <w:rPr>
          <w:lang w:val="fr-FR"/>
        </w:rPr>
        <w:t xml:space="preserve"> </w:t>
      </w:r>
      <w:r w:rsidR="004313B5" w:rsidRPr="004313B5">
        <w:rPr>
          <w:lang w:val="fr-FR"/>
        </w:rPr>
        <w:t>en</w:t>
      </w:r>
      <w:r w:rsidR="004313B5" w:rsidRPr="004313B5">
        <w:rPr>
          <w:spacing w:val="45"/>
          <w:lang w:val="fr-FR"/>
        </w:rPr>
        <w:t xml:space="preserve"> </w:t>
      </w:r>
      <w:r w:rsidR="004313B5" w:rsidRPr="004313B5">
        <w:rPr>
          <w:w w:val="109"/>
          <w:lang w:val="fr-FR"/>
        </w:rPr>
        <w:t>l</w:t>
      </w:r>
      <w:r w:rsidR="00961CDA">
        <w:rPr>
          <w:w w:val="109"/>
          <w:lang w:val="fr-FR"/>
        </w:rPr>
        <w:t>’</w:t>
      </w:r>
      <w:r w:rsidR="004313B5" w:rsidRPr="004313B5">
        <w:rPr>
          <w:w w:val="109"/>
          <w:lang w:val="fr-FR"/>
        </w:rPr>
        <w:t>espèce,</w:t>
      </w:r>
      <w:r w:rsidR="004313B5" w:rsidRPr="004313B5">
        <w:rPr>
          <w:spacing w:val="13"/>
          <w:w w:val="109"/>
          <w:lang w:val="fr-FR"/>
        </w:rPr>
        <w:t xml:space="preserve"> </w:t>
      </w:r>
      <w:r w:rsidR="004313B5" w:rsidRPr="004313B5">
        <w:rPr>
          <w:lang w:val="fr-FR"/>
        </w:rPr>
        <w:t>le</w:t>
      </w:r>
      <w:r w:rsidR="004313B5" w:rsidRPr="004313B5">
        <w:rPr>
          <w:spacing w:val="35"/>
          <w:lang w:val="fr-FR"/>
        </w:rPr>
        <w:t xml:space="preserve"> </w:t>
      </w:r>
      <w:r w:rsidR="004313B5" w:rsidRPr="004313B5">
        <w:rPr>
          <w:lang w:val="fr-FR"/>
        </w:rPr>
        <w:t>Ministère</w:t>
      </w:r>
      <w:r w:rsidR="004313B5">
        <w:rPr>
          <w:lang w:val="fr-FR"/>
        </w:rPr>
        <w:t xml:space="preserve"> </w:t>
      </w:r>
      <w:r w:rsidR="004313B5" w:rsidRPr="004313B5">
        <w:rPr>
          <w:lang w:val="fr-FR"/>
        </w:rPr>
        <w:t>de</w:t>
      </w:r>
      <w:r w:rsidR="004313B5" w:rsidRPr="004313B5">
        <w:rPr>
          <w:spacing w:val="48"/>
          <w:lang w:val="fr-FR"/>
        </w:rPr>
        <w:t xml:space="preserve"> </w:t>
      </w:r>
      <w:r w:rsidR="004313B5" w:rsidRPr="004313B5">
        <w:rPr>
          <w:lang w:val="fr-FR"/>
        </w:rPr>
        <w:t>la</w:t>
      </w:r>
      <w:r w:rsidR="004313B5" w:rsidRPr="004313B5">
        <w:rPr>
          <w:spacing w:val="35"/>
          <w:lang w:val="fr-FR"/>
        </w:rPr>
        <w:t xml:space="preserve"> </w:t>
      </w:r>
      <w:r w:rsidR="004313B5" w:rsidRPr="004313B5">
        <w:rPr>
          <w:lang w:val="fr-FR"/>
        </w:rPr>
        <w:t>Justice,</w:t>
      </w:r>
      <w:r w:rsidR="004313B5" w:rsidRPr="004313B5">
        <w:rPr>
          <w:spacing w:val="49"/>
          <w:lang w:val="fr-FR"/>
        </w:rPr>
        <w:t xml:space="preserve"> </w:t>
      </w:r>
      <w:r w:rsidR="004313B5" w:rsidRPr="004313B5">
        <w:rPr>
          <w:w w:val="109"/>
          <w:lang w:val="fr-FR"/>
        </w:rPr>
        <w:t>n</w:t>
      </w:r>
      <w:r w:rsidR="00961CDA">
        <w:rPr>
          <w:w w:val="109"/>
          <w:lang w:val="fr-FR"/>
        </w:rPr>
        <w:t>’</w:t>
      </w:r>
      <w:r w:rsidR="004313B5" w:rsidRPr="004313B5">
        <w:rPr>
          <w:w w:val="109"/>
          <w:lang w:val="fr-FR"/>
        </w:rPr>
        <w:t>affecte</w:t>
      </w:r>
      <w:r w:rsidR="004313B5" w:rsidRPr="004313B5">
        <w:rPr>
          <w:spacing w:val="12"/>
          <w:w w:val="109"/>
          <w:lang w:val="fr-FR"/>
        </w:rPr>
        <w:t xml:space="preserve"> </w:t>
      </w:r>
      <w:r w:rsidR="004313B5" w:rsidRPr="004313B5">
        <w:rPr>
          <w:lang w:val="fr-FR"/>
        </w:rPr>
        <w:t>aucunement</w:t>
      </w:r>
      <w:r w:rsidR="004313B5">
        <w:rPr>
          <w:lang w:val="fr-FR"/>
        </w:rPr>
        <w:t xml:space="preserve"> </w:t>
      </w:r>
      <w:r w:rsidR="004313B5" w:rsidRPr="004313B5">
        <w:rPr>
          <w:w w:val="105"/>
          <w:lang w:val="fr-FR"/>
        </w:rPr>
        <w:t xml:space="preserve">son </w:t>
      </w:r>
      <w:r w:rsidR="004313B5" w:rsidRPr="004313B5">
        <w:rPr>
          <w:lang w:val="fr-FR"/>
        </w:rPr>
        <w:t>indépendance</w:t>
      </w:r>
      <w:r w:rsidR="004313B5" w:rsidRPr="004313B5">
        <w:rPr>
          <w:spacing w:val="48"/>
          <w:lang w:val="fr-FR"/>
        </w:rPr>
        <w:t xml:space="preserve"> </w:t>
      </w:r>
      <w:r w:rsidR="004313B5" w:rsidRPr="004313B5">
        <w:rPr>
          <w:w w:val="105"/>
          <w:lang w:val="fr-FR"/>
        </w:rPr>
        <w:t>fonctionnelle.</w:t>
      </w:r>
    </w:p>
    <w:p w14:paraId="6D998ABE" w14:textId="77777777" w:rsidR="004313B5" w:rsidRPr="0073056F" w:rsidRDefault="001255E9" w:rsidP="001255E9">
      <w:pPr>
        <w:pStyle w:val="SingleTxtG"/>
      </w:pPr>
      <w:r w:rsidRPr="0073056F">
        <w:t>13.</w:t>
      </w:r>
      <w:r w:rsidRPr="0073056F">
        <w:tab/>
      </w:r>
      <w:r w:rsidR="004313B5" w:rsidRPr="0073056F">
        <w:t>Par ailleurs, l</w:t>
      </w:r>
      <w:r w:rsidR="00961CDA">
        <w:t>’</w:t>
      </w:r>
      <w:r w:rsidR="000D00CA">
        <w:t>État</w:t>
      </w:r>
      <w:r w:rsidR="004313B5" w:rsidRPr="0073056F">
        <w:t xml:space="preserve"> du Sénégal, conscient de l</w:t>
      </w:r>
      <w:r w:rsidR="00961CDA">
        <w:t>’</w:t>
      </w:r>
      <w:r w:rsidR="004313B5" w:rsidRPr="0073056F">
        <w:t>importance de ce mécanisme pour la prévention de la torture, mais aussi la promotion et la protection des droits des personnes privées de liberté, n</w:t>
      </w:r>
      <w:r w:rsidR="00961CDA">
        <w:t>’</w:t>
      </w:r>
      <w:r w:rsidR="004313B5" w:rsidRPr="0073056F">
        <w:t>a cessé de renforcer son indépendance depuis sa création. Pour s</w:t>
      </w:r>
      <w:r w:rsidR="00961CDA">
        <w:t>’</w:t>
      </w:r>
      <w:r w:rsidR="004313B5" w:rsidRPr="0073056F">
        <w:t>en convaincre, il suffit de noter 1</w:t>
      </w:r>
      <w:r w:rsidR="00961CDA">
        <w:t>’</w:t>
      </w:r>
      <w:r w:rsidR="004313B5" w:rsidRPr="0073056F">
        <w:t>évolution des allocations budgétaires qui sont passées de 25 à 85 millions de francs CFA en 2018. Nous sommes d</w:t>
      </w:r>
      <w:r w:rsidR="00961CDA">
        <w:t>’</w:t>
      </w:r>
      <w:r w:rsidR="004313B5" w:rsidRPr="0073056F">
        <w:t>avis que pour parachever le processus, il peut être envisagé le non rattachement de l</w:t>
      </w:r>
      <w:r w:rsidR="00961CDA">
        <w:t>’</w:t>
      </w:r>
      <w:r w:rsidR="004313B5" w:rsidRPr="0073056F">
        <w:t>Observatoire de l</w:t>
      </w:r>
      <w:r w:rsidR="00961CDA">
        <w:t>’</w:t>
      </w:r>
      <w:r w:rsidR="004313B5" w:rsidRPr="0073056F">
        <w:t>exécutif.</w:t>
      </w:r>
    </w:p>
    <w:p w14:paraId="366C9887" w14:textId="77777777" w:rsidR="004313B5" w:rsidRPr="004313B5" w:rsidRDefault="001255E9" w:rsidP="001255E9">
      <w:pPr>
        <w:pStyle w:val="SingleTxtG"/>
      </w:pPr>
      <w:r w:rsidRPr="004313B5">
        <w:t>14.</w:t>
      </w:r>
      <w:r w:rsidRPr="004313B5">
        <w:tab/>
      </w:r>
      <w:r w:rsidR="004313B5" w:rsidRPr="004313B5">
        <w:t>Pour ce qui est précisément de 1</w:t>
      </w:r>
      <w:r w:rsidR="00961CDA">
        <w:t>’</w:t>
      </w:r>
      <w:r w:rsidR="004313B5" w:rsidRPr="004313B5">
        <w:t>autonomie budgétaire, même si, du point de vue des prévisions, l</w:t>
      </w:r>
      <w:r w:rsidR="00961CDA">
        <w:t>’</w:t>
      </w:r>
      <w:r w:rsidR="004313B5" w:rsidRPr="004313B5">
        <w:t>Observateur dépend du Ministère de la Justice, il y a lieu de noter qu</w:t>
      </w:r>
      <w:r w:rsidR="00961CDA">
        <w:t>’</w:t>
      </w:r>
      <w:r w:rsidR="004313B5" w:rsidRPr="004313B5">
        <w:t>il gère son budget de manière autonome. En effet, selon l</w:t>
      </w:r>
      <w:r w:rsidR="00961CDA">
        <w:t>’</w:t>
      </w:r>
      <w:r w:rsidR="004313B5" w:rsidRPr="004313B5">
        <w:t>article 12 du décret d</w:t>
      </w:r>
      <w:r w:rsidR="00961CDA">
        <w:t>’</w:t>
      </w:r>
      <w:r w:rsidR="004313B5" w:rsidRPr="004313B5">
        <w:t>application, «</w:t>
      </w:r>
      <w:r w:rsidR="00C0037B">
        <w:t> </w:t>
      </w:r>
      <w:r w:rsidR="004313B5" w:rsidRPr="004313B5">
        <w:t>les ressources de 1</w:t>
      </w:r>
      <w:r w:rsidR="00961CDA">
        <w:t>’</w:t>
      </w:r>
      <w:r w:rsidR="004313B5" w:rsidRPr="004313B5">
        <w:t>Observateur national des lieux de Privation de Liberté prévues, dans la loi de finances ainsi que les subventions des collectivités locales ou de toute autre personne physique ou morale, sont versées au compte de dépôt à vue ouvert dans les livres du trésor public</w:t>
      </w:r>
      <w:r w:rsidR="00C0037B">
        <w:t> </w:t>
      </w:r>
      <w:r w:rsidR="004313B5" w:rsidRPr="004313B5">
        <w:t>». Cette procédure, appliquée à plusieurs autres structures de l</w:t>
      </w:r>
      <w:r w:rsidR="00961CDA">
        <w:t>’</w:t>
      </w:r>
      <w:r w:rsidR="000D00CA">
        <w:t>État</w:t>
      </w:r>
      <w:r w:rsidR="004313B5" w:rsidRPr="004313B5">
        <w:t xml:space="preserve"> comme notamment, la Cour des Comptes, le Conseil Constitutionnel, garantit suffisamment la gestion autonome du budget de l</w:t>
      </w:r>
      <w:r w:rsidR="00961CDA">
        <w:t>’</w:t>
      </w:r>
      <w:r w:rsidR="004313B5" w:rsidRPr="004313B5">
        <w:t>Observateur.</w:t>
      </w:r>
    </w:p>
    <w:p w14:paraId="7F245678" w14:textId="77777777" w:rsidR="004313B5" w:rsidRPr="004313B5" w:rsidRDefault="001255E9" w:rsidP="001255E9">
      <w:pPr>
        <w:pStyle w:val="SingleTxtG"/>
      </w:pPr>
      <w:r w:rsidRPr="004313B5">
        <w:t>15.</w:t>
      </w:r>
      <w:r w:rsidRPr="004313B5">
        <w:tab/>
      </w:r>
      <w:r w:rsidR="004313B5" w:rsidRPr="004313B5">
        <w:t>L</w:t>
      </w:r>
      <w:r w:rsidR="00961CDA">
        <w:t>’</w:t>
      </w:r>
      <w:r w:rsidR="004313B5" w:rsidRPr="004313B5">
        <w:t>Observateur national effectue des visites programmées ou inopinées dans plusieurs centres de détention et adresse des avis et recommandations aux ministres de tutelle des établissements concernés.</w:t>
      </w:r>
    </w:p>
    <w:p w14:paraId="30163B39" w14:textId="77777777" w:rsidR="004313B5" w:rsidRPr="004313B5" w:rsidRDefault="001255E9" w:rsidP="001255E9">
      <w:pPr>
        <w:pStyle w:val="SingleTxtG"/>
      </w:pPr>
      <w:r w:rsidRPr="004313B5">
        <w:lastRenderedPageBreak/>
        <w:t>16.</w:t>
      </w:r>
      <w:r w:rsidRPr="004313B5">
        <w:tab/>
      </w:r>
      <w:r w:rsidR="004313B5" w:rsidRPr="004313B5">
        <w:t>Lors des visites de ces lieux, si l</w:t>
      </w:r>
      <w:r w:rsidR="00961CDA">
        <w:t>’</w:t>
      </w:r>
      <w:r w:rsidR="004313B5" w:rsidRPr="004313B5">
        <w:t>Observateur National constate une violation grave des droits fondamentaux d</w:t>
      </w:r>
      <w:r w:rsidR="00961CDA">
        <w:t>’</w:t>
      </w:r>
      <w:r w:rsidR="004313B5" w:rsidRPr="004313B5">
        <w:t xml:space="preserve">une personne privée de liberté, il communique sans délai aux autorités compétentes ses observations et leur impartit un délai, ensuite il a le pouvoir constant de contrôler si cette violation a été mise </w:t>
      </w:r>
      <w:r w:rsidR="004313B5">
        <w:t>fin</w:t>
      </w:r>
      <w:r w:rsidR="004313B5" w:rsidRPr="004313B5">
        <w:t>.</w:t>
      </w:r>
    </w:p>
    <w:p w14:paraId="5FEAB679" w14:textId="77777777" w:rsidR="004313B5" w:rsidRPr="004313B5" w:rsidRDefault="001255E9" w:rsidP="001255E9">
      <w:pPr>
        <w:pStyle w:val="SingleTxtG"/>
      </w:pPr>
      <w:r w:rsidRPr="004313B5">
        <w:t>17.</w:t>
      </w:r>
      <w:r w:rsidRPr="004313B5">
        <w:tab/>
      </w:r>
      <w:r w:rsidR="004313B5" w:rsidRPr="004313B5">
        <w:t>S</w:t>
      </w:r>
      <w:r w:rsidR="00961CDA">
        <w:t>’</w:t>
      </w:r>
      <w:r w:rsidR="004313B5" w:rsidRPr="004313B5">
        <w:t>il a connaissance des faits laissant présumer 1</w:t>
      </w:r>
      <w:r w:rsidR="00961CDA">
        <w:t>’</w:t>
      </w:r>
      <w:r w:rsidR="004313B5" w:rsidRPr="004313B5">
        <w:t>existence d</w:t>
      </w:r>
      <w:r w:rsidR="00961CDA">
        <w:t>’</w:t>
      </w:r>
      <w:r w:rsidR="004313B5" w:rsidRPr="004313B5">
        <w:t>une infraction à la loi pénale, il</w:t>
      </w:r>
      <w:r w:rsidR="004313B5">
        <w:t xml:space="preserve"> </w:t>
      </w:r>
      <w:r w:rsidR="004313B5" w:rsidRPr="004313B5">
        <w:t xml:space="preserve">les porte sans délai à la connaissance du procureur de la république, </w:t>
      </w:r>
      <w:r w:rsidR="004313B5">
        <w:t>conform</w:t>
      </w:r>
      <w:r w:rsidR="004313B5" w:rsidRPr="004313B5">
        <w:t>ément à l</w:t>
      </w:r>
      <w:r w:rsidR="00961CDA">
        <w:t>’</w:t>
      </w:r>
      <w:r w:rsidR="004313B5" w:rsidRPr="004313B5">
        <w:t xml:space="preserve">article 32 du </w:t>
      </w:r>
      <w:r w:rsidR="00C0037B" w:rsidRPr="004313B5">
        <w:t xml:space="preserve">Code </w:t>
      </w:r>
      <w:r w:rsidR="004313B5" w:rsidRPr="004313B5">
        <w:t>de procédure pénale. En 2017, suite aux visites effectuées à la MAC de Thiès et à la MAC de Mbour, l</w:t>
      </w:r>
      <w:r w:rsidR="00961CDA">
        <w:t>’</w:t>
      </w:r>
      <w:r w:rsidR="004313B5" w:rsidRPr="004313B5">
        <w:t>Observateur National a saisi le Procureur de la République près le Tribunal de Grande Instance de Thiès pour des faits relatifs à des actes de torture, en lui laissant un pouvoir d</w:t>
      </w:r>
      <w:r w:rsidR="00961CDA">
        <w:t>’</w:t>
      </w:r>
      <w:r w:rsidR="004313B5" w:rsidRPr="004313B5">
        <w:t>appréciation sur la suite à réserver à ces affaires.</w:t>
      </w:r>
    </w:p>
    <w:p w14:paraId="4A6725B6" w14:textId="77777777" w:rsidR="004313B5" w:rsidRPr="004313B5" w:rsidRDefault="001255E9" w:rsidP="001255E9">
      <w:pPr>
        <w:pStyle w:val="SingleTxtG"/>
      </w:pPr>
      <w:r w:rsidRPr="004313B5">
        <w:t>18.</w:t>
      </w:r>
      <w:r w:rsidRPr="004313B5">
        <w:tab/>
      </w:r>
      <w:r w:rsidR="004313B5" w:rsidRPr="004313B5">
        <w:t>Au cours des visites des lieux de détention, une attention particulière est accordée à certaines catégories de détenus (les malades mentaux, les personnes vivant avec un handicap, le</w:t>
      </w:r>
      <w:r w:rsidR="004E5A32">
        <w:t>s personnes vivant avec le VIH/s</w:t>
      </w:r>
      <w:r w:rsidR="004313B5" w:rsidRPr="004313B5">
        <w:t>ida, les mineurs, les femmes) qui, en raison de leur vulnérabilité, doivent bénéficier d</w:t>
      </w:r>
      <w:r w:rsidR="00961CDA">
        <w:t>’</w:t>
      </w:r>
      <w:r w:rsidR="004313B5" w:rsidRPr="004313B5">
        <w:t>un traitement spécial. En ce qui concerne les malades mentaux, depuis sa création, l</w:t>
      </w:r>
      <w:r w:rsidR="00961CDA">
        <w:t>’</w:t>
      </w:r>
      <w:r w:rsidR="004313B5" w:rsidRPr="004313B5">
        <w:t>ONLPL s</w:t>
      </w:r>
      <w:r w:rsidR="00961CDA">
        <w:t>’</w:t>
      </w:r>
      <w:r w:rsidR="004313B5" w:rsidRPr="004313B5">
        <w:t xml:space="preserve">est montré très préoccupé par la question de la santé mentale des </w:t>
      </w:r>
      <w:r w:rsidR="004E5A32">
        <w:t>personnes privées de liberté. Il</w:t>
      </w:r>
      <w:r w:rsidR="004313B5" w:rsidRPr="004313B5">
        <w:t xml:space="preserve"> a fait de la psychiatrie une de ses priorités et est toujours accompagné d</w:t>
      </w:r>
      <w:r w:rsidR="00961CDA">
        <w:t>’</w:t>
      </w:r>
      <w:r w:rsidR="004313B5" w:rsidRPr="004313B5">
        <w:t>un médecin psychiatre lors de ses visites.</w:t>
      </w:r>
    </w:p>
    <w:p w14:paraId="721E8437" w14:textId="77777777" w:rsidR="004313B5" w:rsidRPr="004313B5" w:rsidRDefault="005D357D" w:rsidP="005D357D">
      <w:pPr>
        <w:pStyle w:val="H23G"/>
        <w:rPr>
          <w:lang w:val="fr-FR"/>
        </w:rPr>
      </w:pPr>
      <w:r>
        <w:rPr>
          <w:lang w:val="fr-FR"/>
        </w:rPr>
        <w:tab/>
      </w:r>
      <w:r w:rsidR="004313B5" w:rsidRPr="004313B5">
        <w:rPr>
          <w:lang w:val="fr-FR"/>
        </w:rPr>
        <w:t>32.</w:t>
      </w:r>
      <w:r>
        <w:rPr>
          <w:lang w:val="fr-FR"/>
        </w:rPr>
        <w:tab/>
      </w:r>
      <w:r w:rsidR="004313B5" w:rsidRPr="004313B5">
        <w:rPr>
          <w:lang w:val="fr-FR"/>
        </w:rPr>
        <w:t>Le</w:t>
      </w:r>
      <w:r w:rsidR="004313B5" w:rsidRPr="004313B5">
        <w:rPr>
          <w:spacing w:val="11"/>
          <w:lang w:val="fr-FR"/>
        </w:rPr>
        <w:t xml:space="preserve"> </w:t>
      </w:r>
      <w:r w:rsidR="004313B5" w:rsidRPr="005D357D">
        <w:t xml:space="preserve">Comité renouvelle sa précédente recommandation (CAT/C/SEN/C0/3, </w:t>
      </w:r>
      <w:r>
        <w:t>par.</w:t>
      </w:r>
      <w:r w:rsidR="00C0037B">
        <w:t> </w:t>
      </w:r>
      <w:r>
        <w:t>1</w:t>
      </w:r>
      <w:r w:rsidR="004313B5" w:rsidRPr="005D357D">
        <w:t>5) et enjoint l</w:t>
      </w:r>
      <w:r w:rsidR="00961CDA">
        <w:t>’</w:t>
      </w:r>
      <w:r w:rsidR="004313B5" w:rsidRPr="005D357D">
        <w:t>État partie à :</w:t>
      </w:r>
    </w:p>
    <w:p w14:paraId="17C32EAA" w14:textId="77777777" w:rsidR="004313B5" w:rsidRPr="005D357D" w:rsidRDefault="005D357D" w:rsidP="005D357D">
      <w:pPr>
        <w:pStyle w:val="H23G"/>
      </w:pPr>
      <w:r>
        <w:rPr>
          <w:lang w:val="fr-FR"/>
        </w:rPr>
        <w:tab/>
      </w:r>
      <w:r w:rsidR="004313B5" w:rsidRPr="005D357D">
        <w:t xml:space="preserve">a) </w:t>
      </w:r>
      <w:r>
        <w:tab/>
        <w:t>M</w:t>
      </w:r>
      <w:r w:rsidR="004313B5" w:rsidRPr="005D357D">
        <w:t xml:space="preserve">ener de manière concertée un système de prise en charge des enfants talibés, </w:t>
      </w:r>
      <w:r>
        <w:t>afin</w:t>
      </w:r>
      <w:r w:rsidR="004313B5" w:rsidRPr="005D357D">
        <w:t xml:space="preserve"> de les protéger contre l</w:t>
      </w:r>
      <w:r w:rsidR="00961CDA">
        <w:t>’</w:t>
      </w:r>
      <w:r w:rsidR="004313B5" w:rsidRPr="005D357D">
        <w:t>exploitation et les mauvais traitements, et afin d</w:t>
      </w:r>
      <w:r w:rsidR="00961CDA">
        <w:t>’</w:t>
      </w:r>
      <w:r w:rsidR="004313B5" w:rsidRPr="005D357D">
        <w:t>établir un plan de surveillance et de suivi approprié visant à prévenir la récidive ;</w:t>
      </w:r>
    </w:p>
    <w:p w14:paraId="35E1ECD3" w14:textId="77777777" w:rsidR="004313B5" w:rsidRPr="004313B5" w:rsidRDefault="005D357D" w:rsidP="005D357D">
      <w:pPr>
        <w:pStyle w:val="H23G"/>
        <w:rPr>
          <w:lang w:val="fr-FR"/>
        </w:rPr>
      </w:pPr>
      <w:r>
        <w:tab/>
      </w:r>
      <w:r w:rsidR="004313B5" w:rsidRPr="004313B5">
        <w:rPr>
          <w:lang w:val="fr-FR"/>
        </w:rPr>
        <w:t>b)</w:t>
      </w:r>
      <w:r w:rsidR="004313B5" w:rsidRPr="004313B5">
        <w:rPr>
          <w:spacing w:val="10"/>
          <w:lang w:val="fr-FR"/>
        </w:rPr>
        <w:t xml:space="preserve"> </w:t>
      </w:r>
      <w:r>
        <w:rPr>
          <w:spacing w:val="10"/>
          <w:lang w:val="fr-FR"/>
        </w:rPr>
        <w:tab/>
      </w:r>
      <w:r w:rsidRPr="005D357D">
        <w:t>R</w:t>
      </w:r>
      <w:r w:rsidR="004313B5" w:rsidRPr="005D357D">
        <w:t>enforcer l</w:t>
      </w:r>
      <w:r w:rsidR="00961CDA">
        <w:t>’</w:t>
      </w:r>
      <w:r w:rsidR="004313B5" w:rsidRPr="005D357D">
        <w:t xml:space="preserve">application des lois </w:t>
      </w:r>
      <w:r w:rsidRPr="005D357D">
        <w:t>nationales</w:t>
      </w:r>
      <w:r w:rsidR="004313B5" w:rsidRPr="005D357D">
        <w:t xml:space="preserve"> et mener des enquêtes impartiales et approfondies sur les actes de traite, de mauvais traitements et d</w:t>
      </w:r>
      <w:r w:rsidR="00961CDA">
        <w:t>’</w:t>
      </w:r>
      <w:r w:rsidR="004313B5" w:rsidRPr="005D357D">
        <w:t>abus sexuels dont sont victimes les enfants dans</w:t>
      </w:r>
      <w:r w:rsidRPr="005D357D">
        <w:t xml:space="preserve"> les</w:t>
      </w:r>
      <w:r w:rsidR="004313B5" w:rsidRPr="005D357D">
        <w:t xml:space="preserve"> </w:t>
      </w:r>
      <w:r w:rsidR="004313B5" w:rsidRPr="001A4430">
        <w:rPr>
          <w:i/>
          <w:iCs/>
        </w:rPr>
        <w:t>daaras</w:t>
      </w:r>
      <w:r w:rsidR="004313B5" w:rsidRPr="005D357D">
        <w:t xml:space="preserve"> et dans d</w:t>
      </w:r>
      <w:r w:rsidR="00961CDA">
        <w:t>’</w:t>
      </w:r>
      <w:r w:rsidR="004313B5" w:rsidRPr="005D357D">
        <w:t xml:space="preserve">autres écoles, et à faire en sorte que les responsables, </w:t>
      </w:r>
      <w:proofErr w:type="spellStart"/>
      <w:r w:rsidR="004313B5" w:rsidRPr="005D357D">
        <w:t>ainsi·que</w:t>
      </w:r>
      <w:proofErr w:type="spellEnd"/>
      <w:r w:rsidR="004313B5" w:rsidRPr="005D357D">
        <w:t xml:space="preserve"> les agents de l</w:t>
      </w:r>
      <w:r w:rsidR="00961CDA">
        <w:t>’</w:t>
      </w:r>
      <w:r w:rsidR="000D00CA">
        <w:t>État</w:t>
      </w:r>
      <w:r w:rsidR="004313B5" w:rsidRPr="005D357D">
        <w:t xml:space="preserve"> qui n</w:t>
      </w:r>
      <w:r w:rsidR="00961CDA">
        <w:t>’</w:t>
      </w:r>
      <w:r w:rsidR="004313B5" w:rsidRPr="005D357D">
        <w:t>enquêtent pas sur ces allégations, soient poursuivis et, s</w:t>
      </w:r>
      <w:r w:rsidR="00961CDA">
        <w:t>’</w:t>
      </w:r>
      <w:r w:rsidR="004313B5" w:rsidRPr="005D357D">
        <w:t>ils sont reconnus coupables, à ce qu</w:t>
      </w:r>
      <w:r w:rsidR="00961CDA">
        <w:t>’</w:t>
      </w:r>
      <w:r w:rsidR="004313B5" w:rsidRPr="005D357D">
        <w:t>ils soient sanctionnés par des peines appropriées ;</w:t>
      </w:r>
    </w:p>
    <w:p w14:paraId="374735EA" w14:textId="77777777" w:rsidR="004313B5" w:rsidRPr="004313B5" w:rsidRDefault="005D357D" w:rsidP="005D357D">
      <w:pPr>
        <w:pStyle w:val="H23G"/>
        <w:rPr>
          <w:lang w:val="fr-FR"/>
        </w:rPr>
      </w:pPr>
      <w:r>
        <w:rPr>
          <w:lang w:val="fr-FR"/>
        </w:rPr>
        <w:tab/>
      </w:r>
      <w:r w:rsidR="004313B5" w:rsidRPr="004313B5">
        <w:rPr>
          <w:lang w:val="fr-FR"/>
        </w:rPr>
        <w:t>c)</w:t>
      </w:r>
      <w:r>
        <w:rPr>
          <w:lang w:val="fr-FR"/>
        </w:rPr>
        <w:tab/>
      </w:r>
      <w:r w:rsidRPr="005D357D">
        <w:t>A</w:t>
      </w:r>
      <w:r w:rsidR="004313B5" w:rsidRPr="005D357D">
        <w:t>ccélérer l</w:t>
      </w:r>
      <w:r w:rsidR="00961CDA">
        <w:t>’</w:t>
      </w:r>
      <w:r w:rsidR="004313B5" w:rsidRPr="005D357D">
        <w:t>adoption de tout projet de loi visant à encadrer l</w:t>
      </w:r>
      <w:r w:rsidR="00961CDA">
        <w:t>’</w:t>
      </w:r>
      <w:r w:rsidR="004313B5" w:rsidRPr="005D357D">
        <w:t xml:space="preserve">enseignent dans les </w:t>
      </w:r>
      <w:r w:rsidR="004313B5" w:rsidRPr="001A4430">
        <w:rPr>
          <w:i/>
          <w:iCs/>
        </w:rPr>
        <w:t>daaras</w:t>
      </w:r>
      <w:r w:rsidR="004313B5" w:rsidRPr="005D357D">
        <w:t xml:space="preserve"> et affecter les ressources nécessaires pour assurer le bon fonctionnement du service d</w:t>
      </w:r>
      <w:r w:rsidR="00961CDA">
        <w:t>’</w:t>
      </w:r>
      <w:r w:rsidR="004313B5" w:rsidRPr="005D357D">
        <w:t>inspection ;</w:t>
      </w:r>
    </w:p>
    <w:p w14:paraId="41EC34FD" w14:textId="77777777" w:rsidR="004313B5" w:rsidRPr="004313B5" w:rsidRDefault="005D357D" w:rsidP="001A4430">
      <w:pPr>
        <w:pStyle w:val="H23G"/>
        <w:rPr>
          <w:lang w:val="fr-FR"/>
        </w:rPr>
      </w:pPr>
      <w:r>
        <w:rPr>
          <w:lang w:val="fr-FR"/>
        </w:rPr>
        <w:tab/>
      </w:r>
      <w:r w:rsidR="004313B5" w:rsidRPr="004313B5">
        <w:rPr>
          <w:lang w:val="fr-FR"/>
        </w:rPr>
        <w:t>d)</w:t>
      </w:r>
      <w:r w:rsidR="004313B5" w:rsidRPr="004313B5">
        <w:rPr>
          <w:spacing w:val="24"/>
          <w:lang w:val="fr-FR"/>
        </w:rPr>
        <w:t xml:space="preserve"> </w:t>
      </w:r>
      <w:r>
        <w:rPr>
          <w:lang w:val="fr-FR"/>
        </w:rPr>
        <w:tab/>
        <w:t>V</w:t>
      </w:r>
      <w:r w:rsidR="004313B5" w:rsidRPr="004313B5">
        <w:rPr>
          <w:lang w:val="fr-FR"/>
        </w:rPr>
        <w:t>eiller</w:t>
      </w:r>
      <w:r w:rsidR="004313B5" w:rsidRPr="004313B5">
        <w:rPr>
          <w:spacing w:val="34"/>
          <w:lang w:val="fr-FR"/>
        </w:rPr>
        <w:t xml:space="preserve"> </w:t>
      </w:r>
      <w:r w:rsidR="004313B5" w:rsidRPr="004313B5">
        <w:rPr>
          <w:lang w:val="fr-FR"/>
        </w:rPr>
        <w:t>à</w:t>
      </w:r>
      <w:r w:rsidR="004313B5" w:rsidRPr="004313B5">
        <w:rPr>
          <w:spacing w:val="27"/>
          <w:lang w:val="fr-FR"/>
        </w:rPr>
        <w:t xml:space="preserve"> </w:t>
      </w:r>
      <w:r w:rsidR="004313B5" w:rsidRPr="004313B5">
        <w:rPr>
          <w:lang w:val="fr-FR"/>
        </w:rPr>
        <w:t>ce</w:t>
      </w:r>
      <w:r w:rsidR="004313B5" w:rsidRPr="004313B5">
        <w:rPr>
          <w:spacing w:val="21"/>
          <w:lang w:val="fr-FR"/>
        </w:rPr>
        <w:t xml:space="preserve"> </w:t>
      </w:r>
      <w:r w:rsidR="004313B5" w:rsidRPr="004313B5">
        <w:rPr>
          <w:lang w:val="fr-FR"/>
        </w:rPr>
        <w:t>que</w:t>
      </w:r>
      <w:r w:rsidR="004313B5" w:rsidRPr="004313B5">
        <w:rPr>
          <w:spacing w:val="35"/>
          <w:lang w:val="fr-FR"/>
        </w:rPr>
        <w:t xml:space="preserve"> </w:t>
      </w:r>
      <w:r w:rsidR="004313B5" w:rsidRPr="004313B5">
        <w:rPr>
          <w:lang w:val="fr-FR"/>
        </w:rPr>
        <w:t>toutes</w:t>
      </w:r>
      <w:r w:rsidR="004313B5" w:rsidRPr="004313B5">
        <w:rPr>
          <w:spacing w:val="49"/>
          <w:lang w:val="fr-FR"/>
        </w:rPr>
        <w:t xml:space="preserve"> </w:t>
      </w:r>
      <w:r w:rsidR="004313B5" w:rsidRPr="004313B5">
        <w:rPr>
          <w:lang w:val="fr-FR"/>
        </w:rPr>
        <w:t>les</w:t>
      </w:r>
      <w:r w:rsidR="004313B5" w:rsidRPr="004313B5">
        <w:rPr>
          <w:spacing w:val="6"/>
          <w:lang w:val="fr-FR"/>
        </w:rPr>
        <w:t xml:space="preserve"> </w:t>
      </w:r>
      <w:r w:rsidR="004313B5" w:rsidRPr="004313B5">
        <w:rPr>
          <w:lang w:val="fr-FR"/>
        </w:rPr>
        <w:t>écoles</w:t>
      </w:r>
      <w:r w:rsidR="004313B5" w:rsidRPr="004313B5">
        <w:rPr>
          <w:spacing w:val="17"/>
          <w:lang w:val="fr-FR"/>
        </w:rPr>
        <w:t xml:space="preserve"> </w:t>
      </w:r>
      <w:r w:rsidR="004313B5" w:rsidRPr="004313B5">
        <w:rPr>
          <w:lang w:val="fr-FR"/>
        </w:rPr>
        <w:t>disposent</w:t>
      </w:r>
      <w:r w:rsidR="004313B5" w:rsidRPr="004313B5">
        <w:rPr>
          <w:spacing w:val="51"/>
          <w:lang w:val="fr-FR"/>
        </w:rPr>
        <w:t xml:space="preserve"> </w:t>
      </w:r>
      <w:r w:rsidR="004313B5" w:rsidRPr="004313B5">
        <w:rPr>
          <w:lang w:val="fr-FR"/>
        </w:rPr>
        <w:t>de</w:t>
      </w:r>
      <w:r w:rsidR="004313B5" w:rsidRPr="004313B5">
        <w:rPr>
          <w:spacing w:val="38"/>
          <w:lang w:val="fr-FR"/>
        </w:rPr>
        <w:t xml:space="preserve"> </w:t>
      </w:r>
      <w:r w:rsidR="004313B5" w:rsidRPr="004313B5">
        <w:rPr>
          <w:lang w:val="fr-FR"/>
        </w:rPr>
        <w:t>mécanismes</w:t>
      </w:r>
      <w:r w:rsidR="004313B5" w:rsidRPr="004313B5">
        <w:rPr>
          <w:spacing w:val="34"/>
          <w:lang w:val="fr-FR"/>
        </w:rPr>
        <w:t xml:space="preserve"> </w:t>
      </w:r>
      <w:r w:rsidR="004313B5" w:rsidRPr="004313B5">
        <w:rPr>
          <w:lang w:val="fr-FR"/>
        </w:rPr>
        <w:t>de</w:t>
      </w:r>
      <w:r w:rsidR="004313B5" w:rsidRPr="004313B5">
        <w:rPr>
          <w:spacing w:val="29"/>
          <w:lang w:val="fr-FR"/>
        </w:rPr>
        <w:t xml:space="preserve"> </w:t>
      </w:r>
      <w:r w:rsidR="004313B5" w:rsidRPr="004313B5">
        <w:rPr>
          <w:lang w:val="fr-FR"/>
        </w:rPr>
        <w:t>plaintes</w:t>
      </w:r>
      <w:r w:rsidR="004313B5" w:rsidRPr="004313B5">
        <w:rPr>
          <w:spacing w:val="38"/>
          <w:lang w:val="fr-FR"/>
        </w:rPr>
        <w:t xml:space="preserve"> </w:t>
      </w:r>
      <w:r w:rsidR="004313B5" w:rsidRPr="004313B5">
        <w:rPr>
          <w:lang w:val="fr-FR"/>
        </w:rPr>
        <w:t>confidentiels</w:t>
      </w:r>
      <w:r w:rsidR="004313B5" w:rsidRPr="004313B5">
        <w:rPr>
          <w:spacing w:val="21"/>
          <w:lang w:val="fr-FR"/>
        </w:rPr>
        <w:t xml:space="preserve"> </w:t>
      </w:r>
      <w:r w:rsidR="004313B5" w:rsidRPr="004313B5">
        <w:rPr>
          <w:lang w:val="fr-FR"/>
        </w:rPr>
        <w:t xml:space="preserve">et </w:t>
      </w:r>
      <w:r w:rsidR="004313B5" w:rsidRPr="004313B5">
        <w:rPr>
          <w:w w:val="108"/>
          <w:lang w:val="fr-FR"/>
        </w:rPr>
        <w:t>indépendants</w:t>
      </w:r>
      <w:r w:rsidR="00C0037B">
        <w:rPr>
          <w:w w:val="108"/>
          <w:lang w:val="fr-FR"/>
        </w:rPr>
        <w:t> </w:t>
      </w:r>
      <w:r w:rsidR="00C0037B" w:rsidRPr="005D357D">
        <w:t>;</w:t>
      </w:r>
    </w:p>
    <w:p w14:paraId="1DB9A5BB" w14:textId="77777777" w:rsidR="004313B5" w:rsidRPr="005D357D" w:rsidRDefault="005D357D" w:rsidP="005D357D">
      <w:pPr>
        <w:pStyle w:val="H23G"/>
        <w:rPr>
          <w:lang w:val="fr-FR"/>
        </w:rPr>
      </w:pPr>
      <w:r>
        <w:rPr>
          <w:lang w:val="fr-FR"/>
        </w:rPr>
        <w:tab/>
      </w:r>
      <w:r w:rsidR="004313B5" w:rsidRPr="004313B5">
        <w:rPr>
          <w:lang w:val="fr-FR"/>
        </w:rPr>
        <w:t>e)</w:t>
      </w:r>
      <w:r w:rsidR="004313B5" w:rsidRPr="004313B5">
        <w:rPr>
          <w:spacing w:val="7"/>
          <w:lang w:val="fr-FR"/>
        </w:rPr>
        <w:t xml:space="preserve"> </w:t>
      </w:r>
      <w:r>
        <w:rPr>
          <w:spacing w:val="7"/>
          <w:lang w:val="fr-FR"/>
        </w:rPr>
        <w:tab/>
      </w:r>
      <w:r w:rsidRPr="005D357D">
        <w:t>M</w:t>
      </w:r>
      <w:r w:rsidR="004313B5" w:rsidRPr="005D357D">
        <w:t>ener des campagnes de sensibilisation sur les droits de l</w:t>
      </w:r>
      <w:r w:rsidR="00961CDA">
        <w:t>’</w:t>
      </w:r>
      <w:r w:rsidR="004313B5" w:rsidRPr="005D357D">
        <w:t>enfant, la traite, la</w:t>
      </w:r>
      <w:r w:rsidR="00AB2730">
        <w:t> </w:t>
      </w:r>
      <w:r w:rsidR="004313B5" w:rsidRPr="005D357D">
        <w:t>mendicité forcée et l</w:t>
      </w:r>
      <w:r w:rsidR="00961CDA">
        <w:t>’</w:t>
      </w:r>
      <w:r w:rsidR="004313B5" w:rsidRPr="005D357D">
        <w:t>abus sexuel des enfants dans les écoles.</w:t>
      </w:r>
    </w:p>
    <w:p w14:paraId="7617A5E9" w14:textId="77777777" w:rsidR="004313B5" w:rsidRPr="004313B5" w:rsidRDefault="005D357D" w:rsidP="005D357D">
      <w:pPr>
        <w:pStyle w:val="H23G"/>
        <w:rPr>
          <w:lang w:val="fr-FR"/>
        </w:rPr>
      </w:pPr>
      <w:r>
        <w:rPr>
          <w:lang w:val="fr-FR"/>
        </w:rPr>
        <w:tab/>
      </w:r>
      <w:r>
        <w:rPr>
          <w:lang w:val="fr-FR"/>
        </w:rPr>
        <w:tab/>
      </w:r>
      <w:r w:rsidR="004313B5" w:rsidRPr="004313B5">
        <w:rPr>
          <w:lang w:val="fr-FR"/>
        </w:rPr>
        <w:t>Sur</w:t>
      </w:r>
      <w:r w:rsidR="004313B5">
        <w:rPr>
          <w:lang w:val="fr-FR"/>
        </w:rPr>
        <w:t xml:space="preserve"> </w:t>
      </w:r>
      <w:r w:rsidR="00AB2730">
        <w:rPr>
          <w:lang w:val="fr-FR"/>
        </w:rPr>
        <w:t xml:space="preserve">la </w:t>
      </w:r>
      <w:r w:rsidR="004313B5" w:rsidRPr="004313B5">
        <w:rPr>
          <w:lang w:val="fr-FR"/>
        </w:rPr>
        <w:t>prise</w:t>
      </w:r>
      <w:r w:rsidR="004313B5" w:rsidRPr="004313B5">
        <w:rPr>
          <w:spacing w:val="11"/>
          <w:lang w:val="fr-FR"/>
        </w:rPr>
        <w:t xml:space="preserve"> </w:t>
      </w:r>
      <w:r w:rsidR="004313B5" w:rsidRPr="004313B5">
        <w:rPr>
          <w:lang w:val="fr-FR"/>
        </w:rPr>
        <w:t>en</w:t>
      </w:r>
      <w:r w:rsidR="004313B5" w:rsidRPr="004313B5">
        <w:rPr>
          <w:spacing w:val="12"/>
          <w:lang w:val="fr-FR"/>
        </w:rPr>
        <w:t xml:space="preserve"> </w:t>
      </w:r>
      <w:r w:rsidR="004313B5" w:rsidRPr="004313B5">
        <w:rPr>
          <w:lang w:val="fr-FR"/>
        </w:rPr>
        <w:t>charge</w:t>
      </w:r>
      <w:r w:rsidR="004313B5" w:rsidRPr="004313B5">
        <w:rPr>
          <w:spacing w:val="35"/>
          <w:lang w:val="fr-FR"/>
        </w:rPr>
        <w:t xml:space="preserve"> </w:t>
      </w:r>
      <w:r w:rsidR="004313B5" w:rsidRPr="004313B5">
        <w:rPr>
          <w:lang w:val="fr-FR"/>
        </w:rPr>
        <w:t xml:space="preserve">des </w:t>
      </w:r>
      <w:r w:rsidR="004313B5" w:rsidRPr="005D357D">
        <w:t>enfants</w:t>
      </w:r>
      <w:r w:rsidR="004313B5">
        <w:rPr>
          <w:lang w:val="fr-FR"/>
        </w:rPr>
        <w:t xml:space="preserve"> </w:t>
      </w:r>
      <w:r w:rsidR="004313B5" w:rsidRPr="004313B5">
        <w:rPr>
          <w:w w:val="106"/>
          <w:lang w:val="fr-FR"/>
        </w:rPr>
        <w:t>talibés</w:t>
      </w:r>
    </w:p>
    <w:p w14:paraId="0444D794" w14:textId="77777777" w:rsidR="004313B5" w:rsidRPr="005D357D" w:rsidRDefault="001255E9" w:rsidP="001255E9">
      <w:pPr>
        <w:pStyle w:val="SingleTxtG"/>
      </w:pPr>
      <w:r w:rsidRPr="005D357D">
        <w:t>19.</w:t>
      </w:r>
      <w:r w:rsidRPr="005D357D">
        <w:tab/>
      </w:r>
      <w:r w:rsidR="004313B5" w:rsidRPr="005D357D">
        <w:t>Il est important de</w:t>
      </w:r>
      <w:r w:rsidR="005D357D">
        <w:t xml:space="preserve"> </w:t>
      </w:r>
      <w:r w:rsidR="004313B5" w:rsidRPr="005D357D">
        <w:t>noter d</w:t>
      </w:r>
      <w:r w:rsidR="00961CDA">
        <w:t>’</w:t>
      </w:r>
      <w:r w:rsidR="004313B5" w:rsidRPr="005D357D">
        <w:t>emblée que le Gouvernement du Sénégal s</w:t>
      </w:r>
      <w:r w:rsidR="00961CDA">
        <w:t>’</w:t>
      </w:r>
      <w:r w:rsidR="004313B5" w:rsidRPr="005D357D">
        <w:t>est doté, depuis septembre</w:t>
      </w:r>
      <w:r w:rsidR="005D357D" w:rsidRPr="005D357D">
        <w:t xml:space="preserve"> </w:t>
      </w:r>
      <w:r w:rsidR="004313B5" w:rsidRPr="005D357D">
        <w:t>2017, d</w:t>
      </w:r>
      <w:r w:rsidR="00961CDA">
        <w:t>’</w:t>
      </w:r>
      <w:r w:rsidR="004313B5" w:rsidRPr="005D357D">
        <w:t>un ministère dédié à l</w:t>
      </w:r>
      <w:r w:rsidR="00961CDA">
        <w:t>’</w:t>
      </w:r>
      <w:r w:rsidR="004313B5" w:rsidRPr="005D357D">
        <w:t>enfance, témoignant ainsi de sa volonté réaffirmée d</w:t>
      </w:r>
      <w:r w:rsidR="00961CDA">
        <w:t>’</w:t>
      </w:r>
      <w:r w:rsidR="004313B5" w:rsidRPr="005D357D">
        <w:t>assurer une meilleure prise en compte des problématiques de protection de 1</w:t>
      </w:r>
      <w:r w:rsidR="00961CDA">
        <w:t>’</w:t>
      </w:r>
      <w:r w:rsidR="004313B5" w:rsidRPr="005D357D">
        <w:t>enfance.</w:t>
      </w:r>
    </w:p>
    <w:p w14:paraId="600F0D06" w14:textId="77777777" w:rsidR="005D357D" w:rsidRDefault="001255E9" w:rsidP="001255E9">
      <w:pPr>
        <w:pStyle w:val="SingleTxtG"/>
      </w:pPr>
      <w:r>
        <w:t>20.</w:t>
      </w:r>
      <w:r>
        <w:tab/>
      </w:r>
      <w:r w:rsidR="004313B5" w:rsidRPr="005D357D">
        <w:t>De plus, conformément au mécanisme de coordination de la Stratégie Nationale de Protection de l</w:t>
      </w:r>
      <w:r w:rsidR="00961CDA">
        <w:t>’</w:t>
      </w:r>
      <w:r w:rsidR="004313B5" w:rsidRPr="005D357D">
        <w:t>Enfant (SNPE), le maillage en Comités Départementaux de Protection de l</w:t>
      </w:r>
      <w:r w:rsidR="00961CDA">
        <w:t>’</w:t>
      </w:r>
      <w:r w:rsidR="004313B5" w:rsidRPr="005D357D">
        <w:t>Enfant s</w:t>
      </w:r>
      <w:r w:rsidR="00961CDA">
        <w:t>’</w:t>
      </w:r>
      <w:r w:rsidR="004313B5" w:rsidRPr="005D357D">
        <w:t xml:space="preserve">étend de façon considérable. Ainsi, sur </w:t>
      </w:r>
      <w:r w:rsidR="00DF7644">
        <w:t>les 45 départements que compte l</w:t>
      </w:r>
      <w:r w:rsidR="004313B5" w:rsidRPr="005D357D">
        <w:t>e Sénégal, 38 disposent d</w:t>
      </w:r>
      <w:r w:rsidR="00961CDA">
        <w:t>’</w:t>
      </w:r>
      <w:r w:rsidR="0017290A">
        <w:t>ores et déjà de leur c</w:t>
      </w:r>
      <w:r w:rsidR="004313B5" w:rsidRPr="005D357D">
        <w:t>omité, lequel s</w:t>
      </w:r>
      <w:r w:rsidR="00961CDA">
        <w:t>’</w:t>
      </w:r>
      <w:r w:rsidR="004313B5" w:rsidRPr="005D357D">
        <w:t xml:space="preserve">appuie également sur des Comités locaux pour </w:t>
      </w:r>
      <w:r w:rsidR="005D357D">
        <w:t>offr</w:t>
      </w:r>
      <w:r w:rsidR="004313B5" w:rsidRPr="005D357D">
        <w:t>ir des services de proximité, plus adaptés aux besoins des populations.</w:t>
      </w:r>
    </w:p>
    <w:p w14:paraId="3C738B3A" w14:textId="77777777" w:rsidR="004313B5" w:rsidRPr="005D357D" w:rsidRDefault="005D357D" w:rsidP="005D357D">
      <w:pPr>
        <w:pStyle w:val="H23G"/>
      </w:pPr>
      <w:r>
        <w:lastRenderedPageBreak/>
        <w:tab/>
      </w:r>
      <w:r>
        <w:tab/>
      </w:r>
      <w:r w:rsidR="004313B5" w:rsidRPr="005D357D">
        <w:t xml:space="preserve">Le retrait des enfants de </w:t>
      </w:r>
      <w:r w:rsidRPr="005D357D">
        <w:t>l</w:t>
      </w:r>
      <w:r w:rsidR="004313B5" w:rsidRPr="005D357D">
        <w:t>a rue</w:t>
      </w:r>
    </w:p>
    <w:p w14:paraId="37B10710" w14:textId="77777777" w:rsidR="004313B5" w:rsidRPr="005D357D" w:rsidRDefault="001255E9" w:rsidP="001255E9">
      <w:pPr>
        <w:pStyle w:val="SingleTxtG"/>
      </w:pPr>
      <w:r w:rsidRPr="005D357D">
        <w:t>21.</w:t>
      </w:r>
      <w:r w:rsidRPr="005D357D">
        <w:tab/>
      </w:r>
      <w:r w:rsidR="004313B5" w:rsidRPr="005D357D">
        <w:t>Relativement â la problématique des enfants de la rue, le Ministère en charge de la protection de l</w:t>
      </w:r>
      <w:r w:rsidR="00961CDA">
        <w:t>’</w:t>
      </w:r>
      <w:r w:rsidR="004313B5" w:rsidRPr="005D357D">
        <w:t>enfance a démarré, le 30 juin 2016, un plan de retrait des enfants de la rue structuré autour de trois composantes</w:t>
      </w:r>
      <w:r w:rsidR="00AB2730">
        <w:t> </w:t>
      </w:r>
      <w:r w:rsidR="004313B5" w:rsidRPr="005D357D">
        <w:t>: Retrait et réinsertion des enfants de la rue, Communication et Coordination.</w:t>
      </w:r>
    </w:p>
    <w:p w14:paraId="1D68C63C" w14:textId="77777777" w:rsidR="004313B5" w:rsidRPr="005D357D" w:rsidRDefault="001255E9" w:rsidP="001255E9">
      <w:pPr>
        <w:pStyle w:val="SingleTxtG"/>
      </w:pPr>
      <w:r w:rsidRPr="005D357D">
        <w:t>22.</w:t>
      </w:r>
      <w:r w:rsidRPr="005D357D">
        <w:tab/>
      </w:r>
      <w:r w:rsidR="004313B5" w:rsidRPr="005D357D">
        <w:t>Cette initiative résulte de la Directive présidentielle, formulée lors du Conseil des ministres du</w:t>
      </w:r>
      <w:r w:rsidR="005D357D" w:rsidRPr="005D357D">
        <w:t xml:space="preserve"> </w:t>
      </w:r>
      <w:r w:rsidR="004313B5" w:rsidRPr="005D357D">
        <w:t>22 juin 2016 par laquelle le Gouvernement est exhorté</w:t>
      </w:r>
      <w:r w:rsidR="005D357D">
        <w:t xml:space="preserve"> </w:t>
      </w:r>
      <w:r w:rsidR="004313B5" w:rsidRPr="005D357D">
        <w:t>« à poursuivre les efforts importants menés dans le cadre de la lutte contre la mendicité des enfants, notamment â travers la mise en œuvre effective de la Stratégie Nationale de Protection des enfants, la modernisation et le soutien aux Daaras ».</w:t>
      </w:r>
    </w:p>
    <w:p w14:paraId="5789A1F8" w14:textId="77777777" w:rsidR="004313B5" w:rsidRPr="005D357D" w:rsidRDefault="001255E9" w:rsidP="001255E9">
      <w:pPr>
        <w:pStyle w:val="SingleTxtG"/>
      </w:pPr>
      <w:r w:rsidRPr="005D357D">
        <w:t>23.</w:t>
      </w:r>
      <w:r w:rsidRPr="005D357D">
        <w:tab/>
      </w:r>
      <w:r w:rsidR="004313B5" w:rsidRPr="005D357D">
        <w:t>Faisant suite aux instructions du Président de la République pour le retrait des</w:t>
      </w:r>
      <w:r w:rsidR="005D357D" w:rsidRPr="005D357D">
        <w:t xml:space="preserve"> </w:t>
      </w:r>
      <w:r w:rsidR="004313B5" w:rsidRPr="005D357D">
        <w:t>enfants de la rue, le gouvernement a pris d</w:t>
      </w:r>
      <w:r w:rsidR="00961CDA">
        <w:t>’</w:t>
      </w:r>
      <w:r w:rsidR="004313B5" w:rsidRPr="005D357D">
        <w:t>importantes mesures, marquées, notamment par :</w:t>
      </w:r>
    </w:p>
    <w:p w14:paraId="56178D72" w14:textId="77777777" w:rsidR="004313B5" w:rsidRPr="005D357D" w:rsidRDefault="001255E9" w:rsidP="001255E9">
      <w:pPr>
        <w:pStyle w:val="Bullet1G"/>
        <w:numPr>
          <w:ilvl w:val="0"/>
          <w:numId w:val="0"/>
        </w:numPr>
        <w:tabs>
          <w:tab w:val="left" w:pos="1701"/>
        </w:tabs>
        <w:ind w:left="1701" w:hanging="170"/>
      </w:pPr>
      <w:r w:rsidRPr="005D357D">
        <w:t>•</w:t>
      </w:r>
      <w:r w:rsidRPr="005D357D">
        <w:tab/>
      </w:r>
      <w:r w:rsidR="005D357D" w:rsidRPr="005D357D">
        <w:t>Des</w:t>
      </w:r>
      <w:r w:rsidR="004313B5" w:rsidRPr="005D357D">
        <w:t xml:space="preserve"> opérations régulières de retrait des enfants de la rue (362 enfants ont été retirés de la rue en 2018, dont 165 ont connu un retour en famille au Sénégal, 32 en Guinée Bissau et 14 en Gambie enfants retirés en 2018)</w:t>
      </w:r>
      <w:r w:rsidR="005D357D">
        <w:t> ;</w:t>
      </w:r>
    </w:p>
    <w:p w14:paraId="609A2CE6" w14:textId="0372E6A0" w:rsidR="004313B5" w:rsidRPr="005D357D" w:rsidRDefault="001255E9" w:rsidP="001255E9">
      <w:pPr>
        <w:pStyle w:val="Bullet1G"/>
        <w:numPr>
          <w:ilvl w:val="0"/>
          <w:numId w:val="0"/>
        </w:numPr>
        <w:tabs>
          <w:tab w:val="left" w:pos="1701"/>
        </w:tabs>
        <w:ind w:left="1701" w:hanging="170"/>
      </w:pPr>
      <w:r w:rsidRPr="005D357D">
        <w:t>•</w:t>
      </w:r>
      <w:r w:rsidRPr="005D357D">
        <w:tab/>
      </w:r>
      <w:r w:rsidR="005D357D">
        <w:t>L</w:t>
      </w:r>
      <w:r w:rsidR="00961CDA">
        <w:t>’</w:t>
      </w:r>
      <w:r w:rsidR="004313B5" w:rsidRPr="005D357D">
        <w:t>adoption d</w:t>
      </w:r>
      <w:r w:rsidR="00961CDA">
        <w:t>’</w:t>
      </w:r>
      <w:r w:rsidR="004313B5" w:rsidRPr="005D357D">
        <w:t>une démarche inclusive et protectrice, avec l</w:t>
      </w:r>
      <w:r w:rsidR="00961CDA">
        <w:t>’</w:t>
      </w:r>
      <w:r w:rsidR="004313B5" w:rsidRPr="005D357D">
        <w:t>implication des maîtres coraniques</w:t>
      </w:r>
      <w:r w:rsidR="005D357D" w:rsidRPr="005D357D">
        <w:t xml:space="preserve"> </w:t>
      </w:r>
      <w:r w:rsidR="005D357D">
        <w:t>(l</w:t>
      </w:r>
      <w:r w:rsidR="004313B5" w:rsidRPr="005D357D">
        <w:t xml:space="preserve">a </w:t>
      </w:r>
      <w:r w:rsidR="005D357D">
        <w:t>Fédératio</w:t>
      </w:r>
      <w:r w:rsidR="004313B5" w:rsidRPr="005D357D">
        <w:t>n) dans le processus, la convocation des parents (des enfants retirés) à la police ou</w:t>
      </w:r>
      <w:bookmarkStart w:id="0" w:name="_GoBack"/>
      <w:bookmarkEnd w:id="0"/>
      <w:r w:rsidR="005D357D">
        <w:t xml:space="preserve"> </w:t>
      </w:r>
      <w:r w:rsidR="004313B5" w:rsidRPr="005D357D">
        <w:t xml:space="preserve">à la </w:t>
      </w:r>
      <w:r w:rsidR="005D357D">
        <w:t>gendarm</w:t>
      </w:r>
      <w:r w:rsidR="004313B5" w:rsidRPr="005D357D">
        <w:t>erie (engagement à assurer la surveillance et la protection de l</w:t>
      </w:r>
      <w:r w:rsidR="00961CDA">
        <w:t>’</w:t>
      </w:r>
      <w:r w:rsidR="004313B5" w:rsidRPr="005D357D">
        <w:t>enfant, sous peine de poursuite en cas de récidive)</w:t>
      </w:r>
      <w:r w:rsidR="00B74626">
        <w:t> </w:t>
      </w:r>
      <w:r w:rsidR="004313B5" w:rsidRPr="005D357D">
        <w:t>;</w:t>
      </w:r>
    </w:p>
    <w:p w14:paraId="15B94F45" w14:textId="77777777" w:rsidR="004313B5" w:rsidRPr="005D357D" w:rsidRDefault="001255E9" w:rsidP="001255E9">
      <w:pPr>
        <w:pStyle w:val="Bullet1G"/>
        <w:numPr>
          <w:ilvl w:val="0"/>
          <w:numId w:val="0"/>
        </w:numPr>
        <w:tabs>
          <w:tab w:val="left" w:pos="1701"/>
        </w:tabs>
        <w:ind w:left="1701" w:hanging="170"/>
      </w:pPr>
      <w:r w:rsidRPr="005D357D">
        <w:t>•</w:t>
      </w:r>
      <w:r w:rsidRPr="005D357D">
        <w:tab/>
      </w:r>
      <w:r w:rsidR="005D357D">
        <w:t>L</w:t>
      </w:r>
      <w:r w:rsidR="004313B5" w:rsidRPr="005D357D">
        <w:t>e renforcement d</w:t>
      </w:r>
      <w:r w:rsidR="005D357D" w:rsidRPr="005D357D">
        <w:t xml:space="preserve">e </w:t>
      </w:r>
      <w:r w:rsidR="004313B5" w:rsidRPr="005D357D">
        <w:t>la coopération avec les pays limitrophes (d</w:t>
      </w:r>
      <w:r w:rsidR="00961CDA">
        <w:t>’</w:t>
      </w:r>
      <w:r w:rsidR="004313B5" w:rsidRPr="005D357D">
        <w:t>origines) pour effectuer des</w:t>
      </w:r>
      <w:r w:rsidR="005D357D" w:rsidRPr="005D357D">
        <w:t xml:space="preserve"> </w:t>
      </w:r>
      <w:r w:rsidR="004313B5" w:rsidRPr="005D357D">
        <w:t>opérations de retour avec l</w:t>
      </w:r>
      <w:r w:rsidR="00961CDA">
        <w:t>’</w:t>
      </w:r>
      <w:r w:rsidR="004313B5" w:rsidRPr="005D357D">
        <w:t>appui du RAO (Réseau Ouest Africain) pour la Protection de l</w:t>
      </w:r>
      <w:r w:rsidR="00961CDA">
        <w:t>’</w:t>
      </w:r>
      <w:r w:rsidR="004313B5" w:rsidRPr="005D357D">
        <w:t>enfant</w:t>
      </w:r>
      <w:r w:rsidR="005D357D">
        <w:t> ;</w:t>
      </w:r>
    </w:p>
    <w:p w14:paraId="0122CA22" w14:textId="77777777" w:rsidR="004313B5" w:rsidRPr="005D357D" w:rsidRDefault="001255E9" w:rsidP="001255E9">
      <w:pPr>
        <w:pStyle w:val="Bullet1G"/>
        <w:numPr>
          <w:ilvl w:val="0"/>
          <w:numId w:val="0"/>
        </w:numPr>
        <w:tabs>
          <w:tab w:val="left" w:pos="1701"/>
        </w:tabs>
        <w:ind w:left="1701" w:hanging="170"/>
      </w:pPr>
      <w:r w:rsidRPr="005D357D">
        <w:t>•</w:t>
      </w:r>
      <w:r w:rsidRPr="005D357D">
        <w:tab/>
      </w:r>
      <w:r w:rsidR="005D357D">
        <w:t>L</w:t>
      </w:r>
      <w:r w:rsidR="004313B5" w:rsidRPr="005D357D">
        <w:t>a mobilisation de ressources humaines, logistiques et financières pour assurer le suivi des opérations de retrait</w:t>
      </w:r>
      <w:r w:rsidR="005D357D">
        <w:t> ;</w:t>
      </w:r>
    </w:p>
    <w:p w14:paraId="2EB13971" w14:textId="77777777" w:rsidR="004313B5" w:rsidRPr="005D357D" w:rsidRDefault="001255E9" w:rsidP="001255E9">
      <w:pPr>
        <w:pStyle w:val="Bullet1G"/>
        <w:numPr>
          <w:ilvl w:val="0"/>
          <w:numId w:val="0"/>
        </w:numPr>
        <w:tabs>
          <w:tab w:val="left" w:pos="1701"/>
        </w:tabs>
        <w:ind w:left="1701" w:hanging="170"/>
      </w:pPr>
      <w:r w:rsidRPr="005D357D">
        <w:t>•</w:t>
      </w:r>
      <w:r w:rsidRPr="005D357D">
        <w:tab/>
      </w:r>
      <w:r w:rsidR="005D357D">
        <w:t>L</w:t>
      </w:r>
      <w:r w:rsidR="00961CDA">
        <w:t>’</w:t>
      </w:r>
      <w:r w:rsidR="004313B5" w:rsidRPr="005D357D">
        <w:t>élaboration d</w:t>
      </w:r>
      <w:r w:rsidR="00961CDA">
        <w:t>’</w:t>
      </w:r>
      <w:r w:rsidR="004313B5" w:rsidRPr="005D357D">
        <w:t xml:space="preserve">un programme pour le retrait définitif des enfants de la rue inscrit dans le budget 2019 du Ministère de la Bonne Gouvernance et de la Protection de </w:t>
      </w:r>
      <w:r w:rsidR="005D357D">
        <w:t>l</w:t>
      </w:r>
      <w:r w:rsidR="00961CDA">
        <w:t>’</w:t>
      </w:r>
      <w:r w:rsidR="005D357D">
        <w:t>enfance ;</w:t>
      </w:r>
    </w:p>
    <w:p w14:paraId="5FF57BA4" w14:textId="77777777" w:rsidR="004313B5" w:rsidRPr="005D357D" w:rsidRDefault="001255E9" w:rsidP="001255E9">
      <w:pPr>
        <w:pStyle w:val="Bullet1G"/>
        <w:numPr>
          <w:ilvl w:val="0"/>
          <w:numId w:val="0"/>
        </w:numPr>
        <w:tabs>
          <w:tab w:val="left" w:pos="1701"/>
        </w:tabs>
        <w:ind w:left="1701" w:hanging="170"/>
      </w:pPr>
      <w:r w:rsidRPr="005D357D">
        <w:t>•</w:t>
      </w:r>
      <w:r w:rsidRPr="005D357D">
        <w:tab/>
      </w:r>
      <w:r w:rsidR="005D357D">
        <w:t>L</w:t>
      </w:r>
      <w:r w:rsidR="004313B5" w:rsidRPr="005D357D">
        <w:t>a mise en œuvre d</w:t>
      </w:r>
      <w:r w:rsidR="00961CDA">
        <w:t>’</w:t>
      </w:r>
      <w:r w:rsidR="004313B5" w:rsidRPr="005D357D">
        <w:t>autres projets et programmes sectoriels comme le Programme d</w:t>
      </w:r>
      <w:r w:rsidR="00961CDA">
        <w:t>’</w:t>
      </w:r>
      <w:r w:rsidR="004313B5" w:rsidRPr="005D357D">
        <w:t xml:space="preserve">Appui à la Modernisation des </w:t>
      </w:r>
      <w:r w:rsidR="00157121" w:rsidRPr="001A4430">
        <w:rPr>
          <w:i/>
          <w:iCs/>
        </w:rPr>
        <w:t>d</w:t>
      </w:r>
      <w:r w:rsidR="004313B5" w:rsidRPr="001A4430">
        <w:rPr>
          <w:i/>
          <w:iCs/>
        </w:rPr>
        <w:t>aaras</w:t>
      </w:r>
      <w:r w:rsidR="004313B5" w:rsidRPr="005D357D">
        <w:t xml:space="preserve"> (64 </w:t>
      </w:r>
      <w:r w:rsidR="00157121" w:rsidRPr="001A4430">
        <w:rPr>
          <w:i/>
          <w:iCs/>
        </w:rPr>
        <w:t>d</w:t>
      </w:r>
      <w:r w:rsidR="004313B5" w:rsidRPr="001A4430">
        <w:rPr>
          <w:i/>
          <w:iCs/>
        </w:rPr>
        <w:t>aara</w:t>
      </w:r>
      <w:r w:rsidR="00157121" w:rsidRPr="001A4430">
        <w:rPr>
          <w:i/>
          <w:iCs/>
        </w:rPr>
        <w:t>s</w:t>
      </w:r>
      <w:r w:rsidR="004313B5" w:rsidRPr="005D357D">
        <w:t xml:space="preserve"> modernes en cours de construction) au niveau du Ministère de 1</w:t>
      </w:r>
      <w:r w:rsidR="00961CDA">
        <w:t>’</w:t>
      </w:r>
      <w:r w:rsidR="004313B5" w:rsidRPr="005D357D">
        <w:t>éducation</w:t>
      </w:r>
      <w:r w:rsidR="005D357D">
        <w:t>.</w:t>
      </w:r>
    </w:p>
    <w:p w14:paraId="679534E1" w14:textId="77777777" w:rsidR="004313B5" w:rsidRPr="005D357D" w:rsidRDefault="005D357D" w:rsidP="005D357D">
      <w:pPr>
        <w:pStyle w:val="H23G"/>
      </w:pPr>
      <w:r>
        <w:rPr>
          <w:lang w:val="fr-FR"/>
        </w:rPr>
        <w:tab/>
      </w:r>
      <w:r>
        <w:rPr>
          <w:lang w:val="fr-FR"/>
        </w:rPr>
        <w:tab/>
      </w:r>
      <w:r w:rsidR="004313B5" w:rsidRPr="005D357D">
        <w:t>Le cadre de la lutte contre la traite et l</w:t>
      </w:r>
      <w:r w:rsidR="00961CDA">
        <w:t>’</w:t>
      </w:r>
      <w:r w:rsidR="004313B5" w:rsidRPr="005D357D">
        <w:t>exploitation des enfants par la mendicité</w:t>
      </w:r>
    </w:p>
    <w:p w14:paraId="621A8C47" w14:textId="77777777" w:rsidR="004313B5" w:rsidRPr="005D357D" w:rsidRDefault="001255E9" w:rsidP="001255E9">
      <w:pPr>
        <w:pStyle w:val="SingleTxtG"/>
      </w:pPr>
      <w:r w:rsidRPr="005D357D">
        <w:t>24.</w:t>
      </w:r>
      <w:r w:rsidRPr="005D357D">
        <w:tab/>
      </w:r>
      <w:r w:rsidR="0078735C">
        <w:t>Dans l</w:t>
      </w:r>
      <w:r w:rsidR="004313B5" w:rsidRPr="005D357D">
        <w:t>e cadre de la lutte contre la traite et l</w:t>
      </w:r>
      <w:r w:rsidR="00961CDA">
        <w:t>’</w:t>
      </w:r>
      <w:r w:rsidR="004313B5" w:rsidRPr="005D357D">
        <w:t>exploitation des enfants par la mendicité, le Ministère de la Justice a instruit tous les Procureurs Généraux et Procureurs de la République de poursuivre systématiquement les auteurs présumés de ces actes et de requérir des peines fermes à leur encontre.</w:t>
      </w:r>
    </w:p>
    <w:p w14:paraId="2F847941" w14:textId="77777777" w:rsidR="004313B5" w:rsidRPr="005D357D" w:rsidRDefault="001255E9" w:rsidP="001255E9">
      <w:pPr>
        <w:pStyle w:val="SingleTxtG"/>
      </w:pPr>
      <w:r w:rsidRPr="005D357D">
        <w:t>25.</w:t>
      </w:r>
      <w:r w:rsidRPr="005D357D">
        <w:tab/>
      </w:r>
      <w:r w:rsidR="004313B5" w:rsidRPr="005D357D">
        <w:t>De plus, une base de données sur la question (SYSTRAI1E), élaborée par la Cellule Nationale de Lutte contre la Traite des Personnes, en particulier des femmes et des enfants, a été validée en 2016.</w:t>
      </w:r>
    </w:p>
    <w:p w14:paraId="082C76F4" w14:textId="77777777" w:rsidR="004313B5" w:rsidRPr="005D357D" w:rsidRDefault="001255E9" w:rsidP="001255E9">
      <w:pPr>
        <w:pStyle w:val="SingleTxtG"/>
      </w:pPr>
      <w:r w:rsidRPr="005D357D">
        <w:t>26.</w:t>
      </w:r>
      <w:r w:rsidRPr="005D357D">
        <w:tab/>
      </w:r>
      <w:r w:rsidR="004313B5" w:rsidRPr="005D357D">
        <w:t xml:space="preserve">En outre, un projet de révision de la loi </w:t>
      </w:r>
      <w:r w:rsidR="00843014" w:rsidRPr="004313B5">
        <w:t>n</w:t>
      </w:r>
      <w:r w:rsidR="00843014" w:rsidRPr="00B31BB2">
        <w:rPr>
          <w:vertAlign w:val="superscript"/>
        </w:rPr>
        <w:t>o</w:t>
      </w:r>
      <w:r w:rsidR="00843014">
        <w:t> </w:t>
      </w:r>
      <w:r w:rsidR="004313B5" w:rsidRPr="005D357D">
        <w:t>2005-06 du 10 mai 2005 relative à la traite des personnes est en cours pour améliorer la prise en charge de la problématique.</w:t>
      </w:r>
    </w:p>
    <w:p w14:paraId="2CDC14EE" w14:textId="77777777" w:rsidR="004313B5" w:rsidRPr="005D357D" w:rsidRDefault="001255E9" w:rsidP="001255E9">
      <w:pPr>
        <w:pStyle w:val="SingleTxtG"/>
      </w:pPr>
      <w:r w:rsidRPr="005D357D">
        <w:t>27.</w:t>
      </w:r>
      <w:r w:rsidRPr="005D357D">
        <w:tab/>
      </w:r>
      <w:r w:rsidR="004313B5" w:rsidRPr="005D357D">
        <w:t>Concernant les interventions liées à la protection de l</w:t>
      </w:r>
      <w:r w:rsidR="00961CDA">
        <w:t>’</w:t>
      </w:r>
      <w:r w:rsidR="004313B5" w:rsidRPr="005D357D">
        <w:t>enfance, le mécanisme de coordination de la SNPE prévoit au niveau supra, un Comité Intersectoriel National de Protection de l</w:t>
      </w:r>
      <w:r w:rsidR="00961CDA">
        <w:t>’</w:t>
      </w:r>
      <w:r w:rsidR="004313B5" w:rsidRPr="005D357D">
        <w:t xml:space="preserve">Enfant (CINPE), présidé par le Premier Ministre et dans lequel interagissent tous les </w:t>
      </w:r>
      <w:r w:rsidR="005D357D" w:rsidRPr="005D357D">
        <w:t>acteurs</w:t>
      </w:r>
      <w:r w:rsidR="004313B5" w:rsidRPr="005D357D">
        <w:t xml:space="preserve"> impliqués dans le secteur. Ce Comité s</w:t>
      </w:r>
      <w:r w:rsidR="00961CDA">
        <w:t>’</w:t>
      </w:r>
      <w:r w:rsidR="004313B5" w:rsidRPr="005D357D">
        <w:t>appuie sur un Secrétariat Exécutif National de Protection de l</w:t>
      </w:r>
      <w:r w:rsidR="00961CDA">
        <w:t>’</w:t>
      </w:r>
      <w:r w:rsidR="004313B5" w:rsidRPr="005D357D">
        <w:t>Enfant (SENPE), présidé par le Ministre en charge de la Protection de l</w:t>
      </w:r>
      <w:r w:rsidR="00961CDA">
        <w:t>’</w:t>
      </w:r>
      <w:r w:rsidR="004313B5" w:rsidRPr="005D357D">
        <w:t>Enfance.</w:t>
      </w:r>
    </w:p>
    <w:p w14:paraId="121BC156" w14:textId="77777777" w:rsidR="004313B5" w:rsidRPr="005D357D" w:rsidRDefault="001255E9" w:rsidP="001255E9">
      <w:pPr>
        <w:pStyle w:val="SingleTxtG"/>
      </w:pPr>
      <w:r w:rsidRPr="005D357D">
        <w:t>28.</w:t>
      </w:r>
      <w:r w:rsidRPr="005D357D">
        <w:tab/>
      </w:r>
      <w:r w:rsidR="004313B5" w:rsidRPr="005D357D">
        <w:t>Conscient de la dimension transnationale de la problématique de la protection de l</w:t>
      </w:r>
      <w:r w:rsidR="00961CDA">
        <w:t>’</w:t>
      </w:r>
      <w:r w:rsidR="004313B5" w:rsidRPr="005D357D">
        <w:t>enfance, le Sénégal n</w:t>
      </w:r>
      <w:r w:rsidR="00961CDA">
        <w:t>’</w:t>
      </w:r>
      <w:r w:rsidR="004313B5" w:rsidRPr="005D357D">
        <w:t>a de cesse de renforcer son cadre de coopération avec les pays de la sous-région, notamment à travers :</w:t>
      </w:r>
    </w:p>
    <w:p w14:paraId="4DD4AFAC" w14:textId="77777777" w:rsidR="004313B5" w:rsidRPr="005D357D" w:rsidRDefault="001255E9" w:rsidP="001255E9">
      <w:pPr>
        <w:pStyle w:val="Bullet1G"/>
        <w:numPr>
          <w:ilvl w:val="0"/>
          <w:numId w:val="0"/>
        </w:numPr>
        <w:tabs>
          <w:tab w:val="left" w:pos="1701"/>
        </w:tabs>
        <w:ind w:left="1701" w:hanging="170"/>
      </w:pPr>
      <w:r w:rsidRPr="005D357D">
        <w:lastRenderedPageBreak/>
        <w:t>•</w:t>
      </w:r>
      <w:r w:rsidRPr="005D357D">
        <w:tab/>
      </w:r>
      <w:r w:rsidR="005D357D" w:rsidRPr="005D357D">
        <w:t>La</w:t>
      </w:r>
      <w:r w:rsidR="004313B5" w:rsidRPr="005D357D">
        <w:t xml:space="preserve"> promotion et la mise en œuvre progressive des normes et standards minimaux de prise en charge des enfants en situation de vulnérabilité, adoptés par la CEDEAO comme référentiel unique pour une meilleure prise en charge des enfants en mobilité pour leur retour en famille</w:t>
      </w:r>
      <w:r w:rsidR="00067984">
        <w:t xml:space="preserve"> </w:t>
      </w:r>
      <w:r w:rsidR="004313B5" w:rsidRPr="005D357D">
        <w:t>;</w:t>
      </w:r>
    </w:p>
    <w:p w14:paraId="7364327F" w14:textId="77777777" w:rsidR="004313B5" w:rsidRPr="005D357D" w:rsidRDefault="001255E9" w:rsidP="001255E9">
      <w:pPr>
        <w:pStyle w:val="Bullet1G"/>
        <w:numPr>
          <w:ilvl w:val="0"/>
          <w:numId w:val="0"/>
        </w:numPr>
        <w:tabs>
          <w:tab w:val="left" w:pos="1701"/>
        </w:tabs>
        <w:ind w:left="1701" w:hanging="170"/>
      </w:pPr>
      <w:r w:rsidRPr="005D357D">
        <w:t>•</w:t>
      </w:r>
      <w:r w:rsidRPr="005D357D">
        <w:tab/>
      </w:r>
      <w:r w:rsidR="005D357D" w:rsidRPr="005D357D">
        <w:t>La</w:t>
      </w:r>
      <w:r w:rsidR="004313B5" w:rsidRPr="005D357D">
        <w:t xml:space="preserve"> création d</w:t>
      </w:r>
      <w:r w:rsidR="00961CDA">
        <w:t>’</w:t>
      </w:r>
      <w:r w:rsidR="004313B5" w:rsidRPr="005D357D">
        <w:t xml:space="preserve">un réseau de mécanismes de coordination, de lutte contre la traite des enfants, entre le Sénégal, le Mali, la Mauritanie, la </w:t>
      </w:r>
      <w:r w:rsidR="005D357D">
        <w:t>Gu</w:t>
      </w:r>
      <w:r w:rsidR="004313B5" w:rsidRPr="005D357D">
        <w:t>inée Conakry, la Guinée Bissau et la Gambie. Ce réseau vise à faciliter les échanges d</w:t>
      </w:r>
      <w:r w:rsidR="00961CDA">
        <w:t>’</w:t>
      </w:r>
      <w:r w:rsidR="004313B5" w:rsidRPr="005D357D">
        <w:t>informations sur les questions liées à la traite. Dans chaque pays, il est mis en place un comité national réunissant les acteurs de la société civile et de la chaine pénale (police et justice). Actuellement le réseau est coordonné par le Sénégal à travers la Cellule Nationale de Lutte contre la Traite des Personnes, en particulier de</w:t>
      </w:r>
      <w:r w:rsidR="00067984">
        <w:t>s femmes et des enfants (CNLTP) ;</w:t>
      </w:r>
    </w:p>
    <w:p w14:paraId="65F22A3F" w14:textId="77777777" w:rsidR="004313B5" w:rsidRPr="00BA003F" w:rsidRDefault="001255E9" w:rsidP="001255E9">
      <w:pPr>
        <w:pStyle w:val="Bullet1G"/>
        <w:numPr>
          <w:ilvl w:val="0"/>
          <w:numId w:val="0"/>
        </w:numPr>
        <w:tabs>
          <w:tab w:val="left" w:pos="1701"/>
        </w:tabs>
        <w:ind w:left="1701" w:hanging="170"/>
      </w:pPr>
      <w:r w:rsidRPr="00BA003F">
        <w:t>•</w:t>
      </w:r>
      <w:r w:rsidRPr="00BA003F">
        <w:tab/>
      </w:r>
      <w:r w:rsidR="00BA003F">
        <w:t>L</w:t>
      </w:r>
      <w:r w:rsidR="005D357D" w:rsidRPr="00BA003F">
        <w:t>a signature d</w:t>
      </w:r>
      <w:r w:rsidR="00961CDA">
        <w:t>’</w:t>
      </w:r>
      <w:r w:rsidR="005D357D" w:rsidRPr="00BA003F">
        <w:t xml:space="preserve">un </w:t>
      </w:r>
      <w:r w:rsidR="00BA003F" w:rsidRPr="00BA003F">
        <w:t>protocole</w:t>
      </w:r>
      <w:r w:rsidR="005D357D" w:rsidRPr="00BA003F">
        <w:t xml:space="preserve"> d</w:t>
      </w:r>
      <w:r w:rsidR="00961CDA">
        <w:t>’</w:t>
      </w:r>
      <w:r w:rsidR="005D357D" w:rsidRPr="00BA003F">
        <w:t>accord entre les Directions de la Protection de l</w:t>
      </w:r>
      <w:r w:rsidR="00961CDA">
        <w:t>’</w:t>
      </w:r>
      <w:r w:rsidR="005D357D" w:rsidRPr="00BA003F">
        <w:t xml:space="preserve">Enfance </w:t>
      </w:r>
      <w:r w:rsidR="004313B5" w:rsidRPr="00BA003F">
        <w:t xml:space="preserve">du </w:t>
      </w:r>
      <w:r w:rsidR="0067125F">
        <w:t>Sénégal et de la Guinée Conakry </w:t>
      </w:r>
      <w:r w:rsidR="004313B5" w:rsidRPr="00BA003F">
        <w:t>;</w:t>
      </w:r>
    </w:p>
    <w:p w14:paraId="164B9353" w14:textId="77777777" w:rsidR="004313B5" w:rsidRPr="005D357D" w:rsidRDefault="001255E9" w:rsidP="001255E9">
      <w:pPr>
        <w:pStyle w:val="Bullet1G"/>
        <w:numPr>
          <w:ilvl w:val="0"/>
          <w:numId w:val="0"/>
        </w:numPr>
        <w:tabs>
          <w:tab w:val="left" w:pos="1701"/>
        </w:tabs>
        <w:ind w:left="1701" w:hanging="170"/>
      </w:pPr>
      <w:r w:rsidRPr="005D357D">
        <w:t>•</w:t>
      </w:r>
      <w:r w:rsidRPr="005D357D">
        <w:tab/>
      </w:r>
      <w:r w:rsidR="00BA003F">
        <w:t>L</w:t>
      </w:r>
      <w:r w:rsidR="00961CDA">
        <w:t>’</w:t>
      </w:r>
      <w:r w:rsidR="004313B5" w:rsidRPr="005D357D">
        <w:t>expérimentation d</w:t>
      </w:r>
      <w:r w:rsidR="00961CDA">
        <w:t>’</w:t>
      </w:r>
      <w:r w:rsidR="004313B5" w:rsidRPr="005D357D">
        <w:t>une coopération Sénégal-Guinée Bissau, d</w:t>
      </w:r>
      <w:r w:rsidR="00961CDA">
        <w:t>’</w:t>
      </w:r>
      <w:r w:rsidR="004313B5" w:rsidRPr="005D357D">
        <w:t>acteurs communautaires</w:t>
      </w:r>
      <w:r w:rsidR="00BA003F">
        <w:t xml:space="preserve"> </w:t>
      </w:r>
      <w:r w:rsidR="004313B5" w:rsidRPr="005D357D">
        <w:t>dans le cadre de la prise en charge des enfants victimes de traite et de maltraitance. Cette coopération facilite le processus de recherche de famille et de retour des</w:t>
      </w:r>
      <w:r w:rsidR="0067125F">
        <w:t xml:space="preserve"> enfants dans leurs communautés </w:t>
      </w:r>
      <w:r w:rsidR="004313B5" w:rsidRPr="005D357D">
        <w:t>;</w:t>
      </w:r>
    </w:p>
    <w:p w14:paraId="6C5F81DC" w14:textId="77777777" w:rsidR="004313B5" w:rsidRPr="005D357D" w:rsidRDefault="001255E9" w:rsidP="001255E9">
      <w:pPr>
        <w:pStyle w:val="Bullet1G"/>
        <w:numPr>
          <w:ilvl w:val="0"/>
          <w:numId w:val="0"/>
        </w:numPr>
        <w:tabs>
          <w:tab w:val="left" w:pos="1701"/>
        </w:tabs>
        <w:ind w:left="1701" w:hanging="170"/>
      </w:pPr>
      <w:r w:rsidRPr="005D357D">
        <w:t>•</w:t>
      </w:r>
      <w:r w:rsidRPr="005D357D">
        <w:tab/>
      </w:r>
      <w:r w:rsidR="00BA003F" w:rsidRPr="005D357D">
        <w:t>Les</w:t>
      </w:r>
      <w:r w:rsidR="004313B5" w:rsidRPr="005D357D">
        <w:t xml:space="preserve"> initiatives transnationales portées par des Organisations de la Société Civile à travers l</w:t>
      </w:r>
      <w:r w:rsidR="00961CDA">
        <w:t>’</w:t>
      </w:r>
      <w:r w:rsidR="004313B5" w:rsidRPr="005D357D">
        <w:t>organisation du retour en famille des enfants provenant des pays limitrophes et le renforcement des capacités des acteurs.</w:t>
      </w:r>
    </w:p>
    <w:p w14:paraId="2705C34B" w14:textId="77777777" w:rsidR="004313B5" w:rsidRPr="004313B5" w:rsidRDefault="005D357D" w:rsidP="005D357D">
      <w:pPr>
        <w:pStyle w:val="H23G"/>
        <w:rPr>
          <w:lang w:val="fr-FR"/>
        </w:rPr>
      </w:pPr>
      <w:r>
        <w:rPr>
          <w:lang w:val="fr-FR"/>
        </w:rPr>
        <w:tab/>
      </w:r>
      <w:r>
        <w:rPr>
          <w:lang w:val="fr-FR"/>
        </w:rPr>
        <w:tab/>
      </w:r>
      <w:r w:rsidR="004313B5" w:rsidRPr="004313B5">
        <w:rPr>
          <w:lang w:val="fr-FR"/>
        </w:rPr>
        <w:t>Le</w:t>
      </w:r>
      <w:r w:rsidR="004313B5" w:rsidRPr="004313B5">
        <w:rPr>
          <w:spacing w:val="6"/>
          <w:lang w:val="fr-FR"/>
        </w:rPr>
        <w:t xml:space="preserve"> </w:t>
      </w:r>
      <w:r w:rsidR="004313B5" w:rsidRPr="004313B5">
        <w:rPr>
          <w:lang w:val="fr-FR"/>
        </w:rPr>
        <w:t>Code</w:t>
      </w:r>
      <w:r w:rsidR="004313B5" w:rsidRPr="004313B5">
        <w:rPr>
          <w:spacing w:val="16"/>
          <w:lang w:val="fr-FR"/>
        </w:rPr>
        <w:t xml:space="preserve"> </w:t>
      </w:r>
      <w:r w:rsidR="004313B5" w:rsidRPr="004313B5">
        <w:rPr>
          <w:lang w:val="fr-FR"/>
        </w:rPr>
        <w:t>de</w:t>
      </w:r>
      <w:r w:rsidR="004313B5" w:rsidRPr="004313B5">
        <w:rPr>
          <w:spacing w:val="14"/>
          <w:lang w:val="fr-FR"/>
        </w:rPr>
        <w:t xml:space="preserve"> </w:t>
      </w:r>
      <w:r w:rsidR="004313B5" w:rsidRPr="004313B5">
        <w:rPr>
          <w:w w:val="113"/>
          <w:lang w:val="fr-FR"/>
        </w:rPr>
        <w:t>l</w:t>
      </w:r>
      <w:r w:rsidR="00961CDA">
        <w:rPr>
          <w:w w:val="113"/>
          <w:lang w:val="fr-FR"/>
        </w:rPr>
        <w:t>’</w:t>
      </w:r>
      <w:r w:rsidR="004313B5" w:rsidRPr="004313B5">
        <w:rPr>
          <w:w w:val="113"/>
          <w:lang w:val="fr-FR"/>
        </w:rPr>
        <w:t>enfant</w:t>
      </w:r>
    </w:p>
    <w:p w14:paraId="2321DD27" w14:textId="77777777" w:rsidR="004313B5" w:rsidRPr="00BA003F" w:rsidRDefault="001255E9" w:rsidP="001255E9">
      <w:pPr>
        <w:pStyle w:val="SingleTxtG"/>
      </w:pPr>
      <w:r w:rsidRPr="00BA003F">
        <w:t>29.</w:t>
      </w:r>
      <w:r w:rsidRPr="00BA003F">
        <w:tab/>
      </w:r>
      <w:r w:rsidR="004313B5" w:rsidRPr="00BA003F">
        <w:t>Aujourd</w:t>
      </w:r>
      <w:r w:rsidR="00961CDA">
        <w:t>’</w:t>
      </w:r>
      <w:r w:rsidR="004313B5" w:rsidRPr="00BA003F">
        <w:t>hui l</w:t>
      </w:r>
      <w:r w:rsidR="00961CDA">
        <w:t>’</w:t>
      </w:r>
      <w:r w:rsidR="004313B5" w:rsidRPr="00BA003F">
        <w:t>une des priorités du Gouvernement sur les droits de l</w:t>
      </w:r>
      <w:r w:rsidR="00961CDA">
        <w:t>’</w:t>
      </w:r>
      <w:r w:rsidR="004313B5" w:rsidRPr="00BA003F">
        <w:t>enfant c</w:t>
      </w:r>
      <w:r w:rsidR="00961CDA">
        <w:t>’</w:t>
      </w:r>
      <w:r w:rsidR="004313B5" w:rsidRPr="00BA003F">
        <w:t xml:space="preserve">est la réalisation du </w:t>
      </w:r>
      <w:r w:rsidR="00CA4FC3" w:rsidRPr="00BA003F">
        <w:t xml:space="preserve">Code </w:t>
      </w:r>
      <w:r w:rsidR="004313B5" w:rsidRPr="00BA003F">
        <w:t>de l</w:t>
      </w:r>
      <w:r w:rsidR="00961CDA">
        <w:t>’</w:t>
      </w:r>
      <w:r w:rsidR="004313B5" w:rsidRPr="00BA003F">
        <w:t>enfant Ce code qui a connu quelques retards dus à un besoin de réorientation a été repris en mains. Ainsi, mettant à contribution la mise en œuvre du « Projet d</w:t>
      </w:r>
      <w:r w:rsidR="00961CDA">
        <w:t>’</w:t>
      </w:r>
      <w:r w:rsidR="004313B5" w:rsidRPr="00BA003F">
        <w:t>Amélioration des mécanismes de coordination et de communication entre les acteurs de l</w:t>
      </w:r>
      <w:r w:rsidR="00961CDA">
        <w:t>’</w:t>
      </w:r>
      <w:r w:rsidR="000D00CA">
        <w:t>État</w:t>
      </w:r>
      <w:r w:rsidR="004313B5" w:rsidRPr="00BA003F">
        <w:t xml:space="preserve"> et de la société</w:t>
      </w:r>
      <w:r w:rsidR="00BA003F" w:rsidRPr="00BA003F">
        <w:t xml:space="preserve"> civile</w:t>
      </w:r>
      <w:r w:rsidR="004313B5" w:rsidRPr="00BA003F">
        <w:t xml:space="preserve"> au Sénégal pour revendiquer les droits de l</w:t>
      </w:r>
      <w:r w:rsidR="00961CDA">
        <w:t>’</w:t>
      </w:r>
      <w:r w:rsidR="004313B5" w:rsidRPr="00BA003F">
        <w:t>enfant et assurer leur protection »,</w:t>
      </w:r>
      <w:r w:rsidR="00BA003F">
        <w:t xml:space="preserve"> </w:t>
      </w:r>
      <w:r w:rsidR="004313B5" w:rsidRPr="00BA003F">
        <w:t>le</w:t>
      </w:r>
      <w:r w:rsidR="00BA003F" w:rsidRPr="00BA003F">
        <w:t xml:space="preserve"> </w:t>
      </w:r>
      <w:r w:rsidR="004313B5" w:rsidRPr="00BA003F">
        <w:t>Gouvernement du Sénégal a résolument relancé le processus d</w:t>
      </w:r>
      <w:r w:rsidR="00961CDA">
        <w:t>’</w:t>
      </w:r>
      <w:r w:rsidR="004313B5" w:rsidRPr="00BA003F">
        <w:t>élaboration du Code de l</w:t>
      </w:r>
      <w:r w:rsidR="00961CDA">
        <w:t>’</w:t>
      </w:r>
      <w:r w:rsidR="00CA4FC3">
        <w:t>e</w:t>
      </w:r>
      <w:r w:rsidR="004313B5" w:rsidRPr="00BA003F">
        <w:t>nfant.</w:t>
      </w:r>
    </w:p>
    <w:p w14:paraId="652DF0E4" w14:textId="77777777" w:rsidR="004313B5" w:rsidRPr="00BA003F" w:rsidRDefault="001255E9" w:rsidP="001255E9">
      <w:pPr>
        <w:pStyle w:val="SingleTxtG"/>
      </w:pPr>
      <w:r w:rsidRPr="00BA003F">
        <w:t>30.</w:t>
      </w:r>
      <w:r w:rsidRPr="00BA003F">
        <w:tab/>
      </w:r>
      <w:r w:rsidR="00CA4FC3">
        <w:t>À</w:t>
      </w:r>
      <w:r w:rsidR="004313B5" w:rsidRPr="00BA003F">
        <w:t xml:space="preserve"> cet effet, un groupe· de travail réunissant les sectoriels étatiques et les représentants des organisations de la société civile, mis en place par arrêté du Ministre de la Justice </w:t>
      </w:r>
      <w:r w:rsidR="00B853BA">
        <w:t>n</w:t>
      </w:r>
      <w:r w:rsidR="00B853BA" w:rsidRPr="001A4430">
        <w:rPr>
          <w:vertAlign w:val="superscript"/>
        </w:rPr>
        <w:t>o</w:t>
      </w:r>
      <w:r w:rsidR="00B853BA" w:rsidRPr="001A4430">
        <w:t> </w:t>
      </w:r>
      <w:r w:rsidR="004313B5" w:rsidRPr="00BA003F">
        <w:t>07232 du</w:t>
      </w:r>
      <w:r w:rsidR="00BA003F" w:rsidRPr="00BA003F">
        <w:t xml:space="preserve"> </w:t>
      </w:r>
      <w:r w:rsidR="004313B5" w:rsidRPr="00BA003F">
        <w:t>29 avril</w:t>
      </w:r>
      <w:r w:rsidR="00B853BA">
        <w:t xml:space="preserve"> </w:t>
      </w:r>
      <w:r w:rsidR="004313B5" w:rsidRPr="00BA003F">
        <w:t>2014, était chargé de piloter le processus d</w:t>
      </w:r>
      <w:r w:rsidR="00961CDA">
        <w:t>’</w:t>
      </w:r>
      <w:r w:rsidR="004313B5" w:rsidRPr="00BA003F">
        <w:t>élaboration du Code de l</w:t>
      </w:r>
      <w:r w:rsidR="00961CDA">
        <w:t>’</w:t>
      </w:r>
      <w:r w:rsidR="00B853BA">
        <w:t>e</w:t>
      </w:r>
      <w:r w:rsidR="004313B5" w:rsidRPr="00BA003F">
        <w:t>nfant, de juillet</w:t>
      </w:r>
      <w:r w:rsidR="00BA003F" w:rsidRPr="00BA003F">
        <w:t xml:space="preserve"> </w:t>
      </w:r>
      <w:r w:rsidR="004313B5" w:rsidRPr="00BA003F">
        <w:t>2014 à février 2015, de manière participative et inclusive.</w:t>
      </w:r>
    </w:p>
    <w:p w14:paraId="2E7F3EDC" w14:textId="77777777" w:rsidR="004313B5" w:rsidRPr="00BA003F" w:rsidRDefault="001255E9" w:rsidP="001255E9">
      <w:pPr>
        <w:pStyle w:val="SingleTxtG"/>
      </w:pPr>
      <w:r w:rsidRPr="00BA003F">
        <w:t>31.</w:t>
      </w:r>
      <w:r w:rsidRPr="00BA003F">
        <w:tab/>
      </w:r>
      <w:r w:rsidR="004313B5" w:rsidRPr="00BA003F">
        <w:t>Après l</w:t>
      </w:r>
      <w:r w:rsidR="00961CDA">
        <w:t>’</w:t>
      </w:r>
      <w:r w:rsidR="004313B5" w:rsidRPr="00BA003F">
        <w:t>avoir fait circuler pour avis et observations dans les différents ministères sectoriels compétents, la Primature à travers son comité interne a initié une rencontre de stabilisation du document dont la conclusion principale était de reprendre la rédaction, suite à des réserves substantielles sur le style et certains</w:t>
      </w:r>
      <w:r w:rsidR="00BA003F" w:rsidRPr="00BA003F">
        <w:t xml:space="preserve"> </w:t>
      </w:r>
      <w:r w:rsidR="004313B5" w:rsidRPr="00BA003F">
        <w:t>éléments de fond.</w:t>
      </w:r>
    </w:p>
    <w:p w14:paraId="629B4434" w14:textId="77777777" w:rsidR="004313B5" w:rsidRPr="00BA003F" w:rsidRDefault="001255E9" w:rsidP="0017290A">
      <w:pPr>
        <w:pStyle w:val="SingleTxtG"/>
      </w:pPr>
      <w:r w:rsidRPr="00BA003F">
        <w:t>32.</w:t>
      </w:r>
      <w:r w:rsidRPr="00BA003F">
        <w:tab/>
      </w:r>
      <w:r w:rsidR="004313B5" w:rsidRPr="00BA003F">
        <w:t>Faisant suite à ces instructions, le Garde des Sceaux, Ministre de la Justice</w:t>
      </w:r>
      <w:r w:rsidR="0017290A">
        <w:t>,</w:t>
      </w:r>
      <w:r w:rsidR="004313B5" w:rsidRPr="00BA003F">
        <w:t xml:space="preserve"> a institué à travers l</w:t>
      </w:r>
      <w:r w:rsidR="00961CDA">
        <w:t>’</w:t>
      </w:r>
      <w:r w:rsidR="004313B5" w:rsidRPr="00BA003F">
        <w:t xml:space="preserve">arrêté </w:t>
      </w:r>
      <w:r w:rsidR="00B853BA">
        <w:t>du</w:t>
      </w:r>
      <w:r w:rsidR="004313B5" w:rsidRPr="00BA003F">
        <w:t xml:space="preserve"> 4 juillet 2018</w:t>
      </w:r>
      <w:r w:rsidR="00B853BA">
        <w:t xml:space="preserve"> </w:t>
      </w:r>
      <w:r w:rsidR="004313B5" w:rsidRPr="00BA003F">
        <w:t>*015923 un nouveau comité de travail chargé de l</w:t>
      </w:r>
      <w:r w:rsidR="00961CDA">
        <w:t>’</w:t>
      </w:r>
      <w:r w:rsidR="004313B5" w:rsidRPr="00BA003F">
        <w:t>élaboration d</w:t>
      </w:r>
      <w:r w:rsidR="00961CDA">
        <w:t>’</w:t>
      </w:r>
      <w:r w:rsidR="004313B5" w:rsidRPr="00BA003F">
        <w:t>un projet de code de l</w:t>
      </w:r>
      <w:r w:rsidR="00961CDA">
        <w:t>’</w:t>
      </w:r>
      <w:r w:rsidR="004313B5" w:rsidRPr="00BA003F">
        <w:t xml:space="preserve">enfant, coordonné par le Directeur des </w:t>
      </w:r>
      <w:r w:rsidR="00CA4FC3">
        <w:t>d</w:t>
      </w:r>
      <w:r w:rsidR="004313B5" w:rsidRPr="00BA003F">
        <w:t xml:space="preserve">roits </w:t>
      </w:r>
      <w:r w:rsidR="00CA4FC3">
        <w:t>h</w:t>
      </w:r>
      <w:r w:rsidR="004313B5" w:rsidRPr="00BA003F">
        <w:t>umains. Ce comité disposait d</w:t>
      </w:r>
      <w:r w:rsidR="00961CDA">
        <w:t>’</w:t>
      </w:r>
      <w:r w:rsidR="004313B5" w:rsidRPr="00BA003F">
        <w:t>un délai de trois (03) mois pour soumettre son rapport au Ministre de la Justice.</w:t>
      </w:r>
    </w:p>
    <w:p w14:paraId="79946743" w14:textId="77777777" w:rsidR="004313B5" w:rsidRPr="00BA003F" w:rsidRDefault="001255E9" w:rsidP="001255E9">
      <w:pPr>
        <w:pStyle w:val="SingleTxtG"/>
      </w:pPr>
      <w:r w:rsidRPr="00BA003F">
        <w:t>33.</w:t>
      </w:r>
      <w:r w:rsidRPr="00BA003F">
        <w:tab/>
      </w:r>
      <w:r w:rsidR="004313B5" w:rsidRPr="00BA003F">
        <w:t>Les</w:t>
      </w:r>
      <w:r w:rsidR="00BA003F">
        <w:t xml:space="preserve"> </w:t>
      </w:r>
      <w:r w:rsidR="004313B5" w:rsidRPr="00BA003F">
        <w:t xml:space="preserve">travaux de réflexion ont abouti en </w:t>
      </w:r>
      <w:r w:rsidR="00880E53">
        <w:t>n</w:t>
      </w:r>
      <w:r w:rsidR="004313B5" w:rsidRPr="00BA003F">
        <w:t>ovembre 2018, à l</w:t>
      </w:r>
      <w:r w:rsidR="00961CDA">
        <w:t>’</w:t>
      </w:r>
      <w:r w:rsidR="004313B5" w:rsidRPr="00BA003F">
        <w:t>élaboration d</w:t>
      </w:r>
      <w:r w:rsidR="00961CDA">
        <w:t>’</w:t>
      </w:r>
      <w:r w:rsidR="004313B5" w:rsidRPr="00BA003F">
        <w:t>un premier draft déjà soumis à l</w:t>
      </w:r>
      <w:r w:rsidR="00961CDA">
        <w:t>’</w:t>
      </w:r>
      <w:r w:rsidR="004313B5" w:rsidRPr="00BA003F">
        <w:t>autorité du Garde des Sceaux, Ministre de la Justice.</w:t>
      </w:r>
    </w:p>
    <w:p w14:paraId="4D4A7684" w14:textId="77777777" w:rsidR="004313B5" w:rsidRPr="00BA003F" w:rsidRDefault="001255E9" w:rsidP="001255E9">
      <w:pPr>
        <w:pStyle w:val="SingleTxtG"/>
      </w:pPr>
      <w:r w:rsidRPr="00BA003F">
        <w:t>34.</w:t>
      </w:r>
      <w:r w:rsidRPr="00BA003F">
        <w:tab/>
      </w:r>
      <w:r w:rsidR="004313B5" w:rsidRPr="00BA003F">
        <w:t>En procédant ainsi, l</w:t>
      </w:r>
      <w:r w:rsidR="00961CDA">
        <w:t>’</w:t>
      </w:r>
      <w:r w:rsidR="00F64F5C">
        <w:t>É</w:t>
      </w:r>
      <w:r w:rsidR="004313B5" w:rsidRPr="00BA003F">
        <w:t>tat du Sénégal s</w:t>
      </w:r>
      <w:r w:rsidR="00961CDA">
        <w:t>’</w:t>
      </w:r>
      <w:r w:rsidR="004313B5" w:rsidRPr="00BA003F">
        <w:t>engage à adopter, dans les meilleurs délais, un Code de l</w:t>
      </w:r>
      <w:r w:rsidR="00961CDA">
        <w:t>’</w:t>
      </w:r>
      <w:r w:rsidR="004313B5" w:rsidRPr="00BA003F">
        <w:t>enfant qui prend en compte toutes les préoccupations relatives à la mise en place d</w:t>
      </w:r>
      <w:r w:rsidR="00961CDA">
        <w:t>’</w:t>
      </w:r>
      <w:r w:rsidR="004313B5" w:rsidRPr="00BA003F">
        <w:t>un dispositif</w:t>
      </w:r>
      <w:r w:rsidR="00BA003F">
        <w:t xml:space="preserve"> </w:t>
      </w:r>
      <w:r w:rsidR="004313B5" w:rsidRPr="00BA003F">
        <w:t>holistique de protection de l</w:t>
      </w:r>
      <w:r w:rsidR="00961CDA">
        <w:t>’</w:t>
      </w:r>
      <w:r w:rsidR="004313B5" w:rsidRPr="00BA003F">
        <w:t>enfant.</w:t>
      </w:r>
    </w:p>
    <w:p w14:paraId="3CB1857D" w14:textId="77777777" w:rsidR="004313B5" w:rsidRPr="004313B5" w:rsidRDefault="00BA003F" w:rsidP="00BA003F">
      <w:pPr>
        <w:pStyle w:val="H23G"/>
        <w:rPr>
          <w:lang w:val="fr-FR"/>
        </w:rPr>
      </w:pPr>
      <w:r>
        <w:rPr>
          <w:lang w:val="fr-FR"/>
        </w:rPr>
        <w:tab/>
      </w:r>
      <w:r>
        <w:rPr>
          <w:lang w:val="fr-FR"/>
        </w:rPr>
        <w:tab/>
      </w:r>
      <w:r w:rsidR="004313B5" w:rsidRPr="004313B5">
        <w:rPr>
          <w:lang w:val="fr-FR"/>
        </w:rPr>
        <w:t>Mécanisme</w:t>
      </w:r>
      <w:r w:rsidR="004313B5" w:rsidRPr="004313B5">
        <w:rPr>
          <w:spacing w:val="28"/>
          <w:lang w:val="fr-FR"/>
        </w:rPr>
        <w:t xml:space="preserve"> </w:t>
      </w:r>
      <w:r w:rsidR="004313B5" w:rsidRPr="004313B5">
        <w:rPr>
          <w:lang w:val="fr-FR"/>
        </w:rPr>
        <w:t>de</w:t>
      </w:r>
      <w:r w:rsidR="004313B5" w:rsidRPr="004313B5">
        <w:rPr>
          <w:spacing w:val="21"/>
          <w:lang w:val="fr-FR"/>
        </w:rPr>
        <w:t xml:space="preserve"> </w:t>
      </w:r>
      <w:r w:rsidR="004313B5" w:rsidRPr="004313B5">
        <w:rPr>
          <w:lang w:val="fr-FR"/>
        </w:rPr>
        <w:t>plainte</w:t>
      </w:r>
      <w:r w:rsidR="004313B5" w:rsidRPr="004313B5">
        <w:rPr>
          <w:spacing w:val="29"/>
          <w:lang w:val="fr-FR"/>
        </w:rPr>
        <w:t xml:space="preserve"> </w:t>
      </w:r>
      <w:r w:rsidR="004313B5" w:rsidRPr="004313B5">
        <w:rPr>
          <w:lang w:val="fr-FR"/>
        </w:rPr>
        <w:t>accessible</w:t>
      </w:r>
      <w:r w:rsidR="004313B5" w:rsidRPr="004313B5">
        <w:rPr>
          <w:spacing w:val="13"/>
          <w:lang w:val="fr-FR"/>
        </w:rPr>
        <w:t xml:space="preserve"> </w:t>
      </w:r>
      <w:r w:rsidR="004313B5" w:rsidRPr="004313B5">
        <w:rPr>
          <w:lang w:val="fr-FR"/>
        </w:rPr>
        <w:t>aux</w:t>
      </w:r>
      <w:r w:rsidR="004313B5" w:rsidRPr="004313B5">
        <w:rPr>
          <w:spacing w:val="19"/>
          <w:lang w:val="fr-FR"/>
        </w:rPr>
        <w:t xml:space="preserve"> </w:t>
      </w:r>
      <w:r w:rsidR="004313B5" w:rsidRPr="004313B5">
        <w:rPr>
          <w:w w:val="108"/>
          <w:lang w:val="fr-FR"/>
        </w:rPr>
        <w:t>enfants</w:t>
      </w:r>
    </w:p>
    <w:p w14:paraId="015AD698" w14:textId="77777777" w:rsidR="004313B5" w:rsidRPr="00BA003F" w:rsidRDefault="001255E9" w:rsidP="001255E9">
      <w:pPr>
        <w:pStyle w:val="SingleTxtG"/>
      </w:pPr>
      <w:r w:rsidRPr="00BA003F">
        <w:t>35.</w:t>
      </w:r>
      <w:r w:rsidRPr="00BA003F">
        <w:tab/>
      </w:r>
      <w:r w:rsidR="004313B5" w:rsidRPr="00BA003F">
        <w:t>Relativement à cette recommandation, l</w:t>
      </w:r>
      <w:r w:rsidR="00961CDA">
        <w:t>’</w:t>
      </w:r>
      <w:r w:rsidR="004313B5" w:rsidRPr="00BA003F">
        <w:t>article 118 du projet de loi portant code de l</w:t>
      </w:r>
      <w:r w:rsidR="00961CDA">
        <w:t>’</w:t>
      </w:r>
      <w:r w:rsidR="004313B5" w:rsidRPr="00BA003F">
        <w:t xml:space="preserve">enfant précité, dispose expressément que </w:t>
      </w:r>
      <w:r w:rsidR="004313B5" w:rsidRPr="00067984">
        <w:t>: « Le Défenseur des Enfants peut être saisi par 1</w:t>
      </w:r>
      <w:r w:rsidR="00961CDA">
        <w:t>’</w:t>
      </w:r>
      <w:r w:rsidR="004313B5" w:rsidRPr="00067984">
        <w:t xml:space="preserve">enfant lui­ même, ses représentants légaux, les services médicaux et sociaux, et par toute personne ou association ayant connaissance de faits ayant porté atteinte aux intérêts de </w:t>
      </w:r>
      <w:r w:rsidR="004313B5" w:rsidRPr="00067984">
        <w:lastRenderedPageBreak/>
        <w:t>1</w:t>
      </w:r>
      <w:r w:rsidR="00961CDA">
        <w:t>’</w:t>
      </w:r>
      <w:r w:rsidR="004313B5" w:rsidRPr="00067984">
        <w:t>enfant. Lorsqu</w:t>
      </w:r>
      <w:r w:rsidR="00961CDA">
        <w:t>’</w:t>
      </w:r>
      <w:r w:rsidR="004313B5" w:rsidRPr="00067984">
        <w:t>il est saisi directement par 1</w:t>
      </w:r>
      <w:r w:rsidR="00961CDA">
        <w:t>’</w:t>
      </w:r>
      <w:r w:rsidR="004313B5" w:rsidRPr="00067984">
        <w:t>enfant, le Défenseur des enfants peut en informer immédiatement les parents ou le représentant légal ainsi que les autorités susceptibles d</w:t>
      </w:r>
      <w:r w:rsidR="00961CDA">
        <w:t>’</w:t>
      </w:r>
      <w:r w:rsidR="004313B5" w:rsidRPr="00067984">
        <w:t>intervenir dans son</w:t>
      </w:r>
      <w:r w:rsidR="00BA003F" w:rsidRPr="00067984">
        <w:t xml:space="preserve"> intérêt</w:t>
      </w:r>
      <w:r w:rsidR="004313B5" w:rsidRPr="00067984">
        <w:t xml:space="preserve">. </w:t>
      </w:r>
      <w:r w:rsidR="00BA003F" w:rsidRPr="00067984">
        <w:t>Le Défenseur des Enfants peut se saisir d</w:t>
      </w:r>
      <w:r w:rsidR="00961CDA">
        <w:t>’</w:t>
      </w:r>
      <w:r w:rsidR="00BA003F" w:rsidRPr="00067984">
        <w:t>office lorsqu</w:t>
      </w:r>
      <w:r w:rsidR="00961CDA">
        <w:t>’</w:t>
      </w:r>
      <w:r w:rsidR="00BA003F" w:rsidRPr="00067984">
        <w:t xml:space="preserve">il a connaissance de faits mettant </w:t>
      </w:r>
      <w:r w:rsidR="004313B5" w:rsidRPr="00067984">
        <w:t xml:space="preserve">en </w:t>
      </w:r>
      <w:r w:rsidR="00067984" w:rsidRPr="00067984">
        <w:t>cause les intérêts de l</w:t>
      </w:r>
      <w:r w:rsidR="00961CDA">
        <w:t>’</w:t>
      </w:r>
      <w:r w:rsidR="00067984" w:rsidRPr="00067984">
        <w:t>enfant.</w:t>
      </w:r>
      <w:r w:rsidR="00880E53">
        <w:t> </w:t>
      </w:r>
      <w:r w:rsidR="004313B5" w:rsidRPr="00067984">
        <w:t>»</w:t>
      </w:r>
      <w:r w:rsidR="00067984" w:rsidRPr="00067984">
        <w:t>.</w:t>
      </w:r>
    </w:p>
    <w:p w14:paraId="14E731F4" w14:textId="77777777" w:rsidR="004313B5" w:rsidRPr="00BA003F" w:rsidRDefault="001255E9" w:rsidP="001255E9">
      <w:pPr>
        <w:pStyle w:val="SingleTxtG"/>
      </w:pPr>
      <w:r w:rsidRPr="00BA003F">
        <w:t>36.</w:t>
      </w:r>
      <w:r w:rsidRPr="00BA003F">
        <w:tab/>
      </w:r>
      <w:r w:rsidR="004313B5" w:rsidRPr="00BA003F">
        <w:t>En outre, l</w:t>
      </w:r>
      <w:r w:rsidR="00961CDA">
        <w:t>’</w:t>
      </w:r>
      <w:r w:rsidR="004313B5" w:rsidRPr="00BA003F">
        <w:t>engagement du Gouvernement à· créer une institution indépendante dénommée Défenseur des Enfants est clairement matérialisé par J</w:t>
      </w:r>
      <w:r w:rsidR="00961CDA">
        <w:t>’</w:t>
      </w:r>
      <w:r w:rsidR="004313B5" w:rsidRPr="00BA003F">
        <w:t>adoption de l</w:t>
      </w:r>
      <w:r w:rsidR="00961CDA">
        <w:t>’</w:t>
      </w:r>
      <w:r w:rsidR="004313B5" w:rsidRPr="00BA003F">
        <w:t xml:space="preserve">avant-projet de </w:t>
      </w:r>
      <w:r w:rsidR="00BE6A0A">
        <w:t>loi instituant cette autorité. À</w:t>
      </w:r>
      <w:r w:rsidR="004313B5" w:rsidRPr="00BA003F">
        <w:t xml:space="preserve"> la suite d</w:t>
      </w:r>
      <w:r w:rsidR="00961CDA">
        <w:t>’</w:t>
      </w:r>
      <w:r w:rsidR="004313B5" w:rsidRPr="00BA003F">
        <w:t>une étude approfondie du dossier par les plus hautes autorités, notamment sous l</w:t>
      </w:r>
      <w:r w:rsidR="00961CDA">
        <w:t>’</w:t>
      </w:r>
      <w:r w:rsidR="004313B5" w:rsidRPr="00BA003F">
        <w:t>impulsion du Secrétariat général du Gouvernement, le</w:t>
      </w:r>
      <w:r w:rsidR="00427AF5">
        <w:t> </w:t>
      </w:r>
      <w:r w:rsidR="004313B5" w:rsidRPr="00BA003F">
        <w:t>projet de création du Défenseur de 1</w:t>
      </w:r>
      <w:r w:rsidR="00961CDA">
        <w:t>’</w:t>
      </w:r>
      <w:r w:rsidR="004313B5" w:rsidRPr="00BA003F">
        <w:t>Enfant a été soumis à la Cour suprême, qui a donné un avis favorable. En définitive, le projet doit être adopté en Conseil des Ministres, puis soumis au processus législatif.</w:t>
      </w:r>
    </w:p>
    <w:p w14:paraId="047421FB" w14:textId="77777777" w:rsidR="004313B5" w:rsidRPr="004313B5" w:rsidRDefault="00BA003F" w:rsidP="00BA003F">
      <w:pPr>
        <w:pStyle w:val="H23G"/>
        <w:rPr>
          <w:lang w:val="fr-FR"/>
        </w:rPr>
      </w:pPr>
      <w:r>
        <w:rPr>
          <w:lang w:val="fr-FR"/>
        </w:rPr>
        <w:tab/>
      </w:r>
      <w:r>
        <w:rPr>
          <w:lang w:val="fr-FR"/>
        </w:rPr>
        <w:tab/>
      </w:r>
      <w:r w:rsidR="004313B5" w:rsidRPr="004313B5">
        <w:rPr>
          <w:lang w:val="fr-FR"/>
        </w:rPr>
        <w:t>Loi</w:t>
      </w:r>
      <w:r w:rsidR="004313B5" w:rsidRPr="004313B5">
        <w:rPr>
          <w:spacing w:val="-13"/>
          <w:lang w:val="fr-FR"/>
        </w:rPr>
        <w:t xml:space="preserve"> </w:t>
      </w:r>
      <w:r w:rsidR="004313B5" w:rsidRPr="004313B5">
        <w:rPr>
          <w:lang w:val="fr-FR"/>
        </w:rPr>
        <w:t>sur</w:t>
      </w:r>
      <w:r w:rsidR="004313B5" w:rsidRPr="004313B5">
        <w:rPr>
          <w:spacing w:val="34"/>
          <w:lang w:val="fr-FR"/>
        </w:rPr>
        <w:t xml:space="preserve"> </w:t>
      </w:r>
      <w:r w:rsidR="004313B5" w:rsidRPr="004313B5">
        <w:rPr>
          <w:lang w:val="fr-FR"/>
        </w:rPr>
        <w:t>le</w:t>
      </w:r>
      <w:r w:rsidR="004313B5" w:rsidRPr="004313B5">
        <w:rPr>
          <w:spacing w:val="-21"/>
          <w:lang w:val="fr-FR"/>
        </w:rPr>
        <w:t xml:space="preserve"> </w:t>
      </w:r>
      <w:r w:rsidR="004313B5" w:rsidRPr="004313B5">
        <w:rPr>
          <w:lang w:val="fr-FR"/>
        </w:rPr>
        <w:t>statut</w:t>
      </w:r>
      <w:r w:rsidR="004313B5" w:rsidRPr="004313B5">
        <w:rPr>
          <w:spacing w:val="42"/>
          <w:lang w:val="fr-FR"/>
        </w:rPr>
        <w:t xml:space="preserve"> </w:t>
      </w:r>
      <w:r w:rsidR="004313B5" w:rsidRPr="004313B5">
        <w:rPr>
          <w:lang w:val="fr-FR"/>
        </w:rPr>
        <w:t>des</w:t>
      </w:r>
      <w:r w:rsidR="004313B5" w:rsidRPr="004313B5">
        <w:rPr>
          <w:spacing w:val="-10"/>
          <w:lang w:val="fr-FR"/>
        </w:rPr>
        <w:t xml:space="preserve"> </w:t>
      </w:r>
      <w:r w:rsidR="00157121" w:rsidRPr="001A4430">
        <w:rPr>
          <w:i/>
          <w:iCs/>
          <w:w w:val="108"/>
          <w:lang w:val="fr-FR"/>
        </w:rPr>
        <w:t>d</w:t>
      </w:r>
      <w:r w:rsidR="004313B5" w:rsidRPr="001A4430">
        <w:rPr>
          <w:i/>
          <w:iCs/>
          <w:w w:val="108"/>
          <w:lang w:val="fr-FR"/>
        </w:rPr>
        <w:t>aaras</w:t>
      </w:r>
    </w:p>
    <w:p w14:paraId="76484BF8" w14:textId="77777777" w:rsidR="004313B5" w:rsidRPr="00BA003F" w:rsidRDefault="001255E9" w:rsidP="00FD2B93">
      <w:pPr>
        <w:pStyle w:val="SingleTxtG"/>
      </w:pPr>
      <w:r w:rsidRPr="00BA003F">
        <w:t>37.</w:t>
      </w:r>
      <w:r w:rsidRPr="00BA003F">
        <w:tab/>
      </w:r>
      <w:r w:rsidR="004313B5" w:rsidRPr="00BA003F">
        <w:t xml:space="preserve">Le projet de loi relatif au statut du </w:t>
      </w:r>
      <w:r w:rsidR="00157121" w:rsidRPr="001A4430">
        <w:rPr>
          <w:i/>
          <w:iCs/>
        </w:rPr>
        <w:t>d</w:t>
      </w:r>
      <w:r w:rsidR="004313B5" w:rsidRPr="001A4430">
        <w:rPr>
          <w:i/>
          <w:iCs/>
        </w:rPr>
        <w:t>aara</w:t>
      </w:r>
      <w:r w:rsidR="004313B5" w:rsidRPr="00BA003F">
        <w:t xml:space="preserve"> (école coranique) et ses décrets d</w:t>
      </w:r>
      <w:r w:rsidR="00961CDA">
        <w:t>’</w:t>
      </w:r>
      <w:r w:rsidR="004313B5" w:rsidRPr="00BA003F">
        <w:t>application ont été validés par les différents acteurs, maîtres coraniques, représentants des familles religieuses, représentants des départements ministériels, de la société civile et des partenaires, à l</w:t>
      </w:r>
      <w:r w:rsidR="00961CDA">
        <w:t>’</w:t>
      </w:r>
      <w:r w:rsidR="004313B5" w:rsidRPr="00BA003F">
        <w:t>issue d</w:t>
      </w:r>
      <w:r w:rsidR="00F64F5C">
        <w:t>e</w:t>
      </w:r>
      <w:r w:rsidR="004313B5" w:rsidRPr="00BA003F">
        <w:t xml:space="preserve"> larges concertions menées de septembre 2016 à décembre 2017).</w:t>
      </w:r>
    </w:p>
    <w:p w14:paraId="4E9770FA" w14:textId="77777777" w:rsidR="004313B5" w:rsidRPr="00BA003F" w:rsidRDefault="001255E9" w:rsidP="001255E9">
      <w:pPr>
        <w:pStyle w:val="SingleTxtG"/>
      </w:pPr>
      <w:r w:rsidRPr="00BA003F">
        <w:t>38.</w:t>
      </w:r>
      <w:r w:rsidRPr="00BA003F">
        <w:tab/>
      </w:r>
      <w:r w:rsidR="004313B5" w:rsidRPr="00BA003F">
        <w:t xml:space="preserve">Le projet de loi adopté par le gouvernement lors du Conseil des Ministres du 6 </w:t>
      </w:r>
      <w:r w:rsidR="001E2DE0">
        <w:t>j</w:t>
      </w:r>
      <w:r w:rsidR="004313B5" w:rsidRPr="00BA003F">
        <w:t>uin devrait être transmis à l</w:t>
      </w:r>
      <w:r w:rsidR="00961CDA">
        <w:t>’</w:t>
      </w:r>
      <w:r w:rsidR="004313B5" w:rsidRPr="00BA003F">
        <w:t>Assemblée Nationale pour adoption avant la f</w:t>
      </w:r>
      <w:r w:rsidR="00BA003F">
        <w:t>in</w:t>
      </w:r>
      <w:r w:rsidR="004313B5" w:rsidRPr="00BA003F">
        <w:t xml:space="preserve"> de cette législature.</w:t>
      </w:r>
    </w:p>
    <w:p w14:paraId="22D5FD11" w14:textId="77777777" w:rsidR="004313B5" w:rsidRPr="004313B5" w:rsidRDefault="00BA003F" w:rsidP="00BA003F">
      <w:pPr>
        <w:pStyle w:val="H23G"/>
        <w:rPr>
          <w:lang w:val="fr-FR"/>
        </w:rPr>
      </w:pPr>
      <w:r>
        <w:rPr>
          <w:lang w:val="fr-FR"/>
        </w:rPr>
        <w:tab/>
      </w:r>
      <w:r>
        <w:rPr>
          <w:lang w:val="fr-FR"/>
        </w:rPr>
        <w:tab/>
      </w:r>
      <w:r w:rsidR="004313B5" w:rsidRPr="004313B5">
        <w:rPr>
          <w:lang w:val="fr-FR"/>
        </w:rPr>
        <w:t>Campagnes</w:t>
      </w:r>
      <w:r w:rsidR="004313B5" w:rsidRPr="004313B5">
        <w:rPr>
          <w:spacing w:val="5"/>
          <w:lang w:val="fr-FR"/>
        </w:rPr>
        <w:t xml:space="preserve"> </w:t>
      </w:r>
      <w:r w:rsidR="004313B5" w:rsidRPr="004313B5">
        <w:rPr>
          <w:lang w:val="fr-FR"/>
        </w:rPr>
        <w:t>de</w:t>
      </w:r>
      <w:r w:rsidR="004313B5" w:rsidRPr="004313B5">
        <w:rPr>
          <w:spacing w:val="-4"/>
          <w:lang w:val="fr-FR"/>
        </w:rPr>
        <w:t xml:space="preserve"> </w:t>
      </w:r>
      <w:r w:rsidR="004313B5" w:rsidRPr="004313B5">
        <w:rPr>
          <w:lang w:val="fr-FR"/>
        </w:rPr>
        <w:t>sensibilisation</w:t>
      </w:r>
      <w:r w:rsidR="004313B5" w:rsidRPr="004313B5">
        <w:rPr>
          <w:spacing w:val="-20"/>
          <w:lang w:val="fr-FR"/>
        </w:rPr>
        <w:t xml:space="preserve"> </w:t>
      </w:r>
      <w:r w:rsidR="004313B5" w:rsidRPr="004313B5">
        <w:rPr>
          <w:lang w:val="fr-FR"/>
        </w:rPr>
        <w:t>sur</w:t>
      </w:r>
      <w:r w:rsidR="004313B5" w:rsidRPr="004313B5">
        <w:rPr>
          <w:spacing w:val="33"/>
          <w:lang w:val="fr-FR"/>
        </w:rPr>
        <w:t xml:space="preserve"> </w:t>
      </w:r>
      <w:r w:rsidR="004313B5" w:rsidRPr="004313B5">
        <w:rPr>
          <w:w w:val="96"/>
          <w:lang w:val="fr-FR"/>
        </w:rPr>
        <w:t>les</w:t>
      </w:r>
      <w:r w:rsidR="004313B5" w:rsidRPr="004313B5">
        <w:rPr>
          <w:spacing w:val="-11"/>
          <w:w w:val="96"/>
          <w:lang w:val="fr-FR"/>
        </w:rPr>
        <w:t xml:space="preserve"> </w:t>
      </w:r>
      <w:r w:rsidR="004313B5" w:rsidRPr="004313B5">
        <w:rPr>
          <w:lang w:val="fr-FR"/>
        </w:rPr>
        <w:t>droits</w:t>
      </w:r>
      <w:r w:rsidR="004313B5" w:rsidRPr="004313B5">
        <w:rPr>
          <w:spacing w:val="13"/>
          <w:lang w:val="fr-FR"/>
        </w:rPr>
        <w:t xml:space="preserve"> </w:t>
      </w:r>
      <w:r w:rsidR="004313B5" w:rsidRPr="004313B5">
        <w:rPr>
          <w:lang w:val="fr-FR"/>
        </w:rPr>
        <w:t>de</w:t>
      </w:r>
      <w:r w:rsidR="004313B5" w:rsidRPr="004313B5">
        <w:rPr>
          <w:spacing w:val="6"/>
          <w:lang w:val="fr-FR"/>
        </w:rPr>
        <w:t xml:space="preserve"> </w:t>
      </w:r>
      <w:r w:rsidR="004313B5" w:rsidRPr="004313B5">
        <w:rPr>
          <w:w w:val="106"/>
          <w:lang w:val="fr-FR"/>
        </w:rPr>
        <w:t>l</w:t>
      </w:r>
      <w:r w:rsidR="00961CDA">
        <w:rPr>
          <w:w w:val="106"/>
          <w:lang w:val="fr-FR"/>
        </w:rPr>
        <w:t>’</w:t>
      </w:r>
      <w:r w:rsidR="004313B5" w:rsidRPr="004313B5">
        <w:rPr>
          <w:w w:val="106"/>
          <w:lang w:val="fr-FR"/>
        </w:rPr>
        <w:t>enfant</w:t>
      </w:r>
    </w:p>
    <w:p w14:paraId="065A2B47" w14:textId="77777777" w:rsidR="004313B5" w:rsidRPr="00BA003F" w:rsidRDefault="001255E9" w:rsidP="001255E9">
      <w:pPr>
        <w:pStyle w:val="SingleTxtG"/>
      </w:pPr>
      <w:r w:rsidRPr="00BA003F">
        <w:t>39.</w:t>
      </w:r>
      <w:r w:rsidRPr="00BA003F">
        <w:tab/>
      </w:r>
      <w:r w:rsidR="004313B5" w:rsidRPr="00BA003F">
        <w:t>Dans l</w:t>
      </w:r>
      <w:r w:rsidR="00961CDA">
        <w:t>’</w:t>
      </w:r>
      <w:r w:rsidR="004313B5" w:rsidRPr="00BA003F">
        <w:t>axe stratégique prévention du plan d</w:t>
      </w:r>
      <w:r w:rsidR="00961CDA">
        <w:t>’</w:t>
      </w:r>
      <w:r w:rsidR="004313B5" w:rsidRPr="00BA003F">
        <w:t xml:space="preserve">action national de lutte contre la traite des personnes 2018-2019, le gouvernement du Sénégal à travers la cellule de lutte contre la traite des personnes (CNLTP) a prévu des activités de sensibilisation </w:t>
      </w:r>
      <w:r w:rsidR="00BA003F">
        <w:t>su</w:t>
      </w:r>
      <w:r w:rsidR="004313B5" w:rsidRPr="00BA003F">
        <w:t>r la traite qui se concrétiseront par des forums, des tables rondes interactives dans les radios communautaires à l</w:t>
      </w:r>
      <w:r w:rsidR="00961CDA">
        <w:t>’</w:t>
      </w:r>
      <w:r w:rsidR="004313B5" w:rsidRPr="00BA003F">
        <w:t>endroit des acteurs religieux, des acteurs judiciaires, des membres de la société civile et des écoles.</w:t>
      </w:r>
    </w:p>
    <w:p w14:paraId="4C3AFBD0" w14:textId="77777777" w:rsidR="004313B5" w:rsidRPr="004313B5" w:rsidRDefault="001255E9" w:rsidP="001255E9">
      <w:pPr>
        <w:pStyle w:val="SingleTxtG"/>
        <w:rPr>
          <w:lang w:val="fr-FR"/>
        </w:rPr>
      </w:pPr>
      <w:r w:rsidRPr="004313B5">
        <w:rPr>
          <w:lang w:val="fr-FR"/>
        </w:rPr>
        <w:t>40.</w:t>
      </w:r>
      <w:r w:rsidRPr="004313B5">
        <w:rPr>
          <w:lang w:val="fr-FR"/>
        </w:rPr>
        <w:tab/>
      </w:r>
      <w:r w:rsidR="004313B5" w:rsidRPr="004313B5">
        <w:rPr>
          <w:lang w:val="fr-FR"/>
        </w:rPr>
        <w:t>Par</w:t>
      </w:r>
      <w:r w:rsidR="004313B5" w:rsidRPr="004313B5">
        <w:rPr>
          <w:spacing w:val="27"/>
          <w:lang w:val="fr-FR"/>
        </w:rPr>
        <w:t xml:space="preserve"> </w:t>
      </w:r>
      <w:r w:rsidR="004313B5" w:rsidRPr="00FE3995">
        <w:t>ailleurs</w:t>
      </w:r>
      <w:r w:rsidR="004313B5" w:rsidRPr="004313B5">
        <w:rPr>
          <w:lang w:val="fr-FR"/>
        </w:rPr>
        <w:t>,</w:t>
      </w:r>
      <w:r w:rsidR="004313B5" w:rsidRPr="004313B5">
        <w:rPr>
          <w:spacing w:val="36"/>
          <w:lang w:val="fr-FR"/>
        </w:rPr>
        <w:t xml:space="preserve"> </w:t>
      </w:r>
      <w:r w:rsidR="004313B5" w:rsidRPr="004313B5">
        <w:rPr>
          <w:lang w:val="fr-FR"/>
        </w:rPr>
        <w:t>les</w:t>
      </w:r>
      <w:r w:rsidR="004313B5" w:rsidRPr="004313B5">
        <w:rPr>
          <w:spacing w:val="34"/>
          <w:lang w:val="fr-FR"/>
        </w:rPr>
        <w:t xml:space="preserve"> </w:t>
      </w:r>
      <w:r w:rsidR="004313B5" w:rsidRPr="004313B5">
        <w:rPr>
          <w:lang w:val="fr-FR"/>
        </w:rPr>
        <w:t>initiatives</w:t>
      </w:r>
      <w:r w:rsidR="004313B5" w:rsidRPr="004313B5">
        <w:rPr>
          <w:spacing w:val="18"/>
          <w:lang w:val="fr-FR"/>
        </w:rPr>
        <w:t xml:space="preserve"> </w:t>
      </w:r>
      <w:r w:rsidR="004313B5" w:rsidRPr="004313B5">
        <w:rPr>
          <w:lang w:val="fr-FR"/>
        </w:rPr>
        <w:t>prises</w:t>
      </w:r>
      <w:r w:rsidR="004313B5" w:rsidRPr="004313B5">
        <w:rPr>
          <w:spacing w:val="33"/>
          <w:lang w:val="fr-FR"/>
        </w:rPr>
        <w:t xml:space="preserve"> </w:t>
      </w:r>
      <w:r w:rsidR="004313B5" w:rsidRPr="004313B5">
        <w:rPr>
          <w:lang w:val="fr-FR"/>
        </w:rPr>
        <w:t>pour</w:t>
      </w:r>
      <w:r w:rsidR="004313B5" w:rsidRPr="004313B5">
        <w:rPr>
          <w:spacing w:val="31"/>
          <w:lang w:val="fr-FR"/>
        </w:rPr>
        <w:t xml:space="preserve"> </w:t>
      </w:r>
      <w:r w:rsidR="004313B5" w:rsidRPr="004313B5">
        <w:rPr>
          <w:lang w:val="fr-FR"/>
        </w:rPr>
        <w:t>lutter</w:t>
      </w:r>
      <w:r w:rsidR="004313B5" w:rsidRPr="004313B5">
        <w:rPr>
          <w:spacing w:val="33"/>
          <w:lang w:val="fr-FR"/>
        </w:rPr>
        <w:t xml:space="preserve"> </w:t>
      </w:r>
      <w:r w:rsidR="004313B5" w:rsidRPr="004313B5">
        <w:rPr>
          <w:lang w:val="fr-FR"/>
        </w:rPr>
        <w:t>contre</w:t>
      </w:r>
      <w:r w:rsidR="004313B5" w:rsidRPr="004313B5">
        <w:rPr>
          <w:spacing w:val="30"/>
          <w:lang w:val="fr-FR"/>
        </w:rPr>
        <w:t xml:space="preserve"> </w:t>
      </w:r>
      <w:r w:rsidR="004313B5" w:rsidRPr="004313B5">
        <w:rPr>
          <w:lang w:val="fr-FR"/>
        </w:rPr>
        <w:t>la</w:t>
      </w:r>
      <w:r w:rsidR="004313B5" w:rsidRPr="004313B5">
        <w:rPr>
          <w:spacing w:val="38"/>
          <w:lang w:val="fr-FR"/>
        </w:rPr>
        <w:t xml:space="preserve"> </w:t>
      </w:r>
      <w:r w:rsidR="004313B5" w:rsidRPr="004313B5">
        <w:rPr>
          <w:lang w:val="fr-FR"/>
        </w:rPr>
        <w:t>violence</w:t>
      </w:r>
      <w:r w:rsidR="004313B5" w:rsidRPr="004313B5">
        <w:rPr>
          <w:spacing w:val="24"/>
          <w:lang w:val="fr-FR"/>
        </w:rPr>
        <w:t xml:space="preserve"> </w:t>
      </w:r>
      <w:r w:rsidR="004313B5" w:rsidRPr="004313B5">
        <w:rPr>
          <w:lang w:val="fr-FR"/>
        </w:rPr>
        <w:t>en</w:t>
      </w:r>
      <w:r w:rsidR="004313B5" w:rsidRPr="004313B5">
        <w:rPr>
          <w:spacing w:val="32"/>
          <w:lang w:val="fr-FR"/>
        </w:rPr>
        <w:t xml:space="preserve"> </w:t>
      </w:r>
      <w:r w:rsidR="004313B5" w:rsidRPr="004313B5">
        <w:rPr>
          <w:lang w:val="fr-FR"/>
        </w:rPr>
        <w:t>milieu</w:t>
      </w:r>
      <w:r w:rsidR="004313B5" w:rsidRPr="004313B5">
        <w:rPr>
          <w:spacing w:val="35"/>
          <w:lang w:val="fr-FR"/>
        </w:rPr>
        <w:t xml:space="preserve"> </w:t>
      </w:r>
      <w:r w:rsidR="004313B5" w:rsidRPr="004313B5">
        <w:rPr>
          <w:lang w:val="fr-FR"/>
        </w:rPr>
        <w:t>scolaire</w:t>
      </w:r>
      <w:r w:rsidR="004313B5" w:rsidRPr="004313B5">
        <w:rPr>
          <w:spacing w:val="14"/>
          <w:lang w:val="fr-FR"/>
        </w:rPr>
        <w:t xml:space="preserve"> </w:t>
      </w:r>
      <w:r w:rsidR="004313B5" w:rsidRPr="004313B5">
        <w:rPr>
          <w:lang w:val="fr-FR"/>
        </w:rPr>
        <w:t>sont</w:t>
      </w:r>
      <w:r w:rsidR="004313B5" w:rsidRPr="004313B5">
        <w:rPr>
          <w:spacing w:val="32"/>
          <w:lang w:val="fr-FR"/>
        </w:rPr>
        <w:t xml:space="preserve"> </w:t>
      </w:r>
      <w:r w:rsidR="004313B5" w:rsidRPr="004313B5">
        <w:rPr>
          <w:lang w:val="fr-FR"/>
        </w:rPr>
        <w:t xml:space="preserve">les </w:t>
      </w:r>
      <w:r w:rsidR="004313B5" w:rsidRPr="004313B5">
        <w:rPr>
          <w:w w:val="107"/>
          <w:lang w:val="fr-FR"/>
        </w:rPr>
        <w:t>suivantes:</w:t>
      </w:r>
    </w:p>
    <w:p w14:paraId="0DDB3D2C" w14:textId="77777777" w:rsidR="004313B5" w:rsidRPr="0073056F" w:rsidRDefault="001255E9" w:rsidP="001255E9">
      <w:pPr>
        <w:pStyle w:val="Bullet1G"/>
        <w:numPr>
          <w:ilvl w:val="0"/>
          <w:numId w:val="0"/>
        </w:numPr>
        <w:tabs>
          <w:tab w:val="left" w:pos="1701"/>
        </w:tabs>
        <w:ind w:left="1701" w:hanging="170"/>
      </w:pPr>
      <w:r w:rsidRPr="0073056F">
        <w:t>•</w:t>
      </w:r>
      <w:r w:rsidRPr="0073056F">
        <w:tab/>
      </w:r>
      <w:r w:rsidR="00BA003F" w:rsidRPr="0073056F">
        <w:t>Le</w:t>
      </w:r>
      <w:r w:rsidR="004313B5" w:rsidRPr="0073056F">
        <w:t xml:space="preserve"> Guide pédagogique de niveau élémentaire de</w:t>
      </w:r>
      <w:r w:rsidR="00104D24">
        <w:t xml:space="preserve"> </w:t>
      </w:r>
      <w:r w:rsidR="004313B5" w:rsidRPr="0073056F">
        <w:t>1</w:t>
      </w:r>
      <w:r w:rsidR="00961CDA">
        <w:t>’</w:t>
      </w:r>
      <w:r w:rsidR="004313B5" w:rsidRPr="0073056F">
        <w:t>éducation à la science et à la vie sociale a intégré les droits de l</w:t>
      </w:r>
      <w:r w:rsidR="00961CDA">
        <w:t>’</w:t>
      </w:r>
      <w:r w:rsidR="004313B5" w:rsidRPr="0073056F">
        <w:t>enfant et la protection contre les violences et le thème des grosses précoces et non désirée est abordée dans les manuels de niveau moyen et supérieur ; à noter un Projet de refonte des curricula des enseignements du primaire et du secondaire est en cours, qui pou</w:t>
      </w:r>
      <w:r w:rsidR="00104D24">
        <w:t>rrait améliorer et approfondir l</w:t>
      </w:r>
      <w:r w:rsidR="004313B5" w:rsidRPr="0073056F">
        <w:t>e traitement de ces thèmes ;</w:t>
      </w:r>
    </w:p>
    <w:p w14:paraId="2EC675F6" w14:textId="77777777" w:rsidR="004313B5" w:rsidRPr="0073056F" w:rsidRDefault="001255E9" w:rsidP="001255E9">
      <w:pPr>
        <w:pStyle w:val="Bullet1G"/>
        <w:numPr>
          <w:ilvl w:val="0"/>
          <w:numId w:val="0"/>
        </w:numPr>
        <w:tabs>
          <w:tab w:val="left" w:pos="1701"/>
        </w:tabs>
        <w:ind w:left="1701" w:hanging="170"/>
      </w:pPr>
      <w:r w:rsidRPr="0073056F">
        <w:t>•</w:t>
      </w:r>
      <w:r w:rsidRPr="0073056F">
        <w:tab/>
      </w:r>
      <w:r w:rsidR="00BA003F" w:rsidRPr="0073056F">
        <w:t>Élaboration</w:t>
      </w:r>
      <w:r w:rsidR="004313B5" w:rsidRPr="0073056F">
        <w:t xml:space="preserve"> du Guide de bonnes pratiques de prévention et de prise en charge des violences en milieu scolaire, en voie d</w:t>
      </w:r>
      <w:r w:rsidR="00961CDA">
        <w:t>’</w:t>
      </w:r>
      <w:r w:rsidR="004313B5" w:rsidRPr="0073056F">
        <w:t>adoption</w:t>
      </w:r>
      <w:r w:rsidR="00067984">
        <w:t xml:space="preserve"> </w:t>
      </w:r>
      <w:r w:rsidR="004313B5" w:rsidRPr="0073056F">
        <w:t>;</w:t>
      </w:r>
    </w:p>
    <w:p w14:paraId="0EA821F5" w14:textId="77777777" w:rsidR="004313B5" w:rsidRPr="0073056F" w:rsidRDefault="001255E9" w:rsidP="001255E9">
      <w:pPr>
        <w:pStyle w:val="Bullet1G"/>
        <w:numPr>
          <w:ilvl w:val="0"/>
          <w:numId w:val="0"/>
        </w:numPr>
        <w:tabs>
          <w:tab w:val="left" w:pos="1701"/>
        </w:tabs>
        <w:ind w:left="1701" w:hanging="170"/>
      </w:pPr>
      <w:r w:rsidRPr="0073056F">
        <w:t>•</w:t>
      </w:r>
      <w:r w:rsidRPr="0073056F">
        <w:tab/>
      </w:r>
      <w:r w:rsidR="004313B5" w:rsidRPr="0073056F">
        <w:t>Programme de formation des enseignants sur la santé de la reproduction des adolescents et les violences basées sur le genre faites en milieu scolaire ;</w:t>
      </w:r>
    </w:p>
    <w:p w14:paraId="632B6155" w14:textId="77777777" w:rsidR="004313B5" w:rsidRPr="0073056F" w:rsidRDefault="001255E9" w:rsidP="001255E9">
      <w:pPr>
        <w:pStyle w:val="Bullet1G"/>
        <w:numPr>
          <w:ilvl w:val="0"/>
          <w:numId w:val="0"/>
        </w:numPr>
        <w:tabs>
          <w:tab w:val="left" w:pos="1701"/>
        </w:tabs>
        <w:ind w:left="1701" w:hanging="170"/>
      </w:pPr>
      <w:r w:rsidRPr="0073056F">
        <w:t>•</w:t>
      </w:r>
      <w:r w:rsidRPr="0073056F">
        <w:tab/>
      </w:r>
      <w:r w:rsidR="004313B5" w:rsidRPr="0073056F">
        <w:t>Programme de formation des Comités de veille et d</w:t>
      </w:r>
      <w:r w:rsidR="00961CDA">
        <w:t>’</w:t>
      </w:r>
      <w:r w:rsidR="004313B5" w:rsidRPr="0073056F">
        <w:t>alerte (CAVE) sur les thèmes de la campagne</w:t>
      </w:r>
      <w:r w:rsidR="00BA003F" w:rsidRPr="0073056F">
        <w:t xml:space="preserve"> </w:t>
      </w:r>
      <w:r w:rsidR="004313B5" w:rsidRPr="0073056F">
        <w:t>« Apprendre sans peur</w:t>
      </w:r>
      <w:r w:rsidR="001E2DE0">
        <w:t xml:space="preserve"> </w:t>
      </w:r>
      <w:r w:rsidR="004313B5" w:rsidRPr="0073056F">
        <w:t>»</w:t>
      </w:r>
      <w:r w:rsidR="00067984">
        <w:t xml:space="preserve"> </w:t>
      </w:r>
      <w:r w:rsidR="004313B5" w:rsidRPr="0073056F">
        <w:t>;</w:t>
      </w:r>
    </w:p>
    <w:p w14:paraId="1241F5F7" w14:textId="77777777" w:rsidR="004313B5" w:rsidRPr="0073056F" w:rsidRDefault="001255E9" w:rsidP="001255E9">
      <w:pPr>
        <w:pStyle w:val="Bullet1G"/>
        <w:numPr>
          <w:ilvl w:val="0"/>
          <w:numId w:val="0"/>
        </w:numPr>
        <w:tabs>
          <w:tab w:val="left" w:pos="1701"/>
        </w:tabs>
        <w:ind w:left="1701" w:hanging="170"/>
      </w:pPr>
      <w:r w:rsidRPr="0073056F">
        <w:t>•</w:t>
      </w:r>
      <w:r w:rsidRPr="0073056F">
        <w:tab/>
      </w:r>
      <w:r w:rsidR="004313B5" w:rsidRPr="0073056F">
        <w:t>Programme d</w:t>
      </w:r>
      <w:r w:rsidR="00961CDA">
        <w:t>’</w:t>
      </w:r>
      <w:r w:rsidR="004313B5" w:rsidRPr="0073056F">
        <w:t>orientation du personnel administratif et enseignant sur les violences en milieu scolair</w:t>
      </w:r>
      <w:r w:rsidR="00BA003F" w:rsidRPr="0073056F">
        <w:t xml:space="preserve">e </w:t>
      </w:r>
      <w:r w:rsidR="004313B5" w:rsidRPr="0073056F">
        <w:t>et sur la santé de la reproduction des adolescents ;</w:t>
      </w:r>
    </w:p>
    <w:p w14:paraId="0785B06B" w14:textId="65E3FA19" w:rsidR="004313B5" w:rsidRPr="0073056F" w:rsidRDefault="001255E9" w:rsidP="001255E9">
      <w:pPr>
        <w:pStyle w:val="Bullet1G"/>
        <w:numPr>
          <w:ilvl w:val="0"/>
          <w:numId w:val="0"/>
        </w:numPr>
        <w:tabs>
          <w:tab w:val="left" w:pos="1701"/>
        </w:tabs>
        <w:ind w:left="1701" w:hanging="170"/>
      </w:pPr>
      <w:r w:rsidRPr="0073056F">
        <w:t>•</w:t>
      </w:r>
      <w:r w:rsidRPr="0073056F">
        <w:tab/>
      </w:r>
      <w:r w:rsidR="004313B5" w:rsidRPr="0073056F">
        <w:t>Programme de formation du médiateur scolaire ; il est à noter que dans ce programme il</w:t>
      </w:r>
      <w:r w:rsidR="00BA003F" w:rsidRPr="0073056F">
        <w:t xml:space="preserve"> </w:t>
      </w:r>
      <w:r w:rsidR="004313B5" w:rsidRPr="0073056F">
        <w:t>est clairement dit que toute victime de violence doit s</w:t>
      </w:r>
      <w:r w:rsidR="00961CDA">
        <w:t>’</w:t>
      </w:r>
      <w:r w:rsidR="004313B5" w:rsidRPr="0073056F">
        <w:t>adresser,</w:t>
      </w:r>
      <w:r w:rsidR="00BA003F" w:rsidRPr="0073056F">
        <w:t xml:space="preserve"> </w:t>
      </w:r>
      <w:r w:rsidR="004313B5" w:rsidRPr="0073056F">
        <w:t>en toute sécurité,</w:t>
      </w:r>
      <w:r w:rsidR="00BA003F" w:rsidRPr="0073056F">
        <w:t xml:space="preserve"> </w:t>
      </w:r>
      <w:r w:rsidR="004313B5" w:rsidRPr="0073056F">
        <w:t>aux membres du dispositif de veille de l</w:t>
      </w:r>
      <w:r w:rsidR="00961CDA">
        <w:t>’</w:t>
      </w:r>
      <w:r w:rsidR="004313B5" w:rsidRPr="0073056F">
        <w:t>établissement, aux membres du Centre Conseils Adolescents (CCA),</w:t>
      </w:r>
      <w:r w:rsidR="00BA003F" w:rsidRPr="0073056F">
        <w:t xml:space="preserve"> </w:t>
      </w:r>
      <w:r w:rsidR="004313B5" w:rsidRPr="0073056F">
        <w:t>au personnel des Points de prestation de services (centres de santé), au Forum des éducatrices africaines du Sénégal (FAWE), à 1</w:t>
      </w:r>
      <w:r w:rsidR="00961CDA">
        <w:t>’</w:t>
      </w:r>
      <w:r w:rsidR="004313B5" w:rsidRPr="0073056F">
        <w:t xml:space="preserve">Observatoire des droits des femmes contre les violences, à la Police ou à la </w:t>
      </w:r>
      <w:r w:rsidR="00BA003F" w:rsidRPr="0073056F">
        <w:t>Gendarm</w:t>
      </w:r>
      <w:r w:rsidR="004313B5" w:rsidRPr="0073056F">
        <w:t>eri</w:t>
      </w:r>
      <w:r w:rsidR="00BA003F" w:rsidRPr="0073056F">
        <w:t xml:space="preserve">e, </w:t>
      </w:r>
      <w:r w:rsidR="004313B5" w:rsidRPr="0073056F">
        <w:t>aux services de l</w:t>
      </w:r>
      <w:r w:rsidR="00961CDA">
        <w:t>’</w:t>
      </w:r>
      <w:r w:rsidR="004313B5" w:rsidRPr="0073056F">
        <w:t>Action Educative en Milieu Ouvert (AEMO)</w:t>
      </w:r>
      <w:r w:rsidR="00067984">
        <w:t xml:space="preserve"> </w:t>
      </w:r>
      <w:r w:rsidR="004313B5" w:rsidRPr="0073056F">
        <w:t>;</w:t>
      </w:r>
    </w:p>
    <w:p w14:paraId="2ECDA861" w14:textId="5D61D68E" w:rsidR="004313B5" w:rsidRPr="0073056F" w:rsidRDefault="001255E9" w:rsidP="001255E9">
      <w:pPr>
        <w:pStyle w:val="Bullet1G"/>
        <w:numPr>
          <w:ilvl w:val="0"/>
          <w:numId w:val="0"/>
        </w:numPr>
        <w:tabs>
          <w:tab w:val="left" w:pos="1701"/>
        </w:tabs>
        <w:ind w:left="1701" w:hanging="170"/>
      </w:pPr>
      <w:r w:rsidRPr="0073056F">
        <w:t>•</w:t>
      </w:r>
      <w:r w:rsidRPr="0073056F">
        <w:tab/>
      </w:r>
      <w:r w:rsidR="004313B5" w:rsidRPr="0073056F">
        <w:t>Projet d</w:t>
      </w:r>
      <w:r w:rsidR="00961CDA">
        <w:t>’</w:t>
      </w:r>
      <w:r w:rsidR="004313B5" w:rsidRPr="0073056F">
        <w:t>appui à la lutte contre les violences basées sur le genre en milieu scolaire (VGMS), appuyé par l</w:t>
      </w:r>
      <w:r w:rsidR="00961CDA">
        <w:t>’</w:t>
      </w:r>
      <w:r w:rsidR="004313B5" w:rsidRPr="0073056F">
        <w:t>UNESCO, l</w:t>
      </w:r>
      <w:r w:rsidR="00961CDA">
        <w:t>’</w:t>
      </w:r>
      <w:r w:rsidR="004313B5" w:rsidRPr="0073056F">
        <w:t xml:space="preserve">UNICEF et Plan international, sur financement de la coopération française, visant à renforcer les contenus des </w:t>
      </w:r>
      <w:r w:rsidR="00BA003F" w:rsidRPr="0073056F">
        <w:t>curricu</w:t>
      </w:r>
      <w:r w:rsidR="004313B5" w:rsidRPr="0073056F">
        <w:t xml:space="preserve">la et la </w:t>
      </w:r>
      <w:r w:rsidR="004313B5" w:rsidRPr="0073056F">
        <w:lastRenderedPageBreak/>
        <w:t xml:space="preserve">formation des enseignants pour y inclure les VGMS, et à renforcer les cadres stratégiques et </w:t>
      </w:r>
      <w:r w:rsidR="00BA003F" w:rsidRPr="0073056F">
        <w:t>réglementaires</w:t>
      </w:r>
      <w:r w:rsidR="004313B5" w:rsidRPr="0073056F">
        <w:t xml:space="preserve"> pour lutter contre les VGMS. Le projet a débuté avec une étude diagnostique « Analyse de la réponse aux violences de genre en milieu scolaire au Sénégal »</w:t>
      </w:r>
      <w:r w:rsidR="00BA003F" w:rsidRPr="0073056F">
        <w:t xml:space="preserve"> </w:t>
      </w:r>
      <w:r w:rsidR="004313B5" w:rsidRPr="0073056F">
        <w:t>(</w:t>
      </w:r>
      <w:r w:rsidR="001E2DE0">
        <w:t>a</w:t>
      </w:r>
      <w:r w:rsidR="004313B5" w:rsidRPr="0073056F">
        <w:t>o</w:t>
      </w:r>
      <w:r w:rsidR="001E2DE0">
        <w:t>û</w:t>
      </w:r>
      <w:r w:rsidR="004313B5" w:rsidRPr="0073056F">
        <w:t xml:space="preserve">t 2017) ; </w:t>
      </w:r>
      <w:r w:rsidR="001E2DE0">
        <w:t>p</w:t>
      </w:r>
      <w:r w:rsidR="004313B5" w:rsidRPr="0073056F">
        <w:t xml:space="preserve">rojet de </w:t>
      </w:r>
      <w:r w:rsidR="001E2DE0">
        <w:t>c</w:t>
      </w:r>
      <w:r w:rsidR="004313B5" w:rsidRPr="0073056F">
        <w:t>ode de déontologie de l</w:t>
      </w:r>
      <w:r w:rsidR="00961CDA">
        <w:t>’</w:t>
      </w:r>
      <w:r w:rsidR="004313B5" w:rsidRPr="0073056F">
        <w:t>enseignant au Sénégal, en attente d</w:t>
      </w:r>
      <w:r w:rsidR="00961CDA">
        <w:t>’</w:t>
      </w:r>
      <w:r w:rsidR="004313B5" w:rsidRPr="0073056F">
        <w:t>adoption depuis 2014</w:t>
      </w:r>
      <w:r w:rsidR="00067984">
        <w:t xml:space="preserve"> </w:t>
      </w:r>
      <w:r w:rsidR="004313B5" w:rsidRPr="0073056F">
        <w:t>;</w:t>
      </w:r>
    </w:p>
    <w:p w14:paraId="22C14ADC" w14:textId="77777777" w:rsidR="004313B5" w:rsidRPr="0073056F" w:rsidRDefault="001255E9" w:rsidP="001255E9">
      <w:pPr>
        <w:pStyle w:val="Bullet1G"/>
        <w:numPr>
          <w:ilvl w:val="0"/>
          <w:numId w:val="0"/>
        </w:numPr>
        <w:tabs>
          <w:tab w:val="left" w:pos="1701"/>
        </w:tabs>
        <w:ind w:left="1701" w:hanging="170"/>
      </w:pPr>
      <w:r w:rsidRPr="0073056F">
        <w:t>•</w:t>
      </w:r>
      <w:r w:rsidRPr="0073056F">
        <w:tab/>
      </w:r>
      <w:r w:rsidR="0073056F" w:rsidRPr="0073056F">
        <w:t>Règlements</w:t>
      </w:r>
      <w:r w:rsidR="004313B5" w:rsidRPr="0073056F">
        <w:t xml:space="preserve"> intérieurs des écoles.</w:t>
      </w:r>
    </w:p>
    <w:p w14:paraId="6C61A78C" w14:textId="77777777" w:rsidR="001F39D5" w:rsidRDefault="001255E9" w:rsidP="00F7209A">
      <w:pPr>
        <w:pStyle w:val="SingleTxtG"/>
        <w:keepLines/>
      </w:pPr>
      <w:r>
        <w:t>41.</w:t>
      </w:r>
      <w:r>
        <w:tab/>
      </w:r>
      <w:r w:rsidR="004313B5" w:rsidRPr="0073056F">
        <w:t>Plus récemment, un projet sur cinq ans de « Renforcement de 1</w:t>
      </w:r>
      <w:r w:rsidR="00961CDA">
        <w:t>’</w:t>
      </w:r>
      <w:r w:rsidR="004313B5" w:rsidRPr="0073056F">
        <w:t>appui à la protection des enfants dans l</w:t>
      </w:r>
      <w:r w:rsidR="00961CDA">
        <w:t>’</w:t>
      </w:r>
      <w:r w:rsidR="004313B5" w:rsidRPr="0073056F">
        <w:t>éducation au Sénégal »</w:t>
      </w:r>
      <w:r w:rsidR="0073056F">
        <w:t xml:space="preserve"> </w:t>
      </w:r>
      <w:r w:rsidR="004313B5" w:rsidRPr="0073056F">
        <w:t>est en préparation, avec l</w:t>
      </w:r>
      <w:r w:rsidR="00961CDA">
        <w:t>’</w:t>
      </w:r>
      <w:r w:rsidR="004313B5" w:rsidRPr="0073056F">
        <w:t>appui de la coopération canadienne. Deux éléments paraissent prometteurs dans l</w:t>
      </w:r>
      <w:r w:rsidR="00961CDA">
        <w:t>’</w:t>
      </w:r>
      <w:r w:rsidR="004313B5" w:rsidRPr="0073056F">
        <w:t>approche mise en place:</w:t>
      </w:r>
      <w:r w:rsidR="0073056F">
        <w:t xml:space="preserve"> </w:t>
      </w:r>
      <w:r w:rsidR="004313B5" w:rsidRPr="0073056F">
        <w:t>la constitution d</w:t>
      </w:r>
      <w:r w:rsidR="00961CDA">
        <w:t>’</w:t>
      </w:r>
      <w:r w:rsidR="004313B5" w:rsidRPr="0073056F">
        <w:t>un cadre interne au Ministère de 1</w:t>
      </w:r>
      <w:r w:rsidR="00961CDA">
        <w:t>’</w:t>
      </w:r>
      <w:r w:rsidR="004313B5" w:rsidRPr="0073056F">
        <w:t xml:space="preserve">Education Nationale (MEN) regroupant plusieurs directions impliquées dans la conception et la mise en œuvre du projet (direction du préscolaire, élémentaire, moyens et secondaire, inspection des </w:t>
      </w:r>
      <w:r w:rsidR="004313B5" w:rsidRPr="001A4430">
        <w:rPr>
          <w:i/>
          <w:iCs/>
        </w:rPr>
        <w:t>daaras</w:t>
      </w:r>
      <w:r w:rsidR="004313B5" w:rsidRPr="0073056F">
        <w:t>, sous la coordination de la Direction de la Planification et la Réforme de l</w:t>
      </w:r>
      <w:r w:rsidR="00961CDA">
        <w:t>’</w:t>
      </w:r>
      <w:r w:rsidR="004313B5" w:rsidRPr="0073056F">
        <w:t>Education (DPRE) et une approche multi acteur</w:t>
      </w:r>
      <w:r w:rsidR="00F7209A">
        <w:t xml:space="preserve"> – MEN, UNICEF et PLAN –</w:t>
      </w:r>
      <w:r w:rsidR="004313B5" w:rsidRPr="0073056F">
        <w:t xml:space="preserve"> regroupés dans un seul modèle logique d</w:t>
      </w:r>
      <w:r w:rsidR="00961CDA">
        <w:t>’</w:t>
      </w:r>
      <w:r w:rsidR="004313B5" w:rsidRPr="0073056F">
        <w:t>intervention. Les deux agences de coopération avaient dans le passé appuyé des programmes indépendants (l</w:t>
      </w:r>
      <w:r w:rsidR="00961CDA">
        <w:t>’</w:t>
      </w:r>
      <w:r w:rsidR="004313B5" w:rsidRPr="0073056F">
        <w:t>UNICEF le Paquet de services intégré et PLAN un programme d</w:t>
      </w:r>
      <w:r w:rsidR="00961CDA">
        <w:t>’</w:t>
      </w:r>
      <w:r w:rsidR="004313B5" w:rsidRPr="0073056F">
        <w:t xml:space="preserve">appui à </w:t>
      </w:r>
      <w:r w:rsidR="0073056F">
        <w:t>l</w:t>
      </w:r>
      <w:r w:rsidR="004313B5" w:rsidRPr="0073056F">
        <w:t>a protection des enfants en milieu scolaire, développé au niveau déconcentré avec les Inspections de l</w:t>
      </w:r>
      <w:r w:rsidR="00961CDA">
        <w:t>’</w:t>
      </w:r>
      <w:r w:rsidR="004313B5" w:rsidRPr="0073056F">
        <w:t>Education et de la Formation (IEF).</w:t>
      </w:r>
    </w:p>
    <w:p w14:paraId="79658697" w14:textId="77777777" w:rsidR="0073056F" w:rsidRPr="0073056F" w:rsidRDefault="0073056F" w:rsidP="0073056F">
      <w:pPr>
        <w:pStyle w:val="SingleTxtG"/>
        <w:spacing w:before="240" w:after="0"/>
        <w:jc w:val="center"/>
        <w:rPr>
          <w:u w:val="single"/>
        </w:rPr>
      </w:pPr>
      <w:r>
        <w:rPr>
          <w:u w:val="single"/>
        </w:rPr>
        <w:tab/>
      </w:r>
      <w:r>
        <w:rPr>
          <w:u w:val="single"/>
        </w:rPr>
        <w:tab/>
      </w:r>
      <w:r>
        <w:rPr>
          <w:u w:val="single"/>
        </w:rPr>
        <w:tab/>
      </w:r>
    </w:p>
    <w:sectPr w:rsidR="0073056F" w:rsidRPr="0073056F" w:rsidSect="00E9215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3023" w14:textId="77777777" w:rsidR="004313B5" w:rsidRDefault="004313B5">
      <w:pPr>
        <w:spacing w:line="240" w:lineRule="auto"/>
      </w:pPr>
    </w:p>
  </w:endnote>
  <w:endnote w:type="continuationSeparator" w:id="0">
    <w:p w14:paraId="12EF6377" w14:textId="77777777" w:rsidR="004313B5" w:rsidRDefault="004313B5">
      <w:pPr>
        <w:pStyle w:val="Pieddepage"/>
      </w:pPr>
    </w:p>
  </w:endnote>
  <w:endnote w:type="continuationNotice" w:id="1">
    <w:p w14:paraId="73E59B26" w14:textId="77777777" w:rsidR="004313B5" w:rsidRDefault="004313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399E" w14:textId="00E94197" w:rsidR="004313B5" w:rsidRDefault="004313B5" w:rsidP="004313B5">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3F405D">
      <w:rPr>
        <w:b/>
        <w:noProof/>
        <w:sz w:val="18"/>
      </w:rPr>
      <w:t>8</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5F7D" w14:textId="1E1E175C" w:rsidR="004313B5" w:rsidRDefault="004313B5">
    <w:pPr>
      <w:pStyle w:val="Pieddepage"/>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3F405D">
      <w:rPr>
        <w:b/>
        <w:noProof/>
        <w:sz w:val="18"/>
      </w:rPr>
      <w:t>7</w:t>
    </w:r>
    <w:r>
      <w:rPr>
        <w:b/>
        <w:sz w:val="18"/>
      </w:rPr>
      <w:fldChar w:fldCharType="end"/>
    </w:r>
  </w:p>
  <w:p w14:paraId="3BC913AE" w14:textId="77777777" w:rsidR="004313B5" w:rsidRDefault="004313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9BCB" w14:textId="77777777" w:rsidR="004313B5" w:rsidRPr="001964DF" w:rsidRDefault="001964DF" w:rsidP="001964DF">
    <w:pPr>
      <w:pStyle w:val="Pieddepage"/>
      <w:spacing w:before="120"/>
      <w:rPr>
        <w:sz w:val="20"/>
      </w:rPr>
    </w:pPr>
    <w:r w:rsidRPr="001964DF">
      <w:rPr>
        <w:rFonts w:ascii="C39T30Lfz" w:hAnsi="C39T30Lfz"/>
        <w:noProof/>
        <w:sz w:val="56"/>
        <w:lang w:eastAsia="fr-CH"/>
      </w:rPr>
      <w:drawing>
        <wp:anchor distT="0" distB="0" distL="114300" distR="114300" simplePos="0" relativeHeight="251655680" behindDoc="0" locked="0" layoutInCell="1" allowOverlap="0" wp14:anchorId="5F7876F6" wp14:editId="2B789D26">
          <wp:simplePos x="0" y="0"/>
          <wp:positionH relativeFrom="margin">
            <wp:posOffset>4275273</wp:posOffset>
          </wp:positionH>
          <wp:positionV relativeFrom="margin">
            <wp:posOffset>9258809</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GE.19-03845  (F)</w:t>
    </w:r>
    <w:r>
      <w:rPr>
        <w:sz w:val="20"/>
      </w:rPr>
      <w:br/>
    </w:r>
    <w:r w:rsidRPr="001964DF">
      <w:rPr>
        <w:rFonts w:ascii="C39T30Lfz" w:hAnsi="C39T30Lfz"/>
        <w:sz w:val="56"/>
      </w:rPr>
      <w:t></w:t>
    </w:r>
    <w:r w:rsidRPr="001964DF">
      <w:rPr>
        <w:rFonts w:ascii="C39T30Lfz" w:hAnsi="C39T30Lfz"/>
        <w:sz w:val="56"/>
      </w:rPr>
      <w:t></w:t>
    </w:r>
    <w:r w:rsidRPr="001964DF">
      <w:rPr>
        <w:rFonts w:ascii="C39T30Lfz" w:hAnsi="C39T30Lfz"/>
        <w:sz w:val="56"/>
      </w:rPr>
      <w:t></w:t>
    </w:r>
    <w:r w:rsidRPr="001964DF">
      <w:rPr>
        <w:rFonts w:ascii="C39T30Lfz" w:hAnsi="C39T30Lfz"/>
        <w:sz w:val="56"/>
      </w:rPr>
      <w:t></w:t>
    </w:r>
    <w:r w:rsidRPr="001964DF">
      <w:rPr>
        <w:rFonts w:ascii="C39T30Lfz" w:hAnsi="C39T30Lfz"/>
        <w:sz w:val="56"/>
      </w:rPr>
      <w:t></w:t>
    </w:r>
    <w:r w:rsidRPr="001964DF">
      <w:rPr>
        <w:rFonts w:ascii="C39T30Lfz" w:hAnsi="C39T30Lfz"/>
        <w:sz w:val="56"/>
      </w:rPr>
      <w:t></w:t>
    </w:r>
    <w:r w:rsidRPr="001964DF">
      <w:rPr>
        <w:rFonts w:ascii="C39T30Lfz" w:hAnsi="C39T30Lfz"/>
        <w:sz w:val="56"/>
      </w:rPr>
      <w:t></w:t>
    </w:r>
    <w:r w:rsidRPr="001964DF">
      <w:rPr>
        <w:rFonts w:ascii="C39T30Lfz" w:hAnsi="C39T30Lfz"/>
        <w:sz w:val="56"/>
      </w:rPr>
      <w:t></w:t>
    </w:r>
    <w:r w:rsidRPr="001964DF">
      <w:rPr>
        <w:rFonts w:ascii="C39T30Lfz" w:hAnsi="C39T30Lfz"/>
        <w:sz w:val="56"/>
      </w:rPr>
      <w:t></w:t>
    </w:r>
    <w:r>
      <w:rPr>
        <w:noProof/>
        <w:sz w:val="20"/>
      </w:rPr>
      <w:drawing>
        <wp:anchor distT="0" distB="0" distL="114300" distR="114300" simplePos="0" relativeHeight="251658240" behindDoc="0" locked="0" layoutInCell="1" allowOverlap="1" wp14:anchorId="4D319637" wp14:editId="025CACE7">
          <wp:simplePos x="0" y="0"/>
          <wp:positionH relativeFrom="margin">
            <wp:posOffset>5489575</wp:posOffset>
          </wp:positionH>
          <wp:positionV relativeFrom="margin">
            <wp:posOffset>8891905</wp:posOffset>
          </wp:positionV>
          <wp:extent cx="628650" cy="628650"/>
          <wp:effectExtent l="0" t="0" r="0" b="0"/>
          <wp:wrapNone/>
          <wp:docPr id="2" name="Image 1" descr="https://api.qrserver.com/v1/create-qr-code/?size=66x66&amp;data=https://undocs.org/fr/CAT/C/SEN/CO/4/A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AT/C/SEN/CO/4/Add.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91614" w14:textId="77777777" w:rsidR="004313B5" w:rsidRDefault="004313B5">
      <w:pPr>
        <w:pStyle w:val="Pieddepage"/>
        <w:tabs>
          <w:tab w:val="right" w:pos="2155"/>
        </w:tabs>
        <w:spacing w:after="80" w:line="240" w:lineRule="atLeast"/>
        <w:ind w:left="680"/>
        <w:rPr>
          <w:u w:val="single"/>
        </w:rPr>
      </w:pPr>
      <w:r>
        <w:rPr>
          <w:u w:val="single"/>
        </w:rPr>
        <w:tab/>
      </w:r>
    </w:p>
  </w:footnote>
  <w:footnote w:type="continuationSeparator" w:id="0">
    <w:p w14:paraId="21AEE3BC" w14:textId="77777777" w:rsidR="004313B5" w:rsidRDefault="004313B5">
      <w:pPr>
        <w:pStyle w:val="Pieddepage"/>
        <w:tabs>
          <w:tab w:val="right" w:pos="2155"/>
        </w:tabs>
        <w:spacing w:after="80" w:line="240" w:lineRule="atLeast"/>
        <w:ind w:left="680"/>
        <w:rPr>
          <w:u w:val="single"/>
        </w:rPr>
      </w:pPr>
      <w:r>
        <w:rPr>
          <w:u w:val="single"/>
        </w:rPr>
        <w:tab/>
      </w:r>
    </w:p>
  </w:footnote>
  <w:footnote w:type="continuationNotice" w:id="1">
    <w:p w14:paraId="78F0457C" w14:textId="77777777" w:rsidR="004313B5" w:rsidRDefault="004313B5">
      <w:pPr>
        <w:spacing w:line="240" w:lineRule="auto"/>
        <w:rPr>
          <w:sz w:val="2"/>
          <w:szCs w:val="2"/>
        </w:rPr>
      </w:pPr>
    </w:p>
  </w:footnote>
  <w:footnote w:id="2">
    <w:p w14:paraId="3861C321" w14:textId="77777777" w:rsidR="004313B5" w:rsidRDefault="004313B5" w:rsidP="00446A0F">
      <w:pPr>
        <w:pStyle w:val="Notedebasdepage"/>
      </w:pPr>
      <w:r>
        <w:tab/>
      </w:r>
      <w:r>
        <w:rPr>
          <w:rStyle w:val="Appelnotedebasdep"/>
          <w:sz w:val="20"/>
          <w:vertAlign w:val="baseline"/>
        </w:rPr>
        <w:t>*</w:t>
      </w:r>
      <w:r>
        <w:rPr>
          <w:sz w:val="20"/>
        </w:rPr>
        <w:tab/>
      </w:r>
      <w:r w:rsidR="004A3898">
        <w:rPr>
          <w:szCs w:val="18"/>
        </w:rPr>
        <w:t>L</w:t>
      </w:r>
      <w:r w:rsidR="00446A0F">
        <w:rPr>
          <w:szCs w:val="18"/>
        </w:rPr>
        <w:t xml:space="preserve">e </w:t>
      </w:r>
      <w:r>
        <w:rPr>
          <w:szCs w:val="18"/>
        </w:rPr>
        <w:t>présent document n’a pas été revu par les services d’édition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D7AA" w14:textId="2407FDCF" w:rsidR="004313B5" w:rsidRDefault="00834787">
    <w:pPr>
      <w:pStyle w:val="En-tte"/>
    </w:pPr>
    <w:r>
      <w:fldChar w:fldCharType="begin"/>
    </w:r>
    <w:r>
      <w:instrText xml:space="preserve"> DOCPROPERTY  symh  \* MERGEFORMAT </w:instrText>
    </w:r>
    <w:r>
      <w:fldChar w:fldCharType="separate"/>
    </w:r>
    <w:r>
      <w:t>CAT/C/SEN/CO/4/Add.1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EE54" w14:textId="6D5E1960" w:rsidR="004313B5" w:rsidRDefault="00834787">
    <w:pPr>
      <w:pStyle w:val="En-tte"/>
      <w:jc w:val="right"/>
    </w:pPr>
    <w:r>
      <w:fldChar w:fldCharType="begin"/>
    </w:r>
    <w:r>
      <w:instrText xml:space="preserve"> DOCPROPERTY  symh  \* MERGEFORMAT </w:instrText>
    </w:r>
    <w:r>
      <w:fldChar w:fldCharType="separate"/>
    </w:r>
    <w:r>
      <w:t>CAT/C/SEN/CO/4/Add.1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F02DDF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EB286A"/>
    <w:multiLevelType w:val="hybridMultilevel"/>
    <w:tmpl w:val="491643D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ACF4EB2"/>
    <w:multiLevelType w:val="hybridMultilevel"/>
    <w:tmpl w:val="AEE6610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CD0865A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defaultTabStop w:val="567"/>
  <w:hyphenationZone w:val="425"/>
  <w:evenAndOddHeaders/>
  <w:characterSpacingControl w:val="doNotCompress"/>
  <w:hdrShapeDefaults>
    <o:shapedefaults v:ext="edit" spidmax="8806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D5"/>
    <w:rsid w:val="00044A08"/>
    <w:rsid w:val="00067984"/>
    <w:rsid w:val="000D00CA"/>
    <w:rsid w:val="00104624"/>
    <w:rsid w:val="00104D24"/>
    <w:rsid w:val="00114746"/>
    <w:rsid w:val="001255E9"/>
    <w:rsid w:val="00157121"/>
    <w:rsid w:val="0017290A"/>
    <w:rsid w:val="001964DF"/>
    <w:rsid w:val="001A4430"/>
    <w:rsid w:val="001E2DE0"/>
    <w:rsid w:val="001E4E34"/>
    <w:rsid w:val="001F39D5"/>
    <w:rsid w:val="00262B87"/>
    <w:rsid w:val="003F405D"/>
    <w:rsid w:val="00427AF5"/>
    <w:rsid w:val="004313B5"/>
    <w:rsid w:val="00446A0F"/>
    <w:rsid w:val="004A3141"/>
    <w:rsid w:val="004A3898"/>
    <w:rsid w:val="004E582D"/>
    <w:rsid w:val="004E5A32"/>
    <w:rsid w:val="005D357D"/>
    <w:rsid w:val="005E1C46"/>
    <w:rsid w:val="005E4047"/>
    <w:rsid w:val="00614344"/>
    <w:rsid w:val="006437BC"/>
    <w:rsid w:val="0067125F"/>
    <w:rsid w:val="00693E9A"/>
    <w:rsid w:val="007127F2"/>
    <w:rsid w:val="00716B08"/>
    <w:rsid w:val="0073056F"/>
    <w:rsid w:val="0078735C"/>
    <w:rsid w:val="007B716B"/>
    <w:rsid w:val="0081029F"/>
    <w:rsid w:val="008214C4"/>
    <w:rsid w:val="00824E4D"/>
    <w:rsid w:val="00834787"/>
    <w:rsid w:val="00843014"/>
    <w:rsid w:val="00880E53"/>
    <w:rsid w:val="008B7B76"/>
    <w:rsid w:val="008D1B44"/>
    <w:rsid w:val="00917F0C"/>
    <w:rsid w:val="00961CDA"/>
    <w:rsid w:val="00AB2730"/>
    <w:rsid w:val="00AD337A"/>
    <w:rsid w:val="00B40580"/>
    <w:rsid w:val="00B74626"/>
    <w:rsid w:val="00B853BA"/>
    <w:rsid w:val="00BA003F"/>
    <w:rsid w:val="00BE6A0A"/>
    <w:rsid w:val="00C0037B"/>
    <w:rsid w:val="00C36D95"/>
    <w:rsid w:val="00CA4FC3"/>
    <w:rsid w:val="00CD449C"/>
    <w:rsid w:val="00CF1F1D"/>
    <w:rsid w:val="00DA285D"/>
    <w:rsid w:val="00DB4231"/>
    <w:rsid w:val="00DF7644"/>
    <w:rsid w:val="00E0785B"/>
    <w:rsid w:val="00E510DB"/>
    <w:rsid w:val="00E5114F"/>
    <w:rsid w:val="00E73497"/>
    <w:rsid w:val="00E92156"/>
    <w:rsid w:val="00F64F5C"/>
    <w:rsid w:val="00F7209A"/>
    <w:rsid w:val="00F9772B"/>
    <w:rsid w:val="00FD2B93"/>
    <w:rsid w:val="00FE399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14:docId w14:val="1E67B318"/>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pPr>
      <w:spacing w:line="240" w:lineRule="auto"/>
    </w:pPr>
    <w:rPr>
      <w:sz w:val="16"/>
    </w:rPr>
  </w:style>
  <w:style w:type="character" w:customStyle="1" w:styleId="PieddepageCar">
    <w:name w:val="Pied de page Car"/>
    <w:aliases w:val="3_G Car"/>
    <w:basedOn w:val="Policepardfaut"/>
    <w:link w:val="Pieddepage"/>
    <w:uiPriority w:val="99"/>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clear" w:pos="1701"/>
      </w:tabs>
      <w:spacing w:after="120"/>
      <w:ind w:right="1134"/>
      <w:jc w:val="both"/>
    </w:pPr>
  </w:style>
  <w:style w:type="character" w:styleId="Appelnotedebasdep">
    <w:name w:val="footnote reference"/>
    <w:aliases w:val="4_G"/>
    <w:basedOn w:val="Policepardfaut"/>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 w:type="numbering" w:customStyle="1" w:styleId="NoList1">
    <w:name w:val="No List1"/>
    <w:next w:val="Aucuneliste"/>
    <w:uiPriority w:val="99"/>
    <w:semiHidden/>
    <w:unhideWhenUsed/>
    <w:rsid w:val="0043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4023</Words>
  <Characters>21404</Characters>
  <Application>Microsoft Office Word</Application>
  <DocSecurity>0</DocSecurity>
  <Lines>356</Lines>
  <Paragraphs>116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CAT/C/SEN/CO/4/Add.1</vt:lpstr>
      <vt:lpstr>CAT/C/SEN/CO/4/Add.1</vt:lpstr>
      <vt:lpstr>a/hthhhh</vt:lpstr>
    </vt:vector>
  </TitlesOfParts>
  <Company>DCM</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CAT/C/SEN/CO/4/Add.1</dc:title>
  <dc:subject/>
  <dc:creator>Gloria</dc:creator>
  <cp:keywords/>
  <dc:description/>
  <cp:lastModifiedBy>Edith Bourion</cp:lastModifiedBy>
  <cp:revision>3</cp:revision>
  <cp:lastPrinted>2019-03-07T16:10:00Z</cp:lastPrinted>
  <dcterms:created xsi:type="dcterms:W3CDTF">2019-03-07T16:10:00Z</dcterms:created>
  <dcterms:modified xsi:type="dcterms:W3CDTF">2019-03-07T16:11:00Z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C/SEN/CO/4/Add.1</vt:lpwstr>
  </property>
  <property fmtid="{D5CDD505-2E9C-101B-9397-08002B2CF9AE}" pid="3" name="symh">
    <vt:lpwstr>CAT/C/SEN/CO/4/Add.1</vt:lpwstr>
  </property>
  <property fmtid="{D5CDD505-2E9C-101B-9397-08002B2CF9AE}" pid="4" name="dist">
    <vt:lpwstr>générale</vt:lpwstr>
  </property>
  <property fmtid="{D5CDD505-2E9C-101B-9397-08002B2CF9AE}" pid="5" name="date">
    <vt:lpwstr>6 mars 2019</vt:lpwstr>
  </property>
  <property fmtid="{D5CDD505-2E9C-101B-9397-08002B2CF9AE}" pid="6" name="sdate">
    <vt:lpwstr>[Start-End Dates ]</vt:lpwstr>
  </property>
  <property fmtid="{D5CDD505-2E9C-101B-9397-08002B2CF9AE}" pid="7" name="virs">
    <vt:lpwstr>Anglais, espagnol et français seulement</vt:lpwstr>
  </property>
  <property fmtid="{D5CDD505-2E9C-101B-9397-08002B2CF9AE}" pid="8" name="snum">
    <vt:lpwstr>[NUMBER]</vt:lpwstr>
  </property>
  <property fmtid="{D5CDD505-2E9C-101B-9397-08002B2CF9AE}" pid="9" name="anum">
    <vt:lpwstr>[NUMBER]</vt:lpwstr>
  </property>
  <property fmtid="{D5CDD505-2E9C-101B-9397-08002B2CF9AE}" pid="10" name="count">
    <vt:lpwstr>du Sénégal </vt:lpwstr>
  </property>
  <property fmtid="{D5CDD505-2E9C-101B-9397-08002B2CF9AE}" pid="11" name="countw">
    <vt:lpwstr>Sénégal </vt:lpwstr>
  </property>
  <property fmtid="{D5CDD505-2E9C-101B-9397-08002B2CF9AE}" pid="12" name="countwd">
    <vt:lpwstr>le Sénégal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quatrième rapport périodique du Sénégal </vt:lpwstr>
  </property>
  <property fmtid="{D5CDD505-2E9C-101B-9397-08002B2CF9AE}" pid="19" name="preps">
    <vt:lpwstr>quatrième rapport périodique du Sénégal </vt:lpwstr>
  </property>
  <property fmtid="{D5CDD505-2E9C-101B-9397-08002B2CF9AE}" pid="20" name="prepw">
    <vt:lpwstr>quatrième rapport périodique</vt:lpwstr>
  </property>
  <property fmtid="{D5CDD505-2E9C-101B-9397-08002B2CF9AE}" pid="21" name="prepws">
    <vt:lpwstr>quatrième rapport périodique</vt:lpwstr>
  </property>
  <property fmtid="{D5CDD505-2E9C-101B-9397-08002B2CF9AE}" pid="22" name="prepwc">
    <vt:lpwstr>Quatrième rapport périodique </vt:lpwstr>
  </property>
  <property fmtid="{D5CDD505-2E9C-101B-9397-08002B2CF9AE}" pid="23" name="olang">
    <vt:lpwstr>français</vt:lpwstr>
  </property>
  <property fmtid="{D5CDD505-2E9C-101B-9397-08002B2CF9AE}" pid="24" name="Date-Generated">
    <vt:filetime>2019-03-05T12:13:05Z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Concluding observations - Follow Up</vt:lpwstr>
  </property>
  <property fmtid="{D5CDD505-2E9C-101B-9397-08002B2CF9AE}" pid="29" name="doctype">
    <vt:lpwstr>Final</vt:lpwstr>
  </property>
  <property fmtid="{D5CDD505-2E9C-101B-9397-08002B2CF9AE}" pid="30" name="category">
    <vt:lpwstr>CAT</vt:lpwstr>
  </property>
</Properties>
</file>