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rFonts w:hint="eastAsia"/>
                <w:szCs w:val="21"/>
              </w:rPr>
            </w:pPr>
            <w:r>
              <w:rPr>
                <w:sz w:val="40"/>
                <w:szCs w:val="40"/>
              </w:rPr>
              <w:t>CERD</w:t>
            </w:r>
            <w:r w:rsidRPr="00B23552">
              <w:rPr>
                <w:sz w:val="20"/>
              </w:rPr>
              <w:t>/</w:t>
            </w:r>
            <w:r w:rsidR="00043C64" w:rsidRPr="00043C64">
              <w:rPr>
                <w:rFonts w:hint="eastAsia"/>
                <w:sz w:val="20"/>
              </w:rPr>
              <w:t>C/LTU/CO/4</w:t>
            </w:r>
            <w:r w:rsidR="007514E3">
              <w:rPr>
                <w:rFonts w:hint="eastAsia"/>
                <w:sz w:val="20"/>
              </w:rPr>
              <w:t>-</w:t>
            </w:r>
            <w:r w:rsidR="00043C64" w:rsidRPr="00043C64">
              <w:rPr>
                <w:rFonts w:hint="eastAsia"/>
                <w:sz w:val="20"/>
              </w:rPr>
              <w:t>5</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80154C" w:rsidP="00B23552">
            <w:pPr>
              <w:spacing w:before="240" w:line="240" w:lineRule="atLeast"/>
              <w:rPr>
                <w:rFonts w:hint="eastAsia"/>
                <w:sz w:val="20"/>
              </w:rPr>
            </w:pPr>
            <w:r>
              <w:rPr>
                <w:sz w:val="20"/>
              </w:rPr>
              <w:t xml:space="preserve">Distr.: </w:t>
            </w:r>
            <w:r w:rsidR="00043C64">
              <w:rPr>
                <w:rFonts w:hint="eastAsia"/>
                <w:sz w:val="20"/>
              </w:rPr>
              <w:t>General</w:t>
            </w:r>
          </w:p>
          <w:p w:rsidR="001C618B" w:rsidRPr="00B23552" w:rsidRDefault="00043C64">
            <w:pPr>
              <w:spacing w:line="240" w:lineRule="atLeast"/>
              <w:rPr>
                <w:rFonts w:hint="eastAsia"/>
                <w:sz w:val="20"/>
              </w:rPr>
            </w:pPr>
            <w:r>
              <w:rPr>
                <w:rFonts w:hint="eastAsia"/>
                <w:sz w:val="20"/>
              </w:rPr>
              <w:t>4 April</w:t>
            </w:r>
            <w:r w:rsidR="009E3AC6">
              <w:rPr>
                <w:sz w:val="20"/>
              </w:rPr>
              <w:t xml:space="preserve"> 20</w:t>
            </w:r>
            <w:r w:rsidR="00FA267A">
              <w:rPr>
                <w:rFonts w:hint="eastAsia"/>
                <w:sz w:val="20"/>
              </w:rPr>
              <w:t>11</w:t>
            </w:r>
          </w:p>
          <w:p w:rsidR="001C618B" w:rsidRPr="00B23552" w:rsidRDefault="001C618B">
            <w:pPr>
              <w:spacing w:line="240" w:lineRule="atLeast"/>
              <w:rPr>
                <w:sz w:val="20"/>
              </w:rPr>
            </w:pPr>
            <w:r w:rsidRPr="00B23552">
              <w:rPr>
                <w:sz w:val="20"/>
              </w:rPr>
              <w:t xml:space="preserve">Chinese </w:t>
            </w:r>
          </w:p>
          <w:p w:rsidR="001C618B" w:rsidRPr="00B23552" w:rsidRDefault="0080154C">
            <w:pPr>
              <w:spacing w:line="240" w:lineRule="atLeast"/>
              <w:rPr>
                <w:rFonts w:hint="eastAsia"/>
                <w:sz w:val="20"/>
              </w:rPr>
            </w:pPr>
            <w:r>
              <w:rPr>
                <w:sz w:val="20"/>
              </w:rPr>
              <w:t xml:space="preserve">Original: </w:t>
            </w:r>
            <w:r w:rsidR="001C618B" w:rsidRPr="00B23552">
              <w:rPr>
                <w:sz w:val="20"/>
              </w:rPr>
              <w:t>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043C64" w:rsidRPr="00043C64">
        <w:rPr>
          <w:rFonts w:ascii="Time New Roman" w:eastAsia="SimHei" w:hAnsi="Time New Roman" w:hint="eastAsia"/>
        </w:rPr>
        <w:t>七十八届会议</w:t>
      </w:r>
    </w:p>
    <w:p w:rsidR="001C618B" w:rsidRDefault="001C618B">
      <w:pPr>
        <w:rPr>
          <w:rFonts w:hint="eastAsia"/>
        </w:rPr>
      </w:pPr>
      <w:r>
        <w:rPr>
          <w:rFonts w:hint="eastAsia"/>
        </w:rPr>
        <w:t>2</w:t>
      </w:r>
      <w:r w:rsidR="00043C64" w:rsidRPr="00043C64">
        <w:rPr>
          <w:rFonts w:hint="eastAsia"/>
        </w:rPr>
        <w:t>011</w:t>
      </w:r>
      <w:r w:rsidR="00043C64" w:rsidRPr="00043C64">
        <w:rPr>
          <w:rFonts w:hint="eastAsia"/>
        </w:rPr>
        <w:t>年</w:t>
      </w:r>
      <w:r w:rsidR="00043C64" w:rsidRPr="00043C64">
        <w:rPr>
          <w:rFonts w:hint="eastAsia"/>
        </w:rPr>
        <w:t>2</w:t>
      </w:r>
      <w:r w:rsidR="00043C64" w:rsidRPr="00043C64">
        <w:rPr>
          <w:rFonts w:hint="eastAsia"/>
        </w:rPr>
        <w:t>月</w:t>
      </w:r>
      <w:r w:rsidR="00043C64" w:rsidRPr="00043C64">
        <w:rPr>
          <w:rFonts w:hint="eastAsia"/>
        </w:rPr>
        <w:t>14</w:t>
      </w:r>
      <w:r w:rsidR="00043C64" w:rsidRPr="00043C64">
        <w:rPr>
          <w:rFonts w:hint="eastAsia"/>
        </w:rPr>
        <w:t>日至</w:t>
      </w:r>
      <w:r w:rsidR="00043C64" w:rsidRPr="00043C64">
        <w:rPr>
          <w:rFonts w:hint="eastAsia"/>
        </w:rPr>
        <w:t>3</w:t>
      </w:r>
      <w:r w:rsidR="00043C64" w:rsidRPr="00043C64">
        <w:rPr>
          <w:rFonts w:hint="eastAsia"/>
        </w:rPr>
        <w:t>月</w:t>
      </w:r>
      <w:r w:rsidR="00043C64" w:rsidRPr="00043C64">
        <w:rPr>
          <w:rFonts w:hint="eastAsia"/>
        </w:rPr>
        <w:t>11</w:t>
      </w:r>
      <w:r w:rsidR="00043C64" w:rsidRPr="00043C64">
        <w:rPr>
          <w:rFonts w:hint="eastAsia"/>
        </w:rPr>
        <w:t>日</w:t>
      </w:r>
    </w:p>
    <w:p w:rsidR="001C618B" w:rsidRDefault="00821756" w:rsidP="007514E3">
      <w:pPr>
        <w:pStyle w:val="HChGC"/>
        <w:spacing w:before="480"/>
        <w:rPr>
          <w:rFonts w:hint="eastAsia"/>
        </w:rPr>
      </w:pPr>
      <w:r>
        <w:rPr>
          <w:rFonts w:hint="eastAsia"/>
          <w:lang w:val="fr-CH"/>
        </w:rPr>
        <w:tab/>
      </w:r>
      <w:r>
        <w:rPr>
          <w:rFonts w:hint="eastAsia"/>
          <w:lang w:val="fr-CH"/>
        </w:rPr>
        <w:tab/>
      </w:r>
      <w:r w:rsidR="00043C64" w:rsidRPr="00B57EE4">
        <w:rPr>
          <w:rFonts w:hint="eastAsia"/>
        </w:rPr>
        <w:t>审议缔约国根据《公约》第九条提交的报告</w:t>
      </w:r>
    </w:p>
    <w:p w:rsidR="00043C64" w:rsidRDefault="00043C64" w:rsidP="00043C64">
      <w:pPr>
        <w:pStyle w:val="H1GC"/>
        <w:rPr>
          <w:rFonts w:hint="eastAsia"/>
        </w:rPr>
      </w:pPr>
      <w:r>
        <w:rPr>
          <w:rFonts w:hint="eastAsia"/>
        </w:rPr>
        <w:tab/>
      </w:r>
      <w:r>
        <w:rPr>
          <w:rFonts w:hint="eastAsia"/>
        </w:rPr>
        <w:tab/>
      </w:r>
      <w:r w:rsidRPr="00B57EE4">
        <w:rPr>
          <w:rFonts w:hint="eastAsia"/>
        </w:rPr>
        <w:t>消除种族歧视委员会的结论性意见</w:t>
      </w:r>
    </w:p>
    <w:p w:rsidR="00043C64" w:rsidRDefault="00043C64" w:rsidP="00043C64">
      <w:pPr>
        <w:pStyle w:val="HChGC"/>
        <w:rPr>
          <w:rFonts w:hint="eastAsia"/>
        </w:rPr>
      </w:pPr>
      <w:r>
        <w:rPr>
          <w:rFonts w:hint="eastAsia"/>
        </w:rPr>
        <w:tab/>
      </w:r>
      <w:r>
        <w:rPr>
          <w:rFonts w:hint="eastAsia"/>
        </w:rPr>
        <w:tab/>
      </w:r>
      <w:r w:rsidRPr="00B57EE4">
        <w:rPr>
          <w:rFonts w:hint="eastAsia"/>
        </w:rPr>
        <w:t>立陶宛</w:t>
      </w:r>
    </w:p>
    <w:p w:rsidR="00043C64" w:rsidRDefault="0080154C" w:rsidP="00043C64">
      <w:pPr>
        <w:pStyle w:val="SingleTxtGC"/>
        <w:rPr>
          <w:rFonts w:hint="eastAsia"/>
        </w:rPr>
      </w:pPr>
      <w:r>
        <w:rPr>
          <w:rFonts w:hint="eastAsia"/>
        </w:rPr>
        <w:t xml:space="preserve">1.  </w:t>
      </w:r>
      <w:r w:rsidR="00043C64" w:rsidRPr="00B57EE4">
        <w:rPr>
          <w:rFonts w:hint="eastAsia"/>
        </w:rPr>
        <w:t>委员会在</w:t>
      </w:r>
      <w:r w:rsidR="00043C64">
        <w:rPr>
          <w:rFonts w:hint="eastAsia"/>
        </w:rPr>
        <w:t>分别于</w:t>
      </w:r>
      <w:r w:rsidR="00043C64">
        <w:rPr>
          <w:rFonts w:hint="eastAsia"/>
        </w:rPr>
        <w:t>2011</w:t>
      </w:r>
      <w:r w:rsidR="00043C64" w:rsidRPr="00B57EE4">
        <w:rPr>
          <w:rFonts w:hint="eastAsia"/>
        </w:rPr>
        <w:t>年</w:t>
      </w:r>
      <w:r w:rsidR="00043C64">
        <w:rPr>
          <w:rFonts w:hint="eastAsia"/>
        </w:rPr>
        <w:t>3</w:t>
      </w:r>
      <w:r w:rsidR="00043C64" w:rsidRPr="00B57EE4">
        <w:rPr>
          <w:rFonts w:hint="eastAsia"/>
        </w:rPr>
        <w:t>月</w:t>
      </w:r>
      <w:r w:rsidR="00043C64">
        <w:rPr>
          <w:rFonts w:hint="eastAsia"/>
        </w:rPr>
        <w:t>2</w:t>
      </w:r>
      <w:r w:rsidR="00043C64" w:rsidRPr="00B57EE4">
        <w:rPr>
          <w:rFonts w:hint="eastAsia"/>
        </w:rPr>
        <w:t>日</w:t>
      </w:r>
      <w:r w:rsidR="00043C64">
        <w:rPr>
          <w:rFonts w:hint="eastAsia"/>
        </w:rPr>
        <w:t>和</w:t>
      </w:r>
      <w:r w:rsidR="00043C64">
        <w:rPr>
          <w:rFonts w:hint="eastAsia"/>
        </w:rPr>
        <w:t>3</w:t>
      </w:r>
      <w:r w:rsidR="00043C64" w:rsidRPr="00B57EE4">
        <w:rPr>
          <w:rFonts w:hint="eastAsia"/>
        </w:rPr>
        <w:t>日举行的第</w:t>
      </w:r>
      <w:r w:rsidR="00043C64">
        <w:rPr>
          <w:rFonts w:hint="eastAsia"/>
        </w:rPr>
        <w:t>2075</w:t>
      </w:r>
      <w:r w:rsidR="00F33F0F" w:rsidRPr="00F33F0F">
        <w:rPr>
          <w:rFonts w:hint="eastAsia"/>
          <w:sz w:val="10"/>
          <w:szCs w:val="10"/>
        </w:rPr>
        <w:t xml:space="preserve"> </w:t>
      </w:r>
      <w:r w:rsidR="00F33F0F">
        <w:rPr>
          <w:rFonts w:hint="eastAsia"/>
        </w:rPr>
        <w:t>(</w:t>
      </w:r>
      <w:r w:rsidR="00043C64" w:rsidRPr="00B57EE4">
        <w:rPr>
          <w:rFonts w:hint="eastAsia"/>
        </w:rPr>
        <w:t>CERD/C/SR</w:t>
      </w:r>
      <w:r w:rsidR="00043C64">
        <w:t>.</w:t>
      </w:r>
      <w:r w:rsidR="00043C64">
        <w:rPr>
          <w:rFonts w:hint="eastAsia"/>
        </w:rPr>
        <w:t>2075</w:t>
      </w:r>
      <w:r w:rsidR="00043C64" w:rsidRPr="00B57EE4">
        <w:rPr>
          <w:rFonts w:hint="eastAsia"/>
        </w:rPr>
        <w:t>)</w:t>
      </w:r>
      <w:r w:rsidR="00043C64">
        <w:rPr>
          <w:rFonts w:hint="eastAsia"/>
        </w:rPr>
        <w:t>和</w:t>
      </w:r>
      <w:r w:rsidR="00043C64">
        <w:rPr>
          <w:rFonts w:hint="eastAsia"/>
        </w:rPr>
        <w:t>2076</w:t>
      </w:r>
      <w:r w:rsidR="00043C64" w:rsidRPr="00B57EE4">
        <w:rPr>
          <w:rFonts w:hint="eastAsia"/>
        </w:rPr>
        <w:t>次</w:t>
      </w:r>
      <w:r w:rsidR="00043C64" w:rsidRPr="00B57EE4">
        <w:rPr>
          <w:rFonts w:hint="eastAsia"/>
        </w:rPr>
        <w:t>(CERD/C/SR</w:t>
      </w:r>
      <w:r w:rsidR="00043C64">
        <w:t>.</w:t>
      </w:r>
      <w:r w:rsidR="00043C64">
        <w:rPr>
          <w:rFonts w:hint="eastAsia"/>
        </w:rPr>
        <w:t>2076</w:t>
      </w:r>
      <w:r w:rsidR="00043C64" w:rsidRPr="00B57EE4">
        <w:rPr>
          <w:rFonts w:hint="eastAsia"/>
        </w:rPr>
        <w:t>)</w:t>
      </w:r>
      <w:r w:rsidR="00043C64" w:rsidRPr="00B57EE4">
        <w:rPr>
          <w:rFonts w:hint="eastAsia"/>
        </w:rPr>
        <w:t>会议</w:t>
      </w:r>
      <w:r w:rsidR="00043C64">
        <w:rPr>
          <w:rFonts w:hint="eastAsia"/>
        </w:rPr>
        <w:t>上审议了合并为一个文件提交的立陶宛第四和第五</w:t>
      </w:r>
      <w:r w:rsidR="00043C64" w:rsidRPr="00B57EE4">
        <w:rPr>
          <w:rFonts w:hint="eastAsia"/>
        </w:rPr>
        <w:t>次定期报告</w:t>
      </w:r>
      <w:r w:rsidR="00043C64" w:rsidRPr="00B57EE4">
        <w:rPr>
          <w:rFonts w:hint="eastAsia"/>
        </w:rPr>
        <w:t>(</w:t>
      </w:r>
      <w:r w:rsidR="00043C64" w:rsidRPr="00B57EE4">
        <w:t>CERD/C/</w:t>
      </w:r>
      <w:r w:rsidR="00043C64">
        <w:rPr>
          <w:rFonts w:hint="eastAsia"/>
        </w:rPr>
        <w:t>LTU</w:t>
      </w:r>
      <w:r w:rsidR="00043C64" w:rsidRPr="00B57EE4">
        <w:t>/</w:t>
      </w:r>
      <w:r w:rsidR="00043C64">
        <w:rPr>
          <w:rFonts w:hint="eastAsia"/>
        </w:rPr>
        <w:t>4</w:t>
      </w:r>
      <w:r w:rsidR="007514E3">
        <w:rPr>
          <w:rFonts w:hint="eastAsia"/>
        </w:rPr>
        <w:t>-</w:t>
      </w:r>
      <w:r w:rsidR="00043C64">
        <w:rPr>
          <w:rFonts w:hint="eastAsia"/>
        </w:rPr>
        <w:t>5</w:t>
      </w:r>
      <w:r w:rsidR="00043C64" w:rsidRPr="00B57EE4">
        <w:t>)</w:t>
      </w:r>
      <w:r w:rsidR="00043C64" w:rsidRPr="00B57EE4">
        <w:rPr>
          <w:rFonts w:hint="eastAsia"/>
        </w:rPr>
        <w:t>。在</w:t>
      </w:r>
      <w:r w:rsidR="00043C64">
        <w:rPr>
          <w:rFonts w:hint="eastAsia"/>
        </w:rPr>
        <w:t>2011</w:t>
      </w:r>
      <w:r w:rsidR="00043C64" w:rsidRPr="00B57EE4">
        <w:rPr>
          <w:rFonts w:hint="eastAsia"/>
        </w:rPr>
        <w:t>年</w:t>
      </w:r>
      <w:r w:rsidR="00043C64">
        <w:rPr>
          <w:rFonts w:hint="eastAsia"/>
        </w:rPr>
        <w:t>3</w:t>
      </w:r>
      <w:r w:rsidR="00043C64" w:rsidRPr="00B57EE4">
        <w:rPr>
          <w:rFonts w:hint="eastAsia"/>
        </w:rPr>
        <w:t>月</w:t>
      </w:r>
      <w:r w:rsidR="00043C64">
        <w:rPr>
          <w:rFonts w:hint="eastAsia"/>
        </w:rPr>
        <w:t>10</w:t>
      </w:r>
      <w:r w:rsidR="00043C64" w:rsidRPr="00B57EE4">
        <w:rPr>
          <w:rFonts w:hint="eastAsia"/>
        </w:rPr>
        <w:t>日举行的第</w:t>
      </w:r>
      <w:r w:rsidR="00043C64">
        <w:rPr>
          <w:rFonts w:hint="eastAsia"/>
        </w:rPr>
        <w:t>208</w:t>
      </w:r>
      <w:r w:rsidR="00043C64" w:rsidRPr="00B57EE4">
        <w:rPr>
          <w:rFonts w:hint="eastAsia"/>
        </w:rPr>
        <w:t>7</w:t>
      </w:r>
      <w:r w:rsidR="00043C64" w:rsidRPr="00B57EE4">
        <w:rPr>
          <w:rFonts w:hint="eastAsia"/>
        </w:rPr>
        <w:t>次会议上，</w:t>
      </w:r>
      <w:r w:rsidR="00043C64">
        <w:rPr>
          <w:rFonts w:hint="eastAsia"/>
        </w:rPr>
        <w:t>委员会通过了下述</w:t>
      </w:r>
      <w:r w:rsidR="00043C64" w:rsidRPr="00B57EE4">
        <w:rPr>
          <w:rFonts w:hint="eastAsia"/>
        </w:rPr>
        <w:t>结论性意见</w:t>
      </w:r>
      <w:r w:rsidR="00043C64">
        <w:rPr>
          <w:rFonts w:hint="eastAsia"/>
        </w:rPr>
        <w:t>。</w:t>
      </w:r>
    </w:p>
    <w:p w:rsidR="00043C64" w:rsidRDefault="0080154C" w:rsidP="0080154C">
      <w:pPr>
        <w:pStyle w:val="H1GC"/>
        <w:rPr>
          <w:rFonts w:hint="eastAsia"/>
        </w:rPr>
      </w:pPr>
      <w:r>
        <w:rPr>
          <w:rFonts w:hint="eastAsia"/>
        </w:rPr>
        <w:tab/>
      </w:r>
      <w:r w:rsidR="00043C64" w:rsidRPr="00A712A6">
        <w:rPr>
          <w:rFonts w:hint="eastAsia"/>
        </w:rPr>
        <w:t>A</w:t>
      </w:r>
      <w:r>
        <w:t>.</w:t>
      </w:r>
      <w:r>
        <w:rPr>
          <w:rFonts w:hint="eastAsia"/>
        </w:rPr>
        <w:tab/>
      </w:r>
      <w:r w:rsidR="00043C64" w:rsidRPr="00A712A6">
        <w:rPr>
          <w:rFonts w:hint="eastAsia"/>
        </w:rPr>
        <w:t>导言</w:t>
      </w:r>
    </w:p>
    <w:p w:rsidR="00043C64" w:rsidRDefault="0080154C" w:rsidP="00043C64">
      <w:pPr>
        <w:pStyle w:val="SingleTxtGC"/>
        <w:rPr>
          <w:rFonts w:hint="eastAsia"/>
        </w:rPr>
      </w:pPr>
      <w:r>
        <w:rPr>
          <w:rFonts w:hint="eastAsia"/>
        </w:rPr>
        <w:t xml:space="preserve">2.  </w:t>
      </w:r>
      <w:r w:rsidR="00043C64">
        <w:rPr>
          <w:rFonts w:hint="eastAsia"/>
        </w:rPr>
        <w:t>委员会称赞了缔约国提交的第四次和第五次合并定期报告的高质量。它对缔约国派来一个大型高级代表团表示欢迎，并对代表团在考虑到报告员确定的一系列主题的情况下口头提供最新情况以补充上述报告表示赞赏。它还对与缔约国进行的坦诚和积极对话表示赞赏。</w:t>
      </w:r>
    </w:p>
    <w:p w:rsidR="00043C64" w:rsidRPr="009D14FB" w:rsidRDefault="0080154C" w:rsidP="0080154C">
      <w:pPr>
        <w:pStyle w:val="H1GC"/>
        <w:rPr>
          <w:rFonts w:hint="eastAsia"/>
        </w:rPr>
      </w:pPr>
      <w:r>
        <w:rPr>
          <w:rFonts w:hint="eastAsia"/>
        </w:rPr>
        <w:tab/>
      </w:r>
      <w:r w:rsidR="00043C64" w:rsidRPr="009D14FB">
        <w:rPr>
          <w:rFonts w:hint="eastAsia"/>
        </w:rPr>
        <w:t>B</w:t>
      </w:r>
      <w:r>
        <w:t>.</w:t>
      </w:r>
      <w:r>
        <w:rPr>
          <w:rFonts w:hint="eastAsia"/>
        </w:rPr>
        <w:tab/>
      </w:r>
      <w:r w:rsidR="00043C64" w:rsidRPr="009D14FB">
        <w:rPr>
          <w:rFonts w:hint="eastAsia"/>
        </w:rPr>
        <w:t>积极方面</w:t>
      </w:r>
    </w:p>
    <w:p w:rsidR="00043C64" w:rsidRDefault="0080154C" w:rsidP="00043C64">
      <w:pPr>
        <w:pStyle w:val="SingleTxtGC"/>
        <w:rPr>
          <w:rFonts w:hint="eastAsia"/>
        </w:rPr>
      </w:pPr>
      <w:r>
        <w:rPr>
          <w:rFonts w:hint="eastAsia"/>
        </w:rPr>
        <w:t xml:space="preserve">3.  </w:t>
      </w:r>
      <w:r w:rsidR="00043C64">
        <w:rPr>
          <w:rFonts w:hint="eastAsia"/>
        </w:rPr>
        <w:t>委员会对</w:t>
      </w:r>
      <w:r w:rsidR="00043C64">
        <w:rPr>
          <w:rFonts w:hint="eastAsia"/>
        </w:rPr>
        <w:t>2005</w:t>
      </w:r>
      <w:r w:rsidR="00043C64">
        <w:rPr>
          <w:rFonts w:hint="eastAsia"/>
        </w:rPr>
        <w:t>年颁布《平等待遇法》表示欢迎，该法禁止基于各种理由，特别是年龄、性取向、残疾、种族和族裔的直接或间接歧视。</w:t>
      </w:r>
    </w:p>
    <w:p w:rsidR="00043C64" w:rsidRDefault="0080154C" w:rsidP="00043C64">
      <w:pPr>
        <w:pStyle w:val="SingleTxtGC"/>
        <w:rPr>
          <w:rFonts w:hint="eastAsia"/>
        </w:rPr>
      </w:pPr>
      <w:r>
        <w:rPr>
          <w:rFonts w:hint="eastAsia"/>
        </w:rPr>
        <w:t xml:space="preserve">4.  </w:t>
      </w:r>
      <w:r w:rsidR="00043C64">
        <w:rPr>
          <w:rFonts w:hint="eastAsia"/>
        </w:rPr>
        <w:t>委员会对为解决歧视问题对法规进行的一些修改表示欢迎，如：</w:t>
      </w:r>
    </w:p>
    <w:p w:rsidR="0080154C" w:rsidRDefault="00043C64" w:rsidP="0080154C">
      <w:pPr>
        <w:pStyle w:val="SingleTxtGC"/>
        <w:numPr>
          <w:ilvl w:val="0"/>
          <w:numId w:val="44"/>
        </w:numPr>
        <w:rPr>
          <w:rFonts w:hint="eastAsia"/>
        </w:rPr>
      </w:pPr>
      <w:r>
        <w:rPr>
          <w:rFonts w:hint="eastAsia"/>
        </w:rPr>
        <w:t>对《刑法》的修改</w:t>
      </w:r>
      <w:r w:rsidR="0080154C">
        <w:rPr>
          <w:rFonts w:hint="eastAsia"/>
        </w:rPr>
        <w:t>(</w:t>
      </w:r>
      <w:r>
        <w:rPr>
          <w:rFonts w:hint="eastAsia"/>
        </w:rPr>
        <w:t>2009</w:t>
      </w:r>
      <w:r>
        <w:rPr>
          <w:rFonts w:hint="eastAsia"/>
        </w:rPr>
        <w:t>年</w:t>
      </w:r>
      <w:r>
        <w:rPr>
          <w:rFonts w:hint="eastAsia"/>
        </w:rPr>
        <w:t>7</w:t>
      </w:r>
      <w:r>
        <w:rPr>
          <w:rFonts w:hint="eastAsia"/>
        </w:rPr>
        <w:t>月</w:t>
      </w:r>
      <w:r w:rsidR="0080154C">
        <w:rPr>
          <w:rFonts w:hint="eastAsia"/>
        </w:rPr>
        <w:t>)</w:t>
      </w:r>
      <w:r>
        <w:rPr>
          <w:rFonts w:hint="eastAsia"/>
        </w:rPr>
        <w:t>明确认为，一种罪行背后的种族主义动机或目的是一种加重情节；</w:t>
      </w:r>
    </w:p>
    <w:p w:rsidR="0080154C" w:rsidRDefault="00043C64" w:rsidP="00043C64">
      <w:pPr>
        <w:pStyle w:val="SingleTxtGC"/>
        <w:numPr>
          <w:ilvl w:val="0"/>
          <w:numId w:val="44"/>
        </w:numPr>
        <w:rPr>
          <w:rFonts w:hint="eastAsia"/>
        </w:rPr>
      </w:pPr>
      <w:r>
        <w:rPr>
          <w:rFonts w:hint="eastAsia"/>
        </w:rPr>
        <w:t>对《平等待遇法》的修改</w:t>
      </w:r>
      <w:r w:rsidR="0080154C">
        <w:rPr>
          <w:rFonts w:hint="eastAsia"/>
        </w:rPr>
        <w:t>(</w:t>
      </w:r>
      <w:r>
        <w:rPr>
          <w:rFonts w:hint="eastAsia"/>
        </w:rPr>
        <w:t>2008</w:t>
      </w:r>
      <w:r>
        <w:rPr>
          <w:rFonts w:hint="eastAsia"/>
        </w:rPr>
        <w:t>年</w:t>
      </w:r>
      <w:r>
        <w:rPr>
          <w:rFonts w:hint="eastAsia"/>
        </w:rPr>
        <w:t>6</w:t>
      </w:r>
      <w:r>
        <w:rPr>
          <w:rFonts w:hint="eastAsia"/>
        </w:rPr>
        <w:t>月</w:t>
      </w:r>
      <w:r w:rsidR="0080154C">
        <w:rPr>
          <w:rFonts w:hint="eastAsia"/>
        </w:rPr>
        <w:t>)</w:t>
      </w:r>
      <w:r>
        <w:rPr>
          <w:rFonts w:hint="eastAsia"/>
        </w:rPr>
        <w:t>为种族歧视的受害者提供了更多程序性保障，将歧视案件中的举证责任转移到被告方面，但刑事案件除外；</w:t>
      </w:r>
    </w:p>
    <w:p w:rsidR="00043C64" w:rsidRDefault="00043C64" w:rsidP="00043C64">
      <w:pPr>
        <w:pStyle w:val="SingleTxtGC"/>
        <w:numPr>
          <w:ilvl w:val="0"/>
          <w:numId w:val="44"/>
        </w:numPr>
        <w:rPr>
          <w:rFonts w:hint="eastAsia"/>
        </w:rPr>
      </w:pPr>
      <w:r>
        <w:rPr>
          <w:rFonts w:hint="eastAsia"/>
        </w:rPr>
        <w:t>修改和补充《刑法》的法律</w:t>
      </w:r>
      <w:r w:rsidR="0080154C">
        <w:rPr>
          <w:rFonts w:hint="eastAsia"/>
        </w:rPr>
        <w:t>(</w:t>
      </w:r>
      <w:r>
        <w:rPr>
          <w:rFonts w:hint="eastAsia"/>
        </w:rPr>
        <w:t>2007</w:t>
      </w:r>
      <w:r>
        <w:rPr>
          <w:rFonts w:hint="eastAsia"/>
        </w:rPr>
        <w:t>年</w:t>
      </w:r>
      <w:r>
        <w:rPr>
          <w:rFonts w:hint="eastAsia"/>
        </w:rPr>
        <w:t>7</w:t>
      </w:r>
      <w:r>
        <w:rPr>
          <w:rFonts w:hint="eastAsia"/>
        </w:rPr>
        <w:t>月</w:t>
      </w:r>
      <w:r w:rsidR="0080154C">
        <w:rPr>
          <w:rFonts w:hint="eastAsia"/>
        </w:rPr>
        <w:t>)</w:t>
      </w:r>
      <w:r>
        <w:rPr>
          <w:rFonts w:hint="eastAsia"/>
        </w:rPr>
        <w:t>扩大了以种族、民族或宗教为由对其他公众敬仰之地的亵渎罪的范围。</w:t>
      </w:r>
    </w:p>
    <w:p w:rsidR="00043C64" w:rsidRDefault="0080154C" w:rsidP="00043C64">
      <w:pPr>
        <w:pStyle w:val="SingleTxtGC"/>
        <w:rPr>
          <w:rFonts w:hint="eastAsia"/>
        </w:rPr>
      </w:pPr>
      <w:r>
        <w:rPr>
          <w:rFonts w:hint="eastAsia"/>
        </w:rPr>
        <w:t xml:space="preserve">5.  </w:t>
      </w:r>
      <w:r w:rsidR="00043C64">
        <w:rPr>
          <w:rFonts w:hint="eastAsia"/>
        </w:rPr>
        <w:t>委员会对宪法法院的裁决表示满意，该裁决宣布《公民资格法》不符合《宪法》，因为它歧视不是立陶宛族裔的人。</w:t>
      </w:r>
    </w:p>
    <w:p w:rsidR="00043C64" w:rsidRDefault="0080154C" w:rsidP="00043C64">
      <w:pPr>
        <w:pStyle w:val="SingleTxtGC"/>
        <w:rPr>
          <w:rFonts w:hint="eastAsia"/>
        </w:rPr>
      </w:pPr>
      <w:r>
        <w:rPr>
          <w:rFonts w:hint="eastAsia"/>
        </w:rPr>
        <w:t xml:space="preserve">6.  </w:t>
      </w:r>
      <w:r w:rsidR="00043C64">
        <w:rPr>
          <w:rFonts w:hint="eastAsia"/>
        </w:rPr>
        <w:t>包括无国籍者在内的所有长久住民均有权在市议会选举中参加选举或被选举，委员会对此表示赞赏。</w:t>
      </w:r>
    </w:p>
    <w:p w:rsidR="00043C64" w:rsidRDefault="0080154C" w:rsidP="00043C64">
      <w:pPr>
        <w:pStyle w:val="SingleTxtGC"/>
        <w:rPr>
          <w:rFonts w:hint="eastAsia"/>
        </w:rPr>
      </w:pPr>
      <w:r>
        <w:rPr>
          <w:rFonts w:hint="eastAsia"/>
        </w:rPr>
        <w:t xml:space="preserve">7.  </w:t>
      </w:r>
      <w:r w:rsidR="00043C64">
        <w:rPr>
          <w:rFonts w:hint="eastAsia"/>
        </w:rPr>
        <w:t>委员会欢迎采取了行动，为更好地监控种族主义犯罪，在执法机关的统计卡上增加了一个新的方面。</w:t>
      </w:r>
    </w:p>
    <w:p w:rsidR="00043C64" w:rsidRDefault="0080154C" w:rsidP="00043C64">
      <w:pPr>
        <w:pStyle w:val="SingleTxtGC"/>
        <w:rPr>
          <w:rFonts w:hint="eastAsia"/>
        </w:rPr>
      </w:pPr>
      <w:r>
        <w:rPr>
          <w:rFonts w:hint="eastAsia"/>
        </w:rPr>
        <w:t xml:space="preserve">8.  </w:t>
      </w:r>
      <w:r w:rsidR="00043C64">
        <w:rPr>
          <w:rFonts w:hint="eastAsia"/>
        </w:rPr>
        <w:t>委员会对按国籍、公民身份、宗教和少数群体提供的人口组成分类统计资料表示赞赏。它还对目前正在安排的</w:t>
      </w:r>
      <w:r w:rsidR="00043C64">
        <w:rPr>
          <w:rFonts w:hint="eastAsia"/>
        </w:rPr>
        <w:t>2011</w:t>
      </w:r>
      <w:r w:rsidR="00043C64">
        <w:rPr>
          <w:rFonts w:hint="eastAsia"/>
        </w:rPr>
        <w:t>年全国人口普查表示欢迎。</w:t>
      </w:r>
    </w:p>
    <w:p w:rsidR="00043C64" w:rsidRDefault="0080154C" w:rsidP="00043C64">
      <w:pPr>
        <w:pStyle w:val="SingleTxtGC"/>
        <w:rPr>
          <w:rFonts w:hint="eastAsia"/>
        </w:rPr>
      </w:pPr>
      <w:r>
        <w:rPr>
          <w:rFonts w:hint="eastAsia"/>
        </w:rPr>
        <w:t xml:space="preserve">9.  </w:t>
      </w:r>
      <w:r w:rsidR="00043C64">
        <w:rPr>
          <w:rFonts w:hint="eastAsia"/>
        </w:rPr>
        <w:t>委员会对《少数民族法》草案表示欢迎，它使集中居住在一些地区的少数群体有权用自己的语言与地方当局和组织交涉事务；该法律草案中还有一些条款允许，除官方语文外，以少数民族语文提供标示和信息。</w:t>
      </w:r>
    </w:p>
    <w:p w:rsidR="00043C64" w:rsidRDefault="0080154C" w:rsidP="0080154C">
      <w:pPr>
        <w:pStyle w:val="H1GC"/>
        <w:rPr>
          <w:rFonts w:hint="eastAsia"/>
        </w:rPr>
      </w:pPr>
      <w:r>
        <w:rPr>
          <w:rFonts w:hint="eastAsia"/>
        </w:rPr>
        <w:tab/>
      </w:r>
      <w:r w:rsidR="00043C64" w:rsidRPr="00277DB6">
        <w:rPr>
          <w:rFonts w:hint="eastAsia"/>
        </w:rPr>
        <w:t>C</w:t>
      </w:r>
      <w:r>
        <w:t>.</w:t>
      </w:r>
      <w:r>
        <w:rPr>
          <w:rFonts w:hint="eastAsia"/>
        </w:rPr>
        <w:tab/>
      </w:r>
      <w:r w:rsidR="00043C64" w:rsidRPr="00277DB6">
        <w:rPr>
          <w:rFonts w:hint="eastAsia"/>
        </w:rPr>
        <w:t>关注的问题和建议</w:t>
      </w:r>
    </w:p>
    <w:p w:rsidR="00043C64" w:rsidRDefault="00043C64" w:rsidP="00043C64">
      <w:pPr>
        <w:pStyle w:val="SingleTxtGC"/>
        <w:rPr>
          <w:rFonts w:hint="eastAsia"/>
        </w:rPr>
      </w:pPr>
      <w:r>
        <w:rPr>
          <w:rFonts w:hint="eastAsia"/>
        </w:rPr>
        <w:t>1</w:t>
      </w:r>
      <w:r w:rsidR="0080154C">
        <w:rPr>
          <w:rFonts w:hint="eastAsia"/>
        </w:rPr>
        <w:t xml:space="preserve">0.  </w:t>
      </w:r>
      <w:r>
        <w:rPr>
          <w:rFonts w:hint="eastAsia"/>
        </w:rPr>
        <w:t>委员会称赞人权咨询机构的工作，特别是平等机会监察员的工作，但也对削减这些机构的预算表示关注。它再次表示遗憾的是，缔约国尚未决定成立国家人权机构</w:t>
      </w:r>
      <w:r w:rsidR="0080154C">
        <w:rPr>
          <w:rFonts w:hint="eastAsia"/>
        </w:rPr>
        <w:t>(</w:t>
      </w:r>
      <w:r>
        <w:rPr>
          <w:rFonts w:hint="eastAsia"/>
        </w:rPr>
        <w:t>CERD/C/LTU/CO/</w:t>
      </w:r>
      <w:r w:rsidR="0080154C">
        <w:rPr>
          <w:rFonts w:hint="eastAsia"/>
        </w:rPr>
        <w:t>3,</w:t>
      </w:r>
      <w:r w:rsidR="007514E3">
        <w:rPr>
          <w:rFonts w:hint="eastAsia"/>
        </w:rPr>
        <w:t xml:space="preserve"> </w:t>
      </w:r>
      <w:r>
        <w:rPr>
          <w:rFonts w:hint="eastAsia"/>
        </w:rPr>
        <w:t>第</w:t>
      </w:r>
      <w:r>
        <w:rPr>
          <w:rFonts w:hint="eastAsia"/>
        </w:rPr>
        <w:t>11</w:t>
      </w:r>
      <w:r>
        <w:rPr>
          <w:rFonts w:hint="eastAsia"/>
        </w:rPr>
        <w:t>段</w:t>
      </w:r>
      <w:r w:rsidR="0080154C">
        <w:rPr>
          <w:rFonts w:hint="eastAsia"/>
        </w:rPr>
        <w:t>)</w:t>
      </w:r>
      <w:r>
        <w:rPr>
          <w:rFonts w:hint="eastAsia"/>
        </w:rPr>
        <w:t>，但也注意到代表团称，目前这一事项仍在考虑当中</w:t>
      </w:r>
      <w:r w:rsidR="00F33F0F">
        <w:rPr>
          <w:rFonts w:hint="eastAsia"/>
        </w:rPr>
        <w:t>。</w:t>
      </w:r>
      <w:r w:rsidR="0080154C">
        <w:rPr>
          <w:rFonts w:hint="eastAsia"/>
        </w:rPr>
        <w:t>(</w:t>
      </w:r>
      <w:r>
        <w:rPr>
          <w:rFonts w:hint="eastAsia"/>
        </w:rPr>
        <w:t>第二条</w:t>
      </w:r>
      <w:r w:rsidR="0080154C">
        <w:rPr>
          <w:rFonts w:hint="eastAsia"/>
        </w:rPr>
        <w:t>)</w:t>
      </w:r>
    </w:p>
    <w:p w:rsidR="00043C64" w:rsidRPr="0080154C" w:rsidRDefault="00043C64" w:rsidP="0080154C">
      <w:pPr>
        <w:pStyle w:val="SingleTxtGC"/>
        <w:spacing w:before="120"/>
        <w:ind w:firstLine="431"/>
        <w:rPr>
          <w:rFonts w:eastAsia="SimHei"/>
        </w:rPr>
      </w:pPr>
      <w:r w:rsidRPr="0080154C">
        <w:rPr>
          <w:rFonts w:eastAsia="SimHei"/>
        </w:rPr>
        <w:t>委员会建议缔约国为这些咨询机构提供适当的人力和财力，以它们能最佳地履行自己的职责。另外，委员会还建议缔约国按照《巴黎原则》</w:t>
      </w:r>
      <w:r w:rsidR="0080154C" w:rsidRPr="0080154C">
        <w:rPr>
          <w:rFonts w:eastAsia="SimHei"/>
        </w:rPr>
        <w:t>(</w:t>
      </w:r>
      <w:r w:rsidRPr="0080154C">
        <w:rPr>
          <w:rFonts w:eastAsia="SimHei"/>
        </w:rPr>
        <w:t>大会第</w:t>
      </w:r>
      <w:r w:rsidRPr="0080154C">
        <w:rPr>
          <w:rFonts w:eastAsia="SimHei"/>
        </w:rPr>
        <w:t>48/134</w:t>
      </w:r>
      <w:r w:rsidRPr="0080154C">
        <w:rPr>
          <w:rFonts w:eastAsia="SimHei"/>
        </w:rPr>
        <w:t>号决议</w:t>
      </w:r>
      <w:r w:rsidR="0080154C" w:rsidRPr="0080154C">
        <w:rPr>
          <w:rFonts w:eastAsia="SimHei"/>
        </w:rPr>
        <w:t>)</w:t>
      </w:r>
      <w:r w:rsidRPr="0080154C">
        <w:rPr>
          <w:rFonts w:eastAsia="SimHei"/>
        </w:rPr>
        <w:t>成立一个独立的国家人权机构。</w:t>
      </w:r>
    </w:p>
    <w:p w:rsidR="00043C64" w:rsidRDefault="00043C64" w:rsidP="00043C64">
      <w:pPr>
        <w:pStyle w:val="SingleTxtGC"/>
        <w:rPr>
          <w:rFonts w:hint="eastAsia"/>
        </w:rPr>
      </w:pPr>
      <w:r>
        <w:rPr>
          <w:rFonts w:hint="eastAsia"/>
        </w:rPr>
        <w:t>1</w:t>
      </w:r>
      <w:r w:rsidR="0080154C">
        <w:rPr>
          <w:rFonts w:hint="eastAsia"/>
        </w:rPr>
        <w:t xml:space="preserve">1.  </w:t>
      </w:r>
      <w:r>
        <w:rPr>
          <w:rFonts w:hint="eastAsia"/>
        </w:rPr>
        <w:t>委员会注意到，一项关于少数民族的法律正在审议之中。</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委员会鼓励缔约国尽快通过这项法律，以落实《公约》的有关规定，特别是第四条的规定。</w:t>
      </w:r>
    </w:p>
    <w:p w:rsidR="00043C64" w:rsidRDefault="00043C64" w:rsidP="00043C64">
      <w:pPr>
        <w:pStyle w:val="SingleTxtGC"/>
        <w:rPr>
          <w:rFonts w:hint="eastAsia"/>
        </w:rPr>
      </w:pPr>
      <w:r>
        <w:rPr>
          <w:rFonts w:hint="eastAsia"/>
        </w:rPr>
        <w:t>1</w:t>
      </w:r>
      <w:r w:rsidR="0080154C">
        <w:rPr>
          <w:rFonts w:hint="eastAsia"/>
        </w:rPr>
        <w:t xml:space="preserve">2.  </w:t>
      </w:r>
      <w:r>
        <w:rPr>
          <w:rFonts w:hint="eastAsia"/>
        </w:rPr>
        <w:t>尽管为消除在体育、媒体和互联网方面长久存在的种族偏见和排外主义在法规和体制方面做出了努力，但委员会注意到，种族主义和排外事件仍时有发生。</w:t>
      </w:r>
      <w:r w:rsidR="0080154C">
        <w:rPr>
          <w:rFonts w:hint="eastAsia"/>
        </w:rPr>
        <w:t>(</w:t>
      </w:r>
      <w:r>
        <w:rPr>
          <w:rFonts w:hint="eastAsia"/>
        </w:rPr>
        <w:t>第二和第四条</w:t>
      </w:r>
      <w:r w:rsidR="0080154C">
        <w:rPr>
          <w:rFonts w:hint="eastAsia"/>
        </w:rPr>
        <w:t>)</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委员会建议缔约国确保对种族主义和排外事件及歧视行为进行有效起诉，使肇事者受到惩罚，受害者得到切实补救。委员会提到其以前的一些结论性意见</w:t>
      </w:r>
      <w:r w:rsidR="0080154C" w:rsidRPr="0080154C">
        <w:rPr>
          <w:rFonts w:eastAsia="SimHei" w:hint="eastAsia"/>
        </w:rPr>
        <w:t>(</w:t>
      </w:r>
      <w:r w:rsidRPr="0080154C">
        <w:rPr>
          <w:rFonts w:eastAsia="SimHei" w:hint="eastAsia"/>
        </w:rPr>
        <w:t>CERD/C/LTU/CO/</w:t>
      </w:r>
      <w:r w:rsidR="0080154C" w:rsidRPr="0080154C">
        <w:rPr>
          <w:rFonts w:eastAsia="SimHei" w:hint="eastAsia"/>
        </w:rPr>
        <w:t>3,</w:t>
      </w:r>
      <w:r w:rsidR="0080154C">
        <w:rPr>
          <w:rFonts w:eastAsia="SimHei" w:hint="eastAsia"/>
        </w:rPr>
        <w:t xml:space="preserve"> </w:t>
      </w:r>
      <w:r w:rsidRPr="0080154C">
        <w:rPr>
          <w:rFonts w:eastAsia="SimHei" w:hint="eastAsia"/>
        </w:rPr>
        <w:t>第</w:t>
      </w:r>
      <w:r w:rsidRPr="0080154C">
        <w:rPr>
          <w:rFonts w:eastAsia="SimHei" w:hint="eastAsia"/>
        </w:rPr>
        <w:t>12</w:t>
      </w:r>
      <w:r w:rsidRPr="0080154C">
        <w:rPr>
          <w:rFonts w:eastAsia="SimHei" w:hint="eastAsia"/>
        </w:rPr>
        <w:t>段</w:t>
      </w:r>
      <w:r w:rsidR="0080154C" w:rsidRPr="0080154C">
        <w:rPr>
          <w:rFonts w:eastAsia="SimHei" w:hint="eastAsia"/>
        </w:rPr>
        <w:t>)</w:t>
      </w:r>
      <w:r w:rsidRPr="0080154C">
        <w:rPr>
          <w:rFonts w:eastAsia="SimHei" w:hint="eastAsia"/>
        </w:rPr>
        <w:t>，建议缔约国按照国家法律和《公约》对仇恨犯罪进行调查。另外，委员会还建议缔约国开展宣传运动，提高公众的认识，防止类似行为继续发生。</w:t>
      </w:r>
    </w:p>
    <w:p w:rsidR="00043C64" w:rsidRDefault="00043C64" w:rsidP="00043C64">
      <w:pPr>
        <w:pStyle w:val="SingleTxtGC"/>
        <w:rPr>
          <w:rFonts w:hint="eastAsia"/>
        </w:rPr>
      </w:pPr>
      <w:r>
        <w:rPr>
          <w:rFonts w:hint="eastAsia"/>
        </w:rPr>
        <w:t>1</w:t>
      </w:r>
      <w:r w:rsidR="0080154C">
        <w:rPr>
          <w:rFonts w:hint="eastAsia"/>
        </w:rPr>
        <w:t xml:space="preserve">3.  </w:t>
      </w:r>
      <w:r>
        <w:rPr>
          <w:rFonts w:hint="eastAsia"/>
        </w:rPr>
        <w:t>委员会感到遗憾的是，缔约国没有充分说明种族隔离问题，只是将其作为反人类罪提了一下，而忽略了其法律的其他方面。</w:t>
      </w:r>
      <w:r w:rsidR="0080154C">
        <w:rPr>
          <w:rFonts w:hint="eastAsia"/>
        </w:rPr>
        <w:t>(</w:t>
      </w:r>
      <w:r>
        <w:rPr>
          <w:rFonts w:hint="eastAsia"/>
        </w:rPr>
        <w:t>第三条</w:t>
      </w:r>
      <w:r w:rsidR="0080154C">
        <w:rPr>
          <w:rFonts w:hint="eastAsia"/>
        </w:rPr>
        <w:t>)</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委员会建议缔约国按照其关于种族隔离问题的第</w:t>
      </w:r>
      <w:r w:rsidRPr="0080154C">
        <w:rPr>
          <w:rFonts w:eastAsia="SimHei" w:hint="eastAsia"/>
        </w:rPr>
        <w:t>19</w:t>
      </w:r>
      <w:r w:rsidR="00F33F0F" w:rsidRPr="00F33F0F">
        <w:rPr>
          <w:rFonts w:hint="eastAsia"/>
          <w:sz w:val="10"/>
          <w:szCs w:val="10"/>
        </w:rPr>
        <w:t xml:space="preserve"> </w:t>
      </w:r>
      <w:r w:rsidR="00F33F0F">
        <w:rPr>
          <w:rFonts w:eastAsia="SimHei" w:hint="eastAsia"/>
        </w:rPr>
        <w:t>(</w:t>
      </w:r>
      <w:r w:rsidRPr="0080154C">
        <w:rPr>
          <w:rFonts w:eastAsia="SimHei" w:hint="eastAsia"/>
        </w:rPr>
        <w:t>1955</w:t>
      </w:r>
      <w:r w:rsidR="0080154C" w:rsidRPr="0080154C">
        <w:rPr>
          <w:rFonts w:eastAsia="SimHei" w:hint="eastAsia"/>
        </w:rPr>
        <w:t>)</w:t>
      </w:r>
      <w:r w:rsidRPr="0080154C">
        <w:rPr>
          <w:rFonts w:eastAsia="SimHei" w:hint="eastAsia"/>
        </w:rPr>
        <w:t>号一般性建议</w:t>
      </w:r>
      <w:r w:rsidR="0080154C" w:rsidRPr="0080154C">
        <w:rPr>
          <w:rFonts w:eastAsia="SimHei" w:hint="eastAsia"/>
        </w:rPr>
        <w:t>(</w:t>
      </w:r>
      <w:r w:rsidRPr="0080154C">
        <w:rPr>
          <w:rFonts w:eastAsia="SimHei" w:hint="eastAsia"/>
        </w:rPr>
        <w:t>公约第三条</w:t>
      </w:r>
      <w:r w:rsidR="0080154C" w:rsidRPr="0080154C">
        <w:rPr>
          <w:rFonts w:eastAsia="SimHei" w:hint="eastAsia"/>
        </w:rPr>
        <w:t>)</w:t>
      </w:r>
      <w:r w:rsidRPr="0080154C">
        <w:rPr>
          <w:rFonts w:eastAsia="SimHei" w:hint="eastAsia"/>
        </w:rPr>
        <w:t>对任何形式的种族隔离进行监控，同时考虑到，种族隔离情况的形成并不只是因为政府的政策，也可能是被迫集中居住和其他形式的社会孤立等个人行为的副产品。它请缔约国在下一次定期报告中说明这方面的情况。</w:t>
      </w:r>
    </w:p>
    <w:p w:rsidR="00043C64" w:rsidRDefault="00043C64" w:rsidP="00043C64">
      <w:pPr>
        <w:pStyle w:val="SingleTxtGC"/>
        <w:rPr>
          <w:rFonts w:hint="eastAsia"/>
        </w:rPr>
      </w:pPr>
      <w:r>
        <w:rPr>
          <w:rFonts w:hint="eastAsia"/>
        </w:rPr>
        <w:t>1</w:t>
      </w:r>
      <w:r w:rsidR="0080154C">
        <w:rPr>
          <w:rFonts w:hint="eastAsia"/>
        </w:rPr>
        <w:t xml:space="preserve">4.  </w:t>
      </w:r>
      <w:r>
        <w:rPr>
          <w:rFonts w:hint="eastAsia"/>
        </w:rPr>
        <w:t>委员会欢迎代表团提供种族歧视案件统计资料，注意到关于种族歧视的申诉有所减少。据悉，种族歧视的受害者不申诉是因为他们害怕报复，包括失去工作。</w:t>
      </w:r>
      <w:r w:rsidR="0080154C">
        <w:rPr>
          <w:rFonts w:hint="eastAsia"/>
        </w:rPr>
        <w:t>(</w:t>
      </w:r>
      <w:r>
        <w:rPr>
          <w:rFonts w:hint="eastAsia"/>
        </w:rPr>
        <w:t>第四条和第六条</w:t>
      </w:r>
      <w:r w:rsidR="0080154C">
        <w:rPr>
          <w:rFonts w:hint="eastAsia"/>
        </w:rPr>
        <w:t>)</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委员会建议缔约国充分利用委员会关于在刑事司法系统的管理和运作中防止种族歧视的第</w:t>
      </w:r>
      <w:r w:rsidRPr="0080154C">
        <w:rPr>
          <w:rFonts w:eastAsia="SimHei" w:hint="eastAsia"/>
        </w:rPr>
        <w:t>31</w:t>
      </w:r>
      <w:r w:rsidR="00F33F0F" w:rsidRPr="00F33F0F">
        <w:rPr>
          <w:rFonts w:hint="eastAsia"/>
          <w:sz w:val="10"/>
          <w:szCs w:val="10"/>
        </w:rPr>
        <w:t xml:space="preserve"> </w:t>
      </w:r>
      <w:r w:rsidR="00F33F0F">
        <w:rPr>
          <w:rFonts w:eastAsia="SimHei" w:hint="eastAsia"/>
        </w:rPr>
        <w:t>(</w:t>
      </w:r>
      <w:r w:rsidRPr="0080154C">
        <w:rPr>
          <w:rFonts w:eastAsia="SimHei" w:hint="eastAsia"/>
        </w:rPr>
        <w:t>2005</w:t>
      </w:r>
      <w:r w:rsidR="0080154C" w:rsidRPr="0080154C">
        <w:rPr>
          <w:rFonts w:eastAsia="SimHei" w:hint="eastAsia"/>
        </w:rPr>
        <w:t>)</w:t>
      </w:r>
      <w:r w:rsidRPr="0080154C">
        <w:rPr>
          <w:rFonts w:eastAsia="SimHei" w:hint="eastAsia"/>
        </w:rPr>
        <w:t>号一般性建议，包括制定对执法人员和少数群体的适当教育计划。委员会建议缔约国采取措施确保少数群体在警察和司法机关有适当人数的代表。</w:t>
      </w:r>
    </w:p>
    <w:p w:rsidR="00043C64" w:rsidRDefault="00043C64" w:rsidP="00043C64">
      <w:pPr>
        <w:pStyle w:val="SingleTxtGC"/>
        <w:rPr>
          <w:rFonts w:hint="eastAsia"/>
        </w:rPr>
      </w:pPr>
      <w:r>
        <w:rPr>
          <w:rFonts w:hint="eastAsia"/>
        </w:rPr>
        <w:t>1</w:t>
      </w:r>
      <w:r w:rsidR="0080154C">
        <w:rPr>
          <w:rFonts w:hint="eastAsia"/>
        </w:rPr>
        <w:t xml:space="preserve">5.  </w:t>
      </w:r>
      <w:r>
        <w:rPr>
          <w:rFonts w:hint="eastAsia"/>
        </w:rPr>
        <w:t>委员会对罗姆人的境况表示关注，他们仍然处在被边缘化的地位，在适当住房、利用适当保健设施和就业等方面仍然生活在不稳定中，而且，其中一些人没有身份证件，被看作无国籍人，虽然出生在缔约国。</w:t>
      </w:r>
      <w:r w:rsidR="0080154C">
        <w:rPr>
          <w:rFonts w:hint="eastAsia"/>
        </w:rPr>
        <w:t>(</w:t>
      </w:r>
      <w:r>
        <w:rPr>
          <w:rFonts w:hint="eastAsia"/>
        </w:rPr>
        <w:t>第三和第五条</w:t>
      </w:r>
      <w:r w:rsidR="0080154C">
        <w:rPr>
          <w:rFonts w:hint="eastAsia"/>
        </w:rPr>
        <w:t>)</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委员会建议缔约国按照其关于对罗姆人的歧视的第</w:t>
      </w:r>
      <w:r w:rsidRPr="0080154C">
        <w:rPr>
          <w:rFonts w:eastAsia="SimHei" w:hint="eastAsia"/>
        </w:rPr>
        <w:t>27</w:t>
      </w:r>
      <w:r w:rsidR="00F33F0F" w:rsidRPr="00F33F0F">
        <w:rPr>
          <w:rFonts w:hint="eastAsia"/>
          <w:sz w:val="10"/>
          <w:szCs w:val="10"/>
        </w:rPr>
        <w:t xml:space="preserve"> </w:t>
      </w:r>
      <w:r w:rsidR="00F33F0F">
        <w:rPr>
          <w:rFonts w:eastAsia="SimHei" w:hint="eastAsia"/>
        </w:rPr>
        <w:t>(</w:t>
      </w:r>
      <w:r w:rsidRPr="0080154C">
        <w:rPr>
          <w:rFonts w:eastAsia="SimHei" w:hint="eastAsia"/>
        </w:rPr>
        <w:t>2000</w:t>
      </w:r>
      <w:r w:rsidR="0080154C" w:rsidRPr="0080154C">
        <w:rPr>
          <w:rFonts w:eastAsia="SimHei" w:hint="eastAsia"/>
        </w:rPr>
        <w:t>)</w:t>
      </w:r>
      <w:r w:rsidRPr="0080154C">
        <w:rPr>
          <w:rFonts w:eastAsia="SimHei" w:hint="eastAsia"/>
        </w:rPr>
        <w:t>号一般性建议和关于《消除一切形式种族歧视国际公约》中特别措施的含义和范围的第</w:t>
      </w:r>
      <w:r w:rsidRPr="0080154C">
        <w:rPr>
          <w:rFonts w:eastAsia="SimHei" w:hint="eastAsia"/>
        </w:rPr>
        <w:t>32</w:t>
      </w:r>
      <w:r w:rsidR="00F33F0F" w:rsidRPr="00F33F0F">
        <w:rPr>
          <w:rFonts w:hint="eastAsia"/>
          <w:sz w:val="10"/>
          <w:szCs w:val="10"/>
        </w:rPr>
        <w:t xml:space="preserve"> </w:t>
      </w:r>
      <w:r w:rsidR="00F33F0F">
        <w:rPr>
          <w:rFonts w:eastAsia="SimHei" w:hint="eastAsia"/>
        </w:rPr>
        <w:t>(</w:t>
      </w:r>
      <w:r w:rsidRPr="0080154C">
        <w:rPr>
          <w:rFonts w:eastAsia="SimHei" w:hint="eastAsia"/>
        </w:rPr>
        <w:t>2009</w:t>
      </w:r>
      <w:r w:rsidR="0080154C" w:rsidRPr="0080154C">
        <w:rPr>
          <w:rFonts w:eastAsia="SimHei" w:hint="eastAsia"/>
        </w:rPr>
        <w:t>)</w:t>
      </w:r>
      <w:r w:rsidRPr="0080154C">
        <w:rPr>
          <w:rFonts w:eastAsia="SimHei" w:hint="eastAsia"/>
        </w:rPr>
        <w:t>号一般性建议为罗姆人采取特别措施，提高他们的地位并给予保护。它还建议缔约国为针对罗姆人社群的方案分配足够的资源，例如，解决他们的身份证件和无国籍问题，吸收罗姆人和民间社会代表参加执行这些方案。</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委员会建议缔约国对现有针对罗姆人的该方案进行评估，以便考虑他们融入立陶宛社会的问题。</w:t>
      </w:r>
    </w:p>
    <w:p w:rsidR="00043C64" w:rsidRDefault="00043C64" w:rsidP="00043C64">
      <w:pPr>
        <w:pStyle w:val="SingleTxtGC"/>
        <w:rPr>
          <w:rFonts w:hint="eastAsia"/>
        </w:rPr>
      </w:pPr>
      <w:r>
        <w:rPr>
          <w:rFonts w:hint="eastAsia"/>
        </w:rPr>
        <w:t>1</w:t>
      </w:r>
      <w:r w:rsidR="0080154C">
        <w:rPr>
          <w:rFonts w:hint="eastAsia"/>
        </w:rPr>
        <w:t xml:space="preserve">6.  </w:t>
      </w:r>
      <w:r>
        <w:rPr>
          <w:rFonts w:hint="eastAsia"/>
        </w:rPr>
        <w:t>委员会注意到缔约国为保证罗姆儿童的受教育情况得到改善所做的努力。然而，它感到遗憾的是，没有关于完成中等教育的罗姆儿童和进入</w:t>
      </w:r>
      <w:r w:rsidR="0080154C">
        <w:rPr>
          <w:rFonts w:hint="eastAsia"/>
        </w:rPr>
        <w:t>“</w:t>
      </w:r>
      <w:r>
        <w:rPr>
          <w:rFonts w:hint="eastAsia"/>
        </w:rPr>
        <w:t>特殊需要</w:t>
      </w:r>
      <w:r w:rsidR="0080154C">
        <w:rPr>
          <w:rFonts w:hint="eastAsia"/>
        </w:rPr>
        <w:t>”</w:t>
      </w:r>
      <w:r>
        <w:rPr>
          <w:rFonts w:hint="eastAsia"/>
        </w:rPr>
        <w:t>学校的罗姆儿童人数的统计资料。</w:t>
      </w:r>
      <w:r w:rsidR="0080154C">
        <w:rPr>
          <w:rFonts w:hint="eastAsia"/>
        </w:rPr>
        <w:t>(</w:t>
      </w:r>
      <w:r>
        <w:rPr>
          <w:rFonts w:hint="eastAsia"/>
        </w:rPr>
        <w:t>第五条</w:t>
      </w:r>
      <w:r w:rsidR="0080154C">
        <w:rPr>
          <w:rFonts w:hint="eastAsia"/>
        </w:rPr>
        <w:t>)</w:t>
      </w:r>
    </w:p>
    <w:p w:rsidR="00043C64" w:rsidRPr="0080154C" w:rsidRDefault="00043C64" w:rsidP="0080154C">
      <w:pPr>
        <w:pStyle w:val="SingleTxtGC"/>
        <w:spacing w:before="120"/>
        <w:ind w:firstLine="431"/>
        <w:rPr>
          <w:rFonts w:eastAsia="SimHei" w:hint="eastAsia"/>
        </w:rPr>
      </w:pPr>
      <w:r w:rsidRPr="0080154C">
        <w:rPr>
          <w:rFonts w:eastAsia="SimHei" w:hint="eastAsia"/>
        </w:rPr>
        <w:t>还是根据其以前的结论性意见</w:t>
      </w:r>
      <w:r w:rsidR="0080154C" w:rsidRPr="0080154C">
        <w:rPr>
          <w:rFonts w:eastAsia="SimHei" w:hint="eastAsia"/>
        </w:rPr>
        <w:t>(</w:t>
      </w:r>
      <w:r w:rsidRPr="0080154C">
        <w:rPr>
          <w:rFonts w:eastAsia="SimHei" w:hint="eastAsia"/>
        </w:rPr>
        <w:t>CERD/C/LTU/CO/</w:t>
      </w:r>
      <w:r w:rsidR="0080154C" w:rsidRPr="0080154C">
        <w:rPr>
          <w:rFonts w:eastAsia="SimHei" w:hint="eastAsia"/>
        </w:rPr>
        <w:t>3,</w:t>
      </w:r>
      <w:r w:rsidR="0080154C">
        <w:rPr>
          <w:rFonts w:eastAsia="SimHei" w:hint="eastAsia"/>
        </w:rPr>
        <w:t xml:space="preserve"> </w:t>
      </w:r>
      <w:r w:rsidRPr="0080154C">
        <w:rPr>
          <w:rFonts w:eastAsia="SimHei" w:hint="eastAsia"/>
        </w:rPr>
        <w:t>第</w:t>
      </w:r>
      <w:r w:rsidRPr="0080154C">
        <w:rPr>
          <w:rFonts w:eastAsia="SimHei" w:hint="eastAsia"/>
        </w:rPr>
        <w:t>19</w:t>
      </w:r>
      <w:r w:rsidRPr="0080154C">
        <w:rPr>
          <w:rFonts w:eastAsia="SimHei" w:hint="eastAsia"/>
        </w:rPr>
        <w:t>段</w:t>
      </w:r>
      <w:r w:rsidR="0080154C" w:rsidRPr="0080154C">
        <w:rPr>
          <w:rFonts w:eastAsia="SimHei" w:hint="eastAsia"/>
        </w:rPr>
        <w:t>)</w:t>
      </w:r>
      <w:r w:rsidRPr="0080154C">
        <w:rPr>
          <w:rFonts w:eastAsia="SimHei" w:hint="eastAsia"/>
        </w:rPr>
        <w:t>，委员会建议缔约国做出更多努力确保罗姆儿童融入正规学校，坚决解决罗姆儿童辍学的问题，并在学校系统中推行罗姆语教学。</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委员会还建议缔约国建立一种机制，以准确评估在中、高等学校就学的罗姆人子女的人数。</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委员会请缔约国在其下一次定期报告中更详细说明有关将罗姆儿童安排在</w:t>
      </w:r>
      <w:r w:rsidR="0080154C" w:rsidRPr="0080154C">
        <w:rPr>
          <w:rFonts w:eastAsia="SimHei" w:hint="eastAsia"/>
        </w:rPr>
        <w:t>“</w:t>
      </w:r>
      <w:r w:rsidRPr="0080154C">
        <w:rPr>
          <w:rFonts w:eastAsia="SimHei" w:hint="eastAsia"/>
        </w:rPr>
        <w:t>特殊需要</w:t>
      </w:r>
      <w:r w:rsidR="0080154C" w:rsidRPr="0080154C">
        <w:rPr>
          <w:rFonts w:eastAsia="SimHei" w:hint="eastAsia"/>
        </w:rPr>
        <w:t>”</w:t>
      </w:r>
      <w:r w:rsidRPr="0080154C">
        <w:rPr>
          <w:rFonts w:eastAsia="SimHei" w:hint="eastAsia"/>
        </w:rPr>
        <w:t>学校的决策过程以及缔约国为鼓励罗姆人家长将子女送入学校采取的措施。</w:t>
      </w:r>
    </w:p>
    <w:p w:rsidR="00043C64" w:rsidRDefault="00043C64" w:rsidP="00043C64">
      <w:pPr>
        <w:pStyle w:val="SingleTxtGC"/>
        <w:rPr>
          <w:rFonts w:hint="eastAsia"/>
        </w:rPr>
      </w:pPr>
      <w:r>
        <w:rPr>
          <w:rFonts w:hint="eastAsia"/>
        </w:rPr>
        <w:t>1</w:t>
      </w:r>
      <w:r w:rsidR="0080154C">
        <w:rPr>
          <w:rFonts w:hint="eastAsia"/>
        </w:rPr>
        <w:t xml:space="preserve">7.  </w:t>
      </w:r>
      <w:r>
        <w:rPr>
          <w:rFonts w:hint="eastAsia"/>
        </w:rPr>
        <w:t>委员会关切地注意到，由于金融危机，缔约国旨在解决种族歧视问题，主要是对罗姆人的歧视问题的方案的预算不适当地削减了。</w:t>
      </w:r>
      <w:r w:rsidR="0080154C">
        <w:rPr>
          <w:rFonts w:hint="eastAsia"/>
        </w:rPr>
        <w:t>(</w:t>
      </w:r>
      <w:r>
        <w:rPr>
          <w:rFonts w:hint="eastAsia"/>
        </w:rPr>
        <w:t>第五条</w:t>
      </w:r>
      <w:r w:rsidR="0080154C">
        <w:rPr>
          <w:rFonts w:hint="eastAsia"/>
        </w:rPr>
        <w:t>)</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委员会请缔约国按照其关于对罗姆人的歧视问题的第</w:t>
      </w:r>
      <w:r w:rsidRPr="0080154C">
        <w:rPr>
          <w:rFonts w:eastAsia="SimHei" w:hint="eastAsia"/>
        </w:rPr>
        <w:t>27</w:t>
      </w:r>
      <w:r w:rsidR="00F33F0F" w:rsidRPr="00F33F0F">
        <w:rPr>
          <w:rFonts w:hint="eastAsia"/>
          <w:sz w:val="10"/>
          <w:szCs w:val="10"/>
        </w:rPr>
        <w:t xml:space="preserve"> </w:t>
      </w:r>
      <w:r w:rsidR="00F33F0F">
        <w:rPr>
          <w:rFonts w:eastAsia="SimHei" w:hint="eastAsia"/>
        </w:rPr>
        <w:t>(</w:t>
      </w:r>
      <w:r w:rsidRPr="0080154C">
        <w:rPr>
          <w:rFonts w:eastAsia="SimHei" w:hint="eastAsia"/>
        </w:rPr>
        <w:t>2000</w:t>
      </w:r>
      <w:r w:rsidR="0080154C" w:rsidRPr="0080154C">
        <w:rPr>
          <w:rFonts w:eastAsia="SimHei" w:hint="eastAsia"/>
        </w:rPr>
        <w:t>)</w:t>
      </w:r>
      <w:r w:rsidRPr="0080154C">
        <w:rPr>
          <w:rFonts w:eastAsia="SimHei" w:hint="eastAsia"/>
        </w:rPr>
        <w:t>号一般性建议加强旨在使少数群体，特别是罗姆人融入立陶宛社会的政策和方案。它鼓励缔约国参加有关罗姆人的欧洲集体行动，并为有关罗姆人的现有方案分配足够的资源。</w:t>
      </w:r>
    </w:p>
    <w:p w:rsidR="00043C64" w:rsidRDefault="00043C64" w:rsidP="00043C64">
      <w:pPr>
        <w:pStyle w:val="SingleTxtGC"/>
        <w:rPr>
          <w:rFonts w:hint="eastAsia"/>
        </w:rPr>
      </w:pPr>
      <w:r>
        <w:rPr>
          <w:rFonts w:hint="eastAsia"/>
        </w:rPr>
        <w:t>1</w:t>
      </w:r>
      <w:r w:rsidR="0080154C">
        <w:rPr>
          <w:rFonts w:hint="eastAsia"/>
        </w:rPr>
        <w:t xml:space="preserve">8.  </w:t>
      </w:r>
      <w:r>
        <w:rPr>
          <w:rFonts w:hint="eastAsia"/>
        </w:rPr>
        <w:t>委员会感到遗憾的是，没有关于一般都遭受多种歧视的少数群体妇女情况的全面资料。</w:t>
      </w:r>
      <w:r w:rsidR="0080154C">
        <w:rPr>
          <w:rFonts w:hint="eastAsia"/>
        </w:rPr>
        <w:t>(</w:t>
      </w:r>
      <w:r>
        <w:rPr>
          <w:rFonts w:hint="eastAsia"/>
        </w:rPr>
        <w:t>第五条</w:t>
      </w:r>
      <w:r w:rsidR="0080154C">
        <w:rPr>
          <w:rFonts w:hint="eastAsia"/>
        </w:rPr>
        <w:t>)</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委员会重申其以前的建议</w:t>
      </w:r>
      <w:r w:rsidR="0080154C" w:rsidRPr="0080154C">
        <w:rPr>
          <w:rFonts w:eastAsia="SimHei" w:hint="eastAsia"/>
        </w:rPr>
        <w:t>(</w:t>
      </w:r>
      <w:r w:rsidRPr="0080154C">
        <w:rPr>
          <w:rFonts w:eastAsia="SimHei" w:hint="eastAsia"/>
        </w:rPr>
        <w:t>CERD/C/LTU/CO/</w:t>
      </w:r>
      <w:r w:rsidR="0080154C" w:rsidRPr="0080154C">
        <w:rPr>
          <w:rFonts w:eastAsia="SimHei" w:hint="eastAsia"/>
        </w:rPr>
        <w:t>3,</w:t>
      </w:r>
      <w:r w:rsidR="0080154C">
        <w:rPr>
          <w:rFonts w:eastAsia="SimHei" w:hint="eastAsia"/>
        </w:rPr>
        <w:t xml:space="preserve"> </w:t>
      </w:r>
      <w:r w:rsidRPr="0080154C">
        <w:rPr>
          <w:rFonts w:eastAsia="SimHei" w:hint="eastAsia"/>
        </w:rPr>
        <w:t>第</w:t>
      </w:r>
      <w:r w:rsidRPr="0080154C">
        <w:rPr>
          <w:rFonts w:eastAsia="SimHei" w:hint="eastAsia"/>
        </w:rPr>
        <w:t>16</w:t>
      </w:r>
      <w:r w:rsidRPr="0080154C">
        <w:rPr>
          <w:rFonts w:eastAsia="SimHei" w:hint="eastAsia"/>
        </w:rPr>
        <w:t>段</w:t>
      </w:r>
      <w:r w:rsidR="0080154C" w:rsidRPr="0080154C">
        <w:rPr>
          <w:rFonts w:eastAsia="SimHei" w:hint="eastAsia"/>
        </w:rPr>
        <w:t>)</w:t>
      </w:r>
      <w:r w:rsidRPr="0080154C">
        <w:rPr>
          <w:rFonts w:eastAsia="SimHei" w:hint="eastAsia"/>
        </w:rPr>
        <w:t>，请缔约国按照其关于种族歧视的与性别有关方面的第</w:t>
      </w:r>
      <w:r w:rsidRPr="0080154C">
        <w:rPr>
          <w:rFonts w:eastAsia="SimHei" w:hint="eastAsia"/>
        </w:rPr>
        <w:t>25</w:t>
      </w:r>
      <w:r w:rsidR="00F33F0F" w:rsidRPr="00F33F0F">
        <w:rPr>
          <w:rFonts w:hint="eastAsia"/>
          <w:sz w:val="10"/>
          <w:szCs w:val="10"/>
        </w:rPr>
        <w:t xml:space="preserve"> </w:t>
      </w:r>
      <w:r w:rsidR="00F33F0F">
        <w:rPr>
          <w:rFonts w:eastAsia="SimHei" w:hint="eastAsia"/>
        </w:rPr>
        <w:t>(</w:t>
      </w:r>
      <w:r w:rsidRPr="0080154C">
        <w:rPr>
          <w:rFonts w:eastAsia="SimHei" w:hint="eastAsia"/>
        </w:rPr>
        <w:t>2000</w:t>
      </w:r>
      <w:r w:rsidR="0080154C" w:rsidRPr="0080154C">
        <w:rPr>
          <w:rFonts w:eastAsia="SimHei" w:hint="eastAsia"/>
        </w:rPr>
        <w:t>)</w:t>
      </w:r>
      <w:r w:rsidRPr="0080154C">
        <w:rPr>
          <w:rFonts w:eastAsia="SimHei" w:hint="eastAsia"/>
        </w:rPr>
        <w:t>号建议提供关于少数群体妇女全面情况的最新资料。</w:t>
      </w:r>
    </w:p>
    <w:p w:rsidR="00043C64" w:rsidRDefault="00043C64" w:rsidP="00043C64">
      <w:pPr>
        <w:pStyle w:val="SingleTxtGC"/>
        <w:rPr>
          <w:rFonts w:hint="eastAsia"/>
        </w:rPr>
      </w:pPr>
      <w:r>
        <w:rPr>
          <w:rFonts w:hint="eastAsia"/>
        </w:rPr>
        <w:t>1</w:t>
      </w:r>
      <w:r w:rsidR="0080154C">
        <w:rPr>
          <w:rFonts w:hint="eastAsia"/>
        </w:rPr>
        <w:t xml:space="preserve">9.  </w:t>
      </w:r>
      <w:r>
        <w:rPr>
          <w:rFonts w:hint="eastAsia"/>
        </w:rPr>
        <w:t>委员会对缔约国境内无国籍人数量之多表示关注。</w:t>
      </w:r>
      <w:r w:rsidR="0080154C">
        <w:rPr>
          <w:rFonts w:hint="eastAsia"/>
        </w:rPr>
        <w:t>(</w:t>
      </w:r>
      <w:r>
        <w:rPr>
          <w:rFonts w:hint="eastAsia"/>
        </w:rPr>
        <w:t>第五条</w:t>
      </w:r>
      <w:r w:rsidR="0080154C">
        <w:rPr>
          <w:rFonts w:hint="eastAsia"/>
        </w:rPr>
        <w:t>)</w:t>
      </w:r>
    </w:p>
    <w:p w:rsidR="00043C64" w:rsidRPr="007514E3" w:rsidRDefault="00043C64" w:rsidP="0080154C">
      <w:pPr>
        <w:pStyle w:val="SingleTxtGC"/>
        <w:spacing w:before="120"/>
        <w:ind w:firstLine="431"/>
        <w:rPr>
          <w:rFonts w:eastAsia="SimHei" w:hint="eastAsia"/>
          <w:spacing w:val="-2"/>
        </w:rPr>
      </w:pPr>
      <w:r w:rsidRPr="0080154C">
        <w:rPr>
          <w:rFonts w:eastAsia="SimHei" w:hint="eastAsia"/>
        </w:rPr>
        <w:t>委员</w:t>
      </w:r>
      <w:r w:rsidRPr="007514E3">
        <w:rPr>
          <w:rFonts w:eastAsia="SimHei" w:hint="eastAsia"/>
          <w:spacing w:val="-2"/>
        </w:rPr>
        <w:t>会请缔约国提供在考虑到关于歧视非公民问题的第</w:t>
      </w:r>
      <w:r w:rsidRPr="007514E3">
        <w:rPr>
          <w:rFonts w:eastAsia="SimHei" w:hint="eastAsia"/>
          <w:spacing w:val="-2"/>
        </w:rPr>
        <w:t>30</w:t>
      </w:r>
      <w:r w:rsidR="00F33F0F" w:rsidRPr="00F33F0F">
        <w:rPr>
          <w:rFonts w:hint="eastAsia"/>
          <w:sz w:val="10"/>
          <w:szCs w:val="10"/>
        </w:rPr>
        <w:t xml:space="preserve"> </w:t>
      </w:r>
      <w:r w:rsidR="00F33F0F">
        <w:rPr>
          <w:rFonts w:eastAsia="SimHei" w:hint="eastAsia"/>
          <w:spacing w:val="-2"/>
        </w:rPr>
        <w:t>(</w:t>
      </w:r>
      <w:r w:rsidRPr="007514E3">
        <w:rPr>
          <w:rFonts w:eastAsia="SimHei" w:hint="eastAsia"/>
          <w:spacing w:val="-2"/>
        </w:rPr>
        <w:t>2004)</w:t>
      </w:r>
      <w:r w:rsidRPr="007514E3">
        <w:rPr>
          <w:rFonts w:eastAsia="SimHei" w:hint="eastAsia"/>
          <w:spacing w:val="-2"/>
        </w:rPr>
        <w:t>号一般性建议的情况下为减少无国籍状况采取措施和行动的情况。委员会请缔约国注意根据它于</w:t>
      </w:r>
      <w:r w:rsidRPr="007514E3">
        <w:rPr>
          <w:rFonts w:eastAsia="SimHei" w:hint="eastAsia"/>
          <w:spacing w:val="-2"/>
        </w:rPr>
        <w:t>2000</w:t>
      </w:r>
      <w:r w:rsidRPr="007514E3">
        <w:rPr>
          <w:rFonts w:eastAsia="SimHei" w:hint="eastAsia"/>
          <w:spacing w:val="-2"/>
        </w:rPr>
        <w:t>年</w:t>
      </w:r>
      <w:r w:rsidRPr="007514E3">
        <w:rPr>
          <w:rFonts w:eastAsia="SimHei" w:hint="eastAsia"/>
          <w:spacing w:val="-2"/>
        </w:rPr>
        <w:t>2</w:t>
      </w:r>
      <w:r w:rsidRPr="007514E3">
        <w:rPr>
          <w:rFonts w:eastAsia="SimHei" w:hint="eastAsia"/>
          <w:spacing w:val="-2"/>
        </w:rPr>
        <w:t>月</w:t>
      </w:r>
      <w:r w:rsidRPr="007514E3">
        <w:rPr>
          <w:rFonts w:eastAsia="SimHei" w:hint="eastAsia"/>
          <w:spacing w:val="-2"/>
        </w:rPr>
        <w:t>7</w:t>
      </w:r>
      <w:r w:rsidRPr="007514E3">
        <w:rPr>
          <w:rFonts w:eastAsia="SimHei" w:hint="eastAsia"/>
          <w:spacing w:val="-2"/>
        </w:rPr>
        <w:t>日加入的</w:t>
      </w:r>
      <w:r w:rsidRPr="007514E3">
        <w:rPr>
          <w:rFonts w:eastAsia="SimHei" w:hint="eastAsia"/>
          <w:spacing w:val="-2"/>
        </w:rPr>
        <w:t>1954</w:t>
      </w:r>
      <w:r w:rsidRPr="007514E3">
        <w:rPr>
          <w:rFonts w:eastAsia="SimHei" w:hint="eastAsia"/>
          <w:spacing w:val="-2"/>
        </w:rPr>
        <w:t>年《关于无国籍人地位的公约》它应遵守的义务。</w:t>
      </w:r>
    </w:p>
    <w:p w:rsidR="00043C64" w:rsidRDefault="00043C64" w:rsidP="00043C64">
      <w:pPr>
        <w:pStyle w:val="SingleTxtGC"/>
        <w:rPr>
          <w:rFonts w:hint="eastAsia"/>
        </w:rPr>
      </w:pPr>
      <w:r>
        <w:rPr>
          <w:rFonts w:hint="eastAsia"/>
        </w:rPr>
        <w:t>2</w:t>
      </w:r>
      <w:r w:rsidR="0080154C">
        <w:rPr>
          <w:rFonts w:hint="eastAsia"/>
        </w:rPr>
        <w:t xml:space="preserve">0.  </w:t>
      </w:r>
      <w:r>
        <w:rPr>
          <w:rFonts w:hint="eastAsia"/>
        </w:rPr>
        <w:t>委员会欢迎缔约国执行打击贩卖人口行为的方案，但对削减其预算表示关切，因为这会影响其有效执行。它还表示关切的是，贩卖人口的受害者，特别是非公民不愿申诉，因为对执法机关缺乏信任。</w:t>
      </w:r>
      <w:r w:rsidR="0080154C">
        <w:rPr>
          <w:rFonts w:hint="eastAsia"/>
        </w:rPr>
        <w:t>(</w:t>
      </w:r>
      <w:r>
        <w:rPr>
          <w:rFonts w:hint="eastAsia"/>
        </w:rPr>
        <w:t>第五和第六条</w:t>
      </w:r>
      <w:r w:rsidR="0080154C">
        <w:rPr>
          <w:rFonts w:hint="eastAsia"/>
        </w:rPr>
        <w:t>)</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委员会建议缔约国继续努力打击贩卖人口活动，特别是以性剥削为目的的这类活动。它敦促缔约国为这一领域分配足够的资源，并在下一次定期报告中提供关于所取得成就的最新资料。</w:t>
      </w:r>
    </w:p>
    <w:p w:rsidR="00043C64" w:rsidRDefault="00043C64" w:rsidP="00043C64">
      <w:pPr>
        <w:pStyle w:val="SingleTxtGC"/>
        <w:rPr>
          <w:rFonts w:hint="eastAsia"/>
        </w:rPr>
      </w:pPr>
      <w:r>
        <w:rPr>
          <w:rFonts w:hint="eastAsia"/>
        </w:rPr>
        <w:t>2</w:t>
      </w:r>
      <w:r w:rsidR="0080154C">
        <w:rPr>
          <w:rFonts w:hint="eastAsia"/>
        </w:rPr>
        <w:t xml:space="preserve">1.  </w:t>
      </w:r>
      <w:r>
        <w:rPr>
          <w:rFonts w:hint="eastAsia"/>
        </w:rPr>
        <w:t>委员会遗憾地注意到，在立陶宛，人们的人权意识仍然淡薄，在定期报告中提到名为</w:t>
      </w:r>
      <w:r w:rsidR="0080154C">
        <w:rPr>
          <w:rFonts w:hint="eastAsia"/>
        </w:rPr>
        <w:t>“</w:t>
      </w:r>
      <w:r>
        <w:rPr>
          <w:rFonts w:hint="eastAsia"/>
        </w:rPr>
        <w:t>人人不同，人人平等</w:t>
      </w:r>
      <w:r w:rsidR="0080154C">
        <w:rPr>
          <w:rFonts w:hint="eastAsia"/>
        </w:rPr>
        <w:t>”</w:t>
      </w:r>
      <w:r>
        <w:rPr>
          <w:rFonts w:hint="eastAsia"/>
        </w:rPr>
        <w:t>的欧洲青年运动的一项决议时就反映了这一种情况。</w:t>
      </w:r>
      <w:r w:rsidR="0080154C">
        <w:rPr>
          <w:rFonts w:hint="eastAsia"/>
        </w:rPr>
        <w:t>(</w:t>
      </w:r>
      <w:r>
        <w:rPr>
          <w:rFonts w:hint="eastAsia"/>
        </w:rPr>
        <w:t>第七条</w:t>
      </w:r>
      <w:r w:rsidR="0080154C">
        <w:rPr>
          <w:rFonts w:hint="eastAsia"/>
        </w:rPr>
        <w:t>)</w:t>
      </w:r>
    </w:p>
    <w:p w:rsidR="00043C64" w:rsidRPr="0080154C" w:rsidRDefault="00043C64" w:rsidP="0080154C">
      <w:pPr>
        <w:pStyle w:val="SingleTxtGC"/>
        <w:spacing w:before="120"/>
        <w:ind w:firstLine="431"/>
        <w:rPr>
          <w:rFonts w:eastAsia="SimHei" w:hint="eastAsia"/>
        </w:rPr>
      </w:pPr>
      <w:r w:rsidRPr="0080154C">
        <w:rPr>
          <w:rFonts w:eastAsia="SimHei" w:hint="eastAsia"/>
        </w:rPr>
        <w:t>委员会建议缔约国分配充足资源，增加提高人权意识的活动和人权教育活动，而且要以不歧视、交流文化和尊重多样性为重点。它鼓励缔约国对培训教师和执法人员给予特别重视。</w:t>
      </w:r>
    </w:p>
    <w:p w:rsidR="00043C64" w:rsidRDefault="00043C64" w:rsidP="00043C64">
      <w:pPr>
        <w:pStyle w:val="SingleTxtGC"/>
        <w:rPr>
          <w:rFonts w:hint="eastAsia"/>
        </w:rPr>
      </w:pPr>
      <w:r>
        <w:rPr>
          <w:rFonts w:hint="eastAsia"/>
        </w:rPr>
        <w:t>2</w:t>
      </w:r>
      <w:r w:rsidR="0080154C">
        <w:rPr>
          <w:rFonts w:hint="eastAsia"/>
        </w:rPr>
        <w:t xml:space="preserve">2.  </w:t>
      </w:r>
      <w:r>
        <w:rPr>
          <w:rFonts w:hint="eastAsia"/>
        </w:rPr>
        <w:t>考</w:t>
      </w:r>
      <w:r w:rsidRPr="007514E3">
        <w:rPr>
          <w:rFonts w:hint="eastAsia"/>
          <w:spacing w:val="2"/>
        </w:rPr>
        <w:t>虑到所有人权不可分，委员会鼓励缔约国考虑批准它尚未批准的国际人权条约，尤其是其条款与种族歧视有直接关系的条约，如《保护所有移徙工人及其家庭成员权利国际公约》</w:t>
      </w:r>
      <w:r w:rsidR="0080154C" w:rsidRPr="007514E3">
        <w:rPr>
          <w:rFonts w:hint="eastAsia"/>
          <w:spacing w:val="2"/>
        </w:rPr>
        <w:t>(</w:t>
      </w:r>
      <w:r w:rsidRPr="007514E3">
        <w:rPr>
          <w:rFonts w:hint="eastAsia"/>
          <w:spacing w:val="2"/>
        </w:rPr>
        <w:t>1990</w:t>
      </w:r>
      <w:r w:rsidRPr="007514E3">
        <w:rPr>
          <w:rFonts w:hint="eastAsia"/>
          <w:spacing w:val="2"/>
        </w:rPr>
        <w:t>年</w:t>
      </w:r>
      <w:r w:rsidR="0080154C" w:rsidRPr="007514E3">
        <w:rPr>
          <w:rFonts w:hint="eastAsia"/>
          <w:spacing w:val="2"/>
        </w:rPr>
        <w:t>)</w:t>
      </w:r>
      <w:r w:rsidRPr="007514E3">
        <w:rPr>
          <w:rFonts w:hint="eastAsia"/>
          <w:spacing w:val="2"/>
        </w:rPr>
        <w:t>和教科文组织的《取缔教育歧视公约》。</w:t>
      </w:r>
      <w:r w:rsidR="0080154C">
        <w:rPr>
          <w:rFonts w:hint="eastAsia"/>
        </w:rPr>
        <w:t>(</w:t>
      </w:r>
      <w:r>
        <w:rPr>
          <w:rFonts w:hint="eastAsia"/>
        </w:rPr>
        <w:t>1960</w:t>
      </w:r>
      <w:r>
        <w:rPr>
          <w:rFonts w:hint="eastAsia"/>
        </w:rPr>
        <w:t>年</w:t>
      </w:r>
      <w:r w:rsidR="0080154C">
        <w:rPr>
          <w:rFonts w:hint="eastAsia"/>
        </w:rPr>
        <w:t>)</w:t>
      </w:r>
    </w:p>
    <w:p w:rsidR="00043C64" w:rsidRDefault="00043C64" w:rsidP="00043C64">
      <w:pPr>
        <w:pStyle w:val="SingleTxtGC"/>
        <w:rPr>
          <w:rFonts w:hint="eastAsia"/>
        </w:rPr>
      </w:pPr>
      <w:r>
        <w:rPr>
          <w:rFonts w:hint="eastAsia"/>
        </w:rPr>
        <w:t>2</w:t>
      </w:r>
      <w:r w:rsidR="0080154C">
        <w:rPr>
          <w:rFonts w:hint="eastAsia"/>
        </w:rPr>
        <w:t xml:space="preserve">3.  </w:t>
      </w:r>
      <w:r>
        <w:rPr>
          <w:rFonts w:hint="eastAsia"/>
        </w:rPr>
        <w:t>根据其关于德班审查会议后续行动的第</w:t>
      </w:r>
      <w:r>
        <w:rPr>
          <w:rFonts w:hint="eastAsia"/>
        </w:rPr>
        <w:t>33</w:t>
      </w:r>
      <w:r w:rsidR="00F33F0F" w:rsidRPr="00F33F0F">
        <w:rPr>
          <w:rFonts w:hint="eastAsia"/>
          <w:sz w:val="10"/>
          <w:szCs w:val="10"/>
        </w:rPr>
        <w:t xml:space="preserve"> </w:t>
      </w:r>
      <w:r w:rsidR="00F33F0F">
        <w:rPr>
          <w:rFonts w:hint="eastAsia"/>
        </w:rPr>
        <w:t>(</w:t>
      </w:r>
      <w:r>
        <w:rPr>
          <w:rFonts w:hint="eastAsia"/>
        </w:rPr>
        <w:t>2009</w:t>
      </w:r>
      <w:r w:rsidR="0080154C">
        <w:rPr>
          <w:rFonts w:hint="eastAsia"/>
        </w:rPr>
        <w:t>)</w:t>
      </w:r>
      <w:r>
        <w:rPr>
          <w:rFonts w:hint="eastAsia"/>
        </w:rPr>
        <w:t>号一般性建议，委员会建议缔约国</w:t>
      </w:r>
      <w:r w:rsidRPr="000D0745">
        <w:t>在</w:t>
      </w:r>
      <w:r w:rsidRPr="000D0745">
        <w:rPr>
          <w:rFonts w:hint="eastAsia"/>
        </w:rPr>
        <w:t>根据</w:t>
      </w:r>
      <w:r w:rsidRPr="000D0745">
        <w:t>其国内法律秩序</w:t>
      </w:r>
      <w:r w:rsidRPr="000D0745">
        <w:rPr>
          <w:rFonts w:hint="eastAsia"/>
        </w:rPr>
        <w:t>执行《</w:t>
      </w:r>
      <w:r w:rsidRPr="000D0745">
        <w:t>公约</w:t>
      </w:r>
      <w:r w:rsidRPr="000D0745">
        <w:rPr>
          <w:rFonts w:hint="eastAsia"/>
        </w:rPr>
        <w:t>》时，落实</w:t>
      </w:r>
      <w:r w:rsidRPr="000D0745">
        <w:rPr>
          <w:rFonts w:hint="eastAsia"/>
          <w:lang w:val="en-GB"/>
        </w:rPr>
        <w:t>反对种族主义、种族歧视、仇外心理和相关的不容忍现象世界会议于</w:t>
      </w:r>
      <w:r w:rsidRPr="000D0745">
        <w:rPr>
          <w:rFonts w:hint="eastAsia"/>
          <w:lang w:val="en-GB"/>
        </w:rPr>
        <w:t>2001</w:t>
      </w:r>
      <w:r w:rsidRPr="000D0745">
        <w:rPr>
          <w:rFonts w:hint="eastAsia"/>
          <w:lang w:val="en-GB"/>
        </w:rPr>
        <w:t>年</w:t>
      </w:r>
      <w:r w:rsidRPr="000D0745">
        <w:rPr>
          <w:rFonts w:hint="eastAsia"/>
          <w:lang w:val="en-GB"/>
        </w:rPr>
        <w:t>9</w:t>
      </w:r>
      <w:r w:rsidRPr="000D0745">
        <w:rPr>
          <w:rFonts w:hint="eastAsia"/>
          <w:lang w:val="en-GB"/>
        </w:rPr>
        <w:t>月通过的《德班宣言和行动纲领》，并考虑到</w:t>
      </w:r>
      <w:r w:rsidRPr="000D0745">
        <w:t>2009</w:t>
      </w:r>
      <w:r w:rsidRPr="000D0745">
        <w:t>年</w:t>
      </w:r>
      <w:r w:rsidRPr="000D0745">
        <w:t>4</w:t>
      </w:r>
      <w:r w:rsidRPr="000D0745">
        <w:t>月在日内瓦召开的德班审查会议</w:t>
      </w:r>
      <w:r w:rsidRPr="000D0745">
        <w:rPr>
          <w:rFonts w:hint="eastAsia"/>
        </w:rPr>
        <w:t>的</w:t>
      </w:r>
      <w:r w:rsidRPr="000D0745">
        <w:t>结果文件。委员会</w:t>
      </w:r>
      <w:r w:rsidRPr="000D0745">
        <w:rPr>
          <w:rFonts w:hint="eastAsia"/>
        </w:rPr>
        <w:t>请</w:t>
      </w:r>
      <w:r w:rsidRPr="000D0745">
        <w:t>缔约国在其下</w:t>
      </w:r>
      <w:r w:rsidRPr="000D0745">
        <w:rPr>
          <w:rFonts w:hint="eastAsia"/>
        </w:rPr>
        <w:t>一</w:t>
      </w:r>
      <w:r w:rsidRPr="000D0745">
        <w:t>次定期报告中</w:t>
      </w:r>
      <w:r>
        <w:rPr>
          <w:rFonts w:hint="eastAsia"/>
        </w:rPr>
        <w:t>提供</w:t>
      </w:r>
      <w:r w:rsidRPr="000D0745">
        <w:t>具体</w:t>
      </w:r>
      <w:r w:rsidRPr="000D0745">
        <w:rPr>
          <w:rFonts w:hint="eastAsia"/>
        </w:rPr>
        <w:t>资料，说明</w:t>
      </w:r>
      <w:r w:rsidRPr="000D0745">
        <w:t>在国家一级</w:t>
      </w:r>
      <w:r w:rsidRPr="000D0745">
        <w:rPr>
          <w:rFonts w:hint="eastAsia"/>
        </w:rPr>
        <w:t>采取了哪些</w:t>
      </w:r>
      <w:r w:rsidRPr="000D0745">
        <w:t>行动计划</w:t>
      </w:r>
      <w:r w:rsidRPr="000D0745">
        <w:rPr>
          <w:rFonts w:hint="eastAsia"/>
        </w:rPr>
        <w:t>和</w:t>
      </w:r>
      <w:r w:rsidRPr="000D0745">
        <w:t>其他措施</w:t>
      </w:r>
      <w:r w:rsidRPr="000D0745">
        <w:rPr>
          <w:rFonts w:hint="eastAsia"/>
        </w:rPr>
        <w:t>来</w:t>
      </w:r>
      <w:r w:rsidRPr="000D0745">
        <w:t>执行</w:t>
      </w:r>
      <w:r w:rsidRPr="000D0745">
        <w:rPr>
          <w:rFonts w:hint="eastAsia"/>
        </w:rPr>
        <w:t>《</w:t>
      </w:r>
      <w:r w:rsidRPr="000D0745">
        <w:t>德班宣言和行动纲领</w:t>
      </w:r>
      <w:r w:rsidRPr="000D0745">
        <w:rPr>
          <w:rFonts w:hint="eastAsia"/>
        </w:rPr>
        <w:t>》</w:t>
      </w:r>
      <w:r>
        <w:rPr>
          <w:rFonts w:hint="eastAsia"/>
        </w:rPr>
        <w:t>。</w:t>
      </w:r>
    </w:p>
    <w:p w:rsidR="00043C64" w:rsidRPr="007514E3" w:rsidRDefault="00043C64" w:rsidP="00043C64">
      <w:pPr>
        <w:pStyle w:val="SingleTxtGC"/>
        <w:rPr>
          <w:rFonts w:hint="eastAsia"/>
          <w:spacing w:val="-6"/>
        </w:rPr>
      </w:pPr>
      <w:r>
        <w:rPr>
          <w:rFonts w:hint="eastAsia"/>
        </w:rPr>
        <w:t>2</w:t>
      </w:r>
      <w:r w:rsidR="0080154C">
        <w:rPr>
          <w:rFonts w:hint="eastAsia"/>
        </w:rPr>
        <w:t xml:space="preserve">4.  </w:t>
      </w:r>
      <w:r>
        <w:rPr>
          <w:rFonts w:hint="eastAsia"/>
        </w:rPr>
        <w:t>委员会建议缔约国为开</w:t>
      </w:r>
      <w:r w:rsidRPr="007514E3">
        <w:rPr>
          <w:rFonts w:hint="eastAsia"/>
          <w:spacing w:val="-6"/>
        </w:rPr>
        <w:t>展大会在其</w:t>
      </w:r>
      <w:r w:rsidRPr="007514E3">
        <w:rPr>
          <w:rFonts w:hint="eastAsia"/>
          <w:spacing w:val="-6"/>
        </w:rPr>
        <w:t>2009</w:t>
      </w:r>
      <w:r w:rsidRPr="007514E3">
        <w:rPr>
          <w:rFonts w:hint="eastAsia"/>
          <w:spacing w:val="-6"/>
        </w:rPr>
        <w:t>年</w:t>
      </w:r>
      <w:r w:rsidRPr="007514E3">
        <w:rPr>
          <w:rFonts w:hint="eastAsia"/>
          <w:spacing w:val="-6"/>
        </w:rPr>
        <w:t>12</w:t>
      </w:r>
      <w:r w:rsidRPr="007514E3">
        <w:rPr>
          <w:rFonts w:hint="eastAsia"/>
          <w:spacing w:val="-6"/>
        </w:rPr>
        <w:t>月</w:t>
      </w:r>
      <w:r w:rsidRPr="007514E3">
        <w:rPr>
          <w:rFonts w:hint="eastAsia"/>
          <w:spacing w:val="-6"/>
        </w:rPr>
        <w:t>18</w:t>
      </w:r>
      <w:r w:rsidRPr="007514E3">
        <w:rPr>
          <w:rFonts w:hint="eastAsia"/>
          <w:spacing w:val="-6"/>
        </w:rPr>
        <w:t>日第</w:t>
      </w:r>
      <w:r w:rsidRPr="007514E3">
        <w:rPr>
          <w:rFonts w:hint="eastAsia"/>
          <w:spacing w:val="-6"/>
        </w:rPr>
        <w:t>64/169</w:t>
      </w:r>
      <w:r w:rsidRPr="007514E3">
        <w:rPr>
          <w:rFonts w:hint="eastAsia"/>
          <w:spacing w:val="-6"/>
        </w:rPr>
        <w:t>号决议中宣布的</w:t>
      </w:r>
      <w:r w:rsidRPr="007514E3">
        <w:rPr>
          <w:rFonts w:hint="eastAsia"/>
          <w:spacing w:val="-6"/>
        </w:rPr>
        <w:t>2011</w:t>
      </w:r>
      <w:r w:rsidRPr="007514E3">
        <w:rPr>
          <w:rFonts w:hint="eastAsia"/>
          <w:spacing w:val="-6"/>
        </w:rPr>
        <w:t>年</w:t>
      </w:r>
      <w:r w:rsidR="0080154C" w:rsidRPr="007514E3">
        <w:rPr>
          <w:rFonts w:hint="eastAsia"/>
          <w:spacing w:val="-6"/>
        </w:rPr>
        <w:t>“</w:t>
      </w:r>
      <w:r w:rsidRPr="007514E3">
        <w:rPr>
          <w:rFonts w:hint="eastAsia"/>
          <w:spacing w:val="-6"/>
        </w:rPr>
        <w:t>非洲人后裔国际年</w:t>
      </w:r>
      <w:r w:rsidR="0080154C" w:rsidRPr="007514E3">
        <w:rPr>
          <w:rFonts w:hint="eastAsia"/>
          <w:spacing w:val="-6"/>
        </w:rPr>
        <w:t>”</w:t>
      </w:r>
      <w:r w:rsidRPr="007514E3">
        <w:rPr>
          <w:rFonts w:hint="eastAsia"/>
          <w:spacing w:val="-6"/>
        </w:rPr>
        <w:t>纪念活动制定和充分宣传一项适当的行动计划。</w:t>
      </w:r>
    </w:p>
    <w:p w:rsidR="00043C64" w:rsidRDefault="00043C64" w:rsidP="00043C64">
      <w:pPr>
        <w:pStyle w:val="SingleTxtGC"/>
        <w:rPr>
          <w:rFonts w:hint="eastAsia"/>
        </w:rPr>
      </w:pPr>
      <w:r>
        <w:rPr>
          <w:rFonts w:hint="eastAsia"/>
        </w:rPr>
        <w:t>2</w:t>
      </w:r>
      <w:r w:rsidR="0080154C">
        <w:rPr>
          <w:rFonts w:hint="eastAsia"/>
        </w:rPr>
        <w:t xml:space="preserve">5.  </w:t>
      </w:r>
      <w:r>
        <w:rPr>
          <w:rFonts w:hint="eastAsia"/>
        </w:rPr>
        <w:t>委员会建议缔约国结合下次定期报告的编写工作，继续与从事保护人权活动，特别是反对种族歧视活动的民间社会组织进行协商和对话。</w:t>
      </w:r>
    </w:p>
    <w:p w:rsidR="00043C64" w:rsidRDefault="00043C64" w:rsidP="00043C64">
      <w:pPr>
        <w:pStyle w:val="SingleTxtGC"/>
        <w:rPr>
          <w:rFonts w:hint="eastAsia"/>
          <w:lang w:val="en-GB"/>
        </w:rPr>
      </w:pPr>
      <w:r>
        <w:rPr>
          <w:rFonts w:hint="eastAsia"/>
        </w:rPr>
        <w:t>2</w:t>
      </w:r>
      <w:r w:rsidR="0080154C">
        <w:rPr>
          <w:rFonts w:hint="eastAsia"/>
        </w:rPr>
        <w:t xml:space="preserve">6.  </w:t>
      </w:r>
      <w:r>
        <w:rPr>
          <w:rFonts w:hint="eastAsia"/>
        </w:rPr>
        <w:t>委员会鼓励缔约国</w:t>
      </w:r>
      <w:r w:rsidRPr="00E452CD">
        <w:rPr>
          <w:lang w:val="en-GB"/>
        </w:rPr>
        <w:t>考虑</w:t>
      </w:r>
      <w:r w:rsidRPr="00E452CD">
        <w:rPr>
          <w:rFonts w:hint="eastAsia"/>
          <w:lang w:val="en-GB"/>
        </w:rPr>
        <w:t>发表</w:t>
      </w:r>
      <w:r w:rsidRPr="00E452CD">
        <w:rPr>
          <w:lang w:val="en-GB"/>
        </w:rPr>
        <w:t>《公约》第十四条规定的任择声明，承认委员会有受理和审议个人来文的权利</w:t>
      </w:r>
      <w:r>
        <w:rPr>
          <w:rFonts w:hint="eastAsia"/>
          <w:lang w:val="en-GB"/>
        </w:rPr>
        <w:t>。</w:t>
      </w:r>
    </w:p>
    <w:p w:rsidR="00043C64" w:rsidRDefault="00797AB4" w:rsidP="00043C64">
      <w:pPr>
        <w:pStyle w:val="SingleTxtGC"/>
        <w:rPr>
          <w:rFonts w:hint="eastAsia"/>
        </w:rPr>
      </w:pPr>
      <w:r>
        <w:rPr>
          <w:rFonts w:hint="eastAsia"/>
          <w:lang w:val="en-GB"/>
        </w:rPr>
        <w:t>27</w:t>
      </w:r>
      <w:r>
        <w:rPr>
          <w:lang w:val="en-GB"/>
        </w:rPr>
        <w:t>.</w:t>
      </w:r>
      <w:r>
        <w:rPr>
          <w:rFonts w:hint="eastAsia"/>
          <w:lang w:val="en-GB"/>
        </w:rPr>
        <w:t xml:space="preserve">  </w:t>
      </w:r>
      <w:r w:rsidR="00043C64">
        <w:rPr>
          <w:rFonts w:hint="eastAsia"/>
          <w:lang w:val="en-GB"/>
        </w:rPr>
        <w:t>委员会建议缔约国批准</w:t>
      </w:r>
      <w:r w:rsidR="00043C64" w:rsidRPr="006E5C05">
        <w:rPr>
          <w:rFonts w:hint="eastAsia"/>
        </w:rPr>
        <w:t>1992</w:t>
      </w:r>
      <w:r w:rsidR="00043C64" w:rsidRPr="006E5C05">
        <w:rPr>
          <w:rFonts w:hint="eastAsia"/>
        </w:rPr>
        <w:t>年</w:t>
      </w:r>
      <w:r w:rsidR="00043C64" w:rsidRPr="006E5C05">
        <w:rPr>
          <w:rFonts w:hint="eastAsia"/>
        </w:rPr>
        <w:t>1</w:t>
      </w:r>
      <w:r w:rsidR="00043C64" w:rsidRPr="006E5C05">
        <w:rPr>
          <w:rFonts w:hint="eastAsia"/>
        </w:rPr>
        <w:t>月</w:t>
      </w:r>
      <w:r w:rsidR="00043C64" w:rsidRPr="006E5C05">
        <w:rPr>
          <w:rFonts w:hint="eastAsia"/>
        </w:rPr>
        <w:t>15</w:t>
      </w:r>
      <w:r w:rsidR="00043C64" w:rsidRPr="006E5C05">
        <w:rPr>
          <w:rFonts w:hint="eastAsia"/>
        </w:rPr>
        <w:t>日第十四次《公约》缔约国会议通过和大会在</w:t>
      </w:r>
      <w:r w:rsidR="00043C64" w:rsidRPr="006E5C05">
        <w:rPr>
          <w:rFonts w:hint="eastAsia"/>
        </w:rPr>
        <w:t>1992</w:t>
      </w:r>
      <w:r w:rsidR="00043C64" w:rsidRPr="006E5C05">
        <w:rPr>
          <w:rFonts w:hint="eastAsia"/>
        </w:rPr>
        <w:t>年</w:t>
      </w:r>
      <w:r w:rsidR="00043C64" w:rsidRPr="006E5C05">
        <w:rPr>
          <w:rFonts w:hint="eastAsia"/>
        </w:rPr>
        <w:t>12</w:t>
      </w:r>
      <w:r w:rsidR="00043C64" w:rsidRPr="006E5C05">
        <w:rPr>
          <w:rFonts w:hint="eastAsia"/>
        </w:rPr>
        <w:t>月</w:t>
      </w:r>
      <w:r w:rsidR="00043C64" w:rsidRPr="006E5C05">
        <w:rPr>
          <w:rFonts w:hint="eastAsia"/>
        </w:rPr>
        <w:t>16</w:t>
      </w:r>
      <w:r w:rsidR="00043C64" w:rsidRPr="006E5C05">
        <w:rPr>
          <w:rFonts w:hint="eastAsia"/>
        </w:rPr>
        <w:t>日第</w:t>
      </w:r>
      <w:r w:rsidR="00043C64" w:rsidRPr="006E5C05">
        <w:rPr>
          <w:rFonts w:hint="eastAsia"/>
        </w:rPr>
        <w:t>47/111</w:t>
      </w:r>
      <w:r w:rsidR="00043C64" w:rsidRPr="006E5C05">
        <w:rPr>
          <w:rFonts w:hint="eastAsia"/>
        </w:rPr>
        <w:t>号决议中核准的对《公约》第八条第</w:t>
      </w:r>
      <w:r w:rsidR="00043C64" w:rsidRPr="006E5C05">
        <w:rPr>
          <w:rFonts w:hint="eastAsia"/>
        </w:rPr>
        <w:t>6</w:t>
      </w:r>
      <w:r w:rsidR="00043C64">
        <w:rPr>
          <w:rFonts w:hint="eastAsia"/>
        </w:rPr>
        <w:t>款的修正。在这方面，委员会引述了</w:t>
      </w:r>
      <w:r w:rsidR="00043C64" w:rsidRPr="006E5C05">
        <w:rPr>
          <w:rFonts w:hint="eastAsia"/>
        </w:rPr>
        <w:t>大会第</w:t>
      </w:r>
      <w:r w:rsidR="00043C64" w:rsidRPr="006E5C05">
        <w:rPr>
          <w:rFonts w:hint="eastAsia"/>
        </w:rPr>
        <w:t>61/148</w:t>
      </w:r>
      <w:r w:rsidR="00043C64" w:rsidRPr="006E5C05">
        <w:rPr>
          <w:rFonts w:hint="eastAsia"/>
        </w:rPr>
        <w:t>号决议和第</w:t>
      </w:r>
      <w:r w:rsidR="00043C64" w:rsidRPr="006E5C05">
        <w:rPr>
          <w:rFonts w:hint="eastAsia"/>
        </w:rPr>
        <w:t>63/243</w:t>
      </w:r>
      <w:r w:rsidR="00043C64">
        <w:rPr>
          <w:rFonts w:hint="eastAsia"/>
        </w:rPr>
        <w:t>号决议，大会在这两项决议中强烈</w:t>
      </w:r>
      <w:r w:rsidR="00043C64" w:rsidRPr="006E5C05">
        <w:rPr>
          <w:rFonts w:hint="eastAsia"/>
        </w:rPr>
        <w:t>促</w:t>
      </w:r>
      <w:r w:rsidR="00043C64">
        <w:rPr>
          <w:rFonts w:hint="eastAsia"/>
        </w:rPr>
        <w:t>请各</w:t>
      </w:r>
      <w:r w:rsidR="00043C64" w:rsidRPr="006E5C05">
        <w:rPr>
          <w:rFonts w:hint="eastAsia"/>
        </w:rPr>
        <w:t>缔约国加速</w:t>
      </w:r>
      <w:r w:rsidR="00043C64">
        <w:rPr>
          <w:rFonts w:hint="eastAsia"/>
        </w:rPr>
        <w:t>进行</w:t>
      </w:r>
      <w:r w:rsidR="00043C64" w:rsidRPr="006E5C05">
        <w:rPr>
          <w:rFonts w:hint="eastAsia"/>
        </w:rPr>
        <w:t>对《公约》有关修正的国内批准程序</w:t>
      </w:r>
      <w:r w:rsidR="0080154C">
        <w:rPr>
          <w:rFonts w:hint="eastAsia"/>
        </w:rPr>
        <w:t>(</w:t>
      </w:r>
      <w:r w:rsidR="00043C64">
        <w:rPr>
          <w:rFonts w:hint="eastAsia"/>
        </w:rPr>
        <w:t>修正涉及为委员会提供经费</w:t>
      </w:r>
      <w:r w:rsidR="0080154C">
        <w:rPr>
          <w:rFonts w:hint="eastAsia"/>
        </w:rPr>
        <w:t>)</w:t>
      </w:r>
      <w:r w:rsidR="00043C64">
        <w:rPr>
          <w:rFonts w:hint="eastAsia"/>
        </w:rPr>
        <w:t>，并迅速</w:t>
      </w:r>
      <w:r w:rsidR="00043C64" w:rsidRPr="006E5C05">
        <w:rPr>
          <w:rFonts w:hint="eastAsia"/>
        </w:rPr>
        <w:t>书面通知秘书长同意这项修正。</w:t>
      </w:r>
    </w:p>
    <w:p w:rsidR="00043C64" w:rsidRDefault="00043C64" w:rsidP="00043C64">
      <w:pPr>
        <w:pStyle w:val="SingleTxtGC"/>
        <w:rPr>
          <w:rFonts w:hint="eastAsia"/>
          <w:lang w:val="en-GB"/>
        </w:rPr>
      </w:pPr>
      <w:r>
        <w:rPr>
          <w:rFonts w:hint="eastAsia"/>
        </w:rPr>
        <w:t>2</w:t>
      </w:r>
      <w:r w:rsidR="0080154C">
        <w:rPr>
          <w:rFonts w:hint="eastAsia"/>
        </w:rPr>
        <w:t xml:space="preserve">8.  </w:t>
      </w:r>
      <w:r w:rsidRPr="001B4FB9">
        <w:rPr>
          <w:rFonts w:hint="eastAsia"/>
          <w:lang w:val="en-GB"/>
        </w:rPr>
        <w:t>委员会建议缔约国在提交报告后，立即以官方语文并酌情以其他常用语文向公众公布并提供这些报告，并同样公布委员会对这些报告的意见</w:t>
      </w:r>
      <w:r>
        <w:rPr>
          <w:rFonts w:hint="eastAsia"/>
          <w:lang w:val="en-GB"/>
        </w:rPr>
        <w:t>。</w:t>
      </w:r>
    </w:p>
    <w:p w:rsidR="00043C64" w:rsidRDefault="00043C64" w:rsidP="00043C64">
      <w:pPr>
        <w:pStyle w:val="SingleTxtGC"/>
        <w:rPr>
          <w:rFonts w:hint="eastAsia"/>
        </w:rPr>
      </w:pPr>
      <w:r>
        <w:rPr>
          <w:rFonts w:hint="eastAsia"/>
          <w:lang w:val="en-GB"/>
        </w:rPr>
        <w:t>2</w:t>
      </w:r>
      <w:r w:rsidR="0080154C">
        <w:rPr>
          <w:rFonts w:hint="eastAsia"/>
          <w:lang w:val="en-GB"/>
        </w:rPr>
        <w:t xml:space="preserve">9.  </w:t>
      </w:r>
      <w:r w:rsidRPr="009F3E07">
        <w:rPr>
          <w:rFonts w:hint="eastAsia"/>
          <w:spacing w:val="4"/>
        </w:rPr>
        <w:t>委员会注意到缔约国核心文件是在</w:t>
      </w:r>
      <w:r w:rsidRPr="009F3E07">
        <w:rPr>
          <w:rFonts w:hint="eastAsia"/>
          <w:spacing w:val="4"/>
        </w:rPr>
        <w:t>1998</w:t>
      </w:r>
      <w:r w:rsidRPr="009F3E07">
        <w:rPr>
          <w:rFonts w:hint="eastAsia"/>
          <w:spacing w:val="4"/>
        </w:rPr>
        <w:t>年提交的，委员会鼓励缔约国根据各国际人权条约提交报告的协调准则，尤其是</w:t>
      </w:r>
      <w:r w:rsidRPr="009F3E07">
        <w:rPr>
          <w:rFonts w:hint="eastAsia"/>
          <w:spacing w:val="4"/>
        </w:rPr>
        <w:t>2006</w:t>
      </w:r>
      <w:r w:rsidRPr="009F3E07">
        <w:rPr>
          <w:rFonts w:hint="eastAsia"/>
          <w:spacing w:val="4"/>
        </w:rPr>
        <w:t>年</w:t>
      </w:r>
      <w:r w:rsidRPr="009F3E07">
        <w:rPr>
          <w:rFonts w:hint="eastAsia"/>
          <w:spacing w:val="4"/>
        </w:rPr>
        <w:t>6</w:t>
      </w:r>
      <w:r w:rsidRPr="009F3E07">
        <w:rPr>
          <w:rFonts w:hint="eastAsia"/>
          <w:spacing w:val="4"/>
        </w:rPr>
        <w:t>月举行的第五届人权条约机构委员会间会议通过的关于编写共同核心文件的协调准</w:t>
      </w:r>
      <w:r w:rsidRPr="009F3E07">
        <w:rPr>
          <w:rFonts w:hint="eastAsia"/>
          <w:spacing w:val="2"/>
        </w:rPr>
        <w:t>则</w:t>
      </w:r>
      <w:r w:rsidR="009F3E07">
        <w:rPr>
          <w:rFonts w:hint="eastAsia"/>
        </w:rPr>
        <w:t>(HRI/MC/</w:t>
      </w:r>
      <w:r w:rsidRPr="00E7480C">
        <w:rPr>
          <w:rFonts w:hint="eastAsia"/>
        </w:rPr>
        <w:t>2006/3)</w:t>
      </w:r>
      <w:r w:rsidRPr="00E7480C">
        <w:rPr>
          <w:rFonts w:hint="eastAsia"/>
        </w:rPr>
        <w:t>，提交一个最新的核心文件。</w:t>
      </w:r>
    </w:p>
    <w:p w:rsidR="00043C64" w:rsidRDefault="00043C64" w:rsidP="00043C64">
      <w:pPr>
        <w:pStyle w:val="SingleTxtGC"/>
        <w:rPr>
          <w:rFonts w:hint="eastAsia"/>
        </w:rPr>
      </w:pPr>
      <w:r>
        <w:rPr>
          <w:rFonts w:hint="eastAsia"/>
        </w:rPr>
        <w:t>3</w:t>
      </w:r>
      <w:r w:rsidR="0080154C">
        <w:rPr>
          <w:rFonts w:hint="eastAsia"/>
        </w:rPr>
        <w:t xml:space="preserve">0.  </w:t>
      </w:r>
      <w:r w:rsidRPr="00E7480C">
        <w:rPr>
          <w:rFonts w:hint="eastAsia"/>
        </w:rPr>
        <w:t>根据《公约》第九条第</w:t>
      </w:r>
      <w:r w:rsidRPr="00E7480C">
        <w:rPr>
          <w:rFonts w:hint="eastAsia"/>
        </w:rPr>
        <w:t>1</w:t>
      </w:r>
      <w:r w:rsidRPr="00E7480C">
        <w:rPr>
          <w:rFonts w:hint="eastAsia"/>
        </w:rPr>
        <w:t>款和经修订的议事规则第</w:t>
      </w:r>
      <w:r w:rsidRPr="00E7480C">
        <w:rPr>
          <w:rFonts w:hint="eastAsia"/>
        </w:rPr>
        <w:t>65</w:t>
      </w:r>
      <w:r>
        <w:rPr>
          <w:rFonts w:hint="eastAsia"/>
        </w:rPr>
        <w:t>条，委员会请缔约国在本结论通过的一年之内，提供资料说明按照上面</w:t>
      </w:r>
      <w:r w:rsidRPr="00E7480C">
        <w:rPr>
          <w:rFonts w:hint="eastAsia"/>
        </w:rPr>
        <w:t>第</w:t>
      </w:r>
      <w:r>
        <w:rPr>
          <w:rFonts w:hint="eastAsia"/>
        </w:rPr>
        <w:t>12</w:t>
      </w:r>
      <w:r w:rsidRPr="00E7480C">
        <w:rPr>
          <w:rFonts w:hint="eastAsia"/>
        </w:rPr>
        <w:t>、</w:t>
      </w:r>
      <w:r>
        <w:rPr>
          <w:rFonts w:hint="eastAsia"/>
        </w:rPr>
        <w:t>15</w:t>
      </w:r>
      <w:r>
        <w:rPr>
          <w:rFonts w:hint="eastAsia"/>
        </w:rPr>
        <w:t>、</w:t>
      </w:r>
      <w:r>
        <w:rPr>
          <w:rFonts w:hint="eastAsia"/>
        </w:rPr>
        <w:t>18</w:t>
      </w:r>
      <w:r w:rsidRPr="00E7480C">
        <w:rPr>
          <w:rFonts w:hint="eastAsia"/>
        </w:rPr>
        <w:t>和</w:t>
      </w:r>
      <w:r>
        <w:rPr>
          <w:rFonts w:hint="eastAsia"/>
        </w:rPr>
        <w:t>19</w:t>
      </w:r>
      <w:r w:rsidRPr="00E7480C">
        <w:rPr>
          <w:rFonts w:hint="eastAsia"/>
        </w:rPr>
        <w:t>段所载建议采取的后续行动</w:t>
      </w:r>
      <w:r>
        <w:rPr>
          <w:rFonts w:hint="eastAsia"/>
        </w:rPr>
        <w:t>。</w:t>
      </w:r>
    </w:p>
    <w:p w:rsidR="00043C64" w:rsidRPr="007514E3" w:rsidRDefault="00043C64" w:rsidP="00043C64">
      <w:pPr>
        <w:pStyle w:val="SingleTxtGC"/>
        <w:rPr>
          <w:rFonts w:hint="eastAsia"/>
          <w:spacing w:val="-4"/>
        </w:rPr>
      </w:pPr>
      <w:r>
        <w:rPr>
          <w:rFonts w:hint="eastAsia"/>
        </w:rPr>
        <w:t>3</w:t>
      </w:r>
      <w:r w:rsidR="0080154C">
        <w:rPr>
          <w:rFonts w:hint="eastAsia"/>
        </w:rPr>
        <w:t xml:space="preserve">1.  </w:t>
      </w:r>
      <w:r w:rsidRPr="007514E3">
        <w:rPr>
          <w:rFonts w:hint="eastAsia"/>
          <w:spacing w:val="-4"/>
        </w:rPr>
        <w:t>委员会还要提请缔约国注意，上面的建议</w:t>
      </w:r>
      <w:r w:rsidRPr="007514E3">
        <w:rPr>
          <w:rFonts w:hint="eastAsia"/>
          <w:spacing w:val="-4"/>
        </w:rPr>
        <w:t>13</w:t>
      </w:r>
      <w:r w:rsidRPr="007514E3">
        <w:rPr>
          <w:rFonts w:hint="eastAsia"/>
          <w:spacing w:val="-4"/>
        </w:rPr>
        <w:t>、</w:t>
      </w:r>
      <w:r w:rsidRPr="007514E3">
        <w:rPr>
          <w:rFonts w:hint="eastAsia"/>
          <w:spacing w:val="-4"/>
        </w:rPr>
        <w:t>16</w:t>
      </w:r>
      <w:r w:rsidRPr="007514E3">
        <w:rPr>
          <w:rFonts w:hint="eastAsia"/>
          <w:spacing w:val="-4"/>
        </w:rPr>
        <w:t>、</w:t>
      </w:r>
      <w:r w:rsidRPr="007514E3">
        <w:rPr>
          <w:rFonts w:hint="eastAsia"/>
          <w:spacing w:val="-4"/>
        </w:rPr>
        <w:t>20</w:t>
      </w:r>
      <w:r w:rsidRPr="007514E3">
        <w:rPr>
          <w:rFonts w:hint="eastAsia"/>
          <w:spacing w:val="-4"/>
        </w:rPr>
        <w:t>、</w:t>
      </w:r>
      <w:r w:rsidRPr="007514E3">
        <w:rPr>
          <w:rFonts w:hint="eastAsia"/>
          <w:spacing w:val="-4"/>
        </w:rPr>
        <w:t>23</w:t>
      </w:r>
      <w:r w:rsidRPr="007514E3">
        <w:rPr>
          <w:rFonts w:hint="eastAsia"/>
          <w:spacing w:val="-4"/>
        </w:rPr>
        <w:t>特别重要，并请缔约国在下一次定期报告中提供详细资料，说明为落实这些建议采取的具体措施。</w:t>
      </w:r>
    </w:p>
    <w:p w:rsidR="001C618B" w:rsidRDefault="00043C64" w:rsidP="00043C64">
      <w:pPr>
        <w:pStyle w:val="SingleTxtGC"/>
        <w:rPr>
          <w:rFonts w:hint="eastAsia"/>
        </w:rPr>
      </w:pPr>
      <w:r>
        <w:rPr>
          <w:rFonts w:hint="eastAsia"/>
        </w:rPr>
        <w:t>3</w:t>
      </w:r>
      <w:r w:rsidR="0080154C">
        <w:rPr>
          <w:rFonts w:hint="eastAsia"/>
        </w:rPr>
        <w:t xml:space="preserve">2.  </w:t>
      </w:r>
      <w:r w:rsidRPr="00C04AC4">
        <w:rPr>
          <w:rFonts w:hint="eastAsia"/>
        </w:rPr>
        <w:t>委员会建议缔约国</w:t>
      </w:r>
      <w:r>
        <w:rPr>
          <w:rFonts w:hint="eastAsia"/>
        </w:rPr>
        <w:t>将其第六至八次定期报告合并为一个文件，于</w:t>
      </w:r>
      <w:r>
        <w:rPr>
          <w:rFonts w:hint="eastAsia"/>
        </w:rPr>
        <w:t>2014</w:t>
      </w:r>
      <w:r>
        <w:rPr>
          <w:rFonts w:hint="eastAsia"/>
        </w:rPr>
        <w:t>年</w:t>
      </w:r>
      <w:r>
        <w:rPr>
          <w:rFonts w:hint="eastAsia"/>
        </w:rPr>
        <w:t>1</w:t>
      </w:r>
      <w:r>
        <w:rPr>
          <w:rFonts w:hint="eastAsia"/>
        </w:rPr>
        <w:t>月</w:t>
      </w:r>
      <w:r>
        <w:rPr>
          <w:rFonts w:hint="eastAsia"/>
        </w:rPr>
        <w:t>9</w:t>
      </w:r>
      <w:r>
        <w:rPr>
          <w:rFonts w:hint="eastAsia"/>
        </w:rPr>
        <w:t>日之前提交，编写时要考虑到消除种族歧视委员会第七十一届会议上通过的消除种族歧视委员会专用</w:t>
      </w:r>
      <w:r w:rsidRPr="00C04AC4">
        <w:rPr>
          <w:rFonts w:hint="eastAsia"/>
        </w:rPr>
        <w:t>文件编写准则</w:t>
      </w:r>
      <w:r w:rsidRPr="00C04AC4">
        <w:rPr>
          <w:rFonts w:hint="eastAsia"/>
        </w:rPr>
        <w:t>(CERD/C/2007/1)</w:t>
      </w:r>
      <w:r>
        <w:rPr>
          <w:rFonts w:hint="eastAsia"/>
        </w:rPr>
        <w:t>，并对本结论性意见中提出的所有要点作出答复</w:t>
      </w:r>
      <w:r w:rsidRPr="00C04AC4">
        <w:rPr>
          <w:rFonts w:hint="eastAsia"/>
        </w:rPr>
        <w:t>。委员会还敦促缔约国遵守条约</w:t>
      </w:r>
      <w:r>
        <w:rPr>
          <w:rFonts w:hint="eastAsia"/>
        </w:rPr>
        <w:t>特定</w:t>
      </w:r>
      <w:r w:rsidRPr="00C04AC4">
        <w:rPr>
          <w:rFonts w:hint="eastAsia"/>
        </w:rPr>
        <w:t>报告</w:t>
      </w:r>
      <w:r w:rsidRPr="00C04AC4">
        <w:t>篇幅</w:t>
      </w:r>
      <w:r w:rsidRPr="00C04AC4">
        <w:rPr>
          <w:rFonts w:hint="eastAsia"/>
        </w:rPr>
        <w:t>不超过</w:t>
      </w:r>
      <w:r w:rsidRPr="00C04AC4">
        <w:rPr>
          <w:rFonts w:hint="eastAsia"/>
        </w:rPr>
        <w:t>40</w:t>
      </w:r>
      <w:r w:rsidRPr="00C04AC4">
        <w:rPr>
          <w:rFonts w:hint="eastAsia"/>
        </w:rPr>
        <w:t>页，</w:t>
      </w:r>
      <w:r>
        <w:t>共同核心文件不</w:t>
      </w:r>
      <w:r w:rsidRPr="00C04AC4">
        <w:t>超过</w:t>
      </w:r>
      <w:r w:rsidRPr="00C04AC4">
        <w:t>60</w:t>
      </w:r>
      <w:r w:rsidRPr="00C04AC4">
        <w:t>至</w:t>
      </w:r>
      <w:r w:rsidRPr="00C04AC4">
        <w:t>80</w:t>
      </w:r>
      <w:r w:rsidRPr="00C04AC4">
        <w:t>页</w:t>
      </w:r>
      <w:r w:rsidRPr="00C04AC4">
        <w:rPr>
          <w:rFonts w:hint="eastAsia"/>
        </w:rPr>
        <w:t>的规定</w:t>
      </w:r>
      <w:r w:rsidRPr="00C04AC4">
        <w:rPr>
          <w:rFonts w:hint="eastAsia"/>
        </w:rPr>
        <w:t>(</w:t>
      </w:r>
      <w:r w:rsidRPr="00C04AC4">
        <w:rPr>
          <w:rFonts w:hint="eastAsia"/>
        </w:rPr>
        <w:t>见</w:t>
      </w:r>
      <w:r w:rsidRPr="00C04AC4">
        <w:rPr>
          <w:rFonts w:hint="eastAsia"/>
        </w:rPr>
        <w:t>HRI/GEN/2/Rev.6</w:t>
      </w:r>
      <w:r w:rsidRPr="00C04AC4">
        <w:rPr>
          <w:rFonts w:hint="eastAsia"/>
        </w:rPr>
        <w:t>文件所载</w:t>
      </w:r>
      <w:r>
        <w:t>报告</w:t>
      </w:r>
      <w:r>
        <w:rPr>
          <w:rFonts w:hint="eastAsia"/>
        </w:rPr>
        <w:t>协调</w:t>
      </w:r>
      <w:r>
        <w:t>准则</w:t>
      </w:r>
      <w:r w:rsidRPr="00C04AC4">
        <w:rPr>
          <w:rFonts w:hint="eastAsia"/>
        </w:rPr>
        <w:t>，第</w:t>
      </w:r>
      <w:r w:rsidRPr="00C04AC4">
        <w:rPr>
          <w:rFonts w:hint="eastAsia"/>
        </w:rPr>
        <w:t>19</w:t>
      </w:r>
      <w:r w:rsidRPr="00C04AC4">
        <w:rPr>
          <w:rFonts w:hint="eastAsia"/>
        </w:rPr>
        <w:t>段</w:t>
      </w:r>
      <w:r w:rsidRPr="00C04AC4">
        <w:rPr>
          <w:rFonts w:hint="eastAsia"/>
        </w:rPr>
        <w:t>)</w:t>
      </w:r>
      <w:r w:rsidRPr="00C04AC4">
        <w:rPr>
          <w:rFonts w:hint="eastAsia"/>
        </w:rPr>
        <w:t>。</w:t>
      </w:r>
    </w:p>
    <w:p w:rsidR="00797AB4" w:rsidRDefault="00797AB4" w:rsidP="00043C64">
      <w:pPr>
        <w:pStyle w:val="SingleTxtGC"/>
        <w:rPr>
          <w:rFonts w:hint="eastAsia"/>
        </w:rPr>
      </w:pPr>
    </w:p>
    <w:p w:rsidR="007514E3" w:rsidRPr="007514E3" w:rsidRDefault="007514E3" w:rsidP="007514E3">
      <w:pPr>
        <w:spacing w:before="240"/>
        <w:jc w:val="center"/>
        <w:rPr>
          <w:rFonts w:hint="eastAsia"/>
          <w:u w:val="single"/>
        </w:rPr>
      </w:pPr>
      <w:r w:rsidRPr="007514E3">
        <w:rPr>
          <w:rFonts w:hint="eastAsia"/>
          <w:u w:val="single"/>
        </w:rPr>
        <w:tab/>
      </w:r>
      <w:r w:rsidRPr="007514E3">
        <w:rPr>
          <w:rFonts w:hint="eastAsia"/>
          <w:u w:val="single"/>
        </w:rPr>
        <w:tab/>
      </w:r>
      <w:r w:rsidRPr="007514E3">
        <w:rPr>
          <w:rFonts w:hint="eastAsia"/>
          <w:u w:val="single"/>
        </w:rPr>
        <w:tab/>
      </w:r>
      <w:r w:rsidRPr="007514E3">
        <w:rPr>
          <w:u w:val="single"/>
        </w:rPr>
        <w:tab/>
      </w:r>
    </w:p>
    <w:sectPr w:rsidR="007514E3" w:rsidRPr="007514E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CA" w:rsidRPr="00185826" w:rsidRDefault="004D36CA"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D36CA" w:rsidRDefault="004D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3E" w:rsidRPr="00043C64" w:rsidRDefault="006E7A3E"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1F07EC">
      <w:rPr>
        <w:rStyle w:val="PageNumber"/>
        <w:noProof/>
      </w:rPr>
      <w:t>4</w:t>
    </w:r>
    <w:r>
      <w:rPr>
        <w:rStyle w:val="PageNumber"/>
      </w:rPr>
      <w:fldChar w:fldCharType="end"/>
    </w:r>
    <w:r>
      <w:rPr>
        <w:rStyle w:val="PageNumber"/>
        <w:rFonts w:eastAsia="SimSun" w:hint="eastAsia"/>
        <w:lang w:eastAsia="zh-CN"/>
      </w:rPr>
      <w:tab/>
    </w:r>
    <w:r w:rsidRPr="00043C64">
      <w:rPr>
        <w:rFonts w:eastAsia="SimSun"/>
      </w:rPr>
      <w:t>GE.11</w:t>
    </w:r>
    <w:r>
      <w:rPr>
        <w:rFonts w:eastAsia="SimSun"/>
      </w:rPr>
      <w:t>-</w:t>
    </w:r>
    <w:r w:rsidRPr="00043C64">
      <w:rPr>
        <w:rFonts w:eastAsia="SimSun"/>
      </w:rPr>
      <w:t>41818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3E" w:rsidRDefault="006E7A3E">
    <w:pPr>
      <w:pStyle w:val="Footer"/>
      <w:tabs>
        <w:tab w:val="right" w:pos="9639"/>
      </w:tabs>
    </w:pPr>
    <w:r w:rsidRPr="00043C64">
      <w:rPr>
        <w:rFonts w:eastAsia="SimSun"/>
      </w:rPr>
      <w:t>GE.11</w:t>
    </w:r>
    <w:r>
      <w:rPr>
        <w:rFonts w:eastAsia="SimSun"/>
      </w:rPr>
      <w:t>-</w:t>
    </w:r>
    <w:r w:rsidRPr="00043C64">
      <w:rPr>
        <w:rFonts w:eastAsia="SimSun"/>
      </w:rPr>
      <w:t>41818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F07EC">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3E" w:rsidRPr="00DB3959" w:rsidRDefault="006E7A3E"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sidRPr="00043C64">
      <w:rPr>
        <w:rFonts w:eastAsia="SimSun" w:hint="eastAsia"/>
        <w:sz w:val="20"/>
        <w:lang w:val="en-US" w:eastAsia="zh-CN"/>
      </w:rPr>
      <w:t>41818</w:t>
    </w:r>
    <w:r>
      <w:rPr>
        <w:rFonts w:eastAsia="SimSun"/>
        <w:sz w:val="20"/>
        <w:lang w:eastAsia="zh-CN"/>
      </w:rPr>
      <w:t xml:space="preserve"> (</w:t>
    </w:r>
    <w:r w:rsidRPr="00EE277A">
      <w:rPr>
        <w:rFonts w:eastAsia="SimSun"/>
        <w:sz w:val="20"/>
        <w:lang w:eastAsia="zh-CN"/>
      </w:rPr>
      <w:t>C)</w:t>
    </w:r>
    <w:r>
      <w:rPr>
        <w:rFonts w:eastAsia="SimSun"/>
        <w:sz w:val="20"/>
        <w:lang w:eastAsia="zh-CN"/>
      </w:rPr>
      <w:tab/>
    </w:r>
    <w:r>
      <w:rPr>
        <w:rFonts w:eastAsia="SimSun" w:hint="eastAsia"/>
        <w:sz w:val="20"/>
        <w:lang w:eastAsia="zh-CN"/>
      </w:rPr>
      <w:t>020511</w:t>
    </w:r>
    <w:r>
      <w:rPr>
        <w:rFonts w:eastAsia="SimSun"/>
        <w:sz w:val="20"/>
        <w:lang w:eastAsia="zh-CN"/>
      </w:rPr>
      <w:tab/>
    </w:r>
    <w:r w:rsidR="00E75D9F">
      <w:rPr>
        <w:rFonts w:eastAsia="SimSun" w:hint="eastAsia"/>
        <w:sz w:val="20"/>
        <w:lang w:eastAsia="zh-CN"/>
      </w:rPr>
      <w:t>27</w:t>
    </w:r>
    <w:r>
      <w:rPr>
        <w:rFonts w:eastAsia="SimSun" w:hint="eastAsia"/>
        <w:sz w:val="20"/>
        <w:lang w:eastAsia="zh-CN"/>
      </w:rPr>
      <w:t>0511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CA" w:rsidRPr="00E2360B" w:rsidRDefault="004D36CA"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D36CA" w:rsidRPr="00E2360B" w:rsidRDefault="004D36CA"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3E" w:rsidRPr="00043C64" w:rsidRDefault="006E7A3E">
    <w:pPr>
      <w:pStyle w:val="Header"/>
      <w:rPr>
        <w:rFonts w:hint="eastAsia"/>
        <w:lang w:eastAsia="zh-CN"/>
      </w:rPr>
    </w:pPr>
    <w:r w:rsidRPr="00043C64">
      <w:t>CERD/C/LTU/CO/4</w:t>
    </w: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3E" w:rsidRPr="00043C64" w:rsidRDefault="006E7A3E">
    <w:pPr>
      <w:pStyle w:val="Header"/>
      <w:jc w:val="right"/>
      <w:rPr>
        <w:rFonts w:hint="eastAsia"/>
        <w:lang w:eastAsia="zh-CN"/>
      </w:rPr>
    </w:pPr>
    <w:r w:rsidRPr="00043C64">
      <w:rPr>
        <w:lang w:eastAsia="zh-CN"/>
      </w:rPr>
      <w:t>CERD/C/LTU/CO/4</w:t>
    </w:r>
    <w:r>
      <w:rPr>
        <w:lang w:eastAsia="zh-CN"/>
      </w:rPr>
      <w:t>-</w:t>
    </w:r>
    <w:r w:rsidRPr="00043C64">
      <w:rPr>
        <w:lang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3E" w:rsidRDefault="006E7A3E">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4BB639B"/>
    <w:multiLevelType w:val="hybridMultilevel"/>
    <w:tmpl w:val="376EECF8"/>
    <w:lvl w:ilvl="0" w:tplc="3C445EF4">
      <w:start w:val="1"/>
      <w:numFmt w:val="lowerLetter"/>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E11208"/>
    <w:multiLevelType w:val="hybridMultilevel"/>
    <w:tmpl w:val="9D6CE8BA"/>
    <w:lvl w:ilvl="0" w:tplc="412C9370">
      <w:start w:val="27"/>
      <w:numFmt w:val="decimal"/>
      <w:lvlText w:val="%1．"/>
      <w:lvlJc w:val="left"/>
      <w:pPr>
        <w:tabs>
          <w:tab w:val="num" w:pos="690"/>
        </w:tabs>
        <w:ind w:left="690" w:hanging="6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AE62679"/>
    <w:multiLevelType w:val="hybridMultilevel"/>
    <w:tmpl w:val="AA18E6C4"/>
    <w:lvl w:ilvl="0" w:tplc="A1560C42">
      <w:start w:val="3"/>
      <w:numFmt w:val="low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9940EAB"/>
    <w:multiLevelType w:val="hybridMultilevel"/>
    <w:tmpl w:val="DA28C580"/>
    <w:lvl w:ilvl="0" w:tplc="564E56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6"/>
  </w:num>
  <w:num w:numId="14">
    <w:abstractNumId w:val="12"/>
  </w:num>
  <w:num w:numId="15">
    <w:abstractNumId w:val="13"/>
  </w:num>
  <w:num w:numId="16">
    <w:abstractNumId w:val="23"/>
  </w:num>
  <w:num w:numId="17">
    <w:abstractNumId w:val="12"/>
  </w:num>
  <w:num w:numId="18">
    <w:abstractNumId w:val="23"/>
  </w:num>
  <w:num w:numId="19">
    <w:abstractNumId w:val="13"/>
  </w:num>
  <w:num w:numId="20">
    <w:abstractNumId w:val="13"/>
  </w:num>
  <w:num w:numId="21">
    <w:abstractNumId w:val="22"/>
  </w:num>
  <w:num w:numId="22">
    <w:abstractNumId w:val="18"/>
  </w:num>
  <w:num w:numId="23">
    <w:abstractNumId w:val="14"/>
  </w:num>
  <w:num w:numId="24">
    <w:abstractNumId w:val="22"/>
  </w:num>
  <w:num w:numId="25">
    <w:abstractNumId w:val="18"/>
  </w:num>
  <w:num w:numId="26">
    <w:abstractNumId w:val="14"/>
  </w:num>
  <w:num w:numId="27">
    <w:abstractNumId w:val="19"/>
  </w:num>
  <w:num w:numId="28">
    <w:abstractNumId w:val="10"/>
  </w:num>
  <w:num w:numId="29">
    <w:abstractNumId w:val="17"/>
  </w:num>
  <w:num w:numId="30">
    <w:abstractNumId w:val="25"/>
  </w:num>
  <w:num w:numId="31">
    <w:abstractNumId w:val="19"/>
  </w:num>
  <w:num w:numId="32">
    <w:abstractNumId w:val="10"/>
  </w:num>
  <w:num w:numId="33">
    <w:abstractNumId w:val="17"/>
  </w:num>
  <w:num w:numId="34">
    <w:abstractNumId w:val="25"/>
  </w:num>
  <w:num w:numId="35">
    <w:abstractNumId w:val="22"/>
  </w:num>
  <w:num w:numId="36">
    <w:abstractNumId w:val="18"/>
  </w:num>
  <w:num w:numId="37">
    <w:abstractNumId w:val="14"/>
  </w:num>
  <w:num w:numId="38">
    <w:abstractNumId w:val="19"/>
  </w:num>
  <w:num w:numId="39">
    <w:abstractNumId w:val="10"/>
  </w:num>
  <w:num w:numId="40">
    <w:abstractNumId w:val="17"/>
  </w:num>
  <w:num w:numId="41">
    <w:abstractNumId w:val="25"/>
  </w:num>
  <w:num w:numId="42">
    <w:abstractNumId w:val="21"/>
  </w:num>
  <w:num w:numId="43">
    <w:abstractNumId w:val="20"/>
  </w:num>
  <w:num w:numId="44">
    <w:abstractNumId w:val="24"/>
  </w:num>
  <w:num w:numId="4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C64"/>
    <w:rsid w:val="00043C64"/>
    <w:rsid w:val="00055E4B"/>
    <w:rsid w:val="00072EFD"/>
    <w:rsid w:val="00077EDD"/>
    <w:rsid w:val="0009463E"/>
    <w:rsid w:val="000A4EF9"/>
    <w:rsid w:val="000A55B8"/>
    <w:rsid w:val="000C6204"/>
    <w:rsid w:val="000E664F"/>
    <w:rsid w:val="0014063A"/>
    <w:rsid w:val="001438BE"/>
    <w:rsid w:val="001661A6"/>
    <w:rsid w:val="0017515B"/>
    <w:rsid w:val="00185826"/>
    <w:rsid w:val="001B2DBE"/>
    <w:rsid w:val="001C618B"/>
    <w:rsid w:val="001D0456"/>
    <w:rsid w:val="001D517E"/>
    <w:rsid w:val="001F07EC"/>
    <w:rsid w:val="002027CE"/>
    <w:rsid w:val="00203730"/>
    <w:rsid w:val="002D69E7"/>
    <w:rsid w:val="002F5C60"/>
    <w:rsid w:val="00303A4E"/>
    <w:rsid w:val="00322FD7"/>
    <w:rsid w:val="00343EC1"/>
    <w:rsid w:val="003527AA"/>
    <w:rsid w:val="0036768B"/>
    <w:rsid w:val="003A2FCC"/>
    <w:rsid w:val="003A538D"/>
    <w:rsid w:val="00422A6A"/>
    <w:rsid w:val="0044642D"/>
    <w:rsid w:val="0049648C"/>
    <w:rsid w:val="004C0E76"/>
    <w:rsid w:val="004D36CA"/>
    <w:rsid w:val="00520E60"/>
    <w:rsid w:val="00525889"/>
    <w:rsid w:val="005435ED"/>
    <w:rsid w:val="005B5B73"/>
    <w:rsid w:val="005E024F"/>
    <w:rsid w:val="0067152B"/>
    <w:rsid w:val="00676EA4"/>
    <w:rsid w:val="006C2E46"/>
    <w:rsid w:val="006D17AF"/>
    <w:rsid w:val="006D6815"/>
    <w:rsid w:val="006E7A3E"/>
    <w:rsid w:val="007514E3"/>
    <w:rsid w:val="0075758F"/>
    <w:rsid w:val="00787BAB"/>
    <w:rsid w:val="00797AB4"/>
    <w:rsid w:val="007C0845"/>
    <w:rsid w:val="0080154C"/>
    <w:rsid w:val="00814D32"/>
    <w:rsid w:val="00821756"/>
    <w:rsid w:val="00826A9C"/>
    <w:rsid w:val="00827D7A"/>
    <w:rsid w:val="008600D4"/>
    <w:rsid w:val="008719B2"/>
    <w:rsid w:val="0087720B"/>
    <w:rsid w:val="00887F02"/>
    <w:rsid w:val="00897F2D"/>
    <w:rsid w:val="008E349F"/>
    <w:rsid w:val="009178A0"/>
    <w:rsid w:val="00925340"/>
    <w:rsid w:val="009663E4"/>
    <w:rsid w:val="009E3AC6"/>
    <w:rsid w:val="009E70E7"/>
    <w:rsid w:val="009F3E07"/>
    <w:rsid w:val="00A249B9"/>
    <w:rsid w:val="00A52C9D"/>
    <w:rsid w:val="00A7008F"/>
    <w:rsid w:val="00AA1E5D"/>
    <w:rsid w:val="00AB30EB"/>
    <w:rsid w:val="00AC101A"/>
    <w:rsid w:val="00AD1194"/>
    <w:rsid w:val="00B00683"/>
    <w:rsid w:val="00B1491C"/>
    <w:rsid w:val="00B23552"/>
    <w:rsid w:val="00B52E27"/>
    <w:rsid w:val="00B7549B"/>
    <w:rsid w:val="00B772A1"/>
    <w:rsid w:val="00B93412"/>
    <w:rsid w:val="00BB13BB"/>
    <w:rsid w:val="00BB58C8"/>
    <w:rsid w:val="00BF1502"/>
    <w:rsid w:val="00C22365"/>
    <w:rsid w:val="00C47350"/>
    <w:rsid w:val="00C950F4"/>
    <w:rsid w:val="00D01BEB"/>
    <w:rsid w:val="00D164E7"/>
    <w:rsid w:val="00D20306"/>
    <w:rsid w:val="00D55BB9"/>
    <w:rsid w:val="00D704F3"/>
    <w:rsid w:val="00D848B0"/>
    <w:rsid w:val="00DA7D27"/>
    <w:rsid w:val="00DB3959"/>
    <w:rsid w:val="00DE57B8"/>
    <w:rsid w:val="00DE7C72"/>
    <w:rsid w:val="00E15BFA"/>
    <w:rsid w:val="00E2360B"/>
    <w:rsid w:val="00E44879"/>
    <w:rsid w:val="00E53D27"/>
    <w:rsid w:val="00E75D9F"/>
    <w:rsid w:val="00EA3FEC"/>
    <w:rsid w:val="00EC23F4"/>
    <w:rsid w:val="00F25560"/>
    <w:rsid w:val="00F27D1E"/>
    <w:rsid w:val="00F33F0F"/>
    <w:rsid w:val="00F37E3D"/>
    <w:rsid w:val="00F74FEB"/>
    <w:rsid w:val="00F76887"/>
    <w:rsid w:val="00F80C10"/>
    <w:rsid w:val="00FA267A"/>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paragraph" w:styleId="BalloonText">
    <w:name w:val="Balloon Text"/>
    <w:basedOn w:val="Normal"/>
    <w:semiHidden/>
    <w:rsid w:val="00AD11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5</Pages>
  <Words>706</Words>
  <Characters>4025</Characters>
  <Application>Microsoft Office Word</Application>
  <DocSecurity>4</DocSecurity>
  <Lines>33</Lines>
  <Paragraphs>9</Paragraphs>
  <ScaleCrop>false</ScaleCrop>
  <Company>CSD</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2</cp:revision>
  <cp:lastPrinted>2011-05-27T07:28:00Z</cp:lastPrinted>
  <dcterms:created xsi:type="dcterms:W3CDTF">2011-05-27T08:15:00Z</dcterms:created>
  <dcterms:modified xsi:type="dcterms:W3CDTF">2011-05-27T08:15:00Z</dcterms:modified>
</cp:coreProperties>
</file>