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3A182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A1821" w:rsidP="003A1821">
            <w:pPr>
              <w:jc w:val="right"/>
            </w:pPr>
            <w:r w:rsidRPr="003A1821">
              <w:rPr>
                <w:sz w:val="40"/>
              </w:rPr>
              <w:t>CRPD</w:t>
            </w:r>
            <w:r>
              <w:t>/C/OMN/Q/1</w:t>
            </w:r>
          </w:p>
        </w:tc>
      </w:tr>
      <w:tr w:rsidR="002D5AAC" w:rsidRPr="003A1821"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44974CFC" wp14:editId="7B71473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2819" w:type="dxa"/>
            <w:tcBorders>
              <w:top w:val="single" w:sz="4" w:space="0" w:color="auto"/>
              <w:bottom w:val="single" w:sz="12" w:space="0" w:color="auto"/>
            </w:tcBorders>
          </w:tcPr>
          <w:p w:rsidR="002D5AAC" w:rsidRDefault="003A1821" w:rsidP="003349E4">
            <w:pPr>
              <w:spacing w:before="240"/>
              <w:rPr>
                <w:lang w:val="en-US"/>
              </w:rPr>
            </w:pPr>
            <w:r>
              <w:rPr>
                <w:lang w:val="en-US"/>
              </w:rPr>
              <w:t>Distr.: General</w:t>
            </w:r>
          </w:p>
          <w:p w:rsidR="003A1821" w:rsidRDefault="003A1821" w:rsidP="003A1821">
            <w:pPr>
              <w:spacing w:line="240" w:lineRule="exact"/>
              <w:rPr>
                <w:lang w:val="en-US"/>
              </w:rPr>
            </w:pPr>
            <w:r>
              <w:rPr>
                <w:lang w:val="en-US"/>
              </w:rPr>
              <w:t>6 October 2017</w:t>
            </w:r>
          </w:p>
          <w:p w:rsidR="003A1821" w:rsidRDefault="003A1821" w:rsidP="003A1821">
            <w:pPr>
              <w:spacing w:line="240" w:lineRule="exact"/>
              <w:rPr>
                <w:lang w:val="en-US"/>
              </w:rPr>
            </w:pPr>
            <w:r>
              <w:rPr>
                <w:lang w:val="en-US"/>
              </w:rPr>
              <w:t>Russian</w:t>
            </w:r>
          </w:p>
          <w:p w:rsidR="003A1821" w:rsidRDefault="003A1821" w:rsidP="003A1821">
            <w:pPr>
              <w:spacing w:line="240" w:lineRule="exact"/>
              <w:rPr>
                <w:lang w:val="en-US"/>
              </w:rPr>
            </w:pPr>
            <w:r>
              <w:rPr>
                <w:lang w:val="en-US"/>
              </w:rPr>
              <w:t>Original: English</w:t>
            </w:r>
          </w:p>
          <w:p w:rsidR="00531DBE" w:rsidRPr="00531DBE" w:rsidRDefault="00531DBE" w:rsidP="003A1821">
            <w:pPr>
              <w:spacing w:line="240" w:lineRule="exact"/>
              <w:rPr>
                <w:lang w:val="en-US"/>
              </w:rPr>
            </w:pPr>
            <w:r w:rsidRPr="00531DBE">
              <w:rPr>
                <w:lang w:val="en-US"/>
              </w:rPr>
              <w:t>Arabic, English, Russian and Spanish only</w:t>
            </w:r>
          </w:p>
        </w:tc>
      </w:tr>
    </w:tbl>
    <w:p w:rsidR="003A1821" w:rsidRPr="0003044C" w:rsidRDefault="003A1821" w:rsidP="003A1821">
      <w:pPr>
        <w:spacing w:before="120"/>
        <w:rPr>
          <w:b/>
          <w:sz w:val="24"/>
          <w:szCs w:val="24"/>
        </w:rPr>
      </w:pPr>
      <w:r w:rsidRPr="0003044C">
        <w:rPr>
          <w:b/>
          <w:sz w:val="24"/>
          <w:szCs w:val="24"/>
        </w:rPr>
        <w:t>Комитет по правам инвалидов</w:t>
      </w:r>
    </w:p>
    <w:p w:rsidR="003A1821" w:rsidRPr="006D6C68" w:rsidRDefault="003A1821" w:rsidP="003A1821">
      <w:pPr>
        <w:pStyle w:val="HChGR"/>
        <w:rPr>
          <w:sz w:val="20"/>
        </w:rPr>
      </w:pPr>
      <w:r>
        <w:tab/>
      </w:r>
      <w:r>
        <w:tab/>
        <w:t>Перечень вопросов в связи с первоначальным докладом Омана</w:t>
      </w:r>
      <w:r w:rsidRPr="00554978">
        <w:rPr>
          <w:b w:val="0"/>
          <w:sz w:val="20"/>
        </w:rPr>
        <w:footnoteReference w:customMarkFollows="1" w:id="1"/>
        <w:t>*</w:t>
      </w:r>
    </w:p>
    <w:p w:rsidR="003A1821" w:rsidRPr="003A1821" w:rsidRDefault="003A1821" w:rsidP="003A1821">
      <w:pPr>
        <w:pStyle w:val="H1GR"/>
      </w:pPr>
      <w:r>
        <w:rPr>
          <w:lang w:val="en-US"/>
        </w:rPr>
        <w:tab/>
      </w:r>
      <w:r>
        <w:t>A.</w:t>
      </w:r>
      <w:r>
        <w:tab/>
        <w:t>Цель и общие обязательства (статьи 1–4)</w:t>
      </w:r>
    </w:p>
    <w:p w:rsidR="003A1821" w:rsidRPr="006D6C68" w:rsidRDefault="003A1821" w:rsidP="003A1821">
      <w:pPr>
        <w:pStyle w:val="SingleTxtGR"/>
      </w:pPr>
      <w:r>
        <w:t>1.</w:t>
      </w:r>
      <w:r>
        <w:tab/>
        <w:t>Просьба пояснить, каким образом и в каком порядке положения Конве</w:t>
      </w:r>
      <w:r>
        <w:t>н</w:t>
      </w:r>
      <w:r>
        <w:t xml:space="preserve">ции включены в Основной закон государства или применяются в соответствии с ним, с </w:t>
      </w:r>
      <w:proofErr w:type="gramStart"/>
      <w:r>
        <w:t>тем</w:t>
      </w:r>
      <w:proofErr w:type="gramEnd"/>
      <w:r>
        <w:t xml:space="preserve"> чтобы инвалиды могли воспользоваться этими положениями.</w:t>
      </w:r>
    </w:p>
    <w:p w:rsidR="003A1821" w:rsidRPr="006D6C68" w:rsidRDefault="003A1821" w:rsidP="003A1821">
      <w:pPr>
        <w:pStyle w:val="SingleTxtGR"/>
      </w:pPr>
      <w:r>
        <w:t>2.</w:t>
      </w:r>
      <w:r>
        <w:tab/>
        <w:t>Просьба представить информацию по следующим вопросам:</w:t>
      </w:r>
    </w:p>
    <w:p w:rsidR="003A1821" w:rsidRPr="006D6C68" w:rsidRDefault="003A1821" w:rsidP="003A1821">
      <w:pPr>
        <w:pStyle w:val="SingleTxtGR"/>
      </w:pPr>
      <w:r>
        <w:tab/>
        <w:t>a)</w:t>
      </w:r>
      <w:r>
        <w:tab/>
        <w:t>меры по гармонизации законов и политики с нормами Конвенции, в частности для обеспечения того, чтобы концепция инвалидности полностью соответствовала правозащитной модели инвалидности, упомянутой в таких з</w:t>
      </w:r>
      <w:r>
        <w:t>а</w:t>
      </w:r>
      <w:r>
        <w:t>конах, как Закон об уходе за инвалидами и их реабилитации 2008 года, который гарантирует соблюдение прав и принципов, и Закон о детях;</w:t>
      </w:r>
    </w:p>
    <w:p w:rsidR="003A1821" w:rsidRPr="006D6C68" w:rsidRDefault="003A1821" w:rsidP="003A1821">
      <w:pPr>
        <w:pStyle w:val="SingleTxtGR"/>
      </w:pPr>
      <w:r>
        <w:tab/>
        <w:t>b)</w:t>
      </w:r>
      <w:r>
        <w:tab/>
        <w:t>полный охват женщин-инвалидов и детей-инвалидов Законом об уходе за инвалидами и их реабилитации, Законом о детях и всеми другими з</w:t>
      </w:r>
      <w:r>
        <w:t>а</w:t>
      </w:r>
      <w:r>
        <w:t>конами и стратегиями, направленными на удовлетворение потребностей инв</w:t>
      </w:r>
      <w:r>
        <w:t>а</w:t>
      </w:r>
      <w:r>
        <w:t>лидов;</w:t>
      </w:r>
    </w:p>
    <w:p w:rsidR="003A1821" w:rsidRPr="006D6C68" w:rsidRDefault="003A1821" w:rsidP="003A1821">
      <w:pPr>
        <w:pStyle w:val="SingleTxtGR"/>
      </w:pPr>
      <w:r>
        <w:tab/>
        <w:t>c)</w:t>
      </w:r>
      <w:r>
        <w:tab/>
        <w:t>ресурсы, выделенные для осуществления Закона об уходе за инв</w:t>
      </w:r>
      <w:r>
        <w:t>а</w:t>
      </w:r>
      <w:r>
        <w:t>лидами и их реабилитации, Закона о детях и всех других законов и стратегий, призванных способствовать всестороннему охвату всех инвалидов в госуда</w:t>
      </w:r>
      <w:r>
        <w:t>р</w:t>
      </w:r>
      <w:r>
        <w:t>стве-участнике.</w:t>
      </w:r>
    </w:p>
    <w:p w:rsidR="003A1821" w:rsidRPr="006D6C68" w:rsidRDefault="003A1821" w:rsidP="003A1821">
      <w:pPr>
        <w:pStyle w:val="SingleTxtGR"/>
      </w:pPr>
      <w:r>
        <w:t>3.</w:t>
      </w:r>
      <w:r>
        <w:tab/>
        <w:t xml:space="preserve">Просьба представить информацию о конкретных механизмах, созданных для инвалидов, в том числе через их представительные организации, с </w:t>
      </w:r>
      <w:proofErr w:type="gramStart"/>
      <w:r>
        <w:t>тем</w:t>
      </w:r>
      <w:proofErr w:type="gramEnd"/>
      <w:r>
        <w:t xml:space="preserve"> чт</w:t>
      </w:r>
      <w:r>
        <w:t>о</w:t>
      </w:r>
      <w:r>
        <w:t>бы консультировать их и давать им возможность участвовать в законодательных и административных процессах и в решении других вопросов, затрагивающих их интересы, включая, в частности, женщин-инвалидов и детей-инвалидов.</w:t>
      </w:r>
    </w:p>
    <w:p w:rsidR="003A1821" w:rsidRPr="006D6C68" w:rsidRDefault="003A1821" w:rsidP="003A1821">
      <w:pPr>
        <w:pStyle w:val="SingleTxtGR"/>
      </w:pPr>
      <w:r>
        <w:t>4.</w:t>
      </w:r>
      <w:r>
        <w:tab/>
        <w:t>Просьба представить информацию о том, когда государство-участник намерено ратифицировать Факультативный протокол к Конвенции о правах и</w:t>
      </w:r>
      <w:r>
        <w:t>н</w:t>
      </w:r>
      <w:r>
        <w:t>валидов.</w:t>
      </w:r>
    </w:p>
    <w:p w:rsidR="003A1821" w:rsidRPr="006D6C68" w:rsidRDefault="003A1821" w:rsidP="003A1821">
      <w:pPr>
        <w:pStyle w:val="H1GR"/>
      </w:pPr>
      <w:r>
        <w:rPr>
          <w:lang w:val="en-US"/>
        </w:rPr>
        <w:lastRenderedPageBreak/>
        <w:tab/>
      </w:r>
      <w:r>
        <w:t>B.</w:t>
      </w:r>
      <w:r>
        <w:tab/>
        <w:t>Конкретные права (статьи 5−30)</w:t>
      </w:r>
    </w:p>
    <w:p w:rsidR="003A1821" w:rsidRPr="006D6C68" w:rsidRDefault="003A1821" w:rsidP="003A1821">
      <w:pPr>
        <w:pStyle w:val="H23GR"/>
      </w:pPr>
      <w:r>
        <w:tab/>
      </w:r>
      <w:r>
        <w:tab/>
        <w:t>Равенство и недискриминация (статья 5)</w:t>
      </w:r>
    </w:p>
    <w:p w:rsidR="003A1821" w:rsidRPr="006D6C68" w:rsidRDefault="003A1821" w:rsidP="003A1821">
      <w:pPr>
        <w:pStyle w:val="SingleTxtGR"/>
      </w:pPr>
      <w:r>
        <w:t>5.</w:t>
      </w:r>
      <w:r>
        <w:tab/>
        <w:t>Просьба представить информацию о мерах, принятых для распростран</w:t>
      </w:r>
      <w:r>
        <w:t>е</w:t>
      </w:r>
      <w:r>
        <w:t>ния применения разумного приспособления на все сферы общественной и час</w:t>
      </w:r>
      <w:r>
        <w:t>т</w:t>
      </w:r>
      <w:r>
        <w:t>ной жизни в Омане, и о том, квалифицируется ли отказ в разумном приспосо</w:t>
      </w:r>
      <w:r>
        <w:t>б</w:t>
      </w:r>
      <w:r>
        <w:t>лении в качестве дискриминации и запрещен ли он в соответствии с наци</w:t>
      </w:r>
      <w:r>
        <w:t>о</w:t>
      </w:r>
      <w:r>
        <w:t>нальным законодательством.</w:t>
      </w:r>
    </w:p>
    <w:p w:rsidR="003A1821" w:rsidRPr="006D6C68" w:rsidRDefault="003A1821" w:rsidP="003A1821">
      <w:pPr>
        <w:pStyle w:val="SingleTxtGR"/>
      </w:pPr>
      <w:r>
        <w:t>6.</w:t>
      </w:r>
      <w:r>
        <w:tab/>
        <w:t xml:space="preserve">Просьба представить статистические данные о </w:t>
      </w:r>
      <w:proofErr w:type="gramStart"/>
      <w:r>
        <w:t>сообщениях</w:t>
      </w:r>
      <w:proofErr w:type="gramEnd"/>
      <w:r>
        <w:t xml:space="preserve"> о нарушениях прав инвалидов, в частности о дискриминации, а также о любых проведенных расследованиях, примененных санкциях и/или предоставленных жертвам сре</w:t>
      </w:r>
      <w:r>
        <w:t>д</w:t>
      </w:r>
      <w:r>
        <w:t>ствах правовой защиты, в частности женщинам-инвалидам и девочкам-инвалидам, которые страдают от множественной и перекрестной дискримин</w:t>
      </w:r>
      <w:r>
        <w:t>а</w:t>
      </w:r>
      <w:r>
        <w:t>ции.</w:t>
      </w:r>
    </w:p>
    <w:p w:rsidR="003A1821" w:rsidRPr="006D6C68" w:rsidRDefault="003A1821" w:rsidP="003A1821">
      <w:pPr>
        <w:pStyle w:val="H23GR"/>
      </w:pPr>
      <w:r>
        <w:tab/>
      </w:r>
      <w:r>
        <w:tab/>
        <w:t>Женщины-инвалиды (статья 6)</w:t>
      </w:r>
    </w:p>
    <w:p w:rsidR="003A1821" w:rsidRPr="006D6C68" w:rsidRDefault="003A1821" w:rsidP="003A1821">
      <w:pPr>
        <w:pStyle w:val="SingleTxtGR"/>
      </w:pPr>
      <w:r>
        <w:t>7.</w:t>
      </w:r>
      <w:r>
        <w:tab/>
      </w:r>
      <w:proofErr w:type="gramStart"/>
      <w:r>
        <w:t>Просьба представить информацию о принятых мерах, направленных на то, чтобы права женщин-инвалидов и девочек-инвалидов и их позитивный о</w:t>
      </w:r>
      <w:r>
        <w:t>б</w:t>
      </w:r>
      <w:r>
        <w:t>раз в качестве правообладателей должным образом учитывались в политике и стратегиях гендерного равенства и велась борьба с дискриминацией, которой подвергаются во всех областях жизни женщины-инвалиды и девочки-инвалиды, особенно с дискриминацией, коренящейся в традиционной и культурной пра</w:t>
      </w:r>
      <w:r>
        <w:t>к</w:t>
      </w:r>
      <w:r>
        <w:t>тике.</w:t>
      </w:r>
      <w:proofErr w:type="gramEnd"/>
      <w:r>
        <w:t xml:space="preserve"> Просьба представить информацию о примерах сотрудничества с орган</w:t>
      </w:r>
      <w:r>
        <w:t>и</w:t>
      </w:r>
      <w:r>
        <w:t>зациями, представляющими женщин-инвалидов и девочек-инвалидов.</w:t>
      </w:r>
    </w:p>
    <w:p w:rsidR="003A1821" w:rsidRPr="006D6C68" w:rsidRDefault="003A1821" w:rsidP="003A1821">
      <w:pPr>
        <w:pStyle w:val="SingleTxtGR"/>
      </w:pPr>
      <w:r>
        <w:t>8.</w:t>
      </w:r>
      <w:r>
        <w:tab/>
        <w:t>В соответствии с задачей 5.2 о ликвидации всех форм насилия в отнош</w:t>
      </w:r>
      <w:r>
        <w:t>е</w:t>
      </w:r>
      <w:r>
        <w:t>нии женщи</w:t>
      </w:r>
      <w:proofErr w:type="gramStart"/>
      <w:r>
        <w:t>н-</w:t>
      </w:r>
      <w:proofErr w:type="gramEnd"/>
      <w:r>
        <w:t xml:space="preserve"> и девочек-инвалидов в общественной и частной сферах, включая торговлю ими и сексуальную и иные формы эксплуатации, закрепленной в ц</w:t>
      </w:r>
      <w:r>
        <w:t>е</w:t>
      </w:r>
      <w:r>
        <w:t>лях в области устойчивого развития, просьба:</w:t>
      </w:r>
    </w:p>
    <w:p w:rsidR="003A1821" w:rsidRPr="006D6C68" w:rsidRDefault="003A1821" w:rsidP="003A1821">
      <w:pPr>
        <w:pStyle w:val="SingleTxtGR"/>
      </w:pPr>
      <w:r>
        <w:tab/>
        <w:t>a)</w:t>
      </w:r>
      <w:r>
        <w:tab/>
        <w:t>представить данные и информацию о насилии по гендерному пр</w:t>
      </w:r>
      <w:r>
        <w:t>и</w:t>
      </w:r>
      <w:r>
        <w:t>знаку и любых программах, направленных на защиту женщин-инвалидов и д</w:t>
      </w:r>
      <w:r>
        <w:t>е</w:t>
      </w:r>
      <w:r>
        <w:t>вочек-инвалидов от насилия и на оказание им поддержки;</w:t>
      </w:r>
    </w:p>
    <w:p w:rsidR="003A1821" w:rsidRPr="006D6C68" w:rsidRDefault="003A1821" w:rsidP="003A1821">
      <w:pPr>
        <w:pStyle w:val="SingleTxtGR"/>
      </w:pPr>
      <w:r>
        <w:tab/>
        <w:t>b)</w:t>
      </w:r>
      <w:r>
        <w:tab/>
        <w:t>указать шаги, предусмотренные в целях принятия нового закона о борьбе с насилием в отношении женщин, включающего аспект инвалидности в определении насилия и предусматривающего меры по устранению конкретных препятствий, с которыми сталкиваются женщины-инвалиды и девочки-</w:t>
      </w:r>
      <w:proofErr w:type="spellStart"/>
      <w:r>
        <w:t>инвали</w:t>
      </w:r>
      <w:proofErr w:type="spellEnd"/>
      <w:r w:rsidR="00C8253C" w:rsidRPr="00C8253C">
        <w:t>-</w:t>
      </w:r>
      <w:proofErr w:type="spellStart"/>
      <w:r>
        <w:t>ды</w:t>
      </w:r>
      <w:proofErr w:type="spellEnd"/>
      <w:r>
        <w:t xml:space="preserve"> при получении доступа к правосудию.</w:t>
      </w:r>
    </w:p>
    <w:p w:rsidR="003A1821" w:rsidRPr="006D6C68" w:rsidRDefault="003A1821" w:rsidP="003A1821">
      <w:pPr>
        <w:pStyle w:val="H23GR"/>
      </w:pPr>
      <w:r>
        <w:tab/>
      </w:r>
      <w:r>
        <w:tab/>
        <w:t>Дети-инвалиды (статья 7)</w:t>
      </w:r>
    </w:p>
    <w:p w:rsidR="003A1821" w:rsidRPr="006D6C68" w:rsidRDefault="003A1821" w:rsidP="003A1821">
      <w:pPr>
        <w:pStyle w:val="SingleTxtGR"/>
      </w:pPr>
      <w:r>
        <w:t>9.</w:t>
      </w:r>
      <w:r>
        <w:tab/>
        <w:t xml:space="preserve">Просьба представить информацию о составе ассоциации </w:t>
      </w:r>
      <w:r w:rsidR="00253B32">
        <w:t>«</w:t>
      </w:r>
      <w:proofErr w:type="spellStart"/>
      <w:r>
        <w:t>Child</w:t>
      </w:r>
      <w:proofErr w:type="spellEnd"/>
      <w:r>
        <w:t xml:space="preserve"> </w:t>
      </w:r>
      <w:proofErr w:type="spellStart"/>
      <w:r>
        <w:t>First</w:t>
      </w:r>
      <w:proofErr w:type="spellEnd"/>
      <w:r w:rsidR="00253B32">
        <w:t>»</w:t>
      </w:r>
      <w:r>
        <w:t xml:space="preserve"> и детского парламента, в том числе о численности представленных детей-инвалидов в разбивке по полу, возрасту и типу инвалидности. Просьба также сообщить о мере, в которой взгляды детей-инвалидов учитываются в ассоци</w:t>
      </w:r>
      <w:r>
        <w:t>а</w:t>
      </w:r>
      <w:r>
        <w:t xml:space="preserve">ции </w:t>
      </w:r>
      <w:r w:rsidR="00253B32">
        <w:t>«</w:t>
      </w:r>
      <w:proofErr w:type="spellStart"/>
      <w:r>
        <w:t>Child</w:t>
      </w:r>
      <w:proofErr w:type="spellEnd"/>
      <w:r>
        <w:t xml:space="preserve"> </w:t>
      </w:r>
      <w:proofErr w:type="spellStart"/>
      <w:r>
        <w:t>First</w:t>
      </w:r>
      <w:proofErr w:type="spellEnd"/>
      <w:r w:rsidR="00253B32">
        <w:t>»</w:t>
      </w:r>
      <w:r>
        <w:t xml:space="preserve"> и в детском парламенте.</w:t>
      </w:r>
    </w:p>
    <w:p w:rsidR="003A1821" w:rsidRPr="006D6C68" w:rsidRDefault="003A1821" w:rsidP="003A1821">
      <w:pPr>
        <w:pStyle w:val="SingleTxtGR"/>
      </w:pPr>
      <w:r>
        <w:t>10.</w:t>
      </w:r>
      <w:r>
        <w:tab/>
        <w:t>Просьба сообщить о конкретных мерах по защите детей-инвалидов от насилия и жестокого обращения в рамках соответствующих законов и страт</w:t>
      </w:r>
      <w:r>
        <w:t>е</w:t>
      </w:r>
      <w:r>
        <w:t xml:space="preserve">гий. </w:t>
      </w:r>
    </w:p>
    <w:p w:rsidR="003A1821" w:rsidRPr="006D6C68" w:rsidRDefault="003A1821" w:rsidP="003A1821">
      <w:pPr>
        <w:pStyle w:val="H23GR"/>
      </w:pPr>
      <w:r>
        <w:tab/>
      </w:r>
      <w:r>
        <w:tab/>
        <w:t>Просветительно-воспитательная работа (статья 8)</w:t>
      </w:r>
    </w:p>
    <w:p w:rsidR="003A1821" w:rsidRPr="006D6C68" w:rsidRDefault="003A1821" w:rsidP="003A1821">
      <w:pPr>
        <w:pStyle w:val="SingleTxtGR"/>
      </w:pPr>
      <w:r>
        <w:t>11.</w:t>
      </w:r>
      <w:r>
        <w:tab/>
        <w:t xml:space="preserve">Просьба представить информацию о вовлеченности и участии инвалидов через представляющие их организации в проведении информационно-просветительских кампаний, особенно в том, что </w:t>
      </w:r>
      <w:proofErr w:type="gramStart"/>
      <w:r>
        <w:t>касается</w:t>
      </w:r>
      <w:proofErr w:type="gramEnd"/>
      <w:r>
        <w:t xml:space="preserve"> их участия в план</w:t>
      </w:r>
      <w:r>
        <w:t>и</w:t>
      </w:r>
      <w:r>
        <w:t>ровании и осуществлении программ различных мероприятий, посвященных Дню инвалидов.</w:t>
      </w:r>
    </w:p>
    <w:p w:rsidR="003A1821" w:rsidRPr="006D6C68" w:rsidRDefault="003A1821" w:rsidP="003A1821">
      <w:pPr>
        <w:pStyle w:val="SingleTxtGR"/>
      </w:pPr>
      <w:r>
        <w:lastRenderedPageBreak/>
        <w:t>12.</w:t>
      </w:r>
      <w:r>
        <w:tab/>
        <w:t>Просьба представить информацию о мерах, принимаемых в целях борьбы со стереотипами, предрассудками и вредными обычаями в отношении инвал</w:t>
      </w:r>
      <w:r>
        <w:t>и</w:t>
      </w:r>
      <w:r>
        <w:t>дов во всех сферах жизни.</w:t>
      </w:r>
    </w:p>
    <w:p w:rsidR="003A1821" w:rsidRPr="006D6C68" w:rsidRDefault="003A1821" w:rsidP="003A1821">
      <w:pPr>
        <w:pStyle w:val="SingleTxtGR"/>
      </w:pPr>
      <w:r>
        <w:t>13.</w:t>
      </w:r>
      <w:r>
        <w:tab/>
        <w:t>Просьба проинформировать Комитет о том, провело ли государство-участник оценку эффективности привлечения средств массовой информации к формированию положительного образа инвалидов, в частности в том, что кас</w:t>
      </w:r>
      <w:r>
        <w:t>а</w:t>
      </w:r>
      <w:r>
        <w:t>ется признания их навыков, достоинств и способностей и признания их вклада на рабочем месте и на рынке труда.</w:t>
      </w:r>
    </w:p>
    <w:p w:rsidR="003A1821" w:rsidRPr="006D6C68" w:rsidRDefault="003A1821" w:rsidP="003A1821">
      <w:pPr>
        <w:pStyle w:val="H23GR"/>
      </w:pPr>
      <w:r>
        <w:tab/>
      </w:r>
      <w:r>
        <w:tab/>
        <w:t>Доступность (статья 9)</w:t>
      </w:r>
    </w:p>
    <w:p w:rsidR="003A1821" w:rsidRPr="006D6C68" w:rsidRDefault="003A1821" w:rsidP="003A1821">
      <w:pPr>
        <w:pStyle w:val="SingleTxtGR"/>
      </w:pPr>
      <w:r>
        <w:t>14.</w:t>
      </w:r>
      <w:r>
        <w:tab/>
        <w:t xml:space="preserve">Просьба представить Комитету информацию о любых стратегических планах обеспечения доступности, предусмотренных для создания </w:t>
      </w:r>
      <w:proofErr w:type="spellStart"/>
      <w:r>
        <w:t>безбарьерн</w:t>
      </w:r>
      <w:r>
        <w:t>о</w:t>
      </w:r>
      <w:r>
        <w:t>го</w:t>
      </w:r>
      <w:proofErr w:type="spellEnd"/>
      <w:r>
        <w:t xml:space="preserve"> общества в государстве-участнике, в том числе о положениях Закона об ух</w:t>
      </w:r>
      <w:r>
        <w:t>о</w:t>
      </w:r>
      <w:r>
        <w:t xml:space="preserve">де за инвалидами и их реабилитации, поощряющих создание </w:t>
      </w:r>
      <w:proofErr w:type="spellStart"/>
      <w:r>
        <w:t>безбарьерной</w:t>
      </w:r>
      <w:proofErr w:type="spellEnd"/>
      <w:r>
        <w:t xml:space="preserve"> ср</w:t>
      </w:r>
      <w:r>
        <w:t>е</w:t>
      </w:r>
      <w:r>
        <w:t>ды, включая доступ к информационно-коммуникационным технологиям. Просьба также представить информацию о доступности зданий, транспорта и других внутренних и внешних объектов, включая школы, жилые дома, мед</w:t>
      </w:r>
      <w:r>
        <w:t>и</w:t>
      </w:r>
      <w:r>
        <w:t>цинские учреждения и рабочие места в сельских и городских районах.</w:t>
      </w:r>
    </w:p>
    <w:p w:rsidR="003A1821" w:rsidRPr="006D6C68" w:rsidRDefault="003A1821" w:rsidP="003A1821">
      <w:pPr>
        <w:pStyle w:val="H23GR"/>
      </w:pPr>
      <w:r>
        <w:tab/>
      </w:r>
      <w:r>
        <w:tab/>
        <w:t>Право на жизнь (статья 10)</w:t>
      </w:r>
    </w:p>
    <w:p w:rsidR="003A1821" w:rsidRPr="006D6C68" w:rsidRDefault="003A1821" w:rsidP="003A1821">
      <w:pPr>
        <w:pStyle w:val="SingleTxtGR"/>
      </w:pPr>
      <w:r>
        <w:t>15.</w:t>
      </w:r>
      <w:r>
        <w:tab/>
        <w:t>Просьба представить информацию о мерах, принятых в целях защиты д</w:t>
      </w:r>
      <w:r>
        <w:t>е</w:t>
      </w:r>
      <w:r>
        <w:t xml:space="preserve">тей-инвалидов от </w:t>
      </w:r>
      <w:r w:rsidR="000550A5">
        <w:t>«</w:t>
      </w:r>
      <w:r>
        <w:t>убийств в защиту чести</w:t>
      </w:r>
      <w:r w:rsidR="000550A5">
        <w:t>»</w:t>
      </w:r>
      <w:r>
        <w:t>, в частности совершаемых их мат</w:t>
      </w:r>
      <w:r>
        <w:t>е</w:t>
      </w:r>
      <w:r>
        <w:t xml:space="preserve">рями. </w:t>
      </w:r>
    </w:p>
    <w:p w:rsidR="003A1821" w:rsidRPr="006D6C68" w:rsidRDefault="003A1821" w:rsidP="003A1821">
      <w:pPr>
        <w:pStyle w:val="H23GR"/>
      </w:pPr>
      <w:r>
        <w:tab/>
      </w:r>
      <w:r>
        <w:tab/>
        <w:t>Равенство перед законом (статья 12)</w:t>
      </w:r>
    </w:p>
    <w:p w:rsidR="003A1821" w:rsidRPr="006D6C68" w:rsidRDefault="003A1821" w:rsidP="003A1821">
      <w:pPr>
        <w:pStyle w:val="SingleTxtGR"/>
      </w:pPr>
      <w:r>
        <w:t>16.</w:t>
      </w:r>
      <w:r>
        <w:tab/>
        <w:t xml:space="preserve">Просьба сообщить о мерах, принятых государством-участником в целях перехода от </w:t>
      </w:r>
      <w:proofErr w:type="spellStart"/>
      <w:r>
        <w:t>субститутивной</w:t>
      </w:r>
      <w:proofErr w:type="spellEnd"/>
      <w:r>
        <w:t xml:space="preserve"> к </w:t>
      </w:r>
      <w:proofErr w:type="spellStart"/>
      <w:r>
        <w:t>суппортивной</w:t>
      </w:r>
      <w:proofErr w:type="spellEnd"/>
      <w:r>
        <w:t xml:space="preserve"> модели принятия решений в русле замечания общего порядка № 1 (2014) Комитета относительно равенства перед законом.</w:t>
      </w:r>
    </w:p>
    <w:p w:rsidR="003A1821" w:rsidRPr="006D6C68" w:rsidRDefault="003A1821" w:rsidP="003A1821">
      <w:pPr>
        <w:pStyle w:val="H23GR"/>
      </w:pPr>
      <w:r>
        <w:tab/>
      </w:r>
      <w:r>
        <w:tab/>
        <w:t>Доступ к правосудию (статья 13)</w:t>
      </w:r>
    </w:p>
    <w:p w:rsidR="003A1821" w:rsidRPr="006D6C68" w:rsidRDefault="003A1821" w:rsidP="003A1821">
      <w:pPr>
        <w:pStyle w:val="SingleTxtGR"/>
      </w:pPr>
      <w:r>
        <w:t>17.</w:t>
      </w:r>
      <w:r>
        <w:tab/>
        <w:t>Просьба представить информацию о мерах, принимаемых для обеспеч</w:t>
      </w:r>
      <w:r>
        <w:t>е</w:t>
      </w:r>
      <w:r>
        <w:t>ния защиты инвалидов на всех уровнях судебного процесса, включая их бе</w:t>
      </w:r>
      <w:r>
        <w:t>с</w:t>
      </w:r>
      <w:r>
        <w:t>препятственный доступ к информации в доступных форматах и доступ ко всем судебным учреждениям. Просьба также сообщить о любых программах подг</w:t>
      </w:r>
      <w:r>
        <w:t>о</w:t>
      </w:r>
      <w:r>
        <w:t>товки сотрудников судебной системы по вопросам, касающимся Конвенции, и мерах, принятых в отношении введения приспособлений, учитывающих пр</w:t>
      </w:r>
      <w:r>
        <w:t>о</w:t>
      </w:r>
      <w:r>
        <w:t>цессуальные, гендерные и возрастные аспекты в ходе судебных разбирательств.</w:t>
      </w:r>
    </w:p>
    <w:p w:rsidR="003A1821" w:rsidRPr="006D6C68" w:rsidRDefault="003A1821" w:rsidP="003A1821">
      <w:pPr>
        <w:pStyle w:val="H23GR"/>
      </w:pPr>
      <w:r>
        <w:tab/>
      </w:r>
      <w:r>
        <w:tab/>
        <w:t>Свобода и личная неприкосновенность (статья 14)</w:t>
      </w:r>
    </w:p>
    <w:p w:rsidR="003A1821" w:rsidRPr="006D6C68" w:rsidRDefault="003A1821" w:rsidP="003A1821">
      <w:pPr>
        <w:pStyle w:val="SingleTxtGR"/>
      </w:pPr>
      <w:r>
        <w:t>18.</w:t>
      </w:r>
      <w:r>
        <w:tab/>
        <w:t>Просьба представить статистические данные о числе инвалидов, наход</w:t>
      </w:r>
      <w:r>
        <w:t>я</w:t>
      </w:r>
      <w:r>
        <w:t>щихся в психиатрических учреждениях и под стражей (с разбивкой по полу и типу инвалидности), и о любых принятых мерах по защите их свободы и неприкосновенности. Просьба также проинформировать Комитет о мерах, пр</w:t>
      </w:r>
      <w:r>
        <w:t>и</w:t>
      </w:r>
      <w:r>
        <w:t>нятых с целью получения возмещения инвалидами, произвольно или незаконно помещенных под стражу, и о мерах, принимаемых для обучения специалистов в области охраны психического здоровья и сотрудников пенитенциарных учр</w:t>
      </w:r>
      <w:r>
        <w:t>е</w:t>
      </w:r>
      <w:r>
        <w:t xml:space="preserve">ждений уважению достоинства, свободы и неприкосновенности инвалидов в психиатрических учреждениях, тюрьмах и центрах содержания под стражей. </w:t>
      </w:r>
    </w:p>
    <w:p w:rsidR="003A1821" w:rsidRPr="006D6C68" w:rsidRDefault="003A1821" w:rsidP="003A1821">
      <w:pPr>
        <w:pStyle w:val="H23GR"/>
      </w:pPr>
      <w:r>
        <w:tab/>
      </w:r>
      <w:r>
        <w:tab/>
        <w:t>Свобода от пыток и жестоких, бесчеловечных или унижающих достоинство видов обращения и наказания (статья 15)</w:t>
      </w:r>
    </w:p>
    <w:p w:rsidR="003A1821" w:rsidRPr="006D6C68" w:rsidRDefault="003A1821" w:rsidP="003A1821">
      <w:pPr>
        <w:pStyle w:val="SingleTxtGR"/>
      </w:pPr>
      <w:r>
        <w:t>19.</w:t>
      </w:r>
      <w:r>
        <w:tab/>
        <w:t>Просьба представить Комитету информацию о каких-либо стратегич</w:t>
      </w:r>
      <w:r>
        <w:t>е</w:t>
      </w:r>
      <w:r>
        <w:t>ских мерах, направленных на защиту детей-инвалидов от пыток и других ж</w:t>
      </w:r>
      <w:r>
        <w:t>е</w:t>
      </w:r>
      <w:r>
        <w:t>стоких, бесчеловечных или унижающих достоинство видов обращения и нак</w:t>
      </w:r>
      <w:r>
        <w:t>а</w:t>
      </w:r>
      <w:r>
        <w:t>зания, а также об информационно-просветительских кампаниях для предупр</w:t>
      </w:r>
      <w:r>
        <w:t>е</w:t>
      </w:r>
      <w:r>
        <w:t>ждения подобного жестокого обращения с детьми-инвалидами, особенно в д</w:t>
      </w:r>
      <w:r>
        <w:t>о</w:t>
      </w:r>
      <w:r>
        <w:t xml:space="preserve">машней и школьной обстановке. Просьба указать, были ли введены санкции за подобные акты насилия и надругательства над детьми-инвалидами. </w:t>
      </w:r>
    </w:p>
    <w:p w:rsidR="003A1821" w:rsidRPr="006D6C68" w:rsidRDefault="003A1821" w:rsidP="003A1821">
      <w:pPr>
        <w:pStyle w:val="SingleTxtGR"/>
      </w:pPr>
      <w:bookmarkStart w:id="1" w:name="OLE_LINK4"/>
      <w:bookmarkStart w:id="2" w:name="OLE_LINK3"/>
      <w:r>
        <w:t>20.</w:t>
      </w:r>
      <w:r>
        <w:tab/>
        <w:t>Просьба представить информацию, включая статистические данные, о случаях насилия и надругательства над инвалидами, включая детей и труд</w:t>
      </w:r>
      <w:r>
        <w:t>я</w:t>
      </w:r>
      <w:r>
        <w:t>щихся-мигрантов (в разбивке по полу и возрасту), доведенных до сведения с</w:t>
      </w:r>
      <w:r>
        <w:t>о</w:t>
      </w:r>
      <w:r>
        <w:t>трудников правоохранительных органов, и об итогах соответствующих разб</w:t>
      </w:r>
      <w:r>
        <w:t>и</w:t>
      </w:r>
      <w:r>
        <w:t>рательств. Просьба также проинформировать Комитет о мерах, принятых с ц</w:t>
      </w:r>
      <w:r>
        <w:t>е</w:t>
      </w:r>
      <w:r>
        <w:t>лью внедрения механизмов мониторинга и эффективных и имеющих исковую силу сре</w:t>
      </w:r>
      <w:proofErr w:type="gramStart"/>
      <w:r>
        <w:t>дств пр</w:t>
      </w:r>
      <w:proofErr w:type="gramEnd"/>
      <w:r>
        <w:t>авовой защиты и мер наказания виновных, а также о мерах, принятых для обеспечения доступных услуг, включая приюты, и информации в доступных форматах для инвалидов, подвергающихся насилию.</w:t>
      </w:r>
      <w:bookmarkEnd w:id="1"/>
      <w:bookmarkEnd w:id="2"/>
    </w:p>
    <w:p w:rsidR="003A1821" w:rsidRPr="006D6C68" w:rsidRDefault="003A1821" w:rsidP="003A1821">
      <w:pPr>
        <w:pStyle w:val="H23GR"/>
      </w:pPr>
      <w:r>
        <w:tab/>
      </w:r>
      <w:r>
        <w:tab/>
        <w:t>Самостоятельный образ жизни и вовлеченность в местное сообщество (статья 19)</w:t>
      </w:r>
    </w:p>
    <w:p w:rsidR="003A1821" w:rsidRPr="006D6C68" w:rsidRDefault="003A1821" w:rsidP="003A1821">
      <w:pPr>
        <w:pStyle w:val="SingleTxtGR"/>
      </w:pPr>
      <w:r>
        <w:t>21.</w:t>
      </w:r>
      <w:r>
        <w:tab/>
        <w:t>Просьба сообщить Комитету о наличии общинных услуг, обеспечива</w:t>
      </w:r>
      <w:r>
        <w:t>ю</w:t>
      </w:r>
      <w:r>
        <w:t>щих инвалидам возможность вести самостоятельный образ жизни в местном сообществе, в том числе финансовой поддержки и других услуг, которые позв</w:t>
      </w:r>
      <w:r>
        <w:t>о</w:t>
      </w:r>
      <w:r>
        <w:t>ляют покрыть дополнительные расходы, связанные с наличием инвалидности.</w:t>
      </w:r>
    </w:p>
    <w:p w:rsidR="003A1821" w:rsidRPr="006D6C68" w:rsidRDefault="003A1821" w:rsidP="003A1821">
      <w:pPr>
        <w:pStyle w:val="H23GR"/>
      </w:pPr>
      <w:bookmarkStart w:id="3" w:name="_Toc474309896"/>
      <w:bookmarkStart w:id="4" w:name="_Toc475107919"/>
      <w:bookmarkStart w:id="5" w:name="_Toc475117826"/>
      <w:bookmarkStart w:id="6" w:name="_Toc475117934"/>
      <w:r>
        <w:tab/>
      </w:r>
      <w:r>
        <w:tab/>
        <w:t xml:space="preserve">Свобода выражения мнения и убеждений и доступ к информации </w:t>
      </w:r>
      <w:r w:rsidR="00640D51">
        <w:br/>
      </w:r>
      <w:r>
        <w:t>(статья 21)</w:t>
      </w:r>
      <w:bookmarkEnd w:id="3"/>
      <w:bookmarkEnd w:id="4"/>
      <w:bookmarkEnd w:id="5"/>
      <w:bookmarkEnd w:id="6"/>
    </w:p>
    <w:p w:rsidR="003A1821" w:rsidRPr="006D6C68" w:rsidRDefault="003A1821" w:rsidP="003A1821">
      <w:pPr>
        <w:pStyle w:val="SingleTxtGR"/>
      </w:pPr>
      <w:r>
        <w:t>22.</w:t>
      </w:r>
      <w:r>
        <w:tab/>
        <w:t>Просьба пояснить, был ли язык жестов признан в качестве официального языка глухих и доступен ли он для использования в официальной среде.</w:t>
      </w:r>
    </w:p>
    <w:p w:rsidR="003A1821" w:rsidRPr="006D6C68" w:rsidRDefault="003A1821" w:rsidP="003A1821">
      <w:pPr>
        <w:pStyle w:val="H23GR"/>
      </w:pPr>
      <w:r>
        <w:tab/>
      </w:r>
      <w:r>
        <w:tab/>
        <w:t>Образование (статья 24)</w:t>
      </w:r>
    </w:p>
    <w:p w:rsidR="003A1821" w:rsidRPr="006D6C68" w:rsidRDefault="003A1821" w:rsidP="003A1821">
      <w:pPr>
        <w:pStyle w:val="SingleTxtGR"/>
      </w:pPr>
      <w:r>
        <w:t>23.</w:t>
      </w:r>
      <w:r>
        <w:tab/>
        <w:t>Просьба представить информацию о конкретных мерах, принятых с ц</w:t>
      </w:r>
      <w:r>
        <w:t>е</w:t>
      </w:r>
      <w:r>
        <w:t>лью поощрения инклюзивного образования, в том числе путем принятия зак</w:t>
      </w:r>
      <w:r>
        <w:t>о</w:t>
      </w:r>
      <w:r>
        <w:t>нов, стратегий и программ с измеримыми показателями и сроками. Просьба также представить информацию о бюджетных ассигнованиях, выделяемых на поощрение инклюзивного образования, в том числе для подготовки учителей и обеспечения того, чтобы школы были должным образом укомплектованы пе</w:t>
      </w:r>
      <w:r>
        <w:t>р</w:t>
      </w:r>
      <w:r>
        <w:t xml:space="preserve">соналом и финансовыми ресурсами. </w:t>
      </w:r>
    </w:p>
    <w:p w:rsidR="003A1821" w:rsidRPr="006D6C68" w:rsidRDefault="003A1821" w:rsidP="003A1821">
      <w:pPr>
        <w:pStyle w:val="SingleTxtGR"/>
      </w:pPr>
      <w:r>
        <w:t>24.</w:t>
      </w:r>
      <w:r>
        <w:tab/>
        <w:t>Просьба представить данные (в разбивке по полу и типу инвалидности) о числе детей-инвалидов, обучающихся в обычной школьной среде с использов</w:t>
      </w:r>
      <w:r>
        <w:t>а</w:t>
      </w:r>
      <w:r>
        <w:t xml:space="preserve">нием надлежащих методик обучения, с </w:t>
      </w:r>
      <w:proofErr w:type="gramStart"/>
      <w:r>
        <w:t>тем</w:t>
      </w:r>
      <w:proofErr w:type="gramEnd"/>
      <w:r>
        <w:t xml:space="preserve"> чтобы дать им возможность в по</w:t>
      </w:r>
      <w:r>
        <w:t>л</w:t>
      </w:r>
      <w:r>
        <w:t>ной мере реализовать свой потенциал. Просьба также представить информацию о случаях дискриминации детей-инвалидов в этих школах, а также о мерах, принятых для обеспечения того, чтобы с детьми-инвалидами обращались с д</w:t>
      </w:r>
      <w:r>
        <w:t>о</w:t>
      </w:r>
      <w:r>
        <w:t>стоинством и уважением, и они пользовались эффективными программами школьной интеграции.</w:t>
      </w:r>
    </w:p>
    <w:p w:rsidR="003A1821" w:rsidRPr="006D6C68" w:rsidRDefault="003A1821" w:rsidP="003A1821">
      <w:pPr>
        <w:pStyle w:val="H23GR"/>
      </w:pPr>
      <w:bookmarkStart w:id="7" w:name="OLE_LINK2"/>
      <w:r>
        <w:tab/>
      </w:r>
      <w:r>
        <w:tab/>
        <w:t>Здоровье (статья 25)</w:t>
      </w:r>
      <w:bookmarkEnd w:id="7"/>
    </w:p>
    <w:p w:rsidR="003A1821" w:rsidRPr="006D6C68" w:rsidRDefault="003A1821" w:rsidP="003A1821">
      <w:pPr>
        <w:pStyle w:val="SingleTxtGR"/>
      </w:pPr>
      <w:r>
        <w:t>25.</w:t>
      </w:r>
      <w:r>
        <w:tab/>
        <w:t>Просьба представить информацию о мерах, принятых для того, чтобы сделать физическую среду медицинских учреждений доступной для инвалидов, включая предоставление информации в доступных форматах, таких как шрифт Брайля, язык жестов и удобочитаемый формат для слепых и слабовидящих, глухих и слабослышащих и лиц с умственными расстройствами, соответстве</w:t>
      </w:r>
      <w:r>
        <w:t>н</w:t>
      </w:r>
      <w:r>
        <w:t>но. Просьба также представить информацию об услугах и информационно-просветительских программах, доступных для инвалидов на всей территории государства-участника, особенно для имеющих инвалидность женщин и дев</w:t>
      </w:r>
      <w:r>
        <w:t>о</w:t>
      </w:r>
      <w:r>
        <w:t>чек, молодых людей и трудящихся-мигрантов, по вопросам сексуального и р</w:t>
      </w:r>
      <w:r>
        <w:t>е</w:t>
      </w:r>
      <w:r>
        <w:t>продуктивного здоровья и соответствующих прав, в том числе их права на св</w:t>
      </w:r>
      <w:r>
        <w:t>о</w:t>
      </w:r>
      <w:r>
        <w:t>бодное и осознанное согласие по вопросам здравоохранения.</w:t>
      </w:r>
    </w:p>
    <w:p w:rsidR="003A1821" w:rsidRPr="006D6C68" w:rsidRDefault="003A1821" w:rsidP="003A1821">
      <w:pPr>
        <w:pStyle w:val="H23GR"/>
      </w:pPr>
      <w:r>
        <w:tab/>
      </w:r>
      <w:r>
        <w:tab/>
        <w:t>Труд и занятость (статья 27)</w:t>
      </w:r>
    </w:p>
    <w:p w:rsidR="003A1821" w:rsidRPr="006D6C68" w:rsidRDefault="003A1821" w:rsidP="003A1821">
      <w:pPr>
        <w:pStyle w:val="SingleTxtGR"/>
      </w:pPr>
      <w:r>
        <w:t>26.</w:t>
      </w:r>
      <w:r>
        <w:tab/>
        <w:t>Просьба представить статистические данные об инвалидах, занятых в государственном и частном секторах (в разбивке по полу, возрасту и типу инв</w:t>
      </w:r>
      <w:r>
        <w:t>а</w:t>
      </w:r>
      <w:r>
        <w:t>лидности) в результате позитивных действий в сфере занятости в соответствии со статьей 9 Закона об уходе за инвалидами и их реабилитации. Просьба также предоставить информацию о мерах, принятых с целью предупреждения ди</w:t>
      </w:r>
      <w:r>
        <w:t>с</w:t>
      </w:r>
      <w:r>
        <w:t>криминации на рабочем месте, включая предоставление разумного приспосо</w:t>
      </w:r>
      <w:r>
        <w:t>б</w:t>
      </w:r>
      <w:r>
        <w:t>ления всем инвалидам. Кроме того, просьба представить информацию о составе Комитета по вопросам обучения и трудоустройства инвалидов и Подкомитета по вопросам реабилитации, обучения и трудоустройства инвалидов.</w:t>
      </w:r>
    </w:p>
    <w:p w:rsidR="003A1821" w:rsidRPr="006D6C68" w:rsidRDefault="003A1821" w:rsidP="003A1821">
      <w:pPr>
        <w:pStyle w:val="H23GR"/>
      </w:pPr>
      <w:r>
        <w:tab/>
      </w:r>
      <w:r>
        <w:tab/>
        <w:t xml:space="preserve">Достаточный жизненный уровень и социальная защита (статья 28) </w:t>
      </w:r>
    </w:p>
    <w:p w:rsidR="003A1821" w:rsidRPr="006D6C68" w:rsidRDefault="003A1821" w:rsidP="003A1821">
      <w:pPr>
        <w:pStyle w:val="SingleTxtGR"/>
      </w:pPr>
      <w:r>
        <w:t>27.</w:t>
      </w:r>
      <w:r>
        <w:tab/>
        <w:t>Просьба представить информацию о мерах, принимаемых в целях пред</w:t>
      </w:r>
      <w:r>
        <w:t>о</w:t>
      </w:r>
      <w:r>
        <w:t xml:space="preserve">ставления семьям с детьми-инвалидами, в том числе семьям родителей-инвалидов, вспомогательных услуг для достижения достаточного жизненного уровня, включая оказание финансовой поддержки, с </w:t>
      </w:r>
      <w:proofErr w:type="gramStart"/>
      <w:r>
        <w:t>тем</w:t>
      </w:r>
      <w:proofErr w:type="gramEnd"/>
      <w:r>
        <w:t xml:space="preserve"> чтобы помочь покрыть дополнительные расходы, связанные с наличием инвалидности.</w:t>
      </w:r>
    </w:p>
    <w:p w:rsidR="003A1821" w:rsidRPr="006D6C68" w:rsidRDefault="003A1821" w:rsidP="003A1821">
      <w:pPr>
        <w:pStyle w:val="H23GR"/>
      </w:pPr>
      <w:r>
        <w:tab/>
      </w:r>
      <w:r>
        <w:tab/>
        <w:t>Участие в политической и общественной жизни (статья 29)</w:t>
      </w:r>
    </w:p>
    <w:p w:rsidR="003A1821" w:rsidRPr="006D6C68" w:rsidRDefault="003A1821" w:rsidP="003A1821">
      <w:pPr>
        <w:pStyle w:val="SingleTxtGR"/>
      </w:pPr>
      <w:r>
        <w:t>28.</w:t>
      </w:r>
      <w:r>
        <w:tab/>
      </w:r>
      <w:proofErr w:type="gramStart"/>
      <w:r>
        <w:t>Просьба представить информацию о мерах, принятых для соблюдения тайны голосования в случае инвалидов, и мерах по обеспечению доступной и удобной избирательной инфраструктуры для инвалидов, включая доступную физическую среду и наличие информации в доступных форматах, таких как шрифт Брайля, язык жестов и удобочитаемый формат документов для слепых и слабовидящих, глухих и слабослышащих и лиц с психосоциальными и у</w:t>
      </w:r>
      <w:r>
        <w:t>м</w:t>
      </w:r>
      <w:r>
        <w:t xml:space="preserve">ственными расстройствами, соответственно. </w:t>
      </w:r>
      <w:proofErr w:type="gramEnd"/>
    </w:p>
    <w:p w:rsidR="003A1821" w:rsidRPr="006D6C68" w:rsidRDefault="003A1821" w:rsidP="003A1821">
      <w:pPr>
        <w:pStyle w:val="H23GR"/>
      </w:pPr>
      <w:r>
        <w:tab/>
      </w:r>
      <w:r>
        <w:tab/>
        <w:t>Участие в культурной жизни, проведении досуга и отдыха и занятии спортом (статья 30)</w:t>
      </w:r>
    </w:p>
    <w:p w:rsidR="003A1821" w:rsidRPr="006D6C68" w:rsidRDefault="003A1821" w:rsidP="003A1821">
      <w:pPr>
        <w:pStyle w:val="SingleTxtGR"/>
      </w:pPr>
      <w:r>
        <w:t>29.</w:t>
      </w:r>
      <w:r>
        <w:tab/>
        <w:t>Просьба сообщить Комитету о каких-либо мерах, принятых госуда</w:t>
      </w:r>
      <w:r>
        <w:t>р</w:t>
      </w:r>
      <w:r>
        <w:t xml:space="preserve">ством-участником для ратификации </w:t>
      </w:r>
      <w:proofErr w:type="spellStart"/>
      <w:r>
        <w:t>Марракешского</w:t>
      </w:r>
      <w:proofErr w:type="spellEnd"/>
      <w:r>
        <w:t xml:space="preserve"> договора об облегчении доступа слепых и лиц с нарушениями зрения или иными ограниченными сп</w:t>
      </w:r>
      <w:r>
        <w:t>о</w:t>
      </w:r>
      <w:r>
        <w:t>собностями воспринимать печатную информацию к опубликованным произв</w:t>
      </w:r>
      <w:r>
        <w:t>е</w:t>
      </w:r>
      <w:r>
        <w:t>дениям. Просьба также проинформировать Комитет о мерах, принятых для обеспечения полной интеграции, равного доступа и участия инвалидов во всех спортивных мероприятиях и доступности соответствующих объектов, а также о составе Подкомитета по вопросам спорта для инвалидов.</w:t>
      </w:r>
    </w:p>
    <w:p w:rsidR="003A1821" w:rsidRPr="006D6C68" w:rsidRDefault="003A1821" w:rsidP="003A1821">
      <w:pPr>
        <w:pStyle w:val="H1GR"/>
      </w:pPr>
      <w:r>
        <w:rPr>
          <w:lang w:val="en-US"/>
        </w:rPr>
        <w:tab/>
      </w:r>
      <w:r>
        <w:t>C.</w:t>
      </w:r>
      <w:r>
        <w:tab/>
        <w:t>Конкретные обязательства (статьи 31–33)</w:t>
      </w:r>
    </w:p>
    <w:p w:rsidR="003A1821" w:rsidRPr="006D6C68" w:rsidRDefault="003A1821" w:rsidP="003A1821">
      <w:pPr>
        <w:pStyle w:val="H23GR"/>
      </w:pPr>
      <w:r>
        <w:tab/>
      </w:r>
      <w:r>
        <w:tab/>
        <w:t>Статистика и сбор данных (статья 31)</w:t>
      </w:r>
    </w:p>
    <w:p w:rsidR="003A1821" w:rsidRPr="006D6C68" w:rsidRDefault="003A1821" w:rsidP="003A1821">
      <w:pPr>
        <w:pStyle w:val="SingleTxtGR"/>
      </w:pPr>
      <w:r>
        <w:t>30.</w:t>
      </w:r>
      <w:r>
        <w:tab/>
        <w:t>Просьба проинформировать Комитет о мерах, принятых в целях включ</w:t>
      </w:r>
      <w:r>
        <w:t>е</w:t>
      </w:r>
      <w:r>
        <w:t>ния инвалидов через представляющие их организации в процессы разработки, внедрения и мониторинга систем сбора данных. Просьба представить также информацию о результатах всеобъемлющего обследования инвалидов, пров</w:t>
      </w:r>
      <w:r>
        <w:t>е</w:t>
      </w:r>
      <w:r>
        <w:t>денного Национальным комитетом по уходу за инвалидами и их реабилитации. Просьба представить информацию о том, использует ли государство-участник вопросник Вашингтонской группы по статистике инвалидности в своей пол</w:t>
      </w:r>
      <w:r>
        <w:t>и</w:t>
      </w:r>
      <w:r>
        <w:t>тике и программах по сбору статистических данных, в том числе в ходе пров</w:t>
      </w:r>
      <w:r>
        <w:t>е</w:t>
      </w:r>
      <w:r>
        <w:t>дения переписей населения и обследований домашних хозяйств.</w:t>
      </w:r>
      <w:bookmarkStart w:id="8" w:name="OLE_LINK10"/>
      <w:bookmarkStart w:id="9" w:name="OLE_LINK9"/>
      <w:bookmarkEnd w:id="8"/>
      <w:bookmarkEnd w:id="9"/>
    </w:p>
    <w:p w:rsidR="003A1821" w:rsidRPr="006D6C68" w:rsidRDefault="003A1821" w:rsidP="003A1821">
      <w:pPr>
        <w:pStyle w:val="H23GR"/>
      </w:pPr>
      <w:r>
        <w:tab/>
      </w:r>
      <w:r>
        <w:tab/>
        <w:t>Национальное осуществление и мониторинг (статья 33)</w:t>
      </w:r>
    </w:p>
    <w:p w:rsidR="003A1821" w:rsidRPr="003A1821" w:rsidRDefault="003A1821" w:rsidP="003A1821">
      <w:pPr>
        <w:pStyle w:val="SingleTxtGR"/>
      </w:pPr>
      <w:r>
        <w:t>31.</w:t>
      </w:r>
      <w:r>
        <w:tab/>
        <w:t>Просьба уточнить, какие органы правительства были назначены в кач</w:t>
      </w:r>
      <w:r>
        <w:t>е</w:t>
      </w:r>
      <w:r>
        <w:t>стве одного или нескольких координационных центров по осуществлению Ко</w:t>
      </w:r>
      <w:r>
        <w:t>н</w:t>
      </w:r>
      <w:r>
        <w:t>венции. Просьба проинформировать Комитет о принятых мерах по учреждению независимого механизма мониторинга в соответствии с Принципами, каса</w:t>
      </w:r>
      <w:r>
        <w:t>ю</w:t>
      </w:r>
      <w:r>
        <w:t>щимися статуса национальных учреждений по поощрению и защите прав чел</w:t>
      </w:r>
      <w:r>
        <w:t>о</w:t>
      </w:r>
      <w:r>
        <w:t>века (Парижскими принципами), для мониторинга осуществления Конвенции.</w:t>
      </w:r>
    </w:p>
    <w:p w:rsidR="00381C24" w:rsidRPr="003A1821" w:rsidRDefault="003A1821" w:rsidP="003A1821">
      <w:pPr>
        <w:pStyle w:val="SingleTxtGR"/>
        <w:spacing w:before="240" w:after="0"/>
        <w:jc w:val="center"/>
        <w:rPr>
          <w:u w:val="single"/>
        </w:rPr>
      </w:pPr>
      <w:r>
        <w:rPr>
          <w:u w:val="single"/>
        </w:rPr>
        <w:tab/>
      </w:r>
      <w:r>
        <w:rPr>
          <w:u w:val="single"/>
        </w:rPr>
        <w:tab/>
      </w:r>
      <w:r>
        <w:rPr>
          <w:u w:val="single"/>
        </w:rPr>
        <w:tab/>
      </w:r>
    </w:p>
    <w:sectPr w:rsidR="00381C24" w:rsidRPr="003A1821" w:rsidSect="003A1821">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01" w:rsidRPr="00A312BC" w:rsidRDefault="00767F01" w:rsidP="00A312BC"/>
  </w:endnote>
  <w:endnote w:type="continuationSeparator" w:id="0">
    <w:p w:rsidR="00767F01" w:rsidRPr="00A312BC" w:rsidRDefault="00767F0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21" w:rsidRPr="003A1821" w:rsidRDefault="003A1821">
    <w:pPr>
      <w:pStyle w:val="a8"/>
    </w:pPr>
    <w:r w:rsidRPr="003A1821">
      <w:rPr>
        <w:b/>
        <w:sz w:val="18"/>
      </w:rPr>
      <w:fldChar w:fldCharType="begin"/>
    </w:r>
    <w:r w:rsidRPr="003A1821">
      <w:rPr>
        <w:b/>
        <w:sz w:val="18"/>
      </w:rPr>
      <w:instrText xml:space="preserve"> PAGE  \* MERGEFORMAT </w:instrText>
    </w:r>
    <w:r w:rsidRPr="003A1821">
      <w:rPr>
        <w:b/>
        <w:sz w:val="18"/>
      </w:rPr>
      <w:fldChar w:fldCharType="separate"/>
    </w:r>
    <w:r w:rsidR="00842BE4">
      <w:rPr>
        <w:b/>
        <w:noProof/>
        <w:sz w:val="18"/>
      </w:rPr>
      <w:t>6</w:t>
    </w:r>
    <w:r w:rsidRPr="003A1821">
      <w:rPr>
        <w:b/>
        <w:sz w:val="18"/>
      </w:rPr>
      <w:fldChar w:fldCharType="end"/>
    </w:r>
    <w:r>
      <w:rPr>
        <w:b/>
        <w:sz w:val="18"/>
      </w:rPr>
      <w:tab/>
    </w:r>
    <w:r>
      <w:t>GE.17-17626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21" w:rsidRPr="003A1821" w:rsidRDefault="003A1821" w:rsidP="003A1821">
    <w:pPr>
      <w:pStyle w:val="a8"/>
      <w:tabs>
        <w:tab w:val="clear" w:pos="9639"/>
        <w:tab w:val="right" w:pos="9638"/>
      </w:tabs>
      <w:rPr>
        <w:b/>
        <w:sz w:val="18"/>
      </w:rPr>
    </w:pPr>
    <w:r>
      <w:t>GE.17-17626</w:t>
    </w:r>
    <w:r>
      <w:tab/>
    </w:r>
    <w:r w:rsidRPr="003A1821">
      <w:rPr>
        <w:b/>
        <w:sz w:val="18"/>
      </w:rPr>
      <w:fldChar w:fldCharType="begin"/>
    </w:r>
    <w:r w:rsidRPr="003A1821">
      <w:rPr>
        <w:b/>
        <w:sz w:val="18"/>
      </w:rPr>
      <w:instrText xml:space="preserve"> PAGE  \* MERGEFORMAT </w:instrText>
    </w:r>
    <w:r w:rsidRPr="003A1821">
      <w:rPr>
        <w:b/>
        <w:sz w:val="18"/>
      </w:rPr>
      <w:fldChar w:fldCharType="separate"/>
    </w:r>
    <w:r w:rsidR="00842BE4">
      <w:rPr>
        <w:b/>
        <w:noProof/>
        <w:sz w:val="18"/>
      </w:rPr>
      <w:t>5</w:t>
    </w:r>
    <w:r w:rsidRPr="003A18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3A1821" w:rsidRDefault="003A1821" w:rsidP="003A1821">
    <w:pPr>
      <w:spacing w:before="120" w:line="240" w:lineRule="auto"/>
    </w:pPr>
    <w:r>
      <w:t>GE.</w:t>
    </w:r>
    <w:r w:rsidR="00DF71B9">
      <w:rPr>
        <w:b/>
        <w:noProof/>
        <w:lang w:eastAsia="ru-RU"/>
      </w:rPr>
      <w:drawing>
        <wp:anchor distT="0" distB="0" distL="114300" distR="114300" simplePos="0" relativeHeight="251658240" behindDoc="0" locked="0" layoutInCell="1" allowOverlap="1" wp14:anchorId="2547B76E" wp14:editId="4B54B9F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17-17626  (R)</w:t>
    </w:r>
    <w:r w:rsidR="008250B6">
      <w:rPr>
        <w:lang w:val="en-US"/>
      </w:rPr>
      <w:t xml:space="preserve">  131117  131117</w:t>
    </w:r>
    <w:r>
      <w:br/>
    </w:r>
    <w:r w:rsidRPr="003A1821">
      <w:rPr>
        <w:rFonts w:ascii="C39T30Lfz" w:hAnsi="C39T30Lfz"/>
        <w:spacing w:val="0"/>
        <w:w w:val="100"/>
        <w:sz w:val="56"/>
      </w:rPr>
      <w:t></w:t>
    </w:r>
    <w:r w:rsidRPr="003A1821">
      <w:rPr>
        <w:rFonts w:ascii="C39T30Lfz" w:hAnsi="C39T30Lfz"/>
        <w:spacing w:val="0"/>
        <w:w w:val="100"/>
        <w:sz w:val="56"/>
      </w:rPr>
      <w:t></w:t>
    </w:r>
    <w:r w:rsidRPr="003A1821">
      <w:rPr>
        <w:rFonts w:ascii="C39T30Lfz" w:hAnsi="C39T30Lfz"/>
        <w:spacing w:val="0"/>
        <w:w w:val="100"/>
        <w:sz w:val="56"/>
      </w:rPr>
      <w:t></w:t>
    </w:r>
    <w:r w:rsidRPr="003A1821">
      <w:rPr>
        <w:rFonts w:ascii="C39T30Lfz" w:hAnsi="C39T30Lfz"/>
        <w:spacing w:val="0"/>
        <w:w w:val="100"/>
        <w:sz w:val="56"/>
      </w:rPr>
      <w:t></w:t>
    </w:r>
    <w:r w:rsidRPr="003A1821">
      <w:rPr>
        <w:rFonts w:ascii="C39T30Lfz" w:hAnsi="C39T30Lfz"/>
        <w:spacing w:val="0"/>
        <w:w w:val="100"/>
        <w:sz w:val="56"/>
      </w:rPr>
      <w:t></w:t>
    </w:r>
    <w:r w:rsidRPr="003A1821">
      <w:rPr>
        <w:rFonts w:ascii="C39T30Lfz" w:hAnsi="C39T30Lfz"/>
        <w:spacing w:val="0"/>
        <w:w w:val="100"/>
        <w:sz w:val="56"/>
      </w:rPr>
      <w:t></w:t>
    </w:r>
    <w:r w:rsidRPr="003A1821">
      <w:rPr>
        <w:rFonts w:ascii="C39T30Lfz" w:hAnsi="C39T30Lfz"/>
        <w:spacing w:val="0"/>
        <w:w w:val="100"/>
        <w:sz w:val="56"/>
      </w:rPr>
      <w:t></w:t>
    </w:r>
    <w:r w:rsidRPr="003A1821">
      <w:rPr>
        <w:rFonts w:ascii="C39T30Lfz" w:hAnsi="C39T30Lfz"/>
        <w:spacing w:val="0"/>
        <w:w w:val="100"/>
        <w:sz w:val="56"/>
      </w:rPr>
      <w:t></w:t>
    </w:r>
    <w:r w:rsidRPr="003A1821">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RPD/C/OMN/Q/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OMN/Q/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01" w:rsidRPr="001075E9" w:rsidRDefault="00767F01" w:rsidP="001075E9">
      <w:pPr>
        <w:tabs>
          <w:tab w:val="right" w:pos="2155"/>
        </w:tabs>
        <w:spacing w:after="80" w:line="240" w:lineRule="auto"/>
        <w:ind w:left="680"/>
        <w:rPr>
          <w:u w:val="single"/>
        </w:rPr>
      </w:pPr>
      <w:r>
        <w:rPr>
          <w:u w:val="single"/>
        </w:rPr>
        <w:tab/>
      </w:r>
    </w:p>
  </w:footnote>
  <w:footnote w:type="continuationSeparator" w:id="0">
    <w:p w:rsidR="00767F01" w:rsidRDefault="00767F01" w:rsidP="00407B78">
      <w:pPr>
        <w:tabs>
          <w:tab w:val="right" w:pos="2155"/>
        </w:tabs>
        <w:spacing w:after="80"/>
        <w:ind w:left="680"/>
        <w:rPr>
          <w:u w:val="single"/>
        </w:rPr>
      </w:pPr>
      <w:r>
        <w:rPr>
          <w:u w:val="single"/>
        </w:rPr>
        <w:tab/>
      </w:r>
    </w:p>
  </w:footnote>
  <w:footnote w:id="1">
    <w:p w:rsidR="003A1821" w:rsidRPr="006D6C68" w:rsidRDefault="003A1821" w:rsidP="003A1821">
      <w:pPr>
        <w:pStyle w:val="ad"/>
        <w:rPr>
          <w:lang w:val="ru-RU"/>
        </w:rPr>
      </w:pPr>
      <w:r>
        <w:rPr>
          <w:lang w:val="ru-RU"/>
        </w:rPr>
        <w:tab/>
      </w:r>
      <w:proofErr w:type="gramStart"/>
      <w:r>
        <w:rPr>
          <w:lang w:val="ru-RU"/>
        </w:rPr>
        <w:t>*</w:t>
      </w:r>
      <w:r>
        <w:rPr>
          <w:lang w:val="ru-RU"/>
        </w:rPr>
        <w:tab/>
        <w:t>Принят предсессионной рабочей группой на ее восьмой сессии (4–8 сентября 2017</w:t>
      </w:r>
      <w:r w:rsidR="00554978">
        <w:rPr>
          <w:lang w:val="en-US"/>
        </w:rPr>
        <w:t> </w:t>
      </w:r>
      <w:r>
        <w:rPr>
          <w:lang w:val="ru-RU"/>
        </w:rPr>
        <w:t>года).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21" w:rsidRPr="003A1821" w:rsidRDefault="00842BE4">
    <w:pPr>
      <w:pStyle w:val="a5"/>
    </w:pPr>
    <w:r>
      <w:fldChar w:fldCharType="begin"/>
    </w:r>
    <w:r>
      <w:instrText xml:space="preserve"> TITLE  \* MERGEFORMAT </w:instrText>
    </w:r>
    <w:r>
      <w:fldChar w:fldCharType="separate"/>
    </w:r>
    <w:r>
      <w:t>CRPD/C/OMN/Q/1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21" w:rsidRPr="003A1821" w:rsidRDefault="00842BE4" w:rsidP="003A1821">
    <w:pPr>
      <w:pStyle w:val="a5"/>
      <w:jc w:val="right"/>
    </w:pPr>
    <w:r>
      <w:fldChar w:fldCharType="begin"/>
    </w:r>
    <w:r>
      <w:instrText xml:space="preserve"> TITLE  \* MERGEFORMAT</w:instrText>
    </w:r>
    <w:r>
      <w:instrText xml:space="preserve"> </w:instrText>
    </w:r>
    <w:r>
      <w:fldChar w:fldCharType="separate"/>
    </w:r>
    <w:r>
      <w:t>CRPD/C/OMN/Q/1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01"/>
    <w:rsid w:val="00026643"/>
    <w:rsid w:val="00033EE1"/>
    <w:rsid w:val="00042B72"/>
    <w:rsid w:val="000550A5"/>
    <w:rsid w:val="000558BD"/>
    <w:rsid w:val="000B57E7"/>
    <w:rsid w:val="000B6373"/>
    <w:rsid w:val="000B732B"/>
    <w:rsid w:val="000F09DF"/>
    <w:rsid w:val="000F61B2"/>
    <w:rsid w:val="001075E9"/>
    <w:rsid w:val="00180183"/>
    <w:rsid w:val="0018024D"/>
    <w:rsid w:val="0018649F"/>
    <w:rsid w:val="00196389"/>
    <w:rsid w:val="001B3EF6"/>
    <w:rsid w:val="001C499F"/>
    <w:rsid w:val="001C7A89"/>
    <w:rsid w:val="00215062"/>
    <w:rsid w:val="00253B3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A1821"/>
    <w:rsid w:val="003B00E5"/>
    <w:rsid w:val="00407B78"/>
    <w:rsid w:val="00424203"/>
    <w:rsid w:val="00452493"/>
    <w:rsid w:val="00453318"/>
    <w:rsid w:val="00454E07"/>
    <w:rsid w:val="00472C5C"/>
    <w:rsid w:val="0050108D"/>
    <w:rsid w:val="00513081"/>
    <w:rsid w:val="00517901"/>
    <w:rsid w:val="00526683"/>
    <w:rsid w:val="00531DBE"/>
    <w:rsid w:val="00554978"/>
    <w:rsid w:val="005709E0"/>
    <w:rsid w:val="00572E19"/>
    <w:rsid w:val="005961C8"/>
    <w:rsid w:val="005966F1"/>
    <w:rsid w:val="005D7914"/>
    <w:rsid w:val="005E2B41"/>
    <w:rsid w:val="005F0B42"/>
    <w:rsid w:val="00640D51"/>
    <w:rsid w:val="00681A10"/>
    <w:rsid w:val="006A1ED8"/>
    <w:rsid w:val="006B5625"/>
    <w:rsid w:val="006C2031"/>
    <w:rsid w:val="006D461A"/>
    <w:rsid w:val="006F35EE"/>
    <w:rsid w:val="007021FF"/>
    <w:rsid w:val="00712895"/>
    <w:rsid w:val="00757357"/>
    <w:rsid w:val="00767F01"/>
    <w:rsid w:val="007C3F50"/>
    <w:rsid w:val="00806737"/>
    <w:rsid w:val="008250B6"/>
    <w:rsid w:val="00825F8D"/>
    <w:rsid w:val="00833758"/>
    <w:rsid w:val="00834B71"/>
    <w:rsid w:val="00842BE4"/>
    <w:rsid w:val="0086445C"/>
    <w:rsid w:val="0087779C"/>
    <w:rsid w:val="00886FB6"/>
    <w:rsid w:val="008934D2"/>
    <w:rsid w:val="00894693"/>
    <w:rsid w:val="008A08D7"/>
    <w:rsid w:val="008B6909"/>
    <w:rsid w:val="00903712"/>
    <w:rsid w:val="00906890"/>
    <w:rsid w:val="00911BE4"/>
    <w:rsid w:val="00951972"/>
    <w:rsid w:val="009608F3"/>
    <w:rsid w:val="009A24AC"/>
    <w:rsid w:val="00A14DA8"/>
    <w:rsid w:val="00A312BC"/>
    <w:rsid w:val="00A84021"/>
    <w:rsid w:val="00A84D35"/>
    <w:rsid w:val="00A917B3"/>
    <w:rsid w:val="00AB4B51"/>
    <w:rsid w:val="00AC12E8"/>
    <w:rsid w:val="00B10CC7"/>
    <w:rsid w:val="00B36DF7"/>
    <w:rsid w:val="00B539E7"/>
    <w:rsid w:val="00B62458"/>
    <w:rsid w:val="00BC18B2"/>
    <w:rsid w:val="00BD33EE"/>
    <w:rsid w:val="00C106D6"/>
    <w:rsid w:val="00C60F0C"/>
    <w:rsid w:val="00C805C9"/>
    <w:rsid w:val="00C8253C"/>
    <w:rsid w:val="00C92939"/>
    <w:rsid w:val="00CA1679"/>
    <w:rsid w:val="00CB151C"/>
    <w:rsid w:val="00CE5A1A"/>
    <w:rsid w:val="00CF55F6"/>
    <w:rsid w:val="00D33D63"/>
    <w:rsid w:val="00D90028"/>
    <w:rsid w:val="00D90138"/>
    <w:rsid w:val="00DD78D1"/>
    <w:rsid w:val="00DE32CD"/>
    <w:rsid w:val="00DF71B9"/>
    <w:rsid w:val="00E30B7B"/>
    <w:rsid w:val="00E73F76"/>
    <w:rsid w:val="00E77684"/>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7C3F50"/>
    <w:rPr>
      <w:b/>
      <w:spacing w:val="4"/>
      <w:w w:val="103"/>
      <w:kern w:val="14"/>
      <w:sz w:val="18"/>
      <w:lang w:val="en-GB" w:eastAsia="ru-RU"/>
    </w:rPr>
  </w:style>
  <w:style w:type="character" w:styleId="a7">
    <w:name w:val="page number"/>
    <w:aliases w:val="7_GR"/>
    <w:basedOn w:val="a0"/>
    <w:qFormat/>
    <w:rsid w:val="007C3F50"/>
    <w:rPr>
      <w:rFonts w:ascii="Times New Roman" w:hAnsi="Times New Roman"/>
      <w:b/>
      <w:sz w:val="18"/>
    </w:rPr>
  </w:style>
  <w:style w:type="paragraph" w:styleId="a8">
    <w:name w:val="footer"/>
    <w:aliases w:val="3_GR"/>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7C3F50"/>
    <w:rPr>
      <w:spacing w:val="4"/>
      <w:w w:val="103"/>
      <w:kern w:val="14"/>
      <w:sz w:val="16"/>
      <w:lang w:val="en-GB" w:eastAsia="ru-RU"/>
    </w:rPr>
  </w:style>
  <w:style w:type="character" w:styleId="aa">
    <w:name w:val="footnote reference"/>
    <w:aliases w:val="4_GR"/>
    <w:basedOn w:val="a0"/>
    <w:qFormat/>
    <w:rsid w:val="007C3F50"/>
    <w:rPr>
      <w:rFonts w:ascii="Times New Roman" w:hAnsi="Times New Roman"/>
      <w:dstrike w:val="0"/>
      <w:sz w:val="18"/>
      <w:vertAlign w:val="superscript"/>
    </w:rPr>
  </w:style>
  <w:style w:type="character" w:styleId="ab">
    <w:name w:val="endnote reference"/>
    <w:aliases w:val="1_GR"/>
    <w:basedOn w:val="aa"/>
    <w:qFormat/>
    <w:rsid w:val="007C3F50"/>
    <w:rPr>
      <w:rFonts w:ascii="Times New Roman" w:hAnsi="Times New Roman"/>
      <w:dstrike w:val="0"/>
      <w:sz w:val="18"/>
      <w:vertAlign w:val="superscript"/>
    </w:rPr>
  </w:style>
  <w:style w:type="table" w:styleId="ac">
    <w:name w:val="Table Grid"/>
    <w:basedOn w:val="a1"/>
    <w:uiPriority w:val="5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A Fu,Footnote Text Char1,Footnote Text Char Char,Footnote Text Char1 Char Char,Footnote Text Char Char Char Char,Footnote Text Char1 Char Char Char Char,Footnote Char Char Char Char Char, Ch"/>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FA Fu Знак,Footnote Text Char1 Знак,Footnote Text Char Char Знак,Footnote Text Char1 Char Char Знак,Footnote Text Char Char Char Char Знак,Footnote Text Char1 Char Char Char Char Знак, Ch Знак"/>
    <w:basedOn w:val="a0"/>
    <w:link w:val="ad"/>
    <w:rsid w:val="007C3F50"/>
    <w:rPr>
      <w:spacing w:val="5"/>
      <w:w w:val="104"/>
      <w:kern w:val="14"/>
      <w:sz w:val="18"/>
      <w:lang w:val="en-GB" w:eastAsia="ru-RU"/>
    </w:rPr>
  </w:style>
  <w:style w:type="paragraph" w:styleId="af">
    <w:name w:val="endnote text"/>
    <w:aliases w:val="2_GR"/>
    <w:basedOn w:val="ad"/>
    <w:link w:val="af0"/>
    <w:qFormat/>
    <w:rsid w:val="007C3F50"/>
  </w:style>
  <w:style w:type="character" w:customStyle="1" w:styleId="af0">
    <w:name w:val="Текст концевой сноски Знак"/>
    <w:aliases w:val="2_GR Знак"/>
    <w:basedOn w:val="a0"/>
    <w:link w:val="af"/>
    <w:rsid w:val="007C3F50"/>
    <w:rPr>
      <w:spacing w:val="5"/>
      <w:w w:val="104"/>
      <w:kern w:val="14"/>
      <w:sz w:val="18"/>
      <w:lang w:val="en-GB" w:eastAsia="ru-RU"/>
    </w:rPr>
  </w:style>
  <w:style w:type="character" w:customStyle="1" w:styleId="10">
    <w:name w:val="Заголовок 1 Знак"/>
    <w:aliases w:val="Table_GR Знак"/>
    <w:basedOn w:val="a0"/>
    <w:link w:val="1"/>
    <w:rsid w:val="007C3F50"/>
    <w:rPr>
      <w:rFonts w:cs="Arial"/>
      <w:b/>
      <w:bCs/>
      <w:spacing w:val="4"/>
      <w:w w:val="103"/>
      <w:kern w:val="14"/>
      <w:szCs w:val="32"/>
      <w:lang w:val="ru-RU" w:eastAsia="ru-RU"/>
    </w:rPr>
  </w:style>
  <w:style w:type="character" w:styleId="af1">
    <w:name w:val="Hyperlink"/>
    <w:basedOn w:val="a0"/>
    <w:semiHidden/>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 w:type="paragraph" w:customStyle="1" w:styleId="HChG">
    <w:name w:val="_ H _Ch_G"/>
    <w:basedOn w:val="a"/>
    <w:next w:val="a"/>
    <w:rsid w:val="003A1821"/>
    <w:pPr>
      <w:keepNext/>
      <w:keepLines/>
      <w:tabs>
        <w:tab w:val="right" w:pos="851"/>
      </w:tabs>
      <w:suppressAutoHyphens/>
      <w:spacing w:before="360" w:after="240" w:line="300" w:lineRule="exact"/>
      <w:ind w:left="1134" w:right="1134" w:hanging="1134"/>
    </w:pPr>
    <w:rPr>
      <w:rFonts w:eastAsia="SimSun" w:cs="Times New Roman"/>
      <w:b/>
      <w:spacing w:val="0"/>
      <w:w w:val="100"/>
      <w:kern w:val="0"/>
      <w:sz w:val="28"/>
      <w:szCs w:val="20"/>
      <w:lang w:val="en-GB" w:eastAsia="zh-CN"/>
    </w:rPr>
  </w:style>
  <w:style w:type="paragraph" w:customStyle="1" w:styleId="H1G">
    <w:name w:val="_ H_1_G"/>
    <w:basedOn w:val="a"/>
    <w:next w:val="a"/>
    <w:rsid w:val="003A1821"/>
    <w:pPr>
      <w:keepNext/>
      <w:keepLines/>
      <w:tabs>
        <w:tab w:val="right" w:pos="851"/>
      </w:tabs>
      <w:suppressAutoHyphens/>
      <w:spacing w:before="360" w:after="240" w:line="270" w:lineRule="exact"/>
      <w:ind w:left="1134" w:right="1134" w:hanging="1134"/>
    </w:pPr>
    <w:rPr>
      <w:rFonts w:eastAsia="SimSun" w:cs="Times New Roman"/>
      <w:b/>
      <w:spacing w:val="0"/>
      <w:w w:val="100"/>
      <w:kern w:val="0"/>
      <w:sz w:val="24"/>
      <w:szCs w:val="20"/>
      <w:lang w:val="en-GB" w:eastAsia="zh-CN"/>
    </w:rPr>
  </w:style>
  <w:style w:type="paragraph" w:customStyle="1" w:styleId="H23G">
    <w:name w:val="_ H_2/3_G"/>
    <w:basedOn w:val="a"/>
    <w:next w:val="a"/>
    <w:rsid w:val="003A1821"/>
    <w:pPr>
      <w:keepNext/>
      <w:keepLines/>
      <w:tabs>
        <w:tab w:val="right" w:pos="851"/>
      </w:tabs>
      <w:suppressAutoHyphens/>
      <w:spacing w:before="240" w:after="120" w:line="240" w:lineRule="exact"/>
      <w:ind w:left="1134" w:right="1134" w:hanging="1134"/>
    </w:pPr>
    <w:rPr>
      <w:rFonts w:eastAsia="SimSun" w:cs="Times New Roman"/>
      <w:b/>
      <w:spacing w:val="0"/>
      <w:w w:val="100"/>
      <w:kern w:val="0"/>
      <w:szCs w:val="20"/>
      <w:lang w:val="en-GB" w:eastAsia="zh-CN"/>
    </w:rPr>
  </w:style>
  <w:style w:type="paragraph" w:customStyle="1" w:styleId="SingleTxtG">
    <w:name w:val="_ Single Txt_G"/>
    <w:basedOn w:val="a"/>
    <w:link w:val="SingleTxtGChar"/>
    <w:rsid w:val="003A1821"/>
    <w:pPr>
      <w:suppressAutoHyphens/>
      <w:spacing w:after="120"/>
      <w:ind w:left="1134" w:right="1134"/>
      <w:jc w:val="both"/>
    </w:pPr>
    <w:rPr>
      <w:rFonts w:eastAsia="SimSun" w:cs="Times New Roman"/>
      <w:spacing w:val="0"/>
      <w:w w:val="100"/>
      <w:kern w:val="0"/>
      <w:szCs w:val="20"/>
      <w:lang w:val="en-GB" w:eastAsia="zh-CN"/>
    </w:rPr>
  </w:style>
  <w:style w:type="character" w:customStyle="1" w:styleId="SingleTxtGChar">
    <w:name w:val="_ Single Txt_G Char"/>
    <w:basedOn w:val="a0"/>
    <w:link w:val="SingleTxtG"/>
    <w:rsid w:val="003A1821"/>
    <w:rPr>
      <w:rFonts w:eastAsia="SimSu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7C3F50"/>
    <w:rPr>
      <w:b/>
      <w:spacing w:val="4"/>
      <w:w w:val="103"/>
      <w:kern w:val="14"/>
      <w:sz w:val="18"/>
      <w:lang w:val="en-GB" w:eastAsia="ru-RU"/>
    </w:rPr>
  </w:style>
  <w:style w:type="character" w:styleId="a7">
    <w:name w:val="page number"/>
    <w:aliases w:val="7_GR"/>
    <w:basedOn w:val="a0"/>
    <w:qFormat/>
    <w:rsid w:val="007C3F50"/>
    <w:rPr>
      <w:rFonts w:ascii="Times New Roman" w:hAnsi="Times New Roman"/>
      <w:b/>
      <w:sz w:val="18"/>
    </w:rPr>
  </w:style>
  <w:style w:type="paragraph" w:styleId="a8">
    <w:name w:val="footer"/>
    <w:aliases w:val="3_GR"/>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7C3F50"/>
    <w:rPr>
      <w:spacing w:val="4"/>
      <w:w w:val="103"/>
      <w:kern w:val="14"/>
      <w:sz w:val="16"/>
      <w:lang w:val="en-GB" w:eastAsia="ru-RU"/>
    </w:rPr>
  </w:style>
  <w:style w:type="character" w:styleId="aa">
    <w:name w:val="footnote reference"/>
    <w:aliases w:val="4_GR"/>
    <w:basedOn w:val="a0"/>
    <w:qFormat/>
    <w:rsid w:val="007C3F50"/>
    <w:rPr>
      <w:rFonts w:ascii="Times New Roman" w:hAnsi="Times New Roman"/>
      <w:dstrike w:val="0"/>
      <w:sz w:val="18"/>
      <w:vertAlign w:val="superscript"/>
    </w:rPr>
  </w:style>
  <w:style w:type="character" w:styleId="ab">
    <w:name w:val="endnote reference"/>
    <w:aliases w:val="1_GR"/>
    <w:basedOn w:val="aa"/>
    <w:qFormat/>
    <w:rsid w:val="007C3F50"/>
    <w:rPr>
      <w:rFonts w:ascii="Times New Roman" w:hAnsi="Times New Roman"/>
      <w:dstrike w:val="0"/>
      <w:sz w:val="18"/>
      <w:vertAlign w:val="superscript"/>
    </w:rPr>
  </w:style>
  <w:style w:type="table" w:styleId="ac">
    <w:name w:val="Table Grid"/>
    <w:basedOn w:val="a1"/>
    <w:uiPriority w:val="5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A Fu,Footnote Text Char1,Footnote Text Char Char,Footnote Text Char1 Char Char,Footnote Text Char Char Char Char,Footnote Text Char1 Char Char Char Char,Footnote Char Char Char Char Char, Ch"/>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FA Fu Знак,Footnote Text Char1 Знак,Footnote Text Char Char Знак,Footnote Text Char1 Char Char Знак,Footnote Text Char Char Char Char Знак,Footnote Text Char1 Char Char Char Char Знак, Ch Знак"/>
    <w:basedOn w:val="a0"/>
    <w:link w:val="ad"/>
    <w:rsid w:val="007C3F50"/>
    <w:rPr>
      <w:spacing w:val="5"/>
      <w:w w:val="104"/>
      <w:kern w:val="14"/>
      <w:sz w:val="18"/>
      <w:lang w:val="en-GB" w:eastAsia="ru-RU"/>
    </w:rPr>
  </w:style>
  <w:style w:type="paragraph" w:styleId="af">
    <w:name w:val="endnote text"/>
    <w:aliases w:val="2_GR"/>
    <w:basedOn w:val="ad"/>
    <w:link w:val="af0"/>
    <w:qFormat/>
    <w:rsid w:val="007C3F50"/>
  </w:style>
  <w:style w:type="character" w:customStyle="1" w:styleId="af0">
    <w:name w:val="Текст концевой сноски Знак"/>
    <w:aliases w:val="2_GR Знак"/>
    <w:basedOn w:val="a0"/>
    <w:link w:val="af"/>
    <w:rsid w:val="007C3F50"/>
    <w:rPr>
      <w:spacing w:val="5"/>
      <w:w w:val="104"/>
      <w:kern w:val="14"/>
      <w:sz w:val="18"/>
      <w:lang w:val="en-GB" w:eastAsia="ru-RU"/>
    </w:rPr>
  </w:style>
  <w:style w:type="character" w:customStyle="1" w:styleId="10">
    <w:name w:val="Заголовок 1 Знак"/>
    <w:aliases w:val="Table_GR Знак"/>
    <w:basedOn w:val="a0"/>
    <w:link w:val="1"/>
    <w:rsid w:val="007C3F50"/>
    <w:rPr>
      <w:rFonts w:cs="Arial"/>
      <w:b/>
      <w:bCs/>
      <w:spacing w:val="4"/>
      <w:w w:val="103"/>
      <w:kern w:val="14"/>
      <w:szCs w:val="32"/>
      <w:lang w:val="ru-RU" w:eastAsia="ru-RU"/>
    </w:rPr>
  </w:style>
  <w:style w:type="character" w:styleId="af1">
    <w:name w:val="Hyperlink"/>
    <w:basedOn w:val="a0"/>
    <w:semiHidden/>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 w:type="paragraph" w:customStyle="1" w:styleId="HChG">
    <w:name w:val="_ H _Ch_G"/>
    <w:basedOn w:val="a"/>
    <w:next w:val="a"/>
    <w:rsid w:val="003A1821"/>
    <w:pPr>
      <w:keepNext/>
      <w:keepLines/>
      <w:tabs>
        <w:tab w:val="right" w:pos="851"/>
      </w:tabs>
      <w:suppressAutoHyphens/>
      <w:spacing w:before="360" w:after="240" w:line="300" w:lineRule="exact"/>
      <w:ind w:left="1134" w:right="1134" w:hanging="1134"/>
    </w:pPr>
    <w:rPr>
      <w:rFonts w:eastAsia="SimSun" w:cs="Times New Roman"/>
      <w:b/>
      <w:spacing w:val="0"/>
      <w:w w:val="100"/>
      <w:kern w:val="0"/>
      <w:sz w:val="28"/>
      <w:szCs w:val="20"/>
      <w:lang w:val="en-GB" w:eastAsia="zh-CN"/>
    </w:rPr>
  </w:style>
  <w:style w:type="paragraph" w:customStyle="1" w:styleId="H1G">
    <w:name w:val="_ H_1_G"/>
    <w:basedOn w:val="a"/>
    <w:next w:val="a"/>
    <w:rsid w:val="003A1821"/>
    <w:pPr>
      <w:keepNext/>
      <w:keepLines/>
      <w:tabs>
        <w:tab w:val="right" w:pos="851"/>
      </w:tabs>
      <w:suppressAutoHyphens/>
      <w:spacing w:before="360" w:after="240" w:line="270" w:lineRule="exact"/>
      <w:ind w:left="1134" w:right="1134" w:hanging="1134"/>
    </w:pPr>
    <w:rPr>
      <w:rFonts w:eastAsia="SimSun" w:cs="Times New Roman"/>
      <w:b/>
      <w:spacing w:val="0"/>
      <w:w w:val="100"/>
      <w:kern w:val="0"/>
      <w:sz w:val="24"/>
      <w:szCs w:val="20"/>
      <w:lang w:val="en-GB" w:eastAsia="zh-CN"/>
    </w:rPr>
  </w:style>
  <w:style w:type="paragraph" w:customStyle="1" w:styleId="H23G">
    <w:name w:val="_ H_2/3_G"/>
    <w:basedOn w:val="a"/>
    <w:next w:val="a"/>
    <w:rsid w:val="003A1821"/>
    <w:pPr>
      <w:keepNext/>
      <w:keepLines/>
      <w:tabs>
        <w:tab w:val="right" w:pos="851"/>
      </w:tabs>
      <w:suppressAutoHyphens/>
      <w:spacing w:before="240" w:after="120" w:line="240" w:lineRule="exact"/>
      <w:ind w:left="1134" w:right="1134" w:hanging="1134"/>
    </w:pPr>
    <w:rPr>
      <w:rFonts w:eastAsia="SimSun" w:cs="Times New Roman"/>
      <w:b/>
      <w:spacing w:val="0"/>
      <w:w w:val="100"/>
      <w:kern w:val="0"/>
      <w:szCs w:val="20"/>
      <w:lang w:val="en-GB" w:eastAsia="zh-CN"/>
    </w:rPr>
  </w:style>
  <w:style w:type="paragraph" w:customStyle="1" w:styleId="SingleTxtG">
    <w:name w:val="_ Single Txt_G"/>
    <w:basedOn w:val="a"/>
    <w:link w:val="SingleTxtGChar"/>
    <w:rsid w:val="003A1821"/>
    <w:pPr>
      <w:suppressAutoHyphens/>
      <w:spacing w:after="120"/>
      <w:ind w:left="1134" w:right="1134"/>
      <w:jc w:val="both"/>
    </w:pPr>
    <w:rPr>
      <w:rFonts w:eastAsia="SimSun" w:cs="Times New Roman"/>
      <w:spacing w:val="0"/>
      <w:w w:val="100"/>
      <w:kern w:val="0"/>
      <w:szCs w:val="20"/>
      <w:lang w:val="en-GB" w:eastAsia="zh-CN"/>
    </w:rPr>
  </w:style>
  <w:style w:type="character" w:customStyle="1" w:styleId="SingleTxtGChar">
    <w:name w:val="_ Single Txt_G Char"/>
    <w:basedOn w:val="a0"/>
    <w:link w:val="SingleTxtG"/>
    <w:rsid w:val="003A1821"/>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4B59B-AF7F-4493-9F4F-A30C40F3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6</Pages>
  <Words>1862</Words>
  <Characters>12676</Characters>
  <Application>Microsoft Office Word</Application>
  <DocSecurity>0</DocSecurity>
  <Lines>243</Lines>
  <Paragraphs>69</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CRPD/C/OMN/Q/1</vt:lpstr>
      <vt:lpstr>A/</vt:lpstr>
    </vt:vector>
  </TitlesOfParts>
  <Company>DCM</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CRPD/C/OMN/Q/1</dc:title>
  <dc:subject/>
  <dc:creator>Sharkina</dc:creator>
  <cp:keywords/>
  <cp:lastModifiedBy>Sharkina</cp:lastModifiedBy>
  <cp:revision>4</cp:revision>
  <cp:lastPrinted>2017-11-13T09:03:00Z</cp:lastPrinted>
  <dcterms:created xsi:type="dcterms:W3CDTF">2017-11-13T09:03:00Z</dcterms:created>
  <dcterms:modified xsi:type="dcterms:W3CDTF">2017-11-13T09:05:00Z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