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14:paraId="73025197" w14:textId="77777777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D9EA5B9" w14:textId="77777777" w:rsidR="006F71EA" w:rsidRPr="00DB58B5" w:rsidRDefault="006F71EA" w:rsidP="00E8609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48A995" w14:textId="77777777"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09EB13D" w14:textId="77777777" w:rsidR="006F71EA" w:rsidRPr="00DB58B5" w:rsidRDefault="00E8609C" w:rsidP="00E8609C">
            <w:pPr>
              <w:jc w:val="right"/>
            </w:pPr>
            <w:r w:rsidRPr="00E8609C">
              <w:rPr>
                <w:sz w:val="40"/>
              </w:rPr>
              <w:t>CCPR</w:t>
            </w:r>
            <w:r>
              <w:t>/C/130/2</w:t>
            </w:r>
          </w:p>
        </w:tc>
      </w:tr>
      <w:tr w:rsidR="006F71EA" w:rsidRPr="00DB58B5" w14:paraId="5C754B73" w14:textId="77777777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B01054B" w14:textId="77777777"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F55C0B3" wp14:editId="57CE657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34D667" w14:textId="77777777"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312042F" w14:textId="77777777" w:rsidR="006F71EA" w:rsidRDefault="00E8609C" w:rsidP="002B7BC7">
            <w:pPr>
              <w:spacing w:before="240"/>
            </w:pPr>
            <w:r>
              <w:t>Distr. générale</w:t>
            </w:r>
          </w:p>
          <w:p w14:paraId="753765F3" w14:textId="77777777" w:rsidR="00E8609C" w:rsidRDefault="00E8609C" w:rsidP="00E8609C">
            <w:pPr>
              <w:spacing w:line="240" w:lineRule="exact"/>
            </w:pPr>
            <w:r>
              <w:t>16 février 2021</w:t>
            </w:r>
          </w:p>
          <w:p w14:paraId="694F042D" w14:textId="77777777" w:rsidR="00E8609C" w:rsidRDefault="00E8609C" w:rsidP="00E8609C">
            <w:pPr>
              <w:spacing w:line="240" w:lineRule="exact"/>
            </w:pPr>
            <w:r>
              <w:t>Français</w:t>
            </w:r>
          </w:p>
          <w:p w14:paraId="17601794" w14:textId="77777777" w:rsidR="00E8609C" w:rsidRPr="00DB58B5" w:rsidRDefault="00E8609C" w:rsidP="00E8609C">
            <w:pPr>
              <w:spacing w:line="240" w:lineRule="exact"/>
            </w:pPr>
            <w:r>
              <w:t>Original : anglais</w:t>
            </w:r>
          </w:p>
        </w:tc>
      </w:tr>
    </w:tbl>
    <w:p w14:paraId="1ADC6DF2" w14:textId="77777777"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14:paraId="1572975C" w14:textId="77777777" w:rsidR="00E8609C" w:rsidRPr="003C6F09" w:rsidRDefault="00E8609C" w:rsidP="00346587">
      <w:pPr>
        <w:pStyle w:val="HChG"/>
      </w:pPr>
      <w:r w:rsidRPr="00CE2A5D">
        <w:tab/>
      </w:r>
      <w:r w:rsidRPr="00CE2A5D">
        <w:tab/>
      </w:r>
      <w:r>
        <w:rPr>
          <w:lang w:val="fr-FR"/>
        </w:rPr>
        <w:t xml:space="preserve">Rapport sur le suivi des observations finales </w:t>
      </w:r>
      <w:r w:rsidR="00346587">
        <w:rPr>
          <w:lang w:val="fr-FR"/>
        </w:rPr>
        <w:br/>
      </w:r>
      <w:r>
        <w:rPr>
          <w:lang w:val="fr-FR"/>
        </w:rPr>
        <w:t>du Comité des droits de l’homme</w:t>
      </w:r>
      <w:r w:rsidRPr="00346587">
        <w:rPr>
          <w:b w:val="0"/>
          <w:bCs/>
          <w:sz w:val="20"/>
        </w:rPr>
        <w:footnoteReference w:customMarkFollows="1" w:id="2"/>
        <w:t>*</w:t>
      </w:r>
    </w:p>
    <w:p w14:paraId="682571F8" w14:textId="77777777" w:rsidR="00E8609C" w:rsidRPr="00346587" w:rsidRDefault="00E8609C" w:rsidP="00346587">
      <w:pPr>
        <w:pStyle w:val="SingleTxtG"/>
      </w:pPr>
      <w:r w:rsidRPr="00346587">
        <w:t>1.</w:t>
      </w:r>
      <w:r w:rsidRPr="00346587">
        <w:tab/>
      </w:r>
      <w:r w:rsidRPr="00346587">
        <w:rPr>
          <w:lang w:val="fr-FR"/>
        </w:rPr>
        <w:t>Conformément à l’article 40 (par.</w:t>
      </w:r>
      <w:r w:rsidR="00346587">
        <w:rPr>
          <w:lang w:val="fr-FR"/>
        </w:rPr>
        <w:t> </w:t>
      </w:r>
      <w:r w:rsidRPr="00346587">
        <w:rPr>
          <w:lang w:val="fr-FR"/>
        </w:rPr>
        <w:t>4) du Pacte, le Comité peut établir des rapports sur la suite donnée à ses observations finales concernant les différents articles et dispositions du Pacte, afin d’aider les États parties à s’acquitter de leurs obligations relatives à la soumission de rapports. Le présent rapport, qui comprend le présent document et quatre additifs</w:t>
      </w:r>
      <w:r w:rsidRPr="00346587">
        <w:t xml:space="preserve"> (CCPR/C/130/2/Add.1 à 4)</w:t>
      </w:r>
      <w:r w:rsidRPr="00346587">
        <w:rPr>
          <w:lang w:val="fr-FR"/>
        </w:rPr>
        <w:t>, a été établi en application de cet article.</w:t>
      </w:r>
    </w:p>
    <w:p w14:paraId="7F923738" w14:textId="77777777" w:rsidR="00E8609C" w:rsidRPr="00346587" w:rsidRDefault="00E8609C" w:rsidP="00346587">
      <w:pPr>
        <w:pStyle w:val="SingleTxtG"/>
      </w:pPr>
      <w:r w:rsidRPr="00346587">
        <w:t>2.</w:t>
      </w:r>
      <w:r w:rsidRPr="00346587">
        <w:tab/>
      </w:r>
      <w:r w:rsidRPr="00346587">
        <w:rPr>
          <w:lang w:val="fr-FR"/>
        </w:rPr>
        <w:t>Les additifs font la synthèse des informations reçues par le Rapporteur spécial chargé du suivi des observations finales, ainsi que des évaluations que le Comité a réalisées et des décisions qu’il a adoptées à sa</w:t>
      </w:r>
      <w:r w:rsidRPr="00346587">
        <w:t xml:space="preserve"> 130</w:t>
      </w:r>
      <w:r w:rsidRPr="00346587">
        <w:rPr>
          <w:vertAlign w:val="superscript"/>
        </w:rPr>
        <w:t>e</w:t>
      </w:r>
      <w:r w:rsidR="00346587">
        <w:t> </w:t>
      </w:r>
      <w:r w:rsidRPr="00346587">
        <w:t>session. L’état d’avancement de la procédure de suivi des observations finales engagée par le Comité depuis sa 105</w:t>
      </w:r>
      <w:r w:rsidRPr="00346587">
        <w:rPr>
          <w:vertAlign w:val="superscript"/>
        </w:rPr>
        <w:t>e</w:t>
      </w:r>
      <w:r w:rsidRPr="00346587">
        <w:t xml:space="preserve"> session (juillet 2012) est synthétisé dans un tableau qui peut être consulté sur la page Web du Comité. </w:t>
      </w:r>
      <w:r w:rsidRPr="00346587">
        <w:rPr>
          <w:lang w:val="fr-FR"/>
        </w:rPr>
        <w:t>Un résumé des critères d’évaluation est présenté ci-aprè</w:t>
      </w:r>
      <w:r w:rsidR="00346587">
        <w:rPr>
          <w:lang w:val="fr-FR"/>
        </w:rPr>
        <w:t>s</w:t>
      </w:r>
      <w:r w:rsidRPr="00346587">
        <w:rPr>
          <w:rStyle w:val="Appelnotedebasdep"/>
        </w:rPr>
        <w:footnoteReference w:id="3"/>
      </w:r>
      <w:r w:rsidRPr="00346587">
        <w:rPr>
          <w:iCs/>
        </w:rPr>
        <w:t>.</w:t>
      </w:r>
    </w:p>
    <w:p w14:paraId="275D506A" w14:textId="77777777" w:rsidR="00E8609C" w:rsidRPr="00346587" w:rsidRDefault="00E8609C" w:rsidP="00346587">
      <w:pPr>
        <w:pStyle w:val="SingleTxtG"/>
        <w:ind w:left="1701" w:hanging="567"/>
      </w:pPr>
      <w:r w:rsidRPr="00346587">
        <w:rPr>
          <w:b/>
          <w:bCs/>
        </w:rPr>
        <w:t>A</w:t>
      </w:r>
      <w:r w:rsidRPr="00346587">
        <w:tab/>
      </w:r>
      <w:r w:rsidRPr="00346587">
        <w:rPr>
          <w:b/>
          <w:bCs/>
          <w:lang w:val="fr-FR"/>
        </w:rPr>
        <w:t>Réponse ou mesure satisfaisante dans l’ensemble</w:t>
      </w:r>
      <w:r w:rsidRPr="00346587">
        <w:rPr>
          <w:lang w:val="fr-FR"/>
        </w:rPr>
        <w:t> : L’État partie a démontré qu’il avait pris des mesures suffisantes pour mettre en œuvre la recommandation adoptée par le Comité.</w:t>
      </w:r>
    </w:p>
    <w:p w14:paraId="41E2A9BB" w14:textId="77777777" w:rsidR="00E8609C" w:rsidRPr="00346587" w:rsidRDefault="00E8609C" w:rsidP="00346587">
      <w:pPr>
        <w:pStyle w:val="SingleTxtG"/>
        <w:ind w:left="1701" w:hanging="567"/>
      </w:pPr>
      <w:r w:rsidRPr="00346587">
        <w:rPr>
          <w:b/>
          <w:bCs/>
        </w:rPr>
        <w:t>B</w:t>
      </w:r>
      <w:r w:rsidRPr="00346587">
        <w:tab/>
      </w:r>
      <w:r w:rsidRPr="00346587">
        <w:rPr>
          <w:b/>
          <w:bCs/>
          <w:lang w:val="fr-FR"/>
        </w:rPr>
        <w:t>Réponse ou mesure partiellement satisfaisante</w:t>
      </w:r>
      <w:r w:rsidRPr="00346587">
        <w:rPr>
          <w:lang w:val="fr-FR"/>
        </w:rPr>
        <w:t> : L’État partie a pris des mesures pour mettre en œuvre la recommandation, mais des informations ou des mesures sup</w:t>
      </w:r>
      <w:bookmarkStart w:id="0" w:name="_GoBack"/>
      <w:bookmarkEnd w:id="0"/>
      <w:r w:rsidRPr="00346587">
        <w:rPr>
          <w:lang w:val="fr-FR"/>
        </w:rPr>
        <w:t>plémentaires demeurent nécessaires</w:t>
      </w:r>
      <w:r w:rsidRPr="00346587">
        <w:t>.</w:t>
      </w:r>
    </w:p>
    <w:p w14:paraId="2F963FC1" w14:textId="77777777" w:rsidR="00E8609C" w:rsidRPr="00346587" w:rsidRDefault="00E8609C" w:rsidP="00346587">
      <w:pPr>
        <w:pStyle w:val="SingleTxtG"/>
        <w:ind w:left="1701" w:hanging="567"/>
      </w:pPr>
      <w:r w:rsidRPr="00346587">
        <w:rPr>
          <w:b/>
          <w:bCs/>
        </w:rPr>
        <w:t>C</w:t>
      </w:r>
      <w:r w:rsidRPr="00346587">
        <w:tab/>
      </w:r>
      <w:r w:rsidRPr="00346587">
        <w:rPr>
          <w:b/>
          <w:bCs/>
          <w:lang w:val="fr-FR"/>
        </w:rPr>
        <w:t>Réponse ou mesure insatisfaisante</w:t>
      </w:r>
      <w:r w:rsidRPr="00346587">
        <w:rPr>
          <w:lang w:val="fr-FR"/>
        </w:rPr>
        <w:t> : Une réponse a été reçue, mais les mesures prises par l’État partie ou les renseignements qu’il a fournis ne sont pas pertinents ou ne permettent pas de mettre en œuvre la recommandation.</w:t>
      </w:r>
    </w:p>
    <w:p w14:paraId="32189A44" w14:textId="77777777" w:rsidR="00E8609C" w:rsidRPr="00346587" w:rsidRDefault="00E8609C" w:rsidP="00346587">
      <w:pPr>
        <w:pStyle w:val="SingleTxtG"/>
        <w:ind w:left="1701" w:hanging="567"/>
      </w:pPr>
      <w:r w:rsidRPr="00346587">
        <w:rPr>
          <w:b/>
          <w:bCs/>
        </w:rPr>
        <w:t>D</w:t>
      </w:r>
      <w:r w:rsidRPr="00346587">
        <w:tab/>
      </w:r>
      <w:r w:rsidRPr="00346587">
        <w:rPr>
          <w:b/>
          <w:bCs/>
          <w:lang w:val="fr-FR"/>
        </w:rPr>
        <w:t>Absence de coopération avec le Comité</w:t>
      </w:r>
      <w:r w:rsidRPr="00346587">
        <w:rPr>
          <w:lang w:val="fr-FR"/>
        </w:rPr>
        <w:t> : Aucun rapport de suivi n’a été reçu après un ou plusieurs rappels.</w:t>
      </w:r>
    </w:p>
    <w:p w14:paraId="74E303A8" w14:textId="77777777" w:rsidR="00E85C42" w:rsidRDefault="00E8609C" w:rsidP="00346587">
      <w:pPr>
        <w:pStyle w:val="SingleTxtG"/>
        <w:ind w:left="1701" w:hanging="567"/>
        <w:rPr>
          <w:b/>
          <w:bCs/>
          <w:lang w:val="fr-FR"/>
        </w:rPr>
      </w:pPr>
      <w:r w:rsidRPr="00346587">
        <w:rPr>
          <w:b/>
          <w:bCs/>
        </w:rPr>
        <w:t>E</w:t>
      </w:r>
      <w:r w:rsidRPr="00346587">
        <w:tab/>
      </w:r>
      <w:r w:rsidRPr="00346587">
        <w:rPr>
          <w:b/>
          <w:bCs/>
          <w:lang w:val="fr-FR"/>
        </w:rPr>
        <w:t>Les informations fournies ou les mesures prises sont contraires à la recommandation, ou traduisent un refus de celle-ci.</w:t>
      </w:r>
    </w:p>
    <w:p w14:paraId="441045E2" w14:textId="77777777" w:rsidR="00346587" w:rsidRPr="00346587" w:rsidRDefault="00346587" w:rsidP="003465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6587" w:rsidRPr="00346587" w:rsidSect="00E860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B5283" w14:textId="77777777" w:rsidR="00840ECA" w:rsidRDefault="00840ECA" w:rsidP="00F95C08">
      <w:pPr>
        <w:spacing w:line="240" w:lineRule="auto"/>
      </w:pPr>
    </w:p>
  </w:endnote>
  <w:endnote w:type="continuationSeparator" w:id="0">
    <w:p w14:paraId="66A39AA3" w14:textId="77777777" w:rsidR="00840ECA" w:rsidRPr="00AC3823" w:rsidRDefault="00840ECA" w:rsidP="00AC3823">
      <w:pPr>
        <w:pStyle w:val="Pieddepage"/>
      </w:pPr>
    </w:p>
  </w:endnote>
  <w:endnote w:type="continuationNotice" w:id="1">
    <w:p w14:paraId="4A1228AA" w14:textId="77777777" w:rsidR="00840ECA" w:rsidRDefault="00840E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EECB" w14:textId="77777777" w:rsidR="00E8609C" w:rsidRPr="00E8609C" w:rsidRDefault="00E8609C" w:rsidP="00E8609C">
    <w:pPr>
      <w:pStyle w:val="Pieddepage"/>
      <w:tabs>
        <w:tab w:val="right" w:pos="9638"/>
      </w:tabs>
    </w:pPr>
    <w:r w:rsidRPr="00E8609C">
      <w:rPr>
        <w:b/>
        <w:sz w:val="18"/>
      </w:rPr>
      <w:fldChar w:fldCharType="begin"/>
    </w:r>
    <w:r w:rsidRPr="00E8609C">
      <w:rPr>
        <w:b/>
        <w:sz w:val="18"/>
      </w:rPr>
      <w:instrText xml:space="preserve"> PAGE  \* MERGEFORMAT </w:instrText>
    </w:r>
    <w:r w:rsidRPr="00E8609C">
      <w:rPr>
        <w:b/>
        <w:sz w:val="18"/>
      </w:rPr>
      <w:fldChar w:fldCharType="separate"/>
    </w:r>
    <w:r w:rsidRPr="00E8609C">
      <w:rPr>
        <w:b/>
        <w:noProof/>
        <w:sz w:val="18"/>
      </w:rPr>
      <w:t>2</w:t>
    </w:r>
    <w:r w:rsidRPr="00E8609C">
      <w:rPr>
        <w:b/>
        <w:sz w:val="18"/>
      </w:rPr>
      <w:fldChar w:fldCharType="end"/>
    </w:r>
    <w:r>
      <w:rPr>
        <w:b/>
        <w:sz w:val="18"/>
      </w:rPr>
      <w:tab/>
    </w:r>
    <w:r>
      <w:t>GE.21-02119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C30A" w14:textId="77777777" w:rsidR="00E8609C" w:rsidRPr="00E8609C" w:rsidRDefault="00E8609C" w:rsidP="00E8609C">
    <w:pPr>
      <w:pStyle w:val="Pieddepage"/>
      <w:tabs>
        <w:tab w:val="right" w:pos="9638"/>
      </w:tabs>
      <w:rPr>
        <w:b/>
        <w:sz w:val="18"/>
      </w:rPr>
    </w:pPr>
    <w:r>
      <w:t>GE.21-02119</w:t>
    </w:r>
    <w:r>
      <w:tab/>
    </w:r>
    <w:r w:rsidRPr="00E8609C">
      <w:rPr>
        <w:b/>
        <w:sz w:val="18"/>
      </w:rPr>
      <w:fldChar w:fldCharType="begin"/>
    </w:r>
    <w:r w:rsidRPr="00E8609C">
      <w:rPr>
        <w:b/>
        <w:sz w:val="18"/>
      </w:rPr>
      <w:instrText xml:space="preserve"> PAGE  \* MERGEFORMAT </w:instrText>
    </w:r>
    <w:r w:rsidRPr="00E8609C">
      <w:rPr>
        <w:b/>
        <w:sz w:val="18"/>
      </w:rPr>
      <w:fldChar w:fldCharType="separate"/>
    </w:r>
    <w:r w:rsidRPr="00E8609C">
      <w:rPr>
        <w:b/>
        <w:noProof/>
        <w:sz w:val="18"/>
      </w:rPr>
      <w:t>3</w:t>
    </w:r>
    <w:r w:rsidRPr="00E860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0D88" w14:textId="77777777" w:rsidR="001B379B" w:rsidRPr="00E8609C" w:rsidRDefault="00E8609C" w:rsidP="00E8609C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C53F046" wp14:editId="6B3594C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21-02119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160E22B" wp14:editId="6CD162F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587">
      <w:rPr>
        <w:sz w:val="20"/>
      </w:rPr>
      <w:t xml:space="preserve">    230221    230221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674E" w14:textId="77777777" w:rsidR="00840ECA" w:rsidRPr="00AC3823" w:rsidRDefault="00840EC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DF3C12" w14:textId="77777777" w:rsidR="00840ECA" w:rsidRPr="00AC3823" w:rsidRDefault="00840EC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B9EE53" w14:textId="77777777" w:rsidR="00840ECA" w:rsidRPr="00AC3823" w:rsidRDefault="00840ECA">
      <w:pPr>
        <w:spacing w:line="240" w:lineRule="auto"/>
        <w:rPr>
          <w:sz w:val="2"/>
          <w:szCs w:val="2"/>
        </w:rPr>
      </w:pPr>
    </w:p>
  </w:footnote>
  <w:footnote w:id="2">
    <w:p w14:paraId="37CF55CF" w14:textId="77777777" w:rsidR="00E8609C" w:rsidRPr="001C78DC" w:rsidRDefault="00E8609C" w:rsidP="00E8609C">
      <w:pPr>
        <w:pStyle w:val="Notedebasdepage"/>
      </w:pPr>
      <w:r>
        <w:tab/>
      </w:r>
      <w:r w:rsidRPr="005A124D">
        <w:rPr>
          <w:sz w:val="20"/>
        </w:rPr>
        <w:t>*</w:t>
      </w:r>
      <w:r>
        <w:tab/>
        <w:t>Adopté par le Comité à sa 130</w:t>
      </w:r>
      <w:r w:rsidRPr="00D0085C">
        <w:rPr>
          <w:vertAlign w:val="superscript"/>
        </w:rPr>
        <w:t>e</w:t>
      </w:r>
      <w:r w:rsidR="00346587">
        <w:t> </w:t>
      </w:r>
      <w:r>
        <w:t>session (12 octobre</w:t>
      </w:r>
      <w:r w:rsidR="00346587">
        <w:noBreakHyphen/>
      </w:r>
      <w:r>
        <w:t>6 novembre 2020).</w:t>
      </w:r>
    </w:p>
  </w:footnote>
  <w:footnote w:id="3">
    <w:p w14:paraId="281BAE35" w14:textId="77777777" w:rsidR="00E8609C" w:rsidRPr="00F66FEE" w:rsidRDefault="00E8609C" w:rsidP="00E8609C">
      <w:pPr>
        <w:pStyle w:val="Notedebasdepage"/>
      </w:pPr>
      <w:r w:rsidRPr="00E47EB6">
        <w:rPr>
          <w:sz w:val="28"/>
          <w:szCs w:val="28"/>
        </w:rPr>
        <w:tab/>
      </w:r>
      <w:r w:rsidRPr="009A079F">
        <w:rPr>
          <w:rStyle w:val="Appelnotedebasdep"/>
        </w:rPr>
        <w:footnoteRef/>
      </w:r>
      <w:r w:rsidRPr="00F66FEE">
        <w:tab/>
      </w:r>
      <w:r>
        <w:rPr>
          <w:lang w:val="fr-FR"/>
        </w:rPr>
        <w:t>Les critères d’évaluation complets peuvent être consultés (en anglais) à l’adresse suivante</w:t>
      </w:r>
      <w:r w:rsidR="00346587">
        <w:rPr>
          <w:lang w:val="fr-FR"/>
        </w:rPr>
        <w:t> </w:t>
      </w:r>
      <w:r>
        <w:rPr>
          <w:lang w:val="fr-FR"/>
        </w:rPr>
        <w:t xml:space="preserve">: </w:t>
      </w:r>
      <w:hyperlink r:id="rId1" w:history="1">
        <w:r w:rsidRPr="00346587">
          <w:rPr>
            <w:rStyle w:val="Lienhypertexte"/>
          </w:rPr>
          <w:t>http://tbinternet.ohchr.org/Treaties/CCPR/Shared%20Documents/1_Global/INT_CCPR_FGD_8108_E.pdf</w:t>
        </w:r>
      </w:hyperlink>
      <w:r w:rsidRPr="00423AC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BF41" w14:textId="55FCB5A8" w:rsidR="00E8609C" w:rsidRPr="00E8609C" w:rsidRDefault="00E8609C">
    <w:pPr>
      <w:pStyle w:val="En-tte"/>
    </w:pPr>
    <w:fldSimple w:instr=" TITLE  \* MERGEFORMAT ">
      <w:r w:rsidR="00FE5529">
        <w:t>CCPR/C/130/2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651C" w14:textId="3DBC7E5F" w:rsidR="00E8609C" w:rsidRPr="00E8609C" w:rsidRDefault="00E8609C" w:rsidP="00E8609C">
    <w:pPr>
      <w:pStyle w:val="En-tte"/>
      <w:jc w:val="right"/>
    </w:pPr>
    <w:fldSimple w:instr=" TITLE  \* MERGEFORMAT ">
      <w:r w:rsidR="00FE5529">
        <w:t>CCPR/C/130/2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CA"/>
    <w:rsid w:val="00017F94"/>
    <w:rsid w:val="00023842"/>
    <w:rsid w:val="000334F9"/>
    <w:rsid w:val="00061ED6"/>
    <w:rsid w:val="0007796D"/>
    <w:rsid w:val="000919A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265B7"/>
    <w:rsid w:val="003402F1"/>
    <w:rsid w:val="00346587"/>
    <w:rsid w:val="00351332"/>
    <w:rsid w:val="003A6E96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40ECA"/>
    <w:rsid w:val="008560DB"/>
    <w:rsid w:val="00871C75"/>
    <w:rsid w:val="008776DC"/>
    <w:rsid w:val="009705C8"/>
    <w:rsid w:val="009B1E6C"/>
    <w:rsid w:val="009E2C6A"/>
    <w:rsid w:val="00A57411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D05667"/>
    <w:rsid w:val="00D3439C"/>
    <w:rsid w:val="00D744E5"/>
    <w:rsid w:val="00D83177"/>
    <w:rsid w:val="00DB1831"/>
    <w:rsid w:val="00DD3BFD"/>
    <w:rsid w:val="00DF6678"/>
    <w:rsid w:val="00E85C42"/>
    <w:rsid w:val="00E8609C"/>
    <w:rsid w:val="00EC30D5"/>
    <w:rsid w:val="00EE1BD4"/>
    <w:rsid w:val="00F12152"/>
    <w:rsid w:val="00F660DF"/>
    <w:rsid w:val="00F95C08"/>
    <w:rsid w:val="00FD57A3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B06426"/>
  <w15:docId w15:val="{E0B474DA-C238-409C-AFB7-5437213F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D744E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4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Treaties/CCPR/Shared%20Documents/1_Global/INT_CCPR_FGD_8108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322</Words>
  <Characters>1712</Characters>
  <Application>Microsoft Office Word</Application>
  <DocSecurity>0</DocSecurity>
  <Lines>38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CCPR/C/130/2</dc:title>
  <dc:subject/>
  <dc:creator>Christine CHAUTAGNAT</dc:creator>
  <cp:keywords/>
  <cp:lastModifiedBy>Christine Chautagnat</cp:lastModifiedBy>
  <cp:revision>3</cp:revision>
  <cp:lastPrinted>2021-02-23T13:47:00Z</cp:lastPrinted>
  <dcterms:created xsi:type="dcterms:W3CDTF">2021-02-23T13:47:00Z</dcterms:created>
  <dcterms:modified xsi:type="dcterms:W3CDTF">2021-02-23T13:48:00Z</dcterms:modified>
</cp:coreProperties>
</file>