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080351F0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97BA13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CA31A2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DEFFAC" w14:textId="77777777" w:rsidR="00165C15" w:rsidRPr="00D47EEA" w:rsidRDefault="00894163" w:rsidP="00894163">
            <w:pPr>
              <w:suppressAutoHyphens w:val="0"/>
              <w:spacing w:after="20" w:line="240" w:lineRule="atLeast"/>
              <w:jc w:val="right"/>
            </w:pPr>
            <w:r w:rsidRPr="00894163">
              <w:rPr>
                <w:sz w:val="40"/>
              </w:rPr>
              <w:t>CCPR</w:t>
            </w:r>
            <w:r>
              <w:t>/C/130/D/2382/2014</w:t>
            </w:r>
          </w:p>
        </w:tc>
      </w:tr>
      <w:tr w:rsidR="00165C15" w14:paraId="1019B6C8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6B1FC2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F511F1F" wp14:editId="5623B13E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AE1876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ED4F8B" w14:textId="77777777" w:rsidR="00165C15" w:rsidRDefault="00894163" w:rsidP="00894163">
            <w:pPr>
              <w:suppressAutoHyphens w:val="0"/>
              <w:spacing w:before="240"/>
            </w:pPr>
            <w:r>
              <w:t>Distr.: General</w:t>
            </w:r>
          </w:p>
          <w:p w14:paraId="6A116ED2" w14:textId="77777777" w:rsidR="00894163" w:rsidRDefault="00894163" w:rsidP="00894163">
            <w:pPr>
              <w:suppressAutoHyphens w:val="0"/>
            </w:pPr>
            <w:r>
              <w:t>16 April 2021</w:t>
            </w:r>
          </w:p>
          <w:p w14:paraId="39D55AA3" w14:textId="77777777" w:rsidR="00894163" w:rsidRDefault="00894163" w:rsidP="00894163">
            <w:pPr>
              <w:suppressAutoHyphens w:val="0"/>
            </w:pPr>
          </w:p>
          <w:p w14:paraId="4902EBB7" w14:textId="77777777" w:rsidR="00894163" w:rsidRDefault="00894163" w:rsidP="00894163">
            <w:pPr>
              <w:suppressAutoHyphens w:val="0"/>
              <w:spacing w:line="240" w:lineRule="atLeast"/>
            </w:pPr>
            <w:r>
              <w:t>Original: English</w:t>
            </w:r>
          </w:p>
        </w:tc>
      </w:tr>
    </w:tbl>
    <w:p w14:paraId="023F4A01" w14:textId="77777777" w:rsidR="00894163" w:rsidRPr="008216A5" w:rsidRDefault="00894163" w:rsidP="00894163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5106ABBB" w14:textId="77777777" w:rsidR="00894163" w:rsidRPr="00894163" w:rsidRDefault="00894163" w:rsidP="00894163">
      <w:pPr>
        <w:pStyle w:val="HChG"/>
        <w:rPr>
          <w:b w:val="0"/>
          <w:sz w:val="20"/>
        </w:rPr>
      </w:pPr>
      <w:r>
        <w:tab/>
      </w:r>
      <w:r>
        <w:tab/>
      </w:r>
      <w:r w:rsidRPr="003431BA">
        <w:t xml:space="preserve">Decision adopted by the Committee under the Optional Protocol, concerning communication No. </w:t>
      </w:r>
      <w:r>
        <w:t>2382</w:t>
      </w:r>
      <w:r w:rsidRPr="003431BA">
        <w:t>/201</w:t>
      </w:r>
      <w:r>
        <w:t>4</w:t>
      </w:r>
      <w:r w:rsidRPr="00894163">
        <w:rPr>
          <w:b w:val="0"/>
          <w:sz w:val="20"/>
        </w:rPr>
        <w:footnoteReference w:customMarkFollows="1" w:id="1"/>
        <w:t>*</w:t>
      </w:r>
      <w:r w:rsidRPr="00894163">
        <w:rPr>
          <w:b w:val="0"/>
          <w:position w:val="6"/>
          <w:sz w:val="20"/>
        </w:rPr>
        <w:t xml:space="preserve">, </w:t>
      </w:r>
      <w:r w:rsidRPr="00894163">
        <w:rPr>
          <w:b w:val="0"/>
          <w:sz w:val="20"/>
        </w:rPr>
        <w:footnoteReference w:customMarkFollows="1" w:id="2"/>
        <w:t>**</w:t>
      </w:r>
    </w:p>
    <w:p w14:paraId="07F6F497" w14:textId="77777777" w:rsidR="00894163" w:rsidRPr="00C76EDA" w:rsidRDefault="00894163" w:rsidP="00894163">
      <w:pPr>
        <w:pStyle w:val="SingleTxtG"/>
        <w:tabs>
          <w:tab w:val="clear" w:pos="2268"/>
        </w:tabs>
        <w:ind w:left="4536" w:hanging="3402"/>
      </w:pPr>
      <w:r w:rsidRPr="002D60F9">
        <w:rPr>
          <w:i/>
        </w:rPr>
        <w:t>Submitted by:</w:t>
      </w:r>
      <w:r w:rsidRPr="002D60F9">
        <w:tab/>
      </w:r>
      <w:r>
        <w:t>Y.T.G.</w:t>
      </w:r>
    </w:p>
    <w:p w14:paraId="2811EC32" w14:textId="77777777" w:rsidR="00894163" w:rsidRPr="00B760D3" w:rsidRDefault="00894163" w:rsidP="00894163">
      <w:pPr>
        <w:pStyle w:val="SingleTxtG"/>
        <w:ind w:left="4536" w:hanging="3402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14:paraId="529EFB80" w14:textId="77777777" w:rsidR="00894163" w:rsidRPr="009D5589" w:rsidRDefault="00894163" w:rsidP="00894163">
      <w:pPr>
        <w:pStyle w:val="SingleTxtG"/>
        <w:tabs>
          <w:tab w:val="clear" w:pos="2268"/>
        </w:tabs>
        <w:ind w:left="4536" w:hanging="3402"/>
      </w:pPr>
      <w:r w:rsidRPr="002D60F9">
        <w:rPr>
          <w:i/>
        </w:rPr>
        <w:t>State party:</w:t>
      </w:r>
      <w:r w:rsidRPr="002D60F9">
        <w:tab/>
      </w:r>
      <w:r>
        <w:t>Canada</w:t>
      </w:r>
    </w:p>
    <w:p w14:paraId="38234653" w14:textId="77777777" w:rsidR="00894163" w:rsidRPr="001A069E" w:rsidRDefault="00894163" w:rsidP="00894163">
      <w:pPr>
        <w:pStyle w:val="SingleTxtG"/>
        <w:ind w:left="4536" w:hanging="3402"/>
        <w:rPr>
          <w:lang w:val="en-US"/>
        </w:rPr>
      </w:pPr>
      <w:r w:rsidRPr="002D60F9">
        <w:rPr>
          <w:i/>
        </w:rPr>
        <w:t>Date of communication:</w:t>
      </w:r>
      <w:r w:rsidRPr="002D60F9">
        <w:tab/>
      </w:r>
      <w:r>
        <w:t>28 April 2014</w:t>
      </w:r>
      <w:r>
        <w:rPr>
          <w:lang w:val="en-US"/>
        </w:rPr>
        <w:t xml:space="preserve"> </w:t>
      </w:r>
      <w:r w:rsidRPr="003C274A">
        <w:t>(initial submission)</w:t>
      </w:r>
    </w:p>
    <w:p w14:paraId="3C4DBC6A" w14:textId="77777777" w:rsidR="00894163" w:rsidRDefault="00894163" w:rsidP="00894163">
      <w:pPr>
        <w:pStyle w:val="SingleTxtG"/>
        <w:spacing w:after="240"/>
        <w:ind w:left="4536" w:hanging="3402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 xml:space="preserve">Deportation </w:t>
      </w:r>
      <w:r w:rsidRPr="00584FC7">
        <w:t>to</w:t>
      </w:r>
      <w:r w:rsidRPr="00535F29">
        <w:t xml:space="preserve"> Eritrea</w:t>
      </w:r>
    </w:p>
    <w:p w14:paraId="0D41F552" w14:textId="6B25E13E" w:rsidR="00894163" w:rsidRPr="00DA72DE" w:rsidRDefault="00894163" w:rsidP="00894163">
      <w:pPr>
        <w:pStyle w:val="SingleTxtG"/>
      </w:pPr>
      <w:r>
        <w:tab/>
        <w:t>At its meeting on</w:t>
      </w:r>
      <w:r w:rsidRPr="0038048A">
        <w:t xml:space="preserve"> </w:t>
      </w:r>
      <w:r>
        <w:t>6 November 2020, the Committee</w:t>
      </w:r>
      <w:r>
        <w:rPr>
          <w:color w:val="000000"/>
        </w:rPr>
        <w:t xml:space="preserve">, in the light of the author’s request </w:t>
      </w:r>
      <w:r>
        <w:t xml:space="preserve">to discontinue the communication </w:t>
      </w:r>
      <w:r>
        <w:rPr>
          <w:lang w:val="en-US"/>
        </w:rPr>
        <w:t xml:space="preserve">given that </w:t>
      </w:r>
      <w:r w:rsidRPr="00584FC7">
        <w:t xml:space="preserve">the </w:t>
      </w:r>
      <w:r w:rsidRPr="00334812">
        <w:t xml:space="preserve">author </w:t>
      </w:r>
      <w:r>
        <w:rPr>
          <w:lang w:val="en-US"/>
        </w:rPr>
        <w:t>had been</w:t>
      </w:r>
      <w:r>
        <w:t xml:space="preserve"> granted </w:t>
      </w:r>
      <w:r w:rsidRPr="00951C32">
        <w:t>asylum in Canada</w:t>
      </w:r>
      <w:r>
        <w:t>,</w:t>
      </w:r>
      <w:r w:rsidRPr="00F7670E">
        <w:t xml:space="preserve"> </w:t>
      </w:r>
      <w:r>
        <w:t>decided to discontinue the consideration of communication</w:t>
      </w:r>
      <w:r w:rsidRPr="0038048A">
        <w:t xml:space="preserve"> </w:t>
      </w:r>
      <w:r>
        <w:rPr>
          <w:color w:val="000000"/>
        </w:rPr>
        <w:t>No. 2382/2014</w:t>
      </w:r>
      <w:r>
        <w:t>.</w:t>
      </w:r>
    </w:p>
    <w:p w14:paraId="226C499F" w14:textId="100FBBFC" w:rsidR="00A23459" w:rsidRPr="00894163" w:rsidRDefault="00894163" w:rsidP="00894163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894163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E7EE" w14:textId="77777777" w:rsidR="006C44D6" w:rsidRPr="00B903E5" w:rsidRDefault="006C44D6" w:rsidP="00B903E5">
      <w:pPr>
        <w:pStyle w:val="Footer"/>
      </w:pPr>
    </w:p>
  </w:endnote>
  <w:endnote w:type="continuationSeparator" w:id="0">
    <w:p w14:paraId="2631D4ED" w14:textId="77777777" w:rsidR="006C44D6" w:rsidRPr="00B903E5" w:rsidRDefault="006C44D6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207D" w14:textId="77777777" w:rsidR="00894163" w:rsidRDefault="00894163" w:rsidP="00894163">
    <w:pPr>
      <w:pStyle w:val="Footer"/>
      <w:tabs>
        <w:tab w:val="right" w:pos="9638"/>
      </w:tabs>
    </w:pPr>
    <w:r w:rsidRPr="00894163">
      <w:rPr>
        <w:b/>
        <w:bCs/>
        <w:sz w:val="18"/>
      </w:rPr>
      <w:fldChar w:fldCharType="begin"/>
    </w:r>
    <w:r w:rsidRPr="00894163">
      <w:rPr>
        <w:b/>
        <w:bCs/>
        <w:sz w:val="18"/>
      </w:rPr>
      <w:instrText xml:space="preserve"> PAGE  \* MERGEFORMAT </w:instrText>
    </w:r>
    <w:r w:rsidRPr="00894163">
      <w:rPr>
        <w:b/>
        <w:bCs/>
        <w:sz w:val="18"/>
      </w:rPr>
      <w:fldChar w:fldCharType="separate"/>
    </w:r>
    <w:r w:rsidRPr="00894163">
      <w:rPr>
        <w:b/>
        <w:bCs/>
        <w:noProof/>
        <w:sz w:val="18"/>
      </w:rPr>
      <w:t>2</w:t>
    </w:r>
    <w:r w:rsidRPr="00894163">
      <w:rPr>
        <w:b/>
        <w:bCs/>
        <w:sz w:val="18"/>
      </w:rPr>
      <w:fldChar w:fldCharType="end"/>
    </w:r>
    <w:r>
      <w:tab/>
      <w:t>GE.21-04872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F88D" w14:textId="77777777" w:rsidR="00894163" w:rsidRDefault="00894163" w:rsidP="00894163">
    <w:pPr>
      <w:pStyle w:val="Footer"/>
      <w:tabs>
        <w:tab w:val="right" w:pos="9638"/>
      </w:tabs>
    </w:pPr>
    <w:r>
      <w:t>GE.21-04872</w:t>
    </w:r>
    <w:r>
      <w:tab/>
    </w:r>
    <w:r w:rsidRPr="00894163">
      <w:rPr>
        <w:b/>
        <w:bCs/>
        <w:sz w:val="18"/>
      </w:rPr>
      <w:fldChar w:fldCharType="begin"/>
    </w:r>
    <w:r w:rsidRPr="00894163">
      <w:rPr>
        <w:b/>
        <w:bCs/>
        <w:sz w:val="18"/>
      </w:rPr>
      <w:instrText xml:space="preserve"> PAGE  \* MERGEFORMAT </w:instrText>
    </w:r>
    <w:r w:rsidRPr="00894163">
      <w:rPr>
        <w:b/>
        <w:bCs/>
        <w:sz w:val="18"/>
      </w:rPr>
      <w:fldChar w:fldCharType="separate"/>
    </w:r>
    <w:r w:rsidRPr="00894163">
      <w:rPr>
        <w:b/>
        <w:bCs/>
        <w:noProof/>
        <w:sz w:val="18"/>
      </w:rPr>
      <w:t>3</w:t>
    </w:r>
    <w:r w:rsidRPr="0089416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F262" w14:textId="6DA13256" w:rsidR="0086612B" w:rsidRDefault="0086612B" w:rsidP="0086612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F6BB97" wp14:editId="1D87610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4F850" w14:textId="467B0190" w:rsidR="0086612B" w:rsidRPr="0086612B" w:rsidRDefault="0086612B" w:rsidP="0086612B">
    <w:pPr>
      <w:pStyle w:val="Footer"/>
      <w:ind w:right="1134"/>
      <w:rPr>
        <w:sz w:val="20"/>
      </w:rPr>
    </w:pPr>
    <w:r>
      <w:rPr>
        <w:sz w:val="20"/>
      </w:rPr>
      <w:t>GE.21-05071(E)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B1E9DE" wp14:editId="358B2EA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C3DF" w14:textId="77777777" w:rsidR="006C44D6" w:rsidRPr="00B903E5" w:rsidRDefault="006C44D6" w:rsidP="00B903E5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1C6BEC93" w14:textId="77777777" w:rsidR="006C44D6" w:rsidRPr="00B903E5" w:rsidRDefault="006C44D6" w:rsidP="00B903E5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366CF0DB" w14:textId="77777777" w:rsidR="00894163" w:rsidRPr="003431BA" w:rsidRDefault="00894163" w:rsidP="00894163">
      <w:pPr>
        <w:pStyle w:val="FootnoteText"/>
      </w:pPr>
      <w:r w:rsidRPr="003431BA">
        <w:tab/>
        <w:t>*</w:t>
      </w:r>
      <w:r w:rsidRPr="003431BA">
        <w:tab/>
        <w:t>Ad</w:t>
      </w:r>
      <w:r>
        <w:t>opted by the Committee at its 130</w:t>
      </w:r>
      <w:r w:rsidRPr="003431BA">
        <w:t xml:space="preserve">th session </w:t>
      </w:r>
      <w:r>
        <w:t>(12 October–6 November 2020</w:t>
      </w:r>
      <w:r w:rsidRPr="00DA33D1">
        <w:t>)</w:t>
      </w:r>
      <w:r>
        <w:t>.</w:t>
      </w:r>
    </w:p>
  </w:footnote>
  <w:footnote w:id="2">
    <w:p w14:paraId="0C60BF87" w14:textId="77777777" w:rsidR="00894163" w:rsidRPr="008205E0" w:rsidRDefault="00894163" w:rsidP="00894163">
      <w:pPr>
        <w:pStyle w:val="FootnoteText"/>
      </w:pPr>
      <w:r w:rsidRPr="003431BA">
        <w:tab/>
        <w:t>**</w:t>
      </w:r>
      <w:r w:rsidRPr="003431BA">
        <w:tab/>
      </w:r>
      <w:r w:rsidRPr="00334812">
        <w:t xml:space="preserve">The following members of the Committee participated in the examination of the communication: Tania </w:t>
      </w:r>
      <w:r>
        <w:t xml:space="preserve">María </w:t>
      </w:r>
      <w:r w:rsidRPr="00334812">
        <w:t>Abdo Rocholl,</w:t>
      </w:r>
      <w:r>
        <w:rPr>
          <w:lang w:val="en-US"/>
        </w:rPr>
        <w:t xml:space="preserve"> </w:t>
      </w:r>
      <w:r w:rsidRPr="00334812">
        <w:t>Yadh Ben Achour, Arif Bulkan, Ahmed Amin Fathalla, Furuya</w:t>
      </w:r>
      <w:r w:rsidRPr="00526B78">
        <w:t xml:space="preserve"> </w:t>
      </w:r>
      <w:r w:rsidRPr="00334812">
        <w:t xml:space="preserve">Shuichi, Christoph Heyns, Bamariam Koita, David </w:t>
      </w:r>
      <w:r>
        <w:rPr>
          <w:lang w:val="en-US"/>
        </w:rPr>
        <w:t xml:space="preserve">H. </w:t>
      </w:r>
      <w:r w:rsidRPr="00334812">
        <w:t>Moore, Duncan Laki Muhumuza, Photini Pazartzis, Hernán Quezada Cabrera, Vasilka Sancin, José Manuel Santos Pais, Yuval Shany, Hélène Tigroudja, Andreas Zimmermann and Gentian Zyberi.</w:t>
      </w:r>
      <w:r>
        <w:t xml:space="preserve"> </w:t>
      </w:r>
      <w:r>
        <w:rPr>
          <w:bCs/>
          <w:lang w:val="en-US"/>
        </w:rPr>
        <w:t xml:space="preserve">Pursuant to </w:t>
      </w:r>
      <w:r>
        <w:rPr>
          <w:lang w:val="en-US"/>
        </w:rPr>
        <w:t>r</w:t>
      </w:r>
      <w:r>
        <w:t>ule 108</w:t>
      </w:r>
      <w:r w:rsidRPr="00755BE1">
        <w:rPr>
          <w:bCs/>
        </w:rPr>
        <w:t xml:space="preserve"> </w:t>
      </w:r>
      <w:r>
        <w:rPr>
          <w:bCs/>
        </w:rPr>
        <w:t>of the Committee’s rules of procedure</w:t>
      </w:r>
      <w:r>
        <w:t>, Marcia V.J. Kran did not participate in the examination of the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D416" w14:textId="77777777" w:rsidR="00894163" w:rsidRDefault="00894163" w:rsidP="00894163">
    <w:pPr>
      <w:pStyle w:val="Header"/>
    </w:pPr>
    <w:r>
      <w:t>CCPR/C/130/D/2382/2014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2EFC" w14:textId="77777777" w:rsidR="00894163" w:rsidRDefault="00894163" w:rsidP="00894163">
    <w:pPr>
      <w:pStyle w:val="Header"/>
      <w:jc w:val="right"/>
    </w:pPr>
    <w:r>
      <w:t>CCPR/C/130/D/2382/2014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D6"/>
    <w:rsid w:val="000410F1"/>
    <w:rsid w:val="00046E92"/>
    <w:rsid w:val="0006523D"/>
    <w:rsid w:val="000820E8"/>
    <w:rsid w:val="00131D7A"/>
    <w:rsid w:val="00165C15"/>
    <w:rsid w:val="001F30CF"/>
    <w:rsid w:val="00247E2C"/>
    <w:rsid w:val="002D6C53"/>
    <w:rsid w:val="002F5595"/>
    <w:rsid w:val="00334F6A"/>
    <w:rsid w:val="00342AC8"/>
    <w:rsid w:val="003B4550"/>
    <w:rsid w:val="00461253"/>
    <w:rsid w:val="00472FED"/>
    <w:rsid w:val="004B200D"/>
    <w:rsid w:val="005042C2"/>
    <w:rsid w:val="005D65FD"/>
    <w:rsid w:val="00671529"/>
    <w:rsid w:val="006C44D6"/>
    <w:rsid w:val="007268F9"/>
    <w:rsid w:val="007327A0"/>
    <w:rsid w:val="007C52B0"/>
    <w:rsid w:val="00817E57"/>
    <w:rsid w:val="0086612B"/>
    <w:rsid w:val="00892361"/>
    <w:rsid w:val="00894163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003CFE7"/>
  <w15:docId w15:val="{5703F89C-EB2D-483C-B9EA-5C7D5D1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6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89416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894163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894163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894163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894163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94163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94163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94163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9416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89416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94163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89416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94163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4163"/>
    <w:pPr>
      <w:tabs>
        <w:tab w:val="left" w:pos="1701"/>
        <w:tab w:val="left" w:pos="2268"/>
      </w:tabs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89416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9416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9416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9416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9416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9416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94163"/>
    <w:pPr>
      <w:numPr>
        <w:numId w:val="10"/>
      </w:numPr>
    </w:pPr>
  </w:style>
  <w:style w:type="numbering" w:styleId="111111">
    <w:name w:val="Outline List 2"/>
    <w:basedOn w:val="NoList"/>
    <w:semiHidden/>
    <w:rsid w:val="00894163"/>
    <w:pPr>
      <w:numPr>
        <w:numId w:val="11"/>
      </w:numPr>
    </w:pPr>
  </w:style>
  <w:style w:type="numbering" w:styleId="1ai">
    <w:name w:val="Outline List 1"/>
    <w:basedOn w:val="NoList"/>
    <w:semiHidden/>
    <w:rsid w:val="00894163"/>
    <w:pPr>
      <w:numPr>
        <w:numId w:val="6"/>
      </w:numPr>
    </w:pPr>
  </w:style>
  <w:style w:type="character" w:styleId="EndnoteReference">
    <w:name w:val="endnote reference"/>
    <w:aliases w:val="1_G"/>
    <w:rsid w:val="0089416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9416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9416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94163"/>
  </w:style>
  <w:style w:type="character" w:customStyle="1" w:styleId="EndnoteTextChar">
    <w:name w:val="Endnote Text Char"/>
    <w:aliases w:val="2_G Char"/>
    <w:basedOn w:val="DefaultParagraphFont"/>
    <w:link w:val="EndnoteText"/>
    <w:rsid w:val="0089416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89416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9416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9416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894163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89416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3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8941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14CB-E181-4EBA-93CE-91B7ACD0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96</Words>
  <Characters>591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CCPR/C/130/D/2382/2014</vt:lpstr>
    </vt:vector>
  </TitlesOfParts>
  <Company>DCM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CCPR/C/130/D/2382/2014</dc:title>
  <dc:subject>2105071</dc:subject>
  <dc:creator>AVT</dc:creator>
  <cp:keywords/>
  <dc:description/>
  <cp:lastModifiedBy>Maria Rosario Corazon Gatmaytan</cp:lastModifiedBy>
  <cp:revision>2</cp:revision>
  <dcterms:created xsi:type="dcterms:W3CDTF">2021-04-16T12:18:00Z</dcterms:created>
  <dcterms:modified xsi:type="dcterms:W3CDTF">2021-04-16T12:18:00Z</dcterms:modified>
</cp:coreProperties>
</file>