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3891EF39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87EF62A" w14:textId="77777777" w:rsidR="002D5AAC" w:rsidRDefault="002D5AAC" w:rsidP="009B193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39B6A63D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2F144B1A" w14:textId="7E7FC66E" w:rsidR="002D5AAC" w:rsidRDefault="009B193D" w:rsidP="009B193D">
            <w:pPr>
              <w:jc w:val="right"/>
            </w:pPr>
            <w:r w:rsidRPr="009B193D">
              <w:rPr>
                <w:sz w:val="40"/>
              </w:rPr>
              <w:t>CCPR</w:t>
            </w:r>
            <w:r>
              <w:t>/C/133/D/3258/2018</w:t>
            </w:r>
          </w:p>
        </w:tc>
      </w:tr>
      <w:tr w:rsidR="002D5AAC" w14:paraId="1E2B2E21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93422F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5580E11" wp14:editId="4E209EC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5EF52B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4A00325" w14:textId="7234E998" w:rsidR="002D5AAC" w:rsidRDefault="009B193D" w:rsidP="00BC3629">
            <w:pPr>
              <w:spacing w:before="240"/>
            </w:pPr>
            <w:r>
              <w:t xml:space="preserve">Distr.: </w:t>
            </w:r>
            <w:r w:rsidRPr="009B193D">
              <w:rPr>
                <w:rFonts w:eastAsia="Times New Roman" w:cs="Times New Roman"/>
                <w:szCs w:val="20"/>
                <w:lang w:val="en-US"/>
              </w:rPr>
              <w:t>General</w:t>
            </w:r>
          </w:p>
          <w:p w14:paraId="0E63D366" w14:textId="4E7067F3" w:rsidR="009B193D" w:rsidRDefault="009B193D" w:rsidP="009B193D">
            <w:pPr>
              <w:spacing w:line="240" w:lineRule="exact"/>
            </w:pPr>
            <w:r w:rsidRPr="009B193D">
              <w:rPr>
                <w:rFonts w:eastAsia="Times New Roman" w:cs="Times New Roman"/>
                <w:szCs w:val="20"/>
                <w:lang w:val="en-US"/>
              </w:rPr>
              <w:t>28 January 2022</w:t>
            </w:r>
          </w:p>
          <w:p w14:paraId="79B4A9C7" w14:textId="77777777" w:rsidR="009B193D" w:rsidRDefault="009B193D" w:rsidP="009B193D">
            <w:pPr>
              <w:spacing w:line="240" w:lineRule="exact"/>
            </w:pPr>
            <w:r>
              <w:t>Russian</w:t>
            </w:r>
          </w:p>
          <w:p w14:paraId="6AF04244" w14:textId="5813B89E" w:rsidR="009B193D" w:rsidRPr="00375F01" w:rsidRDefault="009B193D" w:rsidP="009B193D">
            <w:pPr>
              <w:spacing w:line="240" w:lineRule="exact"/>
            </w:pPr>
            <w:r>
              <w:t xml:space="preserve">Original: </w:t>
            </w:r>
            <w:r w:rsidRPr="009B193D">
              <w:rPr>
                <w:rFonts w:eastAsia="Times New Roman" w:cs="Times New Roman"/>
                <w:szCs w:val="20"/>
                <w:lang w:val="en-US"/>
              </w:rPr>
              <w:t>English</w:t>
            </w:r>
          </w:p>
        </w:tc>
      </w:tr>
    </w:tbl>
    <w:p w14:paraId="23CF5BD4" w14:textId="77777777" w:rsidR="001D3A9C" w:rsidRPr="001D3A9C" w:rsidRDefault="001D3A9C" w:rsidP="001D3A9C">
      <w:pPr>
        <w:spacing w:before="120"/>
        <w:rPr>
          <w:rFonts w:eastAsia="Times New Roman" w:cs="Times New Roman"/>
          <w:b/>
          <w:bCs/>
          <w:sz w:val="24"/>
          <w:szCs w:val="20"/>
        </w:rPr>
      </w:pPr>
      <w:r w:rsidRPr="001D3A9C">
        <w:rPr>
          <w:rFonts w:eastAsia="Times New Roman" w:cs="Times New Roman"/>
          <w:b/>
          <w:bCs/>
          <w:sz w:val="24"/>
          <w:szCs w:val="20"/>
        </w:rPr>
        <w:t>Комитет по правам человека</w:t>
      </w:r>
    </w:p>
    <w:p w14:paraId="65028AC9" w14:textId="61FE2B6B" w:rsidR="001D3A9C" w:rsidRDefault="001D3A9C" w:rsidP="001D3A9C">
      <w:pPr>
        <w:keepNext/>
        <w:keepLines/>
        <w:tabs>
          <w:tab w:val="right" w:pos="851"/>
        </w:tabs>
        <w:suppressAutoHyphens w:val="0"/>
        <w:spacing w:before="360" w:after="240" w:line="300" w:lineRule="exact"/>
        <w:ind w:left="1134" w:right="1134" w:hanging="1134"/>
        <w:outlineLvl w:val="1"/>
        <w:rPr>
          <w:rFonts w:eastAsia="SimSun" w:cs="Times New Roman"/>
          <w:bCs/>
          <w:position w:val="6"/>
          <w:lang w:eastAsia="zh-CN"/>
        </w:rPr>
      </w:pPr>
      <w:r w:rsidRPr="001D3A9C">
        <w:rPr>
          <w:rFonts w:eastAsia="SimSun" w:cs="Times New Roman"/>
          <w:b/>
          <w:sz w:val="28"/>
          <w:szCs w:val="20"/>
          <w:lang w:eastAsia="zh-CN"/>
        </w:rPr>
        <w:tab/>
      </w:r>
      <w:r w:rsidRPr="001D3A9C">
        <w:rPr>
          <w:rFonts w:eastAsia="SimSun" w:cs="Times New Roman"/>
          <w:b/>
          <w:sz w:val="28"/>
          <w:szCs w:val="20"/>
          <w:lang w:eastAsia="zh-CN"/>
        </w:rPr>
        <w:tab/>
        <w:t>Соображения, принятые Комитетом в соответствии</w:t>
      </w:r>
      <w:r>
        <w:rPr>
          <w:rFonts w:eastAsia="SimSun" w:cs="Times New Roman"/>
          <w:b/>
          <w:sz w:val="28"/>
          <w:szCs w:val="20"/>
          <w:lang w:eastAsia="zh-CN"/>
        </w:rPr>
        <w:br/>
      </w:r>
      <w:r w:rsidRPr="001D3A9C">
        <w:rPr>
          <w:rFonts w:eastAsia="SimSun" w:cs="Times New Roman"/>
          <w:b/>
          <w:sz w:val="28"/>
          <w:szCs w:val="20"/>
          <w:lang w:eastAsia="zh-CN"/>
        </w:rPr>
        <w:t>с пунктом 4 статьи 5 Факультативного протокола</w:t>
      </w:r>
      <w:r>
        <w:rPr>
          <w:rFonts w:eastAsia="SimSun" w:cs="Times New Roman"/>
          <w:b/>
          <w:sz w:val="28"/>
          <w:szCs w:val="20"/>
          <w:lang w:eastAsia="zh-CN"/>
        </w:rPr>
        <w:br/>
      </w:r>
      <w:r w:rsidRPr="001D3A9C">
        <w:rPr>
          <w:rFonts w:eastAsia="SimSun" w:cs="Times New Roman"/>
          <w:b/>
          <w:sz w:val="28"/>
          <w:szCs w:val="20"/>
          <w:lang w:eastAsia="zh-CN"/>
        </w:rPr>
        <w:t>относительно сообщения № 3258/2018</w:t>
      </w:r>
      <w:r w:rsidRPr="001D3A9C">
        <w:rPr>
          <w:rFonts w:eastAsia="SimSun" w:cs="Times New Roman"/>
          <w:bCs/>
          <w:position w:val="6"/>
          <w:lang w:eastAsia="zh-CN"/>
        </w:rPr>
        <w:footnoteReference w:customMarkFollows="1" w:id="1"/>
        <w:t xml:space="preserve">* </w:t>
      </w:r>
      <w:r w:rsidRPr="001D3A9C">
        <w:rPr>
          <w:rFonts w:eastAsia="SimSun" w:cs="Times New Roman"/>
          <w:bCs/>
          <w:position w:val="6"/>
          <w:lang w:eastAsia="zh-CN"/>
        </w:rPr>
        <w:footnoteReference w:customMarkFollows="1" w:id="2"/>
        <w:t>**</w:t>
      </w:r>
      <w:r w:rsidRPr="001D3A9C">
        <w:rPr>
          <w:rFonts w:eastAsia="SimSun" w:cs="Times New Roman"/>
          <w:bCs/>
          <w:position w:val="6"/>
          <w:lang w:val="fr-CH" w:eastAsia="zh-CN"/>
        </w:rPr>
        <w:t xml:space="preserve"> </w:t>
      </w:r>
      <w:r w:rsidRPr="001D3A9C">
        <w:rPr>
          <w:rFonts w:eastAsia="SimSun" w:cs="Times New Roman"/>
          <w:bCs/>
          <w:position w:val="6"/>
          <w:lang w:eastAsia="zh-CN"/>
        </w:rPr>
        <w:footnoteReference w:customMarkFollows="1" w:id="3"/>
        <w:t>***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1B1CB1" w:rsidRPr="0064331C" w14:paraId="1093501C" w14:textId="77777777" w:rsidTr="001B1CB1">
        <w:tc>
          <w:tcPr>
            <w:tcW w:w="2936" w:type="dxa"/>
            <w:hideMark/>
          </w:tcPr>
          <w:p w14:paraId="5476C0DE" w14:textId="008FE1F5" w:rsidR="001B1CB1" w:rsidRPr="0064331C" w:rsidRDefault="001B1CB1" w:rsidP="001B1CB1">
            <w:pPr>
              <w:spacing w:after="100"/>
              <w:ind w:left="35"/>
              <w:rPr>
                <w:i/>
                <w:spacing w:val="4"/>
                <w:w w:val="103"/>
                <w:kern w:val="14"/>
              </w:rPr>
            </w:pPr>
            <w:r w:rsidRPr="001D3A9C">
              <w:rPr>
                <w:i/>
              </w:rPr>
              <w:footnoteReference w:customMarkFollows="1" w:id="4"/>
              <w:t>Сообщение представлено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6AD1E035" w14:textId="1919E5E1" w:rsidR="001B1CB1" w:rsidRPr="0064331C" w:rsidRDefault="001B1CB1" w:rsidP="001B1CB1">
            <w:pPr>
              <w:spacing w:after="100"/>
            </w:pPr>
            <w:r w:rsidRPr="001D3A9C">
              <w:t>Тьерри Амедзро (представлен адвокатами Шейном Х. Брейди и Хайказом Зоряном)</w:t>
            </w:r>
          </w:p>
        </w:tc>
      </w:tr>
      <w:tr w:rsidR="001B1CB1" w:rsidRPr="0064331C" w14:paraId="13090121" w14:textId="77777777" w:rsidTr="001B1CB1">
        <w:tc>
          <w:tcPr>
            <w:tcW w:w="2936" w:type="dxa"/>
            <w:hideMark/>
          </w:tcPr>
          <w:p w14:paraId="7E750993" w14:textId="7EAD88E2" w:rsidR="001B1CB1" w:rsidRPr="0064331C" w:rsidRDefault="001B1CB1" w:rsidP="001B1CB1">
            <w:pPr>
              <w:spacing w:after="100"/>
              <w:ind w:left="35"/>
              <w:rPr>
                <w:i/>
              </w:rPr>
            </w:pPr>
            <w:r w:rsidRPr="001D3A9C">
              <w:rPr>
                <w:i/>
                <w:iCs/>
              </w:rPr>
              <w:t>Предполагаемая жертва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6AFD5093" w14:textId="66D95A3B" w:rsidR="001B1CB1" w:rsidRPr="0064331C" w:rsidRDefault="001B1CB1" w:rsidP="001B1CB1">
            <w:pPr>
              <w:spacing w:after="100"/>
            </w:pPr>
            <w:r w:rsidRPr="001D3A9C">
              <w:t>автор сообщения</w:t>
            </w:r>
          </w:p>
        </w:tc>
      </w:tr>
      <w:tr w:rsidR="001B1CB1" w:rsidRPr="0064331C" w14:paraId="196536B1" w14:textId="77777777" w:rsidTr="001B1CB1">
        <w:tc>
          <w:tcPr>
            <w:tcW w:w="2936" w:type="dxa"/>
            <w:hideMark/>
          </w:tcPr>
          <w:p w14:paraId="5B7D0DDA" w14:textId="786C2C39" w:rsidR="001B1CB1" w:rsidRPr="0064331C" w:rsidRDefault="001B1CB1" w:rsidP="001B1CB1">
            <w:pPr>
              <w:spacing w:after="100"/>
              <w:ind w:left="35"/>
              <w:rPr>
                <w:i/>
              </w:rPr>
            </w:pPr>
            <w:r w:rsidRPr="001D3A9C">
              <w:rPr>
                <w:i/>
                <w:iCs/>
              </w:rPr>
              <w:t>Государство-участник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67894D3E" w14:textId="6BA2727C" w:rsidR="001B1CB1" w:rsidRPr="0064331C" w:rsidRDefault="001B1CB1" w:rsidP="001B1CB1">
            <w:pPr>
              <w:spacing w:after="100"/>
            </w:pPr>
            <w:r w:rsidRPr="001D3A9C">
              <w:t>Таджикистан</w:t>
            </w:r>
          </w:p>
        </w:tc>
      </w:tr>
      <w:tr w:rsidR="001B1CB1" w:rsidRPr="0064331C" w14:paraId="3E805AF4" w14:textId="77777777" w:rsidTr="001B1CB1">
        <w:tc>
          <w:tcPr>
            <w:tcW w:w="2936" w:type="dxa"/>
            <w:hideMark/>
          </w:tcPr>
          <w:p w14:paraId="5AEFDEBE" w14:textId="1AB00973" w:rsidR="001B1CB1" w:rsidRPr="0064331C" w:rsidRDefault="001B1CB1" w:rsidP="001B1CB1">
            <w:pPr>
              <w:spacing w:after="100"/>
              <w:ind w:left="35"/>
              <w:rPr>
                <w:i/>
              </w:rPr>
            </w:pPr>
            <w:r w:rsidRPr="001D3A9C">
              <w:rPr>
                <w:i/>
                <w:iCs/>
              </w:rPr>
              <w:t>Дата сообщения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3F4112F0" w14:textId="4CBC2209" w:rsidR="001B1CB1" w:rsidRPr="0064331C" w:rsidRDefault="001B1CB1" w:rsidP="001B1CB1">
            <w:pPr>
              <w:spacing w:after="100"/>
            </w:pPr>
            <w:r w:rsidRPr="001D3A9C">
              <w:t>17 октября 2018 года (первоначальное представление)</w:t>
            </w:r>
          </w:p>
        </w:tc>
      </w:tr>
      <w:tr w:rsidR="001B1CB1" w:rsidRPr="0064331C" w14:paraId="2D452A89" w14:textId="77777777" w:rsidTr="001B1CB1">
        <w:tc>
          <w:tcPr>
            <w:tcW w:w="2936" w:type="dxa"/>
            <w:hideMark/>
          </w:tcPr>
          <w:p w14:paraId="5D2E0D58" w14:textId="6A4C8126" w:rsidR="001B1CB1" w:rsidRPr="0064331C" w:rsidRDefault="001B1CB1" w:rsidP="001B1CB1">
            <w:pPr>
              <w:spacing w:after="100"/>
              <w:ind w:left="35"/>
              <w:rPr>
                <w:i/>
              </w:rPr>
            </w:pPr>
            <w:r w:rsidRPr="001D3A9C">
              <w:rPr>
                <w:i/>
                <w:iCs/>
              </w:rPr>
              <w:t>Справочная документация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4AC2C67B" w14:textId="11E0C177" w:rsidR="001B1CB1" w:rsidRPr="0064331C" w:rsidRDefault="001B1CB1" w:rsidP="001B1CB1">
            <w:pPr>
              <w:spacing w:after="100"/>
            </w:pPr>
            <w:r w:rsidRPr="001D3A9C">
              <w:t>решение, принятое в соответствии</w:t>
            </w:r>
            <w:r>
              <w:br/>
            </w:r>
            <w:r w:rsidRPr="001D3A9C">
              <w:t>с правилом 92 правил процедуры Комитета, препровожденное государству-участнику</w:t>
            </w:r>
            <w:r>
              <w:br/>
            </w:r>
            <w:r w:rsidRPr="001D3A9C">
              <w:t>23 октября 2018 года (в виде документа</w:t>
            </w:r>
            <w:r>
              <w:br/>
            </w:r>
            <w:r w:rsidRPr="001D3A9C">
              <w:t>не издавалось)</w:t>
            </w:r>
          </w:p>
        </w:tc>
      </w:tr>
      <w:tr w:rsidR="001B1CB1" w:rsidRPr="0064331C" w14:paraId="73DFDBC6" w14:textId="77777777" w:rsidTr="001B1CB1">
        <w:tc>
          <w:tcPr>
            <w:tcW w:w="2936" w:type="dxa"/>
            <w:hideMark/>
          </w:tcPr>
          <w:p w14:paraId="517D990B" w14:textId="0349B323" w:rsidR="001B1CB1" w:rsidRPr="0064331C" w:rsidRDefault="001B1CB1" w:rsidP="001B1CB1">
            <w:pPr>
              <w:spacing w:after="100"/>
              <w:ind w:left="35"/>
              <w:rPr>
                <w:i/>
              </w:rPr>
            </w:pPr>
            <w:r w:rsidRPr="001D3A9C">
              <w:rPr>
                <w:i/>
                <w:iCs/>
              </w:rPr>
              <w:t>Дата принятия Соображений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  <w:vAlign w:val="bottom"/>
          </w:tcPr>
          <w:p w14:paraId="5A651B94" w14:textId="280F110B" w:rsidR="001B1CB1" w:rsidRPr="0064331C" w:rsidRDefault="001B1CB1" w:rsidP="001B1CB1">
            <w:pPr>
              <w:spacing w:after="100"/>
            </w:pPr>
            <w:r w:rsidRPr="001D3A9C">
              <w:t>15 октября 2021 года</w:t>
            </w:r>
          </w:p>
        </w:tc>
      </w:tr>
      <w:tr w:rsidR="001B1CB1" w:rsidRPr="0064331C" w14:paraId="028B0291" w14:textId="77777777" w:rsidTr="001B1CB1">
        <w:tc>
          <w:tcPr>
            <w:tcW w:w="2936" w:type="dxa"/>
            <w:hideMark/>
          </w:tcPr>
          <w:p w14:paraId="6DFF210E" w14:textId="77777777" w:rsidR="001B1CB1" w:rsidRPr="0064331C" w:rsidRDefault="001B1CB1" w:rsidP="001B1CB1">
            <w:pPr>
              <w:spacing w:after="100"/>
              <w:ind w:left="35"/>
              <w:rPr>
                <w:i/>
              </w:rPr>
            </w:pPr>
            <w:r w:rsidRPr="00757FC2">
              <w:rPr>
                <w:i/>
                <w:iCs/>
              </w:rPr>
              <w:t>Тема сообщения:</w:t>
            </w:r>
          </w:p>
        </w:tc>
        <w:tc>
          <w:tcPr>
            <w:tcW w:w="3874" w:type="dxa"/>
          </w:tcPr>
          <w:p w14:paraId="6FA4061A" w14:textId="5D31CB02" w:rsidR="001B1CB1" w:rsidRPr="0064331C" w:rsidRDefault="001B1CB1" w:rsidP="001B1CB1">
            <w:pPr>
              <w:spacing w:after="100"/>
            </w:pPr>
            <w:r w:rsidRPr="001D3A9C">
              <w:t>незаконное задержание; осуждение</w:t>
            </w:r>
            <w:r>
              <w:br/>
            </w:r>
            <w:r w:rsidRPr="001D3A9C">
              <w:t>к штрафу и высылка из государства-участника иностранного гражданина,</w:t>
            </w:r>
            <w:r>
              <w:br/>
            </w:r>
            <w:r w:rsidRPr="001D3A9C">
              <w:t>члена «Свидетелей Иеговы», за участие</w:t>
            </w:r>
            <w:r w:rsidR="00757FC2">
              <w:br/>
            </w:r>
            <w:r w:rsidRPr="001D3A9C">
              <w:t>в религиозном собрании</w:t>
            </w:r>
          </w:p>
        </w:tc>
      </w:tr>
      <w:tr w:rsidR="001B1CB1" w:rsidRPr="0064331C" w14:paraId="025F6082" w14:textId="77777777" w:rsidTr="001B1CB1">
        <w:tc>
          <w:tcPr>
            <w:tcW w:w="2936" w:type="dxa"/>
            <w:hideMark/>
          </w:tcPr>
          <w:p w14:paraId="29EE368A" w14:textId="77777777" w:rsidR="001B1CB1" w:rsidRPr="0064331C" w:rsidRDefault="001B1CB1" w:rsidP="001B1CB1">
            <w:pPr>
              <w:spacing w:after="100"/>
              <w:ind w:left="35"/>
              <w:rPr>
                <w:i/>
                <w:iCs/>
              </w:rPr>
            </w:pPr>
            <w:r w:rsidRPr="00757FC2">
              <w:rPr>
                <w:i/>
                <w:iCs/>
              </w:rPr>
              <w:t>Процедурные вопросы</w:t>
            </w:r>
            <w:r w:rsidRPr="00757FC2">
              <w:rPr>
                <w:i/>
              </w:rPr>
              <w:t>:</w:t>
            </w:r>
          </w:p>
        </w:tc>
        <w:tc>
          <w:tcPr>
            <w:tcW w:w="3874" w:type="dxa"/>
          </w:tcPr>
          <w:p w14:paraId="32AF1903" w14:textId="0716FE06" w:rsidR="001B1CB1" w:rsidRPr="0064331C" w:rsidRDefault="001B1CB1" w:rsidP="001B1CB1">
            <w:pPr>
              <w:spacing w:after="100"/>
            </w:pPr>
            <w:r w:rsidRPr="001D3A9C">
              <w:t>отсутствуют</w:t>
            </w:r>
          </w:p>
        </w:tc>
      </w:tr>
      <w:tr w:rsidR="001B1CB1" w:rsidRPr="0064331C" w14:paraId="070C3867" w14:textId="77777777" w:rsidTr="001B1CB1">
        <w:tc>
          <w:tcPr>
            <w:tcW w:w="2936" w:type="dxa"/>
            <w:hideMark/>
          </w:tcPr>
          <w:p w14:paraId="20061B98" w14:textId="7C3A95E7" w:rsidR="001B1CB1" w:rsidRPr="0064331C" w:rsidRDefault="001B1CB1" w:rsidP="001B1CB1">
            <w:pPr>
              <w:spacing w:after="100"/>
              <w:ind w:left="35"/>
              <w:rPr>
                <w:i/>
                <w:iCs/>
              </w:rPr>
            </w:pPr>
            <w:r w:rsidRPr="001D3A9C">
              <w:rPr>
                <w:i/>
                <w:iCs/>
              </w:rPr>
              <w:t>Вопросы существа</w:t>
            </w:r>
            <w:r w:rsidRPr="0064331C">
              <w:rPr>
                <w:i/>
                <w:iCs/>
              </w:rPr>
              <w:t>:</w:t>
            </w:r>
          </w:p>
        </w:tc>
        <w:tc>
          <w:tcPr>
            <w:tcW w:w="3874" w:type="dxa"/>
          </w:tcPr>
          <w:p w14:paraId="255D4AD3" w14:textId="7F4B6849" w:rsidR="001B1CB1" w:rsidRPr="0064331C" w:rsidRDefault="001B1CB1" w:rsidP="001B1CB1">
            <w:pPr>
              <w:spacing w:after="100"/>
            </w:pPr>
            <w:r w:rsidRPr="001D3A9C">
              <w:t>произвольное задержание и содержание под стражей; недопустимость принудительного возвращения; личная свобода; свобода религии; дискриминация</w:t>
            </w:r>
          </w:p>
        </w:tc>
      </w:tr>
      <w:tr w:rsidR="001B1CB1" w:rsidRPr="0064331C" w14:paraId="4154E3F4" w14:textId="77777777" w:rsidTr="001B1CB1">
        <w:tc>
          <w:tcPr>
            <w:tcW w:w="2936" w:type="dxa"/>
            <w:hideMark/>
          </w:tcPr>
          <w:p w14:paraId="7ADC8049" w14:textId="77777777" w:rsidR="001B1CB1" w:rsidRPr="0064331C" w:rsidRDefault="001B1CB1" w:rsidP="001B1CB1">
            <w:pPr>
              <w:spacing w:after="10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Пакта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78326B8C" w14:textId="0BF296EB" w:rsidR="001B1CB1" w:rsidRPr="0064331C" w:rsidRDefault="001B1CB1" w:rsidP="001B1CB1">
            <w:pPr>
              <w:spacing w:after="100"/>
            </w:pPr>
            <w:r w:rsidRPr="001D3A9C">
              <w:t>9, 12, 13, 18, 26 и 27</w:t>
            </w:r>
          </w:p>
        </w:tc>
      </w:tr>
      <w:tr w:rsidR="001B1CB1" w:rsidRPr="0064331C" w14:paraId="0401C2B9" w14:textId="77777777" w:rsidTr="001B1CB1">
        <w:tc>
          <w:tcPr>
            <w:tcW w:w="2936" w:type="dxa"/>
            <w:hideMark/>
          </w:tcPr>
          <w:p w14:paraId="70B9D87C" w14:textId="115E1AEC" w:rsidR="001B1CB1" w:rsidRPr="0064331C" w:rsidRDefault="001B1CB1" w:rsidP="001B1CB1">
            <w:pPr>
              <w:spacing w:after="10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</w:t>
            </w:r>
            <w:r>
              <w:rPr>
                <w:i/>
                <w:iCs/>
              </w:rPr>
              <w:t>я</w:t>
            </w:r>
            <w:r w:rsidRPr="0064331C">
              <w:rPr>
                <w:i/>
                <w:iCs/>
              </w:rPr>
              <w:t xml:space="preserve"> Факультативного протокола:</w:t>
            </w:r>
          </w:p>
        </w:tc>
        <w:tc>
          <w:tcPr>
            <w:tcW w:w="3874" w:type="dxa"/>
          </w:tcPr>
          <w:p w14:paraId="24B30CE0" w14:textId="56B13A5A" w:rsidR="001B1CB1" w:rsidRPr="00757FC2" w:rsidRDefault="001B1CB1" w:rsidP="001B1CB1">
            <w:pPr>
              <w:spacing w:after="100"/>
            </w:pPr>
            <w:r w:rsidRPr="00757FC2">
              <w:t>5 (пункт 2 b))</w:t>
            </w:r>
          </w:p>
        </w:tc>
      </w:tr>
    </w:tbl>
    <w:p w14:paraId="2C6B73AA" w14:textId="5A550D24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lastRenderedPageBreak/>
        <w:t>1.1</w:t>
      </w:r>
      <w:r w:rsidRPr="001D3A9C">
        <w:rPr>
          <w:rFonts w:eastAsia="SimSun"/>
          <w:lang w:eastAsia="zh-CN"/>
        </w:rPr>
        <w:tab/>
        <w:t>Автором сообщения является Тьерри Амедзро, гражданин Российской Федерации 1988 года рождения. 16 октября 2018 года суд района Фирдавси города Душанбе вынес постановление о его депортации из Республики Таджикистан в Российскую Федерацию. Он утверждает, что его права по статьям 9 (пункт 1)</w:t>
      </w:r>
      <w:r w:rsidR="00C0093F">
        <w:rPr>
          <w:rFonts w:eastAsia="SimSun"/>
          <w:lang w:eastAsia="zh-CN"/>
        </w:rPr>
        <w:br/>
      </w:r>
      <w:r w:rsidRPr="001D3A9C">
        <w:rPr>
          <w:rFonts w:eastAsia="SimSun"/>
          <w:lang w:eastAsia="zh-CN"/>
        </w:rPr>
        <w:t>и 13, рассматриваемым отдельно и в совокупности со статьями 12, 18 (пункты 1 и 3), 26 и 27 Пакта, были нарушены Таджикистаном в связи с его содержанием под стражей, задержанием, административным осуждением, требованием о взыскании штрафа и депортацией. Факультативный протокол вступил в силу для государства-участника</w:t>
      </w:r>
      <w:r w:rsidR="00C0093F">
        <w:rPr>
          <w:rFonts w:eastAsia="SimSun"/>
          <w:lang w:eastAsia="zh-CN"/>
        </w:rPr>
        <w:br/>
      </w:r>
      <w:r w:rsidRPr="001D3A9C">
        <w:rPr>
          <w:rFonts w:eastAsia="SimSun"/>
          <w:lang w:eastAsia="zh-CN"/>
        </w:rPr>
        <w:t>4 апреля 1999 года. Автор представлен адвокатом.</w:t>
      </w:r>
    </w:p>
    <w:p w14:paraId="3140F9EE" w14:textId="1888C364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1.2</w:t>
      </w:r>
      <w:r w:rsidRPr="001D3A9C">
        <w:rPr>
          <w:rFonts w:eastAsia="SimSun"/>
          <w:lang w:eastAsia="zh-CN"/>
        </w:rPr>
        <w:tab/>
        <w:t>Комитет в соответствии с правилом 94 своих правил процедуры, действуя через своего Специального докладчика по новым сообщениям и временным мерам,</w:t>
      </w:r>
      <w:r w:rsidR="00ED582D">
        <w:rPr>
          <w:rFonts w:eastAsia="SimSun"/>
          <w:lang w:eastAsia="zh-CN"/>
        </w:rPr>
        <w:br/>
      </w:r>
      <w:r w:rsidRPr="001D3A9C">
        <w:rPr>
          <w:rFonts w:eastAsia="SimSun"/>
          <w:lang w:eastAsia="zh-CN"/>
        </w:rPr>
        <w:t>23 октября 2018 года просил государство-участник воздержаться от депортации автора в Российскую Федерацию до тех пор, пока Комитет не завершит рассмотрение его дела</w:t>
      </w:r>
      <w:r w:rsidRPr="001D3A9C">
        <w:rPr>
          <w:rFonts w:eastAsia="SimSun"/>
          <w:sz w:val="18"/>
          <w:vertAlign w:val="superscript"/>
          <w:lang w:eastAsia="zh-CN"/>
        </w:rPr>
        <w:footnoteReference w:id="5"/>
      </w:r>
      <w:r w:rsidRPr="001D3A9C">
        <w:rPr>
          <w:rFonts w:eastAsia="SimSun"/>
          <w:lang w:eastAsia="zh-CN"/>
        </w:rPr>
        <w:t>.</w:t>
      </w:r>
      <w:bookmarkStart w:id="0" w:name="_Hlk14967300"/>
      <w:bookmarkEnd w:id="0"/>
    </w:p>
    <w:p w14:paraId="24C0E9A4" w14:textId="77777777" w:rsidR="001D3A9C" w:rsidRPr="001D3A9C" w:rsidRDefault="001D3A9C" w:rsidP="00C0093F">
      <w:pPr>
        <w:pStyle w:val="H23G"/>
        <w:rPr>
          <w:rFonts w:eastAsia="SimSun"/>
        </w:rPr>
      </w:pPr>
      <w:r w:rsidRPr="001D3A9C">
        <w:rPr>
          <w:rFonts w:eastAsia="SimSun"/>
        </w:rPr>
        <w:tab/>
      </w:r>
      <w:r w:rsidRPr="001D3A9C">
        <w:rPr>
          <w:rFonts w:eastAsia="SimSun"/>
        </w:rPr>
        <w:tab/>
        <w:t>Факты в изложении автора</w:t>
      </w:r>
    </w:p>
    <w:p w14:paraId="17D00BAD" w14:textId="579D447E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2.1</w:t>
      </w:r>
      <w:r w:rsidRPr="001D3A9C">
        <w:rPr>
          <w:rFonts w:eastAsia="SimSun"/>
          <w:lang w:eastAsia="zh-CN"/>
        </w:rPr>
        <w:tab/>
        <w:t xml:space="preserve">Автор является гражданином Российской Федерации и членом общины </w:t>
      </w:r>
      <w:r w:rsidR="00757FC2">
        <w:rPr>
          <w:rFonts w:eastAsia="SimSun"/>
          <w:lang w:eastAsia="zh-CN"/>
        </w:rPr>
        <w:t>«</w:t>
      </w:r>
      <w:r w:rsidRPr="00075543">
        <w:rPr>
          <w:rFonts w:eastAsia="SimSun"/>
          <w:lang w:eastAsia="zh-CN"/>
        </w:rPr>
        <w:t>Свидетелей Иеговы</w:t>
      </w:r>
      <w:r w:rsidR="00757FC2">
        <w:rPr>
          <w:rFonts w:eastAsia="SimSun"/>
          <w:lang w:eastAsia="zh-CN"/>
        </w:rPr>
        <w:t>»</w:t>
      </w:r>
      <w:r w:rsidRPr="001D3A9C">
        <w:rPr>
          <w:rFonts w:eastAsia="SimSun"/>
          <w:lang w:eastAsia="zh-CN"/>
        </w:rPr>
        <w:t>. Он проживает в городе Душанбе, Республика Таджикистан,</w:t>
      </w:r>
      <w:r w:rsidR="00C0093F">
        <w:rPr>
          <w:rFonts w:eastAsia="SimSun"/>
          <w:lang w:eastAsia="zh-CN"/>
        </w:rPr>
        <w:br/>
      </w:r>
      <w:r w:rsidRPr="001D3A9C">
        <w:rPr>
          <w:rFonts w:eastAsia="SimSun"/>
          <w:lang w:eastAsia="zh-CN"/>
        </w:rPr>
        <w:t>на основании действующего вида на жительство с июля 2017 года.</w:t>
      </w:r>
    </w:p>
    <w:p w14:paraId="235CB02F" w14:textId="77777777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2.2</w:t>
      </w:r>
      <w:r w:rsidRPr="001D3A9C">
        <w:rPr>
          <w:rFonts w:eastAsia="SimSun"/>
          <w:lang w:eastAsia="zh-CN"/>
        </w:rPr>
        <w:tab/>
        <w:t>Автор поясняет, что 11 октября 2007 года Министерство культуры Республики Таджикистан (преемником которого стал Комитет по делам религии) в одностороннем порядке прекратило деятельность национальной религиозной общины «Свидетели Иеговы» в Республике Таджикистан, заявив, что «Свидетели Иеговы» нарушили национальное законодательство, занимаясь публичным распространением религиозной литературы среди заинтересованных лиц. Автор добавляет, что по этой причине «Свидетели Иеговы» были вынуждены проводить тайные собрания в частных домах, чтобы исповедовать свою веру.</w:t>
      </w:r>
    </w:p>
    <w:p w14:paraId="35DFC7BA" w14:textId="081A3219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2.3</w:t>
      </w:r>
      <w:r w:rsidRPr="001D3A9C">
        <w:rPr>
          <w:rFonts w:eastAsia="SimSun"/>
          <w:lang w:eastAsia="zh-CN"/>
        </w:rPr>
        <w:tab/>
        <w:t xml:space="preserve">Вечером 4 октября 2018 года автор и 17 других </w:t>
      </w:r>
      <w:r w:rsidR="00075543">
        <w:rPr>
          <w:rFonts w:eastAsia="SimSun"/>
          <w:lang w:eastAsia="zh-CN"/>
        </w:rPr>
        <w:t>«</w:t>
      </w:r>
      <w:r w:rsidRPr="001D3A9C">
        <w:rPr>
          <w:rFonts w:eastAsia="SimSun"/>
          <w:lang w:eastAsia="zh-CN"/>
        </w:rPr>
        <w:t>Свидетелей Иеговы</w:t>
      </w:r>
      <w:r w:rsidR="00075543">
        <w:rPr>
          <w:rFonts w:eastAsia="SimSun"/>
          <w:lang w:eastAsia="zh-CN"/>
        </w:rPr>
        <w:t>»</w:t>
      </w:r>
      <w:r w:rsidRPr="001D3A9C">
        <w:rPr>
          <w:rFonts w:eastAsia="SimSun"/>
          <w:lang w:eastAsia="zh-CN"/>
        </w:rPr>
        <w:t xml:space="preserve"> проводили мирное собрание для совершения богослужения в доме Р.</w:t>
      </w:r>
      <w:r w:rsidR="00757FC2">
        <w:rPr>
          <w:rFonts w:eastAsia="SimSun"/>
          <w:lang w:val="fr-CH" w:eastAsia="zh-CN"/>
        </w:rPr>
        <w:t> </w:t>
      </w:r>
      <w:r w:rsidRPr="001D3A9C">
        <w:rPr>
          <w:rFonts w:eastAsia="SimSun"/>
          <w:lang w:eastAsia="zh-CN"/>
        </w:rPr>
        <w:t>Н.</w:t>
      </w:r>
      <w:r w:rsidR="00757FC2">
        <w:rPr>
          <w:rFonts w:eastAsia="SimSun"/>
          <w:lang w:val="fr-CH" w:eastAsia="zh-CN"/>
        </w:rPr>
        <w:t> </w:t>
      </w:r>
      <w:r w:rsidRPr="001D3A9C">
        <w:rPr>
          <w:rFonts w:eastAsia="SimSun"/>
          <w:lang w:eastAsia="zh-CN"/>
        </w:rPr>
        <w:t>Д. в Душанбе. Автор сообщает, что вскоре после начала религиозной службы группа сотрудников Государственного комитета национальной безопасности Республики Таджикистан начала стучать в дверь квартиры, потребовав впустить их. Р.</w:t>
      </w:r>
      <w:r w:rsidR="00757FC2">
        <w:rPr>
          <w:rFonts w:eastAsia="SimSun"/>
          <w:lang w:eastAsia="zh-CN"/>
        </w:rPr>
        <w:t> </w:t>
      </w:r>
      <w:r w:rsidRPr="001D3A9C">
        <w:rPr>
          <w:rFonts w:eastAsia="SimSun"/>
          <w:lang w:eastAsia="zh-CN"/>
        </w:rPr>
        <w:t>Н.</w:t>
      </w:r>
      <w:r w:rsidR="00757FC2">
        <w:rPr>
          <w:rFonts w:eastAsia="SimSun"/>
          <w:lang w:eastAsia="zh-CN"/>
        </w:rPr>
        <w:t> </w:t>
      </w:r>
      <w:r w:rsidRPr="001D3A9C">
        <w:rPr>
          <w:rFonts w:eastAsia="SimSun"/>
          <w:lang w:eastAsia="zh-CN"/>
        </w:rPr>
        <w:t xml:space="preserve">Д. отказалась открыть дверь. Автор утверждает, что сотрудники продолжали стучать в дверь до утра следующего дня, когда автор и другие </w:t>
      </w:r>
      <w:r w:rsidR="00075543">
        <w:rPr>
          <w:rFonts w:eastAsia="SimSun"/>
          <w:lang w:eastAsia="zh-CN"/>
        </w:rPr>
        <w:t>«</w:t>
      </w:r>
      <w:r w:rsidRPr="00075543">
        <w:rPr>
          <w:rFonts w:eastAsia="SimSun"/>
          <w:lang w:eastAsia="zh-CN"/>
        </w:rPr>
        <w:t>Свидетели Иеговы</w:t>
      </w:r>
      <w:r w:rsidR="00075543">
        <w:rPr>
          <w:rFonts w:eastAsia="SimSun"/>
          <w:lang w:eastAsia="zh-CN"/>
        </w:rPr>
        <w:t>»</w:t>
      </w:r>
      <w:r w:rsidRPr="001D3A9C">
        <w:rPr>
          <w:rFonts w:eastAsia="SimSun"/>
          <w:lang w:eastAsia="zh-CN"/>
        </w:rPr>
        <w:t>, не имея другого выбора, попытались покинуть квартиру вскоре после 8 часов утра 5 октября 2018 года. Сотрудники ГКНБ Таджикистана арестовали десятерых из них, включая автора,</w:t>
      </w:r>
      <w:r w:rsidR="00C0093F">
        <w:rPr>
          <w:rFonts w:eastAsia="SimSun"/>
          <w:lang w:eastAsia="zh-CN"/>
        </w:rPr>
        <w:br/>
      </w:r>
      <w:r w:rsidRPr="001D3A9C">
        <w:rPr>
          <w:rFonts w:eastAsia="SimSun"/>
          <w:lang w:eastAsia="zh-CN"/>
        </w:rPr>
        <w:t>и в тот же день доставили их на допрос в штаб-квартиру ГКНБ.</w:t>
      </w:r>
    </w:p>
    <w:p w14:paraId="64FDFD70" w14:textId="77777777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2.4</w:t>
      </w:r>
      <w:r w:rsidRPr="001D3A9C">
        <w:rPr>
          <w:rFonts w:eastAsia="SimSun"/>
          <w:lang w:eastAsia="zh-CN"/>
        </w:rPr>
        <w:tab/>
        <w:t>Автор утверждает, что во время допроса сотрудники Государственного комитета национальной безопасности угрожали ему. Он утверждает, что сотрудники заявили, что, поскольку его религиозная деятельность запрещена, против него будет возбуждено судебное дело с целью его депортации в Российскую Федерацию, где Федеральная служба безопасности предъявит ему обвинение в религиозном экстремизме. Автор сообщает Комитету по правам человека, что ему было понятно, что сотрудники ГКНБ работали сообща с миграционной полицией. После допроса ГКНБ настоял на проведении обыска по адресу регистрации автора, указанному в его виде на жительство, чтобы удостовериться в том, что он действительно там проживает. Обыск был проведен во второй половине дня в присутствии лица, с которым автор проживал в этой квартире. После обыска вечером того же дня автор был освобожден, но сотрудники ГКНБ не вернули ему его паспорт, сообщив его адвокатам, что в ближайшие дни он будет вызван на дополнительный допрос.</w:t>
      </w:r>
    </w:p>
    <w:p w14:paraId="7EF0ADD7" w14:textId="25E0FBB1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2.5</w:t>
      </w:r>
      <w:r w:rsidRPr="001D3A9C">
        <w:rPr>
          <w:rFonts w:eastAsia="SimSun"/>
          <w:lang w:eastAsia="zh-CN"/>
        </w:rPr>
        <w:tab/>
        <w:t xml:space="preserve">9 октября 2018 года начальник Управления ГКНБ по городу Душанбе направил начальнику Управления миграционной службы Министерства труда, миграции и занятости населения Республики Таджикистан по городу Душанбе письменное </w:t>
      </w:r>
      <w:r w:rsidRPr="001D3A9C">
        <w:rPr>
          <w:rFonts w:eastAsia="SimSun"/>
          <w:lang w:eastAsia="zh-CN"/>
        </w:rPr>
        <w:lastRenderedPageBreak/>
        <w:t>требование о том, чтобы миграционная служба приняла меры в отношении автора и сообщила об этом в Государственный комитет.</w:t>
      </w:r>
    </w:p>
    <w:p w14:paraId="724A107B" w14:textId="1608FE28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2.6</w:t>
      </w:r>
      <w:r w:rsidRPr="001D3A9C">
        <w:rPr>
          <w:rFonts w:eastAsia="SimSun"/>
          <w:lang w:eastAsia="zh-CN"/>
        </w:rPr>
        <w:tab/>
        <w:t xml:space="preserve">15 октября 2018 года автор был вызван в отделение миграционной полиции и обвинен в совершении правонарушения по части 1 статьи 499 Кодекса Республики Таджикистан об административных правонарушениях за нарушение иностранными гражданами правил пребывания в Республике Таджикистан. Миграционная полиция заявила, что он «временно проживал» у </w:t>
      </w:r>
      <w:bookmarkStart w:id="1" w:name="_Hlk107314453"/>
      <w:r w:rsidRPr="001D3A9C">
        <w:rPr>
          <w:rFonts w:eastAsia="SimSun"/>
          <w:lang w:eastAsia="zh-CN"/>
        </w:rPr>
        <w:t>Р.</w:t>
      </w:r>
      <w:r w:rsidR="00C0093F">
        <w:rPr>
          <w:rFonts w:eastAsia="SimSun"/>
          <w:lang w:val="fr-CH" w:eastAsia="zh-CN"/>
        </w:rPr>
        <w:t> </w:t>
      </w:r>
      <w:r w:rsidRPr="001D3A9C">
        <w:rPr>
          <w:rFonts w:eastAsia="SimSun"/>
          <w:lang w:eastAsia="zh-CN"/>
        </w:rPr>
        <w:t>Н.</w:t>
      </w:r>
      <w:r w:rsidR="00C0093F">
        <w:rPr>
          <w:rFonts w:eastAsia="SimSun"/>
          <w:lang w:val="fr-CH" w:eastAsia="zh-CN"/>
        </w:rPr>
        <w:t> </w:t>
      </w:r>
      <w:r w:rsidRPr="001D3A9C">
        <w:rPr>
          <w:rFonts w:eastAsia="SimSun"/>
          <w:lang w:eastAsia="zh-CN"/>
        </w:rPr>
        <w:t>Д</w:t>
      </w:r>
      <w:bookmarkEnd w:id="1"/>
      <w:r w:rsidRPr="001D3A9C">
        <w:rPr>
          <w:rFonts w:eastAsia="SimSun"/>
          <w:lang w:eastAsia="zh-CN"/>
        </w:rPr>
        <w:t>., когда полиция провела обыск в ее квартире 4–5 октября 2018 года, и что он не находился по адресу официальной регистрации. Никаких доказательств в поддержку этого утверждения представлено не было. Автор заявляет, что это утверждение было очевидным предлогом, поскольку в письме от 9 октября 2018 года, направленном Государственным комитетом национальной безопасности в миграционные органы, автор обвинялся только в так называемой незаконной религиозной деятельности, а не в нарушении правил пребывания в Республике Таджикистан иностранными гражданами. Кроме того, ГКНБ провел обыск в его доме в тот же день, когда он был задержан (5 октября 2018 года), что позволило ему удостовериться в том, что автор действительно проживает по адресу, указанному в его виде на жительство.</w:t>
      </w:r>
      <w:bookmarkStart w:id="2" w:name="_Hlk93423989"/>
      <w:bookmarkEnd w:id="2"/>
    </w:p>
    <w:p w14:paraId="1E6736CC" w14:textId="56255B87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2.7</w:t>
      </w:r>
      <w:r w:rsidRPr="001D3A9C">
        <w:rPr>
          <w:rFonts w:eastAsia="SimSun"/>
          <w:lang w:eastAsia="zh-CN"/>
        </w:rPr>
        <w:tab/>
        <w:t>16 октября 2018 года автор был доставлен в суд района Фирдавси города Душанбе для слушания его дела. Слушание состоялось, и судья признал автора виновным по части</w:t>
      </w:r>
      <w:r w:rsidR="00C0093F">
        <w:rPr>
          <w:rFonts w:eastAsia="SimSun"/>
          <w:lang w:val="fr-CH" w:eastAsia="zh-CN"/>
        </w:rPr>
        <w:t> </w:t>
      </w:r>
      <w:r w:rsidRPr="001D3A9C">
        <w:rPr>
          <w:rFonts w:eastAsia="SimSun"/>
          <w:lang w:eastAsia="zh-CN"/>
        </w:rPr>
        <w:t>1 статьи</w:t>
      </w:r>
      <w:r w:rsidR="00C0093F">
        <w:rPr>
          <w:rFonts w:eastAsia="SimSun"/>
          <w:lang w:val="fr-CH" w:eastAsia="zh-CN"/>
        </w:rPr>
        <w:t> </w:t>
      </w:r>
      <w:r w:rsidRPr="001D3A9C">
        <w:rPr>
          <w:rFonts w:eastAsia="SimSun"/>
          <w:lang w:eastAsia="zh-CN"/>
        </w:rPr>
        <w:t>499 Кодекса Республики Таджикистан об административных правонарушениях, приговорив его к выплате штрафа в размере</w:t>
      </w:r>
      <w:r w:rsidR="00C0093F">
        <w:rPr>
          <w:rFonts w:eastAsia="SimSun"/>
          <w:lang w:eastAsia="zh-CN"/>
        </w:rPr>
        <w:br/>
      </w:r>
      <w:r w:rsidRPr="001D3A9C">
        <w:rPr>
          <w:rFonts w:eastAsia="SimSun"/>
          <w:lang w:eastAsia="zh-CN"/>
        </w:rPr>
        <w:t>80 показателей для расчетов (4000 сомони</w:t>
      </w:r>
      <w:r w:rsidRPr="001D3A9C">
        <w:rPr>
          <w:rFonts w:eastAsia="SimSun"/>
          <w:sz w:val="18"/>
          <w:vertAlign w:val="superscript"/>
          <w:lang w:eastAsia="zh-CN"/>
        </w:rPr>
        <w:footnoteReference w:id="6"/>
      </w:r>
      <w:r w:rsidRPr="001D3A9C">
        <w:rPr>
          <w:rFonts w:eastAsia="SimSun"/>
          <w:lang w:eastAsia="zh-CN"/>
        </w:rPr>
        <w:t xml:space="preserve">) и распорядившись о его выдворении в Российскую Федерацию. Автор утверждает, что его показания и показания владельца квартиры </w:t>
      </w:r>
      <w:r w:rsidR="00C0093F" w:rsidRPr="00C0093F">
        <w:rPr>
          <w:rFonts w:eastAsia="SimSun"/>
          <w:lang w:eastAsia="zh-CN"/>
        </w:rPr>
        <w:t>Р.</w:t>
      </w:r>
      <w:r w:rsidR="00C0093F" w:rsidRPr="00C0093F">
        <w:rPr>
          <w:rFonts w:eastAsia="SimSun"/>
          <w:lang w:val="fr-CH" w:eastAsia="zh-CN"/>
        </w:rPr>
        <w:t> </w:t>
      </w:r>
      <w:r w:rsidR="00C0093F" w:rsidRPr="00C0093F">
        <w:rPr>
          <w:rFonts w:eastAsia="SimSun"/>
          <w:lang w:eastAsia="zh-CN"/>
        </w:rPr>
        <w:t>Н.</w:t>
      </w:r>
      <w:r w:rsidR="00C0093F" w:rsidRPr="00C0093F">
        <w:rPr>
          <w:rFonts w:eastAsia="SimSun"/>
          <w:lang w:val="fr-CH" w:eastAsia="zh-CN"/>
        </w:rPr>
        <w:t> </w:t>
      </w:r>
      <w:r w:rsidR="00C0093F" w:rsidRPr="00C0093F">
        <w:rPr>
          <w:rFonts w:eastAsia="SimSun"/>
          <w:lang w:eastAsia="zh-CN"/>
        </w:rPr>
        <w:t>Д</w:t>
      </w:r>
      <w:r w:rsidRPr="001D3A9C">
        <w:rPr>
          <w:rFonts w:eastAsia="SimSun"/>
          <w:lang w:eastAsia="zh-CN"/>
        </w:rPr>
        <w:t xml:space="preserve">. и двух других свидетелей, подтвердивших его фактический адрес, были отклонены судом без подробного рассмотрения на том основании, что эти лица являются </w:t>
      </w:r>
      <w:r w:rsidR="00075543">
        <w:rPr>
          <w:rFonts w:eastAsia="SimSun"/>
          <w:lang w:eastAsia="zh-CN"/>
        </w:rPr>
        <w:t>«</w:t>
      </w:r>
      <w:r w:rsidRPr="00075543">
        <w:rPr>
          <w:rFonts w:eastAsia="SimSun"/>
          <w:lang w:eastAsia="zh-CN"/>
        </w:rPr>
        <w:t>Свидетелями Иеговы</w:t>
      </w:r>
      <w:r w:rsidR="00075543">
        <w:rPr>
          <w:rFonts w:eastAsia="SimSun"/>
          <w:lang w:eastAsia="zh-CN"/>
        </w:rPr>
        <w:t>»</w:t>
      </w:r>
      <w:r w:rsidRPr="001D3A9C">
        <w:rPr>
          <w:rFonts w:eastAsia="SimSun"/>
          <w:lang w:eastAsia="zh-CN"/>
        </w:rPr>
        <w:t>.</w:t>
      </w:r>
    </w:p>
    <w:p w14:paraId="78ADEA2D" w14:textId="77777777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2.8</w:t>
      </w:r>
      <w:r w:rsidRPr="001D3A9C">
        <w:rPr>
          <w:rFonts w:eastAsia="SimSun"/>
          <w:lang w:eastAsia="zh-CN"/>
        </w:rPr>
        <w:tab/>
        <w:t xml:space="preserve">17 октября 2018 года автор подал кассационную жалобу на решение суда района Фирдавси в суд города Душанбе. Жалоба была отклонена 24 октября 2018 года. </w:t>
      </w:r>
    </w:p>
    <w:p w14:paraId="42FDB7C9" w14:textId="68ED9C2D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2.9</w:t>
      </w:r>
      <w:r w:rsidRPr="001D3A9C">
        <w:rPr>
          <w:rFonts w:eastAsia="SimSun"/>
          <w:lang w:eastAsia="zh-CN"/>
        </w:rPr>
        <w:tab/>
        <w:t>30 октября 2018 года автор был депортирован из Таджикистана, но ему была дана возможность выбрать вариант депортации в Казахстан, а не в Российскую Федерацию. В этой связи автор отмечает, что власти государства, по-видимому, частично выполнили содержащуюся в письме Комитета просьбу о принятии временных мер (не депортировать его «в Российскую Федерацию»), но не обеспечили соответствие духу временных мер, а именно не депортировать его.</w:t>
      </w:r>
    </w:p>
    <w:p w14:paraId="1A80622E" w14:textId="7E8D4C0D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2.10</w:t>
      </w:r>
      <w:r w:rsidRPr="001D3A9C">
        <w:rPr>
          <w:rFonts w:eastAsia="SimSun"/>
          <w:lang w:eastAsia="zh-CN"/>
        </w:rPr>
        <w:tab/>
        <w:t>27 марта 2019 года автор подал надзорную жалобу в президиум суда города Душанбе, прибегнув к дискреционному средству правовой защиты в соответствии с национальным законодательством. Эта жалоба была отклонена 10 апреля 2019 года.</w:t>
      </w:r>
    </w:p>
    <w:p w14:paraId="4A432F1D" w14:textId="77777777" w:rsidR="001D3A9C" w:rsidRPr="001D3A9C" w:rsidRDefault="001D3A9C" w:rsidP="00C0093F">
      <w:pPr>
        <w:pStyle w:val="H23G"/>
        <w:rPr>
          <w:rFonts w:eastAsia="SimSun"/>
        </w:rPr>
      </w:pPr>
      <w:r w:rsidRPr="001D3A9C">
        <w:rPr>
          <w:rFonts w:eastAsia="SimSun"/>
        </w:rPr>
        <w:tab/>
      </w:r>
      <w:r w:rsidRPr="001D3A9C">
        <w:rPr>
          <w:rFonts w:eastAsia="SimSun"/>
        </w:rPr>
        <w:tab/>
        <w:t>Жалоба</w:t>
      </w:r>
    </w:p>
    <w:p w14:paraId="0E73526A" w14:textId="0968BB46" w:rsidR="001D3A9C" w:rsidRPr="00315F6D" w:rsidRDefault="001D3A9C" w:rsidP="001B1CB1">
      <w:pPr>
        <w:pStyle w:val="SingleTxtG"/>
        <w:rPr>
          <w:rFonts w:eastAsia="SimSun"/>
          <w:lang w:val="en-US" w:eastAsia="zh-CN"/>
        </w:rPr>
      </w:pPr>
      <w:r w:rsidRPr="001D3A9C">
        <w:rPr>
          <w:rFonts w:eastAsia="SimSun"/>
          <w:lang w:eastAsia="zh-CN"/>
        </w:rPr>
        <w:t>3.1</w:t>
      </w:r>
      <w:r w:rsidRPr="001D3A9C">
        <w:rPr>
          <w:rFonts w:eastAsia="SimSun"/>
          <w:lang w:eastAsia="zh-CN"/>
        </w:rPr>
        <w:tab/>
        <w:t xml:space="preserve">Автор утверждает, что его права по статьям 9 (пункт 1) и 13, рассматриваемым отдельно и в совокупности со статьями 12, 18 (пункты 1 и 3), 26 и 27 Пакта, были нарушены государством-участником в силу его задержания, содержания под стражей, осуждения, требования о взыскании штрафа и депортации. В этой связи автор утверждает, что органы милиции не представили никаких доказательств, оправдывающих его задержание, которое было произвольным и не имело законной необходимости, а также что его содержание под стражей было незаконным и дискриминационным, поскольку он стал объектом преследования как иностранный гражданин и </w:t>
      </w:r>
      <w:r w:rsidR="00075543">
        <w:rPr>
          <w:rFonts w:eastAsia="SimSun"/>
          <w:lang w:eastAsia="zh-CN"/>
        </w:rPr>
        <w:t>«</w:t>
      </w:r>
      <w:r w:rsidRPr="00075543">
        <w:rPr>
          <w:rFonts w:eastAsia="SimSun"/>
          <w:lang w:eastAsia="zh-CN"/>
        </w:rPr>
        <w:t>Свидетель Иеговы</w:t>
      </w:r>
      <w:r w:rsidR="00075543">
        <w:rPr>
          <w:rFonts w:eastAsia="SimSun"/>
          <w:lang w:eastAsia="zh-CN"/>
        </w:rPr>
        <w:t>»</w:t>
      </w:r>
      <w:r w:rsidRPr="001D3A9C">
        <w:rPr>
          <w:rFonts w:eastAsia="SimSun"/>
          <w:lang w:eastAsia="zh-CN"/>
        </w:rPr>
        <w:t xml:space="preserve"> в нарушение статьи 9 Пакта</w:t>
      </w:r>
      <w:r w:rsidRPr="001D3A9C">
        <w:rPr>
          <w:rFonts w:eastAsia="SimSun"/>
          <w:sz w:val="18"/>
          <w:vertAlign w:val="superscript"/>
          <w:lang w:eastAsia="zh-CN"/>
        </w:rPr>
        <w:footnoteReference w:id="7"/>
      </w:r>
      <w:r w:rsidRPr="001D3A9C">
        <w:rPr>
          <w:rFonts w:eastAsia="SimSun"/>
          <w:lang w:eastAsia="zh-CN"/>
        </w:rPr>
        <w:t>.</w:t>
      </w:r>
    </w:p>
    <w:p w14:paraId="792D6F0A" w14:textId="7D2E7312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lastRenderedPageBreak/>
        <w:t>3.2</w:t>
      </w:r>
      <w:r w:rsidRPr="001D3A9C">
        <w:rPr>
          <w:rFonts w:eastAsia="SimSun"/>
          <w:lang w:eastAsia="zh-CN"/>
        </w:rPr>
        <w:tab/>
        <w:t xml:space="preserve">Автор утверждает также, что Государственный комитет национальной безопасности распорядился о его преследовании, поскольку он являлся «проповедником (пропагандистом) международной религиозной организации </w:t>
      </w:r>
      <w:r w:rsidR="00315F6D">
        <w:rPr>
          <w:rFonts w:eastAsia="SimSun"/>
          <w:lang w:val="en-US" w:eastAsia="zh-CN"/>
        </w:rPr>
        <w:t>“</w:t>
      </w:r>
      <w:r w:rsidRPr="001D3A9C">
        <w:rPr>
          <w:rFonts w:eastAsia="SimSun"/>
          <w:lang w:eastAsia="zh-CN"/>
        </w:rPr>
        <w:t>Свидетели Иеговы</w:t>
      </w:r>
      <w:r w:rsidR="00315F6D">
        <w:rPr>
          <w:rFonts w:eastAsia="SimSun"/>
          <w:lang w:val="en-US" w:eastAsia="zh-CN"/>
        </w:rPr>
        <w:t>”</w:t>
      </w:r>
      <w:r w:rsidRPr="001D3A9C">
        <w:rPr>
          <w:rFonts w:eastAsia="SimSun"/>
          <w:lang w:eastAsia="zh-CN"/>
        </w:rPr>
        <w:t xml:space="preserve"> и прибыл в город Душанбе с целью вовлечения граждан Республики Таджикистан в эту организацию» в нарушение его права исповедовать свою веру и встречаться для отправления культа со своими единоверцами согласно статье 18 Пакта. Кроме того, автор утверждает, что действия государства-участника были мотивированы исключительно его дискриминационной целью не дать </w:t>
      </w:r>
      <w:r w:rsidR="00075543">
        <w:rPr>
          <w:rFonts w:eastAsia="SimSun"/>
          <w:lang w:eastAsia="zh-CN"/>
        </w:rPr>
        <w:t>«</w:t>
      </w:r>
      <w:r w:rsidRPr="00075543">
        <w:rPr>
          <w:rFonts w:eastAsia="SimSun"/>
          <w:lang w:eastAsia="zh-CN"/>
        </w:rPr>
        <w:t>Свидетелям Иеговы</w:t>
      </w:r>
      <w:r w:rsidR="00075543">
        <w:rPr>
          <w:rFonts w:eastAsia="SimSun"/>
          <w:lang w:eastAsia="zh-CN"/>
        </w:rPr>
        <w:t>»</w:t>
      </w:r>
      <w:r w:rsidRPr="001D3A9C">
        <w:rPr>
          <w:rFonts w:eastAsia="SimSun"/>
          <w:lang w:eastAsia="zh-CN"/>
        </w:rPr>
        <w:t xml:space="preserve"> возможность исповедовать свою религию, что является нарушением статей 26 и 27 Пакта.</w:t>
      </w:r>
    </w:p>
    <w:p w14:paraId="5F09DE39" w14:textId="220960E8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3.3</w:t>
      </w:r>
      <w:r w:rsidRPr="001D3A9C">
        <w:rPr>
          <w:rFonts w:eastAsia="SimSun"/>
          <w:lang w:eastAsia="zh-CN"/>
        </w:rPr>
        <w:tab/>
        <w:t>Автор далее утверждает, что он был выслан из государства-участника под предлогом того, что он однажды остался на ночь в квартире Р.</w:t>
      </w:r>
      <w:r w:rsidR="00315F6D">
        <w:rPr>
          <w:rFonts w:eastAsia="SimSun"/>
          <w:lang w:val="en-US" w:eastAsia="zh-CN"/>
        </w:rPr>
        <w:t> </w:t>
      </w:r>
      <w:r w:rsidRPr="001D3A9C">
        <w:rPr>
          <w:rFonts w:eastAsia="SimSun"/>
          <w:lang w:eastAsia="zh-CN"/>
        </w:rPr>
        <w:t>Н.</w:t>
      </w:r>
      <w:r w:rsidR="00315F6D">
        <w:rPr>
          <w:rFonts w:eastAsia="SimSun"/>
          <w:lang w:val="en-US" w:eastAsia="zh-CN"/>
        </w:rPr>
        <w:t> </w:t>
      </w:r>
      <w:r w:rsidRPr="001D3A9C">
        <w:rPr>
          <w:rFonts w:eastAsia="SimSun"/>
          <w:lang w:eastAsia="zh-CN"/>
        </w:rPr>
        <w:t>Д. вместе с 17 своими единоверцами, тогда как во внутреннем законодательстве государства-участника такого запрета не существует, а если бы такой запрет существовал, то он противоречил бы сути права на свободу передвижения в нарушение статьи 13, рассматриваемой отдельно и в совокупности со статьей 12 Пакта.</w:t>
      </w:r>
    </w:p>
    <w:p w14:paraId="189F19D6" w14:textId="26D8177B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3.4</w:t>
      </w:r>
      <w:r w:rsidRPr="001D3A9C">
        <w:rPr>
          <w:rFonts w:eastAsia="SimSun"/>
          <w:lang w:eastAsia="zh-CN"/>
        </w:rPr>
        <w:tab/>
        <w:t>Автор просит Комитет предписать государству-участнику: a) снять все ограничения, в том числе содержащиеся в законах, постановлениях или указах государства, в отношении права на свободную ассоциацию в религиозных или иных целях; b) вернуть автору 4000 сомони, которые ему было предписано выплатить в качестве штрафа в соответствии со статьей 499 (часть 1) Кодекса Республики Таджикистан об административных правонарушениях; c) предоставить ему денежную компенсацию за моральный ущерб, понесенный в результате задержания, содержания под стражей, осуждения и депортации; d)</w:t>
      </w:r>
      <w:r w:rsidR="00315F6D">
        <w:rPr>
          <w:rFonts w:eastAsia="SimSun"/>
          <w:lang w:val="en-US" w:eastAsia="zh-CN"/>
        </w:rPr>
        <w:t> </w:t>
      </w:r>
      <w:r w:rsidRPr="001D3A9C">
        <w:rPr>
          <w:rFonts w:eastAsia="SimSun"/>
          <w:lang w:eastAsia="zh-CN"/>
        </w:rPr>
        <w:t>отменить все неблагоприятные административные или судебные санкции против него, которые препятствуют его свободному въезду в Таджикистан; и e) выплатить ему надлежащую денежную компенсацию для покрытия судебных издержек и гонораров, связанных с рассмотрением его дела в национальных судах и в Комитете.</w:t>
      </w:r>
    </w:p>
    <w:p w14:paraId="2AAED426" w14:textId="4B098075" w:rsidR="001D3A9C" w:rsidRPr="001D3A9C" w:rsidRDefault="001D3A9C" w:rsidP="00315F6D">
      <w:pPr>
        <w:pStyle w:val="H23G"/>
        <w:rPr>
          <w:rFonts w:eastAsia="SimSun"/>
        </w:rPr>
      </w:pPr>
      <w:r w:rsidRPr="001D3A9C">
        <w:rPr>
          <w:rFonts w:eastAsia="SimSun"/>
        </w:rPr>
        <w:tab/>
      </w:r>
      <w:r w:rsidRPr="001D3A9C">
        <w:rPr>
          <w:rFonts w:eastAsia="SimSun"/>
        </w:rPr>
        <w:tab/>
        <w:t>Замечания государства-участника относительно приемлемости и существа сообщения</w:t>
      </w:r>
    </w:p>
    <w:p w14:paraId="100D927F" w14:textId="18B07C97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4.1</w:t>
      </w:r>
      <w:r w:rsidRPr="001D3A9C">
        <w:rPr>
          <w:rFonts w:eastAsia="SimSun"/>
          <w:lang w:eastAsia="zh-CN"/>
        </w:rPr>
        <w:tab/>
        <w:t xml:space="preserve">В вербальной ноте от 2 августа 2019 года государство-участник представило свои замечания относительно приемлемости и существа данного сообщения. В ней говорится, что устав религиозной общины «Свидетели Иеговы» был зарегистрирован в Комитете по делам религии при </w:t>
      </w:r>
      <w:r w:rsidR="00075543">
        <w:rPr>
          <w:rFonts w:eastAsia="SimSun"/>
          <w:lang w:eastAsia="zh-CN"/>
        </w:rPr>
        <w:t>п</w:t>
      </w:r>
      <w:r w:rsidRPr="001D3A9C">
        <w:rPr>
          <w:rFonts w:eastAsia="SimSun"/>
          <w:lang w:eastAsia="zh-CN"/>
        </w:rPr>
        <w:t xml:space="preserve">равительстве Республики Таджикистан 15 января 1997 года под № 13. Впоследствии данная религиозная община в своей деятельности систематически допускала нарушения требований действующего законодательства Республики Таджикистан, в связи с чем Комитетом по делам религии при </w:t>
      </w:r>
      <w:r w:rsidR="00757FC2">
        <w:rPr>
          <w:rFonts w:eastAsia="SimSun"/>
          <w:lang w:eastAsia="zh-CN"/>
        </w:rPr>
        <w:t>п</w:t>
      </w:r>
      <w:r w:rsidRPr="001D3A9C">
        <w:rPr>
          <w:rFonts w:eastAsia="SimSun"/>
          <w:lang w:eastAsia="zh-CN"/>
        </w:rPr>
        <w:t>равительстве Республики Таджикистан им давались предписания об устранении этих нарушений закона, которые, к сожалению, остались без исполнения.</w:t>
      </w:r>
    </w:p>
    <w:p w14:paraId="73B9B9B2" w14:textId="66A71882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4.2</w:t>
      </w:r>
      <w:r w:rsidRPr="001D3A9C">
        <w:rPr>
          <w:rFonts w:eastAsia="SimSun"/>
          <w:lang w:eastAsia="zh-CN"/>
        </w:rPr>
        <w:tab/>
        <w:t xml:space="preserve">Комитет по делам религии при </w:t>
      </w:r>
      <w:r w:rsidR="00075543">
        <w:rPr>
          <w:rFonts w:eastAsia="SimSun"/>
          <w:lang w:eastAsia="zh-CN"/>
        </w:rPr>
        <w:t>п</w:t>
      </w:r>
      <w:r w:rsidRPr="001D3A9C">
        <w:rPr>
          <w:rFonts w:eastAsia="SimSun"/>
          <w:lang w:eastAsia="zh-CN"/>
        </w:rPr>
        <w:t>равительстве Республики Таджикистан официальным письмом № 271 от 17 октября 2000 года потребовал пересмотреть положения пункта</w:t>
      </w:r>
      <w:r w:rsidR="00315F6D">
        <w:rPr>
          <w:rFonts w:eastAsia="SimSun"/>
          <w:lang w:eastAsia="zh-CN"/>
        </w:rPr>
        <w:t> </w:t>
      </w:r>
      <w:r w:rsidRPr="001D3A9C">
        <w:rPr>
          <w:rFonts w:eastAsia="SimSun"/>
          <w:lang w:eastAsia="zh-CN"/>
        </w:rPr>
        <w:t xml:space="preserve">2.2 Устава общины как противоречащие требованиям законодательства Республики Таджикистан. Религиозная община, не отреагировав на предупреждение, продолжала незаконную деятельность, и решением № 90 Комитета по делам религии при </w:t>
      </w:r>
      <w:r w:rsidR="00075543">
        <w:rPr>
          <w:rFonts w:eastAsia="SimSun"/>
          <w:lang w:eastAsia="zh-CN"/>
        </w:rPr>
        <w:t>п</w:t>
      </w:r>
      <w:r w:rsidRPr="001D3A9C">
        <w:rPr>
          <w:rFonts w:eastAsia="SimSun"/>
          <w:lang w:eastAsia="zh-CN"/>
        </w:rPr>
        <w:t>равительстве Республики Таджикистан от 11 сентября</w:t>
      </w:r>
      <w:r w:rsidR="00315F6D">
        <w:rPr>
          <w:rFonts w:eastAsia="SimSun"/>
          <w:lang w:eastAsia="zh-CN"/>
        </w:rPr>
        <w:br/>
      </w:r>
      <w:r w:rsidRPr="001D3A9C">
        <w:rPr>
          <w:rFonts w:eastAsia="SimSun"/>
          <w:lang w:eastAsia="zh-CN"/>
        </w:rPr>
        <w:t>2002 года е</w:t>
      </w:r>
      <w:r w:rsidR="00315F6D">
        <w:rPr>
          <w:rFonts w:eastAsia="SimSun"/>
          <w:lang w:eastAsia="zh-CN"/>
        </w:rPr>
        <w:t>е</w:t>
      </w:r>
      <w:r w:rsidRPr="001D3A9C">
        <w:rPr>
          <w:rFonts w:eastAsia="SimSun"/>
          <w:lang w:eastAsia="zh-CN"/>
        </w:rPr>
        <w:t xml:space="preserve"> деятельность была приостановлена на три месяца за пропаганду в общественных местах и в домах граждан.</w:t>
      </w:r>
    </w:p>
    <w:p w14:paraId="3715DE45" w14:textId="30686D11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4.3</w:t>
      </w:r>
      <w:r w:rsidRPr="001D3A9C">
        <w:rPr>
          <w:rFonts w:eastAsia="SimSun"/>
          <w:lang w:eastAsia="zh-CN"/>
        </w:rPr>
        <w:tab/>
        <w:t>Государство-участник утверждает, что представители общины продолжали незаконную деятельность и раздавали в общественных местах, домах и улицах буклеты, литературу и брошюры, носившие характер призыва к фанатизму и экстремизму. Согласно государству-участнику, вся литература, брошюры, аудио и видеокассеты, распростран</w:t>
      </w:r>
      <w:r w:rsidR="00315F6D">
        <w:rPr>
          <w:rFonts w:eastAsia="SimSun"/>
          <w:lang w:eastAsia="zh-CN"/>
        </w:rPr>
        <w:t>е</w:t>
      </w:r>
      <w:r w:rsidRPr="001D3A9C">
        <w:rPr>
          <w:rFonts w:eastAsia="SimSun"/>
          <w:lang w:eastAsia="zh-CN"/>
        </w:rPr>
        <w:t xml:space="preserve">нные религиозной организацией «Свидетели Иеговы», </w:t>
      </w:r>
      <w:r w:rsidRPr="001D3A9C">
        <w:rPr>
          <w:rFonts w:eastAsia="SimSun"/>
          <w:lang w:eastAsia="zh-CN"/>
        </w:rPr>
        <w:lastRenderedPageBreak/>
        <w:t>содержат призывы к фанатизму и экстремизму и отрицательно воздействуют на психику молодежи. Незаконная деятельность религиозной общины «Свидетели Иеговы» по пропаганде своих учений и взглядов и распространению своей литературы в общественных местах и жилых помещениях граждан вызвало недовольство среди населения, отчего многие граждане Республики обратились в правоохранительные органы и в уполномоченный орган по делам религии с жалобами на действия представителей данной общины.</w:t>
      </w:r>
      <w:bookmarkStart w:id="3" w:name="_Hlk93492875"/>
      <w:bookmarkEnd w:id="3"/>
    </w:p>
    <w:p w14:paraId="5CFCD99A" w14:textId="78973E1C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4.4</w:t>
      </w:r>
      <w:r w:rsidRPr="001D3A9C">
        <w:rPr>
          <w:rFonts w:eastAsia="SimSun"/>
          <w:lang w:eastAsia="zh-CN"/>
        </w:rPr>
        <w:tab/>
        <w:t>Все эти обстоятельства привели к тому, что по представлению № 913/3-05 Генерального прокурора Республики Таджикистан от 27 июля 2007 года</w:t>
      </w:r>
      <w:r w:rsidR="00315F6D">
        <w:rPr>
          <w:rFonts w:eastAsia="SimSun"/>
          <w:lang w:eastAsia="zh-CN"/>
        </w:rPr>
        <w:br/>
      </w:r>
      <w:r w:rsidRPr="001D3A9C">
        <w:rPr>
          <w:rFonts w:eastAsia="SimSun"/>
          <w:lang w:eastAsia="zh-CN"/>
        </w:rPr>
        <w:t>и решением № 11/3 коллегии Министерства культуры Республики Таджикистан</w:t>
      </w:r>
      <w:r w:rsidR="00315F6D">
        <w:rPr>
          <w:rFonts w:eastAsia="SimSun"/>
          <w:lang w:eastAsia="zh-CN"/>
        </w:rPr>
        <w:br/>
      </w:r>
      <w:r w:rsidRPr="001D3A9C">
        <w:rPr>
          <w:rFonts w:eastAsia="SimSun"/>
          <w:lang w:eastAsia="zh-CN"/>
        </w:rPr>
        <w:t>от 11 октября 2007 года на основании части 2 статьи 16 Закона Республики Таджикистан «О религии и религиозных организациях» деятельность религиозной общины «Свидетели Иеговы» на территории Республики Таджикистан была приостановлена на три месяца</w:t>
      </w:r>
      <w:r w:rsidR="00315F6D">
        <w:rPr>
          <w:rFonts w:eastAsia="SimSun"/>
          <w:lang w:eastAsia="zh-CN"/>
        </w:rPr>
        <w:t>,</w:t>
      </w:r>
      <w:r w:rsidRPr="001D3A9C">
        <w:rPr>
          <w:rFonts w:eastAsia="SimSun"/>
          <w:lang w:eastAsia="zh-CN"/>
        </w:rPr>
        <w:t xml:space="preserve"> и впоследствии их деятельность была прекращена,</w:t>
      </w:r>
      <w:r w:rsidR="00315F6D">
        <w:rPr>
          <w:rFonts w:eastAsia="SimSun"/>
          <w:lang w:eastAsia="zh-CN"/>
        </w:rPr>
        <w:br/>
      </w:r>
      <w:r w:rsidRPr="001D3A9C">
        <w:rPr>
          <w:rFonts w:eastAsia="SimSun"/>
          <w:lang w:eastAsia="zh-CN"/>
        </w:rPr>
        <w:t xml:space="preserve">и действовавший на тот момент устав религиозной общины «Свидетели Иеговы», зарегистрированный Комитетом по делам религии при </w:t>
      </w:r>
      <w:r w:rsidR="00075543">
        <w:rPr>
          <w:rFonts w:eastAsia="SimSun"/>
          <w:lang w:eastAsia="zh-CN"/>
        </w:rPr>
        <w:t>п</w:t>
      </w:r>
      <w:r w:rsidRPr="001D3A9C">
        <w:rPr>
          <w:rFonts w:eastAsia="SimSun"/>
          <w:lang w:eastAsia="zh-CN"/>
        </w:rPr>
        <w:t>равительстве Республики Таджикистан 15 января 1997 года под № 13, был отмен</w:t>
      </w:r>
      <w:r w:rsidR="00315F6D">
        <w:rPr>
          <w:rFonts w:eastAsia="SimSun"/>
          <w:lang w:eastAsia="zh-CN"/>
        </w:rPr>
        <w:t>е</w:t>
      </w:r>
      <w:r w:rsidRPr="001D3A9C">
        <w:rPr>
          <w:rFonts w:eastAsia="SimSun"/>
          <w:lang w:eastAsia="zh-CN"/>
        </w:rPr>
        <w:t>н.</w:t>
      </w:r>
    </w:p>
    <w:p w14:paraId="6B34CF4C" w14:textId="77777777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4.5</w:t>
      </w:r>
      <w:r w:rsidRPr="001D3A9C">
        <w:rPr>
          <w:rFonts w:eastAsia="SimSun"/>
          <w:lang w:eastAsia="zh-CN"/>
        </w:rPr>
        <w:tab/>
        <w:t>В этой связи представители религиозной общины «Свидетели Иеговы» обратились в различные судебные инстанции, однако судебными органами было отказано в удовлетворении их требований. При рассмотрении гражданских дел по заявлениям представителей религиозной общины «Свидетели Иеговы» каких-либо нарушений гражданских и политических прав представителей общины не было допущено, дела были рассмотрены в рамках действующего законодательства Республики Таджикистан. Судебные процессы по гражданским делам религиозной общины «Свидетели Иеговы» осуществлялись в рамках открытых заседаний на основе принципа состязательности и равенства возможностей сторон, а решения всех судебных инстанций вступили в законную силу.</w:t>
      </w:r>
    </w:p>
    <w:p w14:paraId="64017518" w14:textId="5386DD14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4.6</w:t>
      </w:r>
      <w:r w:rsidRPr="001D3A9C">
        <w:rPr>
          <w:rFonts w:eastAsia="SimSun"/>
          <w:lang w:eastAsia="zh-CN"/>
        </w:rPr>
        <w:tab/>
        <w:t>На основании статьи 42 Конституции Республики Таджикистан государство и все граждане Республики должны соблюдать и исполнять Конституцию и законы,</w:t>
      </w:r>
      <w:r w:rsidR="00315F6D">
        <w:rPr>
          <w:rFonts w:eastAsia="SimSun"/>
          <w:lang w:eastAsia="zh-CN"/>
        </w:rPr>
        <w:br/>
      </w:r>
      <w:r w:rsidRPr="001D3A9C">
        <w:rPr>
          <w:rFonts w:eastAsia="SimSun"/>
          <w:lang w:eastAsia="zh-CN"/>
        </w:rPr>
        <w:t>в том числе судебные решения, вступившие в законную силу.</w:t>
      </w:r>
    </w:p>
    <w:p w14:paraId="26F5F582" w14:textId="525A8B11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4.7</w:t>
      </w:r>
      <w:r w:rsidRPr="001D3A9C">
        <w:rPr>
          <w:rFonts w:eastAsia="SimSun"/>
          <w:lang w:eastAsia="zh-CN"/>
        </w:rPr>
        <w:tab/>
        <w:t>Государство-участник отмечает, что аргументы, перечисленные в жалобе автора, являются необоснованными и не соответствуют фактическим обстоятельствам дела. В частности, согласно информации ГКНБ Республики Таджикистан</w:t>
      </w:r>
      <w:r w:rsidR="00315F6D">
        <w:rPr>
          <w:rFonts w:eastAsia="SimSun"/>
          <w:lang w:eastAsia="zh-CN"/>
        </w:rPr>
        <w:t>,</w:t>
      </w:r>
      <w:r w:rsidRPr="001D3A9C">
        <w:rPr>
          <w:rFonts w:eastAsia="SimSun"/>
          <w:lang w:eastAsia="zh-CN"/>
        </w:rPr>
        <w:t xml:space="preserve"> автор не был арестован и его дом не подвергался нападению, так как в указанное в его жалобе время сам г-н Амедзро находился в квартире другой последовательницы «Свидетелей Иеговы» г-жи Р.</w:t>
      </w:r>
      <w:r w:rsidR="00315F6D">
        <w:rPr>
          <w:rFonts w:eastAsia="SimSun"/>
          <w:lang w:eastAsia="zh-CN"/>
        </w:rPr>
        <w:t> </w:t>
      </w:r>
      <w:r w:rsidRPr="001D3A9C">
        <w:rPr>
          <w:rFonts w:eastAsia="SimSun"/>
          <w:lang w:eastAsia="zh-CN"/>
        </w:rPr>
        <w:t>Н.</w:t>
      </w:r>
      <w:r w:rsidR="00315F6D">
        <w:rPr>
          <w:rFonts w:eastAsia="SimSun"/>
          <w:lang w:eastAsia="zh-CN"/>
        </w:rPr>
        <w:t> </w:t>
      </w:r>
      <w:r w:rsidRPr="001D3A9C">
        <w:rPr>
          <w:rFonts w:eastAsia="SimSun"/>
          <w:lang w:eastAsia="zh-CN"/>
        </w:rPr>
        <w:t>Д.</w:t>
      </w:r>
    </w:p>
    <w:p w14:paraId="44D84342" w14:textId="77777777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4.8</w:t>
      </w:r>
      <w:r w:rsidRPr="001D3A9C">
        <w:rPr>
          <w:rFonts w:eastAsia="SimSun"/>
          <w:lang w:eastAsia="zh-CN"/>
        </w:rPr>
        <w:tab/>
        <w:t>Государство-участник отмечает также, что г-н Амедзро за нарушение требований статьи 499 Кодекса об административных правонарушениях Республики Таджикистан решением суда выдворен из страны, и данное процессуальное решение никак не связано с его отношением к международной религиозной организации «Свидетели Иеговы». Несмотря на все попытки автора оспорить законность его депортации, решение суда осталось без изменения.</w:t>
      </w:r>
    </w:p>
    <w:p w14:paraId="37991C4F" w14:textId="0EFBD433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4.9</w:t>
      </w:r>
      <w:r w:rsidRPr="001D3A9C">
        <w:rPr>
          <w:rFonts w:eastAsia="SimSun"/>
          <w:lang w:eastAsia="zh-CN"/>
        </w:rPr>
        <w:tab/>
        <w:t>Государство-участник утверждает, что деятельность организации «Свидетели Иеговы» запрещена во многих странах, а именно в 30 странах, в частности в</w:t>
      </w:r>
      <w:r w:rsidR="001A4E72">
        <w:rPr>
          <w:rFonts w:eastAsia="SimSun"/>
          <w:lang w:eastAsia="zh-CN"/>
        </w:rPr>
        <w:t>о</w:t>
      </w:r>
      <w:r w:rsidRPr="001D3A9C">
        <w:rPr>
          <w:rFonts w:eastAsia="SimSun"/>
          <w:lang w:eastAsia="zh-CN"/>
        </w:rPr>
        <w:t xml:space="preserve"> </w:t>
      </w:r>
      <w:r w:rsidR="00075543" w:rsidRPr="00075543">
        <w:rPr>
          <w:rFonts w:eastAsia="SimSun"/>
          <w:lang w:eastAsia="zh-CN"/>
        </w:rPr>
        <w:t xml:space="preserve">Вьетнаме, Египте, </w:t>
      </w:r>
      <w:r w:rsidRPr="00075543">
        <w:rPr>
          <w:rFonts w:eastAsia="SimSun"/>
          <w:lang w:eastAsia="zh-CN"/>
        </w:rPr>
        <w:t xml:space="preserve">Китае, </w:t>
      </w:r>
      <w:r w:rsidR="00075543" w:rsidRPr="00075543">
        <w:rPr>
          <w:rFonts w:eastAsia="SimSun"/>
          <w:lang w:eastAsia="zh-CN"/>
        </w:rPr>
        <w:t xml:space="preserve">Лаосской Народно-Демократической Республике, </w:t>
      </w:r>
      <w:r w:rsidRPr="00075543">
        <w:rPr>
          <w:rFonts w:eastAsia="SimSun"/>
          <w:lang w:eastAsia="zh-CN"/>
        </w:rPr>
        <w:t>Российской Федерации</w:t>
      </w:r>
      <w:r w:rsidR="001A4E72">
        <w:rPr>
          <w:rFonts w:eastAsia="SimSun"/>
          <w:lang w:eastAsia="zh-CN"/>
        </w:rPr>
        <w:t xml:space="preserve"> и</w:t>
      </w:r>
      <w:r w:rsidRPr="00075543">
        <w:rPr>
          <w:rFonts w:eastAsia="SimSun"/>
          <w:lang w:eastAsia="zh-CN"/>
        </w:rPr>
        <w:t xml:space="preserve"> Сингапуре</w:t>
      </w:r>
      <w:r w:rsidRPr="001D3A9C">
        <w:rPr>
          <w:rFonts w:eastAsia="SimSun"/>
          <w:lang w:eastAsia="zh-CN"/>
        </w:rPr>
        <w:t>. Среди стран, на территории которых деятельность этой секты запрещена, кроме тех, в которых исповедуется ислам, имеются и страны, официальной религией которых является буддизм, христианство и другие конфессии. Характерно, что члены религиозной организации «Свидетели Иеговы» считают мусульман своими идейными противниками. В связи с этим их проповеди фактически ведут к разжиганию религиозной ненависти и вражды. Анализ ситуации вокруг данной религиозной организации показывает, что уже не первый год идут трения мусульман со «Свидетелями Иеговы», так как последние ведут активную проповедническую деятельность и оспаривают истинность и праведность Корана.</w:t>
      </w:r>
      <w:r w:rsidR="00315F6D">
        <w:rPr>
          <w:rFonts w:eastAsia="SimSun"/>
          <w:lang w:eastAsia="zh-CN"/>
        </w:rPr>
        <w:br/>
      </w:r>
      <w:r w:rsidRPr="001D3A9C">
        <w:rPr>
          <w:rFonts w:eastAsia="SimSun"/>
          <w:lang w:eastAsia="zh-CN"/>
        </w:rPr>
        <w:t>В их статьях говорится, что ислам приносит людям войны, многочисленные жертвы и разрушения, а также утверждается, что ислам аморален из-за многож</w:t>
      </w:r>
      <w:r w:rsidR="00315F6D">
        <w:rPr>
          <w:rFonts w:eastAsia="SimSun"/>
          <w:lang w:eastAsia="zh-CN"/>
        </w:rPr>
        <w:t>е</w:t>
      </w:r>
      <w:r w:rsidRPr="001D3A9C">
        <w:rPr>
          <w:rFonts w:eastAsia="SimSun"/>
          <w:lang w:eastAsia="zh-CN"/>
        </w:rPr>
        <w:t xml:space="preserve">нства, </w:t>
      </w:r>
      <w:r w:rsidRPr="001D3A9C">
        <w:rPr>
          <w:rFonts w:eastAsia="SimSun"/>
          <w:lang w:eastAsia="zh-CN"/>
        </w:rPr>
        <w:lastRenderedPageBreak/>
        <w:t>временных браков и т. п. На основании всех вышеперечисленных фактов очевидно, что деятельность организации «Свидетели Иеговы» направлена против всех мировых религий и потому крайне опасна.</w:t>
      </w:r>
    </w:p>
    <w:p w14:paraId="07DFDAAB" w14:textId="77777777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4.10</w:t>
      </w:r>
      <w:r w:rsidRPr="001D3A9C">
        <w:rPr>
          <w:rFonts w:eastAsia="SimSun"/>
          <w:lang w:eastAsia="zh-CN"/>
        </w:rPr>
        <w:tab/>
        <w:t>Кроме того, государство-участник заявляет, что пропагандистская литература «Свидетелей Иеговы» опасна тем, что воздействует на сознание и подсознание человека и зомбирует его. Представители данной секты выдают себя за православных христиан; примером может послужить случай, имевший место в 2018 году в городе Пенджикенте, где «иеговисты», называющие себя православными, организовали протесты против строительства православной часовни на русском кладбище. Сама секта «Свидетели Иеговы» существует с 1870 года. С самого начала иеговисты действовали как экстремистская секта, разрушающая семейные отношения и противостоящая государственной власти.</w:t>
      </w:r>
    </w:p>
    <w:p w14:paraId="31D48F0A" w14:textId="604325C4" w:rsidR="001D3A9C" w:rsidRPr="001D3A9C" w:rsidRDefault="001D3A9C" w:rsidP="001B1CB1">
      <w:pPr>
        <w:pStyle w:val="SingleTxtG"/>
        <w:rPr>
          <w:rFonts w:eastAsia="SimSun"/>
          <w:lang w:val="en-GB" w:eastAsia="zh-CN"/>
        </w:rPr>
      </w:pPr>
      <w:r w:rsidRPr="001D3A9C">
        <w:rPr>
          <w:rFonts w:eastAsia="SimSun"/>
          <w:lang w:eastAsia="zh-CN"/>
        </w:rPr>
        <w:t>4.11</w:t>
      </w:r>
      <w:r w:rsidRPr="001D3A9C">
        <w:rPr>
          <w:rFonts w:eastAsia="SimSun"/>
          <w:lang w:eastAsia="zh-CN"/>
        </w:rPr>
        <w:tab/>
        <w:t>Министерство внутренних дел Республики Таджикистан полагает, что в соответствии с пунктом 5 статьи 8 Конституции Республики Таджикистан с целью предотвращения возбуждения ненависти или вражды, а также унижения достоинства человека или группы лиц по признакам расы</w:t>
      </w:r>
      <w:r w:rsidR="00757FC2">
        <w:rPr>
          <w:rFonts w:eastAsia="SimSun"/>
          <w:lang w:eastAsia="zh-CN"/>
        </w:rPr>
        <w:t>,</w:t>
      </w:r>
      <w:r w:rsidRPr="001D3A9C">
        <w:rPr>
          <w:rFonts w:eastAsia="SimSun"/>
          <w:lang w:eastAsia="zh-CN"/>
        </w:rPr>
        <w:t xml:space="preserve"> </w:t>
      </w:r>
      <w:r w:rsidRPr="00757FC2">
        <w:rPr>
          <w:rFonts w:eastAsia="SimSun"/>
          <w:lang w:eastAsia="zh-CN"/>
        </w:rPr>
        <w:t>отношения к религии</w:t>
      </w:r>
      <w:r w:rsidRPr="001D3A9C">
        <w:rPr>
          <w:rFonts w:eastAsia="SimSun"/>
          <w:lang w:eastAsia="zh-CN"/>
        </w:rPr>
        <w:t xml:space="preserve"> и принадлежности к какой-либо социальной группе является целесообразным признать религиозную организацию «Свидетели Иеговы» на территории Республики Таджикистан экстремистской организацией.</w:t>
      </w:r>
    </w:p>
    <w:p w14:paraId="42803FF5" w14:textId="0A8AAE33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4.12</w:t>
      </w:r>
      <w:r w:rsidRPr="001D3A9C">
        <w:rPr>
          <w:rFonts w:eastAsia="SimSun"/>
          <w:lang w:eastAsia="zh-CN"/>
        </w:rPr>
        <w:tab/>
        <w:t xml:space="preserve">Государство-участник отмечает, что жалоба принимается к рассмотрению Комитетом только после исчерпания всех внутренних средств правовой защиты. Государство-участник утверждает, что в соответствии со статьями 183 и 184 Процессуального кодекса об административных правонарушениях Республики Таджикистан заявитель был вправе обратиться с надзорной жалобой в </w:t>
      </w:r>
      <w:r w:rsidRPr="00E05284">
        <w:rPr>
          <w:rFonts w:eastAsia="SimSun"/>
          <w:lang w:eastAsia="zh-CN"/>
        </w:rPr>
        <w:t xml:space="preserve">Верховный </w:t>
      </w:r>
      <w:r w:rsidR="00E05284" w:rsidRPr="00E05284">
        <w:rPr>
          <w:rFonts w:eastAsia="SimSun"/>
          <w:lang w:eastAsia="zh-CN"/>
        </w:rPr>
        <w:t>с</w:t>
      </w:r>
      <w:r w:rsidRPr="00E05284">
        <w:rPr>
          <w:rFonts w:eastAsia="SimSun"/>
          <w:lang w:eastAsia="zh-CN"/>
        </w:rPr>
        <w:t>уд</w:t>
      </w:r>
      <w:r w:rsidRPr="001D3A9C">
        <w:rPr>
          <w:rFonts w:eastAsia="SimSun"/>
          <w:lang w:eastAsia="zh-CN"/>
        </w:rPr>
        <w:t xml:space="preserve"> Республики Таджикистан. Заявитель не воспользовался данным правом и тем самым не исчерпал все необходимые средства правовой защиты в пределах страны. В свете вышеизложенного государство-участник делает вывод о том, что жалоба подана в Комитет преждевременно.</w:t>
      </w:r>
    </w:p>
    <w:p w14:paraId="4D22853A" w14:textId="77777777" w:rsidR="001D3A9C" w:rsidRPr="001D3A9C" w:rsidRDefault="001D3A9C" w:rsidP="00C65EBD">
      <w:pPr>
        <w:pStyle w:val="H23G"/>
        <w:rPr>
          <w:rFonts w:eastAsia="SimSun"/>
        </w:rPr>
      </w:pPr>
      <w:r w:rsidRPr="001D3A9C">
        <w:rPr>
          <w:rFonts w:eastAsia="SimSun"/>
        </w:rPr>
        <w:tab/>
      </w:r>
      <w:r w:rsidRPr="001D3A9C">
        <w:rPr>
          <w:rFonts w:eastAsia="SimSun"/>
        </w:rPr>
        <w:tab/>
        <w:t>Комментарии автора к замечаниям государства-участника</w:t>
      </w:r>
    </w:p>
    <w:p w14:paraId="405DD923" w14:textId="38807D07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5.1</w:t>
      </w:r>
      <w:r w:rsidRPr="001D3A9C">
        <w:rPr>
          <w:rFonts w:eastAsia="SimSun"/>
          <w:lang w:eastAsia="zh-CN"/>
        </w:rPr>
        <w:tab/>
        <w:t xml:space="preserve">17 октября 2019 года автор представил свои комментарии к замечаниям государства-участника и представил фактические разъяснения относительно утверждения государства-участника о том, что автор не был арестован, что его дом не подвергался нападению, о котором говорится в его жалобе, и что в тот момент автор находился в квартире другого последователя </w:t>
      </w:r>
      <w:bookmarkStart w:id="4" w:name="_Hlk107322367"/>
      <w:r w:rsidRPr="001D3A9C">
        <w:rPr>
          <w:rFonts w:eastAsia="SimSun"/>
          <w:lang w:eastAsia="zh-CN"/>
        </w:rPr>
        <w:t>Р.</w:t>
      </w:r>
      <w:r w:rsidR="00C65EBD">
        <w:rPr>
          <w:rFonts w:eastAsia="SimSun"/>
          <w:lang w:eastAsia="zh-CN"/>
        </w:rPr>
        <w:t> </w:t>
      </w:r>
      <w:r w:rsidRPr="001D3A9C">
        <w:rPr>
          <w:rFonts w:eastAsia="SimSun"/>
          <w:lang w:eastAsia="zh-CN"/>
        </w:rPr>
        <w:t>Н.</w:t>
      </w:r>
      <w:r w:rsidR="00C65EBD">
        <w:rPr>
          <w:rFonts w:eastAsia="SimSun"/>
          <w:lang w:eastAsia="zh-CN"/>
        </w:rPr>
        <w:t> </w:t>
      </w:r>
      <w:r w:rsidRPr="001D3A9C">
        <w:rPr>
          <w:rFonts w:eastAsia="SimSun"/>
          <w:lang w:eastAsia="zh-CN"/>
        </w:rPr>
        <w:t>Д</w:t>
      </w:r>
      <w:bookmarkEnd w:id="4"/>
      <w:r w:rsidRPr="001D3A9C">
        <w:rPr>
          <w:rFonts w:eastAsia="SimSun"/>
          <w:lang w:eastAsia="zh-CN"/>
        </w:rPr>
        <w:t>.</w:t>
      </w:r>
    </w:p>
    <w:p w14:paraId="6B5FF019" w14:textId="79F55CC3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5.2</w:t>
      </w:r>
      <w:r w:rsidRPr="001D3A9C">
        <w:rPr>
          <w:rFonts w:eastAsia="SimSun"/>
          <w:lang w:eastAsia="zh-CN"/>
        </w:rPr>
        <w:tab/>
        <w:t xml:space="preserve">Автор утверждает, что вечером 4 октября 2018 года он вместе с 18 своими единоверцами собрался дома у </w:t>
      </w:r>
      <w:r w:rsidR="00623C79" w:rsidRPr="00623C79">
        <w:rPr>
          <w:rFonts w:eastAsia="SimSun"/>
          <w:lang w:eastAsia="zh-CN"/>
        </w:rPr>
        <w:t>Р. Н. Д</w:t>
      </w:r>
      <w:r w:rsidRPr="001D3A9C">
        <w:rPr>
          <w:rFonts w:eastAsia="SimSun"/>
          <w:lang w:eastAsia="zh-CN"/>
        </w:rPr>
        <w:t xml:space="preserve">. Туда прибыли сотрудники Государственного комитета национальной безопасности и начали колотить в дверь, требуя впустить их. Группа </w:t>
      </w:r>
      <w:r w:rsidR="00075543">
        <w:rPr>
          <w:rFonts w:eastAsia="SimSun"/>
          <w:lang w:eastAsia="zh-CN"/>
        </w:rPr>
        <w:t>«</w:t>
      </w:r>
      <w:r w:rsidRPr="00E05284">
        <w:rPr>
          <w:rFonts w:eastAsia="SimSun"/>
          <w:lang w:eastAsia="zh-CN"/>
        </w:rPr>
        <w:t>Свидетелей Иеговы</w:t>
      </w:r>
      <w:r w:rsidR="00075543">
        <w:rPr>
          <w:rFonts w:eastAsia="SimSun"/>
          <w:lang w:eastAsia="zh-CN"/>
        </w:rPr>
        <w:t>»</w:t>
      </w:r>
      <w:r w:rsidRPr="001D3A9C">
        <w:rPr>
          <w:rFonts w:eastAsia="SimSun"/>
          <w:lang w:eastAsia="zh-CN"/>
        </w:rPr>
        <w:t xml:space="preserve"> решила остаться в квартире в надежде, что сотрудники Государственного комитета уйдут. В 8 часов утра следующего дня, 5 октября</w:t>
      </w:r>
      <w:r w:rsidR="00623C79">
        <w:rPr>
          <w:rFonts w:eastAsia="SimSun"/>
          <w:lang w:eastAsia="zh-CN"/>
        </w:rPr>
        <w:br/>
      </w:r>
      <w:r w:rsidRPr="001D3A9C">
        <w:rPr>
          <w:rFonts w:eastAsia="SimSun"/>
          <w:lang w:eastAsia="zh-CN"/>
        </w:rPr>
        <w:t>2018 года, автор и девять его единоверцев попытались выйти из дома и были задержаны сотрудниками Государственного комитета и доставлены в штаб-квартиру ГКНБ в Душанбе для допроса, что, согласно правовой практике Комитета, равносильно аресту по пункту 1 статьи 9 Пакта. Таким образом, очевидно, что автор был задержан Государственным комитетом национальной безопасности утром</w:t>
      </w:r>
      <w:r w:rsidR="00623C79">
        <w:rPr>
          <w:rFonts w:eastAsia="SimSun"/>
          <w:lang w:eastAsia="zh-CN"/>
        </w:rPr>
        <w:br/>
      </w:r>
      <w:r w:rsidRPr="001D3A9C">
        <w:rPr>
          <w:rFonts w:eastAsia="SimSun"/>
          <w:lang w:eastAsia="zh-CN"/>
        </w:rPr>
        <w:t>5 октября 2018 года и находился под стражей до конца того же дня. Государство-участник справедливо отмечает, что его квартира не подвергалась нападению со стороны Государственного комитета национальной безопасности; в ней был произведен обыск милицией во второй половине дня 5 октября 2018 года.</w:t>
      </w:r>
    </w:p>
    <w:p w14:paraId="5A8AEDDC" w14:textId="1FEB26E5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5.3</w:t>
      </w:r>
      <w:r w:rsidRPr="001D3A9C">
        <w:rPr>
          <w:rFonts w:eastAsia="SimSun"/>
          <w:lang w:eastAsia="zh-CN"/>
        </w:rPr>
        <w:tab/>
        <w:t>Автор далее оспаривает утверждения государства-участника о том, что «вся литература, брошюры, аудио и видеокассеты, распространяемые религиозной организацией «Свидетели Иеговы», поощряют фанатизм и экстремизм и отрицательно воздействуют на психику молодежи» и что члены религиозной организации «Свидетели Иеговы» якобы «считают мусульман своими идейными противниками»,</w:t>
      </w:r>
      <w:r w:rsidR="00623C79">
        <w:rPr>
          <w:rFonts w:eastAsia="SimSun"/>
          <w:lang w:eastAsia="zh-CN"/>
        </w:rPr>
        <w:br/>
      </w:r>
      <w:r w:rsidRPr="001D3A9C">
        <w:rPr>
          <w:rFonts w:eastAsia="SimSun"/>
          <w:lang w:eastAsia="zh-CN"/>
        </w:rPr>
        <w:t xml:space="preserve">а также что деятельность </w:t>
      </w:r>
      <w:r w:rsidR="00075543">
        <w:rPr>
          <w:rFonts w:eastAsia="SimSun"/>
          <w:lang w:eastAsia="zh-CN"/>
        </w:rPr>
        <w:t>«</w:t>
      </w:r>
      <w:r w:rsidRPr="00E05284">
        <w:rPr>
          <w:rFonts w:eastAsia="SimSun"/>
          <w:lang w:eastAsia="zh-CN"/>
        </w:rPr>
        <w:t>Свидетелей Иеговы</w:t>
      </w:r>
      <w:r w:rsidR="00075543" w:rsidRPr="00E05284">
        <w:rPr>
          <w:rFonts w:eastAsia="SimSun"/>
          <w:lang w:eastAsia="zh-CN"/>
        </w:rPr>
        <w:t>»</w:t>
      </w:r>
      <w:r w:rsidRPr="00E05284">
        <w:rPr>
          <w:rFonts w:eastAsia="SimSun"/>
          <w:lang w:eastAsia="zh-CN"/>
        </w:rPr>
        <w:t xml:space="preserve"> запрещена в ряде стран,</w:t>
      </w:r>
      <w:r w:rsidR="00623C79" w:rsidRPr="00E05284">
        <w:rPr>
          <w:rFonts w:eastAsia="SimSun"/>
          <w:lang w:eastAsia="zh-CN"/>
        </w:rPr>
        <w:br/>
      </w:r>
      <w:r w:rsidRPr="00E05284">
        <w:rPr>
          <w:rFonts w:eastAsia="SimSun"/>
          <w:lang w:eastAsia="zh-CN"/>
        </w:rPr>
        <w:t>«в частности в</w:t>
      </w:r>
      <w:r w:rsidR="00E05284" w:rsidRPr="00E05284">
        <w:rPr>
          <w:rFonts w:eastAsia="SimSun"/>
          <w:lang w:eastAsia="zh-CN"/>
        </w:rPr>
        <w:t>о</w:t>
      </w:r>
      <w:r w:rsidRPr="00E05284">
        <w:rPr>
          <w:rFonts w:eastAsia="SimSun"/>
          <w:lang w:eastAsia="zh-CN"/>
        </w:rPr>
        <w:t xml:space="preserve"> </w:t>
      </w:r>
      <w:r w:rsidR="00E05284" w:rsidRPr="00E05284">
        <w:rPr>
          <w:rFonts w:eastAsia="SimSun"/>
          <w:lang w:eastAsia="zh-CN"/>
        </w:rPr>
        <w:t xml:space="preserve">Вьетнаме, Египте, </w:t>
      </w:r>
      <w:r w:rsidRPr="00E05284">
        <w:rPr>
          <w:rFonts w:eastAsia="SimSun"/>
          <w:lang w:eastAsia="zh-CN"/>
        </w:rPr>
        <w:t xml:space="preserve">Китае, Лаосской Народно-Демократической </w:t>
      </w:r>
      <w:r w:rsidRPr="00E05284">
        <w:rPr>
          <w:rFonts w:eastAsia="SimSun"/>
          <w:lang w:eastAsia="zh-CN"/>
        </w:rPr>
        <w:lastRenderedPageBreak/>
        <w:t xml:space="preserve">Республике, </w:t>
      </w:r>
      <w:r w:rsidR="00E05284" w:rsidRPr="00E05284">
        <w:rPr>
          <w:rFonts w:eastAsia="SimSun"/>
          <w:lang w:eastAsia="zh-CN"/>
        </w:rPr>
        <w:t xml:space="preserve">Российской Федерации и </w:t>
      </w:r>
      <w:r w:rsidRPr="00E05284">
        <w:rPr>
          <w:rFonts w:eastAsia="SimSun"/>
          <w:lang w:eastAsia="zh-CN"/>
        </w:rPr>
        <w:t>Сингапуре</w:t>
      </w:r>
      <w:r w:rsidRPr="001D3A9C">
        <w:rPr>
          <w:rFonts w:eastAsia="SimSun"/>
          <w:lang w:eastAsia="zh-CN"/>
        </w:rPr>
        <w:t>». По мнению автора, первые два утверждения являются ложными и дискриминационными, а третье вводит в заблуждение. Кроме того, все три утверждения совершенно не имеют никакого отношения к его делу.</w:t>
      </w:r>
    </w:p>
    <w:p w14:paraId="1ED3F7A7" w14:textId="7DEC24ED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5.4</w:t>
      </w:r>
      <w:r w:rsidRPr="001D3A9C">
        <w:rPr>
          <w:rFonts w:eastAsia="SimSun"/>
          <w:lang w:eastAsia="zh-CN"/>
        </w:rPr>
        <w:tab/>
        <w:t xml:space="preserve">Во-первых, </w:t>
      </w:r>
      <w:r w:rsidR="00075543">
        <w:rPr>
          <w:rFonts w:eastAsia="SimSun"/>
          <w:lang w:eastAsia="zh-CN"/>
        </w:rPr>
        <w:t>«</w:t>
      </w:r>
      <w:r w:rsidRPr="00E05284">
        <w:rPr>
          <w:rFonts w:eastAsia="SimSun"/>
          <w:lang w:eastAsia="zh-CN"/>
        </w:rPr>
        <w:t>Свидетели Иеговы</w:t>
      </w:r>
      <w:r w:rsidR="00075543">
        <w:rPr>
          <w:rFonts w:eastAsia="SimSun"/>
          <w:lang w:eastAsia="zh-CN"/>
        </w:rPr>
        <w:t>»</w:t>
      </w:r>
      <w:r w:rsidRPr="001D3A9C">
        <w:rPr>
          <w:rFonts w:eastAsia="SimSun"/>
          <w:lang w:eastAsia="zh-CN"/>
        </w:rPr>
        <w:t xml:space="preserve"> не считают мусульман или последователей любой другой религии своими «идейными противниками». На их официальном</w:t>
      </w:r>
      <w:r w:rsidR="00623C79">
        <w:rPr>
          <w:rFonts w:eastAsia="SimSun"/>
          <w:lang w:eastAsia="zh-CN"/>
        </w:rPr>
        <w:br/>
      </w:r>
      <w:r w:rsidRPr="001D3A9C">
        <w:rPr>
          <w:rFonts w:eastAsia="SimSun"/>
          <w:lang w:eastAsia="zh-CN"/>
        </w:rPr>
        <w:t>веб-сайте (</w:t>
      </w:r>
      <w:hyperlink r:id="rId9" w:history="1">
        <w:r w:rsidR="00623C79" w:rsidRPr="000D601D">
          <w:rPr>
            <w:rStyle w:val="af1"/>
            <w:rFonts w:eastAsia="SimSun"/>
            <w:lang w:eastAsia="zh-CN"/>
          </w:rPr>
          <w:t>www.jw.org/en/</w:t>
        </w:r>
      </w:hyperlink>
      <w:r w:rsidRPr="001D3A9C">
        <w:rPr>
          <w:rFonts w:eastAsia="SimSun"/>
          <w:lang w:eastAsia="zh-CN"/>
        </w:rPr>
        <w:t>) говорится: «Мы следуем библейскому совету «оказывайте всем уважение» независимо от их религиозных убеждений (1-е послание Петра 2</w:t>
      </w:r>
      <w:r w:rsidR="00623C79">
        <w:rPr>
          <w:rFonts w:eastAsia="SimSun"/>
          <w:lang w:eastAsia="zh-CN"/>
        </w:rPr>
        <w:br/>
      </w:r>
      <w:r w:rsidRPr="001D3A9C">
        <w:rPr>
          <w:rFonts w:eastAsia="SimSun"/>
          <w:lang w:eastAsia="zh-CN"/>
        </w:rPr>
        <w:t xml:space="preserve">стих 17, </w:t>
      </w:r>
      <w:r w:rsidRPr="001D3A9C">
        <w:rPr>
          <w:rFonts w:eastAsia="SimSun"/>
          <w:i/>
          <w:iCs/>
          <w:lang w:eastAsia="zh-CN"/>
        </w:rPr>
        <w:t>новый русский перевод</w:t>
      </w:r>
      <w:r w:rsidRPr="001D3A9C">
        <w:rPr>
          <w:rFonts w:eastAsia="SimSun"/>
          <w:lang w:eastAsia="zh-CN"/>
        </w:rPr>
        <w:t>)»</w:t>
      </w:r>
      <w:r w:rsidRPr="001D3A9C">
        <w:rPr>
          <w:rFonts w:eastAsia="SimSun"/>
          <w:sz w:val="18"/>
          <w:vertAlign w:val="superscript"/>
          <w:lang w:eastAsia="zh-CN"/>
        </w:rPr>
        <w:footnoteReference w:id="8"/>
      </w:r>
      <w:r w:rsidRPr="001D3A9C">
        <w:rPr>
          <w:rFonts w:eastAsia="SimSun"/>
          <w:lang w:eastAsia="zh-CN"/>
        </w:rPr>
        <w:t>.</w:t>
      </w:r>
    </w:p>
    <w:p w14:paraId="44D07645" w14:textId="2AD3E6DE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5.5</w:t>
      </w:r>
      <w:r w:rsidRPr="001D3A9C">
        <w:rPr>
          <w:rFonts w:eastAsia="SimSun"/>
          <w:lang w:eastAsia="zh-CN"/>
        </w:rPr>
        <w:tab/>
        <w:t xml:space="preserve">Во-вторых, религиозная литература </w:t>
      </w:r>
      <w:r w:rsidR="00075543">
        <w:rPr>
          <w:rFonts w:eastAsia="SimSun"/>
          <w:lang w:eastAsia="zh-CN"/>
        </w:rPr>
        <w:t>«</w:t>
      </w:r>
      <w:r w:rsidRPr="00E05284">
        <w:rPr>
          <w:rFonts w:eastAsia="SimSun"/>
          <w:lang w:eastAsia="zh-CN"/>
        </w:rPr>
        <w:t>Свидетелей Иеговы</w:t>
      </w:r>
      <w:r w:rsidR="00075543">
        <w:rPr>
          <w:rFonts w:eastAsia="SimSun"/>
          <w:lang w:eastAsia="zh-CN"/>
        </w:rPr>
        <w:t>»</w:t>
      </w:r>
      <w:r w:rsidRPr="001D3A9C">
        <w:rPr>
          <w:rFonts w:eastAsia="SimSun"/>
          <w:lang w:eastAsia="zh-CN"/>
        </w:rPr>
        <w:t xml:space="preserve"> основана на Библии и распространяется в миллионах экземпляров на сотнях языков по всему миру. Она находится в свободном доступе для всех читателей на официальном веб-сайте </w:t>
      </w:r>
      <w:r w:rsidR="00075543">
        <w:rPr>
          <w:rFonts w:eastAsia="SimSun"/>
          <w:lang w:eastAsia="zh-CN"/>
        </w:rPr>
        <w:t>«</w:t>
      </w:r>
      <w:r w:rsidRPr="001D3A9C">
        <w:rPr>
          <w:rFonts w:eastAsia="SimSun"/>
          <w:lang w:eastAsia="zh-CN"/>
        </w:rPr>
        <w:t>Свидетелей Иеговы</w:t>
      </w:r>
      <w:r w:rsidR="00075543">
        <w:rPr>
          <w:rFonts w:eastAsia="SimSun"/>
          <w:lang w:eastAsia="zh-CN"/>
        </w:rPr>
        <w:t>»</w:t>
      </w:r>
      <w:r w:rsidRPr="001D3A9C">
        <w:rPr>
          <w:rFonts w:eastAsia="SimSun"/>
          <w:lang w:eastAsia="zh-CN"/>
        </w:rPr>
        <w:t xml:space="preserve">. Их религиозная литература призывает читателей быть образцовыми гражданами. Библия, религиозные публикации и религиозные службы </w:t>
      </w:r>
      <w:r w:rsidR="00075543">
        <w:rPr>
          <w:rFonts w:eastAsia="SimSun"/>
          <w:lang w:eastAsia="zh-CN"/>
        </w:rPr>
        <w:t>«</w:t>
      </w:r>
      <w:r w:rsidRPr="001D3A9C">
        <w:rPr>
          <w:rFonts w:eastAsia="SimSun"/>
          <w:lang w:eastAsia="zh-CN"/>
        </w:rPr>
        <w:t>Свидетелей Иеговы</w:t>
      </w:r>
      <w:r w:rsidR="00075543">
        <w:rPr>
          <w:rFonts w:eastAsia="SimSun"/>
          <w:lang w:eastAsia="zh-CN"/>
        </w:rPr>
        <w:t>»</w:t>
      </w:r>
      <w:r w:rsidRPr="001D3A9C">
        <w:rPr>
          <w:rFonts w:eastAsia="SimSun"/>
          <w:lang w:eastAsia="zh-CN"/>
        </w:rPr>
        <w:t xml:space="preserve"> носят исключительно мирный характер и не содержат призывов к насилию, подстрекательств к религиозной ненависти или «необоснованно оскорбительных» заявлений</w:t>
      </w:r>
      <w:r w:rsidRPr="001D3A9C">
        <w:rPr>
          <w:rFonts w:eastAsia="SimSun"/>
          <w:sz w:val="18"/>
          <w:vertAlign w:val="superscript"/>
          <w:lang w:eastAsia="zh-CN"/>
        </w:rPr>
        <w:footnoteReference w:id="9"/>
      </w:r>
      <w:r w:rsidRPr="001D3A9C">
        <w:rPr>
          <w:rFonts w:eastAsia="SimSun"/>
          <w:lang w:eastAsia="zh-CN"/>
        </w:rPr>
        <w:t>.</w:t>
      </w:r>
    </w:p>
    <w:p w14:paraId="0C55FC2D" w14:textId="22BEC302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5.6</w:t>
      </w:r>
      <w:r w:rsidRPr="001D3A9C">
        <w:rPr>
          <w:rFonts w:eastAsia="SimSun"/>
          <w:lang w:eastAsia="zh-CN"/>
        </w:rPr>
        <w:tab/>
        <w:t xml:space="preserve">В-третьих, автор отмечает, что, хотя религиозная деятельность </w:t>
      </w:r>
      <w:r w:rsidR="00075543">
        <w:rPr>
          <w:rFonts w:eastAsia="SimSun"/>
          <w:lang w:eastAsia="zh-CN"/>
        </w:rPr>
        <w:t>«</w:t>
      </w:r>
      <w:r w:rsidRPr="001D3A9C">
        <w:rPr>
          <w:rFonts w:eastAsia="SimSun"/>
          <w:lang w:eastAsia="zh-CN"/>
        </w:rPr>
        <w:t>Свидетелей Иеговы</w:t>
      </w:r>
      <w:r w:rsidR="00075543">
        <w:rPr>
          <w:rFonts w:eastAsia="SimSun"/>
          <w:lang w:eastAsia="zh-CN"/>
        </w:rPr>
        <w:t>»</w:t>
      </w:r>
      <w:r w:rsidRPr="001D3A9C">
        <w:rPr>
          <w:rFonts w:eastAsia="SimSun"/>
          <w:lang w:eastAsia="zh-CN"/>
        </w:rPr>
        <w:t xml:space="preserve"> действительно ограничена в ряде стран, это происходит из-за нетерпимости и преследований со стороны государства</w:t>
      </w:r>
      <w:r w:rsidRPr="001D3A9C">
        <w:rPr>
          <w:rFonts w:eastAsia="SimSun"/>
          <w:sz w:val="18"/>
          <w:vertAlign w:val="superscript"/>
          <w:lang w:eastAsia="zh-CN"/>
        </w:rPr>
        <w:footnoteReference w:id="10"/>
      </w:r>
      <w:r w:rsidRPr="001D3A9C">
        <w:rPr>
          <w:rFonts w:eastAsia="SimSun"/>
          <w:lang w:eastAsia="zh-CN"/>
        </w:rPr>
        <w:t xml:space="preserve">. Кроме того, </w:t>
      </w:r>
      <w:r w:rsidR="00075543">
        <w:rPr>
          <w:rFonts w:eastAsia="SimSun"/>
          <w:lang w:eastAsia="zh-CN"/>
        </w:rPr>
        <w:t>«</w:t>
      </w:r>
      <w:r w:rsidRPr="001D3A9C">
        <w:rPr>
          <w:rFonts w:eastAsia="SimSun"/>
          <w:lang w:eastAsia="zh-CN"/>
        </w:rPr>
        <w:t>Свидетели Иеговы</w:t>
      </w:r>
      <w:r w:rsidR="00075543">
        <w:rPr>
          <w:rFonts w:eastAsia="SimSun"/>
          <w:lang w:eastAsia="zh-CN"/>
        </w:rPr>
        <w:t>»</w:t>
      </w:r>
      <w:r w:rsidRPr="001D3A9C">
        <w:rPr>
          <w:rFonts w:eastAsia="SimSun"/>
          <w:lang w:eastAsia="zh-CN"/>
        </w:rPr>
        <w:t xml:space="preserve"> юридически признаны в большинстве демократических стран, включая страны с мусульманским большинством, такие </w:t>
      </w:r>
      <w:r w:rsidRPr="00E05284">
        <w:rPr>
          <w:rFonts w:eastAsia="SimSun"/>
          <w:lang w:eastAsia="zh-CN"/>
        </w:rPr>
        <w:t>как</w:t>
      </w:r>
      <w:r w:rsidRPr="001D3A9C">
        <w:rPr>
          <w:rFonts w:eastAsia="SimSun"/>
          <w:lang w:eastAsia="zh-CN"/>
        </w:rPr>
        <w:t xml:space="preserve"> Азербайджан, Казахстан, Кыргызстан и Турция. Их мирная религиозная деятельность соответствует основным правам человека, что неоднократно подтверждалось региональными и международными органами по правам человека.</w:t>
      </w:r>
    </w:p>
    <w:p w14:paraId="59B80C49" w14:textId="0C72B0A5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5.7</w:t>
      </w:r>
      <w:r w:rsidRPr="001D3A9C">
        <w:rPr>
          <w:rFonts w:eastAsia="SimSun"/>
          <w:lang w:eastAsia="zh-CN"/>
        </w:rPr>
        <w:tab/>
        <w:t xml:space="preserve">Таким образом, автор приходит к выводу, что положение </w:t>
      </w:r>
      <w:r w:rsidR="00075543">
        <w:rPr>
          <w:rFonts w:eastAsia="SimSun"/>
          <w:lang w:eastAsia="zh-CN"/>
        </w:rPr>
        <w:t>«</w:t>
      </w:r>
      <w:r w:rsidRPr="001D3A9C">
        <w:rPr>
          <w:rFonts w:eastAsia="SimSun"/>
          <w:lang w:eastAsia="zh-CN"/>
        </w:rPr>
        <w:t>Свидетелей Иеговы</w:t>
      </w:r>
      <w:r w:rsidR="00075543">
        <w:rPr>
          <w:rFonts w:eastAsia="SimSun"/>
          <w:lang w:eastAsia="zh-CN"/>
        </w:rPr>
        <w:t>»</w:t>
      </w:r>
      <w:r w:rsidRPr="001D3A9C">
        <w:rPr>
          <w:rFonts w:eastAsia="SimSun"/>
          <w:lang w:eastAsia="zh-CN"/>
        </w:rPr>
        <w:t xml:space="preserve"> в других странах никоим образом не может оправдать нарушение Таджикистаном его прав по Пакту. Напротив, прецедентное право региональных и международных органов по правам человека подтверждает, что религиозная деятельность этого мирного религиозного меньшинства защищена основными правами человека.</w:t>
      </w:r>
    </w:p>
    <w:p w14:paraId="04BC205E" w14:textId="471AE6D2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5.8</w:t>
      </w:r>
      <w:r w:rsidRPr="001D3A9C">
        <w:rPr>
          <w:rFonts w:eastAsia="SimSun"/>
          <w:lang w:eastAsia="zh-CN"/>
        </w:rPr>
        <w:tab/>
        <w:t xml:space="preserve">Что касается приемлемости и существа сообщения, то единственным аргументом государства-участника является его утверждение о том, что автор должен был обратиться с надзорной жалобой в Верховный </w:t>
      </w:r>
      <w:r w:rsidR="00E05284">
        <w:rPr>
          <w:rFonts w:eastAsia="SimSun"/>
          <w:lang w:eastAsia="zh-CN"/>
        </w:rPr>
        <w:t>с</w:t>
      </w:r>
      <w:r w:rsidRPr="001D3A9C">
        <w:rPr>
          <w:rFonts w:eastAsia="SimSun"/>
          <w:lang w:eastAsia="zh-CN"/>
        </w:rPr>
        <w:t>уд Республики Таджикистан в соответствии со статьями 183 и 184 Процессуального кодекса об административных правонарушениях Республики Таджикистан. Однако в этой связи автор указывает на вывод Комитета о том, что «подача в суд ходатайства о возбуждении процедуры пересмотра в порядке надзора вступивших в силу решений суда представляет собой чрезвычайное средство правовой защиты, которое зависит от дискреционных полномочий судьи, и поэтому государство-участник должно продемонстрировать наличие разумных оснований полагать, что такие ходатайства обеспечит эффективное средство правовой защиты в обстоятельствах конкретного дела»</w:t>
      </w:r>
      <w:r w:rsidRPr="001D3A9C">
        <w:rPr>
          <w:rFonts w:eastAsia="SimSun"/>
          <w:sz w:val="18"/>
          <w:vertAlign w:val="superscript"/>
          <w:lang w:eastAsia="zh-CN"/>
        </w:rPr>
        <w:footnoteReference w:id="11"/>
      </w:r>
      <w:r w:rsidRPr="001D3A9C">
        <w:rPr>
          <w:rFonts w:eastAsia="SimSun"/>
          <w:lang w:eastAsia="zh-CN"/>
        </w:rPr>
        <w:t xml:space="preserve">. Автор утверждает, что государство-участник не смогло доказать, что обращение с надзорной жалобой в </w:t>
      </w:r>
      <w:r w:rsidRPr="00E05284">
        <w:rPr>
          <w:rFonts w:eastAsia="SimSun"/>
          <w:lang w:eastAsia="zh-CN"/>
        </w:rPr>
        <w:t xml:space="preserve">Верховный </w:t>
      </w:r>
      <w:r w:rsidR="00E05284" w:rsidRPr="00E05284">
        <w:rPr>
          <w:rFonts w:eastAsia="SimSun"/>
          <w:lang w:eastAsia="zh-CN"/>
        </w:rPr>
        <w:t>с</w:t>
      </w:r>
      <w:r w:rsidRPr="00E05284">
        <w:rPr>
          <w:rFonts w:eastAsia="SimSun"/>
          <w:lang w:eastAsia="zh-CN"/>
        </w:rPr>
        <w:t>уд</w:t>
      </w:r>
      <w:r w:rsidRPr="001D3A9C">
        <w:rPr>
          <w:rFonts w:eastAsia="SimSun"/>
          <w:lang w:eastAsia="zh-CN"/>
        </w:rPr>
        <w:t xml:space="preserve"> Республики Таджикистан давало заявителю разумные основания рассчитывать на успех. Таким образом, возражения государства-участника против приемлемости сообщения должны быть отклонены.</w:t>
      </w:r>
    </w:p>
    <w:p w14:paraId="40327371" w14:textId="77777777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lastRenderedPageBreak/>
        <w:t>5.9</w:t>
      </w:r>
      <w:r w:rsidRPr="001D3A9C">
        <w:rPr>
          <w:rFonts w:eastAsia="SimSun"/>
          <w:lang w:eastAsia="zh-CN"/>
        </w:rPr>
        <w:tab/>
        <w:t>Что касается существа сообщения, то автор также повторяет и приводит аргументы, изложенные в его первоначальном представлении.</w:t>
      </w:r>
    </w:p>
    <w:p w14:paraId="6A837FDA" w14:textId="77777777" w:rsidR="001D3A9C" w:rsidRPr="001D3A9C" w:rsidRDefault="001D3A9C" w:rsidP="00623C79">
      <w:pPr>
        <w:pStyle w:val="H23G"/>
        <w:rPr>
          <w:rFonts w:eastAsia="SimSun"/>
        </w:rPr>
      </w:pPr>
      <w:r w:rsidRPr="001D3A9C">
        <w:rPr>
          <w:rFonts w:eastAsia="SimSun"/>
        </w:rPr>
        <w:tab/>
      </w:r>
      <w:r w:rsidRPr="001D3A9C">
        <w:rPr>
          <w:rFonts w:eastAsia="SimSun"/>
        </w:rPr>
        <w:tab/>
        <w:t>Вопросы и процедура их рассмотрения в Комитете</w:t>
      </w:r>
    </w:p>
    <w:p w14:paraId="51CCCB2D" w14:textId="77777777" w:rsidR="001D3A9C" w:rsidRPr="001D3A9C" w:rsidRDefault="001D3A9C" w:rsidP="00623C79">
      <w:pPr>
        <w:pStyle w:val="H4G"/>
        <w:rPr>
          <w:rFonts w:eastAsia="SimSun"/>
        </w:rPr>
      </w:pPr>
      <w:r w:rsidRPr="001D3A9C">
        <w:rPr>
          <w:rFonts w:eastAsia="SimSun"/>
        </w:rPr>
        <w:tab/>
      </w:r>
      <w:r w:rsidRPr="001D3A9C">
        <w:rPr>
          <w:rFonts w:eastAsia="SimSun"/>
        </w:rPr>
        <w:tab/>
        <w:t>Рассмотрение вопроса о приемлемости</w:t>
      </w:r>
    </w:p>
    <w:p w14:paraId="389B564A" w14:textId="77777777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6.1</w:t>
      </w:r>
      <w:r w:rsidRPr="001D3A9C">
        <w:rPr>
          <w:rFonts w:eastAsia="SimSun"/>
          <w:lang w:eastAsia="zh-CN"/>
        </w:rPr>
        <w:tab/>
        <w:t>Прежде чем рассматривать любое содержащееся в сообщении утверждение, Комитет должен в соответствии с правилом 97 своих правил процедуры принять решение о том, является ли данное сообщение приемлемым согласно Факультативному протоколу.</w:t>
      </w:r>
    </w:p>
    <w:p w14:paraId="3A4A1FA9" w14:textId="4BC4474F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6.2</w:t>
      </w:r>
      <w:r w:rsidRPr="001D3A9C">
        <w:rPr>
          <w:rFonts w:eastAsia="SimSun"/>
          <w:lang w:eastAsia="zh-CN"/>
        </w:rPr>
        <w:tab/>
        <w:t>Согласно требованиям пункта 2</w:t>
      </w:r>
      <w:r w:rsidR="00623C79">
        <w:rPr>
          <w:rFonts w:eastAsia="SimSun"/>
          <w:lang w:eastAsia="zh-CN"/>
        </w:rPr>
        <w:t> </w:t>
      </w:r>
      <w:r w:rsidRPr="001D3A9C">
        <w:rPr>
          <w:rFonts w:eastAsia="SimSun"/>
          <w:lang w:eastAsia="zh-CN"/>
        </w:rPr>
        <w:t>a) статьи 5 Факультативного протокола, Комитет удостоверился в том, что этот же вопрос не рассматривается в соответствии с другой процедурой международного разбирательства или урегулирования.</w:t>
      </w:r>
    </w:p>
    <w:p w14:paraId="48AD7AE0" w14:textId="7D3F1C3C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6.3</w:t>
      </w:r>
      <w:r w:rsidRPr="001D3A9C">
        <w:rPr>
          <w:rFonts w:eastAsia="SimSun"/>
          <w:lang w:eastAsia="zh-CN"/>
        </w:rPr>
        <w:tab/>
        <w:t xml:space="preserve">Комитет отмечает, что государство-участник оспорило приемлемость сообщения на основании неисчерпания внутренних средств правовой защиты согласно пункту 2 b) статьи 5 Факультативного протокола, поскольку автор не обратился с надзорной жалобой в Верховный </w:t>
      </w:r>
      <w:r w:rsidR="00E05284">
        <w:rPr>
          <w:rFonts w:eastAsia="SimSun"/>
          <w:lang w:eastAsia="zh-CN"/>
        </w:rPr>
        <w:t>с</w:t>
      </w:r>
      <w:r w:rsidRPr="001D3A9C">
        <w:rPr>
          <w:rFonts w:eastAsia="SimSun"/>
          <w:lang w:eastAsia="zh-CN"/>
        </w:rPr>
        <w:t>уд Республики Таджикистан в соответствии со статьями 183 и 184 Процессуального кодекса об административных правонарушениях Республики Таджикистан. Однако Комитет отмечает, что автор ранее, 27 марта</w:t>
      </w:r>
      <w:r w:rsidR="00623C79">
        <w:rPr>
          <w:rFonts w:eastAsia="SimSun"/>
          <w:lang w:eastAsia="zh-CN"/>
        </w:rPr>
        <w:br/>
      </w:r>
      <w:r w:rsidRPr="001D3A9C">
        <w:rPr>
          <w:rFonts w:eastAsia="SimSun"/>
          <w:lang w:eastAsia="zh-CN"/>
        </w:rPr>
        <w:t>2019 года, автор подал надзорную жалобу в президиум суда города Душанбе, которая была отклонена 10 апреля 2019 года. Комитет ссылается также на свою правовую практику, в соответствии с которой заявление ходатайств в суд о рассмотрении дела в порядке надзора уже вступивших в законную силу судебных решений, зависящих от дискреционных полномочий судьи, является чрезвычайным средством правовой защиты, и государство-участник должно доказать наличие разумных оснований полагать, что такие ходатайства обеспечат эффективное средство правовой защиты в обстоятельствах конкретного дела</w:t>
      </w:r>
      <w:r w:rsidRPr="00623C79">
        <w:rPr>
          <w:rFonts w:eastAsia="SimSun"/>
          <w:sz w:val="18"/>
          <w:szCs w:val="18"/>
          <w:vertAlign w:val="superscript"/>
          <w:lang w:eastAsia="zh-CN"/>
        </w:rPr>
        <w:footnoteReference w:id="12"/>
      </w:r>
      <w:r w:rsidRPr="001D3A9C">
        <w:rPr>
          <w:rFonts w:eastAsia="SimSun"/>
          <w:lang w:eastAsia="zh-CN"/>
        </w:rPr>
        <w:t>. Комитет отмечает, что в данном случае государство-участник не сообщило, в частности</w:t>
      </w:r>
      <w:r w:rsidR="00623C79">
        <w:rPr>
          <w:rFonts w:eastAsia="SimSun"/>
          <w:lang w:eastAsia="zh-CN"/>
        </w:rPr>
        <w:t>,</w:t>
      </w:r>
      <w:r w:rsidRPr="001D3A9C">
        <w:rPr>
          <w:rFonts w:eastAsia="SimSun"/>
          <w:lang w:eastAsia="zh-CN"/>
        </w:rPr>
        <w:t xml:space="preserve"> когда и в скольких случаях по делам, касающимся депортации </w:t>
      </w:r>
      <w:r w:rsidR="00075543">
        <w:rPr>
          <w:rFonts w:eastAsia="SimSun"/>
          <w:lang w:eastAsia="zh-CN"/>
        </w:rPr>
        <w:t>«</w:t>
      </w:r>
      <w:r w:rsidRPr="001D3A9C">
        <w:rPr>
          <w:rFonts w:eastAsia="SimSun"/>
          <w:lang w:eastAsia="zh-CN"/>
        </w:rPr>
        <w:t>Свидетелей Иеговы</w:t>
      </w:r>
      <w:r w:rsidR="00075543">
        <w:rPr>
          <w:rFonts w:eastAsia="SimSun"/>
          <w:lang w:eastAsia="zh-CN"/>
        </w:rPr>
        <w:t>»</w:t>
      </w:r>
      <w:r w:rsidRPr="001D3A9C">
        <w:rPr>
          <w:rFonts w:eastAsia="SimSun"/>
          <w:lang w:eastAsia="zh-CN"/>
        </w:rPr>
        <w:t xml:space="preserve"> или других религиозных меньшинств, ходатайства на имя Председателя Верховного </w:t>
      </w:r>
      <w:r w:rsidRPr="00E05284">
        <w:rPr>
          <w:rFonts w:eastAsia="SimSun"/>
          <w:lang w:eastAsia="zh-CN"/>
        </w:rPr>
        <w:t>с</w:t>
      </w:r>
      <w:r w:rsidRPr="001D3A9C">
        <w:rPr>
          <w:rFonts w:eastAsia="SimSun"/>
          <w:lang w:eastAsia="zh-CN"/>
        </w:rPr>
        <w:t>уда с просьбой о проведении надзорного производства были удовлетворены. Соответственно, Комитет считает, что такое средство правовой защиты не было эффективным ввиду отсутствия перспективы на успешный результат, и соответственно требования пункта 2</w:t>
      </w:r>
      <w:r w:rsidR="00623C79">
        <w:rPr>
          <w:rFonts w:eastAsia="SimSun"/>
          <w:lang w:eastAsia="zh-CN"/>
        </w:rPr>
        <w:t> </w:t>
      </w:r>
      <w:r w:rsidRPr="001D3A9C">
        <w:rPr>
          <w:rFonts w:eastAsia="SimSun"/>
          <w:lang w:eastAsia="zh-CN"/>
        </w:rPr>
        <w:t>b) статьи 5 Факультативного протокола не препятствуют рассмотрению им настоящего сообщения</w:t>
      </w:r>
      <w:r w:rsidRPr="00623C79">
        <w:rPr>
          <w:rFonts w:eastAsia="SimSun"/>
          <w:sz w:val="18"/>
          <w:szCs w:val="18"/>
          <w:vertAlign w:val="superscript"/>
          <w:lang w:eastAsia="zh-CN"/>
        </w:rPr>
        <w:footnoteReference w:id="13"/>
      </w:r>
      <w:r w:rsidRPr="001D3A9C">
        <w:rPr>
          <w:rFonts w:eastAsia="SimSun"/>
          <w:lang w:eastAsia="zh-CN"/>
        </w:rPr>
        <w:t>.</w:t>
      </w:r>
    </w:p>
    <w:p w14:paraId="424FAD1B" w14:textId="77777777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6.4</w:t>
      </w:r>
      <w:r w:rsidRPr="001D3A9C">
        <w:rPr>
          <w:rFonts w:eastAsia="SimSun"/>
          <w:lang w:eastAsia="zh-CN"/>
        </w:rPr>
        <w:tab/>
        <w:t>Комитет считает, что автор достаточно обосновал свои утверждения в отношении своего задержания, содержания под стражей, осуждения и депортации на основании его религиозных убеждений в соответствии со статьями 9 (пункт 1) и 13, рассматриваемыми в совокупности со статьей 12, 18 (пункты 1 и 3), 26 и 27 Пакта, для целей приемлемости. Поэтому он объявляет сообщение приемлемым и переходит к его рассмотрению по существу.</w:t>
      </w:r>
    </w:p>
    <w:p w14:paraId="05B0B476" w14:textId="77777777" w:rsidR="001D3A9C" w:rsidRPr="001D3A9C" w:rsidRDefault="001D3A9C" w:rsidP="00623C79">
      <w:pPr>
        <w:pStyle w:val="H4G"/>
        <w:rPr>
          <w:rFonts w:eastAsia="SimSun"/>
        </w:rPr>
      </w:pPr>
      <w:r w:rsidRPr="001D3A9C">
        <w:rPr>
          <w:rFonts w:eastAsia="SimSun"/>
        </w:rPr>
        <w:tab/>
      </w:r>
      <w:r w:rsidRPr="001D3A9C">
        <w:rPr>
          <w:rFonts w:eastAsia="SimSun"/>
        </w:rPr>
        <w:tab/>
        <w:t>Рассмотрение сообщения по существу</w:t>
      </w:r>
    </w:p>
    <w:p w14:paraId="6707C990" w14:textId="77777777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7.1</w:t>
      </w:r>
      <w:r w:rsidRPr="001D3A9C">
        <w:rPr>
          <w:rFonts w:eastAsia="SimSun"/>
          <w:lang w:eastAsia="zh-CN"/>
        </w:rPr>
        <w:tab/>
        <w:t>В соответствии с пунктом 1 статьи 5 Факультативного протокола Комитет по правам человека рассмотрел настоящее сообщение с учетом всей информации, предоставленной ему сторонами.</w:t>
      </w:r>
    </w:p>
    <w:p w14:paraId="30CC8A15" w14:textId="2236F9D5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lastRenderedPageBreak/>
        <w:t>7.2</w:t>
      </w:r>
      <w:r w:rsidRPr="001D3A9C">
        <w:rPr>
          <w:rFonts w:eastAsia="SimSun"/>
          <w:lang w:eastAsia="zh-CN"/>
        </w:rPr>
        <w:tab/>
        <w:t>Комитет сначала рассмотрит утверждения автора по статье 9 Пакта относительно того, что в 8 часов утра 5 октября 2018 года автор при попытке покинуть квартиру Р.</w:t>
      </w:r>
      <w:r w:rsidR="00623C79">
        <w:rPr>
          <w:rFonts w:eastAsia="SimSun"/>
          <w:lang w:eastAsia="zh-CN"/>
        </w:rPr>
        <w:t> </w:t>
      </w:r>
      <w:r w:rsidRPr="001D3A9C">
        <w:rPr>
          <w:rFonts w:eastAsia="SimSun"/>
          <w:lang w:eastAsia="zh-CN"/>
        </w:rPr>
        <w:t>Н.</w:t>
      </w:r>
      <w:r w:rsidR="00623C79">
        <w:rPr>
          <w:rFonts w:eastAsia="SimSun"/>
          <w:lang w:eastAsia="zh-CN"/>
        </w:rPr>
        <w:t> </w:t>
      </w:r>
      <w:r w:rsidRPr="001D3A9C">
        <w:rPr>
          <w:rFonts w:eastAsia="SimSun"/>
          <w:lang w:eastAsia="zh-CN"/>
        </w:rPr>
        <w:t xml:space="preserve">Д. был задержан вместе с другими </w:t>
      </w:r>
      <w:r w:rsidR="00075543">
        <w:rPr>
          <w:rFonts w:eastAsia="SimSun"/>
          <w:lang w:eastAsia="zh-CN"/>
        </w:rPr>
        <w:t>«</w:t>
      </w:r>
      <w:r w:rsidRPr="001D3A9C">
        <w:rPr>
          <w:rFonts w:eastAsia="SimSun"/>
          <w:lang w:eastAsia="zh-CN"/>
        </w:rPr>
        <w:t>Свидетелями Иеговы</w:t>
      </w:r>
      <w:r w:rsidR="00075543">
        <w:rPr>
          <w:rFonts w:eastAsia="SimSun"/>
          <w:lang w:eastAsia="zh-CN"/>
        </w:rPr>
        <w:t>»</w:t>
      </w:r>
      <w:r w:rsidRPr="001D3A9C">
        <w:rPr>
          <w:rFonts w:eastAsia="SimSun"/>
          <w:lang w:eastAsia="zh-CN"/>
        </w:rPr>
        <w:t xml:space="preserve"> сотрудниками Государственного комитета национальной безопасности, доставлен в штаб-квартиру ГКНБ для допроса и содержался там до конца того же дня, а в его жилище в его отсутствие был проведен обыск, и ему угрожали также возбуждением против него судебного преследования и депортацией в Российскую Федерацию с направлением Федеральной службе безопасности Российской Федерации просьбы о возбуждении против него уголовного дела по обвинению в религиозном «экстремизме». Комитет отмечает также, что, хотя государство-участник утверждает, что задержание автора не производилось и он не содержался под стражей, суд района Фирдавси установил, что автор был задержан за нарушение иностранными гражданами правил пребывания в Республике Таджикистан.</w:t>
      </w:r>
    </w:p>
    <w:p w14:paraId="31DA0944" w14:textId="3F2620C5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7.3</w:t>
      </w:r>
      <w:r w:rsidRPr="001D3A9C">
        <w:rPr>
          <w:rFonts w:eastAsia="SimSun"/>
          <w:lang w:eastAsia="zh-CN"/>
        </w:rPr>
        <w:tab/>
        <w:t>Комитет напоминает о своем замечании общего порядка № 35 (2014) о свободе и личной неприкосновенности, в котором говорится о запрете на произвольное и незаконное лишение свободы, т. е. лишение свободы, которое не предусмотрено этими основаниями и не соответствует прописанной в законе процедуре. Он напоминает, что под личной свободой понимается свобода человека от того, чтобы быть подвергнутым физической изоляции. Примеры лишения свободы включают в себя содержание в полиции, возвращение задержанного под стражу, заключение после вынесения обвинительного приговора, домашний арест, административное содержание под стражей и содержание в закрытой зоне аэропорта, а также принудительную транспортировку</w:t>
      </w:r>
      <w:r w:rsidRPr="001D3A9C">
        <w:rPr>
          <w:rFonts w:eastAsia="SimSun"/>
          <w:sz w:val="18"/>
          <w:vertAlign w:val="superscript"/>
          <w:lang w:eastAsia="zh-CN"/>
        </w:rPr>
        <w:footnoteReference w:id="14"/>
      </w:r>
      <w:r w:rsidRPr="001D3A9C">
        <w:rPr>
          <w:rFonts w:eastAsia="SimSun"/>
          <w:lang w:eastAsia="zh-CN"/>
        </w:rPr>
        <w:t>. Понятие «произвольность» должно быть истолковано таким образом, чтобы включать элементы неуместности, несправедливости, отсутствия предсказуемости и надлежащей правовой процедуры. Произвольными являются арест или содержание под стражей в наказание за законное осуществление прав, гарантированных в соответствии с Пактом, включая право на свободу мнений и их свободное выражение (статья 19) и свободу религии (статья 18)</w:t>
      </w:r>
      <w:r w:rsidRPr="001D3A9C">
        <w:rPr>
          <w:rFonts w:eastAsia="SimSun"/>
          <w:sz w:val="18"/>
          <w:vertAlign w:val="superscript"/>
          <w:lang w:eastAsia="zh-CN"/>
        </w:rPr>
        <w:footnoteReference w:id="15"/>
      </w:r>
      <w:r w:rsidRPr="001D3A9C">
        <w:rPr>
          <w:rFonts w:eastAsia="SimSun"/>
          <w:lang w:eastAsia="zh-CN"/>
        </w:rPr>
        <w:t>. Комитет напоминает также, что под термином «арест (задержание)» здесь понимается любое физическое задержание лица, с которого начинается лишение свободы, а под термином «содержание под стражей» понимается лишение свободы с момента первичного физического задержания и вплоть до освобождения. Арест по смыслу статьи 9 не обязательно предполагает официальный арест, как он определяется согласно внутреннему законодательству</w:t>
      </w:r>
      <w:r w:rsidRPr="001D3A9C">
        <w:rPr>
          <w:rFonts w:eastAsia="SimSun"/>
          <w:sz w:val="18"/>
          <w:vertAlign w:val="superscript"/>
          <w:lang w:eastAsia="zh-CN"/>
        </w:rPr>
        <w:footnoteReference w:id="16"/>
      </w:r>
      <w:r w:rsidRPr="001D3A9C">
        <w:rPr>
          <w:rFonts w:eastAsia="SimSun"/>
          <w:lang w:eastAsia="zh-CN"/>
        </w:rPr>
        <w:t>. Произвольными являются арест или содержание под стражей в наказание за законное осуществление прав, гарантированных</w:t>
      </w:r>
      <w:r w:rsidR="00A16335">
        <w:rPr>
          <w:rFonts w:eastAsia="SimSun"/>
          <w:lang w:eastAsia="zh-CN"/>
        </w:rPr>
        <w:br/>
      </w:r>
      <w:r w:rsidRPr="001D3A9C">
        <w:rPr>
          <w:rFonts w:eastAsia="SimSun"/>
          <w:lang w:eastAsia="zh-CN"/>
        </w:rPr>
        <w:t>в соответствии с Пактом, включая право на свободу мнений и их свободное</w:t>
      </w:r>
      <w:r w:rsidR="00A16335">
        <w:rPr>
          <w:rFonts w:eastAsia="SimSun"/>
          <w:lang w:eastAsia="zh-CN"/>
        </w:rPr>
        <w:br/>
      </w:r>
      <w:r w:rsidRPr="001D3A9C">
        <w:rPr>
          <w:rFonts w:eastAsia="SimSun"/>
          <w:lang w:eastAsia="zh-CN"/>
        </w:rPr>
        <w:t>выражение (статья 19), свободу собраний (статья 21), свободу ассоциации (статья 22), свободу религии (статья 18), а также право на неприкосновенность частной</w:t>
      </w:r>
      <w:r w:rsidR="00A16335">
        <w:rPr>
          <w:rFonts w:eastAsia="SimSun"/>
          <w:lang w:eastAsia="zh-CN"/>
        </w:rPr>
        <w:br/>
      </w:r>
      <w:r w:rsidRPr="001D3A9C">
        <w:rPr>
          <w:rFonts w:eastAsia="SimSun"/>
          <w:lang w:eastAsia="zh-CN"/>
        </w:rPr>
        <w:t>жизни (статья 17). Арест или содержание под стражей по дискриминационным основаниям в нарушение пункта 1 статьи 2, статьи 3 или статьи 26 также в принципе являются произвольными</w:t>
      </w:r>
      <w:r w:rsidRPr="001D3A9C">
        <w:rPr>
          <w:rFonts w:eastAsia="SimSun"/>
          <w:sz w:val="18"/>
          <w:vertAlign w:val="superscript"/>
          <w:lang w:eastAsia="zh-CN"/>
        </w:rPr>
        <w:footnoteReference w:id="17"/>
      </w:r>
      <w:r w:rsidRPr="001D3A9C">
        <w:rPr>
          <w:rFonts w:eastAsia="SimSun"/>
          <w:lang w:eastAsia="zh-CN"/>
        </w:rPr>
        <w:t>.</w:t>
      </w:r>
    </w:p>
    <w:p w14:paraId="14A2540A" w14:textId="3175DDE3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7.4</w:t>
      </w:r>
      <w:r w:rsidRPr="001D3A9C">
        <w:rPr>
          <w:rFonts w:eastAsia="SimSun"/>
          <w:lang w:eastAsia="zh-CN"/>
        </w:rPr>
        <w:tab/>
        <w:t>В данном случае Комитет отмечает, что, согласно заявлениям сторон, содержание автора под стражей началось, когда он вместе с другими лицами покидал квартиру Р.</w:t>
      </w:r>
      <w:r w:rsidR="00A16335">
        <w:rPr>
          <w:rFonts w:eastAsia="SimSun"/>
          <w:lang w:eastAsia="zh-CN"/>
        </w:rPr>
        <w:t> </w:t>
      </w:r>
      <w:r w:rsidRPr="001D3A9C">
        <w:rPr>
          <w:rFonts w:eastAsia="SimSun"/>
          <w:lang w:eastAsia="zh-CN"/>
        </w:rPr>
        <w:t>Н.</w:t>
      </w:r>
      <w:r w:rsidR="00A16335">
        <w:rPr>
          <w:rFonts w:eastAsia="SimSun"/>
          <w:lang w:eastAsia="zh-CN"/>
        </w:rPr>
        <w:t> </w:t>
      </w:r>
      <w:r w:rsidRPr="001D3A9C">
        <w:rPr>
          <w:rFonts w:eastAsia="SimSun"/>
          <w:lang w:eastAsia="zh-CN"/>
        </w:rPr>
        <w:t>Д., продолжилось в штаб-квартире Государственного комитета национальной безопасности и закончилось в конце того же дня, после того как милиция завершила обыск в его квартире. Комитет напоминает, что</w:t>
      </w:r>
      <w:r w:rsidR="00A16335">
        <w:rPr>
          <w:rFonts w:eastAsia="SimSun"/>
          <w:lang w:eastAsia="zh-CN"/>
        </w:rPr>
        <w:t>,</w:t>
      </w:r>
      <w:r w:rsidRPr="001D3A9C">
        <w:rPr>
          <w:rFonts w:eastAsia="SimSun"/>
          <w:lang w:eastAsia="zh-CN"/>
        </w:rPr>
        <w:t xml:space="preserve"> для того чтобы задержание соответствовало требованиям пункта 1 статьи 9, оно должно быть не только законным, но и разумным и необходимым с учетом всех обстоятельств</w:t>
      </w:r>
      <w:r w:rsidRPr="001D3A9C">
        <w:rPr>
          <w:rFonts w:eastAsia="SimSun"/>
          <w:sz w:val="18"/>
          <w:vertAlign w:val="superscript"/>
          <w:lang w:eastAsia="zh-CN"/>
        </w:rPr>
        <w:footnoteReference w:id="18"/>
      </w:r>
      <w:r w:rsidRPr="001D3A9C">
        <w:rPr>
          <w:rFonts w:eastAsia="SimSun"/>
          <w:lang w:eastAsia="zh-CN"/>
        </w:rPr>
        <w:t xml:space="preserve">. Комитет считает, что государство-участник не смогло доказать, почему содержание автора под стражей было необходимым. С учетом изложенных обстоятельств Комитет приходит к выводу, что государство-участник нарушило права автора по пункту 1 статьи 9 Пакта. </w:t>
      </w:r>
    </w:p>
    <w:p w14:paraId="327ED169" w14:textId="29E3EE3F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lastRenderedPageBreak/>
        <w:t>7.5</w:t>
      </w:r>
      <w:r w:rsidRPr="001D3A9C">
        <w:rPr>
          <w:rFonts w:eastAsia="SimSun"/>
          <w:lang w:eastAsia="zh-CN"/>
        </w:rPr>
        <w:tab/>
        <w:t>В том что касается жалобы автора по пунктам 1 и 3 статьи 18 Пакта, Комитет ссылается на свое замечание общего порядка № 22 (1993) о праве на свободу мысли, совести и религии, в котором подчеркивается, что статья 18 не допускает установления каких-либо ограничений свободы мысли и совести или свободы иметь или принимать религию или убеждения по своему выбору (пункт 3). При этом свобода исповедовать религию или убеждения подлежит лишь определенным ограничениям, установленным законом и необходимым для охраны общественной безопасности, порядка, здоровья и морали, равно как и основных прав и свобод других лиц. Кроме того, право на свободу исповедовать свои убеждения при отправлении культа, выполнении религиозных и ритуальных обрядов и учении охватывает широкий круг действий, включая те, что неразрывно связаны с ведением религиозной группой своей основной деятельности, такие как свободное назначение религиозных руководителей, священнослужителей и проповедников, а также свободное создание семинарий или религиозных школ</w:t>
      </w:r>
      <w:r w:rsidRPr="001D3A9C">
        <w:rPr>
          <w:rFonts w:eastAsia="SimSun"/>
          <w:sz w:val="18"/>
          <w:vertAlign w:val="superscript"/>
          <w:lang w:eastAsia="zh-CN"/>
        </w:rPr>
        <w:footnoteReference w:id="19"/>
      </w:r>
      <w:r w:rsidRPr="001D3A9C">
        <w:rPr>
          <w:rFonts w:eastAsia="SimSun"/>
          <w:lang w:eastAsia="zh-CN"/>
        </w:rPr>
        <w:t>.</w:t>
      </w:r>
    </w:p>
    <w:p w14:paraId="46347173" w14:textId="5539CC48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7.6</w:t>
      </w:r>
      <w:r w:rsidRPr="001D3A9C">
        <w:rPr>
          <w:rFonts w:eastAsia="SimSun"/>
          <w:lang w:eastAsia="zh-CN"/>
        </w:rPr>
        <w:tab/>
        <w:t>Теперь Комитет должен рассмотреть вопрос о том, являются ли соответствующие ограничения права автора исповедовать свою религию «необходимыми для охраны общественной безопасности, порядка, здоровья и нравственности или основных прав и свобод других лиц» по смыслу пункта 3</w:t>
      </w:r>
      <w:r w:rsidR="00A16335">
        <w:rPr>
          <w:rFonts w:eastAsia="SimSun"/>
          <w:lang w:eastAsia="zh-CN"/>
        </w:rPr>
        <w:br/>
      </w:r>
      <w:r w:rsidRPr="001D3A9C">
        <w:rPr>
          <w:rFonts w:eastAsia="SimSun"/>
          <w:lang w:eastAsia="zh-CN"/>
        </w:rPr>
        <w:t>статьи 18 Пакта. Комитет напоминает, что пункт 3 статьи 18 Пакта должен толковаться строго и что ограничения могут устанавливаться лишь для тех целей, для которых они предназначены, и должны быть прямо связаны с конкретной целью, достижение которой ими преследуется, и быть ей соразмерны. Комитет далее напоминает, что при толковании сферы действия положений, касающихся допустимых ограничений, государства-участники должны исходить из необходимости защиты прав, гарантированных в Пакте, включая право на равенство и свободу от дискриминации в какой бы то ни было форме, закрепленное в статьях 2, 3 и 26</w:t>
      </w:r>
      <w:r w:rsidRPr="001D3A9C">
        <w:rPr>
          <w:rFonts w:eastAsia="SimSun"/>
          <w:sz w:val="18"/>
          <w:vertAlign w:val="superscript"/>
          <w:lang w:eastAsia="zh-CN"/>
        </w:rPr>
        <w:footnoteReference w:id="20"/>
      </w:r>
      <w:r w:rsidRPr="001D3A9C">
        <w:rPr>
          <w:rFonts w:eastAsia="SimSun"/>
          <w:lang w:eastAsia="zh-CN"/>
        </w:rPr>
        <w:t>.</w:t>
      </w:r>
    </w:p>
    <w:p w14:paraId="64F12D7B" w14:textId="5DA7BE0F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7.7</w:t>
      </w:r>
      <w:r w:rsidRPr="001D3A9C">
        <w:rPr>
          <w:rFonts w:eastAsia="SimSun"/>
          <w:lang w:eastAsia="zh-CN"/>
        </w:rPr>
        <w:tab/>
        <w:t xml:space="preserve">В данном деле Комитет отмечает, что автор, как утверждается, был обвинен, осужден, оштрафован и выдворен за нарушение правил пребывания иностранных граждан (Кодекс Республики Таджикистан об административных правонарушениях, часть 1 статьи 499). Однако в своем письме в Управление миграционной службы руководитель Государственного комитета национальной безопасности заявил, что автор, «проповедник (пропагандист) международной религиозной организации </w:t>
      </w:r>
      <w:r w:rsidR="00A16335">
        <w:rPr>
          <w:rFonts w:eastAsia="SimSun"/>
          <w:lang w:val="en-US" w:eastAsia="zh-CN"/>
        </w:rPr>
        <w:t>“</w:t>
      </w:r>
      <w:r w:rsidRPr="001D3A9C">
        <w:rPr>
          <w:rFonts w:eastAsia="SimSun"/>
          <w:lang w:eastAsia="zh-CN"/>
        </w:rPr>
        <w:t>Свидетели Иеговы</w:t>
      </w:r>
      <w:r w:rsidR="00A16335">
        <w:rPr>
          <w:rFonts w:eastAsia="SimSun"/>
          <w:lang w:val="en-US" w:eastAsia="zh-CN"/>
        </w:rPr>
        <w:t>”</w:t>
      </w:r>
      <w:r w:rsidRPr="001D3A9C">
        <w:rPr>
          <w:rFonts w:eastAsia="SimSun"/>
          <w:lang w:eastAsia="zh-CN"/>
        </w:rPr>
        <w:t>», прибыл в город Душанбе с целью «вовлечения граждан Республики Таджикистан в эту организацию» и был задержан и подвергнут проверке документов во время религиозного обучения 21 человека, указав также, что деятельность этой международной религиозной организации была приостановлена.</w:t>
      </w:r>
      <w:r w:rsidR="00A16335">
        <w:rPr>
          <w:rFonts w:eastAsia="SimSun"/>
          <w:lang w:eastAsia="zh-CN"/>
        </w:rPr>
        <w:br/>
      </w:r>
      <w:r w:rsidRPr="001D3A9C">
        <w:rPr>
          <w:rFonts w:eastAsia="SimSun"/>
          <w:lang w:eastAsia="zh-CN"/>
        </w:rPr>
        <w:t>В соответствии со своим замечанием общего порядка № 22 (1993) Комитет считает, что вышеупомянутая деятельность является частью права автора на исповедование своих убеждений и что осуждение и приговор к выплате штрафа и депортации представляют собой ограничение этого права.</w:t>
      </w:r>
    </w:p>
    <w:p w14:paraId="136AA652" w14:textId="7ADA1658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7.8</w:t>
      </w:r>
      <w:r w:rsidRPr="001D3A9C">
        <w:rPr>
          <w:rFonts w:eastAsia="SimSun"/>
          <w:lang w:eastAsia="zh-CN"/>
        </w:rPr>
        <w:tab/>
        <w:t>Комитет отмечает, что государство-участник попыталось оправдать нарушение прав автора, утверждая, что он нарушил правила пребывания, установленные для иностранных граждан, а процессуальное решение о его высылке никак не связано с его отношением к международной религиозной организации «Свидетели Иеговы». Доказательства, на которые опиралось государство-участник, заключались в том, что 4 октября 2018 года он остался на ночь в квартире Р.</w:t>
      </w:r>
      <w:r w:rsidR="00A16335">
        <w:rPr>
          <w:rFonts w:eastAsia="SimSun"/>
          <w:lang w:val="en-US" w:eastAsia="zh-CN"/>
        </w:rPr>
        <w:t> </w:t>
      </w:r>
      <w:r w:rsidRPr="001D3A9C">
        <w:rPr>
          <w:rFonts w:eastAsia="SimSun"/>
          <w:lang w:eastAsia="zh-CN"/>
        </w:rPr>
        <w:t>Н.</w:t>
      </w:r>
      <w:r w:rsidR="00A16335">
        <w:rPr>
          <w:rFonts w:eastAsia="SimSun"/>
          <w:lang w:val="en-US" w:eastAsia="zh-CN"/>
        </w:rPr>
        <w:t> </w:t>
      </w:r>
      <w:r w:rsidRPr="001D3A9C">
        <w:rPr>
          <w:rFonts w:eastAsia="SimSun"/>
          <w:lang w:eastAsia="zh-CN"/>
        </w:rPr>
        <w:t xml:space="preserve">Д. вместе с другими </w:t>
      </w:r>
      <w:r w:rsidR="00075543">
        <w:rPr>
          <w:rFonts w:eastAsia="SimSun"/>
          <w:lang w:eastAsia="zh-CN"/>
        </w:rPr>
        <w:t>«</w:t>
      </w:r>
      <w:r w:rsidRPr="001D3A9C">
        <w:rPr>
          <w:rFonts w:eastAsia="SimSun"/>
          <w:lang w:eastAsia="zh-CN"/>
        </w:rPr>
        <w:t>Свидетелями Иеговы</w:t>
      </w:r>
      <w:r w:rsidR="00075543">
        <w:rPr>
          <w:rFonts w:eastAsia="SimSun"/>
          <w:lang w:eastAsia="zh-CN"/>
        </w:rPr>
        <w:t>»</w:t>
      </w:r>
      <w:r w:rsidRPr="001D3A9C">
        <w:rPr>
          <w:rFonts w:eastAsia="SimSun"/>
          <w:lang w:eastAsia="zh-CN"/>
        </w:rPr>
        <w:t xml:space="preserve">, что значит, что он временно проживал там. Однако Комитет отмечает аргументы автора о том, что суды проигнорировали тот факт, что это произошло потому, что сотрудники Государственного комитета национальной безопасности ожидали снаружи, чтобы произвести задержание лиц, которые проводили в этой квартире мирное собрание для богослужения, что внутреннее законодательство не запрещает иностранцам оставаться на ночь по адресу, не </w:t>
      </w:r>
      <w:r w:rsidRPr="001D3A9C">
        <w:rPr>
          <w:rFonts w:eastAsia="SimSun"/>
          <w:lang w:eastAsia="zh-CN"/>
        </w:rPr>
        <w:lastRenderedPageBreak/>
        <w:t>являющемуся их зарегистрированным местом жительства, и поэтому это вмешательство не было предписано законом.</w:t>
      </w:r>
    </w:p>
    <w:p w14:paraId="7D7B5B12" w14:textId="75C88374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7.9</w:t>
      </w:r>
      <w:r w:rsidRPr="001D3A9C">
        <w:rPr>
          <w:rFonts w:eastAsia="SimSun"/>
          <w:lang w:eastAsia="zh-CN"/>
        </w:rPr>
        <w:tab/>
        <w:t>Комитет напоминает, что пункт 1 статьи 18 Пакта защищает право всех членов религиозной общины, причем не только граждан соответствующей страны, исповедовать свою религию сообща с другими в отправлении культа, выполнении религиозных и ритуальных обрядов и учении. Комитет приходит к выводу, что назначенное автору наказание</w:t>
      </w:r>
      <w:r w:rsidR="00A16335">
        <w:rPr>
          <w:rFonts w:eastAsia="SimSun"/>
          <w:lang w:eastAsia="zh-CN"/>
        </w:rPr>
        <w:t>,</w:t>
      </w:r>
      <w:r w:rsidRPr="001D3A9C">
        <w:rPr>
          <w:rFonts w:eastAsia="SimSun"/>
          <w:lang w:eastAsia="zh-CN"/>
        </w:rPr>
        <w:t xml:space="preserve"> и в частности его тяжелые последствия для автора, который был депортирован из государства-участника, равносильны ограничению его права исповедовать свою религию в соответствии с пунктом 1 статьи 18 и что это ограничение, даже будучи предписанным законом, не было соразмерным или оправданным. Кроме того, Комитет отмечает, что государство-участник не смогло обосновать, что такое ограничение служит какой-либо законной цели, указанной в пункте 3 статьи 18</w:t>
      </w:r>
      <w:r w:rsidR="00A16335">
        <w:rPr>
          <w:rFonts w:eastAsia="SimSun"/>
          <w:lang w:eastAsia="zh-CN"/>
        </w:rPr>
        <w:t>,</w:t>
      </w:r>
      <w:r w:rsidRPr="001D3A9C">
        <w:rPr>
          <w:rFonts w:eastAsia="SimSun"/>
          <w:lang w:eastAsia="zh-CN"/>
        </w:rPr>
        <w:t xml:space="preserve"> и что это радикальное ограничение права на исповедание религии соразмерно любой законной цели, которой оно может служить. Поэтому Комитет приходит к выводу, что такое ограничение не отвечает требованиям пункта 3</w:t>
      </w:r>
      <w:r w:rsidR="00A16335">
        <w:rPr>
          <w:rFonts w:eastAsia="SimSun"/>
          <w:lang w:eastAsia="zh-CN"/>
        </w:rPr>
        <w:br/>
      </w:r>
      <w:r w:rsidRPr="001D3A9C">
        <w:rPr>
          <w:rFonts w:eastAsia="SimSun"/>
          <w:lang w:eastAsia="zh-CN"/>
        </w:rPr>
        <w:t>статьи 18 и что права автора по пункту 1 статьи 18 Пакта были нарушены.</w:t>
      </w:r>
    </w:p>
    <w:p w14:paraId="0061C617" w14:textId="77777777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7.10</w:t>
      </w:r>
      <w:r w:rsidRPr="001D3A9C">
        <w:rPr>
          <w:rFonts w:eastAsia="SimSun"/>
          <w:lang w:eastAsia="zh-CN"/>
        </w:rPr>
        <w:tab/>
        <w:t>В свете своего вывода о том, что имело место нарушение статьи 18 Пакта, Комитет постановляет не рассматривать отдельно жалобы автора по статье 13, рассматриваемой отдельно и в совокупности со статьей 12 и статьями 26 и 27 Пакта.</w:t>
      </w:r>
    </w:p>
    <w:p w14:paraId="41F92045" w14:textId="2867F081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8.</w:t>
      </w:r>
      <w:r w:rsidRPr="001D3A9C">
        <w:rPr>
          <w:rFonts w:eastAsia="SimSun"/>
          <w:lang w:eastAsia="zh-CN"/>
        </w:rPr>
        <w:tab/>
        <w:t>Комитет, действуя в соответствии с пунктом 4 статьи 5 Факультативного протокола, считает, что представленные ему факты свидетельствуют о нарушении государством-участником пункта 1 статьи 9 и статьи 18 Пакта.</w:t>
      </w:r>
    </w:p>
    <w:p w14:paraId="0D57CE96" w14:textId="77777777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9.</w:t>
      </w:r>
      <w:r w:rsidRPr="001D3A9C">
        <w:rPr>
          <w:rFonts w:eastAsia="SimSun"/>
          <w:lang w:eastAsia="zh-CN"/>
        </w:rPr>
        <w:tab/>
        <w:t xml:space="preserve">В соответствии с пунктом 3 а) статьи 2 Пакта государство-участник обязано обеспечить автору эффективное средство правовой защиты. Это требует от него полного возмещения ущерба лицам, чьи права, закрепленные в Пакте, были нарушены. Соответственно, государство-участник обязано, в частности, не препятствовать возвращению автора в государство-участник, если он того пожелает, вернуть ему штраф, который был наложен на него по статье 499 (часть 1) Кодекса об административных правонарушениях; и предоставить ему адекватную компенсацию за моральный ущерб, понесенный в результате его задержания, содержания под стражей, осуждения и депортации, а также компенсацию за судебные расходы и гонорары, понесенные в национальных судах и в ходе разбирательства в Комитете. Государство-участник также обязано принять все необходимые меры для предотвращения подобных нарушений в будущем. </w:t>
      </w:r>
    </w:p>
    <w:p w14:paraId="7C9D1858" w14:textId="3EC35BBE" w:rsidR="001D3A9C" w:rsidRPr="001D3A9C" w:rsidRDefault="001D3A9C" w:rsidP="001B1CB1">
      <w:pPr>
        <w:pStyle w:val="SingleTxtG"/>
        <w:rPr>
          <w:rFonts w:eastAsia="SimSun"/>
          <w:lang w:eastAsia="zh-CN"/>
        </w:rPr>
      </w:pPr>
      <w:r w:rsidRPr="001D3A9C">
        <w:rPr>
          <w:rFonts w:eastAsia="SimSun"/>
          <w:lang w:eastAsia="zh-CN"/>
        </w:rPr>
        <w:t>10.</w:t>
      </w:r>
      <w:r w:rsidRPr="001D3A9C">
        <w:rPr>
          <w:rFonts w:eastAsia="SimSun"/>
          <w:lang w:eastAsia="zh-CN"/>
        </w:rPr>
        <w:tab/>
        <w:t>Памятуя о том, что, присоединившись к Факультативному протоколу, государство-участник признало компетенцию Комитета определять наличие или отсутствие нарушения Пакта и что</w:t>
      </w:r>
      <w:r w:rsidR="00A16335">
        <w:rPr>
          <w:rFonts w:eastAsia="SimSun"/>
          <w:lang w:eastAsia="zh-CN"/>
        </w:rPr>
        <w:t>,</w:t>
      </w:r>
      <w:r w:rsidRPr="001D3A9C">
        <w:rPr>
          <w:rFonts w:eastAsia="SimSun"/>
          <w:lang w:eastAsia="zh-CN"/>
        </w:rPr>
        <w:t xml:space="preserve"> согласно статье 2 Пакта</w:t>
      </w:r>
      <w:r w:rsidR="00A16335">
        <w:rPr>
          <w:rFonts w:eastAsia="SimSun"/>
          <w:lang w:eastAsia="zh-CN"/>
        </w:rPr>
        <w:t>,</w:t>
      </w:r>
      <w:r w:rsidRPr="001D3A9C">
        <w:rPr>
          <w:rFonts w:eastAsia="SimSun"/>
          <w:lang w:eastAsia="zh-CN"/>
        </w:rPr>
        <w:t xml:space="preserve"> государство-участник обязалось обеспечивать всем лицам, находящимся в пределах его территории или под его юрисдикцией, права, признаваемые в Пакте, и предоставлять им эффективные средства правовой защиты в случае установления факта нарушения, Комитет хотел бы получить от государства-участника в течение 180 дней информацию о мерах, принятых во исполнение настоящих Соображений Комитета. Государству-участнику также предлагается опубликовать настоящие Соображения и широко распространить их на официальных языках государства-участника.</w:t>
      </w:r>
    </w:p>
    <w:p w14:paraId="15C373EA" w14:textId="77777777" w:rsidR="00535C24" w:rsidRDefault="00535C24" w:rsidP="0075523D">
      <w:pPr>
        <w:sectPr w:rsidR="00535C24" w:rsidSect="009B193D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10239091" w14:textId="77777777" w:rsidR="00234724" w:rsidRPr="00234724" w:rsidRDefault="00234724" w:rsidP="00234724">
      <w:pPr>
        <w:pStyle w:val="HChG"/>
        <w:rPr>
          <w:rFonts w:eastAsia="SimSun"/>
        </w:rPr>
      </w:pPr>
      <w:r w:rsidRPr="00234724">
        <w:rPr>
          <w:rFonts w:eastAsia="SimSun"/>
        </w:rPr>
        <w:lastRenderedPageBreak/>
        <w:t>Приложение I</w:t>
      </w:r>
    </w:p>
    <w:p w14:paraId="3F6DCFAF" w14:textId="4A8B0065" w:rsidR="00234724" w:rsidRPr="00234724" w:rsidRDefault="00234724" w:rsidP="00234724">
      <w:pPr>
        <w:pStyle w:val="HChG"/>
        <w:rPr>
          <w:rFonts w:eastAsia="SimSun"/>
        </w:rPr>
      </w:pPr>
      <w:r w:rsidRPr="00234724">
        <w:rPr>
          <w:rFonts w:eastAsia="SimSun"/>
        </w:rPr>
        <w:tab/>
      </w:r>
      <w:r w:rsidRPr="00234724">
        <w:rPr>
          <w:rFonts w:eastAsia="SimSun"/>
        </w:rPr>
        <w:tab/>
        <w:t xml:space="preserve">Совместное мнение членов Комитета </w:t>
      </w:r>
      <w:r w:rsidR="00E05284" w:rsidRPr="000836E4">
        <w:rPr>
          <w:szCs w:val="18"/>
        </w:rPr>
        <w:t>Имэру Тэмэрэт</w:t>
      </w:r>
      <w:r w:rsidR="00E05284">
        <w:rPr>
          <w:szCs w:val="18"/>
        </w:rPr>
        <w:t>а</w:t>
      </w:r>
      <w:r w:rsidR="00E05284" w:rsidRPr="000836E4">
        <w:rPr>
          <w:szCs w:val="18"/>
        </w:rPr>
        <w:t xml:space="preserve"> Йыгэзу</w:t>
      </w:r>
      <w:r w:rsidR="00E05284" w:rsidRPr="00234724">
        <w:rPr>
          <w:rFonts w:eastAsia="SimSun"/>
        </w:rPr>
        <w:t xml:space="preserve"> </w:t>
      </w:r>
      <w:r w:rsidRPr="00234724">
        <w:rPr>
          <w:rFonts w:eastAsia="SimSun"/>
        </w:rPr>
        <w:t>и Гентиана Зюбери (частично несогласное)</w:t>
      </w:r>
    </w:p>
    <w:p w14:paraId="72C55193" w14:textId="77777777" w:rsidR="00234724" w:rsidRPr="00234724" w:rsidRDefault="00234724" w:rsidP="00234724">
      <w:pPr>
        <w:pStyle w:val="SingleTxtG"/>
        <w:rPr>
          <w:rFonts w:eastAsia="SimSun"/>
          <w:lang w:eastAsia="zh-CN"/>
        </w:rPr>
      </w:pPr>
      <w:r w:rsidRPr="00234724">
        <w:rPr>
          <w:rFonts w:eastAsia="SimSun"/>
          <w:lang w:eastAsia="zh-CN"/>
        </w:rPr>
        <w:t>1.</w:t>
      </w:r>
      <w:r w:rsidRPr="00234724">
        <w:rPr>
          <w:rFonts w:eastAsia="SimSun"/>
          <w:lang w:eastAsia="zh-CN"/>
        </w:rPr>
        <w:tab/>
        <w:t>Мы согласны с мнением Комитета по данному делу. Наше несогласие касается только части средств правовой защиты, где Комитет вышел за рамки того, что он может указать в качестве средства правовой защиты, в отсутствие признания факта нарушения Пакта. Так, в пункте 9 Комитет указал, что «государство-участник обязано, в частности, не препятствовать возвращению автора в государство-участник, если он того пожелает». Это не следует из предыдущего вывода Комитета, учитывая, что в пункте 8 Комитет посчитал, что представленные ему факты свидетельствуют о нарушении государством-участником пункта 1 статьи 9 и статьи 18 Пакта. В данном случае не было обнаружено нарушений статьи 13.</w:t>
      </w:r>
    </w:p>
    <w:p w14:paraId="16D76EEA" w14:textId="0985FD1F" w:rsidR="00234724" w:rsidRPr="00234724" w:rsidRDefault="00234724" w:rsidP="00234724">
      <w:pPr>
        <w:pStyle w:val="SingleTxtG"/>
        <w:rPr>
          <w:rFonts w:eastAsia="SimSun"/>
          <w:lang w:eastAsia="zh-CN"/>
        </w:rPr>
      </w:pPr>
      <w:r w:rsidRPr="00234724">
        <w:rPr>
          <w:rFonts w:eastAsia="SimSun"/>
          <w:lang w:eastAsia="zh-CN"/>
        </w:rPr>
        <w:t>2.</w:t>
      </w:r>
      <w:r w:rsidRPr="00234724">
        <w:rPr>
          <w:rFonts w:eastAsia="SimSun"/>
          <w:lang w:eastAsia="zh-CN"/>
        </w:rPr>
        <w:tab/>
        <w:t>В стандартном пункте, касающемся средств правовой защиты, Комитет обычно указывает следующее: «В соответствии с пунктом 3 а) статьи 2 Пакта государство-участник обязано обеспечить автору эффективное средство правовой защиты. Это требует от него полного возмещения ущерба лицам, чьи права, закрепленные в Пакте, были нарушены». Эта формулировка означает, что признание нарушения и указанное средство правовой защиты тесно связаны, поскольку средство правовой защиты, указанное Комитетом, призвано устранить допущенное нарушение.</w:t>
      </w:r>
    </w:p>
    <w:p w14:paraId="61C6B9E2" w14:textId="4A01936C" w:rsidR="00234724" w:rsidRPr="00234724" w:rsidRDefault="00234724" w:rsidP="00234724">
      <w:pPr>
        <w:pStyle w:val="SingleTxtG"/>
        <w:rPr>
          <w:rFonts w:eastAsia="SimSun"/>
          <w:lang w:eastAsia="zh-CN"/>
        </w:rPr>
      </w:pPr>
      <w:r w:rsidRPr="00234724">
        <w:rPr>
          <w:rFonts w:eastAsia="SimSun"/>
          <w:lang w:eastAsia="zh-CN"/>
        </w:rPr>
        <w:t>3.</w:t>
      </w:r>
      <w:r w:rsidRPr="00234724">
        <w:rPr>
          <w:rFonts w:eastAsia="SimSun"/>
          <w:lang w:eastAsia="zh-CN"/>
        </w:rPr>
        <w:tab/>
        <w:t>Вопрос о средствах правовой защиты и возмещении ущерба был рассмотрен Комитетом в его Руководящих принципах в отношении мер по возмещению</w:t>
      </w:r>
      <w:r w:rsidRPr="00234724">
        <w:rPr>
          <w:rFonts w:eastAsia="SimSun"/>
          <w:sz w:val="18"/>
          <w:szCs w:val="18"/>
          <w:vertAlign w:val="superscript"/>
          <w:lang w:eastAsia="zh-CN"/>
        </w:rPr>
        <w:footnoteReference w:id="21"/>
      </w:r>
      <w:r w:rsidRPr="00234724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br/>
      </w:r>
      <w:r w:rsidRPr="00234724">
        <w:rPr>
          <w:rFonts w:eastAsia="SimSun"/>
          <w:lang w:eastAsia="zh-CN"/>
        </w:rPr>
        <w:t>В 2005 году Генеральная Ассамблея представила важное руководство в Основных принципах и руководящих положениях, касающихся права на правовую защиту и возмещение ущерба для жертв грубых нарушений международных норм в области прав человека и серьезных нарушений международного гуманитарного права.</w:t>
      </w:r>
      <w:r>
        <w:rPr>
          <w:rFonts w:eastAsia="SimSun"/>
          <w:lang w:eastAsia="zh-CN"/>
        </w:rPr>
        <w:br/>
      </w:r>
      <w:r w:rsidRPr="00234724">
        <w:rPr>
          <w:rFonts w:eastAsia="SimSun"/>
          <w:lang w:eastAsia="zh-CN"/>
        </w:rPr>
        <w:t>В пункте 15 Основных принципов и руководящих положений Генеральная Ассамблея предусматривает следующее: «В соответствии со своими национальными законами и международно-правовыми обязательствами государство должно обеспечивать возмещение ущерба пострадавшим от действий или бездействия, которые могут быть присвоены государству и которые представляют собой грубые нарушения международных норм в области прав человека или серьезные нарушения международного гуманитарного права». Форма возмещения ущерба тесно связана с нарушением государством своих обязательств по международному праву и направлена на адекватное исправление факта нарушения со стороны судебного механизма, в который была подана жалоба.</w:t>
      </w:r>
    </w:p>
    <w:p w14:paraId="1FD5F9C1" w14:textId="174C60C7" w:rsidR="00234724" w:rsidRPr="00234724" w:rsidRDefault="00234724" w:rsidP="00234724">
      <w:pPr>
        <w:pStyle w:val="SingleTxtG"/>
        <w:rPr>
          <w:rFonts w:eastAsia="SimSun"/>
          <w:lang w:eastAsia="zh-CN"/>
        </w:rPr>
      </w:pPr>
      <w:r w:rsidRPr="00234724">
        <w:rPr>
          <w:rFonts w:eastAsia="SimSun"/>
          <w:lang w:eastAsia="zh-CN"/>
        </w:rPr>
        <w:t>4.</w:t>
      </w:r>
      <w:r w:rsidRPr="00234724">
        <w:rPr>
          <w:rFonts w:eastAsia="SimSun"/>
          <w:lang w:eastAsia="zh-CN"/>
        </w:rPr>
        <w:tab/>
        <w:t>В то время как автор просил государство-участник в качестве средства правовой защиты «отменить все неблагоприятные административные или судебные санкции против него, которые препятствуют его свободному въезду в Таджикистан»</w:t>
      </w:r>
      <w:r>
        <w:rPr>
          <w:rFonts w:eastAsia="SimSun"/>
          <w:lang w:eastAsia="zh-CN"/>
        </w:rPr>
        <w:br/>
      </w:r>
      <w:r w:rsidRPr="00234724">
        <w:rPr>
          <w:rFonts w:eastAsia="SimSun"/>
          <w:lang w:eastAsia="zh-CN"/>
        </w:rPr>
        <w:t>(пункт 3.4), Комитет решил не рассматривать отдельно жалобы автора по статье 13, рассматриваемой отдельно и в совокупности со статьей 12 (пункт 7.10).</w:t>
      </w:r>
    </w:p>
    <w:p w14:paraId="7995728A" w14:textId="6EDB351B" w:rsidR="009B193D" w:rsidRDefault="00234724" w:rsidP="00234724">
      <w:pPr>
        <w:pStyle w:val="SingleTxtG"/>
      </w:pPr>
      <w:r w:rsidRPr="00234724">
        <w:t>5.</w:t>
      </w:r>
      <w:r w:rsidRPr="00234724">
        <w:tab/>
        <w:t>Таким образом, решив не рассматривать статью 13, которая касается права на законное пребывание иностранца на территории государства — участника Пакта, Комитет не может указывать, что государство-участник не должно препятствовать возвращению автора на свою территорию, если он пожелает вернуться. Такое право на свободное возвращение на территорию государства — участника Пакта не может быть признано подпадающим под статью 18 без дополнительной информации.</w:t>
      </w:r>
    </w:p>
    <w:p w14:paraId="00B37F8D" w14:textId="77777777" w:rsidR="007A302B" w:rsidRDefault="007A302B" w:rsidP="00535C24">
      <w:pPr>
        <w:suppressAutoHyphens w:val="0"/>
        <w:spacing w:line="240" w:lineRule="auto"/>
        <w:sectPr w:rsidR="007A302B" w:rsidSect="00535C24">
          <w:headerReference w:type="default" r:id="rId15"/>
          <w:footerReference w:type="default" r:id="rId16"/>
          <w:headerReference w:type="first" r:id="rId17"/>
          <w:footerReference w:type="first" r:id="rId18"/>
          <w:footnotePr>
            <w:numRestart w:val="eachSect"/>
          </w:footnotePr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docGrid w:linePitch="360"/>
        </w:sectPr>
      </w:pPr>
    </w:p>
    <w:p w14:paraId="1B1DF3DD" w14:textId="77777777" w:rsidR="007A302B" w:rsidRPr="007A302B" w:rsidRDefault="007A302B" w:rsidP="007A302B">
      <w:pPr>
        <w:pStyle w:val="HChG"/>
        <w:rPr>
          <w:rFonts w:eastAsia="SimSun"/>
        </w:rPr>
      </w:pPr>
      <w:r w:rsidRPr="007A302B">
        <w:rPr>
          <w:rFonts w:eastAsia="SimSun"/>
        </w:rPr>
        <w:lastRenderedPageBreak/>
        <w:t>Приложение II</w:t>
      </w:r>
    </w:p>
    <w:p w14:paraId="672123A0" w14:textId="77777777" w:rsidR="007A302B" w:rsidRPr="007A302B" w:rsidRDefault="007A302B" w:rsidP="007A302B">
      <w:pPr>
        <w:pStyle w:val="HChG"/>
        <w:rPr>
          <w:rFonts w:eastAsia="SimSun"/>
        </w:rPr>
      </w:pPr>
      <w:r w:rsidRPr="007A302B">
        <w:rPr>
          <w:rFonts w:eastAsia="SimSun"/>
        </w:rPr>
        <w:tab/>
      </w:r>
      <w:r w:rsidRPr="007A302B">
        <w:rPr>
          <w:rFonts w:eastAsia="SimSun"/>
        </w:rPr>
        <w:tab/>
        <w:t>Особое (частично несогласное) мнение члена Комитета Васильки Санцин</w:t>
      </w:r>
    </w:p>
    <w:p w14:paraId="7D608FC2" w14:textId="71C90FB5" w:rsidR="007A302B" w:rsidRPr="007A302B" w:rsidRDefault="007A302B" w:rsidP="007A302B">
      <w:pPr>
        <w:pStyle w:val="SingleTxtG"/>
        <w:rPr>
          <w:rFonts w:eastAsia="SimSun"/>
          <w:lang w:eastAsia="zh-CN"/>
        </w:rPr>
      </w:pPr>
      <w:r w:rsidRPr="007A302B">
        <w:rPr>
          <w:rFonts w:eastAsia="SimSun"/>
          <w:lang w:eastAsia="zh-CN"/>
        </w:rPr>
        <w:t>1.</w:t>
      </w:r>
      <w:r w:rsidRPr="007A302B">
        <w:rPr>
          <w:rFonts w:eastAsia="SimSun"/>
          <w:lang w:eastAsia="zh-CN"/>
        </w:rPr>
        <w:tab/>
        <w:t>Я полностью присоединяюсь к выводу Комитета о том, что права автора по статьям 9 (пункт 1) и 18 Пакта были нарушены. Мое частичное несогласие касается определения конкретной части пункта о средствах правовой защиты, а именно решения большинства в пункте 9 указать, что «государство-участник обязано,</w:t>
      </w:r>
      <w:r>
        <w:rPr>
          <w:rFonts w:eastAsia="SimSun"/>
          <w:lang w:eastAsia="zh-CN"/>
        </w:rPr>
        <w:br/>
      </w:r>
      <w:r w:rsidRPr="007A302B">
        <w:rPr>
          <w:rFonts w:eastAsia="SimSun"/>
          <w:lang w:eastAsia="zh-CN"/>
        </w:rPr>
        <w:t>в частности, не препятствовать возвращению автора в государство-участник, если он того пожелает».</w:t>
      </w:r>
    </w:p>
    <w:p w14:paraId="7C77EF1F" w14:textId="0FB2257C" w:rsidR="007A302B" w:rsidRPr="007A302B" w:rsidRDefault="007A302B" w:rsidP="007A302B">
      <w:pPr>
        <w:pStyle w:val="SingleTxtG"/>
        <w:rPr>
          <w:rFonts w:eastAsia="SimSun"/>
          <w:lang w:eastAsia="zh-CN"/>
        </w:rPr>
      </w:pPr>
      <w:r w:rsidRPr="007A302B">
        <w:rPr>
          <w:rFonts w:eastAsia="SimSun"/>
          <w:lang w:eastAsia="zh-CN"/>
        </w:rPr>
        <w:t>2.</w:t>
      </w:r>
      <w:r w:rsidRPr="007A302B">
        <w:rPr>
          <w:rFonts w:eastAsia="SimSun"/>
          <w:lang w:eastAsia="zh-CN"/>
        </w:rPr>
        <w:tab/>
        <w:t>Я не согласна с этой частью пункта о средствах правовой защиты по двум причинам. Во-первых, в качестве общего замечания, я разделяю мнение г-на Зюбери и г-на Йигезу (которые также отдельно писали по этому вопросу), что вывод о факте нарушения и указанное средство правовой защиты неразрывно связаны, поскольку средство правовой защиты, указанное Комитетом, призвано устранить установленное нарушение. Во-вторых, что не менее важно, я считаю, что не существует общего права иностранца</w:t>
      </w:r>
      <w:r w:rsidRPr="007A302B">
        <w:rPr>
          <w:rFonts w:eastAsia="SimSun"/>
          <w:sz w:val="18"/>
          <w:vertAlign w:val="superscript"/>
          <w:lang w:eastAsia="zh-CN"/>
        </w:rPr>
        <w:footnoteReference w:id="22"/>
      </w:r>
      <w:r w:rsidRPr="007A302B">
        <w:rPr>
          <w:rFonts w:eastAsia="SimSun"/>
          <w:lang w:eastAsia="zh-CN"/>
        </w:rPr>
        <w:t xml:space="preserve"> на въезд в другую страну, гражданином которой он не является —</w:t>
      </w:r>
      <w:r>
        <w:rPr>
          <w:rFonts w:eastAsia="SimSun"/>
          <w:lang w:eastAsia="zh-CN"/>
        </w:rPr>
        <w:br/>
      </w:r>
      <w:r w:rsidRPr="007A302B">
        <w:rPr>
          <w:rFonts w:eastAsia="SimSun"/>
          <w:lang w:eastAsia="zh-CN"/>
        </w:rPr>
        <w:t>не рассматривая специфику ситуации просителя убежища, что в данном случае не относится к делу — и это не зависит от любого предварительно установленного факта нарушения какого-либо из прав по Пакту, и, следовательно, не существует обязательства государств-участников не препятствовать въезду иностранца на их территорию, поскольку решения о допуске иностранцев на свою территорию остаются суверенной прерогативой любого государства.</w:t>
      </w:r>
    </w:p>
    <w:p w14:paraId="201D7CF6" w14:textId="4054B361" w:rsidR="007A302B" w:rsidRPr="007A302B" w:rsidRDefault="007A302B" w:rsidP="007A302B">
      <w:pPr>
        <w:pStyle w:val="SingleTxtG"/>
        <w:rPr>
          <w:rFonts w:eastAsia="SimSun"/>
          <w:lang w:eastAsia="zh-CN"/>
        </w:rPr>
      </w:pPr>
      <w:r w:rsidRPr="007A302B">
        <w:rPr>
          <w:rFonts w:eastAsia="SimSun"/>
          <w:lang w:eastAsia="zh-CN"/>
        </w:rPr>
        <w:t>3.</w:t>
      </w:r>
      <w:r w:rsidRPr="007A302B">
        <w:rPr>
          <w:rFonts w:eastAsia="SimSun"/>
          <w:lang w:eastAsia="zh-CN"/>
        </w:rPr>
        <w:tab/>
        <w:t>Таким образом, несмотря на то что Комитет решил не рассматривать отдельно жалобы автора по статье 13, рассматриваемой отдельно и в сочетании со статьей 12 (пункт 7.10), я убеждена, что, даже если бы Комитет установил такое нарушение, средство правовой защиты в виде восстановления права иностранца вернуться на территорию государства-участника (вытекающее из указанного обязательства не препятствовать возвращению автора) выходило бы за рамки обязательств, вытекающих из статей Пакта, и что такое средство правовой защиты фактически противоречит давно установленным нормам международного права.</w:t>
      </w:r>
    </w:p>
    <w:p w14:paraId="264FB738" w14:textId="77777777" w:rsidR="007A302B" w:rsidRPr="007A302B" w:rsidRDefault="007A302B" w:rsidP="007A302B">
      <w:pPr>
        <w:pStyle w:val="SingleTxtG"/>
        <w:rPr>
          <w:rFonts w:eastAsia="SimSun"/>
          <w:lang w:eastAsia="zh-CN"/>
        </w:rPr>
      </w:pPr>
      <w:r w:rsidRPr="007A302B">
        <w:rPr>
          <w:rFonts w:eastAsia="SimSun"/>
          <w:lang w:eastAsia="zh-CN"/>
        </w:rPr>
        <w:t>4.</w:t>
      </w:r>
      <w:r w:rsidRPr="007A302B">
        <w:rPr>
          <w:rFonts w:eastAsia="SimSun"/>
          <w:lang w:eastAsia="zh-CN"/>
        </w:rPr>
        <w:tab/>
        <w:t>Именно по этим причинам я убеждена, что правильным решением Комитета по пункту о средствах правовой защиты было бы сосредоточиться на адекватной компенсации и возвращении уплаченного штрафа и понесенных издержек, полностью опуская то, что, на мой взгляд, является ошибочной ссылкой на «обязательство не препятствовать возвращению автора в государство-участник, если он того пожелает».</w:t>
      </w:r>
    </w:p>
    <w:p w14:paraId="5B34AE9E" w14:textId="77777777" w:rsidR="007A302B" w:rsidRPr="007A302B" w:rsidRDefault="007A302B" w:rsidP="007A302B">
      <w:pPr>
        <w:tabs>
          <w:tab w:val="left" w:pos="1701"/>
          <w:tab w:val="left" w:pos="2268"/>
        </w:tabs>
        <w:suppressAutoHyphens w:val="0"/>
        <w:ind w:left="1134" w:right="1134"/>
        <w:jc w:val="center"/>
        <w:rPr>
          <w:rFonts w:eastAsia="SimSun" w:cs="Times New Roman"/>
          <w:szCs w:val="20"/>
          <w:u w:val="single"/>
          <w:lang w:eastAsia="zh-CN"/>
        </w:rPr>
      </w:pPr>
      <w:r w:rsidRPr="007A302B">
        <w:rPr>
          <w:rFonts w:eastAsia="SimSun" w:cs="Times New Roman"/>
          <w:szCs w:val="20"/>
          <w:u w:val="single"/>
          <w:lang w:eastAsia="zh-CN"/>
        </w:rPr>
        <w:tab/>
      </w:r>
      <w:r w:rsidRPr="007A302B">
        <w:rPr>
          <w:rFonts w:eastAsia="SimSun" w:cs="Times New Roman"/>
          <w:szCs w:val="20"/>
          <w:u w:val="single"/>
          <w:lang w:eastAsia="zh-CN"/>
        </w:rPr>
        <w:tab/>
      </w:r>
      <w:r w:rsidRPr="007A302B">
        <w:rPr>
          <w:rFonts w:eastAsia="SimSun" w:cs="Times New Roman"/>
          <w:szCs w:val="20"/>
          <w:u w:val="single"/>
          <w:lang w:eastAsia="zh-CN"/>
        </w:rPr>
        <w:tab/>
      </w:r>
      <w:r w:rsidRPr="007A302B">
        <w:rPr>
          <w:rFonts w:eastAsia="SimSun" w:cs="Times New Roman"/>
          <w:szCs w:val="20"/>
          <w:u w:val="single"/>
          <w:lang w:eastAsia="zh-CN"/>
        </w:rPr>
        <w:tab/>
      </w:r>
    </w:p>
    <w:sectPr w:rsidR="007A302B" w:rsidRPr="007A302B" w:rsidSect="007A302B">
      <w:headerReference w:type="even" r:id="rId19"/>
      <w:headerReference w:type="default" r:id="rId20"/>
      <w:footerReference w:type="even" r:id="rId21"/>
      <w:footerReference w:type="default" r:id="rId22"/>
      <w:footnotePr>
        <w:numRestart w:val="eachSect"/>
      </w:footnotePr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D0AB" w14:textId="77777777" w:rsidR="000A0364" w:rsidRPr="00A312BC" w:rsidRDefault="000A0364" w:rsidP="00A312BC"/>
  </w:endnote>
  <w:endnote w:type="continuationSeparator" w:id="0">
    <w:p w14:paraId="765DC235" w14:textId="77777777" w:rsidR="000A0364" w:rsidRPr="00A312BC" w:rsidRDefault="000A036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64CE" w14:textId="554495C1" w:rsidR="009B193D" w:rsidRPr="00535C24" w:rsidRDefault="00535C24" w:rsidP="00535C24">
    <w:pPr>
      <w:pStyle w:val="a8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12</w:t>
    </w:r>
    <w:r>
      <w:rPr>
        <w:b/>
        <w:sz w:val="18"/>
      </w:rPr>
      <w:fldChar w:fldCharType="end"/>
    </w:r>
    <w:r>
      <w:rPr>
        <w:b/>
        <w:sz w:val="18"/>
      </w:rPr>
      <w:tab/>
    </w:r>
    <w:r w:rsidRPr="00535C24">
      <w:t>GE.22-01046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38FD" w14:textId="73531B0A" w:rsidR="009B193D" w:rsidRPr="009B193D" w:rsidRDefault="009B193D" w:rsidP="009B193D">
    <w:pPr>
      <w:pStyle w:val="a8"/>
      <w:tabs>
        <w:tab w:val="clear" w:pos="9639"/>
        <w:tab w:val="right" w:pos="9638"/>
      </w:tabs>
      <w:rPr>
        <w:b/>
        <w:sz w:val="18"/>
      </w:rPr>
    </w:pPr>
    <w:r>
      <w:t>GE.22-01046</w:t>
    </w:r>
    <w:r>
      <w:tab/>
    </w:r>
    <w:r w:rsidRPr="009B193D">
      <w:rPr>
        <w:b/>
        <w:sz w:val="18"/>
      </w:rPr>
      <w:fldChar w:fldCharType="begin"/>
    </w:r>
    <w:r w:rsidRPr="009B193D">
      <w:rPr>
        <w:b/>
        <w:sz w:val="18"/>
      </w:rPr>
      <w:instrText xml:space="preserve"> PAGE  \* MERGEFORMAT </w:instrText>
    </w:r>
    <w:r w:rsidRPr="009B193D">
      <w:rPr>
        <w:b/>
        <w:sz w:val="18"/>
      </w:rPr>
      <w:fldChar w:fldCharType="separate"/>
    </w:r>
    <w:r w:rsidRPr="009B193D">
      <w:rPr>
        <w:b/>
        <w:noProof/>
        <w:sz w:val="18"/>
      </w:rPr>
      <w:t>3</w:t>
    </w:r>
    <w:r w:rsidRPr="009B193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C504" w14:textId="5706619E" w:rsidR="00042B72" w:rsidRPr="009B193D" w:rsidRDefault="009B193D" w:rsidP="009B193D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F00A9F3" wp14:editId="7D6427C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54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22-01046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B103760" wp14:editId="6433C20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55" name="Рисунок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140622  2</w:t>
    </w:r>
    <w:r w:rsidR="000836E4">
      <w:rPr>
        <w:lang w:val="fr-CH"/>
      </w:rPr>
      <w:t>9</w:t>
    </w:r>
    <w:r>
      <w:rPr>
        <w:lang w:val="fr-CH"/>
      </w:rPr>
      <w:t>0622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C2F9" w14:textId="3D705212" w:rsidR="00535C24" w:rsidRPr="00535C24" w:rsidRDefault="00535C24" w:rsidP="00535C24">
    <w:pPr>
      <w:pStyle w:val="a8"/>
      <w:rPr>
        <w:b/>
        <w:sz w:val="18"/>
      </w:rPr>
    </w:pPr>
    <w:r>
      <w:t>GE.</w:t>
    </w:r>
    <w:r w:rsidRPr="00535C24">
      <w:t>22</w:t>
    </w:r>
    <w:r>
      <w:t>-</w:t>
    </w:r>
    <w:r w:rsidRPr="00535C24">
      <w:t>01046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13</w:t>
    </w:r>
    <w:r>
      <w:rPr>
        <w:b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3A09" w14:textId="77777777" w:rsidR="00535C24" w:rsidRPr="009B193D" w:rsidRDefault="00535C24" w:rsidP="009B193D">
    <w:pPr>
      <w:spacing w:before="120" w:line="240" w:lineRule="auto"/>
      <w:rPr>
        <w:lang w:val="fr-CH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61312" behindDoc="0" locked="0" layoutInCell="1" allowOverlap="1" wp14:anchorId="1C245A51" wp14:editId="39A9903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56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22-01046  (R)</w:t>
    </w:r>
    <w:r>
      <w:rPr>
        <w:noProof/>
      </w:rPr>
      <w:drawing>
        <wp:anchor distT="0" distB="0" distL="114300" distR="114300" simplePos="0" relativeHeight="251662336" behindDoc="0" locked="0" layoutInCell="1" allowOverlap="1" wp14:anchorId="390F8AEB" wp14:editId="24511E8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57" name="Рисунок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140622  280622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E7F6" w14:textId="2FE8EC1A" w:rsidR="007A302B" w:rsidRPr="007A302B" w:rsidRDefault="007A302B" w:rsidP="007A302B">
    <w:pPr>
      <w:pStyle w:val="a8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14</w:t>
    </w:r>
    <w:r>
      <w:rPr>
        <w:b/>
        <w:sz w:val="18"/>
      </w:rPr>
      <w:fldChar w:fldCharType="end"/>
    </w:r>
    <w:r>
      <w:rPr>
        <w:b/>
        <w:sz w:val="18"/>
      </w:rPr>
      <w:tab/>
    </w:r>
    <w:r w:rsidRPr="007A302B">
      <w:t>GE.22-01046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9EB8" w14:textId="33783FD6" w:rsidR="007A302B" w:rsidRPr="007A302B" w:rsidRDefault="007A302B" w:rsidP="007A302B">
    <w:pPr>
      <w:pStyle w:val="a8"/>
      <w:rPr>
        <w:b/>
        <w:sz w:val="18"/>
      </w:rPr>
    </w:pPr>
    <w:r>
      <w:t>GE.</w:t>
    </w:r>
    <w:r w:rsidRPr="007A302B">
      <w:t>22</w:t>
    </w:r>
    <w:r>
      <w:t>-</w:t>
    </w:r>
    <w:r w:rsidRPr="007A302B">
      <w:t>01046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13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3B31" w14:textId="77777777" w:rsidR="000A0364" w:rsidRPr="001075E9" w:rsidRDefault="000A036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968FA8" w14:textId="77777777" w:rsidR="000A0364" w:rsidRDefault="000A036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1BBEF97" w14:textId="234C6761" w:rsidR="001D3A9C" w:rsidRPr="001D3A9C" w:rsidRDefault="001D3A9C" w:rsidP="001D3A9C">
      <w:pPr>
        <w:pStyle w:val="ad"/>
        <w:rPr>
          <w:szCs w:val="18"/>
        </w:rPr>
      </w:pPr>
      <w:r w:rsidRPr="001D3A9C">
        <w:rPr>
          <w:rStyle w:val="aa"/>
          <w:szCs w:val="18"/>
          <w:vertAlign w:val="baseline"/>
        </w:rPr>
        <w:tab/>
        <w:t>*</w:t>
      </w:r>
      <w:r w:rsidRPr="001D3A9C">
        <w:rPr>
          <w:rStyle w:val="aa"/>
          <w:szCs w:val="18"/>
        </w:rPr>
        <w:tab/>
      </w:r>
      <w:r w:rsidRPr="001D3A9C">
        <w:rPr>
          <w:szCs w:val="18"/>
        </w:rPr>
        <w:t xml:space="preserve">Приняты Комитетом на его </w:t>
      </w:r>
      <w:r w:rsidR="003F510E">
        <w:rPr>
          <w:szCs w:val="18"/>
        </w:rPr>
        <w:t>сто тридцать третьей</w:t>
      </w:r>
      <w:r w:rsidRPr="001D3A9C">
        <w:rPr>
          <w:szCs w:val="18"/>
        </w:rPr>
        <w:t xml:space="preserve"> сессии (11 октября — 5 ноября 2021 года).</w:t>
      </w:r>
    </w:p>
  </w:footnote>
  <w:footnote w:id="2">
    <w:p w14:paraId="11E34502" w14:textId="70A55F89" w:rsidR="001D3A9C" w:rsidRPr="001D3A9C" w:rsidRDefault="001D3A9C" w:rsidP="001D3A9C">
      <w:pPr>
        <w:pStyle w:val="ad"/>
        <w:rPr>
          <w:szCs w:val="18"/>
        </w:rPr>
      </w:pPr>
      <w:r w:rsidRPr="001D3A9C">
        <w:rPr>
          <w:rStyle w:val="aa"/>
          <w:szCs w:val="18"/>
          <w:vertAlign w:val="baseline"/>
        </w:rPr>
        <w:tab/>
        <w:t>**</w:t>
      </w:r>
      <w:r w:rsidRPr="001D3A9C">
        <w:rPr>
          <w:rStyle w:val="aa"/>
          <w:szCs w:val="18"/>
          <w:vertAlign w:val="baseline"/>
        </w:rPr>
        <w:tab/>
      </w:r>
      <w:r w:rsidR="000836E4" w:rsidRPr="000836E4">
        <w:rPr>
          <w:szCs w:val="18"/>
        </w:rPr>
        <w:t>В рассмотрении настоящего сообщения приняли участие следующие члены Комитета: Вафа Ашраф Мохаррам Бассим, Яд Бен Ашур, Ариф Балкан, Махджуб эль-Хайба, Фуруя Сюити, Марсия В. Дж. Кран, Карлос Гомес Мартинес, Данкан Лаки Мухумуза, Фотини Пазардзис, Василька Санцин, Жозе Мануэл Сантуш Паиш, Чхангрок Со, Кобойя Чамджа Кпача, Элен Тигруджа, Имэру Тэмэрэт Йыгэзу и Гентиан Зюбери.</w:t>
      </w:r>
    </w:p>
  </w:footnote>
  <w:footnote w:id="3">
    <w:p w14:paraId="2C22A23C" w14:textId="5687486F" w:rsidR="001D3A9C" w:rsidRPr="001D3A9C" w:rsidRDefault="001D3A9C" w:rsidP="001D3A9C">
      <w:pPr>
        <w:pStyle w:val="ad"/>
        <w:spacing w:after="120"/>
        <w:rPr>
          <w:szCs w:val="18"/>
        </w:rPr>
      </w:pPr>
      <w:r w:rsidRPr="001D3A9C">
        <w:rPr>
          <w:rStyle w:val="aa"/>
          <w:szCs w:val="18"/>
          <w:vertAlign w:val="baseline"/>
        </w:rPr>
        <w:tab/>
        <w:t>***</w:t>
      </w:r>
      <w:r w:rsidRPr="001D3A9C">
        <w:rPr>
          <w:rStyle w:val="aa"/>
          <w:szCs w:val="18"/>
        </w:rPr>
        <w:tab/>
      </w:r>
      <w:r w:rsidRPr="001D3A9C">
        <w:rPr>
          <w:szCs w:val="18"/>
        </w:rPr>
        <w:tab/>
      </w:r>
      <w:r w:rsidR="000836E4" w:rsidRPr="000836E4">
        <w:rPr>
          <w:szCs w:val="18"/>
        </w:rPr>
        <w:t>Совместное мнение членов Комитета Имэру Тэмэрэта Йыгэзу и Гентиана Зюбери (частично несогласное) и индивидуальное мнение Васильки Санцин (частично несогласное) приводятся</w:t>
      </w:r>
      <w:r w:rsidR="000836E4">
        <w:rPr>
          <w:szCs w:val="18"/>
        </w:rPr>
        <w:br/>
      </w:r>
      <w:r w:rsidR="000836E4" w:rsidRPr="000836E4">
        <w:rPr>
          <w:szCs w:val="18"/>
        </w:rPr>
        <w:t>в приложении к настоящим Соображениям.</w:t>
      </w:r>
    </w:p>
  </w:footnote>
  <w:footnote w:id="4">
    <w:p w14:paraId="31AC3C92" w14:textId="77777777" w:rsidR="001B1CB1" w:rsidRPr="001D3A9C" w:rsidRDefault="001B1CB1" w:rsidP="001B1CB1">
      <w:pPr>
        <w:pStyle w:val="ad"/>
        <w:rPr>
          <w:color w:val="FFFFFF" w:themeColor="background1"/>
        </w:rPr>
      </w:pPr>
    </w:p>
  </w:footnote>
  <w:footnote w:id="5">
    <w:p w14:paraId="2772788F" w14:textId="5F498CBA" w:rsidR="001D3A9C" w:rsidRPr="0035031E" w:rsidRDefault="001D3A9C" w:rsidP="001D3A9C">
      <w:pPr>
        <w:pStyle w:val="ad"/>
      </w:pPr>
      <w:r w:rsidRPr="00AC48AE">
        <w:tab/>
      </w:r>
      <w:r w:rsidRPr="00BD08CF">
        <w:rPr>
          <w:rStyle w:val="aa"/>
        </w:rPr>
        <w:footnoteRef/>
      </w:r>
      <w:r>
        <w:tab/>
        <w:t>30 октября 2018 года автор был депортирован в Казахстан.</w:t>
      </w:r>
    </w:p>
  </w:footnote>
  <w:footnote w:id="6">
    <w:p w14:paraId="6D87C436" w14:textId="77777777" w:rsidR="001D3A9C" w:rsidRPr="0035031E" w:rsidRDefault="001D3A9C" w:rsidP="001D3A9C">
      <w:pPr>
        <w:pStyle w:val="ad"/>
      </w:pPr>
      <w:r w:rsidRPr="00AC48AE">
        <w:tab/>
      </w:r>
      <w:r w:rsidRPr="00BD08CF">
        <w:rPr>
          <w:rStyle w:val="aa"/>
        </w:rPr>
        <w:footnoteRef/>
      </w:r>
      <w:r>
        <w:tab/>
        <w:t>Сумма, эквивалентная примерно 300 евро.</w:t>
      </w:r>
    </w:p>
  </w:footnote>
  <w:footnote w:id="7">
    <w:p w14:paraId="0C7F49A6" w14:textId="6A32FBFB" w:rsidR="001D3A9C" w:rsidRPr="0035031E" w:rsidRDefault="001D3A9C" w:rsidP="001D3A9C">
      <w:pPr>
        <w:pStyle w:val="ad"/>
      </w:pPr>
      <w:r w:rsidRPr="00AC48AE">
        <w:tab/>
      </w:r>
      <w:r w:rsidRPr="00BD08CF">
        <w:rPr>
          <w:rStyle w:val="aa"/>
        </w:rPr>
        <w:footnoteRef/>
      </w:r>
      <w:r>
        <w:tab/>
        <w:t xml:space="preserve">Автор ссылается на правовую практику Комитета по делу </w:t>
      </w:r>
      <w:r w:rsidRPr="00BA18A8">
        <w:rPr>
          <w:i/>
          <w:iCs/>
        </w:rPr>
        <w:t>Торегожина против Казахстана</w:t>
      </w:r>
      <w:r>
        <w:t xml:space="preserve"> (</w:t>
      </w:r>
      <w:hyperlink r:id="rId1" w:history="1">
        <w:r w:rsidRPr="00BA5C2C">
          <w:rPr>
            <w:rStyle w:val="af1"/>
            <w:lang w:eastAsia="zh-CN"/>
          </w:rPr>
          <w:t>CCPR/C/112/D/2137/2012</w:t>
        </w:r>
      </w:hyperlink>
      <w:r>
        <w:t xml:space="preserve">) и правовую практику Европейского суда по правам человека по делу </w:t>
      </w:r>
      <w:r w:rsidRPr="00BA18A8">
        <w:rPr>
          <w:i/>
          <w:iCs/>
        </w:rPr>
        <w:t xml:space="preserve">Крупко и др. против России </w:t>
      </w:r>
      <w:r>
        <w:t xml:space="preserve">(жалоба № 26587), постановление от 26 июня 2014 года, где Суд пришел к выводу о том, что полицейский допрос группы </w:t>
      </w:r>
      <w:r w:rsidR="00757FC2">
        <w:t>«</w:t>
      </w:r>
      <w:r>
        <w:t>Свидетелей Иеговы</w:t>
      </w:r>
      <w:r w:rsidR="00757FC2">
        <w:t>»</w:t>
      </w:r>
      <w:r>
        <w:t xml:space="preserve"> представляет собой незаконное задержание: «В этих обстоятельствах </w:t>
      </w:r>
      <w:r w:rsidRPr="00757FC2">
        <w:t>С</w:t>
      </w:r>
      <w:r>
        <w:t>уд считает установленным наличие элемента принуждения, который, несмотря на короткую продолжительность задержания, свидетельствует о лишении свободы по смыслу пункта 1 статьи 5».</w:t>
      </w:r>
    </w:p>
  </w:footnote>
  <w:footnote w:id="8">
    <w:p w14:paraId="0A392CDD" w14:textId="236F6695" w:rsidR="001D3A9C" w:rsidRPr="00AC48AE" w:rsidRDefault="001D3A9C" w:rsidP="001D3A9C">
      <w:pPr>
        <w:pStyle w:val="ad"/>
      </w:pPr>
      <w:r w:rsidRPr="00AC48AE">
        <w:tab/>
      </w:r>
      <w:r w:rsidRPr="00BD08CF">
        <w:rPr>
          <w:rStyle w:val="aa"/>
        </w:rPr>
        <w:footnoteRef/>
      </w:r>
      <w:r w:rsidRPr="0035031E">
        <w:rPr>
          <w:lang w:val="en-US"/>
        </w:rPr>
        <w:tab/>
      </w:r>
      <w:r>
        <w:t>См</w:t>
      </w:r>
      <w:r w:rsidRPr="0035031E">
        <w:rPr>
          <w:lang w:val="en-US"/>
        </w:rPr>
        <w:t xml:space="preserve">. URL </w:t>
      </w:r>
      <w:hyperlink r:id="rId2" w:history="1">
        <w:r w:rsidR="001057DD" w:rsidRPr="000D601D">
          <w:rPr>
            <w:rStyle w:val="af1"/>
            <w:lang w:val="en-US"/>
          </w:rPr>
          <w:t>www.jw.org/en/jehovahs-witnesses/faq/tolerant-of-other-religions</w:t>
        </w:r>
      </w:hyperlink>
      <w:r w:rsidRPr="0035031E">
        <w:rPr>
          <w:lang w:val="en-US"/>
        </w:rPr>
        <w:t xml:space="preserve">. </w:t>
      </w:r>
    </w:p>
  </w:footnote>
  <w:footnote w:id="9">
    <w:p w14:paraId="4E7ADFAB" w14:textId="56B2548D" w:rsidR="001D3A9C" w:rsidRPr="0035031E" w:rsidRDefault="001D3A9C" w:rsidP="001D3A9C">
      <w:pPr>
        <w:pStyle w:val="ad"/>
      </w:pPr>
      <w:r w:rsidRPr="0035031E">
        <w:rPr>
          <w:lang w:val="en-US"/>
        </w:rPr>
        <w:tab/>
      </w:r>
      <w:r w:rsidRPr="00BD08CF">
        <w:rPr>
          <w:rStyle w:val="aa"/>
        </w:rPr>
        <w:footnoteRef/>
      </w:r>
      <w:r w:rsidRPr="0035031E">
        <w:rPr>
          <w:lang w:val="en-US"/>
        </w:rPr>
        <w:tab/>
        <w:t xml:space="preserve">European Court of Human Rights, </w:t>
      </w:r>
      <w:r w:rsidRPr="0035031E">
        <w:rPr>
          <w:i/>
          <w:iCs/>
          <w:lang w:val="en-US"/>
        </w:rPr>
        <w:t xml:space="preserve">Sürek v. Turkey </w:t>
      </w:r>
      <w:r w:rsidRPr="0035031E">
        <w:rPr>
          <w:lang w:val="en-US"/>
        </w:rPr>
        <w:t>(No. 4) (application No. 24762/94), judgment</w:t>
      </w:r>
      <w:r w:rsidR="0033127B">
        <w:rPr>
          <w:lang w:val="en-US"/>
        </w:rPr>
        <w:br/>
      </w:r>
      <w:r w:rsidRPr="0035031E">
        <w:rPr>
          <w:lang w:val="en-US"/>
        </w:rPr>
        <w:t xml:space="preserve">of 8 July 1999, paras. </w:t>
      </w:r>
      <w:r>
        <w:t>54 and 57–58.</w:t>
      </w:r>
    </w:p>
  </w:footnote>
  <w:footnote w:id="10">
    <w:p w14:paraId="5AE3849A" w14:textId="4E677AF0" w:rsidR="001D3A9C" w:rsidRPr="0035031E" w:rsidRDefault="001D3A9C" w:rsidP="001D3A9C">
      <w:pPr>
        <w:pStyle w:val="ad"/>
      </w:pPr>
      <w:r w:rsidRPr="00AC48AE">
        <w:tab/>
      </w:r>
      <w:r w:rsidRPr="00BD08CF">
        <w:rPr>
          <w:rStyle w:val="aa"/>
        </w:rPr>
        <w:footnoteRef/>
      </w:r>
      <w:r>
        <w:tab/>
        <w:t xml:space="preserve">Автор ссылается на мнения Рабочей группы по произвольным задержаниям в отношении Российской Федерации, в которых она выразила обеспокоенность тем, что Свидетели Иеговы в России являются жертвами «систематического и институционализированного преследования» (мнение № 11/2019, п. 74); и в связи с «проблемой систематического преследования </w:t>
      </w:r>
      <w:r w:rsidR="00075543">
        <w:rPr>
          <w:lang w:val="en-US"/>
        </w:rPr>
        <w:t>“</w:t>
      </w:r>
      <w:r>
        <w:t>Свидетелей Иеговы</w:t>
      </w:r>
      <w:r w:rsidR="00075543">
        <w:rPr>
          <w:lang w:val="en-US"/>
        </w:rPr>
        <w:t>”</w:t>
      </w:r>
      <w:r>
        <w:t>» (мнение № 34/2019, п. 65). Автор ссылается также на решение Комитета министров Совета Европы CM/Del/Dec(2019)1355/H46-19, 25 September 2019, para. 8.</w:t>
      </w:r>
    </w:p>
  </w:footnote>
  <w:footnote w:id="11">
    <w:p w14:paraId="6562EDD9" w14:textId="12E1185D" w:rsidR="001D3A9C" w:rsidRPr="0035031E" w:rsidRDefault="001D3A9C" w:rsidP="001D3A9C">
      <w:pPr>
        <w:pStyle w:val="ad"/>
      </w:pPr>
      <w:r w:rsidRPr="00AC48AE">
        <w:tab/>
      </w:r>
      <w:r w:rsidRPr="00BD08CF">
        <w:rPr>
          <w:rStyle w:val="aa"/>
        </w:rPr>
        <w:footnoteRef/>
      </w:r>
      <w:r>
        <w:tab/>
      </w:r>
      <w:r w:rsidRPr="0021076B">
        <w:rPr>
          <w:i/>
          <w:iCs/>
        </w:rPr>
        <w:t>С.</w:t>
      </w:r>
      <w:r w:rsidR="0033127B">
        <w:rPr>
          <w:i/>
          <w:iCs/>
        </w:rPr>
        <w:t> </w:t>
      </w:r>
      <w:r w:rsidRPr="0021076B">
        <w:rPr>
          <w:i/>
          <w:iCs/>
        </w:rPr>
        <w:t>П. против Российской Федерации</w:t>
      </w:r>
      <w:r>
        <w:t xml:space="preserve"> (</w:t>
      </w:r>
      <w:hyperlink r:id="rId3" w:history="1">
        <w:r w:rsidRPr="001C1ACA">
          <w:rPr>
            <w:rStyle w:val="af1"/>
            <w:lang w:eastAsia="zh-CN"/>
          </w:rPr>
          <w:t>CCPR/C/118/D/2152/2012</w:t>
        </w:r>
      </w:hyperlink>
      <w:r>
        <w:t>), п. 11.5.</w:t>
      </w:r>
    </w:p>
  </w:footnote>
  <w:footnote w:id="12">
    <w:p w14:paraId="1F4B78DF" w14:textId="4E6F7F34" w:rsidR="001D3A9C" w:rsidRPr="0035031E" w:rsidRDefault="001D3A9C" w:rsidP="001D3A9C">
      <w:pPr>
        <w:pStyle w:val="ad"/>
      </w:pPr>
      <w:r w:rsidRPr="00A42253">
        <w:tab/>
      </w:r>
      <w:r w:rsidRPr="00BD08CF">
        <w:rPr>
          <w:rStyle w:val="aa"/>
        </w:rPr>
        <w:footnoteRef/>
      </w:r>
      <w:r>
        <w:tab/>
      </w:r>
      <w:r w:rsidRPr="00C456A1">
        <w:rPr>
          <w:i/>
          <w:iCs/>
        </w:rPr>
        <w:t>Секерко против Беларуси</w:t>
      </w:r>
      <w:r>
        <w:t xml:space="preserve"> (</w:t>
      </w:r>
      <w:hyperlink r:id="rId4" w:history="1">
        <w:r w:rsidRPr="001C03E5">
          <w:rPr>
            <w:rStyle w:val="af1"/>
            <w:lang w:eastAsia="zh-CN"/>
          </w:rPr>
          <w:t>CCPR/C/109/D/1851/2008</w:t>
        </w:r>
      </w:hyperlink>
      <w:r>
        <w:t xml:space="preserve">), п. 8.3; </w:t>
      </w:r>
      <w:r w:rsidRPr="00C456A1">
        <w:rPr>
          <w:i/>
          <w:iCs/>
        </w:rPr>
        <w:t xml:space="preserve">Процко и Толчин против Беларуси </w:t>
      </w:r>
      <w:r>
        <w:t>(</w:t>
      </w:r>
      <w:hyperlink r:id="rId5" w:history="1">
        <w:r w:rsidRPr="005830A4">
          <w:rPr>
            <w:rStyle w:val="af1"/>
            <w:lang w:eastAsia="zh-CN"/>
          </w:rPr>
          <w:t>CCPR/C/109/D/1919-1920/2009</w:t>
        </w:r>
      </w:hyperlink>
      <w:r>
        <w:t xml:space="preserve">), п. 6.5; </w:t>
      </w:r>
      <w:r w:rsidRPr="00C456A1">
        <w:rPr>
          <w:i/>
          <w:iCs/>
        </w:rPr>
        <w:t xml:space="preserve">Шумилин против Беларуси </w:t>
      </w:r>
      <w:r>
        <w:t>(</w:t>
      </w:r>
      <w:hyperlink r:id="rId6" w:history="1">
        <w:r w:rsidRPr="00637697">
          <w:rPr>
            <w:rStyle w:val="af1"/>
            <w:lang w:eastAsia="zh-CN"/>
          </w:rPr>
          <w:t>CCPR/C/105/D/1784/2008</w:t>
        </w:r>
      </w:hyperlink>
      <w:r>
        <w:t xml:space="preserve">), п. 8.3; </w:t>
      </w:r>
      <w:r w:rsidRPr="00C456A1">
        <w:rPr>
          <w:i/>
          <w:iCs/>
        </w:rPr>
        <w:t>П.</w:t>
      </w:r>
      <w:r w:rsidR="0033127B">
        <w:rPr>
          <w:i/>
          <w:iCs/>
        </w:rPr>
        <w:t> </w:t>
      </w:r>
      <w:r w:rsidRPr="00C456A1">
        <w:rPr>
          <w:i/>
          <w:iCs/>
        </w:rPr>
        <w:t>Л. против Беларуси</w:t>
      </w:r>
      <w:r>
        <w:t xml:space="preserve"> (</w:t>
      </w:r>
      <w:hyperlink r:id="rId7" w:history="1">
        <w:r w:rsidRPr="002A4F2A">
          <w:rPr>
            <w:rStyle w:val="af1"/>
            <w:lang w:eastAsia="zh-CN"/>
          </w:rPr>
          <w:t>CCPR/C/102/D/1814/2008</w:t>
        </w:r>
      </w:hyperlink>
      <w:r>
        <w:t xml:space="preserve">), п. 6.2; </w:t>
      </w:r>
      <w:r w:rsidRPr="00C456A1">
        <w:rPr>
          <w:i/>
          <w:iCs/>
        </w:rPr>
        <w:t>Е.</w:t>
      </w:r>
      <w:r w:rsidR="0033127B">
        <w:rPr>
          <w:i/>
          <w:iCs/>
        </w:rPr>
        <w:t> </w:t>
      </w:r>
      <w:r w:rsidR="00E05284">
        <w:rPr>
          <w:i/>
          <w:iCs/>
        </w:rPr>
        <w:t>Ж</w:t>
      </w:r>
      <w:r w:rsidRPr="00C456A1">
        <w:rPr>
          <w:i/>
          <w:iCs/>
        </w:rPr>
        <w:t>. против Казахстана</w:t>
      </w:r>
      <w:r>
        <w:t xml:space="preserve"> (</w:t>
      </w:r>
      <w:hyperlink r:id="rId8" w:history="1">
        <w:r w:rsidRPr="006E2481">
          <w:rPr>
            <w:rStyle w:val="af1"/>
            <w:lang w:eastAsia="zh-CN"/>
          </w:rPr>
          <w:t>CCPR/C/113/D/2021/2010</w:t>
        </w:r>
      </w:hyperlink>
      <w:r>
        <w:t xml:space="preserve">), п. 7.3; </w:t>
      </w:r>
      <w:r w:rsidRPr="00C456A1">
        <w:rPr>
          <w:i/>
          <w:iCs/>
        </w:rPr>
        <w:t xml:space="preserve">Алексеев против Российской Федерации </w:t>
      </w:r>
      <w:r>
        <w:t>(</w:t>
      </w:r>
      <w:hyperlink r:id="rId9" w:history="1">
        <w:r w:rsidRPr="00DC55FA">
          <w:rPr>
            <w:rStyle w:val="af1"/>
            <w:lang w:eastAsia="zh-CN"/>
          </w:rPr>
          <w:t>CCPR/C/109/D/1873/2009</w:t>
        </w:r>
      </w:hyperlink>
      <w:r>
        <w:t xml:space="preserve">), п. 8.4; </w:t>
      </w:r>
      <w:r w:rsidRPr="00C456A1">
        <w:rPr>
          <w:i/>
          <w:iCs/>
        </w:rPr>
        <w:t xml:space="preserve">Дорофеев против Российской Федерации </w:t>
      </w:r>
      <w:r>
        <w:t>(</w:t>
      </w:r>
      <w:hyperlink r:id="rId10" w:history="1">
        <w:r w:rsidRPr="00482DEE">
          <w:rPr>
            <w:rStyle w:val="af1"/>
            <w:lang w:eastAsia="zh-CN"/>
          </w:rPr>
          <w:t>CCPR/C/111/D/2041/2011</w:t>
        </w:r>
      </w:hyperlink>
      <w:r>
        <w:t>), п. 9.6; и</w:t>
      </w:r>
      <w:r w:rsidRPr="00C456A1">
        <w:rPr>
          <w:i/>
          <w:iCs/>
        </w:rPr>
        <w:t xml:space="preserve"> С.</w:t>
      </w:r>
      <w:r w:rsidR="0033127B">
        <w:rPr>
          <w:i/>
          <w:iCs/>
        </w:rPr>
        <w:t> </w:t>
      </w:r>
      <w:r w:rsidRPr="00C456A1">
        <w:rPr>
          <w:i/>
          <w:iCs/>
        </w:rPr>
        <w:t xml:space="preserve">П. против Российской Федерации </w:t>
      </w:r>
      <w:r>
        <w:t>(</w:t>
      </w:r>
      <w:hyperlink r:id="rId11" w:history="1">
        <w:r w:rsidRPr="002846BB">
          <w:rPr>
            <w:rStyle w:val="af1"/>
            <w:lang w:eastAsia="zh-CN"/>
          </w:rPr>
          <w:t>CCPR/C/118/D/2152/2012</w:t>
        </w:r>
      </w:hyperlink>
      <w:r>
        <w:t>), п. 11.5.</w:t>
      </w:r>
    </w:p>
  </w:footnote>
  <w:footnote w:id="13">
    <w:p w14:paraId="2D68D117" w14:textId="56CC6F34" w:rsidR="001D3A9C" w:rsidRPr="0035031E" w:rsidRDefault="001D3A9C" w:rsidP="001D3A9C">
      <w:pPr>
        <w:pStyle w:val="ad"/>
      </w:pPr>
      <w:r w:rsidRPr="00AC48AE">
        <w:tab/>
      </w:r>
      <w:r w:rsidRPr="00BD08CF">
        <w:rPr>
          <w:rStyle w:val="aa"/>
        </w:rPr>
        <w:footnoteRef/>
      </w:r>
      <w:r>
        <w:tab/>
        <w:t xml:space="preserve">См. также </w:t>
      </w:r>
      <w:r w:rsidRPr="00C456A1">
        <w:rPr>
          <w:i/>
          <w:iCs/>
        </w:rPr>
        <w:t xml:space="preserve">Костенко против Российской Федерации </w:t>
      </w:r>
      <w:r>
        <w:t>(</w:t>
      </w:r>
      <w:hyperlink r:id="rId12" w:history="1">
        <w:r w:rsidRPr="00C070FD">
          <w:rPr>
            <w:rStyle w:val="af1"/>
            <w:lang w:eastAsia="zh-CN"/>
          </w:rPr>
          <w:t>CCPR/C/115/D/2141/2012</w:t>
        </w:r>
      </w:hyperlink>
      <w:r>
        <w:t>), п. 6.3;</w:t>
      </w:r>
      <w:r w:rsidR="0033127B">
        <w:br/>
      </w:r>
      <w:r>
        <w:t>и</w:t>
      </w:r>
      <w:r w:rsidRPr="00C456A1">
        <w:rPr>
          <w:i/>
          <w:iCs/>
        </w:rPr>
        <w:t xml:space="preserve"> </w:t>
      </w:r>
      <w:r w:rsidRPr="0033127B">
        <w:rPr>
          <w:i/>
          <w:iCs/>
        </w:rPr>
        <w:t>С.</w:t>
      </w:r>
      <w:r w:rsidR="0033127B">
        <w:rPr>
          <w:i/>
          <w:iCs/>
        </w:rPr>
        <w:t> </w:t>
      </w:r>
      <w:r w:rsidRPr="0033127B">
        <w:rPr>
          <w:i/>
          <w:iCs/>
        </w:rPr>
        <w:t>П.</w:t>
      </w:r>
      <w:r w:rsidRPr="00C456A1">
        <w:rPr>
          <w:i/>
          <w:iCs/>
        </w:rPr>
        <w:t xml:space="preserve"> против Российской Федерации</w:t>
      </w:r>
      <w:r>
        <w:t xml:space="preserve"> (</w:t>
      </w:r>
      <w:hyperlink r:id="rId13" w:history="1">
        <w:r w:rsidRPr="001C1ACA">
          <w:rPr>
            <w:rStyle w:val="af1"/>
            <w:lang w:eastAsia="zh-CN"/>
          </w:rPr>
          <w:t>CCPR/C/118/D/2152/2012</w:t>
        </w:r>
      </w:hyperlink>
      <w:r>
        <w:t>), п. 11.5.</w:t>
      </w:r>
    </w:p>
  </w:footnote>
  <w:footnote w:id="14">
    <w:p w14:paraId="292A1D2C" w14:textId="77777777" w:rsidR="001D3A9C" w:rsidRPr="0035031E" w:rsidRDefault="001D3A9C" w:rsidP="001D3A9C">
      <w:pPr>
        <w:pStyle w:val="ad"/>
      </w:pPr>
      <w:r w:rsidRPr="009C355E">
        <w:tab/>
      </w:r>
      <w:r w:rsidRPr="00BD08CF">
        <w:rPr>
          <w:rStyle w:val="aa"/>
        </w:rPr>
        <w:footnoteRef/>
      </w:r>
      <w:r>
        <w:tab/>
        <w:t>Комитет по правам человека, замечание общего порядка № 35 (2014), пп. 3 и 5.</w:t>
      </w:r>
    </w:p>
  </w:footnote>
  <w:footnote w:id="15">
    <w:p w14:paraId="4FADF534" w14:textId="77777777" w:rsidR="001D3A9C" w:rsidRPr="0035031E" w:rsidRDefault="001D3A9C" w:rsidP="001D3A9C">
      <w:pPr>
        <w:pStyle w:val="ad"/>
      </w:pPr>
      <w:r w:rsidRPr="009C355E">
        <w:tab/>
      </w:r>
      <w:r w:rsidRPr="00BD08CF">
        <w:rPr>
          <w:rStyle w:val="aa"/>
        </w:rPr>
        <w:footnoteRef/>
      </w:r>
      <w:r>
        <w:tab/>
        <w:t>Там же, пп. 12 и 17.</w:t>
      </w:r>
    </w:p>
  </w:footnote>
  <w:footnote w:id="16">
    <w:p w14:paraId="5FA4AC06" w14:textId="77777777" w:rsidR="001D3A9C" w:rsidRPr="0035031E" w:rsidRDefault="001D3A9C" w:rsidP="001D3A9C">
      <w:pPr>
        <w:pStyle w:val="ad"/>
      </w:pPr>
      <w:r w:rsidRPr="00E00E33">
        <w:tab/>
      </w:r>
      <w:r w:rsidRPr="00BD08CF">
        <w:rPr>
          <w:rStyle w:val="aa"/>
        </w:rPr>
        <w:footnoteRef/>
      </w:r>
      <w:r>
        <w:tab/>
        <w:t>Там же, п. 13.</w:t>
      </w:r>
    </w:p>
  </w:footnote>
  <w:footnote w:id="17">
    <w:p w14:paraId="4B683DBE" w14:textId="77777777" w:rsidR="001D3A9C" w:rsidRPr="0035031E" w:rsidRDefault="001D3A9C" w:rsidP="001D3A9C">
      <w:pPr>
        <w:pStyle w:val="ad"/>
      </w:pPr>
      <w:r w:rsidRPr="00E00E33">
        <w:tab/>
      </w:r>
      <w:r w:rsidRPr="00BD08CF">
        <w:rPr>
          <w:rStyle w:val="aa"/>
        </w:rPr>
        <w:footnoteRef/>
      </w:r>
      <w:r>
        <w:tab/>
        <w:t>Там же, п. 17.</w:t>
      </w:r>
    </w:p>
  </w:footnote>
  <w:footnote w:id="18">
    <w:p w14:paraId="79157A83" w14:textId="77777777" w:rsidR="001D3A9C" w:rsidRPr="0035031E" w:rsidRDefault="001D3A9C" w:rsidP="001D3A9C">
      <w:pPr>
        <w:pStyle w:val="ad"/>
      </w:pPr>
      <w:r w:rsidRPr="00E00E33">
        <w:tab/>
      </w:r>
      <w:r w:rsidRPr="00BD08CF">
        <w:rPr>
          <w:rStyle w:val="aa"/>
        </w:rPr>
        <w:footnoteRef/>
      </w:r>
      <w:r>
        <w:tab/>
        <w:t xml:space="preserve">См. </w:t>
      </w:r>
      <w:r w:rsidRPr="00A46A88">
        <w:rPr>
          <w:i/>
          <w:iCs/>
        </w:rPr>
        <w:t>Торегожина против Казахстана</w:t>
      </w:r>
      <w:r>
        <w:t xml:space="preserve"> (</w:t>
      </w:r>
      <w:hyperlink r:id="rId14" w:history="1">
        <w:r w:rsidRPr="00BA5C2C">
          <w:rPr>
            <w:rStyle w:val="af1"/>
            <w:lang w:eastAsia="zh-CN"/>
          </w:rPr>
          <w:t>CCPR/C/112/D/2137/2012</w:t>
        </w:r>
      </w:hyperlink>
      <w:r>
        <w:t>), п. 7.2.</w:t>
      </w:r>
    </w:p>
  </w:footnote>
  <w:footnote w:id="19">
    <w:p w14:paraId="4809E149" w14:textId="7B6B141A" w:rsidR="001D3A9C" w:rsidRPr="0035031E" w:rsidRDefault="001D3A9C" w:rsidP="001D3A9C">
      <w:pPr>
        <w:pStyle w:val="ad"/>
      </w:pPr>
      <w:r w:rsidRPr="00E00E33">
        <w:tab/>
      </w:r>
      <w:r w:rsidRPr="00BD08CF">
        <w:rPr>
          <w:rStyle w:val="aa"/>
        </w:rPr>
        <w:footnoteRef/>
      </w:r>
      <w:r>
        <w:tab/>
        <w:t xml:space="preserve">Замечание общего порядка № 22 (1993), п. 4, и, среди прочего, </w:t>
      </w:r>
      <w:r w:rsidRPr="00294D18">
        <w:rPr>
          <w:i/>
          <w:iCs/>
        </w:rPr>
        <w:t>Буду против Тринидада</w:t>
      </w:r>
      <w:r w:rsidR="00C27E07">
        <w:rPr>
          <w:i/>
          <w:iCs/>
        </w:rPr>
        <w:br/>
      </w:r>
      <w:r w:rsidRPr="00294D18">
        <w:rPr>
          <w:i/>
          <w:iCs/>
        </w:rPr>
        <w:t xml:space="preserve">и Тобаго </w:t>
      </w:r>
      <w:r>
        <w:t>(</w:t>
      </w:r>
      <w:hyperlink r:id="rId15" w:history="1">
        <w:r w:rsidRPr="00B524FD">
          <w:rPr>
            <w:rStyle w:val="af1"/>
            <w:lang w:eastAsia="zh-CN"/>
          </w:rPr>
          <w:t>CCPR/C/74/D/721/1996</w:t>
        </w:r>
      </w:hyperlink>
      <w:r>
        <w:t>), п. 6.6, и</w:t>
      </w:r>
      <w:r w:rsidRPr="00294D18">
        <w:rPr>
          <w:i/>
          <w:iCs/>
        </w:rPr>
        <w:t xml:space="preserve"> Левен против Казахстана</w:t>
      </w:r>
      <w:r>
        <w:t xml:space="preserve"> (</w:t>
      </w:r>
      <w:hyperlink r:id="rId16" w:history="1">
        <w:r w:rsidRPr="00312ECA">
          <w:rPr>
            <w:rStyle w:val="af1"/>
            <w:lang w:eastAsia="zh-CN"/>
          </w:rPr>
          <w:t>CCPR/C/112/D/2131/2012</w:t>
        </w:r>
      </w:hyperlink>
      <w:r>
        <w:t>), п. 9.2.</w:t>
      </w:r>
    </w:p>
  </w:footnote>
  <w:footnote w:id="20">
    <w:p w14:paraId="3E14845D" w14:textId="77777777" w:rsidR="001D3A9C" w:rsidRPr="0035031E" w:rsidRDefault="001D3A9C" w:rsidP="001D3A9C">
      <w:pPr>
        <w:pStyle w:val="ad"/>
      </w:pPr>
      <w:r w:rsidRPr="00E00E33">
        <w:tab/>
      </w:r>
      <w:r w:rsidRPr="00BD08CF">
        <w:rPr>
          <w:rStyle w:val="aa"/>
        </w:rPr>
        <w:footnoteRef/>
      </w:r>
      <w:r>
        <w:tab/>
        <w:t xml:space="preserve">См. замечание общего порядка № 22 (1993), п. 8, и </w:t>
      </w:r>
      <w:r w:rsidRPr="00947A60">
        <w:rPr>
          <w:i/>
          <w:iCs/>
        </w:rPr>
        <w:t>Левен против Казахстана</w:t>
      </w:r>
      <w:r>
        <w:t>, п. 9.3.</w:t>
      </w:r>
    </w:p>
  </w:footnote>
  <w:footnote w:id="21">
    <w:p w14:paraId="6A913E66" w14:textId="062D6732" w:rsidR="00234724" w:rsidRPr="0035031E" w:rsidRDefault="00234724" w:rsidP="00234724">
      <w:pPr>
        <w:pStyle w:val="ad"/>
      </w:pPr>
      <w:r w:rsidRPr="009C355E">
        <w:tab/>
      </w:r>
      <w:r w:rsidRPr="00BD08CF">
        <w:rPr>
          <w:rStyle w:val="aa"/>
        </w:rPr>
        <w:footnoteRef/>
      </w:r>
      <w:r>
        <w:tab/>
        <w:t>Комитет по правам человека, Руководящие принципы в отношении мер по возмещению</w:t>
      </w:r>
      <w:r w:rsidR="008F6349">
        <w:br/>
      </w:r>
      <w:r>
        <w:t>в соответствии с Факультативным протоколом к Международному пакту о гражданских</w:t>
      </w:r>
      <w:r w:rsidR="008F6349">
        <w:br/>
      </w:r>
      <w:r>
        <w:t>и политических правах (</w:t>
      </w:r>
      <w:hyperlink r:id="rId17" w:history="1">
        <w:r w:rsidRPr="00087A9A">
          <w:rPr>
            <w:rStyle w:val="af1"/>
            <w:lang w:eastAsia="zh-CN"/>
          </w:rPr>
          <w:t>CCPR/C/158</w:t>
        </w:r>
      </w:hyperlink>
      <w:r>
        <w:t>). См</w:t>
      </w:r>
      <w:r w:rsidRPr="0035031E">
        <w:rPr>
          <w:lang w:val="en-US"/>
        </w:rPr>
        <w:t xml:space="preserve">., </w:t>
      </w:r>
      <w:r>
        <w:t>в</w:t>
      </w:r>
      <w:r w:rsidRPr="0035031E">
        <w:rPr>
          <w:lang w:val="en-US"/>
        </w:rPr>
        <w:t xml:space="preserve"> </w:t>
      </w:r>
      <w:r>
        <w:t>частности</w:t>
      </w:r>
      <w:r w:rsidRPr="0035031E">
        <w:rPr>
          <w:lang w:val="en-US"/>
        </w:rPr>
        <w:t xml:space="preserve">, William A. Schabas, </w:t>
      </w:r>
      <w:r w:rsidRPr="00F62401">
        <w:rPr>
          <w:i/>
          <w:iCs/>
          <w:lang w:val="en-US"/>
        </w:rPr>
        <w:t>Nowak’s CCPR Commentary</w:t>
      </w:r>
      <w:r w:rsidRPr="0035031E">
        <w:rPr>
          <w:lang w:val="en-US"/>
        </w:rPr>
        <w:t xml:space="preserve">, 3rd revised ed. </w:t>
      </w:r>
      <w:r>
        <w:t>(Kehl, Germany, N.P. Engel, 2019), pp. 63–75.</w:t>
      </w:r>
    </w:p>
  </w:footnote>
  <w:footnote w:id="22">
    <w:p w14:paraId="0F1BC3FC" w14:textId="77777777" w:rsidR="007A302B" w:rsidRDefault="007A302B" w:rsidP="007A302B">
      <w:pPr>
        <w:pStyle w:val="ad"/>
      </w:pPr>
      <w:r>
        <w:tab/>
      </w:r>
      <w:r>
        <w:rPr>
          <w:rStyle w:val="aa"/>
        </w:rPr>
        <w:footnoteRef/>
      </w:r>
      <w:r>
        <w:tab/>
        <w:t>Автор является гражданином Российской Федерации, предъявившим претензии Таджикистану. 30 октября 2018 года он был депортирован из Таджикистана, но ему была дана возможность выбрать вариант депортации в Казахстан, а не в Российскую Федерацию (п</w:t>
      </w:r>
      <w:r>
        <w:rPr>
          <w:lang w:val="en-US"/>
        </w:rPr>
        <w:t>.</w:t>
      </w:r>
      <w:r>
        <w:t xml:space="preserve"> 2.9).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FB8F" w14:textId="37C193D2" w:rsidR="009B193D" w:rsidRPr="009B193D" w:rsidRDefault="00250129">
    <w:pPr>
      <w:pStyle w:val="a5"/>
    </w:pPr>
    <w:fldSimple w:instr=" TITLE  \* MERGEFORMAT ">
      <w:r w:rsidR="00EC2F2E">
        <w:t>CCPR/C/133/D/3258/2018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AC6D" w14:textId="68881EF0" w:rsidR="009B193D" w:rsidRPr="009B193D" w:rsidRDefault="00250129" w:rsidP="009B193D">
    <w:pPr>
      <w:pStyle w:val="a5"/>
      <w:jc w:val="right"/>
    </w:pPr>
    <w:fldSimple w:instr=" TITLE  \* MERGEFORMAT ">
      <w:r w:rsidR="00EC2F2E">
        <w:t>CCPR/C/133/D/3258/2018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5094" w14:textId="3258E53A" w:rsidR="00535C24" w:rsidRPr="00535C24" w:rsidRDefault="00250129" w:rsidP="00535C24">
    <w:pPr>
      <w:pStyle w:val="a5"/>
      <w:jc w:val="right"/>
    </w:pPr>
    <w:fldSimple w:instr=" TITLE  \* MERGEFORMAT ">
      <w:r w:rsidR="00EC2F2E">
        <w:t>CCPR/C/133/D/3258/2018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55D8" w14:textId="273C3840" w:rsidR="00535C24" w:rsidRPr="00535C24" w:rsidRDefault="00250129" w:rsidP="00535C24">
    <w:pPr>
      <w:pStyle w:val="a5"/>
    </w:pPr>
    <w:fldSimple w:instr=" TITLE  \* MERGEFORMAT ">
      <w:r w:rsidR="00EC2F2E">
        <w:t>CCPR/C/133/D/3258/2018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B1F4" w14:textId="51109AE0" w:rsidR="007A302B" w:rsidRPr="007A302B" w:rsidRDefault="00250129" w:rsidP="007A302B">
    <w:pPr>
      <w:pStyle w:val="a5"/>
    </w:pPr>
    <w:fldSimple w:instr=" TITLE  \* MERGEFORMAT ">
      <w:r w:rsidR="00EC2F2E">
        <w:t>CCPR/C/133/D/3258/2018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1ACE" w14:textId="2B7AE512" w:rsidR="007A302B" w:rsidRPr="007A302B" w:rsidRDefault="00250129" w:rsidP="007A302B">
    <w:pPr>
      <w:pStyle w:val="a5"/>
      <w:jc w:val="right"/>
    </w:pPr>
    <w:fldSimple w:instr=" TITLE  \* MERGEFORMAT ">
      <w:r w:rsidR="00EC2F2E">
        <w:t>CCPR/C/133/D/3258/2018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64"/>
    <w:rsid w:val="00033EE1"/>
    <w:rsid w:val="000358F2"/>
    <w:rsid w:val="00042B72"/>
    <w:rsid w:val="000558BD"/>
    <w:rsid w:val="00075543"/>
    <w:rsid w:val="000836E4"/>
    <w:rsid w:val="0008501E"/>
    <w:rsid w:val="000A0364"/>
    <w:rsid w:val="000B57E7"/>
    <w:rsid w:val="000B6373"/>
    <w:rsid w:val="000F09DF"/>
    <w:rsid w:val="000F61B2"/>
    <w:rsid w:val="001057DD"/>
    <w:rsid w:val="001075E9"/>
    <w:rsid w:val="00180183"/>
    <w:rsid w:val="0018024D"/>
    <w:rsid w:val="0018649F"/>
    <w:rsid w:val="00196389"/>
    <w:rsid w:val="001A4E72"/>
    <w:rsid w:val="001B1CB1"/>
    <w:rsid w:val="001B3EF6"/>
    <w:rsid w:val="001C7A89"/>
    <w:rsid w:val="001D3A9C"/>
    <w:rsid w:val="00234724"/>
    <w:rsid w:val="00250129"/>
    <w:rsid w:val="00254812"/>
    <w:rsid w:val="002A2EFC"/>
    <w:rsid w:val="002C0E18"/>
    <w:rsid w:val="002D02A1"/>
    <w:rsid w:val="002D349F"/>
    <w:rsid w:val="002D5AAC"/>
    <w:rsid w:val="002E00F0"/>
    <w:rsid w:val="002E5067"/>
    <w:rsid w:val="002F405F"/>
    <w:rsid w:val="002F7EEC"/>
    <w:rsid w:val="00301299"/>
    <w:rsid w:val="00305C08"/>
    <w:rsid w:val="00307FB6"/>
    <w:rsid w:val="00315F6D"/>
    <w:rsid w:val="00317339"/>
    <w:rsid w:val="00322004"/>
    <w:rsid w:val="0032326A"/>
    <w:rsid w:val="0033127B"/>
    <w:rsid w:val="003377FA"/>
    <w:rsid w:val="003402C2"/>
    <w:rsid w:val="00375F01"/>
    <w:rsid w:val="00381C24"/>
    <w:rsid w:val="003958D0"/>
    <w:rsid w:val="003B00E5"/>
    <w:rsid w:val="003F510E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35C24"/>
    <w:rsid w:val="005709E0"/>
    <w:rsid w:val="00572E19"/>
    <w:rsid w:val="005961C8"/>
    <w:rsid w:val="005D7914"/>
    <w:rsid w:val="005E2B41"/>
    <w:rsid w:val="005F0B42"/>
    <w:rsid w:val="00623C79"/>
    <w:rsid w:val="00644EFC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57FC2"/>
    <w:rsid w:val="00787D3A"/>
    <w:rsid w:val="00791B9D"/>
    <w:rsid w:val="007A302B"/>
    <w:rsid w:val="00825F8D"/>
    <w:rsid w:val="00834B71"/>
    <w:rsid w:val="0086445C"/>
    <w:rsid w:val="00871B72"/>
    <w:rsid w:val="00894693"/>
    <w:rsid w:val="008A08D7"/>
    <w:rsid w:val="008B6909"/>
    <w:rsid w:val="008F6349"/>
    <w:rsid w:val="00906890"/>
    <w:rsid w:val="00911BE4"/>
    <w:rsid w:val="00931A71"/>
    <w:rsid w:val="00951972"/>
    <w:rsid w:val="009608F3"/>
    <w:rsid w:val="009918E2"/>
    <w:rsid w:val="009A24AC"/>
    <w:rsid w:val="009B193D"/>
    <w:rsid w:val="009C0D63"/>
    <w:rsid w:val="009D21FD"/>
    <w:rsid w:val="00A14DA8"/>
    <w:rsid w:val="00A16335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093F"/>
    <w:rsid w:val="00C0177C"/>
    <w:rsid w:val="00C106D6"/>
    <w:rsid w:val="00C27E07"/>
    <w:rsid w:val="00C46D5A"/>
    <w:rsid w:val="00C60F0C"/>
    <w:rsid w:val="00C65EBD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5284"/>
    <w:rsid w:val="00E06BEE"/>
    <w:rsid w:val="00E15909"/>
    <w:rsid w:val="00E46656"/>
    <w:rsid w:val="00E73F76"/>
    <w:rsid w:val="00EA2C9F"/>
    <w:rsid w:val="00EA420E"/>
    <w:rsid w:val="00EC2F2E"/>
    <w:rsid w:val="00ED0BDA"/>
    <w:rsid w:val="00ED582D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6484E8"/>
  <w15:docId w15:val="{549F12C1-9AC8-4759-B676-EA0D43DA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623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jw.org/en/" TargetMode="Externa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ru/CCPR/C/113/D/2021/2010" TargetMode="External"/><Relationship Id="rId13" Type="http://schemas.openxmlformats.org/officeDocument/2006/relationships/hyperlink" Target="https://undocs.org/ru/CCPR/C/118/D/2152/2012" TargetMode="External"/><Relationship Id="rId3" Type="http://schemas.openxmlformats.org/officeDocument/2006/relationships/hyperlink" Target="https://undocs.org/ru/CCPR/C/118/D/2152/2012" TargetMode="External"/><Relationship Id="rId7" Type="http://schemas.openxmlformats.org/officeDocument/2006/relationships/hyperlink" Target="https://undocs.org/ru/CCPR/C/102/D/1814/2008" TargetMode="External"/><Relationship Id="rId12" Type="http://schemas.openxmlformats.org/officeDocument/2006/relationships/hyperlink" Target="https://undocs.org/ru/CCPR/C/115/D/2141/2012" TargetMode="External"/><Relationship Id="rId17" Type="http://schemas.openxmlformats.org/officeDocument/2006/relationships/hyperlink" Target="https://undocs.org/ru/CCPR/C/158" TargetMode="External"/><Relationship Id="rId2" Type="http://schemas.openxmlformats.org/officeDocument/2006/relationships/hyperlink" Target="http://www.jw.org/en/jehovahs-witnesses/faq/tolerant-of-other-religions" TargetMode="External"/><Relationship Id="rId16" Type="http://schemas.openxmlformats.org/officeDocument/2006/relationships/hyperlink" Target="https://undocs.org/ru/CCPR/C/112/D/2131/2012" TargetMode="External"/><Relationship Id="rId1" Type="http://schemas.openxmlformats.org/officeDocument/2006/relationships/hyperlink" Target="https://undocs.org/ru/CCPR/C/112/D/2137/2012" TargetMode="External"/><Relationship Id="rId6" Type="http://schemas.openxmlformats.org/officeDocument/2006/relationships/hyperlink" Target="https://undocs.org/ru/CCPR/C/105/D/1784/2008" TargetMode="External"/><Relationship Id="rId11" Type="http://schemas.openxmlformats.org/officeDocument/2006/relationships/hyperlink" Target="https://undocs.org/ru/CCPR/C/118/D/2152/2012" TargetMode="External"/><Relationship Id="rId5" Type="http://schemas.openxmlformats.org/officeDocument/2006/relationships/hyperlink" Target="https://undocs.org/ru/CCPR/C/109/D/1919-1920/2009" TargetMode="External"/><Relationship Id="rId15" Type="http://schemas.openxmlformats.org/officeDocument/2006/relationships/hyperlink" Target="https://undocs.org/en/CCPR/C/74/D/721/1996" TargetMode="External"/><Relationship Id="rId10" Type="http://schemas.openxmlformats.org/officeDocument/2006/relationships/hyperlink" Target="https://undocs.org/ru/CCPR/C/111/D/2041/2011" TargetMode="External"/><Relationship Id="rId4" Type="http://schemas.openxmlformats.org/officeDocument/2006/relationships/hyperlink" Target="https://undocs.org/ru/CCPR/C/109/D/1851/2008" TargetMode="External"/><Relationship Id="rId9" Type="http://schemas.openxmlformats.org/officeDocument/2006/relationships/hyperlink" Target="https://undocs.org/ru/CCPR/C/109/D/1873/2009" TargetMode="External"/><Relationship Id="rId14" Type="http://schemas.openxmlformats.org/officeDocument/2006/relationships/hyperlink" Target="https://undocs.org/ru/CCPR/C/112/D/2137/20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E379A-A9B4-488A-901F-245E1D5E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13</Pages>
  <Words>5681</Words>
  <Characters>37293</Characters>
  <Application>Microsoft Office Word</Application>
  <DocSecurity>0</DocSecurity>
  <Lines>4143</Lines>
  <Paragraphs>1101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CCPR/C/133/D/3258/2018</vt:lpstr>
      <vt:lpstr>A/</vt:lpstr>
      <vt:lpstr>A/</vt:lpstr>
    </vt:vector>
  </TitlesOfParts>
  <Company>DCM</Company>
  <LinksUpToDate>false</LinksUpToDate>
  <CharactersWithSpaces>41873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CCPR/C/133/D/3258/2018</dc:title>
  <dc:subject/>
  <dc:creator>Anna KISSELEVA</dc:creator>
  <cp:keywords/>
  <cp:lastModifiedBy>Anna Kisseleva</cp:lastModifiedBy>
  <cp:revision>3</cp:revision>
  <cp:lastPrinted>2022-06-29T08:43:00Z</cp:lastPrinted>
  <dcterms:created xsi:type="dcterms:W3CDTF">2022-06-29T08:43:00Z</dcterms:created>
  <dcterms:modified xsi:type="dcterms:W3CDTF">2022-06-29T08:43:00Z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