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21F7102" w14:textId="77777777" w:rsidTr="00B614C4">
        <w:trPr>
          <w:trHeight w:hRule="exact" w:val="851"/>
        </w:trPr>
        <w:tc>
          <w:tcPr>
            <w:tcW w:w="1280" w:type="dxa"/>
            <w:tcBorders>
              <w:bottom w:val="single" w:sz="4" w:space="0" w:color="auto"/>
            </w:tcBorders>
          </w:tcPr>
          <w:p w14:paraId="4FF03F9B" w14:textId="77777777" w:rsidR="00CE1D1C" w:rsidRPr="00F124C6" w:rsidRDefault="00CE1D1C" w:rsidP="00B614C4">
            <w:pPr>
              <w:pStyle w:val="H23GC"/>
            </w:pPr>
          </w:p>
        </w:tc>
        <w:tc>
          <w:tcPr>
            <w:tcW w:w="2273" w:type="dxa"/>
            <w:tcBorders>
              <w:bottom w:val="single" w:sz="4" w:space="0" w:color="auto"/>
            </w:tcBorders>
            <w:vAlign w:val="bottom"/>
          </w:tcPr>
          <w:p w14:paraId="4EC4FA5E"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5C5D8EA" w14:textId="51E70424" w:rsidR="00CE1D1C" w:rsidRPr="0057160F" w:rsidRDefault="00640397" w:rsidP="00B614C4">
            <w:pPr>
              <w:spacing w:line="240" w:lineRule="atLeast"/>
              <w:jc w:val="right"/>
              <w:rPr>
                <w:sz w:val="20"/>
                <w:szCs w:val="21"/>
              </w:rPr>
            </w:pPr>
            <w:r>
              <w:rPr>
                <w:sz w:val="40"/>
                <w:szCs w:val="21"/>
              </w:rPr>
              <w:t>CCPR</w:t>
            </w:r>
            <w:r>
              <w:rPr>
                <w:sz w:val="20"/>
                <w:szCs w:val="21"/>
              </w:rPr>
              <w:t>/C/13</w:t>
            </w:r>
            <w:r w:rsidR="0057160F">
              <w:rPr>
                <w:sz w:val="20"/>
                <w:szCs w:val="21"/>
              </w:rPr>
              <w:t>0</w:t>
            </w:r>
            <w:r>
              <w:rPr>
                <w:sz w:val="20"/>
                <w:szCs w:val="21"/>
              </w:rPr>
              <w:t>/D/2521/2</w:t>
            </w:r>
            <w:r w:rsidR="0057160F">
              <w:rPr>
                <w:sz w:val="20"/>
                <w:szCs w:val="21"/>
              </w:rPr>
              <w:t>0</w:t>
            </w:r>
            <w:r>
              <w:rPr>
                <w:sz w:val="20"/>
                <w:szCs w:val="21"/>
              </w:rPr>
              <w:t>15</w:t>
            </w:r>
          </w:p>
        </w:tc>
      </w:tr>
      <w:tr w:rsidR="00CE1D1C" w:rsidRPr="00F124C6" w14:paraId="2035AEB0" w14:textId="77777777" w:rsidTr="00B614C4">
        <w:trPr>
          <w:trHeight w:hRule="exact" w:val="2835"/>
        </w:trPr>
        <w:tc>
          <w:tcPr>
            <w:tcW w:w="1280" w:type="dxa"/>
            <w:tcBorders>
              <w:top w:val="single" w:sz="4" w:space="0" w:color="auto"/>
              <w:bottom w:val="single" w:sz="12" w:space="0" w:color="auto"/>
            </w:tcBorders>
          </w:tcPr>
          <w:p w14:paraId="4B3F3810" w14:textId="77777777" w:rsidR="00CE1D1C" w:rsidRPr="00F124C6" w:rsidRDefault="00CE1D1C" w:rsidP="00B614C4">
            <w:pPr>
              <w:spacing w:line="120" w:lineRule="atLeast"/>
              <w:rPr>
                <w:sz w:val="10"/>
                <w:szCs w:val="10"/>
              </w:rPr>
            </w:pPr>
          </w:p>
          <w:p w14:paraId="53568B96"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7178701" wp14:editId="2CA2F0A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A35E829"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41185199" w14:textId="59419E17" w:rsidR="00CE1D1C" w:rsidRPr="0004600B" w:rsidRDefault="00640397" w:rsidP="00B614C4">
            <w:pPr>
              <w:spacing w:before="240" w:line="240" w:lineRule="atLeast"/>
              <w:rPr>
                <w:sz w:val="20"/>
              </w:rPr>
            </w:pPr>
            <w:r>
              <w:rPr>
                <w:sz w:val="20"/>
              </w:rPr>
              <w:t xml:space="preserve">Distr.: </w:t>
            </w:r>
            <w:r w:rsidR="00C70A45">
              <w:rPr>
                <w:sz w:val="20"/>
              </w:rPr>
              <w:t>General</w:t>
            </w:r>
          </w:p>
          <w:p w14:paraId="5CFF3937" w14:textId="22FE8B3C" w:rsidR="00CE1D1C" w:rsidRPr="00F124C6" w:rsidRDefault="00C70A45" w:rsidP="00B614C4">
            <w:pPr>
              <w:spacing w:line="240" w:lineRule="atLeast"/>
              <w:rPr>
                <w:sz w:val="20"/>
              </w:rPr>
            </w:pPr>
            <w:r>
              <w:rPr>
                <w:sz w:val="20"/>
              </w:rPr>
              <w:t>17 March</w:t>
            </w:r>
            <w:r w:rsidR="00EA7E67">
              <w:rPr>
                <w:sz w:val="20"/>
              </w:rPr>
              <w:t xml:space="preserve"> </w:t>
            </w:r>
            <w:r w:rsidR="00640397">
              <w:rPr>
                <w:sz w:val="20"/>
              </w:rPr>
              <w:t>2</w:t>
            </w:r>
            <w:r w:rsidR="00EA7E67">
              <w:rPr>
                <w:sz w:val="20"/>
              </w:rPr>
              <w:t>0</w:t>
            </w:r>
            <w:r w:rsidR="00640397">
              <w:rPr>
                <w:sz w:val="20"/>
              </w:rPr>
              <w:t>21</w:t>
            </w:r>
          </w:p>
          <w:p w14:paraId="4642DCA1" w14:textId="0C4F243C" w:rsidR="00CE1D1C" w:rsidRPr="00F124C6" w:rsidRDefault="00640397" w:rsidP="00B614C4">
            <w:pPr>
              <w:spacing w:line="240" w:lineRule="atLeast"/>
              <w:rPr>
                <w:sz w:val="20"/>
              </w:rPr>
            </w:pPr>
            <w:r>
              <w:rPr>
                <w:sz w:val="20"/>
              </w:rPr>
              <w:t>Chinese</w:t>
            </w:r>
            <w:r w:rsidR="00CE1D1C" w:rsidRPr="00F124C6">
              <w:rPr>
                <w:sz w:val="20"/>
              </w:rPr>
              <w:t xml:space="preserve"> </w:t>
            </w:r>
          </w:p>
          <w:p w14:paraId="0E16EAAD" w14:textId="1D800568" w:rsidR="00CE1D1C" w:rsidRPr="00F124C6" w:rsidRDefault="00640397" w:rsidP="00B614C4">
            <w:pPr>
              <w:spacing w:line="240" w:lineRule="atLeast"/>
            </w:pPr>
            <w:r>
              <w:rPr>
                <w:sz w:val="20"/>
              </w:rPr>
              <w:t>Original: English</w:t>
            </w:r>
          </w:p>
        </w:tc>
      </w:tr>
    </w:tbl>
    <w:p w14:paraId="60A68FE1" w14:textId="77777777" w:rsidR="00566A2A" w:rsidRDefault="00566A2A"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CDC325F" w14:textId="76A013DE" w:rsidR="00566A2A" w:rsidRDefault="00566A2A" w:rsidP="00771504">
      <w:pPr>
        <w:pStyle w:val="HChGC"/>
      </w:pPr>
      <w:r>
        <w:tab/>
      </w:r>
      <w:r>
        <w:tab/>
      </w:r>
      <w:r w:rsidRPr="00AB480C">
        <w:rPr>
          <w:rFonts w:hint="eastAsia"/>
          <w:spacing w:val="-1"/>
        </w:rPr>
        <w:t>委员会根据《任择议定书》第五条第四款通过的关于第</w:t>
      </w:r>
      <w:r w:rsidR="00640397">
        <w:rPr>
          <w:rFonts w:hint="eastAsia"/>
          <w:spacing w:val="-1"/>
        </w:rPr>
        <w:t>2521/</w:t>
      </w:r>
      <w:r w:rsidRPr="00AB480C">
        <w:rPr>
          <w:spacing w:val="-1"/>
        </w:rPr>
        <w:t xml:space="preserve"> </w:t>
      </w:r>
      <w:r w:rsidR="00640397">
        <w:rPr>
          <w:rFonts w:hint="eastAsia"/>
        </w:rPr>
        <w:t>2</w:t>
      </w:r>
      <w:r w:rsidRPr="00566A2A">
        <w:rPr>
          <w:rFonts w:hint="eastAsia"/>
        </w:rPr>
        <w:t>0</w:t>
      </w:r>
      <w:r w:rsidR="00640397">
        <w:rPr>
          <w:rFonts w:hint="eastAsia"/>
        </w:rPr>
        <w:t>15</w:t>
      </w:r>
      <w:r w:rsidRPr="00566A2A">
        <w:rPr>
          <w:rFonts w:hint="eastAsia"/>
        </w:rPr>
        <w:t>号来文的意见</w:t>
      </w:r>
      <w:r w:rsidR="00AB480C" w:rsidRPr="00AB480C">
        <w:rPr>
          <w:rStyle w:val="a8"/>
          <w:rFonts w:eastAsia="黑体"/>
          <w:sz w:val="28"/>
          <w:szCs w:val="40"/>
          <w:vertAlign w:val="baseline"/>
        </w:rPr>
        <w:footnoteReference w:customMarkFollows="1" w:id="2"/>
        <w:t>*</w:t>
      </w:r>
      <w:r w:rsidR="00AB480C" w:rsidRPr="00AB480C">
        <w:rPr>
          <w:sz w:val="40"/>
          <w:szCs w:val="40"/>
        </w:rPr>
        <w:t xml:space="preserve"> </w:t>
      </w:r>
      <w:r w:rsidR="00AB480C" w:rsidRPr="00AB480C">
        <w:rPr>
          <w:rStyle w:val="a8"/>
          <w:rFonts w:eastAsia="黑体"/>
          <w:sz w:val="28"/>
          <w:szCs w:val="40"/>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566A2A" w14:paraId="6E7F5BF5" w14:textId="77777777" w:rsidTr="00640397">
        <w:trPr>
          <w:cantSplit/>
        </w:trPr>
        <w:tc>
          <w:tcPr>
            <w:tcW w:w="2205" w:type="dxa"/>
          </w:tcPr>
          <w:p w14:paraId="7E452DEB" w14:textId="0552AD0C" w:rsidR="00566A2A" w:rsidRPr="00172E04" w:rsidRDefault="00FE6FB3" w:rsidP="00640397">
            <w:pPr>
              <w:pStyle w:val="SingleTxtGC"/>
              <w:ind w:left="0" w:right="0"/>
              <w:rPr>
                <w:rFonts w:eastAsia="楷体"/>
              </w:rPr>
            </w:pPr>
            <w:r>
              <w:rPr>
                <w:rFonts w:ascii="Time New Roman" w:eastAsia="楷体" w:hAnsi="Time New Roman" w:hint="eastAsia"/>
              </w:rPr>
              <w:t>来文</w:t>
            </w:r>
            <w:r w:rsidR="00566A2A" w:rsidRPr="00172E04">
              <w:rPr>
                <w:rFonts w:ascii="Time New Roman" w:eastAsia="楷体" w:hAnsi="Time New Roman" w:hint="eastAsia"/>
              </w:rPr>
              <w:t>提交人</w:t>
            </w:r>
            <w:r w:rsidR="00640397">
              <w:rPr>
                <w:rFonts w:eastAsia="楷体" w:hint="eastAsia"/>
              </w:rPr>
              <w:t>：</w:t>
            </w:r>
          </w:p>
        </w:tc>
        <w:tc>
          <w:tcPr>
            <w:tcW w:w="4726" w:type="dxa"/>
          </w:tcPr>
          <w:p w14:paraId="3EFF9837" w14:textId="74B702F7" w:rsidR="00566A2A" w:rsidRPr="00C74FB6" w:rsidRDefault="00640397" w:rsidP="00640397">
            <w:pPr>
              <w:pStyle w:val="SingleTxtGC"/>
              <w:ind w:left="0" w:right="0"/>
            </w:pPr>
            <w:r>
              <w:t>Ermek</w:t>
            </w:r>
            <w:r w:rsidR="00FE55AB" w:rsidRPr="00FE55AB">
              <w:t xml:space="preserve"> </w:t>
            </w:r>
            <w:r>
              <w:t>Narymbaev</w:t>
            </w:r>
          </w:p>
        </w:tc>
      </w:tr>
      <w:tr w:rsidR="00566A2A" w14:paraId="2D669B8D" w14:textId="77777777" w:rsidTr="00640397">
        <w:trPr>
          <w:cantSplit/>
        </w:trPr>
        <w:tc>
          <w:tcPr>
            <w:tcW w:w="2205" w:type="dxa"/>
          </w:tcPr>
          <w:p w14:paraId="26F7A803" w14:textId="5EDA1356" w:rsidR="00566A2A" w:rsidRPr="00172E04" w:rsidRDefault="00566A2A" w:rsidP="00640397">
            <w:pPr>
              <w:pStyle w:val="SingleTxtGC"/>
              <w:ind w:left="0" w:right="0"/>
              <w:rPr>
                <w:rFonts w:eastAsia="楷体"/>
              </w:rPr>
            </w:pPr>
            <w:r w:rsidRPr="00172E04">
              <w:rPr>
                <w:rFonts w:ascii="Time New Roman" w:eastAsia="楷体" w:hAnsi="Time New Roman" w:hint="eastAsia"/>
              </w:rPr>
              <w:t>据称受害人</w:t>
            </w:r>
            <w:r w:rsidR="00640397">
              <w:rPr>
                <w:rFonts w:ascii="Time New Roman" w:eastAsia="楷体" w:hAnsi="Time New Roman" w:hint="eastAsia"/>
              </w:rPr>
              <w:t>：</w:t>
            </w:r>
          </w:p>
        </w:tc>
        <w:tc>
          <w:tcPr>
            <w:tcW w:w="4726" w:type="dxa"/>
          </w:tcPr>
          <w:p w14:paraId="05F5450C" w14:textId="77777777" w:rsidR="00566A2A" w:rsidRPr="00C74FB6" w:rsidRDefault="00566A2A" w:rsidP="00640397">
            <w:pPr>
              <w:pStyle w:val="SingleTxtGC"/>
              <w:ind w:left="0" w:right="0"/>
            </w:pPr>
            <w:r w:rsidRPr="00C74FB6">
              <w:rPr>
                <w:rFonts w:hint="eastAsia"/>
              </w:rPr>
              <w:t>提交人</w:t>
            </w:r>
          </w:p>
        </w:tc>
      </w:tr>
      <w:tr w:rsidR="00566A2A" w14:paraId="1A580CC7" w14:textId="77777777" w:rsidTr="00640397">
        <w:trPr>
          <w:cantSplit/>
        </w:trPr>
        <w:tc>
          <w:tcPr>
            <w:tcW w:w="2205" w:type="dxa"/>
          </w:tcPr>
          <w:p w14:paraId="546A40EB" w14:textId="70AB3244" w:rsidR="00566A2A" w:rsidRPr="00172E04" w:rsidRDefault="00566A2A" w:rsidP="00640397">
            <w:pPr>
              <w:pStyle w:val="SingleTxtGC"/>
              <w:ind w:left="0" w:right="0"/>
              <w:rPr>
                <w:rFonts w:eastAsia="楷体"/>
              </w:rPr>
            </w:pPr>
            <w:r w:rsidRPr="00172E04">
              <w:rPr>
                <w:rFonts w:ascii="Time New Roman" w:eastAsia="楷体" w:hAnsi="Time New Roman" w:hint="eastAsia"/>
              </w:rPr>
              <w:t>所涉缔约国</w:t>
            </w:r>
            <w:r w:rsidR="00640397">
              <w:rPr>
                <w:rFonts w:ascii="Time New Roman" w:eastAsia="楷体" w:hAnsi="Time New Roman" w:hint="eastAsia"/>
              </w:rPr>
              <w:t>：</w:t>
            </w:r>
          </w:p>
        </w:tc>
        <w:tc>
          <w:tcPr>
            <w:tcW w:w="4726" w:type="dxa"/>
          </w:tcPr>
          <w:p w14:paraId="0B496944" w14:textId="136509B5" w:rsidR="00566A2A" w:rsidRPr="00C74FB6" w:rsidRDefault="0037062C" w:rsidP="00640397">
            <w:pPr>
              <w:pStyle w:val="SingleTxtGC"/>
              <w:ind w:left="0" w:right="0"/>
            </w:pPr>
            <w:r w:rsidRPr="0037062C">
              <w:rPr>
                <w:rFonts w:hint="eastAsia"/>
              </w:rPr>
              <w:t>哈萨克斯坦</w:t>
            </w:r>
          </w:p>
        </w:tc>
      </w:tr>
      <w:tr w:rsidR="00566A2A" w14:paraId="784A633A" w14:textId="77777777" w:rsidTr="00640397">
        <w:trPr>
          <w:cantSplit/>
        </w:trPr>
        <w:tc>
          <w:tcPr>
            <w:tcW w:w="2205" w:type="dxa"/>
          </w:tcPr>
          <w:p w14:paraId="3EEEF52D" w14:textId="09DCE161" w:rsidR="00566A2A" w:rsidRPr="00172E04" w:rsidRDefault="00566A2A" w:rsidP="00640397">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640397">
              <w:rPr>
                <w:rFonts w:ascii="Time New Roman" w:eastAsia="楷体" w:hAnsi="Time New Roman" w:hint="eastAsia"/>
              </w:rPr>
              <w:t>：</w:t>
            </w:r>
          </w:p>
        </w:tc>
        <w:tc>
          <w:tcPr>
            <w:tcW w:w="4726" w:type="dxa"/>
          </w:tcPr>
          <w:p w14:paraId="704092BD" w14:textId="5A58DBE2" w:rsidR="00566A2A" w:rsidRPr="00C74FB6" w:rsidRDefault="00640397" w:rsidP="00640397">
            <w:pPr>
              <w:pStyle w:val="SingleTxtGC"/>
              <w:ind w:left="0" w:right="0"/>
            </w:pPr>
            <w:r>
              <w:rPr>
                <w:rFonts w:hint="eastAsia"/>
              </w:rPr>
              <w:t>2</w:t>
            </w:r>
            <w:r w:rsidR="0037062C" w:rsidRPr="0037062C">
              <w:rPr>
                <w:rFonts w:hint="eastAsia"/>
              </w:rPr>
              <w:t>0</w:t>
            </w:r>
            <w:r>
              <w:rPr>
                <w:rFonts w:hint="eastAsia"/>
              </w:rPr>
              <w:t>14</w:t>
            </w:r>
            <w:r w:rsidR="0037062C" w:rsidRPr="0037062C">
              <w:rPr>
                <w:rFonts w:hint="eastAsia"/>
              </w:rPr>
              <w:t>年</w:t>
            </w:r>
            <w:r>
              <w:rPr>
                <w:rFonts w:hint="eastAsia"/>
              </w:rPr>
              <w:t>9</w:t>
            </w:r>
            <w:r w:rsidR="0037062C" w:rsidRPr="0037062C">
              <w:rPr>
                <w:rFonts w:hint="eastAsia"/>
              </w:rPr>
              <w:t>月</w:t>
            </w:r>
            <w:r>
              <w:rPr>
                <w:rFonts w:hint="eastAsia"/>
              </w:rPr>
              <w:t>2</w:t>
            </w:r>
            <w:r w:rsidR="0037062C" w:rsidRPr="0037062C">
              <w:rPr>
                <w:rFonts w:hint="eastAsia"/>
              </w:rPr>
              <w:t>日</w:t>
            </w:r>
            <w:r>
              <w:rPr>
                <w:rFonts w:hint="eastAsia"/>
              </w:rPr>
              <w:t>(</w:t>
            </w:r>
            <w:r w:rsidR="0037062C" w:rsidRPr="0037062C">
              <w:rPr>
                <w:rFonts w:hint="eastAsia"/>
              </w:rPr>
              <w:t>首次提交</w:t>
            </w:r>
            <w:r>
              <w:rPr>
                <w:rFonts w:hint="eastAsia"/>
              </w:rPr>
              <w:t>)</w:t>
            </w:r>
          </w:p>
        </w:tc>
      </w:tr>
      <w:tr w:rsidR="00566A2A" w14:paraId="46AE3506" w14:textId="77777777" w:rsidTr="00640397">
        <w:trPr>
          <w:cantSplit/>
        </w:trPr>
        <w:tc>
          <w:tcPr>
            <w:tcW w:w="2205" w:type="dxa"/>
          </w:tcPr>
          <w:p w14:paraId="58CDB0F7" w14:textId="2FCC2427" w:rsidR="00566A2A" w:rsidRPr="00172E04" w:rsidRDefault="00566A2A" w:rsidP="00640397">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640397">
              <w:rPr>
                <w:rFonts w:ascii="Time New Roman" w:eastAsia="楷体" w:hAnsi="Time New Roman" w:hint="eastAsia"/>
              </w:rPr>
              <w:t>：</w:t>
            </w:r>
          </w:p>
        </w:tc>
        <w:tc>
          <w:tcPr>
            <w:tcW w:w="4726" w:type="dxa"/>
          </w:tcPr>
          <w:p w14:paraId="660AC82C" w14:textId="6E076853" w:rsidR="00566A2A" w:rsidRPr="00C74FB6" w:rsidRDefault="0037062C" w:rsidP="0037062C">
            <w:pPr>
              <w:pStyle w:val="SingleTxtGC"/>
              <w:ind w:left="0" w:right="0"/>
              <w:rPr>
                <w:lang w:val="fr-CH"/>
              </w:rPr>
            </w:pPr>
            <w:r w:rsidRPr="0037062C">
              <w:rPr>
                <w:rFonts w:hint="eastAsia"/>
                <w:lang w:val="fr-CH"/>
              </w:rPr>
              <w:t>根据委员会议事规则第</w:t>
            </w:r>
            <w:r w:rsidR="00640397">
              <w:rPr>
                <w:rFonts w:hint="eastAsia"/>
                <w:lang w:val="fr-CH"/>
              </w:rPr>
              <w:t>92</w:t>
            </w:r>
            <w:r w:rsidRPr="0037062C">
              <w:rPr>
                <w:rFonts w:hint="eastAsia"/>
                <w:lang w:val="fr-CH"/>
              </w:rPr>
              <w:t>条作出的决定</w:t>
            </w:r>
            <w:r w:rsidR="00640397">
              <w:rPr>
                <w:rFonts w:hint="eastAsia"/>
                <w:lang w:val="fr-CH"/>
              </w:rPr>
              <w:t>，</w:t>
            </w:r>
            <w:r w:rsidRPr="0037062C">
              <w:rPr>
                <w:rFonts w:hint="eastAsia"/>
                <w:lang w:val="fr-CH"/>
              </w:rPr>
              <w:t>已于</w:t>
            </w:r>
            <w:r w:rsidR="00640397">
              <w:rPr>
                <w:rFonts w:hint="eastAsia"/>
                <w:lang w:val="fr-CH"/>
              </w:rPr>
              <w:t>2</w:t>
            </w:r>
            <w:r w:rsidRPr="0037062C">
              <w:rPr>
                <w:rFonts w:hint="eastAsia"/>
                <w:lang w:val="fr-CH"/>
              </w:rPr>
              <w:t>0</w:t>
            </w:r>
            <w:r w:rsidR="00640397">
              <w:rPr>
                <w:rFonts w:hint="eastAsia"/>
                <w:lang w:val="fr-CH"/>
              </w:rPr>
              <w:t>15</w:t>
            </w:r>
            <w:r w:rsidRPr="0037062C">
              <w:rPr>
                <w:rFonts w:hint="eastAsia"/>
                <w:lang w:val="fr-CH"/>
              </w:rPr>
              <w:t>年</w:t>
            </w:r>
            <w:r w:rsidR="00640397">
              <w:rPr>
                <w:rFonts w:hint="eastAsia"/>
                <w:lang w:val="fr-CH"/>
              </w:rPr>
              <w:t>1</w:t>
            </w:r>
            <w:r w:rsidRPr="0037062C">
              <w:rPr>
                <w:rFonts w:hint="eastAsia"/>
                <w:lang w:val="fr-CH"/>
              </w:rPr>
              <w:t>月</w:t>
            </w:r>
            <w:r w:rsidR="00640397">
              <w:rPr>
                <w:rFonts w:hint="eastAsia"/>
                <w:lang w:val="fr-CH"/>
              </w:rPr>
              <w:t>8</w:t>
            </w:r>
            <w:r w:rsidRPr="0037062C">
              <w:rPr>
                <w:rFonts w:hint="eastAsia"/>
                <w:lang w:val="fr-CH"/>
              </w:rPr>
              <w:t>日</w:t>
            </w:r>
            <w:r w:rsidRPr="0037062C">
              <w:rPr>
                <w:rFonts w:hint="eastAsia"/>
              </w:rPr>
              <w:t>转交</w:t>
            </w:r>
            <w:r w:rsidRPr="0037062C">
              <w:rPr>
                <w:rFonts w:hint="eastAsia"/>
                <w:lang w:val="fr-CH"/>
              </w:rPr>
              <w:t>缔约国</w:t>
            </w:r>
            <w:r w:rsidR="00640397">
              <w:rPr>
                <w:rFonts w:hint="eastAsia"/>
                <w:lang w:val="fr-CH"/>
              </w:rPr>
              <w:t>(</w:t>
            </w:r>
            <w:r w:rsidRPr="0037062C">
              <w:rPr>
                <w:rFonts w:hint="eastAsia"/>
                <w:lang w:val="fr-CH"/>
              </w:rPr>
              <w:t>未以文件形式印发</w:t>
            </w:r>
            <w:r w:rsidR="00640397">
              <w:rPr>
                <w:rFonts w:hint="eastAsia"/>
                <w:lang w:val="fr-CH"/>
              </w:rPr>
              <w:t>)</w:t>
            </w:r>
          </w:p>
        </w:tc>
      </w:tr>
      <w:tr w:rsidR="00566A2A" w14:paraId="15DF4E54" w14:textId="77777777" w:rsidTr="00640397">
        <w:trPr>
          <w:cantSplit/>
        </w:trPr>
        <w:tc>
          <w:tcPr>
            <w:tcW w:w="2205" w:type="dxa"/>
          </w:tcPr>
          <w:p w14:paraId="2434F662" w14:textId="5BE5CE63" w:rsidR="00566A2A" w:rsidRPr="00172E04" w:rsidRDefault="00566A2A" w:rsidP="00640397">
            <w:pPr>
              <w:pStyle w:val="SingleTxtGC"/>
              <w:ind w:left="0" w:right="0"/>
              <w:rPr>
                <w:rFonts w:ascii="Time New Roman" w:eastAsia="楷体" w:hAnsi="Time New Roman" w:hint="eastAsia"/>
              </w:rPr>
            </w:pPr>
            <w:r w:rsidRPr="00172E04">
              <w:rPr>
                <w:rFonts w:eastAsia="楷体" w:hint="eastAsia"/>
              </w:rPr>
              <w:t>意见通过日期</w:t>
            </w:r>
            <w:r w:rsidR="00640397">
              <w:rPr>
                <w:rFonts w:ascii="Time New Roman" w:eastAsia="楷体" w:hAnsi="Time New Roman" w:hint="eastAsia"/>
              </w:rPr>
              <w:t>：</w:t>
            </w:r>
          </w:p>
        </w:tc>
        <w:tc>
          <w:tcPr>
            <w:tcW w:w="4726" w:type="dxa"/>
          </w:tcPr>
          <w:p w14:paraId="1EDCC0DB" w14:textId="53CDB6C5" w:rsidR="00566A2A" w:rsidRPr="00C74FB6" w:rsidRDefault="00640397" w:rsidP="00640397">
            <w:pPr>
              <w:pStyle w:val="SingleTxtGC"/>
              <w:ind w:left="0" w:right="0"/>
              <w:rPr>
                <w:lang w:val="fr-CH"/>
              </w:rPr>
            </w:pPr>
            <w:r>
              <w:rPr>
                <w:rFonts w:hint="eastAsia"/>
                <w:snapToGrid/>
              </w:rPr>
              <w:t>2</w:t>
            </w:r>
            <w:r w:rsidR="007A5053" w:rsidRPr="007A5053">
              <w:rPr>
                <w:rFonts w:hint="eastAsia"/>
                <w:snapToGrid/>
              </w:rPr>
              <w:t>0</w:t>
            </w:r>
            <w:r>
              <w:rPr>
                <w:rFonts w:hint="eastAsia"/>
                <w:snapToGrid/>
              </w:rPr>
              <w:t>2</w:t>
            </w:r>
            <w:r w:rsidR="007A5053" w:rsidRPr="007A5053">
              <w:rPr>
                <w:rFonts w:hint="eastAsia"/>
                <w:snapToGrid/>
              </w:rPr>
              <w:t>0</w:t>
            </w:r>
            <w:r w:rsidR="007A5053" w:rsidRPr="007A5053">
              <w:rPr>
                <w:rFonts w:hint="eastAsia"/>
                <w:snapToGrid/>
              </w:rPr>
              <w:t>年</w:t>
            </w:r>
            <w:r>
              <w:rPr>
                <w:rFonts w:hint="eastAsia"/>
                <w:snapToGrid/>
              </w:rPr>
              <w:t>11</w:t>
            </w:r>
            <w:r w:rsidR="007A5053" w:rsidRPr="007A5053">
              <w:rPr>
                <w:rFonts w:hint="eastAsia"/>
                <w:snapToGrid/>
              </w:rPr>
              <w:t>月</w:t>
            </w:r>
            <w:r>
              <w:rPr>
                <w:rFonts w:hint="eastAsia"/>
                <w:snapToGrid/>
              </w:rPr>
              <w:t>6</w:t>
            </w:r>
            <w:r w:rsidR="007A5053" w:rsidRPr="007A5053">
              <w:rPr>
                <w:rFonts w:hint="eastAsia"/>
                <w:snapToGrid/>
              </w:rPr>
              <w:t>日</w:t>
            </w:r>
          </w:p>
        </w:tc>
      </w:tr>
      <w:tr w:rsidR="00566A2A" w14:paraId="1CDA75EC" w14:textId="77777777" w:rsidTr="00640397">
        <w:trPr>
          <w:cantSplit/>
        </w:trPr>
        <w:tc>
          <w:tcPr>
            <w:tcW w:w="2205" w:type="dxa"/>
          </w:tcPr>
          <w:p w14:paraId="32CCABE8" w14:textId="58DC78F9" w:rsidR="00566A2A" w:rsidRPr="00172E04" w:rsidRDefault="00566A2A" w:rsidP="00640397">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640397">
              <w:rPr>
                <w:rFonts w:eastAsia="楷体" w:hint="eastAsia"/>
                <w:snapToGrid/>
              </w:rPr>
              <w:t>：</w:t>
            </w:r>
          </w:p>
        </w:tc>
        <w:tc>
          <w:tcPr>
            <w:tcW w:w="4726" w:type="dxa"/>
          </w:tcPr>
          <w:p w14:paraId="70EBB061" w14:textId="2D3A3CC7" w:rsidR="00566A2A" w:rsidRPr="00C74FB6" w:rsidRDefault="007A5053" w:rsidP="00640397">
            <w:pPr>
              <w:pStyle w:val="SingleTxtGC"/>
              <w:ind w:left="0" w:right="0"/>
              <w:rPr>
                <w:snapToGrid/>
              </w:rPr>
            </w:pPr>
            <w:r w:rsidRPr="007A5053">
              <w:rPr>
                <w:rFonts w:hint="eastAsia"/>
                <w:snapToGrid/>
              </w:rPr>
              <w:t>参加未经批准的和平抗议</w:t>
            </w:r>
            <w:r w:rsidR="00640397">
              <w:rPr>
                <w:rFonts w:hint="eastAsia"/>
                <w:snapToGrid/>
              </w:rPr>
              <w:t>；</w:t>
            </w:r>
            <w:r w:rsidRPr="007A5053">
              <w:rPr>
                <w:rFonts w:hint="eastAsia"/>
                <w:snapToGrid/>
              </w:rPr>
              <w:t>公正审判</w:t>
            </w:r>
          </w:p>
        </w:tc>
      </w:tr>
      <w:tr w:rsidR="00566A2A" w14:paraId="5E722947" w14:textId="77777777" w:rsidTr="00640397">
        <w:trPr>
          <w:cantSplit/>
        </w:trPr>
        <w:tc>
          <w:tcPr>
            <w:tcW w:w="2205" w:type="dxa"/>
          </w:tcPr>
          <w:p w14:paraId="03EA9BCE" w14:textId="04110350" w:rsidR="00566A2A" w:rsidRPr="00172E04" w:rsidRDefault="00566A2A" w:rsidP="00640397">
            <w:pPr>
              <w:pStyle w:val="SingleTxtGC"/>
              <w:ind w:left="0" w:right="0"/>
              <w:rPr>
                <w:rFonts w:ascii="Time New Roman" w:eastAsia="楷体" w:hAnsi="Time New Roman" w:hint="eastAsia"/>
              </w:rPr>
            </w:pPr>
            <w:r w:rsidRPr="00172E04">
              <w:rPr>
                <w:rFonts w:eastAsia="楷体" w:hint="eastAsia"/>
                <w:snapToGrid/>
              </w:rPr>
              <w:t>程序性问题</w:t>
            </w:r>
            <w:r w:rsidR="00640397">
              <w:rPr>
                <w:rFonts w:eastAsia="楷体" w:hint="eastAsia"/>
                <w:snapToGrid/>
              </w:rPr>
              <w:t>：</w:t>
            </w:r>
          </w:p>
        </w:tc>
        <w:tc>
          <w:tcPr>
            <w:tcW w:w="4726" w:type="dxa"/>
          </w:tcPr>
          <w:p w14:paraId="5A67E2BC" w14:textId="367FCB95" w:rsidR="00566A2A" w:rsidRPr="00C74FB6" w:rsidRDefault="007A5053" w:rsidP="00640397">
            <w:pPr>
              <w:pStyle w:val="SingleTxtGC"/>
              <w:ind w:left="0" w:right="0"/>
              <w:rPr>
                <w:snapToGrid/>
              </w:rPr>
            </w:pPr>
            <w:r w:rsidRPr="007A5053">
              <w:rPr>
                <w:rFonts w:hint="eastAsia"/>
                <w:snapToGrid/>
              </w:rPr>
              <w:t>证实申诉的程度</w:t>
            </w:r>
          </w:p>
        </w:tc>
      </w:tr>
      <w:tr w:rsidR="00566A2A" w14:paraId="0ABA6D06" w14:textId="77777777" w:rsidTr="00640397">
        <w:trPr>
          <w:cantSplit/>
        </w:trPr>
        <w:tc>
          <w:tcPr>
            <w:tcW w:w="2205" w:type="dxa"/>
          </w:tcPr>
          <w:p w14:paraId="5CA6609C" w14:textId="1D77EC07" w:rsidR="00566A2A" w:rsidRPr="00172E04" w:rsidRDefault="00566A2A" w:rsidP="00640397">
            <w:pPr>
              <w:pStyle w:val="SingleTxtGC"/>
              <w:ind w:left="0" w:right="0"/>
              <w:rPr>
                <w:rFonts w:eastAsia="楷体"/>
                <w:snapToGrid/>
                <w:lang w:val="fr-CH"/>
              </w:rPr>
            </w:pPr>
            <w:r w:rsidRPr="00172E04">
              <w:rPr>
                <w:rFonts w:eastAsia="楷体"/>
                <w:snapToGrid/>
              </w:rPr>
              <w:t>实质性问题</w:t>
            </w:r>
            <w:r w:rsidR="00640397">
              <w:rPr>
                <w:rFonts w:eastAsia="楷体" w:hint="eastAsia"/>
                <w:snapToGrid/>
                <w:lang w:val="fr-CH"/>
              </w:rPr>
              <w:t>：</w:t>
            </w:r>
          </w:p>
        </w:tc>
        <w:tc>
          <w:tcPr>
            <w:tcW w:w="4726" w:type="dxa"/>
          </w:tcPr>
          <w:p w14:paraId="75D51603" w14:textId="114B229E" w:rsidR="00566A2A" w:rsidRPr="00C657A9" w:rsidRDefault="007A5053" w:rsidP="00640397">
            <w:pPr>
              <w:pStyle w:val="SingleTxtGC"/>
              <w:ind w:left="0" w:right="0"/>
              <w:rPr>
                <w:snapToGrid/>
              </w:rPr>
            </w:pPr>
            <w:r w:rsidRPr="007A5053">
              <w:rPr>
                <w:rFonts w:hint="eastAsia"/>
                <w:snapToGrid/>
              </w:rPr>
              <w:t>表达自由</w:t>
            </w:r>
            <w:r w:rsidR="00640397">
              <w:rPr>
                <w:rFonts w:hint="eastAsia"/>
                <w:snapToGrid/>
              </w:rPr>
              <w:t>；</w:t>
            </w:r>
            <w:r w:rsidRPr="007A5053">
              <w:rPr>
                <w:rFonts w:hint="eastAsia"/>
                <w:snapToGrid/>
              </w:rPr>
              <w:t>集会自由</w:t>
            </w:r>
            <w:r w:rsidR="00640397">
              <w:rPr>
                <w:rFonts w:hint="eastAsia"/>
                <w:snapToGrid/>
              </w:rPr>
              <w:t>；</w:t>
            </w:r>
            <w:r w:rsidRPr="007A5053">
              <w:rPr>
                <w:rFonts w:hint="eastAsia"/>
                <w:snapToGrid/>
              </w:rPr>
              <w:t>公正审判的保障</w:t>
            </w:r>
          </w:p>
        </w:tc>
      </w:tr>
      <w:tr w:rsidR="00566A2A" w14:paraId="39B4024A" w14:textId="77777777" w:rsidTr="00640397">
        <w:trPr>
          <w:cantSplit/>
        </w:trPr>
        <w:tc>
          <w:tcPr>
            <w:tcW w:w="2205" w:type="dxa"/>
          </w:tcPr>
          <w:p w14:paraId="2CF54371" w14:textId="3C5D818E" w:rsidR="00566A2A" w:rsidRPr="00172E04" w:rsidRDefault="00566A2A" w:rsidP="00640397">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640397">
              <w:rPr>
                <w:rFonts w:eastAsia="楷体" w:hint="eastAsia"/>
                <w:snapToGrid/>
              </w:rPr>
              <w:t>：</w:t>
            </w:r>
          </w:p>
        </w:tc>
        <w:tc>
          <w:tcPr>
            <w:tcW w:w="4726" w:type="dxa"/>
          </w:tcPr>
          <w:p w14:paraId="58290BBC" w14:textId="350B5DBE" w:rsidR="00566A2A" w:rsidRPr="00C657A9" w:rsidRDefault="007A5053" w:rsidP="00640397">
            <w:pPr>
              <w:pStyle w:val="SingleTxtGC"/>
              <w:ind w:left="0" w:right="0"/>
              <w:rPr>
                <w:snapToGrid/>
              </w:rPr>
            </w:pPr>
            <w:r w:rsidRPr="007A5053">
              <w:rPr>
                <w:rFonts w:hint="eastAsia"/>
                <w:snapToGrid/>
              </w:rPr>
              <w:t>第十四条第三款</w:t>
            </w:r>
            <w:r w:rsidR="00640397">
              <w:rPr>
                <w:rFonts w:hint="eastAsia"/>
                <w:snapToGrid/>
              </w:rPr>
              <w:t>(</w:t>
            </w:r>
            <w:r w:rsidRPr="007A5053">
              <w:rPr>
                <w:rFonts w:hint="eastAsia"/>
                <w:snapToGrid/>
              </w:rPr>
              <w:t>卯</w:t>
            </w:r>
            <w:r w:rsidR="00640397">
              <w:rPr>
                <w:rFonts w:hint="eastAsia"/>
                <w:snapToGrid/>
              </w:rPr>
              <w:t>)</w:t>
            </w:r>
            <w:r w:rsidRPr="007A5053">
              <w:rPr>
                <w:rFonts w:hint="eastAsia"/>
                <w:snapToGrid/>
              </w:rPr>
              <w:t>项和</w:t>
            </w:r>
            <w:r w:rsidR="00640397">
              <w:rPr>
                <w:rFonts w:hint="eastAsia"/>
                <w:snapToGrid/>
              </w:rPr>
              <w:t>(</w:t>
            </w:r>
            <w:r w:rsidRPr="007A5053">
              <w:rPr>
                <w:rFonts w:hint="eastAsia"/>
                <w:snapToGrid/>
              </w:rPr>
              <w:t>午</w:t>
            </w:r>
            <w:r w:rsidR="00640397">
              <w:rPr>
                <w:rFonts w:hint="eastAsia"/>
                <w:snapToGrid/>
              </w:rPr>
              <w:t>)</w:t>
            </w:r>
            <w:r w:rsidRPr="007A5053">
              <w:rPr>
                <w:rFonts w:hint="eastAsia"/>
                <w:snapToGrid/>
              </w:rPr>
              <w:t>项、第十九条和第二十一条</w:t>
            </w:r>
          </w:p>
        </w:tc>
      </w:tr>
      <w:tr w:rsidR="00566A2A" w14:paraId="7D39C593" w14:textId="77777777" w:rsidTr="00640397">
        <w:trPr>
          <w:cantSplit/>
        </w:trPr>
        <w:tc>
          <w:tcPr>
            <w:tcW w:w="2205" w:type="dxa"/>
          </w:tcPr>
          <w:p w14:paraId="49C8A64D" w14:textId="32D43B7F" w:rsidR="00566A2A" w:rsidRPr="00172E04" w:rsidRDefault="00566A2A" w:rsidP="00640397">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640397">
              <w:rPr>
                <w:rFonts w:eastAsia="楷体" w:hint="eastAsia"/>
                <w:snapToGrid/>
              </w:rPr>
              <w:t>：</w:t>
            </w:r>
          </w:p>
        </w:tc>
        <w:tc>
          <w:tcPr>
            <w:tcW w:w="4726" w:type="dxa"/>
          </w:tcPr>
          <w:p w14:paraId="31A0B483" w14:textId="7861E1C3" w:rsidR="00566A2A" w:rsidRDefault="007A5053" w:rsidP="00640397">
            <w:pPr>
              <w:pStyle w:val="SingleTxtGC"/>
              <w:ind w:left="0" w:right="0"/>
              <w:rPr>
                <w:snapToGrid/>
              </w:rPr>
            </w:pPr>
            <w:r w:rsidRPr="007A5053">
              <w:rPr>
                <w:rFonts w:hint="eastAsia"/>
                <w:snapToGrid/>
              </w:rPr>
              <w:t>第二条</w:t>
            </w:r>
          </w:p>
        </w:tc>
      </w:tr>
    </w:tbl>
    <w:p w14:paraId="467B667C" w14:textId="130ABD3D" w:rsidR="0057160F" w:rsidRDefault="0057160F" w:rsidP="00566A2A">
      <w:pPr>
        <w:pStyle w:val="SingleTxtGC"/>
      </w:pPr>
    </w:p>
    <w:p w14:paraId="378781CB" w14:textId="6310527B" w:rsidR="004407F7" w:rsidRDefault="00640397" w:rsidP="004407F7">
      <w:pPr>
        <w:pStyle w:val="SingleTxtGC"/>
      </w:pPr>
      <w:r>
        <w:rPr>
          <w:rFonts w:hint="eastAsia"/>
        </w:rPr>
        <w:t>1.</w:t>
      </w:r>
      <w:r w:rsidR="004407F7">
        <w:rPr>
          <w:rFonts w:hint="eastAsia"/>
        </w:rPr>
        <w:tab/>
      </w:r>
      <w:r w:rsidR="004407F7">
        <w:rPr>
          <w:rFonts w:hint="eastAsia"/>
        </w:rPr>
        <w:t>来文提交人</w:t>
      </w:r>
      <w:r>
        <w:rPr>
          <w:rFonts w:hint="eastAsia"/>
        </w:rPr>
        <w:t>Ermek</w:t>
      </w:r>
      <w:r w:rsidR="004407F7">
        <w:rPr>
          <w:rFonts w:hint="eastAsia"/>
        </w:rPr>
        <w:t xml:space="preserve"> </w:t>
      </w:r>
      <w:r>
        <w:rPr>
          <w:rFonts w:hint="eastAsia"/>
        </w:rPr>
        <w:t>Narymbaev</w:t>
      </w:r>
      <w:r w:rsidR="004407F7">
        <w:rPr>
          <w:rFonts w:hint="eastAsia"/>
        </w:rPr>
        <w:t>是哈萨克斯坦公民</w:t>
      </w:r>
      <w:r>
        <w:rPr>
          <w:rFonts w:hint="eastAsia"/>
        </w:rPr>
        <w:t>，</w:t>
      </w:r>
      <w:r>
        <w:rPr>
          <w:rFonts w:hint="eastAsia"/>
        </w:rPr>
        <w:t>197</w:t>
      </w:r>
      <w:r w:rsidR="004407F7">
        <w:rPr>
          <w:rFonts w:hint="eastAsia"/>
        </w:rPr>
        <w:t>0</w:t>
      </w:r>
      <w:r w:rsidR="004407F7">
        <w:rPr>
          <w:rFonts w:hint="eastAsia"/>
        </w:rPr>
        <w:t>年出生。提交人称</w:t>
      </w:r>
      <w:r>
        <w:rPr>
          <w:rFonts w:hint="eastAsia"/>
        </w:rPr>
        <w:t>，</w:t>
      </w:r>
      <w:r w:rsidR="004407F7">
        <w:rPr>
          <w:rFonts w:hint="eastAsia"/>
        </w:rPr>
        <w:t>他因缔约国侵犯其在《公民及政治权利国际公约》第十四条第三款</w:t>
      </w:r>
      <w:r>
        <w:rPr>
          <w:rFonts w:hint="eastAsia"/>
        </w:rPr>
        <w:t>(</w:t>
      </w:r>
      <w:r w:rsidR="004407F7">
        <w:rPr>
          <w:rFonts w:hint="eastAsia"/>
        </w:rPr>
        <w:t>卯</w:t>
      </w:r>
      <w:r>
        <w:rPr>
          <w:rFonts w:hint="eastAsia"/>
        </w:rPr>
        <w:t>)</w:t>
      </w:r>
      <w:r w:rsidR="004407F7">
        <w:rPr>
          <w:rFonts w:hint="eastAsia"/>
        </w:rPr>
        <w:t>项和</w:t>
      </w:r>
      <w:r>
        <w:rPr>
          <w:rFonts w:hint="eastAsia"/>
        </w:rPr>
        <w:t>(</w:t>
      </w:r>
      <w:r w:rsidR="004407F7">
        <w:rPr>
          <w:rFonts w:hint="eastAsia"/>
        </w:rPr>
        <w:t>午</w:t>
      </w:r>
      <w:r>
        <w:rPr>
          <w:rFonts w:hint="eastAsia"/>
        </w:rPr>
        <w:t>)</w:t>
      </w:r>
      <w:r w:rsidR="004407F7">
        <w:rPr>
          <w:rFonts w:hint="eastAsia"/>
        </w:rPr>
        <w:t>项、第十九条和第二十一条之下的权利而受害。《任择议定书》于</w:t>
      </w:r>
      <w:r>
        <w:rPr>
          <w:rFonts w:hint="eastAsia"/>
        </w:rPr>
        <w:t>2</w:t>
      </w:r>
      <w:r w:rsidR="004407F7">
        <w:rPr>
          <w:rFonts w:hint="eastAsia"/>
        </w:rPr>
        <w:t>00</w:t>
      </w:r>
      <w:r>
        <w:rPr>
          <w:rFonts w:hint="eastAsia"/>
        </w:rPr>
        <w:t>9</w:t>
      </w:r>
      <w:r w:rsidR="004407F7">
        <w:rPr>
          <w:rFonts w:hint="eastAsia"/>
        </w:rPr>
        <w:t>年</w:t>
      </w:r>
      <w:r>
        <w:rPr>
          <w:rFonts w:hint="eastAsia"/>
        </w:rPr>
        <w:t>9</w:t>
      </w:r>
      <w:r w:rsidR="004407F7">
        <w:rPr>
          <w:rFonts w:hint="eastAsia"/>
        </w:rPr>
        <w:t>月</w:t>
      </w:r>
      <w:r>
        <w:rPr>
          <w:rFonts w:hint="eastAsia"/>
        </w:rPr>
        <w:t>3</w:t>
      </w:r>
      <w:r w:rsidR="004407F7">
        <w:rPr>
          <w:rFonts w:hint="eastAsia"/>
        </w:rPr>
        <w:t>0</w:t>
      </w:r>
      <w:r w:rsidR="004407F7">
        <w:rPr>
          <w:rFonts w:hint="eastAsia"/>
        </w:rPr>
        <w:t>日对缔约国生效。提交人没有律师代理。</w:t>
      </w:r>
    </w:p>
    <w:p w14:paraId="648B13BF" w14:textId="77777777" w:rsidR="004407F7" w:rsidRDefault="004407F7" w:rsidP="00A91289">
      <w:pPr>
        <w:pStyle w:val="H23GC"/>
      </w:pPr>
      <w:r>
        <w:rPr>
          <w:rFonts w:hint="eastAsia"/>
        </w:rPr>
        <w:lastRenderedPageBreak/>
        <w:tab/>
      </w:r>
      <w:r>
        <w:rPr>
          <w:rFonts w:hint="eastAsia"/>
        </w:rPr>
        <w:tab/>
      </w:r>
      <w:r>
        <w:rPr>
          <w:rFonts w:hint="eastAsia"/>
        </w:rPr>
        <w:t>提交人陈述的事实</w:t>
      </w:r>
    </w:p>
    <w:p w14:paraId="46817FC5" w14:textId="5E75E469" w:rsidR="004407F7" w:rsidRDefault="000D5C70" w:rsidP="004407F7">
      <w:pPr>
        <w:pStyle w:val="SingleTxtGC"/>
      </w:pPr>
      <w:r>
        <w:rPr>
          <w:rFonts w:hint="eastAsia"/>
        </w:rPr>
        <w:t>2.1</w:t>
      </w:r>
      <w:r>
        <w:rPr>
          <w:rFonts w:hint="eastAsia"/>
        </w:rPr>
        <w:tab/>
      </w:r>
      <w:r w:rsidR="004407F7">
        <w:rPr>
          <w:rFonts w:hint="eastAsia"/>
        </w:rPr>
        <w:t>提交人是一名人权维护者</w:t>
      </w:r>
      <w:r w:rsidR="00640397">
        <w:rPr>
          <w:rFonts w:hint="eastAsia"/>
        </w:rPr>
        <w:t>，</w:t>
      </w:r>
      <w:r w:rsidR="004407F7">
        <w:rPr>
          <w:rFonts w:hint="eastAsia"/>
        </w:rPr>
        <w:t>也是非政府组织</w:t>
      </w:r>
      <w:r w:rsidR="00640397">
        <w:rPr>
          <w:rFonts w:hint="eastAsia"/>
        </w:rPr>
        <w:t>“</w:t>
      </w:r>
      <w:r w:rsidR="004407F7">
        <w:rPr>
          <w:rFonts w:hint="eastAsia"/>
        </w:rPr>
        <w:t>劳动者和失业者</w:t>
      </w:r>
      <w:r w:rsidR="00640397">
        <w:rPr>
          <w:rFonts w:hint="eastAsia"/>
        </w:rPr>
        <w:t>”</w:t>
      </w:r>
      <w:r w:rsidR="004407F7">
        <w:rPr>
          <w:rFonts w:hint="eastAsia"/>
        </w:rPr>
        <w:t>的创始人。</w:t>
      </w:r>
      <w:r w:rsidR="00640397">
        <w:rPr>
          <w:rFonts w:hint="eastAsia"/>
        </w:rPr>
        <w:t>2</w:t>
      </w:r>
      <w:r w:rsidR="004407F7">
        <w:rPr>
          <w:rFonts w:hint="eastAsia"/>
        </w:rPr>
        <w:t>0</w:t>
      </w:r>
      <w:r w:rsidR="00640397">
        <w:rPr>
          <w:rFonts w:hint="eastAsia"/>
        </w:rPr>
        <w:t>13</w:t>
      </w:r>
      <w:r w:rsidR="004407F7">
        <w:rPr>
          <w:rFonts w:hint="eastAsia"/>
        </w:rPr>
        <w:t>年</w:t>
      </w:r>
      <w:r w:rsidR="00640397">
        <w:rPr>
          <w:rFonts w:hint="eastAsia"/>
        </w:rPr>
        <w:t>9</w:t>
      </w:r>
      <w:r w:rsidR="004407F7">
        <w:rPr>
          <w:rFonts w:hint="eastAsia"/>
        </w:rPr>
        <w:t>月</w:t>
      </w:r>
      <w:r w:rsidR="00640397">
        <w:rPr>
          <w:rFonts w:hint="eastAsia"/>
        </w:rPr>
        <w:t>3</w:t>
      </w:r>
      <w:r w:rsidR="004407F7">
        <w:rPr>
          <w:rFonts w:hint="eastAsia"/>
        </w:rPr>
        <w:t>0</w:t>
      </w:r>
      <w:r w:rsidR="004407F7">
        <w:rPr>
          <w:rFonts w:hint="eastAsia"/>
        </w:rPr>
        <w:t>日</w:t>
      </w:r>
      <w:r w:rsidR="00640397">
        <w:rPr>
          <w:rFonts w:hint="eastAsia"/>
        </w:rPr>
        <w:t>，</w:t>
      </w:r>
      <w:r w:rsidR="004407F7">
        <w:rPr>
          <w:rFonts w:hint="eastAsia"/>
        </w:rPr>
        <w:t>他支持向联合国阿拉木图办事处递交请愿书</w:t>
      </w:r>
      <w:r w:rsidR="00640397">
        <w:rPr>
          <w:rFonts w:hint="eastAsia"/>
        </w:rPr>
        <w:t>，</w:t>
      </w:r>
      <w:r w:rsidR="004407F7">
        <w:rPr>
          <w:rFonts w:hint="eastAsia"/>
        </w:rPr>
        <w:t>抗议俄罗斯联邦利用拜科努尔航天发射场发射导弹。提交人认为</w:t>
      </w:r>
      <w:r w:rsidR="00640397">
        <w:rPr>
          <w:rFonts w:hint="eastAsia"/>
        </w:rPr>
        <w:t>，</w:t>
      </w:r>
      <w:r w:rsidR="004407F7">
        <w:rPr>
          <w:rFonts w:hint="eastAsia"/>
        </w:rPr>
        <w:t>这一行为破坏了哈萨克斯坦的生态</w:t>
      </w:r>
      <w:r w:rsidR="00640397">
        <w:rPr>
          <w:rFonts w:hint="eastAsia"/>
        </w:rPr>
        <w:t>，</w:t>
      </w:r>
      <w:r w:rsidR="004407F7">
        <w:rPr>
          <w:rFonts w:hint="eastAsia"/>
        </w:rPr>
        <w:t>而且损害了哈萨克斯坦人民的健康</w:t>
      </w:r>
      <w:r w:rsidR="00640397">
        <w:rPr>
          <w:rFonts w:hint="eastAsia"/>
        </w:rPr>
        <w:t>，</w:t>
      </w:r>
      <w:r w:rsidR="004407F7">
        <w:rPr>
          <w:rFonts w:hint="eastAsia"/>
        </w:rPr>
        <w:t>是不可接受的。他说</w:t>
      </w:r>
      <w:r w:rsidR="00640397">
        <w:rPr>
          <w:rFonts w:hint="eastAsia"/>
        </w:rPr>
        <w:t>，</w:t>
      </w:r>
      <w:r w:rsidR="004407F7">
        <w:rPr>
          <w:rFonts w:hint="eastAsia"/>
        </w:rPr>
        <w:t>除俄罗斯联邦外</w:t>
      </w:r>
      <w:r w:rsidR="00640397">
        <w:rPr>
          <w:rFonts w:hint="eastAsia"/>
        </w:rPr>
        <w:t>，</w:t>
      </w:r>
      <w:r w:rsidR="004407F7">
        <w:rPr>
          <w:rFonts w:hint="eastAsia"/>
        </w:rPr>
        <w:t>所有文明国家都已停止使用庚基燃料</w:t>
      </w:r>
      <w:r w:rsidR="00640397">
        <w:rPr>
          <w:rFonts w:hint="eastAsia"/>
        </w:rPr>
        <w:t>，</w:t>
      </w:r>
      <w:r w:rsidR="004407F7">
        <w:rPr>
          <w:rFonts w:hint="eastAsia"/>
        </w:rPr>
        <w:t>这是一种用于点燃导弹的气体。</w:t>
      </w:r>
      <w:r w:rsidR="00640397">
        <w:rPr>
          <w:rFonts w:hint="eastAsia"/>
        </w:rPr>
        <w:t>2</w:t>
      </w:r>
      <w:r w:rsidR="004407F7">
        <w:rPr>
          <w:rFonts w:hint="eastAsia"/>
        </w:rPr>
        <w:t>0</w:t>
      </w:r>
      <w:r w:rsidR="00640397">
        <w:rPr>
          <w:rFonts w:hint="eastAsia"/>
        </w:rPr>
        <w:t>13</w:t>
      </w:r>
      <w:r w:rsidR="004407F7">
        <w:rPr>
          <w:rFonts w:hint="eastAsia"/>
        </w:rPr>
        <w:t>年</w:t>
      </w:r>
      <w:r w:rsidR="00640397">
        <w:rPr>
          <w:rFonts w:hint="eastAsia"/>
        </w:rPr>
        <w:t>7</w:t>
      </w:r>
      <w:r w:rsidR="004407F7">
        <w:rPr>
          <w:rFonts w:hint="eastAsia"/>
        </w:rPr>
        <w:t>月</w:t>
      </w:r>
      <w:r w:rsidR="00640397">
        <w:rPr>
          <w:rFonts w:hint="eastAsia"/>
        </w:rPr>
        <w:t>，</w:t>
      </w:r>
      <w:r w:rsidR="004407F7">
        <w:rPr>
          <w:rFonts w:hint="eastAsia"/>
        </w:rPr>
        <w:t>一枚用庚基燃料点燃的导弹在发射一分钟后爆炸</w:t>
      </w:r>
      <w:r w:rsidR="00640397">
        <w:rPr>
          <w:rFonts w:hint="eastAsia"/>
        </w:rPr>
        <w:t>，</w:t>
      </w:r>
      <w:r w:rsidR="004407F7">
        <w:rPr>
          <w:rFonts w:hint="eastAsia"/>
        </w:rPr>
        <w:t>落到地面。据相关的保险公司称</w:t>
      </w:r>
      <w:r w:rsidR="00640397">
        <w:rPr>
          <w:rFonts w:hint="eastAsia"/>
        </w:rPr>
        <w:t>，</w:t>
      </w:r>
      <w:r w:rsidR="004407F7">
        <w:rPr>
          <w:rFonts w:hint="eastAsia"/>
        </w:rPr>
        <w:t>这枚导弹释放了约</w:t>
      </w:r>
      <w:r w:rsidR="00640397">
        <w:rPr>
          <w:rFonts w:hint="eastAsia"/>
        </w:rPr>
        <w:t>5</w:t>
      </w:r>
      <w:r w:rsidR="004407F7">
        <w:rPr>
          <w:rFonts w:hint="eastAsia"/>
        </w:rPr>
        <w:t>00</w:t>
      </w:r>
      <w:r w:rsidR="004407F7">
        <w:rPr>
          <w:rFonts w:hint="eastAsia"/>
        </w:rPr>
        <w:t>吨含庚基和戊基的燃料</w:t>
      </w:r>
      <w:r w:rsidR="00640397">
        <w:rPr>
          <w:rFonts w:hint="eastAsia"/>
        </w:rPr>
        <w:t>，</w:t>
      </w:r>
      <w:r w:rsidR="004407F7">
        <w:rPr>
          <w:rFonts w:hint="eastAsia"/>
        </w:rPr>
        <w:t>这两种物质都含有剧毒。提交人强调</w:t>
      </w:r>
      <w:r w:rsidR="00640397">
        <w:rPr>
          <w:rFonts w:hint="eastAsia"/>
        </w:rPr>
        <w:t>，</w:t>
      </w:r>
      <w:r w:rsidR="004407F7">
        <w:rPr>
          <w:rFonts w:hint="eastAsia"/>
        </w:rPr>
        <w:t>庚基毒性很强</w:t>
      </w:r>
      <w:r w:rsidR="00640397">
        <w:rPr>
          <w:rFonts w:hint="eastAsia"/>
        </w:rPr>
        <w:t>，</w:t>
      </w:r>
      <w:r w:rsidR="004407F7">
        <w:rPr>
          <w:rFonts w:hint="eastAsia"/>
        </w:rPr>
        <w:t>能够与人体的几个系统</w:t>
      </w:r>
      <w:r w:rsidR="00640397">
        <w:rPr>
          <w:rFonts w:hint="eastAsia"/>
        </w:rPr>
        <w:t>，</w:t>
      </w:r>
      <w:r w:rsidR="004407F7">
        <w:rPr>
          <w:rFonts w:hint="eastAsia"/>
        </w:rPr>
        <w:t>如内脏、中枢神经系统和循环系统相互作用。</w:t>
      </w:r>
    </w:p>
    <w:p w14:paraId="710F8C4B" w14:textId="0097E57A" w:rsidR="004407F7" w:rsidRDefault="00640397" w:rsidP="004407F7">
      <w:pPr>
        <w:pStyle w:val="SingleTxtGC"/>
      </w:pPr>
      <w:r>
        <w:rPr>
          <w:rFonts w:hint="eastAsia"/>
        </w:rPr>
        <w:t>2.2</w:t>
      </w:r>
      <w:r>
        <w:tab/>
      </w:r>
      <w:r>
        <w:rPr>
          <w:rFonts w:hint="eastAsia"/>
        </w:rPr>
        <w:t>2</w:t>
      </w:r>
      <w:r w:rsidR="004407F7">
        <w:rPr>
          <w:rFonts w:hint="eastAsia"/>
        </w:rPr>
        <w:t>0</w:t>
      </w:r>
      <w:r>
        <w:rPr>
          <w:rFonts w:hint="eastAsia"/>
        </w:rPr>
        <w:t>13</w:t>
      </w:r>
      <w:r w:rsidR="004407F7">
        <w:rPr>
          <w:rFonts w:hint="eastAsia"/>
        </w:rPr>
        <w:t>年</w:t>
      </w:r>
      <w:r>
        <w:rPr>
          <w:rFonts w:hint="eastAsia"/>
        </w:rPr>
        <w:t>1</w:t>
      </w:r>
      <w:r w:rsidR="004407F7">
        <w:rPr>
          <w:rFonts w:hint="eastAsia"/>
        </w:rPr>
        <w:t>0</w:t>
      </w:r>
      <w:r w:rsidR="004407F7">
        <w:rPr>
          <w:rFonts w:hint="eastAsia"/>
        </w:rPr>
        <w:t>月</w:t>
      </w:r>
      <w:r>
        <w:rPr>
          <w:rFonts w:hint="eastAsia"/>
        </w:rPr>
        <w:t>2</w:t>
      </w:r>
      <w:r w:rsidR="004407F7">
        <w:rPr>
          <w:rFonts w:hint="eastAsia"/>
        </w:rPr>
        <w:t>日</w:t>
      </w:r>
      <w:r>
        <w:rPr>
          <w:rFonts w:hint="eastAsia"/>
        </w:rPr>
        <w:t>，</w:t>
      </w:r>
      <w:r w:rsidR="004407F7">
        <w:rPr>
          <w:rFonts w:hint="eastAsia"/>
        </w:rPr>
        <w:t>提交人因参加未获批准的活动</w:t>
      </w:r>
      <w:r>
        <w:rPr>
          <w:rFonts w:hint="eastAsia"/>
        </w:rPr>
        <w:t>，</w:t>
      </w:r>
      <w:r w:rsidR="004407F7">
        <w:rPr>
          <w:rFonts w:hint="eastAsia"/>
        </w:rPr>
        <w:t>被阿拉木图市跨区专门行政法院依据《关于组织和举行和平集会、会议、游行、抗议和示威的程序法》的规定罚款</w:t>
      </w:r>
      <w:r>
        <w:rPr>
          <w:rFonts w:hint="eastAsia"/>
        </w:rPr>
        <w:t>86</w:t>
      </w:r>
      <w:r>
        <w:t>,</w:t>
      </w:r>
      <w:r>
        <w:rPr>
          <w:rFonts w:hint="eastAsia"/>
        </w:rPr>
        <w:t>55</w:t>
      </w:r>
      <w:r w:rsidR="004407F7">
        <w:rPr>
          <w:rFonts w:hint="eastAsia"/>
        </w:rPr>
        <w:t>0</w:t>
      </w:r>
      <w:r w:rsidR="004407F7">
        <w:rPr>
          <w:rFonts w:hint="eastAsia"/>
        </w:rPr>
        <w:t>坚戈。</w:t>
      </w:r>
      <w:r>
        <w:rPr>
          <w:rFonts w:hint="eastAsia"/>
        </w:rPr>
        <w:t>2</w:t>
      </w:r>
      <w:r w:rsidR="004407F7">
        <w:rPr>
          <w:rFonts w:hint="eastAsia"/>
        </w:rPr>
        <w:t>0</w:t>
      </w:r>
      <w:r>
        <w:rPr>
          <w:rFonts w:hint="eastAsia"/>
        </w:rPr>
        <w:t>13</w:t>
      </w:r>
      <w:r w:rsidR="004407F7">
        <w:rPr>
          <w:rFonts w:hint="eastAsia"/>
        </w:rPr>
        <w:t>年</w:t>
      </w:r>
      <w:r>
        <w:rPr>
          <w:rFonts w:hint="eastAsia"/>
        </w:rPr>
        <w:t>11</w:t>
      </w:r>
      <w:r w:rsidR="004407F7">
        <w:rPr>
          <w:rFonts w:hint="eastAsia"/>
        </w:rPr>
        <w:t>月</w:t>
      </w:r>
      <w:r>
        <w:rPr>
          <w:rFonts w:hint="eastAsia"/>
        </w:rPr>
        <w:t>5</w:t>
      </w:r>
      <w:r w:rsidR="004407F7">
        <w:rPr>
          <w:rFonts w:hint="eastAsia"/>
        </w:rPr>
        <w:t>日</w:t>
      </w:r>
      <w:r>
        <w:rPr>
          <w:rFonts w:hint="eastAsia"/>
        </w:rPr>
        <w:t>，</w:t>
      </w:r>
      <w:r w:rsidR="004407F7">
        <w:rPr>
          <w:rFonts w:hint="eastAsia"/>
        </w:rPr>
        <w:t>法院在上诉判决中维持了原判。</w:t>
      </w:r>
    </w:p>
    <w:p w14:paraId="7C861061" w14:textId="7729ED5F" w:rsidR="004407F7" w:rsidRDefault="000D5C70" w:rsidP="004407F7">
      <w:pPr>
        <w:pStyle w:val="SingleTxtGC"/>
      </w:pPr>
      <w:r>
        <w:rPr>
          <w:rFonts w:hint="eastAsia"/>
        </w:rPr>
        <w:t>2.3</w:t>
      </w:r>
      <w:r>
        <w:rPr>
          <w:rFonts w:hint="eastAsia"/>
        </w:rPr>
        <w:tab/>
      </w:r>
      <w:r w:rsidR="004407F7">
        <w:rPr>
          <w:rFonts w:hint="eastAsia"/>
        </w:rPr>
        <w:t>提交人请求阿拉木图市检察官办公室和总检察长办公室对上诉法院的裁决进行监督复审。</w:t>
      </w:r>
      <w:r w:rsidR="00640397">
        <w:rPr>
          <w:rFonts w:hint="eastAsia"/>
        </w:rPr>
        <w:t>2</w:t>
      </w:r>
      <w:r w:rsidR="004407F7">
        <w:rPr>
          <w:rFonts w:hint="eastAsia"/>
        </w:rPr>
        <w:t>0</w:t>
      </w:r>
      <w:r w:rsidR="00640397">
        <w:rPr>
          <w:rFonts w:hint="eastAsia"/>
        </w:rPr>
        <w:t>14</w:t>
      </w:r>
      <w:r w:rsidR="004407F7">
        <w:rPr>
          <w:rFonts w:hint="eastAsia"/>
        </w:rPr>
        <w:t>年</w:t>
      </w:r>
      <w:r w:rsidR="00640397">
        <w:rPr>
          <w:rFonts w:hint="eastAsia"/>
        </w:rPr>
        <w:t>4</w:t>
      </w:r>
      <w:r w:rsidR="004407F7">
        <w:rPr>
          <w:rFonts w:hint="eastAsia"/>
        </w:rPr>
        <w:t>月</w:t>
      </w:r>
      <w:r w:rsidR="00640397">
        <w:rPr>
          <w:rFonts w:hint="eastAsia"/>
        </w:rPr>
        <w:t>25</w:t>
      </w:r>
      <w:r w:rsidR="004407F7">
        <w:rPr>
          <w:rFonts w:hint="eastAsia"/>
        </w:rPr>
        <w:t>日</w:t>
      </w:r>
      <w:r w:rsidR="00640397">
        <w:rPr>
          <w:rFonts w:hint="eastAsia"/>
        </w:rPr>
        <w:t>，</w:t>
      </w:r>
      <w:r w:rsidR="004407F7">
        <w:rPr>
          <w:rFonts w:hint="eastAsia"/>
        </w:rPr>
        <w:t>阿拉木图市一名副检察长认为没有理由寻求对此案进行监督复审。</w:t>
      </w:r>
      <w:r w:rsidR="00640397">
        <w:rPr>
          <w:rFonts w:hint="eastAsia"/>
        </w:rPr>
        <w:t>2</w:t>
      </w:r>
      <w:r w:rsidR="004407F7">
        <w:rPr>
          <w:rFonts w:hint="eastAsia"/>
        </w:rPr>
        <w:t>0</w:t>
      </w:r>
      <w:r w:rsidR="00640397">
        <w:rPr>
          <w:rFonts w:hint="eastAsia"/>
        </w:rPr>
        <w:t>14</w:t>
      </w:r>
      <w:r w:rsidR="004407F7">
        <w:rPr>
          <w:rFonts w:hint="eastAsia"/>
        </w:rPr>
        <w:t>年</w:t>
      </w:r>
      <w:r w:rsidR="00640397">
        <w:rPr>
          <w:rFonts w:hint="eastAsia"/>
        </w:rPr>
        <w:t>7</w:t>
      </w:r>
      <w:r w:rsidR="004407F7">
        <w:rPr>
          <w:rFonts w:hint="eastAsia"/>
        </w:rPr>
        <w:t>月</w:t>
      </w:r>
      <w:r w:rsidR="00640397">
        <w:rPr>
          <w:rFonts w:hint="eastAsia"/>
        </w:rPr>
        <w:t>14</w:t>
      </w:r>
      <w:r w:rsidR="004407F7">
        <w:rPr>
          <w:rFonts w:hint="eastAsia"/>
        </w:rPr>
        <w:t>日</w:t>
      </w:r>
      <w:r w:rsidR="00640397">
        <w:rPr>
          <w:rFonts w:hint="eastAsia"/>
        </w:rPr>
        <w:t>，</w:t>
      </w:r>
      <w:r w:rsidR="004407F7">
        <w:rPr>
          <w:rFonts w:hint="eastAsia"/>
        </w:rPr>
        <w:t>另一名副检察长驳回了上诉。因此</w:t>
      </w:r>
      <w:r w:rsidR="00640397">
        <w:rPr>
          <w:rFonts w:hint="eastAsia"/>
        </w:rPr>
        <w:t>，</w:t>
      </w:r>
      <w:r w:rsidR="004407F7">
        <w:rPr>
          <w:rFonts w:hint="eastAsia"/>
        </w:rPr>
        <w:t>根据提交人的说法</w:t>
      </w:r>
      <w:r w:rsidR="00640397">
        <w:rPr>
          <w:rFonts w:hint="eastAsia"/>
        </w:rPr>
        <w:t>，</w:t>
      </w:r>
      <w:r w:rsidR="004407F7">
        <w:rPr>
          <w:rFonts w:hint="eastAsia"/>
        </w:rPr>
        <w:t>国内补救办法业已援用无遗。</w:t>
      </w:r>
    </w:p>
    <w:p w14:paraId="3E2F523F" w14:textId="36FD21E0" w:rsidR="004407F7" w:rsidRDefault="000D5C70" w:rsidP="004407F7">
      <w:pPr>
        <w:pStyle w:val="SingleTxtGC"/>
      </w:pPr>
      <w:r>
        <w:rPr>
          <w:rFonts w:hint="eastAsia"/>
        </w:rPr>
        <w:t>2.4</w:t>
      </w:r>
      <w:r>
        <w:rPr>
          <w:rFonts w:hint="eastAsia"/>
        </w:rPr>
        <w:tab/>
      </w:r>
      <w:r w:rsidR="004407F7">
        <w:rPr>
          <w:rFonts w:hint="eastAsia"/>
        </w:rPr>
        <w:t>提交人称</w:t>
      </w:r>
      <w:r w:rsidR="00640397">
        <w:rPr>
          <w:rFonts w:hint="eastAsia"/>
        </w:rPr>
        <w:t>，</w:t>
      </w:r>
      <w:r w:rsidR="004407F7">
        <w:rPr>
          <w:rFonts w:hint="eastAsia"/>
        </w:rPr>
        <w:t>根据第十四条第三款</w:t>
      </w:r>
      <w:r w:rsidR="00640397">
        <w:rPr>
          <w:rFonts w:hint="eastAsia"/>
        </w:rPr>
        <w:t>(</w:t>
      </w:r>
      <w:r w:rsidR="004407F7">
        <w:rPr>
          <w:rFonts w:hint="eastAsia"/>
        </w:rPr>
        <w:t>卯</w:t>
      </w:r>
      <w:r w:rsidR="00640397">
        <w:rPr>
          <w:rFonts w:hint="eastAsia"/>
        </w:rPr>
        <w:t>)</w:t>
      </w:r>
      <w:r w:rsidR="004407F7">
        <w:rPr>
          <w:rFonts w:hint="eastAsia"/>
        </w:rPr>
        <w:t>项</w:t>
      </w:r>
      <w:r w:rsidR="00640397">
        <w:rPr>
          <w:rFonts w:hint="eastAsia"/>
        </w:rPr>
        <w:t>，</w:t>
      </w:r>
      <w:r w:rsidR="004407F7">
        <w:rPr>
          <w:rFonts w:hint="eastAsia"/>
        </w:rPr>
        <w:t>每个人都有权在律师在场的情况下为自己辩护</w:t>
      </w:r>
      <w:r w:rsidR="00640397">
        <w:rPr>
          <w:rFonts w:hint="eastAsia"/>
        </w:rPr>
        <w:t>，</w:t>
      </w:r>
      <w:r w:rsidR="004407F7">
        <w:rPr>
          <w:rFonts w:hint="eastAsia"/>
        </w:rPr>
        <w:t>但在他的案件中却不是这样。此外</w:t>
      </w:r>
      <w:r w:rsidR="00640397">
        <w:rPr>
          <w:rFonts w:hint="eastAsia"/>
        </w:rPr>
        <w:t>，</w:t>
      </w:r>
      <w:r w:rsidR="004407F7">
        <w:rPr>
          <w:rFonts w:hint="eastAsia"/>
        </w:rPr>
        <w:t>法院没有讯问警方证人提交人是根据谁的证词被罚款的。</w:t>
      </w:r>
    </w:p>
    <w:p w14:paraId="38732237" w14:textId="102AB9E0" w:rsidR="004407F7" w:rsidRDefault="00640397" w:rsidP="004407F7">
      <w:pPr>
        <w:pStyle w:val="SingleTxtGC"/>
      </w:pPr>
      <w:r>
        <w:rPr>
          <w:rFonts w:hint="eastAsia"/>
        </w:rPr>
        <w:t>2.5</w:t>
      </w:r>
      <w:r w:rsidR="004407F7">
        <w:rPr>
          <w:rFonts w:hint="eastAsia"/>
        </w:rPr>
        <w:tab/>
      </w:r>
      <w:r w:rsidR="004407F7">
        <w:rPr>
          <w:rFonts w:hint="eastAsia"/>
        </w:rPr>
        <w:t>审判期间</w:t>
      </w:r>
      <w:r>
        <w:rPr>
          <w:rFonts w:hint="eastAsia"/>
        </w:rPr>
        <w:t>，</w:t>
      </w:r>
      <w:r w:rsidR="004407F7">
        <w:rPr>
          <w:rFonts w:hint="eastAsia"/>
        </w:rPr>
        <w:t>提交人根据第十四条第三款</w:t>
      </w:r>
      <w:r>
        <w:rPr>
          <w:rFonts w:hint="eastAsia"/>
        </w:rPr>
        <w:t>(</w:t>
      </w:r>
      <w:r w:rsidR="004407F7">
        <w:rPr>
          <w:rFonts w:hint="eastAsia"/>
        </w:rPr>
        <w:t>卯</w:t>
      </w:r>
      <w:r>
        <w:rPr>
          <w:rFonts w:hint="eastAsia"/>
        </w:rPr>
        <w:t>)</w:t>
      </w:r>
      <w:r w:rsidR="004407F7">
        <w:rPr>
          <w:rFonts w:hint="eastAsia"/>
        </w:rPr>
        <w:t>项和</w:t>
      </w:r>
      <w:r>
        <w:rPr>
          <w:rFonts w:hint="eastAsia"/>
        </w:rPr>
        <w:t>(</w:t>
      </w:r>
      <w:r w:rsidR="004407F7">
        <w:rPr>
          <w:rFonts w:hint="eastAsia"/>
        </w:rPr>
        <w:t>午</w:t>
      </w:r>
      <w:r>
        <w:rPr>
          <w:rFonts w:hint="eastAsia"/>
        </w:rPr>
        <w:t>)</w:t>
      </w:r>
      <w:r w:rsidR="004407F7">
        <w:rPr>
          <w:rFonts w:hint="eastAsia"/>
        </w:rPr>
        <w:t>项享有的权利也受到侵犯</w:t>
      </w:r>
      <w:r>
        <w:rPr>
          <w:rFonts w:hint="eastAsia"/>
        </w:rPr>
        <w:t>，</w:t>
      </w:r>
      <w:r w:rsidR="004407F7">
        <w:rPr>
          <w:rFonts w:hint="eastAsia"/>
        </w:rPr>
        <w:t>因为他从未被告知上诉的审理日期</w:t>
      </w:r>
      <w:r w:rsidR="0046321B">
        <w:rPr>
          <w:rFonts w:hint="eastAsia"/>
          <w:spacing w:val="-50"/>
        </w:rPr>
        <w:t>―</w:t>
      </w:r>
      <w:r w:rsidR="0046321B">
        <w:rPr>
          <w:rFonts w:hint="eastAsia"/>
        </w:rPr>
        <w:t>―</w:t>
      </w:r>
      <w:r w:rsidR="004407F7">
        <w:rPr>
          <w:rFonts w:hint="eastAsia"/>
        </w:rPr>
        <w:t>上诉是在他缺席的情况下进行的。</w:t>
      </w:r>
    </w:p>
    <w:p w14:paraId="33F45DF7" w14:textId="21B3D182" w:rsidR="004407F7" w:rsidRDefault="00640397" w:rsidP="004407F7">
      <w:pPr>
        <w:pStyle w:val="SingleTxtGC"/>
      </w:pPr>
      <w:r>
        <w:rPr>
          <w:rFonts w:hint="eastAsia"/>
        </w:rPr>
        <w:t>2.6</w:t>
      </w:r>
      <w:r w:rsidR="004407F7">
        <w:rPr>
          <w:rFonts w:hint="eastAsia"/>
        </w:rPr>
        <w:tab/>
      </w:r>
      <w:r w:rsidR="004407F7">
        <w:rPr>
          <w:rFonts w:hint="eastAsia"/>
        </w:rPr>
        <w:t>此外</w:t>
      </w:r>
      <w:r>
        <w:rPr>
          <w:rFonts w:hint="eastAsia"/>
        </w:rPr>
        <w:t>，</w:t>
      </w:r>
      <w:r w:rsidR="004407F7">
        <w:rPr>
          <w:rFonts w:hint="eastAsia"/>
        </w:rPr>
        <w:t>据提交人称</w:t>
      </w:r>
      <w:r>
        <w:rPr>
          <w:rFonts w:hint="eastAsia"/>
        </w:rPr>
        <w:t>，</w:t>
      </w:r>
      <w:r w:rsidR="004407F7">
        <w:rPr>
          <w:rFonts w:hint="eastAsia"/>
        </w:rPr>
        <w:t>法官的行为带有偏见</w:t>
      </w:r>
      <w:r>
        <w:rPr>
          <w:rFonts w:hint="eastAsia"/>
        </w:rPr>
        <w:t>，</w:t>
      </w:r>
      <w:r w:rsidR="004407F7">
        <w:rPr>
          <w:rFonts w:hint="eastAsia"/>
        </w:rPr>
        <w:t>无视他的论点和他的一名证人的证词以及国家和国际人权法准则</w:t>
      </w:r>
      <w:r>
        <w:rPr>
          <w:rFonts w:hint="eastAsia"/>
        </w:rPr>
        <w:t>，</w:t>
      </w:r>
      <w:r w:rsidR="004407F7">
        <w:rPr>
          <w:rFonts w:hint="eastAsia"/>
        </w:rPr>
        <w:t>显然偏向警方。自审判一开始</w:t>
      </w:r>
      <w:r>
        <w:rPr>
          <w:rFonts w:hint="eastAsia"/>
        </w:rPr>
        <w:t>，</w:t>
      </w:r>
      <w:r w:rsidR="004407F7">
        <w:rPr>
          <w:rFonts w:hint="eastAsia"/>
        </w:rPr>
        <w:t>法院就将提交人视为罪犯。</w:t>
      </w:r>
    </w:p>
    <w:p w14:paraId="40C5993C" w14:textId="2083E5F6" w:rsidR="004407F7" w:rsidRDefault="00640397" w:rsidP="004407F7">
      <w:pPr>
        <w:pStyle w:val="SingleTxtGC"/>
      </w:pPr>
      <w:r>
        <w:rPr>
          <w:rFonts w:hint="eastAsia"/>
        </w:rPr>
        <w:t>2.7</w:t>
      </w:r>
      <w:r w:rsidR="004407F7">
        <w:rPr>
          <w:rFonts w:hint="eastAsia"/>
        </w:rPr>
        <w:tab/>
      </w:r>
      <w:r w:rsidR="004407F7">
        <w:rPr>
          <w:rFonts w:hint="eastAsia"/>
        </w:rPr>
        <w:t>提交人援引委员会关于表达自由的判例法</w:t>
      </w:r>
      <w:r>
        <w:rPr>
          <w:rFonts w:hint="eastAsia"/>
        </w:rPr>
        <w:t>，</w:t>
      </w:r>
      <w:r w:rsidR="004407F7">
        <w:rPr>
          <w:rFonts w:hint="eastAsia"/>
        </w:rPr>
        <w:t>特别是在</w:t>
      </w:r>
      <w:r w:rsidRPr="00062C4B">
        <w:rPr>
          <w:rFonts w:ascii="Time New Roman" w:eastAsia="楷体" w:hAnsi="Time New Roman" w:hint="eastAsia"/>
        </w:rPr>
        <w:t>Olechkevitch</w:t>
      </w:r>
      <w:r w:rsidR="004407F7" w:rsidRPr="00062C4B">
        <w:rPr>
          <w:rFonts w:ascii="Time New Roman" w:eastAsia="楷体" w:hAnsi="Time New Roman" w:hint="eastAsia"/>
        </w:rPr>
        <w:t>诉白俄罗斯案</w:t>
      </w:r>
      <w:r>
        <w:rPr>
          <w:rFonts w:hint="eastAsia"/>
        </w:rPr>
        <w:t>(</w:t>
      </w:r>
      <w:r w:rsidR="004407F7">
        <w:rPr>
          <w:rFonts w:hint="eastAsia"/>
        </w:rPr>
        <w:t>第</w:t>
      </w:r>
      <w:r>
        <w:rPr>
          <w:rFonts w:hint="eastAsia"/>
        </w:rPr>
        <w:t>1785/2</w:t>
      </w:r>
      <w:r w:rsidR="004407F7">
        <w:rPr>
          <w:rFonts w:hint="eastAsia"/>
        </w:rPr>
        <w:t>00</w:t>
      </w:r>
      <w:r>
        <w:rPr>
          <w:rFonts w:hint="eastAsia"/>
        </w:rPr>
        <w:t>8</w:t>
      </w:r>
      <w:r w:rsidR="004407F7">
        <w:rPr>
          <w:rFonts w:hint="eastAsia"/>
        </w:rPr>
        <w:t>号来文</w:t>
      </w:r>
      <w:r>
        <w:rPr>
          <w:rFonts w:hint="eastAsia"/>
        </w:rPr>
        <w:t>)</w:t>
      </w:r>
      <w:r w:rsidR="004407F7">
        <w:rPr>
          <w:rFonts w:hint="eastAsia"/>
        </w:rPr>
        <w:t>和</w:t>
      </w:r>
      <w:r w:rsidRPr="00062C4B">
        <w:rPr>
          <w:rFonts w:ascii="Time New Roman" w:eastAsia="楷体" w:hAnsi="Time New Roman" w:hint="eastAsia"/>
        </w:rPr>
        <w:t>Protsko</w:t>
      </w:r>
      <w:r w:rsidR="004407F7" w:rsidRPr="00062C4B">
        <w:rPr>
          <w:rFonts w:ascii="Time New Roman" w:eastAsia="楷体" w:hAnsi="Time New Roman" w:hint="eastAsia"/>
        </w:rPr>
        <w:t>和</w:t>
      </w:r>
      <w:r w:rsidRPr="00062C4B">
        <w:rPr>
          <w:rFonts w:ascii="Time New Roman" w:eastAsia="楷体" w:hAnsi="Time New Roman" w:hint="eastAsia"/>
        </w:rPr>
        <w:t>Tolchin</w:t>
      </w:r>
      <w:r w:rsidR="004407F7" w:rsidRPr="00062C4B">
        <w:rPr>
          <w:rFonts w:ascii="Time New Roman" w:eastAsia="楷体" w:hAnsi="Time New Roman" w:hint="eastAsia"/>
        </w:rPr>
        <w:t>诉白俄罗斯案</w:t>
      </w:r>
      <w:r>
        <w:rPr>
          <w:rFonts w:hint="eastAsia"/>
        </w:rPr>
        <w:t>(</w:t>
      </w:r>
      <w:r w:rsidR="004407F7">
        <w:rPr>
          <w:rFonts w:hint="eastAsia"/>
        </w:rPr>
        <w:t>第</w:t>
      </w:r>
      <w:r>
        <w:rPr>
          <w:rFonts w:hint="eastAsia"/>
        </w:rPr>
        <w:t>1919</w:t>
      </w:r>
      <w:r w:rsidR="004407F7">
        <w:rPr>
          <w:rFonts w:hint="eastAsia"/>
        </w:rPr>
        <w:t>-</w:t>
      </w:r>
      <w:r>
        <w:rPr>
          <w:rFonts w:hint="eastAsia"/>
        </w:rPr>
        <w:t>192</w:t>
      </w:r>
      <w:r w:rsidR="004407F7">
        <w:rPr>
          <w:rFonts w:hint="eastAsia"/>
        </w:rPr>
        <w:t>0</w:t>
      </w:r>
      <w:r>
        <w:rPr>
          <w:rFonts w:hint="eastAsia"/>
        </w:rPr>
        <w:t>/2</w:t>
      </w:r>
      <w:r w:rsidR="004407F7">
        <w:rPr>
          <w:rFonts w:hint="eastAsia"/>
        </w:rPr>
        <w:t>00</w:t>
      </w:r>
      <w:r>
        <w:rPr>
          <w:rFonts w:hint="eastAsia"/>
        </w:rPr>
        <w:t>9</w:t>
      </w:r>
      <w:r w:rsidR="004407F7">
        <w:rPr>
          <w:rFonts w:hint="eastAsia"/>
        </w:rPr>
        <w:t>号来文</w:t>
      </w:r>
      <w:r>
        <w:rPr>
          <w:rFonts w:hint="eastAsia"/>
        </w:rPr>
        <w:t>)</w:t>
      </w:r>
      <w:r w:rsidR="004407F7">
        <w:rPr>
          <w:rFonts w:hint="eastAsia"/>
        </w:rPr>
        <w:t>中的意见</w:t>
      </w:r>
      <w:r>
        <w:rPr>
          <w:rFonts w:hint="eastAsia"/>
        </w:rPr>
        <w:t>，</w:t>
      </w:r>
      <w:r w:rsidR="004407F7">
        <w:rPr>
          <w:rFonts w:hint="eastAsia"/>
        </w:rPr>
        <w:t>委员会在这些意见中得出结论</w:t>
      </w:r>
      <w:r>
        <w:rPr>
          <w:rFonts w:hint="eastAsia"/>
        </w:rPr>
        <w:t>，</w:t>
      </w:r>
      <w:r w:rsidR="004407F7">
        <w:rPr>
          <w:rFonts w:hint="eastAsia"/>
        </w:rPr>
        <w:t>认为对提交人的表达自由进行限制是不正当的。</w:t>
      </w:r>
    </w:p>
    <w:p w14:paraId="779457BA" w14:textId="77777777" w:rsidR="004407F7" w:rsidRDefault="004407F7" w:rsidP="00C70A45">
      <w:pPr>
        <w:pStyle w:val="H23GC"/>
      </w:pPr>
      <w:r>
        <w:rPr>
          <w:rFonts w:hint="eastAsia"/>
        </w:rPr>
        <w:tab/>
      </w:r>
      <w:r>
        <w:rPr>
          <w:rFonts w:hint="eastAsia"/>
        </w:rPr>
        <w:tab/>
      </w:r>
      <w:r>
        <w:rPr>
          <w:rFonts w:hint="eastAsia"/>
        </w:rPr>
        <w:t>申诉</w:t>
      </w:r>
    </w:p>
    <w:p w14:paraId="10F67EF9" w14:textId="4C26820F" w:rsidR="004407F7" w:rsidRDefault="00640397" w:rsidP="004407F7">
      <w:pPr>
        <w:pStyle w:val="SingleTxtGC"/>
      </w:pPr>
      <w:r>
        <w:rPr>
          <w:rFonts w:hint="eastAsia"/>
        </w:rPr>
        <w:t>3.1</w:t>
      </w:r>
      <w:r w:rsidR="004407F7">
        <w:rPr>
          <w:rFonts w:hint="eastAsia"/>
        </w:rPr>
        <w:tab/>
      </w:r>
      <w:r w:rsidR="004407F7">
        <w:rPr>
          <w:rFonts w:hint="eastAsia"/>
        </w:rPr>
        <w:t>提交人称</w:t>
      </w:r>
      <w:r>
        <w:rPr>
          <w:rFonts w:hint="eastAsia"/>
        </w:rPr>
        <w:t>，</w:t>
      </w:r>
      <w:r w:rsidR="004407F7">
        <w:rPr>
          <w:rFonts w:hint="eastAsia"/>
        </w:rPr>
        <w:t>他根据《公约》第十四条第三款</w:t>
      </w:r>
      <w:r>
        <w:rPr>
          <w:rFonts w:hint="eastAsia"/>
        </w:rPr>
        <w:t>(</w:t>
      </w:r>
      <w:r w:rsidR="004407F7">
        <w:rPr>
          <w:rFonts w:hint="eastAsia"/>
        </w:rPr>
        <w:t>卯</w:t>
      </w:r>
      <w:r>
        <w:rPr>
          <w:rFonts w:hint="eastAsia"/>
        </w:rPr>
        <w:t>)</w:t>
      </w:r>
      <w:r w:rsidR="004407F7">
        <w:rPr>
          <w:rFonts w:hint="eastAsia"/>
        </w:rPr>
        <w:t>项享有的权利受到侵犯</w:t>
      </w:r>
      <w:r>
        <w:rPr>
          <w:rFonts w:hint="eastAsia"/>
        </w:rPr>
        <w:t>，</w:t>
      </w:r>
      <w:r w:rsidR="004407F7">
        <w:rPr>
          <w:rFonts w:hint="eastAsia"/>
        </w:rPr>
        <w:t>因为他从未收到上诉审理日期的通知</w:t>
      </w:r>
      <w:r>
        <w:rPr>
          <w:rFonts w:hint="eastAsia"/>
        </w:rPr>
        <w:t>，</w:t>
      </w:r>
      <w:r w:rsidR="004407F7">
        <w:rPr>
          <w:rFonts w:hint="eastAsia"/>
        </w:rPr>
        <w:t>而且法院是在他缺席的情况下审理他的上诉的。阿拉木图市跨区专门行政法院的主审法官没有考虑他的罪行从未得到证实这一事实</w:t>
      </w:r>
      <w:r>
        <w:rPr>
          <w:rFonts w:hint="eastAsia"/>
        </w:rPr>
        <w:t>，</w:t>
      </w:r>
      <w:r w:rsidR="004407F7">
        <w:rPr>
          <w:rFonts w:hint="eastAsia"/>
        </w:rPr>
        <w:t>也没有讯问一些相关证人。</w:t>
      </w:r>
    </w:p>
    <w:p w14:paraId="5B71C86F" w14:textId="4316D560" w:rsidR="004407F7" w:rsidRDefault="00640397" w:rsidP="004407F7">
      <w:pPr>
        <w:pStyle w:val="SingleTxtGC"/>
      </w:pPr>
      <w:r>
        <w:rPr>
          <w:rFonts w:hint="eastAsia"/>
        </w:rPr>
        <w:t>3.2</w:t>
      </w:r>
      <w:r w:rsidR="004407F7">
        <w:rPr>
          <w:rFonts w:hint="eastAsia"/>
        </w:rPr>
        <w:tab/>
      </w:r>
      <w:r w:rsidR="004407F7">
        <w:rPr>
          <w:rFonts w:hint="eastAsia"/>
        </w:rPr>
        <w:t>提交人称</w:t>
      </w:r>
      <w:r>
        <w:rPr>
          <w:rFonts w:hint="eastAsia"/>
        </w:rPr>
        <w:t>，</w:t>
      </w:r>
      <w:r w:rsidR="004407F7">
        <w:rPr>
          <w:rFonts w:hint="eastAsia"/>
        </w:rPr>
        <w:t>在审判期间</w:t>
      </w:r>
      <w:r>
        <w:rPr>
          <w:rFonts w:hint="eastAsia"/>
        </w:rPr>
        <w:t>，</w:t>
      </w:r>
      <w:r w:rsidR="004407F7">
        <w:rPr>
          <w:rFonts w:hint="eastAsia"/>
        </w:rPr>
        <w:t>他承认向联合国办事处递交请愿书时在场</w:t>
      </w:r>
      <w:r>
        <w:rPr>
          <w:rFonts w:hint="eastAsia"/>
        </w:rPr>
        <w:t>，</w:t>
      </w:r>
      <w:r w:rsidR="004407F7">
        <w:rPr>
          <w:rFonts w:hint="eastAsia"/>
        </w:rPr>
        <w:t>但他否认犯有任何罪行。主审法官没有考虑他的陈述</w:t>
      </w:r>
      <w:r>
        <w:rPr>
          <w:rFonts w:hint="eastAsia"/>
        </w:rPr>
        <w:t>，</w:t>
      </w:r>
      <w:r w:rsidR="004407F7">
        <w:rPr>
          <w:rFonts w:hint="eastAsia"/>
        </w:rPr>
        <w:t>即他没有组织这次活动</w:t>
      </w:r>
      <w:r>
        <w:rPr>
          <w:rFonts w:hint="eastAsia"/>
        </w:rPr>
        <w:t>，</w:t>
      </w:r>
      <w:r w:rsidR="004407F7">
        <w:rPr>
          <w:rFonts w:hint="eastAsia"/>
        </w:rPr>
        <w:t>没有介</w:t>
      </w:r>
      <w:r w:rsidR="004407F7">
        <w:rPr>
          <w:rFonts w:hint="eastAsia"/>
        </w:rPr>
        <w:lastRenderedPageBreak/>
        <w:t>入或接受采访</w:t>
      </w:r>
      <w:r>
        <w:rPr>
          <w:rFonts w:hint="eastAsia"/>
        </w:rPr>
        <w:t>，</w:t>
      </w:r>
      <w:r w:rsidR="004407F7">
        <w:rPr>
          <w:rFonts w:hint="eastAsia"/>
        </w:rPr>
        <w:t>只是将自己定位为观察员。他还解释说</w:t>
      </w:r>
      <w:r>
        <w:rPr>
          <w:rFonts w:hint="eastAsia"/>
        </w:rPr>
        <w:t>，</w:t>
      </w:r>
      <w:r w:rsidR="004407F7">
        <w:rPr>
          <w:rFonts w:hint="eastAsia"/>
        </w:rPr>
        <w:t>根据《行政犯罪法》</w:t>
      </w:r>
      <w:r>
        <w:rPr>
          <w:rFonts w:hint="eastAsia"/>
        </w:rPr>
        <w:t>，</w:t>
      </w:r>
      <w:r w:rsidR="004407F7">
        <w:rPr>
          <w:rFonts w:hint="eastAsia"/>
        </w:rPr>
        <w:t>存在免除他对所涉事件责任的因素。</w:t>
      </w:r>
      <w:r w:rsidR="00A91289">
        <w:rPr>
          <w:rStyle w:val="a8"/>
          <w:rFonts w:eastAsia="宋体"/>
        </w:rPr>
        <w:footnoteReference w:id="4"/>
      </w:r>
    </w:p>
    <w:p w14:paraId="37232A15" w14:textId="1F528E99" w:rsidR="004407F7" w:rsidRDefault="000D5C70" w:rsidP="004407F7">
      <w:pPr>
        <w:pStyle w:val="SingleTxtGC"/>
      </w:pPr>
      <w:r>
        <w:rPr>
          <w:rFonts w:hint="eastAsia"/>
        </w:rPr>
        <w:t>3.3</w:t>
      </w:r>
      <w:r>
        <w:rPr>
          <w:rFonts w:hint="eastAsia"/>
        </w:rPr>
        <w:tab/>
      </w:r>
      <w:r w:rsidR="004407F7">
        <w:rPr>
          <w:rFonts w:hint="eastAsia"/>
        </w:rPr>
        <w:t>提交人称</w:t>
      </w:r>
      <w:r w:rsidR="00640397">
        <w:rPr>
          <w:rFonts w:hint="eastAsia"/>
        </w:rPr>
        <w:t>，</w:t>
      </w:r>
      <w:r w:rsidR="004407F7">
        <w:rPr>
          <w:rFonts w:hint="eastAsia"/>
        </w:rPr>
        <w:t>法院无视他根据国内法和国际法有权参与递交请愿书的事实。《哈萨克斯坦宪法》第</w:t>
      </w:r>
      <w:r w:rsidR="00640397">
        <w:rPr>
          <w:rFonts w:hint="eastAsia"/>
        </w:rPr>
        <w:t>22</w:t>
      </w:r>
      <w:r w:rsidR="004407F7">
        <w:rPr>
          <w:rFonts w:hint="eastAsia"/>
        </w:rPr>
        <w:t>条和《公约》第十九条承认表达自由</w:t>
      </w:r>
      <w:r w:rsidR="00640397">
        <w:rPr>
          <w:rFonts w:hint="eastAsia"/>
        </w:rPr>
        <w:t>，</w:t>
      </w:r>
      <w:r w:rsidR="004407F7">
        <w:rPr>
          <w:rFonts w:hint="eastAsia"/>
        </w:rPr>
        <w:t>包括发表意见的权利</w:t>
      </w:r>
      <w:r w:rsidR="00640397">
        <w:rPr>
          <w:rFonts w:hint="eastAsia"/>
        </w:rPr>
        <w:t>，</w:t>
      </w:r>
      <w:r w:rsidR="004407F7">
        <w:rPr>
          <w:rFonts w:hint="eastAsia"/>
        </w:rPr>
        <w:t>以及寻求、接受和传递各种消息、思想和艺术表现形式的权利</w:t>
      </w:r>
      <w:r w:rsidR="00640397">
        <w:rPr>
          <w:rFonts w:hint="eastAsia"/>
        </w:rPr>
        <w:t>，</w:t>
      </w:r>
      <w:r w:rsidR="004407F7">
        <w:rPr>
          <w:rFonts w:hint="eastAsia"/>
        </w:rPr>
        <w:t>而不论国界</w:t>
      </w:r>
      <w:r w:rsidR="00640397">
        <w:rPr>
          <w:rFonts w:hint="eastAsia"/>
        </w:rPr>
        <w:t>，</w:t>
      </w:r>
      <w:r w:rsidR="004407F7">
        <w:rPr>
          <w:rFonts w:hint="eastAsia"/>
        </w:rPr>
        <w:t>也不论口头的、书写的、通过新闻或任何其他方式表达。</w:t>
      </w:r>
    </w:p>
    <w:p w14:paraId="5B1246B6" w14:textId="06A1A904" w:rsidR="004407F7" w:rsidRDefault="00640397" w:rsidP="004407F7">
      <w:pPr>
        <w:pStyle w:val="SingleTxtGC"/>
      </w:pPr>
      <w:r>
        <w:rPr>
          <w:rFonts w:hint="eastAsia"/>
        </w:rPr>
        <w:t>3.4</w:t>
      </w:r>
      <w:r>
        <w:tab/>
      </w:r>
      <w:r>
        <w:rPr>
          <w:rFonts w:hint="eastAsia"/>
        </w:rPr>
        <w:t>2</w:t>
      </w:r>
      <w:r w:rsidR="004407F7">
        <w:rPr>
          <w:rFonts w:hint="eastAsia"/>
        </w:rPr>
        <w:t>0</w:t>
      </w:r>
      <w:r>
        <w:rPr>
          <w:rFonts w:hint="eastAsia"/>
        </w:rPr>
        <w:t>13</w:t>
      </w:r>
      <w:r w:rsidR="004407F7">
        <w:rPr>
          <w:rFonts w:hint="eastAsia"/>
        </w:rPr>
        <w:t>年</w:t>
      </w:r>
      <w:r>
        <w:rPr>
          <w:rFonts w:hint="eastAsia"/>
        </w:rPr>
        <w:t>9</w:t>
      </w:r>
      <w:r w:rsidR="004407F7">
        <w:rPr>
          <w:rFonts w:hint="eastAsia"/>
        </w:rPr>
        <w:t>月</w:t>
      </w:r>
      <w:r>
        <w:rPr>
          <w:rFonts w:hint="eastAsia"/>
        </w:rPr>
        <w:t>3</w:t>
      </w:r>
      <w:r w:rsidR="004407F7">
        <w:rPr>
          <w:rFonts w:hint="eastAsia"/>
        </w:rPr>
        <w:t>0</w:t>
      </w:r>
      <w:r w:rsidR="004407F7">
        <w:rPr>
          <w:rFonts w:hint="eastAsia"/>
        </w:rPr>
        <w:t>日的事件是一次和平事件</w:t>
      </w:r>
      <w:r>
        <w:rPr>
          <w:rFonts w:hint="eastAsia"/>
        </w:rPr>
        <w:t>，</w:t>
      </w:r>
      <w:r w:rsidR="004407F7">
        <w:rPr>
          <w:rFonts w:hint="eastAsia"/>
        </w:rPr>
        <w:t>对国家安全不构成威胁</w:t>
      </w:r>
      <w:r>
        <w:rPr>
          <w:rFonts w:hint="eastAsia"/>
        </w:rPr>
        <w:t>，</w:t>
      </w:r>
      <w:r w:rsidR="004407F7">
        <w:rPr>
          <w:rFonts w:hint="eastAsia"/>
        </w:rPr>
        <w:t>也没有侵犯他人的权利或自由。根据《公约》第二十一条</w:t>
      </w:r>
      <w:r>
        <w:rPr>
          <w:rFonts w:hint="eastAsia"/>
        </w:rPr>
        <w:t>，</w:t>
      </w:r>
      <w:r w:rsidR="004407F7">
        <w:rPr>
          <w:rFonts w:hint="eastAsia"/>
        </w:rPr>
        <w:t>除依法律之规定</w:t>
      </w:r>
      <w:r>
        <w:rPr>
          <w:rFonts w:hint="eastAsia"/>
        </w:rPr>
        <w:t>，</w:t>
      </w:r>
      <w:r w:rsidR="004407F7">
        <w:rPr>
          <w:rFonts w:hint="eastAsia"/>
        </w:rPr>
        <w:t>且为民主社会维护国家安全或公共安宁、公共秩序、维持公共卫生或风化、或保障他人权利自由所必要者外</w:t>
      </w:r>
      <w:r>
        <w:rPr>
          <w:rFonts w:hint="eastAsia"/>
        </w:rPr>
        <w:t>，</w:t>
      </w:r>
      <w:r w:rsidR="004407F7">
        <w:rPr>
          <w:rFonts w:hint="eastAsia"/>
        </w:rPr>
        <w:t>对行使和平集会的权利不得加以限制。委员会认为</w:t>
      </w:r>
      <w:r>
        <w:rPr>
          <w:rFonts w:hint="eastAsia"/>
        </w:rPr>
        <w:t>，</w:t>
      </w:r>
      <w:r w:rsidR="004407F7">
        <w:rPr>
          <w:rFonts w:hint="eastAsia"/>
        </w:rPr>
        <w:t>对集会自由权的行使加以限制时</w:t>
      </w:r>
      <w:r>
        <w:rPr>
          <w:rFonts w:hint="eastAsia"/>
        </w:rPr>
        <w:t>，</w:t>
      </w:r>
      <w:r w:rsidR="004407F7">
        <w:rPr>
          <w:rFonts w:hint="eastAsia"/>
        </w:rPr>
        <w:t>国家不应危及行使该项权利的原则</w:t>
      </w:r>
      <w:r>
        <w:rPr>
          <w:rFonts w:hint="eastAsia"/>
        </w:rPr>
        <w:t>，</w:t>
      </w:r>
      <w:r w:rsidR="004407F7">
        <w:rPr>
          <w:rFonts w:hint="eastAsia"/>
        </w:rPr>
        <w:t>而应证明在上述例外情况下有必要加以限制。</w:t>
      </w:r>
    </w:p>
    <w:p w14:paraId="672FA136" w14:textId="64AF01A8" w:rsidR="004407F7" w:rsidRDefault="000D5C70" w:rsidP="004407F7">
      <w:pPr>
        <w:pStyle w:val="SingleTxtGC"/>
      </w:pPr>
      <w:r>
        <w:rPr>
          <w:rFonts w:hint="eastAsia"/>
        </w:rPr>
        <w:t>3.5</w:t>
      </w:r>
      <w:r>
        <w:rPr>
          <w:rFonts w:hint="eastAsia"/>
        </w:rPr>
        <w:tab/>
      </w:r>
      <w:r w:rsidR="004407F7">
        <w:rPr>
          <w:rFonts w:hint="eastAsia"/>
        </w:rPr>
        <w:t>根据最高法院</w:t>
      </w:r>
      <w:r w:rsidR="00640397">
        <w:rPr>
          <w:rFonts w:hint="eastAsia"/>
        </w:rPr>
        <w:t>2</w:t>
      </w:r>
      <w:r w:rsidR="004407F7">
        <w:rPr>
          <w:rFonts w:hint="eastAsia"/>
        </w:rPr>
        <w:t>00</w:t>
      </w:r>
      <w:r w:rsidR="00640397">
        <w:rPr>
          <w:rFonts w:hint="eastAsia"/>
        </w:rPr>
        <w:t>8</w:t>
      </w:r>
      <w:r w:rsidR="004407F7">
        <w:rPr>
          <w:rFonts w:hint="eastAsia"/>
        </w:rPr>
        <w:t>年</w:t>
      </w:r>
      <w:r w:rsidR="00640397">
        <w:rPr>
          <w:rFonts w:hint="eastAsia"/>
        </w:rPr>
        <w:t>7</w:t>
      </w:r>
      <w:r w:rsidR="004407F7">
        <w:rPr>
          <w:rFonts w:hint="eastAsia"/>
        </w:rPr>
        <w:t>月</w:t>
      </w:r>
      <w:r w:rsidR="00640397">
        <w:rPr>
          <w:rFonts w:hint="eastAsia"/>
        </w:rPr>
        <w:t>1</w:t>
      </w:r>
      <w:r w:rsidR="004407F7">
        <w:rPr>
          <w:rFonts w:hint="eastAsia"/>
        </w:rPr>
        <w:t>0</w:t>
      </w:r>
      <w:r w:rsidR="004407F7">
        <w:rPr>
          <w:rFonts w:hint="eastAsia"/>
        </w:rPr>
        <w:t>日的裁决</w:t>
      </w:r>
      <w:r w:rsidR="00640397">
        <w:rPr>
          <w:rFonts w:hint="eastAsia"/>
        </w:rPr>
        <w:t>，</w:t>
      </w:r>
      <w:r w:rsidR="004407F7">
        <w:rPr>
          <w:rFonts w:hint="eastAsia"/>
        </w:rPr>
        <w:t>哈萨克斯坦有义务根据《宪法》及其国际义务保护其管辖范围内所有人的权利和自由。</w:t>
      </w:r>
    </w:p>
    <w:p w14:paraId="29488071" w14:textId="1EC75DE3" w:rsidR="004407F7" w:rsidRDefault="000D5C70" w:rsidP="004407F7">
      <w:pPr>
        <w:pStyle w:val="SingleTxtGC"/>
      </w:pPr>
      <w:r>
        <w:rPr>
          <w:rFonts w:hint="eastAsia"/>
        </w:rPr>
        <w:t>3.6</w:t>
      </w:r>
      <w:r>
        <w:rPr>
          <w:rFonts w:hint="eastAsia"/>
        </w:rPr>
        <w:tab/>
      </w:r>
      <w:r w:rsidR="004407F7">
        <w:rPr>
          <w:rFonts w:hint="eastAsia"/>
        </w:rPr>
        <w:t>提交人认为</w:t>
      </w:r>
      <w:r w:rsidR="00640397">
        <w:rPr>
          <w:rFonts w:hint="eastAsia"/>
        </w:rPr>
        <w:t>，</w:t>
      </w:r>
      <w:r w:rsidR="004407F7">
        <w:rPr>
          <w:rFonts w:hint="eastAsia"/>
        </w:rPr>
        <w:t>对他处以罚款的目的是惩罚他向联合国阿拉木图办事处递交请愿书</w:t>
      </w:r>
      <w:r w:rsidR="00640397">
        <w:rPr>
          <w:rFonts w:hint="eastAsia"/>
        </w:rPr>
        <w:t>，</w:t>
      </w:r>
      <w:r w:rsidR="004407F7">
        <w:rPr>
          <w:rFonts w:hint="eastAsia"/>
        </w:rPr>
        <w:t>侵犯了他受到《公约》第十九条和第二十一条保障的表达自由和集会自由的权利。当局未能证明为何加以限制是必要的。</w:t>
      </w:r>
    </w:p>
    <w:p w14:paraId="5D743123" w14:textId="04C311CC" w:rsidR="004407F7" w:rsidRDefault="000D5C70" w:rsidP="004407F7">
      <w:pPr>
        <w:pStyle w:val="SingleTxtGC"/>
      </w:pPr>
      <w:r>
        <w:rPr>
          <w:rFonts w:hint="eastAsia"/>
        </w:rPr>
        <w:t>3.7</w:t>
      </w:r>
      <w:r>
        <w:rPr>
          <w:rFonts w:hint="eastAsia"/>
        </w:rPr>
        <w:tab/>
      </w:r>
      <w:r w:rsidR="004407F7">
        <w:rPr>
          <w:rFonts w:hint="eastAsia"/>
        </w:rPr>
        <w:t>提交人认为</w:t>
      </w:r>
      <w:r w:rsidR="00640397">
        <w:rPr>
          <w:rFonts w:hint="eastAsia"/>
        </w:rPr>
        <w:t>，</w:t>
      </w:r>
      <w:r w:rsidR="004407F7">
        <w:rPr>
          <w:rFonts w:hint="eastAsia"/>
        </w:rPr>
        <w:t>不能把递交请愿书视为集会</w:t>
      </w:r>
      <w:r w:rsidR="00640397">
        <w:rPr>
          <w:rFonts w:hint="eastAsia"/>
        </w:rPr>
        <w:t>，</w:t>
      </w:r>
      <w:r w:rsidR="004407F7">
        <w:rPr>
          <w:rFonts w:hint="eastAsia"/>
        </w:rPr>
        <w:t>因为当时只有五、六个人在场。他作为观察员参与</w:t>
      </w:r>
      <w:r w:rsidR="00640397">
        <w:rPr>
          <w:rFonts w:hint="eastAsia"/>
        </w:rPr>
        <w:t>，</w:t>
      </w:r>
      <w:r w:rsidR="004407F7">
        <w:rPr>
          <w:rFonts w:hint="eastAsia"/>
        </w:rPr>
        <w:t>对他罚款没有道理。此外</w:t>
      </w:r>
      <w:r w:rsidR="00640397">
        <w:rPr>
          <w:rFonts w:hint="eastAsia"/>
        </w:rPr>
        <w:t>，</w:t>
      </w:r>
      <w:r w:rsidR="004407F7">
        <w:rPr>
          <w:rFonts w:hint="eastAsia"/>
        </w:rPr>
        <w:t>也没有举出任何证据</w:t>
      </w:r>
      <w:r w:rsidR="00640397">
        <w:rPr>
          <w:rFonts w:hint="eastAsia"/>
        </w:rPr>
        <w:t>，</w:t>
      </w:r>
      <w:r w:rsidR="004407F7">
        <w:rPr>
          <w:rFonts w:hint="eastAsia"/>
        </w:rPr>
        <w:t>法院的结论也与案件的实际情况不符。法院判他有罪的结论是基于警方关于犯罪的报告。递交请愿书对维护国家安全或公共安全、公共秩序、保护公共卫生或道德</w:t>
      </w:r>
      <w:r w:rsidR="00640397">
        <w:rPr>
          <w:rFonts w:hint="eastAsia"/>
        </w:rPr>
        <w:t>，</w:t>
      </w:r>
      <w:r w:rsidR="004407F7">
        <w:rPr>
          <w:rFonts w:hint="eastAsia"/>
        </w:rPr>
        <w:t>或保护他人的权利和自由并不构成威胁。因此</w:t>
      </w:r>
      <w:r w:rsidR="00640397">
        <w:rPr>
          <w:rFonts w:hint="eastAsia"/>
        </w:rPr>
        <w:t>，</w:t>
      </w:r>
      <w:r w:rsidR="004407F7">
        <w:rPr>
          <w:rFonts w:hint="eastAsia"/>
        </w:rPr>
        <w:t>在提交人看来</w:t>
      </w:r>
      <w:r w:rsidR="00640397">
        <w:rPr>
          <w:rFonts w:hint="eastAsia"/>
        </w:rPr>
        <w:t>，</w:t>
      </w:r>
      <w:r w:rsidR="004407F7">
        <w:rPr>
          <w:rFonts w:hint="eastAsia"/>
        </w:rPr>
        <w:t>组织者没有义务将计划的行动通知当局。</w:t>
      </w:r>
    </w:p>
    <w:p w14:paraId="4D8DED7F" w14:textId="56546188" w:rsidR="004407F7" w:rsidRDefault="000D5C70" w:rsidP="004407F7">
      <w:pPr>
        <w:pStyle w:val="SingleTxtGC"/>
      </w:pPr>
      <w:r>
        <w:rPr>
          <w:rFonts w:hint="eastAsia"/>
        </w:rPr>
        <w:t>3.8</w:t>
      </w:r>
      <w:r>
        <w:rPr>
          <w:rFonts w:hint="eastAsia"/>
        </w:rPr>
        <w:tab/>
      </w:r>
      <w:r w:rsidR="004407F7">
        <w:rPr>
          <w:rFonts w:hint="eastAsia"/>
        </w:rPr>
        <w:t>提交人认为</w:t>
      </w:r>
      <w:r w:rsidR="00640397">
        <w:rPr>
          <w:rFonts w:hint="eastAsia"/>
        </w:rPr>
        <w:t>，</w:t>
      </w:r>
      <w:r w:rsidR="004407F7">
        <w:rPr>
          <w:rFonts w:hint="eastAsia"/>
        </w:rPr>
        <w:t>国家不仅应该确保和平集会的权利</w:t>
      </w:r>
      <w:r w:rsidR="00640397">
        <w:rPr>
          <w:rFonts w:hint="eastAsia"/>
        </w:rPr>
        <w:t>，</w:t>
      </w:r>
      <w:r w:rsidR="004407F7">
        <w:rPr>
          <w:rFonts w:hint="eastAsia"/>
        </w:rPr>
        <w:t>而且还应避免对行使此项权利加以不合理的间接限制。</w:t>
      </w:r>
    </w:p>
    <w:p w14:paraId="58DCFC8C" w14:textId="77777777" w:rsidR="004407F7" w:rsidRDefault="004407F7" w:rsidP="00C70A45">
      <w:pPr>
        <w:pStyle w:val="H23GC"/>
      </w:pPr>
      <w:r>
        <w:rPr>
          <w:rFonts w:hint="eastAsia"/>
        </w:rPr>
        <w:tab/>
      </w:r>
      <w:r>
        <w:rPr>
          <w:rFonts w:hint="eastAsia"/>
        </w:rPr>
        <w:tab/>
      </w:r>
      <w:r>
        <w:rPr>
          <w:rFonts w:hint="eastAsia"/>
        </w:rPr>
        <w:t>缔约国的意见</w:t>
      </w:r>
    </w:p>
    <w:p w14:paraId="30D177C7" w14:textId="28F0E03E" w:rsidR="004407F7" w:rsidRDefault="000D5C70" w:rsidP="004407F7">
      <w:pPr>
        <w:pStyle w:val="SingleTxtGC"/>
      </w:pPr>
      <w:r>
        <w:rPr>
          <w:rFonts w:hint="eastAsia"/>
        </w:rPr>
        <w:t>4.1</w:t>
      </w:r>
      <w:r>
        <w:rPr>
          <w:rFonts w:hint="eastAsia"/>
        </w:rPr>
        <w:tab/>
      </w:r>
      <w:r w:rsidR="004407F7">
        <w:rPr>
          <w:rFonts w:hint="eastAsia"/>
        </w:rPr>
        <w:t>缔约国在</w:t>
      </w:r>
      <w:r w:rsidR="00640397">
        <w:rPr>
          <w:rFonts w:hint="eastAsia"/>
        </w:rPr>
        <w:t>2</w:t>
      </w:r>
      <w:r w:rsidR="004407F7">
        <w:rPr>
          <w:rFonts w:hint="eastAsia"/>
        </w:rPr>
        <w:t>0</w:t>
      </w:r>
      <w:r w:rsidR="00640397">
        <w:rPr>
          <w:rFonts w:hint="eastAsia"/>
        </w:rPr>
        <w:t>15</w:t>
      </w:r>
      <w:r w:rsidR="004407F7">
        <w:rPr>
          <w:rFonts w:hint="eastAsia"/>
        </w:rPr>
        <w:t>年</w:t>
      </w:r>
      <w:r w:rsidR="00640397">
        <w:rPr>
          <w:rFonts w:hint="eastAsia"/>
        </w:rPr>
        <w:t>4</w:t>
      </w:r>
      <w:r w:rsidR="004407F7">
        <w:rPr>
          <w:rFonts w:hint="eastAsia"/>
        </w:rPr>
        <w:t>月</w:t>
      </w:r>
      <w:r w:rsidR="00640397">
        <w:rPr>
          <w:rFonts w:hint="eastAsia"/>
        </w:rPr>
        <w:t>1</w:t>
      </w:r>
      <w:r w:rsidR="004407F7">
        <w:rPr>
          <w:rFonts w:hint="eastAsia"/>
        </w:rPr>
        <w:t>日的普通照会中提交了关于来文可否受理和案情实质的意见。缔约国在信中回顾了案件事实</w:t>
      </w:r>
      <w:r w:rsidR="00640397">
        <w:rPr>
          <w:rFonts w:hint="eastAsia"/>
        </w:rPr>
        <w:t>：</w:t>
      </w:r>
      <w:r w:rsidR="00640397">
        <w:rPr>
          <w:rFonts w:hint="eastAsia"/>
        </w:rPr>
        <w:t>2</w:t>
      </w:r>
      <w:r w:rsidR="004407F7">
        <w:rPr>
          <w:rFonts w:hint="eastAsia"/>
        </w:rPr>
        <w:t>0</w:t>
      </w:r>
      <w:r w:rsidR="00640397">
        <w:rPr>
          <w:rFonts w:hint="eastAsia"/>
        </w:rPr>
        <w:t>13</w:t>
      </w:r>
      <w:r w:rsidR="004407F7">
        <w:rPr>
          <w:rFonts w:hint="eastAsia"/>
        </w:rPr>
        <w:t>年</w:t>
      </w:r>
      <w:r w:rsidR="00640397">
        <w:rPr>
          <w:rFonts w:hint="eastAsia"/>
        </w:rPr>
        <w:t>9</w:t>
      </w:r>
      <w:r w:rsidR="004407F7">
        <w:rPr>
          <w:rFonts w:hint="eastAsia"/>
        </w:rPr>
        <w:t>月</w:t>
      </w:r>
      <w:r w:rsidR="00640397">
        <w:rPr>
          <w:rFonts w:hint="eastAsia"/>
        </w:rPr>
        <w:t>3</w:t>
      </w:r>
      <w:r w:rsidR="004407F7">
        <w:rPr>
          <w:rFonts w:hint="eastAsia"/>
        </w:rPr>
        <w:t>0</w:t>
      </w:r>
      <w:r w:rsidR="004407F7">
        <w:rPr>
          <w:rFonts w:hint="eastAsia"/>
        </w:rPr>
        <w:t>日上午</w:t>
      </w:r>
      <w:r w:rsidR="00640397">
        <w:rPr>
          <w:rFonts w:hint="eastAsia"/>
        </w:rPr>
        <w:t>11</w:t>
      </w:r>
      <w:r w:rsidR="004407F7">
        <w:rPr>
          <w:rFonts w:hint="eastAsia"/>
        </w:rPr>
        <w:t>点左右</w:t>
      </w:r>
      <w:r w:rsidR="00640397">
        <w:rPr>
          <w:rFonts w:hint="eastAsia"/>
        </w:rPr>
        <w:t>，</w:t>
      </w:r>
      <w:r w:rsidR="004407F7">
        <w:rPr>
          <w:rFonts w:hint="eastAsia"/>
        </w:rPr>
        <w:t>在阿拉木图联合国大楼前</w:t>
      </w:r>
      <w:r w:rsidR="00640397">
        <w:rPr>
          <w:rFonts w:hint="eastAsia"/>
        </w:rPr>
        <w:t>，</w:t>
      </w:r>
      <w:r w:rsidR="004407F7">
        <w:rPr>
          <w:rFonts w:hint="eastAsia"/>
        </w:rPr>
        <w:t>为了吸引公民的注意</w:t>
      </w:r>
      <w:r w:rsidR="00640397">
        <w:rPr>
          <w:rFonts w:hint="eastAsia"/>
        </w:rPr>
        <w:t>，</w:t>
      </w:r>
      <w:r w:rsidR="004407F7">
        <w:rPr>
          <w:rFonts w:hint="eastAsia"/>
        </w:rPr>
        <w:t>提交人在未经地方当局事先批准的情况下</w:t>
      </w:r>
      <w:r w:rsidR="00640397">
        <w:rPr>
          <w:rFonts w:hint="eastAsia"/>
        </w:rPr>
        <w:t>，</w:t>
      </w:r>
      <w:r w:rsidR="004407F7">
        <w:rPr>
          <w:rFonts w:hint="eastAsia"/>
        </w:rPr>
        <w:t>与一个非政府组织的成员一起组织了一次抗议活动</w:t>
      </w:r>
      <w:r w:rsidR="00640397">
        <w:rPr>
          <w:rFonts w:hint="eastAsia"/>
        </w:rPr>
        <w:t>，</w:t>
      </w:r>
      <w:r w:rsidR="004407F7">
        <w:rPr>
          <w:rFonts w:hint="eastAsia"/>
        </w:rPr>
        <w:t>谴责把庚基燃料用于拜科努尔航天发射场发射</w:t>
      </w:r>
      <w:r w:rsidR="00640397">
        <w:rPr>
          <w:rFonts w:hint="eastAsia"/>
        </w:rPr>
        <w:t>“</w:t>
      </w:r>
      <w:r w:rsidR="004407F7">
        <w:rPr>
          <w:rFonts w:hint="eastAsia"/>
        </w:rPr>
        <w:t>质子</w:t>
      </w:r>
      <w:r w:rsidR="00640397">
        <w:rPr>
          <w:rFonts w:hint="eastAsia"/>
        </w:rPr>
        <w:t>”</w:t>
      </w:r>
      <w:r w:rsidR="004407F7">
        <w:rPr>
          <w:rFonts w:hint="eastAsia"/>
        </w:rPr>
        <w:t>导弹的燃料。提交人散发了一份</w:t>
      </w:r>
      <w:r w:rsidR="00640397">
        <w:rPr>
          <w:rFonts w:hint="eastAsia"/>
        </w:rPr>
        <w:t>A3</w:t>
      </w:r>
      <w:r w:rsidR="004407F7">
        <w:rPr>
          <w:rFonts w:hint="eastAsia"/>
        </w:rPr>
        <w:t>尺寸的传单</w:t>
      </w:r>
      <w:r w:rsidR="00640397">
        <w:rPr>
          <w:rFonts w:hint="eastAsia"/>
        </w:rPr>
        <w:t>，</w:t>
      </w:r>
      <w:r w:rsidR="004407F7">
        <w:rPr>
          <w:rFonts w:hint="eastAsia"/>
        </w:rPr>
        <w:t>上面写着</w:t>
      </w:r>
      <w:r w:rsidR="00640397">
        <w:rPr>
          <w:rFonts w:hint="eastAsia"/>
        </w:rPr>
        <w:t>“</w:t>
      </w:r>
      <w:r w:rsidR="004407F7">
        <w:rPr>
          <w:rFonts w:hint="eastAsia"/>
        </w:rPr>
        <w:t>如果政府批准发射</w:t>
      </w:r>
      <w:r w:rsidR="00640397">
        <w:rPr>
          <w:rFonts w:hint="eastAsia"/>
        </w:rPr>
        <w:t>“</w:t>
      </w:r>
      <w:r w:rsidR="004407F7">
        <w:rPr>
          <w:rFonts w:hint="eastAsia"/>
        </w:rPr>
        <w:t>质子</w:t>
      </w:r>
      <w:r w:rsidR="00640397">
        <w:rPr>
          <w:rFonts w:hint="eastAsia"/>
        </w:rPr>
        <w:t>”</w:t>
      </w:r>
      <w:r w:rsidR="004407F7">
        <w:rPr>
          <w:rFonts w:hint="eastAsia"/>
        </w:rPr>
        <w:t>导弹</w:t>
      </w:r>
      <w:r w:rsidR="00640397">
        <w:rPr>
          <w:rFonts w:hint="eastAsia"/>
        </w:rPr>
        <w:t>，</w:t>
      </w:r>
      <w:r w:rsidR="004407F7">
        <w:rPr>
          <w:rFonts w:hint="eastAsia"/>
        </w:rPr>
        <w:t>我反对</w:t>
      </w:r>
      <w:r w:rsidR="00640397">
        <w:rPr>
          <w:rFonts w:hint="eastAsia"/>
        </w:rPr>
        <w:t>”</w:t>
      </w:r>
      <w:r w:rsidR="004407F7">
        <w:rPr>
          <w:rFonts w:hint="eastAsia"/>
        </w:rPr>
        <w:t>。</w:t>
      </w:r>
    </w:p>
    <w:p w14:paraId="6EECDCDD" w14:textId="09724289" w:rsidR="004407F7" w:rsidRDefault="000D5C70" w:rsidP="004407F7">
      <w:pPr>
        <w:pStyle w:val="SingleTxtGC"/>
      </w:pPr>
      <w:r>
        <w:rPr>
          <w:rFonts w:hint="eastAsia"/>
        </w:rPr>
        <w:t>4.2</w:t>
      </w:r>
      <w:r>
        <w:rPr>
          <w:rFonts w:hint="eastAsia"/>
        </w:rPr>
        <w:tab/>
      </w:r>
      <w:r w:rsidR="004407F7">
        <w:rPr>
          <w:rFonts w:hint="eastAsia"/>
        </w:rPr>
        <w:t>检察官办公室的代表向参加行动的人解释说</w:t>
      </w:r>
      <w:r w:rsidR="00640397">
        <w:rPr>
          <w:rFonts w:hint="eastAsia"/>
        </w:rPr>
        <w:t>，</w:t>
      </w:r>
      <w:r w:rsidR="004407F7">
        <w:rPr>
          <w:rFonts w:hint="eastAsia"/>
        </w:rPr>
        <w:t>《组织和举行和平集会、会议、游行、抗议和示威的程序法》的法律规定没有得到遵守</w:t>
      </w:r>
      <w:r w:rsidR="00640397">
        <w:rPr>
          <w:rFonts w:hint="eastAsia"/>
        </w:rPr>
        <w:t>，</w:t>
      </w:r>
      <w:r w:rsidR="004407F7">
        <w:rPr>
          <w:rFonts w:hint="eastAsia"/>
        </w:rPr>
        <w:t>但参与者没有对关于停止其非法行为的建议做出反应。</w:t>
      </w:r>
    </w:p>
    <w:p w14:paraId="0FE206BF" w14:textId="2C4C54A4" w:rsidR="004407F7" w:rsidRDefault="000D5C70" w:rsidP="004407F7">
      <w:pPr>
        <w:pStyle w:val="SingleTxtGC"/>
      </w:pPr>
      <w:r>
        <w:rPr>
          <w:rFonts w:hint="eastAsia"/>
        </w:rPr>
        <w:lastRenderedPageBreak/>
        <w:t>4.3</w:t>
      </w:r>
      <w:r>
        <w:rPr>
          <w:rFonts w:hint="eastAsia"/>
        </w:rPr>
        <w:tab/>
      </w:r>
      <w:r w:rsidR="004407F7">
        <w:rPr>
          <w:rFonts w:hint="eastAsia"/>
        </w:rPr>
        <w:t>也是在</w:t>
      </w:r>
      <w:r w:rsidR="00640397">
        <w:rPr>
          <w:rFonts w:hint="eastAsia"/>
        </w:rPr>
        <w:t>2</w:t>
      </w:r>
      <w:r w:rsidR="004407F7">
        <w:rPr>
          <w:rFonts w:hint="eastAsia"/>
        </w:rPr>
        <w:t>0</w:t>
      </w:r>
      <w:r w:rsidR="00640397">
        <w:rPr>
          <w:rFonts w:hint="eastAsia"/>
        </w:rPr>
        <w:t>13</w:t>
      </w:r>
      <w:r w:rsidR="004407F7">
        <w:rPr>
          <w:rFonts w:hint="eastAsia"/>
        </w:rPr>
        <w:t>年</w:t>
      </w:r>
      <w:r w:rsidR="00640397">
        <w:rPr>
          <w:rFonts w:hint="eastAsia"/>
        </w:rPr>
        <w:t>9</w:t>
      </w:r>
      <w:r w:rsidR="004407F7">
        <w:rPr>
          <w:rFonts w:hint="eastAsia"/>
        </w:rPr>
        <w:t>月</w:t>
      </w:r>
      <w:r w:rsidR="00640397">
        <w:rPr>
          <w:rFonts w:hint="eastAsia"/>
        </w:rPr>
        <w:t>3</w:t>
      </w:r>
      <w:r w:rsidR="004407F7">
        <w:rPr>
          <w:rFonts w:hint="eastAsia"/>
        </w:rPr>
        <w:t>0</w:t>
      </w:r>
      <w:r w:rsidR="004407F7">
        <w:rPr>
          <w:rFonts w:hint="eastAsia"/>
        </w:rPr>
        <w:t>日</w:t>
      </w:r>
      <w:r w:rsidR="00640397">
        <w:rPr>
          <w:rFonts w:hint="eastAsia"/>
        </w:rPr>
        <w:t>，</w:t>
      </w:r>
      <w:r w:rsidR="004407F7">
        <w:rPr>
          <w:rFonts w:hint="eastAsia"/>
        </w:rPr>
        <w:t>根据《行政犯罪法》第</w:t>
      </w:r>
      <w:r w:rsidR="00640397">
        <w:rPr>
          <w:rFonts w:hint="eastAsia"/>
        </w:rPr>
        <w:t>373(3)</w:t>
      </w:r>
      <w:r w:rsidR="004407F7">
        <w:rPr>
          <w:rFonts w:hint="eastAsia"/>
        </w:rPr>
        <w:t>条</w:t>
      </w:r>
      <w:r w:rsidR="00640397">
        <w:rPr>
          <w:rFonts w:hint="eastAsia"/>
        </w:rPr>
        <w:t>，</w:t>
      </w:r>
      <w:r w:rsidR="004407F7">
        <w:rPr>
          <w:rFonts w:hint="eastAsia"/>
        </w:rPr>
        <w:t>对提交人做出犯罪正式记录。根据</w:t>
      </w:r>
      <w:r w:rsidR="00640397">
        <w:rPr>
          <w:rFonts w:hint="eastAsia"/>
        </w:rPr>
        <w:t>2</w:t>
      </w:r>
      <w:r w:rsidR="004407F7">
        <w:rPr>
          <w:rFonts w:hint="eastAsia"/>
        </w:rPr>
        <w:t>0</w:t>
      </w:r>
      <w:r w:rsidR="00640397">
        <w:rPr>
          <w:rFonts w:hint="eastAsia"/>
        </w:rPr>
        <w:t>13</w:t>
      </w:r>
      <w:r w:rsidR="004407F7">
        <w:rPr>
          <w:rFonts w:hint="eastAsia"/>
        </w:rPr>
        <w:t>年</w:t>
      </w:r>
      <w:r w:rsidR="00640397">
        <w:rPr>
          <w:rFonts w:hint="eastAsia"/>
        </w:rPr>
        <w:t>1</w:t>
      </w:r>
      <w:r w:rsidR="004407F7">
        <w:rPr>
          <w:rFonts w:hint="eastAsia"/>
        </w:rPr>
        <w:t>0</w:t>
      </w:r>
      <w:r w:rsidR="004407F7">
        <w:rPr>
          <w:rFonts w:hint="eastAsia"/>
        </w:rPr>
        <w:t>月</w:t>
      </w:r>
      <w:r w:rsidR="00640397">
        <w:rPr>
          <w:rFonts w:hint="eastAsia"/>
        </w:rPr>
        <w:t>2</w:t>
      </w:r>
      <w:r w:rsidR="004407F7">
        <w:rPr>
          <w:rFonts w:hint="eastAsia"/>
        </w:rPr>
        <w:t>日的裁决</w:t>
      </w:r>
      <w:r w:rsidR="00640397">
        <w:rPr>
          <w:rFonts w:hint="eastAsia"/>
        </w:rPr>
        <w:t>，</w:t>
      </w:r>
      <w:r w:rsidR="004407F7">
        <w:rPr>
          <w:rFonts w:hint="eastAsia"/>
        </w:rPr>
        <w:t>阿拉木图市跨区专门行政法院对提交人处以</w:t>
      </w:r>
      <w:r w:rsidR="00640397">
        <w:rPr>
          <w:rFonts w:hint="eastAsia"/>
        </w:rPr>
        <w:t>86</w:t>
      </w:r>
      <w:r w:rsidR="00640397">
        <w:t>,</w:t>
      </w:r>
      <w:r w:rsidR="00640397">
        <w:rPr>
          <w:rFonts w:hint="eastAsia"/>
        </w:rPr>
        <w:t>55</w:t>
      </w:r>
      <w:r w:rsidR="004407F7">
        <w:rPr>
          <w:rFonts w:hint="eastAsia"/>
        </w:rPr>
        <w:t>0</w:t>
      </w:r>
      <w:r w:rsidR="004407F7">
        <w:rPr>
          <w:rFonts w:hint="eastAsia"/>
        </w:rPr>
        <w:t>坚戈的罚款。提交人的罪行是根据上述</w:t>
      </w:r>
      <w:r w:rsidR="00640397">
        <w:rPr>
          <w:rFonts w:hint="eastAsia"/>
        </w:rPr>
        <w:t>2</w:t>
      </w:r>
      <w:r w:rsidR="004407F7">
        <w:rPr>
          <w:rFonts w:hint="eastAsia"/>
        </w:rPr>
        <w:t>0</w:t>
      </w:r>
      <w:r w:rsidR="00640397">
        <w:rPr>
          <w:rFonts w:hint="eastAsia"/>
        </w:rPr>
        <w:t>13</w:t>
      </w:r>
      <w:r w:rsidR="004407F7">
        <w:rPr>
          <w:rFonts w:hint="eastAsia"/>
        </w:rPr>
        <w:t>年</w:t>
      </w:r>
      <w:r w:rsidR="00640397">
        <w:rPr>
          <w:rFonts w:hint="eastAsia"/>
        </w:rPr>
        <w:t>9</w:t>
      </w:r>
      <w:r w:rsidR="004407F7">
        <w:rPr>
          <w:rFonts w:hint="eastAsia"/>
        </w:rPr>
        <w:t>月</w:t>
      </w:r>
      <w:r w:rsidR="00640397">
        <w:rPr>
          <w:rFonts w:hint="eastAsia"/>
        </w:rPr>
        <w:t>3</w:t>
      </w:r>
      <w:r w:rsidR="004407F7">
        <w:rPr>
          <w:rFonts w:hint="eastAsia"/>
        </w:rPr>
        <w:t>0</w:t>
      </w:r>
      <w:r w:rsidR="004407F7">
        <w:rPr>
          <w:rFonts w:hint="eastAsia"/>
        </w:rPr>
        <w:t>日的正式记录、他的证词、证人的证词和其他案卷证据做出适当确认</w:t>
      </w:r>
      <w:r w:rsidR="00640397">
        <w:rPr>
          <w:rFonts w:hint="eastAsia"/>
        </w:rPr>
        <w:t>，</w:t>
      </w:r>
      <w:r w:rsidR="004407F7">
        <w:rPr>
          <w:rFonts w:hint="eastAsia"/>
        </w:rPr>
        <w:t>并全部经过法院的评估。</w:t>
      </w:r>
    </w:p>
    <w:p w14:paraId="6D29759F" w14:textId="3896FCAB" w:rsidR="004407F7" w:rsidRDefault="000D5C70" w:rsidP="004407F7">
      <w:pPr>
        <w:pStyle w:val="SingleTxtGC"/>
      </w:pPr>
      <w:r>
        <w:rPr>
          <w:rFonts w:hint="eastAsia"/>
        </w:rPr>
        <w:t>4.4</w:t>
      </w:r>
      <w:r>
        <w:rPr>
          <w:rFonts w:hint="eastAsia"/>
        </w:rPr>
        <w:tab/>
      </w:r>
      <w:r w:rsidR="004407F7">
        <w:rPr>
          <w:rFonts w:hint="eastAsia"/>
        </w:rPr>
        <w:t>来文提交人对该裁决提出上诉。</w:t>
      </w:r>
      <w:r w:rsidR="00640397">
        <w:rPr>
          <w:rFonts w:hint="eastAsia"/>
        </w:rPr>
        <w:t>2</w:t>
      </w:r>
      <w:r w:rsidR="004407F7">
        <w:rPr>
          <w:rFonts w:hint="eastAsia"/>
        </w:rPr>
        <w:t>0</w:t>
      </w:r>
      <w:r w:rsidR="00640397">
        <w:rPr>
          <w:rFonts w:hint="eastAsia"/>
        </w:rPr>
        <w:t>13</w:t>
      </w:r>
      <w:r w:rsidR="004407F7">
        <w:rPr>
          <w:rFonts w:hint="eastAsia"/>
        </w:rPr>
        <w:t>年</w:t>
      </w:r>
      <w:r w:rsidR="00640397">
        <w:rPr>
          <w:rFonts w:hint="eastAsia"/>
        </w:rPr>
        <w:t>11</w:t>
      </w:r>
      <w:r w:rsidR="004407F7">
        <w:rPr>
          <w:rFonts w:hint="eastAsia"/>
        </w:rPr>
        <w:t>月</w:t>
      </w:r>
      <w:r w:rsidR="00640397">
        <w:rPr>
          <w:rFonts w:hint="eastAsia"/>
        </w:rPr>
        <w:t>5</w:t>
      </w:r>
      <w:r w:rsidR="004407F7">
        <w:rPr>
          <w:rFonts w:hint="eastAsia"/>
        </w:rPr>
        <w:t>日</w:t>
      </w:r>
      <w:r w:rsidR="00640397">
        <w:rPr>
          <w:rFonts w:hint="eastAsia"/>
        </w:rPr>
        <w:t>，</w:t>
      </w:r>
      <w:r w:rsidR="004407F7">
        <w:rPr>
          <w:rFonts w:hint="eastAsia"/>
        </w:rPr>
        <w:t>阿拉木图市法院确认了初审法院的判决。</w:t>
      </w:r>
    </w:p>
    <w:p w14:paraId="6A92435B" w14:textId="0DF70A9D" w:rsidR="004407F7" w:rsidRDefault="000D5C70" w:rsidP="004407F7">
      <w:pPr>
        <w:pStyle w:val="SingleTxtGC"/>
      </w:pPr>
      <w:r>
        <w:rPr>
          <w:rFonts w:hint="eastAsia"/>
        </w:rPr>
        <w:t>4.5</w:t>
      </w:r>
      <w:r>
        <w:rPr>
          <w:rFonts w:hint="eastAsia"/>
        </w:rPr>
        <w:tab/>
      </w:r>
      <w:r w:rsidR="004407F7">
        <w:rPr>
          <w:rFonts w:hint="eastAsia"/>
        </w:rPr>
        <w:t>提交人向阿拉木图市检察官办公室和总检察长办公室提出上诉</w:t>
      </w:r>
      <w:r w:rsidR="00640397">
        <w:rPr>
          <w:rFonts w:hint="eastAsia"/>
        </w:rPr>
        <w:t>，</w:t>
      </w:r>
      <w:r w:rsidR="004407F7">
        <w:rPr>
          <w:rFonts w:hint="eastAsia"/>
        </w:rPr>
        <w:t>请求对该案的法院判决进行监督复审。检察官办公室认为没有理由启动这类审查。</w:t>
      </w:r>
    </w:p>
    <w:p w14:paraId="082ED7CC" w14:textId="0CB68907" w:rsidR="004407F7" w:rsidRDefault="000D5C70" w:rsidP="004407F7">
      <w:pPr>
        <w:pStyle w:val="SingleTxtGC"/>
      </w:pPr>
      <w:r>
        <w:rPr>
          <w:rFonts w:hint="eastAsia"/>
        </w:rPr>
        <w:t>4.6</w:t>
      </w:r>
      <w:r>
        <w:rPr>
          <w:rFonts w:hint="eastAsia"/>
        </w:rPr>
        <w:tab/>
      </w:r>
      <w:r w:rsidR="004407F7">
        <w:rPr>
          <w:rFonts w:hint="eastAsia"/>
        </w:rPr>
        <w:t>缔约国认为</w:t>
      </w:r>
      <w:r w:rsidR="00640397">
        <w:rPr>
          <w:rFonts w:hint="eastAsia"/>
        </w:rPr>
        <w:t>，</w:t>
      </w:r>
      <w:r w:rsidR="004407F7">
        <w:rPr>
          <w:rFonts w:hint="eastAsia"/>
        </w:rPr>
        <w:t>提交人提交的来文毫无根据</w:t>
      </w:r>
      <w:r w:rsidR="00640397">
        <w:rPr>
          <w:rFonts w:hint="eastAsia"/>
        </w:rPr>
        <w:t>，</w:t>
      </w:r>
      <w:r w:rsidR="004407F7">
        <w:rPr>
          <w:rFonts w:hint="eastAsia"/>
        </w:rPr>
        <w:t>不可受理。提交人参与了</w:t>
      </w:r>
      <w:r w:rsidR="00640397">
        <w:rPr>
          <w:rFonts w:hint="eastAsia"/>
        </w:rPr>
        <w:t>2</w:t>
      </w:r>
      <w:r w:rsidR="004407F7">
        <w:rPr>
          <w:rFonts w:hint="eastAsia"/>
        </w:rPr>
        <w:t>0</w:t>
      </w:r>
      <w:r w:rsidR="00640397">
        <w:rPr>
          <w:rFonts w:hint="eastAsia"/>
        </w:rPr>
        <w:t>13</w:t>
      </w:r>
      <w:r w:rsidR="004407F7">
        <w:rPr>
          <w:rFonts w:hint="eastAsia"/>
        </w:rPr>
        <w:t>年</w:t>
      </w:r>
      <w:r w:rsidR="00640397">
        <w:rPr>
          <w:rFonts w:hint="eastAsia"/>
        </w:rPr>
        <w:t>9</w:t>
      </w:r>
      <w:r w:rsidR="004407F7">
        <w:rPr>
          <w:rFonts w:hint="eastAsia"/>
        </w:rPr>
        <w:t>月</w:t>
      </w:r>
      <w:r w:rsidR="00640397">
        <w:rPr>
          <w:rFonts w:hint="eastAsia"/>
        </w:rPr>
        <w:t>3</w:t>
      </w:r>
      <w:r w:rsidR="004407F7">
        <w:rPr>
          <w:rFonts w:hint="eastAsia"/>
        </w:rPr>
        <w:t>0</w:t>
      </w:r>
      <w:r w:rsidR="004407F7">
        <w:rPr>
          <w:rFonts w:hint="eastAsia"/>
        </w:rPr>
        <w:t>日在联合国大楼附近举行的未经批准的活动范围内递交请愿书这一事实已在法庭上正式确认</w:t>
      </w:r>
      <w:r w:rsidR="00640397">
        <w:rPr>
          <w:rFonts w:hint="eastAsia"/>
        </w:rPr>
        <w:t>，</w:t>
      </w:r>
      <w:r w:rsidR="004407F7">
        <w:rPr>
          <w:rFonts w:hint="eastAsia"/>
        </w:rPr>
        <w:t>提交人没有对此提出异议。但提交人对其行为构成犯罪提出质疑</w:t>
      </w:r>
      <w:r w:rsidR="00640397">
        <w:rPr>
          <w:rFonts w:hint="eastAsia"/>
        </w:rPr>
        <w:t>，</w:t>
      </w:r>
      <w:r w:rsidR="004407F7">
        <w:rPr>
          <w:rFonts w:hint="eastAsia"/>
        </w:rPr>
        <w:t>因为据他称</w:t>
      </w:r>
      <w:r w:rsidR="00640397">
        <w:rPr>
          <w:rFonts w:hint="eastAsia"/>
        </w:rPr>
        <w:t>，</w:t>
      </w:r>
      <w:r w:rsidR="004407F7">
        <w:rPr>
          <w:rFonts w:hint="eastAsia"/>
        </w:rPr>
        <w:t>他只是以观察员的身份参与</w:t>
      </w:r>
      <w:r w:rsidR="00640397">
        <w:rPr>
          <w:rFonts w:hint="eastAsia"/>
        </w:rPr>
        <w:t>，</w:t>
      </w:r>
      <w:r w:rsidR="004407F7">
        <w:rPr>
          <w:rFonts w:hint="eastAsia"/>
        </w:rPr>
        <w:t>只是行使了和平集会和表达自由的权利。</w:t>
      </w:r>
    </w:p>
    <w:p w14:paraId="08196981" w14:textId="432D9153" w:rsidR="004407F7" w:rsidRDefault="000D5C70" w:rsidP="004407F7">
      <w:pPr>
        <w:pStyle w:val="SingleTxtGC"/>
      </w:pPr>
      <w:r>
        <w:rPr>
          <w:rFonts w:hint="eastAsia"/>
        </w:rPr>
        <w:t>4.7</w:t>
      </w:r>
      <w:r>
        <w:rPr>
          <w:rFonts w:hint="eastAsia"/>
        </w:rPr>
        <w:tab/>
      </w:r>
      <w:r w:rsidR="004407F7">
        <w:rPr>
          <w:rFonts w:hint="eastAsia"/>
        </w:rPr>
        <w:t>然而</w:t>
      </w:r>
      <w:r w:rsidR="00640397">
        <w:rPr>
          <w:rFonts w:hint="eastAsia"/>
        </w:rPr>
        <w:t>，</w:t>
      </w:r>
      <w:r w:rsidR="004407F7">
        <w:rPr>
          <w:rFonts w:hint="eastAsia"/>
        </w:rPr>
        <w:t>与此同时</w:t>
      </w:r>
      <w:r w:rsidR="00640397">
        <w:rPr>
          <w:rFonts w:hint="eastAsia"/>
        </w:rPr>
        <w:t>，</w:t>
      </w:r>
      <w:r w:rsidR="004407F7">
        <w:rPr>
          <w:rFonts w:hint="eastAsia"/>
        </w:rPr>
        <w:t>证人的证词和其他案卷资料却证实</w:t>
      </w:r>
      <w:r w:rsidR="00640397">
        <w:rPr>
          <w:rFonts w:hint="eastAsia"/>
        </w:rPr>
        <w:t>，</w:t>
      </w:r>
      <w:r w:rsidR="004407F7">
        <w:rPr>
          <w:rFonts w:hint="eastAsia"/>
        </w:rPr>
        <w:t>提交人是该活动组织者之一</w:t>
      </w:r>
      <w:r w:rsidR="00640397">
        <w:rPr>
          <w:rFonts w:hint="eastAsia"/>
        </w:rPr>
        <w:t>，</w:t>
      </w:r>
      <w:r w:rsidR="004407F7">
        <w:rPr>
          <w:rFonts w:hint="eastAsia"/>
        </w:rPr>
        <w:t>并积极参与其中</w:t>
      </w:r>
      <w:r w:rsidR="00640397">
        <w:rPr>
          <w:rFonts w:hint="eastAsia"/>
        </w:rPr>
        <w:t>，</w:t>
      </w:r>
      <w:r w:rsidR="004407F7">
        <w:rPr>
          <w:rFonts w:hint="eastAsia"/>
        </w:rPr>
        <w:t>包括在活动期间举着标语。</w:t>
      </w:r>
    </w:p>
    <w:p w14:paraId="51F13CC6" w14:textId="6A6EFA5A" w:rsidR="004407F7" w:rsidRDefault="00640397" w:rsidP="004407F7">
      <w:pPr>
        <w:pStyle w:val="SingleTxtGC"/>
      </w:pPr>
      <w:r>
        <w:rPr>
          <w:rFonts w:hint="eastAsia"/>
        </w:rPr>
        <w:t>4.8</w:t>
      </w:r>
      <w:r w:rsidR="004407F7">
        <w:rPr>
          <w:rFonts w:hint="eastAsia"/>
        </w:rPr>
        <w:tab/>
      </w:r>
      <w:r w:rsidR="004407F7">
        <w:rPr>
          <w:rFonts w:hint="eastAsia"/>
        </w:rPr>
        <w:t>总而言之</w:t>
      </w:r>
      <w:r>
        <w:rPr>
          <w:rFonts w:hint="eastAsia"/>
        </w:rPr>
        <w:t>，</w:t>
      </w:r>
      <w:r w:rsidR="004407F7">
        <w:rPr>
          <w:rFonts w:hint="eastAsia"/>
        </w:rPr>
        <w:t>表达自由的权利是受到一定限制的。《公约》第十九条第三款阐明</w:t>
      </w:r>
      <w:r>
        <w:rPr>
          <w:rFonts w:hint="eastAsia"/>
        </w:rPr>
        <w:t>，</w:t>
      </w:r>
      <w:r w:rsidR="004407F7">
        <w:rPr>
          <w:rFonts w:hint="eastAsia"/>
        </w:rPr>
        <w:t>行使这项权利得受某些限制</w:t>
      </w:r>
      <w:r>
        <w:rPr>
          <w:rFonts w:hint="eastAsia"/>
        </w:rPr>
        <w:t>，</w:t>
      </w:r>
      <w:r w:rsidR="004407F7">
        <w:rPr>
          <w:rFonts w:hint="eastAsia"/>
        </w:rPr>
        <w:t>但这些限制只应由法律规定并为下列条件所必需</w:t>
      </w:r>
      <w:r>
        <w:rPr>
          <w:rFonts w:hint="eastAsia"/>
        </w:rPr>
        <w:t>：</w:t>
      </w:r>
      <w:r>
        <w:rPr>
          <w:rFonts w:hint="eastAsia"/>
        </w:rPr>
        <w:t>(</w:t>
      </w:r>
      <w:r w:rsidR="004407F7">
        <w:rPr>
          <w:rFonts w:hint="eastAsia"/>
        </w:rPr>
        <w:t>子</w:t>
      </w:r>
      <w:r>
        <w:rPr>
          <w:rFonts w:hint="eastAsia"/>
        </w:rPr>
        <w:t>)</w:t>
      </w:r>
      <w:r w:rsidR="00734521">
        <w:t xml:space="preserve"> </w:t>
      </w:r>
      <w:r w:rsidR="004407F7">
        <w:rPr>
          <w:rFonts w:hint="eastAsia"/>
        </w:rPr>
        <w:t>尊重他人权利或名誉</w:t>
      </w:r>
      <w:r>
        <w:rPr>
          <w:rFonts w:hint="eastAsia"/>
        </w:rPr>
        <w:t>；</w:t>
      </w:r>
      <w:r w:rsidR="004407F7">
        <w:rPr>
          <w:rFonts w:hint="eastAsia"/>
        </w:rPr>
        <w:t>及</w:t>
      </w:r>
      <w:r>
        <w:rPr>
          <w:rFonts w:hint="eastAsia"/>
        </w:rPr>
        <w:t>(</w:t>
      </w:r>
      <w:r w:rsidR="004407F7">
        <w:rPr>
          <w:rFonts w:hint="eastAsia"/>
        </w:rPr>
        <w:t>丑</w:t>
      </w:r>
      <w:r>
        <w:rPr>
          <w:rFonts w:hint="eastAsia"/>
        </w:rPr>
        <w:t>)</w:t>
      </w:r>
      <w:r w:rsidR="00734521">
        <w:t xml:space="preserve"> </w:t>
      </w:r>
      <w:r w:rsidR="004407F7">
        <w:rPr>
          <w:rFonts w:hint="eastAsia"/>
        </w:rPr>
        <w:t>保障国家安全或公共秩序</w:t>
      </w:r>
      <w:r>
        <w:rPr>
          <w:rFonts w:hint="eastAsia"/>
        </w:rPr>
        <w:t>，</w:t>
      </w:r>
      <w:r w:rsidR="004407F7">
        <w:rPr>
          <w:rFonts w:hint="eastAsia"/>
        </w:rPr>
        <w:t>或公共卫生或风化。</w:t>
      </w:r>
    </w:p>
    <w:p w14:paraId="2EB559A3" w14:textId="0CA38B07" w:rsidR="004407F7" w:rsidRDefault="000D5C70" w:rsidP="004407F7">
      <w:pPr>
        <w:pStyle w:val="SingleTxtGC"/>
      </w:pPr>
      <w:r>
        <w:rPr>
          <w:rFonts w:hint="eastAsia"/>
        </w:rPr>
        <w:t>4.9</w:t>
      </w:r>
      <w:r>
        <w:rPr>
          <w:rFonts w:hint="eastAsia"/>
        </w:rPr>
        <w:tab/>
      </w:r>
      <w:r w:rsidR="004407F7">
        <w:rPr>
          <w:rFonts w:hint="eastAsia"/>
        </w:rPr>
        <w:t>《公约》第二十一条保护和平集会的权利。这项权利也受到某些限制</w:t>
      </w:r>
      <w:r w:rsidR="00640397">
        <w:rPr>
          <w:rFonts w:hint="eastAsia"/>
        </w:rPr>
        <w:t>，</w:t>
      </w:r>
      <w:r w:rsidR="004407F7">
        <w:rPr>
          <w:rFonts w:hint="eastAsia"/>
        </w:rPr>
        <w:t>但仅是按照法律规定以及在民主社会中为维护国家安全或公共安宁、公共秩序</w:t>
      </w:r>
      <w:r w:rsidR="00640397">
        <w:rPr>
          <w:rFonts w:hint="eastAsia"/>
        </w:rPr>
        <w:t>，</w:t>
      </w:r>
      <w:r w:rsidR="004407F7">
        <w:rPr>
          <w:rFonts w:hint="eastAsia"/>
        </w:rPr>
        <w:t>维护公共卫生或风化或保障他人的权利和自由的必要而加以限制。</w:t>
      </w:r>
    </w:p>
    <w:p w14:paraId="7E3C96A8" w14:textId="2B1931C9" w:rsidR="004407F7" w:rsidRDefault="00640397" w:rsidP="0090367F">
      <w:pPr>
        <w:pStyle w:val="SingleTxtGC"/>
        <w:tabs>
          <w:tab w:val="clear" w:pos="1565"/>
          <w:tab w:val="left" w:pos="1701"/>
        </w:tabs>
      </w:pPr>
      <w:r>
        <w:rPr>
          <w:rFonts w:hint="eastAsia"/>
        </w:rPr>
        <w:t>4.1</w:t>
      </w:r>
      <w:r w:rsidR="004407F7">
        <w:rPr>
          <w:rFonts w:hint="eastAsia"/>
        </w:rPr>
        <w:t>0</w:t>
      </w:r>
      <w:r w:rsidR="004407F7">
        <w:rPr>
          <w:rFonts w:hint="eastAsia"/>
        </w:rPr>
        <w:tab/>
      </w:r>
      <w:r w:rsidR="004407F7">
        <w:rPr>
          <w:rFonts w:hint="eastAsia"/>
        </w:rPr>
        <w:t>这些规定已被纳入国内法。《宪法》第</w:t>
      </w:r>
      <w:r>
        <w:rPr>
          <w:rFonts w:hint="eastAsia"/>
        </w:rPr>
        <w:t>32</w:t>
      </w:r>
      <w:r w:rsidR="004407F7">
        <w:rPr>
          <w:rFonts w:hint="eastAsia"/>
        </w:rPr>
        <w:t>条保护和平集会的权利。只有根据法律</w:t>
      </w:r>
      <w:r>
        <w:rPr>
          <w:rFonts w:hint="eastAsia"/>
        </w:rPr>
        <w:t>，</w:t>
      </w:r>
      <w:r w:rsidR="004407F7">
        <w:rPr>
          <w:rFonts w:hint="eastAsia"/>
        </w:rPr>
        <w:t>为了维护国家安全、公共秩序、国防或卫生以及保护他人的权利和自由</w:t>
      </w:r>
      <w:r>
        <w:rPr>
          <w:rFonts w:hint="eastAsia"/>
        </w:rPr>
        <w:t>，</w:t>
      </w:r>
      <w:r w:rsidR="004407F7">
        <w:rPr>
          <w:rFonts w:hint="eastAsia"/>
        </w:rPr>
        <w:t>才能对此项权利加以限制。《关于组织和举行和平集会、会议、游行、抗议和示威的程序法》第</w:t>
      </w:r>
      <w:r>
        <w:rPr>
          <w:rFonts w:hint="eastAsia"/>
        </w:rPr>
        <w:t>2</w:t>
      </w:r>
      <w:r w:rsidR="004407F7">
        <w:rPr>
          <w:rFonts w:hint="eastAsia"/>
        </w:rPr>
        <w:t>条规定</w:t>
      </w:r>
      <w:r>
        <w:rPr>
          <w:rFonts w:hint="eastAsia"/>
        </w:rPr>
        <w:t>，</w:t>
      </w:r>
      <w:r w:rsidR="004407F7">
        <w:rPr>
          <w:rFonts w:hint="eastAsia"/>
        </w:rPr>
        <w:t>此类活动必须经主管机关批准才可举行。该法律第</w:t>
      </w:r>
      <w:r>
        <w:rPr>
          <w:rFonts w:hint="eastAsia"/>
        </w:rPr>
        <w:t>9</w:t>
      </w:r>
      <w:r w:rsidR="004407F7">
        <w:rPr>
          <w:rFonts w:hint="eastAsia"/>
        </w:rPr>
        <w:t>条规定</w:t>
      </w:r>
      <w:r>
        <w:rPr>
          <w:rFonts w:hint="eastAsia"/>
        </w:rPr>
        <w:t>，</w:t>
      </w:r>
      <w:r w:rsidR="004407F7">
        <w:rPr>
          <w:rFonts w:hint="eastAsia"/>
        </w:rPr>
        <w:t>违反这些规定者应依法承担行政责任。</w:t>
      </w:r>
    </w:p>
    <w:p w14:paraId="756CA011" w14:textId="57FBECB3" w:rsidR="004407F7" w:rsidRDefault="00640397" w:rsidP="0090367F">
      <w:pPr>
        <w:pStyle w:val="SingleTxtGC"/>
        <w:tabs>
          <w:tab w:val="clear" w:pos="1565"/>
          <w:tab w:val="left" w:pos="1701"/>
        </w:tabs>
      </w:pPr>
      <w:r>
        <w:rPr>
          <w:rFonts w:hint="eastAsia"/>
        </w:rPr>
        <w:t>4.11</w:t>
      </w:r>
      <w:r w:rsidR="004407F7">
        <w:rPr>
          <w:rFonts w:hint="eastAsia"/>
        </w:rPr>
        <w:tab/>
      </w:r>
      <w:r w:rsidR="004407F7">
        <w:rPr>
          <w:rFonts w:hint="eastAsia"/>
        </w:rPr>
        <w:t>因此</w:t>
      </w:r>
      <w:r>
        <w:rPr>
          <w:rFonts w:hint="eastAsia"/>
        </w:rPr>
        <w:t>，</w:t>
      </w:r>
      <w:r w:rsidR="004407F7">
        <w:rPr>
          <w:rFonts w:hint="eastAsia"/>
        </w:rPr>
        <w:t>哈萨克斯坦并不禁止和平会议、集会、示威、抗议和其他此类活动</w:t>
      </w:r>
      <w:r>
        <w:rPr>
          <w:rFonts w:hint="eastAsia"/>
        </w:rPr>
        <w:t>，</w:t>
      </w:r>
      <w:r w:rsidR="004407F7">
        <w:rPr>
          <w:rFonts w:hint="eastAsia"/>
        </w:rPr>
        <w:t>但会加以管制</w:t>
      </w:r>
      <w:r>
        <w:rPr>
          <w:rFonts w:hint="eastAsia"/>
        </w:rPr>
        <w:t>，</w:t>
      </w:r>
      <w:r w:rsidR="004407F7">
        <w:rPr>
          <w:rFonts w:hint="eastAsia"/>
        </w:rPr>
        <w:t>包括施加某些限制。</w:t>
      </w:r>
    </w:p>
    <w:p w14:paraId="6345A1E3" w14:textId="37279E5A" w:rsidR="004407F7" w:rsidRDefault="00640397" w:rsidP="0090367F">
      <w:pPr>
        <w:pStyle w:val="SingleTxtGC"/>
        <w:tabs>
          <w:tab w:val="clear" w:pos="1565"/>
          <w:tab w:val="left" w:pos="1701"/>
        </w:tabs>
      </w:pPr>
      <w:r>
        <w:rPr>
          <w:rFonts w:hint="eastAsia"/>
        </w:rPr>
        <w:t>4.12</w:t>
      </w:r>
      <w:r w:rsidR="004407F7">
        <w:rPr>
          <w:rFonts w:hint="eastAsia"/>
        </w:rPr>
        <w:tab/>
      </w:r>
      <w:r w:rsidR="004407F7">
        <w:rPr>
          <w:rFonts w:hint="eastAsia"/>
        </w:rPr>
        <w:t>成文法的民主渊源</w:t>
      </w:r>
      <w:r>
        <w:rPr>
          <w:rFonts w:hint="eastAsia"/>
        </w:rPr>
        <w:t>，</w:t>
      </w:r>
      <w:r w:rsidR="004407F7">
        <w:rPr>
          <w:rFonts w:hint="eastAsia"/>
        </w:rPr>
        <w:t>例如欧洲安全与合作组织</w:t>
      </w:r>
      <w:r>
        <w:rPr>
          <w:rFonts w:hint="eastAsia"/>
        </w:rPr>
        <w:t>(</w:t>
      </w:r>
      <w:r w:rsidR="004407F7">
        <w:rPr>
          <w:rFonts w:hint="eastAsia"/>
        </w:rPr>
        <w:t>欧安组织</w:t>
      </w:r>
      <w:r>
        <w:rPr>
          <w:rFonts w:hint="eastAsia"/>
        </w:rPr>
        <w:t>)</w:t>
      </w:r>
      <w:r w:rsidR="004407F7">
        <w:rPr>
          <w:rFonts w:hint="eastAsia"/>
        </w:rPr>
        <w:t>民主制度和人权办公室的建议</w:t>
      </w:r>
      <w:r>
        <w:rPr>
          <w:rFonts w:hint="eastAsia"/>
        </w:rPr>
        <w:t>，</w:t>
      </w:r>
      <w:r w:rsidR="004407F7">
        <w:rPr>
          <w:rFonts w:hint="eastAsia"/>
        </w:rPr>
        <w:t>就承认有必要对结社自由的权利加以特别限制。</w:t>
      </w:r>
    </w:p>
    <w:p w14:paraId="01606918" w14:textId="5A06CD42" w:rsidR="004407F7" w:rsidRDefault="00640397" w:rsidP="0090367F">
      <w:pPr>
        <w:pStyle w:val="SingleTxtGC"/>
        <w:tabs>
          <w:tab w:val="clear" w:pos="1565"/>
          <w:tab w:val="left" w:pos="1701"/>
        </w:tabs>
      </w:pPr>
      <w:r>
        <w:rPr>
          <w:rFonts w:hint="eastAsia"/>
        </w:rPr>
        <w:t>4.13</w:t>
      </w:r>
      <w:r w:rsidR="004407F7">
        <w:rPr>
          <w:rFonts w:hint="eastAsia"/>
        </w:rPr>
        <w:tab/>
      </w:r>
      <w:r w:rsidR="004407F7">
        <w:rPr>
          <w:rFonts w:hint="eastAsia"/>
        </w:rPr>
        <w:t>缔约国指出</w:t>
      </w:r>
      <w:r>
        <w:rPr>
          <w:rFonts w:hint="eastAsia"/>
        </w:rPr>
        <w:t>，</w:t>
      </w:r>
      <w:r w:rsidR="004407F7">
        <w:rPr>
          <w:rFonts w:hint="eastAsia"/>
        </w:rPr>
        <w:t>近年来</w:t>
      </w:r>
      <w:r>
        <w:rPr>
          <w:rFonts w:hint="eastAsia"/>
        </w:rPr>
        <w:t>，</w:t>
      </w:r>
      <w:r w:rsidR="004407F7">
        <w:rPr>
          <w:rFonts w:hint="eastAsia"/>
        </w:rPr>
        <w:t>在欧洲</w:t>
      </w:r>
      <w:r>
        <w:rPr>
          <w:rFonts w:hint="eastAsia"/>
        </w:rPr>
        <w:t>，</w:t>
      </w:r>
      <w:r w:rsidR="004407F7">
        <w:rPr>
          <w:rFonts w:hint="eastAsia"/>
        </w:rPr>
        <w:t>某些社会成员行使集会自由权给国家造成损失。例如</w:t>
      </w:r>
      <w:r>
        <w:rPr>
          <w:rFonts w:hint="eastAsia"/>
        </w:rPr>
        <w:t>，</w:t>
      </w:r>
      <w:r w:rsidR="004407F7">
        <w:rPr>
          <w:rFonts w:hint="eastAsia"/>
        </w:rPr>
        <w:t>发生了暴乱</w:t>
      </w:r>
      <w:r>
        <w:rPr>
          <w:rFonts w:hint="eastAsia"/>
        </w:rPr>
        <w:t>，</w:t>
      </w:r>
      <w:r w:rsidR="004407F7">
        <w:rPr>
          <w:rFonts w:hint="eastAsia"/>
        </w:rPr>
        <w:t>国家和私人财产遭到破坏</w:t>
      </w:r>
      <w:r>
        <w:rPr>
          <w:rFonts w:hint="eastAsia"/>
        </w:rPr>
        <w:t>，</w:t>
      </w:r>
      <w:r w:rsidR="004407F7">
        <w:rPr>
          <w:rFonts w:hint="eastAsia"/>
        </w:rPr>
        <w:t>商业和运输网络中断。这些行动都是从和平集会开始的。因此</w:t>
      </w:r>
      <w:r>
        <w:rPr>
          <w:rFonts w:hint="eastAsia"/>
        </w:rPr>
        <w:t>，</w:t>
      </w:r>
      <w:r w:rsidR="004407F7">
        <w:rPr>
          <w:rFonts w:hint="eastAsia"/>
        </w:rPr>
        <w:t>需要对开展此类活动进行规范</w:t>
      </w:r>
      <w:r w:rsidR="00694E24">
        <w:rPr>
          <w:rFonts w:hint="eastAsia"/>
          <w:spacing w:val="-50"/>
        </w:rPr>
        <w:t>―</w:t>
      </w:r>
      <w:r w:rsidR="00694E24">
        <w:rPr>
          <w:rFonts w:hint="eastAsia"/>
        </w:rPr>
        <w:t>―</w:t>
      </w:r>
      <w:r w:rsidR="004407F7">
        <w:rPr>
          <w:rFonts w:hint="eastAsia"/>
        </w:rPr>
        <w:t>不是禁止</w:t>
      </w:r>
      <w:r>
        <w:rPr>
          <w:rFonts w:hint="eastAsia"/>
        </w:rPr>
        <w:t>，</w:t>
      </w:r>
      <w:r w:rsidR="004407F7">
        <w:rPr>
          <w:rFonts w:hint="eastAsia"/>
        </w:rPr>
        <w:t>包括要求组织者获得有关当局的批准。</w:t>
      </w:r>
    </w:p>
    <w:p w14:paraId="6AAC7936" w14:textId="7C7A9053" w:rsidR="004407F7" w:rsidRDefault="00640397" w:rsidP="0090367F">
      <w:pPr>
        <w:pStyle w:val="SingleTxtGC"/>
        <w:tabs>
          <w:tab w:val="clear" w:pos="1565"/>
          <w:tab w:val="left" w:pos="1701"/>
        </w:tabs>
      </w:pPr>
      <w:r>
        <w:rPr>
          <w:rFonts w:hint="eastAsia"/>
        </w:rPr>
        <w:t>4.14</w:t>
      </w:r>
      <w:r w:rsidR="004407F7">
        <w:rPr>
          <w:rFonts w:hint="eastAsia"/>
        </w:rPr>
        <w:tab/>
      </w:r>
      <w:r w:rsidR="004407F7">
        <w:rPr>
          <w:rFonts w:hint="eastAsia"/>
        </w:rPr>
        <w:t>关于本案</w:t>
      </w:r>
      <w:r>
        <w:rPr>
          <w:rFonts w:hint="eastAsia"/>
        </w:rPr>
        <w:t>，</w:t>
      </w:r>
      <w:r w:rsidR="004407F7">
        <w:rPr>
          <w:rFonts w:hint="eastAsia"/>
        </w:rPr>
        <w:t>缔约国指出</w:t>
      </w:r>
      <w:r>
        <w:rPr>
          <w:rFonts w:hint="eastAsia"/>
        </w:rPr>
        <w:t>，</w:t>
      </w:r>
      <w:r w:rsidR="004407F7">
        <w:rPr>
          <w:rFonts w:hint="eastAsia"/>
        </w:rPr>
        <w:t>在不合适的地方</w:t>
      </w:r>
      <w:r>
        <w:rPr>
          <w:rFonts w:hint="eastAsia"/>
        </w:rPr>
        <w:t>，</w:t>
      </w:r>
      <w:r w:rsidR="004407F7">
        <w:rPr>
          <w:rFonts w:hint="eastAsia"/>
        </w:rPr>
        <w:t>如交通流量大或表达意见可能引起其他社会成员暴力反应的地方</w:t>
      </w:r>
      <w:r>
        <w:rPr>
          <w:rFonts w:hint="eastAsia"/>
        </w:rPr>
        <w:t>，</w:t>
      </w:r>
      <w:r w:rsidR="004407F7">
        <w:rPr>
          <w:rFonts w:hint="eastAsia"/>
        </w:rPr>
        <w:t>开展这种自发的、未经批准的行动</w:t>
      </w:r>
      <w:r>
        <w:rPr>
          <w:rFonts w:hint="eastAsia"/>
        </w:rPr>
        <w:t>，</w:t>
      </w:r>
      <w:r w:rsidR="004407F7">
        <w:rPr>
          <w:rFonts w:hint="eastAsia"/>
        </w:rPr>
        <w:t>有可能扰乱周围的平静和安全以及交通和基础设施的正常运行。因此</w:t>
      </w:r>
      <w:r>
        <w:rPr>
          <w:rFonts w:hint="eastAsia"/>
        </w:rPr>
        <w:t>，</w:t>
      </w:r>
      <w:r w:rsidR="004407F7">
        <w:rPr>
          <w:rFonts w:hint="eastAsia"/>
        </w:rPr>
        <w:t>提交人作为其组</w:t>
      </w:r>
      <w:r w:rsidR="004407F7">
        <w:rPr>
          <w:rFonts w:hint="eastAsia"/>
        </w:rPr>
        <w:lastRenderedPageBreak/>
        <w:t>织者之一而参与的行动显然可能扰乱公共秩序</w:t>
      </w:r>
      <w:r>
        <w:rPr>
          <w:rFonts w:hint="eastAsia"/>
        </w:rPr>
        <w:t>，</w:t>
      </w:r>
      <w:r w:rsidR="004407F7">
        <w:rPr>
          <w:rFonts w:hint="eastAsia"/>
        </w:rPr>
        <w:t>对提交人本人和他人的健康及安全构成威胁</w:t>
      </w:r>
      <w:r>
        <w:rPr>
          <w:rFonts w:hint="eastAsia"/>
        </w:rPr>
        <w:t>，</w:t>
      </w:r>
      <w:r w:rsidR="004407F7">
        <w:rPr>
          <w:rFonts w:hint="eastAsia"/>
        </w:rPr>
        <w:t>也可能会对公共安全造成严重威胁。</w:t>
      </w:r>
    </w:p>
    <w:p w14:paraId="75B2EEFF" w14:textId="2F0DAC7E" w:rsidR="004407F7" w:rsidRDefault="00640397" w:rsidP="0090367F">
      <w:pPr>
        <w:pStyle w:val="SingleTxtGC"/>
        <w:tabs>
          <w:tab w:val="clear" w:pos="1565"/>
          <w:tab w:val="left" w:pos="1701"/>
        </w:tabs>
      </w:pPr>
      <w:r>
        <w:rPr>
          <w:rFonts w:hint="eastAsia"/>
        </w:rPr>
        <w:t>4.15</w:t>
      </w:r>
      <w:r w:rsidR="004407F7">
        <w:rPr>
          <w:rFonts w:hint="eastAsia"/>
        </w:rPr>
        <w:tab/>
      </w:r>
      <w:r w:rsidR="004407F7">
        <w:rPr>
          <w:rFonts w:hint="eastAsia"/>
        </w:rPr>
        <w:t>享有表达和集会自由意味着特殊的义务和责任</w:t>
      </w:r>
      <w:r>
        <w:rPr>
          <w:rFonts w:hint="eastAsia"/>
        </w:rPr>
        <w:t>，</w:t>
      </w:r>
      <w:r w:rsidR="004407F7">
        <w:rPr>
          <w:rFonts w:hint="eastAsia"/>
        </w:rPr>
        <w:t>因为滥用这种自由会产生严重后果。这种行为会扰乱交通网络的正常运行</w:t>
      </w:r>
      <w:r>
        <w:rPr>
          <w:rFonts w:hint="eastAsia"/>
        </w:rPr>
        <w:t>，</w:t>
      </w:r>
      <w:r w:rsidR="004407F7">
        <w:rPr>
          <w:rFonts w:hint="eastAsia"/>
        </w:rPr>
        <w:t>导致大规模骚乱和其他形式的反社会行为。为此</w:t>
      </w:r>
      <w:r>
        <w:rPr>
          <w:rFonts w:hint="eastAsia"/>
        </w:rPr>
        <w:t>，</w:t>
      </w:r>
      <w:r w:rsidR="004407F7">
        <w:rPr>
          <w:rFonts w:hint="eastAsia"/>
        </w:rPr>
        <w:t>对这些权利施加了限制</w:t>
      </w:r>
      <w:r>
        <w:rPr>
          <w:rFonts w:hint="eastAsia"/>
        </w:rPr>
        <w:t>，</w:t>
      </w:r>
      <w:r w:rsidR="004407F7">
        <w:rPr>
          <w:rFonts w:hint="eastAsia"/>
        </w:rPr>
        <w:t>包括规定违反关于开展此类活动的法律将承担行政责任。由于警方及时干预</w:t>
      </w:r>
      <w:r>
        <w:rPr>
          <w:rFonts w:hint="eastAsia"/>
        </w:rPr>
        <w:t>，</w:t>
      </w:r>
      <w:r w:rsidR="004407F7">
        <w:rPr>
          <w:rFonts w:hint="eastAsia"/>
        </w:rPr>
        <w:t>提交人的非法行为没有酿成严重后果。</w:t>
      </w:r>
    </w:p>
    <w:p w14:paraId="353A0438" w14:textId="75AFDE03" w:rsidR="004407F7" w:rsidRDefault="00640397" w:rsidP="0021511E">
      <w:pPr>
        <w:pStyle w:val="SingleTxtGC"/>
        <w:tabs>
          <w:tab w:val="clear" w:pos="1565"/>
          <w:tab w:val="left" w:pos="1701"/>
        </w:tabs>
      </w:pPr>
      <w:r>
        <w:rPr>
          <w:rFonts w:hint="eastAsia"/>
        </w:rPr>
        <w:t>4.16</w:t>
      </w:r>
      <w:r w:rsidR="004407F7">
        <w:rPr>
          <w:rFonts w:hint="eastAsia"/>
        </w:rPr>
        <w:tab/>
      </w:r>
      <w:r w:rsidR="004407F7">
        <w:rPr>
          <w:rFonts w:hint="eastAsia"/>
        </w:rPr>
        <w:t>缔约国补充说</w:t>
      </w:r>
      <w:r>
        <w:rPr>
          <w:rFonts w:hint="eastAsia"/>
        </w:rPr>
        <w:t>，</w:t>
      </w:r>
      <w:r w:rsidR="004407F7">
        <w:rPr>
          <w:rFonts w:hint="eastAsia"/>
        </w:rPr>
        <w:t>在许多发达国家</w:t>
      </w:r>
      <w:r>
        <w:rPr>
          <w:rFonts w:hint="eastAsia"/>
        </w:rPr>
        <w:t>，</w:t>
      </w:r>
      <w:r w:rsidR="004407F7">
        <w:rPr>
          <w:rFonts w:hint="eastAsia"/>
        </w:rPr>
        <w:t>集会自由和举行会议的权利受到特别法律的限制。在哈萨克斯坦</w:t>
      </w:r>
      <w:r>
        <w:rPr>
          <w:rFonts w:hint="eastAsia"/>
        </w:rPr>
        <w:t>，</w:t>
      </w:r>
      <w:r w:rsidR="004407F7">
        <w:rPr>
          <w:rFonts w:hint="eastAsia"/>
        </w:rPr>
        <w:t>根据地方当局的决定</w:t>
      </w:r>
      <w:r>
        <w:rPr>
          <w:rFonts w:hint="eastAsia"/>
        </w:rPr>
        <w:t>，</w:t>
      </w:r>
      <w:r w:rsidR="004407F7">
        <w:rPr>
          <w:rFonts w:hint="eastAsia"/>
        </w:rPr>
        <w:t>某些地方被指定为举行会议的场所。</w:t>
      </w:r>
    </w:p>
    <w:p w14:paraId="0DC0A812" w14:textId="2E89790D" w:rsidR="004407F7" w:rsidRDefault="00640397" w:rsidP="0090367F">
      <w:pPr>
        <w:pStyle w:val="SingleTxtGC"/>
        <w:tabs>
          <w:tab w:val="clear" w:pos="1565"/>
          <w:tab w:val="left" w:pos="1701"/>
        </w:tabs>
      </w:pPr>
      <w:r>
        <w:rPr>
          <w:rFonts w:hint="eastAsia"/>
        </w:rPr>
        <w:t>4.17</w:t>
      </w:r>
      <w:r w:rsidR="004407F7">
        <w:rPr>
          <w:rFonts w:hint="eastAsia"/>
        </w:rPr>
        <w:tab/>
      </w:r>
      <w:r w:rsidR="004407F7">
        <w:rPr>
          <w:rFonts w:hint="eastAsia"/>
        </w:rPr>
        <w:t>缔约国指出</w:t>
      </w:r>
      <w:r>
        <w:rPr>
          <w:rFonts w:hint="eastAsia"/>
        </w:rPr>
        <w:t>，</w:t>
      </w:r>
      <w:r w:rsidR="004407F7">
        <w:rPr>
          <w:rFonts w:hint="eastAsia"/>
        </w:rPr>
        <w:t>例如在美利坚合众国纽约市</w:t>
      </w:r>
      <w:r>
        <w:rPr>
          <w:rFonts w:hint="eastAsia"/>
        </w:rPr>
        <w:t>，</w:t>
      </w:r>
      <w:r w:rsidR="004407F7">
        <w:rPr>
          <w:rFonts w:hint="eastAsia"/>
        </w:rPr>
        <w:t>举行集会需要提前</w:t>
      </w:r>
      <w:r>
        <w:rPr>
          <w:rFonts w:hint="eastAsia"/>
        </w:rPr>
        <w:t>45</w:t>
      </w:r>
      <w:r w:rsidR="004407F7">
        <w:rPr>
          <w:rFonts w:hint="eastAsia"/>
        </w:rPr>
        <w:t>天提出申请</w:t>
      </w:r>
      <w:r>
        <w:rPr>
          <w:rFonts w:hint="eastAsia"/>
        </w:rPr>
        <w:t>，</w:t>
      </w:r>
      <w:r w:rsidR="004407F7">
        <w:rPr>
          <w:rFonts w:hint="eastAsia"/>
        </w:rPr>
        <w:t>并明确说明活动日程</w:t>
      </w:r>
      <w:r>
        <w:rPr>
          <w:rFonts w:hint="eastAsia"/>
        </w:rPr>
        <w:t>，</w:t>
      </w:r>
      <w:r w:rsidR="004407F7">
        <w:rPr>
          <w:rFonts w:hint="eastAsia"/>
        </w:rPr>
        <w:t>当局也可确定另外的日程。在瑞典</w:t>
      </w:r>
      <w:r>
        <w:rPr>
          <w:rFonts w:hint="eastAsia"/>
        </w:rPr>
        <w:t>，</w:t>
      </w:r>
      <w:r w:rsidR="004407F7">
        <w:rPr>
          <w:rFonts w:hint="eastAsia"/>
        </w:rPr>
        <w:t>被拒绝或解散的会议的组织者被列入黑名单。在法国</w:t>
      </w:r>
      <w:r>
        <w:rPr>
          <w:rFonts w:hint="eastAsia"/>
        </w:rPr>
        <w:t>，</w:t>
      </w:r>
      <w:r w:rsidR="004407F7">
        <w:rPr>
          <w:rFonts w:hint="eastAsia"/>
        </w:rPr>
        <w:t>当局可以拒绝举行任何会议。在大不列颠及北爱尔兰联合王国</w:t>
      </w:r>
      <w:r>
        <w:rPr>
          <w:rFonts w:hint="eastAsia"/>
        </w:rPr>
        <w:t>，</w:t>
      </w:r>
      <w:r w:rsidR="004407F7">
        <w:rPr>
          <w:rFonts w:hint="eastAsia"/>
        </w:rPr>
        <w:t>可以临时强制暂停会议</w:t>
      </w:r>
      <w:r>
        <w:rPr>
          <w:rFonts w:hint="eastAsia"/>
        </w:rPr>
        <w:t>，</w:t>
      </w:r>
      <w:r w:rsidR="004407F7">
        <w:rPr>
          <w:rFonts w:hint="eastAsia"/>
        </w:rPr>
        <w:t>只有在警方准许的情况下才可举行会议。在德国</w:t>
      </w:r>
      <w:r>
        <w:rPr>
          <w:rFonts w:hint="eastAsia"/>
        </w:rPr>
        <w:t>，</w:t>
      </w:r>
      <w:r w:rsidR="004407F7">
        <w:rPr>
          <w:rFonts w:hint="eastAsia"/>
        </w:rPr>
        <w:t>室内或室外的群众活动、集会或示威必须首先得到当局的同意。</w:t>
      </w:r>
    </w:p>
    <w:p w14:paraId="32FC7835" w14:textId="5046ACC8" w:rsidR="004407F7" w:rsidRDefault="00640397" w:rsidP="0090367F">
      <w:pPr>
        <w:pStyle w:val="SingleTxtGC"/>
        <w:tabs>
          <w:tab w:val="clear" w:pos="1565"/>
          <w:tab w:val="left" w:pos="1701"/>
        </w:tabs>
      </w:pPr>
      <w:r>
        <w:rPr>
          <w:rFonts w:hint="eastAsia"/>
        </w:rPr>
        <w:t>4.18</w:t>
      </w:r>
      <w:r w:rsidR="004407F7">
        <w:rPr>
          <w:rFonts w:hint="eastAsia"/>
        </w:rPr>
        <w:tab/>
      </w:r>
      <w:r w:rsidR="004407F7">
        <w:rPr>
          <w:rFonts w:hint="eastAsia"/>
        </w:rPr>
        <w:t>因此</w:t>
      </w:r>
      <w:r>
        <w:rPr>
          <w:rFonts w:hint="eastAsia"/>
        </w:rPr>
        <w:t>，</w:t>
      </w:r>
      <w:r w:rsidR="004407F7">
        <w:rPr>
          <w:rFonts w:hint="eastAsia"/>
        </w:rPr>
        <w:t>哈萨克斯坦对群众活动的法律规定完全符合国际法准则</w:t>
      </w:r>
      <w:r>
        <w:rPr>
          <w:rFonts w:hint="eastAsia"/>
        </w:rPr>
        <w:t>，</w:t>
      </w:r>
      <w:r w:rsidR="004407F7">
        <w:rPr>
          <w:rFonts w:hint="eastAsia"/>
        </w:rPr>
        <w:t>包括《世界人权宣言》和《公约》以及发达民主国家的做法。</w:t>
      </w:r>
    </w:p>
    <w:p w14:paraId="1A9C4F8A" w14:textId="3325506A" w:rsidR="004407F7" w:rsidRDefault="00640397" w:rsidP="0090367F">
      <w:pPr>
        <w:pStyle w:val="SingleTxtGC"/>
        <w:tabs>
          <w:tab w:val="clear" w:pos="1565"/>
          <w:tab w:val="left" w:pos="1701"/>
        </w:tabs>
      </w:pPr>
      <w:r>
        <w:rPr>
          <w:rFonts w:hint="eastAsia"/>
        </w:rPr>
        <w:t>4.19</w:t>
      </w:r>
      <w:r w:rsidR="004407F7">
        <w:rPr>
          <w:rFonts w:hint="eastAsia"/>
        </w:rPr>
        <w:tab/>
      </w:r>
      <w:r w:rsidR="004407F7">
        <w:rPr>
          <w:rFonts w:hint="eastAsia"/>
        </w:rPr>
        <w:t>缔约国澄清了其关于群众活动的做法。计划活动的组织者必须向当地行政机构提出申请。根据《关于组织和举行和平集会、会议、游行、抗议和示威的程序法》第</w:t>
      </w:r>
      <w:r>
        <w:rPr>
          <w:rFonts w:hint="eastAsia"/>
        </w:rPr>
        <w:t>9</w:t>
      </w:r>
      <w:r w:rsidR="004407F7">
        <w:rPr>
          <w:rFonts w:hint="eastAsia"/>
        </w:rPr>
        <w:t>条</w:t>
      </w:r>
      <w:r>
        <w:rPr>
          <w:rFonts w:hint="eastAsia"/>
        </w:rPr>
        <w:t>，</w:t>
      </w:r>
      <w:r w:rsidR="004407F7">
        <w:rPr>
          <w:rFonts w:hint="eastAsia"/>
        </w:rPr>
        <w:t>违反该法律者可被追究责任。</w:t>
      </w:r>
    </w:p>
    <w:p w14:paraId="79A42324" w14:textId="198CA983" w:rsidR="004407F7" w:rsidRDefault="00640397" w:rsidP="0090367F">
      <w:pPr>
        <w:pStyle w:val="SingleTxtGC"/>
        <w:tabs>
          <w:tab w:val="clear" w:pos="1565"/>
          <w:tab w:val="left" w:pos="1701"/>
        </w:tabs>
      </w:pPr>
      <w:r>
        <w:rPr>
          <w:rFonts w:hint="eastAsia"/>
        </w:rPr>
        <w:t>4.2</w:t>
      </w:r>
      <w:r w:rsidR="004407F7">
        <w:rPr>
          <w:rFonts w:hint="eastAsia"/>
        </w:rPr>
        <w:t>0</w:t>
      </w:r>
      <w:r w:rsidR="004407F7">
        <w:rPr>
          <w:rFonts w:hint="eastAsia"/>
        </w:rPr>
        <w:tab/>
      </w:r>
      <w:r w:rsidR="004407F7">
        <w:rPr>
          <w:rFonts w:hint="eastAsia"/>
        </w:rPr>
        <w:t>从提交人的案卷资料可以看出</w:t>
      </w:r>
      <w:r>
        <w:rPr>
          <w:rFonts w:hint="eastAsia"/>
        </w:rPr>
        <w:t>，</w:t>
      </w:r>
      <w:r w:rsidR="004407F7">
        <w:rPr>
          <w:rFonts w:hint="eastAsia"/>
        </w:rPr>
        <w:t>没有哪位市长</w:t>
      </w:r>
      <w:r>
        <w:rPr>
          <w:rFonts w:hint="eastAsia"/>
        </w:rPr>
        <w:t>(</w:t>
      </w:r>
      <w:r w:rsidR="004407F7">
        <w:rPr>
          <w:rFonts w:hint="eastAsia"/>
        </w:rPr>
        <w:t>地方政府机构负责人</w:t>
      </w:r>
      <w:r>
        <w:rPr>
          <w:rFonts w:hint="eastAsia"/>
        </w:rPr>
        <w:t>)</w:t>
      </w:r>
      <w:r w:rsidR="004407F7">
        <w:rPr>
          <w:rFonts w:hint="eastAsia"/>
        </w:rPr>
        <w:t>批准</w:t>
      </w:r>
      <w:r>
        <w:rPr>
          <w:rFonts w:hint="eastAsia"/>
        </w:rPr>
        <w:t>2</w:t>
      </w:r>
      <w:r w:rsidR="004407F7">
        <w:rPr>
          <w:rFonts w:hint="eastAsia"/>
        </w:rPr>
        <w:t>0</w:t>
      </w:r>
      <w:r>
        <w:rPr>
          <w:rFonts w:hint="eastAsia"/>
        </w:rPr>
        <w:t>13</w:t>
      </w:r>
      <w:r w:rsidR="004407F7">
        <w:rPr>
          <w:rFonts w:hint="eastAsia"/>
        </w:rPr>
        <w:t>年</w:t>
      </w:r>
      <w:r>
        <w:rPr>
          <w:rFonts w:hint="eastAsia"/>
        </w:rPr>
        <w:t>9</w:t>
      </w:r>
      <w:r w:rsidR="004407F7">
        <w:rPr>
          <w:rFonts w:hint="eastAsia"/>
        </w:rPr>
        <w:t>月</w:t>
      </w:r>
      <w:r>
        <w:rPr>
          <w:rFonts w:hint="eastAsia"/>
        </w:rPr>
        <w:t>3</w:t>
      </w:r>
      <w:r w:rsidR="004407F7">
        <w:rPr>
          <w:rFonts w:hint="eastAsia"/>
        </w:rPr>
        <w:t>0</w:t>
      </w:r>
      <w:r w:rsidR="004407F7">
        <w:rPr>
          <w:rFonts w:hint="eastAsia"/>
        </w:rPr>
        <w:t>日在阿拉木图联合国大楼旁举行集会、示威或抗议活动。提交人没有反驳这一事实</w:t>
      </w:r>
      <w:r>
        <w:rPr>
          <w:rFonts w:hint="eastAsia"/>
        </w:rPr>
        <w:t>，</w:t>
      </w:r>
      <w:r w:rsidR="004407F7">
        <w:rPr>
          <w:rFonts w:hint="eastAsia"/>
        </w:rPr>
        <w:t>他有意决定违反该法律。初审法院和审理上诉时对提交人关于他积极参加未经批准的会议并没有犯罪的主张进行了审查</w:t>
      </w:r>
      <w:r>
        <w:rPr>
          <w:rFonts w:hint="eastAsia"/>
        </w:rPr>
        <w:t>，</w:t>
      </w:r>
      <w:r w:rsidR="004407F7">
        <w:rPr>
          <w:rFonts w:hint="eastAsia"/>
        </w:rPr>
        <w:t>并宣布为没有根据。提交人受到制裁不是因为自由表达自己的意见</w:t>
      </w:r>
      <w:r>
        <w:rPr>
          <w:rFonts w:hint="eastAsia"/>
        </w:rPr>
        <w:t>，</w:t>
      </w:r>
      <w:r w:rsidR="004407F7">
        <w:rPr>
          <w:rFonts w:hint="eastAsia"/>
        </w:rPr>
        <w:t>而是因为违反了按照法律规定开展社会文化活动的命令。</w:t>
      </w:r>
    </w:p>
    <w:p w14:paraId="74F20D04" w14:textId="19C1429A" w:rsidR="004407F7" w:rsidRDefault="00640397" w:rsidP="00EA4B5B">
      <w:pPr>
        <w:pStyle w:val="SingleTxtGC"/>
        <w:tabs>
          <w:tab w:val="clear" w:pos="1565"/>
          <w:tab w:val="left" w:pos="1701"/>
        </w:tabs>
      </w:pPr>
      <w:r>
        <w:rPr>
          <w:rFonts w:hint="eastAsia"/>
        </w:rPr>
        <w:t>4.21</w:t>
      </w:r>
      <w:r w:rsidR="004407F7">
        <w:rPr>
          <w:rFonts w:hint="eastAsia"/>
        </w:rPr>
        <w:tab/>
      </w:r>
      <w:r w:rsidR="004407F7">
        <w:rPr>
          <w:rFonts w:hint="eastAsia"/>
        </w:rPr>
        <w:t>据缔约国称</w:t>
      </w:r>
      <w:r>
        <w:rPr>
          <w:rFonts w:hint="eastAsia"/>
        </w:rPr>
        <w:t>，</w:t>
      </w:r>
      <w:r w:rsidR="004407F7">
        <w:rPr>
          <w:rFonts w:hint="eastAsia"/>
        </w:rPr>
        <w:t>提交人关于违反公正审判保障的指控说</w:t>
      </w:r>
      <w:r>
        <w:rPr>
          <w:rFonts w:hint="eastAsia"/>
        </w:rPr>
        <w:t>，</w:t>
      </w:r>
      <w:r w:rsidR="004407F7">
        <w:rPr>
          <w:rFonts w:hint="eastAsia"/>
        </w:rPr>
        <w:t>他没有被告知有辩护律师代理的权利且上诉听证会是在他缺席的情况下举行的</w:t>
      </w:r>
      <w:r>
        <w:rPr>
          <w:rFonts w:hint="eastAsia"/>
        </w:rPr>
        <w:t>，</w:t>
      </w:r>
      <w:r w:rsidR="004407F7">
        <w:rPr>
          <w:rFonts w:hint="eastAsia"/>
        </w:rPr>
        <w:t>法院审理了这一指称</w:t>
      </w:r>
      <w:r>
        <w:rPr>
          <w:rFonts w:hint="eastAsia"/>
        </w:rPr>
        <w:t>，</w:t>
      </w:r>
      <w:r w:rsidR="004407F7">
        <w:rPr>
          <w:rFonts w:hint="eastAsia"/>
        </w:rPr>
        <w:t>但宣布为没有根据。应该注意的是</w:t>
      </w:r>
      <w:r>
        <w:rPr>
          <w:rFonts w:hint="eastAsia"/>
        </w:rPr>
        <w:t>，</w:t>
      </w:r>
      <w:r w:rsidR="004407F7">
        <w:rPr>
          <w:rFonts w:hint="eastAsia"/>
        </w:rPr>
        <w:t>在起草犯罪行政记录时以及在审判期间</w:t>
      </w:r>
      <w:r>
        <w:rPr>
          <w:rFonts w:hint="eastAsia"/>
        </w:rPr>
        <w:t>，</w:t>
      </w:r>
      <w:r w:rsidR="004407F7">
        <w:rPr>
          <w:rFonts w:hint="eastAsia"/>
        </w:rPr>
        <w:t>已向提交人说明了其权利</w:t>
      </w:r>
      <w:r>
        <w:rPr>
          <w:rFonts w:hint="eastAsia"/>
        </w:rPr>
        <w:t>，</w:t>
      </w:r>
      <w:r w:rsidR="004407F7">
        <w:rPr>
          <w:rFonts w:hint="eastAsia"/>
        </w:rPr>
        <w:t>提交人没有请求指定辩护律师。一审法院让提交人了解了他在《行政犯罪法》第</w:t>
      </w:r>
      <w:r>
        <w:rPr>
          <w:rFonts w:hint="eastAsia"/>
        </w:rPr>
        <w:t>584</w:t>
      </w:r>
      <w:r w:rsidR="004407F7">
        <w:rPr>
          <w:rFonts w:hint="eastAsia"/>
        </w:rPr>
        <w:t>条下的所有程序性权利</w:t>
      </w:r>
      <w:r>
        <w:rPr>
          <w:rFonts w:hint="eastAsia"/>
        </w:rPr>
        <w:t>，</w:t>
      </w:r>
      <w:r w:rsidR="004407F7">
        <w:rPr>
          <w:rFonts w:hint="eastAsia"/>
        </w:rPr>
        <w:t>包括由律师代理的权利。提交人在相关表格上签名证实了这一点。</w:t>
      </w:r>
    </w:p>
    <w:p w14:paraId="04EA3D61" w14:textId="4270E689" w:rsidR="004407F7" w:rsidRDefault="00640397" w:rsidP="0090367F">
      <w:pPr>
        <w:pStyle w:val="SingleTxtGC"/>
        <w:tabs>
          <w:tab w:val="clear" w:pos="1565"/>
          <w:tab w:val="left" w:pos="1701"/>
        </w:tabs>
      </w:pPr>
      <w:r>
        <w:rPr>
          <w:rFonts w:hint="eastAsia"/>
        </w:rPr>
        <w:t>4.22</w:t>
      </w:r>
      <w:r w:rsidR="004407F7">
        <w:rPr>
          <w:rFonts w:hint="eastAsia"/>
        </w:rPr>
        <w:tab/>
      </w:r>
      <w:r w:rsidR="004407F7">
        <w:rPr>
          <w:rFonts w:hint="eastAsia"/>
        </w:rPr>
        <w:t>《行政犯罪法》第</w:t>
      </w:r>
      <w:r>
        <w:rPr>
          <w:rFonts w:hint="eastAsia"/>
        </w:rPr>
        <w:t>589</w:t>
      </w:r>
      <w:r w:rsidR="004407F7">
        <w:rPr>
          <w:rFonts w:hint="eastAsia"/>
        </w:rPr>
        <w:t>条罗列了辩护律师必须到庭的各种情况。没有理由认为本案属于该清单所列范围之内。</w:t>
      </w:r>
    </w:p>
    <w:p w14:paraId="29416D82" w14:textId="36D11B29" w:rsidR="004407F7" w:rsidRDefault="00640397" w:rsidP="0090367F">
      <w:pPr>
        <w:pStyle w:val="SingleTxtGC"/>
        <w:tabs>
          <w:tab w:val="clear" w:pos="1565"/>
          <w:tab w:val="left" w:pos="1701"/>
        </w:tabs>
      </w:pPr>
      <w:r>
        <w:rPr>
          <w:rFonts w:hint="eastAsia"/>
        </w:rPr>
        <w:t>4.23</w:t>
      </w:r>
      <w:r w:rsidR="004407F7">
        <w:rPr>
          <w:rFonts w:hint="eastAsia"/>
        </w:rPr>
        <w:tab/>
      </w:r>
      <w:r w:rsidR="004407F7">
        <w:rPr>
          <w:rFonts w:hint="eastAsia"/>
        </w:rPr>
        <w:t>根据《行政犯罪法》第</w:t>
      </w:r>
      <w:r>
        <w:rPr>
          <w:rFonts w:hint="eastAsia"/>
        </w:rPr>
        <w:t>584(2)</w:t>
      </w:r>
      <w:r w:rsidR="004407F7">
        <w:rPr>
          <w:rFonts w:hint="eastAsia"/>
        </w:rPr>
        <w:t>条</w:t>
      </w:r>
      <w:r>
        <w:rPr>
          <w:rFonts w:hint="eastAsia"/>
        </w:rPr>
        <w:t>，</w:t>
      </w:r>
      <w:r w:rsidR="004407F7">
        <w:rPr>
          <w:rFonts w:hint="eastAsia"/>
        </w:rPr>
        <w:t>如果有资料表明被告已收到关于开庭地点和时间的正式通知</w:t>
      </w:r>
      <w:r>
        <w:rPr>
          <w:rFonts w:hint="eastAsia"/>
        </w:rPr>
        <w:t>，</w:t>
      </w:r>
      <w:r w:rsidR="004407F7">
        <w:rPr>
          <w:rFonts w:hint="eastAsia"/>
        </w:rPr>
        <w:t>并且没有收到休庭请求</w:t>
      </w:r>
      <w:r>
        <w:rPr>
          <w:rFonts w:hint="eastAsia"/>
        </w:rPr>
        <w:t>，</w:t>
      </w:r>
      <w:r w:rsidR="004407F7">
        <w:rPr>
          <w:rFonts w:hint="eastAsia"/>
        </w:rPr>
        <w:t>则可以在被告缺席的情况下审理案件。上诉法院认为提交人已确实得到适当通知</w:t>
      </w:r>
      <w:r>
        <w:rPr>
          <w:rFonts w:hint="eastAsia"/>
        </w:rPr>
        <w:t>，</w:t>
      </w:r>
      <w:r w:rsidR="004407F7">
        <w:rPr>
          <w:rFonts w:hint="eastAsia"/>
        </w:rPr>
        <w:t>并鉴于没有休庭请求</w:t>
      </w:r>
      <w:r>
        <w:rPr>
          <w:rFonts w:hint="eastAsia"/>
        </w:rPr>
        <w:t>，</w:t>
      </w:r>
      <w:r w:rsidR="004407F7">
        <w:rPr>
          <w:rFonts w:hint="eastAsia"/>
        </w:rPr>
        <w:t>遂决定在提交人缺席的情况下继续审理上诉。</w:t>
      </w:r>
    </w:p>
    <w:p w14:paraId="4E12E1B4" w14:textId="62972C93" w:rsidR="004407F7" w:rsidRDefault="00640397" w:rsidP="0090367F">
      <w:pPr>
        <w:pStyle w:val="SingleTxtGC"/>
        <w:tabs>
          <w:tab w:val="clear" w:pos="1565"/>
          <w:tab w:val="left" w:pos="1701"/>
        </w:tabs>
      </w:pPr>
      <w:r>
        <w:rPr>
          <w:rFonts w:hint="eastAsia"/>
        </w:rPr>
        <w:lastRenderedPageBreak/>
        <w:t>4.24</w:t>
      </w:r>
      <w:r w:rsidR="004407F7">
        <w:rPr>
          <w:rFonts w:hint="eastAsia"/>
        </w:rPr>
        <w:tab/>
      </w:r>
      <w:r w:rsidR="004407F7">
        <w:rPr>
          <w:rFonts w:hint="eastAsia"/>
        </w:rPr>
        <w:t>此外</w:t>
      </w:r>
      <w:r>
        <w:rPr>
          <w:rFonts w:hint="eastAsia"/>
        </w:rPr>
        <w:t>，</w:t>
      </w:r>
      <w:r w:rsidR="004407F7">
        <w:rPr>
          <w:rFonts w:hint="eastAsia"/>
        </w:rPr>
        <w:t>缔约国认为</w:t>
      </w:r>
      <w:r>
        <w:rPr>
          <w:rFonts w:hint="eastAsia"/>
        </w:rPr>
        <w:t>，</w:t>
      </w:r>
      <w:r w:rsidR="004407F7">
        <w:rPr>
          <w:rFonts w:hint="eastAsia"/>
        </w:rPr>
        <w:t>案件不可受理</w:t>
      </w:r>
      <w:r>
        <w:rPr>
          <w:rFonts w:hint="eastAsia"/>
        </w:rPr>
        <w:t>，</w:t>
      </w:r>
      <w:r w:rsidR="004407F7">
        <w:rPr>
          <w:rFonts w:hint="eastAsia"/>
        </w:rPr>
        <w:t>因为提交人没有用尽一切可用的国内补救办法。例如</w:t>
      </w:r>
      <w:r>
        <w:rPr>
          <w:rFonts w:hint="eastAsia"/>
        </w:rPr>
        <w:t>，</w:t>
      </w:r>
      <w:r w:rsidR="004407F7">
        <w:rPr>
          <w:rFonts w:hint="eastAsia"/>
        </w:rPr>
        <w:t>他没有直接向检察长申请监督复审</w:t>
      </w:r>
      <w:r>
        <w:rPr>
          <w:rFonts w:hint="eastAsia"/>
        </w:rPr>
        <w:t>，</w:t>
      </w:r>
      <w:r w:rsidR="004407F7">
        <w:rPr>
          <w:rFonts w:hint="eastAsia"/>
        </w:rPr>
        <w:t>以对副检察长的决定提出异议。</w:t>
      </w:r>
    </w:p>
    <w:p w14:paraId="45698930" w14:textId="01CFE286" w:rsidR="004407F7" w:rsidRDefault="00640397" w:rsidP="0090367F">
      <w:pPr>
        <w:pStyle w:val="SingleTxtGC"/>
        <w:tabs>
          <w:tab w:val="clear" w:pos="1565"/>
          <w:tab w:val="left" w:pos="1701"/>
        </w:tabs>
      </w:pPr>
      <w:r>
        <w:rPr>
          <w:rFonts w:hint="eastAsia"/>
        </w:rPr>
        <w:t>4.25</w:t>
      </w:r>
      <w:r w:rsidR="004407F7">
        <w:rPr>
          <w:rFonts w:hint="eastAsia"/>
        </w:rPr>
        <w:tab/>
      </w:r>
      <w:r w:rsidR="004407F7">
        <w:rPr>
          <w:rFonts w:hint="eastAsia"/>
        </w:rPr>
        <w:t>总之</w:t>
      </w:r>
      <w:r>
        <w:rPr>
          <w:rFonts w:hint="eastAsia"/>
        </w:rPr>
        <w:t>，</w:t>
      </w:r>
      <w:r w:rsidR="004407F7">
        <w:rPr>
          <w:rFonts w:hint="eastAsia"/>
        </w:rPr>
        <w:t>缔约国认为</w:t>
      </w:r>
      <w:r>
        <w:rPr>
          <w:rFonts w:hint="eastAsia"/>
        </w:rPr>
        <w:t>，</w:t>
      </w:r>
      <w:r w:rsidR="004407F7">
        <w:rPr>
          <w:rFonts w:hint="eastAsia"/>
        </w:rPr>
        <w:t>在认定提交人负有行政罪行责任时</w:t>
      </w:r>
      <w:r>
        <w:rPr>
          <w:rFonts w:hint="eastAsia"/>
        </w:rPr>
        <w:t>，</w:t>
      </w:r>
      <w:r w:rsidR="004407F7">
        <w:rPr>
          <w:rFonts w:hint="eastAsia"/>
        </w:rPr>
        <w:t>缔约国主管机构遵守了《公约》的条款规定。因此</w:t>
      </w:r>
      <w:r>
        <w:rPr>
          <w:rFonts w:hint="eastAsia"/>
        </w:rPr>
        <w:t>，</w:t>
      </w:r>
      <w:r w:rsidR="004407F7">
        <w:rPr>
          <w:rFonts w:hint="eastAsia"/>
        </w:rPr>
        <w:t>来文是未经证实和不可受理的。</w:t>
      </w:r>
    </w:p>
    <w:p w14:paraId="7CC0C542" w14:textId="77777777" w:rsidR="004407F7" w:rsidRDefault="004407F7" w:rsidP="0090367F">
      <w:pPr>
        <w:pStyle w:val="H23GC"/>
      </w:pPr>
      <w:r>
        <w:rPr>
          <w:rFonts w:hint="eastAsia"/>
        </w:rPr>
        <w:tab/>
      </w:r>
      <w:r>
        <w:rPr>
          <w:rFonts w:hint="eastAsia"/>
        </w:rPr>
        <w:tab/>
      </w:r>
      <w:r>
        <w:rPr>
          <w:rFonts w:hint="eastAsia"/>
        </w:rPr>
        <w:t>提交人对缔约国意见的评论</w:t>
      </w:r>
    </w:p>
    <w:p w14:paraId="0A5C787B" w14:textId="0A92B489" w:rsidR="004407F7" w:rsidRDefault="00640397" w:rsidP="004407F7">
      <w:pPr>
        <w:pStyle w:val="SingleTxtGC"/>
      </w:pPr>
      <w:r>
        <w:rPr>
          <w:rFonts w:hint="eastAsia"/>
        </w:rPr>
        <w:t>5.1</w:t>
      </w:r>
      <w:r w:rsidR="004407F7">
        <w:rPr>
          <w:rFonts w:hint="eastAsia"/>
        </w:rPr>
        <w:tab/>
      </w:r>
      <w:r w:rsidR="004407F7">
        <w:rPr>
          <w:rFonts w:hint="eastAsia"/>
        </w:rPr>
        <w:t>提交人在</w:t>
      </w:r>
      <w:r>
        <w:rPr>
          <w:rFonts w:hint="eastAsia"/>
        </w:rPr>
        <w:t>2</w:t>
      </w:r>
      <w:r w:rsidR="004407F7">
        <w:rPr>
          <w:rFonts w:hint="eastAsia"/>
        </w:rPr>
        <w:t>0</w:t>
      </w:r>
      <w:r>
        <w:rPr>
          <w:rFonts w:hint="eastAsia"/>
        </w:rPr>
        <w:t>15</w:t>
      </w:r>
      <w:r w:rsidR="004407F7">
        <w:rPr>
          <w:rFonts w:hint="eastAsia"/>
        </w:rPr>
        <w:t>年</w:t>
      </w:r>
      <w:r>
        <w:rPr>
          <w:rFonts w:hint="eastAsia"/>
        </w:rPr>
        <w:t>5</w:t>
      </w:r>
      <w:r w:rsidR="004407F7">
        <w:rPr>
          <w:rFonts w:hint="eastAsia"/>
        </w:rPr>
        <w:t>月</w:t>
      </w:r>
      <w:r>
        <w:rPr>
          <w:rFonts w:hint="eastAsia"/>
        </w:rPr>
        <w:t>21</w:t>
      </w:r>
      <w:r w:rsidR="004407F7">
        <w:rPr>
          <w:rFonts w:hint="eastAsia"/>
        </w:rPr>
        <w:t>日的信中提交了他对缔约国意见的评论。他强调</w:t>
      </w:r>
      <w:r>
        <w:rPr>
          <w:rFonts w:hint="eastAsia"/>
        </w:rPr>
        <w:t>，</w:t>
      </w:r>
      <w:r>
        <w:rPr>
          <w:rFonts w:hint="eastAsia"/>
        </w:rPr>
        <w:t>2</w:t>
      </w:r>
      <w:r w:rsidR="004407F7">
        <w:rPr>
          <w:rFonts w:hint="eastAsia"/>
        </w:rPr>
        <w:t>0</w:t>
      </w:r>
      <w:r>
        <w:rPr>
          <w:rFonts w:hint="eastAsia"/>
        </w:rPr>
        <w:t>13</w:t>
      </w:r>
      <w:r w:rsidR="004407F7">
        <w:rPr>
          <w:rFonts w:hint="eastAsia"/>
        </w:rPr>
        <w:t>年</w:t>
      </w:r>
      <w:r>
        <w:rPr>
          <w:rFonts w:hint="eastAsia"/>
        </w:rPr>
        <w:t>9</w:t>
      </w:r>
      <w:r w:rsidR="004407F7">
        <w:rPr>
          <w:rFonts w:hint="eastAsia"/>
        </w:rPr>
        <w:t>月</w:t>
      </w:r>
      <w:r>
        <w:rPr>
          <w:rFonts w:hint="eastAsia"/>
        </w:rPr>
        <w:t>3</w:t>
      </w:r>
      <w:r w:rsidR="004407F7">
        <w:rPr>
          <w:rFonts w:hint="eastAsia"/>
        </w:rPr>
        <w:t>0</w:t>
      </w:r>
      <w:r w:rsidR="004407F7">
        <w:rPr>
          <w:rFonts w:hint="eastAsia"/>
        </w:rPr>
        <w:t>日递交请愿书对国家或公共安全并不构成威胁</w:t>
      </w:r>
      <w:r>
        <w:rPr>
          <w:rFonts w:hint="eastAsia"/>
        </w:rPr>
        <w:t>，</w:t>
      </w:r>
      <w:r w:rsidR="004407F7">
        <w:rPr>
          <w:rFonts w:hint="eastAsia"/>
        </w:rPr>
        <w:t>也没有违反公共秩序、公共卫生、公共道德或保护他人的权利和自由。相反</w:t>
      </w:r>
      <w:r>
        <w:rPr>
          <w:rFonts w:hint="eastAsia"/>
        </w:rPr>
        <w:t>，</w:t>
      </w:r>
      <w:r w:rsidR="004407F7">
        <w:rPr>
          <w:rFonts w:hint="eastAsia"/>
        </w:rPr>
        <w:t>在活动中提出的问题与保护公共安全和公共卫生相关。庚基燃料含有剧毒物质</w:t>
      </w:r>
      <w:r>
        <w:rPr>
          <w:rFonts w:hint="eastAsia"/>
        </w:rPr>
        <w:t>，</w:t>
      </w:r>
      <w:r w:rsidR="004407F7">
        <w:rPr>
          <w:rFonts w:hint="eastAsia"/>
        </w:rPr>
        <w:t>可能对人体健康产生负面影响。包括俄罗斯联邦在内的所有文明国家都已放弃在其领土上使用庚基燃料。在仍然使用天然气的地区</w:t>
      </w:r>
      <w:r>
        <w:rPr>
          <w:rFonts w:hint="eastAsia"/>
        </w:rPr>
        <w:t>，</w:t>
      </w:r>
      <w:r w:rsidR="004407F7">
        <w:rPr>
          <w:rFonts w:hint="eastAsia"/>
        </w:rPr>
        <w:t>人们患有各种疾病。一些活动人士编写了一份反对俄罗斯联邦在哈萨克斯坦使用庚基燃料的请愿书</w:t>
      </w:r>
      <w:r>
        <w:rPr>
          <w:rFonts w:hint="eastAsia"/>
        </w:rPr>
        <w:t>，</w:t>
      </w:r>
      <w:r w:rsidR="004407F7">
        <w:rPr>
          <w:rFonts w:hint="eastAsia"/>
        </w:rPr>
        <w:t>希望将请愿书递交给联合国阿拉木图办事处。提交人是一名活动人士</w:t>
      </w:r>
      <w:r>
        <w:rPr>
          <w:rFonts w:hint="eastAsia"/>
        </w:rPr>
        <w:t>，</w:t>
      </w:r>
      <w:r w:rsidR="004407F7">
        <w:rPr>
          <w:rFonts w:hint="eastAsia"/>
        </w:rPr>
        <w:t>也是一个非政府组织的领导人</w:t>
      </w:r>
      <w:r>
        <w:rPr>
          <w:rFonts w:hint="eastAsia"/>
        </w:rPr>
        <w:t>，</w:t>
      </w:r>
      <w:r w:rsidR="004407F7">
        <w:rPr>
          <w:rFonts w:hint="eastAsia"/>
        </w:rPr>
        <w:t>他在社交媒体上了解到这一行动时</w:t>
      </w:r>
      <w:r>
        <w:rPr>
          <w:rFonts w:hint="eastAsia"/>
        </w:rPr>
        <w:t>，</w:t>
      </w:r>
      <w:r w:rsidR="004407F7">
        <w:rPr>
          <w:rFonts w:hint="eastAsia"/>
        </w:rPr>
        <w:t>前往支持这一行动。</w:t>
      </w:r>
    </w:p>
    <w:p w14:paraId="1886B1C5" w14:textId="3CF76E78" w:rsidR="004407F7" w:rsidRDefault="00640397" w:rsidP="004407F7">
      <w:pPr>
        <w:pStyle w:val="SingleTxtGC"/>
      </w:pPr>
      <w:r>
        <w:rPr>
          <w:rFonts w:hint="eastAsia"/>
        </w:rPr>
        <w:t>5.2</w:t>
      </w:r>
      <w:r w:rsidR="004407F7">
        <w:rPr>
          <w:rFonts w:hint="eastAsia"/>
        </w:rPr>
        <w:tab/>
      </w:r>
      <w:r w:rsidR="004407F7">
        <w:rPr>
          <w:rFonts w:hint="eastAsia"/>
        </w:rPr>
        <w:t>提交人指出</w:t>
      </w:r>
      <w:r>
        <w:rPr>
          <w:rFonts w:hint="eastAsia"/>
        </w:rPr>
        <w:t>，</w:t>
      </w:r>
      <w:r w:rsidR="004407F7">
        <w:rPr>
          <w:rFonts w:hint="eastAsia"/>
        </w:rPr>
        <w:t>表达和集会自由的权利可能受到限制。然而</w:t>
      </w:r>
      <w:r>
        <w:rPr>
          <w:rFonts w:hint="eastAsia"/>
        </w:rPr>
        <w:t>，</w:t>
      </w:r>
      <w:r w:rsidR="004407F7">
        <w:rPr>
          <w:rFonts w:hint="eastAsia"/>
        </w:rPr>
        <w:t>缔约国没有解释为什么公民不能表达自己的意见</w:t>
      </w:r>
      <w:r>
        <w:rPr>
          <w:rFonts w:hint="eastAsia"/>
        </w:rPr>
        <w:t>，</w:t>
      </w:r>
      <w:r w:rsidR="004407F7">
        <w:rPr>
          <w:rFonts w:hint="eastAsia"/>
        </w:rPr>
        <w:t>也没有解释为什么和平集会被打断</w:t>
      </w:r>
      <w:r>
        <w:rPr>
          <w:rFonts w:hint="eastAsia"/>
        </w:rPr>
        <w:t>，</w:t>
      </w:r>
      <w:r w:rsidR="004407F7">
        <w:rPr>
          <w:rFonts w:hint="eastAsia"/>
        </w:rPr>
        <w:t>为什么参与者受到行政罚款。当局想通过向公民表明不允许他们公开发表意见或提出要求来压制民间社会的参与。</w:t>
      </w:r>
    </w:p>
    <w:p w14:paraId="025E970E" w14:textId="581A5FEF" w:rsidR="004407F7" w:rsidRDefault="00640397" w:rsidP="004407F7">
      <w:pPr>
        <w:pStyle w:val="SingleTxtGC"/>
      </w:pPr>
      <w:r>
        <w:rPr>
          <w:rFonts w:hint="eastAsia"/>
        </w:rPr>
        <w:t>5.3</w:t>
      </w:r>
      <w:r w:rsidR="004407F7">
        <w:rPr>
          <w:rFonts w:hint="eastAsia"/>
        </w:rPr>
        <w:tab/>
      </w:r>
      <w:r w:rsidR="004407F7">
        <w:rPr>
          <w:rFonts w:hint="eastAsia"/>
        </w:rPr>
        <w:t>提交人提到欧安组织民主制度和人权办公室</w:t>
      </w:r>
      <w:r>
        <w:rPr>
          <w:rFonts w:hint="eastAsia"/>
        </w:rPr>
        <w:t>2</w:t>
      </w:r>
      <w:r w:rsidR="004407F7">
        <w:rPr>
          <w:rFonts w:hint="eastAsia"/>
        </w:rPr>
        <w:t>00</w:t>
      </w:r>
      <w:r>
        <w:rPr>
          <w:rFonts w:hint="eastAsia"/>
        </w:rPr>
        <w:t>7</w:t>
      </w:r>
      <w:r w:rsidR="004407F7">
        <w:rPr>
          <w:rFonts w:hint="eastAsia"/>
        </w:rPr>
        <w:t>年《和平集会自由准则》</w:t>
      </w:r>
      <w:r>
        <w:rPr>
          <w:rFonts w:hint="eastAsia"/>
        </w:rPr>
        <w:t>，</w:t>
      </w:r>
      <w:r w:rsidR="004407F7">
        <w:rPr>
          <w:rFonts w:hint="eastAsia"/>
        </w:rPr>
        <w:t>根据该准则</w:t>
      </w:r>
      <w:r>
        <w:rPr>
          <w:rFonts w:hint="eastAsia"/>
        </w:rPr>
        <w:t>，</w:t>
      </w:r>
      <w:r w:rsidR="004407F7">
        <w:rPr>
          <w:rFonts w:hint="eastAsia"/>
        </w:rPr>
        <w:t>和平集会自由权是一项重要权利</w:t>
      </w:r>
      <w:r>
        <w:rPr>
          <w:rFonts w:hint="eastAsia"/>
        </w:rPr>
        <w:t>，</w:t>
      </w:r>
      <w:r w:rsidR="004407F7">
        <w:rPr>
          <w:rFonts w:hint="eastAsia"/>
        </w:rPr>
        <w:t>享有这项权利时应尽可能不受外部监管。不得要求那些愿意参加和平集会的人获得批准。立法应该明确建立一种有利于集会自由的假设。国家必须保护和平集会</w:t>
      </w:r>
      <w:r>
        <w:rPr>
          <w:rFonts w:hint="eastAsia"/>
        </w:rPr>
        <w:t>，</w:t>
      </w:r>
      <w:r w:rsidR="004407F7">
        <w:rPr>
          <w:rFonts w:hint="eastAsia"/>
        </w:rPr>
        <w:t>并为切实有效地享有集会自由提供各种机制和程序</w:t>
      </w:r>
      <w:r>
        <w:rPr>
          <w:rFonts w:hint="eastAsia"/>
        </w:rPr>
        <w:t>，</w:t>
      </w:r>
      <w:r w:rsidR="004407F7">
        <w:rPr>
          <w:rFonts w:hint="eastAsia"/>
        </w:rPr>
        <w:t>不要有过多的官僚监管。限制集会自由必须是相称的。当局必须选择对和平集会权干扰性尽可能最小的干预形式。</w:t>
      </w:r>
    </w:p>
    <w:p w14:paraId="01D5A851" w14:textId="7A284A2F" w:rsidR="004407F7" w:rsidRDefault="00640397" w:rsidP="004407F7">
      <w:pPr>
        <w:pStyle w:val="SingleTxtGC"/>
      </w:pPr>
      <w:r>
        <w:rPr>
          <w:rFonts w:hint="eastAsia"/>
        </w:rPr>
        <w:t>5.4</w:t>
      </w:r>
      <w:r w:rsidR="004407F7">
        <w:rPr>
          <w:rFonts w:hint="eastAsia"/>
        </w:rPr>
        <w:tab/>
      </w:r>
      <w:r w:rsidR="004407F7">
        <w:rPr>
          <w:rFonts w:hint="eastAsia"/>
        </w:rPr>
        <w:t>提交人称</w:t>
      </w:r>
      <w:r>
        <w:rPr>
          <w:rFonts w:hint="eastAsia"/>
        </w:rPr>
        <w:t>，</w:t>
      </w:r>
      <w:r w:rsidR="004407F7">
        <w:rPr>
          <w:rFonts w:hint="eastAsia"/>
        </w:rPr>
        <w:t>公开递交请愿书是表达意见的一种方式</w:t>
      </w:r>
      <w:r>
        <w:rPr>
          <w:rFonts w:hint="eastAsia"/>
        </w:rPr>
        <w:t>，</w:t>
      </w:r>
      <w:r w:rsidR="004407F7">
        <w:rPr>
          <w:rFonts w:hint="eastAsia"/>
        </w:rPr>
        <w:t>没有威胁国家权力或公共秩序</w:t>
      </w:r>
      <w:r>
        <w:rPr>
          <w:rFonts w:hint="eastAsia"/>
        </w:rPr>
        <w:t>，</w:t>
      </w:r>
      <w:r w:rsidR="004407F7">
        <w:rPr>
          <w:rFonts w:hint="eastAsia"/>
        </w:rPr>
        <w:t>因此没有必要加以制止。</w:t>
      </w:r>
    </w:p>
    <w:p w14:paraId="7CA6CFB1" w14:textId="130A5C87" w:rsidR="004407F7" w:rsidRDefault="000D5C70" w:rsidP="004407F7">
      <w:pPr>
        <w:pStyle w:val="SingleTxtGC"/>
      </w:pPr>
      <w:r>
        <w:rPr>
          <w:rFonts w:hint="eastAsia"/>
        </w:rPr>
        <w:t>5.5</w:t>
      </w:r>
      <w:r>
        <w:rPr>
          <w:rFonts w:hint="eastAsia"/>
        </w:rPr>
        <w:tab/>
      </w:r>
      <w:r w:rsidR="004407F7">
        <w:rPr>
          <w:rFonts w:hint="eastAsia"/>
        </w:rPr>
        <w:t>他解释说</w:t>
      </w:r>
      <w:r w:rsidR="00640397">
        <w:rPr>
          <w:rFonts w:hint="eastAsia"/>
        </w:rPr>
        <w:t>，</w:t>
      </w:r>
      <w:r w:rsidR="004407F7">
        <w:rPr>
          <w:rFonts w:hint="eastAsia"/>
        </w:rPr>
        <w:t>压制民间活动可能会酿成悲剧性后果。为支持这一说法</w:t>
      </w:r>
      <w:r w:rsidR="00640397">
        <w:rPr>
          <w:rFonts w:hint="eastAsia"/>
        </w:rPr>
        <w:t>，</w:t>
      </w:r>
      <w:r w:rsidR="004407F7">
        <w:rPr>
          <w:rFonts w:hint="eastAsia"/>
        </w:rPr>
        <w:t>他引述了和平集会自由权和结社自由权特别报告员对哈萨克斯坦的访问</w:t>
      </w:r>
      <w:r w:rsidR="00640397">
        <w:rPr>
          <w:rFonts w:hint="eastAsia"/>
        </w:rPr>
        <w:t>，</w:t>
      </w:r>
      <w:r w:rsidR="00D44FA4">
        <w:rPr>
          <w:rStyle w:val="a8"/>
          <w:rFonts w:eastAsia="宋体"/>
        </w:rPr>
        <w:footnoteReference w:id="5"/>
      </w:r>
      <w:r w:rsidR="00D44FA4">
        <w:rPr>
          <w:rFonts w:hint="eastAsia"/>
        </w:rPr>
        <w:t xml:space="preserve"> </w:t>
      </w:r>
      <w:r w:rsidR="004407F7">
        <w:rPr>
          <w:rFonts w:hint="eastAsia"/>
        </w:rPr>
        <w:t>该特别报告员在</w:t>
      </w:r>
      <w:r w:rsidR="00640397">
        <w:rPr>
          <w:rFonts w:hint="eastAsia"/>
        </w:rPr>
        <w:t>2</w:t>
      </w:r>
      <w:r w:rsidR="004407F7">
        <w:rPr>
          <w:rFonts w:hint="eastAsia"/>
        </w:rPr>
        <w:t>0</w:t>
      </w:r>
      <w:r w:rsidR="00640397">
        <w:rPr>
          <w:rFonts w:hint="eastAsia"/>
        </w:rPr>
        <w:t>15</w:t>
      </w:r>
      <w:r w:rsidR="004407F7">
        <w:rPr>
          <w:rFonts w:hint="eastAsia"/>
        </w:rPr>
        <w:t>年指出</w:t>
      </w:r>
      <w:r w:rsidR="00640397">
        <w:rPr>
          <w:rFonts w:hint="eastAsia"/>
        </w:rPr>
        <w:t>，</w:t>
      </w:r>
      <w:r w:rsidR="004407F7">
        <w:rPr>
          <w:rFonts w:hint="eastAsia"/>
        </w:rPr>
        <w:t>无法和平表达不满的人倾向于使用暴力表达意见</w:t>
      </w:r>
      <w:r w:rsidR="00640397">
        <w:rPr>
          <w:rFonts w:hint="eastAsia"/>
        </w:rPr>
        <w:t>，</w:t>
      </w:r>
      <w:r w:rsidR="004407F7">
        <w:rPr>
          <w:rFonts w:hint="eastAsia"/>
        </w:rPr>
        <w:t>或者在极端主义意识形态中寻求安慰。</w:t>
      </w:r>
    </w:p>
    <w:p w14:paraId="267AA6D8" w14:textId="002C5F4A" w:rsidR="004407F7" w:rsidRDefault="000D5C70" w:rsidP="004407F7">
      <w:pPr>
        <w:pStyle w:val="SingleTxtGC"/>
      </w:pPr>
      <w:r>
        <w:rPr>
          <w:rFonts w:hint="eastAsia"/>
        </w:rPr>
        <w:t>5.6</w:t>
      </w:r>
      <w:r>
        <w:rPr>
          <w:rFonts w:hint="eastAsia"/>
        </w:rPr>
        <w:tab/>
      </w:r>
      <w:r w:rsidR="004407F7">
        <w:rPr>
          <w:rFonts w:hint="eastAsia"/>
        </w:rPr>
        <w:t>提交人提到缔约国列举的其他国家监管集会自由的例子。美利坚合众国规定</w:t>
      </w:r>
      <w:r w:rsidR="00640397">
        <w:rPr>
          <w:rFonts w:hint="eastAsia"/>
        </w:rPr>
        <w:t>，</w:t>
      </w:r>
      <w:r w:rsidR="004407F7">
        <w:rPr>
          <w:rFonts w:hint="eastAsia"/>
        </w:rPr>
        <w:t>必须在举行活动</w:t>
      </w:r>
      <w:r w:rsidR="00640397">
        <w:rPr>
          <w:rFonts w:hint="eastAsia"/>
        </w:rPr>
        <w:t>45</w:t>
      </w:r>
      <w:r w:rsidR="004407F7">
        <w:rPr>
          <w:rFonts w:hint="eastAsia"/>
        </w:rPr>
        <w:t>天前提出包括行程安排在内的请求</w:t>
      </w:r>
      <w:r w:rsidR="00640397">
        <w:rPr>
          <w:rFonts w:hint="eastAsia"/>
        </w:rPr>
        <w:t>，</w:t>
      </w:r>
      <w:r w:rsidR="004407F7">
        <w:rPr>
          <w:rFonts w:hint="eastAsia"/>
        </w:rPr>
        <w:t>关于这一比较</w:t>
      </w:r>
      <w:r w:rsidR="00640397">
        <w:rPr>
          <w:rFonts w:hint="eastAsia"/>
        </w:rPr>
        <w:t>，</w:t>
      </w:r>
      <w:r w:rsidR="004407F7">
        <w:rPr>
          <w:rFonts w:hint="eastAsia"/>
        </w:rPr>
        <w:t>提交人指出</w:t>
      </w:r>
      <w:r w:rsidR="00640397">
        <w:rPr>
          <w:rFonts w:hint="eastAsia"/>
        </w:rPr>
        <w:t>，</w:t>
      </w:r>
      <w:r w:rsidR="004407F7">
        <w:rPr>
          <w:rFonts w:hint="eastAsia"/>
        </w:rPr>
        <w:t>在哈萨克斯坦</w:t>
      </w:r>
      <w:r w:rsidR="00640397">
        <w:rPr>
          <w:rFonts w:hint="eastAsia"/>
        </w:rPr>
        <w:t>，</w:t>
      </w:r>
      <w:r w:rsidR="004407F7">
        <w:rPr>
          <w:rFonts w:hint="eastAsia"/>
        </w:rPr>
        <w:t>这种权利无法实现</w:t>
      </w:r>
      <w:r w:rsidR="00640397">
        <w:rPr>
          <w:rFonts w:hint="eastAsia"/>
        </w:rPr>
        <w:t>，</w:t>
      </w:r>
      <w:r w:rsidR="004407F7">
        <w:rPr>
          <w:rFonts w:hint="eastAsia"/>
        </w:rPr>
        <w:t>因为当局指定阿拉木图市萨里阿尔卡影院附近的广场为举行群体活动的场所。因此</w:t>
      </w:r>
      <w:r w:rsidR="00640397">
        <w:rPr>
          <w:rFonts w:hint="eastAsia"/>
        </w:rPr>
        <w:t>，</w:t>
      </w:r>
      <w:r w:rsidR="004407F7">
        <w:rPr>
          <w:rFonts w:hint="eastAsia"/>
        </w:rPr>
        <w:t>对于阿拉木图市和其他地方的私营实体而言</w:t>
      </w:r>
      <w:r w:rsidR="00640397">
        <w:rPr>
          <w:rFonts w:hint="eastAsia"/>
        </w:rPr>
        <w:t>，</w:t>
      </w:r>
      <w:r w:rsidR="004407F7">
        <w:rPr>
          <w:rFonts w:hint="eastAsia"/>
        </w:rPr>
        <w:t>只有一个区域被指定为群众活动场所。</w:t>
      </w:r>
    </w:p>
    <w:p w14:paraId="4A5F6DE1" w14:textId="2ED7C3B6" w:rsidR="004407F7" w:rsidRDefault="00640397" w:rsidP="004407F7">
      <w:pPr>
        <w:pStyle w:val="SingleTxtGC"/>
      </w:pPr>
      <w:r>
        <w:rPr>
          <w:rFonts w:hint="eastAsia"/>
        </w:rPr>
        <w:t>5.7</w:t>
      </w:r>
      <w:r w:rsidR="004407F7">
        <w:rPr>
          <w:rFonts w:hint="eastAsia"/>
        </w:rPr>
        <w:tab/>
      </w:r>
      <w:r w:rsidR="004407F7">
        <w:rPr>
          <w:rFonts w:hint="eastAsia"/>
        </w:rPr>
        <w:t>提交人补充说</w:t>
      </w:r>
      <w:r>
        <w:rPr>
          <w:rFonts w:hint="eastAsia"/>
        </w:rPr>
        <w:t>，</w:t>
      </w:r>
      <w:r w:rsidR="004407F7">
        <w:rPr>
          <w:rFonts w:hint="eastAsia"/>
        </w:rPr>
        <w:t>虽然向检察官办公室上诉不是有效的补救办法</w:t>
      </w:r>
      <w:r>
        <w:rPr>
          <w:rFonts w:hint="eastAsia"/>
        </w:rPr>
        <w:t>，</w:t>
      </w:r>
      <w:r w:rsidR="004407F7">
        <w:rPr>
          <w:rFonts w:hint="eastAsia"/>
        </w:rPr>
        <w:t>但他还是向该办公室和总检察长提出了上诉。</w:t>
      </w:r>
    </w:p>
    <w:p w14:paraId="4A074088" w14:textId="70423339" w:rsidR="004407F7" w:rsidRDefault="000D5C70" w:rsidP="004407F7">
      <w:pPr>
        <w:pStyle w:val="SingleTxtGC"/>
      </w:pPr>
      <w:r>
        <w:rPr>
          <w:rFonts w:hint="eastAsia"/>
        </w:rPr>
        <w:lastRenderedPageBreak/>
        <w:t>5.8</w:t>
      </w:r>
      <w:r>
        <w:rPr>
          <w:rFonts w:hint="eastAsia"/>
        </w:rPr>
        <w:tab/>
      </w:r>
      <w:r w:rsidR="004407F7">
        <w:rPr>
          <w:rFonts w:hint="eastAsia"/>
        </w:rPr>
        <w:t>据提交人称</w:t>
      </w:r>
      <w:r w:rsidR="00640397">
        <w:rPr>
          <w:rFonts w:hint="eastAsia"/>
        </w:rPr>
        <w:t>，</w:t>
      </w:r>
      <w:r w:rsidR="004407F7">
        <w:rPr>
          <w:rFonts w:hint="eastAsia"/>
        </w:rPr>
        <w:t>审理其案件的法官没有考虑国际标准</w:t>
      </w:r>
      <w:r w:rsidR="00640397">
        <w:rPr>
          <w:rFonts w:hint="eastAsia"/>
        </w:rPr>
        <w:t>，</w:t>
      </w:r>
      <w:r w:rsidR="004407F7">
        <w:rPr>
          <w:rFonts w:hint="eastAsia"/>
        </w:rPr>
        <w:t>并且无视提交人的口头请求</w:t>
      </w:r>
      <w:r w:rsidR="00640397">
        <w:rPr>
          <w:rFonts w:hint="eastAsia"/>
        </w:rPr>
        <w:t>，</w:t>
      </w:r>
      <w:r w:rsidR="004407F7">
        <w:rPr>
          <w:rFonts w:hint="eastAsia"/>
        </w:rPr>
        <w:t>直接采取了当局的立场</w:t>
      </w:r>
      <w:r w:rsidR="00640397">
        <w:rPr>
          <w:rFonts w:hint="eastAsia"/>
        </w:rPr>
        <w:t>，</w:t>
      </w:r>
      <w:r w:rsidR="004407F7">
        <w:rPr>
          <w:rFonts w:hint="eastAsia"/>
        </w:rPr>
        <w:t>这违反了《公约》第十四条。此外</w:t>
      </w:r>
      <w:r w:rsidR="00640397">
        <w:rPr>
          <w:rFonts w:hint="eastAsia"/>
        </w:rPr>
        <w:t>，</w:t>
      </w:r>
      <w:r w:rsidR="004407F7">
        <w:rPr>
          <w:rFonts w:hint="eastAsia"/>
        </w:rPr>
        <w:t>没有保存庭审记录。提交人无法提出任何书面请求。案卷资料里没有包含他拒绝辩护律师援助的声明。此外</w:t>
      </w:r>
      <w:r w:rsidR="00640397">
        <w:rPr>
          <w:rFonts w:hint="eastAsia"/>
        </w:rPr>
        <w:t>，</w:t>
      </w:r>
      <w:r w:rsidR="004407F7">
        <w:rPr>
          <w:rFonts w:hint="eastAsia"/>
        </w:rPr>
        <w:t>提交人没有被告知上诉听证会的日期和地点</w:t>
      </w:r>
      <w:r w:rsidR="00640397">
        <w:rPr>
          <w:rFonts w:hint="eastAsia"/>
        </w:rPr>
        <w:t>，</w:t>
      </w:r>
      <w:r w:rsidR="004407F7">
        <w:rPr>
          <w:rFonts w:hint="eastAsia"/>
        </w:rPr>
        <w:t>因此</w:t>
      </w:r>
      <w:r w:rsidR="00640397">
        <w:rPr>
          <w:rFonts w:hint="eastAsia"/>
        </w:rPr>
        <w:t>，</w:t>
      </w:r>
      <w:r w:rsidR="004407F7">
        <w:rPr>
          <w:rFonts w:hint="eastAsia"/>
        </w:rPr>
        <w:t>他没有出席听证会</w:t>
      </w:r>
      <w:r w:rsidR="00640397">
        <w:rPr>
          <w:rFonts w:hint="eastAsia"/>
        </w:rPr>
        <w:t>，</w:t>
      </w:r>
      <w:r w:rsidR="004407F7">
        <w:rPr>
          <w:rFonts w:hint="eastAsia"/>
        </w:rPr>
        <w:t>也无法由他人在法庭上代表他的利益。</w:t>
      </w:r>
    </w:p>
    <w:p w14:paraId="13437B8C" w14:textId="08502198" w:rsidR="004407F7" w:rsidRDefault="000D5C70" w:rsidP="004407F7">
      <w:pPr>
        <w:pStyle w:val="SingleTxtGC"/>
      </w:pPr>
      <w:r>
        <w:rPr>
          <w:rFonts w:hint="eastAsia"/>
        </w:rPr>
        <w:t>5.9</w:t>
      </w:r>
      <w:r>
        <w:rPr>
          <w:rFonts w:hint="eastAsia"/>
        </w:rPr>
        <w:tab/>
      </w:r>
      <w:r w:rsidR="004407F7">
        <w:rPr>
          <w:rFonts w:hint="eastAsia"/>
        </w:rPr>
        <w:t>提交人认为</w:t>
      </w:r>
      <w:r w:rsidR="00640397">
        <w:rPr>
          <w:rFonts w:hint="eastAsia"/>
        </w:rPr>
        <w:t>，</w:t>
      </w:r>
      <w:r w:rsidR="004407F7">
        <w:rPr>
          <w:rFonts w:hint="eastAsia"/>
        </w:rPr>
        <w:t>缔约国拒绝在实质上审查侵犯其表达自由和和平集会自由权的行为。</w:t>
      </w:r>
    </w:p>
    <w:p w14:paraId="1EE7710B" w14:textId="3D275910" w:rsidR="004407F7" w:rsidRDefault="00640397" w:rsidP="0090367F">
      <w:pPr>
        <w:pStyle w:val="SingleTxtGC"/>
        <w:tabs>
          <w:tab w:val="clear" w:pos="1565"/>
          <w:tab w:val="left" w:pos="1701"/>
        </w:tabs>
      </w:pPr>
      <w:r>
        <w:rPr>
          <w:rFonts w:hint="eastAsia"/>
        </w:rPr>
        <w:t>5.1</w:t>
      </w:r>
      <w:r w:rsidR="004407F7">
        <w:rPr>
          <w:rFonts w:hint="eastAsia"/>
        </w:rPr>
        <w:t>0</w:t>
      </w:r>
      <w:r w:rsidR="0090367F">
        <w:tab/>
      </w:r>
      <w:r w:rsidR="004407F7">
        <w:rPr>
          <w:rFonts w:hint="eastAsia"/>
        </w:rPr>
        <w:t>为了改善哈萨克斯坦的境况</w:t>
      </w:r>
      <w:r>
        <w:rPr>
          <w:rFonts w:hint="eastAsia"/>
        </w:rPr>
        <w:t>，</w:t>
      </w:r>
      <w:r w:rsidR="004407F7">
        <w:rPr>
          <w:rFonts w:hint="eastAsia"/>
        </w:rPr>
        <w:t>除其他外</w:t>
      </w:r>
      <w:r>
        <w:rPr>
          <w:rFonts w:hint="eastAsia"/>
        </w:rPr>
        <w:t>，</w:t>
      </w:r>
      <w:r w:rsidR="004407F7">
        <w:rPr>
          <w:rFonts w:hint="eastAsia"/>
        </w:rPr>
        <w:t>提交人特别建议如下</w:t>
      </w:r>
      <w:r>
        <w:rPr>
          <w:rFonts w:hint="eastAsia"/>
        </w:rPr>
        <w:t>：</w:t>
      </w:r>
      <w:r>
        <w:rPr>
          <w:rFonts w:hint="eastAsia"/>
        </w:rPr>
        <w:t>(a)</w:t>
      </w:r>
      <w:r w:rsidR="004407F7">
        <w:rPr>
          <w:rFonts w:hint="eastAsia"/>
        </w:rPr>
        <w:t xml:space="preserve"> </w:t>
      </w:r>
      <w:r w:rsidR="004407F7">
        <w:rPr>
          <w:rFonts w:hint="eastAsia"/>
        </w:rPr>
        <w:t>当局应通过一项符合《宪法》和国际标准的新的和平集会自由法</w:t>
      </w:r>
      <w:r>
        <w:rPr>
          <w:rFonts w:hint="eastAsia"/>
        </w:rPr>
        <w:t>；</w:t>
      </w:r>
      <w:r>
        <w:rPr>
          <w:rFonts w:hint="eastAsia"/>
        </w:rPr>
        <w:t>(b)</w:t>
      </w:r>
      <w:r w:rsidR="004407F7">
        <w:rPr>
          <w:rFonts w:hint="eastAsia"/>
        </w:rPr>
        <w:t xml:space="preserve"> </w:t>
      </w:r>
      <w:r w:rsidR="004407F7">
        <w:rPr>
          <w:rFonts w:hint="eastAsia"/>
        </w:rPr>
        <w:t>新法律必须要求组织者通知当局</w:t>
      </w:r>
      <w:r>
        <w:rPr>
          <w:rFonts w:hint="eastAsia"/>
        </w:rPr>
        <w:t>，</w:t>
      </w:r>
      <w:r w:rsidR="004407F7">
        <w:rPr>
          <w:rFonts w:hint="eastAsia"/>
        </w:rPr>
        <w:t>而不是申请当局批准</w:t>
      </w:r>
      <w:r>
        <w:rPr>
          <w:rFonts w:hint="eastAsia"/>
        </w:rPr>
        <w:t>，</w:t>
      </w:r>
      <w:r w:rsidR="004407F7">
        <w:rPr>
          <w:rFonts w:hint="eastAsia"/>
        </w:rPr>
        <w:t>通知采取信件或任何电子信息形式或其他通信手段</w:t>
      </w:r>
      <w:r>
        <w:rPr>
          <w:rFonts w:hint="eastAsia"/>
        </w:rPr>
        <w:t>；</w:t>
      </w:r>
      <w:r>
        <w:rPr>
          <w:rFonts w:hint="eastAsia"/>
        </w:rPr>
        <w:t>(c)</w:t>
      </w:r>
      <w:r w:rsidR="004407F7">
        <w:rPr>
          <w:rFonts w:hint="eastAsia"/>
        </w:rPr>
        <w:t xml:space="preserve"> </w:t>
      </w:r>
      <w:r w:rsidR="004407F7">
        <w:rPr>
          <w:rFonts w:hint="eastAsia"/>
        </w:rPr>
        <w:t>地方政府当局有义务在收到通知的当日确认收到通知</w:t>
      </w:r>
      <w:r>
        <w:rPr>
          <w:rFonts w:hint="eastAsia"/>
        </w:rPr>
        <w:t>，</w:t>
      </w:r>
      <w:r w:rsidR="004407F7">
        <w:rPr>
          <w:rFonts w:hint="eastAsia"/>
        </w:rPr>
        <w:t>为了透明起见</w:t>
      </w:r>
      <w:r>
        <w:rPr>
          <w:rFonts w:hint="eastAsia"/>
        </w:rPr>
        <w:t>，</w:t>
      </w:r>
      <w:r w:rsidR="004407F7">
        <w:rPr>
          <w:rFonts w:hint="eastAsia"/>
        </w:rPr>
        <w:t>应在社交媒体上发布在线日历或由地方当局保存</w:t>
      </w:r>
      <w:r>
        <w:rPr>
          <w:rFonts w:hint="eastAsia"/>
        </w:rPr>
        <w:t>；</w:t>
      </w:r>
      <w:r>
        <w:rPr>
          <w:rFonts w:hint="eastAsia"/>
        </w:rPr>
        <w:t>(d)</w:t>
      </w:r>
      <w:r w:rsidR="004407F7">
        <w:rPr>
          <w:rFonts w:hint="eastAsia"/>
        </w:rPr>
        <w:t xml:space="preserve"> </w:t>
      </w:r>
      <w:r w:rsidR="004407F7">
        <w:rPr>
          <w:rFonts w:hint="eastAsia"/>
        </w:rPr>
        <w:t>通知应最早在活动举行</w:t>
      </w:r>
      <w:r>
        <w:rPr>
          <w:rFonts w:hint="eastAsia"/>
        </w:rPr>
        <w:t>45</w:t>
      </w:r>
      <w:r w:rsidR="004407F7">
        <w:rPr>
          <w:rFonts w:hint="eastAsia"/>
        </w:rPr>
        <w:t>天前、最晚在</w:t>
      </w:r>
      <w:r>
        <w:rPr>
          <w:rFonts w:hint="eastAsia"/>
        </w:rPr>
        <w:t>3</w:t>
      </w:r>
      <w:r w:rsidR="004407F7">
        <w:rPr>
          <w:rFonts w:hint="eastAsia"/>
        </w:rPr>
        <w:t>天前提交</w:t>
      </w:r>
      <w:r>
        <w:rPr>
          <w:rFonts w:hint="eastAsia"/>
        </w:rPr>
        <w:t>；</w:t>
      </w:r>
      <w:r w:rsidR="004407F7">
        <w:rPr>
          <w:rFonts w:hint="eastAsia"/>
        </w:rPr>
        <w:t>及</w:t>
      </w:r>
      <w:r>
        <w:rPr>
          <w:rFonts w:hint="eastAsia"/>
        </w:rPr>
        <w:t>(e)</w:t>
      </w:r>
      <w:r w:rsidR="004407F7">
        <w:rPr>
          <w:rFonts w:hint="eastAsia"/>
        </w:rPr>
        <w:t xml:space="preserve"> </w:t>
      </w:r>
      <w:r w:rsidR="004407F7">
        <w:rPr>
          <w:rFonts w:hint="eastAsia"/>
        </w:rPr>
        <w:t>对集会施加限制或予以禁止必须由法院决定。证明存在禁止集会理由的举证责任应由地方政府当局</w:t>
      </w:r>
      <w:r>
        <w:rPr>
          <w:rFonts w:hint="eastAsia"/>
        </w:rPr>
        <w:t>(</w:t>
      </w:r>
      <w:r w:rsidR="004407F7">
        <w:rPr>
          <w:rFonts w:hint="eastAsia"/>
        </w:rPr>
        <w:t>具体而言</w:t>
      </w:r>
      <w:r>
        <w:rPr>
          <w:rFonts w:hint="eastAsia"/>
        </w:rPr>
        <w:t>，</w:t>
      </w:r>
      <w:r w:rsidR="004407F7">
        <w:rPr>
          <w:rFonts w:hint="eastAsia"/>
        </w:rPr>
        <w:t>市长办公室</w:t>
      </w:r>
      <w:r>
        <w:rPr>
          <w:rFonts w:hint="eastAsia"/>
        </w:rPr>
        <w:t>)</w:t>
      </w:r>
      <w:r w:rsidR="004407F7">
        <w:rPr>
          <w:rFonts w:hint="eastAsia"/>
        </w:rPr>
        <w:t>承担。</w:t>
      </w:r>
    </w:p>
    <w:p w14:paraId="2FE87BE7" w14:textId="251F563D" w:rsidR="004407F7" w:rsidRDefault="0090367F" w:rsidP="0090367F">
      <w:pPr>
        <w:pStyle w:val="H23GC"/>
      </w:pPr>
      <w:r>
        <w:tab/>
      </w:r>
      <w:r>
        <w:tab/>
      </w:r>
      <w:r w:rsidR="004407F7">
        <w:rPr>
          <w:rFonts w:hint="eastAsia"/>
        </w:rPr>
        <w:t>补充意见</w:t>
      </w:r>
    </w:p>
    <w:p w14:paraId="04E61CA5" w14:textId="24C0213D" w:rsidR="004407F7" w:rsidRDefault="0090367F" w:rsidP="0090367F">
      <w:pPr>
        <w:pStyle w:val="H4GC"/>
      </w:pPr>
      <w:r>
        <w:tab/>
      </w:r>
      <w:r>
        <w:tab/>
      </w:r>
      <w:r w:rsidR="004407F7">
        <w:rPr>
          <w:rFonts w:hint="eastAsia"/>
        </w:rPr>
        <w:t>缔约国的意见</w:t>
      </w:r>
    </w:p>
    <w:p w14:paraId="0AE5A39C" w14:textId="539F6BB1" w:rsidR="004407F7" w:rsidRDefault="00640397" w:rsidP="004407F7">
      <w:pPr>
        <w:pStyle w:val="SingleTxtGC"/>
      </w:pPr>
      <w:r>
        <w:rPr>
          <w:rFonts w:hint="eastAsia"/>
        </w:rPr>
        <w:t>6.</w:t>
      </w:r>
      <w:r w:rsidR="0068525F">
        <w:tab/>
      </w:r>
      <w:r w:rsidR="004407F7">
        <w:rPr>
          <w:rFonts w:hint="eastAsia"/>
        </w:rPr>
        <w:t>缔约国在</w:t>
      </w:r>
      <w:r>
        <w:rPr>
          <w:rFonts w:hint="eastAsia"/>
        </w:rPr>
        <w:t>2</w:t>
      </w:r>
      <w:r w:rsidR="004407F7">
        <w:rPr>
          <w:rFonts w:hint="eastAsia"/>
        </w:rPr>
        <w:t>0</w:t>
      </w:r>
      <w:r>
        <w:rPr>
          <w:rFonts w:hint="eastAsia"/>
        </w:rPr>
        <w:t>15</w:t>
      </w:r>
      <w:r w:rsidR="004407F7">
        <w:rPr>
          <w:rFonts w:hint="eastAsia"/>
        </w:rPr>
        <w:t>年</w:t>
      </w:r>
      <w:r>
        <w:rPr>
          <w:rFonts w:hint="eastAsia"/>
        </w:rPr>
        <w:t>7</w:t>
      </w:r>
      <w:r w:rsidR="004407F7">
        <w:rPr>
          <w:rFonts w:hint="eastAsia"/>
        </w:rPr>
        <w:t>月</w:t>
      </w:r>
      <w:r>
        <w:rPr>
          <w:rFonts w:hint="eastAsia"/>
        </w:rPr>
        <w:t>3</w:t>
      </w:r>
      <w:r w:rsidR="004407F7">
        <w:rPr>
          <w:rFonts w:hint="eastAsia"/>
        </w:rPr>
        <w:t>0</w:t>
      </w:r>
      <w:r w:rsidR="004407F7">
        <w:rPr>
          <w:rFonts w:hint="eastAsia"/>
        </w:rPr>
        <w:t>日的普通照会中表示没有其他意见</w:t>
      </w:r>
      <w:r>
        <w:rPr>
          <w:rFonts w:hint="eastAsia"/>
        </w:rPr>
        <w:t>，</w:t>
      </w:r>
      <w:r w:rsidR="004407F7">
        <w:rPr>
          <w:rFonts w:hint="eastAsia"/>
        </w:rPr>
        <w:t>并提及其初次提交的意见。它重申没有发生侵犯提交人权利的情况</w:t>
      </w:r>
      <w:r>
        <w:rPr>
          <w:rFonts w:hint="eastAsia"/>
        </w:rPr>
        <w:t>，</w:t>
      </w:r>
      <w:r w:rsidR="004407F7">
        <w:rPr>
          <w:rFonts w:hint="eastAsia"/>
        </w:rPr>
        <w:t>并认为应宣布该案不可受理。</w:t>
      </w:r>
    </w:p>
    <w:p w14:paraId="26C25DF5" w14:textId="77777777" w:rsidR="004407F7" w:rsidRDefault="004407F7" w:rsidP="0090367F">
      <w:pPr>
        <w:pStyle w:val="H4GC"/>
      </w:pPr>
      <w:r>
        <w:rPr>
          <w:rFonts w:hint="eastAsia"/>
        </w:rPr>
        <w:tab/>
      </w:r>
      <w:r>
        <w:rPr>
          <w:rFonts w:hint="eastAsia"/>
        </w:rPr>
        <w:tab/>
      </w:r>
      <w:r>
        <w:rPr>
          <w:rFonts w:hint="eastAsia"/>
        </w:rPr>
        <w:t>提交人的意见</w:t>
      </w:r>
    </w:p>
    <w:p w14:paraId="099B4205" w14:textId="01B8994E" w:rsidR="004407F7" w:rsidRDefault="000D5C70" w:rsidP="004407F7">
      <w:pPr>
        <w:pStyle w:val="SingleTxtGC"/>
      </w:pPr>
      <w:r>
        <w:rPr>
          <w:rFonts w:hint="eastAsia"/>
        </w:rPr>
        <w:t>7.1</w:t>
      </w:r>
      <w:r>
        <w:rPr>
          <w:rFonts w:hint="eastAsia"/>
        </w:rPr>
        <w:tab/>
      </w:r>
      <w:r w:rsidR="004407F7">
        <w:rPr>
          <w:rFonts w:hint="eastAsia"/>
        </w:rPr>
        <w:t>提交人在</w:t>
      </w:r>
      <w:r w:rsidR="00640397">
        <w:rPr>
          <w:rFonts w:hint="eastAsia"/>
        </w:rPr>
        <w:t>2</w:t>
      </w:r>
      <w:r w:rsidR="004407F7">
        <w:rPr>
          <w:rFonts w:hint="eastAsia"/>
        </w:rPr>
        <w:t>0</w:t>
      </w:r>
      <w:r w:rsidR="00640397">
        <w:rPr>
          <w:rFonts w:hint="eastAsia"/>
        </w:rPr>
        <w:t>15</w:t>
      </w:r>
      <w:r w:rsidR="004407F7">
        <w:rPr>
          <w:rFonts w:hint="eastAsia"/>
        </w:rPr>
        <w:t>年</w:t>
      </w:r>
      <w:r w:rsidR="00640397">
        <w:rPr>
          <w:rFonts w:hint="eastAsia"/>
        </w:rPr>
        <w:t>9</w:t>
      </w:r>
      <w:r w:rsidR="004407F7">
        <w:rPr>
          <w:rFonts w:hint="eastAsia"/>
        </w:rPr>
        <w:t>月</w:t>
      </w:r>
      <w:r w:rsidR="00640397">
        <w:rPr>
          <w:rFonts w:hint="eastAsia"/>
        </w:rPr>
        <w:t>14</w:t>
      </w:r>
      <w:r w:rsidR="004407F7">
        <w:rPr>
          <w:rFonts w:hint="eastAsia"/>
        </w:rPr>
        <w:t>日的信中提出了进一步意见。他指出</w:t>
      </w:r>
      <w:r w:rsidR="00640397">
        <w:rPr>
          <w:rFonts w:hint="eastAsia"/>
        </w:rPr>
        <w:t>，</w:t>
      </w:r>
      <w:r w:rsidR="004407F7">
        <w:rPr>
          <w:rFonts w:hint="eastAsia"/>
        </w:rPr>
        <w:t>在向委员会提交关于其案件的来文之后</w:t>
      </w:r>
      <w:r w:rsidR="00640397">
        <w:rPr>
          <w:rFonts w:hint="eastAsia"/>
        </w:rPr>
        <w:t>，</w:t>
      </w:r>
      <w:r w:rsidR="00640397">
        <w:rPr>
          <w:rFonts w:hint="eastAsia"/>
        </w:rPr>
        <w:t>2</w:t>
      </w:r>
      <w:r w:rsidR="004407F7">
        <w:rPr>
          <w:rFonts w:hint="eastAsia"/>
        </w:rPr>
        <w:t>0</w:t>
      </w:r>
      <w:r w:rsidR="00640397">
        <w:rPr>
          <w:rFonts w:hint="eastAsia"/>
        </w:rPr>
        <w:t>15</w:t>
      </w:r>
      <w:r w:rsidR="004407F7">
        <w:rPr>
          <w:rFonts w:hint="eastAsia"/>
        </w:rPr>
        <w:t>年</w:t>
      </w:r>
      <w:r w:rsidR="00640397">
        <w:rPr>
          <w:rFonts w:hint="eastAsia"/>
        </w:rPr>
        <w:t>7</w:t>
      </w:r>
      <w:r w:rsidR="004407F7">
        <w:rPr>
          <w:rFonts w:hint="eastAsia"/>
        </w:rPr>
        <w:t>月和</w:t>
      </w:r>
      <w:r w:rsidR="00640397">
        <w:rPr>
          <w:rFonts w:hint="eastAsia"/>
        </w:rPr>
        <w:t>8</w:t>
      </w:r>
      <w:r w:rsidR="004407F7">
        <w:rPr>
          <w:rFonts w:hint="eastAsia"/>
        </w:rPr>
        <w:t>月</w:t>
      </w:r>
      <w:r w:rsidR="00640397">
        <w:rPr>
          <w:rFonts w:hint="eastAsia"/>
        </w:rPr>
        <w:t>，</w:t>
      </w:r>
      <w:r w:rsidR="004407F7">
        <w:rPr>
          <w:rFonts w:hint="eastAsia"/>
        </w:rPr>
        <w:t>他因未经批准举行了其他会议</w:t>
      </w:r>
      <w:r w:rsidR="00640397">
        <w:rPr>
          <w:rFonts w:hint="eastAsia"/>
        </w:rPr>
        <w:t>，</w:t>
      </w:r>
      <w:r w:rsidR="004407F7">
        <w:rPr>
          <w:rFonts w:hint="eastAsia"/>
        </w:rPr>
        <w:t>分别被行政逮捕</w:t>
      </w:r>
      <w:r w:rsidR="00640397">
        <w:rPr>
          <w:rFonts w:hint="eastAsia"/>
        </w:rPr>
        <w:t>15</w:t>
      </w:r>
      <w:r w:rsidR="004407F7">
        <w:rPr>
          <w:rFonts w:hint="eastAsia"/>
        </w:rPr>
        <w:t>天和</w:t>
      </w:r>
      <w:r w:rsidR="00640397">
        <w:rPr>
          <w:rFonts w:hint="eastAsia"/>
        </w:rPr>
        <w:t>2</w:t>
      </w:r>
      <w:r w:rsidR="004407F7">
        <w:rPr>
          <w:rFonts w:hint="eastAsia"/>
        </w:rPr>
        <w:t>0</w:t>
      </w:r>
      <w:r w:rsidR="004407F7">
        <w:rPr>
          <w:rFonts w:hint="eastAsia"/>
        </w:rPr>
        <w:t>天。</w:t>
      </w:r>
    </w:p>
    <w:p w14:paraId="24406E45" w14:textId="7CFC925A" w:rsidR="004407F7" w:rsidRDefault="000D5C70" w:rsidP="004407F7">
      <w:pPr>
        <w:pStyle w:val="SingleTxtGC"/>
      </w:pPr>
      <w:r>
        <w:rPr>
          <w:rFonts w:hint="eastAsia"/>
        </w:rPr>
        <w:t>7.2</w:t>
      </w:r>
      <w:r>
        <w:rPr>
          <w:rFonts w:hint="eastAsia"/>
        </w:rPr>
        <w:tab/>
      </w:r>
      <w:r w:rsidR="004407F7">
        <w:rPr>
          <w:rFonts w:hint="eastAsia"/>
        </w:rPr>
        <w:t>提交人重申</w:t>
      </w:r>
      <w:r w:rsidR="00640397">
        <w:rPr>
          <w:rFonts w:hint="eastAsia"/>
        </w:rPr>
        <w:t>，</w:t>
      </w:r>
      <w:r w:rsidR="004407F7">
        <w:rPr>
          <w:rFonts w:hint="eastAsia"/>
        </w:rPr>
        <w:t>和平集会自由权和结社自由权特别报告员在</w:t>
      </w:r>
      <w:r w:rsidR="00640397">
        <w:rPr>
          <w:rFonts w:hint="eastAsia"/>
        </w:rPr>
        <w:t>2</w:t>
      </w:r>
      <w:r w:rsidR="004407F7">
        <w:rPr>
          <w:rFonts w:hint="eastAsia"/>
        </w:rPr>
        <w:t>0</w:t>
      </w:r>
      <w:r w:rsidR="00640397">
        <w:rPr>
          <w:rFonts w:hint="eastAsia"/>
        </w:rPr>
        <w:t>15</w:t>
      </w:r>
      <w:r w:rsidR="004407F7">
        <w:rPr>
          <w:rFonts w:hint="eastAsia"/>
        </w:rPr>
        <w:t>年记录的事实表明该缔约国的集会自由情况相当糟糕。特别报告员在报告中指出</w:t>
      </w:r>
      <w:r w:rsidR="00640397">
        <w:rPr>
          <w:rFonts w:hint="eastAsia"/>
        </w:rPr>
        <w:t>，</w:t>
      </w:r>
      <w:r w:rsidR="004407F7">
        <w:rPr>
          <w:rFonts w:hint="eastAsia"/>
        </w:rPr>
        <w:t>除其他外</w:t>
      </w:r>
      <w:r w:rsidR="00640397">
        <w:rPr>
          <w:rFonts w:hint="eastAsia"/>
        </w:rPr>
        <w:t>，</w:t>
      </w:r>
      <w:r w:rsidR="004407F7">
        <w:rPr>
          <w:rFonts w:hint="eastAsia"/>
        </w:rPr>
        <w:t>虽然《宪法》保障和平集会权</w:t>
      </w:r>
      <w:r w:rsidR="00640397">
        <w:rPr>
          <w:rFonts w:hint="eastAsia"/>
        </w:rPr>
        <w:t>，</w:t>
      </w:r>
      <w:r w:rsidR="004407F7">
        <w:rPr>
          <w:rFonts w:hint="eastAsia"/>
        </w:rPr>
        <w:t>但当局监管结社自由的办法使这项权利失去了意义。根据《关于组织和举行和平集会、会议、游行、抗议和示威的程序法》</w:t>
      </w:r>
      <w:r w:rsidR="00640397">
        <w:rPr>
          <w:rFonts w:hint="eastAsia"/>
        </w:rPr>
        <w:t>，</w:t>
      </w:r>
      <w:r w:rsidR="004407F7">
        <w:rPr>
          <w:rFonts w:hint="eastAsia"/>
        </w:rPr>
        <w:t>会议组织者至迟必须在计划的活动之日</w:t>
      </w:r>
      <w:r w:rsidR="00640397">
        <w:rPr>
          <w:rFonts w:hint="eastAsia"/>
        </w:rPr>
        <w:t>1</w:t>
      </w:r>
      <w:r w:rsidR="004407F7">
        <w:rPr>
          <w:rFonts w:hint="eastAsia"/>
        </w:rPr>
        <w:t>0</w:t>
      </w:r>
      <w:r w:rsidR="004407F7">
        <w:rPr>
          <w:rFonts w:hint="eastAsia"/>
        </w:rPr>
        <w:t>天前获得地方当局的批准。</w:t>
      </w:r>
    </w:p>
    <w:p w14:paraId="56D3063C" w14:textId="408AF1E7" w:rsidR="004407F7" w:rsidRDefault="000D5C70" w:rsidP="004407F7">
      <w:pPr>
        <w:pStyle w:val="SingleTxtGC"/>
      </w:pPr>
      <w:r>
        <w:rPr>
          <w:rFonts w:hint="eastAsia"/>
        </w:rPr>
        <w:t>7.3</w:t>
      </w:r>
      <w:r>
        <w:rPr>
          <w:rFonts w:hint="eastAsia"/>
        </w:rPr>
        <w:tab/>
      </w:r>
      <w:r w:rsidR="004407F7">
        <w:rPr>
          <w:rFonts w:hint="eastAsia"/>
        </w:rPr>
        <w:t>此外</w:t>
      </w:r>
      <w:r w:rsidR="00640397">
        <w:rPr>
          <w:rFonts w:hint="eastAsia"/>
        </w:rPr>
        <w:t>，</w:t>
      </w:r>
      <w:r w:rsidR="004407F7">
        <w:rPr>
          <w:rFonts w:hint="eastAsia"/>
        </w:rPr>
        <w:t>提交人认为</w:t>
      </w:r>
      <w:r w:rsidR="00640397">
        <w:rPr>
          <w:rFonts w:hint="eastAsia"/>
        </w:rPr>
        <w:t>，</w:t>
      </w:r>
      <w:r w:rsidR="004407F7">
        <w:rPr>
          <w:rFonts w:hint="eastAsia"/>
        </w:rPr>
        <w:t>禁止在除一个地点以外的所有地点举行和平集会</w:t>
      </w:r>
      <w:r w:rsidR="00640397">
        <w:rPr>
          <w:rFonts w:hint="eastAsia"/>
        </w:rPr>
        <w:t>，</w:t>
      </w:r>
      <w:r w:rsidR="004407F7">
        <w:rPr>
          <w:rFonts w:hint="eastAsia"/>
        </w:rPr>
        <w:t>违反了国际人权法。</w:t>
      </w:r>
    </w:p>
    <w:p w14:paraId="78A31C56" w14:textId="23B301C4" w:rsidR="004407F7" w:rsidRDefault="000D5C70" w:rsidP="004407F7">
      <w:pPr>
        <w:pStyle w:val="SingleTxtGC"/>
      </w:pPr>
      <w:r>
        <w:rPr>
          <w:rFonts w:hint="eastAsia"/>
        </w:rPr>
        <w:t>7.4</w:t>
      </w:r>
      <w:r>
        <w:rPr>
          <w:rFonts w:hint="eastAsia"/>
        </w:rPr>
        <w:tab/>
      </w:r>
      <w:r w:rsidR="004407F7">
        <w:rPr>
          <w:rFonts w:hint="eastAsia"/>
        </w:rPr>
        <w:t>提交人指出</w:t>
      </w:r>
      <w:r w:rsidR="00640397">
        <w:rPr>
          <w:rFonts w:hint="eastAsia"/>
        </w:rPr>
        <w:t>，</w:t>
      </w:r>
      <w:r w:rsidR="004407F7">
        <w:rPr>
          <w:rFonts w:hint="eastAsia"/>
        </w:rPr>
        <w:t>当局承认《关于组织和举行和平集会、会议、游行、抗议和示威的程序法》的条款与国际法不符。</w:t>
      </w:r>
      <w:r w:rsidR="00640397">
        <w:rPr>
          <w:rFonts w:hint="eastAsia"/>
        </w:rPr>
        <w:t>2</w:t>
      </w:r>
      <w:r w:rsidR="004407F7">
        <w:rPr>
          <w:rFonts w:hint="eastAsia"/>
        </w:rPr>
        <w:t>00</w:t>
      </w:r>
      <w:r w:rsidR="00640397">
        <w:rPr>
          <w:rFonts w:hint="eastAsia"/>
        </w:rPr>
        <w:t>7</w:t>
      </w:r>
      <w:r w:rsidR="004407F7">
        <w:rPr>
          <w:rFonts w:hint="eastAsia"/>
        </w:rPr>
        <w:t>年</w:t>
      </w:r>
      <w:r w:rsidR="00640397">
        <w:rPr>
          <w:rFonts w:hint="eastAsia"/>
        </w:rPr>
        <w:t>，</w:t>
      </w:r>
      <w:r w:rsidR="004407F7">
        <w:rPr>
          <w:rFonts w:hint="eastAsia"/>
        </w:rPr>
        <w:t>人权委员会</w:t>
      </w:r>
      <w:r w:rsidR="00640397">
        <w:rPr>
          <w:rFonts w:hint="eastAsia"/>
        </w:rPr>
        <w:t>(</w:t>
      </w:r>
      <w:r w:rsidR="004407F7">
        <w:rPr>
          <w:rFonts w:hint="eastAsia"/>
        </w:rPr>
        <w:t>总统办公室的一个咨询机构</w:t>
      </w:r>
      <w:r w:rsidR="00640397">
        <w:rPr>
          <w:rFonts w:hint="eastAsia"/>
        </w:rPr>
        <w:t>)</w:t>
      </w:r>
      <w:r w:rsidR="004407F7">
        <w:rPr>
          <w:rFonts w:hint="eastAsia"/>
        </w:rPr>
        <w:t>得出结论认为</w:t>
      </w:r>
      <w:r w:rsidR="00640397">
        <w:rPr>
          <w:rFonts w:hint="eastAsia"/>
        </w:rPr>
        <w:t>，</w:t>
      </w:r>
      <w:r w:rsidR="004407F7">
        <w:rPr>
          <w:rFonts w:hint="eastAsia"/>
        </w:rPr>
        <w:t>此项法律不符合国际标准。</w:t>
      </w:r>
      <w:r w:rsidR="00640397">
        <w:rPr>
          <w:rFonts w:hint="eastAsia"/>
        </w:rPr>
        <w:t>2</w:t>
      </w:r>
      <w:r w:rsidR="004407F7">
        <w:rPr>
          <w:rFonts w:hint="eastAsia"/>
        </w:rPr>
        <w:t>0</w:t>
      </w:r>
      <w:r w:rsidR="00640397">
        <w:rPr>
          <w:rFonts w:hint="eastAsia"/>
        </w:rPr>
        <w:t>1</w:t>
      </w:r>
      <w:r w:rsidR="004407F7">
        <w:rPr>
          <w:rFonts w:hint="eastAsia"/>
        </w:rPr>
        <w:t>0</w:t>
      </w:r>
      <w:r w:rsidR="004407F7">
        <w:rPr>
          <w:rFonts w:hint="eastAsia"/>
        </w:rPr>
        <w:t>年</w:t>
      </w:r>
      <w:r w:rsidR="00640397">
        <w:rPr>
          <w:rFonts w:hint="eastAsia"/>
        </w:rPr>
        <w:t>，</w:t>
      </w:r>
      <w:r w:rsidR="004407F7">
        <w:rPr>
          <w:rFonts w:hint="eastAsia"/>
        </w:rPr>
        <w:t>在普遍定期审议框</w:t>
      </w:r>
      <w:r w:rsidR="004407F7">
        <w:rPr>
          <w:rFonts w:hint="eastAsia"/>
        </w:rPr>
        <w:lastRenderedPageBreak/>
        <w:t>架内</w:t>
      </w:r>
      <w:r w:rsidR="00640397">
        <w:rPr>
          <w:rFonts w:hint="eastAsia"/>
        </w:rPr>
        <w:t>，</w:t>
      </w:r>
      <w:r w:rsidR="004407F7">
        <w:rPr>
          <w:rFonts w:hint="eastAsia"/>
        </w:rPr>
        <w:t>哈萨克斯坦接受了通过一项新的、限制性较小的群众活动法的建议。</w:t>
      </w:r>
      <w:r w:rsidR="00640397">
        <w:rPr>
          <w:rFonts w:hint="eastAsia"/>
        </w:rPr>
        <w:t>2</w:t>
      </w:r>
      <w:r w:rsidR="004407F7">
        <w:rPr>
          <w:rFonts w:hint="eastAsia"/>
        </w:rPr>
        <w:t>0</w:t>
      </w:r>
      <w:r w:rsidR="00640397">
        <w:rPr>
          <w:rFonts w:hint="eastAsia"/>
        </w:rPr>
        <w:t>14</w:t>
      </w:r>
      <w:r w:rsidR="004407F7">
        <w:rPr>
          <w:rFonts w:hint="eastAsia"/>
        </w:rPr>
        <w:t>年</w:t>
      </w:r>
      <w:r w:rsidR="00640397">
        <w:rPr>
          <w:rFonts w:hint="eastAsia"/>
        </w:rPr>
        <w:t>，</w:t>
      </w:r>
      <w:r w:rsidR="004407F7">
        <w:rPr>
          <w:rFonts w:hint="eastAsia"/>
        </w:rPr>
        <w:t>当局在普遍定期审议框架内确认了这一意图。</w:t>
      </w:r>
      <w:r w:rsidR="00F66435">
        <w:rPr>
          <w:rStyle w:val="a8"/>
          <w:rFonts w:eastAsia="宋体"/>
        </w:rPr>
        <w:footnoteReference w:id="6"/>
      </w:r>
    </w:p>
    <w:p w14:paraId="248308B4" w14:textId="77777777" w:rsidR="004407F7" w:rsidRDefault="004407F7" w:rsidP="0090367F">
      <w:pPr>
        <w:pStyle w:val="H4GC"/>
      </w:pPr>
      <w:r>
        <w:rPr>
          <w:rFonts w:hint="eastAsia"/>
        </w:rPr>
        <w:tab/>
      </w:r>
      <w:r>
        <w:rPr>
          <w:rFonts w:hint="eastAsia"/>
        </w:rPr>
        <w:tab/>
      </w:r>
      <w:r>
        <w:rPr>
          <w:rFonts w:hint="eastAsia"/>
        </w:rPr>
        <w:t>缔约国的意见</w:t>
      </w:r>
    </w:p>
    <w:p w14:paraId="51F1A5CD" w14:textId="115FD084" w:rsidR="004407F7" w:rsidRDefault="00640397" w:rsidP="004407F7">
      <w:pPr>
        <w:pStyle w:val="SingleTxtGC"/>
      </w:pPr>
      <w:r>
        <w:rPr>
          <w:rFonts w:hint="eastAsia"/>
        </w:rPr>
        <w:t>8.</w:t>
      </w:r>
      <w:r w:rsidR="004407F7">
        <w:rPr>
          <w:rFonts w:hint="eastAsia"/>
        </w:rPr>
        <w:tab/>
      </w:r>
      <w:r w:rsidR="004407F7">
        <w:rPr>
          <w:rFonts w:hint="eastAsia"/>
        </w:rPr>
        <w:t>缔约国在</w:t>
      </w:r>
      <w:r>
        <w:rPr>
          <w:rFonts w:hint="eastAsia"/>
        </w:rPr>
        <w:t>2</w:t>
      </w:r>
      <w:r w:rsidR="004407F7">
        <w:rPr>
          <w:rFonts w:hint="eastAsia"/>
        </w:rPr>
        <w:t>0</w:t>
      </w:r>
      <w:r>
        <w:rPr>
          <w:rFonts w:hint="eastAsia"/>
        </w:rPr>
        <w:t>15</w:t>
      </w:r>
      <w:r w:rsidR="004407F7">
        <w:rPr>
          <w:rFonts w:hint="eastAsia"/>
        </w:rPr>
        <w:t>年</w:t>
      </w:r>
      <w:r>
        <w:rPr>
          <w:rFonts w:hint="eastAsia"/>
        </w:rPr>
        <w:t>12</w:t>
      </w:r>
      <w:r w:rsidR="004407F7">
        <w:rPr>
          <w:rFonts w:hint="eastAsia"/>
        </w:rPr>
        <w:t>月</w:t>
      </w:r>
      <w:r>
        <w:rPr>
          <w:rFonts w:hint="eastAsia"/>
        </w:rPr>
        <w:t>4</w:t>
      </w:r>
      <w:r w:rsidR="004407F7">
        <w:rPr>
          <w:rFonts w:hint="eastAsia"/>
        </w:rPr>
        <w:t>日的普通照会中表示没有其他意见。它重申其先前的立场</w:t>
      </w:r>
      <w:r>
        <w:rPr>
          <w:rFonts w:hint="eastAsia"/>
        </w:rPr>
        <w:t>，</w:t>
      </w:r>
      <w:r w:rsidR="004407F7">
        <w:rPr>
          <w:rFonts w:hint="eastAsia"/>
        </w:rPr>
        <w:t>并强调应宣布来文不可受理。</w:t>
      </w:r>
    </w:p>
    <w:p w14:paraId="3E727D18" w14:textId="77777777" w:rsidR="004407F7" w:rsidRDefault="004407F7" w:rsidP="0090367F">
      <w:pPr>
        <w:pStyle w:val="H4GC"/>
      </w:pPr>
      <w:r>
        <w:rPr>
          <w:rFonts w:hint="eastAsia"/>
        </w:rPr>
        <w:tab/>
      </w:r>
      <w:r>
        <w:rPr>
          <w:rFonts w:hint="eastAsia"/>
        </w:rPr>
        <w:tab/>
      </w:r>
      <w:r>
        <w:rPr>
          <w:rFonts w:hint="eastAsia"/>
        </w:rPr>
        <w:t>提交人的意见</w:t>
      </w:r>
    </w:p>
    <w:p w14:paraId="4935D078" w14:textId="7063970E" w:rsidR="004407F7" w:rsidRDefault="00640397" w:rsidP="004407F7">
      <w:pPr>
        <w:pStyle w:val="SingleTxtGC"/>
      </w:pPr>
      <w:r>
        <w:rPr>
          <w:rFonts w:hint="eastAsia"/>
        </w:rPr>
        <w:t>9.</w:t>
      </w:r>
      <w:r w:rsidR="004407F7">
        <w:rPr>
          <w:rFonts w:hint="eastAsia"/>
        </w:rPr>
        <w:tab/>
      </w:r>
      <w:r w:rsidR="004407F7">
        <w:rPr>
          <w:rFonts w:hint="eastAsia"/>
        </w:rPr>
        <w:t>提交人在</w:t>
      </w:r>
      <w:r>
        <w:rPr>
          <w:rFonts w:hint="eastAsia"/>
        </w:rPr>
        <w:t>2</w:t>
      </w:r>
      <w:r w:rsidR="004407F7">
        <w:rPr>
          <w:rFonts w:hint="eastAsia"/>
        </w:rPr>
        <w:t>0</w:t>
      </w:r>
      <w:r>
        <w:rPr>
          <w:rFonts w:hint="eastAsia"/>
        </w:rPr>
        <w:t>16</w:t>
      </w:r>
      <w:r w:rsidR="004407F7">
        <w:rPr>
          <w:rFonts w:hint="eastAsia"/>
        </w:rPr>
        <w:t>年</w:t>
      </w:r>
      <w:r>
        <w:rPr>
          <w:rFonts w:hint="eastAsia"/>
        </w:rPr>
        <w:t>1</w:t>
      </w:r>
      <w:r w:rsidR="004407F7">
        <w:rPr>
          <w:rFonts w:hint="eastAsia"/>
        </w:rPr>
        <w:t>月</w:t>
      </w:r>
      <w:r>
        <w:rPr>
          <w:rFonts w:hint="eastAsia"/>
        </w:rPr>
        <w:t>31</w:t>
      </w:r>
      <w:r w:rsidR="004407F7">
        <w:rPr>
          <w:rFonts w:hint="eastAsia"/>
        </w:rPr>
        <w:t>日的函件中全面重申了他先前的评论意见。</w:t>
      </w:r>
    </w:p>
    <w:p w14:paraId="308B61C3" w14:textId="77777777" w:rsidR="004407F7" w:rsidRDefault="004407F7" w:rsidP="00DA1CE4">
      <w:pPr>
        <w:pStyle w:val="H23GC"/>
      </w:pPr>
      <w:r>
        <w:rPr>
          <w:rFonts w:hint="eastAsia"/>
        </w:rPr>
        <w:tab/>
      </w:r>
      <w:r>
        <w:rPr>
          <w:rFonts w:hint="eastAsia"/>
        </w:rPr>
        <w:tab/>
      </w:r>
      <w:r>
        <w:rPr>
          <w:rFonts w:hint="eastAsia"/>
        </w:rPr>
        <w:t>委员会需处理的问题和议事情况</w:t>
      </w:r>
    </w:p>
    <w:p w14:paraId="6E324B55" w14:textId="77777777" w:rsidR="004407F7" w:rsidRDefault="004407F7" w:rsidP="00DA1CE4">
      <w:pPr>
        <w:pStyle w:val="H4GC"/>
      </w:pPr>
      <w:r>
        <w:rPr>
          <w:rFonts w:hint="eastAsia"/>
        </w:rPr>
        <w:tab/>
      </w:r>
      <w:r>
        <w:rPr>
          <w:rFonts w:hint="eastAsia"/>
        </w:rPr>
        <w:tab/>
      </w:r>
      <w:r>
        <w:rPr>
          <w:rFonts w:hint="eastAsia"/>
        </w:rPr>
        <w:t>审议可否受理</w:t>
      </w:r>
    </w:p>
    <w:p w14:paraId="1A80DF63" w14:textId="1758F646" w:rsidR="004407F7" w:rsidRDefault="00640397" w:rsidP="00DA1CE4">
      <w:pPr>
        <w:pStyle w:val="SingleTxtGC"/>
        <w:tabs>
          <w:tab w:val="clear" w:pos="1565"/>
          <w:tab w:val="left" w:pos="1701"/>
        </w:tabs>
      </w:pPr>
      <w:r>
        <w:rPr>
          <w:rFonts w:hint="eastAsia"/>
        </w:rPr>
        <w:t>10.1</w:t>
      </w:r>
      <w:r w:rsidR="004407F7">
        <w:rPr>
          <w:rFonts w:hint="eastAsia"/>
        </w:rPr>
        <w:tab/>
      </w:r>
      <w:r w:rsidR="004407F7">
        <w:rPr>
          <w:rFonts w:hint="eastAsia"/>
        </w:rPr>
        <w:t>在审议来文所载的任何请求之前</w:t>
      </w:r>
      <w:r>
        <w:rPr>
          <w:rFonts w:hint="eastAsia"/>
        </w:rPr>
        <w:t>，</w:t>
      </w:r>
      <w:r w:rsidR="004407F7">
        <w:rPr>
          <w:rFonts w:hint="eastAsia"/>
        </w:rPr>
        <w:t>委员会必须根据其议事规则第</w:t>
      </w:r>
      <w:r>
        <w:rPr>
          <w:rFonts w:hint="eastAsia"/>
        </w:rPr>
        <w:t>97</w:t>
      </w:r>
      <w:r w:rsidR="004407F7">
        <w:rPr>
          <w:rFonts w:hint="eastAsia"/>
        </w:rPr>
        <w:t>条</w:t>
      </w:r>
      <w:r>
        <w:rPr>
          <w:rFonts w:hint="eastAsia"/>
        </w:rPr>
        <w:t>，</w:t>
      </w:r>
      <w:r w:rsidR="004407F7">
        <w:rPr>
          <w:rFonts w:hint="eastAsia"/>
        </w:rPr>
        <w:t>决定来文是否符合《任择议定书》规定的受理条件。</w:t>
      </w:r>
    </w:p>
    <w:p w14:paraId="5D0694D5" w14:textId="4DD006E7" w:rsidR="004407F7" w:rsidRDefault="00640397" w:rsidP="00DA1CE4">
      <w:pPr>
        <w:pStyle w:val="SingleTxtGC"/>
        <w:tabs>
          <w:tab w:val="clear" w:pos="1565"/>
          <w:tab w:val="left" w:pos="1701"/>
        </w:tabs>
      </w:pPr>
      <w:r>
        <w:rPr>
          <w:rFonts w:hint="eastAsia"/>
        </w:rPr>
        <w:t>10.2</w:t>
      </w:r>
      <w:r w:rsidR="004407F7">
        <w:rPr>
          <w:rFonts w:hint="eastAsia"/>
        </w:rPr>
        <w:tab/>
      </w:r>
      <w:r w:rsidR="004407F7">
        <w:rPr>
          <w:rFonts w:hint="eastAsia"/>
        </w:rPr>
        <w:t>根据《任择议定书》第五条第二款</w:t>
      </w:r>
      <w:r>
        <w:rPr>
          <w:rFonts w:hint="eastAsia"/>
        </w:rPr>
        <w:t>(</w:t>
      </w:r>
      <w:r w:rsidR="004407F7">
        <w:rPr>
          <w:rFonts w:hint="eastAsia"/>
        </w:rPr>
        <w:t>子</w:t>
      </w:r>
      <w:r>
        <w:rPr>
          <w:rFonts w:hint="eastAsia"/>
        </w:rPr>
        <w:t>)</w:t>
      </w:r>
      <w:r w:rsidR="004407F7">
        <w:rPr>
          <w:rFonts w:hint="eastAsia"/>
        </w:rPr>
        <w:t>项的要求</w:t>
      </w:r>
      <w:r>
        <w:rPr>
          <w:rFonts w:hint="eastAsia"/>
        </w:rPr>
        <w:t>，</w:t>
      </w:r>
      <w:r w:rsidR="004407F7">
        <w:rPr>
          <w:rFonts w:hint="eastAsia"/>
        </w:rPr>
        <w:t>委员会已确定同一事项不在另一国际调查或解决程序审查之中。</w:t>
      </w:r>
    </w:p>
    <w:p w14:paraId="60888E3D" w14:textId="50EF9597" w:rsidR="004407F7" w:rsidRDefault="00640397" w:rsidP="00DA1CE4">
      <w:pPr>
        <w:pStyle w:val="SingleTxtGC"/>
        <w:tabs>
          <w:tab w:val="clear" w:pos="1565"/>
          <w:tab w:val="left" w:pos="1701"/>
        </w:tabs>
      </w:pPr>
      <w:r>
        <w:rPr>
          <w:rFonts w:hint="eastAsia"/>
        </w:rPr>
        <w:t>10.3</w:t>
      </w:r>
      <w:r w:rsidR="004407F7">
        <w:rPr>
          <w:rFonts w:hint="eastAsia"/>
        </w:rPr>
        <w:tab/>
      </w:r>
      <w:r w:rsidR="004407F7">
        <w:rPr>
          <w:rFonts w:hint="eastAsia"/>
        </w:rPr>
        <w:t>委员会注意到</w:t>
      </w:r>
      <w:r>
        <w:rPr>
          <w:rFonts w:hint="eastAsia"/>
        </w:rPr>
        <w:t>，</w:t>
      </w:r>
      <w:r w:rsidR="004407F7">
        <w:rPr>
          <w:rFonts w:hint="eastAsia"/>
        </w:rPr>
        <w:t>缔约国质疑了来文的可受理性</w:t>
      </w:r>
      <w:r>
        <w:rPr>
          <w:rFonts w:hint="eastAsia"/>
        </w:rPr>
        <w:t>，</w:t>
      </w:r>
      <w:r w:rsidR="004407F7">
        <w:rPr>
          <w:rFonts w:hint="eastAsia"/>
        </w:rPr>
        <w:t>因为提交人没有按照最高法院的监督复审程序</w:t>
      </w:r>
      <w:r>
        <w:rPr>
          <w:rFonts w:hint="eastAsia"/>
        </w:rPr>
        <w:t>，</w:t>
      </w:r>
      <w:r w:rsidR="004407F7">
        <w:rPr>
          <w:rFonts w:hint="eastAsia"/>
        </w:rPr>
        <w:t>就副总检察长拒绝复审该案件的请求一事直接向总检察长提出申请。在这方面</w:t>
      </w:r>
      <w:r>
        <w:rPr>
          <w:rFonts w:hint="eastAsia"/>
        </w:rPr>
        <w:t>，</w:t>
      </w:r>
      <w:r w:rsidR="004407F7">
        <w:rPr>
          <w:rFonts w:hint="eastAsia"/>
        </w:rPr>
        <w:t>委员会注意到</w:t>
      </w:r>
      <w:r>
        <w:rPr>
          <w:rFonts w:hint="eastAsia"/>
        </w:rPr>
        <w:t>，</w:t>
      </w:r>
      <w:r w:rsidR="004407F7">
        <w:rPr>
          <w:rFonts w:hint="eastAsia"/>
        </w:rPr>
        <w:t>提交人声称</w:t>
      </w:r>
      <w:r>
        <w:rPr>
          <w:rFonts w:hint="eastAsia"/>
        </w:rPr>
        <w:t>，</w:t>
      </w:r>
      <w:r>
        <w:rPr>
          <w:rFonts w:hint="eastAsia"/>
        </w:rPr>
        <w:t>2</w:t>
      </w:r>
      <w:r w:rsidR="004407F7">
        <w:rPr>
          <w:rFonts w:hint="eastAsia"/>
        </w:rPr>
        <w:t>0</w:t>
      </w:r>
      <w:r>
        <w:rPr>
          <w:rFonts w:hint="eastAsia"/>
        </w:rPr>
        <w:t>13</w:t>
      </w:r>
      <w:r w:rsidR="004407F7">
        <w:rPr>
          <w:rFonts w:hint="eastAsia"/>
        </w:rPr>
        <w:t>年</w:t>
      </w:r>
      <w:r>
        <w:rPr>
          <w:rFonts w:hint="eastAsia"/>
        </w:rPr>
        <w:t>11</w:t>
      </w:r>
      <w:r w:rsidR="004407F7">
        <w:rPr>
          <w:rFonts w:hint="eastAsia"/>
        </w:rPr>
        <w:t>月</w:t>
      </w:r>
      <w:r>
        <w:rPr>
          <w:rFonts w:hint="eastAsia"/>
        </w:rPr>
        <w:t>2</w:t>
      </w:r>
      <w:r w:rsidR="004407F7">
        <w:rPr>
          <w:rFonts w:hint="eastAsia"/>
        </w:rPr>
        <w:t>0</w:t>
      </w:r>
      <w:r w:rsidR="004407F7">
        <w:rPr>
          <w:rFonts w:hint="eastAsia"/>
        </w:rPr>
        <w:t>日</w:t>
      </w:r>
      <w:r>
        <w:rPr>
          <w:rFonts w:hint="eastAsia"/>
        </w:rPr>
        <w:t>，</w:t>
      </w:r>
      <w:r w:rsidR="004407F7">
        <w:rPr>
          <w:rFonts w:hint="eastAsia"/>
        </w:rPr>
        <w:t>他向阿拉木图市检察官办公室提出申请</w:t>
      </w:r>
      <w:r>
        <w:rPr>
          <w:rFonts w:hint="eastAsia"/>
        </w:rPr>
        <w:t>，</w:t>
      </w:r>
      <w:r w:rsidR="004407F7">
        <w:rPr>
          <w:rFonts w:hint="eastAsia"/>
        </w:rPr>
        <w:t>随后根据监督复审程序向总检察长办公室提出申请。第一次上诉被检察官办公室驳回</w:t>
      </w:r>
      <w:r>
        <w:rPr>
          <w:rFonts w:hint="eastAsia"/>
        </w:rPr>
        <w:t>，</w:t>
      </w:r>
      <w:r w:rsidR="004407F7">
        <w:rPr>
          <w:rFonts w:hint="eastAsia"/>
        </w:rPr>
        <w:t>第二次上诉被副总检察长驳回。委员会回顾其判例指出</w:t>
      </w:r>
      <w:r>
        <w:rPr>
          <w:rFonts w:hint="eastAsia"/>
        </w:rPr>
        <w:t>，</w:t>
      </w:r>
      <w:r w:rsidR="004407F7">
        <w:rPr>
          <w:rFonts w:hint="eastAsia"/>
        </w:rPr>
        <w:t>根据判例</w:t>
      </w:r>
      <w:r>
        <w:rPr>
          <w:rFonts w:hint="eastAsia"/>
        </w:rPr>
        <w:t>，</w:t>
      </w:r>
      <w:r w:rsidR="004407F7">
        <w:rPr>
          <w:rFonts w:hint="eastAsia"/>
        </w:rPr>
        <w:t>要求检察官办公室对已经生效的法院判决进行监督复审</w:t>
      </w:r>
      <w:r>
        <w:rPr>
          <w:rFonts w:hint="eastAsia"/>
        </w:rPr>
        <w:t>(</w:t>
      </w:r>
      <w:r w:rsidR="004407F7">
        <w:rPr>
          <w:rFonts w:hint="eastAsia"/>
        </w:rPr>
        <w:t>取决于检察官的自由裁量权</w:t>
      </w:r>
      <w:r>
        <w:rPr>
          <w:rFonts w:hint="eastAsia"/>
        </w:rPr>
        <w:t>)</w:t>
      </w:r>
      <w:r>
        <w:rPr>
          <w:rFonts w:hint="eastAsia"/>
        </w:rPr>
        <w:t>，</w:t>
      </w:r>
      <w:r w:rsidR="004407F7">
        <w:rPr>
          <w:rFonts w:hint="eastAsia"/>
        </w:rPr>
        <w:t>并不构成就《任择议定书》第五条第二款</w:t>
      </w:r>
      <w:r>
        <w:rPr>
          <w:rFonts w:hint="eastAsia"/>
        </w:rPr>
        <w:t>(</w:t>
      </w:r>
      <w:r w:rsidR="004407F7">
        <w:rPr>
          <w:rFonts w:hint="eastAsia"/>
        </w:rPr>
        <w:t>丑</w:t>
      </w:r>
      <w:r>
        <w:rPr>
          <w:rFonts w:hint="eastAsia"/>
        </w:rPr>
        <w:t>)</w:t>
      </w:r>
      <w:r w:rsidR="004407F7">
        <w:rPr>
          <w:rFonts w:hint="eastAsia"/>
        </w:rPr>
        <w:t>项而言必须用尽的补救办法。</w:t>
      </w:r>
      <w:r w:rsidR="00701E90" w:rsidRPr="003C0788">
        <w:rPr>
          <w:rStyle w:val="a8"/>
          <w:rFonts w:eastAsia="宋体"/>
        </w:rPr>
        <w:footnoteReference w:id="7"/>
      </w:r>
      <w:r w:rsidR="00AD6D63">
        <w:rPr>
          <w:rFonts w:hint="eastAsia"/>
        </w:rPr>
        <w:t xml:space="preserve"> </w:t>
      </w:r>
      <w:r w:rsidR="004407F7">
        <w:rPr>
          <w:rFonts w:hint="eastAsia"/>
        </w:rPr>
        <w:t>因此</w:t>
      </w:r>
      <w:r>
        <w:rPr>
          <w:rFonts w:hint="eastAsia"/>
        </w:rPr>
        <w:t>，</w:t>
      </w:r>
      <w:r w:rsidR="004407F7">
        <w:rPr>
          <w:rFonts w:hint="eastAsia"/>
        </w:rPr>
        <w:t>在这种情况下</w:t>
      </w:r>
      <w:r>
        <w:rPr>
          <w:rFonts w:hint="eastAsia"/>
        </w:rPr>
        <w:t>，</w:t>
      </w:r>
      <w:r w:rsidR="004407F7">
        <w:rPr>
          <w:rFonts w:hint="eastAsia"/>
        </w:rPr>
        <w:t>委员会认为《任择议定书》第五条第二款</w:t>
      </w:r>
      <w:r>
        <w:rPr>
          <w:rFonts w:hint="eastAsia"/>
        </w:rPr>
        <w:t>(</w:t>
      </w:r>
      <w:r w:rsidR="004407F7">
        <w:rPr>
          <w:rFonts w:hint="eastAsia"/>
        </w:rPr>
        <w:t>丑</w:t>
      </w:r>
      <w:r>
        <w:rPr>
          <w:rFonts w:hint="eastAsia"/>
        </w:rPr>
        <w:t>)</w:t>
      </w:r>
      <w:r w:rsidR="004407F7">
        <w:rPr>
          <w:rFonts w:hint="eastAsia"/>
        </w:rPr>
        <w:t>项并不妨碍它审查本来文。</w:t>
      </w:r>
    </w:p>
    <w:p w14:paraId="71C59259" w14:textId="7B584F3E" w:rsidR="004407F7" w:rsidRDefault="00640397" w:rsidP="00DA1CE4">
      <w:pPr>
        <w:pStyle w:val="SingleTxtGC"/>
        <w:tabs>
          <w:tab w:val="clear" w:pos="1565"/>
          <w:tab w:val="left" w:pos="1701"/>
        </w:tabs>
      </w:pPr>
      <w:r>
        <w:rPr>
          <w:rFonts w:hint="eastAsia"/>
        </w:rPr>
        <w:t>1</w:t>
      </w:r>
      <w:r w:rsidR="000D5C70">
        <w:rPr>
          <w:rFonts w:hint="eastAsia"/>
        </w:rPr>
        <w:t>0.4</w:t>
      </w:r>
      <w:r w:rsidR="000D5C70">
        <w:rPr>
          <w:rFonts w:hint="eastAsia"/>
        </w:rPr>
        <w:tab/>
      </w:r>
      <w:r w:rsidR="004407F7">
        <w:rPr>
          <w:rFonts w:hint="eastAsia"/>
        </w:rPr>
        <w:t>提交人只是声称其根据《公约》第十四条享有的权利受到侵犯。他特别指出</w:t>
      </w:r>
      <w:r>
        <w:rPr>
          <w:rFonts w:hint="eastAsia"/>
        </w:rPr>
        <w:t>：</w:t>
      </w:r>
      <w:r>
        <w:rPr>
          <w:rFonts w:hint="eastAsia"/>
        </w:rPr>
        <w:t>(a)</w:t>
      </w:r>
      <w:r w:rsidR="004C1274">
        <w:t xml:space="preserve"> </w:t>
      </w:r>
      <w:r w:rsidR="004407F7">
        <w:rPr>
          <w:rFonts w:hint="eastAsia"/>
        </w:rPr>
        <w:t>没有通知他审理其上诉的日期</w:t>
      </w:r>
      <w:r>
        <w:rPr>
          <w:rFonts w:hint="eastAsia"/>
        </w:rPr>
        <w:t>；</w:t>
      </w:r>
      <w:r>
        <w:rPr>
          <w:rFonts w:hint="eastAsia"/>
        </w:rPr>
        <w:t>(b)</w:t>
      </w:r>
      <w:r w:rsidR="004C1274">
        <w:t xml:space="preserve"> </w:t>
      </w:r>
      <w:r w:rsidR="004407F7">
        <w:rPr>
          <w:rFonts w:hint="eastAsia"/>
        </w:rPr>
        <w:t>主审法官没有考虑到他的罪行从未确定这一事实</w:t>
      </w:r>
      <w:r>
        <w:rPr>
          <w:rFonts w:hint="eastAsia"/>
        </w:rPr>
        <w:t>；</w:t>
      </w:r>
      <w:r>
        <w:rPr>
          <w:rFonts w:hint="eastAsia"/>
        </w:rPr>
        <w:t>(c)</w:t>
      </w:r>
      <w:r w:rsidR="004C1274">
        <w:t xml:space="preserve"> </w:t>
      </w:r>
      <w:r w:rsidR="004407F7">
        <w:rPr>
          <w:rFonts w:hint="eastAsia"/>
        </w:rPr>
        <w:t>没有讯问证人</w:t>
      </w:r>
      <w:r>
        <w:rPr>
          <w:rFonts w:hint="eastAsia"/>
        </w:rPr>
        <w:t>；</w:t>
      </w:r>
      <w:r>
        <w:rPr>
          <w:rFonts w:hint="eastAsia"/>
        </w:rPr>
        <w:t>(d)</w:t>
      </w:r>
      <w:r w:rsidR="004C1274">
        <w:t xml:space="preserve"> </w:t>
      </w:r>
      <w:r w:rsidR="004407F7">
        <w:rPr>
          <w:rFonts w:hint="eastAsia"/>
        </w:rPr>
        <w:t>从审判一开始他就被视为罪犯</w:t>
      </w:r>
      <w:r>
        <w:rPr>
          <w:rFonts w:hint="eastAsia"/>
        </w:rPr>
        <w:t>；</w:t>
      </w:r>
      <w:r w:rsidR="004407F7">
        <w:rPr>
          <w:rFonts w:hint="eastAsia"/>
        </w:rPr>
        <w:t>及</w:t>
      </w:r>
      <w:r>
        <w:rPr>
          <w:rFonts w:hint="eastAsia"/>
        </w:rPr>
        <w:t>(e)</w:t>
      </w:r>
      <w:r w:rsidR="004C1274">
        <w:t xml:space="preserve"> </w:t>
      </w:r>
      <w:r w:rsidR="004407F7">
        <w:rPr>
          <w:rFonts w:hint="eastAsia"/>
        </w:rPr>
        <w:t>没有为他指派律师。然而</w:t>
      </w:r>
      <w:r>
        <w:rPr>
          <w:rFonts w:hint="eastAsia"/>
        </w:rPr>
        <w:t>，</w:t>
      </w:r>
      <w:r w:rsidR="004407F7">
        <w:rPr>
          <w:rFonts w:hint="eastAsia"/>
        </w:rPr>
        <w:t>委员会注意到</w:t>
      </w:r>
      <w:r>
        <w:rPr>
          <w:rFonts w:hint="eastAsia"/>
        </w:rPr>
        <w:t>，</w:t>
      </w:r>
      <w:r w:rsidR="004407F7">
        <w:rPr>
          <w:rFonts w:hint="eastAsia"/>
        </w:rPr>
        <w:t>缔约国称</w:t>
      </w:r>
      <w:r>
        <w:rPr>
          <w:rFonts w:hint="eastAsia"/>
        </w:rPr>
        <w:t>，</w:t>
      </w:r>
      <w:r w:rsidR="004407F7">
        <w:rPr>
          <w:rFonts w:hint="eastAsia"/>
        </w:rPr>
        <w:t>提交人关于违反公正审判保障的指控在法庭上被审议并被宣布是毫无根据的</w:t>
      </w:r>
      <w:r>
        <w:rPr>
          <w:rFonts w:hint="eastAsia"/>
        </w:rPr>
        <w:t>，</w:t>
      </w:r>
      <w:r w:rsidR="004407F7">
        <w:rPr>
          <w:rFonts w:hint="eastAsia"/>
        </w:rPr>
        <w:t>他的罪行是完全根据行政犯罪记录、提交人的证词、证人证词和其他案卷证据确定的</w:t>
      </w:r>
      <w:r>
        <w:rPr>
          <w:rFonts w:hint="eastAsia"/>
        </w:rPr>
        <w:t>，</w:t>
      </w:r>
      <w:r w:rsidR="004407F7">
        <w:rPr>
          <w:rFonts w:hint="eastAsia"/>
        </w:rPr>
        <w:t>并且正式通知了提交人审理其上诉的日期。鉴于没有任何进一步资料或其他细节来支持指控</w:t>
      </w:r>
      <w:r>
        <w:rPr>
          <w:rFonts w:hint="eastAsia"/>
        </w:rPr>
        <w:t>，</w:t>
      </w:r>
      <w:r w:rsidR="004407F7">
        <w:rPr>
          <w:rFonts w:hint="eastAsia"/>
        </w:rPr>
        <w:t>且根据缔</w:t>
      </w:r>
      <w:r w:rsidR="004407F7">
        <w:rPr>
          <w:rFonts w:hint="eastAsia"/>
        </w:rPr>
        <w:lastRenderedPageBreak/>
        <w:t>约国的解释</w:t>
      </w:r>
      <w:r>
        <w:rPr>
          <w:rFonts w:hint="eastAsia"/>
        </w:rPr>
        <w:t>，</w:t>
      </w:r>
      <w:r w:rsidR="004407F7">
        <w:rPr>
          <w:rFonts w:hint="eastAsia"/>
        </w:rPr>
        <w:t>委员会认为</w:t>
      </w:r>
      <w:r>
        <w:rPr>
          <w:rFonts w:hint="eastAsia"/>
        </w:rPr>
        <w:t>，</w:t>
      </w:r>
      <w:r w:rsidR="004407F7">
        <w:rPr>
          <w:rFonts w:hint="eastAsia"/>
        </w:rPr>
        <w:t>提交人未能充分证实其申诉的这一部分可以受理。因此</w:t>
      </w:r>
      <w:r>
        <w:rPr>
          <w:rFonts w:hint="eastAsia"/>
        </w:rPr>
        <w:t>，</w:t>
      </w:r>
      <w:r w:rsidR="004407F7">
        <w:rPr>
          <w:rFonts w:hint="eastAsia"/>
        </w:rPr>
        <w:t>根据《任择议定书》第二条</w:t>
      </w:r>
      <w:r>
        <w:rPr>
          <w:rFonts w:hint="eastAsia"/>
        </w:rPr>
        <w:t>，</w:t>
      </w:r>
      <w:r w:rsidR="004407F7">
        <w:rPr>
          <w:rFonts w:hint="eastAsia"/>
        </w:rPr>
        <w:t>它宣布来文的这一部分不可受理。</w:t>
      </w:r>
    </w:p>
    <w:p w14:paraId="438C5884" w14:textId="75053B94" w:rsidR="004407F7" w:rsidRDefault="00640397" w:rsidP="00DA1CE4">
      <w:pPr>
        <w:pStyle w:val="SingleTxtGC"/>
        <w:tabs>
          <w:tab w:val="clear" w:pos="1565"/>
          <w:tab w:val="left" w:pos="1701"/>
        </w:tabs>
      </w:pPr>
      <w:r>
        <w:rPr>
          <w:rFonts w:hint="eastAsia"/>
        </w:rPr>
        <w:t>1</w:t>
      </w:r>
      <w:r w:rsidR="000D5C70">
        <w:rPr>
          <w:rFonts w:hint="eastAsia"/>
        </w:rPr>
        <w:t>0.5</w:t>
      </w:r>
      <w:r w:rsidR="000D5C70">
        <w:rPr>
          <w:rFonts w:hint="eastAsia"/>
        </w:rPr>
        <w:tab/>
      </w:r>
      <w:r w:rsidR="004407F7">
        <w:rPr>
          <w:rFonts w:hint="eastAsia"/>
        </w:rPr>
        <w:t>委员会认为</w:t>
      </w:r>
      <w:r>
        <w:rPr>
          <w:rFonts w:hint="eastAsia"/>
        </w:rPr>
        <w:t>，</w:t>
      </w:r>
      <w:r w:rsidR="004407F7">
        <w:rPr>
          <w:rFonts w:hint="eastAsia"/>
        </w:rPr>
        <w:t>就可否受理而言</w:t>
      </w:r>
      <w:r>
        <w:rPr>
          <w:rFonts w:hint="eastAsia"/>
        </w:rPr>
        <w:t>，</w:t>
      </w:r>
      <w:r w:rsidR="004407F7">
        <w:rPr>
          <w:rFonts w:hint="eastAsia"/>
        </w:rPr>
        <w:t>提交人充分证实了他根据《公约》第十九条和第二十一条提出的申诉。因此</w:t>
      </w:r>
      <w:r>
        <w:rPr>
          <w:rFonts w:hint="eastAsia"/>
        </w:rPr>
        <w:t>，</w:t>
      </w:r>
      <w:r w:rsidR="004407F7">
        <w:rPr>
          <w:rFonts w:hint="eastAsia"/>
        </w:rPr>
        <w:t>委员会宣布这些申诉可予受理</w:t>
      </w:r>
      <w:r>
        <w:rPr>
          <w:rFonts w:hint="eastAsia"/>
        </w:rPr>
        <w:t>，</w:t>
      </w:r>
      <w:r w:rsidR="004407F7">
        <w:rPr>
          <w:rFonts w:hint="eastAsia"/>
        </w:rPr>
        <w:t>并着手审查案情。</w:t>
      </w:r>
    </w:p>
    <w:p w14:paraId="7A2CA747" w14:textId="77777777" w:rsidR="004407F7" w:rsidRDefault="004407F7" w:rsidP="00DA1CE4">
      <w:pPr>
        <w:pStyle w:val="H4GC"/>
      </w:pPr>
      <w:r>
        <w:rPr>
          <w:rFonts w:hint="eastAsia"/>
        </w:rPr>
        <w:tab/>
      </w:r>
      <w:r>
        <w:rPr>
          <w:rFonts w:hint="eastAsia"/>
        </w:rPr>
        <w:tab/>
      </w:r>
      <w:r>
        <w:rPr>
          <w:rFonts w:hint="eastAsia"/>
        </w:rPr>
        <w:t>审议实质问题</w:t>
      </w:r>
    </w:p>
    <w:p w14:paraId="1E1A3B24" w14:textId="54E905D6" w:rsidR="004407F7" w:rsidRDefault="00640397" w:rsidP="00DA1CE4">
      <w:pPr>
        <w:pStyle w:val="SingleTxtGC"/>
        <w:tabs>
          <w:tab w:val="clear" w:pos="1565"/>
          <w:tab w:val="left" w:pos="1701"/>
        </w:tabs>
      </w:pPr>
      <w:r>
        <w:rPr>
          <w:rFonts w:hint="eastAsia"/>
        </w:rPr>
        <w:t>11.1</w:t>
      </w:r>
      <w:r w:rsidR="004407F7">
        <w:rPr>
          <w:rFonts w:hint="eastAsia"/>
        </w:rPr>
        <w:tab/>
      </w:r>
      <w:r w:rsidR="004407F7">
        <w:rPr>
          <w:rFonts w:hint="eastAsia"/>
        </w:rPr>
        <w:t>委员会根据《任择议定书》第五条第一款</w:t>
      </w:r>
      <w:r>
        <w:rPr>
          <w:rFonts w:hint="eastAsia"/>
        </w:rPr>
        <w:t>，</w:t>
      </w:r>
      <w:r w:rsidR="004407F7">
        <w:rPr>
          <w:rFonts w:hint="eastAsia"/>
        </w:rPr>
        <w:t>结合各当事方提交的所有资料审议了本来文。</w:t>
      </w:r>
    </w:p>
    <w:p w14:paraId="1E0A9B03" w14:textId="749159A4" w:rsidR="00566A2A" w:rsidRDefault="00640397" w:rsidP="00DA1CE4">
      <w:pPr>
        <w:pStyle w:val="SingleTxtGC"/>
        <w:tabs>
          <w:tab w:val="clear" w:pos="1565"/>
          <w:tab w:val="left" w:pos="1701"/>
        </w:tabs>
      </w:pPr>
      <w:r>
        <w:rPr>
          <w:rFonts w:hint="eastAsia"/>
        </w:rPr>
        <w:t>11.2</w:t>
      </w:r>
      <w:r w:rsidR="004407F7">
        <w:rPr>
          <w:rFonts w:hint="eastAsia"/>
        </w:rPr>
        <w:tab/>
      </w:r>
      <w:r w:rsidR="004407F7">
        <w:rPr>
          <w:rFonts w:hint="eastAsia"/>
        </w:rPr>
        <w:t>委员会注意到</w:t>
      </w:r>
      <w:r>
        <w:rPr>
          <w:rFonts w:hint="eastAsia"/>
        </w:rPr>
        <w:t>，</w:t>
      </w:r>
      <w:r w:rsidR="004407F7">
        <w:rPr>
          <w:rFonts w:hint="eastAsia"/>
        </w:rPr>
        <w:t>提交人称</w:t>
      </w:r>
      <w:r>
        <w:rPr>
          <w:rFonts w:hint="eastAsia"/>
        </w:rPr>
        <w:t>，</w:t>
      </w:r>
      <w:r w:rsidR="004407F7">
        <w:rPr>
          <w:rFonts w:hint="eastAsia"/>
        </w:rPr>
        <w:t>他因在</w:t>
      </w:r>
      <w:r>
        <w:rPr>
          <w:rFonts w:hint="eastAsia"/>
        </w:rPr>
        <w:t>2</w:t>
      </w:r>
      <w:r w:rsidR="004407F7">
        <w:rPr>
          <w:rFonts w:hint="eastAsia"/>
        </w:rPr>
        <w:t>0</w:t>
      </w:r>
      <w:r>
        <w:rPr>
          <w:rFonts w:hint="eastAsia"/>
        </w:rPr>
        <w:t>13</w:t>
      </w:r>
      <w:r w:rsidR="004407F7">
        <w:rPr>
          <w:rFonts w:hint="eastAsia"/>
        </w:rPr>
        <w:t>年</w:t>
      </w:r>
      <w:r>
        <w:rPr>
          <w:rFonts w:hint="eastAsia"/>
        </w:rPr>
        <w:t>9</w:t>
      </w:r>
      <w:r w:rsidR="004407F7">
        <w:rPr>
          <w:rFonts w:hint="eastAsia"/>
        </w:rPr>
        <w:t>月</w:t>
      </w:r>
      <w:r>
        <w:rPr>
          <w:rFonts w:hint="eastAsia"/>
        </w:rPr>
        <w:t>3</w:t>
      </w:r>
      <w:r w:rsidR="004407F7">
        <w:rPr>
          <w:rFonts w:hint="eastAsia"/>
        </w:rPr>
        <w:t>0</w:t>
      </w:r>
      <w:r w:rsidR="004407F7">
        <w:rPr>
          <w:rFonts w:hint="eastAsia"/>
        </w:rPr>
        <w:t>日协助向联合国阿拉木图办事处递交一份请愿书而被处以罚款</w:t>
      </w:r>
      <w:r>
        <w:rPr>
          <w:rFonts w:hint="eastAsia"/>
        </w:rPr>
        <w:t>，</w:t>
      </w:r>
      <w:r w:rsidR="004407F7">
        <w:rPr>
          <w:rFonts w:hint="eastAsia"/>
        </w:rPr>
        <w:t>他受《公约》第二十一条保护的集会自由权因此受到侵犯</w:t>
      </w:r>
      <w:r>
        <w:rPr>
          <w:rFonts w:hint="eastAsia"/>
        </w:rPr>
        <w:t>，</w:t>
      </w:r>
      <w:r w:rsidR="004407F7">
        <w:rPr>
          <w:rFonts w:hint="eastAsia"/>
        </w:rPr>
        <w:t>无论是警方还是法院都没有试图证明基于《公约》第二十一条规定的任何合法目的对其权利加以限制是合理的。</w:t>
      </w:r>
    </w:p>
    <w:p w14:paraId="618A3105" w14:textId="3EDAB6A1" w:rsidR="004407F7" w:rsidRPr="004407F7" w:rsidRDefault="00640397" w:rsidP="00DA1CE4">
      <w:pPr>
        <w:pStyle w:val="SingleTxtGC"/>
        <w:tabs>
          <w:tab w:val="clear" w:pos="1565"/>
          <w:tab w:val="left" w:pos="1701"/>
        </w:tabs>
      </w:pPr>
      <w:r>
        <w:rPr>
          <w:rFonts w:hint="eastAsia"/>
        </w:rPr>
        <w:t>1</w:t>
      </w:r>
      <w:r w:rsidR="000D5C70">
        <w:rPr>
          <w:rFonts w:hint="eastAsia"/>
        </w:rPr>
        <w:t>1.3</w:t>
      </w:r>
      <w:r w:rsidR="000D5C70">
        <w:rPr>
          <w:rFonts w:hint="eastAsia"/>
        </w:rPr>
        <w:tab/>
      </w:r>
      <w:r w:rsidR="004407F7" w:rsidRPr="004407F7">
        <w:rPr>
          <w:rFonts w:hint="eastAsia"/>
        </w:rPr>
        <w:t>委员会回顾</w:t>
      </w:r>
      <w:r>
        <w:rPr>
          <w:rFonts w:hint="eastAsia"/>
        </w:rPr>
        <w:t>，</w:t>
      </w:r>
      <w:r w:rsidR="004407F7" w:rsidRPr="004407F7">
        <w:rPr>
          <w:rFonts w:hint="eastAsia"/>
        </w:rPr>
        <w:t>和平集会权是一项基本人权</w:t>
      </w:r>
      <w:r>
        <w:rPr>
          <w:rFonts w:hint="eastAsia"/>
        </w:rPr>
        <w:t>，</w:t>
      </w:r>
      <w:r w:rsidR="004407F7" w:rsidRPr="004407F7">
        <w:rPr>
          <w:rFonts w:hint="eastAsia"/>
        </w:rPr>
        <w:t>对于公开表达个人观点和意见至关重要</w:t>
      </w:r>
      <w:r>
        <w:rPr>
          <w:rFonts w:hint="eastAsia"/>
        </w:rPr>
        <w:t>，</w:t>
      </w:r>
      <w:r w:rsidR="004407F7" w:rsidRPr="004407F7">
        <w:rPr>
          <w:rFonts w:hint="eastAsia"/>
        </w:rPr>
        <w:t>也是民主社会所不可或缺的。</w:t>
      </w:r>
      <w:r w:rsidR="004407F7" w:rsidRPr="003C0788">
        <w:rPr>
          <w:rStyle w:val="a8"/>
          <w:rFonts w:eastAsia="宋体"/>
        </w:rPr>
        <w:footnoteReference w:id="8"/>
      </w:r>
      <w:r w:rsidR="004407F7" w:rsidRPr="004407F7">
        <w:rPr>
          <w:rFonts w:hint="eastAsia"/>
        </w:rPr>
        <w:t xml:space="preserve"> </w:t>
      </w:r>
      <w:r w:rsidR="004407F7" w:rsidRPr="004407F7">
        <w:rPr>
          <w:rFonts w:hint="eastAsia"/>
        </w:rPr>
        <w:t>和平集会权意味着有可能参加和平集会</w:t>
      </w:r>
      <w:r>
        <w:rPr>
          <w:rFonts w:hint="eastAsia"/>
        </w:rPr>
        <w:t>，</w:t>
      </w:r>
      <w:r w:rsidR="004407F7" w:rsidRPr="004407F7">
        <w:rPr>
          <w:rFonts w:hint="eastAsia"/>
        </w:rPr>
        <w:t>意图支持或反对任何具体事业。和平集会的基本人权使得人们能够集体表达意见</w:t>
      </w:r>
      <w:r>
        <w:rPr>
          <w:rFonts w:hint="eastAsia"/>
        </w:rPr>
        <w:t>，</w:t>
      </w:r>
      <w:r w:rsidR="004407F7" w:rsidRPr="004407F7">
        <w:rPr>
          <w:rFonts w:hint="eastAsia"/>
        </w:rPr>
        <w:t>并参与塑造自己的社会。和平集会权本身很重要</w:t>
      </w:r>
      <w:r>
        <w:rPr>
          <w:rFonts w:hint="eastAsia"/>
        </w:rPr>
        <w:t>，</w:t>
      </w:r>
      <w:r w:rsidR="004407F7" w:rsidRPr="004407F7">
        <w:rPr>
          <w:rFonts w:hint="eastAsia"/>
        </w:rPr>
        <w:t>因为它保护人们与他人团结一致行使个人自主权的能力。这项权利在结合其他相关权利的基础上</w:t>
      </w:r>
      <w:r>
        <w:rPr>
          <w:rFonts w:hint="eastAsia"/>
        </w:rPr>
        <w:t>，</w:t>
      </w:r>
      <w:r w:rsidR="004407F7" w:rsidRPr="004407F7">
        <w:rPr>
          <w:rFonts w:hint="eastAsia"/>
        </w:rPr>
        <w:t>还构成基于民主、人权、法治和多元主义的参与式治理制度的根本基础。</w:t>
      </w:r>
      <w:r w:rsidR="004407F7" w:rsidRPr="003C0788">
        <w:rPr>
          <w:rStyle w:val="a8"/>
          <w:rFonts w:eastAsia="宋体"/>
        </w:rPr>
        <w:footnoteReference w:id="9"/>
      </w:r>
      <w:r w:rsidR="004407F7" w:rsidRPr="004407F7">
        <w:rPr>
          <w:rFonts w:hint="eastAsia"/>
        </w:rPr>
        <w:t xml:space="preserve"> </w:t>
      </w:r>
      <w:r w:rsidR="004407F7" w:rsidRPr="004407F7">
        <w:rPr>
          <w:rFonts w:hint="eastAsia"/>
        </w:rPr>
        <w:t>只有符合法律规定并为民主社会中保障国家安全或公共秩序</w:t>
      </w:r>
      <w:r>
        <w:rPr>
          <w:rFonts w:hint="eastAsia"/>
        </w:rPr>
        <w:t>，</w:t>
      </w:r>
      <w:r w:rsidR="004407F7" w:rsidRPr="004407F7">
        <w:rPr>
          <w:rFonts w:hint="eastAsia"/>
        </w:rPr>
        <w:t>保护公共卫生或道德</w:t>
      </w:r>
      <w:r>
        <w:rPr>
          <w:rFonts w:hint="eastAsia"/>
        </w:rPr>
        <w:t>，</w:t>
      </w:r>
      <w:r w:rsidR="004407F7" w:rsidRPr="004407F7">
        <w:rPr>
          <w:rFonts w:hint="eastAsia"/>
        </w:rPr>
        <w:t>或保护他人权利和自由所必需</w:t>
      </w:r>
      <w:r>
        <w:rPr>
          <w:rFonts w:hint="eastAsia"/>
        </w:rPr>
        <w:t>，</w:t>
      </w:r>
      <w:r w:rsidR="004407F7" w:rsidRPr="004407F7">
        <w:rPr>
          <w:rFonts w:hint="eastAsia"/>
        </w:rPr>
        <w:t>才能对此项权利加以限制。</w:t>
      </w:r>
    </w:p>
    <w:p w14:paraId="0D876E4D" w14:textId="0F6C606A" w:rsidR="004407F7" w:rsidRPr="004407F7" w:rsidRDefault="00640397" w:rsidP="00DA1CE4">
      <w:pPr>
        <w:pStyle w:val="SingleTxtGC"/>
        <w:tabs>
          <w:tab w:val="clear" w:pos="1565"/>
          <w:tab w:val="left" w:pos="1701"/>
        </w:tabs>
      </w:pPr>
      <w:r>
        <w:t>11.4</w:t>
      </w:r>
      <w:r w:rsidR="004407F7" w:rsidRPr="004407F7">
        <w:tab/>
      </w:r>
      <w:r w:rsidR="004407F7" w:rsidRPr="004407F7">
        <w:rPr>
          <w:rFonts w:hint="eastAsia"/>
        </w:rPr>
        <w:t>委员会忆及</w:t>
      </w:r>
      <w:r>
        <w:rPr>
          <w:rFonts w:hint="eastAsia"/>
        </w:rPr>
        <w:t>，</w:t>
      </w:r>
      <w:r w:rsidR="004407F7" w:rsidRPr="004407F7">
        <w:rPr>
          <w:rFonts w:hint="eastAsia"/>
        </w:rPr>
        <w:t>虽然在某些情况下可以对和平集会权加以限制</w:t>
      </w:r>
      <w:r>
        <w:rPr>
          <w:rFonts w:hint="eastAsia"/>
        </w:rPr>
        <w:t>，</w:t>
      </w:r>
      <w:r w:rsidR="004407F7" w:rsidRPr="004407F7">
        <w:rPr>
          <w:rFonts w:hint="eastAsia"/>
        </w:rPr>
        <w:t>但当局有责任表明任何此种限制是合理的。</w:t>
      </w:r>
      <w:r w:rsidR="004407F7" w:rsidRPr="003C0788">
        <w:rPr>
          <w:rStyle w:val="a8"/>
          <w:rFonts w:eastAsia="宋体"/>
        </w:rPr>
        <w:footnoteReference w:id="10"/>
      </w:r>
      <w:r w:rsidR="004407F7" w:rsidRPr="004407F7">
        <w:rPr>
          <w:rFonts w:hint="eastAsia"/>
        </w:rPr>
        <w:t xml:space="preserve"> </w:t>
      </w:r>
      <w:r w:rsidR="004407F7" w:rsidRPr="004407F7">
        <w:t>当局必须能够证明</w:t>
      </w:r>
      <w:r>
        <w:t>，</w:t>
      </w:r>
      <w:r w:rsidR="004407F7" w:rsidRPr="004407F7">
        <w:t>任何限制都符合合法性要求</w:t>
      </w:r>
      <w:r>
        <w:t>，</w:t>
      </w:r>
      <w:r w:rsidR="004407F7" w:rsidRPr="004407F7">
        <w:rPr>
          <w:rFonts w:hint="eastAsia"/>
        </w:rPr>
        <w:t>并且对于下文讨论的第二十一条规定的至少一个可允许的限制理由而言是必要和相称的。如果不履行这一责任</w:t>
      </w:r>
      <w:r>
        <w:rPr>
          <w:rFonts w:hint="eastAsia"/>
        </w:rPr>
        <w:t>，</w:t>
      </w:r>
      <w:r w:rsidR="004407F7" w:rsidRPr="004407F7">
        <w:rPr>
          <w:rFonts w:hint="eastAsia"/>
        </w:rPr>
        <w:t>就违反了第二十一条。</w:t>
      </w:r>
      <w:r w:rsidR="004407F7" w:rsidRPr="003C0788">
        <w:rPr>
          <w:rStyle w:val="a8"/>
          <w:rFonts w:eastAsia="宋体"/>
        </w:rPr>
        <w:footnoteReference w:id="11"/>
      </w:r>
      <w:r w:rsidR="004407F7" w:rsidRPr="004407F7">
        <w:rPr>
          <w:rFonts w:hint="eastAsia"/>
        </w:rPr>
        <w:t xml:space="preserve"> </w:t>
      </w:r>
      <w:r w:rsidR="004407F7" w:rsidRPr="004407F7">
        <w:rPr>
          <w:rFonts w:hint="eastAsia"/>
        </w:rPr>
        <w:t>施加任何限制都应遵循便利该权利这一目标</w:t>
      </w:r>
      <w:r>
        <w:rPr>
          <w:rFonts w:hint="eastAsia"/>
        </w:rPr>
        <w:t>，</w:t>
      </w:r>
      <w:r w:rsidR="004407F7" w:rsidRPr="004407F7">
        <w:rPr>
          <w:rFonts w:hint="eastAsia"/>
        </w:rPr>
        <w:t>而不是寻求对该权利施加不必要和不相称的限制。</w:t>
      </w:r>
      <w:r w:rsidR="004407F7" w:rsidRPr="003C0788">
        <w:rPr>
          <w:rStyle w:val="a8"/>
          <w:rFonts w:eastAsia="宋体"/>
        </w:rPr>
        <w:footnoteReference w:id="12"/>
      </w:r>
    </w:p>
    <w:p w14:paraId="1F9F3F84" w14:textId="61EC4542" w:rsidR="004407F7" w:rsidRPr="004407F7" w:rsidRDefault="00640397" w:rsidP="00DA1CE4">
      <w:pPr>
        <w:pStyle w:val="SingleTxtGC"/>
        <w:tabs>
          <w:tab w:val="clear" w:pos="1565"/>
          <w:tab w:val="left" w:pos="1701"/>
        </w:tabs>
      </w:pPr>
      <w:r>
        <w:t>11.5</w:t>
      </w:r>
      <w:r w:rsidR="004407F7" w:rsidRPr="004407F7">
        <w:tab/>
      </w:r>
      <w:r w:rsidR="004407F7" w:rsidRPr="004407F7">
        <w:rPr>
          <w:rFonts w:hint="eastAsia"/>
        </w:rPr>
        <w:t>委员会还回顾</w:t>
      </w:r>
      <w:r>
        <w:rPr>
          <w:rFonts w:hint="eastAsia"/>
        </w:rPr>
        <w:t>，</w:t>
      </w:r>
      <w:r w:rsidR="004407F7" w:rsidRPr="004407F7">
        <w:rPr>
          <w:rFonts w:hint="eastAsia"/>
        </w:rPr>
        <w:t>根据第二十一条</w:t>
      </w:r>
      <w:r>
        <w:rPr>
          <w:rFonts w:hint="eastAsia"/>
        </w:rPr>
        <w:t>，</w:t>
      </w:r>
      <w:r w:rsidR="004407F7" w:rsidRPr="004407F7">
        <w:rPr>
          <w:rFonts w:hint="eastAsia"/>
        </w:rPr>
        <w:t>任何限制都必须是民主社会所必要的。此类限制还必须是可能发挥相关保护作用的各项措施中侵犯性最小的。</w:t>
      </w:r>
      <w:r w:rsidR="004407F7" w:rsidRPr="003C0788">
        <w:rPr>
          <w:rStyle w:val="a8"/>
          <w:rFonts w:eastAsia="宋体"/>
        </w:rPr>
        <w:footnoteReference w:id="13"/>
      </w:r>
      <w:r w:rsidR="004407F7" w:rsidRPr="004407F7">
        <w:rPr>
          <w:rFonts w:hint="eastAsia"/>
        </w:rPr>
        <w:t xml:space="preserve"> </w:t>
      </w:r>
      <w:r w:rsidR="004407F7" w:rsidRPr="004407F7">
        <w:rPr>
          <w:rFonts w:hint="eastAsia"/>
        </w:rPr>
        <w:t>此外</w:t>
      </w:r>
      <w:r>
        <w:rPr>
          <w:rFonts w:hint="eastAsia"/>
        </w:rPr>
        <w:t>，</w:t>
      </w:r>
      <w:r w:rsidR="004407F7" w:rsidRPr="004407F7">
        <w:rPr>
          <w:rFonts w:hint="eastAsia"/>
        </w:rPr>
        <w:t>它们必须是相称的</w:t>
      </w:r>
      <w:r>
        <w:rPr>
          <w:rFonts w:hint="eastAsia"/>
        </w:rPr>
        <w:t>，</w:t>
      </w:r>
      <w:r w:rsidR="004407F7" w:rsidRPr="004407F7">
        <w:rPr>
          <w:rFonts w:hint="eastAsia"/>
        </w:rPr>
        <w:t>这需要进行价值评估</w:t>
      </w:r>
      <w:r>
        <w:rPr>
          <w:rFonts w:hint="eastAsia"/>
        </w:rPr>
        <w:t>，</w:t>
      </w:r>
      <w:r w:rsidR="004407F7" w:rsidRPr="004407F7">
        <w:rPr>
          <w:rFonts w:hint="eastAsia"/>
        </w:rPr>
        <w:t>权衡干预的性质和对行使权利的有害影响与干预给某一干预理由带来的益处。如果损害大于益处</w:t>
      </w:r>
      <w:r>
        <w:rPr>
          <w:rFonts w:hint="eastAsia"/>
        </w:rPr>
        <w:t>，</w:t>
      </w:r>
      <w:r w:rsidR="004407F7" w:rsidRPr="004407F7">
        <w:rPr>
          <w:rFonts w:hint="eastAsia"/>
        </w:rPr>
        <w:t>则限制不相称</w:t>
      </w:r>
      <w:r>
        <w:rPr>
          <w:rFonts w:hint="eastAsia"/>
        </w:rPr>
        <w:t>，</w:t>
      </w:r>
      <w:r w:rsidR="004407F7" w:rsidRPr="004407F7">
        <w:rPr>
          <w:rFonts w:hint="eastAsia"/>
        </w:rPr>
        <w:t>就不能允许。</w:t>
      </w:r>
      <w:r w:rsidR="004407F7" w:rsidRPr="003C0788">
        <w:rPr>
          <w:rStyle w:val="a8"/>
          <w:rFonts w:eastAsia="宋体"/>
        </w:rPr>
        <w:footnoteReference w:id="14"/>
      </w:r>
    </w:p>
    <w:p w14:paraId="3B545FA1" w14:textId="1D61262B" w:rsidR="004407F7" w:rsidRPr="003C0788" w:rsidRDefault="00640397" w:rsidP="00DA1CE4">
      <w:pPr>
        <w:pStyle w:val="SingleTxtGC"/>
        <w:tabs>
          <w:tab w:val="clear" w:pos="1565"/>
          <w:tab w:val="left" w:pos="1701"/>
        </w:tabs>
        <w:rPr>
          <w:rStyle w:val="a8"/>
          <w:rFonts w:eastAsia="宋体"/>
        </w:rPr>
      </w:pPr>
      <w:r>
        <w:lastRenderedPageBreak/>
        <w:t>1</w:t>
      </w:r>
      <w:r w:rsidR="000D5C70">
        <w:t>1.6</w:t>
      </w:r>
      <w:r w:rsidR="000D5C70">
        <w:tab/>
      </w:r>
      <w:r w:rsidR="004407F7" w:rsidRPr="004407F7">
        <w:rPr>
          <w:rFonts w:hint="eastAsia"/>
        </w:rPr>
        <w:t>此外</w:t>
      </w:r>
      <w:r>
        <w:rPr>
          <w:rFonts w:hint="eastAsia"/>
        </w:rPr>
        <w:t>，</w:t>
      </w:r>
      <w:r w:rsidR="004407F7" w:rsidRPr="004407F7">
        <w:rPr>
          <w:rFonts w:hint="eastAsia"/>
        </w:rPr>
        <w:t>委员会指出</w:t>
      </w:r>
      <w:r>
        <w:rPr>
          <w:rFonts w:hint="eastAsia"/>
        </w:rPr>
        <w:t>，</w:t>
      </w:r>
      <w:r w:rsidR="004407F7" w:rsidRPr="004407F7">
        <w:rPr>
          <w:rFonts w:hint="eastAsia"/>
        </w:rPr>
        <w:t>当一个国家对《公约》所保障的权利施加限制时</w:t>
      </w:r>
      <w:r>
        <w:rPr>
          <w:rFonts w:hint="eastAsia"/>
        </w:rPr>
        <w:t>，</w:t>
      </w:r>
      <w:r w:rsidR="004407F7" w:rsidRPr="004407F7">
        <w:rPr>
          <w:rFonts w:hint="eastAsia"/>
        </w:rPr>
        <w:t>它有义务证明这种限制对于所涉案件是必要的。对《公约》第二十一条所规定权利的任何限制都必须符合关于必要性和相称性的严格检验标准</w:t>
      </w:r>
      <w:r>
        <w:rPr>
          <w:rFonts w:hint="eastAsia"/>
          <w:lang w:val="es-ES"/>
        </w:rPr>
        <w:t>，</w:t>
      </w:r>
      <w:r w:rsidR="004407F7" w:rsidRPr="004407F7">
        <w:rPr>
          <w:rFonts w:hint="eastAsia"/>
        </w:rPr>
        <w:t>仅适用于明文规定的目的</w:t>
      </w:r>
      <w:r>
        <w:rPr>
          <w:rFonts w:hint="eastAsia"/>
          <w:lang w:val="es-ES"/>
        </w:rPr>
        <w:t>，</w:t>
      </w:r>
      <w:r w:rsidR="004407F7" w:rsidRPr="004407F7">
        <w:rPr>
          <w:rFonts w:hint="eastAsia"/>
        </w:rPr>
        <w:t>并且必须与所指特定需要直接相关。</w:t>
      </w:r>
      <w:r w:rsidR="004407F7" w:rsidRPr="003C0788">
        <w:rPr>
          <w:rStyle w:val="a8"/>
          <w:rFonts w:eastAsia="宋体"/>
        </w:rPr>
        <w:footnoteReference w:id="15"/>
      </w:r>
    </w:p>
    <w:p w14:paraId="2EE57191" w14:textId="12C1EE7D" w:rsidR="004407F7" w:rsidRPr="004407F7" w:rsidRDefault="00640397" w:rsidP="00DA1CE4">
      <w:pPr>
        <w:pStyle w:val="SingleTxtGC"/>
        <w:tabs>
          <w:tab w:val="clear" w:pos="1565"/>
          <w:tab w:val="left" w:pos="1701"/>
        </w:tabs>
      </w:pPr>
      <w:r>
        <w:t>11.7</w:t>
      </w:r>
      <w:r w:rsidR="004407F7" w:rsidRPr="004407F7">
        <w:tab/>
      </w:r>
      <w:r w:rsidR="004407F7" w:rsidRPr="004407F7">
        <w:t>委员会注意到缔约国</w:t>
      </w:r>
      <w:r w:rsidR="004407F7" w:rsidRPr="004407F7">
        <w:rPr>
          <w:rFonts w:hint="eastAsia"/>
        </w:rPr>
        <w:t>辩称</w:t>
      </w:r>
      <w:r>
        <w:rPr>
          <w:rFonts w:hint="eastAsia"/>
        </w:rPr>
        <w:t>，</w:t>
      </w:r>
      <w:r w:rsidR="004407F7" w:rsidRPr="004407F7">
        <w:rPr>
          <w:rFonts w:hint="eastAsia"/>
        </w:rPr>
        <w:t>在不适当的地方</w:t>
      </w:r>
      <w:r>
        <w:rPr>
          <w:rFonts w:hint="eastAsia"/>
        </w:rPr>
        <w:t>，</w:t>
      </w:r>
      <w:r w:rsidR="004407F7" w:rsidRPr="004407F7">
        <w:rPr>
          <w:rFonts w:hint="eastAsia"/>
        </w:rPr>
        <w:t>如在交通流量大的地方自发开展未经批准的行动</w:t>
      </w:r>
      <w:r>
        <w:rPr>
          <w:rFonts w:hint="eastAsia"/>
        </w:rPr>
        <w:t>，</w:t>
      </w:r>
      <w:r w:rsidR="004407F7" w:rsidRPr="004407F7">
        <w:rPr>
          <w:rFonts w:hint="eastAsia"/>
        </w:rPr>
        <w:t>或者如在本案中那样表达意见</w:t>
      </w:r>
      <w:r>
        <w:rPr>
          <w:rFonts w:hint="eastAsia"/>
        </w:rPr>
        <w:t>，</w:t>
      </w:r>
      <w:r w:rsidR="004407F7" w:rsidRPr="004407F7">
        <w:rPr>
          <w:rFonts w:hint="eastAsia"/>
        </w:rPr>
        <w:t>可能引起其他社会成员的暴力反应</w:t>
      </w:r>
      <w:r>
        <w:rPr>
          <w:rFonts w:hint="eastAsia"/>
        </w:rPr>
        <w:t>，</w:t>
      </w:r>
      <w:r w:rsidR="004407F7" w:rsidRPr="004407F7">
        <w:rPr>
          <w:rFonts w:hint="eastAsia"/>
        </w:rPr>
        <w:t>并有可能破坏周围的平静和安全以及交通和基础设施的正常运行。在这方面</w:t>
      </w:r>
      <w:r>
        <w:rPr>
          <w:rFonts w:hint="eastAsia"/>
        </w:rPr>
        <w:t>，</w:t>
      </w:r>
      <w:r w:rsidR="004407F7" w:rsidRPr="004407F7">
        <w:rPr>
          <w:rFonts w:hint="eastAsia"/>
        </w:rPr>
        <w:t>委员会注意到</w:t>
      </w:r>
      <w:r>
        <w:rPr>
          <w:rFonts w:hint="eastAsia"/>
        </w:rPr>
        <w:t>，</w:t>
      </w:r>
      <w:r w:rsidR="004407F7" w:rsidRPr="004407F7">
        <w:rPr>
          <w:rFonts w:hint="eastAsia"/>
        </w:rPr>
        <w:t>和平集会可能引起某些公众成员负面反应乃至暴力反应</w:t>
      </w:r>
      <w:r>
        <w:rPr>
          <w:rFonts w:hint="eastAsia"/>
        </w:rPr>
        <w:t>，</w:t>
      </w:r>
      <w:r w:rsidR="004407F7" w:rsidRPr="004407F7">
        <w:rPr>
          <w:rFonts w:hint="eastAsia"/>
        </w:rPr>
        <w:t>这不是禁止或限制集会的充分依据。</w:t>
      </w:r>
      <w:r w:rsidR="004407F7" w:rsidRPr="003C0788">
        <w:rPr>
          <w:rStyle w:val="a8"/>
          <w:rFonts w:eastAsia="宋体"/>
        </w:rPr>
        <w:footnoteReference w:id="16"/>
      </w:r>
      <w:r w:rsidR="004407F7" w:rsidRPr="004407F7">
        <w:rPr>
          <w:rFonts w:hint="eastAsia"/>
        </w:rPr>
        <w:t xml:space="preserve"> </w:t>
      </w:r>
      <w:r w:rsidR="004407F7" w:rsidRPr="004407F7">
        <w:t>国家有义务采取一切不给其造成过重负担的合理措施</w:t>
      </w:r>
      <w:r>
        <w:t>，</w:t>
      </w:r>
      <w:r w:rsidR="004407F7" w:rsidRPr="004407F7">
        <w:t>保护所有参与者并允许这种集会不受干扰地举行。</w:t>
      </w:r>
      <w:r w:rsidR="004407F7" w:rsidRPr="003C0788">
        <w:rPr>
          <w:rStyle w:val="a8"/>
          <w:rFonts w:eastAsia="宋体"/>
        </w:rPr>
        <w:footnoteReference w:id="17"/>
      </w:r>
    </w:p>
    <w:p w14:paraId="3342857E" w14:textId="70CBE1EE" w:rsidR="004407F7" w:rsidRPr="004407F7" w:rsidRDefault="00640397" w:rsidP="00DA1CE4">
      <w:pPr>
        <w:pStyle w:val="SingleTxtGC"/>
        <w:tabs>
          <w:tab w:val="clear" w:pos="1565"/>
          <w:tab w:val="left" w:pos="1701"/>
        </w:tabs>
      </w:pPr>
      <w:r>
        <w:t>11.8</w:t>
      </w:r>
      <w:r w:rsidR="004407F7" w:rsidRPr="004407F7">
        <w:tab/>
      </w:r>
      <w:r w:rsidR="004407F7" w:rsidRPr="004407F7">
        <w:rPr>
          <w:rFonts w:hint="eastAsia"/>
        </w:rPr>
        <w:t>委员会注意到</w:t>
      </w:r>
      <w:r>
        <w:rPr>
          <w:rFonts w:hint="eastAsia"/>
        </w:rPr>
        <w:t>，</w:t>
      </w:r>
      <w:r w:rsidR="004407F7" w:rsidRPr="004407F7">
        <w:rPr>
          <w:rFonts w:hint="eastAsia"/>
        </w:rPr>
        <w:t>无论缔约国还是国内法院都没有援引《公约》第二十一条所规定的任何具体理由来支持对提交人施加限制是必要的。</w:t>
      </w:r>
      <w:r w:rsidR="004407F7" w:rsidRPr="003C0788">
        <w:rPr>
          <w:rStyle w:val="a8"/>
          <w:rFonts w:eastAsia="宋体"/>
        </w:rPr>
        <w:footnoteReference w:id="18"/>
      </w:r>
      <w:r w:rsidR="004407F7" w:rsidRPr="004407F7">
        <w:rPr>
          <w:rFonts w:hint="eastAsia"/>
        </w:rPr>
        <w:t xml:space="preserve"> </w:t>
      </w:r>
      <w:r w:rsidR="004407F7" w:rsidRPr="004407F7">
        <w:rPr>
          <w:rFonts w:hint="eastAsia"/>
        </w:rPr>
        <w:t>特别是</w:t>
      </w:r>
      <w:r>
        <w:rPr>
          <w:rFonts w:hint="eastAsia"/>
        </w:rPr>
        <w:t>，</w:t>
      </w:r>
      <w:r w:rsidR="004407F7" w:rsidRPr="004407F7">
        <w:rPr>
          <w:rFonts w:hint="eastAsia"/>
        </w:rPr>
        <w:t>缔约国没有解释为什么在本案中</w:t>
      </w:r>
      <w:r>
        <w:rPr>
          <w:rFonts w:hint="eastAsia"/>
        </w:rPr>
        <w:t>，</w:t>
      </w:r>
      <w:r w:rsidR="004407F7" w:rsidRPr="004407F7">
        <w:rPr>
          <w:rFonts w:hint="eastAsia"/>
        </w:rPr>
        <w:t>为了保护国家安全、公共秩序、公共卫生或道德</w:t>
      </w:r>
      <w:r>
        <w:rPr>
          <w:rFonts w:hint="eastAsia"/>
        </w:rPr>
        <w:t>，</w:t>
      </w:r>
      <w:r w:rsidR="004407F7" w:rsidRPr="004407F7">
        <w:rPr>
          <w:rFonts w:hint="eastAsia"/>
        </w:rPr>
        <w:t>或者为了尊重他人的权利或名誉</w:t>
      </w:r>
      <w:r>
        <w:rPr>
          <w:rFonts w:hint="eastAsia"/>
        </w:rPr>
        <w:t>，</w:t>
      </w:r>
      <w:r w:rsidR="004407F7" w:rsidRPr="004407F7">
        <w:rPr>
          <w:rFonts w:hint="eastAsia"/>
        </w:rPr>
        <w:t>在与其他五、六个人一起递交请愿书之前</w:t>
      </w:r>
      <w:r>
        <w:rPr>
          <w:rFonts w:hint="eastAsia"/>
        </w:rPr>
        <w:t>，</w:t>
      </w:r>
      <w:r w:rsidR="004407F7" w:rsidRPr="004407F7">
        <w:rPr>
          <w:rFonts w:hint="eastAsia"/>
        </w:rPr>
        <w:t>必须获得地方当局的正式事先批准。在这方面</w:t>
      </w:r>
      <w:r>
        <w:rPr>
          <w:rFonts w:hint="eastAsia"/>
        </w:rPr>
        <w:t>，</w:t>
      </w:r>
      <w:r w:rsidR="004407F7" w:rsidRPr="004407F7">
        <w:rPr>
          <w:rFonts w:hint="eastAsia"/>
        </w:rPr>
        <w:t>委员会指出</w:t>
      </w:r>
      <w:r>
        <w:rPr>
          <w:rFonts w:hint="eastAsia"/>
        </w:rPr>
        <w:t>，</w:t>
      </w:r>
      <w:r w:rsidR="004407F7" w:rsidRPr="004407F7">
        <w:rPr>
          <w:rFonts w:hint="eastAsia"/>
        </w:rPr>
        <w:t>必须向当局申请许可削弱了和平集会是一项基本权利这一思想。</w:t>
      </w:r>
      <w:r w:rsidR="004407F7" w:rsidRPr="003C0788">
        <w:rPr>
          <w:rStyle w:val="a8"/>
          <w:rFonts w:eastAsia="宋体"/>
        </w:rPr>
        <w:footnoteReference w:id="19"/>
      </w:r>
      <w:r w:rsidR="004407F7" w:rsidRPr="004407F7">
        <w:t xml:space="preserve"> </w:t>
      </w:r>
      <w:r w:rsidR="004407F7" w:rsidRPr="004407F7">
        <w:rPr>
          <w:rFonts w:hint="eastAsia"/>
        </w:rPr>
        <w:t>通知制度要求有意组织和平集会的人必须事先通知当局并提供某些重要细节</w:t>
      </w:r>
      <w:r>
        <w:rPr>
          <w:rFonts w:hint="eastAsia"/>
        </w:rPr>
        <w:t>，</w:t>
      </w:r>
      <w:r w:rsidR="004407F7" w:rsidRPr="004407F7">
        <w:rPr>
          <w:rFonts w:hint="eastAsia"/>
        </w:rPr>
        <w:t>这种制度如果是帮助当局便利和平集会顺利举行并保护其他人的权利所必需的</w:t>
      </w:r>
      <w:r>
        <w:rPr>
          <w:rFonts w:hint="eastAsia"/>
        </w:rPr>
        <w:t>，</w:t>
      </w:r>
      <w:r w:rsidR="004407F7" w:rsidRPr="004407F7">
        <w:rPr>
          <w:rFonts w:hint="eastAsia"/>
        </w:rPr>
        <w:t>则是可以允许的。</w:t>
      </w:r>
      <w:r w:rsidR="004407F7" w:rsidRPr="003C0788">
        <w:rPr>
          <w:rStyle w:val="a8"/>
          <w:rFonts w:eastAsia="宋体"/>
        </w:rPr>
        <w:footnoteReference w:id="20"/>
      </w:r>
      <w:r w:rsidR="004407F7" w:rsidRPr="004407F7">
        <w:rPr>
          <w:rFonts w:hint="eastAsia"/>
        </w:rPr>
        <w:t xml:space="preserve"> </w:t>
      </w:r>
      <w:r w:rsidR="004407F7" w:rsidRPr="004407F7">
        <w:rPr>
          <w:rFonts w:hint="eastAsia"/>
        </w:rPr>
        <w:t>缔约国也没有证明所采取的措施</w:t>
      </w:r>
      <w:r>
        <w:rPr>
          <w:rFonts w:hint="eastAsia"/>
        </w:rPr>
        <w:t>，</w:t>
      </w:r>
      <w:r w:rsidR="004407F7" w:rsidRPr="004407F7">
        <w:rPr>
          <w:rFonts w:hint="eastAsia"/>
        </w:rPr>
        <w:t>即根据《行政犯罪法》第</w:t>
      </w:r>
      <w:r>
        <w:rPr>
          <w:rFonts w:hint="eastAsia"/>
        </w:rPr>
        <w:t>373(1)</w:t>
      </w:r>
      <w:r w:rsidR="004407F7" w:rsidRPr="004407F7">
        <w:rPr>
          <w:rFonts w:hint="eastAsia"/>
        </w:rPr>
        <w:t>条判定提交人有罪并对他处以罚款的侵犯性最小</w:t>
      </w:r>
      <w:r>
        <w:rPr>
          <w:rFonts w:hint="eastAsia"/>
        </w:rPr>
        <w:t>，</w:t>
      </w:r>
      <w:r w:rsidR="004407F7" w:rsidRPr="004407F7">
        <w:rPr>
          <w:rFonts w:hint="eastAsia"/>
        </w:rPr>
        <w:t>或者与所要保护的利益相称。</w:t>
      </w:r>
      <w:r w:rsidR="004407F7" w:rsidRPr="003C0788">
        <w:rPr>
          <w:rStyle w:val="a8"/>
          <w:rFonts w:eastAsia="宋体"/>
        </w:rPr>
        <w:footnoteReference w:id="21"/>
      </w:r>
      <w:r w:rsidR="004407F7" w:rsidRPr="004407F7">
        <w:rPr>
          <w:rFonts w:hint="eastAsia"/>
        </w:rPr>
        <w:t xml:space="preserve"> </w:t>
      </w:r>
      <w:r w:rsidR="004407F7" w:rsidRPr="004407F7">
        <w:rPr>
          <w:rFonts w:hint="eastAsia"/>
        </w:rPr>
        <w:t>委员会认为</w:t>
      </w:r>
      <w:r>
        <w:rPr>
          <w:rFonts w:hint="eastAsia"/>
        </w:rPr>
        <w:t>，</w:t>
      </w:r>
      <w:r w:rsidR="004407F7" w:rsidRPr="004407F7">
        <w:rPr>
          <w:rFonts w:hint="eastAsia"/>
        </w:rPr>
        <w:t>在本案情况下</w:t>
      </w:r>
      <w:r>
        <w:rPr>
          <w:rFonts w:hint="eastAsia"/>
        </w:rPr>
        <w:t>，</w:t>
      </w:r>
      <w:r w:rsidR="004407F7" w:rsidRPr="004407F7">
        <w:rPr>
          <w:rFonts w:hint="eastAsia"/>
        </w:rPr>
        <w:t>没有证明对提交人施加的限制是出于合法目的</w:t>
      </w:r>
      <w:r>
        <w:rPr>
          <w:rFonts w:hint="eastAsia"/>
        </w:rPr>
        <w:t>，</w:t>
      </w:r>
      <w:r w:rsidR="004407F7" w:rsidRPr="004407F7">
        <w:rPr>
          <w:rFonts w:hint="eastAsia"/>
        </w:rPr>
        <w:t>或者按照《公约》第二十一条规定的条件衡量是必要而相称的。因此</w:t>
      </w:r>
      <w:r>
        <w:rPr>
          <w:rFonts w:hint="eastAsia"/>
        </w:rPr>
        <w:t>，</w:t>
      </w:r>
      <w:r w:rsidR="004407F7" w:rsidRPr="004407F7">
        <w:rPr>
          <w:rFonts w:hint="eastAsia"/>
        </w:rPr>
        <w:t>委员会得出结论认为</w:t>
      </w:r>
      <w:r>
        <w:rPr>
          <w:rFonts w:hint="eastAsia"/>
        </w:rPr>
        <w:t>，</w:t>
      </w:r>
      <w:r w:rsidR="004407F7" w:rsidRPr="004407F7">
        <w:rPr>
          <w:rFonts w:hint="eastAsia"/>
        </w:rPr>
        <w:t>提交人根据《公约》第二十一条享有的权利受到侵犯。</w:t>
      </w:r>
    </w:p>
    <w:p w14:paraId="1A0806FF" w14:textId="488CD1A4" w:rsidR="004407F7" w:rsidRPr="004407F7" w:rsidRDefault="00640397" w:rsidP="00DA1CE4">
      <w:pPr>
        <w:pStyle w:val="SingleTxtGC"/>
        <w:tabs>
          <w:tab w:val="clear" w:pos="1565"/>
          <w:tab w:val="left" w:pos="1701"/>
        </w:tabs>
      </w:pPr>
      <w:r>
        <w:t>1</w:t>
      </w:r>
      <w:r w:rsidR="000D5C70">
        <w:t>1.9</w:t>
      </w:r>
      <w:r w:rsidR="000D5C70">
        <w:tab/>
      </w:r>
      <w:r w:rsidR="004407F7" w:rsidRPr="004407F7">
        <w:t>委员会注意到</w:t>
      </w:r>
      <w:r>
        <w:t>，</w:t>
      </w:r>
      <w:r w:rsidR="004407F7" w:rsidRPr="004407F7">
        <w:t>提交人称</w:t>
      </w:r>
      <w:r>
        <w:t>，</w:t>
      </w:r>
      <w:r w:rsidR="004407F7" w:rsidRPr="004407F7">
        <w:t>他根据《公约》第十九条享有的表达自由权</w:t>
      </w:r>
      <w:r w:rsidR="004407F7" w:rsidRPr="004407F7">
        <w:rPr>
          <w:rFonts w:hint="eastAsia"/>
        </w:rPr>
        <w:t>也</w:t>
      </w:r>
      <w:r w:rsidR="004407F7" w:rsidRPr="004407F7">
        <w:t>受到</w:t>
      </w:r>
      <w:r w:rsidR="004407F7" w:rsidRPr="004407F7">
        <w:rPr>
          <w:rFonts w:hint="eastAsia"/>
        </w:rPr>
        <w:t>侵犯</w:t>
      </w:r>
      <w:r w:rsidR="004407F7" w:rsidRPr="004407F7">
        <w:t>。因此</w:t>
      </w:r>
      <w:r>
        <w:t>，</w:t>
      </w:r>
      <w:r w:rsidR="004407F7" w:rsidRPr="004407F7">
        <w:t>委员会必须</w:t>
      </w:r>
      <w:r w:rsidR="004407F7" w:rsidRPr="004407F7">
        <w:rPr>
          <w:rFonts w:hint="eastAsia"/>
        </w:rPr>
        <w:t>确</w:t>
      </w:r>
      <w:r w:rsidR="004407F7" w:rsidRPr="004407F7">
        <w:t>定对提交人施加</w:t>
      </w:r>
      <w:r w:rsidR="004407F7" w:rsidRPr="004407F7">
        <w:rPr>
          <w:rFonts w:hint="eastAsia"/>
        </w:rPr>
        <w:t>的</w:t>
      </w:r>
      <w:r w:rsidR="004407F7" w:rsidRPr="004407F7">
        <w:t>限制是否</w:t>
      </w:r>
      <w:r w:rsidR="004407F7" w:rsidRPr="004407F7">
        <w:rPr>
          <w:rFonts w:hint="eastAsia"/>
        </w:rPr>
        <w:t>符合</w:t>
      </w:r>
      <w:r w:rsidR="004407F7" w:rsidRPr="004407F7">
        <w:t>《公约》第十九条第三款规定的可允许的限制。</w:t>
      </w:r>
    </w:p>
    <w:p w14:paraId="41011E68" w14:textId="38727483" w:rsidR="004407F7" w:rsidRPr="004407F7" w:rsidRDefault="00640397" w:rsidP="006D56D5">
      <w:pPr>
        <w:pStyle w:val="SingleTxtGC"/>
        <w:tabs>
          <w:tab w:val="clear" w:pos="1565"/>
          <w:tab w:val="clear" w:pos="1996"/>
          <w:tab w:val="left" w:pos="1843"/>
        </w:tabs>
      </w:pPr>
      <w:r>
        <w:t>11.1</w:t>
      </w:r>
      <w:r w:rsidR="004407F7" w:rsidRPr="004407F7">
        <w:t>0</w:t>
      </w:r>
      <w:r w:rsidR="004407F7" w:rsidRPr="004407F7">
        <w:tab/>
      </w:r>
      <w:r w:rsidR="004407F7" w:rsidRPr="004407F7">
        <w:t>委员会注意到</w:t>
      </w:r>
      <w:r>
        <w:t>，</w:t>
      </w:r>
      <w:r w:rsidR="004407F7" w:rsidRPr="004407F7">
        <w:rPr>
          <w:rFonts w:hint="eastAsia"/>
        </w:rPr>
        <w:t>对</w:t>
      </w:r>
      <w:r w:rsidR="004407F7" w:rsidRPr="004407F7">
        <w:t>提交人通过参</w:t>
      </w:r>
      <w:r w:rsidR="004407F7" w:rsidRPr="004407F7">
        <w:rPr>
          <w:rFonts w:hint="eastAsia"/>
        </w:rPr>
        <w:t>与递交抗议请愿书来表达其观点进行制裁</w:t>
      </w:r>
      <w:r>
        <w:rPr>
          <w:rFonts w:hint="eastAsia"/>
        </w:rPr>
        <w:t>，</w:t>
      </w:r>
      <w:r w:rsidR="004407F7" w:rsidRPr="004407F7">
        <w:rPr>
          <w:rFonts w:hint="eastAsia"/>
        </w:rPr>
        <w:t>干涉了他受《公约》第十九条第二款保护的传递各种消息和思想的权利。委员会回顾指出</w:t>
      </w:r>
      <w:r>
        <w:rPr>
          <w:rFonts w:hint="eastAsia"/>
        </w:rPr>
        <w:t>，</w:t>
      </w:r>
      <w:r w:rsidR="004407F7" w:rsidRPr="004407F7">
        <w:rPr>
          <w:rFonts w:hint="eastAsia"/>
        </w:rPr>
        <w:t>《公约》第十九条第三款允许某些限制</w:t>
      </w:r>
      <w:r>
        <w:rPr>
          <w:rFonts w:hint="eastAsia"/>
        </w:rPr>
        <w:t>，</w:t>
      </w:r>
      <w:r w:rsidR="004407F7" w:rsidRPr="004407F7">
        <w:rPr>
          <w:rFonts w:hint="eastAsia"/>
        </w:rPr>
        <w:t>但这些限制只应由法律规定</w:t>
      </w:r>
      <w:r>
        <w:rPr>
          <w:rFonts w:hint="eastAsia"/>
        </w:rPr>
        <w:t>，</w:t>
      </w:r>
      <w:r w:rsidR="004407F7" w:rsidRPr="004407F7">
        <w:rPr>
          <w:rFonts w:hint="eastAsia"/>
        </w:rPr>
        <w:t>并为保护他人权利或名誉或保护国家安全、公共秩序、公共卫生或道德所</w:t>
      </w:r>
      <w:r w:rsidR="004407F7" w:rsidRPr="004407F7">
        <w:rPr>
          <w:rFonts w:hint="eastAsia"/>
        </w:rPr>
        <w:lastRenderedPageBreak/>
        <w:t>必需。委员会在第</w:t>
      </w:r>
      <w:r>
        <w:rPr>
          <w:rFonts w:hint="eastAsia"/>
        </w:rPr>
        <w:t>34</w:t>
      </w:r>
      <w:r w:rsidR="004407F7" w:rsidRPr="004407F7">
        <w:rPr>
          <w:rFonts w:hint="eastAsia"/>
        </w:rPr>
        <w:t>号一般性意见</w:t>
      </w:r>
      <w:r>
        <w:rPr>
          <w:rFonts w:hint="eastAsia"/>
        </w:rPr>
        <w:t>(2</w:t>
      </w:r>
      <w:r w:rsidR="004407F7" w:rsidRPr="004407F7">
        <w:rPr>
          <w:rFonts w:hint="eastAsia"/>
        </w:rPr>
        <w:t>0</w:t>
      </w:r>
      <w:r>
        <w:rPr>
          <w:rFonts w:hint="eastAsia"/>
        </w:rPr>
        <w:t>11</w:t>
      </w:r>
      <w:r w:rsidR="004407F7" w:rsidRPr="004407F7">
        <w:rPr>
          <w:rFonts w:hint="eastAsia"/>
        </w:rPr>
        <w:t>年</w:t>
      </w:r>
      <w:r>
        <w:rPr>
          <w:rFonts w:hint="eastAsia"/>
        </w:rPr>
        <w:t>)</w:t>
      </w:r>
      <w:r w:rsidR="004407F7" w:rsidRPr="004407F7">
        <w:rPr>
          <w:rFonts w:hint="eastAsia"/>
        </w:rPr>
        <w:t>中指出</w:t>
      </w:r>
      <w:r>
        <w:rPr>
          <w:rFonts w:hint="eastAsia"/>
        </w:rPr>
        <w:t>，</w:t>
      </w:r>
      <w:r w:rsidR="004407F7" w:rsidRPr="004407F7">
        <w:rPr>
          <w:rFonts w:hint="eastAsia"/>
        </w:rPr>
        <w:t>这些自由是个人全面发展不可或缺的条件</w:t>
      </w:r>
      <w:r>
        <w:rPr>
          <w:rFonts w:hint="eastAsia"/>
        </w:rPr>
        <w:t>，</w:t>
      </w:r>
      <w:r w:rsidR="004407F7" w:rsidRPr="004407F7">
        <w:rPr>
          <w:rFonts w:hint="eastAsia"/>
        </w:rPr>
        <w:t>对任何社会都必不可少。这些自由构成了每个自由民主社会的基石。对行使这些自由的任何限制都必须符合必要性和相称性的严格测试。限制必须仅适用于规定它们的目的</w:t>
      </w:r>
      <w:r>
        <w:rPr>
          <w:rFonts w:hint="eastAsia"/>
        </w:rPr>
        <w:t>，</w:t>
      </w:r>
      <w:r w:rsidR="004407F7" w:rsidRPr="004407F7">
        <w:rPr>
          <w:rFonts w:hint="eastAsia"/>
        </w:rPr>
        <w:t>并且必须与它们所基于的特定需求直接相关。委员会回顾指出</w:t>
      </w:r>
      <w:r>
        <w:rPr>
          <w:rFonts w:hint="eastAsia"/>
        </w:rPr>
        <w:t>，</w:t>
      </w:r>
      <w:r w:rsidR="004407F7" w:rsidRPr="004407F7">
        <w:t>应由缔约国证明对提交人根据第十九条享有的权利所施加的限制是必要而且相称的。</w:t>
      </w:r>
      <w:r w:rsidR="004407F7" w:rsidRPr="003C0788">
        <w:rPr>
          <w:rStyle w:val="a8"/>
          <w:rFonts w:eastAsia="宋体"/>
        </w:rPr>
        <w:footnoteReference w:id="22"/>
      </w:r>
    </w:p>
    <w:p w14:paraId="62F85758" w14:textId="25B2D060" w:rsidR="004407F7" w:rsidRPr="004407F7" w:rsidRDefault="00640397" w:rsidP="006D56D5">
      <w:pPr>
        <w:pStyle w:val="SingleTxtGC"/>
        <w:tabs>
          <w:tab w:val="clear" w:pos="1565"/>
          <w:tab w:val="clear" w:pos="1996"/>
          <w:tab w:val="left" w:pos="1843"/>
        </w:tabs>
      </w:pPr>
      <w:r>
        <w:t>11.11</w:t>
      </w:r>
      <w:r w:rsidR="004407F7" w:rsidRPr="004407F7">
        <w:tab/>
      </w:r>
      <w:r w:rsidR="004407F7" w:rsidRPr="004407F7">
        <w:rPr>
          <w:rFonts w:hint="eastAsia"/>
        </w:rPr>
        <w:t>关于</w:t>
      </w:r>
      <w:r w:rsidR="004407F7" w:rsidRPr="004407F7">
        <w:t>对提交人表达自由</w:t>
      </w:r>
      <w:r w:rsidR="004407F7" w:rsidRPr="004407F7">
        <w:rPr>
          <w:rFonts w:hint="eastAsia"/>
        </w:rPr>
        <w:t>加以</w:t>
      </w:r>
      <w:r w:rsidR="004407F7" w:rsidRPr="004407F7">
        <w:t>限制</w:t>
      </w:r>
      <w:r>
        <w:t>，</w:t>
      </w:r>
      <w:r w:rsidR="004407F7" w:rsidRPr="004407F7">
        <w:t>委员会回顾指出</w:t>
      </w:r>
      <w:r>
        <w:t>，</w:t>
      </w:r>
      <w:r w:rsidR="004407F7" w:rsidRPr="004407F7">
        <w:t>作为一种表达形式</w:t>
      </w:r>
      <w:r>
        <w:t>，</w:t>
      </w:r>
      <w:r w:rsidR="004407F7" w:rsidRPr="004407F7">
        <w:t>政治言论享有更高</w:t>
      </w:r>
      <w:r w:rsidR="004407F7" w:rsidRPr="004407F7">
        <w:rPr>
          <w:rFonts w:hint="eastAsia"/>
        </w:rPr>
        <w:t>程度</w:t>
      </w:r>
      <w:r w:rsidR="004407F7" w:rsidRPr="004407F7">
        <w:t>的</w:t>
      </w:r>
      <w:r w:rsidR="004407F7" w:rsidRPr="004407F7">
        <w:rPr>
          <w:rFonts w:hint="eastAsia"/>
        </w:rPr>
        <w:t>容许</w:t>
      </w:r>
      <w:r w:rsidR="004407F7" w:rsidRPr="004407F7">
        <w:t>和保护。</w:t>
      </w:r>
      <w:r w:rsidR="004407F7" w:rsidRPr="003C0788">
        <w:rPr>
          <w:rStyle w:val="a8"/>
          <w:rFonts w:eastAsia="宋体"/>
        </w:rPr>
        <w:footnoteReference w:id="23"/>
      </w:r>
      <w:r w:rsidR="004407F7" w:rsidRPr="004407F7">
        <w:rPr>
          <w:rFonts w:hint="eastAsia"/>
        </w:rPr>
        <w:t xml:space="preserve"> </w:t>
      </w:r>
      <w:r w:rsidR="004407F7" w:rsidRPr="004407F7">
        <w:t>委员会注意到</w:t>
      </w:r>
      <w:r>
        <w:rPr>
          <w:rFonts w:hint="eastAsia"/>
        </w:rPr>
        <w:t>，</w:t>
      </w:r>
      <w:r w:rsidR="004407F7" w:rsidRPr="004407F7">
        <w:t>提交人称</w:t>
      </w:r>
      <w:r>
        <w:t>，</w:t>
      </w:r>
      <w:r w:rsidR="004407F7" w:rsidRPr="004407F7">
        <w:t>他因参与向联合国阿拉木图办事处递交请愿书</w:t>
      </w:r>
      <w:r>
        <w:rPr>
          <w:rFonts w:hint="eastAsia"/>
        </w:rPr>
        <w:t>，</w:t>
      </w:r>
      <w:r w:rsidR="004407F7" w:rsidRPr="004407F7">
        <w:t>抗议俄罗斯联邦</w:t>
      </w:r>
      <w:r w:rsidR="004407F7" w:rsidRPr="004407F7">
        <w:rPr>
          <w:rFonts w:hint="eastAsia"/>
        </w:rPr>
        <w:t>使用</w:t>
      </w:r>
      <w:r w:rsidR="004407F7" w:rsidRPr="004407F7">
        <w:t>庚基</w:t>
      </w:r>
      <w:r w:rsidR="004407F7" w:rsidRPr="004407F7">
        <w:rPr>
          <w:rFonts w:hint="eastAsia"/>
        </w:rPr>
        <w:t>燃料</w:t>
      </w:r>
      <w:r w:rsidR="004407F7" w:rsidRPr="004407F7">
        <w:t>从哈萨克斯坦拜科努尔</w:t>
      </w:r>
      <w:r w:rsidR="004407F7" w:rsidRPr="004407F7">
        <w:rPr>
          <w:rFonts w:hint="eastAsia"/>
        </w:rPr>
        <w:t>航天</w:t>
      </w:r>
      <w:r w:rsidR="004407F7" w:rsidRPr="004407F7">
        <w:t>发射</w:t>
      </w:r>
      <w:r w:rsidR="004407F7" w:rsidRPr="004407F7">
        <w:rPr>
          <w:rFonts w:hint="eastAsia"/>
        </w:rPr>
        <w:t>场发射</w:t>
      </w:r>
      <w:r w:rsidR="004407F7" w:rsidRPr="004407F7">
        <w:t>导弹而受到制裁。由于缔约国没有提供任何相关资料解释所施加的限制如何符合《公约》第十九条第</w:t>
      </w:r>
      <w:r w:rsidR="004407F7" w:rsidRPr="004407F7">
        <w:rPr>
          <w:rFonts w:hint="eastAsia"/>
        </w:rPr>
        <w:t>三</w:t>
      </w:r>
      <w:r w:rsidR="004407F7" w:rsidRPr="004407F7">
        <w:t>款</w:t>
      </w:r>
      <w:r>
        <w:t>，</w:t>
      </w:r>
      <w:r w:rsidR="004407F7" w:rsidRPr="004407F7">
        <w:t>委员会得出结论认为</w:t>
      </w:r>
      <w:r>
        <w:t>，</w:t>
      </w:r>
      <w:r w:rsidR="004407F7" w:rsidRPr="004407F7">
        <w:t>提交人根据《公约》第十九条第</w:t>
      </w:r>
      <w:r w:rsidR="004407F7" w:rsidRPr="004407F7">
        <w:rPr>
          <w:rFonts w:hint="eastAsia"/>
        </w:rPr>
        <w:t>二</w:t>
      </w:r>
      <w:r w:rsidR="004407F7" w:rsidRPr="004407F7">
        <w:t>款享有的权利受到侵犯。</w:t>
      </w:r>
    </w:p>
    <w:p w14:paraId="6C3BA375" w14:textId="3D44940B" w:rsidR="004407F7" w:rsidRPr="004407F7" w:rsidRDefault="00640397" w:rsidP="004407F7">
      <w:pPr>
        <w:pStyle w:val="SingleTxtGC"/>
      </w:pPr>
      <w:r>
        <w:t>1</w:t>
      </w:r>
      <w:r w:rsidR="000D5C70">
        <w:t>2.</w:t>
      </w:r>
      <w:r w:rsidR="000D5C70">
        <w:tab/>
      </w:r>
      <w:r w:rsidR="004407F7" w:rsidRPr="004407F7">
        <w:t>委员会</w:t>
      </w:r>
      <w:r w:rsidR="004407F7" w:rsidRPr="004407F7">
        <w:rPr>
          <w:rFonts w:hint="eastAsia"/>
        </w:rPr>
        <w:t>根据</w:t>
      </w:r>
      <w:r w:rsidR="004407F7" w:rsidRPr="004407F7">
        <w:t>《任择议定书》第五条第四款行事</w:t>
      </w:r>
      <w:r>
        <w:t>，</w:t>
      </w:r>
      <w:r w:rsidR="004407F7" w:rsidRPr="004407F7">
        <w:t>认为现有事实显示缔约国侵犯了提交人根据《公约》第十九条和第二十一条享有的权利。</w:t>
      </w:r>
    </w:p>
    <w:p w14:paraId="46FAAD33" w14:textId="3BAAA4A4" w:rsidR="004407F7" w:rsidRPr="004407F7" w:rsidRDefault="00640397" w:rsidP="004407F7">
      <w:pPr>
        <w:pStyle w:val="SingleTxtGC"/>
        <w:rPr>
          <w:vertAlign w:val="superscript"/>
        </w:rPr>
      </w:pPr>
      <w:r>
        <w:t>13.</w:t>
      </w:r>
      <w:r w:rsidR="004407F7" w:rsidRPr="004407F7">
        <w:tab/>
      </w:r>
      <w:r w:rsidR="004407F7" w:rsidRPr="004407F7">
        <w:t>根据《公约》第二条第三款</w:t>
      </w:r>
      <w:r>
        <w:t>(</w:t>
      </w:r>
      <w:r w:rsidR="004407F7" w:rsidRPr="004407F7">
        <w:t>子</w:t>
      </w:r>
      <w:r>
        <w:t>)</w:t>
      </w:r>
      <w:r w:rsidR="004407F7" w:rsidRPr="004407F7">
        <w:t>项</w:t>
      </w:r>
      <w:r>
        <w:t>，</w:t>
      </w:r>
      <w:r w:rsidR="004407F7" w:rsidRPr="004407F7">
        <w:t>缔约国有义务向提交人提供有效</w:t>
      </w:r>
      <w:r w:rsidR="004407F7" w:rsidRPr="004407F7">
        <w:rPr>
          <w:rFonts w:hint="eastAsia"/>
        </w:rPr>
        <w:t>的</w:t>
      </w:r>
      <w:r w:rsidR="004407F7" w:rsidRPr="004407F7">
        <w:t>补救</w:t>
      </w:r>
      <w:r>
        <w:rPr>
          <w:rFonts w:hint="eastAsia"/>
        </w:rPr>
        <w:t>，</w:t>
      </w:r>
      <w:r w:rsidR="004407F7" w:rsidRPr="004407F7">
        <w:t>这</w:t>
      </w:r>
      <w:r w:rsidR="004407F7" w:rsidRPr="004407F7">
        <w:rPr>
          <w:rFonts w:hint="eastAsia"/>
        </w:rPr>
        <w:t>就</w:t>
      </w:r>
      <w:r w:rsidR="004407F7" w:rsidRPr="004407F7">
        <w:t>要求缔约国向《公约》权利</w:t>
      </w:r>
      <w:r w:rsidR="004407F7" w:rsidRPr="004407F7">
        <w:rPr>
          <w:rFonts w:hint="eastAsia"/>
        </w:rPr>
        <w:t>遭</w:t>
      </w:r>
      <w:r w:rsidR="004407F7" w:rsidRPr="004407F7">
        <w:t>到侵犯的个人提供充分赔偿。因此</w:t>
      </w:r>
      <w:r>
        <w:t>，</w:t>
      </w:r>
      <w:r w:rsidR="004407F7" w:rsidRPr="004407F7">
        <w:t>除其他外</w:t>
      </w:r>
      <w:r>
        <w:t>，</w:t>
      </w:r>
      <w:r w:rsidR="004407F7" w:rsidRPr="004407F7">
        <w:t>缔约国</w:t>
      </w:r>
      <w:r w:rsidR="004407F7" w:rsidRPr="004407F7">
        <w:rPr>
          <w:rFonts w:hint="eastAsia"/>
        </w:rPr>
        <w:t>尤其</w:t>
      </w:r>
      <w:r w:rsidR="004407F7" w:rsidRPr="004407F7">
        <w:t>有义务采取适当步骤</w:t>
      </w:r>
      <w:r>
        <w:t>，</w:t>
      </w:r>
      <w:r w:rsidR="004407F7" w:rsidRPr="004407F7">
        <w:t>给予提交人足够的赔偿</w:t>
      </w:r>
      <w:r>
        <w:t>，</w:t>
      </w:r>
      <w:r w:rsidR="004407F7" w:rsidRPr="004407F7">
        <w:rPr>
          <w:rFonts w:hint="eastAsia"/>
        </w:rPr>
        <w:t>并</w:t>
      </w:r>
      <w:r w:rsidR="004407F7" w:rsidRPr="004407F7">
        <w:t>偿还</w:t>
      </w:r>
      <w:r w:rsidR="004407F7" w:rsidRPr="004407F7">
        <w:rPr>
          <w:rFonts w:hint="eastAsia"/>
        </w:rPr>
        <w:t>对他施加的</w:t>
      </w:r>
      <w:r w:rsidR="004407F7" w:rsidRPr="004407F7">
        <w:t>罚款</w:t>
      </w:r>
      <w:r w:rsidR="004407F7" w:rsidRPr="004407F7">
        <w:rPr>
          <w:rFonts w:hint="eastAsia"/>
        </w:rPr>
        <w:t>和他承担</w:t>
      </w:r>
      <w:r w:rsidR="004407F7" w:rsidRPr="004407F7">
        <w:t>的</w:t>
      </w:r>
      <w:r w:rsidR="004407F7" w:rsidRPr="004407F7">
        <w:rPr>
          <w:rFonts w:hint="eastAsia"/>
        </w:rPr>
        <w:t>任何</w:t>
      </w:r>
      <w:r w:rsidR="004407F7" w:rsidRPr="004407F7">
        <w:t>法律费用。缔约国还有义务防止今后发生类似的侵</w:t>
      </w:r>
      <w:r w:rsidR="004407F7" w:rsidRPr="004407F7">
        <w:rPr>
          <w:rFonts w:hint="eastAsia"/>
        </w:rPr>
        <w:t>犯</w:t>
      </w:r>
      <w:r w:rsidR="004407F7" w:rsidRPr="004407F7">
        <w:t>行为。在这方面</w:t>
      </w:r>
      <w:r>
        <w:t>，</w:t>
      </w:r>
      <w:r w:rsidR="004407F7" w:rsidRPr="004407F7">
        <w:t>委员会重申</w:t>
      </w:r>
      <w:r>
        <w:t>，</w:t>
      </w:r>
      <w:r w:rsidR="004407F7" w:rsidRPr="004407F7">
        <w:t>根据《公约》第二条第</w:t>
      </w:r>
      <w:r w:rsidR="004407F7" w:rsidRPr="004407F7">
        <w:rPr>
          <w:rFonts w:hint="eastAsia"/>
        </w:rPr>
        <w:t>二</w:t>
      </w:r>
      <w:r w:rsidR="004407F7" w:rsidRPr="004407F7">
        <w:t>款规定的义务</w:t>
      </w:r>
      <w:r>
        <w:t>，</w:t>
      </w:r>
      <w:r w:rsidR="004407F7" w:rsidRPr="004407F7">
        <w:t>缔约国应审查其立法</w:t>
      </w:r>
      <w:r w:rsidR="004407F7" w:rsidRPr="004407F7">
        <w:rPr>
          <w:rFonts w:hint="eastAsia"/>
        </w:rPr>
        <w:t>和实践</w:t>
      </w:r>
      <w:r>
        <w:t>，</w:t>
      </w:r>
      <w:r w:rsidR="004407F7" w:rsidRPr="004407F7">
        <w:t>以确保在缔约国能充分享有《公约》第十九条和第二十一条规定的权利。</w:t>
      </w:r>
      <w:r w:rsidR="004407F7" w:rsidRPr="003C0788">
        <w:rPr>
          <w:rStyle w:val="a8"/>
          <w:rFonts w:eastAsia="宋体"/>
        </w:rPr>
        <w:footnoteReference w:id="24"/>
      </w:r>
    </w:p>
    <w:p w14:paraId="7D22CCC6" w14:textId="0F9148BD" w:rsidR="004407F7" w:rsidRDefault="00640397" w:rsidP="004407F7">
      <w:pPr>
        <w:pStyle w:val="SingleTxtGC"/>
      </w:pPr>
      <w:r>
        <w:t>14.</w:t>
      </w:r>
      <w:r w:rsidR="004407F7" w:rsidRPr="004407F7">
        <w:tab/>
      </w:r>
      <w:r w:rsidR="004407F7" w:rsidRPr="004407F7">
        <w:t>缔约国加入《任择议定书》即已承认委员会有权确定是否存在违反《公约》的情况</w:t>
      </w:r>
      <w:r>
        <w:t>，</w:t>
      </w:r>
      <w:r w:rsidR="004407F7" w:rsidRPr="004407F7">
        <w:t>而且根据《公约》第二条</w:t>
      </w:r>
      <w:r>
        <w:rPr>
          <w:rFonts w:hint="eastAsia"/>
        </w:rPr>
        <w:t>，</w:t>
      </w:r>
      <w:r w:rsidR="004407F7" w:rsidRPr="004407F7">
        <w:t>缔约国也已承诺确保其领土内和受其管辖的</w:t>
      </w:r>
      <w:r w:rsidR="004407F7" w:rsidRPr="004407F7">
        <w:rPr>
          <w:rFonts w:hint="eastAsia"/>
        </w:rPr>
        <w:t>所有</w:t>
      </w:r>
      <w:r w:rsidR="004407F7" w:rsidRPr="004407F7">
        <w:t>个人享有《公约》承认的权利</w:t>
      </w:r>
      <w:r>
        <w:t>，</w:t>
      </w:r>
      <w:r w:rsidR="004407F7" w:rsidRPr="004407F7">
        <w:t>并承诺如违约行为经确定成立</w:t>
      </w:r>
      <w:r>
        <w:t>，</w:t>
      </w:r>
      <w:r w:rsidR="004407F7" w:rsidRPr="004407F7">
        <w:t>即予以有效且可强制执行的补救。鉴此</w:t>
      </w:r>
      <w:r>
        <w:t>，</w:t>
      </w:r>
      <w:r w:rsidR="004407F7" w:rsidRPr="004407F7">
        <w:t>委员会希望缔约国在</w:t>
      </w:r>
      <w:r>
        <w:t>18</w:t>
      </w:r>
      <w:r w:rsidR="004407F7" w:rsidRPr="004407F7">
        <w:t>0</w:t>
      </w:r>
      <w:r w:rsidR="004407F7" w:rsidRPr="004407F7">
        <w:t>天内提供资料</w:t>
      </w:r>
      <w:r>
        <w:t>，</w:t>
      </w:r>
      <w:r w:rsidR="004407F7" w:rsidRPr="004407F7">
        <w:t>说明采取措施落实委员会《意见》的情况。此外</w:t>
      </w:r>
      <w:r>
        <w:t>，</w:t>
      </w:r>
      <w:r w:rsidR="004407F7" w:rsidRPr="004407F7">
        <w:t>还请缔约国公布委员会的《意见》</w:t>
      </w:r>
      <w:r>
        <w:t>，</w:t>
      </w:r>
      <w:r w:rsidR="004407F7" w:rsidRPr="004407F7">
        <w:t>并将其译成缔约国的官方语言广泛</w:t>
      </w:r>
      <w:r w:rsidR="004407F7" w:rsidRPr="004407F7">
        <w:rPr>
          <w:rFonts w:hint="eastAsia"/>
        </w:rPr>
        <w:t>传播</w:t>
      </w:r>
      <w:r w:rsidR="004407F7" w:rsidRPr="004407F7">
        <w:t>。</w:t>
      </w:r>
    </w:p>
    <w:p w14:paraId="47B6070D" w14:textId="7085F0E2" w:rsidR="004407F7" w:rsidRPr="004407F7" w:rsidRDefault="00443133" w:rsidP="00443133">
      <w:pPr>
        <w:spacing w:before="240"/>
        <w:jc w:val="center"/>
      </w:pPr>
      <w:r>
        <w:rPr>
          <w:rFonts w:hint="eastAsia"/>
          <w:u w:val="single"/>
        </w:rPr>
        <w:tab/>
      </w:r>
      <w:r>
        <w:rPr>
          <w:rFonts w:hint="eastAsia"/>
          <w:u w:val="single"/>
        </w:rPr>
        <w:tab/>
      </w:r>
      <w:r>
        <w:rPr>
          <w:rFonts w:hint="eastAsia"/>
          <w:u w:val="single"/>
        </w:rPr>
        <w:tab/>
      </w:r>
      <w:r>
        <w:rPr>
          <w:u w:val="single"/>
        </w:rPr>
        <w:tab/>
      </w:r>
    </w:p>
    <w:sectPr w:rsidR="004407F7" w:rsidRPr="004407F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6E18" w14:textId="77777777" w:rsidR="001D6A9C" w:rsidRPr="000D319F" w:rsidRDefault="001D6A9C" w:rsidP="000D319F">
      <w:pPr>
        <w:pStyle w:val="af0"/>
        <w:spacing w:after="240"/>
        <w:ind w:left="907"/>
        <w:rPr>
          <w:rFonts w:asciiTheme="majorBidi" w:eastAsia="宋体" w:hAnsiTheme="majorBidi" w:cstheme="majorBidi"/>
          <w:sz w:val="21"/>
          <w:szCs w:val="21"/>
          <w:lang w:val="en-US"/>
        </w:rPr>
      </w:pPr>
    </w:p>
    <w:p w14:paraId="123254C8" w14:textId="77777777" w:rsidR="001D6A9C" w:rsidRPr="000D319F" w:rsidRDefault="001D6A9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BAE0504" w14:textId="77777777" w:rsidR="001D6A9C" w:rsidRPr="000D319F" w:rsidRDefault="001D6A9C" w:rsidP="000D319F">
      <w:pPr>
        <w:pStyle w:val="af0"/>
      </w:pPr>
    </w:p>
  </w:endnote>
  <w:endnote w:type="continuationNotice" w:id="1">
    <w:p w14:paraId="2F0F1B08" w14:textId="77777777" w:rsidR="001D6A9C" w:rsidRDefault="001D6A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7126" w14:textId="77777777" w:rsidR="001D6A9C" w:rsidRPr="0057160F" w:rsidRDefault="001D6A9C" w:rsidP="0057160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7160F">
      <w:rPr>
        <w:rStyle w:val="af2"/>
        <w:b w:val="0"/>
        <w:snapToGrid w:val="0"/>
        <w:sz w:val="16"/>
      </w:rPr>
      <w:t>GE.21-03636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9B19" w14:textId="77777777" w:rsidR="001D6A9C" w:rsidRPr="0057160F" w:rsidRDefault="001D6A9C" w:rsidP="0057160F">
    <w:pPr>
      <w:pStyle w:val="af0"/>
      <w:tabs>
        <w:tab w:val="clear" w:pos="431"/>
        <w:tab w:val="right" w:pos="9638"/>
      </w:tabs>
      <w:rPr>
        <w:rStyle w:val="af2"/>
      </w:rPr>
    </w:pPr>
    <w:r>
      <w:t>GE.21-03636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B7D6" w14:textId="61FB089E" w:rsidR="001D6A9C" w:rsidRPr="00487939" w:rsidRDefault="001D6A9C"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D03FE18" wp14:editId="7D37D5ED">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GE.21-03636</w:t>
    </w:r>
    <w:r w:rsidRPr="00EE277A">
      <w:rPr>
        <w:sz w:val="20"/>
        <w:lang w:eastAsia="zh-CN"/>
      </w:rPr>
      <w:t xml:space="preserve"> (C)</w:t>
    </w:r>
    <w:r>
      <w:rPr>
        <w:sz w:val="20"/>
        <w:lang w:eastAsia="zh-CN"/>
      </w:rPr>
      <w:tab/>
      <w:t>120721</w:t>
    </w:r>
    <w:r>
      <w:rPr>
        <w:sz w:val="20"/>
        <w:lang w:eastAsia="zh-CN"/>
      </w:rPr>
      <w:tab/>
    </w:r>
    <w:r w:rsidR="00237FEB">
      <w:rPr>
        <w:sz w:val="20"/>
        <w:lang w:eastAsia="zh-CN"/>
      </w:rPr>
      <w:t>2</w:t>
    </w:r>
    <w:r w:rsidR="00DA3CD6" w:rsidRPr="00DA3CD6">
      <w:rPr>
        <w:rFonts w:ascii="Time New Roman" w:eastAsia="宋体" w:hAnsi="Time New Roman" w:hint="eastAsia"/>
        <w:sz w:val="20"/>
        <w:lang w:eastAsia="zh-CN"/>
      </w:rPr>
      <w:t>7</w:t>
    </w:r>
    <w:r>
      <w:rPr>
        <w:sz w:val="20"/>
        <w:lang w:eastAsia="zh-CN"/>
      </w:rPr>
      <w:t>0721</w:t>
    </w:r>
    <w:r>
      <w:rPr>
        <w:b/>
        <w:sz w:val="21"/>
      </w:rPr>
      <w:tab/>
    </w:r>
    <w:r>
      <w:rPr>
        <w:rFonts w:hint="eastAsia"/>
        <w:b/>
        <w:noProof/>
        <w:snapToGrid/>
        <w:sz w:val="21"/>
        <w:lang w:val="en-US" w:eastAsia="zh-CN"/>
      </w:rPr>
      <w:drawing>
        <wp:inline distT="0" distB="0" distL="0" distR="0" wp14:anchorId="6216E4EC" wp14:editId="23592D7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41343" w14:textId="77777777" w:rsidR="001D6A9C" w:rsidRPr="000157B1" w:rsidRDefault="001D6A9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78266D7" w14:textId="77777777" w:rsidR="001D6A9C" w:rsidRPr="000157B1" w:rsidRDefault="001D6A9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297D820" w14:textId="77777777" w:rsidR="001D6A9C" w:rsidRDefault="001D6A9C"/>
  </w:footnote>
  <w:footnote w:id="2">
    <w:p w14:paraId="3D8C7469" w14:textId="5A397D9F" w:rsidR="001D6A9C" w:rsidRPr="003F6BB0" w:rsidRDefault="001D6A9C" w:rsidP="00AB480C">
      <w:pPr>
        <w:pStyle w:val="a6"/>
        <w:tabs>
          <w:tab w:val="clear" w:pos="1021"/>
          <w:tab w:val="right" w:pos="1020"/>
        </w:tabs>
      </w:pPr>
      <w:r w:rsidRPr="003F6BB0">
        <w:rPr>
          <w:rStyle w:val="a8"/>
          <w:rFonts w:eastAsia="宋体"/>
          <w:vertAlign w:val="baseline"/>
        </w:rPr>
        <w:tab/>
        <w:t>*</w:t>
      </w:r>
      <w:r w:rsidRPr="003F6BB0">
        <w:tab/>
      </w:r>
      <w:r w:rsidRPr="003F6BB0">
        <w:rPr>
          <w:rFonts w:hint="eastAsia"/>
        </w:rPr>
        <w:t>委员会第一百三十届会议</w:t>
      </w:r>
      <w:r>
        <w:rPr>
          <w:rFonts w:hint="eastAsia"/>
        </w:rPr>
        <w:t>(2</w:t>
      </w:r>
      <w:r w:rsidRPr="003F6BB0">
        <w:rPr>
          <w:rFonts w:hint="eastAsia"/>
        </w:rPr>
        <w:t>0</w:t>
      </w:r>
      <w:r>
        <w:rPr>
          <w:rFonts w:hint="eastAsia"/>
        </w:rPr>
        <w:t>2</w:t>
      </w:r>
      <w:r w:rsidRPr="003F6BB0">
        <w:rPr>
          <w:rFonts w:hint="eastAsia"/>
        </w:rPr>
        <w:t>0</w:t>
      </w:r>
      <w:r w:rsidRPr="003F6BB0">
        <w:rPr>
          <w:rFonts w:hint="eastAsia"/>
        </w:rPr>
        <w:t>年</w:t>
      </w:r>
      <w:r>
        <w:rPr>
          <w:rFonts w:hint="eastAsia"/>
        </w:rPr>
        <w:t>1</w:t>
      </w:r>
      <w:r w:rsidRPr="003F6BB0">
        <w:rPr>
          <w:rFonts w:hint="eastAsia"/>
        </w:rPr>
        <w:t>0</w:t>
      </w:r>
      <w:r w:rsidRPr="003F6BB0">
        <w:rPr>
          <w:rFonts w:hint="eastAsia"/>
        </w:rPr>
        <w:t>月</w:t>
      </w:r>
      <w:r>
        <w:rPr>
          <w:rFonts w:hint="eastAsia"/>
        </w:rPr>
        <w:t>12</w:t>
      </w:r>
      <w:r w:rsidRPr="003F6BB0">
        <w:rPr>
          <w:rFonts w:hint="eastAsia"/>
        </w:rPr>
        <w:t>日至</w:t>
      </w:r>
      <w:r>
        <w:rPr>
          <w:rFonts w:hint="eastAsia"/>
        </w:rPr>
        <w:t>11</w:t>
      </w:r>
      <w:r w:rsidRPr="003F6BB0">
        <w:rPr>
          <w:rFonts w:hint="eastAsia"/>
        </w:rPr>
        <w:t>月</w:t>
      </w:r>
      <w:r>
        <w:rPr>
          <w:rFonts w:hint="eastAsia"/>
        </w:rPr>
        <w:t>6</w:t>
      </w:r>
      <w:r w:rsidRPr="003F6BB0">
        <w:rPr>
          <w:rFonts w:hint="eastAsia"/>
        </w:rPr>
        <w:t>日</w:t>
      </w:r>
      <w:r>
        <w:rPr>
          <w:rFonts w:hint="eastAsia"/>
        </w:rPr>
        <w:t>)</w:t>
      </w:r>
      <w:r w:rsidRPr="003F6BB0">
        <w:rPr>
          <w:rFonts w:hint="eastAsia"/>
        </w:rPr>
        <w:t>通过。</w:t>
      </w:r>
    </w:p>
  </w:footnote>
  <w:footnote w:id="3">
    <w:p w14:paraId="7C5E5666" w14:textId="27594333" w:rsidR="001D6A9C" w:rsidRDefault="001D6A9C" w:rsidP="00AB480C">
      <w:pPr>
        <w:pStyle w:val="a6"/>
        <w:tabs>
          <w:tab w:val="clear" w:pos="1021"/>
          <w:tab w:val="right" w:pos="1020"/>
        </w:tabs>
      </w:pPr>
      <w:r w:rsidRPr="003F6BB0">
        <w:rPr>
          <w:rStyle w:val="a8"/>
          <w:rFonts w:eastAsia="宋体"/>
          <w:vertAlign w:val="baseline"/>
        </w:rPr>
        <w:tab/>
        <w:t>**</w:t>
      </w:r>
      <w:r w:rsidRPr="003F6BB0">
        <w:tab/>
      </w:r>
      <w:r w:rsidRPr="003F6BB0">
        <w:rPr>
          <w:rFonts w:hint="eastAsia"/>
        </w:rPr>
        <w:t>委员会下列委员参加了本来文的审查</w:t>
      </w:r>
      <w:r>
        <w:rPr>
          <w:rFonts w:hint="eastAsia"/>
        </w:rPr>
        <w:t>：</w:t>
      </w:r>
      <w:r w:rsidRPr="003F6BB0">
        <w:rPr>
          <w:rFonts w:hint="eastAsia"/>
        </w:rPr>
        <w:t>塔尼亚·玛丽亚·阿布多·罗乔利、亚兹·本·阿舒尔、阿里夫·布尔坎、艾哈迈德·阿明·法萨拉、古谷修一、克里斯托夫·海恩斯、巴马里阿姆·科伊塔、邓肯·莱基·穆胡穆扎、大卫·摩尔、福蒂妮·帕扎尔齐斯、埃尔南·克萨达·卡夫雷拉、瓦西尔卡·桑钦、若泽·曼努埃尔·桑托斯·派斯、尤瓦尔·沙尼、埃莱娜·提格乎德加、安德烈亚斯·齐默尔曼和根提安·齐伯利。</w:t>
      </w:r>
    </w:p>
  </w:footnote>
  <w:footnote w:id="4">
    <w:p w14:paraId="5E04A043" w14:textId="6F3F710E" w:rsidR="001D6A9C" w:rsidRDefault="001D6A9C">
      <w:pPr>
        <w:pStyle w:val="a6"/>
      </w:pPr>
      <w:r>
        <w:tab/>
      </w:r>
      <w:r w:rsidRPr="003C0788">
        <w:rPr>
          <w:rStyle w:val="a8"/>
          <w:rFonts w:eastAsia="宋体"/>
        </w:rPr>
        <w:footnoteRef/>
      </w:r>
      <w:r>
        <w:tab/>
      </w:r>
      <w:r w:rsidRPr="00A91289">
        <w:rPr>
          <w:rFonts w:hint="eastAsia"/>
        </w:rPr>
        <w:t>提交人指出</w:t>
      </w:r>
      <w:r>
        <w:rPr>
          <w:rFonts w:hint="eastAsia"/>
        </w:rPr>
        <w:t>，</w:t>
      </w:r>
      <w:r w:rsidRPr="00A91289">
        <w:rPr>
          <w:rFonts w:hint="eastAsia"/>
        </w:rPr>
        <w:t>根据《行政犯罪法》第</w:t>
      </w:r>
      <w:r>
        <w:rPr>
          <w:rFonts w:hint="eastAsia"/>
        </w:rPr>
        <w:t>38(1)</w:t>
      </w:r>
      <w:r w:rsidRPr="00A91289">
        <w:rPr>
          <w:rFonts w:hint="eastAsia"/>
        </w:rPr>
        <w:t>条</w:t>
      </w:r>
      <w:r>
        <w:rPr>
          <w:rFonts w:hint="eastAsia"/>
        </w:rPr>
        <w:t>，</w:t>
      </w:r>
      <w:r w:rsidRPr="00A91289">
        <w:rPr>
          <w:rFonts w:hint="eastAsia"/>
        </w:rPr>
        <w:t>自我辩护</w:t>
      </w:r>
      <w:r>
        <w:rPr>
          <w:rFonts w:hint="eastAsia"/>
        </w:rPr>
        <w:t>，</w:t>
      </w:r>
      <w:r w:rsidRPr="00A91289">
        <w:rPr>
          <w:rFonts w:hint="eastAsia"/>
        </w:rPr>
        <w:t>如果是在保护自己的人格、住房、财产、土地或其他权利时实施的行为</w:t>
      </w:r>
      <w:r>
        <w:rPr>
          <w:rFonts w:hint="eastAsia"/>
        </w:rPr>
        <w:t>，</w:t>
      </w:r>
      <w:r w:rsidRPr="00A91289">
        <w:rPr>
          <w:rFonts w:hint="eastAsia"/>
        </w:rPr>
        <w:t>或保护其他人的人格、住房、财产、土地或其他权利</w:t>
      </w:r>
      <w:r>
        <w:rPr>
          <w:rFonts w:hint="eastAsia"/>
        </w:rPr>
        <w:t>，</w:t>
      </w:r>
      <w:r w:rsidRPr="00A91289">
        <w:rPr>
          <w:rFonts w:hint="eastAsia"/>
        </w:rPr>
        <w:t>则法律出于社会或国家利益予以保护</w:t>
      </w:r>
      <w:r>
        <w:rPr>
          <w:rFonts w:hint="eastAsia"/>
        </w:rPr>
        <w:t>，</w:t>
      </w:r>
      <w:r w:rsidRPr="00A91289">
        <w:rPr>
          <w:rFonts w:hint="eastAsia"/>
        </w:rPr>
        <w:t>不构成犯罪。根据该法第</w:t>
      </w:r>
      <w:r>
        <w:rPr>
          <w:rFonts w:hint="eastAsia"/>
        </w:rPr>
        <w:t>38(2)</w:t>
      </w:r>
      <w:r w:rsidRPr="00A91289">
        <w:rPr>
          <w:rFonts w:hint="eastAsia"/>
        </w:rPr>
        <w:t>条</w:t>
      </w:r>
      <w:r>
        <w:rPr>
          <w:rFonts w:hint="eastAsia"/>
        </w:rPr>
        <w:t>，</w:t>
      </w:r>
      <w:r w:rsidRPr="00A91289">
        <w:rPr>
          <w:rFonts w:hint="eastAsia"/>
        </w:rPr>
        <w:t>每个人</w:t>
      </w:r>
      <w:r>
        <w:rPr>
          <w:rFonts w:hint="eastAsia"/>
        </w:rPr>
        <w:t>，</w:t>
      </w:r>
      <w:r w:rsidRPr="00A91289">
        <w:rPr>
          <w:rFonts w:hint="eastAsia"/>
        </w:rPr>
        <w:t>不论其专业或特殊训练如何</w:t>
      </w:r>
      <w:r>
        <w:rPr>
          <w:rFonts w:hint="eastAsia"/>
        </w:rPr>
        <w:t>，</w:t>
      </w:r>
      <w:r w:rsidRPr="00A91289">
        <w:rPr>
          <w:rFonts w:hint="eastAsia"/>
        </w:rPr>
        <w:t>均享有平等的辩护权利。</w:t>
      </w:r>
    </w:p>
  </w:footnote>
  <w:footnote w:id="5">
    <w:p w14:paraId="0F0F39A2" w14:textId="2A0FCE83" w:rsidR="001D6A9C" w:rsidRDefault="001D6A9C">
      <w:pPr>
        <w:pStyle w:val="a6"/>
      </w:pPr>
      <w:r>
        <w:tab/>
      </w:r>
      <w:r w:rsidRPr="003C0788">
        <w:rPr>
          <w:rStyle w:val="a8"/>
          <w:rFonts w:eastAsia="宋体"/>
        </w:rPr>
        <w:footnoteRef/>
      </w:r>
      <w:r>
        <w:tab/>
        <w:t>A/HRC/29/25/Add</w:t>
      </w:r>
      <w:r w:rsidRPr="00D44FA4">
        <w:t>.</w:t>
      </w:r>
      <w:r>
        <w:t>2.</w:t>
      </w:r>
    </w:p>
  </w:footnote>
  <w:footnote w:id="6">
    <w:p w14:paraId="2524783B" w14:textId="11608F9B" w:rsidR="001D6A9C" w:rsidRDefault="001D6A9C">
      <w:pPr>
        <w:pStyle w:val="a6"/>
      </w:pPr>
      <w:r>
        <w:tab/>
      </w:r>
      <w:r w:rsidRPr="003C0788">
        <w:rPr>
          <w:rStyle w:val="a8"/>
          <w:rFonts w:eastAsia="宋体"/>
        </w:rPr>
        <w:footnoteRef/>
      </w:r>
      <w:r>
        <w:tab/>
      </w:r>
      <w:r w:rsidRPr="00F66435">
        <w:rPr>
          <w:rFonts w:hint="eastAsia"/>
        </w:rPr>
        <w:t>提交人建议</w:t>
      </w:r>
      <w:r>
        <w:rPr>
          <w:rFonts w:hint="eastAsia"/>
        </w:rPr>
        <w:t>，</w:t>
      </w:r>
      <w:r w:rsidRPr="00F66435">
        <w:rPr>
          <w:rFonts w:hint="eastAsia"/>
        </w:rPr>
        <w:t>在制定新法律时应考虑以下因素</w:t>
      </w:r>
      <w:r>
        <w:rPr>
          <w:rFonts w:hint="eastAsia"/>
        </w:rPr>
        <w:t>：</w:t>
      </w:r>
      <w:r>
        <w:rPr>
          <w:rFonts w:hint="eastAsia"/>
        </w:rPr>
        <w:t>(a)</w:t>
      </w:r>
      <w:r>
        <w:t xml:space="preserve"> </w:t>
      </w:r>
      <w:r w:rsidRPr="00F66435">
        <w:rPr>
          <w:rFonts w:hint="eastAsia"/>
        </w:rPr>
        <w:t>应就法律草案进行公开讨论</w:t>
      </w:r>
      <w:r>
        <w:rPr>
          <w:rFonts w:hint="eastAsia"/>
        </w:rPr>
        <w:t>；</w:t>
      </w:r>
      <w:r>
        <w:rPr>
          <w:rFonts w:hint="eastAsia"/>
        </w:rPr>
        <w:t>(b)</w:t>
      </w:r>
      <w:r>
        <w:t xml:space="preserve"> </w:t>
      </w:r>
      <w:r w:rsidRPr="00F66435">
        <w:rPr>
          <w:rFonts w:hint="eastAsia"/>
        </w:rPr>
        <w:t>应就法律草案举行议会听证会</w:t>
      </w:r>
      <w:r>
        <w:rPr>
          <w:rFonts w:hint="eastAsia"/>
        </w:rPr>
        <w:t>；</w:t>
      </w:r>
      <w:r>
        <w:rPr>
          <w:rFonts w:hint="eastAsia"/>
        </w:rPr>
        <w:t>(c)</w:t>
      </w:r>
      <w:r>
        <w:t xml:space="preserve"> </w:t>
      </w:r>
      <w:r w:rsidRPr="00F66435">
        <w:rPr>
          <w:rFonts w:hint="eastAsia"/>
        </w:rPr>
        <w:t>法律草案应列入议会议程</w:t>
      </w:r>
      <w:r>
        <w:rPr>
          <w:rFonts w:hint="eastAsia"/>
        </w:rPr>
        <w:t>；</w:t>
      </w:r>
      <w:r w:rsidRPr="00F66435">
        <w:rPr>
          <w:rFonts w:hint="eastAsia"/>
        </w:rPr>
        <w:t>及</w:t>
      </w:r>
      <w:r>
        <w:rPr>
          <w:rFonts w:hint="eastAsia"/>
        </w:rPr>
        <w:t>(d)</w:t>
      </w:r>
      <w:r>
        <w:t xml:space="preserve"> </w:t>
      </w:r>
      <w:r w:rsidRPr="00F66435">
        <w:rPr>
          <w:rFonts w:hint="eastAsia"/>
        </w:rPr>
        <w:t>应对执法官员进行培训</w:t>
      </w:r>
      <w:r>
        <w:rPr>
          <w:rFonts w:hint="eastAsia"/>
        </w:rPr>
        <w:t>，</w:t>
      </w:r>
      <w:r w:rsidRPr="00F66435">
        <w:rPr>
          <w:rFonts w:hint="eastAsia"/>
        </w:rPr>
        <w:t>包括权力和火器的替代使用办法、和平解决冲突、了解如何控制人群、说服、谈判和调解方法以及在和平集会框架内确保公共秩序时使用旨在限制使用权力和火器的技术手段。委员会注意到</w:t>
      </w:r>
      <w:r>
        <w:rPr>
          <w:rFonts w:hint="eastAsia"/>
        </w:rPr>
        <w:t>，</w:t>
      </w:r>
      <w:r w:rsidRPr="00F66435">
        <w:rPr>
          <w:rFonts w:hint="eastAsia"/>
        </w:rPr>
        <w:t>缔约国于</w:t>
      </w:r>
      <w:r>
        <w:rPr>
          <w:rFonts w:hint="eastAsia"/>
        </w:rPr>
        <w:t>2</w:t>
      </w:r>
      <w:r w:rsidRPr="00F66435">
        <w:rPr>
          <w:rFonts w:hint="eastAsia"/>
        </w:rPr>
        <w:t>0</w:t>
      </w:r>
      <w:r>
        <w:rPr>
          <w:rFonts w:hint="eastAsia"/>
        </w:rPr>
        <w:t>2</w:t>
      </w:r>
      <w:r w:rsidRPr="00F66435">
        <w:rPr>
          <w:rFonts w:hint="eastAsia"/>
        </w:rPr>
        <w:t>0</w:t>
      </w:r>
      <w:r w:rsidRPr="00F66435">
        <w:rPr>
          <w:rFonts w:hint="eastAsia"/>
        </w:rPr>
        <w:t>年</w:t>
      </w:r>
      <w:r>
        <w:rPr>
          <w:rFonts w:hint="eastAsia"/>
        </w:rPr>
        <w:t>3</w:t>
      </w:r>
      <w:r w:rsidRPr="00F66435">
        <w:rPr>
          <w:rFonts w:hint="eastAsia"/>
        </w:rPr>
        <w:t>月修正了《关于组织和举行和平集会、会议、游行、抗议和示威的程序法》</w:t>
      </w:r>
      <w:r>
        <w:rPr>
          <w:rFonts w:hint="eastAsia"/>
        </w:rPr>
        <w:t>，</w:t>
      </w:r>
      <w:r w:rsidRPr="00F66435">
        <w:rPr>
          <w:rFonts w:hint="eastAsia"/>
        </w:rPr>
        <w:t>经修正的法律于</w:t>
      </w:r>
      <w:r>
        <w:rPr>
          <w:rFonts w:hint="eastAsia"/>
        </w:rPr>
        <w:t>2</w:t>
      </w:r>
      <w:r w:rsidRPr="00F66435">
        <w:rPr>
          <w:rFonts w:hint="eastAsia"/>
        </w:rPr>
        <w:t>0</w:t>
      </w:r>
      <w:r>
        <w:rPr>
          <w:rFonts w:hint="eastAsia"/>
        </w:rPr>
        <w:t>2</w:t>
      </w:r>
      <w:r w:rsidRPr="00F66435">
        <w:rPr>
          <w:rFonts w:hint="eastAsia"/>
        </w:rPr>
        <w:t>0</w:t>
      </w:r>
      <w:r w:rsidRPr="00F66435">
        <w:rPr>
          <w:rFonts w:hint="eastAsia"/>
        </w:rPr>
        <w:t>年</w:t>
      </w:r>
      <w:r>
        <w:rPr>
          <w:rFonts w:hint="eastAsia"/>
        </w:rPr>
        <w:t>5</w:t>
      </w:r>
      <w:r w:rsidRPr="00F66435">
        <w:rPr>
          <w:rFonts w:hint="eastAsia"/>
        </w:rPr>
        <w:t>月</w:t>
      </w:r>
      <w:r>
        <w:rPr>
          <w:rFonts w:hint="eastAsia"/>
        </w:rPr>
        <w:t>25</w:t>
      </w:r>
      <w:r w:rsidRPr="00F66435">
        <w:rPr>
          <w:rFonts w:hint="eastAsia"/>
        </w:rPr>
        <w:t>日获得总统批准。</w:t>
      </w:r>
    </w:p>
  </w:footnote>
  <w:footnote w:id="7">
    <w:p w14:paraId="1D52AF8A" w14:textId="68AD1F29" w:rsidR="001D6A9C" w:rsidRDefault="001D6A9C">
      <w:pPr>
        <w:pStyle w:val="a6"/>
      </w:pPr>
      <w:r>
        <w:tab/>
      </w:r>
      <w:r w:rsidRPr="003C0788">
        <w:rPr>
          <w:rStyle w:val="a8"/>
          <w:rFonts w:eastAsia="宋体"/>
        </w:rPr>
        <w:footnoteRef/>
      </w:r>
      <w:r>
        <w:tab/>
      </w:r>
      <w:r w:rsidRPr="00701E90">
        <w:rPr>
          <w:rFonts w:hint="eastAsia"/>
        </w:rPr>
        <w:t>例如</w:t>
      </w:r>
      <w:r>
        <w:rPr>
          <w:rFonts w:hint="eastAsia"/>
        </w:rPr>
        <w:t>，</w:t>
      </w:r>
      <w:r w:rsidRPr="00701E90">
        <w:rPr>
          <w:rFonts w:hint="eastAsia"/>
        </w:rPr>
        <w:t>见</w:t>
      </w:r>
      <w:r w:rsidRPr="00C30695">
        <w:rPr>
          <w:rFonts w:ascii="Time New Roman" w:eastAsia="楷体" w:hAnsi="Time New Roman" w:hint="eastAsia"/>
        </w:rPr>
        <w:t>Alekseev</w:t>
      </w:r>
      <w:r w:rsidRPr="00C30695">
        <w:rPr>
          <w:rFonts w:ascii="Time New Roman" w:eastAsia="楷体" w:hAnsi="Time New Roman" w:hint="eastAsia"/>
        </w:rPr>
        <w:t>诉俄罗斯联邦案</w:t>
      </w:r>
      <w:r>
        <w:rPr>
          <w:rFonts w:hint="eastAsia"/>
        </w:rPr>
        <w:t>(CCPR/C/1</w:t>
      </w:r>
      <w:r w:rsidRPr="00701E90">
        <w:rPr>
          <w:rFonts w:hint="eastAsia"/>
        </w:rPr>
        <w:t>0</w:t>
      </w:r>
      <w:r>
        <w:rPr>
          <w:rFonts w:hint="eastAsia"/>
        </w:rPr>
        <w:t>9/D/1873/2</w:t>
      </w:r>
      <w:r w:rsidRPr="00701E90">
        <w:rPr>
          <w:rFonts w:hint="eastAsia"/>
        </w:rPr>
        <w:t>00</w:t>
      </w:r>
      <w:r>
        <w:rPr>
          <w:rFonts w:hint="eastAsia"/>
        </w:rPr>
        <w:t>9)</w:t>
      </w:r>
      <w:r>
        <w:rPr>
          <w:rFonts w:hint="eastAsia"/>
        </w:rPr>
        <w:t>，</w:t>
      </w:r>
      <w:r w:rsidRPr="00701E90">
        <w:rPr>
          <w:rFonts w:hint="eastAsia"/>
        </w:rPr>
        <w:t>第</w:t>
      </w:r>
      <w:r>
        <w:rPr>
          <w:rFonts w:hint="eastAsia"/>
        </w:rPr>
        <w:t>8.4</w:t>
      </w:r>
      <w:r w:rsidRPr="00701E90">
        <w:rPr>
          <w:rFonts w:hint="eastAsia"/>
        </w:rPr>
        <w:t>段</w:t>
      </w:r>
      <w:r>
        <w:rPr>
          <w:rFonts w:hint="eastAsia"/>
        </w:rPr>
        <w:t>；</w:t>
      </w:r>
      <w:r w:rsidRPr="00C30695">
        <w:rPr>
          <w:rFonts w:ascii="Time New Roman" w:eastAsia="楷体" w:hAnsi="Time New Roman" w:hint="eastAsia"/>
        </w:rPr>
        <w:t>Lozenko</w:t>
      </w:r>
      <w:r w:rsidRPr="00C30695">
        <w:rPr>
          <w:rFonts w:ascii="Time New Roman" w:eastAsia="楷体" w:hAnsi="Time New Roman" w:hint="eastAsia"/>
        </w:rPr>
        <w:t>诉白俄罗斯案</w:t>
      </w:r>
      <w:r>
        <w:rPr>
          <w:rFonts w:hint="eastAsia"/>
        </w:rPr>
        <w:t>(CCPR/C/112/D/1929/2</w:t>
      </w:r>
      <w:r w:rsidRPr="00701E90">
        <w:rPr>
          <w:rFonts w:hint="eastAsia"/>
        </w:rPr>
        <w:t>0</w:t>
      </w:r>
      <w:r>
        <w:rPr>
          <w:rFonts w:hint="eastAsia"/>
        </w:rPr>
        <w:t>1</w:t>
      </w:r>
      <w:r w:rsidRPr="00701E90">
        <w:rPr>
          <w:rFonts w:hint="eastAsia"/>
        </w:rPr>
        <w:t>0</w:t>
      </w:r>
      <w:r>
        <w:rPr>
          <w:rFonts w:hint="eastAsia"/>
        </w:rPr>
        <w:t>)</w:t>
      </w:r>
      <w:r>
        <w:rPr>
          <w:rFonts w:hint="eastAsia"/>
        </w:rPr>
        <w:t>，</w:t>
      </w:r>
      <w:r w:rsidRPr="00701E90">
        <w:rPr>
          <w:rFonts w:hint="eastAsia"/>
        </w:rPr>
        <w:t>第</w:t>
      </w:r>
      <w:r>
        <w:rPr>
          <w:rFonts w:hint="eastAsia"/>
        </w:rPr>
        <w:t>6.3</w:t>
      </w:r>
      <w:r w:rsidRPr="00701E90">
        <w:rPr>
          <w:rFonts w:hint="eastAsia"/>
        </w:rPr>
        <w:t>段</w:t>
      </w:r>
      <w:r>
        <w:rPr>
          <w:rFonts w:hint="eastAsia"/>
        </w:rPr>
        <w:t>；</w:t>
      </w:r>
      <w:r w:rsidRPr="00C30695">
        <w:rPr>
          <w:rFonts w:ascii="Time New Roman" w:eastAsia="楷体" w:hAnsi="Time New Roman" w:hint="eastAsia"/>
        </w:rPr>
        <w:t>Sudalenko</w:t>
      </w:r>
      <w:r w:rsidRPr="00C30695">
        <w:rPr>
          <w:rFonts w:ascii="Time New Roman" w:eastAsia="楷体" w:hAnsi="Time New Roman" w:hint="eastAsia"/>
        </w:rPr>
        <w:t>诉白俄罗斯案</w:t>
      </w:r>
      <w:r>
        <w:rPr>
          <w:rFonts w:hint="eastAsia"/>
        </w:rPr>
        <w:t>(CCPR/C/115/D/2</w:t>
      </w:r>
      <w:r w:rsidRPr="00701E90">
        <w:rPr>
          <w:rFonts w:hint="eastAsia"/>
        </w:rPr>
        <w:t>0</w:t>
      </w:r>
      <w:r>
        <w:rPr>
          <w:rFonts w:hint="eastAsia"/>
        </w:rPr>
        <w:t>16/2</w:t>
      </w:r>
      <w:r w:rsidRPr="00701E90">
        <w:rPr>
          <w:rFonts w:hint="eastAsia"/>
        </w:rPr>
        <w:t>0</w:t>
      </w:r>
      <w:r>
        <w:rPr>
          <w:rFonts w:hint="eastAsia"/>
        </w:rPr>
        <w:t>1</w:t>
      </w:r>
      <w:r w:rsidRPr="00701E90">
        <w:rPr>
          <w:rFonts w:hint="eastAsia"/>
        </w:rPr>
        <w:t>0</w:t>
      </w:r>
      <w:r>
        <w:rPr>
          <w:rFonts w:hint="eastAsia"/>
        </w:rPr>
        <w:t>)</w:t>
      </w:r>
      <w:r>
        <w:rPr>
          <w:rFonts w:hint="eastAsia"/>
        </w:rPr>
        <w:t>，</w:t>
      </w:r>
      <w:r w:rsidRPr="00701E90">
        <w:rPr>
          <w:rFonts w:hint="eastAsia"/>
        </w:rPr>
        <w:t>第</w:t>
      </w:r>
      <w:r>
        <w:rPr>
          <w:rFonts w:hint="eastAsia"/>
        </w:rPr>
        <w:t>7.3</w:t>
      </w:r>
      <w:r w:rsidRPr="00701E90">
        <w:rPr>
          <w:rFonts w:hint="eastAsia"/>
        </w:rPr>
        <w:t>段</w:t>
      </w:r>
      <w:r>
        <w:rPr>
          <w:rFonts w:hint="eastAsia"/>
        </w:rPr>
        <w:t>；</w:t>
      </w:r>
      <w:r w:rsidRPr="00701E90">
        <w:rPr>
          <w:rFonts w:hint="eastAsia"/>
        </w:rPr>
        <w:t>和</w:t>
      </w:r>
      <w:r w:rsidRPr="001D30E9">
        <w:rPr>
          <w:rFonts w:ascii="Time New Roman" w:eastAsia="楷体" w:hAnsi="Time New Roman" w:hint="eastAsia"/>
        </w:rPr>
        <w:t>Poplavny</w:t>
      </w:r>
      <w:r w:rsidRPr="001D30E9">
        <w:rPr>
          <w:rFonts w:ascii="Time New Roman" w:eastAsia="楷体" w:hAnsi="Time New Roman" w:hint="eastAsia"/>
        </w:rPr>
        <w:t>和</w:t>
      </w:r>
      <w:r w:rsidRPr="001D30E9">
        <w:rPr>
          <w:rFonts w:ascii="Time New Roman" w:eastAsia="楷体" w:hAnsi="Time New Roman" w:hint="eastAsia"/>
        </w:rPr>
        <w:t>Sudalenko</w:t>
      </w:r>
      <w:r w:rsidRPr="001D30E9">
        <w:rPr>
          <w:rFonts w:ascii="Time New Roman" w:eastAsia="楷体" w:hAnsi="Time New Roman" w:hint="eastAsia"/>
        </w:rPr>
        <w:t>诉白俄罗斯案</w:t>
      </w:r>
      <w:r>
        <w:rPr>
          <w:rFonts w:hint="eastAsia"/>
        </w:rPr>
        <w:t>(CCPR/C/118/D/2139/2</w:t>
      </w:r>
      <w:r w:rsidRPr="00701E90">
        <w:rPr>
          <w:rFonts w:hint="eastAsia"/>
        </w:rPr>
        <w:t>0</w:t>
      </w:r>
      <w:r>
        <w:rPr>
          <w:rFonts w:hint="eastAsia"/>
        </w:rPr>
        <w:t>12)</w:t>
      </w:r>
      <w:r>
        <w:rPr>
          <w:rFonts w:hint="eastAsia"/>
        </w:rPr>
        <w:t>，</w:t>
      </w:r>
      <w:r w:rsidRPr="00701E90">
        <w:rPr>
          <w:rFonts w:hint="eastAsia"/>
        </w:rPr>
        <w:t>第</w:t>
      </w:r>
      <w:r>
        <w:rPr>
          <w:rFonts w:hint="eastAsia"/>
        </w:rPr>
        <w:t>7.3</w:t>
      </w:r>
      <w:r w:rsidRPr="00701E90">
        <w:rPr>
          <w:rFonts w:hint="eastAsia"/>
        </w:rPr>
        <w:t>段。</w:t>
      </w:r>
    </w:p>
  </w:footnote>
  <w:footnote w:id="8">
    <w:p w14:paraId="5B5887FE" w14:textId="2C3B0C87" w:rsidR="001D6A9C" w:rsidRPr="003C0788" w:rsidRDefault="001D6A9C" w:rsidP="004407F7">
      <w:pPr>
        <w:pStyle w:val="a6"/>
      </w:pPr>
      <w:r w:rsidRPr="00701E90">
        <w:tab/>
      </w:r>
      <w:r w:rsidRPr="003C0788">
        <w:rPr>
          <w:rStyle w:val="a8"/>
          <w:rFonts w:eastAsia="楷体"/>
        </w:rPr>
        <w:footnoteRef/>
      </w:r>
      <w:r w:rsidRPr="00D57662">
        <w:rPr>
          <w:rFonts w:eastAsia="楷体"/>
          <w:sz w:val="15"/>
          <w:szCs w:val="15"/>
          <w:lang w:val="zh-CN"/>
        </w:rPr>
        <w:tab/>
      </w:r>
      <w:r w:rsidRPr="009870AF">
        <w:rPr>
          <w:rFonts w:ascii="Time New Roman" w:eastAsia="楷体" w:hAnsi="Time New Roman"/>
        </w:rPr>
        <w:t>Turchenyak</w:t>
      </w:r>
      <w:r w:rsidRPr="009870AF">
        <w:rPr>
          <w:rFonts w:ascii="Time New Roman" w:eastAsia="楷体" w:hAnsi="Time New Roman"/>
        </w:rPr>
        <w:t>等人诉白俄罗斯</w:t>
      </w:r>
      <w:r w:rsidRPr="003C0788">
        <w:t>(CCPR/C/108/D/1948/2010)</w:t>
      </w:r>
      <w:r w:rsidRPr="003C0788">
        <w:t>，第</w:t>
      </w:r>
      <w:r w:rsidRPr="003C0788">
        <w:rPr>
          <w:rFonts w:hint="eastAsia"/>
        </w:rPr>
        <w:t>7.4</w:t>
      </w:r>
      <w:r w:rsidRPr="003C0788">
        <w:t>段。还见第</w:t>
      </w:r>
      <w:r w:rsidRPr="003C0788">
        <w:rPr>
          <w:rFonts w:hint="eastAsia"/>
        </w:rPr>
        <w:t>37</w:t>
      </w:r>
      <w:r w:rsidRPr="003C0788">
        <w:t>号一般性意见</w:t>
      </w:r>
      <w:r w:rsidRPr="003C0788">
        <w:t>(20</w:t>
      </w:r>
      <w:r w:rsidRPr="003C0788">
        <w:rPr>
          <w:rFonts w:hint="eastAsia"/>
        </w:rPr>
        <w:t>2</w:t>
      </w:r>
      <w:r w:rsidRPr="003C0788">
        <w:t>0</w:t>
      </w:r>
      <w:r w:rsidRPr="003C0788">
        <w:t>年</w:t>
      </w:r>
      <w:r w:rsidRPr="003C0788">
        <w:t>)</w:t>
      </w:r>
      <w:r w:rsidRPr="003C0788">
        <w:t>，第</w:t>
      </w:r>
      <w:r w:rsidRPr="003C0788">
        <w:rPr>
          <w:rFonts w:hint="eastAsia"/>
        </w:rPr>
        <w:t>1</w:t>
      </w:r>
      <w:r w:rsidRPr="003C0788">
        <w:t>段。</w:t>
      </w:r>
    </w:p>
  </w:footnote>
  <w:footnote w:id="9">
    <w:p w14:paraId="6E66000D" w14:textId="596ADAFB" w:rsidR="001D6A9C" w:rsidRPr="003C0788" w:rsidRDefault="001D6A9C" w:rsidP="004407F7">
      <w:pPr>
        <w:pStyle w:val="a6"/>
      </w:pPr>
      <w:r w:rsidRPr="00D57662">
        <w:rPr>
          <w:rFonts w:eastAsia="楷体"/>
          <w:sz w:val="15"/>
          <w:szCs w:val="15"/>
          <w:lang w:val="zh-CN"/>
        </w:rPr>
        <w:tab/>
      </w:r>
      <w:r w:rsidRPr="003C0788">
        <w:rPr>
          <w:rStyle w:val="a8"/>
          <w:rFonts w:eastAsia="楷体"/>
        </w:rPr>
        <w:footnoteRef/>
      </w:r>
      <w:r w:rsidRPr="00D57662">
        <w:rPr>
          <w:rFonts w:eastAsia="楷体"/>
          <w:sz w:val="15"/>
          <w:szCs w:val="15"/>
          <w:lang w:val="zh-CN"/>
        </w:rPr>
        <w:tab/>
      </w:r>
      <w:r w:rsidRPr="003C0788">
        <w:t>第</w:t>
      </w:r>
      <w:r w:rsidRPr="003C0788">
        <w:t>37</w:t>
      </w:r>
      <w:r w:rsidRPr="003C0788">
        <w:t>号一般性意见</w:t>
      </w:r>
      <w:r w:rsidRPr="003C0788">
        <w:t>(2020</w:t>
      </w:r>
      <w:r w:rsidRPr="003C0788">
        <w:t>年</w:t>
      </w:r>
      <w:r w:rsidRPr="003C0788">
        <w:t>)</w:t>
      </w:r>
      <w:r w:rsidRPr="003C0788">
        <w:t>，第</w:t>
      </w:r>
      <w:r w:rsidRPr="003C0788">
        <w:t>1</w:t>
      </w:r>
      <w:r w:rsidRPr="003C0788">
        <w:t>段</w:t>
      </w:r>
      <w:r w:rsidRPr="003C0788">
        <w:rPr>
          <w:rFonts w:hint="eastAsia"/>
        </w:rPr>
        <w:t>。</w:t>
      </w:r>
    </w:p>
  </w:footnote>
  <w:footnote w:id="10">
    <w:p w14:paraId="5A1CD853" w14:textId="5618C0CD" w:rsidR="001D6A9C" w:rsidRPr="003C0788" w:rsidRDefault="001D6A9C" w:rsidP="004407F7">
      <w:pPr>
        <w:pStyle w:val="a6"/>
      </w:pPr>
      <w:r w:rsidRPr="00D57662">
        <w:rPr>
          <w:rFonts w:eastAsia="楷体"/>
          <w:sz w:val="15"/>
          <w:szCs w:val="15"/>
          <w:lang w:val="zh-CN"/>
        </w:rPr>
        <w:tab/>
      </w:r>
      <w:r w:rsidRPr="003C0788">
        <w:rPr>
          <w:rStyle w:val="a8"/>
          <w:rFonts w:eastAsia="楷体"/>
        </w:rPr>
        <w:footnoteRef/>
      </w:r>
      <w:r w:rsidRPr="00D57662">
        <w:rPr>
          <w:rFonts w:eastAsia="楷体"/>
          <w:sz w:val="15"/>
          <w:szCs w:val="15"/>
          <w:lang w:val="zh-CN"/>
        </w:rPr>
        <w:tab/>
      </w:r>
      <w:r w:rsidRPr="009870AF">
        <w:rPr>
          <w:rFonts w:ascii="Time New Roman" w:eastAsia="楷体" w:hAnsi="Time New Roman"/>
        </w:rPr>
        <w:t>Gryb</w:t>
      </w:r>
      <w:r w:rsidRPr="009870AF">
        <w:rPr>
          <w:rFonts w:ascii="Time New Roman" w:eastAsia="楷体" w:hAnsi="Time New Roman"/>
        </w:rPr>
        <w:t>诉白俄罗斯案</w:t>
      </w:r>
      <w:r w:rsidRPr="003C0788">
        <w:t>(CCPR/C/103/D/1316/2004)</w:t>
      </w:r>
      <w:r w:rsidRPr="003C0788">
        <w:t>，第</w:t>
      </w:r>
      <w:r w:rsidRPr="003C0788">
        <w:t>13.4</w:t>
      </w:r>
      <w:r w:rsidRPr="003C0788">
        <w:t>段。</w:t>
      </w:r>
    </w:p>
  </w:footnote>
  <w:footnote w:id="11">
    <w:p w14:paraId="1FA3CDAF" w14:textId="651E184F" w:rsidR="001D6A9C" w:rsidRPr="003C0788" w:rsidRDefault="001D6A9C" w:rsidP="004407F7">
      <w:pPr>
        <w:pStyle w:val="a6"/>
      </w:pPr>
      <w:r w:rsidRPr="00D57662">
        <w:rPr>
          <w:rFonts w:eastAsia="楷体"/>
          <w:sz w:val="15"/>
          <w:szCs w:val="15"/>
          <w:lang w:val="zh-CN"/>
        </w:rPr>
        <w:tab/>
      </w:r>
      <w:r w:rsidRPr="003C0788">
        <w:rPr>
          <w:rStyle w:val="a8"/>
          <w:rFonts w:eastAsia="楷体"/>
        </w:rPr>
        <w:footnoteRef/>
      </w:r>
      <w:r w:rsidRPr="00D57662">
        <w:rPr>
          <w:rFonts w:eastAsia="楷体"/>
          <w:sz w:val="15"/>
          <w:szCs w:val="15"/>
          <w:lang w:val="zh-CN"/>
        </w:rPr>
        <w:tab/>
      </w:r>
      <w:r w:rsidRPr="009870AF">
        <w:rPr>
          <w:rFonts w:ascii="Time New Roman" w:eastAsia="楷体" w:hAnsi="Time New Roman"/>
        </w:rPr>
        <w:t>Chebotareva</w:t>
      </w:r>
      <w:r w:rsidRPr="009870AF">
        <w:rPr>
          <w:rFonts w:ascii="Time New Roman" w:eastAsia="楷体" w:hAnsi="Time New Roman"/>
        </w:rPr>
        <w:t>诉俄罗斯联邦案</w:t>
      </w:r>
      <w:r w:rsidRPr="003C0788">
        <w:t>(CCPR/C/104/D/1866/2009)</w:t>
      </w:r>
      <w:r w:rsidRPr="003C0788">
        <w:t>，第</w:t>
      </w:r>
      <w:r w:rsidRPr="003C0788">
        <w:t>9.3</w:t>
      </w:r>
      <w:r w:rsidRPr="003C0788">
        <w:t>段。</w:t>
      </w:r>
    </w:p>
  </w:footnote>
  <w:footnote w:id="12">
    <w:p w14:paraId="6A166AC5" w14:textId="22447FCA" w:rsidR="001D6A9C" w:rsidRPr="003C0788" w:rsidRDefault="001D6A9C" w:rsidP="004407F7">
      <w:pPr>
        <w:pStyle w:val="a6"/>
      </w:pPr>
      <w:r w:rsidRPr="00D57662">
        <w:rPr>
          <w:rFonts w:eastAsia="楷体"/>
          <w:sz w:val="15"/>
          <w:szCs w:val="15"/>
          <w:lang w:val="zh-CN"/>
        </w:rPr>
        <w:tab/>
      </w:r>
      <w:r w:rsidRPr="003C0788">
        <w:rPr>
          <w:rStyle w:val="a8"/>
          <w:rFonts w:eastAsia="楷体"/>
        </w:rPr>
        <w:footnoteRef/>
      </w:r>
      <w:r w:rsidRPr="00D57662">
        <w:rPr>
          <w:rFonts w:eastAsia="楷体"/>
          <w:sz w:val="15"/>
          <w:szCs w:val="15"/>
          <w:lang w:val="zh-CN"/>
        </w:rPr>
        <w:tab/>
      </w:r>
      <w:r w:rsidRPr="009870AF">
        <w:rPr>
          <w:rFonts w:ascii="Time New Roman" w:eastAsia="楷体" w:hAnsi="Time New Roman"/>
        </w:rPr>
        <w:t>Turchenyak</w:t>
      </w:r>
      <w:r w:rsidRPr="009870AF">
        <w:rPr>
          <w:rFonts w:ascii="Time New Roman" w:eastAsia="楷体" w:hAnsi="Time New Roman"/>
        </w:rPr>
        <w:t>等人诉白俄罗斯案</w:t>
      </w:r>
      <w:r w:rsidRPr="003C0788">
        <w:t>(CCPR/C/108/D/1948/2010</w:t>
      </w:r>
      <w:r w:rsidRPr="003C0788">
        <w:t>和</w:t>
      </w:r>
      <w:r w:rsidRPr="003C0788">
        <w:t>Corr.1)</w:t>
      </w:r>
      <w:r w:rsidRPr="003C0788">
        <w:t>，第</w:t>
      </w:r>
      <w:r w:rsidRPr="003C0788">
        <w:t>7.4</w:t>
      </w:r>
      <w:r w:rsidRPr="003C0788">
        <w:t>段。</w:t>
      </w:r>
    </w:p>
  </w:footnote>
  <w:footnote w:id="13">
    <w:p w14:paraId="790AEA3E" w14:textId="63946BA3" w:rsidR="001D6A9C" w:rsidRPr="003C0788" w:rsidRDefault="001D6A9C" w:rsidP="004407F7">
      <w:pPr>
        <w:pStyle w:val="a6"/>
      </w:pPr>
      <w:r w:rsidRPr="00D57662">
        <w:rPr>
          <w:rFonts w:eastAsia="楷体"/>
          <w:sz w:val="15"/>
          <w:szCs w:val="15"/>
          <w:lang w:val="zh-CN"/>
        </w:rPr>
        <w:tab/>
      </w:r>
      <w:r w:rsidRPr="003C0788">
        <w:rPr>
          <w:rStyle w:val="a8"/>
          <w:rFonts w:eastAsia="楷体"/>
        </w:rPr>
        <w:footnoteRef/>
      </w:r>
      <w:r w:rsidRPr="00D57662">
        <w:rPr>
          <w:rFonts w:eastAsia="楷体"/>
          <w:sz w:val="15"/>
          <w:szCs w:val="15"/>
          <w:lang w:val="zh-CN"/>
        </w:rPr>
        <w:tab/>
      </w:r>
      <w:r w:rsidRPr="009870AF">
        <w:rPr>
          <w:rFonts w:ascii="Time New Roman" w:eastAsia="楷体" w:hAnsi="Time New Roman"/>
        </w:rPr>
        <w:t>Toregozhina</w:t>
      </w:r>
      <w:r w:rsidRPr="009870AF">
        <w:rPr>
          <w:rFonts w:ascii="Time New Roman" w:eastAsia="楷体" w:hAnsi="Time New Roman"/>
        </w:rPr>
        <w:t>诉哈萨克斯坦</w:t>
      </w:r>
      <w:r w:rsidRPr="009870AF">
        <w:rPr>
          <w:rFonts w:ascii="Time New Roman" w:eastAsia="楷体" w:hAnsi="Time New Roman" w:hint="eastAsia"/>
        </w:rPr>
        <w:t>案</w:t>
      </w:r>
      <w:r w:rsidRPr="003C0788">
        <w:t>(CCPR/C/112/D/2137/2012)</w:t>
      </w:r>
      <w:r w:rsidRPr="003C0788">
        <w:t>，第</w:t>
      </w:r>
      <w:r w:rsidRPr="003C0788">
        <w:t>7.4</w:t>
      </w:r>
      <w:r w:rsidRPr="003C0788">
        <w:t>段。</w:t>
      </w:r>
    </w:p>
  </w:footnote>
  <w:footnote w:id="14">
    <w:p w14:paraId="32C95532" w14:textId="1BAA0AB8" w:rsidR="001D6A9C" w:rsidRPr="003C0788" w:rsidRDefault="001D6A9C" w:rsidP="004407F7">
      <w:pPr>
        <w:pStyle w:val="a6"/>
      </w:pPr>
      <w:r w:rsidRPr="00D57662">
        <w:rPr>
          <w:rFonts w:eastAsia="楷体"/>
          <w:sz w:val="15"/>
          <w:szCs w:val="15"/>
          <w:lang w:val="zh-CN"/>
        </w:rPr>
        <w:tab/>
      </w:r>
      <w:r w:rsidRPr="003C0788">
        <w:rPr>
          <w:rStyle w:val="a8"/>
          <w:rFonts w:eastAsia="楷体"/>
        </w:rPr>
        <w:footnoteRef/>
      </w:r>
      <w:r w:rsidRPr="00D57662">
        <w:rPr>
          <w:rFonts w:eastAsia="楷体"/>
          <w:sz w:val="15"/>
          <w:szCs w:val="15"/>
          <w:lang w:val="zh-CN"/>
        </w:rPr>
        <w:tab/>
      </w:r>
      <w:r w:rsidRPr="003C0788">
        <w:t>第</w:t>
      </w:r>
      <w:r w:rsidRPr="003C0788">
        <w:t>37</w:t>
      </w:r>
      <w:r w:rsidRPr="003C0788">
        <w:t>号一般性意见</w:t>
      </w:r>
      <w:r w:rsidRPr="003C0788">
        <w:t>(2020</w:t>
      </w:r>
      <w:r w:rsidRPr="003C0788">
        <w:t>年</w:t>
      </w:r>
      <w:r w:rsidRPr="003C0788">
        <w:t>)</w:t>
      </w:r>
      <w:r w:rsidRPr="003C0788">
        <w:t>，第</w:t>
      </w:r>
      <w:r w:rsidRPr="003C0788">
        <w:t>40</w:t>
      </w:r>
      <w:r w:rsidRPr="003C0788">
        <w:t>段。</w:t>
      </w:r>
    </w:p>
  </w:footnote>
  <w:footnote w:id="15">
    <w:p w14:paraId="70D61EA0" w14:textId="2F4C720F" w:rsidR="001D6A9C" w:rsidRPr="00FB41E0" w:rsidRDefault="001D6A9C" w:rsidP="004407F7">
      <w:pPr>
        <w:pStyle w:val="a6"/>
      </w:pPr>
      <w:r w:rsidRPr="00D57662">
        <w:rPr>
          <w:rFonts w:eastAsia="楷体"/>
          <w:sz w:val="15"/>
          <w:szCs w:val="15"/>
          <w:lang w:val="zh-CN"/>
        </w:rPr>
        <w:tab/>
      </w:r>
      <w:r w:rsidRPr="003C0788">
        <w:rPr>
          <w:rStyle w:val="a8"/>
          <w:rFonts w:eastAsia="楷体"/>
        </w:rPr>
        <w:footnoteRef/>
      </w:r>
      <w:r w:rsidRPr="00D57662">
        <w:rPr>
          <w:rFonts w:eastAsia="楷体"/>
          <w:sz w:val="15"/>
          <w:szCs w:val="15"/>
          <w:lang w:val="zh-CN"/>
        </w:rPr>
        <w:tab/>
      </w:r>
      <w:r w:rsidRPr="003C0788">
        <w:t>第</w:t>
      </w:r>
      <w:r w:rsidRPr="003C0788">
        <w:t>34</w:t>
      </w:r>
      <w:r w:rsidRPr="003C0788">
        <w:t>号一般性意见</w:t>
      </w:r>
      <w:r w:rsidRPr="003C0788">
        <w:t>(2011</w:t>
      </w:r>
      <w:r w:rsidRPr="003C0788">
        <w:t>年</w:t>
      </w:r>
      <w:r w:rsidRPr="003C0788">
        <w:t>)</w:t>
      </w:r>
      <w:r w:rsidRPr="003C0788">
        <w:t>，第</w:t>
      </w:r>
      <w:r w:rsidRPr="003C0788">
        <w:t>2</w:t>
      </w:r>
      <w:r w:rsidRPr="003C0788">
        <w:rPr>
          <w:rFonts w:hint="eastAsia"/>
        </w:rPr>
        <w:t>2</w:t>
      </w:r>
      <w:r w:rsidRPr="003C0788">
        <w:t>段。还见第</w:t>
      </w:r>
      <w:r w:rsidRPr="003C0788">
        <w:t>37</w:t>
      </w:r>
      <w:r w:rsidRPr="003C0788">
        <w:t>号一般性意见</w:t>
      </w:r>
      <w:r w:rsidRPr="003C0788">
        <w:t>(20</w:t>
      </w:r>
      <w:r w:rsidRPr="003C0788">
        <w:rPr>
          <w:rFonts w:hint="eastAsia"/>
        </w:rPr>
        <w:t>20</w:t>
      </w:r>
      <w:r w:rsidRPr="003C0788">
        <w:t>年</w:t>
      </w:r>
      <w:r w:rsidRPr="003C0788">
        <w:t>)</w:t>
      </w:r>
      <w:r w:rsidRPr="003C0788">
        <w:t>，第</w:t>
      </w:r>
      <w:r w:rsidRPr="003C0788">
        <w:t>3</w:t>
      </w:r>
      <w:r w:rsidRPr="003C0788">
        <w:rPr>
          <w:rFonts w:hint="eastAsia"/>
        </w:rPr>
        <w:t>6</w:t>
      </w:r>
      <w:r w:rsidRPr="003C0788">
        <w:t>段。</w:t>
      </w:r>
    </w:p>
  </w:footnote>
  <w:footnote w:id="16">
    <w:p w14:paraId="6161DA8E" w14:textId="4E3482A8" w:rsidR="001D6A9C" w:rsidRPr="003C0788" w:rsidRDefault="001D6A9C" w:rsidP="004407F7">
      <w:pPr>
        <w:pStyle w:val="a6"/>
      </w:pPr>
      <w:r w:rsidRPr="00C36DB3">
        <w:rPr>
          <w:rFonts w:eastAsia="楷体"/>
          <w:sz w:val="15"/>
          <w:szCs w:val="15"/>
          <w:lang w:val="zh-CN"/>
        </w:rPr>
        <w:tab/>
      </w:r>
      <w:r w:rsidRPr="003C0788">
        <w:rPr>
          <w:rStyle w:val="a8"/>
          <w:rFonts w:eastAsia="楷体"/>
        </w:rPr>
        <w:footnoteRef/>
      </w:r>
      <w:r w:rsidRPr="00C36DB3">
        <w:rPr>
          <w:rFonts w:eastAsia="楷体"/>
          <w:sz w:val="15"/>
          <w:szCs w:val="15"/>
          <w:lang w:val="zh-CN"/>
        </w:rPr>
        <w:tab/>
      </w:r>
      <w:r w:rsidRPr="003C0788">
        <w:t>另见《非洲结社和集会自由准则》，第</w:t>
      </w:r>
      <w:r w:rsidRPr="003C0788">
        <w:rPr>
          <w:rFonts w:hint="eastAsia"/>
        </w:rPr>
        <w:t>70</w:t>
      </w:r>
      <w:r w:rsidRPr="003C0788">
        <w:t>(a)</w:t>
      </w:r>
      <w:r w:rsidRPr="003C0788">
        <w:rPr>
          <w:rFonts w:hint="eastAsia"/>
        </w:rPr>
        <w:t>段</w:t>
      </w:r>
      <w:r w:rsidRPr="003C0788">
        <w:t>。</w:t>
      </w:r>
    </w:p>
  </w:footnote>
  <w:footnote w:id="17">
    <w:p w14:paraId="020A724D" w14:textId="26B592C2" w:rsidR="001D6A9C" w:rsidRPr="00C64F60" w:rsidRDefault="001D6A9C" w:rsidP="004407F7">
      <w:pPr>
        <w:pStyle w:val="a6"/>
      </w:pPr>
      <w:r>
        <w:tab/>
      </w:r>
      <w:r w:rsidRPr="003C0788">
        <w:rPr>
          <w:rStyle w:val="a8"/>
          <w:rFonts w:eastAsia="宋体"/>
        </w:rPr>
        <w:footnoteRef/>
      </w:r>
      <w:r w:rsidRPr="003C0788">
        <w:rPr>
          <w:rStyle w:val="a8"/>
          <w:rFonts w:eastAsia="宋体"/>
        </w:rPr>
        <w:tab/>
      </w:r>
      <w:r w:rsidRPr="003C0788">
        <w:t>第</w:t>
      </w:r>
      <w:r w:rsidRPr="003C0788">
        <w:t>37</w:t>
      </w:r>
      <w:r w:rsidRPr="003C0788">
        <w:t>号一般性意见</w:t>
      </w:r>
      <w:r w:rsidRPr="003C0788">
        <w:t>(2020</w:t>
      </w:r>
      <w:r w:rsidRPr="003C0788">
        <w:t>年</w:t>
      </w:r>
      <w:r w:rsidRPr="003C0788">
        <w:t>)</w:t>
      </w:r>
      <w:r w:rsidRPr="003C0788">
        <w:t>，第</w:t>
      </w:r>
      <w:r w:rsidRPr="003C0788">
        <w:t>27</w:t>
      </w:r>
      <w:r w:rsidRPr="003C0788">
        <w:rPr>
          <w:rFonts w:hint="eastAsia"/>
        </w:rPr>
        <w:t>段和第</w:t>
      </w:r>
      <w:r w:rsidRPr="003C0788">
        <w:t>52</w:t>
      </w:r>
      <w:r w:rsidRPr="003C0788">
        <w:rPr>
          <w:rFonts w:hint="eastAsia"/>
        </w:rPr>
        <w:t>段。</w:t>
      </w:r>
    </w:p>
  </w:footnote>
  <w:footnote w:id="18">
    <w:p w14:paraId="65CF98FC" w14:textId="1C868486" w:rsidR="001D6A9C" w:rsidRPr="003C0788" w:rsidRDefault="001D6A9C" w:rsidP="004407F7">
      <w:pPr>
        <w:pStyle w:val="a6"/>
      </w:pPr>
      <w:r w:rsidRPr="00277F89">
        <w:rPr>
          <w:rFonts w:eastAsia="楷体"/>
          <w:sz w:val="15"/>
          <w:szCs w:val="15"/>
        </w:rPr>
        <w:tab/>
      </w:r>
      <w:r w:rsidRPr="003C0788">
        <w:rPr>
          <w:rStyle w:val="a8"/>
          <w:rFonts w:eastAsia="楷体"/>
        </w:rPr>
        <w:footnoteRef/>
      </w:r>
      <w:r w:rsidRPr="00277F89">
        <w:rPr>
          <w:rFonts w:eastAsia="楷体"/>
          <w:sz w:val="15"/>
          <w:szCs w:val="15"/>
        </w:rPr>
        <w:tab/>
      </w:r>
      <w:r w:rsidRPr="00A97B41">
        <w:rPr>
          <w:spacing w:val="-2"/>
        </w:rPr>
        <w:t>除其他外，特别见</w:t>
      </w:r>
      <w:r w:rsidRPr="00A97B41">
        <w:rPr>
          <w:rFonts w:ascii="Time New Roman" w:eastAsia="楷体" w:hAnsi="Time New Roman"/>
          <w:spacing w:val="-2"/>
        </w:rPr>
        <w:t>Sviridov</w:t>
      </w:r>
      <w:r w:rsidRPr="00A97B41">
        <w:rPr>
          <w:rFonts w:ascii="Time New Roman" w:eastAsia="楷体" w:hAnsi="Time New Roman"/>
          <w:spacing w:val="-2"/>
        </w:rPr>
        <w:t>诉哈萨克斯坦案</w:t>
      </w:r>
      <w:r w:rsidRPr="00A97B41">
        <w:rPr>
          <w:spacing w:val="-2"/>
        </w:rPr>
        <w:t>(CCPR/C/120/D/2158/2012)</w:t>
      </w:r>
      <w:r w:rsidRPr="00A97B41">
        <w:rPr>
          <w:spacing w:val="-2"/>
        </w:rPr>
        <w:t>，第</w:t>
      </w:r>
      <w:r w:rsidRPr="00A97B41">
        <w:rPr>
          <w:spacing w:val="-2"/>
        </w:rPr>
        <w:t>10.4</w:t>
      </w:r>
      <w:r w:rsidRPr="00A97B41">
        <w:rPr>
          <w:spacing w:val="-2"/>
        </w:rPr>
        <w:t>段，和</w:t>
      </w:r>
      <w:r w:rsidRPr="00A97B41">
        <w:rPr>
          <w:rFonts w:ascii="Time New Roman" w:eastAsia="楷体" w:hAnsi="Time New Roman"/>
          <w:spacing w:val="-2"/>
        </w:rPr>
        <w:t>Zalesskaya</w:t>
      </w:r>
      <w:r w:rsidRPr="00165A82">
        <w:rPr>
          <w:rFonts w:ascii="Time New Roman" w:eastAsia="楷体" w:hAnsi="Time New Roman"/>
        </w:rPr>
        <w:t>诉白俄罗斯案</w:t>
      </w:r>
      <w:r w:rsidRPr="003C0788">
        <w:t>(CCPR/C/101/D/1604/2007)</w:t>
      </w:r>
      <w:r w:rsidRPr="003C0788">
        <w:t>，第</w:t>
      </w:r>
      <w:r w:rsidRPr="003C0788">
        <w:t>10.5</w:t>
      </w:r>
      <w:r w:rsidRPr="003C0788">
        <w:t>段。另见第</w:t>
      </w:r>
      <w:r w:rsidRPr="003C0788">
        <w:t>37</w:t>
      </w:r>
      <w:r w:rsidRPr="003C0788">
        <w:t>号一般性意见</w:t>
      </w:r>
      <w:r w:rsidRPr="003C0788">
        <w:t>(2020</w:t>
      </w:r>
      <w:r w:rsidRPr="003C0788">
        <w:t>年</w:t>
      </w:r>
      <w:r w:rsidRPr="003C0788">
        <w:t>)</w:t>
      </w:r>
      <w:r w:rsidRPr="003C0788">
        <w:t>，第</w:t>
      </w:r>
      <w:r w:rsidRPr="003C0788">
        <w:t>38</w:t>
      </w:r>
      <w:r w:rsidRPr="003C0788">
        <w:t>段</w:t>
      </w:r>
      <w:r w:rsidRPr="003C0788">
        <w:t>(</w:t>
      </w:r>
      <w:r w:rsidRPr="003C0788">
        <w:t>对参加和平集会的任何限制</w:t>
      </w:r>
      <w:r w:rsidRPr="003C0788">
        <w:rPr>
          <w:rFonts w:hint="eastAsia"/>
        </w:rPr>
        <w:t>，</w:t>
      </w:r>
      <w:r w:rsidRPr="003C0788">
        <w:t>都应基于对参与者行为和</w:t>
      </w:r>
      <w:r w:rsidRPr="003C0788">
        <w:rPr>
          <w:rFonts w:hint="eastAsia"/>
        </w:rPr>
        <w:t>所涉</w:t>
      </w:r>
      <w:r w:rsidRPr="003C0788">
        <w:t>集会的有区别的或个别的评估</w:t>
      </w:r>
      <w:r w:rsidRPr="003C0788">
        <w:t>)</w:t>
      </w:r>
      <w:r w:rsidRPr="003C0788">
        <w:t>。</w:t>
      </w:r>
    </w:p>
  </w:footnote>
  <w:footnote w:id="19">
    <w:p w14:paraId="682CF169" w14:textId="57860B6E" w:rsidR="001D6A9C" w:rsidRPr="003C0788" w:rsidRDefault="001D6A9C" w:rsidP="004407F7">
      <w:pPr>
        <w:pStyle w:val="a6"/>
      </w:pPr>
      <w:r w:rsidRPr="00C36DB3">
        <w:rPr>
          <w:rFonts w:eastAsia="楷体"/>
          <w:sz w:val="15"/>
          <w:szCs w:val="15"/>
          <w:lang w:val="zh-CN"/>
        </w:rPr>
        <w:tab/>
      </w:r>
      <w:r w:rsidRPr="003C0788">
        <w:rPr>
          <w:rStyle w:val="a8"/>
          <w:rFonts w:eastAsia="楷体"/>
        </w:rPr>
        <w:footnoteRef/>
      </w:r>
      <w:r w:rsidRPr="00C36DB3">
        <w:rPr>
          <w:rFonts w:eastAsia="楷体"/>
          <w:sz w:val="15"/>
          <w:szCs w:val="15"/>
          <w:lang w:val="zh-CN"/>
        </w:rPr>
        <w:tab/>
      </w:r>
      <w:r w:rsidRPr="003C0788">
        <w:t xml:space="preserve">CCPR/C/MAR/CO/6, </w:t>
      </w:r>
      <w:r w:rsidRPr="003C0788">
        <w:t>第</w:t>
      </w:r>
      <w:r w:rsidRPr="003C0788">
        <w:t>45</w:t>
      </w:r>
      <w:r w:rsidRPr="003C0788">
        <w:t>段；</w:t>
      </w:r>
      <w:r w:rsidRPr="003C0788">
        <w:t xml:space="preserve">CCPR/C/GMB/CO/2, </w:t>
      </w:r>
      <w:r w:rsidRPr="003C0788">
        <w:t>第</w:t>
      </w:r>
      <w:r w:rsidRPr="003C0788">
        <w:t>41</w:t>
      </w:r>
      <w:r w:rsidRPr="003C0788">
        <w:t>段；和</w:t>
      </w:r>
      <w:r w:rsidRPr="003C0788">
        <w:rPr>
          <w:rFonts w:hint="eastAsia"/>
        </w:rPr>
        <w:t>《</w:t>
      </w:r>
      <w:r w:rsidRPr="003C0788">
        <w:t>非洲结社和集会自由准则</w:t>
      </w:r>
      <w:r w:rsidRPr="003C0788">
        <w:rPr>
          <w:rFonts w:hint="eastAsia"/>
        </w:rPr>
        <w:t>》</w:t>
      </w:r>
      <w:r w:rsidRPr="003C0788">
        <w:t>，第</w:t>
      </w:r>
      <w:r w:rsidRPr="003C0788">
        <w:t>71</w:t>
      </w:r>
      <w:r w:rsidRPr="003C0788">
        <w:t>段。</w:t>
      </w:r>
    </w:p>
  </w:footnote>
  <w:footnote w:id="20">
    <w:p w14:paraId="1F362F46" w14:textId="126A3809" w:rsidR="001D6A9C" w:rsidRPr="00C36DB3" w:rsidRDefault="001D6A9C" w:rsidP="004407F7">
      <w:pPr>
        <w:pStyle w:val="a6"/>
        <w:rPr>
          <w:rFonts w:eastAsia="楷体"/>
          <w:color w:val="000000"/>
          <w:sz w:val="15"/>
          <w:szCs w:val="15"/>
        </w:rPr>
      </w:pPr>
      <w:r w:rsidRPr="00C36DB3">
        <w:rPr>
          <w:rFonts w:eastAsia="楷体"/>
          <w:sz w:val="15"/>
          <w:szCs w:val="15"/>
          <w:lang w:val="zh-CN"/>
        </w:rPr>
        <w:tab/>
      </w:r>
      <w:r w:rsidRPr="003C0788">
        <w:rPr>
          <w:rStyle w:val="a8"/>
          <w:rFonts w:eastAsia="楷体"/>
        </w:rPr>
        <w:footnoteRef/>
      </w:r>
      <w:r w:rsidRPr="00C36DB3">
        <w:rPr>
          <w:rFonts w:eastAsia="楷体"/>
          <w:sz w:val="15"/>
          <w:szCs w:val="15"/>
          <w:lang w:val="zh-CN"/>
        </w:rPr>
        <w:tab/>
      </w:r>
      <w:r w:rsidRPr="00165A82">
        <w:rPr>
          <w:rFonts w:ascii="Time New Roman" w:eastAsia="楷体" w:hAnsi="Time New Roman"/>
        </w:rPr>
        <w:t>Kivenmaa</w:t>
      </w:r>
      <w:r w:rsidRPr="00165A82">
        <w:rPr>
          <w:rFonts w:ascii="Time New Roman" w:eastAsia="楷体" w:hAnsi="Time New Roman"/>
        </w:rPr>
        <w:t>诉芬兰</w:t>
      </w:r>
      <w:r w:rsidRPr="00C30695">
        <w:rPr>
          <w:rFonts w:ascii="Time New Roman" w:eastAsia="楷体" w:hAnsi="Time New Roman"/>
        </w:rPr>
        <w:t>案</w:t>
      </w:r>
      <w:r w:rsidRPr="003C0788">
        <w:t>(CCPR/C/50/D/412/1990)</w:t>
      </w:r>
      <w:r w:rsidRPr="003C0788">
        <w:t>，第</w:t>
      </w:r>
      <w:r w:rsidRPr="003C0788">
        <w:t>9.2</w:t>
      </w:r>
      <w:r w:rsidRPr="003C0788">
        <w:t>段。另见</w:t>
      </w:r>
      <w:r w:rsidRPr="003C0788">
        <w:rPr>
          <w:rFonts w:hint="eastAsia"/>
        </w:rPr>
        <w:t>《</w:t>
      </w:r>
      <w:r w:rsidRPr="003C0788">
        <w:t>非洲结社和集会自由准则</w:t>
      </w:r>
      <w:r w:rsidRPr="003C0788">
        <w:rPr>
          <w:rFonts w:hint="eastAsia"/>
        </w:rPr>
        <w:t>》</w:t>
      </w:r>
      <w:r w:rsidRPr="003C0788">
        <w:t>，第</w:t>
      </w:r>
      <w:r w:rsidRPr="003C0788">
        <w:t>72</w:t>
      </w:r>
      <w:r w:rsidRPr="003C0788">
        <w:t>段。</w:t>
      </w:r>
    </w:p>
  </w:footnote>
  <w:footnote w:id="21">
    <w:p w14:paraId="7CC05A02" w14:textId="4D31A518" w:rsidR="001D6A9C" w:rsidRPr="003C0788" w:rsidRDefault="001D6A9C" w:rsidP="004407F7">
      <w:pPr>
        <w:pStyle w:val="a6"/>
      </w:pPr>
      <w:r w:rsidRPr="00C36DB3">
        <w:rPr>
          <w:rFonts w:eastAsia="楷体"/>
          <w:sz w:val="15"/>
          <w:szCs w:val="15"/>
          <w:lang w:val="zh-CN"/>
        </w:rPr>
        <w:tab/>
      </w:r>
      <w:r w:rsidRPr="003C0788">
        <w:rPr>
          <w:rStyle w:val="a8"/>
          <w:rFonts w:eastAsia="楷体"/>
        </w:rPr>
        <w:footnoteRef/>
      </w:r>
      <w:r w:rsidRPr="00C36DB3">
        <w:rPr>
          <w:rFonts w:eastAsia="楷体"/>
          <w:sz w:val="15"/>
          <w:szCs w:val="15"/>
          <w:lang w:val="zh-CN"/>
        </w:rPr>
        <w:tab/>
      </w:r>
      <w:r w:rsidRPr="00165A82">
        <w:rPr>
          <w:rFonts w:ascii="Time New Roman" w:eastAsia="楷体" w:hAnsi="Time New Roman"/>
        </w:rPr>
        <w:t>Toregozhina</w:t>
      </w:r>
      <w:r w:rsidRPr="00165A82">
        <w:rPr>
          <w:rFonts w:ascii="Time New Roman" w:eastAsia="楷体" w:hAnsi="Time New Roman"/>
        </w:rPr>
        <w:t>诉哈萨克斯坦</w:t>
      </w:r>
      <w:r w:rsidRPr="00C30695">
        <w:rPr>
          <w:rFonts w:ascii="Time New Roman" w:eastAsia="楷体" w:hAnsi="Time New Roman"/>
        </w:rPr>
        <w:t>案</w:t>
      </w:r>
      <w:r w:rsidRPr="003C0788">
        <w:t>，第</w:t>
      </w:r>
      <w:r w:rsidRPr="003C0788">
        <w:t>7.5</w:t>
      </w:r>
      <w:r w:rsidRPr="003C0788">
        <w:t>段；另见第</w:t>
      </w:r>
      <w:r w:rsidRPr="003C0788">
        <w:t>37</w:t>
      </w:r>
      <w:r w:rsidRPr="003C0788">
        <w:t>号一般性意见</w:t>
      </w:r>
      <w:r w:rsidRPr="003C0788">
        <w:t>(20</w:t>
      </w:r>
      <w:r w:rsidR="00280947">
        <w:t>20</w:t>
      </w:r>
      <w:r w:rsidRPr="003C0788">
        <w:t>年</w:t>
      </w:r>
      <w:r w:rsidRPr="003C0788">
        <w:t>)</w:t>
      </w:r>
      <w:r w:rsidRPr="003C0788">
        <w:t>，第</w:t>
      </w:r>
      <w:r w:rsidRPr="003C0788">
        <w:t>37</w:t>
      </w:r>
      <w:r w:rsidRPr="003C0788">
        <w:t>段。</w:t>
      </w:r>
    </w:p>
  </w:footnote>
  <w:footnote w:id="22">
    <w:p w14:paraId="7A49E6CC" w14:textId="31111F4C" w:rsidR="001D6A9C" w:rsidRPr="003C0788" w:rsidRDefault="001D6A9C" w:rsidP="004407F7">
      <w:pPr>
        <w:pStyle w:val="a6"/>
      </w:pPr>
      <w:r w:rsidRPr="00C36DB3">
        <w:rPr>
          <w:rFonts w:eastAsia="楷体"/>
          <w:sz w:val="15"/>
          <w:szCs w:val="15"/>
          <w:lang w:val="zh-CN"/>
        </w:rPr>
        <w:tab/>
      </w:r>
      <w:r w:rsidRPr="003C0788">
        <w:rPr>
          <w:rStyle w:val="a8"/>
          <w:rFonts w:eastAsia="楷体"/>
        </w:rPr>
        <w:footnoteRef/>
      </w:r>
      <w:r w:rsidRPr="00C36DB3">
        <w:rPr>
          <w:rFonts w:eastAsia="楷体"/>
          <w:sz w:val="15"/>
          <w:szCs w:val="15"/>
          <w:lang w:val="zh-CN"/>
        </w:rPr>
        <w:tab/>
      </w:r>
      <w:r w:rsidRPr="003C0788">
        <w:t>例如见</w:t>
      </w:r>
      <w:r w:rsidRPr="00165A82">
        <w:rPr>
          <w:rFonts w:ascii="Time New Roman" w:eastAsia="楷体" w:hAnsi="Time New Roman"/>
        </w:rPr>
        <w:t>Pivonos</w:t>
      </w:r>
      <w:r w:rsidRPr="00165A82">
        <w:rPr>
          <w:rFonts w:ascii="Time New Roman" w:eastAsia="楷体" w:hAnsi="Time New Roman"/>
        </w:rPr>
        <w:t>诉白俄罗斯</w:t>
      </w:r>
      <w:r w:rsidRPr="003C0788">
        <w:t>(CCPR/C/106/D/1830/2008)</w:t>
      </w:r>
      <w:r w:rsidRPr="003C0788">
        <w:t>，第</w:t>
      </w:r>
      <w:r w:rsidRPr="003C0788">
        <w:t>9.3</w:t>
      </w:r>
      <w:r w:rsidRPr="003C0788">
        <w:t>段；和</w:t>
      </w:r>
      <w:r w:rsidRPr="00165A82">
        <w:rPr>
          <w:rFonts w:ascii="Time New Roman" w:eastAsia="楷体" w:hAnsi="Time New Roman"/>
        </w:rPr>
        <w:t>Olechkevitch</w:t>
      </w:r>
      <w:r w:rsidRPr="00165A82">
        <w:rPr>
          <w:rFonts w:ascii="Time New Roman" w:eastAsia="楷体" w:hAnsi="Time New Roman"/>
        </w:rPr>
        <w:t>诉白俄罗斯</w:t>
      </w:r>
      <w:r w:rsidRPr="00C30695">
        <w:rPr>
          <w:rFonts w:ascii="Time New Roman" w:eastAsia="楷体" w:hAnsi="Time New Roman" w:hint="eastAsia"/>
        </w:rPr>
        <w:t>案</w:t>
      </w:r>
      <w:r w:rsidRPr="003C0788">
        <w:t>，第</w:t>
      </w:r>
      <w:r w:rsidRPr="003C0788">
        <w:t>8.5</w:t>
      </w:r>
      <w:r w:rsidRPr="003C0788">
        <w:t>段。</w:t>
      </w:r>
    </w:p>
  </w:footnote>
  <w:footnote w:id="23">
    <w:p w14:paraId="00282BDB" w14:textId="3787495B" w:rsidR="001D6A9C" w:rsidRDefault="001D6A9C" w:rsidP="004407F7">
      <w:pPr>
        <w:pStyle w:val="a6"/>
      </w:pPr>
      <w:r w:rsidRPr="00C36DB3">
        <w:rPr>
          <w:rFonts w:eastAsia="楷体"/>
          <w:sz w:val="15"/>
          <w:szCs w:val="15"/>
          <w:lang w:val="zh-CN"/>
        </w:rPr>
        <w:tab/>
      </w:r>
      <w:r w:rsidRPr="003C0788">
        <w:rPr>
          <w:rStyle w:val="a8"/>
          <w:rFonts w:eastAsia="楷体"/>
        </w:rPr>
        <w:footnoteRef/>
      </w:r>
      <w:r w:rsidRPr="00C36DB3">
        <w:rPr>
          <w:rFonts w:eastAsia="楷体"/>
          <w:sz w:val="15"/>
          <w:szCs w:val="15"/>
          <w:lang w:val="zh-CN"/>
        </w:rPr>
        <w:tab/>
      </w:r>
      <w:r w:rsidRPr="003C0788">
        <w:t>第</w:t>
      </w:r>
      <w:r w:rsidRPr="003C0788">
        <w:t>34</w:t>
      </w:r>
      <w:r w:rsidRPr="003C0788">
        <w:t>号一般性意见</w:t>
      </w:r>
      <w:r w:rsidRPr="003C0788">
        <w:t>(2011</w:t>
      </w:r>
      <w:r w:rsidRPr="003C0788">
        <w:t>年</w:t>
      </w:r>
      <w:r w:rsidRPr="003C0788">
        <w:t>)</w:t>
      </w:r>
      <w:r w:rsidRPr="003C0788">
        <w:t>，第</w:t>
      </w:r>
      <w:r w:rsidRPr="003C0788">
        <w:t>34</w:t>
      </w:r>
      <w:r w:rsidRPr="003C0788">
        <w:rPr>
          <w:rFonts w:hint="eastAsia"/>
        </w:rPr>
        <w:t>段</w:t>
      </w:r>
      <w:r w:rsidRPr="003C0788">
        <w:t>、第</w:t>
      </w:r>
      <w:r w:rsidRPr="003C0788">
        <w:t>37</w:t>
      </w:r>
      <w:r w:rsidRPr="003C0788">
        <w:rPr>
          <w:rFonts w:hint="eastAsia"/>
        </w:rPr>
        <w:t>-</w:t>
      </w:r>
      <w:r w:rsidRPr="003C0788">
        <w:t>38</w:t>
      </w:r>
      <w:r w:rsidRPr="003C0788">
        <w:t>段以及第</w:t>
      </w:r>
      <w:r w:rsidRPr="003C0788">
        <w:t>42-43</w:t>
      </w:r>
      <w:r w:rsidRPr="003C0788">
        <w:t>段。</w:t>
      </w:r>
    </w:p>
  </w:footnote>
  <w:footnote w:id="24">
    <w:p w14:paraId="20271AE5" w14:textId="5520E68A" w:rsidR="001D6A9C" w:rsidRPr="003C0788" w:rsidRDefault="001D6A9C" w:rsidP="004407F7">
      <w:pPr>
        <w:pStyle w:val="a6"/>
      </w:pPr>
      <w:r>
        <w:rPr>
          <w:lang w:val="zh-CN"/>
        </w:rPr>
        <w:tab/>
      </w:r>
      <w:r w:rsidRPr="003C0788">
        <w:rPr>
          <w:rStyle w:val="a8"/>
          <w:rFonts w:eastAsia="楷体"/>
        </w:rPr>
        <w:footnoteRef/>
      </w:r>
      <w:r w:rsidRPr="005C3CE8">
        <w:rPr>
          <w:rFonts w:eastAsia="楷体"/>
          <w:sz w:val="15"/>
          <w:szCs w:val="15"/>
          <w:lang w:val="zh-CN"/>
        </w:rPr>
        <w:tab/>
      </w:r>
      <w:r w:rsidRPr="003C0788">
        <w:t>同上，第</w:t>
      </w:r>
      <w:r w:rsidRPr="003C0788">
        <w:t>9</w:t>
      </w:r>
      <w:r w:rsidRPr="003C0788">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456F" w14:textId="77777777" w:rsidR="001D6A9C" w:rsidRDefault="001D6A9C" w:rsidP="0057160F">
    <w:pPr>
      <w:pStyle w:val="af3"/>
    </w:pPr>
    <w:r>
      <w:t>CCPR/C/130/D/2521/2015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1399" w14:textId="77777777" w:rsidR="001D6A9C" w:rsidRPr="00202A30" w:rsidRDefault="001D6A9C" w:rsidP="0057160F">
    <w:pPr>
      <w:pStyle w:val="af3"/>
      <w:jc w:val="right"/>
    </w:pPr>
    <w:r>
      <w:t>CCPR/C/130/D/2521/2015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29"/>
    <w:rsid w:val="00011483"/>
    <w:rsid w:val="0004554F"/>
    <w:rsid w:val="00062C4B"/>
    <w:rsid w:val="000D319F"/>
    <w:rsid w:val="000D5C70"/>
    <w:rsid w:val="000E4D0E"/>
    <w:rsid w:val="000F5EB8"/>
    <w:rsid w:val="00126EB7"/>
    <w:rsid w:val="00144B69"/>
    <w:rsid w:val="00153E86"/>
    <w:rsid w:val="00165A82"/>
    <w:rsid w:val="00172E04"/>
    <w:rsid w:val="001B1BD1"/>
    <w:rsid w:val="001C3EF2"/>
    <w:rsid w:val="001D17F6"/>
    <w:rsid w:val="001D30E9"/>
    <w:rsid w:val="001D6A9C"/>
    <w:rsid w:val="00204B42"/>
    <w:rsid w:val="0021265F"/>
    <w:rsid w:val="0021511E"/>
    <w:rsid w:val="002231C3"/>
    <w:rsid w:val="00237FEB"/>
    <w:rsid w:val="0024417F"/>
    <w:rsid w:val="00250F8D"/>
    <w:rsid w:val="0025482B"/>
    <w:rsid w:val="00280947"/>
    <w:rsid w:val="002E1C97"/>
    <w:rsid w:val="002F5834"/>
    <w:rsid w:val="003006AB"/>
    <w:rsid w:val="00326EBF"/>
    <w:rsid w:val="00327FE4"/>
    <w:rsid w:val="003333CC"/>
    <w:rsid w:val="0037062C"/>
    <w:rsid w:val="00385347"/>
    <w:rsid w:val="003866AB"/>
    <w:rsid w:val="003C0788"/>
    <w:rsid w:val="003F6BB0"/>
    <w:rsid w:val="00414A29"/>
    <w:rsid w:val="00427F63"/>
    <w:rsid w:val="00434D38"/>
    <w:rsid w:val="004407F7"/>
    <w:rsid w:val="00443133"/>
    <w:rsid w:val="0046321B"/>
    <w:rsid w:val="00494EB8"/>
    <w:rsid w:val="004C1274"/>
    <w:rsid w:val="004C4A0A"/>
    <w:rsid w:val="004C55B0"/>
    <w:rsid w:val="004D0A00"/>
    <w:rsid w:val="004E473D"/>
    <w:rsid w:val="004F348E"/>
    <w:rsid w:val="00501220"/>
    <w:rsid w:val="0055387C"/>
    <w:rsid w:val="00566A2A"/>
    <w:rsid w:val="0057160F"/>
    <w:rsid w:val="005E403A"/>
    <w:rsid w:val="005E4086"/>
    <w:rsid w:val="005F4E20"/>
    <w:rsid w:val="0060122D"/>
    <w:rsid w:val="00604D91"/>
    <w:rsid w:val="006257FE"/>
    <w:rsid w:val="00640397"/>
    <w:rsid w:val="00654DD9"/>
    <w:rsid w:val="00670DEE"/>
    <w:rsid w:val="00680656"/>
    <w:rsid w:val="0068525F"/>
    <w:rsid w:val="00694E24"/>
    <w:rsid w:val="006B1119"/>
    <w:rsid w:val="006D3757"/>
    <w:rsid w:val="006D37EB"/>
    <w:rsid w:val="006D56D5"/>
    <w:rsid w:val="006E3E46"/>
    <w:rsid w:val="006E71B1"/>
    <w:rsid w:val="006F1404"/>
    <w:rsid w:val="00701E90"/>
    <w:rsid w:val="0070593B"/>
    <w:rsid w:val="00705D89"/>
    <w:rsid w:val="00731A42"/>
    <w:rsid w:val="00734521"/>
    <w:rsid w:val="00755487"/>
    <w:rsid w:val="00767E69"/>
    <w:rsid w:val="0077079A"/>
    <w:rsid w:val="007710C4"/>
    <w:rsid w:val="00771504"/>
    <w:rsid w:val="007A5053"/>
    <w:rsid w:val="007A5599"/>
    <w:rsid w:val="00856233"/>
    <w:rsid w:val="00860F27"/>
    <w:rsid w:val="008B0560"/>
    <w:rsid w:val="008B2BFA"/>
    <w:rsid w:val="008D31F4"/>
    <w:rsid w:val="008E6A3F"/>
    <w:rsid w:val="008E6FEB"/>
    <w:rsid w:val="0090367F"/>
    <w:rsid w:val="00923557"/>
    <w:rsid w:val="00936F03"/>
    <w:rsid w:val="00943B69"/>
    <w:rsid w:val="00944CB3"/>
    <w:rsid w:val="0096722F"/>
    <w:rsid w:val="00986624"/>
    <w:rsid w:val="009870AF"/>
    <w:rsid w:val="009B09D7"/>
    <w:rsid w:val="009D35ED"/>
    <w:rsid w:val="00A03CB6"/>
    <w:rsid w:val="00A1364C"/>
    <w:rsid w:val="00A21076"/>
    <w:rsid w:val="00A31BA8"/>
    <w:rsid w:val="00A34BB4"/>
    <w:rsid w:val="00A3739A"/>
    <w:rsid w:val="00A52DAF"/>
    <w:rsid w:val="00A84072"/>
    <w:rsid w:val="00A91289"/>
    <w:rsid w:val="00A97B41"/>
    <w:rsid w:val="00AB480C"/>
    <w:rsid w:val="00AD6D63"/>
    <w:rsid w:val="00B16570"/>
    <w:rsid w:val="00B23B03"/>
    <w:rsid w:val="00B331D4"/>
    <w:rsid w:val="00B43EB7"/>
    <w:rsid w:val="00B53320"/>
    <w:rsid w:val="00B614C4"/>
    <w:rsid w:val="00B712F3"/>
    <w:rsid w:val="00BC6522"/>
    <w:rsid w:val="00BE1FFE"/>
    <w:rsid w:val="00C121D5"/>
    <w:rsid w:val="00C17349"/>
    <w:rsid w:val="00C30695"/>
    <w:rsid w:val="00C323A4"/>
    <w:rsid w:val="00C351AA"/>
    <w:rsid w:val="00C70852"/>
    <w:rsid w:val="00C70A45"/>
    <w:rsid w:val="00C7253F"/>
    <w:rsid w:val="00C829C3"/>
    <w:rsid w:val="00C90707"/>
    <w:rsid w:val="00CB09ED"/>
    <w:rsid w:val="00CB3069"/>
    <w:rsid w:val="00CE1D1C"/>
    <w:rsid w:val="00D26A05"/>
    <w:rsid w:val="00D44FA4"/>
    <w:rsid w:val="00D65D75"/>
    <w:rsid w:val="00D9309B"/>
    <w:rsid w:val="00D97B98"/>
    <w:rsid w:val="00DA1CE4"/>
    <w:rsid w:val="00DA3CD6"/>
    <w:rsid w:val="00DB0D94"/>
    <w:rsid w:val="00DC671F"/>
    <w:rsid w:val="00DE4DA7"/>
    <w:rsid w:val="00E02C13"/>
    <w:rsid w:val="00E33B38"/>
    <w:rsid w:val="00E442A1"/>
    <w:rsid w:val="00E47FE5"/>
    <w:rsid w:val="00E574AF"/>
    <w:rsid w:val="00E73B33"/>
    <w:rsid w:val="00EA4B5B"/>
    <w:rsid w:val="00EA7E67"/>
    <w:rsid w:val="00F24907"/>
    <w:rsid w:val="00F24E6D"/>
    <w:rsid w:val="00F379B8"/>
    <w:rsid w:val="00F66435"/>
    <w:rsid w:val="00F714DA"/>
    <w:rsid w:val="00F87910"/>
    <w:rsid w:val="00FB456B"/>
    <w:rsid w:val="00FE55AB"/>
    <w:rsid w:val="00FE6FB3"/>
    <w:rsid w:val="00FE7BC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B2980"/>
  <w15:docId w15:val="{79482D10-A3BA-40B2-8A29-D1534E82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566A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10271</Words>
  <Characters>10817</Characters>
  <Application>Microsoft Office Word</Application>
  <DocSecurity>0</DocSecurity>
  <Lines>381</Lines>
  <Paragraphs>120</Paragraphs>
  <ScaleCrop>false</ScaleCrop>
  <Company>DCM</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CCPR/C/130/D/2521/2015</dc:title>
  <dc:subject>2103636</dc:subject>
  <dc:creator>Xu</dc:creator>
  <cp:keywords/>
  <dc:description/>
  <cp:lastModifiedBy>Xiaoqing Yang</cp:lastModifiedBy>
  <cp:revision>2</cp:revision>
  <cp:lastPrinted>2014-05-09T11:28:00Z</cp:lastPrinted>
  <dcterms:created xsi:type="dcterms:W3CDTF">2021-07-27T09:43:00Z</dcterms:created>
  <dcterms:modified xsi:type="dcterms:W3CDTF">2021-07-27T09:43:00Z</dcterms:modified>
</cp:coreProperties>
</file>