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37F90BC" w14:textId="77777777" w:rsidTr="00B614C4">
        <w:trPr>
          <w:trHeight w:hRule="exact" w:val="851"/>
        </w:trPr>
        <w:tc>
          <w:tcPr>
            <w:tcW w:w="1280" w:type="dxa"/>
            <w:tcBorders>
              <w:bottom w:val="single" w:sz="4" w:space="0" w:color="auto"/>
            </w:tcBorders>
          </w:tcPr>
          <w:p w14:paraId="644A5151" w14:textId="77777777" w:rsidR="00CE1D1C" w:rsidRPr="00F124C6" w:rsidRDefault="00CE1D1C" w:rsidP="00B614C4">
            <w:pPr>
              <w:pStyle w:val="H23GC"/>
            </w:pPr>
          </w:p>
        </w:tc>
        <w:tc>
          <w:tcPr>
            <w:tcW w:w="2273" w:type="dxa"/>
            <w:tcBorders>
              <w:bottom w:val="single" w:sz="4" w:space="0" w:color="auto"/>
            </w:tcBorders>
            <w:vAlign w:val="bottom"/>
          </w:tcPr>
          <w:p w14:paraId="121E8C36"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8F5A9CB" w14:textId="5806D4E4" w:rsidR="00CE1D1C" w:rsidRPr="00D35BD1" w:rsidRDefault="00183770" w:rsidP="00B614C4">
            <w:pPr>
              <w:spacing w:line="240" w:lineRule="atLeast"/>
              <w:jc w:val="right"/>
              <w:rPr>
                <w:sz w:val="20"/>
                <w:szCs w:val="21"/>
              </w:rPr>
            </w:pPr>
            <w:r>
              <w:rPr>
                <w:sz w:val="40"/>
                <w:szCs w:val="21"/>
              </w:rPr>
              <w:t>CCPR</w:t>
            </w:r>
            <w:r>
              <w:rPr>
                <w:sz w:val="20"/>
                <w:szCs w:val="21"/>
              </w:rPr>
              <w:t>/C/133/D/3215/2</w:t>
            </w:r>
            <w:r w:rsidR="00D35BD1">
              <w:rPr>
                <w:sz w:val="20"/>
                <w:szCs w:val="21"/>
              </w:rPr>
              <w:t>0</w:t>
            </w:r>
            <w:r>
              <w:rPr>
                <w:sz w:val="20"/>
                <w:szCs w:val="21"/>
              </w:rPr>
              <w:t>18</w:t>
            </w:r>
          </w:p>
        </w:tc>
      </w:tr>
      <w:tr w:rsidR="00CE1D1C" w:rsidRPr="00F124C6" w14:paraId="3C37EC83" w14:textId="77777777" w:rsidTr="00B614C4">
        <w:trPr>
          <w:trHeight w:hRule="exact" w:val="2835"/>
        </w:trPr>
        <w:tc>
          <w:tcPr>
            <w:tcW w:w="1280" w:type="dxa"/>
            <w:tcBorders>
              <w:top w:val="single" w:sz="4" w:space="0" w:color="auto"/>
              <w:bottom w:val="single" w:sz="12" w:space="0" w:color="auto"/>
            </w:tcBorders>
          </w:tcPr>
          <w:p w14:paraId="0FE05AC9" w14:textId="77777777" w:rsidR="00CE1D1C" w:rsidRPr="00F124C6" w:rsidRDefault="00CE1D1C" w:rsidP="00B614C4">
            <w:pPr>
              <w:spacing w:line="120" w:lineRule="atLeast"/>
              <w:rPr>
                <w:sz w:val="10"/>
                <w:szCs w:val="10"/>
              </w:rPr>
            </w:pPr>
          </w:p>
          <w:p w14:paraId="2D07865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9CF70FB" wp14:editId="562E3A5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BAAA9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82EAEDB" w14:textId="72A3082C" w:rsidR="00CE1D1C" w:rsidRPr="0004600B" w:rsidRDefault="00183770" w:rsidP="00B614C4">
            <w:pPr>
              <w:spacing w:before="240" w:line="240" w:lineRule="atLeast"/>
              <w:rPr>
                <w:sz w:val="20"/>
              </w:rPr>
            </w:pPr>
            <w:r>
              <w:rPr>
                <w:sz w:val="20"/>
              </w:rPr>
              <w:t>Distr.: General</w:t>
            </w:r>
          </w:p>
          <w:p w14:paraId="11F6DF27" w14:textId="7B44A221" w:rsidR="00CE1D1C" w:rsidRPr="00F124C6" w:rsidRDefault="00183770" w:rsidP="00B614C4">
            <w:pPr>
              <w:spacing w:line="240" w:lineRule="atLeast"/>
              <w:rPr>
                <w:sz w:val="20"/>
              </w:rPr>
            </w:pPr>
            <w:r>
              <w:rPr>
                <w:sz w:val="20"/>
              </w:rPr>
              <w:t>17</w:t>
            </w:r>
            <w:r w:rsidR="00D35BD1">
              <w:rPr>
                <w:sz w:val="20"/>
              </w:rPr>
              <w:t xml:space="preserve"> </w:t>
            </w:r>
            <w:r>
              <w:rPr>
                <w:sz w:val="20"/>
              </w:rPr>
              <w:t>December</w:t>
            </w:r>
            <w:r w:rsidR="00EA7E67">
              <w:rPr>
                <w:sz w:val="20"/>
              </w:rPr>
              <w:t xml:space="preserve"> </w:t>
            </w:r>
            <w:r>
              <w:rPr>
                <w:sz w:val="20"/>
              </w:rPr>
              <w:t>2</w:t>
            </w:r>
            <w:r w:rsidR="00EA7E67">
              <w:rPr>
                <w:sz w:val="20"/>
              </w:rPr>
              <w:t>0</w:t>
            </w:r>
            <w:r>
              <w:rPr>
                <w:sz w:val="20"/>
              </w:rPr>
              <w:t>21</w:t>
            </w:r>
          </w:p>
          <w:p w14:paraId="46DB9B9B" w14:textId="7EC74FDF" w:rsidR="00CE1D1C" w:rsidRPr="00F124C6" w:rsidRDefault="00183770" w:rsidP="00B614C4">
            <w:pPr>
              <w:spacing w:line="240" w:lineRule="atLeast"/>
              <w:rPr>
                <w:sz w:val="20"/>
              </w:rPr>
            </w:pPr>
            <w:r>
              <w:rPr>
                <w:sz w:val="20"/>
              </w:rPr>
              <w:t>Chinese</w:t>
            </w:r>
            <w:r w:rsidR="00CE1D1C" w:rsidRPr="00F124C6">
              <w:rPr>
                <w:sz w:val="20"/>
              </w:rPr>
              <w:t xml:space="preserve"> </w:t>
            </w:r>
          </w:p>
          <w:p w14:paraId="71ED6B3D" w14:textId="01ADEA80" w:rsidR="00CE1D1C" w:rsidRPr="00F124C6" w:rsidRDefault="00183770" w:rsidP="00B614C4">
            <w:pPr>
              <w:spacing w:line="240" w:lineRule="atLeast"/>
            </w:pPr>
            <w:r>
              <w:rPr>
                <w:sz w:val="20"/>
              </w:rPr>
              <w:t xml:space="preserve">Original: </w:t>
            </w:r>
            <w:r w:rsidR="00934657" w:rsidRPr="00934657">
              <w:rPr>
                <w:sz w:val="20"/>
              </w:rPr>
              <w:t>French</w:t>
            </w:r>
          </w:p>
        </w:tc>
      </w:tr>
    </w:tbl>
    <w:p w14:paraId="20635B5E" w14:textId="50D6EAC7" w:rsidR="00D35BD1" w:rsidRPr="00D35BD1" w:rsidRDefault="00D35BD1" w:rsidP="00D35BD1">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AA526C6" w14:textId="4AC46D82" w:rsidR="00D35BD1" w:rsidRPr="00D35BD1" w:rsidRDefault="00D35BD1" w:rsidP="008B79AD">
      <w:pPr>
        <w:pStyle w:val="HChGC"/>
        <w:rPr>
          <w:rFonts w:ascii="宋体" w:hAnsi="宋体" w:cs="宋体" w:hint="eastAsia"/>
          <w:sz w:val="24"/>
          <w:szCs w:val="24"/>
        </w:rPr>
      </w:pPr>
      <w:r>
        <w:tab/>
      </w:r>
      <w:r>
        <w:tab/>
      </w:r>
      <w:r>
        <w:rPr>
          <w:rFonts w:hint="eastAsia"/>
          <w:lang w:val="fr-FR"/>
        </w:rPr>
        <w:t>委员会根据《任择议定书》第五条第四款通过的关于</w:t>
      </w:r>
      <w:r w:rsidR="008B79AD">
        <w:rPr>
          <w:lang w:val="fr-FR"/>
        </w:rPr>
        <w:br/>
      </w:r>
      <w:r>
        <w:rPr>
          <w:rFonts w:hint="eastAsia"/>
          <w:lang w:val="fr-FR"/>
        </w:rPr>
        <w:t>第</w:t>
      </w:r>
      <w:r w:rsidR="00183770">
        <w:rPr>
          <w:lang w:val="fr-FR"/>
        </w:rPr>
        <w:t>3215/2</w:t>
      </w:r>
      <w:r>
        <w:rPr>
          <w:lang w:val="fr-FR"/>
        </w:rPr>
        <w:t>0</w:t>
      </w:r>
      <w:r w:rsidR="00183770">
        <w:rPr>
          <w:lang w:val="fr-FR"/>
        </w:rPr>
        <w:t>18</w:t>
      </w:r>
      <w:r>
        <w:rPr>
          <w:rFonts w:hint="eastAsia"/>
          <w:lang w:val="fr-FR"/>
        </w:rPr>
        <w:t>号来文的意见</w:t>
      </w:r>
      <w:r w:rsidRPr="0000032D">
        <w:rPr>
          <w:rStyle w:val="a8"/>
          <w:rFonts w:eastAsia="黑体"/>
          <w:color w:val="000000" w:themeColor="text1"/>
          <w:position w:val="4"/>
          <w:vertAlign w:val="baseline"/>
        </w:rPr>
        <w:footnoteReference w:customMarkFollows="1" w:id="2"/>
        <w:t>*</w:t>
      </w:r>
      <w:r w:rsidR="00183770" w:rsidRPr="007519BE">
        <w:rPr>
          <w:sz w:val="21"/>
          <w:szCs w:val="21"/>
          <w:vertAlign w:val="superscript"/>
          <w:lang w:val="fr-FR"/>
        </w:rPr>
        <w:t>，</w:t>
      </w:r>
      <w:r w:rsidRPr="0000032D">
        <w:rPr>
          <w:rStyle w:val="a8"/>
          <w:rFonts w:eastAsia="黑体"/>
          <w:color w:val="000000" w:themeColor="text1"/>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45"/>
        <w:gridCol w:w="4786"/>
      </w:tblGrid>
      <w:tr w:rsidR="00D35BD1" w14:paraId="40AE2FD6" w14:textId="77777777" w:rsidTr="00A36C3C">
        <w:trPr>
          <w:cantSplit/>
        </w:trPr>
        <w:tc>
          <w:tcPr>
            <w:tcW w:w="2145" w:type="dxa"/>
          </w:tcPr>
          <w:p w14:paraId="4CCD3F03" w14:textId="0EE77878" w:rsidR="00D35BD1" w:rsidRPr="00172E04" w:rsidRDefault="00D35BD1" w:rsidP="0069394F">
            <w:pPr>
              <w:pStyle w:val="SingleTxtGC"/>
              <w:ind w:left="0" w:right="0"/>
              <w:rPr>
                <w:rFonts w:eastAsia="楷体"/>
              </w:rPr>
            </w:pPr>
            <w:r w:rsidRPr="00172E04">
              <w:rPr>
                <w:rFonts w:ascii="Time New Roman" w:eastAsia="楷体" w:hAnsi="Time New Roman" w:hint="eastAsia"/>
              </w:rPr>
              <w:t>提交人</w:t>
            </w:r>
            <w:r w:rsidR="00183770">
              <w:rPr>
                <w:rFonts w:eastAsia="楷体" w:hint="eastAsia"/>
              </w:rPr>
              <w:t>：</w:t>
            </w:r>
          </w:p>
        </w:tc>
        <w:tc>
          <w:tcPr>
            <w:tcW w:w="4786" w:type="dxa"/>
          </w:tcPr>
          <w:p w14:paraId="78F7420F" w14:textId="4D79403A" w:rsidR="00D35BD1" w:rsidRPr="00C74FB6" w:rsidRDefault="00183770" w:rsidP="0069394F">
            <w:pPr>
              <w:pStyle w:val="SingleTxtGC"/>
              <w:ind w:left="0" w:right="0"/>
            </w:pPr>
            <w:r>
              <w:rPr>
                <w:color w:val="000000" w:themeColor="text1"/>
                <w:lang w:val="fr-FR"/>
              </w:rPr>
              <w:t>Philippe</w:t>
            </w:r>
            <w:r w:rsidR="00ED3CE7">
              <w:rPr>
                <w:color w:val="000000" w:themeColor="text1"/>
                <w:lang w:val="fr-FR"/>
              </w:rPr>
              <w:t xml:space="preserve"> </w:t>
            </w:r>
            <w:r>
              <w:rPr>
                <w:color w:val="000000" w:themeColor="text1"/>
                <w:lang w:val="fr-FR"/>
              </w:rPr>
              <w:t>Rudyard</w:t>
            </w:r>
            <w:r w:rsidR="00ED3CE7">
              <w:rPr>
                <w:color w:val="000000" w:themeColor="text1"/>
                <w:lang w:val="fr-FR"/>
              </w:rPr>
              <w:t xml:space="preserve"> </w:t>
            </w:r>
            <w:r>
              <w:rPr>
                <w:color w:val="000000" w:themeColor="text1"/>
                <w:lang w:val="fr-FR"/>
              </w:rPr>
              <w:t>Bessis</w:t>
            </w:r>
            <w:r w:rsidR="00ED3CE7">
              <w:rPr>
                <w:color w:val="000000" w:themeColor="text1"/>
                <w:lang w:val="fr-FR"/>
              </w:rPr>
              <w:t xml:space="preserve"> </w:t>
            </w:r>
            <w:r>
              <w:rPr>
                <w:color w:val="000000" w:themeColor="text1"/>
                <w:lang w:val="fr-FR"/>
              </w:rPr>
              <w:t>(</w:t>
            </w:r>
            <w:r w:rsidR="00ED3CE7">
              <w:rPr>
                <w:color w:val="000000" w:themeColor="text1"/>
                <w:lang w:val="fr-FR"/>
              </w:rPr>
              <w:t>由律师</w:t>
            </w:r>
            <w:r>
              <w:rPr>
                <w:color w:val="000000" w:themeColor="text1"/>
                <w:lang w:val="fr-FR"/>
              </w:rPr>
              <w:t>Fr</w:t>
            </w:r>
            <w:r w:rsidR="00ED3CE7">
              <w:rPr>
                <w:color w:val="000000" w:themeColor="text1"/>
                <w:lang w:val="fr-FR"/>
              </w:rPr>
              <w:t>é</w:t>
            </w:r>
            <w:r>
              <w:rPr>
                <w:color w:val="000000" w:themeColor="text1"/>
                <w:lang w:val="fr-FR"/>
              </w:rPr>
              <w:t>d</w:t>
            </w:r>
            <w:r w:rsidR="00ED3CE7">
              <w:rPr>
                <w:color w:val="000000" w:themeColor="text1"/>
                <w:lang w:val="fr-FR"/>
              </w:rPr>
              <w:t>é</w:t>
            </w:r>
            <w:r>
              <w:rPr>
                <w:color w:val="000000" w:themeColor="text1"/>
                <w:lang w:val="fr-FR"/>
              </w:rPr>
              <w:t>ric</w:t>
            </w:r>
            <w:r w:rsidR="00ED3CE7">
              <w:rPr>
                <w:color w:val="000000" w:themeColor="text1"/>
                <w:lang w:val="fr-FR"/>
              </w:rPr>
              <w:t xml:space="preserve"> </w:t>
            </w:r>
            <w:r>
              <w:rPr>
                <w:color w:val="000000" w:themeColor="text1"/>
                <w:lang w:val="fr-FR"/>
              </w:rPr>
              <w:t>Fabre</w:t>
            </w:r>
            <w:r w:rsidR="00ED3CE7">
              <w:rPr>
                <w:color w:val="000000" w:themeColor="text1"/>
                <w:lang w:val="fr-FR"/>
              </w:rPr>
              <w:t>代理</w:t>
            </w:r>
            <w:r>
              <w:rPr>
                <w:color w:val="000000" w:themeColor="text1"/>
                <w:lang w:val="fr-FR"/>
              </w:rPr>
              <w:t>)</w:t>
            </w:r>
          </w:p>
        </w:tc>
      </w:tr>
      <w:tr w:rsidR="00D35BD1" w14:paraId="5F36C973" w14:textId="77777777" w:rsidTr="00A36C3C">
        <w:trPr>
          <w:cantSplit/>
        </w:trPr>
        <w:tc>
          <w:tcPr>
            <w:tcW w:w="2145" w:type="dxa"/>
          </w:tcPr>
          <w:p w14:paraId="756DFE47" w14:textId="223F5251" w:rsidR="00D35BD1" w:rsidRPr="00172E04" w:rsidRDefault="00D35BD1" w:rsidP="0069394F">
            <w:pPr>
              <w:pStyle w:val="SingleTxtGC"/>
              <w:ind w:left="0" w:right="0"/>
              <w:rPr>
                <w:rFonts w:eastAsia="楷体"/>
              </w:rPr>
            </w:pPr>
            <w:r w:rsidRPr="00172E04">
              <w:rPr>
                <w:rFonts w:ascii="Time New Roman" w:eastAsia="楷体" w:hAnsi="Time New Roman" w:hint="eastAsia"/>
              </w:rPr>
              <w:t>据称受害人</w:t>
            </w:r>
            <w:r w:rsidR="00183770">
              <w:rPr>
                <w:rFonts w:ascii="Time New Roman" w:eastAsia="楷体" w:hAnsi="Time New Roman" w:hint="eastAsia"/>
              </w:rPr>
              <w:t>：</w:t>
            </w:r>
          </w:p>
        </w:tc>
        <w:tc>
          <w:tcPr>
            <w:tcW w:w="4786" w:type="dxa"/>
          </w:tcPr>
          <w:p w14:paraId="17C0EC52" w14:textId="77777777" w:rsidR="00D35BD1" w:rsidRPr="00C74FB6" w:rsidRDefault="00D35BD1" w:rsidP="0069394F">
            <w:pPr>
              <w:pStyle w:val="SingleTxtGC"/>
              <w:ind w:left="0" w:right="0"/>
            </w:pPr>
            <w:r w:rsidRPr="00C74FB6">
              <w:rPr>
                <w:rFonts w:hint="eastAsia"/>
              </w:rPr>
              <w:t>提交人</w:t>
            </w:r>
          </w:p>
        </w:tc>
      </w:tr>
      <w:tr w:rsidR="00D35BD1" w14:paraId="1E6BA5BA" w14:textId="77777777" w:rsidTr="00A36C3C">
        <w:trPr>
          <w:cantSplit/>
        </w:trPr>
        <w:tc>
          <w:tcPr>
            <w:tcW w:w="2145" w:type="dxa"/>
          </w:tcPr>
          <w:p w14:paraId="53DB1B71" w14:textId="777C2A15" w:rsidR="00D35BD1" w:rsidRPr="00172E04" w:rsidRDefault="00D35BD1" w:rsidP="0069394F">
            <w:pPr>
              <w:pStyle w:val="SingleTxtGC"/>
              <w:ind w:left="0" w:right="0"/>
              <w:rPr>
                <w:rFonts w:eastAsia="楷体"/>
              </w:rPr>
            </w:pPr>
            <w:r w:rsidRPr="00172E04">
              <w:rPr>
                <w:rFonts w:ascii="Time New Roman" w:eastAsia="楷体" w:hAnsi="Time New Roman" w:hint="eastAsia"/>
              </w:rPr>
              <w:t>所涉缔约国</w:t>
            </w:r>
            <w:r w:rsidR="00183770">
              <w:rPr>
                <w:rFonts w:ascii="Time New Roman" w:eastAsia="楷体" w:hAnsi="Time New Roman" w:hint="eastAsia"/>
              </w:rPr>
              <w:t>：</w:t>
            </w:r>
          </w:p>
        </w:tc>
        <w:tc>
          <w:tcPr>
            <w:tcW w:w="4786" w:type="dxa"/>
          </w:tcPr>
          <w:p w14:paraId="17B88FA7" w14:textId="3AB8F063" w:rsidR="00D35BD1" w:rsidRPr="00C74FB6" w:rsidRDefault="00ED3CE7" w:rsidP="0069394F">
            <w:pPr>
              <w:pStyle w:val="SingleTxtGC"/>
              <w:ind w:left="0" w:right="0"/>
            </w:pPr>
            <w:r w:rsidRPr="00ED3CE7">
              <w:rPr>
                <w:rFonts w:hint="eastAsia"/>
              </w:rPr>
              <w:t>法国</w:t>
            </w:r>
          </w:p>
        </w:tc>
      </w:tr>
      <w:tr w:rsidR="00D35BD1" w14:paraId="38888140" w14:textId="77777777" w:rsidTr="00A36C3C">
        <w:trPr>
          <w:cantSplit/>
        </w:trPr>
        <w:tc>
          <w:tcPr>
            <w:tcW w:w="2145" w:type="dxa"/>
          </w:tcPr>
          <w:p w14:paraId="22C1A2EB" w14:textId="2615B2FE" w:rsidR="00D35BD1" w:rsidRPr="00172E04" w:rsidRDefault="00D35BD1"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183770">
              <w:rPr>
                <w:rFonts w:ascii="Time New Roman" w:eastAsia="楷体" w:hAnsi="Time New Roman" w:hint="eastAsia"/>
              </w:rPr>
              <w:t>：</w:t>
            </w:r>
          </w:p>
        </w:tc>
        <w:tc>
          <w:tcPr>
            <w:tcW w:w="4786" w:type="dxa"/>
          </w:tcPr>
          <w:p w14:paraId="7993DCBF" w14:textId="6C13B034" w:rsidR="00D35BD1" w:rsidRPr="00C74FB6" w:rsidRDefault="00183770" w:rsidP="0069394F">
            <w:pPr>
              <w:pStyle w:val="SingleTxtGC"/>
              <w:ind w:left="0" w:right="0"/>
            </w:pPr>
            <w:r>
              <w:rPr>
                <w:rFonts w:hint="eastAsia"/>
              </w:rPr>
              <w:t>2</w:t>
            </w:r>
            <w:r w:rsidR="00ED3CE7" w:rsidRPr="00ED3CE7">
              <w:rPr>
                <w:rFonts w:hint="eastAsia"/>
              </w:rPr>
              <w:t>0</w:t>
            </w:r>
            <w:r>
              <w:rPr>
                <w:rFonts w:hint="eastAsia"/>
              </w:rPr>
              <w:t>17</w:t>
            </w:r>
            <w:r w:rsidR="00ED3CE7" w:rsidRPr="00ED3CE7">
              <w:rPr>
                <w:rFonts w:hint="eastAsia"/>
              </w:rPr>
              <w:t>年</w:t>
            </w:r>
            <w:r>
              <w:rPr>
                <w:rFonts w:hint="eastAsia"/>
              </w:rPr>
              <w:t>1</w:t>
            </w:r>
            <w:r w:rsidR="00ED3CE7" w:rsidRPr="00ED3CE7">
              <w:rPr>
                <w:rFonts w:hint="eastAsia"/>
              </w:rPr>
              <w:t>0</w:t>
            </w:r>
            <w:r w:rsidR="00ED3CE7" w:rsidRPr="00ED3CE7">
              <w:rPr>
                <w:rFonts w:hint="eastAsia"/>
              </w:rPr>
              <w:t>月</w:t>
            </w:r>
            <w:r>
              <w:rPr>
                <w:rFonts w:hint="eastAsia"/>
              </w:rPr>
              <w:t>26</w:t>
            </w:r>
            <w:r w:rsidR="00ED3CE7" w:rsidRPr="00ED3CE7">
              <w:rPr>
                <w:rFonts w:hint="eastAsia"/>
              </w:rPr>
              <w:t>日</w:t>
            </w:r>
            <w:r>
              <w:rPr>
                <w:rFonts w:hint="eastAsia"/>
              </w:rPr>
              <w:t>(</w:t>
            </w:r>
            <w:r w:rsidR="00ED3CE7" w:rsidRPr="00ED3CE7">
              <w:rPr>
                <w:rFonts w:hint="eastAsia"/>
              </w:rPr>
              <w:t>首次提交</w:t>
            </w:r>
            <w:r>
              <w:rPr>
                <w:rFonts w:hint="eastAsia"/>
              </w:rPr>
              <w:t>)</w:t>
            </w:r>
          </w:p>
        </w:tc>
      </w:tr>
      <w:tr w:rsidR="00D35BD1" w14:paraId="667E1B75" w14:textId="77777777" w:rsidTr="00A36C3C">
        <w:trPr>
          <w:cantSplit/>
        </w:trPr>
        <w:tc>
          <w:tcPr>
            <w:tcW w:w="2145" w:type="dxa"/>
          </w:tcPr>
          <w:p w14:paraId="67D34372" w14:textId="401EA37D" w:rsidR="00D35BD1" w:rsidRPr="00172E04" w:rsidRDefault="00D35BD1"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183770">
              <w:rPr>
                <w:rFonts w:ascii="Time New Roman" w:eastAsia="楷体" w:hAnsi="Time New Roman" w:hint="eastAsia"/>
              </w:rPr>
              <w:t>：</w:t>
            </w:r>
          </w:p>
        </w:tc>
        <w:tc>
          <w:tcPr>
            <w:tcW w:w="4786" w:type="dxa"/>
          </w:tcPr>
          <w:p w14:paraId="2ECF6C65" w14:textId="6DE8AEE4" w:rsidR="00D35BD1" w:rsidRPr="00C74FB6" w:rsidRDefault="00ED3CE7" w:rsidP="0069394F">
            <w:pPr>
              <w:pStyle w:val="SingleTxtGC"/>
              <w:ind w:left="0" w:right="0"/>
              <w:rPr>
                <w:lang w:val="fr-CH"/>
              </w:rPr>
            </w:pPr>
            <w:r w:rsidRPr="00ED3CE7">
              <w:rPr>
                <w:rFonts w:hint="eastAsia"/>
                <w:lang w:val="fr-CH"/>
              </w:rPr>
              <w:t>根据委员会议事规则第</w:t>
            </w:r>
            <w:r w:rsidR="00183770">
              <w:rPr>
                <w:rFonts w:hint="eastAsia"/>
                <w:lang w:val="fr-CH"/>
              </w:rPr>
              <w:t>92</w:t>
            </w:r>
            <w:r w:rsidRPr="00ED3CE7">
              <w:rPr>
                <w:rFonts w:hint="eastAsia"/>
                <w:lang w:val="fr-CH"/>
              </w:rPr>
              <w:t>条</w:t>
            </w:r>
            <w:proofErr w:type="gramStart"/>
            <w:r w:rsidRPr="00ED3CE7">
              <w:rPr>
                <w:rFonts w:hint="eastAsia"/>
                <w:lang w:val="fr-CH"/>
              </w:rPr>
              <w:t>作出</w:t>
            </w:r>
            <w:proofErr w:type="gramEnd"/>
            <w:r w:rsidRPr="00ED3CE7">
              <w:rPr>
                <w:rFonts w:hint="eastAsia"/>
                <w:lang w:val="fr-CH"/>
              </w:rPr>
              <w:t>的决定</w:t>
            </w:r>
            <w:r w:rsidR="00183770">
              <w:rPr>
                <w:rFonts w:hint="eastAsia"/>
                <w:lang w:val="fr-CH"/>
              </w:rPr>
              <w:t>，</w:t>
            </w:r>
            <w:r w:rsidRPr="00ED3CE7">
              <w:rPr>
                <w:rFonts w:hint="eastAsia"/>
                <w:lang w:val="fr-CH"/>
              </w:rPr>
              <w:t>于</w:t>
            </w:r>
            <w:r w:rsidR="00183770">
              <w:rPr>
                <w:rFonts w:hint="eastAsia"/>
                <w:lang w:val="fr-CH"/>
              </w:rPr>
              <w:t>2</w:t>
            </w:r>
            <w:r w:rsidRPr="00ED3CE7">
              <w:rPr>
                <w:rFonts w:hint="eastAsia"/>
                <w:lang w:val="fr-CH"/>
              </w:rPr>
              <w:t>0</w:t>
            </w:r>
            <w:r w:rsidR="00183770">
              <w:rPr>
                <w:rFonts w:hint="eastAsia"/>
                <w:lang w:val="fr-CH"/>
              </w:rPr>
              <w:t>18</w:t>
            </w:r>
            <w:r w:rsidRPr="00ED3CE7">
              <w:rPr>
                <w:rFonts w:hint="eastAsia"/>
                <w:lang w:val="fr-CH"/>
              </w:rPr>
              <w:t>年</w:t>
            </w:r>
            <w:r w:rsidR="00183770">
              <w:rPr>
                <w:rFonts w:hint="eastAsia"/>
                <w:lang w:val="fr-CH"/>
              </w:rPr>
              <w:t>1</w:t>
            </w:r>
            <w:r w:rsidRPr="00ED3CE7">
              <w:rPr>
                <w:rFonts w:hint="eastAsia"/>
                <w:lang w:val="fr-CH"/>
              </w:rPr>
              <w:t>0</w:t>
            </w:r>
            <w:r w:rsidRPr="00ED3CE7">
              <w:rPr>
                <w:rFonts w:hint="eastAsia"/>
                <w:lang w:val="fr-CH"/>
              </w:rPr>
              <w:t>月</w:t>
            </w:r>
            <w:r w:rsidR="00183770">
              <w:rPr>
                <w:rFonts w:hint="eastAsia"/>
                <w:lang w:val="fr-CH"/>
              </w:rPr>
              <w:t>19</w:t>
            </w:r>
            <w:r w:rsidRPr="00ED3CE7">
              <w:rPr>
                <w:rFonts w:hint="eastAsia"/>
                <w:lang w:val="fr-CH"/>
              </w:rPr>
              <w:t>日转交缔约国</w:t>
            </w:r>
            <w:r w:rsidR="00183770">
              <w:rPr>
                <w:rFonts w:hint="eastAsia"/>
                <w:lang w:val="fr-CH"/>
              </w:rPr>
              <w:t>(</w:t>
            </w:r>
            <w:r w:rsidRPr="00ED3CE7">
              <w:rPr>
                <w:rFonts w:hint="eastAsia"/>
                <w:lang w:val="fr-CH"/>
              </w:rPr>
              <w:t>未以文件形式印发</w:t>
            </w:r>
            <w:r w:rsidR="00183770">
              <w:rPr>
                <w:rFonts w:hint="eastAsia"/>
                <w:lang w:val="fr-CH"/>
              </w:rPr>
              <w:t>)</w:t>
            </w:r>
          </w:p>
        </w:tc>
      </w:tr>
      <w:tr w:rsidR="00D35BD1" w14:paraId="6B3D0795" w14:textId="77777777" w:rsidTr="00A36C3C">
        <w:trPr>
          <w:cantSplit/>
        </w:trPr>
        <w:tc>
          <w:tcPr>
            <w:tcW w:w="2145" w:type="dxa"/>
          </w:tcPr>
          <w:p w14:paraId="0EF03D43" w14:textId="3A7CB4A1" w:rsidR="00D35BD1" w:rsidRPr="00172E04" w:rsidRDefault="00D35BD1" w:rsidP="0069394F">
            <w:pPr>
              <w:pStyle w:val="SingleTxtGC"/>
              <w:ind w:left="0" w:right="0"/>
              <w:rPr>
                <w:rFonts w:ascii="Time New Roman" w:eastAsia="楷体" w:hAnsi="Time New Roman" w:hint="eastAsia"/>
              </w:rPr>
            </w:pPr>
            <w:r w:rsidRPr="00172E04">
              <w:rPr>
                <w:rFonts w:eastAsia="楷体" w:hint="eastAsia"/>
              </w:rPr>
              <w:t>意见的通过日期</w:t>
            </w:r>
            <w:r w:rsidR="00183770">
              <w:rPr>
                <w:rFonts w:ascii="Time New Roman" w:eastAsia="楷体" w:hAnsi="Time New Roman" w:hint="eastAsia"/>
              </w:rPr>
              <w:t>：</w:t>
            </w:r>
          </w:p>
        </w:tc>
        <w:tc>
          <w:tcPr>
            <w:tcW w:w="4786" w:type="dxa"/>
          </w:tcPr>
          <w:p w14:paraId="316ADA14" w14:textId="115EC248" w:rsidR="00D35BD1" w:rsidRPr="00C74FB6" w:rsidRDefault="00183770" w:rsidP="0069394F">
            <w:pPr>
              <w:pStyle w:val="SingleTxtGC"/>
              <w:ind w:left="0" w:right="0"/>
              <w:rPr>
                <w:lang w:val="fr-CH"/>
              </w:rPr>
            </w:pPr>
            <w:r>
              <w:rPr>
                <w:rFonts w:hint="eastAsia"/>
                <w:snapToGrid/>
              </w:rPr>
              <w:t>2</w:t>
            </w:r>
            <w:r w:rsidR="00ED3CE7" w:rsidRPr="00ED3CE7">
              <w:rPr>
                <w:rFonts w:hint="eastAsia"/>
                <w:snapToGrid/>
              </w:rPr>
              <w:t>0</w:t>
            </w:r>
            <w:r>
              <w:rPr>
                <w:rFonts w:hint="eastAsia"/>
                <w:snapToGrid/>
              </w:rPr>
              <w:t>21</w:t>
            </w:r>
            <w:r w:rsidR="00ED3CE7" w:rsidRPr="00ED3CE7">
              <w:rPr>
                <w:rFonts w:hint="eastAsia"/>
                <w:snapToGrid/>
              </w:rPr>
              <w:t>年</w:t>
            </w:r>
            <w:r>
              <w:rPr>
                <w:rFonts w:hint="eastAsia"/>
                <w:snapToGrid/>
              </w:rPr>
              <w:t>1</w:t>
            </w:r>
            <w:r w:rsidR="00ED3CE7" w:rsidRPr="00ED3CE7">
              <w:rPr>
                <w:rFonts w:hint="eastAsia"/>
                <w:snapToGrid/>
              </w:rPr>
              <w:t>0</w:t>
            </w:r>
            <w:r w:rsidR="00ED3CE7" w:rsidRPr="00ED3CE7">
              <w:rPr>
                <w:rFonts w:hint="eastAsia"/>
                <w:snapToGrid/>
              </w:rPr>
              <w:t>月</w:t>
            </w:r>
            <w:r>
              <w:rPr>
                <w:rFonts w:hint="eastAsia"/>
                <w:snapToGrid/>
              </w:rPr>
              <w:t>13</w:t>
            </w:r>
            <w:r w:rsidR="00ED3CE7" w:rsidRPr="00ED3CE7">
              <w:rPr>
                <w:rFonts w:hint="eastAsia"/>
                <w:snapToGrid/>
              </w:rPr>
              <w:t>日</w:t>
            </w:r>
          </w:p>
        </w:tc>
      </w:tr>
      <w:tr w:rsidR="00D35BD1" w14:paraId="6F4CB177" w14:textId="77777777" w:rsidTr="00A36C3C">
        <w:trPr>
          <w:cantSplit/>
        </w:trPr>
        <w:tc>
          <w:tcPr>
            <w:tcW w:w="2145" w:type="dxa"/>
          </w:tcPr>
          <w:p w14:paraId="1F58C290" w14:textId="3A4CB266" w:rsidR="00D35BD1" w:rsidRPr="00172E04" w:rsidRDefault="00D35BD1"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183770">
              <w:rPr>
                <w:rFonts w:eastAsia="楷体" w:hint="eastAsia"/>
                <w:snapToGrid/>
              </w:rPr>
              <w:t>：</w:t>
            </w:r>
          </w:p>
        </w:tc>
        <w:tc>
          <w:tcPr>
            <w:tcW w:w="4786" w:type="dxa"/>
          </w:tcPr>
          <w:p w14:paraId="2B2CC34A" w14:textId="58CA7E20" w:rsidR="00D35BD1" w:rsidRPr="00C74FB6" w:rsidRDefault="00ED3CE7" w:rsidP="0069394F">
            <w:pPr>
              <w:pStyle w:val="SingleTxtGC"/>
              <w:ind w:left="0" w:right="0"/>
              <w:rPr>
                <w:snapToGrid/>
              </w:rPr>
            </w:pPr>
            <w:r w:rsidRPr="00ED3CE7">
              <w:rPr>
                <w:rFonts w:hint="eastAsia"/>
                <w:snapToGrid/>
              </w:rPr>
              <w:t>表达自由</w:t>
            </w:r>
            <w:r w:rsidR="00183770">
              <w:rPr>
                <w:rFonts w:hint="eastAsia"/>
                <w:snapToGrid/>
              </w:rPr>
              <w:t>；</w:t>
            </w:r>
            <w:r w:rsidRPr="00ED3CE7">
              <w:rPr>
                <w:rFonts w:hint="eastAsia"/>
                <w:snapToGrid/>
              </w:rPr>
              <w:t>公正审判</w:t>
            </w:r>
            <w:r w:rsidR="00183770">
              <w:rPr>
                <w:rFonts w:hint="eastAsia"/>
                <w:snapToGrid/>
              </w:rPr>
              <w:t>；</w:t>
            </w:r>
            <w:r w:rsidRPr="00ED3CE7">
              <w:rPr>
                <w:rFonts w:hint="eastAsia"/>
                <w:snapToGrid/>
              </w:rPr>
              <w:t>结社自由</w:t>
            </w:r>
          </w:p>
        </w:tc>
      </w:tr>
      <w:tr w:rsidR="00D35BD1" w14:paraId="74AA7DEF" w14:textId="77777777" w:rsidTr="00A36C3C">
        <w:trPr>
          <w:cantSplit/>
        </w:trPr>
        <w:tc>
          <w:tcPr>
            <w:tcW w:w="2145" w:type="dxa"/>
          </w:tcPr>
          <w:p w14:paraId="6C411C49" w14:textId="5576FA77" w:rsidR="00D35BD1" w:rsidRPr="00172E04" w:rsidRDefault="00D35BD1" w:rsidP="0069394F">
            <w:pPr>
              <w:pStyle w:val="SingleTxtGC"/>
              <w:ind w:left="0" w:right="0"/>
              <w:rPr>
                <w:rFonts w:ascii="Time New Roman" w:eastAsia="楷体" w:hAnsi="Time New Roman" w:hint="eastAsia"/>
              </w:rPr>
            </w:pPr>
            <w:r w:rsidRPr="00172E04">
              <w:rPr>
                <w:rFonts w:eastAsia="楷体" w:hint="eastAsia"/>
                <w:snapToGrid/>
              </w:rPr>
              <w:t>程序性问题</w:t>
            </w:r>
            <w:r w:rsidR="00183770">
              <w:rPr>
                <w:rFonts w:eastAsia="楷体" w:hint="eastAsia"/>
                <w:snapToGrid/>
              </w:rPr>
              <w:t>：</w:t>
            </w:r>
          </w:p>
        </w:tc>
        <w:tc>
          <w:tcPr>
            <w:tcW w:w="4786" w:type="dxa"/>
          </w:tcPr>
          <w:p w14:paraId="18E718AE" w14:textId="277674FB" w:rsidR="00D35BD1" w:rsidRPr="00C74FB6" w:rsidRDefault="00ED3CE7" w:rsidP="0069394F">
            <w:pPr>
              <w:pStyle w:val="SingleTxtGC"/>
              <w:ind w:left="0" w:right="0"/>
              <w:rPr>
                <w:snapToGrid/>
              </w:rPr>
            </w:pPr>
            <w:r w:rsidRPr="00ED3CE7">
              <w:rPr>
                <w:rFonts w:hint="eastAsia"/>
                <w:snapToGrid/>
              </w:rPr>
              <w:t>用尽国内补救办法</w:t>
            </w:r>
          </w:p>
        </w:tc>
      </w:tr>
      <w:tr w:rsidR="00D35BD1" w14:paraId="5A901302" w14:textId="77777777" w:rsidTr="00A36C3C">
        <w:trPr>
          <w:cantSplit/>
        </w:trPr>
        <w:tc>
          <w:tcPr>
            <w:tcW w:w="2145" w:type="dxa"/>
          </w:tcPr>
          <w:p w14:paraId="4BAE38E7" w14:textId="7C19CAF7" w:rsidR="00D35BD1" w:rsidRPr="00172E04" w:rsidRDefault="00D35BD1" w:rsidP="0069394F">
            <w:pPr>
              <w:pStyle w:val="SingleTxtGC"/>
              <w:ind w:left="0" w:right="0"/>
              <w:rPr>
                <w:rFonts w:eastAsia="楷体"/>
                <w:snapToGrid/>
                <w:lang w:val="fr-CH"/>
              </w:rPr>
            </w:pPr>
            <w:r w:rsidRPr="00172E04">
              <w:rPr>
                <w:rFonts w:eastAsia="楷体"/>
                <w:snapToGrid/>
              </w:rPr>
              <w:t>实质性问题</w:t>
            </w:r>
            <w:r w:rsidR="00183770">
              <w:rPr>
                <w:rFonts w:eastAsia="楷体" w:hint="eastAsia"/>
                <w:snapToGrid/>
                <w:lang w:val="fr-CH"/>
              </w:rPr>
              <w:t>：</w:t>
            </w:r>
          </w:p>
        </w:tc>
        <w:tc>
          <w:tcPr>
            <w:tcW w:w="4786" w:type="dxa"/>
          </w:tcPr>
          <w:p w14:paraId="75C9D227" w14:textId="2CD529DE" w:rsidR="00D35BD1" w:rsidRPr="00C657A9" w:rsidRDefault="00ED3CE7" w:rsidP="0069394F">
            <w:pPr>
              <w:pStyle w:val="SingleTxtGC"/>
              <w:ind w:left="0" w:right="0"/>
              <w:rPr>
                <w:snapToGrid/>
              </w:rPr>
            </w:pPr>
            <w:r w:rsidRPr="00ED3CE7">
              <w:rPr>
                <w:rFonts w:hint="eastAsia"/>
                <w:snapToGrid/>
              </w:rPr>
              <w:t>公正审判权</w:t>
            </w:r>
            <w:r w:rsidR="00183770">
              <w:rPr>
                <w:rFonts w:hint="eastAsia"/>
                <w:snapToGrid/>
              </w:rPr>
              <w:t>；</w:t>
            </w:r>
            <w:r w:rsidRPr="00ED3CE7">
              <w:rPr>
                <w:rFonts w:hint="eastAsia"/>
                <w:snapToGrid/>
              </w:rPr>
              <w:t>表达自由权</w:t>
            </w:r>
            <w:r w:rsidR="00183770">
              <w:rPr>
                <w:rFonts w:hint="eastAsia"/>
                <w:snapToGrid/>
              </w:rPr>
              <w:t>；</w:t>
            </w:r>
            <w:r w:rsidRPr="00ED3CE7">
              <w:rPr>
                <w:rFonts w:hint="eastAsia"/>
                <w:snapToGrid/>
              </w:rPr>
              <w:t>结社自由权</w:t>
            </w:r>
          </w:p>
        </w:tc>
      </w:tr>
      <w:tr w:rsidR="00D35BD1" w14:paraId="3695B9AC" w14:textId="77777777" w:rsidTr="00A36C3C">
        <w:trPr>
          <w:cantSplit/>
        </w:trPr>
        <w:tc>
          <w:tcPr>
            <w:tcW w:w="2145" w:type="dxa"/>
          </w:tcPr>
          <w:p w14:paraId="643622D8" w14:textId="1660B3E8" w:rsidR="00D35BD1" w:rsidRPr="00172E04" w:rsidRDefault="00D35BD1"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183770">
              <w:rPr>
                <w:rFonts w:eastAsia="楷体" w:hint="eastAsia"/>
                <w:snapToGrid/>
              </w:rPr>
              <w:t>：</w:t>
            </w:r>
          </w:p>
        </w:tc>
        <w:tc>
          <w:tcPr>
            <w:tcW w:w="4786" w:type="dxa"/>
          </w:tcPr>
          <w:p w14:paraId="0BE3A09F" w14:textId="05FB7C7F" w:rsidR="00D35BD1" w:rsidRPr="00C657A9" w:rsidRDefault="00ED3CE7" w:rsidP="0069394F">
            <w:pPr>
              <w:pStyle w:val="SingleTxtGC"/>
              <w:ind w:left="0" w:right="0"/>
              <w:rPr>
                <w:snapToGrid/>
              </w:rPr>
            </w:pPr>
            <w:r w:rsidRPr="00ED3CE7">
              <w:rPr>
                <w:rFonts w:hint="eastAsia"/>
                <w:snapToGrid/>
              </w:rPr>
              <w:t>第十四条、第十九条和第二十二条</w:t>
            </w:r>
          </w:p>
        </w:tc>
      </w:tr>
      <w:tr w:rsidR="00D35BD1" w14:paraId="305D39AC" w14:textId="77777777" w:rsidTr="00A36C3C">
        <w:trPr>
          <w:cantSplit/>
        </w:trPr>
        <w:tc>
          <w:tcPr>
            <w:tcW w:w="2145" w:type="dxa"/>
          </w:tcPr>
          <w:p w14:paraId="2900C105" w14:textId="0A4B0879" w:rsidR="00D35BD1" w:rsidRPr="00172E04" w:rsidRDefault="00D35BD1" w:rsidP="00A36C3C">
            <w:pPr>
              <w:pStyle w:val="SingleTxtGC"/>
              <w:spacing w:after="18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183770">
              <w:rPr>
                <w:rFonts w:eastAsia="楷体" w:hint="eastAsia"/>
                <w:snapToGrid/>
              </w:rPr>
              <w:t>：</w:t>
            </w:r>
          </w:p>
        </w:tc>
        <w:tc>
          <w:tcPr>
            <w:tcW w:w="4786" w:type="dxa"/>
          </w:tcPr>
          <w:p w14:paraId="1CF9A5E0" w14:textId="3332269F" w:rsidR="00D35BD1" w:rsidRDefault="00ED3CE7" w:rsidP="00A36C3C">
            <w:pPr>
              <w:pStyle w:val="SingleTxtGC"/>
              <w:spacing w:after="180"/>
              <w:ind w:left="0" w:right="0"/>
              <w:rPr>
                <w:snapToGrid/>
              </w:rPr>
            </w:pPr>
            <w:r w:rsidRPr="00ED3CE7">
              <w:rPr>
                <w:rFonts w:hint="eastAsia"/>
                <w:snapToGrid/>
              </w:rPr>
              <w:t>第二条和第五条第二款</w:t>
            </w:r>
            <w:r w:rsidR="00183770">
              <w:rPr>
                <w:rFonts w:hint="eastAsia"/>
                <w:snapToGrid/>
              </w:rPr>
              <w:t>(</w:t>
            </w:r>
            <w:r w:rsidRPr="00ED3CE7">
              <w:rPr>
                <w:rFonts w:hint="eastAsia"/>
                <w:snapToGrid/>
              </w:rPr>
              <w:t>子</w:t>
            </w:r>
            <w:r w:rsidR="00183770">
              <w:rPr>
                <w:rFonts w:hint="eastAsia"/>
                <w:snapToGrid/>
              </w:rPr>
              <w:t>)</w:t>
            </w:r>
            <w:r w:rsidRPr="00ED3CE7">
              <w:rPr>
                <w:rFonts w:hint="eastAsia"/>
                <w:snapToGrid/>
              </w:rPr>
              <w:t>项</w:t>
            </w:r>
          </w:p>
        </w:tc>
      </w:tr>
    </w:tbl>
    <w:p w14:paraId="2C990C66" w14:textId="51EB6E4C" w:rsidR="00D35BD1" w:rsidRDefault="00183770" w:rsidP="008B79AD">
      <w:pPr>
        <w:pStyle w:val="SingleTxtGC"/>
        <w:rPr>
          <w:rFonts w:eastAsia="Calibri"/>
          <w:snapToGrid/>
          <w:sz w:val="20"/>
        </w:rPr>
      </w:pPr>
      <w:r>
        <w:t>1.1</w:t>
      </w:r>
      <w:r w:rsidR="00D35BD1" w:rsidRPr="00D35BD1">
        <w:tab/>
      </w:r>
      <w:r w:rsidR="00D35BD1">
        <w:rPr>
          <w:rFonts w:hint="eastAsia"/>
        </w:rPr>
        <w:t>来文提交人是</w:t>
      </w:r>
      <w:r>
        <w:t>Philippe</w:t>
      </w:r>
      <w:r w:rsidR="00D35BD1" w:rsidRPr="00D35BD1">
        <w:t xml:space="preserve"> </w:t>
      </w:r>
      <w:r>
        <w:t>Rudyard</w:t>
      </w:r>
      <w:r w:rsidR="00D35BD1" w:rsidRPr="00D35BD1">
        <w:t xml:space="preserve"> </w:t>
      </w:r>
      <w:proofErr w:type="spellStart"/>
      <w:r>
        <w:t>Bessis</w:t>
      </w:r>
      <w:proofErr w:type="spellEnd"/>
      <w:r>
        <w:t xml:space="preserve">, </w:t>
      </w:r>
      <w:r w:rsidR="00D35BD1">
        <w:rPr>
          <w:rFonts w:hint="eastAsia"/>
        </w:rPr>
        <w:t>法国国民</w:t>
      </w:r>
      <w:r>
        <w:rPr>
          <w:rFonts w:hint="eastAsia"/>
        </w:rPr>
        <w:t>，</w:t>
      </w:r>
      <w:r>
        <w:t>1954</w:t>
      </w:r>
      <w:r w:rsidR="00D35BD1">
        <w:rPr>
          <w:rFonts w:hint="eastAsia"/>
        </w:rPr>
        <w:t>年生于突尼斯。他指称缔约国侵犯了他根据《公约》第十四、第十九和第二十二条享有的权利。法国于</w:t>
      </w:r>
      <w:r>
        <w:t>1984</w:t>
      </w:r>
      <w:r w:rsidR="00D35BD1">
        <w:rPr>
          <w:rFonts w:hint="eastAsia"/>
        </w:rPr>
        <w:t>年</w:t>
      </w:r>
      <w:r>
        <w:t>2</w:t>
      </w:r>
      <w:r w:rsidR="00D35BD1">
        <w:rPr>
          <w:rFonts w:hint="eastAsia"/>
        </w:rPr>
        <w:t>月</w:t>
      </w:r>
      <w:r>
        <w:t>17</w:t>
      </w:r>
      <w:r w:rsidR="00D35BD1">
        <w:rPr>
          <w:rFonts w:hint="eastAsia"/>
        </w:rPr>
        <w:t>日加入《任择议定书》。提交人由律师</w:t>
      </w:r>
      <w:r>
        <w:t>Fr</w:t>
      </w:r>
      <w:r w:rsidR="00D35BD1">
        <w:t>é</w:t>
      </w:r>
      <w:r>
        <w:t>d</w:t>
      </w:r>
      <w:r w:rsidR="00D35BD1">
        <w:t>é</w:t>
      </w:r>
      <w:r>
        <w:t>ric</w:t>
      </w:r>
      <w:r w:rsidR="00D35BD1">
        <w:t xml:space="preserve"> </w:t>
      </w:r>
      <w:r>
        <w:t>Fabre</w:t>
      </w:r>
      <w:r w:rsidR="00D35BD1">
        <w:rPr>
          <w:rFonts w:hint="eastAsia"/>
        </w:rPr>
        <w:t>代理。</w:t>
      </w:r>
    </w:p>
    <w:p w14:paraId="067D7515" w14:textId="216A83D6" w:rsidR="00D35BD1" w:rsidRDefault="00183770" w:rsidP="008B79AD">
      <w:pPr>
        <w:pStyle w:val="SingleTxtGC"/>
        <w:rPr>
          <w:rFonts w:eastAsiaTheme="minorHAnsi"/>
        </w:rPr>
      </w:pPr>
      <w:r>
        <w:t>1.2</w:t>
      </w:r>
      <w:r w:rsidR="00D35BD1">
        <w:tab/>
      </w:r>
      <w:r>
        <w:t>2</w:t>
      </w:r>
      <w:r w:rsidR="00D35BD1">
        <w:t>0</w:t>
      </w:r>
      <w:r>
        <w:t>17</w:t>
      </w:r>
      <w:r w:rsidR="00D35BD1">
        <w:rPr>
          <w:rFonts w:hint="eastAsia"/>
        </w:rPr>
        <w:t>年</w:t>
      </w:r>
      <w:r>
        <w:t>6</w:t>
      </w:r>
      <w:r w:rsidR="00D35BD1">
        <w:rPr>
          <w:rFonts w:hint="eastAsia"/>
        </w:rPr>
        <w:t>月</w:t>
      </w:r>
      <w:r>
        <w:t>13</w:t>
      </w:r>
      <w:r w:rsidR="00D35BD1">
        <w:rPr>
          <w:rFonts w:hint="eastAsia"/>
        </w:rPr>
        <w:t>日</w:t>
      </w:r>
      <w:r>
        <w:rPr>
          <w:rFonts w:hint="eastAsia"/>
        </w:rPr>
        <w:t>，</w:t>
      </w:r>
      <w:r w:rsidR="00D35BD1">
        <w:rPr>
          <w:rFonts w:hint="eastAsia"/>
        </w:rPr>
        <w:t>提交人先前于</w:t>
      </w:r>
      <w:r>
        <w:t>2</w:t>
      </w:r>
      <w:r w:rsidR="00D35BD1">
        <w:t>0</w:t>
      </w:r>
      <w:r>
        <w:t>17</w:t>
      </w:r>
      <w:r w:rsidR="00D35BD1">
        <w:rPr>
          <w:rFonts w:hint="eastAsia"/>
        </w:rPr>
        <w:t>年</w:t>
      </w:r>
      <w:r>
        <w:t>3</w:t>
      </w:r>
      <w:r w:rsidR="00D35BD1">
        <w:rPr>
          <w:rFonts w:hint="eastAsia"/>
        </w:rPr>
        <w:t>月</w:t>
      </w:r>
      <w:r>
        <w:t>1</w:t>
      </w:r>
      <w:r w:rsidR="00D35BD1">
        <w:rPr>
          <w:rFonts w:hint="eastAsia"/>
        </w:rPr>
        <w:t>日提交的来文被登记为第</w:t>
      </w:r>
      <w:r>
        <w:t>2988/2</w:t>
      </w:r>
      <w:r w:rsidR="00D35BD1">
        <w:t>0</w:t>
      </w:r>
      <w:r>
        <w:t>17</w:t>
      </w:r>
      <w:r w:rsidR="00D35BD1">
        <w:rPr>
          <w:rFonts w:hint="eastAsia"/>
        </w:rPr>
        <w:t>号来文。该来文声称</w:t>
      </w:r>
      <w:r>
        <w:rPr>
          <w:rFonts w:hint="eastAsia"/>
        </w:rPr>
        <w:t>，</w:t>
      </w:r>
      <w:r w:rsidR="00D35BD1">
        <w:rPr>
          <w:rFonts w:hint="eastAsia"/>
        </w:rPr>
        <w:t>他根据《公约》第二条第三款、第十四条和第十九条享有的意见自由受到侵犯。在来文中</w:t>
      </w:r>
      <w:r>
        <w:rPr>
          <w:rFonts w:hint="eastAsia"/>
        </w:rPr>
        <w:t>，</w:t>
      </w:r>
      <w:r w:rsidR="00D35BD1">
        <w:rPr>
          <w:rFonts w:hint="eastAsia"/>
        </w:rPr>
        <w:t>提交人对全国牙医协会全国纪律委</w:t>
      </w:r>
      <w:r w:rsidR="00D35BD1">
        <w:rPr>
          <w:rFonts w:hint="eastAsia"/>
        </w:rPr>
        <w:lastRenderedPageBreak/>
        <w:t>员会的一项决定提出异议</w:t>
      </w:r>
      <w:r>
        <w:rPr>
          <w:rFonts w:hint="eastAsia"/>
        </w:rPr>
        <w:t>，</w:t>
      </w:r>
      <w:r w:rsidR="00D35BD1">
        <w:rPr>
          <w:rFonts w:hint="eastAsia"/>
        </w:rPr>
        <w:t>该决定将他</w:t>
      </w:r>
      <w:proofErr w:type="gramStart"/>
      <w:r w:rsidR="00D35BD1">
        <w:rPr>
          <w:rFonts w:hint="eastAsia"/>
        </w:rPr>
        <w:t>从协会</w:t>
      </w:r>
      <w:proofErr w:type="gramEnd"/>
      <w:r w:rsidR="00D35BD1">
        <w:rPr>
          <w:rFonts w:hint="eastAsia"/>
        </w:rPr>
        <w:t>除名</w:t>
      </w:r>
      <w:r>
        <w:rPr>
          <w:rFonts w:hint="eastAsia"/>
        </w:rPr>
        <w:t>，</w:t>
      </w:r>
      <w:r w:rsidR="00D35BD1">
        <w:rPr>
          <w:rFonts w:hint="eastAsia"/>
        </w:rPr>
        <w:t>因为他撰写文章揭发该协会运作不良以及成员滥用职权的情况。</w:t>
      </w:r>
      <w:r>
        <w:t>2</w:t>
      </w:r>
      <w:r w:rsidR="00D35BD1">
        <w:t>0</w:t>
      </w:r>
      <w:r>
        <w:t>17</w:t>
      </w:r>
      <w:r w:rsidR="00D35BD1">
        <w:rPr>
          <w:rFonts w:hint="eastAsia"/>
        </w:rPr>
        <w:t>年</w:t>
      </w:r>
      <w:r>
        <w:t>9</w:t>
      </w:r>
      <w:r w:rsidR="00D35BD1">
        <w:rPr>
          <w:rFonts w:hint="eastAsia"/>
        </w:rPr>
        <w:t>月</w:t>
      </w:r>
      <w:r>
        <w:t>12</w:t>
      </w:r>
      <w:r w:rsidR="00D35BD1">
        <w:rPr>
          <w:rFonts w:hint="eastAsia"/>
        </w:rPr>
        <w:t>日</w:t>
      </w:r>
      <w:r>
        <w:rPr>
          <w:rFonts w:hint="eastAsia"/>
        </w:rPr>
        <w:t>，</w:t>
      </w:r>
      <w:r w:rsidR="00D35BD1">
        <w:rPr>
          <w:rFonts w:hint="eastAsia"/>
        </w:rPr>
        <w:t>新来文和临时措施特别报告员同意在</w:t>
      </w:r>
      <w:r>
        <w:t>2</w:t>
      </w:r>
      <w:r w:rsidR="00D35BD1">
        <w:t>0</w:t>
      </w:r>
      <w:r>
        <w:t>17</w:t>
      </w:r>
      <w:r w:rsidR="00D35BD1">
        <w:rPr>
          <w:rFonts w:hint="eastAsia"/>
        </w:rPr>
        <w:t>年</w:t>
      </w:r>
      <w:r>
        <w:t>6</w:t>
      </w:r>
      <w:r w:rsidR="00D35BD1">
        <w:rPr>
          <w:rFonts w:hint="eastAsia"/>
        </w:rPr>
        <w:t>月</w:t>
      </w:r>
      <w:r>
        <w:t>13</w:t>
      </w:r>
      <w:r w:rsidR="00D35BD1">
        <w:rPr>
          <w:rFonts w:hint="eastAsia"/>
        </w:rPr>
        <w:t>日的来文中附上提交人</w:t>
      </w:r>
      <w:r>
        <w:t>2</w:t>
      </w:r>
      <w:r w:rsidR="00D35BD1">
        <w:t>0</w:t>
      </w:r>
      <w:r>
        <w:t>17</w:t>
      </w:r>
      <w:r w:rsidR="00D35BD1">
        <w:rPr>
          <w:rFonts w:hint="eastAsia"/>
        </w:rPr>
        <w:t>年</w:t>
      </w:r>
      <w:r>
        <w:t>7</w:t>
      </w:r>
      <w:r w:rsidR="00D35BD1">
        <w:rPr>
          <w:rFonts w:hint="eastAsia"/>
        </w:rPr>
        <w:t>月</w:t>
      </w:r>
      <w:r>
        <w:t>13</w:t>
      </w:r>
      <w:r w:rsidR="00D35BD1">
        <w:rPr>
          <w:rFonts w:hint="eastAsia"/>
        </w:rPr>
        <w:t>日提交的补充资料</w:t>
      </w:r>
      <w:r>
        <w:rPr>
          <w:rFonts w:hint="eastAsia"/>
        </w:rPr>
        <w:t>，</w:t>
      </w:r>
      <w:r w:rsidR="00D35BD1">
        <w:rPr>
          <w:rFonts w:hint="eastAsia"/>
        </w:rPr>
        <w:t>他在其中根据《公约》第十七条和第二十五条提出了新的申诉</w:t>
      </w:r>
      <w:r>
        <w:rPr>
          <w:rFonts w:hint="eastAsia"/>
        </w:rPr>
        <w:t>，</w:t>
      </w:r>
      <w:r w:rsidR="00D35BD1">
        <w:rPr>
          <w:rFonts w:hint="eastAsia"/>
        </w:rPr>
        <w:t>涉及不能同时从事牙医和律师职业的问题。</w:t>
      </w:r>
      <w:bookmarkStart w:id="0" w:name="OLE_LINK61"/>
    </w:p>
    <w:bookmarkEnd w:id="0"/>
    <w:p w14:paraId="160159CF" w14:textId="3EE5BF0B" w:rsidR="00D35BD1" w:rsidRDefault="00183770" w:rsidP="008B79AD">
      <w:pPr>
        <w:pStyle w:val="SingleTxtGC"/>
        <w:rPr>
          <w:color w:val="000000" w:themeColor="text1"/>
          <w:lang w:val="fr-FR"/>
        </w:rPr>
      </w:pPr>
      <w:r>
        <w:t>1.3</w:t>
      </w:r>
      <w:r w:rsidR="00D35BD1">
        <w:tab/>
      </w:r>
      <w:r w:rsidR="00D35BD1">
        <w:rPr>
          <w:rFonts w:hint="eastAsia"/>
        </w:rPr>
        <w:t>本来文于</w:t>
      </w:r>
      <w:r>
        <w:t>2</w:t>
      </w:r>
      <w:r w:rsidR="00D35BD1">
        <w:t>0</w:t>
      </w:r>
      <w:r>
        <w:t>17</w:t>
      </w:r>
      <w:r w:rsidR="00D35BD1">
        <w:rPr>
          <w:rFonts w:hint="eastAsia"/>
        </w:rPr>
        <w:t>年</w:t>
      </w:r>
      <w:r>
        <w:t>1</w:t>
      </w:r>
      <w:r w:rsidR="00D35BD1">
        <w:t>0</w:t>
      </w:r>
      <w:r w:rsidR="00D35BD1">
        <w:rPr>
          <w:rFonts w:hint="eastAsia"/>
        </w:rPr>
        <w:t>月</w:t>
      </w:r>
      <w:r>
        <w:t>26</w:t>
      </w:r>
      <w:r w:rsidR="00D35BD1">
        <w:rPr>
          <w:rFonts w:hint="eastAsia"/>
        </w:rPr>
        <w:t>日提交</w:t>
      </w:r>
      <w:r>
        <w:rPr>
          <w:rFonts w:hint="eastAsia"/>
        </w:rPr>
        <w:t>，</w:t>
      </w:r>
      <w:r w:rsidR="00D35BD1">
        <w:rPr>
          <w:rFonts w:hint="eastAsia"/>
        </w:rPr>
        <w:t>涉及不同的事实和诉求</w:t>
      </w:r>
      <w:r>
        <w:rPr>
          <w:rFonts w:hint="eastAsia"/>
        </w:rPr>
        <w:t>，</w:t>
      </w:r>
      <w:r w:rsidR="00D35BD1">
        <w:rPr>
          <w:rFonts w:hint="eastAsia"/>
        </w:rPr>
        <w:t>现单独审查。</w:t>
      </w:r>
    </w:p>
    <w:p w14:paraId="4CDF0FFF" w14:textId="2B0B52B5" w:rsidR="00D35BD1" w:rsidRDefault="00D35BD1" w:rsidP="00062857">
      <w:pPr>
        <w:pStyle w:val="H23GC"/>
        <w:rPr>
          <w:lang w:val="fr-FR"/>
        </w:rPr>
      </w:pPr>
      <w:r>
        <w:rPr>
          <w:lang w:val="fr-FR"/>
        </w:rPr>
        <w:tab/>
      </w:r>
      <w:r>
        <w:rPr>
          <w:lang w:val="fr-FR"/>
        </w:rPr>
        <w:tab/>
      </w:r>
      <w:r>
        <w:rPr>
          <w:rFonts w:hint="eastAsia"/>
          <w:lang w:val="fr-FR"/>
        </w:rPr>
        <w:t>提交人陈述的事实</w:t>
      </w:r>
    </w:p>
    <w:p w14:paraId="24759383" w14:textId="4EAB3522" w:rsidR="00D35BD1" w:rsidRDefault="00183770" w:rsidP="008B79AD">
      <w:pPr>
        <w:pStyle w:val="SingleTxtGC"/>
        <w:rPr>
          <w:rFonts w:eastAsiaTheme="minorHAnsi" w:hint="eastAsia"/>
          <w:lang w:val="fr-CH"/>
        </w:rPr>
      </w:pPr>
      <w:r>
        <w:t>2.1</w:t>
      </w:r>
      <w:r w:rsidR="00D35BD1">
        <w:tab/>
      </w:r>
      <w:r w:rsidR="00D35BD1">
        <w:rPr>
          <w:rFonts w:hint="eastAsia"/>
        </w:rPr>
        <w:t>提交人的职业是律师</w:t>
      </w:r>
      <w:r>
        <w:rPr>
          <w:rFonts w:hint="eastAsia"/>
        </w:rPr>
        <w:t>，</w:t>
      </w:r>
      <w:r w:rsidR="00D35BD1">
        <w:rPr>
          <w:rFonts w:hint="eastAsia"/>
        </w:rPr>
        <w:t>曾任团结与独立牙医工会主席。在所涉事件发生时</w:t>
      </w:r>
      <w:r>
        <w:rPr>
          <w:rFonts w:hint="eastAsia"/>
        </w:rPr>
        <w:t>，</w:t>
      </w:r>
      <w:r w:rsidR="00D35BD1">
        <w:rPr>
          <w:rFonts w:hint="eastAsia"/>
        </w:rPr>
        <w:t>他也是一名牙科医生</w:t>
      </w:r>
      <w:r>
        <w:rPr>
          <w:rFonts w:hint="eastAsia"/>
        </w:rPr>
        <w:t>，</w:t>
      </w:r>
      <w:r w:rsidR="00D35BD1">
        <w:rPr>
          <w:rFonts w:hint="eastAsia"/>
        </w:rPr>
        <w:t>后来被全国牙医协会除名。</w:t>
      </w:r>
    </w:p>
    <w:p w14:paraId="4DA8D551" w14:textId="0C85D3C3" w:rsidR="00D35BD1" w:rsidRDefault="00183770" w:rsidP="008B79AD">
      <w:pPr>
        <w:pStyle w:val="SingleTxtGC"/>
      </w:pPr>
      <w:r>
        <w:t>2.2</w:t>
      </w:r>
      <w:r w:rsidR="00D35BD1">
        <w:tab/>
      </w:r>
      <w:r w:rsidR="00D35BD1">
        <w:rPr>
          <w:rFonts w:hint="eastAsia"/>
        </w:rPr>
        <w:t>提交人以团结与独立牙医工会主席的身份在该工会</w:t>
      </w:r>
      <w:proofErr w:type="gramStart"/>
      <w:r w:rsidR="00D35BD1">
        <w:rPr>
          <w:rFonts w:hint="eastAsia"/>
        </w:rPr>
        <w:t>的博客上</w:t>
      </w:r>
      <w:proofErr w:type="gramEnd"/>
      <w:r w:rsidR="00D35BD1">
        <w:rPr>
          <w:rFonts w:hint="eastAsia"/>
        </w:rPr>
        <w:t>发表了一篇文章。他在文章中揭发了全国牙医协会全国理事会的滥用职权行为、理事会与法国口腔卫生联盟的可疑关系、理事会非法使用会费、其成员的犯罪行为、理事会资金的可疑使用、全国理事会成员的不当收入以及对他进行纪律手段勒索。</w:t>
      </w:r>
    </w:p>
    <w:p w14:paraId="610C5E43" w14:textId="2FCA40FF" w:rsidR="00D35BD1" w:rsidRDefault="00183770" w:rsidP="008B79AD">
      <w:pPr>
        <w:pStyle w:val="SingleTxtGC"/>
      </w:pPr>
      <w:r>
        <w:t>2.3</w:t>
      </w:r>
      <w:r w:rsidR="00D35BD1">
        <w:tab/>
      </w:r>
      <w:r w:rsidR="00D35BD1">
        <w:rPr>
          <w:rFonts w:hint="eastAsia"/>
        </w:rPr>
        <w:t>提交人指责全国牙医协会全国理事会的一些成员为非法目的滥用职权。其中</w:t>
      </w:r>
      <w:r w:rsidR="00D35BD1" w:rsidRPr="00062857">
        <w:rPr>
          <w:rFonts w:hint="eastAsia"/>
          <w:spacing w:val="2"/>
        </w:rPr>
        <w:t>四人决定向巴黎大审法院起诉他诽谤。作为指控的依据</w:t>
      </w:r>
      <w:r>
        <w:rPr>
          <w:rFonts w:hint="eastAsia"/>
          <w:spacing w:val="2"/>
        </w:rPr>
        <w:t>，</w:t>
      </w:r>
      <w:r w:rsidR="00D35BD1" w:rsidRPr="00062857">
        <w:rPr>
          <w:rFonts w:hint="eastAsia"/>
          <w:spacing w:val="2"/>
        </w:rPr>
        <w:t>原告引用了有争议的文章中有关违规使用会费、全国理事会成员的犯罪行为和进行纪律手段勒索的段落</w:t>
      </w:r>
      <w:r w:rsidR="00D35BD1">
        <w:rPr>
          <w:rFonts w:hint="eastAsia"/>
        </w:rPr>
        <w:t>。</w:t>
      </w:r>
    </w:p>
    <w:p w14:paraId="32892860" w14:textId="17BA8444" w:rsidR="00D35BD1" w:rsidRDefault="00183770" w:rsidP="00062857">
      <w:pPr>
        <w:pStyle w:val="SingleTxtGC"/>
      </w:pPr>
      <w:r>
        <w:t>2.4</w:t>
      </w:r>
      <w:r w:rsidR="00D35BD1">
        <w:tab/>
      </w:r>
      <w:r>
        <w:t>2</w:t>
      </w:r>
      <w:r w:rsidR="00D35BD1">
        <w:t>0</w:t>
      </w:r>
      <w:r>
        <w:t>12</w:t>
      </w:r>
      <w:r w:rsidR="00D35BD1">
        <w:rPr>
          <w:rFonts w:hint="eastAsia"/>
        </w:rPr>
        <w:t>年</w:t>
      </w:r>
      <w:r>
        <w:t>1</w:t>
      </w:r>
      <w:r w:rsidR="00D35BD1">
        <w:rPr>
          <w:rFonts w:hint="eastAsia"/>
        </w:rPr>
        <w:t>月</w:t>
      </w:r>
      <w:r>
        <w:t>12</w:t>
      </w:r>
      <w:r w:rsidR="00D35BD1">
        <w:rPr>
          <w:rFonts w:hint="eastAsia"/>
        </w:rPr>
        <w:t>日</w:t>
      </w:r>
      <w:r>
        <w:rPr>
          <w:rFonts w:hint="eastAsia"/>
        </w:rPr>
        <w:t>，</w:t>
      </w:r>
      <w:r w:rsidR="00D35BD1">
        <w:rPr>
          <w:rFonts w:hint="eastAsia"/>
        </w:rPr>
        <w:t>巴黎大审法庭</w:t>
      </w:r>
      <w:proofErr w:type="gramStart"/>
      <w:r w:rsidR="00D35BD1">
        <w:rPr>
          <w:rFonts w:hint="eastAsia"/>
        </w:rPr>
        <w:t>作出</w:t>
      </w:r>
      <w:proofErr w:type="gramEnd"/>
      <w:r w:rsidR="00D35BD1">
        <w:rPr>
          <w:rFonts w:hint="eastAsia"/>
        </w:rPr>
        <w:t>有利于提交人的四项无罪判决</w:t>
      </w:r>
      <w:r>
        <w:rPr>
          <w:rFonts w:hint="eastAsia"/>
        </w:rPr>
        <w:t>，</w:t>
      </w:r>
      <w:r w:rsidR="00D35BD1">
        <w:rPr>
          <w:rFonts w:hint="eastAsia"/>
        </w:rPr>
        <w:t>并命令每名原告向他支付</w:t>
      </w:r>
      <w:r>
        <w:t>5</w:t>
      </w:r>
      <w:r w:rsidR="00D35BD1">
        <w:t>00</w:t>
      </w:r>
      <w:r w:rsidR="00D35BD1">
        <w:rPr>
          <w:rFonts w:hint="eastAsia"/>
        </w:rPr>
        <w:t>欧元。</w:t>
      </w:r>
      <w:r>
        <w:t>2</w:t>
      </w:r>
      <w:r w:rsidR="00D35BD1">
        <w:t>0</w:t>
      </w:r>
      <w:r>
        <w:t>14</w:t>
      </w:r>
      <w:r w:rsidR="00D35BD1">
        <w:rPr>
          <w:rFonts w:hint="eastAsia"/>
        </w:rPr>
        <w:t>年</w:t>
      </w:r>
      <w:r>
        <w:t>4</w:t>
      </w:r>
      <w:r w:rsidR="00D35BD1">
        <w:rPr>
          <w:rFonts w:hint="eastAsia"/>
        </w:rPr>
        <w:t>月</w:t>
      </w:r>
      <w:r>
        <w:t>1</w:t>
      </w:r>
      <w:r w:rsidR="00D35BD1">
        <w:t>0</w:t>
      </w:r>
      <w:r w:rsidR="00D35BD1">
        <w:rPr>
          <w:rFonts w:hint="eastAsia"/>
        </w:rPr>
        <w:t>日</w:t>
      </w:r>
      <w:r>
        <w:rPr>
          <w:rFonts w:hint="eastAsia"/>
        </w:rPr>
        <w:t>，</w:t>
      </w:r>
      <w:r w:rsidR="00D35BD1">
        <w:rPr>
          <w:rFonts w:hint="eastAsia"/>
        </w:rPr>
        <w:t>原告就这些判决提出上诉。</w:t>
      </w:r>
    </w:p>
    <w:p w14:paraId="52DEC443" w14:textId="289DF455" w:rsidR="00D35BD1" w:rsidRDefault="00183770" w:rsidP="008B79AD">
      <w:pPr>
        <w:pStyle w:val="SingleTxtGC"/>
      </w:pPr>
      <w:r>
        <w:t>2.5</w:t>
      </w:r>
      <w:r w:rsidR="00D35BD1">
        <w:tab/>
      </w:r>
      <w:r w:rsidR="00D35BD1" w:rsidRPr="00062857">
        <w:rPr>
          <w:rFonts w:hint="eastAsia"/>
          <w:spacing w:val="1"/>
        </w:rPr>
        <w:t>在</w:t>
      </w:r>
      <w:r>
        <w:rPr>
          <w:spacing w:val="1"/>
        </w:rPr>
        <w:t>2</w:t>
      </w:r>
      <w:r w:rsidR="00D35BD1" w:rsidRPr="00062857">
        <w:rPr>
          <w:spacing w:val="1"/>
        </w:rPr>
        <w:t>0</w:t>
      </w:r>
      <w:r>
        <w:rPr>
          <w:spacing w:val="1"/>
        </w:rPr>
        <w:t>14</w:t>
      </w:r>
      <w:r w:rsidR="00D35BD1" w:rsidRPr="00062857">
        <w:rPr>
          <w:rFonts w:hint="eastAsia"/>
          <w:spacing w:val="1"/>
        </w:rPr>
        <w:t>年</w:t>
      </w:r>
      <w:r>
        <w:rPr>
          <w:spacing w:val="1"/>
        </w:rPr>
        <w:t>4</w:t>
      </w:r>
      <w:r w:rsidR="00D35BD1" w:rsidRPr="00062857">
        <w:rPr>
          <w:rFonts w:hint="eastAsia"/>
          <w:spacing w:val="1"/>
        </w:rPr>
        <w:t>月</w:t>
      </w:r>
      <w:r>
        <w:rPr>
          <w:spacing w:val="1"/>
        </w:rPr>
        <w:t>1</w:t>
      </w:r>
      <w:r w:rsidR="00D35BD1" w:rsidRPr="00062857">
        <w:rPr>
          <w:spacing w:val="1"/>
        </w:rPr>
        <w:t>0</w:t>
      </w:r>
      <w:r w:rsidR="00D35BD1" w:rsidRPr="00062857">
        <w:rPr>
          <w:rFonts w:hint="eastAsia"/>
          <w:spacing w:val="1"/>
        </w:rPr>
        <w:t>日的判决中</w:t>
      </w:r>
      <w:r>
        <w:rPr>
          <w:rFonts w:hint="eastAsia"/>
          <w:spacing w:val="1"/>
        </w:rPr>
        <w:t>，</w:t>
      </w:r>
      <w:r w:rsidR="00D35BD1" w:rsidRPr="00062857">
        <w:rPr>
          <w:rFonts w:hint="eastAsia"/>
          <w:spacing w:val="1"/>
        </w:rPr>
        <w:t>巴黎上诉法院判定提交人有罪</w:t>
      </w:r>
      <w:r>
        <w:rPr>
          <w:rFonts w:hint="eastAsia"/>
          <w:spacing w:val="1"/>
        </w:rPr>
        <w:t>，</w:t>
      </w:r>
      <w:r w:rsidR="00D35BD1" w:rsidRPr="00062857">
        <w:rPr>
          <w:rFonts w:hint="eastAsia"/>
          <w:spacing w:val="1"/>
        </w:rPr>
        <w:t>原因是他</w:t>
      </w:r>
      <w:bookmarkStart w:id="1" w:name="OLE_LINK62"/>
      <w:r w:rsidR="00D35BD1" w:rsidRPr="00062857">
        <w:rPr>
          <w:rFonts w:hint="eastAsia"/>
          <w:spacing w:val="1"/>
        </w:rPr>
        <w:t>关于全国牙医协会</w:t>
      </w:r>
      <w:bookmarkEnd w:id="1"/>
      <w:r w:rsidR="00D35BD1" w:rsidRPr="00062857">
        <w:rPr>
          <w:rFonts w:hint="eastAsia"/>
          <w:spacing w:val="1"/>
        </w:rPr>
        <w:t>全国理事会可疑地使用会费和进行纪律手段勒索的言论。他被指责没有善意行事</w:t>
      </w:r>
      <w:r>
        <w:rPr>
          <w:rFonts w:hint="eastAsia"/>
          <w:spacing w:val="1"/>
        </w:rPr>
        <w:t>，</w:t>
      </w:r>
      <w:r w:rsidR="00D35BD1" w:rsidRPr="00062857">
        <w:rPr>
          <w:rFonts w:hint="eastAsia"/>
          <w:spacing w:val="1"/>
        </w:rPr>
        <w:t>没有提供任何证据证明挪用会费的真实性和有效性。上诉法院认为</w:t>
      </w:r>
      <w:r>
        <w:rPr>
          <w:rFonts w:hint="eastAsia"/>
          <w:spacing w:val="1"/>
        </w:rPr>
        <w:t>，</w:t>
      </w:r>
      <w:r w:rsidR="00D35BD1" w:rsidRPr="00062857">
        <w:rPr>
          <w:rFonts w:hint="eastAsia"/>
          <w:spacing w:val="1"/>
        </w:rPr>
        <w:t>理事会成员个人没有公共服务职能</w:t>
      </w:r>
      <w:r>
        <w:rPr>
          <w:rFonts w:hint="eastAsia"/>
          <w:spacing w:val="1"/>
        </w:rPr>
        <w:t>，</w:t>
      </w:r>
      <w:r w:rsidR="00D35BD1" w:rsidRPr="00062857">
        <w:rPr>
          <w:rFonts w:hint="eastAsia"/>
          <w:spacing w:val="1"/>
        </w:rPr>
        <w:t>但他们可以通过共同行动获得这种职能</w:t>
      </w:r>
      <w:r w:rsidR="00D35BD1">
        <w:rPr>
          <w:rFonts w:hint="eastAsia"/>
        </w:rPr>
        <w:t>。</w:t>
      </w:r>
    </w:p>
    <w:p w14:paraId="471C32EE" w14:textId="446599F8" w:rsidR="00D35BD1" w:rsidRDefault="00183770" w:rsidP="008B79AD">
      <w:pPr>
        <w:pStyle w:val="SingleTxtGC"/>
      </w:pPr>
      <w:r>
        <w:t>2.6</w:t>
      </w:r>
      <w:r w:rsidR="00D35BD1">
        <w:tab/>
      </w:r>
      <w:r w:rsidR="00D35BD1">
        <w:rPr>
          <w:rFonts w:hint="eastAsia"/>
        </w:rPr>
        <w:t>提交人就该判决向最高上诉法院提出上诉</w:t>
      </w:r>
      <w:r>
        <w:rPr>
          <w:rFonts w:hint="eastAsia"/>
        </w:rPr>
        <w:t>，</w:t>
      </w:r>
      <w:r w:rsidR="00D35BD1">
        <w:rPr>
          <w:rFonts w:hint="eastAsia"/>
        </w:rPr>
        <w:t>要求维持</w:t>
      </w:r>
      <w:r>
        <w:t>2</w:t>
      </w:r>
      <w:r w:rsidR="00D35BD1">
        <w:t>0</w:t>
      </w:r>
      <w:r>
        <w:t>12</w:t>
      </w:r>
      <w:r w:rsidR="00D35BD1">
        <w:rPr>
          <w:rFonts w:hint="eastAsia"/>
        </w:rPr>
        <w:t>年</w:t>
      </w:r>
      <w:r>
        <w:t>1</w:t>
      </w:r>
      <w:r w:rsidR="00D35BD1">
        <w:rPr>
          <w:rFonts w:hint="eastAsia"/>
        </w:rPr>
        <w:t>月</w:t>
      </w:r>
      <w:r>
        <w:t>12</w:t>
      </w:r>
      <w:r w:rsidR="00D35BD1">
        <w:rPr>
          <w:rFonts w:hint="eastAsia"/>
        </w:rPr>
        <w:t>日的判决。</w:t>
      </w:r>
      <w:r>
        <w:t>2</w:t>
      </w:r>
      <w:r w:rsidR="00D35BD1">
        <w:t>0</w:t>
      </w:r>
      <w:r>
        <w:t>15</w:t>
      </w:r>
      <w:r w:rsidR="00D35BD1">
        <w:rPr>
          <w:rFonts w:hint="eastAsia"/>
        </w:rPr>
        <w:t>年</w:t>
      </w:r>
      <w:r>
        <w:t>12</w:t>
      </w:r>
      <w:r w:rsidR="00D35BD1">
        <w:rPr>
          <w:rFonts w:hint="eastAsia"/>
        </w:rPr>
        <w:t>月</w:t>
      </w:r>
      <w:r>
        <w:t>1</w:t>
      </w:r>
      <w:r w:rsidR="00D35BD1">
        <w:rPr>
          <w:rFonts w:hint="eastAsia"/>
        </w:rPr>
        <w:t>日</w:t>
      </w:r>
      <w:r>
        <w:rPr>
          <w:rFonts w:hint="eastAsia"/>
        </w:rPr>
        <w:t>，</w:t>
      </w:r>
      <w:r w:rsidR="00D35BD1">
        <w:rPr>
          <w:rFonts w:hint="eastAsia"/>
        </w:rPr>
        <w:t>最高上诉法院驳回了提交人的上诉</w:t>
      </w:r>
      <w:r>
        <w:rPr>
          <w:rFonts w:hint="eastAsia"/>
        </w:rPr>
        <w:t>，</w:t>
      </w:r>
      <w:r w:rsidR="00D35BD1">
        <w:rPr>
          <w:rFonts w:hint="eastAsia"/>
        </w:rPr>
        <w:t>认为巴黎上诉法院已经评估了受指控言论的含义和范围</w:t>
      </w:r>
      <w:r>
        <w:rPr>
          <w:rFonts w:hint="eastAsia"/>
        </w:rPr>
        <w:t>，</w:t>
      </w:r>
      <w:r w:rsidR="00D35BD1">
        <w:rPr>
          <w:rFonts w:hint="eastAsia"/>
        </w:rPr>
        <w:t>并认定诽谤指控没有得到证实。上诉法院还排除了提交人善意行事的说法。</w:t>
      </w:r>
    </w:p>
    <w:p w14:paraId="1FDAA037" w14:textId="71029E11" w:rsidR="00D35BD1" w:rsidRDefault="00183770" w:rsidP="008B79AD">
      <w:pPr>
        <w:pStyle w:val="SingleTxtGC"/>
      </w:pPr>
      <w:r>
        <w:t>2.7</w:t>
      </w:r>
      <w:r w:rsidR="00D35BD1">
        <w:tab/>
      </w:r>
      <w:r>
        <w:t>2</w:t>
      </w:r>
      <w:r w:rsidR="00D35BD1">
        <w:t>0</w:t>
      </w:r>
      <w:r>
        <w:t>16</w:t>
      </w:r>
      <w:r w:rsidR="00D35BD1">
        <w:rPr>
          <w:rFonts w:hint="eastAsia"/>
        </w:rPr>
        <w:t>年</w:t>
      </w:r>
      <w:r>
        <w:t>5</w:t>
      </w:r>
      <w:r w:rsidR="00D35BD1">
        <w:rPr>
          <w:rFonts w:hint="eastAsia"/>
        </w:rPr>
        <w:t>月</w:t>
      </w:r>
      <w:r>
        <w:t>26</w:t>
      </w:r>
      <w:r w:rsidR="00D35BD1">
        <w:rPr>
          <w:rFonts w:hint="eastAsia"/>
        </w:rPr>
        <w:t>日</w:t>
      </w:r>
      <w:r>
        <w:rPr>
          <w:rFonts w:hint="eastAsia"/>
        </w:rPr>
        <w:t>，</w:t>
      </w:r>
      <w:r w:rsidR="00D35BD1">
        <w:rPr>
          <w:rFonts w:hint="eastAsia"/>
        </w:rPr>
        <w:t>提交人向欧洲人权法院提出申诉</w:t>
      </w:r>
      <w:r>
        <w:rPr>
          <w:rFonts w:hint="eastAsia"/>
        </w:rPr>
        <w:t>，</w:t>
      </w:r>
      <w:r w:rsidR="00D35BD1">
        <w:rPr>
          <w:rFonts w:hint="eastAsia"/>
        </w:rPr>
        <w:t>称缔约国违反了《保护人权与基本自由公约》</w:t>
      </w:r>
      <w:r>
        <w:t>(</w:t>
      </w:r>
      <w:r w:rsidR="00D35BD1">
        <w:rPr>
          <w:rFonts w:hint="eastAsia"/>
        </w:rPr>
        <w:t>《欧洲人权公约》</w:t>
      </w:r>
      <w:r>
        <w:t>)</w:t>
      </w:r>
      <w:r w:rsidR="00D35BD1">
        <w:rPr>
          <w:rFonts w:hint="eastAsia"/>
        </w:rPr>
        <w:t>第</w:t>
      </w:r>
      <w:r>
        <w:t>1</w:t>
      </w:r>
      <w:r w:rsidR="00D35BD1">
        <w:t>0</w:t>
      </w:r>
      <w:r w:rsidR="00D35BD1">
        <w:rPr>
          <w:rFonts w:hint="eastAsia"/>
        </w:rPr>
        <w:t>条。</w:t>
      </w:r>
      <w:r>
        <w:t>2</w:t>
      </w:r>
      <w:r w:rsidR="00D35BD1">
        <w:t>0</w:t>
      </w:r>
      <w:r>
        <w:t>16</w:t>
      </w:r>
      <w:r w:rsidR="00D35BD1">
        <w:rPr>
          <w:rFonts w:hint="eastAsia"/>
        </w:rPr>
        <w:t>年</w:t>
      </w:r>
      <w:r>
        <w:t>12</w:t>
      </w:r>
      <w:r w:rsidR="00D35BD1">
        <w:rPr>
          <w:rFonts w:hint="eastAsia"/>
        </w:rPr>
        <w:t>月</w:t>
      </w:r>
      <w:r>
        <w:t>15</w:t>
      </w:r>
      <w:r w:rsidR="00D35BD1">
        <w:rPr>
          <w:rFonts w:hint="eastAsia"/>
        </w:rPr>
        <w:t>日</w:t>
      </w:r>
      <w:r>
        <w:rPr>
          <w:rFonts w:hint="eastAsia"/>
        </w:rPr>
        <w:t>，</w:t>
      </w:r>
      <w:r w:rsidR="00D35BD1">
        <w:rPr>
          <w:rFonts w:hint="eastAsia"/>
        </w:rPr>
        <w:t>法院通知他</w:t>
      </w:r>
      <w:r>
        <w:rPr>
          <w:rFonts w:hint="eastAsia"/>
        </w:rPr>
        <w:t>，</w:t>
      </w:r>
      <w:r w:rsidR="00D35BD1">
        <w:rPr>
          <w:rFonts w:hint="eastAsia"/>
        </w:rPr>
        <w:t>因其申诉不符合《公约》第</w:t>
      </w:r>
      <w:r>
        <w:t>34</w:t>
      </w:r>
      <w:r w:rsidR="00D35BD1">
        <w:rPr>
          <w:rFonts w:hint="eastAsia"/>
        </w:rPr>
        <w:t>条和第</w:t>
      </w:r>
      <w:r>
        <w:t>35</w:t>
      </w:r>
      <w:r w:rsidR="00D35BD1">
        <w:rPr>
          <w:rFonts w:hint="eastAsia"/>
        </w:rPr>
        <w:t>条的条件</w:t>
      </w:r>
      <w:r>
        <w:rPr>
          <w:rFonts w:hint="eastAsia"/>
        </w:rPr>
        <w:t>，</w:t>
      </w:r>
      <w:r w:rsidR="00D35BD1">
        <w:rPr>
          <w:rFonts w:hint="eastAsia"/>
        </w:rPr>
        <w:t>已由独任法官决定不予受理。</w:t>
      </w:r>
    </w:p>
    <w:p w14:paraId="214129F6" w14:textId="73667B57" w:rsidR="00D35BD1" w:rsidRDefault="00183770" w:rsidP="008B79AD">
      <w:pPr>
        <w:pStyle w:val="SingleTxtGC"/>
      </w:pPr>
      <w:r>
        <w:t>2.8</w:t>
      </w:r>
      <w:r w:rsidR="00D35BD1">
        <w:tab/>
      </w:r>
      <w:r>
        <w:t>2</w:t>
      </w:r>
      <w:r w:rsidR="00D35BD1">
        <w:t>0</w:t>
      </w:r>
      <w:r>
        <w:t>17</w:t>
      </w:r>
      <w:r w:rsidR="00D35BD1">
        <w:rPr>
          <w:rFonts w:hint="eastAsia"/>
        </w:rPr>
        <w:t>年</w:t>
      </w:r>
      <w:r>
        <w:t>2</w:t>
      </w:r>
      <w:r w:rsidR="00D35BD1">
        <w:rPr>
          <w:rFonts w:hint="eastAsia"/>
        </w:rPr>
        <w:t>月</w:t>
      </w:r>
      <w:r>
        <w:t>23</w:t>
      </w:r>
      <w:r w:rsidR="00D35BD1">
        <w:rPr>
          <w:rFonts w:hint="eastAsia"/>
        </w:rPr>
        <w:t>日</w:t>
      </w:r>
      <w:r>
        <w:rPr>
          <w:rFonts w:hint="eastAsia"/>
        </w:rPr>
        <w:t>，</w:t>
      </w:r>
      <w:r w:rsidR="00D35BD1">
        <w:rPr>
          <w:rFonts w:hint="eastAsia"/>
        </w:rPr>
        <w:t>审计法院在对全国牙医协会履行公共服务职能的条件及其管理的各个方面进行调查后</w:t>
      </w:r>
      <w:r>
        <w:rPr>
          <w:rFonts w:hint="eastAsia"/>
        </w:rPr>
        <w:t>，</w:t>
      </w:r>
      <w:r w:rsidR="00D35BD1">
        <w:rPr>
          <w:rFonts w:hint="eastAsia"/>
        </w:rPr>
        <w:t>发布了一份题为《全国牙医协会</w:t>
      </w:r>
      <w:r>
        <w:rPr>
          <w:rFonts w:hint="eastAsia"/>
        </w:rPr>
        <w:t>：</w:t>
      </w:r>
      <w:r w:rsidR="00D35BD1">
        <w:rPr>
          <w:rFonts w:hint="eastAsia"/>
        </w:rPr>
        <w:t>重新认识其公共服务使命的意义》的报告。法院在报告中指出</w:t>
      </w:r>
      <w:r>
        <w:rPr>
          <w:rFonts w:hint="eastAsia"/>
        </w:rPr>
        <w:t>，</w:t>
      </w:r>
      <w:r w:rsidR="00D35BD1">
        <w:rPr>
          <w:rFonts w:hint="eastAsia"/>
        </w:rPr>
        <w:t>该协会成员对年费的财务管理不佳。</w:t>
      </w:r>
    </w:p>
    <w:p w14:paraId="5BF37CE3" w14:textId="77777777" w:rsidR="00D35BD1" w:rsidRDefault="00D35BD1" w:rsidP="00737B54">
      <w:pPr>
        <w:pStyle w:val="H23GC"/>
      </w:pPr>
      <w:r>
        <w:tab/>
      </w:r>
      <w:r>
        <w:tab/>
      </w:r>
      <w:r>
        <w:rPr>
          <w:rFonts w:hint="eastAsia"/>
          <w:lang w:val="fr-FR"/>
        </w:rPr>
        <w:t>申诉</w:t>
      </w:r>
    </w:p>
    <w:p w14:paraId="270AE4FC" w14:textId="3C75BBF0" w:rsidR="00D35BD1" w:rsidRDefault="00183770" w:rsidP="008B79AD">
      <w:pPr>
        <w:pStyle w:val="SingleTxtGC"/>
      </w:pPr>
      <w:r>
        <w:t>3.1</w:t>
      </w:r>
      <w:r w:rsidR="00D35BD1">
        <w:tab/>
      </w:r>
      <w:r w:rsidR="00D35BD1">
        <w:rPr>
          <w:rFonts w:hint="eastAsia"/>
        </w:rPr>
        <w:t>提交人声称</w:t>
      </w:r>
      <w:r>
        <w:rPr>
          <w:rFonts w:hint="eastAsia"/>
        </w:rPr>
        <w:t>，</w:t>
      </w:r>
      <w:r w:rsidR="00D35BD1">
        <w:rPr>
          <w:rFonts w:hint="eastAsia"/>
        </w:rPr>
        <w:t>巴黎上诉法院的裁决具有《公约》第十四条意义上的任意性。他认为</w:t>
      </w:r>
      <w:r>
        <w:rPr>
          <w:rFonts w:hint="eastAsia"/>
        </w:rPr>
        <w:t>，</w:t>
      </w:r>
      <w:r w:rsidR="00D35BD1">
        <w:rPr>
          <w:rFonts w:hint="eastAsia"/>
        </w:rPr>
        <w:t>四名原告为全国牙医协会全国理事会成员</w:t>
      </w:r>
      <w:r>
        <w:rPr>
          <w:rFonts w:hint="eastAsia"/>
        </w:rPr>
        <w:t>，</w:t>
      </w:r>
      <w:r w:rsidR="00D35BD1">
        <w:rPr>
          <w:rFonts w:hint="eastAsia"/>
        </w:rPr>
        <w:t>不应根据</w:t>
      </w:r>
      <w:r>
        <w:t>1881</w:t>
      </w:r>
      <w:r w:rsidR="00D35BD1">
        <w:rPr>
          <w:rFonts w:hint="eastAsia"/>
        </w:rPr>
        <w:t>年</w:t>
      </w:r>
      <w:r>
        <w:t>7</w:t>
      </w:r>
      <w:r w:rsidR="00D35BD1">
        <w:rPr>
          <w:rFonts w:hint="eastAsia"/>
        </w:rPr>
        <w:t>月</w:t>
      </w:r>
      <w:r>
        <w:t>29</w:t>
      </w:r>
      <w:r w:rsidR="00D35BD1">
        <w:rPr>
          <w:rFonts w:hint="eastAsia"/>
        </w:rPr>
        <w:t>日</w:t>
      </w:r>
      <w:r w:rsidR="00D35BD1">
        <w:rPr>
          <w:rFonts w:hint="eastAsia"/>
        </w:rPr>
        <w:lastRenderedPageBreak/>
        <w:t>《新闻自由法》涉及诽谤个人的第</w:t>
      </w:r>
      <w:r>
        <w:t>32</w:t>
      </w:r>
      <w:r w:rsidR="00D35BD1">
        <w:rPr>
          <w:rFonts w:hint="eastAsia"/>
        </w:rPr>
        <w:t>条传唤</w:t>
      </w:r>
      <w:r>
        <w:rPr>
          <w:rFonts w:hint="eastAsia"/>
        </w:rPr>
        <w:t>，</w:t>
      </w:r>
      <w:r w:rsidR="00D35BD1">
        <w:rPr>
          <w:rFonts w:hint="eastAsia"/>
        </w:rPr>
        <w:t>而应根据该法第</w:t>
      </w:r>
      <w:r>
        <w:t>31</w:t>
      </w:r>
      <w:r w:rsidR="00D35BD1">
        <w:rPr>
          <w:rFonts w:hint="eastAsia"/>
        </w:rPr>
        <w:t>条传唤</w:t>
      </w:r>
      <w:r>
        <w:rPr>
          <w:rFonts w:hint="eastAsia"/>
        </w:rPr>
        <w:t>，</w:t>
      </w:r>
      <w:r w:rsidR="00D35BD1">
        <w:rPr>
          <w:rFonts w:hint="eastAsia"/>
        </w:rPr>
        <w:t>该条涉及对受托执行公共服务职能者的诽谤。因此</w:t>
      </w:r>
      <w:r>
        <w:rPr>
          <w:rFonts w:hint="eastAsia"/>
        </w:rPr>
        <w:t>，</w:t>
      </w:r>
      <w:r w:rsidR="00D35BD1">
        <w:rPr>
          <w:rFonts w:hint="eastAsia"/>
        </w:rPr>
        <w:t>提交人指出</w:t>
      </w:r>
      <w:r>
        <w:rPr>
          <w:rFonts w:hint="eastAsia"/>
        </w:rPr>
        <w:t>，</w:t>
      </w:r>
      <w:r w:rsidR="00D35BD1">
        <w:rPr>
          <w:rFonts w:hint="eastAsia"/>
        </w:rPr>
        <w:t>由相同律师代理的四名原告是以公共服务职能的身份代表理事会共同行事的</w:t>
      </w:r>
      <w:r>
        <w:rPr>
          <w:rFonts w:hint="eastAsia"/>
        </w:rPr>
        <w:t>，</w:t>
      </w:r>
      <w:r w:rsidR="00D35BD1">
        <w:rPr>
          <w:rFonts w:hint="eastAsia"/>
        </w:rPr>
        <w:t>而不是以个人身份行事。根据《公约》第十四条</w:t>
      </w:r>
      <w:r>
        <w:rPr>
          <w:rFonts w:hint="eastAsia"/>
        </w:rPr>
        <w:t>，</w:t>
      </w:r>
      <w:r w:rsidR="00D35BD1">
        <w:rPr>
          <w:rFonts w:hint="eastAsia"/>
        </w:rPr>
        <w:t>提交人认为</w:t>
      </w:r>
      <w:r>
        <w:rPr>
          <w:rFonts w:hint="eastAsia"/>
        </w:rPr>
        <w:t>，</w:t>
      </w:r>
      <w:r w:rsidR="00D35BD1">
        <w:rPr>
          <w:rFonts w:hint="eastAsia"/>
        </w:rPr>
        <w:t>得到最高上诉法院支持的巴黎上诉法院的裁决是任意的</w:t>
      </w:r>
      <w:r>
        <w:rPr>
          <w:rFonts w:hint="eastAsia"/>
        </w:rPr>
        <w:t>，</w:t>
      </w:r>
      <w:r w:rsidR="00D35BD1">
        <w:rPr>
          <w:rFonts w:hint="eastAsia"/>
        </w:rPr>
        <w:t>因为法院没有考虑、也没有制裁原告所犯的程序性错误。提交人认为</w:t>
      </w:r>
      <w:r>
        <w:rPr>
          <w:rFonts w:hint="eastAsia"/>
        </w:rPr>
        <w:t>，</w:t>
      </w:r>
      <w:r w:rsidR="00D35BD1">
        <w:rPr>
          <w:rFonts w:hint="eastAsia"/>
        </w:rPr>
        <w:t>国内法院曲解了他的文章</w:t>
      </w:r>
      <w:r>
        <w:rPr>
          <w:rFonts w:hint="eastAsia"/>
        </w:rPr>
        <w:t>，</w:t>
      </w:r>
      <w:r w:rsidR="00D35BD1">
        <w:rPr>
          <w:rFonts w:hint="eastAsia"/>
        </w:rPr>
        <w:t>以将他定罪。提交人补充说</w:t>
      </w:r>
      <w:r>
        <w:rPr>
          <w:rFonts w:hint="eastAsia"/>
        </w:rPr>
        <w:t>，</w:t>
      </w:r>
      <w:r w:rsidR="00D35BD1">
        <w:rPr>
          <w:rFonts w:hint="eastAsia"/>
        </w:rPr>
        <w:t>他从未将理事会</w:t>
      </w:r>
      <w:r>
        <w:t>2</w:t>
      </w:r>
      <w:r w:rsidR="00D35BD1">
        <w:t>00</w:t>
      </w:r>
      <w:r>
        <w:t>5</w:t>
      </w:r>
      <w:r w:rsidR="00D35BD1">
        <w:rPr>
          <w:rFonts w:hint="eastAsia"/>
        </w:rPr>
        <w:t>年在拉波勒举行的会议指称为休闲或度假性质</w:t>
      </w:r>
      <w:r>
        <w:rPr>
          <w:rFonts w:hint="eastAsia"/>
        </w:rPr>
        <w:t>，</w:t>
      </w:r>
      <w:r w:rsidR="00D35BD1">
        <w:rPr>
          <w:rFonts w:hint="eastAsia"/>
        </w:rPr>
        <w:t>而的确是会议。他也没有提及背信行为</w:t>
      </w:r>
      <w:r>
        <w:rPr>
          <w:rFonts w:hint="eastAsia"/>
        </w:rPr>
        <w:t>，</w:t>
      </w:r>
      <w:r w:rsidR="00D35BD1">
        <w:rPr>
          <w:rFonts w:hint="eastAsia"/>
        </w:rPr>
        <w:t>而是</w:t>
      </w:r>
      <w:r>
        <w:rPr>
          <w:rFonts w:asciiTheme="minorEastAsia" w:eastAsiaTheme="minorEastAsia" w:hAnsiTheme="minorEastAsia" w:hint="eastAsia"/>
        </w:rPr>
        <w:t>“</w:t>
      </w:r>
      <w:r w:rsidR="00D35BD1">
        <w:rPr>
          <w:rFonts w:hint="eastAsia"/>
        </w:rPr>
        <w:t>为支付会议亏损的费用而进行转移</w:t>
      </w:r>
      <w:r>
        <w:rPr>
          <w:rFonts w:asciiTheme="minorEastAsia" w:eastAsiaTheme="minorEastAsia" w:hAnsiTheme="minorEastAsia" w:hint="eastAsia"/>
        </w:rPr>
        <w:t>”</w:t>
      </w:r>
      <w:r w:rsidR="00D35BD1">
        <w:rPr>
          <w:rFonts w:hint="eastAsia"/>
        </w:rPr>
        <w:t>。</w:t>
      </w:r>
    </w:p>
    <w:p w14:paraId="67FF6D30" w14:textId="192F14F7" w:rsidR="00D35BD1" w:rsidRDefault="00183770" w:rsidP="008B79AD">
      <w:pPr>
        <w:pStyle w:val="SingleTxtGC"/>
      </w:pPr>
      <w:r>
        <w:t>3.2</w:t>
      </w:r>
      <w:r w:rsidR="00D35BD1">
        <w:tab/>
      </w:r>
      <w:r w:rsidR="00D35BD1">
        <w:rPr>
          <w:rFonts w:hint="eastAsia"/>
        </w:rPr>
        <w:t>提交人指出</w:t>
      </w:r>
      <w:r>
        <w:rPr>
          <w:rFonts w:hint="eastAsia"/>
        </w:rPr>
        <w:t>，</w:t>
      </w:r>
      <w:r w:rsidR="00D35BD1">
        <w:rPr>
          <w:rFonts w:hint="eastAsia"/>
        </w:rPr>
        <w:t>原告律师得到了全国牙医协会全国理事会官方律师的协助</w:t>
      </w:r>
      <w:r>
        <w:rPr>
          <w:rFonts w:hint="eastAsia"/>
        </w:rPr>
        <w:t>，</w:t>
      </w:r>
      <w:r w:rsidR="00D35BD1">
        <w:rPr>
          <w:rFonts w:hint="eastAsia"/>
        </w:rPr>
        <w:t>而其职责是打击不公平竞争。提交人回顾说</w:t>
      </w:r>
      <w:r>
        <w:rPr>
          <w:rFonts w:hint="eastAsia"/>
        </w:rPr>
        <w:t>，</w:t>
      </w:r>
      <w:r w:rsidR="00D35BD1">
        <w:rPr>
          <w:rFonts w:hint="eastAsia"/>
        </w:rPr>
        <w:t>法律不允许该协会以这种方式行事</w:t>
      </w:r>
      <w:r>
        <w:rPr>
          <w:rFonts w:hint="eastAsia"/>
        </w:rPr>
        <w:t>，</w:t>
      </w:r>
      <w:r w:rsidR="00D35BD1">
        <w:rPr>
          <w:rFonts w:hint="eastAsia"/>
        </w:rPr>
        <w:t>因为理事会不是工会</w:t>
      </w:r>
      <w:r>
        <w:rPr>
          <w:rFonts w:hint="eastAsia"/>
        </w:rPr>
        <w:t>，</w:t>
      </w:r>
      <w:r w:rsidR="00D35BD1">
        <w:rPr>
          <w:rFonts w:hint="eastAsia"/>
        </w:rPr>
        <w:t>而是一个具有公共服务职能的专业协会。提交人认为</w:t>
      </w:r>
      <w:r>
        <w:rPr>
          <w:rFonts w:hint="eastAsia"/>
        </w:rPr>
        <w:t>，</w:t>
      </w:r>
      <w:r w:rsidR="00D35BD1">
        <w:rPr>
          <w:rFonts w:hint="eastAsia"/>
        </w:rPr>
        <w:t>法院只能以诽谤受托执行公共服务职能的人的罪名起诉他</w:t>
      </w:r>
      <w:r>
        <w:rPr>
          <w:rFonts w:hint="eastAsia"/>
        </w:rPr>
        <w:t>，</w:t>
      </w:r>
      <w:r w:rsidR="00D35BD1">
        <w:rPr>
          <w:rFonts w:hint="eastAsia"/>
        </w:rPr>
        <w:t>而不能以诽谤个人的罪名起诉他。</w:t>
      </w:r>
    </w:p>
    <w:p w14:paraId="4D0CBBE1" w14:textId="46FD54B1" w:rsidR="00D35BD1" w:rsidRDefault="00183770" w:rsidP="008B79AD">
      <w:pPr>
        <w:pStyle w:val="SingleTxtGC"/>
      </w:pPr>
      <w:r>
        <w:t>3.3</w:t>
      </w:r>
      <w:r w:rsidR="00D35BD1">
        <w:tab/>
      </w:r>
      <w:r w:rsidR="00D35BD1" w:rsidRPr="00062857">
        <w:rPr>
          <w:rFonts w:hint="eastAsia"/>
          <w:spacing w:val="1"/>
        </w:rPr>
        <w:t>根据《公约》第十九条</w:t>
      </w:r>
      <w:r>
        <w:rPr>
          <w:rFonts w:hint="eastAsia"/>
          <w:spacing w:val="1"/>
        </w:rPr>
        <w:t>，</w:t>
      </w:r>
      <w:r w:rsidR="00D35BD1" w:rsidRPr="00062857">
        <w:rPr>
          <w:rFonts w:hint="eastAsia"/>
          <w:spacing w:val="1"/>
        </w:rPr>
        <w:t>提交人认为</w:t>
      </w:r>
      <w:r>
        <w:rPr>
          <w:rFonts w:hint="eastAsia"/>
          <w:spacing w:val="1"/>
        </w:rPr>
        <w:t>，</w:t>
      </w:r>
      <w:r w:rsidR="00D35BD1" w:rsidRPr="00062857">
        <w:rPr>
          <w:rFonts w:hint="eastAsia"/>
          <w:spacing w:val="1"/>
        </w:rPr>
        <w:t>对他的处罚侵犯了他的表达自由。他认为</w:t>
      </w:r>
      <w:r>
        <w:rPr>
          <w:rFonts w:hint="eastAsia"/>
          <w:spacing w:val="1"/>
        </w:rPr>
        <w:t>，</w:t>
      </w:r>
      <w:r w:rsidR="00D35BD1" w:rsidRPr="00062857">
        <w:rPr>
          <w:rFonts w:hint="eastAsia"/>
          <w:spacing w:val="1"/>
        </w:rPr>
        <w:t>他在文章中揭发的事实后来由审计法院进行的调查在</w:t>
      </w:r>
      <w:r>
        <w:rPr>
          <w:spacing w:val="1"/>
        </w:rPr>
        <w:t>2</w:t>
      </w:r>
      <w:r w:rsidR="00D35BD1" w:rsidRPr="00062857">
        <w:rPr>
          <w:spacing w:val="1"/>
        </w:rPr>
        <w:t>0</w:t>
      </w:r>
      <w:r>
        <w:rPr>
          <w:spacing w:val="1"/>
        </w:rPr>
        <w:t>17</w:t>
      </w:r>
      <w:r w:rsidR="00D35BD1" w:rsidRPr="00062857">
        <w:rPr>
          <w:rFonts w:hint="eastAsia"/>
          <w:spacing w:val="1"/>
        </w:rPr>
        <w:t>年</w:t>
      </w:r>
      <w:r>
        <w:rPr>
          <w:spacing w:val="1"/>
        </w:rPr>
        <w:t>2</w:t>
      </w:r>
      <w:r w:rsidR="00D35BD1" w:rsidRPr="00062857">
        <w:rPr>
          <w:rFonts w:hint="eastAsia"/>
          <w:spacing w:val="1"/>
        </w:rPr>
        <w:t>月</w:t>
      </w:r>
      <w:r>
        <w:rPr>
          <w:spacing w:val="1"/>
        </w:rPr>
        <w:t>23</w:t>
      </w:r>
      <w:r w:rsidR="00D35BD1" w:rsidRPr="00062857">
        <w:rPr>
          <w:rFonts w:hint="eastAsia"/>
          <w:spacing w:val="1"/>
        </w:rPr>
        <w:t>号的报告中证实。在这份报告中</w:t>
      </w:r>
      <w:r>
        <w:rPr>
          <w:rFonts w:hint="eastAsia"/>
          <w:spacing w:val="1"/>
        </w:rPr>
        <w:t>，</w:t>
      </w:r>
      <w:r w:rsidR="00D35BD1" w:rsidRPr="00062857">
        <w:rPr>
          <w:rFonts w:hint="eastAsia"/>
          <w:spacing w:val="1"/>
        </w:rPr>
        <w:t>审计法院揭露了全国牙医协会的诸多运作不良情况</w:t>
      </w:r>
      <w:r w:rsidR="00D35BD1">
        <w:rPr>
          <w:rFonts w:hint="eastAsia"/>
        </w:rPr>
        <w:t>。</w:t>
      </w:r>
    </w:p>
    <w:p w14:paraId="7C9080B9" w14:textId="06FCE4E4" w:rsidR="00D35BD1" w:rsidRDefault="00183770" w:rsidP="008B79AD">
      <w:pPr>
        <w:pStyle w:val="SingleTxtGC"/>
        <w:rPr>
          <w:bCs/>
          <w:u w:val="single"/>
        </w:rPr>
      </w:pPr>
      <w:r>
        <w:t>3.4</w:t>
      </w:r>
      <w:r w:rsidR="00D35BD1">
        <w:tab/>
      </w:r>
      <w:r w:rsidR="00D35BD1">
        <w:rPr>
          <w:rFonts w:hint="eastAsia"/>
        </w:rPr>
        <w:t>提交人还称</w:t>
      </w:r>
      <w:r>
        <w:rPr>
          <w:rFonts w:hint="eastAsia"/>
        </w:rPr>
        <w:t>，</w:t>
      </w:r>
      <w:r w:rsidR="00D35BD1">
        <w:rPr>
          <w:rFonts w:hint="eastAsia"/>
        </w:rPr>
        <w:t>他根据《公约》第二十二条享有的在工会活动方面的表达自由受到了侵犯。他认为</w:t>
      </w:r>
      <w:r>
        <w:rPr>
          <w:rFonts w:hint="eastAsia"/>
        </w:rPr>
        <w:t>，</w:t>
      </w:r>
      <w:r w:rsidR="00D35BD1">
        <w:rPr>
          <w:rFonts w:hint="eastAsia"/>
        </w:rPr>
        <w:t>他以工会主席的身份通过工会</w:t>
      </w:r>
      <w:proofErr w:type="gramStart"/>
      <w:r w:rsidR="00D35BD1">
        <w:rPr>
          <w:rFonts w:hint="eastAsia"/>
        </w:rPr>
        <w:t>博客针对</w:t>
      </w:r>
      <w:proofErr w:type="gramEnd"/>
      <w:r w:rsidR="00D35BD1">
        <w:rPr>
          <w:rFonts w:hint="eastAsia"/>
        </w:rPr>
        <w:t>全国牙医协会成员采取了行动。他声称</w:t>
      </w:r>
      <w:r>
        <w:rPr>
          <w:rFonts w:hint="eastAsia"/>
        </w:rPr>
        <w:t>，</w:t>
      </w:r>
      <w:r w:rsidR="00D35BD1">
        <w:rPr>
          <w:rFonts w:hint="eastAsia"/>
        </w:rPr>
        <w:t>后者利用他们因公共服务职能而被授予的权力</w:t>
      </w:r>
      <w:r>
        <w:rPr>
          <w:rFonts w:hint="eastAsia"/>
        </w:rPr>
        <w:t>，</w:t>
      </w:r>
      <w:r w:rsidR="00D35BD1">
        <w:rPr>
          <w:rFonts w:hint="eastAsia"/>
        </w:rPr>
        <w:t>将他逐出行业并解散了他的工会。</w:t>
      </w:r>
    </w:p>
    <w:p w14:paraId="4EA73F2E" w14:textId="77777777" w:rsidR="00D35BD1" w:rsidRDefault="00D35BD1" w:rsidP="00062857">
      <w:pPr>
        <w:pStyle w:val="H23GC"/>
      </w:pPr>
      <w:r>
        <w:tab/>
      </w:r>
      <w:r>
        <w:tab/>
      </w:r>
      <w:r>
        <w:rPr>
          <w:rFonts w:hint="eastAsia"/>
          <w:lang w:val="fr-FR"/>
        </w:rPr>
        <w:t>缔约国关于可否受理的意见</w:t>
      </w:r>
      <w:r>
        <w:t xml:space="preserve"> </w:t>
      </w:r>
    </w:p>
    <w:p w14:paraId="012F98DD" w14:textId="22F5823A" w:rsidR="00D35BD1" w:rsidRDefault="00183770" w:rsidP="008B79AD">
      <w:pPr>
        <w:pStyle w:val="SingleTxtGC"/>
        <w:rPr>
          <w:b/>
        </w:rPr>
      </w:pPr>
      <w:r>
        <w:t>4.1</w:t>
      </w:r>
      <w:r w:rsidR="00D35BD1">
        <w:tab/>
      </w:r>
      <w:r>
        <w:t>2</w:t>
      </w:r>
      <w:r w:rsidR="00D35BD1">
        <w:t>0</w:t>
      </w:r>
      <w:r>
        <w:t>18</w:t>
      </w:r>
      <w:r w:rsidR="00D35BD1">
        <w:rPr>
          <w:rFonts w:hint="eastAsia"/>
        </w:rPr>
        <w:t>年</w:t>
      </w:r>
      <w:r>
        <w:t>9</w:t>
      </w:r>
      <w:r w:rsidR="00D35BD1">
        <w:rPr>
          <w:rFonts w:hint="eastAsia"/>
        </w:rPr>
        <w:t>月</w:t>
      </w:r>
      <w:r>
        <w:t>25</w:t>
      </w:r>
      <w:r w:rsidR="00D35BD1">
        <w:rPr>
          <w:rFonts w:hint="eastAsia"/>
        </w:rPr>
        <w:t>日</w:t>
      </w:r>
      <w:r>
        <w:rPr>
          <w:rFonts w:hint="eastAsia"/>
        </w:rPr>
        <w:t>，</w:t>
      </w:r>
      <w:r w:rsidR="00D35BD1">
        <w:rPr>
          <w:rFonts w:hint="eastAsia"/>
        </w:rPr>
        <w:t>缔约国提交了关于来文可否受理的意见</w:t>
      </w:r>
      <w:r>
        <w:rPr>
          <w:rFonts w:hint="eastAsia"/>
        </w:rPr>
        <w:t>，</w:t>
      </w:r>
      <w:r w:rsidR="00D35BD1">
        <w:rPr>
          <w:rFonts w:hint="eastAsia"/>
        </w:rPr>
        <w:t>并请委员会认定来文不可受理。</w:t>
      </w:r>
      <w:bookmarkStart w:id="2" w:name="OLE_LINK1"/>
      <w:bookmarkStart w:id="3" w:name="OLE_LINK2"/>
    </w:p>
    <w:bookmarkEnd w:id="2"/>
    <w:bookmarkEnd w:id="3"/>
    <w:p w14:paraId="1A07FEE6" w14:textId="3E90B0D7" w:rsidR="00D35BD1" w:rsidRDefault="00183770" w:rsidP="008B79AD">
      <w:pPr>
        <w:pStyle w:val="SingleTxtGC"/>
      </w:pPr>
      <w:r>
        <w:t>4.2</w:t>
      </w:r>
      <w:r w:rsidR="00D35BD1">
        <w:tab/>
      </w:r>
      <w:r w:rsidR="00D35BD1" w:rsidRPr="00183770">
        <w:rPr>
          <w:rFonts w:hint="eastAsia"/>
          <w:spacing w:val="2"/>
        </w:rPr>
        <w:t>关</w:t>
      </w:r>
      <w:r w:rsidR="00D35BD1" w:rsidRPr="00183770">
        <w:rPr>
          <w:rFonts w:hint="eastAsia"/>
        </w:rPr>
        <w:t>于根据《公约》第十九条</w:t>
      </w:r>
      <w:r w:rsidRPr="00183770">
        <w:rPr>
          <w:rFonts w:hint="eastAsia"/>
        </w:rPr>
        <w:t>(</w:t>
      </w:r>
      <w:r w:rsidR="00D35BD1" w:rsidRPr="00183770">
        <w:rPr>
          <w:rFonts w:hint="eastAsia"/>
        </w:rPr>
        <w:t>与第二十二条一并解读</w:t>
      </w:r>
      <w:r w:rsidRPr="00183770">
        <w:rPr>
          <w:rFonts w:hint="eastAsia"/>
        </w:rPr>
        <w:t>)</w:t>
      </w:r>
      <w:r w:rsidR="00D35BD1" w:rsidRPr="00183770">
        <w:rPr>
          <w:rFonts w:hint="eastAsia"/>
        </w:rPr>
        <w:t>提出的申诉</w:t>
      </w:r>
      <w:r w:rsidRPr="00183770">
        <w:rPr>
          <w:rFonts w:hint="eastAsia"/>
        </w:rPr>
        <w:t>，</w:t>
      </w:r>
      <w:r w:rsidR="00D35BD1" w:rsidRPr="00183770">
        <w:rPr>
          <w:rFonts w:hint="eastAsia"/>
        </w:rPr>
        <w:t>缔约国指出</w:t>
      </w:r>
      <w:r w:rsidRPr="00183770">
        <w:rPr>
          <w:rFonts w:hint="eastAsia"/>
        </w:rPr>
        <w:t>，</w:t>
      </w:r>
      <w:r w:rsidR="00D35BD1" w:rsidRPr="00183770">
        <w:rPr>
          <w:rFonts w:hint="eastAsia"/>
        </w:rPr>
        <w:t>提交人提呈的事实已经受到另一国际调查或解决程序的审查。缔约国指出</w:t>
      </w:r>
      <w:r w:rsidRPr="00183770">
        <w:rPr>
          <w:rFonts w:hint="eastAsia"/>
        </w:rPr>
        <w:t>，</w:t>
      </w:r>
      <w:r w:rsidR="00D35BD1" w:rsidRPr="00183770">
        <w:rPr>
          <w:rFonts w:hint="eastAsia"/>
          <w:spacing w:val="3"/>
        </w:rPr>
        <w:t>提交人向欧洲人权法院提出的申诉涉及同样事实</w:t>
      </w:r>
      <w:r w:rsidRPr="00183770">
        <w:rPr>
          <w:rFonts w:hint="eastAsia"/>
          <w:spacing w:val="3"/>
        </w:rPr>
        <w:t>，</w:t>
      </w:r>
      <w:r w:rsidR="00D35BD1" w:rsidRPr="00183770">
        <w:rPr>
          <w:rFonts w:hint="eastAsia"/>
          <w:spacing w:val="3"/>
        </w:rPr>
        <w:t>欧洲人权法院已于</w:t>
      </w:r>
      <w:r w:rsidRPr="00183770">
        <w:rPr>
          <w:spacing w:val="3"/>
        </w:rPr>
        <w:t>2</w:t>
      </w:r>
      <w:r w:rsidR="00D35BD1" w:rsidRPr="00183770">
        <w:rPr>
          <w:spacing w:val="3"/>
        </w:rPr>
        <w:t>0</w:t>
      </w:r>
      <w:r w:rsidRPr="00183770">
        <w:rPr>
          <w:spacing w:val="3"/>
        </w:rPr>
        <w:t>16</w:t>
      </w:r>
      <w:r w:rsidR="00D35BD1" w:rsidRPr="00183770">
        <w:rPr>
          <w:rFonts w:hint="eastAsia"/>
          <w:spacing w:val="3"/>
        </w:rPr>
        <w:t>年</w:t>
      </w:r>
      <w:r w:rsidRPr="00183770">
        <w:rPr>
          <w:spacing w:val="3"/>
        </w:rPr>
        <w:t>12</w:t>
      </w:r>
      <w:r w:rsidR="00D35BD1" w:rsidRPr="00183770">
        <w:rPr>
          <w:rFonts w:hint="eastAsia"/>
          <w:spacing w:val="3"/>
        </w:rPr>
        <w:t>月</w:t>
      </w:r>
      <w:r w:rsidRPr="00183770">
        <w:t>15</w:t>
      </w:r>
      <w:r w:rsidR="00D35BD1" w:rsidRPr="00183770">
        <w:rPr>
          <w:rFonts w:hint="eastAsia"/>
        </w:rPr>
        <w:t>日</w:t>
      </w:r>
      <w:r w:rsidR="00D35BD1" w:rsidRPr="00183770">
        <w:rPr>
          <w:rFonts w:hint="eastAsia"/>
          <w:spacing w:val="1"/>
        </w:rPr>
        <w:t>致函通知提交人</w:t>
      </w:r>
      <w:r w:rsidRPr="00183770">
        <w:rPr>
          <w:rFonts w:hint="eastAsia"/>
          <w:spacing w:val="1"/>
        </w:rPr>
        <w:t>，</w:t>
      </w:r>
      <w:r w:rsidR="00D35BD1" w:rsidRPr="00183770">
        <w:rPr>
          <w:rFonts w:hint="eastAsia"/>
          <w:spacing w:val="1"/>
        </w:rPr>
        <w:t>根据《欧洲人权公约》第</w:t>
      </w:r>
      <w:r w:rsidRPr="00183770">
        <w:rPr>
          <w:spacing w:val="1"/>
        </w:rPr>
        <w:t>34</w:t>
      </w:r>
      <w:r w:rsidR="00D35BD1" w:rsidRPr="00183770">
        <w:rPr>
          <w:rFonts w:hint="eastAsia"/>
          <w:spacing w:val="1"/>
        </w:rPr>
        <w:t>条和第</w:t>
      </w:r>
      <w:r w:rsidRPr="00183770">
        <w:rPr>
          <w:spacing w:val="1"/>
        </w:rPr>
        <w:t>35</w:t>
      </w:r>
      <w:r w:rsidR="00D35BD1" w:rsidRPr="00183770">
        <w:rPr>
          <w:rFonts w:hint="eastAsia"/>
          <w:spacing w:val="1"/>
        </w:rPr>
        <w:t>条</w:t>
      </w:r>
      <w:r w:rsidRPr="00183770">
        <w:rPr>
          <w:rFonts w:hint="eastAsia"/>
          <w:spacing w:val="1"/>
        </w:rPr>
        <w:t>，</w:t>
      </w:r>
      <w:r w:rsidR="00D35BD1" w:rsidRPr="00183770">
        <w:rPr>
          <w:rFonts w:hint="eastAsia"/>
          <w:spacing w:val="1"/>
        </w:rPr>
        <w:t>其申诉不可受理。</w:t>
      </w:r>
      <w:r w:rsidR="00D35BD1" w:rsidRPr="00183770">
        <w:rPr>
          <w:rFonts w:hint="eastAsia"/>
          <w:spacing w:val="2"/>
        </w:rPr>
        <w:t>缔约国还回顾其在批准《任择议定书》之际就第五条第二款</w:t>
      </w:r>
      <w:r w:rsidRPr="00183770">
        <w:rPr>
          <w:spacing w:val="2"/>
        </w:rPr>
        <w:t>(</w:t>
      </w:r>
      <w:r w:rsidR="00D35BD1" w:rsidRPr="00183770">
        <w:rPr>
          <w:rFonts w:hint="eastAsia"/>
          <w:spacing w:val="2"/>
        </w:rPr>
        <w:t>子</w:t>
      </w:r>
      <w:r w:rsidRPr="00183770">
        <w:rPr>
          <w:spacing w:val="2"/>
        </w:rPr>
        <w:t>)</w:t>
      </w:r>
      <w:proofErr w:type="gramStart"/>
      <w:r w:rsidR="00D35BD1" w:rsidRPr="00183770">
        <w:rPr>
          <w:rFonts w:hint="eastAsia"/>
          <w:spacing w:val="2"/>
        </w:rPr>
        <w:t>项提出</w:t>
      </w:r>
      <w:proofErr w:type="gramEnd"/>
      <w:r w:rsidR="00D35BD1" w:rsidRPr="00183770">
        <w:rPr>
          <w:rFonts w:hint="eastAsia"/>
          <w:spacing w:val="2"/>
        </w:rPr>
        <w:t>的保留。缔约国回顾指出</w:t>
      </w:r>
      <w:r w:rsidRPr="00183770">
        <w:rPr>
          <w:rFonts w:hint="eastAsia"/>
          <w:spacing w:val="2"/>
        </w:rPr>
        <w:t>，</w:t>
      </w:r>
      <w:r w:rsidR="00D35BD1" w:rsidRPr="00183770">
        <w:rPr>
          <w:rFonts w:hint="eastAsia"/>
          <w:spacing w:val="2"/>
        </w:rPr>
        <w:t>按照委员会的惯例</w:t>
      </w:r>
      <w:r w:rsidRPr="00183770">
        <w:rPr>
          <w:rFonts w:hint="eastAsia"/>
          <w:spacing w:val="2"/>
        </w:rPr>
        <w:t>，</w:t>
      </w:r>
      <w:r w:rsidR="00D35BD1" w:rsidRPr="00183770">
        <w:rPr>
          <w:rFonts w:hint="eastAsia"/>
          <w:spacing w:val="2"/>
        </w:rPr>
        <w:t>如果案件已完全因程序性理由被另一国际机构驳回</w:t>
      </w:r>
      <w:r w:rsidRPr="00183770">
        <w:rPr>
          <w:rFonts w:hint="eastAsia"/>
          <w:spacing w:val="2"/>
        </w:rPr>
        <w:t>，</w:t>
      </w:r>
      <w:r w:rsidR="00D35BD1" w:rsidRPr="00183770">
        <w:rPr>
          <w:rFonts w:hint="eastAsia"/>
          <w:spacing w:val="2"/>
        </w:rPr>
        <w:t>则有关事项不能被视为由上述国际机构</w:t>
      </w:r>
      <w:r w:rsidRPr="00183770">
        <w:rPr>
          <w:rFonts w:hint="eastAsia"/>
          <w:spacing w:val="2"/>
        </w:rPr>
        <w:t>“</w:t>
      </w:r>
      <w:r w:rsidR="00D35BD1" w:rsidRPr="00183770">
        <w:rPr>
          <w:rFonts w:hint="eastAsia"/>
          <w:spacing w:val="2"/>
        </w:rPr>
        <w:t>审查</w:t>
      </w:r>
      <w:r w:rsidRPr="00183770">
        <w:rPr>
          <w:rFonts w:hint="eastAsia"/>
          <w:spacing w:val="2"/>
        </w:rPr>
        <w:t>”</w:t>
      </w:r>
      <w:r w:rsidR="00D35BD1" w:rsidRPr="00183770">
        <w:rPr>
          <w:rFonts w:hint="eastAsia"/>
          <w:spacing w:val="2"/>
        </w:rPr>
        <w:t>。反之</w:t>
      </w:r>
      <w:r w:rsidRPr="00183770">
        <w:rPr>
          <w:rFonts w:hint="eastAsia"/>
          <w:spacing w:val="2"/>
        </w:rPr>
        <w:t>，</w:t>
      </w:r>
      <w:r w:rsidR="00D35BD1" w:rsidRPr="00183770">
        <w:rPr>
          <w:rFonts w:hint="eastAsia"/>
          <w:spacing w:val="2"/>
        </w:rPr>
        <w:t>不予受理裁定即便是基于对实质问题进行有限的考虑</w:t>
      </w:r>
      <w:r w:rsidRPr="00183770">
        <w:rPr>
          <w:rFonts w:hint="eastAsia"/>
          <w:spacing w:val="2"/>
        </w:rPr>
        <w:t>，</w:t>
      </w:r>
      <w:r w:rsidR="00D35BD1" w:rsidRPr="00183770">
        <w:rPr>
          <w:rFonts w:hint="eastAsia"/>
          <w:spacing w:val="2"/>
        </w:rPr>
        <w:t>也构成《任择议定书》</w:t>
      </w:r>
      <w:r w:rsidR="00D35BD1" w:rsidRPr="00183770">
        <w:rPr>
          <w:rFonts w:hint="eastAsia"/>
          <w:spacing w:val="1"/>
        </w:rPr>
        <w:t>第五条第二款</w:t>
      </w:r>
      <w:r w:rsidRPr="00183770">
        <w:rPr>
          <w:spacing w:val="1"/>
        </w:rPr>
        <w:t>(</w:t>
      </w:r>
      <w:r w:rsidR="00D35BD1" w:rsidRPr="00183770">
        <w:rPr>
          <w:rFonts w:hint="eastAsia"/>
          <w:spacing w:val="1"/>
        </w:rPr>
        <w:t>子</w:t>
      </w:r>
      <w:r w:rsidRPr="00183770">
        <w:rPr>
          <w:spacing w:val="1"/>
        </w:rPr>
        <w:t>)</w:t>
      </w:r>
      <w:proofErr w:type="gramStart"/>
      <w:r w:rsidR="00D35BD1" w:rsidRPr="00183770">
        <w:rPr>
          <w:rFonts w:hint="eastAsia"/>
          <w:spacing w:val="1"/>
        </w:rPr>
        <w:t>项意义</w:t>
      </w:r>
      <w:proofErr w:type="gramEnd"/>
      <w:r w:rsidR="00D35BD1" w:rsidRPr="00183770">
        <w:rPr>
          <w:rFonts w:hint="eastAsia"/>
          <w:spacing w:val="1"/>
        </w:rPr>
        <w:t>上的审查</w:t>
      </w:r>
      <w:r w:rsidR="00D35BD1" w:rsidRPr="00183770">
        <w:rPr>
          <w:rFonts w:hint="eastAsia"/>
        </w:rPr>
        <w:t>。</w:t>
      </w:r>
    </w:p>
    <w:p w14:paraId="3FCA8244" w14:textId="11E16215" w:rsidR="00D35BD1" w:rsidRDefault="00183770" w:rsidP="008B79AD">
      <w:pPr>
        <w:pStyle w:val="SingleTxtGC"/>
      </w:pPr>
      <w:r>
        <w:t>4.3</w:t>
      </w:r>
      <w:r w:rsidR="00D35BD1">
        <w:tab/>
      </w:r>
      <w:r w:rsidR="00D35BD1">
        <w:rPr>
          <w:rFonts w:hint="eastAsia"/>
        </w:rPr>
        <w:t>缔约国指出</w:t>
      </w:r>
      <w:r>
        <w:rPr>
          <w:rFonts w:hint="eastAsia"/>
        </w:rPr>
        <w:t>，</w:t>
      </w:r>
      <w:r w:rsidR="00D35BD1">
        <w:rPr>
          <w:rFonts w:hint="eastAsia"/>
        </w:rPr>
        <w:t>根据《欧洲人权公约》第</w:t>
      </w:r>
      <w:r>
        <w:t>34</w:t>
      </w:r>
      <w:r w:rsidR="00D35BD1">
        <w:rPr>
          <w:rFonts w:hint="eastAsia"/>
        </w:rPr>
        <w:t>条和第</w:t>
      </w:r>
      <w:r>
        <w:t>35</w:t>
      </w:r>
      <w:r w:rsidR="00D35BD1">
        <w:rPr>
          <w:rFonts w:hint="eastAsia"/>
        </w:rPr>
        <w:t>条</w:t>
      </w:r>
      <w:r>
        <w:rPr>
          <w:rFonts w:hint="eastAsia"/>
        </w:rPr>
        <w:t>，</w:t>
      </w:r>
      <w:r w:rsidR="00D35BD1">
        <w:rPr>
          <w:rFonts w:hint="eastAsia"/>
        </w:rPr>
        <w:t>确定有六个不可受理的理由</w:t>
      </w:r>
      <w:r>
        <w:rPr>
          <w:rFonts w:hint="eastAsia"/>
        </w:rPr>
        <w:t>，</w:t>
      </w:r>
      <w:r w:rsidR="00D35BD1">
        <w:rPr>
          <w:rFonts w:hint="eastAsia"/>
        </w:rPr>
        <w:t>即</w:t>
      </w:r>
      <w:r>
        <w:rPr>
          <w:rFonts w:hint="eastAsia"/>
        </w:rPr>
        <w:t>：</w:t>
      </w:r>
      <w:r>
        <w:t>(a)</w:t>
      </w:r>
      <w:r w:rsidR="00D35BD1">
        <w:t xml:space="preserve"> </w:t>
      </w:r>
      <w:r w:rsidR="00D35BD1">
        <w:rPr>
          <w:rFonts w:hint="eastAsia"/>
        </w:rPr>
        <w:t>超过了从国内最终决定之日起六个月内提出申诉的时限</w:t>
      </w:r>
      <w:r>
        <w:rPr>
          <w:rFonts w:hint="eastAsia"/>
        </w:rPr>
        <w:t>；</w:t>
      </w:r>
      <w:r>
        <w:t>(b)</w:t>
      </w:r>
      <w:r w:rsidR="00D35BD1">
        <w:rPr>
          <w:rFonts w:hint="eastAsia"/>
        </w:rPr>
        <w:t>申诉是匿名的</w:t>
      </w:r>
      <w:r>
        <w:rPr>
          <w:rFonts w:hint="eastAsia"/>
        </w:rPr>
        <w:t>；</w:t>
      </w:r>
      <w:r>
        <w:t>(c)</w:t>
      </w:r>
      <w:r w:rsidR="00D35BD1">
        <w:t xml:space="preserve"> </w:t>
      </w:r>
      <w:r w:rsidR="00D35BD1">
        <w:rPr>
          <w:rFonts w:hint="eastAsia"/>
        </w:rPr>
        <w:t>申诉已经提交另一国际调查或解决程序</w:t>
      </w:r>
      <w:r>
        <w:rPr>
          <w:rFonts w:hint="eastAsia"/>
        </w:rPr>
        <w:t>；</w:t>
      </w:r>
      <w:r>
        <w:t>(d)</w:t>
      </w:r>
      <w:r w:rsidR="00D35BD1">
        <w:t xml:space="preserve"> </w:t>
      </w:r>
      <w:r w:rsidR="00D35BD1">
        <w:rPr>
          <w:rFonts w:hint="eastAsia"/>
        </w:rPr>
        <w:t>没有用尽国内补救办法</w:t>
      </w:r>
      <w:r>
        <w:rPr>
          <w:rFonts w:hint="eastAsia"/>
        </w:rPr>
        <w:t>；</w:t>
      </w:r>
      <w:r>
        <w:t>(e)</w:t>
      </w:r>
      <w:r w:rsidR="00D35BD1">
        <w:t xml:space="preserve"> </w:t>
      </w:r>
      <w:r w:rsidR="00D35BD1">
        <w:rPr>
          <w:rFonts w:hint="eastAsia"/>
        </w:rPr>
        <w:t>申诉明显缺乏依据或滥用提交权</w:t>
      </w:r>
      <w:r>
        <w:rPr>
          <w:rFonts w:hint="eastAsia"/>
        </w:rPr>
        <w:t>；</w:t>
      </w:r>
      <w:r w:rsidR="00D35BD1">
        <w:rPr>
          <w:rFonts w:hint="eastAsia"/>
        </w:rPr>
        <w:t>以及</w:t>
      </w:r>
      <w:r>
        <w:t>(f)</w:t>
      </w:r>
      <w:r w:rsidR="00D35BD1">
        <w:t xml:space="preserve"> </w:t>
      </w:r>
      <w:r w:rsidR="00D35BD1">
        <w:rPr>
          <w:rFonts w:hint="eastAsia"/>
        </w:rPr>
        <w:t>申诉人没有遭受重大不利。鉴于申诉是在六个月期限内非匿名提交的</w:t>
      </w:r>
      <w:r>
        <w:rPr>
          <w:rFonts w:hint="eastAsia"/>
        </w:rPr>
        <w:t>，</w:t>
      </w:r>
      <w:r w:rsidR="00D35BD1">
        <w:rPr>
          <w:rFonts w:hint="eastAsia"/>
        </w:rPr>
        <w:t>只向欧洲人权法院提交</w:t>
      </w:r>
      <w:r>
        <w:rPr>
          <w:rFonts w:hint="eastAsia"/>
        </w:rPr>
        <w:t>，</w:t>
      </w:r>
      <w:r w:rsidR="00D35BD1">
        <w:rPr>
          <w:rFonts w:hint="eastAsia"/>
        </w:rPr>
        <w:t>已经用尽国内补救办法</w:t>
      </w:r>
      <w:r>
        <w:rPr>
          <w:rFonts w:hint="eastAsia"/>
        </w:rPr>
        <w:t>，</w:t>
      </w:r>
      <w:r w:rsidR="00D35BD1">
        <w:rPr>
          <w:rFonts w:hint="eastAsia"/>
        </w:rPr>
        <w:t>而且判决提交人向</w:t>
      </w:r>
      <w:r w:rsidR="00D35BD1">
        <w:rPr>
          <w:rFonts w:hint="eastAsia"/>
          <w:lang w:val="fr-FR"/>
        </w:rPr>
        <w:t>民事当事方</w:t>
      </w:r>
      <w:r w:rsidR="00D35BD1">
        <w:rPr>
          <w:rFonts w:hint="eastAsia"/>
        </w:rPr>
        <w:t>支付赔偿</w:t>
      </w:r>
      <w:r>
        <w:rPr>
          <w:rFonts w:hint="eastAsia"/>
        </w:rPr>
        <w:t>，</w:t>
      </w:r>
      <w:r w:rsidR="00D35BD1">
        <w:rPr>
          <w:rFonts w:hint="eastAsia"/>
        </w:rPr>
        <w:t>构成损失</w:t>
      </w:r>
      <w:r>
        <w:rPr>
          <w:rFonts w:hint="eastAsia"/>
        </w:rPr>
        <w:t>，</w:t>
      </w:r>
      <w:r w:rsidR="00D35BD1">
        <w:rPr>
          <w:rFonts w:hint="eastAsia"/>
        </w:rPr>
        <w:t>缔约国推断</w:t>
      </w:r>
      <w:r>
        <w:rPr>
          <w:rFonts w:hint="eastAsia"/>
        </w:rPr>
        <w:t>，</w:t>
      </w:r>
      <w:r w:rsidR="00D35BD1">
        <w:rPr>
          <w:rFonts w:hint="eastAsia"/>
        </w:rPr>
        <w:t>法院驳回申诉的理由是申诉明显缺乏依据或滥用了提交权。无论是哪种情况</w:t>
      </w:r>
      <w:r>
        <w:rPr>
          <w:rFonts w:hint="eastAsia"/>
        </w:rPr>
        <w:t>，</w:t>
      </w:r>
      <w:r w:rsidR="00D35BD1">
        <w:rPr>
          <w:rFonts w:hint="eastAsia"/>
        </w:rPr>
        <w:t>缔约国都认为</w:t>
      </w:r>
      <w:r>
        <w:rPr>
          <w:rFonts w:hint="eastAsia"/>
        </w:rPr>
        <w:t>，</w:t>
      </w:r>
      <w:r w:rsidR="00D35BD1">
        <w:rPr>
          <w:rFonts w:hint="eastAsia"/>
        </w:rPr>
        <w:t>这一结论意味着法院必定审查过提交人的申诉。</w:t>
      </w:r>
    </w:p>
    <w:p w14:paraId="56F43F55" w14:textId="35B1ED32" w:rsidR="00D35BD1" w:rsidRDefault="00183770" w:rsidP="008B79AD">
      <w:pPr>
        <w:pStyle w:val="SingleTxtGC"/>
        <w:rPr>
          <w:lang w:val="fr-FR"/>
        </w:rPr>
      </w:pPr>
      <w:r>
        <w:rPr>
          <w:lang w:val="fr-FR"/>
        </w:rPr>
        <w:lastRenderedPageBreak/>
        <w:t>4.4</w:t>
      </w:r>
      <w:r w:rsidR="00D35BD1">
        <w:rPr>
          <w:lang w:val="fr-FR"/>
        </w:rPr>
        <w:tab/>
      </w:r>
      <w:r w:rsidR="00D35BD1" w:rsidRPr="00B01C24">
        <w:rPr>
          <w:rFonts w:hint="eastAsia"/>
          <w:lang w:val="fr-FR"/>
        </w:rPr>
        <w:t>关于来文根据《公约》第十四条提出的申诉的可受理性问题</w:t>
      </w:r>
      <w:r w:rsidRPr="00B01C24">
        <w:rPr>
          <w:rFonts w:hint="eastAsia"/>
          <w:lang w:val="fr-FR"/>
        </w:rPr>
        <w:t>，</w:t>
      </w:r>
      <w:r w:rsidR="00D35BD1" w:rsidRPr="00B01C24">
        <w:rPr>
          <w:rFonts w:hint="eastAsia"/>
          <w:lang w:val="fr-FR"/>
        </w:rPr>
        <w:t>缔约国指出</w:t>
      </w:r>
      <w:r w:rsidRPr="00B01C24">
        <w:rPr>
          <w:rFonts w:hint="eastAsia"/>
          <w:lang w:val="fr-FR"/>
        </w:rPr>
        <w:t>，</w:t>
      </w:r>
      <w:r w:rsidR="00D35BD1" w:rsidRPr="00B01C24">
        <w:rPr>
          <w:rFonts w:hint="eastAsia"/>
          <w:spacing w:val="1"/>
          <w:lang w:val="fr-FR"/>
        </w:rPr>
        <w:t>首先</w:t>
      </w:r>
      <w:r w:rsidRPr="00B01C24">
        <w:rPr>
          <w:rFonts w:hint="eastAsia"/>
          <w:spacing w:val="1"/>
          <w:lang w:val="fr-FR"/>
        </w:rPr>
        <w:t>，</w:t>
      </w:r>
      <w:r w:rsidR="00D35BD1" w:rsidRPr="00B01C24">
        <w:rPr>
          <w:rFonts w:hint="eastAsia"/>
          <w:spacing w:val="1"/>
          <w:lang w:val="fr-FR"/>
        </w:rPr>
        <w:t>该条</w:t>
      </w:r>
      <w:proofErr w:type="gramStart"/>
      <w:r w:rsidR="00D35BD1" w:rsidRPr="00B01C24">
        <w:rPr>
          <w:rFonts w:hint="eastAsia"/>
          <w:spacing w:val="1"/>
          <w:lang w:val="fr-FR"/>
        </w:rPr>
        <w:t>仅保障</w:t>
      </w:r>
      <w:proofErr w:type="gramEnd"/>
      <w:r w:rsidR="00D35BD1" w:rsidRPr="00B01C24">
        <w:rPr>
          <w:rFonts w:hint="eastAsia"/>
          <w:spacing w:val="1"/>
          <w:lang w:val="fr-FR"/>
        </w:rPr>
        <w:t>程序的公平和公正</w:t>
      </w:r>
      <w:r w:rsidRPr="00B01C24">
        <w:rPr>
          <w:rFonts w:hint="eastAsia"/>
          <w:spacing w:val="1"/>
          <w:lang w:val="fr-FR"/>
        </w:rPr>
        <w:t>，</w:t>
      </w:r>
      <w:r w:rsidR="00D35BD1" w:rsidRPr="00B01C24">
        <w:rPr>
          <w:rFonts w:hint="eastAsia"/>
          <w:spacing w:val="1"/>
          <w:lang w:val="fr-FR"/>
        </w:rPr>
        <w:t>不能被解释为可确保主管法庭不犯错误。</w:t>
      </w:r>
      <w:r w:rsidR="00D35BD1" w:rsidRPr="00B01C24">
        <w:rPr>
          <w:rStyle w:val="a8"/>
          <w:rFonts w:eastAsia="宋体"/>
          <w:spacing w:val="1"/>
        </w:rPr>
        <w:footnoteReference w:id="4"/>
      </w:r>
      <w:r w:rsidR="00B01C24" w:rsidRPr="00B01C24">
        <w:rPr>
          <w:rFonts w:hint="eastAsia"/>
          <w:spacing w:val="1"/>
          <w:lang w:val="fr-FR"/>
        </w:rPr>
        <w:t xml:space="preserve"> </w:t>
      </w:r>
      <w:r w:rsidR="00D35BD1" w:rsidRPr="00B01C24">
        <w:rPr>
          <w:rFonts w:hint="eastAsia"/>
          <w:spacing w:val="1"/>
          <w:lang w:val="fr-FR"/>
        </w:rPr>
        <w:t>缔约</w:t>
      </w:r>
      <w:r w:rsidR="00D35BD1">
        <w:rPr>
          <w:rFonts w:hint="eastAsia"/>
          <w:lang w:val="fr-FR"/>
        </w:rPr>
        <w:t>国认为</w:t>
      </w:r>
      <w:r>
        <w:rPr>
          <w:rFonts w:hint="eastAsia"/>
          <w:lang w:val="fr-FR"/>
        </w:rPr>
        <w:t>，</w:t>
      </w:r>
      <w:r w:rsidR="00D35BD1">
        <w:rPr>
          <w:rFonts w:hint="eastAsia"/>
          <w:lang w:val="fr-FR"/>
        </w:rPr>
        <w:t>除非对证据的评估具有明显的任意性质或相当于拒绝司法</w:t>
      </w:r>
      <w:r>
        <w:rPr>
          <w:rFonts w:hint="eastAsia"/>
          <w:lang w:val="fr-FR"/>
        </w:rPr>
        <w:t>，</w:t>
      </w:r>
      <w:r w:rsidR="00D35BD1">
        <w:rPr>
          <w:rFonts w:hint="eastAsia"/>
          <w:lang w:val="fr-FR"/>
        </w:rPr>
        <w:t>或法院违反其独立性和公正义务</w:t>
      </w:r>
      <w:r w:rsidR="00D35BD1">
        <w:rPr>
          <w:rStyle w:val="a8"/>
          <w:rFonts w:eastAsia="Calibri"/>
          <w:bCs/>
        </w:rPr>
        <w:footnoteReference w:id="5"/>
      </w:r>
      <w:r w:rsidR="00691098">
        <w:rPr>
          <w:rFonts w:hint="eastAsia"/>
          <w:lang w:val="fr-FR"/>
        </w:rPr>
        <w:t xml:space="preserve"> </w:t>
      </w:r>
      <w:r>
        <w:rPr>
          <w:rFonts w:hint="eastAsia"/>
          <w:lang w:val="fr-FR"/>
        </w:rPr>
        <w:t>，</w:t>
      </w:r>
      <w:r w:rsidR="00D35BD1">
        <w:rPr>
          <w:rFonts w:hint="eastAsia"/>
          <w:lang w:val="fr-FR"/>
        </w:rPr>
        <w:t>否则不应由委员会评估事实和证据。</w:t>
      </w:r>
      <w:r w:rsidR="00D35BD1">
        <w:rPr>
          <w:rStyle w:val="a8"/>
          <w:rFonts w:eastAsia="Calibri"/>
          <w:bCs/>
        </w:rPr>
        <w:footnoteReference w:id="6"/>
      </w:r>
      <w:r w:rsidR="00D35BD1">
        <w:rPr>
          <w:lang w:val="fr-FR"/>
        </w:rPr>
        <w:t xml:space="preserve"> </w:t>
      </w:r>
      <w:r w:rsidR="00D35BD1">
        <w:rPr>
          <w:rFonts w:hint="eastAsia"/>
          <w:lang w:val="fr-FR"/>
        </w:rPr>
        <w:t>缔约国还认为</w:t>
      </w:r>
      <w:r>
        <w:rPr>
          <w:rFonts w:hint="eastAsia"/>
          <w:lang w:val="fr-FR"/>
        </w:rPr>
        <w:t>，</w:t>
      </w:r>
      <w:r w:rsidR="00D35BD1">
        <w:rPr>
          <w:rFonts w:hint="eastAsia"/>
          <w:lang w:val="fr-FR"/>
        </w:rPr>
        <w:t>在本案中</w:t>
      </w:r>
      <w:r>
        <w:rPr>
          <w:rFonts w:hint="eastAsia"/>
          <w:lang w:val="fr-FR"/>
        </w:rPr>
        <w:t>，</w:t>
      </w:r>
      <w:r w:rsidR="00D35BD1">
        <w:rPr>
          <w:rFonts w:hint="eastAsia"/>
          <w:lang w:val="fr-FR"/>
        </w:rPr>
        <w:t>提交人仅仅对国内法院裁决中对事实和法律的评估提出质疑</w:t>
      </w:r>
      <w:r>
        <w:rPr>
          <w:rFonts w:hint="eastAsia"/>
          <w:lang w:val="fr-FR"/>
        </w:rPr>
        <w:t>，</w:t>
      </w:r>
      <w:r w:rsidR="00D35BD1">
        <w:rPr>
          <w:rFonts w:hint="eastAsia"/>
          <w:lang w:val="fr-FR"/>
        </w:rPr>
        <w:t>声称巴黎上诉法院根据</w:t>
      </w:r>
      <w:r>
        <w:rPr>
          <w:lang w:val="fr-FR"/>
        </w:rPr>
        <w:t>1881</w:t>
      </w:r>
      <w:r w:rsidR="00D35BD1">
        <w:rPr>
          <w:rFonts w:hint="eastAsia"/>
          <w:lang w:val="fr-FR"/>
        </w:rPr>
        <w:t>年</w:t>
      </w:r>
      <w:r>
        <w:rPr>
          <w:lang w:val="fr-FR"/>
        </w:rPr>
        <w:t>7</w:t>
      </w:r>
      <w:r w:rsidR="00D35BD1">
        <w:rPr>
          <w:rFonts w:hint="eastAsia"/>
          <w:lang w:val="fr-FR"/>
        </w:rPr>
        <w:t>月</w:t>
      </w:r>
      <w:r>
        <w:rPr>
          <w:lang w:val="fr-FR"/>
        </w:rPr>
        <w:t>29</w:t>
      </w:r>
      <w:r w:rsidR="00D35BD1">
        <w:rPr>
          <w:rFonts w:hint="eastAsia"/>
          <w:lang w:val="fr-FR"/>
        </w:rPr>
        <w:t>日法第</w:t>
      </w:r>
      <w:r>
        <w:rPr>
          <w:lang w:val="fr-FR"/>
        </w:rPr>
        <w:t>32</w:t>
      </w:r>
      <w:r w:rsidR="00D35BD1">
        <w:rPr>
          <w:rFonts w:hint="eastAsia"/>
          <w:lang w:val="fr-FR"/>
        </w:rPr>
        <w:t>条的规定审查民事当事方指控的事实</w:t>
      </w:r>
      <w:r>
        <w:rPr>
          <w:rFonts w:hint="eastAsia"/>
          <w:lang w:val="fr-FR"/>
        </w:rPr>
        <w:t>，</w:t>
      </w:r>
      <w:r w:rsidR="00D35BD1">
        <w:rPr>
          <w:rFonts w:hint="eastAsia"/>
          <w:lang w:val="fr-FR"/>
        </w:rPr>
        <w:t>犯了法律错误。该条针对的是对个人的诽谤</w:t>
      </w:r>
      <w:r>
        <w:rPr>
          <w:rFonts w:hint="eastAsia"/>
          <w:lang w:val="fr-FR"/>
        </w:rPr>
        <w:t>，</w:t>
      </w:r>
      <w:r w:rsidR="00D35BD1">
        <w:rPr>
          <w:rFonts w:hint="eastAsia"/>
          <w:lang w:val="fr-FR"/>
        </w:rPr>
        <w:t>而民事当事方应被视为该法第</w:t>
      </w:r>
      <w:r>
        <w:rPr>
          <w:lang w:val="fr-FR"/>
        </w:rPr>
        <w:t>31</w:t>
      </w:r>
      <w:r w:rsidR="00D35BD1">
        <w:rPr>
          <w:rFonts w:hint="eastAsia"/>
          <w:lang w:val="fr-FR"/>
        </w:rPr>
        <w:t>条意义上的代表全国牙医协会行事的</w:t>
      </w:r>
      <w:r>
        <w:rPr>
          <w:rFonts w:asciiTheme="minorEastAsia" w:eastAsiaTheme="minorEastAsia" w:hAnsiTheme="minorEastAsia" w:hint="eastAsia"/>
          <w:lang w:val="fr-FR"/>
        </w:rPr>
        <w:t>“</w:t>
      </w:r>
      <w:r w:rsidR="00D35BD1">
        <w:rPr>
          <w:rFonts w:hint="eastAsia"/>
          <w:lang w:val="fr-FR"/>
        </w:rPr>
        <w:t>组成机构</w:t>
      </w:r>
      <w:r>
        <w:rPr>
          <w:rFonts w:asciiTheme="minorEastAsia" w:eastAsiaTheme="minorEastAsia" w:hAnsiTheme="minorEastAsia" w:hint="eastAsia"/>
          <w:lang w:val="fr-FR"/>
        </w:rPr>
        <w:t>”</w:t>
      </w:r>
      <w:r w:rsidR="00D35BD1">
        <w:rPr>
          <w:rFonts w:hint="eastAsia"/>
          <w:lang w:val="fr-FR"/>
        </w:rPr>
        <w:t>。因此</w:t>
      </w:r>
      <w:r>
        <w:rPr>
          <w:rFonts w:hint="eastAsia"/>
          <w:lang w:val="fr-FR"/>
        </w:rPr>
        <w:t>，</w:t>
      </w:r>
      <w:r w:rsidR="00D35BD1">
        <w:rPr>
          <w:rFonts w:hint="eastAsia"/>
          <w:lang w:val="fr-FR"/>
        </w:rPr>
        <w:t>提交人的申诉只涉及国内法对本案事实的法律定性。</w:t>
      </w:r>
    </w:p>
    <w:p w14:paraId="732E931E" w14:textId="173D99C2" w:rsidR="00D35BD1" w:rsidRDefault="00183770" w:rsidP="008B79AD">
      <w:pPr>
        <w:pStyle w:val="SingleTxtGC"/>
        <w:rPr>
          <w:b/>
          <w:lang w:val="fr-CH"/>
        </w:rPr>
      </w:pPr>
      <w:r>
        <w:rPr>
          <w:lang w:val="fr-FR"/>
        </w:rPr>
        <w:t>4.5</w:t>
      </w:r>
      <w:r w:rsidR="00D35BD1">
        <w:rPr>
          <w:lang w:val="fr-FR"/>
        </w:rPr>
        <w:tab/>
      </w:r>
      <w:r w:rsidR="00D35BD1">
        <w:rPr>
          <w:rFonts w:hint="eastAsia"/>
          <w:lang w:val="fr-FR"/>
        </w:rPr>
        <w:t>其次</w:t>
      </w:r>
      <w:r>
        <w:rPr>
          <w:rFonts w:hint="eastAsia"/>
          <w:lang w:val="fr-FR"/>
        </w:rPr>
        <w:t>，</w:t>
      </w:r>
      <w:r w:rsidR="00D35BD1">
        <w:rPr>
          <w:rFonts w:hint="eastAsia"/>
          <w:lang w:val="fr-FR"/>
        </w:rPr>
        <w:t>缔约国回顾</w:t>
      </w:r>
      <w:r>
        <w:rPr>
          <w:rFonts w:hint="eastAsia"/>
          <w:lang w:val="fr-FR"/>
        </w:rPr>
        <w:t>，</w:t>
      </w:r>
      <w:r w:rsidR="00D35BD1">
        <w:rPr>
          <w:rFonts w:hint="eastAsia"/>
          <w:lang w:val="fr-FR"/>
        </w:rPr>
        <w:t>根据《任择议定书》第五条第二款</w:t>
      </w:r>
      <w:r>
        <w:rPr>
          <w:lang w:val="fr-FR"/>
        </w:rPr>
        <w:t>(</w:t>
      </w:r>
      <w:r w:rsidR="00D35BD1">
        <w:rPr>
          <w:rFonts w:hint="eastAsia"/>
          <w:lang w:val="fr-FR"/>
        </w:rPr>
        <w:t>丑</w:t>
      </w:r>
      <w:r>
        <w:rPr>
          <w:lang w:val="fr-FR"/>
        </w:rPr>
        <w:t>)</w:t>
      </w:r>
      <w:r w:rsidR="00D35BD1">
        <w:rPr>
          <w:rFonts w:hint="eastAsia"/>
          <w:lang w:val="fr-FR"/>
        </w:rPr>
        <w:t>项</w:t>
      </w:r>
      <w:r>
        <w:rPr>
          <w:rFonts w:hint="eastAsia"/>
          <w:lang w:val="fr-FR"/>
        </w:rPr>
        <w:t>，</w:t>
      </w:r>
      <w:r w:rsidR="00D35BD1">
        <w:rPr>
          <w:rFonts w:hint="eastAsia"/>
          <w:lang w:val="fr-FR"/>
        </w:rPr>
        <w:t>提交人没有用尽国内补救办法</w:t>
      </w:r>
      <w:r>
        <w:rPr>
          <w:rFonts w:hint="eastAsia"/>
          <w:lang w:val="fr-FR"/>
        </w:rPr>
        <w:t>，</w:t>
      </w:r>
      <w:r w:rsidR="00D35BD1">
        <w:rPr>
          <w:rFonts w:hint="eastAsia"/>
          <w:lang w:val="fr-FR"/>
        </w:rPr>
        <w:t>因为他没有向最高上诉法院援引其公正审判权</w:t>
      </w:r>
      <w:r>
        <w:rPr>
          <w:rFonts w:hint="eastAsia"/>
          <w:lang w:val="fr-FR"/>
        </w:rPr>
        <w:t>，</w:t>
      </w:r>
      <w:r w:rsidR="00D35BD1">
        <w:rPr>
          <w:rFonts w:hint="eastAsia"/>
          <w:lang w:val="fr-FR"/>
        </w:rPr>
        <w:t>因此</w:t>
      </w:r>
      <w:r>
        <w:rPr>
          <w:rFonts w:hint="eastAsia"/>
          <w:lang w:val="fr-FR"/>
        </w:rPr>
        <w:t>，</w:t>
      </w:r>
      <w:r w:rsidR="00D35BD1">
        <w:rPr>
          <w:rFonts w:hint="eastAsia"/>
          <w:lang w:val="fr-FR"/>
        </w:rPr>
        <w:t>委员会应宣布有关违反《公约》第十四条的指控不可受理。</w:t>
      </w:r>
    </w:p>
    <w:p w14:paraId="5CCECDAC" w14:textId="77777777" w:rsidR="00D35BD1" w:rsidRDefault="00D35BD1" w:rsidP="00B01C24">
      <w:pPr>
        <w:pStyle w:val="H23GC"/>
      </w:pPr>
      <w:r>
        <w:tab/>
      </w:r>
      <w:r>
        <w:tab/>
      </w:r>
      <w:r>
        <w:rPr>
          <w:rFonts w:hint="eastAsia"/>
        </w:rPr>
        <w:t>提交人对缔约国意见的评论</w:t>
      </w:r>
      <w:bookmarkStart w:id="4" w:name="OLE_LINK3"/>
      <w:bookmarkStart w:id="5" w:name="OLE_LINK4"/>
    </w:p>
    <w:bookmarkEnd w:id="4"/>
    <w:bookmarkEnd w:id="5"/>
    <w:p w14:paraId="04B52F5B" w14:textId="5F3CA72C" w:rsidR="00D35BD1" w:rsidRDefault="00183770" w:rsidP="008B79AD">
      <w:pPr>
        <w:pStyle w:val="SingleTxtGC"/>
        <w:rPr>
          <w:rFonts w:eastAsiaTheme="minorHAnsi" w:hint="eastAsia"/>
        </w:rPr>
      </w:pPr>
      <w:r>
        <w:t>5.1</w:t>
      </w:r>
      <w:r w:rsidR="00D35BD1">
        <w:tab/>
      </w:r>
      <w:r>
        <w:t>2</w:t>
      </w:r>
      <w:r w:rsidR="00D35BD1">
        <w:t>0</w:t>
      </w:r>
      <w:r>
        <w:t>18</w:t>
      </w:r>
      <w:r w:rsidR="00D35BD1">
        <w:rPr>
          <w:rFonts w:hint="eastAsia"/>
        </w:rPr>
        <w:t>年</w:t>
      </w:r>
      <w:r>
        <w:t>11</w:t>
      </w:r>
      <w:r w:rsidR="00D35BD1">
        <w:rPr>
          <w:rFonts w:hint="eastAsia"/>
        </w:rPr>
        <w:t>月</w:t>
      </w:r>
      <w:r>
        <w:t>16</w:t>
      </w:r>
      <w:r w:rsidR="00D35BD1">
        <w:rPr>
          <w:rFonts w:hint="eastAsia"/>
        </w:rPr>
        <w:t>日</w:t>
      </w:r>
      <w:r>
        <w:rPr>
          <w:rFonts w:hint="eastAsia"/>
        </w:rPr>
        <w:t>，</w:t>
      </w:r>
      <w:r w:rsidR="00D35BD1">
        <w:rPr>
          <w:rFonts w:hint="eastAsia"/>
        </w:rPr>
        <w:t>提交人提交了对缔约国意见的评论。提交人认为</w:t>
      </w:r>
      <w:r>
        <w:rPr>
          <w:rFonts w:hint="eastAsia"/>
        </w:rPr>
        <w:t>，</w:t>
      </w:r>
      <w:r w:rsidR="00D35BD1">
        <w:rPr>
          <w:rFonts w:hint="eastAsia"/>
        </w:rPr>
        <w:t>欧洲人权法院没有对他的申诉</w:t>
      </w:r>
      <w:proofErr w:type="gramStart"/>
      <w:r w:rsidR="00D35BD1">
        <w:rPr>
          <w:rFonts w:hint="eastAsia"/>
        </w:rPr>
        <w:t>作出</w:t>
      </w:r>
      <w:proofErr w:type="gramEnd"/>
      <w:r w:rsidR="00D35BD1">
        <w:rPr>
          <w:rFonts w:hint="eastAsia"/>
        </w:rPr>
        <w:t>答复这一事实并不妨碍委员会对他的来文进行审查。提交人指出</w:t>
      </w:r>
      <w:r>
        <w:rPr>
          <w:rFonts w:hint="eastAsia"/>
        </w:rPr>
        <w:t>，</w:t>
      </w:r>
      <w:r w:rsidR="00D35BD1">
        <w:rPr>
          <w:rFonts w:hint="eastAsia"/>
        </w:rPr>
        <w:t>委员会在处理这一问题的新方法中确定</w:t>
      </w:r>
      <w:r>
        <w:rPr>
          <w:rFonts w:hint="eastAsia"/>
        </w:rPr>
        <w:t>，</w:t>
      </w:r>
      <w:r w:rsidR="00D35BD1">
        <w:rPr>
          <w:rFonts w:hint="eastAsia"/>
        </w:rPr>
        <w:t>法院对个人来文的简要推理并不意味着该事项已经得到审查</w:t>
      </w:r>
      <w:r>
        <w:rPr>
          <w:rFonts w:hint="eastAsia"/>
        </w:rPr>
        <w:t>，</w:t>
      </w:r>
      <w:r w:rsidR="00D35BD1">
        <w:rPr>
          <w:rStyle w:val="a8"/>
          <w:rFonts w:eastAsia="Calibri"/>
        </w:rPr>
        <w:footnoteReference w:id="7"/>
      </w:r>
      <w:r w:rsidR="00B01C24">
        <w:rPr>
          <w:rFonts w:hint="eastAsia"/>
        </w:rPr>
        <w:t xml:space="preserve"> </w:t>
      </w:r>
      <w:r w:rsidR="00D35BD1">
        <w:rPr>
          <w:rFonts w:hint="eastAsia"/>
        </w:rPr>
        <w:t>以程序性理由驳回不能被视为《任择议定书》第五条第二款</w:t>
      </w:r>
      <w:r>
        <w:t>(</w:t>
      </w:r>
      <w:r w:rsidR="00D35BD1">
        <w:rPr>
          <w:rFonts w:hint="eastAsia"/>
        </w:rPr>
        <w:t>子</w:t>
      </w:r>
      <w:r>
        <w:t>)</w:t>
      </w:r>
      <w:r w:rsidR="00D35BD1">
        <w:rPr>
          <w:rFonts w:hint="eastAsia"/>
        </w:rPr>
        <w:t>项所指的审查。</w:t>
      </w:r>
      <w:r w:rsidR="00D35BD1">
        <w:rPr>
          <w:rStyle w:val="a8"/>
          <w:rFonts w:eastAsia="Calibri"/>
        </w:rPr>
        <w:footnoteReference w:id="8"/>
      </w:r>
      <w:r w:rsidR="00D35BD1">
        <w:t xml:space="preserve"> </w:t>
      </w:r>
      <w:r w:rsidR="00D35BD1">
        <w:rPr>
          <w:rFonts w:hint="eastAsia"/>
        </w:rPr>
        <w:t>提交人回顾</w:t>
      </w:r>
      <w:r>
        <w:rPr>
          <w:rFonts w:hint="eastAsia"/>
        </w:rPr>
        <w:t>，</w:t>
      </w:r>
      <w:r w:rsidR="00D35BD1">
        <w:rPr>
          <w:rFonts w:hint="eastAsia"/>
        </w:rPr>
        <w:t>欧洲人权法院</w:t>
      </w:r>
      <w:r>
        <w:t>2</w:t>
      </w:r>
      <w:r w:rsidR="00D35BD1">
        <w:t>0</w:t>
      </w:r>
      <w:r>
        <w:t>16</w:t>
      </w:r>
      <w:r w:rsidR="00D35BD1">
        <w:rPr>
          <w:rFonts w:hint="eastAsia"/>
        </w:rPr>
        <w:t>年</w:t>
      </w:r>
      <w:r>
        <w:t>12</w:t>
      </w:r>
      <w:r w:rsidR="00D35BD1">
        <w:rPr>
          <w:rFonts w:hint="eastAsia"/>
        </w:rPr>
        <w:t>月</w:t>
      </w:r>
      <w:r>
        <w:t>15</w:t>
      </w:r>
      <w:r w:rsidR="00D35BD1">
        <w:rPr>
          <w:rFonts w:hint="eastAsia"/>
        </w:rPr>
        <w:t>日的信函没有对该决定</w:t>
      </w:r>
      <w:proofErr w:type="gramStart"/>
      <w:r w:rsidR="00D35BD1">
        <w:rPr>
          <w:rFonts w:hint="eastAsia"/>
        </w:rPr>
        <w:t>作出</w:t>
      </w:r>
      <w:proofErr w:type="gramEnd"/>
      <w:r w:rsidR="00D35BD1">
        <w:rPr>
          <w:rFonts w:hint="eastAsia"/>
        </w:rPr>
        <w:t>任何解释。提交人驳斥了缔约国的论点</w:t>
      </w:r>
      <w:r>
        <w:rPr>
          <w:rFonts w:hint="eastAsia"/>
        </w:rPr>
        <w:t>，</w:t>
      </w:r>
      <w:r w:rsidR="00D35BD1">
        <w:rPr>
          <w:rFonts w:hint="eastAsia"/>
        </w:rPr>
        <w:t>即鉴于《欧洲人权公约》第</w:t>
      </w:r>
      <w:r>
        <w:t>34</w:t>
      </w:r>
      <w:r w:rsidR="00D35BD1">
        <w:rPr>
          <w:rFonts w:hint="eastAsia"/>
        </w:rPr>
        <w:t>条和第</w:t>
      </w:r>
      <w:r>
        <w:t>35</w:t>
      </w:r>
      <w:r w:rsidR="00D35BD1">
        <w:rPr>
          <w:rFonts w:hint="eastAsia"/>
        </w:rPr>
        <w:t>条规定的不可受理的理由</w:t>
      </w:r>
      <w:r>
        <w:rPr>
          <w:rFonts w:hint="eastAsia"/>
        </w:rPr>
        <w:t>，</w:t>
      </w:r>
      <w:r w:rsidR="00D35BD1">
        <w:rPr>
          <w:rFonts w:hint="eastAsia"/>
        </w:rPr>
        <w:t>法官必定以申诉明显缺乏依据或滥用提交权为由驳回了申诉。提交人的结论是</w:t>
      </w:r>
      <w:r>
        <w:rPr>
          <w:rFonts w:hint="eastAsia"/>
        </w:rPr>
        <w:t>，</w:t>
      </w:r>
      <w:r w:rsidR="00D35BD1">
        <w:rPr>
          <w:rFonts w:hint="eastAsia"/>
        </w:rPr>
        <w:t>无法得知法官为什么驳回申诉。</w:t>
      </w:r>
    </w:p>
    <w:p w14:paraId="35E670CE" w14:textId="0753F208" w:rsidR="00D35BD1" w:rsidRDefault="00183770" w:rsidP="008B79AD">
      <w:pPr>
        <w:pStyle w:val="SingleTxtGC"/>
      </w:pPr>
      <w:r>
        <w:t>5.2</w:t>
      </w:r>
      <w:r w:rsidR="00D35BD1">
        <w:tab/>
      </w:r>
      <w:r w:rsidR="00D35BD1">
        <w:rPr>
          <w:rFonts w:hint="eastAsia"/>
        </w:rPr>
        <w:t>提交人认为</w:t>
      </w:r>
      <w:r>
        <w:rPr>
          <w:rFonts w:hint="eastAsia"/>
        </w:rPr>
        <w:t>，</w:t>
      </w:r>
      <w:r w:rsidR="00D35BD1">
        <w:rPr>
          <w:rFonts w:hint="eastAsia"/>
        </w:rPr>
        <w:t>缔约国提出的有关《公约》第十四条的申诉不可受理的论点是无效的。提交人声称</w:t>
      </w:r>
      <w:r>
        <w:rPr>
          <w:rFonts w:hint="eastAsia"/>
        </w:rPr>
        <w:t>，</w:t>
      </w:r>
      <w:r w:rsidR="00D35BD1">
        <w:rPr>
          <w:rFonts w:hint="eastAsia"/>
        </w:rPr>
        <w:t>缔约国没有考虑到巴黎上诉法院对事实的解释具有任意性</w:t>
      </w:r>
      <w:r>
        <w:rPr>
          <w:rFonts w:hint="eastAsia"/>
        </w:rPr>
        <w:t>，</w:t>
      </w:r>
      <w:r w:rsidR="00D35BD1">
        <w:rPr>
          <w:rFonts w:hint="eastAsia"/>
        </w:rPr>
        <w:t>违反了《公约》第十四条。</w:t>
      </w:r>
      <w:r w:rsidR="00D35BD1">
        <w:rPr>
          <w:rStyle w:val="a8"/>
          <w:rFonts w:eastAsia="Calibri"/>
        </w:rPr>
        <w:footnoteReference w:id="9"/>
      </w:r>
      <w:r w:rsidR="00D35BD1">
        <w:t xml:space="preserve"> </w:t>
      </w:r>
      <w:r w:rsidR="00D35BD1">
        <w:rPr>
          <w:rFonts w:hint="eastAsia"/>
        </w:rPr>
        <w:t>提交人认为</w:t>
      </w:r>
      <w:r>
        <w:rPr>
          <w:rFonts w:hint="eastAsia"/>
        </w:rPr>
        <w:t>，</w:t>
      </w:r>
      <w:r w:rsidR="00D35BD1">
        <w:rPr>
          <w:rFonts w:hint="eastAsia"/>
        </w:rPr>
        <w:t>他不应被判处诽谤罪</w:t>
      </w:r>
      <w:r>
        <w:rPr>
          <w:rFonts w:hint="eastAsia"/>
        </w:rPr>
        <w:t>，</w:t>
      </w:r>
      <w:r w:rsidR="00D35BD1">
        <w:rPr>
          <w:rFonts w:hint="eastAsia"/>
        </w:rPr>
        <w:t>因为他用自己的语句</w:t>
      </w:r>
      <w:r>
        <w:rPr>
          <w:rFonts w:hint="eastAsia"/>
        </w:rPr>
        <w:t>(</w:t>
      </w:r>
      <w:r w:rsidR="00D35BD1">
        <w:rPr>
          <w:rFonts w:hint="eastAsia"/>
        </w:rPr>
        <w:t>不是巴黎上诉法院的语句</w:t>
      </w:r>
      <w:r>
        <w:rPr>
          <w:rFonts w:hint="eastAsia"/>
        </w:rPr>
        <w:t>)</w:t>
      </w:r>
      <w:r w:rsidR="00D35BD1">
        <w:rPr>
          <w:rFonts w:hint="eastAsia"/>
        </w:rPr>
        <w:t>所揭发的事实是准确的</w:t>
      </w:r>
      <w:r>
        <w:rPr>
          <w:rFonts w:hint="eastAsia"/>
        </w:rPr>
        <w:t>，</w:t>
      </w:r>
      <w:r w:rsidR="00D35BD1">
        <w:rPr>
          <w:rFonts w:hint="eastAsia"/>
        </w:rPr>
        <w:t>并且得到了明确承认。提交人认为</w:t>
      </w:r>
      <w:r>
        <w:rPr>
          <w:rFonts w:hint="eastAsia"/>
        </w:rPr>
        <w:t>，</w:t>
      </w:r>
      <w:r w:rsidR="00D35BD1">
        <w:rPr>
          <w:rFonts w:hint="eastAsia"/>
        </w:rPr>
        <w:t>上诉法院对导致他被定罪的事实的评估是任意的。</w:t>
      </w:r>
    </w:p>
    <w:p w14:paraId="648251E5" w14:textId="6D528354" w:rsidR="00D35BD1" w:rsidRDefault="00183770" w:rsidP="008B79AD">
      <w:pPr>
        <w:pStyle w:val="SingleTxtGC"/>
      </w:pPr>
      <w:r>
        <w:t>5.3</w:t>
      </w:r>
      <w:r w:rsidR="00D35BD1">
        <w:tab/>
      </w:r>
      <w:r w:rsidR="00D35BD1">
        <w:rPr>
          <w:rFonts w:hint="eastAsia"/>
        </w:rPr>
        <w:t>提交人指出</w:t>
      </w:r>
      <w:r>
        <w:rPr>
          <w:rFonts w:hint="eastAsia"/>
        </w:rPr>
        <w:t>，</w:t>
      </w:r>
      <w:r w:rsidR="00D35BD1">
        <w:rPr>
          <w:rFonts w:hint="eastAsia"/>
        </w:rPr>
        <w:t>就他关于</w:t>
      </w:r>
      <w:r>
        <w:t>1881</w:t>
      </w:r>
      <w:r w:rsidR="00D35BD1">
        <w:rPr>
          <w:rFonts w:hint="eastAsia"/>
        </w:rPr>
        <w:t>年</w:t>
      </w:r>
      <w:r>
        <w:t>7</w:t>
      </w:r>
      <w:r w:rsidR="00D35BD1">
        <w:rPr>
          <w:rFonts w:hint="eastAsia"/>
        </w:rPr>
        <w:t>月</w:t>
      </w:r>
      <w:r>
        <w:t>29</w:t>
      </w:r>
      <w:r w:rsidR="00D35BD1">
        <w:rPr>
          <w:rFonts w:hint="eastAsia"/>
        </w:rPr>
        <w:t>日法第</w:t>
      </w:r>
      <w:r>
        <w:t>31</w:t>
      </w:r>
      <w:r w:rsidR="00D35BD1">
        <w:rPr>
          <w:rFonts w:hint="eastAsia"/>
        </w:rPr>
        <w:t>条和第</w:t>
      </w:r>
      <w:r>
        <w:t>32</w:t>
      </w:r>
      <w:r w:rsidR="00D35BD1">
        <w:rPr>
          <w:rFonts w:hint="eastAsia"/>
        </w:rPr>
        <w:t>条的申诉可否受理提出的质疑应予驳回。提交人驳斥了缔约国的论点</w:t>
      </w:r>
      <w:r>
        <w:rPr>
          <w:rFonts w:hint="eastAsia"/>
        </w:rPr>
        <w:t>，</w:t>
      </w:r>
      <w:r w:rsidR="00D35BD1">
        <w:rPr>
          <w:rFonts w:hint="eastAsia"/>
        </w:rPr>
        <w:t>即巴黎上诉法院没有选择适用</w:t>
      </w:r>
      <w:r>
        <w:t>1881</w:t>
      </w:r>
      <w:r w:rsidR="00D35BD1">
        <w:rPr>
          <w:rFonts w:hint="eastAsia"/>
        </w:rPr>
        <w:t>年</w:t>
      </w:r>
      <w:r>
        <w:t>7</w:t>
      </w:r>
      <w:r w:rsidR="00D35BD1">
        <w:rPr>
          <w:rFonts w:hint="eastAsia"/>
        </w:rPr>
        <w:t>月</w:t>
      </w:r>
      <w:r>
        <w:t>29</w:t>
      </w:r>
      <w:r w:rsidR="00D35BD1">
        <w:rPr>
          <w:rFonts w:hint="eastAsia"/>
        </w:rPr>
        <w:t>日法第</w:t>
      </w:r>
      <w:r>
        <w:t>31</w:t>
      </w:r>
      <w:r w:rsidR="00D35BD1">
        <w:rPr>
          <w:rFonts w:hint="eastAsia"/>
        </w:rPr>
        <w:t>条</w:t>
      </w:r>
      <w:r>
        <w:rPr>
          <w:rFonts w:hint="eastAsia"/>
        </w:rPr>
        <w:t>，</w:t>
      </w:r>
      <w:r w:rsidR="00D35BD1">
        <w:rPr>
          <w:rFonts w:hint="eastAsia"/>
        </w:rPr>
        <w:t>只是一个法律解释的问题。提交人认为</w:t>
      </w:r>
      <w:r>
        <w:rPr>
          <w:rFonts w:hint="eastAsia"/>
        </w:rPr>
        <w:t>，</w:t>
      </w:r>
      <w:r w:rsidR="00D35BD1">
        <w:rPr>
          <w:rFonts w:hint="eastAsia"/>
        </w:rPr>
        <w:t>最高上诉法院刑事庭认定全国牙医协会及其成员不能受托执行公共利益职能</w:t>
      </w:r>
      <w:r>
        <w:rPr>
          <w:rFonts w:hint="eastAsia"/>
        </w:rPr>
        <w:t>，</w:t>
      </w:r>
      <w:r w:rsidR="00D35BD1">
        <w:rPr>
          <w:rFonts w:hint="eastAsia"/>
        </w:rPr>
        <w:t>从而维持巴黎上诉法院对其</w:t>
      </w:r>
      <w:proofErr w:type="gramStart"/>
      <w:r w:rsidR="00D35BD1">
        <w:rPr>
          <w:rFonts w:hint="eastAsia"/>
        </w:rPr>
        <w:t>作出</w:t>
      </w:r>
      <w:proofErr w:type="gramEnd"/>
      <w:r w:rsidR="00D35BD1">
        <w:rPr>
          <w:rFonts w:hint="eastAsia"/>
        </w:rPr>
        <w:t>的任意判决</w:t>
      </w:r>
      <w:r>
        <w:rPr>
          <w:rFonts w:hint="eastAsia"/>
        </w:rPr>
        <w:t>，</w:t>
      </w:r>
      <w:r w:rsidR="00D35BD1">
        <w:rPr>
          <w:rFonts w:hint="eastAsia"/>
        </w:rPr>
        <w:t>是一种任意行为。提交人认为</w:t>
      </w:r>
      <w:r>
        <w:rPr>
          <w:rFonts w:hint="eastAsia"/>
        </w:rPr>
        <w:t>，</w:t>
      </w:r>
      <w:r w:rsidR="00D35BD1">
        <w:rPr>
          <w:rFonts w:hint="eastAsia"/>
        </w:rPr>
        <w:t>如果上</w:t>
      </w:r>
      <w:r w:rsidR="00D35BD1">
        <w:rPr>
          <w:rFonts w:hint="eastAsia"/>
        </w:rPr>
        <w:lastRenderedPageBreak/>
        <w:t>诉法院依据的是</w:t>
      </w:r>
      <w:r>
        <w:t>1881</w:t>
      </w:r>
      <w:r w:rsidR="00D35BD1">
        <w:rPr>
          <w:rFonts w:hint="eastAsia"/>
        </w:rPr>
        <w:t>年</w:t>
      </w:r>
      <w:r>
        <w:t>7</w:t>
      </w:r>
      <w:r w:rsidR="00D35BD1">
        <w:rPr>
          <w:rFonts w:hint="eastAsia"/>
        </w:rPr>
        <w:t>月</w:t>
      </w:r>
      <w:r>
        <w:t>29</w:t>
      </w:r>
      <w:r w:rsidR="00D35BD1">
        <w:rPr>
          <w:rFonts w:hint="eastAsia"/>
        </w:rPr>
        <w:t>日法第</w:t>
      </w:r>
      <w:r>
        <w:t>31</w:t>
      </w:r>
      <w:r w:rsidR="00D35BD1">
        <w:rPr>
          <w:rFonts w:hint="eastAsia"/>
        </w:rPr>
        <w:t>条</w:t>
      </w:r>
      <w:r>
        <w:rPr>
          <w:rFonts w:hint="eastAsia"/>
        </w:rPr>
        <w:t>，</w:t>
      </w:r>
      <w:r w:rsidR="00D35BD1">
        <w:rPr>
          <w:rFonts w:hint="eastAsia"/>
        </w:rPr>
        <w:t>而不是第</w:t>
      </w:r>
      <w:r>
        <w:t>32</w:t>
      </w:r>
      <w:r w:rsidR="00D35BD1">
        <w:rPr>
          <w:rFonts w:hint="eastAsia"/>
        </w:rPr>
        <w:t>条</w:t>
      </w:r>
      <w:r>
        <w:rPr>
          <w:rFonts w:hint="eastAsia"/>
        </w:rPr>
        <w:t>，</w:t>
      </w:r>
      <w:r w:rsidR="00D35BD1">
        <w:rPr>
          <w:rFonts w:hint="eastAsia"/>
        </w:rPr>
        <w:t>就应该注意到四份传票中的错误</w:t>
      </w:r>
      <w:r>
        <w:rPr>
          <w:rFonts w:hint="eastAsia"/>
        </w:rPr>
        <w:t>，</w:t>
      </w:r>
      <w:r w:rsidR="00D35BD1">
        <w:rPr>
          <w:rFonts w:hint="eastAsia"/>
        </w:rPr>
        <w:t>并以程序不当为由宣告他无罪。</w:t>
      </w:r>
    </w:p>
    <w:p w14:paraId="768CADD5" w14:textId="4F32DCEE" w:rsidR="00D35BD1" w:rsidRDefault="00183770" w:rsidP="008B79AD">
      <w:pPr>
        <w:pStyle w:val="SingleTxtGC"/>
      </w:pPr>
      <w:r>
        <w:t>5.4</w:t>
      </w:r>
      <w:r w:rsidR="00D35BD1">
        <w:tab/>
      </w:r>
      <w:r w:rsidR="00D35BD1">
        <w:rPr>
          <w:rFonts w:hint="eastAsia"/>
        </w:rPr>
        <w:t>最后</w:t>
      </w:r>
      <w:r>
        <w:rPr>
          <w:rFonts w:hint="eastAsia"/>
        </w:rPr>
        <w:t>，</w:t>
      </w:r>
      <w:r w:rsidR="00D35BD1">
        <w:rPr>
          <w:rFonts w:hint="eastAsia"/>
        </w:rPr>
        <w:t>提交人认为</w:t>
      </w:r>
      <w:r>
        <w:rPr>
          <w:rFonts w:hint="eastAsia"/>
        </w:rPr>
        <w:t>，</w:t>
      </w:r>
      <w:r w:rsidR="00D35BD1">
        <w:rPr>
          <w:rFonts w:hint="eastAsia"/>
        </w:rPr>
        <w:t>必须驳回缔约国对来文可否受理的所有反对意见</w:t>
      </w:r>
      <w:r>
        <w:rPr>
          <w:rFonts w:hint="eastAsia"/>
        </w:rPr>
        <w:t>，</w:t>
      </w:r>
      <w:r w:rsidR="00D35BD1">
        <w:rPr>
          <w:rFonts w:hint="eastAsia"/>
        </w:rPr>
        <w:t>因为</w:t>
      </w:r>
      <w:r w:rsidR="00D35BD1" w:rsidRPr="00375ACB">
        <w:rPr>
          <w:rFonts w:hint="eastAsia"/>
          <w:spacing w:val="2"/>
        </w:rPr>
        <w:t>他关于违反《公约》第十四条、第十九条和第二十二条的申诉证据确凿</w:t>
      </w:r>
      <w:r w:rsidRPr="00375ACB">
        <w:rPr>
          <w:rFonts w:hint="eastAsia"/>
          <w:spacing w:val="2"/>
        </w:rPr>
        <w:t>，</w:t>
      </w:r>
      <w:r w:rsidR="00D35BD1" w:rsidRPr="00375ACB">
        <w:rPr>
          <w:rFonts w:hint="eastAsia"/>
          <w:spacing w:val="2"/>
        </w:rPr>
        <w:t>理由充分</w:t>
      </w:r>
      <w:r w:rsidR="00D35BD1">
        <w:rPr>
          <w:rFonts w:hint="eastAsia"/>
        </w:rPr>
        <w:t>。</w:t>
      </w:r>
    </w:p>
    <w:p w14:paraId="0DF5B6F3" w14:textId="77777777" w:rsidR="00D35BD1" w:rsidRDefault="00D35BD1" w:rsidP="00375ACB">
      <w:pPr>
        <w:pStyle w:val="H23GC"/>
      </w:pPr>
      <w:r>
        <w:tab/>
      </w:r>
      <w:r>
        <w:tab/>
      </w:r>
      <w:r>
        <w:rPr>
          <w:rFonts w:hint="eastAsia"/>
        </w:rPr>
        <w:t>缔约国关于实质问题的补充意见</w:t>
      </w:r>
    </w:p>
    <w:p w14:paraId="2678316A" w14:textId="11852ACD" w:rsidR="00D35BD1" w:rsidRDefault="00183770" w:rsidP="008B79AD">
      <w:pPr>
        <w:pStyle w:val="SingleTxtGC"/>
        <w:rPr>
          <w:rFonts w:eastAsiaTheme="minorHAnsi" w:hint="eastAsia"/>
        </w:rPr>
      </w:pPr>
      <w:r>
        <w:t>6.1</w:t>
      </w:r>
      <w:r w:rsidR="00D35BD1">
        <w:tab/>
      </w:r>
      <w:r>
        <w:t>2</w:t>
      </w:r>
      <w:r w:rsidR="00D35BD1">
        <w:t>0</w:t>
      </w:r>
      <w:r>
        <w:t>19</w:t>
      </w:r>
      <w:r w:rsidR="00D35BD1">
        <w:rPr>
          <w:rFonts w:hint="eastAsia"/>
        </w:rPr>
        <w:t>年</w:t>
      </w:r>
      <w:r>
        <w:t>1</w:t>
      </w:r>
      <w:r w:rsidR="00D35BD1">
        <w:rPr>
          <w:rFonts w:hint="eastAsia"/>
        </w:rPr>
        <w:t>月</w:t>
      </w:r>
      <w:r>
        <w:t>24</w:t>
      </w:r>
      <w:r w:rsidR="00D35BD1">
        <w:rPr>
          <w:rFonts w:hint="eastAsia"/>
        </w:rPr>
        <w:t>日</w:t>
      </w:r>
      <w:r>
        <w:rPr>
          <w:rFonts w:hint="eastAsia"/>
        </w:rPr>
        <w:t>，</w:t>
      </w:r>
      <w:r w:rsidR="00D35BD1">
        <w:rPr>
          <w:rFonts w:hint="eastAsia"/>
        </w:rPr>
        <w:t>缔约国提交了关于来文实质问题的意见。</w:t>
      </w:r>
    </w:p>
    <w:p w14:paraId="6C0C7EA1" w14:textId="697979A9" w:rsidR="00D35BD1" w:rsidRDefault="00183770" w:rsidP="008B79AD">
      <w:pPr>
        <w:pStyle w:val="SingleTxtGC"/>
        <w:rPr>
          <w:sz w:val="24"/>
          <w:szCs w:val="22"/>
          <w:lang w:val="fr-FR"/>
        </w:rPr>
      </w:pPr>
      <w:r>
        <w:t>6.2</w:t>
      </w:r>
      <w:r w:rsidR="00D35BD1">
        <w:tab/>
      </w:r>
      <w:r w:rsidR="00D35BD1">
        <w:rPr>
          <w:rFonts w:hint="eastAsia"/>
        </w:rPr>
        <w:t>关于违反《公约》第十四条的申诉</w:t>
      </w:r>
      <w:r>
        <w:rPr>
          <w:rFonts w:hint="eastAsia"/>
        </w:rPr>
        <w:t>，</w:t>
      </w:r>
      <w:r w:rsidR="00D35BD1">
        <w:rPr>
          <w:rFonts w:hint="eastAsia"/>
        </w:rPr>
        <w:t>缔约国重申</w:t>
      </w:r>
      <w:r>
        <w:rPr>
          <w:rFonts w:hint="eastAsia"/>
        </w:rPr>
        <w:t>，</w:t>
      </w:r>
      <w:r w:rsidR="00D35BD1">
        <w:rPr>
          <w:rFonts w:hint="eastAsia"/>
        </w:rPr>
        <w:t>除非审判程序或对事实和证据的评价具有明显的任意性质</w:t>
      </w:r>
      <w:r>
        <w:rPr>
          <w:rFonts w:hint="eastAsia"/>
        </w:rPr>
        <w:t>，</w:t>
      </w:r>
      <w:r w:rsidR="00D35BD1">
        <w:rPr>
          <w:rFonts w:hint="eastAsia"/>
        </w:rPr>
        <w:t>或相当于拒绝司法</w:t>
      </w:r>
      <w:r>
        <w:rPr>
          <w:rFonts w:hint="eastAsia"/>
        </w:rPr>
        <w:t>，</w:t>
      </w:r>
      <w:r w:rsidR="00D35BD1">
        <w:rPr>
          <w:rFonts w:hint="eastAsia"/>
        </w:rPr>
        <w:t>否则不应由委员会审查或评价事实和证据</w:t>
      </w:r>
      <w:r>
        <w:rPr>
          <w:rFonts w:hint="eastAsia"/>
        </w:rPr>
        <w:t>，</w:t>
      </w:r>
      <w:r w:rsidR="00D35BD1">
        <w:rPr>
          <w:rStyle w:val="a8"/>
          <w:rFonts w:eastAsia="Calibri"/>
        </w:rPr>
        <w:footnoteReference w:id="10"/>
      </w:r>
      <w:r w:rsidR="00D35BD1">
        <w:rPr>
          <w:rFonts w:hint="eastAsia"/>
        </w:rPr>
        <w:t>《公约》保障诉讼程序的公正性</w:t>
      </w:r>
      <w:r>
        <w:rPr>
          <w:rFonts w:hint="eastAsia"/>
        </w:rPr>
        <w:t>，</w:t>
      </w:r>
      <w:r w:rsidR="00D35BD1">
        <w:rPr>
          <w:rFonts w:hint="eastAsia"/>
        </w:rPr>
        <w:t>但不能被解释为可确保主管法庭不犯错误。</w:t>
      </w:r>
      <w:r w:rsidR="00D35BD1">
        <w:rPr>
          <w:rStyle w:val="a8"/>
          <w:rFonts w:eastAsia="Calibri"/>
        </w:rPr>
        <w:footnoteReference w:id="11"/>
      </w:r>
    </w:p>
    <w:p w14:paraId="3662DF80" w14:textId="00C45344" w:rsidR="00D35BD1" w:rsidRDefault="00183770" w:rsidP="008B79AD">
      <w:pPr>
        <w:pStyle w:val="SingleTxtGC"/>
        <w:rPr>
          <w:sz w:val="20"/>
          <w:lang w:val="fr-CH"/>
        </w:rPr>
      </w:pPr>
      <w:r>
        <w:rPr>
          <w:lang w:val="fr-FR"/>
        </w:rPr>
        <w:t>6.3</w:t>
      </w:r>
      <w:r w:rsidR="00D35BD1">
        <w:rPr>
          <w:lang w:val="fr-FR"/>
        </w:rPr>
        <w:tab/>
      </w:r>
      <w:r w:rsidR="00D35BD1" w:rsidRPr="00375ACB">
        <w:rPr>
          <w:rFonts w:hint="eastAsia"/>
          <w:spacing w:val="1"/>
          <w:lang w:val="fr-FR"/>
        </w:rPr>
        <w:t>关于所采用的刑事定性</w:t>
      </w:r>
      <w:r w:rsidRPr="00375ACB">
        <w:rPr>
          <w:rFonts w:hint="eastAsia"/>
          <w:spacing w:val="1"/>
          <w:lang w:val="fr-FR"/>
        </w:rPr>
        <w:t>，</w:t>
      </w:r>
      <w:r w:rsidR="00D35BD1" w:rsidRPr="00375ACB">
        <w:rPr>
          <w:rFonts w:hint="eastAsia"/>
          <w:spacing w:val="1"/>
          <w:lang w:val="fr-FR"/>
        </w:rPr>
        <w:t>缔约国驳斥了关于国内法院采用的解决方案具有任意性的申诉。缔约国强调</w:t>
      </w:r>
      <w:r w:rsidRPr="00375ACB">
        <w:rPr>
          <w:rFonts w:hint="eastAsia"/>
          <w:spacing w:val="1"/>
          <w:lang w:val="fr-FR"/>
        </w:rPr>
        <w:t>，</w:t>
      </w:r>
      <w:r w:rsidR="00D35BD1" w:rsidRPr="00375ACB">
        <w:rPr>
          <w:rFonts w:hint="eastAsia"/>
          <w:spacing w:val="1"/>
          <w:lang w:val="fr-FR"/>
        </w:rPr>
        <w:t>该解决方案是适用现有规则的结果</w:t>
      </w:r>
      <w:r w:rsidRPr="00375ACB">
        <w:rPr>
          <w:rFonts w:hint="eastAsia"/>
          <w:spacing w:val="1"/>
          <w:lang w:val="fr-FR"/>
        </w:rPr>
        <w:t>，</w:t>
      </w:r>
      <w:r w:rsidR="00D35BD1" w:rsidRPr="00375ACB">
        <w:rPr>
          <w:rStyle w:val="a8"/>
          <w:rFonts w:eastAsia="宋体"/>
          <w:spacing w:val="1"/>
        </w:rPr>
        <w:footnoteReference w:id="12"/>
      </w:r>
      <w:r w:rsidR="00D35BD1" w:rsidRPr="00375ACB">
        <w:rPr>
          <w:spacing w:val="1"/>
          <w:lang w:val="fr-FR"/>
        </w:rPr>
        <w:t xml:space="preserve"> </w:t>
      </w:r>
      <w:r w:rsidR="00D35BD1" w:rsidRPr="00375ACB">
        <w:rPr>
          <w:rFonts w:hint="eastAsia"/>
          <w:spacing w:val="1"/>
          <w:lang w:val="fr-FR"/>
        </w:rPr>
        <w:t>而且国内法院对其进行了充分论证。</w:t>
      </w:r>
      <w:r w:rsidR="00D35BD1" w:rsidRPr="00375ACB">
        <w:rPr>
          <w:rStyle w:val="a8"/>
          <w:rFonts w:eastAsia="Calibri"/>
          <w:spacing w:val="1"/>
        </w:rPr>
        <w:footnoteReference w:id="13"/>
      </w:r>
      <w:r w:rsidR="00D35BD1" w:rsidRPr="00375ACB">
        <w:rPr>
          <w:spacing w:val="1"/>
          <w:lang w:val="fr-FR"/>
        </w:rPr>
        <w:t xml:space="preserve"> </w:t>
      </w:r>
      <w:r w:rsidR="00D35BD1" w:rsidRPr="00375ACB">
        <w:rPr>
          <w:rFonts w:hint="eastAsia"/>
          <w:spacing w:val="1"/>
          <w:lang w:val="fr-FR"/>
        </w:rPr>
        <w:t>缔约国指出</w:t>
      </w:r>
      <w:r w:rsidRPr="00375ACB">
        <w:rPr>
          <w:rFonts w:hint="eastAsia"/>
          <w:spacing w:val="1"/>
          <w:lang w:val="fr-FR"/>
        </w:rPr>
        <w:t>，</w:t>
      </w:r>
      <w:r w:rsidR="00D35BD1" w:rsidRPr="00375ACB">
        <w:rPr>
          <w:rFonts w:hint="eastAsia"/>
          <w:spacing w:val="1"/>
          <w:lang w:val="fr-FR"/>
        </w:rPr>
        <w:t>选择将全国牙医协会全国理事会成</w:t>
      </w:r>
      <w:r w:rsidR="00D35BD1" w:rsidRPr="008653F2">
        <w:rPr>
          <w:rFonts w:hint="eastAsia"/>
          <w:lang w:val="fr-FR"/>
        </w:rPr>
        <w:t>员视为单纯的</w:t>
      </w:r>
      <w:r w:rsidRPr="008653F2">
        <w:rPr>
          <w:rFonts w:asciiTheme="minorEastAsia" w:eastAsiaTheme="minorEastAsia" w:hAnsiTheme="minorEastAsia" w:hint="eastAsia"/>
          <w:lang w:val="fr-FR"/>
        </w:rPr>
        <w:t>“</w:t>
      </w:r>
      <w:r w:rsidR="00D35BD1" w:rsidRPr="008653F2">
        <w:rPr>
          <w:rFonts w:hint="eastAsia"/>
          <w:lang w:val="fr-FR"/>
        </w:rPr>
        <w:t>个人</w:t>
      </w:r>
      <w:r w:rsidRPr="008653F2">
        <w:rPr>
          <w:rFonts w:asciiTheme="minorEastAsia" w:eastAsiaTheme="minorEastAsia" w:hAnsiTheme="minorEastAsia" w:hint="eastAsia"/>
          <w:lang w:val="fr-FR"/>
        </w:rPr>
        <w:t>”</w:t>
      </w:r>
      <w:r w:rsidRPr="008653F2">
        <w:rPr>
          <w:rFonts w:hint="eastAsia"/>
          <w:lang w:val="fr-FR"/>
        </w:rPr>
        <w:t>，</w:t>
      </w:r>
      <w:r w:rsidR="00D35BD1" w:rsidRPr="008653F2">
        <w:rPr>
          <w:rFonts w:hint="eastAsia"/>
          <w:lang w:val="fr-FR"/>
        </w:rPr>
        <w:t>而不是</w:t>
      </w:r>
      <w:r w:rsidRPr="008653F2">
        <w:rPr>
          <w:lang w:val="fr-FR"/>
        </w:rPr>
        <w:t>1881</w:t>
      </w:r>
      <w:r w:rsidR="00D35BD1" w:rsidRPr="008653F2">
        <w:rPr>
          <w:rFonts w:hint="eastAsia"/>
          <w:lang w:val="fr-FR"/>
        </w:rPr>
        <w:t>年</w:t>
      </w:r>
      <w:r w:rsidRPr="008653F2">
        <w:rPr>
          <w:lang w:val="fr-FR"/>
        </w:rPr>
        <w:t>7</w:t>
      </w:r>
      <w:r w:rsidR="00D35BD1" w:rsidRPr="008653F2">
        <w:rPr>
          <w:rFonts w:hint="eastAsia"/>
          <w:lang w:val="fr-FR"/>
        </w:rPr>
        <w:t>月</w:t>
      </w:r>
      <w:r w:rsidRPr="008653F2">
        <w:rPr>
          <w:lang w:val="fr-FR"/>
        </w:rPr>
        <w:t>29</w:t>
      </w:r>
      <w:r w:rsidR="00D35BD1" w:rsidRPr="008653F2">
        <w:rPr>
          <w:rFonts w:hint="eastAsia"/>
          <w:lang w:val="fr-FR"/>
        </w:rPr>
        <w:t>日法第</w:t>
      </w:r>
      <w:r w:rsidRPr="008653F2">
        <w:rPr>
          <w:lang w:val="fr-FR"/>
        </w:rPr>
        <w:t>31</w:t>
      </w:r>
      <w:r w:rsidR="00D35BD1" w:rsidRPr="008653F2">
        <w:rPr>
          <w:rFonts w:hint="eastAsia"/>
          <w:lang w:val="fr-FR"/>
        </w:rPr>
        <w:t>条意义上的</w:t>
      </w:r>
      <w:r w:rsidRPr="008653F2">
        <w:rPr>
          <w:rFonts w:hint="eastAsia"/>
          <w:lang w:val="fr-FR"/>
        </w:rPr>
        <w:t>“</w:t>
      </w:r>
      <w:r w:rsidR="00D35BD1" w:rsidRPr="008653F2">
        <w:rPr>
          <w:rFonts w:hint="eastAsia"/>
          <w:lang w:val="fr-FR"/>
        </w:rPr>
        <w:t>受托执行公共服务职能的公民</w:t>
      </w:r>
      <w:r w:rsidRPr="008653F2">
        <w:rPr>
          <w:rFonts w:asciiTheme="minorEastAsia" w:eastAsiaTheme="minorEastAsia" w:hAnsiTheme="minorEastAsia" w:hint="eastAsia"/>
          <w:lang w:val="fr-FR"/>
        </w:rPr>
        <w:t>”</w:t>
      </w:r>
      <w:r w:rsidRPr="008653F2">
        <w:rPr>
          <w:rFonts w:hint="eastAsia"/>
          <w:lang w:val="fr-FR"/>
        </w:rPr>
        <w:t>，</w:t>
      </w:r>
      <w:r w:rsidR="00D35BD1" w:rsidRPr="008653F2">
        <w:rPr>
          <w:rFonts w:hint="eastAsia"/>
          <w:lang w:val="fr-FR"/>
        </w:rPr>
        <w:t>只是适用了最高上诉法院的既定案例</w:t>
      </w:r>
      <w:r w:rsidRPr="008653F2">
        <w:rPr>
          <w:rFonts w:hint="eastAsia"/>
          <w:lang w:val="fr-FR"/>
        </w:rPr>
        <w:t>，</w:t>
      </w:r>
      <w:r w:rsidR="00D35BD1" w:rsidRPr="008653F2">
        <w:rPr>
          <w:rFonts w:hint="eastAsia"/>
          <w:lang w:val="fr-FR"/>
        </w:rPr>
        <w:t>因此是提交人完全可以预见的。缔约国回顾</w:t>
      </w:r>
      <w:r w:rsidRPr="008653F2">
        <w:rPr>
          <w:rFonts w:hint="eastAsia"/>
          <w:lang w:val="fr-FR"/>
        </w:rPr>
        <w:t>，</w:t>
      </w:r>
      <w:r w:rsidR="00D35BD1" w:rsidRPr="008653F2">
        <w:rPr>
          <w:rFonts w:hint="eastAsia"/>
          <w:lang w:val="fr-FR"/>
        </w:rPr>
        <w:t>最高上诉法院认为</w:t>
      </w:r>
      <w:r w:rsidRPr="008653F2">
        <w:rPr>
          <w:rFonts w:hint="eastAsia"/>
          <w:lang w:val="fr-FR"/>
        </w:rPr>
        <w:t>，</w:t>
      </w:r>
      <w:r w:rsidR="00D35BD1" w:rsidRPr="008653F2">
        <w:rPr>
          <w:rFonts w:hint="eastAsia"/>
          <w:lang w:val="fr-FR"/>
        </w:rPr>
        <w:t>没有被赋予公共权力、即不行使公共权力特权的工作人员</w:t>
      </w:r>
      <w:r w:rsidRPr="008653F2">
        <w:rPr>
          <w:rFonts w:hint="eastAsia"/>
          <w:lang w:val="fr-FR"/>
        </w:rPr>
        <w:t>，</w:t>
      </w:r>
      <w:r w:rsidR="00D35BD1" w:rsidRPr="008653F2">
        <w:rPr>
          <w:rFonts w:hint="eastAsia"/>
          <w:lang w:val="fr-FR"/>
        </w:rPr>
        <w:t>即使他们的服务具有</w:t>
      </w:r>
      <w:r w:rsidRPr="008653F2">
        <w:rPr>
          <w:rFonts w:asciiTheme="minorEastAsia" w:eastAsiaTheme="minorEastAsia" w:hAnsiTheme="minorEastAsia" w:hint="eastAsia"/>
          <w:lang w:val="fr-FR"/>
        </w:rPr>
        <w:t>“</w:t>
      </w:r>
      <w:r w:rsidR="00D35BD1" w:rsidRPr="008653F2">
        <w:rPr>
          <w:rFonts w:hint="eastAsia"/>
          <w:lang w:val="fr-FR"/>
        </w:rPr>
        <w:t>公共利益</w:t>
      </w:r>
      <w:r w:rsidRPr="008653F2">
        <w:rPr>
          <w:rFonts w:asciiTheme="minorEastAsia" w:eastAsiaTheme="minorEastAsia" w:hAnsiTheme="minorEastAsia" w:hint="eastAsia"/>
          <w:lang w:val="fr-FR"/>
        </w:rPr>
        <w:t>”，</w:t>
      </w:r>
      <w:r w:rsidR="00D35BD1" w:rsidRPr="008653F2">
        <w:rPr>
          <w:rFonts w:asciiTheme="minorEastAsia" w:eastAsiaTheme="minorEastAsia" w:hAnsiTheme="minorEastAsia" w:hint="eastAsia"/>
          <w:lang w:val="fr-FR"/>
        </w:rPr>
        <w:t>也</w:t>
      </w:r>
      <w:r w:rsidR="00D35BD1" w:rsidRPr="008653F2">
        <w:rPr>
          <w:rFonts w:hint="eastAsia"/>
          <w:lang w:val="fr-FR"/>
        </w:rPr>
        <w:t>不属于</w:t>
      </w:r>
      <w:r>
        <w:rPr>
          <w:lang w:val="fr-FR"/>
        </w:rPr>
        <w:t>1881</w:t>
      </w:r>
      <w:r w:rsidR="00D35BD1">
        <w:rPr>
          <w:rFonts w:hint="eastAsia"/>
          <w:lang w:val="fr-FR"/>
        </w:rPr>
        <w:t>年</w:t>
      </w:r>
      <w:r>
        <w:rPr>
          <w:lang w:val="fr-FR"/>
        </w:rPr>
        <w:t>7</w:t>
      </w:r>
      <w:r w:rsidR="00D35BD1">
        <w:rPr>
          <w:rFonts w:hint="eastAsia"/>
          <w:lang w:val="fr-FR"/>
        </w:rPr>
        <w:t>月</w:t>
      </w:r>
      <w:r>
        <w:rPr>
          <w:lang w:val="fr-FR"/>
        </w:rPr>
        <w:t>29</w:t>
      </w:r>
      <w:r w:rsidR="00D35BD1">
        <w:rPr>
          <w:rFonts w:hint="eastAsia"/>
          <w:lang w:val="fr-FR"/>
        </w:rPr>
        <w:t>日法第</w:t>
      </w:r>
      <w:r>
        <w:rPr>
          <w:lang w:val="fr-FR"/>
        </w:rPr>
        <w:t>31</w:t>
      </w:r>
      <w:r w:rsidR="00D35BD1">
        <w:rPr>
          <w:rFonts w:hint="eastAsia"/>
          <w:lang w:val="fr-FR"/>
        </w:rPr>
        <w:t>条意义上的</w:t>
      </w:r>
      <w:r>
        <w:rPr>
          <w:rFonts w:hint="eastAsia"/>
          <w:lang w:val="fr-FR"/>
        </w:rPr>
        <w:t>“</w:t>
      </w:r>
      <w:r w:rsidR="00D35BD1">
        <w:rPr>
          <w:rFonts w:hint="eastAsia"/>
          <w:lang w:val="fr-FR"/>
        </w:rPr>
        <w:t>受托从事公共服务的公民</w:t>
      </w:r>
      <w:r>
        <w:rPr>
          <w:rFonts w:asciiTheme="minorEastAsia" w:eastAsiaTheme="minorEastAsia" w:hAnsiTheme="minorEastAsia" w:hint="eastAsia"/>
          <w:lang w:val="fr-FR"/>
        </w:rPr>
        <w:t>”</w:t>
      </w:r>
      <w:r w:rsidR="00D35BD1">
        <w:rPr>
          <w:rFonts w:hint="eastAsia"/>
          <w:lang w:val="fr-FR"/>
        </w:rPr>
        <w:t>。</w:t>
      </w:r>
      <w:bookmarkStart w:id="6" w:name="_Ref534889832"/>
      <w:bookmarkStart w:id="7" w:name="_Ref533770343"/>
      <w:r w:rsidR="00D35BD1">
        <w:rPr>
          <w:rStyle w:val="a8"/>
          <w:rFonts w:eastAsia="宋体"/>
        </w:rPr>
        <w:footnoteReference w:id="14"/>
      </w:r>
      <w:r w:rsidR="00D35BD1">
        <w:rPr>
          <w:lang w:val="fr-FR"/>
        </w:rPr>
        <w:t xml:space="preserve"> </w:t>
      </w:r>
      <w:r w:rsidR="00D35BD1">
        <w:rPr>
          <w:rFonts w:hint="eastAsia"/>
          <w:lang w:val="fr-FR"/>
        </w:rPr>
        <w:t>缔约国指出</w:t>
      </w:r>
      <w:r>
        <w:rPr>
          <w:rFonts w:hint="eastAsia"/>
          <w:lang w:val="fr-FR"/>
        </w:rPr>
        <w:t>，</w:t>
      </w:r>
      <w:r w:rsidR="00D35BD1">
        <w:rPr>
          <w:rFonts w:hint="eastAsia"/>
          <w:lang w:val="fr-FR"/>
        </w:rPr>
        <w:t>提交人不能声称</w:t>
      </w:r>
      <w:r>
        <w:rPr>
          <w:rFonts w:hint="eastAsia"/>
          <w:lang w:val="fr-FR"/>
        </w:rPr>
        <w:t>，</w:t>
      </w:r>
      <w:r w:rsidR="00D35BD1">
        <w:rPr>
          <w:rFonts w:hint="eastAsia"/>
          <w:lang w:val="fr-FR"/>
        </w:rPr>
        <w:t>巴黎上诉法院和最高上诉法院拒绝将</w:t>
      </w:r>
      <w:r>
        <w:rPr>
          <w:lang w:val="fr-FR"/>
        </w:rPr>
        <w:t>1881</w:t>
      </w:r>
      <w:r w:rsidR="00D35BD1">
        <w:rPr>
          <w:rFonts w:hint="eastAsia"/>
          <w:lang w:val="fr-FR"/>
        </w:rPr>
        <w:t>年</w:t>
      </w:r>
      <w:r>
        <w:rPr>
          <w:lang w:val="fr-FR"/>
        </w:rPr>
        <w:t>7</w:t>
      </w:r>
      <w:r w:rsidR="00D35BD1">
        <w:rPr>
          <w:rFonts w:hint="eastAsia"/>
          <w:lang w:val="fr-FR"/>
        </w:rPr>
        <w:t>月</w:t>
      </w:r>
      <w:r>
        <w:rPr>
          <w:lang w:val="fr-FR"/>
        </w:rPr>
        <w:t>29</w:t>
      </w:r>
      <w:r w:rsidR="00D35BD1">
        <w:rPr>
          <w:rFonts w:hint="eastAsia"/>
          <w:lang w:val="fr-FR"/>
        </w:rPr>
        <w:t>日的法律第</w:t>
      </w:r>
      <w:r>
        <w:rPr>
          <w:lang w:val="fr-FR"/>
        </w:rPr>
        <w:t>31</w:t>
      </w:r>
      <w:r w:rsidR="00D35BD1">
        <w:rPr>
          <w:rFonts w:hint="eastAsia"/>
          <w:lang w:val="fr-FR"/>
        </w:rPr>
        <w:t>条适用于该案</w:t>
      </w:r>
      <w:r>
        <w:rPr>
          <w:rFonts w:hint="eastAsia"/>
          <w:lang w:val="fr-FR"/>
        </w:rPr>
        <w:t>，</w:t>
      </w:r>
      <w:r w:rsidR="00D35BD1">
        <w:rPr>
          <w:rFonts w:hint="eastAsia"/>
          <w:lang w:val="fr-FR"/>
        </w:rPr>
        <w:t>是</w:t>
      </w:r>
      <w:r>
        <w:rPr>
          <w:rFonts w:asciiTheme="minorEastAsia" w:eastAsiaTheme="minorEastAsia" w:hAnsiTheme="minorEastAsia" w:hint="eastAsia"/>
          <w:lang w:val="fr-FR"/>
        </w:rPr>
        <w:t>“</w:t>
      </w:r>
      <w:r w:rsidR="00D35BD1">
        <w:rPr>
          <w:rFonts w:hint="eastAsia"/>
          <w:lang w:val="fr-FR"/>
        </w:rPr>
        <w:t>混淆了工会和专业协会</w:t>
      </w:r>
      <w:r>
        <w:rPr>
          <w:rFonts w:asciiTheme="minorEastAsia" w:eastAsiaTheme="minorEastAsia" w:hAnsiTheme="minorEastAsia" w:hint="eastAsia"/>
          <w:lang w:val="fr-FR"/>
        </w:rPr>
        <w:t>”</w:t>
      </w:r>
      <w:r>
        <w:rPr>
          <w:rFonts w:hint="eastAsia"/>
          <w:lang w:val="fr-FR"/>
        </w:rPr>
        <w:t>，</w:t>
      </w:r>
      <w:r>
        <w:rPr>
          <w:rFonts w:asciiTheme="minorEastAsia" w:eastAsiaTheme="minorEastAsia" w:hAnsiTheme="minorEastAsia" w:hint="eastAsia"/>
          <w:lang w:val="fr-FR"/>
        </w:rPr>
        <w:t>“</w:t>
      </w:r>
      <w:r w:rsidR="00D35BD1">
        <w:rPr>
          <w:rFonts w:hint="eastAsia"/>
          <w:lang w:val="fr-FR"/>
        </w:rPr>
        <w:t>否认全国牙医协会具有公共服务职能</w:t>
      </w:r>
      <w:r>
        <w:rPr>
          <w:rFonts w:asciiTheme="minorEastAsia" w:eastAsiaTheme="minorEastAsia" w:hAnsiTheme="minorEastAsia" w:hint="eastAsia"/>
          <w:lang w:val="fr-FR"/>
        </w:rPr>
        <w:t>”</w:t>
      </w:r>
      <w:r>
        <w:rPr>
          <w:rFonts w:hint="eastAsia"/>
          <w:lang w:val="fr-FR"/>
        </w:rPr>
        <w:t>，</w:t>
      </w:r>
      <w:r w:rsidR="00D35BD1">
        <w:rPr>
          <w:rFonts w:hint="eastAsia"/>
          <w:lang w:val="fr-FR"/>
        </w:rPr>
        <w:t>从而</w:t>
      </w:r>
      <w:proofErr w:type="gramStart"/>
      <w:r w:rsidR="00D35BD1">
        <w:rPr>
          <w:rFonts w:hint="eastAsia"/>
          <w:lang w:val="fr-FR"/>
        </w:rPr>
        <w:t>作出</w:t>
      </w:r>
      <w:proofErr w:type="gramEnd"/>
      <w:r w:rsidR="00D35BD1">
        <w:rPr>
          <w:rFonts w:hint="eastAsia"/>
          <w:lang w:val="fr-FR"/>
        </w:rPr>
        <w:t>了任意裁决</w:t>
      </w:r>
      <w:r>
        <w:rPr>
          <w:rFonts w:hint="eastAsia"/>
          <w:lang w:val="fr-FR"/>
        </w:rPr>
        <w:t>，</w:t>
      </w:r>
      <w:r w:rsidR="00D35BD1">
        <w:rPr>
          <w:rFonts w:hint="eastAsia"/>
          <w:lang w:val="fr-FR"/>
        </w:rPr>
        <w:t>因为这一公共服务职能即使确立</w:t>
      </w:r>
      <w:r>
        <w:rPr>
          <w:rFonts w:hint="eastAsia"/>
          <w:lang w:val="fr-FR"/>
        </w:rPr>
        <w:t>，</w:t>
      </w:r>
      <w:r w:rsidR="00D35BD1">
        <w:rPr>
          <w:rFonts w:hint="eastAsia"/>
          <w:lang w:val="fr-FR"/>
        </w:rPr>
        <w:t>也不足以使其成员成为</w:t>
      </w:r>
      <w:r>
        <w:rPr>
          <w:lang w:val="fr-FR"/>
        </w:rPr>
        <w:t>1881</w:t>
      </w:r>
      <w:r w:rsidR="00D35BD1">
        <w:rPr>
          <w:rFonts w:hint="eastAsia"/>
          <w:lang w:val="fr-FR"/>
        </w:rPr>
        <w:t>年</w:t>
      </w:r>
      <w:r>
        <w:rPr>
          <w:lang w:val="fr-FR"/>
        </w:rPr>
        <w:t>7</w:t>
      </w:r>
      <w:r w:rsidR="00D35BD1">
        <w:rPr>
          <w:rFonts w:hint="eastAsia"/>
          <w:lang w:val="fr-FR"/>
        </w:rPr>
        <w:t>月</w:t>
      </w:r>
      <w:r>
        <w:rPr>
          <w:lang w:val="fr-FR"/>
        </w:rPr>
        <w:t>29</w:t>
      </w:r>
      <w:r w:rsidR="00D35BD1">
        <w:rPr>
          <w:rFonts w:hint="eastAsia"/>
          <w:lang w:val="fr-FR"/>
        </w:rPr>
        <w:t>日法第</w:t>
      </w:r>
      <w:r>
        <w:rPr>
          <w:lang w:val="fr-FR"/>
        </w:rPr>
        <w:t>31</w:t>
      </w:r>
      <w:r w:rsidR="00D35BD1">
        <w:rPr>
          <w:rFonts w:hint="eastAsia"/>
          <w:lang w:val="fr-FR"/>
        </w:rPr>
        <w:t>条意义上的</w:t>
      </w:r>
      <w:r>
        <w:rPr>
          <w:rFonts w:asciiTheme="minorEastAsia" w:eastAsiaTheme="minorEastAsia" w:hAnsiTheme="minorEastAsia" w:hint="eastAsia"/>
          <w:lang w:val="fr-FR"/>
        </w:rPr>
        <w:t>“</w:t>
      </w:r>
      <w:r w:rsidR="00D35BD1">
        <w:rPr>
          <w:rFonts w:hint="eastAsia"/>
          <w:lang w:val="fr-FR"/>
        </w:rPr>
        <w:t>受托从事公共服务的公民</w:t>
      </w:r>
      <w:r>
        <w:rPr>
          <w:rFonts w:asciiTheme="minorEastAsia" w:eastAsiaTheme="minorEastAsia" w:hAnsiTheme="minorEastAsia" w:hint="eastAsia"/>
          <w:lang w:val="fr-FR"/>
        </w:rPr>
        <w:t>”</w:t>
      </w:r>
      <w:r w:rsidR="00D35BD1">
        <w:rPr>
          <w:rFonts w:hint="eastAsia"/>
          <w:lang w:val="fr-FR"/>
        </w:rPr>
        <w:t>。缔约国认为</w:t>
      </w:r>
      <w:r>
        <w:rPr>
          <w:rFonts w:hint="eastAsia"/>
          <w:lang w:val="fr-FR"/>
        </w:rPr>
        <w:t>，</w:t>
      </w:r>
      <w:r w:rsidR="00D35BD1">
        <w:rPr>
          <w:rFonts w:hint="eastAsia"/>
          <w:lang w:val="fr-FR"/>
        </w:rPr>
        <w:t>民事当事方以诽谤个人为由起诉提交人符合法律和判例</w:t>
      </w:r>
      <w:r>
        <w:rPr>
          <w:rFonts w:hint="eastAsia"/>
          <w:lang w:val="fr-FR"/>
        </w:rPr>
        <w:t>，</w:t>
      </w:r>
      <w:r w:rsidR="00D35BD1">
        <w:rPr>
          <w:rFonts w:hint="eastAsia"/>
          <w:lang w:val="fr-FR"/>
        </w:rPr>
        <w:t>而且可以指出</w:t>
      </w:r>
      <w:r>
        <w:rPr>
          <w:rFonts w:hint="eastAsia"/>
          <w:lang w:val="fr-FR"/>
        </w:rPr>
        <w:t>，</w:t>
      </w:r>
      <w:r w:rsidR="00D35BD1">
        <w:rPr>
          <w:rFonts w:hint="eastAsia"/>
          <w:lang w:val="fr-FR"/>
        </w:rPr>
        <w:t>这一罪行比该法第</w:t>
      </w:r>
      <w:r>
        <w:rPr>
          <w:lang w:val="fr-FR"/>
        </w:rPr>
        <w:t>31</w:t>
      </w:r>
      <w:r w:rsidR="00D35BD1">
        <w:rPr>
          <w:rFonts w:hint="eastAsia"/>
          <w:lang w:val="fr-FR"/>
        </w:rPr>
        <w:t>条规定的罪行要轻。正是根据同一判例</w:t>
      </w:r>
      <w:r>
        <w:rPr>
          <w:rFonts w:hint="eastAsia"/>
          <w:lang w:val="fr-FR"/>
        </w:rPr>
        <w:t>，</w:t>
      </w:r>
      <w:r w:rsidR="00D35BD1">
        <w:rPr>
          <w:rFonts w:hint="eastAsia"/>
          <w:lang w:val="fr-FR"/>
        </w:rPr>
        <w:t>国内法院驳回了提交人的论点。</w:t>
      </w:r>
      <w:bookmarkStart w:id="8" w:name="_Ref535241576"/>
    </w:p>
    <w:bookmarkEnd w:id="6"/>
    <w:bookmarkEnd w:id="7"/>
    <w:bookmarkEnd w:id="8"/>
    <w:p w14:paraId="0A24F277" w14:textId="40C8883F" w:rsidR="00D35BD1" w:rsidRDefault="00183770" w:rsidP="008B79AD">
      <w:pPr>
        <w:pStyle w:val="SingleTxtGC"/>
        <w:rPr>
          <w:lang w:val="fr-FR"/>
        </w:rPr>
      </w:pPr>
      <w:r>
        <w:rPr>
          <w:lang w:val="fr-FR"/>
        </w:rPr>
        <w:t>6.4</w:t>
      </w:r>
      <w:r w:rsidR="00D35BD1">
        <w:rPr>
          <w:lang w:val="fr-FR"/>
        </w:rPr>
        <w:tab/>
      </w:r>
      <w:r w:rsidR="00D35BD1">
        <w:rPr>
          <w:rFonts w:hint="eastAsia"/>
          <w:lang w:val="fr-FR"/>
        </w:rPr>
        <w:t>关于所指称的拒绝司法</w:t>
      </w:r>
      <w:r>
        <w:rPr>
          <w:rFonts w:hint="eastAsia"/>
          <w:lang w:val="fr-FR"/>
        </w:rPr>
        <w:t>，</w:t>
      </w:r>
      <w:r w:rsidR="00D35BD1">
        <w:rPr>
          <w:rFonts w:hint="eastAsia"/>
          <w:lang w:val="fr-FR"/>
        </w:rPr>
        <w:t>缔约国指出</w:t>
      </w:r>
      <w:r>
        <w:rPr>
          <w:rFonts w:hint="eastAsia"/>
          <w:lang w:val="fr-FR"/>
        </w:rPr>
        <w:t>，</w:t>
      </w:r>
      <w:r w:rsidR="00D35BD1">
        <w:rPr>
          <w:rFonts w:hint="eastAsia"/>
          <w:lang w:val="fr-FR"/>
        </w:rPr>
        <w:t>提交人似乎是从所称的国内法院的法律错误中推断</w:t>
      </w:r>
      <w:proofErr w:type="gramStart"/>
      <w:r w:rsidR="00D35BD1">
        <w:rPr>
          <w:rFonts w:hint="eastAsia"/>
          <w:lang w:val="fr-FR"/>
        </w:rPr>
        <w:t>出拒绝</w:t>
      </w:r>
      <w:proofErr w:type="gramEnd"/>
      <w:r w:rsidR="00D35BD1">
        <w:rPr>
          <w:rFonts w:hint="eastAsia"/>
          <w:lang w:val="fr-FR"/>
        </w:rPr>
        <w:t>司法的概念。缔约国认为</w:t>
      </w:r>
      <w:r>
        <w:rPr>
          <w:rFonts w:hint="eastAsia"/>
          <w:lang w:val="fr-FR"/>
        </w:rPr>
        <w:t>，</w:t>
      </w:r>
      <w:r w:rsidR="00D35BD1">
        <w:rPr>
          <w:rFonts w:hint="eastAsia"/>
          <w:lang w:val="fr-FR"/>
        </w:rPr>
        <w:t>以不利于提交人的方式裁决案件</w:t>
      </w:r>
      <w:r>
        <w:rPr>
          <w:rFonts w:hint="eastAsia"/>
          <w:lang w:val="fr-FR"/>
        </w:rPr>
        <w:t>，</w:t>
      </w:r>
      <w:r w:rsidR="00D35BD1">
        <w:rPr>
          <w:rFonts w:hint="eastAsia"/>
          <w:lang w:val="fr-FR"/>
        </w:rPr>
        <w:t>甚至犯下所称的法律错误</w:t>
      </w:r>
      <w:r>
        <w:rPr>
          <w:rFonts w:hint="eastAsia"/>
          <w:lang w:val="fr-FR"/>
        </w:rPr>
        <w:t>，</w:t>
      </w:r>
      <w:r w:rsidR="00D35BD1">
        <w:rPr>
          <w:rFonts w:hint="eastAsia"/>
          <w:lang w:val="fr-FR"/>
        </w:rPr>
        <w:t>并不构成《司法组织法》第</w:t>
      </w:r>
      <w:r>
        <w:rPr>
          <w:lang w:val="fr-FR"/>
        </w:rPr>
        <w:t>L141</w:t>
      </w:r>
      <w:r w:rsidR="00D35BD1">
        <w:rPr>
          <w:lang w:val="fr-FR"/>
        </w:rPr>
        <w:t>-</w:t>
      </w:r>
      <w:r>
        <w:rPr>
          <w:lang w:val="fr-FR"/>
        </w:rPr>
        <w:t>3</w:t>
      </w:r>
      <w:r w:rsidR="00D35BD1">
        <w:rPr>
          <w:rFonts w:hint="eastAsia"/>
          <w:lang w:val="fr-FR"/>
        </w:rPr>
        <w:t>条意义上的拒绝司法</w:t>
      </w:r>
      <w:r>
        <w:rPr>
          <w:rFonts w:hint="eastAsia"/>
          <w:lang w:val="fr-FR"/>
        </w:rPr>
        <w:t>，</w:t>
      </w:r>
      <w:r w:rsidR="00D35BD1">
        <w:rPr>
          <w:rFonts w:hint="eastAsia"/>
          <w:lang w:val="fr-FR"/>
        </w:rPr>
        <w:t>该条规定</w:t>
      </w:r>
      <w:r>
        <w:rPr>
          <w:rFonts w:hint="eastAsia"/>
          <w:lang w:val="fr-FR"/>
        </w:rPr>
        <w:t>：“</w:t>
      </w:r>
      <w:r w:rsidR="00D35BD1">
        <w:rPr>
          <w:rFonts w:hint="eastAsia"/>
          <w:lang w:val="fr-FR"/>
        </w:rPr>
        <w:t>如果法官拒绝对申诉</w:t>
      </w:r>
      <w:proofErr w:type="gramStart"/>
      <w:r w:rsidR="00D35BD1">
        <w:rPr>
          <w:rFonts w:hint="eastAsia"/>
          <w:lang w:val="fr-FR"/>
        </w:rPr>
        <w:t>作出</w:t>
      </w:r>
      <w:proofErr w:type="gramEnd"/>
      <w:r w:rsidR="00D35BD1">
        <w:rPr>
          <w:rFonts w:hint="eastAsia"/>
          <w:lang w:val="fr-FR"/>
        </w:rPr>
        <w:t>答复</w:t>
      </w:r>
      <w:r>
        <w:rPr>
          <w:rFonts w:hint="eastAsia"/>
          <w:lang w:val="fr-FR"/>
        </w:rPr>
        <w:t>，</w:t>
      </w:r>
      <w:r w:rsidR="00D35BD1">
        <w:rPr>
          <w:rFonts w:hint="eastAsia"/>
          <w:lang w:val="fr-FR"/>
        </w:rPr>
        <w:t>或不对等待审判的案件</w:t>
      </w:r>
      <w:r w:rsidR="00D35BD1">
        <w:rPr>
          <w:rFonts w:hint="eastAsia"/>
          <w:lang w:val="fr-FR"/>
        </w:rPr>
        <w:lastRenderedPageBreak/>
        <w:t>进行审判</w:t>
      </w:r>
      <w:r>
        <w:rPr>
          <w:rFonts w:hint="eastAsia"/>
          <w:lang w:val="fr-FR"/>
        </w:rPr>
        <w:t>，</w:t>
      </w:r>
      <w:r w:rsidR="00D35BD1">
        <w:rPr>
          <w:rFonts w:hint="eastAsia"/>
          <w:lang w:val="fr-FR"/>
        </w:rPr>
        <w:t>即构成拒绝司法</w:t>
      </w:r>
      <w:r>
        <w:rPr>
          <w:rFonts w:asciiTheme="minorEastAsia" w:eastAsiaTheme="minorEastAsia" w:hAnsiTheme="minorEastAsia" w:hint="eastAsia"/>
          <w:lang w:val="fr-FR"/>
        </w:rPr>
        <w:t>”</w:t>
      </w:r>
      <w:r w:rsidR="00D35BD1">
        <w:rPr>
          <w:rFonts w:hint="eastAsia"/>
          <w:lang w:val="fr-FR"/>
        </w:rPr>
        <w:t>。欧洲人权法院关于</w:t>
      </w:r>
      <w:r>
        <w:rPr>
          <w:rFonts w:asciiTheme="minorEastAsia" w:eastAsiaTheme="minorEastAsia" w:hAnsiTheme="minorEastAsia" w:hint="eastAsia"/>
          <w:lang w:val="fr-FR"/>
        </w:rPr>
        <w:t>“</w:t>
      </w:r>
      <w:r w:rsidR="00D35BD1">
        <w:rPr>
          <w:rFonts w:hint="eastAsia"/>
          <w:lang w:val="fr-FR"/>
        </w:rPr>
        <w:t>公然拒绝司法</w:t>
      </w:r>
      <w:r>
        <w:rPr>
          <w:rFonts w:asciiTheme="minorEastAsia" w:eastAsiaTheme="minorEastAsia" w:hAnsiTheme="minorEastAsia" w:hint="eastAsia"/>
          <w:lang w:val="fr-FR"/>
        </w:rPr>
        <w:t>”</w:t>
      </w:r>
      <w:r w:rsidR="00D35BD1">
        <w:rPr>
          <w:rFonts w:hint="eastAsia"/>
          <w:lang w:val="fr-FR"/>
        </w:rPr>
        <w:t>问题的判例提及一项明显违反《欧洲人权公约》关于公正审判权的第</w:t>
      </w:r>
      <w:r>
        <w:rPr>
          <w:lang w:val="fr-FR"/>
        </w:rPr>
        <w:t>6</w:t>
      </w:r>
      <w:r w:rsidR="00D35BD1">
        <w:rPr>
          <w:rFonts w:hint="eastAsia"/>
          <w:lang w:val="fr-FR"/>
        </w:rPr>
        <w:t>条原则的审判。</w:t>
      </w:r>
      <w:r w:rsidR="00D35BD1">
        <w:rPr>
          <w:rStyle w:val="a8"/>
          <w:rFonts w:eastAsia="宋体"/>
        </w:rPr>
        <w:footnoteReference w:id="15"/>
      </w:r>
      <w:r w:rsidR="00D35BD1">
        <w:rPr>
          <w:lang w:val="fr-FR"/>
        </w:rPr>
        <w:t xml:space="preserve"> </w:t>
      </w:r>
      <w:r w:rsidR="00D35BD1">
        <w:rPr>
          <w:rFonts w:hint="eastAsia"/>
          <w:lang w:val="fr-FR"/>
        </w:rPr>
        <w:t>缔约国回顾</w:t>
      </w:r>
      <w:r>
        <w:rPr>
          <w:rFonts w:hint="eastAsia"/>
          <w:lang w:val="fr-FR"/>
        </w:rPr>
        <w:t>，</w:t>
      </w:r>
      <w:r w:rsidR="00D35BD1">
        <w:rPr>
          <w:rFonts w:hint="eastAsia"/>
          <w:lang w:val="fr-FR"/>
        </w:rPr>
        <w:t>提交人在诉讼的所有阶段都得到了律师的协助</w:t>
      </w:r>
      <w:r>
        <w:rPr>
          <w:rFonts w:hint="eastAsia"/>
          <w:lang w:val="fr-FR"/>
        </w:rPr>
        <w:t>，</w:t>
      </w:r>
      <w:r w:rsidR="00D35BD1">
        <w:rPr>
          <w:rFonts w:hint="eastAsia"/>
          <w:lang w:val="fr-FR"/>
        </w:rPr>
        <w:t>能够就他被指控的事实提出自己的意见</w:t>
      </w:r>
      <w:r>
        <w:rPr>
          <w:rFonts w:hint="eastAsia"/>
          <w:lang w:val="fr-FR"/>
        </w:rPr>
        <w:t>，</w:t>
      </w:r>
      <w:r w:rsidR="00D35BD1">
        <w:rPr>
          <w:rFonts w:hint="eastAsia"/>
          <w:lang w:val="fr-FR"/>
        </w:rPr>
        <w:t>而且法官对提交人提出的论点和论据</w:t>
      </w:r>
      <w:proofErr w:type="gramStart"/>
      <w:r w:rsidR="00D35BD1">
        <w:rPr>
          <w:rFonts w:hint="eastAsia"/>
          <w:lang w:val="fr-FR"/>
        </w:rPr>
        <w:t>作出</w:t>
      </w:r>
      <w:proofErr w:type="gramEnd"/>
      <w:r w:rsidR="00D35BD1">
        <w:rPr>
          <w:rFonts w:hint="eastAsia"/>
          <w:lang w:val="fr-FR"/>
        </w:rPr>
        <w:t>了明确的答复。</w:t>
      </w:r>
    </w:p>
    <w:p w14:paraId="46768537" w14:textId="55ED0F5C" w:rsidR="00D35BD1" w:rsidRDefault="00183770" w:rsidP="008B79AD">
      <w:pPr>
        <w:pStyle w:val="SingleTxtGC"/>
        <w:rPr>
          <w:color w:val="000000" w:themeColor="text1"/>
          <w:lang w:val="fr-FR"/>
        </w:rPr>
      </w:pPr>
      <w:r>
        <w:rPr>
          <w:lang w:val="fr-FR"/>
        </w:rPr>
        <w:t>6.5</w:t>
      </w:r>
      <w:r w:rsidR="00D35BD1">
        <w:rPr>
          <w:lang w:val="fr-FR"/>
        </w:rPr>
        <w:tab/>
      </w:r>
      <w:r w:rsidR="00D35BD1">
        <w:rPr>
          <w:rFonts w:hint="eastAsia"/>
          <w:lang w:val="fr-FR"/>
        </w:rPr>
        <w:t>缔约国驳斥了提交人的指控</w:t>
      </w:r>
      <w:r>
        <w:rPr>
          <w:rFonts w:hint="eastAsia"/>
          <w:lang w:val="fr-FR"/>
        </w:rPr>
        <w:t>，</w:t>
      </w:r>
      <w:r w:rsidR="00D35BD1">
        <w:rPr>
          <w:rFonts w:hint="eastAsia"/>
          <w:lang w:val="fr-FR"/>
        </w:rPr>
        <w:t>即</w:t>
      </w:r>
      <w:bookmarkStart w:id="9" w:name="OLE_LINK66"/>
      <w:r w:rsidR="00D35BD1">
        <w:rPr>
          <w:rFonts w:hint="eastAsia"/>
          <w:lang w:val="fr-FR"/>
        </w:rPr>
        <w:t>民事当事方</w:t>
      </w:r>
      <w:bookmarkEnd w:id="9"/>
      <w:r w:rsidR="00D35BD1">
        <w:rPr>
          <w:rFonts w:hint="eastAsia"/>
          <w:lang w:val="fr-FR"/>
        </w:rPr>
        <w:t>的律师与全国牙医协会的律师相同</w:t>
      </w:r>
      <w:r>
        <w:rPr>
          <w:rFonts w:hint="eastAsia"/>
          <w:lang w:val="fr-FR"/>
        </w:rPr>
        <w:t>，</w:t>
      </w:r>
      <w:r w:rsidR="00D35BD1">
        <w:rPr>
          <w:rFonts w:hint="eastAsia"/>
          <w:lang w:val="fr-FR"/>
        </w:rPr>
        <w:t>以及他必须提供四份单独的辩护书。缔约国强调</w:t>
      </w:r>
      <w:r>
        <w:rPr>
          <w:rFonts w:hint="eastAsia"/>
          <w:lang w:val="fr-FR"/>
        </w:rPr>
        <w:t>，</w:t>
      </w:r>
      <w:r w:rsidR="00D35BD1">
        <w:rPr>
          <w:rFonts w:hint="eastAsia"/>
          <w:lang w:val="fr-FR"/>
        </w:rPr>
        <w:t>这些情况并不侵犯其公正审判权</w:t>
      </w:r>
      <w:r>
        <w:rPr>
          <w:rFonts w:hint="eastAsia"/>
          <w:lang w:val="fr-FR"/>
        </w:rPr>
        <w:t>，</w:t>
      </w:r>
      <w:r w:rsidR="00D35BD1">
        <w:rPr>
          <w:rFonts w:hint="eastAsia"/>
          <w:lang w:val="fr-FR"/>
        </w:rPr>
        <w:t>因为当事方可以自由地单独或集体向轻罪法院提起诉讼</w:t>
      </w:r>
      <w:r>
        <w:rPr>
          <w:rFonts w:hint="eastAsia"/>
          <w:lang w:val="fr-FR"/>
        </w:rPr>
        <w:t>，</w:t>
      </w:r>
      <w:r w:rsidR="00D35BD1">
        <w:rPr>
          <w:rFonts w:hint="eastAsia"/>
          <w:lang w:val="fr-FR"/>
        </w:rPr>
        <w:t>并由其选择的律师协助。缔约国指出</w:t>
      </w:r>
      <w:r>
        <w:rPr>
          <w:rFonts w:hint="eastAsia"/>
          <w:lang w:val="fr-FR"/>
        </w:rPr>
        <w:t>，</w:t>
      </w:r>
      <w:r w:rsidR="00D35BD1">
        <w:rPr>
          <w:rFonts w:hint="eastAsia"/>
          <w:lang w:val="fr-FR"/>
        </w:rPr>
        <w:t>案卷中没有任何内容表明国内法院在处理诉讼时缺乏独立性或公正性。</w:t>
      </w:r>
    </w:p>
    <w:p w14:paraId="4BE15B7B" w14:textId="4548C314" w:rsidR="00D35BD1" w:rsidRDefault="00183770" w:rsidP="008B79AD">
      <w:pPr>
        <w:pStyle w:val="SingleTxtGC"/>
        <w:rPr>
          <w:lang w:val="fr-FR"/>
        </w:rPr>
      </w:pPr>
      <w:r>
        <w:rPr>
          <w:color w:val="000000" w:themeColor="text1"/>
          <w:lang w:val="fr-FR"/>
        </w:rPr>
        <w:t>6.6</w:t>
      </w:r>
      <w:r w:rsidR="00D35BD1">
        <w:rPr>
          <w:color w:val="000000" w:themeColor="text1"/>
          <w:lang w:val="fr-FR"/>
        </w:rPr>
        <w:tab/>
      </w:r>
      <w:r w:rsidR="00D35BD1">
        <w:rPr>
          <w:rFonts w:hint="eastAsia"/>
          <w:color w:val="000000" w:themeColor="text1"/>
          <w:lang w:val="fr-FR"/>
        </w:rPr>
        <w:t>关于指称对事实的评估有误</w:t>
      </w:r>
      <w:r>
        <w:rPr>
          <w:rFonts w:hint="eastAsia"/>
          <w:color w:val="000000" w:themeColor="text1"/>
          <w:lang w:val="fr-FR"/>
        </w:rPr>
        <w:t>，</w:t>
      </w:r>
      <w:r w:rsidR="00D35BD1">
        <w:rPr>
          <w:rFonts w:hint="eastAsia"/>
          <w:color w:val="000000" w:themeColor="text1"/>
          <w:lang w:val="fr-FR"/>
        </w:rPr>
        <w:t>缔约国强调</w:t>
      </w:r>
      <w:r>
        <w:rPr>
          <w:rFonts w:hint="eastAsia"/>
          <w:color w:val="000000" w:themeColor="text1"/>
          <w:lang w:val="fr-FR"/>
        </w:rPr>
        <w:t>，</w:t>
      </w:r>
      <w:r w:rsidR="00D35BD1">
        <w:rPr>
          <w:rFonts w:hint="eastAsia"/>
          <w:color w:val="000000" w:themeColor="text1"/>
          <w:lang w:val="fr-FR"/>
        </w:rPr>
        <w:t>提交人只是对国内法院的评估提出质疑</w:t>
      </w:r>
      <w:r>
        <w:rPr>
          <w:rFonts w:hint="eastAsia"/>
          <w:color w:val="000000" w:themeColor="text1"/>
          <w:lang w:val="fr-FR"/>
        </w:rPr>
        <w:t>，</w:t>
      </w:r>
      <w:r w:rsidR="00D35BD1">
        <w:rPr>
          <w:rFonts w:hint="eastAsia"/>
          <w:color w:val="000000" w:themeColor="text1"/>
          <w:lang w:val="fr-FR"/>
        </w:rPr>
        <w:t>而没有证明对其诉讼所作的裁决如何</w:t>
      </w:r>
      <w:r>
        <w:rPr>
          <w:rFonts w:hint="eastAsia"/>
          <w:color w:val="000000" w:themeColor="text1"/>
          <w:lang w:val="fr-FR"/>
        </w:rPr>
        <w:t>“</w:t>
      </w:r>
      <w:r w:rsidR="00D35BD1">
        <w:rPr>
          <w:rFonts w:hint="eastAsia"/>
          <w:color w:val="000000" w:themeColor="text1"/>
          <w:lang w:val="fr-FR"/>
        </w:rPr>
        <w:t>明显犯错</w:t>
      </w:r>
      <w:r>
        <w:rPr>
          <w:rFonts w:hint="eastAsia"/>
          <w:color w:val="000000" w:themeColor="text1"/>
          <w:lang w:val="fr-FR"/>
        </w:rPr>
        <w:t>”，</w:t>
      </w:r>
      <w:r w:rsidR="00D35BD1">
        <w:rPr>
          <w:rStyle w:val="a8"/>
          <w:rFonts w:eastAsia="宋体"/>
        </w:rPr>
        <w:footnoteReference w:id="16"/>
      </w:r>
      <w:r w:rsidR="00D35BD1">
        <w:rPr>
          <w:lang w:val="fr-FR"/>
        </w:rPr>
        <w:t xml:space="preserve"> </w:t>
      </w:r>
      <w:r w:rsidR="00D35BD1">
        <w:rPr>
          <w:rFonts w:hint="eastAsia"/>
          <w:color w:val="000000" w:themeColor="text1"/>
          <w:lang w:val="fr-FR"/>
        </w:rPr>
        <w:t>即国家法院不仅对事实的评估有误</w:t>
      </w:r>
      <w:r>
        <w:rPr>
          <w:rFonts w:hint="eastAsia"/>
          <w:color w:val="000000" w:themeColor="text1"/>
          <w:lang w:val="fr-FR"/>
        </w:rPr>
        <w:t>，</w:t>
      </w:r>
      <w:r w:rsidR="00D35BD1">
        <w:rPr>
          <w:rFonts w:hint="eastAsia"/>
          <w:color w:val="000000" w:themeColor="text1"/>
          <w:lang w:val="fr-FR"/>
        </w:rPr>
        <w:t>而且这种错误是非常明显的。缔约国认为</w:t>
      </w:r>
      <w:r>
        <w:rPr>
          <w:rFonts w:hint="eastAsia"/>
          <w:color w:val="000000" w:themeColor="text1"/>
          <w:lang w:val="fr-FR"/>
        </w:rPr>
        <w:t>，</w:t>
      </w:r>
      <w:r w:rsidR="00D35BD1">
        <w:rPr>
          <w:rFonts w:hint="eastAsia"/>
          <w:color w:val="000000" w:themeColor="text1"/>
          <w:lang w:val="fr-FR"/>
        </w:rPr>
        <w:t>巴黎上诉法院既没有歪曲提交人的陈述</w:t>
      </w:r>
      <w:r>
        <w:rPr>
          <w:rFonts w:hint="eastAsia"/>
          <w:color w:val="000000" w:themeColor="text1"/>
          <w:lang w:val="fr-FR"/>
        </w:rPr>
        <w:t>，</w:t>
      </w:r>
      <w:r w:rsidR="00D35BD1">
        <w:rPr>
          <w:rFonts w:hint="eastAsia"/>
          <w:color w:val="000000" w:themeColor="text1"/>
          <w:lang w:val="fr-FR"/>
        </w:rPr>
        <w:t>也没有增加不相干的内容</w:t>
      </w:r>
      <w:r>
        <w:rPr>
          <w:rFonts w:hint="eastAsia"/>
          <w:color w:val="000000" w:themeColor="text1"/>
          <w:lang w:val="fr-FR"/>
        </w:rPr>
        <w:t>，</w:t>
      </w:r>
      <w:r w:rsidR="00D35BD1">
        <w:rPr>
          <w:rFonts w:hint="eastAsia"/>
          <w:color w:val="000000" w:themeColor="text1"/>
          <w:lang w:val="fr-FR"/>
        </w:rPr>
        <w:t>而是依靠</w:t>
      </w:r>
      <w:r>
        <w:rPr>
          <w:rFonts w:asciiTheme="minorEastAsia" w:eastAsiaTheme="minorEastAsia" w:hAnsiTheme="minorEastAsia" w:hint="eastAsia"/>
          <w:color w:val="000000" w:themeColor="text1"/>
          <w:lang w:val="fr-FR"/>
        </w:rPr>
        <w:t>“</w:t>
      </w:r>
      <w:r w:rsidR="00D35BD1">
        <w:rPr>
          <w:rFonts w:asciiTheme="minorEastAsia" w:eastAsiaTheme="minorEastAsia" w:hAnsiTheme="minorEastAsia" w:hint="eastAsia"/>
          <w:color w:val="000000" w:themeColor="text1"/>
          <w:lang w:val="fr-FR"/>
        </w:rPr>
        <w:t>外在因素</w:t>
      </w:r>
      <w:r>
        <w:rPr>
          <w:rFonts w:asciiTheme="minorEastAsia" w:eastAsiaTheme="minorEastAsia" w:hAnsiTheme="minorEastAsia" w:hint="eastAsia"/>
          <w:color w:val="000000" w:themeColor="text1"/>
          <w:lang w:val="fr-FR"/>
        </w:rPr>
        <w:t>”</w:t>
      </w:r>
      <w:r w:rsidR="00D35BD1">
        <w:rPr>
          <w:rFonts w:asciiTheme="minorEastAsia" w:eastAsiaTheme="minorEastAsia" w:hAnsiTheme="minorEastAsia" w:hint="eastAsia"/>
          <w:color w:val="000000" w:themeColor="text1"/>
          <w:lang w:val="fr-FR"/>
        </w:rPr>
        <w:t>赋予案文真正的含义</w:t>
      </w:r>
      <w:r w:rsidR="00D35BD1">
        <w:rPr>
          <w:rFonts w:hint="eastAsia"/>
          <w:color w:val="000000" w:themeColor="text1"/>
          <w:lang w:val="fr-FR"/>
        </w:rPr>
        <w:t>。</w:t>
      </w:r>
      <w:r w:rsidR="00D35BD1">
        <w:rPr>
          <w:rFonts w:hint="eastAsia"/>
          <w:lang w:val="fr-FR"/>
        </w:rPr>
        <w:t>缔约国</w:t>
      </w:r>
      <w:r w:rsidR="00D35BD1">
        <w:rPr>
          <w:rFonts w:hint="eastAsia"/>
          <w:color w:val="000000" w:themeColor="text1"/>
          <w:lang w:val="fr-FR"/>
        </w:rPr>
        <w:t>补充说</w:t>
      </w:r>
      <w:r>
        <w:rPr>
          <w:rFonts w:hint="eastAsia"/>
          <w:color w:val="000000" w:themeColor="text1"/>
          <w:lang w:val="fr-FR"/>
        </w:rPr>
        <w:t>，</w:t>
      </w:r>
      <w:r w:rsidR="00D35BD1">
        <w:rPr>
          <w:rFonts w:hint="eastAsia"/>
          <w:color w:val="000000" w:themeColor="text1"/>
          <w:lang w:val="fr-FR"/>
        </w:rPr>
        <w:t>从提交人来文中的一些段落中</w:t>
      </w:r>
      <w:r>
        <w:rPr>
          <w:rFonts w:hint="eastAsia"/>
          <w:color w:val="000000" w:themeColor="text1"/>
          <w:lang w:val="fr-FR"/>
        </w:rPr>
        <w:t>，</w:t>
      </w:r>
      <w:r w:rsidR="00D35BD1">
        <w:rPr>
          <w:rFonts w:hint="eastAsia"/>
          <w:color w:val="000000" w:themeColor="text1"/>
          <w:lang w:val="fr-FR"/>
        </w:rPr>
        <w:t>如</w:t>
      </w:r>
      <w:r>
        <w:rPr>
          <w:rFonts w:hint="eastAsia"/>
          <w:color w:val="000000" w:themeColor="text1"/>
          <w:lang w:val="fr-FR"/>
        </w:rPr>
        <w:t>“</w:t>
      </w:r>
      <w:r w:rsidR="00D35BD1">
        <w:rPr>
          <w:rFonts w:hint="eastAsia"/>
          <w:color w:val="000000" w:themeColor="text1"/>
          <w:lang w:val="fr-FR"/>
        </w:rPr>
        <w:t>单纯的度假旅行</w:t>
      </w:r>
      <w:r>
        <w:rPr>
          <w:rFonts w:hint="eastAsia"/>
          <w:color w:val="000000" w:themeColor="text1"/>
          <w:lang w:val="fr-FR"/>
        </w:rPr>
        <w:t>”</w:t>
      </w:r>
      <w:r w:rsidR="00D35BD1">
        <w:rPr>
          <w:rFonts w:hint="eastAsia"/>
          <w:color w:val="000000" w:themeColor="text1"/>
          <w:lang w:val="fr-FR"/>
        </w:rPr>
        <w:t>或</w:t>
      </w:r>
      <w:r>
        <w:rPr>
          <w:rFonts w:hint="eastAsia"/>
          <w:color w:val="000000" w:themeColor="text1"/>
          <w:lang w:val="fr-FR"/>
        </w:rPr>
        <w:t>“</w:t>
      </w:r>
      <w:r w:rsidR="00D35BD1">
        <w:rPr>
          <w:rFonts w:hint="eastAsia"/>
          <w:color w:val="000000" w:themeColor="text1"/>
          <w:lang w:val="fr-FR"/>
        </w:rPr>
        <w:t>以‘会议’为形式的休闲旅行</w:t>
      </w:r>
      <w:r>
        <w:rPr>
          <w:rFonts w:hint="eastAsia"/>
          <w:color w:val="000000" w:themeColor="text1"/>
          <w:lang w:val="fr-FR"/>
        </w:rPr>
        <w:t>”，</w:t>
      </w:r>
      <w:r w:rsidR="00D35BD1">
        <w:rPr>
          <w:rFonts w:hint="eastAsia"/>
          <w:color w:val="000000" w:themeColor="text1"/>
          <w:lang w:val="fr-FR"/>
        </w:rPr>
        <w:t>可以推断</w:t>
      </w:r>
      <w:r>
        <w:rPr>
          <w:rFonts w:hint="eastAsia"/>
          <w:color w:val="000000" w:themeColor="text1"/>
          <w:lang w:val="fr-FR"/>
        </w:rPr>
        <w:t>，</w:t>
      </w:r>
      <w:r w:rsidR="00D35BD1">
        <w:rPr>
          <w:rFonts w:hint="eastAsia"/>
          <w:color w:val="000000" w:themeColor="text1"/>
          <w:lang w:val="fr-FR"/>
        </w:rPr>
        <w:t>提交人认为拉波</w:t>
      </w:r>
      <w:proofErr w:type="gramStart"/>
      <w:r w:rsidR="00D35BD1">
        <w:rPr>
          <w:rFonts w:hint="eastAsia"/>
          <w:color w:val="000000" w:themeColor="text1"/>
          <w:lang w:val="fr-FR"/>
        </w:rPr>
        <w:t>勒会议</w:t>
      </w:r>
      <w:proofErr w:type="gramEnd"/>
      <w:r w:rsidR="00D35BD1">
        <w:rPr>
          <w:rFonts w:hint="eastAsia"/>
          <w:color w:val="000000" w:themeColor="text1"/>
          <w:lang w:val="fr-FR"/>
        </w:rPr>
        <w:t>只是一次休闲旅行的幌子</w:t>
      </w:r>
      <w:r>
        <w:rPr>
          <w:rFonts w:hint="eastAsia"/>
          <w:color w:val="000000" w:themeColor="text1"/>
          <w:lang w:val="fr-FR"/>
        </w:rPr>
        <w:t>，</w:t>
      </w:r>
      <w:r w:rsidR="00D35BD1">
        <w:rPr>
          <w:rFonts w:hint="eastAsia"/>
          <w:color w:val="000000" w:themeColor="text1"/>
          <w:lang w:val="fr-FR"/>
        </w:rPr>
        <w:t>从而巩固了巴黎上诉法院的分析。</w:t>
      </w:r>
    </w:p>
    <w:p w14:paraId="1F7F68FC" w14:textId="55F1D221" w:rsidR="00D35BD1" w:rsidRDefault="00183770" w:rsidP="008B79AD">
      <w:pPr>
        <w:pStyle w:val="SingleTxtGC"/>
        <w:rPr>
          <w:lang w:val="fr-FR"/>
        </w:rPr>
      </w:pPr>
      <w:r>
        <w:rPr>
          <w:color w:val="000000" w:themeColor="text1"/>
          <w:lang w:val="fr-FR"/>
        </w:rPr>
        <w:t>6.7</w:t>
      </w:r>
      <w:r w:rsidR="00D35BD1">
        <w:rPr>
          <w:color w:val="000000" w:themeColor="text1"/>
          <w:lang w:val="fr-FR"/>
        </w:rPr>
        <w:tab/>
      </w:r>
      <w:r w:rsidR="00D35BD1">
        <w:rPr>
          <w:rFonts w:hint="eastAsia"/>
          <w:color w:val="000000" w:themeColor="text1"/>
          <w:lang w:val="fr-FR"/>
        </w:rPr>
        <w:t>缔约国认为</w:t>
      </w:r>
      <w:r>
        <w:rPr>
          <w:rFonts w:hint="eastAsia"/>
          <w:color w:val="000000" w:themeColor="text1"/>
          <w:lang w:val="fr-FR"/>
        </w:rPr>
        <w:t>，</w:t>
      </w:r>
      <w:r w:rsidR="00D35BD1">
        <w:rPr>
          <w:rFonts w:hint="eastAsia"/>
          <w:color w:val="000000" w:themeColor="text1"/>
          <w:lang w:val="fr-FR"/>
        </w:rPr>
        <w:t>国内法院在判定提交人关于使用会费的言论具有诽谤性时</w:t>
      </w:r>
      <w:r>
        <w:rPr>
          <w:rFonts w:hint="eastAsia"/>
          <w:color w:val="000000" w:themeColor="text1"/>
          <w:lang w:val="fr-FR"/>
        </w:rPr>
        <w:t>，</w:t>
      </w:r>
      <w:r w:rsidR="00D35BD1">
        <w:rPr>
          <w:rFonts w:hint="eastAsia"/>
          <w:color w:val="000000" w:themeColor="text1"/>
          <w:lang w:val="fr-FR"/>
        </w:rPr>
        <w:t>也没有明显犯错</w:t>
      </w:r>
      <w:r>
        <w:rPr>
          <w:rFonts w:hint="eastAsia"/>
          <w:color w:val="000000" w:themeColor="text1"/>
          <w:lang w:val="fr-FR"/>
        </w:rPr>
        <w:t>，</w:t>
      </w:r>
      <w:r w:rsidR="00D35BD1">
        <w:rPr>
          <w:rFonts w:hint="eastAsia"/>
          <w:color w:val="000000" w:themeColor="text1"/>
          <w:lang w:val="fr-FR"/>
        </w:rPr>
        <w:t>因为这些言论指控全国牙医协会全国理事会成员犯有背信罪。缔约国认为</w:t>
      </w:r>
      <w:r>
        <w:rPr>
          <w:rFonts w:hint="eastAsia"/>
          <w:color w:val="000000" w:themeColor="text1"/>
          <w:lang w:val="fr-FR"/>
        </w:rPr>
        <w:t>，</w:t>
      </w:r>
      <w:r w:rsidR="00D35BD1">
        <w:rPr>
          <w:rFonts w:hint="eastAsia"/>
          <w:color w:val="000000" w:themeColor="text1"/>
          <w:lang w:val="fr-FR"/>
        </w:rPr>
        <w:t>正如巴黎上诉法院所指出的那样</w:t>
      </w:r>
      <w:r>
        <w:rPr>
          <w:rFonts w:hint="eastAsia"/>
          <w:color w:val="000000" w:themeColor="text1"/>
          <w:lang w:val="fr-FR"/>
        </w:rPr>
        <w:t>，</w:t>
      </w:r>
      <w:r w:rsidR="00D35BD1">
        <w:rPr>
          <w:rFonts w:hint="eastAsia"/>
          <w:color w:val="000000" w:themeColor="text1"/>
          <w:lang w:val="fr-FR"/>
        </w:rPr>
        <w:t>提交人指控理事会成员组织挪用会费资金</w:t>
      </w:r>
      <w:r>
        <w:rPr>
          <w:rFonts w:hint="eastAsia"/>
          <w:color w:val="000000" w:themeColor="text1"/>
          <w:lang w:val="fr-FR"/>
        </w:rPr>
        <w:t>，</w:t>
      </w:r>
      <w:r w:rsidR="00D35BD1">
        <w:rPr>
          <w:rFonts w:hint="eastAsia"/>
          <w:color w:val="000000" w:themeColor="text1"/>
          <w:lang w:val="fr-FR"/>
        </w:rPr>
        <w:t>将其用于与预期目的相反的用途并从中获益</w:t>
      </w:r>
      <w:r>
        <w:rPr>
          <w:rFonts w:hint="eastAsia"/>
          <w:color w:val="000000" w:themeColor="text1"/>
          <w:lang w:val="fr-FR"/>
        </w:rPr>
        <w:t>，</w:t>
      </w:r>
      <w:r w:rsidR="00D35BD1">
        <w:rPr>
          <w:rFonts w:hint="eastAsia"/>
          <w:color w:val="000000" w:themeColor="text1"/>
          <w:lang w:val="fr-FR"/>
        </w:rPr>
        <w:t>这些行为构成背信的刑事犯罪。缔约国补充说</w:t>
      </w:r>
      <w:r>
        <w:rPr>
          <w:rFonts w:hint="eastAsia"/>
          <w:color w:val="000000" w:themeColor="text1"/>
          <w:lang w:val="fr-FR"/>
        </w:rPr>
        <w:t>，</w:t>
      </w:r>
      <w:r w:rsidR="00D35BD1">
        <w:rPr>
          <w:rFonts w:hint="eastAsia"/>
          <w:color w:val="000000" w:themeColor="text1"/>
          <w:lang w:val="fr-FR"/>
        </w:rPr>
        <w:t>提交人声称巴黎上诉法院夸大了他的陈述</w:t>
      </w:r>
      <w:r>
        <w:rPr>
          <w:rFonts w:hint="eastAsia"/>
          <w:color w:val="000000" w:themeColor="text1"/>
          <w:lang w:val="fr-FR"/>
        </w:rPr>
        <w:t>，</w:t>
      </w:r>
      <w:r w:rsidR="00D35BD1">
        <w:rPr>
          <w:rFonts w:hint="eastAsia"/>
          <w:color w:val="000000" w:themeColor="text1"/>
          <w:lang w:val="fr-FR"/>
        </w:rPr>
        <w:t>但他本人于</w:t>
      </w:r>
      <w:r>
        <w:rPr>
          <w:color w:val="000000" w:themeColor="text1"/>
          <w:lang w:val="fr-FR"/>
        </w:rPr>
        <w:t>2</w:t>
      </w:r>
      <w:r w:rsidR="00D35BD1">
        <w:rPr>
          <w:color w:val="000000" w:themeColor="text1"/>
          <w:lang w:val="fr-FR"/>
        </w:rPr>
        <w:t>00</w:t>
      </w:r>
      <w:r>
        <w:rPr>
          <w:color w:val="000000" w:themeColor="text1"/>
          <w:lang w:val="fr-FR"/>
        </w:rPr>
        <w:t>8</w:t>
      </w:r>
      <w:r w:rsidR="00D35BD1">
        <w:rPr>
          <w:rFonts w:hint="eastAsia"/>
          <w:color w:val="000000" w:themeColor="text1"/>
          <w:lang w:val="fr-FR"/>
        </w:rPr>
        <w:t>年</w:t>
      </w:r>
      <w:r>
        <w:rPr>
          <w:color w:val="000000" w:themeColor="text1"/>
          <w:lang w:val="fr-FR"/>
        </w:rPr>
        <w:t>2</w:t>
      </w:r>
      <w:r w:rsidR="00D35BD1">
        <w:rPr>
          <w:rFonts w:hint="eastAsia"/>
          <w:color w:val="000000" w:themeColor="text1"/>
          <w:lang w:val="fr-FR"/>
        </w:rPr>
        <w:t>月</w:t>
      </w:r>
      <w:r>
        <w:rPr>
          <w:color w:val="000000" w:themeColor="text1"/>
          <w:lang w:val="fr-FR"/>
        </w:rPr>
        <w:t>26</w:t>
      </w:r>
      <w:r w:rsidR="00D35BD1">
        <w:rPr>
          <w:rFonts w:hint="eastAsia"/>
          <w:color w:val="000000" w:themeColor="text1"/>
          <w:lang w:val="fr-FR"/>
        </w:rPr>
        <w:t>日提交了关于背信的申诉</w:t>
      </w:r>
      <w:r>
        <w:rPr>
          <w:rFonts w:hint="eastAsia"/>
          <w:color w:val="000000" w:themeColor="text1"/>
          <w:lang w:val="fr-FR"/>
        </w:rPr>
        <w:t>，</w:t>
      </w:r>
      <w:r w:rsidR="00D35BD1">
        <w:rPr>
          <w:rFonts w:hint="eastAsia"/>
          <w:color w:val="000000" w:themeColor="text1"/>
          <w:lang w:val="fr-FR"/>
        </w:rPr>
        <w:t>理由是他怀疑会费被用于资助</w:t>
      </w:r>
      <w:r>
        <w:rPr>
          <w:color w:val="000000" w:themeColor="text1"/>
          <w:lang w:val="fr-FR"/>
        </w:rPr>
        <w:t>2</w:t>
      </w:r>
      <w:r w:rsidR="00D35BD1">
        <w:rPr>
          <w:color w:val="000000" w:themeColor="text1"/>
          <w:lang w:val="fr-FR"/>
        </w:rPr>
        <w:t>00</w:t>
      </w:r>
      <w:r>
        <w:rPr>
          <w:color w:val="000000" w:themeColor="text1"/>
          <w:lang w:val="fr-FR"/>
        </w:rPr>
        <w:t>5</w:t>
      </w:r>
      <w:r w:rsidR="00D35BD1">
        <w:rPr>
          <w:rFonts w:hint="eastAsia"/>
          <w:color w:val="000000" w:themeColor="text1"/>
          <w:lang w:val="fr-FR"/>
        </w:rPr>
        <w:t>年</w:t>
      </w:r>
      <w:r>
        <w:rPr>
          <w:color w:val="000000" w:themeColor="text1"/>
          <w:lang w:val="fr-FR"/>
        </w:rPr>
        <w:t>1</w:t>
      </w:r>
      <w:r w:rsidR="00D35BD1">
        <w:rPr>
          <w:color w:val="000000" w:themeColor="text1"/>
          <w:lang w:val="fr-FR"/>
        </w:rPr>
        <w:t>0</w:t>
      </w:r>
      <w:r w:rsidR="00D35BD1">
        <w:rPr>
          <w:rFonts w:hint="eastAsia"/>
          <w:color w:val="000000" w:themeColor="text1"/>
          <w:lang w:val="fr-FR"/>
        </w:rPr>
        <w:t>月举行的拉波勒会议</w:t>
      </w:r>
      <w:r>
        <w:rPr>
          <w:rFonts w:hint="eastAsia"/>
          <w:color w:val="000000" w:themeColor="text1"/>
          <w:lang w:val="fr-FR"/>
        </w:rPr>
        <w:t>，</w:t>
      </w:r>
      <w:r w:rsidR="00D35BD1">
        <w:rPr>
          <w:rFonts w:hint="eastAsia"/>
          <w:color w:val="000000" w:themeColor="text1"/>
          <w:lang w:val="fr-FR"/>
        </w:rPr>
        <w:t>这一事实进一步削弱了他的说法。</w:t>
      </w:r>
      <w:r w:rsidR="00D35BD1">
        <w:rPr>
          <w:rStyle w:val="a8"/>
          <w:rFonts w:eastAsia="Calibri"/>
        </w:rPr>
        <w:footnoteReference w:id="17"/>
      </w:r>
    </w:p>
    <w:p w14:paraId="75EB4337" w14:textId="48A6F56A" w:rsidR="00D35BD1" w:rsidRDefault="00183770" w:rsidP="008B79AD">
      <w:pPr>
        <w:pStyle w:val="SingleTxtGC"/>
        <w:rPr>
          <w:lang w:val="fr-FR"/>
        </w:rPr>
      </w:pPr>
      <w:r>
        <w:rPr>
          <w:lang w:val="fr-FR"/>
        </w:rPr>
        <w:t>6.8</w:t>
      </w:r>
      <w:r w:rsidR="00D35BD1">
        <w:rPr>
          <w:lang w:val="fr-FR"/>
        </w:rPr>
        <w:tab/>
      </w:r>
      <w:r w:rsidR="00D35BD1">
        <w:rPr>
          <w:rFonts w:hint="eastAsia"/>
          <w:lang w:val="fr-FR"/>
        </w:rPr>
        <w:t>缔约国强调</w:t>
      </w:r>
      <w:r>
        <w:rPr>
          <w:rFonts w:hint="eastAsia"/>
          <w:lang w:val="fr-FR"/>
        </w:rPr>
        <w:t>，</w:t>
      </w:r>
      <w:r w:rsidR="00D35BD1">
        <w:rPr>
          <w:rFonts w:hint="eastAsia"/>
          <w:lang w:val="fr-FR"/>
        </w:rPr>
        <w:t>没有向巴黎上诉法院或最高上诉法院提交关于全国牙医协会渎职行为的证据。因此</w:t>
      </w:r>
      <w:r>
        <w:rPr>
          <w:rFonts w:hint="eastAsia"/>
          <w:lang w:val="fr-FR"/>
        </w:rPr>
        <w:t>，</w:t>
      </w:r>
      <w:r w:rsidR="00D35BD1">
        <w:rPr>
          <w:rFonts w:hint="eastAsia"/>
          <w:lang w:val="fr-FR"/>
        </w:rPr>
        <w:t>提交人不能指责国内法院没有对未提出的申诉</w:t>
      </w:r>
      <w:proofErr w:type="gramStart"/>
      <w:r w:rsidR="00D35BD1">
        <w:rPr>
          <w:rFonts w:hint="eastAsia"/>
          <w:lang w:val="fr-FR"/>
        </w:rPr>
        <w:t>作出</w:t>
      </w:r>
      <w:proofErr w:type="gramEnd"/>
      <w:r w:rsidR="00D35BD1">
        <w:rPr>
          <w:rFonts w:hint="eastAsia"/>
          <w:lang w:val="fr-FR"/>
        </w:rPr>
        <w:t>回应。因此</w:t>
      </w:r>
      <w:r>
        <w:rPr>
          <w:rFonts w:hint="eastAsia"/>
          <w:lang w:val="fr-FR"/>
        </w:rPr>
        <w:t>，</w:t>
      </w:r>
      <w:r w:rsidR="00D35BD1">
        <w:rPr>
          <w:rFonts w:hint="eastAsia"/>
          <w:lang w:val="fr-FR"/>
        </w:rPr>
        <w:t>缔约国认为</w:t>
      </w:r>
      <w:r>
        <w:rPr>
          <w:rFonts w:hint="eastAsia"/>
          <w:lang w:val="fr-FR"/>
        </w:rPr>
        <w:t>，</w:t>
      </w:r>
      <w:r w:rsidR="00D35BD1">
        <w:rPr>
          <w:rFonts w:hint="eastAsia"/>
          <w:lang w:val="fr-FR"/>
        </w:rPr>
        <w:t>国内法院的决定既没有</w:t>
      </w:r>
      <w:r>
        <w:rPr>
          <w:rFonts w:asciiTheme="minorEastAsia" w:eastAsiaTheme="minorEastAsia" w:hAnsiTheme="minorEastAsia" w:hint="eastAsia"/>
          <w:lang w:val="fr-FR"/>
        </w:rPr>
        <w:t>“</w:t>
      </w:r>
      <w:r w:rsidR="00D35BD1">
        <w:rPr>
          <w:rFonts w:hint="eastAsia"/>
          <w:lang w:val="fr-FR"/>
        </w:rPr>
        <w:t>明显的任意性</w:t>
      </w:r>
      <w:r>
        <w:rPr>
          <w:rFonts w:asciiTheme="minorEastAsia" w:eastAsiaTheme="minorEastAsia" w:hAnsiTheme="minorEastAsia" w:hint="eastAsia"/>
          <w:lang w:val="fr-FR"/>
        </w:rPr>
        <w:t>”</w:t>
      </w:r>
      <w:r>
        <w:rPr>
          <w:rFonts w:hint="eastAsia"/>
          <w:lang w:val="fr-FR"/>
        </w:rPr>
        <w:t>，</w:t>
      </w:r>
      <w:r w:rsidR="00D35BD1">
        <w:rPr>
          <w:rFonts w:hint="eastAsia"/>
          <w:lang w:val="fr-FR"/>
        </w:rPr>
        <w:t>也没有明显犯错</w:t>
      </w:r>
      <w:r>
        <w:rPr>
          <w:rFonts w:hint="eastAsia"/>
          <w:lang w:val="fr-FR"/>
        </w:rPr>
        <w:t>，</w:t>
      </w:r>
      <w:r w:rsidR="00D35BD1">
        <w:rPr>
          <w:rFonts w:hint="eastAsia"/>
          <w:lang w:val="fr-FR"/>
        </w:rPr>
        <w:t>不等于拒绝司法</w:t>
      </w:r>
      <w:r>
        <w:rPr>
          <w:rFonts w:hint="eastAsia"/>
          <w:lang w:val="fr-FR"/>
        </w:rPr>
        <w:t>，</w:t>
      </w:r>
      <w:r w:rsidR="00D35BD1">
        <w:rPr>
          <w:rFonts w:hint="eastAsia"/>
          <w:lang w:val="fr-FR"/>
        </w:rPr>
        <w:t>因此</w:t>
      </w:r>
      <w:r>
        <w:rPr>
          <w:rFonts w:hint="eastAsia"/>
          <w:lang w:val="fr-FR"/>
        </w:rPr>
        <w:t>，</w:t>
      </w:r>
      <w:r w:rsidR="00D35BD1">
        <w:rPr>
          <w:rFonts w:hint="eastAsia"/>
          <w:lang w:val="fr-FR"/>
        </w:rPr>
        <w:t>提交人关于这些决定违反《公约》第十四条的指控缺乏依据。</w:t>
      </w:r>
    </w:p>
    <w:p w14:paraId="5D7E939C" w14:textId="26854B86" w:rsidR="00D35BD1" w:rsidRDefault="00183770" w:rsidP="008B79AD">
      <w:pPr>
        <w:pStyle w:val="SingleTxtGC"/>
        <w:rPr>
          <w:i/>
          <w:lang w:val="fr-FR"/>
        </w:rPr>
      </w:pPr>
      <w:r>
        <w:rPr>
          <w:lang w:val="fr-FR"/>
        </w:rPr>
        <w:t>6.9</w:t>
      </w:r>
      <w:r w:rsidR="00D35BD1">
        <w:rPr>
          <w:i/>
          <w:lang w:val="fr-FR"/>
        </w:rPr>
        <w:tab/>
      </w:r>
      <w:r w:rsidR="00D35BD1">
        <w:rPr>
          <w:rFonts w:hint="eastAsia"/>
          <w:lang w:val="fr-FR"/>
        </w:rPr>
        <w:t>关于违反《公约》第十九条和第二十二条的申诉</w:t>
      </w:r>
      <w:r>
        <w:rPr>
          <w:rFonts w:hint="eastAsia"/>
          <w:lang w:val="fr-FR"/>
        </w:rPr>
        <w:t>，</w:t>
      </w:r>
      <w:r w:rsidR="00D35BD1">
        <w:rPr>
          <w:rFonts w:hint="eastAsia"/>
          <w:lang w:val="fr-FR"/>
        </w:rPr>
        <w:t>缔约国强调</w:t>
      </w:r>
      <w:r>
        <w:rPr>
          <w:rFonts w:hint="eastAsia"/>
          <w:lang w:val="fr-FR"/>
        </w:rPr>
        <w:t>，</w:t>
      </w:r>
      <w:r w:rsidR="00D35BD1">
        <w:rPr>
          <w:rFonts w:hint="eastAsia"/>
          <w:lang w:val="fr-FR"/>
        </w:rPr>
        <w:t>将违反《公约》第十九条的行为与违反第二十二条的行为一并援引的情况是不寻常的</w:t>
      </w:r>
      <w:r>
        <w:rPr>
          <w:rFonts w:hint="eastAsia"/>
          <w:lang w:val="fr-FR"/>
        </w:rPr>
        <w:t>，</w:t>
      </w:r>
      <w:r w:rsidR="00D35BD1">
        <w:rPr>
          <w:rFonts w:hint="eastAsia"/>
          <w:lang w:val="fr-FR"/>
        </w:rPr>
        <w:t>因为这两条是独立自主的</w:t>
      </w:r>
      <w:r>
        <w:rPr>
          <w:rFonts w:hint="eastAsia"/>
          <w:lang w:val="fr-FR"/>
        </w:rPr>
        <w:t>，</w:t>
      </w:r>
      <w:r w:rsidR="00D35BD1">
        <w:rPr>
          <w:rFonts w:hint="eastAsia"/>
          <w:lang w:val="fr-FR"/>
        </w:rPr>
        <w:t>不会在同一申诉中一并援引。</w:t>
      </w:r>
    </w:p>
    <w:p w14:paraId="5BF1A09C" w14:textId="234EAD6E" w:rsidR="00D35BD1" w:rsidRDefault="00183770" w:rsidP="00CC4A9B">
      <w:pPr>
        <w:pStyle w:val="SingleTxtGC"/>
        <w:tabs>
          <w:tab w:val="clear" w:pos="1565"/>
          <w:tab w:val="left" w:pos="1694"/>
        </w:tabs>
        <w:rPr>
          <w:lang w:val="fr-FR"/>
        </w:rPr>
      </w:pPr>
      <w:r>
        <w:rPr>
          <w:lang w:val="fr-FR"/>
        </w:rPr>
        <w:t>6.1</w:t>
      </w:r>
      <w:r w:rsidR="00D35BD1">
        <w:rPr>
          <w:lang w:val="fr-FR"/>
        </w:rPr>
        <w:t>0</w:t>
      </w:r>
      <w:r w:rsidR="00D35BD1">
        <w:rPr>
          <w:lang w:val="fr-FR"/>
        </w:rPr>
        <w:tab/>
      </w:r>
      <w:r w:rsidR="00D35BD1">
        <w:rPr>
          <w:rFonts w:hint="eastAsia"/>
          <w:lang w:val="fr-FR"/>
        </w:rPr>
        <w:t>缔约国认为</w:t>
      </w:r>
      <w:r>
        <w:rPr>
          <w:rFonts w:hint="eastAsia"/>
          <w:lang w:val="fr-FR"/>
        </w:rPr>
        <w:t>，</w:t>
      </w:r>
      <w:r w:rsidR="00D35BD1">
        <w:rPr>
          <w:rFonts w:hint="eastAsia"/>
          <w:lang w:val="fr-FR"/>
        </w:rPr>
        <w:t>在本案中</w:t>
      </w:r>
      <w:r>
        <w:rPr>
          <w:rFonts w:hint="eastAsia"/>
          <w:lang w:val="fr-FR"/>
        </w:rPr>
        <w:t>，</w:t>
      </w:r>
      <w:r w:rsidR="00D35BD1">
        <w:rPr>
          <w:rFonts w:hint="eastAsia"/>
          <w:lang w:val="fr-FR"/>
        </w:rPr>
        <w:t>对提交人的表达自由权和结社自由权的干涉是由一项明确、可利用的法律规定的</w:t>
      </w:r>
      <w:r>
        <w:rPr>
          <w:rFonts w:hint="eastAsia"/>
          <w:lang w:val="fr-FR"/>
        </w:rPr>
        <w:t>，</w:t>
      </w:r>
      <w:r w:rsidR="00D35BD1">
        <w:rPr>
          <w:rFonts w:hint="eastAsia"/>
          <w:lang w:val="fr-FR"/>
        </w:rPr>
        <w:t>其判例是提交人可以预见的。缔约国认为</w:t>
      </w:r>
      <w:r>
        <w:rPr>
          <w:rFonts w:hint="eastAsia"/>
          <w:lang w:val="fr-FR"/>
        </w:rPr>
        <w:t>，</w:t>
      </w:r>
      <w:r w:rsidR="00D35BD1">
        <w:rPr>
          <w:rFonts w:hint="eastAsia"/>
          <w:lang w:val="fr-FR"/>
        </w:rPr>
        <w:t>认定提交人的行为构成诽谤的民事判决是为了达到一个合法目的</w:t>
      </w:r>
      <w:r w:rsidR="00CC4A9B" w:rsidRPr="00CC4A9B">
        <w:rPr>
          <w:rFonts w:hint="eastAsia"/>
          <w:spacing w:val="-50"/>
          <w:lang w:val="fr-FR"/>
        </w:rPr>
        <w:t>―</w:t>
      </w:r>
      <w:r w:rsidR="00CC4A9B" w:rsidRPr="00CC4A9B">
        <w:rPr>
          <w:rFonts w:hint="eastAsia"/>
          <w:lang w:val="fr-FR"/>
        </w:rPr>
        <w:t>―</w:t>
      </w:r>
      <w:r w:rsidR="00D35BD1">
        <w:rPr>
          <w:rFonts w:hint="eastAsia"/>
          <w:lang w:val="fr-FR"/>
        </w:rPr>
        <w:t>在本案中是</w:t>
      </w:r>
      <w:r>
        <w:rPr>
          <w:rFonts w:asciiTheme="minorEastAsia" w:eastAsiaTheme="minorEastAsia" w:hAnsiTheme="minorEastAsia" w:hint="eastAsia"/>
          <w:lang w:val="fr-FR"/>
        </w:rPr>
        <w:t>“</w:t>
      </w:r>
      <w:r w:rsidR="00D35BD1">
        <w:rPr>
          <w:rFonts w:hint="eastAsia"/>
          <w:lang w:val="fr-FR"/>
        </w:rPr>
        <w:t>尊重他人的权利或名誉</w:t>
      </w:r>
      <w:r>
        <w:rPr>
          <w:rFonts w:asciiTheme="minorEastAsia" w:eastAsiaTheme="minorEastAsia" w:hAnsiTheme="minorEastAsia" w:hint="eastAsia"/>
          <w:lang w:val="fr-FR"/>
        </w:rPr>
        <w:t>”</w:t>
      </w:r>
      <w:r w:rsidR="00CC4A9B" w:rsidRPr="00CC4A9B">
        <w:rPr>
          <w:rFonts w:hint="eastAsia"/>
          <w:spacing w:val="-50"/>
          <w:lang w:val="fr-FR"/>
        </w:rPr>
        <w:t>―</w:t>
      </w:r>
      <w:r w:rsidR="00CC4A9B" w:rsidRPr="00CC4A9B">
        <w:rPr>
          <w:rFonts w:hint="eastAsia"/>
          <w:lang w:val="fr-FR"/>
        </w:rPr>
        <w:t>―</w:t>
      </w:r>
      <w:r w:rsidR="00D35BD1">
        <w:rPr>
          <w:rFonts w:hint="eastAsia"/>
          <w:lang w:val="fr-FR"/>
        </w:rPr>
        <w:t>提交人的文章损害了民事当事方的荣誉和名誉</w:t>
      </w:r>
      <w:r>
        <w:rPr>
          <w:rFonts w:hint="eastAsia"/>
          <w:lang w:val="fr-FR"/>
        </w:rPr>
        <w:t>，</w:t>
      </w:r>
      <w:r w:rsidR="00D35BD1">
        <w:rPr>
          <w:rFonts w:hint="eastAsia"/>
          <w:lang w:val="fr-FR"/>
        </w:rPr>
        <w:lastRenderedPageBreak/>
        <w:t>他指控民事当事方一方面以组织会议为幌子</w:t>
      </w:r>
      <w:r>
        <w:rPr>
          <w:rFonts w:hint="eastAsia"/>
          <w:lang w:val="fr-FR"/>
        </w:rPr>
        <w:t>，</w:t>
      </w:r>
      <w:r w:rsidR="00D35BD1">
        <w:rPr>
          <w:rFonts w:hint="eastAsia"/>
          <w:lang w:val="fr-FR"/>
        </w:rPr>
        <w:t>利用会员</w:t>
      </w:r>
      <w:proofErr w:type="gramStart"/>
      <w:r w:rsidR="00D35BD1">
        <w:rPr>
          <w:rFonts w:hint="eastAsia"/>
          <w:lang w:val="fr-FR"/>
        </w:rPr>
        <w:t>费组织</w:t>
      </w:r>
      <w:proofErr w:type="gramEnd"/>
      <w:r w:rsidR="00D35BD1">
        <w:rPr>
          <w:rFonts w:hint="eastAsia"/>
          <w:lang w:val="fr-FR"/>
        </w:rPr>
        <w:t>并资助了在</w:t>
      </w:r>
      <w:r w:rsidR="00D35BD1">
        <w:rPr>
          <w:rFonts w:hint="eastAsia"/>
          <w:color w:val="000000" w:themeColor="text1"/>
          <w:lang w:val="fr-FR"/>
        </w:rPr>
        <w:t>拉波勒</w:t>
      </w:r>
      <w:r w:rsidR="00D35BD1">
        <w:rPr>
          <w:rFonts w:hint="eastAsia"/>
          <w:lang w:val="fr-FR"/>
        </w:rPr>
        <w:t>的周末活动</w:t>
      </w:r>
      <w:r w:rsidR="001573D0" w:rsidRPr="001573D0">
        <w:rPr>
          <w:rFonts w:hint="eastAsia"/>
          <w:spacing w:val="-50"/>
          <w:lang w:val="fr-FR"/>
        </w:rPr>
        <w:t>―</w:t>
      </w:r>
      <w:r w:rsidR="001573D0" w:rsidRPr="001573D0">
        <w:rPr>
          <w:rFonts w:hint="eastAsia"/>
          <w:lang w:val="fr-FR"/>
        </w:rPr>
        <w:t>―</w:t>
      </w:r>
      <w:r w:rsidR="00D35BD1">
        <w:rPr>
          <w:rFonts w:hint="eastAsia"/>
          <w:lang w:val="fr-FR"/>
        </w:rPr>
        <w:t>这些事实构成背信罪</w:t>
      </w:r>
      <w:r>
        <w:rPr>
          <w:rFonts w:hint="eastAsia"/>
          <w:lang w:val="fr-FR"/>
        </w:rPr>
        <w:t>，</w:t>
      </w:r>
      <w:r w:rsidR="00D35BD1">
        <w:rPr>
          <w:rFonts w:hint="eastAsia"/>
          <w:lang w:val="fr-FR"/>
        </w:rPr>
        <w:t>另一方面</w:t>
      </w:r>
      <w:r>
        <w:rPr>
          <w:rFonts w:hint="eastAsia"/>
          <w:lang w:val="fr-FR"/>
        </w:rPr>
        <w:t>，</w:t>
      </w:r>
      <w:r w:rsidR="00D35BD1">
        <w:rPr>
          <w:rFonts w:hint="eastAsia"/>
          <w:lang w:val="fr-FR"/>
        </w:rPr>
        <w:t>其利用纪律程序的唯一目的是让反对者噤声。缔约国指出</w:t>
      </w:r>
      <w:r>
        <w:rPr>
          <w:rFonts w:hint="eastAsia"/>
          <w:lang w:val="fr-FR"/>
        </w:rPr>
        <w:t>，</w:t>
      </w:r>
      <w:r w:rsidR="00D35BD1">
        <w:rPr>
          <w:rFonts w:hint="eastAsia"/>
          <w:lang w:val="fr-FR"/>
        </w:rPr>
        <w:t>提交人没有提供任何证据支持其指控</w:t>
      </w:r>
      <w:r>
        <w:rPr>
          <w:rFonts w:hint="eastAsia"/>
          <w:lang w:val="fr-FR"/>
        </w:rPr>
        <w:t>，</w:t>
      </w:r>
      <w:r w:rsidR="00D35BD1">
        <w:rPr>
          <w:rFonts w:hint="eastAsia"/>
          <w:lang w:val="fr-FR"/>
        </w:rPr>
        <w:t>即干涉其表达自由权的目的是为了是对他进行审查。缔约国称</w:t>
      </w:r>
      <w:r>
        <w:rPr>
          <w:rFonts w:hint="eastAsia"/>
          <w:lang w:val="fr-FR"/>
        </w:rPr>
        <w:t>，</w:t>
      </w:r>
      <w:r w:rsidR="00D35BD1">
        <w:rPr>
          <w:rFonts w:hint="eastAsia"/>
          <w:lang w:val="fr-FR"/>
        </w:rPr>
        <w:t>这种干预是相称的</w:t>
      </w:r>
      <w:r>
        <w:rPr>
          <w:rFonts w:hint="eastAsia"/>
          <w:lang w:val="fr-FR"/>
        </w:rPr>
        <w:t>，</w:t>
      </w:r>
      <w:r w:rsidR="00D35BD1">
        <w:rPr>
          <w:rFonts w:hint="eastAsia"/>
          <w:lang w:val="fr-FR"/>
        </w:rPr>
        <w:t>对提交人的民事定罪在民主社会中是必要的。缔约国补充说</w:t>
      </w:r>
      <w:r>
        <w:rPr>
          <w:rFonts w:hint="eastAsia"/>
          <w:lang w:val="fr-FR"/>
        </w:rPr>
        <w:t>，</w:t>
      </w:r>
      <w:r w:rsidR="00D35BD1">
        <w:rPr>
          <w:rFonts w:hint="eastAsia"/>
          <w:lang w:val="fr-FR"/>
        </w:rPr>
        <w:t>国内法院不是因为提交人以工会领导人的身份对全国牙医协会进行笼统的批评而将其定罪</w:t>
      </w:r>
      <w:r>
        <w:rPr>
          <w:rFonts w:hint="eastAsia"/>
          <w:lang w:val="fr-FR"/>
        </w:rPr>
        <w:t>，</w:t>
      </w:r>
      <w:r w:rsidR="00D35BD1">
        <w:rPr>
          <w:rFonts w:hint="eastAsia"/>
          <w:lang w:val="fr-FR"/>
        </w:rPr>
        <w:t>而是因为他指控该协会的四名成员犯有非常具体的行为</w:t>
      </w:r>
      <w:r>
        <w:rPr>
          <w:rFonts w:hint="eastAsia"/>
          <w:lang w:val="fr-FR"/>
        </w:rPr>
        <w:t>，</w:t>
      </w:r>
      <w:r w:rsidR="00D35BD1">
        <w:rPr>
          <w:rFonts w:hint="eastAsia"/>
          <w:lang w:val="fr-FR"/>
        </w:rPr>
        <w:t>从而损害了他们的荣誉和名誉。缔约国还指出</w:t>
      </w:r>
      <w:r>
        <w:rPr>
          <w:rFonts w:hint="eastAsia"/>
          <w:lang w:val="fr-FR"/>
        </w:rPr>
        <w:t>，</w:t>
      </w:r>
      <w:r w:rsidR="00D35BD1">
        <w:rPr>
          <w:rFonts w:hint="eastAsia"/>
          <w:lang w:val="fr-FR"/>
        </w:rPr>
        <w:t>国内法院在权衡工会活动中的表达自由权和民事当事方的荣誉和名誉权之间的利益时</w:t>
      </w:r>
      <w:r>
        <w:rPr>
          <w:rFonts w:hint="eastAsia"/>
          <w:lang w:val="fr-FR"/>
        </w:rPr>
        <w:t>，</w:t>
      </w:r>
      <w:r w:rsidR="00D35BD1">
        <w:rPr>
          <w:rFonts w:hint="eastAsia"/>
          <w:lang w:val="fr-FR"/>
        </w:rPr>
        <w:t>充分考虑了所发表言论的背景。</w:t>
      </w:r>
    </w:p>
    <w:p w14:paraId="5FAB71D0" w14:textId="5CCEDD3C" w:rsidR="00D35BD1" w:rsidRDefault="00183770" w:rsidP="001573D0">
      <w:pPr>
        <w:pStyle w:val="SingleTxtGC"/>
        <w:tabs>
          <w:tab w:val="clear" w:pos="1565"/>
          <w:tab w:val="left" w:pos="1694"/>
        </w:tabs>
        <w:rPr>
          <w:lang w:val="fr-FR"/>
        </w:rPr>
      </w:pPr>
      <w:r>
        <w:rPr>
          <w:lang w:val="fr-FR"/>
        </w:rPr>
        <w:t>6.11</w:t>
      </w:r>
      <w:r w:rsidR="00D35BD1">
        <w:rPr>
          <w:lang w:val="fr-FR"/>
        </w:rPr>
        <w:tab/>
      </w:r>
      <w:r w:rsidR="00D35BD1">
        <w:rPr>
          <w:rFonts w:hint="eastAsia"/>
          <w:lang w:val="fr-FR"/>
        </w:rPr>
        <w:t>缔约国指出</w:t>
      </w:r>
      <w:r>
        <w:rPr>
          <w:rFonts w:hint="eastAsia"/>
          <w:lang w:val="fr-FR"/>
        </w:rPr>
        <w:t>，</w:t>
      </w:r>
      <w:r w:rsidR="00D35BD1">
        <w:rPr>
          <w:rFonts w:hint="eastAsia"/>
          <w:lang w:val="fr-FR"/>
        </w:rPr>
        <w:t>国内法院在分析提交人是否善意行事时</w:t>
      </w:r>
      <w:r>
        <w:rPr>
          <w:rFonts w:hint="eastAsia"/>
          <w:lang w:val="fr-FR"/>
        </w:rPr>
        <w:t>，</w:t>
      </w:r>
      <w:r w:rsidR="00D35BD1">
        <w:rPr>
          <w:rFonts w:hint="eastAsia"/>
          <w:lang w:val="fr-FR"/>
        </w:rPr>
        <w:t>调查了所作陈述是否有事实依据。缔约国指出</w:t>
      </w:r>
      <w:r>
        <w:rPr>
          <w:rFonts w:hint="eastAsia"/>
          <w:lang w:val="fr-FR"/>
        </w:rPr>
        <w:t>，</w:t>
      </w:r>
      <w:r w:rsidR="00D35BD1">
        <w:rPr>
          <w:rFonts w:hint="eastAsia"/>
          <w:lang w:val="fr-FR"/>
        </w:rPr>
        <w:t>审计法院</w:t>
      </w:r>
      <w:r>
        <w:rPr>
          <w:lang w:val="fr-FR"/>
        </w:rPr>
        <w:t>2</w:t>
      </w:r>
      <w:r w:rsidR="00D35BD1">
        <w:rPr>
          <w:lang w:val="fr-FR"/>
        </w:rPr>
        <w:t>0</w:t>
      </w:r>
      <w:r>
        <w:rPr>
          <w:lang w:val="fr-FR"/>
        </w:rPr>
        <w:t>17</w:t>
      </w:r>
      <w:r w:rsidR="00D35BD1">
        <w:rPr>
          <w:rFonts w:hint="eastAsia"/>
          <w:lang w:val="fr-FR"/>
        </w:rPr>
        <w:t>年</w:t>
      </w:r>
      <w:r>
        <w:rPr>
          <w:lang w:val="fr-FR"/>
        </w:rPr>
        <w:t>2</w:t>
      </w:r>
      <w:r w:rsidR="00D35BD1">
        <w:rPr>
          <w:rFonts w:hint="eastAsia"/>
          <w:lang w:val="fr-FR"/>
        </w:rPr>
        <w:t>月报告中的批评意见并不涉及提交人提出的导致他被民事定罪的具体指控</w:t>
      </w:r>
      <w:r>
        <w:rPr>
          <w:rFonts w:hint="eastAsia"/>
          <w:lang w:val="fr-FR"/>
        </w:rPr>
        <w:t>，</w:t>
      </w:r>
      <w:r w:rsidR="00D35BD1">
        <w:rPr>
          <w:rFonts w:hint="eastAsia"/>
          <w:lang w:val="fr-FR"/>
        </w:rPr>
        <w:t>也没有提到全国牙医协会全国理事会成员为打击反对者而滥用协会裁判权的情况。缔约国认为</w:t>
      </w:r>
      <w:r>
        <w:rPr>
          <w:rFonts w:hint="eastAsia"/>
          <w:lang w:val="fr-FR"/>
        </w:rPr>
        <w:t>，</w:t>
      </w:r>
      <w:r w:rsidR="00D35BD1">
        <w:rPr>
          <w:rFonts w:hint="eastAsia"/>
          <w:lang w:val="fr-FR"/>
        </w:rPr>
        <w:t>鉴于该判决的民事性质</w:t>
      </w:r>
      <w:r>
        <w:rPr>
          <w:rFonts w:hint="eastAsia"/>
          <w:lang w:val="fr-FR"/>
        </w:rPr>
        <w:t>，</w:t>
      </w:r>
      <w:r w:rsidR="00D35BD1">
        <w:rPr>
          <w:rFonts w:hint="eastAsia"/>
          <w:lang w:val="fr-FR"/>
        </w:rPr>
        <w:t>对提交人在工会活动中的言论自由进行的干涉与所追求的目标相称。缔约国回顾</w:t>
      </w:r>
      <w:r>
        <w:rPr>
          <w:rFonts w:hint="eastAsia"/>
          <w:lang w:val="fr-FR"/>
        </w:rPr>
        <w:t>，</w:t>
      </w:r>
      <w:r w:rsidR="00D35BD1">
        <w:rPr>
          <w:rFonts w:hint="eastAsia"/>
          <w:lang w:val="fr-FR"/>
        </w:rPr>
        <w:t>提交人没有因诽谤性言论被刑事定罪</w:t>
      </w:r>
      <w:r>
        <w:rPr>
          <w:rFonts w:hint="eastAsia"/>
          <w:lang w:val="fr-FR"/>
        </w:rPr>
        <w:t>，</w:t>
      </w:r>
      <w:r w:rsidR="00D35BD1">
        <w:rPr>
          <w:rFonts w:hint="eastAsia"/>
          <w:lang w:val="fr-FR"/>
        </w:rPr>
        <w:t>因为他被轻罪法院宣告无罪。巴黎上诉法院仅将有争议的言论定性为民事意义上的过错</w:t>
      </w:r>
      <w:r>
        <w:rPr>
          <w:rFonts w:hint="eastAsia"/>
          <w:lang w:val="fr-FR"/>
        </w:rPr>
        <w:t>，</w:t>
      </w:r>
      <w:r w:rsidR="00D35BD1">
        <w:rPr>
          <w:rFonts w:hint="eastAsia"/>
          <w:lang w:val="fr-FR"/>
        </w:rPr>
        <w:t>因此判决提交人向民事当事方支付赔偿。</w:t>
      </w:r>
    </w:p>
    <w:p w14:paraId="4F3A1D0A" w14:textId="4A7B7C3D" w:rsidR="00D35BD1" w:rsidRDefault="00183770" w:rsidP="001573D0">
      <w:pPr>
        <w:pStyle w:val="SingleTxtGC"/>
        <w:tabs>
          <w:tab w:val="clear" w:pos="1565"/>
          <w:tab w:val="left" w:pos="1694"/>
        </w:tabs>
        <w:rPr>
          <w:b/>
          <w:lang w:val="fr-FR"/>
        </w:rPr>
      </w:pPr>
      <w:r>
        <w:rPr>
          <w:lang w:val="fr-FR"/>
        </w:rPr>
        <w:t>6.12</w:t>
      </w:r>
      <w:r w:rsidR="00D35BD1">
        <w:rPr>
          <w:lang w:val="fr-FR"/>
        </w:rPr>
        <w:tab/>
      </w:r>
      <w:r w:rsidR="00D35BD1">
        <w:rPr>
          <w:rFonts w:hint="eastAsia"/>
          <w:lang w:val="fr-FR"/>
        </w:rPr>
        <w:t>因此</w:t>
      </w:r>
      <w:r>
        <w:rPr>
          <w:rFonts w:hint="eastAsia"/>
          <w:lang w:val="fr-FR"/>
        </w:rPr>
        <w:t>，</w:t>
      </w:r>
      <w:r w:rsidR="00D35BD1">
        <w:rPr>
          <w:rFonts w:hint="eastAsia"/>
          <w:lang w:val="fr-FR"/>
        </w:rPr>
        <w:t>缔约国认为</w:t>
      </w:r>
      <w:r>
        <w:rPr>
          <w:rFonts w:hint="eastAsia"/>
          <w:lang w:val="fr-FR"/>
        </w:rPr>
        <w:t>，</w:t>
      </w:r>
      <w:r w:rsidR="00D35BD1">
        <w:rPr>
          <w:rFonts w:hint="eastAsia"/>
          <w:lang w:val="fr-FR"/>
        </w:rPr>
        <w:t>鉴于上述情况</w:t>
      </w:r>
      <w:r>
        <w:rPr>
          <w:rFonts w:hint="eastAsia"/>
          <w:lang w:val="fr-FR"/>
        </w:rPr>
        <w:t>，</w:t>
      </w:r>
      <w:r w:rsidR="00D35BD1">
        <w:rPr>
          <w:rFonts w:hint="eastAsia"/>
          <w:lang w:val="fr-FR"/>
        </w:rPr>
        <w:t>在本案中</w:t>
      </w:r>
      <w:r>
        <w:rPr>
          <w:rFonts w:hint="eastAsia"/>
          <w:lang w:val="fr-FR"/>
        </w:rPr>
        <w:t>，</w:t>
      </w:r>
      <w:r w:rsidR="00D35BD1">
        <w:rPr>
          <w:rFonts w:hint="eastAsia"/>
          <w:lang w:val="fr-FR"/>
        </w:rPr>
        <w:t>在保护提交人的表达自由权和保护原告的权利和名誉的需要之间取得了适当的平衡。因此</w:t>
      </w:r>
      <w:r>
        <w:rPr>
          <w:rFonts w:hint="eastAsia"/>
          <w:lang w:val="fr-FR"/>
        </w:rPr>
        <w:t>，</w:t>
      </w:r>
      <w:r w:rsidR="00D35BD1">
        <w:rPr>
          <w:rFonts w:hint="eastAsia"/>
          <w:lang w:val="fr-FR"/>
        </w:rPr>
        <w:t>缔约国认为</w:t>
      </w:r>
      <w:r>
        <w:rPr>
          <w:rFonts w:hint="eastAsia"/>
          <w:lang w:val="fr-FR"/>
        </w:rPr>
        <w:t>，</w:t>
      </w:r>
      <w:r w:rsidR="00D35BD1">
        <w:rPr>
          <w:rFonts w:hint="eastAsia"/>
          <w:lang w:val="fr-FR"/>
        </w:rPr>
        <w:t>并没有违反《公约》第十九条</w:t>
      </w:r>
      <w:r>
        <w:rPr>
          <w:rFonts w:hint="eastAsia"/>
          <w:lang w:val="fr-FR"/>
        </w:rPr>
        <w:t>(</w:t>
      </w:r>
      <w:r w:rsidR="00D35BD1">
        <w:rPr>
          <w:rFonts w:hint="eastAsia"/>
          <w:lang w:val="fr-FR"/>
        </w:rPr>
        <w:t>与第二十二条一并解读</w:t>
      </w:r>
      <w:r>
        <w:rPr>
          <w:rFonts w:hint="eastAsia"/>
          <w:lang w:val="fr-FR"/>
        </w:rPr>
        <w:t>)</w:t>
      </w:r>
      <w:r w:rsidR="00D35BD1">
        <w:rPr>
          <w:rFonts w:hint="eastAsia"/>
          <w:lang w:val="fr-FR"/>
        </w:rPr>
        <w:t>的情况。</w:t>
      </w:r>
    </w:p>
    <w:p w14:paraId="0378F8BB" w14:textId="77777777" w:rsidR="00D35BD1" w:rsidRDefault="00D35BD1" w:rsidP="001573D0">
      <w:pPr>
        <w:pStyle w:val="H23GC"/>
        <w:rPr>
          <w:sz w:val="24"/>
          <w:lang w:val="fr-FR"/>
        </w:rPr>
      </w:pPr>
      <w:r>
        <w:rPr>
          <w:lang w:val="fr-FR"/>
        </w:rPr>
        <w:tab/>
      </w:r>
      <w:r>
        <w:rPr>
          <w:lang w:val="fr-FR"/>
        </w:rPr>
        <w:tab/>
      </w:r>
      <w:r>
        <w:rPr>
          <w:rFonts w:hint="eastAsia"/>
          <w:lang w:val="fr-FR"/>
        </w:rPr>
        <w:t>提交人对缔约国补充意见的评论</w:t>
      </w:r>
    </w:p>
    <w:p w14:paraId="52EAC738" w14:textId="12BBD232" w:rsidR="00D35BD1" w:rsidRDefault="00183770" w:rsidP="008B79AD">
      <w:pPr>
        <w:pStyle w:val="SingleTxtGC"/>
        <w:rPr>
          <w:rFonts w:eastAsiaTheme="minorHAnsi" w:hint="eastAsia"/>
          <w:sz w:val="20"/>
          <w:lang w:val="fr-FR"/>
        </w:rPr>
      </w:pPr>
      <w:r>
        <w:rPr>
          <w:color w:val="000000" w:themeColor="text1"/>
          <w:lang w:val="fr-FR"/>
        </w:rPr>
        <w:t>7.1</w:t>
      </w:r>
      <w:r w:rsidR="00D35BD1">
        <w:rPr>
          <w:color w:val="000000" w:themeColor="text1"/>
          <w:lang w:val="fr-FR"/>
        </w:rPr>
        <w:tab/>
      </w:r>
      <w:r w:rsidR="00D35BD1">
        <w:rPr>
          <w:rFonts w:hint="eastAsia"/>
          <w:color w:val="000000" w:themeColor="text1"/>
          <w:lang w:val="fr-FR"/>
        </w:rPr>
        <w:t>在</w:t>
      </w:r>
      <w:r>
        <w:rPr>
          <w:color w:val="000000" w:themeColor="text1"/>
          <w:lang w:val="fr-FR"/>
        </w:rPr>
        <w:t>2</w:t>
      </w:r>
      <w:r w:rsidR="00D35BD1">
        <w:rPr>
          <w:color w:val="000000" w:themeColor="text1"/>
          <w:lang w:val="fr-FR"/>
        </w:rPr>
        <w:t>0</w:t>
      </w:r>
      <w:r>
        <w:rPr>
          <w:color w:val="000000" w:themeColor="text1"/>
          <w:lang w:val="fr-FR"/>
        </w:rPr>
        <w:t>19</w:t>
      </w:r>
      <w:r w:rsidR="00D35BD1">
        <w:rPr>
          <w:rFonts w:hint="eastAsia"/>
          <w:color w:val="000000" w:themeColor="text1"/>
          <w:lang w:val="fr-FR"/>
        </w:rPr>
        <w:t>年</w:t>
      </w:r>
      <w:r>
        <w:rPr>
          <w:color w:val="000000" w:themeColor="text1"/>
          <w:lang w:val="fr-FR"/>
        </w:rPr>
        <w:t>5</w:t>
      </w:r>
      <w:r w:rsidR="00D35BD1">
        <w:rPr>
          <w:rFonts w:hint="eastAsia"/>
          <w:color w:val="000000" w:themeColor="text1"/>
          <w:lang w:val="fr-FR"/>
        </w:rPr>
        <w:t>月</w:t>
      </w:r>
      <w:r>
        <w:rPr>
          <w:color w:val="000000" w:themeColor="text1"/>
          <w:lang w:val="fr-FR"/>
        </w:rPr>
        <w:t>7</w:t>
      </w:r>
      <w:r w:rsidR="00D35BD1">
        <w:rPr>
          <w:rFonts w:hint="eastAsia"/>
          <w:color w:val="000000" w:themeColor="text1"/>
          <w:lang w:val="fr-FR"/>
        </w:rPr>
        <w:t>日的评论中</w:t>
      </w:r>
      <w:r>
        <w:rPr>
          <w:rFonts w:hint="eastAsia"/>
          <w:color w:val="000000" w:themeColor="text1"/>
          <w:lang w:val="fr-FR"/>
        </w:rPr>
        <w:t>，</w:t>
      </w:r>
      <w:r w:rsidR="00D35BD1">
        <w:rPr>
          <w:rFonts w:hint="eastAsia"/>
          <w:color w:val="000000" w:themeColor="text1"/>
          <w:lang w:val="fr-FR"/>
        </w:rPr>
        <w:t>提交人否认他曾呼吁从业者不缴纳会费</w:t>
      </w:r>
      <w:r>
        <w:rPr>
          <w:rFonts w:hint="eastAsia"/>
          <w:color w:val="000000" w:themeColor="text1"/>
          <w:lang w:val="fr-FR"/>
        </w:rPr>
        <w:t>，</w:t>
      </w:r>
      <w:r w:rsidR="00D35BD1">
        <w:rPr>
          <w:rFonts w:hint="eastAsia"/>
          <w:color w:val="000000" w:themeColor="text1"/>
          <w:lang w:val="fr-FR"/>
        </w:rPr>
        <w:t>但确认曾要求他们不要错误地支付第二笔会费。他认为</w:t>
      </w:r>
      <w:r>
        <w:rPr>
          <w:rFonts w:hint="eastAsia"/>
          <w:color w:val="000000" w:themeColor="text1"/>
          <w:lang w:val="fr-FR"/>
        </w:rPr>
        <w:t>，</w:t>
      </w:r>
      <w:r w:rsidR="00D35BD1">
        <w:rPr>
          <w:rFonts w:hint="eastAsia"/>
          <w:color w:val="000000" w:themeColor="text1"/>
          <w:lang w:val="fr-FR"/>
        </w:rPr>
        <w:t>他被全国牙医协会除名是因为揭发了该协会成员的错误行为</w:t>
      </w:r>
      <w:r>
        <w:rPr>
          <w:rFonts w:hint="eastAsia"/>
          <w:color w:val="000000" w:themeColor="text1"/>
          <w:lang w:val="fr-FR"/>
        </w:rPr>
        <w:t>，</w:t>
      </w:r>
      <w:r w:rsidR="00D35BD1">
        <w:rPr>
          <w:rFonts w:hint="eastAsia"/>
          <w:color w:val="000000" w:themeColor="text1"/>
          <w:lang w:val="fr-FR"/>
        </w:rPr>
        <w:t>而不是因为任何医疗错误或不当行为。提交人回顾</w:t>
      </w:r>
      <w:r>
        <w:rPr>
          <w:rFonts w:hint="eastAsia"/>
          <w:color w:val="000000" w:themeColor="text1"/>
          <w:lang w:val="fr-FR"/>
        </w:rPr>
        <w:t>，</w:t>
      </w:r>
      <w:r w:rsidR="00D35BD1">
        <w:rPr>
          <w:rFonts w:hint="eastAsia"/>
          <w:color w:val="000000" w:themeColor="text1"/>
          <w:lang w:val="fr-FR"/>
        </w:rPr>
        <w:t>社会事务监察总局在</w:t>
      </w:r>
      <w:r>
        <w:rPr>
          <w:color w:val="000000" w:themeColor="text1"/>
          <w:lang w:val="fr-FR"/>
        </w:rPr>
        <w:t>2</w:t>
      </w:r>
      <w:r w:rsidR="00D35BD1">
        <w:rPr>
          <w:color w:val="000000" w:themeColor="text1"/>
          <w:lang w:val="fr-FR"/>
        </w:rPr>
        <w:t>00</w:t>
      </w:r>
      <w:r>
        <w:rPr>
          <w:color w:val="000000" w:themeColor="text1"/>
          <w:lang w:val="fr-FR"/>
        </w:rPr>
        <w:t>7</w:t>
      </w:r>
      <w:r w:rsidR="00D35BD1">
        <w:rPr>
          <w:rFonts w:hint="eastAsia"/>
          <w:color w:val="000000" w:themeColor="text1"/>
          <w:lang w:val="fr-FR"/>
        </w:rPr>
        <w:t>年揭露了医生协会成员为自己支付的津贴数额。他认为</w:t>
      </w:r>
      <w:r>
        <w:rPr>
          <w:rFonts w:hint="eastAsia"/>
          <w:color w:val="000000" w:themeColor="text1"/>
          <w:lang w:val="fr-FR"/>
        </w:rPr>
        <w:t>，</w:t>
      </w:r>
      <w:r w:rsidR="00D35BD1">
        <w:rPr>
          <w:rFonts w:hint="eastAsia"/>
          <w:color w:val="000000" w:themeColor="text1"/>
          <w:lang w:val="fr-FR"/>
        </w:rPr>
        <w:t>尽管揭露了这一情况</w:t>
      </w:r>
      <w:r>
        <w:rPr>
          <w:rFonts w:hint="eastAsia"/>
          <w:color w:val="000000" w:themeColor="text1"/>
          <w:lang w:val="fr-FR"/>
        </w:rPr>
        <w:t>，</w:t>
      </w:r>
      <w:r w:rsidR="00D35BD1">
        <w:rPr>
          <w:rFonts w:hint="eastAsia"/>
          <w:color w:val="000000" w:themeColor="text1"/>
          <w:lang w:val="fr-FR"/>
        </w:rPr>
        <w:t>但全国牙医协会仍然采取了与医生协会相同的做法。</w:t>
      </w:r>
    </w:p>
    <w:p w14:paraId="13E98C68" w14:textId="7E5A1336" w:rsidR="00D35BD1" w:rsidRDefault="00183770" w:rsidP="008B79AD">
      <w:pPr>
        <w:pStyle w:val="SingleTxtGC"/>
        <w:rPr>
          <w:rFonts w:eastAsia="Calibri"/>
          <w:color w:val="000000"/>
          <w:lang w:val="fr-FR"/>
        </w:rPr>
      </w:pPr>
      <w:r>
        <w:rPr>
          <w:color w:val="000000" w:themeColor="text1"/>
          <w:lang w:val="fr-FR"/>
        </w:rPr>
        <w:t>7.2</w:t>
      </w:r>
      <w:r w:rsidR="00D35BD1">
        <w:rPr>
          <w:color w:val="000000" w:themeColor="text1"/>
          <w:lang w:val="fr-FR"/>
        </w:rPr>
        <w:tab/>
      </w:r>
      <w:r w:rsidR="00D35BD1">
        <w:rPr>
          <w:rFonts w:hint="eastAsia"/>
          <w:color w:val="000000" w:themeColor="text1"/>
          <w:lang w:val="fr-FR"/>
        </w:rPr>
        <w:t>提交人称</w:t>
      </w:r>
      <w:r>
        <w:rPr>
          <w:rFonts w:hint="eastAsia"/>
          <w:color w:val="000000" w:themeColor="text1"/>
          <w:lang w:val="fr-FR"/>
        </w:rPr>
        <w:t>，</w:t>
      </w:r>
      <w:r w:rsidR="00D35BD1">
        <w:rPr>
          <w:rFonts w:hint="eastAsia"/>
          <w:color w:val="000000" w:themeColor="text1"/>
          <w:lang w:val="fr-FR"/>
        </w:rPr>
        <w:t>在本案中</w:t>
      </w:r>
      <w:r>
        <w:rPr>
          <w:rFonts w:hint="eastAsia"/>
          <w:color w:val="000000" w:themeColor="text1"/>
          <w:lang w:val="fr-FR"/>
        </w:rPr>
        <w:t>，</w:t>
      </w:r>
      <w:r w:rsidR="00D35BD1">
        <w:rPr>
          <w:rFonts w:hint="eastAsia"/>
          <w:color w:val="000000" w:themeColor="text1"/>
          <w:lang w:val="fr-FR"/>
        </w:rPr>
        <w:t>他所指控的全国牙医协会成员的行为特别严重。社会事务监察总局披露了这些事实</w:t>
      </w:r>
      <w:r>
        <w:rPr>
          <w:rFonts w:hint="eastAsia"/>
          <w:color w:val="000000" w:themeColor="text1"/>
          <w:lang w:val="fr-FR"/>
        </w:rPr>
        <w:t>，</w:t>
      </w:r>
      <w:r w:rsidR="00D35BD1">
        <w:rPr>
          <w:rFonts w:hint="eastAsia"/>
          <w:color w:val="000000" w:themeColor="text1"/>
          <w:lang w:val="fr-FR"/>
        </w:rPr>
        <w:t>审计法院在其</w:t>
      </w:r>
      <w:r>
        <w:rPr>
          <w:color w:val="000000" w:themeColor="text1"/>
          <w:lang w:val="fr-FR"/>
        </w:rPr>
        <w:t>2</w:t>
      </w:r>
      <w:r w:rsidR="00D35BD1">
        <w:rPr>
          <w:color w:val="000000" w:themeColor="text1"/>
          <w:lang w:val="fr-FR"/>
        </w:rPr>
        <w:t>0</w:t>
      </w:r>
      <w:r>
        <w:rPr>
          <w:color w:val="000000" w:themeColor="text1"/>
          <w:lang w:val="fr-FR"/>
        </w:rPr>
        <w:t>17</w:t>
      </w:r>
      <w:r w:rsidR="00D35BD1">
        <w:rPr>
          <w:rFonts w:hint="eastAsia"/>
          <w:color w:val="000000" w:themeColor="text1"/>
          <w:lang w:val="fr-FR"/>
        </w:rPr>
        <w:t>年</w:t>
      </w:r>
      <w:r>
        <w:rPr>
          <w:color w:val="000000" w:themeColor="text1"/>
          <w:lang w:val="fr-FR"/>
        </w:rPr>
        <w:t>2</w:t>
      </w:r>
      <w:r w:rsidR="00D35BD1">
        <w:rPr>
          <w:rFonts w:hint="eastAsia"/>
          <w:color w:val="000000" w:themeColor="text1"/>
          <w:lang w:val="fr-FR"/>
        </w:rPr>
        <w:t>月的报告中也证明了这些事实。他还辩称</w:t>
      </w:r>
      <w:r>
        <w:rPr>
          <w:rFonts w:hint="eastAsia"/>
          <w:color w:val="000000" w:themeColor="text1"/>
          <w:lang w:val="fr-FR"/>
        </w:rPr>
        <w:t>，</w:t>
      </w:r>
      <w:r w:rsidR="00D35BD1">
        <w:rPr>
          <w:rFonts w:hint="eastAsia"/>
          <w:color w:val="000000" w:themeColor="text1"/>
          <w:lang w:val="fr-FR"/>
        </w:rPr>
        <w:t>最高上诉法院承认他指控的事实确有事实依据</w:t>
      </w:r>
      <w:r>
        <w:rPr>
          <w:rFonts w:hint="eastAsia"/>
          <w:color w:val="000000" w:themeColor="text1"/>
          <w:lang w:val="fr-FR"/>
        </w:rPr>
        <w:t>，</w:t>
      </w:r>
      <w:r w:rsidR="00D35BD1">
        <w:rPr>
          <w:rFonts w:hint="eastAsia"/>
          <w:color w:val="000000" w:themeColor="text1"/>
          <w:lang w:val="fr-FR"/>
        </w:rPr>
        <w:t>但没有得到承认。他认为</w:t>
      </w:r>
      <w:r>
        <w:rPr>
          <w:rFonts w:hint="eastAsia"/>
          <w:color w:val="000000" w:themeColor="text1"/>
          <w:lang w:val="fr-FR"/>
        </w:rPr>
        <w:t>，</w:t>
      </w:r>
      <w:r w:rsidR="00D35BD1">
        <w:rPr>
          <w:rFonts w:hint="eastAsia"/>
          <w:color w:val="000000" w:themeColor="text1"/>
          <w:lang w:val="fr-FR"/>
        </w:rPr>
        <w:t>缔约国提到的</w:t>
      </w:r>
      <w:r>
        <w:rPr>
          <w:rFonts w:asciiTheme="minorEastAsia" w:eastAsiaTheme="minorEastAsia" w:hAnsiTheme="minorEastAsia" w:hint="eastAsia"/>
          <w:color w:val="000000" w:themeColor="text1"/>
          <w:lang w:val="fr-FR"/>
        </w:rPr>
        <w:t>“</w:t>
      </w:r>
      <w:r w:rsidR="00D35BD1">
        <w:rPr>
          <w:rFonts w:hint="eastAsia"/>
          <w:color w:val="000000" w:themeColor="text1"/>
          <w:lang w:val="fr-FR"/>
        </w:rPr>
        <w:t>充分的事实依据</w:t>
      </w:r>
      <w:r>
        <w:rPr>
          <w:rFonts w:asciiTheme="minorEastAsia" w:eastAsiaTheme="minorEastAsia" w:hAnsiTheme="minorEastAsia" w:hint="eastAsia"/>
          <w:color w:val="000000" w:themeColor="text1"/>
          <w:lang w:val="fr-FR"/>
        </w:rPr>
        <w:t>”</w:t>
      </w:r>
      <w:r w:rsidR="00D35BD1">
        <w:rPr>
          <w:rFonts w:hint="eastAsia"/>
          <w:color w:val="000000" w:themeColor="text1"/>
          <w:lang w:val="fr-FR"/>
        </w:rPr>
        <w:t>的限定过于含糊。提交人认为</w:t>
      </w:r>
      <w:r>
        <w:rPr>
          <w:rFonts w:hint="eastAsia"/>
          <w:color w:val="000000" w:themeColor="text1"/>
          <w:lang w:val="fr-FR"/>
        </w:rPr>
        <w:t>，</w:t>
      </w:r>
      <w:r w:rsidR="00D35BD1">
        <w:rPr>
          <w:rFonts w:hint="eastAsia"/>
          <w:color w:val="000000" w:themeColor="text1"/>
          <w:lang w:val="fr-FR"/>
        </w:rPr>
        <w:t>根据判例法</w:t>
      </w:r>
      <w:r>
        <w:rPr>
          <w:rFonts w:hint="eastAsia"/>
          <w:color w:val="000000" w:themeColor="text1"/>
          <w:lang w:val="fr-FR"/>
        </w:rPr>
        <w:t>，</w:t>
      </w:r>
      <w:r w:rsidR="00D35BD1">
        <w:rPr>
          <w:rFonts w:hint="eastAsia"/>
          <w:color w:val="000000" w:themeColor="text1"/>
          <w:lang w:val="fr-FR"/>
        </w:rPr>
        <w:t>如果有关言论</w:t>
      </w:r>
      <w:r>
        <w:rPr>
          <w:rFonts w:asciiTheme="minorEastAsia" w:eastAsiaTheme="minorEastAsia" w:hAnsiTheme="minorEastAsia" w:hint="eastAsia"/>
          <w:color w:val="000000" w:themeColor="text1"/>
          <w:lang w:val="fr-FR"/>
        </w:rPr>
        <w:t>“</w:t>
      </w:r>
      <w:r w:rsidR="00D35BD1">
        <w:rPr>
          <w:rFonts w:hint="eastAsia"/>
          <w:color w:val="000000" w:themeColor="text1"/>
          <w:lang w:val="fr-FR"/>
        </w:rPr>
        <w:t>缺乏充分的事实依据并构成超出表达自由限度的人身攻击</w:t>
      </w:r>
      <w:r>
        <w:rPr>
          <w:rFonts w:asciiTheme="minorEastAsia" w:eastAsiaTheme="minorEastAsia" w:hAnsiTheme="minorEastAsia" w:hint="eastAsia"/>
          <w:color w:val="000000" w:themeColor="text1"/>
          <w:lang w:val="fr-FR"/>
        </w:rPr>
        <w:t>”</w:t>
      </w:r>
      <w:r>
        <w:rPr>
          <w:rFonts w:hint="eastAsia"/>
          <w:color w:val="000000" w:themeColor="text1"/>
          <w:lang w:val="fr-FR"/>
        </w:rPr>
        <w:t>，</w:t>
      </w:r>
      <w:r w:rsidR="00D35BD1">
        <w:rPr>
          <w:rStyle w:val="a8"/>
          <w:rFonts w:eastAsia="Calibri"/>
          <w:color w:val="000000"/>
          <w:lang w:eastAsia="en-GB"/>
        </w:rPr>
        <w:footnoteReference w:id="18"/>
      </w:r>
      <w:r w:rsidR="00D35BD1">
        <w:rPr>
          <w:lang w:val="fr-FR"/>
        </w:rPr>
        <w:t xml:space="preserve"> </w:t>
      </w:r>
      <w:r w:rsidR="00D35BD1">
        <w:rPr>
          <w:rFonts w:hint="eastAsia"/>
          <w:color w:val="000000" w:themeColor="text1"/>
          <w:lang w:val="fr-FR"/>
        </w:rPr>
        <w:t>就可以对其进行定罪</w:t>
      </w:r>
      <w:r>
        <w:rPr>
          <w:rFonts w:hint="eastAsia"/>
          <w:color w:val="000000" w:themeColor="text1"/>
          <w:lang w:val="fr-FR"/>
        </w:rPr>
        <w:t>，</w:t>
      </w:r>
      <w:r w:rsidR="00D35BD1">
        <w:rPr>
          <w:rFonts w:hint="eastAsia"/>
          <w:color w:val="000000" w:themeColor="text1"/>
          <w:lang w:val="fr-FR"/>
        </w:rPr>
        <w:t>这过于模糊</w:t>
      </w:r>
      <w:r>
        <w:rPr>
          <w:rFonts w:hint="eastAsia"/>
          <w:color w:val="000000" w:themeColor="text1"/>
          <w:lang w:val="fr-FR"/>
        </w:rPr>
        <w:t>，</w:t>
      </w:r>
      <w:r w:rsidR="00D35BD1">
        <w:rPr>
          <w:rFonts w:hint="eastAsia"/>
          <w:color w:val="000000" w:themeColor="text1"/>
          <w:lang w:val="fr-FR"/>
        </w:rPr>
        <w:t>也无法预期。</w:t>
      </w:r>
    </w:p>
    <w:p w14:paraId="01BC3C30" w14:textId="75BD477F" w:rsidR="00D35BD1" w:rsidRDefault="00183770" w:rsidP="008B79AD">
      <w:pPr>
        <w:pStyle w:val="SingleTxtGC"/>
        <w:rPr>
          <w:rFonts w:eastAsia="Calibri"/>
          <w:color w:val="000000"/>
          <w:lang w:val="fr-FR"/>
        </w:rPr>
      </w:pPr>
      <w:r>
        <w:rPr>
          <w:rFonts w:eastAsia="Calibri"/>
          <w:color w:val="000000"/>
          <w:lang w:val="fr-FR"/>
        </w:rPr>
        <w:t>7.3</w:t>
      </w:r>
      <w:r w:rsidR="00D35BD1">
        <w:rPr>
          <w:rFonts w:eastAsia="Calibri"/>
          <w:color w:val="000000"/>
          <w:lang w:val="fr-FR"/>
        </w:rPr>
        <w:tab/>
      </w:r>
      <w:r w:rsidR="00D35BD1">
        <w:rPr>
          <w:rFonts w:hint="eastAsia"/>
          <w:color w:val="000000"/>
          <w:lang w:val="fr-FR"/>
        </w:rPr>
        <w:t>提交人重申</w:t>
      </w:r>
      <w:r>
        <w:rPr>
          <w:rFonts w:hint="eastAsia"/>
          <w:color w:val="000000"/>
          <w:lang w:val="fr-FR"/>
        </w:rPr>
        <w:t>，</w:t>
      </w:r>
      <w:r w:rsidR="00D35BD1">
        <w:rPr>
          <w:rFonts w:hint="eastAsia"/>
          <w:color w:val="000000"/>
          <w:lang w:val="fr-FR"/>
        </w:rPr>
        <w:t>缔约国违反了《公约》第十四条</w:t>
      </w:r>
      <w:r>
        <w:rPr>
          <w:rFonts w:hint="eastAsia"/>
          <w:color w:val="000000"/>
          <w:lang w:val="fr-FR"/>
        </w:rPr>
        <w:t>，</w:t>
      </w:r>
      <w:r w:rsidR="00D35BD1">
        <w:rPr>
          <w:rFonts w:hint="eastAsia"/>
          <w:color w:val="000000"/>
          <w:lang w:val="fr-FR"/>
        </w:rPr>
        <w:t>因为一方面</w:t>
      </w:r>
      <w:r>
        <w:rPr>
          <w:rFonts w:hint="eastAsia"/>
          <w:color w:val="000000"/>
          <w:lang w:val="fr-FR"/>
        </w:rPr>
        <w:t>，</w:t>
      </w:r>
      <w:r w:rsidR="00D35BD1">
        <w:rPr>
          <w:rFonts w:hint="eastAsia"/>
          <w:color w:val="000000"/>
          <w:lang w:val="fr-FR"/>
        </w:rPr>
        <w:t>尽管没有刑事定罪</w:t>
      </w:r>
      <w:r>
        <w:rPr>
          <w:rFonts w:hint="eastAsia"/>
          <w:color w:val="000000"/>
          <w:lang w:val="fr-FR"/>
        </w:rPr>
        <w:t>，</w:t>
      </w:r>
      <w:r w:rsidR="00D35BD1">
        <w:rPr>
          <w:rFonts w:hint="eastAsia"/>
          <w:color w:val="000000"/>
          <w:lang w:val="fr-FR"/>
        </w:rPr>
        <w:t>但他被判向民事当事方支付赔偿</w:t>
      </w:r>
      <w:r>
        <w:rPr>
          <w:rFonts w:hint="eastAsia"/>
          <w:color w:val="000000"/>
          <w:lang w:val="fr-FR"/>
        </w:rPr>
        <w:t>，</w:t>
      </w:r>
      <w:r w:rsidR="00D35BD1">
        <w:rPr>
          <w:rFonts w:hint="eastAsia"/>
          <w:color w:val="000000"/>
          <w:lang w:val="fr-FR"/>
        </w:rPr>
        <w:t>而没有考虑他已被宣告无罪</w:t>
      </w:r>
      <w:r>
        <w:rPr>
          <w:rFonts w:hint="eastAsia"/>
          <w:color w:val="000000"/>
          <w:lang w:val="fr-FR"/>
        </w:rPr>
        <w:t>，</w:t>
      </w:r>
      <w:r w:rsidR="00D35BD1">
        <w:rPr>
          <w:rFonts w:hint="eastAsia"/>
          <w:color w:val="000000"/>
          <w:lang w:val="fr-FR"/>
        </w:rPr>
        <w:t>另一方</w:t>
      </w:r>
      <w:r w:rsidR="00D35BD1" w:rsidRPr="007D0659">
        <w:rPr>
          <w:rFonts w:hint="eastAsia"/>
          <w:color w:val="000000"/>
          <w:spacing w:val="-2"/>
          <w:lang w:val="fr-FR"/>
        </w:rPr>
        <w:t>面</w:t>
      </w:r>
      <w:r w:rsidRPr="007D0659">
        <w:rPr>
          <w:rFonts w:hint="eastAsia"/>
          <w:color w:val="000000"/>
          <w:spacing w:val="-2"/>
          <w:lang w:val="fr-FR"/>
        </w:rPr>
        <w:t>，</w:t>
      </w:r>
      <w:r w:rsidR="00D35BD1" w:rsidRPr="007D0659">
        <w:rPr>
          <w:rFonts w:hint="eastAsia"/>
          <w:color w:val="000000"/>
          <w:spacing w:val="-2"/>
          <w:lang w:val="fr-FR"/>
        </w:rPr>
        <w:t>国内法院禁止他利用民事当事方的第二个程序性错误</w:t>
      </w:r>
      <w:r w:rsidRPr="007D0659">
        <w:rPr>
          <w:rFonts w:hint="eastAsia"/>
          <w:color w:val="000000"/>
          <w:spacing w:val="-2"/>
          <w:lang w:val="fr-FR"/>
        </w:rPr>
        <w:t>，</w:t>
      </w:r>
      <w:r w:rsidR="00D35BD1" w:rsidRPr="007D0659">
        <w:rPr>
          <w:rFonts w:hint="eastAsia"/>
          <w:color w:val="000000"/>
          <w:spacing w:val="-2"/>
          <w:lang w:val="fr-FR"/>
        </w:rPr>
        <w:t>即应根据</w:t>
      </w:r>
      <w:r w:rsidRPr="007D0659">
        <w:rPr>
          <w:rFonts w:eastAsia="Calibri"/>
          <w:color w:val="000000"/>
          <w:spacing w:val="-2"/>
          <w:lang w:val="fr-FR"/>
        </w:rPr>
        <w:t>1881</w:t>
      </w:r>
      <w:r w:rsidR="00D35BD1" w:rsidRPr="007D0659">
        <w:rPr>
          <w:rFonts w:hint="eastAsia"/>
          <w:color w:val="000000"/>
          <w:spacing w:val="-2"/>
          <w:lang w:val="fr-FR"/>
        </w:rPr>
        <w:t>年</w:t>
      </w:r>
      <w:r w:rsidRPr="007D0659">
        <w:rPr>
          <w:rFonts w:eastAsia="Calibri"/>
          <w:color w:val="000000"/>
          <w:spacing w:val="-2"/>
          <w:lang w:val="fr-FR"/>
        </w:rPr>
        <w:t>7</w:t>
      </w:r>
      <w:r w:rsidR="00D35BD1" w:rsidRPr="007D0659">
        <w:rPr>
          <w:rFonts w:hint="eastAsia"/>
          <w:color w:val="000000"/>
          <w:spacing w:val="-2"/>
          <w:lang w:val="fr-FR"/>
        </w:rPr>
        <w:t>月</w:t>
      </w:r>
      <w:r>
        <w:rPr>
          <w:rFonts w:eastAsia="Calibri"/>
          <w:color w:val="000000"/>
          <w:lang w:val="fr-FR"/>
        </w:rPr>
        <w:t>29</w:t>
      </w:r>
      <w:r w:rsidR="00D35BD1">
        <w:rPr>
          <w:rFonts w:hint="eastAsia"/>
          <w:color w:val="000000"/>
          <w:lang w:val="fr-FR"/>
        </w:rPr>
        <w:t>日法第</w:t>
      </w:r>
      <w:r>
        <w:rPr>
          <w:rFonts w:eastAsia="Calibri"/>
          <w:color w:val="000000"/>
          <w:lang w:val="fr-FR"/>
        </w:rPr>
        <w:t>31</w:t>
      </w:r>
      <w:r w:rsidR="00D35BD1">
        <w:rPr>
          <w:rFonts w:hint="eastAsia"/>
          <w:color w:val="000000"/>
          <w:lang w:val="fr-FR"/>
        </w:rPr>
        <w:t>条对其发出传票。</w:t>
      </w:r>
    </w:p>
    <w:p w14:paraId="2D5DBF13" w14:textId="031FB593" w:rsidR="00D35BD1" w:rsidRDefault="00183770" w:rsidP="008B79AD">
      <w:pPr>
        <w:pStyle w:val="SingleTxtGC"/>
        <w:rPr>
          <w:rFonts w:eastAsia="Calibri"/>
          <w:color w:val="000000"/>
          <w:lang w:val="fr-FR"/>
        </w:rPr>
      </w:pPr>
      <w:r>
        <w:rPr>
          <w:rFonts w:eastAsia="Segoe UI Symbol"/>
          <w:color w:val="000000"/>
          <w:lang w:val="fr-FR"/>
        </w:rPr>
        <w:lastRenderedPageBreak/>
        <w:t>7.4</w:t>
      </w:r>
      <w:r w:rsidR="00D35BD1">
        <w:rPr>
          <w:rFonts w:eastAsia="Segoe UI Symbol"/>
          <w:color w:val="000000"/>
          <w:lang w:val="fr-FR"/>
        </w:rPr>
        <w:tab/>
      </w:r>
      <w:r w:rsidR="00D35BD1">
        <w:rPr>
          <w:rFonts w:hint="eastAsia"/>
          <w:color w:val="000000"/>
          <w:lang w:val="fr-FR"/>
        </w:rPr>
        <w:t>提交人声称</w:t>
      </w:r>
      <w:r>
        <w:rPr>
          <w:rFonts w:hint="eastAsia"/>
          <w:color w:val="000000"/>
          <w:lang w:val="fr-FR"/>
        </w:rPr>
        <w:t>，</w:t>
      </w:r>
      <w:r w:rsidR="00D35BD1">
        <w:rPr>
          <w:rFonts w:hint="eastAsia"/>
          <w:color w:val="000000"/>
          <w:lang w:val="fr-FR"/>
        </w:rPr>
        <w:t>四个</w:t>
      </w:r>
      <w:r w:rsidR="00D35BD1">
        <w:rPr>
          <w:rFonts w:hint="eastAsia"/>
          <w:lang w:val="fr-FR"/>
        </w:rPr>
        <w:t>民事当事方</w:t>
      </w:r>
      <w:r w:rsidR="00D35BD1">
        <w:rPr>
          <w:rFonts w:hint="eastAsia"/>
          <w:color w:val="000000"/>
          <w:lang w:val="fr-FR"/>
        </w:rPr>
        <w:t>在对他提起诉讼时是以被赋予公共任务和公共权力特权的人的身份行事。他认为</w:t>
      </w:r>
      <w:r>
        <w:rPr>
          <w:rFonts w:hint="eastAsia"/>
          <w:color w:val="000000"/>
          <w:lang w:val="fr-FR"/>
        </w:rPr>
        <w:t>，</w:t>
      </w:r>
      <w:r w:rsidR="00D35BD1">
        <w:rPr>
          <w:rFonts w:hint="eastAsia"/>
          <w:color w:val="000000"/>
          <w:lang w:val="fr-FR"/>
        </w:rPr>
        <w:t>当全国牙医协会全国理事会主席和三名成员利用理事会的财政资源为自己辩护</w:t>
      </w:r>
      <w:r>
        <w:rPr>
          <w:rFonts w:hint="eastAsia"/>
          <w:color w:val="000000"/>
          <w:lang w:val="fr-FR"/>
        </w:rPr>
        <w:t>，</w:t>
      </w:r>
      <w:r w:rsidR="00D35BD1">
        <w:rPr>
          <w:rFonts w:hint="eastAsia"/>
          <w:color w:val="000000"/>
          <w:lang w:val="fr-FR"/>
        </w:rPr>
        <w:t>以应对与行使其职能有关的指控时</w:t>
      </w:r>
      <w:r>
        <w:rPr>
          <w:rFonts w:hint="eastAsia"/>
          <w:color w:val="000000"/>
          <w:lang w:val="fr-FR"/>
        </w:rPr>
        <w:t>，</w:t>
      </w:r>
      <w:r w:rsidR="00D35BD1">
        <w:rPr>
          <w:rFonts w:hint="eastAsia"/>
          <w:color w:val="000000"/>
          <w:lang w:val="fr-FR"/>
        </w:rPr>
        <w:t>他们确实是在理事会中的选举职务范围内行事。</w:t>
      </w:r>
    </w:p>
    <w:p w14:paraId="00781A3E" w14:textId="72858D69" w:rsidR="00D35BD1" w:rsidRDefault="00183770" w:rsidP="008B79AD">
      <w:pPr>
        <w:pStyle w:val="SingleTxtGC"/>
        <w:rPr>
          <w:rFonts w:eastAsia="Calibri"/>
          <w:color w:val="000000"/>
          <w:lang w:val="fr-FR"/>
        </w:rPr>
      </w:pPr>
      <w:r>
        <w:rPr>
          <w:rFonts w:eastAsia="Calibri"/>
          <w:color w:val="000000"/>
          <w:lang w:val="fr-FR"/>
        </w:rPr>
        <w:t>7.5</w:t>
      </w:r>
      <w:r w:rsidR="00D35BD1">
        <w:rPr>
          <w:rFonts w:eastAsia="Calibri"/>
          <w:color w:val="000000"/>
          <w:lang w:val="fr-FR"/>
        </w:rPr>
        <w:tab/>
      </w:r>
      <w:r w:rsidR="00D35BD1" w:rsidRPr="000113FD">
        <w:rPr>
          <w:rFonts w:hint="eastAsia"/>
          <w:color w:val="000000"/>
          <w:spacing w:val="1"/>
          <w:lang w:val="fr-FR"/>
        </w:rPr>
        <w:t>提交人强调</w:t>
      </w:r>
      <w:r w:rsidRPr="000113FD">
        <w:rPr>
          <w:rFonts w:hint="eastAsia"/>
          <w:color w:val="000000"/>
          <w:spacing w:val="1"/>
          <w:lang w:val="fr-FR"/>
        </w:rPr>
        <w:t>，</w:t>
      </w:r>
      <w:r w:rsidR="00D35BD1" w:rsidRPr="000113FD">
        <w:rPr>
          <w:rFonts w:hint="eastAsia"/>
          <w:color w:val="000000"/>
          <w:spacing w:val="1"/>
          <w:lang w:val="fr-FR"/>
        </w:rPr>
        <w:t>审计法院已经确认</w:t>
      </w:r>
      <w:r w:rsidRPr="000113FD">
        <w:rPr>
          <w:rFonts w:hint="eastAsia"/>
          <w:color w:val="000000"/>
          <w:spacing w:val="1"/>
          <w:lang w:val="fr-FR"/>
        </w:rPr>
        <w:t>，</w:t>
      </w:r>
      <w:r w:rsidR="00D35BD1" w:rsidRPr="000113FD">
        <w:rPr>
          <w:rFonts w:hint="eastAsia"/>
          <w:color w:val="000000"/>
          <w:spacing w:val="1"/>
          <w:lang w:val="fr-FR"/>
        </w:rPr>
        <w:t>全国牙医协会具有公共服务职能和公共权力特权。为了支持他的推论</w:t>
      </w:r>
      <w:r w:rsidRPr="000113FD">
        <w:rPr>
          <w:rFonts w:hint="eastAsia"/>
          <w:color w:val="000000"/>
          <w:spacing w:val="1"/>
          <w:lang w:val="fr-FR"/>
        </w:rPr>
        <w:t>，</w:t>
      </w:r>
      <w:r w:rsidR="00D35BD1" w:rsidRPr="000113FD">
        <w:rPr>
          <w:rFonts w:hint="eastAsia"/>
          <w:color w:val="000000"/>
          <w:spacing w:val="1"/>
          <w:lang w:val="fr-FR"/>
        </w:rPr>
        <w:t>他回顾了审计法院</w:t>
      </w:r>
      <w:r w:rsidRPr="000113FD">
        <w:rPr>
          <w:rFonts w:eastAsia="Calibri"/>
          <w:color w:val="000000"/>
          <w:spacing w:val="1"/>
          <w:lang w:val="fr-FR"/>
        </w:rPr>
        <w:t>2</w:t>
      </w:r>
      <w:r w:rsidR="00D35BD1" w:rsidRPr="000113FD">
        <w:rPr>
          <w:rFonts w:eastAsia="Calibri"/>
          <w:color w:val="000000"/>
          <w:spacing w:val="1"/>
          <w:lang w:val="fr-FR"/>
        </w:rPr>
        <w:t>0</w:t>
      </w:r>
      <w:r w:rsidRPr="000113FD">
        <w:rPr>
          <w:rFonts w:eastAsia="Calibri"/>
          <w:color w:val="000000"/>
          <w:spacing w:val="1"/>
          <w:lang w:val="fr-FR"/>
        </w:rPr>
        <w:t>17</w:t>
      </w:r>
      <w:r w:rsidR="00D35BD1" w:rsidRPr="000113FD">
        <w:rPr>
          <w:rFonts w:hint="eastAsia"/>
          <w:color w:val="000000"/>
          <w:spacing w:val="1"/>
          <w:lang w:val="fr-FR"/>
        </w:rPr>
        <w:t>年</w:t>
      </w:r>
      <w:r w:rsidRPr="000113FD">
        <w:rPr>
          <w:rFonts w:eastAsia="Calibri"/>
          <w:color w:val="000000"/>
          <w:spacing w:val="1"/>
          <w:lang w:val="fr-FR"/>
        </w:rPr>
        <w:t>2</w:t>
      </w:r>
      <w:r w:rsidR="00D35BD1" w:rsidRPr="000113FD">
        <w:rPr>
          <w:rFonts w:hint="eastAsia"/>
          <w:color w:val="000000"/>
          <w:spacing w:val="1"/>
          <w:lang w:val="fr-FR"/>
        </w:rPr>
        <w:t>月报告的标题</w:t>
      </w:r>
      <w:r w:rsidRPr="000113FD">
        <w:rPr>
          <w:rFonts w:hint="eastAsia"/>
          <w:color w:val="000000"/>
          <w:spacing w:val="1"/>
          <w:lang w:val="fr-FR"/>
        </w:rPr>
        <w:t>：</w:t>
      </w:r>
      <w:r w:rsidR="00D35BD1" w:rsidRPr="000113FD">
        <w:rPr>
          <w:rFonts w:hint="eastAsia"/>
          <w:color w:val="000000"/>
          <w:spacing w:val="-2"/>
          <w:lang w:val="fr-FR"/>
        </w:rPr>
        <w:t>《</w:t>
      </w:r>
      <w:r w:rsidR="00D35BD1" w:rsidRPr="000113FD">
        <w:rPr>
          <w:rFonts w:hint="eastAsia"/>
          <w:spacing w:val="-2"/>
        </w:rPr>
        <w:t>全国牙医协会</w:t>
      </w:r>
      <w:r w:rsidRPr="000113FD">
        <w:rPr>
          <w:rFonts w:hint="eastAsia"/>
          <w:spacing w:val="-2"/>
        </w:rPr>
        <w:t>：</w:t>
      </w:r>
      <w:r w:rsidR="00D35BD1" w:rsidRPr="000113FD">
        <w:rPr>
          <w:rFonts w:hint="eastAsia"/>
          <w:spacing w:val="-2"/>
        </w:rPr>
        <w:t>重新认识其公共服务使命的意义</w:t>
      </w:r>
      <w:r w:rsidR="00D35BD1" w:rsidRPr="000113FD">
        <w:rPr>
          <w:rFonts w:hint="eastAsia"/>
          <w:color w:val="000000"/>
          <w:spacing w:val="-2"/>
          <w:lang w:val="fr-FR"/>
        </w:rPr>
        <w:t>》。提交人还回顾</w:t>
      </w:r>
      <w:r w:rsidRPr="000113FD">
        <w:rPr>
          <w:rFonts w:hint="eastAsia"/>
          <w:color w:val="000000"/>
          <w:spacing w:val="-2"/>
          <w:lang w:val="fr-FR"/>
        </w:rPr>
        <w:t>，</w:t>
      </w:r>
      <w:r w:rsidR="00D35BD1" w:rsidRPr="000113FD">
        <w:rPr>
          <w:rFonts w:hint="eastAsia"/>
          <w:color w:val="000000"/>
          <w:spacing w:val="-2"/>
          <w:lang w:val="fr-FR"/>
        </w:rPr>
        <w:t>可向负责审查公共当局行为的最高行政法院对协会的决定提出质疑</w:t>
      </w:r>
      <w:r w:rsidR="00D35BD1">
        <w:rPr>
          <w:rFonts w:hint="eastAsia"/>
          <w:color w:val="000000"/>
          <w:lang w:val="fr-FR"/>
        </w:rPr>
        <w:t>。</w:t>
      </w:r>
    </w:p>
    <w:p w14:paraId="1A937AF1" w14:textId="04FD5344" w:rsidR="00D35BD1" w:rsidRDefault="00183770" w:rsidP="008B79AD">
      <w:pPr>
        <w:pStyle w:val="SingleTxtGC"/>
        <w:rPr>
          <w:rFonts w:eastAsiaTheme="minorHAnsi"/>
          <w:lang w:val="fr-FR"/>
        </w:rPr>
      </w:pPr>
      <w:r>
        <w:rPr>
          <w:rFonts w:eastAsia="Calibri"/>
          <w:color w:val="000000"/>
          <w:lang w:val="fr-FR"/>
        </w:rPr>
        <w:t>7.6</w:t>
      </w:r>
      <w:r w:rsidR="00D35BD1">
        <w:rPr>
          <w:rFonts w:eastAsia="Calibri"/>
          <w:color w:val="000000"/>
          <w:lang w:val="fr-FR"/>
        </w:rPr>
        <w:tab/>
      </w:r>
      <w:r w:rsidR="00D35BD1">
        <w:rPr>
          <w:rFonts w:hint="eastAsia"/>
          <w:color w:val="000000"/>
          <w:lang w:val="fr-FR"/>
        </w:rPr>
        <w:t>提交人坚持认为</w:t>
      </w:r>
      <w:r>
        <w:rPr>
          <w:rFonts w:hint="eastAsia"/>
          <w:color w:val="000000"/>
          <w:lang w:val="fr-FR"/>
        </w:rPr>
        <w:t>，</w:t>
      </w:r>
      <w:r w:rsidR="00D35BD1">
        <w:rPr>
          <w:rFonts w:hint="eastAsia"/>
          <w:color w:val="000000"/>
          <w:lang w:val="fr-FR"/>
        </w:rPr>
        <w:t>巴黎上诉法院和随后的最高上诉法院在描述事实时使用的</w:t>
      </w:r>
      <w:r>
        <w:rPr>
          <w:rFonts w:eastAsia="Calibri" w:hint="eastAsia"/>
          <w:color w:val="000000"/>
          <w:lang w:val="fr-FR"/>
        </w:rPr>
        <w:t>“</w:t>
      </w:r>
      <w:r w:rsidR="00D35BD1">
        <w:rPr>
          <w:rFonts w:hint="eastAsia"/>
          <w:color w:val="000000"/>
          <w:lang w:val="fr-FR"/>
        </w:rPr>
        <w:t>背信</w:t>
      </w:r>
      <w:r>
        <w:rPr>
          <w:rFonts w:eastAsia="Calibri" w:hint="eastAsia"/>
          <w:color w:val="000000"/>
          <w:lang w:val="fr-FR"/>
        </w:rPr>
        <w:t>”</w:t>
      </w:r>
      <w:r w:rsidR="00D35BD1">
        <w:rPr>
          <w:rFonts w:hint="eastAsia"/>
          <w:color w:val="000000"/>
          <w:lang w:val="fr-FR"/>
        </w:rPr>
        <w:t>一词在被指控的案文中并不存在。提交人强调</w:t>
      </w:r>
      <w:r>
        <w:rPr>
          <w:rFonts w:hint="eastAsia"/>
          <w:color w:val="000000"/>
          <w:lang w:val="fr-FR"/>
        </w:rPr>
        <w:t>，</w:t>
      </w:r>
      <w:r w:rsidR="00D35BD1">
        <w:rPr>
          <w:rFonts w:hint="eastAsia"/>
          <w:color w:val="000000"/>
          <w:lang w:val="fr-FR"/>
        </w:rPr>
        <w:t>刑事法官判定他支付民事赔偿</w:t>
      </w:r>
      <w:r>
        <w:rPr>
          <w:rFonts w:hint="eastAsia"/>
          <w:color w:val="000000"/>
          <w:lang w:val="fr-FR"/>
        </w:rPr>
        <w:t>，</w:t>
      </w:r>
      <w:r w:rsidR="00D35BD1">
        <w:rPr>
          <w:rFonts w:hint="eastAsia"/>
          <w:color w:val="000000"/>
          <w:lang w:val="fr-FR"/>
        </w:rPr>
        <w:t>而不考虑他在同一诉讼中根据相同的事实、相同的指控和相同的刑法被判无罪</w:t>
      </w:r>
      <w:r>
        <w:rPr>
          <w:rFonts w:hint="eastAsia"/>
          <w:color w:val="000000"/>
          <w:lang w:val="fr-FR"/>
        </w:rPr>
        <w:t>，</w:t>
      </w:r>
      <w:r w:rsidR="00D35BD1">
        <w:rPr>
          <w:rFonts w:hint="eastAsia"/>
          <w:color w:val="000000"/>
          <w:lang w:val="fr-FR"/>
        </w:rPr>
        <w:t>具有任意性质</w:t>
      </w:r>
      <w:r>
        <w:rPr>
          <w:rFonts w:hint="eastAsia"/>
          <w:color w:val="000000"/>
          <w:lang w:val="fr-FR"/>
        </w:rPr>
        <w:t>，</w:t>
      </w:r>
      <w:r w:rsidR="00D35BD1">
        <w:rPr>
          <w:rFonts w:hint="eastAsia"/>
          <w:color w:val="000000"/>
          <w:lang w:val="fr-FR"/>
        </w:rPr>
        <w:t>相当于拒绝司法</w:t>
      </w:r>
      <w:r>
        <w:rPr>
          <w:rFonts w:hint="eastAsia"/>
          <w:color w:val="000000"/>
          <w:lang w:val="fr-FR"/>
        </w:rPr>
        <w:t>，</w:t>
      </w:r>
      <w:r w:rsidR="00D35BD1">
        <w:rPr>
          <w:rFonts w:hint="eastAsia"/>
          <w:color w:val="000000"/>
          <w:lang w:val="fr-FR"/>
        </w:rPr>
        <w:t>因为没有适用对他的无罪判决。</w:t>
      </w:r>
    </w:p>
    <w:p w14:paraId="26E02ECB" w14:textId="2792F576" w:rsidR="00D35BD1" w:rsidRDefault="00183770" w:rsidP="008B79AD">
      <w:pPr>
        <w:pStyle w:val="SingleTxtGC"/>
        <w:rPr>
          <w:color w:val="000000" w:themeColor="text1"/>
          <w:lang w:val="fr-FR"/>
        </w:rPr>
      </w:pPr>
      <w:r>
        <w:rPr>
          <w:color w:val="000000" w:themeColor="text1"/>
          <w:lang w:val="fr-FR"/>
        </w:rPr>
        <w:t>7.7</w:t>
      </w:r>
      <w:r w:rsidR="00D35BD1">
        <w:rPr>
          <w:color w:val="000000" w:themeColor="text1"/>
          <w:lang w:val="fr-FR"/>
        </w:rPr>
        <w:tab/>
      </w:r>
      <w:r w:rsidR="00D35BD1">
        <w:rPr>
          <w:rFonts w:hint="eastAsia"/>
          <w:color w:val="000000" w:themeColor="text1"/>
          <w:lang w:val="fr-FR"/>
        </w:rPr>
        <w:t>提交人重申</w:t>
      </w:r>
      <w:r>
        <w:rPr>
          <w:rFonts w:hint="eastAsia"/>
          <w:color w:val="000000" w:themeColor="text1"/>
          <w:lang w:val="fr-FR"/>
        </w:rPr>
        <w:t>，</w:t>
      </w:r>
      <w:r w:rsidR="00D35BD1">
        <w:rPr>
          <w:rFonts w:hint="eastAsia"/>
          <w:color w:val="000000" w:themeColor="text1"/>
          <w:lang w:val="fr-FR"/>
        </w:rPr>
        <w:t>缔约国侵犯了他根据《公约》第十九条和第二十二条享有的权利</w:t>
      </w:r>
      <w:r>
        <w:rPr>
          <w:rFonts w:hint="eastAsia"/>
          <w:color w:val="000000" w:themeColor="text1"/>
          <w:lang w:val="fr-FR"/>
        </w:rPr>
        <w:t>，</w:t>
      </w:r>
      <w:r w:rsidR="00D35BD1">
        <w:rPr>
          <w:rFonts w:hint="eastAsia"/>
          <w:color w:val="000000" w:themeColor="text1"/>
          <w:lang w:val="fr-FR"/>
        </w:rPr>
        <w:t>因为他在行使结社自由时因言论罪被起诉和惩罚。他认为</w:t>
      </w:r>
      <w:r>
        <w:rPr>
          <w:rFonts w:hint="eastAsia"/>
          <w:color w:val="000000" w:themeColor="text1"/>
          <w:lang w:val="fr-FR"/>
        </w:rPr>
        <w:t>，</w:t>
      </w:r>
      <w:r w:rsidR="00D35BD1">
        <w:rPr>
          <w:rFonts w:hint="eastAsia"/>
          <w:color w:val="000000" w:themeColor="text1"/>
          <w:lang w:val="fr-FR"/>
        </w:rPr>
        <w:t>对他定罪只是他进行工会斗争的结果</w:t>
      </w:r>
      <w:r>
        <w:rPr>
          <w:rFonts w:hint="eastAsia"/>
          <w:color w:val="000000" w:themeColor="text1"/>
          <w:lang w:val="fr-FR"/>
        </w:rPr>
        <w:t>，</w:t>
      </w:r>
      <w:r w:rsidR="00D35BD1">
        <w:rPr>
          <w:rFonts w:hint="eastAsia"/>
          <w:color w:val="000000" w:themeColor="text1"/>
          <w:lang w:val="fr-FR"/>
        </w:rPr>
        <w:t>侵犯了他作为工会代表的表达自由。提交人还称</w:t>
      </w:r>
      <w:r>
        <w:rPr>
          <w:rFonts w:hint="eastAsia"/>
          <w:color w:val="000000" w:themeColor="text1"/>
          <w:lang w:val="fr-FR"/>
        </w:rPr>
        <w:t>，</w:t>
      </w:r>
      <w:r w:rsidR="00D35BD1">
        <w:rPr>
          <w:rFonts w:hint="eastAsia"/>
          <w:color w:val="000000" w:themeColor="text1"/>
          <w:lang w:val="fr-FR"/>
        </w:rPr>
        <w:t>对他的指控依据的是刑事法院对他的公开信的解释</w:t>
      </w:r>
      <w:r>
        <w:rPr>
          <w:rFonts w:hint="eastAsia"/>
          <w:color w:val="000000" w:themeColor="text1"/>
          <w:lang w:val="fr-FR"/>
        </w:rPr>
        <w:t>，</w:t>
      </w:r>
      <w:r w:rsidR="00D35BD1">
        <w:rPr>
          <w:rFonts w:hint="eastAsia"/>
          <w:color w:val="000000" w:themeColor="text1"/>
          <w:lang w:val="fr-FR"/>
        </w:rPr>
        <w:t>并对信中出现的某些表达进行了替换</w:t>
      </w:r>
      <w:r>
        <w:rPr>
          <w:rFonts w:hint="eastAsia"/>
          <w:color w:val="000000" w:themeColor="text1"/>
          <w:lang w:val="fr-FR"/>
        </w:rPr>
        <w:t>，</w:t>
      </w:r>
      <w:r w:rsidR="00D35BD1">
        <w:rPr>
          <w:rFonts w:hint="eastAsia"/>
          <w:color w:val="000000" w:themeColor="text1"/>
          <w:lang w:val="fr-FR"/>
        </w:rPr>
        <w:t>例如他用来描述在拉波勒逗留期的</w:t>
      </w:r>
      <w:r>
        <w:rPr>
          <w:rFonts w:asciiTheme="minorEastAsia" w:eastAsiaTheme="minorEastAsia" w:hAnsiTheme="minorEastAsia" w:hint="eastAsia"/>
          <w:color w:val="000000" w:themeColor="text1"/>
          <w:lang w:val="fr-FR"/>
        </w:rPr>
        <w:t>“</w:t>
      </w:r>
      <w:r w:rsidR="00D35BD1">
        <w:rPr>
          <w:rFonts w:asciiTheme="minorEastAsia" w:eastAsiaTheme="minorEastAsia" w:hAnsiTheme="minorEastAsia" w:hint="eastAsia"/>
          <w:color w:val="000000" w:themeColor="text1"/>
          <w:lang w:val="fr-FR"/>
        </w:rPr>
        <w:t>会议</w:t>
      </w:r>
      <w:r>
        <w:rPr>
          <w:rFonts w:asciiTheme="minorEastAsia" w:eastAsiaTheme="minorEastAsia" w:hAnsiTheme="minorEastAsia" w:hint="eastAsia"/>
          <w:color w:val="000000" w:themeColor="text1"/>
          <w:lang w:val="fr-FR"/>
        </w:rPr>
        <w:t>”</w:t>
      </w:r>
      <w:r w:rsidR="00D35BD1">
        <w:rPr>
          <w:rFonts w:hint="eastAsia"/>
          <w:color w:val="000000" w:themeColor="text1"/>
          <w:lang w:val="fr-FR"/>
        </w:rPr>
        <w:t>一词被替换为</w:t>
      </w:r>
      <w:r>
        <w:rPr>
          <w:rFonts w:asciiTheme="minorEastAsia" w:eastAsiaTheme="minorEastAsia" w:hAnsiTheme="minorEastAsia" w:hint="eastAsia"/>
          <w:color w:val="000000" w:themeColor="text1"/>
          <w:lang w:val="fr-FR"/>
        </w:rPr>
        <w:t>“</w:t>
      </w:r>
      <w:r w:rsidR="00D35BD1">
        <w:rPr>
          <w:rFonts w:asciiTheme="minorEastAsia" w:eastAsiaTheme="minorEastAsia" w:hAnsiTheme="minorEastAsia" w:hint="eastAsia"/>
          <w:color w:val="000000" w:themeColor="text1"/>
          <w:lang w:val="fr-FR"/>
        </w:rPr>
        <w:t>度假</w:t>
      </w:r>
      <w:r>
        <w:rPr>
          <w:rFonts w:asciiTheme="minorEastAsia" w:eastAsiaTheme="minorEastAsia" w:hAnsiTheme="minorEastAsia" w:hint="eastAsia"/>
          <w:color w:val="000000" w:themeColor="text1"/>
          <w:lang w:val="fr-FR"/>
        </w:rPr>
        <w:t>”</w:t>
      </w:r>
      <w:r>
        <w:rPr>
          <w:rFonts w:hint="eastAsia"/>
          <w:color w:val="000000" w:themeColor="text1"/>
          <w:lang w:val="fr-FR"/>
        </w:rPr>
        <w:t>，</w:t>
      </w:r>
      <w:r w:rsidR="00D35BD1">
        <w:rPr>
          <w:rFonts w:hint="eastAsia"/>
          <w:color w:val="000000" w:themeColor="text1"/>
          <w:lang w:val="fr-FR"/>
        </w:rPr>
        <w:t>而社会事务监察总局</w:t>
      </w:r>
      <w:r>
        <w:rPr>
          <w:color w:val="000000" w:themeColor="text1"/>
          <w:lang w:val="fr-FR"/>
        </w:rPr>
        <w:t>2</w:t>
      </w:r>
      <w:r w:rsidR="00D35BD1">
        <w:rPr>
          <w:color w:val="000000" w:themeColor="text1"/>
          <w:lang w:val="fr-FR"/>
        </w:rPr>
        <w:t>0</w:t>
      </w:r>
      <w:r>
        <w:rPr>
          <w:color w:val="000000" w:themeColor="text1"/>
          <w:lang w:val="fr-FR"/>
        </w:rPr>
        <w:t>13</w:t>
      </w:r>
      <w:r w:rsidR="00D35BD1">
        <w:rPr>
          <w:rFonts w:hint="eastAsia"/>
          <w:color w:val="000000" w:themeColor="text1"/>
          <w:lang w:val="fr-FR"/>
        </w:rPr>
        <w:t>年</w:t>
      </w:r>
      <w:r>
        <w:rPr>
          <w:color w:val="000000" w:themeColor="text1"/>
          <w:lang w:val="fr-FR"/>
        </w:rPr>
        <w:t>6</w:t>
      </w:r>
      <w:r w:rsidR="00D35BD1">
        <w:rPr>
          <w:rFonts w:hint="eastAsia"/>
          <w:color w:val="000000" w:themeColor="text1"/>
          <w:lang w:val="fr-FR"/>
        </w:rPr>
        <w:t>月的报告以及审计法院</w:t>
      </w:r>
      <w:r>
        <w:rPr>
          <w:color w:val="000000" w:themeColor="text1"/>
          <w:lang w:val="fr-FR"/>
        </w:rPr>
        <w:t>2</w:t>
      </w:r>
      <w:r w:rsidR="00D35BD1">
        <w:rPr>
          <w:color w:val="000000" w:themeColor="text1"/>
          <w:lang w:val="fr-FR"/>
        </w:rPr>
        <w:t>0</w:t>
      </w:r>
      <w:r>
        <w:rPr>
          <w:color w:val="000000" w:themeColor="text1"/>
          <w:lang w:val="fr-FR"/>
        </w:rPr>
        <w:t>17</w:t>
      </w:r>
      <w:r w:rsidR="00D35BD1">
        <w:rPr>
          <w:rFonts w:hint="eastAsia"/>
          <w:color w:val="000000" w:themeColor="text1"/>
          <w:lang w:val="fr-FR"/>
        </w:rPr>
        <w:t>年</w:t>
      </w:r>
      <w:r>
        <w:rPr>
          <w:color w:val="000000" w:themeColor="text1"/>
          <w:lang w:val="fr-FR"/>
        </w:rPr>
        <w:t>2</w:t>
      </w:r>
      <w:r w:rsidR="00D35BD1">
        <w:rPr>
          <w:rFonts w:hint="eastAsia"/>
          <w:color w:val="000000" w:themeColor="text1"/>
          <w:lang w:val="fr-FR"/>
        </w:rPr>
        <w:t>月的报告证实了所揭露的事实的真实性。提交人重申</w:t>
      </w:r>
      <w:r>
        <w:rPr>
          <w:rFonts w:hint="eastAsia"/>
          <w:color w:val="000000" w:themeColor="text1"/>
          <w:lang w:val="fr-FR"/>
        </w:rPr>
        <w:t>，</w:t>
      </w:r>
      <w:r w:rsidR="00D35BD1">
        <w:rPr>
          <w:rFonts w:hint="eastAsia"/>
          <w:color w:val="000000" w:themeColor="text1"/>
          <w:lang w:val="fr-FR"/>
        </w:rPr>
        <w:t>由于他因言论罪在世界各地被终身取消牙医的职业资格</w:t>
      </w:r>
      <w:r>
        <w:rPr>
          <w:rFonts w:hint="eastAsia"/>
          <w:color w:val="000000" w:themeColor="text1"/>
          <w:lang w:val="fr-FR"/>
        </w:rPr>
        <w:t>，</w:t>
      </w:r>
      <w:r w:rsidR="00D35BD1">
        <w:rPr>
          <w:rFonts w:hint="eastAsia"/>
          <w:color w:val="000000" w:themeColor="text1"/>
          <w:lang w:val="fr-FR"/>
        </w:rPr>
        <w:t>协会的裁决是任意的。</w:t>
      </w:r>
    </w:p>
    <w:p w14:paraId="016FEC6B" w14:textId="55D5E2EA" w:rsidR="00D35BD1" w:rsidRDefault="00183770" w:rsidP="008B79AD">
      <w:pPr>
        <w:pStyle w:val="SingleTxtGC"/>
        <w:rPr>
          <w:color w:val="000000" w:themeColor="text1"/>
          <w:lang w:val="fr-FR"/>
        </w:rPr>
      </w:pPr>
      <w:r>
        <w:rPr>
          <w:color w:val="000000" w:themeColor="text1"/>
          <w:lang w:val="fr-FR"/>
        </w:rPr>
        <w:t>7.8</w:t>
      </w:r>
      <w:r w:rsidR="00D35BD1">
        <w:rPr>
          <w:color w:val="000000" w:themeColor="text1"/>
          <w:lang w:val="fr-FR"/>
        </w:rPr>
        <w:tab/>
      </w:r>
      <w:r w:rsidR="00D35BD1">
        <w:rPr>
          <w:rFonts w:hint="eastAsia"/>
          <w:color w:val="000000" w:themeColor="text1"/>
          <w:lang w:val="fr-FR"/>
        </w:rPr>
        <w:t>提交人认为</w:t>
      </w:r>
      <w:r>
        <w:rPr>
          <w:rFonts w:hint="eastAsia"/>
          <w:color w:val="000000" w:themeColor="text1"/>
          <w:lang w:val="fr-FR"/>
        </w:rPr>
        <w:t>，</w:t>
      </w:r>
      <w:r w:rsidR="00D35BD1">
        <w:rPr>
          <w:rFonts w:hint="eastAsia"/>
          <w:color w:val="000000" w:themeColor="text1"/>
          <w:lang w:val="fr-FR"/>
        </w:rPr>
        <w:t>与缔约国关于对他的定罪是相称的说法相反</w:t>
      </w:r>
      <w:r>
        <w:rPr>
          <w:rFonts w:hint="eastAsia"/>
          <w:color w:val="000000" w:themeColor="text1"/>
          <w:lang w:val="fr-FR"/>
        </w:rPr>
        <w:t>，</w:t>
      </w:r>
      <w:r w:rsidR="00D35BD1">
        <w:rPr>
          <w:rFonts w:hint="eastAsia"/>
          <w:color w:val="000000" w:themeColor="text1"/>
          <w:lang w:val="fr-FR"/>
        </w:rPr>
        <w:t>鉴于这只是一项民事判决</w:t>
      </w:r>
      <w:r>
        <w:rPr>
          <w:rFonts w:hint="eastAsia"/>
          <w:color w:val="000000" w:themeColor="text1"/>
          <w:lang w:val="fr-FR"/>
        </w:rPr>
        <w:t>，</w:t>
      </w:r>
      <w:r w:rsidR="00D35BD1">
        <w:rPr>
          <w:rFonts w:hint="eastAsia"/>
          <w:color w:val="000000" w:themeColor="text1"/>
          <w:lang w:val="fr-FR"/>
        </w:rPr>
        <w:t>巴黎上诉法院判决他支付</w:t>
      </w:r>
      <w:r>
        <w:rPr>
          <w:color w:val="000000" w:themeColor="text1"/>
          <w:lang w:val="fr-FR"/>
        </w:rPr>
        <w:t>26</w:t>
      </w:r>
      <w:r w:rsidR="00254E6E">
        <w:rPr>
          <w:color w:val="000000" w:themeColor="text1"/>
          <w:lang w:val="fr-FR"/>
        </w:rPr>
        <w:t>,</w:t>
      </w:r>
      <w:r w:rsidR="00D35BD1">
        <w:rPr>
          <w:color w:val="000000" w:themeColor="text1"/>
          <w:lang w:val="fr-FR"/>
        </w:rPr>
        <w:t>000</w:t>
      </w:r>
      <w:r w:rsidR="00D35BD1">
        <w:rPr>
          <w:rFonts w:hint="eastAsia"/>
          <w:color w:val="000000" w:themeColor="text1"/>
          <w:lang w:val="fr-FR"/>
        </w:rPr>
        <w:t>欧元</w:t>
      </w:r>
      <w:r>
        <w:rPr>
          <w:rFonts w:hint="eastAsia"/>
          <w:color w:val="000000" w:themeColor="text1"/>
          <w:lang w:val="fr-FR"/>
        </w:rPr>
        <w:t>，</w:t>
      </w:r>
      <w:r w:rsidR="00D35BD1">
        <w:rPr>
          <w:rFonts w:hint="eastAsia"/>
          <w:color w:val="000000" w:themeColor="text1"/>
          <w:lang w:val="fr-FR"/>
        </w:rPr>
        <w:t>外加诉讼费用</w:t>
      </w:r>
      <w:r>
        <w:rPr>
          <w:rFonts w:hint="eastAsia"/>
          <w:color w:val="000000" w:themeColor="text1"/>
          <w:lang w:val="fr-FR"/>
        </w:rPr>
        <w:t>，</w:t>
      </w:r>
      <w:r w:rsidR="00D35BD1">
        <w:rPr>
          <w:rFonts w:hint="eastAsia"/>
          <w:color w:val="000000" w:themeColor="text1"/>
          <w:lang w:val="fr-FR"/>
        </w:rPr>
        <w:t>这一制裁对一名被无罪释放的被告来说特别严重。</w:t>
      </w:r>
    </w:p>
    <w:p w14:paraId="3DCD655A" w14:textId="77777777" w:rsidR="00D35BD1" w:rsidRDefault="00D35BD1" w:rsidP="00FF1F93">
      <w:pPr>
        <w:pStyle w:val="H23GC"/>
        <w:spacing w:before="180"/>
      </w:pPr>
      <w:r>
        <w:rPr>
          <w:lang w:val="fr-FR"/>
        </w:rPr>
        <w:tab/>
      </w:r>
      <w:r>
        <w:rPr>
          <w:lang w:val="fr-FR"/>
        </w:rPr>
        <w:tab/>
      </w:r>
      <w:r>
        <w:rPr>
          <w:rFonts w:hint="eastAsia"/>
          <w:lang w:val="fr-FR"/>
        </w:rPr>
        <w:t>委员会需处理的问题和议事情况</w:t>
      </w:r>
    </w:p>
    <w:p w14:paraId="0BB610CB" w14:textId="77777777" w:rsidR="00D35BD1" w:rsidRDefault="00D35BD1" w:rsidP="00FF1F93">
      <w:pPr>
        <w:pStyle w:val="H4GC"/>
        <w:spacing w:before="180"/>
        <w:rPr>
          <w:rFonts w:hint="eastAsia"/>
          <w:lang w:val="fr-CH"/>
        </w:rPr>
      </w:pPr>
      <w:r>
        <w:rPr>
          <w:lang w:val="fr-FR"/>
        </w:rPr>
        <w:tab/>
      </w:r>
      <w:r>
        <w:rPr>
          <w:lang w:val="fr-FR"/>
        </w:rPr>
        <w:tab/>
      </w:r>
      <w:r>
        <w:rPr>
          <w:rFonts w:hint="eastAsia"/>
          <w:lang w:val="fr-FR"/>
        </w:rPr>
        <w:t>审议可否受理</w:t>
      </w:r>
    </w:p>
    <w:p w14:paraId="62AEEFF8" w14:textId="02C38E63" w:rsidR="00D35BD1" w:rsidRDefault="00183770" w:rsidP="008B79AD">
      <w:pPr>
        <w:pStyle w:val="SingleTxtGC"/>
        <w:rPr>
          <w:rFonts w:eastAsiaTheme="minorHAnsi" w:hint="eastAsia"/>
        </w:rPr>
      </w:pPr>
      <w:r>
        <w:t>8.1</w:t>
      </w:r>
      <w:r w:rsidR="00D35BD1">
        <w:tab/>
      </w:r>
      <w:r w:rsidR="00D35BD1">
        <w:rPr>
          <w:rFonts w:hint="eastAsia"/>
        </w:rPr>
        <w:t>在审议来文所载的任何申诉之前</w:t>
      </w:r>
      <w:r>
        <w:rPr>
          <w:rFonts w:hint="eastAsia"/>
        </w:rPr>
        <w:t>，</w:t>
      </w:r>
      <w:r w:rsidR="00D35BD1">
        <w:rPr>
          <w:rFonts w:hint="eastAsia"/>
        </w:rPr>
        <w:t>委员会必须根据其议事规则第</w:t>
      </w:r>
      <w:r>
        <w:t>97</w:t>
      </w:r>
      <w:r w:rsidR="00D35BD1">
        <w:rPr>
          <w:rFonts w:hint="eastAsia"/>
        </w:rPr>
        <w:t>条</w:t>
      </w:r>
      <w:r>
        <w:rPr>
          <w:rFonts w:hint="eastAsia"/>
        </w:rPr>
        <w:t>，</w:t>
      </w:r>
      <w:r w:rsidR="00D35BD1">
        <w:rPr>
          <w:rFonts w:hint="eastAsia"/>
        </w:rPr>
        <w:t>决定来文是否符合《任择议定书》规定的受理条件。</w:t>
      </w:r>
    </w:p>
    <w:p w14:paraId="6C38EE15" w14:textId="4BD5E411" w:rsidR="00D35BD1" w:rsidRDefault="00183770" w:rsidP="008B79AD">
      <w:pPr>
        <w:pStyle w:val="SingleTxtGC"/>
      </w:pPr>
      <w:r>
        <w:t>8.2</w:t>
      </w:r>
      <w:r w:rsidR="00D35BD1">
        <w:tab/>
      </w:r>
      <w:r w:rsidR="00D35BD1">
        <w:rPr>
          <w:rFonts w:hint="eastAsia"/>
        </w:rPr>
        <w:t>根据《任择议定书》第五条第二款</w:t>
      </w:r>
      <w:r>
        <w:t>(</w:t>
      </w:r>
      <w:r w:rsidR="00D35BD1">
        <w:rPr>
          <w:rFonts w:hint="eastAsia"/>
        </w:rPr>
        <w:t>子</w:t>
      </w:r>
      <w:r>
        <w:t>)</w:t>
      </w:r>
      <w:r w:rsidR="00D35BD1">
        <w:rPr>
          <w:rFonts w:hint="eastAsia"/>
        </w:rPr>
        <w:t>项的要求</w:t>
      </w:r>
      <w:r>
        <w:rPr>
          <w:rFonts w:hint="eastAsia"/>
        </w:rPr>
        <w:t>，</w:t>
      </w:r>
      <w:r w:rsidR="00D35BD1">
        <w:rPr>
          <w:rFonts w:hint="eastAsia"/>
        </w:rPr>
        <w:t>委员会已确定同一事项不在另一国际调查或解决程序审查之中。</w:t>
      </w:r>
    </w:p>
    <w:p w14:paraId="5F129888" w14:textId="233A2789" w:rsidR="00D35BD1" w:rsidRDefault="00183770" w:rsidP="008B79AD">
      <w:pPr>
        <w:pStyle w:val="SingleTxtGC"/>
        <w:rPr>
          <w:lang w:val="fr-FR"/>
        </w:rPr>
      </w:pPr>
      <w:r>
        <w:rPr>
          <w:lang w:val="fr-FR"/>
        </w:rPr>
        <w:t>8.3</w:t>
      </w:r>
      <w:r w:rsidR="00D35BD1">
        <w:rPr>
          <w:lang w:val="fr-FR"/>
        </w:rPr>
        <w:tab/>
      </w:r>
      <w:r w:rsidR="00D35BD1">
        <w:rPr>
          <w:rFonts w:hint="eastAsia"/>
          <w:lang w:val="fr-FR"/>
        </w:rPr>
        <w:t>委员会注意到提交人声称缔约国侵犯了他根据《公约》第十四条第一款、第十九条和第二十二条享有的权利。</w:t>
      </w:r>
    </w:p>
    <w:p w14:paraId="677291D0" w14:textId="597A28A5" w:rsidR="00D35BD1" w:rsidRDefault="00183770" w:rsidP="008B79AD">
      <w:pPr>
        <w:pStyle w:val="SingleTxtGC"/>
        <w:rPr>
          <w:lang w:val="fr-CH"/>
        </w:rPr>
      </w:pPr>
      <w:r>
        <w:rPr>
          <w:lang w:val="fr-FR"/>
        </w:rPr>
        <w:t>8.4</w:t>
      </w:r>
      <w:r w:rsidR="00D35BD1">
        <w:tab/>
      </w:r>
      <w:r w:rsidR="00D35BD1">
        <w:rPr>
          <w:rFonts w:hint="eastAsia"/>
        </w:rPr>
        <w:t>委员会注意到</w:t>
      </w:r>
      <w:r>
        <w:rPr>
          <w:rFonts w:hint="eastAsia"/>
        </w:rPr>
        <w:t>，</w:t>
      </w:r>
      <w:r w:rsidR="00D35BD1">
        <w:rPr>
          <w:rFonts w:hint="eastAsia"/>
        </w:rPr>
        <w:t>提交人就相同的事实向欧洲人权法院提交了申诉。他在</w:t>
      </w:r>
      <w:r>
        <w:t>2</w:t>
      </w:r>
      <w:r w:rsidR="00D35BD1">
        <w:t>0</w:t>
      </w:r>
      <w:r>
        <w:t>16</w:t>
      </w:r>
      <w:r w:rsidR="00D35BD1">
        <w:rPr>
          <w:rFonts w:hint="eastAsia"/>
        </w:rPr>
        <w:t>年</w:t>
      </w:r>
      <w:r>
        <w:t>12</w:t>
      </w:r>
      <w:r w:rsidR="00D35BD1">
        <w:rPr>
          <w:rFonts w:hint="eastAsia"/>
        </w:rPr>
        <w:t>月</w:t>
      </w:r>
      <w:r>
        <w:t>15</w:t>
      </w:r>
      <w:r w:rsidR="00D35BD1">
        <w:rPr>
          <w:rFonts w:hint="eastAsia"/>
        </w:rPr>
        <w:t>日的函中获悉</w:t>
      </w:r>
      <w:r>
        <w:rPr>
          <w:rFonts w:hint="eastAsia"/>
        </w:rPr>
        <w:t>，</w:t>
      </w:r>
      <w:r w:rsidR="00D35BD1">
        <w:rPr>
          <w:rFonts w:hint="eastAsia"/>
        </w:rPr>
        <w:t>一位独任法官决定宣布</w:t>
      </w:r>
      <w:r>
        <w:rPr>
          <w:rFonts w:asciiTheme="minorEastAsia" w:eastAsiaTheme="minorEastAsia" w:hAnsiTheme="minorEastAsia" w:hint="eastAsia"/>
        </w:rPr>
        <w:t>“</w:t>
      </w:r>
      <w:r w:rsidR="00D35BD1">
        <w:rPr>
          <w:rFonts w:hint="eastAsia"/>
        </w:rPr>
        <w:t>申诉因不符合《公约》第</w:t>
      </w:r>
      <w:r>
        <w:t>34</w:t>
      </w:r>
      <w:r w:rsidR="00D35BD1">
        <w:rPr>
          <w:rFonts w:hint="eastAsia"/>
        </w:rPr>
        <w:t>条和第</w:t>
      </w:r>
      <w:r>
        <w:t>35</w:t>
      </w:r>
      <w:r w:rsidR="00D35BD1">
        <w:rPr>
          <w:rFonts w:hint="eastAsia"/>
        </w:rPr>
        <w:t>条规定的受理条件而不予受理</w:t>
      </w:r>
      <w:r>
        <w:rPr>
          <w:rFonts w:asciiTheme="minorEastAsia" w:eastAsiaTheme="minorEastAsia" w:hAnsiTheme="minorEastAsia" w:hint="eastAsia"/>
        </w:rPr>
        <w:t>”</w:t>
      </w:r>
      <w:r w:rsidR="00D35BD1">
        <w:rPr>
          <w:rFonts w:hint="eastAsia"/>
        </w:rPr>
        <w:t>。委员会回顾</w:t>
      </w:r>
      <w:r>
        <w:rPr>
          <w:rFonts w:hint="eastAsia"/>
        </w:rPr>
        <w:t>，</w:t>
      </w:r>
      <w:r w:rsidR="00D35BD1">
        <w:rPr>
          <w:rFonts w:hint="eastAsia"/>
        </w:rPr>
        <w:t>法国在批准《任择议定书》时提出了一项保留</w:t>
      </w:r>
      <w:r>
        <w:rPr>
          <w:rFonts w:hint="eastAsia"/>
        </w:rPr>
        <w:t>，</w:t>
      </w:r>
      <w:r w:rsidR="00D35BD1">
        <w:rPr>
          <w:rFonts w:hint="eastAsia"/>
        </w:rPr>
        <w:t>排除了委员会在同一事项已经或正在由另一国际调查或解决程序审查的情况下审议该事项的职权。</w:t>
      </w:r>
    </w:p>
    <w:p w14:paraId="3150D4CB" w14:textId="56873D22" w:rsidR="00D35BD1" w:rsidRDefault="00183770" w:rsidP="008B79AD">
      <w:pPr>
        <w:pStyle w:val="SingleTxtGC"/>
      </w:pPr>
      <w:r>
        <w:t>8.5</w:t>
      </w:r>
      <w:r w:rsidR="00D35BD1">
        <w:tab/>
      </w:r>
      <w:r w:rsidR="00D35BD1">
        <w:rPr>
          <w:rFonts w:hint="eastAsia"/>
        </w:rPr>
        <w:t>参照其关于《任择议定书》第五条第二款</w:t>
      </w:r>
      <w:r>
        <w:t>(</w:t>
      </w:r>
      <w:r w:rsidR="00D35BD1">
        <w:rPr>
          <w:rFonts w:hint="eastAsia"/>
        </w:rPr>
        <w:t>子</w:t>
      </w:r>
      <w:r>
        <w:t>)</w:t>
      </w:r>
      <w:r w:rsidR="00D35BD1">
        <w:rPr>
          <w:rFonts w:hint="eastAsia"/>
        </w:rPr>
        <w:t>项的判例</w:t>
      </w:r>
      <w:r>
        <w:rPr>
          <w:rFonts w:hint="eastAsia"/>
        </w:rPr>
        <w:t>，</w:t>
      </w:r>
      <w:r w:rsidR="00D35BD1">
        <w:rPr>
          <w:rStyle w:val="a8"/>
          <w:rFonts w:eastAsia="宋体"/>
        </w:rPr>
        <w:footnoteReference w:id="19"/>
      </w:r>
      <w:r w:rsidR="00D35BD1">
        <w:t xml:space="preserve"> </w:t>
      </w:r>
      <w:r w:rsidR="00D35BD1">
        <w:rPr>
          <w:rFonts w:hint="eastAsia"/>
        </w:rPr>
        <w:t>委员会回顾</w:t>
      </w:r>
      <w:r>
        <w:rPr>
          <w:rFonts w:hint="eastAsia"/>
        </w:rPr>
        <w:t>，</w:t>
      </w:r>
      <w:r w:rsidR="00D35BD1">
        <w:rPr>
          <w:rFonts w:hint="eastAsia"/>
        </w:rPr>
        <w:t>当欧洲人权法院宣布不可受理不仅基于程序性理由</w:t>
      </w:r>
      <w:r>
        <w:rPr>
          <w:rFonts w:hint="eastAsia"/>
        </w:rPr>
        <w:t>，</w:t>
      </w:r>
      <w:r w:rsidR="00D35BD1">
        <w:rPr>
          <w:rFonts w:hint="eastAsia"/>
        </w:rPr>
        <w:t>而且在某种程度上还基于对实</w:t>
      </w:r>
      <w:r w:rsidR="00D35BD1">
        <w:rPr>
          <w:rFonts w:hint="eastAsia"/>
        </w:rPr>
        <w:lastRenderedPageBreak/>
        <w:t>质问题的审议时</w:t>
      </w:r>
      <w:r>
        <w:rPr>
          <w:rFonts w:hint="eastAsia"/>
        </w:rPr>
        <w:t>，</w:t>
      </w:r>
      <w:r w:rsidR="00D35BD1">
        <w:rPr>
          <w:rFonts w:hint="eastAsia"/>
        </w:rPr>
        <w:t>同一事项应被视为已在对《任择议定书》第五条第二款</w:t>
      </w:r>
      <w:r>
        <w:t>(</w:t>
      </w:r>
      <w:r w:rsidR="00D35BD1">
        <w:rPr>
          <w:rFonts w:hint="eastAsia"/>
        </w:rPr>
        <w:t>子</w:t>
      </w:r>
      <w:r>
        <w:t>)</w:t>
      </w:r>
      <w:r w:rsidR="00D35BD1">
        <w:rPr>
          <w:rFonts w:hint="eastAsia"/>
        </w:rPr>
        <w:t>项的相应保留意义内得到</w:t>
      </w:r>
      <w:r>
        <w:rPr>
          <w:rFonts w:hint="eastAsia"/>
        </w:rPr>
        <w:t>“</w:t>
      </w:r>
      <w:r w:rsidR="00D35BD1">
        <w:rPr>
          <w:rFonts w:hint="eastAsia"/>
        </w:rPr>
        <w:t>审查</w:t>
      </w:r>
      <w:r>
        <w:rPr>
          <w:rFonts w:hint="eastAsia"/>
        </w:rPr>
        <w:t>”</w:t>
      </w:r>
      <w:r w:rsidR="00D35BD1">
        <w:rPr>
          <w:rFonts w:hint="eastAsia"/>
        </w:rPr>
        <w:t>。</w:t>
      </w:r>
      <w:r w:rsidR="00D35BD1">
        <w:rPr>
          <w:rStyle w:val="a8"/>
          <w:rFonts w:eastAsia="宋体"/>
        </w:rPr>
        <w:footnoteReference w:id="20"/>
      </w:r>
      <w:r w:rsidR="00D35BD1">
        <w:t xml:space="preserve"> </w:t>
      </w:r>
      <w:r w:rsidR="00D35BD1">
        <w:rPr>
          <w:rFonts w:hint="eastAsia"/>
        </w:rPr>
        <w:t>因此应由委员会决定</w:t>
      </w:r>
      <w:r>
        <w:rPr>
          <w:rFonts w:hint="eastAsia"/>
        </w:rPr>
        <w:t>，</w:t>
      </w:r>
      <w:r w:rsidR="00D35BD1">
        <w:rPr>
          <w:rFonts w:hint="eastAsia"/>
        </w:rPr>
        <w:t>在本案中</w:t>
      </w:r>
      <w:r>
        <w:rPr>
          <w:rFonts w:hint="eastAsia"/>
        </w:rPr>
        <w:t>，</w:t>
      </w:r>
      <w:r w:rsidR="00D35BD1">
        <w:rPr>
          <w:rFonts w:hint="eastAsia"/>
        </w:rPr>
        <w:t>法院是否超越了对纯粹形式上的可受理标准的审查。</w:t>
      </w:r>
      <w:r w:rsidR="00D35BD1">
        <w:t xml:space="preserve"> </w:t>
      </w:r>
    </w:p>
    <w:p w14:paraId="05004FBC" w14:textId="690452B5" w:rsidR="00D35BD1" w:rsidRDefault="00183770" w:rsidP="008B79AD">
      <w:pPr>
        <w:pStyle w:val="SingleTxtGC"/>
      </w:pPr>
      <w:r>
        <w:t>8.6</w:t>
      </w:r>
      <w:r w:rsidR="00D35BD1">
        <w:tab/>
      </w:r>
      <w:r w:rsidR="00D35BD1">
        <w:rPr>
          <w:rFonts w:hint="eastAsia"/>
        </w:rPr>
        <w:t>委员会指出</w:t>
      </w:r>
      <w:r>
        <w:rPr>
          <w:rFonts w:hint="eastAsia"/>
        </w:rPr>
        <w:t>，</w:t>
      </w:r>
      <w:r w:rsidR="00D35BD1">
        <w:rPr>
          <w:rFonts w:hint="eastAsia"/>
        </w:rPr>
        <w:t>欧洲人权法院在给提交人的函中阐述的理由很简单</w:t>
      </w:r>
      <w:r>
        <w:rPr>
          <w:rFonts w:hint="eastAsia"/>
        </w:rPr>
        <w:t>，</w:t>
      </w:r>
      <w:r w:rsidR="00D35BD1">
        <w:rPr>
          <w:rFonts w:hint="eastAsia"/>
        </w:rPr>
        <w:t>没有就根据实质问题</w:t>
      </w:r>
      <w:proofErr w:type="gramStart"/>
      <w:r w:rsidR="00D35BD1">
        <w:rPr>
          <w:rFonts w:hint="eastAsia"/>
        </w:rPr>
        <w:t>作出</w:t>
      </w:r>
      <w:proofErr w:type="gramEnd"/>
      <w:r w:rsidR="00D35BD1">
        <w:rPr>
          <w:rFonts w:hint="eastAsia"/>
        </w:rPr>
        <w:t>不可受理决定的理由提出任何论点或澄清。</w:t>
      </w:r>
      <w:r w:rsidR="00D35BD1">
        <w:rPr>
          <w:rStyle w:val="a8"/>
          <w:rFonts w:eastAsia="宋体"/>
        </w:rPr>
        <w:footnoteReference w:id="21"/>
      </w:r>
      <w:r w:rsidR="00D35BD1">
        <w:t xml:space="preserve"> </w:t>
      </w:r>
      <w:r w:rsidR="00D35BD1">
        <w:rPr>
          <w:rFonts w:hint="eastAsia"/>
        </w:rPr>
        <w:t>鉴于上述具体情况</w:t>
      </w:r>
      <w:r>
        <w:rPr>
          <w:rFonts w:hint="eastAsia"/>
        </w:rPr>
        <w:t>，</w:t>
      </w:r>
      <w:r w:rsidR="00D35BD1">
        <w:rPr>
          <w:rFonts w:hint="eastAsia"/>
        </w:rPr>
        <w:t>委员会认为</w:t>
      </w:r>
      <w:r>
        <w:rPr>
          <w:rFonts w:hint="eastAsia"/>
        </w:rPr>
        <w:t>，</w:t>
      </w:r>
      <w:r w:rsidR="00D35BD1">
        <w:rPr>
          <w:rFonts w:hint="eastAsia"/>
        </w:rPr>
        <w:t>委员会无法确切地肯定提交人所递交案件的实质问题已在缔约国提出的保留意见含义内经过审议</w:t>
      </w:r>
      <w:r>
        <w:rPr>
          <w:rFonts w:hint="eastAsia"/>
        </w:rPr>
        <w:t>，</w:t>
      </w:r>
      <w:r w:rsidR="00D35BD1">
        <w:rPr>
          <w:rFonts w:hint="eastAsia"/>
        </w:rPr>
        <w:t>哪怕是有限的审议。</w:t>
      </w:r>
      <w:r w:rsidR="00D35BD1">
        <w:rPr>
          <w:rStyle w:val="a8"/>
          <w:rFonts w:eastAsia="宋体"/>
        </w:rPr>
        <w:footnoteReference w:id="22"/>
      </w:r>
      <w:r w:rsidR="00D35BD1">
        <w:t xml:space="preserve"> </w:t>
      </w:r>
      <w:r w:rsidR="00D35BD1">
        <w:rPr>
          <w:rFonts w:hint="eastAsia"/>
        </w:rPr>
        <w:t>鉴于上述原因</w:t>
      </w:r>
      <w:r>
        <w:rPr>
          <w:rFonts w:hint="eastAsia"/>
        </w:rPr>
        <w:t>，</w:t>
      </w:r>
      <w:r w:rsidR="00D35BD1">
        <w:rPr>
          <w:rFonts w:hint="eastAsia"/>
        </w:rPr>
        <w:t>委员会认为</w:t>
      </w:r>
      <w:r>
        <w:rPr>
          <w:rFonts w:hint="eastAsia"/>
        </w:rPr>
        <w:t>，</w:t>
      </w:r>
      <w:r w:rsidR="00D35BD1">
        <w:rPr>
          <w:rFonts w:hint="eastAsia"/>
        </w:rPr>
        <w:t>缔约国就《任择议定书》第五条第二款</w:t>
      </w:r>
      <w:r>
        <w:t>(</w:t>
      </w:r>
      <w:r w:rsidR="00D35BD1">
        <w:rPr>
          <w:rFonts w:hint="eastAsia"/>
        </w:rPr>
        <w:t>子</w:t>
      </w:r>
      <w:r>
        <w:t>)</w:t>
      </w:r>
      <w:proofErr w:type="gramStart"/>
      <w:r w:rsidR="00D35BD1">
        <w:rPr>
          <w:rFonts w:hint="eastAsia"/>
        </w:rPr>
        <w:t>项提出</w:t>
      </w:r>
      <w:proofErr w:type="gramEnd"/>
      <w:r w:rsidR="00D35BD1">
        <w:rPr>
          <w:rFonts w:hint="eastAsia"/>
        </w:rPr>
        <w:t>的保留本身并不妨碍委员会审议本案的实质问题。</w:t>
      </w:r>
      <w:r w:rsidR="00D35BD1">
        <w:rPr>
          <w:rStyle w:val="a8"/>
          <w:rFonts w:eastAsia="宋体"/>
        </w:rPr>
        <w:footnoteReference w:id="23"/>
      </w:r>
    </w:p>
    <w:p w14:paraId="77FF868E" w14:textId="2E815386" w:rsidR="00D35BD1" w:rsidRDefault="00183770" w:rsidP="008B79AD">
      <w:pPr>
        <w:pStyle w:val="SingleTxtGC"/>
      </w:pPr>
      <w:r>
        <w:t>8.7</w:t>
      </w:r>
      <w:r w:rsidR="00D35BD1">
        <w:tab/>
      </w:r>
      <w:r w:rsidR="00D35BD1">
        <w:rPr>
          <w:rFonts w:hint="eastAsia"/>
        </w:rPr>
        <w:t>委员会注意到</w:t>
      </w:r>
      <w:r>
        <w:rPr>
          <w:rFonts w:hint="eastAsia"/>
        </w:rPr>
        <w:t>，</w:t>
      </w:r>
      <w:r w:rsidR="00D35BD1">
        <w:rPr>
          <w:rFonts w:hint="eastAsia"/>
        </w:rPr>
        <w:t>缔约国根据《公约》第十四条对来文可否受理提出质疑</w:t>
      </w:r>
      <w:r>
        <w:rPr>
          <w:rFonts w:hint="eastAsia"/>
        </w:rPr>
        <w:t>，</w:t>
      </w:r>
      <w:r w:rsidR="00D35BD1">
        <w:rPr>
          <w:rFonts w:hint="eastAsia"/>
        </w:rPr>
        <w:t>认为尚未用尽国内补救办法。委员会在这方面注意到缔约国的论点</w:t>
      </w:r>
      <w:r>
        <w:rPr>
          <w:rFonts w:hint="eastAsia"/>
        </w:rPr>
        <w:t>，</w:t>
      </w:r>
      <w:r w:rsidR="00D35BD1">
        <w:rPr>
          <w:rFonts w:hint="eastAsia"/>
        </w:rPr>
        <w:t>即没有向最高上诉法院提出关于该条的申诉。委员会还注意到提交人的论点</w:t>
      </w:r>
      <w:r>
        <w:rPr>
          <w:rFonts w:hint="eastAsia"/>
        </w:rPr>
        <w:t>，</w:t>
      </w:r>
      <w:r w:rsidR="00D35BD1">
        <w:rPr>
          <w:rFonts w:hint="eastAsia"/>
        </w:rPr>
        <w:t>即根据《公约》第十四条</w:t>
      </w:r>
      <w:r>
        <w:rPr>
          <w:rFonts w:hint="eastAsia"/>
        </w:rPr>
        <w:t>，</w:t>
      </w:r>
      <w:r w:rsidR="00D35BD1">
        <w:rPr>
          <w:rFonts w:hint="eastAsia"/>
        </w:rPr>
        <w:t>他的来文可予受理</w:t>
      </w:r>
      <w:r>
        <w:rPr>
          <w:rFonts w:hint="eastAsia"/>
        </w:rPr>
        <w:t>，</w:t>
      </w:r>
      <w:r w:rsidR="00D35BD1">
        <w:rPr>
          <w:rFonts w:hint="eastAsia"/>
        </w:rPr>
        <w:t>因为巴黎上诉法院对事实的解释是任意的。然而</w:t>
      </w:r>
      <w:r>
        <w:rPr>
          <w:rFonts w:hint="eastAsia"/>
        </w:rPr>
        <w:t>，</w:t>
      </w:r>
      <w:r w:rsidR="00D35BD1">
        <w:rPr>
          <w:rFonts w:hint="eastAsia"/>
        </w:rPr>
        <w:t>委员会注意到</w:t>
      </w:r>
      <w:r>
        <w:rPr>
          <w:rFonts w:hint="eastAsia"/>
        </w:rPr>
        <w:t>，</w:t>
      </w:r>
      <w:r w:rsidR="00D35BD1">
        <w:rPr>
          <w:rFonts w:hint="eastAsia"/>
        </w:rPr>
        <w:t>提交人没有提供证据证明他的申诉确实是根据《公约》第十四条提交的</w:t>
      </w:r>
      <w:r>
        <w:rPr>
          <w:rFonts w:hint="eastAsia"/>
        </w:rPr>
        <w:t>，</w:t>
      </w:r>
      <w:r w:rsidR="00D35BD1">
        <w:rPr>
          <w:rFonts w:hint="eastAsia"/>
        </w:rPr>
        <w:t>并得到国内法院的审议。委员会重申其规则</w:t>
      </w:r>
      <w:r>
        <w:rPr>
          <w:rFonts w:hint="eastAsia"/>
        </w:rPr>
        <w:t>，</w:t>
      </w:r>
      <w:r w:rsidR="00D35BD1">
        <w:rPr>
          <w:rFonts w:hint="eastAsia"/>
        </w:rPr>
        <w:t>即来文必须用尽所有国内补救办法</w:t>
      </w:r>
      <w:r>
        <w:rPr>
          <w:rFonts w:hint="eastAsia"/>
        </w:rPr>
        <w:t>，</w:t>
      </w:r>
      <w:r w:rsidR="00D35BD1">
        <w:rPr>
          <w:rFonts w:hint="eastAsia"/>
        </w:rPr>
        <w:t>才能被认为可予受理。</w:t>
      </w:r>
    </w:p>
    <w:p w14:paraId="20D9FCAF" w14:textId="670CC4F8" w:rsidR="00D35BD1" w:rsidRDefault="00183770" w:rsidP="008B79AD">
      <w:pPr>
        <w:pStyle w:val="SingleTxtGC"/>
        <w:rPr>
          <w:lang w:val="fr-FR"/>
        </w:rPr>
      </w:pPr>
      <w:r>
        <w:t>8.</w:t>
      </w:r>
      <w:r>
        <w:rPr>
          <w:lang w:val="fr-FR"/>
        </w:rPr>
        <w:t>8</w:t>
      </w:r>
      <w:r w:rsidR="00D35BD1">
        <w:rPr>
          <w:lang w:val="fr-FR"/>
        </w:rPr>
        <w:tab/>
      </w:r>
      <w:r w:rsidR="00D35BD1">
        <w:rPr>
          <w:rFonts w:hint="eastAsia"/>
          <w:lang w:val="fr-FR"/>
        </w:rPr>
        <w:t>鉴于上述情况</w:t>
      </w:r>
      <w:r>
        <w:rPr>
          <w:rFonts w:hint="eastAsia"/>
          <w:lang w:val="fr-FR"/>
        </w:rPr>
        <w:t>，</w:t>
      </w:r>
      <w:r w:rsidR="00D35BD1">
        <w:rPr>
          <w:rFonts w:hint="eastAsia"/>
          <w:lang w:val="fr-FR"/>
        </w:rPr>
        <w:t>委员会认为</w:t>
      </w:r>
      <w:r>
        <w:rPr>
          <w:rFonts w:hint="eastAsia"/>
          <w:lang w:val="fr-FR"/>
        </w:rPr>
        <w:t>，</w:t>
      </w:r>
      <w:r w:rsidR="00D35BD1">
        <w:rPr>
          <w:rFonts w:hint="eastAsia"/>
          <w:lang w:val="fr-FR"/>
        </w:rPr>
        <w:t>提交人根据《公约》第十四条提出的</w:t>
      </w:r>
      <w:proofErr w:type="gramStart"/>
      <w:r w:rsidR="00D35BD1">
        <w:rPr>
          <w:rFonts w:hint="eastAsia"/>
          <w:lang w:val="fr-FR"/>
        </w:rPr>
        <w:t>申诉因</w:t>
      </w:r>
      <w:proofErr w:type="gramEnd"/>
      <w:r w:rsidR="00D35BD1">
        <w:rPr>
          <w:rFonts w:hint="eastAsia"/>
          <w:lang w:val="fr-FR"/>
        </w:rPr>
        <w:t>未用尽补救办法而不可受理。然而</w:t>
      </w:r>
      <w:r>
        <w:rPr>
          <w:rFonts w:hint="eastAsia"/>
          <w:lang w:val="fr-FR"/>
        </w:rPr>
        <w:t>，</w:t>
      </w:r>
      <w:r w:rsidR="00D35BD1">
        <w:rPr>
          <w:rFonts w:hint="eastAsia"/>
          <w:lang w:val="fr-FR"/>
        </w:rPr>
        <w:t>委员会认为</w:t>
      </w:r>
      <w:r>
        <w:rPr>
          <w:rFonts w:hint="eastAsia"/>
          <w:lang w:val="fr-FR"/>
        </w:rPr>
        <w:t>，</w:t>
      </w:r>
      <w:r w:rsidR="00D35BD1">
        <w:rPr>
          <w:rFonts w:hint="eastAsia"/>
          <w:lang w:val="fr-FR"/>
        </w:rPr>
        <w:t>提交人根据《公约》第十九条和第二十二条提出的申诉证据充分</w:t>
      </w:r>
      <w:r>
        <w:rPr>
          <w:rFonts w:hint="eastAsia"/>
          <w:lang w:val="fr-FR"/>
        </w:rPr>
        <w:t>，</w:t>
      </w:r>
      <w:r w:rsidR="00D35BD1">
        <w:rPr>
          <w:rFonts w:hint="eastAsia"/>
          <w:lang w:val="fr-FR"/>
        </w:rPr>
        <w:t>因此宣布来文可予受理</w:t>
      </w:r>
      <w:r>
        <w:rPr>
          <w:rFonts w:hint="eastAsia"/>
          <w:lang w:val="fr-FR"/>
        </w:rPr>
        <w:t>，</w:t>
      </w:r>
      <w:r w:rsidR="00D35BD1">
        <w:rPr>
          <w:rFonts w:hint="eastAsia"/>
          <w:lang w:val="fr-FR"/>
        </w:rPr>
        <w:t>并着手审议案情。</w:t>
      </w:r>
    </w:p>
    <w:p w14:paraId="65BF8C3B" w14:textId="77777777" w:rsidR="00D35BD1" w:rsidRDefault="00D35BD1" w:rsidP="00261E7C">
      <w:pPr>
        <w:pStyle w:val="H4GC"/>
        <w:rPr>
          <w:lang w:val="fr-CH"/>
        </w:rPr>
      </w:pPr>
      <w:r>
        <w:rPr>
          <w:lang w:val="fr-FR"/>
        </w:rPr>
        <w:tab/>
      </w:r>
      <w:r>
        <w:rPr>
          <w:lang w:val="fr-FR"/>
        </w:rPr>
        <w:tab/>
      </w:r>
      <w:r>
        <w:rPr>
          <w:rFonts w:hint="eastAsia"/>
          <w:lang w:val="fr-FR"/>
        </w:rPr>
        <w:t>审议实质问题</w:t>
      </w:r>
    </w:p>
    <w:p w14:paraId="0073984B" w14:textId="73D4DFFF" w:rsidR="00D35BD1" w:rsidRDefault="00183770" w:rsidP="008B79AD">
      <w:pPr>
        <w:pStyle w:val="SingleTxtGC"/>
        <w:rPr>
          <w:rFonts w:eastAsiaTheme="minorHAnsi" w:hint="eastAsia"/>
          <w:lang w:val="fr-FR"/>
        </w:rPr>
      </w:pPr>
      <w:r>
        <w:t>9.</w:t>
      </w:r>
      <w:r>
        <w:rPr>
          <w:lang w:val="fr-FR"/>
        </w:rPr>
        <w:t>1</w:t>
      </w:r>
      <w:r w:rsidR="00D35BD1">
        <w:rPr>
          <w:lang w:val="fr-FR"/>
        </w:rPr>
        <w:tab/>
      </w:r>
      <w:r w:rsidR="00D35BD1">
        <w:rPr>
          <w:rFonts w:hint="eastAsia"/>
          <w:lang w:val="fr-FR"/>
        </w:rPr>
        <w:t>委员会根据《任择议定书》第五条第一款</w:t>
      </w:r>
      <w:r>
        <w:rPr>
          <w:rFonts w:hint="eastAsia"/>
          <w:lang w:val="fr-FR"/>
        </w:rPr>
        <w:t>，</w:t>
      </w:r>
      <w:r w:rsidR="00D35BD1">
        <w:rPr>
          <w:rFonts w:hint="eastAsia"/>
          <w:lang w:val="fr-FR"/>
        </w:rPr>
        <w:t>结合各当事方提交的所有资料审议了本来文。</w:t>
      </w:r>
    </w:p>
    <w:p w14:paraId="6DA61517" w14:textId="02CF9403" w:rsidR="00D35BD1" w:rsidRDefault="00183770" w:rsidP="008B79AD">
      <w:pPr>
        <w:pStyle w:val="SingleTxtGC"/>
        <w:rPr>
          <w:bCs/>
          <w:lang w:val="fr-FR"/>
        </w:rPr>
      </w:pPr>
      <w:r>
        <w:t>9.2</w:t>
      </w:r>
      <w:r w:rsidR="00D35BD1">
        <w:tab/>
      </w:r>
      <w:r w:rsidR="00D35BD1">
        <w:rPr>
          <w:rFonts w:hint="eastAsia"/>
        </w:rPr>
        <w:t>委员会注意到提交人的申诉</w:t>
      </w:r>
      <w:r>
        <w:rPr>
          <w:rFonts w:hint="eastAsia"/>
        </w:rPr>
        <w:t>，</w:t>
      </w:r>
      <w:r w:rsidR="00D35BD1">
        <w:rPr>
          <w:rFonts w:hint="eastAsia"/>
        </w:rPr>
        <w:t>他声称</w:t>
      </w:r>
      <w:r>
        <w:rPr>
          <w:rFonts w:hint="eastAsia"/>
        </w:rPr>
        <w:t>，</w:t>
      </w:r>
      <w:r w:rsidR="00D35BD1">
        <w:rPr>
          <w:rFonts w:hint="eastAsia"/>
        </w:rPr>
        <w:t>尽管他被宣告无罪</w:t>
      </w:r>
      <w:r>
        <w:rPr>
          <w:rFonts w:hint="eastAsia"/>
        </w:rPr>
        <w:t>，</w:t>
      </w:r>
      <w:r w:rsidR="00D35BD1">
        <w:rPr>
          <w:rFonts w:hint="eastAsia"/>
        </w:rPr>
        <w:t>但巴黎上诉法院</w:t>
      </w:r>
      <w:proofErr w:type="gramStart"/>
      <w:r w:rsidR="00D35BD1">
        <w:rPr>
          <w:rFonts w:hint="eastAsia"/>
        </w:rPr>
        <w:t>仍命令</w:t>
      </w:r>
      <w:proofErr w:type="gramEnd"/>
      <w:r w:rsidR="00D35BD1">
        <w:rPr>
          <w:rFonts w:hint="eastAsia"/>
        </w:rPr>
        <w:t>他向原告支付民事赔偿金</w:t>
      </w:r>
      <w:r>
        <w:rPr>
          <w:rFonts w:hint="eastAsia"/>
        </w:rPr>
        <w:t>，</w:t>
      </w:r>
      <w:r w:rsidR="00D35BD1">
        <w:rPr>
          <w:rFonts w:hint="eastAsia"/>
        </w:rPr>
        <w:t>这侵犯了他由《公约》第十九条和第二十二条保障的表达自由权。委员会还注意到提交人的申诉</w:t>
      </w:r>
      <w:r>
        <w:rPr>
          <w:rFonts w:hint="eastAsia"/>
        </w:rPr>
        <w:t>，</w:t>
      </w:r>
      <w:r w:rsidR="00D35BD1">
        <w:rPr>
          <w:rFonts w:hint="eastAsia"/>
        </w:rPr>
        <w:t>即他在文章中谴责的事实后来被审计法院在</w:t>
      </w:r>
      <w:r>
        <w:t>2</w:t>
      </w:r>
      <w:r w:rsidR="00D35BD1">
        <w:t>0</w:t>
      </w:r>
      <w:r>
        <w:t>17</w:t>
      </w:r>
      <w:r w:rsidR="00D35BD1">
        <w:rPr>
          <w:rFonts w:hint="eastAsia"/>
        </w:rPr>
        <w:t>年</w:t>
      </w:r>
      <w:r>
        <w:t>2</w:t>
      </w:r>
      <w:r w:rsidR="00D35BD1">
        <w:rPr>
          <w:rFonts w:hint="eastAsia"/>
        </w:rPr>
        <w:t>月</w:t>
      </w:r>
      <w:r>
        <w:t>23</w:t>
      </w:r>
      <w:r w:rsidR="00D35BD1">
        <w:rPr>
          <w:rFonts w:hint="eastAsia"/>
        </w:rPr>
        <w:t>日的报告中证实。委员会还注意到缔约国的论点</w:t>
      </w:r>
      <w:r>
        <w:rPr>
          <w:rFonts w:hint="eastAsia"/>
        </w:rPr>
        <w:t>，</w:t>
      </w:r>
      <w:r w:rsidR="00D35BD1">
        <w:rPr>
          <w:rFonts w:hint="eastAsia"/>
        </w:rPr>
        <w:t>即对提交人表达自由权和结社自由权的干涉是由一项明确、可利用的法律规定的</w:t>
      </w:r>
      <w:r>
        <w:rPr>
          <w:rFonts w:hint="eastAsia"/>
        </w:rPr>
        <w:t>，</w:t>
      </w:r>
      <w:r w:rsidR="00D35BD1">
        <w:rPr>
          <w:rFonts w:hint="eastAsia"/>
        </w:rPr>
        <w:t>其判例对提交人来说是可预见的</w:t>
      </w:r>
      <w:r>
        <w:rPr>
          <w:rFonts w:hint="eastAsia"/>
        </w:rPr>
        <w:t>，</w:t>
      </w:r>
      <w:r w:rsidR="00D35BD1">
        <w:rPr>
          <w:rFonts w:hint="eastAsia"/>
        </w:rPr>
        <w:t>因此对他的判决是合法的、可预见的和相称的</w:t>
      </w:r>
      <w:r>
        <w:rPr>
          <w:rFonts w:hint="eastAsia"/>
        </w:rPr>
        <w:t>，</w:t>
      </w:r>
      <w:r w:rsidR="00D35BD1">
        <w:rPr>
          <w:rFonts w:hint="eastAsia"/>
        </w:rPr>
        <w:t>是为了达到一个合法的目的</w:t>
      </w:r>
      <w:r>
        <w:rPr>
          <w:rFonts w:hint="eastAsia"/>
        </w:rPr>
        <w:t>，</w:t>
      </w:r>
      <w:r w:rsidR="00D35BD1">
        <w:rPr>
          <w:rFonts w:hint="eastAsia"/>
        </w:rPr>
        <w:t>在本案中是尊重他人的权利或名誉。委员会还注意到缔约国的论点</w:t>
      </w:r>
      <w:r>
        <w:rPr>
          <w:rFonts w:hint="eastAsia"/>
        </w:rPr>
        <w:t>，</w:t>
      </w:r>
      <w:r w:rsidR="00D35BD1">
        <w:rPr>
          <w:rFonts w:hint="eastAsia"/>
        </w:rPr>
        <w:t>即有关案文损害了</w:t>
      </w:r>
      <w:r w:rsidR="00D35BD1">
        <w:rPr>
          <w:rFonts w:hint="eastAsia"/>
          <w:lang w:val="fr-FR"/>
        </w:rPr>
        <w:t>民事当事方</w:t>
      </w:r>
      <w:r w:rsidR="00D35BD1">
        <w:rPr>
          <w:rFonts w:hint="eastAsia"/>
        </w:rPr>
        <w:t>的荣誉和声誉</w:t>
      </w:r>
      <w:r>
        <w:rPr>
          <w:rFonts w:hint="eastAsia"/>
        </w:rPr>
        <w:t>，</w:t>
      </w:r>
      <w:r w:rsidR="00D35BD1">
        <w:rPr>
          <w:rFonts w:hint="eastAsia"/>
        </w:rPr>
        <w:t>提交人指责他们利用会费组织并资助了</w:t>
      </w:r>
      <w:r>
        <w:t>2</w:t>
      </w:r>
      <w:r w:rsidR="00D35BD1">
        <w:t>00</w:t>
      </w:r>
      <w:r>
        <w:t>5</w:t>
      </w:r>
      <w:r w:rsidR="00D35BD1">
        <w:rPr>
          <w:rFonts w:hint="eastAsia"/>
        </w:rPr>
        <w:t>年</w:t>
      </w:r>
      <w:r>
        <w:t>1</w:t>
      </w:r>
      <w:r w:rsidR="00D35BD1">
        <w:t>0</w:t>
      </w:r>
      <w:r w:rsidR="00D35BD1">
        <w:rPr>
          <w:rFonts w:hint="eastAsia"/>
        </w:rPr>
        <w:t>月一次在拉波勒的周末旅行</w:t>
      </w:r>
      <w:r w:rsidR="00EB42A8">
        <w:rPr>
          <w:rFonts w:hint="eastAsia"/>
          <w:spacing w:val="-50"/>
        </w:rPr>
        <w:t>―</w:t>
      </w:r>
      <w:r w:rsidR="00EB42A8">
        <w:rPr>
          <w:rFonts w:hint="eastAsia"/>
        </w:rPr>
        <w:t>―</w:t>
      </w:r>
      <w:r w:rsidR="00D35BD1">
        <w:rPr>
          <w:rFonts w:hint="eastAsia"/>
        </w:rPr>
        <w:t>这些事实构成了背信</w:t>
      </w:r>
      <w:r w:rsidR="00EB42A8">
        <w:rPr>
          <w:rFonts w:hint="eastAsia"/>
          <w:spacing w:val="-50"/>
        </w:rPr>
        <w:t>―</w:t>
      </w:r>
      <w:r w:rsidR="00EB42A8">
        <w:rPr>
          <w:rFonts w:hint="eastAsia"/>
        </w:rPr>
        <w:t>―</w:t>
      </w:r>
      <w:r w:rsidR="00D35BD1">
        <w:rPr>
          <w:rFonts w:hint="eastAsia"/>
        </w:rPr>
        <w:t>以及滥用纪律程序以惩罚其反对者。</w:t>
      </w:r>
    </w:p>
    <w:p w14:paraId="1783F4C4" w14:textId="3A8B70D4" w:rsidR="00D35BD1" w:rsidRDefault="00183770" w:rsidP="008B79AD">
      <w:pPr>
        <w:pStyle w:val="SingleTxtGC"/>
        <w:rPr>
          <w:lang w:val="fr-FR"/>
        </w:rPr>
      </w:pPr>
      <w:r>
        <w:rPr>
          <w:lang w:val="fr-FR"/>
        </w:rPr>
        <w:t>9.3</w:t>
      </w:r>
      <w:r w:rsidR="00D35BD1">
        <w:rPr>
          <w:lang w:val="fr-FR"/>
        </w:rPr>
        <w:tab/>
      </w:r>
      <w:r w:rsidR="00D35BD1">
        <w:rPr>
          <w:rFonts w:hint="eastAsia"/>
          <w:lang w:val="fr-FR"/>
        </w:rPr>
        <w:t>然而</w:t>
      </w:r>
      <w:r>
        <w:rPr>
          <w:rFonts w:hint="eastAsia"/>
          <w:lang w:val="fr-FR"/>
        </w:rPr>
        <w:t>，</w:t>
      </w:r>
      <w:r w:rsidR="00D35BD1">
        <w:rPr>
          <w:rFonts w:hint="eastAsia"/>
          <w:lang w:val="fr-FR"/>
        </w:rPr>
        <w:t>委员会注意到</w:t>
      </w:r>
      <w:r>
        <w:rPr>
          <w:rFonts w:hint="eastAsia"/>
          <w:lang w:val="fr-FR"/>
        </w:rPr>
        <w:t>，</w:t>
      </w:r>
      <w:r w:rsidR="00D35BD1">
        <w:rPr>
          <w:rFonts w:hint="eastAsia"/>
          <w:lang w:val="fr-FR"/>
        </w:rPr>
        <w:t>尽管提交人否认曾指控原告背信</w:t>
      </w:r>
      <w:r>
        <w:rPr>
          <w:rFonts w:hint="eastAsia"/>
          <w:lang w:val="fr-FR"/>
        </w:rPr>
        <w:t>，</w:t>
      </w:r>
      <w:r w:rsidR="00D35BD1">
        <w:rPr>
          <w:rFonts w:hint="eastAsia"/>
          <w:lang w:val="fr-FR"/>
        </w:rPr>
        <w:t>但他还是对他们就这一罪名向巴黎轻罪法院提出了申诉。委员会指出</w:t>
      </w:r>
      <w:r>
        <w:rPr>
          <w:rFonts w:hint="eastAsia"/>
          <w:lang w:val="fr-FR"/>
        </w:rPr>
        <w:t>，</w:t>
      </w:r>
      <w:r w:rsidR="00D35BD1">
        <w:rPr>
          <w:rFonts w:hint="eastAsia"/>
          <w:lang w:val="fr-FR"/>
        </w:rPr>
        <w:t>缔约国辩称</w:t>
      </w:r>
      <w:r>
        <w:rPr>
          <w:rFonts w:hint="eastAsia"/>
          <w:lang w:val="fr-FR"/>
        </w:rPr>
        <w:t>，</w:t>
      </w:r>
      <w:r w:rsidR="00D35BD1">
        <w:rPr>
          <w:rFonts w:hint="eastAsia"/>
          <w:lang w:val="fr-FR"/>
        </w:rPr>
        <w:t>提交人没有证实他对原告的具体指控</w:t>
      </w:r>
      <w:r>
        <w:rPr>
          <w:rFonts w:hint="eastAsia"/>
          <w:lang w:val="fr-FR"/>
        </w:rPr>
        <w:t>，</w:t>
      </w:r>
      <w:r w:rsidR="00D35BD1">
        <w:rPr>
          <w:rFonts w:hint="eastAsia"/>
          <w:lang w:val="fr-FR"/>
        </w:rPr>
        <w:t>而且审计法院于</w:t>
      </w:r>
      <w:r>
        <w:rPr>
          <w:lang w:val="fr-FR"/>
        </w:rPr>
        <w:t>2</w:t>
      </w:r>
      <w:r w:rsidR="00D35BD1">
        <w:rPr>
          <w:lang w:val="fr-FR"/>
        </w:rPr>
        <w:t>0</w:t>
      </w:r>
      <w:r>
        <w:rPr>
          <w:lang w:val="fr-FR"/>
        </w:rPr>
        <w:t>17</w:t>
      </w:r>
      <w:r w:rsidR="00D35BD1">
        <w:rPr>
          <w:rFonts w:hint="eastAsia"/>
          <w:lang w:val="fr-FR"/>
        </w:rPr>
        <w:t>年</w:t>
      </w:r>
      <w:r>
        <w:rPr>
          <w:lang w:val="fr-FR"/>
        </w:rPr>
        <w:t>2</w:t>
      </w:r>
      <w:r w:rsidR="00D35BD1">
        <w:rPr>
          <w:rFonts w:hint="eastAsia"/>
          <w:lang w:val="fr-FR"/>
        </w:rPr>
        <w:t>月公布的报告不能免除提交</w:t>
      </w:r>
      <w:r w:rsidR="00D35BD1">
        <w:rPr>
          <w:rFonts w:hint="eastAsia"/>
          <w:lang w:val="fr-FR"/>
        </w:rPr>
        <w:lastRenderedPageBreak/>
        <w:t>人尊重他人名誉的义务。事实上</w:t>
      </w:r>
      <w:r>
        <w:rPr>
          <w:rFonts w:hint="eastAsia"/>
          <w:lang w:val="fr-FR"/>
        </w:rPr>
        <w:t>，</w:t>
      </w:r>
      <w:r w:rsidR="00D35BD1">
        <w:rPr>
          <w:rFonts w:hint="eastAsia"/>
          <w:lang w:val="fr-FR"/>
        </w:rPr>
        <w:t>审计法院报告中的批评意见并不涉及提交人提出的导致他被民事定罪的具体指控</w:t>
      </w:r>
      <w:r>
        <w:rPr>
          <w:rFonts w:hint="eastAsia"/>
          <w:lang w:val="fr-FR"/>
        </w:rPr>
        <w:t>，</w:t>
      </w:r>
      <w:r w:rsidR="00D35BD1">
        <w:rPr>
          <w:rFonts w:hint="eastAsia"/>
          <w:lang w:val="fr-FR"/>
        </w:rPr>
        <w:t>也没有提到全国牙医协会全国理事会成员为打击反对者而滥用协会裁判权的情况。</w:t>
      </w:r>
    </w:p>
    <w:p w14:paraId="3C51C750" w14:textId="7E670051" w:rsidR="00D35BD1" w:rsidRDefault="00183770" w:rsidP="008B79AD">
      <w:pPr>
        <w:pStyle w:val="SingleTxtGC"/>
        <w:rPr>
          <w:rFonts w:eastAsia="Calibri"/>
          <w:bCs/>
          <w:lang w:val="fr-FR"/>
        </w:rPr>
      </w:pPr>
      <w:r>
        <w:rPr>
          <w:rFonts w:eastAsia="Calibri"/>
          <w:bCs/>
          <w:lang w:val="fr-FR"/>
        </w:rPr>
        <w:t>9.4</w:t>
      </w:r>
      <w:r w:rsidR="00D35BD1">
        <w:rPr>
          <w:rFonts w:eastAsia="Calibri"/>
          <w:bCs/>
          <w:lang w:val="fr-FR"/>
        </w:rPr>
        <w:tab/>
      </w:r>
      <w:r w:rsidR="00D35BD1">
        <w:rPr>
          <w:rFonts w:hint="eastAsia"/>
          <w:bCs/>
          <w:lang w:val="fr-FR"/>
        </w:rPr>
        <w:t>委员会注意到提交人的申诉</w:t>
      </w:r>
      <w:r>
        <w:rPr>
          <w:rFonts w:hint="eastAsia"/>
          <w:bCs/>
          <w:lang w:val="fr-FR"/>
        </w:rPr>
        <w:t>，</w:t>
      </w:r>
      <w:r w:rsidR="00D35BD1">
        <w:rPr>
          <w:rFonts w:hint="eastAsia"/>
          <w:bCs/>
          <w:lang w:val="fr-FR"/>
        </w:rPr>
        <w:t>即对他定罪只是他进行工会斗争的结果</w:t>
      </w:r>
      <w:r>
        <w:rPr>
          <w:rFonts w:hint="eastAsia"/>
          <w:bCs/>
          <w:lang w:val="fr-FR"/>
        </w:rPr>
        <w:t>，</w:t>
      </w:r>
      <w:r w:rsidR="00D35BD1">
        <w:rPr>
          <w:rFonts w:hint="eastAsia"/>
          <w:bCs/>
          <w:lang w:val="fr-FR"/>
        </w:rPr>
        <w:t>侵犯了他的表达自由</w:t>
      </w:r>
      <w:r>
        <w:rPr>
          <w:rFonts w:hint="eastAsia"/>
          <w:bCs/>
          <w:lang w:val="fr-FR"/>
        </w:rPr>
        <w:t>，</w:t>
      </w:r>
      <w:r w:rsidR="00D35BD1">
        <w:rPr>
          <w:rFonts w:hint="eastAsia"/>
          <w:bCs/>
          <w:lang w:val="fr-FR"/>
        </w:rPr>
        <w:t>他实际上是因言论罪而受到惩罚。委员会还注意到缔约国的论点</w:t>
      </w:r>
      <w:r>
        <w:rPr>
          <w:rFonts w:hint="eastAsia"/>
          <w:bCs/>
          <w:lang w:val="fr-FR"/>
        </w:rPr>
        <w:t>，</w:t>
      </w:r>
      <w:r w:rsidR="00D35BD1">
        <w:rPr>
          <w:rFonts w:hint="eastAsia"/>
          <w:bCs/>
          <w:lang w:val="fr-FR"/>
        </w:rPr>
        <w:t>即提交人没有被刑事定罪</w:t>
      </w:r>
      <w:r>
        <w:rPr>
          <w:rFonts w:hint="eastAsia"/>
          <w:bCs/>
          <w:lang w:val="fr-FR"/>
        </w:rPr>
        <w:t>，</w:t>
      </w:r>
      <w:r w:rsidR="00D35BD1">
        <w:rPr>
          <w:rFonts w:hint="eastAsia"/>
          <w:bCs/>
          <w:lang w:val="fr-FR"/>
        </w:rPr>
        <w:t>只是被巴黎上诉法院民事定罪</w:t>
      </w:r>
      <w:r>
        <w:rPr>
          <w:rFonts w:hint="eastAsia"/>
          <w:bCs/>
          <w:lang w:val="fr-FR"/>
        </w:rPr>
        <w:t>，</w:t>
      </w:r>
      <w:r w:rsidR="00D35BD1">
        <w:rPr>
          <w:rFonts w:hint="eastAsia"/>
          <w:bCs/>
          <w:lang w:val="fr-FR"/>
        </w:rPr>
        <w:t>因为他发表了有争议的言论</w:t>
      </w:r>
      <w:r>
        <w:rPr>
          <w:rFonts w:hint="eastAsia"/>
          <w:bCs/>
          <w:lang w:val="fr-FR"/>
        </w:rPr>
        <w:t>，</w:t>
      </w:r>
      <w:r w:rsidR="00D35BD1">
        <w:rPr>
          <w:rFonts w:hint="eastAsia"/>
          <w:bCs/>
          <w:lang w:val="fr-FR"/>
        </w:rPr>
        <w:t>被定性为不当行为</w:t>
      </w:r>
      <w:r>
        <w:rPr>
          <w:rFonts w:hint="eastAsia"/>
          <w:bCs/>
          <w:lang w:val="fr-FR"/>
        </w:rPr>
        <w:t>，</w:t>
      </w:r>
      <w:r w:rsidR="00D35BD1">
        <w:rPr>
          <w:rFonts w:hint="eastAsia"/>
          <w:bCs/>
          <w:lang w:val="fr-FR"/>
        </w:rPr>
        <w:t>对原告造成伤害。委员会注意到</w:t>
      </w:r>
      <w:r>
        <w:rPr>
          <w:rFonts w:hint="eastAsia"/>
          <w:bCs/>
          <w:lang w:val="fr-FR"/>
        </w:rPr>
        <w:t>，</w:t>
      </w:r>
      <w:r w:rsidR="00D35BD1">
        <w:rPr>
          <w:rFonts w:hint="eastAsia"/>
          <w:bCs/>
          <w:lang w:val="fr-FR"/>
        </w:rPr>
        <w:t>提交人认为</w:t>
      </w:r>
      <w:r>
        <w:rPr>
          <w:rFonts w:hint="eastAsia"/>
          <w:bCs/>
          <w:lang w:val="fr-FR"/>
        </w:rPr>
        <w:t>，</w:t>
      </w:r>
      <w:r w:rsidR="00D35BD1">
        <w:rPr>
          <w:rFonts w:hint="eastAsia"/>
          <w:bCs/>
          <w:lang w:val="fr-FR"/>
        </w:rPr>
        <w:t>巴黎上诉法院判决他支付</w:t>
      </w:r>
      <w:r>
        <w:rPr>
          <w:rFonts w:eastAsia="Calibri"/>
          <w:bCs/>
          <w:lang w:val="fr-FR"/>
        </w:rPr>
        <w:t>26</w:t>
      </w:r>
      <w:r w:rsidR="00FF1F93">
        <w:rPr>
          <w:rFonts w:eastAsia="Calibri"/>
          <w:bCs/>
          <w:lang w:val="fr-FR"/>
        </w:rPr>
        <w:t>,</w:t>
      </w:r>
      <w:r w:rsidR="00D35BD1">
        <w:rPr>
          <w:rFonts w:eastAsia="Calibri"/>
          <w:bCs/>
          <w:lang w:val="fr-FR"/>
        </w:rPr>
        <w:t>000</w:t>
      </w:r>
      <w:r w:rsidR="00D35BD1">
        <w:rPr>
          <w:rFonts w:hint="eastAsia"/>
          <w:bCs/>
          <w:lang w:val="fr-FR"/>
        </w:rPr>
        <w:t>欧元</w:t>
      </w:r>
      <w:r>
        <w:rPr>
          <w:rFonts w:hint="eastAsia"/>
          <w:bCs/>
          <w:lang w:val="fr-FR"/>
        </w:rPr>
        <w:t>，</w:t>
      </w:r>
      <w:r w:rsidR="00D35BD1">
        <w:rPr>
          <w:rFonts w:hint="eastAsia"/>
          <w:bCs/>
          <w:lang w:val="fr-FR"/>
        </w:rPr>
        <w:t>外加诉讼费用</w:t>
      </w:r>
      <w:r>
        <w:rPr>
          <w:rFonts w:hint="eastAsia"/>
          <w:bCs/>
          <w:lang w:val="fr-FR"/>
        </w:rPr>
        <w:t>，</w:t>
      </w:r>
      <w:r w:rsidR="00D35BD1">
        <w:rPr>
          <w:rFonts w:hint="eastAsia"/>
          <w:bCs/>
          <w:lang w:val="fr-FR"/>
        </w:rPr>
        <w:t>这既无必要</w:t>
      </w:r>
      <w:r>
        <w:rPr>
          <w:rFonts w:hint="eastAsia"/>
          <w:bCs/>
          <w:lang w:val="fr-FR"/>
        </w:rPr>
        <w:t>，</w:t>
      </w:r>
      <w:r w:rsidR="00D35BD1">
        <w:rPr>
          <w:rFonts w:hint="eastAsia"/>
          <w:bCs/>
          <w:lang w:val="fr-FR"/>
        </w:rPr>
        <w:t>也不相称。委员会还注意到缔约国的论点</w:t>
      </w:r>
      <w:r>
        <w:rPr>
          <w:rFonts w:hint="eastAsia"/>
          <w:bCs/>
          <w:lang w:val="fr-FR"/>
        </w:rPr>
        <w:t>，</w:t>
      </w:r>
      <w:r w:rsidR="00D35BD1">
        <w:rPr>
          <w:rFonts w:hint="eastAsia"/>
          <w:bCs/>
          <w:lang w:val="fr-FR"/>
        </w:rPr>
        <w:t>即对提交人结社自由的干涉与所追求的目标是相称的</w:t>
      </w:r>
      <w:r>
        <w:rPr>
          <w:rFonts w:hint="eastAsia"/>
          <w:bCs/>
          <w:lang w:val="fr-FR"/>
        </w:rPr>
        <w:t>，</w:t>
      </w:r>
      <w:r w:rsidR="00D35BD1">
        <w:rPr>
          <w:rFonts w:hint="eastAsia"/>
          <w:bCs/>
          <w:lang w:val="fr-FR"/>
        </w:rPr>
        <w:t>因为对他</w:t>
      </w:r>
      <w:proofErr w:type="gramStart"/>
      <w:r w:rsidR="00D35BD1">
        <w:rPr>
          <w:rFonts w:hint="eastAsia"/>
          <w:bCs/>
          <w:lang w:val="fr-FR"/>
        </w:rPr>
        <w:t>作出</w:t>
      </w:r>
      <w:proofErr w:type="gramEnd"/>
      <w:r w:rsidR="00D35BD1">
        <w:rPr>
          <w:rFonts w:hint="eastAsia"/>
          <w:bCs/>
          <w:lang w:val="fr-FR"/>
        </w:rPr>
        <w:t>的判决是民事性质的</w:t>
      </w:r>
      <w:r>
        <w:rPr>
          <w:rFonts w:hint="eastAsia"/>
          <w:bCs/>
          <w:lang w:val="fr-FR"/>
        </w:rPr>
        <w:t>，</w:t>
      </w:r>
      <w:r w:rsidR="00D35BD1">
        <w:rPr>
          <w:rFonts w:hint="eastAsia"/>
          <w:bCs/>
          <w:lang w:val="fr-FR"/>
        </w:rPr>
        <w:t>他对全国牙医协会四名成员的行为提出指控</w:t>
      </w:r>
      <w:r>
        <w:rPr>
          <w:rFonts w:hint="eastAsia"/>
          <w:bCs/>
          <w:lang w:val="fr-FR"/>
        </w:rPr>
        <w:t>，</w:t>
      </w:r>
      <w:r w:rsidR="00D35BD1">
        <w:rPr>
          <w:rFonts w:hint="eastAsia"/>
          <w:bCs/>
          <w:lang w:val="fr-FR"/>
        </w:rPr>
        <w:t>损害了他们的荣誉和名誉。缔约国还认为</w:t>
      </w:r>
      <w:r>
        <w:rPr>
          <w:rFonts w:hint="eastAsia"/>
          <w:bCs/>
          <w:lang w:val="fr-FR"/>
        </w:rPr>
        <w:t>，</w:t>
      </w:r>
      <w:r w:rsidR="00D35BD1">
        <w:rPr>
          <w:rFonts w:hint="eastAsia"/>
          <w:bCs/>
          <w:lang w:val="fr-FR"/>
        </w:rPr>
        <w:t>国内法院在权衡工会活动中的言论自由权与</w:t>
      </w:r>
      <w:r w:rsidR="00D35BD1">
        <w:rPr>
          <w:rFonts w:hint="eastAsia"/>
          <w:lang w:val="fr-FR"/>
        </w:rPr>
        <w:t>民事当事方的</w:t>
      </w:r>
      <w:r w:rsidR="00D35BD1">
        <w:rPr>
          <w:rFonts w:hint="eastAsia"/>
          <w:bCs/>
          <w:lang w:val="fr-FR"/>
        </w:rPr>
        <w:t>荣誉和名誉权时</w:t>
      </w:r>
      <w:r>
        <w:rPr>
          <w:rFonts w:hint="eastAsia"/>
          <w:bCs/>
          <w:lang w:val="fr-FR"/>
        </w:rPr>
        <w:t>，</w:t>
      </w:r>
      <w:r w:rsidR="00D35BD1">
        <w:rPr>
          <w:rFonts w:hint="eastAsia"/>
          <w:bCs/>
          <w:lang w:val="fr-FR"/>
        </w:rPr>
        <w:t>考虑了发表这些言论的背景</w:t>
      </w:r>
      <w:r>
        <w:rPr>
          <w:rFonts w:hint="eastAsia"/>
          <w:bCs/>
          <w:lang w:val="fr-FR"/>
        </w:rPr>
        <w:t>，</w:t>
      </w:r>
      <w:r w:rsidR="00D35BD1">
        <w:rPr>
          <w:rFonts w:hint="eastAsia"/>
          <w:bCs/>
          <w:lang w:val="fr-FR"/>
        </w:rPr>
        <w:t>并在评估中取得了适当的平衡。</w:t>
      </w:r>
    </w:p>
    <w:p w14:paraId="2858262D" w14:textId="50842DBE" w:rsidR="00D35BD1" w:rsidRDefault="00183770" w:rsidP="008B79AD">
      <w:pPr>
        <w:pStyle w:val="SingleTxtGC"/>
        <w:rPr>
          <w:rFonts w:eastAsiaTheme="minorHAnsi"/>
          <w:lang w:val="fr-CH"/>
        </w:rPr>
      </w:pPr>
      <w:r>
        <w:rPr>
          <w:lang w:val="fr-FR"/>
        </w:rPr>
        <w:t>9.5</w:t>
      </w:r>
      <w:r w:rsidR="00D35BD1">
        <w:rPr>
          <w:lang w:val="fr-FR"/>
        </w:rPr>
        <w:tab/>
      </w:r>
      <w:r w:rsidR="00D35BD1">
        <w:rPr>
          <w:rFonts w:hint="eastAsia"/>
          <w:lang w:val="fr-FR"/>
        </w:rPr>
        <w:t>因此</w:t>
      </w:r>
      <w:r>
        <w:rPr>
          <w:rFonts w:hint="eastAsia"/>
          <w:lang w:val="fr-FR"/>
        </w:rPr>
        <w:t>，</w:t>
      </w:r>
      <w:r w:rsidR="00D35BD1">
        <w:rPr>
          <w:rFonts w:hint="eastAsia"/>
          <w:lang w:val="fr-FR"/>
        </w:rPr>
        <w:t>委员会必须确定</w:t>
      </w:r>
      <w:r>
        <w:rPr>
          <w:rFonts w:hint="eastAsia"/>
          <w:lang w:val="fr-FR"/>
        </w:rPr>
        <w:t>，</w:t>
      </w:r>
      <w:r w:rsidR="00D35BD1">
        <w:rPr>
          <w:rFonts w:hint="eastAsia"/>
          <w:lang w:val="fr-FR"/>
        </w:rPr>
        <w:t>《公约》第十九条是否允许限制提交人的表达自由。在这方面</w:t>
      </w:r>
      <w:r>
        <w:rPr>
          <w:rFonts w:hint="eastAsia"/>
          <w:lang w:val="fr-FR"/>
        </w:rPr>
        <w:t>，</w:t>
      </w:r>
      <w:r w:rsidR="00D35BD1">
        <w:rPr>
          <w:rFonts w:hint="eastAsia"/>
          <w:lang w:val="fr-FR"/>
        </w:rPr>
        <w:t>委员会回顾</w:t>
      </w:r>
      <w:r>
        <w:rPr>
          <w:rFonts w:hint="eastAsia"/>
          <w:lang w:val="fr-FR"/>
        </w:rPr>
        <w:t>，</w:t>
      </w:r>
      <w:r w:rsidR="00D35BD1">
        <w:rPr>
          <w:rFonts w:hint="eastAsia"/>
          <w:lang w:val="fr-FR"/>
        </w:rPr>
        <w:t>只允许对此权利设定两方面的限制</w:t>
      </w:r>
      <w:r>
        <w:rPr>
          <w:rFonts w:hint="eastAsia"/>
          <w:lang w:val="fr-FR"/>
        </w:rPr>
        <w:t>，</w:t>
      </w:r>
      <w:r w:rsidR="00D35BD1">
        <w:rPr>
          <w:rFonts w:hint="eastAsia"/>
          <w:lang w:val="fr-FR"/>
        </w:rPr>
        <w:t>这些限制涉及尊重他人的权利或名誉</w:t>
      </w:r>
      <w:r>
        <w:rPr>
          <w:rFonts w:hint="eastAsia"/>
          <w:lang w:val="fr-FR"/>
        </w:rPr>
        <w:t>，</w:t>
      </w:r>
      <w:r w:rsidR="00D35BD1">
        <w:rPr>
          <w:rFonts w:hint="eastAsia"/>
          <w:lang w:val="fr-FR"/>
        </w:rPr>
        <w:t>或涉及保障国家安全或公共秩序</w:t>
      </w:r>
      <w:r>
        <w:rPr>
          <w:rFonts w:hint="eastAsia"/>
          <w:lang w:val="fr-FR"/>
        </w:rPr>
        <w:t>，</w:t>
      </w:r>
      <w:r w:rsidR="00D35BD1">
        <w:rPr>
          <w:rFonts w:hint="eastAsia"/>
          <w:lang w:val="fr-FR"/>
        </w:rPr>
        <w:t>或公共卫生或道德。然而</w:t>
      </w:r>
      <w:r>
        <w:rPr>
          <w:rFonts w:hint="eastAsia"/>
          <w:lang w:val="fr-FR"/>
        </w:rPr>
        <w:t>，</w:t>
      </w:r>
      <w:r w:rsidR="00D35BD1">
        <w:rPr>
          <w:rFonts w:hint="eastAsia"/>
          <w:lang w:val="fr-FR"/>
        </w:rPr>
        <w:t>缔约国如对行使言论自由实行限制</w:t>
      </w:r>
      <w:r>
        <w:rPr>
          <w:rFonts w:hint="eastAsia"/>
          <w:lang w:val="fr-FR"/>
        </w:rPr>
        <w:t>，</w:t>
      </w:r>
      <w:r w:rsidR="00D35BD1">
        <w:rPr>
          <w:rFonts w:hint="eastAsia"/>
          <w:lang w:val="fr-FR"/>
        </w:rPr>
        <w:t>则这些限制不得危害该权利本身。</w:t>
      </w:r>
      <w:r w:rsidR="00D35BD1">
        <w:rPr>
          <w:rStyle w:val="a8"/>
          <w:rFonts w:eastAsia="宋体"/>
        </w:rPr>
        <w:footnoteReference w:id="24"/>
      </w:r>
      <w:r w:rsidR="00D35BD1">
        <w:t xml:space="preserve"> </w:t>
      </w:r>
      <w:r w:rsidR="00D35BD1">
        <w:rPr>
          <w:rFonts w:hint="eastAsia"/>
          <w:lang w:val="fr-FR"/>
        </w:rPr>
        <w:t>在本案中</w:t>
      </w:r>
      <w:r>
        <w:rPr>
          <w:rFonts w:hint="eastAsia"/>
          <w:lang w:val="fr-FR"/>
        </w:rPr>
        <w:t>，</w:t>
      </w:r>
      <w:r w:rsidR="00D35BD1">
        <w:rPr>
          <w:rFonts w:hint="eastAsia"/>
          <w:lang w:val="fr-FR"/>
        </w:rPr>
        <w:t>委员会指出</w:t>
      </w:r>
      <w:r>
        <w:rPr>
          <w:rFonts w:hint="eastAsia"/>
          <w:lang w:val="fr-FR"/>
        </w:rPr>
        <w:t>，</w:t>
      </w:r>
      <w:r w:rsidR="00D35BD1">
        <w:rPr>
          <w:rFonts w:hint="eastAsia"/>
          <w:lang w:val="fr-FR"/>
        </w:rPr>
        <w:t>正如缔约国在其意见中强调的那样</w:t>
      </w:r>
      <w:r>
        <w:rPr>
          <w:rFonts w:hint="eastAsia"/>
          <w:lang w:val="fr-FR"/>
        </w:rPr>
        <w:t>，</w:t>
      </w:r>
      <w:r w:rsidR="00D35BD1">
        <w:rPr>
          <w:rFonts w:hint="eastAsia"/>
          <w:lang w:val="fr-FR"/>
        </w:rPr>
        <w:t>提交人没有证明对他的民事定罪如何不是为了保护原告的权利和名誉。</w:t>
      </w:r>
    </w:p>
    <w:p w14:paraId="58BD4538" w14:textId="79DBB7D9" w:rsidR="00D35BD1" w:rsidRDefault="00183770" w:rsidP="008B79AD">
      <w:pPr>
        <w:pStyle w:val="SingleTxtGC"/>
        <w:rPr>
          <w:i/>
        </w:rPr>
      </w:pPr>
      <w:r>
        <w:t>9.6</w:t>
      </w:r>
      <w:r w:rsidR="00D35BD1">
        <w:tab/>
      </w:r>
      <w:r w:rsidR="00D35BD1">
        <w:rPr>
          <w:rFonts w:hint="eastAsia"/>
        </w:rPr>
        <w:t>根据《公约》第二十二条</w:t>
      </w:r>
      <w:r>
        <w:rPr>
          <w:rFonts w:hint="eastAsia"/>
        </w:rPr>
        <w:t>，</w:t>
      </w:r>
      <w:r w:rsidR="00D35BD1">
        <w:rPr>
          <w:rFonts w:hint="eastAsia"/>
        </w:rPr>
        <w:t>委员会强调</w:t>
      </w:r>
      <w:r>
        <w:rPr>
          <w:rFonts w:hint="eastAsia"/>
        </w:rPr>
        <w:t>，</w:t>
      </w:r>
      <w:r w:rsidR="00D35BD1">
        <w:rPr>
          <w:rFonts w:hint="eastAsia"/>
        </w:rPr>
        <w:t>提交人未能证明缔约国如何违反了保障提交人与他人自由结社权利的义务</w:t>
      </w:r>
      <w:r>
        <w:rPr>
          <w:rFonts w:hint="eastAsia"/>
        </w:rPr>
        <w:t>，</w:t>
      </w:r>
      <w:r w:rsidR="00D35BD1">
        <w:rPr>
          <w:rFonts w:hint="eastAsia"/>
        </w:rPr>
        <w:t>包括为保护其利益而组织和加入工会的权利。委员会还注意到</w:t>
      </w:r>
      <w:r>
        <w:rPr>
          <w:rFonts w:hint="eastAsia"/>
        </w:rPr>
        <w:t>，</w:t>
      </w:r>
      <w:r w:rsidR="00D35BD1">
        <w:rPr>
          <w:rFonts w:hint="eastAsia"/>
        </w:rPr>
        <w:t>提交人声称的限制不涉及结社自由本身</w:t>
      </w:r>
      <w:r>
        <w:rPr>
          <w:rFonts w:hint="eastAsia"/>
        </w:rPr>
        <w:t>，</w:t>
      </w:r>
      <w:r w:rsidR="00D35BD1">
        <w:rPr>
          <w:rFonts w:hint="eastAsia"/>
        </w:rPr>
        <w:t>而是涉及《公约》第十九条规定的表达自由。</w:t>
      </w:r>
    </w:p>
    <w:p w14:paraId="70154A03" w14:textId="7D28FA43" w:rsidR="00D35BD1" w:rsidRDefault="00183770" w:rsidP="008B79AD">
      <w:pPr>
        <w:pStyle w:val="SingleTxtGC"/>
        <w:rPr>
          <w:bCs/>
          <w:color w:val="000000" w:themeColor="text1"/>
          <w:lang w:val="fr-FR"/>
        </w:rPr>
      </w:pPr>
      <w:r>
        <w:rPr>
          <w:lang w:val="fr-FR"/>
        </w:rPr>
        <w:t>9.7</w:t>
      </w:r>
      <w:r w:rsidR="00D35BD1">
        <w:rPr>
          <w:lang w:val="fr-FR"/>
        </w:rPr>
        <w:tab/>
      </w:r>
      <w:r w:rsidR="00D35BD1">
        <w:rPr>
          <w:rFonts w:hint="eastAsia"/>
          <w:lang w:val="fr-FR"/>
        </w:rPr>
        <w:t>委员会注意到提交人的论点</w:t>
      </w:r>
      <w:r>
        <w:rPr>
          <w:rFonts w:hint="eastAsia"/>
          <w:lang w:val="fr-FR"/>
        </w:rPr>
        <w:t>，</w:t>
      </w:r>
      <w:r w:rsidR="00D35BD1">
        <w:rPr>
          <w:rFonts w:hint="eastAsia"/>
          <w:lang w:val="fr-FR"/>
        </w:rPr>
        <w:t>即为了将他定罪</w:t>
      </w:r>
      <w:r>
        <w:rPr>
          <w:rFonts w:hint="eastAsia"/>
          <w:lang w:val="fr-FR"/>
        </w:rPr>
        <w:t>，</w:t>
      </w:r>
      <w:r w:rsidR="00D35BD1">
        <w:rPr>
          <w:rFonts w:hint="eastAsia"/>
          <w:lang w:val="fr-FR"/>
        </w:rPr>
        <w:t>缔约国的法院对他的言论作了解释</w:t>
      </w:r>
      <w:r>
        <w:rPr>
          <w:rFonts w:hint="eastAsia"/>
          <w:lang w:val="fr-FR"/>
        </w:rPr>
        <w:t>，</w:t>
      </w:r>
      <w:r w:rsidR="00D35BD1">
        <w:rPr>
          <w:rFonts w:hint="eastAsia"/>
          <w:lang w:val="fr-FR"/>
        </w:rPr>
        <w:t>以对他定罪。委员会还注意到缔约国的论点</w:t>
      </w:r>
      <w:r>
        <w:rPr>
          <w:rFonts w:hint="eastAsia"/>
          <w:lang w:val="fr-FR"/>
        </w:rPr>
        <w:t>，</w:t>
      </w:r>
      <w:r w:rsidR="00D35BD1">
        <w:rPr>
          <w:rFonts w:hint="eastAsia"/>
          <w:lang w:val="fr-FR"/>
        </w:rPr>
        <w:t>即提交人的指控涉及背信罪</w:t>
      </w:r>
      <w:r>
        <w:rPr>
          <w:rFonts w:hint="eastAsia"/>
          <w:lang w:val="fr-FR"/>
        </w:rPr>
        <w:t>，</w:t>
      </w:r>
      <w:r w:rsidR="00D35BD1">
        <w:rPr>
          <w:rFonts w:hint="eastAsia"/>
          <w:lang w:val="fr-FR"/>
        </w:rPr>
        <w:t>这也是提交人对原告提出的具体申诉的主题。</w:t>
      </w:r>
    </w:p>
    <w:p w14:paraId="7BC538AB" w14:textId="2815D50D" w:rsidR="00D35BD1" w:rsidRDefault="00183770" w:rsidP="008B79AD">
      <w:pPr>
        <w:pStyle w:val="SingleTxtGC"/>
        <w:rPr>
          <w:lang w:val="fr-FR"/>
        </w:rPr>
      </w:pPr>
      <w:r>
        <w:t>9.8</w:t>
      </w:r>
      <w:r w:rsidR="00D35BD1">
        <w:tab/>
      </w:r>
      <w:r w:rsidR="00D35BD1">
        <w:rPr>
          <w:rFonts w:hint="eastAsia"/>
        </w:rPr>
        <w:t>委员会注意到</w:t>
      </w:r>
      <w:r>
        <w:rPr>
          <w:rFonts w:hint="eastAsia"/>
        </w:rPr>
        <w:t>，</w:t>
      </w:r>
      <w:r w:rsidR="00D35BD1">
        <w:rPr>
          <w:rFonts w:hint="eastAsia"/>
        </w:rPr>
        <w:t>提交委员会审议的司法裁决并不能使委员会得出结论</w:t>
      </w:r>
      <w:r>
        <w:rPr>
          <w:rFonts w:hint="eastAsia"/>
        </w:rPr>
        <w:t>，</w:t>
      </w:r>
      <w:r w:rsidR="00D35BD1">
        <w:rPr>
          <w:rFonts w:hint="eastAsia"/>
        </w:rPr>
        <w:t>认为对提交人指出这些裁决是由于他是团结与独立牙医工会成员。委员会还注意到</w:t>
      </w:r>
      <w:r>
        <w:rPr>
          <w:rFonts w:hint="eastAsia"/>
        </w:rPr>
        <w:t>，</w:t>
      </w:r>
      <w:r w:rsidR="00D35BD1">
        <w:rPr>
          <w:rFonts w:hint="eastAsia"/>
        </w:rPr>
        <w:t>提交人未能证明</w:t>
      </w:r>
      <w:r>
        <w:rPr>
          <w:rFonts w:hint="eastAsia"/>
        </w:rPr>
        <w:t>，</w:t>
      </w:r>
      <w:r w:rsidR="00D35BD1">
        <w:rPr>
          <w:rFonts w:hint="eastAsia"/>
        </w:rPr>
        <w:t>他所称的缔约国施加的限制妨碍了他在工会活动中的表达自由权</w:t>
      </w:r>
      <w:r>
        <w:rPr>
          <w:rFonts w:hint="eastAsia"/>
        </w:rPr>
        <w:t>，</w:t>
      </w:r>
      <w:r w:rsidR="00D35BD1">
        <w:rPr>
          <w:rFonts w:hint="eastAsia"/>
        </w:rPr>
        <w:t>违反了《公约》第十九条和第二十二条。</w:t>
      </w:r>
    </w:p>
    <w:p w14:paraId="581BE165" w14:textId="28530C43" w:rsidR="00D35BD1" w:rsidRDefault="00183770" w:rsidP="008B79AD">
      <w:pPr>
        <w:pStyle w:val="SingleTxtGC"/>
        <w:rPr>
          <w:lang w:val="fr-FR"/>
        </w:rPr>
      </w:pPr>
      <w:r>
        <w:rPr>
          <w:spacing w:val="-2"/>
          <w:lang w:val="fr-FR"/>
        </w:rPr>
        <w:t>9.9</w:t>
      </w:r>
      <w:r w:rsidR="00D35BD1">
        <w:rPr>
          <w:spacing w:val="-2"/>
          <w:lang w:val="fr-FR"/>
        </w:rPr>
        <w:tab/>
      </w:r>
      <w:r w:rsidR="00D35BD1">
        <w:rPr>
          <w:rFonts w:hint="eastAsia"/>
          <w:spacing w:val="-2"/>
          <w:lang w:val="fr-FR"/>
        </w:rPr>
        <w:t>鉴于上述情况</w:t>
      </w:r>
      <w:r>
        <w:rPr>
          <w:rFonts w:hint="eastAsia"/>
          <w:spacing w:val="-2"/>
          <w:lang w:val="fr-FR"/>
        </w:rPr>
        <w:t>，</w:t>
      </w:r>
      <w:r w:rsidR="00D35BD1">
        <w:rPr>
          <w:rFonts w:hint="eastAsia"/>
          <w:spacing w:val="-2"/>
          <w:lang w:val="fr-FR"/>
        </w:rPr>
        <w:t>委员会认为</w:t>
      </w:r>
      <w:r>
        <w:rPr>
          <w:rFonts w:hint="eastAsia"/>
          <w:spacing w:val="-2"/>
          <w:lang w:val="fr-FR"/>
        </w:rPr>
        <w:t>，</w:t>
      </w:r>
      <w:r w:rsidR="00D35BD1">
        <w:rPr>
          <w:rFonts w:hint="eastAsia"/>
          <w:spacing w:val="-2"/>
          <w:lang w:val="fr-FR"/>
        </w:rPr>
        <w:t>提交人未能证明他被判向原告支付民事赔偿金如何构成违反《公约》第十九条和第二十二条的行为。因此</w:t>
      </w:r>
      <w:r>
        <w:rPr>
          <w:rFonts w:hint="eastAsia"/>
          <w:spacing w:val="-2"/>
          <w:lang w:val="fr-FR"/>
        </w:rPr>
        <w:t>，</w:t>
      </w:r>
      <w:r w:rsidR="00D35BD1">
        <w:rPr>
          <w:rFonts w:hint="eastAsia"/>
          <w:spacing w:val="-2"/>
          <w:lang w:val="fr-FR"/>
        </w:rPr>
        <w:t>委员会得出结论认为</w:t>
      </w:r>
      <w:r>
        <w:rPr>
          <w:rFonts w:hint="eastAsia"/>
          <w:spacing w:val="-2"/>
          <w:lang w:val="fr-FR"/>
        </w:rPr>
        <w:t>，</w:t>
      </w:r>
      <w:r w:rsidR="00D35BD1">
        <w:rPr>
          <w:rFonts w:hint="eastAsia"/>
          <w:spacing w:val="-2"/>
          <w:lang w:val="fr-FR"/>
        </w:rPr>
        <w:t>所掌握的事实并没有显示提交人根据《公约》第十九条和第二十二条享有的权利受到侵犯。</w:t>
      </w:r>
    </w:p>
    <w:p w14:paraId="40A2C179" w14:textId="689B1F2C" w:rsidR="00D35BD1" w:rsidRDefault="00183770" w:rsidP="008B79AD">
      <w:pPr>
        <w:pStyle w:val="SingleTxtGC"/>
        <w:rPr>
          <w:lang w:val="fr-FR"/>
        </w:rPr>
      </w:pPr>
      <w:r>
        <w:rPr>
          <w:lang w:val="fr-FR"/>
        </w:rPr>
        <w:t>10.</w:t>
      </w:r>
      <w:r w:rsidR="00D35BD1">
        <w:rPr>
          <w:lang w:val="fr-FR"/>
        </w:rPr>
        <w:tab/>
      </w:r>
      <w:r w:rsidR="00D35BD1">
        <w:rPr>
          <w:rFonts w:hint="eastAsia"/>
          <w:lang w:val="fr-FR"/>
        </w:rPr>
        <w:t>委员会根据《任择议定书》第五条第四款行事</w:t>
      </w:r>
      <w:r>
        <w:rPr>
          <w:rFonts w:hint="eastAsia"/>
          <w:lang w:val="fr-FR"/>
        </w:rPr>
        <w:t>，</w:t>
      </w:r>
      <w:r w:rsidR="00D35BD1">
        <w:rPr>
          <w:rFonts w:hint="eastAsia"/>
          <w:lang w:val="fr-FR"/>
        </w:rPr>
        <w:t>认为所掌握的事实并没有显示缔约国侵犯了提交人根据《公约》第十九条和第二十二条享有的权利。</w:t>
      </w:r>
    </w:p>
    <w:p w14:paraId="1C24596B" w14:textId="77777777" w:rsidR="00FF1F93" w:rsidRPr="002D6A9C" w:rsidRDefault="00FF1F93" w:rsidP="00FF1F93">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FF1F93"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74CC" w14:textId="77777777" w:rsidR="001B7061" w:rsidRPr="000D319F" w:rsidRDefault="001B7061" w:rsidP="000D319F">
      <w:pPr>
        <w:pStyle w:val="af0"/>
        <w:spacing w:after="240"/>
        <w:ind w:left="907"/>
        <w:rPr>
          <w:rFonts w:asciiTheme="majorBidi" w:eastAsia="宋体" w:hAnsiTheme="majorBidi" w:cstheme="majorBidi"/>
          <w:sz w:val="21"/>
          <w:szCs w:val="21"/>
          <w:lang w:val="en-US"/>
        </w:rPr>
      </w:pPr>
    </w:p>
    <w:p w14:paraId="7F5F6D07" w14:textId="77777777" w:rsidR="001B7061" w:rsidRPr="000D319F" w:rsidRDefault="001B706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E43389E" w14:textId="77777777" w:rsidR="001B7061" w:rsidRPr="000D319F" w:rsidRDefault="001B7061" w:rsidP="000D319F">
      <w:pPr>
        <w:pStyle w:val="af0"/>
      </w:pPr>
    </w:p>
  </w:endnote>
  <w:endnote w:type="continuationNotice" w:id="1">
    <w:p w14:paraId="3F5B8F22" w14:textId="77777777" w:rsidR="001B7061" w:rsidRDefault="001B7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F9A5" w14:textId="77777777" w:rsidR="00056632" w:rsidRPr="00D35BD1" w:rsidRDefault="00D35BD1" w:rsidP="00D35BD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35BD1">
      <w:rPr>
        <w:rStyle w:val="af2"/>
        <w:b w:val="0"/>
        <w:snapToGrid w:val="0"/>
        <w:sz w:val="16"/>
      </w:rPr>
      <w:t>GE.21-19132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51F" w14:textId="77777777" w:rsidR="00056632" w:rsidRPr="00D35BD1" w:rsidRDefault="00D35BD1" w:rsidP="00D35BD1">
    <w:pPr>
      <w:pStyle w:val="af0"/>
      <w:tabs>
        <w:tab w:val="clear" w:pos="431"/>
        <w:tab w:val="right" w:pos="9638"/>
      </w:tabs>
      <w:rPr>
        <w:rStyle w:val="af2"/>
      </w:rPr>
    </w:pPr>
    <w:r>
      <w:t>GE.21-19132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60F6" w14:textId="53CA2DCB" w:rsidR="00056632" w:rsidRPr="00487939" w:rsidRDefault="00D35BD1"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17E7A3B" wp14:editId="6C23E97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GE.21-19132</w:t>
    </w:r>
    <w:r w:rsidR="00731A42" w:rsidRPr="00EE277A">
      <w:rPr>
        <w:sz w:val="20"/>
        <w:lang w:eastAsia="zh-CN"/>
      </w:rPr>
      <w:t xml:space="preserve"> (C)</w:t>
    </w:r>
    <w:r w:rsidR="00EA7E67">
      <w:rPr>
        <w:sz w:val="20"/>
        <w:lang w:eastAsia="zh-CN"/>
      </w:rPr>
      <w:tab/>
    </w:r>
    <w:r w:rsidR="00AF37EE">
      <w:rPr>
        <w:sz w:val="20"/>
        <w:lang w:eastAsia="zh-CN"/>
      </w:rPr>
      <w:t>31</w:t>
    </w:r>
    <w:r w:rsidR="00EA7E67">
      <w:rPr>
        <w:sz w:val="20"/>
        <w:lang w:eastAsia="zh-CN"/>
      </w:rPr>
      <w:t>0</w:t>
    </w:r>
    <w:r w:rsidR="00AF37EE">
      <w:rPr>
        <w:sz w:val="20"/>
        <w:lang w:eastAsia="zh-CN"/>
      </w:rPr>
      <w:t>3</w:t>
    </w:r>
    <w:r w:rsidR="0060122D">
      <w:rPr>
        <w:sz w:val="20"/>
        <w:lang w:eastAsia="zh-CN"/>
      </w:rPr>
      <w:t>2</w:t>
    </w:r>
    <w:r w:rsidR="00AF37EE">
      <w:rPr>
        <w:sz w:val="20"/>
        <w:lang w:eastAsia="zh-CN"/>
      </w:rPr>
      <w:t>2</w:t>
    </w:r>
    <w:r w:rsidR="00731A42">
      <w:rPr>
        <w:sz w:val="20"/>
        <w:lang w:eastAsia="zh-CN"/>
      </w:rPr>
      <w:tab/>
    </w:r>
    <w:r w:rsidR="00AF37EE">
      <w:rPr>
        <w:sz w:val="20"/>
        <w:lang w:eastAsia="zh-CN"/>
      </w:rPr>
      <w:t>27</w:t>
    </w:r>
    <w:r w:rsidR="00731A42">
      <w:rPr>
        <w:sz w:val="20"/>
        <w:lang w:eastAsia="zh-CN"/>
      </w:rPr>
      <w:t>0</w:t>
    </w:r>
    <w:r w:rsidR="00AF37EE">
      <w:rPr>
        <w:sz w:val="20"/>
        <w:lang w:eastAsia="zh-CN"/>
      </w:rPr>
      <w:t>6</w:t>
    </w:r>
    <w:r w:rsidR="0060122D">
      <w:rPr>
        <w:sz w:val="20"/>
        <w:lang w:eastAsia="zh-CN"/>
      </w:rPr>
      <w:t>2</w:t>
    </w:r>
    <w:r w:rsidR="00AF37EE">
      <w:rPr>
        <w:sz w:val="20"/>
        <w:lang w:eastAsia="zh-CN"/>
      </w:rPr>
      <w:t>2</w:t>
    </w:r>
    <w:r w:rsidR="00731A42">
      <w:rPr>
        <w:b/>
        <w:sz w:val="21"/>
      </w:rPr>
      <w:tab/>
    </w:r>
    <w:r w:rsidR="00A1364C">
      <w:rPr>
        <w:rFonts w:hint="eastAsia"/>
        <w:b/>
        <w:noProof/>
        <w:snapToGrid/>
        <w:sz w:val="21"/>
        <w:lang w:val="en-US" w:eastAsia="zh-CN"/>
      </w:rPr>
      <w:drawing>
        <wp:inline distT="0" distB="0" distL="0" distR="0" wp14:anchorId="38C19297" wp14:editId="75218DF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7A8C" w14:textId="77777777" w:rsidR="001B7061" w:rsidRPr="000157B1" w:rsidRDefault="001B70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F50C6CE" w14:textId="77777777" w:rsidR="001B7061" w:rsidRPr="000157B1" w:rsidRDefault="001B70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3BF53E8" w14:textId="77777777" w:rsidR="001B7061" w:rsidRDefault="001B7061"/>
  </w:footnote>
  <w:footnote w:id="2">
    <w:p w14:paraId="1A91EBCD" w14:textId="77777777" w:rsidR="00D35BD1" w:rsidRDefault="00D35BD1" w:rsidP="00D35BD1">
      <w:pPr>
        <w:pStyle w:val="a6"/>
        <w:rPr>
          <w:rFonts w:eastAsiaTheme="minorHAnsi" w:hint="eastAsia"/>
          <w:szCs w:val="20"/>
          <w:lang w:val="fr-FR"/>
        </w:rPr>
      </w:pPr>
      <w:r>
        <w:rPr>
          <w:rStyle w:val="a8"/>
          <w:rFonts w:eastAsia="宋体"/>
        </w:rPr>
        <w:tab/>
      </w:r>
      <w:r w:rsidRPr="00273A3D">
        <w:rPr>
          <w:rStyle w:val="a8"/>
          <w:rFonts w:eastAsia="宋体"/>
          <w:szCs w:val="21"/>
          <w:vertAlign w:val="baseline"/>
        </w:rPr>
        <w:t>*</w:t>
      </w:r>
      <w:r w:rsidRPr="00273A3D">
        <w:rPr>
          <w:rStyle w:val="a8"/>
          <w:rFonts w:eastAsia="宋体"/>
          <w:szCs w:val="21"/>
          <w:vertAlign w:val="baseline"/>
        </w:rPr>
        <w:tab/>
      </w:r>
      <w:r w:rsidRPr="00273A3D">
        <w:t>委员会第一三三届会议</w:t>
      </w:r>
      <w:r w:rsidRPr="00273A3D">
        <w:t>(2021</w:t>
      </w:r>
      <w:r w:rsidRPr="00273A3D">
        <w:t>年</w:t>
      </w:r>
      <w:r w:rsidRPr="00273A3D">
        <w:t>10</w:t>
      </w:r>
      <w:r w:rsidRPr="00273A3D">
        <w:t>月</w:t>
      </w:r>
      <w:r w:rsidRPr="00273A3D">
        <w:t>11</w:t>
      </w:r>
      <w:r w:rsidRPr="00273A3D">
        <w:t>日至</w:t>
      </w:r>
      <w:r w:rsidRPr="00273A3D">
        <w:t>11</w:t>
      </w:r>
      <w:r w:rsidRPr="00273A3D">
        <w:t>月</w:t>
      </w:r>
      <w:r w:rsidRPr="00273A3D">
        <w:t>5</w:t>
      </w:r>
      <w:r w:rsidRPr="00273A3D">
        <w:t>日</w:t>
      </w:r>
      <w:r w:rsidRPr="00273A3D">
        <w:t>)</w:t>
      </w:r>
      <w:r w:rsidRPr="00273A3D">
        <w:t>通过</w:t>
      </w:r>
      <w:r w:rsidRPr="00273A3D">
        <w:rPr>
          <w:rFonts w:hint="eastAsia"/>
        </w:rPr>
        <w:t>。</w:t>
      </w:r>
    </w:p>
  </w:footnote>
  <w:footnote w:id="3">
    <w:p w14:paraId="6B0FC999" w14:textId="0A89B5E9" w:rsidR="00D35BD1" w:rsidRPr="00AF37EE" w:rsidRDefault="00D35BD1" w:rsidP="00D35BD1">
      <w:pPr>
        <w:pStyle w:val="a6"/>
      </w:pPr>
      <w:r>
        <w:rPr>
          <w:rStyle w:val="a8"/>
          <w:rFonts w:eastAsia="宋体"/>
        </w:rPr>
        <w:tab/>
      </w:r>
      <w:r w:rsidRPr="00273A3D">
        <w:rPr>
          <w:rStyle w:val="a8"/>
          <w:rFonts w:eastAsia="宋体"/>
          <w:szCs w:val="21"/>
          <w:vertAlign w:val="baseline"/>
        </w:rPr>
        <w:t>**</w:t>
      </w:r>
      <w:r w:rsidRPr="00273A3D">
        <w:rPr>
          <w:rStyle w:val="a8"/>
          <w:rFonts w:eastAsia="宋体"/>
          <w:szCs w:val="21"/>
          <w:vertAlign w:val="baseline"/>
        </w:rPr>
        <w:tab/>
      </w:r>
      <w:r w:rsidR="00AF37EE" w:rsidRPr="00AF37EE">
        <w:rPr>
          <w:rFonts w:hint="eastAsia"/>
        </w:rPr>
        <w:t>委员会下列委员参加了对本来文的审查：塔尼亚·玛丽亚·阿布多·罗乔利、瓦法阿·阿什拉芙·穆哈拉姆·巴西姆、亚兹·本·阿舒尔、阿里夫·布尔坎、马哈吉布·埃尔·哈伊巴、古谷修一、卡洛斯·戈麦斯·马丁内斯、邓肯·莱基·穆胡穆扎、福蒂妮·帕扎尔齐斯、埃尔南·克萨达·卡夫雷拉、瓦西尔卡·桑钦、若泽·曼努埃尔·桑托斯·派斯、科波亚·查姆加·克帕查、伊梅鲁·塔姆拉特·伊盖祖和根提安·齐伯利。按照委员会议事规则第</w:t>
      </w:r>
      <w:r w:rsidR="00AF37EE" w:rsidRPr="00AF37EE">
        <w:rPr>
          <w:rFonts w:hint="eastAsia"/>
        </w:rPr>
        <w:t>108</w:t>
      </w:r>
      <w:r w:rsidR="00AF37EE" w:rsidRPr="00AF37EE">
        <w:rPr>
          <w:rFonts w:hint="eastAsia"/>
        </w:rPr>
        <w:t>条，埃莱娜·</w:t>
      </w:r>
      <w:proofErr w:type="gramStart"/>
      <w:r w:rsidR="00AF37EE" w:rsidRPr="00AF37EE">
        <w:rPr>
          <w:rFonts w:hint="eastAsia"/>
        </w:rPr>
        <w:t>提格乎德</w:t>
      </w:r>
      <w:proofErr w:type="gramEnd"/>
      <w:r w:rsidR="00AF37EE" w:rsidRPr="00AF37EE">
        <w:rPr>
          <w:rFonts w:hint="eastAsia"/>
        </w:rPr>
        <w:t>加没有参加本来文的审查。</w:t>
      </w:r>
    </w:p>
  </w:footnote>
  <w:footnote w:id="4">
    <w:p w14:paraId="76317910" w14:textId="56165F82" w:rsidR="00D35BD1" w:rsidRDefault="00D35BD1" w:rsidP="00375ACB">
      <w:pPr>
        <w:pStyle w:val="a6"/>
      </w:pPr>
      <w:r>
        <w:rPr>
          <w:lang w:val="fr-FR"/>
        </w:rPr>
        <w:tab/>
      </w:r>
      <w:r>
        <w:rPr>
          <w:rStyle w:val="a8"/>
          <w:rFonts w:eastAsia="宋体"/>
        </w:rPr>
        <w:footnoteRef/>
      </w:r>
      <w:r>
        <w:rPr>
          <w:lang w:val="fr-FR"/>
        </w:rPr>
        <w:tab/>
      </w:r>
      <w:r>
        <w:t>人权事务委员会，第</w:t>
      </w:r>
      <w:r>
        <w:t>32</w:t>
      </w:r>
      <w:r>
        <w:t>号一般性</w:t>
      </w:r>
      <w:r w:rsidR="00375ACB">
        <w:rPr>
          <w:rFonts w:hint="eastAsia"/>
        </w:rPr>
        <w:t>(</w:t>
      </w:r>
      <w:r w:rsidR="00375ACB">
        <w:t>2007</w:t>
      </w:r>
      <w:r w:rsidR="00375ACB">
        <w:t>年</w:t>
      </w:r>
      <w:r w:rsidR="00375ACB">
        <w:rPr>
          <w:rFonts w:hint="eastAsia"/>
        </w:rPr>
        <w:t>)</w:t>
      </w:r>
      <w:r>
        <w:t>，第</w:t>
      </w:r>
      <w:r>
        <w:t>26</w:t>
      </w:r>
      <w:r>
        <w:t>段</w:t>
      </w:r>
      <w:r>
        <w:rPr>
          <w:rFonts w:ascii="宋体" w:hAnsi="宋体" w:cs="宋体" w:hint="eastAsia"/>
        </w:rPr>
        <w:t>。</w:t>
      </w:r>
    </w:p>
  </w:footnote>
  <w:footnote w:id="5">
    <w:p w14:paraId="62FE50BF" w14:textId="3F539385" w:rsidR="00D35BD1" w:rsidRPr="00D35BD1" w:rsidRDefault="00D35BD1" w:rsidP="00D35BD1">
      <w:pPr>
        <w:pStyle w:val="a6"/>
      </w:pPr>
      <w:r>
        <w:tab/>
      </w:r>
      <w:r>
        <w:rPr>
          <w:rStyle w:val="a8"/>
          <w:rFonts w:eastAsia="宋体"/>
        </w:rPr>
        <w:footnoteRef/>
      </w:r>
      <w:r>
        <w:tab/>
      </w:r>
      <w:proofErr w:type="spellStart"/>
      <w:r>
        <w:rPr>
          <w:iCs/>
        </w:rPr>
        <w:t>Schedko</w:t>
      </w:r>
      <w:proofErr w:type="spellEnd"/>
      <w:r w:rsidRPr="00375ACB">
        <w:rPr>
          <w:rFonts w:ascii="Time New Roman" w:eastAsia="楷体" w:hAnsi="Time New Roman"/>
        </w:rPr>
        <w:t>诉白俄罗斯</w:t>
      </w:r>
      <w:r>
        <w:t>，</w:t>
      </w:r>
      <w:r>
        <w:rPr>
          <w:rFonts w:ascii="宋体" w:hAnsi="宋体" w:cs="宋体" w:hint="eastAsia"/>
        </w:rPr>
        <w:t>第</w:t>
      </w:r>
      <w:r>
        <w:t>9.3</w:t>
      </w:r>
      <w:r>
        <w:t>段</w:t>
      </w:r>
      <w:r>
        <w:rPr>
          <w:rFonts w:ascii="宋体" w:hAnsi="宋体" w:cs="宋体" w:hint="eastAsia"/>
        </w:rPr>
        <w:t>。</w:t>
      </w:r>
    </w:p>
  </w:footnote>
  <w:footnote w:id="6">
    <w:p w14:paraId="516CABFE" w14:textId="2BA5A872" w:rsidR="00D35BD1" w:rsidRPr="00D35BD1" w:rsidRDefault="00D35BD1" w:rsidP="00D35BD1">
      <w:pPr>
        <w:pStyle w:val="a6"/>
      </w:pPr>
      <w:r>
        <w:tab/>
      </w:r>
      <w:r>
        <w:rPr>
          <w:rStyle w:val="a8"/>
          <w:rFonts w:eastAsia="宋体"/>
        </w:rPr>
        <w:footnoteRef/>
      </w:r>
      <w:r>
        <w:tab/>
      </w:r>
      <w:proofErr w:type="spellStart"/>
      <w:r>
        <w:rPr>
          <w:iCs/>
        </w:rPr>
        <w:t>Riedl-Ried</w:t>
      </w:r>
      <w:r w:rsidRPr="00D32F79">
        <w:rPr>
          <w:iCs/>
          <w:spacing w:val="-2"/>
        </w:rPr>
        <w:t>enstein</w:t>
      </w:r>
      <w:proofErr w:type="spellEnd"/>
      <w:r w:rsidRPr="00D32F79">
        <w:rPr>
          <w:rFonts w:ascii="Time New Roman" w:eastAsia="楷体" w:hAnsi="Time New Roman"/>
          <w:iCs/>
          <w:spacing w:val="-2"/>
        </w:rPr>
        <w:t>等人诉德国</w:t>
      </w:r>
      <w:r w:rsidRPr="00D32F79">
        <w:rPr>
          <w:spacing w:val="-2"/>
        </w:rPr>
        <w:t>(</w:t>
      </w:r>
      <w:hyperlink r:id="rId1" w:history="1">
        <w:r w:rsidR="00D32F79" w:rsidRPr="00D32F79">
          <w:rPr>
            <w:rStyle w:val="afc"/>
            <w:spacing w:val="-2"/>
          </w:rPr>
          <w:t>CCPR/C/82/D/1188/2003</w:t>
        </w:r>
      </w:hyperlink>
      <w:r w:rsidRPr="00D32F79">
        <w:rPr>
          <w:spacing w:val="-2"/>
        </w:rPr>
        <w:t>)</w:t>
      </w:r>
      <w:r w:rsidRPr="00D32F79">
        <w:rPr>
          <w:spacing w:val="-2"/>
        </w:rPr>
        <w:t>，第</w:t>
      </w:r>
      <w:r w:rsidRPr="00D32F79">
        <w:rPr>
          <w:spacing w:val="-2"/>
        </w:rPr>
        <w:t>7.3</w:t>
      </w:r>
      <w:r w:rsidRPr="00D32F79">
        <w:rPr>
          <w:spacing w:val="-2"/>
        </w:rPr>
        <w:t>段；</w:t>
      </w:r>
      <w:proofErr w:type="spellStart"/>
      <w:r w:rsidRPr="00D32F79">
        <w:rPr>
          <w:iCs/>
          <w:spacing w:val="-2"/>
        </w:rPr>
        <w:t>Schedko</w:t>
      </w:r>
      <w:proofErr w:type="spellEnd"/>
      <w:r w:rsidRPr="00D32F79">
        <w:rPr>
          <w:rFonts w:ascii="Time New Roman" w:eastAsia="楷体" w:hAnsi="Time New Roman"/>
          <w:iCs/>
          <w:spacing w:val="-2"/>
        </w:rPr>
        <w:t>诉白俄罗斯</w:t>
      </w:r>
      <w:r w:rsidRPr="00D32F79">
        <w:rPr>
          <w:spacing w:val="-2"/>
        </w:rPr>
        <w:t>(</w:t>
      </w:r>
      <w:hyperlink r:id="rId2" w:history="1">
        <w:r w:rsidR="00D32F79" w:rsidRPr="00D32F79">
          <w:rPr>
            <w:rStyle w:val="afc"/>
            <w:spacing w:val="-2"/>
          </w:rPr>
          <w:t>CCPR/C/</w:t>
        </w:r>
        <w:r w:rsidR="00D32F79">
          <w:rPr>
            <w:rStyle w:val="afc"/>
            <w:spacing w:val="-2"/>
          </w:rPr>
          <w:t xml:space="preserve"> </w:t>
        </w:r>
        <w:r w:rsidR="00D32F79" w:rsidRPr="00D32F79">
          <w:rPr>
            <w:rStyle w:val="afc"/>
            <w:spacing w:val="-2"/>
          </w:rPr>
          <w:t>77/D/886/1999</w:t>
        </w:r>
      </w:hyperlink>
      <w:r w:rsidRPr="00D32F79">
        <w:rPr>
          <w:spacing w:val="-2"/>
        </w:rPr>
        <w:t>)</w:t>
      </w:r>
      <w:r w:rsidRPr="00D32F79">
        <w:rPr>
          <w:spacing w:val="-2"/>
        </w:rPr>
        <w:t>，</w:t>
      </w:r>
      <w:r w:rsidRPr="00D32F79">
        <w:rPr>
          <w:rFonts w:ascii="宋体" w:hAnsi="宋体" w:cs="宋体" w:hint="eastAsia"/>
          <w:spacing w:val="-2"/>
        </w:rPr>
        <w:t>第</w:t>
      </w:r>
      <w:r w:rsidRPr="00D32F79">
        <w:rPr>
          <w:spacing w:val="-2"/>
        </w:rPr>
        <w:t>9.3</w:t>
      </w:r>
      <w:r w:rsidRPr="00D32F79">
        <w:rPr>
          <w:spacing w:val="-2"/>
        </w:rPr>
        <w:t>段；以及</w:t>
      </w:r>
      <w:proofErr w:type="spellStart"/>
      <w:r w:rsidRPr="00D32F79">
        <w:rPr>
          <w:iCs/>
          <w:spacing w:val="-2"/>
        </w:rPr>
        <w:t>Arenz</w:t>
      </w:r>
      <w:proofErr w:type="spellEnd"/>
      <w:r w:rsidRPr="00D32F79">
        <w:rPr>
          <w:rFonts w:ascii="Time New Roman" w:eastAsia="楷体" w:hAnsi="Time New Roman"/>
          <w:iCs/>
          <w:spacing w:val="-2"/>
        </w:rPr>
        <w:t>等人诉德国</w:t>
      </w:r>
      <w:r w:rsidRPr="00D32F79">
        <w:rPr>
          <w:spacing w:val="-2"/>
        </w:rPr>
        <w:t>(</w:t>
      </w:r>
      <w:hyperlink r:id="rId3" w:history="1">
        <w:r w:rsidR="00D32F79" w:rsidRPr="00D32F79">
          <w:rPr>
            <w:rStyle w:val="afc"/>
            <w:spacing w:val="-2"/>
          </w:rPr>
          <w:t>CCPR/C/80/D1138/2002</w:t>
        </w:r>
      </w:hyperlink>
      <w:r w:rsidRPr="00D32F79">
        <w:rPr>
          <w:spacing w:val="-2"/>
        </w:rPr>
        <w:t>)</w:t>
      </w:r>
      <w:r w:rsidRPr="00D32F79">
        <w:rPr>
          <w:spacing w:val="-2"/>
        </w:rPr>
        <w:t>，</w:t>
      </w:r>
      <w:r w:rsidRPr="00D32F79">
        <w:rPr>
          <w:rFonts w:ascii="宋体" w:hAnsi="宋体" w:cs="宋体" w:hint="eastAsia"/>
          <w:spacing w:val="-2"/>
        </w:rPr>
        <w:t>第</w:t>
      </w:r>
      <w:r w:rsidRPr="00D32F79">
        <w:rPr>
          <w:spacing w:val="-2"/>
        </w:rPr>
        <w:t>8.6</w:t>
      </w:r>
      <w:r w:rsidRPr="00D32F79">
        <w:rPr>
          <w:spacing w:val="-2"/>
        </w:rPr>
        <w:t>段</w:t>
      </w:r>
      <w:r>
        <w:rPr>
          <w:rFonts w:ascii="宋体" w:hAnsi="宋体" w:cs="宋体" w:hint="eastAsia"/>
        </w:rPr>
        <w:t>。</w:t>
      </w:r>
    </w:p>
  </w:footnote>
  <w:footnote w:id="7">
    <w:p w14:paraId="510F0BBC" w14:textId="044E0E8A" w:rsidR="00D35BD1" w:rsidRPr="00D35BD1" w:rsidRDefault="00D35BD1" w:rsidP="00D35BD1">
      <w:pPr>
        <w:pStyle w:val="a6"/>
      </w:pPr>
      <w:r>
        <w:tab/>
      </w:r>
      <w:r>
        <w:rPr>
          <w:rStyle w:val="a8"/>
          <w:rFonts w:eastAsia="宋体"/>
        </w:rPr>
        <w:footnoteRef/>
      </w:r>
      <w:r>
        <w:tab/>
      </w:r>
      <w:proofErr w:type="spellStart"/>
      <w:r>
        <w:rPr>
          <w:iCs/>
        </w:rPr>
        <w:t>Achabal</w:t>
      </w:r>
      <w:proofErr w:type="spellEnd"/>
      <w:r>
        <w:rPr>
          <w:iCs/>
        </w:rPr>
        <w:t xml:space="preserve"> </w:t>
      </w:r>
      <w:proofErr w:type="spellStart"/>
      <w:r>
        <w:rPr>
          <w:iCs/>
        </w:rPr>
        <w:t>Puertas</w:t>
      </w:r>
      <w:proofErr w:type="spellEnd"/>
      <w:r w:rsidRPr="00375ACB">
        <w:rPr>
          <w:rFonts w:ascii="Time New Roman" w:eastAsia="楷体" w:hAnsi="Time New Roman"/>
          <w:iCs/>
        </w:rPr>
        <w:t>诉西班牙</w:t>
      </w:r>
      <w:r>
        <w:t>(</w:t>
      </w:r>
      <w:hyperlink r:id="rId4" w:history="1">
        <w:r w:rsidR="00D32F79">
          <w:rPr>
            <w:rStyle w:val="afc"/>
          </w:rPr>
          <w:t>CCPR/C/107/D/1945/2010</w:t>
        </w:r>
      </w:hyperlink>
      <w:r>
        <w:t>和</w:t>
      </w:r>
      <w:r w:rsidR="00D32F79">
        <w:fldChar w:fldCharType="begin"/>
      </w:r>
      <w:r w:rsidR="00D32F79">
        <w:instrText xml:space="preserve"> HYPERLINK "http://undocs.org/es/CCPR/C/107/D/1945/2010/Corr.1" </w:instrText>
      </w:r>
      <w:r w:rsidR="00D32F79">
        <w:fldChar w:fldCharType="separate"/>
      </w:r>
      <w:r w:rsidR="00D32F79">
        <w:rPr>
          <w:rStyle w:val="afc"/>
        </w:rPr>
        <w:t>CCPR/C/107/D/1945/2010/Corr.1</w:t>
      </w:r>
      <w:r w:rsidR="00D32F79">
        <w:fldChar w:fldCharType="end"/>
      </w:r>
      <w:r>
        <w:t>)</w:t>
      </w:r>
      <w:r>
        <w:t>，第</w:t>
      </w:r>
      <w:r>
        <w:t>7.3</w:t>
      </w:r>
      <w:r>
        <w:t>段。另见</w:t>
      </w:r>
      <w:proofErr w:type="spellStart"/>
      <w:r>
        <w:rPr>
          <w:iCs/>
        </w:rPr>
        <w:t>Yaker</w:t>
      </w:r>
      <w:proofErr w:type="spellEnd"/>
      <w:r w:rsidRPr="00375ACB">
        <w:rPr>
          <w:rFonts w:ascii="Time New Roman" w:eastAsia="楷体" w:hAnsi="Time New Roman"/>
          <w:iCs/>
        </w:rPr>
        <w:t>诉法国</w:t>
      </w:r>
      <w:r>
        <w:t>(</w:t>
      </w:r>
      <w:hyperlink r:id="rId5" w:history="1">
        <w:r w:rsidR="00D32F79">
          <w:rPr>
            <w:rStyle w:val="afc"/>
          </w:rPr>
          <w:t>CCPR/C/123/D/2747/2016</w:t>
        </w:r>
      </w:hyperlink>
      <w:r>
        <w:t>)</w:t>
      </w:r>
      <w:r>
        <w:t>，第</w:t>
      </w:r>
      <w:r>
        <w:t>6.2</w:t>
      </w:r>
      <w:r>
        <w:t>段</w:t>
      </w:r>
      <w:r>
        <w:rPr>
          <w:rFonts w:ascii="宋体" w:hAnsi="宋体" w:cs="宋体" w:hint="eastAsia"/>
        </w:rPr>
        <w:t>。</w:t>
      </w:r>
    </w:p>
  </w:footnote>
  <w:footnote w:id="8">
    <w:p w14:paraId="49420AAE" w14:textId="79EBAE0D" w:rsidR="00D35BD1" w:rsidRDefault="00D35BD1" w:rsidP="00D35BD1">
      <w:pPr>
        <w:pStyle w:val="a6"/>
        <w:rPr>
          <w:lang w:val="fr-FR"/>
        </w:rPr>
      </w:pPr>
      <w:r>
        <w:tab/>
      </w:r>
      <w:r>
        <w:rPr>
          <w:rStyle w:val="a8"/>
          <w:rFonts w:eastAsia="宋体"/>
        </w:rPr>
        <w:footnoteRef/>
      </w:r>
      <w:r>
        <w:tab/>
      </w:r>
      <w:proofErr w:type="spellStart"/>
      <w:r>
        <w:rPr>
          <w:iCs/>
        </w:rPr>
        <w:t>Ory</w:t>
      </w:r>
      <w:proofErr w:type="spellEnd"/>
      <w:r w:rsidRPr="00375ACB">
        <w:rPr>
          <w:rFonts w:ascii="Time New Roman" w:eastAsia="楷体" w:hAnsi="Time New Roman"/>
          <w:iCs/>
        </w:rPr>
        <w:t>诉法国</w:t>
      </w:r>
      <w:r>
        <w:t>(</w:t>
      </w:r>
      <w:hyperlink r:id="rId6" w:history="1">
        <w:r w:rsidR="00D32F79">
          <w:rPr>
            <w:rStyle w:val="afc"/>
          </w:rPr>
          <w:t>CCPR/C/110/D/1960/2010</w:t>
        </w:r>
      </w:hyperlink>
      <w:r>
        <w:t>)</w:t>
      </w:r>
      <w:r>
        <w:t>，第</w:t>
      </w:r>
      <w:r>
        <w:t>7.2</w:t>
      </w:r>
      <w:r>
        <w:t>段</w:t>
      </w:r>
      <w:r>
        <w:rPr>
          <w:rFonts w:ascii="宋体" w:hAnsi="宋体" w:cs="宋体" w:hint="eastAsia"/>
        </w:rPr>
        <w:t>。</w:t>
      </w:r>
    </w:p>
  </w:footnote>
  <w:footnote w:id="9">
    <w:p w14:paraId="05A097D2" w14:textId="77777777" w:rsidR="00D35BD1" w:rsidRDefault="00D35BD1" w:rsidP="00D35BD1">
      <w:pPr>
        <w:pStyle w:val="a6"/>
        <w:rPr>
          <w:lang w:val="fr-FR"/>
        </w:rPr>
      </w:pPr>
      <w:r>
        <w:rPr>
          <w:lang w:val="fr-FR"/>
        </w:rPr>
        <w:tab/>
      </w:r>
      <w:r>
        <w:rPr>
          <w:rStyle w:val="a8"/>
          <w:rFonts w:eastAsia="宋体"/>
        </w:rPr>
        <w:footnoteRef/>
      </w:r>
      <w:r>
        <w:rPr>
          <w:lang w:val="fr-FR"/>
        </w:rPr>
        <w:tab/>
      </w:r>
      <w:r>
        <w:t>提交人强调，他从未提到过</w:t>
      </w:r>
      <w:r>
        <w:rPr>
          <w:rFonts w:asciiTheme="minorEastAsia" w:eastAsiaTheme="minorEastAsia" w:hAnsiTheme="minorEastAsia" w:hint="eastAsia"/>
        </w:rPr>
        <w:t>“</w:t>
      </w:r>
      <w:r>
        <w:t>休闲或度假</w:t>
      </w:r>
      <w:r>
        <w:rPr>
          <w:rFonts w:asciiTheme="minorEastAsia" w:eastAsiaTheme="minorEastAsia" w:hAnsiTheme="minorEastAsia" w:hint="eastAsia"/>
        </w:rPr>
        <w:t>”</w:t>
      </w:r>
      <w:r>
        <w:t>，而是</w:t>
      </w:r>
      <w:r>
        <w:rPr>
          <w:rFonts w:asciiTheme="minorEastAsia" w:eastAsiaTheme="minorEastAsia" w:hAnsiTheme="minorEastAsia" w:hint="eastAsia"/>
        </w:rPr>
        <w:t>“</w:t>
      </w:r>
      <w:r>
        <w:t>会议</w:t>
      </w:r>
      <w:r>
        <w:rPr>
          <w:rFonts w:asciiTheme="minorEastAsia" w:eastAsiaTheme="minorEastAsia" w:hAnsiTheme="minorEastAsia" w:hint="eastAsia"/>
        </w:rPr>
        <w:t>”</w:t>
      </w:r>
      <w:r>
        <w:rPr>
          <w:rFonts w:ascii="宋体" w:hAnsi="宋体" w:cs="宋体" w:hint="eastAsia"/>
        </w:rPr>
        <w:t>。</w:t>
      </w:r>
    </w:p>
  </w:footnote>
  <w:footnote w:id="10">
    <w:p w14:paraId="7CED0843" w14:textId="3ACAA054" w:rsidR="00D35BD1" w:rsidRPr="00D35BD1" w:rsidRDefault="00D35BD1" w:rsidP="00D35BD1">
      <w:pPr>
        <w:pStyle w:val="a6"/>
      </w:pPr>
      <w:r>
        <w:tab/>
      </w:r>
      <w:r>
        <w:rPr>
          <w:rStyle w:val="a8"/>
          <w:rFonts w:eastAsia="宋体"/>
        </w:rPr>
        <w:footnoteRef/>
      </w:r>
      <w:r>
        <w:tab/>
      </w:r>
      <w:r>
        <w:rPr>
          <w:rFonts w:ascii="宋体" w:hAnsi="宋体" w:cs="宋体" w:hint="eastAsia"/>
        </w:rPr>
        <w:t>见</w:t>
      </w:r>
      <w:r>
        <w:rPr>
          <w:iCs/>
        </w:rPr>
        <w:t>Martínez Mercader</w:t>
      </w:r>
      <w:r w:rsidRPr="00944830">
        <w:rPr>
          <w:rFonts w:ascii="Time New Roman" w:eastAsia="楷体" w:hAnsi="Time New Roman"/>
          <w:iCs/>
        </w:rPr>
        <w:t>等人诉西班牙</w:t>
      </w:r>
      <w:r>
        <w:t>(</w:t>
      </w:r>
      <w:hyperlink r:id="rId7" w:history="1">
        <w:r w:rsidR="00D32F79">
          <w:rPr>
            <w:rStyle w:val="afc"/>
          </w:rPr>
          <w:t>CCPR/C/84/D/1097/2002</w:t>
        </w:r>
      </w:hyperlink>
      <w:r>
        <w:t>)</w:t>
      </w:r>
      <w:r>
        <w:t>。另见人权事务委员会，</w:t>
      </w:r>
      <w:r>
        <w:rPr>
          <w:rFonts w:ascii="宋体" w:hAnsi="宋体" w:cs="宋体" w:hint="eastAsia"/>
        </w:rPr>
        <w:t>第</w:t>
      </w:r>
      <w:r>
        <w:t>32</w:t>
      </w:r>
      <w:r>
        <w:t>号一般性意见</w:t>
      </w:r>
      <w:r>
        <w:t>(2007</w:t>
      </w:r>
      <w:r>
        <w:t>年</w:t>
      </w:r>
      <w:r>
        <w:t>)</w:t>
      </w:r>
      <w:r>
        <w:t>，</w:t>
      </w:r>
      <w:r>
        <w:rPr>
          <w:rFonts w:ascii="宋体" w:hAnsi="宋体" w:cs="宋体" w:hint="eastAsia"/>
        </w:rPr>
        <w:t>第</w:t>
      </w:r>
      <w:r>
        <w:t>26</w:t>
      </w:r>
      <w:r>
        <w:t>段</w:t>
      </w:r>
      <w:r>
        <w:rPr>
          <w:rFonts w:ascii="宋体" w:hAnsi="宋体" w:cs="宋体" w:hint="eastAsia"/>
        </w:rPr>
        <w:t>。</w:t>
      </w:r>
    </w:p>
  </w:footnote>
  <w:footnote w:id="11">
    <w:p w14:paraId="2C62DC4A" w14:textId="56B2CDC6" w:rsidR="00D35BD1" w:rsidRDefault="00D35BD1" w:rsidP="00D35BD1">
      <w:pPr>
        <w:pStyle w:val="a6"/>
        <w:rPr>
          <w:lang w:val="fr-FR"/>
        </w:rPr>
      </w:pPr>
      <w:r>
        <w:tab/>
      </w:r>
      <w:r>
        <w:rPr>
          <w:rStyle w:val="a8"/>
          <w:rFonts w:eastAsia="宋体"/>
        </w:rPr>
        <w:footnoteRef/>
      </w:r>
      <w:r>
        <w:tab/>
      </w:r>
      <w:r>
        <w:rPr>
          <w:rFonts w:ascii="宋体" w:hAnsi="宋体" w:cs="宋体" w:hint="eastAsia"/>
        </w:rPr>
        <w:t>见</w:t>
      </w:r>
      <w:r>
        <w:t>B. d. B.</w:t>
      </w:r>
      <w:r w:rsidRPr="00944830">
        <w:rPr>
          <w:rFonts w:ascii="Time New Roman" w:eastAsia="楷体" w:hAnsi="Time New Roman"/>
        </w:rPr>
        <w:t>等人诉荷</w:t>
      </w:r>
      <w:r w:rsidRPr="00944830">
        <w:rPr>
          <w:rFonts w:ascii="Time New Roman" w:eastAsia="楷体" w:hAnsi="Time New Roman" w:cs="宋体" w:hint="eastAsia"/>
        </w:rPr>
        <w:t>兰</w:t>
      </w:r>
      <w:r>
        <w:t>(</w:t>
      </w:r>
      <w:hyperlink r:id="rId8" w:history="1">
        <w:r w:rsidR="00D32F79">
          <w:rPr>
            <w:rStyle w:val="afc"/>
          </w:rPr>
          <w:t>CCPR/C/35/D/273/1988</w:t>
        </w:r>
      </w:hyperlink>
      <w:r>
        <w:t>)</w:t>
      </w:r>
      <w:r>
        <w:rPr>
          <w:rFonts w:ascii="宋体" w:hAnsi="宋体" w:cs="宋体" w:hint="eastAsia"/>
        </w:rPr>
        <w:t>。</w:t>
      </w:r>
    </w:p>
  </w:footnote>
  <w:footnote w:id="12">
    <w:p w14:paraId="67A9D6BA" w14:textId="77777777" w:rsidR="00D35BD1" w:rsidRDefault="00D35BD1" w:rsidP="00D35BD1">
      <w:pPr>
        <w:pStyle w:val="a6"/>
        <w:rPr>
          <w:lang w:val="fr-CH"/>
        </w:rPr>
      </w:pPr>
      <w:r>
        <w:tab/>
      </w:r>
      <w:r>
        <w:rPr>
          <w:rStyle w:val="a8"/>
          <w:rFonts w:eastAsia="宋体"/>
        </w:rPr>
        <w:footnoteRef/>
      </w:r>
      <w:r>
        <w:tab/>
      </w:r>
      <w:r w:rsidRPr="00944830">
        <w:rPr>
          <w:spacing w:val="-2"/>
        </w:rPr>
        <w:t>在国内法中，任意性的概念是指</w:t>
      </w:r>
      <w:r w:rsidRPr="00944830">
        <w:rPr>
          <w:rFonts w:asciiTheme="minorEastAsia" w:eastAsiaTheme="minorEastAsia" w:hAnsiTheme="minorEastAsia" w:hint="eastAsia"/>
          <w:spacing w:val="-2"/>
        </w:rPr>
        <w:t>“</w:t>
      </w:r>
      <w:r w:rsidRPr="00944830">
        <w:rPr>
          <w:spacing w:val="-2"/>
        </w:rPr>
        <w:t>一项决定的特性，它不是适用现有规则的结果，而是自由意志的产物</w:t>
      </w:r>
      <w:r w:rsidRPr="00944830">
        <w:rPr>
          <w:rFonts w:asciiTheme="minorEastAsia" w:eastAsiaTheme="minorEastAsia" w:hAnsiTheme="minorEastAsia" w:hint="eastAsia"/>
          <w:spacing w:val="-2"/>
        </w:rPr>
        <w:t>”</w:t>
      </w:r>
      <w:r w:rsidRPr="00944830">
        <w:rPr>
          <w:spacing w:val="-2"/>
        </w:rPr>
        <w:t>。见</w:t>
      </w:r>
      <w:r>
        <w:t>Gérard </w:t>
      </w:r>
      <w:proofErr w:type="spellStart"/>
      <w:r>
        <w:t>Cornu</w:t>
      </w:r>
      <w:proofErr w:type="spellEnd"/>
      <w:r>
        <w:t xml:space="preserve">, </w:t>
      </w:r>
      <w:proofErr w:type="spellStart"/>
      <w:r>
        <w:rPr>
          <w:i/>
          <w:iCs/>
        </w:rPr>
        <w:t>Vocabulaire</w:t>
      </w:r>
      <w:proofErr w:type="spellEnd"/>
      <w:r>
        <w:rPr>
          <w:i/>
          <w:iCs/>
        </w:rPr>
        <w:t xml:space="preserve"> </w:t>
      </w:r>
      <w:proofErr w:type="spellStart"/>
      <w:r>
        <w:rPr>
          <w:i/>
          <w:iCs/>
        </w:rPr>
        <w:t>juridique</w:t>
      </w:r>
      <w:proofErr w:type="spellEnd"/>
      <w:r>
        <w:t xml:space="preserve">, Paris, Presses </w:t>
      </w:r>
      <w:proofErr w:type="spellStart"/>
      <w:r>
        <w:t>universitaires</w:t>
      </w:r>
      <w:proofErr w:type="spellEnd"/>
      <w:r>
        <w:t xml:space="preserve"> de France, 2009</w:t>
      </w:r>
      <w:r>
        <w:rPr>
          <w:rFonts w:ascii="宋体" w:hAnsi="宋体" w:cs="宋体" w:hint="eastAsia"/>
        </w:rPr>
        <w:t>。</w:t>
      </w:r>
    </w:p>
  </w:footnote>
  <w:footnote w:id="13">
    <w:p w14:paraId="799F8139" w14:textId="2FCE384F" w:rsidR="00D35BD1" w:rsidRDefault="00D35BD1" w:rsidP="00D35BD1">
      <w:pPr>
        <w:pStyle w:val="a6"/>
      </w:pPr>
      <w:r>
        <w:tab/>
      </w:r>
      <w:r>
        <w:rPr>
          <w:rStyle w:val="a8"/>
          <w:rFonts w:eastAsia="宋体"/>
        </w:rPr>
        <w:footnoteRef/>
      </w:r>
      <w:r>
        <w:tab/>
      </w:r>
      <w:r w:rsidRPr="00927074">
        <w:rPr>
          <w:spacing w:val="-3"/>
        </w:rPr>
        <w:t>欧洲人权法院，</w:t>
      </w:r>
      <w:r w:rsidRPr="00927074">
        <w:rPr>
          <w:iCs/>
          <w:spacing w:val="-3"/>
        </w:rPr>
        <w:t>Moreira Ferreira</w:t>
      </w:r>
      <w:r w:rsidRPr="00927074">
        <w:rPr>
          <w:rFonts w:ascii="Time New Roman" w:eastAsia="楷体" w:hAnsi="Time New Roman"/>
          <w:spacing w:val="-3"/>
        </w:rPr>
        <w:t>诉葡萄牙</w:t>
      </w:r>
      <w:r w:rsidR="00044D58" w:rsidRPr="00927074">
        <w:rPr>
          <w:spacing w:val="-3"/>
        </w:rPr>
        <w:t>(</w:t>
      </w:r>
      <w:r w:rsidR="00044D58" w:rsidRPr="00927074">
        <w:rPr>
          <w:spacing w:val="-3"/>
        </w:rPr>
        <w:t>第</w:t>
      </w:r>
      <w:r w:rsidR="00044D58" w:rsidRPr="00927074">
        <w:rPr>
          <w:spacing w:val="-3"/>
        </w:rPr>
        <w:t>2</w:t>
      </w:r>
      <w:r w:rsidR="00044D58" w:rsidRPr="00927074">
        <w:rPr>
          <w:spacing w:val="-3"/>
        </w:rPr>
        <w:t>号</w:t>
      </w:r>
      <w:r w:rsidR="00044D58" w:rsidRPr="00927074">
        <w:rPr>
          <w:spacing w:val="-3"/>
        </w:rPr>
        <w:t>)</w:t>
      </w:r>
      <w:r w:rsidRPr="00927074">
        <w:rPr>
          <w:spacing w:val="-3"/>
        </w:rPr>
        <w:t>，第</w:t>
      </w:r>
      <w:r w:rsidRPr="00927074">
        <w:rPr>
          <w:spacing w:val="-3"/>
        </w:rPr>
        <w:t>19867/12</w:t>
      </w:r>
      <w:r w:rsidRPr="00927074">
        <w:rPr>
          <w:spacing w:val="-3"/>
        </w:rPr>
        <w:t>号申诉，</w:t>
      </w:r>
      <w:r w:rsidRPr="00927074">
        <w:rPr>
          <w:spacing w:val="-3"/>
        </w:rPr>
        <w:t>2017</w:t>
      </w:r>
      <w:r w:rsidRPr="00927074">
        <w:rPr>
          <w:spacing w:val="-3"/>
        </w:rPr>
        <w:t>年</w:t>
      </w:r>
      <w:r w:rsidRPr="00927074">
        <w:rPr>
          <w:spacing w:val="-3"/>
        </w:rPr>
        <w:t>7</w:t>
      </w:r>
      <w:r w:rsidRPr="00927074">
        <w:rPr>
          <w:spacing w:val="-3"/>
        </w:rPr>
        <w:t>月</w:t>
      </w:r>
      <w:r w:rsidRPr="00927074">
        <w:rPr>
          <w:spacing w:val="-3"/>
        </w:rPr>
        <w:t>11</w:t>
      </w:r>
      <w:r w:rsidRPr="00927074">
        <w:rPr>
          <w:spacing w:val="-3"/>
        </w:rPr>
        <w:t>日判决，</w:t>
      </w:r>
      <w:r>
        <w:t>第</w:t>
      </w:r>
      <w:r>
        <w:t>85</w:t>
      </w:r>
      <w:r>
        <w:t>段</w:t>
      </w:r>
      <w:r>
        <w:rPr>
          <w:rFonts w:ascii="宋体" w:hAnsi="宋体" w:cs="宋体" w:hint="eastAsia"/>
        </w:rPr>
        <w:t>。</w:t>
      </w:r>
    </w:p>
  </w:footnote>
  <w:footnote w:id="14">
    <w:p w14:paraId="772D57DF" w14:textId="72DF3879" w:rsidR="00D35BD1" w:rsidRDefault="00D35BD1" w:rsidP="00D35BD1">
      <w:pPr>
        <w:pStyle w:val="a6"/>
      </w:pPr>
      <w:r>
        <w:tab/>
      </w:r>
      <w:r>
        <w:rPr>
          <w:rStyle w:val="a8"/>
          <w:rFonts w:eastAsia="宋体"/>
        </w:rPr>
        <w:footnoteRef/>
      </w:r>
      <w:r>
        <w:tab/>
      </w:r>
      <w:r w:rsidRPr="00083A57">
        <w:rPr>
          <w:spacing w:val="-2"/>
        </w:rPr>
        <w:t>在受指控的文章发表以前，最高上诉法院在</w:t>
      </w:r>
      <w:r w:rsidRPr="00083A57">
        <w:rPr>
          <w:spacing w:val="-2"/>
        </w:rPr>
        <w:t>2004</w:t>
      </w:r>
      <w:r w:rsidRPr="00083A57">
        <w:rPr>
          <w:spacing w:val="-2"/>
        </w:rPr>
        <w:t>年</w:t>
      </w:r>
      <w:r w:rsidRPr="00083A57">
        <w:rPr>
          <w:spacing w:val="-2"/>
        </w:rPr>
        <w:t>5</w:t>
      </w:r>
      <w:r w:rsidRPr="00083A57">
        <w:rPr>
          <w:spacing w:val="-2"/>
        </w:rPr>
        <w:t>月</w:t>
      </w:r>
      <w:r w:rsidRPr="00083A57">
        <w:rPr>
          <w:spacing w:val="-2"/>
        </w:rPr>
        <w:t>25</w:t>
      </w:r>
      <w:r w:rsidRPr="00083A57">
        <w:rPr>
          <w:spacing w:val="-2"/>
        </w:rPr>
        <w:t>日的一项判决中认为，只要</w:t>
      </w:r>
      <w:r w:rsidRPr="00083A57">
        <w:rPr>
          <w:rFonts w:ascii="宋体" w:hAnsi="宋体" w:hint="eastAsia"/>
          <w:spacing w:val="-2"/>
        </w:rPr>
        <w:t>“会计师协会最高理事</w:t>
      </w:r>
      <w:r w:rsidRPr="00083A57">
        <w:rPr>
          <w:spacing w:val="-2"/>
        </w:rPr>
        <w:t>会主席没有任何公共权力特权</w:t>
      </w:r>
      <w:r w:rsidRPr="00083A57">
        <w:rPr>
          <w:rFonts w:asciiTheme="minorEastAsia" w:eastAsiaTheme="minorEastAsia" w:hAnsiTheme="minorEastAsia" w:hint="eastAsia"/>
          <w:spacing w:val="-2"/>
        </w:rPr>
        <w:t>”</w:t>
      </w:r>
      <w:r w:rsidRPr="00083A57">
        <w:rPr>
          <w:spacing w:val="-2"/>
        </w:rPr>
        <w:t>，所采用的刑事定性就不能是</w:t>
      </w:r>
      <w:r w:rsidRPr="00083A57">
        <w:rPr>
          <w:spacing w:val="-2"/>
        </w:rPr>
        <w:t>1881</w:t>
      </w:r>
      <w:r w:rsidRPr="00083A57">
        <w:rPr>
          <w:spacing w:val="-2"/>
        </w:rPr>
        <w:t>年</w:t>
      </w:r>
      <w:r w:rsidRPr="00083A57">
        <w:rPr>
          <w:spacing w:val="-2"/>
        </w:rPr>
        <w:t>7</w:t>
      </w:r>
      <w:r w:rsidRPr="00083A57">
        <w:rPr>
          <w:spacing w:val="-2"/>
        </w:rPr>
        <w:t>月</w:t>
      </w:r>
      <w:r w:rsidRPr="00083A57">
        <w:rPr>
          <w:spacing w:val="-2"/>
        </w:rPr>
        <w:t>29</w:t>
      </w:r>
      <w:r w:rsidRPr="00083A57">
        <w:rPr>
          <w:spacing w:val="-2"/>
        </w:rPr>
        <w:t>日法</w:t>
      </w:r>
      <w:r>
        <w:t>第</w:t>
      </w:r>
      <w:r>
        <w:t>31</w:t>
      </w:r>
      <w:r>
        <w:t>条规定的对受托从事公共服务的公民的诽谤</w:t>
      </w:r>
      <w:r w:rsidR="00FB6725">
        <w:rPr>
          <w:rFonts w:hint="eastAsia"/>
        </w:rPr>
        <w:t>(</w:t>
      </w:r>
      <w:r>
        <w:t>法国最高上诉法院，刑事庭，</w:t>
      </w:r>
      <w:r>
        <w:t>03-81.876</w:t>
      </w:r>
      <w:r>
        <w:t>号上诉，</w:t>
      </w:r>
      <w:r>
        <w:t>2004</w:t>
      </w:r>
      <w:r>
        <w:t>年</w:t>
      </w:r>
      <w:r>
        <w:t>5</w:t>
      </w:r>
      <w:r>
        <w:t>月</w:t>
      </w:r>
      <w:r>
        <w:t>25</w:t>
      </w:r>
      <w:r>
        <w:t>日，附录</w:t>
      </w:r>
      <w:r>
        <w:t>3</w:t>
      </w:r>
      <w:r w:rsidR="00FB6725">
        <w:t>)</w:t>
      </w:r>
      <w:r>
        <w:rPr>
          <w:rFonts w:ascii="宋体" w:hAnsi="宋体" w:cs="宋体" w:hint="eastAsia"/>
        </w:rPr>
        <w:t>。</w:t>
      </w:r>
    </w:p>
  </w:footnote>
  <w:footnote w:id="15">
    <w:p w14:paraId="21910312" w14:textId="055D6403" w:rsidR="00D35BD1" w:rsidRDefault="00D35BD1" w:rsidP="00D35BD1">
      <w:pPr>
        <w:pStyle w:val="a6"/>
      </w:pPr>
      <w:r>
        <w:tab/>
      </w:r>
      <w:r>
        <w:rPr>
          <w:rStyle w:val="a8"/>
          <w:rFonts w:eastAsia="宋体"/>
        </w:rPr>
        <w:footnoteRef/>
      </w:r>
      <w:r>
        <w:tab/>
      </w:r>
      <w:r>
        <w:t>欧洲人权法院，</w:t>
      </w:r>
      <w:proofErr w:type="spellStart"/>
      <w:r>
        <w:t>Sejdovic</w:t>
      </w:r>
      <w:proofErr w:type="spellEnd"/>
      <w:r w:rsidRPr="006679D1">
        <w:rPr>
          <w:rFonts w:ascii="Time New Roman" w:eastAsia="楷体" w:hAnsi="Time New Roman"/>
        </w:rPr>
        <w:t>诉意大利</w:t>
      </w:r>
      <w:r>
        <w:t>，</w:t>
      </w:r>
      <w:r>
        <w:rPr>
          <w:rFonts w:ascii="宋体" w:hAnsi="宋体" w:cs="宋体" w:hint="eastAsia"/>
        </w:rPr>
        <w:t>第</w:t>
      </w:r>
      <w:r>
        <w:t>56581/00</w:t>
      </w:r>
      <w:r>
        <w:t>号申诉</w:t>
      </w:r>
      <w:r>
        <w:rPr>
          <w:rFonts w:ascii="宋体" w:hAnsi="宋体" w:cs="宋体" w:hint="eastAsia"/>
        </w:rPr>
        <w:t>，</w:t>
      </w:r>
      <w:r>
        <w:t>2006</w:t>
      </w:r>
      <w:r>
        <w:rPr>
          <w:rFonts w:ascii="宋体" w:hAnsi="宋体" w:cs="宋体" w:hint="eastAsia"/>
        </w:rPr>
        <w:t>年</w:t>
      </w:r>
      <w:r>
        <w:t>3</w:t>
      </w:r>
      <w:r>
        <w:rPr>
          <w:rFonts w:ascii="宋体" w:hAnsi="宋体" w:cs="宋体" w:hint="eastAsia"/>
        </w:rPr>
        <w:t>月</w:t>
      </w:r>
      <w:r>
        <w:t>1</w:t>
      </w:r>
      <w:r>
        <w:t>日判决，</w:t>
      </w:r>
      <w:r>
        <w:rPr>
          <w:rFonts w:ascii="宋体" w:hAnsi="宋体" w:cs="宋体" w:hint="eastAsia"/>
        </w:rPr>
        <w:t>第</w:t>
      </w:r>
      <w:r>
        <w:t>84</w:t>
      </w:r>
      <w:r>
        <w:t>段</w:t>
      </w:r>
      <w:r>
        <w:rPr>
          <w:rFonts w:ascii="宋体" w:hAnsi="宋体" w:cs="宋体" w:hint="eastAsia"/>
        </w:rPr>
        <w:t>；</w:t>
      </w:r>
      <w:proofErr w:type="spellStart"/>
      <w:r>
        <w:t>Stoichkov</w:t>
      </w:r>
      <w:proofErr w:type="spellEnd"/>
      <w:r w:rsidRPr="006679D1">
        <w:rPr>
          <w:rFonts w:ascii="Time New Roman" w:eastAsia="楷体" w:hAnsi="Time New Roman"/>
        </w:rPr>
        <w:t>诉保加利亚</w:t>
      </w:r>
      <w:r>
        <w:t>，</w:t>
      </w:r>
      <w:r>
        <w:rPr>
          <w:rFonts w:ascii="宋体" w:hAnsi="宋体" w:cs="宋体" w:hint="eastAsia"/>
        </w:rPr>
        <w:t>第</w:t>
      </w:r>
      <w:r>
        <w:t>9808/02</w:t>
      </w:r>
      <w:r>
        <w:t>号申诉，</w:t>
      </w:r>
      <w:r>
        <w:t>2005</w:t>
      </w:r>
      <w:r>
        <w:rPr>
          <w:rFonts w:ascii="宋体" w:hAnsi="宋体" w:cs="宋体" w:hint="eastAsia"/>
        </w:rPr>
        <w:t>年</w:t>
      </w:r>
      <w:r>
        <w:t>3</w:t>
      </w:r>
      <w:r>
        <w:rPr>
          <w:rFonts w:ascii="宋体" w:hAnsi="宋体" w:cs="宋体" w:hint="eastAsia"/>
        </w:rPr>
        <w:t>月</w:t>
      </w:r>
      <w:r>
        <w:t>24</w:t>
      </w:r>
      <w:r>
        <w:t>日判决，</w:t>
      </w:r>
      <w:r>
        <w:rPr>
          <w:rFonts w:ascii="宋体" w:hAnsi="宋体" w:cs="宋体" w:hint="eastAsia"/>
        </w:rPr>
        <w:t>第</w:t>
      </w:r>
      <w:r>
        <w:t>56</w:t>
      </w:r>
      <w:r>
        <w:t>段；以</w:t>
      </w:r>
      <w:r>
        <w:rPr>
          <w:rFonts w:ascii="宋体" w:hAnsi="宋体" w:cs="宋体" w:hint="eastAsia"/>
        </w:rPr>
        <w:t>及</w:t>
      </w:r>
      <w:proofErr w:type="spellStart"/>
      <w:r>
        <w:t>Drozd</w:t>
      </w:r>
      <w:proofErr w:type="spellEnd"/>
      <w:r>
        <w:rPr>
          <w:rFonts w:ascii="宋体" w:hAnsi="宋体" w:cs="宋体" w:hint="eastAsia"/>
        </w:rPr>
        <w:t>和</w:t>
      </w:r>
      <w:r>
        <w:t>Janousek</w:t>
      </w:r>
      <w:r w:rsidRPr="006679D1">
        <w:rPr>
          <w:rFonts w:ascii="Time New Roman" w:eastAsia="楷体" w:hAnsi="Time New Roman"/>
        </w:rPr>
        <w:t>诉法国和西班牙</w:t>
      </w:r>
      <w:r>
        <w:t>，</w:t>
      </w:r>
      <w:r>
        <w:rPr>
          <w:rFonts w:ascii="宋体" w:hAnsi="宋体" w:cs="宋体" w:hint="eastAsia"/>
        </w:rPr>
        <w:t>第</w:t>
      </w:r>
      <w:r>
        <w:t>12747/87</w:t>
      </w:r>
      <w:r>
        <w:t>号申诉，</w:t>
      </w:r>
      <w:r>
        <w:t>1992</w:t>
      </w:r>
      <w:r>
        <w:rPr>
          <w:rFonts w:ascii="宋体" w:hAnsi="宋体" w:cs="宋体" w:hint="eastAsia"/>
        </w:rPr>
        <w:t>年</w:t>
      </w:r>
      <w:r>
        <w:t>6</w:t>
      </w:r>
      <w:r>
        <w:rPr>
          <w:rFonts w:ascii="宋体" w:hAnsi="宋体" w:cs="宋体" w:hint="eastAsia"/>
        </w:rPr>
        <w:t>月</w:t>
      </w:r>
      <w:r>
        <w:t>26</w:t>
      </w:r>
      <w:r>
        <w:t>日判决，</w:t>
      </w:r>
      <w:r>
        <w:rPr>
          <w:rFonts w:ascii="宋体" w:hAnsi="宋体" w:cs="宋体" w:hint="eastAsia"/>
        </w:rPr>
        <w:t>第</w:t>
      </w:r>
      <w:r>
        <w:t>110</w:t>
      </w:r>
      <w:r>
        <w:t>段</w:t>
      </w:r>
      <w:r>
        <w:rPr>
          <w:rFonts w:ascii="宋体" w:hAnsi="宋体" w:cs="宋体" w:hint="eastAsia"/>
        </w:rPr>
        <w:t>。</w:t>
      </w:r>
    </w:p>
  </w:footnote>
  <w:footnote w:id="16">
    <w:p w14:paraId="532F8328" w14:textId="4E63918A" w:rsidR="00D35BD1" w:rsidRDefault="00D35BD1" w:rsidP="00D35BD1">
      <w:pPr>
        <w:pStyle w:val="a6"/>
        <w:rPr>
          <w:szCs w:val="20"/>
        </w:rPr>
      </w:pPr>
      <w:r>
        <w:tab/>
      </w:r>
      <w:r>
        <w:rPr>
          <w:rStyle w:val="a8"/>
          <w:rFonts w:eastAsia="宋体"/>
        </w:rPr>
        <w:footnoteRef/>
      </w:r>
      <w:r>
        <w:tab/>
      </w:r>
      <w:r>
        <w:t>人权事务委员会，第</w:t>
      </w:r>
      <w:r>
        <w:t>32</w:t>
      </w:r>
      <w:r>
        <w:t>号一般性意见</w:t>
      </w:r>
      <w:r w:rsidR="006679D1">
        <w:rPr>
          <w:rFonts w:hint="eastAsia"/>
        </w:rPr>
        <w:t>(</w:t>
      </w:r>
      <w:r>
        <w:t>2007</w:t>
      </w:r>
      <w:r>
        <w:t>年</w:t>
      </w:r>
      <w:r w:rsidR="006679D1">
        <w:rPr>
          <w:rFonts w:hint="eastAsia"/>
        </w:rPr>
        <w:t>)</w:t>
      </w:r>
      <w:r>
        <w:t>，第</w:t>
      </w:r>
      <w:r>
        <w:t>26</w:t>
      </w:r>
      <w:r>
        <w:t>段</w:t>
      </w:r>
      <w:r>
        <w:rPr>
          <w:rFonts w:ascii="宋体" w:hAnsi="宋体" w:cs="宋体" w:hint="eastAsia"/>
        </w:rPr>
        <w:t>。</w:t>
      </w:r>
    </w:p>
  </w:footnote>
  <w:footnote w:id="17">
    <w:p w14:paraId="60C78985" w14:textId="77777777" w:rsidR="00D35BD1" w:rsidRDefault="00D35BD1" w:rsidP="00D35BD1">
      <w:pPr>
        <w:pStyle w:val="a6"/>
      </w:pPr>
      <w:r>
        <w:tab/>
      </w:r>
      <w:r>
        <w:rPr>
          <w:rStyle w:val="a8"/>
          <w:rFonts w:eastAsia="宋体"/>
        </w:rPr>
        <w:footnoteRef/>
      </w:r>
      <w:r>
        <w:tab/>
      </w:r>
      <w:r>
        <w:t>该案于</w:t>
      </w:r>
      <w:r>
        <w:t>2010</w:t>
      </w:r>
      <w:r>
        <w:t>年</w:t>
      </w:r>
      <w:r>
        <w:t>4</w:t>
      </w:r>
      <w:r>
        <w:t>月</w:t>
      </w:r>
      <w:r>
        <w:t>14</w:t>
      </w:r>
      <w:r>
        <w:t>日被预审法官驳回，提交人对此提出上诉，但巴黎上诉法院预审法庭于</w:t>
      </w:r>
      <w:r>
        <w:t>2010</w:t>
      </w:r>
      <w:r>
        <w:t>年</w:t>
      </w:r>
      <w:r>
        <w:t>10</w:t>
      </w:r>
      <w:r>
        <w:t>月</w:t>
      </w:r>
      <w:r>
        <w:t>21</w:t>
      </w:r>
      <w:r>
        <w:t>日维持原判</w:t>
      </w:r>
      <w:r>
        <w:rPr>
          <w:rFonts w:ascii="宋体" w:hAnsi="宋体" w:cs="宋体" w:hint="eastAsia"/>
        </w:rPr>
        <w:t>。</w:t>
      </w:r>
    </w:p>
  </w:footnote>
  <w:footnote w:id="18">
    <w:p w14:paraId="61F3940C" w14:textId="77777777" w:rsidR="00D35BD1" w:rsidRDefault="00D35BD1" w:rsidP="00D35BD1">
      <w:pPr>
        <w:pStyle w:val="a6"/>
        <w:rPr>
          <w:lang w:val="fr-FR"/>
        </w:rPr>
      </w:pPr>
      <w:r>
        <w:tab/>
      </w:r>
      <w:r>
        <w:rPr>
          <w:rStyle w:val="a8"/>
          <w:rFonts w:eastAsia="宋体"/>
        </w:rPr>
        <w:footnoteRef/>
      </w:r>
      <w:r>
        <w:tab/>
      </w:r>
      <w:r>
        <w:t>见法国最高上诉法院，刑事庭，第</w:t>
      </w:r>
      <w:r>
        <w:t>09-87.083</w:t>
      </w:r>
      <w:r>
        <w:t>号上诉，</w:t>
      </w:r>
      <w:r>
        <w:t>2010</w:t>
      </w:r>
      <w:r>
        <w:t>年</w:t>
      </w:r>
      <w:r>
        <w:t>5</w:t>
      </w:r>
      <w:r>
        <w:t>月</w:t>
      </w:r>
      <w:r>
        <w:t>26</w:t>
      </w:r>
      <w:r>
        <w:t>日，以及第</w:t>
      </w:r>
      <w:r>
        <w:t>11-88.102</w:t>
      </w:r>
      <w:r>
        <w:t>号上诉，</w:t>
      </w:r>
      <w:r>
        <w:t>2012</w:t>
      </w:r>
      <w:r>
        <w:t>年</w:t>
      </w:r>
      <w:r>
        <w:t>10</w:t>
      </w:r>
      <w:r>
        <w:t>月</w:t>
      </w:r>
      <w:r>
        <w:t>16</w:t>
      </w:r>
      <w:r>
        <w:t>日</w:t>
      </w:r>
      <w:r>
        <w:rPr>
          <w:rFonts w:ascii="宋体" w:hAnsi="宋体" w:cs="宋体" w:hint="eastAsia"/>
        </w:rPr>
        <w:t>。</w:t>
      </w:r>
    </w:p>
  </w:footnote>
  <w:footnote w:id="19">
    <w:p w14:paraId="58837D4E" w14:textId="1C1DAAE2" w:rsidR="00D35BD1" w:rsidRPr="00D35BD1" w:rsidRDefault="00D35BD1" w:rsidP="00FF1F93">
      <w:pPr>
        <w:pStyle w:val="a6"/>
        <w:spacing w:after="0"/>
      </w:pPr>
      <w:r>
        <w:tab/>
      </w:r>
      <w:r>
        <w:rPr>
          <w:rStyle w:val="a8"/>
          <w:rFonts w:eastAsia="宋体"/>
        </w:rPr>
        <w:footnoteRef/>
      </w:r>
      <w:r>
        <w:tab/>
        <w:t>Rivera Fernández</w:t>
      </w:r>
      <w:r w:rsidRPr="004A649C">
        <w:rPr>
          <w:rFonts w:ascii="Time New Roman" w:eastAsia="楷体" w:hAnsi="Time New Roman"/>
        </w:rPr>
        <w:t>诉西班牙</w:t>
      </w:r>
      <w:r>
        <w:t>(</w:t>
      </w:r>
      <w:hyperlink r:id="rId9" w:history="1">
        <w:r w:rsidR="00D32F79">
          <w:rPr>
            <w:rStyle w:val="afc"/>
          </w:rPr>
          <w:t>CCPR/C/85/D/1396/2005</w:t>
        </w:r>
      </w:hyperlink>
      <w:r>
        <w:t>)</w:t>
      </w:r>
      <w:r>
        <w:t>，第</w:t>
      </w:r>
      <w:r>
        <w:t>6.2</w:t>
      </w:r>
      <w:r>
        <w:t>段</w:t>
      </w:r>
      <w:r>
        <w:rPr>
          <w:rFonts w:ascii="宋体" w:hAnsi="宋体" w:cs="宋体" w:hint="eastAsia"/>
        </w:rPr>
        <w:t>。</w:t>
      </w:r>
    </w:p>
  </w:footnote>
  <w:footnote w:id="20">
    <w:p w14:paraId="476AF739" w14:textId="2B8C2378" w:rsidR="00D35BD1" w:rsidRDefault="00D35BD1" w:rsidP="00D35BD1">
      <w:pPr>
        <w:pStyle w:val="a6"/>
      </w:pPr>
      <w:r>
        <w:tab/>
      </w:r>
      <w:r>
        <w:rPr>
          <w:rStyle w:val="a8"/>
          <w:rFonts w:eastAsia="宋体"/>
        </w:rPr>
        <w:footnoteRef/>
      </w:r>
      <w:r>
        <w:tab/>
      </w:r>
      <w:r>
        <w:t>除其他外，见</w:t>
      </w:r>
      <w:proofErr w:type="spellStart"/>
      <w:r>
        <w:t>Mahabir</w:t>
      </w:r>
      <w:proofErr w:type="spellEnd"/>
      <w:r w:rsidRPr="004A649C">
        <w:rPr>
          <w:rFonts w:ascii="Time New Roman" w:eastAsia="楷体" w:hAnsi="Time New Roman"/>
        </w:rPr>
        <w:t>诉奥地利</w:t>
      </w:r>
      <w:r>
        <w:t>(</w:t>
      </w:r>
      <w:hyperlink r:id="rId10" w:history="1">
        <w:r w:rsidR="009B5224">
          <w:rPr>
            <w:rStyle w:val="afc"/>
          </w:rPr>
          <w:t>CCPR/C/82/D/944/2000</w:t>
        </w:r>
      </w:hyperlink>
      <w:r>
        <w:t>)</w:t>
      </w:r>
      <w:r>
        <w:t>，第</w:t>
      </w:r>
      <w:r>
        <w:t>8.3</w:t>
      </w:r>
      <w:r>
        <w:t>段；</w:t>
      </w:r>
      <w:proofErr w:type="spellStart"/>
      <w:r>
        <w:rPr>
          <w:iCs/>
        </w:rPr>
        <w:t>Linderholm</w:t>
      </w:r>
      <w:proofErr w:type="spellEnd"/>
      <w:r w:rsidRPr="004A649C">
        <w:rPr>
          <w:rFonts w:ascii="Time New Roman" w:eastAsia="楷体" w:hAnsi="Time New Roman"/>
          <w:iCs/>
        </w:rPr>
        <w:t>诉克罗地亚</w:t>
      </w:r>
      <w:r>
        <w:t>(</w:t>
      </w:r>
      <w:hyperlink r:id="rId11" w:history="1">
        <w:r w:rsidR="009B5224">
          <w:rPr>
            <w:rStyle w:val="afc"/>
          </w:rPr>
          <w:t>CCPR/C/66/D/744/1997</w:t>
        </w:r>
      </w:hyperlink>
      <w:r>
        <w:t>)</w:t>
      </w:r>
      <w:r>
        <w:t>，第</w:t>
      </w:r>
      <w:r>
        <w:t>4.2</w:t>
      </w:r>
      <w:r>
        <w:t>段；以及</w:t>
      </w:r>
      <w:r>
        <w:rPr>
          <w:iCs/>
        </w:rPr>
        <w:t>A. M.</w:t>
      </w:r>
      <w:r w:rsidRPr="004A649C">
        <w:rPr>
          <w:rFonts w:ascii="Time New Roman" w:eastAsia="楷体" w:hAnsi="Time New Roman"/>
          <w:iCs/>
        </w:rPr>
        <w:t>诉丹麦</w:t>
      </w:r>
      <w:r>
        <w:t>(</w:t>
      </w:r>
      <w:hyperlink r:id="rId12" w:history="1">
        <w:r w:rsidR="009B5224">
          <w:rPr>
            <w:rStyle w:val="afc"/>
          </w:rPr>
          <w:t>CCPR/C/16/D/121/1982</w:t>
        </w:r>
      </w:hyperlink>
      <w:r>
        <w:t>)</w:t>
      </w:r>
      <w:r>
        <w:t>，第</w:t>
      </w:r>
      <w:r>
        <w:t>6</w:t>
      </w:r>
      <w:r>
        <w:t>段</w:t>
      </w:r>
      <w:r>
        <w:rPr>
          <w:rFonts w:ascii="宋体" w:hAnsi="宋体" w:cs="宋体" w:hint="eastAsia"/>
        </w:rPr>
        <w:t>。</w:t>
      </w:r>
    </w:p>
  </w:footnote>
  <w:footnote w:id="21">
    <w:p w14:paraId="6D9B1009" w14:textId="6AD95F05" w:rsidR="00D35BD1" w:rsidRDefault="00D35BD1" w:rsidP="00FF1F93">
      <w:pPr>
        <w:pStyle w:val="a6"/>
        <w:spacing w:after="100"/>
      </w:pPr>
      <w:r>
        <w:tab/>
      </w:r>
      <w:r>
        <w:rPr>
          <w:rStyle w:val="a8"/>
          <w:rFonts w:eastAsia="宋体"/>
        </w:rPr>
        <w:footnoteRef/>
      </w:r>
      <w:r>
        <w:tab/>
        <w:t>X.</w:t>
      </w:r>
      <w:r w:rsidRPr="004A649C">
        <w:rPr>
          <w:rFonts w:ascii="Time New Roman" w:eastAsia="楷体" w:hAnsi="Time New Roman"/>
        </w:rPr>
        <w:t>诉挪威</w:t>
      </w:r>
      <w:r>
        <w:t>(</w:t>
      </w:r>
      <w:hyperlink r:id="rId13" w:history="1">
        <w:r w:rsidR="009B5224">
          <w:rPr>
            <w:rStyle w:val="afc"/>
          </w:rPr>
          <w:t>CCPR/C/115/D/2474/2014</w:t>
        </w:r>
      </w:hyperlink>
      <w:r>
        <w:t>)</w:t>
      </w:r>
      <w:r>
        <w:t>，第</w:t>
      </w:r>
      <w:r>
        <w:t>6.2</w:t>
      </w:r>
      <w:r>
        <w:t>段</w:t>
      </w:r>
      <w:r>
        <w:rPr>
          <w:rFonts w:ascii="宋体" w:hAnsi="宋体" w:cs="宋体" w:hint="eastAsia"/>
        </w:rPr>
        <w:t>。</w:t>
      </w:r>
    </w:p>
  </w:footnote>
  <w:footnote w:id="22">
    <w:p w14:paraId="70C30A4D" w14:textId="5B5FE394" w:rsidR="00D35BD1" w:rsidRDefault="00D35BD1" w:rsidP="00FF1F93">
      <w:pPr>
        <w:pStyle w:val="a6"/>
        <w:spacing w:after="100"/>
      </w:pPr>
      <w:r>
        <w:tab/>
      </w:r>
      <w:r>
        <w:rPr>
          <w:rStyle w:val="a8"/>
          <w:rFonts w:eastAsia="宋体"/>
        </w:rPr>
        <w:footnoteRef/>
      </w:r>
      <w:r>
        <w:tab/>
      </w:r>
      <w:proofErr w:type="spellStart"/>
      <w:r>
        <w:rPr>
          <w:iCs/>
        </w:rPr>
        <w:t>Mahabir</w:t>
      </w:r>
      <w:proofErr w:type="spellEnd"/>
      <w:r w:rsidRPr="004A649C">
        <w:rPr>
          <w:rFonts w:ascii="Time New Roman" w:eastAsia="楷体" w:hAnsi="Time New Roman" w:hint="eastAsia"/>
          <w:iCs/>
        </w:rPr>
        <w:t>诉奥地利</w:t>
      </w:r>
      <w:r>
        <w:rPr>
          <w:rFonts w:asciiTheme="minorEastAsia" w:eastAsiaTheme="minorEastAsia" w:hAnsiTheme="minorEastAsia" w:hint="eastAsia"/>
          <w:iCs/>
        </w:rPr>
        <w:t>，</w:t>
      </w:r>
      <w:r>
        <w:t>第</w:t>
      </w:r>
      <w:r>
        <w:t>8.3</w:t>
      </w:r>
      <w:r>
        <w:t>段</w:t>
      </w:r>
      <w:r>
        <w:rPr>
          <w:rFonts w:asciiTheme="minorEastAsia" w:eastAsiaTheme="minorEastAsia" w:hAnsiTheme="minorEastAsia" w:hint="eastAsia"/>
          <w:iCs/>
        </w:rPr>
        <w:t>。</w:t>
      </w:r>
    </w:p>
  </w:footnote>
  <w:footnote w:id="23">
    <w:p w14:paraId="056F0E82" w14:textId="12E6EE08" w:rsidR="00D35BD1" w:rsidRDefault="00D35BD1" w:rsidP="00FF1F93">
      <w:pPr>
        <w:pStyle w:val="a6"/>
        <w:spacing w:after="100"/>
      </w:pPr>
      <w:r>
        <w:tab/>
      </w:r>
      <w:r>
        <w:rPr>
          <w:rStyle w:val="a8"/>
          <w:rFonts w:eastAsia="宋体"/>
        </w:rPr>
        <w:footnoteRef/>
      </w:r>
      <w:r>
        <w:tab/>
      </w:r>
      <w:proofErr w:type="spellStart"/>
      <w:r>
        <w:t>Yaker</w:t>
      </w:r>
      <w:proofErr w:type="spellEnd"/>
      <w:r w:rsidRPr="004A649C">
        <w:rPr>
          <w:rFonts w:ascii="Time New Roman" w:eastAsia="楷体" w:hAnsi="Time New Roman"/>
        </w:rPr>
        <w:t>诉法国</w:t>
      </w:r>
      <w:r>
        <w:t>，第</w:t>
      </w:r>
      <w:r>
        <w:t>6.2</w:t>
      </w:r>
      <w:r>
        <w:t>段。</w:t>
      </w:r>
    </w:p>
  </w:footnote>
  <w:footnote w:id="24">
    <w:p w14:paraId="108C3F50" w14:textId="04211EAC" w:rsidR="00D35BD1" w:rsidRDefault="00D35BD1" w:rsidP="00D35BD1">
      <w:pPr>
        <w:pStyle w:val="a6"/>
        <w:rPr>
          <w:lang w:val="fr-FR"/>
        </w:rPr>
      </w:pPr>
      <w:r>
        <w:tab/>
      </w:r>
      <w:r>
        <w:rPr>
          <w:rStyle w:val="a8"/>
          <w:rFonts w:eastAsia="宋体"/>
        </w:rPr>
        <w:footnoteRef/>
      </w:r>
      <w:r>
        <w:tab/>
      </w:r>
      <w:r>
        <w:t>人权事务委员会，第</w:t>
      </w:r>
      <w:r>
        <w:t>34</w:t>
      </w:r>
      <w:r>
        <w:t>号一般性意见</w:t>
      </w:r>
      <w:r w:rsidR="00FF1F93">
        <w:rPr>
          <w:rFonts w:hint="eastAsia"/>
        </w:rPr>
        <w:t>(</w:t>
      </w:r>
      <w:r w:rsidR="00FF1F93">
        <w:t>2011</w:t>
      </w:r>
      <w:r w:rsidR="00FF1F93">
        <w:t>年</w:t>
      </w:r>
      <w:r w:rsidR="00FF1F93">
        <w:rPr>
          <w:rFonts w:hint="eastAsia"/>
        </w:rPr>
        <w:t>)</w:t>
      </w:r>
      <w:r>
        <w:t>，第</w:t>
      </w:r>
      <w:r>
        <w:t>21</w:t>
      </w:r>
      <w:r>
        <w:t>段</w:t>
      </w:r>
      <w:r>
        <w:rPr>
          <w:rFonts w:ascii="宋体" w:hAnsi="宋体" w:cs="宋体"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BF00" w14:textId="77777777" w:rsidR="00056632" w:rsidRDefault="00D35BD1" w:rsidP="00D35BD1">
    <w:pPr>
      <w:pStyle w:val="af3"/>
    </w:pPr>
    <w:r>
      <w:t>CCPR/C/133/D/3215/2018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0676" w14:textId="77777777" w:rsidR="00056632" w:rsidRPr="00202A30" w:rsidRDefault="00D35BD1" w:rsidP="00D35BD1">
    <w:pPr>
      <w:pStyle w:val="af3"/>
      <w:jc w:val="right"/>
    </w:pPr>
    <w:r>
      <w:t>CCPR/C/133/D/3215/2018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61"/>
    <w:rsid w:val="0000032D"/>
    <w:rsid w:val="000113FD"/>
    <w:rsid w:val="00011483"/>
    <w:rsid w:val="00044D58"/>
    <w:rsid w:val="0004554F"/>
    <w:rsid w:val="00062857"/>
    <w:rsid w:val="00083A57"/>
    <w:rsid w:val="000D319F"/>
    <w:rsid w:val="000E4D0E"/>
    <w:rsid w:val="000F5EB8"/>
    <w:rsid w:val="00126EB7"/>
    <w:rsid w:val="00144B69"/>
    <w:rsid w:val="00153E86"/>
    <w:rsid w:val="001573D0"/>
    <w:rsid w:val="00172E04"/>
    <w:rsid w:val="00183770"/>
    <w:rsid w:val="001B1BD1"/>
    <w:rsid w:val="001B7061"/>
    <w:rsid w:val="001C3EF2"/>
    <w:rsid w:val="001D17F6"/>
    <w:rsid w:val="00204B42"/>
    <w:rsid w:val="0021265F"/>
    <w:rsid w:val="002231C3"/>
    <w:rsid w:val="0024417F"/>
    <w:rsid w:val="00250F8D"/>
    <w:rsid w:val="0025482B"/>
    <w:rsid w:val="00254E6E"/>
    <w:rsid w:val="00261E7C"/>
    <w:rsid w:val="00273A3D"/>
    <w:rsid w:val="002928A4"/>
    <w:rsid w:val="002E1C97"/>
    <w:rsid w:val="002F5834"/>
    <w:rsid w:val="003006AB"/>
    <w:rsid w:val="00326EBF"/>
    <w:rsid w:val="00327FE4"/>
    <w:rsid w:val="003333CC"/>
    <w:rsid w:val="00375ACB"/>
    <w:rsid w:val="00385347"/>
    <w:rsid w:val="003A1482"/>
    <w:rsid w:val="00427F63"/>
    <w:rsid w:val="00434D38"/>
    <w:rsid w:val="004402B6"/>
    <w:rsid w:val="00444F55"/>
    <w:rsid w:val="00494EB8"/>
    <w:rsid w:val="004A649C"/>
    <w:rsid w:val="004C4A0A"/>
    <w:rsid w:val="004D0A00"/>
    <w:rsid w:val="004E473D"/>
    <w:rsid w:val="004F348E"/>
    <w:rsid w:val="00501220"/>
    <w:rsid w:val="00504D7D"/>
    <w:rsid w:val="0057615F"/>
    <w:rsid w:val="005E403A"/>
    <w:rsid w:val="005E4086"/>
    <w:rsid w:val="0060122D"/>
    <w:rsid w:val="00604D91"/>
    <w:rsid w:val="006257FE"/>
    <w:rsid w:val="00654DD9"/>
    <w:rsid w:val="006679D1"/>
    <w:rsid w:val="00670DEE"/>
    <w:rsid w:val="00680656"/>
    <w:rsid w:val="00691098"/>
    <w:rsid w:val="006B1119"/>
    <w:rsid w:val="006D3757"/>
    <w:rsid w:val="006D37EB"/>
    <w:rsid w:val="006E3E46"/>
    <w:rsid w:val="006E71B1"/>
    <w:rsid w:val="006F1404"/>
    <w:rsid w:val="006F61B9"/>
    <w:rsid w:val="0070593B"/>
    <w:rsid w:val="00705D89"/>
    <w:rsid w:val="00731A42"/>
    <w:rsid w:val="00737B54"/>
    <w:rsid w:val="007519BE"/>
    <w:rsid w:val="00755487"/>
    <w:rsid w:val="00767E69"/>
    <w:rsid w:val="0077079A"/>
    <w:rsid w:val="007710C4"/>
    <w:rsid w:val="00771504"/>
    <w:rsid w:val="007A5599"/>
    <w:rsid w:val="007D0659"/>
    <w:rsid w:val="007D4A9D"/>
    <w:rsid w:val="007F73A0"/>
    <w:rsid w:val="00856233"/>
    <w:rsid w:val="00860F27"/>
    <w:rsid w:val="008653F2"/>
    <w:rsid w:val="008B0560"/>
    <w:rsid w:val="008B2BFA"/>
    <w:rsid w:val="008B79AD"/>
    <w:rsid w:val="008D31F4"/>
    <w:rsid w:val="008D33FF"/>
    <w:rsid w:val="008E6A3F"/>
    <w:rsid w:val="008E6FEB"/>
    <w:rsid w:val="00923557"/>
    <w:rsid w:val="00927074"/>
    <w:rsid w:val="00934657"/>
    <w:rsid w:val="00936F03"/>
    <w:rsid w:val="00943B69"/>
    <w:rsid w:val="00944830"/>
    <w:rsid w:val="00944CB3"/>
    <w:rsid w:val="0096722F"/>
    <w:rsid w:val="00986624"/>
    <w:rsid w:val="009B09D7"/>
    <w:rsid w:val="009B5224"/>
    <w:rsid w:val="009D35ED"/>
    <w:rsid w:val="00A03CB6"/>
    <w:rsid w:val="00A1364C"/>
    <w:rsid w:val="00A21076"/>
    <w:rsid w:val="00A31BA8"/>
    <w:rsid w:val="00A36C3C"/>
    <w:rsid w:val="00A3739A"/>
    <w:rsid w:val="00A52DAF"/>
    <w:rsid w:val="00A84072"/>
    <w:rsid w:val="00AF37EE"/>
    <w:rsid w:val="00B01C24"/>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08A7"/>
    <w:rsid w:val="00C829C3"/>
    <w:rsid w:val="00C90707"/>
    <w:rsid w:val="00CC4A9B"/>
    <w:rsid w:val="00CD7915"/>
    <w:rsid w:val="00CE1D1C"/>
    <w:rsid w:val="00D26A05"/>
    <w:rsid w:val="00D32F79"/>
    <w:rsid w:val="00D35BD1"/>
    <w:rsid w:val="00D9309B"/>
    <w:rsid w:val="00D97B98"/>
    <w:rsid w:val="00DB0D94"/>
    <w:rsid w:val="00DC671F"/>
    <w:rsid w:val="00DE4DA7"/>
    <w:rsid w:val="00E02C13"/>
    <w:rsid w:val="00E0718B"/>
    <w:rsid w:val="00E33B38"/>
    <w:rsid w:val="00E442A1"/>
    <w:rsid w:val="00E47FE5"/>
    <w:rsid w:val="00E574AF"/>
    <w:rsid w:val="00E73B33"/>
    <w:rsid w:val="00EA7E67"/>
    <w:rsid w:val="00EB42A8"/>
    <w:rsid w:val="00ED3CE7"/>
    <w:rsid w:val="00F24E6D"/>
    <w:rsid w:val="00F379B8"/>
    <w:rsid w:val="00F4159F"/>
    <w:rsid w:val="00F70182"/>
    <w:rsid w:val="00F714DA"/>
    <w:rsid w:val="00F87910"/>
    <w:rsid w:val="00FB456B"/>
    <w:rsid w:val="00FB6725"/>
    <w:rsid w:val="00FF1F9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A67B4"/>
  <w15:docId w15:val="{3155144C-7989-4B05-88B4-56186C7D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FA Fu"/>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t 字符,Footnote Text Char Char Char 字符,Footnote Text Char Char 字符,footnote text Char 字符,single space Char 字符,ft Char Char Char 字符,ft Char Char 字符,ft Char 字符,FOOTNOTES 字符,fn 字符,Fußnote 字符,F1 字符,Geneva 字符,Char 字符,fn Cha 字符"/>
    <w:basedOn w:val="a0"/>
    <w:link w:val="a6"/>
    <w:rsid w:val="00E442A1"/>
    <w:rPr>
      <w:snapToGrid w:val="0"/>
      <w:sz w:val="18"/>
      <w:szCs w:val="18"/>
    </w:rPr>
  </w:style>
  <w:style w:type="character" w:styleId="a8">
    <w:name w:val="footnote reference"/>
    <w:aliases w:val="4_G,ftref,BVI fnr,16 Point,Superscript 6 Point,Footnote,Footnote symbol,Footnote Refernece,Texto de nota al pie,Fußnotenzeichen_Raxen,Footnote number,Footnotes refss,Style 10,referencia nota al pie,Footnote text,4_Footnote text,f"/>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35B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locked/>
    <w:rsid w:val="00D35BD1"/>
    <w:rPr>
      <w:rFonts w:eastAsiaTheme="minorHAnsi"/>
      <w:b/>
      <w:lang w:eastAsia="en-US"/>
    </w:rPr>
  </w:style>
  <w:style w:type="paragraph" w:customStyle="1" w:styleId="H23G">
    <w:name w:val="_ H_2/3_G"/>
    <w:basedOn w:val="a"/>
    <w:next w:val="a"/>
    <w:link w:val="H23GChar"/>
    <w:qFormat/>
    <w:rsid w:val="00D35BD1"/>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eastAsia="en-US"/>
    </w:rPr>
  </w:style>
  <w:style w:type="paragraph" w:customStyle="1" w:styleId="H4G">
    <w:name w:val="_ H_4_G"/>
    <w:basedOn w:val="a"/>
    <w:next w:val="a"/>
    <w:qFormat/>
    <w:rsid w:val="00D35BD1"/>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4"/>
    </w:pPr>
    <w:rPr>
      <w:rFonts w:eastAsiaTheme="minorHAnsi"/>
      <w:i/>
      <w:snapToGrid/>
      <w:sz w:val="20"/>
      <w:lang w:val="fr-CH" w:eastAsia="en-US"/>
    </w:rPr>
  </w:style>
  <w:style w:type="paragraph" w:customStyle="1" w:styleId="SingleTxtG">
    <w:name w:val="_ Single Txt_G"/>
    <w:basedOn w:val="a"/>
    <w:qFormat/>
    <w:rsid w:val="00D35BD1"/>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styleId="af6">
    <w:name w:val="annotation reference"/>
    <w:basedOn w:val="a0"/>
    <w:uiPriority w:val="99"/>
    <w:semiHidden/>
    <w:unhideWhenUsed/>
    <w:rsid w:val="00062857"/>
    <w:rPr>
      <w:sz w:val="21"/>
      <w:szCs w:val="21"/>
    </w:rPr>
  </w:style>
  <w:style w:type="paragraph" w:styleId="af7">
    <w:name w:val="annotation text"/>
    <w:basedOn w:val="a"/>
    <w:link w:val="af8"/>
    <w:uiPriority w:val="99"/>
    <w:semiHidden/>
    <w:unhideWhenUsed/>
    <w:rsid w:val="00062857"/>
    <w:pPr>
      <w:jc w:val="left"/>
    </w:pPr>
  </w:style>
  <w:style w:type="character" w:customStyle="1" w:styleId="af8">
    <w:name w:val="批注文字 字符"/>
    <w:basedOn w:val="a0"/>
    <w:link w:val="af7"/>
    <w:uiPriority w:val="99"/>
    <w:semiHidden/>
    <w:rsid w:val="00062857"/>
    <w:rPr>
      <w:snapToGrid w:val="0"/>
      <w:sz w:val="21"/>
    </w:rPr>
  </w:style>
  <w:style w:type="paragraph" w:styleId="af9">
    <w:name w:val="annotation subject"/>
    <w:basedOn w:val="af7"/>
    <w:next w:val="af7"/>
    <w:link w:val="afa"/>
    <w:uiPriority w:val="99"/>
    <w:semiHidden/>
    <w:unhideWhenUsed/>
    <w:rsid w:val="00062857"/>
    <w:rPr>
      <w:b/>
      <w:bCs/>
    </w:rPr>
  </w:style>
  <w:style w:type="character" w:customStyle="1" w:styleId="afa">
    <w:name w:val="批注主题 字符"/>
    <w:basedOn w:val="af8"/>
    <w:link w:val="af9"/>
    <w:uiPriority w:val="99"/>
    <w:semiHidden/>
    <w:rsid w:val="00062857"/>
    <w:rPr>
      <w:b/>
      <w:bCs/>
      <w:snapToGrid w:val="0"/>
      <w:sz w:val="21"/>
    </w:rPr>
  </w:style>
  <w:style w:type="paragraph" w:styleId="afb">
    <w:name w:val="Revision"/>
    <w:hidden/>
    <w:uiPriority w:val="99"/>
    <w:semiHidden/>
    <w:rsid w:val="00062857"/>
    <w:rPr>
      <w:snapToGrid w:val="0"/>
      <w:sz w:val="21"/>
    </w:rPr>
  </w:style>
  <w:style w:type="character" w:styleId="afc">
    <w:name w:val="Hyperlink"/>
    <w:uiPriority w:val="4"/>
    <w:semiHidden/>
    <w:unhideWhenUsed/>
    <w:rsid w:val="00D32F79"/>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6198">
      <w:bodyDiv w:val="1"/>
      <w:marLeft w:val="0"/>
      <w:marRight w:val="0"/>
      <w:marTop w:val="0"/>
      <w:marBottom w:val="0"/>
      <w:divBdr>
        <w:top w:val="none" w:sz="0" w:space="0" w:color="auto"/>
        <w:left w:val="none" w:sz="0" w:space="0" w:color="auto"/>
        <w:bottom w:val="none" w:sz="0" w:space="0" w:color="auto"/>
        <w:right w:val="none" w:sz="0" w:space="0" w:color="auto"/>
      </w:divBdr>
    </w:div>
    <w:div w:id="15115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s/CCPR/C/35/D/273/1988" TargetMode="External"/><Relationship Id="rId13" Type="http://schemas.openxmlformats.org/officeDocument/2006/relationships/hyperlink" Target="http://undocs.org/es/CCPR/C/115/D/2474/2014" TargetMode="External"/><Relationship Id="rId3" Type="http://schemas.openxmlformats.org/officeDocument/2006/relationships/hyperlink" Target="http://undocs.org/es/CCPR/C/80/D1138/2002" TargetMode="External"/><Relationship Id="rId7" Type="http://schemas.openxmlformats.org/officeDocument/2006/relationships/hyperlink" Target="http://undocs.org/es/CCPR/C/84/D/1097/2002" TargetMode="External"/><Relationship Id="rId12" Type="http://schemas.openxmlformats.org/officeDocument/2006/relationships/hyperlink" Target="http://undocs.org/es/CCPR/C/16/D/121/1982" TargetMode="External"/><Relationship Id="rId2" Type="http://schemas.openxmlformats.org/officeDocument/2006/relationships/hyperlink" Target="http://undocs.org/es/CCPR/C/77/D/886/1999" TargetMode="External"/><Relationship Id="rId1" Type="http://schemas.openxmlformats.org/officeDocument/2006/relationships/hyperlink" Target="http://undocs.org/es/CCPR/C/82/D/1188/2003" TargetMode="External"/><Relationship Id="rId6" Type="http://schemas.openxmlformats.org/officeDocument/2006/relationships/hyperlink" Target="http://undocs.org/es/CCPR/C/110/D/1960/2010" TargetMode="External"/><Relationship Id="rId11" Type="http://schemas.openxmlformats.org/officeDocument/2006/relationships/hyperlink" Target="http://undocs.org/es/CCPR/C/66/D/744/1997" TargetMode="External"/><Relationship Id="rId5" Type="http://schemas.openxmlformats.org/officeDocument/2006/relationships/hyperlink" Target="http://undocs.org/es/CCPR/C/123/D/2747/2016" TargetMode="External"/><Relationship Id="rId10" Type="http://schemas.openxmlformats.org/officeDocument/2006/relationships/hyperlink" Target="http://undocs.org/es/CCPR/C/82/D/944/2000" TargetMode="External"/><Relationship Id="rId4" Type="http://schemas.openxmlformats.org/officeDocument/2006/relationships/hyperlink" Target="http://undocs.org/es/CCPR/C/107/D/1945/2010" TargetMode="External"/><Relationship Id="rId9" Type="http://schemas.openxmlformats.org/officeDocument/2006/relationships/hyperlink" Target="http://undocs.org/es/CCPR/C/85/D/1396/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10294</Words>
  <Characters>10832</Characters>
  <Application>Microsoft Office Word</Application>
  <DocSecurity>0</DocSecurity>
  <Lines>367</Lines>
  <Paragraphs>102</Paragraphs>
  <ScaleCrop>false</ScaleCrop>
  <Company>DCM</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CCPR/C/133/D/3215/2018</dc:title>
  <dc:subject>2119132</dc:subject>
  <dc:creator>nie</dc:creator>
  <cp:keywords/>
  <dc:description/>
  <cp:lastModifiedBy>Renzhen Nie</cp:lastModifiedBy>
  <cp:revision>2</cp:revision>
  <cp:lastPrinted>2014-05-09T11:28:00Z</cp:lastPrinted>
  <dcterms:created xsi:type="dcterms:W3CDTF">2022-06-26T17:50:00Z</dcterms:created>
  <dcterms:modified xsi:type="dcterms:W3CDTF">2022-06-26T17:50:00Z</dcterms:modified>
</cp:coreProperties>
</file>