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151A1" w:rsidRDefault="00307688" w:rsidP="00C01462">
            <w:pPr>
              <w:pStyle w:val="SingleTxtG"/>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54559" w:rsidP="00D54559">
            <w:pPr>
              <w:suppressAutoHyphens w:val="0"/>
              <w:spacing w:after="20"/>
              <w:jc w:val="right"/>
            </w:pPr>
            <w:r w:rsidRPr="00D54559">
              <w:rPr>
                <w:sz w:val="40"/>
              </w:rPr>
              <w:t>CERD</w:t>
            </w:r>
            <w:r>
              <w:t>/C/NZL/CO/21-22/Add.1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54559" w:rsidP="00D54559">
            <w:pPr>
              <w:spacing w:before="240"/>
            </w:pPr>
            <w:r>
              <w:t>Distr.: General</w:t>
            </w:r>
          </w:p>
          <w:p w:rsidR="00D54559" w:rsidRDefault="00D54559" w:rsidP="00D54559">
            <w:pPr>
              <w:suppressAutoHyphens w:val="0"/>
            </w:pPr>
            <w:r>
              <w:t>17 September 2018</w:t>
            </w:r>
          </w:p>
          <w:p w:rsidR="00D54559" w:rsidRDefault="00D54559" w:rsidP="00D54559">
            <w:pPr>
              <w:suppressAutoHyphens w:val="0"/>
            </w:pPr>
          </w:p>
          <w:p w:rsidR="00D54559" w:rsidRDefault="00D54559" w:rsidP="00D54559">
            <w:pPr>
              <w:suppressAutoHyphens w:val="0"/>
            </w:pPr>
            <w:r>
              <w:t>Original: English</w:t>
            </w:r>
          </w:p>
          <w:p w:rsidR="00D54559" w:rsidRDefault="00D54559" w:rsidP="00D54559">
            <w:pPr>
              <w:suppressAutoHyphens w:val="0"/>
            </w:pPr>
            <w:r>
              <w:t>English, French and Spanish only</w:t>
            </w:r>
          </w:p>
        </w:tc>
      </w:tr>
    </w:tbl>
    <w:p w:rsidR="00D54559" w:rsidRDefault="00D54559">
      <w:pPr>
        <w:spacing w:before="120"/>
        <w:rPr>
          <w:b/>
          <w:sz w:val="24"/>
          <w:szCs w:val="24"/>
        </w:rPr>
      </w:pPr>
      <w:r>
        <w:rPr>
          <w:b/>
          <w:sz w:val="24"/>
          <w:szCs w:val="24"/>
        </w:rPr>
        <w:t>Committee on the Elimination of Racial Discrimination</w:t>
      </w:r>
    </w:p>
    <w:p w:rsidR="00C53B39" w:rsidRPr="005B6155" w:rsidRDefault="00C53B39" w:rsidP="00D151A1">
      <w:pPr>
        <w:pStyle w:val="HChG"/>
      </w:pPr>
      <w:r w:rsidRPr="005B6155">
        <w:tab/>
      </w:r>
      <w:r w:rsidRPr="005B6155">
        <w:tab/>
        <w:t>Concluding observations on the twenty-first and</w:t>
      </w:r>
      <w:r w:rsidR="00D151A1">
        <w:br/>
      </w:r>
      <w:r w:rsidRPr="005B6155">
        <w:t>twenty-second periodic reports of New Zealand</w:t>
      </w:r>
    </w:p>
    <w:p w:rsidR="00C53B39" w:rsidRPr="005B6155" w:rsidRDefault="00C53B39" w:rsidP="00C53B39">
      <w:pPr>
        <w:pStyle w:val="H23G"/>
      </w:pPr>
      <w:r w:rsidRPr="005B6155">
        <w:tab/>
      </w:r>
      <w:r w:rsidRPr="005B6155">
        <w:tab/>
        <w:t>Addendum</w:t>
      </w:r>
    </w:p>
    <w:p w:rsidR="00C53B39" w:rsidRPr="005B6155" w:rsidRDefault="00C53B39" w:rsidP="00C53B39">
      <w:pPr>
        <w:pStyle w:val="HChG"/>
      </w:pPr>
      <w:r w:rsidRPr="005B6155">
        <w:tab/>
      </w:r>
      <w:r w:rsidRPr="005B6155">
        <w:tab/>
      </w:r>
      <w:bookmarkStart w:id="0" w:name="_GoBack"/>
      <w:r w:rsidRPr="005B6155">
        <w:t>I</w:t>
      </w:r>
      <w:bookmarkEnd w:id="0"/>
      <w:r w:rsidRPr="005B6155">
        <w:t>nformation received from New Zealand on follow-up to the concluding observations</w:t>
      </w:r>
      <w:r w:rsidRPr="00C53B39">
        <w:rPr>
          <w:b w:val="0"/>
          <w:bCs/>
          <w:sz w:val="20"/>
        </w:rPr>
        <w:footnoteReference w:customMarkFollows="1" w:id="1"/>
        <w:t>*</w:t>
      </w:r>
    </w:p>
    <w:p w:rsidR="00C53B39" w:rsidRPr="005B6155" w:rsidRDefault="00C53B39" w:rsidP="00C53B39">
      <w:pPr>
        <w:pStyle w:val="SingleTxtG"/>
        <w:jc w:val="right"/>
      </w:pPr>
      <w:r w:rsidRPr="005B6155">
        <w:t>[Date received: 23 August 2018]</w:t>
      </w:r>
    </w:p>
    <w:p w:rsidR="00C53B39" w:rsidRPr="005B6155" w:rsidRDefault="00C53B39" w:rsidP="00E8168C">
      <w:pPr>
        <w:pStyle w:val="HChG"/>
      </w:pPr>
      <w:r w:rsidRPr="005B6155">
        <w:br w:type="page"/>
      </w:r>
      <w:r w:rsidRPr="005B6155">
        <w:lastRenderedPageBreak/>
        <w:tab/>
      </w:r>
      <w:r w:rsidRPr="005B6155">
        <w:tab/>
        <w:t>Request for further information from New</w:t>
      </w:r>
      <w:r w:rsidR="002C4A93">
        <w:t xml:space="preserve"> </w:t>
      </w:r>
      <w:r w:rsidRPr="005B6155">
        <w:t>Zealand following the review of New</w:t>
      </w:r>
      <w:r w:rsidR="002C4A93">
        <w:t xml:space="preserve"> </w:t>
      </w:r>
      <w:r w:rsidRPr="005B6155">
        <w:t>Zealand</w:t>
      </w:r>
      <w:r w:rsidR="00D151A1">
        <w:t>’</w:t>
      </w:r>
      <w:r w:rsidRPr="005B6155">
        <w:t>s twenty-first to twenty-second periodic reports under the International Convention on the Elimination of All Forms of Racial Discrimination</w:t>
      </w:r>
    </w:p>
    <w:p w:rsidR="00C53B39" w:rsidRPr="005B6155" w:rsidRDefault="00C53B39" w:rsidP="00C53B39">
      <w:pPr>
        <w:pStyle w:val="SingleTxtG"/>
      </w:pPr>
      <w:r w:rsidRPr="005B6155">
        <w:t>1.</w:t>
      </w:r>
      <w:r w:rsidRPr="005B6155">
        <w:tab/>
        <w:t>On 22 and 23 August 2017, the Committee on the Elimination of Racial Discrimination adopted concluding observations on New Zealand</w:t>
      </w:r>
      <w:r w:rsidR="00D151A1">
        <w:t>’</w:t>
      </w:r>
      <w:r w:rsidRPr="005B6155">
        <w:t xml:space="preserve">s twenty-first and twenty-second periodic reports (CERD/CO/NZL/21-22). The Committee requested relevant information, within one year, on the implementation of three of its recommendations related to the Treaty of Waitangi settlement process (paragraph 15 of the concluding observations), implementation of the recommendations of the </w:t>
      </w:r>
      <w:proofErr w:type="spellStart"/>
      <w:r w:rsidRPr="005B6155">
        <w:t>Wai</w:t>
      </w:r>
      <w:proofErr w:type="spellEnd"/>
      <w:r w:rsidRPr="005B6155">
        <w:t xml:space="preserve"> 262 decision (paragraph 17), the inquiry into abuse of children and adults with disabilities in State care (paragraph 34(a)), and reducing the number of Māori and Pasifika children in State care (paragraph 34(b)). This paper provides information on developments in these areas over the 12 months since the adoption of the concluding observations. </w:t>
      </w:r>
    </w:p>
    <w:p w:rsidR="00C53B39" w:rsidRPr="005B6155" w:rsidRDefault="00C53B39" w:rsidP="00E8168C">
      <w:pPr>
        <w:pStyle w:val="H1G"/>
      </w:pPr>
      <w:r w:rsidRPr="005B6155">
        <w:tab/>
      </w:r>
      <w:r w:rsidRPr="005B6155">
        <w:tab/>
        <w:t>Treaty of Waitangi Settlement Process</w:t>
      </w:r>
    </w:p>
    <w:p w:rsidR="00C53B39" w:rsidRPr="005B6155" w:rsidRDefault="00C53B39" w:rsidP="00E8168C">
      <w:pPr>
        <w:pStyle w:val="H23G"/>
      </w:pPr>
      <w:r w:rsidRPr="005B6155">
        <w:tab/>
      </w:r>
      <w:r w:rsidRPr="005B6155">
        <w:tab/>
        <w:t>Land area and percentage of territory subject to the settlement process</w:t>
      </w:r>
    </w:p>
    <w:p w:rsidR="00C53B39" w:rsidRPr="005B6155" w:rsidRDefault="00C53B39" w:rsidP="00C53B39">
      <w:pPr>
        <w:pStyle w:val="SingleTxtG"/>
      </w:pPr>
      <w:r w:rsidRPr="005B6155">
        <w:t>2.</w:t>
      </w:r>
      <w:r w:rsidRPr="005B6155">
        <w:tab/>
        <w:t>It is the Crown</w:t>
      </w:r>
      <w:r w:rsidR="00D151A1">
        <w:t>’</w:t>
      </w:r>
      <w:r w:rsidRPr="005B6155">
        <w:t>s</w:t>
      </w:r>
      <w:r w:rsidRPr="002C4A93">
        <w:rPr>
          <w:rStyle w:val="FootnoteReference"/>
        </w:rPr>
        <w:footnoteReference w:id="2"/>
      </w:r>
      <w:r w:rsidRPr="005B6155">
        <w:t xml:space="preserve"> aim that the settlement process will settle all historic Treaty of Waitangi claims in relation to Māori land grievances. The settlement process aims to meet the spiritual, economic, cultural and historical aspirations of each Māori claimant group.</w:t>
      </w:r>
    </w:p>
    <w:p w:rsidR="00C53B39" w:rsidRPr="005B6155" w:rsidRDefault="00C53B39" w:rsidP="00C53B39">
      <w:pPr>
        <w:pStyle w:val="SingleTxtG"/>
      </w:pPr>
      <w:r w:rsidRPr="005B6155">
        <w:t>3.</w:t>
      </w:r>
      <w:r w:rsidRPr="005B6155">
        <w:tab/>
        <w:t>In the 12 months since New Zealand</w:t>
      </w:r>
      <w:r w:rsidR="00D151A1">
        <w:t>’</w:t>
      </w:r>
      <w:r w:rsidRPr="005B6155">
        <w:t xml:space="preserve">s examination before the Committee, the Crown has settled with two further claimant groups, namely, </w:t>
      </w:r>
      <w:proofErr w:type="spellStart"/>
      <w:r w:rsidRPr="005B6155">
        <w:t>Ngāti</w:t>
      </w:r>
      <w:proofErr w:type="spellEnd"/>
      <w:r w:rsidRPr="005B6155">
        <w:t xml:space="preserve"> </w:t>
      </w:r>
      <w:proofErr w:type="spellStart"/>
      <w:r w:rsidRPr="005B6155">
        <w:t>Hei</w:t>
      </w:r>
      <w:proofErr w:type="spellEnd"/>
      <w:r w:rsidRPr="005B6155">
        <w:t xml:space="preserve"> and </w:t>
      </w:r>
      <w:proofErr w:type="spellStart"/>
      <w:r w:rsidRPr="005B6155">
        <w:t>Ngāti</w:t>
      </w:r>
      <w:proofErr w:type="spellEnd"/>
      <w:r w:rsidRPr="005B6155">
        <w:t xml:space="preserve"> </w:t>
      </w:r>
      <w:proofErr w:type="spellStart"/>
      <w:r w:rsidRPr="005B6155">
        <w:t>Rangi</w:t>
      </w:r>
      <w:proofErr w:type="spellEnd"/>
      <w:r w:rsidRPr="005B6155">
        <w:t xml:space="preserve"> with commercial and financial redress totalling $25.5 million dollars. Summaries of these and other</w:t>
      </w:r>
      <w:r w:rsidR="00D151A1">
        <w:t>’</w:t>
      </w:r>
      <w:r w:rsidRPr="005B6155">
        <w:t>s redress packages are attached in Appendix 1.</w:t>
      </w:r>
    </w:p>
    <w:p w:rsidR="00C53B39" w:rsidRPr="005B6155" w:rsidRDefault="00C53B39" w:rsidP="00C53B39">
      <w:pPr>
        <w:pStyle w:val="SingleTxtG"/>
      </w:pPr>
      <w:r w:rsidRPr="005B6155">
        <w:t>4.</w:t>
      </w:r>
      <w:r w:rsidRPr="005B6155">
        <w:tab/>
        <w:t xml:space="preserve">As at May 2018, approximately 92% of tribal groups had a recognised Deed of Mandate. That is, they had been endorsed by their iwi communities to represent them in Treaty settlement negotiations. Of those groups, yet to obtain a mandate, all have expressed a desire to enter into Treaty settlement negotiations. </w:t>
      </w:r>
    </w:p>
    <w:p w:rsidR="00C53B39" w:rsidRPr="005B6155" w:rsidRDefault="00C53B39" w:rsidP="00C53B39">
      <w:pPr>
        <w:pStyle w:val="SingleTxtG"/>
      </w:pPr>
      <w:r w:rsidRPr="005B6155">
        <w:t>5.</w:t>
      </w:r>
      <w:r w:rsidRPr="005B6155">
        <w:tab/>
        <w:t>All land in New Zealand, may in principle, be subject to the Treaty of Waitangi settlement process, however only a small percentage of the total land dispossessed from Māori has been returned in settlements. The Crown does not collect statistics on the percentage of land historically lost or returned through the settlement process. It is also unable to afford dollar for dollar compensation for land lost by Māori.</w:t>
      </w:r>
    </w:p>
    <w:p w:rsidR="00C53B39" w:rsidRPr="005B6155" w:rsidRDefault="00C53B39" w:rsidP="00C53B39">
      <w:pPr>
        <w:pStyle w:val="SingleTxtG"/>
      </w:pPr>
      <w:r w:rsidRPr="005B6155">
        <w:t>6.</w:t>
      </w:r>
      <w:r w:rsidRPr="005B6155">
        <w:tab/>
        <w:t>When settling Treaty of Waitangi claims, it is the Crown</w:t>
      </w:r>
      <w:r w:rsidR="00D151A1">
        <w:t>’</w:t>
      </w:r>
      <w:r w:rsidRPr="005B6155">
        <w:t>s policy that only Crown-owned land can be provided as redress. This preserves existing private property rights and is based on the principle that Treaty settlements should not create further land injustices. For some groups, the return of land is paramount. For others, the capital to create an economic base is paramount. For the majority, it is a mixture of both.</w:t>
      </w:r>
    </w:p>
    <w:p w:rsidR="00C53B39" w:rsidRPr="005B6155" w:rsidRDefault="00C53B39" w:rsidP="00C53B39">
      <w:pPr>
        <w:pStyle w:val="SingleTxtG"/>
      </w:pPr>
      <w:r w:rsidRPr="005B6155">
        <w:t>7.</w:t>
      </w:r>
      <w:r w:rsidRPr="005B6155">
        <w:tab/>
        <w:t>Treaty settlements do not extinguish Māori rights under the Treaty of Waitangi. Instead, the settlement process is intended to enhance the ongoing partnership between claimant Māori groups, the Crown and all others, in terms of the Treaty of Waitangi and its principles. This encourages parties to consider each other</w:t>
      </w:r>
      <w:r w:rsidR="00D151A1">
        <w:t>’</w:t>
      </w:r>
      <w:r w:rsidRPr="005B6155">
        <w:t>s rights and interests.</w:t>
      </w:r>
    </w:p>
    <w:p w:rsidR="00C53B39" w:rsidRPr="005B6155" w:rsidRDefault="00C53B39" w:rsidP="00C53B39">
      <w:pPr>
        <w:pStyle w:val="SingleTxtG"/>
      </w:pPr>
      <w:r w:rsidRPr="005B6155">
        <w:t>8.</w:t>
      </w:r>
      <w:r w:rsidRPr="005B6155">
        <w:tab/>
        <w:t>In November 2017, the Government created a new Crown/Māori Relations Ministerial portfolio and support unit within the Ministry of Justice. The function of the portfolio and unit is to grow and strengthen the Crown/Māori relationship as New Zealand moves into a post-Treaty grievance era.</w:t>
      </w:r>
    </w:p>
    <w:p w:rsidR="00C53B39" w:rsidRPr="005B6155" w:rsidRDefault="00C53B39" w:rsidP="00C53B39">
      <w:pPr>
        <w:pStyle w:val="SingleTxtG"/>
      </w:pPr>
      <w:r w:rsidRPr="005B6155">
        <w:lastRenderedPageBreak/>
        <w:t>9.</w:t>
      </w:r>
      <w:r w:rsidRPr="005B6155">
        <w:tab/>
        <w:t xml:space="preserve">Modern claims can be brought before the Waitangi Tribunal and, the Treaty of Waitangi Act 1975 gives the Waitangi Tribunal the power to inquire into and make recommendations on modern breaches of the Treaty. The settlement of historical claims is final, and, on and from the settlement date, the Crown is released and discharged from all obligations and liabilities in respect of those claims. </w:t>
      </w:r>
    </w:p>
    <w:p w:rsidR="00C53B39" w:rsidRPr="005B6155" w:rsidRDefault="00C53B39" w:rsidP="00C7583F">
      <w:pPr>
        <w:pStyle w:val="H23G"/>
      </w:pPr>
      <w:r w:rsidRPr="005B6155">
        <w:tab/>
      </w:r>
      <w:r w:rsidRPr="005B6155">
        <w:tab/>
        <w:t xml:space="preserve">Description of redress packages and current market values </w:t>
      </w:r>
    </w:p>
    <w:p w:rsidR="00C53B39" w:rsidRPr="005B6155" w:rsidRDefault="00C53B39" w:rsidP="00C7583F">
      <w:pPr>
        <w:pStyle w:val="SingleTxtG"/>
      </w:pPr>
      <w:r w:rsidRPr="005B6155">
        <w:t>10.</w:t>
      </w:r>
      <w:r w:rsidRPr="005B6155">
        <w:tab/>
        <w:t>The Crown works closely with each claimant group to develop a settlement redress package that meets the aspirations of the claimant group and the availability of redress, particularly land. Each package is therefore unique</w:t>
      </w:r>
      <w:r w:rsidR="00C7583F">
        <w:t>.</w:t>
      </w:r>
      <w:r w:rsidRPr="002C4A93">
        <w:rPr>
          <w:rStyle w:val="FootnoteReference"/>
        </w:rPr>
        <w:footnoteReference w:id="3"/>
      </w:r>
      <w:r w:rsidRPr="005B6155">
        <w:t xml:space="preserve"> A set of standard redress instruments common to most packages has been developed through the Treaty settlement process. Table 1 sets out these redress instruments</w:t>
      </w:r>
      <w:r w:rsidR="00C7583F">
        <w:t>.</w:t>
      </w:r>
      <w:r w:rsidRPr="002C4A93">
        <w:rPr>
          <w:rStyle w:val="FootnoteReference"/>
        </w:rPr>
        <w:footnoteReference w:id="4"/>
      </w:r>
    </w:p>
    <w:p w:rsidR="00C53B39" w:rsidRPr="005B6155" w:rsidRDefault="0095113F" w:rsidP="0095113F">
      <w:pPr>
        <w:pStyle w:val="H23G"/>
      </w:pPr>
      <w:r>
        <w:tab/>
      </w:r>
      <w:r>
        <w:tab/>
      </w:r>
      <w:r w:rsidR="00C53B39" w:rsidRPr="005B6155">
        <w:t>Table 1: Standard redress instruments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3"/>
        <w:gridCol w:w="2144"/>
        <w:gridCol w:w="2863"/>
      </w:tblGrid>
      <w:tr w:rsidR="00C53B39" w:rsidRPr="0095113F" w:rsidTr="00332737">
        <w:trPr>
          <w:tblHeader/>
        </w:trPr>
        <w:tc>
          <w:tcPr>
            <w:tcW w:w="7370" w:type="dxa"/>
            <w:gridSpan w:val="3"/>
            <w:tcBorders>
              <w:top w:val="single" w:sz="4" w:space="0" w:color="auto"/>
              <w:bottom w:val="single" w:sz="4" w:space="0" w:color="auto"/>
            </w:tcBorders>
            <w:shd w:val="clear" w:color="auto" w:fill="auto"/>
            <w:vAlign w:val="bottom"/>
          </w:tcPr>
          <w:p w:rsidR="00C53B39" w:rsidRPr="0095113F" w:rsidRDefault="00C53B39" w:rsidP="00C3789A">
            <w:pPr>
              <w:suppressAutoHyphens w:val="0"/>
              <w:spacing w:before="80" w:after="80" w:line="200" w:lineRule="exact"/>
              <w:ind w:right="113"/>
              <w:jc w:val="center"/>
              <w:rPr>
                <w:i/>
                <w:sz w:val="16"/>
              </w:rPr>
            </w:pPr>
            <w:r w:rsidRPr="0095113F">
              <w:rPr>
                <w:i/>
                <w:sz w:val="16"/>
              </w:rPr>
              <w:t>S</w:t>
            </w:r>
            <w:r w:rsidR="00C3789A">
              <w:rPr>
                <w:i/>
                <w:sz w:val="16"/>
              </w:rPr>
              <w:t>ettlement package</w:t>
            </w:r>
          </w:p>
        </w:tc>
      </w:tr>
      <w:tr w:rsidR="00C53B39" w:rsidRPr="00C3789A" w:rsidTr="00332737">
        <w:tc>
          <w:tcPr>
            <w:tcW w:w="2363" w:type="dxa"/>
            <w:tcBorders>
              <w:top w:val="single" w:sz="4" w:space="0" w:color="auto"/>
              <w:bottom w:val="single" w:sz="12" w:space="0" w:color="auto"/>
            </w:tcBorders>
            <w:shd w:val="clear" w:color="auto" w:fill="auto"/>
          </w:tcPr>
          <w:p w:rsidR="00C53B39" w:rsidRPr="00C3789A" w:rsidRDefault="00C53B39" w:rsidP="00992799">
            <w:pPr>
              <w:suppressAutoHyphens w:val="0"/>
              <w:spacing w:before="80" w:after="80" w:line="200" w:lineRule="exact"/>
              <w:ind w:right="113"/>
              <w:rPr>
                <w:i/>
                <w:iCs/>
                <w:sz w:val="16"/>
                <w:szCs w:val="16"/>
              </w:rPr>
            </w:pPr>
            <w:r w:rsidRPr="00C3789A">
              <w:rPr>
                <w:i/>
                <w:iCs/>
                <w:sz w:val="16"/>
                <w:szCs w:val="16"/>
              </w:rPr>
              <w:t>H</w:t>
            </w:r>
            <w:r w:rsidR="00992799">
              <w:rPr>
                <w:i/>
                <w:iCs/>
                <w:sz w:val="16"/>
                <w:szCs w:val="16"/>
              </w:rPr>
              <w:t>istorical</w:t>
            </w:r>
          </w:p>
        </w:tc>
        <w:tc>
          <w:tcPr>
            <w:tcW w:w="2144" w:type="dxa"/>
            <w:tcBorders>
              <w:top w:val="single" w:sz="4" w:space="0" w:color="auto"/>
              <w:bottom w:val="single" w:sz="12" w:space="0" w:color="auto"/>
            </w:tcBorders>
            <w:shd w:val="clear" w:color="auto" w:fill="auto"/>
          </w:tcPr>
          <w:p w:rsidR="00C53B39" w:rsidRPr="00C3789A" w:rsidRDefault="00C53B39" w:rsidP="00992799">
            <w:pPr>
              <w:suppressAutoHyphens w:val="0"/>
              <w:spacing w:before="80" w:after="80" w:line="200" w:lineRule="exact"/>
              <w:ind w:right="113"/>
              <w:rPr>
                <w:i/>
                <w:iCs/>
                <w:sz w:val="16"/>
                <w:szCs w:val="16"/>
              </w:rPr>
            </w:pPr>
            <w:r w:rsidRPr="00C3789A">
              <w:rPr>
                <w:i/>
                <w:iCs/>
                <w:sz w:val="16"/>
                <w:szCs w:val="16"/>
              </w:rPr>
              <w:t>C</w:t>
            </w:r>
            <w:r w:rsidR="00992799">
              <w:rPr>
                <w:i/>
                <w:iCs/>
                <w:sz w:val="16"/>
                <w:szCs w:val="16"/>
              </w:rPr>
              <w:t>ultural</w:t>
            </w:r>
          </w:p>
        </w:tc>
        <w:tc>
          <w:tcPr>
            <w:tcW w:w="2863" w:type="dxa"/>
            <w:tcBorders>
              <w:top w:val="single" w:sz="4" w:space="0" w:color="auto"/>
              <w:bottom w:val="single" w:sz="12" w:space="0" w:color="auto"/>
            </w:tcBorders>
            <w:shd w:val="clear" w:color="auto" w:fill="auto"/>
          </w:tcPr>
          <w:p w:rsidR="00C53B39" w:rsidRPr="00C3789A" w:rsidRDefault="00C53B39" w:rsidP="00992799">
            <w:pPr>
              <w:pStyle w:val="SingleTxtG"/>
              <w:suppressAutoHyphens w:val="0"/>
              <w:spacing w:before="80" w:after="80" w:line="200" w:lineRule="exact"/>
              <w:ind w:left="0" w:right="113"/>
              <w:jc w:val="left"/>
              <w:rPr>
                <w:i/>
                <w:iCs/>
                <w:sz w:val="16"/>
                <w:szCs w:val="16"/>
              </w:rPr>
            </w:pPr>
            <w:r w:rsidRPr="00C3789A">
              <w:rPr>
                <w:i/>
                <w:iCs/>
                <w:sz w:val="16"/>
                <w:szCs w:val="16"/>
              </w:rPr>
              <w:t>F</w:t>
            </w:r>
            <w:r w:rsidR="00992799">
              <w:rPr>
                <w:i/>
                <w:iCs/>
                <w:sz w:val="16"/>
                <w:szCs w:val="16"/>
              </w:rPr>
              <w:t>inancial</w:t>
            </w:r>
            <w:r w:rsidRPr="00C3789A">
              <w:rPr>
                <w:i/>
                <w:iCs/>
                <w:sz w:val="16"/>
                <w:szCs w:val="16"/>
              </w:rPr>
              <w:t>/C</w:t>
            </w:r>
            <w:r w:rsidR="00992799">
              <w:rPr>
                <w:i/>
                <w:iCs/>
                <w:sz w:val="16"/>
                <w:szCs w:val="16"/>
              </w:rPr>
              <w:t>ommercial</w:t>
            </w:r>
          </w:p>
        </w:tc>
      </w:tr>
      <w:tr w:rsidR="00992799" w:rsidRPr="0095113F" w:rsidTr="00332737">
        <w:tc>
          <w:tcPr>
            <w:tcW w:w="2363" w:type="dxa"/>
            <w:tcBorders>
              <w:top w:val="single" w:sz="12" w:space="0" w:color="auto"/>
            </w:tcBorders>
            <w:shd w:val="clear" w:color="auto" w:fill="auto"/>
          </w:tcPr>
          <w:p w:rsidR="00992799" w:rsidRPr="0095113F" w:rsidRDefault="00675116" w:rsidP="0095113F">
            <w:pPr>
              <w:suppressAutoHyphens w:val="0"/>
              <w:spacing w:before="40" w:after="120" w:line="220" w:lineRule="exact"/>
              <w:ind w:right="113"/>
            </w:pPr>
            <w:r w:rsidRPr="0095113F">
              <w:t>Agreed historical account</w:t>
            </w:r>
          </w:p>
        </w:tc>
        <w:tc>
          <w:tcPr>
            <w:tcW w:w="2144" w:type="dxa"/>
            <w:tcBorders>
              <w:top w:val="single" w:sz="12" w:space="0" w:color="auto"/>
            </w:tcBorders>
            <w:shd w:val="clear" w:color="auto" w:fill="auto"/>
          </w:tcPr>
          <w:p w:rsidR="00992799" w:rsidRPr="0095113F" w:rsidRDefault="00675116" w:rsidP="0095113F">
            <w:pPr>
              <w:suppressAutoHyphens w:val="0"/>
              <w:spacing w:before="40" w:after="120" w:line="220" w:lineRule="exact"/>
              <w:ind w:right="113"/>
            </w:pPr>
            <w:r w:rsidRPr="0095113F">
              <w:t>Transfer of land</w:t>
            </w:r>
          </w:p>
        </w:tc>
        <w:tc>
          <w:tcPr>
            <w:tcW w:w="2863" w:type="dxa"/>
            <w:tcBorders>
              <w:top w:val="single" w:sz="12" w:space="0" w:color="auto"/>
            </w:tcBorders>
            <w:shd w:val="clear" w:color="auto" w:fill="auto"/>
          </w:tcPr>
          <w:p w:rsidR="00992799" w:rsidRPr="0095113F" w:rsidRDefault="00675116" w:rsidP="0095113F">
            <w:pPr>
              <w:pStyle w:val="SingleTxtG"/>
              <w:suppressAutoHyphens w:val="0"/>
              <w:spacing w:before="40" w:line="220" w:lineRule="exact"/>
              <w:ind w:left="0" w:right="113"/>
              <w:jc w:val="left"/>
            </w:pPr>
            <w:r>
              <w:t>Cash</w:t>
            </w:r>
          </w:p>
        </w:tc>
      </w:tr>
      <w:tr w:rsidR="00675116" w:rsidRPr="0095113F" w:rsidTr="0095113F">
        <w:tc>
          <w:tcPr>
            <w:tcW w:w="2363" w:type="dxa"/>
            <w:shd w:val="clear" w:color="auto" w:fill="auto"/>
          </w:tcPr>
          <w:p w:rsidR="00675116" w:rsidRPr="0095113F" w:rsidRDefault="00675116" w:rsidP="0095113F">
            <w:pPr>
              <w:suppressAutoHyphens w:val="0"/>
              <w:spacing w:before="40" w:after="120" w:line="220" w:lineRule="exact"/>
              <w:ind w:right="113"/>
            </w:pPr>
            <w:r>
              <w:t>Acknowledgements</w:t>
            </w:r>
          </w:p>
        </w:tc>
        <w:tc>
          <w:tcPr>
            <w:tcW w:w="2144" w:type="dxa"/>
            <w:shd w:val="clear" w:color="auto" w:fill="auto"/>
          </w:tcPr>
          <w:p w:rsidR="00675116" w:rsidRPr="0095113F" w:rsidRDefault="00675116" w:rsidP="0095113F">
            <w:pPr>
              <w:suppressAutoHyphens w:val="0"/>
              <w:spacing w:before="40" w:after="120" w:line="220" w:lineRule="exact"/>
              <w:ind w:right="113"/>
            </w:pPr>
            <w:r>
              <w:t>Co-governance</w:t>
            </w:r>
          </w:p>
        </w:tc>
        <w:tc>
          <w:tcPr>
            <w:tcW w:w="2863" w:type="dxa"/>
            <w:shd w:val="clear" w:color="auto" w:fill="auto"/>
          </w:tcPr>
          <w:p w:rsidR="00675116" w:rsidRPr="0095113F" w:rsidRDefault="00675116" w:rsidP="0095113F">
            <w:pPr>
              <w:pStyle w:val="SingleTxtG"/>
              <w:suppressAutoHyphens w:val="0"/>
              <w:spacing w:before="40" w:line="220" w:lineRule="exact"/>
              <w:ind w:left="0" w:right="113"/>
              <w:jc w:val="left"/>
            </w:pPr>
            <w:r>
              <w:t>Transfer Crown assets</w:t>
            </w:r>
          </w:p>
        </w:tc>
      </w:tr>
      <w:tr w:rsidR="00C53B39" w:rsidRPr="0095113F" w:rsidTr="0095113F">
        <w:tc>
          <w:tcPr>
            <w:tcW w:w="2363" w:type="dxa"/>
            <w:shd w:val="clear" w:color="auto" w:fill="auto"/>
          </w:tcPr>
          <w:p w:rsidR="00C53B39" w:rsidRPr="0095113F" w:rsidRDefault="00C53B39" w:rsidP="0095113F">
            <w:pPr>
              <w:suppressAutoHyphens w:val="0"/>
              <w:spacing w:before="40" w:after="120" w:line="220" w:lineRule="exact"/>
              <w:ind w:right="113"/>
            </w:pPr>
            <w:r w:rsidRPr="0095113F">
              <w:t>Apology</w:t>
            </w:r>
          </w:p>
        </w:tc>
        <w:tc>
          <w:tcPr>
            <w:tcW w:w="2144" w:type="dxa"/>
            <w:shd w:val="clear" w:color="auto" w:fill="auto"/>
          </w:tcPr>
          <w:p w:rsidR="00C53B39" w:rsidRPr="0095113F" w:rsidRDefault="00C53B39" w:rsidP="0095113F">
            <w:pPr>
              <w:suppressAutoHyphens w:val="0"/>
              <w:spacing w:before="40" w:after="120" w:line="220" w:lineRule="exact"/>
              <w:ind w:right="113"/>
            </w:pPr>
            <w:r w:rsidRPr="0095113F">
              <w:t>Relationship procedures</w:t>
            </w:r>
          </w:p>
          <w:p w:rsidR="00C53B39" w:rsidRPr="0095113F" w:rsidRDefault="00C53B39" w:rsidP="0095113F">
            <w:pPr>
              <w:suppressAutoHyphens w:val="0"/>
              <w:spacing w:before="40" w:after="120" w:line="220" w:lineRule="exact"/>
              <w:ind w:right="113"/>
            </w:pPr>
            <w:r w:rsidRPr="0095113F">
              <w:t>Place names</w:t>
            </w:r>
          </w:p>
          <w:p w:rsidR="00C53B39" w:rsidRPr="0095113F" w:rsidRDefault="00C53B39" w:rsidP="0095113F">
            <w:pPr>
              <w:suppressAutoHyphens w:val="0"/>
              <w:spacing w:before="40" w:after="120" w:line="220" w:lineRule="exact"/>
              <w:ind w:right="113"/>
            </w:pPr>
            <w:r w:rsidRPr="0095113F">
              <w:t>Statutory recognition</w:t>
            </w:r>
          </w:p>
        </w:tc>
        <w:tc>
          <w:tcPr>
            <w:tcW w:w="2863" w:type="dxa"/>
            <w:shd w:val="clear" w:color="auto" w:fill="auto"/>
          </w:tcPr>
          <w:p w:rsidR="00C53B39" w:rsidRPr="0095113F" w:rsidRDefault="00C53B39" w:rsidP="0095113F">
            <w:pPr>
              <w:pStyle w:val="SingleTxtG"/>
              <w:suppressAutoHyphens w:val="0"/>
              <w:spacing w:before="40" w:line="220" w:lineRule="exact"/>
              <w:ind w:left="0" w:right="113"/>
              <w:jc w:val="left"/>
            </w:pPr>
          </w:p>
        </w:tc>
      </w:tr>
    </w:tbl>
    <w:p w:rsidR="00C53B39" w:rsidRPr="005B6155" w:rsidRDefault="00C53B39" w:rsidP="00992799">
      <w:pPr>
        <w:pStyle w:val="SingleTxtG"/>
        <w:spacing w:before="240"/>
      </w:pPr>
      <w:r w:rsidRPr="005B6155">
        <w:t>11.</w:t>
      </w:r>
      <w:r w:rsidRPr="005B6155">
        <w:tab/>
        <w:t>Appendix 1 provides a summary of the total monetary value of the redress package provided to each settled group. The Crown does not collect information on the current market value of each settlement as:</w:t>
      </w:r>
    </w:p>
    <w:p w:rsidR="00C53B39" w:rsidRPr="005B6155" w:rsidRDefault="005E6DE8" w:rsidP="00C53B39">
      <w:pPr>
        <w:pStyle w:val="SingleTxtG"/>
      </w:pPr>
      <w:r>
        <w:tab/>
      </w:r>
      <w:r w:rsidR="00C53B39" w:rsidRPr="005B6155">
        <w:t>(a)</w:t>
      </w:r>
      <w:r w:rsidR="00C53B39" w:rsidRPr="005B6155">
        <w:tab/>
        <w:t>In many instances, the settled group entity which holds the settlement assets are not required to publicly notify their financial statements and therefore this information is not available; and</w:t>
      </w:r>
    </w:p>
    <w:p w:rsidR="00C53B39" w:rsidRPr="005B6155" w:rsidRDefault="005E6DE8" w:rsidP="00C53B39">
      <w:pPr>
        <w:pStyle w:val="SingleTxtG"/>
      </w:pPr>
      <w:r>
        <w:tab/>
      </w:r>
      <w:r w:rsidR="00C53B39" w:rsidRPr="005B6155">
        <w:t>(b)</w:t>
      </w:r>
      <w:r w:rsidR="00C53B39" w:rsidRPr="005B6155">
        <w:tab/>
        <w:t>Once redress has been transferred to a settled group</w:t>
      </w:r>
      <w:r w:rsidR="00D151A1">
        <w:t>’</w:t>
      </w:r>
      <w:r w:rsidR="00C53B39" w:rsidRPr="005B6155">
        <w:t>s entity, the Crown does not have any further responsibility for the assets. Keeping some form of oversight or record of the performance of a settled entity</w:t>
      </w:r>
      <w:r w:rsidR="00D151A1">
        <w:t>’</w:t>
      </w:r>
      <w:r w:rsidR="00C53B39" w:rsidRPr="005B6155">
        <w:t>s management of its assets would therefore be viewed as unnecessary.</w:t>
      </w:r>
    </w:p>
    <w:p w:rsidR="00C53B39" w:rsidRPr="005B6155" w:rsidRDefault="00C53B39" w:rsidP="00C53B39">
      <w:pPr>
        <w:pStyle w:val="SingleTxtG"/>
      </w:pPr>
      <w:r w:rsidRPr="005B6155">
        <w:t>12.</w:t>
      </w:r>
      <w:r w:rsidRPr="005B6155">
        <w:tab/>
        <w:t>Some settled groups publish their Annual Financial reports. Table 2 provides the key performance markers for two of these groups. These figures indicate the current market value of their redress packages. They also show how these groups have been able to build on the economic base that their settlements provided. It is possible that in the future these entities will produce annual profits which exceed their original settlement values.</w:t>
      </w:r>
    </w:p>
    <w:p w:rsidR="00C53B39" w:rsidRPr="005B6155" w:rsidRDefault="00C53B39" w:rsidP="005E6DE8">
      <w:pPr>
        <w:pStyle w:val="H23G"/>
      </w:pPr>
      <w:r w:rsidRPr="005B6155">
        <w:tab/>
      </w:r>
      <w:r w:rsidRPr="005B6155">
        <w:tab/>
        <w:t xml:space="preserve">Table 2: </w:t>
      </w:r>
      <w:proofErr w:type="spellStart"/>
      <w:r w:rsidRPr="005B6155">
        <w:t>Ngāi</w:t>
      </w:r>
      <w:proofErr w:type="spellEnd"/>
      <w:r w:rsidRPr="005B6155">
        <w:t xml:space="preserve"> </w:t>
      </w:r>
      <w:proofErr w:type="spellStart"/>
      <w:r w:rsidRPr="005B6155">
        <w:t>Tahu</w:t>
      </w:r>
      <w:proofErr w:type="spellEnd"/>
      <w:r w:rsidRPr="005B6155">
        <w:t xml:space="preserve"> and Waikato Tainui key performance markers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523"/>
        <w:gridCol w:w="1524"/>
        <w:gridCol w:w="1523"/>
        <w:gridCol w:w="1524"/>
      </w:tblGrid>
      <w:tr w:rsidR="00C53B39" w:rsidRPr="00FD04DA" w:rsidTr="00FD04DA">
        <w:trPr>
          <w:tblHeader/>
        </w:trPr>
        <w:tc>
          <w:tcPr>
            <w:tcW w:w="1276" w:type="dxa"/>
            <w:tcBorders>
              <w:top w:val="single" w:sz="4" w:space="0" w:color="auto"/>
              <w:bottom w:val="single" w:sz="12" w:space="0" w:color="auto"/>
            </w:tcBorders>
            <w:shd w:val="clear" w:color="auto" w:fill="auto"/>
            <w:vAlign w:val="bottom"/>
            <w:hideMark/>
          </w:tcPr>
          <w:p w:rsidR="00C53B39" w:rsidRPr="00FD04DA" w:rsidRDefault="00FD04DA" w:rsidP="00FD04DA">
            <w:pPr>
              <w:suppressAutoHyphens w:val="0"/>
              <w:spacing w:before="80" w:after="80" w:line="200" w:lineRule="exact"/>
              <w:ind w:right="113"/>
              <w:rPr>
                <w:i/>
                <w:sz w:val="16"/>
              </w:rPr>
            </w:pPr>
            <w:r>
              <w:rPr>
                <w:i/>
                <w:sz w:val="16"/>
              </w:rPr>
              <w:t>Settled g</w:t>
            </w:r>
            <w:r w:rsidR="00C53B39" w:rsidRPr="00FD04DA">
              <w:rPr>
                <w:i/>
                <w:sz w:val="16"/>
              </w:rPr>
              <w:t>roup</w:t>
            </w:r>
          </w:p>
        </w:tc>
        <w:tc>
          <w:tcPr>
            <w:tcW w:w="1523" w:type="dxa"/>
            <w:tcBorders>
              <w:top w:val="single" w:sz="4" w:space="0" w:color="auto"/>
              <w:bottom w:val="single" w:sz="12" w:space="0" w:color="auto"/>
            </w:tcBorders>
            <w:shd w:val="clear" w:color="auto" w:fill="auto"/>
            <w:vAlign w:val="bottom"/>
            <w:hideMark/>
          </w:tcPr>
          <w:p w:rsidR="00C53B39" w:rsidRPr="00FD04DA" w:rsidRDefault="00C53B39" w:rsidP="00FD04DA">
            <w:pPr>
              <w:suppressAutoHyphens w:val="0"/>
              <w:spacing w:before="80" w:after="80" w:line="200" w:lineRule="exact"/>
              <w:ind w:right="113"/>
              <w:jc w:val="right"/>
              <w:rPr>
                <w:i/>
                <w:sz w:val="16"/>
              </w:rPr>
            </w:pPr>
            <w:r w:rsidRPr="00FD04DA">
              <w:rPr>
                <w:i/>
                <w:sz w:val="16"/>
              </w:rPr>
              <w:t>Total monetary value of settlement</w:t>
            </w:r>
          </w:p>
        </w:tc>
        <w:tc>
          <w:tcPr>
            <w:tcW w:w="1524" w:type="dxa"/>
            <w:tcBorders>
              <w:top w:val="single" w:sz="4" w:space="0" w:color="auto"/>
              <w:bottom w:val="single" w:sz="12" w:space="0" w:color="auto"/>
            </w:tcBorders>
            <w:shd w:val="clear" w:color="auto" w:fill="auto"/>
            <w:vAlign w:val="bottom"/>
            <w:hideMark/>
          </w:tcPr>
          <w:p w:rsidR="00C53B39" w:rsidRPr="00FD04DA" w:rsidRDefault="00C53B39" w:rsidP="00FD04DA">
            <w:pPr>
              <w:suppressAutoHyphens w:val="0"/>
              <w:spacing w:before="80" w:after="80" w:line="200" w:lineRule="exact"/>
              <w:ind w:right="113"/>
              <w:jc w:val="right"/>
              <w:rPr>
                <w:i/>
                <w:sz w:val="16"/>
              </w:rPr>
            </w:pPr>
            <w:r w:rsidRPr="00FD04DA">
              <w:rPr>
                <w:i/>
                <w:sz w:val="16"/>
              </w:rPr>
              <w:t>Total holdings in 2017</w:t>
            </w:r>
          </w:p>
        </w:tc>
        <w:tc>
          <w:tcPr>
            <w:tcW w:w="1523" w:type="dxa"/>
            <w:tcBorders>
              <w:top w:val="single" w:sz="4" w:space="0" w:color="auto"/>
              <w:bottom w:val="single" w:sz="12" w:space="0" w:color="auto"/>
            </w:tcBorders>
            <w:shd w:val="clear" w:color="auto" w:fill="auto"/>
            <w:vAlign w:val="bottom"/>
            <w:hideMark/>
          </w:tcPr>
          <w:p w:rsidR="00C53B39" w:rsidRPr="00FD04DA" w:rsidRDefault="00C53B39" w:rsidP="00FD04DA">
            <w:pPr>
              <w:suppressAutoHyphens w:val="0"/>
              <w:spacing w:before="80" w:after="80" w:line="200" w:lineRule="exact"/>
              <w:ind w:right="113"/>
              <w:jc w:val="right"/>
              <w:rPr>
                <w:i/>
                <w:sz w:val="16"/>
              </w:rPr>
            </w:pPr>
            <w:r w:rsidRPr="00FD04DA">
              <w:rPr>
                <w:i/>
                <w:sz w:val="16"/>
              </w:rPr>
              <w:t>Total net profit 2016/17</w:t>
            </w:r>
          </w:p>
        </w:tc>
        <w:tc>
          <w:tcPr>
            <w:tcW w:w="1524" w:type="dxa"/>
            <w:tcBorders>
              <w:top w:val="single" w:sz="4" w:space="0" w:color="auto"/>
              <w:bottom w:val="single" w:sz="12" w:space="0" w:color="auto"/>
            </w:tcBorders>
            <w:shd w:val="clear" w:color="auto" w:fill="auto"/>
            <w:vAlign w:val="bottom"/>
            <w:hideMark/>
          </w:tcPr>
          <w:p w:rsidR="00C53B39" w:rsidRPr="00FD04DA" w:rsidRDefault="00C53B39" w:rsidP="00FD04DA">
            <w:pPr>
              <w:suppressAutoHyphens w:val="0"/>
              <w:spacing w:before="80" w:after="80" w:line="200" w:lineRule="exact"/>
              <w:ind w:right="113"/>
              <w:jc w:val="right"/>
              <w:rPr>
                <w:i/>
                <w:sz w:val="16"/>
              </w:rPr>
            </w:pPr>
            <w:r w:rsidRPr="00FD04DA">
              <w:rPr>
                <w:i/>
                <w:sz w:val="16"/>
              </w:rPr>
              <w:t>Total distributions 2016/17</w:t>
            </w:r>
          </w:p>
        </w:tc>
      </w:tr>
      <w:tr w:rsidR="00C53B39" w:rsidRPr="00FD04DA" w:rsidTr="00FD04DA">
        <w:tc>
          <w:tcPr>
            <w:tcW w:w="1276" w:type="dxa"/>
            <w:tcBorders>
              <w:top w:val="single" w:sz="12" w:space="0" w:color="auto"/>
            </w:tcBorders>
            <w:shd w:val="clear" w:color="auto" w:fill="auto"/>
            <w:hideMark/>
          </w:tcPr>
          <w:p w:rsidR="00C53B39" w:rsidRPr="00FD04DA" w:rsidRDefault="00C53B39" w:rsidP="00FD04DA">
            <w:pPr>
              <w:suppressAutoHyphens w:val="0"/>
              <w:spacing w:before="40" w:after="40" w:line="220" w:lineRule="exact"/>
              <w:ind w:right="113"/>
              <w:rPr>
                <w:sz w:val="18"/>
              </w:rPr>
            </w:pPr>
            <w:proofErr w:type="spellStart"/>
            <w:r w:rsidRPr="00FD04DA">
              <w:rPr>
                <w:sz w:val="18"/>
              </w:rPr>
              <w:t>Ngāi</w:t>
            </w:r>
            <w:proofErr w:type="spellEnd"/>
            <w:r w:rsidRPr="00FD04DA">
              <w:rPr>
                <w:sz w:val="18"/>
              </w:rPr>
              <w:t xml:space="preserve"> </w:t>
            </w:r>
            <w:proofErr w:type="spellStart"/>
            <w:r w:rsidRPr="00FD04DA">
              <w:rPr>
                <w:sz w:val="18"/>
              </w:rPr>
              <w:t>Tahu</w:t>
            </w:r>
            <w:proofErr w:type="spellEnd"/>
          </w:p>
        </w:tc>
        <w:tc>
          <w:tcPr>
            <w:tcW w:w="1523" w:type="dxa"/>
            <w:tcBorders>
              <w:top w:val="single" w:sz="12" w:space="0" w:color="auto"/>
            </w:tcBorders>
            <w:shd w:val="clear" w:color="auto" w:fill="auto"/>
            <w:vAlign w:val="bottom"/>
            <w:hideMark/>
          </w:tcPr>
          <w:p w:rsidR="00C53B39" w:rsidRPr="00FD04DA" w:rsidRDefault="00C53B39" w:rsidP="00FD04DA">
            <w:pPr>
              <w:suppressAutoHyphens w:val="0"/>
              <w:spacing w:before="40" w:after="40" w:line="220" w:lineRule="exact"/>
              <w:ind w:right="113"/>
              <w:jc w:val="right"/>
              <w:rPr>
                <w:sz w:val="18"/>
              </w:rPr>
            </w:pPr>
            <w:r w:rsidRPr="00FD04DA">
              <w:rPr>
                <w:sz w:val="18"/>
              </w:rPr>
              <w:t>$170 million</w:t>
            </w:r>
          </w:p>
        </w:tc>
        <w:tc>
          <w:tcPr>
            <w:tcW w:w="1524" w:type="dxa"/>
            <w:tcBorders>
              <w:top w:val="single" w:sz="12" w:space="0" w:color="auto"/>
            </w:tcBorders>
            <w:shd w:val="clear" w:color="auto" w:fill="auto"/>
            <w:vAlign w:val="bottom"/>
            <w:hideMark/>
          </w:tcPr>
          <w:p w:rsidR="00C53B39" w:rsidRPr="00FD04DA" w:rsidRDefault="00C53B39" w:rsidP="00FD04DA">
            <w:pPr>
              <w:suppressAutoHyphens w:val="0"/>
              <w:spacing w:before="40" w:after="40" w:line="220" w:lineRule="exact"/>
              <w:ind w:right="113"/>
              <w:jc w:val="right"/>
              <w:rPr>
                <w:sz w:val="18"/>
              </w:rPr>
            </w:pPr>
            <w:r w:rsidRPr="00FD04DA">
              <w:rPr>
                <w:sz w:val="18"/>
              </w:rPr>
              <w:t>$1.27 billion</w:t>
            </w:r>
          </w:p>
        </w:tc>
        <w:tc>
          <w:tcPr>
            <w:tcW w:w="1523" w:type="dxa"/>
            <w:tcBorders>
              <w:top w:val="single" w:sz="12" w:space="0" w:color="auto"/>
            </w:tcBorders>
            <w:shd w:val="clear" w:color="auto" w:fill="auto"/>
            <w:vAlign w:val="bottom"/>
            <w:hideMark/>
          </w:tcPr>
          <w:p w:rsidR="00C53B39" w:rsidRPr="00FD04DA" w:rsidRDefault="00C53B39" w:rsidP="00FD04DA">
            <w:pPr>
              <w:suppressAutoHyphens w:val="0"/>
              <w:spacing w:before="40" w:after="40" w:line="220" w:lineRule="exact"/>
              <w:ind w:right="113"/>
              <w:jc w:val="right"/>
              <w:rPr>
                <w:sz w:val="18"/>
              </w:rPr>
            </w:pPr>
            <w:r w:rsidRPr="00FD04DA">
              <w:rPr>
                <w:sz w:val="18"/>
              </w:rPr>
              <w:t>$126.78 million</w:t>
            </w:r>
          </w:p>
        </w:tc>
        <w:tc>
          <w:tcPr>
            <w:tcW w:w="1524" w:type="dxa"/>
            <w:tcBorders>
              <w:top w:val="single" w:sz="12" w:space="0" w:color="auto"/>
            </w:tcBorders>
            <w:shd w:val="clear" w:color="auto" w:fill="auto"/>
            <w:vAlign w:val="bottom"/>
            <w:hideMark/>
          </w:tcPr>
          <w:p w:rsidR="00C53B39" w:rsidRPr="00FD04DA" w:rsidRDefault="00C53B39" w:rsidP="00FD04DA">
            <w:pPr>
              <w:suppressAutoHyphens w:val="0"/>
              <w:spacing w:before="40" w:after="40" w:line="220" w:lineRule="exact"/>
              <w:ind w:right="113"/>
              <w:jc w:val="right"/>
              <w:rPr>
                <w:sz w:val="18"/>
              </w:rPr>
            </w:pPr>
            <w:r w:rsidRPr="00FD04DA">
              <w:rPr>
                <w:sz w:val="18"/>
              </w:rPr>
              <w:t>$46.6 million</w:t>
            </w:r>
          </w:p>
        </w:tc>
      </w:tr>
      <w:tr w:rsidR="00C53B39" w:rsidRPr="00FD04DA" w:rsidTr="00FD04DA">
        <w:tc>
          <w:tcPr>
            <w:tcW w:w="1276" w:type="dxa"/>
            <w:shd w:val="clear" w:color="auto" w:fill="auto"/>
            <w:hideMark/>
          </w:tcPr>
          <w:p w:rsidR="00C53B39" w:rsidRPr="00FD04DA" w:rsidRDefault="00C53B39" w:rsidP="00FD04DA">
            <w:pPr>
              <w:suppressAutoHyphens w:val="0"/>
              <w:spacing w:before="40" w:after="40" w:line="220" w:lineRule="exact"/>
              <w:ind w:right="113"/>
              <w:rPr>
                <w:sz w:val="18"/>
              </w:rPr>
            </w:pPr>
            <w:r w:rsidRPr="00FD04DA">
              <w:rPr>
                <w:sz w:val="18"/>
              </w:rPr>
              <w:t>Waikato Tainui</w:t>
            </w:r>
          </w:p>
        </w:tc>
        <w:tc>
          <w:tcPr>
            <w:tcW w:w="1523" w:type="dxa"/>
            <w:shd w:val="clear" w:color="auto" w:fill="auto"/>
            <w:vAlign w:val="bottom"/>
            <w:hideMark/>
          </w:tcPr>
          <w:p w:rsidR="00C53B39" w:rsidRPr="00FD04DA" w:rsidRDefault="00C53B39" w:rsidP="00FD04DA">
            <w:pPr>
              <w:suppressAutoHyphens w:val="0"/>
              <w:spacing w:before="40" w:after="40" w:line="220" w:lineRule="exact"/>
              <w:ind w:right="113"/>
              <w:jc w:val="right"/>
              <w:rPr>
                <w:sz w:val="18"/>
              </w:rPr>
            </w:pPr>
            <w:r w:rsidRPr="00FD04DA">
              <w:rPr>
                <w:sz w:val="18"/>
              </w:rPr>
              <w:t>$170 million</w:t>
            </w:r>
          </w:p>
        </w:tc>
        <w:tc>
          <w:tcPr>
            <w:tcW w:w="1524" w:type="dxa"/>
            <w:shd w:val="clear" w:color="auto" w:fill="auto"/>
            <w:vAlign w:val="bottom"/>
            <w:hideMark/>
          </w:tcPr>
          <w:p w:rsidR="00C53B39" w:rsidRPr="00FD04DA" w:rsidRDefault="00C53B39" w:rsidP="00FD04DA">
            <w:pPr>
              <w:suppressAutoHyphens w:val="0"/>
              <w:spacing w:before="40" w:after="40" w:line="220" w:lineRule="exact"/>
              <w:ind w:right="113"/>
              <w:jc w:val="right"/>
              <w:rPr>
                <w:sz w:val="18"/>
              </w:rPr>
            </w:pPr>
            <w:r w:rsidRPr="00FD04DA">
              <w:rPr>
                <w:sz w:val="18"/>
              </w:rPr>
              <w:t>$855 million</w:t>
            </w:r>
          </w:p>
        </w:tc>
        <w:tc>
          <w:tcPr>
            <w:tcW w:w="1523" w:type="dxa"/>
            <w:shd w:val="clear" w:color="auto" w:fill="auto"/>
            <w:vAlign w:val="bottom"/>
            <w:hideMark/>
          </w:tcPr>
          <w:p w:rsidR="00C53B39" w:rsidRPr="00FD04DA" w:rsidRDefault="00C53B39" w:rsidP="00FD04DA">
            <w:pPr>
              <w:suppressAutoHyphens w:val="0"/>
              <w:spacing w:before="40" w:after="40" w:line="220" w:lineRule="exact"/>
              <w:ind w:right="113"/>
              <w:jc w:val="right"/>
              <w:rPr>
                <w:sz w:val="18"/>
              </w:rPr>
            </w:pPr>
            <w:r w:rsidRPr="00FD04DA">
              <w:rPr>
                <w:sz w:val="18"/>
              </w:rPr>
              <w:t>$114.8 million</w:t>
            </w:r>
          </w:p>
        </w:tc>
        <w:tc>
          <w:tcPr>
            <w:tcW w:w="1524" w:type="dxa"/>
            <w:shd w:val="clear" w:color="auto" w:fill="auto"/>
            <w:vAlign w:val="bottom"/>
            <w:hideMark/>
          </w:tcPr>
          <w:p w:rsidR="00C53B39" w:rsidRPr="00FD04DA" w:rsidRDefault="00C53B39" w:rsidP="00FD04DA">
            <w:pPr>
              <w:suppressAutoHyphens w:val="0"/>
              <w:spacing w:before="40" w:after="40" w:line="220" w:lineRule="exact"/>
              <w:ind w:right="113"/>
              <w:jc w:val="right"/>
              <w:rPr>
                <w:sz w:val="18"/>
              </w:rPr>
            </w:pPr>
            <w:r w:rsidRPr="00FD04DA">
              <w:rPr>
                <w:sz w:val="18"/>
              </w:rPr>
              <w:t>$16 million</w:t>
            </w:r>
          </w:p>
        </w:tc>
      </w:tr>
    </w:tbl>
    <w:p w:rsidR="00C53B39" w:rsidRPr="005B6155" w:rsidRDefault="00C53B39" w:rsidP="00961917">
      <w:pPr>
        <w:pStyle w:val="H23G"/>
      </w:pPr>
      <w:r w:rsidRPr="005B6155">
        <w:lastRenderedPageBreak/>
        <w:tab/>
      </w:r>
      <w:r w:rsidRPr="005B6155">
        <w:tab/>
      </w:r>
      <w:proofErr w:type="spellStart"/>
      <w:r w:rsidRPr="005B6155">
        <w:t>Wai</w:t>
      </w:r>
      <w:proofErr w:type="spellEnd"/>
      <w:r w:rsidRPr="005B6155">
        <w:t xml:space="preserve"> 262 implementation</w:t>
      </w:r>
    </w:p>
    <w:p w:rsidR="00C53B39" w:rsidRPr="005B6155" w:rsidRDefault="00C53B39" w:rsidP="00C53B39">
      <w:pPr>
        <w:pStyle w:val="SingleTxtG"/>
      </w:pPr>
      <w:bookmarkStart w:id="1" w:name="_Hlk514920482"/>
      <w:r w:rsidRPr="005B6155">
        <w:t>13.</w:t>
      </w:r>
      <w:r w:rsidRPr="005B6155">
        <w:tab/>
      </w:r>
      <w:proofErr w:type="spellStart"/>
      <w:r w:rsidRPr="005B6155">
        <w:t>Wai</w:t>
      </w:r>
      <w:proofErr w:type="spellEnd"/>
      <w:r w:rsidRPr="005B6155">
        <w:t xml:space="preserve"> 262 is the Waitangi Tribunal</w:t>
      </w:r>
      <w:r w:rsidR="00D151A1">
        <w:t>’</w:t>
      </w:r>
      <w:r w:rsidRPr="005B6155">
        <w:t xml:space="preserve">s 2011 report </w:t>
      </w:r>
      <w:r w:rsidR="00D151A1">
        <w:t>“</w:t>
      </w:r>
      <w:proofErr w:type="spellStart"/>
      <w:r w:rsidRPr="00961917">
        <w:rPr>
          <w:i/>
          <w:iCs/>
        </w:rPr>
        <w:t>Ko</w:t>
      </w:r>
      <w:proofErr w:type="spellEnd"/>
      <w:r w:rsidRPr="00961917">
        <w:rPr>
          <w:i/>
          <w:iCs/>
        </w:rPr>
        <w:t xml:space="preserve"> </w:t>
      </w:r>
      <w:proofErr w:type="spellStart"/>
      <w:r w:rsidRPr="00961917">
        <w:rPr>
          <w:i/>
          <w:iCs/>
        </w:rPr>
        <w:t>Aotearoa</w:t>
      </w:r>
      <w:proofErr w:type="spellEnd"/>
      <w:r w:rsidRPr="00961917">
        <w:rPr>
          <w:i/>
          <w:iCs/>
        </w:rPr>
        <w:t xml:space="preserve"> </w:t>
      </w:r>
      <w:proofErr w:type="spellStart"/>
      <w:r w:rsidRPr="00961917">
        <w:rPr>
          <w:i/>
          <w:iCs/>
        </w:rPr>
        <w:t>Tēnei</w:t>
      </w:r>
      <w:proofErr w:type="spellEnd"/>
      <w:r w:rsidRPr="00961917">
        <w:rPr>
          <w:i/>
          <w:iCs/>
        </w:rPr>
        <w:t>: A Report into Claims</w:t>
      </w:r>
      <w:r w:rsidRPr="005B6155">
        <w:t xml:space="preserve"> Concerning </w:t>
      </w:r>
      <w:r w:rsidRPr="00961917">
        <w:rPr>
          <w:i/>
          <w:iCs/>
        </w:rPr>
        <w:t>New Zealand Law and Policy Affecting Māori Culture and Identity</w:t>
      </w:r>
      <w:r w:rsidR="00D151A1">
        <w:t>”</w:t>
      </w:r>
      <w:r w:rsidRPr="005B6155">
        <w:t xml:space="preserve">. While there has been no formal or comprehensive policy response to the report, the Government is implementing measures that respond to, or are informed by, the findings and recommendations of the report. </w:t>
      </w:r>
    </w:p>
    <w:p w:rsidR="00C53B39" w:rsidRPr="005B6155" w:rsidRDefault="00C53B39" w:rsidP="00C53B39">
      <w:pPr>
        <w:pStyle w:val="SingleTxtG"/>
      </w:pPr>
      <w:bookmarkStart w:id="2" w:name="_Hlk521667511"/>
      <w:r w:rsidRPr="005B6155">
        <w:t>14.</w:t>
      </w:r>
      <w:r w:rsidRPr="005B6155">
        <w:tab/>
        <w:t xml:space="preserve">For example, in August 2018 the Government released the </w:t>
      </w:r>
      <w:proofErr w:type="spellStart"/>
      <w:r w:rsidRPr="005B6155">
        <w:t>Maihi</w:t>
      </w:r>
      <w:proofErr w:type="spellEnd"/>
      <w:r w:rsidRPr="005B6155">
        <w:t xml:space="preserve"> </w:t>
      </w:r>
      <w:proofErr w:type="spellStart"/>
      <w:r w:rsidRPr="005B6155">
        <w:t>Karauna</w:t>
      </w:r>
      <w:proofErr w:type="spellEnd"/>
      <w:r w:rsidRPr="005B6155">
        <w:t xml:space="preserve"> (Crown Strategy) for Māori language revitalisation. It outlines what the Crown will do to support a strong, healthy, thriving Māori la</w:t>
      </w:r>
      <w:r w:rsidR="00AE3193">
        <w:t xml:space="preserve">nguage. </w:t>
      </w:r>
      <w:r w:rsidR="00D151A1">
        <w:t>“</w:t>
      </w:r>
      <w:r w:rsidR="00AE3193" w:rsidRPr="00AE3193">
        <w:rPr>
          <w:i/>
          <w:iCs/>
        </w:rPr>
        <w:t xml:space="preserve">Kia </w:t>
      </w:r>
      <w:proofErr w:type="spellStart"/>
      <w:r w:rsidR="00AE3193" w:rsidRPr="00AE3193">
        <w:rPr>
          <w:i/>
          <w:iCs/>
        </w:rPr>
        <w:t>māhorahora</w:t>
      </w:r>
      <w:proofErr w:type="spellEnd"/>
      <w:r w:rsidR="00AE3193" w:rsidRPr="00AE3193">
        <w:rPr>
          <w:i/>
          <w:iCs/>
        </w:rPr>
        <w:t xml:space="preserve"> </w:t>
      </w:r>
      <w:proofErr w:type="spellStart"/>
      <w:r w:rsidR="00AE3193" w:rsidRPr="00AE3193">
        <w:rPr>
          <w:i/>
          <w:iCs/>
        </w:rPr>
        <w:t>te</w:t>
      </w:r>
      <w:proofErr w:type="spellEnd"/>
      <w:r w:rsidR="00AE3193" w:rsidRPr="00AE3193">
        <w:rPr>
          <w:i/>
          <w:iCs/>
        </w:rPr>
        <w:t xml:space="preserve"> reo —</w:t>
      </w:r>
      <w:r w:rsidRPr="00AE3193">
        <w:rPr>
          <w:i/>
          <w:iCs/>
        </w:rPr>
        <w:t xml:space="preserve"> every day, by everyone, every way, everywhere</w:t>
      </w:r>
      <w:r w:rsidR="00D151A1">
        <w:t>”</w:t>
      </w:r>
      <w:r w:rsidRPr="005B6155">
        <w:t xml:space="preserve"> is the Crown</w:t>
      </w:r>
      <w:r w:rsidR="00D151A1">
        <w:t>’</w:t>
      </w:r>
      <w:r w:rsidRPr="005B6155">
        <w:t xml:space="preserve">s vision, which expresses its role to ensure that New Zealanders use, learn and value </w:t>
      </w:r>
      <w:proofErr w:type="spellStart"/>
      <w:r w:rsidRPr="005B6155">
        <w:t>te</w:t>
      </w:r>
      <w:proofErr w:type="spellEnd"/>
      <w:r w:rsidRPr="005B6155">
        <w:t xml:space="preserve"> reo Māori. </w:t>
      </w:r>
      <w:proofErr w:type="spellStart"/>
      <w:r w:rsidRPr="005B6155">
        <w:t>Maihi</w:t>
      </w:r>
      <w:proofErr w:type="spellEnd"/>
      <w:r w:rsidRPr="005B6155">
        <w:t xml:space="preserve"> </w:t>
      </w:r>
      <w:proofErr w:type="spellStart"/>
      <w:r w:rsidRPr="005B6155">
        <w:t>Karauna</w:t>
      </w:r>
      <w:proofErr w:type="spellEnd"/>
      <w:r w:rsidRPr="005B6155">
        <w:t xml:space="preserve"> complements the </w:t>
      </w:r>
      <w:proofErr w:type="spellStart"/>
      <w:r w:rsidRPr="005B6155">
        <w:t>Maihi</w:t>
      </w:r>
      <w:proofErr w:type="spellEnd"/>
      <w:r w:rsidRPr="005B6155">
        <w:t xml:space="preserve"> Māori (Māori Strategy) developed under the Māori Language Act 2016, for language revitalisation among whanau (family), in homes and at community level. The </w:t>
      </w:r>
      <w:proofErr w:type="spellStart"/>
      <w:r w:rsidRPr="005B6155">
        <w:t>Maihi</w:t>
      </w:r>
      <w:proofErr w:type="spellEnd"/>
      <w:r w:rsidRPr="005B6155">
        <w:t xml:space="preserve"> </w:t>
      </w:r>
      <w:proofErr w:type="spellStart"/>
      <w:r w:rsidRPr="005B6155">
        <w:t>Karauna</w:t>
      </w:r>
      <w:proofErr w:type="spellEnd"/>
      <w:r w:rsidRPr="005B6155">
        <w:t xml:space="preserve"> and </w:t>
      </w:r>
      <w:proofErr w:type="spellStart"/>
      <w:r w:rsidRPr="005B6155">
        <w:t>Maihi</w:t>
      </w:r>
      <w:proofErr w:type="spellEnd"/>
      <w:r w:rsidRPr="005B6155">
        <w:t xml:space="preserve"> Māori strategies are intended to achieve a shared vision that will be realised when </w:t>
      </w:r>
      <w:proofErr w:type="spellStart"/>
      <w:r w:rsidRPr="005B6155">
        <w:t>te</w:t>
      </w:r>
      <w:proofErr w:type="spellEnd"/>
      <w:r w:rsidRPr="005B6155">
        <w:t xml:space="preserve"> reo Māori is healthy in all respects as a thriving, living language, and when it is shared and used in daily life.</w:t>
      </w:r>
    </w:p>
    <w:bookmarkEnd w:id="2"/>
    <w:p w:rsidR="00C53B39" w:rsidRPr="005B6155" w:rsidRDefault="00C53B39" w:rsidP="00C53B39">
      <w:pPr>
        <w:pStyle w:val="SingleTxtG"/>
      </w:pPr>
      <w:r w:rsidRPr="005B6155">
        <w:t>15.</w:t>
      </w:r>
      <w:r w:rsidRPr="005B6155">
        <w:tab/>
        <w:t xml:space="preserve">From September 2018, public consultation will commence on the review of the Plant Variety Rights Act 1987. The Government has publicly signalled its intention to address the recommendations in the </w:t>
      </w:r>
      <w:proofErr w:type="spellStart"/>
      <w:r w:rsidRPr="005B6155">
        <w:t>Wai</w:t>
      </w:r>
      <w:proofErr w:type="spellEnd"/>
      <w:r w:rsidRPr="005B6155">
        <w:t xml:space="preserve"> 262 report on plant variety rights as part of the review. The Government will also be consulting on options to introduce disclosure of origin requirements in the patents regime, a recommendation in the report.</w:t>
      </w:r>
    </w:p>
    <w:p w:rsidR="00C53B39" w:rsidRPr="005B6155" w:rsidRDefault="00C53B39" w:rsidP="00C53B39">
      <w:pPr>
        <w:pStyle w:val="SingleTxtG"/>
      </w:pPr>
      <w:r w:rsidRPr="005B6155">
        <w:t>16.</w:t>
      </w:r>
      <w:r w:rsidRPr="005B6155">
        <w:tab/>
        <w:t xml:space="preserve">In responding to other concerns in the </w:t>
      </w:r>
      <w:proofErr w:type="spellStart"/>
      <w:r w:rsidRPr="005B6155">
        <w:t>Wai</w:t>
      </w:r>
      <w:proofErr w:type="spellEnd"/>
      <w:r w:rsidRPr="005B6155">
        <w:t xml:space="preserve"> 262 report the Government has established co-governance arrangements for natural landmarks of particular cultural and spiritual significance to Māori. On 20 March 2017, the </w:t>
      </w:r>
      <w:proofErr w:type="spellStart"/>
      <w:r w:rsidRPr="00AE3193">
        <w:rPr>
          <w:i/>
          <w:iCs/>
        </w:rPr>
        <w:t>Te</w:t>
      </w:r>
      <w:proofErr w:type="spellEnd"/>
      <w:r w:rsidRPr="00AE3193">
        <w:rPr>
          <w:i/>
          <w:iCs/>
        </w:rPr>
        <w:t xml:space="preserve"> Awa </w:t>
      </w:r>
      <w:proofErr w:type="spellStart"/>
      <w:r w:rsidRPr="00AE3193">
        <w:rPr>
          <w:i/>
          <w:iCs/>
        </w:rPr>
        <w:t>Tupua</w:t>
      </w:r>
      <w:proofErr w:type="spellEnd"/>
      <w:r w:rsidRPr="00AE3193">
        <w:rPr>
          <w:i/>
          <w:iCs/>
        </w:rPr>
        <w:t xml:space="preserve"> (Whanganui River Claims Settlement) Act</w:t>
      </w:r>
      <w:r w:rsidRPr="005B6155">
        <w:t xml:space="preserve"> was passed by Parliament. It confers legal personality on the Whanganui River. This vests all the rights, powers, duties, and liabilities of a legal person on the river. </w:t>
      </w:r>
    </w:p>
    <w:p w:rsidR="00C53B39" w:rsidRPr="005B6155" w:rsidRDefault="00C53B39" w:rsidP="00C53B39">
      <w:pPr>
        <w:pStyle w:val="SingleTxtG"/>
      </w:pPr>
      <w:r w:rsidRPr="005B6155">
        <w:t>17.</w:t>
      </w:r>
      <w:r w:rsidRPr="005B6155">
        <w:tab/>
        <w:t>The Government</w:t>
      </w:r>
      <w:r w:rsidR="00D151A1">
        <w:t>’</w:t>
      </w:r>
      <w:r w:rsidRPr="005B6155">
        <w:t xml:space="preserve">s approach to </w:t>
      </w:r>
      <w:proofErr w:type="spellStart"/>
      <w:r w:rsidRPr="005B6155">
        <w:t>Wai</w:t>
      </w:r>
      <w:proofErr w:type="spellEnd"/>
      <w:r w:rsidRPr="005B6155">
        <w:t xml:space="preserve"> 262 to date, has been to address the findings of the Tribunal in the context of its wider work programme including issues that concern the partnership between the Crown and Māori. Although much work has been done, the work has often not expressly been associated with the </w:t>
      </w:r>
      <w:proofErr w:type="spellStart"/>
      <w:r w:rsidRPr="005B6155">
        <w:t>Wai</w:t>
      </w:r>
      <w:proofErr w:type="spellEnd"/>
      <w:r w:rsidRPr="005B6155">
        <w:t xml:space="preserve"> 262 report. The Government is currently considering how to better communicate the relevance of its current work programme to the </w:t>
      </w:r>
      <w:proofErr w:type="spellStart"/>
      <w:r w:rsidRPr="005B6155">
        <w:t>Wai</w:t>
      </w:r>
      <w:proofErr w:type="spellEnd"/>
      <w:r w:rsidRPr="005B6155">
        <w:t xml:space="preserve"> 262 report and how to ensure its future work programme more expressly addresses the report and its recommendations.</w:t>
      </w:r>
    </w:p>
    <w:p w:rsidR="00C53B39" w:rsidRPr="005B6155" w:rsidRDefault="00C53B39" w:rsidP="0055352E">
      <w:pPr>
        <w:pStyle w:val="H1G"/>
      </w:pPr>
      <w:r w:rsidRPr="005B6155">
        <w:tab/>
      </w:r>
      <w:r w:rsidRPr="005B6155">
        <w:tab/>
        <w:t xml:space="preserve">Royal Commission into Historical Abuse in State Care </w:t>
      </w:r>
    </w:p>
    <w:p w:rsidR="00C53B39" w:rsidRPr="005B6155" w:rsidRDefault="00C53B39" w:rsidP="00C53B39">
      <w:pPr>
        <w:pStyle w:val="SingleTxtG"/>
      </w:pPr>
      <w:r w:rsidRPr="005B6155">
        <w:t>18.</w:t>
      </w:r>
      <w:r w:rsidRPr="005B6155">
        <w:tab/>
        <w:t>On 1</w:t>
      </w:r>
      <w:r w:rsidR="002C4A93">
        <w:t xml:space="preserve"> </w:t>
      </w:r>
      <w:r w:rsidRPr="005B6155">
        <w:t>February 2018, the Royal Commission into Historical Abuse in State Care (</w:t>
      </w:r>
      <w:r w:rsidR="00D151A1">
        <w:t>“</w:t>
      </w:r>
      <w:r w:rsidRPr="005B6155">
        <w:t>Royal Commission</w:t>
      </w:r>
      <w:r w:rsidR="00D151A1">
        <w:t>’</w:t>
      </w:r>
      <w:r w:rsidRPr="005B6155">
        <w:t xml:space="preserve"> or </w:t>
      </w:r>
      <w:r w:rsidR="00D151A1">
        <w:t>‘</w:t>
      </w:r>
      <w:r w:rsidRPr="005B6155">
        <w:t>the Inquiry</w:t>
      </w:r>
      <w:r w:rsidR="00D151A1">
        <w:t>”</w:t>
      </w:r>
      <w:r w:rsidRPr="005B6155">
        <w:t xml:space="preserve">) was formally established. While all statutory inquiries in New Zealand have the same legal powers, Royal Commissions are reserved for the most serious issues of public importance. The Inquiry is being led by former Governor-General, </w:t>
      </w:r>
      <w:proofErr w:type="spellStart"/>
      <w:r w:rsidRPr="005B6155">
        <w:t>Rt</w:t>
      </w:r>
      <w:proofErr w:type="spellEnd"/>
      <w:r w:rsidRPr="005B6155">
        <w:t xml:space="preserve"> Hon Sir </w:t>
      </w:r>
      <w:proofErr w:type="spellStart"/>
      <w:r w:rsidRPr="005B6155">
        <w:t>Anand</w:t>
      </w:r>
      <w:proofErr w:type="spellEnd"/>
      <w:r w:rsidRPr="005B6155">
        <w:t xml:space="preserve"> </w:t>
      </w:r>
      <w:proofErr w:type="spellStart"/>
      <w:r w:rsidRPr="005B6155">
        <w:t>Satyanand</w:t>
      </w:r>
      <w:proofErr w:type="spellEnd"/>
      <w:r w:rsidRPr="005B6155">
        <w:t xml:space="preserve">. </w:t>
      </w:r>
    </w:p>
    <w:p w:rsidR="00C53B39" w:rsidRPr="005B6155" w:rsidRDefault="00C53B39" w:rsidP="00C53B39">
      <w:pPr>
        <w:pStyle w:val="SingleTxtG"/>
      </w:pPr>
      <w:r w:rsidRPr="005B6155">
        <w:t>19.</w:t>
      </w:r>
      <w:r w:rsidRPr="005B6155">
        <w:tab/>
        <w:t>The Inquiry</w:t>
      </w:r>
      <w:r w:rsidR="00D151A1">
        <w:t>’</w:t>
      </w:r>
      <w:r w:rsidRPr="005B6155">
        <w:t xml:space="preserve">s first task was to undertake independent public consultation on the draft Terms of Reference (draft TOR) and report to the Minister of Internal Affairs on those consultations. </w:t>
      </w:r>
    </w:p>
    <w:p w:rsidR="00C53B39" w:rsidRPr="005B6155" w:rsidRDefault="00C53B39" w:rsidP="00C53B39">
      <w:pPr>
        <w:pStyle w:val="SingleTxtG"/>
      </w:pPr>
      <w:r w:rsidRPr="005B6155">
        <w:t>20.</w:t>
      </w:r>
      <w:r w:rsidRPr="005B6155">
        <w:tab/>
        <w:t>On 29</w:t>
      </w:r>
      <w:r w:rsidR="002C4A93">
        <w:t xml:space="preserve"> </w:t>
      </w:r>
      <w:r w:rsidRPr="005B6155">
        <w:t>May 2018, the Chair delivered his report on public consultations to the Minister of Internal Affairs. The Minister, in conjunction with relevant portfolio Ministers, is considering the Chair</w:t>
      </w:r>
      <w:r w:rsidR="00D151A1">
        <w:t>’</w:t>
      </w:r>
      <w:r w:rsidRPr="005B6155">
        <w:t>s report. Following these deliberations, the Minister will take to Cabinet a final proposal on the Terms of Reference, Royal Commission members, and budget. Once the final Terms of Reference have been approved by Cabinet and publicly notified, the Inquiry can begin to hear and consider evidence. It is anticipated that the Inquiry will begin its substantive investigations in mid- to late-2018.</w:t>
      </w:r>
    </w:p>
    <w:p w:rsidR="00C53B39" w:rsidRPr="005B6155" w:rsidRDefault="00C53B39" w:rsidP="0055352E">
      <w:pPr>
        <w:pStyle w:val="H23G"/>
      </w:pPr>
      <w:r w:rsidRPr="005B6155">
        <w:lastRenderedPageBreak/>
        <w:tab/>
      </w:r>
      <w:r w:rsidRPr="005B6155">
        <w:tab/>
      </w:r>
      <w:r w:rsidR="0055352E">
        <w:t>Scope of the Inquiry —</w:t>
      </w:r>
      <w:r w:rsidRPr="005B6155">
        <w:t xml:space="preserve"> draft TOR</w:t>
      </w:r>
    </w:p>
    <w:p w:rsidR="00C53B39" w:rsidRPr="005B6155" w:rsidRDefault="00C53B39" w:rsidP="00C53B39">
      <w:pPr>
        <w:pStyle w:val="SingleTxtG"/>
      </w:pPr>
      <w:r w:rsidRPr="005B6155">
        <w:t>21.</w:t>
      </w:r>
      <w:r w:rsidRPr="005B6155">
        <w:tab/>
        <w:t>The draft TOR preamble states that New Zealand has international obligations to take all appropriate legislative, administrative, judicial or other measures to protect people from abuse. It also recognises that abuse of individuals in state care warrants prompt and impartial examination and notes the Committee</w:t>
      </w:r>
      <w:r w:rsidR="00D151A1">
        <w:t>’</w:t>
      </w:r>
      <w:r w:rsidRPr="005B6155">
        <w:t xml:space="preserve">s call for the establishment of an independent inquiry. </w:t>
      </w:r>
    </w:p>
    <w:p w:rsidR="00C53B39" w:rsidRPr="005B6155" w:rsidRDefault="00C53B39" w:rsidP="00C53B39">
      <w:pPr>
        <w:pStyle w:val="SingleTxtG"/>
      </w:pPr>
      <w:r w:rsidRPr="005B6155">
        <w:t>22.</w:t>
      </w:r>
      <w:r w:rsidRPr="005B6155">
        <w:tab/>
        <w:t>A key focus for the Inquiry is to examine the differential impacts of abuse in state care, including for Māori and Pasifika people, LGBTQI people, and persons who have experienced mental health issues. Among other things, the Inquiry is directed to develop ways of working that are victim and survivor focused, take a family centred view, work in partnership with Iwi Māori, and be responsive to Pacific communities. The Chair</w:t>
      </w:r>
      <w:r w:rsidR="00D151A1">
        <w:t>’</w:t>
      </w:r>
      <w:r w:rsidRPr="005B6155">
        <w:t xml:space="preserve">s consultation process will include consideration of an appropriate reference to the Treaty of Waitangi and its principles. </w:t>
      </w:r>
    </w:p>
    <w:p w:rsidR="00C53B39" w:rsidRPr="005B6155" w:rsidRDefault="00C53B39" w:rsidP="00C53B39">
      <w:pPr>
        <w:pStyle w:val="SingleTxtG"/>
      </w:pPr>
      <w:r w:rsidRPr="005B6155">
        <w:t>23.</w:t>
      </w:r>
      <w:r w:rsidRPr="005B6155">
        <w:tab/>
        <w:t xml:space="preserve">The draft TOR directs the Inquiry to examine: the nature and extent of abuse that occurred in State care; its immediate and long-term impacts on individuals, families and communities (including intergenerational impacts); the factors (including systemic) which may have caused or contributed to abuse; and lessons for the future. </w:t>
      </w:r>
    </w:p>
    <w:p w:rsidR="00C53B39" w:rsidRPr="005B6155" w:rsidRDefault="00C53B39" w:rsidP="00C53B39">
      <w:pPr>
        <w:pStyle w:val="SingleTxtG"/>
      </w:pPr>
      <w:r w:rsidRPr="005B6155">
        <w:t>24.</w:t>
      </w:r>
      <w:r w:rsidRPr="005B6155">
        <w:tab/>
        <w:t xml:space="preserve">The Inquiry can examine abuse occurring between 1 January 1950 and 31 December 1999, with some discretion to consider issues outside these dates. It will consider physical, emotional and sexual abuse and neglect, as defined in applicable domestic and international standards. It can consider the experiences of children, young persons, and adults (including those with disabilities). </w:t>
      </w:r>
    </w:p>
    <w:p w:rsidR="00C53B39" w:rsidRPr="005B6155" w:rsidRDefault="00C53B39" w:rsidP="00C53B39">
      <w:pPr>
        <w:pStyle w:val="SingleTxtG"/>
      </w:pPr>
      <w:r w:rsidRPr="005B6155">
        <w:t>25.</w:t>
      </w:r>
      <w:r w:rsidRPr="005B6155">
        <w:tab/>
        <w:t xml:space="preserve">The inquiry will examine current settings to prevent and respond to abuse, as well as the existing redress processes for victims and survivors. The term </w:t>
      </w:r>
      <w:r w:rsidR="00D151A1">
        <w:t>‘</w:t>
      </w:r>
      <w:r w:rsidRPr="005B6155">
        <w:t>redress</w:t>
      </w:r>
      <w:r w:rsidR="00D151A1">
        <w:t>’</w:t>
      </w:r>
      <w:r w:rsidRPr="005B6155">
        <w:t xml:space="preserve"> is used widely to include monetary and non-monetary processes, as described in domestic and international guidance. </w:t>
      </w:r>
    </w:p>
    <w:p w:rsidR="00C53B39" w:rsidRPr="005B6155" w:rsidRDefault="00C53B39" w:rsidP="00C53B39">
      <w:pPr>
        <w:pStyle w:val="SingleTxtG"/>
      </w:pPr>
      <w:r w:rsidRPr="005B6155">
        <w:t>26.</w:t>
      </w:r>
      <w:r w:rsidRPr="005B6155">
        <w:tab/>
        <w:t>The inquiry</w:t>
      </w:r>
      <w:r w:rsidR="00D151A1">
        <w:t>’</w:t>
      </w:r>
      <w:r w:rsidRPr="005B6155">
        <w:t xml:space="preserve">s recommendations may concern legislative, administrative, policy, practice, or procedural change. It will make recommendations on the appropriate steps for the State to take to rectify the harm caused, including whether the State should issue an apology. </w:t>
      </w:r>
    </w:p>
    <w:p w:rsidR="00C53B39" w:rsidRPr="005B6155" w:rsidRDefault="00C53B39" w:rsidP="00C53B39">
      <w:pPr>
        <w:pStyle w:val="SingleTxtG"/>
      </w:pPr>
      <w:r w:rsidRPr="005B6155">
        <w:t>27.</w:t>
      </w:r>
      <w:r w:rsidRPr="005B6155">
        <w:tab/>
        <w:t xml:space="preserve">Under the Inquiries Act 2013, the Inquiry cannot make findings of civil, criminal or disciplinary liability, but can make findings of fault and can recommend that steps be taken to determine liability. </w:t>
      </w:r>
    </w:p>
    <w:p w:rsidR="00C53B39" w:rsidRPr="005B6155" w:rsidRDefault="00C53B39" w:rsidP="00C53B39">
      <w:pPr>
        <w:pStyle w:val="SingleTxtG"/>
      </w:pPr>
      <w:r w:rsidRPr="005B6155">
        <w:t>28.</w:t>
      </w:r>
      <w:r w:rsidRPr="005B6155">
        <w:tab/>
        <w:t xml:space="preserve">The draft Terms of Reference provide that the Inquiry is to issue a final report within the current Parliamentary term (which ends in 2020), unless the deadline is extended by agreement with the responsible Minister. </w:t>
      </w:r>
    </w:p>
    <w:p w:rsidR="00C53B39" w:rsidRPr="005B6155" w:rsidRDefault="00C53B39" w:rsidP="00942A16">
      <w:pPr>
        <w:pStyle w:val="H1G"/>
      </w:pPr>
      <w:r w:rsidRPr="005B6155">
        <w:tab/>
      </w:r>
      <w:r w:rsidRPr="005B6155">
        <w:tab/>
        <w:t>Reducing numbers of Māori and Pasifika children in state care</w:t>
      </w:r>
    </w:p>
    <w:p w:rsidR="00C53B39" w:rsidRPr="005B6155" w:rsidRDefault="00C53B39" w:rsidP="00942A16">
      <w:pPr>
        <w:pStyle w:val="SingleTxtG"/>
      </w:pPr>
      <w:r w:rsidRPr="005B6155">
        <w:t>29.</w:t>
      </w:r>
      <w:r w:rsidRPr="005B6155">
        <w:tab/>
        <w:t xml:space="preserve">Established on 1 April 2017, one of the main goals of </w:t>
      </w:r>
      <w:proofErr w:type="spellStart"/>
      <w:r w:rsidRPr="005B6155">
        <w:t>Oranga</w:t>
      </w:r>
      <w:proofErr w:type="spellEnd"/>
      <w:r w:rsidRPr="005B6155">
        <w:t xml:space="preserve"> </w:t>
      </w:r>
      <w:proofErr w:type="spellStart"/>
      <w:r w:rsidRPr="005B6155">
        <w:t>Tamariki</w:t>
      </w:r>
      <w:proofErr w:type="spellEnd"/>
      <w:r w:rsidRPr="005B6155">
        <w:t xml:space="preserve"> </w:t>
      </w:r>
      <w:r w:rsidR="00942A16">
        <w:t>—</w:t>
      </w:r>
      <w:r w:rsidRPr="005B6155">
        <w:t xml:space="preserve"> Ministry for Children is to reduce the over-representation of Māori and Pasifika in the care and protection and youth justice system. </w:t>
      </w:r>
      <w:proofErr w:type="spellStart"/>
      <w:r w:rsidRPr="005B6155">
        <w:t>Oranga</w:t>
      </w:r>
      <w:proofErr w:type="spellEnd"/>
      <w:r w:rsidRPr="005B6155">
        <w:t xml:space="preserve"> </w:t>
      </w:r>
      <w:proofErr w:type="spellStart"/>
      <w:r w:rsidRPr="005B6155">
        <w:t>Tamariki</w:t>
      </w:r>
      <w:r w:rsidR="00D151A1">
        <w:t>’</w:t>
      </w:r>
      <w:r w:rsidRPr="005B6155">
        <w:t>s</w:t>
      </w:r>
      <w:proofErr w:type="spellEnd"/>
      <w:r w:rsidRPr="005B6155">
        <w:t xml:space="preserve"> values include high aspirations for Māori children, and working closely with </w:t>
      </w:r>
      <w:proofErr w:type="spellStart"/>
      <w:r w:rsidRPr="005B6155">
        <w:t>whānau</w:t>
      </w:r>
      <w:proofErr w:type="spellEnd"/>
      <w:r w:rsidRPr="005B6155">
        <w:t xml:space="preserve"> (families), </w:t>
      </w:r>
      <w:proofErr w:type="spellStart"/>
      <w:r w:rsidRPr="005B6155">
        <w:t>hapū</w:t>
      </w:r>
      <w:proofErr w:type="spellEnd"/>
      <w:r w:rsidRPr="005B6155">
        <w:t xml:space="preserve"> (kinship groups) and iwi (tribes).</w:t>
      </w:r>
    </w:p>
    <w:p w:rsidR="00C53B39" w:rsidRPr="005B6155" w:rsidRDefault="00C53B39" w:rsidP="00C53B39">
      <w:pPr>
        <w:pStyle w:val="SingleTxtG"/>
      </w:pPr>
      <w:r w:rsidRPr="005B6155">
        <w:t>30.</w:t>
      </w:r>
      <w:r w:rsidRPr="005B6155">
        <w:tab/>
        <w:t xml:space="preserve">At the end of the March 2018 quarter, sixty-nine (69) percent of children in state care identified as Māori and six percent as Pasifika. Māori make up half of those who come into contact with the care and protection and youth justice systems, and are twice as likely to be referred to services operated by </w:t>
      </w:r>
      <w:proofErr w:type="spellStart"/>
      <w:r w:rsidRPr="005B6155">
        <w:t>Oranga</w:t>
      </w:r>
      <w:proofErr w:type="spellEnd"/>
      <w:r w:rsidRPr="005B6155">
        <w:t xml:space="preserve"> </w:t>
      </w:r>
      <w:proofErr w:type="spellStart"/>
      <w:r w:rsidRPr="005B6155">
        <w:t>Tamariki</w:t>
      </w:r>
      <w:proofErr w:type="spellEnd"/>
      <w:r w:rsidRPr="005B6155">
        <w:t xml:space="preserve"> compared to the total population.</w:t>
      </w:r>
    </w:p>
    <w:p w:rsidR="00C53B39" w:rsidRPr="005B6155" w:rsidRDefault="00C53B39" w:rsidP="00C53B39">
      <w:pPr>
        <w:pStyle w:val="SingleTxtG"/>
      </w:pPr>
      <w:r w:rsidRPr="005B6155">
        <w:t>31.</w:t>
      </w:r>
      <w:r w:rsidRPr="005B6155">
        <w:tab/>
      </w:r>
      <w:proofErr w:type="spellStart"/>
      <w:r w:rsidRPr="005B6155">
        <w:t>Oranga</w:t>
      </w:r>
      <w:proofErr w:type="spellEnd"/>
      <w:r w:rsidRPr="005B6155">
        <w:t xml:space="preserve"> </w:t>
      </w:r>
      <w:proofErr w:type="spellStart"/>
      <w:r w:rsidRPr="005B6155">
        <w:t>Tamariki</w:t>
      </w:r>
      <w:proofErr w:type="spellEnd"/>
      <w:r w:rsidRPr="005B6155">
        <w:t xml:space="preserve"> is required by legislation to set measurable outcomes for reducing disparities for Māori, and in 2018 measures are being developed to enable tracking of progress towards improving outcomes for this group. Outcome measures are required to be in place from 1 July 2019, with the release of the first annual public reporting, once data for the 12 months to 30 June 2020 is analysed.</w:t>
      </w:r>
    </w:p>
    <w:p w:rsidR="00C53B39" w:rsidRPr="005B6155" w:rsidRDefault="00C53B39" w:rsidP="00C53B39">
      <w:pPr>
        <w:pStyle w:val="SingleTxtG"/>
      </w:pPr>
      <w:r w:rsidRPr="005B6155">
        <w:lastRenderedPageBreak/>
        <w:t>32.</w:t>
      </w:r>
      <w:r w:rsidRPr="005B6155">
        <w:tab/>
        <w:t xml:space="preserve">From 1 July 2019, </w:t>
      </w:r>
      <w:proofErr w:type="spellStart"/>
      <w:r w:rsidRPr="005B6155">
        <w:t>Oranga</w:t>
      </w:r>
      <w:proofErr w:type="spellEnd"/>
      <w:r w:rsidRPr="005B6155">
        <w:t xml:space="preserve"> </w:t>
      </w:r>
      <w:proofErr w:type="spellStart"/>
      <w:r w:rsidRPr="005B6155">
        <w:t>Tamariki</w:t>
      </w:r>
      <w:proofErr w:type="spellEnd"/>
      <w:r w:rsidRPr="005B6155">
        <w:t xml:space="preserve"> will also have obligations to ensure:</w:t>
      </w:r>
    </w:p>
    <w:p w:rsidR="00C53B39" w:rsidRPr="005B6155" w:rsidRDefault="00942A16" w:rsidP="00C53B39">
      <w:pPr>
        <w:pStyle w:val="SingleTxtG"/>
      </w:pPr>
      <w:r>
        <w:tab/>
      </w:r>
      <w:r w:rsidR="00C53B39" w:rsidRPr="005B6155">
        <w:t>(a)</w:t>
      </w:r>
      <w:r w:rsidR="00C53B39" w:rsidRPr="005B6155">
        <w:tab/>
        <w:t xml:space="preserve">Policies, practices, and services of the department have regard to mana </w:t>
      </w:r>
      <w:proofErr w:type="spellStart"/>
      <w:r w:rsidR="00C53B39" w:rsidRPr="005B6155">
        <w:t>tamaiti</w:t>
      </w:r>
      <w:proofErr w:type="spellEnd"/>
      <w:r w:rsidR="00C53B39" w:rsidRPr="005B6155">
        <w:t xml:space="preserve"> (children) and the whakapapa (genealogy) of Māori children and young persons and the </w:t>
      </w:r>
      <w:proofErr w:type="spellStart"/>
      <w:r w:rsidR="00C53B39" w:rsidRPr="005B6155">
        <w:t>whānaungatanga</w:t>
      </w:r>
      <w:proofErr w:type="spellEnd"/>
      <w:r w:rsidR="00C53B39" w:rsidRPr="005B6155">
        <w:t xml:space="preserve"> (family) responsibilities of their </w:t>
      </w:r>
      <w:proofErr w:type="spellStart"/>
      <w:r w:rsidR="00C53B39" w:rsidRPr="005B6155">
        <w:t>whānau</w:t>
      </w:r>
      <w:proofErr w:type="spellEnd"/>
      <w:r w:rsidR="00C53B39" w:rsidRPr="005B6155">
        <w:t xml:space="preserve"> (family), </w:t>
      </w:r>
      <w:proofErr w:type="spellStart"/>
      <w:r w:rsidR="00C53B39" w:rsidRPr="005B6155">
        <w:t>hapū</w:t>
      </w:r>
      <w:proofErr w:type="spellEnd"/>
      <w:r w:rsidR="00C53B39" w:rsidRPr="005B6155">
        <w:t xml:space="preserve"> (sub tribe), and iwi (tribe);</w:t>
      </w:r>
    </w:p>
    <w:p w:rsidR="00C53B39" w:rsidRPr="005B6155" w:rsidRDefault="00942A16" w:rsidP="00C53B39">
      <w:pPr>
        <w:pStyle w:val="SingleTxtG"/>
      </w:pPr>
      <w:r>
        <w:tab/>
      </w:r>
      <w:r w:rsidR="00C53B39" w:rsidRPr="005B6155">
        <w:t>(b)</w:t>
      </w:r>
      <w:r w:rsidR="00C53B39" w:rsidRPr="005B6155">
        <w:tab/>
        <w:t xml:space="preserve">Development of strategic partnerships with iwi and Māori organisations to improve outcomes for Māori children, young persons, and their </w:t>
      </w:r>
      <w:proofErr w:type="spellStart"/>
      <w:r w:rsidR="00C53B39" w:rsidRPr="005B6155">
        <w:t>whānau</w:t>
      </w:r>
      <w:proofErr w:type="spellEnd"/>
      <w:r w:rsidR="00C53B39" w:rsidRPr="005B6155">
        <w:t xml:space="preserve"> (family) who come to the attention of the Ministry;</w:t>
      </w:r>
    </w:p>
    <w:p w:rsidR="00C53B39" w:rsidRPr="005B6155" w:rsidRDefault="00942A16" w:rsidP="00C53B39">
      <w:pPr>
        <w:pStyle w:val="SingleTxtG"/>
      </w:pPr>
      <w:r>
        <w:tab/>
      </w:r>
      <w:r w:rsidR="00C53B39" w:rsidRPr="005B6155">
        <w:t>(c)</w:t>
      </w:r>
      <w:r w:rsidR="00C53B39" w:rsidRPr="005B6155">
        <w:tab/>
        <w:t>Guidance to support cultural competency as a best-practice feature of the Ministry</w:t>
      </w:r>
      <w:r w:rsidR="00D151A1">
        <w:t>’</w:t>
      </w:r>
      <w:r w:rsidR="00C53B39" w:rsidRPr="005B6155">
        <w:t>s workforce, is in place and is regularly reviewed.</w:t>
      </w:r>
    </w:p>
    <w:p w:rsidR="00C53B39" w:rsidRPr="005B6155" w:rsidRDefault="00C53B39" w:rsidP="00C53B39">
      <w:pPr>
        <w:pStyle w:val="SingleTxtG"/>
      </w:pPr>
      <w:r w:rsidRPr="005B6155">
        <w:t>33.</w:t>
      </w:r>
      <w:r w:rsidRPr="005B6155">
        <w:tab/>
      </w:r>
      <w:proofErr w:type="spellStart"/>
      <w:r w:rsidRPr="005B6155">
        <w:t>Oranga</w:t>
      </w:r>
      <w:proofErr w:type="spellEnd"/>
      <w:r w:rsidRPr="005B6155">
        <w:t xml:space="preserve"> </w:t>
      </w:r>
      <w:proofErr w:type="spellStart"/>
      <w:r w:rsidRPr="005B6155">
        <w:t>Tamariki</w:t>
      </w:r>
      <w:proofErr w:type="spellEnd"/>
      <w:r w:rsidRPr="005B6155">
        <w:t xml:space="preserve"> has a professional framework used by all practitioners</w:t>
      </w:r>
      <w:r w:rsidR="00942A16">
        <w:t xml:space="preserve">. One practice standard called </w:t>
      </w:r>
      <w:r w:rsidR="00D151A1">
        <w:t>“</w:t>
      </w:r>
      <w:proofErr w:type="spellStart"/>
      <w:r w:rsidRPr="00942A16">
        <w:rPr>
          <w:i/>
          <w:iCs/>
        </w:rPr>
        <w:t>Whakamana</w:t>
      </w:r>
      <w:proofErr w:type="spellEnd"/>
      <w:r w:rsidRPr="00942A16">
        <w:rPr>
          <w:i/>
          <w:iCs/>
        </w:rPr>
        <w:t xml:space="preserve"> </w:t>
      </w:r>
      <w:proofErr w:type="spellStart"/>
      <w:r w:rsidRPr="00942A16">
        <w:rPr>
          <w:i/>
          <w:iCs/>
        </w:rPr>
        <w:t>te</w:t>
      </w:r>
      <w:proofErr w:type="spellEnd"/>
      <w:r w:rsidRPr="00942A16">
        <w:rPr>
          <w:i/>
          <w:iCs/>
        </w:rPr>
        <w:t xml:space="preserve"> </w:t>
      </w:r>
      <w:proofErr w:type="spellStart"/>
      <w:r w:rsidRPr="00942A16">
        <w:rPr>
          <w:i/>
          <w:iCs/>
        </w:rPr>
        <w:t>tamaiti</w:t>
      </w:r>
      <w:proofErr w:type="spellEnd"/>
      <w:r w:rsidRPr="00942A16">
        <w:rPr>
          <w:i/>
          <w:iCs/>
        </w:rPr>
        <w:t>: Empowering Māori children</w:t>
      </w:r>
      <w:r w:rsidR="00D151A1">
        <w:t>”</w:t>
      </w:r>
      <w:r w:rsidRPr="005B6155">
        <w:t>, focuses on culturally responsive ways to promote rights. For example, through specialist genealogical research where children</w:t>
      </w:r>
      <w:r w:rsidR="00D151A1">
        <w:t>’</w:t>
      </w:r>
      <w:r w:rsidRPr="005B6155">
        <w:t>s ancestry is traced to provide them with cultural information helping shape their identity, belonging and connection to family relationships and resources. The standard also invites and includes immediate, and extended family groups to participate in the care and protection process. This is being trialled across 21 sites in New Zealand.</w:t>
      </w:r>
    </w:p>
    <w:p w:rsidR="00C53B39" w:rsidRPr="005B6155" w:rsidRDefault="00C53B39" w:rsidP="00C53B39">
      <w:pPr>
        <w:pStyle w:val="SingleTxtG"/>
      </w:pPr>
      <w:r w:rsidRPr="005B6155">
        <w:t>34.</w:t>
      </w:r>
      <w:r w:rsidRPr="005B6155">
        <w:tab/>
        <w:t>Other initiatives that focus on better outcomes and reducing the number of Māori and Pasifika children in care include:</w:t>
      </w:r>
    </w:p>
    <w:p w:rsidR="00C53B39" w:rsidRPr="005B6155" w:rsidRDefault="00FD29D6" w:rsidP="00C53B39">
      <w:pPr>
        <w:pStyle w:val="SingleTxtG"/>
      </w:pPr>
      <w:r>
        <w:tab/>
      </w:r>
      <w:r w:rsidR="00C53B39" w:rsidRPr="005B6155">
        <w:t>(a)</w:t>
      </w:r>
      <w:r w:rsidR="00C53B39" w:rsidRPr="005B6155">
        <w:tab/>
        <w:t>Using early-stage family meetings to support at risk Māori families;</w:t>
      </w:r>
    </w:p>
    <w:p w:rsidR="00C53B39" w:rsidRPr="005B6155" w:rsidRDefault="00FD29D6" w:rsidP="00332737">
      <w:pPr>
        <w:pStyle w:val="SingleTxtG"/>
      </w:pPr>
      <w:r>
        <w:tab/>
      </w:r>
      <w:r w:rsidR="00C53B39" w:rsidRPr="005B6155">
        <w:t>(b)</w:t>
      </w:r>
      <w:r w:rsidR="00C53B39" w:rsidRPr="005B6155">
        <w:tab/>
      </w:r>
      <w:r w:rsidR="00332737">
        <w:t>S</w:t>
      </w:r>
      <w:r w:rsidR="00C53B39" w:rsidRPr="005B6155">
        <w:t xml:space="preserve">upporting iwi (tribes) to coordinate their own Family Group Conferences, a structured decision-making meeting made up of </w:t>
      </w:r>
      <w:r w:rsidR="00D151A1">
        <w:t>‘</w:t>
      </w:r>
      <w:r w:rsidR="00C53B39" w:rsidRPr="005B6155">
        <w:t>family</w:t>
      </w:r>
      <w:r w:rsidR="00D151A1">
        <w:t>’</w:t>
      </w:r>
      <w:r w:rsidR="00C53B39" w:rsidRPr="005B6155">
        <w:t xml:space="preserve"> members used when there are care and protection concerns or youth offending;</w:t>
      </w:r>
    </w:p>
    <w:p w:rsidR="00C53B39" w:rsidRPr="005B6155" w:rsidRDefault="00FD29D6" w:rsidP="00C53B39">
      <w:pPr>
        <w:pStyle w:val="SingleTxtG"/>
      </w:pPr>
      <w:r>
        <w:tab/>
      </w:r>
      <w:r w:rsidR="00C53B39" w:rsidRPr="005B6155">
        <w:t>(c)</w:t>
      </w:r>
      <w:r w:rsidR="00C53B39" w:rsidRPr="005B6155">
        <w:tab/>
        <w:t>Developing resources to raise awareness of Pasifika people</w:t>
      </w:r>
      <w:r w:rsidR="00D151A1">
        <w:t>’</w:t>
      </w:r>
      <w:r w:rsidR="00C53B39" w:rsidRPr="005B6155">
        <w:t xml:space="preserve">s needs and build </w:t>
      </w:r>
      <w:proofErr w:type="spellStart"/>
      <w:r w:rsidR="00C53B39" w:rsidRPr="005B6155">
        <w:t>Oranga</w:t>
      </w:r>
      <w:proofErr w:type="spellEnd"/>
      <w:r w:rsidR="00C53B39" w:rsidRPr="005B6155">
        <w:t xml:space="preserve"> </w:t>
      </w:r>
      <w:proofErr w:type="spellStart"/>
      <w:r w:rsidR="00C53B39" w:rsidRPr="005B6155">
        <w:t>Tamariki</w:t>
      </w:r>
      <w:r w:rsidR="00D151A1">
        <w:t>’</w:t>
      </w:r>
      <w:r w:rsidR="00C53B39" w:rsidRPr="005B6155">
        <w:t>s</w:t>
      </w:r>
      <w:proofErr w:type="spellEnd"/>
      <w:r w:rsidR="00C53B39" w:rsidRPr="005B6155">
        <w:t xml:space="preserve"> cultural responsiveness and expertise;</w:t>
      </w:r>
    </w:p>
    <w:p w:rsidR="00C53B39" w:rsidRPr="005B6155" w:rsidRDefault="00FD29D6" w:rsidP="00C53B39">
      <w:pPr>
        <w:pStyle w:val="SingleTxtG"/>
      </w:pPr>
      <w:r>
        <w:tab/>
      </w:r>
      <w:r w:rsidR="00C53B39" w:rsidRPr="005B6155">
        <w:t>(d)</w:t>
      </w:r>
      <w:r w:rsidR="00C53B39" w:rsidRPr="005B6155">
        <w:tab/>
        <w:t>Have engagement plans and tools to support external Pasifika stakeholders;</w:t>
      </w:r>
    </w:p>
    <w:p w:rsidR="00C53B39" w:rsidRPr="005B6155" w:rsidRDefault="00FD29D6" w:rsidP="00332737">
      <w:pPr>
        <w:pStyle w:val="SingleTxtG"/>
      </w:pPr>
      <w:r>
        <w:tab/>
      </w:r>
      <w:r w:rsidR="00C53B39" w:rsidRPr="005B6155">
        <w:t>(e)</w:t>
      </w:r>
      <w:r w:rsidR="00C53B39" w:rsidRPr="005B6155">
        <w:tab/>
      </w:r>
      <w:r w:rsidR="00332737">
        <w:t>E</w:t>
      </w:r>
      <w:r w:rsidR="00C53B39" w:rsidRPr="005B6155">
        <w:t>ngagement with Pasifika young people and, providers to inform service design;</w:t>
      </w:r>
    </w:p>
    <w:p w:rsidR="00C53B39" w:rsidRPr="005B6155" w:rsidRDefault="00FD29D6" w:rsidP="00C53B39">
      <w:pPr>
        <w:pStyle w:val="SingleTxtG"/>
      </w:pPr>
      <w:r>
        <w:tab/>
      </w:r>
      <w:r w:rsidR="00C53B39" w:rsidRPr="005B6155">
        <w:t>(f)</w:t>
      </w:r>
      <w:r w:rsidR="00C53B39" w:rsidRPr="005B6155">
        <w:tab/>
        <w:t>Establishing a Pasifika Panel to provide thought leadership and champion engagement with Pasifika stakeholders; and</w:t>
      </w:r>
    </w:p>
    <w:p w:rsidR="00C53B39" w:rsidRPr="005B6155" w:rsidRDefault="00FD29D6" w:rsidP="00C53B39">
      <w:pPr>
        <w:pStyle w:val="SingleTxtG"/>
      </w:pPr>
      <w:r>
        <w:tab/>
      </w:r>
      <w:r w:rsidR="00C53B39" w:rsidRPr="005B6155">
        <w:t>(g)</w:t>
      </w:r>
      <w:r w:rsidR="00C53B39" w:rsidRPr="005B6155">
        <w:tab/>
        <w:t xml:space="preserve">Establishing a Pasifika Unit to champion the voices of Pasifika peoples across </w:t>
      </w:r>
      <w:proofErr w:type="spellStart"/>
      <w:r w:rsidR="00C53B39" w:rsidRPr="005B6155">
        <w:t>Oranga</w:t>
      </w:r>
      <w:proofErr w:type="spellEnd"/>
      <w:r w:rsidR="00C53B39" w:rsidRPr="005B6155">
        <w:t xml:space="preserve"> </w:t>
      </w:r>
      <w:proofErr w:type="spellStart"/>
      <w:r w:rsidR="00C53B39" w:rsidRPr="005B6155">
        <w:t>Tamariki</w:t>
      </w:r>
      <w:proofErr w:type="spellEnd"/>
      <w:r w:rsidR="00C53B39" w:rsidRPr="005B6155">
        <w:t>.</w:t>
      </w:r>
      <w:bookmarkEnd w:id="1"/>
    </w:p>
    <w:p w:rsidR="00C53B39" w:rsidRPr="005B6155" w:rsidRDefault="00C53B39" w:rsidP="00FD29D6">
      <w:pPr>
        <w:pStyle w:val="HChG"/>
      </w:pPr>
      <w:r w:rsidRPr="005B6155">
        <w:br w:type="page"/>
      </w:r>
      <w:r w:rsidR="00BF3615">
        <w:lastRenderedPageBreak/>
        <w:t>Appendix</w:t>
      </w:r>
    </w:p>
    <w:p w:rsidR="00C53B39" w:rsidRPr="005B6155" w:rsidRDefault="00C53B39" w:rsidP="00FD29D6">
      <w:pPr>
        <w:pStyle w:val="HChG"/>
      </w:pPr>
      <w:r w:rsidRPr="005B6155">
        <w:tab/>
      </w:r>
      <w:r w:rsidRPr="005B6155">
        <w:tab/>
        <w:t>Commercial &amp; Financial Redress for signed Treaty Settlement Deeds as</w:t>
      </w:r>
      <w:r w:rsidR="002C4A93">
        <w:t xml:space="preserve"> </w:t>
      </w:r>
      <w:r w:rsidRPr="005B6155">
        <w:t xml:space="preserve">at 4 May 2018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3"/>
        <w:gridCol w:w="2624"/>
        <w:gridCol w:w="1181"/>
        <w:gridCol w:w="2572"/>
      </w:tblGrid>
      <w:tr w:rsidR="00C53B39" w:rsidRPr="00FD29D6" w:rsidTr="00223C99">
        <w:trPr>
          <w:tblHeader/>
        </w:trPr>
        <w:tc>
          <w:tcPr>
            <w:tcW w:w="993" w:type="dxa"/>
            <w:tcBorders>
              <w:top w:val="single" w:sz="4" w:space="0" w:color="auto"/>
              <w:bottom w:val="single" w:sz="12" w:space="0" w:color="auto"/>
            </w:tcBorders>
            <w:shd w:val="clear" w:color="auto" w:fill="auto"/>
            <w:vAlign w:val="bottom"/>
          </w:tcPr>
          <w:p w:rsidR="00C53B39" w:rsidRPr="00FD29D6" w:rsidRDefault="00C53B39" w:rsidP="00FD29D6">
            <w:pPr>
              <w:suppressAutoHyphens w:val="0"/>
              <w:spacing w:before="80" w:after="80" w:line="200" w:lineRule="exact"/>
              <w:ind w:right="113"/>
              <w:rPr>
                <w:i/>
                <w:sz w:val="16"/>
              </w:rPr>
            </w:pPr>
            <w:bookmarkStart w:id="3" w:name="_Hlk518482332"/>
            <w:proofErr w:type="spellStart"/>
            <w:r w:rsidRPr="00FD29D6">
              <w:rPr>
                <w:i/>
                <w:sz w:val="16"/>
              </w:rPr>
              <w:t>Nr</w:t>
            </w:r>
            <w:proofErr w:type="spellEnd"/>
            <w:r w:rsidR="006B1CE7">
              <w:rPr>
                <w:i/>
                <w:sz w:val="16"/>
              </w:rPr>
              <w:t>.</w:t>
            </w:r>
          </w:p>
        </w:tc>
        <w:tc>
          <w:tcPr>
            <w:tcW w:w="2624" w:type="dxa"/>
            <w:tcBorders>
              <w:top w:val="single" w:sz="4" w:space="0" w:color="auto"/>
              <w:bottom w:val="single" w:sz="12" w:space="0" w:color="auto"/>
            </w:tcBorders>
            <w:shd w:val="clear" w:color="auto" w:fill="auto"/>
            <w:vAlign w:val="bottom"/>
          </w:tcPr>
          <w:p w:rsidR="00C53B39" w:rsidRPr="00FD29D6" w:rsidRDefault="00C53B39" w:rsidP="00AB7FC7">
            <w:pPr>
              <w:suppressAutoHyphens w:val="0"/>
              <w:spacing w:before="80" w:after="80" w:line="200" w:lineRule="exact"/>
              <w:ind w:right="113"/>
              <w:rPr>
                <w:i/>
                <w:sz w:val="16"/>
              </w:rPr>
            </w:pPr>
            <w:r w:rsidRPr="00FD29D6">
              <w:rPr>
                <w:i/>
                <w:sz w:val="16"/>
              </w:rPr>
              <w:t>Iwi (Tribe)</w:t>
            </w:r>
          </w:p>
        </w:tc>
        <w:tc>
          <w:tcPr>
            <w:tcW w:w="1181" w:type="dxa"/>
            <w:tcBorders>
              <w:top w:val="single" w:sz="4" w:space="0" w:color="auto"/>
              <w:bottom w:val="single" w:sz="12" w:space="0" w:color="auto"/>
            </w:tcBorders>
            <w:shd w:val="clear" w:color="auto" w:fill="auto"/>
            <w:vAlign w:val="bottom"/>
          </w:tcPr>
          <w:p w:rsidR="00C53B39" w:rsidRPr="00FD29D6" w:rsidRDefault="00C53B39" w:rsidP="00AB7FC7">
            <w:pPr>
              <w:suppressAutoHyphens w:val="0"/>
              <w:spacing w:before="80" w:after="80" w:line="200" w:lineRule="exact"/>
              <w:ind w:right="113"/>
              <w:jc w:val="right"/>
              <w:rPr>
                <w:i/>
                <w:sz w:val="16"/>
              </w:rPr>
            </w:pPr>
            <w:r w:rsidRPr="00FD29D6">
              <w:rPr>
                <w:i/>
                <w:sz w:val="16"/>
              </w:rPr>
              <w:t xml:space="preserve">Date </w:t>
            </w:r>
            <w:r w:rsidR="00AB7FC7">
              <w:rPr>
                <w:i/>
                <w:sz w:val="16"/>
              </w:rPr>
              <w:t>d</w:t>
            </w:r>
            <w:r w:rsidRPr="00FD29D6">
              <w:rPr>
                <w:i/>
                <w:sz w:val="16"/>
              </w:rPr>
              <w:t>eed signed</w:t>
            </w:r>
          </w:p>
        </w:tc>
        <w:tc>
          <w:tcPr>
            <w:tcW w:w="2572" w:type="dxa"/>
            <w:tcBorders>
              <w:top w:val="single" w:sz="4" w:space="0" w:color="auto"/>
              <w:bottom w:val="single" w:sz="12" w:space="0" w:color="auto"/>
            </w:tcBorders>
            <w:shd w:val="clear" w:color="auto" w:fill="auto"/>
            <w:vAlign w:val="bottom"/>
          </w:tcPr>
          <w:p w:rsidR="00C53B39" w:rsidRPr="00FD29D6" w:rsidRDefault="00C53B39" w:rsidP="00FD29D6">
            <w:pPr>
              <w:suppressAutoHyphens w:val="0"/>
              <w:spacing w:before="80" w:after="80" w:line="200" w:lineRule="exact"/>
              <w:ind w:right="113"/>
              <w:jc w:val="right"/>
              <w:rPr>
                <w:i/>
                <w:sz w:val="16"/>
              </w:rPr>
            </w:pPr>
            <w:r w:rsidRPr="00FD29D6">
              <w:rPr>
                <w:i/>
                <w:sz w:val="16"/>
              </w:rPr>
              <w:t>Commercial and financial redress (expensed value*)</w:t>
            </w:r>
          </w:p>
        </w:tc>
      </w:tr>
      <w:tr w:rsidR="00C53B39" w:rsidRPr="00FD29D6" w:rsidTr="00223C99">
        <w:tc>
          <w:tcPr>
            <w:tcW w:w="993" w:type="dxa"/>
            <w:tcBorders>
              <w:top w:val="single" w:sz="12" w:space="0" w:color="auto"/>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w:t>
            </w:r>
          </w:p>
        </w:tc>
        <w:tc>
          <w:tcPr>
            <w:tcW w:w="2624" w:type="dxa"/>
            <w:tcBorders>
              <w:top w:val="single" w:sz="12" w:space="0" w:color="auto"/>
            </w:tcBorders>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Waitomo</w:t>
            </w:r>
          </w:p>
        </w:tc>
        <w:tc>
          <w:tcPr>
            <w:tcW w:w="1181" w:type="dxa"/>
            <w:tcBorders>
              <w:top w:val="single" w:sz="12" w:space="0" w:color="auto"/>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14/06/1990</w:t>
            </w:r>
          </w:p>
        </w:tc>
        <w:tc>
          <w:tcPr>
            <w:tcW w:w="2572" w:type="dxa"/>
            <w:tcBorders>
              <w:top w:val="single" w:sz="12" w:space="0" w:color="auto"/>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Whakaue</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23/09/1993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$5</w:t>
            </w:r>
            <w:r w:rsidR="001878FB">
              <w:rPr>
                <w:sz w:val="18"/>
              </w:rPr>
              <w:t xml:space="preserve"> </w:t>
            </w:r>
            <w:r w:rsidRPr="00FD29D6">
              <w:rPr>
                <w:sz w:val="18"/>
              </w:rPr>
              <w:t>210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Rangiteaorere</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21/10/1993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$760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Hauai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30/10/1993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$715</w:t>
            </w:r>
            <w:r w:rsidR="001878FB">
              <w:rPr>
                <w:sz w:val="18"/>
              </w:rPr>
              <w:t xml:space="preserve"> </w:t>
            </w:r>
            <w:r w:rsidRPr="00FD29D6">
              <w:rPr>
                <w:sz w:val="18"/>
              </w:rPr>
              <w:t>682</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 xml:space="preserve">Waikato Tainui </w:t>
            </w:r>
            <w:proofErr w:type="spellStart"/>
            <w:r w:rsidRPr="00FD29D6">
              <w:rPr>
                <w:sz w:val="18"/>
              </w:rPr>
              <w:t>Raupatu</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22/05/1995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$170</w:t>
            </w:r>
            <w:r w:rsidR="001878FB">
              <w:rPr>
                <w:sz w:val="18"/>
              </w:rPr>
              <w:t xml:space="preserve"> </w:t>
            </w:r>
            <w:r w:rsidRPr="00FD29D6">
              <w:rPr>
                <w:sz w:val="18"/>
              </w:rPr>
              <w:t>000</w:t>
            </w:r>
            <w:r w:rsidR="001878FB">
              <w:rPr>
                <w:sz w:val="18"/>
              </w:rPr>
              <w:t xml:space="preserve"> </w:t>
            </w:r>
            <w:r w:rsidRPr="00FD29D6">
              <w:rPr>
                <w:sz w:val="18"/>
              </w:rPr>
              <w:t>000</w:t>
            </w:r>
          </w:p>
        </w:tc>
      </w:tr>
      <w:bookmarkEnd w:id="3"/>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Waimakuku</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20/12/1995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$375</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Te</w:t>
            </w:r>
            <w:proofErr w:type="spellEnd"/>
            <w:r w:rsidRPr="00FD29D6">
              <w:rPr>
                <w:sz w:val="18"/>
              </w:rPr>
              <w:t xml:space="preserve"> </w:t>
            </w:r>
            <w:proofErr w:type="spellStart"/>
            <w:r w:rsidRPr="00FD29D6">
              <w:rPr>
                <w:sz w:val="18"/>
              </w:rPr>
              <w:t>Maunga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2/10/1996</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$129</w:t>
            </w:r>
            <w:r w:rsidR="001878FB">
              <w:rPr>
                <w:sz w:val="18"/>
              </w:rPr>
              <w:t xml:space="preserve"> </w:t>
            </w:r>
            <w:r w:rsidRPr="00FD29D6">
              <w:rPr>
                <w:sz w:val="18"/>
              </w:rPr>
              <w:t>032</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8</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Rotomā</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6/10/1996</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$43</w:t>
            </w:r>
            <w:r w:rsidR="001878FB">
              <w:rPr>
                <w:sz w:val="18"/>
              </w:rPr>
              <w:t xml:space="preserve"> </w:t>
            </w:r>
            <w:r w:rsidRPr="00FD29D6">
              <w:rPr>
                <w:sz w:val="18"/>
              </w:rPr>
              <w:t>931</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9</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Ngāi</w:t>
            </w:r>
            <w:proofErr w:type="spellEnd"/>
            <w:r w:rsidRPr="00FD29D6">
              <w:rPr>
                <w:sz w:val="18"/>
              </w:rPr>
              <w:t xml:space="preserve"> </w:t>
            </w:r>
            <w:proofErr w:type="spellStart"/>
            <w:r w:rsidRPr="00FD29D6">
              <w:rPr>
                <w:sz w:val="18"/>
              </w:rPr>
              <w:t>Tahu</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21/11/1997</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$170</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10</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Turangitukua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26/09/1998</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$5</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11</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Pouakani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19/11/1999</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12</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Te</w:t>
            </w:r>
            <w:proofErr w:type="spellEnd"/>
            <w:r w:rsidRPr="00FD29D6">
              <w:rPr>
                <w:sz w:val="18"/>
              </w:rPr>
              <w:t xml:space="preserve"> Uri o </w:t>
            </w:r>
            <w:proofErr w:type="spellStart"/>
            <w:r w:rsidRPr="00FD29D6">
              <w:rPr>
                <w:sz w:val="18"/>
              </w:rPr>
              <w:t>Hau</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13/12/2000</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$15</w:t>
            </w:r>
            <w:r w:rsidR="001878FB">
              <w:rPr>
                <w:sz w:val="18"/>
              </w:rPr>
              <w:t xml:space="preserve"> </w:t>
            </w:r>
            <w:r w:rsidRPr="00FD29D6">
              <w:rPr>
                <w:sz w:val="18"/>
              </w:rPr>
              <w:t>600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13</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Ruanui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12/05/2001</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$41</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14</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Tama</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20/12/2001</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$14</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15</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Awa</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27/03/2003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$43</w:t>
            </w:r>
            <w:r w:rsidR="001878FB">
              <w:rPr>
                <w:sz w:val="18"/>
              </w:rPr>
              <w:t xml:space="preserve"> </w:t>
            </w:r>
            <w:r w:rsidRPr="00FD29D6">
              <w:rPr>
                <w:sz w:val="18"/>
              </w:rPr>
              <w:t>390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16</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Tūwharetoa</w:t>
            </w:r>
            <w:proofErr w:type="spellEnd"/>
            <w:r w:rsidRPr="00FD29D6">
              <w:rPr>
                <w:sz w:val="18"/>
              </w:rPr>
              <w:t xml:space="preserve"> (BOP)</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6/06/2003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$10</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17</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Ngaa</w:t>
            </w:r>
            <w:proofErr w:type="spellEnd"/>
            <w:r w:rsidRPr="00FD29D6">
              <w:rPr>
                <w:sz w:val="18"/>
              </w:rPr>
              <w:t xml:space="preserve"> </w:t>
            </w:r>
            <w:proofErr w:type="spellStart"/>
            <w:r w:rsidRPr="00FD29D6">
              <w:rPr>
                <w:sz w:val="18"/>
              </w:rPr>
              <w:t>Rauru</w:t>
            </w:r>
            <w:proofErr w:type="spellEnd"/>
            <w:r w:rsidRPr="00FD29D6">
              <w:rPr>
                <w:sz w:val="18"/>
              </w:rPr>
              <w:t xml:space="preserve"> </w:t>
            </w:r>
            <w:proofErr w:type="spellStart"/>
            <w:r w:rsidRPr="00FD29D6">
              <w:rPr>
                <w:sz w:val="18"/>
              </w:rPr>
              <w:t>Kiitahi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27/11/2003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$31</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18</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Te</w:t>
            </w:r>
            <w:proofErr w:type="spellEnd"/>
            <w:r w:rsidRPr="00FD29D6">
              <w:rPr>
                <w:sz w:val="18"/>
              </w:rPr>
              <w:t xml:space="preserve"> </w:t>
            </w:r>
            <w:proofErr w:type="spellStart"/>
            <w:r w:rsidRPr="00FD29D6">
              <w:rPr>
                <w:sz w:val="18"/>
              </w:rPr>
              <w:t>Arawa</w:t>
            </w:r>
            <w:proofErr w:type="spellEnd"/>
            <w:r w:rsidRPr="00FD29D6">
              <w:rPr>
                <w:sz w:val="18"/>
              </w:rPr>
              <w:t xml:space="preserve"> Lakes</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18/12/2004</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w:t>
            </w:r>
            <w:r w:rsidR="001878FB">
              <w:rPr>
                <w:sz w:val="18"/>
              </w:rPr>
              <w:t xml:space="preserve"> </w:t>
            </w:r>
            <w:r w:rsidRPr="00FD29D6">
              <w:rPr>
                <w:sz w:val="18"/>
              </w:rPr>
              <w:t>700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19</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Mutunga</w:t>
            </w:r>
            <w:proofErr w:type="spellEnd"/>
            <w:r w:rsidRPr="00FD29D6">
              <w:rPr>
                <w:sz w:val="18"/>
              </w:rPr>
              <w:t xml:space="preserve"> (Taranaki)</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31/07/2005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$14</w:t>
            </w:r>
            <w:r w:rsidR="001878FB">
              <w:rPr>
                <w:sz w:val="18"/>
              </w:rPr>
              <w:t xml:space="preserve"> </w:t>
            </w:r>
            <w:r w:rsidRPr="00FD29D6">
              <w:rPr>
                <w:sz w:val="18"/>
              </w:rPr>
              <w:t>900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20</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Te</w:t>
            </w:r>
            <w:proofErr w:type="spellEnd"/>
            <w:r w:rsidRPr="00FD29D6">
              <w:rPr>
                <w:sz w:val="18"/>
              </w:rPr>
              <w:t xml:space="preserve"> </w:t>
            </w:r>
            <w:proofErr w:type="spellStart"/>
            <w:r w:rsidRPr="00FD29D6">
              <w:rPr>
                <w:sz w:val="18"/>
              </w:rPr>
              <w:t>Roroa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17/12/2005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$9</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21</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 xml:space="preserve">Affiliate </w:t>
            </w:r>
            <w:proofErr w:type="spellStart"/>
            <w:r w:rsidRPr="00FD29D6">
              <w:rPr>
                <w:sz w:val="18"/>
              </w:rPr>
              <w:t>Te</w:t>
            </w:r>
            <w:proofErr w:type="spellEnd"/>
            <w:r w:rsidRPr="00FD29D6">
              <w:rPr>
                <w:sz w:val="18"/>
              </w:rPr>
              <w:t xml:space="preserve"> </w:t>
            </w:r>
            <w:proofErr w:type="spellStart"/>
            <w:r w:rsidRPr="00FD29D6">
              <w:rPr>
                <w:sz w:val="18"/>
              </w:rPr>
              <w:t>Arawa</w:t>
            </w:r>
            <w:proofErr w:type="spellEnd"/>
            <w:r w:rsidRPr="00FD29D6">
              <w:rPr>
                <w:sz w:val="18"/>
              </w:rPr>
              <w:t xml:space="preserve"> Iwi/</w:t>
            </w:r>
            <w:proofErr w:type="spellStart"/>
            <w:r w:rsidRPr="00FD29D6">
              <w:rPr>
                <w:sz w:val="18"/>
              </w:rPr>
              <w:t>Hapū</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30/09/2006</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22</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 xml:space="preserve">Affiliate </w:t>
            </w:r>
            <w:proofErr w:type="spellStart"/>
            <w:r w:rsidRPr="00FD29D6">
              <w:rPr>
                <w:sz w:val="18"/>
              </w:rPr>
              <w:t>Te</w:t>
            </w:r>
            <w:proofErr w:type="spellEnd"/>
            <w:r w:rsidRPr="00FD29D6">
              <w:rPr>
                <w:sz w:val="18"/>
              </w:rPr>
              <w:t xml:space="preserve"> </w:t>
            </w:r>
            <w:proofErr w:type="spellStart"/>
            <w:r w:rsidRPr="00FD29D6">
              <w:rPr>
                <w:sz w:val="18"/>
              </w:rPr>
              <w:t>Arawa</w:t>
            </w:r>
            <w:proofErr w:type="spellEnd"/>
            <w:r w:rsidRPr="00FD29D6">
              <w:rPr>
                <w:sz w:val="18"/>
              </w:rPr>
              <w:t xml:space="preserve"> Iwi/</w:t>
            </w:r>
            <w:proofErr w:type="spellStart"/>
            <w:r w:rsidRPr="00FD29D6">
              <w:rPr>
                <w:sz w:val="18"/>
              </w:rPr>
              <w:t>Hapū</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11/06/2008</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$38</w:t>
            </w:r>
            <w:r w:rsidR="001878FB">
              <w:rPr>
                <w:sz w:val="18"/>
              </w:rPr>
              <w:t xml:space="preserve"> </w:t>
            </w:r>
            <w:r w:rsidRPr="00FD29D6">
              <w:rPr>
                <w:sz w:val="18"/>
              </w:rPr>
              <w:t>600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23</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Central North Island Collective</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25/06/2008</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$14</w:t>
            </w:r>
            <w:r w:rsidR="001878FB">
              <w:rPr>
                <w:sz w:val="18"/>
              </w:rPr>
              <w:t xml:space="preserve"> </w:t>
            </w:r>
            <w:r w:rsidRPr="00FD29D6">
              <w:rPr>
                <w:sz w:val="18"/>
              </w:rPr>
              <w:t>669</w:t>
            </w:r>
            <w:r w:rsidR="001878FB">
              <w:rPr>
                <w:sz w:val="18"/>
              </w:rPr>
              <w:t xml:space="preserve"> </w:t>
            </w:r>
            <w:r w:rsidRPr="00FD29D6">
              <w:rPr>
                <w:sz w:val="18"/>
              </w:rPr>
              <w:t>640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24</w:t>
            </w:r>
          </w:p>
        </w:tc>
        <w:tc>
          <w:tcPr>
            <w:tcW w:w="2624" w:type="dxa"/>
            <w:shd w:val="clear" w:color="auto" w:fill="auto"/>
            <w:vAlign w:val="bottom"/>
          </w:tcPr>
          <w:p w:rsidR="00C53B39" w:rsidRPr="00BF3615" w:rsidRDefault="00C53B39" w:rsidP="00AB7FC7">
            <w:pPr>
              <w:suppressAutoHyphens w:val="0"/>
              <w:spacing w:before="40" w:after="40" w:line="220" w:lineRule="exact"/>
              <w:ind w:right="113"/>
              <w:rPr>
                <w:sz w:val="18"/>
                <w:lang w:val="fr-FR"/>
              </w:rPr>
            </w:pPr>
            <w:r w:rsidRPr="00BF3615">
              <w:rPr>
                <w:sz w:val="18"/>
                <w:lang w:val="fr-FR"/>
              </w:rPr>
              <w:t xml:space="preserve">Taranaki </w:t>
            </w:r>
            <w:proofErr w:type="spellStart"/>
            <w:r w:rsidRPr="00BF3615">
              <w:rPr>
                <w:sz w:val="18"/>
                <w:lang w:val="fr-FR"/>
              </w:rPr>
              <w:t>Whānui</w:t>
            </w:r>
            <w:proofErr w:type="spellEnd"/>
            <w:r w:rsidRPr="00BF3615">
              <w:rPr>
                <w:sz w:val="18"/>
                <w:lang w:val="fr-FR"/>
              </w:rPr>
              <w:t xml:space="preserve"> </w:t>
            </w:r>
            <w:proofErr w:type="spellStart"/>
            <w:r w:rsidRPr="00BF3615">
              <w:rPr>
                <w:sz w:val="18"/>
                <w:lang w:val="fr-FR"/>
              </w:rPr>
              <w:t>ki</w:t>
            </w:r>
            <w:proofErr w:type="spellEnd"/>
            <w:r w:rsidRPr="00BF3615">
              <w:rPr>
                <w:sz w:val="18"/>
                <w:lang w:val="fr-FR"/>
              </w:rPr>
              <w:t xml:space="preserve"> te </w:t>
            </w:r>
            <w:proofErr w:type="spellStart"/>
            <w:r w:rsidRPr="00BF3615">
              <w:rPr>
                <w:sz w:val="18"/>
                <w:lang w:val="fr-FR"/>
              </w:rPr>
              <w:t>Upoko</w:t>
            </w:r>
            <w:proofErr w:type="spellEnd"/>
            <w:r w:rsidRPr="00BF3615">
              <w:rPr>
                <w:sz w:val="18"/>
                <w:lang w:val="fr-FR"/>
              </w:rPr>
              <w:t xml:space="preserve"> o te </w:t>
            </w:r>
            <w:proofErr w:type="spellStart"/>
            <w:r w:rsidRPr="00BF3615">
              <w:rPr>
                <w:sz w:val="18"/>
                <w:lang w:val="fr-FR"/>
              </w:rPr>
              <w:t>Ika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19/08/2008</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$25</w:t>
            </w:r>
            <w:r w:rsidR="001878FB">
              <w:rPr>
                <w:sz w:val="18"/>
              </w:rPr>
              <w:t xml:space="preserve"> </w:t>
            </w:r>
            <w:r w:rsidRPr="00FD29D6">
              <w:rPr>
                <w:sz w:val="18"/>
              </w:rPr>
              <w:t>025</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25</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 xml:space="preserve">Waikato Tainui (River claim) </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22/08/2008</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26</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Apa</w:t>
            </w:r>
            <w:proofErr w:type="spellEnd"/>
            <w:r w:rsidRPr="00FD29D6">
              <w:rPr>
                <w:sz w:val="18"/>
              </w:rPr>
              <w:t xml:space="preserve"> (North Island)</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8/10/2008</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$16</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27</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Whanganui On-Account</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31/07/2009</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28</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Whare</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8/12/2009</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$9</w:t>
            </w:r>
            <w:r w:rsidR="001878FB">
              <w:rPr>
                <w:sz w:val="18"/>
              </w:rPr>
              <w:t xml:space="preserve"> </w:t>
            </w:r>
            <w:r w:rsidRPr="00FD29D6">
              <w:rPr>
                <w:sz w:val="18"/>
              </w:rPr>
              <w:t>568</w:t>
            </w:r>
            <w:r w:rsidR="001878FB">
              <w:rPr>
                <w:sz w:val="18"/>
              </w:rPr>
              <w:t xml:space="preserve"> </w:t>
            </w:r>
            <w:r w:rsidRPr="00FD29D6">
              <w:rPr>
                <w:sz w:val="18"/>
              </w:rPr>
              <w:t>260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29</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Manawa</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12/12/2009</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$12</w:t>
            </w:r>
            <w:r w:rsidR="001878FB">
              <w:rPr>
                <w:sz w:val="18"/>
              </w:rPr>
              <w:t xml:space="preserve"> </w:t>
            </w:r>
            <w:r w:rsidRPr="00FD29D6">
              <w:rPr>
                <w:sz w:val="18"/>
              </w:rPr>
              <w:t>207</w:t>
            </w:r>
            <w:r w:rsidR="001878FB">
              <w:rPr>
                <w:sz w:val="18"/>
              </w:rPr>
              <w:t xml:space="preserve"> </w:t>
            </w:r>
            <w:r w:rsidRPr="00FD29D6">
              <w:rPr>
                <w:sz w:val="18"/>
              </w:rPr>
              <w:t>780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30</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Raukawa</w:t>
            </w:r>
            <w:proofErr w:type="spellEnd"/>
            <w:r w:rsidRPr="00FD29D6">
              <w:rPr>
                <w:sz w:val="18"/>
              </w:rPr>
              <w:t xml:space="preserve"> (River)</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17/12/2009</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31</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 xml:space="preserve">Waikato Tainui (River claim) </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17/12/2009</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32</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Upper Waikato River Iwi</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9/03/2010</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33</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Tūwharetoa</w:t>
            </w:r>
            <w:proofErr w:type="spellEnd"/>
            <w:r w:rsidRPr="00FD29D6">
              <w:rPr>
                <w:sz w:val="18"/>
              </w:rPr>
              <w:t xml:space="preserve"> (River interests)</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31/05/2010</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34</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Maniapoto</w:t>
            </w:r>
            <w:proofErr w:type="spellEnd"/>
            <w:r w:rsidRPr="00FD29D6">
              <w:rPr>
                <w:sz w:val="18"/>
              </w:rPr>
              <w:t xml:space="preserve"> (</w:t>
            </w:r>
            <w:proofErr w:type="spellStart"/>
            <w:r w:rsidRPr="00FD29D6">
              <w:rPr>
                <w:sz w:val="18"/>
              </w:rPr>
              <w:t>Waipa</w:t>
            </w:r>
            <w:proofErr w:type="spellEnd"/>
            <w:r w:rsidRPr="00FD29D6">
              <w:rPr>
                <w:sz w:val="18"/>
              </w:rPr>
              <w:t xml:space="preserve"> River)</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27/09/2010</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35</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Kuia (</w:t>
            </w:r>
            <w:proofErr w:type="spellStart"/>
            <w:r w:rsidRPr="00FD29D6">
              <w:rPr>
                <w:sz w:val="18"/>
              </w:rPr>
              <w:t>Kurahaupo</w:t>
            </w:r>
            <w:proofErr w:type="spellEnd"/>
            <w:r w:rsidRPr="00FD29D6">
              <w:rPr>
                <w:sz w:val="18"/>
              </w:rPr>
              <w:t>)</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23/10/2010</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$24</w:t>
            </w:r>
            <w:r w:rsidR="001878FB">
              <w:rPr>
                <w:sz w:val="18"/>
              </w:rPr>
              <w:t xml:space="preserve"> </w:t>
            </w:r>
            <w:r w:rsidRPr="00FD29D6">
              <w:rPr>
                <w:sz w:val="18"/>
              </w:rPr>
              <w:t>330</w:t>
            </w:r>
            <w:r w:rsidR="001878FB">
              <w:rPr>
                <w:sz w:val="18"/>
              </w:rPr>
              <w:t xml:space="preserve"> </w:t>
            </w:r>
            <w:r w:rsidRPr="00FD29D6">
              <w:rPr>
                <w:sz w:val="18"/>
              </w:rPr>
              <w:t>388</w:t>
            </w:r>
          </w:p>
        </w:tc>
      </w:tr>
      <w:tr w:rsidR="00C53B39" w:rsidRPr="00FD29D6" w:rsidTr="00223C99">
        <w:tc>
          <w:tcPr>
            <w:tcW w:w="993" w:type="dxa"/>
            <w:tcBorders>
              <w:bottom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36</w:t>
            </w:r>
          </w:p>
        </w:tc>
        <w:tc>
          <w:tcPr>
            <w:tcW w:w="2624" w:type="dxa"/>
            <w:tcBorders>
              <w:bottom w:val="nil"/>
            </w:tcBorders>
            <w:shd w:val="clear" w:color="auto" w:fill="auto"/>
            <w:vAlign w:val="bottom"/>
          </w:tcPr>
          <w:p w:rsidR="00C53B39" w:rsidRPr="00BF3615" w:rsidRDefault="00C53B39" w:rsidP="00AB7FC7">
            <w:pPr>
              <w:suppressAutoHyphens w:val="0"/>
              <w:spacing w:before="40" w:after="40" w:line="220" w:lineRule="exact"/>
              <w:ind w:right="113"/>
              <w:rPr>
                <w:sz w:val="18"/>
                <w:lang w:val="fr-FR"/>
              </w:rPr>
            </w:pPr>
            <w:r w:rsidRPr="00BF3615">
              <w:rPr>
                <w:sz w:val="18"/>
                <w:lang w:val="fr-FR"/>
              </w:rPr>
              <w:t xml:space="preserve">Ngāti </w:t>
            </w:r>
            <w:proofErr w:type="spellStart"/>
            <w:r w:rsidRPr="00BF3615">
              <w:rPr>
                <w:sz w:val="18"/>
                <w:lang w:val="fr-FR"/>
              </w:rPr>
              <w:t>Apa</w:t>
            </w:r>
            <w:proofErr w:type="spellEnd"/>
            <w:r w:rsidRPr="00BF3615">
              <w:rPr>
                <w:sz w:val="18"/>
                <w:lang w:val="fr-FR"/>
              </w:rPr>
              <w:t xml:space="preserve"> </w:t>
            </w:r>
            <w:proofErr w:type="spellStart"/>
            <w:r w:rsidRPr="00BF3615">
              <w:rPr>
                <w:sz w:val="18"/>
                <w:lang w:val="fr-FR"/>
              </w:rPr>
              <w:t>ki</w:t>
            </w:r>
            <w:proofErr w:type="spellEnd"/>
            <w:r w:rsidRPr="00BF3615">
              <w:rPr>
                <w:sz w:val="18"/>
                <w:lang w:val="fr-FR"/>
              </w:rPr>
              <w:t xml:space="preserve"> te </w:t>
            </w:r>
            <w:proofErr w:type="spellStart"/>
            <w:r w:rsidRPr="00BF3615">
              <w:rPr>
                <w:sz w:val="18"/>
                <w:lang w:val="fr-FR"/>
              </w:rPr>
              <w:t>Rā</w:t>
            </w:r>
            <w:proofErr w:type="spellEnd"/>
            <w:r w:rsidRPr="00BF3615">
              <w:rPr>
                <w:sz w:val="18"/>
                <w:lang w:val="fr-FR"/>
              </w:rPr>
              <w:t xml:space="preserve"> </w:t>
            </w:r>
            <w:proofErr w:type="spellStart"/>
            <w:r w:rsidRPr="00BF3615">
              <w:rPr>
                <w:sz w:val="18"/>
                <w:lang w:val="fr-FR"/>
              </w:rPr>
              <w:t>Tō</w:t>
            </w:r>
            <w:proofErr w:type="spellEnd"/>
            <w:r w:rsidRPr="00BF3615">
              <w:rPr>
                <w:sz w:val="18"/>
                <w:lang w:val="fr-FR"/>
              </w:rPr>
              <w:t xml:space="preserve"> (</w:t>
            </w:r>
            <w:proofErr w:type="spellStart"/>
            <w:r w:rsidRPr="00BF3615">
              <w:rPr>
                <w:sz w:val="18"/>
                <w:lang w:val="fr-FR"/>
              </w:rPr>
              <w:t>Kurahaupō</w:t>
            </w:r>
            <w:proofErr w:type="spellEnd"/>
            <w:r w:rsidRPr="00BF3615">
              <w:rPr>
                <w:sz w:val="18"/>
                <w:lang w:val="fr-FR"/>
              </w:rPr>
              <w:t>)</w:t>
            </w:r>
          </w:p>
        </w:tc>
        <w:tc>
          <w:tcPr>
            <w:tcW w:w="1181" w:type="dxa"/>
            <w:tcBorders>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29/10/2010</w:t>
            </w:r>
          </w:p>
        </w:tc>
        <w:tc>
          <w:tcPr>
            <w:tcW w:w="2572" w:type="dxa"/>
            <w:tcBorders>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$27</w:t>
            </w:r>
            <w:r w:rsidR="001878FB">
              <w:rPr>
                <w:sz w:val="18"/>
              </w:rPr>
              <w:t xml:space="preserve"> </w:t>
            </w:r>
            <w:r w:rsidRPr="00FD29D6">
              <w:rPr>
                <w:sz w:val="18"/>
              </w:rPr>
              <w:t>830</w:t>
            </w:r>
            <w:r w:rsidR="001878FB">
              <w:rPr>
                <w:sz w:val="18"/>
              </w:rPr>
              <w:t xml:space="preserve"> </w:t>
            </w:r>
            <w:r w:rsidRPr="00FD29D6">
              <w:rPr>
                <w:sz w:val="18"/>
              </w:rPr>
              <w:t>388</w:t>
            </w:r>
          </w:p>
        </w:tc>
      </w:tr>
      <w:tr w:rsidR="00C53B39" w:rsidRPr="00FD29D6" w:rsidTr="00223C99">
        <w:tc>
          <w:tcPr>
            <w:tcW w:w="993" w:type="dxa"/>
            <w:tcBorders>
              <w:top w:val="nil"/>
              <w:bottom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37</w:t>
            </w:r>
          </w:p>
        </w:tc>
        <w:tc>
          <w:tcPr>
            <w:tcW w:w="2624" w:type="dxa"/>
            <w:tcBorders>
              <w:top w:val="nil"/>
              <w:bottom w:val="nil"/>
            </w:tcBorders>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Rangitāne</w:t>
            </w:r>
            <w:proofErr w:type="spellEnd"/>
            <w:r w:rsidRPr="00FD29D6">
              <w:rPr>
                <w:sz w:val="18"/>
              </w:rPr>
              <w:t xml:space="preserve"> o Wairau (</w:t>
            </w:r>
            <w:proofErr w:type="spellStart"/>
            <w:r w:rsidRPr="00FD29D6">
              <w:rPr>
                <w:sz w:val="18"/>
              </w:rPr>
              <w:t>Kurahaupō</w:t>
            </w:r>
            <w:proofErr w:type="spellEnd"/>
            <w:r w:rsidRPr="00FD29D6">
              <w:rPr>
                <w:sz w:val="18"/>
              </w:rPr>
              <w:t>)</w:t>
            </w:r>
          </w:p>
        </w:tc>
        <w:tc>
          <w:tcPr>
            <w:tcW w:w="1181"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4/12/2010</w:t>
            </w:r>
          </w:p>
        </w:tc>
        <w:tc>
          <w:tcPr>
            <w:tcW w:w="2572"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$24</w:t>
            </w:r>
            <w:r w:rsidR="001878FB">
              <w:rPr>
                <w:sz w:val="18"/>
              </w:rPr>
              <w:t xml:space="preserve"> </w:t>
            </w:r>
            <w:r w:rsidRPr="00FD29D6">
              <w:rPr>
                <w:sz w:val="18"/>
              </w:rPr>
              <w:t>830</w:t>
            </w:r>
            <w:r w:rsidR="001878FB">
              <w:rPr>
                <w:sz w:val="18"/>
              </w:rPr>
              <w:t xml:space="preserve"> </w:t>
            </w:r>
            <w:r w:rsidRPr="00FD29D6">
              <w:rPr>
                <w:sz w:val="18"/>
              </w:rPr>
              <w:t>388</w:t>
            </w:r>
          </w:p>
        </w:tc>
      </w:tr>
      <w:tr w:rsidR="00C53B39" w:rsidRPr="00FD29D6" w:rsidTr="00223C99">
        <w:tc>
          <w:tcPr>
            <w:tcW w:w="993" w:type="dxa"/>
            <w:tcBorders>
              <w:top w:val="nil"/>
              <w:bottom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lastRenderedPageBreak/>
              <w:t>38</w:t>
            </w:r>
          </w:p>
        </w:tc>
        <w:tc>
          <w:tcPr>
            <w:tcW w:w="2624" w:type="dxa"/>
            <w:tcBorders>
              <w:top w:val="nil"/>
              <w:bottom w:val="nil"/>
            </w:tcBorders>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Pāhauwera</w:t>
            </w:r>
            <w:proofErr w:type="spellEnd"/>
          </w:p>
        </w:tc>
        <w:tc>
          <w:tcPr>
            <w:tcW w:w="1181"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17/12/2010</w:t>
            </w:r>
          </w:p>
        </w:tc>
        <w:tc>
          <w:tcPr>
            <w:tcW w:w="2572"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$20</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tcBorders>
              <w:top w:val="nil"/>
              <w:bottom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39</w:t>
            </w:r>
          </w:p>
        </w:tc>
        <w:tc>
          <w:tcPr>
            <w:tcW w:w="2624" w:type="dxa"/>
            <w:tcBorders>
              <w:top w:val="nil"/>
              <w:bottom w:val="nil"/>
            </w:tcBorders>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Porou</w:t>
            </w:r>
            <w:proofErr w:type="spellEnd"/>
          </w:p>
        </w:tc>
        <w:tc>
          <w:tcPr>
            <w:tcW w:w="1181"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22/12/2010</w:t>
            </w:r>
          </w:p>
        </w:tc>
        <w:tc>
          <w:tcPr>
            <w:tcW w:w="2572"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$90</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tcBorders>
              <w:top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40</w:t>
            </w:r>
          </w:p>
        </w:tc>
        <w:tc>
          <w:tcPr>
            <w:tcW w:w="2624" w:type="dxa"/>
            <w:tcBorders>
              <w:top w:val="nil"/>
            </w:tcBorders>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Ngāi</w:t>
            </w:r>
            <w:proofErr w:type="spellEnd"/>
            <w:r w:rsidRPr="00FD29D6">
              <w:rPr>
                <w:sz w:val="18"/>
              </w:rPr>
              <w:t xml:space="preserve"> </w:t>
            </w:r>
            <w:proofErr w:type="spellStart"/>
            <w:r w:rsidRPr="00FD29D6">
              <w:rPr>
                <w:sz w:val="18"/>
              </w:rPr>
              <w:t>Tamanuhiri</w:t>
            </w:r>
            <w:proofErr w:type="spellEnd"/>
          </w:p>
        </w:tc>
        <w:tc>
          <w:tcPr>
            <w:tcW w:w="1181" w:type="dxa"/>
            <w:tcBorders>
              <w:top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5/03/2011</w:t>
            </w:r>
          </w:p>
        </w:tc>
        <w:tc>
          <w:tcPr>
            <w:tcW w:w="2572" w:type="dxa"/>
            <w:tcBorders>
              <w:top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$11</w:t>
            </w:r>
            <w:r w:rsidR="001878FB">
              <w:rPr>
                <w:sz w:val="18"/>
              </w:rPr>
              <w:t xml:space="preserve"> </w:t>
            </w:r>
            <w:r w:rsidRPr="00FD29D6">
              <w:rPr>
                <w:sz w:val="18"/>
              </w:rPr>
              <w:t>070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41</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Maraeroa</w:t>
            </w:r>
            <w:proofErr w:type="spellEnd"/>
            <w:r w:rsidRPr="00FD29D6">
              <w:rPr>
                <w:sz w:val="18"/>
              </w:rPr>
              <w:t xml:space="preserve"> A and B Block Settlement</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12/03/2011</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w:t>
            </w:r>
            <w:r w:rsidR="001878FB">
              <w:rPr>
                <w:sz w:val="18"/>
              </w:rPr>
              <w:t xml:space="preserve"> </w:t>
            </w:r>
            <w:r w:rsidRPr="00FD29D6">
              <w:rPr>
                <w:sz w:val="18"/>
              </w:rPr>
              <w:t>800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42</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Mākino</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2/04/2011</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$9</w:t>
            </w:r>
            <w:r w:rsidR="001878FB">
              <w:rPr>
                <w:sz w:val="18"/>
              </w:rPr>
              <w:t xml:space="preserve"> </w:t>
            </w:r>
            <w:r w:rsidRPr="00FD29D6">
              <w:rPr>
                <w:sz w:val="18"/>
              </w:rPr>
              <w:t>600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43</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Manuhiri</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21/05/2011</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$9</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44</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Whātua</w:t>
            </w:r>
            <w:proofErr w:type="spellEnd"/>
            <w:r w:rsidRPr="00FD29D6">
              <w:rPr>
                <w:sz w:val="18"/>
              </w:rPr>
              <w:t xml:space="preserve"> o Kaipara</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9/09/2011</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$22</w:t>
            </w:r>
            <w:r w:rsidR="001878FB">
              <w:rPr>
                <w:sz w:val="18"/>
              </w:rPr>
              <w:t xml:space="preserve"> </w:t>
            </w:r>
            <w:r w:rsidRPr="00FD29D6">
              <w:rPr>
                <w:sz w:val="18"/>
              </w:rPr>
              <w:t>100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45</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Waitaha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20/09/2011</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46</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Rongowhakaata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30/09/2011</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$22</w:t>
            </w:r>
            <w:r w:rsidR="001878FB">
              <w:rPr>
                <w:sz w:val="18"/>
              </w:rPr>
              <w:t xml:space="preserve"> </w:t>
            </w:r>
            <w:r w:rsidRPr="00FD29D6">
              <w:rPr>
                <w:sz w:val="18"/>
              </w:rPr>
              <w:t>240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47</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Whātua</w:t>
            </w:r>
            <w:proofErr w:type="spellEnd"/>
            <w:r w:rsidRPr="00FD29D6">
              <w:rPr>
                <w:sz w:val="18"/>
              </w:rPr>
              <w:t xml:space="preserve"> </w:t>
            </w:r>
            <w:proofErr w:type="spellStart"/>
            <w:r w:rsidRPr="00FD29D6">
              <w:rPr>
                <w:sz w:val="18"/>
              </w:rPr>
              <w:t>Ōrākei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5/11/2011</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$18</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48</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Te</w:t>
            </w:r>
            <w:proofErr w:type="spellEnd"/>
            <w:r w:rsidRPr="00FD29D6">
              <w:rPr>
                <w:sz w:val="18"/>
              </w:rPr>
              <w:t xml:space="preserve"> </w:t>
            </w:r>
            <w:proofErr w:type="spellStart"/>
            <w:r w:rsidRPr="00FD29D6">
              <w:rPr>
                <w:sz w:val="18"/>
              </w:rPr>
              <w:t>Aupōuri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28/01/2012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w:t>
            </w:r>
            <w:r w:rsidR="001878FB">
              <w:rPr>
                <w:sz w:val="18"/>
              </w:rPr>
              <w:t xml:space="preserve"> </w:t>
            </w:r>
            <w:r w:rsidRPr="00FD29D6">
              <w:rPr>
                <w:sz w:val="18"/>
              </w:rPr>
              <w:t>040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49</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Raukawa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2/06/2012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$50</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50</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Ranginui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21/06/2012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$38</w:t>
            </w:r>
            <w:r w:rsidR="001878FB">
              <w:rPr>
                <w:sz w:val="18"/>
              </w:rPr>
              <w:t xml:space="preserve"> </w:t>
            </w:r>
            <w:r w:rsidRPr="00FD29D6">
              <w:rPr>
                <w:sz w:val="18"/>
              </w:rPr>
              <w:t>027</w:t>
            </w:r>
            <w:r w:rsidR="001878FB">
              <w:rPr>
                <w:sz w:val="18"/>
              </w:rPr>
              <w:t xml:space="preserve"> </w:t>
            </w:r>
            <w:r w:rsidRPr="00FD29D6">
              <w:rPr>
                <w:sz w:val="18"/>
              </w:rPr>
              <w:t>555</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51</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Tāmaki</w:t>
            </w:r>
            <w:proofErr w:type="spellEnd"/>
            <w:r w:rsidRPr="00FD29D6">
              <w:rPr>
                <w:sz w:val="18"/>
              </w:rPr>
              <w:t xml:space="preserve"> </w:t>
            </w:r>
            <w:proofErr w:type="spellStart"/>
            <w:r w:rsidRPr="00FD29D6">
              <w:rPr>
                <w:sz w:val="18"/>
              </w:rPr>
              <w:t>Makaurau</w:t>
            </w:r>
            <w:proofErr w:type="spellEnd"/>
            <w:r w:rsidRPr="00FD29D6">
              <w:rPr>
                <w:sz w:val="18"/>
              </w:rPr>
              <w:t xml:space="preserve"> Collective</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8/09/2012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n/a</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52</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NgāiTakoto</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27/10/2012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w:t>
            </w:r>
            <w:r w:rsidR="001878FB">
              <w:rPr>
                <w:sz w:val="18"/>
              </w:rPr>
              <w:t xml:space="preserve"> </w:t>
            </w:r>
            <w:r w:rsidRPr="00FD29D6">
              <w:rPr>
                <w:sz w:val="18"/>
              </w:rPr>
              <w:t>040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53</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Te</w:t>
            </w:r>
            <w:proofErr w:type="spellEnd"/>
            <w:r w:rsidRPr="00FD29D6">
              <w:rPr>
                <w:sz w:val="18"/>
              </w:rPr>
              <w:t xml:space="preserve"> </w:t>
            </w:r>
            <w:proofErr w:type="spellStart"/>
            <w:r w:rsidRPr="00FD29D6">
              <w:rPr>
                <w:sz w:val="18"/>
              </w:rPr>
              <w:t>Rarawa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28/10/2012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$6</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54</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Toa </w:t>
            </w:r>
            <w:proofErr w:type="spellStart"/>
            <w:r w:rsidRPr="00FD29D6">
              <w:rPr>
                <w:sz w:val="18"/>
              </w:rPr>
              <w:t>Rangātira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7/12/2012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55</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Rangiwewehi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16/12/2012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56</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Tapuika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16/12/2012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$6</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57</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Koroki</w:t>
            </w:r>
            <w:proofErr w:type="spellEnd"/>
            <w:r w:rsidRPr="00FD29D6">
              <w:rPr>
                <w:sz w:val="18"/>
              </w:rPr>
              <w:t xml:space="preserve"> </w:t>
            </w:r>
            <w:proofErr w:type="spellStart"/>
            <w:r w:rsidRPr="00FD29D6">
              <w:rPr>
                <w:sz w:val="18"/>
              </w:rPr>
              <w:t>Kahukura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20/12/2012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58</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Koata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21/12/2012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$11</w:t>
            </w:r>
            <w:r w:rsidR="001878FB">
              <w:rPr>
                <w:sz w:val="18"/>
              </w:rPr>
              <w:t xml:space="preserve"> </w:t>
            </w:r>
            <w:r w:rsidRPr="00FD29D6">
              <w:rPr>
                <w:sz w:val="18"/>
              </w:rPr>
              <w:t>760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59</w:t>
            </w:r>
          </w:p>
        </w:tc>
        <w:tc>
          <w:tcPr>
            <w:tcW w:w="2624" w:type="dxa"/>
            <w:shd w:val="clear" w:color="auto" w:fill="auto"/>
            <w:vAlign w:val="bottom"/>
          </w:tcPr>
          <w:p w:rsidR="00C53B39" w:rsidRPr="00BF3615" w:rsidRDefault="00C53B39" w:rsidP="00AB7FC7">
            <w:pPr>
              <w:suppressAutoHyphens w:val="0"/>
              <w:spacing w:before="40" w:after="40" w:line="220" w:lineRule="exact"/>
              <w:ind w:right="113"/>
              <w:rPr>
                <w:sz w:val="18"/>
                <w:lang w:val="fr-FR"/>
              </w:rPr>
            </w:pPr>
            <w:r w:rsidRPr="00BF3615">
              <w:rPr>
                <w:sz w:val="18"/>
                <w:lang w:val="fr-FR"/>
              </w:rPr>
              <w:t xml:space="preserve">Te </w:t>
            </w:r>
            <w:proofErr w:type="spellStart"/>
            <w:r w:rsidRPr="00BF3615">
              <w:rPr>
                <w:sz w:val="18"/>
                <w:lang w:val="fr-FR"/>
              </w:rPr>
              <w:t>Atiawa</w:t>
            </w:r>
            <w:proofErr w:type="spellEnd"/>
            <w:r w:rsidRPr="00BF3615">
              <w:rPr>
                <w:sz w:val="18"/>
                <w:lang w:val="fr-FR"/>
              </w:rPr>
              <w:t xml:space="preserve"> o Te Waka-a-Maui</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21/12/2012</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$11</w:t>
            </w:r>
            <w:r w:rsidR="001878FB">
              <w:rPr>
                <w:sz w:val="18"/>
              </w:rPr>
              <w:t xml:space="preserve"> </w:t>
            </w:r>
            <w:r w:rsidRPr="00FD29D6">
              <w:rPr>
                <w:sz w:val="18"/>
              </w:rPr>
              <w:t>760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60</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Pūkenga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7/04/2013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61</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Rarua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13/04/2013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$11</w:t>
            </w:r>
            <w:r w:rsidR="001878FB">
              <w:rPr>
                <w:sz w:val="18"/>
              </w:rPr>
              <w:t xml:space="preserve"> </w:t>
            </w:r>
            <w:r w:rsidRPr="00FD29D6">
              <w:rPr>
                <w:sz w:val="18"/>
              </w:rPr>
              <w:t>760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62</w:t>
            </w:r>
          </w:p>
        </w:tc>
        <w:tc>
          <w:tcPr>
            <w:tcW w:w="2624" w:type="dxa"/>
            <w:shd w:val="clear" w:color="auto" w:fill="auto"/>
            <w:vAlign w:val="bottom"/>
          </w:tcPr>
          <w:p w:rsidR="00C53B39" w:rsidRPr="00BF3615" w:rsidRDefault="00C53B39" w:rsidP="00AB7FC7">
            <w:pPr>
              <w:suppressAutoHyphens w:val="0"/>
              <w:spacing w:before="40" w:after="40" w:line="220" w:lineRule="exact"/>
              <w:ind w:right="113"/>
              <w:rPr>
                <w:sz w:val="18"/>
                <w:lang w:val="fr-FR"/>
              </w:rPr>
            </w:pPr>
            <w:r w:rsidRPr="00BF3615">
              <w:rPr>
                <w:sz w:val="18"/>
                <w:lang w:val="fr-FR"/>
              </w:rPr>
              <w:t xml:space="preserve">Ngāti Tama </w:t>
            </w:r>
            <w:proofErr w:type="spellStart"/>
            <w:r w:rsidRPr="00BF3615">
              <w:rPr>
                <w:sz w:val="18"/>
                <w:lang w:val="fr-FR"/>
              </w:rPr>
              <w:t>ki</w:t>
            </w:r>
            <w:proofErr w:type="spellEnd"/>
            <w:r w:rsidRPr="00BF3615">
              <w:rPr>
                <w:sz w:val="18"/>
                <w:lang w:val="fr-FR"/>
              </w:rPr>
              <w:t xml:space="preserve"> Te Tau </w:t>
            </w:r>
            <w:proofErr w:type="spellStart"/>
            <w:r w:rsidRPr="00BF3615">
              <w:rPr>
                <w:sz w:val="18"/>
                <w:lang w:val="fr-FR"/>
              </w:rPr>
              <w:t>Ihu</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20/04/2013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$12</w:t>
            </w:r>
            <w:r w:rsidR="001878FB">
              <w:rPr>
                <w:sz w:val="18"/>
              </w:rPr>
              <w:t xml:space="preserve"> </w:t>
            </w:r>
            <w:r w:rsidRPr="00FD29D6">
              <w:rPr>
                <w:sz w:val="18"/>
              </w:rPr>
              <w:t>060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63</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Maungaharuru</w:t>
            </w:r>
            <w:proofErr w:type="spellEnd"/>
            <w:r w:rsidRPr="00FD29D6">
              <w:rPr>
                <w:sz w:val="18"/>
              </w:rPr>
              <w:t xml:space="preserve"> </w:t>
            </w:r>
            <w:proofErr w:type="spellStart"/>
            <w:r w:rsidRPr="00FD29D6">
              <w:rPr>
                <w:sz w:val="18"/>
              </w:rPr>
              <w:t>Tangitū</w:t>
            </w:r>
            <w:proofErr w:type="spellEnd"/>
            <w:r w:rsidRPr="00FD29D6">
              <w:rPr>
                <w:sz w:val="18"/>
              </w:rPr>
              <w:t xml:space="preserve"> </w:t>
            </w:r>
            <w:proofErr w:type="spellStart"/>
            <w:r w:rsidRPr="00FD29D6">
              <w:rPr>
                <w:sz w:val="18"/>
              </w:rPr>
              <w:t>Hapū</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25/05/2013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$23</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64</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Ngāi</w:t>
            </w:r>
            <w:proofErr w:type="spellEnd"/>
            <w:r w:rsidRPr="00FD29D6">
              <w:rPr>
                <w:sz w:val="18"/>
              </w:rPr>
              <w:t xml:space="preserve"> </w:t>
            </w:r>
            <w:proofErr w:type="spellStart"/>
            <w:r w:rsidRPr="00FD29D6">
              <w:rPr>
                <w:sz w:val="18"/>
              </w:rPr>
              <w:t>Tūhoe</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4/06/2013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$168</w:t>
            </w:r>
            <w:r w:rsidR="001878FB">
              <w:rPr>
                <w:sz w:val="18"/>
              </w:rPr>
              <w:t xml:space="preserve"> </w:t>
            </w:r>
            <w:r w:rsidRPr="00FD29D6">
              <w:rPr>
                <w:sz w:val="18"/>
              </w:rPr>
              <w:t>923</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65</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Rangiteaorere</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14/06/2013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$750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66</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Hauā</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18/07/2013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$13</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67</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Ngāi</w:t>
            </w:r>
            <w:proofErr w:type="spellEnd"/>
            <w:r w:rsidRPr="00FD29D6">
              <w:rPr>
                <w:sz w:val="18"/>
              </w:rPr>
              <w:t xml:space="preserve"> </w:t>
            </w:r>
            <w:proofErr w:type="spellStart"/>
            <w:r w:rsidRPr="00FD29D6">
              <w:rPr>
                <w:sz w:val="18"/>
              </w:rPr>
              <w:t>Te</w:t>
            </w:r>
            <w:proofErr w:type="spellEnd"/>
            <w:r w:rsidRPr="00FD29D6">
              <w:rPr>
                <w:sz w:val="18"/>
              </w:rPr>
              <w:t xml:space="preserve"> </w:t>
            </w:r>
            <w:proofErr w:type="spellStart"/>
            <w:r w:rsidRPr="00FD29D6">
              <w:rPr>
                <w:sz w:val="18"/>
              </w:rPr>
              <w:t>Rangi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14/12/2013</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$29</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68</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Kuri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7/02/2014</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w:t>
            </w:r>
            <w:r w:rsidR="001878FB">
              <w:rPr>
                <w:sz w:val="18"/>
              </w:rPr>
              <w:t xml:space="preserve"> </w:t>
            </w:r>
            <w:r w:rsidRPr="00FD29D6">
              <w:rPr>
                <w:sz w:val="18"/>
              </w:rPr>
              <w:t>040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69</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Te</w:t>
            </w:r>
            <w:proofErr w:type="spellEnd"/>
            <w:r w:rsidRPr="00FD29D6">
              <w:rPr>
                <w:sz w:val="18"/>
              </w:rPr>
              <w:t xml:space="preserve"> </w:t>
            </w:r>
            <w:proofErr w:type="spellStart"/>
            <w:r w:rsidRPr="00FD29D6">
              <w:rPr>
                <w:sz w:val="18"/>
              </w:rPr>
              <w:t>Kawerau</w:t>
            </w:r>
            <w:proofErr w:type="spellEnd"/>
            <w:r w:rsidRPr="00FD29D6">
              <w:rPr>
                <w:sz w:val="18"/>
              </w:rPr>
              <w:t xml:space="preserve"> ā Maki</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22/02/2014</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$6</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70</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Ngāruahine</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5/08/2014</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$67</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71</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Whanganui River</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9/08/2014</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$81</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72</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Te</w:t>
            </w:r>
            <w:proofErr w:type="spellEnd"/>
            <w:r w:rsidRPr="00FD29D6">
              <w:rPr>
                <w:sz w:val="18"/>
              </w:rPr>
              <w:t xml:space="preserve"> </w:t>
            </w:r>
            <w:proofErr w:type="spellStart"/>
            <w:r w:rsidRPr="00FD29D6">
              <w:rPr>
                <w:sz w:val="18"/>
              </w:rPr>
              <w:t>Ātiawa</w:t>
            </w:r>
            <w:proofErr w:type="spellEnd"/>
            <w:r w:rsidRPr="00FD29D6">
              <w:rPr>
                <w:sz w:val="18"/>
              </w:rPr>
              <w:t xml:space="preserve"> (Taranaki)</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9/08/2014</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$87</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73</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Tauranga Moana Iwi Collective</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21/01/2015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$250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74</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Hineuru</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2/04/2015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$25</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75</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r w:rsidRPr="00FD29D6">
              <w:rPr>
                <w:sz w:val="18"/>
              </w:rPr>
              <w:t>Taranaki Iwi</w:t>
            </w:r>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5/09/2015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$70</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76</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Heretaunga</w:t>
            </w:r>
            <w:proofErr w:type="spellEnd"/>
            <w:r w:rsidRPr="00FD29D6">
              <w:rPr>
                <w:sz w:val="18"/>
              </w:rPr>
              <w:t xml:space="preserve"> </w:t>
            </w:r>
            <w:proofErr w:type="spellStart"/>
            <w:r w:rsidRPr="00FD29D6">
              <w:rPr>
                <w:sz w:val="18"/>
              </w:rPr>
              <w:t>Tamatea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26/09/2015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$105</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77</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Ngāi</w:t>
            </w:r>
            <w:proofErr w:type="spellEnd"/>
            <w:r w:rsidRPr="00FD29D6">
              <w:rPr>
                <w:sz w:val="18"/>
              </w:rPr>
              <w:t xml:space="preserve"> Tai </w:t>
            </w:r>
            <w:proofErr w:type="spellStart"/>
            <w:r w:rsidRPr="00FD29D6">
              <w:rPr>
                <w:sz w:val="18"/>
              </w:rPr>
              <w:t>ki</w:t>
            </w:r>
            <w:proofErr w:type="spellEnd"/>
            <w:r w:rsidRPr="00FD29D6">
              <w:rPr>
                <w:sz w:val="18"/>
              </w:rPr>
              <w:t xml:space="preserve"> </w:t>
            </w:r>
            <w:proofErr w:type="spellStart"/>
            <w:r w:rsidRPr="00FD29D6">
              <w:rPr>
                <w:sz w:val="18"/>
              </w:rPr>
              <w:t>Tāmaki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7/11/2015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$12</w:t>
            </w:r>
            <w:r w:rsidR="001878FB">
              <w:rPr>
                <w:sz w:val="18"/>
              </w:rPr>
              <w:t xml:space="preserve"> </w:t>
            </w:r>
            <w:r w:rsidRPr="00FD29D6">
              <w:rPr>
                <w:sz w:val="18"/>
              </w:rPr>
              <w:t>700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78</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Rangitāne</w:t>
            </w:r>
            <w:proofErr w:type="spellEnd"/>
            <w:r w:rsidRPr="00FD29D6">
              <w:rPr>
                <w:sz w:val="18"/>
              </w:rPr>
              <w:t xml:space="preserve"> o </w:t>
            </w:r>
            <w:proofErr w:type="spellStart"/>
            <w:r w:rsidRPr="00FD29D6">
              <w:rPr>
                <w:sz w:val="18"/>
              </w:rPr>
              <w:t>Manawatū</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14/11/2015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$13</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79</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Ngatikahu</w:t>
            </w:r>
            <w:proofErr w:type="spellEnd"/>
            <w:r w:rsidRPr="00FD29D6">
              <w:rPr>
                <w:sz w:val="18"/>
              </w:rPr>
              <w:t xml:space="preserve"> </w:t>
            </w:r>
            <w:proofErr w:type="spellStart"/>
            <w:r w:rsidRPr="00FD29D6">
              <w:rPr>
                <w:sz w:val="18"/>
              </w:rPr>
              <w:t>ki</w:t>
            </w:r>
            <w:proofErr w:type="spellEnd"/>
            <w:r w:rsidRPr="00FD29D6">
              <w:rPr>
                <w:sz w:val="18"/>
              </w:rPr>
              <w:t xml:space="preserve"> </w:t>
            </w:r>
            <w:proofErr w:type="spellStart"/>
            <w:r w:rsidRPr="00FD29D6">
              <w:rPr>
                <w:sz w:val="18"/>
              </w:rPr>
              <w:t>Whangaroa</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18/12/2015</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$6</w:t>
            </w:r>
            <w:r w:rsidR="001878FB">
              <w:rPr>
                <w:sz w:val="18"/>
              </w:rPr>
              <w:t xml:space="preserve"> </w:t>
            </w:r>
            <w:r w:rsidRPr="00FD29D6">
              <w:rPr>
                <w:sz w:val="18"/>
              </w:rPr>
              <w:t>200</w:t>
            </w:r>
            <w:r w:rsidR="001878FB">
              <w:rPr>
                <w:sz w:val="18"/>
              </w:rPr>
              <w:t xml:space="preserve"> </w:t>
            </w:r>
            <w:r w:rsidRPr="00FD29D6">
              <w:rPr>
                <w:sz w:val="18"/>
              </w:rPr>
              <w:t>000</w:t>
            </w:r>
          </w:p>
        </w:tc>
      </w:tr>
      <w:tr w:rsidR="00C53B39" w:rsidRPr="00FD29D6" w:rsidTr="00223C99">
        <w:tc>
          <w:tcPr>
            <w:tcW w:w="993" w:type="dxa"/>
            <w:tcBorders>
              <w:bottom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80</w:t>
            </w:r>
          </w:p>
        </w:tc>
        <w:tc>
          <w:tcPr>
            <w:tcW w:w="2624" w:type="dxa"/>
            <w:tcBorders>
              <w:bottom w:val="nil"/>
            </w:tcBorders>
            <w:shd w:val="clear" w:color="auto" w:fill="auto"/>
            <w:vAlign w:val="bottom"/>
          </w:tcPr>
          <w:p w:rsidR="00C53B39" w:rsidRPr="00BF3615" w:rsidRDefault="00C53B39" w:rsidP="00AB7FC7">
            <w:pPr>
              <w:suppressAutoHyphens w:val="0"/>
              <w:spacing w:before="40" w:after="40" w:line="220" w:lineRule="exact"/>
              <w:ind w:right="113"/>
              <w:rPr>
                <w:sz w:val="18"/>
                <w:lang w:val="fr-FR"/>
              </w:rPr>
            </w:pPr>
            <w:r w:rsidRPr="00BF3615">
              <w:rPr>
                <w:sz w:val="18"/>
                <w:lang w:val="fr-FR"/>
              </w:rPr>
              <w:t xml:space="preserve">Rāngitane o </w:t>
            </w:r>
            <w:proofErr w:type="spellStart"/>
            <w:r w:rsidRPr="00BF3615">
              <w:rPr>
                <w:sz w:val="18"/>
                <w:lang w:val="fr-FR"/>
              </w:rPr>
              <w:t>Wairarapa-Tamaki</w:t>
            </w:r>
            <w:proofErr w:type="spellEnd"/>
            <w:r w:rsidRPr="00BF3615">
              <w:rPr>
                <w:sz w:val="18"/>
                <w:lang w:val="fr-FR"/>
              </w:rPr>
              <w:t xml:space="preserve"> Nui-ā-Rua</w:t>
            </w:r>
          </w:p>
        </w:tc>
        <w:tc>
          <w:tcPr>
            <w:tcW w:w="1181" w:type="dxa"/>
            <w:tcBorders>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6/08/2016</w:t>
            </w:r>
          </w:p>
        </w:tc>
        <w:tc>
          <w:tcPr>
            <w:tcW w:w="2572" w:type="dxa"/>
            <w:tcBorders>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$32</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tcBorders>
              <w:top w:val="nil"/>
              <w:bottom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81</w:t>
            </w:r>
          </w:p>
        </w:tc>
        <w:tc>
          <w:tcPr>
            <w:tcW w:w="2624" w:type="dxa"/>
            <w:tcBorders>
              <w:top w:val="nil"/>
              <w:bottom w:val="nil"/>
            </w:tcBorders>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Ahuriri</w:t>
            </w:r>
            <w:proofErr w:type="spellEnd"/>
            <w:r w:rsidRPr="00FD29D6">
              <w:rPr>
                <w:sz w:val="18"/>
              </w:rPr>
              <w:t xml:space="preserve"> </w:t>
            </w:r>
            <w:proofErr w:type="spellStart"/>
            <w:r w:rsidRPr="00FD29D6">
              <w:rPr>
                <w:sz w:val="18"/>
              </w:rPr>
              <w:t>Hapū</w:t>
            </w:r>
            <w:proofErr w:type="spellEnd"/>
          </w:p>
        </w:tc>
        <w:tc>
          <w:tcPr>
            <w:tcW w:w="1181"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2/11/2016</w:t>
            </w:r>
          </w:p>
        </w:tc>
        <w:tc>
          <w:tcPr>
            <w:tcW w:w="2572"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$19</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tcBorders>
              <w:top w:val="nil"/>
              <w:bottom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lastRenderedPageBreak/>
              <w:t>82</w:t>
            </w:r>
          </w:p>
        </w:tc>
        <w:tc>
          <w:tcPr>
            <w:tcW w:w="2624" w:type="dxa"/>
            <w:tcBorders>
              <w:top w:val="nil"/>
              <w:bottom w:val="nil"/>
            </w:tcBorders>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Te</w:t>
            </w:r>
            <w:proofErr w:type="spellEnd"/>
            <w:r w:rsidRPr="00FD29D6">
              <w:rPr>
                <w:sz w:val="18"/>
              </w:rPr>
              <w:t xml:space="preserve"> Wairoa</w:t>
            </w:r>
          </w:p>
        </w:tc>
        <w:tc>
          <w:tcPr>
            <w:tcW w:w="1181"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26/11/2016</w:t>
            </w:r>
          </w:p>
        </w:tc>
        <w:tc>
          <w:tcPr>
            <w:tcW w:w="2572"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$100</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tcBorders>
              <w:top w:val="nil"/>
              <w:bottom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83</w:t>
            </w:r>
          </w:p>
        </w:tc>
        <w:tc>
          <w:tcPr>
            <w:tcW w:w="2624" w:type="dxa"/>
            <w:tcBorders>
              <w:top w:val="nil"/>
              <w:bottom w:val="nil"/>
            </w:tcBorders>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Tamaoho</w:t>
            </w:r>
            <w:proofErr w:type="spellEnd"/>
          </w:p>
        </w:tc>
        <w:tc>
          <w:tcPr>
            <w:tcW w:w="1181"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30/04/2017</w:t>
            </w:r>
          </w:p>
        </w:tc>
        <w:tc>
          <w:tcPr>
            <w:tcW w:w="2572" w:type="dxa"/>
            <w:tcBorders>
              <w:top w:val="nil"/>
              <w:bottom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$10</w:t>
            </w:r>
            <w:r w:rsidR="001878FB">
              <w:rPr>
                <w:sz w:val="18"/>
              </w:rPr>
              <w:t xml:space="preserve"> </w:t>
            </w:r>
            <w:r w:rsidRPr="00FD29D6">
              <w:rPr>
                <w:sz w:val="18"/>
              </w:rPr>
              <w:t>300</w:t>
            </w:r>
            <w:r w:rsidR="001878FB">
              <w:rPr>
                <w:sz w:val="18"/>
              </w:rPr>
              <w:t xml:space="preserve"> </w:t>
            </w:r>
            <w:r w:rsidRPr="00FD29D6">
              <w:rPr>
                <w:sz w:val="18"/>
              </w:rPr>
              <w:t>000</w:t>
            </w:r>
          </w:p>
        </w:tc>
      </w:tr>
      <w:tr w:rsidR="00C53B39" w:rsidRPr="00FD29D6" w:rsidTr="00223C99">
        <w:tc>
          <w:tcPr>
            <w:tcW w:w="993" w:type="dxa"/>
            <w:tcBorders>
              <w:top w:val="nil"/>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84</w:t>
            </w:r>
          </w:p>
        </w:tc>
        <w:tc>
          <w:tcPr>
            <w:tcW w:w="2624" w:type="dxa"/>
            <w:tcBorders>
              <w:top w:val="nil"/>
            </w:tcBorders>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Tūwharetoa</w:t>
            </w:r>
            <w:proofErr w:type="spellEnd"/>
          </w:p>
        </w:tc>
        <w:tc>
          <w:tcPr>
            <w:tcW w:w="1181" w:type="dxa"/>
            <w:tcBorders>
              <w:top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8/07/2017</w:t>
            </w:r>
          </w:p>
        </w:tc>
        <w:tc>
          <w:tcPr>
            <w:tcW w:w="2572" w:type="dxa"/>
            <w:tcBorders>
              <w:top w:val="nil"/>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$77</w:t>
            </w:r>
            <w:r w:rsidR="001878FB">
              <w:rPr>
                <w:sz w:val="18"/>
              </w:rPr>
              <w:t xml:space="preserve"> </w:t>
            </w:r>
            <w:r w:rsidRPr="00FD29D6">
              <w:rPr>
                <w:sz w:val="18"/>
              </w:rPr>
              <w:t>612</w:t>
            </w:r>
            <w:r w:rsidR="001878FB">
              <w:rPr>
                <w:sz w:val="18"/>
              </w:rPr>
              <w:t xml:space="preserve"> </w:t>
            </w:r>
            <w:r w:rsidRPr="00FD29D6">
              <w:rPr>
                <w:sz w:val="18"/>
              </w:rPr>
              <w:t>740</w:t>
            </w:r>
          </w:p>
        </w:tc>
      </w:tr>
      <w:tr w:rsidR="00C53B39" w:rsidRPr="00FD29D6" w:rsidTr="00223C99">
        <w:tc>
          <w:tcPr>
            <w:tcW w:w="993" w:type="dxa"/>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85</w:t>
            </w:r>
          </w:p>
        </w:tc>
        <w:tc>
          <w:tcPr>
            <w:tcW w:w="2624" w:type="dxa"/>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Hei</w:t>
            </w:r>
            <w:proofErr w:type="spellEnd"/>
          </w:p>
        </w:tc>
        <w:tc>
          <w:tcPr>
            <w:tcW w:w="1181"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17/08/2017</w:t>
            </w:r>
          </w:p>
        </w:tc>
        <w:tc>
          <w:tcPr>
            <w:tcW w:w="2572" w:type="dxa"/>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$8</w:t>
            </w:r>
            <w:r w:rsidR="001878FB">
              <w:rPr>
                <w:sz w:val="18"/>
              </w:rPr>
              <w:t xml:space="preserve"> </w:t>
            </w:r>
            <w:r w:rsidRPr="00FD29D6">
              <w:rPr>
                <w:sz w:val="18"/>
              </w:rPr>
              <w:t>500</w:t>
            </w:r>
            <w:r w:rsidR="001878FB">
              <w:rPr>
                <w:sz w:val="18"/>
              </w:rPr>
              <w:t xml:space="preserve"> </w:t>
            </w:r>
            <w:r w:rsidRPr="00FD29D6">
              <w:rPr>
                <w:sz w:val="18"/>
              </w:rPr>
              <w:t>000</w:t>
            </w:r>
          </w:p>
        </w:tc>
      </w:tr>
      <w:tr w:rsidR="00C53B39" w:rsidRPr="00FD29D6" w:rsidTr="00223C99">
        <w:tc>
          <w:tcPr>
            <w:tcW w:w="993" w:type="dxa"/>
            <w:tcBorders>
              <w:bottom w:val="single" w:sz="4" w:space="0" w:color="auto"/>
            </w:tcBorders>
            <w:shd w:val="clear" w:color="auto" w:fill="auto"/>
          </w:tcPr>
          <w:p w:rsidR="00C53B39" w:rsidRPr="00FD29D6" w:rsidRDefault="00C53B39" w:rsidP="00FD29D6">
            <w:pPr>
              <w:suppressAutoHyphens w:val="0"/>
              <w:spacing w:before="40" w:after="40" w:line="220" w:lineRule="exact"/>
              <w:ind w:right="113"/>
              <w:rPr>
                <w:sz w:val="18"/>
              </w:rPr>
            </w:pPr>
            <w:r w:rsidRPr="00FD29D6">
              <w:rPr>
                <w:sz w:val="18"/>
              </w:rPr>
              <w:t>86</w:t>
            </w:r>
          </w:p>
        </w:tc>
        <w:tc>
          <w:tcPr>
            <w:tcW w:w="2624" w:type="dxa"/>
            <w:tcBorders>
              <w:bottom w:val="single" w:sz="4" w:space="0" w:color="auto"/>
            </w:tcBorders>
            <w:shd w:val="clear" w:color="auto" w:fill="auto"/>
            <w:vAlign w:val="bottom"/>
          </w:tcPr>
          <w:p w:rsidR="00C53B39" w:rsidRPr="00FD29D6" w:rsidRDefault="00C53B39" w:rsidP="00AB7FC7">
            <w:pPr>
              <w:suppressAutoHyphens w:val="0"/>
              <w:spacing w:before="40" w:after="40" w:line="220" w:lineRule="exact"/>
              <w:ind w:right="113"/>
              <w:rPr>
                <w:sz w:val="18"/>
              </w:rPr>
            </w:pPr>
            <w:proofErr w:type="spellStart"/>
            <w:r w:rsidRPr="00FD29D6">
              <w:rPr>
                <w:sz w:val="18"/>
              </w:rPr>
              <w:t>Ngāti</w:t>
            </w:r>
            <w:proofErr w:type="spellEnd"/>
            <w:r w:rsidRPr="00FD29D6">
              <w:rPr>
                <w:sz w:val="18"/>
              </w:rPr>
              <w:t xml:space="preserve"> </w:t>
            </w:r>
            <w:proofErr w:type="spellStart"/>
            <w:r w:rsidRPr="00FD29D6">
              <w:rPr>
                <w:sz w:val="18"/>
              </w:rPr>
              <w:t>Rangi</w:t>
            </w:r>
            <w:proofErr w:type="spellEnd"/>
          </w:p>
        </w:tc>
        <w:tc>
          <w:tcPr>
            <w:tcW w:w="1181" w:type="dxa"/>
            <w:tcBorders>
              <w:bottom w:val="single" w:sz="4" w:space="0" w:color="auto"/>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10/03/2018</w:t>
            </w:r>
          </w:p>
        </w:tc>
        <w:tc>
          <w:tcPr>
            <w:tcW w:w="2572" w:type="dxa"/>
            <w:tcBorders>
              <w:bottom w:val="single" w:sz="4" w:space="0" w:color="auto"/>
            </w:tcBorders>
            <w:shd w:val="clear" w:color="auto" w:fill="auto"/>
            <w:vAlign w:val="bottom"/>
          </w:tcPr>
          <w:p w:rsidR="00C53B39" w:rsidRPr="00FD29D6" w:rsidRDefault="00C53B39" w:rsidP="00FD29D6">
            <w:pPr>
              <w:suppressAutoHyphens w:val="0"/>
              <w:spacing w:before="40" w:after="40" w:line="220" w:lineRule="exact"/>
              <w:ind w:right="113"/>
              <w:jc w:val="right"/>
              <w:rPr>
                <w:sz w:val="18"/>
              </w:rPr>
            </w:pPr>
            <w:r w:rsidRPr="00FD29D6">
              <w:rPr>
                <w:sz w:val="18"/>
              </w:rPr>
              <w:t>$17</w:t>
            </w:r>
            <w:r w:rsidR="001878FB">
              <w:rPr>
                <w:sz w:val="18"/>
              </w:rPr>
              <w:t xml:space="preserve"> </w:t>
            </w:r>
            <w:r w:rsidRPr="00FD29D6">
              <w:rPr>
                <w:sz w:val="18"/>
              </w:rPr>
              <w:t>000</w:t>
            </w:r>
            <w:r w:rsidR="001878FB">
              <w:rPr>
                <w:sz w:val="18"/>
              </w:rPr>
              <w:t xml:space="preserve"> </w:t>
            </w:r>
            <w:r w:rsidRPr="00FD29D6">
              <w:rPr>
                <w:sz w:val="18"/>
              </w:rPr>
              <w:t>000</w:t>
            </w:r>
          </w:p>
        </w:tc>
      </w:tr>
      <w:tr w:rsidR="00C53B39" w:rsidRPr="00FD29D6" w:rsidTr="00223C99">
        <w:tc>
          <w:tcPr>
            <w:tcW w:w="993" w:type="dxa"/>
            <w:tcBorders>
              <w:top w:val="single" w:sz="4" w:space="0" w:color="auto"/>
              <w:bottom w:val="single" w:sz="12" w:space="0" w:color="auto"/>
            </w:tcBorders>
            <w:shd w:val="clear" w:color="auto" w:fill="auto"/>
          </w:tcPr>
          <w:p w:rsidR="00C53B39" w:rsidRPr="00FD7AF6" w:rsidRDefault="00223C99" w:rsidP="00223C99">
            <w:pPr>
              <w:suppressAutoHyphens w:val="0"/>
              <w:spacing w:before="80" w:after="80" w:line="220" w:lineRule="exact"/>
              <w:ind w:left="284" w:right="113"/>
              <w:rPr>
                <w:b/>
                <w:bCs/>
                <w:sz w:val="18"/>
              </w:rPr>
            </w:pPr>
            <w:r>
              <w:rPr>
                <w:b/>
                <w:bCs/>
                <w:sz w:val="18"/>
              </w:rPr>
              <w:t>Total</w:t>
            </w:r>
          </w:p>
        </w:tc>
        <w:tc>
          <w:tcPr>
            <w:tcW w:w="2624" w:type="dxa"/>
            <w:tcBorders>
              <w:top w:val="single" w:sz="4" w:space="0" w:color="auto"/>
              <w:bottom w:val="single" w:sz="12" w:space="0" w:color="auto"/>
            </w:tcBorders>
            <w:shd w:val="clear" w:color="auto" w:fill="auto"/>
            <w:vAlign w:val="bottom"/>
          </w:tcPr>
          <w:p w:rsidR="00C53B39" w:rsidRPr="00FD7AF6" w:rsidRDefault="00C53B39" w:rsidP="006B1CE7">
            <w:pPr>
              <w:suppressAutoHyphens w:val="0"/>
              <w:spacing w:before="80" w:after="80" w:line="220" w:lineRule="exact"/>
              <w:ind w:left="284" w:right="113"/>
              <w:rPr>
                <w:b/>
                <w:bCs/>
                <w:sz w:val="18"/>
              </w:rPr>
            </w:pPr>
          </w:p>
        </w:tc>
        <w:tc>
          <w:tcPr>
            <w:tcW w:w="1181" w:type="dxa"/>
            <w:tcBorders>
              <w:top w:val="single" w:sz="4" w:space="0" w:color="auto"/>
              <w:bottom w:val="single" w:sz="12" w:space="0" w:color="auto"/>
            </w:tcBorders>
            <w:shd w:val="clear" w:color="auto" w:fill="auto"/>
            <w:vAlign w:val="bottom"/>
          </w:tcPr>
          <w:p w:rsidR="00C53B39" w:rsidRPr="00FD7AF6" w:rsidRDefault="00C53B39" w:rsidP="006B1CE7">
            <w:pPr>
              <w:suppressAutoHyphens w:val="0"/>
              <w:spacing w:before="80" w:after="80" w:line="220" w:lineRule="exact"/>
              <w:ind w:right="113"/>
              <w:jc w:val="right"/>
              <w:rPr>
                <w:b/>
                <w:bCs/>
                <w:sz w:val="18"/>
              </w:rPr>
            </w:pPr>
          </w:p>
        </w:tc>
        <w:tc>
          <w:tcPr>
            <w:tcW w:w="2572" w:type="dxa"/>
            <w:tcBorders>
              <w:top w:val="single" w:sz="4" w:space="0" w:color="auto"/>
              <w:bottom w:val="single" w:sz="12" w:space="0" w:color="auto"/>
            </w:tcBorders>
            <w:shd w:val="clear" w:color="auto" w:fill="auto"/>
            <w:vAlign w:val="bottom"/>
          </w:tcPr>
          <w:p w:rsidR="00C53B39" w:rsidRPr="00FD7AF6" w:rsidRDefault="00C53B39" w:rsidP="006B1CE7">
            <w:pPr>
              <w:suppressAutoHyphens w:val="0"/>
              <w:spacing w:before="80" w:after="80" w:line="220" w:lineRule="exact"/>
              <w:ind w:right="113"/>
              <w:jc w:val="right"/>
              <w:rPr>
                <w:b/>
                <w:bCs/>
                <w:sz w:val="18"/>
              </w:rPr>
            </w:pPr>
            <w:r w:rsidRPr="00FD7AF6">
              <w:rPr>
                <w:b/>
                <w:bCs/>
                <w:sz w:val="18"/>
              </w:rPr>
              <w:t>$2</w:t>
            </w:r>
            <w:r w:rsidR="001878FB" w:rsidRPr="00FD7AF6">
              <w:rPr>
                <w:b/>
                <w:bCs/>
                <w:sz w:val="18"/>
              </w:rPr>
              <w:t xml:space="preserve"> </w:t>
            </w:r>
            <w:r w:rsidRPr="00FD7AF6">
              <w:rPr>
                <w:b/>
                <w:bCs/>
                <w:sz w:val="18"/>
              </w:rPr>
              <w:t>241</w:t>
            </w:r>
            <w:r w:rsidR="001878FB" w:rsidRPr="00FD7AF6">
              <w:rPr>
                <w:b/>
                <w:bCs/>
                <w:sz w:val="18"/>
              </w:rPr>
              <w:t xml:space="preserve"> </w:t>
            </w:r>
            <w:r w:rsidRPr="00FD7AF6">
              <w:rPr>
                <w:b/>
                <w:bCs/>
                <w:sz w:val="18"/>
              </w:rPr>
              <w:t>868</w:t>
            </w:r>
            <w:r w:rsidR="001878FB" w:rsidRPr="00FD7AF6">
              <w:rPr>
                <w:b/>
                <w:bCs/>
                <w:sz w:val="18"/>
              </w:rPr>
              <w:t xml:space="preserve"> </w:t>
            </w:r>
            <w:r w:rsidRPr="00FD7AF6">
              <w:rPr>
                <w:b/>
                <w:bCs/>
                <w:sz w:val="18"/>
              </w:rPr>
              <w:t>784</w:t>
            </w:r>
          </w:p>
        </w:tc>
      </w:tr>
    </w:tbl>
    <w:p w:rsidR="00C53B39" w:rsidRDefault="00C53B39" w:rsidP="00FD7AF6">
      <w:pPr>
        <w:pStyle w:val="SingleTxtG"/>
        <w:spacing w:before="120" w:after="0"/>
        <w:ind w:firstLine="170"/>
        <w:jc w:val="left"/>
      </w:pPr>
      <w:r w:rsidRPr="00FD7AF6">
        <w:rPr>
          <w:lang w:eastAsia="en-US"/>
        </w:rPr>
        <w:t>*</w:t>
      </w:r>
      <w:r w:rsidRPr="00FD7AF6">
        <w:rPr>
          <w:sz w:val="18"/>
          <w:lang w:eastAsia="en-US"/>
        </w:rPr>
        <w:t xml:space="preserve">  Total Expensed Settlement Value is defined as Financial and Commercial Redress and </w:t>
      </w:r>
      <w:r w:rsidRPr="005B6155">
        <w:t>generally does not include the value of gifted and cultural redress.</w:t>
      </w:r>
    </w:p>
    <w:p w:rsidR="00FD7AF6" w:rsidRDefault="00FD7AF6" w:rsidP="00FD7AF6">
      <w:pPr>
        <w:pStyle w:val="SingleTxtG"/>
        <w:spacing w:before="240"/>
        <w:jc w:val="center"/>
      </w:pPr>
      <w:r>
        <w:rPr>
          <w:u w:val="single"/>
        </w:rPr>
        <w:tab/>
      </w:r>
      <w:r>
        <w:rPr>
          <w:u w:val="single"/>
        </w:rPr>
        <w:tab/>
      </w:r>
      <w:r>
        <w:rPr>
          <w:u w:val="single"/>
        </w:rPr>
        <w:tab/>
      </w:r>
    </w:p>
    <w:sectPr w:rsidR="00FD7AF6"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37" w:rsidRPr="00A0297D" w:rsidRDefault="00332737" w:rsidP="00A0297D">
      <w:pPr>
        <w:pStyle w:val="Footer"/>
      </w:pPr>
    </w:p>
  </w:endnote>
  <w:endnote w:type="continuationSeparator" w:id="0">
    <w:p w:rsidR="00332737" w:rsidRPr="00A0297D" w:rsidRDefault="0033273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37" w:rsidRDefault="00332737" w:rsidP="002C4A93">
    <w:pPr>
      <w:pStyle w:val="Footer"/>
      <w:tabs>
        <w:tab w:val="right" w:pos="9638"/>
      </w:tabs>
    </w:pPr>
    <w:r w:rsidRPr="00D54559">
      <w:rPr>
        <w:b/>
        <w:bCs/>
        <w:sz w:val="18"/>
      </w:rPr>
      <w:fldChar w:fldCharType="begin"/>
    </w:r>
    <w:r w:rsidRPr="00D54559">
      <w:rPr>
        <w:b/>
        <w:bCs/>
        <w:sz w:val="18"/>
      </w:rPr>
      <w:instrText xml:space="preserve"> PAGE  \* MERGEFORMAT </w:instrText>
    </w:r>
    <w:r w:rsidRPr="00D54559">
      <w:rPr>
        <w:b/>
        <w:bCs/>
        <w:sz w:val="18"/>
      </w:rPr>
      <w:fldChar w:fldCharType="separate"/>
    </w:r>
    <w:r w:rsidR="001825EC">
      <w:rPr>
        <w:b/>
        <w:bCs/>
        <w:noProof/>
        <w:sz w:val="18"/>
      </w:rPr>
      <w:t>8</w:t>
    </w:r>
    <w:r w:rsidRPr="00D545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37" w:rsidRDefault="00332737" w:rsidP="00D54559">
    <w:pPr>
      <w:pStyle w:val="Footer"/>
      <w:tabs>
        <w:tab w:val="right" w:pos="9638"/>
      </w:tabs>
    </w:pPr>
    <w:r>
      <w:tab/>
    </w:r>
    <w:r w:rsidRPr="00D54559">
      <w:rPr>
        <w:b/>
        <w:bCs/>
        <w:sz w:val="18"/>
      </w:rPr>
      <w:fldChar w:fldCharType="begin"/>
    </w:r>
    <w:r w:rsidRPr="00D54559">
      <w:rPr>
        <w:b/>
        <w:bCs/>
        <w:sz w:val="18"/>
      </w:rPr>
      <w:instrText xml:space="preserve"> PAGE  \* MERGEFORMAT </w:instrText>
    </w:r>
    <w:r w:rsidRPr="00D54559">
      <w:rPr>
        <w:b/>
        <w:bCs/>
        <w:sz w:val="18"/>
      </w:rPr>
      <w:fldChar w:fldCharType="separate"/>
    </w:r>
    <w:r w:rsidR="001825EC">
      <w:rPr>
        <w:b/>
        <w:bCs/>
        <w:noProof/>
        <w:sz w:val="18"/>
      </w:rPr>
      <w:t>9</w:t>
    </w:r>
    <w:r w:rsidRPr="00D545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EC" w:rsidRDefault="001825EC" w:rsidP="001825E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825EC" w:rsidRDefault="001825EC" w:rsidP="001825EC">
    <w:pPr>
      <w:pStyle w:val="Footer"/>
      <w:ind w:right="1134"/>
      <w:rPr>
        <w:sz w:val="20"/>
      </w:rPr>
    </w:pPr>
    <w:r>
      <w:rPr>
        <w:sz w:val="20"/>
      </w:rPr>
      <w:t>GE.18-15359(E)</w:t>
    </w:r>
  </w:p>
  <w:p w:rsidR="001825EC" w:rsidRPr="001825EC" w:rsidRDefault="001825EC" w:rsidP="001825E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NZL/CO/21-2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ZL/CO/21-2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37" w:rsidRPr="00A0297D" w:rsidRDefault="00332737" w:rsidP="00A0297D">
      <w:pPr>
        <w:tabs>
          <w:tab w:val="right" w:pos="2155"/>
        </w:tabs>
        <w:spacing w:after="80" w:line="240" w:lineRule="auto"/>
        <w:ind w:left="680"/>
      </w:pPr>
      <w:r>
        <w:rPr>
          <w:u w:val="single"/>
        </w:rPr>
        <w:tab/>
      </w:r>
    </w:p>
  </w:footnote>
  <w:footnote w:type="continuationSeparator" w:id="0">
    <w:p w:rsidR="00332737" w:rsidRPr="00A0297D" w:rsidRDefault="00332737" w:rsidP="00A0297D">
      <w:pPr>
        <w:tabs>
          <w:tab w:val="right" w:pos="2155"/>
        </w:tabs>
        <w:spacing w:after="80" w:line="240" w:lineRule="auto"/>
        <w:ind w:left="680"/>
      </w:pPr>
      <w:r>
        <w:rPr>
          <w:u w:val="single"/>
        </w:rPr>
        <w:tab/>
      </w:r>
    </w:p>
  </w:footnote>
  <w:footnote w:id="1">
    <w:p w:rsidR="00332737" w:rsidRPr="002C4A93" w:rsidRDefault="00332737" w:rsidP="002C4A93">
      <w:pPr>
        <w:pStyle w:val="FootnoteText"/>
        <w:rPr>
          <w:lang w:val="en-US"/>
        </w:rPr>
      </w:pPr>
      <w:r w:rsidRPr="00C53B39">
        <w:rPr>
          <w:sz w:val="20"/>
        </w:rPr>
        <w:tab/>
      </w:r>
      <w:r w:rsidRPr="00C53B39">
        <w:rPr>
          <w:rStyle w:val="FootnoteReference"/>
          <w:sz w:val="20"/>
          <w:vertAlign w:val="baseline"/>
        </w:rPr>
        <w:t>*</w:t>
      </w:r>
      <w:r w:rsidRPr="00C53B39">
        <w:rPr>
          <w:sz w:val="20"/>
        </w:rPr>
        <w:tab/>
      </w:r>
      <w:r w:rsidRPr="002C4A93">
        <w:t>The present document is being issued without formal editing.</w:t>
      </w:r>
    </w:p>
  </w:footnote>
  <w:footnote w:id="2">
    <w:p w:rsidR="00332737" w:rsidRPr="00C7583F" w:rsidRDefault="00332737" w:rsidP="002C4A93">
      <w:pPr>
        <w:pStyle w:val="FootnoteText"/>
        <w:rPr>
          <w:szCs w:val="18"/>
        </w:rPr>
      </w:pPr>
      <w:r w:rsidRPr="00EB6657">
        <w:rPr>
          <w:sz w:val="28"/>
          <w:szCs w:val="28"/>
        </w:rPr>
        <w:tab/>
      </w:r>
      <w:r w:rsidRPr="002C4A93">
        <w:rPr>
          <w:rStyle w:val="FootnoteReference"/>
        </w:rPr>
        <w:footnoteRef/>
      </w:r>
      <w:r w:rsidRPr="00EB6657">
        <w:rPr>
          <w:sz w:val="28"/>
          <w:szCs w:val="28"/>
        </w:rPr>
        <w:tab/>
      </w:r>
      <w:r w:rsidRPr="00C7583F">
        <w:rPr>
          <w:szCs w:val="18"/>
        </w:rPr>
        <w:t xml:space="preserve">It is customary for the State party to refer to itself as </w:t>
      </w:r>
      <w:r>
        <w:rPr>
          <w:szCs w:val="18"/>
        </w:rPr>
        <w:t>‘</w:t>
      </w:r>
      <w:r w:rsidRPr="00C7583F">
        <w:rPr>
          <w:szCs w:val="18"/>
        </w:rPr>
        <w:t>the Crown</w:t>
      </w:r>
      <w:r>
        <w:rPr>
          <w:szCs w:val="18"/>
        </w:rPr>
        <w:t>’</w:t>
      </w:r>
      <w:r w:rsidRPr="00C7583F">
        <w:rPr>
          <w:szCs w:val="18"/>
        </w:rPr>
        <w:t xml:space="preserve">. The Crown refers to the executive branch of government and stands for the historical authority of the sovereign (the Queen or King of England) as Head of State. </w:t>
      </w:r>
    </w:p>
  </w:footnote>
  <w:footnote w:id="3">
    <w:p w:rsidR="00332737" w:rsidRPr="005E6DE8" w:rsidRDefault="00332737" w:rsidP="002C4A93">
      <w:pPr>
        <w:pStyle w:val="FootnoteText"/>
        <w:rPr>
          <w:szCs w:val="18"/>
        </w:rPr>
      </w:pPr>
      <w:r w:rsidRPr="00EB6657">
        <w:rPr>
          <w:sz w:val="28"/>
          <w:szCs w:val="28"/>
        </w:rPr>
        <w:tab/>
      </w:r>
      <w:r w:rsidRPr="002C4A93">
        <w:rPr>
          <w:rStyle w:val="FootnoteReference"/>
        </w:rPr>
        <w:footnoteRef/>
      </w:r>
      <w:r w:rsidRPr="00EB6657">
        <w:rPr>
          <w:sz w:val="28"/>
          <w:szCs w:val="28"/>
        </w:rPr>
        <w:tab/>
      </w:r>
      <w:r w:rsidRPr="005E6DE8">
        <w:rPr>
          <w:bCs/>
          <w:szCs w:val="18"/>
        </w:rPr>
        <w:t xml:space="preserve">The description of the redress package given in each settlement is contained in the individual deeds of settlement signed between the claimant group and the Crown. These documents are provided here: </w:t>
      </w:r>
      <w:hyperlink r:id="rId1" w:history="1">
        <w:r w:rsidRPr="005E6DE8">
          <w:rPr>
            <w:szCs w:val="18"/>
          </w:rPr>
          <w:t>https://www.govt.nz/organisations/office-of-treaty-settlements/</w:t>
        </w:r>
      </w:hyperlink>
      <w:r w:rsidRPr="005E6DE8">
        <w:rPr>
          <w:bCs/>
          <w:szCs w:val="18"/>
        </w:rPr>
        <w:t>.</w:t>
      </w:r>
    </w:p>
  </w:footnote>
  <w:footnote w:id="4">
    <w:p w:rsidR="00332737" w:rsidRPr="00EB6657" w:rsidRDefault="00332737" w:rsidP="002C4A93">
      <w:pPr>
        <w:pStyle w:val="FootnoteText"/>
        <w:rPr>
          <w:sz w:val="28"/>
          <w:szCs w:val="28"/>
        </w:rPr>
      </w:pPr>
      <w:r w:rsidRPr="005E6DE8">
        <w:rPr>
          <w:szCs w:val="18"/>
        </w:rPr>
        <w:tab/>
      </w:r>
      <w:r w:rsidRPr="005E6DE8">
        <w:rPr>
          <w:rStyle w:val="FootnoteReference"/>
          <w:szCs w:val="18"/>
        </w:rPr>
        <w:footnoteRef/>
      </w:r>
      <w:r w:rsidRPr="005E6DE8">
        <w:rPr>
          <w:szCs w:val="18"/>
        </w:rPr>
        <w:tab/>
      </w:r>
      <w:r w:rsidRPr="005E6DE8">
        <w:rPr>
          <w:bCs/>
          <w:szCs w:val="18"/>
        </w:rPr>
        <w:t>A description of the standard redress instruments provided in these settlements (what they mean and how they work) is contained in the Crown</w:t>
      </w:r>
      <w:r>
        <w:rPr>
          <w:bCs/>
          <w:szCs w:val="18"/>
        </w:rPr>
        <w:t>’</w:t>
      </w:r>
      <w:r w:rsidRPr="005E6DE8">
        <w:rPr>
          <w:bCs/>
          <w:szCs w:val="18"/>
        </w:rPr>
        <w:t xml:space="preserve">s published settlement policy statement which can be found here: </w:t>
      </w:r>
      <w:hyperlink r:id="rId2" w:history="1">
        <w:r w:rsidRPr="005E6DE8">
          <w:rPr>
            <w:szCs w:val="18"/>
          </w:rPr>
          <w:t>https://www.govt.nz/assets/Documents/Red-Book-Healing-the-past-building-a-future.pdf</w:t>
        </w:r>
      </w:hyperlink>
      <w:r w:rsidRPr="00EB6657">
        <w:rPr>
          <w:sz w:val="28"/>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37" w:rsidRDefault="00332737" w:rsidP="00D54559">
    <w:pPr>
      <w:pStyle w:val="Header"/>
    </w:pPr>
    <w:r>
      <w:t>CERD/C/NZL/CO/21-22/Add.1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37" w:rsidRDefault="00332737" w:rsidP="00D54559">
    <w:pPr>
      <w:pStyle w:val="Header"/>
      <w:jc w:val="right"/>
    </w:pPr>
    <w:r>
      <w:t>CERD/C/NZL/CO/21-22/Add.1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131078" w:nlCheck="1" w:checkStyle="0"/>
  <w:activeWritingStyle w:appName="MSWord" w:lang="fr-FR" w:vendorID="64" w:dllVersion="131078" w:nlCheck="1" w:checkStyle="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5F5C"/>
    <w:rsid w:val="00046E92"/>
    <w:rsid w:val="00055F5C"/>
    <w:rsid w:val="001825EC"/>
    <w:rsid w:val="001878FB"/>
    <w:rsid w:val="00223C99"/>
    <w:rsid w:val="00247E2C"/>
    <w:rsid w:val="002C4A93"/>
    <w:rsid w:val="002D6C53"/>
    <w:rsid w:val="002F5595"/>
    <w:rsid w:val="00307688"/>
    <w:rsid w:val="00332737"/>
    <w:rsid w:val="00334F6A"/>
    <w:rsid w:val="00342AC8"/>
    <w:rsid w:val="003B4550"/>
    <w:rsid w:val="00461253"/>
    <w:rsid w:val="004777EE"/>
    <w:rsid w:val="005042C2"/>
    <w:rsid w:val="00526EFB"/>
    <w:rsid w:val="0055352E"/>
    <w:rsid w:val="00557F19"/>
    <w:rsid w:val="005E6DE8"/>
    <w:rsid w:val="00671529"/>
    <w:rsid w:val="00675116"/>
    <w:rsid w:val="006B1CE7"/>
    <w:rsid w:val="007268F9"/>
    <w:rsid w:val="00735147"/>
    <w:rsid w:val="007C52B0"/>
    <w:rsid w:val="00883988"/>
    <w:rsid w:val="008E0F96"/>
    <w:rsid w:val="0090417C"/>
    <w:rsid w:val="009411B4"/>
    <w:rsid w:val="00942A16"/>
    <w:rsid w:val="0095113F"/>
    <w:rsid w:val="00961917"/>
    <w:rsid w:val="00992799"/>
    <w:rsid w:val="009D0139"/>
    <w:rsid w:val="009F5CDC"/>
    <w:rsid w:val="00A0297D"/>
    <w:rsid w:val="00A775CF"/>
    <w:rsid w:val="00AB7FC7"/>
    <w:rsid w:val="00AE3193"/>
    <w:rsid w:val="00B06045"/>
    <w:rsid w:val="00BF3615"/>
    <w:rsid w:val="00C01462"/>
    <w:rsid w:val="00C35A27"/>
    <w:rsid w:val="00C3789A"/>
    <w:rsid w:val="00C53B39"/>
    <w:rsid w:val="00C7583F"/>
    <w:rsid w:val="00CB1FB9"/>
    <w:rsid w:val="00D151A1"/>
    <w:rsid w:val="00D54559"/>
    <w:rsid w:val="00DA7116"/>
    <w:rsid w:val="00DD41DA"/>
    <w:rsid w:val="00E02C2B"/>
    <w:rsid w:val="00E8168C"/>
    <w:rsid w:val="00ED6C48"/>
    <w:rsid w:val="00F0452D"/>
    <w:rsid w:val="00F65F5D"/>
    <w:rsid w:val="00F86A3A"/>
    <w:rsid w:val="00FD04DA"/>
    <w:rsid w:val="00FD29D6"/>
    <w:rsid w:val="00FD7A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73167B4-A0D2-4B0E-9BA1-A8344BAD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C4A9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C4A9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C4A9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t.nz/assets/Documents/Red-Book-Healing-the-past-building-a-future.pdf" TargetMode="External"/><Relationship Id="rId1" Type="http://schemas.openxmlformats.org/officeDocument/2006/relationships/hyperlink" Target="https://www.govt.nz/organisations/office-of-treaty-settl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C890-030E-405F-829A-884A5926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3219</Words>
  <Characters>17267</Characters>
  <Application>Microsoft Office Word</Application>
  <DocSecurity>0</DocSecurity>
  <Lines>627</Lines>
  <Paragraphs>448</Paragraphs>
  <ScaleCrop>false</ScaleCrop>
  <HeadingPairs>
    <vt:vector size="2" baseType="variant">
      <vt:variant>
        <vt:lpstr>Title</vt:lpstr>
      </vt:variant>
      <vt:variant>
        <vt:i4>1</vt:i4>
      </vt:variant>
    </vt:vector>
  </HeadingPairs>
  <TitlesOfParts>
    <vt:vector size="1" baseType="lpstr">
      <vt:lpstr>CERD/C/NZL/CO/21-22/Add.1</vt:lpstr>
    </vt:vector>
  </TitlesOfParts>
  <Company>DCM</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CERD/C/NZL/CO/21-22/Add.1</dc:title>
  <dc:subject>1815359</dc:subject>
  <dc:creator>Giltsoff</dc:creator>
  <cp:keywords/>
  <dc:description/>
  <cp:lastModifiedBy>Generic Pdf eng</cp:lastModifiedBy>
  <cp:revision>2</cp:revision>
  <dcterms:created xsi:type="dcterms:W3CDTF">2018-09-17T14:09:00Z</dcterms:created>
  <dcterms:modified xsi:type="dcterms:W3CDTF">2018-09-17T14:09:00Z</dcterms:modified>
</cp:coreProperties>
</file>