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DE4B2C" w:rsidRDefault="00DE4B2C" w:rsidP="000D4726">
            <w:pPr>
              <w:spacing w:line="240" w:lineRule="atLeast"/>
              <w:jc w:val="right"/>
              <w:rPr>
                <w:sz w:val="20"/>
                <w:szCs w:val="21"/>
              </w:rPr>
            </w:pPr>
            <w:r w:rsidRPr="00DE4B2C">
              <w:rPr>
                <w:sz w:val="40"/>
                <w:szCs w:val="21"/>
              </w:rPr>
              <w:t>CCPR</w:t>
            </w:r>
            <w:r>
              <w:rPr>
                <w:sz w:val="20"/>
                <w:szCs w:val="21"/>
              </w:rPr>
              <w:t>/C/115/D/2011/2010</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0D4726">
            <w:pPr>
              <w:spacing w:before="240" w:line="240" w:lineRule="atLeast"/>
              <w:rPr>
                <w:sz w:val="20"/>
              </w:rPr>
            </w:pPr>
            <w:r w:rsidRPr="00F124C6">
              <w:rPr>
                <w:sz w:val="20"/>
              </w:rPr>
              <w:t xml:space="preserve">Distr.: </w:t>
            </w:r>
            <w:r w:rsidR="00DE4B2C" w:rsidRPr="00DE4B2C">
              <w:rPr>
                <w:sz w:val="20"/>
              </w:rPr>
              <w:t>General</w:t>
            </w:r>
          </w:p>
          <w:p w:rsidR="00CE1D1C" w:rsidRPr="00F124C6" w:rsidRDefault="00DE4B2C" w:rsidP="000D4726">
            <w:pPr>
              <w:spacing w:line="240" w:lineRule="atLeast"/>
              <w:rPr>
                <w:sz w:val="20"/>
              </w:rPr>
            </w:pPr>
            <w:r w:rsidRPr="00DE4B2C">
              <w:rPr>
                <w:sz w:val="20"/>
              </w:rPr>
              <w:t>7 December 2015</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DE4B2C" w:rsidRDefault="00DE4B2C" w:rsidP="007715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DE4B2C" w:rsidRDefault="00DE4B2C" w:rsidP="00771504">
      <w:pPr>
        <w:pStyle w:val="HChGC"/>
      </w:pPr>
      <w:r>
        <w:tab/>
      </w:r>
      <w:r>
        <w:tab/>
      </w:r>
      <w:r>
        <w:rPr>
          <w:rFonts w:hint="eastAsia"/>
        </w:rPr>
        <w:t>第</w:t>
      </w:r>
      <w:r w:rsidRPr="00DE4B2C">
        <w:t>2011/2010</w:t>
      </w:r>
      <w:r>
        <w:rPr>
          <w:rFonts w:hint="eastAsia"/>
        </w:rPr>
        <w:t>号来文</w:t>
      </w:r>
    </w:p>
    <w:p w:rsidR="00DE4B2C" w:rsidRDefault="00DE4B2C" w:rsidP="00DE4B2C">
      <w:pPr>
        <w:pStyle w:val="H1GC"/>
      </w:pPr>
      <w:r>
        <w:tab/>
      </w:r>
      <w:r>
        <w:tab/>
      </w:r>
      <w:r>
        <w:rPr>
          <w:rFonts w:hint="eastAsia"/>
        </w:rPr>
        <w:t>委员会在第一一五届会议上通过的意见</w:t>
      </w:r>
      <w:r>
        <w:br/>
      </w:r>
      <w:r>
        <w:rPr>
          <w:rFonts w:hint="eastAsia"/>
        </w:rPr>
        <w:t>(2015</w:t>
      </w:r>
      <w:r>
        <w:rPr>
          <w:rFonts w:hint="eastAsia"/>
        </w:rPr>
        <w:t>年</w:t>
      </w:r>
      <w:r>
        <w:rPr>
          <w:rFonts w:hint="eastAsia"/>
        </w:rPr>
        <w:t>10</w:t>
      </w:r>
      <w:r>
        <w:rPr>
          <w:rFonts w:hint="eastAsia"/>
        </w:rPr>
        <w:t>月</w:t>
      </w:r>
      <w:r>
        <w:rPr>
          <w:rFonts w:hint="eastAsia"/>
        </w:rPr>
        <w:t>19</w:t>
      </w:r>
      <w:r>
        <w:rPr>
          <w:rFonts w:hint="eastAsia"/>
        </w:rPr>
        <w:t>日至</w:t>
      </w:r>
      <w:r>
        <w:rPr>
          <w:rFonts w:hint="eastAsia"/>
        </w:rPr>
        <w:t>11</w:t>
      </w:r>
      <w:r>
        <w:rPr>
          <w:rFonts w:hint="eastAsia"/>
        </w:rPr>
        <w:t>月</w:t>
      </w:r>
      <w:r>
        <w:rPr>
          <w:rFonts w:hint="eastAsia"/>
        </w:rPr>
        <w:t>6</w:t>
      </w:r>
      <w:r>
        <w:rPr>
          <w:rFonts w:hint="eastAsia"/>
        </w:rPr>
        <w:t>日</w:t>
      </w:r>
      <w:r>
        <w:rPr>
          <w:rFonts w:hint="eastAsia"/>
        </w:rPr>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E4B2C" w:rsidTr="0069394F">
        <w:trPr>
          <w:cantSplit/>
        </w:trPr>
        <w:tc>
          <w:tcPr>
            <w:tcW w:w="2205" w:type="dxa"/>
          </w:tcPr>
          <w:p w:rsidR="00DE4B2C" w:rsidRPr="00460F1C" w:rsidRDefault="00DE4B2C" w:rsidP="0069394F">
            <w:pPr>
              <w:pStyle w:val="SingleTxtGC"/>
              <w:ind w:left="0" w:right="0"/>
              <w:rPr>
                <w:rFonts w:eastAsia="KaiTi_GB2312"/>
              </w:rPr>
            </w:pPr>
            <w:r w:rsidRPr="00460F1C">
              <w:rPr>
                <w:rFonts w:ascii="Time New Roman" w:eastAsia="KaiTi_GB2312" w:hAnsi="Time New Roman" w:hint="eastAsia"/>
              </w:rPr>
              <w:t>提交人</w:t>
            </w:r>
            <w:r w:rsidRPr="00460F1C">
              <w:rPr>
                <w:rFonts w:eastAsia="KaiTi_GB2312" w:hint="eastAsia"/>
              </w:rPr>
              <w:t>：</w:t>
            </w:r>
          </w:p>
        </w:tc>
        <w:tc>
          <w:tcPr>
            <w:tcW w:w="4726" w:type="dxa"/>
          </w:tcPr>
          <w:p w:rsidR="00DE4B2C" w:rsidRPr="00C74FB6" w:rsidRDefault="00DE4B2C" w:rsidP="0069394F">
            <w:pPr>
              <w:pStyle w:val="SingleTxtGC"/>
              <w:ind w:left="0" w:right="0"/>
            </w:pPr>
            <w:r w:rsidRPr="00DE4B2C">
              <w:rPr>
                <w:rFonts w:hint="eastAsia"/>
              </w:rPr>
              <w:t xml:space="preserve">Vladimir </w:t>
            </w:r>
            <w:proofErr w:type="spellStart"/>
            <w:r w:rsidRPr="00DE4B2C">
              <w:rPr>
                <w:rFonts w:hint="eastAsia"/>
              </w:rPr>
              <w:t>Romanovsky</w:t>
            </w:r>
            <w:proofErr w:type="spellEnd"/>
            <w:r w:rsidRPr="00DE4B2C">
              <w:rPr>
                <w:rFonts w:hint="eastAsia"/>
              </w:rPr>
              <w:t xml:space="preserve"> (</w:t>
            </w:r>
            <w:r w:rsidRPr="00DE4B2C">
              <w:rPr>
                <w:rFonts w:hint="eastAsia"/>
              </w:rPr>
              <w:t>无律师代理</w:t>
            </w:r>
            <w:r w:rsidRPr="00DE4B2C">
              <w:rPr>
                <w:rFonts w:hint="eastAsia"/>
              </w:rPr>
              <w:t>)</w:t>
            </w:r>
          </w:p>
        </w:tc>
      </w:tr>
      <w:tr w:rsidR="00DE4B2C" w:rsidTr="0069394F">
        <w:trPr>
          <w:cantSplit/>
        </w:trPr>
        <w:tc>
          <w:tcPr>
            <w:tcW w:w="2205" w:type="dxa"/>
          </w:tcPr>
          <w:p w:rsidR="00DE4B2C" w:rsidRPr="00460F1C" w:rsidRDefault="00DE4B2C" w:rsidP="0069394F">
            <w:pPr>
              <w:pStyle w:val="SingleTxtGC"/>
              <w:ind w:left="0" w:right="0"/>
              <w:rPr>
                <w:rFonts w:eastAsia="KaiTi_GB2312"/>
              </w:rPr>
            </w:pPr>
            <w:r w:rsidRPr="00460F1C">
              <w:rPr>
                <w:rFonts w:ascii="Time New Roman" w:eastAsia="KaiTi_GB2312" w:hAnsi="Time New Roman" w:hint="eastAsia"/>
              </w:rPr>
              <w:t>据称受害人：</w:t>
            </w:r>
          </w:p>
        </w:tc>
        <w:tc>
          <w:tcPr>
            <w:tcW w:w="4726" w:type="dxa"/>
          </w:tcPr>
          <w:p w:rsidR="00DE4B2C" w:rsidRPr="00C74FB6" w:rsidRDefault="00DE4B2C" w:rsidP="0069394F">
            <w:pPr>
              <w:pStyle w:val="SingleTxtGC"/>
              <w:ind w:left="0" w:right="0"/>
            </w:pPr>
            <w:r w:rsidRPr="00C74FB6">
              <w:rPr>
                <w:rFonts w:hint="eastAsia"/>
              </w:rPr>
              <w:t>提交人</w:t>
            </w:r>
          </w:p>
        </w:tc>
      </w:tr>
      <w:tr w:rsidR="00DE4B2C" w:rsidTr="0069394F">
        <w:trPr>
          <w:cantSplit/>
        </w:trPr>
        <w:tc>
          <w:tcPr>
            <w:tcW w:w="2205" w:type="dxa"/>
          </w:tcPr>
          <w:p w:rsidR="00DE4B2C" w:rsidRPr="00460F1C" w:rsidRDefault="00DE4B2C" w:rsidP="0069394F">
            <w:pPr>
              <w:pStyle w:val="SingleTxtGC"/>
              <w:ind w:left="0" w:right="0"/>
              <w:rPr>
                <w:rFonts w:eastAsia="KaiTi_GB2312"/>
              </w:rPr>
            </w:pPr>
            <w:r w:rsidRPr="00460F1C">
              <w:rPr>
                <w:rFonts w:ascii="Time New Roman" w:eastAsia="KaiTi_GB2312" w:hAnsi="Time New Roman" w:hint="eastAsia"/>
              </w:rPr>
              <w:t>所涉缔约国：</w:t>
            </w:r>
          </w:p>
        </w:tc>
        <w:tc>
          <w:tcPr>
            <w:tcW w:w="4726" w:type="dxa"/>
          </w:tcPr>
          <w:p w:rsidR="00DE4B2C" w:rsidRPr="00C74FB6" w:rsidRDefault="00DE4B2C" w:rsidP="0069394F">
            <w:pPr>
              <w:pStyle w:val="SingleTxtGC"/>
              <w:ind w:left="0" w:right="0"/>
            </w:pPr>
            <w:r w:rsidRPr="00DE4B2C">
              <w:rPr>
                <w:rFonts w:hint="eastAsia"/>
              </w:rPr>
              <w:t>白俄罗斯</w:t>
            </w:r>
          </w:p>
        </w:tc>
      </w:tr>
      <w:tr w:rsidR="00DE4B2C" w:rsidTr="0069394F">
        <w:trPr>
          <w:cantSplit/>
        </w:trPr>
        <w:tc>
          <w:tcPr>
            <w:tcW w:w="2205" w:type="dxa"/>
          </w:tcPr>
          <w:p w:rsidR="00DE4B2C" w:rsidRPr="00460F1C" w:rsidRDefault="00DE4B2C" w:rsidP="0069394F">
            <w:pPr>
              <w:pStyle w:val="SingleTxtGC"/>
              <w:ind w:left="0" w:right="0"/>
              <w:rPr>
                <w:rFonts w:ascii="Time New Roman" w:eastAsia="KaiTi_GB2312" w:hAnsi="Time New Roman" w:hint="eastAsia"/>
              </w:rPr>
            </w:pPr>
            <w:r w:rsidRPr="00460F1C">
              <w:rPr>
                <w:rFonts w:ascii="Time New Roman" w:eastAsia="KaiTi_GB2312" w:hAnsi="Time New Roman" w:hint="eastAsia"/>
              </w:rPr>
              <w:t>来文日期：</w:t>
            </w:r>
          </w:p>
        </w:tc>
        <w:tc>
          <w:tcPr>
            <w:tcW w:w="4726" w:type="dxa"/>
          </w:tcPr>
          <w:p w:rsidR="00DE4B2C" w:rsidRPr="00C74FB6" w:rsidRDefault="00DE4B2C" w:rsidP="0069394F">
            <w:pPr>
              <w:pStyle w:val="SingleTxtGC"/>
              <w:ind w:left="0" w:right="0"/>
            </w:pPr>
            <w:r w:rsidRPr="00DE4B2C">
              <w:rPr>
                <w:rFonts w:hint="eastAsia"/>
              </w:rPr>
              <w:t>2009</w:t>
            </w:r>
            <w:r w:rsidRPr="00DE4B2C">
              <w:rPr>
                <w:rFonts w:hint="eastAsia"/>
              </w:rPr>
              <w:t>年</w:t>
            </w:r>
            <w:r w:rsidRPr="00DE4B2C">
              <w:rPr>
                <w:rFonts w:hint="eastAsia"/>
              </w:rPr>
              <w:t>3</w:t>
            </w:r>
            <w:r w:rsidRPr="00DE4B2C">
              <w:rPr>
                <w:rFonts w:hint="eastAsia"/>
              </w:rPr>
              <w:t>月</w:t>
            </w:r>
            <w:r w:rsidRPr="00DE4B2C">
              <w:rPr>
                <w:rFonts w:hint="eastAsia"/>
              </w:rPr>
              <w:t>20</w:t>
            </w:r>
            <w:r w:rsidRPr="00DE4B2C">
              <w:rPr>
                <w:rFonts w:hint="eastAsia"/>
              </w:rPr>
              <w:t>日</w:t>
            </w:r>
            <w:r w:rsidRPr="00DE4B2C">
              <w:rPr>
                <w:rFonts w:hint="eastAsia"/>
              </w:rPr>
              <w:t xml:space="preserve"> (</w:t>
            </w:r>
            <w:r w:rsidRPr="00DE4B2C">
              <w:rPr>
                <w:rFonts w:hint="eastAsia"/>
              </w:rPr>
              <w:t>初次提交</w:t>
            </w:r>
            <w:r w:rsidRPr="00DE4B2C">
              <w:rPr>
                <w:rFonts w:hint="eastAsia"/>
              </w:rPr>
              <w:t>)</w:t>
            </w:r>
          </w:p>
        </w:tc>
      </w:tr>
      <w:tr w:rsidR="00DE4B2C" w:rsidTr="0069394F">
        <w:trPr>
          <w:cantSplit/>
        </w:trPr>
        <w:tc>
          <w:tcPr>
            <w:tcW w:w="2205" w:type="dxa"/>
          </w:tcPr>
          <w:p w:rsidR="00DE4B2C" w:rsidRPr="00460F1C" w:rsidRDefault="00DE4B2C" w:rsidP="0069394F">
            <w:pPr>
              <w:pStyle w:val="SingleTxtGC"/>
              <w:ind w:left="0" w:right="0"/>
              <w:rPr>
                <w:rFonts w:ascii="Time New Roman" w:eastAsia="KaiTi_GB2312" w:hAnsi="Time New Roman" w:hint="eastAsia"/>
              </w:rPr>
            </w:pPr>
            <w:r w:rsidRPr="00460F1C">
              <w:rPr>
                <w:rFonts w:ascii="Time New Roman" w:eastAsia="KaiTi_GB2312" w:hAnsi="Time New Roman" w:hint="eastAsia"/>
              </w:rPr>
              <w:t>参考文件：</w:t>
            </w:r>
          </w:p>
        </w:tc>
        <w:tc>
          <w:tcPr>
            <w:tcW w:w="4726" w:type="dxa"/>
          </w:tcPr>
          <w:p w:rsidR="00DE4B2C" w:rsidRPr="00C74FB6" w:rsidRDefault="00DE4B2C" w:rsidP="0069394F">
            <w:pPr>
              <w:pStyle w:val="SingleTxtGC"/>
              <w:ind w:left="0" w:right="0"/>
              <w:rPr>
                <w:lang w:val="fr-CH"/>
              </w:rPr>
            </w:pPr>
            <w:r w:rsidRPr="00DE4B2C">
              <w:rPr>
                <w:rFonts w:hint="eastAsia"/>
                <w:lang w:val="fr-CH"/>
              </w:rPr>
              <w:t>特别报告员根据议事规则第</w:t>
            </w:r>
            <w:r w:rsidRPr="00DE4B2C">
              <w:rPr>
                <w:rFonts w:hint="eastAsia"/>
                <w:lang w:val="fr-CH"/>
              </w:rPr>
              <w:t>97</w:t>
            </w:r>
            <w:r w:rsidRPr="00DE4B2C">
              <w:rPr>
                <w:rFonts w:hint="eastAsia"/>
                <w:lang w:val="fr-CH"/>
              </w:rPr>
              <w:t>条做出的决定，已于</w:t>
            </w:r>
            <w:r w:rsidRPr="00DE4B2C">
              <w:rPr>
                <w:rFonts w:hint="eastAsia"/>
                <w:lang w:val="fr-CH"/>
              </w:rPr>
              <w:t>2010</w:t>
            </w:r>
            <w:r w:rsidRPr="00DE4B2C">
              <w:rPr>
                <w:rFonts w:hint="eastAsia"/>
                <w:lang w:val="fr-CH"/>
              </w:rPr>
              <w:t>年</w:t>
            </w:r>
            <w:r w:rsidRPr="00DE4B2C">
              <w:rPr>
                <w:rFonts w:hint="eastAsia"/>
                <w:lang w:val="fr-CH"/>
              </w:rPr>
              <w:t>12</w:t>
            </w:r>
            <w:r w:rsidRPr="00DE4B2C">
              <w:rPr>
                <w:rFonts w:hint="eastAsia"/>
                <w:lang w:val="fr-CH"/>
              </w:rPr>
              <w:t>月</w:t>
            </w:r>
            <w:r w:rsidRPr="00DE4B2C">
              <w:rPr>
                <w:rFonts w:hint="eastAsia"/>
                <w:lang w:val="fr-CH"/>
              </w:rPr>
              <w:t>3</w:t>
            </w:r>
            <w:r w:rsidRPr="00DE4B2C">
              <w:rPr>
                <w:rFonts w:hint="eastAsia"/>
                <w:lang w:val="fr-CH"/>
              </w:rPr>
              <w:t>日转交缔约国</w:t>
            </w:r>
            <w:r w:rsidRPr="00DE4B2C">
              <w:rPr>
                <w:rFonts w:hint="eastAsia"/>
                <w:lang w:val="fr-CH"/>
              </w:rPr>
              <w:t xml:space="preserve"> (</w:t>
            </w:r>
            <w:r w:rsidRPr="00DE4B2C">
              <w:rPr>
                <w:rFonts w:hint="eastAsia"/>
                <w:lang w:val="fr-CH"/>
              </w:rPr>
              <w:t>未作为文件印发</w:t>
            </w:r>
            <w:r w:rsidRPr="00DE4B2C">
              <w:rPr>
                <w:rFonts w:hint="eastAsia"/>
                <w:lang w:val="fr-CH"/>
              </w:rPr>
              <w:t>)</w:t>
            </w:r>
          </w:p>
        </w:tc>
      </w:tr>
      <w:tr w:rsidR="00DE4B2C" w:rsidTr="0069394F">
        <w:trPr>
          <w:cantSplit/>
        </w:trPr>
        <w:tc>
          <w:tcPr>
            <w:tcW w:w="2205" w:type="dxa"/>
          </w:tcPr>
          <w:p w:rsidR="00DE4B2C" w:rsidRPr="00460F1C" w:rsidRDefault="00DE4B2C" w:rsidP="0069394F">
            <w:pPr>
              <w:pStyle w:val="SingleTxtGC"/>
              <w:ind w:left="0" w:right="0"/>
              <w:rPr>
                <w:rFonts w:ascii="Time New Roman" w:eastAsia="KaiTi_GB2312" w:hAnsi="Time New Roman" w:hint="eastAsia"/>
              </w:rPr>
            </w:pPr>
            <w:r w:rsidRPr="00460F1C">
              <w:rPr>
                <w:rFonts w:eastAsia="KaiTi_GB2312" w:hint="eastAsia"/>
              </w:rPr>
              <w:t>意见的通过日期</w:t>
            </w:r>
            <w:r w:rsidRPr="00460F1C">
              <w:rPr>
                <w:rFonts w:ascii="Time New Roman" w:eastAsia="KaiTi_GB2312" w:hAnsi="Time New Roman" w:hint="eastAsia"/>
              </w:rPr>
              <w:t>：</w:t>
            </w:r>
          </w:p>
        </w:tc>
        <w:tc>
          <w:tcPr>
            <w:tcW w:w="4726" w:type="dxa"/>
          </w:tcPr>
          <w:p w:rsidR="00DE4B2C" w:rsidRPr="00C74FB6" w:rsidRDefault="00DE4B2C" w:rsidP="0069394F">
            <w:pPr>
              <w:pStyle w:val="SingleTxtGC"/>
              <w:ind w:left="0" w:right="0"/>
              <w:rPr>
                <w:lang w:val="fr-CH"/>
              </w:rPr>
            </w:pPr>
            <w:r w:rsidRPr="00DE4B2C">
              <w:rPr>
                <w:rFonts w:hint="eastAsia"/>
                <w:snapToGrid/>
              </w:rPr>
              <w:t>2015</w:t>
            </w:r>
            <w:r w:rsidRPr="00DE4B2C">
              <w:rPr>
                <w:rFonts w:hint="eastAsia"/>
                <w:snapToGrid/>
              </w:rPr>
              <w:t>年</w:t>
            </w:r>
            <w:r w:rsidRPr="00DE4B2C">
              <w:rPr>
                <w:rFonts w:hint="eastAsia"/>
                <w:snapToGrid/>
              </w:rPr>
              <w:t>10</w:t>
            </w:r>
            <w:r w:rsidRPr="00DE4B2C">
              <w:rPr>
                <w:rFonts w:hint="eastAsia"/>
                <w:snapToGrid/>
              </w:rPr>
              <w:t>月</w:t>
            </w:r>
            <w:r w:rsidRPr="00DE4B2C">
              <w:rPr>
                <w:rFonts w:hint="eastAsia"/>
                <w:snapToGrid/>
              </w:rPr>
              <w:t>29</w:t>
            </w:r>
            <w:r w:rsidRPr="00DE4B2C">
              <w:rPr>
                <w:rFonts w:hint="eastAsia"/>
                <w:snapToGrid/>
              </w:rPr>
              <w:t>日</w:t>
            </w:r>
          </w:p>
        </w:tc>
      </w:tr>
      <w:tr w:rsidR="00DE4B2C" w:rsidTr="0069394F">
        <w:trPr>
          <w:cantSplit/>
        </w:trPr>
        <w:tc>
          <w:tcPr>
            <w:tcW w:w="2205" w:type="dxa"/>
          </w:tcPr>
          <w:p w:rsidR="00DE4B2C" w:rsidRPr="00460F1C" w:rsidRDefault="00DE4B2C" w:rsidP="0069394F">
            <w:pPr>
              <w:pStyle w:val="SingleTxtGC"/>
              <w:ind w:left="0" w:right="0"/>
              <w:rPr>
                <w:rFonts w:ascii="Time New Roman" w:eastAsia="KaiTi_GB2312" w:hAnsi="Time New Roman" w:hint="eastAsia"/>
              </w:rPr>
            </w:pPr>
            <w:r w:rsidRPr="00460F1C">
              <w:rPr>
                <w:rFonts w:ascii="Time New Roman" w:eastAsia="KaiTi_GB2312" w:hAnsi="Time New Roman" w:hint="eastAsia"/>
              </w:rPr>
              <w:t>事由</w:t>
            </w:r>
            <w:r w:rsidRPr="00460F1C">
              <w:rPr>
                <w:rFonts w:eastAsia="KaiTi_GB2312" w:hint="eastAsia"/>
                <w:snapToGrid/>
              </w:rPr>
              <w:t>：</w:t>
            </w:r>
          </w:p>
        </w:tc>
        <w:tc>
          <w:tcPr>
            <w:tcW w:w="4726" w:type="dxa"/>
          </w:tcPr>
          <w:p w:rsidR="00DE4B2C" w:rsidRPr="00C74FB6" w:rsidRDefault="00DE4B2C" w:rsidP="0069394F">
            <w:pPr>
              <w:pStyle w:val="SingleTxtGC"/>
              <w:ind w:left="0" w:right="0"/>
              <w:rPr>
                <w:snapToGrid/>
              </w:rPr>
            </w:pPr>
            <w:r w:rsidRPr="00DE4B2C">
              <w:rPr>
                <w:rFonts w:hint="eastAsia"/>
                <w:snapToGrid/>
              </w:rPr>
              <w:t>与他人结社自由权</w:t>
            </w:r>
          </w:p>
        </w:tc>
      </w:tr>
      <w:tr w:rsidR="00DE4B2C" w:rsidTr="0069394F">
        <w:trPr>
          <w:cantSplit/>
        </w:trPr>
        <w:tc>
          <w:tcPr>
            <w:tcW w:w="2205" w:type="dxa"/>
          </w:tcPr>
          <w:p w:rsidR="00DE4B2C" w:rsidRPr="00460F1C" w:rsidRDefault="00DE4B2C" w:rsidP="0069394F">
            <w:pPr>
              <w:pStyle w:val="SingleTxtGC"/>
              <w:ind w:left="0" w:right="0"/>
              <w:rPr>
                <w:rFonts w:ascii="Time New Roman" w:eastAsia="KaiTi_GB2312" w:hAnsi="Time New Roman" w:hint="eastAsia"/>
              </w:rPr>
            </w:pPr>
            <w:r w:rsidRPr="00460F1C">
              <w:rPr>
                <w:rFonts w:eastAsia="KaiTi_GB2312" w:hint="eastAsia"/>
                <w:snapToGrid/>
              </w:rPr>
              <w:t>程序性问题：</w:t>
            </w:r>
          </w:p>
        </w:tc>
        <w:tc>
          <w:tcPr>
            <w:tcW w:w="4726" w:type="dxa"/>
          </w:tcPr>
          <w:p w:rsidR="00DE4B2C" w:rsidRPr="00C74FB6" w:rsidRDefault="00DE4B2C" w:rsidP="0069394F">
            <w:pPr>
              <w:pStyle w:val="SingleTxtGC"/>
              <w:ind w:left="0" w:right="0"/>
              <w:rPr>
                <w:snapToGrid/>
              </w:rPr>
            </w:pPr>
            <w:r w:rsidRPr="00DE4B2C">
              <w:rPr>
                <w:rFonts w:hint="eastAsia"/>
                <w:snapToGrid/>
              </w:rPr>
              <w:t>缔约国缺乏合作，用尽国内补救办法</w:t>
            </w:r>
          </w:p>
        </w:tc>
      </w:tr>
      <w:tr w:rsidR="00DE4B2C" w:rsidTr="0069394F">
        <w:trPr>
          <w:cantSplit/>
        </w:trPr>
        <w:tc>
          <w:tcPr>
            <w:tcW w:w="2205" w:type="dxa"/>
          </w:tcPr>
          <w:p w:rsidR="00DE4B2C" w:rsidRPr="00460F1C" w:rsidRDefault="00DE4B2C" w:rsidP="0069394F">
            <w:pPr>
              <w:pStyle w:val="SingleTxtGC"/>
              <w:ind w:left="0" w:right="0"/>
              <w:rPr>
                <w:rFonts w:eastAsia="KaiTi_GB2312"/>
                <w:snapToGrid/>
                <w:lang w:val="fr-CH"/>
              </w:rPr>
            </w:pPr>
            <w:r w:rsidRPr="00460F1C">
              <w:rPr>
                <w:rFonts w:eastAsia="KaiTi_GB2312"/>
                <w:snapToGrid/>
              </w:rPr>
              <w:t>实质性问题</w:t>
            </w:r>
            <w:r w:rsidRPr="00460F1C">
              <w:rPr>
                <w:rFonts w:eastAsia="KaiTi_GB2312" w:hint="eastAsia"/>
                <w:snapToGrid/>
                <w:lang w:val="fr-CH"/>
              </w:rPr>
              <w:t>：</w:t>
            </w:r>
          </w:p>
        </w:tc>
        <w:tc>
          <w:tcPr>
            <w:tcW w:w="4726" w:type="dxa"/>
          </w:tcPr>
          <w:p w:rsidR="00DE4B2C" w:rsidRPr="00C657A9" w:rsidRDefault="00DE4B2C" w:rsidP="0069394F">
            <w:pPr>
              <w:pStyle w:val="SingleTxtGC"/>
              <w:ind w:left="0" w:right="0"/>
              <w:rPr>
                <w:snapToGrid/>
              </w:rPr>
            </w:pPr>
            <w:r w:rsidRPr="00DE4B2C">
              <w:rPr>
                <w:rFonts w:hint="eastAsia"/>
                <w:snapToGrid/>
              </w:rPr>
              <w:t>与他人结社自由权</w:t>
            </w:r>
          </w:p>
        </w:tc>
      </w:tr>
      <w:tr w:rsidR="00DE4B2C" w:rsidTr="0069394F">
        <w:trPr>
          <w:cantSplit/>
        </w:trPr>
        <w:tc>
          <w:tcPr>
            <w:tcW w:w="2205" w:type="dxa"/>
          </w:tcPr>
          <w:p w:rsidR="00DE4B2C" w:rsidRPr="00460F1C" w:rsidRDefault="00DE4B2C" w:rsidP="0069394F">
            <w:pPr>
              <w:pStyle w:val="SingleTxtGC"/>
              <w:ind w:left="-85" w:right="0"/>
              <w:rPr>
                <w:rFonts w:eastAsia="KaiTi_GB2312"/>
                <w:snapToGrid/>
              </w:rPr>
            </w:pPr>
            <w:r w:rsidRPr="00460F1C">
              <w:rPr>
                <w:rFonts w:ascii="Time New Roman" w:eastAsia="KaiTi_GB2312" w:hAnsi="Time New Roman" w:hint="eastAsia"/>
              </w:rPr>
              <w:t>《公约》</w:t>
            </w:r>
            <w:r w:rsidRPr="00460F1C">
              <w:rPr>
                <w:rFonts w:eastAsia="KaiTi_GB2312" w:hint="eastAsia"/>
                <w:snapToGrid/>
              </w:rPr>
              <w:t>条款：</w:t>
            </w:r>
          </w:p>
        </w:tc>
        <w:tc>
          <w:tcPr>
            <w:tcW w:w="4726" w:type="dxa"/>
          </w:tcPr>
          <w:p w:rsidR="00DE4B2C" w:rsidRPr="00C657A9" w:rsidRDefault="00DE4B2C" w:rsidP="0069394F">
            <w:pPr>
              <w:pStyle w:val="SingleTxtGC"/>
              <w:ind w:left="0" w:right="0"/>
              <w:rPr>
                <w:snapToGrid/>
              </w:rPr>
            </w:pPr>
            <w:r w:rsidRPr="00DE4B2C">
              <w:rPr>
                <w:rFonts w:hint="eastAsia"/>
                <w:snapToGrid/>
              </w:rPr>
              <w:t>第二条第</w:t>
            </w:r>
            <w:r w:rsidRPr="00DE4B2C">
              <w:rPr>
                <w:rFonts w:hint="eastAsia"/>
                <w:snapToGrid/>
              </w:rPr>
              <w:t>3</w:t>
            </w:r>
            <w:r w:rsidRPr="00DE4B2C">
              <w:rPr>
                <w:rFonts w:hint="eastAsia"/>
                <w:snapToGrid/>
              </w:rPr>
              <w:t>款</w:t>
            </w:r>
            <w:r w:rsidRPr="00DE4B2C">
              <w:rPr>
                <w:rFonts w:hint="eastAsia"/>
                <w:snapToGrid/>
              </w:rPr>
              <w:t>(</w:t>
            </w:r>
            <w:r w:rsidRPr="00DE4B2C">
              <w:rPr>
                <w:rFonts w:hint="eastAsia"/>
                <w:snapToGrid/>
              </w:rPr>
              <w:t>甲</w:t>
            </w:r>
            <w:r w:rsidRPr="00DE4B2C">
              <w:rPr>
                <w:rFonts w:hint="eastAsia"/>
                <w:snapToGrid/>
              </w:rPr>
              <w:t>)</w:t>
            </w:r>
            <w:r w:rsidRPr="00DE4B2C">
              <w:rPr>
                <w:rFonts w:hint="eastAsia"/>
                <w:snapToGrid/>
              </w:rPr>
              <w:t>项、第五条第</w:t>
            </w:r>
            <w:r w:rsidRPr="00DE4B2C">
              <w:rPr>
                <w:rFonts w:hint="eastAsia"/>
                <w:snapToGrid/>
              </w:rPr>
              <w:t>1</w:t>
            </w:r>
            <w:r w:rsidRPr="00DE4B2C">
              <w:rPr>
                <w:rFonts w:hint="eastAsia"/>
                <w:snapToGrid/>
              </w:rPr>
              <w:t>款和第二十二条第</w:t>
            </w:r>
            <w:r w:rsidRPr="00DE4B2C">
              <w:rPr>
                <w:rFonts w:hint="eastAsia"/>
                <w:snapToGrid/>
              </w:rPr>
              <w:t>1</w:t>
            </w:r>
            <w:r w:rsidRPr="00DE4B2C">
              <w:rPr>
                <w:rFonts w:hint="eastAsia"/>
                <w:snapToGrid/>
              </w:rPr>
              <w:t>和第</w:t>
            </w:r>
            <w:r w:rsidRPr="00DE4B2C">
              <w:rPr>
                <w:rFonts w:hint="eastAsia"/>
                <w:snapToGrid/>
              </w:rPr>
              <w:t>2</w:t>
            </w:r>
            <w:r w:rsidRPr="00DE4B2C">
              <w:rPr>
                <w:rFonts w:hint="eastAsia"/>
                <w:snapToGrid/>
              </w:rPr>
              <w:t>款；</w:t>
            </w:r>
          </w:p>
        </w:tc>
      </w:tr>
      <w:tr w:rsidR="00DE4B2C" w:rsidTr="0069394F">
        <w:trPr>
          <w:cantSplit/>
        </w:trPr>
        <w:tc>
          <w:tcPr>
            <w:tcW w:w="2205" w:type="dxa"/>
          </w:tcPr>
          <w:p w:rsidR="00DE4B2C" w:rsidRPr="00460F1C" w:rsidRDefault="00DE4B2C" w:rsidP="0069394F">
            <w:pPr>
              <w:pStyle w:val="SingleTxtGC"/>
              <w:ind w:left="-85" w:right="0"/>
              <w:rPr>
                <w:rFonts w:ascii="Time New Roman" w:eastAsia="KaiTi_GB2312" w:hAnsi="Time New Roman" w:hint="eastAsia"/>
              </w:rPr>
            </w:pPr>
            <w:r w:rsidRPr="00460F1C">
              <w:rPr>
                <w:rFonts w:ascii="Time New Roman" w:eastAsia="KaiTi_GB2312" w:hAnsi="Time New Roman" w:hint="eastAsia"/>
              </w:rPr>
              <w:t>《任择议定书》</w:t>
            </w:r>
            <w:r w:rsidRPr="00460F1C">
              <w:rPr>
                <w:rFonts w:eastAsia="KaiTi_GB2312" w:hint="eastAsia"/>
                <w:snapToGrid/>
              </w:rPr>
              <w:t>条款：</w:t>
            </w:r>
          </w:p>
        </w:tc>
        <w:tc>
          <w:tcPr>
            <w:tcW w:w="4726" w:type="dxa"/>
          </w:tcPr>
          <w:p w:rsidR="00DE4B2C" w:rsidRDefault="00DE4B2C" w:rsidP="0069394F">
            <w:pPr>
              <w:pStyle w:val="SingleTxtGC"/>
              <w:ind w:left="0" w:right="0"/>
              <w:rPr>
                <w:snapToGrid/>
              </w:rPr>
            </w:pPr>
            <w:r w:rsidRPr="00DE4B2C">
              <w:rPr>
                <w:rFonts w:hint="eastAsia"/>
                <w:snapToGrid/>
              </w:rPr>
              <w:t>第二条和第五条第</w:t>
            </w:r>
            <w:r w:rsidRPr="00DE4B2C">
              <w:rPr>
                <w:rFonts w:hint="eastAsia"/>
                <w:snapToGrid/>
              </w:rPr>
              <w:t>2</w:t>
            </w:r>
            <w:r w:rsidRPr="00DE4B2C">
              <w:rPr>
                <w:rFonts w:hint="eastAsia"/>
                <w:snapToGrid/>
              </w:rPr>
              <w:t>款</w:t>
            </w:r>
            <w:r w:rsidRPr="00DE4B2C">
              <w:rPr>
                <w:rFonts w:hint="eastAsia"/>
                <w:snapToGrid/>
              </w:rPr>
              <w:t>(</w:t>
            </w:r>
            <w:r w:rsidRPr="00DE4B2C">
              <w:rPr>
                <w:rFonts w:hint="eastAsia"/>
                <w:snapToGrid/>
              </w:rPr>
              <w:t>丑</w:t>
            </w:r>
            <w:r w:rsidRPr="00DE4B2C">
              <w:rPr>
                <w:rFonts w:hint="eastAsia"/>
                <w:snapToGrid/>
              </w:rPr>
              <w:t>)</w:t>
            </w:r>
            <w:r w:rsidRPr="00DE4B2C">
              <w:rPr>
                <w:rFonts w:hint="eastAsia"/>
                <w:snapToGrid/>
              </w:rPr>
              <w:t>项</w:t>
            </w:r>
          </w:p>
        </w:tc>
      </w:tr>
    </w:tbl>
    <w:p w:rsidR="00DE4B2C" w:rsidRDefault="00DE4B2C" w:rsidP="00771504">
      <w:pPr>
        <w:spacing w:line="160" w:lineRule="exact"/>
      </w:pPr>
    </w:p>
    <w:p w:rsidR="00DE4B2C" w:rsidRDefault="00DE4B2C" w:rsidP="00771504">
      <w:pPr>
        <w:pStyle w:val="HChGC"/>
        <w:keepNext w:val="0"/>
      </w:pPr>
      <w:r>
        <w:br w:type="page"/>
      </w:r>
      <w:r>
        <w:rPr>
          <w:rFonts w:hint="eastAsia"/>
        </w:rPr>
        <w:lastRenderedPageBreak/>
        <w:t>附件</w:t>
      </w:r>
    </w:p>
    <w:p w:rsidR="00DE4B2C" w:rsidRDefault="00DE4B2C" w:rsidP="00771504">
      <w:pPr>
        <w:pStyle w:val="HChGC"/>
      </w:pPr>
      <w:r>
        <w:rPr>
          <w:rFonts w:hint="eastAsia"/>
        </w:rPr>
        <w:tab/>
      </w:r>
      <w:r>
        <w:rPr>
          <w:rFonts w:hint="eastAsia"/>
        </w:rPr>
        <w:tab/>
      </w:r>
      <w:r>
        <w:rPr>
          <w:rFonts w:hint="eastAsia"/>
        </w:rPr>
        <w:t>人权事务委员会根据《公民权利和政治权利国际公约</w:t>
      </w:r>
      <w:r>
        <w:br/>
      </w:r>
      <w:r>
        <w:rPr>
          <w:rFonts w:hint="eastAsia"/>
        </w:rPr>
        <w:t>任择议定书》第五条第</w:t>
      </w:r>
      <w:r>
        <w:t>4</w:t>
      </w:r>
      <w:r>
        <w:rPr>
          <w:rFonts w:hint="eastAsia"/>
        </w:rPr>
        <w:t>款在第</w:t>
      </w:r>
      <w:r w:rsidR="007C7F94">
        <w:t>一一五</w:t>
      </w:r>
      <w:r>
        <w:rPr>
          <w:rFonts w:hint="eastAsia"/>
        </w:rPr>
        <w:t>届会议上</w:t>
      </w:r>
    </w:p>
    <w:p w:rsidR="00DE4B2C" w:rsidRDefault="00DE4B2C" w:rsidP="00771504">
      <w:pPr>
        <w:pStyle w:val="SingleTxtGC"/>
      </w:pPr>
      <w:r>
        <w:rPr>
          <w:rFonts w:hint="eastAsia"/>
        </w:rPr>
        <w:t>通过的关于</w:t>
      </w:r>
    </w:p>
    <w:p w:rsidR="00DE4B2C" w:rsidRDefault="00DE4B2C" w:rsidP="00771504">
      <w:pPr>
        <w:pStyle w:val="H1GC"/>
      </w:pPr>
      <w:r>
        <w:rPr>
          <w:rFonts w:hint="eastAsia"/>
        </w:rPr>
        <w:tab/>
      </w:r>
      <w:r>
        <w:rPr>
          <w:rFonts w:hint="eastAsia"/>
        </w:rPr>
        <w:tab/>
      </w:r>
      <w:r>
        <w:rPr>
          <w:rFonts w:hint="eastAsia"/>
        </w:rPr>
        <w:t>第</w:t>
      </w:r>
      <w:r w:rsidR="007C7F94">
        <w:rPr>
          <w:rFonts w:hint="eastAsia"/>
        </w:rPr>
        <w:t>2011/2010</w:t>
      </w:r>
      <w:r>
        <w:rPr>
          <w:rFonts w:hint="eastAsia"/>
        </w:rPr>
        <w:t>号来文的意见</w:t>
      </w:r>
      <w:r w:rsidR="007C7F94">
        <w:rPr>
          <w:rFonts w:hint="eastAsia"/>
        </w:rPr>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93"/>
        <w:gridCol w:w="5039"/>
      </w:tblGrid>
      <w:tr w:rsidR="00DE4B2C" w:rsidRPr="00C74FB6" w:rsidTr="0069394F">
        <w:trPr>
          <w:cantSplit/>
        </w:trPr>
        <w:tc>
          <w:tcPr>
            <w:tcW w:w="1893" w:type="dxa"/>
          </w:tcPr>
          <w:p w:rsidR="00DE4B2C" w:rsidRPr="00460F1C" w:rsidRDefault="00DE4B2C" w:rsidP="0069394F">
            <w:pPr>
              <w:pStyle w:val="SingleTxtGC"/>
              <w:ind w:left="0" w:right="0"/>
              <w:rPr>
                <w:rFonts w:eastAsia="KaiTi_GB2312"/>
              </w:rPr>
            </w:pPr>
            <w:r w:rsidRPr="00460F1C">
              <w:rPr>
                <w:rFonts w:ascii="Time New Roman" w:eastAsia="KaiTi_GB2312" w:hAnsi="Time New Roman" w:hint="eastAsia"/>
              </w:rPr>
              <w:t>提交人</w:t>
            </w:r>
            <w:r w:rsidRPr="00460F1C">
              <w:rPr>
                <w:rFonts w:eastAsia="KaiTi_GB2312" w:hint="eastAsia"/>
              </w:rPr>
              <w:t>：</w:t>
            </w:r>
          </w:p>
        </w:tc>
        <w:tc>
          <w:tcPr>
            <w:tcW w:w="5039" w:type="dxa"/>
          </w:tcPr>
          <w:p w:rsidR="00DE4B2C" w:rsidRPr="00C74FB6" w:rsidRDefault="00291C6C" w:rsidP="0069394F">
            <w:pPr>
              <w:pStyle w:val="SingleTxtGC"/>
              <w:ind w:left="0" w:right="0"/>
            </w:pPr>
            <w:r w:rsidRPr="00291C6C">
              <w:rPr>
                <w:rFonts w:hint="eastAsia"/>
              </w:rPr>
              <w:t xml:space="preserve">Vladimir </w:t>
            </w:r>
            <w:proofErr w:type="spellStart"/>
            <w:r w:rsidRPr="00291C6C">
              <w:rPr>
                <w:rFonts w:hint="eastAsia"/>
              </w:rPr>
              <w:t>Romanovsky</w:t>
            </w:r>
            <w:proofErr w:type="spellEnd"/>
            <w:r w:rsidRPr="00291C6C">
              <w:rPr>
                <w:rFonts w:hint="eastAsia"/>
              </w:rPr>
              <w:t xml:space="preserve"> (</w:t>
            </w:r>
            <w:r w:rsidRPr="00291C6C">
              <w:rPr>
                <w:rFonts w:hint="eastAsia"/>
              </w:rPr>
              <w:t>无律师代理</w:t>
            </w:r>
            <w:r w:rsidRPr="00291C6C">
              <w:rPr>
                <w:rFonts w:hint="eastAsia"/>
              </w:rPr>
              <w:t>)</w:t>
            </w:r>
          </w:p>
        </w:tc>
      </w:tr>
      <w:tr w:rsidR="00DE4B2C" w:rsidRPr="00C74FB6" w:rsidTr="0069394F">
        <w:trPr>
          <w:cantSplit/>
        </w:trPr>
        <w:tc>
          <w:tcPr>
            <w:tcW w:w="1893" w:type="dxa"/>
          </w:tcPr>
          <w:p w:rsidR="00DE4B2C" w:rsidRPr="00460F1C" w:rsidRDefault="00DE4B2C" w:rsidP="0069394F">
            <w:pPr>
              <w:pStyle w:val="SingleTxtGC"/>
              <w:ind w:left="0" w:right="0"/>
              <w:rPr>
                <w:rFonts w:eastAsia="KaiTi_GB2312"/>
              </w:rPr>
            </w:pPr>
            <w:r w:rsidRPr="00460F1C">
              <w:rPr>
                <w:rFonts w:ascii="Time New Roman" w:eastAsia="KaiTi_GB2312" w:hAnsi="Time New Roman" w:hint="eastAsia"/>
              </w:rPr>
              <w:t>据称受害人：</w:t>
            </w:r>
          </w:p>
        </w:tc>
        <w:tc>
          <w:tcPr>
            <w:tcW w:w="5039" w:type="dxa"/>
          </w:tcPr>
          <w:p w:rsidR="00DE4B2C" w:rsidRPr="00C74FB6" w:rsidRDefault="00DE4B2C" w:rsidP="0069394F">
            <w:pPr>
              <w:pStyle w:val="SingleTxtGC"/>
              <w:ind w:left="0" w:right="0"/>
            </w:pPr>
            <w:r w:rsidRPr="00C74FB6">
              <w:rPr>
                <w:rFonts w:hint="eastAsia"/>
              </w:rPr>
              <w:t>提交人</w:t>
            </w:r>
          </w:p>
        </w:tc>
      </w:tr>
      <w:tr w:rsidR="00DE4B2C" w:rsidRPr="00C74FB6" w:rsidTr="0069394F">
        <w:trPr>
          <w:cantSplit/>
        </w:trPr>
        <w:tc>
          <w:tcPr>
            <w:tcW w:w="1893" w:type="dxa"/>
          </w:tcPr>
          <w:p w:rsidR="00DE4B2C" w:rsidRPr="00460F1C" w:rsidRDefault="00DE4B2C" w:rsidP="0069394F">
            <w:pPr>
              <w:pStyle w:val="SingleTxtGC"/>
              <w:ind w:left="0" w:right="0"/>
              <w:rPr>
                <w:rFonts w:eastAsia="KaiTi_GB2312"/>
              </w:rPr>
            </w:pPr>
            <w:r w:rsidRPr="00460F1C">
              <w:rPr>
                <w:rFonts w:ascii="Time New Roman" w:eastAsia="KaiTi_GB2312" w:hAnsi="Time New Roman" w:hint="eastAsia"/>
              </w:rPr>
              <w:t>所涉缔约国：</w:t>
            </w:r>
          </w:p>
        </w:tc>
        <w:tc>
          <w:tcPr>
            <w:tcW w:w="5039" w:type="dxa"/>
          </w:tcPr>
          <w:p w:rsidR="00DE4B2C" w:rsidRPr="00C74FB6" w:rsidRDefault="00291C6C" w:rsidP="0069394F">
            <w:pPr>
              <w:pStyle w:val="SingleTxtGC"/>
              <w:ind w:left="0" w:right="0"/>
            </w:pPr>
            <w:r w:rsidRPr="00291C6C">
              <w:rPr>
                <w:rFonts w:hint="eastAsia"/>
              </w:rPr>
              <w:t>白俄罗斯</w:t>
            </w:r>
          </w:p>
        </w:tc>
      </w:tr>
      <w:tr w:rsidR="00DE4B2C" w:rsidRPr="00C74FB6" w:rsidTr="0069394F">
        <w:trPr>
          <w:cantSplit/>
        </w:trPr>
        <w:tc>
          <w:tcPr>
            <w:tcW w:w="1893" w:type="dxa"/>
          </w:tcPr>
          <w:p w:rsidR="00DE4B2C" w:rsidRPr="00460F1C" w:rsidRDefault="00DE4B2C" w:rsidP="0069394F">
            <w:pPr>
              <w:pStyle w:val="SingleTxtGC"/>
              <w:ind w:left="0" w:right="0"/>
              <w:rPr>
                <w:rFonts w:ascii="Time New Roman" w:eastAsia="KaiTi_GB2312" w:hAnsi="Time New Roman" w:hint="eastAsia"/>
              </w:rPr>
            </w:pPr>
            <w:r w:rsidRPr="00460F1C">
              <w:rPr>
                <w:rFonts w:ascii="Time New Roman" w:eastAsia="KaiTi_GB2312" w:hAnsi="Time New Roman" w:hint="eastAsia"/>
              </w:rPr>
              <w:t>来文日期：</w:t>
            </w:r>
          </w:p>
        </w:tc>
        <w:tc>
          <w:tcPr>
            <w:tcW w:w="5039" w:type="dxa"/>
          </w:tcPr>
          <w:p w:rsidR="00DE4B2C" w:rsidRPr="00C74FB6" w:rsidRDefault="00291C6C" w:rsidP="0069394F">
            <w:pPr>
              <w:pStyle w:val="SingleTxtGC"/>
              <w:ind w:left="0" w:right="0"/>
            </w:pPr>
            <w:r w:rsidRPr="00291C6C">
              <w:rPr>
                <w:rFonts w:hint="eastAsia"/>
              </w:rPr>
              <w:t>2009</w:t>
            </w:r>
            <w:r w:rsidRPr="00291C6C">
              <w:rPr>
                <w:rFonts w:hint="eastAsia"/>
              </w:rPr>
              <w:t>年</w:t>
            </w:r>
            <w:r w:rsidRPr="00291C6C">
              <w:rPr>
                <w:rFonts w:hint="eastAsia"/>
              </w:rPr>
              <w:t>3</w:t>
            </w:r>
            <w:r w:rsidRPr="00291C6C">
              <w:rPr>
                <w:rFonts w:hint="eastAsia"/>
              </w:rPr>
              <w:t>月</w:t>
            </w:r>
            <w:r w:rsidRPr="00291C6C">
              <w:rPr>
                <w:rFonts w:hint="eastAsia"/>
              </w:rPr>
              <w:t>20</w:t>
            </w:r>
            <w:r w:rsidRPr="00291C6C">
              <w:rPr>
                <w:rFonts w:hint="eastAsia"/>
              </w:rPr>
              <w:t>日</w:t>
            </w:r>
            <w:r w:rsidRPr="00291C6C">
              <w:rPr>
                <w:rFonts w:hint="eastAsia"/>
              </w:rPr>
              <w:t xml:space="preserve"> (</w:t>
            </w:r>
            <w:r w:rsidRPr="00291C6C">
              <w:rPr>
                <w:rFonts w:hint="eastAsia"/>
              </w:rPr>
              <w:t>初次提交</w:t>
            </w:r>
            <w:r>
              <w:rPr>
                <w:rFonts w:hint="eastAsia"/>
              </w:rPr>
              <w:t>)</w:t>
            </w:r>
          </w:p>
        </w:tc>
      </w:tr>
    </w:tbl>
    <w:p w:rsidR="00DE4B2C" w:rsidRDefault="00DE4B2C" w:rsidP="00771504">
      <w:pPr>
        <w:spacing w:line="160" w:lineRule="exact"/>
      </w:pPr>
    </w:p>
    <w:p w:rsidR="00DE4B2C" w:rsidRDefault="00DE4B2C" w:rsidP="00771504">
      <w:pPr>
        <w:pStyle w:val="SingleTxtGC"/>
      </w:pPr>
      <w:r>
        <w:rPr>
          <w:rFonts w:hint="eastAsia"/>
        </w:rPr>
        <w:tab/>
      </w:r>
      <w:r>
        <w:rPr>
          <w:rFonts w:hint="eastAsia"/>
        </w:rPr>
        <w:t>根据《公民权利和政治权利国际公约》第二十八条设立的</w:t>
      </w:r>
      <w:r w:rsidRPr="00460F1C">
        <w:rPr>
          <w:rFonts w:eastAsia="KaiTi_GB2312" w:hint="eastAsia"/>
          <w:snapToGrid/>
        </w:rPr>
        <w:t>人权事务委员会</w:t>
      </w:r>
      <w:r>
        <w:rPr>
          <w:rFonts w:hint="eastAsia"/>
        </w:rPr>
        <w:t>，</w:t>
      </w:r>
    </w:p>
    <w:p w:rsidR="00DE4B2C" w:rsidRDefault="00DE4B2C" w:rsidP="00771504">
      <w:pPr>
        <w:pStyle w:val="SingleTxtGC"/>
      </w:pPr>
      <w:r>
        <w:rPr>
          <w:rFonts w:hint="eastAsia"/>
        </w:rPr>
        <w:tab/>
      </w:r>
      <w:r>
        <w:rPr>
          <w:rFonts w:hint="eastAsia"/>
        </w:rPr>
        <w:t>于</w:t>
      </w:r>
      <w:r w:rsidR="00291C6C" w:rsidRPr="00291C6C">
        <w:rPr>
          <w:rFonts w:hint="eastAsia"/>
        </w:rPr>
        <w:t>2015</w:t>
      </w:r>
      <w:r w:rsidR="00291C6C" w:rsidRPr="00291C6C">
        <w:rPr>
          <w:rFonts w:hint="eastAsia"/>
        </w:rPr>
        <w:t>年</w:t>
      </w:r>
      <w:r w:rsidR="00291C6C" w:rsidRPr="00291C6C">
        <w:rPr>
          <w:rFonts w:hint="eastAsia"/>
        </w:rPr>
        <w:t>10</w:t>
      </w:r>
      <w:r w:rsidR="00291C6C" w:rsidRPr="00291C6C">
        <w:rPr>
          <w:rFonts w:hint="eastAsia"/>
        </w:rPr>
        <w:t>月</w:t>
      </w:r>
      <w:r w:rsidR="00291C6C" w:rsidRPr="00291C6C">
        <w:rPr>
          <w:rFonts w:hint="eastAsia"/>
        </w:rPr>
        <w:t>29</w:t>
      </w:r>
      <w:r w:rsidR="00291C6C" w:rsidRPr="00291C6C">
        <w:rPr>
          <w:rFonts w:hint="eastAsia"/>
        </w:rPr>
        <w:t>日</w:t>
      </w:r>
      <w:r w:rsidRPr="00460F1C">
        <w:rPr>
          <w:rFonts w:eastAsia="KaiTi_GB2312" w:hint="eastAsia"/>
          <w:snapToGrid/>
        </w:rPr>
        <w:t>举行会议</w:t>
      </w:r>
      <w:r>
        <w:rPr>
          <w:rFonts w:hint="eastAsia"/>
        </w:rPr>
        <w:t>，</w:t>
      </w:r>
    </w:p>
    <w:p w:rsidR="00DE4B2C" w:rsidRDefault="00DE4B2C" w:rsidP="00771504">
      <w:pPr>
        <w:pStyle w:val="SingleTxtGC"/>
      </w:pPr>
      <w:r>
        <w:rPr>
          <w:rFonts w:eastAsia="KaiTi_GB2312" w:hint="eastAsia"/>
          <w:snapToGrid/>
        </w:rPr>
        <w:tab/>
      </w:r>
      <w:r w:rsidRPr="00460F1C">
        <w:rPr>
          <w:rFonts w:eastAsia="KaiTi_GB2312" w:hint="eastAsia"/>
          <w:snapToGrid/>
        </w:rPr>
        <w:t>结束了</w:t>
      </w:r>
      <w:r w:rsidR="00291C6C" w:rsidRPr="00460F1C">
        <w:rPr>
          <w:rFonts w:eastAsia="KaiTi_GB2312"/>
          <w:snapToGrid/>
        </w:rPr>
        <w:t xml:space="preserve">Vladimir </w:t>
      </w:r>
      <w:proofErr w:type="spellStart"/>
      <w:r w:rsidR="00291C6C" w:rsidRPr="00460F1C">
        <w:rPr>
          <w:rFonts w:eastAsia="KaiTi_GB2312"/>
          <w:snapToGrid/>
        </w:rPr>
        <w:t>Romanovsky</w:t>
      </w:r>
      <w:proofErr w:type="spellEnd"/>
      <w:r>
        <w:rPr>
          <w:rFonts w:hint="eastAsia"/>
        </w:rPr>
        <w:t>根据《公民权利和政治权利国际公约任择议定书》</w:t>
      </w:r>
      <w:r w:rsidR="00291C6C" w:rsidRPr="00291C6C">
        <w:rPr>
          <w:rFonts w:hint="eastAsia"/>
        </w:rPr>
        <w:t>向其提交的第</w:t>
      </w:r>
      <w:r w:rsidR="00291C6C" w:rsidRPr="00291C6C">
        <w:rPr>
          <w:rFonts w:hint="eastAsia"/>
        </w:rPr>
        <w:t>2011/2010</w:t>
      </w:r>
      <w:r w:rsidR="00291C6C" w:rsidRPr="00291C6C">
        <w:rPr>
          <w:rFonts w:hint="eastAsia"/>
        </w:rPr>
        <w:t>号来文的审议工作</w:t>
      </w:r>
      <w:r>
        <w:rPr>
          <w:rFonts w:hint="eastAsia"/>
        </w:rPr>
        <w:t>，</w:t>
      </w:r>
    </w:p>
    <w:p w:rsidR="00DE4B2C" w:rsidRDefault="00DE4B2C" w:rsidP="00771504">
      <w:pPr>
        <w:pStyle w:val="SingleTxtGC"/>
      </w:pPr>
      <w:r>
        <w:rPr>
          <w:rFonts w:eastAsia="KaiTi_GB2312" w:hint="eastAsia"/>
          <w:snapToGrid/>
        </w:rPr>
        <w:tab/>
      </w:r>
      <w:r w:rsidRPr="00460F1C">
        <w:rPr>
          <w:rFonts w:eastAsia="KaiTi_GB2312" w:hint="eastAsia"/>
          <w:snapToGrid/>
        </w:rPr>
        <w:t>考虑了</w:t>
      </w:r>
      <w:r w:rsidR="00291C6C" w:rsidRPr="00291C6C">
        <w:rPr>
          <w:rFonts w:hint="eastAsia"/>
        </w:rPr>
        <w:t>来文提交人和缔约国提出的全部书面材料</w:t>
      </w:r>
      <w:r>
        <w:rPr>
          <w:rFonts w:hint="eastAsia"/>
        </w:rPr>
        <w:t>，</w:t>
      </w:r>
    </w:p>
    <w:p w:rsidR="00DE4B2C" w:rsidRDefault="00DE4B2C" w:rsidP="00771504">
      <w:pPr>
        <w:pStyle w:val="SingleTxtGC"/>
      </w:pPr>
      <w:r>
        <w:rPr>
          <w:rFonts w:eastAsia="KaiTi_GB2312" w:hint="eastAsia"/>
        </w:rPr>
        <w:tab/>
      </w:r>
      <w:r w:rsidRPr="00460F1C">
        <w:rPr>
          <w:rFonts w:eastAsia="KaiTi_GB2312" w:hint="eastAsia"/>
        </w:rPr>
        <w:t>通过了</w:t>
      </w:r>
      <w:r w:rsidRPr="00E9545F">
        <w:rPr>
          <w:rFonts w:hint="eastAsia"/>
        </w:rPr>
        <w:t>如下的</w:t>
      </w:r>
      <w:r>
        <w:rPr>
          <w:rFonts w:hint="eastAsia"/>
        </w:rPr>
        <w:t>意见</w:t>
      </w:r>
      <w:r w:rsidRPr="00E9545F">
        <w:rPr>
          <w:rFonts w:hint="eastAsia"/>
        </w:rPr>
        <w:t>：</w:t>
      </w:r>
    </w:p>
    <w:p w:rsidR="00DE4B2C" w:rsidRDefault="00DE4B2C" w:rsidP="00771504">
      <w:pPr>
        <w:pStyle w:val="H1GC"/>
      </w:pPr>
      <w:r>
        <w:tab/>
      </w:r>
      <w:r>
        <w:rPr>
          <w:rFonts w:hint="eastAsia"/>
        </w:rPr>
        <w:tab/>
      </w:r>
      <w:r w:rsidRPr="00E9545F">
        <w:rPr>
          <w:rFonts w:hint="eastAsia"/>
        </w:rPr>
        <w:t>根据任择议定书第</w:t>
      </w:r>
      <w:r>
        <w:rPr>
          <w:rFonts w:hint="eastAsia"/>
        </w:rPr>
        <w:t>五</w:t>
      </w:r>
      <w:r w:rsidRPr="00E9545F">
        <w:rPr>
          <w:rFonts w:hint="eastAsia"/>
        </w:rPr>
        <w:t>条第</w:t>
      </w:r>
      <w:r w:rsidRPr="00E97B28">
        <w:t>4</w:t>
      </w:r>
      <w:r w:rsidRPr="00E9545F">
        <w:rPr>
          <w:rFonts w:hint="eastAsia"/>
        </w:rPr>
        <w:t>款</w:t>
      </w:r>
    </w:p>
    <w:p w:rsidR="00E737FB" w:rsidRDefault="00E737FB" w:rsidP="00E737FB">
      <w:pPr>
        <w:pStyle w:val="SingleTxtGC"/>
      </w:pPr>
      <w:r>
        <w:rPr>
          <w:rFonts w:hint="eastAsia"/>
        </w:rPr>
        <w:t xml:space="preserve">1.  </w:t>
      </w:r>
      <w:r>
        <w:rPr>
          <w:rFonts w:hint="eastAsia"/>
        </w:rPr>
        <w:t>来文提交人</w:t>
      </w:r>
      <w:r>
        <w:rPr>
          <w:rFonts w:hint="eastAsia"/>
        </w:rPr>
        <w:t xml:space="preserve">Vladimir </w:t>
      </w:r>
      <w:proofErr w:type="spellStart"/>
      <w:r>
        <w:rPr>
          <w:rFonts w:hint="eastAsia"/>
        </w:rPr>
        <w:t>Romanovsky</w:t>
      </w:r>
      <w:proofErr w:type="spellEnd"/>
      <w:r>
        <w:rPr>
          <w:rFonts w:hint="eastAsia"/>
        </w:rPr>
        <w:t>是白俄罗斯国民，生于</w:t>
      </w:r>
      <w:r>
        <w:rPr>
          <w:rFonts w:hint="eastAsia"/>
        </w:rPr>
        <w:t>1941</w:t>
      </w:r>
      <w:r>
        <w:rPr>
          <w:rFonts w:hint="eastAsia"/>
        </w:rPr>
        <w:t>年。他声称自己是白俄罗斯违反《公民权利和政治权利国际公约》第二十二条第</w:t>
      </w:r>
      <w:r>
        <w:rPr>
          <w:rFonts w:hint="eastAsia"/>
        </w:rPr>
        <w:t>1</w:t>
      </w:r>
      <w:r>
        <w:rPr>
          <w:rFonts w:hint="eastAsia"/>
        </w:rPr>
        <w:t>和</w:t>
      </w:r>
      <w:r>
        <w:rPr>
          <w:rFonts w:hint="eastAsia"/>
        </w:rPr>
        <w:t>2</w:t>
      </w:r>
      <w:r>
        <w:rPr>
          <w:rFonts w:hint="eastAsia"/>
        </w:rPr>
        <w:t>款</w:t>
      </w:r>
      <w:r>
        <w:rPr>
          <w:rFonts w:hint="eastAsia"/>
        </w:rPr>
        <w:t>(</w:t>
      </w:r>
      <w:r>
        <w:rPr>
          <w:rFonts w:hint="eastAsia"/>
        </w:rPr>
        <w:t>结合第二条第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项和第五条第</w:t>
      </w:r>
      <w:r>
        <w:rPr>
          <w:rFonts w:hint="eastAsia"/>
        </w:rPr>
        <w:t>1</w:t>
      </w:r>
      <w:r>
        <w:rPr>
          <w:rFonts w:hint="eastAsia"/>
        </w:rPr>
        <w:t>款一并阅读</w:t>
      </w:r>
      <w:r>
        <w:rPr>
          <w:rFonts w:hint="eastAsia"/>
        </w:rPr>
        <w:t>)</w:t>
      </w:r>
      <w:r>
        <w:rPr>
          <w:rFonts w:hint="eastAsia"/>
        </w:rPr>
        <w:t>规定的其权利的受害人。任择议定书于</w:t>
      </w:r>
      <w:r>
        <w:rPr>
          <w:rFonts w:hint="eastAsia"/>
        </w:rPr>
        <w:t>1992</w:t>
      </w:r>
      <w:r>
        <w:rPr>
          <w:rFonts w:hint="eastAsia"/>
        </w:rPr>
        <w:t>年</w:t>
      </w:r>
      <w:r>
        <w:rPr>
          <w:rFonts w:hint="eastAsia"/>
        </w:rPr>
        <w:t>12</w:t>
      </w:r>
      <w:r>
        <w:rPr>
          <w:rFonts w:hint="eastAsia"/>
        </w:rPr>
        <w:t>月</w:t>
      </w:r>
      <w:r>
        <w:rPr>
          <w:rFonts w:hint="eastAsia"/>
        </w:rPr>
        <w:t>30</w:t>
      </w:r>
      <w:r>
        <w:rPr>
          <w:rFonts w:hint="eastAsia"/>
        </w:rPr>
        <w:t>日起对白俄罗斯生效。</w:t>
      </w:r>
    </w:p>
    <w:p w:rsidR="00291C6C" w:rsidRDefault="00291C6C" w:rsidP="00771504">
      <w:pPr>
        <w:pStyle w:val="SingleTxtGC"/>
      </w:pPr>
    </w:p>
    <w:p w:rsidR="00E737FB" w:rsidRDefault="00E737FB" w:rsidP="00771504">
      <w:pPr>
        <w:pStyle w:val="SingleTxtGC"/>
      </w:pPr>
    </w:p>
    <w:p w:rsidR="00DE4B2C" w:rsidRDefault="00DE4B2C" w:rsidP="00771504">
      <w:pPr>
        <w:pStyle w:val="Footer"/>
        <w:tabs>
          <w:tab w:val="clear" w:pos="431"/>
          <w:tab w:val="right" w:leader="underscore" w:pos="2155"/>
        </w:tabs>
        <w:spacing w:after="80" w:line="240" w:lineRule="atLeast"/>
        <w:ind w:left="680"/>
        <w:rPr>
          <w:rStyle w:val="PageNumber"/>
          <w:rFonts w:eastAsia="SimSun"/>
          <w:lang w:eastAsia="zh-CN"/>
        </w:rPr>
      </w:pPr>
      <w:r>
        <w:rPr>
          <w:rStyle w:val="PageNumber"/>
          <w:rFonts w:eastAsia="SimSun" w:hint="eastAsia"/>
          <w:lang w:eastAsia="zh-CN"/>
        </w:rPr>
        <w:tab/>
      </w:r>
    </w:p>
    <w:p w:rsidR="00DE4B2C" w:rsidRDefault="00DE4B2C" w:rsidP="00771504">
      <w:pPr>
        <w:pStyle w:val="EndnoteText"/>
      </w:pPr>
      <w:r>
        <w:rPr>
          <w:rFonts w:hint="eastAsia"/>
        </w:rPr>
        <w:tab/>
      </w:r>
      <w:r w:rsidRPr="00771504">
        <w:rPr>
          <w:rFonts w:hint="eastAsia"/>
          <w:color w:val="0000FF"/>
        </w:rPr>
        <w:t>*</w:t>
      </w:r>
      <w:r>
        <w:rPr>
          <w:rFonts w:hint="eastAsia"/>
        </w:rPr>
        <w:tab/>
      </w:r>
      <w:r w:rsidR="007C7F94" w:rsidRPr="00291C6C">
        <w:rPr>
          <w:rStyle w:val="FootnoteTextChar"/>
          <w:rFonts w:hint="eastAsia"/>
        </w:rPr>
        <w:t>参加审查本来文的委员会委员有：亚兹</w:t>
      </w:r>
      <w:r w:rsidR="00291C6C" w:rsidRPr="002D34EC">
        <w:rPr>
          <w:rFonts w:asciiTheme="majorEastAsia" w:eastAsiaTheme="majorEastAsia" w:hAnsiTheme="majorEastAsia"/>
          <w:lang w:val="en-GB"/>
        </w:rPr>
        <w:t>·</w:t>
      </w:r>
      <w:r w:rsidR="007C7F94" w:rsidRPr="00291C6C">
        <w:rPr>
          <w:rStyle w:val="FootnoteTextChar"/>
          <w:rFonts w:hint="eastAsia"/>
        </w:rPr>
        <w:t>本</w:t>
      </w:r>
      <w:r w:rsidR="00291C6C" w:rsidRPr="002D34EC">
        <w:rPr>
          <w:rFonts w:asciiTheme="majorEastAsia" w:eastAsiaTheme="majorEastAsia" w:hAnsiTheme="majorEastAsia"/>
          <w:lang w:val="en-GB"/>
        </w:rPr>
        <w:t>·</w:t>
      </w:r>
      <w:r w:rsidR="007C7F94" w:rsidRPr="00291C6C">
        <w:rPr>
          <w:rStyle w:val="FootnoteTextChar"/>
          <w:rFonts w:hint="eastAsia"/>
        </w:rPr>
        <w:t>阿舒尔、莱兹赫里</w:t>
      </w:r>
      <w:r w:rsidR="00291C6C" w:rsidRPr="002D34EC">
        <w:rPr>
          <w:rFonts w:asciiTheme="majorEastAsia" w:eastAsiaTheme="majorEastAsia" w:hAnsiTheme="majorEastAsia"/>
          <w:lang w:val="en-GB"/>
        </w:rPr>
        <w:t>·</w:t>
      </w:r>
      <w:r w:rsidR="007C7F94" w:rsidRPr="00291C6C">
        <w:rPr>
          <w:rStyle w:val="FootnoteTextChar"/>
          <w:rFonts w:hint="eastAsia"/>
        </w:rPr>
        <w:t>布齐德、莎拉</w:t>
      </w:r>
      <w:r w:rsidR="00291C6C" w:rsidRPr="002D34EC">
        <w:rPr>
          <w:rFonts w:asciiTheme="majorEastAsia" w:eastAsiaTheme="majorEastAsia" w:hAnsiTheme="majorEastAsia"/>
          <w:lang w:val="en-GB"/>
        </w:rPr>
        <w:t>·</w:t>
      </w:r>
      <w:r w:rsidR="007C7F94" w:rsidRPr="00291C6C">
        <w:rPr>
          <w:rStyle w:val="FootnoteTextChar"/>
          <w:rFonts w:hint="eastAsia"/>
        </w:rPr>
        <w:t>克利夫兰、艾哈迈德</w:t>
      </w:r>
      <w:r w:rsidR="00291C6C" w:rsidRPr="002D34EC">
        <w:rPr>
          <w:rFonts w:asciiTheme="majorEastAsia" w:eastAsiaTheme="majorEastAsia" w:hAnsiTheme="majorEastAsia"/>
          <w:lang w:val="en-GB"/>
        </w:rPr>
        <w:t>·</w:t>
      </w:r>
      <w:r w:rsidR="007C7F94" w:rsidRPr="00291C6C">
        <w:rPr>
          <w:rStyle w:val="FootnoteTextChar"/>
          <w:rFonts w:hint="eastAsia"/>
        </w:rPr>
        <w:t>阿明</w:t>
      </w:r>
      <w:r w:rsidR="00291C6C" w:rsidRPr="002D34EC">
        <w:rPr>
          <w:rFonts w:asciiTheme="majorEastAsia" w:eastAsiaTheme="majorEastAsia" w:hAnsiTheme="majorEastAsia"/>
          <w:lang w:val="en-GB"/>
        </w:rPr>
        <w:t>·</w:t>
      </w:r>
      <w:r w:rsidR="007C7F94" w:rsidRPr="00291C6C">
        <w:rPr>
          <w:rStyle w:val="FootnoteTextChar"/>
          <w:rFonts w:hint="eastAsia"/>
        </w:rPr>
        <w:t>法萨拉、奥利维耶</w:t>
      </w:r>
      <w:r w:rsidR="00291C6C" w:rsidRPr="002D34EC">
        <w:rPr>
          <w:rFonts w:asciiTheme="majorEastAsia" w:eastAsiaTheme="majorEastAsia" w:hAnsiTheme="majorEastAsia"/>
          <w:lang w:val="en-GB"/>
        </w:rPr>
        <w:t>·</w:t>
      </w:r>
      <w:r w:rsidR="007C7F94" w:rsidRPr="00291C6C">
        <w:rPr>
          <w:rStyle w:val="FootnoteTextChar"/>
          <w:rFonts w:hint="eastAsia"/>
        </w:rPr>
        <w:t>德弗鲁维尔、岩泽雄司、伊万娜</w:t>
      </w:r>
      <w:r w:rsidR="00291C6C" w:rsidRPr="002D34EC">
        <w:rPr>
          <w:rFonts w:asciiTheme="majorEastAsia" w:eastAsiaTheme="majorEastAsia" w:hAnsiTheme="majorEastAsia"/>
          <w:lang w:val="en-GB"/>
        </w:rPr>
        <w:t>·</w:t>
      </w:r>
      <w:r w:rsidR="007C7F94" w:rsidRPr="00291C6C">
        <w:rPr>
          <w:rStyle w:val="FootnoteTextChar"/>
          <w:rFonts w:hint="eastAsia"/>
        </w:rPr>
        <w:t>耶利奇、邓肯</w:t>
      </w:r>
      <w:r w:rsidR="00291C6C" w:rsidRPr="002D34EC">
        <w:rPr>
          <w:rFonts w:asciiTheme="majorEastAsia" w:eastAsiaTheme="majorEastAsia" w:hAnsiTheme="majorEastAsia"/>
          <w:lang w:val="en-GB"/>
        </w:rPr>
        <w:t>·</w:t>
      </w:r>
      <w:r w:rsidR="007C7F94" w:rsidRPr="00291C6C">
        <w:rPr>
          <w:rStyle w:val="FootnoteTextChar"/>
          <w:rFonts w:hint="eastAsia"/>
        </w:rPr>
        <w:t>穆胡穆扎、弗提尼</w:t>
      </w:r>
      <w:r w:rsidR="00291C6C" w:rsidRPr="002D34EC">
        <w:rPr>
          <w:rFonts w:asciiTheme="majorEastAsia" w:eastAsiaTheme="majorEastAsia" w:hAnsiTheme="majorEastAsia"/>
          <w:lang w:val="en-GB"/>
        </w:rPr>
        <w:t>·</w:t>
      </w:r>
      <w:r w:rsidR="007C7F94" w:rsidRPr="00291C6C">
        <w:rPr>
          <w:rStyle w:val="FootnoteTextChar"/>
          <w:rFonts w:hint="eastAsia"/>
        </w:rPr>
        <w:t>帕扎蒂斯、毛罗</w:t>
      </w:r>
      <w:r w:rsidR="00291C6C" w:rsidRPr="002D34EC">
        <w:rPr>
          <w:rFonts w:asciiTheme="majorEastAsia" w:eastAsiaTheme="majorEastAsia" w:hAnsiTheme="majorEastAsia"/>
          <w:lang w:val="en-GB"/>
        </w:rPr>
        <w:t>·</w:t>
      </w:r>
      <w:r w:rsidR="007C7F94" w:rsidRPr="00291C6C">
        <w:rPr>
          <w:rStyle w:val="FootnoteTextChar"/>
          <w:rFonts w:hint="eastAsia"/>
        </w:rPr>
        <w:t>波利蒂、奈杰尔</w:t>
      </w:r>
      <w:r w:rsidR="00291C6C" w:rsidRPr="002D34EC">
        <w:rPr>
          <w:rFonts w:asciiTheme="majorEastAsia" w:eastAsiaTheme="majorEastAsia" w:hAnsiTheme="majorEastAsia"/>
          <w:lang w:val="en-GB"/>
        </w:rPr>
        <w:t>·</w:t>
      </w:r>
      <w:r w:rsidR="007C7F94" w:rsidRPr="00291C6C">
        <w:rPr>
          <w:rStyle w:val="FootnoteTextChar"/>
          <w:rFonts w:hint="eastAsia"/>
        </w:rPr>
        <w:t>罗德利爵士、维克多</w:t>
      </w:r>
      <w:r w:rsidR="00291C6C" w:rsidRPr="002D34EC">
        <w:rPr>
          <w:rFonts w:asciiTheme="majorEastAsia" w:eastAsiaTheme="majorEastAsia" w:hAnsiTheme="majorEastAsia"/>
          <w:lang w:val="en-GB"/>
        </w:rPr>
        <w:t>·</w:t>
      </w:r>
      <w:r w:rsidR="007C7F94" w:rsidRPr="00291C6C">
        <w:rPr>
          <w:rStyle w:val="FootnoteTextChar"/>
          <w:rFonts w:hint="eastAsia"/>
        </w:rPr>
        <w:t>曼努埃尔</w:t>
      </w:r>
      <w:r w:rsidR="00291C6C" w:rsidRPr="002D34EC">
        <w:rPr>
          <w:rFonts w:asciiTheme="majorEastAsia" w:eastAsiaTheme="majorEastAsia" w:hAnsiTheme="majorEastAsia"/>
          <w:lang w:val="en-GB"/>
        </w:rPr>
        <w:t>·</w:t>
      </w:r>
      <w:r w:rsidR="007C7F94" w:rsidRPr="00291C6C">
        <w:rPr>
          <w:rStyle w:val="FootnoteTextChar"/>
          <w:rFonts w:hint="eastAsia"/>
        </w:rPr>
        <w:t>罗德里格斯－雷夏、费边</w:t>
      </w:r>
      <w:r w:rsidR="00291C6C" w:rsidRPr="002D34EC">
        <w:rPr>
          <w:rFonts w:asciiTheme="majorEastAsia" w:eastAsiaTheme="majorEastAsia" w:hAnsiTheme="majorEastAsia"/>
          <w:lang w:val="en-GB"/>
        </w:rPr>
        <w:t>·</w:t>
      </w:r>
      <w:r w:rsidR="007C7F94" w:rsidRPr="00291C6C">
        <w:rPr>
          <w:rStyle w:val="FootnoteTextChar"/>
          <w:rFonts w:hint="eastAsia"/>
        </w:rPr>
        <w:t>奥马尔</w:t>
      </w:r>
      <w:r w:rsidR="00291C6C" w:rsidRPr="002D34EC">
        <w:rPr>
          <w:rFonts w:asciiTheme="majorEastAsia" w:eastAsiaTheme="majorEastAsia" w:hAnsiTheme="majorEastAsia"/>
          <w:lang w:val="en-GB"/>
        </w:rPr>
        <w:t>·</w:t>
      </w:r>
      <w:r w:rsidR="007C7F94" w:rsidRPr="00291C6C">
        <w:rPr>
          <w:rStyle w:val="FootnoteTextChar"/>
          <w:rFonts w:hint="eastAsia"/>
        </w:rPr>
        <w:t>萨尔维奥利、迪鲁杰拉尔</w:t>
      </w:r>
      <w:r w:rsidR="00291C6C" w:rsidRPr="002D34EC">
        <w:rPr>
          <w:rFonts w:asciiTheme="majorEastAsia" w:eastAsiaTheme="majorEastAsia" w:hAnsiTheme="majorEastAsia"/>
          <w:lang w:val="en-GB"/>
        </w:rPr>
        <w:t>·</w:t>
      </w:r>
      <w:r w:rsidR="007C7F94" w:rsidRPr="00291C6C">
        <w:rPr>
          <w:rStyle w:val="FootnoteTextChar"/>
          <w:rFonts w:hint="eastAsia"/>
        </w:rPr>
        <w:t>西图辛格、安雅</w:t>
      </w:r>
      <w:r w:rsidR="00291C6C" w:rsidRPr="002D34EC">
        <w:rPr>
          <w:rFonts w:asciiTheme="majorEastAsia" w:eastAsiaTheme="majorEastAsia" w:hAnsiTheme="majorEastAsia"/>
          <w:lang w:val="en-GB"/>
        </w:rPr>
        <w:t>·</w:t>
      </w:r>
      <w:r w:rsidR="007C7F94" w:rsidRPr="00291C6C">
        <w:rPr>
          <w:rStyle w:val="FootnoteTextChar"/>
          <w:rFonts w:hint="eastAsia"/>
        </w:rPr>
        <w:t>塞伯特佛尔、尤瓦尔</w:t>
      </w:r>
      <w:r w:rsidR="00291C6C" w:rsidRPr="002D34EC">
        <w:rPr>
          <w:rFonts w:asciiTheme="majorEastAsia" w:eastAsiaTheme="majorEastAsia" w:hAnsiTheme="majorEastAsia"/>
          <w:lang w:val="en-GB"/>
        </w:rPr>
        <w:t>·</w:t>
      </w:r>
      <w:r w:rsidR="007C7F94" w:rsidRPr="00291C6C">
        <w:rPr>
          <w:rStyle w:val="FootnoteTextChar"/>
          <w:rFonts w:hint="eastAsia"/>
        </w:rPr>
        <w:t>沙尼、康斯坦丁</w:t>
      </w:r>
      <w:r w:rsidR="00291C6C" w:rsidRPr="002D34EC">
        <w:rPr>
          <w:rFonts w:asciiTheme="majorEastAsia" w:eastAsiaTheme="majorEastAsia" w:hAnsiTheme="majorEastAsia"/>
          <w:lang w:val="en-GB"/>
        </w:rPr>
        <w:t>·</w:t>
      </w:r>
      <w:r w:rsidR="007C7F94" w:rsidRPr="00291C6C">
        <w:rPr>
          <w:rStyle w:val="FootnoteTextChar"/>
          <w:rFonts w:hint="eastAsia"/>
        </w:rPr>
        <w:t>瓦尔泽拉什维利和马戈</w:t>
      </w:r>
      <w:r w:rsidR="00291C6C" w:rsidRPr="002D34EC">
        <w:rPr>
          <w:rFonts w:asciiTheme="majorEastAsia" w:eastAsiaTheme="majorEastAsia" w:hAnsiTheme="majorEastAsia"/>
          <w:lang w:val="en-GB"/>
        </w:rPr>
        <w:t>·</w:t>
      </w:r>
      <w:r w:rsidR="007C7F94" w:rsidRPr="00291C6C">
        <w:rPr>
          <w:rStyle w:val="FootnoteTextChar"/>
          <w:rFonts w:hint="eastAsia"/>
        </w:rPr>
        <w:t>瓦特瓦尔。</w:t>
      </w:r>
    </w:p>
    <w:p w:rsidR="00DE4B2C" w:rsidRDefault="00DE4B2C" w:rsidP="00771504">
      <w:pPr>
        <w:pStyle w:val="H23GC"/>
      </w:pPr>
      <w:r>
        <w:rPr>
          <w:rFonts w:hint="eastAsia"/>
        </w:rPr>
        <w:lastRenderedPageBreak/>
        <w:tab/>
      </w:r>
      <w:r>
        <w:rPr>
          <w:rFonts w:hint="eastAsia"/>
        </w:rPr>
        <w:tab/>
      </w:r>
      <w:r>
        <w:rPr>
          <w:rFonts w:hint="eastAsia"/>
        </w:rPr>
        <w:t>提交人陈述的事实：</w:t>
      </w:r>
    </w:p>
    <w:p w:rsidR="00E737FB" w:rsidRDefault="00E737FB" w:rsidP="00E737FB">
      <w:pPr>
        <w:pStyle w:val="SingleTxtGC"/>
      </w:pPr>
      <w:r>
        <w:t>2.1.</w:t>
      </w:r>
      <w:r>
        <w:rPr>
          <w:rFonts w:hint="eastAsia"/>
        </w:rPr>
        <w:t xml:space="preserve">  2006</w:t>
      </w:r>
      <w:r>
        <w:rPr>
          <w:rFonts w:hint="eastAsia"/>
        </w:rPr>
        <w:t>年</w:t>
      </w:r>
      <w:r>
        <w:rPr>
          <w:rFonts w:hint="eastAsia"/>
        </w:rPr>
        <w:t>6</w:t>
      </w:r>
      <w:r>
        <w:rPr>
          <w:rFonts w:hint="eastAsia"/>
        </w:rPr>
        <w:t>月</w:t>
      </w:r>
      <w:r>
        <w:rPr>
          <w:rFonts w:hint="eastAsia"/>
        </w:rPr>
        <w:t>14</w:t>
      </w:r>
      <w:r>
        <w:rPr>
          <w:rFonts w:hint="eastAsia"/>
        </w:rPr>
        <w:t>日，提交人参加了在明斯克举行的一次白俄罗斯退休人员集会，包括提交人在内共</w:t>
      </w:r>
      <w:r>
        <w:rPr>
          <w:rFonts w:hint="eastAsia"/>
        </w:rPr>
        <w:t>29</w:t>
      </w:r>
      <w:r>
        <w:rPr>
          <w:rFonts w:hint="eastAsia"/>
        </w:rPr>
        <w:t>人参加，代表来自白俄罗斯各个地区的</w:t>
      </w:r>
      <w:r>
        <w:rPr>
          <w:rFonts w:hint="eastAsia"/>
        </w:rPr>
        <w:t>270</w:t>
      </w:r>
      <w:r>
        <w:rPr>
          <w:rFonts w:hint="eastAsia"/>
        </w:rPr>
        <w:t>名退休者。在集会期间做出决定，成立名称为“老伙伴”的公共社团。</w:t>
      </w:r>
      <w:r>
        <w:rPr>
          <w:rFonts w:hint="eastAsia"/>
        </w:rPr>
        <w:t>2006</w:t>
      </w:r>
      <w:r>
        <w:rPr>
          <w:rFonts w:hint="eastAsia"/>
        </w:rPr>
        <w:t>年</w:t>
      </w:r>
      <w:r>
        <w:rPr>
          <w:rFonts w:hint="eastAsia"/>
        </w:rPr>
        <w:t>7</w:t>
      </w:r>
      <w:r>
        <w:rPr>
          <w:rFonts w:hint="eastAsia"/>
        </w:rPr>
        <w:t>月</w:t>
      </w:r>
      <w:r>
        <w:rPr>
          <w:rFonts w:hint="eastAsia"/>
        </w:rPr>
        <w:t>13</w:t>
      </w:r>
      <w:r>
        <w:rPr>
          <w:rFonts w:hint="eastAsia"/>
        </w:rPr>
        <w:t>日向司法部提交了正式登记结社的文件。</w:t>
      </w:r>
    </w:p>
    <w:p w:rsidR="00E737FB" w:rsidRDefault="00E737FB" w:rsidP="00E737FB">
      <w:pPr>
        <w:pStyle w:val="SingleTxtGC"/>
      </w:pPr>
      <w:r>
        <w:t>2.2</w:t>
      </w:r>
      <w:r>
        <w:rPr>
          <w:rFonts w:hint="eastAsia"/>
        </w:rPr>
        <w:t xml:space="preserve">  </w:t>
      </w:r>
      <w:r>
        <w:rPr>
          <w:rFonts w:hint="eastAsia"/>
        </w:rPr>
        <w:t>在日期分别为</w:t>
      </w:r>
      <w:r>
        <w:rPr>
          <w:rFonts w:hint="eastAsia"/>
        </w:rPr>
        <w:t>2006</w:t>
      </w:r>
      <w:r>
        <w:rPr>
          <w:rFonts w:hint="eastAsia"/>
        </w:rPr>
        <w:t>年</w:t>
      </w:r>
      <w:r>
        <w:rPr>
          <w:rFonts w:hint="eastAsia"/>
        </w:rPr>
        <w:t>10</w:t>
      </w:r>
      <w:r>
        <w:rPr>
          <w:rFonts w:hint="eastAsia"/>
        </w:rPr>
        <w:t>月</w:t>
      </w:r>
      <w:r>
        <w:rPr>
          <w:rFonts w:hint="eastAsia"/>
        </w:rPr>
        <w:t>30</w:t>
      </w:r>
      <w:r>
        <w:rPr>
          <w:rFonts w:hint="eastAsia"/>
        </w:rPr>
        <w:t>日和</w:t>
      </w:r>
      <w:r>
        <w:rPr>
          <w:rFonts w:hint="eastAsia"/>
        </w:rPr>
        <w:t>31</w:t>
      </w:r>
      <w:r>
        <w:rPr>
          <w:rFonts w:hint="eastAsia"/>
        </w:rPr>
        <w:t>日的信件中，司法部通知提交人结社登记已被拒绝，并称该次集会缺乏“合法性”，因此，集会期间通过的所有决定，包括成立该社团的决定，在法律上无效。此外，还指出，签署的集会记录中有一份并不是最后文件的形式，而只是草稿。</w:t>
      </w:r>
    </w:p>
    <w:p w:rsidR="00E737FB" w:rsidRDefault="00E737FB" w:rsidP="00E737FB">
      <w:pPr>
        <w:pStyle w:val="SingleTxtGC"/>
      </w:pPr>
      <w:r>
        <w:t>2.3</w:t>
      </w:r>
      <w:r>
        <w:rPr>
          <w:rFonts w:hint="eastAsia"/>
        </w:rPr>
        <w:t xml:space="preserve">  2006</w:t>
      </w:r>
      <w:r>
        <w:rPr>
          <w:rFonts w:hint="eastAsia"/>
        </w:rPr>
        <w:t>年</w:t>
      </w:r>
      <w:r>
        <w:rPr>
          <w:rFonts w:hint="eastAsia"/>
        </w:rPr>
        <w:t>11</w:t>
      </w:r>
      <w:r>
        <w:rPr>
          <w:rFonts w:hint="eastAsia"/>
        </w:rPr>
        <w:t>月</w:t>
      </w:r>
      <w:r>
        <w:rPr>
          <w:rFonts w:hint="eastAsia"/>
        </w:rPr>
        <w:t>28</w:t>
      </w:r>
      <w:r>
        <w:rPr>
          <w:rFonts w:hint="eastAsia"/>
        </w:rPr>
        <w:t>日，司法部提出了补充解释，并称该次集会不合法，因为没有确定集会代表性规则的记录，并且在地区会议期间，一些个人虽然并没有出席会议却被指定为代表。提交人称，一些代表缺席可能是因为生病，而这不应构成其在成立大会上被任命为代表的障碍。就此，提交人指出，那些个人事先已表示同意做代表并在其缺席的情况下被指定为代表。据此，他们后来参加了集会。提交人还坚持认为司法部提出的拒绝登记的理由在法律中并没有这样的规定，因此是任意的。</w:t>
      </w:r>
    </w:p>
    <w:p w:rsidR="00E737FB" w:rsidRDefault="00E737FB" w:rsidP="00E737FB">
      <w:pPr>
        <w:pStyle w:val="SingleTxtGC"/>
      </w:pPr>
      <w:r>
        <w:t>2.4</w:t>
      </w:r>
      <w:r>
        <w:rPr>
          <w:rFonts w:hint="eastAsia"/>
        </w:rPr>
        <w:t xml:space="preserve">  2006</w:t>
      </w:r>
      <w:r>
        <w:rPr>
          <w:rFonts w:hint="eastAsia"/>
        </w:rPr>
        <w:t>年</w:t>
      </w:r>
      <w:r>
        <w:rPr>
          <w:rFonts w:hint="eastAsia"/>
        </w:rPr>
        <w:t>12</w:t>
      </w:r>
      <w:r>
        <w:rPr>
          <w:rFonts w:hint="eastAsia"/>
        </w:rPr>
        <w:t>月</w:t>
      </w:r>
      <w:r>
        <w:rPr>
          <w:rFonts w:hint="eastAsia"/>
        </w:rPr>
        <w:t>27</w:t>
      </w:r>
      <w:r>
        <w:rPr>
          <w:rFonts w:hint="eastAsia"/>
        </w:rPr>
        <w:t>日，提交人和另两名社团成员就司法部</w:t>
      </w:r>
      <w:r>
        <w:rPr>
          <w:rFonts w:hint="eastAsia"/>
        </w:rPr>
        <w:t>2006</w:t>
      </w:r>
      <w:r>
        <w:rPr>
          <w:rFonts w:hint="eastAsia"/>
        </w:rPr>
        <w:t>年</w:t>
      </w:r>
      <w:r>
        <w:rPr>
          <w:rFonts w:hint="eastAsia"/>
        </w:rPr>
        <w:t>10</w:t>
      </w:r>
      <w:r>
        <w:rPr>
          <w:rFonts w:hint="eastAsia"/>
        </w:rPr>
        <w:t>月</w:t>
      </w:r>
      <w:r>
        <w:rPr>
          <w:rFonts w:hint="eastAsia"/>
        </w:rPr>
        <w:t>30</w:t>
      </w:r>
      <w:r>
        <w:rPr>
          <w:rFonts w:hint="eastAsia"/>
        </w:rPr>
        <w:t>日和</w:t>
      </w:r>
      <w:r>
        <w:rPr>
          <w:rFonts w:hint="eastAsia"/>
        </w:rPr>
        <w:t>31</w:t>
      </w:r>
      <w:r>
        <w:rPr>
          <w:rFonts w:hint="eastAsia"/>
        </w:rPr>
        <w:t>日的决定向最高法院提出抗诉。他们指出，根据《公共结社法》第</w:t>
      </w:r>
      <w:r>
        <w:rPr>
          <w:rFonts w:hint="eastAsia"/>
        </w:rPr>
        <w:t>15</w:t>
      </w:r>
      <w:r>
        <w:rPr>
          <w:rFonts w:hint="eastAsia"/>
        </w:rPr>
        <w:t>条，如是可预防的缺陷，如缺少某个文件，则登记可被推迟，而不是拒绝。因此，司法部本应推迟该社团的登记并要求补交缺失的文件，即，集会的最后记录。他们举出了一些根据该法第</w:t>
      </w:r>
      <w:r>
        <w:rPr>
          <w:rFonts w:hint="eastAsia"/>
        </w:rPr>
        <w:t>15</w:t>
      </w:r>
      <w:r>
        <w:rPr>
          <w:rFonts w:hint="eastAsia"/>
        </w:rPr>
        <w:t>条而被拒绝社团登记的情况的例子，如，当与文件相关的缺陷无法纠正时，并指出，其结社的情况不属于任何上述情况。在他们向最高法院的投诉中，他们所依据的是，除其他外，受到《公约》第二十二条保护的结社自由的权利。</w:t>
      </w:r>
    </w:p>
    <w:p w:rsidR="00E737FB" w:rsidRDefault="00E737FB" w:rsidP="00E737FB">
      <w:pPr>
        <w:pStyle w:val="SingleTxtGC"/>
      </w:pPr>
      <w:r>
        <w:t>2.5</w:t>
      </w:r>
      <w:r>
        <w:rPr>
          <w:rFonts w:hint="eastAsia"/>
        </w:rPr>
        <w:t xml:space="preserve">  2007</w:t>
      </w:r>
      <w:r>
        <w:rPr>
          <w:rFonts w:hint="eastAsia"/>
        </w:rPr>
        <w:t>年</w:t>
      </w:r>
      <w:r>
        <w:rPr>
          <w:rFonts w:hint="eastAsia"/>
        </w:rPr>
        <w:t>2</w:t>
      </w:r>
      <w:r>
        <w:rPr>
          <w:rFonts w:hint="eastAsia"/>
        </w:rPr>
        <w:t>月</w:t>
      </w:r>
      <w:r>
        <w:rPr>
          <w:rFonts w:hint="eastAsia"/>
        </w:rPr>
        <w:t>5</w:t>
      </w:r>
      <w:r>
        <w:rPr>
          <w:rFonts w:hint="eastAsia"/>
        </w:rPr>
        <w:t>日，最高法院确认缺少关于代表性的集会的最后记录不可被视作拒绝社团登记的理由。然而，在庭审期间，司法部在其拒绝信件中提出的理由之外又提出了新的说法，例如，</w:t>
      </w:r>
      <w:proofErr w:type="spellStart"/>
      <w:r>
        <w:t>Zavyalov</w:t>
      </w:r>
      <w:proofErr w:type="spellEnd"/>
      <w:r>
        <w:rPr>
          <w:rFonts w:hint="eastAsia"/>
        </w:rPr>
        <w:t>先生的参加问题，据司法部认为，此人没有权利参加。提交人称是由集会本身而不是司法部来规定</w:t>
      </w:r>
      <w:proofErr w:type="spellStart"/>
      <w:r>
        <w:t>Zavyalov</w:t>
      </w:r>
      <w:proofErr w:type="spellEnd"/>
      <w:r>
        <w:rPr>
          <w:rFonts w:hint="eastAsia"/>
        </w:rPr>
        <w:t>先生是否有权参加。尽管如此，最高法院驳回了提交人的上诉。</w:t>
      </w:r>
    </w:p>
    <w:p w:rsidR="00E737FB" w:rsidRPr="005F4996" w:rsidRDefault="00E737FB" w:rsidP="00E737FB">
      <w:pPr>
        <w:pStyle w:val="H23GC"/>
      </w:pPr>
      <w:r>
        <w:tab/>
      </w:r>
      <w:r>
        <w:tab/>
      </w:r>
      <w:r>
        <w:rPr>
          <w:rFonts w:hint="eastAsia"/>
        </w:rPr>
        <w:t>申诉</w:t>
      </w:r>
    </w:p>
    <w:p w:rsidR="00E737FB" w:rsidRDefault="00E737FB" w:rsidP="0051474A">
      <w:pPr>
        <w:pStyle w:val="SingleTxtGC"/>
      </w:pPr>
      <w:r>
        <w:t>3.1</w:t>
      </w:r>
      <w:r w:rsidR="0051474A">
        <w:rPr>
          <w:rFonts w:hint="eastAsia"/>
        </w:rPr>
        <w:t xml:space="preserve">  </w:t>
      </w:r>
      <w:r>
        <w:rPr>
          <w:rFonts w:hint="eastAsia"/>
        </w:rPr>
        <w:t>提交人称拒绝“老伙伴”社团登记专横地限制了他与其他人结社的自由权利，违反了《公约》第二十二条第</w:t>
      </w:r>
      <w:r>
        <w:rPr>
          <w:rFonts w:hint="eastAsia"/>
        </w:rPr>
        <w:t>1</w:t>
      </w:r>
      <w:r>
        <w:rPr>
          <w:rFonts w:hint="eastAsia"/>
        </w:rPr>
        <w:t>和第</w:t>
      </w:r>
      <w:r>
        <w:rPr>
          <w:rFonts w:hint="eastAsia"/>
        </w:rPr>
        <w:t>2</w:t>
      </w:r>
      <w:r>
        <w:rPr>
          <w:rFonts w:hint="eastAsia"/>
        </w:rPr>
        <w:t>款，因为司法部给出的拒绝该社团登记的理由在法律中没有这样的规定，因此这一拒绝是任意的。他声称司法部关于限制的说法牵强附会，并非安全、公共秩序、保护健康、道德或他人的权利和自由等理由所必需的。</w:t>
      </w:r>
    </w:p>
    <w:p w:rsidR="00E737FB" w:rsidRDefault="00E737FB" w:rsidP="0051474A">
      <w:pPr>
        <w:pStyle w:val="SingleTxtGC"/>
      </w:pPr>
      <w:r>
        <w:lastRenderedPageBreak/>
        <w:t>3.2</w:t>
      </w:r>
      <w:r w:rsidR="0051474A">
        <w:rPr>
          <w:rFonts w:hint="eastAsia"/>
        </w:rPr>
        <w:t xml:space="preserve">  </w:t>
      </w:r>
      <w:r>
        <w:rPr>
          <w:rFonts w:hint="eastAsia"/>
        </w:rPr>
        <w:t>提交人还称，违反了《公民权利和政治权利国际公约》第二十二条第</w:t>
      </w:r>
      <w:r>
        <w:rPr>
          <w:rFonts w:hint="eastAsia"/>
        </w:rPr>
        <w:t>1</w:t>
      </w:r>
      <w:r>
        <w:rPr>
          <w:rFonts w:hint="eastAsia"/>
        </w:rPr>
        <w:t>和第</w:t>
      </w:r>
      <w:r>
        <w:rPr>
          <w:rFonts w:hint="eastAsia"/>
        </w:rPr>
        <w:t>2</w:t>
      </w:r>
      <w:r>
        <w:rPr>
          <w:rFonts w:hint="eastAsia"/>
        </w:rPr>
        <w:t>款</w:t>
      </w:r>
      <w:r>
        <w:rPr>
          <w:rFonts w:hint="eastAsia"/>
        </w:rPr>
        <w:t>(</w:t>
      </w:r>
      <w:r>
        <w:rPr>
          <w:rFonts w:hint="eastAsia"/>
        </w:rPr>
        <w:t>结合第五条第</w:t>
      </w:r>
      <w:r>
        <w:rPr>
          <w:rFonts w:hint="eastAsia"/>
        </w:rPr>
        <w:t>1</w:t>
      </w:r>
      <w:r>
        <w:rPr>
          <w:rFonts w:hint="eastAsia"/>
        </w:rPr>
        <w:t>款一并阅读</w:t>
      </w:r>
      <w:r>
        <w:rPr>
          <w:rFonts w:hint="eastAsia"/>
        </w:rPr>
        <w:t>)</w:t>
      </w:r>
      <w:r>
        <w:rPr>
          <w:rFonts w:hint="eastAsia"/>
        </w:rPr>
        <w:t>，因为司法部提出的理由超越了《公约》第二十二条第</w:t>
      </w:r>
      <w:r>
        <w:rPr>
          <w:rFonts w:hint="eastAsia"/>
        </w:rPr>
        <w:t>2</w:t>
      </w:r>
      <w:r>
        <w:rPr>
          <w:rFonts w:hint="eastAsia"/>
        </w:rPr>
        <w:t>款所允许的限制范围。提交人进一步称，国家立法并没有要求只有参加会议的人才能被指定为代表并且所有被这样任命的代表都应参加成立大会。国家当局并没有表示通过规定上述要求他们要达到什么目的。</w:t>
      </w:r>
    </w:p>
    <w:p w:rsidR="00E737FB" w:rsidRDefault="00E737FB" w:rsidP="0051474A">
      <w:pPr>
        <w:pStyle w:val="SingleTxtGC"/>
      </w:pPr>
      <w:r>
        <w:t>3.3</w:t>
      </w:r>
      <w:r w:rsidR="0051474A">
        <w:rPr>
          <w:rFonts w:hint="eastAsia"/>
        </w:rPr>
        <w:t xml:space="preserve">  </w:t>
      </w:r>
      <w:r>
        <w:rPr>
          <w:rFonts w:hint="eastAsia"/>
        </w:rPr>
        <w:t>提交人进一步称违反了《公约》第二十二条</w:t>
      </w:r>
      <w:r>
        <w:rPr>
          <w:rFonts w:hint="eastAsia"/>
        </w:rPr>
        <w:t>(</w:t>
      </w:r>
      <w:r>
        <w:rPr>
          <w:rFonts w:hint="eastAsia"/>
        </w:rPr>
        <w:t>结合第二条第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项一并阅读</w:t>
      </w:r>
      <w:r>
        <w:rPr>
          <w:rFonts w:hint="eastAsia"/>
        </w:rPr>
        <w:t>)</w:t>
      </w:r>
      <w:r>
        <w:rPr>
          <w:rFonts w:hint="eastAsia"/>
        </w:rPr>
        <w:t>，因为没有向他提供有效的法律补救。就此，提交人提及，除其他外，法官和律师独立性问题特别报告员</w:t>
      </w:r>
      <w:r>
        <w:rPr>
          <w:rFonts w:hint="eastAsia"/>
        </w:rPr>
        <w:t>2001</w:t>
      </w:r>
      <w:r>
        <w:rPr>
          <w:rFonts w:hint="eastAsia"/>
        </w:rPr>
        <w:t>年的报告</w:t>
      </w:r>
      <w:r>
        <w:t>(E/CN.4/2001/65/Add.1)</w:t>
      </w:r>
      <w:r>
        <w:rPr>
          <w:rFonts w:hint="eastAsia"/>
        </w:rPr>
        <w:t>，其中指出白俄罗斯的法官没有独立性。他还提及在若干诉白俄罗斯案件中委员会的意见从未得到落实，并称国内补救措施没有效果。</w:t>
      </w:r>
    </w:p>
    <w:p w:rsidR="00E737FB" w:rsidRDefault="00E737FB" w:rsidP="0051474A">
      <w:pPr>
        <w:pStyle w:val="SingleTxtGC"/>
      </w:pPr>
      <w:r>
        <w:t>3.4</w:t>
      </w:r>
      <w:r w:rsidR="0051474A">
        <w:rPr>
          <w:rFonts w:hint="eastAsia"/>
        </w:rPr>
        <w:t xml:space="preserve">  </w:t>
      </w:r>
      <w:r>
        <w:rPr>
          <w:rFonts w:hint="eastAsia"/>
        </w:rPr>
        <w:t>提交人补充说，根据国家立法，一个人经营未登记的组织可被追究刑事责任，他认为这构成其享有与他人结社自由权的障碍。</w:t>
      </w:r>
    </w:p>
    <w:p w:rsidR="00E737FB" w:rsidRPr="002D60F9" w:rsidRDefault="00E737FB" w:rsidP="0051474A">
      <w:pPr>
        <w:pStyle w:val="H23GC"/>
      </w:pPr>
      <w:r>
        <w:tab/>
      </w:r>
      <w:r>
        <w:tab/>
      </w:r>
      <w:r>
        <w:rPr>
          <w:rFonts w:hint="eastAsia"/>
        </w:rPr>
        <w:t>缔约国关于可否受理的意见</w:t>
      </w:r>
    </w:p>
    <w:p w:rsidR="00E737FB" w:rsidRPr="002D60F9" w:rsidRDefault="0051474A" w:rsidP="0051474A">
      <w:pPr>
        <w:pStyle w:val="SingleTxtGC"/>
      </w:pPr>
      <w:r>
        <w:t>4.1</w:t>
      </w:r>
      <w:r>
        <w:rPr>
          <w:rFonts w:hint="eastAsia"/>
        </w:rPr>
        <w:t xml:space="preserve">  </w:t>
      </w:r>
      <w:r w:rsidR="00E737FB">
        <w:rPr>
          <w:rFonts w:hint="eastAsia"/>
        </w:rPr>
        <w:t>在日期为</w:t>
      </w:r>
      <w:r w:rsidR="00E737FB">
        <w:rPr>
          <w:rFonts w:hint="eastAsia"/>
        </w:rPr>
        <w:t>2011</w:t>
      </w:r>
      <w:r w:rsidR="00E737FB">
        <w:rPr>
          <w:rFonts w:hint="eastAsia"/>
        </w:rPr>
        <w:t>年</w:t>
      </w:r>
      <w:r w:rsidR="00E737FB">
        <w:rPr>
          <w:rFonts w:hint="eastAsia"/>
        </w:rPr>
        <w:t>1</w:t>
      </w:r>
      <w:r w:rsidR="00E737FB">
        <w:rPr>
          <w:rFonts w:hint="eastAsia"/>
        </w:rPr>
        <w:t>月</w:t>
      </w:r>
      <w:r w:rsidR="00E737FB">
        <w:rPr>
          <w:rFonts w:hint="eastAsia"/>
        </w:rPr>
        <w:t>6</w:t>
      </w:r>
      <w:r w:rsidR="00E737FB">
        <w:rPr>
          <w:rFonts w:hint="eastAsia"/>
        </w:rPr>
        <w:t>日的普通照会中，缔约国传达了对其管辖下的一些个人的来文在违反《任择议定书》第二条的情况下被不当登记等情况的关切，并认为这些人没有用尽包括向检察官办公室上诉要求对具有既判案件力量的判决进行监督复查在内的、所有现有的国内补救措施。它提出，本来文及其他几件来文被委员会在违反《任择议定书》条款的情况下予以登记；缔约国审议这些来文无法律依据；委员会就这样的来文做出的任何决定将被认为是无效的。缔约国进一步声称，任何提及委员会关于来文登记的长期惯例对其都无法律约束力。</w:t>
      </w:r>
    </w:p>
    <w:p w:rsidR="00E737FB" w:rsidRPr="002D60F9" w:rsidRDefault="0051474A" w:rsidP="0051474A">
      <w:pPr>
        <w:pStyle w:val="SingleTxtGC"/>
      </w:pPr>
      <w:r>
        <w:t>4.2</w:t>
      </w:r>
      <w:r>
        <w:rPr>
          <w:rFonts w:hint="eastAsia"/>
        </w:rPr>
        <w:t xml:space="preserve">  </w:t>
      </w:r>
      <w:r w:rsidR="00E737FB">
        <w:rPr>
          <w:rFonts w:hint="eastAsia"/>
        </w:rPr>
        <w:t>在日期为</w:t>
      </w:r>
      <w:r w:rsidR="00E737FB">
        <w:rPr>
          <w:rFonts w:hint="eastAsia"/>
        </w:rPr>
        <w:t>2011</w:t>
      </w:r>
      <w:r w:rsidR="00E737FB">
        <w:rPr>
          <w:rFonts w:hint="eastAsia"/>
        </w:rPr>
        <w:t>年</w:t>
      </w:r>
      <w:r w:rsidR="00E737FB">
        <w:rPr>
          <w:rFonts w:hint="eastAsia"/>
        </w:rPr>
        <w:t>4</w:t>
      </w:r>
      <w:r w:rsidR="00E737FB">
        <w:rPr>
          <w:rFonts w:hint="eastAsia"/>
        </w:rPr>
        <w:t>月</w:t>
      </w:r>
      <w:r w:rsidR="00E737FB">
        <w:rPr>
          <w:rFonts w:hint="eastAsia"/>
        </w:rPr>
        <w:t>19</w:t>
      </w:r>
      <w:r w:rsidR="00E737FB">
        <w:rPr>
          <w:rFonts w:hint="eastAsia"/>
        </w:rPr>
        <w:t>日的信件中，委员会主席告知缔约国，《公约任择议定书》第四条第</w:t>
      </w:r>
      <w:r w:rsidR="00E737FB">
        <w:rPr>
          <w:rFonts w:hint="eastAsia"/>
        </w:rPr>
        <w:t>2</w:t>
      </w:r>
      <w:r w:rsidR="00E737FB">
        <w:rPr>
          <w:rFonts w:hint="eastAsia"/>
        </w:rPr>
        <w:t>款还意味着缔约国必须向委员会提供其掌握的所有资料。缔约国被要求提交关于可否受理和来文案情的补充意见。缔约国还被告知，在没有提交意见的情况下，委员会将根据其所得到的资料着手审查来文。</w:t>
      </w:r>
    </w:p>
    <w:p w:rsidR="00E737FB" w:rsidRPr="002D60F9" w:rsidRDefault="00E737FB" w:rsidP="0051474A">
      <w:pPr>
        <w:pStyle w:val="SingleTxtGC"/>
      </w:pPr>
      <w:r>
        <w:t>4</w:t>
      </w:r>
      <w:r w:rsidRPr="002D60F9">
        <w:t>.</w:t>
      </w:r>
      <w:r w:rsidR="0051474A">
        <w:t>3</w:t>
      </w:r>
      <w:r w:rsidR="0051474A">
        <w:rPr>
          <w:rFonts w:hint="eastAsia"/>
        </w:rPr>
        <w:t xml:space="preserve">  </w:t>
      </w:r>
      <w:r>
        <w:rPr>
          <w:rFonts w:hint="eastAsia"/>
        </w:rPr>
        <w:t>在日期为</w:t>
      </w:r>
      <w:r>
        <w:rPr>
          <w:rFonts w:hint="eastAsia"/>
        </w:rPr>
        <w:t>2012</w:t>
      </w:r>
      <w:r>
        <w:rPr>
          <w:rFonts w:hint="eastAsia"/>
        </w:rPr>
        <w:t>年</w:t>
      </w:r>
      <w:r>
        <w:rPr>
          <w:rFonts w:hint="eastAsia"/>
        </w:rPr>
        <w:t>1</w:t>
      </w:r>
      <w:r>
        <w:rPr>
          <w:rFonts w:hint="eastAsia"/>
        </w:rPr>
        <w:t>月</w:t>
      </w:r>
      <w:r>
        <w:rPr>
          <w:rFonts w:hint="eastAsia"/>
        </w:rPr>
        <w:t>25</w:t>
      </w:r>
      <w:r>
        <w:rPr>
          <w:rFonts w:hint="eastAsia"/>
        </w:rPr>
        <w:t>日的普通照会中，缔约国认为，在成为《任择议定书》的缔约方时，它已经同意根据其第一条，确认委员会有权接受和审议来自属于其管辖的、声称是缔约国违反《公约》所保护的任何权利的受害人的个人的来文。然而，它指出，那一确认是结合《任择议定书》其他条款一起做出的，其中包括确定关于申诉人及其来文可否受理的标准，尤其是第二条和第五条。缔约国坚持认为，根据《任择议定书》，缔约国没有义务承认委员会的议事规则，也没有义务承认委员会对《任择议定书》条款的解释，只有根据《维也纳条约法公约》做出的解释才会有效。缔约国认为，关于申诉程序，缔约国首先应服从《任择议定书》的条款指导，而提及委员会的长期惯例、工作方法和案例法，这些都不是《任择议定书》的主题。缔约国还认为，在违反《任择议定书》条款情况下登记的任何来文将被其视作不符合《任择议定书》，并将在不对可否受理或案情进行评论的情况下予以拒绝，并且委员会对这种被拒绝的来文做出的任何决定将</w:t>
      </w:r>
      <w:r>
        <w:rPr>
          <w:rFonts w:hint="eastAsia"/>
        </w:rPr>
        <w:lastRenderedPageBreak/>
        <w:t>被其当局认为是“无效的”。缔约国认为放在委员会面前的本来文以及其他几件来文都是在违反《任择议定书》的情况下给予登记的。</w:t>
      </w:r>
    </w:p>
    <w:p w:rsidR="00E737FB" w:rsidRPr="00AE65AB" w:rsidRDefault="00E737FB" w:rsidP="0051474A">
      <w:pPr>
        <w:pStyle w:val="H23GC"/>
      </w:pPr>
      <w:r>
        <w:tab/>
      </w:r>
      <w:r>
        <w:tab/>
      </w:r>
      <w:r>
        <w:rPr>
          <w:rFonts w:hint="eastAsia"/>
        </w:rPr>
        <w:t>委员会需处理的问题和议事情况</w:t>
      </w:r>
    </w:p>
    <w:p w:rsidR="00E737FB" w:rsidRPr="00460F1C" w:rsidRDefault="00E737FB" w:rsidP="0051474A">
      <w:pPr>
        <w:pStyle w:val="H4GC"/>
        <w:rPr>
          <w:rFonts w:eastAsia="KaiTi_GB2312"/>
        </w:rPr>
      </w:pPr>
      <w:r w:rsidRPr="00460F1C">
        <w:rPr>
          <w:rFonts w:eastAsia="KaiTi_GB2312"/>
        </w:rPr>
        <w:tab/>
      </w:r>
      <w:r w:rsidRPr="00460F1C">
        <w:rPr>
          <w:rFonts w:eastAsia="KaiTi_GB2312"/>
        </w:rPr>
        <w:tab/>
      </w:r>
      <w:r w:rsidRPr="00460F1C">
        <w:rPr>
          <w:rFonts w:eastAsia="KaiTi_GB2312" w:hint="eastAsia"/>
        </w:rPr>
        <w:t>缔约国缺乏合作</w:t>
      </w:r>
    </w:p>
    <w:p w:rsidR="00E737FB" w:rsidRPr="00C93256" w:rsidRDefault="00E737FB" w:rsidP="0051474A">
      <w:pPr>
        <w:pStyle w:val="SingleTxtGC"/>
      </w:pPr>
      <w:r w:rsidRPr="00AE65AB">
        <w:t>5.1</w:t>
      </w:r>
      <w:r w:rsidR="0051474A">
        <w:rPr>
          <w:rFonts w:hint="eastAsia"/>
        </w:rPr>
        <w:t xml:space="preserve">  </w:t>
      </w:r>
      <w:r>
        <w:rPr>
          <w:rFonts w:hint="eastAsia"/>
        </w:rPr>
        <w:t>委员会注意到缔约国坚称审议提交人的来文无法律依据，因为那是在违反《任择议定书》条款的情况下登记的；它没有义务承认委员会的议事规则，也没有义务承认委员会对《任择议定书》条款的解释；以及委员会对本来文做出的任何决定将被其当局认为是“无效的”。</w:t>
      </w:r>
    </w:p>
    <w:p w:rsidR="00E737FB" w:rsidRPr="00C93256" w:rsidRDefault="00E737FB" w:rsidP="0051474A">
      <w:pPr>
        <w:pStyle w:val="SingleTxtGC"/>
      </w:pPr>
      <w:r>
        <w:t>5.2</w:t>
      </w:r>
      <w:r w:rsidR="0051474A">
        <w:rPr>
          <w:rFonts w:hint="eastAsia"/>
        </w:rPr>
        <w:t xml:space="preserve">  </w:t>
      </w:r>
      <w:r>
        <w:rPr>
          <w:rFonts w:hint="eastAsia"/>
        </w:rPr>
        <w:t>委员会回顾，根据《公约》第三十九条第</w:t>
      </w:r>
      <w:r>
        <w:rPr>
          <w:rFonts w:hint="eastAsia"/>
        </w:rPr>
        <w:t>2</w:t>
      </w:r>
      <w:r>
        <w:rPr>
          <w:rFonts w:hint="eastAsia"/>
        </w:rPr>
        <w:t>款，它有权确定自己的议事规则，这是各缔约国已经同意承认的。委员会认为，《公约》缔约国加入《任择议定书》即已承认委员会有权接受和审议来自声称是侵犯《公约》所载任何权利的受害人的个人的来文（前言和第一条）。一个国家加入《任择议定书》就意味着承诺一秉诚意与委员会合作，以便允许并使其得以审议这类来文，并在审议后将其《意见》转告相关缔约国和个人（第五条第</w:t>
      </w:r>
      <w:r>
        <w:rPr>
          <w:rFonts w:hint="eastAsia"/>
        </w:rPr>
        <w:t>1</w:t>
      </w:r>
      <w:r>
        <w:rPr>
          <w:rFonts w:hint="eastAsia"/>
        </w:rPr>
        <w:t>款和第</w:t>
      </w:r>
      <w:r>
        <w:rPr>
          <w:rFonts w:hint="eastAsia"/>
        </w:rPr>
        <w:t>4</w:t>
      </w:r>
      <w:r>
        <w:rPr>
          <w:rFonts w:hint="eastAsia"/>
        </w:rPr>
        <w:t>款）。一个缔约国采取任何会阻止或阻挠委员会审议和审查来文以及表达其意见的行动是与这些义务背道而驰的。</w:t>
      </w:r>
      <w:r w:rsidRPr="00C93256">
        <w:rPr>
          <w:vertAlign w:val="superscript"/>
        </w:rPr>
        <w:footnoteReference w:id="2"/>
      </w:r>
      <w:r w:rsidRPr="00C93256">
        <w:t xml:space="preserve"> </w:t>
      </w:r>
      <w:r>
        <w:rPr>
          <w:rFonts w:hint="eastAsia"/>
        </w:rPr>
        <w:t>一件来文是否应予登记是由委员会决定的。委员会认为，不接受委员会有权决定一件来文是否应予登记，以及事先宣布不接受委员会关于来文可否受理或案情的决定，缔约国违反了《任择议定书》第一条所规定的义务。</w:t>
      </w:r>
      <w:r w:rsidRPr="00C93256">
        <w:rPr>
          <w:vertAlign w:val="superscript"/>
        </w:rPr>
        <w:footnoteReference w:id="3"/>
      </w:r>
    </w:p>
    <w:p w:rsidR="00E737FB" w:rsidRPr="00460F1C" w:rsidRDefault="00E737FB" w:rsidP="0051474A">
      <w:pPr>
        <w:pStyle w:val="H4GC"/>
        <w:rPr>
          <w:rFonts w:eastAsia="KaiTi_GB2312"/>
        </w:rPr>
      </w:pPr>
      <w:r w:rsidRPr="00460F1C">
        <w:rPr>
          <w:rFonts w:eastAsia="KaiTi_GB2312"/>
        </w:rPr>
        <w:tab/>
      </w:r>
      <w:r w:rsidRPr="00460F1C">
        <w:rPr>
          <w:rFonts w:eastAsia="KaiTi_GB2312"/>
        </w:rPr>
        <w:tab/>
      </w:r>
      <w:r w:rsidRPr="00460F1C">
        <w:rPr>
          <w:rFonts w:eastAsia="KaiTi_GB2312" w:hint="eastAsia"/>
        </w:rPr>
        <w:t>审议可否受理</w:t>
      </w:r>
    </w:p>
    <w:p w:rsidR="00E737FB" w:rsidRPr="00AE65AB" w:rsidRDefault="00E737FB" w:rsidP="0051474A">
      <w:pPr>
        <w:pStyle w:val="SingleTxtGC"/>
      </w:pPr>
      <w:r w:rsidRPr="00AE65AB">
        <w:t>6.1</w:t>
      </w:r>
      <w:r w:rsidR="0051474A">
        <w:rPr>
          <w:rFonts w:hint="eastAsia"/>
        </w:rPr>
        <w:t xml:space="preserve">  </w:t>
      </w:r>
      <w:r>
        <w:rPr>
          <w:rFonts w:hint="eastAsia"/>
        </w:rPr>
        <w:t>在审议来文所载的任何请求之前，</w:t>
      </w:r>
      <w:r w:rsidRPr="009265A8">
        <w:rPr>
          <w:rFonts w:hint="eastAsia"/>
        </w:rPr>
        <w:t>委员会必须根据</w:t>
      </w:r>
      <w:r>
        <w:rPr>
          <w:rFonts w:hint="eastAsia"/>
        </w:rPr>
        <w:t>其</w:t>
      </w:r>
      <w:r w:rsidRPr="009265A8">
        <w:rPr>
          <w:rFonts w:hint="eastAsia"/>
        </w:rPr>
        <w:t>议事规则第</w:t>
      </w:r>
      <w:r w:rsidRPr="009265A8">
        <w:t>93</w:t>
      </w:r>
      <w:r w:rsidRPr="009265A8">
        <w:rPr>
          <w:rFonts w:hint="eastAsia"/>
        </w:rPr>
        <w:t>条，决定</w:t>
      </w:r>
      <w:r>
        <w:rPr>
          <w:rFonts w:hint="eastAsia"/>
        </w:rPr>
        <w:t>来文是否符合《</w:t>
      </w:r>
      <w:r w:rsidRPr="009265A8">
        <w:rPr>
          <w:rFonts w:hint="eastAsia"/>
        </w:rPr>
        <w:t>任择议定书》规定的受理条件</w:t>
      </w:r>
      <w:r>
        <w:rPr>
          <w:rFonts w:hint="eastAsia"/>
        </w:rPr>
        <w:t>。</w:t>
      </w:r>
    </w:p>
    <w:p w:rsidR="00E737FB" w:rsidRPr="00AE65AB" w:rsidRDefault="00E737FB" w:rsidP="0051474A">
      <w:pPr>
        <w:pStyle w:val="SingleTxtGC"/>
      </w:pPr>
      <w:r w:rsidRPr="00AE65AB">
        <w:t>6.2</w:t>
      </w:r>
      <w:r w:rsidR="0051474A">
        <w:rPr>
          <w:rFonts w:hint="eastAsia"/>
        </w:rPr>
        <w:t xml:space="preserve">  </w:t>
      </w:r>
      <w:r>
        <w:rPr>
          <w:rFonts w:hint="eastAsia"/>
        </w:rPr>
        <w:t>委员会按照《任择议定书》第五条第</w:t>
      </w:r>
      <w:r>
        <w:rPr>
          <w:rFonts w:hint="eastAsia"/>
        </w:rPr>
        <w:t>2</w:t>
      </w:r>
      <w:r>
        <w:rPr>
          <w:rFonts w:hint="eastAsia"/>
        </w:rPr>
        <w:t>款的要求，已查明同一事项不在另一国际调查或解决程序的审查之中。</w:t>
      </w:r>
    </w:p>
    <w:p w:rsidR="00E737FB" w:rsidRPr="00EE1CDD" w:rsidRDefault="00E737FB" w:rsidP="0051474A">
      <w:pPr>
        <w:pStyle w:val="SingleTxtGC"/>
      </w:pPr>
      <w:r w:rsidRPr="00EE1CDD">
        <w:t>6.3</w:t>
      </w:r>
      <w:r w:rsidR="0051474A">
        <w:rPr>
          <w:rFonts w:hint="eastAsia"/>
        </w:rPr>
        <w:t xml:space="preserve">  </w:t>
      </w:r>
      <w:r>
        <w:rPr>
          <w:rFonts w:hint="eastAsia"/>
        </w:rPr>
        <w:t>关于《任择议定书》第五条第</w:t>
      </w:r>
      <w:r>
        <w:rPr>
          <w:rFonts w:hint="eastAsia"/>
        </w:rPr>
        <w:t>2</w:t>
      </w:r>
      <w:r>
        <w:rPr>
          <w:rFonts w:hint="eastAsia"/>
        </w:rPr>
        <w:t>款</w:t>
      </w:r>
      <w:r w:rsidRPr="00EE1CDD">
        <w:t>(b)</w:t>
      </w:r>
      <w:r>
        <w:rPr>
          <w:rFonts w:hint="eastAsia"/>
        </w:rPr>
        <w:t>段所列的要求，委员会注意到缔约国以国内补救措施未用尽为由对来文的受理提出了质疑，声称提交人没有请求检察官办公室根据监督复查程序审议他的案子。委员会回顾了其以往判例，根据判例，向检查官办公室提出申诉启动对具有既判案件力量的判决的监督复查并不构</w:t>
      </w:r>
      <w:r>
        <w:rPr>
          <w:rFonts w:hint="eastAsia"/>
        </w:rPr>
        <w:lastRenderedPageBreak/>
        <w:t>成为《任择议定书》第五条第</w:t>
      </w:r>
      <w:r>
        <w:rPr>
          <w:rFonts w:hint="eastAsia"/>
        </w:rPr>
        <w:t>2</w:t>
      </w:r>
      <w:r>
        <w:rPr>
          <w:rFonts w:hint="eastAsia"/>
        </w:rPr>
        <w:t>款的目的必须用尽的有效补救措施。</w:t>
      </w:r>
      <w:r w:rsidRPr="00EE1CDD">
        <w:rPr>
          <w:vertAlign w:val="superscript"/>
        </w:rPr>
        <w:footnoteReference w:id="4"/>
      </w:r>
      <w:r w:rsidR="00EC6C21">
        <w:rPr>
          <w:rFonts w:hint="eastAsia"/>
        </w:rPr>
        <w:t xml:space="preserve"> </w:t>
      </w:r>
      <w:r>
        <w:rPr>
          <w:rFonts w:hint="eastAsia"/>
        </w:rPr>
        <w:t>据此，委员会认为《任择议定书》第五条第</w:t>
      </w:r>
      <w:r>
        <w:rPr>
          <w:rFonts w:hint="eastAsia"/>
        </w:rPr>
        <w:t>2</w:t>
      </w:r>
      <w:r>
        <w:rPr>
          <w:rFonts w:hint="eastAsia"/>
        </w:rPr>
        <w:t>款</w:t>
      </w:r>
      <w:r w:rsidRPr="00EE1CDD">
        <w:t>(b)</w:t>
      </w:r>
      <w:r>
        <w:rPr>
          <w:rFonts w:hint="eastAsia"/>
        </w:rPr>
        <w:t>段并不妨碍其审查本来文。</w:t>
      </w:r>
    </w:p>
    <w:p w:rsidR="00E737FB" w:rsidRDefault="00E737FB" w:rsidP="00EC6C21">
      <w:pPr>
        <w:pStyle w:val="SingleTxtGC"/>
      </w:pPr>
      <w:r>
        <w:t>6.4</w:t>
      </w:r>
      <w:r w:rsidR="00EC6C21">
        <w:rPr>
          <w:rFonts w:hint="eastAsia"/>
        </w:rPr>
        <w:t xml:space="preserve">  </w:t>
      </w:r>
      <w:r>
        <w:rPr>
          <w:rFonts w:hint="eastAsia"/>
        </w:rPr>
        <w:t>委员会注意到提交人称缔约国违反了《公约》第二十二条第</w:t>
      </w:r>
      <w:r>
        <w:rPr>
          <w:rFonts w:hint="eastAsia"/>
        </w:rPr>
        <w:t>2</w:t>
      </w:r>
      <w:r>
        <w:rPr>
          <w:rFonts w:hint="eastAsia"/>
        </w:rPr>
        <w:t>款（结合第二条第</w:t>
      </w:r>
      <w:r>
        <w:rPr>
          <w:rFonts w:hint="eastAsia"/>
        </w:rPr>
        <w:t>3</w:t>
      </w:r>
      <w:r>
        <w:rPr>
          <w:rFonts w:hint="eastAsia"/>
        </w:rPr>
        <w:t>款</w:t>
      </w:r>
      <w:r>
        <w:t>(a)</w:t>
      </w:r>
      <w:r>
        <w:rPr>
          <w:rFonts w:hint="eastAsia"/>
        </w:rPr>
        <w:t>段一并阅读）规定的他的权利。然而，委员会认为，根据其面前的材料，提交人没有提出充分的理由支持其关于《公约》第二十二条第</w:t>
      </w:r>
      <w:r>
        <w:rPr>
          <w:rFonts w:hint="eastAsia"/>
        </w:rPr>
        <w:t>2</w:t>
      </w:r>
      <w:r>
        <w:rPr>
          <w:rFonts w:hint="eastAsia"/>
        </w:rPr>
        <w:t>款（结合第二条第</w:t>
      </w:r>
      <w:r>
        <w:rPr>
          <w:rFonts w:hint="eastAsia"/>
        </w:rPr>
        <w:t>3</w:t>
      </w:r>
      <w:r>
        <w:rPr>
          <w:rFonts w:hint="eastAsia"/>
        </w:rPr>
        <w:t>款</w:t>
      </w:r>
      <w:r>
        <w:t>(a)</w:t>
      </w:r>
      <w:r>
        <w:rPr>
          <w:rFonts w:hint="eastAsia"/>
        </w:rPr>
        <w:t>段一并阅读）被违反的指称。因此，委员会认为，提交人没有充分的证据支持其为受理目的提出的诉求，并根据《任择议定书》第二条决定不予受理。</w:t>
      </w:r>
    </w:p>
    <w:p w:rsidR="00E737FB" w:rsidRPr="000346C1" w:rsidRDefault="00E737FB" w:rsidP="00EC6C21">
      <w:pPr>
        <w:pStyle w:val="SingleTxtGC"/>
      </w:pPr>
      <w:r w:rsidRPr="00EE1CDD">
        <w:t>6.5</w:t>
      </w:r>
      <w:r w:rsidR="00EC6C21">
        <w:rPr>
          <w:rFonts w:hint="eastAsia"/>
        </w:rPr>
        <w:t xml:space="preserve">  </w:t>
      </w:r>
      <w:r>
        <w:rPr>
          <w:rFonts w:hint="eastAsia"/>
        </w:rPr>
        <w:t>委员会还注意到提交人根据《公约》第二十二条（结合第五条第</w:t>
      </w:r>
      <w:r>
        <w:rPr>
          <w:rFonts w:hint="eastAsia"/>
        </w:rPr>
        <w:t>1</w:t>
      </w:r>
      <w:r>
        <w:rPr>
          <w:rFonts w:hint="eastAsia"/>
        </w:rPr>
        <w:t>款一并阅读）提出的诉求。委员会提醒第五条第</w:t>
      </w:r>
      <w:r>
        <w:rPr>
          <w:rFonts w:hint="eastAsia"/>
        </w:rPr>
        <w:t>1</w:t>
      </w:r>
      <w:r>
        <w:rPr>
          <w:rFonts w:hint="eastAsia"/>
        </w:rPr>
        <w:t>款并不引起任何单独的个人权利。</w:t>
      </w:r>
      <w:r w:rsidRPr="000346C1">
        <w:rPr>
          <w:rStyle w:val="FootnoteReference"/>
          <w:rFonts w:eastAsia="SimSun"/>
        </w:rPr>
        <w:footnoteReference w:id="5"/>
      </w:r>
      <w:r>
        <w:rPr>
          <w:rFonts w:hint="eastAsia"/>
        </w:rPr>
        <w:t>因此，该诉求不符合《公约》，并根据《任择议定书》第三条不予受理。</w:t>
      </w:r>
    </w:p>
    <w:p w:rsidR="00E737FB" w:rsidRPr="00C61DDE" w:rsidRDefault="00E737FB" w:rsidP="00EC6C21">
      <w:pPr>
        <w:pStyle w:val="SingleTxtGC"/>
      </w:pPr>
      <w:r>
        <w:t>6</w:t>
      </w:r>
      <w:r w:rsidRPr="00C61DDE">
        <w:t>.</w:t>
      </w:r>
      <w:r>
        <w:t>6</w:t>
      </w:r>
      <w:r w:rsidR="00EC6C21">
        <w:rPr>
          <w:rFonts w:hint="eastAsia"/>
        </w:rPr>
        <w:t xml:space="preserve">  </w:t>
      </w:r>
      <w:r>
        <w:rPr>
          <w:rFonts w:hint="eastAsia"/>
        </w:rPr>
        <w:t>委员会认为提交人有充分的证据支持其余的、为受理目的根据《公约》第二十二条第</w:t>
      </w:r>
      <w:r>
        <w:rPr>
          <w:rFonts w:hint="eastAsia"/>
        </w:rPr>
        <w:t>1</w:t>
      </w:r>
      <w:r>
        <w:rPr>
          <w:rFonts w:hint="eastAsia"/>
        </w:rPr>
        <w:t>款提出问题的诉求。据此，委员会宣布来文可受理并着手审议案情。</w:t>
      </w:r>
    </w:p>
    <w:p w:rsidR="00E737FB" w:rsidRPr="00460F1C" w:rsidRDefault="00E737FB" w:rsidP="0040577B">
      <w:pPr>
        <w:pStyle w:val="H4GC"/>
        <w:rPr>
          <w:rFonts w:eastAsia="KaiTi_GB2312"/>
        </w:rPr>
      </w:pPr>
      <w:r w:rsidRPr="00460F1C">
        <w:rPr>
          <w:rFonts w:eastAsia="KaiTi_GB2312"/>
        </w:rPr>
        <w:tab/>
      </w:r>
      <w:r w:rsidRPr="00460F1C">
        <w:rPr>
          <w:rFonts w:eastAsia="KaiTi_GB2312"/>
        </w:rPr>
        <w:tab/>
      </w:r>
      <w:r w:rsidRPr="00460F1C">
        <w:rPr>
          <w:rFonts w:eastAsia="KaiTi_GB2312" w:hint="eastAsia"/>
        </w:rPr>
        <w:t>审议案情</w:t>
      </w:r>
    </w:p>
    <w:p w:rsidR="00E737FB" w:rsidRPr="00C61DDE" w:rsidRDefault="00E737FB" w:rsidP="0040577B">
      <w:pPr>
        <w:pStyle w:val="SingleTxtGC"/>
      </w:pPr>
      <w:r>
        <w:t>7</w:t>
      </w:r>
      <w:r w:rsidRPr="00C61DDE">
        <w:t>.1</w:t>
      </w:r>
      <w:r w:rsidR="0040577B">
        <w:rPr>
          <w:rFonts w:hint="eastAsia"/>
        </w:rPr>
        <w:t xml:space="preserve">  </w:t>
      </w:r>
      <w:r w:rsidRPr="009265A8">
        <w:rPr>
          <w:rFonts w:hint="eastAsia"/>
        </w:rPr>
        <w:t>人权事务委员会依照《任择议定书》第五条第</w:t>
      </w:r>
      <w:r w:rsidRPr="009265A8">
        <w:t>1</w:t>
      </w:r>
      <w:r w:rsidRPr="009265A8">
        <w:rPr>
          <w:rFonts w:hint="eastAsia"/>
        </w:rPr>
        <w:t>款</w:t>
      </w:r>
      <w:r>
        <w:rPr>
          <w:rFonts w:hint="eastAsia"/>
        </w:rPr>
        <w:t>的</w:t>
      </w:r>
      <w:r w:rsidRPr="009265A8">
        <w:rPr>
          <w:rFonts w:hint="eastAsia"/>
        </w:rPr>
        <w:t>规定，</w:t>
      </w:r>
      <w:r>
        <w:rPr>
          <w:rFonts w:hint="eastAsia"/>
        </w:rPr>
        <w:t>结合</w:t>
      </w:r>
      <w:r w:rsidRPr="009265A8">
        <w:rPr>
          <w:rFonts w:hint="eastAsia"/>
        </w:rPr>
        <w:t>各当事方提供的所有书面资料审议了本来文</w:t>
      </w:r>
      <w:r>
        <w:rPr>
          <w:rFonts w:hint="eastAsia"/>
        </w:rPr>
        <w:t>。</w:t>
      </w:r>
    </w:p>
    <w:p w:rsidR="00E737FB" w:rsidRPr="00C61DDE" w:rsidRDefault="00E737FB" w:rsidP="0040577B">
      <w:pPr>
        <w:pStyle w:val="SingleTxtGC"/>
      </w:pPr>
      <w:r>
        <w:t>7</w:t>
      </w:r>
      <w:r w:rsidRPr="00C61DDE">
        <w:t>.2.</w:t>
      </w:r>
      <w:r w:rsidR="0040577B">
        <w:rPr>
          <w:rFonts w:hint="eastAsia"/>
        </w:rPr>
        <w:t xml:space="preserve">  </w:t>
      </w:r>
      <w:r>
        <w:rPr>
          <w:rFonts w:hint="eastAsia"/>
        </w:rPr>
        <w:t>委员会面临的问题是缔约国当局拒绝登记公共社团“老伙伴”是否构成无理限制提交人与他人结社的自由权。就此，委员会回顾根据《任择议定书》的规定其任务不是抽象地评估缔约国颁布的法律，而是要审查这些法律在所审议的案件中的应用是否引起对提交人权利的侵犯。</w:t>
      </w:r>
      <w:r w:rsidRPr="00C61DDE">
        <w:rPr>
          <w:vertAlign w:val="superscript"/>
        </w:rPr>
        <w:footnoteReference w:id="6"/>
      </w:r>
      <w:r w:rsidRPr="00C61DDE">
        <w:t xml:space="preserve"> </w:t>
      </w:r>
      <w:r>
        <w:rPr>
          <w:rFonts w:hint="eastAsia"/>
        </w:rPr>
        <w:t>委员会回顾根据《公约》第二十二条第</w:t>
      </w:r>
      <w:r>
        <w:rPr>
          <w:rFonts w:hint="eastAsia"/>
        </w:rPr>
        <w:t>2</w:t>
      </w:r>
      <w:r>
        <w:rPr>
          <w:rFonts w:hint="eastAsia"/>
        </w:rPr>
        <w:t>款，任何对结社自由权利的限制必须累积地满足以下条件：</w:t>
      </w:r>
      <w:r w:rsidRPr="00C61DDE">
        <w:t>(a)</w:t>
      </w:r>
      <w:r>
        <w:t xml:space="preserve"> </w:t>
      </w:r>
      <w:r>
        <w:rPr>
          <w:rFonts w:hint="eastAsia"/>
        </w:rPr>
        <w:t>必须是法律所规定的；</w:t>
      </w:r>
      <w:r w:rsidRPr="00C61DDE">
        <w:t>(b)</w:t>
      </w:r>
      <w:r w:rsidR="0040577B">
        <w:rPr>
          <w:rFonts w:hint="eastAsia"/>
        </w:rPr>
        <w:t xml:space="preserve"> </w:t>
      </w:r>
      <w:r>
        <w:rPr>
          <w:rFonts w:hint="eastAsia"/>
        </w:rPr>
        <w:t>只能为第二十二条第</w:t>
      </w:r>
      <w:r>
        <w:rPr>
          <w:rFonts w:hint="eastAsia"/>
        </w:rPr>
        <w:t>2</w:t>
      </w:r>
      <w:r>
        <w:rPr>
          <w:rFonts w:hint="eastAsia"/>
        </w:rPr>
        <w:t>款中所列目的之一而施加；</w:t>
      </w:r>
      <w:r w:rsidRPr="00C61DDE">
        <w:t>(c)</w:t>
      </w:r>
      <w:r>
        <w:t xml:space="preserve"> </w:t>
      </w:r>
      <w:r>
        <w:rPr>
          <w:rFonts w:hint="eastAsia"/>
        </w:rPr>
        <w:t>为了这些目的之一“在民主社会中必需的”并在性质上是相称的。</w:t>
      </w:r>
      <w:r w:rsidRPr="00C61DDE">
        <w:rPr>
          <w:vertAlign w:val="superscript"/>
        </w:rPr>
        <w:footnoteReference w:id="7"/>
      </w:r>
      <w:r w:rsidRPr="00C61DDE">
        <w:t xml:space="preserve"> </w:t>
      </w:r>
      <w:r>
        <w:rPr>
          <w:rFonts w:hint="eastAsia"/>
        </w:rPr>
        <w:t>委员会认为，在第二十二条背景下提及“民主社会”意味着各种社团的存在和运作</w:t>
      </w:r>
      <w:r w:rsidR="0040577B" w:rsidRPr="005F780A">
        <w:rPr>
          <w:rFonts w:hint="eastAsia"/>
          <w:snapToGrid/>
          <w:spacing w:val="-50"/>
          <w:sz w:val="20"/>
          <w:lang w:val="en-GB"/>
        </w:rPr>
        <w:t>―</w:t>
      </w:r>
      <w:r w:rsidR="0040577B" w:rsidRPr="005F780A">
        <w:rPr>
          <w:rFonts w:hint="eastAsia"/>
          <w:snapToGrid/>
          <w:sz w:val="20"/>
          <w:lang w:val="en-GB"/>
        </w:rPr>
        <w:t>―</w:t>
      </w:r>
      <w:r>
        <w:rPr>
          <w:rFonts w:hint="eastAsia"/>
        </w:rPr>
        <w:t>包括和平地</w:t>
      </w:r>
      <w:r>
        <w:rPr>
          <w:rFonts w:hint="eastAsia"/>
        </w:rPr>
        <w:lastRenderedPageBreak/>
        <w:t>倡导政府或多数民众不一定赞同的思想的社团</w:t>
      </w:r>
      <w:r w:rsidR="0040577B" w:rsidRPr="005F780A">
        <w:rPr>
          <w:rFonts w:hint="eastAsia"/>
          <w:snapToGrid/>
          <w:spacing w:val="-50"/>
          <w:sz w:val="20"/>
          <w:lang w:val="en-GB"/>
        </w:rPr>
        <w:t>―</w:t>
      </w:r>
      <w:r w:rsidR="0040577B" w:rsidRPr="005F780A">
        <w:rPr>
          <w:rFonts w:hint="eastAsia"/>
          <w:snapToGrid/>
          <w:sz w:val="20"/>
          <w:lang w:val="en-GB"/>
        </w:rPr>
        <w:t>―</w:t>
      </w:r>
      <w:r>
        <w:rPr>
          <w:rFonts w:hint="eastAsia"/>
        </w:rPr>
        <w:t>是任何民主社会的基石。</w:t>
      </w:r>
      <w:r w:rsidRPr="00C61DDE">
        <w:rPr>
          <w:vertAlign w:val="superscript"/>
        </w:rPr>
        <w:footnoteReference w:id="8"/>
      </w:r>
      <w:r w:rsidRPr="00C61DDE">
        <w:t xml:space="preserve"> </w:t>
      </w:r>
      <w:r>
        <w:rPr>
          <w:rFonts w:hint="eastAsia"/>
        </w:rPr>
        <w:t>就此，委员会回顾，应由缔约国证实在所审议案件中施行的限制是正当的。</w:t>
      </w:r>
    </w:p>
    <w:p w:rsidR="00E737FB" w:rsidRPr="00C61DDE" w:rsidRDefault="00E737FB" w:rsidP="0040577B">
      <w:pPr>
        <w:pStyle w:val="SingleTxtGC"/>
      </w:pPr>
      <w:r>
        <w:t>7</w:t>
      </w:r>
      <w:r w:rsidRPr="00C61DDE">
        <w:t>.3</w:t>
      </w:r>
      <w:r w:rsidR="0040577B">
        <w:rPr>
          <w:rFonts w:hint="eastAsia"/>
        </w:rPr>
        <w:t xml:space="preserve">  </w:t>
      </w:r>
      <w:r>
        <w:rPr>
          <w:rFonts w:hint="eastAsia"/>
        </w:rPr>
        <w:t>委员会注意到，提交人提出社团登记是根据缔约国提出的若干理由被拒绝的，必须对照其对提交人及其社团造成的后果加以评估。委员会还注意到，即使声称的理由是相关法律所规定的，从所收到的材料看，缔约国并没有试图提出任何理由说明为什么它们是对于维护国家安全或公共安全、公共秩序，保护公共卫生或道德，或他人的权利和自由所必需的，也没有说明为什么拒绝登记该社团是在当时情况下恰如其分的反应。委员会进一步注意到，在所提供的国内当局的决定中，当局、特别是最高法院没有解释为什么</w:t>
      </w:r>
      <w:r w:rsidR="0040577B" w:rsidRPr="005F780A">
        <w:rPr>
          <w:rFonts w:hint="eastAsia"/>
          <w:snapToGrid/>
          <w:spacing w:val="-50"/>
          <w:sz w:val="20"/>
          <w:lang w:val="en-GB"/>
        </w:rPr>
        <w:t>―</w:t>
      </w:r>
      <w:r w:rsidR="0040577B" w:rsidRPr="005F780A">
        <w:rPr>
          <w:rFonts w:hint="eastAsia"/>
          <w:snapToGrid/>
          <w:sz w:val="20"/>
          <w:lang w:val="en-GB"/>
        </w:rPr>
        <w:t>―</w:t>
      </w:r>
      <w:r>
        <w:rPr>
          <w:rFonts w:hint="eastAsia"/>
        </w:rPr>
        <w:t>进一步参照《公约》第二十二条第</w:t>
      </w:r>
      <w:r>
        <w:rPr>
          <w:rFonts w:hint="eastAsia"/>
        </w:rPr>
        <w:t>2</w:t>
      </w:r>
      <w:r>
        <w:rPr>
          <w:rFonts w:hint="eastAsia"/>
        </w:rPr>
        <w:t>款</w:t>
      </w:r>
      <w:r w:rsidR="0040577B" w:rsidRPr="005F780A">
        <w:rPr>
          <w:rFonts w:hint="eastAsia"/>
          <w:snapToGrid/>
          <w:spacing w:val="-50"/>
          <w:sz w:val="20"/>
          <w:lang w:val="en-GB"/>
        </w:rPr>
        <w:t>―</w:t>
      </w:r>
      <w:r w:rsidR="0040577B" w:rsidRPr="005F780A">
        <w:rPr>
          <w:rFonts w:hint="eastAsia"/>
          <w:snapToGrid/>
          <w:sz w:val="20"/>
          <w:lang w:val="en-GB"/>
        </w:rPr>
        <w:t>―</w:t>
      </w:r>
      <w:r>
        <w:rPr>
          <w:rFonts w:hint="eastAsia"/>
        </w:rPr>
        <w:t>限制提交人的结社自由权是必要的。</w:t>
      </w:r>
      <w:r>
        <w:rPr>
          <w:rStyle w:val="FootnoteReference"/>
          <w:rFonts w:eastAsia="SimSun"/>
        </w:rPr>
        <w:footnoteReference w:id="9"/>
      </w:r>
    </w:p>
    <w:p w:rsidR="00E737FB" w:rsidRPr="00C61DDE" w:rsidRDefault="00E737FB" w:rsidP="0040577B">
      <w:pPr>
        <w:pStyle w:val="SingleTxtGC"/>
      </w:pPr>
      <w:r>
        <w:t>7</w:t>
      </w:r>
      <w:r w:rsidRPr="00C61DDE">
        <w:t>.4</w:t>
      </w:r>
      <w:r w:rsidR="0040577B">
        <w:rPr>
          <w:rFonts w:hint="eastAsia"/>
        </w:rPr>
        <w:t xml:space="preserve">  </w:t>
      </w:r>
      <w:r>
        <w:rPr>
          <w:rFonts w:hint="eastAsia"/>
        </w:rPr>
        <w:t>委员会注意到，拒绝登记该社团直接导致了该社团在缔约国境内的运作成为非法，并直接阻碍了提交人享有其结社自由权。据此，委员会裁定拒绝登记该社团，就提交人而言，不符合《公约》第二十二条第</w:t>
      </w:r>
      <w:r>
        <w:rPr>
          <w:rFonts w:hint="eastAsia"/>
        </w:rPr>
        <w:t>2</w:t>
      </w:r>
      <w:r>
        <w:rPr>
          <w:rFonts w:hint="eastAsia"/>
        </w:rPr>
        <w:t>款的要求，并认为提交人在《公约》第二十二条第</w:t>
      </w:r>
      <w:r>
        <w:rPr>
          <w:rFonts w:hint="eastAsia"/>
        </w:rPr>
        <w:t>1</w:t>
      </w:r>
      <w:r>
        <w:rPr>
          <w:rFonts w:hint="eastAsia"/>
        </w:rPr>
        <w:t>款下的权利被侵犯。</w:t>
      </w:r>
      <w:r>
        <w:rPr>
          <w:rStyle w:val="FootnoteReference"/>
          <w:rFonts w:eastAsia="SimSun"/>
        </w:rPr>
        <w:footnoteReference w:id="10"/>
      </w:r>
    </w:p>
    <w:p w:rsidR="00E737FB" w:rsidRPr="00C61DDE" w:rsidRDefault="00E737FB" w:rsidP="0040577B">
      <w:pPr>
        <w:pStyle w:val="SingleTxtGC"/>
      </w:pPr>
      <w:r>
        <w:t>7</w:t>
      </w:r>
      <w:r w:rsidRPr="00C61DDE">
        <w:t>.5</w:t>
      </w:r>
      <w:r w:rsidR="0040577B">
        <w:rPr>
          <w:rFonts w:hint="eastAsia"/>
        </w:rPr>
        <w:t xml:space="preserve">  </w:t>
      </w:r>
      <w:r>
        <w:rPr>
          <w:rFonts w:hint="eastAsia"/>
        </w:rPr>
        <w:t>鉴于上述情况，委员会裁定提交人与他人结社自由权没有得到充分或有效的保护。据此，委员会裁定，所提交的事实揭示提交人在《公约》第二十二条第</w:t>
      </w:r>
      <w:r>
        <w:rPr>
          <w:rFonts w:hint="eastAsia"/>
        </w:rPr>
        <w:t>1</w:t>
      </w:r>
      <w:r>
        <w:rPr>
          <w:rFonts w:hint="eastAsia"/>
        </w:rPr>
        <w:t>款下的权利被缔约国侵犯。</w:t>
      </w:r>
    </w:p>
    <w:p w:rsidR="00E737FB" w:rsidRPr="00C61DDE" w:rsidRDefault="0040577B" w:rsidP="0040577B">
      <w:pPr>
        <w:pStyle w:val="SingleTxtGC"/>
      </w:pPr>
      <w:r>
        <w:t>8.</w:t>
      </w:r>
      <w:r>
        <w:rPr>
          <w:rFonts w:hint="eastAsia"/>
        </w:rPr>
        <w:t xml:space="preserve">  </w:t>
      </w:r>
      <w:r w:rsidR="00E737FB" w:rsidRPr="009265A8">
        <w:rPr>
          <w:rFonts w:hint="eastAsia"/>
        </w:rPr>
        <w:t>委员会依《任择议定书》第五条第</w:t>
      </w:r>
      <w:r w:rsidR="00E737FB" w:rsidRPr="009265A8">
        <w:t>4</w:t>
      </w:r>
      <w:r w:rsidR="00E737FB">
        <w:rPr>
          <w:rFonts w:hint="eastAsia"/>
        </w:rPr>
        <w:t>款规定行事，认为现有事实揭</w:t>
      </w:r>
      <w:r w:rsidR="00E737FB" w:rsidRPr="009265A8">
        <w:rPr>
          <w:rFonts w:hint="eastAsia"/>
        </w:rPr>
        <w:t>示</w:t>
      </w:r>
      <w:r w:rsidR="00E737FB">
        <w:rPr>
          <w:rFonts w:hint="eastAsia"/>
        </w:rPr>
        <w:t>提交人在《公约》第二十二条第</w:t>
      </w:r>
      <w:r w:rsidR="00E737FB">
        <w:rPr>
          <w:rFonts w:hint="eastAsia"/>
        </w:rPr>
        <w:t>1</w:t>
      </w:r>
      <w:r w:rsidR="00E737FB">
        <w:rPr>
          <w:rFonts w:hint="eastAsia"/>
        </w:rPr>
        <w:t>款下的权利被侵犯</w:t>
      </w:r>
      <w:r w:rsidR="00E737FB" w:rsidRPr="009265A8">
        <w:rPr>
          <w:rFonts w:hint="eastAsia"/>
        </w:rPr>
        <w:t>。</w:t>
      </w:r>
    </w:p>
    <w:p w:rsidR="00E737FB" w:rsidRPr="00C61DDE" w:rsidRDefault="00E737FB" w:rsidP="007B0D4D">
      <w:pPr>
        <w:pStyle w:val="SingleTxtGC"/>
      </w:pPr>
      <w:r>
        <w:t>9</w:t>
      </w:r>
      <w:r w:rsidR="0040577B">
        <w:t>.</w:t>
      </w:r>
      <w:r w:rsidR="0040577B">
        <w:rPr>
          <w:rFonts w:hint="eastAsia"/>
        </w:rPr>
        <w:t xml:space="preserve">  </w:t>
      </w:r>
      <w:r>
        <w:rPr>
          <w:rFonts w:hint="eastAsia"/>
        </w:rPr>
        <w:t>根据《公约》第二条第</w:t>
      </w:r>
      <w:r>
        <w:rPr>
          <w:rFonts w:hint="eastAsia"/>
        </w:rPr>
        <w:t>3</w:t>
      </w:r>
      <w:r>
        <w:rPr>
          <w:rFonts w:hint="eastAsia"/>
        </w:rPr>
        <w:t>款</w:t>
      </w:r>
      <w:r w:rsidRPr="00C61DDE">
        <w:t>(a)</w:t>
      </w:r>
      <w:r>
        <w:rPr>
          <w:rFonts w:hint="eastAsia"/>
        </w:rPr>
        <w:t>段，缔约国有义务向提交人提供有效补救。该项义务要求缔约国须向《公约》权利被侵犯的个人提供全面赔偿。据此，缔约国有义务，除其他外，根据符合《公约》第二十二条要求的标准重新考虑公共社团“老伙伴”的登记申请。缔约国还有义务采取步骤防止今后发生此类违约事件。</w:t>
      </w:r>
    </w:p>
    <w:p w:rsidR="00E737FB" w:rsidRDefault="00E737FB" w:rsidP="007B0D4D">
      <w:pPr>
        <w:pStyle w:val="SingleTxtGC"/>
      </w:pPr>
      <w:r w:rsidRPr="00C61DDE">
        <w:t>1</w:t>
      </w:r>
      <w:r>
        <w:t>0</w:t>
      </w:r>
      <w:r w:rsidRPr="00C61DDE">
        <w:t>.</w:t>
      </w:r>
      <w:r w:rsidR="007B0D4D">
        <w:rPr>
          <w:rFonts w:hint="eastAsia"/>
        </w:rPr>
        <w:t xml:space="preserve">  </w:t>
      </w:r>
      <w:r w:rsidRPr="00196741">
        <w:rPr>
          <w:rFonts w:hint="eastAsia"/>
        </w:rPr>
        <w:t>缔约国加入</w:t>
      </w:r>
      <w:r>
        <w:rPr>
          <w:rFonts w:hint="eastAsia"/>
        </w:rPr>
        <w:t>《任择议定书》即已承认委员会有权确定是否存在违反《公约》的情况。</w:t>
      </w:r>
      <w:r w:rsidRPr="00196741">
        <w:rPr>
          <w:rFonts w:hint="eastAsia"/>
        </w:rPr>
        <w:t>根据《公约》第二条</w:t>
      </w:r>
      <w:r>
        <w:rPr>
          <w:rFonts w:hint="eastAsia"/>
        </w:rPr>
        <w:t>的</w:t>
      </w:r>
      <w:r w:rsidRPr="00196741">
        <w:rPr>
          <w:rFonts w:hint="eastAsia"/>
        </w:rPr>
        <w:t>规定</w:t>
      </w:r>
      <w:r>
        <w:rPr>
          <w:rFonts w:hint="eastAsia"/>
        </w:rPr>
        <w:t>，</w:t>
      </w:r>
      <w:r w:rsidRPr="00196741">
        <w:rPr>
          <w:rFonts w:hint="eastAsia"/>
        </w:rPr>
        <w:t>缔约国也已承诺确保在其领土内和受其管辖的一切个人享有《公约》承认的权利，并承诺如违</w:t>
      </w:r>
      <w:r>
        <w:rPr>
          <w:rFonts w:hint="eastAsia"/>
        </w:rPr>
        <w:t>约行为经确定成立，即予以有效且可强制执行的补救。鉴此，委员会请</w:t>
      </w:r>
      <w:r w:rsidRPr="00196741">
        <w:rPr>
          <w:rFonts w:hint="eastAsia"/>
        </w:rPr>
        <w:t>缔约国在</w:t>
      </w:r>
      <w:r w:rsidRPr="00196741">
        <w:t>180</w:t>
      </w:r>
      <w:r>
        <w:rPr>
          <w:rFonts w:hint="eastAsia"/>
        </w:rPr>
        <w:t>天内提供资料，说明采取措施落实本《意见》的情况。此外，还请缔约国公布本</w:t>
      </w:r>
      <w:r w:rsidRPr="00196741">
        <w:rPr>
          <w:rFonts w:hint="eastAsia"/>
        </w:rPr>
        <w:t>《意见》</w:t>
      </w:r>
      <w:r>
        <w:rPr>
          <w:rFonts w:hint="eastAsia"/>
        </w:rPr>
        <w:t>，并以白俄罗斯文和俄文在缔约国内广为传播</w:t>
      </w:r>
      <w:r w:rsidRPr="00196741">
        <w:rPr>
          <w:rFonts w:hint="eastAsia"/>
        </w:rPr>
        <w:t>。</w:t>
      </w:r>
    </w:p>
    <w:p w:rsidR="00E737FB" w:rsidRPr="002941AD" w:rsidRDefault="0029191A" w:rsidP="0029191A">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0" w:name="_GoBack"/>
      <w:bookmarkEnd w:id="0"/>
    </w:p>
    <w:sectPr w:rsidR="00E737FB" w:rsidRPr="002941A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4C" w:rsidRPr="000D319F" w:rsidRDefault="0085794C" w:rsidP="000D319F">
      <w:pPr>
        <w:pStyle w:val="Footer"/>
        <w:spacing w:after="240"/>
        <w:ind w:left="907"/>
        <w:rPr>
          <w:rFonts w:asciiTheme="majorBidi" w:eastAsia="SimSun" w:hAnsiTheme="majorBidi" w:cstheme="majorBidi"/>
          <w:sz w:val="21"/>
          <w:szCs w:val="21"/>
          <w:lang w:val="en-US"/>
        </w:rPr>
      </w:pPr>
    </w:p>
    <w:p w:rsidR="0085794C" w:rsidRPr="000D319F" w:rsidRDefault="0085794C"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5794C" w:rsidRPr="000D319F" w:rsidRDefault="0085794C" w:rsidP="000D319F">
      <w:pPr>
        <w:pStyle w:val="Footer"/>
      </w:pPr>
    </w:p>
  </w:endnote>
  <w:endnote w:type="continuationNotice" w:id="1">
    <w:p w:rsidR="0085794C" w:rsidRDefault="00857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E4B2C" w:rsidRDefault="00DE4B2C" w:rsidP="00DE4B2C">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29191A">
      <w:rPr>
        <w:rStyle w:val="PageNumber"/>
        <w:noProof/>
      </w:rPr>
      <w:t>8</w:t>
    </w:r>
    <w:r>
      <w:rPr>
        <w:rStyle w:val="PageNumber"/>
      </w:rPr>
      <w:fldChar w:fldCharType="end"/>
    </w:r>
    <w:r>
      <w:rPr>
        <w:rStyle w:val="PageNumber"/>
      </w:rPr>
      <w:tab/>
    </w:r>
    <w:r w:rsidRPr="00DE4B2C">
      <w:rPr>
        <w:rStyle w:val="PageNumber"/>
        <w:b w:val="0"/>
        <w:snapToGrid w:val="0"/>
        <w:sz w:val="16"/>
      </w:rPr>
      <w:t>GE.15-21314</w:t>
    </w:r>
    <w:r>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E4B2C" w:rsidRDefault="00DE4B2C" w:rsidP="00DE4B2C">
    <w:pPr>
      <w:pStyle w:val="Footer"/>
      <w:tabs>
        <w:tab w:val="clear" w:pos="431"/>
        <w:tab w:val="right" w:pos="9638"/>
      </w:tabs>
      <w:rPr>
        <w:rStyle w:val="PageNumber"/>
      </w:rPr>
    </w:pPr>
    <w:r>
      <w:t>GE.15-21314</w:t>
    </w:r>
    <w:r>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29191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DE4B2C" w:rsidP="00487939">
    <w:pPr>
      <w:pStyle w:val="Footer"/>
      <w:tabs>
        <w:tab w:val="left" w:pos="1701"/>
        <w:tab w:val="left" w:pos="2552"/>
        <w:tab w:val="left" w:pos="8448"/>
      </w:tabs>
      <w:spacing w:before="360"/>
      <w:rPr>
        <w:rFonts w:eastAsiaTheme="minorEastAsia"/>
        <w:b/>
        <w:sz w:val="21"/>
        <w:lang w:eastAsia="zh-CN"/>
      </w:rPr>
    </w:pPr>
    <w:r>
      <w:rPr>
        <w:sz w:val="20"/>
        <w:lang w:eastAsia="zh-CN"/>
      </w:rPr>
      <w:t>GE.15-21314 (</w:t>
    </w:r>
    <w:r>
      <w:rPr>
        <w:rFonts w:eastAsiaTheme="minorEastAsia" w:hint="eastAsia"/>
        <w:sz w:val="20"/>
        <w:lang w:eastAsia="zh-CN"/>
      </w:rPr>
      <w:t>EXT</w:t>
    </w:r>
    <w:r w:rsidR="00731A42" w:rsidRPr="00EE277A">
      <w:rPr>
        <w:sz w:val="20"/>
        <w:lang w:eastAsia="zh-CN"/>
      </w:rPr>
      <w:t>)</w:t>
    </w:r>
  </w:p>
  <w:p w:rsidR="00056632" w:rsidRPr="00487939" w:rsidRDefault="00DE4B2C"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095E185" wp14:editId="30F95E3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5/D/2011/20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011/20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99F6473" wp14:editId="22DD8A2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4C" w:rsidRPr="000157B1" w:rsidRDefault="0085794C"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5794C" w:rsidRPr="000157B1" w:rsidRDefault="0085794C"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5794C" w:rsidRDefault="0085794C"/>
  </w:footnote>
  <w:footnote w:id="2">
    <w:p w:rsidR="00E737FB" w:rsidRPr="002D7094" w:rsidRDefault="00E737FB" w:rsidP="00E737FB">
      <w:pPr>
        <w:pStyle w:val="FootnoteText"/>
        <w:rPr>
          <w:highlight w:val="yellow"/>
        </w:rPr>
      </w:pPr>
      <w:r>
        <w:tab/>
      </w:r>
      <w:r>
        <w:rPr>
          <w:rStyle w:val="FootnoteReference"/>
          <w:rFonts w:eastAsia="SimSun"/>
        </w:rPr>
        <w:footnoteRef/>
      </w:r>
      <w:r>
        <w:tab/>
      </w:r>
      <w:r>
        <w:rPr>
          <w:rFonts w:hint="eastAsia"/>
        </w:rPr>
        <w:t>除其他外，见第</w:t>
      </w:r>
      <w:r w:rsidRPr="00F824F7">
        <w:t>869/1999</w:t>
      </w:r>
      <w:r>
        <w:rPr>
          <w:rFonts w:hint="eastAsia"/>
        </w:rPr>
        <w:t>号来文</w:t>
      </w:r>
      <w:r w:rsidR="0051474A">
        <w:rPr>
          <w:rFonts w:hint="eastAsia"/>
        </w:rPr>
        <w:t>，</w:t>
      </w:r>
      <w:proofErr w:type="spellStart"/>
      <w:r w:rsidRPr="00EE1CDD">
        <w:rPr>
          <w:i/>
        </w:rPr>
        <w:t>Piandiong</w:t>
      </w:r>
      <w:proofErr w:type="spellEnd"/>
      <w:r w:rsidRPr="0051474A">
        <w:rPr>
          <w:rFonts w:ascii="KaiTi_GB2312" w:eastAsia="KaiTi_GB2312" w:hint="eastAsia"/>
        </w:rPr>
        <w:t>等人诉菲律宾</w:t>
      </w:r>
      <w:r w:rsidR="0051474A">
        <w:t>，</w:t>
      </w:r>
      <w:r>
        <w:rPr>
          <w:rFonts w:hint="eastAsia"/>
        </w:rPr>
        <w:t>2000</w:t>
      </w:r>
      <w:r>
        <w:rPr>
          <w:rFonts w:hint="eastAsia"/>
        </w:rPr>
        <w:t>年</w:t>
      </w:r>
      <w:r>
        <w:rPr>
          <w:rFonts w:hint="eastAsia"/>
        </w:rPr>
        <w:t>10</w:t>
      </w:r>
      <w:r>
        <w:rPr>
          <w:rFonts w:hint="eastAsia"/>
        </w:rPr>
        <w:t>月</w:t>
      </w:r>
      <w:r>
        <w:rPr>
          <w:rFonts w:hint="eastAsia"/>
        </w:rPr>
        <w:t>19</w:t>
      </w:r>
      <w:r>
        <w:rPr>
          <w:rFonts w:hint="eastAsia"/>
        </w:rPr>
        <w:t>日通过的意见，第</w:t>
      </w:r>
      <w:r>
        <w:t>5.1</w:t>
      </w:r>
      <w:r>
        <w:rPr>
          <w:rFonts w:hint="eastAsia"/>
        </w:rPr>
        <w:t>段。</w:t>
      </w:r>
    </w:p>
  </w:footnote>
  <w:footnote w:id="3">
    <w:p w:rsidR="00E737FB" w:rsidRPr="002D7094" w:rsidRDefault="00E737FB" w:rsidP="00E737FB">
      <w:pPr>
        <w:pStyle w:val="FootnoteText"/>
        <w:rPr>
          <w:highlight w:val="yellow"/>
        </w:rPr>
      </w:pPr>
      <w:r>
        <w:tab/>
      </w:r>
      <w:r w:rsidRPr="003E00B8">
        <w:rPr>
          <w:rStyle w:val="FootnoteReference"/>
          <w:rFonts w:eastAsia="SimSun"/>
        </w:rPr>
        <w:footnoteRef/>
      </w:r>
      <w:r>
        <w:tab/>
      </w:r>
      <w:r>
        <w:rPr>
          <w:rFonts w:hint="eastAsia"/>
        </w:rPr>
        <w:t>见第</w:t>
      </w:r>
      <w:r>
        <w:t>1949/2010</w:t>
      </w:r>
      <w:r>
        <w:rPr>
          <w:rFonts w:hint="eastAsia"/>
        </w:rPr>
        <w:t>号来文，</w:t>
      </w:r>
      <w:proofErr w:type="spellStart"/>
      <w:r w:rsidR="0051474A">
        <w:rPr>
          <w:i/>
        </w:rPr>
        <w:t>Kozlov</w:t>
      </w:r>
      <w:proofErr w:type="spellEnd"/>
      <w:r w:rsidRPr="0051474A">
        <w:rPr>
          <w:rFonts w:ascii="KaiTi_GB2312" w:eastAsia="KaiTi_GB2312" w:hint="eastAsia"/>
        </w:rPr>
        <w:t>等人诉白俄罗斯</w:t>
      </w:r>
      <w:r>
        <w:rPr>
          <w:rFonts w:hint="eastAsia"/>
        </w:rPr>
        <w:t>，</w:t>
      </w:r>
      <w:r>
        <w:t>2015</w:t>
      </w:r>
      <w:r>
        <w:rPr>
          <w:rFonts w:hint="eastAsia"/>
        </w:rPr>
        <w:t>年</w:t>
      </w:r>
      <w:r>
        <w:rPr>
          <w:rFonts w:hint="eastAsia"/>
        </w:rPr>
        <w:t>3</w:t>
      </w:r>
      <w:r>
        <w:rPr>
          <w:rFonts w:hint="eastAsia"/>
        </w:rPr>
        <w:t>月</w:t>
      </w:r>
      <w:r>
        <w:rPr>
          <w:rFonts w:hint="eastAsia"/>
        </w:rPr>
        <w:t>25</w:t>
      </w:r>
      <w:r>
        <w:rPr>
          <w:rFonts w:hint="eastAsia"/>
        </w:rPr>
        <w:t>日通过的意见，第</w:t>
      </w:r>
      <w:r>
        <w:t>5.1-5.2</w:t>
      </w:r>
      <w:r>
        <w:rPr>
          <w:rFonts w:hint="eastAsia"/>
        </w:rPr>
        <w:t>段；第</w:t>
      </w:r>
      <w:r w:rsidRPr="003E00B8">
        <w:t>1226/2003</w:t>
      </w:r>
      <w:r>
        <w:rPr>
          <w:rFonts w:hint="eastAsia"/>
        </w:rPr>
        <w:t>号来文，</w:t>
      </w:r>
      <w:proofErr w:type="spellStart"/>
      <w:r w:rsidR="0051474A">
        <w:rPr>
          <w:i/>
        </w:rPr>
        <w:t>Korneenko</w:t>
      </w:r>
      <w:proofErr w:type="spellEnd"/>
      <w:r w:rsidRPr="0051474A">
        <w:rPr>
          <w:rFonts w:ascii="KaiTi_GB2312" w:eastAsia="KaiTi_GB2312" w:hint="eastAsia"/>
        </w:rPr>
        <w:t>诉白俄罗斯</w:t>
      </w:r>
      <w:r w:rsidRPr="00EC6C21">
        <w:rPr>
          <w:rFonts w:hint="eastAsia"/>
        </w:rPr>
        <w:t>，</w:t>
      </w:r>
      <w:r w:rsidRPr="003E00B8">
        <w:t>2012</w:t>
      </w:r>
      <w:r>
        <w:rPr>
          <w:rFonts w:hint="eastAsia"/>
        </w:rPr>
        <w:t>年</w:t>
      </w:r>
      <w:r>
        <w:rPr>
          <w:rFonts w:hint="eastAsia"/>
        </w:rPr>
        <w:t>7</w:t>
      </w:r>
      <w:r>
        <w:rPr>
          <w:rFonts w:hint="eastAsia"/>
        </w:rPr>
        <w:t>月</w:t>
      </w:r>
      <w:r>
        <w:rPr>
          <w:rFonts w:hint="eastAsia"/>
        </w:rPr>
        <w:t>20</w:t>
      </w:r>
      <w:r>
        <w:rPr>
          <w:rFonts w:hint="eastAsia"/>
        </w:rPr>
        <w:t>日通过的意见，第</w:t>
      </w:r>
      <w:r w:rsidRPr="003E00B8">
        <w:t>8.1</w:t>
      </w:r>
      <w:r>
        <w:t>-8.2</w:t>
      </w:r>
      <w:r>
        <w:rPr>
          <w:rFonts w:hint="eastAsia"/>
        </w:rPr>
        <w:t>段；和第</w:t>
      </w:r>
      <w:r>
        <w:t>1948/2010</w:t>
      </w:r>
      <w:r>
        <w:rPr>
          <w:rFonts w:hint="eastAsia"/>
        </w:rPr>
        <w:t>号来文，</w:t>
      </w:r>
      <w:proofErr w:type="spellStart"/>
      <w:r w:rsidR="0051474A">
        <w:rPr>
          <w:i/>
        </w:rPr>
        <w:t>Turchenyak</w:t>
      </w:r>
      <w:proofErr w:type="spellEnd"/>
      <w:r w:rsidRPr="0051474A">
        <w:rPr>
          <w:rFonts w:ascii="KaiTi_GB2312" w:eastAsia="KaiTi_GB2312" w:hint="eastAsia"/>
        </w:rPr>
        <w:t>等人诉白俄罗斯</w:t>
      </w:r>
      <w:r w:rsidRPr="00EC6C21">
        <w:rPr>
          <w:rFonts w:hint="eastAsia"/>
        </w:rPr>
        <w:t>，</w:t>
      </w:r>
      <w:r w:rsidRPr="003E00B8">
        <w:t>2013</w:t>
      </w:r>
      <w:r>
        <w:rPr>
          <w:rFonts w:hint="eastAsia"/>
        </w:rPr>
        <w:t>年</w:t>
      </w:r>
      <w:r>
        <w:rPr>
          <w:rFonts w:hint="eastAsia"/>
        </w:rPr>
        <w:t>7</w:t>
      </w:r>
      <w:r>
        <w:rPr>
          <w:rFonts w:hint="eastAsia"/>
        </w:rPr>
        <w:t>月</w:t>
      </w:r>
      <w:r>
        <w:rPr>
          <w:rFonts w:hint="eastAsia"/>
        </w:rPr>
        <w:t>24</w:t>
      </w:r>
      <w:r>
        <w:rPr>
          <w:rFonts w:hint="eastAsia"/>
        </w:rPr>
        <w:t>日通过的意见，第</w:t>
      </w:r>
      <w:r w:rsidRPr="003E00B8">
        <w:t>5.1</w:t>
      </w:r>
      <w:r>
        <w:t>-5.2</w:t>
      </w:r>
      <w:r>
        <w:rPr>
          <w:rFonts w:hint="eastAsia"/>
        </w:rPr>
        <w:t>段。</w:t>
      </w:r>
    </w:p>
  </w:footnote>
  <w:footnote w:id="4">
    <w:p w:rsidR="00E737FB" w:rsidRPr="0008278D" w:rsidRDefault="00E737FB" w:rsidP="00E737FB">
      <w:pPr>
        <w:pStyle w:val="FootnoteText"/>
      </w:pPr>
      <w:r>
        <w:tab/>
      </w:r>
      <w:r w:rsidRPr="00EE1CDD">
        <w:rPr>
          <w:rStyle w:val="FootnoteReference"/>
          <w:rFonts w:eastAsia="SimSun"/>
        </w:rPr>
        <w:footnoteRef/>
      </w:r>
      <w:r>
        <w:tab/>
      </w:r>
      <w:r>
        <w:rPr>
          <w:rFonts w:hint="eastAsia"/>
        </w:rPr>
        <w:t>除其他外，见第</w:t>
      </w:r>
      <w:r w:rsidRPr="000346C1">
        <w:t>1873/2009</w:t>
      </w:r>
      <w:r>
        <w:rPr>
          <w:rFonts w:hint="eastAsia"/>
        </w:rPr>
        <w:t>号来文，</w:t>
      </w:r>
      <w:r w:rsidRPr="000346C1">
        <w:rPr>
          <w:i/>
        </w:rPr>
        <w:t>Alekseev</w:t>
      </w:r>
      <w:r w:rsidRPr="0040577B">
        <w:rPr>
          <w:rFonts w:ascii="KaiTi_GB2312" w:eastAsia="KaiTi_GB2312" w:hint="eastAsia"/>
        </w:rPr>
        <w:t>诉俄罗斯联邦，</w:t>
      </w:r>
      <w:r w:rsidRPr="000346C1">
        <w:t>2013</w:t>
      </w:r>
      <w:r>
        <w:rPr>
          <w:rFonts w:hint="eastAsia"/>
        </w:rPr>
        <w:t>年</w:t>
      </w:r>
      <w:r>
        <w:rPr>
          <w:rFonts w:hint="eastAsia"/>
        </w:rPr>
        <w:t>10</w:t>
      </w:r>
      <w:r>
        <w:rPr>
          <w:rFonts w:hint="eastAsia"/>
        </w:rPr>
        <w:t>月</w:t>
      </w:r>
      <w:r>
        <w:rPr>
          <w:rFonts w:hint="eastAsia"/>
        </w:rPr>
        <w:t>25</w:t>
      </w:r>
      <w:r>
        <w:rPr>
          <w:rFonts w:hint="eastAsia"/>
        </w:rPr>
        <w:t>日通过的意见，第</w:t>
      </w:r>
      <w:r>
        <w:t>8.4</w:t>
      </w:r>
      <w:r>
        <w:rPr>
          <w:rFonts w:hint="eastAsia"/>
        </w:rPr>
        <w:t>段；和第</w:t>
      </w:r>
      <w:r>
        <w:t>1985/2010</w:t>
      </w:r>
      <w:r>
        <w:rPr>
          <w:rFonts w:hint="eastAsia"/>
        </w:rPr>
        <w:t>号，</w:t>
      </w:r>
      <w:proofErr w:type="spellStart"/>
      <w:r w:rsidRPr="00E367BA">
        <w:rPr>
          <w:i/>
        </w:rPr>
        <w:t>Koktish</w:t>
      </w:r>
      <w:proofErr w:type="spellEnd"/>
      <w:r w:rsidRPr="0040577B">
        <w:rPr>
          <w:rFonts w:ascii="KaiTi_GB2312" w:eastAsia="KaiTi_GB2312" w:hint="eastAsia"/>
        </w:rPr>
        <w:t>诉白俄罗斯，</w:t>
      </w:r>
      <w:r>
        <w:t>2014</w:t>
      </w:r>
      <w:r>
        <w:rPr>
          <w:rFonts w:hint="eastAsia"/>
        </w:rPr>
        <w:t>年</w:t>
      </w:r>
      <w:r>
        <w:rPr>
          <w:rFonts w:hint="eastAsia"/>
        </w:rPr>
        <w:t>7</w:t>
      </w:r>
      <w:r>
        <w:rPr>
          <w:rFonts w:hint="eastAsia"/>
        </w:rPr>
        <w:t>月</w:t>
      </w:r>
      <w:r>
        <w:rPr>
          <w:rFonts w:hint="eastAsia"/>
        </w:rPr>
        <w:t>24</w:t>
      </w:r>
      <w:r>
        <w:rPr>
          <w:rFonts w:hint="eastAsia"/>
        </w:rPr>
        <w:t>日通过的意见，第</w:t>
      </w:r>
      <w:r w:rsidRPr="000346C1">
        <w:t>7.3</w:t>
      </w:r>
      <w:r>
        <w:rPr>
          <w:rFonts w:hint="eastAsia"/>
        </w:rPr>
        <w:t>段。</w:t>
      </w:r>
    </w:p>
  </w:footnote>
  <w:footnote w:id="5">
    <w:p w:rsidR="00E737FB" w:rsidRPr="006D38FE" w:rsidRDefault="00E737FB" w:rsidP="00E737FB">
      <w:pPr>
        <w:pStyle w:val="FootnoteText"/>
      </w:pPr>
      <w:r>
        <w:tab/>
      </w:r>
      <w:r w:rsidRPr="00D021B4">
        <w:rPr>
          <w:rStyle w:val="FootnoteReference"/>
          <w:rFonts w:eastAsia="SimSun"/>
        </w:rPr>
        <w:footnoteRef/>
      </w:r>
      <w:r>
        <w:tab/>
      </w:r>
      <w:r>
        <w:rPr>
          <w:rFonts w:hint="eastAsia"/>
        </w:rPr>
        <w:t>第</w:t>
      </w:r>
      <w:r>
        <w:t>1167/2003</w:t>
      </w:r>
      <w:r>
        <w:rPr>
          <w:rFonts w:hint="eastAsia"/>
        </w:rPr>
        <w:t>号来文，</w:t>
      </w:r>
      <w:proofErr w:type="spellStart"/>
      <w:r w:rsidRPr="006D38FE">
        <w:rPr>
          <w:i/>
        </w:rPr>
        <w:t>Rayos</w:t>
      </w:r>
      <w:proofErr w:type="spellEnd"/>
      <w:r w:rsidRPr="0040577B">
        <w:rPr>
          <w:rFonts w:ascii="KaiTi_GB2312" w:eastAsia="KaiTi_GB2312" w:hint="eastAsia"/>
        </w:rPr>
        <w:t>诉菲律宾，</w:t>
      </w:r>
      <w:r>
        <w:t>2004</w:t>
      </w:r>
      <w:r>
        <w:rPr>
          <w:rFonts w:hint="eastAsia"/>
        </w:rPr>
        <w:t>年</w:t>
      </w:r>
      <w:r>
        <w:rPr>
          <w:rFonts w:hint="eastAsia"/>
        </w:rPr>
        <w:t>7</w:t>
      </w:r>
      <w:r>
        <w:rPr>
          <w:rFonts w:hint="eastAsia"/>
        </w:rPr>
        <w:t>月</w:t>
      </w:r>
      <w:r>
        <w:rPr>
          <w:rFonts w:hint="eastAsia"/>
        </w:rPr>
        <w:t>27</w:t>
      </w:r>
      <w:r>
        <w:rPr>
          <w:rFonts w:hint="eastAsia"/>
        </w:rPr>
        <w:t>日通过的意见，第</w:t>
      </w:r>
      <w:r>
        <w:t>6.8</w:t>
      </w:r>
      <w:r>
        <w:rPr>
          <w:rFonts w:hint="eastAsia"/>
        </w:rPr>
        <w:t>段。</w:t>
      </w:r>
    </w:p>
  </w:footnote>
  <w:footnote w:id="6">
    <w:p w:rsidR="00E737FB" w:rsidRPr="00B13D7A" w:rsidRDefault="00E737FB" w:rsidP="00E737FB">
      <w:pPr>
        <w:pStyle w:val="FootnoteText"/>
      </w:pPr>
      <w:r>
        <w:tab/>
      </w:r>
      <w:r w:rsidRPr="00F83475">
        <w:rPr>
          <w:rStyle w:val="FootnoteReference"/>
          <w:rFonts w:eastAsia="SimSun"/>
        </w:rPr>
        <w:footnoteRef/>
      </w:r>
      <w:r>
        <w:tab/>
      </w:r>
      <w:r>
        <w:rPr>
          <w:rFonts w:hint="eastAsia"/>
        </w:rPr>
        <w:t>见第</w:t>
      </w:r>
      <w:r>
        <w:t>550/1993</w:t>
      </w:r>
      <w:r>
        <w:rPr>
          <w:rFonts w:hint="eastAsia"/>
        </w:rPr>
        <w:t>号来文，</w:t>
      </w:r>
      <w:proofErr w:type="spellStart"/>
      <w:r w:rsidRPr="00EE1CDD">
        <w:rPr>
          <w:i/>
          <w:iCs/>
        </w:rPr>
        <w:t>Faurisson</w:t>
      </w:r>
      <w:proofErr w:type="spellEnd"/>
      <w:r w:rsidRPr="0040577B">
        <w:rPr>
          <w:rFonts w:ascii="KaiTi_GB2312" w:eastAsia="KaiTi_GB2312" w:hint="eastAsia"/>
        </w:rPr>
        <w:t>诉法国，</w:t>
      </w:r>
      <w:r w:rsidRPr="00B13D7A">
        <w:t>1996</w:t>
      </w:r>
      <w:r>
        <w:rPr>
          <w:rFonts w:hint="eastAsia"/>
        </w:rPr>
        <w:t>年</w:t>
      </w:r>
      <w:r>
        <w:rPr>
          <w:rFonts w:hint="eastAsia"/>
        </w:rPr>
        <w:t>11</w:t>
      </w:r>
      <w:r>
        <w:rPr>
          <w:rFonts w:hint="eastAsia"/>
        </w:rPr>
        <w:t>月</w:t>
      </w:r>
      <w:r>
        <w:rPr>
          <w:rFonts w:hint="eastAsia"/>
        </w:rPr>
        <w:t>8</w:t>
      </w:r>
      <w:r>
        <w:rPr>
          <w:rFonts w:hint="eastAsia"/>
        </w:rPr>
        <w:t>日通过的意见，第</w:t>
      </w:r>
      <w:r>
        <w:t>9.3</w:t>
      </w:r>
      <w:r>
        <w:rPr>
          <w:rFonts w:hint="eastAsia"/>
        </w:rPr>
        <w:t>段。</w:t>
      </w:r>
    </w:p>
  </w:footnote>
  <w:footnote w:id="7">
    <w:p w:rsidR="00E737FB" w:rsidRPr="00ED6C3B" w:rsidRDefault="00E737FB" w:rsidP="00E737FB">
      <w:pPr>
        <w:pStyle w:val="FootnoteText"/>
      </w:pPr>
      <w:r>
        <w:tab/>
      </w:r>
      <w:r w:rsidRPr="00F83475">
        <w:rPr>
          <w:rStyle w:val="FootnoteReference"/>
          <w:rFonts w:eastAsia="SimSun"/>
        </w:rPr>
        <w:footnoteRef/>
      </w:r>
      <w:r>
        <w:tab/>
      </w:r>
      <w:r>
        <w:rPr>
          <w:rFonts w:hint="eastAsia"/>
        </w:rPr>
        <w:t>例如，见第</w:t>
      </w:r>
      <w:r>
        <w:t>1039/2001</w:t>
      </w:r>
      <w:r>
        <w:rPr>
          <w:rFonts w:hint="eastAsia"/>
        </w:rPr>
        <w:t>号来文，</w:t>
      </w:r>
      <w:proofErr w:type="spellStart"/>
      <w:r w:rsidRPr="00EE1CDD">
        <w:rPr>
          <w:i/>
          <w:iCs/>
        </w:rPr>
        <w:t>Zvozskov</w:t>
      </w:r>
      <w:proofErr w:type="spellEnd"/>
      <w:r w:rsidRPr="0040577B">
        <w:rPr>
          <w:rFonts w:ascii="KaiTi_GB2312" w:eastAsia="KaiTi_GB2312" w:hint="eastAsia"/>
        </w:rPr>
        <w:t>等人诉白俄罗斯，</w:t>
      </w:r>
      <w:r w:rsidRPr="00B13D7A">
        <w:t>2006</w:t>
      </w:r>
      <w:r>
        <w:rPr>
          <w:rFonts w:hint="eastAsia"/>
        </w:rPr>
        <w:t>年</w:t>
      </w:r>
      <w:r>
        <w:rPr>
          <w:rFonts w:hint="eastAsia"/>
        </w:rPr>
        <w:t>10</w:t>
      </w:r>
      <w:r>
        <w:rPr>
          <w:rFonts w:hint="eastAsia"/>
        </w:rPr>
        <w:t>月</w:t>
      </w:r>
      <w:r>
        <w:rPr>
          <w:rFonts w:hint="eastAsia"/>
        </w:rPr>
        <w:t>17</w:t>
      </w:r>
      <w:r>
        <w:rPr>
          <w:rFonts w:hint="eastAsia"/>
        </w:rPr>
        <w:t>日通过的意见，第</w:t>
      </w:r>
      <w:r w:rsidRPr="00ED6C3B">
        <w:t>7.2</w:t>
      </w:r>
      <w:r>
        <w:rPr>
          <w:rFonts w:hint="eastAsia"/>
        </w:rPr>
        <w:t>段，和第</w:t>
      </w:r>
      <w:r>
        <w:t>1383/2005</w:t>
      </w:r>
      <w:r>
        <w:rPr>
          <w:rFonts w:hint="eastAsia"/>
        </w:rPr>
        <w:t>号来文，</w:t>
      </w:r>
      <w:proofErr w:type="spellStart"/>
      <w:r w:rsidRPr="00ED6C3B">
        <w:rPr>
          <w:i/>
        </w:rPr>
        <w:t>Katsora</w:t>
      </w:r>
      <w:proofErr w:type="spellEnd"/>
      <w:r w:rsidRPr="0040577B">
        <w:rPr>
          <w:rFonts w:ascii="KaiTi_GB2312" w:eastAsia="KaiTi_GB2312" w:hint="eastAsia"/>
        </w:rPr>
        <w:t>等人诉白俄罗斯，</w:t>
      </w:r>
      <w:r>
        <w:t>2010</w:t>
      </w:r>
      <w:r>
        <w:rPr>
          <w:rFonts w:hint="eastAsia"/>
        </w:rPr>
        <w:t>年</w:t>
      </w:r>
      <w:r>
        <w:rPr>
          <w:rFonts w:hint="eastAsia"/>
        </w:rPr>
        <w:t>10</w:t>
      </w:r>
      <w:r>
        <w:rPr>
          <w:rFonts w:hint="eastAsia"/>
        </w:rPr>
        <w:t>月</w:t>
      </w:r>
      <w:r>
        <w:rPr>
          <w:rFonts w:hint="eastAsia"/>
        </w:rPr>
        <w:t>25</w:t>
      </w:r>
      <w:r>
        <w:rPr>
          <w:rFonts w:hint="eastAsia"/>
        </w:rPr>
        <w:t>日通过的意见，第</w:t>
      </w:r>
      <w:r>
        <w:t>8.2</w:t>
      </w:r>
      <w:r>
        <w:rPr>
          <w:rFonts w:hint="eastAsia"/>
        </w:rPr>
        <w:t>段。</w:t>
      </w:r>
    </w:p>
  </w:footnote>
  <w:footnote w:id="8">
    <w:p w:rsidR="00E737FB" w:rsidRPr="00B13D7A" w:rsidRDefault="00E737FB" w:rsidP="00E737FB">
      <w:pPr>
        <w:pStyle w:val="FootnoteText"/>
      </w:pPr>
      <w:r w:rsidRPr="00ED6C3B">
        <w:tab/>
      </w:r>
      <w:r w:rsidRPr="00F83475">
        <w:rPr>
          <w:rStyle w:val="FootnoteReference"/>
          <w:rFonts w:eastAsia="SimSun"/>
        </w:rPr>
        <w:footnoteRef/>
      </w:r>
      <w:r>
        <w:tab/>
      </w:r>
      <w:r>
        <w:rPr>
          <w:rFonts w:hint="eastAsia"/>
        </w:rPr>
        <w:t>见</w:t>
      </w:r>
      <w:proofErr w:type="spellStart"/>
      <w:r w:rsidRPr="008207D7">
        <w:rPr>
          <w:i/>
        </w:rPr>
        <w:t>Katsora</w:t>
      </w:r>
      <w:proofErr w:type="spellEnd"/>
      <w:r w:rsidRPr="0040577B">
        <w:rPr>
          <w:rFonts w:ascii="KaiTi_GB2312" w:eastAsia="KaiTi_GB2312" w:hint="eastAsia"/>
        </w:rPr>
        <w:t>等人诉白俄罗斯，</w:t>
      </w:r>
      <w:r w:rsidRPr="007B0D4D">
        <w:rPr>
          <w:rFonts w:hint="eastAsia"/>
        </w:rPr>
        <w:t>第</w:t>
      </w:r>
      <w:r>
        <w:t>8.2</w:t>
      </w:r>
      <w:r>
        <w:rPr>
          <w:rFonts w:hint="eastAsia"/>
        </w:rPr>
        <w:t>段。</w:t>
      </w:r>
    </w:p>
  </w:footnote>
  <w:footnote w:id="9">
    <w:p w:rsidR="00E737FB" w:rsidRPr="00AD70EA" w:rsidRDefault="00E737FB" w:rsidP="00E737FB">
      <w:pPr>
        <w:pStyle w:val="FootnoteText"/>
      </w:pPr>
      <w:r>
        <w:tab/>
      </w:r>
      <w:r>
        <w:rPr>
          <w:rStyle w:val="FootnoteReference"/>
          <w:rFonts w:eastAsia="SimSun"/>
        </w:rPr>
        <w:footnoteRef/>
      </w:r>
      <w:r>
        <w:tab/>
      </w:r>
      <w:r>
        <w:rPr>
          <w:rFonts w:hint="eastAsia"/>
        </w:rPr>
        <w:t>例如，见第</w:t>
      </w:r>
      <w:r>
        <w:t>2153/2012</w:t>
      </w:r>
      <w:r>
        <w:rPr>
          <w:rFonts w:hint="eastAsia"/>
        </w:rPr>
        <w:t>号来文</w:t>
      </w:r>
      <w:r w:rsidR="007B0D4D">
        <w:rPr>
          <w:rFonts w:hint="eastAsia"/>
        </w:rPr>
        <w:t>，</w:t>
      </w:r>
      <w:proofErr w:type="spellStart"/>
      <w:r w:rsidRPr="00EE1CDD">
        <w:rPr>
          <w:i/>
          <w:iCs/>
        </w:rPr>
        <w:t>Kalyakin</w:t>
      </w:r>
      <w:proofErr w:type="spellEnd"/>
      <w:r w:rsidRPr="0040577B">
        <w:rPr>
          <w:rFonts w:ascii="KaiTi_GB2312" w:eastAsia="KaiTi_GB2312" w:hint="eastAsia"/>
        </w:rPr>
        <w:t>等人诉白俄罗斯，</w:t>
      </w:r>
      <w:r w:rsidRPr="0040577B">
        <w:rPr>
          <w:rFonts w:hint="eastAsia"/>
          <w:iCs/>
        </w:rPr>
        <w:t>2014</w:t>
      </w:r>
      <w:r w:rsidRPr="0040577B">
        <w:rPr>
          <w:rFonts w:hint="eastAsia"/>
          <w:iCs/>
        </w:rPr>
        <w:t>年</w:t>
      </w:r>
      <w:r w:rsidRPr="0040577B">
        <w:rPr>
          <w:rFonts w:hint="eastAsia"/>
          <w:iCs/>
        </w:rPr>
        <w:t>10</w:t>
      </w:r>
      <w:r w:rsidRPr="0040577B">
        <w:rPr>
          <w:rFonts w:hint="eastAsia"/>
          <w:iCs/>
        </w:rPr>
        <w:t>月</w:t>
      </w:r>
      <w:r w:rsidRPr="0040577B">
        <w:rPr>
          <w:rFonts w:hint="eastAsia"/>
          <w:iCs/>
        </w:rPr>
        <w:t>10</w:t>
      </w:r>
      <w:r w:rsidRPr="0040577B">
        <w:rPr>
          <w:rFonts w:hint="eastAsia"/>
          <w:iCs/>
        </w:rPr>
        <w:t>日通过的意见，</w:t>
      </w:r>
      <w:r>
        <w:rPr>
          <w:rFonts w:hint="eastAsia"/>
        </w:rPr>
        <w:t>第</w:t>
      </w:r>
      <w:r>
        <w:t>9.3</w:t>
      </w:r>
      <w:r>
        <w:rPr>
          <w:rFonts w:hint="eastAsia"/>
        </w:rPr>
        <w:t>段。</w:t>
      </w:r>
    </w:p>
  </w:footnote>
  <w:footnote w:id="10">
    <w:p w:rsidR="00E737FB" w:rsidRPr="000346C1" w:rsidRDefault="00E737FB" w:rsidP="00E737FB">
      <w:pPr>
        <w:pStyle w:val="FootnoteText"/>
      </w:pPr>
      <w:r w:rsidRPr="000346C1">
        <w:tab/>
      </w:r>
      <w:r>
        <w:rPr>
          <w:rStyle w:val="FootnoteReference"/>
          <w:rFonts w:eastAsia="SimSun"/>
        </w:rPr>
        <w:footnoteRef/>
      </w:r>
      <w:r>
        <w:tab/>
      </w:r>
      <w:r>
        <w:rPr>
          <w:rFonts w:hint="eastAsia"/>
        </w:rPr>
        <w:t>同上</w:t>
      </w:r>
      <w:r>
        <w:t>,</w:t>
      </w:r>
      <w:r>
        <w:rPr>
          <w:rFonts w:hint="eastAsia"/>
        </w:rPr>
        <w:t>第</w:t>
      </w:r>
      <w:r>
        <w:t>9.4</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E4B2C" w:rsidP="00DE4B2C">
    <w:pPr>
      <w:pStyle w:val="Header"/>
    </w:pPr>
    <w:r>
      <w:t>CCPR/C/115/D/2011/2010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E4B2C" w:rsidP="00DE4B2C">
    <w:pPr>
      <w:pStyle w:val="Header"/>
      <w:jc w:val="right"/>
    </w:pPr>
    <w:r>
      <w:t>CCPR/C/115/D/2011/2010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EEC36E6"/>
    <w:multiLevelType w:val="hybridMultilevel"/>
    <w:tmpl w:val="3A2E7E5E"/>
    <w:lvl w:ilvl="0" w:tplc="432C60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E320B83"/>
    <w:multiLevelType w:val="hybridMultilevel"/>
    <w:tmpl w:val="00FC3DA8"/>
    <w:lvl w:ilvl="0" w:tplc="AD4CDE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9B14EFD"/>
    <w:multiLevelType w:val="hybridMultilevel"/>
    <w:tmpl w:val="63CCFB9E"/>
    <w:lvl w:ilvl="0" w:tplc="F28A52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6BF28C5"/>
    <w:multiLevelType w:val="hybridMultilevel"/>
    <w:tmpl w:val="34805E38"/>
    <w:lvl w:ilvl="0" w:tplc="C6A8BC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7"/>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12"/>
    <w:rsid w:val="00011483"/>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9191A"/>
    <w:rsid w:val="00291C6C"/>
    <w:rsid w:val="002E1C97"/>
    <w:rsid w:val="002F5834"/>
    <w:rsid w:val="003006AB"/>
    <w:rsid w:val="00326EBF"/>
    <w:rsid w:val="00327FE4"/>
    <w:rsid w:val="003333CC"/>
    <w:rsid w:val="0040577B"/>
    <w:rsid w:val="00427F63"/>
    <w:rsid w:val="00434D38"/>
    <w:rsid w:val="00460F1C"/>
    <w:rsid w:val="00494EB8"/>
    <w:rsid w:val="004C4A0A"/>
    <w:rsid w:val="004F348E"/>
    <w:rsid w:val="00501220"/>
    <w:rsid w:val="0051474A"/>
    <w:rsid w:val="005E403A"/>
    <w:rsid w:val="00604D91"/>
    <w:rsid w:val="00680656"/>
    <w:rsid w:val="006B1119"/>
    <w:rsid w:val="006D3757"/>
    <w:rsid w:val="006D37EB"/>
    <w:rsid w:val="006E3E46"/>
    <w:rsid w:val="006E71B1"/>
    <w:rsid w:val="006F1404"/>
    <w:rsid w:val="0070593B"/>
    <w:rsid w:val="00705D89"/>
    <w:rsid w:val="00731A42"/>
    <w:rsid w:val="00767E69"/>
    <w:rsid w:val="0077079A"/>
    <w:rsid w:val="00771504"/>
    <w:rsid w:val="007A5599"/>
    <w:rsid w:val="007B0D4D"/>
    <w:rsid w:val="007C7F94"/>
    <w:rsid w:val="00803F12"/>
    <w:rsid w:val="00856233"/>
    <w:rsid w:val="0085794C"/>
    <w:rsid w:val="00860F27"/>
    <w:rsid w:val="00880A58"/>
    <w:rsid w:val="008B0560"/>
    <w:rsid w:val="008B2BFA"/>
    <w:rsid w:val="008D31F4"/>
    <w:rsid w:val="008E6A3F"/>
    <w:rsid w:val="00923557"/>
    <w:rsid w:val="00936F03"/>
    <w:rsid w:val="00943B69"/>
    <w:rsid w:val="00944CB3"/>
    <w:rsid w:val="00986624"/>
    <w:rsid w:val="00994FD8"/>
    <w:rsid w:val="009B09D7"/>
    <w:rsid w:val="009D35ED"/>
    <w:rsid w:val="00A03CB6"/>
    <w:rsid w:val="00A1364C"/>
    <w:rsid w:val="00A21076"/>
    <w:rsid w:val="00A31BA8"/>
    <w:rsid w:val="00A3739A"/>
    <w:rsid w:val="00A52DAF"/>
    <w:rsid w:val="00A84072"/>
    <w:rsid w:val="00B16570"/>
    <w:rsid w:val="00B23B03"/>
    <w:rsid w:val="00B43EB7"/>
    <w:rsid w:val="00B53320"/>
    <w:rsid w:val="00BC6522"/>
    <w:rsid w:val="00BE6C50"/>
    <w:rsid w:val="00C121D5"/>
    <w:rsid w:val="00C17349"/>
    <w:rsid w:val="00C351AA"/>
    <w:rsid w:val="00C70852"/>
    <w:rsid w:val="00C7253F"/>
    <w:rsid w:val="00C90707"/>
    <w:rsid w:val="00CE1D1C"/>
    <w:rsid w:val="00D26A05"/>
    <w:rsid w:val="00D9309B"/>
    <w:rsid w:val="00D97B98"/>
    <w:rsid w:val="00DC671F"/>
    <w:rsid w:val="00DE4B2C"/>
    <w:rsid w:val="00DE4DA7"/>
    <w:rsid w:val="00E02C13"/>
    <w:rsid w:val="00E33B38"/>
    <w:rsid w:val="00E442A1"/>
    <w:rsid w:val="00E47FE5"/>
    <w:rsid w:val="00E574AF"/>
    <w:rsid w:val="00E737FB"/>
    <w:rsid w:val="00EA7E67"/>
    <w:rsid w:val="00EC6C21"/>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basedOn w:val="DefaultParagraphFont"/>
    <w:link w:val="FootnoteText"/>
    <w:rsid w:val="00E442A1"/>
    <w:rPr>
      <w:snapToGrid w:val="0"/>
      <w:sz w:val="18"/>
      <w:szCs w:val="18"/>
    </w:rPr>
  </w:style>
  <w:style w:type="character" w:styleId="FootnoteReference">
    <w:name w:val="footnote reference"/>
    <w:aliases w:val="4_G,Footnote number,ftref,Footnotes refss,Style 10"/>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E737FB"/>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23G">
    <w:name w:val="_ H_2/3_G"/>
    <w:basedOn w:val="Normal"/>
    <w:next w:val="Normal"/>
    <w:rsid w:val="00E737F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Normal"/>
    <w:next w:val="Normal"/>
    <w:rsid w:val="00E737F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rsid w:val="00E737FB"/>
    <w:rPr>
      <w:rFonts w:eastAsiaTheme="minorEastAsi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basedOn w:val="DefaultParagraphFont"/>
    <w:link w:val="FootnoteText"/>
    <w:rsid w:val="00E442A1"/>
    <w:rPr>
      <w:snapToGrid w:val="0"/>
      <w:sz w:val="18"/>
      <w:szCs w:val="18"/>
    </w:rPr>
  </w:style>
  <w:style w:type="character" w:styleId="FootnoteReference">
    <w:name w:val="footnote reference"/>
    <w:aliases w:val="4_G,Footnote number,ftref,Footnotes refss,Style 10"/>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E737FB"/>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23G">
    <w:name w:val="_ H_2/3_G"/>
    <w:basedOn w:val="Normal"/>
    <w:next w:val="Normal"/>
    <w:rsid w:val="00E737F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Normal"/>
    <w:next w:val="Normal"/>
    <w:rsid w:val="00E737F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rsid w:val="00E737FB"/>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60B5-018F-42BC-9932-5977117E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7</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1521314</vt:lpstr>
    </vt:vector>
  </TitlesOfParts>
  <Company>DCM</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1521314</dc:title>
  <dc:subject>CCPR/C/115/D/2011/2010</dc:subject>
  <dc:creator>Xin</dc:creator>
  <cp:lastModifiedBy>yangw</cp:lastModifiedBy>
  <cp:revision>3</cp:revision>
  <cp:lastPrinted>2014-05-09T11:28:00Z</cp:lastPrinted>
  <dcterms:created xsi:type="dcterms:W3CDTF">2016-10-10T14:09:00Z</dcterms:created>
  <dcterms:modified xsi:type="dcterms:W3CDTF">2016-10-10T14:11:00Z</dcterms:modified>
</cp:coreProperties>
</file>