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D52C3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D52C3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D52C3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D52C3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AE4698">
              <w:fldChar w:fldCharType="begin"/>
            </w:r>
            <w:r w:rsidR="00AE4698">
              <w:instrText xml:space="preserve"> FILLIN  "Введите часть символа после CCPR/"  \* MERGEFORMAT </w:instrText>
            </w:r>
            <w:r w:rsidR="00AE4698">
              <w:fldChar w:fldCharType="separate"/>
            </w:r>
            <w:r w:rsidR="00AE4698">
              <w:t>C/117/D/2082/2011</w:t>
            </w:r>
            <w:r w:rsidR="00AE4698">
              <w:fldChar w:fldCharType="end"/>
            </w:r>
          </w:p>
        </w:tc>
      </w:tr>
      <w:tr w:rsidR="0087597F" w:rsidRPr="002C048B" w:rsidTr="00CD52C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D52C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F01803" wp14:editId="42D5D713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D52C3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D52C3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AE4698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CD52C3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AE4698">
              <w:rPr>
                <w:lang w:val="en-US"/>
              </w:rPr>
              <w:t>9 September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CD52C3">
            <w:r>
              <w:rPr>
                <w:lang w:val="en-US"/>
              </w:rPr>
              <w:t>Russian</w:t>
            </w:r>
          </w:p>
          <w:p w:rsidR="0087597F" w:rsidRDefault="0087597F" w:rsidP="00CD52C3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AE4698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D52C3"/>
        </w:tc>
      </w:tr>
    </w:tbl>
    <w:p w:rsidR="00CD52C3" w:rsidRPr="00CD52C3" w:rsidRDefault="00CD52C3" w:rsidP="00CD52C3">
      <w:pPr>
        <w:spacing w:before="120"/>
        <w:rPr>
          <w:b/>
          <w:sz w:val="24"/>
          <w:szCs w:val="24"/>
          <w:lang w:val="en-GB"/>
        </w:rPr>
      </w:pPr>
      <w:r w:rsidRPr="00CD52C3">
        <w:rPr>
          <w:b/>
          <w:sz w:val="24"/>
          <w:szCs w:val="24"/>
          <w:lang w:val="en-GB"/>
        </w:rPr>
        <w:t>Комитет по правам человека</w:t>
      </w:r>
    </w:p>
    <w:p w:rsidR="00CD52C3" w:rsidRPr="00CD52C3" w:rsidRDefault="00CD52C3" w:rsidP="00917E3F">
      <w:pPr>
        <w:pStyle w:val="HChGR"/>
      </w:pPr>
      <w:r w:rsidRPr="00AE4698">
        <w:tab/>
      </w:r>
      <w:r w:rsidRPr="00AE4698">
        <w:tab/>
      </w:r>
      <w:r w:rsidRPr="00CD52C3">
        <w:t xml:space="preserve">Соображения, принятые Комитетом в </w:t>
      </w:r>
      <w:r w:rsidRPr="00CD52C3">
        <w:rPr>
          <w:rFonts w:eastAsiaTheme="minorHAnsi"/>
        </w:rPr>
        <w:t>соответствии</w:t>
      </w:r>
      <w:r w:rsidRPr="00CD52C3">
        <w:br/>
        <w:t>с пунктом 4 статьи 5 Факультативного протокола относительно сообщения №  2082/2011</w:t>
      </w:r>
      <w:r w:rsidRPr="00917E3F">
        <w:rPr>
          <w:b w:val="0"/>
          <w:position w:val="6"/>
          <w:sz w:val="18"/>
          <w:szCs w:val="18"/>
        </w:rPr>
        <w:footnoteReference w:customMarkFollows="1" w:id="1"/>
        <w:t xml:space="preserve">* </w:t>
      </w:r>
      <w:r w:rsidRPr="00917E3F">
        <w:rPr>
          <w:b w:val="0"/>
          <w:position w:val="6"/>
          <w:sz w:val="18"/>
          <w:szCs w:val="18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3675"/>
      </w:tblGrid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095DA3">
              <w:rPr>
                <w:rFonts w:eastAsiaTheme="minorHAnsi" w:cstheme="minorBidi"/>
                <w:i/>
                <w:szCs w:val="22"/>
              </w:rPr>
              <w:t>Представлено: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>Павлом Левиновым (адв</w:t>
            </w:r>
            <w:r w:rsidR="00EA3626">
              <w:rPr>
                <w:rFonts w:eastAsiaTheme="minorHAnsi" w:cstheme="minorBidi"/>
                <w:szCs w:val="22"/>
              </w:rPr>
              <w:t>окатом</w:t>
            </w:r>
            <w:r w:rsidR="00EA3626" w:rsidRPr="00EA3626">
              <w:rPr>
                <w:rFonts w:eastAsiaTheme="minorHAnsi" w:cstheme="minorBidi"/>
                <w:szCs w:val="22"/>
              </w:rPr>
              <w:br/>
            </w:r>
            <w:r w:rsidRPr="00CD52C3">
              <w:rPr>
                <w:rFonts w:eastAsiaTheme="minorHAnsi" w:cstheme="minorBidi"/>
                <w:szCs w:val="22"/>
              </w:rPr>
              <w:t xml:space="preserve">не </w:t>
            </w:r>
            <w:proofErr w:type="gramStart"/>
            <w:r w:rsidRPr="00CD52C3">
              <w:rPr>
                <w:rFonts w:eastAsiaTheme="minorHAnsi" w:cstheme="minorBidi"/>
                <w:szCs w:val="22"/>
              </w:rPr>
              <w:t>представлен</w:t>
            </w:r>
            <w:proofErr w:type="gramEnd"/>
            <w:r w:rsidRPr="00CD52C3">
              <w:rPr>
                <w:rFonts w:eastAsiaTheme="minorHAnsi" w:cstheme="minorBidi"/>
                <w:szCs w:val="22"/>
              </w:rPr>
              <w:t>)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095DA3">
              <w:rPr>
                <w:rFonts w:eastAsiaTheme="minorHAnsi" w:cstheme="minorBidi"/>
                <w:i/>
                <w:szCs w:val="22"/>
              </w:rPr>
              <w:t>Предполагаемая жертва: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>автор сообщения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095DA3">
              <w:rPr>
                <w:rFonts w:eastAsiaTheme="minorHAnsi" w:cstheme="minorBidi"/>
                <w:i/>
                <w:szCs w:val="22"/>
              </w:rPr>
              <w:t>Государство-участник: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>Беларусь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095DA3">
              <w:rPr>
                <w:rFonts w:eastAsiaTheme="minorHAnsi" w:cstheme="minorBidi"/>
                <w:i/>
                <w:szCs w:val="22"/>
              </w:rPr>
              <w:t xml:space="preserve">Дата </w:t>
            </w:r>
            <w:proofErr w:type="gramStart"/>
            <w:r>
              <w:rPr>
                <w:rFonts w:eastAsiaTheme="minorHAnsi" w:cstheme="minorBidi"/>
                <w:i/>
                <w:szCs w:val="22"/>
                <w:lang w:val="en-US"/>
              </w:rPr>
              <w:t>c</w:t>
            </w:r>
            <w:proofErr w:type="gramEnd"/>
            <w:r>
              <w:rPr>
                <w:rFonts w:eastAsiaTheme="minorHAnsi" w:cstheme="minorBidi"/>
                <w:i/>
                <w:szCs w:val="22"/>
              </w:rPr>
              <w:t>ообщения</w:t>
            </w:r>
            <w:r w:rsidRPr="00095DA3">
              <w:rPr>
                <w:rFonts w:eastAsiaTheme="minorHAnsi" w:cstheme="minorBidi"/>
                <w:i/>
                <w:szCs w:val="22"/>
              </w:rPr>
              <w:t>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>30 августа 2010 года (первоначальное представление)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CD52C3">
              <w:rPr>
                <w:rFonts w:eastAsiaTheme="minorHAnsi" w:cstheme="minorBidi"/>
                <w:i/>
                <w:szCs w:val="22"/>
              </w:rPr>
              <w:t>Справочная документация: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решение Специального докладчика</w:t>
            </w:r>
            <w:r>
              <w:rPr>
                <w:rFonts w:eastAsiaTheme="minorHAnsi" w:cstheme="minorBidi"/>
                <w:szCs w:val="22"/>
              </w:rPr>
              <w:br/>
            </w:r>
            <w:r w:rsidRPr="00CD52C3">
              <w:rPr>
                <w:rFonts w:eastAsiaTheme="minorHAnsi" w:cstheme="minorBidi"/>
                <w:szCs w:val="22"/>
              </w:rPr>
              <w:t>в соответствии с правилом 97 правил процедуры Комитета</w:t>
            </w:r>
            <w:r>
              <w:rPr>
                <w:rFonts w:eastAsiaTheme="minorHAnsi" w:cstheme="minorBidi"/>
                <w:szCs w:val="22"/>
              </w:rPr>
              <w:t xml:space="preserve">, </w:t>
            </w:r>
            <w:r w:rsidRPr="00CD52C3">
              <w:rPr>
                <w:rFonts w:eastAsiaTheme="minorHAnsi" w:cstheme="minorBidi"/>
                <w:szCs w:val="22"/>
              </w:rPr>
              <w:t>препровожденное государству-участнику 10 ав</w:t>
            </w:r>
            <w:r>
              <w:rPr>
                <w:rFonts w:eastAsiaTheme="minorHAnsi" w:cstheme="minorBidi"/>
                <w:szCs w:val="22"/>
              </w:rPr>
              <w:t>густа</w:t>
            </w:r>
            <w:r>
              <w:rPr>
                <w:rFonts w:eastAsiaTheme="minorHAnsi" w:cstheme="minorBidi"/>
                <w:szCs w:val="22"/>
              </w:rPr>
              <w:br/>
            </w:r>
            <w:r w:rsidRPr="00CD52C3">
              <w:rPr>
                <w:rFonts w:eastAsiaTheme="minorHAnsi" w:cstheme="minorBidi"/>
                <w:szCs w:val="22"/>
              </w:rPr>
              <w:t xml:space="preserve">2011 </w:t>
            </w:r>
            <w:r>
              <w:rPr>
                <w:rFonts w:eastAsiaTheme="minorHAnsi" w:cstheme="minorBidi"/>
                <w:szCs w:val="22"/>
              </w:rPr>
              <w:t>года (в виде документа</w:t>
            </w:r>
            <w:r>
              <w:rPr>
                <w:rFonts w:eastAsiaTheme="minorHAnsi" w:cstheme="minorBidi"/>
                <w:szCs w:val="22"/>
              </w:rPr>
              <w:br/>
            </w:r>
            <w:r w:rsidRPr="00CD52C3">
              <w:rPr>
                <w:rFonts w:eastAsiaTheme="minorHAnsi" w:cstheme="minorBidi"/>
                <w:szCs w:val="22"/>
              </w:rPr>
              <w:t>не издавалось)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szCs w:val="22"/>
              </w:rPr>
            </w:pPr>
            <w:r w:rsidRPr="00CD52C3">
              <w:rPr>
                <w:rFonts w:eastAsiaTheme="minorHAnsi" w:cstheme="minorBidi"/>
                <w:i/>
                <w:iCs/>
                <w:szCs w:val="22"/>
              </w:rPr>
              <w:t>Дата принятия Соображений: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>14 июля 2016 года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CD52C3">
              <w:rPr>
                <w:rFonts w:eastAsiaTheme="minorHAnsi" w:cstheme="minorBidi"/>
                <w:i/>
                <w:iCs/>
                <w:szCs w:val="22"/>
              </w:rPr>
              <w:t>Тема сообщения: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>отказ в выдаче разрешения на проведение мирного собрания; свобода выражения мнений; справедливое судебное разбирательство; право на эффективное средство правовой защиты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CD52C3">
              <w:rPr>
                <w:rFonts w:eastAsiaTheme="minorHAnsi" w:cstheme="minorBidi"/>
                <w:i/>
                <w:iCs/>
                <w:szCs w:val="22"/>
              </w:rPr>
              <w:t>Процедурные вопросы: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 xml:space="preserve">приемлемость </w:t>
            </w:r>
            <w:r w:rsidRPr="00CD52C3">
              <w:rPr>
                <w:rFonts w:eastAsiaTheme="minorHAnsi" w:cstheme="minorBidi"/>
                <w:szCs w:val="22"/>
                <w:lang w:val="en-GB"/>
              </w:rPr>
              <w:t>ratione</w:t>
            </w:r>
            <w:r w:rsidRPr="00CD52C3">
              <w:rPr>
                <w:rFonts w:eastAsiaTheme="minorHAnsi" w:cstheme="minorBidi"/>
                <w:szCs w:val="22"/>
              </w:rPr>
              <w:t xml:space="preserve"> </w:t>
            </w:r>
            <w:r w:rsidRPr="00CD52C3">
              <w:rPr>
                <w:rFonts w:eastAsiaTheme="minorHAnsi" w:cstheme="minorBidi"/>
                <w:szCs w:val="22"/>
                <w:lang w:val="en-GB"/>
              </w:rPr>
              <w:t>materiae</w:t>
            </w:r>
            <w:r w:rsidRPr="00CD52C3">
              <w:rPr>
                <w:rFonts w:eastAsiaTheme="minorHAnsi" w:cstheme="minorBidi"/>
                <w:szCs w:val="22"/>
              </w:rPr>
              <w:t>; исчерпание внутренних сре</w:t>
            </w:r>
            <w:proofErr w:type="gramStart"/>
            <w:r w:rsidRPr="00CD52C3">
              <w:rPr>
                <w:rFonts w:eastAsiaTheme="minorHAnsi" w:cstheme="minorBidi"/>
                <w:szCs w:val="22"/>
              </w:rPr>
              <w:t>дств пр</w:t>
            </w:r>
            <w:proofErr w:type="gramEnd"/>
            <w:r w:rsidRPr="00CD52C3">
              <w:rPr>
                <w:rFonts w:eastAsiaTheme="minorHAnsi" w:cstheme="minorBidi"/>
                <w:szCs w:val="22"/>
              </w:rPr>
              <w:t>авовой защиты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CD52C3">
              <w:rPr>
                <w:rFonts w:eastAsiaTheme="minorHAnsi" w:cstheme="minorBidi"/>
                <w:i/>
                <w:iCs/>
                <w:szCs w:val="22"/>
              </w:rPr>
              <w:lastRenderedPageBreak/>
              <w:t>Вопросы существа:</w:t>
            </w:r>
          </w:p>
        </w:tc>
        <w:tc>
          <w:tcPr>
            <w:tcW w:w="3675" w:type="dxa"/>
            <w:shd w:val="clear" w:color="auto" w:fill="auto"/>
          </w:tcPr>
          <w:p w:rsidR="00CD52C3" w:rsidRPr="00095DA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>свобода выражения мнения; свобода собраний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CD52C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CD52C3">
              <w:rPr>
                <w:rFonts w:eastAsiaTheme="minorHAnsi" w:cstheme="minorBidi"/>
                <w:i/>
                <w:iCs/>
                <w:szCs w:val="22"/>
              </w:rPr>
              <w:t>Статьи Пакта:</w:t>
            </w:r>
          </w:p>
        </w:tc>
        <w:tc>
          <w:tcPr>
            <w:tcW w:w="3675" w:type="dxa"/>
            <w:shd w:val="clear" w:color="auto" w:fill="auto"/>
          </w:tcPr>
          <w:p w:rsidR="00CD52C3" w:rsidRPr="00CD52C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szCs w:val="22"/>
              </w:rPr>
              <w:t xml:space="preserve">2 (пункт 1), 5 (пункт 1), 14 (пункт </w:t>
            </w:r>
            <w:r>
              <w:rPr>
                <w:rFonts w:eastAsiaTheme="minorHAnsi" w:cstheme="minorBidi"/>
                <w:szCs w:val="22"/>
              </w:rPr>
              <w:t>1),</w:t>
            </w:r>
            <w:r>
              <w:rPr>
                <w:rFonts w:eastAsiaTheme="minorHAnsi" w:cstheme="minorBidi"/>
                <w:szCs w:val="22"/>
              </w:rPr>
              <w:br/>
            </w:r>
            <w:r w:rsidRPr="00CD52C3">
              <w:rPr>
                <w:rFonts w:eastAsiaTheme="minorHAnsi" w:cstheme="minorBidi"/>
                <w:szCs w:val="22"/>
              </w:rPr>
              <w:t>19 и 21</w:t>
            </w:r>
          </w:p>
        </w:tc>
      </w:tr>
      <w:tr w:rsidR="00CD52C3" w:rsidRPr="00095DA3" w:rsidTr="00CD52C3">
        <w:tc>
          <w:tcPr>
            <w:tcW w:w="3129" w:type="dxa"/>
            <w:shd w:val="clear" w:color="auto" w:fill="auto"/>
          </w:tcPr>
          <w:p w:rsidR="00CD52C3" w:rsidRPr="00CD52C3" w:rsidRDefault="00CD52C3" w:rsidP="00CD52C3">
            <w:pPr>
              <w:suppressAutoHyphens/>
              <w:spacing w:after="120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CD52C3">
              <w:rPr>
                <w:rFonts w:eastAsiaTheme="minorHAnsi" w:cstheme="minorBidi"/>
                <w:i/>
                <w:iCs/>
                <w:szCs w:val="22"/>
              </w:rPr>
              <w:t>Статьи Факультативного протокола:</w:t>
            </w:r>
          </w:p>
        </w:tc>
        <w:tc>
          <w:tcPr>
            <w:tcW w:w="3675" w:type="dxa"/>
            <w:shd w:val="clear" w:color="auto" w:fill="auto"/>
          </w:tcPr>
          <w:p w:rsidR="00CD52C3" w:rsidRPr="00CD52C3" w:rsidRDefault="00CD52C3" w:rsidP="00CD52C3">
            <w:pPr>
              <w:suppressAutoHyphens/>
              <w:spacing w:after="120"/>
              <w:rPr>
                <w:rFonts w:eastAsiaTheme="minorHAnsi" w:cstheme="minorBidi"/>
                <w:szCs w:val="22"/>
              </w:rPr>
            </w:pPr>
            <w:r w:rsidRPr="00CD52C3">
              <w:rPr>
                <w:rFonts w:eastAsiaTheme="minorHAnsi" w:cstheme="minorBidi"/>
                <w:iCs/>
                <w:szCs w:val="22"/>
              </w:rPr>
              <w:t xml:space="preserve">2, </w:t>
            </w:r>
            <w:r w:rsidRPr="00CD52C3">
              <w:rPr>
                <w:rFonts w:eastAsiaTheme="minorHAnsi" w:cstheme="minorBidi"/>
                <w:szCs w:val="22"/>
              </w:rPr>
              <w:t>3 и 5</w:t>
            </w:r>
          </w:p>
        </w:tc>
      </w:tr>
    </w:tbl>
    <w:p w:rsidR="00CD52C3" w:rsidRPr="00CD52C3" w:rsidRDefault="00CD52C3" w:rsidP="00CD52C3">
      <w:pPr>
        <w:pStyle w:val="SingleTxtGR"/>
      </w:pPr>
      <w:r w:rsidRPr="00CD52C3">
        <w:t>1.</w:t>
      </w:r>
      <w:r w:rsidRPr="00CD52C3">
        <w:tab/>
        <w:t>Автором сообщения является Павел Левинов, гражданин Беларуси, р</w:t>
      </w:r>
      <w:r w:rsidRPr="00CD52C3">
        <w:t>о</w:t>
      </w:r>
      <w:r w:rsidRPr="00CD52C3">
        <w:t>дившийся в 1961 году. Он утверждает, что является жертвой нарушения Бел</w:t>
      </w:r>
      <w:r w:rsidRPr="00CD52C3">
        <w:t>а</w:t>
      </w:r>
      <w:r w:rsidRPr="00CD52C3">
        <w:t>русью своих прав, предусмотренных ста</w:t>
      </w:r>
      <w:r w:rsidR="00FC565C">
        <w:t>тьями 2 (пункт 1), 5 (пункт 1),</w:t>
      </w:r>
      <w:r w:rsidR="00FC565C" w:rsidRPr="00FC565C">
        <w:br/>
      </w:r>
      <w:r w:rsidRPr="00CD52C3">
        <w:t>14 (пункт 1), 19 и 21 Пакта. Факультативный протокол вступил в силу для Бел</w:t>
      </w:r>
      <w:r w:rsidRPr="00CD52C3">
        <w:t>а</w:t>
      </w:r>
      <w:r w:rsidRPr="00CD52C3">
        <w:t xml:space="preserve">руси 30 декабря 1992 года. Автор не представлен адвокатом. </w:t>
      </w:r>
    </w:p>
    <w:p w:rsidR="00CD52C3" w:rsidRPr="00CD52C3" w:rsidRDefault="00CD52C3" w:rsidP="00CD52C3">
      <w:pPr>
        <w:pStyle w:val="H23GR"/>
      </w:pPr>
      <w:r w:rsidRPr="00CD52C3">
        <w:tab/>
      </w:r>
      <w:r w:rsidRPr="00CD52C3">
        <w:tab/>
        <w:t>Факты в изложении автора</w:t>
      </w:r>
    </w:p>
    <w:p w:rsidR="00CD52C3" w:rsidRPr="00CD52C3" w:rsidRDefault="00CD52C3" w:rsidP="00CD52C3">
      <w:pPr>
        <w:pStyle w:val="SingleTxtGR"/>
      </w:pPr>
      <w:r w:rsidRPr="00CD52C3">
        <w:t>2.1</w:t>
      </w:r>
      <w:r w:rsidRPr="00CD52C3">
        <w:tab/>
        <w:t>30 ноября 2009 года автор подал в администрацию Железнодорожного района Витебска заявление с просьбой разрешить ему провести пикет 31 дека</w:t>
      </w:r>
      <w:r w:rsidRPr="00CD52C3">
        <w:t>б</w:t>
      </w:r>
      <w:r w:rsidRPr="00CD52C3">
        <w:t>ря 2009 года. Цель проведения пикета заключалась в том, чтобы поздравить с</w:t>
      </w:r>
      <w:r w:rsidRPr="00CD52C3">
        <w:t>о</w:t>
      </w:r>
      <w:r w:rsidRPr="00CD52C3">
        <w:t>граждан с наступающим Новым годом и Рождеством. В своем заявлении автор указал, что пикет будет проводиться лицом, одетым в костюм Деда Мороза.</w:t>
      </w:r>
    </w:p>
    <w:p w:rsidR="00CD52C3" w:rsidRPr="00CD52C3" w:rsidRDefault="00CD52C3" w:rsidP="00CD52C3">
      <w:pPr>
        <w:pStyle w:val="SingleTxtGR"/>
      </w:pPr>
      <w:r w:rsidRPr="00CD52C3">
        <w:t>2.2</w:t>
      </w:r>
      <w:r w:rsidRPr="00CD52C3">
        <w:tab/>
        <w:t>3 декабря 2009 года районная администрация отклонила просьбу автора по следующим причинам: a) место, выбранное для пикета, не входило в число мест, отведенных для проведения таких мероприя</w:t>
      </w:r>
      <w:r w:rsidR="00FC565C">
        <w:t xml:space="preserve">тий согласно </w:t>
      </w:r>
      <w:proofErr w:type="gramStart"/>
      <w:r w:rsidR="00FC565C">
        <w:t>постановле</w:t>
      </w:r>
      <w:r w:rsidR="00FC565C" w:rsidRPr="00FC565C">
        <w:t>-</w:t>
      </w:r>
      <w:r w:rsidR="00FC565C">
        <w:t>нию</w:t>
      </w:r>
      <w:proofErr w:type="gramEnd"/>
      <w:r w:rsidR="00FC565C">
        <w:rPr>
          <w:lang w:val="en-US"/>
        </w:rPr>
        <w:t> </w:t>
      </w:r>
      <w:r w:rsidRPr="00CD52C3">
        <w:t>№ 881 Витебского городского исполните</w:t>
      </w:r>
      <w:r w:rsidR="00FC565C">
        <w:t>льного комитета от 10 июля 2009</w:t>
      </w:r>
      <w:r w:rsidR="00FC565C">
        <w:rPr>
          <w:lang w:val="en-US"/>
        </w:rPr>
        <w:t> </w:t>
      </w:r>
      <w:r w:rsidRPr="00CD52C3">
        <w:t>года об общественных мероприятиях в городе Витебске</w:t>
      </w:r>
      <w:r w:rsidRPr="00EA3626">
        <w:rPr>
          <w:sz w:val="18"/>
          <w:vertAlign w:val="superscript"/>
        </w:rPr>
        <w:footnoteReference w:id="3"/>
      </w:r>
      <w:r w:rsidRPr="00CD52C3">
        <w:t>;</w:t>
      </w:r>
      <w:r w:rsidR="00EA3626">
        <w:t xml:space="preserve"> </w:t>
      </w:r>
      <w:r w:rsidRPr="00CD52C3">
        <w:t>b) автор не пре</w:t>
      </w:r>
      <w:r w:rsidRPr="00CD52C3">
        <w:t>д</w:t>
      </w:r>
      <w:r w:rsidRPr="00CD52C3">
        <w:t>ставил договоров с соответствующими городскими поставщиками услуг об обеспечении безопасности, оказании медицинской помощи и поддержании ч</w:t>
      </w:r>
      <w:r w:rsidRPr="00CD52C3">
        <w:t>и</w:t>
      </w:r>
      <w:r w:rsidRPr="00CD52C3">
        <w:t>стоты в период проведения пикета, как это требовалось соглас</w:t>
      </w:r>
      <w:r w:rsidR="00EA3626">
        <w:t>но постановл</w:t>
      </w:r>
      <w:r w:rsidR="00EA3626">
        <w:t>е</w:t>
      </w:r>
      <w:r w:rsidR="00EA3626">
        <w:t>нию № 881.</w:t>
      </w:r>
    </w:p>
    <w:p w:rsidR="00CD52C3" w:rsidRPr="00CD52C3" w:rsidRDefault="00CD52C3" w:rsidP="00CD52C3">
      <w:pPr>
        <w:pStyle w:val="SingleTxtGR"/>
      </w:pPr>
      <w:r w:rsidRPr="00CD52C3">
        <w:t>2.3</w:t>
      </w:r>
      <w:r w:rsidRPr="00CD52C3">
        <w:tab/>
        <w:t>15 декабря 2009 года автор обжаловал это решение районной админ</w:t>
      </w:r>
      <w:r w:rsidRPr="00CD52C3">
        <w:t>и</w:t>
      </w:r>
      <w:r w:rsidRPr="00CD52C3">
        <w:t>страции в  Железнодорожный районный суд. 24 декабря 2009 года его апелл</w:t>
      </w:r>
      <w:r w:rsidRPr="00CD52C3">
        <w:t>я</w:t>
      </w:r>
      <w:r w:rsidRPr="00CD52C3">
        <w:t>ция была отклонена. 3 января 2010 года автор подал кассационную жалобу на решение районного суда в Витебский областной суд, но 15 февраля 2010 года областной суд отклонил его жалобу. Соответственно 7 июня и 14 июля 2010 г</w:t>
      </w:r>
      <w:r w:rsidRPr="00CD52C3">
        <w:t>о</w:t>
      </w:r>
      <w:r w:rsidRPr="00CD52C3">
        <w:t>да автор обратился к председателю Витебского областного суда и председателю Верховного суда Беларуси с ходатайствами о пересмотре вынесенного решения в порядке надзорной процедуры, но соо</w:t>
      </w:r>
      <w:r w:rsidR="00EA3626">
        <w:t>тветственно 1 июля и 19 августа</w:t>
      </w:r>
      <w:r w:rsidR="00EA3626">
        <w:br/>
      </w:r>
      <w:r w:rsidRPr="00CD52C3">
        <w:t xml:space="preserve">2010 года его ходатайства были отклонены. </w:t>
      </w:r>
    </w:p>
    <w:p w:rsidR="00CD52C3" w:rsidRPr="00CD52C3" w:rsidRDefault="00CD52C3" w:rsidP="00CD52C3">
      <w:pPr>
        <w:pStyle w:val="SingleTxtGR"/>
      </w:pPr>
      <w:r w:rsidRPr="00CD52C3">
        <w:t>2.4</w:t>
      </w:r>
      <w:r w:rsidRPr="00CD52C3">
        <w:tab/>
        <w:t>Автор заявляет, что он исчерпал все имеющиеся эффективные внутре</w:t>
      </w:r>
      <w:r w:rsidRPr="00CD52C3">
        <w:t>н</w:t>
      </w:r>
      <w:r w:rsidRPr="00CD52C3">
        <w:t>ние средства правовой защиты.</w:t>
      </w:r>
    </w:p>
    <w:p w:rsidR="00CD52C3" w:rsidRPr="00CD52C3" w:rsidRDefault="00CD52C3" w:rsidP="00EA3626">
      <w:pPr>
        <w:pStyle w:val="H23GR"/>
      </w:pPr>
      <w:r w:rsidRPr="00CD52C3">
        <w:tab/>
      </w:r>
      <w:r w:rsidRPr="00CD52C3">
        <w:tab/>
        <w:t>Жалоба</w:t>
      </w:r>
    </w:p>
    <w:p w:rsidR="00CD52C3" w:rsidRPr="00CD52C3" w:rsidRDefault="00CD52C3" w:rsidP="00CD52C3">
      <w:pPr>
        <w:pStyle w:val="SingleTxtGR"/>
      </w:pPr>
      <w:r w:rsidRPr="00CD52C3">
        <w:t>3.1</w:t>
      </w:r>
      <w:r w:rsidRPr="00CD52C3">
        <w:tab/>
        <w:t>Автор утверждает, что в Беларуси внутреннее законодательство имеет приоритет над ее международными обязательствами по Пакту, что является нарушением пункта 1 статьи 2 Пакта.</w:t>
      </w:r>
    </w:p>
    <w:p w:rsidR="00CD52C3" w:rsidRPr="00CD52C3" w:rsidRDefault="00CD52C3" w:rsidP="00CD52C3">
      <w:pPr>
        <w:pStyle w:val="SingleTxtGR"/>
      </w:pPr>
      <w:r w:rsidRPr="00CD52C3">
        <w:lastRenderedPageBreak/>
        <w:t>3.2</w:t>
      </w:r>
      <w:r w:rsidRPr="00CD52C3">
        <w:tab/>
        <w:t>Автор заявляет, что решение районной администрации направлено на ограничение свободы собраний в большем объеме, чем это предусмотрено Па</w:t>
      </w:r>
      <w:r w:rsidRPr="00CD52C3">
        <w:t>к</w:t>
      </w:r>
      <w:r w:rsidR="00FC565C">
        <w:t>том</w:t>
      </w:r>
      <w:r w:rsidRPr="00CD52C3">
        <w:t xml:space="preserve"> и, следовательно, является нарушением пункта 1 статьи 5 Пакта.</w:t>
      </w:r>
    </w:p>
    <w:p w:rsidR="00CD52C3" w:rsidRPr="00CD52C3" w:rsidRDefault="00CD52C3" w:rsidP="00CD52C3">
      <w:pPr>
        <w:pStyle w:val="SingleTxtGR"/>
      </w:pPr>
      <w:r w:rsidRPr="00CD52C3">
        <w:t>3.3</w:t>
      </w:r>
      <w:r w:rsidRPr="00CD52C3">
        <w:tab/>
        <w:t>Автор утверждает, что суды, занимавшиеся пересмотром решения райо</w:t>
      </w:r>
      <w:r w:rsidRPr="00CD52C3">
        <w:t>н</w:t>
      </w:r>
      <w:r w:rsidRPr="00CD52C3">
        <w:t>ной администрации, действовали в нарушение международных обязательств Беларуси в области прав человека и находились под влиянием исполнительной власти. Поэтому он заявляет, что его право на справедливое разбирательство дела компетентным, независимым и беспристрастным судом, предусмотренное в пункте 1 статьи 14 Пакта, было нарушено. В обоснование своей аргументации он ссылается на доклад Специального докладчика по вопросу о независимости судей и адвокатов от 8 февраля 2001 года</w:t>
      </w:r>
      <w:r w:rsidRPr="00EA3626">
        <w:rPr>
          <w:sz w:val="18"/>
          <w:vertAlign w:val="superscript"/>
        </w:rPr>
        <w:footnoteReference w:id="4"/>
      </w:r>
      <w:r w:rsidRPr="00CD52C3">
        <w:t xml:space="preserve"> и заявляет, что рекомендации Спец</w:t>
      </w:r>
      <w:r w:rsidRPr="00CD52C3">
        <w:t>и</w:t>
      </w:r>
      <w:r w:rsidRPr="00CD52C3">
        <w:t>ального докладчика не были выполнены властями. Автор также ссылается на сообщение № 628/1995</w:t>
      </w:r>
      <w:r w:rsidRPr="00EA3626">
        <w:rPr>
          <w:sz w:val="18"/>
          <w:vertAlign w:val="superscript"/>
        </w:rPr>
        <w:footnoteReference w:id="5"/>
      </w:r>
      <w:r w:rsidRPr="00CD52C3">
        <w:t>, в котором Комитет счел несовместимым с положени</w:t>
      </w:r>
      <w:r w:rsidRPr="00CD52C3">
        <w:t>я</w:t>
      </w:r>
      <w:r w:rsidRPr="00CD52C3">
        <w:t>ми Пакта то обстоятельство, что государство-участник отдает приоритет пр</w:t>
      </w:r>
      <w:r w:rsidRPr="00CD52C3">
        <w:t>и</w:t>
      </w:r>
      <w:r w:rsidRPr="00CD52C3">
        <w:t>менению своего внутреннего законодательства перед своими обязательствами по Пакту.</w:t>
      </w:r>
    </w:p>
    <w:p w:rsidR="00CD52C3" w:rsidRPr="00CD52C3" w:rsidRDefault="00CD52C3" w:rsidP="00CD52C3">
      <w:pPr>
        <w:pStyle w:val="SingleTxtGR"/>
      </w:pPr>
      <w:r w:rsidRPr="00CD52C3">
        <w:t>3.4</w:t>
      </w:r>
      <w:r w:rsidRPr="00CD52C3">
        <w:tab/>
        <w:t>Автор заявляет, что его свобода выражения мнений была ограничена в нарушение статьи 19 Пакта. Он утверждает, что такое ограничение не было обоснованным с точки зре</w:t>
      </w:r>
      <w:r w:rsidR="00FC565C">
        <w:t>ния пункта 3 статьи 19 Пакта, т.</w:t>
      </w:r>
      <w:r w:rsidR="00A10174">
        <w:t>е</w:t>
      </w:r>
      <w:r w:rsidR="00FC565C">
        <w:t>.</w:t>
      </w:r>
      <w:r w:rsidRPr="00CD52C3">
        <w:t xml:space="preserve"> не было установл</w:t>
      </w:r>
      <w:r w:rsidRPr="00CD52C3">
        <w:t>е</w:t>
      </w:r>
      <w:r w:rsidRPr="00CD52C3">
        <w:t xml:space="preserve">но законом и не </w:t>
      </w:r>
      <w:proofErr w:type="gramStart"/>
      <w:r w:rsidRPr="00CD52C3">
        <w:t>являлось необходимым для уважения прав и репутации других лиц и не было</w:t>
      </w:r>
      <w:proofErr w:type="gramEnd"/>
      <w:r w:rsidRPr="00CD52C3">
        <w:t xml:space="preserve"> продиктовано соображениями охраны государственной безопа</w:t>
      </w:r>
      <w:r w:rsidRPr="00CD52C3">
        <w:t>с</w:t>
      </w:r>
      <w:r w:rsidRPr="00CD52C3">
        <w:t>ности, общественного порядка, здоровья или нравств</w:t>
      </w:r>
      <w:r w:rsidR="00EA3626">
        <w:t>енности населения.</w:t>
      </w:r>
    </w:p>
    <w:p w:rsidR="00CD52C3" w:rsidRPr="00CD52C3" w:rsidRDefault="00CD52C3" w:rsidP="00CD52C3">
      <w:pPr>
        <w:pStyle w:val="SingleTxtGR"/>
      </w:pPr>
      <w:r w:rsidRPr="00CD52C3">
        <w:t>3.5</w:t>
      </w:r>
      <w:r w:rsidRPr="00CD52C3">
        <w:tab/>
        <w:t>Автор заявляет, что его право на мирные собрания было ограничено в нарушение статьи 21 Пакта, ибо примененное ограничение не было наложено в соответствии с законом и не являлось необходимым в демократическом общ</w:t>
      </w:r>
      <w:r w:rsidRPr="00CD52C3">
        <w:t>е</w:t>
      </w:r>
      <w:r w:rsidRPr="00CD52C3">
        <w:t>стве.</w:t>
      </w:r>
    </w:p>
    <w:p w:rsidR="00CD52C3" w:rsidRPr="00CD52C3" w:rsidRDefault="00CD52C3" w:rsidP="00EA3626">
      <w:pPr>
        <w:pStyle w:val="H23GR"/>
      </w:pPr>
      <w:r w:rsidRPr="00CD52C3">
        <w:tab/>
      </w:r>
      <w:r w:rsidRPr="00CD52C3">
        <w:tab/>
        <w:t>Замечания государства-участника</w:t>
      </w:r>
    </w:p>
    <w:p w:rsidR="00CD52C3" w:rsidRPr="00CD52C3" w:rsidRDefault="00CD52C3" w:rsidP="00CD52C3">
      <w:pPr>
        <w:pStyle w:val="SingleTxtGR"/>
      </w:pPr>
      <w:r w:rsidRPr="00CD52C3">
        <w:t>4.1</w:t>
      </w:r>
      <w:proofErr w:type="gramStart"/>
      <w:r w:rsidRPr="00CD52C3">
        <w:tab/>
        <w:t>В</w:t>
      </w:r>
      <w:proofErr w:type="gramEnd"/>
      <w:r w:rsidRPr="00CD52C3">
        <w:t xml:space="preserve"> вербальной ноте от 27 сентября 2011 года государство-участник отм</w:t>
      </w:r>
      <w:r w:rsidRPr="00CD52C3">
        <w:t>е</w:t>
      </w:r>
      <w:r w:rsidRPr="00CD52C3">
        <w:t>чает, что автор не исчерпал все имеющиеся внутренние средства правовой з</w:t>
      </w:r>
      <w:r w:rsidRPr="00CD52C3">
        <w:t>а</w:t>
      </w:r>
      <w:r w:rsidRPr="00CD52C3">
        <w:t>щиты, как это требуется в статье 2 Факультативного протокола, поскольку не подал апелляцию в Витебскую областную прокуратуру. По мнению госуда</w:t>
      </w:r>
      <w:r w:rsidRPr="00CD52C3">
        <w:t>р</w:t>
      </w:r>
      <w:r w:rsidRPr="00CD52C3">
        <w:t>ства-участника, для рассмотрения данного сообщения нет никаких законных оснований, так как оно было зарегистрировано в нарушение статьи 1 Факульт</w:t>
      </w:r>
      <w:r w:rsidRPr="00CD52C3">
        <w:t>а</w:t>
      </w:r>
      <w:r w:rsidRPr="00CD52C3">
        <w:t>тивного протокола.</w:t>
      </w:r>
    </w:p>
    <w:p w:rsidR="00CD52C3" w:rsidRPr="00CD52C3" w:rsidRDefault="00CD52C3" w:rsidP="00CD52C3">
      <w:pPr>
        <w:pStyle w:val="SingleTxtGR"/>
      </w:pPr>
      <w:r w:rsidRPr="00CD52C3">
        <w:t>4.2</w:t>
      </w:r>
      <w:proofErr w:type="gramStart"/>
      <w:r w:rsidRPr="00CD52C3">
        <w:tab/>
        <w:t>В</w:t>
      </w:r>
      <w:proofErr w:type="gramEnd"/>
      <w:r w:rsidRPr="00CD52C3">
        <w:t xml:space="preserve"> вербальной ноте от 25 января 2012 года государство-участник заявляет, что, присоединившись к Факультативному протоколу, оно признало компете</w:t>
      </w:r>
      <w:r w:rsidRPr="00CD52C3">
        <w:t>н</w:t>
      </w:r>
      <w:r w:rsidRPr="00CD52C3">
        <w:t>цию Комитета принимать и рассматривать сообщения от подлежащих его юрисдикции лиц, которые утверждают, что они являются жертвами нарушения данным государством-участником какого-ли</w:t>
      </w:r>
      <w:r w:rsidR="00EA3626">
        <w:t>бо из прав, изложенных в Пакте.</w:t>
      </w:r>
      <w:r w:rsidR="00EA3626">
        <w:br/>
      </w:r>
      <w:r w:rsidRPr="00CD52C3">
        <w:t>В то же время оно отметило, что это признание было осуществлено в сочетании с другими положениями Факультативного протокола, включая те, в которых устанавливаются критерии для заявителей и прие</w:t>
      </w:r>
      <w:r w:rsidR="00FC565C">
        <w:t>млемости их сообщений,</w:t>
      </w:r>
      <w:r w:rsidR="00FC565C">
        <w:br/>
      </w:r>
      <w:r w:rsidRPr="00CD52C3">
        <w:t>в частности со статьями 2 и 5. Оно вновь указывает, что, согласно Факульт</w:t>
      </w:r>
      <w:r w:rsidRPr="00CD52C3">
        <w:t>а</w:t>
      </w:r>
      <w:r w:rsidRPr="00CD52C3">
        <w:t>тивному протоколу, государства-участники не обязаны признавать ни правила процедуры Комитета, ни толкование Комитетом положений Факультативного протокола, которое может приобретать реальный характер только при примен</w:t>
      </w:r>
      <w:r w:rsidRPr="00CD52C3">
        <w:t>е</w:t>
      </w:r>
      <w:r w:rsidRPr="00CD52C3">
        <w:t xml:space="preserve">нии Венской конвенции о праве международных договоров. Оно отмечает, что в рамках процедуры сообщений государствам-участникам следует </w:t>
      </w:r>
      <w:proofErr w:type="gramStart"/>
      <w:r w:rsidRPr="00CD52C3">
        <w:t>руководств</w:t>
      </w:r>
      <w:r w:rsidRPr="00CD52C3">
        <w:t>о</w:t>
      </w:r>
      <w:r w:rsidRPr="00CD52C3">
        <w:t>ваться</w:t>
      </w:r>
      <w:proofErr w:type="gramEnd"/>
      <w:r w:rsidRPr="00CD52C3">
        <w:t xml:space="preserve"> прежде всего положениями Факультативного протокола и что ссылки на установившуюся практику, методы работы и прецедентное право Комитета не являются предметом Факультативного протокола. Государство-участник также заявляет, что любое сообщение, зарегистрированное в нарушение положений Факультативного протокола, будет признано несовместимым с Факультативным протоколом и отклонено без изложения замечаний по его приемлемости и с</w:t>
      </w:r>
      <w:r w:rsidRPr="00CD52C3">
        <w:t>у</w:t>
      </w:r>
      <w:r w:rsidRPr="00CD52C3">
        <w:t xml:space="preserve">ществу, а любое решение, принятое Комитетом относительно таких сообщений, его органы власти будут считать «недействительным». Государство-участник вновь заявляет, что, по </w:t>
      </w:r>
      <w:r w:rsidR="00FC565C">
        <w:t xml:space="preserve">его </w:t>
      </w:r>
      <w:r w:rsidRPr="00CD52C3">
        <w:t>мнению, настоящее сообщение было зарегистрир</w:t>
      </w:r>
      <w:r w:rsidRPr="00CD52C3">
        <w:t>о</w:t>
      </w:r>
      <w:r w:rsidRPr="00CD52C3">
        <w:t>вано в нарушение Факультативного протокола.</w:t>
      </w:r>
    </w:p>
    <w:p w:rsidR="00CD52C3" w:rsidRPr="00CD52C3" w:rsidRDefault="00CD52C3" w:rsidP="00EA3626">
      <w:pPr>
        <w:pStyle w:val="H23GR"/>
      </w:pPr>
      <w:r w:rsidRPr="00CD52C3">
        <w:tab/>
      </w:r>
      <w:r w:rsidRPr="00CD52C3">
        <w:tab/>
        <w:t>Комментарии автора к з</w:t>
      </w:r>
      <w:r w:rsidR="00EA3626">
        <w:t>амечаниям государства-участника</w:t>
      </w:r>
    </w:p>
    <w:p w:rsidR="00CD52C3" w:rsidRPr="00CD52C3" w:rsidRDefault="00CD52C3" w:rsidP="00CD52C3">
      <w:pPr>
        <w:pStyle w:val="SingleTxtGR"/>
      </w:pPr>
      <w:r w:rsidRPr="00CD52C3">
        <w:t>5.1</w:t>
      </w:r>
      <w:proofErr w:type="gramStart"/>
      <w:r w:rsidRPr="00CD52C3">
        <w:tab/>
        <w:t>В</w:t>
      </w:r>
      <w:proofErr w:type="gramEnd"/>
      <w:r w:rsidRPr="00CD52C3">
        <w:t xml:space="preserve"> письме от 27 января 2015 года автор отмечает, что, согласно практике Комитета</w:t>
      </w:r>
      <w:r w:rsidRPr="00EA3626">
        <w:rPr>
          <w:sz w:val="18"/>
          <w:vertAlign w:val="superscript"/>
        </w:rPr>
        <w:footnoteReference w:id="6"/>
      </w:r>
      <w:r w:rsidRPr="00CD52C3">
        <w:t xml:space="preserve"> и Европейского суда по правам человека</w:t>
      </w:r>
      <w:r w:rsidRPr="00EA3626">
        <w:rPr>
          <w:sz w:val="18"/>
          <w:vertAlign w:val="superscript"/>
        </w:rPr>
        <w:footnoteReference w:id="7"/>
      </w:r>
      <w:r w:rsidRPr="00CD52C3">
        <w:t>, обращение в органы пр</w:t>
      </w:r>
      <w:r w:rsidRPr="00CD52C3">
        <w:t>о</w:t>
      </w:r>
      <w:r w:rsidRPr="00CD52C3">
        <w:t>куратуры с ходатайством о пересмотре дела в рамках надзорной процедуры не может считаться эффективным внутренним средством правовой защиты.</w:t>
      </w:r>
    </w:p>
    <w:p w:rsidR="00CD52C3" w:rsidRPr="00CD52C3" w:rsidRDefault="00CD52C3" w:rsidP="00CD52C3">
      <w:pPr>
        <w:pStyle w:val="SingleTxtGR"/>
      </w:pPr>
      <w:r w:rsidRPr="00CD52C3">
        <w:t>5.2</w:t>
      </w:r>
      <w:proofErr w:type="gramStart"/>
      <w:r w:rsidRPr="00CD52C3">
        <w:tab/>
        <w:t>В</w:t>
      </w:r>
      <w:proofErr w:type="gramEnd"/>
      <w:r w:rsidRPr="00CD52C3">
        <w:t xml:space="preserve"> связи с тем, что государство-участник оспаривает правила процедуры Комитета, автор отмечает, что Комитет занимается толкованием положений Пакта и что «соображения Комитета по Факультативному протоколу предста</w:t>
      </w:r>
      <w:r w:rsidRPr="00CD52C3">
        <w:t>в</w:t>
      </w:r>
      <w:r w:rsidRPr="00CD52C3">
        <w:t>ляют собой авторитетное определение, выносимое учрежденным в соотве</w:t>
      </w:r>
      <w:r w:rsidRPr="00CD52C3">
        <w:t>т</w:t>
      </w:r>
      <w:r w:rsidRPr="00CD52C3">
        <w:t>ствии с самим Пактом органом, на который возложена зад</w:t>
      </w:r>
      <w:r w:rsidR="00FC565C">
        <w:t>ача толкования этого документа»</w:t>
      </w:r>
      <w:r w:rsidRPr="00EA3626">
        <w:rPr>
          <w:sz w:val="18"/>
          <w:vertAlign w:val="superscript"/>
        </w:rPr>
        <w:footnoteReference w:id="8"/>
      </w:r>
      <w:r w:rsidRPr="00CD52C3">
        <w:t>. Таким образом, по мнению автора, государство-участник должно соблюдать решения Комитета, равно как и его «стандарты, практику и методы работы».</w:t>
      </w:r>
    </w:p>
    <w:p w:rsidR="00CD52C3" w:rsidRPr="00CD52C3" w:rsidRDefault="00CD52C3" w:rsidP="00CD52C3">
      <w:pPr>
        <w:pStyle w:val="SingleTxtGR"/>
      </w:pPr>
      <w:r w:rsidRPr="00CD52C3">
        <w:t>5.3</w:t>
      </w:r>
      <w:r w:rsidRPr="00CD52C3">
        <w:tab/>
        <w:t>Автор подчеркивает, что на момент подачи его представления госуда</w:t>
      </w:r>
      <w:r w:rsidRPr="00CD52C3">
        <w:t>р</w:t>
      </w:r>
      <w:r w:rsidRPr="00CD52C3">
        <w:t xml:space="preserve">ство-участник не осуществило Соображения Комитета </w:t>
      </w:r>
      <w:proofErr w:type="gramStart"/>
      <w:r w:rsidRPr="00CD52C3">
        <w:t>по</w:t>
      </w:r>
      <w:proofErr w:type="gramEnd"/>
      <w:r w:rsidRPr="00CD52C3">
        <w:t xml:space="preserve"> более </w:t>
      </w:r>
      <w:proofErr w:type="gramStart"/>
      <w:r w:rsidRPr="00CD52C3">
        <w:t>чем</w:t>
      </w:r>
      <w:proofErr w:type="gramEnd"/>
      <w:r w:rsidRPr="00CD52C3">
        <w:t xml:space="preserve"> 65 сообщ</w:t>
      </w:r>
      <w:r w:rsidRPr="00CD52C3">
        <w:t>е</w:t>
      </w:r>
      <w:r w:rsidRPr="00CD52C3">
        <w:t>ниям, в том числе по ряду сообщений, представленных самим автором</w:t>
      </w:r>
      <w:r w:rsidRPr="00EA3626">
        <w:rPr>
          <w:sz w:val="18"/>
          <w:vertAlign w:val="superscript"/>
        </w:rPr>
        <w:footnoteReference w:id="9"/>
      </w:r>
      <w:r w:rsidRPr="00CD52C3">
        <w:t>.</w:t>
      </w:r>
    </w:p>
    <w:p w:rsidR="00CD52C3" w:rsidRPr="00CD52C3" w:rsidRDefault="00CD52C3" w:rsidP="00EA3626">
      <w:pPr>
        <w:pStyle w:val="H23GR"/>
      </w:pPr>
      <w:r w:rsidRPr="00CD52C3">
        <w:tab/>
      </w:r>
      <w:r w:rsidRPr="00CD52C3">
        <w:tab/>
        <w:t>Вопросы и процедура их рассмотрения в Комитете</w:t>
      </w:r>
    </w:p>
    <w:p w:rsidR="00CD52C3" w:rsidRPr="00CD52C3" w:rsidRDefault="00CD52C3" w:rsidP="00EA3626">
      <w:pPr>
        <w:pStyle w:val="H4GR"/>
      </w:pPr>
      <w:r w:rsidRPr="00CD52C3">
        <w:tab/>
      </w:r>
      <w:r w:rsidRPr="00CD52C3">
        <w:tab/>
        <w:t xml:space="preserve">Отсутствие сотрудничества со стороны государства-участника </w:t>
      </w:r>
    </w:p>
    <w:p w:rsidR="00CD52C3" w:rsidRPr="00CD52C3" w:rsidRDefault="00CD52C3" w:rsidP="00CD52C3">
      <w:pPr>
        <w:pStyle w:val="SingleTxtGR"/>
      </w:pPr>
      <w:proofErr w:type="gramStart"/>
      <w:r w:rsidRPr="00CD52C3">
        <w:t>6.1</w:t>
      </w:r>
      <w:r w:rsidRPr="00CD52C3">
        <w:tab/>
        <w:t>Комитет принимает к сведению ут</w:t>
      </w:r>
      <w:r w:rsidR="00EA3626">
        <w:t>верждение государства-участника</w:t>
      </w:r>
      <w:r w:rsidR="00EA3626">
        <w:br/>
      </w:r>
      <w:r w:rsidRPr="00CD52C3">
        <w:t>о том, что для рассмотрения сообщения автора нет законных оснований, п</w:t>
      </w:r>
      <w:r w:rsidRPr="00CD52C3">
        <w:t>о</w:t>
      </w:r>
      <w:r w:rsidRPr="00CD52C3">
        <w:t>скольку оно было зарегистрировано в нарушение положений Факультативного протокола; что оно не обязано признавать правила процедуры Комитета и то</w:t>
      </w:r>
      <w:r w:rsidRPr="00CD52C3">
        <w:t>л</w:t>
      </w:r>
      <w:r w:rsidRPr="00CD52C3">
        <w:t>кование Комитетом положений Факультативного протокола; и что в случае в</w:t>
      </w:r>
      <w:r w:rsidRPr="00CD52C3">
        <w:t>ы</w:t>
      </w:r>
      <w:r w:rsidRPr="00CD52C3">
        <w:t>несения Комитетом решения по настоящему сообщению его органы власти б</w:t>
      </w:r>
      <w:r w:rsidRPr="00CD52C3">
        <w:t>у</w:t>
      </w:r>
      <w:r w:rsidRPr="00CD52C3">
        <w:t xml:space="preserve">дут считать это решение «недействительным». </w:t>
      </w:r>
      <w:proofErr w:type="gramEnd"/>
    </w:p>
    <w:p w:rsidR="00CD52C3" w:rsidRPr="00CD52C3" w:rsidRDefault="00CD52C3" w:rsidP="00CD52C3">
      <w:pPr>
        <w:pStyle w:val="SingleTxtGR"/>
      </w:pPr>
      <w:r w:rsidRPr="00CD52C3">
        <w:t>6.2</w:t>
      </w:r>
      <w:r w:rsidRPr="00CD52C3">
        <w:tab/>
        <w:t>Комитет отмечает, что в силу присоединения к Факультативному прот</w:t>
      </w:r>
      <w:r w:rsidRPr="00CD52C3">
        <w:t>о</w:t>
      </w:r>
      <w:r w:rsidRPr="00CD52C3">
        <w:t>колу государство</w:t>
      </w:r>
      <w:r w:rsidR="00FC565C">
        <w:t xml:space="preserve"> – </w:t>
      </w:r>
      <w:r w:rsidRPr="00CD52C3">
        <w:t>участник Пакта признает компетенцию Комитета принимать и рассматривать сообщения от лиц, которые утверждают, что они являются жертвами нарушения какого-либо из прав, изложенных в Пакте (преамбула и статья 1 Факультативного протокола). Из присоединения к Факультативному протоколу вытекает обязанность государства добросовестно сотрудничать с Комитетом, чтобы он мог рассматривать такие сообщения и после их изучения направлять свои соображения государству-участнику и соответствующему лицу (пункты 1 и 4 статьи 5). С этими обязательствами несовместимы любые де</w:t>
      </w:r>
      <w:r w:rsidRPr="00CD52C3">
        <w:t>й</w:t>
      </w:r>
      <w:r w:rsidRPr="00CD52C3">
        <w:t>ствия государства-участника, которые будут мешать или препятствовать Ком</w:t>
      </w:r>
      <w:r w:rsidRPr="00CD52C3">
        <w:t>и</w:t>
      </w:r>
      <w:r w:rsidRPr="00CD52C3">
        <w:t>тету в рассмотрении и изучении сообщения, а также в формулировании им св</w:t>
      </w:r>
      <w:r w:rsidRPr="00CD52C3">
        <w:t>о</w:t>
      </w:r>
      <w:r w:rsidRPr="00CD52C3">
        <w:t>их соображений</w:t>
      </w:r>
      <w:r w:rsidRPr="00EA3626">
        <w:rPr>
          <w:sz w:val="18"/>
          <w:vertAlign w:val="superscript"/>
        </w:rPr>
        <w:footnoteReference w:id="10"/>
      </w:r>
      <w:r w:rsidRPr="00CD52C3">
        <w:t>. Комитет имеет право самостоятельно определять, следует ли регистрировать сообщение. Комитет отмечает, что, не признавая компетенцию Комитета в части определения целесообразности регистрации того или иного сообщения и заявляя заранее о том, что оно не согласится с решением Комитета относительно приемлемости и существа сообщения, государство-участник нарушает свои обязательства, предусмотренные статьей 1 Факультативного протокола.</w:t>
      </w:r>
    </w:p>
    <w:p w:rsidR="00CD52C3" w:rsidRPr="00CD52C3" w:rsidRDefault="00CD52C3" w:rsidP="00EA3626">
      <w:pPr>
        <w:pStyle w:val="H4GR"/>
      </w:pPr>
      <w:r w:rsidRPr="00CD52C3">
        <w:tab/>
      </w:r>
      <w:r w:rsidRPr="00CD52C3">
        <w:tab/>
        <w:t>Рассмотрение вопроса о приемлемости</w:t>
      </w:r>
    </w:p>
    <w:p w:rsidR="00CD52C3" w:rsidRPr="00CD52C3" w:rsidRDefault="00CD52C3" w:rsidP="00CD52C3">
      <w:pPr>
        <w:pStyle w:val="SingleTxtGR"/>
      </w:pPr>
      <w:r w:rsidRPr="00CD52C3">
        <w:t>7.1</w:t>
      </w:r>
      <w:proofErr w:type="gramStart"/>
      <w:r w:rsidRPr="00CD52C3">
        <w:tab/>
        <w:t>П</w:t>
      </w:r>
      <w:proofErr w:type="gramEnd"/>
      <w:r w:rsidRPr="00CD52C3">
        <w:t>режде чем рассматривать какое-либо утверждение, содержащееся в с</w:t>
      </w:r>
      <w:r w:rsidRPr="00CD52C3">
        <w:t>о</w:t>
      </w:r>
      <w:r w:rsidRPr="00CD52C3">
        <w:t>общении, Комитет в соответствии с правилом 93 своих правил процедуры до</w:t>
      </w:r>
      <w:r w:rsidRPr="00CD52C3">
        <w:t>л</w:t>
      </w:r>
      <w:r w:rsidRPr="00CD52C3">
        <w:t>жен принять решение о том, является ли данное сообщение приемлемым на о</w:t>
      </w:r>
      <w:r w:rsidRPr="00CD52C3">
        <w:t>с</w:t>
      </w:r>
      <w:r w:rsidRPr="00CD52C3">
        <w:t>новании Факультативного протокола.</w:t>
      </w:r>
    </w:p>
    <w:p w:rsidR="00CD52C3" w:rsidRPr="00CD52C3" w:rsidRDefault="00CD52C3" w:rsidP="00CD52C3">
      <w:pPr>
        <w:pStyle w:val="SingleTxtGR"/>
      </w:pPr>
      <w:r w:rsidRPr="00CD52C3">
        <w:t>7.2</w:t>
      </w:r>
      <w:proofErr w:type="gramStart"/>
      <w:r w:rsidRPr="00CD52C3">
        <w:tab/>
        <w:t>К</w:t>
      </w:r>
      <w:proofErr w:type="gramEnd"/>
      <w:r w:rsidRPr="00CD52C3">
        <w:t>ак того требует пункт 2 а) статьи 5 Факультативного протокола, Комитет удостоверился в том, что этот же вопрос не рассматривается в рамках другой процедуры международного разбирательства или урегулирования.</w:t>
      </w:r>
    </w:p>
    <w:p w:rsidR="00CD52C3" w:rsidRPr="00CD52C3" w:rsidRDefault="00CD52C3" w:rsidP="00CD52C3">
      <w:pPr>
        <w:pStyle w:val="SingleTxtGR"/>
      </w:pPr>
      <w:r w:rsidRPr="00CD52C3">
        <w:t>7.3</w:t>
      </w:r>
      <w:r w:rsidRPr="00CD52C3">
        <w:tab/>
        <w:t>Комитет принимает к сведению возражение государства-участника о том, что автор не обратился в органы прокуратуры с ходатайством о пересмотре р</w:t>
      </w:r>
      <w:r w:rsidRPr="00CD52C3">
        <w:t>е</w:t>
      </w:r>
      <w:r w:rsidRPr="00CD52C3">
        <w:t xml:space="preserve">шений национальных судов в рамках надзорной процедуры. </w:t>
      </w:r>
      <w:proofErr w:type="gramStart"/>
      <w:r w:rsidRPr="00CD52C3">
        <w:t>Комитет ссылается на свою практику, согласно которой обращение в прокуратуру с ходатайством о пересмотре вступивших в силу судебных решений в порядке надзорного прои</w:t>
      </w:r>
      <w:r w:rsidRPr="00CD52C3">
        <w:t>з</w:t>
      </w:r>
      <w:r w:rsidRPr="00CD52C3">
        <w:t>водства не является средством правовой защиты, которое должно быть исче</w:t>
      </w:r>
      <w:r w:rsidRPr="00CD52C3">
        <w:t>р</w:t>
      </w:r>
      <w:r w:rsidRPr="00CD52C3">
        <w:t>пано по смыслу пункта 2 b) статьи 5 Факультативного протокола</w:t>
      </w:r>
      <w:r w:rsidRPr="00EA3626">
        <w:rPr>
          <w:sz w:val="18"/>
          <w:vertAlign w:val="superscript"/>
        </w:rPr>
        <w:footnoteReference w:id="11"/>
      </w:r>
      <w:r w:rsidRPr="00CD52C3">
        <w:t xml:space="preserve">. Поэтому он считает, что пункт 2 b) статьи 5 Факультативного протокола не препятствует ему в рассмотрении данного сообщения. </w:t>
      </w:r>
      <w:proofErr w:type="gramEnd"/>
    </w:p>
    <w:p w:rsidR="00CD52C3" w:rsidRPr="00CD52C3" w:rsidRDefault="00CD52C3" w:rsidP="00CD52C3">
      <w:pPr>
        <w:pStyle w:val="SingleTxtGR"/>
      </w:pPr>
      <w:r w:rsidRPr="00CD52C3">
        <w:t>7.4</w:t>
      </w:r>
      <w:proofErr w:type="gramStart"/>
      <w:r w:rsidRPr="00CD52C3">
        <w:tab/>
        <w:t>В</w:t>
      </w:r>
      <w:proofErr w:type="gramEnd"/>
      <w:r w:rsidRPr="00CD52C3">
        <w:t xml:space="preserve"> связи с жалобой автора по пункту 1 статьи 2 Пакта Комитет ссылается на свои предыдущие решения и напоминает, что положения статьи 2 Пакта определяют общее обязательство государств-участников и не могут сами по с</w:t>
      </w:r>
      <w:r w:rsidRPr="00CD52C3">
        <w:t>е</w:t>
      </w:r>
      <w:r w:rsidRPr="00CD52C3">
        <w:t>бе выступать в качестве основания для жалобы в том или ином сообщении по Факультативному протоколу</w:t>
      </w:r>
      <w:r w:rsidRPr="00EA3626">
        <w:rPr>
          <w:sz w:val="18"/>
          <w:vertAlign w:val="superscript"/>
        </w:rPr>
        <w:footnoteReference w:id="12"/>
      </w:r>
      <w:r w:rsidRPr="00CD52C3">
        <w:t>. Поэтому Комитет считает, что соответствующие жалобы автора являются неприемлемыми по смыслу статьи 3 Факультативного протокола.</w:t>
      </w:r>
    </w:p>
    <w:p w:rsidR="00CD52C3" w:rsidRPr="00CD52C3" w:rsidRDefault="00CD52C3" w:rsidP="00CD52C3">
      <w:pPr>
        <w:pStyle w:val="SingleTxtGR"/>
      </w:pPr>
      <w:r w:rsidRPr="00CD52C3">
        <w:t>7.5</w:t>
      </w:r>
      <w:r w:rsidRPr="00CD52C3">
        <w:tab/>
        <w:t>Относительно утверждения автора по пункту 1 статьи 5 Пакта Комитет считает, что это положение не создает какого-либо отдельного индивидуального права. Следовательно, данное утверждение несовместимо с Пактом и является неприемлемым по смыслу статьи 3 Факультативного протокола</w:t>
      </w:r>
      <w:r w:rsidRPr="00EA3626">
        <w:rPr>
          <w:sz w:val="18"/>
          <w:vertAlign w:val="superscript"/>
        </w:rPr>
        <w:footnoteReference w:id="13"/>
      </w:r>
      <w:r w:rsidRPr="00CD52C3">
        <w:t>.</w:t>
      </w:r>
    </w:p>
    <w:p w:rsidR="00CD52C3" w:rsidRPr="00CD52C3" w:rsidRDefault="00CD52C3" w:rsidP="00CD52C3">
      <w:pPr>
        <w:pStyle w:val="SingleTxtGR"/>
      </w:pPr>
      <w:proofErr w:type="gramStart"/>
      <w:r w:rsidRPr="00CD52C3">
        <w:t>7.6</w:t>
      </w:r>
      <w:r w:rsidRPr="00CD52C3">
        <w:tab/>
        <w:t>Что касается утверждений по пункту 1 статьи 14 Пакта, то Комитет отм</w:t>
      </w:r>
      <w:r w:rsidRPr="00CD52C3">
        <w:t>е</w:t>
      </w:r>
      <w:r w:rsidRPr="00CD52C3">
        <w:t>чает, что эти жалобы относятся главным образом к оценке материалов, пре</w:t>
      </w:r>
      <w:r w:rsidRPr="00CD52C3">
        <w:t>д</w:t>
      </w:r>
      <w:r w:rsidRPr="00CD52C3">
        <w:t>ставленных во время судебных разбирательств, и толкования законов, т.е. в</w:t>
      </w:r>
      <w:r w:rsidRPr="00CD52C3">
        <w:t>о</w:t>
      </w:r>
      <w:r w:rsidRPr="00CD52C3">
        <w:t xml:space="preserve">просов, которые в принципе относятся к </w:t>
      </w:r>
      <w:r w:rsidR="00FC565C">
        <w:t>компетенции национальных судов,</w:t>
      </w:r>
      <w:r w:rsidR="00FC565C">
        <w:br/>
      </w:r>
      <w:r w:rsidRPr="00CD52C3">
        <w:t>за исключением тех случаев, когда оценка материалов явно произвольна или равносильна отказу в правосудии</w:t>
      </w:r>
      <w:r w:rsidRPr="00EA3626">
        <w:rPr>
          <w:sz w:val="18"/>
          <w:vertAlign w:val="superscript"/>
        </w:rPr>
        <w:footnoteReference w:id="14"/>
      </w:r>
      <w:r w:rsidRPr="00CD52C3">
        <w:t>. В данном случае Комитет считает</w:t>
      </w:r>
      <w:proofErr w:type="gramEnd"/>
      <w:r w:rsidRPr="00CD52C3">
        <w:t>, что автор не смог доказать для целей приемлемости, что ведение разбирательств по его делу носило произвольный характер или было равносильно отказу в правос</w:t>
      </w:r>
      <w:r w:rsidRPr="00CD52C3">
        <w:t>у</w:t>
      </w:r>
      <w:r w:rsidRPr="00CD52C3">
        <w:t>дии. Таким образом, Комитет считает, что данная часть сообщения не обосн</w:t>
      </w:r>
      <w:r w:rsidRPr="00CD52C3">
        <w:t>о</w:t>
      </w:r>
      <w:r w:rsidRPr="00CD52C3">
        <w:t>вана в достаточной мере и, следовательно, неприемлема по смыслу статьи 2 Факультативного протокола.</w:t>
      </w:r>
    </w:p>
    <w:p w:rsidR="00CD52C3" w:rsidRPr="00CD52C3" w:rsidRDefault="00CD52C3" w:rsidP="00CD52C3">
      <w:pPr>
        <w:pStyle w:val="SingleTxtGR"/>
      </w:pPr>
      <w:r w:rsidRPr="00CD52C3">
        <w:t>7.7</w:t>
      </w:r>
      <w:r w:rsidRPr="00CD52C3">
        <w:tab/>
        <w:t>Комитет принимает к сведению утверждения автора о произвольном ограничении его свободы собраний, предусмотернной в статье 21 Пакта, п</w:t>
      </w:r>
      <w:r w:rsidRPr="00CD52C3">
        <w:t>о</w:t>
      </w:r>
      <w:r w:rsidRPr="00CD52C3">
        <w:t>скольку ему не было предоставлено разрешения на проведение пикета. В то же время Комитет отмечает, что автор, как следует из его собственного предста</w:t>
      </w:r>
      <w:r w:rsidRPr="00CD52C3">
        <w:t>в</w:t>
      </w:r>
      <w:r w:rsidRPr="00CD52C3">
        <w:t>ления, намеревался провести этот пикет в одиночку. Поэтому, учитывая обсто</w:t>
      </w:r>
      <w:r w:rsidRPr="00CD52C3">
        <w:t>я</w:t>
      </w:r>
      <w:r w:rsidRPr="00CD52C3">
        <w:t>тельства  данного дела, Комитет считает, что автор не обосновал в достаточной степени это  утверждение для целей приемлемости, и объявляет эту часть с</w:t>
      </w:r>
      <w:r w:rsidRPr="00CD52C3">
        <w:t>о</w:t>
      </w:r>
      <w:r w:rsidRPr="00CD52C3">
        <w:t>общения неприемлемой согласно статье 2 Факультативного протокола</w:t>
      </w:r>
      <w:r w:rsidRPr="00EA3626">
        <w:rPr>
          <w:sz w:val="18"/>
          <w:vertAlign w:val="superscript"/>
        </w:rPr>
        <w:footnoteReference w:id="15"/>
      </w:r>
      <w:r w:rsidRPr="00CD52C3">
        <w:t>.</w:t>
      </w:r>
    </w:p>
    <w:p w:rsidR="00CD52C3" w:rsidRPr="00CD52C3" w:rsidRDefault="00CD52C3" w:rsidP="00CD52C3">
      <w:pPr>
        <w:pStyle w:val="SingleTxtGR"/>
      </w:pPr>
      <w:r w:rsidRPr="00CD52C3">
        <w:t>7.8</w:t>
      </w:r>
      <w:r w:rsidRPr="00CD52C3">
        <w:tab/>
        <w:t>Что касается утверждения автора о нарушении его прав по статье 19 Па</w:t>
      </w:r>
      <w:r w:rsidRPr="00CD52C3">
        <w:t>к</w:t>
      </w:r>
      <w:r w:rsidRPr="00CD52C3">
        <w:t>та, то Комитет считает его достаточно обоснованным для целей приемлемости, объявляет его приемлемым и приступает к его рассмотрению по существу.</w:t>
      </w:r>
    </w:p>
    <w:p w:rsidR="00CD52C3" w:rsidRPr="00CD52C3" w:rsidRDefault="00CD52C3" w:rsidP="00EA3626">
      <w:pPr>
        <w:pStyle w:val="H4GR"/>
      </w:pPr>
      <w:r w:rsidRPr="00CD52C3">
        <w:tab/>
      </w:r>
      <w:r w:rsidRPr="00CD52C3">
        <w:tab/>
      </w:r>
      <w:r w:rsidR="00EA3626">
        <w:t>Рассмотрение по существу</w:t>
      </w:r>
    </w:p>
    <w:p w:rsidR="00CD52C3" w:rsidRPr="00CD52C3" w:rsidRDefault="00CD52C3" w:rsidP="00CD52C3">
      <w:pPr>
        <w:pStyle w:val="SingleTxtGR"/>
      </w:pPr>
      <w:r w:rsidRPr="00CD52C3">
        <w:t>8.1</w:t>
      </w:r>
      <w:proofErr w:type="gramStart"/>
      <w:r w:rsidRPr="00CD52C3">
        <w:tab/>
        <w:t>В</w:t>
      </w:r>
      <w:proofErr w:type="gramEnd"/>
      <w:r w:rsidRPr="00CD52C3">
        <w:t xml:space="preserve"> соответствии с требованиями пункта 1 статьи 5 Факультативного пр</w:t>
      </w:r>
      <w:r w:rsidRPr="00CD52C3">
        <w:t>о</w:t>
      </w:r>
      <w:r w:rsidRPr="00CD52C3">
        <w:t>токола Комитет рассмотрел настоящее сообщение в свете всей информации, предоставленной ему сторонами.</w:t>
      </w:r>
    </w:p>
    <w:p w:rsidR="00CD52C3" w:rsidRPr="00CD52C3" w:rsidRDefault="00CD52C3" w:rsidP="00CD52C3">
      <w:pPr>
        <w:pStyle w:val="SingleTxtGR"/>
      </w:pPr>
      <w:r w:rsidRPr="00CD52C3">
        <w:t>8.2</w:t>
      </w:r>
      <w:r w:rsidRPr="00CD52C3">
        <w:tab/>
        <w:t>Комитет принимает к сведению утверждения автора о том, что его своб</w:t>
      </w:r>
      <w:r w:rsidRPr="00CD52C3">
        <w:t>о</w:t>
      </w:r>
      <w:r w:rsidRPr="00CD52C3">
        <w:t>да выражения мнений была произвольно ограничена, поскольку ему было отк</w:t>
      </w:r>
      <w:r w:rsidRPr="00CD52C3">
        <w:t>а</w:t>
      </w:r>
      <w:r w:rsidRPr="00CD52C3">
        <w:t xml:space="preserve">зано в разрешении </w:t>
      </w:r>
      <w:proofErr w:type="gramStart"/>
      <w:r w:rsidRPr="00CD52C3">
        <w:t>провести</w:t>
      </w:r>
      <w:proofErr w:type="gramEnd"/>
      <w:r w:rsidRPr="00CD52C3">
        <w:t xml:space="preserve"> пикет и публично выразить свое мнение. Комитет считает, что поставленный перед ним правовой вопрос состоит в том, чтобы решить, является ли запрет на проведение автором публичного пикета, нал</w:t>
      </w:r>
      <w:r w:rsidRPr="00CD52C3">
        <w:t>о</w:t>
      </w:r>
      <w:r w:rsidRPr="00CD52C3">
        <w:t xml:space="preserve">женный органами исполнительной власти государства-участника, нарушением статьи 19 Пакта. </w:t>
      </w:r>
      <w:proofErr w:type="gramStart"/>
      <w:r w:rsidRPr="00CD52C3">
        <w:t>Из представленных Комитету материалов следует, что де</w:t>
      </w:r>
      <w:r w:rsidRPr="00CD52C3">
        <w:t>й</w:t>
      </w:r>
      <w:r w:rsidRPr="00CD52C3">
        <w:t>ствия автора квалифицировались судами как просьба о проведении публичного мероприятия, которая была отклонена на основании того, что выбранное для пикета место не относилось к числу мест, разрешенных городскими властями, что автор не обеспечил услуги по оказанию медицинской помощи, безопасн</w:t>
      </w:r>
      <w:r w:rsidRPr="00CD52C3">
        <w:t>о</w:t>
      </w:r>
      <w:r w:rsidRPr="00CD52C3">
        <w:t>сти и поддержанию чистоты в ходе своего пикета.</w:t>
      </w:r>
      <w:proofErr w:type="gramEnd"/>
      <w:r w:rsidRPr="00CD52C3">
        <w:t xml:space="preserve"> По мнению Комитета, выш</w:t>
      </w:r>
      <w:r w:rsidRPr="00CD52C3">
        <w:t>е</w:t>
      </w:r>
      <w:r w:rsidR="00FC565C">
        <w:t>упомянутые действия властей</w:t>
      </w:r>
      <w:r w:rsidRPr="00CD52C3">
        <w:t xml:space="preserve"> независ</w:t>
      </w:r>
      <w:r w:rsidR="00FC565C">
        <w:t>имо от их правовой квалификации</w:t>
      </w:r>
      <w:r w:rsidRPr="00CD52C3">
        <w:t xml:space="preserve"> явл</w:t>
      </w:r>
      <w:r w:rsidRPr="00CD52C3">
        <w:t>я</w:t>
      </w:r>
      <w:r w:rsidRPr="00CD52C3">
        <w:t>ются ограничением прав автора, в частности права распространять всякого рода информацию и идеи, предусмотренного статьей 19 Пакта.</w:t>
      </w:r>
    </w:p>
    <w:p w:rsidR="00CD52C3" w:rsidRPr="00CD52C3" w:rsidRDefault="00CD52C3" w:rsidP="00CD52C3">
      <w:pPr>
        <w:pStyle w:val="SingleTxtGR"/>
      </w:pPr>
      <w:proofErr w:type="gramStart"/>
      <w:r w:rsidRPr="00CD52C3">
        <w:t>8.3</w:t>
      </w:r>
      <w:r w:rsidRPr="00CD52C3">
        <w:tab/>
        <w:t>Комитет ссылается на свое замечание</w:t>
      </w:r>
      <w:r w:rsidR="00EA3626">
        <w:t xml:space="preserve"> общего порядка № 34 (2011 год)</w:t>
      </w:r>
      <w:r w:rsidR="00EA3626">
        <w:br/>
      </w:r>
      <w:r w:rsidRPr="00CD52C3">
        <w:t>o свободе мнений и свободе их выражения, которое гласит, что свобода мнений и свобода их выражения являются неотъемлемыми условиями всестороннего развития личности и что такие свободы имеют ключевое значение для любого общества</w:t>
      </w:r>
      <w:r w:rsidRPr="00EA3626">
        <w:rPr>
          <w:sz w:val="18"/>
          <w:vertAlign w:val="superscript"/>
        </w:rPr>
        <w:footnoteReference w:id="16"/>
      </w:r>
      <w:r w:rsidRPr="00CD52C3">
        <w:t>. Они являются основополагающими элементами любого свободного и демократического общества</w:t>
      </w:r>
      <w:r w:rsidRPr="00EA3626">
        <w:rPr>
          <w:sz w:val="18"/>
          <w:vertAlign w:val="superscript"/>
        </w:rPr>
        <w:footnoteReference w:id="17"/>
      </w:r>
      <w:r w:rsidRPr="00CD52C3">
        <w:t>. Комитет напоминает, что ограничения, которые могут налагаться согласно</w:t>
      </w:r>
      <w:proofErr w:type="gramEnd"/>
      <w:r w:rsidRPr="00CD52C3">
        <w:t xml:space="preserve"> пункту 3 статьи 19 Пакта, должны быть установлены законом и необходимы: a) для уважения прав и репутации других лиц; и b) для охраны государственной безопасности, общественного порядка, здоровья или нравственности населения. Любое ограничение пользования такими свободами должно строго отвечать требованию необходимости и соразмерности. </w:t>
      </w:r>
      <w:proofErr w:type="gramStart"/>
      <w:r w:rsidRPr="00CD52C3">
        <w:t>Огран</w:t>
      </w:r>
      <w:r w:rsidRPr="00CD52C3">
        <w:t>и</w:t>
      </w:r>
      <w:r w:rsidRPr="00CD52C3">
        <w:t>чения могут устанавливаться лишь для тех целей, для которых они предназн</w:t>
      </w:r>
      <w:r w:rsidRPr="00CD52C3">
        <w:t>а</w:t>
      </w:r>
      <w:r w:rsidRPr="00CD52C3">
        <w:t>чены, и они должны быть прямо связаны с конкретной целью, достижение к</w:t>
      </w:r>
      <w:r w:rsidRPr="00CD52C3">
        <w:t>о</w:t>
      </w:r>
      <w:r w:rsidRPr="00CD52C3">
        <w:t>торой они преследуют, и быть ей соразмерны</w:t>
      </w:r>
      <w:r w:rsidRPr="00EA3626">
        <w:rPr>
          <w:sz w:val="18"/>
          <w:vertAlign w:val="superscript"/>
        </w:rPr>
        <w:footnoteReference w:id="18"/>
      </w:r>
      <w:r w:rsidRPr="00CD52C3">
        <w:t>. Комитет напоминает о том</w:t>
      </w:r>
      <w:r w:rsidRPr="00EA3626">
        <w:rPr>
          <w:sz w:val="18"/>
          <w:vertAlign w:val="superscript"/>
        </w:rPr>
        <w:footnoteReference w:id="19"/>
      </w:r>
      <w:r w:rsidRPr="00CD52C3">
        <w:t>, что именно государство-участник должно продемонстрировать, что огранич</w:t>
      </w:r>
      <w:r w:rsidRPr="00CD52C3">
        <w:t>е</w:t>
      </w:r>
      <w:r w:rsidRPr="00CD52C3">
        <w:t>ния прав автора по статье 19 были необходимыми и пропорциональными</w:t>
      </w:r>
      <w:r w:rsidRPr="00EA3626">
        <w:rPr>
          <w:sz w:val="18"/>
          <w:vertAlign w:val="superscript"/>
        </w:rPr>
        <w:footnoteReference w:id="20"/>
      </w:r>
      <w:r w:rsidRPr="00CD52C3">
        <w:t>. К</w:t>
      </w:r>
      <w:r w:rsidRPr="00CD52C3">
        <w:t>о</w:t>
      </w:r>
      <w:r w:rsidR="00FC565C">
        <w:t>митет отмечает, что</w:t>
      </w:r>
      <w:r w:rsidRPr="00CD52C3">
        <w:t xml:space="preserve"> ограничение проведения пикетов несколькими предопред</w:t>
      </w:r>
      <w:r w:rsidRPr="00CD52C3">
        <w:t>е</w:t>
      </w:r>
      <w:r w:rsidRPr="00CD52C3">
        <w:t>ленными местами, а также предъявление</w:t>
      </w:r>
      <w:proofErr w:type="gramEnd"/>
      <w:r w:rsidRPr="00CD52C3">
        <w:t xml:space="preserve"> к организатору единоличного пикета требования обеспечивать дополнительные услуги при проведении своего пик</w:t>
      </w:r>
      <w:r w:rsidRPr="00CD52C3">
        <w:t>е</w:t>
      </w:r>
      <w:r w:rsidRPr="00CD52C3">
        <w:t>та, как представляется, не соответствуют критериям необходимости и пропо</w:t>
      </w:r>
      <w:r w:rsidRPr="00CD52C3">
        <w:t>р</w:t>
      </w:r>
      <w:r w:rsidRPr="00CD52C3">
        <w:t>циональности по смыслу статьи 19 Пакта. Комитет отмечает, что ни госуда</w:t>
      </w:r>
      <w:r w:rsidRPr="00CD52C3">
        <w:t>р</w:t>
      </w:r>
      <w:r w:rsidRPr="00CD52C3">
        <w:t>ство-участник, ни национальные суды не представили какого-либо объяснения применения таких ограничений. Комитет полагает, что в данных обстоятел</w:t>
      </w:r>
      <w:r w:rsidRPr="00CD52C3">
        <w:t>ь</w:t>
      </w:r>
      <w:r w:rsidRPr="00CD52C3">
        <w:t>ствах запреты, наложенные на действия автора, хотя они и опирались на вну</w:t>
      </w:r>
      <w:r w:rsidRPr="00CD52C3">
        <w:t>т</w:t>
      </w:r>
      <w:r w:rsidRPr="00CD52C3">
        <w:t>реннее законодательство, не были оправданы с точки зрения условий, изложе</w:t>
      </w:r>
      <w:r w:rsidRPr="00CD52C3">
        <w:t>н</w:t>
      </w:r>
      <w:r w:rsidRPr="00CD52C3">
        <w:t>ных в пункте 3 статьи 19 Пакта. Поэтому он приходит к выводу, что права авт</w:t>
      </w:r>
      <w:r w:rsidRPr="00CD52C3">
        <w:t>о</w:t>
      </w:r>
      <w:r w:rsidRPr="00CD52C3">
        <w:t xml:space="preserve">ра, предусмотренные в пункте 2 </w:t>
      </w:r>
      <w:r w:rsidR="00EA3626">
        <w:t>статьи 19 Пакта, были нарушены.</w:t>
      </w:r>
    </w:p>
    <w:p w:rsidR="00CD52C3" w:rsidRPr="00CD52C3" w:rsidRDefault="00CD52C3" w:rsidP="00CD52C3">
      <w:pPr>
        <w:pStyle w:val="SingleTxtGR"/>
      </w:pPr>
      <w:r w:rsidRPr="00CD52C3">
        <w:t>9.</w:t>
      </w:r>
      <w:r w:rsidRPr="00CD52C3">
        <w:tab/>
        <w:t>Действуя согласно пункту 4 статьи 5 Факультативного протокола, Ком</w:t>
      </w:r>
      <w:r w:rsidRPr="00CD52C3">
        <w:t>и</w:t>
      </w:r>
      <w:r w:rsidRPr="00CD52C3">
        <w:t>тет констатирует, что доведенные до его сведения факты свидетельствуют о нарушении прав автора по пункту 2 статьи 19 Пакта.</w:t>
      </w:r>
    </w:p>
    <w:p w:rsidR="00CD52C3" w:rsidRPr="00CD52C3" w:rsidRDefault="00CD52C3" w:rsidP="00CD52C3">
      <w:pPr>
        <w:pStyle w:val="SingleTxtGR"/>
      </w:pPr>
      <w:r w:rsidRPr="00CD52C3">
        <w:t>10.</w:t>
      </w:r>
      <w:r w:rsidRPr="00CD52C3">
        <w:tab/>
        <w:t>В соответствии с пунктом 3 а) статьи 2 Пакта государство-участник об</w:t>
      </w:r>
      <w:r w:rsidRPr="00CD52C3">
        <w:t>я</w:t>
      </w:r>
      <w:r w:rsidRPr="00CD52C3">
        <w:t>зано обеспечить автору эффективное средство правовой защиты. Это предпол</w:t>
      </w:r>
      <w:r w:rsidRPr="00CD52C3">
        <w:t>а</w:t>
      </w:r>
      <w:r w:rsidRPr="00CD52C3">
        <w:t>гает предоставление государством-участником полного возмещения лицам, чьи права, предусмотренные Пактом, были нарушены. Следовательно, государство-участник обязано, в частности, предпринять надлежащие шаги по выплате ему соответствующей компенсации, а также принять меры по предупреждению п</w:t>
      </w:r>
      <w:r w:rsidRPr="00CD52C3">
        <w:t>о</w:t>
      </w:r>
      <w:r w:rsidRPr="00CD52C3">
        <w:t xml:space="preserve">добных нарушений в будущем. </w:t>
      </w:r>
      <w:proofErr w:type="gramStart"/>
      <w:r w:rsidRPr="00CD52C3">
        <w:t>В этой связи Комитет вновь заявляет, что гос</w:t>
      </w:r>
      <w:r w:rsidRPr="00CD52C3">
        <w:t>у</w:t>
      </w:r>
      <w:r w:rsidRPr="00CD52C3">
        <w:t>дарству-участнику следует пересмотреть свое законодательство в соответствии со своим обязательством по пункту 2 статьи 2, в частности решение № 881 В</w:t>
      </w:r>
      <w:r w:rsidRPr="00CD52C3">
        <w:t>и</w:t>
      </w:r>
      <w:r w:rsidRPr="00CD52C3">
        <w:t>тебского городского исполнительного комитета и Закона о массовых меропри</w:t>
      </w:r>
      <w:r w:rsidRPr="00CD52C3">
        <w:t>я</w:t>
      </w:r>
      <w:r w:rsidRPr="00CD52C3">
        <w:t>тиях от 30 декабря 1997 года, как они были применены в настоящем деле, с ц</w:t>
      </w:r>
      <w:r w:rsidRPr="00CD52C3">
        <w:t>е</w:t>
      </w:r>
      <w:r w:rsidRPr="00CD52C3">
        <w:t>лью обеспечить, чтобы в государстве-участнике можно было в полной мере пользоваться правами</w:t>
      </w:r>
      <w:proofErr w:type="gramEnd"/>
      <w:r w:rsidRPr="00CD52C3">
        <w:t xml:space="preserve">, </w:t>
      </w:r>
      <w:proofErr w:type="gramStart"/>
      <w:r w:rsidRPr="00CD52C3">
        <w:t>закрепленными</w:t>
      </w:r>
      <w:proofErr w:type="gramEnd"/>
      <w:r w:rsidRPr="00CD52C3">
        <w:t xml:space="preserve"> в статьях 19 и 21 Пакта</w:t>
      </w:r>
      <w:r w:rsidRPr="00EA3626">
        <w:rPr>
          <w:sz w:val="18"/>
          <w:vertAlign w:val="superscript"/>
        </w:rPr>
        <w:footnoteReference w:id="21"/>
      </w:r>
      <w:r w:rsidRPr="00CD52C3">
        <w:t>.</w:t>
      </w:r>
    </w:p>
    <w:p w:rsidR="00CD52C3" w:rsidRPr="00CD52C3" w:rsidRDefault="00CD52C3" w:rsidP="00CD52C3">
      <w:pPr>
        <w:pStyle w:val="SingleTxtGR"/>
      </w:pPr>
      <w:r w:rsidRPr="00CD52C3">
        <w:t>11.</w:t>
      </w:r>
      <w:r w:rsidRPr="00CD52C3">
        <w:tab/>
      </w:r>
      <w:proofErr w:type="gramStart"/>
      <w:r w:rsidRPr="00CD52C3">
        <w:t>Принимая во внимание, что, присоединившись к Факультативному пр</w:t>
      </w:r>
      <w:r w:rsidRPr="00CD52C3">
        <w:t>о</w:t>
      </w:r>
      <w:r w:rsidRPr="00CD52C3">
        <w:t>токолу, государство-участник признало компетенцию Комитета определять, имело ли место нарушение Пакта, и что согласно статье 2 Пакта государство-участник обязалось обеспечивать всем находящимся в пределах его территории и под его юрисдикцией лицам признаваемые в Пакте права, а также эффекти</w:t>
      </w:r>
      <w:r w:rsidRPr="00CD52C3">
        <w:t>в</w:t>
      </w:r>
      <w:r w:rsidRPr="00CD52C3">
        <w:t>ные и обладающие исковой силой средства правовой защиты в случае устано</w:t>
      </w:r>
      <w:r w:rsidRPr="00CD52C3">
        <w:t>в</w:t>
      </w:r>
      <w:r w:rsidRPr="00CD52C3">
        <w:t>ления факта нарушения, Комитет хотел бы</w:t>
      </w:r>
      <w:proofErr w:type="gramEnd"/>
      <w:r w:rsidRPr="00CD52C3">
        <w:t xml:space="preserve"> получить от государства-участника в течение 180 дней информацию о принятых мерах по осуществлению Сообр</w:t>
      </w:r>
      <w:r w:rsidRPr="00CD52C3">
        <w:t>а</w:t>
      </w:r>
      <w:r w:rsidRPr="00CD52C3">
        <w:t>жений Комитета. Кроме того, Комитет просит государство-участник опублик</w:t>
      </w:r>
      <w:r w:rsidRPr="00CD52C3">
        <w:t>о</w:t>
      </w:r>
      <w:r w:rsidRPr="00CD52C3">
        <w:t>вать настоящие Соображения и обеспечить их широкое распространение на б</w:t>
      </w:r>
      <w:r w:rsidRPr="00CD52C3">
        <w:t>е</w:t>
      </w:r>
      <w:r w:rsidRPr="00CD52C3">
        <w:t>лорусском и русском языках в государстве-участнике.</w:t>
      </w:r>
    </w:p>
    <w:p w:rsidR="00CD52C3" w:rsidRPr="00EA3626" w:rsidRDefault="00EA3626" w:rsidP="00EA36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52C3" w:rsidRPr="00EA3626" w:rsidSect="0087597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C3" w:rsidRDefault="00CD52C3" w:rsidP="00B471C5">
      <w:r>
        <w:separator/>
      </w:r>
    </w:p>
  </w:endnote>
  <w:endnote w:type="continuationSeparator" w:id="0">
    <w:p w:rsidR="00CD52C3" w:rsidRDefault="00CD52C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3" w:rsidRPr="005F0588" w:rsidRDefault="00CD52C3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AE4698">
      <w:rPr>
        <w:b/>
        <w:noProof/>
        <w:sz w:val="18"/>
        <w:lang w:val="ru-RU"/>
      </w:rPr>
      <w:t>8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EA3626">
      <w:rPr>
        <w:lang w:val="en-US"/>
      </w:rPr>
      <w:t>15631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3" w:rsidRPr="0075144F" w:rsidRDefault="00CD52C3">
    <w:pPr>
      <w:pStyle w:val="a7"/>
      <w:rPr>
        <w:lang w:val="en-US"/>
      </w:rPr>
    </w:pPr>
    <w:r>
      <w:rPr>
        <w:lang w:val="en-US"/>
      </w:rPr>
      <w:t>GE.16-</w:t>
    </w:r>
    <w:r w:rsidR="00EA3626">
      <w:rPr>
        <w:lang w:val="en-US"/>
      </w:rPr>
      <w:t>15631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AE4698">
      <w:rPr>
        <w:b/>
        <w:noProof/>
        <w:sz w:val="18"/>
        <w:lang w:val="ru-RU"/>
      </w:rPr>
      <w:t>7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D52C3" w:rsidRPr="00797A78" w:rsidTr="00CD52C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D52C3" w:rsidRPr="001C3ABC" w:rsidRDefault="00CD52C3" w:rsidP="00EA362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</w:t>
          </w:r>
          <w:r w:rsidR="003D1CCA">
            <w:rPr>
              <w:lang w:val="en-US"/>
            </w:rPr>
            <w:t>-</w:t>
          </w:r>
          <w:r w:rsidR="00EA3626">
            <w:rPr>
              <w:lang w:val="en-US"/>
            </w:rPr>
            <w:t xml:space="preserve">15631 </w:t>
          </w:r>
          <w:r w:rsidRPr="001C3ABC">
            <w:rPr>
              <w:lang w:val="en-US"/>
            </w:rPr>
            <w:t xml:space="preserve"> (R)</w:t>
          </w:r>
          <w:r w:rsidR="00EA3626">
            <w:rPr>
              <w:lang w:val="en-US"/>
            </w:rPr>
            <w:t xml:space="preserve">  211116  221116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D52C3" w:rsidRDefault="00CD52C3" w:rsidP="00CD52C3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93581DD" wp14:editId="24C3E15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D52C3" w:rsidRDefault="00EA3626" w:rsidP="00CD52C3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1660" cy="581660"/>
                <wp:effectExtent l="0" t="0" r="8890" b="8890"/>
                <wp:docPr id="4" name="Рисунок 4" descr="http://undocs.org/m2/QRCode.ashx?DS=CCPR/C/117/D/2082/20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7/D/2082/20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52C3" w:rsidRPr="00797A78" w:rsidTr="00CD52C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D52C3" w:rsidRPr="00EA3626" w:rsidRDefault="00EA3626" w:rsidP="00CD52C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362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D52C3" w:rsidRDefault="00CD52C3" w:rsidP="00CD52C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D52C3" w:rsidRDefault="00CD52C3" w:rsidP="00CD52C3"/>
      </w:tc>
    </w:tr>
  </w:tbl>
  <w:p w:rsidR="00CD52C3" w:rsidRPr="002D7E3C" w:rsidRDefault="00CD52C3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88938" wp14:editId="21A4EF2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2C3" w:rsidRDefault="00CD52C3" w:rsidP="00CD52C3">
                          <w:pPr>
                            <w:rPr>
                              <w:lang w:val="en-US"/>
                            </w:rPr>
                          </w:pPr>
                        </w:p>
                        <w:p w:rsidR="00CD52C3" w:rsidRDefault="00CD52C3" w:rsidP="00CD52C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AE4698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CD52C3" w:rsidRDefault="00CD52C3" w:rsidP="00CD52C3">
                    <w:pPr>
                      <w:rPr>
                        <w:lang w:val="en-US"/>
                      </w:rPr>
                    </w:pPr>
                  </w:p>
                  <w:p w:rsidR="00CD52C3" w:rsidRDefault="00CD52C3" w:rsidP="00CD52C3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AE4698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C3" w:rsidRPr="009141DC" w:rsidRDefault="00CD52C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D52C3" w:rsidRPr="00D1261C" w:rsidRDefault="00CD52C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rStyle w:val="a6"/>
          <w:lang w:val="ru-RU"/>
        </w:rPr>
        <w:tab/>
      </w:r>
      <w:r w:rsidRPr="00EA3626">
        <w:rPr>
          <w:rStyle w:val="a6"/>
          <w:szCs w:val="18"/>
          <w:vertAlign w:val="baseline"/>
          <w:lang w:val="ru-RU"/>
        </w:rPr>
        <w:t>*</w:t>
      </w:r>
      <w:r w:rsidRPr="00E9755F">
        <w:rPr>
          <w:rStyle w:val="a6"/>
          <w:sz w:val="20"/>
          <w:lang w:val="ru-RU"/>
        </w:rPr>
        <w:tab/>
      </w:r>
      <w:proofErr w:type="gramStart"/>
      <w:r>
        <w:rPr>
          <w:lang w:val="ru-RU"/>
        </w:rPr>
        <w:t xml:space="preserve">Приняты Комитетом на его 117-й сессии </w:t>
      </w:r>
      <w:r w:rsidRPr="00E9755F">
        <w:rPr>
          <w:lang w:val="ru-RU"/>
        </w:rPr>
        <w:t>(20</w:t>
      </w:r>
      <w:r>
        <w:rPr>
          <w:lang w:val="ru-RU"/>
        </w:rPr>
        <w:t xml:space="preserve"> июня</w:t>
      </w:r>
      <w:r w:rsidR="00FC565C" w:rsidRPr="00FC565C">
        <w:rPr>
          <w:lang w:val="ru-RU"/>
        </w:rPr>
        <w:t xml:space="preserve"> – </w:t>
      </w:r>
      <w:r>
        <w:rPr>
          <w:lang w:val="ru-RU"/>
        </w:rPr>
        <w:t xml:space="preserve">15 июля </w:t>
      </w:r>
      <w:r w:rsidRPr="00E9755F">
        <w:rPr>
          <w:lang w:val="ru-RU"/>
        </w:rPr>
        <w:t>2016</w:t>
      </w:r>
      <w:r>
        <w:rPr>
          <w:lang w:val="ru-RU"/>
        </w:rPr>
        <w:t xml:space="preserve"> года</w:t>
      </w:r>
      <w:r w:rsidRPr="00E9755F">
        <w:rPr>
          <w:lang w:val="ru-RU"/>
        </w:rPr>
        <w:t>).</w:t>
      </w:r>
      <w:proofErr w:type="gramEnd"/>
    </w:p>
  </w:footnote>
  <w:footnote w:id="2">
    <w:p w:rsidR="00CD52C3" w:rsidRPr="00FC565C" w:rsidRDefault="00CD52C3" w:rsidP="00CD52C3">
      <w:pPr>
        <w:pStyle w:val="aa"/>
        <w:rPr>
          <w:lang w:val="ru-RU"/>
        </w:rPr>
      </w:pPr>
      <w:r w:rsidRPr="00E9755F">
        <w:rPr>
          <w:rStyle w:val="a6"/>
          <w:sz w:val="20"/>
          <w:lang w:val="ru-RU"/>
        </w:rPr>
        <w:tab/>
      </w:r>
      <w:r w:rsidRPr="00EA3626">
        <w:rPr>
          <w:rStyle w:val="a6"/>
          <w:bCs/>
          <w:szCs w:val="18"/>
          <w:vertAlign w:val="baseline"/>
          <w:lang w:val="ru-RU"/>
        </w:rPr>
        <w:t>**</w:t>
      </w:r>
      <w:r w:rsidRPr="00E9755F">
        <w:rPr>
          <w:lang w:val="ru-RU"/>
        </w:rPr>
        <w:tab/>
      </w:r>
      <w:bookmarkStart w:id="2" w:name="OLE_LINK1"/>
      <w:bookmarkStart w:id="3" w:name="OLE_LINK2"/>
      <w:r w:rsidRPr="00E9755F">
        <w:rPr>
          <w:lang w:val="ru-RU" w:eastAsia="en-GB"/>
        </w:rPr>
        <w:t>В рассмотрении настоящего сообщения принимали участие следующие члены Комитета: Ядх Бен Ашур, Лазари Бузид</w:t>
      </w:r>
      <w:r w:rsidRPr="00E9755F">
        <w:rPr>
          <w:lang w:val="ru-RU"/>
        </w:rPr>
        <w:t>, Са</w:t>
      </w:r>
      <w:r w:rsidR="00EA3626">
        <w:rPr>
          <w:lang w:val="ru-RU"/>
        </w:rPr>
        <w:t>ра Кливленд, Оливье де Фрувиль,</w:t>
      </w:r>
      <w:r w:rsidR="00EA3626">
        <w:rPr>
          <w:lang w:val="ru-RU"/>
        </w:rPr>
        <w:br/>
      </w:r>
      <w:r w:rsidR="00FC565C">
        <w:rPr>
          <w:lang w:val="ru-RU"/>
        </w:rPr>
        <w:t>Ахмед Амин Фат</w:t>
      </w:r>
      <w:r w:rsidRPr="00E9755F">
        <w:rPr>
          <w:lang w:val="ru-RU"/>
        </w:rPr>
        <w:t>алла, Юдзи Ивасава, Ивана Елич, Фотини Пазарцис, Мауро Полити, сэр</w:t>
      </w:r>
      <w:r>
        <w:t> </w:t>
      </w:r>
      <w:r w:rsidRPr="00E9755F">
        <w:rPr>
          <w:lang w:val="ru-RU"/>
        </w:rPr>
        <w:t>Найджел Родли, Виктор Мануэль Родригес-Ресиа, Фабиан Омар Сальвиоли, Юваль Шани и Марго Ватервал.</w:t>
      </w:r>
      <w:bookmarkEnd w:id="2"/>
      <w:bookmarkEnd w:id="3"/>
    </w:p>
  </w:footnote>
  <w:footnote w:id="3">
    <w:p w:rsidR="00CD52C3" w:rsidRPr="00E9755F" w:rsidRDefault="00CD52C3" w:rsidP="00EA3626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 xml:space="preserve">Постановление № </w:t>
      </w:r>
      <w:r w:rsidRPr="00E9755F">
        <w:rPr>
          <w:lang w:val="ru-RU"/>
        </w:rPr>
        <w:t>881</w:t>
      </w:r>
      <w:r>
        <w:rPr>
          <w:lang w:val="ru-RU"/>
        </w:rPr>
        <w:t xml:space="preserve"> основано на Законе о массовых мероприятиях от 30 декабря </w:t>
      </w:r>
      <w:r w:rsidRPr="00E9755F">
        <w:rPr>
          <w:lang w:val="ru-RU"/>
        </w:rPr>
        <w:t>1997</w:t>
      </w:r>
      <w:r>
        <w:rPr>
          <w:lang w:val="ru-RU"/>
        </w:rPr>
        <w:t xml:space="preserve"> года</w:t>
      </w:r>
      <w:r w:rsidR="00EA3626">
        <w:rPr>
          <w:lang w:val="ru-RU"/>
        </w:rPr>
        <w:t>.</w:t>
      </w:r>
    </w:p>
  </w:footnote>
  <w:footnote w:id="4">
    <w:p w:rsidR="00CD52C3" w:rsidRPr="00E9755F" w:rsidRDefault="00CD52C3" w:rsidP="00CD52C3">
      <w:pPr>
        <w:tabs>
          <w:tab w:val="right" w:pos="1021"/>
        </w:tabs>
        <w:spacing w:line="220" w:lineRule="exact"/>
        <w:ind w:left="1134" w:right="1134" w:hanging="1134"/>
      </w:pPr>
      <w:r w:rsidRPr="00E9755F">
        <w:rPr>
          <w:sz w:val="18"/>
          <w:szCs w:val="18"/>
        </w:rPr>
        <w:tab/>
      </w:r>
      <w:r w:rsidRPr="00EA3626">
        <w:rPr>
          <w:rStyle w:val="a6"/>
        </w:rPr>
        <w:footnoteRef/>
      </w:r>
      <w:r w:rsidRPr="00E9755F">
        <w:rPr>
          <w:sz w:val="18"/>
          <w:szCs w:val="18"/>
        </w:rPr>
        <w:tab/>
      </w:r>
      <w:r>
        <w:rPr>
          <w:sz w:val="18"/>
          <w:szCs w:val="18"/>
        </w:rPr>
        <w:t xml:space="preserve">См. доклад о его миссии в Беларусь </w:t>
      </w:r>
      <w:r w:rsidRPr="00E9755F">
        <w:rPr>
          <w:sz w:val="18"/>
          <w:szCs w:val="18"/>
        </w:rPr>
        <w:t>(</w:t>
      </w:r>
      <w:r w:rsidRPr="00244E82">
        <w:rPr>
          <w:sz w:val="18"/>
          <w:szCs w:val="18"/>
        </w:rPr>
        <w:t>E</w:t>
      </w:r>
      <w:r w:rsidRPr="00E9755F">
        <w:rPr>
          <w:sz w:val="18"/>
          <w:szCs w:val="18"/>
        </w:rPr>
        <w:t>/</w:t>
      </w:r>
      <w:r w:rsidRPr="00244E82">
        <w:rPr>
          <w:sz w:val="18"/>
          <w:szCs w:val="18"/>
        </w:rPr>
        <w:t>CN</w:t>
      </w:r>
      <w:r w:rsidRPr="00E9755F">
        <w:rPr>
          <w:sz w:val="18"/>
          <w:szCs w:val="18"/>
        </w:rPr>
        <w:t>.4/2001/65/</w:t>
      </w:r>
      <w:r w:rsidRPr="00244E82">
        <w:rPr>
          <w:sz w:val="18"/>
          <w:szCs w:val="18"/>
        </w:rPr>
        <w:t>Add</w:t>
      </w:r>
      <w:r w:rsidRPr="00E9755F">
        <w:rPr>
          <w:sz w:val="18"/>
          <w:szCs w:val="18"/>
        </w:rPr>
        <w:t>.1).</w:t>
      </w:r>
    </w:p>
  </w:footnote>
  <w:footnote w:id="5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szCs w:val="18"/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szCs w:val="18"/>
          <w:lang w:val="ru-RU"/>
        </w:rPr>
        <w:tab/>
      </w:r>
      <w:r>
        <w:rPr>
          <w:i/>
          <w:szCs w:val="18"/>
          <w:lang w:val="ru-RU"/>
        </w:rPr>
        <w:t>Дэ Хун Пак против Республики Корея</w:t>
      </w:r>
      <w:r w:rsidRPr="00E9755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 от 20 октября </w:t>
      </w:r>
      <w:r w:rsidRPr="00E9755F">
        <w:rPr>
          <w:szCs w:val="18"/>
          <w:lang w:val="ru-RU"/>
        </w:rPr>
        <w:t>1998</w:t>
      </w:r>
      <w:r w:rsidR="00EA3626">
        <w:rPr>
          <w:szCs w:val="18"/>
          <w:lang w:val="ru-RU"/>
        </w:rPr>
        <w:t xml:space="preserve"> года,</w:t>
      </w:r>
      <w:r w:rsidR="00EA3626">
        <w:rPr>
          <w:szCs w:val="18"/>
          <w:lang w:val="ru-RU"/>
        </w:rPr>
        <w:br/>
      </w:r>
      <w:r>
        <w:rPr>
          <w:szCs w:val="18"/>
          <w:lang w:val="ru-RU"/>
        </w:rPr>
        <w:t xml:space="preserve">пункт </w:t>
      </w:r>
      <w:r w:rsidRPr="00E9755F">
        <w:rPr>
          <w:szCs w:val="18"/>
          <w:lang w:val="ru-RU"/>
        </w:rPr>
        <w:t>10.4.</w:t>
      </w:r>
    </w:p>
  </w:footnote>
  <w:footnote w:id="6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 xml:space="preserve">См. сообщение № </w:t>
      </w:r>
      <w:r w:rsidRPr="00E9755F">
        <w:rPr>
          <w:lang w:val="ru-RU"/>
        </w:rPr>
        <w:t xml:space="preserve">1418/2005, </w:t>
      </w:r>
      <w:r>
        <w:rPr>
          <w:i/>
          <w:lang w:val="ru-RU"/>
        </w:rPr>
        <w:t>Искияев против Узбекистана</w:t>
      </w:r>
      <w:r w:rsidRPr="00E9755F">
        <w:rPr>
          <w:i/>
          <w:lang w:val="ru-RU"/>
        </w:rPr>
        <w:t xml:space="preserve">, </w:t>
      </w:r>
      <w:r>
        <w:rPr>
          <w:lang w:val="ru-RU"/>
        </w:rPr>
        <w:t xml:space="preserve">Соображения от 20 марта </w:t>
      </w:r>
      <w:r w:rsidRPr="00E9755F">
        <w:rPr>
          <w:lang w:val="ru-RU"/>
        </w:rPr>
        <w:t>2009</w:t>
      </w:r>
      <w:r>
        <w:rPr>
          <w:lang w:val="ru-RU"/>
        </w:rPr>
        <w:t xml:space="preserve"> года</w:t>
      </w:r>
      <w:r w:rsidRPr="00E9755F">
        <w:rPr>
          <w:lang w:val="ru-RU"/>
        </w:rPr>
        <w:t>.</w:t>
      </w:r>
    </w:p>
  </w:footnote>
  <w:footnote w:id="7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 xml:space="preserve">См. решение Европейского суда по правам человека от 22 июня </w:t>
      </w:r>
      <w:r w:rsidR="003D1CCA">
        <w:rPr>
          <w:lang w:val="ru-RU"/>
        </w:rPr>
        <w:t xml:space="preserve">1999 года, вынесенное по </w:t>
      </w:r>
      <w:r w:rsidR="003D1CCA">
        <w:rPr>
          <w:lang w:val="ru-RU"/>
        </w:rPr>
        <w:t>жалобе</w:t>
      </w:r>
      <w:bookmarkStart w:id="4" w:name="_GoBack"/>
      <w:bookmarkEnd w:id="4"/>
      <w:r>
        <w:rPr>
          <w:lang w:val="ru-RU"/>
        </w:rPr>
        <w:t xml:space="preserve"> № </w:t>
      </w:r>
      <w:r w:rsidRPr="00E9755F">
        <w:rPr>
          <w:lang w:val="ru-RU"/>
        </w:rPr>
        <w:t xml:space="preserve">47033/99, </w:t>
      </w:r>
      <w:proofErr w:type="gramStart"/>
      <w:r w:rsidRPr="00244E82">
        <w:rPr>
          <w:i/>
        </w:rPr>
        <w:t>T</w:t>
      </w:r>
      <w:proofErr w:type="gramEnd"/>
      <w:r>
        <w:rPr>
          <w:i/>
          <w:lang w:val="ru-RU"/>
        </w:rPr>
        <w:t>умилович против Российской Федерации</w:t>
      </w:r>
      <w:r w:rsidRPr="00E9755F">
        <w:rPr>
          <w:lang w:val="ru-RU"/>
        </w:rPr>
        <w:t>.</w:t>
      </w:r>
    </w:p>
  </w:footnote>
  <w:footnote w:id="8">
    <w:p w:rsidR="00CD52C3" w:rsidRPr="00E9755F" w:rsidRDefault="00CD52C3" w:rsidP="00CD52C3">
      <w:pPr>
        <w:pStyle w:val="aa"/>
        <w:rPr>
          <w:szCs w:val="18"/>
          <w:lang w:val="ru-RU"/>
        </w:rPr>
      </w:pPr>
      <w:r w:rsidRPr="00E9755F">
        <w:rPr>
          <w:szCs w:val="18"/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szCs w:val="18"/>
          <w:lang w:val="ru-RU"/>
        </w:rPr>
        <w:tab/>
      </w:r>
      <w:r>
        <w:rPr>
          <w:szCs w:val="18"/>
          <w:lang w:val="ru-RU"/>
        </w:rPr>
        <w:t xml:space="preserve">См. замечание общего порядка № 33 (2008 год) Комитета об обязательствах государств-участников по Факультативному протоколу, пункт </w:t>
      </w:r>
      <w:r w:rsidRPr="00E9755F">
        <w:rPr>
          <w:szCs w:val="18"/>
          <w:lang w:val="ru-RU"/>
        </w:rPr>
        <w:t xml:space="preserve">13. </w:t>
      </w:r>
    </w:p>
  </w:footnote>
  <w:footnote w:id="9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>См.</w:t>
      </w:r>
      <w:r w:rsidRPr="00E9755F">
        <w:rPr>
          <w:lang w:val="ru-RU"/>
        </w:rPr>
        <w:t>,</w:t>
      </w:r>
      <w:r w:rsidR="00FC565C">
        <w:rPr>
          <w:lang w:val="ru-RU"/>
        </w:rPr>
        <w:t xml:space="preserve"> например, сообщения </w:t>
      </w:r>
      <w:r>
        <w:rPr>
          <w:lang w:val="ru-RU"/>
        </w:rPr>
        <w:t xml:space="preserve">№ </w:t>
      </w:r>
      <w:r w:rsidRPr="00E9755F">
        <w:rPr>
          <w:lang w:val="ru-RU"/>
        </w:rPr>
        <w:t>1867/2009, 1936/2010,</w:t>
      </w:r>
      <w:r w:rsidR="00FC565C">
        <w:rPr>
          <w:lang w:val="ru-RU"/>
        </w:rPr>
        <w:t xml:space="preserve"> 1975/2010, 1977/2010–1981/2010</w:t>
      </w:r>
      <w:r w:rsidR="00FC565C">
        <w:rPr>
          <w:lang w:val="ru-RU"/>
        </w:rPr>
        <w:br/>
      </w:r>
      <w:r>
        <w:rPr>
          <w:lang w:val="ru-RU"/>
        </w:rPr>
        <w:t xml:space="preserve">и </w:t>
      </w:r>
      <w:r w:rsidRPr="00E9755F">
        <w:rPr>
          <w:lang w:val="ru-RU"/>
        </w:rPr>
        <w:t xml:space="preserve">2010/2010, </w:t>
      </w:r>
      <w:r>
        <w:rPr>
          <w:i/>
          <w:lang w:val="ru-RU"/>
        </w:rPr>
        <w:t>Левинов против Беларуси</w:t>
      </w:r>
      <w:r w:rsidRPr="00E9755F">
        <w:rPr>
          <w:i/>
          <w:lang w:val="ru-RU"/>
        </w:rPr>
        <w:t xml:space="preserve">, </w:t>
      </w:r>
      <w:r>
        <w:rPr>
          <w:lang w:val="ru-RU"/>
        </w:rPr>
        <w:t xml:space="preserve">Соображения от 19 июля </w:t>
      </w:r>
      <w:r w:rsidRPr="00E9755F">
        <w:rPr>
          <w:lang w:val="ru-RU"/>
        </w:rPr>
        <w:t>2012</w:t>
      </w:r>
      <w:r>
        <w:rPr>
          <w:lang w:val="ru-RU"/>
        </w:rPr>
        <w:t xml:space="preserve"> года</w:t>
      </w:r>
      <w:r w:rsidRPr="00E9755F">
        <w:rPr>
          <w:lang w:val="ru-RU"/>
        </w:rPr>
        <w:t>.</w:t>
      </w:r>
    </w:p>
  </w:footnote>
  <w:footnote w:id="10">
    <w:p w:rsidR="00CD52C3" w:rsidRPr="00E9755F" w:rsidRDefault="00CD52C3" w:rsidP="00CD52C3">
      <w:pPr>
        <w:pStyle w:val="aa"/>
        <w:rPr>
          <w:szCs w:val="18"/>
          <w:lang w:val="ru-RU"/>
        </w:rPr>
      </w:pPr>
      <w:r w:rsidRPr="00E9755F">
        <w:rPr>
          <w:szCs w:val="18"/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szCs w:val="18"/>
          <w:lang w:val="ru-RU"/>
        </w:rPr>
        <w:tab/>
      </w:r>
      <w:r>
        <w:rPr>
          <w:szCs w:val="18"/>
          <w:lang w:val="ru-RU"/>
        </w:rPr>
        <w:t>См.</w:t>
      </w:r>
      <w:r w:rsidRPr="00E9755F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например, там же, пункт </w:t>
      </w:r>
      <w:r w:rsidRPr="00E9755F">
        <w:rPr>
          <w:szCs w:val="18"/>
          <w:lang w:val="ru-RU"/>
        </w:rPr>
        <w:t xml:space="preserve">8.2, </w:t>
      </w:r>
      <w:r>
        <w:rPr>
          <w:szCs w:val="18"/>
          <w:lang w:val="ru-RU"/>
        </w:rPr>
        <w:t xml:space="preserve">и сообщение № </w:t>
      </w:r>
      <w:r w:rsidRPr="00E9755F">
        <w:rPr>
          <w:szCs w:val="18"/>
          <w:lang w:val="ru-RU"/>
        </w:rPr>
        <w:t xml:space="preserve">2019/2010, </w:t>
      </w:r>
      <w:r>
        <w:rPr>
          <w:i/>
          <w:szCs w:val="18"/>
          <w:lang w:val="ru-RU"/>
        </w:rPr>
        <w:t>Поплавный против Беларуси</w:t>
      </w:r>
      <w:r w:rsidRPr="00E9755F">
        <w:rPr>
          <w:i/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 от 5 ноября </w:t>
      </w:r>
      <w:r w:rsidRPr="00E9755F">
        <w:rPr>
          <w:szCs w:val="18"/>
          <w:lang w:val="ru-RU"/>
        </w:rPr>
        <w:t>2015</w:t>
      </w:r>
      <w:r>
        <w:rPr>
          <w:szCs w:val="18"/>
          <w:lang w:val="ru-RU"/>
        </w:rPr>
        <w:t xml:space="preserve"> года, пункт </w:t>
      </w:r>
      <w:r w:rsidRPr="00E9755F">
        <w:rPr>
          <w:szCs w:val="18"/>
          <w:lang w:val="ru-RU"/>
        </w:rPr>
        <w:t>6.2.</w:t>
      </w:r>
    </w:p>
  </w:footnote>
  <w:footnote w:id="11">
    <w:p w:rsidR="00CD52C3" w:rsidRPr="00E9755F" w:rsidRDefault="00CD52C3" w:rsidP="00CD52C3">
      <w:pPr>
        <w:pStyle w:val="aa"/>
        <w:rPr>
          <w:szCs w:val="18"/>
          <w:lang w:val="ru-RU"/>
        </w:rPr>
      </w:pPr>
      <w:r w:rsidRPr="00E9755F">
        <w:rPr>
          <w:szCs w:val="18"/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szCs w:val="18"/>
          <w:lang w:val="ru-RU"/>
        </w:rPr>
        <w:tab/>
      </w:r>
      <w:r>
        <w:rPr>
          <w:szCs w:val="18"/>
          <w:lang w:val="ru-RU"/>
        </w:rPr>
        <w:t xml:space="preserve">См. сообщения № </w:t>
      </w:r>
      <w:r w:rsidRPr="00E9755F">
        <w:rPr>
          <w:szCs w:val="18"/>
          <w:lang w:val="ru-RU"/>
        </w:rPr>
        <w:t xml:space="preserve">1873/2009, </w:t>
      </w:r>
      <w:proofErr w:type="gramStart"/>
      <w:r>
        <w:rPr>
          <w:i/>
          <w:szCs w:val="18"/>
        </w:rPr>
        <w:t>A</w:t>
      </w:r>
      <w:proofErr w:type="gramEnd"/>
      <w:r>
        <w:rPr>
          <w:i/>
          <w:szCs w:val="18"/>
          <w:lang w:val="ru-RU"/>
        </w:rPr>
        <w:t>лексеев против Российской Федерации</w:t>
      </w:r>
      <w:r w:rsidRPr="00E9755F">
        <w:rPr>
          <w:szCs w:val="18"/>
          <w:lang w:val="ru-RU"/>
        </w:rPr>
        <w:t xml:space="preserve">, </w:t>
      </w:r>
      <w:r w:rsidR="00EA3626">
        <w:rPr>
          <w:szCs w:val="18"/>
          <w:lang w:val="ru-RU"/>
        </w:rPr>
        <w:t>Соображения</w:t>
      </w:r>
      <w:r w:rsidR="00EA3626">
        <w:rPr>
          <w:szCs w:val="18"/>
          <w:lang w:val="ru-RU"/>
        </w:rPr>
        <w:br/>
      </w:r>
      <w:r>
        <w:rPr>
          <w:szCs w:val="18"/>
          <w:lang w:val="ru-RU"/>
        </w:rPr>
        <w:t xml:space="preserve">от 25 октября </w:t>
      </w:r>
      <w:r w:rsidRPr="00E9755F">
        <w:rPr>
          <w:szCs w:val="18"/>
          <w:lang w:val="ru-RU"/>
        </w:rPr>
        <w:t>2013</w:t>
      </w:r>
      <w:r>
        <w:rPr>
          <w:szCs w:val="18"/>
          <w:lang w:val="ru-RU"/>
        </w:rPr>
        <w:t xml:space="preserve"> года</w:t>
      </w:r>
      <w:r w:rsidRPr="00E9755F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пункт </w:t>
      </w:r>
      <w:r w:rsidRPr="00E9755F">
        <w:rPr>
          <w:szCs w:val="18"/>
          <w:lang w:val="ru-RU"/>
        </w:rPr>
        <w:t>8.4;</w:t>
      </w:r>
      <w:r>
        <w:rPr>
          <w:szCs w:val="18"/>
          <w:lang w:val="ru-RU"/>
        </w:rPr>
        <w:t xml:space="preserve"> и № </w:t>
      </w:r>
      <w:r w:rsidRPr="00E9755F">
        <w:rPr>
          <w:szCs w:val="18"/>
          <w:lang w:val="ru-RU"/>
        </w:rPr>
        <w:t xml:space="preserve">1929/2010, </w:t>
      </w:r>
      <w:r>
        <w:rPr>
          <w:i/>
          <w:szCs w:val="18"/>
          <w:lang w:val="ru-RU"/>
        </w:rPr>
        <w:t>Лозенко против Беларуси</w:t>
      </w:r>
      <w:r w:rsidRPr="00E9755F">
        <w:rPr>
          <w:i/>
          <w:szCs w:val="18"/>
          <w:lang w:val="ru-RU"/>
        </w:rPr>
        <w:t>,</w:t>
      </w:r>
      <w:r w:rsidRPr="00E9755F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Соображения от 24 октября </w:t>
      </w:r>
      <w:r w:rsidRPr="00E9755F">
        <w:rPr>
          <w:szCs w:val="18"/>
          <w:lang w:val="ru-RU"/>
        </w:rPr>
        <w:t>2014</w:t>
      </w:r>
      <w:r>
        <w:rPr>
          <w:szCs w:val="18"/>
          <w:lang w:val="ru-RU"/>
        </w:rPr>
        <w:t xml:space="preserve"> года, пункт </w:t>
      </w:r>
      <w:r w:rsidRPr="00E9755F">
        <w:rPr>
          <w:szCs w:val="18"/>
          <w:lang w:val="ru-RU"/>
        </w:rPr>
        <w:t xml:space="preserve">6.3. </w:t>
      </w:r>
    </w:p>
  </w:footnote>
  <w:footnote w:id="12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 xml:space="preserve">См. сообщения № </w:t>
      </w:r>
      <w:r w:rsidRPr="00E9755F">
        <w:rPr>
          <w:lang w:val="ru-RU"/>
        </w:rPr>
        <w:t xml:space="preserve">1834/2008, </w:t>
      </w:r>
      <w:r>
        <w:rPr>
          <w:i/>
        </w:rPr>
        <w:t>A</w:t>
      </w:r>
      <w:r w:rsidRPr="00E9755F">
        <w:rPr>
          <w:i/>
          <w:lang w:val="ru-RU"/>
        </w:rPr>
        <w:t>.</w:t>
      </w:r>
      <w:r>
        <w:rPr>
          <w:i/>
          <w:lang w:val="ru-RU"/>
        </w:rPr>
        <w:t>П</w:t>
      </w:r>
      <w:r w:rsidRPr="00E9755F">
        <w:rPr>
          <w:i/>
          <w:lang w:val="ru-RU"/>
        </w:rPr>
        <w:t>.</w:t>
      </w:r>
      <w:r>
        <w:rPr>
          <w:i/>
          <w:lang w:val="ru-RU"/>
        </w:rPr>
        <w:t xml:space="preserve"> против Украины</w:t>
      </w:r>
      <w:r w:rsidRPr="00E9755F">
        <w:rPr>
          <w:lang w:val="ru-RU"/>
        </w:rPr>
        <w:t xml:space="preserve">, </w:t>
      </w:r>
      <w:r>
        <w:rPr>
          <w:lang w:val="ru-RU"/>
        </w:rPr>
        <w:t xml:space="preserve">решение от 23 июля </w:t>
      </w:r>
      <w:r w:rsidRPr="00E9755F">
        <w:rPr>
          <w:lang w:val="ru-RU"/>
        </w:rPr>
        <w:t>2012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 xml:space="preserve">8.5; </w:t>
      </w:r>
      <w:r w:rsidR="00FC565C">
        <w:rPr>
          <w:lang w:val="ru-RU"/>
        </w:rPr>
        <w:t xml:space="preserve">и </w:t>
      </w:r>
      <w:r>
        <w:rPr>
          <w:lang w:val="ru-RU"/>
        </w:rPr>
        <w:t>№</w:t>
      </w:r>
      <w:r w:rsidRPr="00E9755F">
        <w:rPr>
          <w:szCs w:val="18"/>
          <w:lang w:val="ru-RU"/>
        </w:rPr>
        <w:t xml:space="preserve"> 1867/2009, </w:t>
      </w:r>
      <w:r w:rsidR="00FC565C">
        <w:rPr>
          <w:szCs w:val="18"/>
          <w:lang w:val="ru-RU"/>
        </w:rPr>
        <w:t>1936/2010, 1975/2010, 1977/2010–</w:t>
      </w:r>
      <w:r w:rsidRPr="00E9755F">
        <w:rPr>
          <w:szCs w:val="18"/>
          <w:lang w:val="ru-RU"/>
        </w:rPr>
        <w:t xml:space="preserve">1981/2010 </w:t>
      </w:r>
      <w:r>
        <w:rPr>
          <w:szCs w:val="18"/>
          <w:lang w:val="ru-RU"/>
        </w:rPr>
        <w:t>и</w:t>
      </w:r>
      <w:r w:rsidRPr="00E9755F">
        <w:rPr>
          <w:szCs w:val="18"/>
          <w:lang w:val="ru-RU"/>
        </w:rPr>
        <w:t xml:space="preserve"> 2010/2010, </w:t>
      </w:r>
      <w:r>
        <w:rPr>
          <w:i/>
          <w:szCs w:val="18"/>
          <w:lang w:val="ru-RU"/>
        </w:rPr>
        <w:t>Левинов против Беларуси</w:t>
      </w:r>
      <w:r w:rsidRPr="00E9755F">
        <w:rPr>
          <w:iCs/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 от </w:t>
      </w:r>
      <w:r w:rsidRPr="00E9755F">
        <w:rPr>
          <w:szCs w:val="18"/>
          <w:lang w:val="ru-RU"/>
        </w:rPr>
        <w:t>19</w:t>
      </w:r>
      <w:r w:rsidRPr="00950033">
        <w:rPr>
          <w:szCs w:val="18"/>
        </w:rPr>
        <w:t> </w:t>
      </w:r>
      <w:r>
        <w:rPr>
          <w:szCs w:val="18"/>
          <w:lang w:val="ru-RU"/>
        </w:rPr>
        <w:t xml:space="preserve">июля </w:t>
      </w:r>
      <w:r w:rsidRPr="00E9755F">
        <w:rPr>
          <w:szCs w:val="18"/>
          <w:lang w:val="ru-RU"/>
        </w:rPr>
        <w:t>2012</w:t>
      </w:r>
      <w:r>
        <w:rPr>
          <w:szCs w:val="18"/>
          <w:lang w:val="ru-RU"/>
        </w:rPr>
        <w:t xml:space="preserve"> года, пункт </w:t>
      </w:r>
      <w:r w:rsidRPr="00E9755F">
        <w:rPr>
          <w:szCs w:val="18"/>
          <w:lang w:val="ru-RU"/>
        </w:rPr>
        <w:t>9.3</w:t>
      </w:r>
      <w:r w:rsidRPr="00E9755F">
        <w:rPr>
          <w:lang w:val="ru-RU"/>
        </w:rPr>
        <w:t>.</w:t>
      </w:r>
    </w:p>
  </w:footnote>
  <w:footnote w:id="13">
    <w:p w:rsidR="00CD52C3" w:rsidRPr="00E9755F" w:rsidRDefault="00CD52C3" w:rsidP="00CD52C3">
      <w:pPr>
        <w:pStyle w:val="aa"/>
        <w:rPr>
          <w:i/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szCs w:val="18"/>
          <w:lang w:val="ru-RU"/>
        </w:rPr>
        <w:t xml:space="preserve">См. сообщения № </w:t>
      </w:r>
      <w:r w:rsidRPr="00E9755F">
        <w:rPr>
          <w:szCs w:val="18"/>
          <w:lang w:val="ru-RU"/>
        </w:rPr>
        <w:t xml:space="preserve">1361/2005, </w:t>
      </w:r>
      <w:r w:rsidRPr="00950033">
        <w:rPr>
          <w:i/>
          <w:szCs w:val="18"/>
        </w:rPr>
        <w:t>X</w:t>
      </w:r>
      <w:r w:rsidRPr="00E9755F">
        <w:rPr>
          <w:i/>
          <w:szCs w:val="18"/>
          <w:lang w:val="ru-RU"/>
        </w:rPr>
        <w:t xml:space="preserve">. </w:t>
      </w:r>
      <w:r>
        <w:rPr>
          <w:i/>
          <w:iCs/>
          <w:szCs w:val="18"/>
          <w:lang w:val="ru-RU"/>
        </w:rPr>
        <w:t>против Колумбии</w:t>
      </w:r>
      <w:r w:rsidRPr="00E9755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Соображения от</w:t>
      </w:r>
      <w:r w:rsidRPr="00E9755F">
        <w:rPr>
          <w:szCs w:val="18"/>
          <w:lang w:val="ru-RU"/>
        </w:rPr>
        <w:t xml:space="preserve"> 30</w:t>
      </w:r>
      <w:r w:rsidR="00EA3626">
        <w:rPr>
          <w:szCs w:val="18"/>
          <w:lang w:val="ru-RU"/>
        </w:rPr>
        <w:t xml:space="preserve"> марта</w:t>
      </w:r>
      <w:r w:rsidR="00EA3626">
        <w:rPr>
          <w:szCs w:val="18"/>
          <w:lang w:val="ru-RU"/>
        </w:rPr>
        <w:br/>
      </w:r>
      <w:r w:rsidRPr="00E9755F">
        <w:rPr>
          <w:szCs w:val="18"/>
          <w:lang w:val="ru-RU"/>
        </w:rPr>
        <w:t>2007</w:t>
      </w:r>
      <w:r>
        <w:rPr>
          <w:szCs w:val="18"/>
          <w:lang w:val="ru-RU"/>
        </w:rPr>
        <w:t xml:space="preserve"> года, пункт </w:t>
      </w:r>
      <w:r w:rsidRPr="00E9755F">
        <w:rPr>
          <w:szCs w:val="18"/>
          <w:lang w:val="ru-RU"/>
        </w:rPr>
        <w:t xml:space="preserve">6.3; </w:t>
      </w:r>
      <w:r>
        <w:rPr>
          <w:szCs w:val="18"/>
          <w:lang w:val="ru-RU"/>
        </w:rPr>
        <w:t xml:space="preserve">и № </w:t>
      </w:r>
      <w:r w:rsidRPr="00E9755F">
        <w:rPr>
          <w:szCs w:val="18"/>
          <w:lang w:val="ru-RU"/>
        </w:rPr>
        <w:t xml:space="preserve">2041/2011, </w:t>
      </w:r>
      <w:r>
        <w:rPr>
          <w:i/>
          <w:szCs w:val="18"/>
          <w:lang w:val="ru-RU"/>
        </w:rPr>
        <w:t>Дорофеев против Российской Федерации</w:t>
      </w:r>
      <w:r w:rsidRPr="00E9755F">
        <w:rPr>
          <w:i/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Соображения от </w:t>
      </w:r>
      <w:r w:rsidRPr="00E9755F">
        <w:rPr>
          <w:szCs w:val="18"/>
          <w:lang w:val="ru-RU"/>
        </w:rPr>
        <w:t xml:space="preserve">11 </w:t>
      </w:r>
      <w:r>
        <w:rPr>
          <w:szCs w:val="18"/>
          <w:lang w:val="ru-RU"/>
        </w:rPr>
        <w:t xml:space="preserve">июля </w:t>
      </w:r>
      <w:r w:rsidRPr="00E9755F">
        <w:rPr>
          <w:szCs w:val="18"/>
          <w:lang w:val="ru-RU"/>
        </w:rPr>
        <w:t>2015</w:t>
      </w:r>
      <w:r>
        <w:rPr>
          <w:szCs w:val="18"/>
          <w:lang w:val="ru-RU"/>
        </w:rPr>
        <w:t xml:space="preserve"> года</w:t>
      </w:r>
      <w:r w:rsidRPr="00E9755F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пункт </w:t>
      </w:r>
      <w:r w:rsidRPr="00E9755F">
        <w:rPr>
          <w:szCs w:val="18"/>
          <w:lang w:val="ru-RU"/>
        </w:rPr>
        <w:t>9.3.</w:t>
      </w:r>
      <w:r w:rsidRPr="00E9755F">
        <w:rPr>
          <w:i/>
          <w:szCs w:val="18"/>
          <w:lang w:val="ru-RU"/>
        </w:rPr>
        <w:t xml:space="preserve"> </w:t>
      </w:r>
    </w:p>
  </w:footnote>
  <w:footnote w:id="14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proofErr w:type="gramStart"/>
      <w:r>
        <w:rPr>
          <w:lang w:val="ru-RU"/>
        </w:rPr>
        <w:t xml:space="preserve">См. замечание общего порядка № </w:t>
      </w:r>
      <w:r w:rsidRPr="00E9755F">
        <w:rPr>
          <w:lang w:val="ru-RU"/>
        </w:rPr>
        <w:t>32 (2007</w:t>
      </w:r>
      <w:r>
        <w:rPr>
          <w:lang w:val="ru-RU"/>
        </w:rPr>
        <w:t xml:space="preserve"> год</w:t>
      </w:r>
      <w:r w:rsidRPr="00E9755F">
        <w:rPr>
          <w:lang w:val="ru-RU"/>
        </w:rPr>
        <w:t xml:space="preserve">) </w:t>
      </w:r>
      <w:r>
        <w:t>o</w:t>
      </w:r>
      <w:r>
        <w:rPr>
          <w:lang w:val="ru-RU"/>
        </w:rPr>
        <w:t xml:space="preserve"> праве на равенство перед судами</w:t>
      </w:r>
      <w:r w:rsidR="00EA3626">
        <w:rPr>
          <w:lang w:val="ru-RU"/>
        </w:rPr>
        <w:br/>
      </w:r>
      <w:r w:rsidRPr="00E9755F">
        <w:rPr>
          <w:lang w:val="ru-RU"/>
        </w:rPr>
        <w:t>и трибуналами и на справедливое судебное разбирательство</w:t>
      </w:r>
      <w:r w:rsidRPr="00E9755F">
        <w:rPr>
          <w:szCs w:val="18"/>
          <w:lang w:val="ru-RU"/>
        </w:rPr>
        <w:t>,</w:t>
      </w:r>
      <w:r w:rsidRPr="00E9755F">
        <w:rPr>
          <w:lang w:val="ru-RU"/>
        </w:rPr>
        <w:t xml:space="preserve"> </w:t>
      </w:r>
      <w:r>
        <w:rPr>
          <w:lang w:val="ru-RU"/>
        </w:rPr>
        <w:t>пункт</w:t>
      </w:r>
      <w:r w:rsidRPr="00E9755F">
        <w:rPr>
          <w:lang w:val="ru-RU"/>
        </w:rPr>
        <w:t xml:space="preserve"> 26; </w:t>
      </w:r>
      <w:r>
        <w:rPr>
          <w:lang w:val="ru-RU"/>
        </w:rPr>
        <w:t>см.</w:t>
      </w:r>
      <w:r w:rsidRPr="00E9755F">
        <w:rPr>
          <w:lang w:val="ru-RU"/>
        </w:rPr>
        <w:t xml:space="preserve">, </w:t>
      </w:r>
      <w:r>
        <w:rPr>
          <w:iCs/>
          <w:lang w:val="ru-RU"/>
        </w:rPr>
        <w:t xml:space="preserve">среди прочего, сообщения № </w:t>
      </w:r>
      <w:r w:rsidRPr="00E9755F">
        <w:rPr>
          <w:lang w:val="ru-RU"/>
        </w:rPr>
        <w:t xml:space="preserve">927/2000, </w:t>
      </w:r>
      <w:r>
        <w:rPr>
          <w:i/>
          <w:iCs/>
          <w:lang w:val="ru-RU"/>
        </w:rPr>
        <w:t>Светик против Беларуси</w:t>
      </w:r>
      <w:r w:rsidRPr="00E9755F">
        <w:rPr>
          <w:lang w:val="ru-RU"/>
        </w:rPr>
        <w:t xml:space="preserve">, </w:t>
      </w:r>
      <w:r>
        <w:rPr>
          <w:szCs w:val="18"/>
          <w:lang w:val="ru-RU"/>
        </w:rPr>
        <w:t>Соображения от</w:t>
      </w:r>
      <w:r w:rsidRPr="00E9755F">
        <w:rPr>
          <w:lang w:val="ru-RU"/>
        </w:rPr>
        <w:t xml:space="preserve"> 8</w:t>
      </w:r>
      <w:r>
        <w:rPr>
          <w:lang w:val="ru-RU"/>
        </w:rPr>
        <w:t xml:space="preserve"> июля 2</w:t>
      </w:r>
      <w:r w:rsidRPr="00E9755F">
        <w:rPr>
          <w:lang w:val="ru-RU"/>
        </w:rPr>
        <w:t>004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>6.3;</w:t>
      </w:r>
      <w:r>
        <w:rPr>
          <w:lang w:val="ru-RU"/>
        </w:rPr>
        <w:t xml:space="preserve"> № </w:t>
      </w:r>
      <w:r w:rsidRPr="00E9755F">
        <w:rPr>
          <w:lang w:val="ru-RU"/>
        </w:rPr>
        <w:t xml:space="preserve">1399/2005, </w:t>
      </w:r>
      <w:r>
        <w:rPr>
          <w:i/>
          <w:iCs/>
          <w:lang w:val="ru-RU"/>
        </w:rPr>
        <w:t>Куартеро Касадо против Испании</w:t>
      </w:r>
      <w:r w:rsidRPr="00E9755F">
        <w:rPr>
          <w:lang w:val="ru-RU"/>
        </w:rPr>
        <w:t xml:space="preserve">, </w:t>
      </w:r>
      <w:r w:rsidR="00EA3626">
        <w:rPr>
          <w:lang w:val="ru-RU"/>
        </w:rPr>
        <w:t>решение</w:t>
      </w:r>
      <w:r w:rsidR="00EA3626">
        <w:rPr>
          <w:lang w:val="ru-RU"/>
        </w:rPr>
        <w:br/>
      </w:r>
      <w:r>
        <w:rPr>
          <w:lang w:val="ru-RU"/>
        </w:rPr>
        <w:t xml:space="preserve">о неприемлемости от 25 июля </w:t>
      </w:r>
      <w:r w:rsidRPr="00E9755F">
        <w:rPr>
          <w:lang w:val="ru-RU"/>
        </w:rPr>
        <w:t>2005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>4.3;</w:t>
      </w:r>
      <w:proofErr w:type="gramEnd"/>
      <w:r w:rsidRPr="00E9755F">
        <w:rPr>
          <w:lang w:val="ru-RU"/>
        </w:rPr>
        <w:t xml:space="preserve"> </w:t>
      </w:r>
      <w:r w:rsidR="00FC565C">
        <w:rPr>
          <w:lang w:val="ru-RU"/>
        </w:rPr>
        <w:t xml:space="preserve">и </w:t>
      </w:r>
      <w:r>
        <w:rPr>
          <w:lang w:val="ru-RU"/>
        </w:rPr>
        <w:t xml:space="preserve">№ </w:t>
      </w:r>
      <w:r w:rsidRPr="00E9755F">
        <w:rPr>
          <w:szCs w:val="18"/>
          <w:lang w:val="ru-RU"/>
        </w:rPr>
        <w:t xml:space="preserve">1867/2009, </w:t>
      </w:r>
      <w:r w:rsidR="00FC565C">
        <w:rPr>
          <w:szCs w:val="18"/>
          <w:lang w:val="ru-RU"/>
        </w:rPr>
        <w:t>1936/2010, 1975/2010, 1977/2010–</w:t>
      </w:r>
      <w:r w:rsidRPr="00E9755F">
        <w:rPr>
          <w:szCs w:val="18"/>
          <w:lang w:val="ru-RU"/>
        </w:rPr>
        <w:t xml:space="preserve">1981/2010 </w:t>
      </w:r>
      <w:r>
        <w:rPr>
          <w:szCs w:val="18"/>
          <w:lang w:val="ru-RU"/>
        </w:rPr>
        <w:t>и</w:t>
      </w:r>
      <w:r w:rsidRPr="00E9755F">
        <w:rPr>
          <w:szCs w:val="18"/>
          <w:lang w:val="ru-RU"/>
        </w:rPr>
        <w:t xml:space="preserve"> 2010/2010, </w:t>
      </w:r>
      <w:r>
        <w:rPr>
          <w:i/>
          <w:lang w:val="ru-RU"/>
        </w:rPr>
        <w:t>Левинов против Беларуси</w:t>
      </w:r>
      <w:proofErr w:type="gramStart"/>
      <w:r w:rsidRPr="00E9755F">
        <w:rPr>
          <w:i/>
          <w:lang w:val="ru-RU"/>
        </w:rPr>
        <w:t>,</w:t>
      </w:r>
      <w:r>
        <w:rPr>
          <w:szCs w:val="18"/>
          <w:lang w:val="ru-RU"/>
        </w:rPr>
        <w:t>С</w:t>
      </w:r>
      <w:proofErr w:type="gramEnd"/>
      <w:r>
        <w:rPr>
          <w:szCs w:val="18"/>
          <w:lang w:val="ru-RU"/>
        </w:rPr>
        <w:t>оображения от</w:t>
      </w:r>
      <w:r w:rsidRPr="00E9755F">
        <w:rPr>
          <w:b/>
          <w:szCs w:val="18"/>
          <w:lang w:val="ru-RU"/>
        </w:rPr>
        <w:t xml:space="preserve"> </w:t>
      </w:r>
      <w:r w:rsidRPr="00E9755F">
        <w:rPr>
          <w:szCs w:val="18"/>
          <w:lang w:val="ru-RU"/>
        </w:rPr>
        <w:t>19</w:t>
      </w:r>
      <w:r>
        <w:rPr>
          <w:szCs w:val="18"/>
          <w:lang w:val="ru-RU"/>
        </w:rPr>
        <w:t xml:space="preserve"> июля </w:t>
      </w:r>
      <w:r w:rsidRPr="00E9755F">
        <w:rPr>
          <w:szCs w:val="18"/>
          <w:lang w:val="ru-RU"/>
        </w:rPr>
        <w:t>2012</w:t>
      </w:r>
      <w:r>
        <w:rPr>
          <w:szCs w:val="18"/>
          <w:lang w:val="ru-RU"/>
        </w:rPr>
        <w:t xml:space="preserve"> года, пункт</w:t>
      </w:r>
      <w:r w:rsidRPr="00E9755F">
        <w:rPr>
          <w:szCs w:val="18"/>
          <w:lang w:val="ru-RU"/>
        </w:rPr>
        <w:t xml:space="preserve"> 9.5</w:t>
      </w:r>
      <w:r w:rsidRPr="00E9755F">
        <w:rPr>
          <w:lang w:val="ru-RU"/>
        </w:rPr>
        <w:t>.</w:t>
      </w:r>
    </w:p>
  </w:footnote>
  <w:footnote w:id="15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 xml:space="preserve">См. сообщения № </w:t>
      </w:r>
      <w:r w:rsidRPr="00E9755F">
        <w:rPr>
          <w:lang w:val="ru-RU"/>
        </w:rPr>
        <w:t xml:space="preserve">1157/2003, </w:t>
      </w:r>
      <w:r>
        <w:rPr>
          <w:i/>
          <w:lang w:val="ru-RU"/>
        </w:rPr>
        <w:t>Коулмен против Австралии</w:t>
      </w:r>
      <w:r w:rsidRPr="00E9755F">
        <w:rPr>
          <w:lang w:val="ru-RU"/>
        </w:rPr>
        <w:t xml:space="preserve">, </w:t>
      </w:r>
      <w:r>
        <w:rPr>
          <w:szCs w:val="18"/>
          <w:lang w:val="ru-RU"/>
        </w:rPr>
        <w:t>Соображения от</w:t>
      </w:r>
      <w:r w:rsidRPr="00E9755F">
        <w:rPr>
          <w:lang w:val="ru-RU"/>
        </w:rPr>
        <w:t xml:space="preserve"> 17 </w:t>
      </w:r>
      <w:r>
        <w:rPr>
          <w:lang w:val="ru-RU"/>
        </w:rPr>
        <w:t xml:space="preserve">июля </w:t>
      </w:r>
      <w:r w:rsidRPr="00E9755F">
        <w:rPr>
          <w:lang w:val="ru-RU"/>
        </w:rPr>
        <w:t>2006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 xml:space="preserve">6.4; </w:t>
      </w:r>
      <w:r w:rsidR="00FC565C">
        <w:rPr>
          <w:lang w:val="ru-RU"/>
        </w:rPr>
        <w:t xml:space="preserve">и </w:t>
      </w:r>
      <w:r>
        <w:rPr>
          <w:lang w:val="ru-RU"/>
        </w:rPr>
        <w:t xml:space="preserve">№ </w:t>
      </w:r>
      <w:r w:rsidRPr="00E9755F">
        <w:rPr>
          <w:lang w:val="ru-RU"/>
        </w:rPr>
        <w:t>1867/2009, 1936/2010,</w:t>
      </w:r>
      <w:r w:rsidR="00EA3626">
        <w:rPr>
          <w:lang w:val="ru-RU"/>
        </w:rPr>
        <w:t xml:space="preserve"> 1975/2010, 1977/2010–1981/2010</w:t>
      </w:r>
      <w:r w:rsidR="00EA3626">
        <w:rPr>
          <w:lang w:val="ru-RU"/>
        </w:rPr>
        <w:br/>
      </w:r>
      <w:r>
        <w:rPr>
          <w:lang w:val="ru-RU"/>
        </w:rPr>
        <w:t>и</w:t>
      </w:r>
      <w:r w:rsidRPr="00E9755F">
        <w:rPr>
          <w:lang w:val="ru-RU"/>
        </w:rPr>
        <w:t xml:space="preserve"> 2010/2010, </w:t>
      </w:r>
      <w:r>
        <w:rPr>
          <w:i/>
          <w:lang w:val="ru-RU"/>
        </w:rPr>
        <w:t>Левинов против Беларуси</w:t>
      </w:r>
      <w:r w:rsidRPr="00E9755F">
        <w:rPr>
          <w:i/>
          <w:lang w:val="ru-RU"/>
        </w:rPr>
        <w:t>,</w:t>
      </w:r>
      <w:r w:rsidRPr="00E9755F">
        <w:rPr>
          <w:lang w:val="ru-RU"/>
        </w:rPr>
        <w:t xml:space="preserve"> </w:t>
      </w:r>
      <w:r>
        <w:rPr>
          <w:szCs w:val="18"/>
          <w:lang w:val="ru-RU"/>
        </w:rPr>
        <w:t xml:space="preserve">Соображения от </w:t>
      </w:r>
      <w:r w:rsidRPr="00E9755F">
        <w:rPr>
          <w:lang w:val="ru-RU"/>
        </w:rPr>
        <w:t>19</w:t>
      </w:r>
      <w:r>
        <w:rPr>
          <w:lang w:val="ru-RU"/>
        </w:rPr>
        <w:t xml:space="preserve"> июля 2</w:t>
      </w:r>
      <w:r w:rsidRPr="00E9755F">
        <w:rPr>
          <w:lang w:val="ru-RU"/>
        </w:rPr>
        <w:t>012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>9.7.</w:t>
      </w:r>
    </w:p>
  </w:footnote>
  <w:footnote w:id="16">
    <w:p w:rsidR="00CD52C3" w:rsidRPr="00E9755F" w:rsidRDefault="00CD52C3" w:rsidP="00CD52C3">
      <w:pPr>
        <w:pStyle w:val="aa"/>
        <w:rPr>
          <w:lang w:val="ru-RU" w:bidi="he-IL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 xml:space="preserve">См. замечание общего порядка № </w:t>
      </w:r>
      <w:r w:rsidRPr="00E9755F">
        <w:rPr>
          <w:lang w:val="ru-RU"/>
        </w:rPr>
        <w:t>34 (</w:t>
      </w:r>
      <w:r w:rsidRPr="00E9755F">
        <w:rPr>
          <w:lang w:val="ru-RU" w:bidi="he-IL"/>
        </w:rPr>
        <w:t>2011</w:t>
      </w:r>
      <w:r>
        <w:rPr>
          <w:lang w:val="ru-RU" w:bidi="he-IL"/>
        </w:rPr>
        <w:t xml:space="preserve"> год</w:t>
      </w:r>
      <w:r w:rsidRPr="00E9755F">
        <w:rPr>
          <w:lang w:val="ru-RU" w:bidi="he-IL"/>
        </w:rPr>
        <w:t xml:space="preserve">), </w:t>
      </w:r>
      <w:r>
        <w:rPr>
          <w:lang w:val="ru-RU" w:bidi="he-IL"/>
        </w:rPr>
        <w:t xml:space="preserve">пункт </w:t>
      </w:r>
      <w:r w:rsidRPr="00E9755F">
        <w:rPr>
          <w:lang w:val="ru-RU" w:bidi="he-IL"/>
        </w:rPr>
        <w:t>2.</w:t>
      </w:r>
    </w:p>
  </w:footnote>
  <w:footnote w:id="17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iCs/>
          <w:lang w:val="ru-RU"/>
        </w:rPr>
        <w:t>Там же, пункт</w:t>
      </w:r>
      <w:r w:rsidRPr="00E9755F">
        <w:rPr>
          <w:lang w:val="ru-RU"/>
        </w:rPr>
        <w:t xml:space="preserve"> 2.</w:t>
      </w:r>
    </w:p>
  </w:footnote>
  <w:footnote w:id="18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iCs/>
          <w:lang w:val="ru-RU"/>
        </w:rPr>
        <w:t xml:space="preserve">Там же, пункт </w:t>
      </w:r>
      <w:r w:rsidRPr="00E9755F">
        <w:rPr>
          <w:lang w:val="ru-RU"/>
        </w:rPr>
        <w:t>22.</w:t>
      </w:r>
    </w:p>
  </w:footnote>
  <w:footnote w:id="19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>См., например</w:t>
      </w:r>
      <w:r w:rsidRPr="00E9755F">
        <w:rPr>
          <w:lang w:val="ru-RU"/>
        </w:rPr>
        <w:t xml:space="preserve">, </w:t>
      </w:r>
      <w:proofErr w:type="gramStart"/>
      <w:r w:rsidRPr="00244E82">
        <w:t>co</w:t>
      </w:r>
      <w:proofErr w:type="gramEnd"/>
      <w:r>
        <w:rPr>
          <w:lang w:val="ru-RU"/>
        </w:rPr>
        <w:t>общения №</w:t>
      </w:r>
      <w:r w:rsidRPr="00E9755F">
        <w:rPr>
          <w:lang w:val="ru-RU"/>
        </w:rPr>
        <w:t xml:space="preserve"> 1830/2008, </w:t>
      </w:r>
      <w:r>
        <w:rPr>
          <w:i/>
          <w:iCs/>
          <w:lang w:val="ru-RU"/>
        </w:rPr>
        <w:t>Пивонос против Беларуси</w:t>
      </w:r>
      <w:r w:rsidRPr="00E9755F">
        <w:rPr>
          <w:lang w:val="ru-RU"/>
        </w:rPr>
        <w:t>,</w:t>
      </w:r>
      <w:r>
        <w:rPr>
          <w:lang w:val="ru-RU"/>
        </w:rPr>
        <w:t xml:space="preserve"> </w:t>
      </w:r>
      <w:r w:rsidR="00EA3626">
        <w:rPr>
          <w:szCs w:val="18"/>
          <w:lang w:val="ru-RU"/>
        </w:rPr>
        <w:t>Соображения</w:t>
      </w:r>
      <w:r w:rsidR="00EA3626">
        <w:rPr>
          <w:szCs w:val="18"/>
          <w:lang w:val="ru-RU"/>
        </w:rPr>
        <w:br/>
      </w:r>
      <w:r>
        <w:rPr>
          <w:szCs w:val="18"/>
          <w:lang w:val="ru-RU"/>
        </w:rPr>
        <w:t xml:space="preserve">от </w:t>
      </w:r>
      <w:r w:rsidRPr="00E9755F">
        <w:rPr>
          <w:lang w:val="ru-RU"/>
        </w:rPr>
        <w:t>29</w:t>
      </w:r>
      <w:r>
        <w:rPr>
          <w:lang w:val="ru-RU"/>
        </w:rPr>
        <w:t xml:space="preserve"> октября </w:t>
      </w:r>
      <w:r w:rsidRPr="00E9755F">
        <w:rPr>
          <w:lang w:val="ru-RU"/>
        </w:rPr>
        <w:t>2012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 xml:space="preserve">9.3, </w:t>
      </w:r>
      <w:r>
        <w:rPr>
          <w:lang w:val="ru-RU"/>
        </w:rPr>
        <w:t xml:space="preserve">и № </w:t>
      </w:r>
      <w:r w:rsidRPr="00E9755F">
        <w:rPr>
          <w:lang w:val="ru-RU"/>
        </w:rPr>
        <w:t xml:space="preserve">1785/2008, </w:t>
      </w:r>
      <w:r w:rsidRPr="00244E82">
        <w:rPr>
          <w:i/>
          <w:iCs/>
        </w:rPr>
        <w:t>O</w:t>
      </w:r>
      <w:r>
        <w:rPr>
          <w:i/>
          <w:iCs/>
          <w:lang w:val="ru-RU"/>
        </w:rPr>
        <w:t>лешкевич против Беларуси</w:t>
      </w:r>
      <w:r w:rsidRPr="00E9755F">
        <w:rPr>
          <w:lang w:val="ru-RU"/>
        </w:rPr>
        <w:t xml:space="preserve">, </w:t>
      </w:r>
      <w:r>
        <w:rPr>
          <w:szCs w:val="18"/>
          <w:lang w:val="ru-RU"/>
        </w:rPr>
        <w:t>Соображения от</w:t>
      </w:r>
      <w:r w:rsidRPr="00E9755F">
        <w:rPr>
          <w:lang w:val="ru-RU"/>
        </w:rPr>
        <w:t xml:space="preserve"> 18 </w:t>
      </w:r>
      <w:r>
        <w:rPr>
          <w:lang w:val="ru-RU"/>
        </w:rPr>
        <w:t xml:space="preserve">марта </w:t>
      </w:r>
      <w:r w:rsidRPr="00E9755F">
        <w:rPr>
          <w:lang w:val="ru-RU"/>
        </w:rPr>
        <w:t>2013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 xml:space="preserve">8.5. </w:t>
      </w:r>
    </w:p>
  </w:footnote>
  <w:footnote w:id="20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>См., например</w:t>
      </w:r>
      <w:r w:rsidRPr="00E9755F">
        <w:rPr>
          <w:lang w:val="ru-RU"/>
        </w:rPr>
        <w:t xml:space="preserve">, </w:t>
      </w:r>
      <w:proofErr w:type="gramStart"/>
      <w:r w:rsidRPr="00244E82">
        <w:t>co</w:t>
      </w:r>
      <w:proofErr w:type="gramEnd"/>
      <w:r>
        <w:rPr>
          <w:lang w:val="ru-RU"/>
        </w:rPr>
        <w:t>общение №</w:t>
      </w:r>
      <w:r w:rsidRPr="00E9755F">
        <w:rPr>
          <w:lang w:val="ru-RU"/>
        </w:rPr>
        <w:t xml:space="preserve"> 2092/2011, </w:t>
      </w:r>
      <w:r w:rsidRPr="00C231D1">
        <w:rPr>
          <w:i/>
        </w:rPr>
        <w:t>A</w:t>
      </w:r>
      <w:r>
        <w:rPr>
          <w:i/>
          <w:lang w:val="ru-RU"/>
        </w:rPr>
        <w:t>ндросенко против Беларуси</w:t>
      </w:r>
      <w:r w:rsidRPr="00E9755F">
        <w:rPr>
          <w:iCs/>
          <w:lang w:val="ru-RU"/>
        </w:rPr>
        <w:t>,</w:t>
      </w:r>
      <w:r w:rsidRPr="00E5075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Соображения от</w:t>
      </w:r>
      <w:r w:rsidRPr="00E9755F">
        <w:rPr>
          <w:lang w:val="ru-RU"/>
        </w:rPr>
        <w:t xml:space="preserve"> 30</w:t>
      </w:r>
      <w:r>
        <w:rPr>
          <w:lang w:val="ru-RU"/>
        </w:rPr>
        <w:t xml:space="preserve"> марта </w:t>
      </w:r>
      <w:r w:rsidRPr="00E9755F">
        <w:rPr>
          <w:lang w:val="ru-RU"/>
        </w:rPr>
        <w:t>2016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>7.3.</w:t>
      </w:r>
    </w:p>
  </w:footnote>
  <w:footnote w:id="21">
    <w:p w:rsidR="00CD52C3" w:rsidRPr="00E9755F" w:rsidRDefault="00CD52C3" w:rsidP="00CD52C3">
      <w:pPr>
        <w:pStyle w:val="aa"/>
        <w:rPr>
          <w:lang w:val="ru-RU"/>
        </w:rPr>
      </w:pPr>
      <w:r w:rsidRPr="00E9755F">
        <w:rPr>
          <w:lang w:val="ru-RU"/>
        </w:rPr>
        <w:tab/>
      </w:r>
      <w:r w:rsidRPr="00EA3626">
        <w:rPr>
          <w:rStyle w:val="a6"/>
        </w:rPr>
        <w:footnoteRef/>
      </w:r>
      <w:r w:rsidRPr="00E9755F">
        <w:rPr>
          <w:lang w:val="ru-RU"/>
        </w:rPr>
        <w:tab/>
      </w:r>
      <w:r>
        <w:rPr>
          <w:lang w:val="ru-RU"/>
        </w:rPr>
        <w:t>См., например</w:t>
      </w:r>
      <w:r w:rsidRPr="00E9755F">
        <w:rPr>
          <w:lang w:val="ru-RU"/>
        </w:rPr>
        <w:t xml:space="preserve">, </w:t>
      </w:r>
      <w:proofErr w:type="gramStart"/>
      <w:r w:rsidRPr="00244E82">
        <w:t>co</w:t>
      </w:r>
      <w:proofErr w:type="gramEnd"/>
      <w:r>
        <w:rPr>
          <w:lang w:val="ru-RU"/>
        </w:rPr>
        <w:t xml:space="preserve">общения № </w:t>
      </w:r>
      <w:r w:rsidRPr="00E9755F">
        <w:rPr>
          <w:lang w:val="ru-RU"/>
        </w:rPr>
        <w:t xml:space="preserve">1851/2008, </w:t>
      </w:r>
      <w:r>
        <w:rPr>
          <w:i/>
          <w:lang w:val="ru-RU"/>
        </w:rPr>
        <w:t>Секерко против Беларуси</w:t>
      </w:r>
      <w:r w:rsidRPr="00E9755F">
        <w:rPr>
          <w:lang w:val="ru-RU"/>
        </w:rPr>
        <w:t xml:space="preserve">, </w:t>
      </w:r>
      <w:r w:rsidR="00EA3626">
        <w:rPr>
          <w:szCs w:val="18"/>
          <w:lang w:val="ru-RU"/>
        </w:rPr>
        <w:t>Соображения</w:t>
      </w:r>
      <w:r w:rsidR="00EA3626" w:rsidRPr="00EA3626">
        <w:rPr>
          <w:szCs w:val="18"/>
          <w:lang w:val="ru-RU"/>
        </w:rPr>
        <w:br/>
      </w:r>
      <w:r>
        <w:rPr>
          <w:szCs w:val="18"/>
          <w:lang w:val="ru-RU"/>
        </w:rPr>
        <w:t xml:space="preserve">от </w:t>
      </w:r>
      <w:r w:rsidRPr="00E9755F">
        <w:rPr>
          <w:lang w:val="ru-RU"/>
        </w:rPr>
        <w:t>28</w:t>
      </w:r>
      <w:r>
        <w:rPr>
          <w:lang w:val="ru-RU"/>
        </w:rPr>
        <w:t xml:space="preserve"> октября </w:t>
      </w:r>
      <w:r w:rsidRPr="00E9755F">
        <w:rPr>
          <w:lang w:val="ru-RU"/>
        </w:rPr>
        <w:t>2013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 xml:space="preserve">11; </w:t>
      </w:r>
      <w:r>
        <w:rPr>
          <w:lang w:val="ru-RU"/>
        </w:rPr>
        <w:t xml:space="preserve">№ </w:t>
      </w:r>
      <w:r w:rsidRPr="00E9755F">
        <w:rPr>
          <w:lang w:val="ru-RU"/>
        </w:rPr>
        <w:t xml:space="preserve">1948/2010, </w:t>
      </w:r>
      <w:r w:rsidRPr="00502D30">
        <w:rPr>
          <w:i/>
        </w:rPr>
        <w:t>T</w:t>
      </w:r>
      <w:r>
        <w:rPr>
          <w:i/>
          <w:lang w:val="ru-RU"/>
        </w:rPr>
        <w:t>урченяк и другие против Беларуси</w:t>
      </w:r>
      <w:r w:rsidRPr="00E9755F">
        <w:rPr>
          <w:iCs/>
          <w:lang w:val="ru-RU"/>
        </w:rPr>
        <w:t>,</w:t>
      </w:r>
      <w:r>
        <w:rPr>
          <w:iCs/>
          <w:lang w:val="ru-RU"/>
        </w:rPr>
        <w:t xml:space="preserve"> </w:t>
      </w:r>
      <w:r>
        <w:rPr>
          <w:szCs w:val="18"/>
          <w:lang w:val="ru-RU"/>
        </w:rPr>
        <w:t xml:space="preserve">Соображения от </w:t>
      </w:r>
      <w:r w:rsidRPr="00E9755F">
        <w:rPr>
          <w:iCs/>
          <w:lang w:val="ru-RU"/>
        </w:rPr>
        <w:t xml:space="preserve">24 </w:t>
      </w:r>
      <w:r>
        <w:rPr>
          <w:iCs/>
          <w:lang w:val="ru-RU"/>
        </w:rPr>
        <w:t xml:space="preserve">июля </w:t>
      </w:r>
      <w:r w:rsidRPr="00E9755F">
        <w:rPr>
          <w:iCs/>
          <w:lang w:val="ru-RU"/>
        </w:rPr>
        <w:t>2013</w:t>
      </w:r>
      <w:r>
        <w:rPr>
          <w:iCs/>
          <w:lang w:val="ru-RU"/>
        </w:rPr>
        <w:t xml:space="preserve"> года, пункт </w:t>
      </w:r>
      <w:r w:rsidRPr="00E9755F">
        <w:rPr>
          <w:lang w:val="ru-RU"/>
        </w:rPr>
        <w:t>9;</w:t>
      </w:r>
      <w:r>
        <w:rPr>
          <w:lang w:val="ru-RU"/>
        </w:rPr>
        <w:t xml:space="preserve"> № </w:t>
      </w:r>
      <w:r w:rsidRPr="00E9755F">
        <w:rPr>
          <w:lang w:val="ru-RU"/>
        </w:rPr>
        <w:t xml:space="preserve">1790/2008, </w:t>
      </w:r>
      <w:r>
        <w:rPr>
          <w:i/>
          <w:lang w:val="ru-RU"/>
        </w:rPr>
        <w:t>Говша и другие против Беларуси</w:t>
      </w:r>
      <w:r w:rsidRPr="00E9755F">
        <w:rPr>
          <w:iCs/>
          <w:lang w:val="ru-RU"/>
        </w:rPr>
        <w:t xml:space="preserve">, </w:t>
      </w:r>
      <w:r>
        <w:rPr>
          <w:szCs w:val="18"/>
          <w:lang w:val="ru-RU"/>
        </w:rPr>
        <w:t xml:space="preserve">Соображения от </w:t>
      </w:r>
      <w:r w:rsidRPr="00E9755F">
        <w:rPr>
          <w:lang w:val="ru-RU"/>
        </w:rPr>
        <w:t>27</w:t>
      </w:r>
      <w:r w:rsidRPr="00502D30">
        <w:t> </w:t>
      </w:r>
      <w:r>
        <w:rPr>
          <w:lang w:val="ru-RU"/>
        </w:rPr>
        <w:t xml:space="preserve">июля </w:t>
      </w:r>
      <w:r w:rsidRPr="00E9755F">
        <w:rPr>
          <w:lang w:val="ru-RU"/>
        </w:rPr>
        <w:t>2012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 xml:space="preserve">11; </w:t>
      </w:r>
      <w:r>
        <w:rPr>
          <w:lang w:val="ru-RU"/>
        </w:rPr>
        <w:t>и</w:t>
      </w:r>
      <w:r w:rsidRPr="00E9755F">
        <w:rPr>
          <w:lang w:val="ru-RU"/>
        </w:rPr>
        <w:t xml:space="preserve">, </w:t>
      </w:r>
      <w:r w:rsidRPr="00B86F81">
        <w:rPr>
          <w:iCs/>
        </w:rPr>
        <w:t>mutatis</w:t>
      </w:r>
      <w:r w:rsidRPr="00E9755F">
        <w:rPr>
          <w:iCs/>
          <w:lang w:val="ru-RU"/>
        </w:rPr>
        <w:t xml:space="preserve"> </w:t>
      </w:r>
      <w:r w:rsidRPr="00B86F81">
        <w:rPr>
          <w:iCs/>
        </w:rPr>
        <w:t>mutandis</w:t>
      </w:r>
      <w:r w:rsidRPr="00E9755F">
        <w:rPr>
          <w:i/>
          <w:lang w:val="ru-RU"/>
        </w:rPr>
        <w:t>,</w:t>
      </w:r>
      <w:r w:rsidR="00FC565C">
        <w:rPr>
          <w:i/>
          <w:lang w:val="ru-RU"/>
        </w:rPr>
        <w:br/>
      </w:r>
      <w:r>
        <w:rPr>
          <w:lang w:val="ru-RU"/>
        </w:rPr>
        <w:t>№</w:t>
      </w:r>
      <w:r w:rsidRPr="00E9755F">
        <w:rPr>
          <w:lang w:val="ru-RU"/>
        </w:rPr>
        <w:t xml:space="preserve"> 1992/2010</w:t>
      </w:r>
      <w:r w:rsidRPr="00E9755F">
        <w:rPr>
          <w:i/>
          <w:lang w:val="ru-RU"/>
        </w:rPr>
        <w:t xml:space="preserve">, </w:t>
      </w:r>
      <w:r>
        <w:rPr>
          <w:i/>
          <w:lang w:val="ru-RU"/>
        </w:rPr>
        <w:t>Судаленко против Беларуси</w:t>
      </w:r>
      <w:r w:rsidRPr="00E9755F">
        <w:rPr>
          <w:lang w:val="ru-RU"/>
        </w:rPr>
        <w:t>,</w:t>
      </w:r>
      <w:r>
        <w:rPr>
          <w:lang w:val="ru-RU"/>
        </w:rPr>
        <w:t xml:space="preserve"> </w:t>
      </w:r>
      <w:r>
        <w:rPr>
          <w:szCs w:val="18"/>
          <w:lang w:val="ru-RU"/>
        </w:rPr>
        <w:t xml:space="preserve">Соображения от </w:t>
      </w:r>
      <w:r w:rsidRPr="00E9755F">
        <w:rPr>
          <w:lang w:val="ru-RU"/>
        </w:rPr>
        <w:t>27</w:t>
      </w:r>
      <w:r>
        <w:rPr>
          <w:lang w:val="ru-RU"/>
        </w:rPr>
        <w:t xml:space="preserve"> марта </w:t>
      </w:r>
      <w:r w:rsidRPr="00E9755F">
        <w:rPr>
          <w:lang w:val="ru-RU"/>
        </w:rPr>
        <w:t>2015</w:t>
      </w:r>
      <w:r>
        <w:rPr>
          <w:lang w:val="ru-RU"/>
        </w:rPr>
        <w:t xml:space="preserve"> года, </w:t>
      </w:r>
      <w:r w:rsidR="00FC565C">
        <w:rPr>
          <w:lang w:val="ru-RU"/>
        </w:rPr>
        <w:br/>
      </w:r>
      <w:r w:rsidRPr="00E9755F">
        <w:rPr>
          <w:lang w:val="ru-RU"/>
        </w:rPr>
        <w:t xml:space="preserve">10, </w:t>
      </w:r>
      <w:r>
        <w:rPr>
          <w:lang w:val="ru-RU"/>
        </w:rPr>
        <w:t xml:space="preserve">и № </w:t>
      </w:r>
      <w:r w:rsidRPr="00E9755F">
        <w:rPr>
          <w:lang w:val="ru-RU"/>
        </w:rPr>
        <w:t xml:space="preserve">2019/2010, </w:t>
      </w:r>
      <w:r>
        <w:rPr>
          <w:i/>
          <w:lang w:val="ru-RU"/>
        </w:rPr>
        <w:t>Поплавный против Беларуси</w:t>
      </w:r>
      <w:r w:rsidRPr="00E9755F">
        <w:rPr>
          <w:lang w:val="ru-RU"/>
        </w:rPr>
        <w:t xml:space="preserve">, </w:t>
      </w:r>
      <w:r>
        <w:rPr>
          <w:szCs w:val="18"/>
          <w:lang w:val="ru-RU"/>
        </w:rPr>
        <w:t xml:space="preserve">Соображения от 5 ноября </w:t>
      </w:r>
      <w:r w:rsidRPr="00E9755F">
        <w:rPr>
          <w:lang w:val="ru-RU"/>
        </w:rPr>
        <w:t>2015</w:t>
      </w:r>
      <w:r>
        <w:rPr>
          <w:lang w:val="ru-RU"/>
        </w:rPr>
        <w:t xml:space="preserve"> года, пункт </w:t>
      </w:r>
      <w:r w:rsidRPr="00E9755F">
        <w:rPr>
          <w:lang w:val="ru-RU"/>
        </w:rPr>
        <w:t>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3" w:rsidRPr="00EA3626" w:rsidRDefault="00EA3626" w:rsidP="00EA3626">
    <w:pPr>
      <w:pStyle w:val="a3"/>
    </w:pPr>
    <w:r w:rsidRPr="00EA3626">
      <w:rPr>
        <w:lang w:val="en-US"/>
      </w:rPr>
      <w:t>CCPR/C/117/D/2082/2011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C3" w:rsidRPr="005F0588" w:rsidRDefault="00CD52C3">
    <w:pPr>
      <w:pStyle w:val="a3"/>
      <w:rPr>
        <w:lang w:val="en-US"/>
      </w:rPr>
    </w:pPr>
    <w:r>
      <w:rPr>
        <w:lang w:val="en-US"/>
      </w:rPr>
      <w:tab/>
    </w:r>
    <w:r w:rsidR="00EA3626" w:rsidRPr="00EA3626">
      <w:rPr>
        <w:lang w:val="en-US"/>
      </w:rPr>
      <w:t>CCPR/C/117/D/2082/2011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9C"/>
    <w:rsid w:val="000450D1"/>
    <w:rsid w:val="000F2A4F"/>
    <w:rsid w:val="00203F84"/>
    <w:rsid w:val="00245476"/>
    <w:rsid w:val="00275188"/>
    <w:rsid w:val="0028687D"/>
    <w:rsid w:val="002B091C"/>
    <w:rsid w:val="002D0CCB"/>
    <w:rsid w:val="00345C79"/>
    <w:rsid w:val="00366A39"/>
    <w:rsid w:val="003D1CCA"/>
    <w:rsid w:val="003E2A2A"/>
    <w:rsid w:val="0048005C"/>
    <w:rsid w:val="004820C2"/>
    <w:rsid w:val="004E242B"/>
    <w:rsid w:val="00544379"/>
    <w:rsid w:val="00566944"/>
    <w:rsid w:val="005A50E9"/>
    <w:rsid w:val="005C3E40"/>
    <w:rsid w:val="005D56BF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7597F"/>
    <w:rsid w:val="008D01AE"/>
    <w:rsid w:val="008E0423"/>
    <w:rsid w:val="009141DC"/>
    <w:rsid w:val="009174A1"/>
    <w:rsid w:val="00917E3F"/>
    <w:rsid w:val="0098674D"/>
    <w:rsid w:val="00997ACA"/>
    <w:rsid w:val="00A03FB7"/>
    <w:rsid w:val="00A10174"/>
    <w:rsid w:val="00A60E9C"/>
    <w:rsid w:val="00A75A11"/>
    <w:rsid w:val="00AD7EAD"/>
    <w:rsid w:val="00AE4698"/>
    <w:rsid w:val="00B35A32"/>
    <w:rsid w:val="00B432C6"/>
    <w:rsid w:val="00B471C5"/>
    <w:rsid w:val="00B6474A"/>
    <w:rsid w:val="00BE1742"/>
    <w:rsid w:val="00CD52C3"/>
    <w:rsid w:val="00D1261C"/>
    <w:rsid w:val="00D6710D"/>
    <w:rsid w:val="00D75DCE"/>
    <w:rsid w:val="00DB6BB6"/>
    <w:rsid w:val="00DD35AC"/>
    <w:rsid w:val="00DD479F"/>
    <w:rsid w:val="00E15E48"/>
    <w:rsid w:val="00E55536"/>
    <w:rsid w:val="00EA3626"/>
    <w:rsid w:val="00EB0723"/>
    <w:rsid w:val="00EE6F37"/>
    <w:rsid w:val="00EF4E56"/>
    <w:rsid w:val="00F1599F"/>
    <w:rsid w:val="00F31EF2"/>
    <w:rsid w:val="00F579C6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60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E9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1G">
    <w:name w:val="_Bullet 1_G"/>
    <w:basedOn w:val="a"/>
    <w:uiPriority w:val="99"/>
    <w:rsid w:val="00CD52C3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60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E9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1G">
    <w:name w:val="_Bullet 1_G"/>
    <w:basedOn w:val="a"/>
    <w:uiPriority w:val="99"/>
    <w:rsid w:val="00CD52C3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B7BA-9E6A-4172-A579-EE758654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8</Pages>
  <Words>2497</Words>
  <Characters>16508</Characters>
  <Application>Microsoft Office Word</Application>
  <DocSecurity>0</DocSecurity>
  <Lines>323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6</cp:revision>
  <cp:lastPrinted>2016-11-22T10:26:00Z</cp:lastPrinted>
  <dcterms:created xsi:type="dcterms:W3CDTF">2016-11-22T08:31:00Z</dcterms:created>
  <dcterms:modified xsi:type="dcterms:W3CDTF">2016-11-22T10:26:00Z</dcterms:modified>
</cp:coreProperties>
</file>