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730CA">
            <w:pPr>
              <w:spacing w:line="240" w:lineRule="atLeast"/>
              <w:jc w:val="right"/>
              <w:rPr>
                <w:szCs w:val="21"/>
              </w:rPr>
            </w:pPr>
            <w:r>
              <w:rPr>
                <w:rFonts w:hint="eastAsia"/>
                <w:sz w:val="40"/>
                <w:szCs w:val="40"/>
              </w:rPr>
              <w:t>CCPR</w:t>
            </w:r>
            <w:r w:rsidR="003D65E8" w:rsidRPr="002D3D9F">
              <w:rPr>
                <w:sz w:val="20"/>
              </w:rPr>
              <w:t>/</w:t>
            </w:r>
            <w:r>
              <w:rPr>
                <w:rFonts w:hint="eastAsia"/>
                <w:sz w:val="20"/>
              </w:rPr>
              <w:t>C</w:t>
            </w:r>
            <w:r w:rsidR="003D65E8">
              <w:rPr>
                <w:rFonts w:hint="eastAsia"/>
                <w:sz w:val="20"/>
              </w:rPr>
              <w:t>/</w:t>
            </w:r>
            <w:r>
              <w:rPr>
                <w:rFonts w:hint="eastAsia"/>
                <w:sz w:val="20"/>
              </w:rPr>
              <w:t>1</w:t>
            </w:r>
            <w:r w:rsidR="003D65E8">
              <w:rPr>
                <w:rFonts w:hint="eastAsia"/>
                <w:sz w:val="20"/>
              </w:rPr>
              <w:t>0</w:t>
            </w:r>
            <w:r>
              <w:rPr>
                <w:rFonts w:hint="eastAsia"/>
                <w:sz w:val="20"/>
              </w:rPr>
              <w:t>2</w:t>
            </w:r>
            <w:r w:rsidR="003D65E8">
              <w:rPr>
                <w:rFonts w:hint="eastAsia"/>
                <w:sz w:val="20"/>
              </w:rPr>
              <w:t>/</w:t>
            </w:r>
            <w:r>
              <w:rPr>
                <w:rFonts w:hint="eastAsia"/>
                <w:sz w:val="20"/>
              </w:rPr>
              <w:t>D</w:t>
            </w:r>
            <w:r w:rsidR="003D65E8">
              <w:rPr>
                <w:rFonts w:hint="eastAsia"/>
                <w:sz w:val="20"/>
              </w:rPr>
              <w:t>/</w:t>
            </w:r>
            <w:r>
              <w:rPr>
                <w:rFonts w:hint="eastAsia"/>
                <w:sz w:val="20"/>
              </w:rPr>
              <w:t>1557</w:t>
            </w:r>
            <w:r w:rsidR="003D65E8">
              <w:rPr>
                <w:rFonts w:hint="eastAsia"/>
                <w:sz w:val="20"/>
              </w:rPr>
              <w:t>/</w:t>
            </w:r>
            <w:r>
              <w:rPr>
                <w:rFonts w:hint="eastAsia"/>
                <w:sz w:val="20"/>
              </w:rPr>
              <w:t>2</w:t>
            </w:r>
            <w:r w:rsidR="003D65E8">
              <w:rPr>
                <w:rFonts w:hint="eastAsia"/>
                <w:sz w:val="20"/>
              </w:rPr>
              <w:t>00</w:t>
            </w:r>
            <w:r>
              <w:rPr>
                <w:rFonts w:hint="eastAsia"/>
                <w:sz w:val="20"/>
              </w:rPr>
              <w:t>7</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3D65E8" w:rsidRPr="002D3D9F" w:rsidRDefault="00027818" w:rsidP="003D65E8">
            <w:pPr>
              <w:spacing w:before="240" w:line="240" w:lineRule="atLeast"/>
              <w:rPr>
                <w:rFonts w:hint="eastAsia"/>
                <w:sz w:val="20"/>
              </w:rPr>
            </w:pPr>
            <w:r>
              <w:rPr>
                <w:sz w:val="20"/>
              </w:rPr>
              <w:t xml:space="preserve">Distr.: </w:t>
            </w:r>
            <w:r w:rsidR="00C730CA">
              <w:rPr>
                <w:sz w:val="20"/>
              </w:rPr>
              <w:t>General</w:t>
            </w:r>
            <w:r w:rsidR="003D65E8" w:rsidRPr="00C63BBD">
              <w:rPr>
                <w:rStyle w:val="FootnoteReference"/>
                <w:vertAlign w:val="baseline"/>
              </w:rPr>
              <w:footnoteReference w:customMarkFollows="1" w:id="1"/>
              <w:sym w:font="Symbol" w:char="F02A"/>
            </w:r>
          </w:p>
          <w:p w:rsidR="003D65E8" w:rsidRPr="002D3D9F" w:rsidRDefault="00C730CA" w:rsidP="003D65E8">
            <w:pPr>
              <w:spacing w:line="240" w:lineRule="atLeast"/>
              <w:rPr>
                <w:rFonts w:hint="eastAsia"/>
                <w:sz w:val="20"/>
              </w:rPr>
            </w:pPr>
            <w:r>
              <w:rPr>
                <w:rFonts w:hint="eastAsia"/>
                <w:sz w:val="20"/>
              </w:rPr>
              <w:t>1</w:t>
            </w:r>
            <w:r w:rsidR="003D65E8">
              <w:rPr>
                <w:rFonts w:hint="eastAsia"/>
                <w:sz w:val="20"/>
              </w:rPr>
              <w:t xml:space="preserve"> </w:t>
            </w:r>
            <w:r>
              <w:rPr>
                <w:sz w:val="20"/>
              </w:rPr>
              <w:t>September</w:t>
            </w:r>
            <w:r w:rsidR="003D65E8">
              <w:rPr>
                <w:sz w:val="20"/>
              </w:rPr>
              <w:t xml:space="preserve"> </w:t>
            </w:r>
            <w:r>
              <w:rPr>
                <w:sz w:val="20"/>
              </w:rPr>
              <w:t>2</w:t>
            </w:r>
            <w:r w:rsidR="003D65E8">
              <w:rPr>
                <w:sz w:val="20"/>
              </w:rPr>
              <w:t>0</w:t>
            </w:r>
            <w:r>
              <w:rPr>
                <w:rFonts w:hint="eastAsia"/>
                <w:sz w:val="20"/>
              </w:rPr>
              <w:t>11</w:t>
            </w:r>
          </w:p>
          <w:p w:rsidR="003D65E8" w:rsidRPr="002D3D9F" w:rsidRDefault="00C730CA" w:rsidP="003D65E8">
            <w:pPr>
              <w:spacing w:line="240" w:lineRule="atLeast"/>
              <w:rPr>
                <w:sz w:val="20"/>
              </w:rPr>
            </w:pPr>
            <w:r>
              <w:rPr>
                <w:sz w:val="20"/>
              </w:rPr>
              <w:t>Chinese</w:t>
            </w:r>
            <w:r w:rsidR="003D65E8" w:rsidRPr="002D3D9F">
              <w:rPr>
                <w:sz w:val="20"/>
              </w:rPr>
              <w:t xml:space="preserve"> </w:t>
            </w:r>
          </w:p>
          <w:p w:rsidR="00C40431" w:rsidRPr="002D3D9F" w:rsidRDefault="00027818" w:rsidP="003D65E8">
            <w:pPr>
              <w:spacing w:line="240" w:lineRule="atLeast"/>
              <w:rPr>
                <w:rFonts w:hint="eastAsia"/>
                <w:sz w:val="20"/>
              </w:rPr>
            </w:pPr>
            <w:r>
              <w:rPr>
                <w:sz w:val="20"/>
              </w:rPr>
              <w:t xml:space="preserve">Original: </w:t>
            </w:r>
            <w:r w:rsidR="00C730CA">
              <w:rPr>
                <w:sz w:val="20"/>
              </w:rPr>
              <w:t>English</w:t>
            </w:r>
          </w:p>
        </w:tc>
      </w:tr>
    </w:tbl>
    <w:p w:rsidR="00286E5F" w:rsidRDefault="00286E5F" w:rsidP="00286E5F">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286E5F" w:rsidRDefault="00286E5F" w:rsidP="00286E5F">
      <w:pPr>
        <w:rPr>
          <w:rFonts w:ascii="Time New Roman" w:eastAsia="SimHei" w:hAnsi="Time New Roman" w:hint="eastAsia"/>
        </w:rPr>
      </w:pPr>
      <w:r w:rsidRPr="00553C07">
        <w:rPr>
          <w:rFonts w:ascii="Time New Roman" w:eastAsia="SimHei" w:hAnsi="Time New Roman" w:hint="eastAsia"/>
        </w:rPr>
        <w:t>第</w:t>
      </w:r>
      <w:r w:rsidRPr="006F4190">
        <w:rPr>
          <w:rFonts w:ascii="Time New Roman" w:eastAsia="SimHei" w:hAnsi="Time New Roman" w:hint="eastAsia"/>
        </w:rPr>
        <w:t>一〇二</w:t>
      </w:r>
      <w:r w:rsidRPr="00553C07">
        <w:rPr>
          <w:rFonts w:ascii="Time New Roman" w:eastAsia="SimHei" w:hAnsi="Time New Roman" w:hint="eastAsia"/>
        </w:rPr>
        <w:t>届会议</w:t>
      </w:r>
    </w:p>
    <w:p w:rsidR="00286E5F" w:rsidRPr="00D15CBD" w:rsidRDefault="00C730CA" w:rsidP="00286E5F">
      <w:pPr>
        <w:rPr>
          <w:rFonts w:hint="eastAsia"/>
          <w:snapToGrid/>
        </w:rPr>
      </w:pPr>
      <w:r>
        <w:rPr>
          <w:bCs/>
          <w:snapToGrid/>
        </w:rPr>
        <w:t>2</w:t>
      </w:r>
      <w:r w:rsidR="00286E5F" w:rsidRPr="006F4190">
        <w:rPr>
          <w:bCs/>
          <w:snapToGrid/>
        </w:rPr>
        <w:t>0</w:t>
      </w:r>
      <w:r>
        <w:rPr>
          <w:bCs/>
          <w:snapToGrid/>
        </w:rPr>
        <w:t>11</w:t>
      </w:r>
      <w:r w:rsidR="00286E5F" w:rsidRPr="006F4190">
        <w:rPr>
          <w:rFonts w:hint="eastAsia"/>
          <w:bCs/>
          <w:snapToGrid/>
        </w:rPr>
        <w:t>年</w:t>
      </w:r>
      <w:r>
        <w:rPr>
          <w:rFonts w:hint="eastAsia"/>
          <w:bCs/>
          <w:snapToGrid/>
        </w:rPr>
        <w:t>7</w:t>
      </w:r>
      <w:r w:rsidR="00286E5F" w:rsidRPr="006F4190">
        <w:rPr>
          <w:rFonts w:hint="eastAsia"/>
          <w:bCs/>
          <w:snapToGrid/>
        </w:rPr>
        <w:t>月</w:t>
      </w:r>
      <w:r>
        <w:rPr>
          <w:rFonts w:hint="eastAsia"/>
          <w:bCs/>
          <w:snapToGrid/>
        </w:rPr>
        <w:t>11</w:t>
      </w:r>
      <w:r w:rsidR="00286E5F" w:rsidRPr="006F4190">
        <w:rPr>
          <w:rFonts w:hint="eastAsia"/>
          <w:bCs/>
          <w:snapToGrid/>
        </w:rPr>
        <w:t>日至</w:t>
      </w:r>
      <w:r>
        <w:rPr>
          <w:rFonts w:hint="eastAsia"/>
          <w:bCs/>
          <w:snapToGrid/>
        </w:rPr>
        <w:t>29</w:t>
      </w:r>
      <w:r w:rsidR="00286E5F" w:rsidRPr="006F4190">
        <w:rPr>
          <w:rFonts w:hint="eastAsia"/>
          <w:bCs/>
          <w:snapToGrid/>
        </w:rPr>
        <w:t>日</w:t>
      </w:r>
    </w:p>
    <w:p w:rsidR="00286E5F" w:rsidRDefault="00286E5F" w:rsidP="00286E5F">
      <w:pPr>
        <w:pStyle w:val="HChGC"/>
      </w:pPr>
      <w:r>
        <w:tab/>
      </w:r>
      <w:r>
        <w:tab/>
      </w:r>
      <w:r>
        <w:rPr>
          <w:rFonts w:hint="eastAsia"/>
        </w:rPr>
        <w:t>意见</w:t>
      </w:r>
    </w:p>
    <w:p w:rsidR="00286E5F" w:rsidRDefault="00286E5F" w:rsidP="00286E5F">
      <w:pPr>
        <w:pStyle w:val="H1GC"/>
        <w:spacing w:after="360"/>
        <w:rPr>
          <w:rFonts w:hint="eastAsia"/>
        </w:rPr>
      </w:pPr>
      <w:r>
        <w:tab/>
      </w:r>
      <w:r>
        <w:tab/>
      </w:r>
      <w:r>
        <w:rPr>
          <w:rFonts w:hint="eastAsia"/>
        </w:rPr>
        <w:t>第</w:t>
      </w:r>
      <w:r w:rsidR="00C730CA">
        <w:t>1557</w:t>
      </w:r>
      <w:r w:rsidRPr="006F4190">
        <w:t>/</w:t>
      </w:r>
      <w:r w:rsidR="00C730CA">
        <w:t>2</w:t>
      </w:r>
      <w:r w:rsidRPr="006F4190">
        <w:t>00</w:t>
      </w:r>
      <w:r w:rsidR="00C730CA">
        <w:t>7</w:t>
      </w:r>
      <w:r>
        <w:rPr>
          <w:rFonts w:hint="eastAsia"/>
        </w:rPr>
        <w:t>号来文</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35"/>
        <w:gridCol w:w="4596"/>
      </w:tblGrid>
      <w:tr w:rsidR="00286E5F" w:rsidTr="00C730CA">
        <w:trPr>
          <w:cantSplit/>
        </w:trPr>
        <w:tc>
          <w:tcPr>
            <w:tcW w:w="2335" w:type="dxa"/>
          </w:tcPr>
          <w:p w:rsidR="00286E5F" w:rsidRPr="00C74FB6" w:rsidRDefault="00286E5F" w:rsidP="00A2714D">
            <w:pPr>
              <w:pStyle w:val="SingleTxtGC"/>
              <w:spacing w:after="60" w:line="280" w:lineRule="exact"/>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596" w:type="dxa"/>
          </w:tcPr>
          <w:p w:rsidR="00286E5F" w:rsidRPr="00C74FB6" w:rsidRDefault="00C730CA" w:rsidP="00A2714D">
            <w:pPr>
              <w:pStyle w:val="SingleTxtGC"/>
              <w:spacing w:after="60" w:line="280" w:lineRule="exact"/>
              <w:ind w:left="0" w:right="0"/>
            </w:pPr>
            <w:r>
              <w:t>Stefan</w:t>
            </w:r>
            <w:r w:rsidR="00286E5F" w:rsidRPr="006F4190">
              <w:t xml:space="preserve"> </w:t>
            </w:r>
            <w:r>
              <w:t>Lars</w:t>
            </w:r>
            <w:r w:rsidR="00286E5F" w:rsidRPr="006F4190">
              <w:t xml:space="preserve"> </w:t>
            </w:r>
            <w:r>
              <w:t>Nystrom</w:t>
            </w:r>
            <w:r w:rsidR="00286E5F" w:rsidRPr="006F4190">
              <w:rPr>
                <w:bCs/>
              </w:rPr>
              <w:t>(</w:t>
            </w:r>
            <w:r w:rsidR="00286E5F" w:rsidRPr="006F4190">
              <w:rPr>
                <w:rFonts w:hint="eastAsia"/>
                <w:bCs/>
              </w:rPr>
              <w:t>由人权法援助中心代理</w:t>
            </w:r>
            <w:r w:rsidR="00286E5F" w:rsidRPr="006F4190">
              <w:rPr>
                <w:bCs/>
              </w:rPr>
              <w:t>)</w:t>
            </w:r>
          </w:p>
        </w:tc>
      </w:tr>
      <w:tr w:rsidR="00286E5F" w:rsidTr="00C730CA">
        <w:trPr>
          <w:cantSplit/>
        </w:trPr>
        <w:tc>
          <w:tcPr>
            <w:tcW w:w="2335" w:type="dxa"/>
          </w:tcPr>
          <w:p w:rsidR="00286E5F" w:rsidRPr="00C74FB6" w:rsidRDefault="00286E5F" w:rsidP="00A2714D">
            <w:pPr>
              <w:pStyle w:val="SingleTxtGC"/>
              <w:spacing w:after="60" w:line="280" w:lineRule="exact"/>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596" w:type="dxa"/>
          </w:tcPr>
          <w:p w:rsidR="00286E5F" w:rsidRPr="00C74FB6" w:rsidRDefault="00286E5F" w:rsidP="00A2714D">
            <w:pPr>
              <w:pStyle w:val="SingleTxtGC"/>
              <w:spacing w:after="60" w:line="280" w:lineRule="exact"/>
              <w:ind w:left="0" w:right="0"/>
            </w:pPr>
            <w:r w:rsidRPr="006F4190">
              <w:rPr>
                <w:rFonts w:hint="eastAsia"/>
              </w:rPr>
              <w:t>申诉人、他的母亲</w:t>
            </w:r>
            <w:r w:rsidR="00C730CA">
              <w:t>Britt</w:t>
            </w:r>
            <w:r>
              <w:t xml:space="preserve"> </w:t>
            </w:r>
            <w:r w:rsidR="00C730CA">
              <w:t>Marita</w:t>
            </w:r>
            <w:r>
              <w:t xml:space="preserve"> </w:t>
            </w:r>
            <w:r w:rsidR="00C730CA">
              <w:t>Nystrom</w:t>
            </w:r>
            <w:r w:rsidRPr="006F4190">
              <w:rPr>
                <w:rFonts w:hint="eastAsia"/>
              </w:rPr>
              <w:t>和他的姐姐</w:t>
            </w:r>
            <w:r w:rsidR="00C730CA">
              <w:t>Annette</w:t>
            </w:r>
            <w:r w:rsidRPr="006F4190">
              <w:t xml:space="preserve"> </w:t>
            </w:r>
            <w:r w:rsidR="00C730CA">
              <w:t>Christine</w:t>
            </w:r>
            <w:r w:rsidRPr="006F4190">
              <w:t xml:space="preserve"> </w:t>
            </w:r>
            <w:r w:rsidR="00C730CA">
              <w:t>Turner</w:t>
            </w:r>
          </w:p>
        </w:tc>
      </w:tr>
      <w:tr w:rsidR="00286E5F" w:rsidTr="00C730CA">
        <w:trPr>
          <w:cantSplit/>
        </w:trPr>
        <w:tc>
          <w:tcPr>
            <w:tcW w:w="2335" w:type="dxa"/>
          </w:tcPr>
          <w:p w:rsidR="00286E5F" w:rsidRPr="00C74FB6" w:rsidRDefault="00286E5F" w:rsidP="00A2714D">
            <w:pPr>
              <w:pStyle w:val="SingleTxtGC"/>
              <w:spacing w:after="60" w:line="280" w:lineRule="exact"/>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596" w:type="dxa"/>
          </w:tcPr>
          <w:p w:rsidR="00286E5F" w:rsidRPr="00C74FB6" w:rsidRDefault="00286E5F" w:rsidP="00A2714D">
            <w:pPr>
              <w:pStyle w:val="SingleTxtGC"/>
              <w:spacing w:after="60" w:line="280" w:lineRule="exact"/>
              <w:ind w:left="0" w:right="0"/>
            </w:pPr>
            <w:r w:rsidRPr="006F4190">
              <w:rPr>
                <w:rFonts w:hint="eastAsia"/>
              </w:rPr>
              <w:t>澳大利亚</w:t>
            </w:r>
          </w:p>
        </w:tc>
      </w:tr>
      <w:tr w:rsidR="00286E5F" w:rsidTr="00C730CA">
        <w:trPr>
          <w:cantSplit/>
        </w:trPr>
        <w:tc>
          <w:tcPr>
            <w:tcW w:w="2335" w:type="dxa"/>
          </w:tcPr>
          <w:p w:rsidR="00286E5F" w:rsidRPr="005749F7" w:rsidRDefault="00286E5F" w:rsidP="00A2714D">
            <w:pPr>
              <w:pStyle w:val="SingleTxtGC"/>
              <w:spacing w:after="60" w:line="280" w:lineRule="exact"/>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596" w:type="dxa"/>
          </w:tcPr>
          <w:p w:rsidR="00286E5F" w:rsidRPr="00C74FB6" w:rsidRDefault="00C730CA" w:rsidP="00A2714D">
            <w:pPr>
              <w:pStyle w:val="SingleTxtGC"/>
              <w:spacing w:after="60" w:line="280" w:lineRule="exact"/>
              <w:ind w:left="0" w:right="0"/>
              <w:rPr>
                <w:rFonts w:hint="eastAsia"/>
              </w:rPr>
            </w:pPr>
            <w:r>
              <w:t>2</w:t>
            </w:r>
            <w:r w:rsidR="00286E5F" w:rsidRPr="0012242A">
              <w:t>00</w:t>
            </w:r>
            <w:r>
              <w:t>6</w:t>
            </w:r>
            <w:r w:rsidR="00286E5F">
              <w:rPr>
                <w:rFonts w:hint="eastAsia"/>
              </w:rPr>
              <w:t>年</w:t>
            </w:r>
            <w:r>
              <w:rPr>
                <w:rFonts w:hint="eastAsia"/>
              </w:rPr>
              <w:t>12</w:t>
            </w:r>
            <w:r w:rsidR="00286E5F">
              <w:rPr>
                <w:rFonts w:hint="eastAsia"/>
              </w:rPr>
              <w:t>月</w:t>
            </w:r>
            <w:r>
              <w:rPr>
                <w:rFonts w:hint="eastAsia"/>
              </w:rPr>
              <w:t>22</w:t>
            </w:r>
            <w:r w:rsidR="00286E5F">
              <w:rPr>
                <w:rFonts w:hint="eastAsia"/>
              </w:rPr>
              <w:t>日</w:t>
            </w:r>
            <w:r w:rsidR="00286E5F" w:rsidRPr="0012242A">
              <w:t>(</w:t>
            </w:r>
            <w:r w:rsidR="00286E5F">
              <w:rPr>
                <w:rFonts w:hint="eastAsia"/>
              </w:rPr>
              <w:t>首次提交</w:t>
            </w:r>
            <w:r w:rsidR="00286E5F" w:rsidRPr="0012242A">
              <w:t>)</w:t>
            </w:r>
          </w:p>
        </w:tc>
      </w:tr>
      <w:tr w:rsidR="00286E5F" w:rsidTr="00C730CA">
        <w:trPr>
          <w:cantSplit/>
        </w:trPr>
        <w:tc>
          <w:tcPr>
            <w:tcW w:w="2335" w:type="dxa"/>
          </w:tcPr>
          <w:p w:rsidR="00286E5F" w:rsidRPr="00B115C8" w:rsidRDefault="00286E5F" w:rsidP="00A2714D">
            <w:pPr>
              <w:pStyle w:val="SingleTxtGC"/>
              <w:spacing w:after="60" w:line="280" w:lineRule="exact"/>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596" w:type="dxa"/>
          </w:tcPr>
          <w:p w:rsidR="00286E5F" w:rsidRPr="00C74FB6" w:rsidRDefault="00286E5F" w:rsidP="00A2714D">
            <w:pPr>
              <w:pStyle w:val="SingleTxtGC"/>
              <w:spacing w:after="60" w:line="280" w:lineRule="exact"/>
              <w:ind w:left="0" w:right="0"/>
              <w:rPr>
                <w:rFonts w:hint="eastAsia"/>
                <w:lang w:val="fr-CH"/>
              </w:rPr>
            </w:pPr>
            <w:r w:rsidRPr="006F4190">
              <w:rPr>
                <w:rFonts w:hint="eastAsia"/>
              </w:rPr>
              <w:t>特别报告员根据第</w:t>
            </w:r>
            <w:r w:rsidR="00C730CA">
              <w:rPr>
                <w:rFonts w:hint="eastAsia"/>
              </w:rPr>
              <w:t>97</w:t>
            </w:r>
            <w:r w:rsidRPr="006F4190">
              <w:rPr>
                <w:rFonts w:hint="eastAsia"/>
              </w:rPr>
              <w:t>条的决定，于</w:t>
            </w:r>
            <w:r w:rsidR="00C730CA">
              <w:rPr>
                <w:rFonts w:hint="eastAsia"/>
              </w:rPr>
              <w:t>2</w:t>
            </w:r>
            <w:r w:rsidRPr="006F4190">
              <w:rPr>
                <w:rFonts w:hint="eastAsia"/>
              </w:rPr>
              <w:t>00</w:t>
            </w:r>
            <w:r w:rsidR="00C730CA">
              <w:rPr>
                <w:rFonts w:hint="eastAsia"/>
              </w:rPr>
              <w:t>7</w:t>
            </w:r>
            <w:r w:rsidRPr="006F4190">
              <w:rPr>
                <w:rFonts w:hint="eastAsia"/>
              </w:rPr>
              <w:t>年</w:t>
            </w:r>
            <w:r w:rsidR="00C730CA">
              <w:rPr>
                <w:rFonts w:hint="eastAsia"/>
              </w:rPr>
              <w:t>5</w:t>
            </w:r>
            <w:r w:rsidRPr="006F4190">
              <w:rPr>
                <w:rFonts w:hint="eastAsia"/>
              </w:rPr>
              <w:t>月</w:t>
            </w:r>
            <w:r w:rsidR="00C730CA">
              <w:rPr>
                <w:rFonts w:hint="eastAsia"/>
              </w:rPr>
              <w:t>1</w:t>
            </w:r>
            <w:r w:rsidRPr="006F4190">
              <w:rPr>
                <w:rFonts w:hint="eastAsia"/>
              </w:rPr>
              <w:t>日传送缔约国</w:t>
            </w:r>
            <w:r w:rsidRPr="006F4190">
              <w:t>(</w:t>
            </w:r>
            <w:r w:rsidRPr="006F4190">
              <w:rPr>
                <w:rFonts w:hint="eastAsia"/>
              </w:rPr>
              <w:t>未以文件形式分发</w:t>
            </w:r>
            <w:r w:rsidRPr="006F4190">
              <w:t>)</w:t>
            </w:r>
          </w:p>
        </w:tc>
      </w:tr>
      <w:tr w:rsidR="00286E5F" w:rsidTr="00C730CA">
        <w:trPr>
          <w:cantSplit/>
        </w:trPr>
        <w:tc>
          <w:tcPr>
            <w:tcW w:w="2335" w:type="dxa"/>
          </w:tcPr>
          <w:p w:rsidR="00286E5F" w:rsidRPr="00B115C8" w:rsidRDefault="00286E5F" w:rsidP="00A2714D">
            <w:pPr>
              <w:pStyle w:val="SingleTxtGC"/>
              <w:spacing w:after="60" w:line="280" w:lineRule="exact"/>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596" w:type="dxa"/>
          </w:tcPr>
          <w:p w:rsidR="00286E5F" w:rsidRPr="00C74FB6" w:rsidRDefault="00C730CA" w:rsidP="00A2714D">
            <w:pPr>
              <w:pStyle w:val="SingleTxtGC"/>
              <w:spacing w:after="60" w:line="280" w:lineRule="exact"/>
              <w:ind w:left="0" w:right="0"/>
              <w:rPr>
                <w:rFonts w:hint="eastAsia"/>
                <w:lang w:val="fr-CH"/>
              </w:rPr>
            </w:pPr>
            <w:r>
              <w:rPr>
                <w:snapToGrid/>
              </w:rPr>
              <w:t>2</w:t>
            </w:r>
            <w:r w:rsidR="00286E5F" w:rsidRPr="006F4190">
              <w:rPr>
                <w:snapToGrid/>
              </w:rPr>
              <w:t>0</w:t>
            </w:r>
            <w:r>
              <w:rPr>
                <w:snapToGrid/>
              </w:rPr>
              <w:t>11</w:t>
            </w:r>
            <w:r w:rsidR="00286E5F" w:rsidRPr="006F4190">
              <w:rPr>
                <w:rFonts w:hint="eastAsia"/>
                <w:snapToGrid/>
              </w:rPr>
              <w:t>年</w:t>
            </w:r>
            <w:r>
              <w:rPr>
                <w:rFonts w:hint="eastAsia"/>
                <w:snapToGrid/>
              </w:rPr>
              <w:t>7</w:t>
            </w:r>
            <w:r w:rsidR="00286E5F" w:rsidRPr="006F4190">
              <w:rPr>
                <w:rFonts w:hint="eastAsia"/>
                <w:snapToGrid/>
              </w:rPr>
              <w:t>月</w:t>
            </w:r>
            <w:r>
              <w:rPr>
                <w:rFonts w:hint="eastAsia"/>
                <w:snapToGrid/>
              </w:rPr>
              <w:t>18</w:t>
            </w:r>
            <w:r w:rsidR="00286E5F" w:rsidRPr="006F4190">
              <w:rPr>
                <w:rFonts w:hint="eastAsia"/>
                <w:snapToGrid/>
              </w:rPr>
              <w:t>日</w:t>
            </w:r>
          </w:p>
        </w:tc>
      </w:tr>
      <w:tr w:rsidR="00286E5F" w:rsidTr="00C730CA">
        <w:trPr>
          <w:cantSplit/>
        </w:trPr>
        <w:tc>
          <w:tcPr>
            <w:tcW w:w="2335" w:type="dxa"/>
          </w:tcPr>
          <w:p w:rsidR="00286E5F" w:rsidRPr="005749F7" w:rsidRDefault="00286E5F" w:rsidP="00A2714D">
            <w:pPr>
              <w:pStyle w:val="SingleTxtGC"/>
              <w:spacing w:after="60" w:line="280" w:lineRule="exact"/>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596" w:type="dxa"/>
          </w:tcPr>
          <w:p w:rsidR="00286E5F" w:rsidRPr="00C74FB6" w:rsidRDefault="00286E5F" w:rsidP="00A2714D">
            <w:pPr>
              <w:pStyle w:val="SingleTxtGC"/>
              <w:spacing w:after="60" w:line="280" w:lineRule="exact"/>
              <w:ind w:left="0" w:right="0"/>
              <w:rPr>
                <w:rFonts w:hint="eastAsia"/>
                <w:snapToGrid/>
              </w:rPr>
            </w:pPr>
            <w:r w:rsidRPr="00843FC7">
              <w:rPr>
                <w:rFonts w:hint="eastAsia"/>
                <w:snapToGrid/>
              </w:rPr>
              <w:t>将申诉人从其居住的国家驱逐。</w:t>
            </w:r>
          </w:p>
        </w:tc>
      </w:tr>
      <w:tr w:rsidR="00286E5F" w:rsidTr="00C730CA">
        <w:trPr>
          <w:cantSplit/>
        </w:trPr>
        <w:tc>
          <w:tcPr>
            <w:tcW w:w="2335" w:type="dxa"/>
          </w:tcPr>
          <w:p w:rsidR="00286E5F" w:rsidRPr="000475C3" w:rsidRDefault="00286E5F" w:rsidP="00A2714D">
            <w:pPr>
              <w:pStyle w:val="SingleTxtGC"/>
              <w:spacing w:after="60" w:line="280" w:lineRule="exact"/>
              <w:ind w:left="0" w:right="0"/>
              <w:rPr>
                <w:rFonts w:ascii="Time New Roman" w:eastAsia="KaiTi_GB2312" w:hAnsi="Time New Roman" w:hint="eastAsia"/>
              </w:rPr>
            </w:pPr>
            <w:r w:rsidRPr="00C74FB6">
              <w:rPr>
                <w:rFonts w:eastAsia="KaiTi_GB2312"/>
                <w:snapToGrid/>
              </w:rPr>
              <w:t>实质性问题</w:t>
            </w:r>
            <w:r>
              <w:rPr>
                <w:rFonts w:eastAsia="KaiTi_GB2312" w:hint="eastAsia"/>
                <w:snapToGrid/>
                <w:lang w:val="fr-CH"/>
              </w:rPr>
              <w:t>：</w:t>
            </w:r>
          </w:p>
        </w:tc>
        <w:tc>
          <w:tcPr>
            <w:tcW w:w="4596" w:type="dxa"/>
          </w:tcPr>
          <w:p w:rsidR="00286E5F" w:rsidRPr="00C74FB6" w:rsidRDefault="00286E5F" w:rsidP="00A2714D">
            <w:pPr>
              <w:pStyle w:val="SingleTxtGC"/>
              <w:spacing w:after="60" w:line="280" w:lineRule="exact"/>
              <w:ind w:left="0" w:right="0"/>
              <w:rPr>
                <w:rFonts w:hint="eastAsia"/>
                <w:snapToGrid/>
              </w:rPr>
            </w:pPr>
            <w:r w:rsidRPr="00843FC7">
              <w:rPr>
                <w:rFonts w:hint="eastAsia"/>
                <w:snapToGrid/>
              </w:rPr>
              <w:t>任意干涉隐私、家庭和住宅权；保护家庭权；进入自己的国家的权利；不受任意拘留的权利；一罪不二审</w:t>
            </w:r>
            <w:r>
              <w:rPr>
                <w:rFonts w:hint="eastAsia"/>
                <w:snapToGrid/>
              </w:rPr>
              <w:t>；</w:t>
            </w:r>
            <w:r w:rsidRPr="00843FC7">
              <w:rPr>
                <w:rFonts w:hint="eastAsia"/>
                <w:snapToGrid/>
              </w:rPr>
              <w:t>禁止歧视。</w:t>
            </w:r>
          </w:p>
        </w:tc>
      </w:tr>
      <w:tr w:rsidR="00286E5F" w:rsidTr="00C730CA">
        <w:trPr>
          <w:cantSplit/>
        </w:trPr>
        <w:tc>
          <w:tcPr>
            <w:tcW w:w="2335" w:type="dxa"/>
          </w:tcPr>
          <w:p w:rsidR="00286E5F" w:rsidRPr="00C74FB6" w:rsidRDefault="00286E5F" w:rsidP="00A2714D">
            <w:pPr>
              <w:pStyle w:val="SingleTxtGC"/>
              <w:spacing w:after="60" w:line="280" w:lineRule="exact"/>
              <w:ind w:left="0" w:right="0"/>
              <w:rPr>
                <w:rFonts w:eastAsia="KaiTi_GB2312" w:hint="eastAsia"/>
                <w:snapToGrid/>
                <w:lang w:val="fr-CH"/>
              </w:rPr>
            </w:pPr>
            <w:r>
              <w:rPr>
                <w:rFonts w:eastAsia="KaiTi_GB2312" w:hint="eastAsia"/>
                <w:snapToGrid/>
              </w:rPr>
              <w:t>程序性问题</w:t>
            </w:r>
            <w:r>
              <w:rPr>
                <w:rFonts w:hint="eastAsia"/>
                <w:snapToGrid/>
              </w:rPr>
              <w:t>：</w:t>
            </w:r>
          </w:p>
        </w:tc>
        <w:tc>
          <w:tcPr>
            <w:tcW w:w="4596" w:type="dxa"/>
          </w:tcPr>
          <w:p w:rsidR="00286E5F" w:rsidRPr="00C657A9" w:rsidRDefault="00286E5F" w:rsidP="00A2714D">
            <w:pPr>
              <w:pStyle w:val="SingleTxtGC"/>
              <w:spacing w:after="60" w:line="280" w:lineRule="exact"/>
              <w:ind w:left="0" w:right="0"/>
              <w:rPr>
                <w:rFonts w:hint="eastAsia"/>
                <w:snapToGrid/>
              </w:rPr>
            </w:pPr>
            <w:r w:rsidRPr="00843FC7">
              <w:rPr>
                <w:rFonts w:hint="eastAsia"/>
                <w:snapToGrid/>
              </w:rPr>
              <w:t>无证据证明</w:t>
            </w:r>
          </w:p>
        </w:tc>
      </w:tr>
      <w:tr w:rsidR="00286E5F" w:rsidTr="00C730CA">
        <w:trPr>
          <w:cantSplit/>
        </w:trPr>
        <w:tc>
          <w:tcPr>
            <w:tcW w:w="2335" w:type="dxa"/>
          </w:tcPr>
          <w:p w:rsidR="00286E5F" w:rsidRPr="00C74FB6" w:rsidRDefault="00286E5F" w:rsidP="00A2714D">
            <w:pPr>
              <w:pStyle w:val="SingleTxtGC"/>
              <w:spacing w:after="60" w:line="280" w:lineRule="exact"/>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596" w:type="dxa"/>
          </w:tcPr>
          <w:p w:rsidR="00286E5F" w:rsidRPr="00A2714D" w:rsidRDefault="00286E5F" w:rsidP="00A2714D">
            <w:pPr>
              <w:pStyle w:val="SingleTxtGC"/>
              <w:spacing w:after="60" w:line="280" w:lineRule="exact"/>
              <w:ind w:left="0" w:right="0"/>
              <w:rPr>
                <w:rFonts w:hint="eastAsia"/>
                <w:snapToGrid/>
                <w:spacing w:val="-4"/>
              </w:rPr>
            </w:pPr>
            <w:r w:rsidRPr="00A2714D">
              <w:rPr>
                <w:rFonts w:hint="eastAsia"/>
                <w:snapToGrid/>
                <w:spacing w:val="-4"/>
              </w:rPr>
              <w:t>第</w:t>
            </w:r>
            <w:r w:rsidR="00C730CA" w:rsidRPr="00A2714D">
              <w:rPr>
                <w:snapToGrid/>
                <w:spacing w:val="-4"/>
              </w:rPr>
              <w:t>2</w:t>
            </w:r>
            <w:r w:rsidRPr="00A2714D">
              <w:rPr>
                <w:rFonts w:hint="eastAsia"/>
                <w:snapToGrid/>
                <w:spacing w:val="-4"/>
              </w:rPr>
              <w:t>条第</w:t>
            </w:r>
            <w:r w:rsidR="00C730CA" w:rsidRPr="00A2714D">
              <w:rPr>
                <w:snapToGrid/>
                <w:spacing w:val="-4"/>
              </w:rPr>
              <w:t>1</w:t>
            </w:r>
            <w:r w:rsidRPr="00A2714D">
              <w:rPr>
                <w:rFonts w:hint="eastAsia"/>
                <w:snapToGrid/>
                <w:spacing w:val="-4"/>
              </w:rPr>
              <w:t>款、第</w:t>
            </w:r>
            <w:r w:rsidR="00C730CA" w:rsidRPr="00A2714D">
              <w:rPr>
                <w:snapToGrid/>
                <w:spacing w:val="-4"/>
              </w:rPr>
              <w:t>9</w:t>
            </w:r>
            <w:r w:rsidRPr="00A2714D">
              <w:rPr>
                <w:rFonts w:hint="eastAsia"/>
                <w:snapToGrid/>
                <w:spacing w:val="-4"/>
              </w:rPr>
              <w:t>条第</w:t>
            </w:r>
            <w:r w:rsidR="00C730CA" w:rsidRPr="00A2714D">
              <w:rPr>
                <w:snapToGrid/>
                <w:spacing w:val="-4"/>
              </w:rPr>
              <w:t>1</w:t>
            </w:r>
            <w:r w:rsidRPr="00A2714D">
              <w:rPr>
                <w:rFonts w:hint="eastAsia"/>
                <w:snapToGrid/>
                <w:spacing w:val="-4"/>
              </w:rPr>
              <w:t>款、第</w:t>
            </w:r>
            <w:r w:rsidR="00C730CA" w:rsidRPr="00A2714D">
              <w:rPr>
                <w:snapToGrid/>
                <w:spacing w:val="-4"/>
              </w:rPr>
              <w:t>12</w:t>
            </w:r>
            <w:r w:rsidRPr="00A2714D">
              <w:rPr>
                <w:rFonts w:hint="eastAsia"/>
                <w:snapToGrid/>
                <w:spacing w:val="-4"/>
              </w:rPr>
              <w:t>条第</w:t>
            </w:r>
            <w:r w:rsidR="00C730CA" w:rsidRPr="00A2714D">
              <w:rPr>
                <w:snapToGrid/>
                <w:spacing w:val="-4"/>
              </w:rPr>
              <w:t>4</w:t>
            </w:r>
            <w:r w:rsidRPr="00A2714D">
              <w:rPr>
                <w:rFonts w:hint="eastAsia"/>
                <w:snapToGrid/>
                <w:spacing w:val="-4"/>
              </w:rPr>
              <w:t>款、第</w:t>
            </w:r>
            <w:r w:rsidR="00C730CA" w:rsidRPr="00A2714D">
              <w:rPr>
                <w:snapToGrid/>
                <w:spacing w:val="-4"/>
              </w:rPr>
              <w:t>14</w:t>
            </w:r>
            <w:r w:rsidRPr="00A2714D">
              <w:rPr>
                <w:rFonts w:hint="eastAsia"/>
                <w:snapToGrid/>
                <w:spacing w:val="-4"/>
              </w:rPr>
              <w:t>条第</w:t>
            </w:r>
            <w:r w:rsidR="00C730CA" w:rsidRPr="00A2714D">
              <w:rPr>
                <w:snapToGrid/>
                <w:spacing w:val="-4"/>
              </w:rPr>
              <w:t>7</w:t>
            </w:r>
            <w:r w:rsidRPr="00A2714D">
              <w:rPr>
                <w:rFonts w:hint="eastAsia"/>
                <w:snapToGrid/>
                <w:spacing w:val="-4"/>
              </w:rPr>
              <w:t>款、第</w:t>
            </w:r>
            <w:r w:rsidR="00C730CA" w:rsidRPr="00A2714D">
              <w:rPr>
                <w:snapToGrid/>
                <w:spacing w:val="-4"/>
              </w:rPr>
              <w:t>17</w:t>
            </w:r>
            <w:r w:rsidRPr="00A2714D">
              <w:rPr>
                <w:rFonts w:hint="eastAsia"/>
                <w:snapToGrid/>
                <w:spacing w:val="-4"/>
              </w:rPr>
              <w:t>条、第</w:t>
            </w:r>
            <w:r w:rsidR="00C730CA" w:rsidRPr="00A2714D">
              <w:rPr>
                <w:snapToGrid/>
                <w:spacing w:val="-4"/>
              </w:rPr>
              <w:t>23</w:t>
            </w:r>
            <w:r w:rsidRPr="00A2714D">
              <w:rPr>
                <w:rFonts w:hint="eastAsia"/>
                <w:snapToGrid/>
                <w:spacing w:val="-4"/>
              </w:rPr>
              <w:t>条第</w:t>
            </w:r>
            <w:r w:rsidR="00C730CA" w:rsidRPr="00A2714D">
              <w:rPr>
                <w:snapToGrid/>
                <w:spacing w:val="-4"/>
              </w:rPr>
              <w:t>1</w:t>
            </w:r>
            <w:r w:rsidRPr="00A2714D">
              <w:rPr>
                <w:rFonts w:hint="eastAsia"/>
                <w:snapToGrid/>
                <w:spacing w:val="-4"/>
              </w:rPr>
              <w:t>款、第</w:t>
            </w:r>
            <w:r w:rsidR="00C730CA" w:rsidRPr="00A2714D">
              <w:rPr>
                <w:snapToGrid/>
                <w:spacing w:val="-4"/>
              </w:rPr>
              <w:t>26</w:t>
            </w:r>
            <w:r w:rsidRPr="00A2714D">
              <w:rPr>
                <w:rFonts w:hint="eastAsia"/>
                <w:snapToGrid/>
                <w:spacing w:val="-4"/>
              </w:rPr>
              <w:t>条。</w:t>
            </w:r>
          </w:p>
        </w:tc>
      </w:tr>
      <w:tr w:rsidR="00286E5F" w:rsidTr="00C730CA">
        <w:trPr>
          <w:cantSplit/>
        </w:trPr>
        <w:tc>
          <w:tcPr>
            <w:tcW w:w="2335" w:type="dxa"/>
          </w:tcPr>
          <w:p w:rsidR="00286E5F" w:rsidRPr="000475C3" w:rsidRDefault="00286E5F" w:rsidP="00A2714D">
            <w:pPr>
              <w:pStyle w:val="SingleTxtGC"/>
              <w:spacing w:after="60" w:line="280" w:lineRule="exact"/>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596" w:type="dxa"/>
          </w:tcPr>
          <w:p w:rsidR="00286E5F" w:rsidRDefault="00286E5F" w:rsidP="00A2714D">
            <w:pPr>
              <w:pStyle w:val="SingleTxtGC"/>
              <w:spacing w:after="60" w:line="280" w:lineRule="exact"/>
              <w:ind w:left="0" w:right="0"/>
              <w:rPr>
                <w:rFonts w:hint="eastAsia"/>
                <w:snapToGrid/>
              </w:rPr>
            </w:pPr>
            <w:r w:rsidRPr="00843FC7">
              <w:rPr>
                <w:rFonts w:hint="eastAsia"/>
                <w:snapToGrid/>
              </w:rPr>
              <w:t>第</w:t>
            </w:r>
            <w:r w:rsidR="00C730CA">
              <w:rPr>
                <w:snapToGrid/>
              </w:rPr>
              <w:t>2</w:t>
            </w:r>
            <w:r w:rsidRPr="00843FC7">
              <w:rPr>
                <w:rFonts w:hint="eastAsia"/>
                <w:snapToGrid/>
              </w:rPr>
              <w:t>条和第</w:t>
            </w:r>
            <w:r w:rsidR="00C730CA">
              <w:rPr>
                <w:snapToGrid/>
              </w:rPr>
              <w:t>5</w:t>
            </w:r>
            <w:r w:rsidRPr="00843FC7">
              <w:rPr>
                <w:rFonts w:hint="eastAsia"/>
                <w:snapToGrid/>
              </w:rPr>
              <w:t>条第</w:t>
            </w:r>
            <w:r w:rsidR="00C730CA">
              <w:rPr>
                <w:snapToGrid/>
              </w:rPr>
              <w:t>2</w:t>
            </w:r>
            <w:r w:rsidRPr="00843FC7">
              <w:rPr>
                <w:snapToGrid/>
              </w:rPr>
              <w:t>(</w:t>
            </w:r>
            <w:r w:rsidR="00C730CA">
              <w:rPr>
                <w:snapToGrid/>
              </w:rPr>
              <w:t>b</w:t>
            </w:r>
            <w:r w:rsidRPr="00843FC7">
              <w:rPr>
                <w:snapToGrid/>
              </w:rPr>
              <w:t>)</w:t>
            </w:r>
            <w:r w:rsidRPr="00843FC7">
              <w:rPr>
                <w:rFonts w:hint="eastAsia"/>
                <w:snapToGrid/>
              </w:rPr>
              <w:t>款</w:t>
            </w:r>
          </w:p>
        </w:tc>
      </w:tr>
    </w:tbl>
    <w:p w:rsidR="00286E5F" w:rsidRDefault="00286E5F" w:rsidP="001B729E">
      <w:pPr>
        <w:pStyle w:val="SingleTxtGC"/>
        <w:spacing w:before="240"/>
        <w:rPr>
          <w:rFonts w:hint="eastAsia"/>
        </w:rPr>
      </w:pPr>
      <w:r>
        <w:rPr>
          <w:rFonts w:hint="eastAsia"/>
        </w:rPr>
        <w:tab/>
      </w:r>
      <w:r w:rsidR="00C730CA">
        <w:rPr>
          <w:rFonts w:hint="eastAsia"/>
        </w:rPr>
        <w:t>2</w:t>
      </w:r>
      <w:r>
        <w:rPr>
          <w:rFonts w:hint="eastAsia"/>
        </w:rPr>
        <w:t>0</w:t>
      </w:r>
      <w:r w:rsidR="00C730CA">
        <w:rPr>
          <w:rFonts w:hint="eastAsia"/>
        </w:rPr>
        <w:t>11</w:t>
      </w:r>
      <w:r>
        <w:rPr>
          <w:rFonts w:hint="eastAsia"/>
        </w:rPr>
        <w:t>年</w:t>
      </w:r>
      <w:r w:rsidR="00C730CA">
        <w:rPr>
          <w:rFonts w:hint="eastAsia"/>
        </w:rPr>
        <w:t>7</w:t>
      </w:r>
      <w:r>
        <w:rPr>
          <w:rFonts w:hint="eastAsia"/>
        </w:rPr>
        <w:t>月</w:t>
      </w:r>
      <w:r w:rsidR="00C730CA">
        <w:rPr>
          <w:rFonts w:hint="eastAsia"/>
        </w:rPr>
        <w:t>18</w:t>
      </w:r>
      <w:r>
        <w:rPr>
          <w:rFonts w:hint="eastAsia"/>
        </w:rPr>
        <w:t>日，人权事务委员会根据《任择议定书》第</w:t>
      </w:r>
      <w:r w:rsidR="00C730CA">
        <w:rPr>
          <w:rFonts w:hint="eastAsia"/>
        </w:rPr>
        <w:t>5</w:t>
      </w:r>
      <w:r>
        <w:rPr>
          <w:rFonts w:hint="eastAsia"/>
        </w:rPr>
        <w:t>条第</w:t>
      </w:r>
      <w:r w:rsidR="00C730CA">
        <w:rPr>
          <w:rFonts w:hint="eastAsia"/>
        </w:rPr>
        <w:t>4</w:t>
      </w:r>
      <w:r>
        <w:rPr>
          <w:rFonts w:hint="eastAsia"/>
        </w:rPr>
        <w:t>款通过了关于第</w:t>
      </w:r>
      <w:r w:rsidR="00C730CA">
        <w:t>15</w:t>
      </w:r>
      <w:r w:rsidR="00C730CA">
        <w:rPr>
          <w:rFonts w:hint="eastAsia"/>
        </w:rPr>
        <w:t>57</w:t>
      </w:r>
      <w:r>
        <w:t>/</w:t>
      </w:r>
      <w:r w:rsidR="00C730CA">
        <w:t>2</w:t>
      </w:r>
      <w:r>
        <w:t>00</w:t>
      </w:r>
      <w:r w:rsidR="00C730CA">
        <w:rPr>
          <w:rFonts w:hint="eastAsia"/>
        </w:rPr>
        <w:t>7</w:t>
      </w:r>
      <w:r>
        <w:rPr>
          <w:rFonts w:hint="eastAsia"/>
        </w:rPr>
        <w:t>号来文的意见。意见全文见本文件附件。</w:t>
      </w:r>
    </w:p>
    <w:p w:rsidR="00A2714D" w:rsidRDefault="00286E5F" w:rsidP="00A2714D">
      <w:pPr>
        <w:pStyle w:val="SingleTxtGC"/>
        <w:spacing w:after="0"/>
        <w:rPr>
          <w:rFonts w:hint="eastAsia"/>
        </w:rPr>
      </w:pPr>
      <w:r>
        <w:rPr>
          <w:rFonts w:hint="eastAsia"/>
        </w:rPr>
        <w:t>[</w:t>
      </w:r>
      <w:r>
        <w:rPr>
          <w:rFonts w:hint="eastAsia"/>
        </w:rPr>
        <w:t>附件</w:t>
      </w:r>
      <w:r>
        <w:rPr>
          <w:rFonts w:hint="eastAsia"/>
        </w:rPr>
        <w:t>]</w:t>
      </w:r>
      <w:r>
        <w:br w:type="page"/>
      </w:r>
    </w:p>
    <w:p w:rsidR="00286E5F" w:rsidRDefault="00286E5F" w:rsidP="00A2714D">
      <w:pPr>
        <w:pStyle w:val="HChGC"/>
        <w:spacing w:before="0"/>
        <w:rPr>
          <w:rFonts w:hint="eastAsia"/>
        </w:rPr>
      </w:pPr>
      <w:r>
        <w:rPr>
          <w:rFonts w:hint="eastAsia"/>
        </w:rPr>
        <w:t>附件</w:t>
      </w:r>
    </w:p>
    <w:p w:rsidR="00286E5F" w:rsidRDefault="00286E5F" w:rsidP="00286E5F">
      <w:pPr>
        <w:pStyle w:val="HChGC"/>
        <w:rPr>
          <w:rFonts w:hint="eastAsia"/>
        </w:rPr>
      </w:pPr>
      <w:r>
        <w:rPr>
          <w:rFonts w:hint="eastAsia"/>
        </w:rPr>
        <w:tab/>
      </w:r>
      <w:r>
        <w:rPr>
          <w:rFonts w:hint="eastAsia"/>
        </w:rPr>
        <w:tab/>
      </w:r>
      <w:r>
        <w:rPr>
          <w:rFonts w:hint="eastAsia"/>
        </w:rPr>
        <w:t>人权事务委员会根据《公民权利和政治权利国际公约任择议定书》第五条第</w:t>
      </w:r>
      <w:r w:rsidR="00C730CA">
        <w:t>4</w:t>
      </w:r>
      <w:r>
        <w:rPr>
          <w:rFonts w:hint="eastAsia"/>
        </w:rPr>
        <w:t>款在第一</w:t>
      </w:r>
      <w:r>
        <w:rPr>
          <w:rFonts w:ascii="SimSun" w:hAnsi="SimSun" w:hint="eastAsia"/>
        </w:rPr>
        <w:t>〇</w:t>
      </w:r>
      <w:r>
        <w:rPr>
          <w:rFonts w:hint="eastAsia"/>
        </w:rPr>
        <w:t>二届会议上</w:t>
      </w:r>
    </w:p>
    <w:p w:rsidR="00286E5F" w:rsidRDefault="00286E5F" w:rsidP="00286E5F">
      <w:pPr>
        <w:pStyle w:val="SingleTxtGC"/>
        <w:rPr>
          <w:rFonts w:hint="eastAsia"/>
        </w:rPr>
      </w:pPr>
      <w:r>
        <w:rPr>
          <w:rFonts w:hint="eastAsia"/>
        </w:rPr>
        <w:t>通过的关于</w:t>
      </w:r>
    </w:p>
    <w:p w:rsidR="00286E5F" w:rsidRDefault="00286E5F" w:rsidP="00286E5F">
      <w:pPr>
        <w:pStyle w:val="H1GC"/>
      </w:pPr>
      <w:r>
        <w:rPr>
          <w:rFonts w:hint="eastAsia"/>
        </w:rPr>
        <w:tab/>
      </w:r>
      <w:r>
        <w:rPr>
          <w:rFonts w:hint="eastAsia"/>
        </w:rPr>
        <w:tab/>
      </w:r>
      <w:r>
        <w:rPr>
          <w:rFonts w:hint="eastAsia"/>
        </w:rPr>
        <w:t>第</w:t>
      </w:r>
      <w:r w:rsidR="00C730CA">
        <w:t>1557</w:t>
      </w:r>
      <w:r w:rsidRPr="0012242A">
        <w:t>/</w:t>
      </w:r>
      <w:r w:rsidR="00C730CA">
        <w:t>2</w:t>
      </w:r>
      <w:r w:rsidRPr="0012242A">
        <w:t>00</w:t>
      </w:r>
      <w:r w:rsidR="00C730CA">
        <w:t>7</w:t>
      </w:r>
      <w:r>
        <w:rPr>
          <w:rFonts w:hint="eastAsia"/>
        </w:rPr>
        <w:t>号来文的意见</w:t>
      </w:r>
      <w:r w:rsidR="00D753F7" w:rsidRPr="00D753F7">
        <w:rPr>
          <w:rStyle w:val="FootnoteReference"/>
          <w:vertAlign w:val="baseline"/>
        </w:rPr>
        <w:footnoteReference w:customMarkFollows="1" w:id="2"/>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07"/>
        <w:gridCol w:w="5025"/>
      </w:tblGrid>
      <w:tr w:rsidR="00286E5F" w:rsidRPr="00C74FB6" w:rsidTr="00C730CA">
        <w:trPr>
          <w:cantSplit/>
        </w:trPr>
        <w:tc>
          <w:tcPr>
            <w:tcW w:w="1907" w:type="dxa"/>
          </w:tcPr>
          <w:p w:rsidR="00286E5F" w:rsidRPr="00C74FB6" w:rsidRDefault="00286E5F" w:rsidP="00C730CA">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286E5F" w:rsidRPr="00C74FB6" w:rsidRDefault="00C730CA" w:rsidP="00C730CA">
            <w:pPr>
              <w:pStyle w:val="SingleTxtGC"/>
              <w:ind w:left="0" w:right="0"/>
            </w:pPr>
            <w:r>
              <w:t>Stefan</w:t>
            </w:r>
            <w:r w:rsidR="00286E5F" w:rsidRPr="006F4190">
              <w:t xml:space="preserve"> </w:t>
            </w:r>
            <w:r>
              <w:t>Lars</w:t>
            </w:r>
            <w:r w:rsidR="00286E5F" w:rsidRPr="006F4190">
              <w:t xml:space="preserve"> </w:t>
            </w:r>
            <w:r>
              <w:t>Nystrom</w:t>
            </w:r>
            <w:r w:rsidR="00286E5F" w:rsidRPr="006F4190">
              <w:rPr>
                <w:bCs/>
              </w:rPr>
              <w:t>(</w:t>
            </w:r>
            <w:r w:rsidR="00286E5F" w:rsidRPr="006F4190">
              <w:rPr>
                <w:rFonts w:hint="eastAsia"/>
                <w:bCs/>
              </w:rPr>
              <w:t>由人权法援助中心代理</w:t>
            </w:r>
            <w:r w:rsidR="00286E5F" w:rsidRPr="006F4190">
              <w:rPr>
                <w:bCs/>
              </w:rPr>
              <w:t>)</w:t>
            </w:r>
          </w:p>
        </w:tc>
      </w:tr>
      <w:tr w:rsidR="00286E5F" w:rsidRPr="00C74FB6" w:rsidTr="00C730CA">
        <w:trPr>
          <w:cantSplit/>
        </w:trPr>
        <w:tc>
          <w:tcPr>
            <w:tcW w:w="1907" w:type="dxa"/>
          </w:tcPr>
          <w:p w:rsidR="00286E5F" w:rsidRPr="00C74FB6" w:rsidRDefault="00286E5F" w:rsidP="00C730CA">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286E5F" w:rsidRPr="00C74FB6" w:rsidRDefault="00286E5F" w:rsidP="00C730CA">
            <w:pPr>
              <w:pStyle w:val="SingleTxtGC"/>
              <w:ind w:left="0" w:right="0"/>
            </w:pPr>
            <w:r w:rsidRPr="006F4190">
              <w:rPr>
                <w:rFonts w:hint="eastAsia"/>
              </w:rPr>
              <w:t>申诉人、他的母亲</w:t>
            </w:r>
            <w:r w:rsidR="00C730CA">
              <w:t>Britt</w:t>
            </w:r>
            <w:r>
              <w:t xml:space="preserve"> </w:t>
            </w:r>
            <w:r w:rsidR="00C730CA">
              <w:t>Marita</w:t>
            </w:r>
            <w:r>
              <w:t xml:space="preserve"> </w:t>
            </w:r>
            <w:r w:rsidR="00C730CA">
              <w:t>Nystrom</w:t>
            </w:r>
            <w:r w:rsidRPr="006F4190">
              <w:rPr>
                <w:rFonts w:hint="eastAsia"/>
              </w:rPr>
              <w:t>和他的姐姐</w:t>
            </w:r>
            <w:r w:rsidR="00C730CA">
              <w:t>Annette</w:t>
            </w:r>
            <w:r w:rsidRPr="006F4190">
              <w:t xml:space="preserve"> </w:t>
            </w:r>
            <w:r w:rsidR="00C730CA">
              <w:t>Christine</w:t>
            </w:r>
            <w:r w:rsidRPr="006F4190">
              <w:t xml:space="preserve"> </w:t>
            </w:r>
            <w:r w:rsidR="00C730CA">
              <w:t>Turner</w:t>
            </w:r>
          </w:p>
        </w:tc>
      </w:tr>
      <w:tr w:rsidR="00286E5F" w:rsidRPr="00C74FB6" w:rsidTr="00C730CA">
        <w:trPr>
          <w:cantSplit/>
        </w:trPr>
        <w:tc>
          <w:tcPr>
            <w:tcW w:w="1907" w:type="dxa"/>
          </w:tcPr>
          <w:p w:rsidR="00286E5F" w:rsidRPr="00C74FB6" w:rsidRDefault="00286E5F" w:rsidP="00C730CA">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286E5F" w:rsidRPr="00C74FB6" w:rsidRDefault="00286E5F" w:rsidP="00C730CA">
            <w:pPr>
              <w:pStyle w:val="SingleTxtGC"/>
              <w:ind w:left="0" w:right="0"/>
            </w:pPr>
            <w:r w:rsidRPr="006F4190">
              <w:rPr>
                <w:rFonts w:hint="eastAsia"/>
              </w:rPr>
              <w:t>澳大利亚</w:t>
            </w:r>
          </w:p>
        </w:tc>
      </w:tr>
      <w:tr w:rsidR="00286E5F" w:rsidRPr="00C74FB6" w:rsidTr="00C730CA">
        <w:trPr>
          <w:cantSplit/>
        </w:trPr>
        <w:tc>
          <w:tcPr>
            <w:tcW w:w="1907" w:type="dxa"/>
          </w:tcPr>
          <w:p w:rsidR="00286E5F" w:rsidRPr="005749F7" w:rsidRDefault="00286E5F" w:rsidP="00C730CA">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286E5F" w:rsidRPr="00C74FB6" w:rsidRDefault="00C730CA" w:rsidP="00C730CA">
            <w:pPr>
              <w:pStyle w:val="SingleTxtGC"/>
              <w:ind w:left="0" w:right="0"/>
              <w:rPr>
                <w:rFonts w:hint="eastAsia"/>
              </w:rPr>
            </w:pPr>
            <w:r>
              <w:t>2</w:t>
            </w:r>
            <w:r w:rsidR="00286E5F" w:rsidRPr="0012242A">
              <w:t>00</w:t>
            </w:r>
            <w:r>
              <w:t>6</w:t>
            </w:r>
            <w:r w:rsidR="00286E5F">
              <w:rPr>
                <w:rFonts w:hint="eastAsia"/>
              </w:rPr>
              <w:t>年</w:t>
            </w:r>
            <w:r>
              <w:rPr>
                <w:rFonts w:hint="eastAsia"/>
              </w:rPr>
              <w:t>12</w:t>
            </w:r>
            <w:r w:rsidR="00286E5F">
              <w:rPr>
                <w:rFonts w:hint="eastAsia"/>
              </w:rPr>
              <w:t>月</w:t>
            </w:r>
            <w:r>
              <w:rPr>
                <w:rFonts w:hint="eastAsia"/>
              </w:rPr>
              <w:t>22</w:t>
            </w:r>
            <w:r w:rsidR="00286E5F">
              <w:rPr>
                <w:rFonts w:hint="eastAsia"/>
              </w:rPr>
              <w:t>日</w:t>
            </w:r>
            <w:r w:rsidR="00286E5F" w:rsidRPr="0012242A">
              <w:t>(</w:t>
            </w:r>
            <w:r w:rsidR="00286E5F">
              <w:rPr>
                <w:rFonts w:hint="eastAsia"/>
              </w:rPr>
              <w:t>首次提交</w:t>
            </w:r>
            <w:r w:rsidR="00286E5F" w:rsidRPr="0012242A">
              <w:t>)</w:t>
            </w:r>
          </w:p>
        </w:tc>
      </w:tr>
    </w:tbl>
    <w:p w:rsidR="00286E5F" w:rsidRDefault="00286E5F" w:rsidP="00286E5F">
      <w:pPr>
        <w:spacing w:line="160" w:lineRule="exact"/>
        <w:rPr>
          <w:rFonts w:hint="eastAsia"/>
        </w:rPr>
      </w:pPr>
    </w:p>
    <w:p w:rsidR="00286E5F" w:rsidRPr="003F13F3" w:rsidRDefault="00286E5F" w:rsidP="00286E5F">
      <w:pPr>
        <w:pStyle w:val="SingleTxtGC"/>
        <w:rPr>
          <w:rFonts w:hint="eastAsia"/>
          <w:lang w:val="en-GB"/>
        </w:rPr>
      </w:pPr>
      <w:r w:rsidRPr="003F13F3">
        <w:tab/>
      </w:r>
      <w:r w:rsidRPr="003F13F3">
        <w:rPr>
          <w:rFonts w:hint="eastAsia"/>
          <w:lang w:val="en-GB"/>
        </w:rPr>
        <w:t>根据《公民权利和政治权利国际公约》第二十八条设立的</w:t>
      </w:r>
      <w:r w:rsidRPr="003F13F3">
        <w:rPr>
          <w:rFonts w:eastAsia="KaiTi_GB2312" w:hint="eastAsia"/>
          <w:lang w:val="en-GB"/>
        </w:rPr>
        <w:t>人权事务委员会</w:t>
      </w:r>
      <w:r>
        <w:rPr>
          <w:rFonts w:hint="eastAsia"/>
          <w:lang w:val="en-GB"/>
        </w:rPr>
        <w:t>，</w:t>
      </w:r>
    </w:p>
    <w:p w:rsidR="00286E5F" w:rsidRPr="003F13F3" w:rsidRDefault="00286E5F" w:rsidP="00286E5F">
      <w:pPr>
        <w:pStyle w:val="SingleTxtGC"/>
        <w:rPr>
          <w:rFonts w:hint="eastAsia"/>
          <w:lang w:val="en-GB"/>
        </w:rPr>
      </w:pPr>
      <w:r w:rsidRPr="003F13F3">
        <w:rPr>
          <w:lang w:val="en-GB"/>
        </w:rPr>
        <w:tab/>
      </w:r>
      <w:r w:rsidRPr="003F13F3">
        <w:rPr>
          <w:rFonts w:hint="eastAsia"/>
          <w:lang w:val="en-GB"/>
        </w:rPr>
        <w:t>于</w:t>
      </w:r>
      <w:r w:rsidR="00C730CA">
        <w:rPr>
          <w:lang w:val="en-GB"/>
        </w:rPr>
        <w:t>2</w:t>
      </w:r>
      <w:r w:rsidRPr="003F13F3">
        <w:rPr>
          <w:lang w:val="en-GB"/>
        </w:rPr>
        <w:t>0</w:t>
      </w:r>
      <w:r w:rsidR="00C730CA">
        <w:rPr>
          <w:lang w:val="en-GB"/>
        </w:rPr>
        <w:t>11</w:t>
      </w:r>
      <w:r w:rsidRPr="003F13F3">
        <w:rPr>
          <w:rFonts w:hint="eastAsia"/>
          <w:lang w:val="en-GB"/>
        </w:rPr>
        <w:t>年</w:t>
      </w:r>
      <w:r w:rsidR="00C730CA">
        <w:rPr>
          <w:rFonts w:hint="eastAsia"/>
          <w:lang w:val="en-GB"/>
        </w:rPr>
        <w:t>7</w:t>
      </w:r>
      <w:r w:rsidRPr="003F13F3">
        <w:rPr>
          <w:rFonts w:hint="eastAsia"/>
          <w:lang w:val="en-GB"/>
        </w:rPr>
        <w:t>月</w:t>
      </w:r>
      <w:r w:rsidR="00C730CA">
        <w:rPr>
          <w:rFonts w:hint="eastAsia"/>
          <w:lang w:val="en-GB"/>
        </w:rPr>
        <w:t>18</w:t>
      </w:r>
      <w:r w:rsidRPr="003F13F3">
        <w:rPr>
          <w:rFonts w:hint="eastAsia"/>
          <w:lang w:val="en-GB"/>
        </w:rPr>
        <w:t>日</w:t>
      </w:r>
      <w:r w:rsidRPr="003F4044">
        <w:rPr>
          <w:rFonts w:eastAsia="KaiTi_GB2312" w:hint="eastAsia"/>
          <w:lang w:val="en-GB"/>
        </w:rPr>
        <w:t>举行会议</w:t>
      </w:r>
      <w:r>
        <w:rPr>
          <w:rFonts w:hint="eastAsia"/>
          <w:lang w:val="en-GB"/>
        </w:rPr>
        <w:t>，</w:t>
      </w:r>
    </w:p>
    <w:p w:rsidR="00286E5F" w:rsidRPr="003F13F3" w:rsidRDefault="00286E5F" w:rsidP="00286E5F">
      <w:pPr>
        <w:pStyle w:val="SingleTxtGC"/>
        <w:rPr>
          <w:rFonts w:hint="eastAsia"/>
          <w:lang w:val="en-GB"/>
        </w:rPr>
      </w:pPr>
      <w:r w:rsidRPr="003F13F3">
        <w:rPr>
          <w:lang w:val="en-GB"/>
        </w:rPr>
        <w:tab/>
      </w:r>
      <w:r w:rsidRPr="003F4044">
        <w:rPr>
          <w:rFonts w:eastAsia="KaiTi_GB2312" w:hint="eastAsia"/>
          <w:lang w:val="en-GB"/>
        </w:rPr>
        <w:t>结束了</w:t>
      </w:r>
      <w:r w:rsidR="00C730CA">
        <w:rPr>
          <w:lang w:val="en-GB"/>
        </w:rPr>
        <w:t>Stefan</w:t>
      </w:r>
      <w:r w:rsidRPr="003F13F3">
        <w:rPr>
          <w:lang w:val="en-GB"/>
        </w:rPr>
        <w:t xml:space="preserve"> </w:t>
      </w:r>
      <w:r w:rsidR="00C730CA">
        <w:rPr>
          <w:lang w:val="en-GB"/>
        </w:rPr>
        <w:t>Lars</w:t>
      </w:r>
      <w:r w:rsidRPr="003F13F3">
        <w:rPr>
          <w:lang w:val="en-GB"/>
        </w:rPr>
        <w:t xml:space="preserve"> </w:t>
      </w:r>
      <w:r w:rsidR="00C730CA">
        <w:rPr>
          <w:lang w:val="en-GB"/>
        </w:rPr>
        <w:t>Nystrom</w:t>
      </w:r>
      <w:r w:rsidRPr="003F13F3">
        <w:rPr>
          <w:rFonts w:hint="eastAsia"/>
          <w:lang w:val="en-GB"/>
        </w:rPr>
        <w:t>根据《公民权利和政治权利国际公约任择议定书》提交人权事务委员会的第</w:t>
      </w:r>
      <w:r w:rsidR="00C730CA">
        <w:rPr>
          <w:lang w:val="en-GB"/>
        </w:rPr>
        <w:t>15</w:t>
      </w:r>
      <w:r w:rsidR="00C730CA">
        <w:rPr>
          <w:rFonts w:hint="eastAsia"/>
          <w:lang w:val="en-GB"/>
        </w:rPr>
        <w:t>57</w:t>
      </w:r>
      <w:r w:rsidRPr="003F13F3">
        <w:rPr>
          <w:lang w:val="en-GB"/>
        </w:rPr>
        <w:t>/</w:t>
      </w:r>
      <w:r w:rsidR="00C730CA">
        <w:rPr>
          <w:lang w:val="en-GB"/>
        </w:rPr>
        <w:t>2</w:t>
      </w:r>
      <w:r w:rsidRPr="003F13F3">
        <w:rPr>
          <w:lang w:val="en-GB"/>
        </w:rPr>
        <w:t>00</w:t>
      </w:r>
      <w:r w:rsidR="00C730CA">
        <w:rPr>
          <w:rFonts w:hint="eastAsia"/>
          <w:lang w:val="en-GB"/>
        </w:rPr>
        <w:t>7</w:t>
      </w:r>
      <w:r w:rsidRPr="003F13F3">
        <w:rPr>
          <w:rFonts w:hint="eastAsia"/>
          <w:lang w:val="en-GB"/>
        </w:rPr>
        <w:t>号来文的审议工作</w:t>
      </w:r>
      <w:r>
        <w:rPr>
          <w:lang w:val="en-GB"/>
        </w:rPr>
        <w:t>，</w:t>
      </w:r>
    </w:p>
    <w:p w:rsidR="00286E5F" w:rsidRPr="003F13F3" w:rsidRDefault="00286E5F" w:rsidP="00286E5F">
      <w:pPr>
        <w:pStyle w:val="SingleTxtGC"/>
        <w:rPr>
          <w:lang w:val="en-GB"/>
        </w:rPr>
      </w:pPr>
      <w:r w:rsidRPr="003F13F3">
        <w:rPr>
          <w:lang w:val="en-GB"/>
        </w:rPr>
        <w:tab/>
      </w:r>
      <w:r w:rsidRPr="003F4044">
        <w:rPr>
          <w:rFonts w:eastAsia="KaiTi_GB2312" w:hint="eastAsia"/>
          <w:lang w:val="en-GB"/>
        </w:rPr>
        <w:t>考虑了</w:t>
      </w:r>
      <w:r w:rsidRPr="003F13F3">
        <w:rPr>
          <w:rFonts w:hint="eastAsia"/>
          <w:lang w:val="en-GB"/>
        </w:rPr>
        <w:t>来文提交人和缔约国提出的全部书面资料</w:t>
      </w:r>
      <w:r>
        <w:rPr>
          <w:lang w:val="en-GB"/>
        </w:rPr>
        <w:t>，</w:t>
      </w:r>
    </w:p>
    <w:p w:rsidR="00286E5F" w:rsidRPr="003F13F3" w:rsidRDefault="00286E5F" w:rsidP="00286E5F">
      <w:pPr>
        <w:pStyle w:val="SingleTxtGC"/>
        <w:rPr>
          <w:bCs/>
          <w:lang w:val="en-GB"/>
        </w:rPr>
      </w:pPr>
      <w:r w:rsidRPr="003F13F3">
        <w:rPr>
          <w:bCs/>
          <w:lang w:val="en-GB"/>
        </w:rPr>
        <w:tab/>
      </w:r>
      <w:r w:rsidRPr="003F4044">
        <w:rPr>
          <w:rFonts w:eastAsia="KaiTi_GB2312" w:hint="eastAsia"/>
          <w:lang w:val="en-GB"/>
        </w:rPr>
        <w:t>通过了</w:t>
      </w:r>
      <w:r w:rsidRPr="003F13F3">
        <w:rPr>
          <w:rFonts w:hint="eastAsia"/>
          <w:lang w:val="en-GB"/>
        </w:rPr>
        <w:t>如下意见</w:t>
      </w:r>
      <w:r>
        <w:rPr>
          <w:bCs/>
          <w:lang w:val="en-GB"/>
        </w:rPr>
        <w:t>：</w:t>
      </w:r>
    </w:p>
    <w:p w:rsidR="00286E5F" w:rsidRPr="003F4044" w:rsidRDefault="00286E5F" w:rsidP="00286E5F">
      <w:pPr>
        <w:pStyle w:val="H1GC"/>
        <w:rPr>
          <w:lang w:val="en-GB"/>
        </w:rPr>
      </w:pPr>
      <w:r w:rsidRPr="003F13F3">
        <w:rPr>
          <w:lang w:val="en-GB"/>
        </w:rPr>
        <w:tab/>
      </w:r>
      <w:r w:rsidRPr="003F13F3">
        <w:rPr>
          <w:lang w:val="en-GB"/>
        </w:rPr>
        <w:tab/>
      </w:r>
      <w:r w:rsidRPr="003F4044">
        <w:rPr>
          <w:rFonts w:hint="eastAsia"/>
          <w:lang w:val="en-GB"/>
        </w:rPr>
        <w:t>根据任择议定书第</w:t>
      </w:r>
      <w:r w:rsidR="00C730CA">
        <w:rPr>
          <w:rFonts w:hint="eastAsia"/>
          <w:lang w:val="en-GB"/>
        </w:rPr>
        <w:t>5</w:t>
      </w:r>
      <w:r w:rsidRPr="003F4044">
        <w:rPr>
          <w:rFonts w:hint="eastAsia"/>
          <w:lang w:val="en-GB"/>
        </w:rPr>
        <w:t>条第</w:t>
      </w:r>
      <w:r w:rsidR="00C730CA">
        <w:rPr>
          <w:rFonts w:hint="eastAsia"/>
          <w:lang w:val="en-GB"/>
        </w:rPr>
        <w:t>4</w:t>
      </w:r>
      <w:r w:rsidRPr="003F4044">
        <w:rPr>
          <w:rFonts w:hint="eastAsia"/>
          <w:lang w:val="en-GB"/>
        </w:rPr>
        <w:t>款通过的意见</w:t>
      </w:r>
    </w:p>
    <w:p w:rsidR="00286E5F" w:rsidRPr="003F13F3" w:rsidRDefault="00C730CA" w:rsidP="00286E5F">
      <w:pPr>
        <w:pStyle w:val="SingleTxtGC"/>
        <w:rPr>
          <w:rFonts w:hint="eastAsia"/>
          <w:lang w:val="en-GB"/>
        </w:rPr>
      </w:pPr>
      <w:r>
        <w:rPr>
          <w:lang w:val="en-GB"/>
        </w:rPr>
        <w:t>1</w:t>
      </w:r>
      <w:r w:rsidR="00286E5F" w:rsidRPr="003F13F3">
        <w:rPr>
          <w:lang w:val="en-GB"/>
        </w:rPr>
        <w:t>.</w:t>
      </w:r>
      <w:r>
        <w:rPr>
          <w:lang w:val="en-GB"/>
        </w:rPr>
        <w:t>1</w:t>
      </w:r>
      <w:r w:rsidR="00A0305C">
        <w:rPr>
          <w:lang w:val="en-GB"/>
        </w:rPr>
        <w:t xml:space="preserve">  </w:t>
      </w:r>
      <w:r>
        <w:rPr>
          <w:lang w:val="en-GB"/>
        </w:rPr>
        <w:t>2</w:t>
      </w:r>
      <w:r w:rsidR="00286E5F" w:rsidRPr="003F13F3">
        <w:rPr>
          <w:lang w:val="en-GB"/>
        </w:rPr>
        <w:t>00</w:t>
      </w:r>
      <w:r>
        <w:rPr>
          <w:lang w:val="en-GB"/>
        </w:rPr>
        <w:t>6</w:t>
      </w:r>
      <w:r w:rsidR="00286E5F" w:rsidRPr="003F13F3">
        <w:rPr>
          <w:rFonts w:hint="eastAsia"/>
          <w:lang w:val="en-GB"/>
        </w:rPr>
        <w:t>年</w:t>
      </w:r>
      <w:r>
        <w:rPr>
          <w:rFonts w:hint="eastAsia"/>
          <w:lang w:val="en-GB"/>
        </w:rPr>
        <w:t>12</w:t>
      </w:r>
      <w:r w:rsidR="00286E5F" w:rsidRPr="003F13F3">
        <w:rPr>
          <w:rFonts w:hint="eastAsia"/>
          <w:lang w:val="en-GB"/>
        </w:rPr>
        <w:t>月</w:t>
      </w:r>
      <w:r>
        <w:rPr>
          <w:rFonts w:hint="eastAsia"/>
          <w:lang w:val="en-GB"/>
        </w:rPr>
        <w:t>22</w:t>
      </w:r>
      <w:r w:rsidR="00286E5F" w:rsidRPr="003F13F3">
        <w:rPr>
          <w:rFonts w:hint="eastAsia"/>
          <w:lang w:val="en-GB"/>
        </w:rPr>
        <w:t>日来文的提交人为瑞典公民</w:t>
      </w:r>
      <w:r>
        <w:t>Stefan</w:t>
      </w:r>
      <w:r w:rsidR="00286E5F" w:rsidRPr="003F13F3">
        <w:t xml:space="preserve"> </w:t>
      </w:r>
      <w:r>
        <w:t>Lars</w:t>
      </w:r>
      <w:r w:rsidR="00286E5F" w:rsidRPr="003F13F3">
        <w:t xml:space="preserve"> </w:t>
      </w:r>
      <w:r>
        <w:t>Nystro</w:t>
      </w:r>
      <w:r w:rsidR="00027818">
        <w:t xml:space="preserve">m, </w:t>
      </w:r>
      <w:r>
        <w:t>1973</w:t>
      </w:r>
      <w:r w:rsidR="00286E5F" w:rsidRPr="003F13F3">
        <w:rPr>
          <w:rFonts w:hint="eastAsia"/>
        </w:rPr>
        <w:t>年</w:t>
      </w:r>
      <w:r>
        <w:rPr>
          <w:rFonts w:hint="eastAsia"/>
        </w:rPr>
        <w:t>12</w:t>
      </w:r>
      <w:r w:rsidR="00286E5F" w:rsidRPr="003F13F3">
        <w:rPr>
          <w:rFonts w:hint="eastAsia"/>
        </w:rPr>
        <w:t>月</w:t>
      </w:r>
      <w:r>
        <w:rPr>
          <w:rFonts w:hint="eastAsia"/>
        </w:rPr>
        <w:t>31</w:t>
      </w:r>
      <w:r w:rsidR="00286E5F" w:rsidRPr="003F13F3">
        <w:rPr>
          <w:rFonts w:hint="eastAsia"/>
        </w:rPr>
        <w:t>日生于瑞典。他代表自己和母亲</w:t>
      </w:r>
      <w:r>
        <w:t>Britt</w:t>
      </w:r>
      <w:r w:rsidR="00286E5F" w:rsidRPr="003F13F3">
        <w:t xml:space="preserve"> </w:t>
      </w:r>
      <w:r>
        <w:t>Marita</w:t>
      </w:r>
      <w:r w:rsidR="00286E5F" w:rsidRPr="003F13F3">
        <w:t xml:space="preserve"> </w:t>
      </w:r>
      <w:r>
        <w:t>Nystrom</w:t>
      </w:r>
      <w:r w:rsidR="001B729E">
        <w:rPr>
          <w:rFonts w:hint="eastAsia"/>
        </w:rPr>
        <w:t>(</w:t>
      </w:r>
      <w:r w:rsidR="00286E5F" w:rsidRPr="003F13F3">
        <w:rPr>
          <w:rFonts w:hint="eastAsia"/>
        </w:rPr>
        <w:t>瑞典公民，</w:t>
      </w:r>
      <w:r>
        <w:rPr>
          <w:rFonts w:hint="eastAsia"/>
        </w:rPr>
        <w:t>1942</w:t>
      </w:r>
      <w:r w:rsidR="00286E5F" w:rsidRPr="003F13F3">
        <w:rPr>
          <w:rFonts w:hint="eastAsia"/>
        </w:rPr>
        <w:t>年</w:t>
      </w:r>
      <w:r>
        <w:rPr>
          <w:rFonts w:hint="eastAsia"/>
        </w:rPr>
        <w:t>3</w:t>
      </w:r>
      <w:r w:rsidR="00286E5F" w:rsidRPr="003F13F3">
        <w:rPr>
          <w:rFonts w:hint="eastAsia"/>
        </w:rPr>
        <w:t>月</w:t>
      </w:r>
      <w:r>
        <w:rPr>
          <w:rFonts w:hint="eastAsia"/>
        </w:rPr>
        <w:t>27</w:t>
      </w:r>
      <w:r w:rsidR="00286E5F" w:rsidRPr="003F13F3">
        <w:rPr>
          <w:rFonts w:hint="eastAsia"/>
        </w:rPr>
        <w:t>日生于芬兰</w:t>
      </w:r>
      <w:r w:rsidR="001B729E">
        <w:rPr>
          <w:rFonts w:hint="eastAsia"/>
        </w:rPr>
        <w:t>)</w:t>
      </w:r>
      <w:r w:rsidR="00286E5F" w:rsidRPr="003F13F3">
        <w:rPr>
          <w:rFonts w:hint="eastAsia"/>
        </w:rPr>
        <w:t>以及姐姐</w:t>
      </w:r>
      <w:r>
        <w:t>Annette</w:t>
      </w:r>
      <w:r w:rsidR="00286E5F" w:rsidRPr="003F13F3">
        <w:t xml:space="preserve"> </w:t>
      </w:r>
      <w:r>
        <w:t>Christine</w:t>
      </w:r>
      <w:r w:rsidR="00286E5F" w:rsidRPr="003F13F3">
        <w:t xml:space="preserve"> </w:t>
      </w:r>
      <w:r>
        <w:t>Turner</w:t>
      </w:r>
      <w:r w:rsidR="00286E5F" w:rsidRPr="003F13F3">
        <w:rPr>
          <w:rFonts w:hint="eastAsia"/>
        </w:rPr>
        <w:t xml:space="preserve"> </w:t>
      </w:r>
      <w:r w:rsidR="001B729E">
        <w:rPr>
          <w:rFonts w:hint="eastAsia"/>
        </w:rPr>
        <w:t>(</w:t>
      </w:r>
      <w:r w:rsidR="00286E5F" w:rsidRPr="003F13F3">
        <w:rPr>
          <w:rFonts w:hint="eastAsia"/>
        </w:rPr>
        <w:t>澳大利亚公民，</w:t>
      </w:r>
      <w:r>
        <w:rPr>
          <w:rFonts w:hint="eastAsia"/>
        </w:rPr>
        <w:t>1969</w:t>
      </w:r>
      <w:r w:rsidR="00286E5F" w:rsidRPr="003F13F3">
        <w:rPr>
          <w:rFonts w:hint="eastAsia"/>
        </w:rPr>
        <w:t>年</w:t>
      </w:r>
      <w:r>
        <w:rPr>
          <w:rFonts w:hint="eastAsia"/>
        </w:rPr>
        <w:t>1</w:t>
      </w:r>
      <w:r w:rsidR="00286E5F" w:rsidRPr="003F13F3">
        <w:rPr>
          <w:rFonts w:hint="eastAsia"/>
        </w:rPr>
        <w:t>0</w:t>
      </w:r>
      <w:r w:rsidR="00286E5F" w:rsidRPr="003F13F3">
        <w:rPr>
          <w:rFonts w:hint="eastAsia"/>
        </w:rPr>
        <w:t>月</w:t>
      </w:r>
      <w:r>
        <w:rPr>
          <w:rFonts w:hint="eastAsia"/>
        </w:rPr>
        <w:t>12</w:t>
      </w:r>
      <w:r w:rsidR="00286E5F" w:rsidRPr="003F13F3">
        <w:rPr>
          <w:rFonts w:hint="eastAsia"/>
        </w:rPr>
        <w:t>日生于澳大利亚</w:t>
      </w:r>
      <w:r w:rsidR="001B729E">
        <w:rPr>
          <w:rFonts w:hint="eastAsia"/>
        </w:rPr>
        <w:t>)</w:t>
      </w:r>
      <w:r w:rsidR="00286E5F" w:rsidRPr="003F13F3">
        <w:rPr>
          <w:rFonts w:hint="eastAsia"/>
        </w:rPr>
        <w:t>提交本来文。他声称是澳大利亚侵犯他在公民权利和政治权利国际公约第</w:t>
      </w:r>
      <w:r>
        <w:rPr>
          <w:lang w:val="en-GB"/>
        </w:rPr>
        <w:t>9</w:t>
      </w:r>
      <w:r w:rsidR="00286E5F" w:rsidRPr="003F13F3">
        <w:rPr>
          <w:rFonts w:hint="eastAsia"/>
          <w:lang w:val="en-GB"/>
        </w:rPr>
        <w:t>条第</w:t>
      </w:r>
      <w:r>
        <w:rPr>
          <w:lang w:val="en-GB"/>
        </w:rPr>
        <w:t>1</w:t>
      </w:r>
      <w:r w:rsidR="00286E5F" w:rsidRPr="003F13F3">
        <w:rPr>
          <w:rFonts w:hint="eastAsia"/>
          <w:lang w:val="en-GB"/>
        </w:rPr>
        <w:t>款</w:t>
      </w:r>
      <w:r w:rsidR="001B729E">
        <w:rPr>
          <w:lang w:val="en-GB"/>
        </w:rPr>
        <w:t>；</w:t>
      </w:r>
      <w:r w:rsidR="00286E5F" w:rsidRPr="003F13F3">
        <w:rPr>
          <w:rFonts w:hint="eastAsia"/>
          <w:lang w:val="en-GB"/>
        </w:rPr>
        <w:t>第</w:t>
      </w:r>
      <w:r>
        <w:rPr>
          <w:lang w:val="en-GB"/>
        </w:rPr>
        <w:t>12</w:t>
      </w:r>
      <w:r w:rsidR="00286E5F" w:rsidRPr="003F13F3">
        <w:rPr>
          <w:rFonts w:hint="eastAsia"/>
          <w:lang w:val="en-GB"/>
        </w:rPr>
        <w:t>条第</w:t>
      </w:r>
      <w:r>
        <w:rPr>
          <w:lang w:val="en-GB"/>
        </w:rPr>
        <w:t>4</w:t>
      </w:r>
      <w:r w:rsidR="00286E5F" w:rsidRPr="003F13F3">
        <w:rPr>
          <w:rFonts w:hint="eastAsia"/>
          <w:lang w:val="en-GB"/>
        </w:rPr>
        <w:t>款</w:t>
      </w:r>
      <w:r w:rsidR="001B729E">
        <w:rPr>
          <w:lang w:val="en-GB"/>
        </w:rPr>
        <w:t>；</w:t>
      </w:r>
      <w:r w:rsidR="00286E5F" w:rsidRPr="003F13F3">
        <w:rPr>
          <w:rFonts w:hint="eastAsia"/>
          <w:lang w:val="en-GB"/>
        </w:rPr>
        <w:t>第</w:t>
      </w:r>
      <w:r>
        <w:rPr>
          <w:lang w:val="en-GB"/>
        </w:rPr>
        <w:t>14</w:t>
      </w:r>
      <w:r w:rsidR="00286E5F" w:rsidRPr="003F13F3">
        <w:rPr>
          <w:rFonts w:hint="eastAsia"/>
          <w:lang w:val="en-GB"/>
        </w:rPr>
        <w:t>条第</w:t>
      </w:r>
      <w:r>
        <w:rPr>
          <w:lang w:val="en-GB"/>
        </w:rPr>
        <w:t>7</w:t>
      </w:r>
      <w:r w:rsidR="00286E5F" w:rsidRPr="003F13F3">
        <w:rPr>
          <w:rFonts w:hint="eastAsia"/>
          <w:lang w:val="en-GB"/>
        </w:rPr>
        <w:t>款</w:t>
      </w:r>
      <w:r w:rsidR="001B729E">
        <w:rPr>
          <w:lang w:val="en-GB"/>
        </w:rPr>
        <w:t>；</w:t>
      </w:r>
      <w:r w:rsidR="00286E5F" w:rsidRPr="003F13F3">
        <w:rPr>
          <w:rFonts w:hint="eastAsia"/>
          <w:lang w:val="en-GB"/>
        </w:rPr>
        <w:t>第</w:t>
      </w:r>
      <w:r>
        <w:rPr>
          <w:lang w:val="en-GB"/>
        </w:rPr>
        <w:t>17</w:t>
      </w:r>
      <w:r w:rsidR="00286E5F" w:rsidRPr="003F13F3">
        <w:rPr>
          <w:rFonts w:hint="eastAsia"/>
          <w:lang w:val="en-GB"/>
        </w:rPr>
        <w:t>条</w:t>
      </w:r>
      <w:r w:rsidR="001B729E">
        <w:rPr>
          <w:lang w:val="en-GB"/>
        </w:rPr>
        <w:t>；</w:t>
      </w:r>
      <w:r w:rsidR="00286E5F" w:rsidRPr="003F13F3">
        <w:rPr>
          <w:rFonts w:hint="eastAsia"/>
          <w:lang w:val="en-GB"/>
        </w:rPr>
        <w:t>第</w:t>
      </w:r>
      <w:r>
        <w:rPr>
          <w:lang w:val="en-GB"/>
        </w:rPr>
        <w:t>23</w:t>
      </w:r>
      <w:r w:rsidR="00286E5F" w:rsidRPr="003F13F3">
        <w:rPr>
          <w:rFonts w:hint="eastAsia"/>
          <w:lang w:val="en-GB"/>
        </w:rPr>
        <w:t>条第</w:t>
      </w:r>
      <w:r>
        <w:rPr>
          <w:lang w:val="en-GB"/>
        </w:rPr>
        <w:t>1</w:t>
      </w:r>
      <w:r w:rsidR="00286E5F" w:rsidRPr="003F13F3">
        <w:rPr>
          <w:rFonts w:hint="eastAsia"/>
          <w:lang w:val="en-GB"/>
        </w:rPr>
        <w:t>款</w:t>
      </w:r>
      <w:r w:rsidR="001B729E">
        <w:rPr>
          <w:lang w:val="en-GB"/>
        </w:rPr>
        <w:t>；</w:t>
      </w:r>
      <w:r w:rsidR="00286E5F" w:rsidRPr="003F13F3">
        <w:rPr>
          <w:rFonts w:hint="eastAsia"/>
          <w:lang w:val="en-GB"/>
        </w:rPr>
        <w:t>和第</w:t>
      </w:r>
      <w:r>
        <w:rPr>
          <w:lang w:val="en-GB"/>
        </w:rPr>
        <w:t>26</w:t>
      </w:r>
      <w:r w:rsidR="00286E5F" w:rsidRPr="003F13F3">
        <w:rPr>
          <w:rFonts w:hint="eastAsia"/>
          <w:lang w:val="en-GB"/>
        </w:rPr>
        <w:t>条下、以及第</w:t>
      </w:r>
      <w:r>
        <w:rPr>
          <w:lang w:val="en-GB"/>
        </w:rPr>
        <w:t>2</w:t>
      </w:r>
      <w:r w:rsidR="00286E5F" w:rsidRPr="003F13F3">
        <w:rPr>
          <w:rFonts w:hint="eastAsia"/>
          <w:lang w:val="en-GB"/>
        </w:rPr>
        <w:t>条第</w:t>
      </w:r>
      <w:r>
        <w:rPr>
          <w:lang w:val="en-GB"/>
        </w:rPr>
        <w:t>1</w:t>
      </w:r>
      <w:r w:rsidR="00286E5F" w:rsidRPr="003F13F3">
        <w:rPr>
          <w:rFonts w:hint="eastAsia"/>
          <w:lang w:val="en-GB"/>
        </w:rPr>
        <w:t>款与上述条款一起读他的权利被违反的受害人。他还声称他母亲和姐姐是</w:t>
      </w:r>
      <w:r w:rsidR="00286E5F" w:rsidRPr="003F13F3">
        <w:rPr>
          <w:rFonts w:hint="eastAsia"/>
        </w:rPr>
        <w:t>公民权利和政治权利国际公约第</w:t>
      </w:r>
      <w:r>
        <w:rPr>
          <w:lang w:val="en-GB"/>
        </w:rPr>
        <w:t>17</w:t>
      </w:r>
      <w:r w:rsidR="00286E5F" w:rsidRPr="003F13F3">
        <w:rPr>
          <w:rFonts w:hint="eastAsia"/>
          <w:lang w:val="en-GB"/>
        </w:rPr>
        <w:t>条和第</w:t>
      </w:r>
      <w:r>
        <w:rPr>
          <w:lang w:val="en-GB"/>
        </w:rPr>
        <w:t>23</w:t>
      </w:r>
      <w:r w:rsidR="00286E5F" w:rsidRPr="003F13F3">
        <w:rPr>
          <w:rFonts w:hint="eastAsia"/>
          <w:lang w:val="en-GB"/>
        </w:rPr>
        <w:t>条第</w:t>
      </w:r>
      <w:r>
        <w:rPr>
          <w:lang w:val="en-GB"/>
        </w:rPr>
        <w:t>1</w:t>
      </w:r>
      <w:r w:rsidR="00286E5F" w:rsidRPr="003F13F3">
        <w:rPr>
          <w:rFonts w:hint="eastAsia"/>
          <w:lang w:val="en-GB"/>
        </w:rPr>
        <w:t>款被违反的受害人。他由人权法援助中心代理</w:t>
      </w:r>
      <w:r w:rsidR="00AA4DCB" w:rsidRPr="003F13F3">
        <w:rPr>
          <w:rFonts w:hint="eastAsia"/>
          <w:lang w:val="en-GB"/>
        </w:rPr>
        <w:t>。</w:t>
      </w:r>
      <w:r w:rsidR="00286E5F" w:rsidRPr="003F13F3">
        <w:rPr>
          <w:vertAlign w:val="superscript"/>
          <w:lang w:val="en-GB"/>
        </w:rPr>
        <w:footnoteReference w:id="3"/>
      </w:r>
    </w:p>
    <w:p w:rsidR="00286E5F" w:rsidRPr="003F13F3" w:rsidRDefault="00C730CA" w:rsidP="00286E5F">
      <w:pPr>
        <w:pStyle w:val="SingleTxtGC"/>
        <w:rPr>
          <w:lang w:val="en-GB"/>
        </w:rPr>
      </w:pPr>
      <w:r>
        <w:rPr>
          <w:lang w:val="en-GB"/>
        </w:rPr>
        <w:t>1</w:t>
      </w:r>
      <w:r w:rsidR="00286E5F" w:rsidRPr="003F13F3">
        <w:rPr>
          <w:lang w:val="en-GB"/>
        </w:rPr>
        <w:t>.</w:t>
      </w:r>
      <w:r>
        <w:rPr>
          <w:lang w:val="en-GB"/>
        </w:rPr>
        <w:t>2</w:t>
      </w:r>
      <w:r w:rsidR="00A0305C">
        <w:rPr>
          <w:lang w:val="en-GB"/>
        </w:rPr>
        <w:t xml:space="preserve">  </w:t>
      </w:r>
      <w:r>
        <w:rPr>
          <w:lang w:val="en-GB"/>
        </w:rPr>
        <w:t>2</w:t>
      </w:r>
      <w:r w:rsidR="00286E5F" w:rsidRPr="003F13F3">
        <w:rPr>
          <w:lang w:val="en-GB"/>
        </w:rPr>
        <w:t>00</w:t>
      </w:r>
      <w:r>
        <w:rPr>
          <w:lang w:val="en-GB"/>
        </w:rPr>
        <w:t>6</w:t>
      </w:r>
      <w:r w:rsidR="00286E5F" w:rsidRPr="003F13F3">
        <w:rPr>
          <w:rFonts w:hint="eastAsia"/>
          <w:lang w:val="en-GB"/>
        </w:rPr>
        <w:t>年</w:t>
      </w:r>
      <w:r>
        <w:rPr>
          <w:rFonts w:hint="eastAsia"/>
          <w:lang w:val="en-GB"/>
        </w:rPr>
        <w:t>12</w:t>
      </w:r>
      <w:r w:rsidR="00286E5F" w:rsidRPr="003F13F3">
        <w:rPr>
          <w:rFonts w:hint="eastAsia"/>
          <w:lang w:val="en-GB"/>
        </w:rPr>
        <w:t>月</w:t>
      </w:r>
      <w:r>
        <w:rPr>
          <w:rFonts w:hint="eastAsia"/>
          <w:lang w:val="en-GB"/>
        </w:rPr>
        <w:t>23</w:t>
      </w:r>
      <w:r w:rsidR="00286E5F" w:rsidRPr="003F13F3">
        <w:rPr>
          <w:rFonts w:hint="eastAsia"/>
          <w:lang w:val="en-GB"/>
        </w:rPr>
        <w:t>日</w:t>
      </w:r>
      <w:r w:rsidR="00286E5F">
        <w:rPr>
          <w:lang w:val="en-GB"/>
        </w:rPr>
        <w:t>，</w:t>
      </w:r>
      <w:r w:rsidR="00286E5F" w:rsidRPr="003F13F3">
        <w:rPr>
          <w:rFonts w:hint="eastAsia"/>
          <w:lang w:val="en-GB"/>
        </w:rPr>
        <w:t>委员会根据议事规则第</w:t>
      </w:r>
      <w:r>
        <w:rPr>
          <w:rFonts w:hint="eastAsia"/>
          <w:lang w:val="en-GB"/>
        </w:rPr>
        <w:t>97</w:t>
      </w:r>
      <w:r w:rsidR="00286E5F" w:rsidRPr="003F13F3">
        <w:rPr>
          <w:rFonts w:hint="eastAsia"/>
          <w:lang w:val="en-GB"/>
        </w:rPr>
        <w:t>条通过其新来文和临时措施问题特别报告员行事，拒绝了申诉人关于采取临时措施以阻止将其驱逐到瑞典的要求。申诉人于</w:t>
      </w:r>
      <w:r>
        <w:rPr>
          <w:rFonts w:hint="eastAsia"/>
          <w:lang w:val="en-GB"/>
        </w:rPr>
        <w:t>2</w:t>
      </w:r>
      <w:r w:rsidR="00286E5F" w:rsidRPr="003F13F3">
        <w:rPr>
          <w:rFonts w:hint="eastAsia"/>
          <w:lang w:val="en-GB"/>
        </w:rPr>
        <w:t>00</w:t>
      </w:r>
      <w:r>
        <w:rPr>
          <w:rFonts w:hint="eastAsia"/>
          <w:lang w:val="en-GB"/>
        </w:rPr>
        <w:t>6</w:t>
      </w:r>
      <w:r w:rsidR="00286E5F" w:rsidRPr="003F13F3">
        <w:rPr>
          <w:rFonts w:hint="eastAsia"/>
          <w:lang w:val="en-GB"/>
        </w:rPr>
        <w:t>年</w:t>
      </w:r>
      <w:r>
        <w:rPr>
          <w:rFonts w:hint="eastAsia"/>
          <w:lang w:val="en-GB"/>
        </w:rPr>
        <w:t>12</w:t>
      </w:r>
      <w:r w:rsidR="00286E5F" w:rsidRPr="003F13F3">
        <w:rPr>
          <w:rFonts w:hint="eastAsia"/>
          <w:lang w:val="en-GB"/>
        </w:rPr>
        <w:t>月</w:t>
      </w:r>
      <w:r>
        <w:rPr>
          <w:rFonts w:hint="eastAsia"/>
          <w:lang w:val="en-GB"/>
        </w:rPr>
        <w:t>29</w:t>
      </w:r>
      <w:r w:rsidR="00286E5F" w:rsidRPr="003F13F3">
        <w:rPr>
          <w:rFonts w:hint="eastAsia"/>
          <w:lang w:val="en-GB"/>
        </w:rPr>
        <w:t>日被驱逐到瑞典。</w:t>
      </w:r>
    </w:p>
    <w:p w:rsidR="00286E5F" w:rsidRPr="003F13F3" w:rsidRDefault="00A0305C" w:rsidP="00A0305C">
      <w:pPr>
        <w:pStyle w:val="H23GC"/>
        <w:rPr>
          <w:lang w:val="en-GB"/>
        </w:rPr>
      </w:pPr>
      <w:r>
        <w:rPr>
          <w:rFonts w:hint="eastAsia"/>
        </w:rPr>
        <w:tab/>
      </w:r>
      <w:r>
        <w:rPr>
          <w:rFonts w:hint="eastAsia"/>
        </w:rPr>
        <w:tab/>
      </w:r>
      <w:r w:rsidR="00286E5F" w:rsidRPr="003F13F3">
        <w:rPr>
          <w:rFonts w:hint="eastAsia"/>
        </w:rPr>
        <w:t>申诉人提出的事实</w:t>
      </w:r>
    </w:p>
    <w:p w:rsidR="00286E5F" w:rsidRPr="003F13F3" w:rsidRDefault="00C730CA" w:rsidP="00286E5F">
      <w:pPr>
        <w:pStyle w:val="SingleTxtGC"/>
        <w:rPr>
          <w:lang w:val="en-GB"/>
        </w:rPr>
      </w:pPr>
      <w:r>
        <w:rPr>
          <w:lang w:val="en-GB"/>
        </w:rPr>
        <w:t>2</w:t>
      </w:r>
      <w:r w:rsidR="00286E5F" w:rsidRPr="003F13F3">
        <w:rPr>
          <w:lang w:val="en-GB"/>
        </w:rPr>
        <w:t>.</w:t>
      </w:r>
      <w:r>
        <w:rPr>
          <w:lang w:val="en-GB"/>
        </w:rPr>
        <w:t>1</w:t>
      </w:r>
      <w:r w:rsidR="00A0305C">
        <w:rPr>
          <w:lang w:val="en-GB"/>
        </w:rPr>
        <w:t xml:space="preserve">  </w:t>
      </w:r>
      <w:r w:rsidR="00286E5F" w:rsidRPr="003F13F3">
        <w:rPr>
          <w:rFonts w:hint="eastAsia"/>
          <w:lang w:val="en-GB"/>
        </w:rPr>
        <w:t>申诉人的母亲出生在芬兰，于</w:t>
      </w:r>
      <w:r>
        <w:rPr>
          <w:rFonts w:hint="eastAsia"/>
          <w:lang w:val="en-GB"/>
        </w:rPr>
        <w:t>195</w:t>
      </w:r>
      <w:r w:rsidR="00286E5F" w:rsidRPr="003F13F3">
        <w:rPr>
          <w:rFonts w:hint="eastAsia"/>
          <w:lang w:val="en-GB"/>
        </w:rPr>
        <w:t>0</w:t>
      </w:r>
      <w:r w:rsidR="00286E5F" w:rsidRPr="003F13F3">
        <w:rPr>
          <w:rFonts w:hint="eastAsia"/>
          <w:lang w:val="en-GB"/>
        </w:rPr>
        <w:t>年移民到瑞典并在那里结婚。</w:t>
      </w:r>
      <w:r>
        <w:rPr>
          <w:lang w:val="en-GB"/>
        </w:rPr>
        <w:t>1966</w:t>
      </w:r>
      <w:r w:rsidR="00286E5F" w:rsidRPr="003F13F3">
        <w:rPr>
          <w:rFonts w:hint="eastAsia"/>
          <w:lang w:val="en-GB"/>
        </w:rPr>
        <w:t>年</w:t>
      </w:r>
      <w:r w:rsidR="00286E5F">
        <w:rPr>
          <w:lang w:val="en-GB"/>
        </w:rPr>
        <w:t>，</w:t>
      </w:r>
      <w:r w:rsidR="00286E5F" w:rsidRPr="003F13F3">
        <w:rPr>
          <w:rFonts w:hint="eastAsia"/>
          <w:lang w:val="en-GB"/>
        </w:rPr>
        <w:t>夫妻二人移民到澳大利亚。他们的第一个孩子</w:t>
      </w:r>
      <w:r>
        <w:rPr>
          <w:lang w:val="en-GB"/>
        </w:rPr>
        <w:t>Annette</w:t>
      </w:r>
      <w:r w:rsidR="00381403">
        <w:rPr>
          <w:rFonts w:hint="eastAsia"/>
          <w:lang w:val="en-GB"/>
        </w:rPr>
        <w:t xml:space="preserve"> </w:t>
      </w:r>
      <w:r>
        <w:rPr>
          <w:lang w:val="en-GB"/>
        </w:rPr>
        <w:t>Christine</w:t>
      </w:r>
      <w:r w:rsidR="00381403">
        <w:rPr>
          <w:rFonts w:hint="eastAsia"/>
          <w:lang w:val="en-GB"/>
        </w:rPr>
        <w:t xml:space="preserve"> </w:t>
      </w:r>
      <w:r>
        <w:rPr>
          <w:lang w:val="en-GB"/>
        </w:rPr>
        <w:t>Turner</w:t>
      </w:r>
      <w:r w:rsidR="00286E5F" w:rsidRPr="003F13F3">
        <w:rPr>
          <w:rFonts w:hint="eastAsia"/>
          <w:lang w:val="en-GB"/>
        </w:rPr>
        <w:t>生在澳大利亚。</w:t>
      </w:r>
      <w:r>
        <w:rPr>
          <w:lang w:val="en-GB"/>
        </w:rPr>
        <w:t>1973</w:t>
      </w:r>
      <w:r w:rsidR="00286E5F" w:rsidRPr="003F13F3">
        <w:rPr>
          <w:rFonts w:hint="eastAsia"/>
          <w:lang w:val="en-GB"/>
        </w:rPr>
        <w:t>年</w:t>
      </w:r>
      <w:r w:rsidR="00286E5F">
        <w:rPr>
          <w:lang w:val="en-GB"/>
        </w:rPr>
        <w:t>，</w:t>
      </w:r>
      <w:r w:rsidR="00286E5F" w:rsidRPr="003F13F3">
        <w:rPr>
          <w:rFonts w:hint="eastAsia"/>
          <w:lang w:val="en-GB"/>
        </w:rPr>
        <w:t>申诉人的母亲怀上第二个孩子的时候，与她的女儿一起回到瑞典探亲。她留在瑞典等待申诉人出生。申诉人在出生</w:t>
      </w:r>
      <w:r>
        <w:rPr>
          <w:rFonts w:hint="eastAsia"/>
          <w:lang w:val="en-GB"/>
        </w:rPr>
        <w:t>25</w:t>
      </w:r>
      <w:r w:rsidR="00286E5F" w:rsidRPr="003F13F3">
        <w:rPr>
          <w:rFonts w:hint="eastAsia"/>
          <w:lang w:val="en-GB"/>
        </w:rPr>
        <w:t>天的时候就与母亲和姐姐去了澳大利亚，拿的是瑞典护照。他们于</w:t>
      </w:r>
      <w:r>
        <w:rPr>
          <w:rFonts w:hint="eastAsia"/>
          <w:lang w:val="en-GB"/>
        </w:rPr>
        <w:t>1974</w:t>
      </w:r>
      <w:r w:rsidR="00286E5F" w:rsidRPr="003F13F3">
        <w:rPr>
          <w:rFonts w:hint="eastAsia"/>
          <w:lang w:val="en-GB"/>
        </w:rPr>
        <w:t>年</w:t>
      </w:r>
      <w:r>
        <w:rPr>
          <w:rFonts w:hint="eastAsia"/>
          <w:lang w:val="en-GB"/>
        </w:rPr>
        <w:t>1</w:t>
      </w:r>
      <w:r w:rsidR="00286E5F" w:rsidRPr="003F13F3">
        <w:rPr>
          <w:rFonts w:hint="eastAsia"/>
          <w:lang w:val="en-GB"/>
        </w:rPr>
        <w:t>月</w:t>
      </w:r>
      <w:r>
        <w:rPr>
          <w:rFonts w:hint="eastAsia"/>
          <w:lang w:val="en-GB"/>
        </w:rPr>
        <w:t>27</w:t>
      </w:r>
      <w:r w:rsidR="00286E5F" w:rsidRPr="003F13F3">
        <w:rPr>
          <w:rFonts w:hint="eastAsia"/>
          <w:lang w:val="en-GB"/>
        </w:rPr>
        <w:t>日抵达澳大利亚。</w:t>
      </w:r>
    </w:p>
    <w:p w:rsidR="00286E5F" w:rsidRPr="003F13F3" w:rsidRDefault="00C730CA" w:rsidP="00286E5F">
      <w:pPr>
        <w:pStyle w:val="SingleTxtGC"/>
        <w:rPr>
          <w:rFonts w:hint="eastAsia"/>
          <w:lang w:val="en-GB"/>
        </w:rPr>
      </w:pPr>
      <w:r>
        <w:rPr>
          <w:lang w:val="en-GB"/>
        </w:rPr>
        <w:t>2</w:t>
      </w:r>
      <w:r w:rsidR="00286E5F" w:rsidRPr="003F13F3">
        <w:rPr>
          <w:lang w:val="en-GB"/>
        </w:rPr>
        <w:t>.</w:t>
      </w:r>
      <w:r>
        <w:rPr>
          <w:lang w:val="en-GB"/>
        </w:rPr>
        <w:t>2</w:t>
      </w:r>
      <w:r w:rsidR="00A0305C">
        <w:rPr>
          <w:lang w:val="en-GB"/>
        </w:rPr>
        <w:t xml:space="preserve">  </w:t>
      </w:r>
      <w:r w:rsidR="00286E5F" w:rsidRPr="003F13F3">
        <w:rPr>
          <w:rFonts w:hint="eastAsia"/>
          <w:lang w:val="en-GB"/>
        </w:rPr>
        <w:t>申诉人</w:t>
      </w:r>
      <w:r>
        <w:rPr>
          <w:rFonts w:hint="eastAsia"/>
          <w:lang w:val="en-GB"/>
        </w:rPr>
        <w:t>5</w:t>
      </w:r>
      <w:r w:rsidR="00286E5F" w:rsidRPr="003F13F3">
        <w:rPr>
          <w:rFonts w:hint="eastAsia"/>
          <w:lang w:val="en-GB"/>
        </w:rPr>
        <w:t>岁时他的父母分居</w:t>
      </w:r>
      <w:r w:rsidR="00286E5F">
        <w:rPr>
          <w:rFonts w:hint="eastAsia"/>
          <w:lang w:val="en-GB"/>
        </w:rPr>
        <w:t>，</w:t>
      </w:r>
      <w:r w:rsidR="00286E5F" w:rsidRPr="003F13F3">
        <w:rPr>
          <w:rFonts w:hint="eastAsia"/>
          <w:lang w:val="en-GB"/>
        </w:rPr>
        <w:t>现已离婚。他的父亲、母亲和姐姐继续在澳大利亚生活。自从父母离婚后申诉人与父亲没有甚么来往。他母亲是永久居民，他姐姐生在澳大利亚，因此持有澳大利亚护照。申诉人自</w:t>
      </w:r>
      <w:r>
        <w:rPr>
          <w:rFonts w:hint="eastAsia"/>
          <w:lang w:val="en-GB"/>
        </w:rPr>
        <w:t>27</w:t>
      </w:r>
      <w:r w:rsidR="00286E5F" w:rsidRPr="003F13F3">
        <w:rPr>
          <w:rFonts w:hint="eastAsia"/>
          <w:lang w:val="en-GB"/>
        </w:rPr>
        <w:t>天大的时候就一直在澳大利亚，持有过渡</w:t>
      </w:r>
      <w:r w:rsidR="001B729E">
        <w:rPr>
          <w:rFonts w:hint="eastAsia"/>
          <w:lang w:val="en-GB"/>
        </w:rPr>
        <w:t>(</w:t>
      </w:r>
      <w:r w:rsidR="00286E5F" w:rsidRPr="003F13F3">
        <w:rPr>
          <w:rFonts w:hint="eastAsia"/>
          <w:lang w:val="en-GB"/>
        </w:rPr>
        <w:t>永久</w:t>
      </w:r>
      <w:r w:rsidR="001B729E">
        <w:rPr>
          <w:rFonts w:hint="eastAsia"/>
          <w:lang w:val="en-GB"/>
        </w:rPr>
        <w:t>)</w:t>
      </w:r>
      <w:r w:rsidR="00286E5F" w:rsidRPr="003F13F3">
        <w:rPr>
          <w:rFonts w:hint="eastAsia"/>
          <w:lang w:val="en-GB"/>
        </w:rPr>
        <w:t>签证。他与瑞典没有甚么联系，从未学过瑞典语，与他在瑞典的叔伯姨妈和表兄弟姐妹也没有直接联系。另一方面，申诉人与母亲和姐姐以及他的生活在澳大利亚的外甥关系密切。申诉人持有澳大利亚医保</w:t>
      </w:r>
      <w:r w:rsidR="001B729E">
        <w:rPr>
          <w:rFonts w:hint="eastAsia"/>
          <w:lang w:val="en-GB"/>
        </w:rPr>
        <w:t>(</w:t>
      </w:r>
      <w:r w:rsidR="00286E5F" w:rsidRPr="003F13F3">
        <w:rPr>
          <w:rFonts w:hint="eastAsia"/>
          <w:lang w:val="en-GB"/>
        </w:rPr>
        <w:t>政府医疗保健</w:t>
      </w:r>
      <w:r w:rsidR="001B729E">
        <w:rPr>
          <w:rFonts w:hint="eastAsia"/>
          <w:lang w:val="en-GB"/>
        </w:rPr>
        <w:t>)</w:t>
      </w:r>
      <w:r w:rsidR="00286E5F" w:rsidRPr="003F13F3">
        <w:rPr>
          <w:rFonts w:hint="eastAsia"/>
          <w:lang w:val="en-GB"/>
        </w:rPr>
        <w:t>卡和澳大利亚驾照。在他的一生中有几次从澳大利亚政府得到中心综合失业补助。他作为一个汽车经销商和水果采摘工向国家交过税。</w:t>
      </w:r>
    </w:p>
    <w:p w:rsidR="00286E5F" w:rsidRPr="003F13F3" w:rsidRDefault="00C730CA" w:rsidP="00286E5F">
      <w:pPr>
        <w:pStyle w:val="SingleTxtGC"/>
        <w:rPr>
          <w:rFonts w:hint="eastAsia"/>
          <w:lang w:val="en-GB"/>
        </w:rPr>
      </w:pPr>
      <w:r>
        <w:rPr>
          <w:lang w:val="en-GB"/>
        </w:rPr>
        <w:t>2</w:t>
      </w:r>
      <w:r w:rsidR="00286E5F" w:rsidRPr="003F13F3">
        <w:rPr>
          <w:lang w:val="en-GB"/>
        </w:rPr>
        <w:t>.</w:t>
      </w:r>
      <w:r>
        <w:rPr>
          <w:lang w:val="en-GB"/>
        </w:rPr>
        <w:t>3</w:t>
      </w:r>
      <w:r w:rsidR="00A0305C">
        <w:rPr>
          <w:lang w:val="en-GB"/>
        </w:rPr>
        <w:t xml:space="preserve">  </w:t>
      </w:r>
      <w:r w:rsidR="00286E5F" w:rsidRPr="003F13F3">
        <w:rPr>
          <w:rFonts w:hint="eastAsia"/>
          <w:lang w:val="en-GB"/>
        </w:rPr>
        <w:t>申诉人有移民法第</w:t>
      </w:r>
      <w:r>
        <w:rPr>
          <w:lang w:val="en-GB"/>
        </w:rPr>
        <w:t>5</w:t>
      </w:r>
      <w:r w:rsidR="00286E5F" w:rsidRPr="003F13F3">
        <w:rPr>
          <w:lang w:val="en-GB"/>
        </w:rPr>
        <w:t>0</w:t>
      </w:r>
      <w:r>
        <w:rPr>
          <w:lang w:val="en-GB"/>
        </w:rPr>
        <w:t>1</w:t>
      </w:r>
      <w:r w:rsidR="00286E5F" w:rsidRPr="003F13F3">
        <w:rPr>
          <w:lang w:val="en-GB"/>
        </w:rPr>
        <w:t>(</w:t>
      </w:r>
      <w:r>
        <w:rPr>
          <w:lang w:val="en-GB"/>
        </w:rPr>
        <w:t>7</w:t>
      </w:r>
      <w:r w:rsidR="00286E5F" w:rsidRPr="003F13F3">
        <w:rPr>
          <w:lang w:val="en-GB"/>
        </w:rPr>
        <w:t>)</w:t>
      </w:r>
      <w:r w:rsidR="00286E5F" w:rsidRPr="003F13F3">
        <w:rPr>
          <w:rFonts w:hint="eastAsia"/>
          <w:lang w:val="en-GB"/>
        </w:rPr>
        <w:t>节意义内的大量犯罪纪录。</w:t>
      </w:r>
      <w:r w:rsidR="00286E5F" w:rsidRPr="003F13F3">
        <w:rPr>
          <w:vertAlign w:val="superscript"/>
          <w:lang w:val="en-GB"/>
        </w:rPr>
        <w:footnoteReference w:id="4"/>
      </w:r>
      <w:r w:rsidR="00381403">
        <w:rPr>
          <w:rFonts w:hint="eastAsia"/>
          <w:lang w:val="en-GB"/>
        </w:rPr>
        <w:t xml:space="preserve"> </w:t>
      </w:r>
      <w:r w:rsidR="00286E5F" w:rsidRPr="003F13F3">
        <w:rPr>
          <w:rFonts w:hint="eastAsia"/>
          <w:lang w:val="en-GB"/>
        </w:rPr>
        <w:t>从</w:t>
      </w:r>
      <w:r>
        <w:rPr>
          <w:lang w:val="en-GB"/>
        </w:rPr>
        <w:t>1</w:t>
      </w:r>
      <w:r w:rsidR="00286E5F" w:rsidRPr="003F13F3">
        <w:rPr>
          <w:lang w:val="en-GB"/>
        </w:rPr>
        <w:t>0</w:t>
      </w:r>
      <w:r w:rsidR="00286E5F" w:rsidRPr="003F13F3">
        <w:rPr>
          <w:rFonts w:hint="eastAsia"/>
          <w:lang w:val="en-GB"/>
        </w:rPr>
        <w:t>岁起</w:t>
      </w:r>
      <w:r w:rsidR="00286E5F">
        <w:rPr>
          <w:lang w:val="en-GB"/>
        </w:rPr>
        <w:t>，</w:t>
      </w:r>
      <w:r w:rsidR="00286E5F" w:rsidRPr="003F13F3">
        <w:rPr>
          <w:rFonts w:hint="eastAsia"/>
          <w:lang w:val="en-GB"/>
        </w:rPr>
        <w:t>他就犯有大量的罪行，包括</w:t>
      </w:r>
      <w:r>
        <w:rPr>
          <w:rFonts w:hint="eastAsia"/>
          <w:lang w:val="en-GB"/>
        </w:rPr>
        <w:t>16</w:t>
      </w:r>
      <w:r w:rsidR="00286E5F" w:rsidRPr="003F13F3">
        <w:rPr>
          <w:rFonts w:hint="eastAsia"/>
          <w:lang w:val="en-GB"/>
        </w:rPr>
        <w:t>岁时罪加一等的强奸</w:t>
      </w:r>
      <w:r>
        <w:rPr>
          <w:rFonts w:hint="eastAsia"/>
          <w:lang w:val="en-GB"/>
        </w:rPr>
        <w:t>1</w:t>
      </w:r>
      <w:r w:rsidR="00286E5F" w:rsidRPr="003F13F3">
        <w:rPr>
          <w:rFonts w:hint="eastAsia"/>
          <w:lang w:val="en-GB"/>
        </w:rPr>
        <w:t>0</w:t>
      </w:r>
      <w:r w:rsidR="00286E5F" w:rsidRPr="003F13F3">
        <w:rPr>
          <w:rFonts w:hint="eastAsia"/>
          <w:lang w:val="en-GB"/>
        </w:rPr>
        <w:t>岁儿童罪、纵火罪和各种与破坏财产、武装抢劫、入户盗窃和偷窃有关的犯罪和各种驾驶违章行为；和与拥有和使用毒品有关的罪行。对于所有这些犯罪，申诉人已在国内刑事司法制度下受到了惩处。在</w:t>
      </w:r>
      <w:r>
        <w:rPr>
          <w:rFonts w:hint="eastAsia"/>
          <w:lang w:val="en-GB"/>
        </w:rPr>
        <w:t>13</w:t>
      </w:r>
      <w:r w:rsidR="00286E5F" w:rsidRPr="003F13F3">
        <w:rPr>
          <w:rFonts w:hint="eastAsia"/>
          <w:lang w:val="en-GB"/>
        </w:rPr>
        <w:t>岁时，他被送进国家管教所。在被驱逐时，申诉人没有任何未了或未完成的刑期或处罚。申诉人的酗酒问题是他被控告的大多数犯罪的罪魁祸首。他的酗酒问题受到了部分治疗并学习了控制喝酒。</w:t>
      </w:r>
    </w:p>
    <w:p w:rsidR="00286E5F" w:rsidRPr="003F13F3" w:rsidRDefault="00C730CA" w:rsidP="00286E5F">
      <w:pPr>
        <w:pStyle w:val="SingleTxtGC"/>
        <w:rPr>
          <w:rFonts w:hint="eastAsia"/>
          <w:lang w:val="en-GB"/>
        </w:rPr>
      </w:pPr>
      <w:r>
        <w:rPr>
          <w:lang w:val="en-GB"/>
        </w:rPr>
        <w:t>2</w:t>
      </w:r>
      <w:r w:rsidR="00286E5F" w:rsidRPr="003F13F3">
        <w:rPr>
          <w:lang w:val="en-GB"/>
        </w:rPr>
        <w:t>.</w:t>
      </w:r>
      <w:r>
        <w:rPr>
          <w:lang w:val="en-GB"/>
        </w:rPr>
        <w:t>4</w:t>
      </w:r>
      <w:r w:rsidR="00A0305C">
        <w:rPr>
          <w:lang w:val="en-GB"/>
        </w:rPr>
        <w:t xml:space="preserve">  </w:t>
      </w:r>
      <w:r>
        <w:rPr>
          <w:lang w:val="en-GB"/>
        </w:rPr>
        <w:t>2</w:t>
      </w:r>
      <w:r w:rsidR="00286E5F" w:rsidRPr="003F13F3">
        <w:rPr>
          <w:lang w:val="en-GB"/>
        </w:rPr>
        <w:t>00</w:t>
      </w:r>
      <w:r>
        <w:rPr>
          <w:lang w:val="en-GB"/>
        </w:rPr>
        <w:t>4</w:t>
      </w:r>
      <w:r w:rsidR="00286E5F" w:rsidRPr="003F13F3">
        <w:rPr>
          <w:rFonts w:hint="eastAsia"/>
          <w:lang w:val="en-GB"/>
        </w:rPr>
        <w:t>年</w:t>
      </w:r>
      <w:r>
        <w:rPr>
          <w:rFonts w:hint="eastAsia"/>
          <w:lang w:val="en-GB"/>
        </w:rPr>
        <w:t>8</w:t>
      </w:r>
      <w:r w:rsidR="00286E5F" w:rsidRPr="003F13F3">
        <w:rPr>
          <w:rFonts w:hint="eastAsia"/>
          <w:lang w:val="en-GB"/>
        </w:rPr>
        <w:t>月</w:t>
      </w:r>
      <w:r>
        <w:rPr>
          <w:rFonts w:hint="eastAsia"/>
          <w:lang w:val="en-GB"/>
        </w:rPr>
        <w:t>12</w:t>
      </w:r>
      <w:r w:rsidR="00286E5F" w:rsidRPr="003F13F3">
        <w:rPr>
          <w:rFonts w:hint="eastAsia"/>
          <w:lang w:val="en-GB"/>
        </w:rPr>
        <w:t>日</w:t>
      </w:r>
      <w:r w:rsidR="00286E5F">
        <w:rPr>
          <w:lang w:val="en-GB"/>
        </w:rPr>
        <w:t>，</w:t>
      </w:r>
      <w:r w:rsidR="00286E5F" w:rsidRPr="003F13F3">
        <w:rPr>
          <w:rFonts w:hint="eastAsia"/>
          <w:lang w:val="en-GB"/>
        </w:rPr>
        <w:t>部长根据申诉人未能通过移民法第</w:t>
      </w:r>
      <w:r>
        <w:rPr>
          <w:lang w:val="en-GB"/>
        </w:rPr>
        <w:t>5</w:t>
      </w:r>
      <w:r w:rsidR="00286E5F" w:rsidRPr="003F13F3">
        <w:rPr>
          <w:lang w:val="en-GB"/>
        </w:rPr>
        <w:t>0</w:t>
      </w:r>
      <w:r>
        <w:rPr>
          <w:lang w:val="en-GB"/>
        </w:rPr>
        <w:t>1</w:t>
      </w:r>
      <w:r w:rsidR="00286E5F" w:rsidRPr="003F13F3">
        <w:rPr>
          <w:lang w:val="en-GB"/>
        </w:rPr>
        <w:t>(</w:t>
      </w:r>
      <w:r>
        <w:rPr>
          <w:lang w:val="en-GB"/>
        </w:rPr>
        <w:t>6</w:t>
      </w:r>
      <w:r w:rsidR="00286E5F" w:rsidRPr="003F13F3">
        <w:rPr>
          <w:lang w:val="en-GB"/>
        </w:rPr>
        <w:t>)</w:t>
      </w:r>
      <w:r w:rsidR="00286E5F" w:rsidRPr="003F13F3">
        <w:rPr>
          <w:rFonts w:hint="eastAsia"/>
          <w:lang w:val="en-GB"/>
        </w:rPr>
        <w:t>节具体规定的性格测试，指出他有大量犯罪纪录，因此吊销了他的过渡</w:t>
      </w:r>
      <w:r w:rsidR="001B729E">
        <w:rPr>
          <w:rFonts w:hint="eastAsia"/>
          <w:lang w:val="en-GB"/>
        </w:rPr>
        <w:t>(</w:t>
      </w:r>
      <w:r w:rsidR="00286E5F" w:rsidRPr="003F13F3">
        <w:rPr>
          <w:rFonts w:hint="eastAsia"/>
          <w:lang w:val="en-GB"/>
        </w:rPr>
        <w:t>永久</w:t>
      </w:r>
      <w:r w:rsidR="001B729E">
        <w:rPr>
          <w:rFonts w:hint="eastAsia"/>
          <w:lang w:val="en-GB"/>
        </w:rPr>
        <w:t>)</w:t>
      </w:r>
      <w:r w:rsidR="00286E5F" w:rsidRPr="003F13F3">
        <w:rPr>
          <w:rFonts w:hint="eastAsia"/>
          <w:lang w:val="en-GB"/>
        </w:rPr>
        <w:t>签证。结果，申诉人被逮捕并被拘留在菲利普港监狱，关了</w:t>
      </w:r>
      <w:r>
        <w:rPr>
          <w:rFonts w:hint="eastAsia"/>
          <w:lang w:val="en-GB"/>
        </w:rPr>
        <w:t>8</w:t>
      </w:r>
      <w:r w:rsidR="00286E5F" w:rsidRPr="003F13F3">
        <w:rPr>
          <w:rFonts w:hint="eastAsia"/>
          <w:lang w:val="en-GB"/>
        </w:rPr>
        <w:t>个月。申诉人要求对吊销他的签证的决定进行司法复查的申请被联邦法官驳回，但随后又被联邦法院合议庭准许。</w:t>
      </w:r>
      <w:r>
        <w:rPr>
          <w:lang w:val="en-GB"/>
        </w:rPr>
        <w:t>2</w:t>
      </w:r>
      <w:r w:rsidR="00286E5F" w:rsidRPr="003F13F3">
        <w:rPr>
          <w:lang w:val="en-GB"/>
        </w:rPr>
        <w:t>00</w:t>
      </w:r>
      <w:r>
        <w:rPr>
          <w:lang w:val="en-GB"/>
        </w:rPr>
        <w:t>5</w:t>
      </w:r>
      <w:r w:rsidR="00286E5F" w:rsidRPr="003F13F3">
        <w:rPr>
          <w:rFonts w:hint="eastAsia"/>
          <w:lang w:val="en-GB"/>
        </w:rPr>
        <w:t>年</w:t>
      </w:r>
      <w:r>
        <w:rPr>
          <w:rFonts w:hint="eastAsia"/>
          <w:lang w:val="en-GB"/>
        </w:rPr>
        <w:t>6</w:t>
      </w:r>
      <w:r w:rsidR="00286E5F" w:rsidRPr="003F13F3">
        <w:rPr>
          <w:rFonts w:hint="eastAsia"/>
          <w:lang w:val="en-GB"/>
        </w:rPr>
        <w:t>月</w:t>
      </w:r>
      <w:r>
        <w:rPr>
          <w:rFonts w:hint="eastAsia"/>
          <w:lang w:val="en-GB"/>
        </w:rPr>
        <w:t>3</w:t>
      </w:r>
      <w:r w:rsidR="00286E5F" w:rsidRPr="003F13F3">
        <w:rPr>
          <w:rFonts w:hint="eastAsia"/>
          <w:lang w:val="en-GB"/>
        </w:rPr>
        <w:t>0</w:t>
      </w:r>
      <w:r w:rsidR="00286E5F" w:rsidRPr="003F13F3">
        <w:rPr>
          <w:rFonts w:hint="eastAsia"/>
          <w:lang w:val="en-GB"/>
        </w:rPr>
        <w:t>日的判决裁定</w:t>
      </w:r>
      <w:r w:rsidR="00286E5F">
        <w:rPr>
          <w:lang w:val="en-GB"/>
        </w:rPr>
        <w:t>，</w:t>
      </w:r>
      <w:r>
        <w:rPr>
          <w:rFonts w:hint="eastAsia"/>
          <w:lang w:val="en-GB"/>
        </w:rPr>
        <w:t>“</w:t>
      </w:r>
      <w:r w:rsidR="00286E5F" w:rsidRPr="003F13F3">
        <w:rPr>
          <w:rFonts w:hint="eastAsia"/>
          <w:lang w:val="en-GB"/>
        </w:rPr>
        <w:t>说决定谁应根据澳大利亚社会的利益被允许进入或留在澳大利亚的最后责任在于主管部长的自由裁定权是一回事。那与永久轰走一个与其它地方没有相关联系的澳大利亚社会所吸收的成员没有什么关系</w:t>
      </w:r>
      <w:r>
        <w:rPr>
          <w:rFonts w:hint="eastAsia"/>
          <w:lang w:val="en-GB"/>
        </w:rPr>
        <w:t>”</w:t>
      </w:r>
      <w:r w:rsidR="00286E5F" w:rsidRPr="003F13F3">
        <w:rPr>
          <w:rFonts w:hint="eastAsia"/>
          <w:lang w:val="en-GB"/>
        </w:rPr>
        <w:t>。由于他向联邦法院合议庭上诉的成功，申诉人被释放，开始工作并有一定程度的稳定生活。</w:t>
      </w:r>
    </w:p>
    <w:p w:rsidR="00286E5F" w:rsidRPr="003F13F3" w:rsidRDefault="00C730CA" w:rsidP="00286E5F">
      <w:pPr>
        <w:pStyle w:val="SingleTxtGC"/>
        <w:rPr>
          <w:lang w:val="en-GB"/>
        </w:rPr>
      </w:pPr>
      <w:r>
        <w:rPr>
          <w:lang w:val="en-GB"/>
        </w:rPr>
        <w:t>2</w:t>
      </w:r>
      <w:r w:rsidR="00286E5F" w:rsidRPr="003F13F3">
        <w:rPr>
          <w:lang w:val="en-GB"/>
        </w:rPr>
        <w:t>.</w:t>
      </w:r>
      <w:r>
        <w:rPr>
          <w:lang w:val="en-GB"/>
        </w:rPr>
        <w:t>5</w:t>
      </w:r>
      <w:r w:rsidR="00A0305C">
        <w:rPr>
          <w:lang w:val="en-GB"/>
        </w:rPr>
        <w:t xml:space="preserve">  </w:t>
      </w:r>
      <w:r w:rsidR="00286E5F" w:rsidRPr="003F13F3">
        <w:rPr>
          <w:rFonts w:hint="eastAsia"/>
          <w:lang w:val="en-GB"/>
        </w:rPr>
        <w:t>部长成功地向高等法院提出了上诉，法院于</w:t>
      </w:r>
      <w:r>
        <w:rPr>
          <w:rFonts w:hint="eastAsia"/>
          <w:lang w:val="en-GB"/>
        </w:rPr>
        <w:t>2</w:t>
      </w:r>
      <w:r w:rsidR="00286E5F" w:rsidRPr="003F13F3">
        <w:rPr>
          <w:rFonts w:hint="eastAsia"/>
          <w:lang w:val="en-GB"/>
        </w:rPr>
        <w:t>00</w:t>
      </w:r>
      <w:r>
        <w:rPr>
          <w:rFonts w:hint="eastAsia"/>
          <w:lang w:val="en-GB"/>
        </w:rPr>
        <w:t>6</w:t>
      </w:r>
      <w:r w:rsidR="00286E5F" w:rsidRPr="003F13F3">
        <w:rPr>
          <w:rFonts w:hint="eastAsia"/>
          <w:lang w:val="en-GB"/>
        </w:rPr>
        <w:t>年</w:t>
      </w:r>
      <w:r>
        <w:rPr>
          <w:rFonts w:hint="eastAsia"/>
          <w:lang w:val="en-GB"/>
        </w:rPr>
        <w:t>11</w:t>
      </w:r>
      <w:r w:rsidR="00286E5F" w:rsidRPr="003F13F3">
        <w:rPr>
          <w:rFonts w:hint="eastAsia"/>
          <w:lang w:val="en-GB"/>
        </w:rPr>
        <w:t>月</w:t>
      </w:r>
      <w:r>
        <w:rPr>
          <w:rFonts w:hint="eastAsia"/>
          <w:lang w:val="en-GB"/>
        </w:rPr>
        <w:t>8</w:t>
      </w:r>
      <w:r w:rsidR="00286E5F" w:rsidRPr="003F13F3">
        <w:rPr>
          <w:rFonts w:hint="eastAsia"/>
          <w:lang w:val="en-GB"/>
        </w:rPr>
        <w:t>日判决申诉人的签证应该吊销并将其从澳大利亚驱逐出境。因此，申诉人于</w:t>
      </w:r>
      <w:r>
        <w:rPr>
          <w:rFonts w:hint="eastAsia"/>
          <w:lang w:val="en-GB"/>
        </w:rPr>
        <w:t>2</w:t>
      </w:r>
      <w:r w:rsidR="00286E5F" w:rsidRPr="003F13F3">
        <w:rPr>
          <w:rFonts w:hint="eastAsia"/>
          <w:lang w:val="en-GB"/>
        </w:rPr>
        <w:t>00</w:t>
      </w:r>
      <w:r>
        <w:rPr>
          <w:rFonts w:hint="eastAsia"/>
          <w:lang w:val="en-GB"/>
        </w:rPr>
        <w:t>6</w:t>
      </w:r>
      <w:r w:rsidR="00286E5F" w:rsidRPr="003F13F3">
        <w:rPr>
          <w:rFonts w:hint="eastAsia"/>
          <w:lang w:val="en-GB"/>
        </w:rPr>
        <w:t>年</w:t>
      </w:r>
      <w:r>
        <w:rPr>
          <w:rFonts w:hint="eastAsia"/>
          <w:lang w:val="en-GB"/>
        </w:rPr>
        <w:t>11</w:t>
      </w:r>
      <w:r w:rsidR="00286E5F" w:rsidRPr="003F13F3">
        <w:rPr>
          <w:rFonts w:hint="eastAsia"/>
          <w:lang w:val="en-GB"/>
        </w:rPr>
        <w:t>月</w:t>
      </w:r>
      <w:r>
        <w:rPr>
          <w:rFonts w:hint="eastAsia"/>
          <w:lang w:val="en-GB"/>
        </w:rPr>
        <w:t>1</w:t>
      </w:r>
      <w:r w:rsidR="00286E5F" w:rsidRPr="003F13F3">
        <w:rPr>
          <w:rFonts w:hint="eastAsia"/>
          <w:lang w:val="en-GB"/>
        </w:rPr>
        <w:t>0</w:t>
      </w:r>
      <w:r w:rsidR="00286E5F" w:rsidRPr="003F13F3">
        <w:rPr>
          <w:rFonts w:hint="eastAsia"/>
          <w:lang w:val="en-GB"/>
        </w:rPr>
        <w:t>日再次被逮捕并被关押在</w:t>
      </w:r>
      <w:r>
        <w:rPr>
          <w:lang w:val="en-GB"/>
        </w:rPr>
        <w:t>Maribyrnong</w:t>
      </w:r>
      <w:r w:rsidR="00286E5F" w:rsidRPr="003F13F3">
        <w:rPr>
          <w:rFonts w:hint="eastAsia"/>
          <w:lang w:val="en-GB"/>
        </w:rPr>
        <w:t>移民拘留中心等候驱逐一事的定论，直到</w:t>
      </w:r>
      <w:r>
        <w:rPr>
          <w:rFonts w:hint="eastAsia"/>
          <w:lang w:val="en-GB"/>
        </w:rPr>
        <w:t>2</w:t>
      </w:r>
      <w:r w:rsidR="00286E5F" w:rsidRPr="003F13F3">
        <w:rPr>
          <w:rFonts w:hint="eastAsia"/>
          <w:lang w:val="en-GB"/>
        </w:rPr>
        <w:t>00</w:t>
      </w:r>
      <w:r>
        <w:rPr>
          <w:rFonts w:hint="eastAsia"/>
          <w:lang w:val="en-GB"/>
        </w:rPr>
        <w:t>6</w:t>
      </w:r>
      <w:r w:rsidR="00286E5F" w:rsidRPr="003F13F3">
        <w:rPr>
          <w:rFonts w:hint="eastAsia"/>
          <w:lang w:val="en-GB"/>
        </w:rPr>
        <w:t>年</w:t>
      </w:r>
      <w:r>
        <w:rPr>
          <w:rFonts w:hint="eastAsia"/>
          <w:lang w:val="en-GB"/>
        </w:rPr>
        <w:t>12</w:t>
      </w:r>
      <w:r w:rsidR="00286E5F" w:rsidRPr="003F13F3">
        <w:rPr>
          <w:rFonts w:hint="eastAsia"/>
          <w:lang w:val="en-GB"/>
        </w:rPr>
        <w:t>月</w:t>
      </w:r>
      <w:r>
        <w:rPr>
          <w:rFonts w:hint="eastAsia"/>
          <w:lang w:val="en-GB"/>
        </w:rPr>
        <w:t>29</w:t>
      </w:r>
      <w:r w:rsidR="00286E5F" w:rsidRPr="003F13F3">
        <w:rPr>
          <w:rFonts w:hint="eastAsia"/>
          <w:lang w:val="en-GB"/>
        </w:rPr>
        <w:t>日实施驱逐。在拘留期间，申诉人被列为</w:t>
      </w:r>
      <w:r>
        <w:rPr>
          <w:rFonts w:hint="eastAsia"/>
          <w:lang w:val="en-GB"/>
        </w:rPr>
        <w:t>“</w:t>
      </w:r>
      <w:r w:rsidR="00286E5F" w:rsidRPr="003F13F3">
        <w:rPr>
          <w:rFonts w:hint="eastAsia"/>
          <w:lang w:val="en-GB"/>
        </w:rPr>
        <w:t>高危险</w:t>
      </w:r>
      <w:r>
        <w:rPr>
          <w:rFonts w:hint="eastAsia"/>
          <w:lang w:val="en-GB"/>
        </w:rPr>
        <w:t>”</w:t>
      </w:r>
      <w:r w:rsidR="00286E5F" w:rsidRPr="003F13F3">
        <w:rPr>
          <w:rFonts w:hint="eastAsia"/>
          <w:lang w:val="en-GB"/>
        </w:rPr>
        <w:t>被拘留者，并因此在整个拘留期间都被单独关押。在申诉人被驱逐到瑞典之前，瑞典当局以人道主义理由要求缔约国不要将其驱逐。</w:t>
      </w:r>
    </w:p>
    <w:p w:rsidR="00286E5F" w:rsidRPr="003F13F3" w:rsidRDefault="00C730CA" w:rsidP="00286E5F">
      <w:pPr>
        <w:pStyle w:val="SingleTxtGC"/>
        <w:rPr>
          <w:rFonts w:hint="eastAsia"/>
          <w:lang w:val="en-GB"/>
        </w:rPr>
      </w:pPr>
      <w:r>
        <w:rPr>
          <w:lang w:val="en-GB"/>
        </w:rPr>
        <w:t>2</w:t>
      </w:r>
      <w:r w:rsidR="00286E5F" w:rsidRPr="003F13F3">
        <w:rPr>
          <w:lang w:val="en-GB"/>
        </w:rPr>
        <w:t>.</w:t>
      </w:r>
      <w:r>
        <w:rPr>
          <w:lang w:val="en-GB"/>
        </w:rPr>
        <w:t>6</w:t>
      </w:r>
      <w:r w:rsidR="00A0305C">
        <w:rPr>
          <w:lang w:val="en-GB"/>
        </w:rPr>
        <w:t xml:space="preserve">  </w:t>
      </w:r>
      <w:r w:rsidR="00286E5F" w:rsidRPr="003F13F3">
        <w:rPr>
          <w:rFonts w:hint="eastAsia"/>
          <w:lang w:val="en-GB"/>
        </w:rPr>
        <w:t>申诉人认为他一辈子都在澳大利亚生活，是澳大利亚公民。当缔约国在</w:t>
      </w:r>
      <w:r>
        <w:rPr>
          <w:rFonts w:hint="eastAsia"/>
          <w:lang w:val="en-GB"/>
        </w:rPr>
        <w:t>2</w:t>
      </w:r>
      <w:r w:rsidR="00286E5F" w:rsidRPr="003F13F3">
        <w:rPr>
          <w:rFonts w:hint="eastAsia"/>
          <w:lang w:val="en-GB"/>
        </w:rPr>
        <w:t>00</w:t>
      </w:r>
      <w:r>
        <w:rPr>
          <w:rFonts w:hint="eastAsia"/>
          <w:lang w:val="en-GB"/>
        </w:rPr>
        <w:t>3</w:t>
      </w:r>
      <w:r w:rsidR="00286E5F" w:rsidRPr="003F13F3">
        <w:rPr>
          <w:rFonts w:hint="eastAsia"/>
          <w:lang w:val="en-GB"/>
        </w:rPr>
        <w:t>年</w:t>
      </w:r>
      <w:r>
        <w:rPr>
          <w:rFonts w:hint="eastAsia"/>
          <w:lang w:val="en-GB"/>
        </w:rPr>
        <w:t>8</w:t>
      </w:r>
      <w:r w:rsidR="00286E5F" w:rsidRPr="003F13F3">
        <w:rPr>
          <w:rFonts w:hint="eastAsia"/>
          <w:lang w:val="en-GB"/>
        </w:rPr>
        <w:t>月提出有可能吊销他的签证时，他才意识到他在自己的国家是外国人。他不知道他有签证，因为所持有的签证是根据澳大利亚法律自动给他的。这些签证并不是做在或盖在护照上的。申诉人的母亲自己也认为申诉人是澳大利亚公民。在他们逗留澳大利亚的早期</w:t>
      </w:r>
      <w:r w:rsidR="001B729E">
        <w:rPr>
          <w:rFonts w:hint="eastAsia"/>
          <w:lang w:val="en-GB"/>
        </w:rPr>
        <w:t>(</w:t>
      </w:r>
      <w:r w:rsidR="00286E5F" w:rsidRPr="003F13F3">
        <w:rPr>
          <w:rFonts w:hint="eastAsia"/>
          <w:lang w:val="en-GB"/>
        </w:rPr>
        <w:t>包括申诉人出生后</w:t>
      </w:r>
      <w:r>
        <w:rPr>
          <w:rFonts w:hint="eastAsia"/>
          <w:lang w:val="en-GB"/>
        </w:rPr>
        <w:t>2</w:t>
      </w:r>
      <w:r w:rsidR="00286E5F" w:rsidRPr="003F13F3">
        <w:rPr>
          <w:rFonts w:hint="eastAsia"/>
          <w:lang w:val="en-GB"/>
        </w:rPr>
        <w:t>至</w:t>
      </w:r>
      <w:r>
        <w:rPr>
          <w:rFonts w:hint="eastAsia"/>
          <w:lang w:val="en-GB"/>
        </w:rPr>
        <w:t>3</w:t>
      </w:r>
      <w:r w:rsidR="00286E5F" w:rsidRPr="003F13F3">
        <w:rPr>
          <w:rFonts w:hint="eastAsia"/>
          <w:lang w:val="en-GB"/>
        </w:rPr>
        <w:t>年</w:t>
      </w:r>
      <w:r w:rsidR="001B729E">
        <w:rPr>
          <w:rFonts w:hint="eastAsia"/>
          <w:lang w:val="en-GB"/>
        </w:rPr>
        <w:t>)</w:t>
      </w:r>
      <w:r w:rsidR="00286E5F" w:rsidRPr="003F13F3">
        <w:rPr>
          <w:rFonts w:hint="eastAsia"/>
          <w:lang w:val="en-GB"/>
        </w:rPr>
        <w:t>，申诉人的母亲和她的丈夫收到澳大利亚当局的信函，邀请他们两人成为公民。但是，这些信函从未提及他们的子女，这就强化了这种印象，即，孩子们事实上是澳大利亚公民。</w:t>
      </w:r>
    </w:p>
    <w:p w:rsidR="00286E5F" w:rsidRPr="003F13F3" w:rsidRDefault="00C730CA" w:rsidP="00286E5F">
      <w:pPr>
        <w:pStyle w:val="SingleTxtGC"/>
        <w:rPr>
          <w:lang w:val="en-GB"/>
        </w:rPr>
      </w:pPr>
      <w:r>
        <w:rPr>
          <w:lang w:val="en-GB"/>
        </w:rPr>
        <w:t>2</w:t>
      </w:r>
      <w:r w:rsidR="00286E5F" w:rsidRPr="003F13F3">
        <w:rPr>
          <w:lang w:val="en-GB"/>
        </w:rPr>
        <w:t>.</w:t>
      </w:r>
      <w:r>
        <w:rPr>
          <w:lang w:val="en-GB"/>
        </w:rPr>
        <w:t>7</w:t>
      </w:r>
      <w:r w:rsidR="00A0305C">
        <w:rPr>
          <w:lang w:val="en-GB"/>
        </w:rPr>
        <w:t xml:space="preserve">  </w:t>
      </w:r>
      <w:r w:rsidR="00286E5F" w:rsidRPr="003F13F3">
        <w:rPr>
          <w:rFonts w:hint="eastAsia"/>
          <w:lang w:val="en-GB"/>
        </w:rPr>
        <w:t>申诉人签署了一份法定的声明，同意将其遣返到瑞典，因为他被缔约国当局告知，如果他决定不签署这一声明，他在委员会审议此事未决前将面临无期限的拘留。申诉人签署声明前没有向其提供法律咨询。在抵达瑞典时，瑞典当局没有在机场接他。瑞典司法部对记者称他们未从澳大利亚当局得到任何向申诉人提供过渡援助的请求。因为申诉人不是被遣返到瑞典服任何刑期的，所以他从抵达后除了失业救济金外没有得到任何政府支助。申诉人临时与他母亲的姐夫住在一起，然后用失业救济金的一半租了套小单元房。</w:t>
      </w:r>
    </w:p>
    <w:p w:rsidR="00286E5F" w:rsidRPr="003F13F3" w:rsidRDefault="00C730CA" w:rsidP="00286E5F">
      <w:pPr>
        <w:pStyle w:val="SingleTxtGC"/>
        <w:rPr>
          <w:lang w:val="en-GB"/>
        </w:rPr>
      </w:pPr>
      <w:r>
        <w:rPr>
          <w:lang w:val="en-GB"/>
        </w:rPr>
        <w:t>2</w:t>
      </w:r>
      <w:r w:rsidR="00286E5F" w:rsidRPr="003F13F3">
        <w:rPr>
          <w:lang w:val="en-GB"/>
        </w:rPr>
        <w:t>.</w:t>
      </w:r>
      <w:r>
        <w:rPr>
          <w:lang w:val="en-GB"/>
        </w:rPr>
        <w:t>8</w:t>
      </w:r>
      <w:r w:rsidR="00A0305C">
        <w:rPr>
          <w:lang w:val="en-GB"/>
        </w:rPr>
        <w:t xml:space="preserve">  </w:t>
      </w:r>
      <w:r w:rsidR="00286E5F" w:rsidRPr="003F13F3">
        <w:rPr>
          <w:rFonts w:hint="eastAsia"/>
          <w:lang w:val="en-GB"/>
        </w:rPr>
        <w:t>申诉人抵达瑞典时，对文化、语言和气候毫无准备。由于他所遭受的整个过程，他受到了相当大的混乱、疲惫、怒气和失意的折磨。除了失业救济金外，申诉人在语言培训和社会交往方面没有得到任何政府的或社区的支助。这一苦恼导致他又开始酗酒。他母亲和姐姐由于缺乏经济手段，因此无法去看他。这样的分离对家庭造成了巨大的情感方面的苦恼，亲情被不可修复地无限期地破坏。</w:t>
      </w:r>
    </w:p>
    <w:p w:rsidR="00286E5F" w:rsidRPr="003F13F3" w:rsidRDefault="00D303B3" w:rsidP="00D303B3">
      <w:pPr>
        <w:pStyle w:val="H23GC"/>
        <w:rPr>
          <w:lang w:val="en-GB"/>
        </w:rPr>
      </w:pPr>
      <w:r>
        <w:rPr>
          <w:lang w:val="en-GB"/>
        </w:rPr>
        <w:tab/>
      </w:r>
      <w:r>
        <w:rPr>
          <w:lang w:val="en-GB"/>
        </w:rPr>
        <w:tab/>
      </w:r>
      <w:r w:rsidR="00286E5F" w:rsidRPr="003F13F3">
        <w:rPr>
          <w:rFonts w:hint="eastAsia"/>
          <w:lang w:val="en-GB"/>
        </w:rPr>
        <w:t>申诉</w:t>
      </w:r>
    </w:p>
    <w:p w:rsidR="00286E5F" w:rsidRPr="003F13F3" w:rsidRDefault="00C730CA" w:rsidP="00286E5F">
      <w:pPr>
        <w:pStyle w:val="SingleTxtGC"/>
        <w:rPr>
          <w:lang w:val="en-GB"/>
        </w:rPr>
      </w:pPr>
      <w:r>
        <w:rPr>
          <w:lang w:val="en-GB"/>
        </w:rPr>
        <w:t>3</w:t>
      </w:r>
      <w:r w:rsidR="00286E5F" w:rsidRPr="003F13F3">
        <w:rPr>
          <w:lang w:val="en-GB"/>
        </w:rPr>
        <w:t>.</w:t>
      </w:r>
      <w:r>
        <w:rPr>
          <w:lang w:val="en-GB"/>
        </w:rPr>
        <w:t>1</w:t>
      </w:r>
      <w:r w:rsidR="00A0305C">
        <w:rPr>
          <w:lang w:val="en-GB"/>
        </w:rPr>
        <w:t xml:space="preserve">  </w:t>
      </w:r>
      <w:r w:rsidR="00286E5F" w:rsidRPr="003F13F3">
        <w:rPr>
          <w:rFonts w:hint="eastAsia"/>
          <w:lang w:val="en-GB"/>
        </w:rPr>
        <w:t>申诉人认为</w:t>
      </w:r>
      <w:r w:rsidR="00286E5F">
        <w:rPr>
          <w:rFonts w:hint="eastAsia"/>
          <w:lang w:val="en-GB"/>
        </w:rPr>
        <w:t>，</w:t>
      </w:r>
      <w:r w:rsidR="00286E5F" w:rsidRPr="003F13F3">
        <w:rPr>
          <w:rFonts w:hint="eastAsia"/>
          <w:lang w:val="en-GB"/>
        </w:rPr>
        <w:t>缔约国决定将他驱逐到瑞典，违反了公约第</w:t>
      </w:r>
      <w:r>
        <w:rPr>
          <w:lang w:val="en-GB"/>
        </w:rPr>
        <w:t>9</w:t>
      </w:r>
      <w:r w:rsidR="00286E5F" w:rsidRPr="003F13F3">
        <w:rPr>
          <w:rFonts w:hint="eastAsia"/>
          <w:lang w:val="en-GB"/>
        </w:rPr>
        <w:t>条第</w:t>
      </w:r>
      <w:r>
        <w:rPr>
          <w:lang w:val="en-GB"/>
        </w:rPr>
        <w:t>1</w:t>
      </w:r>
      <w:r w:rsidR="00286E5F" w:rsidRPr="003F13F3">
        <w:rPr>
          <w:rFonts w:hint="eastAsia"/>
          <w:lang w:val="en-GB"/>
        </w:rPr>
        <w:t>款</w:t>
      </w:r>
      <w:r w:rsidR="001B729E">
        <w:rPr>
          <w:lang w:val="en-GB"/>
        </w:rPr>
        <w:t>；</w:t>
      </w:r>
      <w:r w:rsidR="00286E5F" w:rsidRPr="003F13F3">
        <w:rPr>
          <w:rFonts w:hint="eastAsia"/>
          <w:lang w:val="en-GB"/>
        </w:rPr>
        <w:t>第</w:t>
      </w:r>
      <w:r>
        <w:rPr>
          <w:lang w:val="en-GB"/>
        </w:rPr>
        <w:t>12</w:t>
      </w:r>
      <w:r w:rsidR="00286E5F" w:rsidRPr="003F13F3">
        <w:rPr>
          <w:rFonts w:hint="eastAsia"/>
          <w:lang w:val="en-GB"/>
        </w:rPr>
        <w:t>条第</w:t>
      </w:r>
      <w:r>
        <w:rPr>
          <w:lang w:val="en-GB"/>
        </w:rPr>
        <w:t>4</w:t>
      </w:r>
      <w:r w:rsidR="00286E5F" w:rsidRPr="003F13F3">
        <w:rPr>
          <w:rFonts w:hint="eastAsia"/>
          <w:lang w:val="en-GB"/>
        </w:rPr>
        <w:t>款</w:t>
      </w:r>
      <w:r w:rsidR="001B729E">
        <w:rPr>
          <w:lang w:val="en-GB"/>
        </w:rPr>
        <w:t>；</w:t>
      </w:r>
      <w:r w:rsidR="00286E5F" w:rsidRPr="003F13F3">
        <w:rPr>
          <w:rFonts w:hint="eastAsia"/>
          <w:lang w:val="en-GB"/>
        </w:rPr>
        <w:t>第</w:t>
      </w:r>
      <w:r>
        <w:rPr>
          <w:lang w:val="en-GB"/>
        </w:rPr>
        <w:t>14</w:t>
      </w:r>
      <w:r w:rsidR="00286E5F" w:rsidRPr="003F13F3">
        <w:rPr>
          <w:rFonts w:hint="eastAsia"/>
          <w:lang w:val="en-GB"/>
        </w:rPr>
        <w:t>条第</w:t>
      </w:r>
      <w:r>
        <w:rPr>
          <w:lang w:val="en-GB"/>
        </w:rPr>
        <w:t>7</w:t>
      </w:r>
      <w:r w:rsidR="00286E5F" w:rsidRPr="003F13F3">
        <w:rPr>
          <w:rFonts w:hint="eastAsia"/>
          <w:lang w:val="en-GB"/>
        </w:rPr>
        <w:t>款</w:t>
      </w:r>
      <w:r w:rsidR="001B729E">
        <w:rPr>
          <w:lang w:val="en-GB"/>
        </w:rPr>
        <w:t>；</w:t>
      </w:r>
      <w:r w:rsidR="00286E5F" w:rsidRPr="003F13F3">
        <w:rPr>
          <w:rFonts w:hint="eastAsia"/>
          <w:lang w:val="en-GB"/>
        </w:rPr>
        <w:t>第</w:t>
      </w:r>
      <w:r>
        <w:rPr>
          <w:lang w:val="en-GB"/>
        </w:rPr>
        <w:t>17</w:t>
      </w:r>
      <w:r w:rsidR="00286E5F" w:rsidRPr="003F13F3">
        <w:rPr>
          <w:rFonts w:hint="eastAsia"/>
          <w:lang w:val="en-GB"/>
        </w:rPr>
        <w:t>条</w:t>
      </w:r>
      <w:r w:rsidR="001B729E">
        <w:rPr>
          <w:lang w:val="en-GB"/>
        </w:rPr>
        <w:t>；</w:t>
      </w:r>
      <w:r w:rsidR="00286E5F" w:rsidRPr="003F13F3">
        <w:rPr>
          <w:rFonts w:hint="eastAsia"/>
          <w:lang w:val="en-GB"/>
        </w:rPr>
        <w:t>第</w:t>
      </w:r>
      <w:r>
        <w:rPr>
          <w:lang w:val="en-GB"/>
        </w:rPr>
        <w:t>23</w:t>
      </w:r>
      <w:r w:rsidR="00286E5F" w:rsidRPr="003F13F3">
        <w:rPr>
          <w:rFonts w:hint="eastAsia"/>
          <w:lang w:val="en-GB"/>
        </w:rPr>
        <w:t>条第</w:t>
      </w:r>
      <w:r>
        <w:rPr>
          <w:lang w:val="en-GB"/>
        </w:rPr>
        <w:t>1</w:t>
      </w:r>
      <w:r w:rsidR="00286E5F" w:rsidRPr="003F13F3">
        <w:rPr>
          <w:rFonts w:hint="eastAsia"/>
          <w:lang w:val="en-GB"/>
        </w:rPr>
        <w:t>款</w:t>
      </w:r>
      <w:r w:rsidR="001B729E">
        <w:rPr>
          <w:lang w:val="en-GB"/>
        </w:rPr>
        <w:t>；</w:t>
      </w:r>
      <w:r w:rsidR="00286E5F" w:rsidRPr="003F13F3">
        <w:rPr>
          <w:rFonts w:hint="eastAsia"/>
          <w:lang w:val="en-GB"/>
        </w:rPr>
        <w:t>和第</w:t>
      </w:r>
      <w:r>
        <w:rPr>
          <w:lang w:val="en-GB"/>
        </w:rPr>
        <w:t>26</w:t>
      </w:r>
      <w:r w:rsidR="00286E5F" w:rsidRPr="003F13F3">
        <w:rPr>
          <w:rFonts w:hint="eastAsia"/>
          <w:lang w:val="en-GB"/>
        </w:rPr>
        <w:t>条；以及与第</w:t>
      </w:r>
      <w:r>
        <w:rPr>
          <w:lang w:val="en-GB"/>
        </w:rPr>
        <w:t>14</w:t>
      </w:r>
      <w:r w:rsidR="00286E5F" w:rsidRPr="003F13F3">
        <w:rPr>
          <w:rFonts w:hint="eastAsia"/>
          <w:lang w:val="en-GB"/>
        </w:rPr>
        <w:t>条第</w:t>
      </w:r>
      <w:r>
        <w:rPr>
          <w:lang w:val="en-GB"/>
        </w:rPr>
        <w:t>7</w:t>
      </w:r>
      <w:r w:rsidR="00286E5F" w:rsidRPr="003F13F3">
        <w:rPr>
          <w:rFonts w:hint="eastAsia"/>
          <w:lang w:val="en-GB"/>
        </w:rPr>
        <w:t>款</w:t>
      </w:r>
      <w:r w:rsidR="001B729E">
        <w:rPr>
          <w:lang w:val="en-GB"/>
        </w:rPr>
        <w:t>；</w:t>
      </w:r>
      <w:r w:rsidR="00286E5F" w:rsidRPr="003F13F3">
        <w:rPr>
          <w:rFonts w:hint="eastAsia"/>
          <w:lang w:val="en-GB"/>
        </w:rPr>
        <w:t>第</w:t>
      </w:r>
      <w:r>
        <w:rPr>
          <w:lang w:val="en-GB"/>
        </w:rPr>
        <w:t>17</w:t>
      </w:r>
      <w:r w:rsidR="00286E5F" w:rsidRPr="003F13F3">
        <w:rPr>
          <w:rFonts w:hint="eastAsia"/>
          <w:lang w:val="en-GB"/>
        </w:rPr>
        <w:t>条和第</w:t>
      </w:r>
      <w:r>
        <w:rPr>
          <w:lang w:val="en-GB"/>
        </w:rPr>
        <w:t>23</w:t>
      </w:r>
      <w:r w:rsidR="00286E5F" w:rsidRPr="003F13F3">
        <w:rPr>
          <w:rFonts w:hint="eastAsia"/>
          <w:lang w:val="en-GB"/>
        </w:rPr>
        <w:t>条第</w:t>
      </w:r>
      <w:r>
        <w:rPr>
          <w:lang w:val="en-GB"/>
        </w:rPr>
        <w:t>1</w:t>
      </w:r>
      <w:r w:rsidR="00286E5F" w:rsidRPr="003F13F3">
        <w:rPr>
          <w:rFonts w:hint="eastAsia"/>
          <w:lang w:val="en-GB"/>
        </w:rPr>
        <w:t>款一起读的第</w:t>
      </w:r>
      <w:r>
        <w:rPr>
          <w:lang w:val="en-GB"/>
        </w:rPr>
        <w:t>2</w:t>
      </w:r>
      <w:r w:rsidR="00286E5F" w:rsidRPr="003F13F3">
        <w:rPr>
          <w:rFonts w:hint="eastAsia"/>
          <w:lang w:val="en-GB"/>
        </w:rPr>
        <w:t>条第</w:t>
      </w:r>
      <w:r>
        <w:rPr>
          <w:lang w:val="en-GB"/>
        </w:rPr>
        <w:t>1</w:t>
      </w:r>
      <w:r w:rsidR="00286E5F" w:rsidRPr="003F13F3">
        <w:rPr>
          <w:rFonts w:hint="eastAsia"/>
          <w:lang w:val="en-GB"/>
        </w:rPr>
        <w:t>款。申诉人进一步称，缔约国侵犯了他母亲和姐姐在公约第</w:t>
      </w:r>
      <w:r>
        <w:rPr>
          <w:lang w:val="en-GB"/>
        </w:rPr>
        <w:t>17</w:t>
      </w:r>
      <w:r w:rsidR="00286E5F" w:rsidRPr="003F13F3">
        <w:rPr>
          <w:rFonts w:hint="eastAsia"/>
          <w:lang w:val="en-GB"/>
        </w:rPr>
        <w:t>条和第</w:t>
      </w:r>
      <w:r>
        <w:rPr>
          <w:lang w:val="en-GB"/>
        </w:rPr>
        <w:t>23</w:t>
      </w:r>
      <w:r w:rsidR="00286E5F" w:rsidRPr="003F13F3">
        <w:rPr>
          <w:rFonts w:hint="eastAsia"/>
          <w:lang w:val="en-GB"/>
        </w:rPr>
        <w:t>条第</w:t>
      </w:r>
      <w:r>
        <w:rPr>
          <w:lang w:val="en-GB"/>
        </w:rPr>
        <w:t>1</w:t>
      </w:r>
      <w:r w:rsidR="00286E5F" w:rsidRPr="003F13F3">
        <w:rPr>
          <w:rFonts w:hint="eastAsia"/>
          <w:lang w:val="en-GB"/>
        </w:rPr>
        <w:t>款下的权利。</w:t>
      </w:r>
    </w:p>
    <w:p w:rsidR="00286E5F" w:rsidRPr="00D303B3" w:rsidRDefault="00D303B3" w:rsidP="00D303B3">
      <w:pPr>
        <w:pStyle w:val="H4GC"/>
        <w:rPr>
          <w:lang w:val="en-GB"/>
        </w:rPr>
      </w:pPr>
      <w:r>
        <w:rPr>
          <w:i/>
          <w:lang w:val="en-GB"/>
        </w:rPr>
        <w:tab/>
      </w:r>
      <w:r>
        <w:rPr>
          <w:i/>
          <w:lang w:val="en-GB"/>
        </w:rPr>
        <w:tab/>
      </w:r>
      <w:r w:rsidR="00286E5F" w:rsidRPr="00D303B3">
        <w:rPr>
          <w:rFonts w:hint="eastAsia"/>
          <w:lang w:val="en-GB"/>
        </w:rPr>
        <w:t>第</w:t>
      </w:r>
      <w:r w:rsidR="00C730CA" w:rsidRPr="00D303B3">
        <w:rPr>
          <w:lang w:val="en-GB"/>
        </w:rPr>
        <w:t>12</w:t>
      </w:r>
      <w:r w:rsidR="00286E5F" w:rsidRPr="00D303B3">
        <w:rPr>
          <w:rFonts w:hint="eastAsia"/>
          <w:lang w:val="en-GB"/>
        </w:rPr>
        <w:t>条第</w:t>
      </w:r>
      <w:r w:rsidR="00C730CA" w:rsidRPr="00D303B3">
        <w:rPr>
          <w:lang w:val="en-GB"/>
        </w:rPr>
        <w:t>4</w:t>
      </w:r>
      <w:r w:rsidR="00286E5F" w:rsidRPr="00D303B3">
        <w:rPr>
          <w:rFonts w:hint="eastAsia"/>
          <w:lang w:val="en-GB"/>
        </w:rPr>
        <w:t>款</w:t>
      </w:r>
    </w:p>
    <w:p w:rsidR="00286E5F" w:rsidRPr="003F13F3" w:rsidRDefault="00C730CA" w:rsidP="00286E5F">
      <w:pPr>
        <w:pStyle w:val="SingleTxtGC"/>
        <w:rPr>
          <w:lang w:val="en-GB"/>
        </w:rPr>
      </w:pPr>
      <w:r>
        <w:rPr>
          <w:lang w:val="en-GB"/>
        </w:rPr>
        <w:t>3</w:t>
      </w:r>
      <w:r w:rsidR="00286E5F" w:rsidRPr="003F13F3">
        <w:rPr>
          <w:lang w:val="en-GB"/>
        </w:rPr>
        <w:t>.</w:t>
      </w:r>
      <w:r>
        <w:rPr>
          <w:lang w:val="en-GB"/>
        </w:rPr>
        <w:t>2</w:t>
      </w:r>
      <w:r w:rsidR="00A0305C">
        <w:rPr>
          <w:lang w:val="en-GB"/>
        </w:rPr>
        <w:t xml:space="preserve">  </w:t>
      </w:r>
      <w:r w:rsidR="00286E5F" w:rsidRPr="003F13F3">
        <w:rPr>
          <w:rFonts w:hint="eastAsia"/>
          <w:lang w:val="en-GB"/>
        </w:rPr>
        <w:t>申诉人称，缔约国吊销了他的过渡</w:t>
      </w:r>
      <w:r w:rsidR="001B729E">
        <w:rPr>
          <w:rFonts w:hint="eastAsia"/>
          <w:lang w:val="en-GB"/>
        </w:rPr>
        <w:t>(</w:t>
      </w:r>
      <w:r w:rsidR="00286E5F" w:rsidRPr="003F13F3">
        <w:rPr>
          <w:rFonts w:hint="eastAsia"/>
          <w:lang w:val="en-GB"/>
        </w:rPr>
        <w:t>永久</w:t>
      </w:r>
      <w:r w:rsidR="001B729E">
        <w:rPr>
          <w:rFonts w:hint="eastAsia"/>
          <w:lang w:val="en-GB"/>
        </w:rPr>
        <w:t>)</w:t>
      </w:r>
      <w:r w:rsidR="00286E5F" w:rsidRPr="003F13F3">
        <w:rPr>
          <w:rFonts w:hint="eastAsia"/>
          <w:lang w:val="en-GB"/>
        </w:rPr>
        <w:t>签证，导致他被驱逐，这侵犯了公约第</w:t>
      </w:r>
      <w:r>
        <w:rPr>
          <w:rFonts w:hint="eastAsia"/>
          <w:lang w:val="en-GB"/>
        </w:rPr>
        <w:t>12</w:t>
      </w:r>
      <w:r w:rsidR="00286E5F" w:rsidRPr="003F13F3">
        <w:rPr>
          <w:rFonts w:hint="eastAsia"/>
          <w:lang w:val="en-GB"/>
        </w:rPr>
        <w:t>条第</w:t>
      </w:r>
      <w:r>
        <w:rPr>
          <w:rFonts w:hint="eastAsia"/>
          <w:lang w:val="en-GB"/>
        </w:rPr>
        <w:t>4</w:t>
      </w:r>
      <w:r w:rsidR="00286E5F" w:rsidRPr="003F13F3">
        <w:rPr>
          <w:rFonts w:hint="eastAsia"/>
          <w:lang w:val="en-GB"/>
        </w:rPr>
        <w:t>款规定的他进入自己的国家的权利。他提到委员会的判例</w:t>
      </w:r>
      <w:r w:rsidR="00FD73DE">
        <w:rPr>
          <w:rFonts w:hint="eastAsia"/>
          <w:lang w:val="en-GB"/>
        </w:rPr>
        <w:t>，</w:t>
      </w:r>
      <w:r w:rsidR="00286E5F" w:rsidRPr="003F13F3">
        <w:rPr>
          <w:vertAlign w:val="superscript"/>
          <w:lang w:val="en-GB"/>
        </w:rPr>
        <w:footnoteReference w:id="5"/>
      </w:r>
      <w:r w:rsidR="00FD73DE">
        <w:rPr>
          <w:rFonts w:hint="eastAsia"/>
          <w:lang w:val="en-GB"/>
        </w:rPr>
        <w:t xml:space="preserve"> </w:t>
      </w:r>
      <w:r w:rsidR="00286E5F" w:rsidRPr="003F13F3">
        <w:rPr>
          <w:rFonts w:hint="eastAsia"/>
          <w:lang w:val="en-GB"/>
        </w:rPr>
        <w:t>包括关于行动自由的第</w:t>
      </w:r>
      <w:r>
        <w:rPr>
          <w:rFonts w:hint="eastAsia"/>
          <w:lang w:val="en-GB"/>
        </w:rPr>
        <w:t>27</w:t>
      </w:r>
      <w:r w:rsidR="00286E5F" w:rsidRPr="003F13F3">
        <w:rPr>
          <w:rFonts w:hint="eastAsia"/>
          <w:lang w:val="en-GB"/>
        </w:rPr>
        <w:t>号一般性意见，其中，委员会指出，第</w:t>
      </w:r>
      <w:r>
        <w:rPr>
          <w:rFonts w:hint="eastAsia"/>
          <w:lang w:val="en-GB"/>
        </w:rPr>
        <w:t>12</w:t>
      </w:r>
      <w:r w:rsidR="00286E5F" w:rsidRPr="003F13F3">
        <w:rPr>
          <w:rFonts w:hint="eastAsia"/>
          <w:lang w:val="en-GB"/>
        </w:rPr>
        <w:t>条第</w:t>
      </w:r>
      <w:r>
        <w:rPr>
          <w:rFonts w:hint="eastAsia"/>
          <w:lang w:val="en-GB"/>
        </w:rPr>
        <w:t>4</w:t>
      </w:r>
      <w:r w:rsidR="00286E5F" w:rsidRPr="003F13F3">
        <w:rPr>
          <w:rFonts w:hint="eastAsia"/>
          <w:lang w:val="en-GB"/>
        </w:rPr>
        <w:t>款的措辞并没有区分国民和外国人；有权行使这一权利的人只能通过解释</w:t>
      </w:r>
      <w:r>
        <w:rPr>
          <w:rFonts w:hint="eastAsia"/>
          <w:lang w:val="en-GB"/>
        </w:rPr>
        <w:t>“</w:t>
      </w:r>
      <w:r w:rsidR="00286E5F" w:rsidRPr="003F13F3">
        <w:rPr>
          <w:rFonts w:hint="eastAsia"/>
          <w:lang w:val="en-GB"/>
        </w:rPr>
        <w:t>他自己的国家</w:t>
      </w:r>
      <w:r>
        <w:rPr>
          <w:rFonts w:hint="eastAsia"/>
          <w:lang w:val="en-GB"/>
        </w:rPr>
        <w:t>”</w:t>
      </w:r>
      <w:r w:rsidR="00286E5F" w:rsidRPr="003F13F3">
        <w:rPr>
          <w:rFonts w:hint="eastAsia"/>
          <w:lang w:val="en-GB"/>
        </w:rPr>
        <w:t>一词的含义来识别；</w:t>
      </w:r>
      <w:r>
        <w:rPr>
          <w:rFonts w:hint="eastAsia"/>
          <w:lang w:val="en-GB"/>
        </w:rPr>
        <w:t>“</w:t>
      </w:r>
      <w:r w:rsidR="00286E5F" w:rsidRPr="003F13F3">
        <w:rPr>
          <w:rFonts w:hint="eastAsia"/>
          <w:lang w:val="en-GB"/>
        </w:rPr>
        <w:t>他自己的国家</w:t>
      </w:r>
      <w:r>
        <w:rPr>
          <w:rFonts w:hint="eastAsia"/>
          <w:lang w:val="en-GB"/>
        </w:rPr>
        <w:t>”</w:t>
      </w:r>
      <w:r w:rsidR="00286E5F" w:rsidRPr="003F13F3">
        <w:rPr>
          <w:rFonts w:hint="eastAsia"/>
          <w:lang w:val="en-GB"/>
        </w:rPr>
        <w:t>的概念比</w:t>
      </w:r>
      <w:r>
        <w:rPr>
          <w:rFonts w:hint="eastAsia"/>
          <w:lang w:val="en-GB"/>
        </w:rPr>
        <w:t>“</w:t>
      </w:r>
      <w:r w:rsidR="00286E5F" w:rsidRPr="003F13F3">
        <w:rPr>
          <w:rFonts w:hint="eastAsia"/>
          <w:lang w:val="en-GB"/>
        </w:rPr>
        <w:t>他的国籍国</w:t>
      </w:r>
      <w:r>
        <w:rPr>
          <w:rFonts w:hint="eastAsia"/>
          <w:lang w:val="en-GB"/>
        </w:rPr>
        <w:t>”</w:t>
      </w:r>
      <w:r w:rsidR="00286E5F" w:rsidRPr="003F13F3">
        <w:rPr>
          <w:rFonts w:hint="eastAsia"/>
          <w:lang w:val="en-GB"/>
        </w:rPr>
        <w:t>的概念范围更广泛；他不限于正式意义上的国籍</w:t>
      </w:r>
      <w:r w:rsidRPr="00C730CA">
        <w:rPr>
          <w:rFonts w:hint="eastAsia"/>
          <w:spacing w:val="-40"/>
          <w:lang w:val="en-GB"/>
        </w:rPr>
        <w:t>―</w:t>
      </w:r>
      <w:r w:rsidRPr="00FD73DE">
        <w:rPr>
          <w:rFonts w:hint="eastAsia"/>
          <w:lang w:val="en-GB"/>
        </w:rPr>
        <w:t>―</w:t>
      </w:r>
      <w:r w:rsidR="00286E5F" w:rsidRPr="003F13F3">
        <w:rPr>
          <w:rFonts w:hint="eastAsia"/>
          <w:lang w:val="en-GB"/>
        </w:rPr>
        <w:t>即，在出生时获得的或授予的国籍，但它至少要包括因与或声称与一个特定国家有特殊联系的个人不能被认为是纯外国人。申诉人特别重视委员会委员</w:t>
      </w:r>
      <w:r>
        <w:rPr>
          <w:lang w:val="en-GB"/>
        </w:rPr>
        <w:t>Evatt</w:t>
      </w:r>
      <w:r w:rsidR="00286E5F" w:rsidRPr="003F13F3">
        <w:rPr>
          <w:rFonts w:hint="eastAsia"/>
          <w:lang w:val="en-GB"/>
        </w:rPr>
        <w:t>、</w:t>
      </w:r>
      <w:r>
        <w:rPr>
          <w:lang w:val="en-GB"/>
        </w:rPr>
        <w:t>Medina</w:t>
      </w:r>
      <w:r w:rsidR="00FD73DE">
        <w:rPr>
          <w:rFonts w:hint="eastAsia"/>
          <w:lang w:val="en-GB"/>
        </w:rPr>
        <w:t xml:space="preserve"> </w:t>
      </w:r>
      <w:r>
        <w:rPr>
          <w:lang w:val="en-GB"/>
        </w:rPr>
        <w:t>Quiroga</w:t>
      </w:r>
      <w:r w:rsidR="00286E5F" w:rsidRPr="003F13F3">
        <w:rPr>
          <w:rFonts w:hint="eastAsia"/>
          <w:lang w:val="en-GB"/>
        </w:rPr>
        <w:t>和</w:t>
      </w:r>
      <w:r>
        <w:rPr>
          <w:lang w:val="en-GB"/>
        </w:rPr>
        <w:t>Aguilar</w:t>
      </w:r>
      <w:r w:rsidR="00FD73DE">
        <w:rPr>
          <w:rFonts w:hint="eastAsia"/>
          <w:lang w:val="en-GB"/>
        </w:rPr>
        <w:t xml:space="preserve"> </w:t>
      </w:r>
      <w:r>
        <w:rPr>
          <w:lang w:val="en-GB"/>
        </w:rPr>
        <w:t>Urbina</w:t>
      </w:r>
      <w:r w:rsidR="00286E5F" w:rsidRPr="003F13F3">
        <w:rPr>
          <w:lang w:val="en-GB"/>
        </w:rPr>
        <w:t>(</w:t>
      </w:r>
      <w:r>
        <w:rPr>
          <w:lang w:val="en-GB"/>
        </w:rPr>
        <w:t>Chanet</w:t>
      </w:r>
      <w:r w:rsidR="00286E5F" w:rsidRPr="003F13F3">
        <w:rPr>
          <w:rFonts w:hint="eastAsia"/>
          <w:lang w:val="en-GB"/>
        </w:rPr>
        <w:t>女士、</w:t>
      </w:r>
      <w:r>
        <w:rPr>
          <w:lang w:val="en-GB"/>
        </w:rPr>
        <w:t>Prado</w:t>
      </w:r>
      <w:r w:rsidR="00FD73DE">
        <w:rPr>
          <w:rFonts w:hint="eastAsia"/>
          <w:lang w:val="en-GB"/>
        </w:rPr>
        <w:t xml:space="preserve"> </w:t>
      </w:r>
      <w:r>
        <w:rPr>
          <w:lang w:val="en-GB"/>
        </w:rPr>
        <w:t>Vallejo</w:t>
      </w:r>
      <w:r w:rsidR="00286E5F" w:rsidRPr="003F13F3">
        <w:rPr>
          <w:rFonts w:hint="eastAsia"/>
          <w:lang w:val="en-GB"/>
        </w:rPr>
        <w:t>先生和</w:t>
      </w:r>
      <w:r>
        <w:rPr>
          <w:lang w:val="en-GB"/>
        </w:rPr>
        <w:t>Bhagwati</w:t>
      </w:r>
      <w:r w:rsidR="00286E5F" w:rsidRPr="003F13F3">
        <w:rPr>
          <w:rFonts w:hint="eastAsia"/>
          <w:lang w:val="en-GB"/>
        </w:rPr>
        <w:t>先生加入</w:t>
      </w:r>
      <w:r w:rsidR="00286E5F" w:rsidRPr="003F13F3">
        <w:rPr>
          <w:lang w:val="en-GB"/>
        </w:rPr>
        <w:t>)</w:t>
      </w:r>
      <w:r w:rsidR="00286E5F" w:rsidRPr="003F13F3">
        <w:rPr>
          <w:rFonts w:hint="eastAsia"/>
          <w:lang w:val="en-GB"/>
        </w:rPr>
        <w:t>的单独的意见，在</w:t>
      </w:r>
      <w:r w:rsidRPr="00FD73DE">
        <w:rPr>
          <w:iCs/>
          <w:lang w:val="en-GB"/>
        </w:rPr>
        <w:t>CharlesE</w:t>
      </w:r>
      <w:r w:rsidR="00286E5F" w:rsidRPr="00FD73DE">
        <w:rPr>
          <w:iCs/>
          <w:lang w:val="en-GB"/>
        </w:rPr>
        <w:t>.</w:t>
      </w:r>
      <w:r w:rsidRPr="00FD73DE">
        <w:rPr>
          <w:iCs/>
          <w:lang w:val="en-GB"/>
        </w:rPr>
        <w:t>Stewart</w:t>
      </w:r>
      <w:r w:rsidR="00286E5F" w:rsidRPr="00FD73DE">
        <w:rPr>
          <w:rFonts w:eastAsia="KaiTi_GB2312" w:hint="eastAsia"/>
          <w:iCs/>
          <w:lang w:val="en-GB"/>
        </w:rPr>
        <w:t>诉加拿大</w:t>
      </w:r>
      <w:r w:rsidR="00286E5F" w:rsidRPr="003F13F3">
        <w:rPr>
          <w:rFonts w:hint="eastAsia"/>
          <w:iCs/>
          <w:lang w:val="en-GB"/>
        </w:rPr>
        <w:t>一案中，他们认为</w:t>
      </w:r>
      <w:r>
        <w:rPr>
          <w:rFonts w:hint="eastAsia"/>
          <w:lang w:val="en-GB"/>
        </w:rPr>
        <w:t>“</w:t>
      </w:r>
      <w:r w:rsidR="00286E5F" w:rsidRPr="003F13F3">
        <w:rPr>
          <w:rFonts w:hint="eastAsia"/>
          <w:lang w:val="en-GB"/>
        </w:rPr>
        <w:t>为第</w:t>
      </w:r>
      <w:r>
        <w:rPr>
          <w:rFonts w:hint="eastAsia"/>
          <w:lang w:val="en-GB"/>
        </w:rPr>
        <w:t>12</w:t>
      </w:r>
      <w:r w:rsidR="00286E5F" w:rsidRPr="003F13F3">
        <w:rPr>
          <w:rFonts w:hint="eastAsia"/>
          <w:lang w:val="en-GB"/>
        </w:rPr>
        <w:t>条所规定的权利，与国家的正式联系的存在是不相关的；公约在此处关注的是一个人与其所生活的领土和在其中所得到的社会环境的强有力的个人和情感方面的联系。这就是第</w:t>
      </w:r>
      <w:r>
        <w:rPr>
          <w:rFonts w:hint="eastAsia"/>
          <w:lang w:val="en-GB"/>
        </w:rPr>
        <w:t>12</w:t>
      </w:r>
      <w:r w:rsidR="00286E5F" w:rsidRPr="003F13F3">
        <w:rPr>
          <w:rFonts w:hint="eastAsia"/>
          <w:lang w:val="en-GB"/>
        </w:rPr>
        <w:t>条第</w:t>
      </w:r>
      <w:r>
        <w:rPr>
          <w:rFonts w:hint="eastAsia"/>
          <w:lang w:val="en-GB"/>
        </w:rPr>
        <w:t>4</w:t>
      </w:r>
      <w:r w:rsidR="00286E5F" w:rsidRPr="003F13F3">
        <w:rPr>
          <w:rFonts w:hint="eastAsia"/>
          <w:lang w:val="en-GB"/>
        </w:rPr>
        <w:t>款所要保护的。</w:t>
      </w:r>
      <w:r>
        <w:rPr>
          <w:rFonts w:hint="eastAsia"/>
          <w:lang w:val="en-GB"/>
        </w:rPr>
        <w:t>”</w:t>
      </w:r>
    </w:p>
    <w:p w:rsidR="00286E5F" w:rsidRPr="003F13F3" w:rsidRDefault="00C730CA" w:rsidP="00286E5F">
      <w:pPr>
        <w:pStyle w:val="SingleTxtGC"/>
        <w:rPr>
          <w:rFonts w:hint="eastAsia"/>
          <w:lang w:val="en-GB"/>
        </w:rPr>
      </w:pPr>
      <w:r>
        <w:rPr>
          <w:lang w:val="en-GB"/>
        </w:rPr>
        <w:t>3</w:t>
      </w:r>
      <w:r w:rsidR="00286E5F" w:rsidRPr="003F13F3">
        <w:rPr>
          <w:lang w:val="en-GB"/>
        </w:rPr>
        <w:t>.</w:t>
      </w:r>
      <w:r>
        <w:rPr>
          <w:lang w:val="en-GB"/>
        </w:rPr>
        <w:t>3</w:t>
      </w:r>
      <w:r w:rsidR="00A0305C">
        <w:rPr>
          <w:lang w:val="en-GB"/>
        </w:rPr>
        <w:t xml:space="preserve">  </w:t>
      </w:r>
      <w:r w:rsidR="00286E5F" w:rsidRPr="003F13F3">
        <w:rPr>
          <w:rFonts w:hint="eastAsia"/>
          <w:lang w:val="en-GB"/>
        </w:rPr>
        <w:t>申诉人指出</w:t>
      </w:r>
      <w:r w:rsidR="00286E5F">
        <w:rPr>
          <w:rFonts w:hint="eastAsia"/>
          <w:lang w:val="en-GB"/>
        </w:rPr>
        <w:t>，</w:t>
      </w:r>
      <w:r w:rsidR="00286E5F" w:rsidRPr="003F13F3">
        <w:rPr>
          <w:rFonts w:hint="eastAsia"/>
          <w:lang w:val="en-GB"/>
        </w:rPr>
        <w:t>与</w:t>
      </w:r>
      <w:r w:rsidRPr="00FD73DE">
        <w:rPr>
          <w:iCs/>
          <w:lang w:val="en-GB"/>
        </w:rPr>
        <w:t>Stewart</w:t>
      </w:r>
      <w:r w:rsidR="00286E5F" w:rsidRPr="00FD73DE">
        <w:rPr>
          <w:rFonts w:eastAsia="KaiTi_GB2312" w:hint="eastAsia"/>
          <w:iCs/>
          <w:lang w:val="en-GB"/>
        </w:rPr>
        <w:t>诉加拿大</w:t>
      </w:r>
      <w:r w:rsidR="00286E5F" w:rsidRPr="00FD73DE">
        <w:rPr>
          <w:rFonts w:hint="eastAsia"/>
          <w:iCs/>
          <w:lang w:val="en-GB"/>
        </w:rPr>
        <w:t>和</w:t>
      </w:r>
      <w:r w:rsidRPr="00FD73DE">
        <w:rPr>
          <w:iCs/>
          <w:lang w:val="en-GB"/>
        </w:rPr>
        <w:t>Canepa</w:t>
      </w:r>
      <w:r w:rsidR="00286E5F" w:rsidRPr="00FD73DE">
        <w:rPr>
          <w:rFonts w:eastAsia="KaiTi_GB2312" w:hint="eastAsia"/>
          <w:iCs/>
          <w:lang w:val="en-GB"/>
        </w:rPr>
        <w:t>诉加拿大</w:t>
      </w:r>
      <w:r w:rsidR="00286E5F" w:rsidRPr="00A2714D">
        <w:rPr>
          <w:iCs/>
          <w:vertAlign w:val="superscript"/>
          <w:lang w:val="en-GB"/>
        </w:rPr>
        <w:footnoteReference w:id="6"/>
      </w:r>
      <w:r w:rsidR="00FD73DE">
        <w:rPr>
          <w:rFonts w:eastAsia="KaiTi_GB2312" w:hint="eastAsia"/>
          <w:iCs/>
          <w:lang w:val="en-GB"/>
        </w:rPr>
        <w:t xml:space="preserve"> </w:t>
      </w:r>
      <w:r w:rsidR="00286E5F" w:rsidRPr="003F13F3">
        <w:rPr>
          <w:rFonts w:hint="eastAsia"/>
          <w:iCs/>
          <w:lang w:val="en-GB"/>
        </w:rPr>
        <w:t>相</w:t>
      </w:r>
      <w:r w:rsidR="00286E5F" w:rsidRPr="003F13F3">
        <w:rPr>
          <w:rFonts w:hint="eastAsia"/>
          <w:lang w:val="en-GB"/>
        </w:rPr>
        <w:t>比较</w:t>
      </w:r>
      <w:r w:rsidR="00286E5F">
        <w:rPr>
          <w:lang w:val="en-GB"/>
        </w:rPr>
        <w:t>，</w:t>
      </w:r>
      <w:r w:rsidR="00286E5F" w:rsidRPr="003F13F3">
        <w:rPr>
          <w:rFonts w:hint="eastAsia"/>
          <w:lang w:val="en-GB"/>
        </w:rPr>
        <w:t>申诉人一辈子都生活在澳大利亚，因此，他认为那是他自己的国家。申诉人强调，公约的准备工作文件也强烈表示愿意从广义上解释</w:t>
      </w:r>
      <w:r>
        <w:rPr>
          <w:rFonts w:hint="eastAsia"/>
          <w:lang w:val="en-GB"/>
        </w:rPr>
        <w:t>“</w:t>
      </w:r>
      <w:r w:rsidR="00286E5F" w:rsidRPr="003F13F3">
        <w:rPr>
          <w:rFonts w:hint="eastAsia"/>
          <w:lang w:val="en-GB"/>
        </w:rPr>
        <w:t>他自己的国家</w:t>
      </w:r>
      <w:r>
        <w:rPr>
          <w:rFonts w:hint="eastAsia"/>
          <w:lang w:val="en-GB"/>
        </w:rPr>
        <w:t>”</w:t>
      </w:r>
      <w:r w:rsidR="00286E5F" w:rsidRPr="003F13F3">
        <w:rPr>
          <w:rFonts w:hint="eastAsia"/>
          <w:lang w:val="en-GB"/>
        </w:rPr>
        <w:t>的概念，因为这一措辞更倾向于最初的</w:t>
      </w:r>
      <w:r>
        <w:rPr>
          <w:rFonts w:hint="eastAsia"/>
          <w:lang w:val="en-GB"/>
        </w:rPr>
        <w:t>“</w:t>
      </w:r>
      <w:r w:rsidR="00286E5F" w:rsidRPr="003F13F3">
        <w:rPr>
          <w:rFonts w:hint="eastAsia"/>
          <w:lang w:val="en-GB"/>
        </w:rPr>
        <w:t>他是国民的国家</w:t>
      </w:r>
      <w:r>
        <w:rPr>
          <w:rFonts w:hint="eastAsia"/>
          <w:lang w:val="en-GB"/>
        </w:rPr>
        <w:t>”</w:t>
      </w:r>
      <w:r w:rsidR="00286E5F" w:rsidRPr="003F13F3">
        <w:rPr>
          <w:rFonts w:hint="eastAsia"/>
          <w:lang w:val="en-GB"/>
        </w:rPr>
        <w:t>概念。申诉人还提及澳大利亚联邦合议庭的判决，其中裁定申诉人是与瑞典没有联系的澳大利亚社会吸收的成员。确实，澳大利亚政府承认从</w:t>
      </w:r>
      <w:r>
        <w:rPr>
          <w:rFonts w:hint="eastAsia"/>
          <w:lang w:val="en-GB"/>
        </w:rPr>
        <w:t>1984</w:t>
      </w:r>
      <w:r w:rsidR="00286E5F" w:rsidRPr="003F13F3">
        <w:rPr>
          <w:rFonts w:hint="eastAsia"/>
          <w:lang w:val="en-GB"/>
        </w:rPr>
        <w:t>年</w:t>
      </w:r>
      <w:r>
        <w:rPr>
          <w:rFonts w:hint="eastAsia"/>
          <w:lang w:val="en-GB"/>
        </w:rPr>
        <w:t>4</w:t>
      </w:r>
      <w:r w:rsidR="00286E5F" w:rsidRPr="003F13F3">
        <w:rPr>
          <w:rFonts w:hint="eastAsia"/>
          <w:lang w:val="en-GB"/>
        </w:rPr>
        <w:t>月</w:t>
      </w:r>
      <w:r>
        <w:rPr>
          <w:rFonts w:hint="eastAsia"/>
          <w:lang w:val="en-GB"/>
        </w:rPr>
        <w:t>2</w:t>
      </w:r>
      <w:r w:rsidR="00286E5F" w:rsidRPr="003F13F3">
        <w:rPr>
          <w:rFonts w:hint="eastAsia"/>
          <w:lang w:val="en-GB"/>
        </w:rPr>
        <w:t>日</w:t>
      </w:r>
      <w:r w:rsidR="001B729E">
        <w:rPr>
          <w:rFonts w:hint="eastAsia"/>
          <w:lang w:val="en-GB"/>
        </w:rPr>
        <w:t>(</w:t>
      </w:r>
      <w:r w:rsidR="00286E5F" w:rsidRPr="003F13F3">
        <w:rPr>
          <w:rFonts w:hint="eastAsia"/>
          <w:lang w:val="en-GB"/>
        </w:rPr>
        <w:t>与某些立法修改相关的日子</w:t>
      </w:r>
      <w:r w:rsidR="001B729E">
        <w:rPr>
          <w:rFonts w:hint="eastAsia"/>
          <w:lang w:val="en-GB"/>
        </w:rPr>
        <w:t>)</w:t>
      </w:r>
      <w:r w:rsidR="00286E5F" w:rsidRPr="003F13F3">
        <w:rPr>
          <w:rFonts w:hint="eastAsia"/>
          <w:lang w:val="en-GB"/>
        </w:rPr>
        <w:t>起，申诉人由于被澳大利亚社会所吸收已不再是移民。那一年，他确实被给予被吸收的人签证。从澳大利亚法律角度看，当一个人成为澳大利亚社会的一员或被吸收到国家的社会中才不再是移民</w:t>
      </w:r>
      <w:r w:rsidR="00F325A0">
        <w:rPr>
          <w:rFonts w:hint="eastAsia"/>
          <w:lang w:val="en-GB"/>
        </w:rPr>
        <w:t>。</w:t>
      </w:r>
      <w:r w:rsidR="00286E5F" w:rsidRPr="003F13F3">
        <w:rPr>
          <w:vertAlign w:val="superscript"/>
          <w:lang w:val="en-GB"/>
        </w:rPr>
        <w:footnoteReference w:id="7"/>
      </w:r>
      <w:r w:rsidR="00F325A0">
        <w:rPr>
          <w:rFonts w:hint="eastAsia"/>
          <w:lang w:val="en-GB"/>
        </w:rPr>
        <w:t xml:space="preserve"> </w:t>
      </w:r>
      <w:r w:rsidR="00286E5F" w:rsidRPr="003F13F3">
        <w:rPr>
          <w:rFonts w:hint="eastAsia"/>
          <w:lang w:val="en-GB"/>
        </w:rPr>
        <w:t>在这方面</w:t>
      </w:r>
      <w:r w:rsidR="00286E5F">
        <w:rPr>
          <w:lang w:val="en-GB"/>
        </w:rPr>
        <w:t>，</w:t>
      </w:r>
      <w:r w:rsidR="00286E5F" w:rsidRPr="003F13F3">
        <w:rPr>
          <w:rFonts w:hint="eastAsia"/>
          <w:lang w:val="en-GB"/>
        </w:rPr>
        <w:t>在被吸收的成员和国家之间存在的联系与国家和澳大利亚公民之间的联系同样重要。因此，申诉人有义务遵守关于税收的法律，他可以在维多利亚选举和竞选当地政府公职，有资格在澳大利亚国防军中从事不限于公民的服务。申诉人进一步提出，如果他愿意他本可在警察或类似的公用事业中服务的。因此，将他与澳大利亚联系在一起的纽带与国家与其任何公民之间的纽带一样坚固。</w:t>
      </w:r>
    </w:p>
    <w:p w:rsidR="00286E5F" w:rsidRPr="003F13F3" w:rsidRDefault="00C730CA" w:rsidP="00286E5F">
      <w:pPr>
        <w:pStyle w:val="SingleTxtGC"/>
        <w:rPr>
          <w:lang w:val="en-GB"/>
        </w:rPr>
      </w:pPr>
      <w:r>
        <w:rPr>
          <w:lang w:val="en-GB"/>
        </w:rPr>
        <w:t>3</w:t>
      </w:r>
      <w:r w:rsidR="00286E5F" w:rsidRPr="003F13F3">
        <w:rPr>
          <w:lang w:val="en-GB"/>
        </w:rPr>
        <w:t>.</w:t>
      </w:r>
      <w:r>
        <w:rPr>
          <w:lang w:val="en-GB"/>
        </w:rPr>
        <w:t>4</w:t>
      </w:r>
      <w:r w:rsidR="00A0305C">
        <w:rPr>
          <w:lang w:val="en-GB"/>
        </w:rPr>
        <w:t xml:space="preserve">  </w:t>
      </w:r>
      <w:r w:rsidR="00286E5F" w:rsidRPr="003F13F3">
        <w:rPr>
          <w:rFonts w:hint="eastAsia"/>
          <w:lang w:val="en-GB"/>
        </w:rPr>
        <w:t>由于他的刑事犯罪纪录，一旦他被遣返到瑞典，申诉人就不太可能被允许回澳大利亚。就此，申诉人提出，单是犯有刑事罪行这一样不足以成为将一个人从其自己的国家驱逐的理由，除非国家能证明有不可抗拒的迫在眉睫的必要性，如国家安全或公共秩序等需要这种做法的情况。在申诉人最严重的罪行</w:t>
      </w:r>
      <w:r w:rsidR="001B729E">
        <w:rPr>
          <w:rFonts w:hint="eastAsia"/>
          <w:lang w:val="en-GB"/>
        </w:rPr>
        <w:t>(</w:t>
      </w:r>
      <w:r w:rsidR="00286E5F" w:rsidRPr="003F13F3">
        <w:rPr>
          <w:rFonts w:hint="eastAsia"/>
          <w:lang w:val="en-GB"/>
        </w:rPr>
        <w:t>主要是在申诉人十几岁时犯的罪行</w:t>
      </w:r>
      <w:r w:rsidR="001B729E">
        <w:rPr>
          <w:rFonts w:hint="eastAsia"/>
          <w:lang w:val="en-GB"/>
        </w:rPr>
        <w:t>)</w:t>
      </w:r>
      <w:r w:rsidR="00286E5F" w:rsidRPr="003F13F3">
        <w:rPr>
          <w:rFonts w:hint="eastAsia"/>
          <w:lang w:val="en-GB"/>
        </w:rPr>
        <w:t>发生后在采取行动方面的拖延和对再犯风险只给予一般的重视这一事实表明，保护澳大利亚社会免受申诉人未来行为之害并不是部长在做出其决定时的主要考虑因素。因此，申诉人认为，缔约国的将其驱逐以及随后的永远禁止他回澳大利亚的决定是任意的和与</w:t>
      </w:r>
      <w:r w:rsidR="00A55DC8" w:rsidRPr="00A55DC8">
        <w:rPr>
          <w:rFonts w:hint="eastAsia"/>
          <w:lang w:val="en-GB"/>
        </w:rPr>
        <w:t>《公约》</w:t>
      </w:r>
      <w:r w:rsidR="00286E5F" w:rsidRPr="003F13F3">
        <w:rPr>
          <w:rFonts w:hint="eastAsia"/>
          <w:lang w:val="en-GB"/>
        </w:rPr>
        <w:t>第</w:t>
      </w:r>
      <w:r>
        <w:rPr>
          <w:rFonts w:hint="eastAsia"/>
          <w:lang w:val="en-GB"/>
        </w:rPr>
        <w:t>12</w:t>
      </w:r>
      <w:r w:rsidR="00286E5F" w:rsidRPr="003F13F3">
        <w:rPr>
          <w:rFonts w:hint="eastAsia"/>
          <w:lang w:val="en-GB"/>
        </w:rPr>
        <w:t>条第</w:t>
      </w:r>
      <w:r>
        <w:rPr>
          <w:rFonts w:hint="eastAsia"/>
          <w:lang w:val="en-GB"/>
        </w:rPr>
        <w:t>4</w:t>
      </w:r>
      <w:r w:rsidR="00286E5F" w:rsidRPr="003F13F3">
        <w:rPr>
          <w:rFonts w:hint="eastAsia"/>
          <w:lang w:val="en-GB"/>
        </w:rPr>
        <w:t>款背道而驰的。</w:t>
      </w:r>
    </w:p>
    <w:p w:rsidR="00286E5F" w:rsidRPr="003F13F3" w:rsidRDefault="00D303B3" w:rsidP="00A55DC8">
      <w:pPr>
        <w:pStyle w:val="H4GC"/>
        <w:rPr>
          <w:lang w:val="en-GB"/>
        </w:rPr>
      </w:pPr>
      <w:r>
        <w:rPr>
          <w:lang w:val="en-GB"/>
        </w:rPr>
        <w:tab/>
      </w:r>
      <w:r>
        <w:rPr>
          <w:lang w:val="en-GB"/>
        </w:rPr>
        <w:tab/>
      </w:r>
      <w:r w:rsidR="00286E5F" w:rsidRPr="003F13F3">
        <w:rPr>
          <w:rFonts w:hint="eastAsia"/>
          <w:lang w:val="en-GB"/>
        </w:rPr>
        <w:t>第</w:t>
      </w:r>
      <w:r w:rsidR="00C730CA">
        <w:rPr>
          <w:lang w:val="en-GB"/>
        </w:rPr>
        <w:t>14</w:t>
      </w:r>
      <w:r w:rsidR="00286E5F" w:rsidRPr="003F13F3">
        <w:rPr>
          <w:rFonts w:hint="eastAsia"/>
          <w:lang w:val="en-GB"/>
        </w:rPr>
        <w:t>条第</w:t>
      </w:r>
      <w:r w:rsidR="00C730CA">
        <w:rPr>
          <w:lang w:val="en-GB"/>
        </w:rPr>
        <w:t>7</w:t>
      </w:r>
      <w:r w:rsidR="00286E5F" w:rsidRPr="003F13F3">
        <w:rPr>
          <w:rFonts w:hint="eastAsia"/>
          <w:lang w:val="en-GB"/>
        </w:rPr>
        <w:t>款</w:t>
      </w:r>
    </w:p>
    <w:p w:rsidR="00286E5F" w:rsidRPr="003F13F3" w:rsidRDefault="00C730CA" w:rsidP="00286E5F">
      <w:pPr>
        <w:pStyle w:val="SingleTxtGC"/>
        <w:rPr>
          <w:lang w:val="en-GB"/>
        </w:rPr>
      </w:pPr>
      <w:r>
        <w:rPr>
          <w:lang w:val="en-GB"/>
        </w:rPr>
        <w:t>3</w:t>
      </w:r>
      <w:r w:rsidR="00286E5F" w:rsidRPr="003F13F3">
        <w:rPr>
          <w:lang w:val="en-GB"/>
        </w:rPr>
        <w:t>.</w:t>
      </w:r>
      <w:r>
        <w:rPr>
          <w:lang w:val="en-GB"/>
        </w:rPr>
        <w:t>5</w:t>
      </w:r>
      <w:r w:rsidR="00A0305C">
        <w:rPr>
          <w:lang w:val="en-GB"/>
        </w:rPr>
        <w:t xml:space="preserve">  </w:t>
      </w:r>
      <w:r w:rsidR="00286E5F" w:rsidRPr="003F13F3">
        <w:rPr>
          <w:rFonts w:hint="eastAsia"/>
          <w:lang w:val="en-GB"/>
        </w:rPr>
        <w:t>申诉人进一步提出</w:t>
      </w:r>
      <w:r w:rsidR="00286E5F">
        <w:rPr>
          <w:rFonts w:hint="eastAsia"/>
          <w:lang w:val="en-GB"/>
        </w:rPr>
        <w:t>，</w:t>
      </w:r>
      <w:r w:rsidR="00286E5F" w:rsidRPr="003F13F3">
        <w:rPr>
          <w:rFonts w:hint="eastAsia"/>
          <w:lang w:val="en-GB"/>
        </w:rPr>
        <w:t>缔约国侵犯了第</w:t>
      </w:r>
      <w:r>
        <w:rPr>
          <w:rFonts w:hint="eastAsia"/>
          <w:lang w:val="en-GB"/>
        </w:rPr>
        <w:t>14</w:t>
      </w:r>
      <w:r w:rsidR="00286E5F" w:rsidRPr="003F13F3">
        <w:rPr>
          <w:rFonts w:hint="eastAsia"/>
          <w:lang w:val="en-GB"/>
        </w:rPr>
        <w:t>条第</w:t>
      </w:r>
      <w:r>
        <w:rPr>
          <w:rFonts w:hint="eastAsia"/>
          <w:lang w:val="en-GB"/>
        </w:rPr>
        <w:t>7</w:t>
      </w:r>
      <w:r w:rsidR="00286E5F" w:rsidRPr="003F13F3">
        <w:rPr>
          <w:rFonts w:hint="eastAsia"/>
          <w:lang w:val="en-GB"/>
        </w:rPr>
        <w:t>款下他的权利</w:t>
      </w:r>
      <w:r w:rsidR="00286E5F">
        <w:rPr>
          <w:rFonts w:hint="eastAsia"/>
          <w:lang w:val="en-GB"/>
        </w:rPr>
        <w:t>，</w:t>
      </w:r>
      <w:r w:rsidR="00286E5F" w:rsidRPr="003F13F3">
        <w:rPr>
          <w:rFonts w:hint="eastAsia"/>
          <w:lang w:val="en-GB"/>
        </w:rPr>
        <w:t>该款规定，任何已被定罪的人不得就同一罪名再被审判或惩罚。申诉人提出，他的签证被吊销及因此而造成的被驱逐构成他已经根据澳大利亚法律服刑的罪名的又一次惩罚。申诉人注意到第</w:t>
      </w:r>
      <w:r>
        <w:rPr>
          <w:rFonts w:hint="eastAsia"/>
          <w:lang w:val="en-GB"/>
        </w:rPr>
        <w:t>14</w:t>
      </w:r>
      <w:r w:rsidR="00286E5F" w:rsidRPr="003F13F3">
        <w:rPr>
          <w:rFonts w:hint="eastAsia"/>
          <w:lang w:val="en-GB"/>
        </w:rPr>
        <w:t>条第</w:t>
      </w:r>
      <w:r>
        <w:rPr>
          <w:rFonts w:hint="eastAsia"/>
          <w:lang w:val="en-GB"/>
        </w:rPr>
        <w:t>7</w:t>
      </w:r>
      <w:r w:rsidR="00286E5F" w:rsidRPr="003F13F3">
        <w:rPr>
          <w:rFonts w:hint="eastAsia"/>
          <w:lang w:val="en-GB"/>
        </w:rPr>
        <w:t>款中使用了</w:t>
      </w:r>
      <w:r>
        <w:rPr>
          <w:rFonts w:hint="eastAsia"/>
          <w:lang w:val="en-GB"/>
        </w:rPr>
        <w:t>“</w:t>
      </w:r>
      <w:r w:rsidR="00286E5F" w:rsidRPr="003F13F3">
        <w:rPr>
          <w:rFonts w:hint="eastAsia"/>
          <w:lang w:val="en-GB"/>
        </w:rPr>
        <w:t>审判或惩罚</w:t>
      </w:r>
      <w:r>
        <w:rPr>
          <w:rFonts w:hint="eastAsia"/>
          <w:lang w:val="en-GB"/>
        </w:rPr>
        <w:t>”</w:t>
      </w:r>
      <w:r w:rsidR="00286E5F" w:rsidRPr="003F13F3">
        <w:rPr>
          <w:rFonts w:hint="eastAsia"/>
          <w:lang w:val="en-GB"/>
        </w:rPr>
        <w:t>。在这个意义上，他承认他没有因他的罪名被再审判。但是，他声称，通过吊销他的过渡</w:t>
      </w:r>
      <w:r w:rsidR="001B729E">
        <w:rPr>
          <w:rFonts w:hint="eastAsia"/>
          <w:lang w:val="en-GB"/>
        </w:rPr>
        <w:t>(</w:t>
      </w:r>
      <w:r w:rsidR="00286E5F" w:rsidRPr="003F13F3">
        <w:rPr>
          <w:rFonts w:hint="eastAsia"/>
          <w:lang w:val="en-GB"/>
        </w:rPr>
        <w:t>永久</w:t>
      </w:r>
      <w:r w:rsidR="001B729E">
        <w:rPr>
          <w:rFonts w:hint="eastAsia"/>
          <w:lang w:val="en-GB"/>
        </w:rPr>
        <w:t>)</w:t>
      </w:r>
      <w:r w:rsidR="00286E5F" w:rsidRPr="003F13F3">
        <w:rPr>
          <w:rFonts w:hint="eastAsia"/>
          <w:lang w:val="en-GB"/>
        </w:rPr>
        <w:t>签证及因此而造成的在相关事件发生多年后被拘留和被驱逐到瑞典，他再次受到了惩罚。申诉人坚称，他在一个未经批准的移民设施但却是看管最严的正常监狱菲利浦港监狱被拘留</w:t>
      </w:r>
      <w:r>
        <w:rPr>
          <w:rFonts w:hint="eastAsia"/>
          <w:lang w:val="en-GB"/>
        </w:rPr>
        <w:t>8</w:t>
      </w:r>
      <w:r w:rsidR="00286E5F" w:rsidRPr="003F13F3">
        <w:rPr>
          <w:rFonts w:hint="eastAsia"/>
          <w:lang w:val="en-GB"/>
        </w:rPr>
        <w:t>个月，那个监狱是关押已定罪和犯有可起诉罪行的候押犯人的地方，这有力地证明缔约国对申诉人的行动等于是公约第</w:t>
      </w:r>
      <w:r>
        <w:rPr>
          <w:rFonts w:hint="eastAsia"/>
          <w:lang w:val="en-GB"/>
        </w:rPr>
        <w:t>14</w:t>
      </w:r>
      <w:r w:rsidR="00286E5F" w:rsidRPr="003F13F3">
        <w:rPr>
          <w:rFonts w:hint="eastAsia"/>
          <w:lang w:val="en-GB"/>
        </w:rPr>
        <w:t>条第</w:t>
      </w:r>
      <w:r>
        <w:rPr>
          <w:rFonts w:hint="eastAsia"/>
          <w:lang w:val="en-GB"/>
        </w:rPr>
        <w:t>7</w:t>
      </w:r>
      <w:r w:rsidR="00286E5F" w:rsidRPr="003F13F3">
        <w:rPr>
          <w:rFonts w:hint="eastAsia"/>
          <w:lang w:val="en-GB"/>
        </w:rPr>
        <w:t>款意义内的惩罚。</w:t>
      </w:r>
    </w:p>
    <w:p w:rsidR="00286E5F" w:rsidRPr="003F13F3" w:rsidRDefault="00D303B3" w:rsidP="00A55DC8">
      <w:pPr>
        <w:pStyle w:val="H4GC"/>
        <w:rPr>
          <w:lang w:val="en-GB"/>
        </w:rPr>
      </w:pPr>
      <w:r>
        <w:rPr>
          <w:lang w:val="en-GB"/>
        </w:rPr>
        <w:tab/>
      </w:r>
      <w:r>
        <w:rPr>
          <w:lang w:val="en-GB"/>
        </w:rPr>
        <w:tab/>
      </w:r>
      <w:r w:rsidR="00286E5F" w:rsidRPr="003F13F3">
        <w:rPr>
          <w:rFonts w:hint="eastAsia"/>
          <w:lang w:val="en-GB"/>
        </w:rPr>
        <w:t>第</w:t>
      </w:r>
      <w:r w:rsidR="00C730CA">
        <w:rPr>
          <w:lang w:val="en-GB"/>
        </w:rPr>
        <w:t>2</w:t>
      </w:r>
      <w:r w:rsidR="00286E5F" w:rsidRPr="003F13F3">
        <w:rPr>
          <w:rFonts w:hint="eastAsia"/>
          <w:lang w:val="en-GB"/>
        </w:rPr>
        <w:t>条第</w:t>
      </w:r>
      <w:r w:rsidR="00C730CA">
        <w:rPr>
          <w:lang w:val="en-GB"/>
        </w:rPr>
        <w:t>1</w:t>
      </w:r>
      <w:r w:rsidR="00286E5F" w:rsidRPr="003F13F3">
        <w:rPr>
          <w:rFonts w:hint="eastAsia"/>
          <w:lang w:val="en-GB"/>
        </w:rPr>
        <w:t>款和第</w:t>
      </w:r>
      <w:r w:rsidR="00C730CA">
        <w:rPr>
          <w:lang w:val="en-GB"/>
        </w:rPr>
        <w:t>26</w:t>
      </w:r>
      <w:r w:rsidR="00286E5F" w:rsidRPr="003F13F3">
        <w:rPr>
          <w:rFonts w:hint="eastAsia"/>
          <w:lang w:val="en-GB"/>
        </w:rPr>
        <w:t>条</w:t>
      </w:r>
    </w:p>
    <w:p w:rsidR="00286E5F" w:rsidRPr="003F13F3" w:rsidRDefault="00C730CA" w:rsidP="00286E5F">
      <w:pPr>
        <w:pStyle w:val="SingleTxtGC"/>
        <w:rPr>
          <w:lang w:val="en-GB"/>
        </w:rPr>
      </w:pPr>
      <w:r>
        <w:rPr>
          <w:lang w:val="en-GB"/>
        </w:rPr>
        <w:t>3</w:t>
      </w:r>
      <w:r w:rsidR="00286E5F" w:rsidRPr="003F13F3">
        <w:rPr>
          <w:lang w:val="en-GB"/>
        </w:rPr>
        <w:t>.</w:t>
      </w:r>
      <w:r>
        <w:rPr>
          <w:lang w:val="en-GB"/>
        </w:rPr>
        <w:t>6</w:t>
      </w:r>
      <w:r w:rsidR="00A0305C">
        <w:rPr>
          <w:lang w:val="en-GB"/>
        </w:rPr>
        <w:t xml:space="preserve">  </w:t>
      </w:r>
      <w:r w:rsidR="00286E5F" w:rsidRPr="003F13F3">
        <w:rPr>
          <w:rFonts w:hint="eastAsia"/>
          <w:lang w:val="en-GB"/>
        </w:rPr>
        <w:t>申诉人提出，剥夺他不受双重惩罚的权利等于违反了</w:t>
      </w:r>
      <w:r w:rsidR="00A55DC8">
        <w:rPr>
          <w:rFonts w:hint="eastAsia"/>
          <w:lang w:val="en-GB"/>
        </w:rPr>
        <w:t>《公约》</w:t>
      </w:r>
      <w:r w:rsidR="00286E5F" w:rsidRPr="003F13F3">
        <w:rPr>
          <w:rFonts w:hint="eastAsia"/>
          <w:lang w:val="en-GB"/>
        </w:rPr>
        <w:t>第</w:t>
      </w:r>
      <w:r>
        <w:rPr>
          <w:lang w:val="en-GB"/>
        </w:rPr>
        <w:t>2</w:t>
      </w:r>
      <w:r w:rsidR="00286E5F" w:rsidRPr="003F13F3">
        <w:rPr>
          <w:rFonts w:hint="eastAsia"/>
          <w:lang w:val="en-GB"/>
        </w:rPr>
        <w:t>条第</w:t>
      </w:r>
      <w:r>
        <w:rPr>
          <w:lang w:val="en-GB"/>
        </w:rPr>
        <w:t>1</w:t>
      </w:r>
      <w:r w:rsidR="00286E5F" w:rsidRPr="003F13F3">
        <w:rPr>
          <w:rFonts w:hint="eastAsia"/>
          <w:lang w:val="en-GB"/>
        </w:rPr>
        <w:t>款和第</w:t>
      </w:r>
      <w:r>
        <w:rPr>
          <w:lang w:val="en-GB"/>
        </w:rPr>
        <w:t>26</w:t>
      </w:r>
      <w:r w:rsidR="00286E5F" w:rsidRPr="003F13F3">
        <w:rPr>
          <w:rFonts w:hint="eastAsia"/>
          <w:lang w:val="en-GB"/>
        </w:rPr>
        <w:t>条，因为他由于他的国籍而无理受到歧视。如前所述，申诉人认为，他因同一罪名被惩罚了两次。这种双重惩罚是不可对澳大利亚国民施加的。相对于公民身份的一个人的长期居留并不是一种合理和客观的标准，并根据这一标准形成依据，做出侵犯第</w:t>
      </w:r>
      <w:r>
        <w:rPr>
          <w:rFonts w:hint="eastAsia"/>
          <w:lang w:val="en-GB"/>
        </w:rPr>
        <w:t>14</w:t>
      </w:r>
      <w:r w:rsidR="00286E5F" w:rsidRPr="003F13F3">
        <w:rPr>
          <w:rFonts w:hint="eastAsia"/>
          <w:lang w:val="en-GB"/>
        </w:rPr>
        <w:t>条和第</w:t>
      </w:r>
      <w:r>
        <w:rPr>
          <w:rFonts w:hint="eastAsia"/>
          <w:lang w:val="en-GB"/>
        </w:rPr>
        <w:t>7</w:t>
      </w:r>
      <w:r w:rsidR="00286E5F" w:rsidRPr="003F13F3">
        <w:rPr>
          <w:rFonts w:hint="eastAsia"/>
          <w:lang w:val="en-GB"/>
        </w:rPr>
        <w:t>条规定的权利的决定。因此，申诉人认为缔约国侵犯了</w:t>
      </w:r>
      <w:r w:rsidR="00A55DC8">
        <w:rPr>
          <w:rFonts w:hint="eastAsia"/>
          <w:lang w:val="en-GB"/>
        </w:rPr>
        <w:t>《公约》</w:t>
      </w:r>
      <w:r w:rsidR="00286E5F" w:rsidRPr="003F13F3">
        <w:rPr>
          <w:rFonts w:hint="eastAsia"/>
          <w:lang w:val="en-GB"/>
        </w:rPr>
        <w:t>第</w:t>
      </w:r>
      <w:r>
        <w:rPr>
          <w:lang w:val="en-GB"/>
        </w:rPr>
        <w:t>2</w:t>
      </w:r>
      <w:r w:rsidR="00286E5F" w:rsidRPr="003F13F3">
        <w:rPr>
          <w:rFonts w:hint="eastAsia"/>
          <w:lang w:val="en-GB"/>
        </w:rPr>
        <w:t>条第</w:t>
      </w:r>
      <w:r>
        <w:rPr>
          <w:lang w:val="en-GB"/>
        </w:rPr>
        <w:t>1</w:t>
      </w:r>
      <w:r w:rsidR="00286E5F" w:rsidRPr="003F13F3">
        <w:rPr>
          <w:rFonts w:hint="eastAsia"/>
          <w:lang w:val="en-GB"/>
        </w:rPr>
        <w:t>款和第</w:t>
      </w:r>
      <w:r>
        <w:rPr>
          <w:lang w:val="en-GB"/>
        </w:rPr>
        <w:t>26</w:t>
      </w:r>
      <w:r w:rsidR="00286E5F" w:rsidRPr="003F13F3">
        <w:rPr>
          <w:rFonts w:hint="eastAsia"/>
          <w:lang w:val="en-GB"/>
        </w:rPr>
        <w:t>条结合第</w:t>
      </w:r>
      <w:r>
        <w:rPr>
          <w:lang w:val="en-GB"/>
        </w:rPr>
        <w:t>14</w:t>
      </w:r>
      <w:r w:rsidR="00286E5F" w:rsidRPr="003F13F3">
        <w:rPr>
          <w:rFonts w:hint="eastAsia"/>
          <w:lang w:val="en-GB"/>
        </w:rPr>
        <w:t>条第</w:t>
      </w:r>
      <w:r>
        <w:rPr>
          <w:lang w:val="en-GB"/>
        </w:rPr>
        <w:t>7</w:t>
      </w:r>
      <w:r w:rsidR="00286E5F" w:rsidRPr="003F13F3">
        <w:rPr>
          <w:rFonts w:hint="eastAsia"/>
          <w:lang w:val="en-GB"/>
        </w:rPr>
        <w:t>款一起读之下他的权利。</w:t>
      </w:r>
    </w:p>
    <w:p w:rsidR="00286E5F" w:rsidRPr="003F13F3" w:rsidRDefault="00D303B3" w:rsidP="00AB3938">
      <w:pPr>
        <w:pStyle w:val="H4GC"/>
        <w:rPr>
          <w:lang w:val="en-GB"/>
        </w:rPr>
      </w:pPr>
      <w:r>
        <w:rPr>
          <w:lang w:val="en-GB"/>
        </w:rPr>
        <w:tab/>
      </w:r>
      <w:r>
        <w:rPr>
          <w:lang w:val="en-GB"/>
        </w:rPr>
        <w:tab/>
      </w:r>
      <w:r w:rsidR="00286E5F" w:rsidRPr="003F13F3">
        <w:rPr>
          <w:rFonts w:hint="eastAsia"/>
          <w:lang w:val="en-GB"/>
        </w:rPr>
        <w:t>第</w:t>
      </w:r>
      <w:r w:rsidR="00C730CA">
        <w:rPr>
          <w:lang w:val="en-GB"/>
        </w:rPr>
        <w:t>17</w:t>
      </w:r>
      <w:r w:rsidR="00286E5F" w:rsidRPr="003F13F3">
        <w:rPr>
          <w:rFonts w:hint="eastAsia"/>
          <w:lang w:val="en-GB"/>
        </w:rPr>
        <w:t>条和第</w:t>
      </w:r>
      <w:r w:rsidR="00C730CA">
        <w:rPr>
          <w:lang w:val="en-GB"/>
        </w:rPr>
        <w:t>23</w:t>
      </w:r>
      <w:r w:rsidR="00286E5F" w:rsidRPr="003F13F3">
        <w:rPr>
          <w:rFonts w:hint="eastAsia"/>
          <w:lang w:val="en-GB"/>
        </w:rPr>
        <w:t>条第</w:t>
      </w:r>
      <w:r w:rsidR="00C730CA">
        <w:rPr>
          <w:lang w:val="en-GB"/>
        </w:rPr>
        <w:t>1</w:t>
      </w:r>
      <w:r w:rsidR="00286E5F" w:rsidRPr="003F13F3">
        <w:rPr>
          <w:rFonts w:hint="eastAsia"/>
          <w:lang w:val="en-GB"/>
        </w:rPr>
        <w:t>款</w:t>
      </w:r>
    </w:p>
    <w:p w:rsidR="00286E5F" w:rsidRPr="003F13F3" w:rsidRDefault="00C730CA" w:rsidP="00286E5F">
      <w:pPr>
        <w:pStyle w:val="SingleTxtGC"/>
        <w:rPr>
          <w:rFonts w:hint="eastAsia"/>
          <w:lang w:val="en-GB"/>
        </w:rPr>
      </w:pPr>
      <w:r>
        <w:rPr>
          <w:lang w:val="en-GB"/>
        </w:rPr>
        <w:t>3</w:t>
      </w:r>
      <w:r w:rsidR="00286E5F" w:rsidRPr="003F13F3">
        <w:rPr>
          <w:lang w:val="en-GB"/>
        </w:rPr>
        <w:t>.</w:t>
      </w:r>
      <w:r>
        <w:rPr>
          <w:lang w:val="en-GB"/>
        </w:rPr>
        <w:t>7</w:t>
      </w:r>
      <w:r w:rsidR="00A0305C">
        <w:rPr>
          <w:lang w:val="en-GB"/>
        </w:rPr>
        <w:t xml:space="preserve">  </w:t>
      </w:r>
      <w:r w:rsidR="00286E5F" w:rsidRPr="003F13F3">
        <w:rPr>
          <w:rFonts w:hint="eastAsia"/>
          <w:lang w:val="en-GB"/>
        </w:rPr>
        <w:t>申诉人提出缔约国一方面侵犯了他的家庭生活受到保护免受任意干涉的权利</w:t>
      </w:r>
      <w:r w:rsidR="00286E5F">
        <w:rPr>
          <w:rFonts w:hint="eastAsia"/>
          <w:lang w:val="en-GB"/>
        </w:rPr>
        <w:t>，</w:t>
      </w:r>
      <w:r w:rsidR="00286E5F" w:rsidRPr="003F13F3">
        <w:rPr>
          <w:rFonts w:hint="eastAsia"/>
          <w:lang w:val="en-GB"/>
        </w:rPr>
        <w:t>从而违反了第</w:t>
      </w:r>
      <w:r>
        <w:rPr>
          <w:rFonts w:hint="eastAsia"/>
          <w:lang w:val="en-GB"/>
        </w:rPr>
        <w:t>17</w:t>
      </w:r>
      <w:r w:rsidR="00286E5F" w:rsidRPr="003F13F3">
        <w:rPr>
          <w:rFonts w:hint="eastAsia"/>
          <w:lang w:val="en-GB"/>
        </w:rPr>
        <w:t>条</w:t>
      </w:r>
      <w:r w:rsidR="001B729E">
        <w:rPr>
          <w:rFonts w:hint="eastAsia"/>
          <w:lang w:val="en-GB"/>
        </w:rPr>
        <w:t>(</w:t>
      </w:r>
      <w:r w:rsidR="00286E5F" w:rsidRPr="003F13F3">
        <w:rPr>
          <w:rFonts w:hint="eastAsia"/>
          <w:lang w:val="en-GB"/>
        </w:rPr>
        <w:t>结合第</w:t>
      </w:r>
      <w:r>
        <w:rPr>
          <w:lang w:val="en-GB"/>
        </w:rPr>
        <w:t>23</w:t>
      </w:r>
      <w:r w:rsidR="00286E5F" w:rsidRPr="003F13F3">
        <w:rPr>
          <w:rFonts w:hint="eastAsia"/>
          <w:lang w:val="en-GB"/>
        </w:rPr>
        <w:t>条第</w:t>
      </w:r>
      <w:r>
        <w:rPr>
          <w:lang w:val="en-GB"/>
        </w:rPr>
        <w:t>1</w:t>
      </w:r>
      <w:r w:rsidR="00286E5F" w:rsidRPr="003F13F3">
        <w:rPr>
          <w:rFonts w:hint="eastAsia"/>
          <w:lang w:val="en-GB"/>
        </w:rPr>
        <w:t>款一起读</w:t>
      </w:r>
      <w:r w:rsidR="001B729E">
        <w:rPr>
          <w:rFonts w:hint="eastAsia"/>
          <w:lang w:val="en-GB"/>
        </w:rPr>
        <w:t>)</w:t>
      </w:r>
      <w:r w:rsidR="00286E5F" w:rsidRPr="003F13F3">
        <w:rPr>
          <w:rFonts w:hint="eastAsia"/>
          <w:lang w:val="en-GB"/>
        </w:rPr>
        <w:t>，另一方面侵犯了他的住宅受到保护免受任意干涉的权利，从而违反了</w:t>
      </w:r>
      <w:r w:rsidR="00A55DC8">
        <w:rPr>
          <w:rFonts w:hint="eastAsia"/>
          <w:lang w:val="en-GB"/>
        </w:rPr>
        <w:t>《公约》</w:t>
      </w:r>
      <w:r w:rsidR="00286E5F" w:rsidRPr="003F13F3">
        <w:rPr>
          <w:rFonts w:hint="eastAsia"/>
          <w:lang w:val="en-GB"/>
        </w:rPr>
        <w:t>第</w:t>
      </w:r>
      <w:r>
        <w:rPr>
          <w:rFonts w:hint="eastAsia"/>
          <w:lang w:val="en-GB"/>
        </w:rPr>
        <w:t>17</w:t>
      </w:r>
      <w:r w:rsidR="00286E5F" w:rsidRPr="003F13F3">
        <w:rPr>
          <w:rFonts w:hint="eastAsia"/>
          <w:lang w:val="en-GB"/>
        </w:rPr>
        <w:t>条。他母亲、姐姐和他之间的联系纽带构成第</w:t>
      </w:r>
      <w:r>
        <w:rPr>
          <w:rFonts w:hint="eastAsia"/>
          <w:lang w:val="en-GB"/>
        </w:rPr>
        <w:t>17</w:t>
      </w:r>
      <w:r w:rsidR="00286E5F" w:rsidRPr="003F13F3">
        <w:rPr>
          <w:rFonts w:hint="eastAsia"/>
          <w:lang w:val="en-GB"/>
        </w:rPr>
        <w:t>条和第</w:t>
      </w:r>
      <w:r>
        <w:rPr>
          <w:rFonts w:hint="eastAsia"/>
          <w:lang w:val="en-GB"/>
        </w:rPr>
        <w:t>23</w:t>
      </w:r>
      <w:r w:rsidR="00286E5F" w:rsidRPr="003F13F3">
        <w:rPr>
          <w:rFonts w:hint="eastAsia"/>
          <w:lang w:val="en-GB"/>
        </w:rPr>
        <w:t>条目的的家庭。作为一个核心家庭，这一关系能符合对这两条最严格的解释。要求家庭的一个成员离境而家庭其他成员仍留在澳大利亚等于干涉了申诉人、他母亲和姐姐的家庭生活。在不关监狱或不被强制管教的时候，申诉人习惯同其母亲一起生活。</w:t>
      </w:r>
    </w:p>
    <w:p w:rsidR="00286E5F" w:rsidRPr="003F13F3" w:rsidRDefault="00C730CA" w:rsidP="00286E5F">
      <w:pPr>
        <w:pStyle w:val="SingleTxtGC"/>
        <w:rPr>
          <w:lang w:val="en-GB"/>
        </w:rPr>
      </w:pPr>
      <w:r>
        <w:rPr>
          <w:lang w:val="en-GB"/>
        </w:rPr>
        <w:t>3</w:t>
      </w:r>
      <w:r w:rsidR="00286E5F" w:rsidRPr="003F13F3">
        <w:rPr>
          <w:lang w:val="en-GB"/>
        </w:rPr>
        <w:t>.</w:t>
      </w:r>
      <w:r>
        <w:rPr>
          <w:lang w:val="en-GB"/>
        </w:rPr>
        <w:t>8</w:t>
      </w:r>
      <w:r w:rsidR="00A0305C">
        <w:rPr>
          <w:lang w:val="en-GB"/>
        </w:rPr>
        <w:t xml:space="preserve">  </w:t>
      </w:r>
      <w:r w:rsidR="00286E5F" w:rsidRPr="003F13F3">
        <w:rPr>
          <w:rFonts w:hint="eastAsia"/>
          <w:lang w:val="en-GB"/>
        </w:rPr>
        <w:t>申诉人承认</w:t>
      </w:r>
      <w:r w:rsidR="00286E5F">
        <w:rPr>
          <w:rFonts w:hint="eastAsia"/>
          <w:lang w:val="en-GB"/>
        </w:rPr>
        <w:t>，</w:t>
      </w:r>
      <w:r w:rsidR="00286E5F" w:rsidRPr="003F13F3">
        <w:rPr>
          <w:rFonts w:hint="eastAsia"/>
          <w:lang w:val="en-GB"/>
        </w:rPr>
        <w:t>他母亲和姐姐本身并没有被禁止去瑞典探访他，同时，他提到委员会的判例，其中，委员会认为一个缔约国拒绝允许一个家庭的一个成员留在其领土上，同时家庭的其他成员被允许留在其领土上，仍然等于干涉该人的家庭生活</w:t>
      </w:r>
      <w:r w:rsidR="00AB3938">
        <w:rPr>
          <w:rFonts w:hint="eastAsia"/>
          <w:lang w:val="en-GB"/>
        </w:rPr>
        <w:t>。</w:t>
      </w:r>
      <w:r w:rsidR="00286E5F" w:rsidRPr="003F13F3">
        <w:rPr>
          <w:vertAlign w:val="superscript"/>
          <w:lang w:val="en-GB"/>
        </w:rPr>
        <w:footnoteReference w:id="8"/>
      </w:r>
      <w:r w:rsidR="00AB3938">
        <w:rPr>
          <w:rFonts w:hint="eastAsia"/>
          <w:lang w:val="en-GB"/>
        </w:rPr>
        <w:t xml:space="preserve"> </w:t>
      </w:r>
      <w:r w:rsidR="00286E5F" w:rsidRPr="003F13F3">
        <w:rPr>
          <w:rFonts w:hint="eastAsia"/>
          <w:lang w:val="en-GB"/>
        </w:rPr>
        <w:t>因此，缔约国决定驱逐他和迫使他的直系亲属做出她们是陪伴他还是留在缔约国的选择，无论何种情况这都会导致长期固定的家庭生活发生巨大改变，</w:t>
      </w:r>
      <w:r w:rsidR="00286E5F" w:rsidRPr="003F13F3">
        <w:rPr>
          <w:vertAlign w:val="superscript"/>
          <w:lang w:val="en-GB"/>
        </w:rPr>
        <w:footnoteReference w:id="9"/>
      </w:r>
      <w:r w:rsidR="00D15EB1">
        <w:rPr>
          <w:rFonts w:hint="eastAsia"/>
          <w:lang w:val="en-GB"/>
        </w:rPr>
        <w:t xml:space="preserve"> </w:t>
      </w:r>
      <w:r w:rsidR="00286E5F" w:rsidRPr="003F13F3">
        <w:rPr>
          <w:rFonts w:hint="eastAsia"/>
          <w:lang w:val="en-GB"/>
        </w:rPr>
        <w:t>从而违反了第</w:t>
      </w:r>
      <w:r>
        <w:rPr>
          <w:rFonts w:hint="eastAsia"/>
          <w:lang w:val="en-GB"/>
        </w:rPr>
        <w:t>17</w:t>
      </w:r>
      <w:r w:rsidR="00286E5F" w:rsidRPr="003F13F3">
        <w:rPr>
          <w:rFonts w:hint="eastAsia"/>
          <w:lang w:val="en-GB"/>
        </w:rPr>
        <w:t>条</w:t>
      </w:r>
      <w:r w:rsidR="001B729E">
        <w:rPr>
          <w:rFonts w:hint="eastAsia"/>
          <w:lang w:val="en-GB"/>
        </w:rPr>
        <w:t>(</w:t>
      </w:r>
      <w:r w:rsidR="00286E5F" w:rsidRPr="003F13F3">
        <w:rPr>
          <w:rFonts w:hint="eastAsia"/>
          <w:lang w:val="en-GB"/>
        </w:rPr>
        <w:t>结合第</w:t>
      </w:r>
      <w:r>
        <w:rPr>
          <w:lang w:val="en-GB"/>
        </w:rPr>
        <w:t>23</w:t>
      </w:r>
      <w:r w:rsidR="00286E5F" w:rsidRPr="003F13F3">
        <w:rPr>
          <w:rFonts w:hint="eastAsia"/>
          <w:lang w:val="en-GB"/>
        </w:rPr>
        <w:t>条第</w:t>
      </w:r>
      <w:r>
        <w:rPr>
          <w:lang w:val="en-GB"/>
        </w:rPr>
        <w:t>1</w:t>
      </w:r>
      <w:r w:rsidR="00286E5F" w:rsidRPr="003F13F3">
        <w:rPr>
          <w:rFonts w:hint="eastAsia"/>
          <w:lang w:val="en-GB"/>
        </w:rPr>
        <w:t>款一起读</w:t>
      </w:r>
      <w:r w:rsidR="001B729E">
        <w:rPr>
          <w:rFonts w:hint="eastAsia"/>
          <w:lang w:val="en-GB"/>
        </w:rPr>
        <w:t>)</w:t>
      </w:r>
      <w:r w:rsidR="00286E5F" w:rsidRPr="003F13F3">
        <w:rPr>
          <w:rFonts w:hint="eastAsia"/>
          <w:lang w:val="en-GB"/>
        </w:rPr>
        <w:t>。</w:t>
      </w:r>
    </w:p>
    <w:p w:rsidR="00286E5F" w:rsidRPr="003F13F3" w:rsidRDefault="00C730CA" w:rsidP="00286E5F">
      <w:pPr>
        <w:pStyle w:val="SingleTxtGC"/>
        <w:rPr>
          <w:lang w:val="en-GB"/>
        </w:rPr>
      </w:pPr>
      <w:r>
        <w:rPr>
          <w:lang w:val="en-GB"/>
        </w:rPr>
        <w:t>3</w:t>
      </w:r>
      <w:r w:rsidR="00286E5F" w:rsidRPr="003F13F3">
        <w:rPr>
          <w:lang w:val="en-GB"/>
        </w:rPr>
        <w:t>.</w:t>
      </w:r>
      <w:r>
        <w:rPr>
          <w:lang w:val="en-GB"/>
        </w:rPr>
        <w:t>9</w:t>
      </w:r>
      <w:r w:rsidR="00A0305C">
        <w:rPr>
          <w:lang w:val="en-GB"/>
        </w:rPr>
        <w:t xml:space="preserve">  </w:t>
      </w:r>
      <w:r w:rsidR="00286E5F" w:rsidRPr="003F13F3">
        <w:rPr>
          <w:rFonts w:hint="eastAsia"/>
          <w:lang w:val="en-GB"/>
        </w:rPr>
        <w:t>至于住宅概念，申诉人提及委员会关于隐私权的第</w:t>
      </w:r>
      <w:r>
        <w:rPr>
          <w:rFonts w:hint="eastAsia"/>
          <w:lang w:val="en-GB"/>
        </w:rPr>
        <w:t>16</w:t>
      </w:r>
      <w:r w:rsidR="00286E5F" w:rsidRPr="003F13F3">
        <w:rPr>
          <w:rFonts w:hint="eastAsia"/>
          <w:lang w:val="en-GB"/>
        </w:rPr>
        <w:t>号一般性意见，其中，委员会指出，</w:t>
      </w:r>
      <w:r w:rsidR="00A55DC8">
        <w:rPr>
          <w:rFonts w:hint="eastAsia"/>
          <w:lang w:val="en-GB"/>
        </w:rPr>
        <w:t>《公约》</w:t>
      </w:r>
      <w:r w:rsidR="00286E5F" w:rsidRPr="003F13F3">
        <w:rPr>
          <w:rFonts w:hint="eastAsia"/>
          <w:lang w:val="en-GB"/>
        </w:rPr>
        <w:t>第</w:t>
      </w:r>
      <w:r>
        <w:rPr>
          <w:rFonts w:hint="eastAsia"/>
          <w:lang w:val="en-GB"/>
        </w:rPr>
        <w:t>17</w:t>
      </w:r>
      <w:r w:rsidR="00286E5F" w:rsidRPr="003F13F3">
        <w:rPr>
          <w:rFonts w:hint="eastAsia"/>
          <w:lang w:val="en-GB"/>
        </w:rPr>
        <w:t>条中所使用的英文</w:t>
      </w:r>
      <w:r>
        <w:rPr>
          <w:rFonts w:hint="eastAsia"/>
          <w:lang w:val="en-GB"/>
        </w:rPr>
        <w:t>“</w:t>
      </w:r>
      <w:r>
        <w:rPr>
          <w:lang w:val="en-GB"/>
        </w:rPr>
        <w:t>home</w:t>
      </w:r>
      <w:r>
        <w:rPr>
          <w:rFonts w:hint="eastAsia"/>
          <w:lang w:val="en-GB"/>
        </w:rPr>
        <w:t>”</w:t>
      </w:r>
      <w:r w:rsidR="00286E5F" w:rsidRPr="003F13F3">
        <w:rPr>
          <w:rFonts w:hint="eastAsia"/>
          <w:lang w:val="en-GB"/>
        </w:rPr>
        <w:t>一词应理解为表示一个人居住或其通常占用的地方。申诉人提出，此处住宅一词应作广义解释，以包括一个人居住的并是其中一员的社区。申诉人不是澳大利亚公民这一事实与委员会对</w:t>
      </w:r>
      <w:r w:rsidR="00A55DC8">
        <w:rPr>
          <w:rFonts w:hint="eastAsia"/>
          <w:lang w:val="en-GB"/>
        </w:rPr>
        <w:t>《公约》</w:t>
      </w:r>
      <w:r w:rsidR="00286E5F" w:rsidRPr="003F13F3">
        <w:rPr>
          <w:rFonts w:hint="eastAsia"/>
          <w:lang w:val="en-GB"/>
        </w:rPr>
        <w:t>第</w:t>
      </w:r>
      <w:r>
        <w:rPr>
          <w:rFonts w:hint="eastAsia"/>
          <w:lang w:val="en-GB"/>
        </w:rPr>
        <w:t>17</w:t>
      </w:r>
      <w:r w:rsidR="00286E5F" w:rsidRPr="003F13F3">
        <w:rPr>
          <w:rFonts w:hint="eastAsia"/>
          <w:lang w:val="en-GB"/>
        </w:rPr>
        <w:t>条下住宅概念的理解不相关。通过将申诉人从他唯一知道的国家连根拔起、割断他与家庭、朋友和固定就业的联系、并将他驱逐到像瑞典那样的没有任何支助网络、定居举措或有意义的融入社会的前景的完全陌生的环境，缔约国干涉了申诉人的家庭生活。关于这种措施的任意性问题，申诉人提及委员会的判例，其中，委员会认为，在一个家庭的一个成员必须离开一个缔约国的领土而与此同时家庭的其他成员有权留下的情况下，一方面，必须根据缔约国提出的驱逐有关人员的理由的重要性，考虑评估对家庭生活的特定干涉是否在客观上有道理的相关标准，另一方面，要考虑由于这一驱逐，家庭及其成员将遭遇的痛苦的程度</w:t>
      </w:r>
      <w:r w:rsidR="00D15EB1">
        <w:rPr>
          <w:rFonts w:hint="eastAsia"/>
          <w:lang w:val="en-GB"/>
        </w:rPr>
        <w:t>。</w:t>
      </w:r>
      <w:r w:rsidR="00286E5F" w:rsidRPr="003F13F3">
        <w:rPr>
          <w:vertAlign w:val="superscript"/>
          <w:lang w:val="en-GB"/>
        </w:rPr>
        <w:footnoteReference w:id="10"/>
      </w:r>
    </w:p>
    <w:p w:rsidR="00286E5F" w:rsidRPr="003F13F3" w:rsidRDefault="00C730CA" w:rsidP="00286E5F">
      <w:pPr>
        <w:pStyle w:val="SingleTxtGC"/>
        <w:rPr>
          <w:rFonts w:hint="eastAsia"/>
          <w:lang w:val="en-GB"/>
        </w:rPr>
      </w:pPr>
      <w:r>
        <w:rPr>
          <w:lang w:val="en-GB"/>
        </w:rPr>
        <w:t>3</w:t>
      </w:r>
      <w:r w:rsidR="00286E5F" w:rsidRPr="003F13F3">
        <w:rPr>
          <w:lang w:val="en-GB"/>
        </w:rPr>
        <w:t>.</w:t>
      </w:r>
      <w:r>
        <w:rPr>
          <w:lang w:val="en-GB"/>
        </w:rPr>
        <w:t>1</w:t>
      </w:r>
      <w:r w:rsidR="00286E5F" w:rsidRPr="003F13F3">
        <w:rPr>
          <w:lang w:val="en-GB"/>
        </w:rPr>
        <w:t>0</w:t>
      </w:r>
      <w:r w:rsidR="00A0305C">
        <w:rPr>
          <w:lang w:val="en-GB"/>
        </w:rPr>
        <w:t xml:space="preserve">  </w:t>
      </w:r>
      <w:r w:rsidR="00286E5F" w:rsidRPr="003F13F3">
        <w:rPr>
          <w:rFonts w:hint="eastAsia"/>
          <w:lang w:val="en-GB"/>
        </w:rPr>
        <w:t>缔约国提出的将其驱逐的理由的根据是他有大量的刑事犯罪纪录，因此，为法令规定的标准目的，他属于</w:t>
      </w:r>
      <w:r>
        <w:rPr>
          <w:rFonts w:hint="eastAsia"/>
          <w:lang w:val="en-GB"/>
        </w:rPr>
        <w:t>“</w:t>
      </w:r>
      <w:r w:rsidR="00286E5F" w:rsidRPr="003F13F3">
        <w:rPr>
          <w:rFonts w:hint="eastAsia"/>
          <w:lang w:val="en-GB"/>
        </w:rPr>
        <w:t>坏人</w:t>
      </w:r>
      <w:r>
        <w:rPr>
          <w:rFonts w:hint="eastAsia"/>
          <w:lang w:val="en-GB"/>
        </w:rPr>
        <w:t>”</w:t>
      </w:r>
      <w:r w:rsidR="00286E5F" w:rsidRPr="003F13F3">
        <w:rPr>
          <w:rFonts w:hint="eastAsia"/>
          <w:lang w:val="en-GB"/>
        </w:rPr>
        <w:t>。在评论申诉人的行为的严重性和性质时，部长万分强调强奸罪和发生在</w:t>
      </w:r>
      <w:r>
        <w:rPr>
          <w:rFonts w:hint="eastAsia"/>
          <w:lang w:val="en-GB"/>
        </w:rPr>
        <w:t>199</w:t>
      </w:r>
      <w:r w:rsidR="00286E5F" w:rsidRPr="003F13F3">
        <w:rPr>
          <w:rFonts w:hint="eastAsia"/>
          <w:lang w:val="en-GB"/>
        </w:rPr>
        <w:t>0</w:t>
      </w:r>
      <w:r w:rsidR="00286E5F" w:rsidRPr="003F13F3">
        <w:rPr>
          <w:rFonts w:hint="eastAsia"/>
          <w:lang w:val="en-GB"/>
        </w:rPr>
        <w:t>年</w:t>
      </w:r>
      <w:r>
        <w:rPr>
          <w:rFonts w:hint="eastAsia"/>
          <w:lang w:val="en-GB"/>
        </w:rPr>
        <w:t>12</w:t>
      </w:r>
      <w:r w:rsidR="00286E5F" w:rsidRPr="003F13F3">
        <w:rPr>
          <w:rFonts w:hint="eastAsia"/>
          <w:lang w:val="en-GB"/>
        </w:rPr>
        <w:t>月的故意伤害罪以及</w:t>
      </w:r>
      <w:r>
        <w:rPr>
          <w:rFonts w:hint="eastAsia"/>
          <w:lang w:val="en-GB"/>
        </w:rPr>
        <w:t>1997</w:t>
      </w:r>
      <w:r w:rsidR="00286E5F" w:rsidRPr="003F13F3">
        <w:rPr>
          <w:rFonts w:hint="eastAsia"/>
          <w:lang w:val="en-GB"/>
        </w:rPr>
        <w:t>年</w:t>
      </w:r>
      <w:r>
        <w:rPr>
          <w:rFonts w:hint="eastAsia"/>
          <w:lang w:val="en-GB"/>
        </w:rPr>
        <w:t>2</w:t>
      </w:r>
      <w:r w:rsidR="00286E5F" w:rsidRPr="003F13F3">
        <w:rPr>
          <w:rFonts w:hint="eastAsia"/>
          <w:lang w:val="en-GB"/>
        </w:rPr>
        <w:t>月定罪的两次武装抢劫。这样，部长的驱逐申诉人的决定是在强奸罪和故意伤害罪被定罪将近</w:t>
      </w:r>
      <w:r>
        <w:rPr>
          <w:rFonts w:hint="eastAsia"/>
          <w:lang w:val="en-GB"/>
        </w:rPr>
        <w:t>14</w:t>
      </w:r>
      <w:r w:rsidR="00286E5F" w:rsidRPr="003F13F3">
        <w:rPr>
          <w:rFonts w:hint="eastAsia"/>
          <w:lang w:val="en-GB"/>
        </w:rPr>
        <w:t>年以后、他因这些罪名入狱服刑被释放</w:t>
      </w:r>
      <w:r>
        <w:rPr>
          <w:rFonts w:hint="eastAsia"/>
          <w:lang w:val="en-GB"/>
        </w:rPr>
        <w:t>9</w:t>
      </w:r>
      <w:r w:rsidR="00286E5F" w:rsidRPr="003F13F3">
        <w:rPr>
          <w:rFonts w:hint="eastAsia"/>
          <w:lang w:val="en-GB"/>
        </w:rPr>
        <w:t>年多以后、武装抢劫被定罪</w:t>
      </w:r>
      <w:r>
        <w:rPr>
          <w:rFonts w:hint="eastAsia"/>
          <w:lang w:val="en-GB"/>
        </w:rPr>
        <w:t>7</w:t>
      </w:r>
      <w:r w:rsidR="00286E5F" w:rsidRPr="003F13F3">
        <w:rPr>
          <w:rFonts w:hint="eastAsia"/>
          <w:lang w:val="en-GB"/>
        </w:rPr>
        <w:t>年以后和他因后几种罪名入狱服刑被释放若干年以后才做出的。因此，申诉人得出结论，部长决定的时间并没有显示保护澳大利亚社会紧迫的必要性，而是因为申诉人所犯的罪行要对其进一步惩罚的意愿。因上述所有理由，申诉人认为，缔约国违反了第</w:t>
      </w:r>
      <w:r>
        <w:rPr>
          <w:lang w:val="en-GB"/>
        </w:rPr>
        <w:t>17</w:t>
      </w:r>
      <w:r w:rsidR="00286E5F" w:rsidRPr="003F13F3">
        <w:rPr>
          <w:rFonts w:hint="eastAsia"/>
          <w:lang w:val="en-GB"/>
        </w:rPr>
        <w:t>条和第</w:t>
      </w:r>
      <w:r>
        <w:rPr>
          <w:lang w:val="en-GB"/>
        </w:rPr>
        <w:t>23</w:t>
      </w:r>
      <w:r w:rsidR="00286E5F" w:rsidRPr="003F13F3">
        <w:rPr>
          <w:rFonts w:hint="eastAsia"/>
          <w:lang w:val="en-GB"/>
        </w:rPr>
        <w:t>条第</w:t>
      </w:r>
      <w:r>
        <w:rPr>
          <w:lang w:val="en-GB"/>
        </w:rPr>
        <w:t>1</w:t>
      </w:r>
      <w:r w:rsidR="00286E5F" w:rsidRPr="003F13F3">
        <w:rPr>
          <w:rFonts w:hint="eastAsia"/>
          <w:lang w:val="en-GB"/>
        </w:rPr>
        <w:t>款，因为它任意干涉了他的隐私、家庭和住宅权和保护家庭权。它将他从他所界定为他一辈子生活的澳大利亚社会的</w:t>
      </w:r>
      <w:r>
        <w:rPr>
          <w:rFonts w:hint="eastAsia"/>
          <w:lang w:val="en-GB"/>
        </w:rPr>
        <w:t>“</w:t>
      </w:r>
      <w:r w:rsidR="00286E5F" w:rsidRPr="003F13F3">
        <w:rPr>
          <w:rFonts w:hint="eastAsia"/>
          <w:lang w:val="en-GB"/>
        </w:rPr>
        <w:t>家</w:t>
      </w:r>
      <w:r>
        <w:rPr>
          <w:rFonts w:hint="eastAsia"/>
          <w:lang w:val="en-GB"/>
        </w:rPr>
        <w:t>”</w:t>
      </w:r>
      <w:r w:rsidR="00286E5F" w:rsidRPr="003F13F3">
        <w:rPr>
          <w:rFonts w:hint="eastAsia"/>
          <w:lang w:val="en-GB"/>
        </w:rPr>
        <w:t>连根拔起。由于他的刑事犯罪纪录，他不太可能会有资格回到澳大利亚，从而不可能在不久的将来与家人在一起。</w:t>
      </w:r>
    </w:p>
    <w:p w:rsidR="00286E5F" w:rsidRPr="003F13F3" w:rsidRDefault="00C730CA" w:rsidP="00286E5F">
      <w:pPr>
        <w:pStyle w:val="SingleTxtGC"/>
        <w:rPr>
          <w:lang w:val="en-GB"/>
        </w:rPr>
      </w:pPr>
      <w:r>
        <w:rPr>
          <w:lang w:val="en-GB"/>
        </w:rPr>
        <w:t>3</w:t>
      </w:r>
      <w:r w:rsidR="00286E5F" w:rsidRPr="003F13F3">
        <w:rPr>
          <w:lang w:val="en-GB"/>
        </w:rPr>
        <w:t>.</w:t>
      </w:r>
      <w:r>
        <w:rPr>
          <w:lang w:val="en-GB"/>
        </w:rPr>
        <w:t>11</w:t>
      </w:r>
      <w:r w:rsidR="00A0305C">
        <w:rPr>
          <w:lang w:val="en-GB"/>
        </w:rPr>
        <w:t xml:space="preserve">  </w:t>
      </w:r>
      <w:r w:rsidR="00286E5F" w:rsidRPr="003F13F3">
        <w:rPr>
          <w:rFonts w:hint="eastAsia"/>
          <w:lang w:val="en-GB"/>
        </w:rPr>
        <w:t>申诉人还认为，作为一个不同国籍的人，他在获得他的受到保护使家免受任意干涉的权利和保护其家庭的权利方面受到歧视。因此，他认为，缔约国违反了</w:t>
      </w:r>
      <w:r w:rsidR="00A55DC8">
        <w:rPr>
          <w:rFonts w:hint="eastAsia"/>
          <w:lang w:val="en-GB"/>
        </w:rPr>
        <w:t>《公约》</w:t>
      </w:r>
      <w:r w:rsidR="00286E5F" w:rsidRPr="003F13F3">
        <w:rPr>
          <w:rFonts w:hint="eastAsia"/>
          <w:lang w:val="en-GB"/>
        </w:rPr>
        <w:t>第</w:t>
      </w:r>
      <w:r>
        <w:rPr>
          <w:lang w:val="en-GB"/>
        </w:rPr>
        <w:t>2</w:t>
      </w:r>
      <w:r w:rsidR="00286E5F" w:rsidRPr="003F13F3">
        <w:rPr>
          <w:rFonts w:hint="eastAsia"/>
          <w:lang w:val="en-GB"/>
        </w:rPr>
        <w:t>条第</w:t>
      </w:r>
      <w:r>
        <w:rPr>
          <w:lang w:val="en-GB"/>
        </w:rPr>
        <w:t>1</w:t>
      </w:r>
      <w:r w:rsidR="00286E5F" w:rsidRPr="003F13F3">
        <w:rPr>
          <w:rFonts w:hint="eastAsia"/>
          <w:lang w:val="en-GB"/>
        </w:rPr>
        <w:t>款和第</w:t>
      </w:r>
      <w:r>
        <w:rPr>
          <w:lang w:val="en-GB"/>
        </w:rPr>
        <w:t>26</w:t>
      </w:r>
      <w:r w:rsidR="00286E5F" w:rsidRPr="003F13F3">
        <w:rPr>
          <w:rFonts w:hint="eastAsia"/>
          <w:lang w:val="en-GB"/>
        </w:rPr>
        <w:t>条</w:t>
      </w:r>
      <w:r w:rsidR="001B729E">
        <w:rPr>
          <w:rFonts w:hint="eastAsia"/>
          <w:lang w:val="en-GB"/>
        </w:rPr>
        <w:t>(</w:t>
      </w:r>
      <w:r w:rsidR="00286E5F" w:rsidRPr="003F13F3">
        <w:rPr>
          <w:rFonts w:hint="eastAsia"/>
          <w:lang w:val="en-GB"/>
        </w:rPr>
        <w:t>结合第</w:t>
      </w:r>
      <w:r>
        <w:rPr>
          <w:lang w:val="en-GB"/>
        </w:rPr>
        <w:t>17</w:t>
      </w:r>
      <w:r w:rsidR="00286E5F" w:rsidRPr="003F13F3">
        <w:rPr>
          <w:rFonts w:hint="eastAsia"/>
          <w:lang w:val="en-GB"/>
        </w:rPr>
        <w:t>条和第</w:t>
      </w:r>
      <w:r>
        <w:rPr>
          <w:lang w:val="en-GB"/>
        </w:rPr>
        <w:t>23</w:t>
      </w:r>
      <w:r w:rsidR="00286E5F" w:rsidRPr="003F13F3">
        <w:rPr>
          <w:rFonts w:hint="eastAsia"/>
          <w:lang w:val="en-GB"/>
        </w:rPr>
        <w:t>条第</w:t>
      </w:r>
      <w:r>
        <w:rPr>
          <w:lang w:val="en-GB"/>
        </w:rPr>
        <w:t>1</w:t>
      </w:r>
      <w:r w:rsidR="00286E5F" w:rsidRPr="003F13F3">
        <w:rPr>
          <w:rFonts w:hint="eastAsia"/>
          <w:lang w:val="en-GB"/>
        </w:rPr>
        <w:t>款一起读</w:t>
      </w:r>
      <w:r w:rsidR="001B729E">
        <w:rPr>
          <w:rFonts w:hint="eastAsia"/>
          <w:lang w:val="en-GB"/>
        </w:rPr>
        <w:t>)</w:t>
      </w:r>
      <w:r w:rsidR="00286E5F" w:rsidRPr="003F13F3">
        <w:rPr>
          <w:rFonts w:hint="eastAsia"/>
          <w:lang w:val="en-GB"/>
        </w:rPr>
        <w:t>。</w:t>
      </w:r>
    </w:p>
    <w:p w:rsidR="00286E5F" w:rsidRPr="003F13F3" w:rsidRDefault="00D303B3" w:rsidP="00FD3A29">
      <w:pPr>
        <w:pStyle w:val="H4GC"/>
        <w:rPr>
          <w:lang w:val="en-GB"/>
        </w:rPr>
      </w:pPr>
      <w:r>
        <w:rPr>
          <w:lang w:val="en-GB"/>
        </w:rPr>
        <w:tab/>
      </w:r>
      <w:r>
        <w:rPr>
          <w:lang w:val="en-GB"/>
        </w:rPr>
        <w:tab/>
      </w:r>
      <w:r w:rsidR="00286E5F" w:rsidRPr="003F13F3">
        <w:rPr>
          <w:rFonts w:hint="eastAsia"/>
          <w:lang w:val="en-GB"/>
        </w:rPr>
        <w:t>第</w:t>
      </w:r>
      <w:r w:rsidR="00C730CA">
        <w:rPr>
          <w:lang w:val="en-GB"/>
        </w:rPr>
        <w:t>9</w:t>
      </w:r>
      <w:r w:rsidR="00286E5F" w:rsidRPr="003F13F3">
        <w:rPr>
          <w:rFonts w:hint="eastAsia"/>
          <w:lang w:val="en-GB"/>
        </w:rPr>
        <w:t>条</w:t>
      </w:r>
    </w:p>
    <w:p w:rsidR="00286E5F" w:rsidRPr="003F13F3" w:rsidRDefault="00C730CA" w:rsidP="00286E5F">
      <w:pPr>
        <w:pStyle w:val="SingleTxtGC"/>
        <w:rPr>
          <w:lang w:val="en-GB"/>
        </w:rPr>
      </w:pPr>
      <w:r>
        <w:rPr>
          <w:lang w:val="en-GB"/>
        </w:rPr>
        <w:t>3</w:t>
      </w:r>
      <w:r w:rsidR="00286E5F" w:rsidRPr="003F13F3">
        <w:rPr>
          <w:lang w:val="en-GB"/>
        </w:rPr>
        <w:t>.</w:t>
      </w:r>
      <w:r>
        <w:rPr>
          <w:lang w:val="en-GB"/>
        </w:rPr>
        <w:t>12</w:t>
      </w:r>
      <w:r w:rsidR="00A0305C">
        <w:rPr>
          <w:lang w:val="en-GB"/>
        </w:rPr>
        <w:t xml:space="preserve">  </w:t>
      </w:r>
      <w:r w:rsidR="00286E5F" w:rsidRPr="003F13F3">
        <w:rPr>
          <w:rFonts w:hint="eastAsia"/>
          <w:lang w:val="en-GB"/>
        </w:rPr>
        <w:t>申诉人最后称，他的</w:t>
      </w:r>
      <w:r>
        <w:rPr>
          <w:rFonts w:hint="eastAsia"/>
          <w:lang w:val="en-GB"/>
        </w:rPr>
        <w:t>9</w:t>
      </w:r>
      <w:r w:rsidR="00286E5F" w:rsidRPr="003F13F3">
        <w:rPr>
          <w:rFonts w:hint="eastAsia"/>
          <w:lang w:val="en-GB"/>
        </w:rPr>
        <w:t>个多月的拘留</w:t>
      </w:r>
      <w:r w:rsidR="00FD3A29" w:rsidRPr="00FD3A29">
        <w:rPr>
          <w:rFonts w:hint="eastAsia"/>
          <w:spacing w:val="-50"/>
          <w:lang w:val="en-GB"/>
        </w:rPr>
        <w:t>―</w:t>
      </w:r>
      <w:r w:rsidR="00FD3A29" w:rsidRPr="00FD3A29">
        <w:rPr>
          <w:rFonts w:hint="eastAsia"/>
          <w:lang w:val="en-GB"/>
        </w:rPr>
        <w:t>―</w:t>
      </w:r>
      <w:r w:rsidR="00286E5F" w:rsidRPr="003F13F3">
        <w:rPr>
          <w:rFonts w:hint="eastAsia"/>
          <w:lang w:val="en-GB"/>
        </w:rPr>
        <w:t>主要是在菲利普港监狱</w:t>
      </w:r>
      <w:r w:rsidR="001B729E">
        <w:rPr>
          <w:rFonts w:hint="eastAsia"/>
          <w:lang w:val="en-GB"/>
        </w:rPr>
        <w:t>(</w:t>
      </w:r>
      <w:r>
        <w:rPr>
          <w:rFonts w:hint="eastAsia"/>
          <w:lang w:val="en-GB"/>
        </w:rPr>
        <w:t>8</w:t>
      </w:r>
      <w:r w:rsidR="00286E5F" w:rsidRPr="003F13F3">
        <w:rPr>
          <w:rFonts w:hint="eastAsia"/>
          <w:lang w:val="en-GB"/>
        </w:rPr>
        <w:t>个月</w:t>
      </w:r>
      <w:r w:rsidR="001B729E">
        <w:rPr>
          <w:rFonts w:hint="eastAsia"/>
          <w:lang w:val="en-GB"/>
        </w:rPr>
        <w:t>)</w:t>
      </w:r>
      <w:r w:rsidR="00FD3A29" w:rsidRPr="00FD3A29">
        <w:rPr>
          <w:rFonts w:hint="eastAsia"/>
          <w:spacing w:val="-50"/>
          <w:lang w:val="en-GB"/>
        </w:rPr>
        <w:t>―</w:t>
      </w:r>
      <w:r w:rsidR="00FD3A29" w:rsidRPr="00FD3A29">
        <w:rPr>
          <w:rFonts w:hint="eastAsia"/>
          <w:spacing w:val="-40"/>
          <w:lang w:val="en-GB"/>
        </w:rPr>
        <w:t>―</w:t>
      </w:r>
      <w:r w:rsidR="00286E5F" w:rsidRPr="003F13F3">
        <w:rPr>
          <w:rFonts w:hint="eastAsia"/>
          <w:lang w:val="en-GB"/>
        </w:rPr>
        <w:t>构成对</w:t>
      </w:r>
      <w:r w:rsidR="00A55DC8">
        <w:rPr>
          <w:rFonts w:hint="eastAsia"/>
          <w:lang w:val="en-GB"/>
        </w:rPr>
        <w:t>《公约》</w:t>
      </w:r>
      <w:r w:rsidR="00286E5F" w:rsidRPr="003F13F3">
        <w:rPr>
          <w:rFonts w:hint="eastAsia"/>
          <w:lang w:val="en-GB"/>
        </w:rPr>
        <w:t>第</w:t>
      </w:r>
      <w:r>
        <w:rPr>
          <w:rFonts w:hint="eastAsia"/>
          <w:lang w:val="en-GB"/>
        </w:rPr>
        <w:t>9</w:t>
      </w:r>
      <w:r w:rsidR="00286E5F" w:rsidRPr="003F13F3">
        <w:rPr>
          <w:rFonts w:hint="eastAsia"/>
          <w:lang w:val="en-GB"/>
        </w:rPr>
        <w:t>条第</w:t>
      </w:r>
      <w:r>
        <w:rPr>
          <w:rFonts w:hint="eastAsia"/>
          <w:lang w:val="en-GB"/>
        </w:rPr>
        <w:t>1</w:t>
      </w:r>
      <w:r w:rsidR="00286E5F" w:rsidRPr="003F13F3">
        <w:rPr>
          <w:rFonts w:hint="eastAsia"/>
          <w:lang w:val="en-GB"/>
        </w:rPr>
        <w:t>款的违反。他指出，第</w:t>
      </w:r>
      <w:r>
        <w:rPr>
          <w:rFonts w:hint="eastAsia"/>
          <w:lang w:val="en-GB"/>
        </w:rPr>
        <w:t>9</w:t>
      </w:r>
      <w:r w:rsidR="00286E5F" w:rsidRPr="003F13F3">
        <w:rPr>
          <w:rFonts w:hint="eastAsia"/>
          <w:lang w:val="en-GB"/>
        </w:rPr>
        <w:t>条第</w:t>
      </w:r>
      <w:r>
        <w:rPr>
          <w:rFonts w:hint="eastAsia"/>
          <w:lang w:val="en-GB"/>
        </w:rPr>
        <w:t>1</w:t>
      </w:r>
      <w:r w:rsidR="00286E5F" w:rsidRPr="003F13F3">
        <w:rPr>
          <w:rFonts w:hint="eastAsia"/>
          <w:lang w:val="en-GB"/>
        </w:rPr>
        <w:t>款允许剥夺自由</w:t>
      </w:r>
      <w:r w:rsidR="00FD3A29" w:rsidRPr="00FD3A29">
        <w:rPr>
          <w:rFonts w:hint="eastAsia"/>
          <w:spacing w:val="-50"/>
          <w:lang w:val="en-GB"/>
        </w:rPr>
        <w:t>―</w:t>
      </w:r>
      <w:r w:rsidR="00FD3A29" w:rsidRPr="00FD3A29">
        <w:rPr>
          <w:rFonts w:hint="eastAsia"/>
          <w:lang w:val="en-GB"/>
        </w:rPr>
        <w:t>―</w:t>
      </w:r>
      <w:r w:rsidR="00286E5F" w:rsidRPr="003F13F3">
        <w:rPr>
          <w:rFonts w:hint="eastAsia"/>
          <w:lang w:val="en-GB"/>
        </w:rPr>
        <w:t>只要这种拘留是法律所规定的，不是任意的。在他的法律上诉期间或在考虑到他的个别情况的性质的对他的驱逐准备中，澳大利亚当局对他的拘留没有提供任何理由。申诉人并没有非法进入澳大利亚或意图用欺诈或不诚实的手段获取任何签证或他所没有的公民身份，并且缔约国从未声称他这么做过。申诉人的大量刑事犯罪纪录不可成为拘留他的依据，因为他已经为那些罪行服过刑。因此，以这些理由拘留他是没有必要的，不合理的。申诉人补充说，他并没有逃跑的危险以至于使在移民拘留所的禁闭成为对他的恰当反应。那个时候，申诉人有稳定的工作和重新获得签证的成功前景。逃跑对他并没有好处。缔约国本可用其它办法替代监禁</w:t>
      </w:r>
      <w:r w:rsidR="00FD3A29" w:rsidRPr="00FD3A29">
        <w:rPr>
          <w:rFonts w:hint="eastAsia"/>
          <w:spacing w:val="-50"/>
          <w:lang w:val="en-GB"/>
        </w:rPr>
        <w:t>―</w:t>
      </w:r>
      <w:r w:rsidR="00FD3A29" w:rsidRPr="00FD3A29">
        <w:rPr>
          <w:rFonts w:hint="eastAsia"/>
          <w:lang w:val="en-GB"/>
        </w:rPr>
        <w:t>―</w:t>
      </w:r>
      <w:r w:rsidR="00286E5F" w:rsidRPr="003F13F3">
        <w:rPr>
          <w:rFonts w:hint="eastAsia"/>
          <w:lang w:val="en-GB"/>
        </w:rPr>
        <w:t>例如，强制性汇报义务、担保人或其它条件</w:t>
      </w:r>
      <w:r w:rsidR="00904719" w:rsidRPr="00904719">
        <w:rPr>
          <w:rFonts w:hint="eastAsia"/>
          <w:spacing w:val="-50"/>
          <w:lang w:val="en-GB"/>
        </w:rPr>
        <w:t>―</w:t>
      </w:r>
      <w:r w:rsidR="00904719" w:rsidRPr="00904719">
        <w:rPr>
          <w:rFonts w:hint="eastAsia"/>
          <w:lang w:val="en-GB"/>
        </w:rPr>
        <w:t>―</w:t>
      </w:r>
      <w:r w:rsidR="00286E5F" w:rsidRPr="003F13F3">
        <w:rPr>
          <w:rFonts w:hint="eastAsia"/>
          <w:lang w:val="en-GB"/>
        </w:rPr>
        <w:t>来达到同样的目标。因此，申诉人声称对他的拘留是任意的，从而违反了</w:t>
      </w:r>
      <w:r w:rsidR="00A55DC8">
        <w:rPr>
          <w:rFonts w:hint="eastAsia"/>
          <w:lang w:val="en-GB"/>
        </w:rPr>
        <w:t>《公约》</w:t>
      </w:r>
      <w:r w:rsidR="00286E5F" w:rsidRPr="003F13F3">
        <w:rPr>
          <w:rFonts w:hint="eastAsia"/>
          <w:lang w:val="en-GB"/>
        </w:rPr>
        <w:t>第</w:t>
      </w:r>
      <w:r>
        <w:rPr>
          <w:rFonts w:hint="eastAsia"/>
          <w:lang w:val="en-GB"/>
        </w:rPr>
        <w:t>9</w:t>
      </w:r>
      <w:r w:rsidR="00286E5F" w:rsidRPr="003F13F3">
        <w:rPr>
          <w:rFonts w:hint="eastAsia"/>
          <w:lang w:val="en-GB"/>
        </w:rPr>
        <w:t>条第</w:t>
      </w:r>
      <w:r>
        <w:rPr>
          <w:rFonts w:hint="eastAsia"/>
          <w:lang w:val="en-GB"/>
        </w:rPr>
        <w:t>1</w:t>
      </w:r>
      <w:r w:rsidR="00286E5F" w:rsidRPr="003F13F3">
        <w:rPr>
          <w:rFonts w:hint="eastAsia"/>
          <w:lang w:val="en-GB"/>
        </w:rPr>
        <w:t>款。</w:t>
      </w:r>
    </w:p>
    <w:p w:rsidR="00286E5F" w:rsidRPr="003F13F3" w:rsidRDefault="00D303B3" w:rsidP="00904719">
      <w:pPr>
        <w:pStyle w:val="H23GC"/>
      </w:pPr>
      <w:r>
        <w:tab/>
      </w:r>
      <w:r>
        <w:tab/>
      </w:r>
      <w:r w:rsidR="00286E5F" w:rsidRPr="003F13F3">
        <w:rPr>
          <w:rFonts w:hint="eastAsia"/>
        </w:rPr>
        <w:t>缔约国关于可否受理和案情的意见</w:t>
      </w:r>
    </w:p>
    <w:p w:rsidR="00286E5F" w:rsidRPr="003F13F3" w:rsidRDefault="00C730CA" w:rsidP="00286E5F">
      <w:pPr>
        <w:pStyle w:val="SingleTxtGC"/>
      </w:pPr>
      <w:r>
        <w:t>4</w:t>
      </w:r>
      <w:r w:rsidR="00286E5F" w:rsidRPr="003F13F3">
        <w:t>.</w:t>
      </w:r>
      <w:r>
        <w:t>1</w:t>
      </w:r>
      <w:r w:rsidR="00A0305C">
        <w:t xml:space="preserve">  </w:t>
      </w:r>
      <w:r>
        <w:t>2</w:t>
      </w:r>
      <w:r w:rsidR="00286E5F" w:rsidRPr="003F13F3">
        <w:t>00</w:t>
      </w:r>
      <w:r>
        <w:t>8</w:t>
      </w:r>
      <w:r w:rsidR="00286E5F" w:rsidRPr="003F13F3">
        <w:rPr>
          <w:rFonts w:hint="eastAsia"/>
        </w:rPr>
        <w:t>年</w:t>
      </w:r>
      <w:r>
        <w:rPr>
          <w:rFonts w:hint="eastAsia"/>
        </w:rPr>
        <w:t>2</w:t>
      </w:r>
      <w:r w:rsidR="00286E5F" w:rsidRPr="003F13F3">
        <w:rPr>
          <w:rFonts w:hint="eastAsia"/>
        </w:rPr>
        <w:t>月</w:t>
      </w:r>
      <w:r>
        <w:rPr>
          <w:rFonts w:hint="eastAsia"/>
        </w:rPr>
        <w:t>7</w:t>
      </w:r>
      <w:r w:rsidR="00286E5F" w:rsidRPr="003F13F3">
        <w:rPr>
          <w:rFonts w:hint="eastAsia"/>
        </w:rPr>
        <w:t>日</w:t>
      </w:r>
      <w:r w:rsidR="00286E5F">
        <w:t>，</w:t>
      </w:r>
      <w:r w:rsidR="00286E5F" w:rsidRPr="003F13F3">
        <w:rPr>
          <w:rFonts w:hint="eastAsia"/>
        </w:rPr>
        <w:t>缔约国提交了其关于可否受理和案情的意见。它拒绝了申诉人的指称，认为缺乏足够的证据和就第</w:t>
      </w:r>
      <w:r>
        <w:rPr>
          <w:rFonts w:hint="eastAsia"/>
        </w:rPr>
        <w:t>14</w:t>
      </w:r>
      <w:r w:rsidR="00286E5F" w:rsidRPr="003F13F3">
        <w:rPr>
          <w:rFonts w:hint="eastAsia"/>
        </w:rPr>
        <w:t>条第</w:t>
      </w:r>
      <w:r>
        <w:rPr>
          <w:rFonts w:hint="eastAsia"/>
        </w:rPr>
        <w:t>7</w:t>
      </w:r>
      <w:r w:rsidR="00286E5F" w:rsidRPr="003F13F3">
        <w:rPr>
          <w:rFonts w:hint="eastAsia"/>
        </w:rPr>
        <w:t>款而言，未能用尽国内补救办法。缔约国进一步称，申诉人的指称没有法律依据。</w:t>
      </w:r>
    </w:p>
    <w:p w:rsidR="00286E5F" w:rsidRPr="003F13F3" w:rsidRDefault="00D303B3" w:rsidP="00904719">
      <w:pPr>
        <w:pStyle w:val="H4GC"/>
        <w:rPr>
          <w:lang w:val="en-GB"/>
        </w:rPr>
      </w:pPr>
      <w:r>
        <w:rPr>
          <w:lang w:val="en-GB"/>
        </w:rPr>
        <w:tab/>
      </w:r>
      <w:r>
        <w:rPr>
          <w:lang w:val="en-GB"/>
        </w:rPr>
        <w:tab/>
      </w:r>
      <w:r w:rsidR="00286E5F" w:rsidRPr="003F13F3">
        <w:rPr>
          <w:rFonts w:hint="eastAsia"/>
          <w:lang w:val="en-GB"/>
        </w:rPr>
        <w:t>第</w:t>
      </w:r>
      <w:r w:rsidR="00C730CA">
        <w:rPr>
          <w:lang w:val="en-GB"/>
        </w:rPr>
        <w:t>9</w:t>
      </w:r>
      <w:r w:rsidR="00286E5F" w:rsidRPr="003F13F3">
        <w:rPr>
          <w:rFonts w:hint="eastAsia"/>
          <w:lang w:val="en-GB"/>
        </w:rPr>
        <w:t>条第</w:t>
      </w:r>
      <w:r w:rsidR="00C730CA">
        <w:rPr>
          <w:lang w:val="en-GB"/>
        </w:rPr>
        <w:t>1</w:t>
      </w:r>
      <w:r w:rsidR="00286E5F" w:rsidRPr="003F13F3">
        <w:rPr>
          <w:rFonts w:hint="eastAsia"/>
          <w:lang w:val="en-GB"/>
        </w:rPr>
        <w:t>款</w:t>
      </w:r>
    </w:p>
    <w:p w:rsidR="00286E5F" w:rsidRPr="003F13F3" w:rsidRDefault="00C730CA" w:rsidP="00286E5F">
      <w:pPr>
        <w:pStyle w:val="SingleTxtGC"/>
        <w:rPr>
          <w:lang w:val="en-GB"/>
        </w:rPr>
      </w:pPr>
      <w:r>
        <w:rPr>
          <w:lang w:val="en-GB"/>
        </w:rPr>
        <w:t>4</w:t>
      </w:r>
      <w:r w:rsidR="00286E5F" w:rsidRPr="003F13F3">
        <w:rPr>
          <w:lang w:val="en-GB"/>
        </w:rPr>
        <w:t>.</w:t>
      </w:r>
      <w:r>
        <w:rPr>
          <w:lang w:val="en-GB"/>
        </w:rPr>
        <w:t>2</w:t>
      </w:r>
      <w:r w:rsidR="00A0305C">
        <w:rPr>
          <w:lang w:val="en-GB"/>
        </w:rPr>
        <w:t xml:space="preserve">  </w:t>
      </w:r>
      <w:r w:rsidR="00286E5F" w:rsidRPr="003F13F3">
        <w:rPr>
          <w:rFonts w:hint="eastAsia"/>
          <w:lang w:val="en-GB"/>
        </w:rPr>
        <w:t>关于申诉人在第</w:t>
      </w:r>
      <w:r>
        <w:rPr>
          <w:lang w:val="en-GB"/>
        </w:rPr>
        <w:t>9</w:t>
      </w:r>
      <w:r w:rsidR="00286E5F" w:rsidRPr="003F13F3">
        <w:rPr>
          <w:rFonts w:hint="eastAsia"/>
          <w:lang w:val="en-GB"/>
        </w:rPr>
        <w:t>条第</w:t>
      </w:r>
      <w:r>
        <w:rPr>
          <w:lang w:val="en-GB"/>
        </w:rPr>
        <w:t>1</w:t>
      </w:r>
      <w:r w:rsidR="00286E5F" w:rsidRPr="003F13F3">
        <w:rPr>
          <w:rFonts w:hint="eastAsia"/>
          <w:lang w:val="en-GB"/>
        </w:rPr>
        <w:t>款下的指称，缔约国认为申诉人的拘留本身并不构成他所称的任意性的足够证据，将申诉人拘留是有充足理由的。申诉人的拘留专门为处理他的驱逐做了调整，根据</w:t>
      </w:r>
      <w:r w:rsidR="00A55DC8">
        <w:rPr>
          <w:rFonts w:hint="eastAsia"/>
          <w:lang w:val="en-GB"/>
        </w:rPr>
        <w:t>《公约》</w:t>
      </w:r>
      <w:r w:rsidR="00286E5F" w:rsidRPr="003F13F3">
        <w:rPr>
          <w:rFonts w:hint="eastAsia"/>
          <w:lang w:val="en-GB"/>
        </w:rPr>
        <w:t>这可被认为是合法的目的。</w:t>
      </w:r>
    </w:p>
    <w:p w:rsidR="00286E5F" w:rsidRPr="003F13F3" w:rsidRDefault="00A2714D" w:rsidP="00BB20A5">
      <w:pPr>
        <w:pStyle w:val="SingleTxtGC"/>
        <w:rPr>
          <w:rFonts w:hint="eastAsia"/>
          <w:lang w:val="en-GB"/>
        </w:rPr>
      </w:pPr>
      <w:r>
        <w:rPr>
          <w:rFonts w:hint="eastAsia"/>
          <w:lang w:val="en-GB"/>
        </w:rPr>
        <w:t xml:space="preserve">4.3  </w:t>
      </w:r>
      <w:r w:rsidR="00286E5F" w:rsidRPr="003F13F3">
        <w:rPr>
          <w:rFonts w:hint="eastAsia"/>
          <w:lang w:val="en-GB"/>
        </w:rPr>
        <w:t>关于案情，缔约国提出，对申诉人的拘留是在根据移民法以性格理由合法吊销了他的签证之后进行的。根据该法第</w:t>
      </w:r>
      <w:r w:rsidR="00C730CA">
        <w:rPr>
          <w:rFonts w:hint="eastAsia"/>
          <w:lang w:val="en-GB"/>
        </w:rPr>
        <w:t>189</w:t>
      </w:r>
      <w:r w:rsidR="00286E5F" w:rsidRPr="003F13F3">
        <w:rPr>
          <w:rFonts w:hint="eastAsia"/>
          <w:lang w:val="en-GB"/>
        </w:rPr>
        <w:t>节，移民官员必须拘留无有效签证在澳大利亚的人。第</w:t>
      </w:r>
      <w:r w:rsidR="00C730CA">
        <w:rPr>
          <w:rFonts w:hint="eastAsia"/>
          <w:lang w:val="en-GB"/>
        </w:rPr>
        <w:t>196</w:t>
      </w:r>
      <w:r w:rsidR="00286E5F" w:rsidRPr="003F13F3">
        <w:rPr>
          <w:rFonts w:hint="eastAsia"/>
          <w:lang w:val="en-GB"/>
        </w:rPr>
        <w:t>节规定了拘留期限。其中指出，根据第</w:t>
      </w:r>
      <w:r w:rsidR="00C730CA">
        <w:rPr>
          <w:rFonts w:hint="eastAsia"/>
          <w:lang w:val="en-GB"/>
        </w:rPr>
        <w:t>189</w:t>
      </w:r>
      <w:r w:rsidR="00286E5F" w:rsidRPr="003F13F3">
        <w:rPr>
          <w:rFonts w:hint="eastAsia"/>
          <w:lang w:val="en-GB"/>
        </w:rPr>
        <w:t>节拘留的非公民必须关在移民拘留所，直至他们</w:t>
      </w:r>
      <w:r w:rsidR="00BB20A5">
        <w:rPr>
          <w:rFonts w:hint="eastAsia"/>
          <w:lang w:val="en-GB"/>
        </w:rPr>
        <w:t>(</w:t>
      </w:r>
      <w:r w:rsidR="00C730CA">
        <w:rPr>
          <w:lang w:val="en-GB"/>
        </w:rPr>
        <w:t>a</w:t>
      </w:r>
      <w:r w:rsidR="00286E5F" w:rsidRPr="003F13F3">
        <w:rPr>
          <w:lang w:val="en-GB"/>
        </w:rPr>
        <w:t>)</w:t>
      </w:r>
      <w:r w:rsidR="00BB20A5">
        <w:rPr>
          <w:rFonts w:hint="eastAsia"/>
          <w:lang w:val="en-GB"/>
        </w:rPr>
        <w:t xml:space="preserve"> </w:t>
      </w:r>
      <w:r w:rsidR="00286E5F" w:rsidRPr="003F13F3">
        <w:rPr>
          <w:rFonts w:hint="eastAsia"/>
          <w:lang w:val="en-GB"/>
        </w:rPr>
        <w:t>根据第</w:t>
      </w:r>
      <w:r w:rsidR="00C730CA">
        <w:rPr>
          <w:lang w:val="en-GB"/>
        </w:rPr>
        <w:t>198</w:t>
      </w:r>
      <w:r w:rsidR="00286E5F" w:rsidRPr="003F13F3">
        <w:rPr>
          <w:rFonts w:hint="eastAsia"/>
          <w:lang w:val="en-GB"/>
        </w:rPr>
        <w:t>或</w:t>
      </w:r>
      <w:r w:rsidR="00C730CA">
        <w:rPr>
          <w:lang w:val="en-GB"/>
        </w:rPr>
        <w:t>199</w:t>
      </w:r>
      <w:r w:rsidR="00286E5F" w:rsidRPr="003F13F3">
        <w:rPr>
          <w:rFonts w:hint="eastAsia"/>
          <w:lang w:val="en-GB"/>
        </w:rPr>
        <w:t>节被从澳大利亚清除出境</w:t>
      </w:r>
      <w:r w:rsidR="001B729E">
        <w:rPr>
          <w:lang w:val="en-GB"/>
        </w:rPr>
        <w:t>；</w:t>
      </w:r>
      <w:r w:rsidR="00BB20A5">
        <w:rPr>
          <w:rFonts w:hint="eastAsia"/>
          <w:lang w:val="en-GB"/>
        </w:rPr>
        <w:t>(</w:t>
      </w:r>
      <w:r w:rsidR="00C730CA">
        <w:rPr>
          <w:lang w:val="en-GB"/>
        </w:rPr>
        <w:t>b</w:t>
      </w:r>
      <w:r w:rsidR="00286E5F" w:rsidRPr="003F13F3">
        <w:rPr>
          <w:lang w:val="en-GB"/>
        </w:rPr>
        <w:t>)</w:t>
      </w:r>
      <w:r w:rsidR="00BB20A5">
        <w:rPr>
          <w:rFonts w:hint="eastAsia"/>
          <w:lang w:val="en-GB"/>
        </w:rPr>
        <w:t xml:space="preserve"> </w:t>
      </w:r>
      <w:r w:rsidR="00286E5F" w:rsidRPr="003F13F3">
        <w:rPr>
          <w:rFonts w:hint="eastAsia"/>
          <w:lang w:val="en-GB"/>
        </w:rPr>
        <w:t>根据第</w:t>
      </w:r>
      <w:r w:rsidR="00C730CA">
        <w:rPr>
          <w:rFonts w:hint="eastAsia"/>
          <w:lang w:val="en-GB"/>
        </w:rPr>
        <w:t>2</w:t>
      </w:r>
      <w:r w:rsidR="00286E5F" w:rsidRPr="003F13F3">
        <w:rPr>
          <w:rFonts w:hint="eastAsia"/>
          <w:lang w:val="en-GB"/>
        </w:rPr>
        <w:t>00</w:t>
      </w:r>
      <w:r w:rsidR="00286E5F" w:rsidRPr="003F13F3">
        <w:rPr>
          <w:rFonts w:hint="eastAsia"/>
          <w:lang w:val="en-GB"/>
        </w:rPr>
        <w:t>节被驱逐</w:t>
      </w:r>
      <w:r w:rsidR="001B729E">
        <w:rPr>
          <w:lang w:val="en-GB"/>
        </w:rPr>
        <w:t>；</w:t>
      </w:r>
      <w:r w:rsidR="00286E5F" w:rsidRPr="003F13F3">
        <w:rPr>
          <w:rFonts w:hint="eastAsia"/>
          <w:lang w:val="en-GB"/>
        </w:rPr>
        <w:t>或</w:t>
      </w:r>
      <w:r w:rsidR="00BB20A5">
        <w:rPr>
          <w:rFonts w:hint="eastAsia"/>
          <w:lang w:val="en-GB"/>
        </w:rPr>
        <w:t>(</w:t>
      </w:r>
      <w:r w:rsidR="00C730CA">
        <w:rPr>
          <w:lang w:val="en-GB"/>
        </w:rPr>
        <w:t>c</w:t>
      </w:r>
      <w:r w:rsidR="00286E5F" w:rsidRPr="003F13F3">
        <w:rPr>
          <w:lang w:val="en-GB"/>
        </w:rPr>
        <w:t>)</w:t>
      </w:r>
      <w:r w:rsidR="00BB20A5">
        <w:rPr>
          <w:rFonts w:hint="eastAsia"/>
          <w:lang w:val="en-GB"/>
        </w:rPr>
        <w:t xml:space="preserve"> </w:t>
      </w:r>
      <w:r w:rsidR="00286E5F" w:rsidRPr="003F13F3">
        <w:rPr>
          <w:rFonts w:hint="eastAsia"/>
          <w:lang w:val="en-GB"/>
        </w:rPr>
        <w:t>给予签证。缔约国认为这一立法制度是适当的并符合保护澳大利亚移民制度完整性和保护澳大利亚社会的目的。因此，这不能认为是任意的。</w:t>
      </w:r>
    </w:p>
    <w:p w:rsidR="00286E5F" w:rsidRPr="003F13F3" w:rsidRDefault="00C730CA" w:rsidP="00286E5F">
      <w:pPr>
        <w:pStyle w:val="SingleTxtGC"/>
        <w:rPr>
          <w:lang w:val="en-GB"/>
        </w:rPr>
      </w:pPr>
      <w:r>
        <w:rPr>
          <w:lang w:val="en-GB"/>
        </w:rPr>
        <w:t>4</w:t>
      </w:r>
      <w:r w:rsidR="00286E5F" w:rsidRPr="003F13F3">
        <w:rPr>
          <w:lang w:val="en-GB"/>
        </w:rPr>
        <w:t>.</w:t>
      </w:r>
      <w:r>
        <w:rPr>
          <w:lang w:val="en-GB"/>
        </w:rPr>
        <w:t>4</w:t>
      </w:r>
      <w:r w:rsidR="00A0305C">
        <w:rPr>
          <w:lang w:val="en-GB"/>
        </w:rPr>
        <w:t xml:space="preserve">  </w:t>
      </w:r>
      <w:r w:rsidR="00286E5F" w:rsidRPr="003F13F3">
        <w:rPr>
          <w:rFonts w:hint="eastAsia"/>
          <w:lang w:val="en-GB"/>
        </w:rPr>
        <w:t>缔约国驳斥了申诉人的指称，即，他在菲利普港监狱被拘留</w:t>
      </w:r>
      <w:r>
        <w:rPr>
          <w:rFonts w:hint="eastAsia"/>
          <w:lang w:val="en-GB"/>
        </w:rPr>
        <w:t>8</w:t>
      </w:r>
      <w:r w:rsidR="00286E5F" w:rsidRPr="003F13F3">
        <w:rPr>
          <w:rFonts w:hint="eastAsia"/>
          <w:lang w:val="en-GB"/>
        </w:rPr>
        <w:t>个月时间太长使拘留成为任意的。移民部长在决定吊销申诉人的签证时是根据移民法第</w:t>
      </w:r>
      <w:r>
        <w:rPr>
          <w:rFonts w:hint="eastAsia"/>
          <w:lang w:val="en-GB"/>
        </w:rPr>
        <w:t>5</w:t>
      </w:r>
      <w:r w:rsidR="00286E5F" w:rsidRPr="003F13F3">
        <w:rPr>
          <w:rFonts w:hint="eastAsia"/>
          <w:lang w:val="en-GB"/>
        </w:rPr>
        <w:t>0</w:t>
      </w:r>
      <w:r>
        <w:rPr>
          <w:rFonts w:hint="eastAsia"/>
          <w:lang w:val="en-GB"/>
        </w:rPr>
        <w:t>1</w:t>
      </w:r>
      <w:r w:rsidR="00286E5F" w:rsidRPr="003F13F3">
        <w:rPr>
          <w:rFonts w:hint="eastAsia"/>
          <w:lang w:val="en-GB"/>
        </w:rPr>
        <w:t>条行使她的合法权力。他的拘留是这一决定的可预见的后果，因为这是部长的决定自动衍生的清除出境的必然结果。此外，申诉人向联邦合议庭的上诉需要一定的时间才能解决，但提出这一上诉是申诉人自己的决定。一旦联邦合议庭宣布了有利于申诉人的判决，他就迅速被释放，直至缔约国在高等法院抗诉成功时他才被重新逮捕。缔约国补充说，与申诉人的论点恰恰相反，他的蔑视澳大利亚的法律的长期记录和酗酒表明不能指望他会为清除出境而来自动报到。当他没有遵守高等法院</w:t>
      </w:r>
      <w:r>
        <w:rPr>
          <w:rFonts w:hint="eastAsia"/>
          <w:lang w:val="en-GB"/>
        </w:rPr>
        <w:t>2</w:t>
      </w:r>
      <w:r w:rsidR="00286E5F" w:rsidRPr="003F13F3">
        <w:rPr>
          <w:rFonts w:hint="eastAsia"/>
          <w:lang w:val="en-GB"/>
        </w:rPr>
        <w:t>00</w:t>
      </w:r>
      <w:r>
        <w:rPr>
          <w:rFonts w:hint="eastAsia"/>
          <w:lang w:val="en-GB"/>
        </w:rPr>
        <w:t>6</w:t>
      </w:r>
      <w:r w:rsidR="00286E5F" w:rsidRPr="003F13F3">
        <w:rPr>
          <w:rFonts w:hint="eastAsia"/>
          <w:lang w:val="en-GB"/>
        </w:rPr>
        <w:t>年</w:t>
      </w:r>
      <w:r>
        <w:rPr>
          <w:rFonts w:hint="eastAsia"/>
          <w:lang w:val="en-GB"/>
        </w:rPr>
        <w:t>11</w:t>
      </w:r>
      <w:r w:rsidR="00286E5F" w:rsidRPr="003F13F3">
        <w:rPr>
          <w:rFonts w:hint="eastAsia"/>
          <w:lang w:val="en-GB"/>
        </w:rPr>
        <w:t>月</w:t>
      </w:r>
      <w:r>
        <w:rPr>
          <w:rFonts w:hint="eastAsia"/>
          <w:lang w:val="en-GB"/>
        </w:rPr>
        <w:t>8</w:t>
      </w:r>
      <w:r w:rsidR="00286E5F" w:rsidRPr="003F13F3">
        <w:rPr>
          <w:rFonts w:hint="eastAsia"/>
          <w:lang w:val="en-GB"/>
        </w:rPr>
        <w:t>日判决后发出的这一命令时，这一看法得到了证实，从而使</w:t>
      </w:r>
      <w:r>
        <w:rPr>
          <w:rFonts w:hint="eastAsia"/>
          <w:lang w:val="en-GB"/>
        </w:rPr>
        <w:t>2</w:t>
      </w:r>
      <w:r w:rsidR="00286E5F" w:rsidRPr="003F13F3">
        <w:rPr>
          <w:rFonts w:hint="eastAsia"/>
          <w:lang w:val="en-GB"/>
        </w:rPr>
        <w:t>00</w:t>
      </w:r>
      <w:r>
        <w:rPr>
          <w:rFonts w:hint="eastAsia"/>
          <w:lang w:val="en-GB"/>
        </w:rPr>
        <w:t>6</w:t>
      </w:r>
      <w:r w:rsidR="00286E5F" w:rsidRPr="003F13F3">
        <w:rPr>
          <w:rFonts w:hint="eastAsia"/>
          <w:lang w:val="en-GB"/>
        </w:rPr>
        <w:t>年</w:t>
      </w:r>
      <w:r>
        <w:rPr>
          <w:rFonts w:hint="eastAsia"/>
          <w:lang w:val="en-GB"/>
        </w:rPr>
        <w:t>11</w:t>
      </w:r>
      <w:r w:rsidR="00286E5F" w:rsidRPr="003F13F3">
        <w:rPr>
          <w:rFonts w:hint="eastAsia"/>
          <w:lang w:val="en-GB"/>
        </w:rPr>
        <w:t>月</w:t>
      </w:r>
      <w:r>
        <w:rPr>
          <w:rFonts w:hint="eastAsia"/>
          <w:lang w:val="en-GB"/>
        </w:rPr>
        <w:t>1</w:t>
      </w:r>
      <w:r w:rsidR="00286E5F" w:rsidRPr="003F13F3">
        <w:rPr>
          <w:rFonts w:hint="eastAsia"/>
          <w:lang w:val="en-GB"/>
        </w:rPr>
        <w:t>0</w:t>
      </w:r>
      <w:r w:rsidR="00286E5F" w:rsidRPr="003F13F3">
        <w:rPr>
          <w:rFonts w:hint="eastAsia"/>
          <w:lang w:val="en-GB"/>
        </w:rPr>
        <w:t>日的递解出境成为必要。</w:t>
      </w:r>
    </w:p>
    <w:p w:rsidR="00286E5F" w:rsidRPr="003F13F3" w:rsidRDefault="00C730CA" w:rsidP="00286E5F">
      <w:pPr>
        <w:pStyle w:val="SingleTxtGC"/>
        <w:rPr>
          <w:rFonts w:hint="eastAsia"/>
          <w:lang w:val="en-GB"/>
        </w:rPr>
      </w:pPr>
      <w:r>
        <w:rPr>
          <w:lang w:val="en-GB"/>
        </w:rPr>
        <w:t>4</w:t>
      </w:r>
      <w:r w:rsidR="00286E5F" w:rsidRPr="003F13F3">
        <w:rPr>
          <w:lang w:val="en-GB"/>
        </w:rPr>
        <w:t>.</w:t>
      </w:r>
      <w:r>
        <w:rPr>
          <w:lang w:val="en-GB"/>
        </w:rPr>
        <w:t>5</w:t>
      </w:r>
      <w:r w:rsidR="00A0305C">
        <w:rPr>
          <w:lang w:val="en-GB"/>
        </w:rPr>
        <w:t xml:space="preserve">  </w:t>
      </w:r>
      <w:r w:rsidR="00286E5F" w:rsidRPr="003F13F3">
        <w:rPr>
          <w:rFonts w:hint="eastAsia"/>
          <w:lang w:val="en-GB"/>
        </w:rPr>
        <w:t>有几个因素表明申诉人的待遇是合理的、必要的、适当的和可预见的，鉴于案子的情况，这符合所要寻求的目的。第一，一贯根据国内法对待他。第二，由于他的大量刑事犯罪记录，他没有通过移民法第</w:t>
      </w:r>
      <w:r>
        <w:rPr>
          <w:rFonts w:hint="eastAsia"/>
          <w:lang w:val="en-GB"/>
        </w:rPr>
        <w:t>5</w:t>
      </w:r>
      <w:r w:rsidR="00286E5F" w:rsidRPr="003F13F3">
        <w:rPr>
          <w:rFonts w:hint="eastAsia"/>
          <w:lang w:val="en-GB"/>
        </w:rPr>
        <w:t>0</w:t>
      </w:r>
      <w:r>
        <w:rPr>
          <w:rFonts w:hint="eastAsia"/>
          <w:lang w:val="en-GB"/>
        </w:rPr>
        <w:t>1</w:t>
      </w:r>
      <w:r w:rsidR="00286E5F" w:rsidRPr="003F13F3">
        <w:rPr>
          <w:rFonts w:hint="eastAsia"/>
          <w:lang w:val="en-GB"/>
        </w:rPr>
        <w:t>节确立的性格测试。给申诉人安排了一场听证，但他未能说服部长他留在澳大利亚是合适的。最后，申诉人在这一过程的不同阶段有过威胁言论，这使移民当局认为他不适合关在普通移民拘留所。</w:t>
      </w:r>
    </w:p>
    <w:p w:rsidR="00286E5F" w:rsidRPr="003F13F3" w:rsidRDefault="00C730CA" w:rsidP="00286E5F">
      <w:pPr>
        <w:pStyle w:val="SingleTxtGC"/>
        <w:rPr>
          <w:lang w:val="en-GB"/>
        </w:rPr>
      </w:pPr>
      <w:r>
        <w:rPr>
          <w:lang w:val="en-GB"/>
        </w:rPr>
        <w:t>4</w:t>
      </w:r>
      <w:r w:rsidR="00286E5F" w:rsidRPr="003F13F3">
        <w:rPr>
          <w:lang w:val="en-GB"/>
        </w:rPr>
        <w:t>.</w:t>
      </w:r>
      <w:r>
        <w:rPr>
          <w:lang w:val="en-GB"/>
        </w:rPr>
        <w:t>6</w:t>
      </w:r>
      <w:r w:rsidR="00A0305C">
        <w:rPr>
          <w:lang w:val="en-GB"/>
        </w:rPr>
        <w:t xml:space="preserve">  </w:t>
      </w:r>
      <w:r w:rsidR="00286E5F" w:rsidRPr="003F13F3">
        <w:rPr>
          <w:rFonts w:hint="eastAsia"/>
          <w:lang w:val="en-GB"/>
        </w:rPr>
        <w:t>缔约国进一步称，部长在决定吊销申诉人的签证时是在关于根据移民法第</w:t>
      </w:r>
      <w:r>
        <w:rPr>
          <w:rFonts w:hint="eastAsia"/>
          <w:lang w:val="en-GB"/>
        </w:rPr>
        <w:t>5</w:t>
      </w:r>
      <w:r w:rsidR="00286E5F" w:rsidRPr="003F13F3">
        <w:rPr>
          <w:rFonts w:hint="eastAsia"/>
          <w:lang w:val="en-GB"/>
        </w:rPr>
        <w:t>0</w:t>
      </w:r>
      <w:r>
        <w:rPr>
          <w:rFonts w:hint="eastAsia"/>
          <w:lang w:val="en-GB"/>
        </w:rPr>
        <w:t>1</w:t>
      </w:r>
      <w:r w:rsidR="00286E5F" w:rsidRPr="003F13F3">
        <w:rPr>
          <w:rFonts w:hint="eastAsia"/>
          <w:lang w:val="en-GB"/>
        </w:rPr>
        <w:t>节行使权力的第</w:t>
      </w:r>
      <w:r>
        <w:rPr>
          <w:rFonts w:hint="eastAsia"/>
          <w:lang w:val="en-GB"/>
        </w:rPr>
        <w:t>21</w:t>
      </w:r>
      <w:r w:rsidR="00286E5F" w:rsidRPr="003F13F3">
        <w:rPr>
          <w:rFonts w:hint="eastAsia"/>
          <w:lang w:val="en-GB"/>
        </w:rPr>
        <w:t>号部长指令的指导下行事的。申诉人与其母亲、姐姐和外甥的关系是相关的考虑因素。但是，对这些关系造成破坏的可能性必须对照如果允许他留下会对澳大利亚社会造成的风险以及澳大利亚社会在这方面的期待来加以权衡。缔约国坚称，它采取一切合理的措施保护澳大利亚社会，特别是其弱势成员，如儿童和青少年。申诉人在</w:t>
      </w:r>
      <w:r>
        <w:rPr>
          <w:rFonts w:hint="eastAsia"/>
          <w:lang w:val="en-GB"/>
        </w:rPr>
        <w:t>16</w:t>
      </w:r>
      <w:r w:rsidR="00286E5F" w:rsidRPr="003F13F3">
        <w:rPr>
          <w:rFonts w:hint="eastAsia"/>
          <w:lang w:val="en-GB"/>
        </w:rPr>
        <w:t>岁时就因强奸和袭击一名</w:t>
      </w:r>
      <w:r>
        <w:rPr>
          <w:rFonts w:hint="eastAsia"/>
          <w:lang w:val="en-GB"/>
        </w:rPr>
        <w:t>1</w:t>
      </w:r>
      <w:r w:rsidR="00286E5F" w:rsidRPr="003F13F3">
        <w:rPr>
          <w:rFonts w:hint="eastAsia"/>
          <w:lang w:val="en-GB"/>
        </w:rPr>
        <w:t>0</w:t>
      </w:r>
      <w:r w:rsidR="00286E5F" w:rsidRPr="003F13F3">
        <w:rPr>
          <w:rFonts w:hint="eastAsia"/>
          <w:lang w:val="en-GB"/>
        </w:rPr>
        <w:t>岁男孩被定罪。部长在评估申诉人的性格和保护社会的需要时，考虑到了其罪行的严重性、他重犯的风险和吊销他的</w:t>
      </w:r>
      <w:r w:rsidR="005730DD">
        <w:rPr>
          <w:rFonts w:hint="eastAsia"/>
          <w:lang w:val="en-GB"/>
        </w:rPr>
        <w:t>签证能否</w:t>
      </w:r>
      <w:r w:rsidR="00286E5F" w:rsidRPr="003F13F3">
        <w:rPr>
          <w:rFonts w:hint="eastAsia"/>
          <w:lang w:val="en-GB"/>
        </w:rPr>
        <w:t>起到威慑的作用。缔约国指出，自从强奸和袭击一名</w:t>
      </w:r>
      <w:r>
        <w:rPr>
          <w:rFonts w:hint="eastAsia"/>
          <w:lang w:val="en-GB"/>
        </w:rPr>
        <w:t>1</w:t>
      </w:r>
      <w:r w:rsidR="00286E5F" w:rsidRPr="003F13F3">
        <w:rPr>
          <w:rFonts w:hint="eastAsia"/>
          <w:lang w:val="en-GB"/>
        </w:rPr>
        <w:t>0</w:t>
      </w:r>
      <w:r w:rsidR="00286E5F" w:rsidRPr="003F13F3">
        <w:rPr>
          <w:rFonts w:hint="eastAsia"/>
          <w:lang w:val="en-GB"/>
        </w:rPr>
        <w:t>岁男孩以后，申诉人又犯下约</w:t>
      </w:r>
      <w:r>
        <w:rPr>
          <w:rFonts w:hint="eastAsia"/>
          <w:lang w:val="en-GB"/>
        </w:rPr>
        <w:t>8</w:t>
      </w:r>
      <w:r w:rsidR="00286E5F" w:rsidRPr="003F13F3">
        <w:rPr>
          <w:rFonts w:hint="eastAsia"/>
          <w:lang w:val="en-GB"/>
        </w:rPr>
        <w:t>0</w:t>
      </w:r>
      <w:r w:rsidR="00286E5F" w:rsidRPr="003F13F3">
        <w:rPr>
          <w:rFonts w:hint="eastAsia"/>
          <w:lang w:val="en-GB"/>
        </w:rPr>
        <w:t>项罪行，包括两次导致长时间入狱监禁的武装抢劫。申诉人的最后一次定罪发生在</w:t>
      </w:r>
      <w:r>
        <w:rPr>
          <w:rFonts w:hint="eastAsia"/>
          <w:lang w:val="en-GB"/>
        </w:rPr>
        <w:t>2</w:t>
      </w:r>
      <w:r w:rsidR="00286E5F" w:rsidRPr="003F13F3">
        <w:rPr>
          <w:rFonts w:hint="eastAsia"/>
          <w:lang w:val="en-GB"/>
        </w:rPr>
        <w:t>00</w:t>
      </w:r>
      <w:r>
        <w:rPr>
          <w:rFonts w:hint="eastAsia"/>
          <w:lang w:val="en-GB"/>
        </w:rPr>
        <w:t>2</w:t>
      </w:r>
      <w:r w:rsidR="00286E5F" w:rsidRPr="003F13F3">
        <w:rPr>
          <w:rFonts w:hint="eastAsia"/>
          <w:lang w:val="en-GB"/>
        </w:rPr>
        <w:t>年，表面上看他在努力改造自己的行为。但是，他在自己的一生中已形成了屡教不改的习惯，这意味着部长有理由认为他仍然构成对社会的危险。部长也承认申诉人与瑞典没有联系，不会说瑞典语，但最终还是决定，他犯罪的严重性和频率比这些考虑因素更加重要。</w:t>
      </w:r>
    </w:p>
    <w:p w:rsidR="00286E5F" w:rsidRPr="003F13F3" w:rsidRDefault="00D303B3" w:rsidP="00AC2CBD">
      <w:pPr>
        <w:pStyle w:val="H4GC"/>
        <w:rPr>
          <w:lang w:val="en-GB"/>
        </w:rPr>
      </w:pPr>
      <w:r>
        <w:rPr>
          <w:lang w:val="en-GB"/>
        </w:rPr>
        <w:tab/>
      </w:r>
      <w:r>
        <w:rPr>
          <w:lang w:val="en-GB"/>
        </w:rPr>
        <w:tab/>
      </w:r>
      <w:r w:rsidR="00286E5F" w:rsidRPr="003F13F3">
        <w:rPr>
          <w:rFonts w:hint="eastAsia"/>
          <w:lang w:val="en-GB"/>
        </w:rPr>
        <w:t>第</w:t>
      </w:r>
      <w:r w:rsidR="00C730CA">
        <w:rPr>
          <w:lang w:val="en-GB"/>
        </w:rPr>
        <w:t>12</w:t>
      </w:r>
      <w:r w:rsidR="00286E5F" w:rsidRPr="003F13F3">
        <w:rPr>
          <w:rFonts w:hint="eastAsia"/>
          <w:lang w:val="en-GB"/>
        </w:rPr>
        <w:t>条第</w:t>
      </w:r>
      <w:r w:rsidR="00C730CA">
        <w:rPr>
          <w:lang w:val="en-GB"/>
        </w:rPr>
        <w:t>4</w:t>
      </w:r>
      <w:r w:rsidR="00286E5F" w:rsidRPr="003F13F3">
        <w:rPr>
          <w:rFonts w:hint="eastAsia"/>
          <w:lang w:val="en-GB"/>
        </w:rPr>
        <w:t>款</w:t>
      </w:r>
    </w:p>
    <w:p w:rsidR="00286E5F" w:rsidRPr="003F13F3" w:rsidRDefault="00C730CA" w:rsidP="00286E5F">
      <w:pPr>
        <w:pStyle w:val="SingleTxtGC"/>
        <w:rPr>
          <w:rFonts w:hint="eastAsia"/>
          <w:lang w:val="en-GB"/>
        </w:rPr>
      </w:pPr>
      <w:r>
        <w:rPr>
          <w:lang w:val="en-GB"/>
        </w:rPr>
        <w:t>4</w:t>
      </w:r>
      <w:r w:rsidR="00286E5F" w:rsidRPr="003F13F3">
        <w:rPr>
          <w:lang w:val="en-GB"/>
        </w:rPr>
        <w:t>.</w:t>
      </w:r>
      <w:r>
        <w:rPr>
          <w:lang w:val="en-GB"/>
        </w:rPr>
        <w:t>7</w:t>
      </w:r>
      <w:r w:rsidR="00A0305C">
        <w:rPr>
          <w:lang w:val="en-GB"/>
        </w:rPr>
        <w:t xml:space="preserve">  </w:t>
      </w:r>
      <w:r w:rsidR="00286E5F" w:rsidRPr="003F13F3">
        <w:rPr>
          <w:rFonts w:hint="eastAsia"/>
          <w:lang w:val="en-GB"/>
        </w:rPr>
        <w:t>关于第</w:t>
      </w:r>
      <w:r>
        <w:rPr>
          <w:lang w:val="en-GB"/>
        </w:rPr>
        <w:t>12</w:t>
      </w:r>
      <w:r w:rsidR="00286E5F" w:rsidRPr="003F13F3">
        <w:rPr>
          <w:rFonts w:hint="eastAsia"/>
          <w:lang w:val="en-GB"/>
        </w:rPr>
        <w:t>条第</w:t>
      </w:r>
      <w:r>
        <w:rPr>
          <w:lang w:val="en-GB"/>
        </w:rPr>
        <w:t>4</w:t>
      </w:r>
      <w:r w:rsidR="00286E5F" w:rsidRPr="003F13F3">
        <w:rPr>
          <w:rFonts w:hint="eastAsia"/>
          <w:lang w:val="en-GB"/>
        </w:rPr>
        <w:t>款</w:t>
      </w:r>
      <w:r w:rsidR="00286E5F">
        <w:rPr>
          <w:lang w:val="en-GB"/>
        </w:rPr>
        <w:t>，</w:t>
      </w:r>
      <w:r w:rsidR="00286E5F" w:rsidRPr="003F13F3">
        <w:rPr>
          <w:rFonts w:hint="eastAsia"/>
          <w:lang w:val="en-GB"/>
        </w:rPr>
        <w:t>缔约国认为</w:t>
      </w:r>
      <w:r w:rsidR="00286E5F">
        <w:rPr>
          <w:rFonts w:hint="eastAsia"/>
          <w:lang w:val="en-GB"/>
        </w:rPr>
        <w:t>，</w:t>
      </w:r>
      <w:r w:rsidR="00286E5F" w:rsidRPr="003F13F3">
        <w:rPr>
          <w:rFonts w:hint="eastAsia"/>
          <w:lang w:val="en-GB"/>
        </w:rPr>
        <w:t>申诉人的指称没有证据证明，因此不可受理。申诉人所谓的澳大利亚是他自己的国家所依据的是无助于他的案子的间接证据。申诉人不是</w:t>
      </w:r>
      <w:r w:rsidR="00A55DC8">
        <w:rPr>
          <w:rFonts w:hint="eastAsia"/>
          <w:lang w:val="en-GB"/>
        </w:rPr>
        <w:t>《公约》</w:t>
      </w:r>
      <w:r w:rsidR="00286E5F" w:rsidRPr="003F13F3">
        <w:rPr>
          <w:rFonts w:hint="eastAsia"/>
          <w:lang w:val="en-GB"/>
        </w:rPr>
        <w:t>目的的澳大利亚国民，因此，要服从适用于非公民的国内规则。没有有效签证，申诉人在澳大利亚居住就不合法。缔约国提及关于</w:t>
      </w:r>
      <w:r w:rsidR="00A55DC8">
        <w:rPr>
          <w:rFonts w:hint="eastAsia"/>
          <w:lang w:val="en-GB"/>
        </w:rPr>
        <w:t>《公约》</w:t>
      </w:r>
      <w:r w:rsidR="00286E5F" w:rsidRPr="003F13F3">
        <w:rPr>
          <w:rFonts w:hint="eastAsia"/>
          <w:lang w:val="en-GB"/>
        </w:rPr>
        <w:t>规定的外国人地位的委员会第</w:t>
      </w:r>
      <w:r>
        <w:rPr>
          <w:rFonts w:hint="eastAsia"/>
          <w:lang w:val="en-GB"/>
        </w:rPr>
        <w:t>15</w:t>
      </w:r>
      <w:r w:rsidR="00286E5F" w:rsidRPr="003F13F3">
        <w:rPr>
          <w:rFonts w:hint="eastAsia"/>
          <w:lang w:val="en-GB"/>
        </w:rPr>
        <w:t>号一般性意见，其中，委员会指出，</w:t>
      </w:r>
      <w:r>
        <w:rPr>
          <w:rFonts w:hint="eastAsia"/>
          <w:lang w:val="en-GB"/>
        </w:rPr>
        <w:t>“</w:t>
      </w:r>
      <w:r w:rsidR="00286E5F" w:rsidRPr="003F13F3">
        <w:rPr>
          <w:rFonts w:hint="eastAsia"/>
          <w:lang w:val="en-GB"/>
        </w:rPr>
        <w:t>原则上，决定让谁进入其领土，这是国家的事情</w:t>
      </w:r>
      <w:r>
        <w:rPr>
          <w:rFonts w:hint="eastAsia"/>
          <w:lang w:val="en-GB"/>
        </w:rPr>
        <w:t>”</w:t>
      </w:r>
      <w:r w:rsidR="00286E5F" w:rsidRPr="003F13F3">
        <w:rPr>
          <w:vertAlign w:val="superscript"/>
          <w:lang w:val="en-GB"/>
        </w:rPr>
        <w:footnoteReference w:id="11"/>
      </w:r>
      <w:r w:rsidR="00286E5F" w:rsidRPr="003F13F3">
        <w:rPr>
          <w:rFonts w:hint="eastAsia"/>
          <w:lang w:val="en-GB"/>
        </w:rPr>
        <w:t>。</w:t>
      </w:r>
    </w:p>
    <w:p w:rsidR="00286E5F" w:rsidRPr="00AC2CBD" w:rsidRDefault="00C730CA" w:rsidP="00286E5F">
      <w:pPr>
        <w:pStyle w:val="SingleTxtGC"/>
        <w:rPr>
          <w:lang w:val="en-GB"/>
        </w:rPr>
      </w:pPr>
      <w:r>
        <w:rPr>
          <w:lang w:val="en-GB"/>
        </w:rPr>
        <w:t>4</w:t>
      </w:r>
      <w:r w:rsidR="00286E5F" w:rsidRPr="003F13F3">
        <w:rPr>
          <w:lang w:val="en-GB"/>
        </w:rPr>
        <w:t>.</w:t>
      </w:r>
      <w:r>
        <w:rPr>
          <w:lang w:val="en-GB"/>
        </w:rPr>
        <w:t>8</w:t>
      </w:r>
      <w:r w:rsidR="00A0305C">
        <w:rPr>
          <w:lang w:val="en-GB"/>
        </w:rPr>
        <w:t xml:space="preserve">  </w:t>
      </w:r>
      <w:r w:rsidR="00286E5F" w:rsidRPr="003F13F3">
        <w:rPr>
          <w:rFonts w:hint="eastAsia"/>
          <w:lang w:val="en-GB"/>
        </w:rPr>
        <w:t>关于案情</w:t>
      </w:r>
      <w:r w:rsidR="00286E5F">
        <w:rPr>
          <w:rFonts w:hint="eastAsia"/>
          <w:lang w:val="en-GB"/>
        </w:rPr>
        <w:t>，</w:t>
      </w:r>
      <w:r w:rsidR="00286E5F" w:rsidRPr="003F13F3">
        <w:rPr>
          <w:rFonts w:hint="eastAsia"/>
          <w:lang w:val="en-GB"/>
        </w:rPr>
        <w:t>缔约国指出申诉人十分依赖委员会在</w:t>
      </w:r>
      <w:r w:rsidRPr="00AC2CBD">
        <w:rPr>
          <w:iCs/>
          <w:lang w:val="en-GB"/>
        </w:rPr>
        <w:t>Stewart</w:t>
      </w:r>
      <w:r w:rsidR="00286E5F" w:rsidRPr="00AC2CBD">
        <w:rPr>
          <w:rFonts w:eastAsia="KaiTi_GB2312" w:hint="eastAsia"/>
          <w:iCs/>
          <w:lang w:val="en-GB"/>
        </w:rPr>
        <w:t>诉加拿大</w:t>
      </w:r>
      <w:r w:rsidR="00286E5F" w:rsidRPr="00AC2CBD">
        <w:rPr>
          <w:iCs/>
          <w:vertAlign w:val="superscript"/>
          <w:lang w:val="en-GB"/>
        </w:rPr>
        <w:footnoteReference w:id="12"/>
      </w:r>
      <w:r w:rsidR="00AC2CBD">
        <w:rPr>
          <w:rFonts w:eastAsia="KaiTi_GB2312" w:hint="eastAsia"/>
          <w:iCs/>
          <w:lang w:val="en-GB"/>
        </w:rPr>
        <w:t xml:space="preserve"> </w:t>
      </w:r>
      <w:r w:rsidR="00286E5F" w:rsidRPr="00AC2CBD">
        <w:rPr>
          <w:rFonts w:hint="eastAsia"/>
          <w:iCs/>
          <w:lang w:val="en-GB"/>
        </w:rPr>
        <w:t>中的判例。</w:t>
      </w:r>
      <w:r w:rsidR="00286E5F" w:rsidRPr="00AC2CBD">
        <w:rPr>
          <w:rFonts w:hint="eastAsia"/>
          <w:lang w:val="en-GB"/>
        </w:rPr>
        <w:t>尽管在此案中个人意见的数量很多，委员会的意见本身并没有支持申诉人的结论，即，为</w:t>
      </w:r>
      <w:r w:rsidR="00A55DC8" w:rsidRPr="00AC2CBD">
        <w:rPr>
          <w:rFonts w:hint="eastAsia"/>
          <w:lang w:val="en-GB"/>
        </w:rPr>
        <w:t>《公约》</w:t>
      </w:r>
      <w:r w:rsidR="00286E5F" w:rsidRPr="00AC2CBD">
        <w:rPr>
          <w:rFonts w:hint="eastAsia"/>
          <w:lang w:val="en-GB"/>
        </w:rPr>
        <w:t>第</w:t>
      </w:r>
      <w:r w:rsidRPr="00AC2CBD">
        <w:rPr>
          <w:rFonts w:hint="eastAsia"/>
          <w:lang w:val="en-GB"/>
        </w:rPr>
        <w:t>12</w:t>
      </w:r>
      <w:r w:rsidR="00286E5F" w:rsidRPr="00AC2CBD">
        <w:rPr>
          <w:rFonts w:hint="eastAsia"/>
          <w:lang w:val="en-GB"/>
        </w:rPr>
        <w:t>条第</w:t>
      </w:r>
      <w:r w:rsidRPr="00AC2CBD">
        <w:rPr>
          <w:rFonts w:hint="eastAsia"/>
          <w:lang w:val="en-GB"/>
        </w:rPr>
        <w:t>4</w:t>
      </w:r>
      <w:r w:rsidR="00286E5F" w:rsidRPr="00AC2CBD">
        <w:rPr>
          <w:rFonts w:hint="eastAsia"/>
          <w:lang w:val="en-GB"/>
        </w:rPr>
        <w:t>款目的，澳大利亚是他自己的国家。在</w:t>
      </w:r>
      <w:r w:rsidRPr="00AC2CBD">
        <w:rPr>
          <w:iCs/>
          <w:lang w:val="en-GB"/>
        </w:rPr>
        <w:t>Stewart</w:t>
      </w:r>
      <w:r w:rsidR="00286E5F" w:rsidRPr="00AC2CBD">
        <w:rPr>
          <w:rFonts w:eastAsia="KaiTi_GB2312" w:hint="eastAsia"/>
          <w:iCs/>
          <w:lang w:val="en-GB"/>
        </w:rPr>
        <w:t>诉加拿大</w:t>
      </w:r>
      <w:r w:rsidR="00286E5F" w:rsidRPr="00AC2CBD">
        <w:rPr>
          <w:rFonts w:hint="eastAsia"/>
          <w:iCs/>
          <w:lang w:val="en-GB"/>
        </w:rPr>
        <w:t>案中，委员会罗列了一些申诉人</w:t>
      </w:r>
      <w:r w:rsidRPr="00AC2CBD">
        <w:rPr>
          <w:rFonts w:hint="eastAsia"/>
          <w:iCs/>
          <w:lang w:val="en-GB"/>
        </w:rPr>
        <w:t>“</w:t>
      </w:r>
      <w:r w:rsidR="00286E5F" w:rsidRPr="00AC2CBD">
        <w:rPr>
          <w:rFonts w:hint="eastAsia"/>
          <w:iCs/>
          <w:lang w:val="en-GB"/>
        </w:rPr>
        <w:t>自己的国家</w:t>
      </w:r>
      <w:r w:rsidRPr="00AC2CBD">
        <w:rPr>
          <w:rFonts w:hint="eastAsia"/>
          <w:iCs/>
          <w:lang w:val="en-GB"/>
        </w:rPr>
        <w:t>”</w:t>
      </w:r>
      <w:r w:rsidR="00286E5F" w:rsidRPr="00AC2CBD">
        <w:rPr>
          <w:rFonts w:hint="eastAsia"/>
          <w:iCs/>
          <w:lang w:val="en-GB"/>
        </w:rPr>
        <w:t>不取决于国籍的情况。但是，这些例外情况中没有一个是包括申诉人的特定情况的。他没有被剥夺国籍，国籍国也没有作为国家停止存在，他也不是无国籍人士。所有这些例外情况涉及的外国人是国籍存在疑问的，虚幻的或已停止存在的。而另一方面，申诉人的瑞典国籍从未失效。缔约国引述了</w:t>
      </w:r>
      <w:r w:rsidRPr="00AC2CBD">
        <w:rPr>
          <w:iCs/>
          <w:lang w:val="en-GB"/>
        </w:rPr>
        <w:t>Stewart</w:t>
      </w:r>
      <w:r w:rsidR="00286E5F" w:rsidRPr="00CF0082">
        <w:rPr>
          <w:rFonts w:eastAsia="KaiTi_GB2312" w:hint="eastAsia"/>
          <w:iCs/>
          <w:lang w:val="en-GB"/>
        </w:rPr>
        <w:t>诉加拿大</w:t>
      </w:r>
      <w:r w:rsidR="00286E5F" w:rsidRPr="00AC2CBD">
        <w:rPr>
          <w:rFonts w:hint="eastAsia"/>
          <w:iCs/>
          <w:lang w:val="en-GB"/>
        </w:rPr>
        <w:t>案中的关键段落，其中，委员会认为问题是</w:t>
      </w:r>
      <w:r w:rsidRPr="00AC2CBD">
        <w:rPr>
          <w:rFonts w:hint="eastAsia"/>
          <w:iCs/>
          <w:lang w:val="en-GB"/>
        </w:rPr>
        <w:t>“</w:t>
      </w:r>
      <w:r w:rsidR="00286E5F" w:rsidRPr="00AC2CBD">
        <w:rPr>
          <w:rFonts w:hint="eastAsia"/>
          <w:iCs/>
          <w:lang w:val="en-GB"/>
        </w:rPr>
        <w:t>一个根据一个国家的移民法进入该国并服从那些法律条款的人在他尚未获得国籍和继续保留其原籍国国籍时能否将那个国家视为自己的国家。如果移民的国家对新移民获得国籍施加不合理的障碍的话，答案就可以是正面的。但是当</w:t>
      </w:r>
      <w:r w:rsidR="00286E5F" w:rsidRPr="00AC2CBD">
        <w:rPr>
          <w:lang w:val="en-GB"/>
        </w:rPr>
        <w:t>[…</w:t>
      </w:r>
      <w:r w:rsidR="00CF0082">
        <w:rPr>
          <w:lang w:val="en-GB"/>
        </w:rPr>
        <w:t>…</w:t>
      </w:r>
      <w:r w:rsidR="00286E5F" w:rsidRPr="00AC2CBD">
        <w:rPr>
          <w:lang w:val="en-GB"/>
        </w:rPr>
        <w:t>]</w:t>
      </w:r>
      <w:r w:rsidR="00286E5F" w:rsidRPr="00AC2CBD">
        <w:rPr>
          <w:rFonts w:hint="eastAsia"/>
          <w:iCs/>
          <w:lang w:val="en-GB"/>
        </w:rPr>
        <w:t>移民的国家为获得其国籍提供便利而移民或是自己选择、或是其所做的行为使其失去获得该国籍的资格而不这么做的时候，移民的国家便不成为</w:t>
      </w:r>
      <w:r w:rsidR="00A55DC8" w:rsidRPr="00AC2CBD">
        <w:rPr>
          <w:rFonts w:hint="eastAsia"/>
          <w:iCs/>
          <w:lang w:val="en-GB"/>
        </w:rPr>
        <w:t>《公约》</w:t>
      </w:r>
      <w:r w:rsidR="00286E5F" w:rsidRPr="00AC2CBD">
        <w:rPr>
          <w:rFonts w:hint="eastAsia"/>
          <w:iCs/>
          <w:lang w:val="en-GB"/>
        </w:rPr>
        <w:t>第</w:t>
      </w:r>
      <w:r w:rsidRPr="00AC2CBD">
        <w:rPr>
          <w:rFonts w:hint="eastAsia"/>
          <w:iCs/>
          <w:lang w:val="en-GB"/>
        </w:rPr>
        <w:t>12</w:t>
      </w:r>
      <w:r w:rsidR="00286E5F" w:rsidRPr="00AC2CBD">
        <w:rPr>
          <w:rFonts w:hint="eastAsia"/>
          <w:iCs/>
          <w:lang w:val="en-GB"/>
        </w:rPr>
        <w:t>条第</w:t>
      </w:r>
      <w:r w:rsidRPr="00AC2CBD">
        <w:rPr>
          <w:rFonts w:hint="eastAsia"/>
          <w:iCs/>
          <w:lang w:val="en-GB"/>
        </w:rPr>
        <w:t>4</w:t>
      </w:r>
      <w:r w:rsidR="00286E5F" w:rsidRPr="00AC2CBD">
        <w:rPr>
          <w:rFonts w:hint="eastAsia"/>
          <w:iCs/>
          <w:lang w:val="en-GB"/>
        </w:rPr>
        <w:t>款意义内的</w:t>
      </w:r>
      <w:r w:rsidRPr="00AC2CBD">
        <w:rPr>
          <w:rFonts w:hint="eastAsia"/>
          <w:iCs/>
          <w:lang w:val="en-GB"/>
        </w:rPr>
        <w:t>“</w:t>
      </w:r>
      <w:r w:rsidR="00286E5F" w:rsidRPr="00AC2CBD">
        <w:rPr>
          <w:rFonts w:hint="eastAsia"/>
          <w:iCs/>
          <w:lang w:val="en-GB"/>
        </w:rPr>
        <w:t>他自己的国家</w:t>
      </w:r>
      <w:r w:rsidRPr="00AC2CBD">
        <w:rPr>
          <w:rFonts w:hint="eastAsia"/>
          <w:iCs/>
          <w:lang w:val="en-GB"/>
        </w:rPr>
        <w:t>”</w:t>
      </w:r>
      <w:r w:rsidR="00CF0082" w:rsidRPr="00AC2CBD">
        <w:rPr>
          <w:rFonts w:hint="eastAsia"/>
          <w:lang w:val="en-GB"/>
        </w:rPr>
        <w:t>。</w:t>
      </w:r>
      <w:r w:rsidR="00286E5F" w:rsidRPr="00AC2CBD">
        <w:rPr>
          <w:vertAlign w:val="superscript"/>
          <w:lang w:val="en-GB"/>
        </w:rPr>
        <w:footnoteReference w:id="13"/>
      </w:r>
      <w:r w:rsidR="00CF0082">
        <w:rPr>
          <w:rFonts w:hint="eastAsia"/>
          <w:lang w:val="en-GB"/>
        </w:rPr>
        <w:t xml:space="preserve"> </w:t>
      </w:r>
      <w:r w:rsidR="00286E5F" w:rsidRPr="00AC2CBD">
        <w:rPr>
          <w:rFonts w:hint="eastAsia"/>
          <w:lang w:val="en-GB"/>
        </w:rPr>
        <w:t>在这方面须指出的是，在起草</w:t>
      </w:r>
      <w:r w:rsidR="00A55DC8" w:rsidRPr="00AC2CBD">
        <w:rPr>
          <w:rFonts w:hint="eastAsia"/>
          <w:iCs/>
          <w:lang w:val="en-GB"/>
        </w:rPr>
        <w:t>《公约》</w:t>
      </w:r>
      <w:r w:rsidR="00286E5F" w:rsidRPr="00AC2CBD">
        <w:rPr>
          <w:rFonts w:hint="eastAsia"/>
          <w:iCs/>
          <w:lang w:val="en-GB"/>
        </w:rPr>
        <w:t>第</w:t>
      </w:r>
      <w:r w:rsidRPr="00AC2CBD">
        <w:rPr>
          <w:rFonts w:hint="eastAsia"/>
          <w:iCs/>
          <w:lang w:val="en-GB"/>
        </w:rPr>
        <w:t>12</w:t>
      </w:r>
      <w:r w:rsidR="00286E5F" w:rsidRPr="00AC2CBD">
        <w:rPr>
          <w:rFonts w:hint="eastAsia"/>
          <w:iCs/>
          <w:lang w:val="en-GB"/>
        </w:rPr>
        <w:t>条第</w:t>
      </w:r>
      <w:r w:rsidRPr="00AC2CBD">
        <w:rPr>
          <w:rFonts w:hint="eastAsia"/>
          <w:iCs/>
          <w:lang w:val="en-GB"/>
        </w:rPr>
        <w:t>4</w:t>
      </w:r>
      <w:r w:rsidR="00286E5F" w:rsidRPr="00AC2CBD">
        <w:rPr>
          <w:rFonts w:hint="eastAsia"/>
          <w:iCs/>
          <w:lang w:val="en-GB"/>
        </w:rPr>
        <w:t>款时，‘国籍国’一词被拒绝了，被拒绝的还有关于应提及一个人的永久的家的国家的建议。</w:t>
      </w:r>
      <w:r w:rsidRPr="00AC2CBD">
        <w:rPr>
          <w:rFonts w:hint="eastAsia"/>
          <w:iCs/>
          <w:lang w:val="en-GB"/>
        </w:rPr>
        <w:t>”</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9</w:t>
      </w:r>
      <w:r w:rsidR="00A0305C" w:rsidRPr="00AC2CBD">
        <w:rPr>
          <w:lang w:val="en-GB"/>
        </w:rPr>
        <w:t xml:space="preserve">  </w:t>
      </w:r>
      <w:r w:rsidR="00286E5F" w:rsidRPr="00AC2CBD">
        <w:rPr>
          <w:rFonts w:hint="eastAsia"/>
          <w:lang w:val="en-GB"/>
        </w:rPr>
        <w:t>缔约国强调，它远不是对获得公民身份设置不合理的障碍，而是不止一次地主动向申诉人的母亲和她的丈夫提供申请公民身份的机会。</w:t>
      </w:r>
      <w:r w:rsidRPr="00AC2CBD">
        <w:rPr>
          <w:lang w:val="en-GB"/>
        </w:rPr>
        <w:t>Nystrom</w:t>
      </w:r>
      <w:r w:rsidR="00286E5F" w:rsidRPr="00AC2CBD">
        <w:rPr>
          <w:rFonts w:hint="eastAsia"/>
          <w:lang w:val="en-GB"/>
        </w:rPr>
        <w:t>家庭没有接受这一主动建议，申诉人也犯下了几项罪，其中任何一个都会剥夺他获得签证留在澳大利亚的资格，更不要说公民身份了。至于将申诉人和澳大利亚拴在一起的强有力的联系，缔约国提及</w:t>
      </w:r>
      <w:r w:rsidRPr="00AC2CBD">
        <w:rPr>
          <w:iCs/>
          <w:lang w:val="en-GB"/>
        </w:rPr>
        <w:t>Madafferi</w:t>
      </w:r>
      <w:r w:rsidR="00286E5F" w:rsidRPr="00CF0082">
        <w:rPr>
          <w:rFonts w:eastAsia="KaiTi_GB2312" w:hint="eastAsia"/>
          <w:iCs/>
          <w:lang w:val="en-GB"/>
        </w:rPr>
        <w:t>诉澳大利亚</w:t>
      </w:r>
      <w:r w:rsidR="00286E5F" w:rsidRPr="00AC2CBD">
        <w:rPr>
          <w:iCs/>
          <w:vertAlign w:val="superscript"/>
          <w:lang w:val="en-GB"/>
        </w:rPr>
        <w:footnoteReference w:id="14"/>
      </w:r>
      <w:r w:rsidR="00CF0082">
        <w:rPr>
          <w:rFonts w:eastAsia="KaiTi_GB2312" w:hint="eastAsia"/>
          <w:iCs/>
          <w:lang w:val="en-GB"/>
        </w:rPr>
        <w:t xml:space="preserve"> </w:t>
      </w:r>
      <w:r w:rsidR="00286E5F" w:rsidRPr="00AC2CBD">
        <w:rPr>
          <w:rFonts w:hint="eastAsia"/>
          <w:lang w:val="en-GB"/>
        </w:rPr>
        <w:t>案中委员会的判例，其中，委员会拒绝了申诉人声称澳大利亚是第</w:t>
      </w:r>
      <w:r w:rsidRPr="00AC2CBD">
        <w:rPr>
          <w:rFonts w:hint="eastAsia"/>
          <w:lang w:val="en-GB"/>
        </w:rPr>
        <w:t>12</w:t>
      </w:r>
      <w:r w:rsidR="00286E5F" w:rsidRPr="00AC2CBD">
        <w:rPr>
          <w:rFonts w:hint="eastAsia"/>
          <w:lang w:val="en-GB"/>
        </w:rPr>
        <w:t>条第</w:t>
      </w:r>
      <w:r w:rsidRPr="00AC2CBD">
        <w:rPr>
          <w:rFonts w:hint="eastAsia"/>
          <w:lang w:val="en-GB"/>
        </w:rPr>
        <w:t>4</w:t>
      </w:r>
      <w:r w:rsidR="00286E5F" w:rsidRPr="00AC2CBD">
        <w:rPr>
          <w:rFonts w:hint="eastAsia"/>
          <w:lang w:val="en-GB"/>
        </w:rPr>
        <w:t>款意义内他自己的国家的说法</w:t>
      </w:r>
      <w:r w:rsidR="00CF0082" w:rsidRPr="00CF0082">
        <w:rPr>
          <w:rFonts w:hint="eastAsia"/>
          <w:spacing w:val="-50"/>
          <w:lang w:val="en-GB"/>
        </w:rPr>
        <w:t>―</w:t>
      </w:r>
      <w:r w:rsidR="00CF0082" w:rsidRPr="00CF0082">
        <w:rPr>
          <w:rFonts w:hint="eastAsia"/>
          <w:lang w:val="en-GB"/>
        </w:rPr>
        <w:t>―</w:t>
      </w:r>
      <w:r w:rsidR="00286E5F" w:rsidRPr="00AC2CBD">
        <w:rPr>
          <w:rFonts w:hint="eastAsia"/>
          <w:lang w:val="en-GB"/>
        </w:rPr>
        <w:t>管他已与一个澳大利亚公民结婚，有了两个澳大利亚孩子和在澳大利亚经营了一家企业。缔约国得出结论，如果委员会不认为澳大利亚是</w:t>
      </w:r>
      <w:r w:rsidRPr="00AC2CBD">
        <w:rPr>
          <w:lang w:val="en-GB"/>
        </w:rPr>
        <w:t>Madafferi</w:t>
      </w:r>
      <w:r w:rsidR="00286E5F" w:rsidRPr="00AC2CBD">
        <w:rPr>
          <w:rFonts w:hint="eastAsia"/>
          <w:lang w:val="en-GB"/>
        </w:rPr>
        <w:t>先生自己的国家，那就更不用说可以考虑澳大利亚是</w:t>
      </w:r>
      <w:r w:rsidR="00A55DC8" w:rsidRPr="00AC2CBD">
        <w:rPr>
          <w:rFonts w:hint="eastAsia"/>
          <w:lang w:val="en-GB"/>
        </w:rPr>
        <w:t>《公约》</w:t>
      </w:r>
      <w:r w:rsidR="00286E5F" w:rsidRPr="00AC2CBD">
        <w:rPr>
          <w:rFonts w:hint="eastAsia"/>
          <w:lang w:val="en-GB"/>
        </w:rPr>
        <w:t>第</w:t>
      </w:r>
      <w:r w:rsidRPr="00AC2CBD">
        <w:rPr>
          <w:rFonts w:hint="eastAsia"/>
          <w:lang w:val="en-GB"/>
        </w:rPr>
        <w:t>12</w:t>
      </w:r>
      <w:r w:rsidR="00286E5F" w:rsidRPr="00AC2CBD">
        <w:rPr>
          <w:rFonts w:hint="eastAsia"/>
          <w:lang w:val="en-GB"/>
        </w:rPr>
        <w:t>条第</w:t>
      </w:r>
      <w:r w:rsidRPr="00AC2CBD">
        <w:rPr>
          <w:rFonts w:hint="eastAsia"/>
          <w:lang w:val="en-GB"/>
        </w:rPr>
        <w:t>4</w:t>
      </w:r>
      <w:r w:rsidR="00286E5F" w:rsidRPr="00AC2CBD">
        <w:rPr>
          <w:rFonts w:hint="eastAsia"/>
          <w:lang w:val="en-GB"/>
        </w:rPr>
        <w:t>款意义内申诉人的自己的国家了。缔约国补充说，</w:t>
      </w:r>
      <w:r w:rsidRPr="00AC2CBD">
        <w:rPr>
          <w:rFonts w:hint="eastAsia"/>
          <w:lang w:val="en-GB"/>
        </w:rPr>
        <w:t>“</w:t>
      </w:r>
      <w:r w:rsidR="00286E5F" w:rsidRPr="00AC2CBD">
        <w:rPr>
          <w:rFonts w:hint="eastAsia"/>
          <w:lang w:val="en-GB"/>
        </w:rPr>
        <w:t>被吸收人士签证</w:t>
      </w:r>
      <w:r w:rsidRPr="00AC2CBD">
        <w:rPr>
          <w:rFonts w:hint="eastAsia"/>
          <w:lang w:val="en-GB"/>
        </w:rPr>
        <w:t>”</w:t>
      </w:r>
      <w:r w:rsidR="00286E5F" w:rsidRPr="00AC2CBD">
        <w:rPr>
          <w:rFonts w:hint="eastAsia"/>
          <w:lang w:val="en-GB"/>
        </w:rPr>
        <w:t>持有人正好属于非公民类，像其他非公民一样，要服从移民法规定的同样的签证规则。被吸收人士签证给予的权利与澳大利亚公民不同，并明确地不给签证持有人免受清除出境的保护。缔约国得出结论，申诉人的自己的国家就是瑞典。</w:t>
      </w:r>
    </w:p>
    <w:p w:rsidR="00286E5F" w:rsidRPr="00AC2CBD" w:rsidRDefault="00D303B3" w:rsidP="004E3757">
      <w:pPr>
        <w:pStyle w:val="H4GC"/>
        <w:rPr>
          <w:lang w:val="en-GB"/>
        </w:rPr>
      </w:pPr>
      <w:r w:rsidRPr="00AC2CBD">
        <w:rPr>
          <w:lang w:val="en-GB"/>
        </w:rPr>
        <w:tab/>
      </w:r>
      <w:r w:rsidRPr="00AC2CBD">
        <w:rPr>
          <w:lang w:val="en-GB"/>
        </w:rPr>
        <w:tab/>
      </w:r>
      <w:r w:rsidR="00286E5F" w:rsidRPr="00AC2CBD">
        <w:rPr>
          <w:rFonts w:hint="eastAsia"/>
          <w:lang w:val="en-GB"/>
        </w:rPr>
        <w:t>第</w:t>
      </w:r>
      <w:r w:rsidR="00C730CA" w:rsidRPr="00AC2CBD">
        <w:rPr>
          <w:lang w:val="en-GB"/>
        </w:rPr>
        <w:t>14</w:t>
      </w:r>
      <w:r w:rsidR="00286E5F" w:rsidRPr="00AC2CBD">
        <w:rPr>
          <w:rFonts w:hint="eastAsia"/>
          <w:lang w:val="en-GB"/>
        </w:rPr>
        <w:t>条第</w:t>
      </w:r>
      <w:r w:rsidR="00C730CA" w:rsidRPr="00AC2CBD">
        <w:rPr>
          <w:lang w:val="en-GB"/>
        </w:rPr>
        <w:t>7</w:t>
      </w:r>
      <w:r w:rsidR="00286E5F" w:rsidRPr="00AC2CBD">
        <w:rPr>
          <w:rFonts w:hint="eastAsia"/>
          <w:lang w:val="en-GB"/>
        </w:rPr>
        <w:t>款</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1</w:t>
      </w:r>
      <w:r w:rsidR="00286E5F" w:rsidRPr="00AC2CBD">
        <w:rPr>
          <w:lang w:val="en-GB"/>
        </w:rPr>
        <w:t>0</w:t>
      </w:r>
      <w:r w:rsidR="00A0305C" w:rsidRPr="00AC2CBD">
        <w:rPr>
          <w:lang w:val="en-GB"/>
        </w:rPr>
        <w:t xml:space="preserve">  </w:t>
      </w:r>
      <w:r w:rsidR="00286E5F" w:rsidRPr="00AC2CBD">
        <w:rPr>
          <w:rFonts w:hint="eastAsia"/>
          <w:lang w:val="en-GB"/>
        </w:rPr>
        <w:t>关于第</w:t>
      </w:r>
      <w:r w:rsidRPr="00AC2CBD">
        <w:rPr>
          <w:rFonts w:hint="eastAsia"/>
          <w:lang w:val="en-GB"/>
        </w:rPr>
        <w:t>14</w:t>
      </w:r>
      <w:r w:rsidR="00286E5F" w:rsidRPr="00AC2CBD">
        <w:rPr>
          <w:rFonts w:hint="eastAsia"/>
          <w:lang w:val="en-GB"/>
        </w:rPr>
        <w:t>条第</w:t>
      </w:r>
      <w:r w:rsidRPr="00AC2CBD">
        <w:rPr>
          <w:rFonts w:hint="eastAsia"/>
          <w:lang w:val="en-GB"/>
        </w:rPr>
        <w:t>7</w:t>
      </w:r>
      <w:r w:rsidR="00286E5F" w:rsidRPr="00AC2CBD">
        <w:rPr>
          <w:rFonts w:hint="eastAsia"/>
          <w:lang w:val="en-GB"/>
        </w:rPr>
        <w:t>款，缔约国提出，申诉人未能用尽国内补救措施，因为他从未在任何国内法庭提出过受双重惩罚的可能性问题。缔约国进一步提出反对受理来文，因为申诉人来文中没有任何东西可证明缔约国吊销签证的意图在于对他已犯罪行进一步惩罚他，所以来文缺乏证据支持。</w:t>
      </w:r>
    </w:p>
    <w:p w:rsidR="00286E5F" w:rsidRPr="00AC2CBD" w:rsidRDefault="00C730CA" w:rsidP="00286E5F">
      <w:pPr>
        <w:pStyle w:val="SingleTxtGC"/>
        <w:rPr>
          <w:rFonts w:hint="eastAsia"/>
          <w:lang w:val="en-GB"/>
        </w:rPr>
      </w:pPr>
      <w:r w:rsidRPr="00AC2CBD">
        <w:rPr>
          <w:lang w:val="en-GB"/>
        </w:rPr>
        <w:t>4</w:t>
      </w:r>
      <w:r w:rsidR="00286E5F" w:rsidRPr="00AC2CBD">
        <w:rPr>
          <w:lang w:val="en-GB"/>
        </w:rPr>
        <w:t>.</w:t>
      </w:r>
      <w:r w:rsidRPr="00AC2CBD">
        <w:rPr>
          <w:lang w:val="en-GB"/>
        </w:rPr>
        <w:t>11</w:t>
      </w:r>
      <w:r w:rsidR="00A0305C" w:rsidRPr="00AC2CBD">
        <w:rPr>
          <w:lang w:val="en-GB"/>
        </w:rPr>
        <w:t xml:space="preserve">  </w:t>
      </w:r>
      <w:r w:rsidR="00286E5F" w:rsidRPr="00AC2CBD">
        <w:rPr>
          <w:rFonts w:hint="eastAsia"/>
          <w:lang w:val="en-GB"/>
        </w:rPr>
        <w:t>关于案情，缔约国提及移民法第</w:t>
      </w:r>
      <w:r w:rsidRPr="00AC2CBD">
        <w:rPr>
          <w:rFonts w:hint="eastAsia"/>
          <w:lang w:val="en-GB"/>
        </w:rPr>
        <w:t>5</w:t>
      </w:r>
      <w:r w:rsidR="00286E5F" w:rsidRPr="00AC2CBD">
        <w:rPr>
          <w:rFonts w:hint="eastAsia"/>
          <w:lang w:val="en-GB"/>
        </w:rPr>
        <w:t>节，其中界定移民拘留包括在英联邦、一个国家或一个领土上的监狱或教养中心的拘留。当移民负责官员裁定某个被拘留人不适合根据移民法建立的拘留中心时</w:t>
      </w:r>
      <w:r w:rsidR="001B729E" w:rsidRPr="00AC2CBD">
        <w:rPr>
          <w:rFonts w:hint="eastAsia"/>
          <w:lang w:val="en-GB"/>
        </w:rPr>
        <w:t>(</w:t>
      </w:r>
      <w:r w:rsidR="00286E5F" w:rsidRPr="00AC2CBD">
        <w:rPr>
          <w:rFonts w:hint="eastAsia"/>
          <w:lang w:val="en-GB"/>
        </w:rPr>
        <w:t>如，因被拘留人有犯罪历史</w:t>
      </w:r>
      <w:r w:rsidR="001B729E" w:rsidRPr="00AC2CBD">
        <w:rPr>
          <w:rFonts w:hint="eastAsia"/>
          <w:lang w:val="en-GB"/>
        </w:rPr>
        <w:t>)</w:t>
      </w:r>
      <w:r w:rsidR="00286E5F" w:rsidRPr="00AC2CBD">
        <w:rPr>
          <w:rFonts w:hint="eastAsia"/>
          <w:lang w:val="en-GB"/>
        </w:rPr>
        <w:t>，可决定将其关押在监狱或教养中心。申诉人有严重的持续的暴力犯罪历史。在他最后一次监禁刑满时，他威胁如果他要被转移到移民拘留中心的话，他就要袭击工作人员和拘留中心的在押人员。移民拘留中心的安保等级低，管控暴力事件的能力非常有限。因此，缔约国反驳说，为保护工作人员和在押人员的安全，从</w:t>
      </w:r>
      <w:r w:rsidRPr="00AC2CBD">
        <w:rPr>
          <w:rFonts w:hint="eastAsia"/>
          <w:lang w:val="en-GB"/>
        </w:rPr>
        <w:t>2</w:t>
      </w:r>
      <w:r w:rsidR="00286E5F" w:rsidRPr="00AC2CBD">
        <w:rPr>
          <w:rFonts w:hint="eastAsia"/>
          <w:lang w:val="en-GB"/>
        </w:rPr>
        <w:t>00</w:t>
      </w:r>
      <w:r w:rsidRPr="00AC2CBD">
        <w:rPr>
          <w:rFonts w:hint="eastAsia"/>
          <w:lang w:val="en-GB"/>
        </w:rPr>
        <w:t>4</w:t>
      </w:r>
      <w:r w:rsidR="00286E5F" w:rsidRPr="00AC2CBD">
        <w:rPr>
          <w:rFonts w:hint="eastAsia"/>
          <w:lang w:val="en-GB"/>
        </w:rPr>
        <w:t>年</w:t>
      </w:r>
      <w:r w:rsidRPr="00AC2CBD">
        <w:rPr>
          <w:rFonts w:hint="eastAsia"/>
          <w:lang w:val="en-GB"/>
        </w:rPr>
        <w:t>11</w:t>
      </w:r>
      <w:r w:rsidR="00286E5F" w:rsidRPr="00AC2CBD">
        <w:rPr>
          <w:rFonts w:hint="eastAsia"/>
          <w:lang w:val="en-GB"/>
        </w:rPr>
        <w:t>月至</w:t>
      </w:r>
      <w:r w:rsidRPr="00AC2CBD">
        <w:rPr>
          <w:rFonts w:hint="eastAsia"/>
          <w:lang w:val="en-GB"/>
        </w:rPr>
        <w:t>2</w:t>
      </w:r>
      <w:r w:rsidR="00286E5F" w:rsidRPr="00AC2CBD">
        <w:rPr>
          <w:rFonts w:hint="eastAsia"/>
          <w:lang w:val="en-GB"/>
        </w:rPr>
        <w:t>00</w:t>
      </w:r>
      <w:r w:rsidRPr="00AC2CBD">
        <w:rPr>
          <w:rFonts w:hint="eastAsia"/>
          <w:lang w:val="en-GB"/>
        </w:rPr>
        <w:t>5</w:t>
      </w:r>
      <w:r w:rsidR="00286E5F" w:rsidRPr="00AC2CBD">
        <w:rPr>
          <w:rFonts w:hint="eastAsia"/>
          <w:lang w:val="en-GB"/>
        </w:rPr>
        <w:t>年</w:t>
      </w:r>
      <w:r w:rsidRPr="00AC2CBD">
        <w:rPr>
          <w:rFonts w:hint="eastAsia"/>
          <w:lang w:val="en-GB"/>
        </w:rPr>
        <w:t>7</w:t>
      </w:r>
      <w:r w:rsidR="00286E5F" w:rsidRPr="00AC2CBD">
        <w:rPr>
          <w:rFonts w:hint="eastAsia"/>
          <w:lang w:val="en-GB"/>
        </w:rPr>
        <w:t>月，根据移民法第</w:t>
      </w:r>
      <w:r w:rsidRPr="00AC2CBD">
        <w:rPr>
          <w:rFonts w:hint="eastAsia"/>
          <w:lang w:val="en-GB"/>
        </w:rPr>
        <w:t>189</w:t>
      </w:r>
      <w:r w:rsidR="00286E5F" w:rsidRPr="00AC2CBD">
        <w:rPr>
          <w:rFonts w:hint="eastAsia"/>
          <w:lang w:val="en-GB"/>
        </w:rPr>
        <w:t>节，将申诉人关押在维多利亚的菲利普港监狱。</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12</w:t>
      </w:r>
      <w:r w:rsidR="00A0305C" w:rsidRPr="00AC2CBD">
        <w:rPr>
          <w:lang w:val="en-GB"/>
        </w:rPr>
        <w:t xml:space="preserve">  </w:t>
      </w:r>
      <w:r w:rsidR="00286E5F" w:rsidRPr="00AC2CBD">
        <w:rPr>
          <w:rFonts w:hint="eastAsia"/>
          <w:lang w:val="en-GB"/>
        </w:rPr>
        <w:t>关于申诉人所谓的他在</w:t>
      </w:r>
      <w:r w:rsidRPr="00AC2CBD">
        <w:rPr>
          <w:lang w:val="en-GB"/>
        </w:rPr>
        <w:t>Maribyrnong</w:t>
      </w:r>
      <w:r w:rsidR="00286E5F" w:rsidRPr="00AC2CBD">
        <w:rPr>
          <w:rFonts w:hint="eastAsia"/>
          <w:lang w:val="en-GB"/>
        </w:rPr>
        <w:t>移民拘留中心的拘留条件构成对他的惩罚，缔约国的答复是，那里的条件是适当的，是为了监测他剧烈的戒酒和焦躁的情况。为此目的，将他安排在一个单间，备有一切必要的医疗条件。当他在</w:t>
      </w:r>
      <w:r w:rsidRPr="00AC2CBD">
        <w:rPr>
          <w:rFonts w:hint="eastAsia"/>
          <w:lang w:val="en-GB"/>
        </w:rPr>
        <w:t>2</w:t>
      </w:r>
      <w:r w:rsidR="00286E5F" w:rsidRPr="00AC2CBD">
        <w:rPr>
          <w:rFonts w:hint="eastAsia"/>
          <w:lang w:val="en-GB"/>
        </w:rPr>
        <w:t>00</w:t>
      </w:r>
      <w:r w:rsidRPr="00AC2CBD">
        <w:rPr>
          <w:rFonts w:hint="eastAsia"/>
          <w:lang w:val="en-GB"/>
        </w:rPr>
        <w:t>7</w:t>
      </w:r>
      <w:r w:rsidR="00286E5F" w:rsidRPr="00AC2CBD">
        <w:rPr>
          <w:rFonts w:hint="eastAsia"/>
          <w:lang w:val="en-GB"/>
        </w:rPr>
        <w:t>年</w:t>
      </w:r>
      <w:r w:rsidRPr="00AC2CBD">
        <w:rPr>
          <w:rFonts w:hint="eastAsia"/>
          <w:lang w:val="en-GB"/>
        </w:rPr>
        <w:t>12</w:t>
      </w:r>
      <w:r w:rsidR="00286E5F" w:rsidRPr="00AC2CBD">
        <w:rPr>
          <w:rFonts w:hint="eastAsia"/>
          <w:lang w:val="en-GB"/>
        </w:rPr>
        <w:t>月回到拘留中心时，申诉人拒绝被关押在另一个不是在第一阶段被关押的地方。他声明他不想同其他被拘留人员混在一起，特别是那些与他的族群不同的种族群体的人。缔约国得出结论，申诉人的拘留条件不能被认为是</w:t>
      </w:r>
      <w:r w:rsidR="00A55DC8" w:rsidRPr="00AC2CBD">
        <w:rPr>
          <w:rFonts w:hint="eastAsia"/>
          <w:lang w:val="en-GB"/>
        </w:rPr>
        <w:t>《公约》</w:t>
      </w:r>
      <w:r w:rsidR="00286E5F" w:rsidRPr="00AC2CBD">
        <w:rPr>
          <w:rFonts w:hint="eastAsia"/>
          <w:lang w:val="en-GB"/>
        </w:rPr>
        <w:t>第</w:t>
      </w:r>
      <w:r w:rsidRPr="00AC2CBD">
        <w:rPr>
          <w:rFonts w:hint="eastAsia"/>
          <w:lang w:val="en-GB"/>
        </w:rPr>
        <w:t>14</w:t>
      </w:r>
      <w:r w:rsidR="00286E5F" w:rsidRPr="00AC2CBD">
        <w:rPr>
          <w:rFonts w:hint="eastAsia"/>
          <w:lang w:val="en-GB"/>
        </w:rPr>
        <w:t>条第</w:t>
      </w:r>
      <w:r w:rsidRPr="00AC2CBD">
        <w:rPr>
          <w:rFonts w:hint="eastAsia"/>
          <w:lang w:val="en-GB"/>
        </w:rPr>
        <w:t>7</w:t>
      </w:r>
      <w:r w:rsidR="00286E5F" w:rsidRPr="00AC2CBD">
        <w:rPr>
          <w:rFonts w:hint="eastAsia"/>
          <w:lang w:val="en-GB"/>
        </w:rPr>
        <w:t>款意义内的惩罚。</w:t>
      </w:r>
    </w:p>
    <w:p w:rsidR="00286E5F" w:rsidRPr="00AC2CBD" w:rsidRDefault="00D303B3" w:rsidP="00B62677">
      <w:pPr>
        <w:pStyle w:val="H4GC"/>
        <w:rPr>
          <w:lang w:val="en-GB"/>
        </w:rPr>
      </w:pPr>
      <w:r w:rsidRPr="00AC2CBD">
        <w:rPr>
          <w:lang w:val="en-GB"/>
        </w:rPr>
        <w:tab/>
      </w:r>
      <w:r w:rsidRPr="00AC2CBD">
        <w:rPr>
          <w:lang w:val="en-GB"/>
        </w:rPr>
        <w:tab/>
      </w:r>
      <w:r w:rsidR="00286E5F" w:rsidRPr="00AC2CBD">
        <w:rPr>
          <w:rFonts w:hint="eastAsia"/>
          <w:lang w:val="en-GB"/>
        </w:rPr>
        <w:t>第</w:t>
      </w:r>
      <w:r w:rsidR="00C730CA" w:rsidRPr="00AC2CBD">
        <w:rPr>
          <w:lang w:val="en-GB"/>
        </w:rPr>
        <w:t>17</w:t>
      </w:r>
      <w:r w:rsidR="00286E5F" w:rsidRPr="00AC2CBD">
        <w:rPr>
          <w:rFonts w:hint="eastAsia"/>
          <w:lang w:val="en-GB"/>
        </w:rPr>
        <w:t>条和第</w:t>
      </w:r>
      <w:r w:rsidR="00C730CA" w:rsidRPr="00AC2CBD">
        <w:rPr>
          <w:lang w:val="en-GB"/>
        </w:rPr>
        <w:t>23</w:t>
      </w:r>
      <w:r w:rsidR="00286E5F" w:rsidRPr="00AC2CBD">
        <w:rPr>
          <w:rFonts w:hint="eastAsia"/>
          <w:lang w:val="en-GB"/>
        </w:rPr>
        <w:t>条第</w:t>
      </w:r>
      <w:r w:rsidR="00C730CA" w:rsidRPr="00AC2CBD">
        <w:rPr>
          <w:lang w:val="en-GB"/>
        </w:rPr>
        <w:t>1</w:t>
      </w:r>
      <w:r w:rsidR="00286E5F" w:rsidRPr="00AC2CBD">
        <w:rPr>
          <w:rFonts w:hint="eastAsia"/>
          <w:lang w:val="en-GB"/>
        </w:rPr>
        <w:t>款</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13</w:t>
      </w:r>
      <w:r w:rsidR="00A0305C" w:rsidRPr="00AC2CBD">
        <w:rPr>
          <w:lang w:val="en-GB"/>
        </w:rPr>
        <w:t xml:space="preserve">  </w:t>
      </w:r>
      <w:r w:rsidR="00286E5F" w:rsidRPr="00AC2CBD">
        <w:rPr>
          <w:rFonts w:hint="eastAsia"/>
          <w:lang w:val="en-GB"/>
        </w:rPr>
        <w:t>关于申诉人的</w:t>
      </w:r>
      <w:r w:rsidR="00A55DC8" w:rsidRPr="00AC2CBD">
        <w:rPr>
          <w:rFonts w:hint="eastAsia"/>
          <w:lang w:val="en-GB"/>
        </w:rPr>
        <w:t>《公约》</w:t>
      </w:r>
      <w:r w:rsidR="00286E5F" w:rsidRPr="00AC2CBD">
        <w:rPr>
          <w:rFonts w:hint="eastAsia"/>
          <w:lang w:val="en-GB"/>
        </w:rPr>
        <w:t>第</w:t>
      </w:r>
      <w:r w:rsidRPr="00AC2CBD">
        <w:rPr>
          <w:lang w:val="en-GB"/>
        </w:rPr>
        <w:t>17</w:t>
      </w:r>
      <w:r w:rsidR="00286E5F" w:rsidRPr="00AC2CBD">
        <w:rPr>
          <w:rFonts w:hint="eastAsia"/>
          <w:lang w:val="en-GB"/>
        </w:rPr>
        <w:t>条和第</w:t>
      </w:r>
      <w:r w:rsidRPr="00AC2CBD">
        <w:rPr>
          <w:lang w:val="en-GB"/>
        </w:rPr>
        <w:t>23</w:t>
      </w:r>
      <w:r w:rsidR="00286E5F" w:rsidRPr="00AC2CBD">
        <w:rPr>
          <w:rFonts w:hint="eastAsia"/>
          <w:lang w:val="en-GB"/>
        </w:rPr>
        <w:t>条第</w:t>
      </w:r>
      <w:r w:rsidRPr="00AC2CBD">
        <w:rPr>
          <w:lang w:val="en-GB"/>
        </w:rPr>
        <w:t>1</w:t>
      </w:r>
      <w:r w:rsidR="00286E5F" w:rsidRPr="00AC2CBD">
        <w:rPr>
          <w:rFonts w:hint="eastAsia"/>
          <w:lang w:val="en-GB"/>
        </w:rPr>
        <w:t>款下的指称，缔约国反驳说，申诉人没有提出充分证据证明其指称，因为他的来文并没有表明缔约国在决定吊销其签证时没有将所有相关因素考虑进去。部长在做出决定吊销申诉人的签证时特别考虑到了缔约国在第</w:t>
      </w:r>
      <w:r w:rsidRPr="00AC2CBD">
        <w:rPr>
          <w:lang w:val="en-GB"/>
        </w:rPr>
        <w:t>17</w:t>
      </w:r>
      <w:r w:rsidR="00286E5F" w:rsidRPr="00AC2CBD">
        <w:rPr>
          <w:rFonts w:hint="eastAsia"/>
          <w:lang w:val="en-GB"/>
        </w:rPr>
        <w:t>条和第</w:t>
      </w:r>
      <w:r w:rsidRPr="00AC2CBD">
        <w:rPr>
          <w:lang w:val="en-GB"/>
        </w:rPr>
        <w:t>23</w:t>
      </w:r>
      <w:r w:rsidR="00286E5F" w:rsidRPr="00AC2CBD">
        <w:rPr>
          <w:rFonts w:hint="eastAsia"/>
          <w:lang w:val="en-GB"/>
        </w:rPr>
        <w:t>条第</w:t>
      </w:r>
      <w:r w:rsidRPr="00AC2CBD">
        <w:rPr>
          <w:lang w:val="en-GB"/>
        </w:rPr>
        <w:t>1</w:t>
      </w:r>
      <w:r w:rsidR="00286E5F" w:rsidRPr="00AC2CBD">
        <w:rPr>
          <w:rFonts w:hint="eastAsia"/>
          <w:lang w:val="en-GB"/>
        </w:rPr>
        <w:t>款下的义务。指导行使权力的第</w:t>
      </w:r>
      <w:r w:rsidRPr="00AC2CBD">
        <w:rPr>
          <w:rFonts w:hint="eastAsia"/>
          <w:lang w:val="en-GB"/>
        </w:rPr>
        <w:t>21</w:t>
      </w:r>
      <w:r w:rsidR="00286E5F" w:rsidRPr="00AC2CBD">
        <w:rPr>
          <w:rFonts w:hint="eastAsia"/>
          <w:lang w:val="en-GB"/>
        </w:rPr>
        <w:t>号指令规定的对申诉人生活的影响的考虑范围比第</w:t>
      </w:r>
      <w:r w:rsidRPr="00AC2CBD">
        <w:rPr>
          <w:lang w:val="en-GB"/>
        </w:rPr>
        <w:t>17</w:t>
      </w:r>
      <w:r w:rsidR="00286E5F" w:rsidRPr="00AC2CBD">
        <w:rPr>
          <w:rFonts w:hint="eastAsia"/>
          <w:lang w:val="en-GB"/>
        </w:rPr>
        <w:t>条和第</w:t>
      </w:r>
      <w:r w:rsidRPr="00AC2CBD">
        <w:rPr>
          <w:lang w:val="en-GB"/>
        </w:rPr>
        <w:t>23</w:t>
      </w:r>
      <w:r w:rsidR="00286E5F" w:rsidRPr="00AC2CBD">
        <w:rPr>
          <w:rFonts w:hint="eastAsia"/>
          <w:lang w:val="en-GB"/>
        </w:rPr>
        <w:t>条第</w:t>
      </w:r>
      <w:r w:rsidRPr="00AC2CBD">
        <w:rPr>
          <w:lang w:val="en-GB"/>
        </w:rPr>
        <w:t>1</w:t>
      </w:r>
      <w:r w:rsidR="00286E5F" w:rsidRPr="00AC2CBD">
        <w:rPr>
          <w:rFonts w:hint="eastAsia"/>
          <w:lang w:val="en-GB"/>
        </w:rPr>
        <w:t>款规定的范围更广。缔约国还具体指出，不会将与申诉人母亲和姐姐有关的诉求和申诉人的诉求区分开来，因为它们涉及的是同一个问题。</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14</w:t>
      </w:r>
      <w:r w:rsidR="00A0305C" w:rsidRPr="00AC2CBD">
        <w:rPr>
          <w:lang w:val="en-GB"/>
        </w:rPr>
        <w:t xml:space="preserve">  </w:t>
      </w:r>
      <w:r w:rsidR="00286E5F" w:rsidRPr="00AC2CBD">
        <w:rPr>
          <w:rFonts w:hint="eastAsia"/>
          <w:lang w:val="en-GB"/>
        </w:rPr>
        <w:t>关于案情</w:t>
      </w:r>
      <w:r w:rsidR="00286E5F" w:rsidRPr="00AC2CBD">
        <w:rPr>
          <w:lang w:val="en-GB"/>
        </w:rPr>
        <w:t>，</w:t>
      </w:r>
      <w:r w:rsidR="00286E5F" w:rsidRPr="00AC2CBD">
        <w:rPr>
          <w:rFonts w:hint="eastAsia"/>
          <w:lang w:val="en-GB"/>
        </w:rPr>
        <w:t>缔约国坚持认为，第</w:t>
      </w:r>
      <w:r w:rsidRPr="00AC2CBD">
        <w:rPr>
          <w:lang w:val="en-GB"/>
        </w:rPr>
        <w:t>17</w:t>
      </w:r>
      <w:r w:rsidR="00286E5F" w:rsidRPr="00AC2CBD">
        <w:rPr>
          <w:rFonts w:hint="eastAsia"/>
          <w:lang w:val="en-GB"/>
        </w:rPr>
        <w:t>条和第</w:t>
      </w:r>
      <w:r w:rsidRPr="00AC2CBD">
        <w:rPr>
          <w:lang w:val="en-GB"/>
        </w:rPr>
        <w:t>23</w:t>
      </w:r>
      <w:r w:rsidR="00286E5F" w:rsidRPr="00AC2CBD">
        <w:rPr>
          <w:rFonts w:hint="eastAsia"/>
          <w:lang w:val="en-GB"/>
        </w:rPr>
        <w:t>条第</w:t>
      </w:r>
      <w:r w:rsidRPr="00AC2CBD">
        <w:rPr>
          <w:lang w:val="en-GB"/>
        </w:rPr>
        <w:t>1</w:t>
      </w:r>
      <w:r w:rsidR="00286E5F" w:rsidRPr="00AC2CBD">
        <w:rPr>
          <w:rFonts w:hint="eastAsia"/>
          <w:lang w:val="en-GB"/>
        </w:rPr>
        <w:t>款应结合缔约国根据国际法规定的控制外国人的入境、居留和驱逐的权利一起读。根据这一权利，</w:t>
      </w:r>
      <w:r w:rsidR="00A55DC8" w:rsidRPr="00AC2CBD">
        <w:rPr>
          <w:rFonts w:hint="eastAsia"/>
          <w:lang w:val="en-GB"/>
        </w:rPr>
        <w:t>《公约》</w:t>
      </w:r>
      <w:r w:rsidR="00286E5F" w:rsidRPr="00AC2CBD">
        <w:rPr>
          <w:rFonts w:hint="eastAsia"/>
          <w:lang w:val="en-GB"/>
        </w:rPr>
        <w:t>允许缔约国采取合理措施维持其移民制度的完整性，即使在这种措施可能涉及将一个家庭的一个成员清除出境的地方也是这样。</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15</w:t>
      </w:r>
      <w:r w:rsidR="00A0305C" w:rsidRPr="00AC2CBD">
        <w:rPr>
          <w:lang w:val="en-GB"/>
        </w:rPr>
        <w:t xml:space="preserve">  </w:t>
      </w:r>
      <w:r w:rsidR="00286E5F" w:rsidRPr="00AC2CBD">
        <w:rPr>
          <w:rFonts w:hint="eastAsia"/>
          <w:lang w:val="en-GB"/>
        </w:rPr>
        <w:t>关于第</w:t>
      </w:r>
      <w:r w:rsidRPr="00AC2CBD">
        <w:rPr>
          <w:lang w:val="en-GB"/>
        </w:rPr>
        <w:t>17</w:t>
      </w:r>
      <w:r w:rsidR="00286E5F" w:rsidRPr="00AC2CBD">
        <w:rPr>
          <w:rFonts w:hint="eastAsia"/>
          <w:lang w:val="en-GB"/>
        </w:rPr>
        <w:t>条</w:t>
      </w:r>
      <w:r w:rsidR="00286E5F" w:rsidRPr="00AC2CBD">
        <w:rPr>
          <w:lang w:val="en-GB"/>
        </w:rPr>
        <w:t>，</w:t>
      </w:r>
      <w:r w:rsidR="00286E5F" w:rsidRPr="00AC2CBD">
        <w:rPr>
          <w:rFonts w:hint="eastAsia"/>
          <w:lang w:val="en-GB"/>
        </w:rPr>
        <w:t>缔约国提及关于隐私权的委员会第</w:t>
      </w:r>
      <w:r w:rsidRPr="00AC2CBD">
        <w:rPr>
          <w:rFonts w:hint="eastAsia"/>
          <w:lang w:val="en-GB"/>
        </w:rPr>
        <w:t>16</w:t>
      </w:r>
      <w:r w:rsidR="00286E5F" w:rsidRPr="00AC2CBD">
        <w:rPr>
          <w:rFonts w:hint="eastAsia"/>
          <w:lang w:val="en-GB"/>
        </w:rPr>
        <w:t>号一般性意见，其中在把住宅定义为</w:t>
      </w:r>
      <w:r w:rsidRPr="00AC2CBD">
        <w:rPr>
          <w:rFonts w:hint="eastAsia"/>
          <w:lang w:val="en-GB"/>
        </w:rPr>
        <w:t>“</w:t>
      </w:r>
      <w:r w:rsidR="00286E5F" w:rsidRPr="00AC2CBD">
        <w:rPr>
          <w:rFonts w:hint="eastAsia"/>
          <w:lang w:val="en-GB"/>
        </w:rPr>
        <w:t>一个人居住或其通常占用的地方</w:t>
      </w:r>
      <w:r w:rsidRPr="00AC2CBD">
        <w:rPr>
          <w:rFonts w:hint="eastAsia"/>
          <w:lang w:val="en-GB"/>
        </w:rPr>
        <w:t>”</w:t>
      </w:r>
      <w:r w:rsidR="00286E5F" w:rsidRPr="00AC2CBD">
        <w:rPr>
          <w:rFonts w:hint="eastAsia"/>
          <w:lang w:val="en-GB"/>
        </w:rPr>
        <w:t>时，指的是居住的房子和可能是业务经营的地方，而不是整个国家</w:t>
      </w:r>
      <w:r w:rsidR="00B62677" w:rsidRPr="00AC2CBD">
        <w:rPr>
          <w:rFonts w:hint="eastAsia"/>
          <w:lang w:val="en-GB"/>
        </w:rPr>
        <w:t>。</w:t>
      </w:r>
      <w:r w:rsidR="00286E5F" w:rsidRPr="00AC2CBD">
        <w:rPr>
          <w:vertAlign w:val="superscript"/>
          <w:lang w:val="en-GB"/>
        </w:rPr>
        <w:footnoteReference w:id="15"/>
      </w:r>
      <w:r w:rsidR="00B62677">
        <w:rPr>
          <w:rFonts w:hint="eastAsia"/>
          <w:lang w:val="en-GB"/>
        </w:rPr>
        <w:t xml:space="preserve"> </w:t>
      </w:r>
      <w:r w:rsidR="00286E5F" w:rsidRPr="00AC2CBD">
        <w:rPr>
          <w:rFonts w:hint="eastAsia"/>
          <w:lang w:val="en-GB"/>
        </w:rPr>
        <w:t>缔约国为此目的提及</w:t>
      </w:r>
      <w:r w:rsidR="00286E5F" w:rsidRPr="00AC2CBD">
        <w:rPr>
          <w:lang w:val="en-GB"/>
        </w:rPr>
        <w:t>曼弗雷德</w:t>
      </w:r>
      <w:r w:rsidR="00B62677">
        <w:rPr>
          <w:rFonts w:hint="eastAsia"/>
          <w:lang w:val="en-GB"/>
        </w:rPr>
        <w:t>·</w:t>
      </w:r>
      <w:r w:rsidR="00286E5F" w:rsidRPr="00AC2CBD">
        <w:rPr>
          <w:lang w:val="en-GB"/>
        </w:rPr>
        <w:t>诺瓦克</w:t>
      </w:r>
      <w:r w:rsidR="00286E5F" w:rsidRPr="00AC2CBD">
        <w:rPr>
          <w:rFonts w:hint="eastAsia"/>
          <w:lang w:val="en-GB"/>
        </w:rPr>
        <w:t>的</w:t>
      </w:r>
      <w:r w:rsidR="00A55DC8" w:rsidRPr="00AC2CBD">
        <w:rPr>
          <w:rFonts w:hint="eastAsia"/>
          <w:lang w:val="en-GB"/>
        </w:rPr>
        <w:t>《公约》</w:t>
      </w:r>
      <w:r w:rsidR="00286E5F" w:rsidRPr="00AC2CBD">
        <w:rPr>
          <w:rFonts w:hint="eastAsia"/>
          <w:lang w:val="en-GB"/>
        </w:rPr>
        <w:t>评论意见把住宅定义为</w:t>
      </w:r>
      <w:r w:rsidRPr="00AC2CBD">
        <w:rPr>
          <w:rFonts w:hint="eastAsia"/>
          <w:lang w:val="en-GB"/>
        </w:rPr>
        <w:t>“</w:t>
      </w:r>
      <w:r w:rsidR="00286E5F" w:rsidRPr="00AC2CBD">
        <w:rPr>
          <w:rFonts w:hint="eastAsia"/>
          <w:lang w:val="en-GB"/>
        </w:rPr>
        <w:t>各种类型的房子</w:t>
      </w:r>
      <w:r w:rsidRPr="00AC2CBD">
        <w:rPr>
          <w:rFonts w:hint="eastAsia"/>
          <w:lang w:val="en-GB"/>
        </w:rPr>
        <w:t>”</w:t>
      </w:r>
      <w:r w:rsidR="00286E5F" w:rsidRPr="00AC2CBD">
        <w:rPr>
          <w:rFonts w:hint="eastAsia"/>
          <w:lang w:val="en-GB"/>
        </w:rPr>
        <w:t>和</w:t>
      </w:r>
      <w:r w:rsidRPr="00AC2CBD">
        <w:rPr>
          <w:rFonts w:hint="eastAsia"/>
          <w:lang w:val="en-GB"/>
        </w:rPr>
        <w:t>“</w:t>
      </w:r>
      <w:r w:rsidR="00286E5F" w:rsidRPr="00AC2CBD">
        <w:rPr>
          <w:rFonts w:hint="eastAsia"/>
          <w:lang w:val="en-GB"/>
        </w:rPr>
        <w:t>所有权</w:t>
      </w:r>
      <w:r w:rsidR="001B729E" w:rsidRPr="00AC2CBD">
        <w:rPr>
          <w:rFonts w:hint="eastAsia"/>
          <w:lang w:val="en-GB"/>
        </w:rPr>
        <w:t>(</w:t>
      </w:r>
      <w:r w:rsidR="00286E5F" w:rsidRPr="00AC2CBD">
        <w:rPr>
          <w:rFonts w:hint="eastAsia"/>
          <w:lang w:val="en-GB"/>
        </w:rPr>
        <w:t>或任何其他合法所有权</w:t>
      </w:r>
      <w:r w:rsidR="001B729E" w:rsidRPr="00AC2CBD">
        <w:rPr>
          <w:rFonts w:hint="eastAsia"/>
          <w:lang w:val="en-GB"/>
        </w:rPr>
        <w:t>)</w:t>
      </w:r>
      <w:r w:rsidR="00286E5F" w:rsidRPr="00AC2CBD">
        <w:rPr>
          <w:rFonts w:hint="eastAsia"/>
          <w:lang w:val="en-GB"/>
        </w:rPr>
        <w:t>延伸到的地方</w:t>
      </w:r>
      <w:r w:rsidRPr="00AC2CBD">
        <w:rPr>
          <w:rFonts w:hint="eastAsia"/>
          <w:lang w:val="en-GB"/>
        </w:rPr>
        <w:t>”</w:t>
      </w:r>
      <w:r w:rsidR="00286E5F" w:rsidRPr="00AC2CBD">
        <w:rPr>
          <w:vertAlign w:val="superscript"/>
          <w:lang w:val="en-GB"/>
        </w:rPr>
        <w:footnoteReference w:id="16"/>
      </w:r>
      <w:r w:rsidR="00286E5F" w:rsidRPr="00AC2CBD">
        <w:rPr>
          <w:rFonts w:hint="eastAsia"/>
          <w:lang w:val="en-GB"/>
        </w:rPr>
        <w:t>。因此，缔约国拒绝申诉人的假设，即，在第</w:t>
      </w:r>
      <w:r w:rsidRPr="00AC2CBD">
        <w:rPr>
          <w:rFonts w:hint="eastAsia"/>
          <w:lang w:val="en-GB"/>
        </w:rPr>
        <w:t>17</w:t>
      </w:r>
      <w:r w:rsidR="00286E5F" w:rsidRPr="00AC2CBD">
        <w:rPr>
          <w:rFonts w:hint="eastAsia"/>
          <w:lang w:val="en-GB"/>
        </w:rPr>
        <w:t>条中，</w:t>
      </w:r>
      <w:r w:rsidRPr="00AC2CBD">
        <w:rPr>
          <w:rFonts w:hint="eastAsia"/>
          <w:lang w:val="en-GB"/>
        </w:rPr>
        <w:t>“</w:t>
      </w:r>
      <w:r w:rsidR="00286E5F" w:rsidRPr="00AC2CBD">
        <w:rPr>
          <w:rFonts w:hint="eastAsia"/>
          <w:lang w:val="en-GB"/>
        </w:rPr>
        <w:t>家</w:t>
      </w:r>
      <w:r w:rsidRPr="00AC2CBD">
        <w:rPr>
          <w:rFonts w:hint="eastAsia"/>
          <w:lang w:val="en-GB"/>
        </w:rPr>
        <w:t>”</w:t>
      </w:r>
      <w:r w:rsidR="00286E5F" w:rsidRPr="00AC2CBD">
        <w:rPr>
          <w:rFonts w:hint="eastAsia"/>
          <w:lang w:val="en-GB"/>
        </w:rPr>
        <w:t>一词延伸到整个澳大利亚。</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16</w:t>
      </w:r>
      <w:r w:rsidR="00A0305C" w:rsidRPr="00AC2CBD">
        <w:rPr>
          <w:lang w:val="en-GB"/>
        </w:rPr>
        <w:t xml:space="preserve">  </w:t>
      </w:r>
      <w:r w:rsidR="00286E5F" w:rsidRPr="00AC2CBD">
        <w:rPr>
          <w:rFonts w:hint="eastAsia"/>
          <w:lang w:val="en-GB"/>
        </w:rPr>
        <w:t>关于申诉人在第</w:t>
      </w:r>
      <w:r w:rsidRPr="00AC2CBD">
        <w:rPr>
          <w:rFonts w:hint="eastAsia"/>
          <w:lang w:val="en-GB"/>
        </w:rPr>
        <w:t>23</w:t>
      </w:r>
      <w:r w:rsidR="00286E5F" w:rsidRPr="00AC2CBD">
        <w:rPr>
          <w:rFonts w:hint="eastAsia"/>
          <w:lang w:val="en-GB"/>
        </w:rPr>
        <w:t>条第</w:t>
      </w:r>
      <w:r w:rsidRPr="00AC2CBD">
        <w:rPr>
          <w:rFonts w:hint="eastAsia"/>
          <w:lang w:val="en-GB"/>
        </w:rPr>
        <w:t>1</w:t>
      </w:r>
      <w:r w:rsidR="00286E5F" w:rsidRPr="00AC2CBD">
        <w:rPr>
          <w:rFonts w:hint="eastAsia"/>
          <w:lang w:val="en-GB"/>
        </w:rPr>
        <w:t>款下的指称，缔约国同意，它干涉了他的家庭生活。然而，它提出，它并不是非法或任意地这么做的。缔约国回顾了关于隐私权的委员会第</w:t>
      </w:r>
      <w:r w:rsidRPr="00AC2CBD">
        <w:rPr>
          <w:rFonts w:hint="eastAsia"/>
          <w:lang w:val="en-GB"/>
        </w:rPr>
        <w:t>16</w:t>
      </w:r>
      <w:r w:rsidR="00286E5F" w:rsidRPr="00AC2CBD">
        <w:rPr>
          <w:rFonts w:hint="eastAsia"/>
          <w:lang w:val="en-GB"/>
        </w:rPr>
        <w:t>号一般性意见，其中指出，除了法律所设想的情况外，不得进行干涉，这种干涉必须符合</w:t>
      </w:r>
      <w:r w:rsidR="00A55DC8" w:rsidRPr="00AC2CBD">
        <w:rPr>
          <w:rFonts w:hint="eastAsia"/>
          <w:lang w:val="en-GB"/>
        </w:rPr>
        <w:t>《公约》</w:t>
      </w:r>
      <w:r w:rsidR="00286E5F" w:rsidRPr="00AC2CBD">
        <w:rPr>
          <w:rFonts w:hint="eastAsia"/>
          <w:lang w:val="en-GB"/>
        </w:rPr>
        <w:t>的条款、目标和目的</w:t>
      </w:r>
      <w:r w:rsidR="00B62677" w:rsidRPr="00AC2CBD">
        <w:rPr>
          <w:rFonts w:hint="eastAsia"/>
          <w:lang w:val="en-GB"/>
        </w:rPr>
        <w:t>。</w:t>
      </w:r>
      <w:r w:rsidR="00286E5F" w:rsidRPr="00AC2CBD">
        <w:rPr>
          <w:vertAlign w:val="superscript"/>
          <w:lang w:val="en-GB"/>
        </w:rPr>
        <w:footnoteReference w:id="17"/>
      </w:r>
      <w:r w:rsidR="00B62677">
        <w:rPr>
          <w:rFonts w:hint="eastAsia"/>
          <w:lang w:val="en-GB"/>
        </w:rPr>
        <w:t xml:space="preserve"> </w:t>
      </w:r>
      <w:r w:rsidR="00286E5F" w:rsidRPr="00AC2CBD">
        <w:rPr>
          <w:rFonts w:hint="eastAsia"/>
          <w:lang w:val="en-GB"/>
        </w:rPr>
        <w:t>缔约国争辩说，移民法设想了将有大量刑事犯罪记录的非澳大利亚人从澳大利亚清除出境。这是符合</w:t>
      </w:r>
      <w:r w:rsidR="00A55DC8" w:rsidRPr="00AC2CBD">
        <w:rPr>
          <w:rFonts w:hint="eastAsia"/>
          <w:lang w:val="en-GB"/>
        </w:rPr>
        <w:t>《公约》</w:t>
      </w:r>
      <w:r w:rsidR="00286E5F" w:rsidRPr="00AC2CBD">
        <w:rPr>
          <w:rFonts w:hint="eastAsia"/>
          <w:lang w:val="en-GB"/>
        </w:rPr>
        <w:t>的条款、目标和目的的，因为其目的是保护澳大利亚社会，使基本的生命权、个人的自由和人身安全免遭威胁。第</w:t>
      </w:r>
      <w:r w:rsidRPr="00AC2CBD">
        <w:rPr>
          <w:rFonts w:hint="eastAsia"/>
          <w:lang w:val="en-GB"/>
        </w:rPr>
        <w:t>5</w:t>
      </w:r>
      <w:r w:rsidR="00286E5F" w:rsidRPr="00AC2CBD">
        <w:rPr>
          <w:rFonts w:hint="eastAsia"/>
          <w:lang w:val="en-GB"/>
        </w:rPr>
        <w:t>0</w:t>
      </w:r>
      <w:r w:rsidRPr="00AC2CBD">
        <w:rPr>
          <w:rFonts w:hint="eastAsia"/>
          <w:lang w:val="en-GB"/>
        </w:rPr>
        <w:t>1</w:t>
      </w:r>
      <w:r w:rsidR="00286E5F" w:rsidRPr="00AC2CBD">
        <w:rPr>
          <w:rFonts w:hint="eastAsia"/>
          <w:lang w:val="en-GB"/>
        </w:rPr>
        <w:t>节中的性格测试精确地规定了可决定吊销或拒绝签证的情况，并且，每项决定都是在考虑到第</w:t>
      </w:r>
      <w:r w:rsidRPr="00AC2CBD">
        <w:rPr>
          <w:rFonts w:hint="eastAsia"/>
          <w:lang w:val="en-GB"/>
        </w:rPr>
        <w:t>21</w:t>
      </w:r>
      <w:r w:rsidR="00286E5F" w:rsidRPr="00AC2CBD">
        <w:rPr>
          <w:rFonts w:hint="eastAsia"/>
          <w:lang w:val="en-GB"/>
        </w:rPr>
        <w:t>号指令的原则以后根据各个案子的案情做出的。</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17</w:t>
      </w:r>
      <w:r w:rsidR="00A0305C" w:rsidRPr="00AC2CBD">
        <w:rPr>
          <w:lang w:val="en-GB"/>
        </w:rPr>
        <w:t xml:space="preserve">  </w:t>
      </w:r>
      <w:r w:rsidR="00286E5F" w:rsidRPr="00AC2CBD">
        <w:rPr>
          <w:rFonts w:hint="eastAsia"/>
          <w:lang w:val="en-GB"/>
        </w:rPr>
        <w:t>缔约国坚持认为，委员会在其判例中允许并应用了第</w:t>
      </w:r>
      <w:r w:rsidRPr="00AC2CBD">
        <w:rPr>
          <w:rFonts w:hint="eastAsia"/>
          <w:lang w:val="en-GB"/>
        </w:rPr>
        <w:t>23</w:t>
      </w:r>
      <w:r w:rsidR="00286E5F" w:rsidRPr="00AC2CBD">
        <w:rPr>
          <w:rFonts w:hint="eastAsia"/>
          <w:lang w:val="en-GB"/>
        </w:rPr>
        <w:t>条第</w:t>
      </w:r>
      <w:r w:rsidRPr="00AC2CBD">
        <w:rPr>
          <w:rFonts w:hint="eastAsia"/>
          <w:lang w:val="en-GB"/>
        </w:rPr>
        <w:t>1</w:t>
      </w:r>
      <w:r w:rsidR="00286E5F" w:rsidRPr="00AC2CBD">
        <w:rPr>
          <w:rFonts w:hint="eastAsia"/>
          <w:lang w:val="en-GB"/>
        </w:rPr>
        <w:t>款指导下的考虑和缔约国将一个人清除出境的理由之间的平衡的测试</w:t>
      </w:r>
      <w:r w:rsidR="00B84D65" w:rsidRPr="00AC2CBD">
        <w:rPr>
          <w:rFonts w:hint="eastAsia"/>
          <w:lang w:val="en-GB"/>
        </w:rPr>
        <w:t>。</w:t>
      </w:r>
      <w:r w:rsidR="00286E5F" w:rsidRPr="00AC2CBD">
        <w:rPr>
          <w:vertAlign w:val="superscript"/>
          <w:lang w:val="en-GB"/>
        </w:rPr>
        <w:footnoteReference w:id="18"/>
      </w:r>
      <w:r w:rsidR="00B84D65">
        <w:rPr>
          <w:rFonts w:hint="eastAsia"/>
          <w:lang w:val="en-GB"/>
        </w:rPr>
        <w:t xml:space="preserve"> </w:t>
      </w:r>
      <w:r w:rsidR="00286E5F" w:rsidRPr="00AC2CBD">
        <w:rPr>
          <w:rFonts w:hint="eastAsia"/>
          <w:lang w:val="en-GB"/>
        </w:rPr>
        <w:t>因此，对申诉人家庭的破坏要与其他因素一起权衡，例如，保护澳大利亚社会和澳大利亚社会的期望等。在这些情况下就决定申诉人罪行的严重性和对澳大利亚社会的威胁的后果要超过对申诉人家庭的干涉的后果。这一决定是在完全尊重澳大利亚法律的情况下做出的。缔约国提及委员会在</w:t>
      </w:r>
      <w:r w:rsidRPr="00AC2CBD">
        <w:rPr>
          <w:iCs/>
          <w:lang w:val="en-GB"/>
        </w:rPr>
        <w:t>Johnny</w:t>
      </w:r>
      <w:r w:rsidR="00B84D65">
        <w:rPr>
          <w:rFonts w:hint="eastAsia"/>
          <w:iCs/>
          <w:lang w:val="en-GB"/>
        </w:rPr>
        <w:t xml:space="preserve"> </w:t>
      </w:r>
      <w:r w:rsidRPr="00AC2CBD">
        <w:rPr>
          <w:iCs/>
          <w:lang w:val="en-GB"/>
        </w:rPr>
        <w:t>Rubin</w:t>
      </w:r>
      <w:r w:rsidR="00B84D65">
        <w:rPr>
          <w:rFonts w:hint="eastAsia"/>
          <w:iCs/>
          <w:lang w:val="en-GB"/>
        </w:rPr>
        <w:t xml:space="preserve"> </w:t>
      </w:r>
      <w:r w:rsidRPr="00AC2CBD">
        <w:rPr>
          <w:iCs/>
          <w:lang w:val="en-GB"/>
        </w:rPr>
        <w:t>Byahuranga</w:t>
      </w:r>
      <w:r w:rsidR="00286E5F" w:rsidRPr="00B84D65">
        <w:rPr>
          <w:rFonts w:eastAsia="KaiTi_GB2312" w:hint="eastAsia"/>
          <w:iCs/>
          <w:lang w:val="en-GB"/>
        </w:rPr>
        <w:t>诉丹麦</w:t>
      </w:r>
      <w:r w:rsidR="00286E5F" w:rsidRPr="00AC2CBD">
        <w:rPr>
          <w:rFonts w:hint="eastAsia"/>
          <w:lang w:val="en-GB"/>
        </w:rPr>
        <w:t>案中的判例，其中认为</w:t>
      </w:r>
      <w:r w:rsidRPr="00AC2CBD">
        <w:rPr>
          <w:lang w:val="en-GB"/>
        </w:rPr>
        <w:t>Byahuranga</w:t>
      </w:r>
      <w:r w:rsidR="00286E5F" w:rsidRPr="00AC2CBD">
        <w:rPr>
          <w:rFonts w:hint="eastAsia"/>
          <w:lang w:val="en-GB"/>
        </w:rPr>
        <w:t>先生的犯罪行为的严重性足以有理由将其从丹麦驱逐出境。</w:t>
      </w:r>
      <w:r w:rsidR="00B84D65" w:rsidRPr="00AC2CBD">
        <w:rPr>
          <w:vertAlign w:val="superscript"/>
          <w:lang w:val="en-GB"/>
        </w:rPr>
        <w:footnoteReference w:id="19"/>
      </w:r>
      <w:r w:rsidR="00B84D65">
        <w:rPr>
          <w:rFonts w:hint="eastAsia"/>
          <w:lang w:val="en-GB"/>
        </w:rPr>
        <w:t xml:space="preserve"> </w:t>
      </w:r>
      <w:r w:rsidR="00286E5F" w:rsidRPr="00AC2CBD">
        <w:rPr>
          <w:rFonts w:hint="eastAsia"/>
          <w:lang w:val="en-GB"/>
        </w:rPr>
        <w:t>在本案中，申诉人犯的罪行导致的刑期要长的多。因此，澳大利亚社会有理由期待缔约国通过法律机制</w:t>
      </w:r>
      <w:r w:rsidR="00B84D65" w:rsidRPr="00B84D65">
        <w:rPr>
          <w:rFonts w:hint="eastAsia"/>
          <w:spacing w:val="-50"/>
          <w:lang w:val="en-GB"/>
        </w:rPr>
        <w:t>―</w:t>
      </w:r>
      <w:r w:rsidR="00B84D65" w:rsidRPr="00B84D65">
        <w:rPr>
          <w:rFonts w:hint="eastAsia"/>
          <w:lang w:val="en-GB"/>
        </w:rPr>
        <w:t>―</w:t>
      </w:r>
      <w:r w:rsidR="00286E5F" w:rsidRPr="00AC2CBD">
        <w:rPr>
          <w:rFonts w:hint="eastAsia"/>
          <w:lang w:val="en-GB"/>
        </w:rPr>
        <w:t>包括根据移民法吊销签证</w:t>
      </w:r>
      <w:r w:rsidR="00B84D65" w:rsidRPr="00B84D65">
        <w:rPr>
          <w:rFonts w:hint="eastAsia"/>
          <w:spacing w:val="-50"/>
          <w:lang w:val="en-GB"/>
        </w:rPr>
        <w:t>―</w:t>
      </w:r>
      <w:r w:rsidR="00B84D65" w:rsidRPr="00B84D65">
        <w:rPr>
          <w:rFonts w:hint="eastAsia"/>
          <w:lang w:val="en-GB"/>
        </w:rPr>
        <w:t>―</w:t>
      </w:r>
      <w:r w:rsidR="00286E5F" w:rsidRPr="00AC2CBD">
        <w:rPr>
          <w:rFonts w:hint="eastAsia"/>
          <w:lang w:val="en-GB"/>
        </w:rPr>
        <w:t>得到保护。</w:t>
      </w:r>
    </w:p>
    <w:p w:rsidR="00286E5F" w:rsidRPr="00AC2CBD" w:rsidRDefault="00D303B3" w:rsidP="00B84D65">
      <w:pPr>
        <w:pStyle w:val="H4GC"/>
        <w:rPr>
          <w:lang w:val="en-GB"/>
        </w:rPr>
      </w:pPr>
      <w:r w:rsidRPr="00AC2CBD">
        <w:rPr>
          <w:lang w:val="en-GB"/>
        </w:rPr>
        <w:tab/>
      </w:r>
      <w:r w:rsidRPr="00AC2CBD">
        <w:rPr>
          <w:lang w:val="en-GB"/>
        </w:rPr>
        <w:tab/>
      </w:r>
      <w:r w:rsidR="00286E5F" w:rsidRPr="00AC2CBD">
        <w:rPr>
          <w:rFonts w:hint="eastAsia"/>
          <w:lang w:val="en-GB"/>
        </w:rPr>
        <w:t>第</w:t>
      </w:r>
      <w:r w:rsidR="00C730CA" w:rsidRPr="00AC2CBD">
        <w:rPr>
          <w:lang w:val="en-GB"/>
        </w:rPr>
        <w:t>2</w:t>
      </w:r>
      <w:r w:rsidR="00286E5F" w:rsidRPr="00AC2CBD">
        <w:rPr>
          <w:rFonts w:hint="eastAsia"/>
          <w:lang w:val="en-GB"/>
        </w:rPr>
        <w:t>条第</w:t>
      </w:r>
      <w:r w:rsidR="00C730CA" w:rsidRPr="00AC2CBD">
        <w:rPr>
          <w:lang w:val="en-GB"/>
        </w:rPr>
        <w:t>1</w:t>
      </w:r>
      <w:r w:rsidR="00286E5F" w:rsidRPr="00AC2CBD">
        <w:rPr>
          <w:rFonts w:hint="eastAsia"/>
          <w:lang w:val="en-GB"/>
        </w:rPr>
        <w:t>款和第</w:t>
      </w:r>
      <w:r w:rsidR="00C730CA" w:rsidRPr="00AC2CBD">
        <w:rPr>
          <w:lang w:val="en-GB"/>
        </w:rPr>
        <w:t>26</w:t>
      </w:r>
      <w:r w:rsidR="00286E5F" w:rsidRPr="00AC2CBD">
        <w:rPr>
          <w:rFonts w:hint="eastAsia"/>
          <w:lang w:val="en-GB"/>
        </w:rPr>
        <w:t>条</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18</w:t>
      </w:r>
      <w:r w:rsidR="00A0305C" w:rsidRPr="00AC2CBD">
        <w:rPr>
          <w:lang w:val="en-GB"/>
        </w:rPr>
        <w:t xml:space="preserve">  </w:t>
      </w:r>
      <w:r w:rsidR="00286E5F" w:rsidRPr="00AC2CBD">
        <w:rPr>
          <w:rFonts w:hint="eastAsia"/>
          <w:lang w:val="en-GB"/>
        </w:rPr>
        <w:t>至于</w:t>
      </w:r>
      <w:r w:rsidR="00A55DC8" w:rsidRPr="00AC2CBD">
        <w:rPr>
          <w:rFonts w:hint="eastAsia"/>
          <w:lang w:val="en-GB"/>
        </w:rPr>
        <w:t>《公约》</w:t>
      </w:r>
      <w:r w:rsidR="00286E5F" w:rsidRPr="00AC2CBD">
        <w:rPr>
          <w:rFonts w:hint="eastAsia"/>
          <w:lang w:val="en-GB"/>
        </w:rPr>
        <w:t>第</w:t>
      </w:r>
      <w:r w:rsidRPr="00AC2CBD">
        <w:rPr>
          <w:lang w:val="en-GB"/>
        </w:rPr>
        <w:t>2</w:t>
      </w:r>
      <w:r w:rsidR="00286E5F" w:rsidRPr="00AC2CBD">
        <w:rPr>
          <w:rFonts w:hint="eastAsia"/>
          <w:lang w:val="en-GB"/>
        </w:rPr>
        <w:t>条第</w:t>
      </w:r>
      <w:r w:rsidRPr="00AC2CBD">
        <w:rPr>
          <w:lang w:val="en-GB"/>
        </w:rPr>
        <w:t>1</w:t>
      </w:r>
      <w:r w:rsidR="00286E5F" w:rsidRPr="00AC2CBD">
        <w:rPr>
          <w:rFonts w:hint="eastAsia"/>
          <w:lang w:val="en-GB"/>
        </w:rPr>
        <w:t>款和第</w:t>
      </w:r>
      <w:r w:rsidRPr="00AC2CBD">
        <w:rPr>
          <w:lang w:val="en-GB"/>
        </w:rPr>
        <w:t>26</w:t>
      </w:r>
      <w:r w:rsidR="00286E5F" w:rsidRPr="00AC2CBD">
        <w:rPr>
          <w:rFonts w:hint="eastAsia"/>
          <w:lang w:val="en-GB"/>
        </w:rPr>
        <w:t>条，缔约国提出，为可受理目的，申诉人的诉求没有充分证据证明。由于缔约国不承认在第</w:t>
      </w:r>
      <w:r w:rsidRPr="00AC2CBD">
        <w:rPr>
          <w:lang w:val="en-GB"/>
        </w:rPr>
        <w:t>14</w:t>
      </w:r>
      <w:r w:rsidR="00286E5F" w:rsidRPr="00AC2CBD">
        <w:rPr>
          <w:rFonts w:hint="eastAsia"/>
          <w:lang w:val="en-GB"/>
        </w:rPr>
        <w:t>条第</w:t>
      </w:r>
      <w:r w:rsidRPr="00AC2CBD">
        <w:rPr>
          <w:lang w:val="en-GB"/>
        </w:rPr>
        <w:t>7</w:t>
      </w:r>
      <w:r w:rsidR="00286E5F" w:rsidRPr="00AC2CBD">
        <w:rPr>
          <w:rFonts w:hint="eastAsia"/>
          <w:lang w:val="en-GB"/>
        </w:rPr>
        <w:t>款、第</w:t>
      </w:r>
      <w:r w:rsidRPr="00AC2CBD">
        <w:rPr>
          <w:lang w:val="en-GB"/>
        </w:rPr>
        <w:t>17</w:t>
      </w:r>
      <w:r w:rsidR="00286E5F" w:rsidRPr="00AC2CBD">
        <w:rPr>
          <w:rFonts w:hint="eastAsia"/>
          <w:lang w:val="en-GB"/>
        </w:rPr>
        <w:t>条和第</w:t>
      </w:r>
      <w:r w:rsidRPr="00AC2CBD">
        <w:rPr>
          <w:lang w:val="en-GB"/>
        </w:rPr>
        <w:t>23</w:t>
      </w:r>
      <w:r w:rsidR="00286E5F" w:rsidRPr="00AC2CBD">
        <w:rPr>
          <w:rFonts w:hint="eastAsia"/>
          <w:lang w:val="en-GB"/>
        </w:rPr>
        <w:t>条第</w:t>
      </w:r>
      <w:r w:rsidRPr="00AC2CBD">
        <w:rPr>
          <w:lang w:val="en-GB"/>
        </w:rPr>
        <w:t>1</w:t>
      </w:r>
      <w:r w:rsidR="00286E5F" w:rsidRPr="00AC2CBD">
        <w:rPr>
          <w:rFonts w:hint="eastAsia"/>
          <w:lang w:val="en-GB"/>
        </w:rPr>
        <w:t>款方面违反</w:t>
      </w:r>
      <w:r w:rsidR="00A55DC8" w:rsidRPr="00AC2CBD">
        <w:rPr>
          <w:rFonts w:hint="eastAsia"/>
          <w:lang w:val="en-GB"/>
        </w:rPr>
        <w:t>《公约》</w:t>
      </w:r>
      <w:r w:rsidR="00286E5F" w:rsidRPr="00AC2CBD">
        <w:rPr>
          <w:rFonts w:hint="eastAsia"/>
          <w:lang w:val="en-GB"/>
        </w:rPr>
        <w:t>，因此，它断然拒绝在本案中有歧视的指称，并因此要求委员会以缺乏实证驳回这些诉求。</w:t>
      </w:r>
    </w:p>
    <w:p w:rsidR="00286E5F" w:rsidRPr="00AC2CBD" w:rsidRDefault="00C730CA" w:rsidP="00286E5F">
      <w:pPr>
        <w:pStyle w:val="SingleTxtGC"/>
        <w:rPr>
          <w:lang w:val="en-GB"/>
        </w:rPr>
      </w:pPr>
      <w:r w:rsidRPr="00AC2CBD">
        <w:rPr>
          <w:lang w:val="en-GB"/>
        </w:rPr>
        <w:t>4</w:t>
      </w:r>
      <w:r w:rsidR="00286E5F" w:rsidRPr="00AC2CBD">
        <w:rPr>
          <w:lang w:val="en-GB"/>
        </w:rPr>
        <w:t>.</w:t>
      </w:r>
      <w:r w:rsidRPr="00AC2CBD">
        <w:rPr>
          <w:lang w:val="en-GB"/>
        </w:rPr>
        <w:t>19</w:t>
      </w:r>
      <w:r w:rsidR="00A0305C" w:rsidRPr="00AC2CBD">
        <w:rPr>
          <w:lang w:val="en-GB"/>
        </w:rPr>
        <w:t xml:space="preserve">  </w:t>
      </w:r>
      <w:r w:rsidR="00286E5F" w:rsidRPr="00AC2CBD">
        <w:rPr>
          <w:rFonts w:hint="eastAsia"/>
          <w:lang w:val="en-GB"/>
        </w:rPr>
        <w:t>关于案情，缔约国同意对包括非公民在内的所有个人适用</w:t>
      </w:r>
      <w:r w:rsidR="00A55DC8" w:rsidRPr="00AC2CBD">
        <w:rPr>
          <w:rFonts w:hint="eastAsia"/>
          <w:lang w:val="en-GB"/>
        </w:rPr>
        <w:t>《公约》</w:t>
      </w:r>
      <w:r w:rsidR="00286E5F" w:rsidRPr="00AC2CBD">
        <w:rPr>
          <w:rFonts w:hint="eastAsia"/>
          <w:lang w:val="en-GB"/>
        </w:rPr>
        <w:t>规定的权利，同时认为，缔约国有权掌控外国人的入境、居留和驱逐。在提及关于</w:t>
      </w:r>
      <w:r w:rsidR="00A55DC8" w:rsidRPr="00AC2CBD">
        <w:rPr>
          <w:rFonts w:hint="eastAsia"/>
          <w:lang w:val="en-GB"/>
        </w:rPr>
        <w:t>《公约》</w:t>
      </w:r>
      <w:r w:rsidR="00286E5F" w:rsidRPr="00AC2CBD">
        <w:rPr>
          <w:rFonts w:hint="eastAsia"/>
          <w:lang w:val="en-GB"/>
        </w:rPr>
        <w:t>规定的外国人的地位的第</w:t>
      </w:r>
      <w:r w:rsidRPr="00AC2CBD">
        <w:rPr>
          <w:rFonts w:hint="eastAsia"/>
          <w:lang w:val="en-GB"/>
        </w:rPr>
        <w:t>15</w:t>
      </w:r>
      <w:r w:rsidR="00286E5F" w:rsidRPr="00AC2CBD">
        <w:rPr>
          <w:rFonts w:hint="eastAsia"/>
          <w:lang w:val="en-GB"/>
        </w:rPr>
        <w:t>号一般性意见和关于不歧视的第</w:t>
      </w:r>
      <w:r w:rsidRPr="00AC2CBD">
        <w:rPr>
          <w:rFonts w:hint="eastAsia"/>
          <w:lang w:val="en-GB"/>
        </w:rPr>
        <w:t>18</w:t>
      </w:r>
      <w:r w:rsidR="00286E5F" w:rsidRPr="00AC2CBD">
        <w:rPr>
          <w:rFonts w:hint="eastAsia"/>
          <w:lang w:val="en-GB"/>
        </w:rPr>
        <w:t>号一般性意见时，缔约国坚持认为，部长的行动合理并忠实地应用了移民法的条款。她考虑了对申诉人家庭的影响并将这个方面同</w:t>
      </w:r>
      <w:r w:rsidRPr="00AC2CBD">
        <w:rPr>
          <w:rFonts w:hint="eastAsia"/>
          <w:lang w:val="en-GB"/>
        </w:rPr>
        <w:t>21</w:t>
      </w:r>
      <w:r w:rsidR="00286E5F" w:rsidRPr="00AC2CBD">
        <w:rPr>
          <w:rFonts w:hint="eastAsia"/>
          <w:lang w:val="en-GB"/>
        </w:rPr>
        <w:t>号指令中简述的其他考虑因素做了权衡，其最终目标是保障广大澳大利亚社会的权利</w:t>
      </w:r>
      <w:r w:rsidR="000E414E" w:rsidRPr="000E414E">
        <w:rPr>
          <w:rFonts w:hint="eastAsia"/>
          <w:spacing w:val="-50"/>
          <w:lang w:val="en-GB"/>
        </w:rPr>
        <w:t>―</w:t>
      </w:r>
      <w:r w:rsidR="000E414E" w:rsidRPr="000E414E">
        <w:rPr>
          <w:rFonts w:hint="eastAsia"/>
          <w:lang w:val="en-GB"/>
        </w:rPr>
        <w:t>―</w:t>
      </w:r>
      <w:r w:rsidR="00286E5F" w:rsidRPr="00AC2CBD">
        <w:rPr>
          <w:rFonts w:hint="eastAsia"/>
          <w:lang w:val="en-GB"/>
        </w:rPr>
        <w:t>缔约国认为，根据</w:t>
      </w:r>
      <w:r w:rsidR="00A55DC8" w:rsidRPr="00AC2CBD">
        <w:rPr>
          <w:rFonts w:hint="eastAsia"/>
          <w:lang w:val="en-GB"/>
        </w:rPr>
        <w:t>《公约》</w:t>
      </w:r>
      <w:r w:rsidR="00286E5F" w:rsidRPr="00AC2CBD">
        <w:rPr>
          <w:rFonts w:hint="eastAsia"/>
          <w:lang w:val="en-GB"/>
        </w:rPr>
        <w:t>这是完全正当的。缔约国指出，申诉人起初是有机会提出他的案子的，而且还可在法庭上质疑部长的决定。因此，缔约国认为，在本案中它已保证了法律面前人人平等的权利。</w:t>
      </w:r>
    </w:p>
    <w:p w:rsidR="00286E5F" w:rsidRPr="00AC2CBD" w:rsidRDefault="00D303B3" w:rsidP="000E414E">
      <w:pPr>
        <w:pStyle w:val="H23GC"/>
        <w:rPr>
          <w:lang w:val="en-GB"/>
        </w:rPr>
      </w:pPr>
      <w:r w:rsidRPr="00AC2CBD">
        <w:rPr>
          <w:lang w:val="en-GB"/>
        </w:rPr>
        <w:tab/>
      </w:r>
      <w:r w:rsidRPr="00AC2CBD">
        <w:rPr>
          <w:lang w:val="en-GB"/>
        </w:rPr>
        <w:tab/>
      </w:r>
      <w:r w:rsidR="00286E5F" w:rsidRPr="00AC2CBD">
        <w:rPr>
          <w:rFonts w:hint="eastAsia"/>
          <w:lang w:val="en-GB"/>
        </w:rPr>
        <w:t>申诉人对缔约国关于可否受理和案情的意见的评论</w:t>
      </w:r>
    </w:p>
    <w:p w:rsidR="00286E5F" w:rsidRPr="00AC2CBD" w:rsidRDefault="00C730CA" w:rsidP="00286E5F">
      <w:pPr>
        <w:pStyle w:val="SingleTxtGC"/>
      </w:pPr>
      <w:r w:rsidRPr="00AC2CBD">
        <w:t>5</w:t>
      </w:r>
      <w:r w:rsidR="00286E5F" w:rsidRPr="00AC2CBD">
        <w:t>.</w:t>
      </w:r>
      <w:r w:rsidRPr="00AC2CBD">
        <w:t>1</w:t>
      </w:r>
      <w:r w:rsidR="00A0305C" w:rsidRPr="00AC2CBD">
        <w:t xml:space="preserve">  </w:t>
      </w:r>
      <w:r w:rsidRPr="00AC2CBD">
        <w:t>2</w:t>
      </w:r>
      <w:r w:rsidR="00286E5F" w:rsidRPr="00AC2CBD">
        <w:t>00</w:t>
      </w:r>
      <w:r w:rsidRPr="00AC2CBD">
        <w:t>8</w:t>
      </w:r>
      <w:r w:rsidR="00286E5F" w:rsidRPr="00AC2CBD">
        <w:rPr>
          <w:rFonts w:hint="eastAsia"/>
        </w:rPr>
        <w:t>年</w:t>
      </w:r>
      <w:r w:rsidRPr="00AC2CBD">
        <w:rPr>
          <w:rFonts w:hint="eastAsia"/>
        </w:rPr>
        <w:t>4</w:t>
      </w:r>
      <w:r w:rsidR="00286E5F" w:rsidRPr="00AC2CBD">
        <w:rPr>
          <w:rFonts w:hint="eastAsia"/>
        </w:rPr>
        <w:t>月</w:t>
      </w:r>
      <w:r w:rsidRPr="00AC2CBD">
        <w:rPr>
          <w:rFonts w:hint="eastAsia"/>
        </w:rPr>
        <w:t>18</w:t>
      </w:r>
      <w:r w:rsidR="00286E5F" w:rsidRPr="00AC2CBD">
        <w:rPr>
          <w:rFonts w:hint="eastAsia"/>
        </w:rPr>
        <w:t>日</w:t>
      </w:r>
      <w:r w:rsidR="00286E5F" w:rsidRPr="00AC2CBD">
        <w:t>，</w:t>
      </w:r>
      <w:r w:rsidR="00286E5F" w:rsidRPr="00AC2CBD">
        <w:rPr>
          <w:rFonts w:hint="eastAsia"/>
        </w:rPr>
        <w:t>申诉人提供了对缔约国意见的评论。在拒绝了缔约国提出的申诉人的母亲和姐姐不是第</w:t>
      </w:r>
      <w:r w:rsidRPr="00AC2CBD">
        <w:t>17</w:t>
      </w:r>
      <w:r w:rsidR="00286E5F" w:rsidRPr="00AC2CBD">
        <w:rPr>
          <w:rFonts w:hint="eastAsia"/>
        </w:rPr>
        <w:t>条和第</w:t>
      </w:r>
      <w:r w:rsidRPr="00AC2CBD">
        <w:t>23</w:t>
      </w:r>
      <w:r w:rsidR="00286E5F" w:rsidRPr="00AC2CBD">
        <w:rPr>
          <w:rFonts w:hint="eastAsia"/>
        </w:rPr>
        <w:t>条第</w:t>
      </w:r>
      <w:r w:rsidRPr="00AC2CBD">
        <w:t>1</w:t>
      </w:r>
      <w:r w:rsidR="00286E5F" w:rsidRPr="00AC2CBD">
        <w:rPr>
          <w:rFonts w:hint="eastAsia"/>
        </w:rPr>
        <w:t>款下的受害人的说法并对任择议定书第</w:t>
      </w:r>
      <w:r w:rsidRPr="00AC2CBD">
        <w:rPr>
          <w:rFonts w:hint="eastAsia"/>
        </w:rPr>
        <w:t>2</w:t>
      </w:r>
      <w:r w:rsidR="00286E5F" w:rsidRPr="00AC2CBD">
        <w:rPr>
          <w:rFonts w:hint="eastAsia"/>
        </w:rPr>
        <w:t>条提出了他自己的解释之后，申诉人提出他不同意将他驱逐。他签署了一份接受驱逐的声明，那仅仅是因为移民官员告诉他否则他就得无限期被拘押直至委员会审议了他的来文。</w:t>
      </w:r>
    </w:p>
    <w:p w:rsidR="00286E5F" w:rsidRPr="00AC2CBD" w:rsidRDefault="00D303B3" w:rsidP="000E414E">
      <w:pPr>
        <w:pStyle w:val="H4GC"/>
      </w:pPr>
      <w:r w:rsidRPr="00AC2CBD">
        <w:tab/>
      </w:r>
      <w:r w:rsidRPr="00AC2CBD">
        <w:tab/>
      </w:r>
      <w:r w:rsidR="00286E5F" w:rsidRPr="00AC2CBD">
        <w:rPr>
          <w:rFonts w:hint="eastAsia"/>
        </w:rPr>
        <w:t>第</w:t>
      </w:r>
      <w:r w:rsidR="00C730CA" w:rsidRPr="00AC2CBD">
        <w:t>9</w:t>
      </w:r>
      <w:r w:rsidR="00286E5F" w:rsidRPr="00AC2CBD">
        <w:rPr>
          <w:rFonts w:hint="eastAsia"/>
        </w:rPr>
        <w:t>条第</w:t>
      </w:r>
      <w:r w:rsidR="00C730CA" w:rsidRPr="00AC2CBD">
        <w:t>1</w:t>
      </w:r>
      <w:r w:rsidR="00286E5F" w:rsidRPr="00AC2CBD">
        <w:rPr>
          <w:rFonts w:hint="eastAsia"/>
        </w:rPr>
        <w:t>款</w:t>
      </w:r>
    </w:p>
    <w:p w:rsidR="00286E5F" w:rsidRPr="00AC2CBD" w:rsidRDefault="00C730CA" w:rsidP="00286E5F">
      <w:pPr>
        <w:pStyle w:val="SingleTxtGC"/>
        <w:rPr>
          <w:rFonts w:hint="eastAsia"/>
        </w:rPr>
      </w:pPr>
      <w:r w:rsidRPr="00AC2CBD">
        <w:t>5</w:t>
      </w:r>
      <w:r w:rsidR="00286E5F" w:rsidRPr="00AC2CBD">
        <w:t>.</w:t>
      </w:r>
      <w:r w:rsidRPr="00AC2CBD">
        <w:t>2</w:t>
      </w:r>
      <w:r w:rsidR="00A0305C" w:rsidRPr="00AC2CBD">
        <w:t xml:space="preserve">  </w:t>
      </w:r>
      <w:r w:rsidR="00286E5F" w:rsidRPr="00AC2CBD">
        <w:rPr>
          <w:rFonts w:hint="eastAsia"/>
        </w:rPr>
        <w:t>关于第</w:t>
      </w:r>
      <w:r w:rsidRPr="00AC2CBD">
        <w:t>9</w:t>
      </w:r>
      <w:r w:rsidR="00286E5F" w:rsidRPr="00AC2CBD">
        <w:rPr>
          <w:rFonts w:hint="eastAsia"/>
        </w:rPr>
        <w:t>条第</w:t>
      </w:r>
      <w:r w:rsidRPr="00AC2CBD">
        <w:t>1</w:t>
      </w:r>
      <w:r w:rsidR="00286E5F" w:rsidRPr="00AC2CBD">
        <w:rPr>
          <w:rFonts w:hint="eastAsia"/>
        </w:rPr>
        <w:t>款，申诉人补充说，与缔约国的说法相反，他没有声称他的拘留是非法的。而是，他提出，他的拘留无论如何都是不合理、没必要、不相称、不适当和没有道理的，因此，是第</w:t>
      </w:r>
      <w:r w:rsidRPr="00AC2CBD">
        <w:t>9</w:t>
      </w:r>
      <w:r w:rsidR="00286E5F" w:rsidRPr="00AC2CBD">
        <w:rPr>
          <w:rFonts w:hint="eastAsia"/>
        </w:rPr>
        <w:t>条第</w:t>
      </w:r>
      <w:r w:rsidRPr="00AC2CBD">
        <w:t>1</w:t>
      </w:r>
      <w:r w:rsidR="00286E5F" w:rsidRPr="00AC2CBD">
        <w:rPr>
          <w:rFonts w:hint="eastAsia"/>
        </w:rPr>
        <w:t>款意义内的任意的。缔约国没有提出相反的证据。在这方面，缔约国无视委员会关于澳大利亚移民法规定的澳大利亚非法非公民强制性拘留政策的判例</w:t>
      </w:r>
      <w:r w:rsidR="0011165C" w:rsidRPr="00AC2CBD">
        <w:rPr>
          <w:rFonts w:hint="eastAsia"/>
        </w:rPr>
        <w:t>。</w:t>
      </w:r>
      <w:r w:rsidR="00286E5F" w:rsidRPr="00AC2CBD">
        <w:rPr>
          <w:vertAlign w:val="superscript"/>
        </w:rPr>
        <w:footnoteReference w:id="20"/>
      </w:r>
    </w:p>
    <w:p w:rsidR="00286E5F" w:rsidRPr="00AC2CBD" w:rsidRDefault="00C730CA" w:rsidP="00286E5F">
      <w:pPr>
        <w:pStyle w:val="SingleTxtGC"/>
      </w:pPr>
      <w:r w:rsidRPr="00AC2CBD">
        <w:t>5</w:t>
      </w:r>
      <w:r w:rsidR="00286E5F" w:rsidRPr="00AC2CBD">
        <w:t>.</w:t>
      </w:r>
      <w:r w:rsidRPr="00AC2CBD">
        <w:t>3</w:t>
      </w:r>
      <w:r w:rsidR="00A0305C" w:rsidRPr="00AC2CBD">
        <w:t xml:space="preserve">  </w:t>
      </w:r>
      <w:r w:rsidR="00286E5F" w:rsidRPr="00AC2CBD">
        <w:rPr>
          <w:rFonts w:hint="eastAsia"/>
        </w:rPr>
        <w:t>缔约国称，申诉人在这一过程的不同阶段做出威胁，但没有提到具体是什么威胁。关于缔约国提出的申诉人有长期的蔑视澳大利亚法律和酗酒的历史，申诉人答复说他已服完了所有判他的刑期，并且，在他被拘留和驱逐前，以非常积极的态度对待酗酒问题。申诉人拒绝缔约国关于澳大利亚高等法院</w:t>
      </w:r>
      <w:r w:rsidRPr="00AC2CBD">
        <w:rPr>
          <w:rFonts w:hint="eastAsia"/>
        </w:rPr>
        <w:t>2</w:t>
      </w:r>
      <w:r w:rsidR="00286E5F" w:rsidRPr="00AC2CBD">
        <w:rPr>
          <w:rFonts w:hint="eastAsia"/>
        </w:rPr>
        <w:t>00</w:t>
      </w:r>
      <w:r w:rsidRPr="00AC2CBD">
        <w:rPr>
          <w:rFonts w:hint="eastAsia"/>
        </w:rPr>
        <w:t>6</w:t>
      </w:r>
      <w:r w:rsidR="00286E5F" w:rsidRPr="00AC2CBD">
        <w:rPr>
          <w:rFonts w:hint="eastAsia"/>
        </w:rPr>
        <w:t>年</w:t>
      </w:r>
      <w:r w:rsidRPr="00AC2CBD">
        <w:rPr>
          <w:rFonts w:hint="eastAsia"/>
        </w:rPr>
        <w:t>11</w:t>
      </w:r>
      <w:r w:rsidR="00286E5F" w:rsidRPr="00AC2CBD">
        <w:rPr>
          <w:rFonts w:hint="eastAsia"/>
        </w:rPr>
        <w:t>月</w:t>
      </w:r>
      <w:r w:rsidRPr="00AC2CBD">
        <w:rPr>
          <w:rFonts w:hint="eastAsia"/>
        </w:rPr>
        <w:t>8</w:t>
      </w:r>
      <w:r w:rsidR="00286E5F" w:rsidRPr="00AC2CBD">
        <w:rPr>
          <w:rFonts w:hint="eastAsia"/>
        </w:rPr>
        <w:t>日的判决以及由于他不遵守需在</w:t>
      </w:r>
      <w:r w:rsidRPr="00AC2CBD">
        <w:rPr>
          <w:rFonts w:hint="eastAsia"/>
        </w:rPr>
        <w:t>2</w:t>
      </w:r>
      <w:r w:rsidR="00286E5F" w:rsidRPr="00AC2CBD">
        <w:rPr>
          <w:rFonts w:hint="eastAsia"/>
        </w:rPr>
        <w:t>00</w:t>
      </w:r>
      <w:r w:rsidRPr="00AC2CBD">
        <w:rPr>
          <w:rFonts w:hint="eastAsia"/>
        </w:rPr>
        <w:t>6</w:t>
      </w:r>
      <w:r w:rsidR="00286E5F" w:rsidRPr="00AC2CBD">
        <w:rPr>
          <w:rFonts w:hint="eastAsia"/>
        </w:rPr>
        <w:t>年</w:t>
      </w:r>
      <w:r w:rsidRPr="00AC2CBD">
        <w:rPr>
          <w:rFonts w:hint="eastAsia"/>
        </w:rPr>
        <w:t>11</w:t>
      </w:r>
      <w:r w:rsidR="00286E5F" w:rsidRPr="00AC2CBD">
        <w:rPr>
          <w:rFonts w:hint="eastAsia"/>
        </w:rPr>
        <w:t>月</w:t>
      </w:r>
      <w:r w:rsidRPr="00AC2CBD">
        <w:rPr>
          <w:rFonts w:hint="eastAsia"/>
        </w:rPr>
        <w:t>1</w:t>
      </w:r>
      <w:r w:rsidR="00286E5F" w:rsidRPr="00AC2CBD">
        <w:rPr>
          <w:rFonts w:hint="eastAsia"/>
        </w:rPr>
        <w:t>0</w:t>
      </w:r>
      <w:r w:rsidR="00286E5F" w:rsidRPr="00AC2CBD">
        <w:rPr>
          <w:rFonts w:hint="eastAsia"/>
        </w:rPr>
        <w:t>日将申诉人递解出境的说法。他得出结论，缔约国未能驳斥他在</w:t>
      </w:r>
      <w:r w:rsidR="00A55DC8" w:rsidRPr="00AC2CBD">
        <w:rPr>
          <w:rFonts w:hint="eastAsia"/>
        </w:rPr>
        <w:t>《公约》</w:t>
      </w:r>
      <w:r w:rsidR="00286E5F" w:rsidRPr="00AC2CBD">
        <w:rPr>
          <w:rFonts w:hint="eastAsia"/>
        </w:rPr>
        <w:t>第</w:t>
      </w:r>
      <w:r w:rsidRPr="00AC2CBD">
        <w:rPr>
          <w:rFonts w:hint="eastAsia"/>
        </w:rPr>
        <w:t>9</w:t>
      </w:r>
      <w:r w:rsidR="00286E5F" w:rsidRPr="00AC2CBD">
        <w:rPr>
          <w:rFonts w:hint="eastAsia"/>
        </w:rPr>
        <w:t>条第</w:t>
      </w:r>
      <w:r w:rsidRPr="00AC2CBD">
        <w:rPr>
          <w:rFonts w:hint="eastAsia"/>
        </w:rPr>
        <w:t>1</w:t>
      </w:r>
      <w:r w:rsidR="00286E5F" w:rsidRPr="00AC2CBD">
        <w:rPr>
          <w:rFonts w:hint="eastAsia"/>
        </w:rPr>
        <w:t>款下的论点。</w:t>
      </w:r>
    </w:p>
    <w:p w:rsidR="00286E5F" w:rsidRPr="00AC2CBD" w:rsidRDefault="00D303B3" w:rsidP="0011165C">
      <w:pPr>
        <w:pStyle w:val="H4GC"/>
      </w:pPr>
      <w:r w:rsidRPr="00AC2CBD">
        <w:tab/>
      </w:r>
      <w:r w:rsidRPr="00AC2CBD">
        <w:tab/>
      </w:r>
      <w:r w:rsidR="00286E5F" w:rsidRPr="00AC2CBD">
        <w:rPr>
          <w:rFonts w:hint="eastAsia"/>
        </w:rPr>
        <w:t>第</w:t>
      </w:r>
      <w:r w:rsidR="00C730CA" w:rsidRPr="00AC2CBD">
        <w:t>12</w:t>
      </w:r>
      <w:r w:rsidR="00286E5F" w:rsidRPr="00AC2CBD">
        <w:rPr>
          <w:rFonts w:hint="eastAsia"/>
        </w:rPr>
        <w:t>条第</w:t>
      </w:r>
      <w:r w:rsidR="00C730CA" w:rsidRPr="00AC2CBD">
        <w:t>4</w:t>
      </w:r>
      <w:r w:rsidR="00286E5F" w:rsidRPr="00AC2CBD">
        <w:rPr>
          <w:rFonts w:hint="eastAsia"/>
        </w:rPr>
        <w:t>款</w:t>
      </w:r>
    </w:p>
    <w:p w:rsidR="00286E5F" w:rsidRPr="00AC2CBD" w:rsidRDefault="00C730CA" w:rsidP="00286E5F">
      <w:pPr>
        <w:pStyle w:val="SingleTxtGC"/>
      </w:pPr>
      <w:r w:rsidRPr="00AC2CBD">
        <w:t>5</w:t>
      </w:r>
      <w:r w:rsidR="00286E5F" w:rsidRPr="00AC2CBD">
        <w:t>.</w:t>
      </w:r>
      <w:r w:rsidRPr="00AC2CBD">
        <w:t>4</w:t>
      </w:r>
      <w:r w:rsidR="00A0305C" w:rsidRPr="00AC2CBD">
        <w:t xml:space="preserve">  </w:t>
      </w:r>
      <w:r w:rsidR="00286E5F" w:rsidRPr="00AC2CBD">
        <w:rPr>
          <w:rFonts w:hint="eastAsia"/>
        </w:rPr>
        <w:t>关于第</w:t>
      </w:r>
      <w:r w:rsidRPr="00AC2CBD">
        <w:rPr>
          <w:rFonts w:hint="eastAsia"/>
        </w:rPr>
        <w:t>12</w:t>
      </w:r>
      <w:r w:rsidR="00286E5F" w:rsidRPr="00AC2CBD">
        <w:rPr>
          <w:rFonts w:hint="eastAsia"/>
        </w:rPr>
        <w:t>条第</w:t>
      </w:r>
      <w:r w:rsidRPr="00AC2CBD">
        <w:rPr>
          <w:rFonts w:hint="eastAsia"/>
        </w:rPr>
        <w:t>4</w:t>
      </w:r>
      <w:r w:rsidR="00286E5F" w:rsidRPr="00AC2CBD">
        <w:rPr>
          <w:rFonts w:hint="eastAsia"/>
        </w:rPr>
        <w:t>款，申诉人称，与</w:t>
      </w:r>
      <w:r w:rsidRPr="00AC2CBD">
        <w:rPr>
          <w:iCs/>
        </w:rPr>
        <w:t>Stewart</w:t>
      </w:r>
      <w:r w:rsidR="00286E5F" w:rsidRPr="0011165C">
        <w:rPr>
          <w:rFonts w:eastAsia="KaiTi_GB2312" w:hint="eastAsia"/>
          <w:iCs/>
        </w:rPr>
        <w:t>诉加拿大</w:t>
      </w:r>
      <w:r w:rsidR="00286E5F" w:rsidRPr="00AC2CBD">
        <w:rPr>
          <w:rFonts w:hint="eastAsia"/>
          <w:iCs/>
        </w:rPr>
        <w:t>案相反，他的情况并不是缔约国为获得公民身份提供便利，以及他是自觉决定不申请的。申诉人从未做过关于他的公民身份的决定，因为他从未想过有必要这么做。他在只有</w:t>
      </w:r>
      <w:r w:rsidRPr="00AC2CBD">
        <w:rPr>
          <w:rFonts w:hint="eastAsia"/>
          <w:iCs/>
        </w:rPr>
        <w:t>27</w:t>
      </w:r>
      <w:r w:rsidR="00286E5F" w:rsidRPr="00AC2CBD">
        <w:rPr>
          <w:rFonts w:hint="eastAsia"/>
          <w:iCs/>
        </w:rPr>
        <w:t>天大的时候就到了澳大利亚。那时他无法就此事形成意见。然后他就经过了童年和进入成年，不知道他不是澳大利亚公民。当缔约国于</w:t>
      </w:r>
      <w:r w:rsidRPr="00AC2CBD">
        <w:rPr>
          <w:rFonts w:hint="eastAsia"/>
          <w:iCs/>
        </w:rPr>
        <w:t>2</w:t>
      </w:r>
      <w:r w:rsidR="00286E5F" w:rsidRPr="00AC2CBD">
        <w:rPr>
          <w:rFonts w:hint="eastAsia"/>
          <w:iCs/>
        </w:rPr>
        <w:t>00</w:t>
      </w:r>
      <w:r w:rsidRPr="00AC2CBD">
        <w:rPr>
          <w:rFonts w:hint="eastAsia"/>
          <w:iCs/>
        </w:rPr>
        <w:t>3</w:t>
      </w:r>
      <w:r w:rsidR="00286E5F" w:rsidRPr="00AC2CBD">
        <w:rPr>
          <w:rFonts w:hint="eastAsia"/>
          <w:iCs/>
        </w:rPr>
        <w:t>年</w:t>
      </w:r>
      <w:r w:rsidRPr="00AC2CBD">
        <w:rPr>
          <w:rFonts w:hint="eastAsia"/>
          <w:iCs/>
        </w:rPr>
        <w:t>8</w:t>
      </w:r>
      <w:r w:rsidR="00286E5F" w:rsidRPr="00AC2CBD">
        <w:rPr>
          <w:rFonts w:hint="eastAsia"/>
          <w:iCs/>
        </w:rPr>
        <w:t>月提出有可能吊销他的签证时，申诉人才意识</w:t>
      </w:r>
      <w:r w:rsidR="00851B20">
        <w:rPr>
          <w:rFonts w:hint="eastAsia"/>
          <w:iCs/>
        </w:rPr>
        <w:t>到</w:t>
      </w:r>
      <w:r w:rsidR="00286E5F" w:rsidRPr="00AC2CBD">
        <w:rPr>
          <w:rFonts w:hint="eastAsia"/>
          <w:iCs/>
        </w:rPr>
        <w:t>他不是澳大利亚公民。缔约国没有采取行动补救他的关于他公民身份的错误信念。首先，缔约国邀请申诉人的父母成为澳大利亚公民时没有提到他们的子女。</w:t>
      </w:r>
      <w:r w:rsidR="00286E5F" w:rsidRPr="00AC2CBD">
        <w:rPr>
          <w:rFonts w:hint="eastAsia"/>
        </w:rPr>
        <w:t>第二</w:t>
      </w:r>
      <w:r w:rsidR="00286E5F" w:rsidRPr="00AC2CBD">
        <w:t>，</w:t>
      </w:r>
      <w:r w:rsidR="00286E5F" w:rsidRPr="00AC2CBD">
        <w:rPr>
          <w:rFonts w:hint="eastAsia"/>
        </w:rPr>
        <w:t>在</w:t>
      </w:r>
      <w:r w:rsidRPr="00AC2CBD">
        <w:rPr>
          <w:rFonts w:hint="eastAsia"/>
        </w:rPr>
        <w:t>1986</w:t>
      </w:r>
      <w:r w:rsidR="00286E5F" w:rsidRPr="00AC2CBD">
        <w:rPr>
          <w:rFonts w:hint="eastAsia"/>
        </w:rPr>
        <w:t>年申诉人被置于缔约国的管教下的时候，缔约国忽视了申诉人的公民身份状况。申诉人被从其父母管教下移走，缔约国成了他的合法监护人，从而就应以他的最大利益行事。当时，申诉人才</w:t>
      </w:r>
      <w:r w:rsidRPr="00AC2CBD">
        <w:rPr>
          <w:rFonts w:hint="eastAsia"/>
        </w:rPr>
        <w:t>13</w:t>
      </w:r>
      <w:r w:rsidR="00286E5F" w:rsidRPr="00AC2CBD">
        <w:rPr>
          <w:rFonts w:hint="eastAsia"/>
        </w:rPr>
        <w:t>岁，虽然他有个轻微的刑事犯罪记录，如果缔约国能代表他进行申请程序，他本应能拿到澳大利亚公民身份的。申诉人坚持认为缔约国所谓的他的情况不属于</w:t>
      </w:r>
      <w:r w:rsidRPr="00AC2CBD">
        <w:rPr>
          <w:iCs/>
        </w:rPr>
        <w:t>Stewart</w:t>
      </w:r>
      <w:r w:rsidR="00286E5F" w:rsidRPr="00743553">
        <w:rPr>
          <w:rFonts w:eastAsia="KaiTi_GB2312" w:hint="eastAsia"/>
        </w:rPr>
        <w:t>诉加拿大</w:t>
      </w:r>
      <w:r w:rsidR="00286E5F" w:rsidRPr="00AC2CBD">
        <w:rPr>
          <w:rFonts w:hint="eastAsia"/>
        </w:rPr>
        <w:t>案中所强调的任何一种例外情况是失当的，因为那些例外情况并不代表详尽无遗的清单。</w:t>
      </w:r>
    </w:p>
    <w:p w:rsidR="00286E5F" w:rsidRPr="00AC2CBD" w:rsidRDefault="00C730CA" w:rsidP="00286E5F">
      <w:pPr>
        <w:pStyle w:val="SingleTxtGC"/>
      </w:pPr>
      <w:r w:rsidRPr="00AC2CBD">
        <w:t>5</w:t>
      </w:r>
      <w:r w:rsidR="00286E5F" w:rsidRPr="00AC2CBD">
        <w:t>.</w:t>
      </w:r>
      <w:r w:rsidRPr="00AC2CBD">
        <w:t>5</w:t>
      </w:r>
      <w:r w:rsidR="00A0305C" w:rsidRPr="00AC2CBD">
        <w:t xml:space="preserve">  </w:t>
      </w:r>
      <w:r w:rsidR="00286E5F" w:rsidRPr="00AC2CBD">
        <w:rPr>
          <w:rFonts w:hint="eastAsia"/>
        </w:rPr>
        <w:t>申诉人重申他以前的</w:t>
      </w:r>
      <w:r w:rsidRPr="00AC2CBD">
        <w:rPr>
          <w:rFonts w:hint="eastAsia"/>
        </w:rPr>
        <w:t>“</w:t>
      </w:r>
      <w:r w:rsidR="00286E5F" w:rsidRPr="00AC2CBD">
        <w:rPr>
          <w:rFonts w:hint="eastAsia"/>
        </w:rPr>
        <w:t>自己的国家</w:t>
      </w:r>
      <w:r w:rsidRPr="00AC2CBD">
        <w:rPr>
          <w:rFonts w:hint="eastAsia"/>
        </w:rPr>
        <w:t>”</w:t>
      </w:r>
      <w:r w:rsidR="00286E5F" w:rsidRPr="00AC2CBD">
        <w:rPr>
          <w:rFonts w:hint="eastAsia"/>
        </w:rPr>
        <w:t>的说法，并指出他与澳大利亚的社会、文化和家庭纽带、他抵达这个国家时他的年龄、以及有个阶段他曾是合法的国家监护的未成年人这一事实，这些情况意味着申诉人与澳大利亚结成的联系纽带拥有在第</w:t>
      </w:r>
      <w:r w:rsidRPr="00AC2CBD">
        <w:rPr>
          <w:rFonts w:hint="eastAsia"/>
        </w:rPr>
        <w:t>12</w:t>
      </w:r>
      <w:r w:rsidR="00286E5F" w:rsidRPr="00AC2CBD">
        <w:rPr>
          <w:rFonts w:hint="eastAsia"/>
        </w:rPr>
        <w:t>条第</w:t>
      </w:r>
      <w:r w:rsidRPr="00AC2CBD">
        <w:rPr>
          <w:rFonts w:hint="eastAsia"/>
        </w:rPr>
        <w:t>4</w:t>
      </w:r>
      <w:r w:rsidR="00286E5F" w:rsidRPr="00AC2CBD">
        <w:rPr>
          <w:rFonts w:hint="eastAsia"/>
        </w:rPr>
        <w:t>款的意义内称澳大利亚为自己的国家的必要的特点。</w:t>
      </w:r>
    </w:p>
    <w:p w:rsidR="00286E5F" w:rsidRPr="00AC2CBD" w:rsidRDefault="00D303B3" w:rsidP="00CD4CEB">
      <w:pPr>
        <w:pStyle w:val="H4GC"/>
      </w:pPr>
      <w:r w:rsidRPr="00AC2CBD">
        <w:tab/>
      </w:r>
      <w:r w:rsidRPr="00AC2CBD">
        <w:tab/>
      </w:r>
      <w:r w:rsidR="00286E5F" w:rsidRPr="00AC2CBD">
        <w:rPr>
          <w:rFonts w:hint="eastAsia"/>
        </w:rPr>
        <w:t>第</w:t>
      </w:r>
      <w:r w:rsidR="00C730CA" w:rsidRPr="00AC2CBD">
        <w:t>14</w:t>
      </w:r>
      <w:r w:rsidR="00286E5F" w:rsidRPr="00AC2CBD">
        <w:rPr>
          <w:rFonts w:hint="eastAsia"/>
        </w:rPr>
        <w:t>条第</w:t>
      </w:r>
      <w:r w:rsidR="00C730CA" w:rsidRPr="00AC2CBD">
        <w:t>7</w:t>
      </w:r>
      <w:r w:rsidR="00286E5F" w:rsidRPr="00AC2CBD">
        <w:rPr>
          <w:rFonts w:hint="eastAsia"/>
        </w:rPr>
        <w:t>款</w:t>
      </w:r>
    </w:p>
    <w:p w:rsidR="00286E5F" w:rsidRPr="00AC2CBD" w:rsidRDefault="00C730CA" w:rsidP="00286E5F">
      <w:pPr>
        <w:pStyle w:val="SingleTxtGC"/>
        <w:rPr>
          <w:rFonts w:hint="eastAsia"/>
        </w:rPr>
      </w:pPr>
      <w:r w:rsidRPr="00AC2CBD">
        <w:t>5</w:t>
      </w:r>
      <w:r w:rsidR="00286E5F" w:rsidRPr="00AC2CBD">
        <w:t>.</w:t>
      </w:r>
      <w:r w:rsidRPr="00AC2CBD">
        <w:t>6</w:t>
      </w:r>
      <w:r w:rsidR="00A0305C" w:rsidRPr="00AC2CBD">
        <w:t xml:space="preserve">  </w:t>
      </w:r>
      <w:r w:rsidR="00286E5F" w:rsidRPr="00AC2CBD">
        <w:rPr>
          <w:rFonts w:hint="eastAsia"/>
        </w:rPr>
        <w:t>关于缔约国提出的关于其在第</w:t>
      </w:r>
      <w:r w:rsidRPr="00AC2CBD">
        <w:t>14</w:t>
      </w:r>
      <w:r w:rsidR="00286E5F" w:rsidRPr="00AC2CBD">
        <w:rPr>
          <w:rFonts w:hint="eastAsia"/>
        </w:rPr>
        <w:t>条第</w:t>
      </w:r>
      <w:r w:rsidRPr="00AC2CBD">
        <w:t>7</w:t>
      </w:r>
      <w:r w:rsidR="00286E5F" w:rsidRPr="00AC2CBD">
        <w:rPr>
          <w:rFonts w:hint="eastAsia"/>
        </w:rPr>
        <w:t>款下的诉求未用尽国内补救办法的说法，申诉人不知道有甚么澳大利亚的判例能支持申诉人会得到保护个人不受双重惩罚的习惯法规则引起的有效补救的说法。缔约国不表示是什么样的国内补救办法。在澳大利亚，普通法要服从成文法。如果有效颁布的法规规定的措施导致双重惩罚，普通法不会阻止让法规产生效力。部长依靠移民法给她的法定权力吊销了申诉人的签证。除非缔约国是在说该法的相关条款是无效的或应缩小范围解读以赋予其更限制的意义，那么，那些关于任何有关双重惩罚的普通法理论会克服移民法第</w:t>
      </w:r>
      <w:r w:rsidRPr="00AC2CBD">
        <w:rPr>
          <w:rFonts w:hint="eastAsia"/>
        </w:rPr>
        <w:t>5</w:t>
      </w:r>
      <w:r w:rsidR="00286E5F" w:rsidRPr="00AC2CBD">
        <w:rPr>
          <w:rFonts w:hint="eastAsia"/>
        </w:rPr>
        <w:t>0</w:t>
      </w:r>
      <w:r w:rsidRPr="00AC2CBD">
        <w:rPr>
          <w:rFonts w:hint="eastAsia"/>
        </w:rPr>
        <w:t>1</w:t>
      </w:r>
      <w:r w:rsidR="00286E5F" w:rsidRPr="00AC2CBD">
        <w:rPr>
          <w:rFonts w:hint="eastAsia"/>
        </w:rPr>
        <w:t>节规定的部长的权力，或引起对其的国内补救办法的争辩是没有根据的。因此，申诉人提出，在这方面不存在可利用的国内补救办法。</w:t>
      </w:r>
    </w:p>
    <w:p w:rsidR="00286E5F" w:rsidRPr="00AC2CBD" w:rsidRDefault="00C730CA" w:rsidP="00286E5F">
      <w:pPr>
        <w:pStyle w:val="SingleTxtGC"/>
      </w:pPr>
      <w:r w:rsidRPr="00AC2CBD">
        <w:t>5</w:t>
      </w:r>
      <w:r w:rsidR="00286E5F" w:rsidRPr="00AC2CBD">
        <w:t>.</w:t>
      </w:r>
      <w:r w:rsidRPr="00AC2CBD">
        <w:t>7</w:t>
      </w:r>
      <w:r w:rsidR="00A0305C" w:rsidRPr="00AC2CBD">
        <w:t xml:space="preserve">  </w:t>
      </w:r>
      <w:r w:rsidR="00286E5F" w:rsidRPr="00AC2CBD">
        <w:rPr>
          <w:rFonts w:hint="eastAsia"/>
        </w:rPr>
        <w:t>关于案情，申诉人承认缔约国的论点，即，根据移民法对外国人合理的规范不能说是构成惩罚，但申诉人本人的签证被吊销的情况就是一种惩罚。申诉人提及他被从其住宅、家庭和就业连根拔起并一旦被驱逐就被剥夺了返回澳大利亚的可能性。因此，申诉人重申，吊销他的签证及随后的驱逐是一种惩罚，因为那是从他的刑事犯罪记录和所定的罪名直接衍生的。申诉人拒绝缔约国提出的说法，即，部长绝无对他施加双重惩罚的意图，因为关注的重点应是这种措施的实质性影响问题。申诉人还认为，把他拘留在菲利普港监狱和</w:t>
      </w:r>
      <w:r w:rsidRPr="00AC2CBD">
        <w:t>Maribyrnong</w:t>
      </w:r>
      <w:r w:rsidR="00286E5F" w:rsidRPr="00AC2CBD">
        <w:rPr>
          <w:rFonts w:hint="eastAsia"/>
        </w:rPr>
        <w:t>移民拘留中心构成第</w:t>
      </w:r>
      <w:r w:rsidRPr="00AC2CBD">
        <w:rPr>
          <w:rFonts w:hint="eastAsia"/>
        </w:rPr>
        <w:t>14</w:t>
      </w:r>
      <w:r w:rsidR="00286E5F" w:rsidRPr="00AC2CBD">
        <w:rPr>
          <w:rFonts w:hint="eastAsia"/>
        </w:rPr>
        <w:t>条第</w:t>
      </w:r>
      <w:r w:rsidRPr="00AC2CBD">
        <w:rPr>
          <w:rFonts w:hint="eastAsia"/>
        </w:rPr>
        <w:t>7</w:t>
      </w:r>
      <w:r w:rsidR="00286E5F" w:rsidRPr="00AC2CBD">
        <w:rPr>
          <w:rFonts w:hint="eastAsia"/>
        </w:rPr>
        <w:t>款意义上的惩罚。缔约国没有证实他不适合常规拘留。此外，他被合法地在菲利普港监狱关了</w:t>
      </w:r>
      <w:r w:rsidRPr="00AC2CBD">
        <w:rPr>
          <w:rFonts w:hint="eastAsia"/>
        </w:rPr>
        <w:t>8</w:t>
      </w:r>
      <w:r w:rsidR="00286E5F" w:rsidRPr="00AC2CBD">
        <w:rPr>
          <w:rFonts w:hint="eastAsia"/>
        </w:rPr>
        <w:t>个月这个事实并不能掩盖那等于是一种惩罚的事实。缔约国关于他的拘留条件是适当的说法是不相关的。他拒绝将他的刑事犯罪记录说成是严重持续的暴力犯罪历史，因为那是对他的纪录，尤其是过去十年状况的歪曲。</w:t>
      </w:r>
    </w:p>
    <w:p w:rsidR="00286E5F" w:rsidRPr="00AC2CBD" w:rsidRDefault="00D303B3" w:rsidP="00CD4CEB">
      <w:pPr>
        <w:pStyle w:val="H4GC"/>
      </w:pPr>
      <w:r w:rsidRPr="00AC2CBD">
        <w:tab/>
      </w:r>
      <w:r w:rsidRPr="00AC2CBD">
        <w:tab/>
      </w:r>
      <w:r w:rsidR="00286E5F" w:rsidRPr="00AC2CBD">
        <w:rPr>
          <w:rFonts w:hint="eastAsia"/>
        </w:rPr>
        <w:t>第</w:t>
      </w:r>
      <w:r w:rsidR="00C730CA" w:rsidRPr="00AC2CBD">
        <w:t>17</w:t>
      </w:r>
      <w:r w:rsidR="00286E5F" w:rsidRPr="00AC2CBD">
        <w:rPr>
          <w:rFonts w:hint="eastAsia"/>
        </w:rPr>
        <w:t>条和第</w:t>
      </w:r>
      <w:r w:rsidR="00C730CA" w:rsidRPr="00AC2CBD">
        <w:t>23</w:t>
      </w:r>
      <w:r w:rsidR="00286E5F" w:rsidRPr="00AC2CBD">
        <w:rPr>
          <w:rFonts w:hint="eastAsia"/>
        </w:rPr>
        <w:t>条第</w:t>
      </w:r>
      <w:r w:rsidR="00C730CA" w:rsidRPr="00AC2CBD">
        <w:t>1</w:t>
      </w:r>
      <w:r w:rsidR="00286E5F" w:rsidRPr="00AC2CBD">
        <w:rPr>
          <w:rFonts w:hint="eastAsia"/>
        </w:rPr>
        <w:t>款</w:t>
      </w:r>
    </w:p>
    <w:p w:rsidR="00286E5F" w:rsidRPr="00AC2CBD" w:rsidRDefault="00C730CA" w:rsidP="00286E5F">
      <w:pPr>
        <w:pStyle w:val="SingleTxtGC"/>
        <w:rPr>
          <w:rFonts w:hint="eastAsia"/>
        </w:rPr>
      </w:pPr>
      <w:r w:rsidRPr="00AC2CBD">
        <w:t>5</w:t>
      </w:r>
      <w:r w:rsidR="00286E5F" w:rsidRPr="00AC2CBD">
        <w:t>.</w:t>
      </w:r>
      <w:r w:rsidRPr="00AC2CBD">
        <w:t>8</w:t>
      </w:r>
      <w:r w:rsidR="00A0305C" w:rsidRPr="00AC2CBD">
        <w:t xml:space="preserve">  </w:t>
      </w:r>
      <w:r w:rsidR="00286E5F" w:rsidRPr="00AC2CBD">
        <w:rPr>
          <w:rFonts w:hint="eastAsia"/>
        </w:rPr>
        <w:t>关于第</w:t>
      </w:r>
      <w:r w:rsidRPr="00AC2CBD">
        <w:t>17</w:t>
      </w:r>
      <w:r w:rsidR="00286E5F" w:rsidRPr="00AC2CBD">
        <w:rPr>
          <w:rFonts w:hint="eastAsia"/>
        </w:rPr>
        <w:t>条和</w:t>
      </w:r>
      <w:r w:rsidRPr="00AC2CBD">
        <w:rPr>
          <w:rFonts w:hint="eastAsia"/>
        </w:rPr>
        <w:t>“</w:t>
      </w:r>
      <w:r w:rsidR="00286E5F" w:rsidRPr="00AC2CBD">
        <w:rPr>
          <w:rFonts w:hint="eastAsia"/>
        </w:rPr>
        <w:t>住宅</w:t>
      </w:r>
      <w:r w:rsidRPr="00AC2CBD">
        <w:rPr>
          <w:rFonts w:hint="eastAsia"/>
        </w:rPr>
        <w:t>”</w:t>
      </w:r>
      <w:r w:rsidR="00286E5F" w:rsidRPr="00AC2CBD">
        <w:rPr>
          <w:rFonts w:hint="eastAsia"/>
        </w:rPr>
        <w:t>一词的解释，申诉人坚持认为，这个词应从广义上解释，要包括一个人居住或通常占用的社区和社会网络。申诉人的住宅是他直接的社区，不是整个澳大利亚。</w:t>
      </w:r>
    </w:p>
    <w:p w:rsidR="00286E5F" w:rsidRPr="00AC2CBD" w:rsidRDefault="00C730CA" w:rsidP="00286E5F">
      <w:pPr>
        <w:pStyle w:val="SingleTxtGC"/>
      </w:pPr>
      <w:r w:rsidRPr="00AC2CBD">
        <w:t>5</w:t>
      </w:r>
      <w:r w:rsidR="00286E5F" w:rsidRPr="00AC2CBD">
        <w:t>.</w:t>
      </w:r>
      <w:r w:rsidRPr="00AC2CBD">
        <w:t>9</w:t>
      </w:r>
      <w:r w:rsidR="00A0305C" w:rsidRPr="00AC2CBD">
        <w:t xml:space="preserve">  </w:t>
      </w:r>
      <w:r w:rsidR="00286E5F" w:rsidRPr="00AC2CBD">
        <w:rPr>
          <w:rFonts w:hint="eastAsia"/>
        </w:rPr>
        <w:t>关于缔约国关于干涉申诉人的家庭违反了第</w:t>
      </w:r>
      <w:r w:rsidRPr="00AC2CBD">
        <w:rPr>
          <w:rFonts w:hint="eastAsia"/>
        </w:rPr>
        <w:t>7</w:t>
      </w:r>
      <w:r w:rsidR="00286E5F" w:rsidRPr="00AC2CBD">
        <w:rPr>
          <w:rFonts w:hint="eastAsia"/>
        </w:rPr>
        <w:t>条和第</w:t>
      </w:r>
      <w:r w:rsidRPr="00AC2CBD">
        <w:rPr>
          <w:rFonts w:hint="eastAsia"/>
        </w:rPr>
        <w:t>23</w:t>
      </w:r>
      <w:r w:rsidR="00286E5F" w:rsidRPr="00AC2CBD">
        <w:rPr>
          <w:rFonts w:hint="eastAsia"/>
        </w:rPr>
        <w:t>条第</w:t>
      </w:r>
      <w:r w:rsidRPr="00AC2CBD">
        <w:rPr>
          <w:rFonts w:hint="eastAsia"/>
        </w:rPr>
        <w:t>1</w:t>
      </w:r>
      <w:r w:rsidR="00286E5F" w:rsidRPr="00AC2CBD">
        <w:rPr>
          <w:rFonts w:hint="eastAsia"/>
        </w:rPr>
        <w:t>款的说法，申诉人提出，这种干涉是任意的并且他从未就其非法性争论过。缔约国未能对驱逐他和他的家庭因这一清除出境会遭遇的痛苦程度提出过自圆其说的理由。申诉人拒绝关于他的驱逐是他的不良行为的直接后果的断言。关于澳大利亚社会的期望问题，申诉人指出缺乏证据表明这些期望的性质。社会的期望也许是一个在澳大利亚生活了一辈子的人应有权留在那个国家，不要被驱逐到一个他没有相关联系的国家。当申诉人犯下那些与部长的决定最相关的罪行的时候，他正处于国家管教之下。在决定这些罪行的量刑时，缔约国忽视了其作为申诉人的监护人在当时的责任。最后，申诉人认为，缔约国的关于申诉人继续对澳大利亚社会构成危险的假设缺乏证据支持。因此，申诉人认为，既然对他家庭的干涉是任意的，那么就违反了第</w:t>
      </w:r>
      <w:r w:rsidRPr="00AC2CBD">
        <w:rPr>
          <w:rFonts w:hint="eastAsia"/>
        </w:rPr>
        <w:t>17</w:t>
      </w:r>
      <w:r w:rsidR="00286E5F" w:rsidRPr="00AC2CBD">
        <w:rPr>
          <w:rFonts w:hint="eastAsia"/>
        </w:rPr>
        <w:t>条和第</w:t>
      </w:r>
      <w:r w:rsidRPr="00AC2CBD">
        <w:rPr>
          <w:rFonts w:hint="eastAsia"/>
        </w:rPr>
        <w:t>23</w:t>
      </w:r>
      <w:r w:rsidR="00286E5F" w:rsidRPr="00AC2CBD">
        <w:rPr>
          <w:rFonts w:hint="eastAsia"/>
        </w:rPr>
        <w:t>条第</w:t>
      </w:r>
      <w:r w:rsidRPr="00AC2CBD">
        <w:rPr>
          <w:rFonts w:hint="eastAsia"/>
        </w:rPr>
        <w:t>1</w:t>
      </w:r>
      <w:r w:rsidR="00286E5F" w:rsidRPr="00AC2CBD">
        <w:rPr>
          <w:rFonts w:hint="eastAsia"/>
        </w:rPr>
        <w:t>款。</w:t>
      </w:r>
    </w:p>
    <w:p w:rsidR="00286E5F" w:rsidRPr="00AC2CBD" w:rsidRDefault="00D303B3" w:rsidP="00C26D0E">
      <w:pPr>
        <w:pStyle w:val="H4GC"/>
      </w:pPr>
      <w:r w:rsidRPr="00AC2CBD">
        <w:tab/>
      </w:r>
      <w:r w:rsidRPr="00AC2CBD">
        <w:tab/>
      </w:r>
      <w:r w:rsidR="00286E5F" w:rsidRPr="00AC2CBD">
        <w:rPr>
          <w:rFonts w:hint="eastAsia"/>
        </w:rPr>
        <w:t>第</w:t>
      </w:r>
      <w:r w:rsidR="00C730CA" w:rsidRPr="00AC2CBD">
        <w:t>2</w:t>
      </w:r>
      <w:r w:rsidR="00286E5F" w:rsidRPr="00AC2CBD">
        <w:rPr>
          <w:rFonts w:hint="eastAsia"/>
        </w:rPr>
        <w:t>条第</w:t>
      </w:r>
      <w:r w:rsidR="00C730CA" w:rsidRPr="00AC2CBD">
        <w:t>1</w:t>
      </w:r>
      <w:r w:rsidR="00286E5F" w:rsidRPr="00AC2CBD">
        <w:rPr>
          <w:rFonts w:hint="eastAsia"/>
        </w:rPr>
        <w:t>款和第</w:t>
      </w:r>
      <w:r w:rsidR="00C730CA" w:rsidRPr="00AC2CBD">
        <w:t>26</w:t>
      </w:r>
      <w:r w:rsidR="00286E5F" w:rsidRPr="00AC2CBD">
        <w:rPr>
          <w:rFonts w:hint="eastAsia"/>
        </w:rPr>
        <w:t>条</w:t>
      </w:r>
    </w:p>
    <w:p w:rsidR="00286E5F" w:rsidRPr="00AC2CBD" w:rsidRDefault="00C730CA" w:rsidP="00286E5F">
      <w:pPr>
        <w:pStyle w:val="SingleTxtGC"/>
      </w:pPr>
      <w:r w:rsidRPr="00AC2CBD">
        <w:t>5</w:t>
      </w:r>
      <w:r w:rsidR="00286E5F" w:rsidRPr="00AC2CBD">
        <w:t>.</w:t>
      </w:r>
      <w:r w:rsidRPr="00AC2CBD">
        <w:t>1</w:t>
      </w:r>
      <w:r w:rsidR="00286E5F" w:rsidRPr="00AC2CBD">
        <w:t>0</w:t>
      </w:r>
      <w:r w:rsidR="00A0305C" w:rsidRPr="00AC2CBD">
        <w:t xml:space="preserve">  </w:t>
      </w:r>
      <w:r w:rsidR="00286E5F" w:rsidRPr="00AC2CBD">
        <w:rPr>
          <w:rFonts w:hint="eastAsia"/>
        </w:rPr>
        <w:t>至于申诉人在第</w:t>
      </w:r>
      <w:r w:rsidRPr="00AC2CBD">
        <w:t>2</w:t>
      </w:r>
      <w:r w:rsidR="00286E5F" w:rsidRPr="00AC2CBD">
        <w:rPr>
          <w:rFonts w:hint="eastAsia"/>
        </w:rPr>
        <w:t>条第</w:t>
      </w:r>
      <w:r w:rsidRPr="00AC2CBD">
        <w:t>1</w:t>
      </w:r>
      <w:r w:rsidR="00286E5F" w:rsidRPr="00AC2CBD">
        <w:rPr>
          <w:rFonts w:hint="eastAsia"/>
        </w:rPr>
        <w:t>款和第</w:t>
      </w:r>
      <w:r w:rsidRPr="00AC2CBD">
        <w:t>26</w:t>
      </w:r>
      <w:r w:rsidR="00286E5F" w:rsidRPr="00AC2CBD">
        <w:rPr>
          <w:rFonts w:hint="eastAsia"/>
        </w:rPr>
        <w:t>条下的诉求，与缔约国的说法相反，申诉人没有称缔约国不能将公民和非公民区分开来。而是只要对待方式不是等于违反</w:t>
      </w:r>
      <w:r w:rsidR="00A55DC8" w:rsidRPr="00AC2CBD">
        <w:rPr>
          <w:rFonts w:hint="eastAsia"/>
        </w:rPr>
        <w:t>《公约》</w:t>
      </w:r>
      <w:r w:rsidR="00286E5F" w:rsidRPr="00AC2CBD">
        <w:rPr>
          <w:rFonts w:hint="eastAsia"/>
        </w:rPr>
        <w:t>第</w:t>
      </w:r>
      <w:r w:rsidRPr="00AC2CBD">
        <w:rPr>
          <w:rFonts w:hint="eastAsia"/>
        </w:rPr>
        <w:t>14</w:t>
      </w:r>
      <w:r w:rsidR="00286E5F" w:rsidRPr="00AC2CBD">
        <w:rPr>
          <w:rFonts w:hint="eastAsia"/>
        </w:rPr>
        <w:t>条第</w:t>
      </w:r>
      <w:r w:rsidRPr="00AC2CBD">
        <w:rPr>
          <w:rFonts w:hint="eastAsia"/>
        </w:rPr>
        <w:t>7</w:t>
      </w:r>
      <w:r w:rsidR="00286E5F" w:rsidRPr="00AC2CBD">
        <w:rPr>
          <w:rFonts w:hint="eastAsia"/>
        </w:rPr>
        <w:t>款、第</w:t>
      </w:r>
      <w:r w:rsidRPr="00AC2CBD">
        <w:rPr>
          <w:rFonts w:hint="eastAsia"/>
        </w:rPr>
        <w:t>17</w:t>
      </w:r>
      <w:r w:rsidR="00286E5F" w:rsidRPr="00AC2CBD">
        <w:rPr>
          <w:rFonts w:hint="eastAsia"/>
        </w:rPr>
        <w:t>条或第</w:t>
      </w:r>
      <w:r w:rsidRPr="00AC2CBD">
        <w:rPr>
          <w:rFonts w:hint="eastAsia"/>
        </w:rPr>
        <w:t>23</w:t>
      </w:r>
      <w:r w:rsidR="00286E5F" w:rsidRPr="00AC2CBD">
        <w:rPr>
          <w:rFonts w:hint="eastAsia"/>
        </w:rPr>
        <w:t>条第</w:t>
      </w:r>
      <w:r w:rsidRPr="00AC2CBD">
        <w:rPr>
          <w:rFonts w:hint="eastAsia"/>
        </w:rPr>
        <w:t>1</w:t>
      </w:r>
      <w:r w:rsidR="00286E5F" w:rsidRPr="00AC2CBD">
        <w:rPr>
          <w:rFonts w:hint="eastAsia"/>
        </w:rPr>
        <w:t>款，缔约国是可以将公民和非公民区分开的。申诉人提及关于</w:t>
      </w:r>
      <w:r w:rsidR="00A55DC8" w:rsidRPr="00AC2CBD">
        <w:rPr>
          <w:rFonts w:hint="eastAsia"/>
        </w:rPr>
        <w:t>《公约》</w:t>
      </w:r>
      <w:r w:rsidR="00286E5F" w:rsidRPr="00AC2CBD">
        <w:rPr>
          <w:rFonts w:hint="eastAsia"/>
        </w:rPr>
        <w:t>所规定的外国人地位的委员会第</w:t>
      </w:r>
      <w:r w:rsidRPr="00AC2CBD">
        <w:rPr>
          <w:rFonts w:hint="eastAsia"/>
        </w:rPr>
        <w:t>15</w:t>
      </w:r>
      <w:r w:rsidR="00286E5F" w:rsidRPr="00AC2CBD">
        <w:rPr>
          <w:rFonts w:hint="eastAsia"/>
        </w:rPr>
        <w:t>号一般性意见，其中委员会指出，</w:t>
      </w:r>
      <w:r w:rsidRPr="00AC2CBD">
        <w:rPr>
          <w:rFonts w:hint="eastAsia"/>
        </w:rPr>
        <w:t>“</w:t>
      </w:r>
      <w:r w:rsidR="00286E5F" w:rsidRPr="00AC2CBD">
        <w:rPr>
          <w:rFonts w:hint="eastAsia"/>
        </w:rPr>
        <w:t>在某些情况下，外国人甚至在入境和居留方面也可享有</w:t>
      </w:r>
      <w:r w:rsidR="00A55DC8" w:rsidRPr="00AC2CBD">
        <w:rPr>
          <w:rFonts w:hint="eastAsia"/>
        </w:rPr>
        <w:t>《公约》</w:t>
      </w:r>
      <w:r w:rsidR="00286E5F" w:rsidRPr="00AC2CBD">
        <w:rPr>
          <w:rFonts w:hint="eastAsia"/>
        </w:rPr>
        <w:t>的保护，例如，在出现不歧视、禁止非人道待遇和尊重家庭生活等考虑因素的时候</w:t>
      </w:r>
      <w:r w:rsidRPr="00AC2CBD">
        <w:rPr>
          <w:rFonts w:hint="eastAsia"/>
        </w:rPr>
        <w:t>”</w:t>
      </w:r>
      <w:r w:rsidR="00286E5F" w:rsidRPr="00AC2CBD">
        <w:rPr>
          <w:vertAlign w:val="superscript"/>
        </w:rPr>
        <w:footnoteReference w:id="21"/>
      </w:r>
      <w:r w:rsidR="00286E5F" w:rsidRPr="00AC2CBD">
        <w:rPr>
          <w:rFonts w:hint="eastAsia"/>
        </w:rPr>
        <w:t>。</w:t>
      </w:r>
    </w:p>
    <w:p w:rsidR="00286E5F" w:rsidRPr="00AC2CBD" w:rsidRDefault="00D303B3" w:rsidP="00E228BE">
      <w:pPr>
        <w:pStyle w:val="H23GC"/>
      </w:pPr>
      <w:r w:rsidRPr="00AC2CBD">
        <w:tab/>
      </w:r>
      <w:r w:rsidRPr="00AC2CBD">
        <w:tab/>
      </w:r>
      <w:r w:rsidR="00286E5F" w:rsidRPr="00AC2CBD">
        <w:rPr>
          <w:rFonts w:hint="eastAsia"/>
        </w:rPr>
        <w:t>委员会要处理的问题和审理情况</w:t>
      </w:r>
    </w:p>
    <w:p w:rsidR="00286E5F" w:rsidRPr="00AC2CBD" w:rsidRDefault="00D303B3" w:rsidP="00E228BE">
      <w:pPr>
        <w:pStyle w:val="H4GC"/>
      </w:pPr>
      <w:r w:rsidRPr="00AC2CBD">
        <w:tab/>
      </w:r>
      <w:r w:rsidRPr="00AC2CBD">
        <w:tab/>
      </w:r>
      <w:r w:rsidR="00286E5F" w:rsidRPr="00AC2CBD">
        <w:rPr>
          <w:rFonts w:hint="eastAsia"/>
        </w:rPr>
        <w:t>对可否受理的审议情况</w:t>
      </w:r>
    </w:p>
    <w:p w:rsidR="00286E5F" w:rsidRPr="00AC2CBD" w:rsidRDefault="00C730CA" w:rsidP="00286E5F">
      <w:pPr>
        <w:pStyle w:val="SingleTxtGC"/>
        <w:rPr>
          <w:rFonts w:hint="eastAsia"/>
          <w:lang w:val="en-GB"/>
        </w:rPr>
      </w:pPr>
      <w:r w:rsidRPr="00AC2CBD">
        <w:rPr>
          <w:lang w:val="en-GB"/>
        </w:rPr>
        <w:t>6</w:t>
      </w:r>
      <w:r w:rsidR="00286E5F" w:rsidRPr="00AC2CBD">
        <w:rPr>
          <w:lang w:val="en-GB"/>
        </w:rPr>
        <w:t>.</w:t>
      </w:r>
      <w:r w:rsidRPr="00AC2CBD">
        <w:rPr>
          <w:lang w:val="en-GB"/>
        </w:rPr>
        <w:t>1</w:t>
      </w:r>
      <w:r w:rsidR="00A0305C" w:rsidRPr="00AC2CBD">
        <w:rPr>
          <w:lang w:val="en-GB"/>
        </w:rPr>
        <w:t xml:space="preserve">  </w:t>
      </w:r>
      <w:r w:rsidR="00286E5F" w:rsidRPr="00AC2CBD">
        <w:rPr>
          <w:rFonts w:hint="eastAsia"/>
          <w:lang w:val="en-GB"/>
        </w:rPr>
        <w:t>在审议来文中所载任何诉求之前，人权事务委员会必须根据其议事规则第</w:t>
      </w:r>
      <w:r w:rsidRPr="00AC2CBD">
        <w:rPr>
          <w:rFonts w:hint="eastAsia"/>
          <w:lang w:val="en-GB"/>
        </w:rPr>
        <w:t>93</w:t>
      </w:r>
      <w:r w:rsidR="00286E5F" w:rsidRPr="00AC2CBD">
        <w:rPr>
          <w:rFonts w:hint="eastAsia"/>
          <w:lang w:val="en-GB"/>
        </w:rPr>
        <w:t>条决定，根据</w:t>
      </w:r>
      <w:r w:rsidR="00A55DC8" w:rsidRPr="00AC2CBD">
        <w:rPr>
          <w:rFonts w:hint="eastAsia"/>
          <w:lang w:val="en-GB"/>
        </w:rPr>
        <w:t>《公约》</w:t>
      </w:r>
      <w:r w:rsidR="00286E5F" w:rsidRPr="00AC2CBD">
        <w:rPr>
          <w:rFonts w:hint="eastAsia"/>
          <w:lang w:val="en-GB"/>
        </w:rPr>
        <w:t>任择议定书来文是否可受理。</w:t>
      </w:r>
    </w:p>
    <w:p w:rsidR="00286E5F" w:rsidRPr="00AC2CBD" w:rsidRDefault="00C730CA" w:rsidP="00286E5F">
      <w:pPr>
        <w:pStyle w:val="SingleTxtGC"/>
        <w:rPr>
          <w:lang w:val="en-GB"/>
        </w:rPr>
      </w:pPr>
      <w:r w:rsidRPr="00AC2CBD">
        <w:rPr>
          <w:lang w:val="en-GB"/>
        </w:rPr>
        <w:t>6</w:t>
      </w:r>
      <w:r w:rsidR="00286E5F" w:rsidRPr="00AC2CBD">
        <w:rPr>
          <w:lang w:val="en-GB"/>
        </w:rPr>
        <w:t>.</w:t>
      </w:r>
      <w:r w:rsidRPr="00AC2CBD">
        <w:rPr>
          <w:lang w:val="en-GB"/>
        </w:rPr>
        <w:t>2</w:t>
      </w:r>
      <w:r w:rsidR="00A0305C" w:rsidRPr="00AC2CBD">
        <w:rPr>
          <w:lang w:val="en-GB"/>
        </w:rPr>
        <w:t xml:space="preserve">  </w:t>
      </w:r>
      <w:r w:rsidR="00286E5F" w:rsidRPr="00AC2CBD">
        <w:rPr>
          <w:rFonts w:hint="eastAsia"/>
          <w:lang w:val="en-GB"/>
        </w:rPr>
        <w:t>为任择议定书第</w:t>
      </w:r>
      <w:r w:rsidRPr="00AC2CBD">
        <w:rPr>
          <w:rFonts w:hint="eastAsia"/>
          <w:lang w:val="en-GB"/>
        </w:rPr>
        <w:t>5</w:t>
      </w:r>
      <w:r w:rsidR="00286E5F" w:rsidRPr="00AC2CBD">
        <w:rPr>
          <w:rFonts w:hint="eastAsia"/>
          <w:lang w:val="en-GB"/>
        </w:rPr>
        <w:t>条第</w:t>
      </w:r>
      <w:r w:rsidRPr="00AC2CBD">
        <w:rPr>
          <w:lang w:val="en-GB"/>
        </w:rPr>
        <w:t>2</w:t>
      </w:r>
      <w:r w:rsidR="00286E5F" w:rsidRPr="00AC2CBD">
        <w:rPr>
          <w:lang w:val="en-GB"/>
        </w:rPr>
        <w:t>(</w:t>
      </w:r>
      <w:r w:rsidRPr="00AC2CBD">
        <w:rPr>
          <w:lang w:val="en-GB"/>
        </w:rPr>
        <w:t>a</w:t>
      </w:r>
      <w:r w:rsidR="00286E5F" w:rsidRPr="00AC2CBD">
        <w:rPr>
          <w:lang w:val="en-GB"/>
        </w:rPr>
        <w:t>)</w:t>
      </w:r>
      <w:r w:rsidR="00286E5F" w:rsidRPr="00AC2CBD">
        <w:rPr>
          <w:rFonts w:hint="eastAsia"/>
          <w:lang w:val="en-GB"/>
        </w:rPr>
        <w:t>款目的，委员会已查明同一事项目前没有在另一个国际调查或解决程序下审议。</w:t>
      </w:r>
    </w:p>
    <w:p w:rsidR="00286E5F" w:rsidRPr="00AC2CBD" w:rsidRDefault="00C730CA" w:rsidP="00286E5F">
      <w:pPr>
        <w:pStyle w:val="SingleTxtGC"/>
        <w:rPr>
          <w:rFonts w:hint="eastAsia"/>
          <w:lang w:val="en-GB"/>
        </w:rPr>
      </w:pPr>
      <w:r w:rsidRPr="00AC2CBD">
        <w:rPr>
          <w:lang w:val="en-GB"/>
        </w:rPr>
        <w:t>6</w:t>
      </w:r>
      <w:r w:rsidR="00286E5F" w:rsidRPr="00AC2CBD">
        <w:rPr>
          <w:lang w:val="en-GB"/>
        </w:rPr>
        <w:t>.</w:t>
      </w:r>
      <w:r w:rsidRPr="00AC2CBD">
        <w:rPr>
          <w:lang w:val="en-GB"/>
        </w:rPr>
        <w:t>3</w:t>
      </w:r>
      <w:r w:rsidR="00A0305C" w:rsidRPr="00AC2CBD">
        <w:rPr>
          <w:lang w:val="en-GB"/>
        </w:rPr>
        <w:t xml:space="preserve">  </w:t>
      </w:r>
      <w:r w:rsidR="00286E5F" w:rsidRPr="00AC2CBD">
        <w:rPr>
          <w:rFonts w:hint="eastAsia"/>
          <w:lang w:val="en-GB"/>
        </w:rPr>
        <w:t>委员会注意到缔约国提出，申诉人没有根据任择议定书第</w:t>
      </w:r>
      <w:r w:rsidRPr="00AC2CBD">
        <w:rPr>
          <w:rFonts w:hint="eastAsia"/>
          <w:lang w:val="en-GB"/>
        </w:rPr>
        <w:t>5</w:t>
      </w:r>
      <w:r w:rsidR="00286E5F" w:rsidRPr="00AC2CBD">
        <w:rPr>
          <w:rFonts w:hint="eastAsia"/>
          <w:lang w:val="en-GB"/>
        </w:rPr>
        <w:t>条第</w:t>
      </w:r>
      <w:r w:rsidRPr="00AC2CBD">
        <w:rPr>
          <w:lang w:val="en-GB"/>
        </w:rPr>
        <w:t>2</w:t>
      </w:r>
      <w:r w:rsidR="00286E5F" w:rsidRPr="00AC2CBD">
        <w:rPr>
          <w:lang w:val="en-GB"/>
        </w:rPr>
        <w:t>(</w:t>
      </w:r>
      <w:r w:rsidRPr="00AC2CBD">
        <w:rPr>
          <w:rFonts w:hint="eastAsia"/>
          <w:lang w:val="en-GB"/>
        </w:rPr>
        <w:t>b</w:t>
      </w:r>
      <w:r w:rsidR="00286E5F" w:rsidRPr="00AC2CBD">
        <w:rPr>
          <w:lang w:val="en-GB"/>
        </w:rPr>
        <w:t>)</w:t>
      </w:r>
      <w:r w:rsidR="00286E5F" w:rsidRPr="00AC2CBD">
        <w:rPr>
          <w:rFonts w:hint="eastAsia"/>
          <w:lang w:val="en-GB"/>
        </w:rPr>
        <w:t>款对其在</w:t>
      </w:r>
      <w:r w:rsidR="00A55DC8" w:rsidRPr="00AC2CBD">
        <w:rPr>
          <w:rFonts w:hint="eastAsia"/>
          <w:lang w:val="en-GB"/>
        </w:rPr>
        <w:t>《公约》</w:t>
      </w:r>
      <w:r w:rsidR="00286E5F" w:rsidRPr="00AC2CBD">
        <w:rPr>
          <w:rFonts w:hint="eastAsia"/>
          <w:lang w:val="en-GB"/>
        </w:rPr>
        <w:t>第</w:t>
      </w:r>
      <w:r w:rsidRPr="00AC2CBD">
        <w:rPr>
          <w:rFonts w:hint="eastAsia"/>
          <w:lang w:val="en-GB"/>
        </w:rPr>
        <w:t>14</w:t>
      </w:r>
      <w:r w:rsidR="00286E5F" w:rsidRPr="00AC2CBD">
        <w:rPr>
          <w:rFonts w:hint="eastAsia"/>
          <w:lang w:val="en-GB"/>
        </w:rPr>
        <w:t>条第</w:t>
      </w:r>
      <w:r w:rsidRPr="00AC2CBD">
        <w:rPr>
          <w:rFonts w:hint="eastAsia"/>
          <w:lang w:val="en-GB"/>
        </w:rPr>
        <w:t>7</w:t>
      </w:r>
      <w:r w:rsidR="00286E5F" w:rsidRPr="00AC2CBD">
        <w:rPr>
          <w:rFonts w:hint="eastAsia"/>
          <w:lang w:val="en-GB"/>
        </w:rPr>
        <w:t>款下的指称</w:t>
      </w:r>
      <w:r w:rsidR="00E228BE" w:rsidRPr="00E228BE">
        <w:rPr>
          <w:rFonts w:hint="eastAsia"/>
          <w:spacing w:val="-50"/>
          <w:lang w:val="en-GB"/>
        </w:rPr>
        <w:t>―</w:t>
      </w:r>
      <w:r w:rsidR="00E228BE" w:rsidRPr="00E228BE">
        <w:rPr>
          <w:rFonts w:hint="eastAsia"/>
          <w:lang w:val="en-GB"/>
        </w:rPr>
        <w:t>―</w:t>
      </w:r>
      <w:r w:rsidR="00286E5F" w:rsidRPr="00AC2CBD">
        <w:rPr>
          <w:rFonts w:hint="eastAsia"/>
          <w:lang w:val="en-GB"/>
        </w:rPr>
        <w:t>即，因吊销了他的签证他被拘留和驱逐，从而为他已经服完刑的罪名再一次受到惩罚</w:t>
      </w:r>
      <w:r w:rsidR="00E228BE" w:rsidRPr="00E228BE">
        <w:rPr>
          <w:rFonts w:hint="eastAsia"/>
          <w:spacing w:val="-50"/>
          <w:lang w:val="en-GB"/>
        </w:rPr>
        <w:t>―</w:t>
      </w:r>
      <w:r w:rsidR="00E228BE" w:rsidRPr="00E228BE">
        <w:rPr>
          <w:rFonts w:hint="eastAsia"/>
          <w:lang w:val="en-GB"/>
        </w:rPr>
        <w:t>―</w:t>
      </w:r>
      <w:r w:rsidR="00286E5F" w:rsidRPr="00AC2CBD">
        <w:rPr>
          <w:rFonts w:hint="eastAsia"/>
          <w:lang w:val="en-GB"/>
        </w:rPr>
        <w:t>用尽国内补救办法。委员会注意到缔约国的说法涉及申诉人未能向国内法院提出这一诉求。</w:t>
      </w:r>
    </w:p>
    <w:p w:rsidR="00286E5F" w:rsidRPr="00AC2CBD" w:rsidRDefault="00C730CA" w:rsidP="00286E5F">
      <w:pPr>
        <w:pStyle w:val="SingleTxtGC"/>
        <w:rPr>
          <w:lang w:val="en-GB"/>
        </w:rPr>
      </w:pPr>
      <w:r w:rsidRPr="00AC2CBD">
        <w:rPr>
          <w:lang w:val="en-GB"/>
        </w:rPr>
        <w:t>6</w:t>
      </w:r>
      <w:r w:rsidR="00286E5F" w:rsidRPr="00AC2CBD">
        <w:rPr>
          <w:lang w:val="en-GB"/>
        </w:rPr>
        <w:t>.</w:t>
      </w:r>
      <w:r w:rsidRPr="00AC2CBD">
        <w:rPr>
          <w:lang w:val="en-GB"/>
        </w:rPr>
        <w:t>4</w:t>
      </w:r>
      <w:r w:rsidR="00A0305C" w:rsidRPr="00AC2CBD">
        <w:rPr>
          <w:lang w:val="en-GB"/>
        </w:rPr>
        <w:t xml:space="preserve">  </w:t>
      </w:r>
      <w:r w:rsidR="00286E5F" w:rsidRPr="00AC2CBD">
        <w:rPr>
          <w:rFonts w:hint="eastAsia"/>
          <w:lang w:val="en-GB"/>
        </w:rPr>
        <w:t>尽管有这一说法，委员会提及其关于法院和法庭面前人人平等的权利和获得公正审判的权利的第</w:t>
      </w:r>
      <w:r w:rsidRPr="00AC2CBD">
        <w:rPr>
          <w:rFonts w:hint="eastAsia"/>
          <w:lang w:val="en-GB"/>
        </w:rPr>
        <w:t>32</w:t>
      </w:r>
      <w:r w:rsidR="00286E5F" w:rsidRPr="00AC2CBD">
        <w:rPr>
          <w:rFonts w:hint="eastAsia"/>
          <w:lang w:val="en-GB"/>
        </w:rPr>
        <w:t>号一般性意见，其中，委员会指出，第</w:t>
      </w:r>
      <w:r w:rsidRPr="00AC2CBD">
        <w:rPr>
          <w:rFonts w:hint="eastAsia"/>
          <w:lang w:val="en-GB"/>
        </w:rPr>
        <w:t>14</w:t>
      </w:r>
      <w:r w:rsidR="00286E5F" w:rsidRPr="00AC2CBD">
        <w:rPr>
          <w:rFonts w:hint="eastAsia"/>
          <w:lang w:val="en-GB"/>
        </w:rPr>
        <w:t>条第</w:t>
      </w:r>
      <w:r w:rsidRPr="00AC2CBD">
        <w:rPr>
          <w:rFonts w:hint="eastAsia"/>
          <w:lang w:val="en-GB"/>
        </w:rPr>
        <w:t>7</w:t>
      </w:r>
      <w:r w:rsidR="00286E5F" w:rsidRPr="00AC2CBD">
        <w:rPr>
          <w:rFonts w:hint="eastAsia"/>
          <w:lang w:val="en-GB"/>
        </w:rPr>
        <w:t>款禁止以同一罪名对一个人惩罚两次，但并不禁止</w:t>
      </w:r>
      <w:r w:rsidRPr="00AC2CBD">
        <w:rPr>
          <w:rFonts w:hint="eastAsia"/>
          <w:lang w:val="en-GB"/>
        </w:rPr>
        <w:t>“</w:t>
      </w:r>
      <w:r w:rsidR="00286E5F" w:rsidRPr="00AC2CBD">
        <w:rPr>
          <w:rFonts w:hint="eastAsia"/>
          <w:lang w:val="en-GB"/>
        </w:rPr>
        <w:t>并不等于在</w:t>
      </w:r>
      <w:r w:rsidR="00A55DC8" w:rsidRPr="00AC2CBD">
        <w:rPr>
          <w:rFonts w:hint="eastAsia"/>
          <w:lang w:val="en-GB"/>
        </w:rPr>
        <w:t>《公约》</w:t>
      </w:r>
      <w:r w:rsidR="00286E5F" w:rsidRPr="00AC2CBD">
        <w:rPr>
          <w:rFonts w:hint="eastAsia"/>
          <w:lang w:val="en-GB"/>
        </w:rPr>
        <w:t>第</w:t>
      </w:r>
      <w:r w:rsidRPr="00AC2CBD">
        <w:rPr>
          <w:rFonts w:hint="eastAsia"/>
          <w:lang w:val="en-GB"/>
        </w:rPr>
        <w:t>14</w:t>
      </w:r>
      <w:r w:rsidR="00286E5F" w:rsidRPr="00AC2CBD">
        <w:rPr>
          <w:rFonts w:hint="eastAsia"/>
          <w:lang w:val="en-GB"/>
        </w:rPr>
        <w:t>条意义内的对刑事犯罪的制裁</w:t>
      </w:r>
      <w:r w:rsidRPr="00AC2CBD">
        <w:rPr>
          <w:rFonts w:hint="eastAsia"/>
          <w:lang w:val="en-GB"/>
        </w:rPr>
        <w:t>”</w:t>
      </w:r>
      <w:r w:rsidR="00286E5F" w:rsidRPr="00AC2CBD">
        <w:rPr>
          <w:rFonts w:hint="eastAsia"/>
          <w:lang w:val="en-GB"/>
        </w:rPr>
        <w:t>的随后的措施。</w:t>
      </w:r>
      <w:r w:rsidRPr="00AC2CBD">
        <w:rPr>
          <w:rFonts w:hint="eastAsia"/>
          <w:lang w:val="en-GB"/>
        </w:rPr>
        <w:t>”</w:t>
      </w:r>
      <w:r w:rsidR="00286E5F" w:rsidRPr="00AC2CBD">
        <w:rPr>
          <w:vertAlign w:val="superscript"/>
          <w:lang w:val="en-GB"/>
        </w:rPr>
        <w:footnoteReference w:id="22"/>
      </w:r>
      <w:r w:rsidR="00E228BE">
        <w:rPr>
          <w:rFonts w:hint="eastAsia"/>
          <w:lang w:val="en-GB"/>
        </w:rPr>
        <w:t xml:space="preserve"> </w:t>
      </w:r>
      <w:r w:rsidR="00286E5F" w:rsidRPr="00AC2CBD">
        <w:rPr>
          <w:rFonts w:hint="eastAsia"/>
          <w:lang w:val="en-GB"/>
        </w:rPr>
        <w:t>关于驱逐不持有缔约国国籍的人的审理程序通常属于第</w:t>
      </w:r>
      <w:r w:rsidRPr="00AC2CBD">
        <w:rPr>
          <w:rFonts w:hint="eastAsia"/>
          <w:lang w:val="en-GB"/>
        </w:rPr>
        <w:t>14</w:t>
      </w:r>
      <w:r w:rsidR="00286E5F" w:rsidRPr="00AC2CBD">
        <w:rPr>
          <w:rFonts w:hint="eastAsia"/>
          <w:lang w:val="en-GB"/>
        </w:rPr>
        <w:t>条范围之外，</w:t>
      </w:r>
      <w:r w:rsidR="00286E5F" w:rsidRPr="00AC2CBD">
        <w:rPr>
          <w:vertAlign w:val="superscript"/>
          <w:lang w:val="en-GB"/>
        </w:rPr>
        <w:footnoteReference w:id="23"/>
      </w:r>
      <w:r w:rsidR="00E228BE">
        <w:rPr>
          <w:rFonts w:hint="eastAsia"/>
          <w:lang w:val="en-GB"/>
        </w:rPr>
        <w:t xml:space="preserve"> </w:t>
      </w:r>
      <w:r w:rsidR="00286E5F" w:rsidRPr="00AC2CBD">
        <w:rPr>
          <w:rFonts w:hint="eastAsia"/>
          <w:lang w:val="en-GB"/>
        </w:rPr>
        <w:t>并且申诉人没有证明有关程序的意图是对其施加额外的惩罚而不是要保护公众。据此，委员会宣布，来文的这一部分因未能根据任择议定书第</w:t>
      </w:r>
      <w:r w:rsidRPr="00AC2CBD">
        <w:rPr>
          <w:rFonts w:hint="eastAsia"/>
          <w:lang w:val="en-GB"/>
        </w:rPr>
        <w:t>2</w:t>
      </w:r>
      <w:r w:rsidR="00286E5F" w:rsidRPr="00AC2CBD">
        <w:rPr>
          <w:rFonts w:hint="eastAsia"/>
          <w:lang w:val="en-GB"/>
        </w:rPr>
        <w:t>条提出证据支持，因此不可受理。因同样理由，申诉人的涉及第</w:t>
      </w:r>
      <w:r w:rsidRPr="00AC2CBD">
        <w:rPr>
          <w:rFonts w:hint="eastAsia"/>
          <w:lang w:val="en-GB"/>
        </w:rPr>
        <w:t>2</w:t>
      </w:r>
      <w:r w:rsidR="00286E5F" w:rsidRPr="00AC2CBD">
        <w:rPr>
          <w:rFonts w:hint="eastAsia"/>
          <w:lang w:val="en-GB"/>
        </w:rPr>
        <w:t>条第</w:t>
      </w:r>
      <w:r w:rsidRPr="00AC2CBD">
        <w:rPr>
          <w:rFonts w:hint="eastAsia"/>
          <w:lang w:val="en-GB"/>
        </w:rPr>
        <w:t>1</w:t>
      </w:r>
      <w:r w:rsidR="00286E5F" w:rsidRPr="00AC2CBD">
        <w:rPr>
          <w:rFonts w:hint="eastAsia"/>
          <w:lang w:val="en-GB"/>
        </w:rPr>
        <w:t>款和第</w:t>
      </w:r>
      <w:r w:rsidRPr="00AC2CBD">
        <w:rPr>
          <w:rFonts w:hint="eastAsia"/>
          <w:lang w:val="en-GB"/>
        </w:rPr>
        <w:t>26</w:t>
      </w:r>
      <w:r w:rsidR="00286E5F" w:rsidRPr="00AC2CBD">
        <w:rPr>
          <w:rFonts w:hint="eastAsia"/>
          <w:lang w:val="en-GB"/>
        </w:rPr>
        <w:t>条结合第</w:t>
      </w:r>
      <w:r w:rsidRPr="00AC2CBD">
        <w:rPr>
          <w:rFonts w:hint="eastAsia"/>
          <w:lang w:val="en-GB"/>
        </w:rPr>
        <w:t>14</w:t>
      </w:r>
      <w:r w:rsidR="00286E5F" w:rsidRPr="00AC2CBD">
        <w:rPr>
          <w:rFonts w:hint="eastAsia"/>
          <w:lang w:val="en-GB"/>
        </w:rPr>
        <w:t>条第</w:t>
      </w:r>
      <w:r w:rsidRPr="00AC2CBD">
        <w:rPr>
          <w:rFonts w:hint="eastAsia"/>
          <w:lang w:val="en-GB"/>
        </w:rPr>
        <w:t>7</w:t>
      </w:r>
      <w:r w:rsidR="00286E5F" w:rsidRPr="00AC2CBD">
        <w:rPr>
          <w:rFonts w:hint="eastAsia"/>
          <w:lang w:val="en-GB"/>
        </w:rPr>
        <w:t>款的关于歧视的诉求不可受理。</w:t>
      </w:r>
    </w:p>
    <w:p w:rsidR="00286E5F" w:rsidRPr="00AC2CBD" w:rsidRDefault="00C730CA" w:rsidP="00286E5F">
      <w:pPr>
        <w:pStyle w:val="SingleTxtGC"/>
        <w:rPr>
          <w:lang w:val="en-GB"/>
        </w:rPr>
      </w:pPr>
      <w:r w:rsidRPr="00AC2CBD">
        <w:rPr>
          <w:lang w:val="en-GB"/>
        </w:rPr>
        <w:t>6</w:t>
      </w:r>
      <w:r w:rsidR="00286E5F" w:rsidRPr="00AC2CBD">
        <w:rPr>
          <w:lang w:val="en-GB"/>
        </w:rPr>
        <w:t>.</w:t>
      </w:r>
      <w:r w:rsidRPr="00AC2CBD">
        <w:rPr>
          <w:lang w:val="en-GB"/>
        </w:rPr>
        <w:t>5</w:t>
      </w:r>
      <w:r w:rsidR="00A0305C" w:rsidRPr="00AC2CBD">
        <w:rPr>
          <w:lang w:val="en-GB"/>
        </w:rPr>
        <w:t xml:space="preserve">  </w:t>
      </w:r>
      <w:r w:rsidR="00286E5F" w:rsidRPr="00AC2CBD">
        <w:rPr>
          <w:rFonts w:hint="eastAsia"/>
          <w:lang w:val="en-GB"/>
        </w:rPr>
        <w:t>委员会注意到，缔约国反对受理申诉人在</w:t>
      </w:r>
      <w:r w:rsidR="00A55DC8" w:rsidRPr="00AC2CBD">
        <w:rPr>
          <w:rFonts w:hint="eastAsia"/>
          <w:lang w:val="en-GB"/>
        </w:rPr>
        <w:t>《公约》</w:t>
      </w:r>
      <w:r w:rsidR="00286E5F" w:rsidRPr="00AC2CBD">
        <w:rPr>
          <w:rFonts w:hint="eastAsia"/>
          <w:lang w:val="en-GB"/>
        </w:rPr>
        <w:t>第</w:t>
      </w:r>
      <w:r w:rsidRPr="00AC2CBD">
        <w:rPr>
          <w:lang w:val="en-GB"/>
        </w:rPr>
        <w:t>9</w:t>
      </w:r>
      <w:r w:rsidR="00286E5F" w:rsidRPr="00AC2CBD">
        <w:rPr>
          <w:rFonts w:hint="eastAsia"/>
          <w:lang w:val="en-GB"/>
        </w:rPr>
        <w:t>条第</w:t>
      </w:r>
      <w:r w:rsidRPr="00AC2CBD">
        <w:rPr>
          <w:lang w:val="en-GB"/>
        </w:rPr>
        <w:t>1</w:t>
      </w:r>
      <w:r w:rsidR="00286E5F" w:rsidRPr="00AC2CBD">
        <w:rPr>
          <w:rFonts w:hint="eastAsia"/>
          <w:lang w:val="en-GB"/>
        </w:rPr>
        <w:t>款</w:t>
      </w:r>
      <w:r w:rsidR="001B729E" w:rsidRPr="00AC2CBD">
        <w:rPr>
          <w:lang w:val="en-GB"/>
        </w:rPr>
        <w:t>；</w:t>
      </w:r>
      <w:r w:rsidR="00286E5F" w:rsidRPr="00AC2CBD">
        <w:rPr>
          <w:rFonts w:hint="eastAsia"/>
          <w:lang w:val="en-GB"/>
        </w:rPr>
        <w:t>第</w:t>
      </w:r>
      <w:r w:rsidRPr="00AC2CBD">
        <w:rPr>
          <w:lang w:val="en-GB"/>
        </w:rPr>
        <w:t>12</w:t>
      </w:r>
      <w:r w:rsidR="00286E5F" w:rsidRPr="00AC2CBD">
        <w:rPr>
          <w:rFonts w:hint="eastAsia"/>
          <w:lang w:val="en-GB"/>
        </w:rPr>
        <w:t>条第</w:t>
      </w:r>
      <w:r w:rsidRPr="00AC2CBD">
        <w:rPr>
          <w:lang w:val="en-GB"/>
        </w:rPr>
        <w:t>4</w:t>
      </w:r>
      <w:r w:rsidR="00286E5F" w:rsidRPr="00AC2CBD">
        <w:rPr>
          <w:rFonts w:hint="eastAsia"/>
          <w:lang w:val="en-GB"/>
        </w:rPr>
        <w:t>款</w:t>
      </w:r>
      <w:r w:rsidR="001B729E" w:rsidRPr="00AC2CBD">
        <w:rPr>
          <w:lang w:val="en-GB"/>
        </w:rPr>
        <w:t>；</w:t>
      </w:r>
      <w:r w:rsidR="00286E5F" w:rsidRPr="00AC2CBD">
        <w:rPr>
          <w:rFonts w:hint="eastAsia"/>
          <w:lang w:val="en-GB"/>
        </w:rPr>
        <w:t>第</w:t>
      </w:r>
      <w:r w:rsidRPr="00AC2CBD">
        <w:rPr>
          <w:lang w:val="en-GB"/>
        </w:rPr>
        <w:t>17</w:t>
      </w:r>
      <w:r w:rsidR="00286E5F" w:rsidRPr="00AC2CBD">
        <w:rPr>
          <w:rFonts w:hint="eastAsia"/>
          <w:lang w:val="en-GB"/>
        </w:rPr>
        <w:t>条和第</w:t>
      </w:r>
      <w:r w:rsidRPr="00AC2CBD">
        <w:rPr>
          <w:lang w:val="en-GB"/>
        </w:rPr>
        <w:t>23</w:t>
      </w:r>
      <w:r w:rsidR="00286E5F" w:rsidRPr="00AC2CBD">
        <w:rPr>
          <w:rFonts w:hint="eastAsia"/>
          <w:lang w:val="en-GB"/>
        </w:rPr>
        <w:t>条第</w:t>
      </w:r>
      <w:r w:rsidRPr="00AC2CBD">
        <w:rPr>
          <w:lang w:val="en-GB"/>
        </w:rPr>
        <w:t>1</w:t>
      </w:r>
      <w:r w:rsidR="00286E5F" w:rsidRPr="00AC2CBD">
        <w:rPr>
          <w:rFonts w:hint="eastAsia"/>
          <w:lang w:val="en-GB"/>
        </w:rPr>
        <w:t>款，和第</w:t>
      </w:r>
      <w:r w:rsidRPr="00AC2CBD">
        <w:rPr>
          <w:rFonts w:hint="eastAsia"/>
          <w:lang w:val="en-GB"/>
        </w:rPr>
        <w:t>2</w:t>
      </w:r>
      <w:r w:rsidR="00286E5F" w:rsidRPr="00AC2CBD">
        <w:rPr>
          <w:rFonts w:hint="eastAsia"/>
          <w:lang w:val="en-GB"/>
        </w:rPr>
        <w:t>条第</w:t>
      </w:r>
      <w:r w:rsidRPr="00AC2CBD">
        <w:rPr>
          <w:rFonts w:hint="eastAsia"/>
          <w:lang w:val="en-GB"/>
        </w:rPr>
        <w:t>1</w:t>
      </w:r>
      <w:r w:rsidR="00286E5F" w:rsidRPr="00AC2CBD">
        <w:rPr>
          <w:rFonts w:hint="eastAsia"/>
          <w:lang w:val="en-GB"/>
        </w:rPr>
        <w:t>款和第</w:t>
      </w:r>
      <w:r w:rsidRPr="00AC2CBD">
        <w:rPr>
          <w:rFonts w:hint="eastAsia"/>
          <w:lang w:val="en-GB"/>
        </w:rPr>
        <w:t>26</w:t>
      </w:r>
      <w:r w:rsidR="00286E5F" w:rsidRPr="00AC2CBD">
        <w:rPr>
          <w:rFonts w:hint="eastAsia"/>
          <w:lang w:val="en-GB"/>
        </w:rPr>
        <w:t>条结合第</w:t>
      </w:r>
      <w:r w:rsidRPr="00AC2CBD">
        <w:rPr>
          <w:rFonts w:hint="eastAsia"/>
          <w:lang w:val="en-GB"/>
        </w:rPr>
        <w:t>17</w:t>
      </w:r>
      <w:r w:rsidR="00286E5F" w:rsidRPr="00AC2CBD">
        <w:rPr>
          <w:rFonts w:hint="eastAsia"/>
          <w:lang w:val="en-GB"/>
        </w:rPr>
        <w:t>条和第</w:t>
      </w:r>
      <w:r w:rsidRPr="00AC2CBD">
        <w:rPr>
          <w:rFonts w:hint="eastAsia"/>
          <w:lang w:val="en-GB"/>
        </w:rPr>
        <w:t>23</w:t>
      </w:r>
      <w:r w:rsidR="00286E5F" w:rsidRPr="00AC2CBD">
        <w:rPr>
          <w:rFonts w:hint="eastAsia"/>
          <w:lang w:val="en-GB"/>
        </w:rPr>
        <w:t>条第</w:t>
      </w:r>
      <w:r w:rsidRPr="00AC2CBD">
        <w:rPr>
          <w:rFonts w:hint="eastAsia"/>
          <w:lang w:val="en-GB"/>
        </w:rPr>
        <w:t>1</w:t>
      </w:r>
      <w:r w:rsidR="00286E5F" w:rsidRPr="00AC2CBD">
        <w:rPr>
          <w:rFonts w:hint="eastAsia"/>
          <w:lang w:val="en-GB"/>
        </w:rPr>
        <w:t>款下的诉求，因为缺乏证据支持。尽管缔约国的这一反对，委员会裁定申诉人有足够的证据支持其关于其本人以及在第</w:t>
      </w:r>
      <w:r w:rsidRPr="00AC2CBD">
        <w:rPr>
          <w:rFonts w:hint="eastAsia"/>
          <w:lang w:val="en-GB"/>
        </w:rPr>
        <w:t>17</w:t>
      </w:r>
      <w:r w:rsidR="00286E5F" w:rsidRPr="00AC2CBD">
        <w:rPr>
          <w:rFonts w:hint="eastAsia"/>
          <w:lang w:val="en-GB"/>
        </w:rPr>
        <w:t>条和第</w:t>
      </w:r>
      <w:r w:rsidRPr="00AC2CBD">
        <w:rPr>
          <w:rFonts w:hint="eastAsia"/>
          <w:lang w:val="en-GB"/>
        </w:rPr>
        <w:t>23</w:t>
      </w:r>
      <w:r w:rsidR="00286E5F" w:rsidRPr="00AC2CBD">
        <w:rPr>
          <w:rFonts w:hint="eastAsia"/>
          <w:lang w:val="en-GB"/>
        </w:rPr>
        <w:t>条第</w:t>
      </w:r>
      <w:r w:rsidRPr="00AC2CBD">
        <w:rPr>
          <w:rFonts w:hint="eastAsia"/>
          <w:lang w:val="en-GB"/>
        </w:rPr>
        <w:t>1</w:t>
      </w:r>
      <w:r w:rsidR="00286E5F" w:rsidRPr="00AC2CBD">
        <w:rPr>
          <w:rFonts w:hint="eastAsia"/>
          <w:lang w:val="en-GB"/>
        </w:rPr>
        <w:t>款下的关于其母亲和姐姐的诉求。因此，委员会宣布来文在</w:t>
      </w:r>
      <w:r w:rsidR="00A55DC8" w:rsidRPr="00AC2CBD">
        <w:rPr>
          <w:rFonts w:hint="eastAsia"/>
          <w:lang w:val="en-GB"/>
        </w:rPr>
        <w:t>《公约》</w:t>
      </w:r>
      <w:r w:rsidR="00286E5F" w:rsidRPr="00AC2CBD">
        <w:rPr>
          <w:rFonts w:hint="eastAsia"/>
          <w:lang w:val="en-GB"/>
        </w:rPr>
        <w:t>第</w:t>
      </w:r>
      <w:r w:rsidRPr="00AC2CBD">
        <w:rPr>
          <w:lang w:val="en-GB"/>
        </w:rPr>
        <w:t>2</w:t>
      </w:r>
      <w:r w:rsidR="00286E5F" w:rsidRPr="00AC2CBD">
        <w:rPr>
          <w:rFonts w:hint="eastAsia"/>
          <w:lang w:val="en-GB"/>
        </w:rPr>
        <w:t>条第</w:t>
      </w:r>
      <w:r w:rsidRPr="00AC2CBD">
        <w:rPr>
          <w:lang w:val="en-GB"/>
        </w:rPr>
        <w:t>1</w:t>
      </w:r>
      <w:r w:rsidR="00286E5F" w:rsidRPr="00AC2CBD">
        <w:rPr>
          <w:rFonts w:hint="eastAsia"/>
          <w:lang w:val="en-GB"/>
        </w:rPr>
        <w:t>款</w:t>
      </w:r>
      <w:r w:rsidR="001B729E" w:rsidRPr="00AC2CBD">
        <w:rPr>
          <w:lang w:val="en-GB"/>
        </w:rPr>
        <w:t>；</w:t>
      </w:r>
      <w:r w:rsidR="00286E5F" w:rsidRPr="00AC2CBD">
        <w:rPr>
          <w:rFonts w:hint="eastAsia"/>
          <w:lang w:val="en-GB"/>
        </w:rPr>
        <w:t>第</w:t>
      </w:r>
      <w:r w:rsidRPr="00AC2CBD">
        <w:rPr>
          <w:lang w:val="en-GB"/>
        </w:rPr>
        <w:t>9</w:t>
      </w:r>
      <w:r w:rsidR="00286E5F" w:rsidRPr="00AC2CBD">
        <w:rPr>
          <w:rFonts w:hint="eastAsia"/>
          <w:lang w:val="en-GB"/>
        </w:rPr>
        <w:t>条第</w:t>
      </w:r>
      <w:r w:rsidRPr="00AC2CBD">
        <w:rPr>
          <w:lang w:val="en-GB"/>
        </w:rPr>
        <w:t>1</w:t>
      </w:r>
      <w:r w:rsidR="00286E5F" w:rsidRPr="00AC2CBD">
        <w:rPr>
          <w:rFonts w:hint="eastAsia"/>
          <w:lang w:val="en-GB"/>
        </w:rPr>
        <w:t>款</w:t>
      </w:r>
      <w:r w:rsidR="001B729E" w:rsidRPr="00AC2CBD">
        <w:rPr>
          <w:lang w:val="en-GB"/>
        </w:rPr>
        <w:t>；</w:t>
      </w:r>
      <w:r w:rsidR="00286E5F" w:rsidRPr="00AC2CBD">
        <w:rPr>
          <w:rFonts w:hint="eastAsia"/>
          <w:lang w:val="en-GB"/>
        </w:rPr>
        <w:t>第</w:t>
      </w:r>
      <w:r w:rsidRPr="00AC2CBD">
        <w:rPr>
          <w:lang w:val="en-GB"/>
        </w:rPr>
        <w:t>12</w:t>
      </w:r>
      <w:r w:rsidR="00286E5F" w:rsidRPr="00AC2CBD">
        <w:rPr>
          <w:rFonts w:hint="eastAsia"/>
          <w:lang w:val="en-GB"/>
        </w:rPr>
        <w:t>条第</w:t>
      </w:r>
      <w:r w:rsidRPr="00AC2CBD">
        <w:rPr>
          <w:lang w:val="en-GB"/>
        </w:rPr>
        <w:t>4</w:t>
      </w:r>
      <w:r w:rsidR="00286E5F" w:rsidRPr="00AC2CBD">
        <w:rPr>
          <w:rFonts w:hint="eastAsia"/>
          <w:lang w:val="en-GB"/>
        </w:rPr>
        <w:t>款</w:t>
      </w:r>
      <w:r w:rsidR="001B729E" w:rsidRPr="00AC2CBD">
        <w:rPr>
          <w:lang w:val="en-GB"/>
        </w:rPr>
        <w:t>；</w:t>
      </w:r>
      <w:r w:rsidR="00286E5F" w:rsidRPr="00AC2CBD">
        <w:rPr>
          <w:rFonts w:hint="eastAsia"/>
          <w:lang w:val="en-GB"/>
        </w:rPr>
        <w:t>第</w:t>
      </w:r>
      <w:r w:rsidRPr="00AC2CBD">
        <w:rPr>
          <w:lang w:val="en-GB"/>
        </w:rPr>
        <w:t>17</w:t>
      </w:r>
      <w:r w:rsidR="00286E5F" w:rsidRPr="00AC2CBD">
        <w:rPr>
          <w:rFonts w:hint="eastAsia"/>
          <w:lang w:val="en-GB"/>
        </w:rPr>
        <w:t>条</w:t>
      </w:r>
      <w:r w:rsidR="001B729E" w:rsidRPr="00AC2CBD">
        <w:rPr>
          <w:lang w:val="en-GB"/>
        </w:rPr>
        <w:t>；</w:t>
      </w:r>
      <w:r w:rsidR="00286E5F" w:rsidRPr="00AC2CBD">
        <w:rPr>
          <w:rFonts w:hint="eastAsia"/>
          <w:lang w:val="en-GB"/>
        </w:rPr>
        <w:t>第</w:t>
      </w:r>
      <w:r w:rsidRPr="00AC2CBD">
        <w:rPr>
          <w:lang w:val="en-GB"/>
        </w:rPr>
        <w:t>23</w:t>
      </w:r>
      <w:r w:rsidR="00286E5F" w:rsidRPr="00AC2CBD">
        <w:rPr>
          <w:rFonts w:hint="eastAsia"/>
          <w:lang w:val="en-GB"/>
        </w:rPr>
        <w:t>条第</w:t>
      </w:r>
      <w:r w:rsidRPr="00AC2CBD">
        <w:rPr>
          <w:lang w:val="en-GB"/>
        </w:rPr>
        <w:t>1</w:t>
      </w:r>
      <w:r w:rsidR="00286E5F" w:rsidRPr="00AC2CBD">
        <w:rPr>
          <w:rFonts w:hint="eastAsia"/>
          <w:lang w:val="en-GB"/>
        </w:rPr>
        <w:t>款和第</w:t>
      </w:r>
      <w:r w:rsidRPr="00AC2CBD">
        <w:rPr>
          <w:lang w:val="en-GB"/>
        </w:rPr>
        <w:t>26</w:t>
      </w:r>
      <w:r w:rsidR="00286E5F" w:rsidRPr="00AC2CBD">
        <w:rPr>
          <w:rFonts w:hint="eastAsia"/>
          <w:lang w:val="en-GB"/>
        </w:rPr>
        <w:t>条下提出问题的部分可受理，并着手根据案情进行审议。</w:t>
      </w:r>
    </w:p>
    <w:p w:rsidR="00286E5F" w:rsidRPr="00AC2CBD" w:rsidRDefault="00D303B3" w:rsidP="002E4AB9">
      <w:pPr>
        <w:pStyle w:val="H4GC"/>
        <w:rPr>
          <w:lang w:val="en-GB"/>
        </w:rPr>
      </w:pPr>
      <w:r w:rsidRPr="00AC2CBD">
        <w:rPr>
          <w:lang w:val="en-GB"/>
        </w:rPr>
        <w:tab/>
      </w:r>
      <w:r w:rsidRPr="00AC2CBD">
        <w:rPr>
          <w:lang w:val="en-GB"/>
        </w:rPr>
        <w:tab/>
      </w:r>
      <w:r w:rsidR="00286E5F" w:rsidRPr="00AC2CBD">
        <w:rPr>
          <w:rFonts w:hint="eastAsia"/>
          <w:lang w:val="en-GB"/>
        </w:rPr>
        <w:t>对案情的审议情况</w:t>
      </w:r>
    </w:p>
    <w:p w:rsidR="00286E5F" w:rsidRPr="00AC2CBD" w:rsidRDefault="00C730CA" w:rsidP="00286E5F">
      <w:pPr>
        <w:pStyle w:val="SingleTxtGC"/>
        <w:rPr>
          <w:rFonts w:hint="eastAsia"/>
          <w:lang w:val="en-GB"/>
        </w:rPr>
      </w:pPr>
      <w:r w:rsidRPr="00AC2CBD">
        <w:t>7</w:t>
      </w:r>
      <w:r w:rsidR="00286E5F" w:rsidRPr="00AC2CBD">
        <w:t>.</w:t>
      </w:r>
      <w:r w:rsidRPr="00AC2CBD">
        <w:t>1</w:t>
      </w:r>
      <w:r w:rsidR="00A0305C" w:rsidRPr="00AC2CBD">
        <w:t xml:space="preserve">  </w:t>
      </w:r>
      <w:r w:rsidR="00286E5F" w:rsidRPr="00AC2CBD">
        <w:rPr>
          <w:rFonts w:hint="eastAsia"/>
        </w:rPr>
        <w:t>如任择议定书第</w:t>
      </w:r>
      <w:r w:rsidRPr="00AC2CBD">
        <w:rPr>
          <w:rFonts w:hint="eastAsia"/>
        </w:rPr>
        <w:t>5</w:t>
      </w:r>
      <w:r w:rsidR="00286E5F" w:rsidRPr="00AC2CBD">
        <w:rPr>
          <w:rFonts w:hint="eastAsia"/>
        </w:rPr>
        <w:t>条第</w:t>
      </w:r>
      <w:r w:rsidRPr="00AC2CBD">
        <w:rPr>
          <w:rFonts w:hint="eastAsia"/>
        </w:rPr>
        <w:t>1</w:t>
      </w:r>
      <w:r w:rsidR="00286E5F" w:rsidRPr="00AC2CBD">
        <w:rPr>
          <w:rFonts w:hint="eastAsia"/>
        </w:rPr>
        <w:t>款所要求的那样，委员会根据双方向其提供的所有资料对本来文进行了审议。</w:t>
      </w:r>
    </w:p>
    <w:p w:rsidR="00286E5F" w:rsidRPr="00AC2CBD" w:rsidRDefault="00D303B3" w:rsidP="00EF1F32">
      <w:pPr>
        <w:pStyle w:val="H4GC"/>
      </w:pPr>
      <w:r w:rsidRPr="00AC2CBD">
        <w:tab/>
      </w:r>
      <w:r w:rsidRPr="00AC2CBD">
        <w:tab/>
      </w:r>
      <w:r w:rsidR="00286E5F" w:rsidRPr="00AC2CBD">
        <w:rPr>
          <w:rFonts w:hint="eastAsia"/>
        </w:rPr>
        <w:t>第</w:t>
      </w:r>
      <w:r w:rsidR="00C730CA" w:rsidRPr="00AC2CBD">
        <w:t>9</w:t>
      </w:r>
      <w:r w:rsidR="00286E5F" w:rsidRPr="00AC2CBD">
        <w:rPr>
          <w:rFonts w:hint="eastAsia"/>
        </w:rPr>
        <w:t>条</w:t>
      </w:r>
    </w:p>
    <w:p w:rsidR="00286E5F" w:rsidRPr="00AC2CBD" w:rsidRDefault="00C730CA" w:rsidP="00286E5F">
      <w:pPr>
        <w:pStyle w:val="SingleTxtGC"/>
        <w:rPr>
          <w:lang w:val="en-GB"/>
        </w:rPr>
      </w:pPr>
      <w:r w:rsidRPr="00AC2CBD">
        <w:rPr>
          <w:lang w:val="en-GB"/>
        </w:rPr>
        <w:t>7</w:t>
      </w:r>
      <w:r w:rsidR="00286E5F" w:rsidRPr="00AC2CBD">
        <w:rPr>
          <w:lang w:val="en-GB"/>
        </w:rPr>
        <w:t>.</w:t>
      </w:r>
      <w:r w:rsidRPr="00AC2CBD">
        <w:rPr>
          <w:lang w:val="en-GB"/>
        </w:rPr>
        <w:t>2</w:t>
      </w:r>
      <w:r w:rsidR="00A0305C" w:rsidRPr="00AC2CBD">
        <w:rPr>
          <w:lang w:val="en-GB"/>
        </w:rPr>
        <w:t xml:space="preserve">  </w:t>
      </w:r>
      <w:r w:rsidR="00286E5F" w:rsidRPr="00AC2CBD">
        <w:rPr>
          <w:rFonts w:hint="eastAsia"/>
          <w:lang w:val="en-GB"/>
        </w:rPr>
        <w:t>委员会注意到缔约国提出，申诉人被拘押</w:t>
      </w:r>
      <w:r w:rsidRPr="00AC2CBD">
        <w:rPr>
          <w:rFonts w:hint="eastAsia"/>
          <w:lang w:val="en-GB"/>
        </w:rPr>
        <w:t>9</w:t>
      </w:r>
      <w:r w:rsidR="00286E5F" w:rsidRPr="00AC2CBD">
        <w:rPr>
          <w:rFonts w:hint="eastAsia"/>
          <w:lang w:val="en-GB"/>
        </w:rPr>
        <w:t>个月等待驱逐问题的结果合法合理，是直接由申诉人的签证被吊销引起的，而吊销签证是部长根据国家法规决定的。委员会还注意到缔约国认为有必要将申诉人关在监狱而不是在移民拘留中心，因为据称他对拘留中心工作人员和被拘留人员作出威胁和有逃跑的危险。委员会注意到申诉人的论点，即，为达到同样的目的本可选择替代监禁的做法，如，施加汇报义务、担保或其它条件等。</w:t>
      </w:r>
    </w:p>
    <w:p w:rsidR="00286E5F" w:rsidRPr="00AC2CBD" w:rsidRDefault="00C730CA" w:rsidP="00286E5F">
      <w:pPr>
        <w:pStyle w:val="SingleTxtGC"/>
        <w:rPr>
          <w:lang w:val="en-GB"/>
        </w:rPr>
      </w:pPr>
      <w:r w:rsidRPr="00AC2CBD">
        <w:rPr>
          <w:lang w:val="en-GB"/>
        </w:rPr>
        <w:t>7</w:t>
      </w:r>
      <w:r w:rsidR="00286E5F" w:rsidRPr="00AC2CBD">
        <w:rPr>
          <w:lang w:val="en-GB"/>
        </w:rPr>
        <w:t>.</w:t>
      </w:r>
      <w:r w:rsidRPr="00AC2CBD">
        <w:rPr>
          <w:lang w:val="en-GB"/>
        </w:rPr>
        <w:t>3</w:t>
      </w:r>
      <w:r w:rsidR="00A0305C" w:rsidRPr="00AC2CBD">
        <w:rPr>
          <w:lang w:val="en-GB"/>
        </w:rPr>
        <w:t xml:space="preserve">  </w:t>
      </w:r>
      <w:r w:rsidR="00286E5F" w:rsidRPr="00AC2CBD">
        <w:rPr>
          <w:rFonts w:hint="eastAsia"/>
          <w:lang w:val="en-GB"/>
        </w:rPr>
        <w:t>委员会回顾其判例，即，虽然对非法住在缔约国领土上的外国人实行拘留其本身不是任意的，但拘留如果不是在案子所有情况下都必要的话则可被认为是任意的；相称性因素成为相关因素</w:t>
      </w:r>
      <w:r w:rsidR="00EF1F32" w:rsidRPr="00AC2CBD">
        <w:rPr>
          <w:rFonts w:hint="eastAsia"/>
          <w:lang w:val="en-GB"/>
        </w:rPr>
        <w:t>。</w:t>
      </w:r>
      <w:r w:rsidR="00286E5F" w:rsidRPr="00AC2CBD">
        <w:rPr>
          <w:vertAlign w:val="superscript"/>
          <w:lang w:val="en-GB"/>
        </w:rPr>
        <w:footnoteReference w:id="24"/>
      </w:r>
      <w:r w:rsidR="00EF1F32">
        <w:rPr>
          <w:rFonts w:hint="eastAsia"/>
          <w:lang w:val="en-GB"/>
        </w:rPr>
        <w:t xml:space="preserve"> </w:t>
      </w:r>
      <w:r w:rsidR="00286E5F" w:rsidRPr="00AC2CBD">
        <w:rPr>
          <w:rFonts w:hint="eastAsia"/>
          <w:lang w:val="en-GB"/>
        </w:rPr>
        <w:t>在本案中，委员会注意到申诉人是依法被逮捕和拘留的，这与他的签证被吊销从而根据移民法使他成了非法居民有关。此外，申诉人被拘留等候驱逐问题的结果，而这要在所有国内补救办法被用尽时才会发生。委员会注意到缔约国的论点，即，鉴于申诉人的大量刑事犯罪记录、再犯罪的危险和缔约国需要保护澳大利亚社会，对申诉人实行监禁是必要的。鉴于缔约国决定吊销申诉人的签证、担心他可能伤害拘留中心的工作人员和其他被拘留人员和他逃跑的危险，委员会认为，在本案的特定情况下，申诉人被拘留等候驱逐问题的结果是适当的。因此，委员会裁定</w:t>
      </w:r>
      <w:r w:rsidR="00A55DC8" w:rsidRPr="00AC2CBD">
        <w:rPr>
          <w:rFonts w:hint="eastAsia"/>
          <w:lang w:val="en-GB"/>
        </w:rPr>
        <w:t>《公约》</w:t>
      </w:r>
      <w:r w:rsidR="00286E5F" w:rsidRPr="00AC2CBD">
        <w:rPr>
          <w:rFonts w:hint="eastAsia"/>
          <w:lang w:val="en-GB"/>
        </w:rPr>
        <w:t>第</w:t>
      </w:r>
      <w:r w:rsidRPr="00AC2CBD">
        <w:rPr>
          <w:rFonts w:hint="eastAsia"/>
          <w:lang w:val="en-GB"/>
        </w:rPr>
        <w:t>9</w:t>
      </w:r>
      <w:r w:rsidR="00286E5F" w:rsidRPr="00AC2CBD">
        <w:rPr>
          <w:rFonts w:hint="eastAsia"/>
          <w:lang w:val="en-GB"/>
        </w:rPr>
        <w:t>条第</w:t>
      </w:r>
      <w:r w:rsidRPr="00AC2CBD">
        <w:rPr>
          <w:rFonts w:hint="eastAsia"/>
          <w:lang w:val="en-GB"/>
        </w:rPr>
        <w:t>1</w:t>
      </w:r>
      <w:r w:rsidR="00286E5F" w:rsidRPr="00AC2CBD">
        <w:rPr>
          <w:rFonts w:hint="eastAsia"/>
          <w:lang w:val="en-GB"/>
        </w:rPr>
        <w:t>款没有被违反。</w:t>
      </w:r>
    </w:p>
    <w:p w:rsidR="00286E5F" w:rsidRPr="00AC2CBD" w:rsidRDefault="00D303B3" w:rsidP="00EF1F32">
      <w:pPr>
        <w:pStyle w:val="H4GC"/>
      </w:pPr>
      <w:r w:rsidRPr="00AC2CBD">
        <w:tab/>
      </w:r>
      <w:r w:rsidRPr="00AC2CBD">
        <w:tab/>
      </w:r>
      <w:r w:rsidR="00286E5F" w:rsidRPr="00AC2CBD">
        <w:rPr>
          <w:rFonts w:hint="eastAsia"/>
        </w:rPr>
        <w:t>第</w:t>
      </w:r>
      <w:r w:rsidR="00C730CA" w:rsidRPr="00AC2CBD">
        <w:t>12</w:t>
      </w:r>
      <w:r w:rsidR="00286E5F" w:rsidRPr="00AC2CBD">
        <w:rPr>
          <w:rFonts w:hint="eastAsia"/>
        </w:rPr>
        <w:t>条第</w:t>
      </w:r>
      <w:r w:rsidR="00C730CA" w:rsidRPr="00AC2CBD">
        <w:t>4</w:t>
      </w:r>
      <w:r w:rsidR="00286E5F" w:rsidRPr="00AC2CBD">
        <w:rPr>
          <w:rFonts w:hint="eastAsia"/>
        </w:rPr>
        <w:t>款</w:t>
      </w:r>
    </w:p>
    <w:p w:rsidR="00286E5F" w:rsidRPr="00AC2CBD" w:rsidRDefault="00C730CA" w:rsidP="00286E5F">
      <w:pPr>
        <w:pStyle w:val="SingleTxtGC"/>
        <w:rPr>
          <w:rFonts w:hint="eastAsia"/>
        </w:rPr>
      </w:pPr>
      <w:r w:rsidRPr="00AC2CBD">
        <w:rPr>
          <w:lang w:val="en-GB"/>
        </w:rPr>
        <w:t>7</w:t>
      </w:r>
      <w:r w:rsidR="00286E5F" w:rsidRPr="00AC2CBD">
        <w:rPr>
          <w:lang w:val="en-GB"/>
        </w:rPr>
        <w:t>.</w:t>
      </w:r>
      <w:r w:rsidRPr="00AC2CBD">
        <w:rPr>
          <w:lang w:val="en-GB"/>
        </w:rPr>
        <w:t>4</w:t>
      </w:r>
      <w:r w:rsidR="00A0305C" w:rsidRPr="00AC2CBD">
        <w:rPr>
          <w:lang w:val="en-GB"/>
        </w:rPr>
        <w:t xml:space="preserve">  </w:t>
      </w:r>
      <w:r w:rsidR="00286E5F" w:rsidRPr="00AC2CBD">
        <w:rPr>
          <w:rFonts w:hint="eastAsia"/>
          <w:lang w:val="en-GB"/>
        </w:rPr>
        <w:t>关于申诉人在</w:t>
      </w:r>
      <w:r w:rsidR="00A55DC8" w:rsidRPr="00AC2CBD">
        <w:rPr>
          <w:rFonts w:hint="eastAsia"/>
          <w:lang w:val="en-GB"/>
        </w:rPr>
        <w:t>《公约》</w:t>
      </w:r>
      <w:r w:rsidR="00286E5F" w:rsidRPr="00AC2CBD">
        <w:rPr>
          <w:rFonts w:hint="eastAsia"/>
          <w:lang w:val="en-GB"/>
        </w:rPr>
        <w:t>第</w:t>
      </w:r>
      <w:r w:rsidRPr="00AC2CBD">
        <w:t>12</w:t>
      </w:r>
      <w:r w:rsidR="00286E5F" w:rsidRPr="00AC2CBD">
        <w:rPr>
          <w:rFonts w:hint="eastAsia"/>
        </w:rPr>
        <w:t>条第</w:t>
      </w:r>
      <w:r w:rsidRPr="00AC2CBD">
        <w:t>4</w:t>
      </w:r>
      <w:r w:rsidR="00286E5F" w:rsidRPr="00AC2CBD">
        <w:rPr>
          <w:rFonts w:hint="eastAsia"/>
        </w:rPr>
        <w:t>款下的诉求，委员会必须首先考虑澳大利亚是否确实是为本条款目的申诉人</w:t>
      </w:r>
      <w:r w:rsidRPr="00AC2CBD">
        <w:rPr>
          <w:rFonts w:hint="eastAsia"/>
        </w:rPr>
        <w:t>“</w:t>
      </w:r>
      <w:r w:rsidR="00286E5F" w:rsidRPr="00AC2CBD">
        <w:rPr>
          <w:rFonts w:hint="eastAsia"/>
        </w:rPr>
        <w:t>自己的国家</w:t>
      </w:r>
      <w:r w:rsidRPr="00AC2CBD">
        <w:rPr>
          <w:rFonts w:hint="eastAsia"/>
        </w:rPr>
        <w:t>”</w:t>
      </w:r>
      <w:r w:rsidR="00286E5F" w:rsidRPr="00AC2CBD">
        <w:rPr>
          <w:rFonts w:hint="eastAsia"/>
        </w:rPr>
        <w:t>，然后决定剥夺他的进入那个国家的权利是否是任意的。关于第一个问题，委员会回顾其关于行动自由的第</w:t>
      </w:r>
      <w:r w:rsidRPr="00AC2CBD">
        <w:rPr>
          <w:rFonts w:hint="eastAsia"/>
        </w:rPr>
        <w:t>27</w:t>
      </w:r>
      <w:r w:rsidR="00286E5F" w:rsidRPr="00AC2CBD">
        <w:rPr>
          <w:rFonts w:hint="eastAsia"/>
        </w:rPr>
        <w:t>号一般性意见，其中，委员会认为</w:t>
      </w:r>
      <w:r w:rsidRPr="00AC2CBD">
        <w:rPr>
          <w:rFonts w:hint="eastAsia"/>
        </w:rPr>
        <w:t>“</w:t>
      </w:r>
      <w:r w:rsidR="00286E5F" w:rsidRPr="00AC2CBD">
        <w:rPr>
          <w:rFonts w:hint="eastAsia"/>
        </w:rPr>
        <w:t>他自己的国家</w:t>
      </w:r>
      <w:r w:rsidRPr="00AC2CBD">
        <w:rPr>
          <w:rFonts w:hint="eastAsia"/>
        </w:rPr>
        <w:t>”</w:t>
      </w:r>
      <w:r w:rsidR="00286E5F" w:rsidRPr="00AC2CBD">
        <w:rPr>
          <w:rFonts w:hint="eastAsia"/>
        </w:rPr>
        <w:t>的范围要比</w:t>
      </w:r>
      <w:r w:rsidRPr="00AC2CBD">
        <w:rPr>
          <w:rFonts w:hint="eastAsia"/>
        </w:rPr>
        <w:t>“</w:t>
      </w:r>
      <w:r w:rsidR="00286E5F" w:rsidRPr="00AC2CBD">
        <w:rPr>
          <w:rFonts w:hint="eastAsia"/>
        </w:rPr>
        <w:t>他的国籍国</w:t>
      </w:r>
      <w:r w:rsidRPr="00AC2CBD">
        <w:rPr>
          <w:rFonts w:hint="eastAsia"/>
        </w:rPr>
        <w:t>”</w:t>
      </w:r>
      <w:r w:rsidR="00286E5F" w:rsidRPr="00AC2CBD">
        <w:rPr>
          <w:rFonts w:hint="eastAsia"/>
        </w:rPr>
        <w:t>概念的范围更广。它不限于正式意义的国籍，即，在出生时获得的或给予的国籍；它至少包括：一个人由于与一个特定国家的特殊联系或与该特定国家有关的诉求，就不能被认为是纯外国人</w:t>
      </w:r>
      <w:r w:rsidR="00820156" w:rsidRPr="00AC2CBD">
        <w:rPr>
          <w:rFonts w:hint="eastAsia"/>
          <w:lang w:val="en-GB"/>
        </w:rPr>
        <w:t>。</w:t>
      </w:r>
      <w:r w:rsidR="00286E5F" w:rsidRPr="00AC2CBD">
        <w:rPr>
          <w:vertAlign w:val="superscript"/>
          <w:lang w:val="en-GB"/>
        </w:rPr>
        <w:footnoteReference w:id="25"/>
      </w:r>
      <w:r w:rsidR="00820156">
        <w:rPr>
          <w:rFonts w:hint="eastAsia"/>
          <w:lang w:val="en-GB"/>
        </w:rPr>
        <w:t xml:space="preserve"> </w:t>
      </w:r>
      <w:r w:rsidR="00286E5F" w:rsidRPr="00AC2CBD">
        <w:rPr>
          <w:rFonts w:hint="eastAsia"/>
          <w:lang w:val="en-GB"/>
        </w:rPr>
        <w:t>在这方面，委员会裁定还有除了国籍以外的因素可确定一个人和一个国家之间的紧密和持久的联系</w:t>
      </w:r>
      <w:r w:rsidRPr="00AC2CBD">
        <w:rPr>
          <w:rFonts w:hint="eastAsia"/>
          <w:spacing w:val="-40"/>
          <w:lang w:val="en-GB"/>
        </w:rPr>
        <w:t>―</w:t>
      </w:r>
      <w:r w:rsidRPr="00820156">
        <w:rPr>
          <w:rFonts w:hint="eastAsia"/>
        </w:rPr>
        <w:t>―</w:t>
      </w:r>
      <w:r w:rsidR="00286E5F" w:rsidRPr="00820156">
        <w:rPr>
          <w:rFonts w:hint="eastAsia"/>
        </w:rPr>
        <w:t>那种</w:t>
      </w:r>
      <w:r w:rsidR="00286E5F" w:rsidRPr="00AC2CBD">
        <w:rPr>
          <w:rFonts w:hint="eastAsia"/>
          <w:lang w:val="en-GB"/>
        </w:rPr>
        <w:t>可能比国籍联系更牢固的联系</w:t>
      </w:r>
      <w:r w:rsidR="00820156" w:rsidRPr="00AC2CBD">
        <w:rPr>
          <w:rFonts w:hint="eastAsia"/>
          <w:lang w:val="en-GB"/>
        </w:rPr>
        <w:t>。</w:t>
      </w:r>
      <w:r w:rsidR="00286E5F" w:rsidRPr="00AC2CBD">
        <w:rPr>
          <w:vertAlign w:val="superscript"/>
          <w:lang w:val="en-GB"/>
        </w:rPr>
        <w:footnoteReference w:id="26"/>
      </w:r>
      <w:r w:rsidR="00820156" w:rsidRPr="00AC2CBD">
        <w:rPr>
          <w:rFonts w:hint="eastAsia"/>
        </w:rPr>
        <w:t xml:space="preserve"> </w:t>
      </w:r>
      <w:r w:rsidRPr="00AC2CBD">
        <w:rPr>
          <w:rFonts w:hint="eastAsia"/>
        </w:rPr>
        <w:t>“</w:t>
      </w:r>
      <w:r w:rsidR="00286E5F" w:rsidRPr="00AC2CBD">
        <w:rPr>
          <w:rFonts w:hint="eastAsia"/>
        </w:rPr>
        <w:t>他自己的国家</w:t>
      </w:r>
      <w:r w:rsidRPr="00AC2CBD">
        <w:rPr>
          <w:rFonts w:hint="eastAsia"/>
        </w:rPr>
        <w:t>”</w:t>
      </w:r>
      <w:r w:rsidR="00286E5F" w:rsidRPr="00AC2CBD">
        <w:rPr>
          <w:rFonts w:hint="eastAsia"/>
        </w:rPr>
        <w:t>一词使人想起这样的因素：长期的居留、紧密的个人和家庭联系纽带和留下的意愿，以及在其它地方没有这种联系。</w:t>
      </w:r>
    </w:p>
    <w:p w:rsidR="00286E5F" w:rsidRPr="00AC2CBD" w:rsidRDefault="00C730CA" w:rsidP="00286E5F">
      <w:pPr>
        <w:pStyle w:val="SingleTxtGC"/>
        <w:rPr>
          <w:lang w:val="en-GB"/>
        </w:rPr>
      </w:pPr>
      <w:r w:rsidRPr="00AC2CBD">
        <w:rPr>
          <w:lang w:val="en-GB"/>
        </w:rPr>
        <w:t>7</w:t>
      </w:r>
      <w:r w:rsidR="00286E5F" w:rsidRPr="00AC2CBD">
        <w:rPr>
          <w:lang w:val="en-GB"/>
        </w:rPr>
        <w:t>.</w:t>
      </w:r>
      <w:r w:rsidRPr="00AC2CBD">
        <w:rPr>
          <w:lang w:val="en-GB"/>
        </w:rPr>
        <w:t>5</w:t>
      </w:r>
      <w:r w:rsidR="00A0305C" w:rsidRPr="00AC2CBD">
        <w:rPr>
          <w:lang w:val="en-GB"/>
        </w:rPr>
        <w:t xml:space="preserve">  </w:t>
      </w:r>
      <w:r w:rsidR="00286E5F" w:rsidRPr="00AC2CBD">
        <w:rPr>
          <w:rFonts w:hint="eastAsia"/>
          <w:lang w:val="en-GB"/>
        </w:rPr>
        <w:t>在本案中，申诉人在他</w:t>
      </w:r>
      <w:r w:rsidRPr="00AC2CBD">
        <w:rPr>
          <w:rFonts w:hint="eastAsia"/>
          <w:lang w:val="en-GB"/>
        </w:rPr>
        <w:t>27</w:t>
      </w:r>
      <w:r w:rsidR="00286E5F" w:rsidRPr="00AC2CBD">
        <w:rPr>
          <w:rFonts w:hint="eastAsia"/>
          <w:lang w:val="en-GB"/>
        </w:rPr>
        <w:t>天大的时候抵达澳大利亚，他的核心家庭住在澳大利亚，他与瑞典没有联系也不会瑞典语。另一方面，他与澳大利亚社会的联系是如此牢固以至于被澳大利亚合议庭在</w:t>
      </w:r>
      <w:r w:rsidRPr="00AC2CBD">
        <w:rPr>
          <w:rFonts w:hint="eastAsia"/>
          <w:lang w:val="en-GB"/>
        </w:rPr>
        <w:t>2</w:t>
      </w:r>
      <w:r w:rsidR="00286E5F" w:rsidRPr="00AC2CBD">
        <w:rPr>
          <w:rFonts w:hint="eastAsia"/>
          <w:lang w:val="en-GB"/>
        </w:rPr>
        <w:t>00</w:t>
      </w:r>
      <w:r w:rsidRPr="00AC2CBD">
        <w:rPr>
          <w:rFonts w:hint="eastAsia"/>
          <w:lang w:val="en-GB"/>
        </w:rPr>
        <w:t>5</w:t>
      </w:r>
      <w:r w:rsidR="00286E5F" w:rsidRPr="00AC2CBD">
        <w:rPr>
          <w:rFonts w:hint="eastAsia"/>
          <w:lang w:val="en-GB"/>
        </w:rPr>
        <w:t>年</w:t>
      </w:r>
      <w:r w:rsidRPr="00AC2CBD">
        <w:rPr>
          <w:rFonts w:hint="eastAsia"/>
          <w:lang w:val="en-GB"/>
        </w:rPr>
        <w:t>6</w:t>
      </w:r>
      <w:r w:rsidR="00286E5F" w:rsidRPr="00AC2CBD">
        <w:rPr>
          <w:rFonts w:hint="eastAsia"/>
          <w:lang w:val="en-GB"/>
        </w:rPr>
        <w:t>月</w:t>
      </w:r>
      <w:r w:rsidRPr="00AC2CBD">
        <w:rPr>
          <w:rFonts w:hint="eastAsia"/>
          <w:lang w:val="en-GB"/>
        </w:rPr>
        <w:t>3</w:t>
      </w:r>
      <w:r w:rsidR="00286E5F" w:rsidRPr="00AC2CBD">
        <w:rPr>
          <w:rFonts w:hint="eastAsia"/>
          <w:lang w:val="en-GB"/>
        </w:rPr>
        <w:t>0</w:t>
      </w:r>
      <w:r w:rsidR="00286E5F" w:rsidRPr="00AC2CBD">
        <w:rPr>
          <w:rFonts w:hint="eastAsia"/>
          <w:lang w:val="en-GB"/>
        </w:rPr>
        <w:t>日的判决中认为是</w:t>
      </w:r>
      <w:r w:rsidRPr="00AC2CBD">
        <w:rPr>
          <w:rFonts w:hint="eastAsia"/>
          <w:lang w:val="en-GB"/>
        </w:rPr>
        <w:t>“</w:t>
      </w:r>
      <w:r w:rsidR="00286E5F" w:rsidRPr="00AC2CBD">
        <w:rPr>
          <w:rFonts w:hint="eastAsia"/>
          <w:lang w:val="en-GB"/>
        </w:rPr>
        <w:t>澳大利亚社会被吸收的成员</w:t>
      </w:r>
      <w:r w:rsidRPr="00AC2CBD">
        <w:rPr>
          <w:rFonts w:hint="eastAsia"/>
          <w:lang w:val="en-GB"/>
        </w:rPr>
        <w:t>”</w:t>
      </w:r>
      <w:r w:rsidR="00286E5F" w:rsidRPr="00AC2CBD">
        <w:rPr>
          <w:rFonts w:hint="eastAsia"/>
          <w:lang w:val="en-GB"/>
        </w:rPr>
        <w:t>；在与他的公民权利和政治权利有关的一些方面他承担了一个公民的许多责任并被这样对待，如，在地方选举中的选举权或服兵役权。此外，申诉人称他从未获得过澳大利亚国籍，因为他认为他是澳大利亚公民。申诉人提出，自</w:t>
      </w:r>
      <w:r w:rsidRPr="00AC2CBD">
        <w:rPr>
          <w:rFonts w:hint="eastAsia"/>
          <w:lang w:val="en-GB"/>
        </w:rPr>
        <w:t>13</w:t>
      </w:r>
      <w:r w:rsidR="00286E5F" w:rsidRPr="00AC2CBD">
        <w:rPr>
          <w:rFonts w:hint="eastAsia"/>
          <w:lang w:val="en-GB"/>
        </w:rPr>
        <w:t>岁开始他就被置于国家监护下，并且缔约国在整个代表申诉人行事的阶段从未启动任何公民身份的申请程序。委员会认为，缔约国没有驳斥后一个论点。鉴于本案的特殊情况，委员会认为，根据将申诉人与澳大利亚联系起来的牢固联系纽带、他的家庭在澳大利亚、他所说的语言、他在该国逗留的时间和他与瑞典除国籍外无任何其</w:t>
      </w:r>
      <w:r w:rsidR="00DC2A69">
        <w:rPr>
          <w:rFonts w:hint="eastAsia"/>
          <w:lang w:val="en-GB"/>
        </w:rPr>
        <w:t>他</w:t>
      </w:r>
      <w:r w:rsidR="00286E5F" w:rsidRPr="00AC2CBD">
        <w:rPr>
          <w:rFonts w:hint="eastAsia"/>
          <w:lang w:val="en-GB"/>
        </w:rPr>
        <w:t>联系，申诉人已证实澳大利亚是</w:t>
      </w:r>
      <w:r w:rsidR="00A55DC8" w:rsidRPr="00AC2CBD">
        <w:rPr>
          <w:rFonts w:hint="eastAsia"/>
          <w:lang w:val="en-GB"/>
        </w:rPr>
        <w:t>《公约》</w:t>
      </w:r>
      <w:r w:rsidR="00286E5F" w:rsidRPr="00AC2CBD">
        <w:rPr>
          <w:rFonts w:hint="eastAsia"/>
          <w:lang w:val="en-GB"/>
        </w:rPr>
        <w:t>第</w:t>
      </w:r>
      <w:r w:rsidRPr="00AC2CBD">
        <w:rPr>
          <w:rFonts w:hint="eastAsia"/>
          <w:lang w:val="en-GB"/>
        </w:rPr>
        <w:t>1</w:t>
      </w:r>
      <w:r w:rsidR="001942FA">
        <w:rPr>
          <w:rFonts w:hint="eastAsia"/>
          <w:lang w:val="en-GB"/>
        </w:rPr>
        <w:t>2</w:t>
      </w:r>
      <w:r w:rsidR="00286E5F" w:rsidRPr="00AC2CBD">
        <w:rPr>
          <w:rFonts w:hint="eastAsia"/>
          <w:lang w:val="en-GB"/>
        </w:rPr>
        <w:t>条第</w:t>
      </w:r>
      <w:r w:rsidRPr="00AC2CBD">
        <w:rPr>
          <w:rFonts w:hint="eastAsia"/>
          <w:lang w:val="en-GB"/>
        </w:rPr>
        <w:t>4</w:t>
      </w:r>
      <w:r w:rsidR="00286E5F" w:rsidRPr="00AC2CBD">
        <w:rPr>
          <w:rFonts w:hint="eastAsia"/>
          <w:lang w:val="en-GB"/>
        </w:rPr>
        <w:t>款意义内的他的自己的国家。</w:t>
      </w:r>
    </w:p>
    <w:p w:rsidR="00286E5F" w:rsidRPr="00AC2CBD" w:rsidRDefault="00C730CA" w:rsidP="00286E5F">
      <w:pPr>
        <w:pStyle w:val="SingleTxtGC"/>
        <w:rPr>
          <w:lang w:val="en-GB"/>
        </w:rPr>
      </w:pPr>
      <w:r w:rsidRPr="00AC2CBD">
        <w:rPr>
          <w:lang w:val="en-GB"/>
        </w:rPr>
        <w:t>7</w:t>
      </w:r>
      <w:r w:rsidR="00286E5F" w:rsidRPr="00AC2CBD">
        <w:rPr>
          <w:lang w:val="en-GB"/>
        </w:rPr>
        <w:t>.</w:t>
      </w:r>
      <w:r w:rsidRPr="00AC2CBD">
        <w:rPr>
          <w:lang w:val="en-GB"/>
        </w:rPr>
        <w:t>6</w:t>
      </w:r>
      <w:r w:rsidR="00A0305C" w:rsidRPr="00AC2CBD">
        <w:rPr>
          <w:lang w:val="en-GB"/>
        </w:rPr>
        <w:t xml:space="preserve">  </w:t>
      </w:r>
      <w:r w:rsidR="00286E5F" w:rsidRPr="00AC2CBD">
        <w:rPr>
          <w:rFonts w:hint="eastAsia"/>
          <w:lang w:val="en-GB"/>
        </w:rPr>
        <w:t>至于所指称的驱逐申诉人的任意性问题，委员会回顾其关于行动自由的第</w:t>
      </w:r>
      <w:r w:rsidRPr="00AC2CBD">
        <w:rPr>
          <w:rFonts w:hint="eastAsia"/>
          <w:lang w:val="en-GB"/>
        </w:rPr>
        <w:t>27</w:t>
      </w:r>
      <w:r w:rsidR="00286E5F" w:rsidRPr="00AC2CBD">
        <w:rPr>
          <w:rFonts w:hint="eastAsia"/>
          <w:lang w:val="en-GB"/>
        </w:rPr>
        <w:t>号一般性意见，其中，委员会指出，即使是法律规定的干涉也应符合</w:t>
      </w:r>
      <w:r w:rsidR="00A55DC8" w:rsidRPr="00AC2CBD">
        <w:rPr>
          <w:rFonts w:hint="eastAsia"/>
          <w:lang w:val="en-GB"/>
        </w:rPr>
        <w:t>《公约》</w:t>
      </w:r>
      <w:r w:rsidR="00286E5F" w:rsidRPr="00AC2CBD">
        <w:rPr>
          <w:rFonts w:hint="eastAsia"/>
          <w:lang w:val="en-GB"/>
        </w:rPr>
        <w:t>的规定、目标和目的，并在特定情况下无论如何要合理。委员会认为，极少有</w:t>
      </w:r>
      <w:r w:rsidR="001B729E" w:rsidRPr="00AC2CBD">
        <w:rPr>
          <w:rFonts w:hint="eastAsia"/>
          <w:lang w:val="en-GB"/>
        </w:rPr>
        <w:t>(</w:t>
      </w:r>
      <w:r w:rsidR="00286E5F" w:rsidRPr="00AC2CBD">
        <w:rPr>
          <w:rFonts w:hint="eastAsia"/>
          <w:lang w:val="en-GB"/>
        </w:rPr>
        <w:t>如果有的话</w:t>
      </w:r>
      <w:r w:rsidR="001B729E" w:rsidRPr="00AC2CBD">
        <w:rPr>
          <w:rFonts w:hint="eastAsia"/>
          <w:lang w:val="en-GB"/>
        </w:rPr>
        <w:t>)</w:t>
      </w:r>
      <w:r w:rsidR="00286E5F" w:rsidRPr="00AC2CBD">
        <w:rPr>
          <w:rFonts w:hint="eastAsia"/>
          <w:lang w:val="en-GB"/>
        </w:rPr>
        <w:t>剥夺一个人回到自己的国家的权利的情况能是合理的。一个缔约国不得通过剥夺一个人的国籍或逼迫一个人去第三国的手段任意地阻止这个人回到其自己的国家。在本案中，部长的驱逐申诉人的决定发生在强奸罪和故意伤害罪被定罪将近</w:t>
      </w:r>
      <w:r w:rsidRPr="00AC2CBD">
        <w:rPr>
          <w:rFonts w:hint="eastAsia"/>
          <w:lang w:val="en-GB"/>
        </w:rPr>
        <w:t>14</w:t>
      </w:r>
      <w:r w:rsidR="00286E5F" w:rsidRPr="00AC2CBD">
        <w:rPr>
          <w:rFonts w:hint="eastAsia"/>
          <w:lang w:val="en-GB"/>
        </w:rPr>
        <w:t>年以后、他因这些罪名入狱服刑被释放</w:t>
      </w:r>
      <w:r w:rsidRPr="00AC2CBD">
        <w:rPr>
          <w:rFonts w:hint="eastAsia"/>
          <w:lang w:val="en-GB"/>
        </w:rPr>
        <w:t>9</w:t>
      </w:r>
      <w:r w:rsidR="00286E5F" w:rsidRPr="00AC2CBD">
        <w:rPr>
          <w:rFonts w:hint="eastAsia"/>
          <w:lang w:val="en-GB"/>
        </w:rPr>
        <w:t>年多以后、武装抢劫被定罪</w:t>
      </w:r>
      <w:r w:rsidRPr="00AC2CBD">
        <w:rPr>
          <w:rFonts w:hint="eastAsia"/>
          <w:lang w:val="en-GB"/>
        </w:rPr>
        <w:t>7</w:t>
      </w:r>
      <w:r w:rsidR="00286E5F" w:rsidRPr="00AC2CBD">
        <w:rPr>
          <w:rFonts w:hint="eastAsia"/>
          <w:lang w:val="en-GB"/>
        </w:rPr>
        <w:t>年以后和他因后几种罪名入狱服刑被释放若干年以后；并且更重要的是他正在改过自新的过程中。委员会注意到缔约国没有提出任何理由解释部长的决定姗姗来迟是有道理的。鉴于这些考虑因素，委员会认为驱逐申诉人是任意的，从而违反了</w:t>
      </w:r>
      <w:r w:rsidR="00A55DC8" w:rsidRPr="00AC2CBD">
        <w:rPr>
          <w:rFonts w:hint="eastAsia"/>
          <w:lang w:val="en-GB"/>
        </w:rPr>
        <w:t>《公约》</w:t>
      </w:r>
      <w:r w:rsidR="00286E5F" w:rsidRPr="00AC2CBD">
        <w:rPr>
          <w:rFonts w:hint="eastAsia"/>
          <w:lang w:val="en-GB"/>
        </w:rPr>
        <w:t>第</w:t>
      </w:r>
      <w:r w:rsidRPr="00AC2CBD">
        <w:rPr>
          <w:rFonts w:hint="eastAsia"/>
          <w:lang w:val="en-GB"/>
        </w:rPr>
        <w:t>12</w:t>
      </w:r>
      <w:r w:rsidR="00286E5F" w:rsidRPr="00AC2CBD">
        <w:rPr>
          <w:rFonts w:hint="eastAsia"/>
          <w:lang w:val="en-GB"/>
        </w:rPr>
        <w:t>条第</w:t>
      </w:r>
      <w:r w:rsidRPr="00AC2CBD">
        <w:rPr>
          <w:rFonts w:hint="eastAsia"/>
          <w:lang w:val="en-GB"/>
        </w:rPr>
        <w:t>4</w:t>
      </w:r>
      <w:r w:rsidR="00286E5F" w:rsidRPr="00AC2CBD">
        <w:rPr>
          <w:rFonts w:hint="eastAsia"/>
          <w:lang w:val="en-GB"/>
        </w:rPr>
        <w:t>款。</w:t>
      </w:r>
    </w:p>
    <w:p w:rsidR="00286E5F" w:rsidRPr="00AC2CBD" w:rsidRDefault="00D303B3" w:rsidP="006D01B3">
      <w:pPr>
        <w:pStyle w:val="H4GC"/>
        <w:rPr>
          <w:lang w:val="en-GB"/>
        </w:rPr>
      </w:pPr>
      <w:r w:rsidRPr="00AC2CBD">
        <w:rPr>
          <w:lang w:val="en-GB"/>
        </w:rPr>
        <w:tab/>
      </w:r>
      <w:r w:rsidRPr="00AC2CBD">
        <w:rPr>
          <w:lang w:val="en-GB"/>
        </w:rPr>
        <w:tab/>
      </w:r>
      <w:r w:rsidR="00286E5F" w:rsidRPr="00AC2CBD">
        <w:rPr>
          <w:rFonts w:hint="eastAsia"/>
          <w:lang w:val="en-GB"/>
        </w:rPr>
        <w:t>第</w:t>
      </w:r>
      <w:r w:rsidR="00C730CA" w:rsidRPr="00AC2CBD">
        <w:rPr>
          <w:lang w:val="en-GB"/>
        </w:rPr>
        <w:t>17</w:t>
      </w:r>
      <w:r w:rsidR="00286E5F" w:rsidRPr="00AC2CBD">
        <w:rPr>
          <w:rFonts w:hint="eastAsia"/>
          <w:lang w:val="en-GB"/>
        </w:rPr>
        <w:t>条和第</w:t>
      </w:r>
      <w:r w:rsidR="00C730CA" w:rsidRPr="00AC2CBD">
        <w:rPr>
          <w:lang w:val="en-GB"/>
        </w:rPr>
        <w:t>23</w:t>
      </w:r>
      <w:r w:rsidR="00286E5F" w:rsidRPr="00AC2CBD">
        <w:rPr>
          <w:rFonts w:hint="eastAsia"/>
          <w:lang w:val="en-GB"/>
        </w:rPr>
        <w:t>条第</w:t>
      </w:r>
      <w:r w:rsidR="00C730CA" w:rsidRPr="00AC2CBD">
        <w:rPr>
          <w:lang w:val="en-GB"/>
        </w:rPr>
        <w:t>1</w:t>
      </w:r>
      <w:r w:rsidR="00286E5F" w:rsidRPr="00AC2CBD">
        <w:rPr>
          <w:rFonts w:hint="eastAsia"/>
          <w:lang w:val="en-GB"/>
        </w:rPr>
        <w:t>款</w:t>
      </w:r>
    </w:p>
    <w:p w:rsidR="00286E5F" w:rsidRPr="00AC2CBD" w:rsidRDefault="00C730CA" w:rsidP="00286E5F">
      <w:pPr>
        <w:pStyle w:val="SingleTxtGC"/>
        <w:rPr>
          <w:lang w:val="en-GB"/>
        </w:rPr>
      </w:pPr>
      <w:r w:rsidRPr="00AC2CBD">
        <w:rPr>
          <w:lang w:val="en-GB"/>
        </w:rPr>
        <w:t>7</w:t>
      </w:r>
      <w:r w:rsidR="00286E5F" w:rsidRPr="00AC2CBD">
        <w:rPr>
          <w:lang w:val="en-GB"/>
        </w:rPr>
        <w:t>.</w:t>
      </w:r>
      <w:r w:rsidRPr="00AC2CBD">
        <w:rPr>
          <w:lang w:val="en-GB"/>
        </w:rPr>
        <w:t>7</w:t>
      </w:r>
      <w:r w:rsidR="00A0305C" w:rsidRPr="00AC2CBD">
        <w:rPr>
          <w:lang w:val="en-GB"/>
        </w:rPr>
        <w:t xml:space="preserve">  </w:t>
      </w:r>
      <w:r w:rsidR="00286E5F" w:rsidRPr="00AC2CBD">
        <w:rPr>
          <w:rFonts w:hint="eastAsia"/>
          <w:lang w:val="en-GB"/>
        </w:rPr>
        <w:t>至于第</w:t>
      </w:r>
      <w:r w:rsidRPr="00AC2CBD">
        <w:rPr>
          <w:lang w:val="en-GB"/>
        </w:rPr>
        <w:t>17</w:t>
      </w:r>
      <w:r w:rsidR="00286E5F" w:rsidRPr="00AC2CBD">
        <w:rPr>
          <w:rFonts w:hint="eastAsia"/>
          <w:lang w:val="en-GB"/>
        </w:rPr>
        <w:t>条和第</w:t>
      </w:r>
      <w:r w:rsidRPr="00AC2CBD">
        <w:rPr>
          <w:lang w:val="en-GB"/>
        </w:rPr>
        <w:t>23</w:t>
      </w:r>
      <w:r w:rsidR="00286E5F" w:rsidRPr="00AC2CBD">
        <w:rPr>
          <w:rFonts w:hint="eastAsia"/>
          <w:lang w:val="en-GB"/>
        </w:rPr>
        <w:t>条第</w:t>
      </w:r>
      <w:r w:rsidRPr="00AC2CBD">
        <w:rPr>
          <w:rFonts w:hint="eastAsia"/>
          <w:lang w:val="en-GB"/>
        </w:rPr>
        <w:t>1</w:t>
      </w:r>
      <w:r w:rsidR="00286E5F" w:rsidRPr="00AC2CBD">
        <w:rPr>
          <w:rFonts w:hint="eastAsia"/>
          <w:lang w:val="en-GB"/>
        </w:rPr>
        <w:t>款下申诉人、他的母亲和姐姐的权利被侵犯的指称，委员会回顾其关于隐私权的第</w:t>
      </w:r>
      <w:r w:rsidRPr="00AC2CBD">
        <w:rPr>
          <w:rFonts w:hint="eastAsia"/>
          <w:lang w:val="en-GB"/>
        </w:rPr>
        <w:t>16</w:t>
      </w:r>
      <w:r w:rsidR="00286E5F" w:rsidRPr="00AC2CBD">
        <w:rPr>
          <w:rFonts w:hint="eastAsia"/>
          <w:lang w:val="en-GB"/>
        </w:rPr>
        <w:t>号及关于保护家庭的第</w:t>
      </w:r>
      <w:r w:rsidRPr="00AC2CBD">
        <w:rPr>
          <w:rFonts w:hint="eastAsia"/>
          <w:lang w:val="en-GB"/>
        </w:rPr>
        <w:t>19</w:t>
      </w:r>
      <w:r w:rsidR="00286E5F" w:rsidRPr="00AC2CBD">
        <w:rPr>
          <w:rFonts w:hint="eastAsia"/>
          <w:lang w:val="en-GB"/>
        </w:rPr>
        <w:t>号一般性意见，其中提出家庭的概念要从广义上解释。</w:t>
      </w:r>
      <w:r w:rsidR="00286E5F" w:rsidRPr="00AC2CBD">
        <w:rPr>
          <w:vertAlign w:val="superscript"/>
          <w:lang w:val="en-GB"/>
        </w:rPr>
        <w:footnoteReference w:id="27"/>
      </w:r>
      <w:r w:rsidR="006D01B3">
        <w:rPr>
          <w:rFonts w:hint="eastAsia"/>
          <w:lang w:val="en-GB"/>
        </w:rPr>
        <w:t xml:space="preserve"> </w:t>
      </w:r>
      <w:r w:rsidR="00286E5F" w:rsidRPr="00AC2CBD">
        <w:rPr>
          <w:rFonts w:hint="eastAsia"/>
          <w:lang w:val="en-GB"/>
        </w:rPr>
        <w:t>委员会还回顾其判例显示有这样的情况，即，一个缔约国拒绝允许一个家庭的某个成员留在其领土上会涉及干涉该人的家庭生活。但是，家庭的某些成员有权留在一个缔约国的领土上这一事实并不一定意味着要求家庭的其他成员离开就涉及这种干涉。</w:t>
      </w:r>
      <w:r w:rsidR="00286E5F" w:rsidRPr="00AC2CBD">
        <w:rPr>
          <w:vertAlign w:val="superscript"/>
          <w:lang w:val="en-GB"/>
        </w:rPr>
        <w:footnoteReference w:id="28"/>
      </w:r>
      <w:r w:rsidR="006D01B3">
        <w:rPr>
          <w:rFonts w:hint="eastAsia"/>
          <w:lang w:val="en-GB"/>
        </w:rPr>
        <w:t xml:space="preserve"> </w:t>
      </w:r>
      <w:r w:rsidR="00286E5F" w:rsidRPr="00AC2CBD">
        <w:rPr>
          <w:rFonts w:hint="eastAsia"/>
          <w:lang w:val="en-GB"/>
        </w:rPr>
        <w:t>委员会回顾，通过驱逐的手段使一个人同家庭分离可被视为对家庭的任意干涉和对第</w:t>
      </w:r>
      <w:r w:rsidRPr="00AC2CBD">
        <w:rPr>
          <w:rFonts w:hint="eastAsia"/>
          <w:lang w:val="en-GB"/>
        </w:rPr>
        <w:t>17</w:t>
      </w:r>
      <w:r w:rsidR="00286E5F" w:rsidRPr="00AC2CBD">
        <w:rPr>
          <w:rFonts w:hint="eastAsia"/>
          <w:lang w:val="en-GB"/>
        </w:rPr>
        <w:t>条的违反，如果，在本案的情况下，申诉人与家庭分离及此事对他的影响不符合清除出境的目的的话。</w:t>
      </w:r>
      <w:r w:rsidR="00286E5F" w:rsidRPr="00AC2CBD">
        <w:rPr>
          <w:vertAlign w:val="superscript"/>
          <w:lang w:val="en-GB"/>
        </w:rPr>
        <w:footnoteReference w:id="29"/>
      </w:r>
    </w:p>
    <w:p w:rsidR="00286E5F" w:rsidRPr="00AC2CBD" w:rsidRDefault="00C730CA" w:rsidP="00286E5F">
      <w:pPr>
        <w:pStyle w:val="SingleTxtGC"/>
        <w:rPr>
          <w:rFonts w:hint="eastAsia"/>
          <w:lang w:val="en-GB"/>
        </w:rPr>
      </w:pPr>
      <w:r w:rsidRPr="00AC2CBD">
        <w:rPr>
          <w:lang w:val="en-GB"/>
        </w:rPr>
        <w:t>7</w:t>
      </w:r>
      <w:r w:rsidR="00286E5F" w:rsidRPr="00AC2CBD">
        <w:rPr>
          <w:lang w:val="en-GB"/>
        </w:rPr>
        <w:t>.</w:t>
      </w:r>
      <w:r w:rsidRPr="00AC2CBD">
        <w:rPr>
          <w:lang w:val="en-GB"/>
        </w:rPr>
        <w:t>8</w:t>
      </w:r>
      <w:r w:rsidR="00A0305C" w:rsidRPr="00AC2CBD">
        <w:rPr>
          <w:lang w:val="en-GB"/>
        </w:rPr>
        <w:t xml:space="preserve">  </w:t>
      </w:r>
      <w:r w:rsidR="00286E5F" w:rsidRPr="00AC2CBD">
        <w:rPr>
          <w:rFonts w:hint="eastAsia"/>
          <w:lang w:val="en-GB"/>
        </w:rPr>
        <w:t>委员会认为，一个缔约国决定将一个一辈子都在该国生活的人驱逐，使其离别母亲、姐姐和外甥到一个除了他的国籍之外没有联系的国家，应视为</w:t>
      </w:r>
      <w:r w:rsidRPr="00AC2CBD">
        <w:rPr>
          <w:rFonts w:hint="eastAsia"/>
          <w:lang w:val="en-GB"/>
        </w:rPr>
        <w:t>“</w:t>
      </w:r>
      <w:r w:rsidR="00286E5F" w:rsidRPr="00AC2CBD">
        <w:rPr>
          <w:rFonts w:hint="eastAsia"/>
          <w:lang w:val="en-GB"/>
        </w:rPr>
        <w:t>干涉</w:t>
      </w:r>
      <w:r w:rsidRPr="00AC2CBD">
        <w:rPr>
          <w:rFonts w:hint="eastAsia"/>
          <w:lang w:val="en-GB"/>
        </w:rPr>
        <w:t>”</w:t>
      </w:r>
      <w:r w:rsidR="00286E5F" w:rsidRPr="00AC2CBD">
        <w:rPr>
          <w:rFonts w:hint="eastAsia"/>
          <w:lang w:val="en-GB"/>
        </w:rPr>
        <w:t>家庭。委员会注意到缔约国没有反驳在本案中存在干涉。那么，委员会就必须审查所说的干涉是否能被视为任意的或非法的。委员会首先注意到，这种干涉是合法的，因为这是缔约国的移民法所规定的，根据此法，如果一个人被判</w:t>
      </w:r>
      <w:r w:rsidRPr="00AC2CBD">
        <w:rPr>
          <w:rFonts w:hint="eastAsia"/>
          <w:lang w:val="en-GB"/>
        </w:rPr>
        <w:t>12</w:t>
      </w:r>
      <w:r w:rsidR="00286E5F" w:rsidRPr="00AC2CBD">
        <w:rPr>
          <w:rFonts w:hint="eastAsia"/>
          <w:lang w:val="en-GB"/>
        </w:rPr>
        <w:t>个月或以上监禁，部长就可吊销此人的签证。在本案中，申诉人因严重刑事犯罪被定罪，服刑至少</w:t>
      </w:r>
      <w:r w:rsidRPr="00AC2CBD">
        <w:rPr>
          <w:rFonts w:hint="eastAsia"/>
          <w:lang w:val="en-GB"/>
        </w:rPr>
        <w:t>9</w:t>
      </w:r>
      <w:r w:rsidR="00286E5F" w:rsidRPr="00AC2CBD">
        <w:rPr>
          <w:rFonts w:hint="eastAsia"/>
          <w:lang w:val="en-GB"/>
        </w:rPr>
        <w:t>年。</w:t>
      </w:r>
      <w:r w:rsidR="00286E5F" w:rsidRPr="00AC2CBD">
        <w:rPr>
          <w:vertAlign w:val="superscript"/>
          <w:lang w:val="en-GB"/>
        </w:rPr>
        <w:footnoteReference w:id="30"/>
      </w:r>
    </w:p>
    <w:p w:rsidR="00286E5F" w:rsidRPr="00AC2CBD" w:rsidRDefault="00C730CA" w:rsidP="00286E5F">
      <w:pPr>
        <w:pStyle w:val="SingleTxtGC"/>
        <w:rPr>
          <w:lang w:val="en-GB"/>
        </w:rPr>
      </w:pPr>
      <w:r w:rsidRPr="00AC2CBD">
        <w:rPr>
          <w:lang w:val="en-GB"/>
        </w:rPr>
        <w:t>7</w:t>
      </w:r>
      <w:r w:rsidR="00286E5F" w:rsidRPr="00AC2CBD">
        <w:rPr>
          <w:lang w:val="en-GB"/>
        </w:rPr>
        <w:t>.</w:t>
      </w:r>
      <w:r w:rsidRPr="00AC2CBD">
        <w:rPr>
          <w:lang w:val="en-GB"/>
        </w:rPr>
        <w:t>9</w:t>
      </w:r>
      <w:r w:rsidR="00A0305C" w:rsidRPr="00AC2CBD">
        <w:rPr>
          <w:lang w:val="en-GB"/>
        </w:rPr>
        <w:t xml:space="preserve">  </w:t>
      </w:r>
      <w:r w:rsidR="00286E5F" w:rsidRPr="00AC2CBD">
        <w:rPr>
          <w:rFonts w:hint="eastAsia"/>
          <w:lang w:val="en-GB"/>
        </w:rPr>
        <w:t>至于缔约国的将申诉人清除出境的理由的重要性与作为这一清除出境的后果其家庭及其成员可能遭遇的困苦的程度孰轻孰重的问题</w:t>
      </w:r>
      <w:r w:rsidR="006D01B3" w:rsidRPr="00AC2CBD">
        <w:rPr>
          <w:lang w:val="en-GB"/>
        </w:rPr>
        <w:t>，</w:t>
      </w:r>
      <w:r w:rsidR="00286E5F" w:rsidRPr="00AC2CBD">
        <w:rPr>
          <w:vertAlign w:val="superscript"/>
          <w:lang w:val="en-GB"/>
        </w:rPr>
        <w:footnoteReference w:id="31"/>
      </w:r>
      <w:r w:rsidR="006D01B3">
        <w:rPr>
          <w:rFonts w:hint="eastAsia"/>
          <w:lang w:val="en-GB"/>
        </w:rPr>
        <w:t xml:space="preserve"> </w:t>
      </w:r>
      <w:r w:rsidR="00286E5F" w:rsidRPr="00AC2CBD">
        <w:rPr>
          <w:rFonts w:hint="eastAsia"/>
          <w:lang w:val="en-GB"/>
        </w:rPr>
        <w:t>委员会注意到缔约国的意见，即，它已权衡了所有这些方面，并得出结论，为保护澳大利亚社会和相应澳大利亚社会的期望，同意驱逐申诉人。</w:t>
      </w:r>
    </w:p>
    <w:p w:rsidR="00286E5F" w:rsidRPr="00AC2CBD" w:rsidRDefault="00C730CA" w:rsidP="00286E5F">
      <w:pPr>
        <w:pStyle w:val="SingleTxtGC"/>
        <w:rPr>
          <w:lang w:val="en-GB"/>
        </w:rPr>
      </w:pPr>
      <w:r w:rsidRPr="00AC2CBD">
        <w:rPr>
          <w:lang w:val="en-GB"/>
        </w:rPr>
        <w:t>7</w:t>
      </w:r>
      <w:r w:rsidR="00286E5F" w:rsidRPr="00AC2CBD">
        <w:rPr>
          <w:lang w:val="en-GB"/>
        </w:rPr>
        <w:t>.</w:t>
      </w:r>
      <w:r w:rsidRPr="00AC2CBD">
        <w:rPr>
          <w:lang w:val="en-GB"/>
        </w:rPr>
        <w:t>1</w:t>
      </w:r>
      <w:r w:rsidR="00286E5F" w:rsidRPr="00AC2CBD">
        <w:rPr>
          <w:lang w:val="en-GB"/>
        </w:rPr>
        <w:t>0</w:t>
      </w:r>
      <w:r w:rsidR="00A0305C" w:rsidRPr="00AC2CBD">
        <w:rPr>
          <w:lang w:val="en-GB"/>
        </w:rPr>
        <w:t xml:space="preserve">  </w:t>
      </w:r>
      <w:r w:rsidR="00286E5F" w:rsidRPr="00AC2CBD">
        <w:rPr>
          <w:rFonts w:hint="eastAsia"/>
          <w:lang w:val="en-GB"/>
        </w:rPr>
        <w:t>委员会承认申诉人的刑事犯罪纪录的重要性。但另一方面，委员会也注意到申诉人声称的尽管他在拘留中心或在国家管教下所度过的时间，他与母亲和姐姐保持着密切的关系；在缔约国决定吊销他的签证时，他正在努力减少酒瘾和有稳定的就业；在瑞典他没有任何近亲并且由于他的家人因经济困难不可能去瑞典，他的驱逐导致了他的家庭联系纽带的完全断裂。委员会进一步注意到，申诉人提出他的刑事犯罪是由酗酒引起，而他已经部分克服了酗酒，以及部长的驱逐他的决定发生在强奸罪和故意伤害罪被定罪将近</w:t>
      </w:r>
      <w:r w:rsidRPr="00AC2CBD">
        <w:rPr>
          <w:rFonts w:hint="eastAsia"/>
          <w:lang w:val="en-GB"/>
        </w:rPr>
        <w:t>14</w:t>
      </w:r>
      <w:r w:rsidR="00286E5F" w:rsidRPr="00AC2CBD">
        <w:rPr>
          <w:rFonts w:hint="eastAsia"/>
          <w:lang w:val="en-GB"/>
        </w:rPr>
        <w:t>年以后、他因这些罪名入狱服刑被释放</w:t>
      </w:r>
      <w:r w:rsidRPr="00AC2CBD">
        <w:rPr>
          <w:rFonts w:hint="eastAsia"/>
          <w:lang w:val="en-GB"/>
        </w:rPr>
        <w:t>9</w:t>
      </w:r>
      <w:r w:rsidR="00286E5F" w:rsidRPr="00AC2CBD">
        <w:rPr>
          <w:rFonts w:hint="eastAsia"/>
          <w:lang w:val="en-GB"/>
        </w:rPr>
        <w:t>年多以后、武装抢劫被定罪</w:t>
      </w:r>
      <w:r w:rsidRPr="00AC2CBD">
        <w:rPr>
          <w:rFonts w:hint="eastAsia"/>
          <w:lang w:val="en-GB"/>
        </w:rPr>
        <w:t>7</w:t>
      </w:r>
      <w:r w:rsidR="00286E5F" w:rsidRPr="00AC2CBD">
        <w:rPr>
          <w:rFonts w:hint="eastAsia"/>
          <w:lang w:val="en-GB"/>
        </w:rPr>
        <w:t>年以后和他因后几种罪名入狱服刑被释放若干年以后。</w:t>
      </w:r>
    </w:p>
    <w:p w:rsidR="00286E5F" w:rsidRPr="00AC2CBD" w:rsidRDefault="00C730CA" w:rsidP="00286E5F">
      <w:pPr>
        <w:pStyle w:val="SingleTxtGC"/>
        <w:rPr>
          <w:rFonts w:hint="eastAsia"/>
          <w:lang w:val="en-GB"/>
        </w:rPr>
      </w:pPr>
      <w:r w:rsidRPr="00AC2CBD">
        <w:rPr>
          <w:lang w:val="en-GB"/>
        </w:rPr>
        <w:t>7</w:t>
      </w:r>
      <w:r w:rsidR="00286E5F" w:rsidRPr="00AC2CBD">
        <w:rPr>
          <w:lang w:val="en-GB"/>
        </w:rPr>
        <w:t>.</w:t>
      </w:r>
      <w:r w:rsidRPr="00AC2CBD">
        <w:rPr>
          <w:lang w:val="en-GB"/>
        </w:rPr>
        <w:t>11</w:t>
      </w:r>
      <w:r w:rsidR="00A0305C" w:rsidRPr="00AC2CBD">
        <w:rPr>
          <w:lang w:val="en-GB"/>
        </w:rPr>
        <w:t xml:space="preserve">  </w:t>
      </w:r>
      <w:r w:rsidR="00286E5F" w:rsidRPr="00AC2CBD">
        <w:rPr>
          <w:rFonts w:hint="eastAsia"/>
          <w:lang w:val="en-GB"/>
        </w:rPr>
        <w:t>委员会根据向其提交的资料认为部长的将申诉人驱逐出境的决定对申诉人造成了不可挽回的后果，是不符合防止发生进一步犯罪的正当目的的，特别是鉴于在部长所考虑的犯罪案发与驱逐之间的间隔时间漫长，情况更是如此。鉴于申诉人的驱逐是肯定的，以及申诉人的家人到瑞典探望他或甚至与他在瑞典团聚的财力有限，委员会得出结论，申诉人的驱逐构成对申诉人的家庭与申诉人的关系的任意干涉，从而违反了</w:t>
      </w:r>
      <w:r w:rsidR="00A55DC8" w:rsidRPr="00AC2CBD">
        <w:rPr>
          <w:rFonts w:hint="eastAsia"/>
          <w:lang w:val="en-GB"/>
        </w:rPr>
        <w:t>《公约》</w:t>
      </w:r>
      <w:r w:rsidR="00286E5F" w:rsidRPr="00AC2CBD">
        <w:rPr>
          <w:rFonts w:hint="eastAsia"/>
          <w:lang w:val="en-GB"/>
        </w:rPr>
        <w:t>第</w:t>
      </w:r>
      <w:r w:rsidRPr="00AC2CBD">
        <w:rPr>
          <w:lang w:val="en-GB"/>
        </w:rPr>
        <w:t>17</w:t>
      </w:r>
      <w:r w:rsidR="00286E5F" w:rsidRPr="00AC2CBD">
        <w:rPr>
          <w:rFonts w:hint="eastAsia"/>
          <w:lang w:val="en-GB"/>
        </w:rPr>
        <w:t>条和第</w:t>
      </w:r>
      <w:r w:rsidRPr="00AC2CBD">
        <w:rPr>
          <w:lang w:val="en-GB"/>
        </w:rPr>
        <w:t>23</w:t>
      </w:r>
      <w:r w:rsidR="00286E5F" w:rsidRPr="00AC2CBD">
        <w:rPr>
          <w:rFonts w:hint="eastAsia"/>
          <w:lang w:val="en-GB"/>
        </w:rPr>
        <w:t>条第</w:t>
      </w:r>
      <w:r w:rsidRPr="00AC2CBD">
        <w:rPr>
          <w:lang w:val="en-GB"/>
        </w:rPr>
        <w:t>1</w:t>
      </w:r>
      <w:r w:rsidR="00286E5F" w:rsidRPr="00AC2CBD">
        <w:rPr>
          <w:rFonts w:hint="eastAsia"/>
          <w:lang w:val="en-GB"/>
        </w:rPr>
        <w:t>款。</w:t>
      </w:r>
    </w:p>
    <w:p w:rsidR="00286E5F" w:rsidRPr="00AC2CBD" w:rsidRDefault="00C730CA" w:rsidP="00286E5F">
      <w:pPr>
        <w:pStyle w:val="SingleTxtGC"/>
        <w:rPr>
          <w:lang w:val="en-GB"/>
        </w:rPr>
      </w:pPr>
      <w:r w:rsidRPr="00AC2CBD">
        <w:rPr>
          <w:lang w:val="en-GB"/>
        </w:rPr>
        <w:t>7</w:t>
      </w:r>
      <w:r w:rsidR="00286E5F" w:rsidRPr="00AC2CBD">
        <w:rPr>
          <w:lang w:val="en-GB"/>
        </w:rPr>
        <w:t>.</w:t>
      </w:r>
      <w:r w:rsidRPr="00AC2CBD">
        <w:rPr>
          <w:lang w:val="en-GB"/>
        </w:rPr>
        <w:t>12</w:t>
      </w:r>
      <w:r w:rsidR="00A0305C" w:rsidRPr="00AC2CBD">
        <w:rPr>
          <w:lang w:val="en-GB"/>
        </w:rPr>
        <w:t xml:space="preserve">  </w:t>
      </w:r>
      <w:r w:rsidR="00286E5F" w:rsidRPr="00AC2CBD">
        <w:rPr>
          <w:rFonts w:hint="eastAsia"/>
          <w:lang w:val="en-GB"/>
        </w:rPr>
        <w:t>至于申诉人提出的关于他母亲和姐姐的诉求，即，她们在</w:t>
      </w:r>
      <w:r w:rsidR="00A55DC8" w:rsidRPr="00AC2CBD">
        <w:rPr>
          <w:rFonts w:hint="eastAsia"/>
          <w:lang w:val="en-GB"/>
        </w:rPr>
        <w:t>《公约》</w:t>
      </w:r>
      <w:r w:rsidR="00286E5F" w:rsidRPr="00AC2CBD">
        <w:rPr>
          <w:rFonts w:hint="eastAsia"/>
          <w:lang w:val="en-GB"/>
        </w:rPr>
        <w:t>第</w:t>
      </w:r>
      <w:r w:rsidRPr="00AC2CBD">
        <w:rPr>
          <w:lang w:val="en-GB"/>
        </w:rPr>
        <w:t>17</w:t>
      </w:r>
      <w:r w:rsidR="00286E5F" w:rsidRPr="00AC2CBD">
        <w:rPr>
          <w:rFonts w:hint="eastAsia"/>
          <w:lang w:val="en-GB"/>
        </w:rPr>
        <w:t>条和第</w:t>
      </w:r>
      <w:r w:rsidRPr="00AC2CBD">
        <w:rPr>
          <w:lang w:val="en-GB"/>
        </w:rPr>
        <w:t>23</w:t>
      </w:r>
      <w:r w:rsidR="00286E5F" w:rsidRPr="00AC2CBD">
        <w:rPr>
          <w:rFonts w:hint="eastAsia"/>
          <w:lang w:val="en-GB"/>
        </w:rPr>
        <w:t>条第</w:t>
      </w:r>
      <w:r w:rsidRPr="00AC2CBD">
        <w:rPr>
          <w:lang w:val="en-GB"/>
        </w:rPr>
        <w:t>1</w:t>
      </w:r>
      <w:r w:rsidR="00286E5F" w:rsidRPr="00AC2CBD">
        <w:rPr>
          <w:rFonts w:hint="eastAsia"/>
          <w:lang w:val="en-GB"/>
        </w:rPr>
        <w:t>款下的权利遭到直接侵犯，委员会注意到，申诉人提出的大多数</w:t>
      </w:r>
      <w:r w:rsidR="001B729E" w:rsidRPr="00AC2CBD">
        <w:rPr>
          <w:rFonts w:hint="eastAsia"/>
          <w:lang w:val="en-GB"/>
        </w:rPr>
        <w:t>(</w:t>
      </w:r>
      <w:r w:rsidR="00286E5F" w:rsidRPr="00AC2CBD">
        <w:rPr>
          <w:rFonts w:hint="eastAsia"/>
          <w:lang w:val="en-GB"/>
        </w:rPr>
        <w:t>如果不是全部的话</w:t>
      </w:r>
      <w:r w:rsidR="001B729E" w:rsidRPr="00AC2CBD">
        <w:rPr>
          <w:rFonts w:hint="eastAsia"/>
          <w:lang w:val="en-GB"/>
        </w:rPr>
        <w:t>)</w:t>
      </w:r>
      <w:r w:rsidR="00286E5F" w:rsidRPr="00AC2CBD">
        <w:rPr>
          <w:rFonts w:hint="eastAsia"/>
          <w:lang w:val="en-GB"/>
        </w:rPr>
        <w:t>论点都是有关申诉人被驱逐到另一个国家所造成的家庭生活破裂对申诉人带来的后果。委员会进一步注意到母亲和姐姐没有被从在澳大利亚建立的家庭生活环境中连根拔起。因此，根据面前的资料，委员会无法下结论说，关于申诉人的母亲和姐姐，第</w:t>
      </w:r>
      <w:r w:rsidRPr="00AC2CBD">
        <w:rPr>
          <w:rFonts w:hint="eastAsia"/>
          <w:lang w:val="en-GB"/>
        </w:rPr>
        <w:t>17</w:t>
      </w:r>
      <w:r w:rsidR="00286E5F" w:rsidRPr="00AC2CBD">
        <w:rPr>
          <w:rFonts w:hint="eastAsia"/>
          <w:lang w:val="en-GB"/>
        </w:rPr>
        <w:t>条和第</w:t>
      </w:r>
      <w:r w:rsidRPr="00AC2CBD">
        <w:rPr>
          <w:rFonts w:hint="eastAsia"/>
          <w:lang w:val="en-GB"/>
        </w:rPr>
        <w:t>23</w:t>
      </w:r>
      <w:r w:rsidR="00286E5F" w:rsidRPr="00AC2CBD">
        <w:rPr>
          <w:rFonts w:hint="eastAsia"/>
          <w:lang w:val="en-GB"/>
        </w:rPr>
        <w:t>条第</w:t>
      </w:r>
      <w:r w:rsidRPr="00AC2CBD">
        <w:rPr>
          <w:rFonts w:hint="eastAsia"/>
          <w:lang w:val="en-GB"/>
        </w:rPr>
        <w:t>1</w:t>
      </w:r>
      <w:r w:rsidR="00286E5F" w:rsidRPr="00AC2CBD">
        <w:rPr>
          <w:rFonts w:hint="eastAsia"/>
          <w:lang w:val="en-GB"/>
        </w:rPr>
        <w:t>款被单独和确凿违反。</w:t>
      </w:r>
    </w:p>
    <w:p w:rsidR="00286E5F" w:rsidRPr="00AC2CBD" w:rsidRDefault="00C730CA" w:rsidP="00286E5F">
      <w:pPr>
        <w:pStyle w:val="SingleTxtGC"/>
        <w:rPr>
          <w:rFonts w:hint="eastAsia"/>
          <w:lang w:val="en-GB"/>
        </w:rPr>
      </w:pPr>
      <w:r w:rsidRPr="00AC2CBD">
        <w:rPr>
          <w:lang w:val="en-GB"/>
        </w:rPr>
        <w:t>7</w:t>
      </w:r>
      <w:r w:rsidR="00286E5F" w:rsidRPr="00AC2CBD">
        <w:rPr>
          <w:lang w:val="en-GB"/>
        </w:rPr>
        <w:t>.</w:t>
      </w:r>
      <w:r w:rsidRPr="00AC2CBD">
        <w:rPr>
          <w:lang w:val="en-GB"/>
        </w:rPr>
        <w:t>13</w:t>
      </w:r>
      <w:r w:rsidR="00A0305C" w:rsidRPr="00AC2CBD">
        <w:rPr>
          <w:lang w:val="en-GB"/>
        </w:rPr>
        <w:t xml:space="preserve">  </w:t>
      </w:r>
      <w:r w:rsidR="00286E5F" w:rsidRPr="00AC2CBD">
        <w:rPr>
          <w:rFonts w:hint="eastAsia"/>
          <w:lang w:val="en-GB"/>
        </w:rPr>
        <w:t>鉴于委员会的结论，委员会认为没有必要处理申诉人在</w:t>
      </w:r>
      <w:r w:rsidR="00A55DC8" w:rsidRPr="00AC2CBD">
        <w:rPr>
          <w:rFonts w:hint="eastAsia"/>
          <w:lang w:val="en-GB"/>
        </w:rPr>
        <w:t>《公约》</w:t>
      </w:r>
      <w:r w:rsidR="00286E5F" w:rsidRPr="00AC2CBD">
        <w:rPr>
          <w:rFonts w:hint="eastAsia"/>
          <w:lang w:val="en-GB"/>
        </w:rPr>
        <w:t>第</w:t>
      </w:r>
      <w:r w:rsidRPr="00AC2CBD">
        <w:rPr>
          <w:rFonts w:hint="eastAsia"/>
          <w:lang w:val="en-GB"/>
        </w:rPr>
        <w:t>2</w:t>
      </w:r>
      <w:r w:rsidR="00286E5F" w:rsidRPr="00AC2CBD">
        <w:rPr>
          <w:rFonts w:hint="eastAsia"/>
          <w:lang w:val="en-GB"/>
        </w:rPr>
        <w:t>条第</w:t>
      </w:r>
      <w:r w:rsidRPr="00AC2CBD">
        <w:rPr>
          <w:rFonts w:hint="eastAsia"/>
          <w:lang w:val="en-GB"/>
        </w:rPr>
        <w:t>1</w:t>
      </w:r>
      <w:r w:rsidR="00286E5F" w:rsidRPr="00AC2CBD">
        <w:rPr>
          <w:rFonts w:hint="eastAsia"/>
          <w:lang w:val="en-GB"/>
        </w:rPr>
        <w:t>款和第</w:t>
      </w:r>
      <w:r w:rsidRPr="00AC2CBD">
        <w:rPr>
          <w:rFonts w:hint="eastAsia"/>
          <w:lang w:val="en-GB"/>
        </w:rPr>
        <w:t>26</w:t>
      </w:r>
      <w:r w:rsidR="00286E5F" w:rsidRPr="00AC2CBD">
        <w:rPr>
          <w:rFonts w:hint="eastAsia"/>
          <w:lang w:val="en-GB"/>
        </w:rPr>
        <w:t>条下的诉求。</w:t>
      </w:r>
    </w:p>
    <w:p w:rsidR="00286E5F" w:rsidRPr="00AC2CBD" w:rsidRDefault="00C730CA" w:rsidP="00286E5F">
      <w:pPr>
        <w:pStyle w:val="SingleTxtGC"/>
        <w:rPr>
          <w:rFonts w:hint="eastAsia"/>
          <w:lang w:val="en-GB"/>
        </w:rPr>
      </w:pPr>
      <w:r w:rsidRPr="00AC2CBD">
        <w:rPr>
          <w:lang w:val="en-GB"/>
        </w:rPr>
        <w:t>8</w:t>
      </w:r>
      <w:r w:rsidR="00286E5F" w:rsidRPr="00AC2CBD">
        <w:rPr>
          <w:lang w:val="en-GB"/>
        </w:rPr>
        <w:t>.</w:t>
      </w:r>
      <w:r w:rsidR="00A0305C" w:rsidRPr="00AC2CBD">
        <w:rPr>
          <w:lang w:val="en-GB"/>
        </w:rPr>
        <w:t xml:space="preserve">  </w:t>
      </w:r>
      <w:r w:rsidR="00286E5F" w:rsidRPr="00AC2CBD">
        <w:rPr>
          <w:rFonts w:hint="eastAsia"/>
          <w:lang w:val="en-GB"/>
        </w:rPr>
        <w:t>人权事务委员会根据</w:t>
      </w:r>
      <w:r w:rsidR="00A55DC8" w:rsidRPr="00AC2CBD">
        <w:rPr>
          <w:rFonts w:hint="eastAsia"/>
          <w:lang w:val="en-GB"/>
        </w:rPr>
        <w:t>《</w:t>
      </w:r>
      <w:r w:rsidR="0091730B" w:rsidRPr="00AC2CBD">
        <w:rPr>
          <w:rFonts w:hint="eastAsia"/>
          <w:lang w:val="en-GB"/>
        </w:rPr>
        <w:t>公民权利和政治权利国际</w:t>
      </w:r>
      <w:r w:rsidR="00A55DC8" w:rsidRPr="00AC2CBD">
        <w:rPr>
          <w:rFonts w:hint="eastAsia"/>
          <w:lang w:val="en-GB"/>
        </w:rPr>
        <w:t>公约</w:t>
      </w:r>
      <w:r w:rsidR="0091730B" w:rsidRPr="00AC2CBD">
        <w:rPr>
          <w:rFonts w:hint="eastAsia"/>
          <w:lang w:val="en-GB"/>
        </w:rPr>
        <w:t>任择议定书</w:t>
      </w:r>
      <w:r w:rsidR="00A55DC8" w:rsidRPr="00AC2CBD">
        <w:rPr>
          <w:rFonts w:hint="eastAsia"/>
          <w:lang w:val="en-GB"/>
        </w:rPr>
        <w:t>》</w:t>
      </w:r>
      <w:r w:rsidR="00286E5F" w:rsidRPr="00AC2CBD">
        <w:rPr>
          <w:rFonts w:hint="eastAsia"/>
          <w:lang w:val="en-GB"/>
        </w:rPr>
        <w:t>第</w:t>
      </w:r>
      <w:r w:rsidRPr="00AC2CBD">
        <w:rPr>
          <w:rFonts w:hint="eastAsia"/>
          <w:lang w:val="en-GB"/>
        </w:rPr>
        <w:t>5</w:t>
      </w:r>
      <w:r w:rsidR="00286E5F" w:rsidRPr="00AC2CBD">
        <w:rPr>
          <w:rFonts w:hint="eastAsia"/>
          <w:lang w:val="en-GB"/>
        </w:rPr>
        <w:t>条第</w:t>
      </w:r>
      <w:r w:rsidRPr="00AC2CBD">
        <w:rPr>
          <w:rFonts w:hint="eastAsia"/>
          <w:lang w:val="en-GB"/>
        </w:rPr>
        <w:t>4</w:t>
      </w:r>
      <w:r w:rsidR="00286E5F" w:rsidRPr="00AC2CBD">
        <w:rPr>
          <w:rFonts w:hint="eastAsia"/>
          <w:lang w:val="en-GB"/>
        </w:rPr>
        <w:t>款行事，并认为，将申诉人驱逐到瑞典侵犯了他在</w:t>
      </w:r>
      <w:r w:rsidR="00A55DC8" w:rsidRPr="00AC2CBD">
        <w:rPr>
          <w:rFonts w:hint="eastAsia"/>
          <w:lang w:val="en-GB"/>
        </w:rPr>
        <w:t>《公约》</w:t>
      </w:r>
      <w:r w:rsidR="00286E5F" w:rsidRPr="00AC2CBD">
        <w:rPr>
          <w:rFonts w:hint="eastAsia"/>
          <w:lang w:val="en-GB"/>
        </w:rPr>
        <w:t>第</w:t>
      </w:r>
      <w:r w:rsidRPr="00AC2CBD">
        <w:rPr>
          <w:rFonts w:hint="eastAsia"/>
          <w:lang w:val="en-GB"/>
        </w:rPr>
        <w:t>12</w:t>
      </w:r>
      <w:r w:rsidR="00286E5F" w:rsidRPr="00AC2CBD">
        <w:rPr>
          <w:rFonts w:hint="eastAsia"/>
          <w:lang w:val="en-GB"/>
        </w:rPr>
        <w:t>条第</w:t>
      </w:r>
      <w:r w:rsidRPr="00AC2CBD">
        <w:rPr>
          <w:rFonts w:hint="eastAsia"/>
          <w:lang w:val="en-GB"/>
        </w:rPr>
        <w:t>4</w:t>
      </w:r>
      <w:r w:rsidR="00286E5F" w:rsidRPr="00AC2CBD">
        <w:rPr>
          <w:rFonts w:hint="eastAsia"/>
          <w:lang w:val="en-GB"/>
        </w:rPr>
        <w:t>款、第</w:t>
      </w:r>
      <w:r w:rsidRPr="00AC2CBD">
        <w:rPr>
          <w:lang w:val="en-GB"/>
        </w:rPr>
        <w:t>1</w:t>
      </w:r>
      <w:r w:rsidRPr="00AC2CBD">
        <w:rPr>
          <w:rFonts w:hint="eastAsia"/>
          <w:lang w:val="en-GB"/>
        </w:rPr>
        <w:t>7</w:t>
      </w:r>
      <w:r w:rsidR="00286E5F" w:rsidRPr="00AC2CBD">
        <w:rPr>
          <w:rFonts w:hint="eastAsia"/>
          <w:lang w:val="en-GB"/>
        </w:rPr>
        <w:t>条和第</w:t>
      </w:r>
      <w:r w:rsidRPr="00AC2CBD">
        <w:rPr>
          <w:rFonts w:hint="eastAsia"/>
          <w:lang w:val="en-GB"/>
        </w:rPr>
        <w:t>2</w:t>
      </w:r>
      <w:r w:rsidRPr="00AC2CBD">
        <w:rPr>
          <w:lang w:val="en-GB"/>
        </w:rPr>
        <w:t>3</w:t>
      </w:r>
      <w:r w:rsidR="00286E5F" w:rsidRPr="00AC2CBD">
        <w:rPr>
          <w:rFonts w:hint="eastAsia"/>
          <w:lang w:val="en-GB"/>
        </w:rPr>
        <w:t>条第</w:t>
      </w:r>
      <w:r w:rsidRPr="00AC2CBD">
        <w:rPr>
          <w:rFonts w:hint="eastAsia"/>
          <w:lang w:val="en-GB"/>
        </w:rPr>
        <w:t>1</w:t>
      </w:r>
      <w:r w:rsidR="00286E5F" w:rsidRPr="00AC2CBD">
        <w:rPr>
          <w:rFonts w:hint="eastAsia"/>
          <w:lang w:val="en-GB"/>
        </w:rPr>
        <w:t>款下的权利。</w:t>
      </w:r>
    </w:p>
    <w:p w:rsidR="00286E5F" w:rsidRPr="00AC2CBD" w:rsidRDefault="00C730CA" w:rsidP="00286E5F">
      <w:pPr>
        <w:pStyle w:val="SingleTxtGC"/>
        <w:rPr>
          <w:rFonts w:hint="eastAsia"/>
          <w:lang w:val="en-GB"/>
        </w:rPr>
      </w:pPr>
      <w:r w:rsidRPr="00AC2CBD">
        <w:rPr>
          <w:lang w:val="en-GB"/>
        </w:rPr>
        <w:t>9</w:t>
      </w:r>
      <w:r w:rsidR="00286E5F" w:rsidRPr="00AC2CBD">
        <w:rPr>
          <w:lang w:val="en-GB"/>
        </w:rPr>
        <w:t>.</w:t>
      </w:r>
      <w:r w:rsidR="00A0305C" w:rsidRPr="00AC2CBD">
        <w:rPr>
          <w:lang w:val="en-GB"/>
        </w:rPr>
        <w:t xml:space="preserve">  </w:t>
      </w:r>
      <w:r w:rsidR="00286E5F" w:rsidRPr="00AC2CBD">
        <w:rPr>
          <w:rFonts w:hint="eastAsia"/>
          <w:lang w:val="en-GB"/>
        </w:rPr>
        <w:t>根据</w:t>
      </w:r>
      <w:r w:rsidR="00A55DC8" w:rsidRPr="00AC2CBD">
        <w:rPr>
          <w:rFonts w:hint="eastAsia"/>
          <w:lang w:val="en-GB"/>
        </w:rPr>
        <w:t>《公约》</w:t>
      </w:r>
      <w:r w:rsidR="00286E5F" w:rsidRPr="00AC2CBD">
        <w:rPr>
          <w:rFonts w:hint="eastAsia"/>
          <w:lang w:val="en-GB"/>
        </w:rPr>
        <w:t>第</w:t>
      </w:r>
      <w:r w:rsidRPr="00AC2CBD">
        <w:rPr>
          <w:rFonts w:hint="eastAsia"/>
          <w:lang w:val="en-GB"/>
        </w:rPr>
        <w:t>2</w:t>
      </w:r>
      <w:r w:rsidR="00286E5F" w:rsidRPr="00AC2CBD">
        <w:rPr>
          <w:rFonts w:hint="eastAsia"/>
          <w:lang w:val="en-GB"/>
        </w:rPr>
        <w:t>条第</w:t>
      </w:r>
      <w:r w:rsidRPr="00AC2CBD">
        <w:rPr>
          <w:lang w:val="en-GB"/>
        </w:rPr>
        <w:t>3</w:t>
      </w:r>
      <w:r w:rsidR="00286E5F" w:rsidRPr="00AC2CBD">
        <w:rPr>
          <w:lang w:val="en-GB"/>
        </w:rPr>
        <w:t>(</w:t>
      </w:r>
      <w:r w:rsidRPr="00AC2CBD">
        <w:rPr>
          <w:lang w:val="en-GB"/>
        </w:rPr>
        <w:t>a</w:t>
      </w:r>
      <w:r w:rsidR="00286E5F" w:rsidRPr="00AC2CBD">
        <w:rPr>
          <w:lang w:val="en-GB"/>
        </w:rPr>
        <w:t>)</w:t>
      </w:r>
      <w:r w:rsidR="00286E5F" w:rsidRPr="00AC2CBD">
        <w:rPr>
          <w:rFonts w:hint="eastAsia"/>
          <w:lang w:val="en-GB"/>
        </w:rPr>
        <w:t>款</w:t>
      </w:r>
      <w:r w:rsidR="00286E5F" w:rsidRPr="00AC2CBD">
        <w:rPr>
          <w:lang w:val="en-GB"/>
        </w:rPr>
        <w:t>，</w:t>
      </w:r>
      <w:r w:rsidR="00286E5F" w:rsidRPr="00AC2CBD">
        <w:rPr>
          <w:rFonts w:hint="eastAsia"/>
          <w:lang w:val="en-GB"/>
        </w:rPr>
        <w:t>缔约国有义务向申诉人提供有效的补救，包括允许申诉人返回并为其返回澳大利亚提供物质上的便利。缔约国还有义务在今后避免使其他人面临类似的侵权风险。</w:t>
      </w:r>
    </w:p>
    <w:p w:rsidR="00286E5F" w:rsidRPr="00AC2CBD" w:rsidRDefault="00C730CA" w:rsidP="00286E5F">
      <w:pPr>
        <w:pStyle w:val="SingleTxtGC"/>
        <w:rPr>
          <w:rFonts w:hint="eastAsia"/>
          <w:lang w:val="en-GB"/>
        </w:rPr>
      </w:pPr>
      <w:r w:rsidRPr="00AC2CBD">
        <w:t>1</w:t>
      </w:r>
      <w:r w:rsidR="00286E5F" w:rsidRPr="00AC2CBD">
        <w:t>0.</w:t>
      </w:r>
      <w:r w:rsidR="00A0305C" w:rsidRPr="00AC2CBD">
        <w:t xml:space="preserve">  </w:t>
      </w:r>
      <w:r w:rsidR="00286E5F" w:rsidRPr="00AC2CBD">
        <w:rPr>
          <w:rFonts w:hint="eastAsia"/>
          <w:lang w:val="en-GB"/>
        </w:rPr>
        <w:t>铭记成为任择议定书的缔约国之后，缔约国就承认了本委员会有权决定是否有对</w:t>
      </w:r>
      <w:r w:rsidR="00A55DC8" w:rsidRPr="00AC2CBD">
        <w:rPr>
          <w:rFonts w:hint="eastAsia"/>
          <w:lang w:val="en-GB"/>
        </w:rPr>
        <w:t>《公约》</w:t>
      </w:r>
      <w:r w:rsidR="00286E5F" w:rsidRPr="00AC2CBD">
        <w:rPr>
          <w:rFonts w:hint="eastAsia"/>
          <w:lang w:val="en-GB"/>
        </w:rPr>
        <w:t>的违反，并根据</w:t>
      </w:r>
      <w:r w:rsidR="00A55DC8" w:rsidRPr="00AC2CBD">
        <w:rPr>
          <w:rFonts w:hint="eastAsia"/>
          <w:lang w:val="en-GB"/>
        </w:rPr>
        <w:t>《公约》</w:t>
      </w:r>
      <w:r w:rsidR="00286E5F" w:rsidRPr="00AC2CBD">
        <w:rPr>
          <w:rFonts w:hint="eastAsia"/>
          <w:lang w:val="en-GB"/>
        </w:rPr>
        <w:t>第</w:t>
      </w:r>
      <w:r w:rsidRPr="00AC2CBD">
        <w:rPr>
          <w:rFonts w:hint="eastAsia"/>
          <w:lang w:val="en-GB"/>
        </w:rPr>
        <w:t>2</w:t>
      </w:r>
      <w:r w:rsidR="00286E5F" w:rsidRPr="00AC2CBD">
        <w:rPr>
          <w:rFonts w:hint="eastAsia"/>
          <w:lang w:val="en-GB"/>
        </w:rPr>
        <w:t>条，缔约国承诺要确保在其领土内和属于其管辖的所有个人都享有</w:t>
      </w:r>
      <w:r w:rsidR="00A55DC8" w:rsidRPr="00AC2CBD">
        <w:rPr>
          <w:rFonts w:hint="eastAsia"/>
          <w:lang w:val="en-GB"/>
        </w:rPr>
        <w:t>《公约》</w:t>
      </w:r>
      <w:r w:rsidR="00286E5F" w:rsidRPr="00AC2CBD">
        <w:rPr>
          <w:rFonts w:hint="eastAsia"/>
          <w:lang w:val="en-GB"/>
        </w:rPr>
        <w:t>所承认的权利，并且在裁定违反已经发生时提供有效的补救，据此，委员会希望在</w:t>
      </w:r>
      <w:r w:rsidRPr="00AC2CBD">
        <w:rPr>
          <w:rFonts w:hint="eastAsia"/>
          <w:lang w:val="en-GB"/>
        </w:rPr>
        <w:t>18</w:t>
      </w:r>
      <w:r w:rsidR="00286E5F" w:rsidRPr="00AC2CBD">
        <w:rPr>
          <w:rFonts w:hint="eastAsia"/>
          <w:lang w:val="en-GB"/>
        </w:rPr>
        <w:t>0</w:t>
      </w:r>
      <w:r w:rsidR="00286E5F" w:rsidRPr="00AC2CBD">
        <w:rPr>
          <w:rFonts w:hint="eastAsia"/>
          <w:lang w:val="en-GB"/>
        </w:rPr>
        <w:t>天之内从缔约国收到关于为落实其意见所采取的措施的资料。此外，还要求缔约国公布本委员会的意见。</w:t>
      </w:r>
    </w:p>
    <w:p w:rsidR="00286E5F" w:rsidRPr="00AC2CBD" w:rsidRDefault="00286E5F" w:rsidP="009161F5">
      <w:pPr>
        <w:pStyle w:val="SingleTxtGC"/>
        <w:rPr>
          <w:bCs/>
          <w:lang w:val="en-GB"/>
        </w:rPr>
      </w:pPr>
      <w:r w:rsidRPr="00AC2CBD">
        <w:rPr>
          <w:bCs/>
          <w:lang w:val="en-GB"/>
        </w:rPr>
        <w:t>[</w:t>
      </w:r>
      <w:r w:rsidRPr="00AC2CBD">
        <w:rPr>
          <w:rFonts w:hint="eastAsia"/>
          <w:lang w:val="en-GB"/>
        </w:rPr>
        <w:t>通过时有英文、法文和西班牙文文本，英文文本为原文。随后还将印发阿拉伯文、中文和俄文文本，作为委员会提交大会的年度报告的一部分。</w:t>
      </w:r>
      <w:r w:rsidRPr="00AC2CBD">
        <w:rPr>
          <w:bCs/>
          <w:lang w:val="en-GB"/>
        </w:rPr>
        <w:t>]</w:t>
      </w:r>
    </w:p>
    <w:p w:rsidR="0091730B" w:rsidRDefault="00286E5F" w:rsidP="00027818">
      <w:pPr>
        <w:pStyle w:val="HChGC"/>
        <w:rPr>
          <w:rFonts w:hint="eastAsia"/>
          <w:lang w:val="en-GB"/>
        </w:rPr>
      </w:pPr>
      <w:r w:rsidRPr="00AC2CBD">
        <w:rPr>
          <w:lang w:val="en-GB"/>
        </w:rPr>
        <w:br w:type="page"/>
      </w:r>
      <w:r w:rsidR="0091730B">
        <w:rPr>
          <w:rFonts w:hint="eastAsia"/>
          <w:lang w:val="en-GB"/>
        </w:rPr>
        <w:t>附录</w:t>
      </w:r>
    </w:p>
    <w:p w:rsidR="005700FD" w:rsidRPr="00B65645" w:rsidRDefault="005700FD" w:rsidP="00027818">
      <w:pPr>
        <w:pStyle w:val="HChGC"/>
      </w:pPr>
      <w:r>
        <w:tab/>
      </w:r>
      <w:r>
        <w:tab/>
      </w:r>
      <w:r>
        <w:rPr>
          <w:rFonts w:hint="eastAsia"/>
        </w:rPr>
        <w:t>委员会委员杰拉尔德·纽曼先生和岩泽雄司先生的个人意见</w:t>
      </w:r>
      <w:r w:rsidR="00027818">
        <w:rPr>
          <w:rFonts w:hint="eastAsia"/>
        </w:rPr>
        <w:t>(</w:t>
      </w:r>
      <w:r>
        <w:rPr>
          <w:rFonts w:hint="eastAsia"/>
        </w:rPr>
        <w:t>不同意</w:t>
      </w:r>
      <w:r w:rsidR="00027818">
        <w:rPr>
          <w:rFonts w:hint="eastAsia"/>
        </w:rPr>
        <w:t>)</w:t>
      </w:r>
    </w:p>
    <w:p w:rsidR="005700FD" w:rsidRDefault="00E2654B" w:rsidP="00EB242D">
      <w:pPr>
        <w:pStyle w:val="SingleTxtGC"/>
        <w:rPr>
          <w:rFonts w:hint="eastAsia"/>
        </w:rPr>
      </w:pPr>
      <w:r>
        <w:t>1.</w:t>
      </w:r>
      <w:r>
        <w:rPr>
          <w:rFonts w:hint="eastAsia"/>
        </w:rPr>
        <w:t xml:space="preserve">  </w:t>
      </w:r>
      <w:r w:rsidR="005700FD">
        <w:rPr>
          <w:rFonts w:hint="eastAsia"/>
        </w:rPr>
        <w:t>我们不能同意多数委员对本来文的分析和结论。我们不同意多数委员关于根据公约第</w:t>
      </w:r>
      <w:r w:rsidR="005700FD">
        <w:rPr>
          <w:rFonts w:hint="eastAsia"/>
        </w:rPr>
        <w:t>17</w:t>
      </w:r>
      <w:r w:rsidR="005700FD">
        <w:rPr>
          <w:rFonts w:hint="eastAsia"/>
        </w:rPr>
        <w:t>条和第</w:t>
      </w:r>
      <w:r w:rsidR="005700FD">
        <w:rPr>
          <w:rFonts w:hint="eastAsia"/>
        </w:rPr>
        <w:t>23</w:t>
      </w:r>
      <w:r w:rsidR="005700FD">
        <w:rPr>
          <w:rFonts w:hint="eastAsia"/>
        </w:rPr>
        <w:t>条将申诉人驱逐到瑞典的相称性的评价。但更基本的是，我们不赞成多数委员推翻委员会关于公约第</w:t>
      </w:r>
      <w:r w:rsidR="005700FD">
        <w:rPr>
          <w:rFonts w:hint="eastAsia"/>
        </w:rPr>
        <w:t>12</w:t>
      </w:r>
      <w:r w:rsidR="005700FD">
        <w:rPr>
          <w:rFonts w:hint="eastAsia"/>
        </w:rPr>
        <w:t>条第</w:t>
      </w:r>
      <w:r w:rsidR="005700FD">
        <w:rPr>
          <w:rFonts w:hint="eastAsia"/>
        </w:rPr>
        <w:t>4</w:t>
      </w:r>
      <w:r w:rsidR="005700FD">
        <w:rPr>
          <w:rFonts w:hint="eastAsia"/>
        </w:rPr>
        <w:t>款所承认的进入“一个人自己的国家”的权利的既定判例。</w:t>
      </w:r>
    </w:p>
    <w:p w:rsidR="005700FD" w:rsidRDefault="00E2654B" w:rsidP="00EB242D">
      <w:pPr>
        <w:pStyle w:val="SingleTxtGC"/>
      </w:pPr>
      <w:r>
        <w:t>2.1</w:t>
      </w:r>
      <w:r>
        <w:rPr>
          <w:rFonts w:hint="eastAsia"/>
        </w:rPr>
        <w:t xml:space="preserve">  </w:t>
      </w:r>
      <w:r w:rsidR="005700FD">
        <w:rPr>
          <w:rFonts w:hint="eastAsia"/>
        </w:rPr>
        <w:t>过去，委员会对公约第</w:t>
      </w:r>
      <w:r w:rsidR="005700FD">
        <w:rPr>
          <w:rFonts w:hint="eastAsia"/>
        </w:rPr>
        <w:t>17</w:t>
      </w:r>
      <w:r w:rsidR="005700FD">
        <w:rPr>
          <w:rFonts w:hint="eastAsia"/>
        </w:rPr>
        <w:t>条</w:t>
      </w:r>
      <w:r>
        <w:rPr>
          <w:rFonts w:hint="eastAsia"/>
          <w:spacing w:val="-50"/>
        </w:rPr>
        <w:t>―</w:t>
      </w:r>
      <w:r>
        <w:rPr>
          <w:rFonts w:hint="eastAsia"/>
        </w:rPr>
        <w:t>―</w:t>
      </w:r>
      <w:r w:rsidR="005700FD">
        <w:rPr>
          <w:rFonts w:hint="eastAsia"/>
        </w:rPr>
        <w:t>保护家庭生活免遭任意干涉，和第</w:t>
      </w:r>
      <w:r w:rsidR="005700FD">
        <w:rPr>
          <w:rFonts w:hint="eastAsia"/>
        </w:rPr>
        <w:t>23</w:t>
      </w:r>
      <w:r w:rsidR="005700FD">
        <w:rPr>
          <w:rFonts w:hint="eastAsia"/>
        </w:rPr>
        <w:t>条</w:t>
      </w:r>
      <w:r>
        <w:rPr>
          <w:rFonts w:hint="eastAsia"/>
          <w:spacing w:val="-50"/>
        </w:rPr>
        <w:t>―</w:t>
      </w:r>
      <w:r>
        <w:rPr>
          <w:rFonts w:hint="eastAsia"/>
        </w:rPr>
        <w:t>―赋予家庭受国家保护的权利</w:t>
      </w:r>
      <w:r w:rsidR="005700FD">
        <w:rPr>
          <w:rFonts w:hint="eastAsia"/>
        </w:rPr>
        <w:t>的解释是，当驱逐会给家庭生活造成不合理的干涉时，限制国家的传统当局驱逐不是其国民的个人。委员会的评价这类干涉合理性的相称性标准代表了移民的人权的一项重要标准，我们完全同意这一标准。但是，就本来文的事实而言，我们不认为应用这一标准会导致申诉人的权利被侵犯的认定。</w:t>
      </w:r>
    </w:p>
    <w:p w:rsidR="005700FD" w:rsidRDefault="00E2654B" w:rsidP="00EB242D">
      <w:pPr>
        <w:pStyle w:val="SingleTxtGC"/>
        <w:rPr>
          <w:rFonts w:hint="eastAsia"/>
        </w:rPr>
      </w:pPr>
      <w:r>
        <w:t>2.2</w:t>
      </w:r>
      <w:r>
        <w:rPr>
          <w:rFonts w:hint="eastAsia"/>
        </w:rPr>
        <w:t xml:space="preserve">  </w:t>
      </w:r>
      <w:r w:rsidR="005700FD">
        <w:rPr>
          <w:rFonts w:hint="eastAsia"/>
        </w:rPr>
        <w:t>缔约国有责任既确保申诉人的权利，也确保其它居民的权利。申诉人广泛的刑事犯罪记录使缔约国有理由行使其在国内立法和国际法中所承认的权力，通过将申诉人遣返到他的国籍国来保护其居民。主管官员审议了行使这一权力的正反两方面意见，并得出了赞成驱逐的结论。如果我们是澳大利亚的主管官员的话，我们不会选择驱逐申诉人；而是，我们会接受澳大利亚对于他的成长的责任，允许他留下来。但是，我们不认为</w:t>
      </w:r>
      <w:r>
        <w:rPr>
          <w:rFonts w:hint="eastAsia"/>
        </w:rPr>
        <w:t>《公约》</w:t>
      </w:r>
      <w:r w:rsidR="005700FD">
        <w:rPr>
          <w:rFonts w:hint="eastAsia"/>
        </w:rPr>
        <w:t>要求缔约国采取这一观点，而且在本案的情况下其相反的决定是不相称的。</w:t>
      </w:r>
    </w:p>
    <w:p w:rsidR="005700FD" w:rsidRDefault="00E2654B" w:rsidP="00EB242D">
      <w:pPr>
        <w:pStyle w:val="SingleTxtGC"/>
        <w:rPr>
          <w:rFonts w:hint="eastAsia"/>
        </w:rPr>
      </w:pPr>
      <w:r>
        <w:t>2.3</w:t>
      </w:r>
      <w:r>
        <w:rPr>
          <w:rFonts w:hint="eastAsia"/>
        </w:rPr>
        <w:t xml:space="preserve">  </w:t>
      </w:r>
      <w:r w:rsidR="005700FD">
        <w:rPr>
          <w:rFonts w:hint="eastAsia"/>
        </w:rPr>
        <w:t>在相关决定做出时，申诉人已</w:t>
      </w:r>
      <w:r w:rsidR="005700FD">
        <w:rPr>
          <w:rFonts w:hint="eastAsia"/>
        </w:rPr>
        <w:t>30</w:t>
      </w:r>
      <w:r w:rsidR="005700FD">
        <w:rPr>
          <w:rFonts w:hint="eastAsia"/>
        </w:rPr>
        <w:t>多岁，在澳大利亚没有配偶、伴侣或子女。他在澳大利亚的家庭由他的母亲、姐姐和她自己的家庭、和一个他与之无来往的父亲组成。申诉人否认他与在瑞典的亲戚有联系，但他的澳大利亚家庭与他们保持了联系并且他的一个叔叔在他抵达瑞典时接待了他。瑞典和澳大利亚都是具有先进通信技术的国家。</w:t>
      </w:r>
    </w:p>
    <w:p w:rsidR="005700FD" w:rsidRDefault="00E2654B" w:rsidP="00EB242D">
      <w:pPr>
        <w:pStyle w:val="SingleTxtGC"/>
        <w:rPr>
          <w:rFonts w:hint="eastAsia"/>
        </w:rPr>
      </w:pPr>
      <w:r>
        <w:t>2.4</w:t>
      </w:r>
      <w:r>
        <w:rPr>
          <w:rFonts w:hint="eastAsia"/>
        </w:rPr>
        <w:t xml:space="preserve">  </w:t>
      </w:r>
      <w:r w:rsidR="005700FD">
        <w:rPr>
          <w:rFonts w:hint="eastAsia"/>
        </w:rPr>
        <w:t>委员会以往的意见或区域人权法院的判例都不会支持将这一家庭情况的、具有如此刑事犯罪记录的成年人驱赶就等于不相称地干涉家庭生活的结论。到目前为止，委员会对国家在预防犯罪中的利益的重视程度都要比在此案中更高。</w:t>
      </w:r>
    </w:p>
    <w:p w:rsidR="005700FD" w:rsidRDefault="00BE3E03" w:rsidP="00EB242D">
      <w:pPr>
        <w:pStyle w:val="SingleTxtGC"/>
        <w:rPr>
          <w:rFonts w:hint="eastAsia"/>
        </w:rPr>
      </w:pPr>
      <w:r>
        <w:t>2.5</w:t>
      </w:r>
      <w:r>
        <w:rPr>
          <w:rFonts w:hint="eastAsia"/>
        </w:rPr>
        <w:t xml:space="preserve">  </w:t>
      </w:r>
      <w:r w:rsidR="005700FD">
        <w:rPr>
          <w:rFonts w:hint="eastAsia"/>
        </w:rPr>
        <w:t>多数委员还认为缔约国不该在申诉人最严重的罪行之后等了太久才决定将他驱逐。我们认为这一反对意见对于保护人权只会帮倒忙。</w:t>
      </w:r>
      <w:r w:rsidR="005700FD">
        <w:rPr>
          <w:rFonts w:hint="eastAsia"/>
        </w:rPr>
        <w:t xml:space="preserve"> </w:t>
      </w:r>
      <w:r w:rsidR="005700FD">
        <w:rPr>
          <w:rFonts w:hint="eastAsia"/>
        </w:rPr>
        <w:t>这个案子并不是一个在青年违法犯罪后过着安分守己生活的人然后又毫无必要的面对额外后果的案子。此案是，申诉人因武装抢劫罪在监狱服刑释放后不久又犯下了一系列罪行，包括偷盗汽车和肆无忌惮地威胁他人生命，从而促使缔约国采取行动。委员会不应坚持认为即使有进一步的犯罪发生，拖延也就是放弃了对驱逐的选择，从而劝阻国家给予可驱逐的居民一个表现其改过自新的机会。</w:t>
      </w:r>
    </w:p>
    <w:p w:rsidR="005700FD" w:rsidRDefault="00BE3E03" w:rsidP="00BE3E03">
      <w:pPr>
        <w:pStyle w:val="SingleTxtGC"/>
        <w:rPr>
          <w:rFonts w:hint="eastAsia"/>
        </w:rPr>
      </w:pPr>
      <w:r>
        <w:t>2.6</w:t>
      </w:r>
      <w:r>
        <w:rPr>
          <w:rFonts w:hint="eastAsia"/>
        </w:rPr>
        <w:t xml:space="preserve">  </w:t>
      </w:r>
      <w:r w:rsidR="005700FD">
        <w:rPr>
          <w:rFonts w:hint="eastAsia"/>
        </w:rPr>
        <w:t>由于这些理由，我们不能说缔约国将申诉人驱逐到瑞典就是违反其在第</w:t>
      </w:r>
      <w:r w:rsidR="005700FD">
        <w:rPr>
          <w:rFonts w:hint="eastAsia"/>
        </w:rPr>
        <w:t>17</w:t>
      </w:r>
      <w:r w:rsidR="005700FD">
        <w:rPr>
          <w:rFonts w:hint="eastAsia"/>
        </w:rPr>
        <w:t>条和</w:t>
      </w:r>
      <w:r w:rsidR="005700FD">
        <w:rPr>
          <w:rFonts w:hint="eastAsia"/>
        </w:rPr>
        <w:t>23</w:t>
      </w:r>
      <w:r w:rsidR="005700FD">
        <w:rPr>
          <w:rFonts w:hint="eastAsia"/>
        </w:rPr>
        <w:t>条下的权利。但我们与多数委员的意见的分歧并不到此为止。</w:t>
      </w:r>
    </w:p>
    <w:p w:rsidR="005700FD" w:rsidRDefault="00BE3E03" w:rsidP="00EB242D">
      <w:pPr>
        <w:pStyle w:val="SingleTxtGC"/>
        <w:rPr>
          <w:rFonts w:hint="eastAsia"/>
        </w:rPr>
      </w:pPr>
      <w:r>
        <w:t>3.1</w:t>
      </w:r>
      <w:r>
        <w:rPr>
          <w:rFonts w:hint="eastAsia"/>
        </w:rPr>
        <w:t xml:space="preserve">  </w:t>
      </w:r>
      <w:r w:rsidR="005700FD">
        <w:rPr>
          <w:rFonts w:hint="eastAsia"/>
        </w:rPr>
        <w:t>多数委员还背离了其对</w:t>
      </w:r>
      <w:r w:rsidR="0094542E">
        <w:rPr>
          <w:rFonts w:hint="eastAsia"/>
        </w:rPr>
        <w:t>《公约》</w:t>
      </w:r>
      <w:r w:rsidR="005700FD">
        <w:rPr>
          <w:rFonts w:hint="eastAsia"/>
        </w:rPr>
        <w:t>第</w:t>
      </w:r>
      <w:r w:rsidR="005700FD">
        <w:rPr>
          <w:rFonts w:hint="eastAsia"/>
        </w:rPr>
        <w:t>12</w:t>
      </w:r>
      <w:r w:rsidR="005700FD">
        <w:rPr>
          <w:rFonts w:hint="eastAsia"/>
        </w:rPr>
        <w:t>条第</w:t>
      </w:r>
      <w:r w:rsidR="005700FD">
        <w:rPr>
          <w:rFonts w:hint="eastAsia"/>
        </w:rPr>
        <w:t>4</w:t>
      </w:r>
      <w:r w:rsidR="005700FD">
        <w:rPr>
          <w:rFonts w:hint="eastAsia"/>
        </w:rPr>
        <w:t>款的既定解释，其中规定“任何人进入本国的权利，不得任意加以剥夺。”这一条款的基本功能是有力地保护一个国家自己的公民不被流放或被阻止回国的权利。</w:t>
      </w:r>
      <w:r>
        <w:rPr>
          <w:rStyle w:val="FootnoteReference"/>
        </w:rPr>
        <w:footnoteReference w:customMarkFollows="1" w:id="32"/>
        <w:t>1</w:t>
      </w:r>
      <w:r w:rsidR="005700FD">
        <w:t xml:space="preserve"> </w:t>
      </w:r>
      <w:r w:rsidR="005700FD">
        <w:rPr>
          <w:rFonts w:hint="eastAsia"/>
        </w:rPr>
        <w:t>公约的结构暗示并且其准备工作也证实，第</w:t>
      </w:r>
      <w:r w:rsidR="005700FD">
        <w:rPr>
          <w:rFonts w:hint="eastAsia"/>
        </w:rPr>
        <w:t>12</w:t>
      </w:r>
      <w:r w:rsidR="005700FD">
        <w:rPr>
          <w:rFonts w:hint="eastAsia"/>
        </w:rPr>
        <w:t>条的起草是很谨慎的，以使这一权利不受限于第</w:t>
      </w:r>
      <w:r w:rsidR="005700FD">
        <w:rPr>
          <w:rFonts w:hint="eastAsia"/>
        </w:rPr>
        <w:t>12</w:t>
      </w:r>
      <w:r w:rsidR="005700FD">
        <w:rPr>
          <w:rFonts w:hint="eastAsia"/>
        </w:rPr>
        <w:t>条第</w:t>
      </w:r>
      <w:r w:rsidR="005700FD">
        <w:rPr>
          <w:rFonts w:hint="eastAsia"/>
        </w:rPr>
        <w:t>3</w:t>
      </w:r>
      <w:r w:rsidR="005700FD">
        <w:rPr>
          <w:rFonts w:hint="eastAsia"/>
        </w:rPr>
        <w:t>款所允许的对行动自由的限制。</w:t>
      </w:r>
      <w:r>
        <w:rPr>
          <w:rStyle w:val="FootnoteReference"/>
        </w:rPr>
        <w:footnoteReference w:customMarkFollows="1" w:id="33"/>
        <w:t>2</w:t>
      </w:r>
      <w:r w:rsidR="005700FD">
        <w:t xml:space="preserve"> </w:t>
      </w:r>
      <w:r w:rsidR="005700FD">
        <w:rPr>
          <w:rFonts w:hint="eastAsia"/>
        </w:rPr>
        <w:t>公民也不会面临两阶段的过程：先是剥夺国籍，然后应用第</w:t>
      </w:r>
      <w:r w:rsidR="005700FD">
        <w:rPr>
          <w:rFonts w:hint="eastAsia"/>
        </w:rPr>
        <w:t>13</w:t>
      </w:r>
      <w:r w:rsidR="005700FD">
        <w:rPr>
          <w:rFonts w:hint="eastAsia"/>
        </w:rPr>
        <w:t>条所设想的驱逐外国人的程序。委员会在关于</w:t>
      </w:r>
      <w:r w:rsidR="0094542E">
        <w:t>Stewart</w:t>
      </w:r>
      <w:r w:rsidR="005700FD" w:rsidRPr="0094542E">
        <w:rPr>
          <w:rFonts w:eastAsia="KaiTi_GB2312" w:hint="eastAsia"/>
        </w:rPr>
        <w:t>诉加拿大案</w:t>
      </w:r>
      <w:r w:rsidRPr="0094542E">
        <w:rPr>
          <w:rStyle w:val="FootnoteReference"/>
        </w:rPr>
        <w:footnoteReference w:customMarkFollows="1" w:id="34"/>
        <w:t>3</w:t>
      </w:r>
      <w:r w:rsidR="0094542E">
        <w:rPr>
          <w:rFonts w:hint="eastAsia"/>
        </w:rPr>
        <w:t xml:space="preserve"> </w:t>
      </w:r>
      <w:r w:rsidR="005700FD" w:rsidRPr="0094542E">
        <w:rPr>
          <w:rFonts w:hint="eastAsia"/>
        </w:rPr>
        <w:t>的意见中，在提及这一剥夺国籍问题后，指出了不应被允许的为绕过第</w:t>
      </w:r>
      <w:r w:rsidR="005700FD" w:rsidRPr="0094542E">
        <w:rPr>
          <w:rFonts w:hint="eastAsia"/>
        </w:rPr>
        <w:t>12</w:t>
      </w:r>
      <w:r w:rsidR="005700FD" w:rsidRPr="0094542E">
        <w:rPr>
          <w:rFonts w:hint="eastAsia"/>
        </w:rPr>
        <w:t>条第</w:t>
      </w:r>
      <w:r w:rsidR="005700FD" w:rsidRPr="0094542E">
        <w:rPr>
          <w:rFonts w:hint="eastAsia"/>
        </w:rPr>
        <w:t>4</w:t>
      </w:r>
      <w:r w:rsidR="005700FD" w:rsidRPr="0094542E">
        <w:rPr>
          <w:rFonts w:hint="eastAsia"/>
        </w:rPr>
        <w:t>款的保护而篡改国籍法的其他类型的做法，例如，“自己国籍的国家</w:t>
      </w:r>
      <w:r w:rsidR="005700FD">
        <w:rPr>
          <w:rFonts w:hint="eastAsia"/>
        </w:rPr>
        <w:t>被并入或转到另一个国家实体而国籍被否认的人”的情况，和可能是“被任意剥夺了获得所居住的国家的国籍的权利的无国籍人士”的情况。但是，当“移民的国家为获得其国籍提供便利而移民或是自己选择，或是因犯有使其失去获得该国籍的资格而不这么做的时候，移民的国家就不成为公约第</w:t>
      </w:r>
      <w:r w:rsidR="005700FD">
        <w:rPr>
          <w:rFonts w:hint="eastAsia"/>
        </w:rPr>
        <w:t>12</w:t>
      </w:r>
      <w:r w:rsidR="005700FD">
        <w:rPr>
          <w:rFonts w:hint="eastAsia"/>
        </w:rPr>
        <w:t>条第</w:t>
      </w:r>
      <w:r w:rsidR="005700FD">
        <w:rPr>
          <w:rFonts w:hint="eastAsia"/>
        </w:rPr>
        <w:t>4</w:t>
      </w:r>
      <w:r w:rsidR="005700FD">
        <w:rPr>
          <w:rFonts w:hint="eastAsia"/>
        </w:rPr>
        <w:t>款意义内的‘他的自己的国家’。”</w:t>
      </w:r>
      <w:r>
        <w:rPr>
          <w:rStyle w:val="FootnoteReference"/>
        </w:rPr>
        <w:footnoteReference w:customMarkFollows="1" w:id="35"/>
        <w:t>4</w:t>
      </w:r>
      <w:r w:rsidR="005700FD">
        <w:t xml:space="preserve"> </w:t>
      </w:r>
      <w:r w:rsidR="005700FD">
        <w:rPr>
          <w:rFonts w:hint="eastAsia"/>
        </w:rPr>
        <w:t>委员会的解释避免了使该权利完全依赖于国家正式的国籍归属，而是保存了权利与国籍概念之间的关系这一国际法的基本制度，其重要性也是公约第</w:t>
      </w:r>
      <w:r w:rsidR="005700FD">
        <w:rPr>
          <w:rFonts w:hint="eastAsia"/>
        </w:rPr>
        <w:t>24</w:t>
      </w:r>
      <w:r w:rsidR="005700FD">
        <w:rPr>
          <w:rFonts w:hint="eastAsia"/>
        </w:rPr>
        <w:t>条第</w:t>
      </w:r>
      <w:r w:rsidR="005700FD">
        <w:rPr>
          <w:rFonts w:hint="eastAsia"/>
        </w:rPr>
        <w:t>3</w:t>
      </w:r>
      <w:r w:rsidR="005700FD">
        <w:rPr>
          <w:rFonts w:hint="eastAsia"/>
        </w:rPr>
        <w:t>款所承认的。</w:t>
      </w:r>
      <w:r w:rsidR="005700FD">
        <w:rPr>
          <w:rFonts w:hint="eastAsia"/>
        </w:rPr>
        <w:t xml:space="preserve"> </w:t>
      </w:r>
    </w:p>
    <w:p w:rsidR="005700FD" w:rsidRDefault="00BE3E03" w:rsidP="00EB242D">
      <w:pPr>
        <w:pStyle w:val="SingleTxtGC"/>
        <w:rPr>
          <w:rFonts w:hint="eastAsia"/>
        </w:rPr>
      </w:pPr>
      <w:r>
        <w:t>3.2</w:t>
      </w:r>
      <w:r>
        <w:rPr>
          <w:rFonts w:hint="eastAsia"/>
        </w:rPr>
        <w:t xml:space="preserve">  </w:t>
      </w:r>
      <w:r w:rsidR="005700FD">
        <w:rPr>
          <w:rFonts w:hint="eastAsia"/>
        </w:rPr>
        <w:t>多数委员在其意见中放弃了一切与国籍的联系，而是寻求关于公约第</w:t>
      </w:r>
      <w:r w:rsidR="005700FD">
        <w:rPr>
          <w:rFonts w:hint="eastAsia"/>
        </w:rPr>
        <w:t>12</w:t>
      </w:r>
      <w:r w:rsidR="005700FD">
        <w:rPr>
          <w:rFonts w:hint="eastAsia"/>
        </w:rPr>
        <w:t>条的委员会第</w:t>
      </w:r>
      <w:r w:rsidR="005700FD">
        <w:rPr>
          <w:rFonts w:hint="eastAsia"/>
        </w:rPr>
        <w:t>27</w:t>
      </w:r>
      <w:r w:rsidR="005700FD">
        <w:rPr>
          <w:rFonts w:hint="eastAsia"/>
        </w:rPr>
        <w:t>号一般性意见所提到但未核可的、有人提出异议的更广义的做法。多数委员意见的第</w:t>
      </w:r>
      <w:r w:rsidR="005700FD">
        <w:t>(7.4)</w:t>
      </w:r>
      <w:r w:rsidR="005700FD">
        <w:rPr>
          <w:rFonts w:hint="eastAsia"/>
        </w:rPr>
        <w:t>段借用了</w:t>
      </w:r>
      <w:r w:rsidR="0094542E">
        <w:t>Stewart</w:t>
      </w:r>
      <w:r w:rsidR="005700FD" w:rsidRPr="00BE3E03">
        <w:rPr>
          <w:rFonts w:eastAsia="KaiTi_GB2312" w:hint="eastAsia"/>
        </w:rPr>
        <w:t>诉加拿大</w:t>
      </w:r>
      <w:r w:rsidRPr="00BE3E03">
        <w:rPr>
          <w:rStyle w:val="FootnoteReference"/>
        </w:rPr>
        <w:footnoteReference w:customMarkFollows="1" w:id="36"/>
        <w:t>5</w:t>
      </w:r>
      <w:r w:rsidRPr="00BE3E03">
        <w:rPr>
          <w:rFonts w:hint="eastAsia"/>
        </w:rPr>
        <w:t xml:space="preserve"> </w:t>
      </w:r>
      <w:r w:rsidR="005700FD">
        <w:rPr>
          <w:rFonts w:hint="eastAsia"/>
        </w:rPr>
        <w:t>案中的不同意见，并不提对归化的任何不合理的阻碍。它提出，长期的居住和主观的</w:t>
      </w:r>
      <w:r w:rsidR="00027818">
        <w:rPr>
          <w:rFonts w:hint="eastAsia"/>
        </w:rPr>
        <w:t>(</w:t>
      </w:r>
      <w:r w:rsidR="005700FD">
        <w:rPr>
          <w:rFonts w:hint="eastAsia"/>
        </w:rPr>
        <w:t>常常是无法证明的</w:t>
      </w:r>
      <w:r w:rsidR="00027818">
        <w:rPr>
          <w:rFonts w:hint="eastAsia"/>
        </w:rPr>
        <w:t>)</w:t>
      </w:r>
      <w:r w:rsidR="005700FD">
        <w:rPr>
          <w:rFonts w:hint="eastAsia"/>
        </w:rPr>
        <w:t>联系提供了裁定非国民是否能声称一个国家是第</w:t>
      </w:r>
      <w:r w:rsidR="005700FD">
        <w:rPr>
          <w:rFonts w:hint="eastAsia"/>
        </w:rPr>
        <w:t>12</w:t>
      </w:r>
      <w:r w:rsidR="005700FD">
        <w:rPr>
          <w:rFonts w:hint="eastAsia"/>
        </w:rPr>
        <w:t>条第</w:t>
      </w:r>
      <w:r w:rsidR="005700FD">
        <w:rPr>
          <w:rFonts w:hint="eastAsia"/>
        </w:rPr>
        <w:t>4</w:t>
      </w:r>
      <w:r w:rsidR="005700FD">
        <w:rPr>
          <w:rFonts w:hint="eastAsia"/>
        </w:rPr>
        <w:t>款下的他们的“自己的国家”的标准。</w:t>
      </w:r>
    </w:p>
    <w:p w:rsidR="005700FD" w:rsidRDefault="00EB242D" w:rsidP="00EB242D">
      <w:pPr>
        <w:pStyle w:val="SingleTxtGC"/>
        <w:rPr>
          <w:rFonts w:hint="eastAsia"/>
        </w:rPr>
      </w:pPr>
      <w:r>
        <w:t>3.3</w:t>
      </w:r>
      <w:r>
        <w:rPr>
          <w:rFonts w:hint="eastAsia"/>
        </w:rPr>
        <w:t xml:space="preserve">  </w:t>
      </w:r>
      <w:r w:rsidR="005700FD">
        <w:rPr>
          <w:rFonts w:hint="eastAsia"/>
        </w:rPr>
        <w:t>第</w:t>
      </w:r>
      <w:r w:rsidR="005700FD">
        <w:rPr>
          <w:rFonts w:hint="eastAsia"/>
        </w:rPr>
        <w:t>12</w:t>
      </w:r>
      <w:r w:rsidR="005700FD">
        <w:rPr>
          <w:rFonts w:hint="eastAsia"/>
        </w:rPr>
        <w:t>条第</w:t>
      </w:r>
      <w:r w:rsidR="005700FD">
        <w:rPr>
          <w:rFonts w:hint="eastAsia"/>
        </w:rPr>
        <w:t>4</w:t>
      </w:r>
      <w:r w:rsidR="005700FD">
        <w:rPr>
          <w:rFonts w:hint="eastAsia"/>
        </w:rPr>
        <w:t>款的范围的这一扩大提出了至少两个危险。一种情况是，它大大增加了一个国家无法遣返到国籍国的非国民的人数</w:t>
      </w:r>
      <w:r>
        <w:rPr>
          <w:rFonts w:hint="eastAsia"/>
          <w:spacing w:val="-50"/>
        </w:rPr>
        <w:t>―</w:t>
      </w:r>
      <w:r>
        <w:rPr>
          <w:rFonts w:hint="eastAsia"/>
        </w:rPr>
        <w:t>―</w:t>
      </w:r>
      <w:r w:rsidR="005700FD">
        <w:rPr>
          <w:rFonts w:hint="eastAsia"/>
        </w:rPr>
        <w:t>尽管有公共利益和保护其他人的权利等有力的理由终止其居留。可能第</w:t>
      </w:r>
      <w:r w:rsidR="005700FD">
        <w:rPr>
          <w:rFonts w:hint="eastAsia"/>
        </w:rPr>
        <w:t>12</w:t>
      </w:r>
      <w:r w:rsidR="005700FD">
        <w:rPr>
          <w:rFonts w:hint="eastAsia"/>
        </w:rPr>
        <w:t>条第</w:t>
      </w:r>
      <w:r w:rsidR="005700FD">
        <w:rPr>
          <w:rFonts w:hint="eastAsia"/>
        </w:rPr>
        <w:t>4</w:t>
      </w:r>
      <w:r w:rsidR="005700FD">
        <w:rPr>
          <w:rFonts w:hint="eastAsia"/>
        </w:rPr>
        <w:t>款下的禁止甚至在驱逐意味着对家庭生活的干涉在第</w:t>
      </w:r>
      <w:r w:rsidR="005700FD">
        <w:rPr>
          <w:rFonts w:hint="eastAsia"/>
        </w:rPr>
        <w:t>17</w:t>
      </w:r>
      <w:r w:rsidR="005700FD">
        <w:rPr>
          <w:rFonts w:hint="eastAsia"/>
        </w:rPr>
        <w:t>条和第</w:t>
      </w:r>
      <w:r w:rsidR="005700FD">
        <w:rPr>
          <w:rFonts w:hint="eastAsia"/>
        </w:rPr>
        <w:t>23</w:t>
      </w:r>
      <w:r w:rsidR="005700FD">
        <w:rPr>
          <w:rFonts w:hint="eastAsia"/>
        </w:rPr>
        <w:t>条下是相称的地方也是适用的，因为，否则的话，多数委员的新解释就会是肤浅的了。此外，多数委员在第</w:t>
      </w:r>
      <w:r w:rsidR="005700FD">
        <w:t>7.6</w:t>
      </w:r>
      <w:r w:rsidR="005700FD">
        <w:rPr>
          <w:rFonts w:hint="eastAsia"/>
        </w:rPr>
        <w:t>段中重复了第</w:t>
      </w:r>
      <w:r w:rsidR="005700FD">
        <w:rPr>
          <w:rFonts w:hint="eastAsia"/>
        </w:rPr>
        <w:t>27</w:t>
      </w:r>
      <w:r w:rsidR="005700FD">
        <w:rPr>
          <w:rFonts w:hint="eastAsia"/>
        </w:rPr>
        <w:t>号一般性意见的看法，即，“极少有</w:t>
      </w:r>
      <w:r w:rsidR="00027818">
        <w:rPr>
          <w:rFonts w:hint="eastAsia"/>
        </w:rPr>
        <w:t>(</w:t>
      </w:r>
      <w:r w:rsidR="005700FD">
        <w:rPr>
          <w:rFonts w:hint="eastAsia"/>
        </w:rPr>
        <w:t>如果有的话</w:t>
      </w:r>
      <w:r w:rsidR="00027818">
        <w:rPr>
          <w:rFonts w:hint="eastAsia"/>
        </w:rPr>
        <w:t>)</w:t>
      </w:r>
      <w:r w:rsidR="005700FD">
        <w:rPr>
          <w:rFonts w:hint="eastAsia"/>
        </w:rPr>
        <w:t>”剥夺一个人回到自己的国家的权利的情况能是合理的</w:t>
      </w:r>
      <w:r>
        <w:rPr>
          <w:rFonts w:hint="eastAsia"/>
          <w:spacing w:val="-50"/>
        </w:rPr>
        <w:t>―</w:t>
      </w:r>
      <w:r>
        <w:rPr>
          <w:rFonts w:hint="eastAsia"/>
        </w:rPr>
        <w:t>―</w:t>
      </w:r>
      <w:r w:rsidR="005700FD">
        <w:rPr>
          <w:rFonts w:hint="eastAsia"/>
        </w:rPr>
        <w:t>一种以前用来限制将国民轰出国门的意见。</w:t>
      </w:r>
    </w:p>
    <w:p w:rsidR="005700FD" w:rsidRDefault="00027818" w:rsidP="00EB242D">
      <w:pPr>
        <w:pStyle w:val="SingleTxtGC"/>
        <w:rPr>
          <w:rFonts w:hint="eastAsia"/>
        </w:rPr>
      </w:pPr>
      <w:r>
        <w:t>3.4</w:t>
      </w:r>
      <w:r>
        <w:rPr>
          <w:rFonts w:hint="eastAsia"/>
        </w:rPr>
        <w:t xml:space="preserve">  </w:t>
      </w:r>
      <w:r w:rsidR="005700FD">
        <w:rPr>
          <w:rFonts w:hint="eastAsia"/>
        </w:rPr>
        <w:t>或者，另一种情况是，多数委员做法的结果将冲淡第</w:t>
      </w:r>
      <w:r w:rsidR="005700FD">
        <w:rPr>
          <w:rFonts w:hint="eastAsia"/>
        </w:rPr>
        <w:t>12</w:t>
      </w:r>
      <w:r w:rsidR="005700FD">
        <w:rPr>
          <w:rFonts w:hint="eastAsia"/>
        </w:rPr>
        <w:t>条第</w:t>
      </w:r>
      <w:r w:rsidR="005700FD">
        <w:rPr>
          <w:rFonts w:hint="eastAsia"/>
        </w:rPr>
        <w:t>4</w:t>
      </w:r>
      <w:r w:rsidR="005700FD">
        <w:rPr>
          <w:rFonts w:hint="eastAsia"/>
        </w:rPr>
        <w:t>款传统上给予国民和狭窄类别的准国民的保护。这种淡化甚至可能是重点从第</w:t>
      </w:r>
      <w:r w:rsidR="005700FD">
        <w:rPr>
          <w:rFonts w:hint="eastAsia"/>
        </w:rPr>
        <w:t>12</w:t>
      </w:r>
      <w:r w:rsidR="005700FD">
        <w:rPr>
          <w:rFonts w:hint="eastAsia"/>
        </w:rPr>
        <w:t>条第</w:t>
      </w:r>
      <w:r w:rsidR="005700FD">
        <w:rPr>
          <w:rFonts w:hint="eastAsia"/>
        </w:rPr>
        <w:t>4</w:t>
      </w:r>
      <w:r w:rsidR="005700FD">
        <w:rPr>
          <w:rFonts w:hint="eastAsia"/>
        </w:rPr>
        <w:t>款的结构和目的转移到该句句子的随意措辞所造成的，即，提到一个人“自己的国家”，但只是“任意地”对剥夺入境的权利加以禁止。</w:t>
      </w:r>
    </w:p>
    <w:p w:rsidR="005700FD" w:rsidRDefault="00027818" w:rsidP="00EB242D">
      <w:pPr>
        <w:pStyle w:val="SingleTxtGC"/>
        <w:rPr>
          <w:rFonts w:hint="eastAsia"/>
        </w:rPr>
      </w:pPr>
      <w:r>
        <w:t>3.5</w:t>
      </w:r>
      <w:r>
        <w:rPr>
          <w:rFonts w:hint="eastAsia"/>
        </w:rPr>
        <w:t xml:space="preserve">  </w:t>
      </w:r>
      <w:r w:rsidR="005700FD">
        <w:rPr>
          <w:rFonts w:hint="eastAsia"/>
        </w:rPr>
        <w:t>我们认为，委员会既不要用降低其严格的标准来破坏第</w:t>
      </w:r>
      <w:r w:rsidR="005700FD">
        <w:rPr>
          <w:rFonts w:hint="eastAsia"/>
        </w:rPr>
        <w:t>12</w:t>
      </w:r>
      <w:r w:rsidR="005700FD">
        <w:rPr>
          <w:rFonts w:hint="eastAsia"/>
        </w:rPr>
        <w:t>条第</w:t>
      </w:r>
      <w:r w:rsidR="005700FD">
        <w:rPr>
          <w:rFonts w:hint="eastAsia"/>
        </w:rPr>
        <w:t>4</w:t>
      </w:r>
      <w:r w:rsidR="005700FD">
        <w:rPr>
          <w:rFonts w:hint="eastAsia"/>
        </w:rPr>
        <w:t>款的安全保障，也不要给数目庞大的常住非国民以事实上的第二国籍。</w:t>
      </w:r>
    </w:p>
    <w:p w:rsidR="005700FD" w:rsidRDefault="00027818" w:rsidP="00EB242D">
      <w:pPr>
        <w:pStyle w:val="SingleTxtGC"/>
        <w:rPr>
          <w:rFonts w:hint="eastAsia"/>
        </w:rPr>
      </w:pPr>
      <w:r>
        <w:t>3.6</w:t>
      </w:r>
      <w:r>
        <w:rPr>
          <w:rFonts w:hint="eastAsia"/>
        </w:rPr>
        <w:t xml:space="preserve">  </w:t>
      </w:r>
      <w:r w:rsidR="005700FD">
        <w:rPr>
          <w:rFonts w:hint="eastAsia"/>
        </w:rPr>
        <w:t>关于本案的特殊事实，我们可以想象一种非常有限度的结论，即，由于缔约国未能在申诉人是个在国家监护下的青少年的时候为他确保归化，他应得到像一个澳大利亚国民一样的待遇。但那不是多数委员在第</w:t>
      </w:r>
      <w:r w:rsidR="005700FD">
        <w:t>7.4</w:t>
      </w:r>
      <w:r w:rsidR="005700FD">
        <w:rPr>
          <w:rFonts w:hint="eastAsia"/>
        </w:rPr>
        <w:t>款中所阐述的对第</w:t>
      </w:r>
      <w:r w:rsidR="005700FD">
        <w:rPr>
          <w:rFonts w:hint="eastAsia"/>
        </w:rPr>
        <w:t>12</w:t>
      </w:r>
      <w:r w:rsidR="005700FD">
        <w:rPr>
          <w:rFonts w:hint="eastAsia"/>
        </w:rPr>
        <w:t>条的解释，而且它也不是多数委员在本届会议期间通过的另一套意见中所应用的解释</w:t>
      </w:r>
      <w:r w:rsidR="005700FD" w:rsidRPr="005700FD">
        <w:rPr>
          <w:rFonts w:hint="eastAsia"/>
          <w:spacing w:val="-50"/>
        </w:rPr>
        <w:t>―</w:t>
      </w:r>
      <w:r w:rsidR="005700FD">
        <w:rPr>
          <w:rFonts w:hint="eastAsia"/>
        </w:rPr>
        <w:t>―</w:t>
      </w:r>
      <w:r w:rsidR="005700FD" w:rsidRPr="00027818">
        <w:t>Warsame</w:t>
      </w:r>
      <w:r w:rsidR="005700FD" w:rsidRPr="00027818">
        <w:rPr>
          <w:rFonts w:eastAsia="KaiTi_GB2312" w:hint="eastAsia"/>
        </w:rPr>
        <w:t>诉加拿大</w:t>
      </w:r>
      <w:r w:rsidR="00723FD4">
        <w:rPr>
          <w:rStyle w:val="FootnoteReference"/>
          <w:rFonts w:eastAsia="KaiTi_GB2312"/>
        </w:rPr>
        <w:footnoteReference w:customMarkFollows="1" w:id="37"/>
        <w:t>6</w:t>
      </w:r>
      <w:r w:rsidR="005700FD">
        <w:t xml:space="preserve"> </w:t>
      </w:r>
      <w:r w:rsidRPr="00027818">
        <w:rPr>
          <w:rFonts w:hint="eastAsia"/>
          <w:spacing w:val="-50"/>
        </w:rPr>
        <w:t>―</w:t>
      </w:r>
      <w:r>
        <w:rPr>
          <w:rFonts w:hint="eastAsia"/>
        </w:rPr>
        <w:t>―</w:t>
      </w:r>
      <w:r w:rsidR="005700FD">
        <w:rPr>
          <w:rFonts w:hint="eastAsia"/>
        </w:rPr>
        <w:t>其中，并没有出现归化受挫的问题。本决定是建立在对第</w:t>
      </w:r>
      <w:r w:rsidR="005700FD">
        <w:rPr>
          <w:rFonts w:hint="eastAsia"/>
        </w:rPr>
        <w:t>12</w:t>
      </w:r>
      <w:r w:rsidR="005700FD">
        <w:rPr>
          <w:rFonts w:hint="eastAsia"/>
        </w:rPr>
        <w:t>条第</w:t>
      </w:r>
      <w:r w:rsidR="005700FD">
        <w:rPr>
          <w:rFonts w:hint="eastAsia"/>
        </w:rPr>
        <w:t>4</w:t>
      </w:r>
      <w:r w:rsidR="005700FD">
        <w:rPr>
          <w:rFonts w:hint="eastAsia"/>
        </w:rPr>
        <w:t>款扩张的重新解释的基础上的，我们谨郑重表示不同意。</w:t>
      </w:r>
    </w:p>
    <w:p w:rsidR="00723FD4" w:rsidRDefault="00723FD4">
      <w:pPr>
        <w:pStyle w:val="SingleTxtGC"/>
        <w:ind w:left="5670"/>
        <w:rPr>
          <w:rFonts w:hint="eastAsia"/>
        </w:rPr>
      </w:pPr>
    </w:p>
    <w:p w:rsidR="00723FD4" w:rsidRDefault="00723FD4">
      <w:pPr>
        <w:pStyle w:val="SingleTxtGC"/>
        <w:ind w:left="5670"/>
        <w:rPr>
          <w:rFonts w:hint="eastAsia"/>
        </w:rPr>
      </w:pPr>
      <w:r>
        <w:rPr>
          <w:rFonts w:hint="eastAsia"/>
        </w:rPr>
        <w:t>杰拉尔德·</w:t>
      </w:r>
      <w:r w:rsidRPr="005A2243">
        <w:rPr>
          <w:rFonts w:eastAsia="SimHei" w:hint="eastAsia"/>
        </w:rPr>
        <w:t>纽曼</w:t>
      </w:r>
      <w:r>
        <w:t>(</w:t>
      </w:r>
      <w:r>
        <w:rPr>
          <w:rFonts w:eastAsia="KaiTi_GB2312" w:hint="eastAsia"/>
        </w:rPr>
        <w:t>签名</w:t>
      </w:r>
      <w:r>
        <w:t>)</w:t>
      </w:r>
    </w:p>
    <w:p w:rsidR="00723FD4" w:rsidRPr="003362C2" w:rsidRDefault="00723FD4" w:rsidP="00723FD4">
      <w:pPr>
        <w:pStyle w:val="SingleTxtGC"/>
        <w:spacing w:after="240"/>
        <w:ind w:left="5670"/>
        <w:rPr>
          <w:rFonts w:hint="eastAsia"/>
        </w:rPr>
      </w:pPr>
      <w:r w:rsidRPr="005A2243">
        <w:rPr>
          <w:rFonts w:eastAsia="SimHei" w:hint="eastAsia"/>
        </w:rPr>
        <w:t>岩泽</w:t>
      </w:r>
      <w:r>
        <w:rPr>
          <w:rFonts w:hint="eastAsia"/>
        </w:rPr>
        <w:t>雄司</w:t>
      </w:r>
      <w:r>
        <w:t>(</w:t>
      </w:r>
      <w:r>
        <w:rPr>
          <w:rFonts w:eastAsia="KaiTi_GB2312" w:hint="eastAsia"/>
        </w:rPr>
        <w:t>签名</w:t>
      </w:r>
      <w:r>
        <w:t>)</w:t>
      </w:r>
    </w:p>
    <w:p w:rsidR="00E741B3" w:rsidRDefault="005700FD" w:rsidP="00E741B3">
      <w:pPr>
        <w:pStyle w:val="SingleTxtGC"/>
        <w:rPr>
          <w:rFonts w:hint="eastAsia"/>
        </w:rPr>
      </w:pPr>
      <w:r w:rsidRPr="003D1FF3">
        <w:t>[</w:t>
      </w:r>
      <w:r>
        <w:rPr>
          <w:rFonts w:hint="eastAsia"/>
        </w:rPr>
        <w:t>以英文、法文和西班牙文印发，英文本为原文。随后也将印发阿拉伯文、中文和俄文文本，作为委员会提交大会的年度报告的一部分。</w:t>
      </w:r>
      <w:r w:rsidRPr="003D1FF3">
        <w:t>]</w:t>
      </w:r>
    </w:p>
    <w:p w:rsidR="003D65E8" w:rsidRPr="005700FD" w:rsidRDefault="00E741B3" w:rsidP="00E741B3">
      <w:pPr>
        <w:pStyle w:val="HChGC"/>
        <w:rPr>
          <w:lang w:val="en-GB"/>
        </w:rPr>
      </w:pPr>
      <w:r>
        <w:rPr>
          <w:lang w:val="en-GB"/>
        </w:rPr>
        <w:br w:type="page"/>
      </w:r>
      <w:r>
        <w:rPr>
          <w:rFonts w:hint="eastAsia"/>
          <w:lang w:val="en-GB"/>
        </w:rPr>
        <w:tab/>
      </w:r>
      <w:r>
        <w:rPr>
          <w:rFonts w:hint="eastAsia"/>
          <w:lang w:val="en-GB"/>
        </w:rPr>
        <w:tab/>
      </w:r>
      <w:r w:rsidR="003D65E8" w:rsidRPr="00AC2CBD">
        <w:rPr>
          <w:rFonts w:hint="eastAsia"/>
          <w:lang w:val="en-GB"/>
        </w:rPr>
        <w:t>委员会委员奈杰尔·罗德利爵士、海伦·凯勒女士和迈克尔·奥弗莱厄蒂先生的个人意见</w:t>
      </w:r>
      <w:r w:rsidR="001B729E" w:rsidRPr="00AC2CBD">
        <w:rPr>
          <w:rFonts w:hint="eastAsia"/>
          <w:lang w:val="en-GB"/>
        </w:rPr>
        <w:t>(</w:t>
      </w:r>
      <w:r w:rsidR="003D65E8" w:rsidRPr="00AC2CBD">
        <w:rPr>
          <w:rFonts w:hint="eastAsia"/>
          <w:lang w:val="en-GB"/>
        </w:rPr>
        <w:t>不同意</w:t>
      </w:r>
      <w:r w:rsidR="001B729E" w:rsidRPr="00AC2CBD">
        <w:rPr>
          <w:rFonts w:hint="eastAsia"/>
          <w:lang w:val="en-GB"/>
        </w:rPr>
        <w:t>)</w:t>
      </w:r>
    </w:p>
    <w:p w:rsidR="003D65E8" w:rsidRPr="00AC2CBD" w:rsidRDefault="003D65E8" w:rsidP="00E741B3">
      <w:pPr>
        <w:pStyle w:val="SingleTxtGC"/>
      </w:pPr>
      <w:r w:rsidRPr="00AC2CBD">
        <w:rPr>
          <w:rFonts w:hint="eastAsia"/>
        </w:rPr>
        <w:t>总的来说，因</w:t>
      </w:r>
      <w:r w:rsidRPr="00AC2CBD">
        <w:rPr>
          <w:rFonts w:hint="eastAsia"/>
          <w:lang w:val="en-GB"/>
        </w:rPr>
        <w:t>纽曼先生和岩泽雄司先生在他们的不同意意见中所阐述的理由，我们感到很难同意委员会关于第</w:t>
      </w:r>
      <w:r w:rsidR="00C730CA" w:rsidRPr="00AC2CBD">
        <w:rPr>
          <w:rFonts w:hint="eastAsia"/>
          <w:lang w:val="en-GB"/>
        </w:rPr>
        <w:t>12</w:t>
      </w:r>
      <w:r w:rsidRPr="00AC2CBD">
        <w:rPr>
          <w:rFonts w:hint="eastAsia"/>
          <w:lang w:val="en-GB"/>
        </w:rPr>
        <w:t>条第</w:t>
      </w:r>
      <w:r w:rsidR="00C730CA" w:rsidRPr="00AC2CBD">
        <w:rPr>
          <w:rFonts w:hint="eastAsia"/>
          <w:lang w:val="en-GB"/>
        </w:rPr>
        <w:t>4</w:t>
      </w:r>
      <w:r w:rsidRPr="00AC2CBD">
        <w:rPr>
          <w:rFonts w:hint="eastAsia"/>
          <w:lang w:val="en-GB"/>
        </w:rPr>
        <w:t>款被违反的裁定。委员会给人一种印象，它的关于澳大利亚是申诉人自己的国家的意见所依据的是其第</w:t>
      </w:r>
      <w:r w:rsidR="00C730CA" w:rsidRPr="00AC2CBD">
        <w:rPr>
          <w:rFonts w:hint="eastAsia"/>
          <w:lang w:val="en-GB"/>
        </w:rPr>
        <w:t>27</w:t>
      </w:r>
      <w:r w:rsidRPr="00AC2CBD">
        <w:rPr>
          <w:rFonts w:hint="eastAsia"/>
          <w:lang w:val="en-GB"/>
        </w:rPr>
        <w:t>号一般性意见。当然，该一般性意见指出，</w:t>
      </w:r>
      <w:r w:rsidR="00C730CA" w:rsidRPr="00AC2CBD">
        <w:rPr>
          <w:rFonts w:hint="eastAsia"/>
          <w:lang w:val="en-GB"/>
        </w:rPr>
        <w:t>“</w:t>
      </w:r>
      <w:r w:rsidRPr="00AC2CBD">
        <w:rPr>
          <w:rFonts w:hint="eastAsia"/>
          <w:lang w:val="en-GB"/>
        </w:rPr>
        <w:t>‘他的自己的国家’的范围比‘他的国籍国’概念的范围更广泛</w:t>
      </w:r>
      <w:r w:rsidR="00C730CA" w:rsidRPr="00AC2CBD">
        <w:rPr>
          <w:rFonts w:hint="eastAsia"/>
          <w:lang w:val="en-GB"/>
        </w:rPr>
        <w:t>”</w:t>
      </w:r>
      <w:r w:rsidRPr="00AC2CBD">
        <w:rPr>
          <w:rFonts w:hint="eastAsia"/>
          <w:lang w:val="en-GB"/>
        </w:rPr>
        <w:t>。被委员会忽略的是在该一般性意见中列举的应用那个更广义的概念的所有例子都是个人被剥夺了一切有效国籍的。该一般性意见举出的例子是关于</w:t>
      </w:r>
      <w:r w:rsidR="00C730CA" w:rsidRPr="00AC2CBD">
        <w:rPr>
          <w:rFonts w:hint="eastAsia"/>
          <w:lang w:val="en-GB"/>
        </w:rPr>
        <w:t>“</w:t>
      </w:r>
      <w:r w:rsidRPr="00AC2CBD">
        <w:rPr>
          <w:rFonts w:hint="eastAsia"/>
          <w:lang w:val="en-GB"/>
        </w:rPr>
        <w:t>一个违反国际法剥夺其国民国籍的国家的国民</w:t>
      </w:r>
      <w:r w:rsidR="00C730CA" w:rsidRPr="00AC2CBD">
        <w:rPr>
          <w:rFonts w:hint="eastAsia"/>
          <w:lang w:val="en-GB"/>
        </w:rPr>
        <w:t>”</w:t>
      </w:r>
      <w:r w:rsidRPr="00AC2CBD">
        <w:rPr>
          <w:rFonts w:hint="eastAsia"/>
          <w:lang w:val="en-GB"/>
        </w:rPr>
        <w:t>；</w:t>
      </w:r>
      <w:r w:rsidR="00C730CA" w:rsidRPr="00AC2CBD">
        <w:rPr>
          <w:rFonts w:hint="eastAsia"/>
          <w:lang w:val="en-GB"/>
        </w:rPr>
        <w:t>“</w:t>
      </w:r>
      <w:r w:rsidRPr="00AC2CBD">
        <w:rPr>
          <w:rFonts w:hint="eastAsia"/>
          <w:lang w:val="en-GB"/>
        </w:rPr>
        <w:t>其国籍国被并入或转入另一个国家实体而其国籍被否认的个人</w:t>
      </w:r>
      <w:r w:rsidR="00C730CA" w:rsidRPr="00AC2CBD">
        <w:rPr>
          <w:rFonts w:hint="eastAsia"/>
          <w:lang w:val="en-GB"/>
        </w:rPr>
        <w:t>”</w:t>
      </w:r>
      <w:r w:rsidRPr="00AC2CBD">
        <w:rPr>
          <w:rFonts w:hint="eastAsia"/>
          <w:lang w:val="en-GB"/>
        </w:rPr>
        <w:t>；和</w:t>
      </w:r>
      <w:r w:rsidR="00C730CA" w:rsidRPr="00AC2CBD">
        <w:rPr>
          <w:rFonts w:hint="eastAsia"/>
          <w:lang w:val="en-GB"/>
        </w:rPr>
        <w:t>“</w:t>
      </w:r>
      <w:r w:rsidRPr="00AC2CBD">
        <w:rPr>
          <w:rFonts w:hint="eastAsia"/>
          <w:lang w:val="en-GB"/>
        </w:rPr>
        <w:t>被任意否定了获得</w:t>
      </w:r>
      <w:r w:rsidR="00E4710D">
        <w:rPr>
          <w:lang w:val="en-GB"/>
        </w:rPr>
        <w:t>……</w:t>
      </w:r>
      <w:r w:rsidRPr="00AC2CBD">
        <w:rPr>
          <w:rFonts w:hint="eastAsia"/>
          <w:lang w:val="en-GB"/>
        </w:rPr>
        <w:t>居住国国籍的权利的无国籍人士</w:t>
      </w:r>
      <w:r w:rsidR="00C730CA" w:rsidRPr="00AC2CBD">
        <w:rPr>
          <w:rFonts w:hint="eastAsia"/>
          <w:lang w:val="en-GB"/>
        </w:rPr>
        <w:t>”</w:t>
      </w:r>
      <w:r w:rsidRPr="00AC2CBD">
        <w:t>(</w:t>
      </w:r>
      <w:r w:rsidRPr="00AC2CBD">
        <w:rPr>
          <w:rFonts w:hint="eastAsia"/>
        </w:rPr>
        <w:t>第</w:t>
      </w:r>
      <w:r w:rsidR="00C730CA" w:rsidRPr="00AC2CBD">
        <w:t>27</w:t>
      </w:r>
      <w:r w:rsidRPr="00AC2CBD">
        <w:rPr>
          <w:rFonts w:hint="eastAsia"/>
        </w:rPr>
        <w:t>号一般性意见</w:t>
      </w:r>
      <w:r w:rsidRPr="00AC2CBD">
        <w:t>，</w:t>
      </w:r>
      <w:r w:rsidRPr="00AC2CBD">
        <w:rPr>
          <w:rFonts w:hint="eastAsia"/>
        </w:rPr>
        <w:t>第</w:t>
      </w:r>
      <w:r w:rsidR="00C730CA" w:rsidRPr="00AC2CBD">
        <w:t>2</w:t>
      </w:r>
      <w:r w:rsidRPr="00AC2CBD">
        <w:t>0</w:t>
      </w:r>
      <w:r w:rsidRPr="00AC2CBD">
        <w:rPr>
          <w:rFonts w:hint="eastAsia"/>
        </w:rPr>
        <w:t>段</w:t>
      </w:r>
      <w:r w:rsidRPr="00AC2CBD">
        <w:t>)</w:t>
      </w:r>
      <w:r w:rsidRPr="00AC2CBD">
        <w:rPr>
          <w:rFonts w:hint="eastAsia"/>
        </w:rPr>
        <w:t>。</w:t>
      </w:r>
    </w:p>
    <w:p w:rsidR="003D65E8" w:rsidRDefault="003D65E8" w:rsidP="003D65E8">
      <w:pPr>
        <w:pStyle w:val="SingleTxtGC"/>
        <w:rPr>
          <w:rFonts w:hint="eastAsia"/>
        </w:rPr>
      </w:pPr>
      <w:r w:rsidRPr="00AC2CBD">
        <w:rPr>
          <w:rFonts w:hint="eastAsia"/>
        </w:rPr>
        <w:t>这些例子没有一个适用本案。对于申诉人有有效的国籍，即，瑞典国籍，也没有任何疑问。另一方面，缔约国没有回答申诉人的说法，即，他不知道他不是澳大利亚公民</w:t>
      </w:r>
      <w:r w:rsidR="006702D0">
        <w:rPr>
          <w:rFonts w:hint="eastAsia"/>
          <w:spacing w:val="-50"/>
        </w:rPr>
        <w:t>―</w:t>
      </w:r>
      <w:r w:rsidR="006702D0">
        <w:rPr>
          <w:rFonts w:hint="eastAsia"/>
        </w:rPr>
        <w:t>―</w:t>
      </w:r>
      <w:r w:rsidRPr="00AC2CBD">
        <w:rPr>
          <w:rFonts w:hint="eastAsia"/>
        </w:rPr>
        <w:t>其可信度得到以下事实的支持：在他一生中的相当长的发育阶段，缔约国承担着对他的监护责任。在这种特殊的模棱两可的情况下，我们不愿意断然下结论说第</w:t>
      </w:r>
      <w:r w:rsidR="00C730CA" w:rsidRPr="00AC2CBD">
        <w:rPr>
          <w:rFonts w:hint="eastAsia"/>
        </w:rPr>
        <w:t>12</w:t>
      </w:r>
      <w:r w:rsidRPr="00AC2CBD">
        <w:rPr>
          <w:rFonts w:hint="eastAsia"/>
        </w:rPr>
        <w:t>条第</w:t>
      </w:r>
      <w:r w:rsidR="00C730CA" w:rsidRPr="00AC2CBD">
        <w:rPr>
          <w:rFonts w:hint="eastAsia"/>
        </w:rPr>
        <w:t>4</w:t>
      </w:r>
      <w:r w:rsidRPr="00AC2CBD">
        <w:rPr>
          <w:rFonts w:hint="eastAsia"/>
        </w:rPr>
        <w:t>款不可能被违反。但是，我们认为，根据其第</w:t>
      </w:r>
      <w:r w:rsidR="00C730CA" w:rsidRPr="00AC2CBD">
        <w:rPr>
          <w:rFonts w:hint="eastAsia"/>
        </w:rPr>
        <w:t>17</w:t>
      </w:r>
      <w:r w:rsidRPr="00AC2CBD">
        <w:rPr>
          <w:rFonts w:hint="eastAsia"/>
        </w:rPr>
        <w:t>条和第</w:t>
      </w:r>
      <w:r w:rsidR="00C730CA" w:rsidRPr="00AC2CBD">
        <w:rPr>
          <w:rFonts w:hint="eastAsia"/>
        </w:rPr>
        <w:t>23</w:t>
      </w:r>
      <w:r w:rsidRPr="00AC2CBD">
        <w:rPr>
          <w:rFonts w:hint="eastAsia"/>
        </w:rPr>
        <w:t>条第</w:t>
      </w:r>
      <w:r w:rsidR="00C730CA" w:rsidRPr="00AC2CBD">
        <w:rPr>
          <w:rFonts w:hint="eastAsia"/>
        </w:rPr>
        <w:t>1</w:t>
      </w:r>
      <w:r w:rsidRPr="00AC2CBD">
        <w:rPr>
          <w:rFonts w:hint="eastAsia"/>
        </w:rPr>
        <w:t>款被违反的裁定，委员会可以并应该避免在</w:t>
      </w:r>
      <w:r w:rsidR="00C730CA" w:rsidRPr="00AC2CBD">
        <w:t>Warsame</w:t>
      </w:r>
      <w:r w:rsidRPr="006702D0">
        <w:rPr>
          <w:rFonts w:eastAsia="KaiTi_GB2312" w:hint="eastAsia"/>
        </w:rPr>
        <w:t>诉加拿大</w:t>
      </w:r>
      <w:r w:rsidRPr="00AC2CBD">
        <w:rPr>
          <w:rFonts w:hint="eastAsia"/>
        </w:rPr>
        <w:t>案中远不能自圆其说的做法。</w:t>
      </w:r>
    </w:p>
    <w:p w:rsidR="006702D0" w:rsidRDefault="006702D0">
      <w:pPr>
        <w:pStyle w:val="SingleTxtGC"/>
        <w:ind w:left="5670"/>
        <w:rPr>
          <w:rFonts w:hint="eastAsia"/>
        </w:rPr>
      </w:pPr>
    </w:p>
    <w:p w:rsidR="006702D0" w:rsidRDefault="006702D0" w:rsidP="005700FD">
      <w:pPr>
        <w:pStyle w:val="SingleTxtGC"/>
        <w:ind w:left="5460"/>
        <w:rPr>
          <w:rFonts w:hint="eastAsia"/>
        </w:rPr>
      </w:pPr>
      <w:r w:rsidRPr="00AC2CBD">
        <w:rPr>
          <w:rFonts w:hint="eastAsia"/>
          <w:lang w:val="en-GB"/>
        </w:rPr>
        <w:t>奈杰尔·</w:t>
      </w:r>
      <w:r w:rsidRPr="00E741B3">
        <w:rPr>
          <w:rFonts w:eastAsia="SimHei" w:hint="eastAsia"/>
          <w:lang w:val="en-GB"/>
        </w:rPr>
        <w:t>罗德利</w:t>
      </w:r>
      <w:r w:rsidR="005700FD">
        <w:t>(</w:t>
      </w:r>
      <w:r w:rsidR="005700FD">
        <w:rPr>
          <w:rFonts w:eastAsia="KaiTi_GB2312" w:hint="eastAsia"/>
        </w:rPr>
        <w:t>签名</w:t>
      </w:r>
      <w:r w:rsidR="005700FD">
        <w:t>)</w:t>
      </w:r>
    </w:p>
    <w:p w:rsidR="006702D0" w:rsidRDefault="006702D0" w:rsidP="005700FD">
      <w:pPr>
        <w:pStyle w:val="SingleTxtGC"/>
        <w:ind w:left="5460"/>
        <w:rPr>
          <w:rFonts w:hint="eastAsia"/>
          <w:lang w:val="en-GB"/>
        </w:rPr>
      </w:pPr>
      <w:r w:rsidRPr="00AC2CBD">
        <w:rPr>
          <w:rFonts w:hint="eastAsia"/>
          <w:lang w:val="en-GB"/>
        </w:rPr>
        <w:t>海伦·</w:t>
      </w:r>
      <w:r w:rsidRPr="006702D0">
        <w:rPr>
          <w:rFonts w:eastAsia="SimHei" w:hint="eastAsia"/>
          <w:lang w:val="en-GB"/>
        </w:rPr>
        <w:t>凯勒</w:t>
      </w:r>
      <w:r w:rsidR="005700FD">
        <w:t>(</w:t>
      </w:r>
      <w:r w:rsidR="005700FD">
        <w:rPr>
          <w:rFonts w:eastAsia="KaiTi_GB2312" w:hint="eastAsia"/>
        </w:rPr>
        <w:t>签名</w:t>
      </w:r>
      <w:r w:rsidR="005700FD">
        <w:t>)</w:t>
      </w:r>
    </w:p>
    <w:p w:rsidR="006702D0" w:rsidRDefault="006702D0" w:rsidP="005700FD">
      <w:pPr>
        <w:pStyle w:val="SingleTxtGC"/>
        <w:ind w:left="5460"/>
      </w:pPr>
      <w:r w:rsidRPr="00AC2CBD">
        <w:rPr>
          <w:rFonts w:hint="eastAsia"/>
          <w:lang w:val="en-GB"/>
        </w:rPr>
        <w:t>迈克尔·</w:t>
      </w:r>
      <w:r w:rsidRPr="006702D0">
        <w:rPr>
          <w:rFonts w:eastAsia="SimHei" w:hint="eastAsia"/>
          <w:lang w:val="en-GB"/>
        </w:rPr>
        <w:t>奥弗莱厄蒂</w:t>
      </w:r>
      <w:r>
        <w:t>(</w:t>
      </w:r>
      <w:r>
        <w:rPr>
          <w:rFonts w:eastAsia="KaiTi_GB2312" w:hint="eastAsia"/>
        </w:rPr>
        <w:t>签名</w:t>
      </w:r>
      <w:r>
        <w:t>)</w:t>
      </w:r>
    </w:p>
    <w:p w:rsidR="00C40431" w:rsidRDefault="003D65E8" w:rsidP="003D65E8">
      <w:pPr>
        <w:pStyle w:val="SingleTxtGC"/>
        <w:rPr>
          <w:rFonts w:hint="eastAsia"/>
          <w:lang w:val="en-GB"/>
        </w:rPr>
      </w:pPr>
      <w:r w:rsidRPr="00AC2CBD">
        <w:rPr>
          <w:lang w:val="en-GB"/>
        </w:rPr>
        <w:t>[</w:t>
      </w:r>
      <w:r w:rsidRPr="00AC2CBD">
        <w:rPr>
          <w:rFonts w:hint="eastAsia"/>
          <w:lang w:val="en-GB"/>
        </w:rPr>
        <w:t>以英文、法文和西班牙文印发，英文本为原文。随后也将印发阿拉伯文、中文和俄文文本，作为委员会提交大会的年度报告的一部分。</w:t>
      </w:r>
      <w:r w:rsidRPr="00AC2CBD">
        <w:rPr>
          <w:lang w:val="en-GB"/>
        </w:rPr>
        <w:t>]</w:t>
      </w:r>
    </w:p>
    <w:p w:rsidR="006702D0" w:rsidRDefault="006702D0" w:rsidP="003D65E8">
      <w:pPr>
        <w:pStyle w:val="SingleTxtGC"/>
        <w:rPr>
          <w:rFonts w:hint="eastAsia"/>
          <w:lang w:val="en-GB"/>
        </w:rPr>
      </w:pPr>
    </w:p>
    <w:p w:rsidR="006702D0" w:rsidRPr="002D6A9C" w:rsidRDefault="006702D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702D0" w:rsidRPr="00AC2CBD" w:rsidRDefault="006702D0" w:rsidP="003D65E8">
      <w:pPr>
        <w:pStyle w:val="SingleTxtGC"/>
        <w:rPr>
          <w:rFonts w:hint="eastAsia"/>
        </w:rPr>
      </w:pPr>
    </w:p>
    <w:sectPr w:rsidR="006702D0" w:rsidRPr="00AC2CB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BE" w:rsidRPr="000F217F" w:rsidRDefault="004174BE"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4174BE" w:rsidRPr="000F217F" w:rsidRDefault="004174BE" w:rsidP="000F217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7" w:rsidRPr="003D65E8" w:rsidRDefault="00380487"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1568CC">
      <w:rPr>
        <w:rStyle w:val="PageNumber"/>
        <w:noProof/>
      </w:rPr>
      <w:t>22</w:t>
    </w:r>
    <w:r>
      <w:rPr>
        <w:rStyle w:val="PageNumber"/>
      </w:rPr>
      <w:fldChar w:fldCharType="end"/>
    </w:r>
    <w:r>
      <w:rPr>
        <w:rStyle w:val="PageNumber"/>
        <w:rFonts w:eastAsia="SimSun" w:hint="eastAsia"/>
        <w:lang w:eastAsia="zh-CN"/>
      </w:rPr>
      <w:tab/>
    </w:r>
    <w:r w:rsidRPr="003D65E8">
      <w:rPr>
        <w:rFonts w:eastAsia="SimSun"/>
      </w:rPr>
      <w:t>GE.11-45647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7" w:rsidRDefault="00380487">
    <w:pPr>
      <w:pStyle w:val="Footer"/>
      <w:tabs>
        <w:tab w:val="right" w:pos="9639"/>
      </w:tabs>
    </w:pPr>
    <w:r w:rsidRPr="003D65E8">
      <w:rPr>
        <w:rFonts w:eastAsia="SimSun"/>
      </w:rPr>
      <w:t>GE.11-45647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568CC">
      <w:rPr>
        <w:rStyle w:val="PageNumber"/>
        <w:noProof/>
      </w:rPr>
      <w:t>23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7" w:rsidRPr="0061164F" w:rsidRDefault="00380487"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sidRPr="003D65E8">
      <w:rPr>
        <w:rFonts w:eastAsia="SimSun" w:hint="eastAsia"/>
        <w:sz w:val="20"/>
        <w:lang w:eastAsia="zh-CN"/>
      </w:rPr>
      <w:t>45647</w:t>
    </w:r>
    <w:r w:rsidRPr="00EE277A">
      <w:rPr>
        <w:rFonts w:eastAsia="SimSun"/>
        <w:sz w:val="20"/>
        <w:lang w:eastAsia="zh-CN"/>
      </w:rPr>
      <w:t xml:space="preserve"> (C)</w:t>
    </w:r>
    <w:r>
      <w:rPr>
        <w:rFonts w:eastAsia="SimSun"/>
        <w:sz w:val="20"/>
        <w:lang w:eastAsia="zh-CN"/>
      </w:rPr>
      <w:tab/>
    </w:r>
    <w:r>
      <w:rPr>
        <w:rFonts w:eastAsia="SimSun" w:hint="eastAsia"/>
        <w:sz w:val="20"/>
        <w:lang w:eastAsia="zh-CN"/>
      </w:rPr>
      <w:t>241011</w:t>
    </w:r>
    <w:r>
      <w:rPr>
        <w:rFonts w:eastAsia="SimSun"/>
        <w:sz w:val="20"/>
        <w:lang w:eastAsia="zh-CN"/>
      </w:rPr>
      <w:tab/>
    </w:r>
    <w:r>
      <w:rPr>
        <w:rFonts w:eastAsia="SimSun" w:hint="eastAsia"/>
        <w:sz w:val="20"/>
        <w:lang w:eastAsia="zh-CN"/>
      </w:rPr>
      <w:t>261011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BE" w:rsidRPr="00052154" w:rsidRDefault="004174B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174BE" w:rsidRPr="00052154" w:rsidRDefault="004174BE"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80487" w:rsidRDefault="00380487" w:rsidP="00A2714D">
      <w:pPr>
        <w:pStyle w:val="EndnoteText"/>
        <w:rPr>
          <w:rFonts w:hint="eastAsia"/>
        </w:rPr>
      </w:pPr>
      <w:r>
        <w:rPr>
          <w:rFonts w:hint="eastAsia"/>
        </w:rPr>
        <w:tab/>
      </w:r>
      <w:r>
        <w:rPr>
          <w:rStyle w:val="FootnoteReference"/>
          <w:rFonts w:hint="eastAsia"/>
          <w:vertAlign w:val="baseline"/>
        </w:rPr>
        <w:t>*</w:t>
      </w:r>
      <w:r>
        <w:rPr>
          <w:rFonts w:hint="eastAsia"/>
        </w:rPr>
        <w:tab/>
      </w:r>
      <w:r>
        <w:rPr>
          <w:rFonts w:hint="eastAsia"/>
        </w:rPr>
        <w:t>根据人权事务委员会的决定公布。</w:t>
      </w:r>
    </w:p>
  </w:footnote>
  <w:footnote w:id="2">
    <w:p w:rsidR="00380487" w:rsidRDefault="00380487" w:rsidP="00D753F7">
      <w:pPr>
        <w:pStyle w:val="EndnoteText"/>
        <w:rPr>
          <w:rFonts w:hint="eastAsia"/>
        </w:rPr>
      </w:pPr>
      <w:r>
        <w:rPr>
          <w:rFonts w:hint="eastAsia"/>
          <w:szCs w:val="18"/>
        </w:rPr>
        <w:tab/>
      </w:r>
      <w:r w:rsidRPr="00D753F7">
        <w:rPr>
          <w:rStyle w:val="FootnoteReference"/>
          <w:szCs w:val="18"/>
          <w:vertAlign w:val="baseline"/>
        </w:rPr>
        <w:t>**</w:t>
      </w:r>
      <w:bookmarkStart w:id="0" w:name="OLE_LINK1"/>
      <w:bookmarkStart w:id="1" w:name="OLE_LINK2"/>
      <w:r>
        <w:rPr>
          <w:rFonts w:hint="eastAsia"/>
          <w:szCs w:val="18"/>
        </w:rPr>
        <w:tab/>
      </w:r>
      <w:r>
        <w:rPr>
          <w:rFonts w:hint="eastAsia"/>
        </w:rPr>
        <w:t>以下委员会委员参加了对本来文的审议：拉扎里·布兹德先生、克里斯蒂娜·沙内女士、艾哈迈德·阿明·法萨·拉先生、科内利斯·弗林特曼先生、岩泽雄司先生、海伦·凯勒女士、</w:t>
      </w:r>
      <w:r>
        <w:t>拉杰苏默</w:t>
      </w:r>
      <w:r>
        <w:rPr>
          <w:rFonts w:hint="eastAsia"/>
        </w:rPr>
        <w:t>·</w:t>
      </w:r>
      <w:r>
        <w:t>拉拉赫</w:t>
      </w:r>
      <w:r>
        <w:rPr>
          <w:rFonts w:hint="eastAsia"/>
        </w:rPr>
        <w:t>先生、</w:t>
      </w:r>
      <w:r>
        <w:t>赞克</w:t>
      </w:r>
      <w:r>
        <w:rPr>
          <w:rFonts w:hint="eastAsia"/>
        </w:rPr>
        <w:t>·</w:t>
      </w:r>
      <w:r>
        <w:t>扎内莱</w:t>
      </w:r>
      <w:r>
        <w:rPr>
          <w:rFonts w:hint="eastAsia"/>
        </w:rPr>
        <w:t>·</w:t>
      </w:r>
      <w:r>
        <w:t>马约迪纳</w:t>
      </w:r>
      <w:r>
        <w:rPr>
          <w:rFonts w:hint="eastAsia"/>
        </w:rPr>
        <w:t>女士、尤利亚·安托阿尼拉·莫托科女士、杰拉尔德·纽曼先生、迈克尔·奥弗莱厄蒂先生、拉斐尔·里瓦斯·波萨达先生、奈杰尔·罗德利爵士、费边·奥马尔·萨尔维奥利先生和马戈·瓦特瓦尔女士。</w:t>
      </w:r>
    </w:p>
    <w:p w:rsidR="00380487" w:rsidRDefault="00380487" w:rsidP="00D753F7">
      <w:pPr>
        <w:pStyle w:val="EndnoteText"/>
        <w:rPr>
          <w:rFonts w:hint="eastAsia"/>
        </w:rPr>
      </w:pPr>
      <w:r>
        <w:rPr>
          <w:rFonts w:hint="eastAsia"/>
        </w:rPr>
        <w:tab/>
      </w:r>
      <w:r>
        <w:rPr>
          <w:rFonts w:hint="eastAsia"/>
        </w:rPr>
        <w:tab/>
      </w:r>
      <w:r>
        <w:rPr>
          <w:rFonts w:hint="eastAsia"/>
        </w:rPr>
        <w:t>根据委员会议事规则第</w:t>
      </w:r>
      <w:r>
        <w:rPr>
          <w:rFonts w:hint="eastAsia"/>
        </w:rPr>
        <w:t>90</w:t>
      </w:r>
      <w:r>
        <w:rPr>
          <w:rFonts w:hint="eastAsia"/>
        </w:rPr>
        <w:t>条，委员会委员克里斯特·特林先生在通过本意见时没有参加。</w:t>
      </w:r>
    </w:p>
    <w:p w:rsidR="00380487" w:rsidRPr="00825664" w:rsidRDefault="00380487" w:rsidP="00D753F7">
      <w:pPr>
        <w:pStyle w:val="EndnoteText"/>
        <w:rPr>
          <w:bCs/>
          <w:szCs w:val="18"/>
        </w:rPr>
      </w:pPr>
      <w:r>
        <w:rPr>
          <w:rFonts w:hint="eastAsia"/>
          <w:szCs w:val="18"/>
        </w:rPr>
        <w:tab/>
      </w:r>
      <w:r>
        <w:rPr>
          <w:rFonts w:hint="eastAsia"/>
          <w:szCs w:val="18"/>
        </w:rPr>
        <w:tab/>
      </w:r>
      <w:r>
        <w:rPr>
          <w:rFonts w:hint="eastAsia"/>
          <w:szCs w:val="18"/>
        </w:rPr>
        <w:t>本意见案文后附有由委员会委员</w:t>
      </w:r>
      <w:r>
        <w:rPr>
          <w:rFonts w:hint="eastAsia"/>
        </w:rPr>
        <w:t>杰拉尔德·纽曼先生、岩泽雄司先生、奈杰尔·罗德利爵士、海伦·凯勒女士和迈克尔·奥弗莱厄蒂先生</w:t>
      </w:r>
      <w:r>
        <w:rPr>
          <w:rFonts w:hint="eastAsia"/>
          <w:szCs w:val="18"/>
        </w:rPr>
        <w:t>签署的个人意见的案文。</w:t>
      </w:r>
      <w:bookmarkEnd w:id="0"/>
      <w:bookmarkEnd w:id="1"/>
    </w:p>
    <w:p w:rsidR="00380487" w:rsidRPr="00DA5771" w:rsidRDefault="00380487" w:rsidP="00D753F7">
      <w:pPr>
        <w:pStyle w:val="FootnoteText"/>
        <w:ind w:firstLine="0"/>
        <w:rPr>
          <w:szCs w:val="18"/>
        </w:rPr>
      </w:pPr>
    </w:p>
  </w:footnote>
  <w:footnote w:id="3">
    <w:p w:rsidR="00380487" w:rsidRPr="00825664" w:rsidRDefault="00380487" w:rsidP="00A0305C">
      <w:pPr>
        <w:pStyle w:val="EndnoteText"/>
        <w:rPr>
          <w:rFonts w:hint="eastAsia"/>
          <w:b/>
          <w:bCs/>
        </w:rPr>
      </w:pPr>
      <w:r>
        <w:rPr>
          <w:rFonts w:hint="eastAsia"/>
        </w:rPr>
        <w:tab/>
      </w:r>
      <w:r w:rsidRPr="00825664">
        <w:rPr>
          <w:rStyle w:val="FootnoteReference"/>
          <w:szCs w:val="18"/>
        </w:rPr>
        <w:footnoteRef/>
      </w:r>
      <w:r>
        <w:rPr>
          <w:rFonts w:hint="eastAsia"/>
        </w:rPr>
        <w:tab/>
      </w:r>
      <w:r>
        <w:rPr>
          <w:rFonts w:hint="eastAsia"/>
        </w:rPr>
        <w:t>任择议定书于</w:t>
      </w:r>
      <w:r>
        <w:rPr>
          <w:rFonts w:hint="eastAsia"/>
        </w:rPr>
        <w:t>1991</w:t>
      </w:r>
      <w:r>
        <w:rPr>
          <w:rFonts w:hint="eastAsia"/>
        </w:rPr>
        <w:t>年</w:t>
      </w:r>
      <w:r>
        <w:rPr>
          <w:rFonts w:hint="eastAsia"/>
        </w:rPr>
        <w:t>9</w:t>
      </w:r>
      <w:r>
        <w:rPr>
          <w:rFonts w:hint="eastAsia"/>
        </w:rPr>
        <w:t>月</w:t>
      </w:r>
      <w:r>
        <w:rPr>
          <w:rFonts w:hint="eastAsia"/>
        </w:rPr>
        <w:t>25</w:t>
      </w:r>
      <w:r>
        <w:rPr>
          <w:rFonts w:hint="eastAsia"/>
        </w:rPr>
        <w:t>日对缔约国生效。</w:t>
      </w:r>
    </w:p>
  </w:footnote>
  <w:footnote w:id="4">
    <w:p w:rsidR="00380487" w:rsidRPr="00825664" w:rsidRDefault="00380487" w:rsidP="00C730CA">
      <w:pPr>
        <w:pStyle w:val="EndnoteText"/>
      </w:pPr>
      <w:r>
        <w:rPr>
          <w:rFonts w:hint="eastAsia"/>
        </w:rPr>
        <w:tab/>
      </w:r>
      <w:r w:rsidRPr="00825664">
        <w:rPr>
          <w:rStyle w:val="FootnoteReference"/>
          <w:szCs w:val="18"/>
        </w:rPr>
        <w:footnoteRef/>
      </w:r>
      <w:r>
        <w:rPr>
          <w:rFonts w:hint="eastAsia"/>
        </w:rPr>
        <w:tab/>
        <w:t>1958</w:t>
      </w:r>
      <w:r>
        <w:rPr>
          <w:rFonts w:hint="eastAsia"/>
        </w:rPr>
        <w:t>年移民法第</w:t>
      </w:r>
      <w:r w:rsidRPr="00825664">
        <w:t>501</w:t>
      </w:r>
      <w:r>
        <w:t>(</w:t>
      </w:r>
      <w:r w:rsidRPr="00825664">
        <w:t>2</w:t>
      </w:r>
      <w:r>
        <w:t>)</w:t>
      </w:r>
      <w:r>
        <w:rPr>
          <w:rFonts w:hint="eastAsia"/>
        </w:rPr>
        <w:t>节规定，如果部长合理地怀疑某人未通过性格测试</w:t>
      </w:r>
      <w:r>
        <w:t>(</w:t>
      </w:r>
      <w:r>
        <w:rPr>
          <w:rFonts w:hint="eastAsia"/>
        </w:rPr>
        <w:t>第</w:t>
      </w:r>
      <w:r w:rsidRPr="00825664">
        <w:t>501</w:t>
      </w:r>
      <w:r>
        <w:t>(</w:t>
      </w:r>
      <w:r w:rsidRPr="00825664">
        <w:t>2</w:t>
      </w:r>
      <w:r>
        <w:t>)(</w:t>
      </w:r>
      <w:r w:rsidRPr="00825664">
        <w:t>a</w:t>
      </w:r>
      <w:r>
        <w:t>)</w:t>
      </w:r>
      <w:r>
        <w:rPr>
          <w:rFonts w:hint="eastAsia"/>
        </w:rPr>
        <w:t>节</w:t>
      </w:r>
      <w:r>
        <w:t>)</w:t>
      </w:r>
      <w:r>
        <w:rPr>
          <w:rFonts w:hint="eastAsia"/>
        </w:rPr>
        <w:t>，以及某人未能使部长满意地认为其实际上已通过性格测试</w:t>
      </w:r>
      <w:r>
        <w:t>(</w:t>
      </w:r>
      <w:r>
        <w:rPr>
          <w:rFonts w:hint="eastAsia"/>
        </w:rPr>
        <w:t>第</w:t>
      </w:r>
      <w:r w:rsidRPr="00825664">
        <w:t>501</w:t>
      </w:r>
      <w:r>
        <w:t>(</w:t>
      </w:r>
      <w:r w:rsidRPr="00825664">
        <w:t>2</w:t>
      </w:r>
      <w:r>
        <w:t>)(</w:t>
      </w:r>
      <w:r w:rsidRPr="00825664">
        <w:t>b</w:t>
      </w:r>
      <w:r>
        <w:t>)</w:t>
      </w:r>
      <w:r>
        <w:rPr>
          <w:rFonts w:hint="eastAsia"/>
        </w:rPr>
        <w:t>节</w:t>
      </w:r>
      <w:r>
        <w:t>)</w:t>
      </w:r>
      <w:r>
        <w:rPr>
          <w:rFonts w:hint="eastAsia"/>
        </w:rPr>
        <w:t>，则可吊销已给此人的签证。</w:t>
      </w:r>
      <w:r>
        <w:br/>
      </w:r>
      <w:r>
        <w:rPr>
          <w:rFonts w:hint="eastAsia"/>
        </w:rPr>
        <w:t>第</w:t>
      </w:r>
      <w:r w:rsidRPr="00825664">
        <w:t>501</w:t>
      </w:r>
      <w:r>
        <w:t>(</w:t>
      </w:r>
      <w:r w:rsidRPr="00825664">
        <w:t>6</w:t>
      </w:r>
      <w:r>
        <w:t>)(</w:t>
      </w:r>
      <w:r w:rsidRPr="00825664">
        <w:t>a</w:t>
      </w:r>
      <w:r>
        <w:t>)</w:t>
      </w:r>
      <w:r>
        <w:rPr>
          <w:rFonts w:hint="eastAsia"/>
        </w:rPr>
        <w:t>节规定，如果一个人有大量第</w:t>
      </w:r>
      <w:r w:rsidRPr="00825664">
        <w:t>501</w:t>
      </w:r>
      <w:r>
        <w:t>(</w:t>
      </w:r>
      <w:r w:rsidRPr="00825664">
        <w:t>7</w:t>
      </w:r>
      <w:r>
        <w:t>)</w:t>
      </w:r>
      <w:r>
        <w:rPr>
          <w:rFonts w:hint="eastAsia"/>
        </w:rPr>
        <w:t>节意义内的犯罪记录，此人就没有通过性格测试。</w:t>
      </w:r>
      <w:r>
        <w:br/>
      </w:r>
      <w:r>
        <w:rPr>
          <w:rFonts w:hint="eastAsia"/>
        </w:rPr>
        <w:t>第</w:t>
      </w:r>
      <w:r w:rsidRPr="00825664">
        <w:t>501</w:t>
      </w:r>
      <w:r>
        <w:t>(</w:t>
      </w:r>
      <w:r w:rsidRPr="00825664">
        <w:t>7</w:t>
      </w:r>
      <w:r>
        <w:t>)(</w:t>
      </w:r>
      <w:r w:rsidRPr="00825664">
        <w:t>c</w:t>
      </w:r>
      <w:r>
        <w:t>)</w:t>
      </w:r>
      <w:r>
        <w:rPr>
          <w:rFonts w:hint="eastAsia"/>
        </w:rPr>
        <w:t>节规定，如果一个人被判</w:t>
      </w:r>
      <w:r>
        <w:rPr>
          <w:rFonts w:hint="eastAsia"/>
        </w:rPr>
        <w:t>12</w:t>
      </w:r>
      <w:r>
        <w:rPr>
          <w:rFonts w:hint="eastAsia"/>
        </w:rPr>
        <w:t>个月或以上监禁，便可认为此人有大量犯罪记录。</w:t>
      </w:r>
    </w:p>
  </w:footnote>
  <w:footnote w:id="5">
    <w:p w:rsidR="00380487" w:rsidRPr="009161F5" w:rsidRDefault="00380487" w:rsidP="009161F5">
      <w:pPr>
        <w:pStyle w:val="EndnoteText"/>
      </w:pPr>
      <w:r>
        <w:rPr>
          <w:rFonts w:hint="eastAsia"/>
        </w:rPr>
        <w:tab/>
      </w:r>
      <w:r w:rsidRPr="00825664">
        <w:rPr>
          <w:rStyle w:val="FootnoteReference"/>
          <w:szCs w:val="18"/>
        </w:rPr>
        <w:footnoteRef/>
      </w:r>
      <w:r>
        <w:rPr>
          <w:rFonts w:hint="eastAsia"/>
        </w:rPr>
        <w:tab/>
      </w:r>
      <w:r w:rsidRPr="009161F5">
        <w:rPr>
          <w:rFonts w:hint="eastAsia"/>
        </w:rPr>
        <w:t>申诉人指的是第</w:t>
      </w:r>
      <w:r w:rsidRPr="009161F5">
        <w:t>538</w:t>
      </w:r>
      <w:r>
        <w:t>/</w:t>
      </w:r>
      <w:r w:rsidRPr="009161F5">
        <w:t>1993</w:t>
      </w:r>
      <w:r w:rsidRPr="009161F5">
        <w:rPr>
          <w:rFonts w:hint="eastAsia"/>
        </w:rPr>
        <w:t>号来文</w:t>
      </w:r>
      <w:r>
        <w:t>，</w:t>
      </w:r>
      <w:r w:rsidRPr="009161F5">
        <w:rPr>
          <w:iCs/>
        </w:rPr>
        <w:t>Stewart</w:t>
      </w:r>
      <w:r w:rsidRPr="004C17BB">
        <w:rPr>
          <w:rFonts w:eastAsia="KaiTi_GB2312" w:hint="eastAsia"/>
        </w:rPr>
        <w:t>诉加拿大</w:t>
      </w:r>
      <w:r>
        <w:t>，</w:t>
      </w:r>
      <w:r w:rsidRPr="009161F5">
        <w:t>1996</w:t>
      </w:r>
      <w:r w:rsidRPr="009161F5">
        <w:rPr>
          <w:rFonts w:hint="eastAsia"/>
        </w:rPr>
        <w:t>年</w:t>
      </w:r>
      <w:r w:rsidRPr="009161F5">
        <w:rPr>
          <w:rFonts w:hint="eastAsia"/>
        </w:rPr>
        <w:t>1</w:t>
      </w:r>
      <w:r w:rsidRPr="009161F5">
        <w:rPr>
          <w:rFonts w:hint="eastAsia"/>
        </w:rPr>
        <w:t>月</w:t>
      </w:r>
      <w:r w:rsidRPr="009161F5">
        <w:rPr>
          <w:rFonts w:hint="eastAsia"/>
        </w:rPr>
        <w:t>1</w:t>
      </w:r>
      <w:r w:rsidRPr="009161F5">
        <w:rPr>
          <w:rFonts w:hint="eastAsia"/>
        </w:rPr>
        <w:t>日通过的意见</w:t>
      </w:r>
      <w:r>
        <w:t>，</w:t>
      </w:r>
      <w:r w:rsidRPr="009161F5">
        <w:rPr>
          <w:rFonts w:hint="eastAsia"/>
        </w:rPr>
        <w:t>第</w:t>
      </w:r>
      <w:r w:rsidRPr="009161F5">
        <w:t>1</w:t>
      </w:r>
      <w:r>
        <w:t>2.</w:t>
      </w:r>
      <w:r w:rsidRPr="009161F5">
        <w:t>4</w:t>
      </w:r>
      <w:r w:rsidRPr="009161F5">
        <w:rPr>
          <w:rFonts w:hint="eastAsia"/>
        </w:rPr>
        <w:t>段。</w:t>
      </w:r>
    </w:p>
  </w:footnote>
  <w:footnote w:id="6">
    <w:p w:rsidR="00380487" w:rsidRPr="009161F5" w:rsidRDefault="00380487" w:rsidP="009161F5">
      <w:pPr>
        <w:pStyle w:val="EndnoteText"/>
        <w:rPr>
          <w:rFonts w:hint="eastAsia"/>
        </w:rPr>
      </w:pPr>
      <w:r w:rsidRPr="009161F5">
        <w:rPr>
          <w:rFonts w:hint="eastAsia"/>
        </w:rPr>
        <w:tab/>
      </w:r>
      <w:r w:rsidRPr="009161F5">
        <w:rPr>
          <w:rStyle w:val="FootnoteReference"/>
          <w:szCs w:val="18"/>
        </w:rPr>
        <w:footnoteRef/>
      </w:r>
      <w:r w:rsidRPr="009161F5">
        <w:rPr>
          <w:rFonts w:hint="eastAsia"/>
        </w:rPr>
        <w:tab/>
      </w:r>
      <w:r w:rsidRPr="009161F5">
        <w:rPr>
          <w:rFonts w:hint="eastAsia"/>
        </w:rPr>
        <w:t>申诉人指的是第</w:t>
      </w:r>
      <w:r w:rsidRPr="009161F5">
        <w:t>558</w:t>
      </w:r>
      <w:r>
        <w:t>/</w:t>
      </w:r>
      <w:r w:rsidRPr="009161F5">
        <w:t>1993</w:t>
      </w:r>
      <w:r w:rsidRPr="009161F5">
        <w:rPr>
          <w:rFonts w:hint="eastAsia"/>
        </w:rPr>
        <w:t>号来文</w:t>
      </w:r>
      <w:r>
        <w:t>，</w:t>
      </w:r>
      <w:r w:rsidRPr="009161F5">
        <w:rPr>
          <w:iCs/>
        </w:rPr>
        <w:t>Canepa</w:t>
      </w:r>
      <w:r w:rsidRPr="004C17BB">
        <w:rPr>
          <w:rFonts w:eastAsia="KaiTi_GB2312" w:hint="eastAsia"/>
          <w:iCs/>
        </w:rPr>
        <w:t>诉加拿大</w:t>
      </w:r>
      <w:r>
        <w:rPr>
          <w:rFonts w:hint="eastAsia"/>
          <w:iCs/>
        </w:rPr>
        <w:t>，</w:t>
      </w:r>
      <w:r w:rsidRPr="009161F5">
        <w:t>1997</w:t>
      </w:r>
      <w:r w:rsidRPr="009161F5">
        <w:rPr>
          <w:rFonts w:hint="eastAsia"/>
        </w:rPr>
        <w:t>年</w:t>
      </w:r>
      <w:r w:rsidRPr="009161F5">
        <w:rPr>
          <w:rFonts w:hint="eastAsia"/>
        </w:rPr>
        <w:t>4</w:t>
      </w:r>
      <w:r w:rsidRPr="009161F5">
        <w:rPr>
          <w:rFonts w:hint="eastAsia"/>
        </w:rPr>
        <w:t>月</w:t>
      </w:r>
      <w:r w:rsidRPr="009161F5">
        <w:rPr>
          <w:rFonts w:hint="eastAsia"/>
        </w:rPr>
        <w:t>3</w:t>
      </w:r>
      <w:r w:rsidRPr="009161F5">
        <w:rPr>
          <w:rFonts w:hint="eastAsia"/>
        </w:rPr>
        <w:t>日通过的意见。</w:t>
      </w:r>
    </w:p>
  </w:footnote>
  <w:footnote w:id="7">
    <w:p w:rsidR="00380487" w:rsidRPr="009161F5" w:rsidRDefault="00380487" w:rsidP="009161F5">
      <w:pPr>
        <w:pStyle w:val="EndnoteText"/>
        <w:rPr>
          <w:rFonts w:hint="eastAsia"/>
        </w:rPr>
      </w:pPr>
      <w:r w:rsidRPr="009161F5">
        <w:rPr>
          <w:rFonts w:hint="eastAsia"/>
        </w:rPr>
        <w:tab/>
      </w:r>
      <w:r w:rsidRPr="009161F5">
        <w:rPr>
          <w:rStyle w:val="FootnoteReference"/>
          <w:szCs w:val="18"/>
        </w:rPr>
        <w:footnoteRef/>
      </w:r>
      <w:r w:rsidRPr="009161F5">
        <w:rPr>
          <w:rFonts w:hint="eastAsia"/>
        </w:rPr>
        <w:tab/>
      </w:r>
      <w:r w:rsidRPr="009161F5">
        <w:rPr>
          <w:rFonts w:hint="eastAsia"/>
        </w:rPr>
        <w:t>申诉人指的是澳大利亚的以下判例</w:t>
      </w:r>
      <w:r>
        <w:rPr>
          <w:rFonts w:hint="eastAsia"/>
        </w:rPr>
        <w:t>：</w:t>
      </w:r>
      <w:r w:rsidRPr="009161F5">
        <w:rPr>
          <w:rFonts w:hint="eastAsia"/>
        </w:rPr>
        <w:t>单方面的</w:t>
      </w:r>
      <w:r w:rsidRPr="009161F5">
        <w:t>Walsh</w:t>
      </w:r>
      <w:r w:rsidRPr="009161F5">
        <w:rPr>
          <w:rFonts w:hint="eastAsia"/>
        </w:rPr>
        <w:t>和</w:t>
      </w:r>
      <w:r w:rsidRPr="009161F5">
        <w:t>Johnson</w:t>
      </w:r>
      <w:r>
        <w:t>；</w:t>
      </w:r>
      <w:r w:rsidRPr="009161F5">
        <w:rPr>
          <w:rFonts w:hint="eastAsia"/>
        </w:rPr>
        <w:t>关于</w:t>
      </w:r>
      <w:r w:rsidRPr="009161F5">
        <w:t>Yates</w:t>
      </w:r>
      <w:r>
        <w:t>(</w:t>
      </w:r>
      <w:r w:rsidRPr="009161F5">
        <w:t>1925</w:t>
      </w:r>
      <w:r>
        <w:t>)</w:t>
      </w:r>
      <w:r w:rsidRPr="009161F5">
        <w:t>37CLR3</w:t>
      </w:r>
      <w:r>
        <w:t>6,</w:t>
      </w:r>
      <w:r>
        <w:rPr>
          <w:rFonts w:hint="eastAsia"/>
        </w:rPr>
        <w:t xml:space="preserve"> </w:t>
      </w:r>
      <w:r w:rsidRPr="009161F5">
        <w:t>62-5</w:t>
      </w:r>
      <w:r>
        <w:t>(</w:t>
      </w:r>
      <w:r w:rsidRPr="009161F5">
        <w:t>Knox</w:t>
      </w:r>
      <w:r>
        <w:rPr>
          <w:rFonts w:hint="eastAsia"/>
        </w:rPr>
        <w:t xml:space="preserve"> </w:t>
      </w:r>
      <w:r w:rsidRPr="009161F5">
        <w:t>CJ</w:t>
      </w:r>
      <w:r>
        <w:t>)</w:t>
      </w:r>
      <w:r>
        <w:t>，</w:t>
      </w:r>
      <w:r w:rsidRPr="009161F5">
        <w:rPr>
          <w:rFonts w:hint="eastAsia"/>
        </w:rPr>
        <w:t>和</w:t>
      </w:r>
      <w:r w:rsidRPr="009161F5">
        <w:t>O’Keefe</w:t>
      </w:r>
      <w:r w:rsidRPr="009161F5">
        <w:rPr>
          <w:rFonts w:hint="eastAsia"/>
        </w:rPr>
        <w:t>诉</w:t>
      </w:r>
      <w:r w:rsidRPr="009161F5">
        <w:t>Calwell</w:t>
      </w:r>
      <w:r>
        <w:t>(</w:t>
      </w:r>
      <w:r w:rsidRPr="009161F5">
        <w:t>1948</w:t>
      </w:r>
      <w:r>
        <w:t>)</w:t>
      </w:r>
      <w:r w:rsidRPr="009161F5">
        <w:t>77</w:t>
      </w:r>
      <w:r>
        <w:rPr>
          <w:rFonts w:hint="eastAsia"/>
        </w:rPr>
        <w:t xml:space="preserve"> </w:t>
      </w:r>
      <w:r w:rsidRPr="009161F5">
        <w:t>CLR26</w:t>
      </w:r>
      <w:r>
        <w:t>1,</w:t>
      </w:r>
      <w:r>
        <w:rPr>
          <w:rFonts w:hint="eastAsia"/>
        </w:rPr>
        <w:t xml:space="preserve"> </w:t>
      </w:r>
      <w:r w:rsidRPr="009161F5">
        <w:t>277</w:t>
      </w:r>
      <w:r>
        <w:t>(</w:t>
      </w:r>
      <w:r w:rsidRPr="009161F5">
        <w:t>Latham</w:t>
      </w:r>
      <w:r>
        <w:rPr>
          <w:rFonts w:hint="eastAsia"/>
        </w:rPr>
        <w:t xml:space="preserve"> </w:t>
      </w:r>
      <w:r w:rsidRPr="009161F5">
        <w:t>CJ</w:t>
      </w:r>
      <w:r>
        <w:t>)</w:t>
      </w:r>
      <w:r w:rsidRPr="009161F5">
        <w:rPr>
          <w:rFonts w:hint="eastAsia"/>
        </w:rPr>
        <w:t>。</w:t>
      </w:r>
    </w:p>
  </w:footnote>
  <w:footnote w:id="8">
    <w:p w:rsidR="00380487" w:rsidRPr="009161F5" w:rsidRDefault="00380487" w:rsidP="00B464D4">
      <w:pPr>
        <w:pStyle w:val="EndnoteText"/>
      </w:pPr>
      <w:r>
        <w:rPr>
          <w:rFonts w:hint="eastAsia"/>
        </w:rPr>
        <w:tab/>
      </w:r>
      <w:r w:rsidRPr="009161F5">
        <w:rPr>
          <w:rStyle w:val="FootnoteReference"/>
          <w:szCs w:val="18"/>
        </w:rPr>
        <w:footnoteRef/>
      </w:r>
      <w:r>
        <w:rPr>
          <w:rFonts w:hint="eastAsia"/>
        </w:rPr>
        <w:tab/>
      </w:r>
      <w:r w:rsidRPr="009161F5">
        <w:rPr>
          <w:rFonts w:hint="eastAsia"/>
        </w:rPr>
        <w:t>申诉人指的是第</w:t>
      </w:r>
      <w:r w:rsidRPr="009161F5">
        <w:t>1011</w:t>
      </w:r>
      <w:r>
        <w:t>/</w:t>
      </w:r>
      <w:r w:rsidRPr="009161F5">
        <w:t>2001</w:t>
      </w:r>
      <w:r w:rsidRPr="009161F5">
        <w:rPr>
          <w:rFonts w:hint="eastAsia"/>
        </w:rPr>
        <w:t>号来文</w:t>
      </w:r>
      <w:r>
        <w:rPr>
          <w:rFonts w:hint="eastAsia"/>
        </w:rPr>
        <w:t>，</w:t>
      </w:r>
      <w:r w:rsidRPr="009161F5">
        <w:rPr>
          <w:iCs/>
        </w:rPr>
        <w:t>Madafferi</w:t>
      </w:r>
      <w:r w:rsidRPr="00B464D4">
        <w:rPr>
          <w:rFonts w:eastAsia="KaiTi_GB2312" w:hint="eastAsia"/>
        </w:rPr>
        <w:t>诉澳大利亚</w:t>
      </w:r>
      <w:r>
        <w:rPr>
          <w:rFonts w:hint="eastAsia"/>
        </w:rPr>
        <w:t>，</w:t>
      </w:r>
      <w:r w:rsidRPr="009161F5">
        <w:t>2004</w:t>
      </w:r>
      <w:r w:rsidRPr="009161F5">
        <w:rPr>
          <w:rFonts w:hint="eastAsia"/>
        </w:rPr>
        <w:t>年</w:t>
      </w:r>
      <w:r w:rsidRPr="009161F5">
        <w:rPr>
          <w:rFonts w:hint="eastAsia"/>
        </w:rPr>
        <w:t>7</w:t>
      </w:r>
      <w:r w:rsidRPr="009161F5">
        <w:rPr>
          <w:rFonts w:hint="eastAsia"/>
        </w:rPr>
        <w:t>月</w:t>
      </w:r>
      <w:r w:rsidRPr="009161F5">
        <w:rPr>
          <w:rFonts w:hint="eastAsia"/>
        </w:rPr>
        <w:t>26</w:t>
      </w:r>
      <w:r w:rsidRPr="009161F5">
        <w:rPr>
          <w:rFonts w:hint="eastAsia"/>
        </w:rPr>
        <w:t>日通过的意见</w:t>
      </w:r>
      <w:r>
        <w:t>，</w:t>
      </w:r>
      <w:r w:rsidRPr="009161F5">
        <w:rPr>
          <w:rFonts w:hint="eastAsia"/>
        </w:rPr>
        <w:t>第</w:t>
      </w:r>
      <w:r>
        <w:t>9.</w:t>
      </w:r>
      <w:r w:rsidRPr="009161F5">
        <w:t>7</w:t>
      </w:r>
      <w:r w:rsidRPr="009161F5">
        <w:rPr>
          <w:rFonts w:hint="eastAsia"/>
        </w:rPr>
        <w:t>段</w:t>
      </w:r>
      <w:r>
        <w:t>；</w:t>
      </w:r>
      <w:r w:rsidRPr="009161F5">
        <w:rPr>
          <w:rFonts w:hint="eastAsia"/>
        </w:rPr>
        <w:t>第</w:t>
      </w:r>
      <w:r w:rsidRPr="009161F5">
        <w:t>930</w:t>
      </w:r>
      <w:r>
        <w:t>/</w:t>
      </w:r>
      <w:r w:rsidRPr="009161F5">
        <w:t>2000</w:t>
      </w:r>
      <w:r w:rsidRPr="009161F5">
        <w:rPr>
          <w:rFonts w:hint="eastAsia"/>
        </w:rPr>
        <w:t>号来文</w:t>
      </w:r>
      <w:r>
        <w:t>，</w:t>
      </w:r>
      <w:r w:rsidRPr="009161F5">
        <w:rPr>
          <w:iCs/>
        </w:rPr>
        <w:t>Winata</w:t>
      </w:r>
      <w:r w:rsidRPr="00B464D4">
        <w:rPr>
          <w:rFonts w:eastAsia="KaiTi_GB2312" w:hint="eastAsia"/>
        </w:rPr>
        <w:t>诉澳大利亚</w:t>
      </w:r>
      <w:r>
        <w:t>，</w:t>
      </w:r>
      <w:r w:rsidRPr="009161F5">
        <w:t>2001</w:t>
      </w:r>
      <w:r w:rsidRPr="009161F5">
        <w:rPr>
          <w:rFonts w:hint="eastAsia"/>
        </w:rPr>
        <w:t>年</w:t>
      </w:r>
      <w:r w:rsidRPr="009161F5">
        <w:rPr>
          <w:rFonts w:hint="eastAsia"/>
        </w:rPr>
        <w:t>7</w:t>
      </w:r>
      <w:r w:rsidRPr="009161F5">
        <w:rPr>
          <w:rFonts w:hint="eastAsia"/>
        </w:rPr>
        <w:t>月</w:t>
      </w:r>
      <w:r w:rsidRPr="009161F5">
        <w:rPr>
          <w:rFonts w:hint="eastAsia"/>
        </w:rPr>
        <w:t>26</w:t>
      </w:r>
      <w:r w:rsidRPr="009161F5">
        <w:rPr>
          <w:rFonts w:hint="eastAsia"/>
        </w:rPr>
        <w:t>日通过的意见</w:t>
      </w:r>
      <w:r>
        <w:t>，</w:t>
      </w:r>
      <w:r w:rsidRPr="009161F5">
        <w:rPr>
          <w:rFonts w:hint="eastAsia"/>
        </w:rPr>
        <w:t>第</w:t>
      </w:r>
      <w:r>
        <w:t>7.</w:t>
      </w:r>
      <w:r w:rsidRPr="009161F5">
        <w:t>1</w:t>
      </w:r>
      <w:r w:rsidRPr="009161F5">
        <w:rPr>
          <w:rFonts w:hint="eastAsia"/>
        </w:rPr>
        <w:t>段</w:t>
      </w:r>
      <w:r>
        <w:t>；</w:t>
      </w:r>
      <w:r w:rsidRPr="009161F5">
        <w:rPr>
          <w:rFonts w:hint="eastAsia"/>
        </w:rPr>
        <w:t>第</w:t>
      </w:r>
      <w:r w:rsidRPr="009161F5">
        <w:t>558</w:t>
      </w:r>
      <w:r>
        <w:t>/</w:t>
      </w:r>
      <w:r w:rsidRPr="009161F5">
        <w:t>1993</w:t>
      </w:r>
      <w:r w:rsidRPr="009161F5">
        <w:rPr>
          <w:rFonts w:hint="eastAsia"/>
        </w:rPr>
        <w:t>号来文</w:t>
      </w:r>
      <w:r>
        <w:t>，</w:t>
      </w:r>
      <w:r w:rsidRPr="009161F5">
        <w:rPr>
          <w:iCs/>
        </w:rPr>
        <w:t>Canepa</w:t>
      </w:r>
      <w:r w:rsidRPr="00B464D4">
        <w:rPr>
          <w:rFonts w:eastAsia="KaiTi_GB2312" w:hint="eastAsia"/>
        </w:rPr>
        <w:t>诉澳大利亚</w:t>
      </w:r>
      <w:r>
        <w:t>，</w:t>
      </w:r>
      <w:r w:rsidRPr="009161F5">
        <w:rPr>
          <w:rFonts w:hint="eastAsia"/>
        </w:rPr>
        <w:t>标题同前</w:t>
      </w:r>
      <w:r>
        <w:t>，</w:t>
      </w:r>
      <w:r w:rsidRPr="009161F5">
        <w:rPr>
          <w:rFonts w:hint="eastAsia"/>
        </w:rPr>
        <w:t>第</w:t>
      </w:r>
      <w:r w:rsidRPr="009161F5">
        <w:t>11</w:t>
      </w:r>
      <w:r w:rsidRPr="009161F5">
        <w:rPr>
          <w:rFonts w:hint="eastAsia"/>
        </w:rPr>
        <w:t>段。</w:t>
      </w:r>
    </w:p>
  </w:footnote>
  <w:footnote w:id="9">
    <w:p w:rsidR="00380487" w:rsidRPr="009161F5" w:rsidRDefault="00380487" w:rsidP="00B464D4">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申诉人指的是第</w:t>
      </w:r>
      <w:r w:rsidRPr="009161F5">
        <w:t>1011</w:t>
      </w:r>
      <w:r>
        <w:t>/</w:t>
      </w:r>
      <w:r w:rsidRPr="009161F5">
        <w:t>2001</w:t>
      </w:r>
      <w:r w:rsidRPr="009161F5">
        <w:rPr>
          <w:rFonts w:hint="eastAsia"/>
        </w:rPr>
        <w:t>号来文</w:t>
      </w:r>
      <w:r>
        <w:rPr>
          <w:rFonts w:hint="eastAsia"/>
        </w:rPr>
        <w:t>，</w:t>
      </w:r>
      <w:r w:rsidRPr="009161F5">
        <w:rPr>
          <w:iCs/>
        </w:rPr>
        <w:t>Madafferi</w:t>
      </w:r>
      <w:r w:rsidRPr="00B464D4">
        <w:rPr>
          <w:rFonts w:eastAsia="KaiTi_GB2312" w:hint="eastAsia"/>
        </w:rPr>
        <w:t>诉澳大利亚</w:t>
      </w:r>
      <w:r>
        <w:t>，</w:t>
      </w:r>
      <w:r w:rsidRPr="009161F5">
        <w:rPr>
          <w:rFonts w:hint="eastAsia"/>
        </w:rPr>
        <w:t>标题同前</w:t>
      </w:r>
      <w:r>
        <w:t>，</w:t>
      </w:r>
      <w:r w:rsidRPr="009161F5">
        <w:rPr>
          <w:rFonts w:hint="eastAsia"/>
        </w:rPr>
        <w:t>第</w:t>
      </w:r>
      <w:r>
        <w:t>9.</w:t>
      </w:r>
      <w:r w:rsidRPr="009161F5">
        <w:t>8</w:t>
      </w:r>
      <w:r w:rsidRPr="009161F5">
        <w:rPr>
          <w:rFonts w:hint="eastAsia"/>
        </w:rPr>
        <w:t>段</w:t>
      </w:r>
      <w:r>
        <w:t>；</w:t>
      </w:r>
      <w:r w:rsidRPr="009161F5">
        <w:rPr>
          <w:rFonts w:hint="eastAsia"/>
        </w:rPr>
        <w:t>第</w:t>
      </w:r>
      <w:r w:rsidRPr="009161F5">
        <w:t>930</w:t>
      </w:r>
      <w:r>
        <w:t>/</w:t>
      </w:r>
      <w:r w:rsidRPr="009161F5">
        <w:t>2000</w:t>
      </w:r>
      <w:r w:rsidRPr="009161F5">
        <w:rPr>
          <w:rFonts w:hint="eastAsia"/>
        </w:rPr>
        <w:t>号来文</w:t>
      </w:r>
      <w:r>
        <w:t>，</w:t>
      </w:r>
      <w:r w:rsidRPr="009161F5">
        <w:rPr>
          <w:iCs/>
        </w:rPr>
        <w:t>Winata</w:t>
      </w:r>
      <w:r w:rsidRPr="00B464D4">
        <w:rPr>
          <w:rFonts w:eastAsia="KaiTi_GB2312" w:hint="eastAsia"/>
        </w:rPr>
        <w:t>诉澳大利亚</w:t>
      </w:r>
      <w:r>
        <w:t>，</w:t>
      </w:r>
      <w:r w:rsidRPr="009161F5">
        <w:rPr>
          <w:rFonts w:hint="eastAsia"/>
        </w:rPr>
        <w:t>标题同前</w:t>
      </w:r>
      <w:r>
        <w:t>，</w:t>
      </w:r>
      <w:r w:rsidRPr="009161F5">
        <w:rPr>
          <w:rFonts w:hint="eastAsia"/>
        </w:rPr>
        <w:t>第</w:t>
      </w:r>
      <w:r>
        <w:t>7.</w:t>
      </w:r>
      <w:r w:rsidRPr="009161F5">
        <w:t>2</w:t>
      </w:r>
      <w:r w:rsidRPr="009161F5">
        <w:rPr>
          <w:rFonts w:hint="eastAsia"/>
        </w:rPr>
        <w:t>段。</w:t>
      </w:r>
    </w:p>
  </w:footnote>
  <w:footnote w:id="10">
    <w:p w:rsidR="00380487" w:rsidRPr="009161F5" w:rsidRDefault="00380487" w:rsidP="00B464D4">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申诉人指的是第</w:t>
      </w:r>
      <w:r w:rsidRPr="009161F5">
        <w:t>1011</w:t>
      </w:r>
      <w:r>
        <w:t>/</w:t>
      </w:r>
      <w:r w:rsidRPr="009161F5">
        <w:t>2001</w:t>
      </w:r>
      <w:r w:rsidRPr="009161F5">
        <w:rPr>
          <w:rFonts w:hint="eastAsia"/>
        </w:rPr>
        <w:t>号来文</w:t>
      </w:r>
      <w:r>
        <w:rPr>
          <w:rFonts w:hint="eastAsia"/>
        </w:rPr>
        <w:t>，</w:t>
      </w:r>
      <w:r w:rsidRPr="009161F5">
        <w:rPr>
          <w:iCs/>
        </w:rPr>
        <w:t>Madafferi</w:t>
      </w:r>
      <w:r w:rsidRPr="00B464D4">
        <w:rPr>
          <w:rFonts w:eastAsia="KaiTi_GB2312" w:hint="eastAsia"/>
        </w:rPr>
        <w:t>诉澳大利亚</w:t>
      </w:r>
      <w:r>
        <w:t>，</w:t>
      </w:r>
      <w:r w:rsidRPr="009161F5">
        <w:rPr>
          <w:rFonts w:hint="eastAsia"/>
        </w:rPr>
        <w:t>标题同前</w:t>
      </w:r>
      <w:r>
        <w:t>，</w:t>
      </w:r>
      <w:r w:rsidRPr="009161F5">
        <w:rPr>
          <w:rFonts w:hint="eastAsia"/>
        </w:rPr>
        <w:t>第</w:t>
      </w:r>
      <w:r>
        <w:t>9.</w:t>
      </w:r>
      <w:r w:rsidRPr="009161F5">
        <w:t>8</w:t>
      </w:r>
      <w:r w:rsidRPr="009161F5">
        <w:rPr>
          <w:rFonts w:hint="eastAsia"/>
        </w:rPr>
        <w:t>段。</w:t>
      </w:r>
    </w:p>
  </w:footnote>
  <w:footnote w:id="11">
    <w:p w:rsidR="00380487" w:rsidRPr="009161F5" w:rsidRDefault="00380487" w:rsidP="00AC2CBD">
      <w:pPr>
        <w:pStyle w:val="EndnoteText"/>
        <w:rPr>
          <w:b/>
          <w:bCs/>
        </w:rPr>
      </w:pPr>
      <w:r>
        <w:rPr>
          <w:rFonts w:hint="eastAsia"/>
        </w:rPr>
        <w:tab/>
      </w:r>
      <w:r w:rsidRPr="009161F5">
        <w:rPr>
          <w:rStyle w:val="FootnoteReference"/>
          <w:szCs w:val="18"/>
        </w:rPr>
        <w:footnoteRef/>
      </w:r>
      <w:r>
        <w:rPr>
          <w:rFonts w:hint="eastAsia"/>
        </w:rPr>
        <w:tab/>
      </w:r>
      <w:r w:rsidRPr="009161F5">
        <w:rPr>
          <w:rFonts w:hint="eastAsia"/>
        </w:rPr>
        <w:t>缔约国指的是委员会关于公约第</w:t>
      </w:r>
      <w:r w:rsidRPr="009161F5">
        <w:rPr>
          <w:rFonts w:hint="eastAsia"/>
        </w:rPr>
        <w:t>12</w:t>
      </w:r>
      <w:r w:rsidRPr="009161F5">
        <w:rPr>
          <w:rFonts w:hint="eastAsia"/>
        </w:rPr>
        <w:t>条的第</w:t>
      </w:r>
      <w:r w:rsidRPr="009161F5">
        <w:rPr>
          <w:rFonts w:hint="eastAsia"/>
        </w:rPr>
        <w:t>15</w:t>
      </w:r>
      <w:r w:rsidRPr="009161F5">
        <w:rPr>
          <w:rFonts w:hint="eastAsia"/>
        </w:rPr>
        <w:t>号一般性意见</w:t>
      </w:r>
      <w:r>
        <w:rPr>
          <w:rFonts w:hint="eastAsia"/>
        </w:rPr>
        <w:t>，</w:t>
      </w:r>
      <w:r w:rsidRPr="009161F5">
        <w:rPr>
          <w:rFonts w:hint="eastAsia"/>
        </w:rPr>
        <w:t>第</w:t>
      </w:r>
      <w:r w:rsidRPr="009161F5">
        <w:t>5</w:t>
      </w:r>
      <w:r w:rsidRPr="009161F5">
        <w:t>段。</w:t>
      </w:r>
    </w:p>
  </w:footnote>
  <w:footnote w:id="12">
    <w:p w:rsidR="00380487" w:rsidRPr="009161F5" w:rsidRDefault="00380487" w:rsidP="00AC2CBD">
      <w:pPr>
        <w:pStyle w:val="EndnoteText"/>
      </w:pPr>
      <w:r>
        <w:rPr>
          <w:rFonts w:hint="eastAsia"/>
        </w:rPr>
        <w:tab/>
      </w:r>
      <w:r w:rsidRPr="009161F5">
        <w:rPr>
          <w:rStyle w:val="FootnoteReference"/>
          <w:szCs w:val="18"/>
        </w:rPr>
        <w:footnoteRef/>
      </w:r>
      <w:r>
        <w:rPr>
          <w:rFonts w:hint="eastAsia"/>
        </w:rPr>
        <w:tab/>
      </w:r>
      <w:r w:rsidRPr="009161F5">
        <w:t>第</w:t>
      </w:r>
      <w:r w:rsidRPr="009161F5">
        <w:t>538</w:t>
      </w:r>
      <w:r>
        <w:t>/</w:t>
      </w:r>
      <w:r w:rsidRPr="009161F5">
        <w:t>1993</w:t>
      </w:r>
      <w:r w:rsidRPr="009161F5">
        <w:t>号来文</w:t>
      </w:r>
      <w:r>
        <w:rPr>
          <w:iCs/>
        </w:rPr>
        <w:t>，</w:t>
      </w:r>
      <w:r w:rsidRPr="009161F5">
        <w:rPr>
          <w:iCs/>
        </w:rPr>
        <w:t>Stewart</w:t>
      </w:r>
      <w:r w:rsidRPr="00CF0082">
        <w:rPr>
          <w:rFonts w:eastAsia="KaiTi_GB2312"/>
          <w:iCs/>
        </w:rPr>
        <w:t>诉</w:t>
      </w:r>
      <w:r w:rsidRPr="00CF0082">
        <w:rPr>
          <w:rFonts w:eastAsia="KaiTi_GB2312"/>
        </w:rPr>
        <w:t>加拿大</w:t>
      </w:r>
      <w:r>
        <w:t>，</w:t>
      </w:r>
      <w:r w:rsidRPr="009161F5">
        <w:t>标题同前。</w:t>
      </w:r>
    </w:p>
  </w:footnote>
  <w:footnote w:id="13">
    <w:p w:rsidR="00380487" w:rsidRPr="009161F5" w:rsidRDefault="00380487" w:rsidP="00AC2CBD">
      <w:pPr>
        <w:pStyle w:val="EndnoteText"/>
      </w:pPr>
      <w:r>
        <w:rPr>
          <w:rFonts w:hint="eastAsia"/>
        </w:rPr>
        <w:tab/>
      </w:r>
      <w:r w:rsidRPr="009161F5">
        <w:rPr>
          <w:rStyle w:val="FootnoteReference"/>
          <w:szCs w:val="18"/>
        </w:rPr>
        <w:footnoteRef/>
      </w:r>
      <w:r>
        <w:rPr>
          <w:rFonts w:hint="eastAsia"/>
        </w:rPr>
        <w:tab/>
      </w:r>
      <w:r w:rsidRPr="009161F5">
        <w:t>第</w:t>
      </w:r>
      <w:r w:rsidRPr="009161F5">
        <w:t>538</w:t>
      </w:r>
      <w:r>
        <w:t>/</w:t>
      </w:r>
      <w:r w:rsidRPr="009161F5">
        <w:t>1993</w:t>
      </w:r>
      <w:r w:rsidRPr="009161F5">
        <w:t>号来文</w:t>
      </w:r>
      <w:r>
        <w:t>，</w:t>
      </w:r>
      <w:r w:rsidRPr="009161F5">
        <w:rPr>
          <w:iCs/>
        </w:rPr>
        <w:t>Stewart</w:t>
      </w:r>
      <w:r w:rsidRPr="00A62733">
        <w:rPr>
          <w:rFonts w:eastAsia="KaiTi_GB2312"/>
          <w:iCs/>
        </w:rPr>
        <w:t>诉</w:t>
      </w:r>
      <w:r w:rsidRPr="00A62733">
        <w:rPr>
          <w:rFonts w:eastAsia="KaiTi_GB2312"/>
        </w:rPr>
        <w:t>加拿大</w:t>
      </w:r>
      <w:r>
        <w:t>，</w:t>
      </w:r>
      <w:r w:rsidRPr="009161F5">
        <w:t>标题同前</w:t>
      </w:r>
      <w:r>
        <w:t>，</w:t>
      </w:r>
      <w:r w:rsidRPr="009161F5">
        <w:t>第</w:t>
      </w:r>
      <w:r w:rsidRPr="009161F5">
        <w:t>1</w:t>
      </w:r>
      <w:r>
        <w:t>2.</w:t>
      </w:r>
      <w:r w:rsidRPr="009161F5">
        <w:t>5</w:t>
      </w:r>
      <w:r w:rsidRPr="009161F5">
        <w:t>段。</w:t>
      </w:r>
    </w:p>
  </w:footnote>
  <w:footnote w:id="14">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缔约国指的是第</w:t>
      </w:r>
      <w:r>
        <w:rPr>
          <w:rFonts w:hint="eastAsia"/>
        </w:rPr>
        <w:t>1</w:t>
      </w:r>
      <w:r w:rsidRPr="009161F5">
        <w:t>011</w:t>
      </w:r>
      <w:r>
        <w:t>/</w:t>
      </w:r>
      <w:r w:rsidRPr="009161F5">
        <w:t>2001</w:t>
      </w:r>
      <w:r w:rsidRPr="009161F5">
        <w:rPr>
          <w:rFonts w:hint="eastAsia"/>
        </w:rPr>
        <w:t>号来文</w:t>
      </w:r>
      <w:r>
        <w:rPr>
          <w:rFonts w:hint="eastAsia"/>
        </w:rPr>
        <w:t>，</w:t>
      </w:r>
      <w:r w:rsidRPr="009161F5">
        <w:rPr>
          <w:iCs/>
        </w:rPr>
        <w:t>Madafferi</w:t>
      </w:r>
      <w:r w:rsidRPr="00A62733">
        <w:rPr>
          <w:rFonts w:eastAsia="KaiTi_GB2312" w:hint="eastAsia"/>
          <w:iCs/>
        </w:rPr>
        <w:t>诉澳大利亚</w:t>
      </w:r>
      <w:r>
        <w:rPr>
          <w:rFonts w:hint="eastAsia"/>
          <w:iCs/>
        </w:rPr>
        <w:t>，</w:t>
      </w:r>
      <w:r w:rsidRPr="009161F5">
        <w:rPr>
          <w:rFonts w:hint="eastAsia"/>
        </w:rPr>
        <w:t>标题同前</w:t>
      </w:r>
      <w:r>
        <w:t>，</w:t>
      </w:r>
      <w:r w:rsidRPr="009161F5">
        <w:rPr>
          <w:rFonts w:hint="eastAsia"/>
        </w:rPr>
        <w:t>第</w:t>
      </w:r>
      <w:r>
        <w:t>9.</w:t>
      </w:r>
      <w:r w:rsidRPr="009161F5">
        <w:t>6</w:t>
      </w:r>
      <w:r w:rsidRPr="009161F5">
        <w:rPr>
          <w:rFonts w:hint="eastAsia"/>
        </w:rPr>
        <w:t>段。</w:t>
      </w:r>
    </w:p>
  </w:footnote>
  <w:footnote w:id="15">
    <w:p w:rsidR="00380487" w:rsidRPr="009161F5" w:rsidRDefault="00380487" w:rsidP="00AC2CBD">
      <w:pPr>
        <w:pStyle w:val="EndnoteText"/>
        <w:rPr>
          <w:b/>
          <w:bCs/>
        </w:rPr>
      </w:pPr>
      <w:r>
        <w:rPr>
          <w:rFonts w:hint="eastAsia"/>
        </w:rPr>
        <w:tab/>
      </w:r>
      <w:r w:rsidRPr="009161F5">
        <w:rPr>
          <w:rStyle w:val="FootnoteReference"/>
          <w:szCs w:val="18"/>
        </w:rPr>
        <w:footnoteRef/>
      </w:r>
      <w:r>
        <w:rPr>
          <w:rFonts w:hint="eastAsia"/>
        </w:rPr>
        <w:tab/>
      </w:r>
      <w:r w:rsidRPr="009161F5">
        <w:rPr>
          <w:rFonts w:hint="eastAsia"/>
        </w:rPr>
        <w:t>缔约国指的是委员会第</w:t>
      </w:r>
      <w:r w:rsidRPr="009161F5">
        <w:t>16</w:t>
      </w:r>
      <w:r w:rsidRPr="009161F5">
        <w:rPr>
          <w:rFonts w:hint="eastAsia"/>
        </w:rPr>
        <w:t>号一般性意见</w:t>
      </w:r>
      <w:r>
        <w:t>，</w:t>
      </w:r>
      <w:r w:rsidRPr="009161F5">
        <w:rPr>
          <w:rFonts w:hint="eastAsia"/>
        </w:rPr>
        <w:t>第</w:t>
      </w:r>
      <w:r w:rsidRPr="009161F5">
        <w:t>5</w:t>
      </w:r>
      <w:r w:rsidRPr="009161F5">
        <w:rPr>
          <w:rFonts w:hint="eastAsia"/>
        </w:rPr>
        <w:t>段。</w:t>
      </w:r>
    </w:p>
  </w:footnote>
  <w:footnote w:id="16">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t>曼弗雷德</w:t>
      </w:r>
      <w:r>
        <w:rPr>
          <w:rFonts w:hint="eastAsia"/>
          <w:lang w:val="en-GB"/>
        </w:rPr>
        <w:t>·</w:t>
      </w:r>
      <w:r w:rsidRPr="009161F5">
        <w:t>诺瓦克</w:t>
      </w:r>
      <w:r>
        <w:t>，</w:t>
      </w:r>
      <w:r w:rsidRPr="009161F5">
        <w:t>CCPR</w:t>
      </w:r>
      <w:r w:rsidRPr="009161F5">
        <w:rPr>
          <w:rFonts w:hint="eastAsia"/>
        </w:rPr>
        <w:t>评论</w:t>
      </w:r>
      <w:r>
        <w:t>，</w:t>
      </w:r>
      <w:r w:rsidRPr="009161F5">
        <w:t>Engel</w:t>
      </w:r>
      <w:r w:rsidRPr="009161F5">
        <w:rPr>
          <w:rFonts w:hint="eastAsia"/>
        </w:rPr>
        <w:t>出版社</w:t>
      </w:r>
      <w:r>
        <w:t>，</w:t>
      </w:r>
      <w:r w:rsidRPr="009161F5">
        <w:t>1993</w:t>
      </w:r>
      <w:r w:rsidRPr="009161F5">
        <w:rPr>
          <w:rFonts w:hint="eastAsia"/>
        </w:rPr>
        <w:t>年</w:t>
      </w:r>
      <w:r>
        <w:t>，</w:t>
      </w:r>
      <w:r w:rsidRPr="009161F5">
        <w:rPr>
          <w:rFonts w:hint="eastAsia"/>
        </w:rPr>
        <w:t>第</w:t>
      </w:r>
      <w:r w:rsidRPr="009161F5">
        <w:t>302</w:t>
      </w:r>
      <w:r w:rsidRPr="009161F5">
        <w:rPr>
          <w:rFonts w:hint="eastAsia"/>
        </w:rPr>
        <w:t>页。</w:t>
      </w:r>
    </w:p>
  </w:footnote>
  <w:footnote w:id="17">
    <w:p w:rsidR="00380487" w:rsidRPr="009161F5" w:rsidRDefault="00380487" w:rsidP="00AC2CBD">
      <w:pPr>
        <w:pStyle w:val="EndnoteText"/>
      </w:pPr>
      <w:r>
        <w:rPr>
          <w:rFonts w:hint="eastAsia"/>
        </w:rPr>
        <w:tab/>
      </w:r>
      <w:r w:rsidRPr="009161F5">
        <w:rPr>
          <w:rStyle w:val="FootnoteReference"/>
          <w:szCs w:val="18"/>
        </w:rPr>
        <w:footnoteRef/>
      </w:r>
      <w:r>
        <w:rPr>
          <w:rFonts w:hint="eastAsia"/>
        </w:rPr>
        <w:tab/>
      </w:r>
      <w:r w:rsidRPr="009161F5">
        <w:rPr>
          <w:rFonts w:hint="eastAsia"/>
        </w:rPr>
        <w:t>委员会第</w:t>
      </w:r>
      <w:r w:rsidRPr="009161F5">
        <w:t>16</w:t>
      </w:r>
      <w:r w:rsidRPr="009161F5">
        <w:rPr>
          <w:rFonts w:hint="eastAsia"/>
        </w:rPr>
        <w:t>号一般性意见</w:t>
      </w:r>
      <w:r>
        <w:t>，</w:t>
      </w:r>
      <w:r w:rsidRPr="009161F5">
        <w:rPr>
          <w:rFonts w:hint="eastAsia"/>
        </w:rPr>
        <w:t>第</w:t>
      </w:r>
      <w:r w:rsidRPr="009161F5">
        <w:t>3</w:t>
      </w:r>
      <w:r w:rsidRPr="009161F5">
        <w:rPr>
          <w:rFonts w:hint="eastAsia"/>
        </w:rPr>
        <w:t>段。</w:t>
      </w:r>
    </w:p>
  </w:footnote>
  <w:footnote w:id="18">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缔约国指的是第</w:t>
      </w:r>
      <w:r w:rsidRPr="009161F5">
        <w:t>1011</w:t>
      </w:r>
      <w:r>
        <w:t>/</w:t>
      </w:r>
      <w:r w:rsidRPr="009161F5">
        <w:t>2001</w:t>
      </w:r>
      <w:r w:rsidRPr="009161F5">
        <w:rPr>
          <w:rFonts w:hint="eastAsia"/>
        </w:rPr>
        <w:t>号来文</w:t>
      </w:r>
      <w:r>
        <w:rPr>
          <w:rFonts w:hint="eastAsia"/>
        </w:rPr>
        <w:t>，</w:t>
      </w:r>
      <w:r w:rsidRPr="009161F5">
        <w:rPr>
          <w:iCs/>
        </w:rPr>
        <w:t>Madafferi</w:t>
      </w:r>
      <w:r w:rsidRPr="000E414E">
        <w:rPr>
          <w:rFonts w:eastAsia="KaiTi_GB2312" w:hint="eastAsia"/>
          <w:iCs/>
        </w:rPr>
        <w:t>诉澳大利亚</w:t>
      </w:r>
      <w:r>
        <w:t>，</w:t>
      </w:r>
      <w:r w:rsidRPr="009161F5">
        <w:rPr>
          <w:rFonts w:hint="eastAsia"/>
        </w:rPr>
        <w:t>标题同前</w:t>
      </w:r>
      <w:r>
        <w:t>，</w:t>
      </w:r>
      <w:r w:rsidRPr="009161F5">
        <w:rPr>
          <w:rFonts w:hint="eastAsia"/>
        </w:rPr>
        <w:t>第</w:t>
      </w:r>
      <w:r>
        <w:t>9.</w:t>
      </w:r>
      <w:r w:rsidRPr="009161F5">
        <w:t>8</w:t>
      </w:r>
      <w:r w:rsidRPr="009161F5">
        <w:rPr>
          <w:rFonts w:hint="eastAsia"/>
        </w:rPr>
        <w:t>段。</w:t>
      </w:r>
    </w:p>
  </w:footnote>
  <w:footnote w:id="19">
    <w:p w:rsidR="00380487" w:rsidRPr="009161F5" w:rsidRDefault="00380487" w:rsidP="00B84D65">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缔约国指的是第</w:t>
      </w:r>
      <w:r w:rsidRPr="009161F5">
        <w:t>1222</w:t>
      </w:r>
      <w:r>
        <w:t>/</w:t>
      </w:r>
      <w:r w:rsidRPr="009161F5">
        <w:t>2003</w:t>
      </w:r>
      <w:r w:rsidRPr="009161F5">
        <w:rPr>
          <w:rFonts w:hint="eastAsia"/>
        </w:rPr>
        <w:t>号来文</w:t>
      </w:r>
      <w:r>
        <w:t>，</w:t>
      </w:r>
      <w:r w:rsidRPr="009161F5">
        <w:rPr>
          <w:iCs/>
        </w:rPr>
        <w:t>Johnny</w:t>
      </w:r>
      <w:r>
        <w:rPr>
          <w:rFonts w:hint="eastAsia"/>
          <w:iCs/>
        </w:rPr>
        <w:t xml:space="preserve"> </w:t>
      </w:r>
      <w:r w:rsidRPr="009161F5">
        <w:rPr>
          <w:iCs/>
        </w:rPr>
        <w:t>Rubin</w:t>
      </w:r>
      <w:r>
        <w:rPr>
          <w:rFonts w:hint="eastAsia"/>
          <w:iCs/>
        </w:rPr>
        <w:t xml:space="preserve"> </w:t>
      </w:r>
      <w:r w:rsidRPr="009161F5">
        <w:rPr>
          <w:iCs/>
        </w:rPr>
        <w:t>Byahuranga</w:t>
      </w:r>
      <w:r w:rsidRPr="000E414E">
        <w:rPr>
          <w:rFonts w:eastAsia="KaiTi_GB2312" w:hint="eastAsia"/>
          <w:iCs/>
        </w:rPr>
        <w:t>诉丹麦</w:t>
      </w:r>
      <w:r>
        <w:rPr>
          <w:rFonts w:hint="eastAsia"/>
          <w:iCs/>
        </w:rPr>
        <w:t>，</w:t>
      </w:r>
      <w:r w:rsidRPr="009161F5">
        <w:t>2004</w:t>
      </w:r>
      <w:r w:rsidRPr="009161F5">
        <w:rPr>
          <w:rFonts w:hint="eastAsia"/>
        </w:rPr>
        <w:t>年</w:t>
      </w:r>
      <w:r w:rsidRPr="009161F5">
        <w:rPr>
          <w:rFonts w:hint="eastAsia"/>
        </w:rPr>
        <w:t>11</w:t>
      </w:r>
      <w:r w:rsidRPr="009161F5">
        <w:rPr>
          <w:rFonts w:hint="eastAsia"/>
        </w:rPr>
        <w:t>月</w:t>
      </w:r>
      <w:r w:rsidRPr="009161F5">
        <w:rPr>
          <w:rFonts w:hint="eastAsia"/>
        </w:rPr>
        <w:t>1</w:t>
      </w:r>
      <w:r w:rsidRPr="009161F5">
        <w:rPr>
          <w:rFonts w:hint="eastAsia"/>
        </w:rPr>
        <w:t>日通过的意见。</w:t>
      </w:r>
    </w:p>
  </w:footnote>
  <w:footnote w:id="20">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申诉人指的是第</w:t>
      </w:r>
      <w:r w:rsidRPr="009161F5">
        <w:t>560</w:t>
      </w:r>
      <w:r>
        <w:t>/</w:t>
      </w:r>
      <w:r w:rsidRPr="009161F5">
        <w:t>1993</w:t>
      </w:r>
      <w:r w:rsidRPr="009161F5">
        <w:rPr>
          <w:rFonts w:hint="eastAsia"/>
        </w:rPr>
        <w:t>号来文</w:t>
      </w:r>
      <w:r>
        <w:t>，</w:t>
      </w:r>
      <w:r w:rsidRPr="009161F5">
        <w:rPr>
          <w:iCs/>
        </w:rPr>
        <w:t>A.</w:t>
      </w:r>
      <w:r w:rsidRPr="00743553">
        <w:rPr>
          <w:rFonts w:eastAsia="KaiTi_GB2312" w:hint="eastAsia"/>
          <w:iCs/>
        </w:rPr>
        <w:t>诉澳大利亚</w:t>
      </w:r>
      <w:r>
        <w:t>，</w:t>
      </w:r>
      <w:r w:rsidRPr="009161F5">
        <w:t>1997</w:t>
      </w:r>
      <w:r w:rsidRPr="009161F5">
        <w:rPr>
          <w:rFonts w:hint="eastAsia"/>
        </w:rPr>
        <w:t>年</w:t>
      </w:r>
      <w:r w:rsidRPr="009161F5">
        <w:rPr>
          <w:rFonts w:hint="eastAsia"/>
        </w:rPr>
        <w:t>4</w:t>
      </w:r>
      <w:r w:rsidRPr="009161F5">
        <w:rPr>
          <w:rFonts w:hint="eastAsia"/>
        </w:rPr>
        <w:t>月</w:t>
      </w:r>
      <w:r w:rsidRPr="009161F5">
        <w:rPr>
          <w:rFonts w:hint="eastAsia"/>
        </w:rPr>
        <w:t>3</w:t>
      </w:r>
      <w:r w:rsidRPr="009161F5">
        <w:rPr>
          <w:rFonts w:hint="eastAsia"/>
        </w:rPr>
        <w:t>日通过的意见</w:t>
      </w:r>
      <w:r>
        <w:t>；</w:t>
      </w:r>
      <w:r w:rsidRPr="009161F5">
        <w:rPr>
          <w:rFonts w:hint="eastAsia"/>
        </w:rPr>
        <w:t>第</w:t>
      </w:r>
      <w:r w:rsidRPr="009161F5">
        <w:t>900</w:t>
      </w:r>
      <w:r>
        <w:t>/</w:t>
      </w:r>
      <w:r w:rsidRPr="009161F5">
        <w:t>1999</w:t>
      </w:r>
      <w:r w:rsidRPr="009161F5">
        <w:rPr>
          <w:rFonts w:hint="eastAsia"/>
        </w:rPr>
        <w:t>号来文</w:t>
      </w:r>
      <w:r>
        <w:t>，</w:t>
      </w:r>
      <w:r w:rsidRPr="009161F5">
        <w:rPr>
          <w:iCs/>
        </w:rPr>
        <w:t>C.</w:t>
      </w:r>
      <w:r w:rsidRPr="00EF12EF">
        <w:rPr>
          <w:rFonts w:eastAsia="KaiTi_GB2312" w:hint="eastAsia"/>
          <w:iCs/>
        </w:rPr>
        <w:t>诉澳大利亚</w:t>
      </w:r>
      <w:r>
        <w:t>，</w:t>
      </w:r>
      <w:r w:rsidRPr="009161F5">
        <w:t>2002</w:t>
      </w:r>
      <w:r w:rsidRPr="009161F5">
        <w:rPr>
          <w:rFonts w:hint="eastAsia"/>
        </w:rPr>
        <w:t>年</w:t>
      </w:r>
      <w:r w:rsidRPr="009161F5">
        <w:rPr>
          <w:rFonts w:hint="eastAsia"/>
        </w:rPr>
        <w:t>11</w:t>
      </w:r>
      <w:r w:rsidRPr="009161F5">
        <w:rPr>
          <w:rFonts w:hint="eastAsia"/>
        </w:rPr>
        <w:t>月</w:t>
      </w:r>
      <w:r w:rsidRPr="009161F5">
        <w:rPr>
          <w:rFonts w:hint="eastAsia"/>
        </w:rPr>
        <w:t>13</w:t>
      </w:r>
      <w:r w:rsidRPr="009161F5">
        <w:rPr>
          <w:rFonts w:hint="eastAsia"/>
        </w:rPr>
        <w:t>日通过的意见</w:t>
      </w:r>
      <w:r>
        <w:t>；</w:t>
      </w:r>
      <w:r w:rsidRPr="009161F5">
        <w:rPr>
          <w:rFonts w:hint="eastAsia"/>
        </w:rPr>
        <w:t>第</w:t>
      </w:r>
      <w:r w:rsidRPr="009161F5">
        <w:t>1069</w:t>
      </w:r>
      <w:r>
        <w:t>/</w:t>
      </w:r>
      <w:r w:rsidRPr="009161F5">
        <w:t>2002</w:t>
      </w:r>
      <w:r w:rsidRPr="009161F5">
        <w:rPr>
          <w:rFonts w:hint="eastAsia"/>
        </w:rPr>
        <w:t>号来文</w:t>
      </w:r>
      <w:r>
        <w:t>，</w:t>
      </w:r>
      <w:r w:rsidRPr="009161F5">
        <w:rPr>
          <w:iCs/>
        </w:rPr>
        <w:t>Bakhtiyari</w:t>
      </w:r>
      <w:r w:rsidRPr="00EF12EF">
        <w:rPr>
          <w:rFonts w:eastAsia="KaiTi_GB2312" w:hint="eastAsia"/>
          <w:iCs/>
        </w:rPr>
        <w:t>诉澳大利亚</w:t>
      </w:r>
      <w:r>
        <w:t>，</w:t>
      </w:r>
      <w:r w:rsidRPr="009161F5">
        <w:t>2003</w:t>
      </w:r>
      <w:r w:rsidRPr="009161F5">
        <w:rPr>
          <w:rFonts w:hint="eastAsia"/>
        </w:rPr>
        <w:t>年</w:t>
      </w:r>
      <w:r w:rsidRPr="009161F5">
        <w:rPr>
          <w:rFonts w:hint="eastAsia"/>
        </w:rPr>
        <w:t>10</w:t>
      </w:r>
      <w:r w:rsidRPr="009161F5">
        <w:rPr>
          <w:rFonts w:hint="eastAsia"/>
        </w:rPr>
        <w:t>月</w:t>
      </w:r>
      <w:r w:rsidRPr="009161F5">
        <w:rPr>
          <w:rFonts w:hint="eastAsia"/>
        </w:rPr>
        <w:t>29</w:t>
      </w:r>
      <w:r w:rsidRPr="009161F5">
        <w:rPr>
          <w:rFonts w:hint="eastAsia"/>
        </w:rPr>
        <w:t>日通过的意见。</w:t>
      </w:r>
    </w:p>
  </w:footnote>
  <w:footnote w:id="21">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申诉人指的是第</w:t>
      </w:r>
      <w:r w:rsidRPr="009161F5">
        <w:t>15</w:t>
      </w:r>
      <w:r w:rsidRPr="009161F5">
        <w:rPr>
          <w:rFonts w:hint="eastAsia"/>
        </w:rPr>
        <w:t>号一般性意见</w:t>
      </w:r>
      <w:r>
        <w:t>，</w:t>
      </w:r>
      <w:r w:rsidRPr="009161F5">
        <w:rPr>
          <w:rFonts w:hint="eastAsia"/>
        </w:rPr>
        <w:t>第</w:t>
      </w:r>
      <w:r w:rsidRPr="009161F5">
        <w:t>5</w:t>
      </w:r>
      <w:r w:rsidRPr="009161F5">
        <w:rPr>
          <w:rFonts w:hint="eastAsia"/>
        </w:rPr>
        <w:t>段。</w:t>
      </w:r>
    </w:p>
  </w:footnote>
  <w:footnote w:id="22">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见第</w:t>
      </w:r>
      <w:r w:rsidRPr="009161F5">
        <w:t>32</w:t>
      </w:r>
      <w:r w:rsidRPr="009161F5">
        <w:rPr>
          <w:rFonts w:hint="eastAsia"/>
        </w:rPr>
        <w:t>号一般性意见</w:t>
      </w:r>
      <w:r>
        <w:t>，</w:t>
      </w:r>
      <w:r w:rsidRPr="009161F5">
        <w:t>CCPR</w:t>
      </w:r>
      <w:r>
        <w:t>/</w:t>
      </w:r>
      <w:r w:rsidRPr="009161F5">
        <w:t>C</w:t>
      </w:r>
      <w:r>
        <w:t>/</w:t>
      </w:r>
      <w:r w:rsidRPr="009161F5">
        <w:t>GC</w:t>
      </w:r>
      <w:r>
        <w:t>/</w:t>
      </w:r>
      <w:r w:rsidRPr="009161F5">
        <w:t>3</w:t>
      </w:r>
      <w:r>
        <w:t>2,</w:t>
      </w:r>
      <w:r>
        <w:rPr>
          <w:rFonts w:hint="eastAsia"/>
        </w:rPr>
        <w:t xml:space="preserve"> </w:t>
      </w:r>
      <w:r w:rsidRPr="009161F5">
        <w:rPr>
          <w:rFonts w:hint="eastAsia"/>
        </w:rPr>
        <w:t>第</w:t>
      </w:r>
      <w:r w:rsidRPr="009161F5">
        <w:t>57</w:t>
      </w:r>
      <w:r w:rsidRPr="009161F5">
        <w:rPr>
          <w:rFonts w:hint="eastAsia"/>
        </w:rPr>
        <w:t>段。</w:t>
      </w:r>
    </w:p>
  </w:footnote>
  <w:footnote w:id="23">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见第</w:t>
      </w:r>
      <w:r w:rsidRPr="009161F5">
        <w:t>1494</w:t>
      </w:r>
      <w:r>
        <w:t>/</w:t>
      </w:r>
      <w:r w:rsidRPr="009161F5">
        <w:t>2006</w:t>
      </w:r>
      <w:r w:rsidRPr="009161F5">
        <w:rPr>
          <w:rFonts w:hint="eastAsia"/>
        </w:rPr>
        <w:t>号来文</w:t>
      </w:r>
      <w:r>
        <w:t>，</w:t>
      </w:r>
      <w:r w:rsidRPr="009161F5">
        <w:t>Chadzjian</w:t>
      </w:r>
      <w:r w:rsidRPr="00EF1F32">
        <w:rPr>
          <w:rFonts w:eastAsia="KaiTi_GB2312" w:hint="eastAsia"/>
        </w:rPr>
        <w:t>诉荷兰</w:t>
      </w:r>
      <w:r>
        <w:t>，</w:t>
      </w:r>
      <w:r w:rsidRPr="009161F5">
        <w:t>2008</w:t>
      </w:r>
      <w:r w:rsidRPr="009161F5">
        <w:rPr>
          <w:rFonts w:hint="eastAsia"/>
        </w:rPr>
        <w:t>年</w:t>
      </w:r>
      <w:r w:rsidRPr="009161F5">
        <w:rPr>
          <w:rFonts w:hint="eastAsia"/>
        </w:rPr>
        <w:t>7</w:t>
      </w:r>
      <w:r w:rsidRPr="009161F5">
        <w:rPr>
          <w:rFonts w:hint="eastAsia"/>
        </w:rPr>
        <w:t>月</w:t>
      </w:r>
      <w:r w:rsidRPr="009161F5">
        <w:rPr>
          <w:rFonts w:hint="eastAsia"/>
        </w:rPr>
        <w:t>22</w:t>
      </w:r>
      <w:r w:rsidRPr="009161F5">
        <w:rPr>
          <w:rFonts w:hint="eastAsia"/>
        </w:rPr>
        <w:t>日通过的不可受理决定</w:t>
      </w:r>
      <w:r>
        <w:t>，</w:t>
      </w:r>
      <w:r w:rsidRPr="009161F5">
        <w:rPr>
          <w:rFonts w:hint="eastAsia"/>
        </w:rPr>
        <w:t>第</w:t>
      </w:r>
      <w:r>
        <w:t>8.</w:t>
      </w:r>
      <w:r w:rsidRPr="009161F5">
        <w:t>4</w:t>
      </w:r>
      <w:r w:rsidRPr="009161F5">
        <w:rPr>
          <w:rFonts w:hint="eastAsia"/>
        </w:rPr>
        <w:t>段</w:t>
      </w:r>
      <w:r>
        <w:t>；</w:t>
      </w:r>
      <w:r w:rsidRPr="009161F5">
        <w:rPr>
          <w:rFonts w:hint="eastAsia"/>
        </w:rPr>
        <w:t>第</w:t>
      </w:r>
      <w:r w:rsidRPr="009161F5">
        <w:t>1341</w:t>
      </w:r>
      <w:r>
        <w:t>/</w:t>
      </w:r>
      <w:r w:rsidRPr="009161F5">
        <w:t>2005</w:t>
      </w:r>
      <w:r w:rsidRPr="009161F5">
        <w:rPr>
          <w:rFonts w:hint="eastAsia"/>
        </w:rPr>
        <w:t>号来文</w:t>
      </w:r>
      <w:r>
        <w:t>，</w:t>
      </w:r>
      <w:r w:rsidRPr="009161F5">
        <w:t>Zundel</w:t>
      </w:r>
      <w:r w:rsidRPr="00EF1F32">
        <w:rPr>
          <w:rFonts w:eastAsia="KaiTi_GB2312" w:hint="eastAsia"/>
          <w:iCs/>
        </w:rPr>
        <w:t>诉加拿大</w:t>
      </w:r>
      <w:r>
        <w:t>，</w:t>
      </w:r>
      <w:r w:rsidRPr="009161F5">
        <w:t>2007</w:t>
      </w:r>
      <w:r w:rsidRPr="009161F5">
        <w:rPr>
          <w:rFonts w:hint="eastAsia"/>
        </w:rPr>
        <w:t>年</w:t>
      </w:r>
      <w:r w:rsidRPr="009161F5">
        <w:rPr>
          <w:rFonts w:hint="eastAsia"/>
        </w:rPr>
        <w:t>3</w:t>
      </w:r>
      <w:r w:rsidRPr="009161F5">
        <w:rPr>
          <w:rFonts w:hint="eastAsia"/>
        </w:rPr>
        <w:t>月</w:t>
      </w:r>
      <w:r w:rsidRPr="009161F5">
        <w:rPr>
          <w:rFonts w:hint="eastAsia"/>
        </w:rPr>
        <w:t>20</w:t>
      </w:r>
      <w:r w:rsidRPr="009161F5">
        <w:rPr>
          <w:rFonts w:hint="eastAsia"/>
        </w:rPr>
        <w:t>日通过的不可受理决定</w:t>
      </w:r>
      <w:r>
        <w:t>，</w:t>
      </w:r>
      <w:r w:rsidRPr="009161F5">
        <w:rPr>
          <w:rFonts w:hint="eastAsia"/>
        </w:rPr>
        <w:t>第</w:t>
      </w:r>
      <w:r>
        <w:t>6.</w:t>
      </w:r>
      <w:r w:rsidRPr="009161F5">
        <w:t>8</w:t>
      </w:r>
      <w:r w:rsidRPr="009161F5">
        <w:rPr>
          <w:rFonts w:hint="eastAsia"/>
        </w:rPr>
        <w:t>段</w:t>
      </w:r>
      <w:r w:rsidRPr="009161F5">
        <w:t>.</w:t>
      </w:r>
      <w:r>
        <w:t>；</w:t>
      </w:r>
      <w:r w:rsidRPr="009161F5">
        <w:rPr>
          <w:rFonts w:hint="eastAsia"/>
        </w:rPr>
        <w:t>第</w:t>
      </w:r>
      <w:r w:rsidRPr="009161F5">
        <w:t>1234</w:t>
      </w:r>
      <w:r>
        <w:t>/</w:t>
      </w:r>
      <w:r w:rsidRPr="009161F5">
        <w:t>2003</w:t>
      </w:r>
      <w:r w:rsidRPr="009161F5">
        <w:rPr>
          <w:rFonts w:hint="eastAsia"/>
        </w:rPr>
        <w:t>号来文</w:t>
      </w:r>
      <w:r>
        <w:t>，</w:t>
      </w:r>
      <w:r w:rsidRPr="009161F5">
        <w:t>P.K.</w:t>
      </w:r>
      <w:r w:rsidRPr="00EF1F32">
        <w:rPr>
          <w:rFonts w:eastAsia="KaiTi_GB2312" w:hint="eastAsia"/>
          <w:iCs/>
        </w:rPr>
        <w:t>诉加拿大</w:t>
      </w:r>
      <w:r>
        <w:t>，</w:t>
      </w:r>
      <w:r w:rsidRPr="009161F5">
        <w:t>2007</w:t>
      </w:r>
      <w:r w:rsidRPr="009161F5">
        <w:rPr>
          <w:rFonts w:hint="eastAsia"/>
        </w:rPr>
        <w:t>年</w:t>
      </w:r>
      <w:r w:rsidRPr="009161F5">
        <w:rPr>
          <w:rFonts w:hint="eastAsia"/>
        </w:rPr>
        <w:t>3</w:t>
      </w:r>
      <w:r w:rsidRPr="009161F5">
        <w:rPr>
          <w:rFonts w:hint="eastAsia"/>
        </w:rPr>
        <w:t>月</w:t>
      </w:r>
      <w:r w:rsidRPr="009161F5">
        <w:rPr>
          <w:rFonts w:hint="eastAsia"/>
        </w:rPr>
        <w:t>20</w:t>
      </w:r>
      <w:r w:rsidRPr="009161F5">
        <w:rPr>
          <w:rFonts w:hint="eastAsia"/>
        </w:rPr>
        <w:t>日通过的不可受理决定</w:t>
      </w:r>
      <w:r>
        <w:t>，</w:t>
      </w:r>
      <w:r w:rsidRPr="009161F5">
        <w:rPr>
          <w:rFonts w:hint="eastAsia"/>
        </w:rPr>
        <w:t>第</w:t>
      </w:r>
      <w:r>
        <w:t>7.</w:t>
      </w:r>
      <w:r w:rsidRPr="009161F5">
        <w:t>4-</w:t>
      </w:r>
      <w:r>
        <w:t>7.</w:t>
      </w:r>
      <w:r w:rsidRPr="009161F5">
        <w:t>5</w:t>
      </w:r>
      <w:r w:rsidRPr="009161F5">
        <w:rPr>
          <w:rFonts w:hint="eastAsia"/>
        </w:rPr>
        <w:t>段。</w:t>
      </w:r>
    </w:p>
  </w:footnote>
  <w:footnote w:id="24">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第</w:t>
      </w:r>
      <w:r w:rsidRPr="009161F5">
        <w:t>1011</w:t>
      </w:r>
      <w:r>
        <w:t>/</w:t>
      </w:r>
      <w:r w:rsidRPr="009161F5">
        <w:t>2001</w:t>
      </w:r>
      <w:r w:rsidRPr="009161F5">
        <w:rPr>
          <w:rFonts w:hint="eastAsia"/>
        </w:rPr>
        <w:t>号来文</w:t>
      </w:r>
      <w:r>
        <w:t>，</w:t>
      </w:r>
      <w:r w:rsidRPr="009161F5">
        <w:rPr>
          <w:iCs/>
        </w:rPr>
        <w:t>Madafferi</w:t>
      </w:r>
      <w:r w:rsidRPr="00820156">
        <w:rPr>
          <w:rFonts w:eastAsia="KaiTi_GB2312" w:hint="eastAsia"/>
          <w:iCs/>
        </w:rPr>
        <w:t>诉澳大利亚</w:t>
      </w:r>
      <w:r>
        <w:t>，</w:t>
      </w:r>
      <w:r w:rsidRPr="009161F5">
        <w:rPr>
          <w:rFonts w:hint="eastAsia"/>
        </w:rPr>
        <w:t>标题同前</w:t>
      </w:r>
      <w:r>
        <w:t>，</w:t>
      </w:r>
      <w:r w:rsidRPr="009161F5">
        <w:rPr>
          <w:rFonts w:hint="eastAsia"/>
        </w:rPr>
        <w:t>第</w:t>
      </w:r>
      <w:r>
        <w:t>9.</w:t>
      </w:r>
      <w:r w:rsidRPr="009161F5">
        <w:t>2</w:t>
      </w:r>
      <w:r w:rsidRPr="009161F5">
        <w:rPr>
          <w:rFonts w:hint="eastAsia"/>
        </w:rPr>
        <w:t>段。</w:t>
      </w:r>
    </w:p>
  </w:footnote>
  <w:footnote w:id="25">
    <w:p w:rsidR="00380487" w:rsidRPr="009161F5" w:rsidRDefault="00380487" w:rsidP="00AC2CBD">
      <w:pPr>
        <w:pStyle w:val="EndnoteText"/>
      </w:pPr>
      <w:r>
        <w:rPr>
          <w:rFonts w:hint="eastAsia"/>
        </w:rPr>
        <w:tab/>
      </w:r>
      <w:r w:rsidRPr="009161F5">
        <w:rPr>
          <w:rStyle w:val="FootnoteReference"/>
          <w:szCs w:val="18"/>
        </w:rPr>
        <w:footnoteRef/>
      </w:r>
      <w:r>
        <w:rPr>
          <w:rFonts w:hint="eastAsia"/>
        </w:rPr>
        <w:tab/>
      </w:r>
      <w:r w:rsidRPr="009161F5">
        <w:rPr>
          <w:rFonts w:hint="eastAsia"/>
        </w:rPr>
        <w:t>关于行动自由的第</w:t>
      </w:r>
      <w:r w:rsidRPr="009161F5">
        <w:rPr>
          <w:rFonts w:hint="eastAsia"/>
        </w:rPr>
        <w:t>27</w:t>
      </w:r>
      <w:r w:rsidRPr="009161F5">
        <w:rPr>
          <w:rFonts w:hint="eastAsia"/>
        </w:rPr>
        <w:t>号一般性意见</w:t>
      </w:r>
      <w:r>
        <w:t>，</w:t>
      </w:r>
      <w:r w:rsidRPr="009161F5">
        <w:rPr>
          <w:rFonts w:hint="eastAsia"/>
        </w:rPr>
        <w:t>第</w:t>
      </w:r>
      <w:r w:rsidRPr="009161F5">
        <w:t>20</w:t>
      </w:r>
      <w:r w:rsidRPr="009161F5">
        <w:rPr>
          <w:rFonts w:hint="eastAsia"/>
        </w:rPr>
        <w:t>段。</w:t>
      </w:r>
    </w:p>
  </w:footnote>
  <w:footnote w:id="26">
    <w:p w:rsidR="00380487" w:rsidRPr="009161F5" w:rsidRDefault="00380487" w:rsidP="00AC2CBD">
      <w:pPr>
        <w:pStyle w:val="EndnoteText"/>
      </w:pPr>
      <w:r>
        <w:rPr>
          <w:rFonts w:hint="eastAsia"/>
        </w:rPr>
        <w:tab/>
      </w:r>
      <w:r w:rsidRPr="009161F5">
        <w:rPr>
          <w:rStyle w:val="FootnoteReference"/>
          <w:szCs w:val="18"/>
        </w:rPr>
        <w:footnoteRef/>
      </w:r>
      <w:r>
        <w:rPr>
          <w:rFonts w:hint="eastAsia"/>
        </w:rPr>
        <w:tab/>
      </w:r>
      <w:r w:rsidRPr="009161F5">
        <w:rPr>
          <w:rFonts w:hint="eastAsia"/>
        </w:rPr>
        <w:t>第</w:t>
      </w:r>
      <w:r w:rsidRPr="009161F5">
        <w:t>538</w:t>
      </w:r>
      <w:r>
        <w:t>/</w:t>
      </w:r>
      <w:r w:rsidRPr="009161F5">
        <w:t>1993</w:t>
      </w:r>
      <w:r w:rsidRPr="009161F5">
        <w:rPr>
          <w:rFonts w:hint="eastAsia"/>
        </w:rPr>
        <w:t>号来文</w:t>
      </w:r>
      <w:r>
        <w:t>，</w:t>
      </w:r>
      <w:r w:rsidRPr="009161F5">
        <w:rPr>
          <w:iCs/>
        </w:rPr>
        <w:t>Stewar</w:t>
      </w:r>
      <w:r w:rsidRPr="006D01B3">
        <w:rPr>
          <w:rFonts w:eastAsia="KaiTi_GB2312" w:hint="eastAsia"/>
          <w:iCs/>
        </w:rPr>
        <w:t>诉加拿大</w:t>
      </w:r>
      <w:r>
        <w:t>，</w:t>
      </w:r>
      <w:r w:rsidRPr="009161F5">
        <w:rPr>
          <w:rFonts w:hint="eastAsia"/>
        </w:rPr>
        <w:t>标题同前</w:t>
      </w:r>
      <w:r>
        <w:t>，</w:t>
      </w:r>
      <w:r w:rsidRPr="009161F5">
        <w:rPr>
          <w:rFonts w:hint="eastAsia"/>
        </w:rPr>
        <w:t>第</w:t>
      </w:r>
      <w:r w:rsidRPr="009161F5">
        <w:t>6</w:t>
      </w:r>
      <w:r w:rsidRPr="009161F5">
        <w:rPr>
          <w:rFonts w:hint="eastAsia"/>
        </w:rPr>
        <w:t>段。</w:t>
      </w:r>
    </w:p>
  </w:footnote>
  <w:footnote w:id="27">
    <w:p w:rsidR="00380487" w:rsidRPr="009161F5" w:rsidRDefault="00380487" w:rsidP="00AC2CBD">
      <w:pPr>
        <w:pStyle w:val="EndnoteText"/>
      </w:pPr>
      <w:r>
        <w:rPr>
          <w:rFonts w:hint="eastAsia"/>
        </w:rPr>
        <w:tab/>
      </w:r>
      <w:r w:rsidRPr="009161F5">
        <w:rPr>
          <w:rStyle w:val="FootnoteReference"/>
          <w:szCs w:val="18"/>
        </w:rPr>
        <w:footnoteRef/>
      </w:r>
      <w:r>
        <w:rPr>
          <w:rFonts w:hint="eastAsia"/>
        </w:rPr>
        <w:tab/>
      </w:r>
      <w:r w:rsidRPr="009161F5">
        <w:rPr>
          <w:rFonts w:hint="eastAsia"/>
        </w:rPr>
        <w:t>见第</w:t>
      </w:r>
      <w:r w:rsidRPr="009161F5">
        <w:t>16</w:t>
      </w:r>
      <w:r w:rsidRPr="009161F5">
        <w:rPr>
          <w:rFonts w:hint="eastAsia"/>
        </w:rPr>
        <w:t>号一般性意见</w:t>
      </w:r>
      <w:r>
        <w:t>，</w:t>
      </w:r>
      <w:r w:rsidRPr="009161F5">
        <w:rPr>
          <w:rFonts w:hint="eastAsia"/>
        </w:rPr>
        <w:t>隐私、家庭、住宅和通信受到尊重的权利</w:t>
      </w:r>
      <w:r>
        <w:rPr>
          <w:rFonts w:hint="eastAsia"/>
        </w:rPr>
        <w:t>，</w:t>
      </w:r>
      <w:r w:rsidRPr="009161F5">
        <w:rPr>
          <w:rFonts w:hint="eastAsia"/>
        </w:rPr>
        <w:t>和保护荣誉和名誉</w:t>
      </w:r>
      <w:r>
        <w:t>(</w:t>
      </w:r>
      <w:r w:rsidRPr="009161F5">
        <w:rPr>
          <w:rFonts w:hint="eastAsia"/>
        </w:rPr>
        <w:t>第</w:t>
      </w:r>
      <w:r w:rsidRPr="009161F5">
        <w:t>17</w:t>
      </w:r>
      <w:r w:rsidRPr="009161F5">
        <w:rPr>
          <w:rFonts w:hint="eastAsia"/>
        </w:rPr>
        <w:t>条</w:t>
      </w:r>
      <w:r>
        <w:t>)</w:t>
      </w:r>
      <w:r>
        <w:t>，</w:t>
      </w:r>
      <w:r w:rsidRPr="009161F5">
        <w:t>1988</w:t>
      </w:r>
      <w:r w:rsidRPr="009161F5">
        <w:rPr>
          <w:rFonts w:hint="eastAsia"/>
        </w:rPr>
        <w:t>年</w:t>
      </w:r>
      <w:r w:rsidRPr="009161F5">
        <w:rPr>
          <w:rFonts w:hint="eastAsia"/>
        </w:rPr>
        <w:t>4</w:t>
      </w:r>
      <w:r w:rsidRPr="009161F5">
        <w:rPr>
          <w:rFonts w:hint="eastAsia"/>
        </w:rPr>
        <w:t>月</w:t>
      </w:r>
      <w:r w:rsidRPr="009161F5">
        <w:rPr>
          <w:rFonts w:hint="eastAsia"/>
        </w:rPr>
        <w:t>8</w:t>
      </w:r>
      <w:r w:rsidRPr="009161F5">
        <w:rPr>
          <w:rFonts w:hint="eastAsia"/>
        </w:rPr>
        <w:t>日</w:t>
      </w:r>
      <w:r>
        <w:t>；</w:t>
      </w:r>
      <w:r w:rsidRPr="009161F5">
        <w:rPr>
          <w:rFonts w:hint="eastAsia"/>
        </w:rPr>
        <w:t>第</w:t>
      </w:r>
      <w:r w:rsidRPr="009161F5">
        <w:t>19</w:t>
      </w:r>
      <w:r w:rsidRPr="009161F5">
        <w:rPr>
          <w:rFonts w:hint="eastAsia"/>
        </w:rPr>
        <w:t>号一般性意见</w:t>
      </w:r>
      <w:r>
        <w:t>，</w:t>
      </w:r>
      <w:r w:rsidRPr="009161F5">
        <w:rPr>
          <w:rFonts w:hint="eastAsia"/>
        </w:rPr>
        <w:t>保护家庭</w:t>
      </w:r>
      <w:r>
        <w:t>，</w:t>
      </w:r>
      <w:r w:rsidRPr="009161F5">
        <w:rPr>
          <w:rFonts w:hint="eastAsia"/>
        </w:rPr>
        <w:t>婚姻权和夫妻平等</w:t>
      </w:r>
      <w:r>
        <w:t>(</w:t>
      </w:r>
      <w:r w:rsidRPr="009161F5">
        <w:rPr>
          <w:rFonts w:hint="eastAsia"/>
        </w:rPr>
        <w:t>第</w:t>
      </w:r>
      <w:r w:rsidRPr="009161F5">
        <w:t>23</w:t>
      </w:r>
      <w:r w:rsidRPr="009161F5">
        <w:rPr>
          <w:rFonts w:hint="eastAsia"/>
        </w:rPr>
        <w:t>条</w:t>
      </w:r>
      <w:r>
        <w:t>)</w:t>
      </w:r>
      <w:r>
        <w:t>，</w:t>
      </w:r>
      <w:r w:rsidRPr="009161F5">
        <w:t>1990</w:t>
      </w:r>
      <w:r w:rsidRPr="009161F5">
        <w:rPr>
          <w:rFonts w:hint="eastAsia"/>
        </w:rPr>
        <w:t>年</w:t>
      </w:r>
      <w:r w:rsidRPr="009161F5">
        <w:rPr>
          <w:rFonts w:hint="eastAsia"/>
        </w:rPr>
        <w:t>7</w:t>
      </w:r>
      <w:r w:rsidRPr="009161F5">
        <w:rPr>
          <w:rFonts w:hint="eastAsia"/>
        </w:rPr>
        <w:t>月</w:t>
      </w:r>
      <w:r w:rsidRPr="009161F5">
        <w:rPr>
          <w:rFonts w:hint="eastAsia"/>
        </w:rPr>
        <w:t>27</w:t>
      </w:r>
      <w:r w:rsidRPr="009161F5">
        <w:rPr>
          <w:rFonts w:hint="eastAsia"/>
        </w:rPr>
        <w:t>日。</w:t>
      </w:r>
    </w:p>
  </w:footnote>
  <w:footnote w:id="28">
    <w:p w:rsidR="00380487" w:rsidRPr="009161F5" w:rsidRDefault="00380487" w:rsidP="00AC2CBD">
      <w:pPr>
        <w:pStyle w:val="EndnoteText"/>
        <w:rPr>
          <w:rFonts w:hint="eastAsia"/>
          <w:b/>
          <w:bCs/>
        </w:rPr>
      </w:pPr>
      <w:r>
        <w:rPr>
          <w:rFonts w:hint="eastAsia"/>
        </w:rPr>
        <w:tab/>
      </w:r>
      <w:r w:rsidRPr="009161F5">
        <w:rPr>
          <w:rStyle w:val="FootnoteReference"/>
          <w:szCs w:val="18"/>
        </w:rPr>
        <w:footnoteRef/>
      </w:r>
      <w:r>
        <w:rPr>
          <w:rFonts w:hint="eastAsia"/>
        </w:rPr>
        <w:tab/>
      </w:r>
      <w:r w:rsidRPr="009161F5">
        <w:rPr>
          <w:rFonts w:hint="eastAsia"/>
        </w:rPr>
        <w:t>见</w:t>
      </w:r>
      <w:r>
        <w:rPr>
          <w:rFonts w:hint="eastAsia"/>
        </w:rPr>
        <w:t>，</w:t>
      </w:r>
      <w:r w:rsidRPr="009161F5">
        <w:rPr>
          <w:rFonts w:hint="eastAsia"/>
        </w:rPr>
        <w:t>例如</w:t>
      </w:r>
      <w:r>
        <w:t>，</w:t>
      </w:r>
      <w:r w:rsidRPr="005C2FDD">
        <w:rPr>
          <w:rFonts w:eastAsia="KaiTi_GB2312" w:hint="eastAsia"/>
        </w:rPr>
        <w:t>第</w:t>
      </w:r>
      <w:r w:rsidRPr="005C2FDD">
        <w:rPr>
          <w:rFonts w:eastAsia="KaiTi_GB2312"/>
        </w:rPr>
        <w:t>930</w:t>
      </w:r>
      <w:r>
        <w:rPr>
          <w:rFonts w:eastAsia="KaiTi_GB2312"/>
        </w:rPr>
        <w:t>/</w:t>
      </w:r>
      <w:r w:rsidRPr="005C2FDD">
        <w:rPr>
          <w:rFonts w:eastAsia="KaiTi_GB2312"/>
        </w:rPr>
        <w:t>2000</w:t>
      </w:r>
      <w:r w:rsidRPr="005C2FDD">
        <w:rPr>
          <w:rFonts w:eastAsia="KaiTi_GB2312" w:hint="eastAsia"/>
        </w:rPr>
        <w:t>号来文</w:t>
      </w:r>
      <w:r>
        <w:rPr>
          <w:rFonts w:eastAsia="KaiTi_GB2312"/>
        </w:rPr>
        <w:t>，</w:t>
      </w:r>
      <w:r w:rsidRPr="005C2FDD">
        <w:rPr>
          <w:rFonts w:eastAsia="KaiTi_GB2312"/>
          <w:iCs/>
        </w:rPr>
        <w:t>Winata</w:t>
      </w:r>
      <w:r w:rsidRPr="005C2FDD">
        <w:rPr>
          <w:rFonts w:eastAsia="KaiTi_GB2312" w:hint="eastAsia"/>
        </w:rPr>
        <w:t>诉澳大利亚</w:t>
      </w:r>
      <w:r>
        <w:rPr>
          <w:rFonts w:eastAsia="KaiTi_GB2312"/>
        </w:rPr>
        <w:t>，</w:t>
      </w:r>
      <w:r w:rsidRPr="005C2FDD">
        <w:rPr>
          <w:rFonts w:eastAsia="KaiTi_GB2312"/>
        </w:rPr>
        <w:t>2001</w:t>
      </w:r>
      <w:r w:rsidRPr="005C2FDD">
        <w:rPr>
          <w:rFonts w:eastAsia="KaiTi_GB2312" w:hint="eastAsia"/>
        </w:rPr>
        <w:t>年</w:t>
      </w:r>
      <w:r w:rsidRPr="005C2FDD">
        <w:rPr>
          <w:rFonts w:eastAsia="KaiTi_GB2312" w:hint="eastAsia"/>
        </w:rPr>
        <w:t>7</w:t>
      </w:r>
      <w:r w:rsidRPr="005C2FDD">
        <w:rPr>
          <w:rFonts w:hint="eastAsia"/>
        </w:rPr>
        <w:t>月</w:t>
      </w:r>
      <w:r w:rsidRPr="005C2FDD">
        <w:rPr>
          <w:rFonts w:hint="eastAsia"/>
        </w:rPr>
        <w:t>26</w:t>
      </w:r>
      <w:r w:rsidRPr="005C2FDD">
        <w:rPr>
          <w:rFonts w:hint="eastAsia"/>
        </w:rPr>
        <w:t>日通过的意见</w:t>
      </w:r>
      <w:r>
        <w:rPr>
          <w:rFonts w:eastAsia="KaiTi_GB2312"/>
        </w:rPr>
        <w:t>，</w:t>
      </w:r>
      <w:r w:rsidRPr="005C2FDD">
        <w:rPr>
          <w:rFonts w:hint="eastAsia"/>
        </w:rPr>
        <w:t>第</w:t>
      </w:r>
      <w:r>
        <w:t>7.</w:t>
      </w:r>
      <w:r w:rsidRPr="005C2FDD">
        <w:t>1</w:t>
      </w:r>
      <w:r w:rsidRPr="005C2FDD">
        <w:rPr>
          <w:rFonts w:hint="eastAsia"/>
        </w:rPr>
        <w:t>段</w:t>
      </w:r>
      <w:r>
        <w:t>；</w:t>
      </w:r>
      <w:r w:rsidRPr="005C2FDD">
        <w:rPr>
          <w:rFonts w:hint="eastAsia"/>
        </w:rPr>
        <w:t>第</w:t>
      </w:r>
      <w:r w:rsidRPr="005C2FDD">
        <w:t>1011</w:t>
      </w:r>
      <w:r>
        <w:t>/</w:t>
      </w:r>
      <w:r w:rsidRPr="005C2FDD">
        <w:t>2001</w:t>
      </w:r>
      <w:r w:rsidRPr="005C2FDD">
        <w:rPr>
          <w:rFonts w:hint="eastAsia"/>
        </w:rPr>
        <w:t>号来文</w:t>
      </w:r>
      <w:r>
        <w:t>，</w:t>
      </w:r>
      <w:r w:rsidRPr="005C2FDD">
        <w:rPr>
          <w:iCs/>
        </w:rPr>
        <w:t>Madaffer</w:t>
      </w:r>
      <w:r w:rsidRPr="005C2FDD">
        <w:rPr>
          <w:rFonts w:eastAsia="KaiTi_GB2312"/>
          <w:iCs/>
        </w:rPr>
        <w:t>i</w:t>
      </w:r>
      <w:r w:rsidRPr="005C2FDD">
        <w:rPr>
          <w:rFonts w:eastAsia="KaiTi_GB2312" w:hint="eastAsia"/>
        </w:rPr>
        <w:t>诉澳大利亚</w:t>
      </w:r>
      <w:r>
        <w:t>，</w:t>
      </w:r>
      <w:r w:rsidRPr="005C2FDD">
        <w:rPr>
          <w:rFonts w:hint="eastAsia"/>
        </w:rPr>
        <w:t>标题同前</w:t>
      </w:r>
      <w:r>
        <w:t>，</w:t>
      </w:r>
      <w:r w:rsidRPr="005C2FDD">
        <w:rPr>
          <w:rFonts w:hint="eastAsia"/>
        </w:rPr>
        <w:t>第</w:t>
      </w:r>
      <w:r>
        <w:t>9.</w:t>
      </w:r>
      <w:r w:rsidRPr="005C2FDD">
        <w:t>7</w:t>
      </w:r>
      <w:r w:rsidRPr="005C2FDD">
        <w:rPr>
          <w:rFonts w:hint="eastAsia"/>
        </w:rPr>
        <w:t>段</w:t>
      </w:r>
      <w:r>
        <w:t>；</w:t>
      </w:r>
      <w:r w:rsidRPr="005C2FDD">
        <w:rPr>
          <w:rFonts w:hint="eastAsia"/>
        </w:rPr>
        <w:t>和第</w:t>
      </w:r>
      <w:r w:rsidRPr="005C2FDD">
        <w:t>1222</w:t>
      </w:r>
      <w:r>
        <w:t>/</w:t>
      </w:r>
      <w:r w:rsidRPr="005C2FDD">
        <w:t>2003</w:t>
      </w:r>
      <w:r w:rsidRPr="005C2FDD">
        <w:rPr>
          <w:rFonts w:hint="eastAsia"/>
        </w:rPr>
        <w:t>号来文</w:t>
      </w:r>
      <w:r>
        <w:rPr>
          <w:rFonts w:eastAsia="KaiTi_GB2312"/>
        </w:rPr>
        <w:t>，</w:t>
      </w:r>
      <w:r w:rsidRPr="005C2FDD">
        <w:rPr>
          <w:rFonts w:eastAsia="KaiTi_GB2312"/>
          <w:iCs/>
        </w:rPr>
        <w:t>Byahuranga</w:t>
      </w:r>
      <w:r w:rsidRPr="005C2FDD">
        <w:rPr>
          <w:rFonts w:eastAsia="KaiTi_GB2312" w:hint="eastAsia"/>
        </w:rPr>
        <w:t>诉丹麦</w:t>
      </w:r>
      <w:r>
        <w:rPr>
          <w:rFonts w:eastAsia="KaiTi_GB2312" w:hint="eastAsia"/>
        </w:rPr>
        <w:t>，</w:t>
      </w:r>
      <w:r w:rsidRPr="005C2FDD">
        <w:rPr>
          <w:rFonts w:hint="eastAsia"/>
        </w:rPr>
        <w:t>标题同前</w:t>
      </w:r>
      <w:r>
        <w:t>，</w:t>
      </w:r>
      <w:r w:rsidRPr="005C2FDD">
        <w:rPr>
          <w:rFonts w:hint="eastAsia"/>
        </w:rPr>
        <w:t>第</w:t>
      </w:r>
      <w:r w:rsidRPr="005C2FDD">
        <w:t>1</w:t>
      </w:r>
      <w:r>
        <w:t>1.</w:t>
      </w:r>
      <w:r w:rsidRPr="005C2FDD">
        <w:t>5</w:t>
      </w:r>
      <w:r w:rsidRPr="005C2FDD">
        <w:rPr>
          <w:rFonts w:hint="eastAsia"/>
        </w:rPr>
        <w:t>段</w:t>
      </w:r>
      <w:r>
        <w:t>；</w:t>
      </w:r>
      <w:r w:rsidRPr="005C2FDD">
        <w:rPr>
          <w:rFonts w:hint="eastAsia"/>
        </w:rPr>
        <w:t>第</w:t>
      </w:r>
      <w:r w:rsidRPr="005C2FDD">
        <w:t>1792</w:t>
      </w:r>
      <w:r>
        <w:t>/</w:t>
      </w:r>
      <w:r w:rsidRPr="005C2FDD">
        <w:t>2008</w:t>
      </w:r>
      <w:r w:rsidRPr="005C2FDD">
        <w:rPr>
          <w:rFonts w:hint="eastAsia"/>
        </w:rPr>
        <w:t>号来文</w:t>
      </w:r>
      <w:r>
        <w:rPr>
          <w:rFonts w:eastAsia="KaiTi_GB2312"/>
        </w:rPr>
        <w:t>，</w:t>
      </w:r>
      <w:r w:rsidRPr="005C2FDD">
        <w:rPr>
          <w:rFonts w:eastAsia="KaiTi_GB2312"/>
          <w:iCs/>
        </w:rPr>
        <w:t>Dauphin</w:t>
      </w:r>
      <w:r w:rsidRPr="005C2FDD">
        <w:rPr>
          <w:rFonts w:eastAsia="KaiTi_GB2312" w:hint="eastAsia"/>
          <w:iCs/>
        </w:rPr>
        <w:t>诉加拿大</w:t>
      </w:r>
      <w:r>
        <w:t>，</w:t>
      </w:r>
      <w:r w:rsidRPr="009161F5">
        <w:t>2009</w:t>
      </w:r>
      <w:r w:rsidRPr="009161F5">
        <w:rPr>
          <w:rFonts w:hint="eastAsia"/>
        </w:rPr>
        <w:t>年</w:t>
      </w:r>
      <w:r w:rsidRPr="009161F5">
        <w:rPr>
          <w:rFonts w:hint="eastAsia"/>
        </w:rPr>
        <w:t>7</w:t>
      </w:r>
      <w:r w:rsidRPr="009161F5">
        <w:rPr>
          <w:rFonts w:hint="eastAsia"/>
        </w:rPr>
        <w:t>月</w:t>
      </w:r>
      <w:r w:rsidRPr="009161F5">
        <w:rPr>
          <w:rFonts w:hint="eastAsia"/>
        </w:rPr>
        <w:t>28</w:t>
      </w:r>
      <w:r w:rsidRPr="009161F5">
        <w:rPr>
          <w:rFonts w:hint="eastAsia"/>
        </w:rPr>
        <w:t>日通过的意见</w:t>
      </w:r>
      <w:r>
        <w:t>，</w:t>
      </w:r>
      <w:r w:rsidRPr="009161F5">
        <w:rPr>
          <w:rFonts w:hint="eastAsia"/>
        </w:rPr>
        <w:t>第</w:t>
      </w:r>
      <w:r>
        <w:t>8.</w:t>
      </w:r>
      <w:r w:rsidRPr="009161F5">
        <w:t>1</w:t>
      </w:r>
      <w:r w:rsidRPr="009161F5">
        <w:rPr>
          <w:rFonts w:hint="eastAsia"/>
        </w:rPr>
        <w:t>段。</w:t>
      </w:r>
    </w:p>
  </w:footnote>
  <w:footnote w:id="29">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见第</w:t>
      </w:r>
      <w:r w:rsidRPr="009161F5">
        <w:t>558</w:t>
      </w:r>
      <w:r>
        <w:t>/</w:t>
      </w:r>
      <w:r w:rsidRPr="009161F5">
        <w:t>1993</w:t>
      </w:r>
      <w:r w:rsidRPr="009161F5">
        <w:rPr>
          <w:rFonts w:hint="eastAsia"/>
        </w:rPr>
        <w:t>号来文</w:t>
      </w:r>
      <w:r>
        <w:rPr>
          <w:rFonts w:hint="eastAsia"/>
        </w:rPr>
        <w:t>，</w:t>
      </w:r>
      <w:r w:rsidRPr="009161F5">
        <w:rPr>
          <w:iCs/>
        </w:rPr>
        <w:t>Canepa</w:t>
      </w:r>
      <w:r w:rsidRPr="005C2FDD">
        <w:rPr>
          <w:rFonts w:eastAsia="KaiTi_GB2312" w:hint="eastAsia"/>
          <w:iCs/>
        </w:rPr>
        <w:t>诉加拿大</w:t>
      </w:r>
      <w:r>
        <w:t>，</w:t>
      </w:r>
      <w:r w:rsidRPr="009161F5">
        <w:rPr>
          <w:rFonts w:hint="eastAsia"/>
        </w:rPr>
        <w:t>标题同前</w:t>
      </w:r>
      <w:r>
        <w:t>，</w:t>
      </w:r>
      <w:r w:rsidRPr="009161F5">
        <w:rPr>
          <w:rFonts w:hint="eastAsia"/>
        </w:rPr>
        <w:t>第</w:t>
      </w:r>
      <w:r w:rsidRPr="009161F5">
        <w:t>1</w:t>
      </w:r>
      <w:r>
        <w:t>1.</w:t>
      </w:r>
      <w:r w:rsidRPr="009161F5">
        <w:t>4</w:t>
      </w:r>
      <w:r w:rsidRPr="009161F5">
        <w:rPr>
          <w:rFonts w:hint="eastAsia"/>
        </w:rPr>
        <w:t>段。</w:t>
      </w:r>
    </w:p>
  </w:footnote>
  <w:footnote w:id="30">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涉案双方都没有提到在拘留中度过的时间总数。</w:t>
      </w:r>
    </w:p>
  </w:footnote>
  <w:footnote w:id="31">
    <w:p w:rsidR="00380487" w:rsidRPr="009161F5" w:rsidRDefault="00380487" w:rsidP="00AC2CBD">
      <w:pPr>
        <w:pStyle w:val="EndnoteText"/>
        <w:rPr>
          <w:rFonts w:hint="eastAsia"/>
        </w:rPr>
      </w:pPr>
      <w:r>
        <w:rPr>
          <w:rFonts w:hint="eastAsia"/>
        </w:rPr>
        <w:tab/>
      </w:r>
      <w:r w:rsidRPr="009161F5">
        <w:rPr>
          <w:rStyle w:val="FootnoteReference"/>
          <w:szCs w:val="18"/>
        </w:rPr>
        <w:footnoteRef/>
      </w:r>
      <w:r>
        <w:rPr>
          <w:rFonts w:hint="eastAsia"/>
        </w:rPr>
        <w:tab/>
      </w:r>
      <w:r w:rsidRPr="009161F5">
        <w:rPr>
          <w:rFonts w:hint="eastAsia"/>
        </w:rPr>
        <w:t>第</w:t>
      </w:r>
      <w:r w:rsidRPr="009161F5">
        <w:t>1011</w:t>
      </w:r>
      <w:r>
        <w:t>/</w:t>
      </w:r>
      <w:r w:rsidRPr="009161F5">
        <w:t>2001</w:t>
      </w:r>
      <w:r w:rsidRPr="009161F5">
        <w:rPr>
          <w:rFonts w:hint="eastAsia"/>
        </w:rPr>
        <w:t>号来文</w:t>
      </w:r>
      <w:r>
        <w:t>，</w:t>
      </w:r>
      <w:r w:rsidRPr="009161F5">
        <w:rPr>
          <w:iCs/>
        </w:rPr>
        <w:t>Madaffer</w:t>
      </w:r>
      <w:r w:rsidRPr="005C2FDD">
        <w:rPr>
          <w:rFonts w:eastAsia="KaiTi_GB2312"/>
          <w:iCs/>
        </w:rPr>
        <w:t>i</w:t>
      </w:r>
      <w:r w:rsidRPr="005C2FDD">
        <w:rPr>
          <w:rFonts w:eastAsia="KaiTi_GB2312" w:hint="eastAsia"/>
        </w:rPr>
        <w:t>诉澳大利亚</w:t>
      </w:r>
      <w:r>
        <w:rPr>
          <w:rFonts w:eastAsia="KaiTi_GB2312"/>
        </w:rPr>
        <w:t>，</w:t>
      </w:r>
      <w:r w:rsidRPr="009161F5">
        <w:rPr>
          <w:rFonts w:hint="eastAsia"/>
        </w:rPr>
        <w:t>标题同前</w:t>
      </w:r>
      <w:r>
        <w:t>，</w:t>
      </w:r>
      <w:r w:rsidRPr="009161F5">
        <w:rPr>
          <w:rFonts w:hint="eastAsia"/>
        </w:rPr>
        <w:t>第</w:t>
      </w:r>
      <w:r>
        <w:t>9.</w:t>
      </w:r>
      <w:r w:rsidRPr="009161F5">
        <w:t>8</w:t>
      </w:r>
      <w:r w:rsidRPr="009161F5">
        <w:rPr>
          <w:rFonts w:hint="eastAsia"/>
        </w:rPr>
        <w:t>段。</w:t>
      </w:r>
    </w:p>
  </w:footnote>
  <w:footnote w:id="32">
    <w:p w:rsidR="00380487" w:rsidRDefault="00380487">
      <w:pPr>
        <w:pStyle w:val="FootnoteText"/>
        <w:rPr>
          <w:rFonts w:hint="eastAsia"/>
        </w:rPr>
      </w:pPr>
      <w:r>
        <w:rPr>
          <w:rFonts w:hint="eastAsia"/>
        </w:rPr>
        <w:tab/>
      </w:r>
      <w:r>
        <w:rPr>
          <w:rStyle w:val="FootnoteReference"/>
        </w:rPr>
        <w:t>1</w:t>
      </w:r>
      <w:r>
        <w:rPr>
          <w:rFonts w:hint="eastAsia"/>
        </w:rPr>
        <w:tab/>
      </w:r>
      <w:r w:rsidRPr="00EB242D">
        <w:rPr>
          <w:rFonts w:hint="eastAsia"/>
        </w:rPr>
        <w:t>见</w:t>
      </w:r>
      <w:r>
        <w:t>，</w:t>
      </w:r>
      <w:r w:rsidRPr="00EB242D">
        <w:rPr>
          <w:rFonts w:hint="eastAsia"/>
        </w:rPr>
        <w:t>例如</w:t>
      </w:r>
      <w:r>
        <w:rPr>
          <w:rFonts w:hint="eastAsia"/>
        </w:rPr>
        <w:t>，</w:t>
      </w:r>
      <w:r w:rsidRPr="00EB242D">
        <w:rPr>
          <w:rFonts w:hint="eastAsia"/>
        </w:rPr>
        <w:t>第</w:t>
      </w:r>
      <w:r w:rsidRPr="00EB242D">
        <w:t>1011</w:t>
      </w:r>
      <w:r>
        <w:t>/</w:t>
      </w:r>
      <w:r w:rsidRPr="00EB242D">
        <w:t>2001</w:t>
      </w:r>
      <w:r w:rsidRPr="00EB242D">
        <w:rPr>
          <w:rFonts w:hint="eastAsia"/>
        </w:rPr>
        <w:t>号来文</w:t>
      </w:r>
      <w:r>
        <w:t>，</w:t>
      </w:r>
      <w:r w:rsidRPr="00EB242D">
        <w:t>Madaferri</w:t>
      </w:r>
      <w:r w:rsidRPr="00EB242D">
        <w:rPr>
          <w:rFonts w:hint="eastAsia"/>
        </w:rPr>
        <w:t>诉澳大利亚</w:t>
      </w:r>
      <w:r>
        <w:rPr>
          <w:rFonts w:hint="eastAsia"/>
        </w:rPr>
        <w:t>，</w:t>
      </w:r>
      <w:r w:rsidRPr="00EB242D">
        <w:t>2004</w:t>
      </w:r>
      <w:r w:rsidRPr="00EB242D">
        <w:rPr>
          <w:rFonts w:hint="eastAsia"/>
        </w:rPr>
        <w:t>年</w:t>
      </w:r>
      <w:r w:rsidRPr="00EB242D">
        <w:rPr>
          <w:rFonts w:hint="eastAsia"/>
        </w:rPr>
        <w:t>7</w:t>
      </w:r>
      <w:r w:rsidRPr="00EB242D">
        <w:rPr>
          <w:rFonts w:hint="eastAsia"/>
        </w:rPr>
        <w:t>月</w:t>
      </w:r>
      <w:r w:rsidRPr="00EB242D">
        <w:rPr>
          <w:rFonts w:hint="eastAsia"/>
        </w:rPr>
        <w:t>28</w:t>
      </w:r>
      <w:r w:rsidRPr="00EB242D">
        <w:rPr>
          <w:rFonts w:hint="eastAsia"/>
        </w:rPr>
        <w:t>日通过的意见</w:t>
      </w:r>
      <w:r>
        <w:t>，</w:t>
      </w:r>
      <w:r w:rsidRPr="00EB242D">
        <w:rPr>
          <w:rFonts w:hint="eastAsia"/>
        </w:rPr>
        <w:t>第</w:t>
      </w:r>
      <w:r>
        <w:t>9.</w:t>
      </w:r>
      <w:r w:rsidRPr="00EB242D">
        <w:t>6</w:t>
      </w:r>
      <w:r w:rsidRPr="00EB242D">
        <w:rPr>
          <w:rFonts w:hint="eastAsia"/>
        </w:rPr>
        <w:t>段</w:t>
      </w:r>
      <w:r>
        <w:t>(</w:t>
      </w:r>
      <w:r w:rsidRPr="00EB242D">
        <w:rPr>
          <w:rFonts w:hint="eastAsia"/>
        </w:rPr>
        <w:t>指出第</w:t>
      </w:r>
      <w:r w:rsidRPr="00EB242D">
        <w:t>12</w:t>
      </w:r>
      <w:r w:rsidRPr="00EB242D">
        <w:rPr>
          <w:rFonts w:hint="eastAsia"/>
        </w:rPr>
        <w:t>条第</w:t>
      </w:r>
      <w:r w:rsidRPr="00EB242D">
        <w:t>4</w:t>
      </w:r>
      <w:r w:rsidRPr="00EB242D">
        <w:rPr>
          <w:rFonts w:hint="eastAsia"/>
        </w:rPr>
        <w:t>款只有在有限的情况下适用未归化的移民</w:t>
      </w:r>
      <w:r>
        <w:t>)</w:t>
      </w:r>
      <w:r>
        <w:t>；</w:t>
      </w:r>
      <w:r w:rsidRPr="00EB242D">
        <w:rPr>
          <w:rFonts w:hint="eastAsia"/>
        </w:rPr>
        <w:t>第</w:t>
      </w:r>
      <w:r w:rsidRPr="00EB242D">
        <w:t>859</w:t>
      </w:r>
      <w:r>
        <w:t>/</w:t>
      </w:r>
      <w:r w:rsidRPr="00EB242D">
        <w:t>1999</w:t>
      </w:r>
      <w:r w:rsidRPr="00EB242D">
        <w:rPr>
          <w:rFonts w:hint="eastAsia"/>
        </w:rPr>
        <w:t>号来文</w:t>
      </w:r>
      <w:r>
        <w:t>，</w:t>
      </w:r>
      <w:r>
        <w:t>Jiménez Vaca</w:t>
      </w:r>
      <w:r w:rsidRPr="00EB242D">
        <w:rPr>
          <w:rFonts w:eastAsia="KaiTi_GB2312" w:hint="eastAsia"/>
          <w:iCs/>
        </w:rPr>
        <w:t>诉哥伦比亚</w:t>
      </w:r>
      <w:r>
        <w:t>，</w:t>
      </w:r>
      <w:r w:rsidRPr="00EB242D">
        <w:t>2002</w:t>
      </w:r>
      <w:r w:rsidRPr="00EB242D">
        <w:rPr>
          <w:rFonts w:hint="eastAsia"/>
        </w:rPr>
        <w:t>年</w:t>
      </w:r>
      <w:r w:rsidRPr="00EB242D">
        <w:rPr>
          <w:rFonts w:hint="eastAsia"/>
        </w:rPr>
        <w:t>3</w:t>
      </w:r>
      <w:r w:rsidRPr="00EB242D">
        <w:rPr>
          <w:rFonts w:hint="eastAsia"/>
        </w:rPr>
        <w:t>月</w:t>
      </w:r>
      <w:r w:rsidRPr="00EB242D">
        <w:rPr>
          <w:rFonts w:hint="eastAsia"/>
        </w:rPr>
        <w:t>24</w:t>
      </w:r>
      <w:r w:rsidRPr="00EB242D">
        <w:rPr>
          <w:rFonts w:hint="eastAsia"/>
        </w:rPr>
        <w:t>日通过的意见</w:t>
      </w:r>
      <w:r>
        <w:t>，</w:t>
      </w:r>
      <w:r w:rsidRPr="00EB242D">
        <w:rPr>
          <w:rFonts w:hint="eastAsia"/>
        </w:rPr>
        <w:t>第</w:t>
      </w:r>
      <w:r>
        <w:t>7.4</w:t>
      </w:r>
      <w:r w:rsidRPr="00EB242D">
        <w:rPr>
          <w:rFonts w:hint="eastAsia"/>
        </w:rPr>
        <w:t>段</w:t>
      </w:r>
      <w:r>
        <w:t>(</w:t>
      </w:r>
      <w:r w:rsidRPr="00EB242D">
        <w:rPr>
          <w:rFonts w:hint="eastAsia"/>
        </w:rPr>
        <w:t>裁定缔约国在没有对一个国民提供保护导致死亡威胁迫使他非自愿的流亡时便没有确保其进入自己国家的权利</w:t>
      </w:r>
      <w:r>
        <w:t>)</w:t>
      </w:r>
      <w:r>
        <w:t>；</w:t>
      </w:r>
      <w:r w:rsidRPr="00EB242D">
        <w:rPr>
          <w:rFonts w:hint="eastAsia"/>
        </w:rPr>
        <w:t>关于阿拉伯叙利亚共和国第二次定期报告的结论性意见</w:t>
      </w:r>
      <w:r>
        <w:t>(</w:t>
      </w:r>
      <w:r w:rsidRPr="00EB242D">
        <w:t>CCPR</w:t>
      </w:r>
      <w:r>
        <w:t>/</w:t>
      </w:r>
      <w:r w:rsidRPr="00EB242D">
        <w:t>CO</w:t>
      </w:r>
      <w:r>
        <w:t>/</w:t>
      </w:r>
      <w:r w:rsidRPr="00EB242D">
        <w:t>71</w:t>
      </w:r>
      <w:r>
        <w:t>/</w:t>
      </w:r>
      <w:r w:rsidRPr="00EB242D">
        <w:t>SYR</w:t>
      </w:r>
      <w:r>
        <w:t>)</w:t>
      </w:r>
      <w:r>
        <w:t>，</w:t>
      </w:r>
      <w:r w:rsidRPr="00EB242D">
        <w:rPr>
          <w:rFonts w:hint="eastAsia"/>
        </w:rPr>
        <w:t>第</w:t>
      </w:r>
      <w:r w:rsidRPr="00EB242D">
        <w:t>21</w:t>
      </w:r>
      <w:r w:rsidRPr="00EB242D">
        <w:rPr>
          <w:rFonts w:hint="eastAsia"/>
        </w:rPr>
        <w:t>段</w:t>
      </w:r>
      <w:r>
        <w:t>(</w:t>
      </w:r>
      <w:r w:rsidRPr="00EB242D">
        <w:t>2001</w:t>
      </w:r>
      <w:r w:rsidRPr="00EB242D">
        <w:rPr>
          <w:rFonts w:hint="eastAsia"/>
        </w:rPr>
        <w:t>年</w:t>
      </w:r>
      <w:r>
        <w:t>)(</w:t>
      </w:r>
      <w:r w:rsidRPr="00EB242D">
        <w:rPr>
          <w:rFonts w:hint="eastAsia"/>
        </w:rPr>
        <w:t>对拒绝向流亡国外的叙利亚公民发放护照、剥夺他们返回自己国家的权利表示关切</w:t>
      </w:r>
      <w:r>
        <w:t>)</w:t>
      </w:r>
      <w:r w:rsidRPr="00EB242D">
        <w:rPr>
          <w:rFonts w:hint="eastAsia"/>
        </w:rPr>
        <w:t>。</w:t>
      </w:r>
    </w:p>
  </w:footnote>
  <w:footnote w:id="33">
    <w:p w:rsidR="00380487" w:rsidRDefault="00380487">
      <w:pPr>
        <w:pStyle w:val="FootnoteText"/>
        <w:rPr>
          <w:rFonts w:hint="eastAsia"/>
        </w:rPr>
      </w:pPr>
      <w:r>
        <w:rPr>
          <w:rFonts w:hint="eastAsia"/>
        </w:rPr>
        <w:tab/>
      </w:r>
      <w:r>
        <w:rPr>
          <w:rStyle w:val="FootnoteReference"/>
        </w:rPr>
        <w:t>2</w:t>
      </w:r>
      <w:r>
        <w:rPr>
          <w:rFonts w:hint="eastAsia"/>
        </w:rPr>
        <w:tab/>
      </w:r>
      <w:r w:rsidRPr="00EB242D">
        <w:rPr>
          <w:rFonts w:hint="eastAsia"/>
        </w:rPr>
        <w:t>见</w:t>
      </w:r>
      <w:r>
        <w:rPr>
          <w:rFonts w:hint="eastAsia"/>
        </w:rPr>
        <w:t>，</w:t>
      </w:r>
      <w:r w:rsidRPr="00EB242D">
        <w:rPr>
          <w:rFonts w:hint="eastAsia"/>
        </w:rPr>
        <w:t>尤其是第三委员会第十四届会议辩论的简要记录</w:t>
      </w:r>
      <w:r>
        <w:t>(</w:t>
      </w:r>
      <w:r w:rsidRPr="00EB242D">
        <w:t>1959</w:t>
      </w:r>
      <w:r w:rsidRPr="00EB242D">
        <w:rPr>
          <w:rFonts w:hint="eastAsia"/>
        </w:rPr>
        <w:t>年</w:t>
      </w:r>
      <w:r>
        <w:t>)</w:t>
      </w:r>
      <w:r>
        <w:t>，</w:t>
      </w:r>
      <w:r>
        <w:t>A/C.3/SR.954</w:t>
      </w:r>
      <w:r w:rsidRPr="00EB242D">
        <w:rPr>
          <w:rFonts w:hint="eastAsia"/>
        </w:rPr>
        <w:t>至</w:t>
      </w:r>
      <w:r w:rsidRPr="00EB242D">
        <w:t>A</w:t>
      </w:r>
      <w:r>
        <w:t>/</w:t>
      </w:r>
      <w:r w:rsidRPr="00EB242D">
        <w:t>C.3</w:t>
      </w:r>
      <w:r>
        <w:t>/</w:t>
      </w:r>
      <w:r w:rsidRPr="00EB242D">
        <w:t>SR.959</w:t>
      </w:r>
      <w:r w:rsidRPr="00EB242D">
        <w:rPr>
          <w:rFonts w:hint="eastAsia"/>
        </w:rPr>
        <w:t>。第</w:t>
      </w:r>
      <w:r w:rsidRPr="00EB242D">
        <w:t>12</w:t>
      </w:r>
      <w:r w:rsidRPr="00EB242D">
        <w:rPr>
          <w:rFonts w:hint="eastAsia"/>
        </w:rPr>
        <w:t>条第</w:t>
      </w:r>
      <w:r w:rsidRPr="00EB242D">
        <w:t>3</w:t>
      </w:r>
      <w:r w:rsidRPr="00EB242D">
        <w:rPr>
          <w:rFonts w:hint="eastAsia"/>
        </w:rPr>
        <w:t>款</w:t>
      </w:r>
      <w:r>
        <w:t>，</w:t>
      </w:r>
      <w:r w:rsidRPr="00EB242D">
        <w:rPr>
          <w:rFonts w:hint="eastAsia"/>
        </w:rPr>
        <w:t>使行动自由的其他方面依法受限制“对于保护国家安全、公共秩序、公众健康或道德或他人的权利和自由是必要的</w:t>
      </w:r>
      <w:r>
        <w:rPr>
          <w:rFonts w:hint="eastAsia"/>
        </w:rPr>
        <w:t>，</w:t>
      </w:r>
      <w:r w:rsidRPr="00EB242D">
        <w:rPr>
          <w:rFonts w:hint="eastAsia"/>
        </w:rPr>
        <w:t>并且是与本公约所承认的其它权利一致的。”</w:t>
      </w:r>
    </w:p>
  </w:footnote>
  <w:footnote w:id="34">
    <w:p w:rsidR="00380487" w:rsidRDefault="00380487">
      <w:pPr>
        <w:pStyle w:val="FootnoteText"/>
        <w:rPr>
          <w:rFonts w:hint="eastAsia"/>
        </w:rPr>
      </w:pPr>
      <w:r>
        <w:rPr>
          <w:rFonts w:hint="eastAsia"/>
        </w:rPr>
        <w:tab/>
      </w:r>
      <w:r>
        <w:rPr>
          <w:rStyle w:val="FootnoteReference"/>
        </w:rPr>
        <w:t>3</w:t>
      </w:r>
      <w:r>
        <w:rPr>
          <w:rFonts w:hint="eastAsia"/>
        </w:rPr>
        <w:tab/>
      </w:r>
      <w:r w:rsidRPr="00EB242D">
        <w:rPr>
          <w:rFonts w:hint="eastAsia"/>
        </w:rPr>
        <w:t>第</w:t>
      </w:r>
      <w:r w:rsidRPr="00EB242D">
        <w:t>538</w:t>
      </w:r>
      <w:r>
        <w:t>/</w:t>
      </w:r>
      <w:r w:rsidRPr="00EB242D">
        <w:t>1993</w:t>
      </w:r>
      <w:r w:rsidRPr="00EB242D">
        <w:rPr>
          <w:rFonts w:hint="eastAsia"/>
        </w:rPr>
        <w:t>号来文</w:t>
      </w:r>
      <w:r>
        <w:t>，</w:t>
      </w:r>
      <w:r>
        <w:t>Stewart</w:t>
      </w:r>
      <w:r w:rsidRPr="00EB242D">
        <w:rPr>
          <w:rFonts w:eastAsia="KaiTi_GB2312" w:hint="eastAsia"/>
          <w:iCs/>
        </w:rPr>
        <w:t>诉加拿大</w:t>
      </w:r>
      <w:r>
        <w:t>，</w:t>
      </w:r>
      <w:r w:rsidRPr="00EB242D">
        <w:t>1996</w:t>
      </w:r>
      <w:r w:rsidRPr="00EB242D">
        <w:rPr>
          <w:rFonts w:hint="eastAsia"/>
        </w:rPr>
        <w:t>年</w:t>
      </w:r>
      <w:r w:rsidRPr="00EB242D">
        <w:rPr>
          <w:rFonts w:hint="eastAsia"/>
        </w:rPr>
        <w:t>11</w:t>
      </w:r>
      <w:r w:rsidRPr="00EB242D">
        <w:rPr>
          <w:rFonts w:hint="eastAsia"/>
        </w:rPr>
        <w:t>月</w:t>
      </w:r>
      <w:r w:rsidRPr="00EB242D">
        <w:rPr>
          <w:rFonts w:hint="eastAsia"/>
        </w:rPr>
        <w:t>1</w:t>
      </w:r>
      <w:r w:rsidRPr="00EB242D">
        <w:rPr>
          <w:rFonts w:hint="eastAsia"/>
        </w:rPr>
        <w:t>日通过的意见</w:t>
      </w:r>
      <w:r>
        <w:t>，</w:t>
      </w:r>
      <w:r w:rsidRPr="00EB242D">
        <w:rPr>
          <w:rFonts w:hint="eastAsia"/>
        </w:rPr>
        <w:t>第</w:t>
      </w:r>
      <w:r w:rsidRPr="00EB242D">
        <w:t>1</w:t>
      </w:r>
      <w:r>
        <w:t>2.</w:t>
      </w:r>
      <w:r w:rsidRPr="00EB242D">
        <w:t>4</w:t>
      </w:r>
      <w:r w:rsidRPr="00EB242D">
        <w:rPr>
          <w:rFonts w:hint="eastAsia"/>
        </w:rPr>
        <w:t>段。</w:t>
      </w:r>
    </w:p>
  </w:footnote>
  <w:footnote w:id="35">
    <w:p w:rsidR="00380487" w:rsidRDefault="00380487">
      <w:pPr>
        <w:pStyle w:val="FootnoteText"/>
        <w:rPr>
          <w:rFonts w:hint="eastAsia"/>
        </w:rPr>
      </w:pPr>
      <w:r>
        <w:rPr>
          <w:rFonts w:hint="eastAsia"/>
        </w:rPr>
        <w:tab/>
      </w:r>
      <w:r>
        <w:rPr>
          <w:rStyle w:val="FootnoteReference"/>
        </w:rPr>
        <w:t>4</w:t>
      </w:r>
      <w:r>
        <w:rPr>
          <w:rFonts w:hint="eastAsia"/>
        </w:rPr>
        <w:tab/>
      </w:r>
      <w:r w:rsidRPr="00EB242D">
        <w:t>Stewart</w:t>
      </w:r>
      <w:r w:rsidRPr="0094542E">
        <w:rPr>
          <w:rFonts w:eastAsia="KaiTi_GB2312" w:hint="eastAsia"/>
        </w:rPr>
        <w:t>诉加拿大</w:t>
      </w:r>
      <w:r>
        <w:t>，</w:t>
      </w:r>
      <w:r w:rsidRPr="00EB242D">
        <w:rPr>
          <w:rFonts w:hint="eastAsia"/>
        </w:rPr>
        <w:t>第</w:t>
      </w:r>
      <w:r w:rsidRPr="00EB242D">
        <w:t>1</w:t>
      </w:r>
      <w:r>
        <w:t>2.</w:t>
      </w:r>
      <w:r w:rsidRPr="00EB242D">
        <w:t>5</w:t>
      </w:r>
      <w:r w:rsidRPr="00EB242D">
        <w:rPr>
          <w:rFonts w:hint="eastAsia"/>
        </w:rPr>
        <w:t>段。</w:t>
      </w:r>
    </w:p>
  </w:footnote>
  <w:footnote w:id="36">
    <w:p w:rsidR="00380487" w:rsidRDefault="00380487">
      <w:pPr>
        <w:pStyle w:val="FootnoteText"/>
        <w:rPr>
          <w:rFonts w:hint="eastAsia"/>
        </w:rPr>
      </w:pPr>
      <w:r>
        <w:rPr>
          <w:rFonts w:hint="eastAsia"/>
        </w:rPr>
        <w:tab/>
      </w:r>
      <w:r>
        <w:rPr>
          <w:rStyle w:val="FootnoteReference"/>
        </w:rPr>
        <w:t>5</w:t>
      </w:r>
      <w:r>
        <w:rPr>
          <w:rFonts w:hint="eastAsia"/>
        </w:rPr>
        <w:tab/>
      </w:r>
      <w:r w:rsidRPr="00EB242D">
        <w:rPr>
          <w:rFonts w:hint="eastAsia"/>
        </w:rPr>
        <w:t>比较</w:t>
      </w:r>
      <w:r w:rsidRPr="00EB242D">
        <w:t>Stewart</w:t>
      </w:r>
      <w:r w:rsidRPr="0094542E">
        <w:rPr>
          <w:rFonts w:eastAsia="KaiTi_GB2312" w:hint="eastAsia"/>
        </w:rPr>
        <w:t>诉加拿大</w:t>
      </w:r>
      <w:r w:rsidRPr="00EB242D">
        <w:rPr>
          <w:rFonts w:hint="eastAsia"/>
        </w:rPr>
        <w:t>案中多数意见的第</w:t>
      </w:r>
      <w:r>
        <w:t>(7.</w:t>
      </w:r>
      <w:r w:rsidRPr="00EB242D">
        <w:t>4</w:t>
      </w:r>
      <w:r>
        <w:t>)</w:t>
      </w:r>
      <w:r w:rsidRPr="00EB242D">
        <w:rPr>
          <w:rFonts w:hint="eastAsia"/>
        </w:rPr>
        <w:t>段的最后一句和委员会委员</w:t>
      </w:r>
      <w:r w:rsidRPr="00EB242D">
        <w:t>Evatt</w:t>
      </w:r>
      <w:r w:rsidRPr="00EB242D">
        <w:rPr>
          <w:rFonts w:hint="eastAsia"/>
        </w:rPr>
        <w:t>、</w:t>
      </w:r>
      <w:r w:rsidRPr="00EB242D">
        <w:t>Medina Quiroga</w:t>
      </w:r>
      <w:r w:rsidRPr="00EB242D">
        <w:rPr>
          <w:rFonts w:hint="eastAsia"/>
        </w:rPr>
        <w:t>及</w:t>
      </w:r>
      <w:r w:rsidRPr="00EB242D">
        <w:t>Aguilar Urbina</w:t>
      </w:r>
      <w:r w:rsidRPr="00EB242D">
        <w:rPr>
          <w:rFonts w:hint="eastAsia"/>
        </w:rPr>
        <w:t>的不同意意见的第</w:t>
      </w:r>
      <w:r w:rsidRPr="00EB242D">
        <w:rPr>
          <w:rFonts w:hint="eastAsia"/>
        </w:rPr>
        <w:t>6</w:t>
      </w:r>
      <w:r w:rsidRPr="00EB242D">
        <w:rPr>
          <w:rFonts w:hint="eastAsia"/>
        </w:rPr>
        <w:t>段。</w:t>
      </w:r>
    </w:p>
  </w:footnote>
  <w:footnote w:id="37">
    <w:p w:rsidR="00380487" w:rsidRPr="00723FD4" w:rsidRDefault="00380487">
      <w:pPr>
        <w:pStyle w:val="FootnoteText"/>
        <w:rPr>
          <w:rFonts w:hint="eastAsia"/>
        </w:rPr>
      </w:pPr>
      <w:r>
        <w:rPr>
          <w:rFonts w:hint="eastAsia"/>
        </w:rPr>
        <w:tab/>
      </w:r>
      <w:r>
        <w:rPr>
          <w:rStyle w:val="FootnoteReference"/>
        </w:rPr>
        <w:t>6</w:t>
      </w:r>
      <w:r>
        <w:rPr>
          <w:rFonts w:hint="eastAsia"/>
        </w:rPr>
        <w:tab/>
      </w:r>
      <w:r>
        <w:rPr>
          <w:rFonts w:hint="eastAsia"/>
          <w:szCs w:val="18"/>
        </w:rPr>
        <w:t>第</w:t>
      </w:r>
      <w:r w:rsidRPr="00825664">
        <w:rPr>
          <w:szCs w:val="18"/>
        </w:rPr>
        <w:t>1959</w:t>
      </w:r>
      <w:r>
        <w:rPr>
          <w:szCs w:val="18"/>
        </w:rPr>
        <w:t>/</w:t>
      </w:r>
      <w:r w:rsidRPr="00825664">
        <w:rPr>
          <w:szCs w:val="18"/>
        </w:rPr>
        <w:t>2010</w:t>
      </w:r>
      <w:r>
        <w:rPr>
          <w:rFonts w:hint="eastAsia"/>
          <w:szCs w:val="18"/>
        </w:rPr>
        <w:t>号来文</w:t>
      </w:r>
      <w:r>
        <w:rPr>
          <w:szCs w:val="18"/>
        </w:rPr>
        <w:t>，</w:t>
      </w:r>
      <w:r w:rsidRPr="00723FD4">
        <w:rPr>
          <w:szCs w:val="18"/>
        </w:rPr>
        <w:t>Warsame</w:t>
      </w:r>
      <w:r w:rsidRPr="00723FD4">
        <w:rPr>
          <w:rFonts w:eastAsia="KaiTi_GB2312" w:hint="eastAsia"/>
          <w:iCs/>
          <w:szCs w:val="18"/>
        </w:rPr>
        <w:t>诉加拿大</w:t>
      </w:r>
      <w:r>
        <w:rPr>
          <w:szCs w:val="18"/>
        </w:rPr>
        <w:t>，</w:t>
      </w:r>
      <w:r w:rsidRPr="00723FD4">
        <w:rPr>
          <w:szCs w:val="18"/>
        </w:rPr>
        <w:t>2011</w:t>
      </w:r>
      <w:r w:rsidRPr="00723FD4">
        <w:rPr>
          <w:rFonts w:hint="eastAsia"/>
          <w:szCs w:val="18"/>
        </w:rPr>
        <w:t>年</w:t>
      </w:r>
      <w:r w:rsidRPr="00723FD4">
        <w:rPr>
          <w:rFonts w:hint="eastAsia"/>
          <w:szCs w:val="18"/>
        </w:rPr>
        <w:t>7</w:t>
      </w:r>
      <w:r w:rsidRPr="00723FD4">
        <w:rPr>
          <w:rFonts w:hint="eastAsia"/>
          <w:szCs w:val="18"/>
        </w:rPr>
        <w:t>月</w:t>
      </w:r>
      <w:r w:rsidRPr="00723FD4">
        <w:rPr>
          <w:rFonts w:hint="eastAsia"/>
          <w:szCs w:val="18"/>
        </w:rPr>
        <w:t>21</w:t>
      </w:r>
      <w:r w:rsidRPr="00723FD4">
        <w:rPr>
          <w:rFonts w:hint="eastAsia"/>
          <w:szCs w:val="18"/>
        </w:rPr>
        <w:t>日通过的意见</w:t>
      </w:r>
      <w:r>
        <w:rPr>
          <w:szCs w:val="18"/>
        </w:rPr>
        <w:t>，</w:t>
      </w:r>
      <w:r w:rsidRPr="00723FD4">
        <w:rPr>
          <w:rFonts w:hint="eastAsia"/>
          <w:szCs w:val="18"/>
        </w:rPr>
        <w:t>第</w:t>
      </w:r>
      <w:r>
        <w:rPr>
          <w:szCs w:val="18"/>
        </w:rPr>
        <w:t>8.</w:t>
      </w:r>
      <w:r w:rsidRPr="00723FD4">
        <w:rPr>
          <w:szCs w:val="18"/>
        </w:rPr>
        <w:t>4-</w:t>
      </w:r>
      <w:r>
        <w:rPr>
          <w:szCs w:val="18"/>
        </w:rPr>
        <w:t>8.</w:t>
      </w:r>
      <w:r w:rsidRPr="00723FD4">
        <w:rPr>
          <w:szCs w:val="18"/>
        </w:rPr>
        <w:t>6</w:t>
      </w:r>
      <w:r w:rsidRPr="00723FD4">
        <w:rPr>
          <w:rFonts w:hint="eastAsia"/>
          <w:szCs w:val="18"/>
        </w:rPr>
        <w:t>段。就第</w:t>
      </w:r>
      <w:r w:rsidRPr="00723FD4">
        <w:rPr>
          <w:szCs w:val="18"/>
        </w:rPr>
        <w:t>12</w:t>
      </w:r>
      <w:r w:rsidRPr="00723FD4">
        <w:rPr>
          <w:rFonts w:hint="eastAsia"/>
          <w:szCs w:val="18"/>
        </w:rPr>
        <w:t>条第</w:t>
      </w:r>
      <w:r w:rsidRPr="00723FD4">
        <w:rPr>
          <w:szCs w:val="18"/>
        </w:rPr>
        <w:t>4</w:t>
      </w:r>
      <w:r w:rsidRPr="00723FD4">
        <w:rPr>
          <w:rFonts w:hint="eastAsia"/>
          <w:szCs w:val="18"/>
        </w:rPr>
        <w:t>款而言</w:t>
      </w:r>
      <w:r>
        <w:rPr>
          <w:szCs w:val="18"/>
        </w:rPr>
        <w:t>，</w:t>
      </w:r>
      <w:r w:rsidRPr="00723FD4">
        <w:rPr>
          <w:rFonts w:hint="eastAsia"/>
          <w:szCs w:val="18"/>
        </w:rPr>
        <w:t>我们在本来文中的不同意意见也适用在</w:t>
      </w:r>
      <w:r>
        <w:rPr>
          <w:szCs w:val="18"/>
        </w:rPr>
        <w:t>Warsame</w:t>
      </w:r>
      <w:r w:rsidRPr="00723FD4">
        <w:rPr>
          <w:rFonts w:eastAsia="KaiTi_GB2312" w:hint="eastAsia"/>
          <w:iCs/>
          <w:szCs w:val="18"/>
        </w:rPr>
        <w:t>诉加拿大</w:t>
      </w:r>
      <w:r w:rsidRPr="00723FD4">
        <w:rPr>
          <w:rFonts w:hint="eastAsia"/>
          <w:iCs/>
          <w:szCs w:val="18"/>
        </w:rPr>
        <w:t>来</w:t>
      </w:r>
      <w:r>
        <w:rPr>
          <w:rFonts w:hint="eastAsia"/>
          <w:iCs/>
          <w:szCs w:val="18"/>
        </w:rPr>
        <w:t>文中的</w:t>
      </w:r>
      <w:r>
        <w:rPr>
          <w:rFonts w:hint="eastAsia"/>
          <w:szCs w:val="18"/>
        </w:rPr>
        <w:t>委员会</w:t>
      </w:r>
      <w:r>
        <w:rPr>
          <w:rFonts w:hint="eastAsia"/>
          <w:iCs/>
          <w:szCs w:val="18"/>
        </w:rPr>
        <w:t>意见。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7" w:rsidRPr="003D65E8" w:rsidRDefault="00380487">
    <w:pPr>
      <w:pStyle w:val="Header"/>
    </w:pPr>
    <w:r w:rsidRPr="003D65E8">
      <w:t>CCPR/C/102/D/1557/2007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7" w:rsidRPr="003D65E8" w:rsidRDefault="00380487">
    <w:pPr>
      <w:pStyle w:val="Header"/>
      <w:jc w:val="right"/>
    </w:pPr>
    <w:r w:rsidRPr="003D65E8">
      <w:t>CCPR/C/102/D/1557/2007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87" w:rsidRDefault="00380487">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CFE475F"/>
    <w:multiLevelType w:val="hybridMultilevel"/>
    <w:tmpl w:val="7BE0D1CE"/>
    <w:lvl w:ilvl="0" w:tplc="2714B0A8">
      <w:start w:val="1"/>
      <w:numFmt w:val="chineseCountingThousand"/>
      <w:lvlRestart w:val="0"/>
      <w:lvlText w:val="(%1)"/>
      <w:lvlJc w:val="left"/>
      <w:pPr>
        <w:tabs>
          <w:tab w:val="num" w:pos="2426"/>
        </w:tabs>
        <w:ind w:left="1134" w:firstLine="431"/>
      </w:pPr>
      <w:rPr>
        <w:rFonts w:ascii="Times New Roman" w:hAnsi="Times New Roman" w:cs="Times New Roman"/>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55D4CC2"/>
    <w:multiLevelType w:val="multilevel"/>
    <w:tmpl w:val="C980D4D2"/>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4"/>
  </w:num>
  <w:num w:numId="13">
    <w:abstractNumId w:val="16"/>
  </w:num>
  <w:num w:numId="14">
    <w:abstractNumId w:val="11"/>
  </w:num>
  <w:num w:numId="15">
    <w:abstractNumId w:val="12"/>
  </w:num>
  <w:num w:numId="16">
    <w:abstractNumId w:val="22"/>
  </w:num>
  <w:num w:numId="17">
    <w:abstractNumId w:val="11"/>
  </w:num>
  <w:num w:numId="18">
    <w:abstractNumId w:val="11"/>
  </w:num>
  <w:num w:numId="19">
    <w:abstractNumId w:val="22"/>
  </w:num>
  <w:num w:numId="20">
    <w:abstractNumId w:val="12"/>
  </w:num>
  <w:num w:numId="21">
    <w:abstractNumId w:val="12"/>
  </w:num>
  <w:num w:numId="22">
    <w:abstractNumId w:val="18"/>
  </w:num>
  <w:num w:numId="23">
    <w:abstractNumId w:val="10"/>
  </w:num>
  <w:num w:numId="24">
    <w:abstractNumId w:val="14"/>
  </w:num>
  <w:num w:numId="25">
    <w:abstractNumId w:val="21"/>
  </w:num>
  <w:num w:numId="26">
    <w:abstractNumId w:val="17"/>
  </w:num>
  <w:num w:numId="27">
    <w:abstractNumId w:val="13"/>
  </w:num>
  <w:num w:numId="28">
    <w:abstractNumId w:val="18"/>
  </w:num>
  <w:num w:numId="29">
    <w:abstractNumId w:val="10"/>
  </w:num>
  <w:num w:numId="30">
    <w:abstractNumId w:val="14"/>
  </w:num>
  <w:num w:numId="31">
    <w:abstractNumId w:val="23"/>
  </w:num>
  <w:num w:numId="32">
    <w:abstractNumId w:val="21"/>
  </w:num>
  <w:num w:numId="33">
    <w:abstractNumId w:val="17"/>
  </w:num>
  <w:num w:numId="34">
    <w:abstractNumId w:val="13"/>
  </w:num>
  <w:num w:numId="35">
    <w:abstractNumId w:val="18"/>
  </w:num>
  <w:num w:numId="36">
    <w:abstractNumId w:val="10"/>
  </w:num>
  <w:num w:numId="37">
    <w:abstractNumId w:val="14"/>
  </w:num>
  <w:num w:numId="38">
    <w:abstractNumId w:val="23"/>
  </w:num>
  <w:num w:numId="39">
    <w:abstractNumId w:val="15"/>
  </w:num>
  <w:num w:numId="40">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E5F"/>
    <w:rsid w:val="00027818"/>
    <w:rsid w:val="00041C19"/>
    <w:rsid w:val="00051474"/>
    <w:rsid w:val="00052154"/>
    <w:rsid w:val="00056B0A"/>
    <w:rsid w:val="000848DB"/>
    <w:rsid w:val="00086AFE"/>
    <w:rsid w:val="000E414E"/>
    <w:rsid w:val="000F217F"/>
    <w:rsid w:val="0011165C"/>
    <w:rsid w:val="0014292A"/>
    <w:rsid w:val="001568CC"/>
    <w:rsid w:val="00161576"/>
    <w:rsid w:val="001909BF"/>
    <w:rsid w:val="001942FA"/>
    <w:rsid w:val="001A7516"/>
    <w:rsid w:val="001B41B9"/>
    <w:rsid w:val="001B729E"/>
    <w:rsid w:val="001F04F8"/>
    <w:rsid w:val="002250D3"/>
    <w:rsid w:val="0023199F"/>
    <w:rsid w:val="0023313F"/>
    <w:rsid w:val="00242C16"/>
    <w:rsid w:val="002547C8"/>
    <w:rsid w:val="00286E5F"/>
    <w:rsid w:val="002918A1"/>
    <w:rsid w:val="002A0C95"/>
    <w:rsid w:val="002B06F4"/>
    <w:rsid w:val="002C2513"/>
    <w:rsid w:val="002C618C"/>
    <w:rsid w:val="002D3D9F"/>
    <w:rsid w:val="002E4AB9"/>
    <w:rsid w:val="002E608B"/>
    <w:rsid w:val="0038024C"/>
    <w:rsid w:val="00380487"/>
    <w:rsid w:val="00381403"/>
    <w:rsid w:val="0038310D"/>
    <w:rsid w:val="003B704F"/>
    <w:rsid w:val="003C6A6A"/>
    <w:rsid w:val="003D1840"/>
    <w:rsid w:val="003D65E8"/>
    <w:rsid w:val="003F3E54"/>
    <w:rsid w:val="003F67C5"/>
    <w:rsid w:val="004174BE"/>
    <w:rsid w:val="00435C26"/>
    <w:rsid w:val="00463CF0"/>
    <w:rsid w:val="004841B8"/>
    <w:rsid w:val="00491945"/>
    <w:rsid w:val="00497733"/>
    <w:rsid w:val="004A27CA"/>
    <w:rsid w:val="004C17BB"/>
    <w:rsid w:val="004D1555"/>
    <w:rsid w:val="004E0BB3"/>
    <w:rsid w:val="004E3757"/>
    <w:rsid w:val="004F49CC"/>
    <w:rsid w:val="004F794C"/>
    <w:rsid w:val="005054E6"/>
    <w:rsid w:val="00520B34"/>
    <w:rsid w:val="00524A79"/>
    <w:rsid w:val="005252B4"/>
    <w:rsid w:val="00547485"/>
    <w:rsid w:val="005539DA"/>
    <w:rsid w:val="00553C07"/>
    <w:rsid w:val="00564404"/>
    <w:rsid w:val="005700FD"/>
    <w:rsid w:val="005714D8"/>
    <w:rsid w:val="005730DD"/>
    <w:rsid w:val="0058028F"/>
    <w:rsid w:val="00583259"/>
    <w:rsid w:val="005848A2"/>
    <w:rsid w:val="0059200A"/>
    <w:rsid w:val="005A1158"/>
    <w:rsid w:val="005A2243"/>
    <w:rsid w:val="005B215B"/>
    <w:rsid w:val="005C1316"/>
    <w:rsid w:val="005C2FDD"/>
    <w:rsid w:val="005C425C"/>
    <w:rsid w:val="005F24E4"/>
    <w:rsid w:val="0061164F"/>
    <w:rsid w:val="00630134"/>
    <w:rsid w:val="006425A2"/>
    <w:rsid w:val="0064450E"/>
    <w:rsid w:val="0065322F"/>
    <w:rsid w:val="00654852"/>
    <w:rsid w:val="006702D0"/>
    <w:rsid w:val="006708D2"/>
    <w:rsid w:val="00671AA3"/>
    <w:rsid w:val="0068106B"/>
    <w:rsid w:val="006A719B"/>
    <w:rsid w:val="006B33D0"/>
    <w:rsid w:val="006B6E2A"/>
    <w:rsid w:val="006D01B3"/>
    <w:rsid w:val="006D3DFA"/>
    <w:rsid w:val="006D537E"/>
    <w:rsid w:val="007022E6"/>
    <w:rsid w:val="00721ADC"/>
    <w:rsid w:val="00723FD4"/>
    <w:rsid w:val="00743553"/>
    <w:rsid w:val="007802C5"/>
    <w:rsid w:val="007B5B8A"/>
    <w:rsid w:val="007D653D"/>
    <w:rsid w:val="007E1E0A"/>
    <w:rsid w:val="007F57CE"/>
    <w:rsid w:val="00820156"/>
    <w:rsid w:val="0082020C"/>
    <w:rsid w:val="008351FB"/>
    <w:rsid w:val="00840AD2"/>
    <w:rsid w:val="00851B20"/>
    <w:rsid w:val="0086574C"/>
    <w:rsid w:val="00867AE0"/>
    <w:rsid w:val="00877885"/>
    <w:rsid w:val="008A29C7"/>
    <w:rsid w:val="008A2C66"/>
    <w:rsid w:val="008B7C42"/>
    <w:rsid w:val="008D08D4"/>
    <w:rsid w:val="008F1659"/>
    <w:rsid w:val="008F2A5F"/>
    <w:rsid w:val="00904719"/>
    <w:rsid w:val="009161F5"/>
    <w:rsid w:val="0091730B"/>
    <w:rsid w:val="00924464"/>
    <w:rsid w:val="00935148"/>
    <w:rsid w:val="009353BD"/>
    <w:rsid w:val="0094542E"/>
    <w:rsid w:val="0095727D"/>
    <w:rsid w:val="00964A61"/>
    <w:rsid w:val="00983FE7"/>
    <w:rsid w:val="00997F66"/>
    <w:rsid w:val="00A02B21"/>
    <w:rsid w:val="00A0305C"/>
    <w:rsid w:val="00A13418"/>
    <w:rsid w:val="00A2714D"/>
    <w:rsid w:val="00A3593C"/>
    <w:rsid w:val="00A37913"/>
    <w:rsid w:val="00A50BDC"/>
    <w:rsid w:val="00A53684"/>
    <w:rsid w:val="00A55DC8"/>
    <w:rsid w:val="00A62733"/>
    <w:rsid w:val="00A62869"/>
    <w:rsid w:val="00A65182"/>
    <w:rsid w:val="00A82BC0"/>
    <w:rsid w:val="00A956E4"/>
    <w:rsid w:val="00AA4DCB"/>
    <w:rsid w:val="00AB3938"/>
    <w:rsid w:val="00AC0B2D"/>
    <w:rsid w:val="00AC2CBD"/>
    <w:rsid w:val="00AC56DE"/>
    <w:rsid w:val="00AE6BDB"/>
    <w:rsid w:val="00AF26E4"/>
    <w:rsid w:val="00B14430"/>
    <w:rsid w:val="00B464D4"/>
    <w:rsid w:val="00B62677"/>
    <w:rsid w:val="00B75594"/>
    <w:rsid w:val="00B84D65"/>
    <w:rsid w:val="00BA6911"/>
    <w:rsid w:val="00BB20A5"/>
    <w:rsid w:val="00BC4942"/>
    <w:rsid w:val="00BE3E03"/>
    <w:rsid w:val="00C1716A"/>
    <w:rsid w:val="00C21A92"/>
    <w:rsid w:val="00C24191"/>
    <w:rsid w:val="00C26D0E"/>
    <w:rsid w:val="00C40431"/>
    <w:rsid w:val="00C51697"/>
    <w:rsid w:val="00C63BBD"/>
    <w:rsid w:val="00C730CA"/>
    <w:rsid w:val="00C775A1"/>
    <w:rsid w:val="00C82428"/>
    <w:rsid w:val="00CD2B51"/>
    <w:rsid w:val="00CD4CEB"/>
    <w:rsid w:val="00CD757E"/>
    <w:rsid w:val="00CE777F"/>
    <w:rsid w:val="00CF0082"/>
    <w:rsid w:val="00D012B2"/>
    <w:rsid w:val="00D01D93"/>
    <w:rsid w:val="00D129A7"/>
    <w:rsid w:val="00D159B2"/>
    <w:rsid w:val="00D15CBD"/>
    <w:rsid w:val="00D15EB1"/>
    <w:rsid w:val="00D26C70"/>
    <w:rsid w:val="00D303B3"/>
    <w:rsid w:val="00D3329D"/>
    <w:rsid w:val="00D354A4"/>
    <w:rsid w:val="00D37022"/>
    <w:rsid w:val="00D563C9"/>
    <w:rsid w:val="00D7111C"/>
    <w:rsid w:val="00D73055"/>
    <w:rsid w:val="00D753F7"/>
    <w:rsid w:val="00D94C4B"/>
    <w:rsid w:val="00DC2A69"/>
    <w:rsid w:val="00DD5096"/>
    <w:rsid w:val="00E04759"/>
    <w:rsid w:val="00E228BE"/>
    <w:rsid w:val="00E2654B"/>
    <w:rsid w:val="00E4710D"/>
    <w:rsid w:val="00E52100"/>
    <w:rsid w:val="00E741B3"/>
    <w:rsid w:val="00E9545F"/>
    <w:rsid w:val="00E9599A"/>
    <w:rsid w:val="00E97B28"/>
    <w:rsid w:val="00EA55AB"/>
    <w:rsid w:val="00EB242D"/>
    <w:rsid w:val="00EB791E"/>
    <w:rsid w:val="00EC1754"/>
    <w:rsid w:val="00ED4038"/>
    <w:rsid w:val="00EF12EF"/>
    <w:rsid w:val="00EF1F32"/>
    <w:rsid w:val="00F01AE0"/>
    <w:rsid w:val="00F039D0"/>
    <w:rsid w:val="00F174AF"/>
    <w:rsid w:val="00F21548"/>
    <w:rsid w:val="00F22540"/>
    <w:rsid w:val="00F24D1C"/>
    <w:rsid w:val="00F325A0"/>
    <w:rsid w:val="00F32849"/>
    <w:rsid w:val="00F4532B"/>
    <w:rsid w:val="00F64F15"/>
    <w:rsid w:val="00F82225"/>
    <w:rsid w:val="00F91E32"/>
    <w:rsid w:val="00FD3A29"/>
    <w:rsid w:val="00FD51D4"/>
    <w:rsid w:val="00FD73DE"/>
    <w:rsid w:val="00FE63AD"/>
    <w:rsid w:val="00FE6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Footnote Text Char Char Char Char Char,Footnote Text Char Char Char Char,Footnote reference,FA Fu,Footnote Text Char Char Char"/>
    <w:basedOn w:val="Normal"/>
    <w:link w:val="FootnoteTextChar"/>
    <w:rsid w:val="000F217F"/>
    <w:pPr>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rsid w:val="000F217F"/>
    <w:pPr>
      <w:tabs>
        <w:tab w:val="right" w:pos="1021"/>
      </w:tabs>
    </w:pPr>
  </w:style>
  <w:style w:type="character" w:styleId="EndnoteReference">
    <w:name w:val="endnote reference"/>
    <w:basedOn w:val="FootnoteReference"/>
    <w:rsid w:val="00FE6EA5"/>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basedOn w:val="DefaultParagraphFont"/>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basedOn w:val="DefaultParagraphFont"/>
    <w:link w:val="SingleTxtGC"/>
    <w:locked/>
    <w:rsid w:val="005F24E4"/>
    <w:rPr>
      <w:rFonts w:eastAsia="SimSun"/>
      <w:snapToGrid w:val="0"/>
      <w:sz w:val="21"/>
      <w:lang w:val="en-US" w:eastAsia="zh-CN" w:bidi="ar-SA"/>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D753F7"/>
    <w:rPr>
      <w:rFonts w:eastAsia="SimSun"/>
      <w:snapToGrid w:val="0"/>
      <w:sz w:val="18"/>
      <w:lang w:val="en-US" w:eastAsia="zh-CN" w:bidi="ar-SA"/>
    </w:rPr>
  </w:style>
  <w:style w:type="paragraph" w:customStyle="1" w:styleId="SingleTxtG">
    <w:name w:val="_ Single Txt_G"/>
    <w:basedOn w:val="Normal"/>
    <w:link w:val="SingleTxtGChar"/>
    <w:rsid w:val="005700FD"/>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rsid w:val="005700F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rsid w:val="005700F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SingleTxtGChar">
    <w:name w:val="_ Single Txt_G Char"/>
    <w:link w:val="SingleTxtG"/>
    <w:rsid w:val="005700FD"/>
    <w:rPr>
      <w:rFonts w:eastAsia="SimSun"/>
      <w:lang w:val="en-GB" w:eastAsia="en-US" w:bidi="ar-SA"/>
    </w:rPr>
  </w:style>
  <w:style w:type="paragraph" w:styleId="BalloonText">
    <w:name w:val="Balloon Text"/>
    <w:basedOn w:val="Normal"/>
    <w:semiHidden/>
    <w:rsid w:val="005700FD"/>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CCPR-意见.dot</Template>
  <TotalTime>2</TotalTime>
  <Pages>1</Pages>
  <Words>3365</Words>
  <Characters>19186</Characters>
  <Application>Microsoft Office Outlook</Application>
  <DocSecurity>4</DocSecurity>
  <Lines>159</Lines>
  <Paragraphs>45</Paragraphs>
  <ScaleCrop>false</ScaleCrop>
  <Company>CSD</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KONG</cp:lastModifiedBy>
  <cp:revision>3</cp:revision>
  <cp:lastPrinted>2011-10-26T14:48:00Z</cp:lastPrinted>
  <dcterms:created xsi:type="dcterms:W3CDTF">2011-10-26T14:48:00Z</dcterms:created>
  <dcterms:modified xsi:type="dcterms:W3CDTF">2011-10-26T14:50:00Z</dcterms:modified>
</cp:coreProperties>
</file>