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ED7442">
        <w:trPr>
          <w:trHeight w:hRule="exact" w:val="851"/>
        </w:trPr>
        <w:tc>
          <w:tcPr>
            <w:tcW w:w="1274" w:type="dxa"/>
            <w:tcBorders>
              <w:bottom w:val="single" w:sz="4" w:space="0" w:color="auto"/>
            </w:tcBorders>
          </w:tcPr>
          <w:p w:rsidR="006B3E27" w:rsidRPr="00CF65C6" w:rsidRDefault="006B3E27" w:rsidP="00E70E04">
            <w:pPr>
              <w:jc w:val="center"/>
              <w:rPr>
                <w:sz w:val="56"/>
                <w:szCs w:val="56"/>
                <w:rtl/>
                <w:lang w:val="fr-CH"/>
              </w:rPr>
            </w:pPr>
          </w:p>
        </w:tc>
        <w:tc>
          <w:tcPr>
            <w:tcW w:w="4537"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w:t>
            </w:r>
            <w:r w:rsidR="00770CD8">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41003F" w:rsidP="0028659C">
            <w:pPr>
              <w:bidi w:val="0"/>
              <w:spacing w:after="20"/>
              <w:jc w:val="left"/>
              <w:rPr>
                <w:szCs w:val="20"/>
              </w:rPr>
            </w:pPr>
            <w:r w:rsidRPr="0041003F">
              <w:rPr>
                <w:sz w:val="40"/>
                <w:szCs w:val="20"/>
              </w:rPr>
              <w:t>CCPR</w:t>
            </w:r>
            <w:r w:rsidR="00770CD8">
              <w:rPr>
                <w:szCs w:val="20"/>
              </w:rPr>
              <w:t>/</w:t>
            </w:r>
            <w:r>
              <w:rPr>
                <w:szCs w:val="20"/>
              </w:rPr>
              <w:t>C</w:t>
            </w:r>
            <w:r w:rsidR="00770CD8">
              <w:rPr>
                <w:szCs w:val="20"/>
              </w:rPr>
              <w:t>/</w:t>
            </w:r>
            <w:r>
              <w:rPr>
                <w:szCs w:val="20"/>
              </w:rPr>
              <w:t>116</w:t>
            </w:r>
            <w:r w:rsidR="00770CD8">
              <w:rPr>
                <w:szCs w:val="20"/>
              </w:rPr>
              <w:t>/</w:t>
            </w:r>
            <w:r>
              <w:rPr>
                <w:szCs w:val="20"/>
              </w:rPr>
              <w:t>D</w:t>
            </w:r>
            <w:r w:rsidR="00770CD8">
              <w:rPr>
                <w:szCs w:val="20"/>
              </w:rPr>
              <w:t>/</w:t>
            </w:r>
            <w:r>
              <w:rPr>
                <w:szCs w:val="20"/>
              </w:rPr>
              <w:t>2314</w:t>
            </w:r>
            <w:r w:rsidR="00770CD8">
              <w:rPr>
                <w:szCs w:val="20"/>
              </w:rPr>
              <w:t>/</w:t>
            </w:r>
            <w:r>
              <w:rPr>
                <w:szCs w:val="20"/>
              </w:rPr>
              <w:t>2013</w:t>
            </w:r>
          </w:p>
        </w:tc>
      </w:tr>
      <w:tr w:rsidR="006B3E27" w:rsidRPr="00ED7442" w:rsidTr="00ED7442">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64A2D7BA" wp14:editId="563AF201">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ED7442">
            <w:pPr>
              <w:spacing w:before="120" w:after="40" w:line="640" w:lineRule="exact"/>
              <w:jc w:val="left"/>
              <w:rPr>
                <w:b/>
                <w:bCs/>
                <w:sz w:val="56"/>
                <w:szCs w:val="56"/>
              </w:rPr>
            </w:pPr>
            <w:r w:rsidRPr="00ED7442">
              <w:rPr>
                <w:rFonts w:hint="cs"/>
                <w:b/>
                <w:bCs/>
                <w:sz w:val="56"/>
                <w:szCs w:val="56"/>
                <w:rtl/>
              </w:rPr>
              <w:t>العهد</w:t>
            </w:r>
            <w:r w:rsidR="00770CD8">
              <w:rPr>
                <w:rFonts w:hint="cs"/>
                <w:b/>
                <w:bCs/>
                <w:sz w:val="56"/>
                <w:szCs w:val="56"/>
                <w:rtl/>
              </w:rPr>
              <w:t xml:space="preserve"> </w:t>
            </w:r>
            <w:r w:rsidRPr="00ED7442">
              <w:rPr>
                <w:rFonts w:hint="cs"/>
                <w:b/>
                <w:bCs/>
                <w:sz w:val="56"/>
                <w:szCs w:val="56"/>
                <w:rtl/>
              </w:rPr>
              <w:t>الدولي</w:t>
            </w:r>
            <w:r w:rsidR="00770CD8">
              <w:rPr>
                <w:rFonts w:hint="cs"/>
                <w:b/>
                <w:bCs/>
                <w:sz w:val="56"/>
                <w:szCs w:val="56"/>
                <w:rtl/>
              </w:rPr>
              <w:t xml:space="preserve"> </w:t>
            </w:r>
            <w:r w:rsidRPr="00ED7442">
              <w:rPr>
                <w:rFonts w:hint="cs"/>
                <w:b/>
                <w:bCs/>
                <w:sz w:val="56"/>
                <w:szCs w:val="56"/>
                <w:rtl/>
              </w:rPr>
              <w:t>الخاص</w:t>
            </w:r>
            <w:r w:rsidR="00770CD8">
              <w:rPr>
                <w:rFonts w:hint="cs"/>
                <w:b/>
                <w:bCs/>
                <w:sz w:val="56"/>
                <w:szCs w:val="56"/>
                <w:rtl/>
              </w:rPr>
              <w:t xml:space="preserve"> </w:t>
            </w:r>
            <w:r w:rsidRPr="00ED7442">
              <w:rPr>
                <w:rFonts w:hint="cs"/>
                <w:b/>
                <w:bCs/>
                <w:sz w:val="56"/>
                <w:szCs w:val="56"/>
                <w:rtl/>
              </w:rPr>
              <w:t>بالحقوق</w:t>
            </w:r>
            <w:r w:rsidR="00770CD8">
              <w:rPr>
                <w:rFonts w:hint="cs"/>
                <w:b/>
                <w:bCs/>
                <w:sz w:val="56"/>
                <w:szCs w:val="56"/>
                <w:rtl/>
              </w:rPr>
              <w:t xml:space="preserve"> </w:t>
            </w:r>
            <w:r w:rsidRPr="00ED7442">
              <w:rPr>
                <w:rFonts w:hint="cs"/>
                <w:b/>
                <w:bCs/>
                <w:sz w:val="56"/>
                <w:szCs w:val="56"/>
                <w:rtl/>
              </w:rPr>
              <w:t>المدنية</w:t>
            </w:r>
            <w:r w:rsidR="00770CD8">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28659C" w:rsidP="0028659C">
            <w:pPr>
              <w:bidi w:val="0"/>
              <w:spacing w:before="240"/>
              <w:jc w:val="left"/>
              <w:rPr>
                <w:szCs w:val="20"/>
              </w:rPr>
            </w:pPr>
            <w:r>
              <w:rPr>
                <w:szCs w:val="20"/>
              </w:rPr>
              <w:t>Distr</w:t>
            </w:r>
            <w:r w:rsidR="00770CD8">
              <w:rPr>
                <w:szCs w:val="20"/>
              </w:rPr>
              <w:t>.</w:t>
            </w:r>
            <w:r>
              <w:rPr>
                <w:szCs w:val="20"/>
              </w:rPr>
              <w:t>:</w:t>
            </w:r>
            <w:r w:rsidR="00770CD8">
              <w:rPr>
                <w:szCs w:val="20"/>
              </w:rPr>
              <w:t xml:space="preserve"> </w:t>
            </w:r>
            <w:r>
              <w:rPr>
                <w:szCs w:val="20"/>
              </w:rPr>
              <w:t>General</w:t>
            </w:r>
          </w:p>
          <w:p w:rsidR="0028659C" w:rsidRDefault="0028659C" w:rsidP="0028659C">
            <w:pPr>
              <w:bidi w:val="0"/>
              <w:jc w:val="left"/>
              <w:rPr>
                <w:szCs w:val="20"/>
              </w:rPr>
            </w:pPr>
            <w:r>
              <w:rPr>
                <w:szCs w:val="20"/>
              </w:rPr>
              <w:t>25</w:t>
            </w:r>
            <w:r w:rsidR="00770CD8">
              <w:rPr>
                <w:szCs w:val="20"/>
              </w:rPr>
              <w:t xml:space="preserve"> </w:t>
            </w:r>
            <w:r>
              <w:rPr>
                <w:szCs w:val="20"/>
              </w:rPr>
              <w:t>May</w:t>
            </w:r>
            <w:r w:rsidR="00770CD8">
              <w:rPr>
                <w:szCs w:val="20"/>
              </w:rPr>
              <w:t xml:space="preserve"> </w:t>
            </w:r>
            <w:r>
              <w:rPr>
                <w:szCs w:val="20"/>
              </w:rPr>
              <w:t>2016</w:t>
            </w:r>
          </w:p>
          <w:p w:rsidR="0028659C" w:rsidRDefault="0028659C" w:rsidP="0028659C">
            <w:pPr>
              <w:bidi w:val="0"/>
              <w:jc w:val="left"/>
              <w:rPr>
                <w:szCs w:val="20"/>
              </w:rPr>
            </w:pPr>
            <w:r>
              <w:rPr>
                <w:szCs w:val="20"/>
              </w:rPr>
              <w:t>Arabic</w:t>
            </w:r>
          </w:p>
          <w:p w:rsidR="0028659C" w:rsidRPr="00CB6622" w:rsidRDefault="0028659C" w:rsidP="0028659C">
            <w:pPr>
              <w:bidi w:val="0"/>
              <w:jc w:val="left"/>
              <w:rPr>
                <w:szCs w:val="20"/>
              </w:rPr>
            </w:pPr>
            <w:r>
              <w:rPr>
                <w:szCs w:val="20"/>
              </w:rPr>
              <w:t>Original:</w:t>
            </w:r>
            <w:r w:rsidR="00770CD8">
              <w:rPr>
                <w:szCs w:val="20"/>
              </w:rPr>
              <w:t xml:space="preserve"> </w:t>
            </w:r>
            <w:r>
              <w:rPr>
                <w:szCs w:val="20"/>
              </w:rPr>
              <w:t>English</w:t>
            </w:r>
            <w:bookmarkStart w:id="0" w:name="_GoBack"/>
            <w:bookmarkEnd w:id="0"/>
          </w:p>
        </w:tc>
      </w:tr>
    </w:tbl>
    <w:p w:rsidR="0028659C" w:rsidRPr="0028659C" w:rsidRDefault="0028659C" w:rsidP="0028659C">
      <w:pPr>
        <w:spacing w:before="120"/>
        <w:textDirection w:val="tbRlV"/>
        <w:rPr>
          <w:rFonts w:ascii="Traditional Arabic" w:hAnsi="Traditional Arabic"/>
          <w:b/>
          <w:bCs/>
          <w:sz w:val="36"/>
          <w:szCs w:val="36"/>
          <w:rtl/>
          <w:lang w:eastAsia="zh-TW"/>
        </w:rPr>
      </w:pPr>
      <w:r w:rsidRPr="0028659C">
        <w:rPr>
          <w:rFonts w:ascii="Traditional Arabic" w:hAnsi="Traditional Arabic"/>
          <w:b/>
          <w:bCs/>
          <w:sz w:val="36"/>
          <w:szCs w:val="36"/>
          <w:rtl/>
          <w:lang w:eastAsia="zh-TW"/>
        </w:rPr>
        <w:t>اللجنة</w:t>
      </w:r>
      <w:r w:rsidR="00770CD8">
        <w:rPr>
          <w:rFonts w:ascii="Traditional Arabic" w:hAnsi="Traditional Arabic"/>
          <w:b/>
          <w:bCs/>
          <w:sz w:val="36"/>
          <w:szCs w:val="36"/>
          <w:rtl/>
          <w:lang w:eastAsia="zh-TW"/>
        </w:rPr>
        <w:t xml:space="preserve"> </w:t>
      </w:r>
      <w:r w:rsidRPr="0028659C">
        <w:rPr>
          <w:rFonts w:ascii="Traditional Arabic" w:hAnsi="Traditional Arabic"/>
          <w:b/>
          <w:bCs/>
          <w:sz w:val="36"/>
          <w:szCs w:val="36"/>
          <w:rtl/>
          <w:lang w:eastAsia="zh-TW"/>
        </w:rPr>
        <w:t>المعنية</w:t>
      </w:r>
      <w:r w:rsidR="00770CD8">
        <w:rPr>
          <w:rFonts w:ascii="Traditional Arabic" w:hAnsi="Traditional Arabic"/>
          <w:b/>
          <w:bCs/>
          <w:sz w:val="36"/>
          <w:szCs w:val="36"/>
          <w:rtl/>
          <w:lang w:eastAsia="zh-TW"/>
        </w:rPr>
        <w:t xml:space="preserve"> </w:t>
      </w:r>
      <w:r w:rsidRPr="0028659C">
        <w:rPr>
          <w:rFonts w:ascii="Traditional Arabic" w:hAnsi="Traditional Arabic"/>
          <w:b/>
          <w:bCs/>
          <w:sz w:val="36"/>
          <w:szCs w:val="36"/>
          <w:rtl/>
          <w:lang w:eastAsia="zh-TW"/>
        </w:rPr>
        <w:t>بحقوق</w:t>
      </w:r>
      <w:r w:rsidR="00770CD8">
        <w:rPr>
          <w:rFonts w:ascii="Traditional Arabic" w:hAnsi="Traditional Arabic"/>
          <w:b/>
          <w:bCs/>
          <w:sz w:val="36"/>
          <w:szCs w:val="36"/>
          <w:rtl/>
          <w:lang w:eastAsia="zh-TW"/>
        </w:rPr>
        <w:t xml:space="preserve"> </w:t>
      </w:r>
      <w:r w:rsidRPr="0028659C">
        <w:rPr>
          <w:rFonts w:ascii="Traditional Arabic" w:hAnsi="Traditional Arabic"/>
          <w:b/>
          <w:bCs/>
          <w:sz w:val="36"/>
          <w:szCs w:val="36"/>
          <w:rtl/>
          <w:lang w:eastAsia="zh-TW"/>
        </w:rPr>
        <w:t>الإنسان</w:t>
      </w:r>
    </w:p>
    <w:p w:rsidR="0028659C" w:rsidRPr="00D94742" w:rsidRDefault="0028659C" w:rsidP="00B32D4F">
      <w:pPr>
        <w:pStyle w:val="HChGA"/>
        <w:rPr>
          <w:rtl/>
          <w:lang w:eastAsia="zh-TW"/>
        </w:rPr>
      </w:pPr>
      <w:r>
        <w:rPr>
          <w:rFonts w:hint="cs"/>
          <w:rtl/>
        </w:rPr>
        <w:tab/>
      </w:r>
      <w:r>
        <w:rPr>
          <w:rFonts w:hint="cs"/>
          <w:rtl/>
        </w:rPr>
        <w:tab/>
      </w:r>
      <w:dir w:val="rtl">
        <w:r w:rsidRPr="00D94742">
          <w:rPr>
            <w:rFonts w:hint="cs"/>
            <w:rtl/>
            <w:lang w:eastAsia="zh-TW"/>
          </w:rPr>
          <w:t>آراء</w:t>
        </w:r>
        <w:r w:rsidR="00770CD8">
          <w:rPr>
            <w:rtl/>
            <w:lang w:eastAsia="zh-TW"/>
          </w:rPr>
          <w:t xml:space="preserve"> </w:t>
        </w:r>
        <w:r w:rsidRPr="00D94742">
          <w:rPr>
            <w:rFonts w:hint="cs"/>
            <w:rtl/>
            <w:lang w:eastAsia="zh-TW"/>
          </w:rPr>
          <w:t>اعتمدتها</w:t>
        </w:r>
        <w:r w:rsidR="00770CD8">
          <w:rPr>
            <w:rtl/>
            <w:lang w:eastAsia="zh-TW"/>
          </w:rPr>
          <w:t xml:space="preserve"> </w:t>
        </w:r>
        <w:r w:rsidRPr="00D94742">
          <w:rPr>
            <w:rtl/>
            <w:lang w:eastAsia="zh-TW"/>
          </w:rPr>
          <w:t>اللجنة</w:t>
        </w:r>
        <w:r w:rsidR="00770CD8">
          <w:rPr>
            <w:rtl/>
            <w:lang w:eastAsia="zh-TW"/>
          </w:rPr>
          <w:t xml:space="preserve"> </w:t>
        </w:r>
        <w:r w:rsidRPr="00D94742">
          <w:rPr>
            <w:rtl/>
            <w:lang w:eastAsia="zh-TW"/>
          </w:rPr>
          <w:t>بموجب</w:t>
        </w:r>
        <w:r w:rsidR="00770CD8">
          <w:rPr>
            <w:rtl/>
            <w:lang w:eastAsia="zh-TW"/>
          </w:rPr>
          <w:t xml:space="preserve"> </w:t>
        </w:r>
        <w:r w:rsidRPr="00D94742">
          <w:rPr>
            <w:rtl/>
            <w:lang w:eastAsia="zh-TW"/>
          </w:rPr>
          <w:t>المادة</w:t>
        </w:r>
        <w:r w:rsidR="00770CD8">
          <w:rPr>
            <w:rFonts w:hint="cs"/>
            <w:rtl/>
            <w:lang w:eastAsia="zh-TW"/>
          </w:rPr>
          <w:t xml:space="preserve"> </w:t>
        </w:r>
        <w:r>
          <w:rPr>
            <w:rFonts w:hint="cs"/>
            <w:rtl/>
            <w:lang w:eastAsia="zh-TW"/>
          </w:rPr>
          <w:t>5(4)</w:t>
        </w:r>
        <w:r w:rsidR="00770CD8">
          <w:rPr>
            <w:rFonts w:hint="cs"/>
            <w:rtl/>
            <w:lang w:eastAsia="zh-TW"/>
          </w:rPr>
          <w:t xml:space="preserve"> </w:t>
        </w:r>
        <w:r>
          <w:rPr>
            <w:rFonts w:hint="cs"/>
            <w:rtl/>
            <w:lang w:eastAsia="zh-TW"/>
          </w:rPr>
          <w:t>من</w:t>
        </w:r>
        <w:r w:rsidR="00770CD8">
          <w:rPr>
            <w:rtl/>
            <w:lang w:eastAsia="zh-TW"/>
          </w:rPr>
          <w:t xml:space="preserve"> </w:t>
        </w:r>
        <w:r w:rsidRPr="00D94742">
          <w:rPr>
            <w:rtl/>
            <w:lang w:eastAsia="zh-TW"/>
          </w:rPr>
          <w:t>البروتوكول</w:t>
        </w:r>
        <w:r w:rsidR="00770CD8">
          <w:rPr>
            <w:rtl/>
            <w:lang w:eastAsia="zh-TW"/>
          </w:rPr>
          <w:t xml:space="preserve"> </w:t>
        </w:r>
        <w:r w:rsidRPr="00D94742">
          <w:rPr>
            <w:rtl/>
            <w:lang w:eastAsia="zh-TW"/>
          </w:rPr>
          <w:t>الاختياري،</w:t>
        </w:r>
        <w:r w:rsidR="00770CD8">
          <w:rPr>
            <w:rtl/>
            <w:lang w:eastAsia="zh-TW"/>
          </w:rPr>
          <w:t xml:space="preserve"> </w:t>
        </w:r>
        <w:r w:rsidRPr="00D94742">
          <w:rPr>
            <w:rtl/>
            <w:lang w:eastAsia="zh-TW"/>
          </w:rPr>
          <w:t>بشأن</w:t>
        </w:r>
        <w:r w:rsidR="00770CD8">
          <w:rPr>
            <w:rtl/>
            <w:lang w:eastAsia="zh-TW"/>
          </w:rPr>
          <w:t xml:space="preserve"> </w:t>
        </w:r>
        <w:r w:rsidRPr="00D94742">
          <w:rPr>
            <w:rtl/>
            <w:lang w:eastAsia="zh-TW"/>
          </w:rPr>
          <w:t>البلاغ</w:t>
        </w:r>
        <w:r w:rsidR="00770CD8">
          <w:rPr>
            <w:rtl/>
            <w:lang w:eastAsia="zh-TW"/>
          </w:rPr>
          <w:t xml:space="preserve"> </w:t>
        </w:r>
        <w:r w:rsidRPr="00D94742">
          <w:rPr>
            <w:rtl/>
            <w:lang w:eastAsia="zh-TW"/>
          </w:rPr>
          <w:t>رقم</w:t>
        </w:r>
        <w:r w:rsidR="00770CD8">
          <w:rPr>
            <w:rtl/>
            <w:lang w:eastAsia="zh-TW"/>
          </w:rPr>
          <w:t xml:space="preserve"> </w:t>
        </w:r>
        <w:r>
          <w:rPr>
            <w:rFonts w:hint="cs"/>
            <w:rtl/>
            <w:lang w:eastAsia="zh-TW"/>
          </w:rPr>
          <w:t>2</w:t>
        </w:r>
        <w:r w:rsidR="00B32D4F">
          <w:rPr>
            <w:rFonts w:hint="cs"/>
            <w:rtl/>
            <w:lang w:eastAsia="zh-TW"/>
          </w:rPr>
          <w:t>3</w:t>
        </w:r>
        <w:r>
          <w:rPr>
            <w:rFonts w:hint="cs"/>
            <w:rtl/>
            <w:lang w:eastAsia="zh-TW"/>
          </w:rPr>
          <w:t>14</w:t>
        </w:r>
        <w:r w:rsidR="00B32D4F">
          <w:rPr>
            <w:rFonts w:hint="cs"/>
            <w:rtl/>
            <w:lang w:eastAsia="zh-TW"/>
          </w:rPr>
          <w:t>/2013</w:t>
        </w:r>
        <w:r w:rsidRPr="0028659C">
          <w:rPr>
            <w:rStyle w:val="FootnoteReference"/>
            <w:sz w:val="20"/>
            <w:vertAlign w:val="baseline"/>
            <w:rtl/>
            <w:lang w:eastAsia="zh-TW"/>
          </w:rPr>
          <w:footnoteReference w:customMarkFollows="1" w:id="1"/>
          <w:t>*</w:t>
        </w:r>
        <w:r w:rsidR="00770CD8">
          <w:rPr>
            <w:rFonts w:hint="cs"/>
            <w:rtl/>
            <w:lang w:eastAsia="zh-TW"/>
          </w:rPr>
          <w:t xml:space="preserve"> </w:t>
        </w:r>
        <w:r w:rsidRPr="0028659C">
          <w:rPr>
            <w:rStyle w:val="FootnoteReference"/>
            <w:sz w:val="20"/>
            <w:vertAlign w:val="baseline"/>
            <w:rtl/>
            <w:lang w:eastAsia="zh-TW"/>
          </w:rPr>
          <w:footnoteReference w:customMarkFollows="1" w:id="2"/>
          <w:t>**</w:t>
        </w:r>
        <w:r w:rsidRPr="00D94742">
          <w:rPr>
            <w:rFonts w:cs="Times New Roman" w:hint="cs"/>
            <w:rtl/>
            <w:lang w:eastAsia="zh-TW"/>
          </w:rPr>
          <w:t>‬</w:t>
        </w:r>
        <w:r>
          <w:t>‬</w:t>
        </w:r>
        <w:r>
          <w:t>‬</w:t>
        </w:r>
        <w:r w:rsidR="009E7549">
          <w:t>‬</w:t>
        </w:r>
        <w:r w:rsidR="00280CAF">
          <w:t>‬</w:t>
        </w:r>
        <w:r w:rsidR="00037179">
          <w:t>‬</w:t>
        </w: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المقدم</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من</w:t>
        </w:r>
        <w:r w:rsidR="0028659C" w:rsidRPr="006A259D">
          <w:rPr>
            <w:rFonts w:ascii="Traditional Arabic" w:hAnsi="Traditional Arabic"/>
            <w:i/>
            <w:iCs/>
            <w:sz w:val="30"/>
            <w:lang w:eastAsia="zh-TW"/>
          </w:rPr>
          <w:t>:</w:t>
        </w:r>
        <w:r w:rsidR="00770CD8" w:rsidRPr="006A259D">
          <w:rPr>
            <w:rFonts w:ascii="Traditional Arabic" w:hAnsi="Traditional Arabic"/>
            <w:i/>
            <w:iCs/>
            <w:sz w:val="30"/>
            <w:rtl/>
            <w:lang w:eastAsia="zh-TW"/>
          </w:rPr>
          <w:t xml:space="preserve"> </w:t>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ab/>
          <w:t>ي</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(يمثله</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المحامي</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أراش</w:t>
        </w:r>
        <w:r w:rsidR="00770CD8" w:rsidRPr="006A259D">
          <w:rPr>
            <w:rFonts w:ascii="Traditional Arabic" w:hAnsi="Traditional Arabic"/>
            <w:sz w:val="30"/>
            <w:rtl/>
            <w:lang w:eastAsia="zh-TW"/>
          </w:rPr>
          <w:t xml:space="preserve"> </w:t>
        </w:r>
        <w:proofErr w:type="spellStart"/>
        <w:r w:rsidR="0028659C" w:rsidRPr="006A259D">
          <w:rPr>
            <w:rFonts w:ascii="Traditional Arabic" w:hAnsi="Traditional Arabic"/>
            <w:sz w:val="30"/>
            <w:rtl/>
            <w:lang w:eastAsia="zh-TW"/>
          </w:rPr>
          <w:t>باناكار</w:t>
        </w:r>
        <w:proofErr w:type="spellEnd"/>
        <w:r w:rsidR="0028659C" w:rsidRPr="006A259D">
          <w:rPr>
            <w:rFonts w:ascii="Traditional Arabic" w:hAnsi="Traditional Arabic"/>
            <w:sz w:val="30"/>
            <w:rtl/>
            <w:lang w:eastAsia="zh-TW"/>
          </w:rPr>
          <w:t>)</w:t>
        </w:r>
        <w:r w:rsidR="0028659C" w:rsidRPr="006A259D">
          <w:rPr>
            <w:sz w:val="30"/>
          </w:rPr>
          <w:t>‬</w:t>
        </w:r>
        <w:r w:rsidR="0028659C" w:rsidRPr="006A259D">
          <w:rPr>
            <w:sz w:val="30"/>
          </w:rPr>
          <w:t>‬</w:t>
        </w:r>
        <w:r w:rsidR="009E7549" w:rsidRPr="006A259D">
          <w:t>‬</w:t>
        </w:r>
        <w:r w:rsidR="00280CAF" w:rsidRPr="006A259D">
          <w:t>‬</w:t>
        </w:r>
        <w:r>
          <w:t>‬</w:t>
        </w: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الشخص</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المدعى</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أنه</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ضحية</w:t>
        </w:r>
        <w:r w:rsidR="0028659C" w:rsidRPr="006A259D">
          <w:rPr>
            <w:rFonts w:ascii="Traditional Arabic" w:hAnsi="Traditional Arabic"/>
            <w:i/>
            <w:iCs/>
            <w:sz w:val="30"/>
            <w:lang w:eastAsia="zh-TW"/>
          </w:rPr>
          <w:t>:</w:t>
        </w:r>
        <w:r w:rsidR="00B32D4F" w:rsidRPr="006A259D">
          <w:rPr>
            <w:rFonts w:ascii="Traditional Arabic" w:hAnsi="Traditional Arabic" w:hint="cs"/>
            <w:i/>
            <w:iCs/>
            <w:sz w:val="30"/>
            <w:rtl/>
            <w:lang w:eastAsia="zh-TW"/>
          </w:rPr>
          <w:tab/>
        </w:r>
        <w:r w:rsidR="00B32D4F" w:rsidRPr="006A259D">
          <w:rPr>
            <w:rFonts w:ascii="Traditional Arabic" w:hAnsi="Traditional Arabic" w:hint="cs"/>
            <w:i/>
            <w:iCs/>
            <w:sz w:val="30"/>
            <w:rtl/>
            <w:lang w:eastAsia="zh-TW"/>
          </w:rPr>
          <w:tab/>
        </w:r>
        <w:r w:rsidR="0028659C" w:rsidRPr="006A259D">
          <w:rPr>
            <w:rFonts w:ascii="Traditional Arabic" w:hAnsi="Traditional Arabic"/>
            <w:sz w:val="30"/>
            <w:rtl/>
            <w:lang w:eastAsia="zh-TW"/>
          </w:rPr>
          <w:t>صاحب</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البلاغ</w:t>
        </w:r>
        <w:r w:rsidR="0028659C" w:rsidRPr="006A259D">
          <w:rPr>
            <w:rFonts w:hint="cs"/>
            <w:sz w:val="30"/>
            <w:rtl/>
            <w:lang w:eastAsia="zh-TW"/>
          </w:rPr>
          <w:t>‬</w:t>
        </w:r>
        <w:r w:rsidR="0028659C" w:rsidRPr="006A259D">
          <w:rPr>
            <w:sz w:val="30"/>
          </w:rPr>
          <w:t>‬</w:t>
        </w:r>
        <w:r w:rsidR="0028659C" w:rsidRPr="006A259D">
          <w:rPr>
            <w:sz w:val="30"/>
          </w:rPr>
          <w:t>‬</w:t>
        </w:r>
        <w:r w:rsidR="009E7549" w:rsidRPr="006A259D">
          <w:t>‬</w:t>
        </w:r>
        <w:r w:rsidR="00280CAF" w:rsidRPr="006A259D">
          <w:t>‬</w:t>
        </w:r>
        <w:r>
          <w:t>‬</w:t>
        </w: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الدولة</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الطرف</w:t>
        </w:r>
        <w:r w:rsidR="0028659C" w:rsidRPr="006A259D">
          <w:rPr>
            <w:rFonts w:ascii="Traditional Arabic" w:hAnsi="Traditional Arabic"/>
            <w:i/>
            <w:iCs/>
            <w:sz w:val="30"/>
            <w:lang w:eastAsia="zh-TW"/>
          </w:rPr>
          <w:t>:</w:t>
        </w:r>
        <w:r w:rsidR="0028659C" w:rsidRPr="006A259D">
          <w:rPr>
            <w:rFonts w:hint="cs"/>
            <w:i/>
            <w:iCs/>
            <w:sz w:val="30"/>
            <w:rtl/>
            <w:lang w:eastAsia="zh-TW"/>
          </w:rPr>
          <w:t>‬</w:t>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ab/>
          <w:t>كندا</w:t>
        </w:r>
        <w:r w:rsidR="0028659C" w:rsidRPr="006A259D">
          <w:rPr>
            <w:rFonts w:hint="cs"/>
            <w:sz w:val="30"/>
            <w:rtl/>
            <w:lang w:eastAsia="zh-TW"/>
          </w:rPr>
          <w:t>‬</w:t>
        </w:r>
        <w:r w:rsidR="0028659C" w:rsidRPr="006A259D">
          <w:rPr>
            <w:sz w:val="30"/>
          </w:rPr>
          <w:t>‬</w:t>
        </w:r>
        <w:r w:rsidR="0028659C" w:rsidRPr="006A259D">
          <w:rPr>
            <w:sz w:val="30"/>
          </w:rPr>
          <w:t>‬</w:t>
        </w:r>
        <w:r w:rsidR="009E7549" w:rsidRPr="006A259D">
          <w:t>‬</w:t>
        </w:r>
        <w:r w:rsidR="00280CAF" w:rsidRPr="006A259D">
          <w:t>‬</w:t>
        </w:r>
        <w:r>
          <w:t>‬</w:t>
        </w: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تاريخ</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تقديم</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البلاغ</w:t>
        </w:r>
        <w:r w:rsidR="0028659C" w:rsidRPr="006A259D">
          <w:rPr>
            <w:rFonts w:ascii="Traditional Arabic" w:hAnsi="Traditional Arabic"/>
            <w:i/>
            <w:iCs/>
            <w:sz w:val="30"/>
            <w:lang w:eastAsia="zh-TW"/>
          </w:rPr>
          <w:t>:</w:t>
        </w:r>
        <w:r w:rsidR="0028659C" w:rsidRPr="006A259D">
          <w:rPr>
            <w:rFonts w:hint="cs"/>
            <w:i/>
            <w:iCs/>
            <w:sz w:val="30"/>
            <w:rtl/>
            <w:lang w:eastAsia="zh-TW"/>
          </w:rPr>
          <w:t>‬</w:t>
        </w:r>
        <w:r w:rsidR="0028659C" w:rsidRPr="006A259D">
          <w:rPr>
            <w:rFonts w:ascii="Traditional Arabic" w:hAnsi="Traditional Arabic"/>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٦</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كانون</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الأول</w:t>
        </w:r>
        <w:r w:rsidR="00770CD8" w:rsidRPr="006A259D">
          <w:rPr>
            <w:rFonts w:ascii="Traditional Arabic" w:hAnsi="Traditional Arabic"/>
            <w:sz w:val="30"/>
            <w:rtl/>
            <w:lang w:eastAsia="zh-TW"/>
          </w:rPr>
          <w:t>/</w:t>
        </w:r>
        <w:r w:rsidR="0028659C" w:rsidRPr="006A259D">
          <w:rPr>
            <w:rFonts w:ascii="Traditional Arabic" w:hAnsi="Traditional Arabic"/>
            <w:sz w:val="30"/>
            <w:rtl/>
            <w:lang w:eastAsia="zh-TW"/>
          </w:rPr>
          <w:t>ديسمبر</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٢٠١٣</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(تاريخ</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الرسالة</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الأولى)</w:t>
        </w:r>
        <w:r w:rsidR="0028659C" w:rsidRPr="006A259D">
          <w:rPr>
            <w:sz w:val="30"/>
          </w:rPr>
          <w:t>‬</w:t>
        </w:r>
        <w:r w:rsidR="0028659C" w:rsidRPr="006A259D">
          <w:rPr>
            <w:sz w:val="30"/>
          </w:rPr>
          <w:t>‬</w:t>
        </w:r>
        <w:r w:rsidR="009E7549" w:rsidRPr="006A259D">
          <w:t>‬</w:t>
        </w:r>
        <w:r w:rsidR="00280CAF" w:rsidRPr="006A259D">
          <w:t>‬</w:t>
        </w:r>
        <w:r>
          <w:t>‬</w:t>
        </w:r>
      </w:dir>
    </w:p>
    <w:p w:rsidR="0028659C" w:rsidRPr="006A259D" w:rsidRDefault="0028659C" w:rsidP="00B32D4F">
      <w:pPr>
        <w:pStyle w:val="SingleTxtGA"/>
        <w:ind w:left="4649" w:hanging="3402"/>
        <w:rPr>
          <w:rtl/>
          <w:lang w:eastAsia="zh-TW"/>
        </w:rPr>
      </w:pPr>
      <w:r w:rsidRPr="006A259D">
        <w:rPr>
          <w:i/>
          <w:iCs/>
          <w:rtl/>
          <w:lang w:eastAsia="zh-TW"/>
        </w:rPr>
        <w:t>الوثائق</w:t>
      </w:r>
      <w:r w:rsidR="00770CD8" w:rsidRPr="006A259D">
        <w:rPr>
          <w:i/>
          <w:iCs/>
          <w:rtl/>
          <w:lang w:eastAsia="zh-TW"/>
        </w:rPr>
        <w:t xml:space="preserve"> </w:t>
      </w:r>
      <w:r w:rsidRPr="006A259D">
        <w:rPr>
          <w:i/>
          <w:iCs/>
          <w:rtl/>
          <w:lang w:eastAsia="zh-TW"/>
        </w:rPr>
        <w:t>المرجعية</w:t>
      </w:r>
      <w:r w:rsidRPr="006A259D">
        <w:rPr>
          <w:i/>
          <w:iCs/>
          <w:lang w:eastAsia="zh-TW"/>
        </w:rPr>
        <w:t>:</w:t>
      </w:r>
      <w:r w:rsidRPr="006A259D">
        <w:rPr>
          <w:rFonts w:cs="Times New Roman" w:hint="cs"/>
          <w:i/>
          <w:iCs/>
          <w:rtl/>
          <w:lang w:eastAsia="zh-TW"/>
        </w:rPr>
        <w:t>‬</w:t>
      </w:r>
      <w:r w:rsidRPr="006A259D">
        <w:rPr>
          <w:rtl/>
          <w:lang w:eastAsia="zh-TW"/>
        </w:rPr>
        <w:tab/>
      </w:r>
      <w:r w:rsidR="00B32D4F" w:rsidRPr="006A259D">
        <w:rPr>
          <w:rFonts w:hint="cs"/>
          <w:rtl/>
          <w:lang w:eastAsia="zh-TW"/>
        </w:rPr>
        <w:tab/>
      </w:r>
      <w:r w:rsidR="00B32D4F" w:rsidRPr="006A259D">
        <w:rPr>
          <w:rFonts w:hint="cs"/>
          <w:rtl/>
          <w:lang w:eastAsia="zh-TW"/>
        </w:rPr>
        <w:tab/>
      </w:r>
      <w:r w:rsidR="00B32D4F" w:rsidRPr="006A259D">
        <w:rPr>
          <w:rFonts w:hint="cs"/>
          <w:rtl/>
          <w:lang w:eastAsia="zh-TW"/>
        </w:rPr>
        <w:tab/>
      </w:r>
      <w:dir w:val="rtl">
        <w:r w:rsidRPr="006A259D">
          <w:rPr>
            <w:rtl/>
            <w:lang w:eastAsia="zh-TW"/>
          </w:rPr>
          <w:t>القرار</w:t>
        </w:r>
        <w:r w:rsidR="00770CD8" w:rsidRPr="006A259D">
          <w:rPr>
            <w:rtl/>
            <w:lang w:eastAsia="zh-TW"/>
          </w:rPr>
          <w:t xml:space="preserve"> </w:t>
        </w:r>
        <w:r w:rsidRPr="006A259D">
          <w:rPr>
            <w:rtl/>
            <w:lang w:eastAsia="zh-TW"/>
          </w:rPr>
          <w:t>المتخذ</w:t>
        </w:r>
        <w:r w:rsidR="00770CD8" w:rsidRPr="006A259D">
          <w:rPr>
            <w:rtl/>
            <w:lang w:eastAsia="zh-TW"/>
          </w:rPr>
          <w:t xml:space="preserve"> </w:t>
        </w:r>
        <w:r w:rsidRPr="006A259D">
          <w:rPr>
            <w:rtl/>
            <w:lang w:eastAsia="zh-TW"/>
          </w:rPr>
          <w:t>بموجب</w:t>
        </w:r>
        <w:r w:rsidR="00770CD8" w:rsidRPr="006A259D">
          <w:rPr>
            <w:rtl/>
            <w:lang w:eastAsia="zh-TW"/>
          </w:rPr>
          <w:t xml:space="preserve"> </w:t>
        </w:r>
        <w:r w:rsidRPr="006A259D">
          <w:rPr>
            <w:rtl/>
            <w:lang w:eastAsia="zh-TW"/>
          </w:rPr>
          <w:t>المادة</w:t>
        </w:r>
        <w:r w:rsidR="00770CD8" w:rsidRPr="006A259D">
          <w:rPr>
            <w:rtl/>
            <w:lang w:eastAsia="zh-TW"/>
          </w:rPr>
          <w:t xml:space="preserve"> </w:t>
        </w:r>
        <w:r w:rsidRPr="006A259D">
          <w:rPr>
            <w:rtl/>
            <w:lang w:eastAsia="zh-TW"/>
          </w:rPr>
          <w:t>97</w:t>
        </w:r>
        <w:r w:rsidR="00770CD8" w:rsidRPr="006A259D">
          <w:rPr>
            <w:rtl/>
            <w:lang w:eastAsia="zh-TW"/>
          </w:rPr>
          <w:t xml:space="preserve"> </w:t>
        </w:r>
        <w:r w:rsidRPr="006A259D">
          <w:rPr>
            <w:rtl/>
            <w:lang w:eastAsia="zh-TW"/>
          </w:rPr>
          <w:t>من</w:t>
        </w:r>
        <w:r w:rsidR="00770CD8" w:rsidRPr="006A259D">
          <w:rPr>
            <w:rtl/>
            <w:lang w:eastAsia="zh-TW"/>
          </w:rPr>
          <w:t xml:space="preserve"> </w:t>
        </w:r>
        <w:r w:rsidRPr="006A259D">
          <w:rPr>
            <w:rtl/>
            <w:lang w:eastAsia="zh-TW"/>
          </w:rPr>
          <w:t>النظام</w:t>
        </w:r>
        <w:r w:rsidR="00770CD8" w:rsidRPr="006A259D">
          <w:rPr>
            <w:rtl/>
            <w:lang w:eastAsia="zh-TW"/>
          </w:rPr>
          <w:t xml:space="preserve"> </w:t>
        </w:r>
        <w:r w:rsidRPr="006A259D">
          <w:rPr>
            <w:rtl/>
            <w:lang w:eastAsia="zh-TW"/>
          </w:rPr>
          <w:t>الداخلي</w:t>
        </w:r>
        <w:r w:rsidR="00770CD8" w:rsidRPr="006A259D">
          <w:rPr>
            <w:rtl/>
            <w:lang w:eastAsia="zh-TW"/>
          </w:rPr>
          <w:t xml:space="preserve"> </w:t>
        </w:r>
        <w:r w:rsidRPr="006A259D">
          <w:rPr>
            <w:rtl/>
            <w:lang w:eastAsia="zh-TW"/>
          </w:rPr>
          <w:t>للجنة</w:t>
        </w:r>
        <w:r w:rsidR="00770CD8" w:rsidRPr="006A259D">
          <w:rPr>
            <w:rtl/>
            <w:lang w:eastAsia="zh-TW"/>
          </w:rPr>
          <w:t xml:space="preserve"> </w:t>
        </w:r>
        <w:r w:rsidRPr="006A259D">
          <w:rPr>
            <w:rtl/>
            <w:lang w:eastAsia="zh-TW"/>
          </w:rPr>
          <w:t>والذي</w:t>
        </w:r>
        <w:r w:rsidR="00770CD8" w:rsidRPr="006A259D">
          <w:rPr>
            <w:rtl/>
            <w:lang w:eastAsia="zh-TW"/>
          </w:rPr>
          <w:t xml:space="preserve"> </w:t>
        </w:r>
        <w:r w:rsidRPr="006A259D">
          <w:rPr>
            <w:rtl/>
            <w:lang w:eastAsia="zh-TW"/>
          </w:rPr>
          <w:t>أُحيل</w:t>
        </w:r>
        <w:r w:rsidR="00770CD8" w:rsidRPr="006A259D">
          <w:rPr>
            <w:rtl/>
            <w:lang w:eastAsia="zh-TW"/>
          </w:rPr>
          <w:t xml:space="preserve"> </w:t>
        </w:r>
        <w:r w:rsidRPr="006A259D">
          <w:rPr>
            <w:rtl/>
            <w:lang w:eastAsia="zh-TW"/>
          </w:rPr>
          <w:t>إلى</w:t>
        </w:r>
        <w:r w:rsidR="00770CD8" w:rsidRPr="006A259D">
          <w:rPr>
            <w:rtl/>
            <w:lang w:eastAsia="zh-TW"/>
          </w:rPr>
          <w:t xml:space="preserve"> </w:t>
        </w:r>
        <w:r w:rsidRPr="006A259D">
          <w:rPr>
            <w:rtl/>
            <w:lang w:eastAsia="zh-TW"/>
          </w:rPr>
          <w:t>الدولة</w:t>
        </w:r>
        <w:r w:rsidR="00770CD8" w:rsidRPr="006A259D">
          <w:rPr>
            <w:rtl/>
            <w:lang w:eastAsia="zh-TW"/>
          </w:rPr>
          <w:t xml:space="preserve"> </w:t>
        </w:r>
        <w:r w:rsidRPr="006A259D">
          <w:rPr>
            <w:rtl/>
            <w:lang w:eastAsia="zh-TW"/>
          </w:rPr>
          <w:t>الطرف</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9</w:t>
        </w:r>
        <w:r w:rsidR="00770CD8" w:rsidRPr="006A259D">
          <w:rPr>
            <w:rtl/>
            <w:lang w:eastAsia="zh-TW"/>
          </w:rPr>
          <w:t xml:space="preserve"> </w:t>
        </w:r>
        <w:r w:rsidRPr="006A259D">
          <w:rPr>
            <w:rtl/>
            <w:lang w:eastAsia="zh-TW"/>
          </w:rPr>
          <w:t>كانون</w:t>
        </w:r>
        <w:r w:rsidR="00770CD8" w:rsidRPr="006A259D">
          <w:rPr>
            <w:rtl/>
            <w:lang w:eastAsia="zh-TW"/>
          </w:rPr>
          <w:t xml:space="preserve"> </w:t>
        </w:r>
        <w:r w:rsidRPr="006A259D">
          <w:rPr>
            <w:rtl/>
            <w:lang w:eastAsia="zh-TW"/>
          </w:rPr>
          <w:t>الأول</w:t>
        </w:r>
        <w:r w:rsidR="00770CD8" w:rsidRPr="006A259D">
          <w:rPr>
            <w:rtl/>
            <w:lang w:eastAsia="zh-TW"/>
          </w:rPr>
          <w:t xml:space="preserve">/ </w:t>
        </w:r>
        <w:r w:rsidRPr="006A259D">
          <w:rPr>
            <w:rtl/>
            <w:lang w:eastAsia="zh-TW"/>
          </w:rPr>
          <w:t>ديسمبر</w:t>
        </w:r>
        <w:r w:rsidR="00770CD8" w:rsidRPr="006A259D">
          <w:rPr>
            <w:rtl/>
            <w:lang w:eastAsia="zh-TW"/>
          </w:rPr>
          <w:t xml:space="preserve"> </w:t>
        </w:r>
        <w:r w:rsidRPr="006A259D">
          <w:rPr>
            <w:rtl/>
            <w:lang w:eastAsia="zh-TW"/>
          </w:rPr>
          <w:t>2013</w:t>
        </w:r>
        <w:r w:rsidR="00770CD8" w:rsidRPr="006A259D">
          <w:rPr>
            <w:rtl/>
            <w:lang w:eastAsia="zh-TW"/>
          </w:rPr>
          <w:t xml:space="preserve"> </w:t>
        </w:r>
        <w:r w:rsidRPr="006A259D">
          <w:rPr>
            <w:rtl/>
            <w:lang w:eastAsia="zh-TW"/>
          </w:rPr>
          <w:t>(لم</w:t>
        </w:r>
        <w:r w:rsidR="00770CD8" w:rsidRPr="006A259D">
          <w:rPr>
            <w:rtl/>
            <w:lang w:eastAsia="zh-TW"/>
          </w:rPr>
          <w:t xml:space="preserve"> </w:t>
        </w:r>
        <w:r w:rsidRPr="006A259D">
          <w:rPr>
            <w:rtl/>
            <w:lang w:eastAsia="zh-TW"/>
          </w:rPr>
          <w:t>يصدر</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شكل</w:t>
        </w:r>
        <w:r w:rsidR="00770CD8" w:rsidRPr="006A259D">
          <w:rPr>
            <w:rtl/>
            <w:lang w:eastAsia="zh-TW"/>
          </w:rPr>
          <w:t xml:space="preserve"> </w:t>
        </w:r>
        <w:r w:rsidRPr="006A259D">
          <w:rPr>
            <w:rtl/>
            <w:lang w:eastAsia="zh-TW"/>
          </w:rPr>
          <w:t>وثيقة)</w:t>
        </w:r>
        <w:r w:rsidRPr="006A259D">
          <w:rPr>
            <w:rFonts w:cs="Times New Roman" w:hint="cs"/>
            <w:rtl/>
            <w:lang w:eastAsia="zh-TW"/>
          </w:rPr>
          <w:t>‬</w:t>
        </w:r>
        <w:r w:rsidRPr="006A259D">
          <w:t>‬</w:t>
        </w:r>
        <w:r w:rsidRPr="006A259D">
          <w:t>‬</w:t>
        </w:r>
        <w:r w:rsidR="009E7549" w:rsidRPr="006A259D">
          <w:t>‬</w:t>
        </w:r>
        <w:r w:rsidR="00280CAF" w:rsidRPr="006A259D">
          <w:t>‬</w:t>
        </w:r>
        <w:r w:rsidR="00037179">
          <w:t>‬</w:t>
        </w: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تاريخ</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اعتماد</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الآراء</w:t>
        </w:r>
        <w:r w:rsidR="0028659C" w:rsidRPr="006A259D">
          <w:rPr>
            <w:rFonts w:ascii="Traditional Arabic" w:hAnsi="Traditional Arabic"/>
            <w:i/>
            <w:iCs/>
            <w:sz w:val="30"/>
            <w:lang w:eastAsia="zh-TW"/>
          </w:rPr>
          <w:t>:</w:t>
        </w:r>
        <w:r w:rsidR="0028659C" w:rsidRPr="006A259D">
          <w:rPr>
            <w:rFonts w:hint="cs"/>
            <w:i/>
            <w:iCs/>
            <w:sz w:val="30"/>
            <w:rtl/>
            <w:lang w:eastAsia="zh-TW"/>
          </w:rPr>
          <w:t>‬</w:t>
        </w:r>
        <w:r w:rsidR="00770CD8" w:rsidRPr="006A259D">
          <w:rPr>
            <w:rFonts w:ascii="Traditional Arabic" w:hAnsi="Traditional Arabic"/>
            <w:sz w:val="30"/>
            <w:rtl/>
            <w:lang w:eastAsia="zh-TW"/>
          </w:rPr>
          <w:t xml:space="preserve"> </w:t>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ab/>
          <w:t>22</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آذار</w:t>
        </w:r>
        <w:r w:rsidR="00770CD8" w:rsidRPr="006A259D">
          <w:rPr>
            <w:rFonts w:ascii="Traditional Arabic" w:hAnsi="Traditional Arabic"/>
            <w:sz w:val="30"/>
            <w:rtl/>
            <w:lang w:eastAsia="zh-TW"/>
          </w:rPr>
          <w:t>/</w:t>
        </w:r>
        <w:r w:rsidR="0028659C" w:rsidRPr="006A259D">
          <w:rPr>
            <w:rFonts w:ascii="Traditional Arabic" w:hAnsi="Traditional Arabic"/>
            <w:sz w:val="30"/>
            <w:rtl/>
            <w:lang w:eastAsia="zh-TW"/>
          </w:rPr>
          <w:t>مارس</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٢٠١٦</w:t>
        </w:r>
        <w:r w:rsidR="0028659C" w:rsidRPr="006A259D">
          <w:rPr>
            <w:sz w:val="30"/>
          </w:rPr>
          <w:t>‬</w:t>
        </w:r>
        <w:r w:rsidR="0028659C" w:rsidRPr="006A259D">
          <w:rPr>
            <w:sz w:val="30"/>
          </w:rPr>
          <w:t>‬</w:t>
        </w:r>
        <w:r w:rsidR="009E7549" w:rsidRPr="006A259D">
          <w:t>‬</w:t>
        </w:r>
        <w:r w:rsidR="00280CAF" w:rsidRPr="006A259D">
          <w:t>‬</w:t>
        </w:r>
        <w:r>
          <w:t>‬</w:t>
        </w: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موضوع</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البلاغ</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w:t>
        </w:r>
        <w:r w:rsidR="0028659C" w:rsidRPr="006A259D">
          <w:rPr>
            <w:rFonts w:ascii="Traditional Arabic" w:hAnsi="Traditional Arabic"/>
            <w:sz w:val="30"/>
            <w:rtl/>
            <w:lang w:eastAsia="zh-TW"/>
          </w:rPr>
          <w:tab/>
        </w:r>
        <w:dir w:val="rtl">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الترحيل</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إلى</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سري</w:t>
          </w:r>
          <w:r w:rsidR="00770CD8" w:rsidRPr="006A259D">
            <w:rPr>
              <w:rFonts w:ascii="Traditional Arabic" w:hAnsi="Traditional Arabic"/>
              <w:sz w:val="30"/>
              <w:rtl/>
              <w:lang w:eastAsia="zh-TW"/>
            </w:rPr>
            <w:t xml:space="preserve"> </w:t>
          </w:r>
          <w:proofErr w:type="spellStart"/>
          <w:r w:rsidR="0028659C" w:rsidRPr="006A259D">
            <w:rPr>
              <w:rFonts w:ascii="Traditional Arabic" w:hAnsi="Traditional Arabic"/>
              <w:sz w:val="30"/>
              <w:rtl/>
              <w:lang w:eastAsia="zh-TW"/>
            </w:rPr>
            <w:t>لانكا</w:t>
          </w:r>
          <w:proofErr w:type="spellEnd"/>
          <w:r w:rsidR="0028659C" w:rsidRPr="006A259D">
            <w:rPr>
              <w:rFonts w:hint="cs"/>
              <w:sz w:val="30"/>
              <w:rtl/>
              <w:lang w:eastAsia="zh-TW"/>
            </w:rPr>
            <w:t>‬</w:t>
          </w:r>
          <w:r w:rsidR="00770CD8" w:rsidRPr="006A259D">
            <w:rPr>
              <w:rFonts w:ascii="Traditional Arabic" w:hAnsi="Traditional Arabic"/>
              <w:sz w:val="30"/>
              <w:rtl/>
              <w:lang w:eastAsia="zh-TW"/>
            </w:rPr>
            <w:t xml:space="preserve"> </w:t>
          </w:r>
          <w:r w:rsidR="0028659C" w:rsidRPr="006A259D">
            <w:rPr>
              <w:rFonts w:hint="cs"/>
              <w:sz w:val="30"/>
              <w:rtl/>
              <w:lang w:eastAsia="zh-TW"/>
            </w:rPr>
            <w:t>‬</w:t>
          </w:r>
          <w:r w:rsidR="0028659C" w:rsidRPr="006A259D">
            <w:rPr>
              <w:rFonts w:hint="cs"/>
              <w:sz w:val="30"/>
              <w:rtl/>
              <w:lang w:eastAsia="zh-TW"/>
            </w:rPr>
            <w:t>‬</w:t>
          </w:r>
          <w:r w:rsidR="0028659C" w:rsidRPr="006A259D">
            <w:rPr>
              <w:rFonts w:hint="cs"/>
              <w:sz w:val="30"/>
              <w:rtl/>
              <w:lang w:eastAsia="zh-TW"/>
            </w:rPr>
            <w:t>‬</w:t>
          </w:r>
          <w:r w:rsidR="0028659C" w:rsidRPr="006A259D">
            <w:rPr>
              <w:rFonts w:hint="cs"/>
              <w:sz w:val="30"/>
              <w:rtl/>
              <w:lang w:eastAsia="zh-TW"/>
            </w:rPr>
            <w:t>‬</w:t>
          </w:r>
          <w:r w:rsidR="0028659C" w:rsidRPr="006A259D">
            <w:rPr>
              <w:rFonts w:hint="cs"/>
              <w:sz w:val="30"/>
              <w:rtl/>
              <w:lang w:eastAsia="zh-TW"/>
            </w:rPr>
            <w:t>‬</w:t>
          </w:r>
          <w:r w:rsidR="0028659C" w:rsidRPr="006A259D">
            <w:rPr>
              <w:rFonts w:hint="cs"/>
              <w:sz w:val="30"/>
              <w:rtl/>
              <w:lang w:eastAsia="zh-TW"/>
            </w:rPr>
            <w:t>‬</w:t>
          </w:r>
          <w:r w:rsidR="0028659C" w:rsidRPr="006A259D">
            <w:rPr>
              <w:rFonts w:hint="cs"/>
              <w:sz w:val="30"/>
              <w:rtl/>
              <w:lang w:eastAsia="zh-TW"/>
            </w:rPr>
            <w:t>‬</w:t>
          </w:r>
          <w:r w:rsidR="0028659C" w:rsidRPr="006A259D">
            <w:rPr>
              <w:rFonts w:hint="cs"/>
              <w:sz w:val="30"/>
              <w:rtl/>
              <w:lang w:eastAsia="zh-TW"/>
            </w:rPr>
            <w:t>‬</w:t>
          </w:r>
          <w:r w:rsidR="0028659C" w:rsidRPr="006A259D">
            <w:rPr>
              <w:sz w:val="30"/>
            </w:rPr>
            <w:t>‬</w:t>
          </w:r>
          <w:r w:rsidR="0028659C" w:rsidRPr="006A259D">
            <w:rPr>
              <w:sz w:val="30"/>
            </w:rPr>
            <w:t>‬</w:t>
          </w:r>
          <w:r w:rsidR="0028659C" w:rsidRPr="006A259D">
            <w:rPr>
              <w:sz w:val="30"/>
            </w:rPr>
            <w:t>‬</w:t>
          </w:r>
          <w:r w:rsidR="0028659C" w:rsidRPr="006A259D">
            <w:rPr>
              <w:sz w:val="30"/>
            </w:rPr>
            <w:t>‬</w:t>
          </w:r>
          <w:r w:rsidR="009E7549" w:rsidRPr="006A259D">
            <w:t>‬</w:t>
          </w:r>
          <w:r w:rsidR="009E7549" w:rsidRPr="006A259D">
            <w:t>‬</w:t>
          </w:r>
          <w:r w:rsidR="00280CAF" w:rsidRPr="006A259D">
            <w:t>‬</w:t>
          </w:r>
          <w:r w:rsidR="00280CAF" w:rsidRPr="006A259D">
            <w:t>‬</w:t>
          </w:r>
          <w:r>
            <w:t>‬</w:t>
          </w:r>
          <w:r>
            <w:t>‬</w:t>
          </w:r>
        </w:dir>
      </w:dir>
    </w:p>
    <w:p w:rsidR="0028659C" w:rsidRPr="006A259D" w:rsidRDefault="00037179" w:rsidP="00B32D4F">
      <w:pPr>
        <w:pStyle w:val="SingleTxtGA"/>
        <w:ind w:left="4649" w:hanging="3402"/>
        <w:textDirection w:val="tbRlV"/>
        <w:rPr>
          <w:rFonts w:ascii="Traditional Arabic" w:hAnsi="Traditional Arabic"/>
          <w:iCs/>
          <w:sz w:val="30"/>
          <w:rtl/>
          <w:lang w:eastAsia="zh-TW"/>
        </w:rPr>
      </w:pPr>
      <w:dir w:val="rtl">
        <w:r w:rsidR="0028659C" w:rsidRPr="006A259D">
          <w:rPr>
            <w:rFonts w:ascii="Traditional Arabic" w:hAnsi="Traditional Arabic"/>
            <w:i/>
            <w:iCs/>
            <w:sz w:val="30"/>
            <w:rtl/>
            <w:lang w:eastAsia="zh-TW"/>
          </w:rPr>
          <w:t>المسألة</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الإجرائية</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w:t>
        </w:r>
        <w:r w:rsidR="0028659C" w:rsidRPr="006A259D">
          <w:rPr>
            <w:rFonts w:ascii="Traditional Arabic" w:hAnsi="Traditional Arabic"/>
            <w:sz w:val="30"/>
            <w:rtl/>
            <w:lang w:eastAsia="zh-TW"/>
          </w:rPr>
          <w:tab/>
        </w:r>
        <w:dir w:val="rtl">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استنفاد</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سُبل</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الانتصاف</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المحلية</w:t>
          </w:r>
          <w:r w:rsidR="0028659C" w:rsidRPr="006A259D">
            <w:rPr>
              <w:rFonts w:hint="cs"/>
              <w:sz w:val="30"/>
              <w:rtl/>
              <w:lang w:eastAsia="zh-TW"/>
            </w:rPr>
            <w:t>‬</w:t>
          </w:r>
          <w:r w:rsidR="0028659C" w:rsidRPr="006A259D">
            <w:rPr>
              <w:sz w:val="30"/>
            </w:rPr>
            <w:t>‬</w:t>
          </w:r>
          <w:r w:rsidR="0028659C" w:rsidRPr="006A259D">
            <w:rPr>
              <w:sz w:val="30"/>
            </w:rPr>
            <w:t>‬</w:t>
          </w:r>
          <w:r w:rsidR="0028659C" w:rsidRPr="006A259D">
            <w:rPr>
              <w:sz w:val="30"/>
            </w:rPr>
            <w:t>‬</w:t>
          </w:r>
          <w:r w:rsidR="0028659C" w:rsidRPr="006A259D">
            <w:rPr>
              <w:sz w:val="30"/>
            </w:rPr>
            <w:t>‬</w:t>
          </w:r>
          <w:r w:rsidR="009E7549" w:rsidRPr="006A259D">
            <w:t>‬</w:t>
          </w:r>
          <w:r w:rsidR="009E7549" w:rsidRPr="006A259D">
            <w:t>‬</w:t>
          </w:r>
          <w:r w:rsidR="00280CAF" w:rsidRPr="006A259D">
            <w:t>‬</w:t>
          </w:r>
          <w:r w:rsidR="00280CAF" w:rsidRPr="006A259D">
            <w:t>‬</w:t>
          </w:r>
          <w:r>
            <w:t>‬</w:t>
          </w:r>
          <w:r>
            <w:t>‬</w:t>
          </w:r>
        </w:dir>
      </w:dir>
    </w:p>
    <w:p w:rsidR="0028659C" w:rsidRPr="006A259D" w:rsidRDefault="00037179" w:rsidP="00B32D4F">
      <w:pPr>
        <w:pStyle w:val="SingleTxtGA"/>
        <w:ind w:left="4649" w:hanging="3402"/>
        <w:textDirection w:val="tbRlV"/>
        <w:rPr>
          <w:rFonts w:ascii="Traditional Arabic" w:hAnsi="Traditional Arabic"/>
          <w:sz w:val="30"/>
          <w:rtl/>
          <w:lang w:eastAsia="zh-TW"/>
        </w:rPr>
      </w:pPr>
      <w:dir w:val="rtl">
        <w:r w:rsidR="0028659C" w:rsidRPr="006A259D">
          <w:rPr>
            <w:rFonts w:ascii="Traditional Arabic" w:hAnsi="Traditional Arabic"/>
            <w:i/>
            <w:iCs/>
            <w:sz w:val="30"/>
            <w:rtl/>
            <w:lang w:eastAsia="zh-TW"/>
          </w:rPr>
          <w:t>المسائل</w:t>
        </w:r>
        <w:r w:rsidR="00770CD8" w:rsidRPr="006A259D">
          <w:rPr>
            <w:rFonts w:ascii="Traditional Arabic" w:hAnsi="Traditional Arabic"/>
            <w:i/>
            <w:iCs/>
            <w:sz w:val="30"/>
            <w:rtl/>
            <w:lang w:eastAsia="zh-TW"/>
          </w:rPr>
          <w:t xml:space="preserve"> </w:t>
        </w:r>
        <w:r w:rsidR="0028659C" w:rsidRPr="006A259D">
          <w:rPr>
            <w:rFonts w:ascii="Traditional Arabic" w:hAnsi="Traditional Arabic"/>
            <w:i/>
            <w:iCs/>
            <w:sz w:val="30"/>
            <w:rtl/>
            <w:lang w:eastAsia="zh-TW"/>
          </w:rPr>
          <w:t>الموضوعية</w:t>
        </w:r>
        <w:r w:rsidR="0028659C" w:rsidRPr="006A259D">
          <w:rPr>
            <w:rFonts w:ascii="Traditional Arabic" w:hAnsi="Traditional Arabic"/>
            <w:i/>
            <w:iCs/>
            <w:sz w:val="30"/>
            <w:lang w:eastAsia="zh-TW"/>
          </w:rPr>
          <w:t>:</w:t>
        </w:r>
        <w:r w:rsidR="0028659C" w:rsidRPr="006A259D">
          <w:rPr>
            <w:rFonts w:hint="cs"/>
            <w:i/>
            <w:iCs/>
            <w:sz w:val="30"/>
            <w:rtl/>
            <w:lang w:eastAsia="zh-TW"/>
          </w:rPr>
          <w:t>‬</w:t>
        </w:r>
        <w:r w:rsidR="0028659C" w:rsidRPr="006A259D">
          <w:rPr>
            <w:rFonts w:ascii="Traditional Arabic" w:hAnsi="Traditional Arabic"/>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28659C" w:rsidRPr="006A259D">
          <w:rPr>
            <w:rFonts w:ascii="Traditional Arabic" w:hAnsi="Traditional Arabic"/>
            <w:sz w:val="30"/>
            <w:rtl/>
            <w:lang w:eastAsia="zh-TW"/>
          </w:rPr>
          <w:t>الحق</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في</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الحياة</w:t>
        </w:r>
        <w:r w:rsidR="0028659C" w:rsidRPr="006A259D">
          <w:rPr>
            <w:rFonts w:hint="cs"/>
            <w:sz w:val="30"/>
            <w:rtl/>
            <w:lang w:eastAsia="zh-TW"/>
          </w:rPr>
          <w:t>‬</w:t>
        </w:r>
        <w:r w:rsidR="0028659C" w:rsidRPr="006A259D">
          <w:rPr>
            <w:rFonts w:ascii="Traditional Arabic" w:hAnsi="Traditional Arabic"/>
            <w:sz w:val="30"/>
            <w:rtl/>
            <w:lang w:eastAsia="zh-TW"/>
          </w:rPr>
          <w:t>؛</w:t>
        </w:r>
        <w:r w:rsidR="00770CD8" w:rsidRPr="006A259D">
          <w:rPr>
            <w:rFonts w:ascii="Traditional Arabic" w:hAnsi="Traditional Arabic"/>
            <w:sz w:val="30"/>
            <w:rtl/>
            <w:lang w:eastAsia="zh-TW"/>
          </w:rPr>
          <w:t xml:space="preserve"> </w:t>
        </w:r>
        <w:dir w:val="rtl">
          <w:r w:rsidR="0028659C" w:rsidRPr="006A259D">
            <w:rPr>
              <w:rFonts w:ascii="Traditional Arabic" w:hAnsi="Traditional Arabic"/>
              <w:sz w:val="30"/>
              <w:rtl/>
              <w:lang w:eastAsia="zh-TW"/>
            </w:rPr>
            <w:t>التعذيب</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أو</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المعاملة</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أو</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العقوبة</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القاسية</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أو</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اللاإنسانية</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أو</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المهينة</w:t>
          </w:r>
          <w:r w:rsidR="0028659C" w:rsidRPr="006A259D">
            <w:rPr>
              <w:rFonts w:hint="cs"/>
              <w:sz w:val="30"/>
              <w:rtl/>
              <w:lang w:eastAsia="zh-TW"/>
            </w:rPr>
            <w:t>‬</w:t>
          </w:r>
          <w:r w:rsidR="0028659C" w:rsidRPr="006A259D">
            <w:rPr>
              <w:rFonts w:ascii="Traditional Arabic" w:hAnsi="Traditional Arabic"/>
              <w:sz w:val="30"/>
              <w:rtl/>
              <w:lang w:eastAsia="zh-TW"/>
            </w:rPr>
            <w:t>؛</w:t>
          </w:r>
          <w:r w:rsidR="00770CD8" w:rsidRPr="006A259D">
            <w:rPr>
              <w:rFonts w:ascii="Traditional Arabic" w:hAnsi="Traditional Arabic"/>
              <w:sz w:val="30"/>
              <w:rtl/>
              <w:lang w:eastAsia="zh-TW"/>
            </w:rPr>
            <w:t xml:space="preserve"> </w:t>
          </w:r>
          <w:dir w:val="rtl">
            <w:r w:rsidR="0028659C" w:rsidRPr="006A259D">
              <w:rPr>
                <w:rFonts w:ascii="Traditional Arabic" w:hAnsi="Traditional Arabic"/>
                <w:sz w:val="30"/>
                <w:rtl/>
                <w:lang w:eastAsia="zh-TW"/>
              </w:rPr>
              <w:t>الاحتجاز</w:t>
            </w:r>
            <w:r w:rsidR="00770CD8" w:rsidRPr="006A259D">
              <w:rPr>
                <w:rFonts w:ascii="Traditional Arabic" w:hAnsi="Traditional Arabic"/>
                <w:sz w:val="30"/>
                <w:rtl/>
                <w:lang w:eastAsia="zh-TW"/>
              </w:rPr>
              <w:t xml:space="preserve"> </w:t>
            </w:r>
            <w:r w:rsidR="0028659C" w:rsidRPr="006A259D">
              <w:rPr>
                <w:rFonts w:ascii="Traditional Arabic" w:hAnsi="Traditional Arabic"/>
                <w:sz w:val="30"/>
                <w:rtl/>
                <w:lang w:eastAsia="zh-TW"/>
              </w:rPr>
              <w:t>التعسفي</w:t>
            </w:r>
            <w:r w:rsidR="00770CD8" w:rsidRPr="006A259D">
              <w:rPr>
                <w:rFonts w:ascii="Traditional Arabic" w:hAnsi="Traditional Arabic"/>
                <w:sz w:val="30"/>
                <w:rtl/>
                <w:lang w:eastAsia="zh-TW"/>
              </w:rPr>
              <w:t xml:space="preserve"> </w:t>
            </w:r>
            <w:r w:rsidR="0028659C" w:rsidRPr="006A259D">
              <w:rPr>
                <w:sz w:val="30"/>
              </w:rPr>
              <w:t>‬</w:t>
            </w:r>
            <w:r w:rsidR="0028659C" w:rsidRPr="006A259D">
              <w:rPr>
                <w:sz w:val="30"/>
              </w:rPr>
              <w:t>‬</w:t>
            </w:r>
            <w:r w:rsidR="0028659C" w:rsidRPr="006A259D">
              <w:rPr>
                <w:sz w:val="30"/>
              </w:rPr>
              <w:t>‬</w:t>
            </w:r>
            <w:r w:rsidR="0028659C" w:rsidRPr="006A259D">
              <w:rPr>
                <w:sz w:val="30"/>
              </w:rPr>
              <w:t>‬</w:t>
            </w:r>
            <w:r w:rsidR="0028659C" w:rsidRPr="006A259D">
              <w:rPr>
                <w:sz w:val="30"/>
              </w:rPr>
              <w:t>‬</w:t>
            </w:r>
            <w:r w:rsidR="0028659C" w:rsidRPr="006A259D">
              <w:rPr>
                <w:sz w:val="30"/>
              </w:rPr>
              <w:t>‬</w:t>
            </w:r>
            <w:r w:rsidR="009E7549" w:rsidRPr="006A259D">
              <w:t>‬</w:t>
            </w:r>
            <w:r w:rsidR="009E7549" w:rsidRPr="006A259D">
              <w:t>‬</w:t>
            </w:r>
            <w:r w:rsidR="009E7549" w:rsidRPr="006A259D">
              <w:t>‬</w:t>
            </w:r>
            <w:r w:rsidR="00280CAF" w:rsidRPr="006A259D">
              <w:t>‬</w:t>
            </w:r>
            <w:r w:rsidR="00280CAF" w:rsidRPr="006A259D">
              <w:t>‬</w:t>
            </w:r>
            <w:r w:rsidR="00280CAF" w:rsidRPr="006A259D">
              <w:t>‬</w:t>
            </w:r>
            <w:r>
              <w:t>‬</w:t>
            </w:r>
            <w:r>
              <w:t>‬</w:t>
            </w:r>
            <w:r>
              <w:t>‬</w:t>
            </w:r>
          </w:dir>
        </w:dir>
      </w:dir>
    </w:p>
    <w:p w:rsidR="0028659C" w:rsidRPr="006A259D" w:rsidRDefault="0028659C" w:rsidP="00B32D4F">
      <w:pPr>
        <w:pStyle w:val="SingleTxtGA"/>
        <w:ind w:left="4649" w:hanging="3402"/>
        <w:textDirection w:val="tbRlV"/>
        <w:rPr>
          <w:rFonts w:ascii="Traditional Arabic" w:hAnsi="Traditional Arabic"/>
          <w:sz w:val="30"/>
          <w:rtl/>
          <w:lang w:eastAsia="zh-TW"/>
        </w:rPr>
      </w:pPr>
      <w:r w:rsidRPr="006A259D">
        <w:rPr>
          <w:rFonts w:ascii="Traditional Arabic" w:hAnsi="Traditional Arabic"/>
          <w:i/>
          <w:iCs/>
          <w:sz w:val="30"/>
          <w:rtl/>
          <w:lang w:eastAsia="zh-TW"/>
        </w:rPr>
        <w:t>مواد</w:t>
      </w:r>
      <w:r w:rsidR="00770CD8" w:rsidRPr="006A259D">
        <w:rPr>
          <w:rFonts w:ascii="Traditional Arabic" w:hAnsi="Traditional Arabic"/>
          <w:i/>
          <w:iCs/>
          <w:sz w:val="30"/>
          <w:rtl/>
          <w:lang w:eastAsia="zh-TW"/>
        </w:rPr>
        <w:t xml:space="preserve"> </w:t>
      </w:r>
      <w:r w:rsidRPr="006A259D">
        <w:rPr>
          <w:rFonts w:ascii="Traditional Arabic" w:hAnsi="Traditional Arabic"/>
          <w:i/>
          <w:iCs/>
          <w:sz w:val="30"/>
          <w:rtl/>
          <w:lang w:eastAsia="zh-TW"/>
        </w:rPr>
        <w:t>العهد</w:t>
      </w:r>
      <w:r w:rsidRPr="006A259D">
        <w:rPr>
          <w:rFonts w:ascii="Traditional Arabic" w:hAnsi="Traditional Arabic"/>
          <w:i/>
          <w:iCs/>
          <w:sz w:val="30"/>
          <w:lang w:eastAsia="zh-TW"/>
        </w:rPr>
        <w:t>:</w:t>
      </w:r>
      <w:r w:rsidRPr="006A259D">
        <w:rPr>
          <w:rFonts w:hint="cs"/>
          <w:i/>
          <w:iCs/>
          <w:sz w:val="30"/>
          <w:rtl/>
          <w:lang w:eastAsia="zh-TW"/>
        </w:rPr>
        <w:t>‬</w:t>
      </w:r>
      <w:r w:rsidRPr="006A259D">
        <w:rPr>
          <w:rFonts w:ascii="Traditional Arabic" w:hAnsi="Traditional Arabic"/>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Pr="006A259D">
        <w:rPr>
          <w:rFonts w:ascii="Traditional Arabic" w:hAnsi="Traditional Arabic"/>
          <w:sz w:val="30"/>
          <w:rtl/>
          <w:lang w:eastAsia="zh-TW"/>
        </w:rPr>
        <w:t>6(1)</w:t>
      </w:r>
      <w:r w:rsidR="00770CD8" w:rsidRPr="006A259D">
        <w:rPr>
          <w:rFonts w:ascii="Traditional Arabic" w:hAnsi="Traditional Arabic"/>
          <w:sz w:val="30"/>
          <w:rtl/>
          <w:lang w:eastAsia="zh-TW"/>
        </w:rPr>
        <w:t xml:space="preserve"> </w:t>
      </w:r>
      <w:r w:rsidRPr="006A259D">
        <w:rPr>
          <w:rFonts w:ascii="Traditional Arabic" w:hAnsi="Traditional Arabic"/>
          <w:sz w:val="30"/>
          <w:rtl/>
          <w:lang w:eastAsia="zh-TW"/>
        </w:rPr>
        <w:t>و7</w:t>
      </w:r>
      <w:r w:rsidR="00770CD8" w:rsidRPr="006A259D">
        <w:rPr>
          <w:rFonts w:ascii="Traditional Arabic" w:hAnsi="Traditional Arabic"/>
          <w:sz w:val="30"/>
          <w:rtl/>
          <w:lang w:eastAsia="zh-TW"/>
        </w:rPr>
        <w:t xml:space="preserve"> </w:t>
      </w:r>
      <w:r w:rsidRPr="006A259D">
        <w:rPr>
          <w:rFonts w:ascii="Traditional Arabic" w:hAnsi="Traditional Arabic"/>
          <w:sz w:val="30"/>
          <w:rtl/>
          <w:lang w:eastAsia="zh-TW"/>
        </w:rPr>
        <w:t>و9(1)</w:t>
      </w:r>
      <w:r w:rsidR="00770CD8" w:rsidRPr="006A259D">
        <w:rPr>
          <w:rFonts w:ascii="Traditional Arabic" w:hAnsi="Traditional Arabic"/>
          <w:sz w:val="30"/>
          <w:rtl/>
          <w:lang w:eastAsia="zh-TW"/>
        </w:rPr>
        <w:t xml:space="preserve"> </w:t>
      </w:r>
    </w:p>
    <w:p w:rsidR="0028659C" w:rsidRPr="006A259D" w:rsidRDefault="0028659C" w:rsidP="00B32D4F">
      <w:pPr>
        <w:pStyle w:val="SingleTxtGA"/>
        <w:ind w:left="4649" w:hanging="3402"/>
        <w:textDirection w:val="tbRlV"/>
        <w:rPr>
          <w:rFonts w:ascii="Traditional Arabic" w:hAnsi="Traditional Arabic"/>
          <w:sz w:val="30"/>
          <w:rtl/>
          <w:lang w:eastAsia="zh-TW"/>
        </w:rPr>
      </w:pPr>
      <w:r w:rsidRPr="006A259D">
        <w:rPr>
          <w:rFonts w:ascii="Traditional Arabic" w:hAnsi="Traditional Arabic"/>
          <w:i/>
          <w:iCs/>
          <w:sz w:val="30"/>
          <w:rtl/>
          <w:lang w:eastAsia="zh-TW"/>
        </w:rPr>
        <w:t>مواد</w:t>
      </w:r>
      <w:r w:rsidR="00770CD8" w:rsidRPr="006A259D">
        <w:rPr>
          <w:rFonts w:ascii="Traditional Arabic" w:hAnsi="Traditional Arabic"/>
          <w:i/>
          <w:iCs/>
          <w:sz w:val="30"/>
          <w:rtl/>
          <w:lang w:eastAsia="zh-TW"/>
        </w:rPr>
        <w:t xml:space="preserve"> </w:t>
      </w:r>
      <w:r w:rsidRPr="006A259D">
        <w:rPr>
          <w:rFonts w:ascii="Traditional Arabic" w:hAnsi="Traditional Arabic"/>
          <w:i/>
          <w:iCs/>
          <w:sz w:val="30"/>
          <w:rtl/>
          <w:lang w:eastAsia="zh-TW"/>
        </w:rPr>
        <w:t>البروتوكول</w:t>
      </w:r>
      <w:r w:rsidR="00770CD8" w:rsidRPr="006A259D">
        <w:rPr>
          <w:rFonts w:ascii="Traditional Arabic" w:hAnsi="Traditional Arabic"/>
          <w:i/>
          <w:iCs/>
          <w:sz w:val="30"/>
          <w:rtl/>
          <w:lang w:eastAsia="zh-TW"/>
        </w:rPr>
        <w:t xml:space="preserve"> </w:t>
      </w:r>
      <w:r w:rsidRPr="006A259D">
        <w:rPr>
          <w:rFonts w:ascii="Traditional Arabic" w:hAnsi="Traditional Arabic"/>
          <w:i/>
          <w:iCs/>
          <w:sz w:val="30"/>
          <w:rtl/>
          <w:lang w:eastAsia="zh-TW"/>
        </w:rPr>
        <w:t>الاختياري:</w:t>
      </w:r>
      <w:r w:rsidRPr="006A259D">
        <w:rPr>
          <w:rFonts w:ascii="Traditional Arabic" w:hAnsi="Traditional Arabic"/>
          <w:sz w:val="30"/>
          <w:rtl/>
          <w:lang w:eastAsia="zh-TW"/>
        </w:rPr>
        <w:tab/>
      </w:r>
      <w:r w:rsidR="00B32D4F" w:rsidRPr="006A259D">
        <w:rPr>
          <w:rFonts w:ascii="Traditional Arabic" w:hAnsi="Traditional Arabic" w:hint="cs"/>
          <w:sz w:val="30"/>
          <w:rtl/>
          <w:lang w:eastAsia="zh-TW"/>
        </w:rPr>
        <w:tab/>
      </w:r>
      <w:r w:rsidR="00B32D4F" w:rsidRPr="006A259D">
        <w:rPr>
          <w:rFonts w:ascii="Traditional Arabic" w:hAnsi="Traditional Arabic" w:hint="cs"/>
          <w:sz w:val="30"/>
          <w:rtl/>
          <w:lang w:eastAsia="zh-TW"/>
        </w:rPr>
        <w:tab/>
      </w:r>
      <w:r w:rsidRPr="006A259D">
        <w:rPr>
          <w:rFonts w:ascii="Traditional Arabic" w:hAnsi="Traditional Arabic"/>
          <w:sz w:val="30"/>
          <w:rtl/>
          <w:lang w:eastAsia="zh-TW"/>
        </w:rPr>
        <w:t>2</w:t>
      </w:r>
    </w:p>
    <w:p w:rsidR="0028659C" w:rsidRPr="006A259D" w:rsidRDefault="0028659C" w:rsidP="0028659C">
      <w:pPr>
        <w:pStyle w:val="SingleTxtGA"/>
        <w:rPr>
          <w:rtl/>
          <w:lang w:eastAsia="zh-TW"/>
        </w:rPr>
      </w:pPr>
      <w:r w:rsidRPr="006A259D">
        <w:rPr>
          <w:rtl/>
        </w:rPr>
        <w:br w:type="page"/>
      </w:r>
      <w:r w:rsidRPr="006A259D">
        <w:rPr>
          <w:rFonts w:hint="cs"/>
          <w:rtl/>
        </w:rPr>
        <w:lastRenderedPageBreak/>
        <w:t>1-1</w:t>
      </w:r>
      <w:r w:rsidRPr="006A259D">
        <w:rPr>
          <w:rFonts w:hint="cs"/>
          <w:rtl/>
        </w:rPr>
        <w:tab/>
      </w:r>
      <w:r w:rsidRPr="006A259D">
        <w:rPr>
          <w:rtl/>
          <w:lang w:eastAsia="zh-TW"/>
        </w:rPr>
        <w:t>صاحب</w:t>
      </w:r>
      <w:r w:rsidR="00770CD8" w:rsidRPr="006A259D">
        <w:rPr>
          <w:rtl/>
          <w:lang w:eastAsia="zh-TW"/>
        </w:rPr>
        <w:t xml:space="preserve"> </w:t>
      </w:r>
      <w:r w:rsidRPr="006A259D">
        <w:rPr>
          <w:rtl/>
          <w:lang w:eastAsia="zh-TW"/>
        </w:rPr>
        <w:t>البلاغ</w:t>
      </w:r>
      <w:r w:rsidR="00770CD8" w:rsidRPr="006A259D">
        <w:rPr>
          <w:rtl/>
          <w:lang w:eastAsia="zh-TW"/>
        </w:rPr>
        <w:t xml:space="preserve"> </w:t>
      </w:r>
      <w:r w:rsidRPr="006A259D">
        <w:rPr>
          <w:rtl/>
          <w:lang w:eastAsia="zh-TW"/>
        </w:rPr>
        <w:t>هو</w:t>
      </w:r>
      <w:r w:rsidR="00770CD8" w:rsidRPr="006A259D">
        <w:rPr>
          <w:rtl/>
          <w:lang w:eastAsia="zh-TW"/>
        </w:rPr>
        <w:t xml:space="preserve"> </w:t>
      </w:r>
      <w:r w:rsidRPr="006A259D">
        <w:rPr>
          <w:rtl/>
          <w:lang w:eastAsia="zh-TW"/>
        </w:rPr>
        <w:t>ي</w:t>
      </w:r>
      <w:r w:rsidR="00770CD8" w:rsidRPr="006A259D">
        <w:rPr>
          <w:rtl/>
          <w:lang w:eastAsia="zh-TW"/>
        </w:rPr>
        <w:t>.</w:t>
      </w:r>
      <w:r w:rsidRPr="006A259D">
        <w:rPr>
          <w:rtl/>
          <w:lang w:eastAsia="zh-TW"/>
        </w:rPr>
        <w:t>،</w:t>
      </w:r>
      <w:r w:rsidR="00770CD8" w:rsidRPr="006A259D">
        <w:rPr>
          <w:rtl/>
          <w:lang w:eastAsia="zh-TW"/>
        </w:rPr>
        <w:t xml:space="preserve"> </w:t>
      </w:r>
      <w:r w:rsidRPr="006A259D">
        <w:rPr>
          <w:rtl/>
          <w:lang w:eastAsia="zh-TW"/>
        </w:rPr>
        <w:t>مواطن</w:t>
      </w:r>
      <w:r w:rsidR="00770CD8" w:rsidRPr="006A259D">
        <w:rPr>
          <w:rtl/>
          <w:lang w:eastAsia="zh-TW"/>
        </w:rPr>
        <w:t xml:space="preserve"> </w:t>
      </w:r>
      <w:r w:rsidRPr="006A259D">
        <w:rPr>
          <w:rtl/>
          <w:lang w:eastAsia="zh-TW"/>
        </w:rPr>
        <w:t>سريلانكي</w:t>
      </w:r>
      <w:r w:rsidR="00770CD8" w:rsidRPr="006A259D">
        <w:rPr>
          <w:rtl/>
          <w:lang w:eastAsia="zh-TW"/>
        </w:rPr>
        <w:t xml:space="preserve"> </w:t>
      </w:r>
      <w:r w:rsidRPr="006A259D">
        <w:rPr>
          <w:rtl/>
          <w:lang w:eastAsia="zh-TW"/>
        </w:rPr>
        <w:t>مولود</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25</w:t>
      </w:r>
      <w:r w:rsidR="00770CD8" w:rsidRPr="006A259D">
        <w:rPr>
          <w:rtl/>
          <w:lang w:eastAsia="zh-TW"/>
        </w:rPr>
        <w:t xml:space="preserve"> </w:t>
      </w:r>
      <w:r w:rsidRPr="006A259D">
        <w:rPr>
          <w:rtl/>
          <w:lang w:eastAsia="zh-TW"/>
        </w:rPr>
        <w:t>تموز</w:t>
      </w:r>
      <w:r w:rsidR="00770CD8" w:rsidRPr="006A259D">
        <w:rPr>
          <w:rtl/>
          <w:lang w:eastAsia="zh-TW"/>
        </w:rPr>
        <w:t>/</w:t>
      </w:r>
      <w:r w:rsidRPr="006A259D">
        <w:rPr>
          <w:rtl/>
          <w:lang w:eastAsia="zh-TW"/>
        </w:rPr>
        <w:t>يوليه</w:t>
      </w:r>
      <w:r w:rsidR="00770CD8" w:rsidRPr="006A259D">
        <w:rPr>
          <w:rtl/>
          <w:lang w:eastAsia="zh-TW"/>
        </w:rPr>
        <w:t xml:space="preserve"> </w:t>
      </w:r>
      <w:r w:rsidRPr="006A259D">
        <w:rPr>
          <w:rtl/>
          <w:lang w:eastAsia="zh-TW"/>
        </w:rPr>
        <w:t>1986</w:t>
      </w:r>
      <w:r w:rsidR="00770CD8" w:rsidRPr="006A259D">
        <w:rPr>
          <w:rtl/>
          <w:lang w:eastAsia="zh-TW"/>
        </w:rPr>
        <w:t xml:space="preserve"> </w:t>
      </w:r>
      <w:r w:rsidRPr="006A259D">
        <w:rPr>
          <w:rtl/>
          <w:lang w:eastAsia="zh-TW"/>
        </w:rPr>
        <w:t>ومقيم</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كندا</w:t>
      </w:r>
      <w:r w:rsidR="00770CD8" w:rsidRPr="006A259D">
        <w:rPr>
          <w:rtl/>
          <w:lang w:eastAsia="zh-TW"/>
        </w:rPr>
        <w:t>.</w:t>
      </w:r>
      <w:r w:rsidRPr="006A259D">
        <w:rPr>
          <w:rFonts w:cs="Times New Roman" w:hint="cs"/>
          <w:rtl/>
          <w:lang w:eastAsia="zh-TW"/>
        </w:rPr>
        <w:t>‬</w:t>
      </w:r>
      <w:r w:rsidR="00770CD8" w:rsidRPr="006A259D">
        <w:rPr>
          <w:rtl/>
          <w:lang w:eastAsia="zh-TW"/>
        </w:rPr>
        <w:t xml:space="preserve"> </w:t>
      </w:r>
      <w:dir w:val="rtl">
        <w:r w:rsidRPr="006A259D">
          <w:rPr>
            <w:rFonts w:ascii="Traditional Arabic" w:hAnsi="Traditional Arabic" w:hint="cs"/>
            <w:rtl/>
            <w:lang w:eastAsia="zh-TW"/>
          </w:rPr>
          <w:t>وصاحب</w:t>
        </w:r>
        <w:r w:rsidR="00770CD8" w:rsidRPr="006A259D">
          <w:rPr>
            <w:rtl/>
            <w:lang w:eastAsia="zh-TW"/>
          </w:rPr>
          <w:t xml:space="preserve"> </w:t>
        </w:r>
        <w:r w:rsidRPr="006A259D">
          <w:rPr>
            <w:rFonts w:ascii="Traditional Arabic" w:hAnsi="Traditional Arabic" w:hint="cs"/>
            <w:rtl/>
            <w:lang w:eastAsia="zh-TW"/>
          </w:rPr>
          <w:t>البلاغ</w:t>
        </w:r>
        <w:r w:rsidR="00770CD8" w:rsidRPr="006A259D">
          <w:rPr>
            <w:rtl/>
            <w:lang w:eastAsia="zh-TW"/>
          </w:rPr>
          <w:t xml:space="preserve"> </w:t>
        </w:r>
        <w:r w:rsidRPr="006A259D">
          <w:rPr>
            <w:rFonts w:ascii="Traditional Arabic" w:hAnsi="Traditional Arabic" w:hint="cs"/>
            <w:rtl/>
            <w:lang w:eastAsia="zh-TW"/>
          </w:rPr>
          <w:t>معرض</w:t>
        </w:r>
        <w:r w:rsidR="00770CD8" w:rsidRPr="006A259D">
          <w:rPr>
            <w:rtl/>
            <w:lang w:eastAsia="zh-TW"/>
          </w:rPr>
          <w:t xml:space="preserve"> </w:t>
        </w:r>
        <w:r w:rsidRPr="006A259D">
          <w:rPr>
            <w:rFonts w:ascii="Traditional Arabic" w:hAnsi="Traditional Arabic" w:hint="cs"/>
            <w:rtl/>
            <w:lang w:eastAsia="zh-TW"/>
          </w:rPr>
          <w:t>للترحيل</w:t>
        </w:r>
        <w:r w:rsidR="00770CD8" w:rsidRPr="006A259D">
          <w:rPr>
            <w:rtl/>
            <w:lang w:eastAsia="zh-TW"/>
          </w:rPr>
          <w:t xml:space="preserve"> </w:t>
        </w:r>
        <w:r w:rsidRPr="006A259D">
          <w:rPr>
            <w:rFonts w:ascii="Traditional Arabic" w:hAnsi="Traditional Arabic" w:hint="cs"/>
            <w:rtl/>
            <w:lang w:eastAsia="zh-TW"/>
          </w:rPr>
          <w:t>إلى</w:t>
        </w:r>
        <w:r w:rsidR="00770CD8" w:rsidRPr="006A259D">
          <w:rPr>
            <w:rtl/>
            <w:lang w:eastAsia="zh-TW"/>
          </w:rPr>
          <w:t xml:space="preserve"> </w:t>
        </w:r>
        <w:r w:rsidRPr="006A259D">
          <w:rPr>
            <w:rFonts w:ascii="Traditional Arabic" w:hAnsi="Traditional Arabic" w:hint="cs"/>
            <w:rtl/>
            <w:lang w:eastAsia="zh-TW"/>
          </w:rPr>
          <w:t>سري</w:t>
        </w:r>
        <w:r w:rsidR="00770CD8" w:rsidRPr="006A259D">
          <w:rPr>
            <w:rtl/>
            <w:lang w:eastAsia="zh-TW"/>
          </w:rPr>
          <w:t xml:space="preserve"> </w:t>
        </w:r>
        <w:proofErr w:type="spellStart"/>
        <w:r w:rsidRPr="006A259D">
          <w:rPr>
            <w:rFonts w:ascii="Traditional Arabic" w:hAnsi="Traditional Arabic" w:hint="cs"/>
            <w:rtl/>
            <w:lang w:eastAsia="zh-TW"/>
          </w:rPr>
          <w:t>لا</w:t>
        </w:r>
        <w:r w:rsidRPr="006A259D">
          <w:rPr>
            <w:rtl/>
            <w:lang w:eastAsia="zh-TW"/>
          </w:rPr>
          <w:t>نكا</w:t>
        </w:r>
        <w:proofErr w:type="spellEnd"/>
        <w:r w:rsidR="00770CD8" w:rsidRPr="006A259D">
          <w:rPr>
            <w:rtl/>
            <w:lang w:eastAsia="zh-TW"/>
          </w:rPr>
          <w:t xml:space="preserve"> </w:t>
        </w:r>
        <w:r w:rsidRPr="006A259D">
          <w:rPr>
            <w:rtl/>
            <w:lang w:eastAsia="zh-TW"/>
          </w:rPr>
          <w:t>بعد</w:t>
        </w:r>
        <w:r w:rsidR="00770CD8" w:rsidRPr="006A259D">
          <w:rPr>
            <w:rtl/>
            <w:lang w:eastAsia="zh-TW"/>
          </w:rPr>
          <w:t xml:space="preserve"> </w:t>
        </w:r>
        <w:r w:rsidRPr="006A259D">
          <w:rPr>
            <w:rtl/>
            <w:lang w:eastAsia="zh-TW"/>
          </w:rPr>
          <w:t>رفض</w:t>
        </w:r>
        <w:r w:rsidR="00770CD8" w:rsidRPr="006A259D">
          <w:rPr>
            <w:rtl/>
            <w:lang w:eastAsia="zh-TW"/>
          </w:rPr>
          <w:t xml:space="preserve"> </w:t>
        </w:r>
        <w:r w:rsidRPr="006A259D">
          <w:rPr>
            <w:rtl/>
            <w:lang w:eastAsia="zh-TW"/>
          </w:rPr>
          <w:t>طلبه</w:t>
        </w:r>
        <w:r w:rsidR="00770CD8" w:rsidRPr="006A259D">
          <w:rPr>
            <w:rtl/>
            <w:lang w:eastAsia="zh-TW"/>
          </w:rPr>
          <w:t xml:space="preserve"> </w:t>
        </w:r>
        <w:r w:rsidRPr="006A259D">
          <w:rPr>
            <w:rtl/>
            <w:lang w:eastAsia="zh-TW"/>
          </w:rPr>
          <w:t>الحصول</w:t>
        </w:r>
        <w:r w:rsidR="00770CD8" w:rsidRPr="006A259D">
          <w:rPr>
            <w:rtl/>
            <w:lang w:eastAsia="zh-TW"/>
          </w:rPr>
          <w:t xml:space="preserve"> </w:t>
        </w:r>
        <w:r w:rsidRPr="006A259D">
          <w:rPr>
            <w:rtl/>
            <w:lang w:eastAsia="zh-TW"/>
          </w:rPr>
          <w:t>على</w:t>
        </w:r>
        <w:r w:rsidR="00770CD8" w:rsidRPr="006A259D">
          <w:rPr>
            <w:rtl/>
            <w:lang w:eastAsia="zh-TW"/>
          </w:rPr>
          <w:t xml:space="preserve"> </w:t>
        </w:r>
        <w:r w:rsidRPr="006A259D">
          <w:rPr>
            <w:rtl/>
            <w:lang w:eastAsia="zh-TW"/>
          </w:rPr>
          <w:t>مركز</w:t>
        </w:r>
        <w:r w:rsidR="00770CD8" w:rsidRPr="006A259D">
          <w:rPr>
            <w:rtl/>
            <w:lang w:eastAsia="zh-TW"/>
          </w:rPr>
          <w:t xml:space="preserve"> </w:t>
        </w:r>
        <w:r w:rsidRPr="006A259D">
          <w:rPr>
            <w:rtl/>
            <w:lang w:eastAsia="zh-TW"/>
          </w:rPr>
          <w:t>لاجئ</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كندا</w:t>
        </w:r>
        <w:r w:rsidR="00770CD8" w:rsidRPr="006A259D">
          <w:rPr>
            <w:rtl/>
            <w:lang w:eastAsia="zh-TW"/>
          </w:rPr>
          <w:t>.</w:t>
        </w:r>
        <w:r w:rsidRPr="006A259D">
          <w:rPr>
            <w:rFonts w:cs="Times New Roman" w:hint="cs"/>
            <w:rtl/>
            <w:lang w:eastAsia="zh-TW"/>
          </w:rPr>
          <w:t>‬</w:t>
        </w:r>
        <w:r w:rsidR="00770CD8" w:rsidRPr="006A259D">
          <w:rPr>
            <w:rtl/>
            <w:lang w:eastAsia="zh-TW"/>
          </w:rPr>
          <w:t xml:space="preserve"> </w:t>
        </w:r>
        <w:r w:rsidRPr="006A259D">
          <w:rPr>
            <w:rFonts w:ascii="Traditional Arabic" w:hAnsi="Traditional Arabic" w:hint="cs"/>
            <w:rtl/>
            <w:lang w:eastAsia="zh-TW"/>
          </w:rPr>
          <w:t>وهو</w:t>
        </w:r>
        <w:r w:rsidR="00770CD8" w:rsidRPr="006A259D">
          <w:rPr>
            <w:rtl/>
            <w:lang w:eastAsia="zh-TW"/>
          </w:rPr>
          <w:t xml:space="preserve"> </w:t>
        </w:r>
        <w:r w:rsidRPr="006A259D">
          <w:rPr>
            <w:rFonts w:ascii="Traditional Arabic" w:hAnsi="Traditional Arabic" w:hint="cs"/>
            <w:rtl/>
            <w:lang w:eastAsia="zh-TW"/>
          </w:rPr>
          <w:t>يدفع</w:t>
        </w:r>
        <w:r w:rsidR="00770CD8" w:rsidRPr="006A259D">
          <w:rPr>
            <w:rtl/>
            <w:lang w:eastAsia="zh-TW"/>
          </w:rPr>
          <w:t xml:space="preserve"> </w:t>
        </w:r>
        <w:r w:rsidRPr="006A259D">
          <w:rPr>
            <w:rFonts w:ascii="Traditional Arabic" w:hAnsi="Traditional Arabic" w:hint="cs"/>
            <w:rtl/>
            <w:lang w:eastAsia="zh-TW"/>
          </w:rPr>
          <w:t>بأن</w:t>
        </w:r>
        <w:r w:rsidR="00770CD8" w:rsidRPr="006A259D">
          <w:rPr>
            <w:rtl/>
            <w:lang w:eastAsia="zh-TW"/>
          </w:rPr>
          <w:t xml:space="preserve"> </w:t>
        </w:r>
        <w:r w:rsidRPr="006A259D">
          <w:rPr>
            <w:rFonts w:ascii="Traditional Arabic" w:hAnsi="Traditional Arabic" w:hint="cs"/>
            <w:rtl/>
            <w:lang w:eastAsia="zh-TW"/>
          </w:rPr>
          <w:t>كندا</w:t>
        </w:r>
        <w:r w:rsidR="00770CD8" w:rsidRPr="006A259D">
          <w:rPr>
            <w:rtl/>
            <w:lang w:eastAsia="zh-TW"/>
          </w:rPr>
          <w:t xml:space="preserve"> </w:t>
        </w:r>
        <w:r w:rsidRPr="006A259D">
          <w:rPr>
            <w:rFonts w:ascii="Traditional Arabic" w:hAnsi="Traditional Arabic" w:hint="cs"/>
            <w:rtl/>
            <w:lang w:eastAsia="zh-TW"/>
          </w:rPr>
          <w:t>ستنتهك</w:t>
        </w:r>
        <w:r w:rsidR="00770CD8" w:rsidRPr="006A259D">
          <w:rPr>
            <w:rtl/>
            <w:lang w:eastAsia="zh-TW"/>
          </w:rPr>
          <w:t xml:space="preserve"> </w:t>
        </w:r>
        <w:r w:rsidRPr="006A259D">
          <w:rPr>
            <w:rFonts w:ascii="Traditional Arabic" w:hAnsi="Traditional Arabic" w:hint="cs"/>
            <w:rtl/>
            <w:lang w:eastAsia="zh-TW"/>
          </w:rPr>
          <w:t>حقوقه</w:t>
        </w:r>
        <w:r w:rsidR="00770CD8" w:rsidRPr="006A259D">
          <w:rPr>
            <w:rtl/>
            <w:lang w:eastAsia="zh-TW"/>
          </w:rPr>
          <w:t xml:space="preserve"> </w:t>
        </w:r>
        <w:r w:rsidRPr="006A259D">
          <w:rPr>
            <w:rFonts w:ascii="Traditional Arabic" w:hAnsi="Traditional Arabic" w:hint="cs"/>
            <w:rtl/>
            <w:lang w:eastAsia="zh-TW"/>
          </w:rPr>
          <w:t>بموجب</w:t>
        </w:r>
        <w:r w:rsidR="00770CD8" w:rsidRPr="006A259D">
          <w:rPr>
            <w:rtl/>
            <w:lang w:eastAsia="zh-TW"/>
          </w:rPr>
          <w:t xml:space="preserve"> </w:t>
        </w:r>
        <w:r w:rsidRPr="006A259D">
          <w:rPr>
            <w:rFonts w:ascii="Traditional Arabic" w:hAnsi="Traditional Arabic" w:hint="cs"/>
            <w:rtl/>
            <w:lang w:eastAsia="zh-TW"/>
          </w:rPr>
          <w:t>المواد</w:t>
        </w:r>
        <w:r w:rsidR="00770CD8" w:rsidRPr="006A259D">
          <w:rPr>
            <w:rFonts w:hint="cs"/>
            <w:rtl/>
            <w:lang w:eastAsia="zh-TW"/>
          </w:rPr>
          <w:t xml:space="preserve"> </w:t>
        </w:r>
        <w:r w:rsidRPr="006A259D">
          <w:rPr>
            <w:rtl/>
            <w:lang w:eastAsia="zh-TW"/>
          </w:rPr>
          <w:t>6</w:t>
        </w:r>
        <w:r w:rsidRPr="006A259D">
          <w:rPr>
            <w:rFonts w:hint="cs"/>
            <w:rtl/>
            <w:lang w:eastAsia="zh-TW"/>
          </w:rPr>
          <w:t>(</w:t>
        </w:r>
        <w:r w:rsidRPr="006A259D">
          <w:rPr>
            <w:rtl/>
            <w:lang w:eastAsia="zh-TW"/>
          </w:rPr>
          <w:t>1)</w:t>
        </w:r>
        <w:r w:rsidR="00770CD8" w:rsidRPr="006A259D">
          <w:rPr>
            <w:rtl/>
            <w:lang w:eastAsia="zh-TW"/>
          </w:rPr>
          <w:t xml:space="preserve"> </w:t>
        </w:r>
        <w:r w:rsidRPr="006A259D">
          <w:rPr>
            <w:rFonts w:ascii="Traditional Arabic" w:hAnsi="Traditional Arabic" w:hint="cs"/>
            <w:rtl/>
            <w:lang w:eastAsia="zh-TW"/>
          </w:rPr>
          <w:t>و</w:t>
        </w:r>
        <w:r w:rsidRPr="006A259D">
          <w:rPr>
            <w:rtl/>
            <w:lang w:eastAsia="zh-TW"/>
          </w:rPr>
          <w:t>7</w:t>
        </w:r>
        <w:r w:rsidR="004244CB" w:rsidRPr="006A259D">
          <w:rPr>
            <w:rtl/>
            <w:lang w:eastAsia="zh-TW"/>
          </w:rPr>
          <w:t xml:space="preserve"> و</w:t>
        </w:r>
        <w:r w:rsidR="00D817F1" w:rsidRPr="006A259D">
          <w:rPr>
            <w:rFonts w:hint="cs"/>
            <w:rtl/>
            <w:lang w:eastAsia="zh-TW"/>
          </w:rPr>
          <w:t>9</w:t>
        </w:r>
        <w:r w:rsidRPr="006A259D">
          <w:rPr>
            <w:rtl/>
            <w:lang w:eastAsia="zh-TW"/>
          </w:rPr>
          <w:t>(1)</w:t>
        </w:r>
        <w:r w:rsidR="00770CD8" w:rsidRPr="006A259D">
          <w:rPr>
            <w:rtl/>
            <w:lang w:eastAsia="zh-TW"/>
          </w:rPr>
          <w:t xml:space="preserve"> </w:t>
        </w:r>
        <w:r w:rsidRPr="006A259D">
          <w:rPr>
            <w:rFonts w:ascii="Traditional Arabic" w:hAnsi="Traditional Arabic" w:hint="cs"/>
            <w:rtl/>
            <w:lang w:eastAsia="zh-TW"/>
          </w:rPr>
          <w:t>من</w:t>
        </w:r>
        <w:r w:rsidR="00770CD8" w:rsidRPr="006A259D">
          <w:rPr>
            <w:rtl/>
            <w:lang w:eastAsia="zh-TW"/>
          </w:rPr>
          <w:t xml:space="preserve"> </w:t>
        </w:r>
        <w:r w:rsidRPr="006A259D">
          <w:rPr>
            <w:rFonts w:ascii="Traditional Arabic" w:hAnsi="Traditional Arabic" w:hint="cs"/>
            <w:rtl/>
            <w:lang w:eastAsia="zh-TW"/>
          </w:rPr>
          <w:t>العهد</w:t>
        </w:r>
        <w:r w:rsidR="00770CD8" w:rsidRPr="006A259D">
          <w:rPr>
            <w:rtl/>
            <w:lang w:eastAsia="zh-TW"/>
          </w:rPr>
          <w:t xml:space="preserve"> </w:t>
        </w:r>
        <w:r w:rsidRPr="006A259D">
          <w:rPr>
            <w:rFonts w:ascii="Traditional Arabic" w:hAnsi="Traditional Arabic" w:hint="cs"/>
            <w:rtl/>
            <w:lang w:eastAsia="zh-TW"/>
          </w:rPr>
          <w:t>الدولي</w:t>
        </w:r>
        <w:r w:rsidR="00770CD8" w:rsidRPr="006A259D">
          <w:rPr>
            <w:rtl/>
            <w:lang w:eastAsia="zh-TW"/>
          </w:rPr>
          <w:t xml:space="preserve"> </w:t>
        </w:r>
        <w:r w:rsidRPr="006A259D">
          <w:rPr>
            <w:rFonts w:ascii="Traditional Arabic" w:hAnsi="Traditional Arabic" w:hint="cs"/>
            <w:rtl/>
            <w:lang w:eastAsia="zh-TW"/>
          </w:rPr>
          <w:t>الخاص</w:t>
        </w:r>
        <w:r w:rsidR="00770CD8" w:rsidRPr="006A259D">
          <w:rPr>
            <w:rtl/>
            <w:lang w:eastAsia="zh-TW"/>
          </w:rPr>
          <w:t xml:space="preserve"> </w:t>
        </w:r>
        <w:r w:rsidRPr="006A259D">
          <w:rPr>
            <w:rFonts w:ascii="Traditional Arabic" w:hAnsi="Traditional Arabic" w:hint="cs"/>
            <w:rtl/>
            <w:lang w:eastAsia="zh-TW"/>
          </w:rPr>
          <w:t>بالحقوق</w:t>
        </w:r>
        <w:r w:rsidR="00770CD8" w:rsidRPr="006A259D">
          <w:rPr>
            <w:rtl/>
            <w:lang w:eastAsia="zh-TW"/>
          </w:rPr>
          <w:t xml:space="preserve"> </w:t>
        </w:r>
        <w:r w:rsidRPr="006A259D">
          <w:rPr>
            <w:rFonts w:ascii="Traditional Arabic" w:hAnsi="Traditional Arabic" w:hint="cs"/>
            <w:rtl/>
            <w:lang w:eastAsia="zh-TW"/>
          </w:rPr>
          <w:t>المدنية</w:t>
        </w:r>
        <w:r w:rsidR="00770CD8" w:rsidRPr="006A259D">
          <w:rPr>
            <w:rtl/>
            <w:lang w:eastAsia="zh-TW"/>
          </w:rPr>
          <w:t xml:space="preserve"> </w:t>
        </w:r>
        <w:r w:rsidRPr="006A259D">
          <w:rPr>
            <w:rFonts w:ascii="Traditional Arabic" w:hAnsi="Traditional Arabic" w:hint="cs"/>
            <w:rtl/>
            <w:lang w:eastAsia="zh-TW"/>
          </w:rPr>
          <w:t>والسياسية</w:t>
        </w:r>
        <w:r w:rsidR="00770CD8" w:rsidRPr="006A259D">
          <w:rPr>
            <w:rtl/>
            <w:lang w:eastAsia="zh-TW"/>
          </w:rPr>
          <w:t xml:space="preserve"> </w:t>
        </w:r>
        <w:r w:rsidRPr="006A259D">
          <w:rPr>
            <w:rFonts w:ascii="Traditional Arabic" w:hAnsi="Traditional Arabic" w:hint="cs"/>
            <w:rtl/>
            <w:lang w:eastAsia="zh-TW"/>
          </w:rPr>
          <w:t>إنْ</w:t>
        </w:r>
        <w:r w:rsidR="00770CD8" w:rsidRPr="006A259D">
          <w:rPr>
            <w:rtl/>
            <w:lang w:eastAsia="zh-TW"/>
          </w:rPr>
          <w:t xml:space="preserve"> </w:t>
        </w:r>
        <w:r w:rsidRPr="006A259D">
          <w:rPr>
            <w:rFonts w:ascii="Traditional Arabic" w:hAnsi="Traditional Arabic" w:hint="cs"/>
            <w:rtl/>
            <w:lang w:eastAsia="zh-TW"/>
          </w:rPr>
          <w:t>هي</w:t>
        </w:r>
        <w:r w:rsidR="00770CD8" w:rsidRPr="006A259D">
          <w:rPr>
            <w:rtl/>
            <w:lang w:eastAsia="zh-TW"/>
          </w:rPr>
          <w:t xml:space="preserve"> </w:t>
        </w:r>
        <w:r w:rsidRPr="006A259D">
          <w:rPr>
            <w:rFonts w:ascii="Traditional Arabic" w:hAnsi="Traditional Arabic" w:hint="cs"/>
            <w:rtl/>
            <w:lang w:eastAsia="zh-TW"/>
          </w:rPr>
          <w:t>أعادته</w:t>
        </w:r>
        <w:r w:rsidR="00770CD8" w:rsidRPr="006A259D">
          <w:rPr>
            <w:rtl/>
            <w:lang w:eastAsia="zh-TW"/>
          </w:rPr>
          <w:t xml:space="preserve"> </w:t>
        </w:r>
        <w:r w:rsidRPr="006A259D">
          <w:rPr>
            <w:rFonts w:ascii="Traditional Arabic" w:hAnsi="Traditional Arabic" w:hint="cs"/>
            <w:rtl/>
            <w:lang w:eastAsia="zh-TW"/>
          </w:rPr>
          <w:t>قسراً</w:t>
        </w:r>
        <w:r w:rsidR="00770CD8" w:rsidRPr="006A259D">
          <w:rPr>
            <w:rtl/>
            <w:lang w:eastAsia="zh-TW"/>
          </w:rPr>
          <w:t xml:space="preserve"> </w:t>
        </w:r>
        <w:r w:rsidRPr="006A259D">
          <w:rPr>
            <w:rFonts w:ascii="Traditional Arabic" w:hAnsi="Traditional Arabic" w:hint="cs"/>
            <w:rtl/>
            <w:lang w:eastAsia="zh-TW"/>
          </w:rPr>
          <w:t>إلى</w:t>
        </w:r>
        <w:r w:rsidR="00770CD8" w:rsidRPr="006A259D">
          <w:rPr>
            <w:rtl/>
            <w:lang w:eastAsia="zh-TW"/>
          </w:rPr>
          <w:t xml:space="preserve"> </w:t>
        </w:r>
        <w:r w:rsidRPr="006A259D">
          <w:rPr>
            <w:rFonts w:ascii="Traditional Arabic" w:hAnsi="Traditional Arabic" w:hint="cs"/>
            <w:rtl/>
            <w:lang w:eastAsia="zh-TW"/>
          </w:rPr>
          <w:t>سري</w:t>
        </w:r>
        <w:r w:rsidR="00770CD8" w:rsidRPr="006A259D">
          <w:rPr>
            <w:rtl/>
            <w:lang w:eastAsia="zh-TW"/>
          </w:rPr>
          <w:t xml:space="preserve"> </w:t>
        </w:r>
        <w:proofErr w:type="spellStart"/>
        <w:r w:rsidRPr="006A259D">
          <w:rPr>
            <w:rFonts w:ascii="Traditional Arabic" w:hAnsi="Traditional Arabic" w:hint="cs"/>
            <w:rtl/>
            <w:lang w:eastAsia="zh-TW"/>
          </w:rPr>
          <w:t>لانكا</w:t>
        </w:r>
        <w:proofErr w:type="spellEnd"/>
        <w:r w:rsidR="00770CD8" w:rsidRPr="006A259D">
          <w:rPr>
            <w:rtl/>
            <w:lang w:eastAsia="zh-TW"/>
          </w:rPr>
          <w:t xml:space="preserve">. </w:t>
        </w:r>
        <w:dir w:val="rtl">
          <w:r w:rsidRPr="006A259D">
            <w:rPr>
              <w:rFonts w:ascii="Traditional Arabic" w:hAnsi="Traditional Arabic" w:hint="cs"/>
              <w:rtl/>
              <w:lang w:eastAsia="zh-TW"/>
            </w:rPr>
            <w:t>ويمثله</w:t>
          </w:r>
          <w:r w:rsidR="00770CD8" w:rsidRPr="006A259D">
            <w:rPr>
              <w:rtl/>
              <w:lang w:eastAsia="zh-TW"/>
            </w:rPr>
            <w:t xml:space="preserve"> </w:t>
          </w:r>
          <w:r w:rsidRPr="006A259D">
            <w:rPr>
              <w:rFonts w:ascii="Traditional Arabic" w:hAnsi="Traditional Arabic" w:hint="cs"/>
              <w:rtl/>
              <w:lang w:eastAsia="zh-TW"/>
            </w:rPr>
            <w:t>محام</w:t>
          </w:r>
          <w:r w:rsidR="00770CD8" w:rsidRPr="006A259D">
            <w:rPr>
              <w:rtl/>
              <w:lang w:eastAsia="zh-TW"/>
            </w:rPr>
            <w:t>.</w:t>
          </w:r>
          <w:r w:rsidRPr="006A259D">
            <w:rPr>
              <w:rFonts w:cs="Times New Roman" w:hint="cs"/>
              <w:rtl/>
              <w:lang w:eastAsia="zh-TW"/>
            </w:rPr>
            <w:t>‬</w:t>
          </w:r>
          <w:r w:rsidR="00770CD8" w:rsidRPr="006A259D">
            <w:rPr>
              <w:rtl/>
              <w:lang w:eastAsia="zh-TW"/>
            </w:rPr>
            <w:t xml:space="preserve"> </w:t>
          </w:r>
          <w:r w:rsidRPr="006A259D">
            <w:rPr>
              <w:rFonts w:ascii="Traditional Arabic" w:hAnsi="Traditional Arabic" w:hint="cs"/>
              <w:rtl/>
              <w:lang w:eastAsia="zh-TW"/>
            </w:rPr>
            <w:t>وقد</w:t>
          </w:r>
          <w:r w:rsidR="00770CD8" w:rsidRPr="006A259D">
            <w:rPr>
              <w:rtl/>
              <w:lang w:eastAsia="zh-TW"/>
            </w:rPr>
            <w:t xml:space="preserve"> </w:t>
          </w:r>
          <w:r w:rsidRPr="006A259D">
            <w:rPr>
              <w:rFonts w:ascii="Traditional Arabic" w:hAnsi="Traditional Arabic" w:hint="cs"/>
              <w:rtl/>
              <w:lang w:eastAsia="zh-TW"/>
            </w:rPr>
            <w:t>دخل</w:t>
          </w:r>
          <w:r w:rsidR="00770CD8" w:rsidRPr="006A259D">
            <w:rPr>
              <w:rtl/>
              <w:lang w:eastAsia="zh-TW"/>
            </w:rPr>
            <w:t xml:space="preserve"> </w:t>
          </w:r>
          <w:r w:rsidRPr="006A259D">
            <w:rPr>
              <w:rFonts w:ascii="Traditional Arabic" w:hAnsi="Traditional Arabic" w:hint="cs"/>
              <w:rtl/>
              <w:lang w:eastAsia="zh-TW"/>
            </w:rPr>
            <w:t>البروتوكول</w:t>
          </w:r>
          <w:r w:rsidR="00770CD8" w:rsidRPr="006A259D">
            <w:rPr>
              <w:rtl/>
              <w:lang w:eastAsia="zh-TW"/>
            </w:rPr>
            <w:t xml:space="preserve"> </w:t>
          </w:r>
          <w:r w:rsidRPr="006A259D">
            <w:rPr>
              <w:rFonts w:ascii="Traditional Arabic" w:hAnsi="Traditional Arabic" w:hint="cs"/>
              <w:rtl/>
              <w:lang w:eastAsia="zh-TW"/>
            </w:rPr>
            <w:t>الاختياري</w:t>
          </w:r>
          <w:r w:rsidR="00770CD8" w:rsidRPr="006A259D">
            <w:rPr>
              <w:rtl/>
              <w:lang w:eastAsia="zh-TW"/>
            </w:rPr>
            <w:t xml:space="preserve"> </w:t>
          </w:r>
          <w:r w:rsidRPr="006A259D">
            <w:rPr>
              <w:rFonts w:ascii="Traditional Arabic" w:hAnsi="Traditional Arabic" w:hint="cs"/>
              <w:rtl/>
              <w:lang w:eastAsia="zh-TW"/>
            </w:rPr>
            <w:t>حيز</w:t>
          </w:r>
          <w:r w:rsidR="00770CD8" w:rsidRPr="006A259D">
            <w:rPr>
              <w:rtl/>
              <w:lang w:eastAsia="zh-TW"/>
            </w:rPr>
            <w:t xml:space="preserve"> </w:t>
          </w:r>
          <w:r w:rsidRPr="006A259D">
            <w:rPr>
              <w:rFonts w:ascii="Traditional Arabic" w:hAnsi="Traditional Arabic" w:hint="cs"/>
              <w:rtl/>
              <w:lang w:eastAsia="zh-TW"/>
            </w:rPr>
            <w:t>النفاذ</w:t>
          </w:r>
          <w:r w:rsidR="00770CD8" w:rsidRPr="006A259D">
            <w:rPr>
              <w:rtl/>
              <w:lang w:eastAsia="zh-TW"/>
            </w:rPr>
            <w:t xml:space="preserve"> </w:t>
          </w:r>
          <w:r w:rsidRPr="006A259D">
            <w:rPr>
              <w:rFonts w:ascii="Traditional Arabic" w:hAnsi="Traditional Arabic" w:hint="cs"/>
              <w:rtl/>
              <w:lang w:eastAsia="zh-TW"/>
            </w:rPr>
            <w:t>بالنسبة</w:t>
          </w:r>
          <w:r w:rsidR="00770CD8" w:rsidRPr="006A259D">
            <w:rPr>
              <w:rtl/>
              <w:lang w:eastAsia="zh-TW"/>
            </w:rPr>
            <w:t xml:space="preserve"> </w:t>
          </w:r>
          <w:r w:rsidRPr="006A259D">
            <w:rPr>
              <w:rFonts w:ascii="Traditional Arabic" w:hAnsi="Traditional Arabic" w:hint="cs"/>
              <w:rtl/>
              <w:lang w:eastAsia="zh-TW"/>
            </w:rPr>
            <w:t>ل</w:t>
          </w:r>
          <w:r w:rsidRPr="006A259D">
            <w:rPr>
              <w:rtl/>
              <w:lang w:eastAsia="zh-TW"/>
            </w:rPr>
            <w:t>كندا</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١٩</w:t>
          </w:r>
          <w:r w:rsidR="00770CD8" w:rsidRPr="006A259D">
            <w:rPr>
              <w:rtl/>
              <w:lang w:eastAsia="zh-TW"/>
            </w:rPr>
            <w:t xml:space="preserve"> </w:t>
          </w:r>
          <w:r w:rsidRPr="006A259D">
            <w:rPr>
              <w:rtl/>
              <w:lang w:eastAsia="zh-TW"/>
            </w:rPr>
            <w:t>أيار</w:t>
          </w:r>
          <w:r w:rsidR="00770CD8" w:rsidRPr="006A259D">
            <w:rPr>
              <w:rtl/>
              <w:lang w:eastAsia="zh-TW"/>
            </w:rPr>
            <w:t>/</w:t>
          </w:r>
          <w:r w:rsidRPr="006A259D">
            <w:rPr>
              <w:rtl/>
              <w:lang w:eastAsia="zh-TW"/>
            </w:rPr>
            <w:t>مايو</w:t>
          </w:r>
          <w:r w:rsidR="00770CD8" w:rsidRPr="006A259D">
            <w:rPr>
              <w:rtl/>
              <w:lang w:eastAsia="zh-TW"/>
            </w:rPr>
            <w:t xml:space="preserve"> </w:t>
          </w:r>
          <w:r w:rsidRPr="006A259D">
            <w:rPr>
              <w:rtl/>
              <w:lang w:eastAsia="zh-TW"/>
            </w:rPr>
            <w:t>١٩٧٦</w:t>
          </w:r>
          <w:r w:rsidR="00770CD8" w:rsidRPr="006A259D">
            <w:rPr>
              <w:rtl/>
              <w:lang w:eastAsia="zh-TW"/>
            </w:rPr>
            <w:t>.</w:t>
          </w:r>
          <w:r w:rsidRPr="006A259D">
            <w:rPr>
              <w:rFonts w:cs="Times New Roman" w:hint="cs"/>
              <w:rtl/>
              <w:lang w:eastAsia="zh-TW"/>
            </w:rPr>
            <w:t>‬</w:t>
          </w:r>
          <w:r w:rsidRPr="006A259D">
            <w:rPr>
              <w:rFonts w:cs="Times New Roman" w:hint="cs"/>
              <w:rtl/>
              <w:lang w:eastAsia="zh-TW"/>
            </w:rPr>
            <w:t>‬</w:t>
          </w:r>
          <w:r w:rsidRPr="006A259D">
            <w:rPr>
              <w:rFonts w:cs="Times New Roman" w:hint="cs"/>
              <w:rtl/>
              <w:lang w:eastAsia="zh-TW"/>
            </w:rPr>
            <w:t>‬</w:t>
          </w:r>
          <w:r w:rsidRPr="006A259D">
            <w:rPr>
              <w:rFonts w:cs="Times New Roman" w:hint="cs"/>
              <w:rtl/>
              <w:lang w:eastAsia="zh-TW"/>
            </w:rPr>
            <w:t>‬</w:t>
          </w:r>
          <w:r w:rsidR="009E7549" w:rsidRPr="006A259D">
            <w:t>‬</w:t>
          </w:r>
          <w:r w:rsidR="009E7549" w:rsidRPr="006A259D">
            <w:t>‬</w:t>
          </w:r>
          <w:r w:rsidR="00280CAF" w:rsidRPr="006A259D">
            <w:t>‬</w:t>
          </w:r>
          <w:r w:rsidR="00280CAF" w:rsidRPr="006A259D">
            <w:t>‬</w:t>
          </w:r>
          <w:r w:rsidR="00037179">
            <w:t>‬</w:t>
          </w:r>
          <w:r w:rsidR="00037179">
            <w:t>‬</w:t>
          </w:r>
        </w:dir>
      </w:dir>
    </w:p>
    <w:p w:rsidR="0028659C" w:rsidRPr="006A259D" w:rsidRDefault="0028659C" w:rsidP="0028659C">
      <w:pPr>
        <w:pStyle w:val="SingleTxtGA"/>
        <w:rPr>
          <w:rtl/>
          <w:lang w:eastAsia="zh-TW"/>
        </w:rPr>
      </w:pPr>
      <w:r w:rsidRPr="006A259D">
        <w:rPr>
          <w:rFonts w:hint="cs"/>
          <w:rtl/>
          <w:lang w:eastAsia="zh-TW"/>
        </w:rPr>
        <w:t>1-2</w:t>
      </w:r>
      <w:r w:rsidRPr="006A259D">
        <w:rPr>
          <w:rFonts w:hint="cs"/>
          <w:rtl/>
          <w:lang w:eastAsia="zh-TW"/>
        </w:rPr>
        <w:tab/>
      </w:r>
      <w:dir w:val="rtl">
        <w:r w:rsidRPr="006A259D">
          <w:rPr>
            <w:rFonts w:ascii="Traditional Arabic" w:hAnsi="Traditional Arabic" w:hint="cs"/>
            <w:rtl/>
            <w:lang w:eastAsia="zh-TW"/>
          </w:rPr>
          <w:t>وفي</w:t>
        </w:r>
        <w:r w:rsidR="00770CD8" w:rsidRPr="006A259D">
          <w:rPr>
            <w:rtl/>
            <w:lang w:eastAsia="zh-TW"/>
          </w:rPr>
          <w:t xml:space="preserve"> </w:t>
        </w:r>
        <w:r w:rsidRPr="006A259D">
          <w:rPr>
            <w:rtl/>
            <w:lang w:eastAsia="zh-TW"/>
          </w:rPr>
          <w:t>9</w:t>
        </w:r>
        <w:r w:rsidR="00770CD8" w:rsidRPr="006A259D">
          <w:rPr>
            <w:rtl/>
            <w:lang w:eastAsia="zh-TW"/>
          </w:rPr>
          <w:t xml:space="preserve"> </w:t>
        </w:r>
        <w:r w:rsidRPr="006A259D">
          <w:rPr>
            <w:rFonts w:ascii="Traditional Arabic" w:hAnsi="Traditional Arabic" w:hint="cs"/>
            <w:rtl/>
            <w:lang w:eastAsia="zh-TW"/>
          </w:rPr>
          <w:t>كانون</w:t>
        </w:r>
        <w:r w:rsidR="00770CD8" w:rsidRPr="006A259D">
          <w:rPr>
            <w:rtl/>
            <w:lang w:eastAsia="zh-TW"/>
          </w:rPr>
          <w:t xml:space="preserve"> </w:t>
        </w:r>
        <w:r w:rsidRPr="006A259D">
          <w:rPr>
            <w:rFonts w:ascii="Traditional Arabic" w:hAnsi="Traditional Arabic" w:hint="cs"/>
            <w:rtl/>
            <w:lang w:eastAsia="zh-TW"/>
          </w:rPr>
          <w:t>الأول</w:t>
        </w:r>
        <w:r w:rsidR="00770CD8" w:rsidRPr="006A259D">
          <w:rPr>
            <w:rtl/>
            <w:lang w:eastAsia="zh-TW"/>
          </w:rPr>
          <w:t>/</w:t>
        </w:r>
        <w:r w:rsidRPr="006A259D">
          <w:rPr>
            <w:rFonts w:ascii="Traditional Arabic" w:hAnsi="Traditional Arabic" w:hint="cs"/>
            <w:rtl/>
            <w:lang w:eastAsia="zh-TW"/>
          </w:rPr>
          <w:t>ديسمبر</w:t>
        </w:r>
        <w:r w:rsidR="00770CD8" w:rsidRPr="006A259D">
          <w:rPr>
            <w:rtl/>
            <w:lang w:eastAsia="zh-TW"/>
          </w:rPr>
          <w:t xml:space="preserve"> </w:t>
        </w:r>
        <w:r w:rsidRPr="006A259D">
          <w:rPr>
            <w:rtl/>
            <w:lang w:eastAsia="zh-TW"/>
          </w:rPr>
          <w:t>2013</w:t>
        </w:r>
        <w:r w:rsidRPr="006A259D">
          <w:rPr>
            <w:rFonts w:ascii="Traditional Arabic" w:hAnsi="Traditional Arabic" w:hint="cs"/>
            <w:rtl/>
            <w:lang w:eastAsia="zh-TW"/>
          </w:rPr>
          <w:t>،</w:t>
        </w:r>
        <w:r w:rsidR="00770CD8" w:rsidRPr="006A259D">
          <w:rPr>
            <w:rtl/>
            <w:lang w:eastAsia="zh-TW"/>
          </w:rPr>
          <w:t xml:space="preserve"> </w:t>
        </w:r>
        <w:r w:rsidRPr="006A259D">
          <w:rPr>
            <w:rFonts w:ascii="Traditional Arabic" w:hAnsi="Traditional Arabic" w:hint="cs"/>
            <w:rtl/>
            <w:lang w:eastAsia="zh-TW"/>
          </w:rPr>
          <w:t>وعمل</w:t>
        </w:r>
        <w:r w:rsidR="0021508D" w:rsidRPr="006A259D">
          <w:rPr>
            <w:rFonts w:ascii="Traditional Arabic" w:hAnsi="Traditional Arabic" w:hint="cs"/>
            <w:rtl/>
            <w:lang w:eastAsia="zh-TW"/>
          </w:rPr>
          <w:t xml:space="preserve">اً </w:t>
        </w:r>
        <w:r w:rsidRPr="006A259D">
          <w:rPr>
            <w:rFonts w:ascii="Traditional Arabic" w:hAnsi="Traditional Arabic" w:hint="cs"/>
            <w:rtl/>
            <w:lang w:eastAsia="zh-TW"/>
          </w:rPr>
          <w:t>بالمادة</w:t>
        </w:r>
        <w:r w:rsidR="00770CD8" w:rsidRPr="006A259D">
          <w:rPr>
            <w:rtl/>
            <w:lang w:eastAsia="zh-TW"/>
          </w:rPr>
          <w:t xml:space="preserve"> </w:t>
        </w:r>
        <w:r w:rsidRPr="006A259D">
          <w:rPr>
            <w:rtl/>
            <w:lang w:eastAsia="zh-TW"/>
          </w:rPr>
          <w:t>92</w:t>
        </w:r>
        <w:r w:rsidR="00770CD8" w:rsidRPr="006A259D">
          <w:rPr>
            <w:rtl/>
            <w:lang w:eastAsia="zh-TW"/>
          </w:rPr>
          <w:t xml:space="preserve"> </w:t>
        </w:r>
        <w:r w:rsidRPr="006A259D">
          <w:rPr>
            <w:rFonts w:ascii="Traditional Arabic" w:hAnsi="Traditional Arabic" w:hint="cs"/>
            <w:rtl/>
            <w:lang w:eastAsia="zh-TW"/>
          </w:rPr>
          <w:t>من</w:t>
        </w:r>
        <w:r w:rsidR="00770CD8" w:rsidRPr="006A259D">
          <w:rPr>
            <w:rtl/>
            <w:lang w:eastAsia="zh-TW"/>
          </w:rPr>
          <w:t xml:space="preserve"> </w:t>
        </w:r>
        <w:r w:rsidRPr="006A259D">
          <w:rPr>
            <w:rFonts w:ascii="Traditional Arabic" w:hAnsi="Traditional Arabic" w:hint="cs"/>
            <w:rtl/>
            <w:lang w:eastAsia="zh-TW"/>
          </w:rPr>
          <w:t>النظام</w:t>
        </w:r>
        <w:r w:rsidR="00770CD8" w:rsidRPr="006A259D">
          <w:rPr>
            <w:rtl/>
            <w:lang w:eastAsia="zh-TW"/>
          </w:rPr>
          <w:t xml:space="preserve"> </w:t>
        </w:r>
        <w:r w:rsidRPr="006A259D">
          <w:rPr>
            <w:rFonts w:ascii="Traditional Arabic" w:hAnsi="Traditional Arabic" w:hint="cs"/>
            <w:rtl/>
            <w:lang w:eastAsia="zh-TW"/>
          </w:rPr>
          <w:t>الداخلي</w:t>
        </w:r>
        <w:r w:rsidR="00770CD8" w:rsidRPr="006A259D">
          <w:rPr>
            <w:rtl/>
            <w:lang w:eastAsia="zh-TW"/>
          </w:rPr>
          <w:t xml:space="preserve"> </w:t>
        </w:r>
        <w:r w:rsidRPr="006A259D">
          <w:rPr>
            <w:rFonts w:ascii="Traditional Arabic" w:hAnsi="Traditional Arabic" w:hint="cs"/>
            <w:rtl/>
            <w:lang w:eastAsia="zh-TW"/>
          </w:rPr>
          <w:t>للجنة،</w:t>
        </w:r>
        <w:r w:rsidR="00770CD8" w:rsidRPr="006A259D">
          <w:rPr>
            <w:rtl/>
            <w:lang w:eastAsia="zh-TW"/>
          </w:rPr>
          <w:t xml:space="preserve"> </w:t>
        </w:r>
        <w:r w:rsidRPr="006A259D">
          <w:rPr>
            <w:rFonts w:ascii="Traditional Arabic" w:hAnsi="Traditional Arabic" w:hint="cs"/>
            <w:rtl/>
            <w:lang w:eastAsia="zh-TW"/>
          </w:rPr>
          <w:t>طلبت</w:t>
        </w:r>
        <w:r w:rsidR="00770CD8" w:rsidRPr="006A259D">
          <w:rPr>
            <w:rtl/>
            <w:lang w:eastAsia="zh-TW"/>
          </w:rPr>
          <w:t xml:space="preserve"> </w:t>
        </w:r>
        <w:r w:rsidRPr="006A259D">
          <w:rPr>
            <w:rFonts w:ascii="Traditional Arabic" w:hAnsi="Traditional Arabic" w:hint="cs"/>
            <w:rtl/>
            <w:lang w:eastAsia="zh-TW"/>
          </w:rPr>
          <w:t>اللجنة،</w:t>
        </w:r>
        <w:r w:rsidR="00770CD8" w:rsidRPr="006A259D">
          <w:rPr>
            <w:rtl/>
            <w:lang w:eastAsia="zh-TW"/>
          </w:rPr>
          <w:t xml:space="preserve"> </w:t>
        </w:r>
        <w:r w:rsidRPr="006A259D">
          <w:rPr>
            <w:rFonts w:ascii="Traditional Arabic" w:hAnsi="Traditional Arabic" w:hint="cs"/>
            <w:rtl/>
            <w:lang w:eastAsia="zh-TW"/>
          </w:rPr>
          <w:t>بواسطة</w:t>
        </w:r>
        <w:r w:rsidR="00770CD8" w:rsidRPr="006A259D">
          <w:rPr>
            <w:rtl/>
            <w:lang w:eastAsia="zh-TW"/>
          </w:rPr>
          <w:t xml:space="preserve"> </w:t>
        </w:r>
        <w:r w:rsidRPr="006A259D">
          <w:rPr>
            <w:rFonts w:ascii="Traditional Arabic" w:hAnsi="Traditional Arabic" w:hint="cs"/>
            <w:rtl/>
            <w:lang w:eastAsia="zh-TW"/>
          </w:rPr>
          <w:t>مقررها</w:t>
        </w:r>
        <w:r w:rsidR="00770CD8" w:rsidRPr="006A259D">
          <w:rPr>
            <w:rtl/>
            <w:lang w:eastAsia="zh-TW"/>
          </w:rPr>
          <w:t xml:space="preserve"> </w:t>
        </w:r>
        <w:r w:rsidRPr="006A259D">
          <w:rPr>
            <w:rFonts w:ascii="Traditional Arabic" w:hAnsi="Traditional Arabic" w:hint="cs"/>
            <w:rtl/>
            <w:lang w:eastAsia="zh-TW"/>
          </w:rPr>
          <w:t>الخاص</w:t>
        </w:r>
        <w:r w:rsidR="00770CD8" w:rsidRPr="006A259D">
          <w:rPr>
            <w:rtl/>
            <w:lang w:eastAsia="zh-TW"/>
          </w:rPr>
          <w:t xml:space="preserve"> </w:t>
        </w:r>
        <w:r w:rsidRPr="006A259D">
          <w:rPr>
            <w:rFonts w:ascii="Traditional Arabic" w:hAnsi="Traditional Arabic" w:hint="cs"/>
            <w:rtl/>
            <w:lang w:eastAsia="zh-TW"/>
          </w:rPr>
          <w:t>المعني</w:t>
        </w:r>
        <w:r w:rsidR="00770CD8" w:rsidRPr="006A259D">
          <w:rPr>
            <w:rtl/>
            <w:lang w:eastAsia="zh-TW"/>
          </w:rPr>
          <w:t xml:space="preserve"> </w:t>
        </w:r>
        <w:r w:rsidRPr="006A259D">
          <w:rPr>
            <w:rFonts w:ascii="Traditional Arabic" w:hAnsi="Traditional Arabic" w:hint="cs"/>
            <w:rtl/>
            <w:lang w:eastAsia="zh-TW"/>
          </w:rPr>
          <w:t>بالبلاغات</w:t>
        </w:r>
        <w:r w:rsidR="00770CD8" w:rsidRPr="006A259D">
          <w:rPr>
            <w:rtl/>
            <w:lang w:eastAsia="zh-TW"/>
          </w:rPr>
          <w:t xml:space="preserve"> </w:t>
        </w:r>
        <w:r w:rsidRPr="006A259D">
          <w:rPr>
            <w:rFonts w:ascii="Traditional Arabic" w:hAnsi="Traditional Arabic" w:hint="cs"/>
            <w:rtl/>
            <w:lang w:eastAsia="zh-TW"/>
          </w:rPr>
          <w:t>الجديدة</w:t>
        </w:r>
        <w:r w:rsidR="00770CD8" w:rsidRPr="006A259D">
          <w:rPr>
            <w:rtl/>
            <w:lang w:eastAsia="zh-TW"/>
          </w:rPr>
          <w:t xml:space="preserve"> </w:t>
        </w:r>
        <w:r w:rsidRPr="006A259D">
          <w:rPr>
            <w:rFonts w:ascii="Traditional Arabic" w:hAnsi="Traditional Arabic" w:hint="cs"/>
            <w:rtl/>
            <w:lang w:eastAsia="zh-TW"/>
          </w:rPr>
          <w:t>والتدابير</w:t>
        </w:r>
        <w:r w:rsidR="00770CD8" w:rsidRPr="006A259D">
          <w:rPr>
            <w:rtl/>
            <w:lang w:eastAsia="zh-TW"/>
          </w:rPr>
          <w:t xml:space="preserve"> </w:t>
        </w:r>
        <w:r w:rsidRPr="006A259D">
          <w:rPr>
            <w:rFonts w:ascii="Traditional Arabic" w:hAnsi="Traditional Arabic" w:hint="cs"/>
            <w:rtl/>
            <w:lang w:eastAsia="zh-TW"/>
          </w:rPr>
          <w:t>المؤقتة،</w:t>
        </w:r>
        <w:r w:rsidR="00770CD8" w:rsidRPr="006A259D">
          <w:rPr>
            <w:rtl/>
            <w:lang w:eastAsia="zh-TW"/>
          </w:rPr>
          <w:t xml:space="preserve"> </w:t>
        </w:r>
        <w:r w:rsidRPr="006A259D">
          <w:rPr>
            <w:rFonts w:ascii="Traditional Arabic" w:hAnsi="Traditional Arabic" w:hint="cs"/>
            <w:rtl/>
            <w:lang w:eastAsia="zh-TW"/>
          </w:rPr>
          <w:t>إلى</w:t>
        </w:r>
        <w:r w:rsidR="00770CD8" w:rsidRPr="006A259D">
          <w:rPr>
            <w:rtl/>
            <w:lang w:eastAsia="zh-TW"/>
          </w:rPr>
          <w:t xml:space="preserve"> </w:t>
        </w:r>
        <w:r w:rsidRPr="006A259D">
          <w:rPr>
            <w:rFonts w:ascii="Traditional Arabic" w:hAnsi="Traditional Arabic" w:hint="cs"/>
            <w:rtl/>
            <w:lang w:eastAsia="zh-TW"/>
          </w:rPr>
          <w:t>الدولة</w:t>
        </w:r>
        <w:r w:rsidR="00770CD8" w:rsidRPr="006A259D">
          <w:rPr>
            <w:rtl/>
            <w:lang w:eastAsia="zh-TW"/>
          </w:rPr>
          <w:t xml:space="preserve"> </w:t>
        </w:r>
        <w:r w:rsidRPr="006A259D">
          <w:rPr>
            <w:rFonts w:ascii="Traditional Arabic" w:hAnsi="Traditional Arabic" w:hint="cs"/>
            <w:rtl/>
            <w:lang w:eastAsia="zh-TW"/>
          </w:rPr>
          <w:t>الطرف</w:t>
        </w:r>
        <w:r w:rsidR="00770CD8" w:rsidRPr="006A259D">
          <w:rPr>
            <w:rtl/>
            <w:lang w:eastAsia="zh-TW"/>
          </w:rPr>
          <w:t xml:space="preserve"> </w:t>
        </w:r>
        <w:r w:rsidRPr="006A259D">
          <w:rPr>
            <w:rFonts w:ascii="Traditional Arabic" w:hAnsi="Traditional Arabic" w:hint="cs"/>
            <w:rtl/>
            <w:lang w:eastAsia="zh-TW"/>
          </w:rPr>
          <w:t>عدم</w:t>
        </w:r>
        <w:r w:rsidR="00770CD8" w:rsidRPr="006A259D">
          <w:rPr>
            <w:rtl/>
            <w:lang w:eastAsia="zh-TW"/>
          </w:rPr>
          <w:t xml:space="preserve"> </w:t>
        </w:r>
        <w:r w:rsidRPr="006A259D">
          <w:rPr>
            <w:rFonts w:ascii="Traditional Arabic" w:hAnsi="Traditional Arabic" w:hint="cs"/>
            <w:rtl/>
            <w:lang w:eastAsia="zh-TW"/>
          </w:rPr>
          <w:t>ترحيل</w:t>
        </w:r>
        <w:r w:rsidR="00770CD8" w:rsidRPr="006A259D">
          <w:rPr>
            <w:rtl/>
            <w:lang w:eastAsia="zh-TW"/>
          </w:rPr>
          <w:t xml:space="preserve"> </w:t>
        </w:r>
        <w:r w:rsidRPr="006A259D">
          <w:rPr>
            <w:rFonts w:ascii="Traditional Arabic" w:hAnsi="Traditional Arabic" w:hint="cs"/>
            <w:rtl/>
            <w:lang w:eastAsia="zh-TW"/>
          </w:rPr>
          <w:t>صاحب</w:t>
        </w:r>
        <w:r w:rsidR="00770CD8" w:rsidRPr="006A259D">
          <w:rPr>
            <w:rtl/>
            <w:lang w:eastAsia="zh-TW"/>
          </w:rPr>
          <w:t xml:space="preserve"> </w:t>
        </w:r>
        <w:r w:rsidRPr="006A259D">
          <w:rPr>
            <w:rFonts w:ascii="Traditional Arabic" w:hAnsi="Traditional Arabic" w:hint="cs"/>
            <w:rtl/>
            <w:lang w:eastAsia="zh-TW"/>
          </w:rPr>
          <w:t>البلاغ</w:t>
        </w:r>
        <w:r w:rsidR="00770CD8" w:rsidRPr="006A259D">
          <w:rPr>
            <w:rtl/>
            <w:lang w:eastAsia="zh-TW"/>
          </w:rPr>
          <w:t xml:space="preserve"> </w:t>
        </w:r>
        <w:r w:rsidRPr="006A259D">
          <w:rPr>
            <w:rFonts w:ascii="Traditional Arabic" w:hAnsi="Traditional Arabic" w:hint="cs"/>
            <w:rtl/>
            <w:lang w:eastAsia="zh-TW"/>
          </w:rPr>
          <w:t>إلى</w:t>
        </w:r>
        <w:r w:rsidR="00770CD8" w:rsidRPr="006A259D">
          <w:rPr>
            <w:rtl/>
            <w:lang w:eastAsia="zh-TW"/>
          </w:rPr>
          <w:t xml:space="preserve"> </w:t>
        </w:r>
        <w:r w:rsidRPr="006A259D">
          <w:rPr>
            <w:rFonts w:ascii="Traditional Arabic" w:hAnsi="Traditional Arabic" w:hint="cs"/>
            <w:rtl/>
            <w:lang w:eastAsia="zh-TW"/>
          </w:rPr>
          <w:t>سري</w:t>
        </w:r>
        <w:r w:rsidR="00770CD8" w:rsidRPr="006A259D">
          <w:rPr>
            <w:rtl/>
            <w:lang w:eastAsia="zh-TW"/>
          </w:rPr>
          <w:t xml:space="preserve"> </w:t>
        </w:r>
        <w:proofErr w:type="spellStart"/>
        <w:r w:rsidRPr="006A259D">
          <w:rPr>
            <w:rFonts w:ascii="Traditional Arabic" w:hAnsi="Traditional Arabic" w:hint="cs"/>
            <w:rtl/>
            <w:lang w:eastAsia="zh-TW"/>
          </w:rPr>
          <w:t>لانكا</w:t>
        </w:r>
        <w:proofErr w:type="spellEnd"/>
        <w:r w:rsidR="00770CD8" w:rsidRPr="006A259D">
          <w:rPr>
            <w:rtl/>
            <w:lang w:eastAsia="zh-TW"/>
          </w:rPr>
          <w:t xml:space="preserve"> </w:t>
        </w:r>
        <w:r w:rsidRPr="006A259D">
          <w:rPr>
            <w:rFonts w:ascii="Traditional Arabic" w:hAnsi="Traditional Arabic" w:hint="cs"/>
            <w:rtl/>
            <w:lang w:eastAsia="zh-TW"/>
          </w:rPr>
          <w:t>ريثما</w:t>
        </w:r>
        <w:r w:rsidR="00770CD8" w:rsidRPr="006A259D">
          <w:rPr>
            <w:rtl/>
            <w:lang w:eastAsia="zh-TW"/>
          </w:rPr>
          <w:t xml:space="preserve"> </w:t>
        </w:r>
        <w:r w:rsidRPr="006A259D">
          <w:rPr>
            <w:rFonts w:ascii="Traditional Arabic" w:hAnsi="Traditional Arabic" w:hint="cs"/>
            <w:rtl/>
            <w:lang w:eastAsia="zh-TW"/>
          </w:rPr>
          <w:t>تنظر</w:t>
        </w:r>
        <w:r w:rsidR="00770CD8" w:rsidRPr="006A259D">
          <w:rPr>
            <w:rtl/>
            <w:lang w:eastAsia="zh-TW"/>
          </w:rPr>
          <w:t xml:space="preserve"> </w:t>
        </w:r>
        <w:r w:rsidRPr="006A259D">
          <w:rPr>
            <w:rFonts w:ascii="Traditional Arabic" w:hAnsi="Traditional Arabic" w:hint="cs"/>
            <w:rtl/>
            <w:lang w:eastAsia="zh-TW"/>
          </w:rPr>
          <w:t>اللجنة</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قضيته</w:t>
        </w:r>
        <w:r w:rsidR="00770CD8" w:rsidRPr="006A259D">
          <w:rPr>
            <w:rtl/>
            <w:lang w:eastAsia="zh-TW"/>
          </w:rPr>
          <w:t>.</w:t>
        </w:r>
        <w:r w:rsidRPr="006A259D">
          <w:rPr>
            <w:rFonts w:cs="Times New Roman" w:hint="cs"/>
            <w:rtl/>
            <w:lang w:eastAsia="zh-TW"/>
          </w:rPr>
          <w:t>‬</w:t>
        </w:r>
        <w:r w:rsidRPr="006A259D">
          <w:rPr>
            <w:rFonts w:cs="Times New Roman" w:hint="cs"/>
            <w:rtl/>
            <w:lang w:eastAsia="zh-TW"/>
          </w:rPr>
          <w:t>‬</w:t>
        </w:r>
        <w:r w:rsidR="00770CD8" w:rsidRPr="006A259D">
          <w:rPr>
            <w:rtl/>
            <w:lang w:eastAsia="zh-TW"/>
          </w:rPr>
          <w:t xml:space="preserve"> </w:t>
        </w:r>
        <w:r w:rsidRPr="006A259D">
          <w:rPr>
            <w:rFonts w:cs="Times New Roman" w:hint="cs"/>
            <w:rtl/>
            <w:lang w:eastAsia="zh-TW"/>
          </w:rPr>
          <w:t>‬</w:t>
        </w:r>
        <w:r w:rsidRPr="006A259D">
          <w:rPr>
            <w:rFonts w:cs="Times New Roman" w:hint="cs"/>
            <w:rtl/>
            <w:lang w:eastAsia="zh-TW"/>
          </w:rPr>
          <w:t>‬</w:t>
        </w:r>
        <w:r w:rsidR="009E7549" w:rsidRPr="006A259D">
          <w:t>‬</w:t>
        </w:r>
        <w:r w:rsidR="00280CAF" w:rsidRPr="006A259D">
          <w:t>‬</w:t>
        </w:r>
        <w:r w:rsidR="00037179">
          <w:t>‬</w:t>
        </w:r>
      </w:dir>
    </w:p>
    <w:p w:rsidR="0028659C" w:rsidRPr="006A259D" w:rsidRDefault="0028659C" w:rsidP="0060508A">
      <w:pPr>
        <w:pStyle w:val="H23GA"/>
        <w:rPr>
          <w:rtl/>
        </w:rPr>
      </w:pPr>
      <w:r w:rsidRPr="006A259D">
        <w:rPr>
          <w:rtl/>
        </w:rPr>
        <w:tab/>
      </w:r>
      <w:r w:rsidRPr="006A259D">
        <w:rPr>
          <w:rtl/>
        </w:rPr>
        <w:tab/>
      </w:r>
      <w:dir w:val="rtl">
        <w:r w:rsidRPr="006A259D">
          <w:rPr>
            <w:rFonts w:hint="cs"/>
            <w:rtl/>
          </w:rPr>
          <w:t>الوقائع</w:t>
        </w:r>
        <w:r w:rsidRPr="006A259D">
          <w:t>‬</w:t>
        </w:r>
        <w:r w:rsidRPr="006A259D">
          <w:t>‬</w:t>
        </w:r>
        <w:r w:rsidR="009E7549" w:rsidRPr="006A259D">
          <w:t>‬</w:t>
        </w:r>
        <w:r w:rsidR="00280CAF" w:rsidRPr="006A259D">
          <w:t>‬</w:t>
        </w:r>
        <w:r w:rsidR="00037179">
          <w:t>‬</w:t>
        </w:r>
      </w:dir>
    </w:p>
    <w:p w:rsidR="0028659C" w:rsidRPr="006A259D" w:rsidRDefault="0028659C" w:rsidP="00D817F1">
      <w:pPr>
        <w:pStyle w:val="SingleTxtGA"/>
        <w:rPr>
          <w:rtl/>
          <w:lang w:eastAsia="zh-TW"/>
        </w:rPr>
      </w:pPr>
      <w:r w:rsidRPr="006A259D">
        <w:rPr>
          <w:rFonts w:hint="cs"/>
          <w:rtl/>
          <w:lang w:eastAsia="zh-TW"/>
        </w:rPr>
        <w:t>2-1</w:t>
      </w:r>
      <w:r w:rsidR="00770CD8" w:rsidRPr="006A259D">
        <w:rPr>
          <w:rFonts w:hint="cs"/>
          <w:rtl/>
          <w:lang w:eastAsia="zh-TW"/>
        </w:rPr>
        <w:tab/>
      </w:r>
      <w:r w:rsidRPr="006A259D">
        <w:rPr>
          <w:rtl/>
          <w:lang w:eastAsia="zh-TW"/>
        </w:rPr>
        <w:t>السيد</w:t>
      </w:r>
      <w:r w:rsidR="00770CD8" w:rsidRPr="006A259D">
        <w:rPr>
          <w:rtl/>
          <w:lang w:eastAsia="zh-TW"/>
        </w:rPr>
        <w:t xml:space="preserve"> </w:t>
      </w:r>
      <w:r w:rsidR="00770CD8" w:rsidRPr="006A259D">
        <w:rPr>
          <w:rFonts w:hint="cs"/>
          <w:rtl/>
          <w:lang w:eastAsia="zh-TW"/>
        </w:rPr>
        <w:t xml:space="preserve">ي. </w:t>
      </w:r>
      <w:r w:rsidRPr="006A259D">
        <w:rPr>
          <w:rtl/>
          <w:lang w:eastAsia="zh-TW"/>
        </w:rPr>
        <w:t>من</w:t>
      </w:r>
      <w:r w:rsidR="00770CD8" w:rsidRPr="006A259D">
        <w:rPr>
          <w:rtl/>
          <w:lang w:eastAsia="zh-TW"/>
        </w:rPr>
        <w:t xml:space="preserve"> </w:t>
      </w:r>
      <w:proofErr w:type="spellStart"/>
      <w:r w:rsidRPr="006A259D">
        <w:rPr>
          <w:rFonts w:hint="cs"/>
          <w:rtl/>
          <w:lang w:eastAsia="zh-TW"/>
        </w:rPr>
        <w:t>إثنية</w:t>
      </w:r>
      <w:proofErr w:type="spellEnd"/>
      <w:r w:rsidR="00770CD8" w:rsidRPr="006A259D">
        <w:rPr>
          <w:rtl/>
          <w:lang w:eastAsia="zh-TW"/>
        </w:rPr>
        <w:t xml:space="preserve"> </w:t>
      </w:r>
      <w:proofErr w:type="spellStart"/>
      <w:r w:rsidRPr="006A259D">
        <w:rPr>
          <w:rtl/>
          <w:lang w:eastAsia="zh-TW"/>
        </w:rPr>
        <w:t>التاميل</w:t>
      </w:r>
      <w:proofErr w:type="spellEnd"/>
      <w:r w:rsidR="00770CD8" w:rsidRPr="006A259D">
        <w:rPr>
          <w:rtl/>
          <w:lang w:eastAsia="zh-TW"/>
        </w:rPr>
        <w:t xml:space="preserve"> </w:t>
      </w:r>
      <w:r w:rsidRPr="006A259D">
        <w:rPr>
          <w:rtl/>
          <w:lang w:eastAsia="zh-TW"/>
        </w:rPr>
        <w:t>و</w:t>
      </w:r>
      <w:r w:rsidRPr="006A259D">
        <w:rPr>
          <w:rFonts w:hint="cs"/>
          <w:rtl/>
          <w:lang w:eastAsia="zh-TW"/>
        </w:rPr>
        <w:t>من</w:t>
      </w:r>
      <w:r w:rsidR="00770CD8" w:rsidRPr="006A259D">
        <w:rPr>
          <w:rFonts w:hint="cs"/>
          <w:rtl/>
          <w:lang w:eastAsia="zh-TW"/>
        </w:rPr>
        <w:t xml:space="preserve"> </w:t>
      </w:r>
      <w:r w:rsidRPr="006A259D">
        <w:rPr>
          <w:rFonts w:hint="cs"/>
          <w:rtl/>
          <w:lang w:eastAsia="zh-TW"/>
        </w:rPr>
        <w:t>أتباع</w:t>
      </w:r>
      <w:r w:rsidR="00770CD8" w:rsidRPr="006A259D">
        <w:rPr>
          <w:rFonts w:hint="cs"/>
          <w:rtl/>
          <w:lang w:eastAsia="zh-TW"/>
        </w:rPr>
        <w:t xml:space="preserve"> </w:t>
      </w:r>
      <w:r w:rsidRPr="006A259D">
        <w:rPr>
          <w:rFonts w:hint="cs"/>
          <w:rtl/>
          <w:lang w:eastAsia="zh-TW"/>
        </w:rPr>
        <w:t>ا</w:t>
      </w:r>
      <w:r w:rsidRPr="006A259D">
        <w:rPr>
          <w:rtl/>
          <w:lang w:eastAsia="zh-TW"/>
        </w:rPr>
        <w:t>لديانة</w:t>
      </w:r>
      <w:r w:rsidR="00770CD8" w:rsidRPr="006A259D">
        <w:rPr>
          <w:rtl/>
          <w:lang w:eastAsia="zh-TW"/>
        </w:rPr>
        <w:t xml:space="preserve"> </w:t>
      </w:r>
      <w:r w:rsidRPr="006A259D">
        <w:rPr>
          <w:rtl/>
          <w:lang w:eastAsia="zh-TW"/>
        </w:rPr>
        <w:t>الهندوسية،</w:t>
      </w:r>
      <w:r w:rsidR="00770CD8" w:rsidRPr="006A259D">
        <w:rPr>
          <w:rtl/>
          <w:lang w:eastAsia="zh-TW"/>
        </w:rPr>
        <w:t xml:space="preserve"> </w:t>
      </w:r>
      <w:r w:rsidRPr="006A259D">
        <w:rPr>
          <w:rtl/>
          <w:lang w:eastAsia="zh-TW"/>
        </w:rPr>
        <w:t>من</w:t>
      </w:r>
      <w:r w:rsidR="00770CD8" w:rsidRPr="006A259D">
        <w:rPr>
          <w:rtl/>
          <w:lang w:eastAsia="zh-TW"/>
        </w:rPr>
        <w:t xml:space="preserve"> </w:t>
      </w:r>
      <w:r w:rsidRPr="006A259D">
        <w:rPr>
          <w:rtl/>
          <w:lang w:eastAsia="zh-TW"/>
        </w:rPr>
        <w:t>المقاطعة</w:t>
      </w:r>
      <w:r w:rsidR="00770CD8" w:rsidRPr="006A259D">
        <w:rPr>
          <w:rtl/>
          <w:lang w:eastAsia="zh-TW"/>
        </w:rPr>
        <w:t xml:space="preserve"> </w:t>
      </w:r>
      <w:r w:rsidRPr="006A259D">
        <w:rPr>
          <w:rtl/>
          <w:lang w:eastAsia="zh-TW"/>
        </w:rPr>
        <w:t>الشمالية</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سري</w:t>
      </w:r>
      <w:r w:rsidR="00D817F1" w:rsidRPr="006A259D">
        <w:rPr>
          <w:rFonts w:hint="cs"/>
          <w:rtl/>
          <w:lang w:eastAsia="zh-TW"/>
        </w:rPr>
        <w:t> </w:t>
      </w:r>
      <w:proofErr w:type="spellStart"/>
      <w:r w:rsidRPr="006A259D">
        <w:rPr>
          <w:rtl/>
          <w:lang w:eastAsia="zh-TW"/>
        </w:rPr>
        <w:t>لانكا</w:t>
      </w:r>
      <w:proofErr w:type="spellEnd"/>
      <w:r w:rsidR="00770CD8" w:rsidRPr="006A259D">
        <w:rPr>
          <w:rtl/>
          <w:lang w:eastAsia="zh-TW"/>
        </w:rPr>
        <w:t xml:space="preserve"> </w:t>
      </w:r>
      <w:r w:rsidRPr="006A259D">
        <w:rPr>
          <w:rFonts w:hint="cs"/>
          <w:rtl/>
          <w:lang w:eastAsia="zh-TW"/>
        </w:rPr>
        <w:t>(جافنا)</w:t>
      </w:r>
      <w:r w:rsidR="00770CD8" w:rsidRPr="006A259D">
        <w:rPr>
          <w:rFonts w:hint="cs"/>
          <w:rtl/>
          <w:lang w:eastAsia="zh-TW"/>
        </w:rPr>
        <w:t>.</w:t>
      </w:r>
      <w:r w:rsidR="00770CD8" w:rsidRPr="006A259D">
        <w:rPr>
          <w:rtl/>
          <w:lang w:eastAsia="zh-TW"/>
        </w:rPr>
        <w:t xml:space="preserve"> </w:t>
      </w:r>
      <w:r w:rsidRPr="006A259D">
        <w:rPr>
          <w:rtl/>
          <w:lang w:eastAsia="zh-TW"/>
        </w:rPr>
        <w:t>و</w:t>
      </w:r>
      <w:r w:rsidRPr="006A259D">
        <w:rPr>
          <w:rFonts w:hint="cs"/>
          <w:rtl/>
          <w:lang w:eastAsia="zh-TW"/>
        </w:rPr>
        <w:t>هو</w:t>
      </w:r>
      <w:r w:rsidR="00770CD8" w:rsidRPr="006A259D">
        <w:rPr>
          <w:rFonts w:hint="cs"/>
          <w:rtl/>
          <w:lang w:eastAsia="zh-TW"/>
        </w:rPr>
        <w:t xml:space="preserve"> </w:t>
      </w:r>
      <w:r w:rsidRPr="006A259D">
        <w:rPr>
          <w:rtl/>
          <w:lang w:eastAsia="zh-TW"/>
        </w:rPr>
        <w:t>يدعي</w:t>
      </w:r>
      <w:r w:rsidR="00770CD8" w:rsidRPr="006A259D">
        <w:rPr>
          <w:rtl/>
          <w:lang w:eastAsia="zh-TW"/>
        </w:rPr>
        <w:t xml:space="preserve"> </w:t>
      </w:r>
      <w:r w:rsidRPr="006A259D">
        <w:rPr>
          <w:rtl/>
          <w:lang w:eastAsia="zh-TW"/>
        </w:rPr>
        <w:t>أنه</w:t>
      </w:r>
      <w:r w:rsidR="00770CD8" w:rsidRPr="006A259D">
        <w:rPr>
          <w:rtl/>
          <w:lang w:eastAsia="zh-TW"/>
        </w:rPr>
        <w:t xml:space="preserve"> </w:t>
      </w:r>
      <w:r w:rsidRPr="006A259D">
        <w:rPr>
          <w:rtl/>
          <w:lang w:eastAsia="zh-TW"/>
        </w:rPr>
        <w:t>اعتُدي</w:t>
      </w:r>
      <w:r w:rsidR="00770CD8" w:rsidRPr="006A259D">
        <w:rPr>
          <w:rtl/>
          <w:lang w:eastAsia="zh-TW"/>
        </w:rPr>
        <w:t xml:space="preserve"> </w:t>
      </w:r>
      <w:r w:rsidRPr="006A259D">
        <w:rPr>
          <w:rtl/>
          <w:lang w:eastAsia="zh-TW"/>
        </w:rPr>
        <w:t>عليه</w:t>
      </w:r>
      <w:r w:rsidR="00770CD8" w:rsidRPr="006A259D">
        <w:rPr>
          <w:rtl/>
          <w:lang w:eastAsia="zh-TW"/>
        </w:rPr>
        <w:t xml:space="preserve"> </w:t>
      </w:r>
      <w:r w:rsidRPr="006A259D">
        <w:rPr>
          <w:rtl/>
          <w:lang w:eastAsia="zh-TW"/>
        </w:rPr>
        <w:t>مراراً،</w:t>
      </w:r>
      <w:r w:rsidR="00770CD8" w:rsidRPr="006A259D">
        <w:rPr>
          <w:rtl/>
          <w:lang w:eastAsia="zh-TW"/>
        </w:rPr>
        <w:t xml:space="preserve"> </w:t>
      </w:r>
      <w:r w:rsidRPr="006A259D">
        <w:rPr>
          <w:rtl/>
          <w:lang w:eastAsia="zh-TW"/>
        </w:rPr>
        <w:t>أثناء</w:t>
      </w:r>
      <w:r w:rsidR="00770CD8" w:rsidRPr="006A259D">
        <w:rPr>
          <w:rtl/>
          <w:lang w:eastAsia="zh-TW"/>
        </w:rPr>
        <w:t xml:space="preserve"> </w:t>
      </w:r>
      <w:r w:rsidRPr="006A259D">
        <w:rPr>
          <w:rtl/>
          <w:lang w:eastAsia="zh-TW"/>
        </w:rPr>
        <w:t>الحرب</w:t>
      </w:r>
      <w:r w:rsidR="00770CD8" w:rsidRPr="006A259D">
        <w:rPr>
          <w:rtl/>
          <w:lang w:eastAsia="zh-TW"/>
        </w:rPr>
        <w:t xml:space="preserve"> </w:t>
      </w:r>
      <w:r w:rsidRPr="006A259D">
        <w:rPr>
          <w:rtl/>
          <w:lang w:eastAsia="zh-TW"/>
        </w:rPr>
        <w:t>الأهلية</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سري</w:t>
      </w:r>
      <w:r w:rsidR="00770CD8" w:rsidRPr="006A259D">
        <w:rPr>
          <w:rtl/>
          <w:lang w:eastAsia="zh-TW"/>
        </w:rPr>
        <w:t xml:space="preserve"> </w:t>
      </w:r>
      <w:proofErr w:type="spellStart"/>
      <w:r w:rsidRPr="006A259D">
        <w:rPr>
          <w:rtl/>
          <w:lang w:eastAsia="zh-TW"/>
        </w:rPr>
        <w:t>لانكا</w:t>
      </w:r>
      <w:proofErr w:type="spellEnd"/>
      <w:r w:rsidRPr="006A259D">
        <w:rPr>
          <w:rtl/>
          <w:lang w:eastAsia="zh-TW"/>
        </w:rPr>
        <w:t>،</w:t>
      </w:r>
      <w:r w:rsidR="00770CD8" w:rsidRPr="006A259D">
        <w:rPr>
          <w:rtl/>
          <w:lang w:eastAsia="zh-TW"/>
        </w:rPr>
        <w:t xml:space="preserve"> </w:t>
      </w:r>
      <w:r w:rsidRPr="006A259D">
        <w:rPr>
          <w:rtl/>
          <w:lang w:eastAsia="zh-TW"/>
        </w:rPr>
        <w:t>بسبب</w:t>
      </w:r>
      <w:r w:rsidR="00770CD8" w:rsidRPr="006A259D">
        <w:rPr>
          <w:rtl/>
          <w:lang w:eastAsia="zh-TW"/>
        </w:rPr>
        <w:t xml:space="preserve"> </w:t>
      </w:r>
      <w:r w:rsidRPr="006A259D">
        <w:rPr>
          <w:rtl/>
          <w:lang w:eastAsia="zh-TW"/>
        </w:rPr>
        <w:t>أنشطته</w:t>
      </w:r>
      <w:r w:rsidR="00770CD8" w:rsidRPr="006A259D">
        <w:rPr>
          <w:rtl/>
          <w:lang w:eastAsia="zh-TW"/>
        </w:rPr>
        <w:t xml:space="preserve"> </w:t>
      </w:r>
      <w:r w:rsidRPr="006A259D">
        <w:rPr>
          <w:rtl/>
          <w:lang w:eastAsia="zh-TW"/>
        </w:rPr>
        <w:t>كمصور</w:t>
      </w:r>
      <w:r w:rsidR="00770CD8" w:rsidRPr="006A259D">
        <w:rPr>
          <w:rtl/>
          <w:lang w:eastAsia="zh-TW"/>
        </w:rPr>
        <w:t xml:space="preserve"> </w:t>
      </w:r>
      <w:r w:rsidRPr="006A259D">
        <w:rPr>
          <w:rtl/>
          <w:lang w:eastAsia="zh-TW"/>
        </w:rPr>
        <w:t>صحفي</w:t>
      </w:r>
      <w:r w:rsidR="00770CD8" w:rsidRPr="006A259D">
        <w:rPr>
          <w:rtl/>
          <w:lang w:eastAsia="zh-TW"/>
        </w:rPr>
        <w:t xml:space="preserve"> </w:t>
      </w:r>
      <w:r w:rsidRPr="006A259D">
        <w:rPr>
          <w:rtl/>
          <w:lang w:eastAsia="zh-TW"/>
        </w:rPr>
        <w:t>يوث</w:t>
      </w:r>
      <w:r w:rsidRPr="006A259D">
        <w:rPr>
          <w:rFonts w:hint="cs"/>
          <w:rtl/>
          <w:lang w:eastAsia="zh-TW"/>
        </w:rPr>
        <w:t>ّ</w:t>
      </w:r>
      <w:r w:rsidRPr="006A259D">
        <w:rPr>
          <w:rtl/>
          <w:lang w:eastAsia="zh-TW"/>
        </w:rPr>
        <w:t>ق</w:t>
      </w:r>
      <w:r w:rsidR="00770CD8" w:rsidRPr="006A259D">
        <w:rPr>
          <w:rtl/>
          <w:lang w:eastAsia="zh-TW"/>
        </w:rPr>
        <w:t xml:space="preserve"> </w:t>
      </w:r>
      <w:r w:rsidRPr="006A259D">
        <w:rPr>
          <w:rtl/>
          <w:lang w:eastAsia="zh-TW"/>
        </w:rPr>
        <w:t>الأحداث</w:t>
      </w:r>
      <w:r w:rsidR="00770CD8" w:rsidRPr="006A259D">
        <w:rPr>
          <w:rtl/>
          <w:lang w:eastAsia="zh-TW"/>
        </w:rPr>
        <w:t xml:space="preserve"> </w:t>
      </w:r>
      <w:r w:rsidRPr="006A259D">
        <w:rPr>
          <w:rtl/>
          <w:lang w:eastAsia="zh-TW"/>
        </w:rPr>
        <w:t>والاحتفالات</w:t>
      </w:r>
      <w:r w:rsidR="00770CD8" w:rsidRPr="006A259D">
        <w:rPr>
          <w:rtl/>
          <w:lang w:eastAsia="zh-TW"/>
        </w:rPr>
        <w:t xml:space="preserve"> </w:t>
      </w:r>
      <w:r w:rsidRPr="006A259D">
        <w:rPr>
          <w:rtl/>
          <w:lang w:eastAsia="zh-TW"/>
        </w:rPr>
        <w:t>العامة</w:t>
      </w:r>
      <w:r w:rsidR="00770CD8" w:rsidRPr="006A259D">
        <w:rPr>
          <w:rtl/>
          <w:lang w:eastAsia="zh-TW"/>
        </w:rPr>
        <w:t xml:space="preserve"> </w:t>
      </w:r>
      <w:r w:rsidRPr="006A259D">
        <w:rPr>
          <w:rtl/>
          <w:lang w:eastAsia="zh-TW"/>
        </w:rPr>
        <w:t>والمآسي</w:t>
      </w:r>
      <w:r w:rsidR="00770CD8" w:rsidRPr="006A259D">
        <w:rPr>
          <w:rtl/>
          <w:lang w:eastAsia="zh-TW"/>
        </w:rPr>
        <w:t xml:space="preserve"> </w:t>
      </w:r>
      <w:r w:rsidRPr="006A259D">
        <w:rPr>
          <w:rtl/>
          <w:lang w:eastAsia="zh-TW"/>
        </w:rPr>
        <w:t>الإنسانية</w:t>
      </w:r>
      <w:r w:rsidR="00770CD8" w:rsidRPr="006A259D">
        <w:rPr>
          <w:rtl/>
          <w:lang w:eastAsia="zh-TW"/>
        </w:rPr>
        <w:t xml:space="preserve"> </w:t>
      </w:r>
      <w:r w:rsidRPr="006A259D">
        <w:rPr>
          <w:rtl/>
          <w:lang w:eastAsia="zh-TW"/>
        </w:rPr>
        <w:t>التي</w:t>
      </w:r>
      <w:r w:rsidR="00770CD8" w:rsidRPr="006A259D">
        <w:rPr>
          <w:rtl/>
          <w:lang w:eastAsia="zh-TW"/>
        </w:rPr>
        <w:t xml:space="preserve"> </w:t>
      </w:r>
      <w:r w:rsidRPr="006A259D">
        <w:rPr>
          <w:rtl/>
          <w:lang w:eastAsia="zh-TW"/>
        </w:rPr>
        <w:t>كانت</w:t>
      </w:r>
      <w:r w:rsidR="00770CD8" w:rsidRPr="006A259D">
        <w:rPr>
          <w:rtl/>
          <w:lang w:eastAsia="zh-TW"/>
        </w:rPr>
        <w:t xml:space="preserve"> </w:t>
      </w:r>
      <w:r w:rsidRPr="006A259D">
        <w:rPr>
          <w:rtl/>
          <w:lang w:eastAsia="zh-TW"/>
        </w:rPr>
        <w:t>تحدث</w:t>
      </w:r>
      <w:r w:rsidR="00770CD8" w:rsidRPr="006A259D">
        <w:rPr>
          <w:rtl/>
          <w:lang w:eastAsia="zh-TW"/>
        </w:rPr>
        <w:t xml:space="preserve"> </w:t>
      </w:r>
      <w:r w:rsidRPr="006A259D">
        <w:rPr>
          <w:rtl/>
          <w:lang w:eastAsia="zh-TW"/>
        </w:rPr>
        <w:t>يومياً</w:t>
      </w:r>
      <w:r w:rsidR="00770CD8" w:rsidRPr="006A259D">
        <w:rPr>
          <w:rtl/>
          <w:lang w:eastAsia="zh-TW"/>
        </w:rPr>
        <w:t xml:space="preserve"> </w:t>
      </w:r>
      <w:r w:rsidRPr="006A259D">
        <w:rPr>
          <w:rtl/>
          <w:lang w:eastAsia="zh-TW"/>
        </w:rPr>
        <w:t>لشعب</w:t>
      </w:r>
      <w:r w:rsidR="00770CD8" w:rsidRPr="006A259D">
        <w:rPr>
          <w:rtl/>
          <w:lang w:eastAsia="zh-TW"/>
        </w:rPr>
        <w:t xml:space="preserve"> </w:t>
      </w:r>
      <w:proofErr w:type="spellStart"/>
      <w:r w:rsidRPr="006A259D">
        <w:rPr>
          <w:rtl/>
          <w:lang w:eastAsia="zh-TW"/>
        </w:rPr>
        <w:t>التاميل</w:t>
      </w:r>
      <w:proofErr w:type="spellEnd"/>
      <w:r w:rsidRPr="006A259D">
        <w:rPr>
          <w:rtl/>
          <w:lang w:eastAsia="zh-TW"/>
        </w:rPr>
        <w:t>،</w:t>
      </w:r>
      <w:r w:rsidR="00770CD8" w:rsidRPr="006A259D">
        <w:rPr>
          <w:rtl/>
          <w:lang w:eastAsia="zh-TW"/>
        </w:rPr>
        <w:t xml:space="preserve"> </w:t>
      </w:r>
      <w:r w:rsidRPr="006A259D">
        <w:rPr>
          <w:rtl/>
          <w:lang w:eastAsia="zh-TW"/>
        </w:rPr>
        <w:t>مثل</w:t>
      </w:r>
      <w:r w:rsidR="00770CD8" w:rsidRPr="006A259D">
        <w:rPr>
          <w:rtl/>
          <w:lang w:eastAsia="zh-TW"/>
        </w:rPr>
        <w:t xml:space="preserve"> </w:t>
      </w:r>
      <w:r w:rsidRPr="006A259D">
        <w:rPr>
          <w:rtl/>
          <w:lang w:eastAsia="zh-TW"/>
        </w:rPr>
        <w:t>الاختطاف</w:t>
      </w:r>
      <w:r w:rsidR="00770CD8" w:rsidRPr="006A259D">
        <w:rPr>
          <w:rtl/>
          <w:lang w:eastAsia="zh-TW"/>
        </w:rPr>
        <w:t xml:space="preserve"> </w:t>
      </w:r>
      <w:r w:rsidRPr="006A259D">
        <w:rPr>
          <w:rtl/>
          <w:lang w:eastAsia="zh-TW"/>
        </w:rPr>
        <w:t>والتهديدات</w:t>
      </w:r>
      <w:r w:rsidR="00770CD8" w:rsidRPr="006A259D">
        <w:rPr>
          <w:rtl/>
          <w:lang w:eastAsia="zh-TW"/>
        </w:rPr>
        <w:t xml:space="preserve"> </w:t>
      </w:r>
      <w:r w:rsidRPr="006A259D">
        <w:rPr>
          <w:rtl/>
          <w:lang w:eastAsia="zh-TW"/>
        </w:rPr>
        <w:t>بالقتل</w:t>
      </w:r>
      <w:r w:rsidR="00770CD8" w:rsidRPr="006A259D">
        <w:rPr>
          <w:rtl/>
          <w:lang w:eastAsia="zh-TW"/>
        </w:rPr>
        <w:t xml:space="preserve"> </w:t>
      </w:r>
      <w:r w:rsidRPr="006A259D">
        <w:rPr>
          <w:rtl/>
          <w:lang w:eastAsia="zh-TW"/>
        </w:rPr>
        <w:t>وإطلاق</w:t>
      </w:r>
      <w:r w:rsidR="00770CD8" w:rsidRPr="006A259D">
        <w:rPr>
          <w:rtl/>
          <w:lang w:eastAsia="zh-TW"/>
        </w:rPr>
        <w:t xml:space="preserve"> </w:t>
      </w:r>
      <w:r w:rsidRPr="006A259D">
        <w:rPr>
          <w:rtl/>
          <w:lang w:eastAsia="zh-TW"/>
        </w:rPr>
        <w:t>النار</w:t>
      </w:r>
      <w:r w:rsidR="00770CD8" w:rsidRPr="006A259D">
        <w:rPr>
          <w:rtl/>
          <w:lang w:eastAsia="zh-TW"/>
        </w:rPr>
        <w:t xml:space="preserve"> </w:t>
      </w:r>
      <w:r w:rsidRPr="006A259D">
        <w:rPr>
          <w:rtl/>
          <w:lang w:eastAsia="zh-TW"/>
        </w:rPr>
        <w:t>وعمليات</w:t>
      </w:r>
      <w:r w:rsidR="00770CD8" w:rsidRPr="006A259D">
        <w:rPr>
          <w:rtl/>
          <w:lang w:eastAsia="zh-TW"/>
        </w:rPr>
        <w:t xml:space="preserve"> </w:t>
      </w:r>
      <w:r w:rsidRPr="006A259D">
        <w:rPr>
          <w:rtl/>
          <w:lang w:eastAsia="zh-TW"/>
        </w:rPr>
        <w:t>الاختطاف</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العربات</w:t>
      </w:r>
      <w:r w:rsidR="00770CD8" w:rsidRPr="006A259D">
        <w:rPr>
          <w:rtl/>
          <w:lang w:eastAsia="zh-TW"/>
        </w:rPr>
        <w:t xml:space="preserve"> </w:t>
      </w:r>
      <w:r w:rsidRPr="006A259D">
        <w:rPr>
          <w:rtl/>
          <w:lang w:eastAsia="zh-TW"/>
        </w:rPr>
        <w:t>الكبيرة</w:t>
      </w:r>
      <w:r w:rsidR="00770CD8" w:rsidRPr="006A259D">
        <w:rPr>
          <w:rtl/>
          <w:lang w:eastAsia="zh-TW"/>
        </w:rPr>
        <w:t xml:space="preserve"> </w:t>
      </w:r>
      <w:r w:rsidRPr="006A259D">
        <w:rPr>
          <w:rtl/>
          <w:lang w:eastAsia="zh-TW"/>
        </w:rPr>
        <w:t>البيضاء</w:t>
      </w:r>
      <w:r w:rsidR="00770CD8" w:rsidRPr="006A259D">
        <w:rPr>
          <w:rtl/>
          <w:lang w:eastAsia="zh-TW"/>
        </w:rPr>
        <w:t xml:space="preserve">. </w:t>
      </w:r>
      <w:r w:rsidRPr="006A259D">
        <w:rPr>
          <w:rtl/>
          <w:lang w:eastAsia="zh-TW"/>
        </w:rPr>
        <w:t>ويقول</w:t>
      </w:r>
      <w:r w:rsidR="00770CD8" w:rsidRPr="006A259D">
        <w:rPr>
          <w:rtl/>
          <w:lang w:eastAsia="zh-TW"/>
        </w:rPr>
        <w:t xml:space="preserve"> </w:t>
      </w:r>
      <w:r w:rsidRPr="006A259D">
        <w:rPr>
          <w:rtl/>
          <w:lang w:eastAsia="zh-TW"/>
        </w:rPr>
        <w:t>إنه،</w:t>
      </w:r>
      <w:r w:rsidR="00770CD8" w:rsidRPr="006A259D">
        <w:rPr>
          <w:rtl/>
          <w:lang w:eastAsia="zh-TW"/>
        </w:rPr>
        <w:t xml:space="preserve"> </w:t>
      </w:r>
      <w:r w:rsidRPr="006A259D">
        <w:rPr>
          <w:rFonts w:hint="cs"/>
          <w:rtl/>
          <w:lang w:eastAsia="zh-TW"/>
        </w:rPr>
        <w:t>ابتداءً</w:t>
      </w:r>
      <w:r w:rsidR="00770CD8" w:rsidRPr="006A259D">
        <w:rPr>
          <w:rFonts w:hint="cs"/>
          <w:rtl/>
          <w:lang w:eastAsia="zh-TW"/>
        </w:rPr>
        <w:t xml:space="preserve"> </w:t>
      </w:r>
      <w:r w:rsidRPr="006A259D">
        <w:rPr>
          <w:rFonts w:hint="cs"/>
          <w:rtl/>
          <w:lang w:eastAsia="zh-TW"/>
        </w:rPr>
        <w:t>من</w:t>
      </w:r>
      <w:r w:rsidR="00770CD8" w:rsidRPr="006A259D">
        <w:rPr>
          <w:rFonts w:hint="cs"/>
          <w:rtl/>
          <w:lang w:eastAsia="zh-TW"/>
        </w:rPr>
        <w:t xml:space="preserve"> </w:t>
      </w:r>
      <w:r w:rsidRPr="006A259D">
        <w:rPr>
          <w:rtl/>
          <w:lang w:eastAsia="zh-TW"/>
        </w:rPr>
        <w:t>تشرين</w:t>
      </w:r>
      <w:r w:rsidR="00770CD8" w:rsidRPr="006A259D">
        <w:rPr>
          <w:rtl/>
          <w:lang w:eastAsia="zh-TW"/>
        </w:rPr>
        <w:t xml:space="preserve"> </w:t>
      </w:r>
      <w:r w:rsidRPr="006A259D">
        <w:rPr>
          <w:rtl/>
          <w:lang w:eastAsia="zh-TW"/>
        </w:rPr>
        <w:t>الأول</w:t>
      </w:r>
      <w:r w:rsidR="00770CD8" w:rsidRPr="006A259D">
        <w:rPr>
          <w:rtl/>
          <w:lang w:eastAsia="zh-TW"/>
        </w:rPr>
        <w:t>/</w:t>
      </w:r>
      <w:r w:rsidRPr="006A259D">
        <w:rPr>
          <w:rtl/>
          <w:lang w:eastAsia="zh-TW"/>
        </w:rPr>
        <w:t>أكتوبر</w:t>
      </w:r>
      <w:r w:rsidR="00770CD8" w:rsidRPr="006A259D">
        <w:rPr>
          <w:rtl/>
          <w:lang w:eastAsia="zh-TW"/>
        </w:rPr>
        <w:t xml:space="preserve"> </w:t>
      </w:r>
      <w:r w:rsidRPr="006A259D">
        <w:rPr>
          <w:rFonts w:hint="cs"/>
          <w:rtl/>
          <w:lang w:eastAsia="zh-TW"/>
        </w:rPr>
        <w:t>2006</w:t>
      </w:r>
      <w:r w:rsidRPr="006A259D">
        <w:rPr>
          <w:rtl/>
          <w:lang w:eastAsia="zh-TW"/>
        </w:rPr>
        <w:t>،</w:t>
      </w:r>
      <w:r w:rsidR="00770CD8" w:rsidRPr="006A259D">
        <w:rPr>
          <w:rtl/>
          <w:lang w:eastAsia="zh-TW"/>
        </w:rPr>
        <w:t xml:space="preserve"> </w:t>
      </w:r>
      <w:r w:rsidRPr="006A259D">
        <w:rPr>
          <w:rtl/>
          <w:lang w:eastAsia="zh-TW"/>
        </w:rPr>
        <w:t>التقط</w:t>
      </w:r>
      <w:r w:rsidR="00770CD8" w:rsidRPr="006A259D">
        <w:rPr>
          <w:rtl/>
          <w:lang w:eastAsia="zh-TW"/>
        </w:rPr>
        <w:t xml:space="preserve"> </w:t>
      </w:r>
      <w:r w:rsidRPr="006A259D">
        <w:rPr>
          <w:rtl/>
          <w:lang w:eastAsia="zh-TW"/>
        </w:rPr>
        <w:t>صوراً</w:t>
      </w:r>
      <w:r w:rsidR="00770CD8" w:rsidRPr="006A259D">
        <w:rPr>
          <w:rtl/>
          <w:lang w:eastAsia="zh-TW"/>
        </w:rPr>
        <w:t xml:space="preserve"> </w:t>
      </w:r>
      <w:r w:rsidRPr="006A259D">
        <w:rPr>
          <w:rtl/>
          <w:lang w:eastAsia="zh-TW"/>
        </w:rPr>
        <w:t>ل</w:t>
      </w:r>
      <w:r w:rsidRPr="006A259D">
        <w:rPr>
          <w:rFonts w:hint="cs"/>
          <w:rtl/>
          <w:lang w:eastAsia="zh-TW"/>
        </w:rPr>
        <w:t>حساب</w:t>
      </w:r>
      <w:r w:rsidR="00770CD8" w:rsidRPr="006A259D">
        <w:rPr>
          <w:rFonts w:hint="cs"/>
          <w:rtl/>
          <w:lang w:eastAsia="zh-TW"/>
        </w:rPr>
        <w:t xml:space="preserve"> </w:t>
      </w:r>
      <w:r w:rsidRPr="006A259D">
        <w:rPr>
          <w:rtl/>
          <w:lang w:eastAsia="zh-TW"/>
        </w:rPr>
        <w:t>صحيفة</w:t>
      </w:r>
      <w:r w:rsidR="00770CD8" w:rsidRPr="006A259D">
        <w:rPr>
          <w:rtl/>
          <w:lang w:eastAsia="zh-TW"/>
        </w:rPr>
        <w:t xml:space="preserve"> </w:t>
      </w:r>
      <w:proofErr w:type="spellStart"/>
      <w:r w:rsidRPr="006A259D">
        <w:rPr>
          <w:i/>
          <w:iCs/>
          <w:rtl/>
          <w:lang w:eastAsia="zh-TW"/>
        </w:rPr>
        <w:t>أوتايان</w:t>
      </w:r>
      <w:proofErr w:type="spellEnd"/>
      <w:r w:rsidR="00770CD8" w:rsidRPr="006A259D">
        <w:rPr>
          <w:i/>
          <w:iCs/>
          <w:rtl/>
          <w:lang w:eastAsia="zh-TW"/>
        </w:rPr>
        <w:t xml:space="preserve"> </w:t>
      </w:r>
      <w:r w:rsidRPr="006A259D">
        <w:rPr>
          <w:rtl/>
          <w:lang w:eastAsia="zh-TW"/>
        </w:rPr>
        <w:t>في</w:t>
      </w:r>
      <w:r w:rsidR="00770CD8" w:rsidRPr="006A259D">
        <w:rPr>
          <w:rtl/>
          <w:lang w:eastAsia="zh-TW"/>
        </w:rPr>
        <w:t xml:space="preserve"> </w:t>
      </w:r>
      <w:r w:rsidRPr="006A259D">
        <w:rPr>
          <w:rtl/>
          <w:lang w:eastAsia="zh-TW"/>
        </w:rPr>
        <w:t>مقاطعة</w:t>
      </w:r>
      <w:r w:rsidR="00770CD8" w:rsidRPr="006A259D">
        <w:rPr>
          <w:rtl/>
          <w:lang w:eastAsia="zh-TW"/>
        </w:rPr>
        <w:t xml:space="preserve"> </w:t>
      </w:r>
      <w:proofErr w:type="spellStart"/>
      <w:r w:rsidRPr="006A259D">
        <w:rPr>
          <w:rtl/>
          <w:lang w:eastAsia="zh-TW"/>
        </w:rPr>
        <w:t>فاليكامام</w:t>
      </w:r>
      <w:proofErr w:type="spellEnd"/>
      <w:r w:rsidR="00770CD8" w:rsidRPr="006A259D">
        <w:rPr>
          <w:rtl/>
          <w:lang w:eastAsia="zh-TW"/>
        </w:rPr>
        <w:t xml:space="preserve"> </w:t>
      </w:r>
      <w:r w:rsidRPr="006A259D">
        <w:rPr>
          <w:rFonts w:hint="cs"/>
          <w:rtl/>
          <w:lang w:eastAsia="zh-TW"/>
        </w:rPr>
        <w:t>(</w:t>
      </w:r>
      <w:r w:rsidRPr="006A259D">
        <w:rPr>
          <w:rtl/>
          <w:lang w:eastAsia="zh-TW"/>
        </w:rPr>
        <w:t>المنطقة</w:t>
      </w:r>
      <w:r w:rsidR="00770CD8" w:rsidRPr="006A259D">
        <w:rPr>
          <w:rtl/>
          <w:lang w:eastAsia="zh-TW"/>
        </w:rPr>
        <w:t xml:space="preserve"> </w:t>
      </w:r>
      <w:r w:rsidRPr="006A259D">
        <w:rPr>
          <w:rtl/>
          <w:lang w:eastAsia="zh-TW"/>
        </w:rPr>
        <w:t>الغربية</w:t>
      </w:r>
      <w:r w:rsidRPr="006A259D">
        <w:rPr>
          <w:rFonts w:hint="cs"/>
          <w:rtl/>
          <w:lang w:eastAsia="zh-TW"/>
        </w:rPr>
        <w:t>)</w:t>
      </w:r>
      <w:r w:rsidR="00D817F1" w:rsidRPr="006A259D">
        <w:rPr>
          <w:rFonts w:hint="cs"/>
          <w:vertAlign w:val="superscript"/>
          <w:rtl/>
          <w:lang w:eastAsia="zh-TW"/>
        </w:rPr>
        <w:t>(</w:t>
      </w:r>
      <w:r w:rsidR="00D817F1" w:rsidRPr="006A259D">
        <w:rPr>
          <w:rStyle w:val="FootnoteReference"/>
          <w:rFonts w:ascii="Traditional Arabic" w:hAnsi="Traditional Arabic"/>
          <w:sz w:val="32"/>
          <w:szCs w:val="30"/>
          <w:rtl/>
          <w:lang w:eastAsia="zh-TW"/>
        </w:rPr>
        <w:footnoteReference w:id="3"/>
      </w:r>
      <w:r w:rsidR="00D817F1" w:rsidRPr="006A259D">
        <w:rPr>
          <w:rFonts w:hint="cs"/>
          <w:vertAlign w:val="superscript"/>
          <w:rtl/>
          <w:lang w:eastAsia="zh-TW"/>
        </w:rPr>
        <w:t>)</w:t>
      </w:r>
      <w:r w:rsidR="00770CD8" w:rsidRPr="006A259D">
        <w:rPr>
          <w:rtl/>
          <w:lang w:eastAsia="zh-TW"/>
        </w:rPr>
        <w:t xml:space="preserve"> </w:t>
      </w:r>
      <w:r w:rsidRPr="006A259D">
        <w:rPr>
          <w:rtl/>
          <w:lang w:eastAsia="zh-TW"/>
        </w:rPr>
        <w:t>وأنه</w:t>
      </w:r>
      <w:r w:rsidR="00770CD8" w:rsidRPr="006A259D">
        <w:rPr>
          <w:rtl/>
          <w:lang w:eastAsia="zh-TW"/>
        </w:rPr>
        <w:t xml:space="preserve"> </w:t>
      </w:r>
      <w:r w:rsidRPr="006A259D">
        <w:rPr>
          <w:rtl/>
          <w:lang w:eastAsia="zh-TW"/>
        </w:rPr>
        <w:t>أيضاً</w:t>
      </w:r>
      <w:r w:rsidR="00770CD8" w:rsidRPr="006A259D">
        <w:rPr>
          <w:rtl/>
          <w:lang w:eastAsia="zh-TW"/>
        </w:rPr>
        <w:t xml:space="preserve"> </w:t>
      </w:r>
      <w:r w:rsidRPr="006A259D">
        <w:rPr>
          <w:rtl/>
          <w:lang w:eastAsia="zh-TW"/>
        </w:rPr>
        <w:t>باع</w:t>
      </w:r>
      <w:r w:rsidR="00770CD8" w:rsidRPr="006A259D">
        <w:rPr>
          <w:rtl/>
          <w:lang w:eastAsia="zh-TW"/>
        </w:rPr>
        <w:t xml:space="preserve"> </w:t>
      </w:r>
      <w:r w:rsidRPr="006A259D">
        <w:rPr>
          <w:rtl/>
          <w:lang w:eastAsia="zh-TW"/>
        </w:rPr>
        <w:t>صوراً</w:t>
      </w:r>
      <w:r w:rsidR="00770CD8" w:rsidRPr="006A259D">
        <w:rPr>
          <w:rtl/>
          <w:lang w:eastAsia="zh-TW"/>
        </w:rPr>
        <w:t xml:space="preserve"> </w:t>
      </w:r>
      <w:r w:rsidRPr="006A259D">
        <w:rPr>
          <w:rtl/>
          <w:lang w:eastAsia="zh-TW"/>
        </w:rPr>
        <w:t>لصحيفة</w:t>
      </w:r>
      <w:r w:rsidR="00770CD8" w:rsidRPr="006A259D">
        <w:rPr>
          <w:rtl/>
          <w:lang w:eastAsia="zh-TW"/>
        </w:rPr>
        <w:t xml:space="preserve"> </w:t>
      </w:r>
      <w:proofErr w:type="spellStart"/>
      <w:r w:rsidRPr="006A259D">
        <w:rPr>
          <w:i/>
          <w:iCs/>
          <w:rtl/>
          <w:lang w:eastAsia="zh-TW"/>
        </w:rPr>
        <w:t>ناماتي</w:t>
      </w:r>
      <w:proofErr w:type="spellEnd"/>
      <w:r w:rsidR="00770CD8" w:rsidRPr="006A259D">
        <w:rPr>
          <w:i/>
          <w:iCs/>
          <w:rtl/>
          <w:lang w:eastAsia="zh-TW"/>
        </w:rPr>
        <w:t xml:space="preserve"> </w:t>
      </w:r>
      <w:proofErr w:type="spellStart"/>
      <w:r w:rsidRPr="006A259D">
        <w:rPr>
          <w:i/>
          <w:iCs/>
          <w:rtl/>
          <w:lang w:eastAsia="zh-TW"/>
        </w:rPr>
        <w:t>إيلاندو</w:t>
      </w:r>
      <w:proofErr w:type="spellEnd"/>
      <w:r w:rsidR="00770CD8" w:rsidRPr="006A259D">
        <w:rPr>
          <w:rFonts w:hint="cs"/>
          <w:rtl/>
          <w:lang w:eastAsia="zh-TW"/>
        </w:rPr>
        <w:t>.</w:t>
      </w:r>
      <w:r w:rsidR="00770CD8" w:rsidRPr="006A259D">
        <w:rPr>
          <w:rtl/>
          <w:lang w:eastAsia="zh-TW"/>
        </w:rPr>
        <w:t xml:space="preserve"> </w:t>
      </w:r>
      <w:r w:rsidRPr="006A259D">
        <w:rPr>
          <w:rtl/>
          <w:lang w:eastAsia="zh-TW"/>
        </w:rPr>
        <w:t>ولفت</w:t>
      </w:r>
      <w:r w:rsidR="00770CD8" w:rsidRPr="006A259D">
        <w:rPr>
          <w:rtl/>
          <w:lang w:eastAsia="zh-TW"/>
        </w:rPr>
        <w:t xml:space="preserve"> </w:t>
      </w:r>
      <w:r w:rsidRPr="006A259D">
        <w:rPr>
          <w:rtl/>
          <w:lang w:eastAsia="zh-TW"/>
        </w:rPr>
        <w:t>هذا</w:t>
      </w:r>
      <w:r w:rsidR="00770CD8" w:rsidRPr="006A259D">
        <w:rPr>
          <w:rtl/>
          <w:lang w:eastAsia="zh-TW"/>
        </w:rPr>
        <w:t xml:space="preserve"> </w:t>
      </w:r>
      <w:r w:rsidRPr="006A259D">
        <w:rPr>
          <w:rtl/>
          <w:lang w:eastAsia="zh-TW"/>
        </w:rPr>
        <w:t>النشاط</w:t>
      </w:r>
      <w:r w:rsidR="00770CD8" w:rsidRPr="006A259D">
        <w:rPr>
          <w:rtl/>
          <w:lang w:eastAsia="zh-TW"/>
        </w:rPr>
        <w:t xml:space="preserve"> </w:t>
      </w:r>
      <w:r w:rsidRPr="006A259D">
        <w:rPr>
          <w:rtl/>
          <w:lang w:eastAsia="zh-TW"/>
        </w:rPr>
        <w:t>انتباه</w:t>
      </w:r>
      <w:r w:rsidR="00770CD8" w:rsidRPr="006A259D">
        <w:rPr>
          <w:rtl/>
          <w:lang w:eastAsia="zh-TW"/>
        </w:rPr>
        <w:t xml:space="preserve"> </w:t>
      </w:r>
      <w:r w:rsidRPr="006A259D">
        <w:rPr>
          <w:rtl/>
          <w:lang w:eastAsia="zh-TW"/>
        </w:rPr>
        <w:t>السلطات</w:t>
      </w:r>
      <w:r w:rsidR="00770CD8" w:rsidRPr="006A259D">
        <w:rPr>
          <w:rtl/>
          <w:lang w:eastAsia="zh-TW"/>
        </w:rPr>
        <w:t xml:space="preserve"> </w:t>
      </w:r>
      <w:r w:rsidRPr="006A259D">
        <w:rPr>
          <w:rtl/>
          <w:lang w:eastAsia="zh-TW"/>
        </w:rPr>
        <w:t>الحكومية،</w:t>
      </w:r>
      <w:r w:rsidR="00770CD8" w:rsidRPr="006A259D">
        <w:rPr>
          <w:rtl/>
          <w:lang w:eastAsia="zh-TW"/>
        </w:rPr>
        <w:t xml:space="preserve"> </w:t>
      </w:r>
      <w:r w:rsidRPr="006A259D">
        <w:rPr>
          <w:rtl/>
          <w:lang w:eastAsia="zh-TW"/>
        </w:rPr>
        <w:t>بما</w:t>
      </w:r>
      <w:r w:rsidR="00770CD8" w:rsidRPr="006A259D">
        <w:rPr>
          <w:rtl/>
          <w:lang w:eastAsia="zh-TW"/>
        </w:rPr>
        <w:t xml:space="preserve"> </w:t>
      </w:r>
      <w:r w:rsidRPr="006A259D">
        <w:rPr>
          <w:rtl/>
          <w:lang w:eastAsia="zh-TW"/>
        </w:rPr>
        <w:t>فيها</w:t>
      </w:r>
      <w:r w:rsidR="00770CD8" w:rsidRPr="006A259D">
        <w:rPr>
          <w:rtl/>
          <w:lang w:eastAsia="zh-TW"/>
        </w:rPr>
        <w:t xml:space="preserve"> </w:t>
      </w:r>
      <w:r w:rsidRPr="006A259D">
        <w:rPr>
          <w:rtl/>
          <w:lang w:eastAsia="zh-TW"/>
        </w:rPr>
        <w:t>الحزب</w:t>
      </w:r>
      <w:r w:rsidR="00770CD8" w:rsidRPr="006A259D">
        <w:rPr>
          <w:rtl/>
          <w:lang w:eastAsia="zh-TW"/>
        </w:rPr>
        <w:t xml:space="preserve"> </w:t>
      </w:r>
      <w:r w:rsidRPr="006A259D">
        <w:rPr>
          <w:rtl/>
          <w:lang w:eastAsia="zh-TW"/>
        </w:rPr>
        <w:t>الديمقراطي</w:t>
      </w:r>
      <w:r w:rsidR="00770CD8" w:rsidRPr="006A259D">
        <w:rPr>
          <w:rtl/>
          <w:lang w:eastAsia="zh-TW"/>
        </w:rPr>
        <w:t xml:space="preserve"> </w:t>
      </w:r>
      <w:r w:rsidRPr="006A259D">
        <w:rPr>
          <w:rtl/>
          <w:lang w:eastAsia="zh-TW"/>
        </w:rPr>
        <w:t>لشعب</w:t>
      </w:r>
      <w:r w:rsidR="00770CD8" w:rsidRPr="006A259D">
        <w:rPr>
          <w:rtl/>
          <w:lang w:eastAsia="zh-TW"/>
        </w:rPr>
        <w:t xml:space="preserve"> </w:t>
      </w:r>
      <w:r w:rsidRPr="006A259D">
        <w:rPr>
          <w:rtl/>
          <w:lang w:eastAsia="zh-TW"/>
        </w:rPr>
        <w:t>إيلام</w:t>
      </w:r>
      <w:r w:rsidR="00770CD8" w:rsidRPr="006A259D">
        <w:rPr>
          <w:rtl/>
          <w:lang w:eastAsia="zh-TW"/>
        </w:rPr>
        <w:t xml:space="preserve">. </w:t>
      </w:r>
      <w:r w:rsidRPr="006A259D">
        <w:rPr>
          <w:rtl/>
          <w:lang w:eastAsia="zh-TW"/>
        </w:rPr>
        <w:t>ويد</w:t>
      </w:r>
      <w:r w:rsidRPr="006A259D">
        <w:rPr>
          <w:rFonts w:hint="cs"/>
          <w:rtl/>
          <w:lang w:eastAsia="zh-TW"/>
        </w:rPr>
        <w:t>ّ</w:t>
      </w:r>
      <w:r w:rsidRPr="006A259D">
        <w:rPr>
          <w:rtl/>
          <w:lang w:eastAsia="zh-TW"/>
        </w:rPr>
        <w:t>عي</w:t>
      </w:r>
      <w:r w:rsidR="00770CD8" w:rsidRPr="006A259D">
        <w:rPr>
          <w:rtl/>
          <w:lang w:eastAsia="zh-TW"/>
        </w:rPr>
        <w:t xml:space="preserve"> </w:t>
      </w:r>
      <w:r w:rsidRPr="006A259D">
        <w:rPr>
          <w:rtl/>
          <w:lang w:eastAsia="zh-TW"/>
        </w:rPr>
        <w:t>صاحب</w:t>
      </w:r>
      <w:r w:rsidR="00770CD8" w:rsidRPr="006A259D">
        <w:rPr>
          <w:rtl/>
          <w:lang w:eastAsia="zh-TW"/>
        </w:rPr>
        <w:t xml:space="preserve"> </w:t>
      </w:r>
      <w:r w:rsidRPr="006A259D">
        <w:rPr>
          <w:rtl/>
          <w:lang w:eastAsia="zh-TW"/>
        </w:rPr>
        <w:t>البلاغ</w:t>
      </w:r>
      <w:r w:rsidR="00770CD8" w:rsidRPr="006A259D">
        <w:rPr>
          <w:rtl/>
          <w:lang w:eastAsia="zh-TW"/>
        </w:rPr>
        <w:t xml:space="preserve"> </w:t>
      </w:r>
      <w:r w:rsidRPr="006A259D">
        <w:rPr>
          <w:rtl/>
          <w:lang w:eastAsia="zh-TW"/>
        </w:rPr>
        <w:t>أنه</w:t>
      </w:r>
      <w:r w:rsidR="00770CD8" w:rsidRPr="006A259D">
        <w:rPr>
          <w:rtl/>
          <w:lang w:eastAsia="zh-TW"/>
        </w:rPr>
        <w:t xml:space="preserve"> </w:t>
      </w:r>
      <w:r w:rsidRPr="006A259D">
        <w:rPr>
          <w:rtl/>
          <w:lang w:eastAsia="zh-TW"/>
        </w:rPr>
        <w:t>أ</w:t>
      </w:r>
      <w:r w:rsidRPr="006A259D">
        <w:rPr>
          <w:rFonts w:hint="cs"/>
          <w:rtl/>
          <w:lang w:eastAsia="zh-TW"/>
        </w:rPr>
        <w:t>ُ</w:t>
      </w:r>
      <w:r w:rsidRPr="006A259D">
        <w:rPr>
          <w:rtl/>
          <w:lang w:eastAsia="zh-TW"/>
        </w:rPr>
        <w:t>لقي</w:t>
      </w:r>
      <w:r w:rsidRPr="006A259D">
        <w:rPr>
          <w:rFonts w:hint="cs"/>
          <w:rtl/>
          <w:lang w:eastAsia="zh-TW"/>
        </w:rPr>
        <w:t>َ</w:t>
      </w:r>
      <w:r w:rsidR="00770CD8" w:rsidRPr="006A259D">
        <w:rPr>
          <w:rtl/>
          <w:lang w:eastAsia="zh-TW"/>
        </w:rPr>
        <w:t xml:space="preserve"> </w:t>
      </w:r>
      <w:r w:rsidRPr="006A259D">
        <w:rPr>
          <w:rtl/>
          <w:lang w:eastAsia="zh-TW"/>
        </w:rPr>
        <w:t>عليه</w:t>
      </w:r>
      <w:r w:rsidR="00770CD8" w:rsidRPr="006A259D">
        <w:rPr>
          <w:rFonts w:hint="cs"/>
          <w:rtl/>
          <w:lang w:eastAsia="zh-TW"/>
        </w:rPr>
        <w:t xml:space="preserve"> </w:t>
      </w:r>
      <w:r w:rsidRPr="006A259D">
        <w:rPr>
          <w:rtl/>
          <w:lang w:eastAsia="zh-TW"/>
        </w:rPr>
        <w:t>القبض</w:t>
      </w:r>
      <w:r w:rsidR="00770CD8" w:rsidRPr="006A259D">
        <w:rPr>
          <w:rtl/>
          <w:lang w:eastAsia="zh-TW"/>
        </w:rPr>
        <w:t xml:space="preserve"> </w:t>
      </w:r>
      <w:r w:rsidRPr="006A259D">
        <w:rPr>
          <w:rtl/>
          <w:lang w:eastAsia="zh-TW"/>
        </w:rPr>
        <w:t>أولَ</w:t>
      </w:r>
      <w:r w:rsidR="00770CD8" w:rsidRPr="006A259D">
        <w:rPr>
          <w:rtl/>
          <w:lang w:eastAsia="zh-TW"/>
        </w:rPr>
        <w:t xml:space="preserve"> </w:t>
      </w:r>
      <w:r w:rsidRPr="006A259D">
        <w:rPr>
          <w:rtl/>
          <w:lang w:eastAsia="zh-TW"/>
        </w:rPr>
        <w:t>مرة</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شباط</w:t>
      </w:r>
      <w:r w:rsidR="00770CD8" w:rsidRPr="006A259D">
        <w:rPr>
          <w:rtl/>
          <w:lang w:eastAsia="zh-TW"/>
        </w:rPr>
        <w:t>/</w:t>
      </w:r>
      <w:r w:rsidR="004244CB" w:rsidRPr="006A259D">
        <w:rPr>
          <w:rFonts w:hint="cs"/>
          <w:rtl/>
          <w:lang w:eastAsia="zh-TW"/>
        </w:rPr>
        <w:t xml:space="preserve">  </w:t>
      </w:r>
      <w:r w:rsidRPr="006A259D">
        <w:rPr>
          <w:rtl/>
          <w:lang w:eastAsia="zh-TW"/>
        </w:rPr>
        <w:t>فبراير</w:t>
      </w:r>
      <w:r w:rsidR="00770CD8" w:rsidRPr="006A259D">
        <w:rPr>
          <w:rtl/>
          <w:lang w:eastAsia="zh-TW"/>
        </w:rPr>
        <w:t xml:space="preserve"> </w:t>
      </w:r>
      <w:r w:rsidRPr="006A259D">
        <w:rPr>
          <w:rFonts w:hint="cs"/>
          <w:rtl/>
          <w:lang w:eastAsia="zh-TW"/>
        </w:rPr>
        <w:t>2007</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مظاهرة</w:t>
      </w:r>
      <w:r w:rsidR="00770CD8" w:rsidRPr="006A259D">
        <w:rPr>
          <w:rtl/>
          <w:lang w:eastAsia="zh-TW"/>
        </w:rPr>
        <w:t xml:space="preserve"> </w:t>
      </w:r>
      <w:r w:rsidRPr="006A259D">
        <w:rPr>
          <w:rtl/>
          <w:lang w:eastAsia="zh-TW"/>
        </w:rPr>
        <w:t>نُظمت</w:t>
      </w:r>
      <w:r w:rsidR="00770CD8" w:rsidRPr="006A259D">
        <w:rPr>
          <w:rtl/>
          <w:lang w:eastAsia="zh-TW"/>
        </w:rPr>
        <w:t xml:space="preserve"> </w:t>
      </w:r>
      <w:r w:rsidRPr="006A259D">
        <w:rPr>
          <w:rtl/>
          <w:lang w:eastAsia="zh-TW"/>
        </w:rPr>
        <w:t>احتجاجاً</w:t>
      </w:r>
      <w:r w:rsidR="00770CD8" w:rsidRPr="006A259D">
        <w:rPr>
          <w:rtl/>
          <w:lang w:eastAsia="zh-TW"/>
        </w:rPr>
        <w:t xml:space="preserve"> </w:t>
      </w:r>
      <w:r w:rsidRPr="006A259D">
        <w:rPr>
          <w:rtl/>
          <w:lang w:eastAsia="zh-TW"/>
        </w:rPr>
        <w:t>على</w:t>
      </w:r>
      <w:r w:rsidR="00770CD8" w:rsidRPr="006A259D">
        <w:rPr>
          <w:rtl/>
          <w:lang w:eastAsia="zh-TW"/>
        </w:rPr>
        <w:t xml:space="preserve"> </w:t>
      </w:r>
      <w:r w:rsidRPr="006A259D">
        <w:rPr>
          <w:rtl/>
          <w:lang w:eastAsia="zh-TW"/>
        </w:rPr>
        <w:t>عمليات</w:t>
      </w:r>
      <w:r w:rsidR="00770CD8" w:rsidRPr="006A259D">
        <w:rPr>
          <w:rtl/>
          <w:lang w:eastAsia="zh-TW"/>
        </w:rPr>
        <w:t xml:space="preserve"> </w:t>
      </w:r>
      <w:r w:rsidRPr="006A259D">
        <w:rPr>
          <w:rtl/>
          <w:lang w:eastAsia="zh-TW"/>
        </w:rPr>
        <w:t>الاختطاف</w:t>
      </w:r>
      <w:r w:rsidR="00770CD8" w:rsidRPr="006A259D">
        <w:rPr>
          <w:rtl/>
          <w:lang w:eastAsia="zh-TW"/>
        </w:rPr>
        <w:t xml:space="preserve"> </w:t>
      </w:r>
      <w:r w:rsidRPr="006A259D">
        <w:rPr>
          <w:rtl/>
          <w:lang w:eastAsia="zh-TW"/>
        </w:rPr>
        <w:t>والقتل</w:t>
      </w:r>
      <w:r w:rsidR="00770CD8" w:rsidRPr="006A259D">
        <w:rPr>
          <w:rtl/>
          <w:lang w:eastAsia="zh-TW"/>
        </w:rPr>
        <w:t xml:space="preserve">. </w:t>
      </w:r>
      <w:r w:rsidRPr="006A259D">
        <w:rPr>
          <w:rtl/>
          <w:lang w:eastAsia="zh-TW"/>
        </w:rPr>
        <w:t>فأُخذت</w:t>
      </w:r>
      <w:r w:rsidR="00770CD8" w:rsidRPr="006A259D">
        <w:rPr>
          <w:rtl/>
          <w:lang w:eastAsia="zh-TW"/>
        </w:rPr>
        <w:t xml:space="preserve"> </w:t>
      </w:r>
      <w:r w:rsidRPr="006A259D">
        <w:rPr>
          <w:rtl/>
          <w:lang w:eastAsia="zh-TW"/>
        </w:rPr>
        <w:t>منه</w:t>
      </w:r>
      <w:r w:rsidR="00770CD8" w:rsidRPr="006A259D">
        <w:rPr>
          <w:rtl/>
          <w:lang w:eastAsia="zh-TW"/>
        </w:rPr>
        <w:t xml:space="preserve"> </w:t>
      </w:r>
      <w:r w:rsidRPr="006A259D">
        <w:rPr>
          <w:rtl/>
          <w:lang w:eastAsia="zh-TW"/>
        </w:rPr>
        <w:t>آلة</w:t>
      </w:r>
      <w:r w:rsidR="00770CD8" w:rsidRPr="006A259D">
        <w:rPr>
          <w:rtl/>
          <w:lang w:eastAsia="zh-TW"/>
        </w:rPr>
        <w:t xml:space="preserve"> </w:t>
      </w:r>
      <w:r w:rsidRPr="006A259D">
        <w:rPr>
          <w:rtl/>
          <w:lang w:eastAsia="zh-TW"/>
        </w:rPr>
        <w:t>التصوير</w:t>
      </w:r>
      <w:r w:rsidR="00770CD8" w:rsidRPr="006A259D">
        <w:rPr>
          <w:rtl/>
          <w:lang w:eastAsia="zh-TW"/>
        </w:rPr>
        <w:t xml:space="preserve"> </w:t>
      </w:r>
      <w:r w:rsidRPr="006A259D">
        <w:rPr>
          <w:rtl/>
          <w:lang w:eastAsia="zh-TW"/>
        </w:rPr>
        <w:t>وحُبس</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معسكر</w:t>
      </w:r>
      <w:r w:rsidR="00770CD8" w:rsidRPr="006A259D">
        <w:rPr>
          <w:rtl/>
          <w:lang w:eastAsia="zh-TW"/>
        </w:rPr>
        <w:t xml:space="preserve"> </w:t>
      </w:r>
      <w:r w:rsidRPr="006A259D">
        <w:rPr>
          <w:rtl/>
          <w:lang w:eastAsia="zh-TW"/>
        </w:rPr>
        <w:t>للجيش</w:t>
      </w:r>
      <w:r w:rsidR="00770CD8" w:rsidRPr="006A259D">
        <w:rPr>
          <w:rtl/>
          <w:lang w:eastAsia="zh-TW"/>
        </w:rPr>
        <w:t xml:space="preserve"> </w:t>
      </w:r>
      <w:r w:rsidRPr="006A259D">
        <w:rPr>
          <w:rtl/>
          <w:lang w:eastAsia="zh-TW"/>
        </w:rPr>
        <w:t>في</w:t>
      </w:r>
      <w:r w:rsidR="00770CD8" w:rsidRPr="006A259D">
        <w:rPr>
          <w:rtl/>
          <w:lang w:eastAsia="zh-TW"/>
        </w:rPr>
        <w:t xml:space="preserve"> </w:t>
      </w:r>
      <w:proofErr w:type="spellStart"/>
      <w:r w:rsidRPr="006A259D">
        <w:rPr>
          <w:rtl/>
          <w:lang w:eastAsia="zh-TW"/>
        </w:rPr>
        <w:t>أودوفيل</w:t>
      </w:r>
      <w:proofErr w:type="spellEnd"/>
      <w:r w:rsidR="00770CD8" w:rsidRPr="006A259D">
        <w:rPr>
          <w:rtl/>
          <w:lang w:eastAsia="zh-TW"/>
        </w:rPr>
        <w:t xml:space="preserve">. </w:t>
      </w:r>
      <w:r w:rsidRPr="006A259D">
        <w:rPr>
          <w:rtl/>
          <w:lang w:eastAsia="zh-TW"/>
        </w:rPr>
        <w:t>ويقول</w:t>
      </w:r>
      <w:r w:rsidR="00770CD8" w:rsidRPr="006A259D">
        <w:rPr>
          <w:rtl/>
          <w:lang w:eastAsia="zh-TW"/>
        </w:rPr>
        <w:t xml:space="preserve"> </w:t>
      </w:r>
      <w:r w:rsidRPr="006A259D">
        <w:rPr>
          <w:rtl/>
          <w:lang w:eastAsia="zh-TW"/>
        </w:rPr>
        <w:t>إنه</w:t>
      </w:r>
      <w:r w:rsidR="00770CD8" w:rsidRPr="006A259D">
        <w:rPr>
          <w:rtl/>
          <w:lang w:eastAsia="zh-TW"/>
        </w:rPr>
        <w:t xml:space="preserve"> </w:t>
      </w:r>
      <w:r w:rsidRPr="006A259D">
        <w:rPr>
          <w:rtl/>
          <w:lang w:eastAsia="zh-TW"/>
        </w:rPr>
        <w:t>استُنطق</w:t>
      </w:r>
      <w:r w:rsidR="00770CD8" w:rsidRPr="006A259D">
        <w:rPr>
          <w:rtl/>
          <w:lang w:eastAsia="zh-TW"/>
        </w:rPr>
        <w:t xml:space="preserve"> </w:t>
      </w:r>
      <w:r w:rsidRPr="006A259D">
        <w:rPr>
          <w:rtl/>
          <w:lang w:eastAsia="zh-TW"/>
        </w:rPr>
        <w:t>بشأن</w:t>
      </w:r>
      <w:r w:rsidR="00770CD8" w:rsidRPr="006A259D">
        <w:rPr>
          <w:rtl/>
          <w:lang w:eastAsia="zh-TW"/>
        </w:rPr>
        <w:t xml:space="preserve"> </w:t>
      </w:r>
      <w:r w:rsidRPr="006A259D">
        <w:rPr>
          <w:rtl/>
          <w:lang w:eastAsia="zh-TW"/>
        </w:rPr>
        <w:t>صلاته</w:t>
      </w:r>
      <w:r w:rsidR="00770CD8" w:rsidRPr="006A259D">
        <w:rPr>
          <w:rtl/>
          <w:lang w:eastAsia="zh-TW"/>
        </w:rPr>
        <w:t xml:space="preserve"> </w:t>
      </w:r>
      <w:r w:rsidRPr="006A259D">
        <w:rPr>
          <w:rtl/>
          <w:lang w:eastAsia="zh-TW"/>
        </w:rPr>
        <w:t>بنُمور</w:t>
      </w:r>
      <w:r w:rsidR="00770CD8" w:rsidRPr="006A259D">
        <w:rPr>
          <w:rtl/>
          <w:lang w:eastAsia="zh-TW"/>
        </w:rPr>
        <w:t xml:space="preserve"> </w:t>
      </w:r>
      <w:r w:rsidRPr="006A259D">
        <w:rPr>
          <w:rtl/>
          <w:lang w:eastAsia="zh-TW"/>
        </w:rPr>
        <w:t>تحرير</w:t>
      </w:r>
      <w:r w:rsidR="00770CD8" w:rsidRPr="006A259D">
        <w:rPr>
          <w:rtl/>
          <w:lang w:eastAsia="zh-TW"/>
        </w:rPr>
        <w:t xml:space="preserve"> </w:t>
      </w:r>
      <w:proofErr w:type="spellStart"/>
      <w:r w:rsidRPr="006A259D">
        <w:rPr>
          <w:rtl/>
          <w:lang w:eastAsia="zh-TW"/>
        </w:rPr>
        <w:t>تاميل</w:t>
      </w:r>
      <w:proofErr w:type="spellEnd"/>
      <w:r w:rsidR="00770CD8" w:rsidRPr="006A259D">
        <w:rPr>
          <w:rtl/>
          <w:lang w:eastAsia="zh-TW"/>
        </w:rPr>
        <w:t xml:space="preserve"> </w:t>
      </w:r>
      <w:r w:rsidRPr="006A259D">
        <w:rPr>
          <w:rtl/>
          <w:lang w:eastAsia="zh-TW"/>
        </w:rPr>
        <w:t>إيلام</w:t>
      </w:r>
      <w:r w:rsidR="00770CD8" w:rsidRPr="006A259D">
        <w:rPr>
          <w:rtl/>
          <w:lang w:eastAsia="zh-TW"/>
        </w:rPr>
        <w:t xml:space="preserve"> </w:t>
      </w:r>
      <w:r w:rsidRPr="006A259D">
        <w:rPr>
          <w:rtl/>
          <w:lang w:eastAsia="zh-TW"/>
        </w:rPr>
        <w:t>وعمله</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الصحافة،</w:t>
      </w:r>
      <w:r w:rsidR="00770CD8" w:rsidRPr="006A259D">
        <w:rPr>
          <w:rtl/>
          <w:lang w:eastAsia="zh-TW"/>
        </w:rPr>
        <w:t xml:space="preserve"> </w:t>
      </w:r>
      <w:r w:rsidRPr="006A259D">
        <w:rPr>
          <w:rtl/>
          <w:lang w:eastAsia="zh-TW"/>
        </w:rPr>
        <w:t>وحُذّر</w:t>
      </w:r>
      <w:r w:rsidR="00770CD8" w:rsidRPr="006A259D">
        <w:rPr>
          <w:rtl/>
          <w:lang w:eastAsia="zh-TW"/>
        </w:rPr>
        <w:t xml:space="preserve"> </w:t>
      </w:r>
      <w:r w:rsidRPr="006A259D">
        <w:rPr>
          <w:rtl/>
          <w:lang w:eastAsia="zh-TW"/>
        </w:rPr>
        <w:t>من</w:t>
      </w:r>
      <w:r w:rsidR="00770CD8" w:rsidRPr="006A259D">
        <w:rPr>
          <w:rtl/>
          <w:lang w:eastAsia="zh-TW"/>
        </w:rPr>
        <w:t xml:space="preserve"> </w:t>
      </w:r>
      <w:r w:rsidRPr="006A259D">
        <w:rPr>
          <w:rtl/>
          <w:lang w:eastAsia="zh-TW"/>
        </w:rPr>
        <w:t>التدخل</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الأحداث</w:t>
      </w:r>
      <w:r w:rsidR="00770CD8" w:rsidRPr="006A259D">
        <w:rPr>
          <w:rtl/>
          <w:lang w:eastAsia="zh-TW"/>
        </w:rPr>
        <w:t xml:space="preserve"> </w:t>
      </w:r>
      <w:r w:rsidRPr="006A259D">
        <w:rPr>
          <w:rtl/>
          <w:lang w:eastAsia="zh-TW"/>
        </w:rPr>
        <w:t>الحساسة</w:t>
      </w:r>
      <w:r w:rsidR="00770CD8" w:rsidRPr="006A259D">
        <w:rPr>
          <w:rtl/>
          <w:lang w:eastAsia="zh-TW"/>
        </w:rPr>
        <w:t xml:space="preserve"> </w:t>
      </w:r>
      <w:r w:rsidRPr="006A259D">
        <w:rPr>
          <w:rtl/>
          <w:lang w:eastAsia="zh-TW"/>
        </w:rPr>
        <w:t>وقيل</w:t>
      </w:r>
      <w:r w:rsidR="00770CD8" w:rsidRPr="006A259D">
        <w:rPr>
          <w:rtl/>
          <w:lang w:eastAsia="zh-TW"/>
        </w:rPr>
        <w:t xml:space="preserve"> </w:t>
      </w:r>
      <w:r w:rsidRPr="006A259D">
        <w:rPr>
          <w:rtl/>
          <w:lang w:eastAsia="zh-TW"/>
        </w:rPr>
        <w:t>له</w:t>
      </w:r>
      <w:r w:rsidR="00770CD8" w:rsidRPr="006A259D">
        <w:rPr>
          <w:rtl/>
          <w:lang w:eastAsia="zh-TW"/>
        </w:rPr>
        <w:t xml:space="preserve"> </w:t>
      </w:r>
      <w:r w:rsidRPr="006A259D">
        <w:rPr>
          <w:rtl/>
          <w:lang w:eastAsia="zh-TW"/>
        </w:rPr>
        <w:t>إنه</w:t>
      </w:r>
      <w:r w:rsidR="00770CD8" w:rsidRPr="006A259D">
        <w:rPr>
          <w:rtl/>
          <w:lang w:eastAsia="zh-TW"/>
        </w:rPr>
        <w:t xml:space="preserve"> </w:t>
      </w:r>
      <w:r w:rsidRPr="006A259D">
        <w:rPr>
          <w:rtl/>
          <w:lang w:eastAsia="zh-TW"/>
        </w:rPr>
        <w:t>لا</w:t>
      </w:r>
      <w:r w:rsidR="00770CD8" w:rsidRPr="006A259D">
        <w:rPr>
          <w:rtl/>
          <w:lang w:eastAsia="zh-TW"/>
        </w:rPr>
        <w:t xml:space="preserve"> </w:t>
      </w:r>
      <w:r w:rsidRPr="006A259D">
        <w:rPr>
          <w:rtl/>
          <w:lang w:eastAsia="zh-TW"/>
        </w:rPr>
        <w:t>ينبغي</w:t>
      </w:r>
      <w:r w:rsidR="00770CD8" w:rsidRPr="006A259D">
        <w:rPr>
          <w:rtl/>
          <w:lang w:eastAsia="zh-TW"/>
        </w:rPr>
        <w:t xml:space="preserve"> </w:t>
      </w:r>
      <w:r w:rsidRPr="006A259D">
        <w:rPr>
          <w:rtl/>
          <w:lang w:eastAsia="zh-TW"/>
        </w:rPr>
        <w:t>له</w:t>
      </w:r>
      <w:r w:rsidR="00770CD8" w:rsidRPr="006A259D">
        <w:rPr>
          <w:rtl/>
          <w:lang w:eastAsia="zh-TW"/>
        </w:rPr>
        <w:t xml:space="preserve"> </w:t>
      </w:r>
      <w:r w:rsidRPr="006A259D">
        <w:rPr>
          <w:rtl/>
          <w:lang w:eastAsia="zh-TW"/>
        </w:rPr>
        <w:t>أن</w:t>
      </w:r>
      <w:r w:rsidR="00770CD8" w:rsidRPr="006A259D">
        <w:rPr>
          <w:rtl/>
          <w:lang w:eastAsia="zh-TW"/>
        </w:rPr>
        <w:t xml:space="preserve"> </w:t>
      </w:r>
      <w:r w:rsidRPr="006A259D">
        <w:rPr>
          <w:rtl/>
          <w:lang w:eastAsia="zh-TW"/>
        </w:rPr>
        <w:t>يصور</w:t>
      </w:r>
      <w:r w:rsidR="00770CD8" w:rsidRPr="006A259D">
        <w:rPr>
          <w:rtl/>
          <w:lang w:eastAsia="zh-TW"/>
        </w:rPr>
        <w:t xml:space="preserve"> </w:t>
      </w:r>
      <w:r w:rsidRPr="006A259D">
        <w:rPr>
          <w:rtl/>
          <w:lang w:eastAsia="zh-TW"/>
        </w:rPr>
        <w:t>إلاّ</w:t>
      </w:r>
      <w:r w:rsidR="00770CD8" w:rsidRPr="006A259D">
        <w:rPr>
          <w:rtl/>
          <w:lang w:eastAsia="zh-TW"/>
        </w:rPr>
        <w:t xml:space="preserve"> </w:t>
      </w:r>
      <w:r w:rsidRPr="006A259D">
        <w:rPr>
          <w:rtl/>
          <w:lang w:eastAsia="zh-TW"/>
        </w:rPr>
        <w:t>المناسبات</w:t>
      </w:r>
      <w:r w:rsidR="00770CD8" w:rsidRPr="006A259D">
        <w:rPr>
          <w:rtl/>
          <w:lang w:eastAsia="zh-TW"/>
        </w:rPr>
        <w:t xml:space="preserve"> </w:t>
      </w:r>
      <w:r w:rsidRPr="006A259D">
        <w:rPr>
          <w:rtl/>
          <w:lang w:eastAsia="zh-TW"/>
        </w:rPr>
        <w:t>العامة</w:t>
      </w:r>
      <w:r w:rsidR="00770CD8" w:rsidRPr="006A259D">
        <w:rPr>
          <w:rtl/>
          <w:lang w:eastAsia="zh-TW"/>
        </w:rPr>
        <w:t xml:space="preserve"> </w:t>
      </w:r>
      <w:r w:rsidRPr="006A259D">
        <w:rPr>
          <w:rtl/>
          <w:lang w:eastAsia="zh-TW"/>
        </w:rPr>
        <w:t>مثل</w:t>
      </w:r>
      <w:r w:rsidR="00770CD8" w:rsidRPr="006A259D">
        <w:rPr>
          <w:rtl/>
          <w:lang w:eastAsia="zh-TW"/>
        </w:rPr>
        <w:t xml:space="preserve"> </w:t>
      </w:r>
      <w:r w:rsidRPr="006A259D">
        <w:rPr>
          <w:rtl/>
          <w:lang w:eastAsia="zh-TW"/>
        </w:rPr>
        <w:t>مراسم</w:t>
      </w:r>
      <w:r w:rsidR="00770CD8" w:rsidRPr="006A259D">
        <w:rPr>
          <w:rtl/>
          <w:lang w:eastAsia="zh-TW"/>
        </w:rPr>
        <w:t xml:space="preserve"> </w:t>
      </w:r>
      <w:r w:rsidRPr="006A259D">
        <w:rPr>
          <w:rtl/>
          <w:lang w:eastAsia="zh-TW"/>
        </w:rPr>
        <w:t>الافتتاح</w:t>
      </w:r>
      <w:r w:rsidR="00770CD8" w:rsidRPr="006A259D">
        <w:rPr>
          <w:rtl/>
          <w:lang w:eastAsia="zh-TW"/>
        </w:rPr>
        <w:t xml:space="preserve">. </w:t>
      </w:r>
      <w:r w:rsidRPr="006A259D">
        <w:rPr>
          <w:rtl/>
          <w:lang w:eastAsia="zh-TW"/>
        </w:rPr>
        <w:t>وتعرّض</w:t>
      </w:r>
      <w:r w:rsidR="00770CD8" w:rsidRPr="006A259D">
        <w:rPr>
          <w:rtl/>
          <w:lang w:eastAsia="zh-TW"/>
        </w:rPr>
        <w:t xml:space="preserve"> </w:t>
      </w:r>
      <w:r w:rsidRPr="006A259D">
        <w:rPr>
          <w:rtl/>
          <w:lang w:eastAsia="zh-TW"/>
        </w:rPr>
        <w:t>صاحب</w:t>
      </w:r>
      <w:r w:rsidR="00770CD8" w:rsidRPr="006A259D">
        <w:rPr>
          <w:rtl/>
          <w:lang w:eastAsia="zh-TW"/>
        </w:rPr>
        <w:t xml:space="preserve"> </w:t>
      </w:r>
      <w:r w:rsidRPr="006A259D">
        <w:rPr>
          <w:rtl/>
          <w:lang w:eastAsia="zh-TW"/>
        </w:rPr>
        <w:t>البلاغ،</w:t>
      </w:r>
      <w:r w:rsidR="00770CD8" w:rsidRPr="006A259D">
        <w:rPr>
          <w:rtl/>
          <w:lang w:eastAsia="zh-TW"/>
        </w:rPr>
        <w:t xml:space="preserve"> </w:t>
      </w:r>
      <w:r w:rsidRPr="006A259D">
        <w:rPr>
          <w:rtl/>
          <w:lang w:eastAsia="zh-TW"/>
        </w:rPr>
        <w:t>أثناء</w:t>
      </w:r>
      <w:r w:rsidR="00770CD8" w:rsidRPr="006A259D">
        <w:rPr>
          <w:rtl/>
          <w:lang w:eastAsia="zh-TW"/>
        </w:rPr>
        <w:t xml:space="preserve"> </w:t>
      </w:r>
      <w:r w:rsidRPr="006A259D">
        <w:rPr>
          <w:rtl/>
          <w:lang w:eastAsia="zh-TW"/>
        </w:rPr>
        <w:t>احتجازه،</w:t>
      </w:r>
      <w:r w:rsidR="00770CD8" w:rsidRPr="006A259D">
        <w:rPr>
          <w:rtl/>
          <w:lang w:eastAsia="zh-TW"/>
        </w:rPr>
        <w:t xml:space="preserve"> </w:t>
      </w:r>
      <w:r w:rsidRPr="006A259D">
        <w:rPr>
          <w:rtl/>
          <w:lang w:eastAsia="zh-TW"/>
        </w:rPr>
        <w:t>للاعتداء</w:t>
      </w:r>
      <w:r w:rsidR="00770CD8" w:rsidRPr="006A259D">
        <w:rPr>
          <w:rtl/>
          <w:lang w:eastAsia="zh-TW"/>
        </w:rPr>
        <w:t xml:space="preserve"> </w:t>
      </w:r>
      <w:r w:rsidRPr="006A259D">
        <w:rPr>
          <w:rtl/>
          <w:lang w:eastAsia="zh-TW"/>
        </w:rPr>
        <w:t>و</w:t>
      </w:r>
      <w:r w:rsidRPr="006A259D">
        <w:rPr>
          <w:rFonts w:hint="cs"/>
          <w:rtl/>
          <w:lang w:eastAsia="zh-TW"/>
        </w:rPr>
        <w:t>ا</w:t>
      </w:r>
      <w:r w:rsidRPr="006A259D">
        <w:rPr>
          <w:rtl/>
          <w:lang w:eastAsia="zh-TW"/>
        </w:rPr>
        <w:t>لضرب</w:t>
      </w:r>
      <w:r w:rsidR="00770CD8" w:rsidRPr="006A259D">
        <w:rPr>
          <w:rtl/>
          <w:lang w:eastAsia="zh-TW"/>
        </w:rPr>
        <w:t xml:space="preserve"> </w:t>
      </w:r>
      <w:r w:rsidRPr="006A259D">
        <w:rPr>
          <w:rtl/>
          <w:lang w:eastAsia="zh-TW"/>
        </w:rPr>
        <w:t>والركل</w:t>
      </w:r>
      <w:r w:rsidR="00770CD8" w:rsidRPr="006A259D">
        <w:rPr>
          <w:rtl/>
          <w:lang w:eastAsia="zh-TW"/>
        </w:rPr>
        <w:t xml:space="preserve"> </w:t>
      </w:r>
      <w:r w:rsidRPr="006A259D">
        <w:rPr>
          <w:rtl/>
          <w:lang w:eastAsia="zh-TW"/>
        </w:rPr>
        <w:t>بوحشية</w:t>
      </w:r>
      <w:r w:rsidR="00770CD8" w:rsidRPr="006A259D">
        <w:rPr>
          <w:rtl/>
          <w:lang w:eastAsia="zh-TW"/>
        </w:rPr>
        <w:t xml:space="preserve">. </w:t>
      </w:r>
      <w:r w:rsidRPr="006A259D">
        <w:rPr>
          <w:rtl/>
          <w:lang w:eastAsia="zh-TW"/>
        </w:rPr>
        <w:t>فكُسر</w:t>
      </w:r>
      <w:r w:rsidRPr="006A259D">
        <w:rPr>
          <w:rFonts w:hint="cs"/>
          <w:rtl/>
          <w:lang w:eastAsia="zh-TW"/>
        </w:rPr>
        <w:t>ت</w:t>
      </w:r>
      <w:r w:rsidR="00770CD8" w:rsidRPr="006A259D">
        <w:rPr>
          <w:rtl/>
          <w:lang w:eastAsia="zh-TW"/>
        </w:rPr>
        <w:t xml:space="preserve"> </w:t>
      </w:r>
      <w:r w:rsidRPr="006A259D">
        <w:rPr>
          <w:rtl/>
          <w:lang w:eastAsia="zh-TW"/>
        </w:rPr>
        <w:t>ذراعه</w:t>
      </w:r>
      <w:r w:rsidR="00770CD8" w:rsidRPr="006A259D">
        <w:rPr>
          <w:rtl/>
          <w:lang w:eastAsia="zh-TW"/>
        </w:rPr>
        <w:t xml:space="preserve"> </w:t>
      </w:r>
      <w:r w:rsidRPr="006A259D">
        <w:rPr>
          <w:rtl/>
          <w:lang w:eastAsia="zh-TW"/>
        </w:rPr>
        <w:t>ال</w:t>
      </w:r>
      <w:r w:rsidRPr="006A259D">
        <w:rPr>
          <w:rFonts w:hint="cs"/>
          <w:rtl/>
          <w:lang w:eastAsia="zh-TW"/>
        </w:rPr>
        <w:t>ي</w:t>
      </w:r>
      <w:r w:rsidRPr="006A259D">
        <w:rPr>
          <w:rtl/>
          <w:lang w:eastAsia="zh-TW"/>
        </w:rPr>
        <w:t>من</w:t>
      </w:r>
      <w:r w:rsidRPr="006A259D">
        <w:rPr>
          <w:rFonts w:hint="cs"/>
          <w:rtl/>
          <w:lang w:eastAsia="zh-TW"/>
        </w:rPr>
        <w:t>ى</w:t>
      </w:r>
      <w:r w:rsidR="00770CD8" w:rsidRPr="006A259D">
        <w:rPr>
          <w:rtl/>
          <w:lang w:eastAsia="zh-TW"/>
        </w:rPr>
        <w:t xml:space="preserve"> </w:t>
      </w:r>
      <w:r w:rsidRPr="006A259D">
        <w:rPr>
          <w:rtl/>
          <w:lang w:eastAsia="zh-TW"/>
        </w:rPr>
        <w:t>وأُغمي</w:t>
      </w:r>
      <w:r w:rsidR="00770CD8" w:rsidRPr="006A259D">
        <w:rPr>
          <w:rtl/>
          <w:lang w:eastAsia="zh-TW"/>
        </w:rPr>
        <w:t xml:space="preserve"> </w:t>
      </w:r>
      <w:r w:rsidRPr="006A259D">
        <w:rPr>
          <w:rtl/>
          <w:lang w:eastAsia="zh-TW"/>
        </w:rPr>
        <w:t>عليه</w:t>
      </w:r>
      <w:r w:rsidR="00770CD8" w:rsidRPr="006A259D">
        <w:rPr>
          <w:rtl/>
          <w:lang w:eastAsia="zh-TW"/>
        </w:rPr>
        <w:t xml:space="preserve"> </w:t>
      </w:r>
      <w:r w:rsidRPr="006A259D">
        <w:rPr>
          <w:rtl/>
          <w:lang w:eastAsia="zh-TW"/>
        </w:rPr>
        <w:t>من</w:t>
      </w:r>
      <w:r w:rsidR="00770CD8" w:rsidRPr="006A259D">
        <w:rPr>
          <w:rtl/>
          <w:lang w:eastAsia="zh-TW"/>
        </w:rPr>
        <w:t xml:space="preserve"> </w:t>
      </w:r>
      <w:r w:rsidRPr="006A259D">
        <w:rPr>
          <w:rtl/>
          <w:lang w:eastAsia="zh-TW"/>
        </w:rPr>
        <w:t>شدة</w:t>
      </w:r>
      <w:r w:rsidR="00770CD8" w:rsidRPr="006A259D">
        <w:rPr>
          <w:rtl/>
          <w:lang w:eastAsia="zh-TW"/>
        </w:rPr>
        <w:t xml:space="preserve"> </w:t>
      </w:r>
      <w:r w:rsidRPr="006A259D">
        <w:rPr>
          <w:rtl/>
          <w:lang w:eastAsia="zh-TW"/>
        </w:rPr>
        <w:t>الألم</w:t>
      </w:r>
      <w:r w:rsidR="00770CD8" w:rsidRPr="006A259D">
        <w:rPr>
          <w:rtl/>
          <w:lang w:eastAsia="zh-TW"/>
        </w:rPr>
        <w:t xml:space="preserve">. </w:t>
      </w:r>
      <w:r w:rsidRPr="006A259D">
        <w:rPr>
          <w:rtl/>
          <w:lang w:eastAsia="zh-TW"/>
        </w:rPr>
        <w:t>وفي</w:t>
      </w:r>
      <w:r w:rsidR="00770CD8" w:rsidRPr="006A259D">
        <w:rPr>
          <w:rtl/>
          <w:lang w:eastAsia="zh-TW"/>
        </w:rPr>
        <w:t xml:space="preserve"> </w:t>
      </w:r>
      <w:r w:rsidRPr="006A259D">
        <w:rPr>
          <w:rtl/>
          <w:lang w:eastAsia="zh-TW"/>
        </w:rPr>
        <w:t>تاريخ</w:t>
      </w:r>
      <w:r w:rsidR="00770CD8" w:rsidRPr="006A259D">
        <w:rPr>
          <w:rtl/>
          <w:lang w:eastAsia="zh-TW"/>
        </w:rPr>
        <w:t xml:space="preserve"> </w:t>
      </w:r>
      <w:r w:rsidRPr="006A259D">
        <w:rPr>
          <w:rtl/>
          <w:lang w:eastAsia="zh-TW"/>
        </w:rPr>
        <w:t>غير</w:t>
      </w:r>
      <w:r w:rsidR="00770CD8" w:rsidRPr="006A259D">
        <w:rPr>
          <w:rtl/>
          <w:lang w:eastAsia="zh-TW"/>
        </w:rPr>
        <w:t xml:space="preserve"> </w:t>
      </w:r>
      <w:r w:rsidRPr="006A259D">
        <w:rPr>
          <w:rtl/>
          <w:lang w:eastAsia="zh-TW"/>
        </w:rPr>
        <w:t>محدد،</w:t>
      </w:r>
      <w:r w:rsidR="00770CD8" w:rsidRPr="006A259D">
        <w:rPr>
          <w:rtl/>
          <w:lang w:eastAsia="zh-TW"/>
        </w:rPr>
        <w:t xml:space="preserve"> </w:t>
      </w:r>
      <w:r w:rsidRPr="006A259D">
        <w:rPr>
          <w:rtl/>
          <w:lang w:eastAsia="zh-TW"/>
        </w:rPr>
        <w:t>تُرك</w:t>
      </w:r>
      <w:r w:rsidR="00770CD8" w:rsidRPr="006A259D">
        <w:rPr>
          <w:rtl/>
          <w:lang w:eastAsia="zh-TW"/>
        </w:rPr>
        <w:t xml:space="preserve"> </w:t>
      </w:r>
      <w:r w:rsidRPr="006A259D">
        <w:rPr>
          <w:rtl/>
          <w:lang w:eastAsia="zh-TW"/>
        </w:rPr>
        <w:t>صاحب</w:t>
      </w:r>
      <w:r w:rsidR="00770CD8" w:rsidRPr="006A259D">
        <w:rPr>
          <w:rtl/>
          <w:lang w:eastAsia="zh-TW"/>
        </w:rPr>
        <w:t xml:space="preserve"> </w:t>
      </w:r>
      <w:r w:rsidRPr="006A259D">
        <w:rPr>
          <w:rtl/>
          <w:lang w:eastAsia="zh-TW"/>
        </w:rPr>
        <w:t>البلاغ</w:t>
      </w:r>
      <w:r w:rsidR="00770CD8" w:rsidRPr="006A259D">
        <w:rPr>
          <w:rtl/>
          <w:lang w:eastAsia="zh-TW"/>
        </w:rPr>
        <w:t xml:space="preserve"> </w:t>
      </w:r>
      <w:r w:rsidRPr="006A259D">
        <w:rPr>
          <w:rtl/>
          <w:lang w:eastAsia="zh-TW"/>
        </w:rPr>
        <w:t>على</w:t>
      </w:r>
      <w:r w:rsidR="00770CD8" w:rsidRPr="006A259D">
        <w:rPr>
          <w:rtl/>
          <w:lang w:eastAsia="zh-TW"/>
        </w:rPr>
        <w:t xml:space="preserve"> </w:t>
      </w:r>
      <w:r w:rsidRPr="006A259D">
        <w:rPr>
          <w:rtl/>
          <w:lang w:eastAsia="zh-TW"/>
        </w:rPr>
        <w:t>قارعة</w:t>
      </w:r>
      <w:r w:rsidR="00770CD8" w:rsidRPr="006A259D">
        <w:rPr>
          <w:rtl/>
          <w:lang w:eastAsia="zh-TW"/>
        </w:rPr>
        <w:t xml:space="preserve"> </w:t>
      </w:r>
      <w:r w:rsidRPr="006A259D">
        <w:rPr>
          <w:rtl/>
          <w:lang w:eastAsia="zh-TW"/>
        </w:rPr>
        <w:t>الطريق</w:t>
      </w:r>
      <w:r w:rsidR="00770CD8" w:rsidRPr="006A259D">
        <w:rPr>
          <w:rtl/>
          <w:lang w:eastAsia="zh-TW"/>
        </w:rPr>
        <w:t>.</w:t>
      </w:r>
    </w:p>
    <w:p w:rsidR="0028659C" w:rsidRPr="006A259D" w:rsidRDefault="00770CD8" w:rsidP="00770CD8">
      <w:pPr>
        <w:pStyle w:val="SingleTxtGA"/>
        <w:rPr>
          <w:rtl/>
          <w:lang w:eastAsia="zh-TW"/>
        </w:rPr>
      </w:pPr>
      <w:r w:rsidRPr="006A259D">
        <w:rPr>
          <w:rFonts w:hint="cs"/>
          <w:rtl/>
          <w:lang w:eastAsia="zh-TW"/>
        </w:rPr>
        <w:t>2-2</w:t>
      </w:r>
      <w:r w:rsidRPr="006A259D">
        <w:rPr>
          <w:rFonts w:hint="cs"/>
          <w:rtl/>
          <w:lang w:eastAsia="zh-TW"/>
        </w:rPr>
        <w:tab/>
      </w:r>
      <w:r w:rsidR="0028659C" w:rsidRPr="006A259D">
        <w:rPr>
          <w:rtl/>
          <w:lang w:eastAsia="zh-TW"/>
        </w:rPr>
        <w:t>و</w:t>
      </w:r>
      <w:r w:rsidR="0028659C" w:rsidRPr="006A259D">
        <w:rPr>
          <w:rFonts w:hint="cs"/>
          <w:rtl/>
          <w:lang w:eastAsia="zh-TW"/>
        </w:rPr>
        <w:t>واصل</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التقاط</w:t>
      </w:r>
      <w:r w:rsidRPr="006A259D">
        <w:rPr>
          <w:rtl/>
          <w:lang w:eastAsia="zh-TW"/>
        </w:rPr>
        <w:t xml:space="preserve"> </w:t>
      </w:r>
      <w:r w:rsidR="0028659C" w:rsidRPr="006A259D">
        <w:rPr>
          <w:rtl/>
          <w:lang w:eastAsia="zh-TW"/>
        </w:rPr>
        <w:t>صور</w:t>
      </w:r>
      <w:r w:rsidRPr="006A259D">
        <w:rPr>
          <w:rtl/>
          <w:lang w:eastAsia="zh-TW"/>
        </w:rPr>
        <w:t xml:space="preserve"> </w:t>
      </w:r>
      <w:r w:rsidR="0028659C" w:rsidRPr="006A259D">
        <w:rPr>
          <w:rtl/>
          <w:lang w:eastAsia="zh-TW"/>
        </w:rPr>
        <w:t>فوتوغرافية</w:t>
      </w:r>
      <w:r w:rsidRPr="006A259D">
        <w:rPr>
          <w:rtl/>
          <w:lang w:eastAsia="zh-TW"/>
        </w:rPr>
        <w:t xml:space="preserve"> </w:t>
      </w:r>
      <w:r w:rsidR="0028659C" w:rsidRPr="006A259D">
        <w:rPr>
          <w:rtl/>
          <w:lang w:eastAsia="zh-TW"/>
        </w:rPr>
        <w:t>للأعمال</w:t>
      </w:r>
      <w:r w:rsidRPr="006A259D">
        <w:rPr>
          <w:rtl/>
          <w:lang w:eastAsia="zh-TW"/>
        </w:rPr>
        <w:t xml:space="preserve"> </w:t>
      </w:r>
      <w:r w:rsidR="0028659C" w:rsidRPr="006A259D">
        <w:rPr>
          <w:rtl/>
          <w:lang w:eastAsia="zh-TW"/>
        </w:rPr>
        <w:t>الوحشية</w:t>
      </w:r>
      <w:r w:rsidRPr="006A259D">
        <w:rPr>
          <w:rtl/>
          <w:lang w:eastAsia="zh-TW"/>
        </w:rPr>
        <w:t xml:space="preserve"> </w:t>
      </w:r>
      <w:r w:rsidR="0028659C" w:rsidRPr="006A259D">
        <w:rPr>
          <w:rtl/>
          <w:lang w:eastAsia="zh-TW"/>
        </w:rPr>
        <w:t>التي</w:t>
      </w:r>
      <w:r w:rsidRPr="006A259D">
        <w:rPr>
          <w:rtl/>
          <w:lang w:eastAsia="zh-TW"/>
        </w:rPr>
        <w:t xml:space="preserve"> </w:t>
      </w:r>
      <w:r w:rsidR="0028659C" w:rsidRPr="006A259D">
        <w:rPr>
          <w:rtl/>
          <w:lang w:eastAsia="zh-TW"/>
        </w:rPr>
        <w:t>كانت</w:t>
      </w:r>
      <w:r w:rsidRPr="006A259D">
        <w:rPr>
          <w:rtl/>
          <w:lang w:eastAsia="zh-TW"/>
        </w:rPr>
        <w:t xml:space="preserve"> </w:t>
      </w:r>
      <w:r w:rsidR="0028659C" w:rsidRPr="006A259D">
        <w:rPr>
          <w:rtl/>
          <w:lang w:eastAsia="zh-TW"/>
        </w:rPr>
        <w:t>تُرتكب</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المنطقة</w:t>
      </w:r>
      <w:r w:rsidRPr="006A259D">
        <w:rPr>
          <w:rtl/>
          <w:lang w:eastAsia="zh-TW"/>
        </w:rPr>
        <w:t xml:space="preserve">. </w:t>
      </w:r>
      <w:r w:rsidR="0028659C" w:rsidRPr="006A259D">
        <w:rPr>
          <w:rtl/>
          <w:lang w:eastAsia="zh-TW"/>
        </w:rPr>
        <w:t>ونُشرت</w:t>
      </w:r>
      <w:r w:rsidRPr="006A259D">
        <w:rPr>
          <w:rtl/>
          <w:lang w:eastAsia="zh-TW"/>
        </w:rPr>
        <w:t xml:space="preserve"> </w:t>
      </w:r>
      <w:r w:rsidR="0028659C" w:rsidRPr="006A259D">
        <w:rPr>
          <w:rtl/>
          <w:lang w:eastAsia="zh-TW"/>
        </w:rPr>
        <w:t>هذه</w:t>
      </w:r>
      <w:r w:rsidRPr="006A259D">
        <w:rPr>
          <w:rtl/>
          <w:lang w:eastAsia="zh-TW"/>
        </w:rPr>
        <w:t xml:space="preserve"> </w:t>
      </w:r>
      <w:r w:rsidR="0028659C" w:rsidRPr="006A259D">
        <w:rPr>
          <w:rtl/>
          <w:lang w:eastAsia="zh-TW"/>
        </w:rPr>
        <w:t>الصور</w:t>
      </w:r>
      <w:r w:rsidRPr="006A259D">
        <w:rPr>
          <w:rtl/>
          <w:lang w:eastAsia="zh-TW"/>
        </w:rPr>
        <w:t xml:space="preserve"> </w:t>
      </w:r>
      <w:r w:rsidR="0028659C" w:rsidRPr="006A259D">
        <w:rPr>
          <w:rtl/>
          <w:lang w:eastAsia="zh-TW"/>
        </w:rPr>
        <w:t>بأسماء</w:t>
      </w:r>
      <w:r w:rsidRPr="006A259D">
        <w:rPr>
          <w:rtl/>
          <w:lang w:eastAsia="zh-TW"/>
        </w:rPr>
        <w:t xml:space="preserve"> </w:t>
      </w:r>
      <w:r w:rsidR="0028659C" w:rsidRPr="006A259D">
        <w:rPr>
          <w:rtl/>
          <w:lang w:eastAsia="zh-TW"/>
        </w:rPr>
        <w:t>مستعارة</w:t>
      </w:r>
      <w:r w:rsidRPr="006A259D">
        <w:rPr>
          <w:rtl/>
          <w:lang w:eastAsia="zh-TW"/>
        </w:rPr>
        <w:t xml:space="preserve">. </w:t>
      </w:r>
      <w:r w:rsidR="0028659C" w:rsidRPr="006A259D">
        <w:rPr>
          <w:rtl/>
          <w:lang w:eastAsia="zh-TW"/>
        </w:rPr>
        <w:t>وفي</w:t>
      </w:r>
      <w:r w:rsidRPr="006A259D">
        <w:rPr>
          <w:rtl/>
          <w:lang w:eastAsia="zh-TW"/>
        </w:rPr>
        <w:t xml:space="preserve"> </w:t>
      </w:r>
      <w:r w:rsidRPr="006A259D">
        <w:rPr>
          <w:rFonts w:hint="cs"/>
          <w:rtl/>
          <w:lang w:eastAsia="zh-TW"/>
        </w:rPr>
        <w:t xml:space="preserve">19 </w:t>
      </w:r>
      <w:r w:rsidR="0028659C" w:rsidRPr="006A259D">
        <w:rPr>
          <w:rtl/>
          <w:lang w:eastAsia="zh-TW"/>
        </w:rPr>
        <w:t>كانون</w:t>
      </w:r>
      <w:r w:rsidRPr="006A259D">
        <w:rPr>
          <w:rtl/>
          <w:lang w:eastAsia="zh-TW"/>
        </w:rPr>
        <w:t xml:space="preserve"> </w:t>
      </w:r>
      <w:r w:rsidR="0028659C" w:rsidRPr="006A259D">
        <w:rPr>
          <w:rtl/>
          <w:lang w:eastAsia="zh-TW"/>
        </w:rPr>
        <w:t>الأول</w:t>
      </w:r>
      <w:r w:rsidRPr="006A259D">
        <w:rPr>
          <w:rtl/>
          <w:lang w:eastAsia="zh-TW"/>
        </w:rPr>
        <w:t>/</w:t>
      </w:r>
      <w:r w:rsidR="0028659C" w:rsidRPr="006A259D">
        <w:rPr>
          <w:rtl/>
          <w:lang w:eastAsia="zh-TW"/>
        </w:rPr>
        <w:t>ديسمبر</w:t>
      </w:r>
      <w:r w:rsidRPr="006A259D">
        <w:rPr>
          <w:rtl/>
          <w:lang w:eastAsia="zh-TW"/>
        </w:rPr>
        <w:t xml:space="preserve"> </w:t>
      </w:r>
      <w:r w:rsidRPr="006A259D">
        <w:rPr>
          <w:rFonts w:hint="cs"/>
          <w:rtl/>
          <w:lang w:eastAsia="zh-TW"/>
        </w:rPr>
        <w:t>2007،</w:t>
      </w:r>
      <w:r w:rsidRPr="006A259D">
        <w:rPr>
          <w:rtl/>
          <w:lang w:eastAsia="zh-TW"/>
        </w:rPr>
        <w:t xml:space="preserve"> </w:t>
      </w:r>
      <w:r w:rsidR="0028659C" w:rsidRPr="006A259D">
        <w:rPr>
          <w:rtl/>
          <w:lang w:eastAsia="zh-TW"/>
        </w:rPr>
        <w:t>أوقفه</w:t>
      </w:r>
      <w:r w:rsidRPr="006A259D">
        <w:rPr>
          <w:rtl/>
          <w:lang w:eastAsia="zh-TW"/>
        </w:rPr>
        <w:t xml:space="preserve"> </w:t>
      </w:r>
      <w:r w:rsidR="0028659C" w:rsidRPr="006A259D">
        <w:rPr>
          <w:rtl/>
          <w:lang w:eastAsia="zh-TW"/>
        </w:rPr>
        <w:t>ثلاثة</w:t>
      </w:r>
      <w:r w:rsidRPr="006A259D">
        <w:rPr>
          <w:rtl/>
          <w:lang w:eastAsia="zh-TW"/>
        </w:rPr>
        <w:t xml:space="preserve"> </w:t>
      </w:r>
      <w:r w:rsidR="0028659C" w:rsidRPr="006A259D">
        <w:rPr>
          <w:rtl/>
          <w:lang w:eastAsia="zh-TW"/>
        </w:rPr>
        <w:t>رجال</w:t>
      </w:r>
      <w:r w:rsidRPr="006A259D">
        <w:rPr>
          <w:rtl/>
          <w:lang w:eastAsia="zh-TW"/>
        </w:rPr>
        <w:t xml:space="preserve"> </w:t>
      </w:r>
      <w:r w:rsidR="0028659C" w:rsidRPr="006A259D">
        <w:rPr>
          <w:rtl/>
          <w:lang w:eastAsia="zh-TW"/>
        </w:rPr>
        <w:t>عندما</w:t>
      </w:r>
      <w:r w:rsidRPr="006A259D">
        <w:rPr>
          <w:rtl/>
          <w:lang w:eastAsia="zh-TW"/>
        </w:rPr>
        <w:t xml:space="preserve"> </w:t>
      </w:r>
      <w:r w:rsidR="0028659C" w:rsidRPr="006A259D">
        <w:rPr>
          <w:rtl/>
          <w:lang w:eastAsia="zh-TW"/>
        </w:rPr>
        <w:t>كان</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طريق</w:t>
      </w:r>
      <w:r w:rsidRPr="006A259D">
        <w:rPr>
          <w:rtl/>
          <w:lang w:eastAsia="zh-TW"/>
        </w:rPr>
        <w:t xml:space="preserve"> </w:t>
      </w:r>
      <w:r w:rsidR="0028659C" w:rsidRPr="006A259D">
        <w:rPr>
          <w:rtl/>
          <w:lang w:eastAsia="zh-TW"/>
        </w:rPr>
        <w:t>العودة</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بيته</w:t>
      </w:r>
      <w:r w:rsidRPr="006A259D">
        <w:rPr>
          <w:rtl/>
          <w:lang w:eastAsia="zh-TW"/>
        </w:rPr>
        <w:t xml:space="preserve">. </w:t>
      </w:r>
      <w:r w:rsidR="0028659C" w:rsidRPr="006A259D">
        <w:rPr>
          <w:rtl/>
          <w:lang w:eastAsia="zh-TW"/>
        </w:rPr>
        <w:t>واقتادوه</w:t>
      </w:r>
      <w:r w:rsidRPr="006A259D">
        <w:rPr>
          <w:rtl/>
          <w:lang w:eastAsia="zh-TW"/>
        </w:rPr>
        <w:t xml:space="preserve"> </w:t>
      </w:r>
      <w:r w:rsidR="0028659C" w:rsidRPr="006A259D">
        <w:rPr>
          <w:rtl/>
          <w:lang w:eastAsia="zh-TW"/>
        </w:rPr>
        <w:t>عنوة</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معسكر</w:t>
      </w:r>
      <w:r w:rsidRPr="006A259D">
        <w:rPr>
          <w:rtl/>
          <w:lang w:eastAsia="zh-TW"/>
        </w:rPr>
        <w:t xml:space="preserve"> </w:t>
      </w:r>
      <w:r w:rsidR="0028659C" w:rsidRPr="006A259D">
        <w:rPr>
          <w:rtl/>
          <w:lang w:eastAsia="zh-TW"/>
        </w:rPr>
        <w:t>للجيش</w:t>
      </w:r>
      <w:r w:rsidRPr="006A259D">
        <w:rPr>
          <w:rtl/>
          <w:lang w:eastAsia="zh-TW"/>
        </w:rPr>
        <w:t xml:space="preserve"> </w:t>
      </w:r>
      <w:r w:rsidR="0028659C" w:rsidRPr="006A259D">
        <w:rPr>
          <w:rtl/>
          <w:lang w:eastAsia="zh-TW"/>
        </w:rPr>
        <w:t>حيث</w:t>
      </w:r>
      <w:r w:rsidRPr="006A259D">
        <w:rPr>
          <w:rtl/>
          <w:lang w:eastAsia="zh-TW"/>
        </w:rPr>
        <w:t xml:space="preserve"> </w:t>
      </w:r>
      <w:r w:rsidR="0028659C" w:rsidRPr="006A259D">
        <w:rPr>
          <w:rtl/>
          <w:lang w:eastAsia="zh-TW"/>
        </w:rPr>
        <w:t>هُدد</w:t>
      </w:r>
      <w:r w:rsidRPr="006A259D">
        <w:rPr>
          <w:rtl/>
          <w:lang w:eastAsia="zh-TW"/>
        </w:rPr>
        <w:t xml:space="preserve"> </w:t>
      </w:r>
      <w:r w:rsidR="0028659C" w:rsidRPr="006A259D">
        <w:rPr>
          <w:rtl/>
          <w:lang w:eastAsia="zh-TW"/>
        </w:rPr>
        <w:t>بتصويب</w:t>
      </w:r>
      <w:r w:rsidRPr="006A259D">
        <w:rPr>
          <w:rtl/>
          <w:lang w:eastAsia="zh-TW"/>
        </w:rPr>
        <w:t xml:space="preserve"> </w:t>
      </w:r>
      <w:r w:rsidR="0028659C" w:rsidRPr="006A259D">
        <w:rPr>
          <w:rtl/>
          <w:lang w:eastAsia="zh-TW"/>
        </w:rPr>
        <w:t>سلاح</w:t>
      </w:r>
      <w:r w:rsidRPr="006A259D">
        <w:rPr>
          <w:rtl/>
          <w:lang w:eastAsia="zh-TW"/>
        </w:rPr>
        <w:t xml:space="preserve"> </w:t>
      </w:r>
      <w:r w:rsidR="0028659C" w:rsidRPr="006A259D">
        <w:rPr>
          <w:rtl/>
          <w:lang w:eastAsia="zh-TW"/>
        </w:rPr>
        <w:t>ناري</w:t>
      </w:r>
      <w:r w:rsidRPr="006A259D">
        <w:rPr>
          <w:rtl/>
          <w:lang w:eastAsia="zh-TW"/>
        </w:rPr>
        <w:t xml:space="preserve"> </w:t>
      </w:r>
      <w:r w:rsidR="0028659C" w:rsidRPr="006A259D">
        <w:rPr>
          <w:rFonts w:hint="cs"/>
          <w:rtl/>
          <w:lang w:eastAsia="zh-TW"/>
        </w:rPr>
        <w:t>نحو</w:t>
      </w:r>
      <w:r w:rsidRPr="006A259D">
        <w:rPr>
          <w:rtl/>
          <w:lang w:eastAsia="zh-TW"/>
        </w:rPr>
        <w:t xml:space="preserve"> </w:t>
      </w:r>
      <w:r w:rsidR="0028659C" w:rsidRPr="006A259D">
        <w:rPr>
          <w:rtl/>
          <w:lang w:eastAsia="zh-TW"/>
        </w:rPr>
        <w:t>رأسه</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4"/>
      </w:r>
      <w:r w:rsidRPr="006A259D">
        <w:rPr>
          <w:rFonts w:hint="cs"/>
          <w:vertAlign w:val="superscript"/>
          <w:rtl/>
          <w:lang w:eastAsia="zh-TW"/>
        </w:rPr>
        <w:t>)</w:t>
      </w:r>
      <w:r w:rsidRPr="006A259D">
        <w:rPr>
          <w:rFonts w:hint="cs"/>
          <w:rtl/>
          <w:lang w:eastAsia="zh-TW"/>
        </w:rPr>
        <w:t>.</w:t>
      </w:r>
      <w:r w:rsidRPr="006A259D">
        <w:rPr>
          <w:rtl/>
          <w:lang w:eastAsia="zh-TW"/>
        </w:rPr>
        <w:t xml:space="preserve"> </w:t>
      </w:r>
      <w:r w:rsidR="0028659C" w:rsidRPr="006A259D">
        <w:rPr>
          <w:rtl/>
          <w:lang w:eastAsia="zh-TW"/>
        </w:rPr>
        <w:t>واحتُجز</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هناك</w:t>
      </w:r>
      <w:r w:rsidRPr="006A259D">
        <w:rPr>
          <w:rtl/>
          <w:lang w:eastAsia="zh-TW"/>
        </w:rPr>
        <w:t xml:space="preserve"> </w:t>
      </w:r>
      <w:r w:rsidR="0028659C" w:rsidRPr="006A259D">
        <w:rPr>
          <w:rtl/>
          <w:lang w:eastAsia="zh-TW"/>
        </w:rPr>
        <w:t>لمدة</w:t>
      </w:r>
      <w:r w:rsidRPr="006A259D">
        <w:rPr>
          <w:rtl/>
          <w:lang w:eastAsia="zh-TW"/>
        </w:rPr>
        <w:t xml:space="preserve"> </w:t>
      </w:r>
      <w:r w:rsidR="0028659C" w:rsidRPr="006A259D">
        <w:rPr>
          <w:rtl/>
          <w:lang w:eastAsia="zh-TW"/>
        </w:rPr>
        <w:t>ستة</w:t>
      </w:r>
      <w:r w:rsidRPr="006A259D">
        <w:rPr>
          <w:rtl/>
          <w:lang w:eastAsia="zh-TW"/>
        </w:rPr>
        <w:t xml:space="preserve"> </w:t>
      </w:r>
      <w:r w:rsidR="0028659C" w:rsidRPr="006A259D">
        <w:rPr>
          <w:rtl/>
          <w:lang w:eastAsia="zh-TW"/>
        </w:rPr>
        <w:t>أيام</w:t>
      </w:r>
      <w:r w:rsidRPr="006A259D">
        <w:rPr>
          <w:rtl/>
          <w:lang w:eastAsia="zh-TW"/>
        </w:rPr>
        <w:t xml:space="preserve"> </w:t>
      </w:r>
      <w:r w:rsidR="0028659C" w:rsidRPr="006A259D">
        <w:rPr>
          <w:rtl/>
          <w:lang w:eastAsia="zh-TW"/>
        </w:rPr>
        <w:t>تم</w:t>
      </w:r>
      <w:r w:rsidRPr="006A259D">
        <w:rPr>
          <w:rtl/>
          <w:lang w:eastAsia="zh-TW"/>
        </w:rPr>
        <w:t xml:space="preserve"> </w:t>
      </w:r>
      <w:r w:rsidR="0028659C" w:rsidRPr="006A259D">
        <w:rPr>
          <w:rtl/>
          <w:lang w:eastAsia="zh-TW"/>
        </w:rPr>
        <w:t>خلالها</w:t>
      </w:r>
      <w:r w:rsidRPr="006A259D">
        <w:rPr>
          <w:rtl/>
          <w:lang w:eastAsia="zh-TW"/>
        </w:rPr>
        <w:t xml:space="preserve"> </w:t>
      </w:r>
      <w:r w:rsidR="0028659C" w:rsidRPr="006A259D">
        <w:rPr>
          <w:rtl/>
          <w:lang w:eastAsia="zh-TW"/>
        </w:rPr>
        <w:lastRenderedPageBreak/>
        <w:t>استجوابه</w:t>
      </w:r>
      <w:r w:rsidRPr="006A259D">
        <w:rPr>
          <w:rtl/>
          <w:lang w:eastAsia="zh-TW"/>
        </w:rPr>
        <w:t xml:space="preserve"> </w:t>
      </w:r>
      <w:r w:rsidR="0028659C" w:rsidRPr="006A259D">
        <w:rPr>
          <w:rtl/>
          <w:lang w:eastAsia="zh-TW"/>
        </w:rPr>
        <w:t>وتهديده</w:t>
      </w:r>
      <w:r w:rsidRPr="006A259D">
        <w:rPr>
          <w:rtl/>
          <w:lang w:eastAsia="zh-TW"/>
        </w:rPr>
        <w:t xml:space="preserve">. </w:t>
      </w:r>
      <w:r w:rsidR="0028659C" w:rsidRPr="006A259D">
        <w:rPr>
          <w:rtl/>
          <w:lang w:eastAsia="zh-TW"/>
        </w:rPr>
        <w:t>ثم</w:t>
      </w:r>
      <w:r w:rsidRPr="006A259D">
        <w:rPr>
          <w:rtl/>
          <w:lang w:eastAsia="zh-TW"/>
        </w:rPr>
        <w:t xml:space="preserve"> </w:t>
      </w:r>
      <w:r w:rsidR="0028659C" w:rsidRPr="006A259D">
        <w:rPr>
          <w:rtl/>
          <w:lang w:eastAsia="zh-TW"/>
        </w:rPr>
        <w:t>أ</w:t>
      </w:r>
      <w:r w:rsidR="0028659C" w:rsidRPr="006A259D">
        <w:rPr>
          <w:rFonts w:hint="cs"/>
          <w:rtl/>
          <w:lang w:eastAsia="zh-TW"/>
        </w:rPr>
        <w:t>ُ</w:t>
      </w:r>
      <w:r w:rsidR="0028659C" w:rsidRPr="006A259D">
        <w:rPr>
          <w:rtl/>
          <w:lang w:eastAsia="zh-TW"/>
        </w:rPr>
        <w:t>فرج</w:t>
      </w:r>
      <w:r w:rsidR="0028659C" w:rsidRPr="006A259D">
        <w:rPr>
          <w:rFonts w:hint="cs"/>
          <w:rtl/>
          <w:lang w:eastAsia="zh-TW"/>
        </w:rPr>
        <w:t>َ</w:t>
      </w:r>
      <w:r w:rsidRPr="006A259D">
        <w:rPr>
          <w:rtl/>
          <w:lang w:eastAsia="zh-TW"/>
        </w:rPr>
        <w:t xml:space="preserve"> </w:t>
      </w:r>
      <w:r w:rsidR="0028659C" w:rsidRPr="006A259D">
        <w:rPr>
          <w:rtl/>
          <w:lang w:eastAsia="zh-TW"/>
        </w:rPr>
        <w:t>عنه</w:t>
      </w:r>
      <w:r w:rsidRPr="006A259D">
        <w:rPr>
          <w:rtl/>
          <w:lang w:eastAsia="zh-TW"/>
        </w:rPr>
        <w:t xml:space="preserve"> </w:t>
      </w:r>
      <w:r w:rsidR="0028659C" w:rsidRPr="006A259D">
        <w:rPr>
          <w:rtl/>
          <w:lang w:eastAsia="zh-TW"/>
        </w:rPr>
        <w:t>بمساعدة</w:t>
      </w:r>
      <w:r w:rsidRPr="006A259D">
        <w:rPr>
          <w:rtl/>
          <w:lang w:eastAsia="zh-TW"/>
        </w:rPr>
        <w:t xml:space="preserve"> </w:t>
      </w:r>
      <w:r w:rsidR="0028659C" w:rsidRPr="006A259D">
        <w:rPr>
          <w:rtl/>
          <w:lang w:eastAsia="zh-TW"/>
        </w:rPr>
        <w:t>والدته</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5"/>
      </w:r>
      <w:r w:rsidRPr="006A259D">
        <w:rPr>
          <w:rFonts w:hint="cs"/>
          <w:vertAlign w:val="superscript"/>
          <w:rtl/>
          <w:lang w:eastAsia="zh-TW"/>
        </w:rPr>
        <w:t>)</w:t>
      </w:r>
      <w:r w:rsidRPr="006A259D">
        <w:rPr>
          <w:rFonts w:hint="cs"/>
          <w:rtl/>
          <w:lang w:eastAsia="zh-TW"/>
        </w:rPr>
        <w:t>.</w:t>
      </w:r>
      <w:r w:rsidRPr="006A259D">
        <w:rPr>
          <w:rtl/>
          <w:lang w:eastAsia="zh-TW"/>
        </w:rPr>
        <w:t xml:space="preserve"> </w:t>
      </w:r>
      <w:r w:rsidR="0028659C" w:rsidRPr="006A259D">
        <w:rPr>
          <w:rtl/>
          <w:lang w:eastAsia="zh-TW"/>
        </w:rPr>
        <w:t>وفي</w:t>
      </w:r>
      <w:r w:rsidRPr="006A259D">
        <w:rPr>
          <w:rtl/>
          <w:lang w:eastAsia="zh-TW"/>
        </w:rPr>
        <w:t xml:space="preserve"> </w:t>
      </w:r>
      <w:r w:rsidR="0028659C" w:rsidRPr="006A259D">
        <w:rPr>
          <w:rtl/>
          <w:lang w:eastAsia="zh-TW"/>
        </w:rPr>
        <w:t>عام</w:t>
      </w:r>
      <w:r w:rsidRPr="006A259D">
        <w:rPr>
          <w:rtl/>
          <w:lang w:eastAsia="zh-TW"/>
        </w:rPr>
        <w:t xml:space="preserve"> 2008، قدم طلباً للحصول على تصريح بمغادرة البلد ولكن طلبه قوبل بالرفض. ولذلك واصل العمل لكن الشعور بالخوف رافقه على الدوام. وفي أيلول/سبتمبر 2009، تمت مداهمة منزله وأُجبرَ على الذهاب إلى مخفر الشرطة مرة في الأسبوع. ويدّعي صاحب البلاغ أنه تعرّض، في كل مرة ذهب فيها إلى مخفر الشرطة، للمضايقة والتهديد على يد أفراد الشرطة وأعضاء الحزب الديمقراطي لشعب إيلام الذين كانوا</w:t>
      </w:r>
      <w:r w:rsidRPr="006A259D">
        <w:rPr>
          <w:rFonts w:hint="cs"/>
          <w:rtl/>
          <w:lang w:eastAsia="zh-TW"/>
        </w:rPr>
        <w:t> </w:t>
      </w:r>
      <w:r w:rsidRPr="006A259D">
        <w:rPr>
          <w:rtl/>
          <w:lang w:eastAsia="zh-TW"/>
        </w:rPr>
        <w:t xml:space="preserve">موجودين هناك. وانقضت مدة الالتزام بالحضور إلى مخفر الشرطة كل أسبوع في نيسان/أبريل 2011. وفي أيار/مايو 2011، حاول رجال يرتدون ملابس مدنية اختطافه من منزله ولكنهم توقفوا عن ذلك عندما تدخل الجيران. وأمروه بترك العمل في الصحيفة. وغادر صاحب البلاغ سري </w:t>
      </w:r>
      <w:proofErr w:type="spellStart"/>
      <w:r w:rsidRPr="006A259D">
        <w:rPr>
          <w:rtl/>
          <w:lang w:eastAsia="zh-TW"/>
        </w:rPr>
        <w:t>لانكا</w:t>
      </w:r>
      <w:proofErr w:type="spellEnd"/>
      <w:r w:rsidRPr="006A259D">
        <w:rPr>
          <w:rtl/>
          <w:lang w:eastAsia="zh-TW"/>
        </w:rPr>
        <w:t>، خوفاً على حياته، في تموز/يوليه 2011.</w:t>
      </w:r>
    </w:p>
    <w:p w:rsidR="0028659C" w:rsidRPr="006A259D" w:rsidRDefault="00770CD8" w:rsidP="00D817F1">
      <w:pPr>
        <w:pStyle w:val="SingleTxtGA"/>
        <w:rPr>
          <w:rtl/>
          <w:lang w:eastAsia="zh-TW"/>
        </w:rPr>
      </w:pPr>
      <w:r w:rsidRPr="006A259D">
        <w:rPr>
          <w:rFonts w:hint="cs"/>
          <w:rtl/>
          <w:lang w:eastAsia="zh-TW"/>
        </w:rPr>
        <w:t>2-3</w:t>
      </w:r>
      <w:r w:rsidRPr="006A259D">
        <w:rPr>
          <w:rFonts w:hint="cs"/>
          <w:rtl/>
          <w:lang w:eastAsia="zh-TW"/>
        </w:rPr>
        <w:tab/>
      </w:r>
      <w:r w:rsidR="0028659C" w:rsidRPr="006A259D">
        <w:rPr>
          <w:rtl/>
          <w:lang w:eastAsia="zh-TW"/>
        </w:rPr>
        <w:t>ووصل</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كندا</w:t>
      </w:r>
      <w:r w:rsidRPr="006A259D">
        <w:rPr>
          <w:rtl/>
          <w:lang w:eastAsia="zh-TW"/>
        </w:rPr>
        <w:t xml:space="preserve"> </w:t>
      </w:r>
      <w:r w:rsidR="0028659C" w:rsidRPr="006A259D">
        <w:rPr>
          <w:rtl/>
          <w:lang w:eastAsia="zh-TW"/>
        </w:rPr>
        <w:t>في</w:t>
      </w:r>
      <w:r w:rsidRPr="006A259D">
        <w:rPr>
          <w:rFonts w:hint="cs"/>
          <w:rtl/>
          <w:lang w:eastAsia="zh-TW"/>
        </w:rPr>
        <w:t xml:space="preserve"> 17 </w:t>
      </w:r>
      <w:r w:rsidR="0028659C" w:rsidRPr="006A259D">
        <w:rPr>
          <w:rtl/>
          <w:lang w:eastAsia="zh-TW"/>
        </w:rPr>
        <w:t>تشرين</w:t>
      </w:r>
      <w:r w:rsidRPr="006A259D">
        <w:rPr>
          <w:rtl/>
          <w:lang w:eastAsia="zh-TW"/>
        </w:rPr>
        <w:t xml:space="preserve"> </w:t>
      </w:r>
      <w:r w:rsidR="0028659C" w:rsidRPr="006A259D">
        <w:rPr>
          <w:rtl/>
          <w:lang w:eastAsia="zh-TW"/>
        </w:rPr>
        <w:t>الأول</w:t>
      </w:r>
      <w:r w:rsidRPr="006A259D">
        <w:rPr>
          <w:rtl/>
          <w:lang w:eastAsia="zh-TW"/>
        </w:rPr>
        <w:t>/</w:t>
      </w:r>
      <w:r w:rsidR="0028659C" w:rsidRPr="006A259D">
        <w:rPr>
          <w:rtl/>
          <w:lang w:eastAsia="zh-TW"/>
        </w:rPr>
        <w:t>أكتوبر</w:t>
      </w:r>
      <w:r w:rsidRPr="006A259D">
        <w:rPr>
          <w:rtl/>
          <w:lang w:eastAsia="zh-TW"/>
        </w:rPr>
        <w:t xml:space="preserve"> </w:t>
      </w:r>
      <w:r w:rsidRPr="006A259D">
        <w:rPr>
          <w:rFonts w:hint="cs"/>
          <w:rtl/>
          <w:lang w:eastAsia="zh-TW"/>
        </w:rPr>
        <w:t>2011</w:t>
      </w:r>
      <w:r w:rsidRPr="006A259D">
        <w:rPr>
          <w:rtl/>
          <w:lang w:eastAsia="zh-TW"/>
        </w:rPr>
        <w:t xml:space="preserve"> </w:t>
      </w:r>
      <w:r w:rsidR="0028659C" w:rsidRPr="006A259D">
        <w:rPr>
          <w:rtl/>
          <w:lang w:eastAsia="zh-TW"/>
        </w:rPr>
        <w:t>وطلب</w:t>
      </w:r>
      <w:r w:rsidRPr="006A259D">
        <w:rPr>
          <w:rtl/>
          <w:lang w:eastAsia="zh-TW"/>
        </w:rPr>
        <w:t xml:space="preserve"> </w:t>
      </w:r>
      <w:r w:rsidR="0028659C" w:rsidRPr="006A259D">
        <w:rPr>
          <w:rtl/>
          <w:lang w:eastAsia="zh-TW"/>
        </w:rPr>
        <w:t>اللجوء</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6"/>
      </w:r>
      <w:r w:rsidRPr="006A259D">
        <w:rPr>
          <w:rFonts w:hint="cs"/>
          <w:vertAlign w:val="superscript"/>
          <w:rtl/>
          <w:lang w:eastAsia="zh-TW"/>
        </w:rPr>
        <w:t>)</w:t>
      </w:r>
      <w:r w:rsidRPr="006A259D">
        <w:rPr>
          <w:rFonts w:hint="cs"/>
          <w:rtl/>
          <w:lang w:eastAsia="zh-TW"/>
        </w:rPr>
        <w:t>.</w:t>
      </w:r>
      <w:r w:rsidR="00D817F1" w:rsidRPr="006A259D">
        <w:rPr>
          <w:rFonts w:hint="cs"/>
          <w:rtl/>
          <w:lang w:eastAsia="zh-TW"/>
        </w:rPr>
        <w:t xml:space="preserve"> </w:t>
      </w:r>
      <w:r w:rsidRPr="006A259D">
        <w:rPr>
          <w:rtl/>
          <w:lang w:eastAsia="zh-TW"/>
        </w:rPr>
        <w:t>وفي 12 شباط/فبراير 2013، رفض مجلس الهجرة طلبه اللجوء. واعتبر المجلس أن بعض ما رواه صاحب البلاغ لا يصدَّق. فهو، أولاً، لم يستطع إثبات أنه كان صحفياً أو مصوراً محترفاً، ولم يستطع البرهنة على أنه قد نال جوائز في التصوير كما يدعي، ولم يستطع الإجابة على أسئلة عن أبجديات التصوير الفوتوغرافي، الأمر الذي أضر بمبد</w:t>
      </w:r>
      <w:r w:rsidR="00D817F1" w:rsidRPr="006A259D">
        <w:rPr>
          <w:rFonts w:hint="cs"/>
          <w:rtl/>
          <w:lang w:eastAsia="zh-TW"/>
        </w:rPr>
        <w:t>أ</w:t>
      </w:r>
      <w:r w:rsidRPr="006A259D">
        <w:rPr>
          <w:rtl/>
          <w:lang w:eastAsia="zh-TW"/>
        </w:rPr>
        <w:t xml:space="preserve"> توفُّر حسن النية لديه. فعلى سبيل المثال، لم يتمكن صاحب البلاغ من الإجابة على سؤال عن كيفية اتخاذ صورة ضئيلة الضوء. وعلى الرغم من أن مجلس الهجرة واللاجئين يقر بأن هناك مشاكل في الترجمة بسبب المصطلحات التقنية المستخدمة في هذه الأسئلة، تخلص اللجنة إلى أن أجوبة صاحب البلاغ لم تؤيد ادّعاءه أنه مصور محترف. ثانياً، وجد المجلس أن من المرجح أن صاحب البلاغ لم يكن يعيش في سري </w:t>
      </w:r>
      <w:proofErr w:type="spellStart"/>
      <w:r w:rsidRPr="006A259D">
        <w:rPr>
          <w:rtl/>
          <w:lang w:eastAsia="zh-TW"/>
        </w:rPr>
        <w:t>لانكا</w:t>
      </w:r>
      <w:proofErr w:type="spellEnd"/>
      <w:r w:rsidRPr="006A259D">
        <w:rPr>
          <w:rtl/>
          <w:lang w:eastAsia="zh-TW"/>
        </w:rPr>
        <w:t xml:space="preserve"> في نهاية الحرب الأهلية، حيث أنه لم يستطع تقديم بيان مفصل بالأحداث التي وقعت في البلد خلال تلك الفترة، ولا حتى عن الانتخابات الرئاسية والتشريعية التي نُظمت في عام 2010. ورأى المجلس أنه، لو كان مصوراً، لكان علِم بتلك الأحداث</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7"/>
      </w:r>
      <w:r w:rsidRPr="006A259D">
        <w:rPr>
          <w:rFonts w:hint="cs"/>
          <w:vertAlign w:val="superscript"/>
          <w:rtl/>
          <w:lang w:eastAsia="zh-TW"/>
        </w:rPr>
        <w:t>)</w:t>
      </w:r>
      <w:r w:rsidRPr="006A259D">
        <w:rPr>
          <w:rFonts w:hint="cs"/>
          <w:rtl/>
          <w:lang w:eastAsia="zh-TW"/>
        </w:rPr>
        <w:t>.</w:t>
      </w:r>
      <w:r w:rsidRPr="006A259D">
        <w:rPr>
          <w:rtl/>
          <w:lang w:eastAsia="zh-TW"/>
        </w:rPr>
        <w:t xml:space="preserve"> </w:t>
      </w:r>
      <w:r w:rsidR="0028659C" w:rsidRPr="006A259D">
        <w:rPr>
          <w:rtl/>
          <w:lang w:eastAsia="zh-TW"/>
        </w:rPr>
        <w:t>ثالثاً،</w:t>
      </w:r>
      <w:r w:rsidRPr="006A259D">
        <w:rPr>
          <w:rtl/>
          <w:lang w:eastAsia="zh-TW"/>
        </w:rPr>
        <w:t xml:space="preserve"> </w:t>
      </w:r>
      <w:r w:rsidR="0028659C" w:rsidRPr="006A259D">
        <w:rPr>
          <w:rtl/>
          <w:lang w:eastAsia="zh-TW"/>
        </w:rPr>
        <w:t>لم</w:t>
      </w:r>
      <w:r w:rsidRPr="006A259D">
        <w:rPr>
          <w:rtl/>
          <w:lang w:eastAsia="zh-TW"/>
        </w:rPr>
        <w:t xml:space="preserve"> </w:t>
      </w:r>
      <w:r w:rsidR="0028659C" w:rsidRPr="006A259D">
        <w:rPr>
          <w:rtl/>
          <w:lang w:eastAsia="zh-TW"/>
        </w:rPr>
        <w:t>يستطع</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يحدد</w:t>
      </w:r>
      <w:r w:rsidRPr="006A259D">
        <w:rPr>
          <w:rtl/>
          <w:lang w:eastAsia="zh-TW"/>
        </w:rPr>
        <w:t xml:space="preserve"> </w:t>
      </w:r>
      <w:r w:rsidR="0028659C" w:rsidRPr="006A259D">
        <w:rPr>
          <w:rtl/>
          <w:lang w:eastAsia="zh-TW"/>
        </w:rPr>
        <w:t>وجود</w:t>
      </w:r>
      <w:r w:rsidRPr="006A259D">
        <w:rPr>
          <w:rtl/>
          <w:lang w:eastAsia="zh-TW"/>
        </w:rPr>
        <w:t xml:space="preserve"> </w:t>
      </w:r>
      <w:r w:rsidR="0028659C" w:rsidRPr="006A259D">
        <w:rPr>
          <w:rtl/>
          <w:lang w:eastAsia="zh-TW"/>
        </w:rPr>
        <w:t>مشكلة</w:t>
      </w:r>
      <w:r w:rsidRPr="006A259D">
        <w:rPr>
          <w:rtl/>
          <w:lang w:eastAsia="zh-TW"/>
        </w:rPr>
        <w:t xml:space="preserve"> </w:t>
      </w:r>
      <w:r w:rsidR="0028659C" w:rsidRPr="006A259D">
        <w:rPr>
          <w:rtl/>
          <w:lang w:eastAsia="zh-TW"/>
        </w:rPr>
        <w:t>بعينها</w:t>
      </w:r>
      <w:r w:rsidRPr="006A259D">
        <w:rPr>
          <w:rtl/>
          <w:lang w:eastAsia="zh-TW"/>
        </w:rPr>
        <w:t xml:space="preserve"> </w:t>
      </w:r>
      <w:r w:rsidR="0028659C" w:rsidRPr="006A259D">
        <w:rPr>
          <w:rtl/>
          <w:lang w:eastAsia="zh-TW"/>
        </w:rPr>
        <w:t>لديه</w:t>
      </w:r>
      <w:r w:rsidRPr="006A259D">
        <w:rPr>
          <w:rtl/>
          <w:lang w:eastAsia="zh-TW"/>
        </w:rPr>
        <w:t xml:space="preserve"> </w:t>
      </w:r>
      <w:r w:rsidR="0028659C" w:rsidRPr="006A259D">
        <w:rPr>
          <w:rtl/>
          <w:lang w:eastAsia="zh-TW"/>
        </w:rPr>
        <w:t>مع</w:t>
      </w:r>
      <w:r w:rsidRPr="006A259D">
        <w:rPr>
          <w:rtl/>
          <w:lang w:eastAsia="zh-TW"/>
        </w:rPr>
        <w:t xml:space="preserve"> </w:t>
      </w:r>
      <w:r w:rsidR="0028659C" w:rsidRPr="006A259D">
        <w:rPr>
          <w:rtl/>
          <w:lang w:eastAsia="zh-TW"/>
        </w:rPr>
        <w:t>الحزب</w:t>
      </w:r>
      <w:r w:rsidRPr="006A259D">
        <w:rPr>
          <w:rtl/>
          <w:lang w:eastAsia="zh-TW"/>
        </w:rPr>
        <w:t xml:space="preserve"> </w:t>
      </w:r>
      <w:r w:rsidR="0028659C" w:rsidRPr="006A259D">
        <w:rPr>
          <w:rtl/>
          <w:lang w:eastAsia="zh-TW"/>
        </w:rPr>
        <w:t>الديمقراطي</w:t>
      </w:r>
      <w:r w:rsidRPr="006A259D">
        <w:rPr>
          <w:rtl/>
          <w:lang w:eastAsia="zh-TW"/>
        </w:rPr>
        <w:t xml:space="preserve"> </w:t>
      </w:r>
      <w:r w:rsidR="0028659C" w:rsidRPr="006A259D">
        <w:rPr>
          <w:rtl/>
          <w:lang w:eastAsia="zh-TW"/>
        </w:rPr>
        <w:t>لشعب</w:t>
      </w:r>
      <w:r w:rsidRPr="006A259D">
        <w:rPr>
          <w:rtl/>
          <w:lang w:eastAsia="zh-TW"/>
        </w:rPr>
        <w:t xml:space="preserve"> </w:t>
      </w:r>
      <w:r w:rsidR="0028659C" w:rsidRPr="006A259D">
        <w:rPr>
          <w:rtl/>
          <w:lang w:eastAsia="zh-TW"/>
        </w:rPr>
        <w:t>إيلام،</w:t>
      </w:r>
      <w:r w:rsidRPr="006A259D">
        <w:rPr>
          <w:rtl/>
          <w:lang w:eastAsia="zh-TW"/>
        </w:rPr>
        <w:t xml:space="preserve"> </w:t>
      </w:r>
      <w:r w:rsidR="0028659C" w:rsidRPr="006A259D">
        <w:rPr>
          <w:rtl/>
          <w:lang w:eastAsia="zh-TW"/>
        </w:rPr>
        <w:t>حيث</w:t>
      </w:r>
      <w:r w:rsidRPr="006A259D">
        <w:rPr>
          <w:rtl/>
          <w:lang w:eastAsia="zh-TW"/>
        </w:rPr>
        <w:t xml:space="preserve"> </w:t>
      </w:r>
      <w:r w:rsidR="0028659C" w:rsidRPr="006A259D">
        <w:rPr>
          <w:rtl/>
          <w:lang w:eastAsia="zh-TW"/>
        </w:rPr>
        <w:t>اكتفى</w:t>
      </w:r>
      <w:r w:rsidRPr="006A259D">
        <w:rPr>
          <w:rtl/>
          <w:lang w:eastAsia="zh-TW"/>
        </w:rPr>
        <w:t xml:space="preserve"> </w:t>
      </w:r>
      <w:r w:rsidR="0028659C" w:rsidRPr="006A259D">
        <w:rPr>
          <w:rtl/>
          <w:lang w:eastAsia="zh-TW"/>
        </w:rPr>
        <w:t>بادعاء</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Fonts w:hint="cs"/>
          <w:rtl/>
          <w:lang w:eastAsia="zh-TW"/>
        </w:rPr>
        <w:t>ا</w:t>
      </w:r>
      <w:r w:rsidR="0028659C" w:rsidRPr="006A259D">
        <w:rPr>
          <w:rtl/>
          <w:lang w:eastAsia="zh-TW"/>
        </w:rPr>
        <w:t>لتق</w:t>
      </w:r>
      <w:r w:rsidR="0028659C" w:rsidRPr="006A259D">
        <w:rPr>
          <w:rFonts w:hint="cs"/>
          <w:rtl/>
          <w:lang w:eastAsia="zh-TW"/>
        </w:rPr>
        <w:t>ا</w:t>
      </w:r>
      <w:r w:rsidR="0028659C" w:rsidRPr="006A259D">
        <w:rPr>
          <w:rtl/>
          <w:lang w:eastAsia="zh-TW"/>
        </w:rPr>
        <w:t>ط</w:t>
      </w:r>
      <w:r w:rsidR="0028659C" w:rsidRPr="006A259D">
        <w:rPr>
          <w:rFonts w:hint="cs"/>
          <w:rtl/>
          <w:lang w:eastAsia="zh-TW"/>
        </w:rPr>
        <w:t>ه</w:t>
      </w:r>
      <w:r w:rsidRPr="006A259D">
        <w:rPr>
          <w:rtl/>
          <w:lang w:eastAsia="zh-TW"/>
        </w:rPr>
        <w:t xml:space="preserve"> </w:t>
      </w:r>
      <w:r w:rsidR="0028659C" w:rsidRPr="006A259D">
        <w:rPr>
          <w:rtl/>
          <w:lang w:eastAsia="zh-TW"/>
        </w:rPr>
        <w:t>صور</w:t>
      </w:r>
      <w:r w:rsidR="0028659C" w:rsidRPr="006A259D">
        <w:rPr>
          <w:rFonts w:hint="cs"/>
          <w:rtl/>
          <w:lang w:eastAsia="zh-TW"/>
        </w:rPr>
        <w:t>اً</w:t>
      </w:r>
      <w:r w:rsidRPr="006A259D">
        <w:rPr>
          <w:rtl/>
          <w:lang w:eastAsia="zh-TW"/>
        </w:rPr>
        <w:t xml:space="preserve"> </w:t>
      </w:r>
      <w:r w:rsidR="0028659C" w:rsidRPr="006A259D">
        <w:rPr>
          <w:rtl/>
          <w:lang w:eastAsia="zh-TW"/>
        </w:rPr>
        <w:t>لحساب</w:t>
      </w:r>
      <w:r w:rsidRPr="006A259D">
        <w:rPr>
          <w:rtl/>
          <w:lang w:eastAsia="zh-TW"/>
        </w:rPr>
        <w:t xml:space="preserve"> </w:t>
      </w:r>
      <w:r w:rsidR="0028659C" w:rsidRPr="006A259D">
        <w:rPr>
          <w:rtl/>
          <w:lang w:eastAsia="zh-TW"/>
        </w:rPr>
        <w:t>الصحيفة</w:t>
      </w:r>
      <w:r w:rsidRPr="006A259D">
        <w:rPr>
          <w:rFonts w:hint="cs"/>
          <w:rtl/>
          <w:lang w:eastAsia="zh-TW"/>
        </w:rPr>
        <w:t xml:space="preserve"> </w:t>
      </w:r>
      <w:r w:rsidR="0028659C" w:rsidRPr="006A259D">
        <w:rPr>
          <w:rFonts w:hint="cs"/>
          <w:rtl/>
          <w:lang w:eastAsia="zh-TW"/>
        </w:rPr>
        <w:t>لم</w:t>
      </w:r>
      <w:r w:rsidRPr="006A259D">
        <w:rPr>
          <w:rFonts w:hint="cs"/>
          <w:rtl/>
          <w:lang w:eastAsia="zh-TW"/>
        </w:rPr>
        <w:t xml:space="preserve"> </w:t>
      </w:r>
      <w:r w:rsidR="0028659C" w:rsidRPr="006A259D">
        <w:rPr>
          <w:rFonts w:hint="cs"/>
          <w:rtl/>
          <w:lang w:eastAsia="zh-TW"/>
        </w:rPr>
        <w:t>يحز</w:t>
      </w:r>
      <w:r w:rsidRPr="006A259D">
        <w:rPr>
          <w:rFonts w:hint="cs"/>
          <w:rtl/>
          <w:lang w:eastAsia="zh-TW"/>
        </w:rPr>
        <w:t xml:space="preserve"> </w:t>
      </w:r>
      <w:r w:rsidR="0028659C" w:rsidRPr="006A259D">
        <w:rPr>
          <w:rFonts w:hint="cs"/>
          <w:rtl/>
          <w:lang w:eastAsia="zh-TW"/>
        </w:rPr>
        <w:t>على</w:t>
      </w:r>
      <w:r w:rsidRPr="006A259D">
        <w:rPr>
          <w:rFonts w:hint="cs"/>
          <w:rtl/>
          <w:lang w:eastAsia="zh-TW"/>
        </w:rPr>
        <w:t xml:space="preserve"> </w:t>
      </w:r>
      <w:r w:rsidR="0028659C" w:rsidRPr="006A259D">
        <w:rPr>
          <w:rFonts w:hint="cs"/>
          <w:rtl/>
          <w:lang w:eastAsia="zh-TW"/>
        </w:rPr>
        <w:t>رضا</w:t>
      </w:r>
      <w:r w:rsidRPr="006A259D">
        <w:rPr>
          <w:rFonts w:hint="cs"/>
          <w:rtl/>
          <w:lang w:eastAsia="zh-TW"/>
        </w:rPr>
        <w:t xml:space="preserve"> </w:t>
      </w:r>
      <w:r w:rsidR="0028659C" w:rsidRPr="006A259D">
        <w:rPr>
          <w:rtl/>
          <w:lang w:eastAsia="zh-TW"/>
        </w:rPr>
        <w:t>أعضاء</w:t>
      </w:r>
      <w:r w:rsidRPr="006A259D">
        <w:rPr>
          <w:rtl/>
          <w:lang w:eastAsia="zh-TW"/>
        </w:rPr>
        <w:t xml:space="preserve"> </w:t>
      </w:r>
      <w:r w:rsidR="0028659C" w:rsidRPr="006A259D">
        <w:rPr>
          <w:rtl/>
          <w:lang w:eastAsia="zh-TW"/>
        </w:rPr>
        <w:t>الحزب</w:t>
      </w:r>
      <w:r w:rsidRPr="006A259D">
        <w:rPr>
          <w:rtl/>
          <w:lang w:eastAsia="zh-TW"/>
        </w:rPr>
        <w:t xml:space="preserve">. </w:t>
      </w:r>
      <w:r w:rsidR="0028659C" w:rsidRPr="006A259D">
        <w:rPr>
          <w:rtl/>
          <w:lang w:eastAsia="zh-TW"/>
        </w:rPr>
        <w:t>وعلى</w:t>
      </w:r>
      <w:r w:rsidRPr="006A259D">
        <w:rPr>
          <w:rtl/>
          <w:lang w:eastAsia="zh-TW"/>
        </w:rPr>
        <w:t xml:space="preserve"> </w:t>
      </w:r>
      <w:r w:rsidR="0028659C" w:rsidRPr="006A259D">
        <w:rPr>
          <w:rtl/>
          <w:lang w:eastAsia="zh-TW"/>
        </w:rPr>
        <w:t>الرغم</w:t>
      </w:r>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المجلس</w:t>
      </w:r>
      <w:r w:rsidRPr="006A259D">
        <w:rPr>
          <w:rtl/>
          <w:lang w:eastAsia="zh-TW"/>
        </w:rPr>
        <w:t xml:space="preserve"> </w:t>
      </w:r>
      <w:r w:rsidR="0028659C" w:rsidRPr="006A259D">
        <w:rPr>
          <w:rtl/>
          <w:lang w:eastAsia="zh-TW"/>
        </w:rPr>
        <w:t>قد</w:t>
      </w:r>
      <w:r w:rsidRPr="006A259D">
        <w:rPr>
          <w:rtl/>
          <w:lang w:eastAsia="zh-TW"/>
        </w:rPr>
        <w:t xml:space="preserve"> </w:t>
      </w:r>
      <w:r w:rsidR="0028659C" w:rsidRPr="006A259D">
        <w:rPr>
          <w:rtl/>
          <w:lang w:eastAsia="zh-TW"/>
        </w:rPr>
        <w:t>أقر</w:t>
      </w:r>
      <w:r w:rsidRPr="006A259D">
        <w:rPr>
          <w:rtl/>
          <w:lang w:eastAsia="zh-TW"/>
        </w:rPr>
        <w:t xml:space="preserve"> </w:t>
      </w:r>
      <w:r w:rsidR="0028659C" w:rsidRPr="006A259D">
        <w:rPr>
          <w:rtl/>
          <w:lang w:eastAsia="zh-TW"/>
        </w:rPr>
        <w:t>بأن</w:t>
      </w:r>
      <w:r w:rsidRPr="006A259D">
        <w:rPr>
          <w:rtl/>
          <w:lang w:eastAsia="zh-TW"/>
        </w:rPr>
        <w:t xml:space="preserve"> </w:t>
      </w:r>
      <w:r w:rsidR="0028659C" w:rsidRPr="006A259D">
        <w:rPr>
          <w:rtl/>
          <w:lang w:eastAsia="zh-TW"/>
        </w:rPr>
        <w:t>مهنة</w:t>
      </w:r>
      <w:r w:rsidRPr="006A259D">
        <w:rPr>
          <w:rtl/>
          <w:lang w:eastAsia="zh-TW"/>
        </w:rPr>
        <w:t xml:space="preserve"> </w:t>
      </w:r>
      <w:r w:rsidR="0028659C" w:rsidRPr="006A259D">
        <w:rPr>
          <w:rtl/>
          <w:lang w:eastAsia="zh-TW"/>
        </w:rPr>
        <w:t>الصحفي</w:t>
      </w:r>
      <w:r w:rsidRPr="006A259D">
        <w:rPr>
          <w:rtl/>
          <w:lang w:eastAsia="zh-TW"/>
        </w:rPr>
        <w:t xml:space="preserve"> </w:t>
      </w:r>
      <w:r w:rsidR="0028659C" w:rsidRPr="006A259D">
        <w:rPr>
          <w:rtl/>
          <w:lang w:eastAsia="zh-TW"/>
        </w:rPr>
        <w:t>مهنة</w:t>
      </w:r>
      <w:r w:rsidRPr="006A259D">
        <w:rPr>
          <w:rtl/>
          <w:lang w:eastAsia="zh-TW"/>
        </w:rPr>
        <w:t xml:space="preserve"> </w:t>
      </w:r>
      <w:r w:rsidR="0028659C" w:rsidRPr="006A259D">
        <w:rPr>
          <w:rtl/>
          <w:lang w:eastAsia="zh-TW"/>
        </w:rPr>
        <w:t>خطرة</w:t>
      </w:r>
      <w:r w:rsidRPr="006A259D">
        <w:rPr>
          <w:rtl/>
          <w:lang w:eastAsia="zh-TW"/>
        </w:rPr>
        <w:t xml:space="preserve"> </w:t>
      </w:r>
      <w:r w:rsidR="0028659C" w:rsidRPr="006A259D">
        <w:rPr>
          <w:rtl/>
          <w:lang w:eastAsia="zh-TW"/>
        </w:rPr>
        <w:t>جداً</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جافنا،</w:t>
      </w:r>
      <w:r w:rsidRPr="006A259D">
        <w:rPr>
          <w:rtl/>
          <w:lang w:eastAsia="zh-TW"/>
        </w:rPr>
        <w:t xml:space="preserve"> </w:t>
      </w:r>
      <w:r w:rsidR="0028659C" w:rsidRPr="006A259D">
        <w:rPr>
          <w:rtl/>
          <w:lang w:eastAsia="zh-TW"/>
        </w:rPr>
        <w:t>فإن</w:t>
      </w:r>
      <w:r w:rsidR="0028659C" w:rsidRPr="006A259D">
        <w:rPr>
          <w:rFonts w:hint="cs"/>
          <w:rtl/>
          <w:lang w:eastAsia="zh-TW"/>
        </w:rPr>
        <w:t>ه</w:t>
      </w:r>
      <w:r w:rsidRPr="006A259D">
        <w:rPr>
          <w:rFonts w:hint="cs"/>
          <w:rtl/>
          <w:lang w:eastAsia="zh-TW"/>
        </w:rPr>
        <w:t xml:space="preserve"> </w:t>
      </w:r>
      <w:r w:rsidR="0028659C" w:rsidRPr="006A259D">
        <w:rPr>
          <w:rFonts w:hint="cs"/>
          <w:rtl/>
          <w:lang w:eastAsia="zh-TW"/>
        </w:rPr>
        <w:t>رأى</w:t>
      </w:r>
      <w:r w:rsidRPr="006A259D">
        <w:rPr>
          <w:rFonts w:hint="cs"/>
          <w:rtl/>
          <w:lang w:eastAsia="zh-TW"/>
        </w:rPr>
        <w:t xml:space="preserve"> </w:t>
      </w:r>
      <w:r w:rsidR="0028659C" w:rsidRPr="006A259D">
        <w:rPr>
          <w:rFonts w:hint="cs"/>
          <w:rtl/>
          <w:lang w:eastAsia="zh-TW"/>
        </w:rPr>
        <w:t>أن</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كان،</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أفضل</w:t>
      </w:r>
      <w:r w:rsidRPr="006A259D">
        <w:rPr>
          <w:rtl/>
          <w:lang w:eastAsia="zh-TW"/>
        </w:rPr>
        <w:t xml:space="preserve"> </w:t>
      </w:r>
      <w:r w:rsidR="0028659C" w:rsidRPr="006A259D">
        <w:rPr>
          <w:rtl/>
          <w:lang w:eastAsia="zh-TW"/>
        </w:rPr>
        <w:t>الأحوال،</w:t>
      </w:r>
      <w:r w:rsidRPr="006A259D">
        <w:rPr>
          <w:rtl/>
          <w:lang w:eastAsia="zh-TW"/>
        </w:rPr>
        <w:t xml:space="preserve"> </w:t>
      </w:r>
      <w:r w:rsidR="0028659C" w:rsidRPr="006A259D">
        <w:rPr>
          <w:rtl/>
          <w:lang w:eastAsia="zh-TW"/>
        </w:rPr>
        <w:t>يصو</w:t>
      </w:r>
      <w:r w:rsidR="0028659C" w:rsidRPr="006A259D">
        <w:rPr>
          <w:rFonts w:hint="cs"/>
          <w:rtl/>
          <w:lang w:eastAsia="zh-TW"/>
        </w:rPr>
        <w:t>ّ</w:t>
      </w:r>
      <w:r w:rsidR="0028659C" w:rsidRPr="006A259D">
        <w:rPr>
          <w:rtl/>
          <w:lang w:eastAsia="zh-TW"/>
        </w:rPr>
        <w:t>ر</w:t>
      </w:r>
      <w:r w:rsidRPr="006A259D">
        <w:rPr>
          <w:rtl/>
          <w:lang w:eastAsia="zh-TW"/>
        </w:rPr>
        <w:t xml:space="preserve"> </w:t>
      </w:r>
      <w:r w:rsidR="0028659C" w:rsidRPr="006A259D">
        <w:rPr>
          <w:rtl/>
          <w:lang w:eastAsia="zh-TW"/>
        </w:rPr>
        <w:t>أشخاصاً</w:t>
      </w:r>
      <w:r w:rsidRPr="006A259D">
        <w:rPr>
          <w:rtl/>
          <w:lang w:eastAsia="zh-TW"/>
        </w:rPr>
        <w:t xml:space="preserve"> </w:t>
      </w:r>
      <w:r w:rsidR="0028659C" w:rsidRPr="006A259D">
        <w:rPr>
          <w:rtl/>
          <w:lang w:eastAsia="zh-TW"/>
        </w:rPr>
        <w:t>متوفين</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إحدى</w:t>
      </w:r>
      <w:r w:rsidRPr="006A259D">
        <w:rPr>
          <w:rtl/>
          <w:lang w:eastAsia="zh-TW"/>
        </w:rPr>
        <w:t xml:space="preserve"> </w:t>
      </w:r>
      <w:r w:rsidR="0028659C" w:rsidRPr="006A259D">
        <w:rPr>
          <w:rtl/>
          <w:lang w:eastAsia="zh-TW"/>
        </w:rPr>
        <w:t>مناطق</w:t>
      </w:r>
      <w:r w:rsidRPr="006A259D">
        <w:rPr>
          <w:rtl/>
          <w:lang w:eastAsia="zh-TW"/>
        </w:rPr>
        <w:t xml:space="preserve"> </w:t>
      </w:r>
      <w:r w:rsidR="0028659C" w:rsidRPr="006A259D">
        <w:rPr>
          <w:rtl/>
          <w:lang w:eastAsia="zh-TW"/>
        </w:rPr>
        <w:t>جافنا</w:t>
      </w:r>
      <w:r w:rsidRPr="006A259D">
        <w:rPr>
          <w:rtl/>
          <w:lang w:eastAsia="zh-TW"/>
        </w:rPr>
        <w:t xml:space="preserve"> </w:t>
      </w:r>
      <w:r w:rsidR="0028659C" w:rsidRPr="006A259D">
        <w:rPr>
          <w:rtl/>
          <w:lang w:eastAsia="zh-TW"/>
        </w:rPr>
        <w:t>التي</w:t>
      </w:r>
      <w:r w:rsidRPr="006A259D">
        <w:rPr>
          <w:rtl/>
          <w:lang w:eastAsia="zh-TW"/>
        </w:rPr>
        <w:t xml:space="preserve"> </w:t>
      </w:r>
      <w:r w:rsidR="0028659C" w:rsidRPr="006A259D">
        <w:rPr>
          <w:rtl/>
          <w:lang w:eastAsia="zh-TW"/>
        </w:rPr>
        <w:t>لم</w:t>
      </w:r>
      <w:r w:rsidRPr="006A259D">
        <w:rPr>
          <w:rtl/>
          <w:lang w:eastAsia="zh-TW"/>
        </w:rPr>
        <w:t xml:space="preserve"> </w:t>
      </w:r>
      <w:r w:rsidR="0028659C" w:rsidRPr="006A259D">
        <w:rPr>
          <w:rtl/>
          <w:lang w:eastAsia="zh-TW"/>
        </w:rPr>
        <w:t>تكن</w:t>
      </w:r>
      <w:r w:rsidRPr="006A259D">
        <w:rPr>
          <w:rtl/>
          <w:lang w:eastAsia="zh-TW"/>
        </w:rPr>
        <w:t xml:space="preserve"> </w:t>
      </w:r>
      <w:r w:rsidR="0028659C" w:rsidRPr="006A259D">
        <w:rPr>
          <w:rtl/>
          <w:lang w:eastAsia="zh-TW"/>
        </w:rPr>
        <w:t>تحتج</w:t>
      </w:r>
      <w:r w:rsidRPr="006A259D">
        <w:rPr>
          <w:rtl/>
          <w:lang w:eastAsia="zh-TW"/>
        </w:rPr>
        <w:t xml:space="preserve"> </w:t>
      </w:r>
      <w:r w:rsidR="0028659C" w:rsidRPr="006A259D">
        <w:rPr>
          <w:rtl/>
          <w:lang w:eastAsia="zh-TW"/>
        </w:rPr>
        <w:t>على</w:t>
      </w:r>
      <w:r w:rsidRPr="006A259D">
        <w:rPr>
          <w:rtl/>
          <w:lang w:eastAsia="zh-TW"/>
        </w:rPr>
        <w:t xml:space="preserve"> </w:t>
      </w:r>
      <w:r w:rsidR="0028659C" w:rsidRPr="006A259D">
        <w:rPr>
          <w:rtl/>
          <w:lang w:eastAsia="zh-TW"/>
        </w:rPr>
        <w:t>سياسات</w:t>
      </w:r>
      <w:r w:rsidRPr="006A259D">
        <w:rPr>
          <w:rtl/>
          <w:lang w:eastAsia="zh-TW"/>
        </w:rPr>
        <w:t xml:space="preserve"> </w:t>
      </w:r>
      <w:r w:rsidR="0028659C" w:rsidRPr="006A259D">
        <w:rPr>
          <w:rtl/>
          <w:lang w:eastAsia="zh-TW"/>
        </w:rPr>
        <w:t>الحكومة</w:t>
      </w:r>
      <w:r w:rsidRPr="006A259D">
        <w:rPr>
          <w:rtl/>
          <w:lang w:eastAsia="zh-TW"/>
        </w:rPr>
        <w:t xml:space="preserve"> </w:t>
      </w:r>
      <w:r w:rsidR="0028659C" w:rsidRPr="006A259D">
        <w:rPr>
          <w:rtl/>
          <w:lang w:eastAsia="zh-TW"/>
        </w:rPr>
        <w:t>أو</w:t>
      </w:r>
      <w:r w:rsidRPr="006A259D">
        <w:rPr>
          <w:rtl/>
          <w:lang w:eastAsia="zh-TW"/>
        </w:rPr>
        <w:t xml:space="preserve"> </w:t>
      </w:r>
      <w:r w:rsidR="0028659C" w:rsidRPr="006A259D">
        <w:rPr>
          <w:rFonts w:hint="cs"/>
          <w:rtl/>
          <w:lang w:eastAsia="zh-TW"/>
        </w:rPr>
        <w:t>أفعال</w:t>
      </w:r>
      <w:r w:rsidR="0028659C" w:rsidRPr="006A259D">
        <w:rPr>
          <w:rtl/>
          <w:lang w:eastAsia="zh-TW"/>
        </w:rPr>
        <w:t>ها</w:t>
      </w:r>
      <w:r w:rsidRPr="006A259D">
        <w:rPr>
          <w:rtl/>
          <w:lang w:eastAsia="zh-TW"/>
        </w:rPr>
        <w:t xml:space="preserve">. </w:t>
      </w:r>
      <w:r w:rsidR="0028659C" w:rsidRPr="006A259D">
        <w:rPr>
          <w:rtl/>
          <w:lang w:eastAsia="zh-TW"/>
        </w:rPr>
        <w:t>لذلك،</w:t>
      </w:r>
      <w:r w:rsidRPr="006A259D">
        <w:rPr>
          <w:rtl/>
          <w:lang w:eastAsia="zh-TW"/>
        </w:rPr>
        <w:t xml:space="preserve"> </w:t>
      </w:r>
      <w:r w:rsidR="0028659C" w:rsidRPr="006A259D">
        <w:rPr>
          <w:rFonts w:hint="cs"/>
          <w:rtl/>
          <w:lang w:eastAsia="zh-TW"/>
        </w:rPr>
        <w:t>كان</w:t>
      </w:r>
      <w:r w:rsidRPr="006A259D">
        <w:rPr>
          <w:rtl/>
          <w:lang w:eastAsia="zh-TW"/>
        </w:rPr>
        <w:t xml:space="preserve"> </w:t>
      </w:r>
      <w:r w:rsidR="0028659C" w:rsidRPr="006A259D">
        <w:rPr>
          <w:rtl/>
          <w:lang w:eastAsia="zh-TW"/>
        </w:rPr>
        <w:t>المجلس</w:t>
      </w:r>
      <w:r w:rsidRPr="006A259D">
        <w:rPr>
          <w:rFonts w:hint="cs"/>
          <w:rtl/>
          <w:lang w:eastAsia="zh-TW"/>
        </w:rPr>
        <w:t xml:space="preserve"> </w:t>
      </w:r>
      <w:r w:rsidR="0028659C" w:rsidRPr="006A259D">
        <w:rPr>
          <w:rFonts w:hint="cs"/>
          <w:rtl/>
          <w:lang w:eastAsia="zh-TW"/>
        </w:rPr>
        <w:lastRenderedPageBreak/>
        <w:t>يتوقّع</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يثبت</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ادعاءاته</w:t>
      </w:r>
      <w:r w:rsidRPr="006A259D">
        <w:rPr>
          <w:rtl/>
          <w:lang w:eastAsia="zh-TW"/>
        </w:rPr>
        <w:t xml:space="preserve"> </w:t>
      </w:r>
      <w:r w:rsidR="0028659C" w:rsidRPr="006A259D">
        <w:rPr>
          <w:rtl/>
          <w:lang w:eastAsia="zh-TW"/>
        </w:rPr>
        <w:t>بأدلة</w:t>
      </w:r>
      <w:r w:rsidRPr="006A259D">
        <w:rPr>
          <w:rtl/>
          <w:lang w:eastAsia="zh-TW"/>
        </w:rPr>
        <w:t xml:space="preserve"> </w:t>
      </w:r>
      <w:r w:rsidR="0028659C" w:rsidRPr="006A259D">
        <w:rPr>
          <w:rtl/>
          <w:lang w:eastAsia="zh-TW"/>
        </w:rPr>
        <w:t>مؤي</w:t>
      </w:r>
      <w:r w:rsidR="0028659C" w:rsidRPr="006A259D">
        <w:rPr>
          <w:rFonts w:hint="cs"/>
          <w:rtl/>
          <w:lang w:eastAsia="zh-TW"/>
        </w:rPr>
        <w:t>ِّ</w:t>
      </w:r>
      <w:r w:rsidR="0028659C" w:rsidRPr="006A259D">
        <w:rPr>
          <w:rtl/>
          <w:lang w:eastAsia="zh-TW"/>
        </w:rPr>
        <w:t>دة،</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شكل</w:t>
      </w:r>
      <w:r w:rsidRPr="006A259D">
        <w:rPr>
          <w:rtl/>
          <w:lang w:eastAsia="zh-TW"/>
        </w:rPr>
        <w:t xml:space="preserve"> </w:t>
      </w:r>
      <w:r w:rsidR="0028659C" w:rsidRPr="006A259D">
        <w:rPr>
          <w:rtl/>
          <w:lang w:eastAsia="zh-TW"/>
        </w:rPr>
        <w:t>مستند</w:t>
      </w:r>
      <w:r w:rsidRPr="006A259D">
        <w:rPr>
          <w:rFonts w:hint="cs"/>
          <w:rtl/>
          <w:lang w:eastAsia="zh-TW"/>
        </w:rPr>
        <w:t xml:space="preserve"> </w:t>
      </w:r>
      <w:r w:rsidR="0028659C" w:rsidRPr="006A259D">
        <w:rPr>
          <w:rtl/>
          <w:lang w:eastAsia="zh-TW"/>
        </w:rPr>
        <w:t>يثبت،</w:t>
      </w:r>
      <w:r w:rsidRPr="006A259D">
        <w:rPr>
          <w:rtl/>
          <w:lang w:eastAsia="zh-TW"/>
        </w:rPr>
        <w:t xml:space="preserve"> </w:t>
      </w:r>
      <w:r w:rsidR="0028659C" w:rsidRPr="006A259D">
        <w:rPr>
          <w:rtl/>
          <w:lang w:eastAsia="zh-TW"/>
        </w:rPr>
        <w:t>مثلاً،</w:t>
      </w:r>
      <w:r w:rsidRPr="006A259D">
        <w:rPr>
          <w:rtl/>
          <w:lang w:eastAsia="zh-TW"/>
        </w:rPr>
        <w:t xml:space="preserve"> </w:t>
      </w:r>
      <w:r w:rsidR="0028659C" w:rsidRPr="006A259D">
        <w:rPr>
          <w:rtl/>
          <w:lang w:eastAsia="zh-TW"/>
        </w:rPr>
        <w:t>أنه</w:t>
      </w:r>
      <w:r w:rsidRPr="006A259D">
        <w:rPr>
          <w:rtl/>
          <w:lang w:eastAsia="zh-TW"/>
        </w:rPr>
        <w:t xml:space="preserve"> </w:t>
      </w:r>
      <w:r w:rsidR="0028659C" w:rsidRPr="006A259D">
        <w:rPr>
          <w:rtl/>
          <w:lang w:eastAsia="zh-TW"/>
        </w:rPr>
        <w:t>كان</w:t>
      </w:r>
      <w:r w:rsidRPr="006A259D">
        <w:rPr>
          <w:rtl/>
          <w:lang w:eastAsia="zh-TW"/>
        </w:rPr>
        <w:t xml:space="preserve"> </w:t>
      </w:r>
      <w:r w:rsidR="0028659C" w:rsidRPr="006A259D">
        <w:rPr>
          <w:rtl/>
          <w:lang w:eastAsia="zh-TW"/>
        </w:rPr>
        <w:t>يعمل</w:t>
      </w:r>
      <w:r w:rsidRPr="006A259D">
        <w:rPr>
          <w:rtl/>
          <w:lang w:eastAsia="zh-TW"/>
        </w:rPr>
        <w:t xml:space="preserve"> </w:t>
      </w:r>
      <w:r w:rsidR="0028659C" w:rsidRPr="006A259D">
        <w:rPr>
          <w:rtl/>
          <w:lang w:eastAsia="zh-TW"/>
        </w:rPr>
        <w:t>لحساب</w:t>
      </w:r>
      <w:r w:rsidRPr="006A259D">
        <w:rPr>
          <w:rtl/>
          <w:lang w:eastAsia="zh-TW"/>
        </w:rPr>
        <w:t xml:space="preserve"> </w:t>
      </w:r>
      <w:proofErr w:type="spellStart"/>
      <w:r w:rsidR="0028659C" w:rsidRPr="006A259D">
        <w:rPr>
          <w:i/>
          <w:iCs/>
          <w:rtl/>
          <w:lang w:eastAsia="zh-TW"/>
        </w:rPr>
        <w:t>أوتايان</w:t>
      </w:r>
      <w:proofErr w:type="spellEnd"/>
      <w:r w:rsidR="0028659C" w:rsidRPr="006A259D">
        <w:rPr>
          <w:rtl/>
          <w:lang w:eastAsia="zh-TW"/>
        </w:rPr>
        <w:t>،</w:t>
      </w:r>
      <w:r w:rsidRPr="006A259D">
        <w:rPr>
          <w:rtl/>
          <w:lang w:eastAsia="zh-TW"/>
        </w:rPr>
        <w:t xml:space="preserve"> </w:t>
      </w:r>
      <w:r w:rsidR="0028659C" w:rsidRPr="006A259D">
        <w:rPr>
          <w:rtl/>
          <w:lang w:eastAsia="zh-TW"/>
        </w:rPr>
        <w:t>كرسالة</w:t>
      </w:r>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الصحيفة</w:t>
      </w:r>
      <w:r w:rsidRPr="006A259D">
        <w:rPr>
          <w:rtl/>
          <w:lang w:eastAsia="zh-TW"/>
        </w:rPr>
        <w:t xml:space="preserve"> </w:t>
      </w:r>
      <w:r w:rsidR="0028659C" w:rsidRPr="006A259D">
        <w:rPr>
          <w:rtl/>
          <w:lang w:eastAsia="zh-TW"/>
        </w:rPr>
        <w:t>تثبت</w:t>
      </w:r>
      <w:r w:rsidRPr="006A259D">
        <w:rPr>
          <w:rtl/>
          <w:lang w:eastAsia="zh-TW"/>
        </w:rPr>
        <w:t xml:space="preserve"> </w:t>
      </w:r>
      <w:r w:rsidR="0028659C" w:rsidRPr="006A259D">
        <w:rPr>
          <w:rtl/>
          <w:lang w:eastAsia="zh-TW"/>
        </w:rPr>
        <w:t>أنه</w:t>
      </w:r>
      <w:r w:rsidRPr="006A259D">
        <w:rPr>
          <w:rtl/>
          <w:lang w:eastAsia="zh-TW"/>
        </w:rPr>
        <w:t xml:space="preserve"> </w:t>
      </w:r>
      <w:r w:rsidR="0028659C" w:rsidRPr="006A259D">
        <w:rPr>
          <w:rtl/>
          <w:lang w:eastAsia="zh-TW"/>
        </w:rPr>
        <w:t>كان</w:t>
      </w:r>
      <w:r w:rsidRPr="006A259D">
        <w:rPr>
          <w:rtl/>
          <w:lang w:eastAsia="zh-TW"/>
        </w:rPr>
        <w:t xml:space="preserve"> </w:t>
      </w:r>
      <w:r w:rsidR="0028659C" w:rsidRPr="006A259D">
        <w:rPr>
          <w:rtl/>
          <w:lang w:eastAsia="zh-TW"/>
        </w:rPr>
        <w:t>يعمل</w:t>
      </w:r>
      <w:r w:rsidRPr="006A259D">
        <w:rPr>
          <w:rtl/>
          <w:lang w:eastAsia="zh-TW"/>
        </w:rPr>
        <w:t xml:space="preserve"> </w:t>
      </w:r>
      <w:r w:rsidR="0028659C" w:rsidRPr="006A259D">
        <w:rPr>
          <w:rtl/>
          <w:lang w:eastAsia="zh-TW"/>
        </w:rPr>
        <w:t>لحسابها،</w:t>
      </w:r>
      <w:r w:rsidRPr="006A259D">
        <w:rPr>
          <w:rtl/>
          <w:lang w:eastAsia="zh-TW"/>
        </w:rPr>
        <w:t xml:space="preserve"> </w:t>
      </w:r>
      <w:r w:rsidR="0028659C" w:rsidRPr="006A259D">
        <w:rPr>
          <w:rtl/>
          <w:lang w:eastAsia="zh-TW"/>
        </w:rPr>
        <w:t>أو</w:t>
      </w:r>
      <w:r w:rsidRPr="006A259D">
        <w:rPr>
          <w:rtl/>
          <w:lang w:eastAsia="zh-TW"/>
        </w:rPr>
        <w:t xml:space="preserve"> </w:t>
      </w:r>
      <w:r w:rsidR="0028659C" w:rsidRPr="006A259D">
        <w:rPr>
          <w:rtl/>
          <w:lang w:eastAsia="zh-TW"/>
        </w:rPr>
        <w:t>مستندات</w:t>
      </w:r>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الصحيفة</w:t>
      </w:r>
      <w:r w:rsidRPr="006A259D">
        <w:rPr>
          <w:rtl/>
          <w:lang w:eastAsia="zh-TW"/>
        </w:rPr>
        <w:t xml:space="preserve"> </w:t>
      </w:r>
      <w:r w:rsidR="0028659C" w:rsidRPr="006A259D">
        <w:rPr>
          <w:rtl/>
          <w:lang w:eastAsia="zh-TW"/>
        </w:rPr>
        <w:t>تبيّن</w:t>
      </w:r>
      <w:r w:rsidRPr="006A259D">
        <w:rPr>
          <w:rtl/>
          <w:lang w:eastAsia="zh-TW"/>
        </w:rPr>
        <w:t xml:space="preserve"> </w:t>
      </w:r>
      <w:r w:rsidR="0028659C" w:rsidRPr="006A259D">
        <w:rPr>
          <w:rtl/>
          <w:lang w:eastAsia="zh-TW"/>
        </w:rPr>
        <w:t>المرتب</w:t>
      </w:r>
      <w:r w:rsidRPr="006A259D">
        <w:rPr>
          <w:rtl/>
          <w:lang w:eastAsia="zh-TW"/>
        </w:rPr>
        <w:t xml:space="preserve"> </w:t>
      </w:r>
      <w:r w:rsidR="0028659C" w:rsidRPr="006A259D">
        <w:rPr>
          <w:rtl/>
          <w:lang w:eastAsia="zh-TW"/>
        </w:rPr>
        <w:t>الذي</w:t>
      </w:r>
      <w:r w:rsidRPr="006A259D">
        <w:rPr>
          <w:rtl/>
          <w:lang w:eastAsia="zh-TW"/>
        </w:rPr>
        <w:t xml:space="preserve"> </w:t>
      </w:r>
      <w:r w:rsidR="0028659C" w:rsidRPr="006A259D">
        <w:rPr>
          <w:rtl/>
          <w:lang w:eastAsia="zh-TW"/>
        </w:rPr>
        <w:t>كان</w:t>
      </w:r>
      <w:r w:rsidRPr="006A259D">
        <w:rPr>
          <w:rtl/>
          <w:lang w:eastAsia="zh-TW"/>
        </w:rPr>
        <w:t xml:space="preserve"> </w:t>
      </w:r>
      <w:r w:rsidR="0028659C" w:rsidRPr="006A259D">
        <w:rPr>
          <w:rtl/>
          <w:lang w:eastAsia="zh-TW"/>
        </w:rPr>
        <w:t>يتقاضاه</w:t>
      </w:r>
      <w:r w:rsidRPr="006A259D">
        <w:rPr>
          <w:rtl/>
          <w:lang w:eastAsia="zh-TW"/>
        </w:rPr>
        <w:t xml:space="preserve"> </w:t>
      </w:r>
      <w:r w:rsidR="0028659C" w:rsidRPr="006A259D">
        <w:rPr>
          <w:rtl/>
          <w:lang w:eastAsia="zh-TW"/>
        </w:rPr>
        <w:t>أو</w:t>
      </w:r>
      <w:r w:rsidRPr="006A259D">
        <w:rPr>
          <w:rtl/>
          <w:lang w:eastAsia="zh-TW"/>
        </w:rPr>
        <w:t xml:space="preserve"> </w:t>
      </w:r>
      <w:r w:rsidR="0028659C" w:rsidRPr="006A259D">
        <w:rPr>
          <w:rtl/>
          <w:lang w:eastAsia="zh-TW"/>
        </w:rPr>
        <w:t>صوراً</w:t>
      </w:r>
      <w:r w:rsidRPr="006A259D">
        <w:rPr>
          <w:rtl/>
          <w:lang w:eastAsia="zh-TW"/>
        </w:rPr>
        <w:t xml:space="preserve"> </w:t>
      </w:r>
      <w:r w:rsidR="0028659C" w:rsidRPr="006A259D">
        <w:rPr>
          <w:rtl/>
          <w:lang w:eastAsia="zh-TW"/>
        </w:rPr>
        <w:t>نُشرت</w:t>
      </w:r>
      <w:r w:rsidRPr="006A259D">
        <w:rPr>
          <w:rtl/>
          <w:lang w:eastAsia="zh-TW"/>
        </w:rPr>
        <w:t xml:space="preserve"> </w:t>
      </w:r>
      <w:r w:rsidR="0028659C" w:rsidRPr="006A259D">
        <w:rPr>
          <w:rtl/>
          <w:lang w:eastAsia="zh-TW"/>
        </w:rPr>
        <w:t>باسمه،</w:t>
      </w:r>
      <w:r w:rsidRPr="006A259D">
        <w:rPr>
          <w:rtl/>
          <w:lang w:eastAsia="zh-TW"/>
        </w:rPr>
        <w:t xml:space="preserve"> </w:t>
      </w:r>
      <w:r w:rsidR="0028659C" w:rsidRPr="006A259D">
        <w:rPr>
          <w:rtl/>
          <w:lang w:eastAsia="zh-TW"/>
        </w:rPr>
        <w:t>وهو</w:t>
      </w:r>
      <w:r w:rsidRPr="006A259D">
        <w:rPr>
          <w:rtl/>
          <w:lang w:eastAsia="zh-TW"/>
        </w:rPr>
        <w:t xml:space="preserve"> </w:t>
      </w:r>
      <w:r w:rsidR="0028659C" w:rsidRPr="006A259D">
        <w:rPr>
          <w:rtl/>
          <w:lang w:eastAsia="zh-TW"/>
        </w:rPr>
        <w:t>الأمر</w:t>
      </w:r>
      <w:r w:rsidRPr="006A259D">
        <w:rPr>
          <w:rtl/>
          <w:lang w:eastAsia="zh-TW"/>
        </w:rPr>
        <w:t xml:space="preserve"> </w:t>
      </w:r>
      <w:r w:rsidR="0028659C" w:rsidRPr="006A259D">
        <w:rPr>
          <w:rtl/>
          <w:lang w:eastAsia="zh-TW"/>
        </w:rPr>
        <w:t>الذي</w:t>
      </w:r>
      <w:r w:rsidRPr="006A259D">
        <w:rPr>
          <w:rtl/>
          <w:lang w:eastAsia="zh-TW"/>
        </w:rPr>
        <w:t xml:space="preserve"> </w:t>
      </w:r>
      <w:r w:rsidR="0028659C" w:rsidRPr="006A259D">
        <w:rPr>
          <w:rtl/>
          <w:lang w:eastAsia="zh-TW"/>
        </w:rPr>
        <w:t>لم</w:t>
      </w:r>
      <w:r w:rsidRPr="006A259D">
        <w:rPr>
          <w:rtl/>
          <w:lang w:eastAsia="zh-TW"/>
        </w:rPr>
        <w:t xml:space="preserve"> </w:t>
      </w:r>
      <w:r w:rsidR="0028659C" w:rsidRPr="006A259D">
        <w:rPr>
          <w:rtl/>
          <w:lang w:eastAsia="zh-TW"/>
        </w:rPr>
        <w:t>يفعله</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ولم</w:t>
      </w:r>
      <w:r w:rsidRPr="006A259D">
        <w:rPr>
          <w:rtl/>
          <w:lang w:eastAsia="zh-TW"/>
        </w:rPr>
        <w:t xml:space="preserve"> </w:t>
      </w:r>
      <w:r w:rsidR="0028659C" w:rsidRPr="006A259D">
        <w:rPr>
          <w:rtl/>
          <w:lang w:eastAsia="zh-TW"/>
        </w:rPr>
        <w:t>ي</w:t>
      </w:r>
      <w:r w:rsidR="0028659C" w:rsidRPr="006A259D">
        <w:rPr>
          <w:rFonts w:hint="cs"/>
          <w:rtl/>
          <w:lang w:eastAsia="zh-TW"/>
        </w:rPr>
        <w:t>ُ</w:t>
      </w:r>
      <w:r w:rsidR="0028659C" w:rsidRPr="006A259D">
        <w:rPr>
          <w:rtl/>
          <w:lang w:eastAsia="zh-TW"/>
        </w:rPr>
        <w:t>ق</w:t>
      </w:r>
      <w:r w:rsidR="0028659C" w:rsidRPr="006A259D">
        <w:rPr>
          <w:rFonts w:hint="cs"/>
          <w:rtl/>
          <w:lang w:eastAsia="zh-TW"/>
        </w:rPr>
        <w:t>ِ</w:t>
      </w:r>
      <w:r w:rsidR="0028659C" w:rsidRPr="006A259D">
        <w:rPr>
          <w:rtl/>
          <w:lang w:eastAsia="zh-TW"/>
        </w:rPr>
        <w:t>م</w:t>
      </w:r>
      <w:r w:rsidRPr="006A259D">
        <w:rPr>
          <w:rtl/>
          <w:lang w:eastAsia="zh-TW"/>
        </w:rPr>
        <w:t xml:space="preserve"> </w:t>
      </w:r>
      <w:r w:rsidR="0028659C" w:rsidRPr="006A259D">
        <w:rPr>
          <w:rtl/>
          <w:lang w:eastAsia="zh-TW"/>
        </w:rPr>
        <w:t>المجلس</w:t>
      </w:r>
      <w:r w:rsidRPr="006A259D">
        <w:rPr>
          <w:rtl/>
          <w:lang w:eastAsia="zh-TW"/>
        </w:rPr>
        <w:t xml:space="preserve"> </w:t>
      </w:r>
      <w:r w:rsidR="0028659C" w:rsidRPr="006A259D">
        <w:rPr>
          <w:rtl/>
          <w:lang w:eastAsia="zh-TW"/>
        </w:rPr>
        <w:t>وزناً</w:t>
      </w:r>
      <w:r w:rsidRPr="006A259D">
        <w:rPr>
          <w:rtl/>
          <w:lang w:eastAsia="zh-TW"/>
        </w:rPr>
        <w:t xml:space="preserve"> </w:t>
      </w:r>
      <w:r w:rsidR="0028659C" w:rsidRPr="006A259D">
        <w:rPr>
          <w:rtl/>
          <w:lang w:eastAsia="zh-TW"/>
        </w:rPr>
        <w:t>لبطاقة</w:t>
      </w:r>
      <w:r w:rsidRPr="006A259D">
        <w:rPr>
          <w:rtl/>
          <w:lang w:eastAsia="zh-TW"/>
        </w:rPr>
        <w:t xml:space="preserve"> </w:t>
      </w:r>
      <w:r w:rsidR="0028659C" w:rsidRPr="006A259D">
        <w:rPr>
          <w:rtl/>
          <w:lang w:eastAsia="zh-TW"/>
        </w:rPr>
        <w:t>الصحفي</w:t>
      </w:r>
      <w:r w:rsidRPr="006A259D">
        <w:rPr>
          <w:rtl/>
          <w:lang w:eastAsia="zh-TW"/>
        </w:rPr>
        <w:t xml:space="preserve"> </w:t>
      </w:r>
      <w:r w:rsidR="0028659C" w:rsidRPr="006A259D">
        <w:rPr>
          <w:rtl/>
          <w:lang w:eastAsia="zh-TW"/>
        </w:rPr>
        <w:t>التي</w:t>
      </w:r>
      <w:r w:rsidRPr="006A259D">
        <w:rPr>
          <w:rtl/>
          <w:lang w:eastAsia="zh-TW"/>
        </w:rPr>
        <w:t xml:space="preserve"> </w:t>
      </w:r>
      <w:r w:rsidR="0028659C" w:rsidRPr="006A259D">
        <w:rPr>
          <w:rtl/>
          <w:lang w:eastAsia="zh-TW"/>
        </w:rPr>
        <w:t>تعود</w:t>
      </w:r>
      <w:r w:rsidRPr="006A259D">
        <w:rPr>
          <w:rtl/>
          <w:lang w:eastAsia="zh-TW"/>
        </w:rPr>
        <w:t xml:space="preserve"> </w:t>
      </w:r>
      <w:r w:rsidR="0028659C" w:rsidRPr="006A259D">
        <w:rPr>
          <w:rtl/>
          <w:lang w:eastAsia="zh-TW"/>
        </w:rPr>
        <w:t>لصاحب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حيث</w:t>
      </w:r>
      <w:r w:rsidRPr="006A259D">
        <w:rPr>
          <w:rtl/>
          <w:lang w:eastAsia="zh-TW"/>
        </w:rPr>
        <w:t xml:space="preserve"> </w:t>
      </w:r>
      <w:r w:rsidR="0028659C" w:rsidRPr="006A259D">
        <w:rPr>
          <w:rtl/>
          <w:lang w:eastAsia="zh-TW"/>
        </w:rPr>
        <w:t>إن</w:t>
      </w:r>
      <w:r w:rsidRPr="006A259D">
        <w:rPr>
          <w:rtl/>
          <w:lang w:eastAsia="zh-TW"/>
        </w:rPr>
        <w:t xml:space="preserve"> </w:t>
      </w:r>
      <w:r w:rsidR="0028659C" w:rsidRPr="006A259D">
        <w:rPr>
          <w:rtl/>
          <w:lang w:eastAsia="zh-TW"/>
        </w:rPr>
        <w:t>هذه</w:t>
      </w:r>
      <w:r w:rsidRPr="006A259D">
        <w:rPr>
          <w:rtl/>
          <w:lang w:eastAsia="zh-TW"/>
        </w:rPr>
        <w:t xml:space="preserve"> </w:t>
      </w:r>
      <w:r w:rsidR="0028659C" w:rsidRPr="006A259D">
        <w:rPr>
          <w:rtl/>
          <w:lang w:eastAsia="zh-TW"/>
        </w:rPr>
        <w:t>الوثائق</w:t>
      </w:r>
      <w:r w:rsidRPr="006A259D">
        <w:rPr>
          <w:rtl/>
          <w:lang w:eastAsia="zh-TW"/>
        </w:rPr>
        <w:t xml:space="preserve"> </w:t>
      </w:r>
      <w:r w:rsidR="0028659C" w:rsidRPr="006A259D">
        <w:rPr>
          <w:rtl/>
          <w:lang w:eastAsia="zh-TW"/>
        </w:rPr>
        <w:t>تكون</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الغالب</w:t>
      </w:r>
      <w:r w:rsidRPr="006A259D">
        <w:rPr>
          <w:rtl/>
          <w:lang w:eastAsia="zh-TW"/>
        </w:rPr>
        <w:t xml:space="preserve"> </w:t>
      </w:r>
      <w:r w:rsidR="0028659C" w:rsidRPr="006A259D">
        <w:rPr>
          <w:rtl/>
          <w:lang w:eastAsia="zh-TW"/>
        </w:rPr>
        <w:t>مزورة</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سري</w:t>
      </w:r>
      <w:r w:rsidRPr="006A259D">
        <w:rPr>
          <w:rtl/>
          <w:lang w:eastAsia="zh-TW"/>
        </w:rPr>
        <w:t xml:space="preserve"> </w:t>
      </w:r>
      <w:proofErr w:type="spellStart"/>
      <w:r w:rsidR="0028659C" w:rsidRPr="006A259D">
        <w:rPr>
          <w:rtl/>
          <w:lang w:eastAsia="zh-TW"/>
        </w:rPr>
        <w:t>لانكا</w:t>
      </w:r>
      <w:proofErr w:type="spellEnd"/>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8"/>
      </w:r>
      <w:r w:rsidRPr="006A259D">
        <w:rPr>
          <w:rFonts w:hint="cs"/>
          <w:vertAlign w:val="superscript"/>
          <w:rtl/>
          <w:lang w:eastAsia="zh-TW"/>
        </w:rPr>
        <w:t>)</w:t>
      </w:r>
      <w:r w:rsidRPr="006A259D">
        <w:rPr>
          <w:rFonts w:hint="cs"/>
          <w:rtl/>
          <w:lang w:eastAsia="zh-TW"/>
        </w:rPr>
        <w:t>.</w:t>
      </w:r>
    </w:p>
    <w:p w:rsidR="0028659C" w:rsidRPr="006A259D" w:rsidRDefault="00770CD8" w:rsidP="00D817F1">
      <w:pPr>
        <w:pStyle w:val="SingleTxtGA"/>
        <w:rPr>
          <w:rtl/>
          <w:lang w:eastAsia="zh-TW"/>
        </w:rPr>
      </w:pPr>
      <w:r w:rsidRPr="006A259D">
        <w:rPr>
          <w:rFonts w:hint="cs"/>
          <w:rtl/>
          <w:lang w:eastAsia="zh-TW"/>
        </w:rPr>
        <w:t>2-4</w:t>
      </w:r>
      <w:r w:rsidRPr="006A259D">
        <w:rPr>
          <w:rFonts w:hint="cs"/>
          <w:rtl/>
          <w:lang w:eastAsia="zh-TW"/>
        </w:rPr>
        <w:tab/>
      </w:r>
      <w:r w:rsidR="0028659C" w:rsidRPr="006A259D">
        <w:rPr>
          <w:rtl/>
          <w:lang w:eastAsia="zh-TW"/>
        </w:rPr>
        <w:t>و</w:t>
      </w:r>
      <w:r w:rsidR="0028659C" w:rsidRPr="006A259D">
        <w:rPr>
          <w:rFonts w:hint="cs"/>
          <w:rtl/>
          <w:lang w:eastAsia="zh-TW"/>
        </w:rPr>
        <w:t>قال</w:t>
      </w:r>
      <w:r w:rsidRPr="006A259D">
        <w:rPr>
          <w:rtl/>
          <w:lang w:eastAsia="zh-TW"/>
        </w:rPr>
        <w:t xml:space="preserve"> </w:t>
      </w:r>
      <w:r w:rsidR="0028659C" w:rsidRPr="006A259D">
        <w:rPr>
          <w:rtl/>
          <w:lang w:eastAsia="zh-TW"/>
        </w:rPr>
        <w:t>مجلس</w:t>
      </w:r>
      <w:r w:rsidRPr="006A259D">
        <w:rPr>
          <w:rtl/>
          <w:lang w:eastAsia="zh-TW"/>
        </w:rPr>
        <w:t xml:space="preserve"> </w:t>
      </w:r>
      <w:r w:rsidR="0028659C" w:rsidRPr="006A259D">
        <w:rPr>
          <w:rtl/>
          <w:lang w:eastAsia="zh-TW"/>
        </w:rPr>
        <w:t>الهجرة</w:t>
      </w:r>
      <w:r w:rsidRPr="006A259D">
        <w:rPr>
          <w:rtl/>
          <w:lang w:eastAsia="zh-TW"/>
        </w:rPr>
        <w:t xml:space="preserve"> </w:t>
      </w:r>
      <w:r w:rsidR="0028659C" w:rsidRPr="006A259D">
        <w:rPr>
          <w:rtl/>
          <w:lang w:eastAsia="zh-TW"/>
        </w:rPr>
        <w:t>واللاجئين</w:t>
      </w:r>
      <w:r w:rsidRPr="006A259D">
        <w:rPr>
          <w:rtl/>
          <w:lang w:eastAsia="zh-TW"/>
        </w:rPr>
        <w:t xml:space="preserve"> </w:t>
      </w:r>
      <w:r w:rsidR="0028659C" w:rsidRPr="006A259D">
        <w:rPr>
          <w:rtl/>
          <w:lang w:eastAsia="zh-TW"/>
        </w:rPr>
        <w:t>أيضاً</w:t>
      </w:r>
      <w:r w:rsidRPr="006A259D">
        <w:rPr>
          <w:rtl/>
          <w:lang w:eastAsia="zh-TW"/>
        </w:rPr>
        <w:t xml:space="preserve"> </w:t>
      </w:r>
      <w:r w:rsidR="0028659C" w:rsidRPr="006A259D">
        <w:rPr>
          <w:rFonts w:hint="cs"/>
          <w:rtl/>
          <w:lang w:eastAsia="zh-TW"/>
        </w:rPr>
        <w:t>إ</w:t>
      </w:r>
      <w:r w:rsidR="0028659C" w:rsidRPr="006A259D">
        <w:rPr>
          <w:rtl/>
          <w:lang w:eastAsia="zh-TW"/>
        </w:rPr>
        <w:t>نه</w:t>
      </w:r>
      <w:r w:rsidRPr="006A259D">
        <w:rPr>
          <w:rtl/>
          <w:lang w:eastAsia="zh-TW"/>
        </w:rPr>
        <w:t xml:space="preserve"> </w:t>
      </w:r>
      <w:r w:rsidR="0028659C" w:rsidRPr="006A259D">
        <w:rPr>
          <w:rtl/>
          <w:lang w:eastAsia="zh-TW"/>
        </w:rPr>
        <w:t>حتى</w:t>
      </w:r>
      <w:r w:rsidRPr="006A259D">
        <w:rPr>
          <w:rtl/>
          <w:lang w:eastAsia="zh-TW"/>
        </w:rPr>
        <w:t xml:space="preserve"> </w:t>
      </w:r>
      <w:r w:rsidR="0028659C" w:rsidRPr="006A259D">
        <w:rPr>
          <w:rtl/>
          <w:lang w:eastAsia="zh-TW"/>
        </w:rPr>
        <w:t>لو</w:t>
      </w:r>
      <w:r w:rsidRPr="006A259D">
        <w:rPr>
          <w:rtl/>
          <w:lang w:eastAsia="zh-TW"/>
        </w:rPr>
        <w:t xml:space="preserve"> </w:t>
      </w:r>
      <w:r w:rsidR="0028659C" w:rsidRPr="006A259D">
        <w:rPr>
          <w:rtl/>
          <w:lang w:eastAsia="zh-TW"/>
        </w:rPr>
        <w:t>اعتبر</w:t>
      </w:r>
      <w:r w:rsidRPr="006A259D">
        <w:rPr>
          <w:rtl/>
          <w:lang w:eastAsia="zh-TW"/>
        </w:rPr>
        <w:t xml:space="preserve"> </w:t>
      </w:r>
      <w:r w:rsidR="0028659C" w:rsidRPr="006A259D">
        <w:rPr>
          <w:rtl/>
          <w:lang w:eastAsia="zh-TW"/>
        </w:rPr>
        <w:t>ادعاءات</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صحيحة،</w:t>
      </w:r>
      <w:r w:rsidRPr="006A259D">
        <w:rPr>
          <w:rtl/>
          <w:lang w:eastAsia="zh-TW"/>
        </w:rPr>
        <w:t xml:space="preserve"> </w:t>
      </w:r>
      <w:r w:rsidR="0028659C" w:rsidRPr="006A259D">
        <w:rPr>
          <w:rtl/>
          <w:lang w:eastAsia="zh-TW"/>
        </w:rPr>
        <w:t>فإنه</w:t>
      </w:r>
      <w:r w:rsidRPr="006A259D">
        <w:rPr>
          <w:rtl/>
          <w:lang w:eastAsia="zh-TW"/>
        </w:rPr>
        <w:t xml:space="preserve"> </w:t>
      </w:r>
      <w:r w:rsidR="0028659C" w:rsidRPr="006A259D">
        <w:rPr>
          <w:rtl/>
          <w:lang w:eastAsia="zh-TW"/>
        </w:rPr>
        <w:t>لن</w:t>
      </w:r>
      <w:r w:rsidRPr="006A259D">
        <w:rPr>
          <w:rtl/>
          <w:lang w:eastAsia="zh-TW"/>
        </w:rPr>
        <w:t xml:space="preserve"> </w:t>
      </w:r>
      <w:r w:rsidR="0028659C" w:rsidRPr="006A259D">
        <w:rPr>
          <w:rtl/>
          <w:lang w:eastAsia="zh-TW"/>
        </w:rPr>
        <w:t>يُمنح</w:t>
      </w:r>
      <w:r w:rsidRPr="006A259D">
        <w:rPr>
          <w:rtl/>
          <w:lang w:eastAsia="zh-TW"/>
        </w:rPr>
        <w:t xml:space="preserve"> </w:t>
      </w:r>
      <w:r w:rsidR="0028659C" w:rsidRPr="006A259D">
        <w:rPr>
          <w:rtl/>
          <w:lang w:eastAsia="zh-TW"/>
        </w:rPr>
        <w:t>مركز</w:t>
      </w:r>
      <w:r w:rsidRPr="006A259D">
        <w:rPr>
          <w:rtl/>
          <w:lang w:eastAsia="zh-TW"/>
        </w:rPr>
        <w:t xml:space="preserve"> </w:t>
      </w:r>
      <w:r w:rsidR="0028659C" w:rsidRPr="006A259D">
        <w:rPr>
          <w:rtl/>
          <w:lang w:eastAsia="zh-TW"/>
        </w:rPr>
        <w:t>اللاجئ</w:t>
      </w:r>
      <w:r w:rsidRPr="006A259D">
        <w:rPr>
          <w:rtl/>
          <w:lang w:eastAsia="zh-TW"/>
        </w:rPr>
        <w:t xml:space="preserve"> </w:t>
      </w:r>
      <w:r w:rsidR="0028659C" w:rsidRPr="006A259D">
        <w:rPr>
          <w:rFonts w:hint="cs"/>
          <w:rtl/>
          <w:lang w:eastAsia="zh-TW"/>
        </w:rPr>
        <w:t>ل</w:t>
      </w:r>
      <w:r w:rsidR="0028659C" w:rsidRPr="006A259D">
        <w:rPr>
          <w:rtl/>
          <w:lang w:eastAsia="zh-TW"/>
        </w:rPr>
        <w:t>أنه</w:t>
      </w:r>
      <w:r w:rsidRPr="006A259D">
        <w:rPr>
          <w:rtl/>
          <w:lang w:eastAsia="zh-TW"/>
        </w:rPr>
        <w:t xml:space="preserve"> </w:t>
      </w:r>
      <w:r w:rsidR="0028659C" w:rsidRPr="006A259D">
        <w:rPr>
          <w:rtl/>
          <w:lang w:eastAsia="zh-TW"/>
        </w:rPr>
        <w:t>لم</w:t>
      </w:r>
      <w:r w:rsidRPr="006A259D">
        <w:rPr>
          <w:rtl/>
          <w:lang w:eastAsia="zh-TW"/>
        </w:rPr>
        <w:t xml:space="preserve"> </w:t>
      </w:r>
      <w:r w:rsidR="0028659C" w:rsidRPr="006A259D">
        <w:rPr>
          <w:rtl/>
          <w:lang w:eastAsia="zh-TW"/>
        </w:rPr>
        <w:t>يقدم</w:t>
      </w:r>
      <w:r w:rsidRPr="006A259D">
        <w:rPr>
          <w:rtl/>
          <w:lang w:eastAsia="zh-TW"/>
        </w:rPr>
        <w:t xml:space="preserve"> </w:t>
      </w:r>
      <w:r w:rsidR="0028659C" w:rsidRPr="006A259D">
        <w:rPr>
          <w:rtl/>
          <w:lang w:eastAsia="zh-TW"/>
        </w:rPr>
        <w:t>ما</w:t>
      </w:r>
      <w:r w:rsidRPr="006A259D">
        <w:rPr>
          <w:rtl/>
          <w:lang w:eastAsia="zh-TW"/>
        </w:rPr>
        <w:t xml:space="preserve"> </w:t>
      </w:r>
      <w:r w:rsidR="0028659C" w:rsidRPr="006A259D">
        <w:rPr>
          <w:rtl/>
          <w:lang w:eastAsia="zh-TW"/>
        </w:rPr>
        <w:t>ي</w:t>
      </w:r>
      <w:r w:rsidR="0028659C" w:rsidRPr="006A259D">
        <w:rPr>
          <w:rFonts w:hint="cs"/>
          <w:rtl/>
          <w:lang w:eastAsia="zh-TW"/>
        </w:rPr>
        <w:t>ث</w:t>
      </w:r>
      <w:r w:rsidR="0028659C" w:rsidRPr="006A259D">
        <w:rPr>
          <w:rtl/>
          <w:lang w:eastAsia="zh-TW"/>
        </w:rPr>
        <w:t>بت</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عمله</w:t>
      </w:r>
      <w:r w:rsidRPr="006A259D">
        <w:rPr>
          <w:rtl/>
          <w:lang w:eastAsia="zh-TW"/>
        </w:rPr>
        <w:t xml:space="preserve"> </w:t>
      </w:r>
      <w:r w:rsidR="0028659C" w:rsidRPr="006A259D">
        <w:rPr>
          <w:rtl/>
          <w:lang w:eastAsia="zh-TW"/>
        </w:rPr>
        <w:t>كان</w:t>
      </w:r>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النوع</w:t>
      </w:r>
      <w:r w:rsidRPr="006A259D">
        <w:rPr>
          <w:rtl/>
          <w:lang w:eastAsia="zh-TW"/>
        </w:rPr>
        <w:t xml:space="preserve"> </w:t>
      </w:r>
      <w:r w:rsidR="0028659C" w:rsidRPr="006A259D">
        <w:rPr>
          <w:rtl/>
          <w:lang w:eastAsia="zh-TW"/>
        </w:rPr>
        <w:t>الذي</w:t>
      </w:r>
      <w:r w:rsidRPr="006A259D">
        <w:rPr>
          <w:rtl/>
          <w:lang w:eastAsia="zh-TW"/>
        </w:rPr>
        <w:t xml:space="preserve"> </w:t>
      </w:r>
      <w:r w:rsidR="0028659C" w:rsidRPr="006A259D">
        <w:rPr>
          <w:rtl/>
          <w:lang w:eastAsia="zh-TW"/>
        </w:rPr>
        <w:t>يمكن</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يجذب</w:t>
      </w:r>
      <w:r w:rsidRPr="006A259D">
        <w:rPr>
          <w:rtl/>
          <w:lang w:eastAsia="zh-TW"/>
        </w:rPr>
        <w:t xml:space="preserve"> </w:t>
      </w:r>
      <w:r w:rsidR="0028659C" w:rsidRPr="006A259D">
        <w:rPr>
          <w:rtl/>
          <w:lang w:eastAsia="zh-TW"/>
        </w:rPr>
        <w:t>اهتمام</w:t>
      </w:r>
      <w:r w:rsidRPr="006A259D">
        <w:rPr>
          <w:rtl/>
          <w:lang w:eastAsia="zh-TW"/>
        </w:rPr>
        <w:t xml:space="preserve"> </w:t>
      </w:r>
      <w:r w:rsidR="0028659C" w:rsidRPr="006A259D">
        <w:rPr>
          <w:rtl/>
          <w:lang w:eastAsia="zh-TW"/>
        </w:rPr>
        <w:t>الحكومة</w:t>
      </w:r>
      <w:r w:rsidRPr="006A259D">
        <w:rPr>
          <w:rtl/>
          <w:lang w:eastAsia="zh-TW"/>
        </w:rPr>
        <w:t xml:space="preserve">. </w:t>
      </w:r>
      <w:r w:rsidR="0028659C" w:rsidRPr="006A259D">
        <w:rPr>
          <w:rtl/>
          <w:lang w:eastAsia="zh-TW"/>
        </w:rPr>
        <w:t>واقتبس</w:t>
      </w:r>
      <w:r w:rsidRPr="006A259D">
        <w:rPr>
          <w:rtl/>
          <w:lang w:eastAsia="zh-TW"/>
        </w:rPr>
        <w:t xml:space="preserve"> </w:t>
      </w:r>
      <w:r w:rsidR="0028659C" w:rsidRPr="006A259D">
        <w:rPr>
          <w:rtl/>
          <w:lang w:eastAsia="zh-TW"/>
        </w:rPr>
        <w:t>المجلس</w:t>
      </w:r>
      <w:r w:rsidRPr="006A259D">
        <w:rPr>
          <w:rtl/>
          <w:lang w:eastAsia="zh-TW"/>
        </w:rPr>
        <w:t xml:space="preserve"> </w:t>
      </w:r>
      <w:r w:rsidR="0028659C" w:rsidRPr="006A259D">
        <w:rPr>
          <w:rtl/>
          <w:lang w:eastAsia="zh-TW"/>
        </w:rPr>
        <w:t>التقارير</w:t>
      </w:r>
      <w:r w:rsidRPr="006A259D">
        <w:rPr>
          <w:rtl/>
          <w:lang w:eastAsia="zh-TW"/>
        </w:rPr>
        <w:t xml:space="preserve"> </w:t>
      </w:r>
      <w:r w:rsidR="0028659C" w:rsidRPr="006A259D">
        <w:rPr>
          <w:rtl/>
          <w:lang w:eastAsia="zh-TW"/>
        </w:rPr>
        <w:t>التي</w:t>
      </w:r>
      <w:r w:rsidRPr="006A259D">
        <w:rPr>
          <w:rtl/>
          <w:lang w:eastAsia="zh-TW"/>
        </w:rPr>
        <w:t xml:space="preserve"> </w:t>
      </w:r>
      <w:r w:rsidR="0028659C" w:rsidRPr="006A259D">
        <w:rPr>
          <w:rtl/>
          <w:lang w:eastAsia="zh-TW"/>
        </w:rPr>
        <w:t>ت</w:t>
      </w:r>
      <w:r w:rsidR="0028659C" w:rsidRPr="006A259D">
        <w:rPr>
          <w:rFonts w:hint="cs"/>
          <w:rtl/>
          <w:lang w:eastAsia="zh-TW"/>
        </w:rPr>
        <w:t>فيد</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وحدهم</w:t>
      </w:r>
      <w:r w:rsidRPr="006A259D">
        <w:rPr>
          <w:rtl/>
          <w:lang w:eastAsia="zh-TW"/>
        </w:rPr>
        <w:t xml:space="preserve"> </w:t>
      </w:r>
      <w:r w:rsidR="0028659C" w:rsidRPr="006A259D">
        <w:rPr>
          <w:rtl/>
          <w:lang w:eastAsia="zh-TW"/>
        </w:rPr>
        <w:t>الصحف</w:t>
      </w:r>
      <w:r w:rsidR="00D817F1" w:rsidRPr="006A259D">
        <w:rPr>
          <w:rFonts w:hint="cs"/>
          <w:rtl/>
          <w:lang w:eastAsia="zh-TW"/>
        </w:rPr>
        <w:t>يي</w:t>
      </w:r>
      <w:r w:rsidR="0028659C" w:rsidRPr="006A259D">
        <w:rPr>
          <w:rtl/>
          <w:lang w:eastAsia="zh-TW"/>
        </w:rPr>
        <w:t>ن</w:t>
      </w:r>
      <w:r w:rsidRPr="006A259D">
        <w:rPr>
          <w:rtl/>
          <w:lang w:eastAsia="zh-TW"/>
        </w:rPr>
        <w:t xml:space="preserve"> </w:t>
      </w:r>
      <w:r w:rsidR="0028659C" w:rsidRPr="006A259D">
        <w:rPr>
          <w:rtl/>
          <w:lang w:eastAsia="zh-TW"/>
        </w:rPr>
        <w:t>الذين</w:t>
      </w:r>
      <w:r w:rsidRPr="006A259D">
        <w:rPr>
          <w:rtl/>
          <w:lang w:eastAsia="zh-TW"/>
        </w:rPr>
        <w:t xml:space="preserve"> </w:t>
      </w:r>
      <w:r w:rsidR="0028659C" w:rsidRPr="006A259D">
        <w:rPr>
          <w:rtl/>
          <w:lang w:eastAsia="zh-TW"/>
        </w:rPr>
        <w:t>ترى</w:t>
      </w:r>
      <w:r w:rsidRPr="006A259D">
        <w:rPr>
          <w:rtl/>
          <w:lang w:eastAsia="zh-TW"/>
        </w:rPr>
        <w:t xml:space="preserve"> </w:t>
      </w:r>
      <w:r w:rsidR="0028659C" w:rsidRPr="006A259D">
        <w:rPr>
          <w:rtl/>
          <w:lang w:eastAsia="zh-TW"/>
        </w:rPr>
        <w:t>حكومة</w:t>
      </w:r>
      <w:r w:rsidRPr="006A259D">
        <w:rPr>
          <w:rtl/>
          <w:lang w:eastAsia="zh-TW"/>
        </w:rPr>
        <w:t xml:space="preserve"> </w:t>
      </w:r>
      <w:r w:rsidR="0028659C" w:rsidRPr="006A259D">
        <w:rPr>
          <w:rtl/>
          <w:lang w:eastAsia="zh-TW"/>
        </w:rPr>
        <w:t>سري</w:t>
      </w:r>
      <w:r w:rsidRPr="006A259D">
        <w:rPr>
          <w:rtl/>
          <w:lang w:eastAsia="zh-TW"/>
        </w:rPr>
        <w:t xml:space="preserve"> </w:t>
      </w:r>
      <w:proofErr w:type="spellStart"/>
      <w:r w:rsidR="0028659C" w:rsidRPr="006A259D">
        <w:rPr>
          <w:rtl/>
          <w:lang w:eastAsia="zh-TW"/>
        </w:rPr>
        <w:t>لانكا</w:t>
      </w:r>
      <w:proofErr w:type="spellEnd"/>
      <w:r w:rsidRPr="006A259D">
        <w:rPr>
          <w:rtl/>
          <w:lang w:eastAsia="zh-TW"/>
        </w:rPr>
        <w:t xml:space="preserve"> </w:t>
      </w:r>
      <w:r w:rsidR="0028659C" w:rsidRPr="006A259D">
        <w:rPr>
          <w:rtl/>
          <w:lang w:eastAsia="zh-TW"/>
        </w:rPr>
        <w:t>أنهم</w:t>
      </w:r>
      <w:r w:rsidRPr="006A259D">
        <w:rPr>
          <w:rtl/>
          <w:lang w:eastAsia="zh-TW"/>
        </w:rPr>
        <w:t xml:space="preserve"> </w:t>
      </w:r>
      <w:r w:rsidR="0028659C" w:rsidRPr="006A259D">
        <w:rPr>
          <w:rtl/>
          <w:lang w:eastAsia="zh-TW"/>
        </w:rPr>
        <w:t>عناصر</w:t>
      </w:r>
      <w:r w:rsidRPr="006A259D">
        <w:rPr>
          <w:rtl/>
          <w:lang w:eastAsia="zh-TW"/>
        </w:rPr>
        <w:t xml:space="preserve"> </w:t>
      </w:r>
      <w:r w:rsidR="0028659C" w:rsidRPr="006A259D">
        <w:rPr>
          <w:rtl/>
          <w:lang w:eastAsia="zh-TW"/>
        </w:rPr>
        <w:t>نشطة</w:t>
      </w:r>
      <w:r w:rsidRPr="006A259D">
        <w:rPr>
          <w:rtl/>
          <w:lang w:eastAsia="zh-TW"/>
        </w:rPr>
        <w:t xml:space="preserve"> </w:t>
      </w:r>
      <w:r w:rsidR="0028659C" w:rsidRPr="006A259D">
        <w:rPr>
          <w:rtl/>
          <w:lang w:eastAsia="zh-TW"/>
        </w:rPr>
        <w:t>أو</w:t>
      </w:r>
      <w:r w:rsidRPr="006A259D">
        <w:rPr>
          <w:rtl/>
          <w:lang w:eastAsia="zh-TW"/>
        </w:rPr>
        <w:t xml:space="preserve"> </w:t>
      </w:r>
      <w:r w:rsidR="0028659C" w:rsidRPr="006A259D">
        <w:rPr>
          <w:rtl/>
          <w:lang w:eastAsia="zh-TW"/>
        </w:rPr>
        <w:t>ذات</w:t>
      </w:r>
      <w:r w:rsidRPr="006A259D">
        <w:rPr>
          <w:rtl/>
          <w:lang w:eastAsia="zh-TW"/>
        </w:rPr>
        <w:t xml:space="preserve"> </w:t>
      </w:r>
      <w:r w:rsidR="0028659C" w:rsidRPr="006A259D">
        <w:rPr>
          <w:rtl/>
          <w:lang w:eastAsia="zh-TW"/>
        </w:rPr>
        <w:t>مناصب</w:t>
      </w:r>
      <w:r w:rsidRPr="006A259D">
        <w:rPr>
          <w:rtl/>
          <w:lang w:eastAsia="zh-TW"/>
        </w:rPr>
        <w:t xml:space="preserve"> </w:t>
      </w:r>
      <w:r w:rsidR="0028659C" w:rsidRPr="006A259D">
        <w:rPr>
          <w:rtl/>
          <w:lang w:eastAsia="zh-TW"/>
        </w:rPr>
        <w:t>نافذة</w:t>
      </w:r>
      <w:r w:rsidRPr="006A259D">
        <w:rPr>
          <w:rtl/>
          <w:lang w:eastAsia="zh-TW"/>
        </w:rPr>
        <w:t xml:space="preserve"> </w:t>
      </w:r>
      <w:r w:rsidR="0028659C" w:rsidRPr="006A259D">
        <w:rPr>
          <w:rtl/>
          <w:lang w:eastAsia="zh-TW"/>
        </w:rPr>
        <w:t>معرضون</w:t>
      </w:r>
      <w:r w:rsidRPr="006A259D">
        <w:rPr>
          <w:rtl/>
          <w:lang w:eastAsia="zh-TW"/>
        </w:rPr>
        <w:t xml:space="preserve"> </w:t>
      </w:r>
      <w:r w:rsidR="0028659C" w:rsidRPr="006A259D">
        <w:rPr>
          <w:rtl/>
          <w:lang w:eastAsia="zh-TW"/>
        </w:rPr>
        <w:t>لخطر</w:t>
      </w:r>
      <w:r w:rsidRPr="006A259D">
        <w:rPr>
          <w:rtl/>
          <w:lang w:eastAsia="zh-TW"/>
        </w:rPr>
        <w:t xml:space="preserve"> </w:t>
      </w:r>
      <w:r w:rsidR="0028659C" w:rsidRPr="006A259D">
        <w:rPr>
          <w:rtl/>
          <w:lang w:eastAsia="zh-TW"/>
        </w:rPr>
        <w:t>الاضطهاد</w:t>
      </w:r>
      <w:r w:rsidRPr="006A259D">
        <w:rPr>
          <w:rtl/>
          <w:lang w:eastAsia="zh-TW"/>
        </w:rPr>
        <w:t xml:space="preserve"> </w:t>
      </w:r>
      <w:r w:rsidR="0028659C" w:rsidRPr="006A259D">
        <w:rPr>
          <w:rtl/>
          <w:lang w:eastAsia="zh-TW"/>
        </w:rPr>
        <w:t>إذا</w:t>
      </w:r>
      <w:r w:rsidRPr="006A259D">
        <w:rPr>
          <w:rtl/>
          <w:lang w:eastAsia="zh-TW"/>
        </w:rPr>
        <w:t xml:space="preserve"> </w:t>
      </w:r>
      <w:r w:rsidR="0028659C" w:rsidRPr="006A259D">
        <w:rPr>
          <w:rtl/>
          <w:lang w:eastAsia="zh-TW"/>
        </w:rPr>
        <w:t>ما</w:t>
      </w:r>
      <w:r w:rsidR="0021508D" w:rsidRPr="006A259D">
        <w:rPr>
          <w:rFonts w:hint="cs"/>
          <w:rtl/>
          <w:lang w:eastAsia="zh-TW"/>
        </w:rPr>
        <w:t> </w:t>
      </w:r>
      <w:r w:rsidR="0028659C" w:rsidRPr="006A259D">
        <w:rPr>
          <w:rtl/>
          <w:lang w:eastAsia="zh-TW"/>
        </w:rPr>
        <w:t>أعيدوا</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هناك،</w:t>
      </w:r>
      <w:r w:rsidRPr="006A259D">
        <w:rPr>
          <w:rtl/>
          <w:lang w:eastAsia="zh-TW"/>
        </w:rPr>
        <w:t xml:space="preserve"> </w:t>
      </w:r>
      <w:r w:rsidR="0028659C" w:rsidRPr="006A259D">
        <w:rPr>
          <w:rtl/>
          <w:lang w:eastAsia="zh-TW"/>
        </w:rPr>
        <w:t>وهذا</w:t>
      </w:r>
      <w:r w:rsidRPr="006A259D">
        <w:rPr>
          <w:rtl/>
          <w:lang w:eastAsia="zh-TW"/>
        </w:rPr>
        <w:t xml:space="preserve"> </w:t>
      </w:r>
      <w:r w:rsidR="0028659C" w:rsidRPr="006A259D">
        <w:rPr>
          <w:rtl/>
          <w:lang w:eastAsia="zh-TW"/>
        </w:rPr>
        <w:t>الأمر</w:t>
      </w:r>
      <w:r w:rsidRPr="006A259D">
        <w:rPr>
          <w:rtl/>
          <w:lang w:eastAsia="zh-TW"/>
        </w:rPr>
        <w:t xml:space="preserve"> </w:t>
      </w:r>
      <w:r w:rsidR="0028659C" w:rsidRPr="006A259D">
        <w:rPr>
          <w:rtl/>
          <w:lang w:eastAsia="zh-TW"/>
        </w:rPr>
        <w:t>لا</w:t>
      </w:r>
      <w:r w:rsidRPr="006A259D">
        <w:rPr>
          <w:rtl/>
          <w:lang w:eastAsia="zh-TW"/>
        </w:rPr>
        <w:t xml:space="preserve"> </w:t>
      </w:r>
      <w:r w:rsidR="0028659C" w:rsidRPr="006A259D">
        <w:rPr>
          <w:rtl/>
          <w:lang w:eastAsia="zh-TW"/>
        </w:rPr>
        <w:t>ينطبق</w:t>
      </w:r>
      <w:r w:rsidRPr="006A259D">
        <w:rPr>
          <w:rtl/>
          <w:lang w:eastAsia="zh-TW"/>
        </w:rPr>
        <w:t xml:space="preserve"> </w:t>
      </w:r>
      <w:r w:rsidR="0028659C" w:rsidRPr="006A259D">
        <w:rPr>
          <w:rtl/>
          <w:lang w:eastAsia="zh-TW"/>
        </w:rPr>
        <w:t>على</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9"/>
      </w:r>
      <w:r w:rsidRPr="006A259D">
        <w:rPr>
          <w:rFonts w:hint="cs"/>
          <w:vertAlign w:val="superscript"/>
          <w:rtl/>
          <w:lang w:eastAsia="zh-TW"/>
        </w:rPr>
        <w:t>)</w:t>
      </w:r>
      <w:r w:rsidRPr="006A259D">
        <w:rPr>
          <w:rFonts w:hint="cs"/>
          <w:rtl/>
          <w:lang w:eastAsia="zh-TW"/>
        </w:rPr>
        <w:t>.</w:t>
      </w:r>
      <w:r w:rsidRPr="006A259D">
        <w:rPr>
          <w:rtl/>
          <w:lang w:eastAsia="zh-TW"/>
        </w:rPr>
        <w:t xml:space="preserve"> </w:t>
      </w:r>
      <w:r w:rsidR="0028659C" w:rsidRPr="006A259D">
        <w:rPr>
          <w:rtl/>
          <w:lang w:eastAsia="zh-TW"/>
        </w:rPr>
        <w:t>وعلاوة</w:t>
      </w:r>
      <w:r w:rsidRPr="006A259D">
        <w:rPr>
          <w:rtl/>
          <w:lang w:eastAsia="zh-TW"/>
        </w:rPr>
        <w:t xml:space="preserve"> </w:t>
      </w:r>
      <w:r w:rsidR="0028659C" w:rsidRPr="006A259D">
        <w:rPr>
          <w:rtl/>
          <w:lang w:eastAsia="zh-TW"/>
        </w:rPr>
        <w:t>على</w:t>
      </w:r>
      <w:r w:rsidRPr="006A259D">
        <w:rPr>
          <w:rtl/>
          <w:lang w:eastAsia="zh-TW"/>
        </w:rPr>
        <w:t xml:space="preserve"> </w:t>
      </w:r>
      <w:r w:rsidR="0028659C" w:rsidRPr="006A259D">
        <w:rPr>
          <w:rtl/>
          <w:lang w:eastAsia="zh-TW"/>
        </w:rPr>
        <w:t>ذلك،</w:t>
      </w:r>
      <w:r w:rsidRPr="006A259D">
        <w:rPr>
          <w:rtl/>
          <w:lang w:eastAsia="zh-TW"/>
        </w:rPr>
        <w:t xml:space="preserve"> </w:t>
      </w:r>
      <w:r w:rsidR="0028659C" w:rsidRPr="006A259D">
        <w:rPr>
          <w:rtl/>
          <w:lang w:eastAsia="zh-TW"/>
        </w:rPr>
        <w:t>فإن</w:t>
      </w:r>
      <w:r w:rsidRPr="006A259D">
        <w:rPr>
          <w:rtl/>
          <w:lang w:eastAsia="zh-TW"/>
        </w:rPr>
        <w:t xml:space="preserve"> </w:t>
      </w:r>
      <w:r w:rsidR="0028659C" w:rsidRPr="006A259D">
        <w:rPr>
          <w:rtl/>
          <w:lang w:eastAsia="zh-TW"/>
        </w:rPr>
        <w:t>كون</w:t>
      </w:r>
      <w:r w:rsidRPr="006A259D">
        <w:rPr>
          <w:rtl/>
          <w:lang w:eastAsia="zh-TW"/>
        </w:rPr>
        <w:t xml:space="preserve"> </w:t>
      </w:r>
      <w:r w:rsidR="0028659C" w:rsidRPr="006A259D">
        <w:rPr>
          <w:rtl/>
          <w:lang w:eastAsia="zh-TW"/>
        </w:rPr>
        <w:t>صاحب</w:t>
      </w:r>
      <w:r w:rsidRPr="006A259D">
        <w:rPr>
          <w:rtl/>
          <w:lang w:eastAsia="zh-TW"/>
        </w:rPr>
        <w:t xml:space="preserve"> </w:t>
      </w:r>
      <w:r w:rsidR="0028659C" w:rsidRPr="006A259D">
        <w:rPr>
          <w:rtl/>
          <w:lang w:eastAsia="zh-TW"/>
        </w:rPr>
        <w:t>البلاغ</w:t>
      </w:r>
      <w:r w:rsidRPr="006A259D">
        <w:rPr>
          <w:rtl/>
          <w:lang w:eastAsia="zh-TW"/>
        </w:rPr>
        <w:t xml:space="preserve"> </w:t>
      </w:r>
      <w:r w:rsidR="0028659C" w:rsidRPr="006A259D">
        <w:rPr>
          <w:rtl/>
          <w:lang w:eastAsia="zh-TW"/>
        </w:rPr>
        <w:t>من</w:t>
      </w:r>
      <w:r w:rsidRPr="006A259D">
        <w:rPr>
          <w:rtl/>
          <w:lang w:eastAsia="zh-TW"/>
        </w:rPr>
        <w:t xml:space="preserve"> </w:t>
      </w:r>
      <w:proofErr w:type="spellStart"/>
      <w:r w:rsidR="0028659C" w:rsidRPr="006A259D">
        <w:rPr>
          <w:rtl/>
          <w:lang w:eastAsia="zh-TW"/>
        </w:rPr>
        <w:t>إثنية</w:t>
      </w:r>
      <w:proofErr w:type="spellEnd"/>
      <w:r w:rsidRPr="006A259D">
        <w:rPr>
          <w:rtl/>
          <w:lang w:eastAsia="zh-TW"/>
        </w:rPr>
        <w:t xml:space="preserve"> </w:t>
      </w:r>
      <w:proofErr w:type="spellStart"/>
      <w:r w:rsidR="0028659C" w:rsidRPr="006A259D">
        <w:rPr>
          <w:rtl/>
          <w:lang w:eastAsia="zh-TW"/>
        </w:rPr>
        <w:t>التاميل</w:t>
      </w:r>
      <w:proofErr w:type="spellEnd"/>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جافنا</w:t>
      </w:r>
      <w:r w:rsidRPr="006A259D">
        <w:rPr>
          <w:rtl/>
          <w:lang w:eastAsia="zh-TW"/>
        </w:rPr>
        <w:t xml:space="preserve"> </w:t>
      </w:r>
      <w:r w:rsidR="0028659C" w:rsidRPr="006A259D">
        <w:rPr>
          <w:rtl/>
          <w:lang w:eastAsia="zh-TW"/>
        </w:rPr>
        <w:t>وكون</w:t>
      </w:r>
      <w:r w:rsidRPr="006A259D">
        <w:rPr>
          <w:rtl/>
          <w:lang w:eastAsia="zh-TW"/>
        </w:rPr>
        <w:t xml:space="preserve"> </w:t>
      </w:r>
      <w:r w:rsidR="0028659C" w:rsidRPr="006A259D">
        <w:rPr>
          <w:rtl/>
          <w:lang w:eastAsia="zh-TW"/>
        </w:rPr>
        <w:t>طلبه</w:t>
      </w:r>
      <w:r w:rsidRPr="006A259D">
        <w:rPr>
          <w:rtl/>
          <w:lang w:eastAsia="zh-TW"/>
        </w:rPr>
        <w:t xml:space="preserve"> </w:t>
      </w:r>
      <w:r w:rsidR="0028659C" w:rsidRPr="006A259D">
        <w:rPr>
          <w:rtl/>
          <w:lang w:eastAsia="zh-TW"/>
        </w:rPr>
        <w:t>اللجوء</w:t>
      </w:r>
      <w:r w:rsidRPr="006A259D">
        <w:rPr>
          <w:rtl/>
          <w:lang w:eastAsia="zh-TW"/>
        </w:rPr>
        <w:t xml:space="preserve"> </w:t>
      </w:r>
      <w:r w:rsidR="0028659C" w:rsidRPr="006A259D">
        <w:rPr>
          <w:rtl/>
          <w:lang w:eastAsia="zh-TW"/>
        </w:rPr>
        <w:t>قد</w:t>
      </w:r>
      <w:r w:rsidRPr="006A259D">
        <w:rPr>
          <w:rtl/>
          <w:lang w:eastAsia="zh-TW"/>
        </w:rPr>
        <w:t xml:space="preserve"> </w:t>
      </w:r>
      <w:r w:rsidR="0028659C" w:rsidRPr="006A259D">
        <w:rPr>
          <w:rtl/>
          <w:lang w:eastAsia="zh-TW"/>
        </w:rPr>
        <w:t>قوبل</w:t>
      </w:r>
      <w:r w:rsidRPr="006A259D">
        <w:rPr>
          <w:rtl/>
          <w:lang w:eastAsia="zh-TW"/>
        </w:rPr>
        <w:t xml:space="preserve"> </w:t>
      </w:r>
      <w:r w:rsidR="0028659C" w:rsidRPr="006A259D">
        <w:rPr>
          <w:rtl/>
          <w:lang w:eastAsia="zh-TW"/>
        </w:rPr>
        <w:t>بالرفض</w:t>
      </w:r>
      <w:r w:rsidRPr="006A259D">
        <w:rPr>
          <w:rtl/>
          <w:lang w:eastAsia="zh-TW"/>
        </w:rPr>
        <w:t xml:space="preserve"> </w:t>
      </w:r>
      <w:r w:rsidR="0028659C" w:rsidRPr="006A259D">
        <w:rPr>
          <w:rtl/>
          <w:lang w:eastAsia="zh-TW"/>
        </w:rPr>
        <w:t>لا</w:t>
      </w:r>
      <w:r w:rsidR="0021508D" w:rsidRPr="006A259D">
        <w:rPr>
          <w:rFonts w:hint="cs"/>
          <w:rtl/>
          <w:lang w:eastAsia="zh-TW"/>
        </w:rPr>
        <w:t> </w:t>
      </w:r>
      <w:r w:rsidR="0028659C" w:rsidRPr="006A259D">
        <w:rPr>
          <w:rtl/>
          <w:lang w:eastAsia="zh-TW"/>
        </w:rPr>
        <w:t>يشكلان</w:t>
      </w:r>
      <w:r w:rsidRPr="006A259D">
        <w:rPr>
          <w:rtl/>
          <w:lang w:eastAsia="zh-TW"/>
        </w:rPr>
        <w:t xml:space="preserve"> </w:t>
      </w:r>
      <w:r w:rsidR="0028659C" w:rsidRPr="006A259D">
        <w:rPr>
          <w:rtl/>
          <w:lang w:eastAsia="zh-TW"/>
        </w:rPr>
        <w:t>سبباً</w:t>
      </w:r>
      <w:r w:rsidRPr="006A259D">
        <w:rPr>
          <w:rtl/>
          <w:lang w:eastAsia="zh-TW"/>
        </w:rPr>
        <w:t xml:space="preserve"> </w:t>
      </w:r>
      <w:r w:rsidR="0028659C" w:rsidRPr="006A259D">
        <w:rPr>
          <w:rtl/>
          <w:lang w:eastAsia="zh-TW"/>
        </w:rPr>
        <w:t>يُمنح</w:t>
      </w:r>
      <w:r w:rsidRPr="006A259D">
        <w:rPr>
          <w:rtl/>
          <w:lang w:eastAsia="zh-TW"/>
        </w:rPr>
        <w:t xml:space="preserve"> </w:t>
      </w:r>
      <w:r w:rsidR="0028659C" w:rsidRPr="006A259D">
        <w:rPr>
          <w:rtl/>
          <w:lang w:eastAsia="zh-TW"/>
        </w:rPr>
        <w:t>على</w:t>
      </w:r>
      <w:r w:rsidRPr="006A259D">
        <w:rPr>
          <w:rtl/>
          <w:lang w:eastAsia="zh-TW"/>
        </w:rPr>
        <w:t xml:space="preserve"> </w:t>
      </w:r>
      <w:r w:rsidR="0028659C" w:rsidRPr="006A259D">
        <w:rPr>
          <w:rtl/>
          <w:lang w:eastAsia="zh-TW"/>
        </w:rPr>
        <w:t>أساسه</w:t>
      </w:r>
      <w:r w:rsidRPr="006A259D">
        <w:rPr>
          <w:rtl/>
          <w:lang w:eastAsia="zh-TW"/>
        </w:rPr>
        <w:t xml:space="preserve"> </w:t>
      </w:r>
      <w:r w:rsidR="0028659C" w:rsidRPr="006A259D">
        <w:rPr>
          <w:rFonts w:hint="cs"/>
          <w:rtl/>
          <w:lang w:eastAsia="zh-TW"/>
        </w:rPr>
        <w:t>مركز</w:t>
      </w:r>
      <w:r w:rsidRPr="006A259D">
        <w:rPr>
          <w:rtl/>
          <w:lang w:eastAsia="zh-TW"/>
        </w:rPr>
        <w:t xml:space="preserve"> </w:t>
      </w:r>
      <w:r w:rsidR="0028659C" w:rsidRPr="006A259D">
        <w:rPr>
          <w:rtl/>
          <w:lang w:eastAsia="zh-TW"/>
        </w:rPr>
        <w:t>اللاجئ،</w:t>
      </w:r>
      <w:r w:rsidRPr="006A259D">
        <w:rPr>
          <w:rtl/>
          <w:lang w:eastAsia="zh-TW"/>
        </w:rPr>
        <w:t xml:space="preserve"> </w:t>
      </w:r>
      <w:r w:rsidR="0028659C" w:rsidRPr="006A259D">
        <w:rPr>
          <w:rtl/>
          <w:lang w:eastAsia="zh-TW"/>
        </w:rPr>
        <w:t>حيث</w:t>
      </w:r>
      <w:r w:rsidRPr="006A259D">
        <w:rPr>
          <w:rtl/>
          <w:lang w:eastAsia="zh-TW"/>
        </w:rPr>
        <w:t xml:space="preserve"> </w:t>
      </w:r>
      <w:r w:rsidR="0028659C" w:rsidRPr="006A259D">
        <w:rPr>
          <w:rtl/>
          <w:lang w:eastAsia="zh-TW"/>
        </w:rPr>
        <w:t>أشارت</w:t>
      </w:r>
      <w:r w:rsidRPr="006A259D">
        <w:rPr>
          <w:rtl/>
          <w:lang w:eastAsia="zh-TW"/>
        </w:rPr>
        <w:t xml:space="preserve"> </w:t>
      </w:r>
      <w:r w:rsidR="0028659C" w:rsidRPr="006A259D">
        <w:rPr>
          <w:rtl/>
          <w:lang w:eastAsia="zh-TW"/>
        </w:rPr>
        <w:t>التقارير</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أن</w:t>
      </w:r>
      <w:r w:rsidRPr="006A259D">
        <w:rPr>
          <w:rtl/>
          <w:lang w:eastAsia="zh-TW"/>
        </w:rPr>
        <w:t xml:space="preserve"> </w:t>
      </w:r>
      <w:r w:rsidR="0028659C" w:rsidRPr="006A259D">
        <w:rPr>
          <w:rtl/>
          <w:lang w:eastAsia="zh-TW"/>
        </w:rPr>
        <w:t>السريلانكيين</w:t>
      </w:r>
      <w:r w:rsidRPr="006A259D">
        <w:rPr>
          <w:rtl/>
          <w:lang w:eastAsia="zh-TW"/>
        </w:rPr>
        <w:t xml:space="preserve"> </w:t>
      </w:r>
      <w:r w:rsidR="0028659C" w:rsidRPr="006A259D">
        <w:rPr>
          <w:rtl/>
          <w:lang w:eastAsia="zh-TW"/>
        </w:rPr>
        <w:t>القادمين</w:t>
      </w:r>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شمال</w:t>
      </w:r>
      <w:r w:rsidRPr="006A259D">
        <w:rPr>
          <w:rtl/>
          <w:lang w:eastAsia="zh-TW"/>
        </w:rPr>
        <w:t xml:space="preserve"> </w:t>
      </w:r>
      <w:r w:rsidR="0028659C" w:rsidRPr="006A259D">
        <w:rPr>
          <w:rtl/>
          <w:lang w:eastAsia="zh-TW"/>
        </w:rPr>
        <w:t>البلد</w:t>
      </w:r>
      <w:r w:rsidRPr="006A259D">
        <w:rPr>
          <w:rtl/>
          <w:lang w:eastAsia="zh-TW"/>
        </w:rPr>
        <w:t xml:space="preserve"> </w:t>
      </w:r>
      <w:r w:rsidR="0028659C" w:rsidRPr="006A259D">
        <w:rPr>
          <w:rtl/>
          <w:lang w:eastAsia="zh-TW"/>
        </w:rPr>
        <w:t>لم</w:t>
      </w:r>
      <w:r w:rsidRPr="006A259D">
        <w:rPr>
          <w:rtl/>
          <w:lang w:eastAsia="zh-TW"/>
        </w:rPr>
        <w:t xml:space="preserve"> </w:t>
      </w:r>
      <w:r w:rsidR="0028659C" w:rsidRPr="006A259D">
        <w:rPr>
          <w:rtl/>
          <w:lang w:eastAsia="zh-TW"/>
        </w:rPr>
        <w:t>يعودوا</w:t>
      </w:r>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حاجة</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الحماية</w:t>
      </w:r>
      <w:r w:rsidR="00D817F1" w:rsidRPr="006A259D">
        <w:rPr>
          <w:rFonts w:hint="cs"/>
          <w:vertAlign w:val="superscript"/>
          <w:rtl/>
          <w:lang w:eastAsia="zh-TW"/>
        </w:rPr>
        <w:t>(</w:t>
      </w:r>
      <w:r w:rsidR="00D817F1" w:rsidRPr="006A259D">
        <w:rPr>
          <w:rStyle w:val="FootnoteReference"/>
          <w:rFonts w:ascii="Traditional Arabic" w:hAnsi="Traditional Arabic"/>
          <w:sz w:val="32"/>
          <w:szCs w:val="30"/>
          <w:rtl/>
          <w:lang w:eastAsia="zh-TW"/>
        </w:rPr>
        <w:footnoteReference w:id="10"/>
      </w:r>
      <w:r w:rsidR="00D817F1" w:rsidRPr="006A259D">
        <w:rPr>
          <w:rFonts w:hint="cs"/>
          <w:vertAlign w:val="superscript"/>
          <w:rtl/>
          <w:lang w:eastAsia="zh-TW"/>
        </w:rPr>
        <w:t>)</w:t>
      </w:r>
      <w:r w:rsidRPr="006A259D">
        <w:rPr>
          <w:rtl/>
          <w:lang w:eastAsia="zh-TW"/>
        </w:rPr>
        <w:t xml:space="preserve"> </w:t>
      </w:r>
      <w:r w:rsidR="0028659C" w:rsidRPr="006A259D">
        <w:rPr>
          <w:rtl/>
          <w:lang w:eastAsia="zh-TW"/>
        </w:rPr>
        <w:t>بعد</w:t>
      </w:r>
      <w:r w:rsidRPr="006A259D">
        <w:rPr>
          <w:rtl/>
          <w:lang w:eastAsia="zh-TW"/>
        </w:rPr>
        <w:t xml:space="preserve"> </w:t>
      </w:r>
      <w:r w:rsidR="0028659C" w:rsidRPr="006A259D">
        <w:rPr>
          <w:rtl/>
          <w:lang w:eastAsia="zh-TW"/>
        </w:rPr>
        <w:t>انتهاء</w:t>
      </w:r>
      <w:r w:rsidRPr="006A259D">
        <w:rPr>
          <w:rtl/>
          <w:lang w:eastAsia="zh-TW"/>
        </w:rPr>
        <w:t xml:space="preserve"> </w:t>
      </w:r>
      <w:r w:rsidR="0028659C" w:rsidRPr="006A259D">
        <w:rPr>
          <w:rtl/>
          <w:lang w:eastAsia="zh-TW"/>
        </w:rPr>
        <w:t>الأعمال</w:t>
      </w:r>
      <w:r w:rsidRPr="006A259D">
        <w:rPr>
          <w:rtl/>
          <w:lang w:eastAsia="zh-TW"/>
        </w:rPr>
        <w:t xml:space="preserve"> </w:t>
      </w:r>
      <w:r w:rsidR="0028659C" w:rsidRPr="006A259D">
        <w:rPr>
          <w:rtl/>
          <w:lang w:eastAsia="zh-TW"/>
        </w:rPr>
        <w:t>العدائية،</w:t>
      </w:r>
      <w:r w:rsidRPr="006A259D">
        <w:rPr>
          <w:rtl/>
          <w:lang w:eastAsia="zh-TW"/>
        </w:rPr>
        <w:t xml:space="preserve"> </w:t>
      </w:r>
      <w:r w:rsidR="0028659C" w:rsidRPr="006A259D">
        <w:rPr>
          <w:rtl/>
          <w:lang w:eastAsia="zh-TW"/>
        </w:rPr>
        <w:t>وأن</w:t>
      </w:r>
      <w:r w:rsidRPr="006A259D">
        <w:rPr>
          <w:rFonts w:hint="cs"/>
          <w:rtl/>
          <w:lang w:eastAsia="zh-TW"/>
        </w:rPr>
        <w:t xml:space="preserve"> </w:t>
      </w:r>
      <w:r w:rsidR="0028659C" w:rsidRPr="006A259D">
        <w:rPr>
          <w:rtl/>
          <w:lang w:eastAsia="zh-TW"/>
        </w:rPr>
        <w:t>الآلاف</w:t>
      </w:r>
      <w:r w:rsidRPr="006A259D">
        <w:rPr>
          <w:rtl/>
          <w:lang w:eastAsia="zh-TW"/>
        </w:rPr>
        <w:t xml:space="preserve"> </w:t>
      </w:r>
      <w:r w:rsidR="0028659C" w:rsidRPr="006A259D">
        <w:rPr>
          <w:rtl/>
          <w:lang w:eastAsia="zh-TW"/>
        </w:rPr>
        <w:t>من</w:t>
      </w:r>
      <w:r w:rsidRPr="006A259D">
        <w:rPr>
          <w:rtl/>
          <w:lang w:eastAsia="zh-TW"/>
        </w:rPr>
        <w:t xml:space="preserve"> </w:t>
      </w:r>
      <w:r w:rsidR="0028659C" w:rsidRPr="006A259D">
        <w:rPr>
          <w:rtl/>
          <w:lang w:eastAsia="zh-TW"/>
        </w:rPr>
        <w:t>ملتمسي</w:t>
      </w:r>
      <w:r w:rsidRPr="006A259D">
        <w:rPr>
          <w:rtl/>
          <w:lang w:eastAsia="zh-TW"/>
        </w:rPr>
        <w:t xml:space="preserve"> </w:t>
      </w:r>
      <w:r w:rsidR="0028659C" w:rsidRPr="006A259D">
        <w:rPr>
          <w:rtl/>
          <w:lang w:eastAsia="zh-TW"/>
        </w:rPr>
        <w:t>اللجوء</w:t>
      </w:r>
      <w:r w:rsidRPr="006A259D">
        <w:rPr>
          <w:rtl/>
          <w:lang w:eastAsia="zh-TW"/>
        </w:rPr>
        <w:t xml:space="preserve"> </w:t>
      </w:r>
      <w:r w:rsidR="0028659C" w:rsidRPr="006A259D">
        <w:rPr>
          <w:rtl/>
          <w:lang w:eastAsia="zh-TW"/>
        </w:rPr>
        <w:t>المرفوضة</w:t>
      </w:r>
      <w:r w:rsidRPr="006A259D">
        <w:rPr>
          <w:rtl/>
          <w:lang w:eastAsia="zh-TW"/>
        </w:rPr>
        <w:t xml:space="preserve"> </w:t>
      </w:r>
      <w:r w:rsidR="0028659C" w:rsidRPr="006A259D">
        <w:rPr>
          <w:rtl/>
          <w:lang w:eastAsia="zh-TW"/>
        </w:rPr>
        <w:t>طلباتهم</w:t>
      </w:r>
      <w:r w:rsidRPr="006A259D">
        <w:rPr>
          <w:rFonts w:hint="cs"/>
          <w:rtl/>
          <w:lang w:eastAsia="zh-TW"/>
        </w:rPr>
        <w:t xml:space="preserve"> </w:t>
      </w:r>
      <w:r w:rsidR="0028659C" w:rsidRPr="006A259D">
        <w:rPr>
          <w:rFonts w:hint="cs"/>
          <w:rtl/>
          <w:lang w:eastAsia="zh-TW"/>
        </w:rPr>
        <w:t>قد</w:t>
      </w:r>
      <w:r w:rsidRPr="006A259D">
        <w:rPr>
          <w:rFonts w:hint="cs"/>
          <w:rtl/>
          <w:lang w:eastAsia="zh-TW"/>
        </w:rPr>
        <w:t xml:space="preserve"> </w:t>
      </w:r>
      <w:r w:rsidR="0028659C" w:rsidRPr="006A259D">
        <w:rPr>
          <w:rFonts w:hint="cs"/>
          <w:rtl/>
          <w:lang w:eastAsia="zh-TW"/>
        </w:rPr>
        <w:t>أعيدوا،</w:t>
      </w:r>
      <w:r w:rsidRPr="006A259D">
        <w:rPr>
          <w:rtl/>
          <w:lang w:eastAsia="zh-TW"/>
        </w:rPr>
        <w:t xml:space="preserve"> </w:t>
      </w:r>
      <w:r w:rsidR="0028659C" w:rsidRPr="006A259D">
        <w:rPr>
          <w:rFonts w:hint="cs"/>
          <w:rtl/>
          <w:lang w:eastAsia="zh-TW"/>
        </w:rPr>
        <w:t>حتى</w:t>
      </w:r>
      <w:r w:rsidRPr="006A259D">
        <w:rPr>
          <w:rFonts w:hint="cs"/>
          <w:rtl/>
          <w:lang w:eastAsia="zh-TW"/>
        </w:rPr>
        <w:t xml:space="preserve"> </w:t>
      </w:r>
      <w:r w:rsidR="0028659C" w:rsidRPr="006A259D">
        <w:rPr>
          <w:rFonts w:hint="cs"/>
          <w:rtl/>
          <w:lang w:eastAsia="zh-TW"/>
        </w:rPr>
        <w:t>ذلك</w:t>
      </w:r>
      <w:r w:rsidRPr="006A259D">
        <w:rPr>
          <w:rFonts w:hint="cs"/>
          <w:rtl/>
          <w:lang w:eastAsia="zh-TW"/>
        </w:rPr>
        <w:t xml:space="preserve"> </w:t>
      </w:r>
      <w:r w:rsidR="0028659C" w:rsidRPr="006A259D">
        <w:rPr>
          <w:rFonts w:hint="cs"/>
          <w:rtl/>
          <w:lang w:eastAsia="zh-TW"/>
        </w:rPr>
        <w:t>الحين،</w:t>
      </w:r>
      <w:r w:rsidRPr="006A259D">
        <w:rPr>
          <w:rtl/>
          <w:lang w:eastAsia="zh-TW"/>
        </w:rPr>
        <w:t xml:space="preserve"> </w:t>
      </w:r>
      <w:r w:rsidR="0028659C" w:rsidRPr="006A259D">
        <w:rPr>
          <w:rtl/>
          <w:lang w:eastAsia="zh-TW"/>
        </w:rPr>
        <w:t>إلى</w:t>
      </w:r>
      <w:r w:rsidRPr="006A259D">
        <w:rPr>
          <w:rtl/>
          <w:lang w:eastAsia="zh-TW"/>
        </w:rPr>
        <w:t xml:space="preserve"> </w:t>
      </w:r>
      <w:r w:rsidR="0028659C" w:rsidRPr="006A259D">
        <w:rPr>
          <w:rtl/>
          <w:lang w:eastAsia="zh-TW"/>
        </w:rPr>
        <w:t>سري</w:t>
      </w:r>
      <w:r w:rsidRPr="006A259D">
        <w:rPr>
          <w:rtl/>
          <w:lang w:eastAsia="zh-TW"/>
        </w:rPr>
        <w:t xml:space="preserve"> </w:t>
      </w:r>
      <w:proofErr w:type="spellStart"/>
      <w:r w:rsidR="0028659C" w:rsidRPr="006A259D">
        <w:rPr>
          <w:rtl/>
          <w:lang w:eastAsia="zh-TW"/>
        </w:rPr>
        <w:t>لانكا</w:t>
      </w:r>
      <w:proofErr w:type="spellEnd"/>
      <w:r w:rsidRPr="006A259D">
        <w:rPr>
          <w:rtl/>
          <w:lang w:eastAsia="zh-TW"/>
        </w:rPr>
        <w:t xml:space="preserve"> "</w:t>
      </w:r>
      <w:r w:rsidR="0028659C" w:rsidRPr="006A259D">
        <w:rPr>
          <w:rtl/>
          <w:lang w:eastAsia="zh-TW"/>
        </w:rPr>
        <w:t>في</w:t>
      </w:r>
      <w:r w:rsidRPr="006A259D">
        <w:rPr>
          <w:rtl/>
          <w:lang w:eastAsia="zh-TW"/>
        </w:rPr>
        <w:t xml:space="preserve"> </w:t>
      </w:r>
      <w:r w:rsidR="0028659C" w:rsidRPr="006A259D">
        <w:rPr>
          <w:rtl/>
          <w:lang w:eastAsia="zh-TW"/>
        </w:rPr>
        <w:t>ظروف</w:t>
      </w:r>
      <w:r w:rsidRPr="006A259D">
        <w:rPr>
          <w:rtl/>
          <w:lang w:eastAsia="zh-TW"/>
        </w:rPr>
        <w:t xml:space="preserve"> </w:t>
      </w:r>
      <w:r w:rsidR="0028659C" w:rsidRPr="006A259D">
        <w:rPr>
          <w:rtl/>
          <w:lang w:eastAsia="zh-TW"/>
        </w:rPr>
        <w:t>آمنة</w:t>
      </w:r>
      <w:r w:rsidRPr="006A259D">
        <w:rPr>
          <w:rtl/>
          <w:lang w:eastAsia="zh-TW"/>
        </w:rPr>
        <w:t xml:space="preserve"> </w:t>
      </w:r>
      <w:r w:rsidR="0028659C" w:rsidRPr="006A259D">
        <w:rPr>
          <w:rtl/>
          <w:lang w:eastAsia="zh-TW"/>
        </w:rPr>
        <w:t>عموماً</w:t>
      </w:r>
      <w:r w:rsidRPr="006A259D">
        <w:rPr>
          <w:rtl/>
          <w:lang w:eastAsia="zh-TW"/>
        </w:rPr>
        <w:t>"</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11"/>
      </w:r>
      <w:r w:rsidRPr="006A259D">
        <w:rPr>
          <w:rFonts w:hint="cs"/>
          <w:vertAlign w:val="superscript"/>
          <w:rtl/>
          <w:lang w:eastAsia="zh-TW"/>
        </w:rPr>
        <w:t>)</w:t>
      </w:r>
      <w:r w:rsidRPr="006A259D">
        <w:rPr>
          <w:rFonts w:hint="cs"/>
          <w:rtl/>
          <w:lang w:eastAsia="zh-TW"/>
        </w:rPr>
        <w:t>.</w:t>
      </w:r>
    </w:p>
    <w:p w:rsidR="0028659C" w:rsidRPr="006A259D" w:rsidRDefault="00770CD8" w:rsidP="00770CD8">
      <w:pPr>
        <w:pStyle w:val="SingleTxtGA"/>
        <w:rPr>
          <w:rtl/>
          <w:lang w:eastAsia="zh-TW"/>
        </w:rPr>
      </w:pPr>
      <w:r w:rsidRPr="006A259D">
        <w:rPr>
          <w:rFonts w:hint="cs"/>
          <w:rtl/>
          <w:lang w:eastAsia="zh-TW"/>
        </w:rPr>
        <w:t>2-5</w:t>
      </w:r>
      <w:r w:rsidRPr="006A259D">
        <w:rPr>
          <w:rFonts w:hint="cs"/>
          <w:rtl/>
          <w:lang w:eastAsia="zh-TW"/>
        </w:rPr>
        <w:tab/>
      </w:r>
      <w:r w:rsidRPr="006A259D">
        <w:rPr>
          <w:rtl/>
          <w:lang w:eastAsia="zh-TW"/>
        </w:rPr>
        <w:t>ويدّعي صاحب البلاغ أنه استنفد جميع سبل الانتصاف المحلية المتاحة، باعتبار أن سبيل الانتصاف الوحيد الذي كان متاحاً له هو الاستئناف أمام المحكمة الاتحادية، التي، في</w:t>
      </w:r>
      <w:r w:rsidRPr="006A259D">
        <w:rPr>
          <w:rFonts w:hint="cs"/>
          <w:rtl/>
          <w:lang w:eastAsia="zh-TW"/>
        </w:rPr>
        <w:t> </w:t>
      </w:r>
      <w:r w:rsidRPr="006A259D">
        <w:rPr>
          <w:rtl/>
          <w:lang w:eastAsia="zh-TW"/>
        </w:rPr>
        <w:t>29 تموز/يوليه 2013، رفضت السماح له بطلب مراجعة قضائية لقرار مجلس الهجرة واللاجئين. كما يدعي أنه، عندما قدم شكواه إلى اللجنة، لم يكن من حقه تقديم طلب لتقييم المخاطر قبل الترحيل ولا تقديم طلب للإقامة الدائمة لأسباب إنسانية واعتبارات الرأفة، وذلك بموجب تشريع يمنع تقديم مثل هذه الطلبات في غضون سنة واحدة من صدور أي قرار يرفض منح اللجوء</w:t>
      </w:r>
      <w:r w:rsidRPr="006A259D">
        <w:rPr>
          <w:rFonts w:hint="cs"/>
          <w:vertAlign w:val="superscript"/>
          <w:rtl/>
          <w:lang w:eastAsia="zh-TW"/>
        </w:rPr>
        <w:t>(</w:t>
      </w:r>
      <w:r w:rsidR="0028659C" w:rsidRPr="006A259D">
        <w:rPr>
          <w:vertAlign w:val="superscript"/>
          <w:rtl/>
          <w:lang w:eastAsia="zh-TW"/>
        </w:rPr>
        <w:footnoteReference w:id="12"/>
      </w:r>
      <w:r w:rsidRPr="006A259D">
        <w:rPr>
          <w:rFonts w:hint="cs"/>
          <w:vertAlign w:val="superscript"/>
          <w:rtl/>
          <w:lang w:eastAsia="zh-TW"/>
        </w:rPr>
        <w:t>)</w:t>
      </w:r>
      <w:r w:rsidRPr="006A259D">
        <w:rPr>
          <w:rFonts w:hint="cs"/>
          <w:rtl/>
          <w:lang w:eastAsia="zh-TW"/>
        </w:rPr>
        <w:t>.</w:t>
      </w:r>
      <w:r w:rsidRPr="006A259D">
        <w:rPr>
          <w:rtl/>
          <w:lang w:eastAsia="zh-TW"/>
        </w:rPr>
        <w:t xml:space="preserve"> </w:t>
      </w:r>
    </w:p>
    <w:p w:rsidR="0028659C" w:rsidRPr="006A259D" w:rsidRDefault="00C6650A" w:rsidP="00D817F1">
      <w:pPr>
        <w:pStyle w:val="SingleTxtGA"/>
        <w:rPr>
          <w:rtl/>
          <w:lang w:eastAsia="zh-TW"/>
        </w:rPr>
      </w:pPr>
      <w:r w:rsidRPr="006A259D">
        <w:rPr>
          <w:rFonts w:hint="cs"/>
          <w:rtl/>
          <w:lang w:eastAsia="zh-TW"/>
        </w:rPr>
        <w:lastRenderedPageBreak/>
        <w:t>2-6</w:t>
      </w:r>
      <w:r w:rsidRPr="006A259D">
        <w:rPr>
          <w:rFonts w:hint="cs"/>
          <w:rtl/>
          <w:lang w:eastAsia="zh-TW"/>
        </w:rPr>
        <w:tab/>
      </w:r>
      <w:r w:rsidRPr="006A259D">
        <w:rPr>
          <w:rtl/>
          <w:lang w:eastAsia="zh-TW"/>
        </w:rPr>
        <w:t>وفي 12 شباط/فبراير 2014، بات من حق صاحب البلاغ أن يقدّم طلباً لتقييم المخاطر قبل الترحيل. وقال إنه قدم طلبه في 19 آذار/مارس 2014، ورُفض هذا الطلب في</w:t>
      </w:r>
      <w:r w:rsidRPr="006A259D">
        <w:rPr>
          <w:rFonts w:hint="cs"/>
          <w:rtl/>
          <w:lang w:eastAsia="zh-TW"/>
        </w:rPr>
        <w:t> </w:t>
      </w:r>
      <w:r w:rsidRPr="006A259D">
        <w:rPr>
          <w:rtl/>
          <w:lang w:eastAsia="zh-TW"/>
        </w:rPr>
        <w:t>17 نيسان/أبريل 2014. ورأى موظف تقييم المخاطر قبل الترحيل أن صاحب البلاغ قد كرر العديد من الادعاءات التي كان قد قدمها إلى مجلس الهجرة واللاجئين. ورفض الموظف معظم الأدلة التي قدمها صاحب البلاغ بالنظر إلى أن بعضها كان قد قُدم إلى المجلس، أو إلى أن تاريخه سابق لتاريخ قرار المجلس، أو إلى عدم تقديم تبرير مقنع للتأخر في تقديم البلاغ، أو إلى عدم صلة الأدلة بالموضوع وبالتالي لا يمكن أخذها بعين الاعتبار في سياق تقييم المخاطر قبل الترحيل. وفي هذا الصدد، تشير الدولة الطرف إلى: (أ) شهادة طبية مؤرخة 12 آذار/</w:t>
      </w:r>
      <w:r w:rsidR="00DF6060" w:rsidRPr="006A259D">
        <w:rPr>
          <w:rFonts w:hint="cs"/>
          <w:rtl/>
          <w:lang w:eastAsia="zh-TW"/>
        </w:rPr>
        <w:t xml:space="preserve"> </w:t>
      </w:r>
      <w:r w:rsidRPr="006A259D">
        <w:rPr>
          <w:rtl/>
          <w:lang w:eastAsia="zh-TW"/>
        </w:rPr>
        <w:t xml:space="preserve">مارس 2007 تشير إلى أن صاحب البلاغ قد تلقى العلاج في مستشفى في جافنا إثر الهجوم الذي أسفر عن إصابته بجروح وكسر في ذراعه؛ (ب) صوَر تُظهر إصابات صاحب البلاغ؛ (ج) إفادة أمّ صاحب البلاغ المؤرخة 23 تشرين الثاني/نوفمبر 2012 تؤكد الحوادث التي استند إليها صاحب البلاغ في طلب اللجوء الذي قدّمه؛ (د) رسالة غير مؤرخة من السيدة س. تصرح فيها بأنها تعرف صاحب البلاغ مذ كان تلميذاً وبأنه رجل صادق لا صلة له بالأنشطة المناهضة للمجتمع أو للحكومة وبأنه كان يعمل مصوراً لحساب وسائط الإعلام. ولم يُقبل من الأدلة سوى دليلان جديدان هما: رسالة مؤرخة 20 أيار/مايو 2013 تحمل توقيع رئيس تحرير صحيفة </w:t>
      </w:r>
      <w:proofErr w:type="spellStart"/>
      <w:r w:rsidRPr="006A259D">
        <w:rPr>
          <w:i/>
          <w:iCs/>
          <w:rtl/>
          <w:lang w:eastAsia="zh-TW"/>
        </w:rPr>
        <w:t>أوتايان</w:t>
      </w:r>
      <w:proofErr w:type="spellEnd"/>
      <w:r w:rsidRPr="006A259D">
        <w:rPr>
          <w:rtl/>
          <w:lang w:eastAsia="zh-TW"/>
        </w:rPr>
        <w:t>، يشهد فيها أن صاحب البلاغ كان يعمل في الصحيفة كمصور صحفي من تشرين الأول/أكتوبر 2006 إلى أيار/مايو 2011، ورسالة من لجنة حقوق الإنسان في سري</w:t>
      </w:r>
      <w:r w:rsidR="00F25A21" w:rsidRPr="006A259D">
        <w:rPr>
          <w:rFonts w:hint="cs"/>
          <w:rtl/>
          <w:lang w:eastAsia="zh-TW"/>
        </w:rPr>
        <w:t> </w:t>
      </w:r>
      <w:proofErr w:type="spellStart"/>
      <w:r w:rsidRPr="006A259D">
        <w:rPr>
          <w:rtl/>
          <w:lang w:eastAsia="zh-TW"/>
        </w:rPr>
        <w:t>لانكا</w:t>
      </w:r>
      <w:proofErr w:type="spellEnd"/>
      <w:r w:rsidRPr="006A259D">
        <w:rPr>
          <w:rtl/>
          <w:lang w:eastAsia="zh-TW"/>
        </w:rPr>
        <w:t xml:space="preserve">، مؤرخة 6 كانون الأول/ديسمبر 2013، بشأن شكوى قدمتها والدة صاحب البلاغ في 27 أيلول/سبتمبر 2013، قالت فيها إن جنوداً "وفتياناً مسلحين" أتوا إلى منزلها في اليوم السابق وسألوها عن مكان وجود صاحب البلاغ. وجاء في الرسالة أن عودة صاحب البلاغ إلى سري </w:t>
      </w:r>
      <w:proofErr w:type="spellStart"/>
      <w:r w:rsidRPr="006A259D">
        <w:rPr>
          <w:rtl/>
          <w:lang w:eastAsia="zh-TW"/>
        </w:rPr>
        <w:t>لانكا</w:t>
      </w:r>
      <w:proofErr w:type="spellEnd"/>
      <w:r w:rsidRPr="006A259D">
        <w:rPr>
          <w:rtl/>
          <w:lang w:eastAsia="zh-TW"/>
        </w:rPr>
        <w:t xml:space="preserve"> غير محبّذة حيث إن "قوات الأمن ستتعرف عليه حتماً وسيُعنَّف بشدة"</w:t>
      </w:r>
      <w:r w:rsidR="00D817F1" w:rsidRPr="006A259D">
        <w:rPr>
          <w:rFonts w:hint="cs"/>
          <w:rtl/>
          <w:lang w:eastAsia="zh-TW"/>
        </w:rPr>
        <w:t>.</w:t>
      </w:r>
    </w:p>
    <w:p w:rsidR="0028659C" w:rsidRPr="006A259D" w:rsidRDefault="00F25A21" w:rsidP="00D817F1">
      <w:pPr>
        <w:pStyle w:val="SingleTxtGA"/>
        <w:rPr>
          <w:rtl/>
          <w:lang w:eastAsia="zh-TW"/>
        </w:rPr>
      </w:pPr>
      <w:r w:rsidRPr="006A259D">
        <w:rPr>
          <w:rFonts w:hint="cs"/>
          <w:rtl/>
          <w:lang w:eastAsia="zh-TW"/>
        </w:rPr>
        <w:t>2-7</w:t>
      </w:r>
      <w:r w:rsidRPr="006A259D">
        <w:rPr>
          <w:rFonts w:hint="cs"/>
          <w:rtl/>
          <w:lang w:eastAsia="zh-TW"/>
        </w:rPr>
        <w:tab/>
      </w:r>
      <w:r w:rsidR="0028659C" w:rsidRPr="006A259D">
        <w:rPr>
          <w:rtl/>
          <w:lang w:eastAsia="zh-TW"/>
        </w:rPr>
        <w:t>ورأى</w:t>
      </w:r>
      <w:r w:rsidR="00770CD8" w:rsidRPr="006A259D">
        <w:rPr>
          <w:rtl/>
          <w:lang w:eastAsia="zh-TW"/>
        </w:rPr>
        <w:t xml:space="preserve"> </w:t>
      </w:r>
      <w:r w:rsidR="0028659C" w:rsidRPr="006A259D">
        <w:rPr>
          <w:rtl/>
          <w:lang w:eastAsia="zh-TW"/>
        </w:rPr>
        <w:t>موظف</w:t>
      </w:r>
      <w:r w:rsidR="00770CD8" w:rsidRPr="006A259D">
        <w:rPr>
          <w:rtl/>
          <w:lang w:eastAsia="zh-TW"/>
        </w:rPr>
        <w:t xml:space="preserve"> </w:t>
      </w:r>
      <w:r w:rsidR="0028659C" w:rsidRPr="006A259D">
        <w:rPr>
          <w:rtl/>
          <w:lang w:eastAsia="zh-TW"/>
        </w:rPr>
        <w:t>تقييم</w:t>
      </w:r>
      <w:r w:rsidR="00770CD8" w:rsidRPr="006A259D">
        <w:rPr>
          <w:rtl/>
          <w:lang w:eastAsia="zh-TW"/>
        </w:rPr>
        <w:t xml:space="preserve"> </w:t>
      </w:r>
      <w:r w:rsidR="0028659C" w:rsidRPr="006A259D">
        <w:rPr>
          <w:rtl/>
          <w:lang w:eastAsia="zh-TW"/>
        </w:rPr>
        <w:t>المخاطر</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الترحيل</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الأوضاع</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البلد</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تتغير</w:t>
      </w:r>
      <w:r w:rsidR="00770CD8" w:rsidRPr="006A259D">
        <w:rPr>
          <w:rtl/>
          <w:lang w:eastAsia="zh-TW"/>
        </w:rPr>
        <w:t xml:space="preserve"> </w:t>
      </w:r>
      <w:r w:rsidR="0028659C" w:rsidRPr="006A259D">
        <w:rPr>
          <w:rtl/>
          <w:lang w:eastAsia="zh-TW"/>
        </w:rPr>
        <w:t>كثيراً</w:t>
      </w:r>
      <w:r w:rsidR="00770CD8" w:rsidRPr="006A259D">
        <w:rPr>
          <w:rtl/>
          <w:lang w:eastAsia="zh-TW"/>
        </w:rPr>
        <w:t xml:space="preserve"> </w:t>
      </w:r>
      <w:r w:rsidR="0028659C" w:rsidRPr="006A259D">
        <w:rPr>
          <w:rtl/>
          <w:lang w:eastAsia="zh-TW"/>
        </w:rPr>
        <w:t>بعد</w:t>
      </w:r>
      <w:r w:rsidR="00770CD8" w:rsidRPr="006A259D">
        <w:rPr>
          <w:rtl/>
          <w:lang w:eastAsia="zh-TW"/>
        </w:rPr>
        <w:t xml:space="preserve"> </w:t>
      </w:r>
      <w:r w:rsidR="0028659C" w:rsidRPr="006A259D">
        <w:rPr>
          <w:rtl/>
          <w:lang w:eastAsia="zh-TW"/>
        </w:rPr>
        <w:t>قرار</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وأن</w:t>
      </w:r>
      <w:r w:rsidR="00770CD8" w:rsidRPr="006A259D">
        <w:rPr>
          <w:rtl/>
          <w:lang w:eastAsia="zh-TW"/>
        </w:rPr>
        <w:t xml:space="preserve"> </w:t>
      </w:r>
      <w:r w:rsidR="0028659C" w:rsidRPr="006A259D">
        <w:rPr>
          <w:rtl/>
          <w:lang w:eastAsia="zh-TW"/>
        </w:rPr>
        <w:t>وحدَه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يُعتبر</w:t>
      </w:r>
      <w:r w:rsidR="00770CD8" w:rsidRPr="006A259D">
        <w:rPr>
          <w:rtl/>
          <w:lang w:eastAsia="zh-TW"/>
        </w:rPr>
        <w:t xml:space="preserve"> </w:t>
      </w:r>
      <w:r w:rsidR="0028659C" w:rsidRPr="006A259D">
        <w:rPr>
          <w:rtl/>
          <w:lang w:eastAsia="zh-TW"/>
        </w:rPr>
        <w:t>منتقداً</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معارضاً</w:t>
      </w:r>
      <w:r w:rsidR="00770CD8" w:rsidRPr="006A259D">
        <w:rPr>
          <w:rtl/>
          <w:lang w:eastAsia="zh-TW"/>
        </w:rPr>
        <w:t xml:space="preserve"> </w:t>
      </w:r>
      <w:r w:rsidR="0028659C" w:rsidRPr="006A259D">
        <w:rPr>
          <w:rtl/>
          <w:lang w:eastAsia="zh-TW"/>
        </w:rPr>
        <w:t>للحكومة</w:t>
      </w:r>
      <w:r w:rsidR="00770CD8" w:rsidRPr="006A259D">
        <w:rPr>
          <w:rtl/>
          <w:lang w:eastAsia="zh-TW"/>
        </w:rPr>
        <w:t xml:space="preserve"> </w:t>
      </w:r>
      <w:r w:rsidR="0028659C" w:rsidRPr="006A259D">
        <w:rPr>
          <w:rtl/>
          <w:lang w:eastAsia="zh-TW"/>
        </w:rPr>
        <w:t>يتعرّض</w:t>
      </w:r>
      <w:r w:rsidR="00770CD8" w:rsidRPr="006A259D">
        <w:rPr>
          <w:rtl/>
          <w:lang w:eastAsia="zh-TW"/>
        </w:rPr>
        <w:t xml:space="preserve"> </w:t>
      </w:r>
      <w:r w:rsidR="0028659C" w:rsidRPr="006A259D">
        <w:rPr>
          <w:rtl/>
          <w:lang w:eastAsia="zh-TW"/>
        </w:rPr>
        <w:t>للخطر</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عودته</w:t>
      </w:r>
      <w:r w:rsidR="00770CD8" w:rsidRPr="006A259D">
        <w:rPr>
          <w:rtl/>
          <w:lang w:eastAsia="zh-TW"/>
        </w:rPr>
        <w:t xml:space="preserve">. </w:t>
      </w:r>
      <w:r w:rsidR="0028659C" w:rsidRPr="006A259D">
        <w:rPr>
          <w:rtl/>
          <w:lang w:eastAsia="zh-TW"/>
        </w:rPr>
        <w:t>لذلك</w:t>
      </w:r>
      <w:r w:rsidR="00770CD8" w:rsidRPr="006A259D">
        <w:rPr>
          <w:rtl/>
          <w:lang w:eastAsia="zh-TW"/>
        </w:rPr>
        <w:t xml:space="preserve"> </w:t>
      </w:r>
      <w:r w:rsidR="0028659C" w:rsidRPr="006A259D">
        <w:rPr>
          <w:rtl/>
          <w:lang w:eastAsia="zh-TW"/>
        </w:rPr>
        <w:t>فإن</w:t>
      </w:r>
      <w:r w:rsidR="00770CD8" w:rsidRPr="006A259D">
        <w:rPr>
          <w:rtl/>
          <w:lang w:eastAsia="zh-TW"/>
        </w:rPr>
        <w:t xml:space="preserve"> </w:t>
      </w:r>
      <w:r w:rsidR="0028659C" w:rsidRPr="006A259D">
        <w:rPr>
          <w:rtl/>
          <w:lang w:eastAsia="zh-TW"/>
        </w:rPr>
        <w:t>المسألة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كانت</w:t>
      </w:r>
      <w:r w:rsidR="00770CD8" w:rsidRPr="006A259D">
        <w:rPr>
          <w:rtl/>
          <w:lang w:eastAsia="zh-TW"/>
        </w:rPr>
        <w:t xml:space="preserve"> </w:t>
      </w:r>
      <w:r w:rsidR="0028659C" w:rsidRPr="006A259D">
        <w:rPr>
          <w:rtl/>
          <w:lang w:eastAsia="zh-TW"/>
        </w:rPr>
        <w:t>مطروحة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الموظف</w:t>
      </w:r>
      <w:r w:rsidR="00770CD8" w:rsidRPr="006A259D">
        <w:rPr>
          <w:rtl/>
          <w:lang w:eastAsia="zh-TW"/>
        </w:rPr>
        <w:t xml:space="preserve"> </w:t>
      </w:r>
      <w:r w:rsidR="0028659C" w:rsidRPr="006A259D">
        <w:rPr>
          <w:rtl/>
          <w:lang w:eastAsia="zh-TW"/>
        </w:rPr>
        <w:t>تتلخص</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تحديد</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أثبت</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شخصياً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منتقدي</w:t>
      </w:r>
      <w:r w:rsidR="00770CD8" w:rsidRPr="006A259D">
        <w:rPr>
          <w:rtl/>
          <w:lang w:eastAsia="zh-TW"/>
        </w:rPr>
        <w:t xml:space="preserve"> </w:t>
      </w:r>
      <w:r w:rsidR="0028659C" w:rsidRPr="006A259D">
        <w:rPr>
          <w:rtl/>
          <w:lang w:eastAsia="zh-TW"/>
        </w:rPr>
        <w:t>الحكومة</w:t>
      </w:r>
      <w:r w:rsidR="00770CD8" w:rsidRPr="006A259D">
        <w:rPr>
          <w:rtl/>
          <w:lang w:eastAsia="zh-TW"/>
        </w:rPr>
        <w:t xml:space="preserve"> </w:t>
      </w:r>
      <w:r w:rsidR="0028659C" w:rsidRPr="006A259D">
        <w:rPr>
          <w:rtl/>
          <w:lang w:eastAsia="zh-TW"/>
        </w:rPr>
        <w:t>فعلاً</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Fonts w:hint="cs"/>
          <w:rtl/>
          <w:lang w:eastAsia="zh-TW"/>
        </w:rPr>
        <w:t>أنهم</w:t>
      </w:r>
      <w:r w:rsidR="00770CD8" w:rsidRPr="006A259D">
        <w:rPr>
          <w:rFonts w:hint="cs"/>
          <w:rtl/>
          <w:lang w:eastAsia="zh-TW"/>
        </w:rPr>
        <w:t xml:space="preserve"> </w:t>
      </w:r>
      <w:r w:rsidR="0028659C" w:rsidRPr="006A259D">
        <w:rPr>
          <w:rtl/>
          <w:lang w:eastAsia="zh-TW"/>
        </w:rPr>
        <w:t>يتصورونه</w:t>
      </w:r>
      <w:r w:rsidR="00770CD8" w:rsidRPr="006A259D">
        <w:rPr>
          <w:rtl/>
          <w:lang w:eastAsia="zh-TW"/>
        </w:rPr>
        <w:t xml:space="preserve"> </w:t>
      </w:r>
      <w:r w:rsidR="0028659C" w:rsidRPr="006A259D">
        <w:rPr>
          <w:rtl/>
          <w:lang w:eastAsia="zh-TW"/>
        </w:rPr>
        <w:t>كذلك</w:t>
      </w:r>
      <w:r w:rsidR="00770CD8" w:rsidRPr="006A259D">
        <w:rPr>
          <w:rtl/>
          <w:lang w:eastAsia="zh-TW"/>
        </w:rPr>
        <w:t xml:space="preserve">. </w:t>
      </w:r>
      <w:r w:rsidR="0028659C" w:rsidRPr="006A259D">
        <w:rPr>
          <w:rtl/>
          <w:lang w:eastAsia="zh-TW"/>
        </w:rPr>
        <w:t>وخلص</w:t>
      </w:r>
      <w:r w:rsidR="00770CD8" w:rsidRPr="006A259D">
        <w:rPr>
          <w:rtl/>
          <w:lang w:eastAsia="zh-TW"/>
        </w:rPr>
        <w:t xml:space="preserve"> </w:t>
      </w:r>
      <w:r w:rsidR="0028659C" w:rsidRPr="006A259D">
        <w:rPr>
          <w:rtl/>
          <w:lang w:eastAsia="zh-TW"/>
        </w:rPr>
        <w:t>الموظف</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الأدلة</w:t>
      </w:r>
      <w:r w:rsidR="00770CD8" w:rsidRPr="006A259D">
        <w:rPr>
          <w:rtl/>
          <w:lang w:eastAsia="zh-TW"/>
        </w:rPr>
        <w:t xml:space="preserve"> </w:t>
      </w:r>
      <w:r w:rsidR="0028659C" w:rsidRPr="006A259D">
        <w:rPr>
          <w:rtl/>
          <w:lang w:eastAsia="zh-TW"/>
        </w:rPr>
        <w:t>المقدمة</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تثبت</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الصفة</w:t>
      </w:r>
      <w:r w:rsidR="00770CD8" w:rsidRPr="006A259D">
        <w:rPr>
          <w:rtl/>
          <w:lang w:eastAsia="zh-TW"/>
        </w:rPr>
        <w:t xml:space="preserve">. </w:t>
      </w:r>
      <w:r w:rsidR="0028659C" w:rsidRPr="006A259D">
        <w:rPr>
          <w:rtl/>
          <w:lang w:eastAsia="zh-TW"/>
        </w:rPr>
        <w:t>ورأى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رسالة</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i/>
          <w:iCs/>
          <w:rtl/>
          <w:lang w:eastAsia="zh-TW"/>
        </w:rPr>
        <w:t>أوتايان</w:t>
      </w:r>
      <w:proofErr w:type="spellEnd"/>
      <w:r w:rsidR="00770CD8" w:rsidRPr="006A259D">
        <w:rPr>
          <w:rtl/>
          <w:lang w:eastAsia="zh-TW"/>
        </w:rPr>
        <w:t xml:space="preserve"> </w:t>
      </w:r>
      <w:r w:rsidR="0028659C" w:rsidRPr="006A259D">
        <w:rPr>
          <w:rtl/>
          <w:lang w:eastAsia="zh-TW"/>
        </w:rPr>
        <w:t>موضع</w:t>
      </w:r>
      <w:r w:rsidR="00770CD8" w:rsidRPr="006A259D">
        <w:rPr>
          <w:rtl/>
          <w:lang w:eastAsia="zh-TW"/>
        </w:rPr>
        <w:t xml:space="preserve"> </w:t>
      </w:r>
      <w:r w:rsidR="0028659C" w:rsidRPr="006A259D">
        <w:rPr>
          <w:rtl/>
          <w:lang w:eastAsia="zh-TW"/>
        </w:rPr>
        <w:t>شك</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يشرح</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نحو</w:t>
      </w:r>
      <w:r w:rsidR="00770CD8" w:rsidRPr="006A259D">
        <w:rPr>
          <w:rtl/>
          <w:lang w:eastAsia="zh-TW"/>
        </w:rPr>
        <w:t xml:space="preserve"> </w:t>
      </w:r>
      <w:r w:rsidR="0028659C" w:rsidRPr="006A259D">
        <w:rPr>
          <w:rtl/>
          <w:lang w:eastAsia="zh-TW"/>
        </w:rPr>
        <w:t>مقنع</w:t>
      </w:r>
      <w:r w:rsidR="00770CD8" w:rsidRPr="006A259D">
        <w:rPr>
          <w:rtl/>
          <w:lang w:eastAsia="zh-TW"/>
        </w:rPr>
        <w:t xml:space="preserve"> </w:t>
      </w:r>
      <w:r w:rsidR="0028659C" w:rsidRPr="006A259D">
        <w:rPr>
          <w:rtl/>
          <w:lang w:eastAsia="zh-TW"/>
        </w:rPr>
        <w:t>السبب</w:t>
      </w:r>
      <w:r w:rsidR="00770CD8" w:rsidRPr="006A259D">
        <w:rPr>
          <w:rtl/>
          <w:lang w:eastAsia="zh-TW"/>
        </w:rPr>
        <w:t xml:space="preserve"> </w:t>
      </w:r>
      <w:r w:rsidR="0028659C" w:rsidRPr="006A259D">
        <w:rPr>
          <w:rtl/>
          <w:lang w:eastAsia="zh-TW"/>
        </w:rPr>
        <w:t>الذي</w:t>
      </w:r>
      <w:r w:rsidR="00770CD8" w:rsidRPr="006A259D">
        <w:rPr>
          <w:rtl/>
          <w:lang w:eastAsia="zh-TW"/>
        </w:rPr>
        <w:t xml:space="preserve"> </w:t>
      </w:r>
      <w:r w:rsidR="0028659C" w:rsidRPr="006A259D">
        <w:rPr>
          <w:rtl/>
          <w:lang w:eastAsia="zh-TW"/>
        </w:rPr>
        <w:t>منعه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الحصول</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ورأى</w:t>
      </w:r>
      <w:r w:rsidR="00770CD8" w:rsidRPr="006A259D">
        <w:rPr>
          <w:rtl/>
          <w:lang w:eastAsia="zh-TW"/>
        </w:rPr>
        <w:t xml:space="preserve"> </w:t>
      </w:r>
      <w:r w:rsidR="0028659C" w:rsidRPr="006A259D">
        <w:rPr>
          <w:rtl/>
          <w:lang w:eastAsia="zh-TW"/>
        </w:rPr>
        <w:t>الموظف</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حتى</w:t>
      </w:r>
      <w:r w:rsidR="00770CD8" w:rsidRPr="006A259D">
        <w:rPr>
          <w:rtl/>
          <w:lang w:eastAsia="zh-TW"/>
        </w:rPr>
        <w:t xml:space="preserve"> </w:t>
      </w:r>
      <w:r w:rsidR="0028659C" w:rsidRPr="006A259D">
        <w:rPr>
          <w:rtl/>
          <w:lang w:eastAsia="zh-TW"/>
        </w:rPr>
        <w:t>لو</w:t>
      </w:r>
      <w:r w:rsidR="00770CD8" w:rsidRPr="006A259D">
        <w:rPr>
          <w:rtl/>
          <w:lang w:eastAsia="zh-TW"/>
        </w:rPr>
        <w:t xml:space="preserve"> </w:t>
      </w:r>
      <w:r w:rsidR="0028659C" w:rsidRPr="006A259D">
        <w:rPr>
          <w:rtl/>
          <w:lang w:eastAsia="zh-TW"/>
        </w:rPr>
        <w:t>كانت</w:t>
      </w:r>
      <w:r w:rsidR="00770CD8" w:rsidRPr="006A259D">
        <w:rPr>
          <w:rtl/>
          <w:lang w:eastAsia="zh-TW"/>
        </w:rPr>
        <w:t xml:space="preserve"> </w:t>
      </w:r>
      <w:r w:rsidR="0028659C" w:rsidRPr="006A259D">
        <w:rPr>
          <w:rtl/>
          <w:lang w:eastAsia="zh-TW"/>
        </w:rPr>
        <w:t>الرسالة</w:t>
      </w:r>
      <w:r w:rsidR="00770CD8" w:rsidRPr="006A259D">
        <w:rPr>
          <w:rtl/>
          <w:lang w:eastAsia="zh-TW"/>
        </w:rPr>
        <w:t xml:space="preserve"> </w:t>
      </w:r>
      <w:r w:rsidR="0028659C" w:rsidRPr="006A259D">
        <w:rPr>
          <w:rtl/>
          <w:lang w:eastAsia="zh-TW"/>
        </w:rPr>
        <w:t>أصيلة،</w:t>
      </w:r>
      <w:r w:rsidR="00770CD8" w:rsidRPr="006A259D">
        <w:rPr>
          <w:rtl/>
          <w:lang w:eastAsia="zh-TW"/>
        </w:rPr>
        <w:t xml:space="preserve"> </w:t>
      </w:r>
      <w:r w:rsidR="0028659C" w:rsidRPr="006A259D">
        <w:rPr>
          <w:rtl/>
          <w:lang w:eastAsia="zh-TW"/>
        </w:rPr>
        <w:t>فإنها</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تثبت</w:t>
      </w:r>
      <w:r w:rsidR="00770CD8" w:rsidRPr="006A259D">
        <w:rPr>
          <w:rtl/>
          <w:lang w:eastAsia="zh-TW"/>
        </w:rPr>
        <w:t xml:space="preserve"> </w:t>
      </w:r>
      <w:r w:rsidR="0028659C" w:rsidRPr="006A259D">
        <w:rPr>
          <w:rtl/>
          <w:lang w:eastAsia="zh-TW"/>
        </w:rPr>
        <w:t>ادعاءات</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Fonts w:hint="cs"/>
          <w:rtl/>
          <w:lang w:eastAsia="zh-TW"/>
        </w:rPr>
        <w:t>بالت</w:t>
      </w:r>
      <w:r w:rsidR="0028659C" w:rsidRPr="006A259D">
        <w:rPr>
          <w:rtl/>
          <w:lang w:eastAsia="zh-TW"/>
        </w:rPr>
        <w:t>عرض</w:t>
      </w:r>
      <w:r w:rsidR="00770CD8" w:rsidRPr="006A259D">
        <w:rPr>
          <w:rtl/>
          <w:lang w:eastAsia="zh-TW"/>
        </w:rPr>
        <w:t xml:space="preserve"> </w:t>
      </w:r>
      <w:r w:rsidR="0028659C" w:rsidRPr="006A259D">
        <w:rPr>
          <w:rtl/>
          <w:lang w:eastAsia="zh-TW"/>
        </w:rPr>
        <w:t>للخطر،</w:t>
      </w:r>
      <w:r w:rsidR="00770CD8" w:rsidRPr="006A259D">
        <w:rPr>
          <w:rtl/>
          <w:lang w:eastAsia="zh-TW"/>
        </w:rPr>
        <w:t xml:space="preserve"> </w:t>
      </w:r>
      <w:r w:rsidR="0028659C" w:rsidRPr="006A259D">
        <w:rPr>
          <w:rFonts w:hint="cs"/>
          <w:rtl/>
          <w:lang w:eastAsia="zh-TW"/>
        </w:rPr>
        <w:t>حيث</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w:t>
      </w:r>
      <w:r w:rsidR="0028659C" w:rsidRPr="006A259D">
        <w:rPr>
          <w:rFonts w:hint="cs"/>
          <w:rtl/>
          <w:lang w:eastAsia="zh-TW"/>
        </w:rPr>
        <w:t>برهن</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سيُعتبر</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منتقدي</w:t>
      </w:r>
      <w:r w:rsidR="00770CD8" w:rsidRPr="006A259D">
        <w:rPr>
          <w:rtl/>
          <w:lang w:eastAsia="zh-TW"/>
        </w:rPr>
        <w:t xml:space="preserve"> </w:t>
      </w:r>
      <w:r w:rsidR="0028659C" w:rsidRPr="006A259D">
        <w:rPr>
          <w:rtl/>
          <w:lang w:eastAsia="zh-TW"/>
        </w:rPr>
        <w:t>الحكومة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معارضيها</w:t>
      </w:r>
      <w:r w:rsidR="00770CD8" w:rsidRPr="006A259D">
        <w:rPr>
          <w:rtl/>
          <w:lang w:eastAsia="zh-TW"/>
        </w:rPr>
        <w:t xml:space="preserve"> </w:t>
      </w:r>
      <w:r w:rsidR="0028659C" w:rsidRPr="006A259D">
        <w:rPr>
          <w:rtl/>
          <w:lang w:eastAsia="zh-TW"/>
        </w:rPr>
        <w:t>المعر</w:t>
      </w:r>
      <w:r w:rsidR="0028659C" w:rsidRPr="006A259D">
        <w:rPr>
          <w:rFonts w:hint="cs"/>
          <w:rtl/>
          <w:lang w:eastAsia="zh-TW"/>
        </w:rPr>
        <w:t>َّ</w:t>
      </w:r>
      <w:r w:rsidR="0028659C" w:rsidRPr="006A259D">
        <w:rPr>
          <w:rtl/>
          <w:lang w:eastAsia="zh-TW"/>
        </w:rPr>
        <w:t>ضين</w:t>
      </w:r>
      <w:r w:rsidR="00770CD8" w:rsidRPr="006A259D">
        <w:rPr>
          <w:rtl/>
          <w:lang w:eastAsia="zh-TW"/>
        </w:rPr>
        <w:t xml:space="preserve"> </w:t>
      </w:r>
      <w:r w:rsidR="0028659C" w:rsidRPr="006A259D">
        <w:rPr>
          <w:rtl/>
          <w:lang w:eastAsia="zh-TW"/>
        </w:rPr>
        <w:t>لخطر</w:t>
      </w:r>
      <w:r w:rsidR="00770CD8" w:rsidRPr="006A259D">
        <w:rPr>
          <w:rtl/>
          <w:lang w:eastAsia="zh-TW"/>
        </w:rPr>
        <w:t xml:space="preserve"> </w:t>
      </w:r>
      <w:r w:rsidR="0028659C" w:rsidRPr="006A259D">
        <w:rPr>
          <w:rtl/>
          <w:lang w:eastAsia="zh-TW"/>
        </w:rPr>
        <w:t>حقيقي</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وفيما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برسالة</w:t>
      </w:r>
      <w:r w:rsidR="00770CD8" w:rsidRPr="006A259D">
        <w:rPr>
          <w:rtl/>
          <w:lang w:eastAsia="zh-TW"/>
        </w:rPr>
        <w:t xml:space="preserve"> </w:t>
      </w:r>
      <w:r w:rsidR="0028659C" w:rsidRPr="006A259D">
        <w:rPr>
          <w:rtl/>
          <w:lang w:eastAsia="zh-TW"/>
        </w:rPr>
        <w:t>لجنة</w:t>
      </w:r>
      <w:r w:rsidR="00770CD8" w:rsidRPr="006A259D">
        <w:rPr>
          <w:rtl/>
          <w:lang w:eastAsia="zh-TW"/>
        </w:rPr>
        <w:t xml:space="preserve"> </w:t>
      </w:r>
      <w:r w:rsidR="0028659C" w:rsidRPr="006A259D">
        <w:rPr>
          <w:rtl/>
          <w:lang w:eastAsia="zh-TW"/>
        </w:rPr>
        <w:t>حقوق</w:t>
      </w:r>
      <w:r w:rsidR="00770CD8" w:rsidRPr="006A259D">
        <w:rPr>
          <w:rtl/>
          <w:lang w:eastAsia="zh-TW"/>
        </w:rPr>
        <w:t xml:space="preserve"> </w:t>
      </w:r>
      <w:r w:rsidR="0028659C" w:rsidRPr="006A259D">
        <w:rPr>
          <w:rtl/>
          <w:lang w:eastAsia="zh-TW"/>
        </w:rPr>
        <w:t>الإنسان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D817F1" w:rsidRPr="006A259D">
        <w:rPr>
          <w:rFonts w:hint="cs"/>
          <w:rtl/>
          <w:lang w:eastAsia="zh-TW"/>
        </w:rPr>
        <w:t>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شكك</w:t>
      </w:r>
      <w:r w:rsidR="00770CD8" w:rsidRPr="006A259D">
        <w:rPr>
          <w:rtl/>
          <w:lang w:eastAsia="zh-TW"/>
        </w:rPr>
        <w:t xml:space="preserve"> </w:t>
      </w:r>
      <w:r w:rsidR="0028659C" w:rsidRPr="006A259D">
        <w:rPr>
          <w:rtl/>
          <w:lang w:eastAsia="zh-TW"/>
        </w:rPr>
        <w:t>الموظف</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أصالتها</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أسلوبها</w:t>
      </w:r>
      <w:r w:rsidR="00770CD8" w:rsidRPr="006A259D">
        <w:rPr>
          <w:rtl/>
          <w:lang w:eastAsia="zh-TW"/>
        </w:rPr>
        <w:t xml:space="preserve"> </w:t>
      </w:r>
      <w:r w:rsidR="0028659C" w:rsidRPr="006A259D">
        <w:rPr>
          <w:rtl/>
          <w:lang w:eastAsia="zh-TW"/>
        </w:rPr>
        <w:t>يفتقر</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المهنية</w:t>
      </w:r>
      <w:r w:rsidR="00770CD8" w:rsidRPr="006A259D">
        <w:rPr>
          <w:rtl/>
          <w:lang w:eastAsia="zh-TW"/>
        </w:rPr>
        <w:t xml:space="preserve"> </w:t>
      </w:r>
      <w:r w:rsidR="0028659C" w:rsidRPr="006A259D">
        <w:rPr>
          <w:rtl/>
          <w:lang w:eastAsia="zh-TW"/>
        </w:rPr>
        <w:t>ولأنها</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تثبت</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سيتعرض</w:t>
      </w:r>
      <w:r w:rsidR="00770CD8" w:rsidRPr="006A259D">
        <w:rPr>
          <w:rtl/>
          <w:lang w:eastAsia="zh-TW"/>
        </w:rPr>
        <w:t xml:space="preserve"> </w:t>
      </w:r>
      <w:r w:rsidR="0028659C" w:rsidRPr="006A259D">
        <w:rPr>
          <w:rtl/>
          <w:lang w:eastAsia="zh-TW"/>
        </w:rPr>
        <w:t>للخطر</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إعادته</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بلده</w:t>
      </w:r>
      <w:r w:rsidR="00770CD8" w:rsidRPr="006A259D">
        <w:rPr>
          <w:rtl/>
          <w:lang w:eastAsia="zh-TW"/>
        </w:rPr>
        <w:t xml:space="preserve">. </w:t>
      </w:r>
      <w:r w:rsidR="0028659C" w:rsidRPr="006A259D">
        <w:rPr>
          <w:rtl/>
          <w:lang w:eastAsia="zh-TW"/>
        </w:rPr>
        <w:t>وأخيراً،</w:t>
      </w:r>
      <w:r w:rsidR="00770CD8" w:rsidRPr="006A259D">
        <w:rPr>
          <w:rtl/>
          <w:lang w:eastAsia="zh-TW"/>
        </w:rPr>
        <w:t xml:space="preserve"> </w:t>
      </w:r>
      <w:r w:rsidR="0028659C" w:rsidRPr="006A259D">
        <w:rPr>
          <w:rtl/>
          <w:lang w:eastAsia="zh-TW"/>
        </w:rPr>
        <w:t>كرر</w:t>
      </w:r>
      <w:r w:rsidR="00770CD8" w:rsidRPr="006A259D">
        <w:rPr>
          <w:rtl/>
          <w:lang w:eastAsia="zh-TW"/>
        </w:rPr>
        <w:t xml:space="preserve"> </w:t>
      </w:r>
      <w:r w:rsidR="0028659C" w:rsidRPr="006A259D">
        <w:rPr>
          <w:rtl/>
          <w:lang w:eastAsia="zh-TW"/>
        </w:rPr>
        <w:t>الموظف</w:t>
      </w:r>
      <w:r w:rsidR="00770CD8" w:rsidRPr="006A259D">
        <w:rPr>
          <w:rtl/>
          <w:lang w:eastAsia="zh-TW"/>
        </w:rPr>
        <w:t xml:space="preserve"> </w:t>
      </w:r>
      <w:r w:rsidR="0028659C" w:rsidRPr="006A259D">
        <w:rPr>
          <w:rtl/>
          <w:lang w:eastAsia="zh-TW"/>
        </w:rPr>
        <w:t>تقييم</w:t>
      </w:r>
      <w:r w:rsidR="00770CD8" w:rsidRPr="006A259D">
        <w:rPr>
          <w:rtl/>
          <w:lang w:eastAsia="zh-TW"/>
        </w:rPr>
        <w:t xml:space="preserve"> </w:t>
      </w:r>
      <w:r w:rsidR="0028659C" w:rsidRPr="006A259D">
        <w:rPr>
          <w:rtl/>
          <w:lang w:eastAsia="zh-TW"/>
        </w:rPr>
        <w:t>مجلس</w:t>
      </w:r>
      <w:r w:rsidR="00770CD8" w:rsidRPr="006A259D">
        <w:rPr>
          <w:rtl/>
          <w:lang w:eastAsia="zh-TW"/>
        </w:rPr>
        <w:t xml:space="preserve"> </w:t>
      </w:r>
      <w:r w:rsidR="0028659C" w:rsidRPr="006A259D">
        <w:rPr>
          <w:rtl/>
          <w:lang w:eastAsia="zh-TW"/>
        </w:rPr>
        <w:t>الهجرة</w:t>
      </w:r>
      <w:r w:rsidR="00770CD8" w:rsidRPr="006A259D">
        <w:rPr>
          <w:rtl/>
          <w:lang w:eastAsia="zh-TW"/>
        </w:rPr>
        <w:t xml:space="preserve"> </w:t>
      </w:r>
      <w:r w:rsidR="0028659C" w:rsidRPr="006A259D">
        <w:rPr>
          <w:rtl/>
          <w:lang w:eastAsia="zh-TW"/>
        </w:rPr>
        <w:t>واللاجئين</w:t>
      </w:r>
      <w:r w:rsidR="00770CD8" w:rsidRPr="006A259D">
        <w:rPr>
          <w:rtl/>
          <w:lang w:eastAsia="zh-TW"/>
        </w:rPr>
        <w:t xml:space="preserve"> </w:t>
      </w:r>
      <w:r w:rsidR="0028659C" w:rsidRPr="006A259D">
        <w:rPr>
          <w:rtl/>
          <w:lang w:eastAsia="zh-TW"/>
        </w:rPr>
        <w:t>الذي</w:t>
      </w:r>
      <w:r w:rsidR="00770CD8" w:rsidRPr="006A259D">
        <w:rPr>
          <w:rtl/>
          <w:lang w:eastAsia="zh-TW"/>
        </w:rPr>
        <w:t xml:space="preserve"> </w:t>
      </w:r>
      <w:r w:rsidR="0028659C" w:rsidRPr="006A259D">
        <w:rPr>
          <w:rtl/>
          <w:lang w:eastAsia="zh-TW"/>
        </w:rPr>
        <w:t>مفاده</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كونَ</w:t>
      </w:r>
      <w:r w:rsidR="00770CD8" w:rsidRPr="006A259D">
        <w:rPr>
          <w:rtl/>
          <w:lang w:eastAsia="zh-TW"/>
        </w:rPr>
        <w:t xml:space="preserve"> </w:t>
      </w:r>
      <w:r w:rsidR="0028659C" w:rsidRPr="006A259D">
        <w:rPr>
          <w:rtl/>
          <w:lang w:eastAsia="zh-TW"/>
        </w:rPr>
        <w:t>الشخص</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الذكور</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شمال</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lastRenderedPageBreak/>
        <w:t>يعد</w:t>
      </w:r>
      <w:r w:rsidR="00770CD8" w:rsidRPr="006A259D">
        <w:rPr>
          <w:rtl/>
          <w:lang w:eastAsia="zh-TW"/>
        </w:rPr>
        <w:t xml:space="preserve"> </w:t>
      </w:r>
      <w:r w:rsidRPr="006A259D">
        <w:rPr>
          <w:rtl/>
          <w:lang w:eastAsia="zh-TW"/>
        </w:rPr>
        <w:t>يشكّل عاملاً من عوامل الخطر. وفي 19 حزيران/يونيه 2014، قدم صاحب البلاغ طلباً إلى المحكمة الاتحادية للحصول على إذن ببدء المراجعة القضائية لقرار الرفض المتعلق بتقييم المخاطر قبل الترحيل. ورفضت المحكمة طلبه دون تعليل في 7 تشرين الأول/أكتوبر 2014.</w:t>
      </w:r>
    </w:p>
    <w:p w:rsidR="0028659C" w:rsidRPr="006A259D" w:rsidRDefault="00F25A21" w:rsidP="00D817F1">
      <w:pPr>
        <w:pStyle w:val="SingleTxtGA"/>
        <w:rPr>
          <w:spacing w:val="-2"/>
          <w:rtl/>
          <w:lang w:eastAsia="zh-TW"/>
        </w:rPr>
      </w:pPr>
      <w:r w:rsidRPr="006A259D">
        <w:rPr>
          <w:rFonts w:hint="cs"/>
          <w:spacing w:val="-2"/>
          <w:rtl/>
          <w:lang w:eastAsia="zh-TW"/>
        </w:rPr>
        <w:t>2-8</w:t>
      </w:r>
      <w:r w:rsidRPr="006A259D">
        <w:rPr>
          <w:rFonts w:hint="cs"/>
          <w:spacing w:val="-2"/>
          <w:rtl/>
          <w:lang w:eastAsia="zh-TW"/>
        </w:rPr>
        <w:tab/>
      </w:r>
      <w:r w:rsidR="0028659C" w:rsidRPr="006A259D">
        <w:rPr>
          <w:spacing w:val="-2"/>
          <w:rtl/>
          <w:lang w:eastAsia="zh-TW"/>
        </w:rPr>
        <w:t>وبعد</w:t>
      </w:r>
      <w:r w:rsidR="00770CD8" w:rsidRPr="006A259D">
        <w:rPr>
          <w:spacing w:val="-2"/>
          <w:rtl/>
          <w:lang w:eastAsia="zh-TW"/>
        </w:rPr>
        <w:t xml:space="preserve"> </w:t>
      </w:r>
      <w:r w:rsidR="0028659C" w:rsidRPr="006A259D">
        <w:rPr>
          <w:spacing w:val="-2"/>
          <w:rtl/>
          <w:lang w:eastAsia="zh-TW"/>
        </w:rPr>
        <w:t>رفض</w:t>
      </w:r>
      <w:r w:rsidR="00770CD8" w:rsidRPr="006A259D">
        <w:rPr>
          <w:spacing w:val="-2"/>
          <w:rtl/>
          <w:lang w:eastAsia="zh-TW"/>
        </w:rPr>
        <w:t xml:space="preserve"> </w:t>
      </w:r>
      <w:r w:rsidR="0028659C" w:rsidRPr="006A259D">
        <w:rPr>
          <w:spacing w:val="-2"/>
          <w:rtl/>
          <w:lang w:eastAsia="zh-TW"/>
        </w:rPr>
        <w:t>طلب</w:t>
      </w:r>
      <w:r w:rsidR="00770CD8" w:rsidRPr="006A259D">
        <w:rPr>
          <w:spacing w:val="-2"/>
          <w:rtl/>
          <w:lang w:eastAsia="zh-TW"/>
        </w:rPr>
        <w:t xml:space="preserve"> </w:t>
      </w:r>
      <w:r w:rsidR="0028659C" w:rsidRPr="006A259D">
        <w:rPr>
          <w:spacing w:val="-2"/>
          <w:rtl/>
          <w:lang w:eastAsia="zh-TW"/>
        </w:rPr>
        <w:t>إجراء</w:t>
      </w:r>
      <w:r w:rsidR="00770CD8" w:rsidRPr="006A259D">
        <w:rPr>
          <w:spacing w:val="-2"/>
          <w:rtl/>
          <w:lang w:eastAsia="zh-TW"/>
        </w:rPr>
        <w:t xml:space="preserve"> </w:t>
      </w:r>
      <w:r w:rsidR="0028659C" w:rsidRPr="006A259D">
        <w:rPr>
          <w:spacing w:val="-2"/>
          <w:rtl/>
          <w:lang w:eastAsia="zh-TW"/>
        </w:rPr>
        <w:t>تقييم</w:t>
      </w:r>
      <w:r w:rsidR="00770CD8" w:rsidRPr="006A259D">
        <w:rPr>
          <w:spacing w:val="-2"/>
          <w:rtl/>
          <w:lang w:eastAsia="zh-TW"/>
        </w:rPr>
        <w:t xml:space="preserve"> </w:t>
      </w:r>
      <w:r w:rsidR="0028659C" w:rsidRPr="006A259D">
        <w:rPr>
          <w:spacing w:val="-2"/>
          <w:rtl/>
          <w:lang w:eastAsia="zh-TW"/>
        </w:rPr>
        <w:t>المخاطر</w:t>
      </w:r>
      <w:r w:rsidR="00770CD8" w:rsidRPr="006A259D">
        <w:rPr>
          <w:spacing w:val="-2"/>
          <w:rtl/>
          <w:lang w:eastAsia="zh-TW"/>
        </w:rPr>
        <w:t xml:space="preserve"> </w:t>
      </w:r>
      <w:r w:rsidR="0028659C" w:rsidRPr="006A259D">
        <w:rPr>
          <w:spacing w:val="-2"/>
          <w:rtl/>
          <w:lang w:eastAsia="zh-TW"/>
        </w:rPr>
        <w:t>قبل</w:t>
      </w:r>
      <w:r w:rsidR="00770CD8" w:rsidRPr="006A259D">
        <w:rPr>
          <w:spacing w:val="-2"/>
          <w:rtl/>
          <w:lang w:eastAsia="zh-TW"/>
        </w:rPr>
        <w:t xml:space="preserve"> </w:t>
      </w:r>
      <w:r w:rsidR="0028659C" w:rsidRPr="006A259D">
        <w:rPr>
          <w:spacing w:val="-2"/>
          <w:rtl/>
          <w:lang w:eastAsia="zh-TW"/>
        </w:rPr>
        <w:t>الترحيل،</w:t>
      </w:r>
      <w:r w:rsidR="00770CD8" w:rsidRPr="006A259D">
        <w:rPr>
          <w:spacing w:val="-2"/>
          <w:rtl/>
          <w:lang w:eastAsia="zh-TW"/>
        </w:rPr>
        <w:t xml:space="preserve"> </w:t>
      </w:r>
      <w:r w:rsidR="0028659C" w:rsidRPr="006A259D">
        <w:rPr>
          <w:spacing w:val="-2"/>
          <w:rtl/>
          <w:lang w:eastAsia="zh-TW"/>
        </w:rPr>
        <w:t>نصحت</w:t>
      </w:r>
      <w:r w:rsidR="00770CD8" w:rsidRPr="006A259D">
        <w:rPr>
          <w:spacing w:val="-2"/>
          <w:rtl/>
          <w:lang w:eastAsia="zh-TW"/>
        </w:rPr>
        <w:t xml:space="preserve"> </w:t>
      </w:r>
      <w:r w:rsidR="0028659C" w:rsidRPr="006A259D">
        <w:rPr>
          <w:spacing w:val="-2"/>
          <w:rtl/>
          <w:lang w:eastAsia="zh-TW"/>
        </w:rPr>
        <w:t>وكالة</w:t>
      </w:r>
      <w:r w:rsidR="00770CD8" w:rsidRPr="006A259D">
        <w:rPr>
          <w:spacing w:val="-2"/>
          <w:rtl/>
          <w:lang w:eastAsia="zh-TW"/>
        </w:rPr>
        <w:t xml:space="preserve"> </w:t>
      </w:r>
      <w:r w:rsidR="0028659C" w:rsidRPr="006A259D">
        <w:rPr>
          <w:spacing w:val="-2"/>
          <w:rtl/>
          <w:lang w:eastAsia="zh-TW"/>
        </w:rPr>
        <w:t>الخدمات</w:t>
      </w:r>
      <w:r w:rsidR="00770CD8" w:rsidRPr="006A259D">
        <w:rPr>
          <w:spacing w:val="-2"/>
          <w:rtl/>
          <w:lang w:eastAsia="zh-TW"/>
        </w:rPr>
        <w:t xml:space="preserve"> </w:t>
      </w:r>
      <w:r w:rsidR="0028659C" w:rsidRPr="006A259D">
        <w:rPr>
          <w:spacing w:val="-2"/>
          <w:rtl/>
          <w:lang w:eastAsia="zh-TW"/>
        </w:rPr>
        <w:t>الحدودية</w:t>
      </w:r>
      <w:r w:rsidR="00770CD8" w:rsidRPr="006A259D">
        <w:rPr>
          <w:spacing w:val="-2"/>
          <w:rtl/>
          <w:lang w:eastAsia="zh-TW"/>
        </w:rPr>
        <w:t xml:space="preserve"> </w:t>
      </w:r>
      <w:r w:rsidR="0028659C" w:rsidRPr="006A259D">
        <w:rPr>
          <w:spacing w:val="-2"/>
          <w:rtl/>
          <w:lang w:eastAsia="zh-TW"/>
        </w:rPr>
        <w:t>الكندية</w:t>
      </w:r>
      <w:r w:rsidR="00770CD8" w:rsidRPr="006A259D">
        <w:rPr>
          <w:spacing w:val="-2"/>
          <w:rtl/>
          <w:lang w:eastAsia="zh-TW"/>
        </w:rPr>
        <w:t xml:space="preserve"> </w:t>
      </w:r>
      <w:r w:rsidR="0028659C" w:rsidRPr="006A259D">
        <w:rPr>
          <w:spacing w:val="-2"/>
          <w:rtl/>
          <w:lang w:eastAsia="zh-TW"/>
        </w:rPr>
        <w:t>صاحب</w:t>
      </w:r>
      <w:r w:rsidR="00770CD8" w:rsidRPr="006A259D">
        <w:rPr>
          <w:spacing w:val="-2"/>
          <w:rtl/>
          <w:lang w:eastAsia="zh-TW"/>
        </w:rPr>
        <w:t xml:space="preserve"> </w:t>
      </w:r>
      <w:r w:rsidR="0028659C" w:rsidRPr="006A259D">
        <w:rPr>
          <w:spacing w:val="-2"/>
          <w:rtl/>
          <w:lang w:eastAsia="zh-TW"/>
        </w:rPr>
        <w:t>البلاغ</w:t>
      </w:r>
      <w:r w:rsidR="00770CD8" w:rsidRPr="006A259D">
        <w:rPr>
          <w:spacing w:val="-2"/>
          <w:rtl/>
          <w:lang w:eastAsia="zh-TW"/>
        </w:rPr>
        <w:t xml:space="preserve"> </w:t>
      </w:r>
      <w:r w:rsidR="0028659C" w:rsidRPr="006A259D">
        <w:rPr>
          <w:spacing w:val="-2"/>
          <w:rtl/>
          <w:lang w:eastAsia="zh-TW"/>
        </w:rPr>
        <w:t>بأن</w:t>
      </w:r>
      <w:r w:rsidR="00770CD8" w:rsidRPr="006A259D">
        <w:rPr>
          <w:spacing w:val="-2"/>
          <w:rtl/>
          <w:lang w:eastAsia="zh-TW"/>
        </w:rPr>
        <w:t xml:space="preserve"> </w:t>
      </w:r>
      <w:r w:rsidR="0028659C" w:rsidRPr="006A259D">
        <w:rPr>
          <w:spacing w:val="-2"/>
          <w:rtl/>
          <w:lang w:eastAsia="zh-TW"/>
        </w:rPr>
        <w:t>يتقدم</w:t>
      </w:r>
      <w:r w:rsidR="00770CD8" w:rsidRPr="006A259D">
        <w:rPr>
          <w:spacing w:val="-2"/>
          <w:rtl/>
          <w:lang w:eastAsia="zh-TW"/>
        </w:rPr>
        <w:t xml:space="preserve"> </w:t>
      </w:r>
      <w:r w:rsidR="0028659C" w:rsidRPr="006A259D">
        <w:rPr>
          <w:spacing w:val="-2"/>
          <w:rtl/>
          <w:lang w:eastAsia="zh-TW"/>
        </w:rPr>
        <w:t>بطلب</w:t>
      </w:r>
      <w:r w:rsidR="00770CD8" w:rsidRPr="006A259D">
        <w:rPr>
          <w:spacing w:val="-2"/>
          <w:rtl/>
          <w:lang w:eastAsia="zh-TW"/>
        </w:rPr>
        <w:t xml:space="preserve"> </w:t>
      </w:r>
      <w:r w:rsidR="0028659C" w:rsidRPr="006A259D">
        <w:rPr>
          <w:spacing w:val="-2"/>
          <w:rtl/>
          <w:lang w:eastAsia="zh-TW"/>
        </w:rPr>
        <w:t>للحصول</w:t>
      </w:r>
      <w:r w:rsidR="00770CD8" w:rsidRPr="006A259D">
        <w:rPr>
          <w:spacing w:val="-2"/>
          <w:rtl/>
          <w:lang w:eastAsia="zh-TW"/>
        </w:rPr>
        <w:t xml:space="preserve"> </w:t>
      </w:r>
      <w:r w:rsidR="0028659C" w:rsidRPr="006A259D">
        <w:rPr>
          <w:spacing w:val="-2"/>
          <w:rtl/>
          <w:lang w:eastAsia="zh-TW"/>
        </w:rPr>
        <w:t>على</w:t>
      </w:r>
      <w:r w:rsidR="00770CD8" w:rsidRPr="006A259D">
        <w:rPr>
          <w:spacing w:val="-2"/>
          <w:rtl/>
          <w:lang w:eastAsia="zh-TW"/>
        </w:rPr>
        <w:t xml:space="preserve"> </w:t>
      </w:r>
      <w:r w:rsidR="0028659C" w:rsidRPr="006A259D">
        <w:rPr>
          <w:spacing w:val="-2"/>
          <w:rtl/>
          <w:lang w:eastAsia="zh-TW"/>
        </w:rPr>
        <w:t>جواز</w:t>
      </w:r>
      <w:r w:rsidR="00770CD8" w:rsidRPr="006A259D">
        <w:rPr>
          <w:spacing w:val="-2"/>
          <w:rtl/>
          <w:lang w:eastAsia="zh-TW"/>
        </w:rPr>
        <w:t xml:space="preserve"> </w:t>
      </w:r>
      <w:r w:rsidR="0028659C" w:rsidRPr="006A259D">
        <w:rPr>
          <w:spacing w:val="-2"/>
          <w:rtl/>
          <w:lang w:eastAsia="zh-TW"/>
        </w:rPr>
        <w:t>سفر</w:t>
      </w:r>
      <w:r w:rsidR="00770CD8" w:rsidRPr="006A259D">
        <w:rPr>
          <w:spacing w:val="-2"/>
          <w:rtl/>
          <w:lang w:eastAsia="zh-TW"/>
        </w:rPr>
        <w:t xml:space="preserve"> </w:t>
      </w:r>
      <w:r w:rsidR="0028659C" w:rsidRPr="006A259D">
        <w:rPr>
          <w:spacing w:val="-2"/>
          <w:rtl/>
          <w:lang w:eastAsia="zh-TW"/>
        </w:rPr>
        <w:t>جديد</w:t>
      </w:r>
      <w:r w:rsidR="00770CD8" w:rsidRPr="006A259D">
        <w:rPr>
          <w:spacing w:val="-2"/>
          <w:rtl/>
          <w:lang w:eastAsia="zh-TW"/>
        </w:rPr>
        <w:t xml:space="preserve">. </w:t>
      </w:r>
      <w:r w:rsidR="0028659C" w:rsidRPr="006A259D">
        <w:rPr>
          <w:spacing w:val="-2"/>
          <w:rtl/>
          <w:lang w:eastAsia="zh-TW"/>
        </w:rPr>
        <w:t>فذهب</w:t>
      </w:r>
      <w:r w:rsidR="00770CD8" w:rsidRPr="006A259D">
        <w:rPr>
          <w:spacing w:val="-2"/>
          <w:rtl/>
          <w:lang w:eastAsia="zh-TW"/>
        </w:rPr>
        <w:t xml:space="preserve"> </w:t>
      </w:r>
      <w:r w:rsidR="0028659C" w:rsidRPr="006A259D">
        <w:rPr>
          <w:spacing w:val="-2"/>
          <w:rtl/>
          <w:lang w:eastAsia="zh-TW"/>
        </w:rPr>
        <w:t>إلى</w:t>
      </w:r>
      <w:r w:rsidR="00770CD8" w:rsidRPr="006A259D">
        <w:rPr>
          <w:spacing w:val="-2"/>
          <w:rtl/>
          <w:lang w:eastAsia="zh-TW"/>
        </w:rPr>
        <w:t xml:space="preserve"> </w:t>
      </w:r>
      <w:r w:rsidR="0028659C" w:rsidRPr="006A259D">
        <w:rPr>
          <w:spacing w:val="-2"/>
          <w:rtl/>
          <w:lang w:eastAsia="zh-TW"/>
        </w:rPr>
        <w:t>المفوضية</w:t>
      </w:r>
      <w:r w:rsidR="00770CD8" w:rsidRPr="006A259D">
        <w:rPr>
          <w:spacing w:val="-2"/>
          <w:rtl/>
          <w:lang w:eastAsia="zh-TW"/>
        </w:rPr>
        <w:t xml:space="preserve"> </w:t>
      </w:r>
      <w:r w:rsidR="0028659C" w:rsidRPr="006A259D">
        <w:rPr>
          <w:spacing w:val="-2"/>
          <w:rtl/>
          <w:lang w:eastAsia="zh-TW"/>
        </w:rPr>
        <w:t>العليا</w:t>
      </w:r>
      <w:r w:rsidR="00770CD8" w:rsidRPr="006A259D">
        <w:rPr>
          <w:spacing w:val="-2"/>
          <w:rtl/>
          <w:lang w:eastAsia="zh-TW"/>
        </w:rPr>
        <w:t xml:space="preserve"> </w:t>
      </w:r>
      <w:r w:rsidR="0028659C" w:rsidRPr="006A259D">
        <w:rPr>
          <w:spacing w:val="-2"/>
          <w:rtl/>
          <w:lang w:eastAsia="zh-TW"/>
        </w:rPr>
        <w:t>لسري</w:t>
      </w:r>
      <w:r w:rsidR="00770CD8" w:rsidRPr="006A259D">
        <w:rPr>
          <w:spacing w:val="-2"/>
          <w:rtl/>
          <w:lang w:eastAsia="zh-TW"/>
        </w:rPr>
        <w:t xml:space="preserve"> </w:t>
      </w:r>
      <w:proofErr w:type="spellStart"/>
      <w:r w:rsidR="0028659C" w:rsidRPr="006A259D">
        <w:rPr>
          <w:spacing w:val="-2"/>
          <w:rtl/>
          <w:lang w:eastAsia="zh-TW"/>
        </w:rPr>
        <w:t>لانكا</w:t>
      </w:r>
      <w:proofErr w:type="spellEnd"/>
      <w:r w:rsidR="00770CD8" w:rsidRPr="006A259D">
        <w:rPr>
          <w:spacing w:val="-2"/>
          <w:rtl/>
          <w:lang w:eastAsia="zh-TW"/>
        </w:rPr>
        <w:t xml:space="preserve"> </w:t>
      </w:r>
      <w:r w:rsidR="0028659C" w:rsidRPr="006A259D">
        <w:rPr>
          <w:spacing w:val="-2"/>
          <w:rtl/>
          <w:lang w:eastAsia="zh-TW"/>
        </w:rPr>
        <w:t>في</w:t>
      </w:r>
      <w:r w:rsidR="00770CD8" w:rsidRPr="006A259D">
        <w:rPr>
          <w:spacing w:val="-2"/>
          <w:rtl/>
          <w:lang w:eastAsia="zh-TW"/>
        </w:rPr>
        <w:t xml:space="preserve"> </w:t>
      </w:r>
      <w:r w:rsidR="0028659C" w:rsidRPr="006A259D">
        <w:rPr>
          <w:spacing w:val="-2"/>
          <w:rtl/>
          <w:lang w:eastAsia="zh-TW"/>
        </w:rPr>
        <w:t>أوتاوا</w:t>
      </w:r>
      <w:r w:rsidR="00770CD8" w:rsidRPr="006A259D">
        <w:rPr>
          <w:spacing w:val="-2"/>
          <w:rtl/>
          <w:lang w:eastAsia="zh-TW"/>
        </w:rPr>
        <w:t xml:space="preserve"> </w:t>
      </w:r>
      <w:r w:rsidR="0028659C" w:rsidRPr="006A259D">
        <w:rPr>
          <w:spacing w:val="-2"/>
          <w:rtl/>
          <w:lang w:eastAsia="zh-TW"/>
        </w:rPr>
        <w:t>وطلب</w:t>
      </w:r>
      <w:r w:rsidR="00770CD8" w:rsidRPr="006A259D">
        <w:rPr>
          <w:spacing w:val="-2"/>
          <w:rtl/>
          <w:lang w:eastAsia="zh-TW"/>
        </w:rPr>
        <w:t xml:space="preserve"> </w:t>
      </w:r>
      <w:r w:rsidR="0028659C" w:rsidRPr="006A259D">
        <w:rPr>
          <w:spacing w:val="-2"/>
          <w:rtl/>
          <w:lang w:eastAsia="zh-TW"/>
        </w:rPr>
        <w:t>الحصول</w:t>
      </w:r>
      <w:r w:rsidR="00770CD8" w:rsidRPr="006A259D">
        <w:rPr>
          <w:spacing w:val="-2"/>
          <w:rtl/>
          <w:lang w:eastAsia="zh-TW"/>
        </w:rPr>
        <w:t xml:space="preserve"> </w:t>
      </w:r>
      <w:r w:rsidR="0028659C" w:rsidRPr="006A259D">
        <w:rPr>
          <w:spacing w:val="-2"/>
          <w:rtl/>
          <w:lang w:eastAsia="zh-TW"/>
        </w:rPr>
        <w:t>على</w:t>
      </w:r>
      <w:r w:rsidR="00770CD8" w:rsidRPr="006A259D">
        <w:rPr>
          <w:spacing w:val="-2"/>
          <w:rtl/>
          <w:lang w:eastAsia="zh-TW"/>
        </w:rPr>
        <w:t xml:space="preserve"> </w:t>
      </w:r>
      <w:r w:rsidR="0028659C" w:rsidRPr="006A259D">
        <w:rPr>
          <w:spacing w:val="-2"/>
          <w:rtl/>
          <w:lang w:eastAsia="zh-TW"/>
        </w:rPr>
        <w:t>جواز</w:t>
      </w:r>
      <w:r w:rsidR="00770CD8" w:rsidRPr="006A259D">
        <w:rPr>
          <w:spacing w:val="-2"/>
          <w:rtl/>
          <w:lang w:eastAsia="zh-TW"/>
        </w:rPr>
        <w:t xml:space="preserve"> </w:t>
      </w:r>
      <w:r w:rsidR="0028659C" w:rsidRPr="006A259D">
        <w:rPr>
          <w:spacing w:val="-2"/>
          <w:rtl/>
          <w:lang w:eastAsia="zh-TW"/>
        </w:rPr>
        <w:t>سفر</w:t>
      </w:r>
      <w:r w:rsidR="00770CD8" w:rsidRPr="006A259D">
        <w:rPr>
          <w:spacing w:val="-2"/>
          <w:rtl/>
          <w:lang w:eastAsia="zh-TW"/>
        </w:rPr>
        <w:t xml:space="preserve"> </w:t>
      </w:r>
      <w:r w:rsidR="0028659C" w:rsidRPr="006A259D">
        <w:rPr>
          <w:spacing w:val="-2"/>
          <w:rtl/>
          <w:lang w:eastAsia="zh-TW"/>
        </w:rPr>
        <w:t>جديد،</w:t>
      </w:r>
      <w:r w:rsidR="00770CD8" w:rsidRPr="006A259D">
        <w:rPr>
          <w:spacing w:val="-2"/>
          <w:rtl/>
          <w:lang w:eastAsia="zh-TW"/>
        </w:rPr>
        <w:t xml:space="preserve"> </w:t>
      </w:r>
      <w:r w:rsidR="0028659C" w:rsidRPr="006A259D">
        <w:rPr>
          <w:spacing w:val="-2"/>
          <w:rtl/>
          <w:lang w:eastAsia="zh-TW"/>
        </w:rPr>
        <w:t>لكن</w:t>
      </w:r>
      <w:r w:rsidR="00770CD8" w:rsidRPr="006A259D">
        <w:rPr>
          <w:spacing w:val="-2"/>
          <w:rtl/>
          <w:lang w:eastAsia="zh-TW"/>
        </w:rPr>
        <w:t xml:space="preserve"> </w:t>
      </w:r>
      <w:r w:rsidR="0028659C" w:rsidRPr="006A259D">
        <w:rPr>
          <w:spacing w:val="-2"/>
          <w:rtl/>
          <w:lang w:eastAsia="zh-TW"/>
        </w:rPr>
        <w:t>طلبه</w:t>
      </w:r>
      <w:r w:rsidR="00770CD8" w:rsidRPr="006A259D">
        <w:rPr>
          <w:spacing w:val="-2"/>
          <w:rtl/>
          <w:lang w:eastAsia="zh-TW"/>
        </w:rPr>
        <w:t xml:space="preserve"> </w:t>
      </w:r>
      <w:r w:rsidR="0028659C" w:rsidRPr="006A259D">
        <w:rPr>
          <w:spacing w:val="-2"/>
          <w:rtl/>
          <w:lang w:eastAsia="zh-TW"/>
        </w:rPr>
        <w:t>قوبل</w:t>
      </w:r>
      <w:r w:rsidR="00770CD8" w:rsidRPr="006A259D">
        <w:rPr>
          <w:spacing w:val="-2"/>
          <w:rtl/>
          <w:lang w:eastAsia="zh-TW"/>
        </w:rPr>
        <w:t xml:space="preserve"> </w:t>
      </w:r>
      <w:r w:rsidR="0028659C" w:rsidRPr="006A259D">
        <w:rPr>
          <w:spacing w:val="-2"/>
          <w:rtl/>
          <w:lang w:eastAsia="zh-TW"/>
        </w:rPr>
        <w:t>بالرفض</w:t>
      </w:r>
      <w:r w:rsidR="00770CD8" w:rsidRPr="006A259D">
        <w:rPr>
          <w:spacing w:val="-2"/>
          <w:rtl/>
          <w:lang w:eastAsia="zh-TW"/>
        </w:rPr>
        <w:t xml:space="preserve"> </w:t>
      </w:r>
      <w:r w:rsidR="0028659C" w:rsidRPr="006A259D">
        <w:rPr>
          <w:spacing w:val="-2"/>
          <w:rtl/>
          <w:lang w:eastAsia="zh-TW"/>
        </w:rPr>
        <w:t>لأن</w:t>
      </w:r>
      <w:r w:rsidR="00770CD8" w:rsidRPr="006A259D">
        <w:rPr>
          <w:spacing w:val="-2"/>
          <w:rtl/>
          <w:lang w:eastAsia="zh-TW"/>
        </w:rPr>
        <w:t xml:space="preserve"> </w:t>
      </w:r>
      <w:r w:rsidR="0028659C" w:rsidRPr="006A259D">
        <w:rPr>
          <w:spacing w:val="-2"/>
          <w:rtl/>
          <w:lang w:eastAsia="zh-TW"/>
        </w:rPr>
        <w:t>المفوضية</w:t>
      </w:r>
      <w:r w:rsidR="00770CD8" w:rsidRPr="006A259D">
        <w:rPr>
          <w:spacing w:val="-2"/>
          <w:rtl/>
          <w:lang w:eastAsia="zh-TW"/>
        </w:rPr>
        <w:t xml:space="preserve"> </w:t>
      </w:r>
      <w:r w:rsidR="0028659C" w:rsidRPr="006A259D">
        <w:rPr>
          <w:spacing w:val="-2"/>
          <w:rtl/>
          <w:lang w:eastAsia="zh-TW"/>
        </w:rPr>
        <w:t>العليا</w:t>
      </w:r>
      <w:r w:rsidR="00770CD8" w:rsidRPr="006A259D">
        <w:rPr>
          <w:spacing w:val="-2"/>
          <w:rtl/>
          <w:lang w:eastAsia="zh-TW"/>
        </w:rPr>
        <w:t xml:space="preserve"> </w:t>
      </w:r>
      <w:r w:rsidR="0028659C" w:rsidRPr="006A259D">
        <w:rPr>
          <w:spacing w:val="-2"/>
          <w:rtl/>
          <w:lang w:eastAsia="zh-TW"/>
        </w:rPr>
        <w:t>لا</w:t>
      </w:r>
      <w:r w:rsidR="00770CD8" w:rsidRPr="006A259D">
        <w:rPr>
          <w:spacing w:val="-2"/>
          <w:rtl/>
          <w:lang w:eastAsia="zh-TW"/>
        </w:rPr>
        <w:t xml:space="preserve"> </w:t>
      </w:r>
      <w:r w:rsidR="0028659C" w:rsidRPr="006A259D">
        <w:rPr>
          <w:spacing w:val="-2"/>
          <w:rtl/>
          <w:lang w:eastAsia="zh-TW"/>
        </w:rPr>
        <w:t>تمنح</w:t>
      </w:r>
      <w:r w:rsidR="00770CD8" w:rsidRPr="006A259D">
        <w:rPr>
          <w:spacing w:val="-2"/>
          <w:rtl/>
          <w:lang w:eastAsia="zh-TW"/>
        </w:rPr>
        <w:t xml:space="preserve"> </w:t>
      </w:r>
      <w:r w:rsidR="0028659C" w:rsidRPr="006A259D">
        <w:rPr>
          <w:spacing w:val="-2"/>
          <w:rtl/>
          <w:lang w:eastAsia="zh-TW"/>
        </w:rPr>
        <w:t>وثائق</w:t>
      </w:r>
      <w:r w:rsidR="00770CD8" w:rsidRPr="006A259D">
        <w:rPr>
          <w:spacing w:val="-2"/>
          <w:rtl/>
          <w:lang w:eastAsia="zh-TW"/>
        </w:rPr>
        <w:t xml:space="preserve"> </w:t>
      </w:r>
      <w:r w:rsidR="0028659C" w:rsidRPr="006A259D">
        <w:rPr>
          <w:spacing w:val="-2"/>
          <w:rtl/>
          <w:lang w:eastAsia="zh-TW"/>
        </w:rPr>
        <w:t>للأشخاص</w:t>
      </w:r>
      <w:r w:rsidR="00770CD8" w:rsidRPr="006A259D">
        <w:rPr>
          <w:spacing w:val="-2"/>
          <w:rtl/>
          <w:lang w:eastAsia="zh-TW"/>
        </w:rPr>
        <w:t xml:space="preserve"> </w:t>
      </w:r>
      <w:r w:rsidR="0028659C" w:rsidRPr="006A259D">
        <w:rPr>
          <w:spacing w:val="-2"/>
          <w:rtl/>
          <w:lang w:eastAsia="zh-TW"/>
        </w:rPr>
        <w:t>الذين</w:t>
      </w:r>
      <w:r w:rsidR="00770CD8" w:rsidRPr="006A259D">
        <w:rPr>
          <w:spacing w:val="-2"/>
          <w:rtl/>
          <w:lang w:eastAsia="zh-TW"/>
        </w:rPr>
        <w:t xml:space="preserve"> </w:t>
      </w:r>
      <w:r w:rsidR="0028659C" w:rsidRPr="006A259D">
        <w:rPr>
          <w:spacing w:val="-2"/>
          <w:rtl/>
          <w:lang w:eastAsia="zh-TW"/>
        </w:rPr>
        <w:t>يحملون</w:t>
      </w:r>
      <w:r w:rsidR="00770CD8" w:rsidRPr="006A259D">
        <w:rPr>
          <w:spacing w:val="-2"/>
          <w:rtl/>
          <w:lang w:eastAsia="zh-TW"/>
        </w:rPr>
        <w:t xml:space="preserve"> </w:t>
      </w:r>
      <w:r w:rsidR="0028659C" w:rsidRPr="006A259D">
        <w:rPr>
          <w:spacing w:val="-2"/>
          <w:rtl/>
          <w:lang w:eastAsia="zh-TW"/>
        </w:rPr>
        <w:t>أنواعاً</w:t>
      </w:r>
      <w:r w:rsidR="00770CD8" w:rsidRPr="006A259D">
        <w:rPr>
          <w:spacing w:val="-2"/>
          <w:rtl/>
          <w:lang w:eastAsia="zh-TW"/>
        </w:rPr>
        <w:t xml:space="preserve"> </w:t>
      </w:r>
      <w:r w:rsidR="0028659C" w:rsidRPr="006A259D">
        <w:rPr>
          <w:spacing w:val="-2"/>
          <w:rtl/>
          <w:lang w:eastAsia="zh-TW"/>
        </w:rPr>
        <w:t>بعينها</w:t>
      </w:r>
      <w:r w:rsidR="00770CD8" w:rsidRPr="006A259D">
        <w:rPr>
          <w:spacing w:val="-2"/>
          <w:rtl/>
          <w:lang w:eastAsia="zh-TW"/>
        </w:rPr>
        <w:t xml:space="preserve"> </w:t>
      </w:r>
      <w:r w:rsidR="0028659C" w:rsidRPr="006A259D">
        <w:rPr>
          <w:spacing w:val="-2"/>
          <w:rtl/>
          <w:lang w:eastAsia="zh-TW"/>
        </w:rPr>
        <w:t>من</w:t>
      </w:r>
      <w:r w:rsidR="00770CD8" w:rsidRPr="006A259D">
        <w:rPr>
          <w:spacing w:val="-2"/>
          <w:rtl/>
          <w:lang w:eastAsia="zh-TW"/>
        </w:rPr>
        <w:t xml:space="preserve"> </w:t>
      </w:r>
      <w:r w:rsidR="0028659C" w:rsidRPr="006A259D">
        <w:rPr>
          <w:spacing w:val="-2"/>
          <w:rtl/>
          <w:lang w:eastAsia="zh-TW"/>
        </w:rPr>
        <w:t>تصاريح</w:t>
      </w:r>
      <w:r w:rsidR="00770CD8" w:rsidRPr="006A259D">
        <w:rPr>
          <w:spacing w:val="-2"/>
          <w:rtl/>
          <w:lang w:eastAsia="zh-TW"/>
        </w:rPr>
        <w:t xml:space="preserve"> </w:t>
      </w:r>
      <w:r w:rsidR="0028659C" w:rsidRPr="006A259D">
        <w:rPr>
          <w:spacing w:val="-2"/>
          <w:rtl/>
          <w:lang w:eastAsia="zh-TW"/>
        </w:rPr>
        <w:t>العمل</w:t>
      </w:r>
      <w:r w:rsidR="00770CD8" w:rsidRPr="006A259D">
        <w:rPr>
          <w:spacing w:val="-2"/>
          <w:rtl/>
          <w:lang w:eastAsia="zh-TW"/>
        </w:rPr>
        <w:t xml:space="preserve"> </w:t>
      </w:r>
      <w:r w:rsidR="0028659C" w:rsidRPr="006A259D">
        <w:rPr>
          <w:spacing w:val="-2"/>
          <w:rtl/>
          <w:lang w:eastAsia="zh-TW"/>
        </w:rPr>
        <w:t>المرتبطة</w:t>
      </w:r>
      <w:r w:rsidR="00770CD8" w:rsidRPr="006A259D">
        <w:rPr>
          <w:spacing w:val="-2"/>
          <w:rtl/>
          <w:lang w:eastAsia="zh-TW"/>
        </w:rPr>
        <w:t xml:space="preserve"> </w:t>
      </w:r>
      <w:r w:rsidR="0028659C" w:rsidRPr="006A259D">
        <w:rPr>
          <w:spacing w:val="-2"/>
          <w:rtl/>
          <w:lang w:eastAsia="zh-TW"/>
        </w:rPr>
        <w:t>بإجراءات</w:t>
      </w:r>
      <w:r w:rsidR="00770CD8" w:rsidRPr="006A259D">
        <w:rPr>
          <w:spacing w:val="-2"/>
          <w:rtl/>
          <w:lang w:eastAsia="zh-TW"/>
        </w:rPr>
        <w:t xml:space="preserve"> </w:t>
      </w:r>
      <w:r w:rsidR="0028659C" w:rsidRPr="006A259D">
        <w:rPr>
          <w:spacing w:val="-2"/>
          <w:rtl/>
          <w:lang w:eastAsia="zh-TW"/>
        </w:rPr>
        <w:t>اللجوء،</w:t>
      </w:r>
      <w:r w:rsidR="00770CD8" w:rsidRPr="006A259D">
        <w:rPr>
          <w:rFonts w:hint="cs"/>
          <w:spacing w:val="-2"/>
          <w:rtl/>
          <w:lang w:eastAsia="zh-TW"/>
        </w:rPr>
        <w:t xml:space="preserve"> </w:t>
      </w:r>
      <w:r w:rsidR="0028659C" w:rsidRPr="006A259D">
        <w:rPr>
          <w:rFonts w:hint="cs"/>
          <w:spacing w:val="-2"/>
          <w:rtl/>
          <w:lang w:eastAsia="zh-TW"/>
        </w:rPr>
        <w:t>من</w:t>
      </w:r>
      <w:r w:rsidR="00770CD8" w:rsidRPr="006A259D">
        <w:rPr>
          <w:rFonts w:hint="cs"/>
          <w:spacing w:val="-2"/>
          <w:rtl/>
          <w:lang w:eastAsia="zh-TW"/>
        </w:rPr>
        <w:t xml:space="preserve"> </w:t>
      </w:r>
      <w:r w:rsidR="0028659C" w:rsidRPr="006A259D">
        <w:rPr>
          <w:rFonts w:hint="cs"/>
          <w:spacing w:val="-2"/>
          <w:rtl/>
          <w:lang w:eastAsia="zh-TW"/>
        </w:rPr>
        <w:t>قبيل</w:t>
      </w:r>
      <w:r w:rsidR="00770CD8" w:rsidRPr="006A259D">
        <w:rPr>
          <w:rFonts w:hint="cs"/>
          <w:spacing w:val="-2"/>
          <w:rtl/>
          <w:lang w:eastAsia="zh-TW"/>
        </w:rPr>
        <w:t xml:space="preserve"> </w:t>
      </w:r>
      <w:r w:rsidR="0028659C" w:rsidRPr="006A259D">
        <w:rPr>
          <w:rFonts w:hint="cs"/>
          <w:spacing w:val="-2"/>
          <w:rtl/>
          <w:lang w:eastAsia="zh-TW"/>
        </w:rPr>
        <w:t>ت</w:t>
      </w:r>
      <w:r w:rsidR="0028659C" w:rsidRPr="006A259D">
        <w:rPr>
          <w:spacing w:val="-2"/>
          <w:rtl/>
          <w:lang w:eastAsia="zh-TW"/>
        </w:rPr>
        <w:t>صريح</w:t>
      </w:r>
      <w:r w:rsidR="00770CD8" w:rsidRPr="006A259D">
        <w:rPr>
          <w:spacing w:val="-2"/>
          <w:rtl/>
          <w:lang w:eastAsia="zh-TW"/>
        </w:rPr>
        <w:t xml:space="preserve"> </w:t>
      </w:r>
      <w:r w:rsidR="0028659C" w:rsidRPr="006A259D">
        <w:rPr>
          <w:spacing w:val="-2"/>
          <w:rtl/>
          <w:lang w:eastAsia="zh-TW"/>
        </w:rPr>
        <w:t>العمل</w:t>
      </w:r>
      <w:r w:rsidR="00770CD8" w:rsidRPr="006A259D">
        <w:rPr>
          <w:spacing w:val="-2"/>
          <w:rtl/>
          <w:lang w:eastAsia="zh-TW"/>
        </w:rPr>
        <w:t xml:space="preserve"> </w:t>
      </w:r>
      <w:r w:rsidR="0028659C" w:rsidRPr="006A259D">
        <w:rPr>
          <w:spacing w:val="-2"/>
          <w:rtl/>
          <w:lang w:eastAsia="zh-TW"/>
        </w:rPr>
        <w:t>الذي</w:t>
      </w:r>
      <w:r w:rsidR="00770CD8" w:rsidRPr="006A259D">
        <w:rPr>
          <w:spacing w:val="-2"/>
          <w:rtl/>
          <w:lang w:eastAsia="zh-TW"/>
        </w:rPr>
        <w:t xml:space="preserve"> </w:t>
      </w:r>
      <w:r w:rsidR="0028659C" w:rsidRPr="006A259D">
        <w:rPr>
          <w:spacing w:val="-2"/>
          <w:rtl/>
          <w:lang w:eastAsia="zh-TW"/>
        </w:rPr>
        <w:t>يوجد</w:t>
      </w:r>
      <w:r w:rsidR="00770CD8" w:rsidRPr="006A259D">
        <w:rPr>
          <w:spacing w:val="-2"/>
          <w:rtl/>
          <w:lang w:eastAsia="zh-TW"/>
        </w:rPr>
        <w:t xml:space="preserve"> </w:t>
      </w:r>
      <w:r w:rsidR="0028659C" w:rsidRPr="006A259D">
        <w:rPr>
          <w:spacing w:val="-2"/>
          <w:rtl/>
          <w:lang w:eastAsia="zh-TW"/>
        </w:rPr>
        <w:t>بحوزة</w:t>
      </w:r>
      <w:r w:rsidR="00770CD8" w:rsidRPr="006A259D">
        <w:rPr>
          <w:spacing w:val="-2"/>
          <w:rtl/>
          <w:lang w:eastAsia="zh-TW"/>
        </w:rPr>
        <w:t xml:space="preserve"> </w:t>
      </w:r>
      <w:r w:rsidR="0028659C" w:rsidRPr="006A259D">
        <w:rPr>
          <w:spacing w:val="-2"/>
          <w:rtl/>
          <w:lang w:eastAsia="zh-TW"/>
        </w:rPr>
        <w:t>صاحب</w:t>
      </w:r>
      <w:r w:rsidR="00770CD8" w:rsidRPr="006A259D">
        <w:rPr>
          <w:spacing w:val="-2"/>
          <w:rtl/>
          <w:lang w:eastAsia="zh-TW"/>
        </w:rPr>
        <w:t xml:space="preserve"> </w:t>
      </w:r>
      <w:r w:rsidR="0028659C" w:rsidRPr="006A259D">
        <w:rPr>
          <w:spacing w:val="-2"/>
          <w:rtl/>
          <w:lang w:eastAsia="zh-TW"/>
        </w:rPr>
        <w:t>البلاغ</w:t>
      </w:r>
      <w:r w:rsidR="00770CD8" w:rsidRPr="006A259D">
        <w:rPr>
          <w:spacing w:val="-2"/>
          <w:rtl/>
          <w:lang w:eastAsia="zh-TW"/>
        </w:rPr>
        <w:t xml:space="preserve">. </w:t>
      </w:r>
      <w:r w:rsidR="0028659C" w:rsidRPr="006A259D">
        <w:rPr>
          <w:spacing w:val="-2"/>
          <w:rtl/>
          <w:lang w:eastAsia="zh-TW"/>
        </w:rPr>
        <w:t>وتم</w:t>
      </w:r>
      <w:r w:rsidR="00770CD8" w:rsidRPr="006A259D">
        <w:rPr>
          <w:spacing w:val="-2"/>
          <w:rtl/>
          <w:lang w:eastAsia="zh-TW"/>
        </w:rPr>
        <w:t xml:space="preserve"> </w:t>
      </w:r>
      <w:r w:rsidR="0028659C" w:rsidRPr="006A259D">
        <w:rPr>
          <w:spacing w:val="-2"/>
          <w:rtl/>
          <w:lang w:eastAsia="zh-TW"/>
        </w:rPr>
        <w:t>إعلامه</w:t>
      </w:r>
      <w:r w:rsidR="00770CD8" w:rsidRPr="006A259D">
        <w:rPr>
          <w:spacing w:val="-2"/>
          <w:rtl/>
          <w:lang w:eastAsia="zh-TW"/>
        </w:rPr>
        <w:t xml:space="preserve"> </w:t>
      </w:r>
      <w:r w:rsidR="0028659C" w:rsidRPr="006A259D">
        <w:rPr>
          <w:spacing w:val="-2"/>
          <w:rtl/>
          <w:lang w:eastAsia="zh-TW"/>
        </w:rPr>
        <w:t>بأن</w:t>
      </w:r>
      <w:r w:rsidR="00770CD8" w:rsidRPr="006A259D">
        <w:rPr>
          <w:spacing w:val="-2"/>
          <w:rtl/>
          <w:lang w:eastAsia="zh-TW"/>
        </w:rPr>
        <w:t xml:space="preserve"> </w:t>
      </w:r>
      <w:r w:rsidR="0028659C" w:rsidRPr="006A259D">
        <w:rPr>
          <w:spacing w:val="-2"/>
          <w:rtl/>
          <w:lang w:eastAsia="zh-TW"/>
        </w:rPr>
        <w:t>وحدها</w:t>
      </w:r>
      <w:r w:rsidR="00770CD8" w:rsidRPr="006A259D">
        <w:rPr>
          <w:spacing w:val="-2"/>
          <w:rtl/>
          <w:lang w:eastAsia="zh-TW"/>
        </w:rPr>
        <w:t xml:space="preserve"> </w:t>
      </w:r>
      <w:r w:rsidR="0028659C" w:rsidRPr="006A259D">
        <w:rPr>
          <w:spacing w:val="-2"/>
          <w:rtl/>
          <w:lang w:eastAsia="zh-TW"/>
        </w:rPr>
        <w:t>وكالة</w:t>
      </w:r>
      <w:r w:rsidR="00770CD8" w:rsidRPr="006A259D">
        <w:rPr>
          <w:spacing w:val="-2"/>
          <w:rtl/>
          <w:lang w:eastAsia="zh-TW"/>
        </w:rPr>
        <w:t xml:space="preserve"> </w:t>
      </w:r>
      <w:r w:rsidR="0028659C" w:rsidRPr="006A259D">
        <w:rPr>
          <w:spacing w:val="-2"/>
          <w:rtl/>
          <w:lang w:eastAsia="zh-TW"/>
        </w:rPr>
        <w:t>الخدمات</w:t>
      </w:r>
      <w:r w:rsidR="00770CD8" w:rsidRPr="006A259D">
        <w:rPr>
          <w:spacing w:val="-2"/>
          <w:rtl/>
          <w:lang w:eastAsia="zh-TW"/>
        </w:rPr>
        <w:t xml:space="preserve"> </w:t>
      </w:r>
      <w:r w:rsidR="0028659C" w:rsidRPr="006A259D">
        <w:rPr>
          <w:spacing w:val="-2"/>
          <w:rtl/>
          <w:lang w:eastAsia="zh-TW"/>
        </w:rPr>
        <w:t>الحدودية</w:t>
      </w:r>
      <w:r w:rsidR="00770CD8" w:rsidRPr="006A259D">
        <w:rPr>
          <w:spacing w:val="-2"/>
          <w:rtl/>
          <w:lang w:eastAsia="zh-TW"/>
        </w:rPr>
        <w:t xml:space="preserve"> </w:t>
      </w:r>
      <w:r w:rsidR="0028659C" w:rsidRPr="006A259D">
        <w:rPr>
          <w:spacing w:val="-2"/>
          <w:rtl/>
          <w:lang w:eastAsia="zh-TW"/>
        </w:rPr>
        <w:t>الكندية</w:t>
      </w:r>
      <w:r w:rsidR="00770CD8" w:rsidRPr="006A259D">
        <w:rPr>
          <w:spacing w:val="-2"/>
          <w:rtl/>
          <w:lang w:eastAsia="zh-TW"/>
        </w:rPr>
        <w:t xml:space="preserve"> </w:t>
      </w:r>
      <w:r w:rsidR="0028659C" w:rsidRPr="006A259D">
        <w:rPr>
          <w:spacing w:val="-2"/>
          <w:rtl/>
          <w:lang w:eastAsia="zh-TW"/>
        </w:rPr>
        <w:t>يجوز</w:t>
      </w:r>
      <w:r w:rsidR="00770CD8" w:rsidRPr="006A259D">
        <w:rPr>
          <w:spacing w:val="-2"/>
          <w:rtl/>
          <w:lang w:eastAsia="zh-TW"/>
        </w:rPr>
        <w:t xml:space="preserve"> </w:t>
      </w:r>
      <w:r w:rsidR="0028659C" w:rsidRPr="006A259D">
        <w:rPr>
          <w:spacing w:val="-2"/>
          <w:rtl/>
          <w:lang w:eastAsia="zh-TW"/>
        </w:rPr>
        <w:t>لها</w:t>
      </w:r>
      <w:r w:rsidR="00770CD8" w:rsidRPr="006A259D">
        <w:rPr>
          <w:spacing w:val="-2"/>
          <w:rtl/>
          <w:lang w:eastAsia="zh-TW"/>
        </w:rPr>
        <w:t xml:space="preserve"> </w:t>
      </w:r>
      <w:r w:rsidR="0028659C" w:rsidRPr="006A259D">
        <w:rPr>
          <w:spacing w:val="-2"/>
          <w:rtl/>
          <w:lang w:eastAsia="zh-TW"/>
        </w:rPr>
        <w:t>طلب</w:t>
      </w:r>
      <w:r w:rsidR="00770CD8" w:rsidRPr="006A259D">
        <w:rPr>
          <w:spacing w:val="-2"/>
          <w:rtl/>
          <w:lang w:eastAsia="zh-TW"/>
        </w:rPr>
        <w:t xml:space="preserve"> </w:t>
      </w:r>
      <w:r w:rsidR="0028659C" w:rsidRPr="006A259D">
        <w:rPr>
          <w:spacing w:val="-2"/>
          <w:rtl/>
          <w:lang w:eastAsia="zh-TW"/>
        </w:rPr>
        <w:t>جواز</w:t>
      </w:r>
      <w:r w:rsidR="00770CD8" w:rsidRPr="006A259D">
        <w:rPr>
          <w:spacing w:val="-2"/>
          <w:rtl/>
          <w:lang w:eastAsia="zh-TW"/>
        </w:rPr>
        <w:t xml:space="preserve"> </w:t>
      </w:r>
      <w:r w:rsidR="0028659C" w:rsidRPr="006A259D">
        <w:rPr>
          <w:spacing w:val="-2"/>
          <w:rtl/>
          <w:lang w:eastAsia="zh-TW"/>
        </w:rPr>
        <w:t>السفر</w:t>
      </w:r>
      <w:r w:rsidR="00770CD8" w:rsidRPr="006A259D">
        <w:rPr>
          <w:spacing w:val="-2"/>
          <w:rtl/>
          <w:lang w:eastAsia="zh-TW"/>
        </w:rPr>
        <w:t xml:space="preserve"> </w:t>
      </w:r>
      <w:r w:rsidR="0028659C" w:rsidRPr="006A259D">
        <w:rPr>
          <w:spacing w:val="-2"/>
          <w:rtl/>
          <w:lang w:eastAsia="zh-TW"/>
        </w:rPr>
        <w:t>للأشخاص</w:t>
      </w:r>
      <w:r w:rsidR="00770CD8" w:rsidRPr="006A259D">
        <w:rPr>
          <w:spacing w:val="-2"/>
          <w:rtl/>
          <w:lang w:eastAsia="zh-TW"/>
        </w:rPr>
        <w:t xml:space="preserve"> </w:t>
      </w:r>
      <w:r w:rsidR="0028659C" w:rsidRPr="006A259D">
        <w:rPr>
          <w:spacing w:val="-2"/>
          <w:rtl/>
          <w:lang w:eastAsia="zh-TW"/>
        </w:rPr>
        <w:t>في</w:t>
      </w:r>
      <w:r w:rsidR="00770CD8" w:rsidRPr="006A259D">
        <w:rPr>
          <w:spacing w:val="-2"/>
          <w:rtl/>
          <w:lang w:eastAsia="zh-TW"/>
        </w:rPr>
        <w:t xml:space="preserve"> </w:t>
      </w:r>
      <w:r w:rsidR="0028659C" w:rsidRPr="006A259D">
        <w:rPr>
          <w:spacing w:val="-2"/>
          <w:rtl/>
          <w:lang w:eastAsia="zh-TW"/>
        </w:rPr>
        <w:t>مثل</w:t>
      </w:r>
      <w:r w:rsidR="00770CD8" w:rsidRPr="006A259D">
        <w:rPr>
          <w:spacing w:val="-2"/>
          <w:rtl/>
          <w:lang w:eastAsia="zh-TW"/>
        </w:rPr>
        <w:t xml:space="preserve"> </w:t>
      </w:r>
      <w:r w:rsidR="0028659C" w:rsidRPr="006A259D">
        <w:rPr>
          <w:spacing w:val="-2"/>
          <w:rtl/>
          <w:lang w:eastAsia="zh-TW"/>
        </w:rPr>
        <w:t>وضعه</w:t>
      </w:r>
      <w:r w:rsidR="00770CD8" w:rsidRPr="006A259D">
        <w:rPr>
          <w:spacing w:val="-2"/>
          <w:rtl/>
          <w:lang w:eastAsia="zh-TW"/>
        </w:rPr>
        <w:t xml:space="preserve">. </w:t>
      </w:r>
      <w:r w:rsidR="0028659C" w:rsidRPr="006A259D">
        <w:rPr>
          <w:spacing w:val="-2"/>
          <w:rtl/>
          <w:lang w:eastAsia="zh-TW"/>
        </w:rPr>
        <w:t>وفي</w:t>
      </w:r>
      <w:r w:rsidR="00770CD8" w:rsidRPr="006A259D">
        <w:rPr>
          <w:spacing w:val="-2"/>
          <w:rtl/>
          <w:lang w:eastAsia="zh-TW"/>
        </w:rPr>
        <w:t xml:space="preserve"> </w:t>
      </w:r>
      <w:r w:rsidR="0021508D" w:rsidRPr="006A259D">
        <w:rPr>
          <w:rFonts w:hint="cs"/>
          <w:spacing w:val="-2"/>
          <w:rtl/>
          <w:lang w:eastAsia="zh-TW"/>
        </w:rPr>
        <w:t>15</w:t>
      </w:r>
      <w:r w:rsidR="00770CD8" w:rsidRPr="006A259D">
        <w:rPr>
          <w:spacing w:val="-2"/>
          <w:rtl/>
          <w:lang w:eastAsia="zh-TW"/>
        </w:rPr>
        <w:t xml:space="preserve"> </w:t>
      </w:r>
      <w:r w:rsidR="0028659C" w:rsidRPr="006A259D">
        <w:rPr>
          <w:spacing w:val="-2"/>
          <w:rtl/>
          <w:lang w:eastAsia="zh-TW"/>
        </w:rPr>
        <w:t>تشرين</w:t>
      </w:r>
      <w:r w:rsidR="00770CD8" w:rsidRPr="006A259D">
        <w:rPr>
          <w:spacing w:val="-2"/>
          <w:rtl/>
          <w:lang w:eastAsia="zh-TW"/>
        </w:rPr>
        <w:t xml:space="preserve"> </w:t>
      </w:r>
      <w:r w:rsidR="0028659C" w:rsidRPr="006A259D">
        <w:rPr>
          <w:spacing w:val="-2"/>
          <w:rtl/>
          <w:lang w:eastAsia="zh-TW"/>
        </w:rPr>
        <w:t>الأول</w:t>
      </w:r>
      <w:r w:rsidR="00770CD8" w:rsidRPr="006A259D">
        <w:rPr>
          <w:spacing w:val="-2"/>
          <w:rtl/>
          <w:lang w:eastAsia="zh-TW"/>
        </w:rPr>
        <w:t>/</w:t>
      </w:r>
      <w:r w:rsidR="0028659C" w:rsidRPr="006A259D">
        <w:rPr>
          <w:spacing w:val="-2"/>
          <w:rtl/>
          <w:lang w:eastAsia="zh-TW"/>
        </w:rPr>
        <w:t>أكتوبر</w:t>
      </w:r>
      <w:r w:rsidRPr="006A259D">
        <w:rPr>
          <w:rFonts w:hint="cs"/>
          <w:spacing w:val="-2"/>
          <w:rtl/>
          <w:lang w:eastAsia="zh-TW"/>
        </w:rPr>
        <w:t xml:space="preserve"> 2013</w:t>
      </w:r>
      <w:r w:rsidR="0028659C" w:rsidRPr="006A259D">
        <w:rPr>
          <w:spacing w:val="-2"/>
          <w:rtl/>
          <w:lang w:eastAsia="zh-TW"/>
        </w:rPr>
        <w:t>،</w:t>
      </w:r>
      <w:r w:rsidR="00770CD8" w:rsidRPr="006A259D">
        <w:rPr>
          <w:spacing w:val="-2"/>
          <w:rtl/>
          <w:lang w:eastAsia="zh-TW"/>
        </w:rPr>
        <w:t xml:space="preserve"> </w:t>
      </w:r>
      <w:r w:rsidR="0028659C" w:rsidRPr="006A259D">
        <w:rPr>
          <w:spacing w:val="-2"/>
          <w:rtl/>
          <w:lang w:eastAsia="zh-TW"/>
        </w:rPr>
        <w:t>اجتمع</w:t>
      </w:r>
      <w:r w:rsidR="00770CD8" w:rsidRPr="006A259D">
        <w:rPr>
          <w:spacing w:val="-2"/>
          <w:rtl/>
          <w:lang w:eastAsia="zh-TW"/>
        </w:rPr>
        <w:t xml:space="preserve"> </w:t>
      </w:r>
      <w:r w:rsidR="0028659C" w:rsidRPr="006A259D">
        <w:rPr>
          <w:spacing w:val="-2"/>
          <w:rtl/>
          <w:lang w:eastAsia="zh-TW"/>
        </w:rPr>
        <w:t>صاحب</w:t>
      </w:r>
      <w:r w:rsidR="00770CD8" w:rsidRPr="006A259D">
        <w:rPr>
          <w:spacing w:val="-2"/>
          <w:rtl/>
          <w:lang w:eastAsia="zh-TW"/>
        </w:rPr>
        <w:t xml:space="preserve"> </w:t>
      </w:r>
      <w:r w:rsidR="0028659C" w:rsidRPr="006A259D">
        <w:rPr>
          <w:spacing w:val="-2"/>
          <w:rtl/>
          <w:lang w:eastAsia="zh-TW"/>
        </w:rPr>
        <w:t>البلاغ</w:t>
      </w:r>
      <w:r w:rsidR="00770CD8" w:rsidRPr="006A259D">
        <w:rPr>
          <w:spacing w:val="-2"/>
          <w:rtl/>
          <w:lang w:eastAsia="zh-TW"/>
        </w:rPr>
        <w:t xml:space="preserve"> </w:t>
      </w:r>
      <w:r w:rsidR="0028659C" w:rsidRPr="006A259D">
        <w:rPr>
          <w:spacing w:val="-2"/>
          <w:rtl/>
          <w:lang w:eastAsia="zh-TW"/>
        </w:rPr>
        <w:t>مع</w:t>
      </w:r>
      <w:r w:rsidR="00770CD8" w:rsidRPr="006A259D">
        <w:rPr>
          <w:spacing w:val="-2"/>
          <w:rtl/>
          <w:lang w:eastAsia="zh-TW"/>
        </w:rPr>
        <w:t xml:space="preserve"> </w:t>
      </w:r>
      <w:r w:rsidR="0028659C" w:rsidRPr="006A259D">
        <w:rPr>
          <w:spacing w:val="-2"/>
          <w:rtl/>
          <w:lang w:eastAsia="zh-TW"/>
        </w:rPr>
        <w:t>ممثلين</w:t>
      </w:r>
      <w:r w:rsidR="00770CD8" w:rsidRPr="006A259D">
        <w:rPr>
          <w:spacing w:val="-2"/>
          <w:rtl/>
          <w:lang w:eastAsia="zh-TW"/>
        </w:rPr>
        <w:t xml:space="preserve"> </w:t>
      </w:r>
      <w:r w:rsidR="0028659C" w:rsidRPr="006A259D">
        <w:rPr>
          <w:spacing w:val="-2"/>
          <w:rtl/>
          <w:lang w:eastAsia="zh-TW"/>
        </w:rPr>
        <w:t>عن</w:t>
      </w:r>
      <w:r w:rsidR="00770CD8" w:rsidRPr="006A259D">
        <w:rPr>
          <w:spacing w:val="-2"/>
          <w:rtl/>
          <w:lang w:eastAsia="zh-TW"/>
        </w:rPr>
        <w:t xml:space="preserve"> </w:t>
      </w:r>
      <w:r w:rsidR="0028659C" w:rsidRPr="006A259D">
        <w:rPr>
          <w:spacing w:val="-2"/>
          <w:rtl/>
          <w:lang w:eastAsia="zh-TW"/>
        </w:rPr>
        <w:t>الوكالة</w:t>
      </w:r>
      <w:r w:rsidR="00770CD8" w:rsidRPr="006A259D">
        <w:rPr>
          <w:spacing w:val="-2"/>
          <w:rtl/>
          <w:lang w:eastAsia="zh-TW"/>
        </w:rPr>
        <w:t xml:space="preserve"> </w:t>
      </w:r>
      <w:r w:rsidR="0028659C" w:rsidRPr="006A259D">
        <w:rPr>
          <w:spacing w:val="-2"/>
          <w:rtl/>
          <w:lang w:eastAsia="zh-TW"/>
        </w:rPr>
        <w:t>وأ</w:t>
      </w:r>
      <w:r w:rsidR="0028659C" w:rsidRPr="006A259D">
        <w:rPr>
          <w:rFonts w:hint="cs"/>
          <w:spacing w:val="-2"/>
          <w:rtl/>
          <w:lang w:eastAsia="zh-TW"/>
        </w:rPr>
        <w:t>ُ</w:t>
      </w:r>
      <w:r w:rsidR="0028659C" w:rsidRPr="006A259D">
        <w:rPr>
          <w:spacing w:val="-2"/>
          <w:rtl/>
          <w:lang w:eastAsia="zh-TW"/>
        </w:rPr>
        <w:t>بلغ</w:t>
      </w:r>
      <w:r w:rsidR="00770CD8" w:rsidRPr="006A259D">
        <w:rPr>
          <w:spacing w:val="-2"/>
          <w:rtl/>
          <w:lang w:eastAsia="zh-TW"/>
        </w:rPr>
        <w:t xml:space="preserve"> </w:t>
      </w:r>
      <w:r w:rsidR="0028659C" w:rsidRPr="006A259D">
        <w:rPr>
          <w:spacing w:val="-2"/>
          <w:rtl/>
          <w:lang w:eastAsia="zh-TW"/>
        </w:rPr>
        <w:t>بأن</w:t>
      </w:r>
      <w:r w:rsidR="00770CD8" w:rsidRPr="006A259D">
        <w:rPr>
          <w:spacing w:val="-2"/>
          <w:rtl/>
          <w:lang w:eastAsia="zh-TW"/>
        </w:rPr>
        <w:t xml:space="preserve"> </w:t>
      </w:r>
      <w:r w:rsidR="0028659C" w:rsidRPr="006A259D">
        <w:rPr>
          <w:spacing w:val="-2"/>
          <w:rtl/>
          <w:lang w:eastAsia="zh-TW"/>
        </w:rPr>
        <w:t>الوكالة</w:t>
      </w:r>
      <w:r w:rsidR="00770CD8" w:rsidRPr="006A259D">
        <w:rPr>
          <w:spacing w:val="-2"/>
          <w:rtl/>
          <w:lang w:eastAsia="zh-TW"/>
        </w:rPr>
        <w:t xml:space="preserve"> </w:t>
      </w:r>
      <w:r w:rsidR="0028659C" w:rsidRPr="006A259D">
        <w:rPr>
          <w:spacing w:val="-2"/>
          <w:rtl/>
          <w:lang w:eastAsia="zh-TW"/>
        </w:rPr>
        <w:t>ستتقدم</w:t>
      </w:r>
      <w:r w:rsidR="00770CD8" w:rsidRPr="006A259D">
        <w:rPr>
          <w:spacing w:val="-2"/>
          <w:rtl/>
          <w:lang w:eastAsia="zh-TW"/>
        </w:rPr>
        <w:t xml:space="preserve"> </w:t>
      </w:r>
      <w:r w:rsidR="0028659C" w:rsidRPr="006A259D">
        <w:rPr>
          <w:spacing w:val="-2"/>
          <w:rtl/>
          <w:lang w:eastAsia="zh-TW"/>
        </w:rPr>
        <w:t>نيابةً</w:t>
      </w:r>
      <w:r w:rsidR="00770CD8" w:rsidRPr="006A259D">
        <w:rPr>
          <w:spacing w:val="-2"/>
          <w:rtl/>
          <w:lang w:eastAsia="zh-TW"/>
        </w:rPr>
        <w:t xml:space="preserve"> </w:t>
      </w:r>
      <w:r w:rsidR="0028659C" w:rsidRPr="006A259D">
        <w:rPr>
          <w:spacing w:val="-2"/>
          <w:rtl/>
          <w:lang w:eastAsia="zh-TW"/>
        </w:rPr>
        <w:t>عنه</w:t>
      </w:r>
      <w:r w:rsidR="00770CD8" w:rsidRPr="006A259D">
        <w:rPr>
          <w:spacing w:val="-2"/>
          <w:rtl/>
          <w:lang w:eastAsia="zh-TW"/>
        </w:rPr>
        <w:t xml:space="preserve"> </w:t>
      </w:r>
      <w:r w:rsidR="0028659C" w:rsidRPr="006A259D">
        <w:rPr>
          <w:spacing w:val="-2"/>
          <w:rtl/>
          <w:lang w:eastAsia="zh-TW"/>
        </w:rPr>
        <w:t>بطلب</w:t>
      </w:r>
      <w:r w:rsidR="00770CD8" w:rsidRPr="006A259D">
        <w:rPr>
          <w:spacing w:val="-2"/>
          <w:rtl/>
          <w:lang w:eastAsia="zh-TW"/>
        </w:rPr>
        <w:t xml:space="preserve"> </w:t>
      </w:r>
      <w:r w:rsidR="0028659C" w:rsidRPr="006A259D">
        <w:rPr>
          <w:rFonts w:hint="cs"/>
          <w:spacing w:val="-2"/>
          <w:rtl/>
          <w:lang w:eastAsia="zh-TW"/>
        </w:rPr>
        <w:t>لاستخراج</w:t>
      </w:r>
      <w:r w:rsidR="00770CD8" w:rsidRPr="006A259D">
        <w:rPr>
          <w:spacing w:val="-2"/>
          <w:rtl/>
          <w:lang w:eastAsia="zh-TW"/>
        </w:rPr>
        <w:t xml:space="preserve"> </w:t>
      </w:r>
      <w:r w:rsidR="0028659C" w:rsidRPr="006A259D">
        <w:rPr>
          <w:spacing w:val="-2"/>
          <w:rtl/>
          <w:lang w:eastAsia="zh-TW"/>
        </w:rPr>
        <w:t>وثيقة</w:t>
      </w:r>
      <w:r w:rsidR="00770CD8" w:rsidRPr="006A259D">
        <w:rPr>
          <w:spacing w:val="-2"/>
          <w:rtl/>
          <w:lang w:eastAsia="zh-TW"/>
        </w:rPr>
        <w:t xml:space="preserve"> </w:t>
      </w:r>
      <w:r w:rsidR="0028659C" w:rsidRPr="006A259D">
        <w:rPr>
          <w:spacing w:val="-2"/>
          <w:rtl/>
          <w:lang w:eastAsia="zh-TW"/>
        </w:rPr>
        <w:t>سفر</w:t>
      </w:r>
      <w:r w:rsidR="00770CD8" w:rsidRPr="006A259D">
        <w:rPr>
          <w:spacing w:val="-2"/>
          <w:rtl/>
          <w:lang w:eastAsia="zh-TW"/>
        </w:rPr>
        <w:t xml:space="preserve"> </w:t>
      </w:r>
      <w:r w:rsidR="0028659C" w:rsidRPr="006A259D">
        <w:rPr>
          <w:spacing w:val="-2"/>
          <w:rtl/>
          <w:lang w:eastAsia="zh-TW"/>
        </w:rPr>
        <w:t>من</w:t>
      </w:r>
      <w:r w:rsidR="00770CD8" w:rsidRPr="006A259D">
        <w:rPr>
          <w:spacing w:val="-2"/>
          <w:rtl/>
          <w:lang w:eastAsia="zh-TW"/>
        </w:rPr>
        <w:t xml:space="preserve"> </w:t>
      </w:r>
      <w:r w:rsidR="0028659C" w:rsidRPr="006A259D">
        <w:rPr>
          <w:spacing w:val="-2"/>
          <w:rtl/>
          <w:lang w:eastAsia="zh-TW"/>
        </w:rPr>
        <w:t>السلطات</w:t>
      </w:r>
      <w:r w:rsidR="00770CD8" w:rsidRPr="006A259D">
        <w:rPr>
          <w:spacing w:val="-2"/>
          <w:rtl/>
          <w:lang w:eastAsia="zh-TW"/>
        </w:rPr>
        <w:t xml:space="preserve"> </w:t>
      </w:r>
      <w:r w:rsidR="0028659C" w:rsidRPr="006A259D">
        <w:rPr>
          <w:spacing w:val="-2"/>
          <w:rtl/>
          <w:lang w:eastAsia="zh-TW"/>
        </w:rPr>
        <w:t>السريلانكية</w:t>
      </w:r>
      <w:r w:rsidR="00770CD8" w:rsidRPr="006A259D">
        <w:rPr>
          <w:spacing w:val="-2"/>
          <w:rtl/>
          <w:lang w:eastAsia="zh-TW"/>
        </w:rPr>
        <w:t xml:space="preserve">. </w:t>
      </w:r>
    </w:p>
    <w:p w:rsidR="0028659C" w:rsidRPr="006A259D" w:rsidRDefault="0028659C" w:rsidP="00F25A21">
      <w:pPr>
        <w:pStyle w:val="H23GA"/>
        <w:rPr>
          <w:rtl/>
        </w:rPr>
      </w:pPr>
      <w:r w:rsidRPr="006A259D">
        <w:rPr>
          <w:rtl/>
        </w:rPr>
        <w:tab/>
      </w:r>
      <w:r w:rsidRPr="006A259D">
        <w:rPr>
          <w:rtl/>
        </w:rPr>
        <w:tab/>
        <w:t>الشكوى</w:t>
      </w:r>
    </w:p>
    <w:p w:rsidR="0028659C" w:rsidRPr="006A259D" w:rsidRDefault="00F25A21" w:rsidP="00D817F1">
      <w:pPr>
        <w:pStyle w:val="SingleTxtGA"/>
        <w:rPr>
          <w:rtl/>
          <w:lang w:eastAsia="zh-TW"/>
        </w:rPr>
      </w:pPr>
      <w:r w:rsidRPr="006A259D">
        <w:rPr>
          <w:rFonts w:hint="cs"/>
          <w:rtl/>
          <w:lang w:eastAsia="zh-TW"/>
        </w:rPr>
        <w:t>3-1</w:t>
      </w:r>
      <w:r w:rsidRPr="006A259D">
        <w:rPr>
          <w:rFonts w:hint="cs"/>
          <w:rtl/>
          <w:lang w:eastAsia="zh-TW"/>
        </w:rPr>
        <w:tab/>
      </w:r>
      <w:r w:rsidRPr="006A259D">
        <w:rPr>
          <w:rtl/>
          <w:lang w:eastAsia="zh-TW"/>
        </w:rPr>
        <w:t xml:space="preserve">يدّعي صاحب البلاغ أن السلطات الكندية، بإعادته قسراً إلى سري </w:t>
      </w:r>
      <w:proofErr w:type="spellStart"/>
      <w:r w:rsidRPr="006A259D">
        <w:rPr>
          <w:rtl/>
          <w:lang w:eastAsia="zh-TW"/>
        </w:rPr>
        <w:t>لانكا</w:t>
      </w:r>
      <w:proofErr w:type="spellEnd"/>
      <w:r w:rsidRPr="006A259D">
        <w:rPr>
          <w:rtl/>
          <w:lang w:eastAsia="zh-TW"/>
        </w:rPr>
        <w:t>، ستنتهك حقوقه بموجب المواد 6(1) و7 و9(1) من العهد</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13"/>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ويؤكد</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سيتعرض</w:t>
      </w:r>
      <w:r w:rsidR="00770CD8" w:rsidRPr="006A259D">
        <w:rPr>
          <w:rtl/>
          <w:lang w:eastAsia="zh-TW"/>
        </w:rPr>
        <w:t xml:space="preserve"> </w:t>
      </w:r>
      <w:r w:rsidR="0028659C" w:rsidRPr="006A259D">
        <w:rPr>
          <w:rtl/>
          <w:lang w:eastAsia="zh-TW"/>
        </w:rPr>
        <w:t>لسوء</w:t>
      </w:r>
      <w:r w:rsidR="00770CD8" w:rsidRPr="006A259D">
        <w:rPr>
          <w:rtl/>
          <w:lang w:eastAsia="zh-TW"/>
        </w:rPr>
        <w:t xml:space="preserve"> </w:t>
      </w:r>
      <w:r w:rsidR="0028659C" w:rsidRPr="006A259D">
        <w:rPr>
          <w:rtl/>
          <w:lang w:eastAsia="zh-TW"/>
        </w:rPr>
        <w:t>المعاملة</w:t>
      </w:r>
      <w:r w:rsidR="00770CD8" w:rsidRPr="006A259D">
        <w:rPr>
          <w:rtl/>
          <w:lang w:eastAsia="zh-TW"/>
        </w:rPr>
        <w:t xml:space="preserve"> </w:t>
      </w:r>
      <w:r w:rsidR="0028659C" w:rsidRPr="006A259D">
        <w:rPr>
          <w:rtl/>
          <w:lang w:eastAsia="zh-TW"/>
        </w:rPr>
        <w:t>بناءً</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Fonts w:hint="cs"/>
          <w:rtl/>
          <w:lang w:eastAsia="zh-TW"/>
        </w:rPr>
        <w:t>تو</w:t>
      </w:r>
      <w:r w:rsidR="0028659C" w:rsidRPr="006A259D">
        <w:rPr>
          <w:rtl/>
          <w:lang w:eastAsia="zh-TW"/>
        </w:rPr>
        <w:t>ص</w:t>
      </w:r>
      <w:r w:rsidR="0028659C" w:rsidRPr="006A259D">
        <w:rPr>
          <w:rFonts w:hint="cs"/>
          <w:rtl/>
          <w:lang w:eastAsia="zh-TW"/>
        </w:rPr>
        <w:t>ي</w:t>
      </w:r>
      <w:r w:rsidR="0028659C" w:rsidRPr="006A259D">
        <w:rPr>
          <w:rtl/>
          <w:lang w:eastAsia="zh-TW"/>
        </w:rPr>
        <w:t>فه</w:t>
      </w:r>
      <w:r w:rsidR="00770CD8" w:rsidRPr="006A259D">
        <w:rPr>
          <w:rFonts w:hint="cs"/>
          <w:rtl/>
          <w:lang w:eastAsia="zh-TW"/>
        </w:rPr>
        <w:t xml:space="preserve"> </w:t>
      </w:r>
      <w:r w:rsidR="0028659C" w:rsidRPr="006A259D">
        <w:rPr>
          <w:rFonts w:hint="cs"/>
          <w:rtl/>
          <w:lang w:eastAsia="zh-TW"/>
        </w:rPr>
        <w:t>الم</w:t>
      </w:r>
      <w:r w:rsidR="0028659C" w:rsidRPr="006A259D">
        <w:rPr>
          <w:rtl/>
          <w:lang w:eastAsia="zh-TW"/>
        </w:rPr>
        <w:t>تميز</w:t>
      </w:r>
      <w:r w:rsidR="00770CD8" w:rsidRPr="006A259D">
        <w:rPr>
          <w:rtl/>
          <w:lang w:eastAsia="zh-TW"/>
        </w:rPr>
        <w:t xml:space="preserve"> </w:t>
      </w:r>
      <w:r w:rsidR="0028659C" w:rsidRPr="006A259D">
        <w:rPr>
          <w:rtl/>
          <w:lang w:eastAsia="zh-TW"/>
        </w:rPr>
        <w:t>بالسمات</w:t>
      </w:r>
      <w:r w:rsidR="00770CD8" w:rsidRPr="006A259D">
        <w:rPr>
          <w:rtl/>
          <w:lang w:eastAsia="zh-TW"/>
        </w:rPr>
        <w:t xml:space="preserve"> </w:t>
      </w:r>
      <w:r w:rsidR="0028659C" w:rsidRPr="006A259D">
        <w:rPr>
          <w:rtl/>
          <w:lang w:eastAsia="zh-TW"/>
        </w:rPr>
        <w:t>التالية</w:t>
      </w:r>
      <w:r w:rsidR="0028659C" w:rsidRPr="006A259D">
        <w:rPr>
          <w:lang w:eastAsia="zh-TW"/>
        </w:rPr>
        <w:t>:</w:t>
      </w:r>
      <w:r w:rsidR="00770CD8" w:rsidRPr="006A259D">
        <w:rPr>
          <w:rtl/>
          <w:lang w:eastAsia="zh-TW"/>
        </w:rPr>
        <w:t xml:space="preserve"> </w:t>
      </w:r>
      <w:r w:rsidR="0028659C" w:rsidRPr="006A259D">
        <w:rPr>
          <w:rtl/>
          <w:lang w:eastAsia="zh-TW"/>
        </w:rPr>
        <w:t>(أ)</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جماعة</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proofErr w:type="spellStart"/>
      <w:r w:rsidR="0028659C" w:rsidRPr="006A259D">
        <w:rPr>
          <w:rtl/>
          <w:lang w:eastAsia="zh-TW"/>
        </w:rPr>
        <w:t>الإثنية</w:t>
      </w:r>
      <w:proofErr w:type="spellEnd"/>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جافنا؛</w:t>
      </w:r>
      <w:r w:rsidR="00770CD8" w:rsidRPr="006A259D">
        <w:rPr>
          <w:rtl/>
          <w:lang w:eastAsia="zh-TW"/>
        </w:rPr>
        <w:t xml:space="preserve"> </w:t>
      </w:r>
      <w:r w:rsidR="0028659C" w:rsidRPr="006A259D">
        <w:rPr>
          <w:rtl/>
          <w:lang w:eastAsia="zh-TW"/>
        </w:rPr>
        <w:t>(ب)</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ملتمسي</w:t>
      </w:r>
      <w:r w:rsidR="00770CD8" w:rsidRPr="006A259D">
        <w:rPr>
          <w:rtl/>
          <w:lang w:eastAsia="zh-TW"/>
        </w:rPr>
        <w:t xml:space="preserve"> </w:t>
      </w:r>
      <w:r w:rsidR="0028659C" w:rsidRPr="006A259D">
        <w:rPr>
          <w:rtl/>
          <w:lang w:eastAsia="zh-TW"/>
        </w:rPr>
        <w:t>اللجوء</w:t>
      </w:r>
      <w:r w:rsidR="00770CD8" w:rsidRPr="006A259D">
        <w:rPr>
          <w:rtl/>
          <w:lang w:eastAsia="zh-TW"/>
        </w:rPr>
        <w:t xml:space="preserve"> </w:t>
      </w:r>
      <w:r w:rsidR="0028659C" w:rsidRPr="006A259D">
        <w:rPr>
          <w:rtl/>
          <w:lang w:eastAsia="zh-TW"/>
        </w:rPr>
        <w:t>المرفوضة</w:t>
      </w:r>
      <w:r w:rsidR="00770CD8" w:rsidRPr="006A259D">
        <w:rPr>
          <w:rtl/>
          <w:lang w:eastAsia="zh-TW"/>
        </w:rPr>
        <w:t xml:space="preserve"> </w:t>
      </w:r>
      <w:r w:rsidR="0028659C" w:rsidRPr="006A259D">
        <w:rPr>
          <w:rtl/>
          <w:lang w:eastAsia="zh-TW"/>
        </w:rPr>
        <w:t>طلباتهم؛</w:t>
      </w:r>
      <w:r w:rsidR="00770CD8" w:rsidRPr="006A259D">
        <w:rPr>
          <w:rtl/>
          <w:lang w:eastAsia="zh-TW"/>
        </w:rPr>
        <w:t xml:space="preserve"> </w:t>
      </w:r>
      <w:r w:rsidR="0028659C" w:rsidRPr="006A259D">
        <w:rPr>
          <w:rtl/>
          <w:lang w:eastAsia="zh-TW"/>
        </w:rPr>
        <w:t>(ج)</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يعمل</w:t>
      </w:r>
      <w:r w:rsidR="00770CD8" w:rsidRPr="006A259D">
        <w:rPr>
          <w:rtl/>
          <w:lang w:eastAsia="zh-TW"/>
        </w:rPr>
        <w:t xml:space="preserve"> </w:t>
      </w:r>
      <w:r w:rsidR="0028659C" w:rsidRPr="006A259D">
        <w:rPr>
          <w:rtl/>
          <w:lang w:eastAsia="zh-TW"/>
        </w:rPr>
        <w:t>مصوراً</w:t>
      </w:r>
      <w:r w:rsidR="00770CD8" w:rsidRPr="006A259D">
        <w:rPr>
          <w:rtl/>
          <w:lang w:eastAsia="zh-TW"/>
        </w:rPr>
        <w:t xml:space="preserve"> </w:t>
      </w:r>
      <w:r w:rsidR="0028659C" w:rsidRPr="006A259D">
        <w:rPr>
          <w:rtl/>
          <w:lang w:eastAsia="zh-TW"/>
        </w:rPr>
        <w:t>صحفياً</w:t>
      </w:r>
      <w:r w:rsidR="00770CD8" w:rsidRPr="006A259D">
        <w:rPr>
          <w:rtl/>
          <w:lang w:eastAsia="zh-TW"/>
        </w:rPr>
        <w:t xml:space="preserve"> </w:t>
      </w:r>
      <w:r w:rsidR="0028659C" w:rsidRPr="006A259D">
        <w:rPr>
          <w:rtl/>
          <w:lang w:eastAsia="zh-TW"/>
        </w:rPr>
        <w:t>لدى</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i/>
          <w:iCs/>
          <w:rtl/>
          <w:lang w:eastAsia="zh-TW"/>
        </w:rPr>
        <w:t>أوتايان</w:t>
      </w:r>
      <w:proofErr w:type="spellEnd"/>
      <w:r w:rsidR="0028659C" w:rsidRPr="006A259D">
        <w:rPr>
          <w:rtl/>
          <w:lang w:eastAsia="zh-TW"/>
        </w:rPr>
        <w:t>،</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تُعتبر</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منتقدي</w:t>
      </w:r>
      <w:r w:rsidR="00770CD8" w:rsidRPr="006A259D">
        <w:rPr>
          <w:rtl/>
          <w:lang w:eastAsia="zh-TW"/>
        </w:rPr>
        <w:t xml:space="preserve"> </w:t>
      </w:r>
      <w:r w:rsidR="0028659C" w:rsidRPr="006A259D">
        <w:rPr>
          <w:rtl/>
          <w:lang w:eastAsia="zh-TW"/>
        </w:rPr>
        <w:t>الحكومة</w:t>
      </w:r>
      <w:r w:rsidR="00770CD8" w:rsidRPr="006A259D">
        <w:rPr>
          <w:rtl/>
          <w:lang w:eastAsia="zh-TW"/>
        </w:rPr>
        <w:t xml:space="preserve"> </w:t>
      </w:r>
      <w:r w:rsidR="0028659C" w:rsidRPr="006A259D">
        <w:rPr>
          <w:rtl/>
          <w:lang w:eastAsia="zh-TW"/>
        </w:rPr>
        <w:t>واستُهدفت</w:t>
      </w:r>
      <w:r w:rsidR="00770CD8" w:rsidRPr="006A259D">
        <w:rPr>
          <w:rtl/>
          <w:lang w:eastAsia="zh-TW"/>
        </w:rPr>
        <w:t xml:space="preserve"> </w:t>
      </w:r>
      <w:r w:rsidR="0028659C" w:rsidRPr="006A259D">
        <w:rPr>
          <w:rtl/>
          <w:lang w:eastAsia="zh-TW"/>
        </w:rPr>
        <w:t>مراراً</w:t>
      </w:r>
      <w:r w:rsidR="00770CD8" w:rsidRPr="006A259D">
        <w:rPr>
          <w:rtl/>
          <w:lang w:eastAsia="zh-TW"/>
        </w:rPr>
        <w:t xml:space="preserve"> </w:t>
      </w:r>
      <w:r w:rsidR="0028659C" w:rsidRPr="006A259D">
        <w:rPr>
          <w:rtl/>
          <w:lang w:eastAsia="zh-TW"/>
        </w:rPr>
        <w:t>لهذا</w:t>
      </w:r>
      <w:r w:rsidR="00770CD8" w:rsidRPr="006A259D">
        <w:rPr>
          <w:rtl/>
          <w:lang w:eastAsia="zh-TW"/>
        </w:rPr>
        <w:t xml:space="preserve"> </w:t>
      </w:r>
      <w:r w:rsidR="0028659C" w:rsidRPr="006A259D">
        <w:rPr>
          <w:rtl/>
          <w:lang w:eastAsia="zh-TW"/>
        </w:rPr>
        <w:t>السبب؛</w:t>
      </w:r>
      <w:r w:rsidR="00770CD8" w:rsidRPr="006A259D">
        <w:rPr>
          <w:rtl/>
          <w:lang w:eastAsia="zh-TW"/>
        </w:rPr>
        <w:t xml:space="preserve"> </w:t>
      </w:r>
      <w:r w:rsidR="0028659C" w:rsidRPr="006A259D">
        <w:rPr>
          <w:rtl/>
          <w:lang w:eastAsia="zh-TW"/>
        </w:rPr>
        <w:t>(د)</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اعتُدي</w:t>
      </w:r>
      <w:r w:rsidR="00770CD8" w:rsidRPr="006A259D">
        <w:rPr>
          <w:rtl/>
          <w:lang w:eastAsia="zh-TW"/>
        </w:rPr>
        <w:t xml:space="preserve"> </w:t>
      </w:r>
      <w:r w:rsidR="0028659C" w:rsidRPr="006A259D">
        <w:rPr>
          <w:rtl/>
          <w:lang w:eastAsia="zh-TW"/>
        </w:rPr>
        <w:t>عليه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عدة</w:t>
      </w:r>
      <w:r w:rsidR="00770CD8" w:rsidRPr="006A259D">
        <w:rPr>
          <w:rtl/>
          <w:lang w:eastAsia="zh-TW"/>
        </w:rPr>
        <w:t xml:space="preserve"> </w:t>
      </w:r>
      <w:r w:rsidR="0028659C" w:rsidRPr="006A259D">
        <w:rPr>
          <w:rtl/>
          <w:lang w:eastAsia="zh-TW"/>
        </w:rPr>
        <w:t>حوادث</w:t>
      </w:r>
      <w:r w:rsidR="00770CD8" w:rsidRPr="006A259D">
        <w:rPr>
          <w:rtl/>
          <w:lang w:eastAsia="zh-TW"/>
        </w:rPr>
        <w:t xml:space="preserve"> </w:t>
      </w:r>
      <w:r w:rsidR="0028659C" w:rsidRPr="006A259D">
        <w:rPr>
          <w:rtl/>
          <w:lang w:eastAsia="zh-TW"/>
        </w:rPr>
        <w:t>وقعت</w:t>
      </w:r>
      <w:r w:rsidR="00770CD8" w:rsidRPr="006A259D">
        <w:rPr>
          <w:rtl/>
          <w:lang w:eastAsia="zh-TW"/>
        </w:rPr>
        <w:t xml:space="preserve"> </w:t>
      </w:r>
      <w:r w:rsidR="0028659C" w:rsidRPr="006A259D">
        <w:rPr>
          <w:rtl/>
          <w:lang w:eastAsia="zh-TW"/>
        </w:rPr>
        <w:t>خلال</w:t>
      </w:r>
      <w:r w:rsidR="00770CD8" w:rsidRPr="006A259D">
        <w:rPr>
          <w:rtl/>
          <w:lang w:eastAsia="zh-TW"/>
        </w:rPr>
        <w:t xml:space="preserve"> </w:t>
      </w:r>
      <w:r w:rsidR="0028659C" w:rsidRPr="006A259D">
        <w:rPr>
          <w:rtl/>
          <w:lang w:eastAsia="zh-TW"/>
        </w:rPr>
        <w:t>الحرب</w:t>
      </w:r>
      <w:r w:rsidR="00770CD8" w:rsidRPr="006A259D">
        <w:rPr>
          <w:rtl/>
          <w:lang w:eastAsia="zh-TW"/>
        </w:rPr>
        <w:t xml:space="preserve"> </w:t>
      </w:r>
      <w:r w:rsidR="0028659C" w:rsidRPr="006A259D">
        <w:rPr>
          <w:rtl/>
          <w:lang w:eastAsia="zh-TW"/>
        </w:rPr>
        <w:t>الأهلية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(ه)</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سيُنقل</w:t>
      </w:r>
      <w:r w:rsidR="00770CD8" w:rsidRPr="006A259D">
        <w:rPr>
          <w:rtl/>
          <w:lang w:eastAsia="zh-TW"/>
        </w:rPr>
        <w:t xml:space="preserve"> </w:t>
      </w:r>
      <w:r w:rsidR="0028659C" w:rsidRPr="006A259D">
        <w:rPr>
          <w:rtl/>
          <w:lang w:eastAsia="zh-TW"/>
        </w:rPr>
        <w:t>قسراً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بوثيقة</w:t>
      </w:r>
      <w:r w:rsidR="00770CD8" w:rsidRPr="006A259D">
        <w:rPr>
          <w:rtl/>
          <w:lang w:eastAsia="zh-TW"/>
        </w:rPr>
        <w:t xml:space="preserve"> </w:t>
      </w:r>
      <w:r w:rsidR="0028659C" w:rsidRPr="006A259D">
        <w:rPr>
          <w:rtl/>
          <w:lang w:eastAsia="zh-TW"/>
        </w:rPr>
        <w:t>سفر</w:t>
      </w:r>
      <w:r w:rsidR="00770CD8" w:rsidRPr="006A259D">
        <w:rPr>
          <w:rtl/>
          <w:lang w:eastAsia="zh-TW"/>
        </w:rPr>
        <w:t xml:space="preserve"> </w:t>
      </w:r>
      <w:r w:rsidR="0028659C" w:rsidRPr="006A259D">
        <w:rPr>
          <w:rtl/>
          <w:lang w:eastAsia="zh-TW"/>
        </w:rPr>
        <w:t>صادرة</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المفوضية</w:t>
      </w:r>
      <w:r w:rsidR="00770CD8" w:rsidRPr="006A259D">
        <w:rPr>
          <w:rtl/>
          <w:lang w:eastAsia="zh-TW"/>
        </w:rPr>
        <w:t xml:space="preserve"> </w:t>
      </w:r>
      <w:r w:rsidR="0028659C" w:rsidRPr="006A259D">
        <w:rPr>
          <w:rtl/>
          <w:lang w:eastAsia="zh-TW"/>
        </w:rPr>
        <w:t>العليا</w:t>
      </w:r>
      <w:r w:rsidR="00770CD8" w:rsidRPr="006A259D">
        <w:rPr>
          <w:rtl/>
          <w:lang w:eastAsia="zh-TW"/>
        </w:rPr>
        <w:t xml:space="preserve"> </w:t>
      </w:r>
      <w:r w:rsidR="0028659C" w:rsidRPr="006A259D">
        <w:rPr>
          <w:rtl/>
          <w:lang w:eastAsia="zh-TW"/>
        </w:rPr>
        <w:t>لسري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بناء</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الكندية</w:t>
      </w:r>
      <w:r w:rsidR="00770CD8" w:rsidRPr="006A259D">
        <w:rPr>
          <w:rtl/>
          <w:lang w:eastAsia="zh-TW"/>
        </w:rPr>
        <w:t xml:space="preserve">. </w:t>
      </w:r>
    </w:p>
    <w:p w:rsidR="0028659C" w:rsidRPr="006A259D" w:rsidRDefault="00F25A21" w:rsidP="006A259D">
      <w:pPr>
        <w:pStyle w:val="SingleTxtGA"/>
        <w:spacing w:line="360" w:lineRule="exact"/>
        <w:rPr>
          <w:rtl/>
          <w:lang w:eastAsia="zh-TW"/>
        </w:rPr>
      </w:pPr>
      <w:r w:rsidRPr="006A259D">
        <w:rPr>
          <w:rFonts w:hint="cs"/>
          <w:rtl/>
          <w:lang w:eastAsia="zh-TW"/>
        </w:rPr>
        <w:t>3-2</w:t>
      </w:r>
      <w:r w:rsidRPr="006A259D">
        <w:rPr>
          <w:rFonts w:hint="cs"/>
          <w:rtl/>
          <w:lang w:eastAsia="zh-TW"/>
        </w:rPr>
        <w:tab/>
      </w:r>
      <w:r w:rsidR="0028659C" w:rsidRPr="006A259D">
        <w:rPr>
          <w:rtl/>
          <w:lang w:eastAsia="zh-TW"/>
        </w:rPr>
        <w:t>ويؤكد</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مجلس</w:t>
      </w:r>
      <w:r w:rsidR="00770CD8" w:rsidRPr="006A259D">
        <w:rPr>
          <w:rtl/>
          <w:lang w:eastAsia="zh-TW"/>
        </w:rPr>
        <w:t xml:space="preserve"> </w:t>
      </w:r>
      <w:r w:rsidR="0028659C" w:rsidRPr="006A259D">
        <w:rPr>
          <w:rtl/>
          <w:lang w:eastAsia="zh-TW"/>
        </w:rPr>
        <w:t>الهجرة</w:t>
      </w:r>
      <w:r w:rsidR="00770CD8" w:rsidRPr="006A259D">
        <w:rPr>
          <w:rtl/>
          <w:lang w:eastAsia="zh-TW"/>
        </w:rPr>
        <w:t xml:space="preserve"> </w:t>
      </w:r>
      <w:r w:rsidR="0028659C" w:rsidRPr="006A259D">
        <w:rPr>
          <w:rtl/>
          <w:lang w:eastAsia="zh-TW"/>
        </w:rPr>
        <w:t>واللاجئين</w:t>
      </w:r>
      <w:r w:rsidR="00770CD8" w:rsidRPr="006A259D">
        <w:rPr>
          <w:rtl/>
          <w:lang w:eastAsia="zh-TW"/>
        </w:rPr>
        <w:t xml:space="preserve"> </w:t>
      </w:r>
      <w:r w:rsidR="0028659C" w:rsidRPr="006A259D">
        <w:rPr>
          <w:rtl/>
          <w:lang w:eastAsia="zh-TW"/>
        </w:rPr>
        <w:t>جان</w:t>
      </w:r>
      <w:r w:rsidR="0028659C" w:rsidRPr="006A259D">
        <w:rPr>
          <w:rFonts w:hint="cs"/>
          <w:rtl/>
          <w:lang w:eastAsia="zh-TW"/>
        </w:rPr>
        <w:t>َ</w:t>
      </w:r>
      <w:r w:rsidR="0028659C" w:rsidRPr="006A259D">
        <w:rPr>
          <w:rtl/>
          <w:lang w:eastAsia="zh-TW"/>
        </w:rPr>
        <w:t>ب</w:t>
      </w:r>
      <w:r w:rsidR="00770CD8" w:rsidRPr="006A259D">
        <w:rPr>
          <w:rtl/>
          <w:lang w:eastAsia="zh-TW"/>
        </w:rPr>
        <w:t xml:space="preserve"> </w:t>
      </w:r>
      <w:r w:rsidR="0028659C" w:rsidRPr="006A259D">
        <w:rPr>
          <w:rtl/>
          <w:lang w:eastAsia="zh-TW"/>
        </w:rPr>
        <w:t>الصواب</w:t>
      </w:r>
      <w:r w:rsidR="00770CD8" w:rsidRPr="006A259D">
        <w:rPr>
          <w:rtl/>
          <w:lang w:eastAsia="zh-TW"/>
        </w:rPr>
        <w:t xml:space="preserve"> </w:t>
      </w:r>
      <w:r w:rsidR="0028659C" w:rsidRPr="006A259D">
        <w:rPr>
          <w:rtl/>
          <w:lang w:eastAsia="zh-TW"/>
        </w:rPr>
        <w:t>وكان</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عادل</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الناحية</w:t>
      </w:r>
      <w:r w:rsidR="00770CD8" w:rsidRPr="006A259D">
        <w:rPr>
          <w:rtl/>
          <w:lang w:eastAsia="zh-TW"/>
        </w:rPr>
        <w:t xml:space="preserve"> </w:t>
      </w:r>
      <w:r w:rsidR="0028659C" w:rsidRPr="006A259D">
        <w:rPr>
          <w:rtl/>
          <w:lang w:eastAsia="zh-TW"/>
        </w:rPr>
        <w:t>الإجرائية</w:t>
      </w:r>
      <w:r w:rsidR="00770CD8" w:rsidRPr="006A259D">
        <w:rPr>
          <w:rtl/>
          <w:lang w:eastAsia="zh-TW"/>
        </w:rPr>
        <w:t xml:space="preserve"> </w:t>
      </w:r>
      <w:r w:rsidR="0028659C" w:rsidRPr="006A259D">
        <w:rPr>
          <w:rtl/>
          <w:lang w:eastAsia="zh-TW"/>
        </w:rPr>
        <w:t>حينما</w:t>
      </w:r>
      <w:r w:rsidR="00770CD8" w:rsidRPr="006A259D">
        <w:rPr>
          <w:rtl/>
          <w:lang w:eastAsia="zh-TW"/>
        </w:rPr>
        <w:t xml:space="preserve"> </w:t>
      </w:r>
      <w:r w:rsidR="0028659C" w:rsidRPr="006A259D">
        <w:rPr>
          <w:rtl/>
          <w:lang w:eastAsia="zh-TW"/>
        </w:rPr>
        <w:t>استنتج</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يثبت</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مصوراً</w:t>
      </w:r>
      <w:r w:rsidR="00770CD8" w:rsidRPr="006A259D">
        <w:rPr>
          <w:rtl/>
          <w:lang w:eastAsia="zh-TW"/>
        </w:rPr>
        <w:t xml:space="preserve"> </w:t>
      </w:r>
      <w:r w:rsidR="0028659C" w:rsidRPr="006A259D">
        <w:rPr>
          <w:rtl/>
          <w:lang w:eastAsia="zh-TW"/>
        </w:rPr>
        <w:t>صحفياً</w:t>
      </w:r>
      <w:r w:rsidR="00770CD8" w:rsidRPr="006A259D">
        <w:rPr>
          <w:rtl/>
          <w:lang w:eastAsia="zh-TW"/>
        </w:rPr>
        <w:t xml:space="preserve"> </w:t>
      </w:r>
      <w:r w:rsidR="0028659C" w:rsidRPr="006A259D">
        <w:rPr>
          <w:rtl/>
          <w:lang w:eastAsia="zh-TW"/>
        </w:rPr>
        <w:t>لدى</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rtl/>
          <w:lang w:eastAsia="zh-TW"/>
        </w:rPr>
        <w:t>أوتايان</w:t>
      </w:r>
      <w:proofErr w:type="spellEnd"/>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r w:rsidR="0028659C" w:rsidRPr="006A259D">
        <w:rPr>
          <w:rtl/>
          <w:lang w:eastAsia="zh-TW"/>
        </w:rPr>
        <w:t>أخرى</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درايته</w:t>
      </w:r>
      <w:r w:rsidR="00770CD8" w:rsidRPr="006A259D">
        <w:rPr>
          <w:rtl/>
          <w:lang w:eastAsia="zh-TW"/>
        </w:rPr>
        <w:t xml:space="preserve"> </w:t>
      </w:r>
      <w:r w:rsidR="0028659C" w:rsidRPr="006A259D">
        <w:rPr>
          <w:rtl/>
          <w:lang w:eastAsia="zh-TW"/>
        </w:rPr>
        <w:t>بالكاميرات</w:t>
      </w:r>
      <w:r w:rsidR="00770CD8" w:rsidRPr="006A259D">
        <w:rPr>
          <w:rtl/>
          <w:lang w:eastAsia="zh-TW"/>
        </w:rPr>
        <w:t xml:space="preserve"> </w:t>
      </w:r>
      <w:r w:rsidR="0028659C" w:rsidRPr="006A259D">
        <w:rPr>
          <w:rtl/>
          <w:lang w:eastAsia="zh-TW"/>
        </w:rPr>
        <w:t>والتصوير</w:t>
      </w:r>
      <w:r w:rsidR="00770CD8" w:rsidRPr="006A259D">
        <w:rPr>
          <w:rtl/>
          <w:lang w:eastAsia="zh-TW"/>
        </w:rPr>
        <w:t xml:space="preserve"> </w:t>
      </w:r>
      <w:r w:rsidR="0028659C" w:rsidRPr="006A259D">
        <w:rPr>
          <w:rtl/>
          <w:lang w:eastAsia="zh-TW"/>
        </w:rPr>
        <w:t>الفوتوغرافي</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مقنعة</w:t>
      </w:r>
      <w:r w:rsidR="00770CD8" w:rsidRPr="006A259D">
        <w:rPr>
          <w:rtl/>
          <w:lang w:eastAsia="zh-TW"/>
        </w:rPr>
        <w:t xml:space="preserve">. </w:t>
      </w:r>
      <w:r w:rsidR="0028659C" w:rsidRPr="006A259D">
        <w:rPr>
          <w:rtl/>
          <w:lang w:eastAsia="zh-TW"/>
        </w:rPr>
        <w:t>ويقول</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عضو</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الذي</w:t>
      </w:r>
      <w:r w:rsidR="00770CD8" w:rsidRPr="006A259D">
        <w:rPr>
          <w:rtl/>
          <w:lang w:eastAsia="zh-TW"/>
        </w:rPr>
        <w:t xml:space="preserve"> </w:t>
      </w:r>
      <w:r w:rsidR="0028659C" w:rsidRPr="006A259D">
        <w:rPr>
          <w:rtl/>
          <w:lang w:eastAsia="zh-TW"/>
        </w:rPr>
        <w:t>طرح</w:t>
      </w:r>
      <w:r w:rsidR="00770CD8" w:rsidRPr="006A259D">
        <w:rPr>
          <w:rtl/>
          <w:lang w:eastAsia="zh-TW"/>
        </w:rPr>
        <w:t xml:space="preserve"> </w:t>
      </w:r>
      <w:r w:rsidR="0028659C" w:rsidRPr="006A259D">
        <w:rPr>
          <w:rtl/>
          <w:lang w:eastAsia="zh-TW"/>
        </w:rPr>
        <w:t>الأسئلة</w:t>
      </w:r>
      <w:r w:rsidR="00770CD8" w:rsidRPr="006A259D">
        <w:rPr>
          <w:rtl/>
          <w:lang w:eastAsia="zh-TW"/>
        </w:rPr>
        <w:t xml:space="preserve"> </w:t>
      </w:r>
      <w:r w:rsidR="0028659C" w:rsidRPr="006A259D">
        <w:rPr>
          <w:rtl/>
          <w:lang w:eastAsia="zh-TW"/>
        </w:rPr>
        <w:t>بشأن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المسألة</w:t>
      </w:r>
      <w:r w:rsidR="00770CD8" w:rsidRPr="006A259D">
        <w:rPr>
          <w:rtl/>
          <w:lang w:eastAsia="zh-TW"/>
        </w:rPr>
        <w:t xml:space="preserve"> </w:t>
      </w:r>
      <w:r w:rsidR="0028659C" w:rsidRPr="006A259D">
        <w:rPr>
          <w:rtl/>
          <w:lang w:eastAsia="zh-TW"/>
        </w:rPr>
        <w:t>استخدم</w:t>
      </w:r>
      <w:r w:rsidR="00770CD8" w:rsidRPr="006A259D">
        <w:rPr>
          <w:rtl/>
          <w:lang w:eastAsia="zh-TW"/>
        </w:rPr>
        <w:t xml:space="preserve"> </w:t>
      </w:r>
      <w:r w:rsidR="0028659C" w:rsidRPr="006A259D">
        <w:rPr>
          <w:rtl/>
          <w:lang w:eastAsia="zh-TW"/>
        </w:rPr>
        <w:t>مصطلحات</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يستطع</w:t>
      </w:r>
      <w:r w:rsidR="00770CD8" w:rsidRPr="006A259D">
        <w:rPr>
          <w:rtl/>
          <w:lang w:eastAsia="zh-TW"/>
        </w:rPr>
        <w:t xml:space="preserve"> </w:t>
      </w:r>
      <w:r w:rsidR="0028659C" w:rsidRPr="006A259D">
        <w:rPr>
          <w:rtl/>
          <w:lang w:eastAsia="zh-TW"/>
        </w:rPr>
        <w:t>المترجم</w:t>
      </w:r>
      <w:r w:rsidR="00770CD8" w:rsidRPr="006A259D">
        <w:rPr>
          <w:rtl/>
          <w:lang w:eastAsia="zh-TW"/>
        </w:rPr>
        <w:t xml:space="preserve"> </w:t>
      </w:r>
      <w:r w:rsidR="0028659C" w:rsidRPr="006A259D">
        <w:rPr>
          <w:rtl/>
          <w:lang w:eastAsia="zh-TW"/>
        </w:rPr>
        <w:t>الشفوي</w:t>
      </w:r>
      <w:r w:rsidR="00770CD8" w:rsidRPr="006A259D">
        <w:rPr>
          <w:rtl/>
          <w:lang w:eastAsia="zh-TW"/>
        </w:rPr>
        <w:t xml:space="preserve"> </w:t>
      </w:r>
      <w:r w:rsidR="0028659C" w:rsidRPr="006A259D">
        <w:rPr>
          <w:rtl/>
          <w:lang w:eastAsia="zh-TW"/>
        </w:rPr>
        <w:t>ترجمتها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التاميلية</w:t>
      </w:r>
      <w:r w:rsidR="00770CD8" w:rsidRPr="006A259D">
        <w:rPr>
          <w:rtl/>
          <w:lang w:eastAsia="zh-TW"/>
        </w:rPr>
        <w:t xml:space="preserve">. </w:t>
      </w:r>
      <w:r w:rsidR="0028659C" w:rsidRPr="006A259D">
        <w:rPr>
          <w:rtl/>
          <w:lang w:eastAsia="zh-TW"/>
        </w:rPr>
        <w:t>ويقول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أقر</w:t>
      </w:r>
      <w:r w:rsidR="00770CD8" w:rsidRPr="006A259D">
        <w:rPr>
          <w:rtl/>
          <w:lang w:eastAsia="zh-TW"/>
        </w:rPr>
        <w:t xml:space="preserve"> </w:t>
      </w:r>
      <w:r w:rsidR="0028659C" w:rsidRPr="006A259D">
        <w:rPr>
          <w:rtl/>
          <w:lang w:eastAsia="zh-TW"/>
        </w:rPr>
        <w:t>بوجود</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الصعوبات</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الترجمة</w:t>
      </w:r>
      <w:r w:rsidR="00770CD8" w:rsidRPr="006A259D">
        <w:rPr>
          <w:rtl/>
          <w:lang w:eastAsia="zh-TW"/>
        </w:rPr>
        <w:t xml:space="preserve"> </w:t>
      </w:r>
      <w:r w:rsidR="0028659C" w:rsidRPr="006A259D">
        <w:rPr>
          <w:rtl/>
          <w:lang w:eastAsia="zh-TW"/>
        </w:rPr>
        <w:t>الشفوية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قراره</w:t>
      </w:r>
      <w:r w:rsidR="00770CD8" w:rsidRPr="006A259D">
        <w:rPr>
          <w:rtl/>
          <w:lang w:eastAsia="zh-TW"/>
        </w:rPr>
        <w:t xml:space="preserve"> </w:t>
      </w:r>
      <w:r w:rsidR="0028659C" w:rsidRPr="006A259D">
        <w:rPr>
          <w:rtl/>
          <w:lang w:eastAsia="zh-TW"/>
        </w:rPr>
        <w:t>وإنه</w:t>
      </w:r>
      <w:r w:rsidR="00770CD8" w:rsidRPr="006A259D">
        <w:rPr>
          <w:rtl/>
          <w:lang w:eastAsia="zh-TW"/>
        </w:rPr>
        <w:t xml:space="preserve"> </w:t>
      </w:r>
      <w:r w:rsidR="0028659C" w:rsidRPr="006A259D">
        <w:rPr>
          <w:rtl/>
          <w:lang w:eastAsia="zh-TW"/>
        </w:rPr>
        <w:t>لو</w:t>
      </w:r>
      <w:r w:rsidR="00770CD8" w:rsidRPr="006A259D">
        <w:rPr>
          <w:rtl/>
          <w:lang w:eastAsia="zh-TW"/>
        </w:rPr>
        <w:t xml:space="preserve"> </w:t>
      </w:r>
      <w:r w:rsidR="0028659C" w:rsidRPr="006A259D">
        <w:rPr>
          <w:rtl/>
          <w:lang w:eastAsia="zh-TW"/>
        </w:rPr>
        <w:t>فهم</w:t>
      </w:r>
      <w:r w:rsidR="00770CD8" w:rsidRPr="006A259D">
        <w:rPr>
          <w:rtl/>
          <w:lang w:eastAsia="zh-TW"/>
        </w:rPr>
        <w:t xml:space="preserve"> </w:t>
      </w:r>
      <w:r w:rsidR="0028659C" w:rsidRPr="006A259D">
        <w:rPr>
          <w:rtl/>
          <w:lang w:eastAsia="zh-TW"/>
        </w:rPr>
        <w:t>الأسئلة</w:t>
      </w:r>
      <w:r w:rsidR="00770CD8" w:rsidRPr="006A259D">
        <w:rPr>
          <w:rtl/>
          <w:lang w:eastAsia="zh-TW"/>
        </w:rPr>
        <w:t xml:space="preserve"> </w:t>
      </w:r>
      <w:r w:rsidR="0028659C" w:rsidRPr="006A259D">
        <w:rPr>
          <w:rtl/>
          <w:lang w:eastAsia="zh-TW"/>
        </w:rPr>
        <w:t>لكان</w:t>
      </w:r>
      <w:r w:rsidR="00770CD8" w:rsidRPr="006A259D">
        <w:rPr>
          <w:rtl/>
          <w:lang w:eastAsia="zh-TW"/>
        </w:rPr>
        <w:t xml:space="preserve"> </w:t>
      </w:r>
      <w:r w:rsidR="0028659C" w:rsidRPr="006A259D">
        <w:rPr>
          <w:rtl/>
          <w:lang w:eastAsia="zh-TW"/>
        </w:rPr>
        <w:t>بإمكانه</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يجيب</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ويتمسك</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بالقول</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Fonts w:hint="cs"/>
          <w:rtl/>
          <w:lang w:eastAsia="zh-TW"/>
        </w:rPr>
        <w:t>أ</w:t>
      </w:r>
      <w:r w:rsidR="0028659C" w:rsidRPr="006A259D">
        <w:rPr>
          <w:rtl/>
          <w:lang w:eastAsia="zh-TW"/>
        </w:rPr>
        <w:t>خطأ</w:t>
      </w:r>
      <w:r w:rsidR="00770CD8" w:rsidRPr="006A259D">
        <w:rPr>
          <w:rtl/>
          <w:lang w:eastAsia="zh-TW"/>
        </w:rPr>
        <w:t xml:space="preserve"> </w:t>
      </w:r>
      <w:r w:rsidR="0028659C" w:rsidRPr="006A259D">
        <w:rPr>
          <w:rtl/>
          <w:lang w:eastAsia="zh-TW"/>
        </w:rPr>
        <w:t>عند</w:t>
      </w:r>
      <w:r w:rsidR="0028659C" w:rsidRPr="006A259D">
        <w:rPr>
          <w:rFonts w:hint="cs"/>
          <w:rtl/>
          <w:lang w:eastAsia="zh-TW"/>
        </w:rPr>
        <w:t>ما</w:t>
      </w:r>
      <w:r w:rsidR="00770CD8" w:rsidRPr="006A259D">
        <w:rPr>
          <w:rtl/>
          <w:lang w:eastAsia="zh-TW"/>
        </w:rPr>
        <w:t xml:space="preserve"> </w:t>
      </w:r>
      <w:r w:rsidR="0028659C" w:rsidRPr="006A259D">
        <w:rPr>
          <w:rtl/>
          <w:lang w:eastAsia="zh-TW"/>
        </w:rPr>
        <w:t>شكك</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مصداقيته</w:t>
      </w:r>
      <w:r w:rsidR="00770CD8" w:rsidRPr="006A259D">
        <w:rPr>
          <w:rtl/>
          <w:lang w:eastAsia="zh-TW"/>
        </w:rPr>
        <w:t xml:space="preserve">. </w:t>
      </w:r>
      <w:r w:rsidR="0028659C" w:rsidRPr="006A259D">
        <w:rPr>
          <w:rtl/>
          <w:lang w:eastAsia="zh-TW"/>
        </w:rPr>
        <w:t>و</w:t>
      </w:r>
      <w:r w:rsidR="0028659C" w:rsidRPr="006A259D">
        <w:rPr>
          <w:rFonts w:hint="cs"/>
          <w:rtl/>
          <w:lang w:eastAsia="zh-TW"/>
        </w:rPr>
        <w:t>يكرر</w:t>
      </w:r>
      <w:r w:rsidR="00770CD8" w:rsidRPr="006A259D">
        <w:rPr>
          <w:rFonts w:hint="cs"/>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Fonts w:hint="cs"/>
          <w:rtl/>
          <w:lang w:eastAsia="zh-TW"/>
        </w:rPr>
        <w:t>ما</w:t>
      </w:r>
      <w:r w:rsidR="00770CD8" w:rsidRPr="006A259D">
        <w:rPr>
          <w:rFonts w:hint="cs"/>
          <w:rtl/>
          <w:lang w:eastAsia="zh-TW"/>
        </w:rPr>
        <w:t xml:space="preserve"> </w:t>
      </w:r>
      <w:r w:rsidR="0028659C" w:rsidRPr="006A259D">
        <w:rPr>
          <w:rFonts w:hint="cs"/>
          <w:rtl/>
          <w:lang w:eastAsia="zh-TW"/>
        </w:rPr>
        <w:t>سبق</w:t>
      </w:r>
      <w:r w:rsidR="00770CD8" w:rsidRPr="006A259D">
        <w:rPr>
          <w:rFonts w:hint="cs"/>
          <w:rtl/>
          <w:lang w:eastAsia="zh-TW"/>
        </w:rPr>
        <w:t xml:space="preserve"> </w:t>
      </w:r>
      <w:r w:rsidR="0028659C" w:rsidRPr="006A259D">
        <w:rPr>
          <w:rFonts w:hint="cs"/>
          <w:rtl/>
          <w:lang w:eastAsia="zh-TW"/>
        </w:rPr>
        <w:t>أن</w:t>
      </w:r>
      <w:r w:rsidR="00770CD8" w:rsidRPr="006A259D">
        <w:rPr>
          <w:rtl/>
          <w:lang w:eastAsia="zh-TW"/>
        </w:rPr>
        <w:t xml:space="preserve"> </w:t>
      </w:r>
      <w:r w:rsidR="0028659C" w:rsidRPr="006A259D">
        <w:rPr>
          <w:rtl/>
          <w:lang w:eastAsia="zh-TW"/>
        </w:rPr>
        <w:t>ادع</w:t>
      </w:r>
      <w:r w:rsidR="0028659C" w:rsidRPr="006A259D">
        <w:rPr>
          <w:rFonts w:hint="cs"/>
          <w:rtl/>
          <w:lang w:eastAsia="zh-TW"/>
        </w:rPr>
        <w:t>اه</w:t>
      </w:r>
      <w:r w:rsidR="00770CD8" w:rsidRPr="006A259D">
        <w:rPr>
          <w:rtl/>
          <w:lang w:eastAsia="zh-TW"/>
        </w:rPr>
        <w:t xml:space="preserve"> </w:t>
      </w:r>
      <w:r w:rsidR="0028659C" w:rsidRPr="006A259D">
        <w:rPr>
          <w:rtl/>
          <w:lang w:eastAsia="zh-TW"/>
        </w:rPr>
        <w:t>أمام</w:t>
      </w:r>
      <w:r w:rsidR="00770CD8" w:rsidRPr="006A259D">
        <w:rPr>
          <w:rtl/>
          <w:lang w:eastAsia="zh-TW"/>
        </w:rPr>
        <w:t xml:space="preserve"> </w:t>
      </w:r>
      <w:r w:rsidR="0028659C" w:rsidRPr="006A259D">
        <w:rPr>
          <w:rtl/>
          <w:lang w:eastAsia="zh-TW"/>
        </w:rPr>
        <w:t>المجلس</w:t>
      </w:r>
      <w:r w:rsidR="00770CD8" w:rsidRPr="006A259D">
        <w:rPr>
          <w:rFonts w:hint="cs"/>
          <w:rtl/>
          <w:lang w:eastAsia="zh-TW"/>
        </w:rPr>
        <w:t xml:space="preserve"> </w:t>
      </w:r>
      <w:r w:rsidR="0028659C" w:rsidRPr="006A259D">
        <w:rPr>
          <w:rFonts w:hint="cs"/>
          <w:rtl/>
          <w:lang w:eastAsia="zh-TW"/>
        </w:rPr>
        <w:t>من</w:t>
      </w:r>
      <w:r w:rsidR="00770CD8" w:rsidRPr="006A259D">
        <w:rPr>
          <w:rFonts w:hint="cs"/>
          <w:rtl/>
          <w:lang w:eastAsia="zh-TW"/>
        </w:rPr>
        <w:t xml:space="preserve"> </w:t>
      </w:r>
      <w:r w:rsidR="0028659C" w:rsidRPr="006A259D">
        <w:rPr>
          <w:rFonts w:hint="cs"/>
          <w:rtl/>
          <w:lang w:eastAsia="zh-TW"/>
        </w:rPr>
        <w:t>أن</w:t>
      </w:r>
      <w:r w:rsidR="00770CD8" w:rsidRPr="006A259D">
        <w:rPr>
          <w:rtl/>
          <w:lang w:eastAsia="zh-TW"/>
        </w:rPr>
        <w:t xml:space="preserve"> </w:t>
      </w:r>
      <w:r w:rsidR="0028659C" w:rsidRPr="006A259D">
        <w:rPr>
          <w:rtl/>
          <w:lang w:eastAsia="zh-TW"/>
        </w:rPr>
        <w:t>الصور</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التقطها</w:t>
      </w:r>
      <w:r w:rsidR="00770CD8" w:rsidRPr="006A259D">
        <w:rPr>
          <w:rFonts w:hint="cs"/>
          <w:rtl/>
          <w:lang w:eastAsia="zh-TW"/>
        </w:rPr>
        <w:t xml:space="preserve"> </w:t>
      </w:r>
      <w:r w:rsidR="0028659C" w:rsidRPr="006A259D">
        <w:rPr>
          <w:rFonts w:hint="cs"/>
          <w:rtl/>
          <w:lang w:eastAsia="zh-TW"/>
        </w:rPr>
        <w:t>نُشرت</w:t>
      </w:r>
      <w:r w:rsidR="00770CD8" w:rsidRPr="006A259D">
        <w:rPr>
          <w:rtl/>
          <w:lang w:eastAsia="zh-TW"/>
        </w:rPr>
        <w:t xml:space="preserve"> </w:t>
      </w:r>
      <w:r w:rsidR="0028659C" w:rsidRPr="006A259D">
        <w:rPr>
          <w:rtl/>
          <w:lang w:eastAsia="zh-TW"/>
        </w:rPr>
        <w:t>بأسماء</w:t>
      </w:r>
      <w:r w:rsidR="00770CD8" w:rsidRPr="006A259D">
        <w:rPr>
          <w:rtl/>
          <w:lang w:eastAsia="zh-TW"/>
        </w:rPr>
        <w:t xml:space="preserve"> </w:t>
      </w:r>
      <w:r w:rsidR="0028659C" w:rsidRPr="006A259D">
        <w:rPr>
          <w:rtl/>
          <w:lang w:eastAsia="zh-TW"/>
        </w:rPr>
        <w:t>مستعارة</w:t>
      </w:r>
      <w:r w:rsidR="00770CD8" w:rsidRPr="006A259D">
        <w:rPr>
          <w:rtl/>
          <w:lang w:eastAsia="zh-TW"/>
        </w:rPr>
        <w:t xml:space="preserve"> </w:t>
      </w:r>
      <w:r w:rsidR="0028659C" w:rsidRPr="006A259D">
        <w:rPr>
          <w:rtl/>
          <w:lang w:eastAsia="zh-TW"/>
        </w:rPr>
        <w:t>مختلفة</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أمنية،</w:t>
      </w:r>
      <w:r w:rsidR="00770CD8" w:rsidRPr="006A259D">
        <w:rPr>
          <w:rtl/>
          <w:lang w:eastAsia="zh-TW"/>
        </w:rPr>
        <w:t xml:space="preserve"> </w:t>
      </w:r>
      <w:r w:rsidR="0028659C" w:rsidRPr="006A259D">
        <w:rPr>
          <w:rtl/>
          <w:lang w:eastAsia="zh-TW"/>
        </w:rPr>
        <w:t>وهو</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يملك</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إيصالات</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لأنها</w:t>
      </w:r>
      <w:r w:rsidR="00770CD8" w:rsidRPr="006A259D">
        <w:rPr>
          <w:rtl/>
          <w:lang w:eastAsia="zh-TW"/>
        </w:rPr>
        <w:t xml:space="preserve"> </w:t>
      </w:r>
      <w:r w:rsidR="0028659C" w:rsidRPr="006A259D">
        <w:rPr>
          <w:rtl/>
          <w:lang w:eastAsia="zh-TW"/>
        </w:rPr>
        <w:t>دفعت</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المال</w:t>
      </w:r>
      <w:r w:rsidR="00770CD8" w:rsidRPr="006A259D">
        <w:rPr>
          <w:rtl/>
          <w:lang w:eastAsia="zh-TW"/>
        </w:rPr>
        <w:t xml:space="preserve"> </w:t>
      </w:r>
      <w:r w:rsidR="0028659C" w:rsidRPr="006A259D">
        <w:rPr>
          <w:rtl/>
          <w:lang w:eastAsia="zh-TW"/>
        </w:rPr>
        <w:t>نقداً</w:t>
      </w:r>
      <w:r w:rsidR="00770CD8" w:rsidRPr="006A259D">
        <w:rPr>
          <w:rtl/>
          <w:lang w:eastAsia="zh-TW"/>
        </w:rPr>
        <w:t xml:space="preserve"> </w:t>
      </w:r>
      <w:r w:rsidR="0028659C" w:rsidRPr="006A259D">
        <w:rPr>
          <w:rtl/>
          <w:lang w:eastAsia="zh-TW"/>
        </w:rPr>
        <w:t>وفقاً</w:t>
      </w:r>
      <w:r w:rsidR="00770CD8" w:rsidRPr="006A259D">
        <w:rPr>
          <w:rtl/>
          <w:lang w:eastAsia="zh-TW"/>
        </w:rPr>
        <w:t xml:space="preserve"> </w:t>
      </w:r>
      <w:r w:rsidR="0028659C" w:rsidRPr="006A259D">
        <w:rPr>
          <w:rtl/>
          <w:lang w:eastAsia="zh-TW"/>
        </w:rPr>
        <w:t>لممارساتها</w:t>
      </w:r>
      <w:r w:rsidR="00770CD8" w:rsidRPr="006A259D">
        <w:rPr>
          <w:rtl/>
          <w:lang w:eastAsia="zh-TW"/>
        </w:rPr>
        <w:t xml:space="preserve">. </w:t>
      </w:r>
      <w:r w:rsidR="0028659C" w:rsidRPr="006A259D">
        <w:rPr>
          <w:rtl/>
          <w:lang w:eastAsia="zh-TW"/>
        </w:rPr>
        <w:t>ويدفع</w:t>
      </w:r>
      <w:r w:rsidR="00770CD8" w:rsidRPr="006A259D">
        <w:rPr>
          <w:rtl/>
          <w:lang w:eastAsia="zh-TW"/>
        </w:rPr>
        <w:t xml:space="preserve"> </w:t>
      </w:r>
      <w:r w:rsidR="0028659C" w:rsidRPr="006A259D">
        <w:rPr>
          <w:rtl/>
          <w:lang w:eastAsia="zh-TW"/>
        </w:rPr>
        <w:t>كذلك</w:t>
      </w:r>
      <w:r w:rsidR="00770CD8" w:rsidRPr="006A259D">
        <w:rPr>
          <w:rtl/>
          <w:lang w:eastAsia="zh-TW"/>
        </w:rPr>
        <w:t xml:space="preserve"> </w:t>
      </w:r>
      <w:r w:rsidR="0028659C" w:rsidRPr="006A259D">
        <w:rPr>
          <w:rtl/>
          <w:lang w:eastAsia="zh-TW"/>
        </w:rPr>
        <w:t>ب</w:t>
      </w:r>
      <w:r w:rsidR="0028659C" w:rsidRPr="006A259D">
        <w:rPr>
          <w:rFonts w:hint="cs"/>
          <w:rtl/>
          <w:lang w:eastAsia="zh-TW"/>
        </w:rPr>
        <w:t>القول</w:t>
      </w:r>
      <w:r w:rsidR="00770CD8" w:rsidRPr="006A259D">
        <w:rPr>
          <w:rFonts w:hint="cs"/>
          <w:rtl/>
          <w:lang w:eastAsia="zh-TW"/>
        </w:rPr>
        <w:t xml:space="preserve"> </w:t>
      </w:r>
      <w:r w:rsidR="0028659C" w:rsidRPr="006A259D">
        <w:rPr>
          <w:rFonts w:hint="cs"/>
          <w:rtl/>
          <w:lang w:eastAsia="zh-TW"/>
        </w:rPr>
        <w:t>إ</w:t>
      </w:r>
      <w:r w:rsidR="0028659C" w:rsidRPr="006A259D">
        <w:rPr>
          <w:rtl/>
          <w:lang w:eastAsia="zh-TW"/>
        </w:rPr>
        <w:t>نه</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يتمكن</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الحصول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رسالة</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جلسة</w:t>
      </w:r>
      <w:r w:rsidR="00770CD8" w:rsidRPr="006A259D">
        <w:rPr>
          <w:rtl/>
          <w:lang w:eastAsia="zh-TW"/>
        </w:rPr>
        <w:t xml:space="preserve"> </w:t>
      </w:r>
      <w:r w:rsidR="0028659C" w:rsidRPr="006A259D">
        <w:rPr>
          <w:rtl/>
          <w:lang w:eastAsia="zh-TW"/>
        </w:rPr>
        <w:t>الاستماع</w:t>
      </w:r>
      <w:r w:rsidR="00770CD8" w:rsidRPr="006A259D">
        <w:rPr>
          <w:rtl/>
          <w:lang w:eastAsia="zh-TW"/>
        </w:rPr>
        <w:t xml:space="preserve"> </w:t>
      </w:r>
      <w:r w:rsidR="0028659C" w:rsidRPr="006A259D">
        <w:rPr>
          <w:rtl/>
          <w:lang w:eastAsia="zh-TW"/>
        </w:rPr>
        <w:t>أمام</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رئيس</w:t>
      </w:r>
      <w:r w:rsidR="00770CD8" w:rsidRPr="006A259D">
        <w:rPr>
          <w:rtl/>
          <w:lang w:eastAsia="zh-TW"/>
        </w:rPr>
        <w:t xml:space="preserve"> </w:t>
      </w:r>
      <w:r w:rsidR="0028659C" w:rsidRPr="006A259D">
        <w:rPr>
          <w:rtl/>
          <w:lang w:eastAsia="zh-TW"/>
        </w:rPr>
        <w:t>إدارة</w:t>
      </w:r>
      <w:r w:rsidR="00770CD8" w:rsidRPr="006A259D">
        <w:rPr>
          <w:rtl/>
          <w:lang w:eastAsia="zh-TW"/>
        </w:rPr>
        <w:t xml:space="preserve"> </w:t>
      </w:r>
      <w:r w:rsidR="0028659C" w:rsidRPr="006A259D">
        <w:rPr>
          <w:rtl/>
          <w:lang w:eastAsia="zh-TW"/>
        </w:rPr>
        <w:t>التصوير</w:t>
      </w:r>
      <w:r w:rsidR="00770CD8" w:rsidRPr="006A259D">
        <w:rPr>
          <w:rtl/>
          <w:lang w:eastAsia="zh-TW"/>
        </w:rPr>
        <w:t xml:space="preserve"> </w:t>
      </w:r>
      <w:r w:rsidR="0028659C" w:rsidRPr="006A259D">
        <w:rPr>
          <w:rtl/>
          <w:lang w:eastAsia="zh-TW"/>
        </w:rPr>
        <w:t>الفوتوغرافي</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ترك</w:t>
      </w:r>
      <w:r w:rsidR="00770CD8" w:rsidRPr="006A259D">
        <w:rPr>
          <w:rtl/>
          <w:lang w:eastAsia="zh-TW"/>
        </w:rPr>
        <w:t xml:space="preserve"> </w:t>
      </w:r>
      <w:r w:rsidR="0028659C" w:rsidRPr="006A259D">
        <w:rPr>
          <w:rtl/>
          <w:lang w:eastAsia="zh-TW"/>
        </w:rPr>
        <w:t>العمل</w:t>
      </w:r>
      <w:r w:rsidR="00770CD8" w:rsidRPr="006A259D">
        <w:rPr>
          <w:rtl/>
          <w:lang w:eastAsia="zh-TW"/>
        </w:rPr>
        <w:t xml:space="preserve"> </w:t>
      </w:r>
      <w:r w:rsidR="0028659C" w:rsidRPr="006A259D">
        <w:rPr>
          <w:rtl/>
          <w:lang w:eastAsia="zh-TW"/>
        </w:rPr>
        <w:t>هناك</w:t>
      </w:r>
      <w:r w:rsidR="00770CD8" w:rsidRPr="006A259D">
        <w:rPr>
          <w:rtl/>
          <w:lang w:eastAsia="zh-TW"/>
        </w:rPr>
        <w:t xml:space="preserve">. </w:t>
      </w:r>
      <w:r w:rsidR="0028659C" w:rsidRPr="006A259D">
        <w:rPr>
          <w:rtl/>
          <w:lang w:eastAsia="zh-TW"/>
        </w:rPr>
        <w:lastRenderedPageBreak/>
        <w:t>وأوضح</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للمجلس</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حاول</w:t>
      </w:r>
      <w:r w:rsidR="00770CD8" w:rsidRPr="006A259D">
        <w:rPr>
          <w:rtl/>
          <w:lang w:eastAsia="zh-TW"/>
        </w:rPr>
        <w:t xml:space="preserve"> </w:t>
      </w:r>
      <w:r w:rsidR="0028659C" w:rsidRPr="006A259D">
        <w:rPr>
          <w:rtl/>
          <w:lang w:eastAsia="zh-TW"/>
        </w:rPr>
        <w:t>دون</w:t>
      </w:r>
      <w:r w:rsidR="00770CD8" w:rsidRPr="006A259D">
        <w:rPr>
          <w:rtl/>
          <w:lang w:eastAsia="zh-TW"/>
        </w:rPr>
        <w:t xml:space="preserve"> </w:t>
      </w:r>
      <w:r w:rsidR="0028659C" w:rsidRPr="006A259D">
        <w:rPr>
          <w:rtl/>
          <w:lang w:eastAsia="zh-TW"/>
        </w:rPr>
        <w:t>جدوى</w:t>
      </w:r>
      <w:r w:rsidR="00770CD8" w:rsidRPr="006A259D">
        <w:rPr>
          <w:rtl/>
          <w:lang w:eastAsia="zh-TW"/>
        </w:rPr>
        <w:t xml:space="preserve"> </w:t>
      </w:r>
      <w:r w:rsidR="0028659C" w:rsidRPr="006A259D">
        <w:rPr>
          <w:rtl/>
          <w:lang w:eastAsia="zh-TW"/>
        </w:rPr>
        <w:t>مهاتفة</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وأن</w:t>
      </w:r>
      <w:r w:rsidR="00770CD8" w:rsidRPr="006A259D">
        <w:rPr>
          <w:rtl/>
          <w:lang w:eastAsia="zh-TW"/>
        </w:rPr>
        <w:t xml:space="preserve"> </w:t>
      </w:r>
      <w:r w:rsidR="0028659C" w:rsidRPr="006A259D">
        <w:rPr>
          <w:rtl/>
          <w:lang w:eastAsia="zh-TW"/>
        </w:rPr>
        <w:t>أخته</w:t>
      </w:r>
      <w:r w:rsidR="00770CD8" w:rsidRPr="006A259D">
        <w:rPr>
          <w:rtl/>
          <w:lang w:eastAsia="zh-TW"/>
        </w:rPr>
        <w:t xml:space="preserve"> </w:t>
      </w:r>
      <w:r w:rsidR="0028659C" w:rsidRPr="006A259D">
        <w:rPr>
          <w:rtl/>
          <w:lang w:eastAsia="zh-TW"/>
        </w:rPr>
        <w:t>وأمه</w:t>
      </w:r>
      <w:r w:rsidR="00770CD8" w:rsidRPr="006A259D">
        <w:rPr>
          <w:rtl/>
          <w:lang w:eastAsia="zh-TW"/>
        </w:rPr>
        <w:t xml:space="preserve"> </w:t>
      </w:r>
      <w:r w:rsidR="0028659C" w:rsidRPr="006A259D">
        <w:rPr>
          <w:rtl/>
          <w:lang w:eastAsia="zh-TW"/>
        </w:rPr>
        <w:t>ذهبتا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مكاتب</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rtl/>
          <w:lang w:eastAsia="zh-TW"/>
        </w:rPr>
        <w:t>أوتايان</w:t>
      </w:r>
      <w:proofErr w:type="spellEnd"/>
      <w:r w:rsidR="00770CD8" w:rsidRPr="006A259D">
        <w:rPr>
          <w:rtl/>
          <w:lang w:eastAsia="zh-TW"/>
        </w:rPr>
        <w:t xml:space="preserve"> </w:t>
      </w:r>
      <w:r w:rsidR="0028659C" w:rsidRPr="006A259D">
        <w:rPr>
          <w:rtl/>
          <w:lang w:eastAsia="zh-TW"/>
        </w:rPr>
        <w:t>لطلب</w:t>
      </w:r>
      <w:r w:rsidR="00770CD8" w:rsidRPr="006A259D">
        <w:rPr>
          <w:rtl/>
          <w:lang w:eastAsia="zh-TW"/>
        </w:rPr>
        <w:t xml:space="preserve"> </w:t>
      </w:r>
      <w:r w:rsidR="0028659C" w:rsidRPr="006A259D">
        <w:rPr>
          <w:rtl/>
          <w:lang w:eastAsia="zh-TW"/>
        </w:rPr>
        <w:t>شهادة</w:t>
      </w:r>
      <w:r w:rsidR="00770CD8" w:rsidRPr="006A259D">
        <w:rPr>
          <w:rtl/>
          <w:lang w:eastAsia="zh-TW"/>
        </w:rPr>
        <w:t xml:space="preserve"> </w:t>
      </w:r>
      <w:r w:rsidR="0028659C" w:rsidRPr="006A259D">
        <w:rPr>
          <w:rtl/>
          <w:lang w:eastAsia="zh-TW"/>
        </w:rPr>
        <w:t>عمل</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ولكن</w:t>
      </w:r>
      <w:r w:rsidR="00770CD8" w:rsidRPr="006A259D">
        <w:rPr>
          <w:rtl/>
          <w:lang w:eastAsia="zh-TW"/>
        </w:rPr>
        <w:t xml:space="preserve"> </w:t>
      </w:r>
      <w:r w:rsidR="0028659C" w:rsidRPr="006A259D">
        <w:rPr>
          <w:rtl/>
          <w:lang w:eastAsia="zh-TW"/>
        </w:rPr>
        <w:t>شرطيين</w:t>
      </w:r>
      <w:r w:rsidR="00770CD8" w:rsidRPr="006A259D">
        <w:rPr>
          <w:rtl/>
          <w:lang w:eastAsia="zh-TW"/>
        </w:rPr>
        <w:t xml:space="preserve"> </w:t>
      </w:r>
      <w:r w:rsidR="0028659C" w:rsidRPr="006A259D">
        <w:rPr>
          <w:rtl/>
          <w:lang w:eastAsia="zh-TW"/>
        </w:rPr>
        <w:t>منعاهما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الدخول</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مكاتب</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وقدم</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رسالة</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أحد</w:t>
      </w:r>
      <w:r w:rsidR="00770CD8" w:rsidRPr="006A259D">
        <w:rPr>
          <w:rtl/>
          <w:lang w:eastAsia="zh-TW"/>
        </w:rPr>
        <w:t xml:space="preserve"> </w:t>
      </w:r>
      <w:r w:rsidR="0028659C" w:rsidRPr="006A259D">
        <w:rPr>
          <w:rtl/>
          <w:lang w:eastAsia="zh-TW"/>
        </w:rPr>
        <w:t>زملائه</w:t>
      </w:r>
      <w:r w:rsidR="00770CD8" w:rsidRPr="006A259D">
        <w:rPr>
          <w:rtl/>
          <w:lang w:eastAsia="zh-TW"/>
        </w:rPr>
        <w:t xml:space="preserve"> </w:t>
      </w:r>
      <w:r w:rsidR="0028659C" w:rsidRPr="006A259D">
        <w:rPr>
          <w:rtl/>
          <w:lang w:eastAsia="zh-TW"/>
        </w:rPr>
        <w:t>السابقين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يؤكد</w:t>
      </w:r>
      <w:r w:rsidR="00770CD8" w:rsidRPr="006A259D">
        <w:rPr>
          <w:rtl/>
          <w:lang w:eastAsia="zh-TW"/>
        </w:rPr>
        <w:t xml:space="preserve"> </w:t>
      </w:r>
      <w:r w:rsidR="0028659C" w:rsidRPr="006A259D">
        <w:rPr>
          <w:rtl/>
          <w:lang w:eastAsia="zh-TW"/>
        </w:rPr>
        <w:t>فيها</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يعمل</w:t>
      </w:r>
      <w:r w:rsidR="00770CD8" w:rsidRPr="006A259D">
        <w:rPr>
          <w:rtl/>
          <w:lang w:eastAsia="zh-TW"/>
        </w:rPr>
        <w:t xml:space="preserve"> </w:t>
      </w:r>
      <w:r w:rsidR="0028659C" w:rsidRPr="006A259D">
        <w:rPr>
          <w:rtl/>
          <w:lang w:eastAsia="zh-TW"/>
        </w:rPr>
        <w:t>هناك،</w:t>
      </w:r>
      <w:r w:rsidR="00770CD8" w:rsidRPr="006A259D">
        <w:rPr>
          <w:rtl/>
          <w:lang w:eastAsia="zh-TW"/>
        </w:rPr>
        <w:t xml:space="preserve"> </w:t>
      </w:r>
      <w:r w:rsidR="0028659C" w:rsidRPr="006A259D">
        <w:rPr>
          <w:rtl/>
          <w:lang w:eastAsia="zh-TW"/>
        </w:rPr>
        <w:t>ولكنها</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تُذكر</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قرار</w:t>
      </w:r>
      <w:r w:rsidR="00770CD8" w:rsidRPr="006A259D">
        <w:rPr>
          <w:rtl/>
          <w:lang w:eastAsia="zh-TW"/>
        </w:rPr>
        <w:t xml:space="preserve"> </w:t>
      </w:r>
      <w:r w:rsidR="0028659C" w:rsidRPr="006A259D">
        <w:rPr>
          <w:rtl/>
          <w:lang w:eastAsia="zh-TW"/>
        </w:rPr>
        <w:t>المجلس</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14"/>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p>
    <w:p w:rsidR="0028659C" w:rsidRPr="006A259D" w:rsidRDefault="00F25A21" w:rsidP="006A259D">
      <w:pPr>
        <w:pStyle w:val="SingleTxtGA"/>
        <w:spacing w:line="360" w:lineRule="exact"/>
        <w:rPr>
          <w:rtl/>
          <w:lang w:eastAsia="zh-TW"/>
        </w:rPr>
      </w:pPr>
      <w:r w:rsidRPr="006A259D">
        <w:rPr>
          <w:rFonts w:hint="cs"/>
          <w:rtl/>
          <w:lang w:eastAsia="zh-TW"/>
        </w:rPr>
        <w:t>3-3</w:t>
      </w:r>
      <w:r w:rsidRPr="006A259D">
        <w:rPr>
          <w:rFonts w:hint="cs"/>
          <w:rtl/>
          <w:lang w:eastAsia="zh-TW"/>
        </w:rPr>
        <w:tab/>
      </w:r>
      <w:r w:rsidR="0028659C" w:rsidRPr="006A259D">
        <w:rPr>
          <w:rtl/>
          <w:lang w:eastAsia="zh-TW"/>
        </w:rPr>
        <w:t>ويرى</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حجة</w:t>
      </w:r>
      <w:r w:rsidR="00770CD8" w:rsidRPr="006A259D">
        <w:rPr>
          <w:rtl/>
          <w:lang w:eastAsia="zh-TW"/>
        </w:rPr>
        <w:t xml:space="preserve"> </w:t>
      </w:r>
      <w:r w:rsidR="0028659C" w:rsidRPr="006A259D">
        <w:rPr>
          <w:rtl/>
          <w:lang w:eastAsia="zh-TW"/>
        </w:rPr>
        <w:t>مجلس</w:t>
      </w:r>
      <w:r w:rsidR="00770CD8" w:rsidRPr="006A259D">
        <w:rPr>
          <w:rtl/>
          <w:lang w:eastAsia="zh-TW"/>
        </w:rPr>
        <w:t xml:space="preserve"> </w:t>
      </w:r>
      <w:r w:rsidR="0028659C" w:rsidRPr="006A259D">
        <w:rPr>
          <w:rtl/>
          <w:lang w:eastAsia="zh-TW"/>
        </w:rPr>
        <w:t>الهجرة</w:t>
      </w:r>
      <w:r w:rsidR="00770CD8" w:rsidRPr="006A259D">
        <w:rPr>
          <w:rtl/>
          <w:lang w:eastAsia="zh-TW"/>
        </w:rPr>
        <w:t xml:space="preserve"> </w:t>
      </w:r>
      <w:r w:rsidR="0028659C" w:rsidRPr="006A259D">
        <w:rPr>
          <w:rtl/>
          <w:lang w:eastAsia="zh-TW"/>
        </w:rPr>
        <w:t>واللاجئين</w:t>
      </w:r>
      <w:r w:rsidR="0028659C" w:rsidRPr="006A259D">
        <w:rPr>
          <w:rFonts w:hint="cs"/>
          <w:rtl/>
          <w:lang w:eastAsia="zh-TW"/>
        </w:rPr>
        <w:t>،</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مفادها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وثائق</w:t>
      </w:r>
      <w:r w:rsidR="00770CD8" w:rsidRPr="006A259D">
        <w:rPr>
          <w:rtl/>
          <w:lang w:eastAsia="zh-TW"/>
        </w:rPr>
        <w:t xml:space="preserve"> </w:t>
      </w:r>
      <w:r w:rsidR="0028659C" w:rsidRPr="006A259D">
        <w:rPr>
          <w:rtl/>
          <w:lang w:eastAsia="zh-TW"/>
        </w:rPr>
        <w:t>ال</w:t>
      </w:r>
      <w:r w:rsidR="0028659C" w:rsidRPr="006A259D">
        <w:rPr>
          <w:rFonts w:hint="cs"/>
          <w:rtl/>
          <w:lang w:eastAsia="zh-TW"/>
        </w:rPr>
        <w:t>اعتماد</w:t>
      </w:r>
      <w:r w:rsidR="00770CD8" w:rsidRPr="006A259D">
        <w:rPr>
          <w:rtl/>
          <w:lang w:eastAsia="zh-TW"/>
        </w:rPr>
        <w:t xml:space="preserve"> </w:t>
      </w:r>
      <w:r w:rsidR="0028659C" w:rsidRPr="006A259D">
        <w:rPr>
          <w:rtl/>
          <w:lang w:eastAsia="zh-TW"/>
        </w:rPr>
        <w:t>الصحفي</w:t>
      </w:r>
      <w:r w:rsidR="00770CD8" w:rsidRPr="006A259D">
        <w:rPr>
          <w:rtl/>
          <w:lang w:eastAsia="zh-TW"/>
        </w:rPr>
        <w:t xml:space="preserve"> </w:t>
      </w:r>
      <w:r w:rsidR="0028659C" w:rsidRPr="006A259D">
        <w:rPr>
          <w:rtl/>
          <w:lang w:eastAsia="zh-TW"/>
        </w:rPr>
        <w:t>كالتي</w:t>
      </w:r>
      <w:r w:rsidR="00770CD8" w:rsidRPr="006A259D">
        <w:rPr>
          <w:rtl/>
          <w:lang w:eastAsia="zh-TW"/>
        </w:rPr>
        <w:t xml:space="preserve"> </w:t>
      </w:r>
      <w:r w:rsidR="0028659C" w:rsidRPr="006A259D">
        <w:rPr>
          <w:rtl/>
          <w:lang w:eastAsia="zh-TW"/>
        </w:rPr>
        <w:t>بحوزة</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كثيراً</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تكون</w:t>
      </w:r>
      <w:r w:rsidR="00770CD8" w:rsidRPr="006A259D">
        <w:rPr>
          <w:rtl/>
          <w:lang w:eastAsia="zh-TW"/>
        </w:rPr>
        <w:t xml:space="preserve"> </w:t>
      </w:r>
      <w:r w:rsidR="0028659C" w:rsidRPr="006A259D">
        <w:rPr>
          <w:rtl/>
          <w:lang w:eastAsia="zh-TW"/>
        </w:rPr>
        <w:t>مزورة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حجة</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كافية</w:t>
      </w:r>
      <w:r w:rsidR="00770CD8" w:rsidRPr="006A259D">
        <w:rPr>
          <w:rtl/>
          <w:lang w:eastAsia="zh-TW"/>
        </w:rPr>
        <w:t xml:space="preserve">. </w:t>
      </w:r>
      <w:r w:rsidR="0028659C" w:rsidRPr="006A259D">
        <w:rPr>
          <w:rtl/>
          <w:lang w:eastAsia="zh-TW"/>
        </w:rPr>
        <w:t>ويذكر</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حتى</w:t>
      </w:r>
      <w:r w:rsidR="00770CD8" w:rsidRPr="006A259D">
        <w:rPr>
          <w:rtl/>
          <w:lang w:eastAsia="zh-TW"/>
        </w:rPr>
        <w:t xml:space="preserve"> </w:t>
      </w:r>
      <w:r w:rsidR="0028659C" w:rsidRPr="006A259D">
        <w:rPr>
          <w:rtl/>
          <w:lang w:eastAsia="zh-TW"/>
        </w:rPr>
        <w:t>قرارات</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السابقة</w:t>
      </w:r>
      <w:r w:rsidR="00770CD8" w:rsidRPr="006A259D">
        <w:rPr>
          <w:rtl/>
          <w:lang w:eastAsia="zh-TW"/>
        </w:rPr>
        <w:t xml:space="preserve"> </w:t>
      </w:r>
      <w:r w:rsidR="0028659C" w:rsidRPr="006A259D">
        <w:rPr>
          <w:rtl/>
          <w:lang w:eastAsia="zh-TW"/>
        </w:rPr>
        <w:t>تقر</w:t>
      </w:r>
      <w:r w:rsidR="00770CD8" w:rsidRPr="006A259D">
        <w:rPr>
          <w:rtl/>
          <w:lang w:eastAsia="zh-TW"/>
        </w:rPr>
        <w:t xml:space="preserve"> </w:t>
      </w:r>
      <w:r w:rsidR="0028659C" w:rsidRPr="006A259D">
        <w:rPr>
          <w:rtl/>
          <w:lang w:eastAsia="zh-TW"/>
        </w:rPr>
        <w:t>بأن</w:t>
      </w:r>
      <w:r w:rsidR="00770CD8" w:rsidRPr="006A259D">
        <w:rPr>
          <w:rtl/>
          <w:lang w:eastAsia="zh-TW"/>
        </w:rPr>
        <w:t xml:space="preserve"> </w:t>
      </w:r>
      <w:r w:rsidR="0028659C" w:rsidRPr="006A259D">
        <w:rPr>
          <w:rtl/>
          <w:lang w:eastAsia="zh-TW"/>
        </w:rPr>
        <w:t>الأدلة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انتشار</w:t>
      </w:r>
      <w:r w:rsidR="00770CD8" w:rsidRPr="006A259D">
        <w:rPr>
          <w:rtl/>
          <w:lang w:eastAsia="zh-TW"/>
        </w:rPr>
        <w:t xml:space="preserve"> </w:t>
      </w:r>
      <w:r w:rsidR="0028659C" w:rsidRPr="006A259D">
        <w:rPr>
          <w:rtl/>
          <w:lang w:eastAsia="zh-TW"/>
        </w:rPr>
        <w:t>الوثائق</w:t>
      </w:r>
      <w:r w:rsidR="00770CD8" w:rsidRPr="006A259D">
        <w:rPr>
          <w:rtl/>
          <w:lang w:eastAsia="zh-TW"/>
        </w:rPr>
        <w:t xml:space="preserve"> </w:t>
      </w:r>
      <w:r w:rsidR="0028659C" w:rsidRPr="006A259D">
        <w:rPr>
          <w:rtl/>
          <w:lang w:eastAsia="zh-TW"/>
        </w:rPr>
        <w:t>المزورة</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تعد،</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حد</w:t>
      </w:r>
      <w:r w:rsidR="00770CD8" w:rsidRPr="006A259D">
        <w:rPr>
          <w:rtl/>
          <w:lang w:eastAsia="zh-TW"/>
        </w:rPr>
        <w:t xml:space="preserve"> </w:t>
      </w:r>
      <w:r w:rsidR="0028659C" w:rsidRPr="006A259D">
        <w:rPr>
          <w:rtl/>
          <w:lang w:eastAsia="zh-TW"/>
        </w:rPr>
        <w:t>ذاتها،</w:t>
      </w:r>
      <w:r w:rsidR="00770CD8" w:rsidRPr="006A259D">
        <w:rPr>
          <w:rtl/>
          <w:lang w:eastAsia="zh-TW"/>
        </w:rPr>
        <w:t xml:space="preserve"> </w:t>
      </w:r>
      <w:r w:rsidR="0028659C" w:rsidRPr="006A259D">
        <w:rPr>
          <w:rtl/>
          <w:lang w:eastAsia="zh-TW"/>
        </w:rPr>
        <w:t>أسباباً</w:t>
      </w:r>
      <w:r w:rsidR="00770CD8" w:rsidRPr="006A259D">
        <w:rPr>
          <w:rtl/>
          <w:lang w:eastAsia="zh-TW"/>
        </w:rPr>
        <w:t xml:space="preserve"> </w:t>
      </w:r>
      <w:r w:rsidR="0028659C" w:rsidRPr="006A259D">
        <w:rPr>
          <w:rtl/>
          <w:lang w:eastAsia="zh-TW"/>
        </w:rPr>
        <w:t>كافية</w:t>
      </w:r>
      <w:r w:rsidR="00770CD8" w:rsidRPr="006A259D">
        <w:rPr>
          <w:rtl/>
          <w:lang w:eastAsia="zh-TW"/>
        </w:rPr>
        <w:t xml:space="preserve"> </w:t>
      </w:r>
      <w:r w:rsidR="0028659C" w:rsidRPr="006A259D">
        <w:rPr>
          <w:rtl/>
          <w:lang w:eastAsia="zh-TW"/>
        </w:rPr>
        <w:t>لرفض</w:t>
      </w:r>
      <w:r w:rsidR="00770CD8" w:rsidRPr="006A259D">
        <w:rPr>
          <w:rtl/>
          <w:lang w:eastAsia="zh-TW"/>
        </w:rPr>
        <w:t xml:space="preserve"> </w:t>
      </w:r>
      <w:r w:rsidR="0028659C" w:rsidRPr="006A259D">
        <w:rPr>
          <w:rtl/>
          <w:lang w:eastAsia="zh-TW"/>
        </w:rPr>
        <w:t>الوثائق</w:t>
      </w:r>
      <w:r w:rsidRPr="006A259D">
        <w:rPr>
          <w:rFonts w:hint="cs"/>
          <w:vertAlign w:val="superscript"/>
          <w:rtl/>
          <w:lang w:eastAsia="zh-TW"/>
        </w:rPr>
        <w:t>(</w:t>
      </w:r>
      <w:r w:rsidR="0028659C" w:rsidRPr="006A259D">
        <w:rPr>
          <w:vertAlign w:val="superscript"/>
          <w:rtl/>
          <w:lang w:eastAsia="zh-TW"/>
        </w:rPr>
        <w:footnoteReference w:id="15"/>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ويعترض</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استنتاج</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تتوفر</w:t>
      </w:r>
      <w:r w:rsidR="00770CD8" w:rsidRPr="006A259D">
        <w:rPr>
          <w:rtl/>
          <w:lang w:eastAsia="zh-TW"/>
        </w:rPr>
        <w:t xml:space="preserve"> </w:t>
      </w:r>
      <w:r w:rsidR="0028659C" w:rsidRPr="006A259D">
        <w:rPr>
          <w:rtl/>
          <w:lang w:eastAsia="zh-TW"/>
        </w:rPr>
        <w:t>فيه</w:t>
      </w:r>
      <w:r w:rsidR="00770CD8" w:rsidRPr="006A259D">
        <w:rPr>
          <w:rtl/>
          <w:lang w:eastAsia="zh-TW"/>
        </w:rPr>
        <w:t xml:space="preserve"> </w:t>
      </w:r>
      <w:r w:rsidR="0028659C" w:rsidRPr="006A259D">
        <w:rPr>
          <w:rtl/>
          <w:lang w:eastAsia="zh-TW"/>
        </w:rPr>
        <w:t>صفات</w:t>
      </w:r>
      <w:r w:rsidR="00770CD8" w:rsidRPr="006A259D">
        <w:rPr>
          <w:rtl/>
          <w:lang w:eastAsia="zh-TW"/>
        </w:rPr>
        <w:t xml:space="preserve"> </w:t>
      </w:r>
      <w:r w:rsidR="0028659C" w:rsidRPr="006A259D">
        <w:rPr>
          <w:rtl/>
          <w:lang w:eastAsia="zh-TW"/>
        </w:rPr>
        <w:t>شخص</w:t>
      </w:r>
      <w:r w:rsidR="00770CD8" w:rsidRPr="006A259D">
        <w:rPr>
          <w:rtl/>
          <w:lang w:eastAsia="zh-TW"/>
        </w:rPr>
        <w:t xml:space="preserve"> </w:t>
      </w:r>
      <w:r w:rsidR="0028659C" w:rsidRPr="006A259D">
        <w:rPr>
          <w:rtl/>
          <w:lang w:eastAsia="zh-TW"/>
        </w:rPr>
        <w:t>سيكون</w:t>
      </w:r>
      <w:r w:rsidR="00770CD8" w:rsidRPr="006A259D">
        <w:rPr>
          <w:rtl/>
          <w:lang w:eastAsia="zh-TW"/>
        </w:rPr>
        <w:t xml:space="preserve"> </w:t>
      </w:r>
      <w:r w:rsidR="0028659C" w:rsidRPr="006A259D">
        <w:rPr>
          <w:rtl/>
          <w:lang w:eastAsia="zh-TW"/>
        </w:rPr>
        <w:t>مستهدفاً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الحزب</w:t>
      </w:r>
      <w:r w:rsidR="00770CD8" w:rsidRPr="006A259D">
        <w:rPr>
          <w:rtl/>
          <w:lang w:eastAsia="zh-TW"/>
        </w:rPr>
        <w:t xml:space="preserve"> </w:t>
      </w:r>
      <w:r w:rsidR="0028659C" w:rsidRPr="006A259D">
        <w:rPr>
          <w:rtl/>
          <w:lang w:eastAsia="zh-TW"/>
        </w:rPr>
        <w:t>الديمقراطي</w:t>
      </w:r>
      <w:r w:rsidR="00770CD8" w:rsidRPr="006A259D">
        <w:rPr>
          <w:rtl/>
          <w:lang w:eastAsia="zh-TW"/>
        </w:rPr>
        <w:t xml:space="preserve"> </w:t>
      </w:r>
      <w:r w:rsidR="0028659C" w:rsidRPr="006A259D">
        <w:rPr>
          <w:rtl/>
          <w:lang w:eastAsia="zh-TW"/>
        </w:rPr>
        <w:t>لشعب</w:t>
      </w:r>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الشرطة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إعادته</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ويقول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يأخذ</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الاعتبار</w:t>
      </w:r>
      <w:r w:rsidR="00770CD8" w:rsidRPr="006A259D">
        <w:rPr>
          <w:rtl/>
          <w:lang w:eastAsia="zh-TW"/>
        </w:rPr>
        <w:t xml:space="preserve"> </w:t>
      </w:r>
      <w:r w:rsidR="0028659C" w:rsidRPr="006A259D">
        <w:rPr>
          <w:rtl/>
          <w:lang w:eastAsia="zh-TW"/>
        </w:rPr>
        <w:t>كونه</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استُهدف</w:t>
      </w:r>
      <w:r w:rsidR="00770CD8" w:rsidRPr="006A259D">
        <w:rPr>
          <w:rtl/>
          <w:lang w:eastAsia="zh-TW"/>
        </w:rPr>
        <w:t xml:space="preserve"> </w:t>
      </w:r>
      <w:r w:rsidR="0028659C" w:rsidRPr="006A259D">
        <w:rPr>
          <w:rtl/>
          <w:lang w:eastAsia="zh-TW"/>
        </w:rPr>
        <w:t>لأنه</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يعمل</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إحدى</w:t>
      </w:r>
      <w:r w:rsidR="00770CD8" w:rsidRPr="006A259D">
        <w:rPr>
          <w:rtl/>
          <w:lang w:eastAsia="zh-TW"/>
        </w:rPr>
        <w:t xml:space="preserve"> </w:t>
      </w:r>
      <w:r w:rsidR="0028659C" w:rsidRPr="006A259D">
        <w:rPr>
          <w:rtl/>
          <w:lang w:eastAsia="zh-TW"/>
        </w:rPr>
        <w:t>الصحف</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يُنظر</w:t>
      </w:r>
      <w:r w:rsidR="00770CD8" w:rsidRPr="006A259D">
        <w:rPr>
          <w:rtl/>
          <w:lang w:eastAsia="zh-TW"/>
        </w:rPr>
        <w:t xml:space="preserve"> </w:t>
      </w:r>
      <w:r w:rsidR="0028659C" w:rsidRPr="006A259D">
        <w:rPr>
          <w:rtl/>
          <w:lang w:eastAsia="zh-TW"/>
        </w:rPr>
        <w:t>إليها</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أنها</w:t>
      </w:r>
      <w:r w:rsidR="00770CD8" w:rsidRPr="006A259D">
        <w:rPr>
          <w:rtl/>
          <w:lang w:eastAsia="zh-TW"/>
        </w:rPr>
        <w:t xml:space="preserve"> </w:t>
      </w:r>
      <w:r w:rsidR="0028659C" w:rsidRPr="006A259D">
        <w:rPr>
          <w:rtl/>
          <w:lang w:eastAsia="zh-TW"/>
        </w:rPr>
        <w:t>تنتقد</w:t>
      </w:r>
      <w:r w:rsidR="00770CD8" w:rsidRPr="006A259D">
        <w:rPr>
          <w:rtl/>
          <w:lang w:eastAsia="zh-TW"/>
        </w:rPr>
        <w:t xml:space="preserve"> </w:t>
      </w:r>
      <w:r w:rsidR="0028659C" w:rsidRPr="006A259D">
        <w:rPr>
          <w:rtl/>
          <w:lang w:eastAsia="zh-TW"/>
        </w:rPr>
        <w:t>الحكومة</w:t>
      </w:r>
      <w:r w:rsidR="00770CD8" w:rsidRPr="006A259D">
        <w:rPr>
          <w:rtl/>
          <w:lang w:eastAsia="zh-TW"/>
        </w:rPr>
        <w:t xml:space="preserve"> </w:t>
      </w:r>
      <w:r w:rsidR="0028659C" w:rsidRPr="006A259D">
        <w:rPr>
          <w:rtl/>
          <w:lang w:eastAsia="zh-TW"/>
        </w:rPr>
        <w:t>واستُهدفت</w:t>
      </w:r>
      <w:r w:rsidR="00770CD8" w:rsidRPr="006A259D">
        <w:rPr>
          <w:rtl/>
          <w:lang w:eastAsia="zh-TW"/>
        </w:rPr>
        <w:t xml:space="preserve"> </w:t>
      </w:r>
      <w:r w:rsidR="0028659C" w:rsidRPr="006A259D">
        <w:rPr>
          <w:rtl/>
          <w:lang w:eastAsia="zh-TW"/>
        </w:rPr>
        <w:t>مراراً</w:t>
      </w:r>
      <w:r w:rsidR="00770CD8" w:rsidRPr="006A259D">
        <w:rPr>
          <w:rtl/>
          <w:lang w:eastAsia="zh-TW"/>
        </w:rPr>
        <w:t xml:space="preserve"> </w:t>
      </w:r>
      <w:r w:rsidR="0028659C" w:rsidRPr="006A259D">
        <w:rPr>
          <w:rtl/>
          <w:lang w:eastAsia="zh-TW"/>
        </w:rPr>
        <w:t>لذلك</w:t>
      </w:r>
      <w:r w:rsidR="00770CD8" w:rsidRPr="006A259D">
        <w:rPr>
          <w:rtl/>
          <w:lang w:eastAsia="zh-TW"/>
        </w:rPr>
        <w:t xml:space="preserve"> </w:t>
      </w:r>
      <w:r w:rsidR="0028659C" w:rsidRPr="006A259D">
        <w:rPr>
          <w:rtl/>
          <w:lang w:eastAsia="zh-TW"/>
        </w:rPr>
        <w:t>السبب،</w:t>
      </w:r>
      <w:r w:rsidR="00770CD8" w:rsidRPr="006A259D">
        <w:rPr>
          <w:rtl/>
          <w:lang w:eastAsia="zh-TW"/>
        </w:rPr>
        <w:t xml:space="preserve"> </w:t>
      </w:r>
      <w:r w:rsidR="0028659C" w:rsidRPr="006A259D">
        <w:rPr>
          <w:rtl/>
          <w:lang w:eastAsia="zh-TW"/>
        </w:rPr>
        <w:t>ضارباً</w:t>
      </w:r>
      <w:r w:rsidR="00770CD8" w:rsidRPr="006A259D">
        <w:rPr>
          <w:rtl/>
          <w:lang w:eastAsia="zh-TW"/>
        </w:rPr>
        <w:t xml:space="preserve"> </w:t>
      </w:r>
      <w:r w:rsidR="0028659C" w:rsidRPr="006A259D">
        <w:rPr>
          <w:rtl/>
          <w:lang w:eastAsia="zh-TW"/>
        </w:rPr>
        <w:t>عرض</w:t>
      </w:r>
      <w:r w:rsidR="00770CD8" w:rsidRPr="006A259D">
        <w:rPr>
          <w:rtl/>
          <w:lang w:eastAsia="zh-TW"/>
        </w:rPr>
        <w:t xml:space="preserve"> </w:t>
      </w:r>
      <w:r w:rsidR="0028659C" w:rsidRPr="006A259D">
        <w:rPr>
          <w:rtl/>
          <w:lang w:eastAsia="zh-TW"/>
        </w:rPr>
        <w:t>الحائط</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هذا</w:t>
      </w:r>
      <w:r w:rsidR="00770CD8" w:rsidRPr="006A259D">
        <w:rPr>
          <w:rtl/>
          <w:lang w:eastAsia="zh-TW"/>
        </w:rPr>
        <w:t xml:space="preserve"> </w:t>
      </w:r>
      <w:r w:rsidR="0028659C" w:rsidRPr="006A259D">
        <w:rPr>
          <w:rtl/>
          <w:lang w:eastAsia="zh-TW"/>
        </w:rPr>
        <w:t>الصدد</w:t>
      </w:r>
      <w:r w:rsidR="00770CD8" w:rsidRPr="006A259D">
        <w:rPr>
          <w:rtl/>
          <w:lang w:eastAsia="zh-TW"/>
        </w:rPr>
        <w:t xml:space="preserve"> </w:t>
      </w:r>
      <w:r w:rsidR="0028659C" w:rsidRPr="006A259D">
        <w:rPr>
          <w:rtl/>
          <w:lang w:eastAsia="zh-TW"/>
        </w:rPr>
        <w:t>بادّعاءات</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المدعومة</w:t>
      </w:r>
      <w:r w:rsidR="00770CD8" w:rsidRPr="006A259D">
        <w:rPr>
          <w:rtl/>
          <w:lang w:eastAsia="zh-TW"/>
        </w:rPr>
        <w:t xml:space="preserve"> </w:t>
      </w:r>
      <w:r w:rsidR="0028659C" w:rsidRPr="006A259D">
        <w:rPr>
          <w:rtl/>
          <w:lang w:eastAsia="zh-TW"/>
        </w:rPr>
        <w:t>بأدلة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النحو</w:t>
      </w:r>
      <w:r w:rsidR="00770CD8" w:rsidRPr="006A259D">
        <w:rPr>
          <w:rtl/>
          <w:lang w:eastAsia="zh-TW"/>
        </w:rPr>
        <w:t xml:space="preserve"> </w:t>
      </w:r>
      <w:r w:rsidR="0028659C" w:rsidRPr="006A259D">
        <w:rPr>
          <w:rtl/>
          <w:lang w:eastAsia="zh-TW"/>
        </w:rPr>
        <w:t>الواجب</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16"/>
      </w:r>
      <w:r w:rsidRPr="006A259D">
        <w:rPr>
          <w:rFonts w:hint="cs"/>
          <w:vertAlign w:val="superscript"/>
          <w:rtl/>
          <w:lang w:eastAsia="zh-TW"/>
        </w:rPr>
        <w:t>)</w:t>
      </w:r>
      <w:r w:rsidRPr="006A259D">
        <w:rPr>
          <w:rFonts w:hint="cs"/>
          <w:rtl/>
          <w:lang w:eastAsia="zh-TW"/>
        </w:rPr>
        <w:t>.</w:t>
      </w:r>
    </w:p>
    <w:p w:rsidR="0028659C" w:rsidRPr="006A259D" w:rsidRDefault="00F25A21" w:rsidP="006A259D">
      <w:pPr>
        <w:pStyle w:val="SingleTxtGA"/>
        <w:spacing w:line="360" w:lineRule="exact"/>
        <w:rPr>
          <w:rtl/>
          <w:lang w:eastAsia="zh-TW"/>
        </w:rPr>
      </w:pPr>
      <w:r w:rsidRPr="006A259D">
        <w:rPr>
          <w:rFonts w:hint="cs"/>
          <w:rtl/>
          <w:lang w:eastAsia="zh-TW"/>
        </w:rPr>
        <w:t>3-4</w:t>
      </w:r>
      <w:r w:rsidRPr="006A259D">
        <w:rPr>
          <w:rFonts w:hint="cs"/>
          <w:rtl/>
          <w:lang w:eastAsia="zh-TW"/>
        </w:rPr>
        <w:tab/>
      </w:r>
      <w:r w:rsidR="0028659C" w:rsidRPr="006A259D">
        <w:rPr>
          <w:rtl/>
          <w:lang w:eastAsia="zh-TW"/>
        </w:rPr>
        <w:t>ويتمسك</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بالقول</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الرغم</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الحرب</w:t>
      </w:r>
      <w:r w:rsidR="00770CD8" w:rsidRPr="006A259D">
        <w:rPr>
          <w:rtl/>
          <w:lang w:eastAsia="zh-TW"/>
        </w:rPr>
        <w:t xml:space="preserve"> </w:t>
      </w:r>
      <w:r w:rsidR="0028659C" w:rsidRPr="006A259D">
        <w:rPr>
          <w:rtl/>
          <w:lang w:eastAsia="zh-TW"/>
        </w:rPr>
        <w:t>الأهلية</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وضعت</w:t>
      </w:r>
      <w:r w:rsidR="006A259D" w:rsidRPr="006A259D">
        <w:rPr>
          <w:rFonts w:hint="cs"/>
          <w:rtl/>
          <w:lang w:eastAsia="zh-TW"/>
        </w:rPr>
        <w:t> </w:t>
      </w:r>
      <w:r w:rsidR="0028659C" w:rsidRPr="006A259D">
        <w:rPr>
          <w:rtl/>
          <w:lang w:eastAsia="zh-TW"/>
        </w:rPr>
        <w:t>أوزارها،</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تزال</w:t>
      </w:r>
      <w:r w:rsidR="00770CD8" w:rsidRPr="006A259D">
        <w:rPr>
          <w:rtl/>
          <w:lang w:eastAsia="zh-TW"/>
        </w:rPr>
        <w:t xml:space="preserve"> </w:t>
      </w:r>
      <w:r w:rsidR="0028659C" w:rsidRPr="006A259D">
        <w:rPr>
          <w:rtl/>
          <w:lang w:eastAsia="zh-TW"/>
        </w:rPr>
        <w:t>ممارسات</w:t>
      </w:r>
      <w:r w:rsidR="00770CD8" w:rsidRPr="006A259D">
        <w:rPr>
          <w:rtl/>
          <w:lang w:eastAsia="zh-TW"/>
        </w:rPr>
        <w:t xml:space="preserve"> </w:t>
      </w:r>
      <w:r w:rsidR="0028659C" w:rsidRPr="006A259D">
        <w:rPr>
          <w:rtl/>
          <w:lang w:eastAsia="zh-TW"/>
        </w:rPr>
        <w:t>الاعتقال</w:t>
      </w:r>
      <w:r w:rsidR="00770CD8" w:rsidRPr="006A259D">
        <w:rPr>
          <w:rtl/>
          <w:lang w:eastAsia="zh-TW"/>
        </w:rPr>
        <w:t xml:space="preserve"> </w:t>
      </w:r>
      <w:r w:rsidR="0028659C" w:rsidRPr="006A259D">
        <w:rPr>
          <w:rtl/>
          <w:lang w:eastAsia="zh-TW"/>
        </w:rPr>
        <w:t>والاحتجاز</w:t>
      </w:r>
      <w:r w:rsidR="00770CD8" w:rsidRPr="006A259D">
        <w:rPr>
          <w:rtl/>
          <w:lang w:eastAsia="zh-TW"/>
        </w:rPr>
        <w:t xml:space="preserve"> </w:t>
      </w:r>
      <w:r w:rsidR="0028659C" w:rsidRPr="006A259D">
        <w:rPr>
          <w:rtl/>
          <w:lang w:eastAsia="zh-TW"/>
        </w:rPr>
        <w:t>التعسفيين،</w:t>
      </w:r>
      <w:r w:rsidR="00770CD8" w:rsidRPr="006A259D">
        <w:rPr>
          <w:rtl/>
          <w:lang w:eastAsia="zh-TW"/>
        </w:rPr>
        <w:t xml:space="preserve"> </w:t>
      </w:r>
      <w:r w:rsidR="0028659C" w:rsidRPr="006A259D">
        <w:rPr>
          <w:rtl/>
          <w:lang w:eastAsia="zh-TW"/>
        </w:rPr>
        <w:t>والاختطاف،</w:t>
      </w:r>
      <w:r w:rsidR="00770CD8" w:rsidRPr="006A259D">
        <w:rPr>
          <w:rtl/>
          <w:lang w:eastAsia="zh-TW"/>
        </w:rPr>
        <w:t xml:space="preserve"> </w:t>
      </w:r>
      <w:r w:rsidR="0028659C" w:rsidRPr="006A259D">
        <w:rPr>
          <w:rtl/>
          <w:lang w:eastAsia="zh-TW"/>
        </w:rPr>
        <w:t>والابتزاز،</w:t>
      </w:r>
      <w:r w:rsidR="00770CD8" w:rsidRPr="006A259D">
        <w:rPr>
          <w:rtl/>
          <w:lang w:eastAsia="zh-TW"/>
        </w:rPr>
        <w:t xml:space="preserve"> </w:t>
      </w:r>
      <w:r w:rsidR="0028659C" w:rsidRPr="006A259D">
        <w:rPr>
          <w:rtl/>
          <w:lang w:eastAsia="zh-TW"/>
        </w:rPr>
        <w:t>والتعذيب،</w:t>
      </w:r>
      <w:r w:rsidR="006A259D" w:rsidRPr="006A259D">
        <w:rPr>
          <w:rFonts w:hint="cs"/>
          <w:rtl/>
          <w:lang w:eastAsia="zh-TW"/>
        </w:rPr>
        <w:t> </w:t>
      </w:r>
      <w:r w:rsidR="0028659C" w:rsidRPr="006A259D">
        <w:rPr>
          <w:rtl/>
          <w:lang w:eastAsia="zh-TW"/>
        </w:rPr>
        <w:t>والقتل،</w:t>
      </w:r>
      <w:r w:rsidR="00770CD8" w:rsidRPr="006A259D">
        <w:rPr>
          <w:rtl/>
          <w:lang w:eastAsia="zh-TW"/>
        </w:rPr>
        <w:t xml:space="preserve"> </w:t>
      </w:r>
      <w:r w:rsidR="0028659C" w:rsidRPr="006A259D">
        <w:rPr>
          <w:rtl/>
          <w:lang w:eastAsia="zh-TW"/>
        </w:rPr>
        <w:t>ممارسات</w:t>
      </w:r>
      <w:r w:rsidR="00770CD8" w:rsidRPr="006A259D">
        <w:rPr>
          <w:rtl/>
          <w:lang w:eastAsia="zh-TW"/>
        </w:rPr>
        <w:t xml:space="preserve"> </w:t>
      </w:r>
      <w:r w:rsidR="0028659C" w:rsidRPr="006A259D">
        <w:rPr>
          <w:rtl/>
          <w:lang w:eastAsia="zh-TW"/>
        </w:rPr>
        <w:t>شائعة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وإن</w:t>
      </w:r>
      <w:r w:rsidR="00770CD8" w:rsidRPr="006A259D">
        <w:rPr>
          <w:rtl/>
          <w:lang w:eastAsia="zh-TW"/>
        </w:rPr>
        <w:t xml:space="preserve"> </w:t>
      </w:r>
      <w:r w:rsidR="0028659C" w:rsidRPr="006A259D">
        <w:rPr>
          <w:rtl/>
          <w:lang w:eastAsia="zh-TW"/>
        </w:rPr>
        <w:t>استهداف</w:t>
      </w:r>
      <w:r w:rsidR="00770CD8" w:rsidRPr="006A259D">
        <w:rPr>
          <w:rtl/>
          <w:lang w:eastAsia="zh-TW"/>
        </w:rPr>
        <w:t xml:space="preserve"> </w:t>
      </w:r>
      <w:r w:rsidR="0028659C" w:rsidRPr="006A259D">
        <w:rPr>
          <w:rtl/>
          <w:lang w:eastAsia="zh-TW"/>
        </w:rPr>
        <w:t>الأشخاص</w:t>
      </w:r>
      <w:r w:rsidR="00770CD8" w:rsidRPr="006A259D">
        <w:rPr>
          <w:rtl/>
          <w:lang w:eastAsia="zh-TW"/>
        </w:rPr>
        <w:t xml:space="preserve"> </w:t>
      </w:r>
      <w:r w:rsidR="0028659C" w:rsidRPr="006A259D">
        <w:rPr>
          <w:rtl/>
          <w:lang w:eastAsia="zh-TW"/>
        </w:rPr>
        <w:t>الذي</w:t>
      </w:r>
      <w:r w:rsidR="006A259D" w:rsidRPr="006A259D">
        <w:rPr>
          <w:rFonts w:hint="cs"/>
          <w:rtl/>
          <w:lang w:eastAsia="zh-TW"/>
        </w:rPr>
        <w:t> </w:t>
      </w:r>
      <w:r w:rsidR="0028659C" w:rsidRPr="006A259D">
        <w:rPr>
          <w:rtl/>
          <w:lang w:eastAsia="zh-TW"/>
        </w:rPr>
        <w:t>يحملون</w:t>
      </w:r>
      <w:r w:rsidR="006A259D" w:rsidRPr="006A259D">
        <w:rPr>
          <w:rFonts w:hint="cs"/>
          <w:rtl/>
          <w:lang w:eastAsia="zh-TW"/>
        </w:rPr>
        <w:t> </w:t>
      </w:r>
      <w:r w:rsidR="0028659C" w:rsidRPr="006A259D">
        <w:rPr>
          <w:rtl/>
          <w:lang w:eastAsia="zh-TW"/>
        </w:rPr>
        <w:t>صفاته</w:t>
      </w:r>
      <w:r w:rsidR="00770CD8" w:rsidRPr="006A259D">
        <w:rPr>
          <w:rtl/>
          <w:lang w:eastAsia="zh-TW"/>
        </w:rPr>
        <w:t xml:space="preserve"> </w:t>
      </w:r>
      <w:r w:rsidR="0028659C" w:rsidRPr="006A259D">
        <w:rPr>
          <w:rtl/>
          <w:lang w:eastAsia="zh-TW"/>
        </w:rPr>
        <w:t>لا</w:t>
      </w:r>
      <w:r w:rsidRPr="006A259D">
        <w:rPr>
          <w:rFonts w:hint="cs"/>
          <w:rtl/>
          <w:lang w:eastAsia="zh-TW"/>
        </w:rPr>
        <w:t> </w:t>
      </w:r>
      <w:r w:rsidR="0028659C" w:rsidRPr="006A259D">
        <w:rPr>
          <w:rtl/>
          <w:lang w:eastAsia="zh-TW"/>
        </w:rPr>
        <w:t>يزال</w:t>
      </w:r>
      <w:r w:rsidR="00770CD8" w:rsidRPr="006A259D">
        <w:rPr>
          <w:rtl/>
          <w:lang w:eastAsia="zh-TW"/>
        </w:rPr>
        <w:t xml:space="preserve"> </w:t>
      </w:r>
      <w:r w:rsidR="0028659C" w:rsidRPr="006A259D">
        <w:rPr>
          <w:rtl/>
          <w:lang w:eastAsia="zh-TW"/>
        </w:rPr>
        <w:t>مستمراً</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17"/>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ويذكر</w:t>
      </w:r>
      <w:r w:rsidR="00770CD8" w:rsidRPr="006A259D">
        <w:rPr>
          <w:rtl/>
          <w:lang w:eastAsia="zh-TW"/>
        </w:rPr>
        <w:t xml:space="preserve"> </w:t>
      </w:r>
      <w:r w:rsidR="0028659C" w:rsidRPr="006A259D">
        <w:rPr>
          <w:rtl/>
          <w:lang w:eastAsia="zh-TW"/>
        </w:rPr>
        <w:t>تحديداً</w:t>
      </w:r>
      <w:r w:rsidR="00770CD8" w:rsidRPr="006A259D">
        <w:rPr>
          <w:rtl/>
          <w:lang w:eastAsia="zh-TW"/>
        </w:rPr>
        <w:t xml:space="preserve"> </w:t>
      </w:r>
      <w:r w:rsidR="0028659C" w:rsidRPr="006A259D">
        <w:rPr>
          <w:rtl/>
          <w:lang w:eastAsia="zh-TW"/>
        </w:rPr>
        <w:t>التقارير</w:t>
      </w:r>
      <w:r w:rsidR="00770CD8" w:rsidRPr="006A259D">
        <w:rPr>
          <w:rtl/>
          <w:lang w:eastAsia="zh-TW"/>
        </w:rPr>
        <w:t xml:space="preserve"> </w:t>
      </w:r>
      <w:r w:rsidR="0028659C" w:rsidRPr="006A259D">
        <w:rPr>
          <w:rFonts w:hint="cs"/>
          <w:rtl/>
          <w:lang w:eastAsia="zh-TW"/>
        </w:rPr>
        <w:t>الصادرة</w:t>
      </w:r>
      <w:r w:rsidR="00770CD8" w:rsidRPr="006A259D">
        <w:rPr>
          <w:rFonts w:hint="cs"/>
          <w:rtl/>
          <w:lang w:eastAsia="zh-TW"/>
        </w:rPr>
        <w:t xml:space="preserve"> </w:t>
      </w:r>
      <w:r w:rsidR="0028659C" w:rsidRPr="006A259D">
        <w:rPr>
          <w:rFonts w:hint="cs"/>
          <w:rtl/>
          <w:lang w:eastAsia="zh-TW"/>
        </w:rPr>
        <w:t>ع</w:t>
      </w:r>
      <w:r w:rsidR="0028659C" w:rsidRPr="006A259D">
        <w:rPr>
          <w:rtl/>
          <w:lang w:eastAsia="zh-TW"/>
        </w:rPr>
        <w:t>ن</w:t>
      </w:r>
      <w:r w:rsidR="00770CD8" w:rsidRPr="006A259D">
        <w:rPr>
          <w:rtl/>
          <w:lang w:eastAsia="zh-TW"/>
        </w:rPr>
        <w:t xml:space="preserve"> </w:t>
      </w:r>
      <w:r w:rsidR="0028659C" w:rsidRPr="006A259D">
        <w:rPr>
          <w:rtl/>
          <w:lang w:eastAsia="zh-TW"/>
        </w:rPr>
        <w:t>منظمة</w:t>
      </w:r>
      <w:r w:rsidR="00770CD8" w:rsidRPr="006A259D">
        <w:rPr>
          <w:rtl/>
          <w:lang w:eastAsia="zh-TW"/>
        </w:rPr>
        <w:t xml:space="preserve"> </w:t>
      </w:r>
      <w:r w:rsidR="0028659C" w:rsidRPr="006A259D">
        <w:rPr>
          <w:rtl/>
          <w:lang w:eastAsia="zh-TW"/>
        </w:rPr>
        <w:lastRenderedPageBreak/>
        <w:t>مراسلون</w:t>
      </w:r>
      <w:r w:rsidR="006A259D" w:rsidRPr="006A259D">
        <w:rPr>
          <w:rFonts w:hint="cs"/>
          <w:rtl/>
          <w:lang w:eastAsia="zh-TW"/>
        </w:rPr>
        <w:t> </w:t>
      </w:r>
      <w:r w:rsidR="0028659C" w:rsidRPr="006A259D">
        <w:rPr>
          <w:rtl/>
          <w:lang w:eastAsia="zh-TW"/>
        </w:rPr>
        <w:t>بلا</w:t>
      </w:r>
      <w:r w:rsidR="00770CD8" w:rsidRPr="006A259D">
        <w:rPr>
          <w:rtl/>
          <w:lang w:eastAsia="zh-TW"/>
        </w:rPr>
        <w:t xml:space="preserve"> </w:t>
      </w:r>
      <w:r w:rsidR="0028659C" w:rsidRPr="006A259D">
        <w:rPr>
          <w:rtl/>
          <w:lang w:eastAsia="zh-TW"/>
        </w:rPr>
        <w:t>حدود</w:t>
      </w:r>
      <w:r w:rsidR="00D817F1" w:rsidRPr="006A259D">
        <w:rPr>
          <w:rFonts w:hint="cs"/>
          <w:vertAlign w:val="superscript"/>
          <w:rtl/>
          <w:lang w:eastAsia="zh-TW"/>
        </w:rPr>
        <w:t>(</w:t>
      </w:r>
      <w:r w:rsidR="00D817F1" w:rsidRPr="006A259D">
        <w:rPr>
          <w:rStyle w:val="FootnoteReference"/>
          <w:rFonts w:ascii="Traditional Arabic" w:hAnsi="Traditional Arabic"/>
          <w:sz w:val="32"/>
          <w:szCs w:val="30"/>
          <w:rtl/>
          <w:lang w:eastAsia="zh-TW"/>
        </w:rPr>
        <w:footnoteReference w:id="18"/>
      </w:r>
      <w:r w:rsidR="00D817F1" w:rsidRPr="006A259D">
        <w:rPr>
          <w:rFonts w:hint="cs"/>
          <w:vertAlign w:val="superscript"/>
          <w:rtl/>
          <w:lang w:eastAsia="zh-TW"/>
        </w:rPr>
        <w:t>)</w:t>
      </w:r>
      <w:r w:rsidR="00770CD8" w:rsidRPr="006A259D">
        <w:rPr>
          <w:rtl/>
          <w:lang w:eastAsia="zh-TW"/>
        </w:rPr>
        <w:t xml:space="preserve"> </w:t>
      </w:r>
      <w:r w:rsidR="0028659C" w:rsidRPr="006A259D">
        <w:rPr>
          <w:rtl/>
          <w:lang w:eastAsia="zh-TW"/>
        </w:rPr>
        <w:t>والمقالات</w:t>
      </w:r>
      <w:r w:rsidR="00770CD8" w:rsidRPr="006A259D">
        <w:rPr>
          <w:rtl/>
          <w:lang w:eastAsia="zh-TW"/>
        </w:rPr>
        <w:t xml:space="preserve"> </w:t>
      </w:r>
      <w:r w:rsidR="0028659C" w:rsidRPr="006A259D">
        <w:rPr>
          <w:rtl/>
          <w:lang w:eastAsia="zh-TW"/>
        </w:rPr>
        <w:t>الصحفية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جاء</w:t>
      </w:r>
      <w:r w:rsidR="00770CD8" w:rsidRPr="006A259D">
        <w:rPr>
          <w:rtl/>
          <w:lang w:eastAsia="zh-TW"/>
        </w:rPr>
        <w:t xml:space="preserve"> </w:t>
      </w:r>
      <w:r w:rsidR="0028659C" w:rsidRPr="006A259D">
        <w:rPr>
          <w:rtl/>
          <w:lang w:eastAsia="zh-TW"/>
        </w:rPr>
        <w:t>فيها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العاملين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وسائط</w:t>
      </w:r>
      <w:r w:rsidR="00770CD8" w:rsidRPr="006A259D">
        <w:rPr>
          <w:rtl/>
          <w:lang w:eastAsia="zh-TW"/>
        </w:rPr>
        <w:t xml:space="preserve"> </w:t>
      </w:r>
      <w:r w:rsidR="0028659C" w:rsidRPr="006A259D">
        <w:rPr>
          <w:rtl/>
          <w:lang w:eastAsia="zh-TW"/>
        </w:rPr>
        <w:t>الإعلام</w:t>
      </w:r>
      <w:r w:rsidR="00770CD8" w:rsidRPr="006A259D">
        <w:rPr>
          <w:rtl/>
          <w:lang w:eastAsia="zh-TW"/>
        </w:rPr>
        <w:t xml:space="preserve"> </w:t>
      </w:r>
      <w:r w:rsidR="0028659C" w:rsidRPr="006A259D">
        <w:rPr>
          <w:rtl/>
          <w:lang w:eastAsia="zh-TW"/>
        </w:rPr>
        <w:t>معرّضون</w:t>
      </w:r>
      <w:r w:rsidR="00770CD8" w:rsidRPr="006A259D">
        <w:rPr>
          <w:rtl/>
          <w:lang w:eastAsia="zh-TW"/>
        </w:rPr>
        <w:t xml:space="preserve"> </w:t>
      </w:r>
      <w:r w:rsidR="0028659C" w:rsidRPr="006A259D">
        <w:rPr>
          <w:rtl/>
          <w:lang w:eastAsia="zh-TW"/>
        </w:rPr>
        <w:t>بشدة</w:t>
      </w:r>
      <w:r w:rsidR="00770CD8" w:rsidRPr="006A259D">
        <w:rPr>
          <w:rtl/>
          <w:lang w:eastAsia="zh-TW"/>
        </w:rPr>
        <w:t xml:space="preserve"> </w:t>
      </w:r>
      <w:r w:rsidR="0028659C" w:rsidRPr="006A259D">
        <w:rPr>
          <w:rtl/>
          <w:lang w:eastAsia="zh-TW"/>
        </w:rPr>
        <w:t>للاعتداء</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القتل</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54263B"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19"/>
      </w:r>
      <w:r w:rsidR="0054263B" w:rsidRPr="006A259D">
        <w:rPr>
          <w:rFonts w:hint="cs"/>
          <w:vertAlign w:val="superscript"/>
          <w:rtl/>
          <w:lang w:eastAsia="zh-TW"/>
        </w:rPr>
        <w:t>)</w:t>
      </w:r>
      <w:r w:rsidR="0054263B" w:rsidRPr="006A259D">
        <w:rPr>
          <w:rFonts w:hint="cs"/>
          <w:rtl/>
          <w:lang w:eastAsia="zh-TW"/>
        </w:rPr>
        <w:t>.</w:t>
      </w:r>
      <w:r w:rsidR="00770CD8" w:rsidRPr="006A259D">
        <w:rPr>
          <w:rtl/>
          <w:lang w:eastAsia="zh-TW"/>
        </w:rPr>
        <w:t xml:space="preserve"> </w:t>
      </w:r>
      <w:r w:rsidR="0028659C" w:rsidRPr="006A259D">
        <w:rPr>
          <w:rtl/>
          <w:lang w:eastAsia="zh-TW"/>
        </w:rPr>
        <w:t>ويؤكد</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الأفعال</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يعاقَب</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وأنه</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يمكن</w:t>
      </w:r>
      <w:r w:rsidR="00770CD8" w:rsidRPr="006A259D">
        <w:rPr>
          <w:rtl/>
          <w:lang w:eastAsia="zh-TW"/>
        </w:rPr>
        <w:t xml:space="preserve"> </w:t>
      </w:r>
      <w:r w:rsidR="0028659C" w:rsidRPr="006A259D">
        <w:rPr>
          <w:rtl/>
          <w:lang w:eastAsia="zh-TW"/>
        </w:rPr>
        <w:t>اعتبار</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الحماية</w:t>
      </w:r>
      <w:r w:rsidR="00770CD8" w:rsidRPr="006A259D">
        <w:rPr>
          <w:rtl/>
          <w:lang w:eastAsia="zh-TW"/>
        </w:rPr>
        <w:t xml:space="preserve"> </w:t>
      </w:r>
      <w:r w:rsidR="0028659C" w:rsidRPr="006A259D">
        <w:rPr>
          <w:rtl/>
          <w:lang w:eastAsia="zh-TW"/>
        </w:rPr>
        <w:t>متوفِّرة</w:t>
      </w:r>
      <w:r w:rsidR="00770CD8" w:rsidRPr="006A259D">
        <w:rPr>
          <w:rtl/>
          <w:lang w:eastAsia="zh-TW"/>
        </w:rPr>
        <w:t xml:space="preserve"> </w:t>
      </w:r>
      <w:r w:rsidR="0028659C" w:rsidRPr="006A259D">
        <w:rPr>
          <w:rtl/>
          <w:lang w:eastAsia="zh-TW"/>
        </w:rPr>
        <w:t>لمجرد</w:t>
      </w:r>
      <w:r w:rsidR="00770CD8" w:rsidRPr="006A259D">
        <w:rPr>
          <w:rtl/>
          <w:lang w:eastAsia="zh-TW"/>
        </w:rPr>
        <w:t xml:space="preserve"> </w:t>
      </w:r>
      <w:r w:rsidR="0028659C" w:rsidRPr="006A259D">
        <w:rPr>
          <w:rtl/>
          <w:lang w:eastAsia="zh-TW"/>
        </w:rPr>
        <w:t>وجود</w:t>
      </w:r>
      <w:r w:rsidR="00770CD8" w:rsidRPr="006A259D">
        <w:rPr>
          <w:rtl/>
          <w:lang w:eastAsia="zh-TW"/>
        </w:rPr>
        <w:t xml:space="preserve"> </w:t>
      </w:r>
      <w:r w:rsidR="0028659C" w:rsidRPr="006A259D">
        <w:rPr>
          <w:rtl/>
          <w:lang w:eastAsia="zh-TW"/>
        </w:rPr>
        <w:t>حكومة</w:t>
      </w:r>
      <w:r w:rsidR="00770CD8" w:rsidRPr="006A259D">
        <w:rPr>
          <w:rtl/>
          <w:lang w:eastAsia="zh-TW"/>
        </w:rPr>
        <w:t xml:space="preserve"> </w:t>
      </w:r>
      <w:r w:rsidR="0028659C" w:rsidRPr="006A259D">
        <w:rPr>
          <w:rtl/>
          <w:lang w:eastAsia="zh-TW"/>
        </w:rPr>
        <w:t>ديمقراطية</w:t>
      </w:r>
      <w:r w:rsidR="00770CD8" w:rsidRPr="006A259D">
        <w:rPr>
          <w:rtl/>
          <w:lang w:eastAsia="zh-TW"/>
        </w:rPr>
        <w:t xml:space="preserve"> </w:t>
      </w:r>
      <w:r w:rsidR="0028659C" w:rsidRPr="006A259D">
        <w:rPr>
          <w:rtl/>
          <w:lang w:eastAsia="zh-TW"/>
        </w:rPr>
        <w:t>ونظام</w:t>
      </w:r>
      <w:r w:rsidR="00770CD8" w:rsidRPr="006A259D">
        <w:rPr>
          <w:rtl/>
          <w:lang w:eastAsia="zh-TW"/>
        </w:rPr>
        <w:t xml:space="preserve"> </w:t>
      </w:r>
      <w:r w:rsidR="0028659C" w:rsidRPr="006A259D">
        <w:rPr>
          <w:rtl/>
          <w:lang w:eastAsia="zh-TW"/>
        </w:rPr>
        <w:t>قانوني</w:t>
      </w:r>
      <w:r w:rsidR="00770CD8" w:rsidRPr="006A259D">
        <w:rPr>
          <w:rtl/>
          <w:lang w:eastAsia="zh-TW"/>
        </w:rPr>
        <w:t xml:space="preserve">. </w:t>
      </w:r>
      <w:r w:rsidR="0028659C" w:rsidRPr="006A259D">
        <w:rPr>
          <w:rtl/>
          <w:lang w:eastAsia="zh-TW"/>
        </w:rPr>
        <w:t>ويؤكد</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كذلك</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الذكور</w:t>
      </w:r>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يتم</w:t>
      </w:r>
      <w:r w:rsidR="00770CD8" w:rsidRPr="006A259D">
        <w:rPr>
          <w:rtl/>
          <w:lang w:eastAsia="zh-TW"/>
        </w:rPr>
        <w:t xml:space="preserve"> </w:t>
      </w:r>
      <w:r w:rsidR="0028659C" w:rsidRPr="006A259D">
        <w:rPr>
          <w:rtl/>
          <w:lang w:eastAsia="zh-TW"/>
        </w:rPr>
        <w:t>ترحيلهم</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أشد</w:t>
      </w:r>
      <w:r w:rsidR="00770CD8" w:rsidRPr="006A259D">
        <w:rPr>
          <w:rtl/>
          <w:lang w:eastAsia="zh-TW"/>
        </w:rPr>
        <w:t xml:space="preserve"> </w:t>
      </w:r>
      <w:r w:rsidR="0028659C" w:rsidRPr="006A259D">
        <w:rPr>
          <w:rtl/>
          <w:lang w:eastAsia="zh-TW"/>
        </w:rPr>
        <w:t>عرضة</w:t>
      </w:r>
      <w:r w:rsidR="00770CD8" w:rsidRPr="006A259D">
        <w:rPr>
          <w:rtl/>
          <w:lang w:eastAsia="zh-TW"/>
        </w:rPr>
        <w:t xml:space="preserve"> </w:t>
      </w:r>
      <w:r w:rsidR="0028659C" w:rsidRPr="006A259D">
        <w:rPr>
          <w:rtl/>
          <w:lang w:eastAsia="zh-TW"/>
        </w:rPr>
        <w:t>لخطر</w:t>
      </w:r>
      <w:r w:rsidR="00770CD8" w:rsidRPr="006A259D">
        <w:rPr>
          <w:rtl/>
          <w:lang w:eastAsia="zh-TW"/>
        </w:rPr>
        <w:t xml:space="preserve"> </w:t>
      </w:r>
      <w:r w:rsidR="0028659C" w:rsidRPr="006A259D">
        <w:rPr>
          <w:rtl/>
          <w:lang w:eastAsia="zh-TW"/>
        </w:rPr>
        <w:t>الاضطهاد</w:t>
      </w:r>
      <w:r w:rsidR="0054263B"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0"/>
      </w:r>
      <w:r w:rsidR="0054263B" w:rsidRPr="006A259D">
        <w:rPr>
          <w:rFonts w:hint="cs"/>
          <w:vertAlign w:val="superscript"/>
          <w:rtl/>
          <w:lang w:eastAsia="zh-TW"/>
        </w:rPr>
        <w:t>)</w:t>
      </w:r>
      <w:r w:rsidR="0054263B" w:rsidRPr="006A259D">
        <w:rPr>
          <w:rFonts w:hint="cs"/>
          <w:rtl/>
          <w:lang w:eastAsia="zh-TW"/>
        </w:rPr>
        <w:t>.</w:t>
      </w:r>
      <w:r w:rsidR="00770CD8" w:rsidRPr="006A259D">
        <w:rPr>
          <w:rtl/>
          <w:lang w:eastAsia="zh-TW"/>
        </w:rPr>
        <w:t xml:space="preserve"> </w:t>
      </w:r>
      <w:r w:rsidR="0028659C" w:rsidRPr="006A259D">
        <w:rPr>
          <w:rtl/>
          <w:lang w:eastAsia="zh-TW"/>
        </w:rPr>
        <w:t>ويدفع</w:t>
      </w:r>
      <w:r w:rsidR="00770CD8" w:rsidRPr="006A259D">
        <w:rPr>
          <w:rtl/>
          <w:lang w:eastAsia="zh-TW"/>
        </w:rPr>
        <w:t xml:space="preserve"> </w:t>
      </w:r>
      <w:r w:rsidR="0028659C" w:rsidRPr="006A259D">
        <w:rPr>
          <w:rtl/>
          <w:lang w:eastAsia="zh-TW"/>
        </w:rPr>
        <w:t>كذلك</w:t>
      </w:r>
      <w:r w:rsidR="00770CD8" w:rsidRPr="006A259D">
        <w:rPr>
          <w:rtl/>
          <w:lang w:eastAsia="zh-TW"/>
        </w:rPr>
        <w:t xml:space="preserve"> </w:t>
      </w:r>
      <w:r w:rsidR="0028659C" w:rsidRPr="006A259D">
        <w:rPr>
          <w:rtl/>
          <w:lang w:eastAsia="zh-TW"/>
        </w:rPr>
        <w:t>بالقول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خطر</w:t>
      </w:r>
      <w:r w:rsidR="00770CD8" w:rsidRPr="006A259D">
        <w:rPr>
          <w:rtl/>
          <w:lang w:eastAsia="zh-TW"/>
        </w:rPr>
        <w:t xml:space="preserve"> </w:t>
      </w:r>
      <w:r w:rsidR="0028659C" w:rsidRPr="006A259D">
        <w:rPr>
          <w:rtl/>
          <w:lang w:eastAsia="zh-TW"/>
        </w:rPr>
        <w:t>تعرضه</w:t>
      </w:r>
      <w:r w:rsidR="00770CD8" w:rsidRPr="006A259D">
        <w:rPr>
          <w:rtl/>
          <w:lang w:eastAsia="zh-TW"/>
        </w:rPr>
        <w:t xml:space="preserve"> </w:t>
      </w:r>
      <w:r w:rsidR="0028659C" w:rsidRPr="006A259D">
        <w:rPr>
          <w:rtl/>
          <w:lang w:eastAsia="zh-TW"/>
        </w:rPr>
        <w:t>للاحتجاز</w:t>
      </w:r>
      <w:r w:rsidR="00770CD8" w:rsidRPr="006A259D">
        <w:rPr>
          <w:rtl/>
          <w:lang w:eastAsia="zh-TW"/>
        </w:rPr>
        <w:t xml:space="preserve"> </w:t>
      </w:r>
      <w:r w:rsidR="0028659C" w:rsidRPr="006A259D">
        <w:rPr>
          <w:rtl/>
          <w:lang w:eastAsia="zh-TW"/>
        </w:rPr>
        <w:t>عند</w:t>
      </w:r>
      <w:r w:rsidR="00770CD8" w:rsidRPr="006A259D">
        <w:rPr>
          <w:rtl/>
          <w:lang w:eastAsia="zh-TW"/>
        </w:rPr>
        <w:t xml:space="preserve"> </w:t>
      </w:r>
      <w:r w:rsidR="0028659C" w:rsidRPr="006A259D">
        <w:rPr>
          <w:rtl/>
          <w:lang w:eastAsia="zh-TW"/>
        </w:rPr>
        <w:t>وصوله</w:t>
      </w:r>
      <w:r w:rsidR="00770CD8" w:rsidRPr="006A259D">
        <w:rPr>
          <w:rtl/>
          <w:lang w:eastAsia="zh-TW"/>
        </w:rPr>
        <w:t xml:space="preserve"> </w:t>
      </w:r>
      <w:r w:rsidR="0028659C" w:rsidRPr="006A259D">
        <w:rPr>
          <w:rtl/>
          <w:lang w:eastAsia="zh-TW"/>
        </w:rPr>
        <w:t>وإخضاعه</w:t>
      </w:r>
      <w:r w:rsidR="00770CD8" w:rsidRPr="006A259D">
        <w:rPr>
          <w:rtl/>
          <w:lang w:eastAsia="zh-TW"/>
        </w:rPr>
        <w:t xml:space="preserve"> </w:t>
      </w:r>
      <w:r w:rsidR="0028659C" w:rsidRPr="006A259D">
        <w:rPr>
          <w:rtl/>
          <w:lang w:eastAsia="zh-TW"/>
        </w:rPr>
        <w:t>لسوء</w:t>
      </w:r>
      <w:r w:rsidR="00770CD8" w:rsidRPr="006A259D">
        <w:rPr>
          <w:rtl/>
          <w:lang w:eastAsia="zh-TW"/>
        </w:rPr>
        <w:t xml:space="preserve"> </w:t>
      </w:r>
      <w:r w:rsidR="0028659C" w:rsidRPr="006A259D">
        <w:rPr>
          <w:rtl/>
          <w:lang w:eastAsia="zh-TW"/>
        </w:rPr>
        <w:t>المعاملة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التعذيب</w:t>
      </w:r>
      <w:r w:rsidR="00770CD8" w:rsidRPr="006A259D">
        <w:rPr>
          <w:rtl/>
          <w:lang w:eastAsia="zh-TW"/>
        </w:rPr>
        <w:t xml:space="preserve"> </w:t>
      </w:r>
      <w:r w:rsidR="0028659C" w:rsidRPr="006A259D">
        <w:rPr>
          <w:rtl/>
          <w:lang w:eastAsia="zh-TW"/>
        </w:rPr>
        <w:t>أكبر</w:t>
      </w:r>
      <w:r w:rsidR="00770CD8" w:rsidRPr="006A259D">
        <w:rPr>
          <w:rtl/>
          <w:lang w:eastAsia="zh-TW"/>
        </w:rPr>
        <w:t xml:space="preserve"> </w:t>
      </w:r>
      <w:r w:rsidR="0028659C" w:rsidRPr="006A259D">
        <w:rPr>
          <w:rtl/>
          <w:lang w:eastAsia="zh-TW"/>
        </w:rPr>
        <w:t>بالنظر</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الطريقة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تناولت</w:t>
      </w:r>
      <w:r w:rsidR="00770CD8" w:rsidRPr="006A259D">
        <w:rPr>
          <w:rtl/>
          <w:lang w:eastAsia="zh-TW"/>
        </w:rPr>
        <w:t xml:space="preserve"> </w:t>
      </w:r>
      <w:r w:rsidR="0028659C" w:rsidRPr="006A259D">
        <w:rPr>
          <w:rtl/>
          <w:lang w:eastAsia="zh-TW"/>
        </w:rPr>
        <w:t>بها</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الكندية</w:t>
      </w:r>
      <w:r w:rsidR="00770CD8" w:rsidRPr="006A259D">
        <w:rPr>
          <w:rtl/>
          <w:lang w:eastAsia="zh-TW"/>
        </w:rPr>
        <w:t xml:space="preserve"> </w:t>
      </w:r>
      <w:r w:rsidR="0028659C" w:rsidRPr="006A259D">
        <w:rPr>
          <w:rtl/>
          <w:lang w:eastAsia="zh-TW"/>
        </w:rPr>
        <w:t>قضيته،</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وكالة</w:t>
      </w:r>
      <w:r w:rsidR="00770CD8" w:rsidRPr="006A259D">
        <w:rPr>
          <w:rtl/>
          <w:lang w:eastAsia="zh-TW"/>
        </w:rPr>
        <w:t xml:space="preserve"> </w:t>
      </w:r>
      <w:r w:rsidR="0028659C" w:rsidRPr="006A259D">
        <w:rPr>
          <w:rtl/>
          <w:lang w:eastAsia="zh-TW"/>
        </w:rPr>
        <w:t>الخدمات</w:t>
      </w:r>
      <w:r w:rsidR="00770CD8" w:rsidRPr="006A259D">
        <w:rPr>
          <w:rtl/>
          <w:lang w:eastAsia="zh-TW"/>
        </w:rPr>
        <w:t xml:space="preserve"> </w:t>
      </w:r>
      <w:r w:rsidR="0028659C" w:rsidRPr="006A259D">
        <w:rPr>
          <w:rtl/>
          <w:lang w:eastAsia="zh-TW"/>
        </w:rPr>
        <w:t>الحدودية</w:t>
      </w:r>
      <w:r w:rsidR="00770CD8" w:rsidRPr="006A259D">
        <w:rPr>
          <w:rtl/>
          <w:lang w:eastAsia="zh-TW"/>
        </w:rPr>
        <w:t xml:space="preserve"> </w:t>
      </w:r>
      <w:r w:rsidR="0028659C" w:rsidRPr="006A259D">
        <w:rPr>
          <w:rtl/>
          <w:lang w:eastAsia="zh-TW"/>
        </w:rPr>
        <w:t>الكندية</w:t>
      </w:r>
      <w:r w:rsidR="00770CD8" w:rsidRPr="006A259D">
        <w:rPr>
          <w:rtl/>
          <w:lang w:eastAsia="zh-TW"/>
        </w:rPr>
        <w:t xml:space="preserve"> </w:t>
      </w:r>
      <w:r w:rsidR="0028659C" w:rsidRPr="006A259D">
        <w:rPr>
          <w:rtl/>
          <w:lang w:eastAsia="zh-TW"/>
        </w:rPr>
        <w:t>اتخذت</w:t>
      </w:r>
      <w:r w:rsidR="00770CD8" w:rsidRPr="006A259D">
        <w:rPr>
          <w:rtl/>
          <w:lang w:eastAsia="zh-TW"/>
        </w:rPr>
        <w:t xml:space="preserve"> </w:t>
      </w:r>
      <w:r w:rsidR="0028659C" w:rsidRPr="006A259D">
        <w:rPr>
          <w:rtl/>
          <w:lang w:eastAsia="zh-TW"/>
        </w:rPr>
        <w:t>الترتيبات</w:t>
      </w:r>
      <w:r w:rsidR="00770CD8" w:rsidRPr="006A259D">
        <w:rPr>
          <w:rtl/>
          <w:lang w:eastAsia="zh-TW"/>
        </w:rPr>
        <w:t xml:space="preserve"> </w:t>
      </w:r>
      <w:r w:rsidR="0028659C" w:rsidRPr="006A259D">
        <w:rPr>
          <w:rtl/>
          <w:lang w:eastAsia="zh-TW"/>
        </w:rPr>
        <w:t>نيابةً</w:t>
      </w:r>
      <w:r w:rsidR="00770CD8" w:rsidRPr="006A259D">
        <w:rPr>
          <w:rtl/>
          <w:lang w:eastAsia="zh-TW"/>
        </w:rPr>
        <w:t xml:space="preserve"> </w:t>
      </w:r>
      <w:r w:rsidR="0028659C" w:rsidRPr="006A259D">
        <w:rPr>
          <w:rtl/>
          <w:lang w:eastAsia="zh-TW"/>
        </w:rPr>
        <w:t>عنه</w:t>
      </w:r>
      <w:r w:rsidR="00770CD8" w:rsidRPr="006A259D">
        <w:rPr>
          <w:rtl/>
          <w:lang w:eastAsia="zh-TW"/>
        </w:rPr>
        <w:t xml:space="preserve"> </w:t>
      </w:r>
      <w:r w:rsidR="0028659C" w:rsidRPr="006A259D">
        <w:rPr>
          <w:rtl/>
          <w:lang w:eastAsia="zh-TW"/>
        </w:rPr>
        <w:t>لدى</w:t>
      </w:r>
      <w:r w:rsidR="00770CD8" w:rsidRPr="006A259D">
        <w:rPr>
          <w:rtl/>
          <w:lang w:eastAsia="zh-TW"/>
        </w:rPr>
        <w:t xml:space="preserve"> </w:t>
      </w:r>
      <w:r w:rsidR="0028659C" w:rsidRPr="006A259D">
        <w:rPr>
          <w:rtl/>
          <w:lang w:eastAsia="zh-TW"/>
        </w:rPr>
        <w:t>المفوضية</w:t>
      </w:r>
      <w:r w:rsidR="00770CD8" w:rsidRPr="006A259D">
        <w:rPr>
          <w:rtl/>
          <w:lang w:eastAsia="zh-TW"/>
        </w:rPr>
        <w:t xml:space="preserve"> </w:t>
      </w:r>
      <w:r w:rsidR="0028659C" w:rsidRPr="006A259D">
        <w:rPr>
          <w:rtl/>
          <w:lang w:eastAsia="zh-TW"/>
        </w:rPr>
        <w:t>العليا</w:t>
      </w:r>
      <w:r w:rsidR="00770CD8" w:rsidRPr="006A259D">
        <w:rPr>
          <w:rtl/>
          <w:lang w:eastAsia="zh-TW"/>
        </w:rPr>
        <w:t xml:space="preserve"> </w:t>
      </w:r>
      <w:r w:rsidR="0028659C" w:rsidRPr="006A259D">
        <w:rPr>
          <w:rtl/>
          <w:lang w:eastAsia="zh-TW"/>
        </w:rPr>
        <w:t>لسري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أوتاوا</w:t>
      </w:r>
      <w:r w:rsidR="00770CD8" w:rsidRPr="006A259D">
        <w:rPr>
          <w:rtl/>
          <w:lang w:eastAsia="zh-TW"/>
        </w:rPr>
        <w:t xml:space="preserve"> </w:t>
      </w:r>
      <w:r w:rsidR="0028659C" w:rsidRPr="006A259D">
        <w:rPr>
          <w:rtl/>
          <w:lang w:eastAsia="zh-TW"/>
        </w:rPr>
        <w:t>كي</w:t>
      </w:r>
      <w:r w:rsidR="00770CD8" w:rsidRPr="006A259D">
        <w:rPr>
          <w:rtl/>
          <w:lang w:eastAsia="zh-TW"/>
        </w:rPr>
        <w:t xml:space="preserve"> </w:t>
      </w:r>
      <w:r w:rsidR="0028659C" w:rsidRPr="006A259D">
        <w:rPr>
          <w:rtl/>
          <w:lang w:eastAsia="zh-TW"/>
        </w:rPr>
        <w:t>يحصل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وثيقة</w:t>
      </w:r>
      <w:r w:rsidR="00770CD8" w:rsidRPr="006A259D">
        <w:rPr>
          <w:rtl/>
          <w:lang w:eastAsia="zh-TW"/>
        </w:rPr>
        <w:t xml:space="preserve"> </w:t>
      </w:r>
      <w:r w:rsidR="0028659C" w:rsidRPr="006A259D">
        <w:rPr>
          <w:rtl/>
          <w:lang w:eastAsia="zh-TW"/>
        </w:rPr>
        <w:t>سفر</w:t>
      </w:r>
      <w:r w:rsidR="00770CD8" w:rsidRPr="006A259D">
        <w:rPr>
          <w:rtl/>
          <w:lang w:eastAsia="zh-TW"/>
        </w:rPr>
        <w:t>.</w:t>
      </w:r>
    </w:p>
    <w:p w:rsidR="0028659C" w:rsidRPr="006A259D" w:rsidRDefault="0054263B" w:rsidP="0054263B">
      <w:pPr>
        <w:pStyle w:val="SingleTxtGA"/>
        <w:rPr>
          <w:rtl/>
          <w:lang w:eastAsia="zh-TW"/>
        </w:rPr>
      </w:pPr>
      <w:r w:rsidRPr="006A259D">
        <w:rPr>
          <w:rFonts w:hint="cs"/>
          <w:rtl/>
          <w:lang w:eastAsia="zh-TW"/>
        </w:rPr>
        <w:t>3-5</w:t>
      </w:r>
      <w:r w:rsidRPr="006A259D">
        <w:rPr>
          <w:rFonts w:hint="cs"/>
          <w:rtl/>
          <w:lang w:eastAsia="zh-TW"/>
        </w:rPr>
        <w:tab/>
      </w:r>
      <w:r w:rsidR="0028659C" w:rsidRPr="006A259D">
        <w:rPr>
          <w:rtl/>
          <w:lang w:eastAsia="zh-TW"/>
        </w:rPr>
        <w:t>ويذكر</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طلبه</w:t>
      </w:r>
      <w:r w:rsidR="00770CD8" w:rsidRPr="006A259D">
        <w:rPr>
          <w:rtl/>
          <w:lang w:eastAsia="zh-TW"/>
        </w:rPr>
        <w:t xml:space="preserve"> </w:t>
      </w:r>
      <w:r w:rsidR="0028659C" w:rsidRPr="006A259D">
        <w:rPr>
          <w:rtl/>
          <w:lang w:eastAsia="zh-TW"/>
        </w:rPr>
        <w:t>بد</w:t>
      </w:r>
      <w:r w:rsidR="0028659C" w:rsidRPr="006A259D">
        <w:rPr>
          <w:rFonts w:hint="cs"/>
          <w:rtl/>
          <w:lang w:eastAsia="zh-TW"/>
        </w:rPr>
        <w:t>ْ</w:t>
      </w:r>
      <w:r w:rsidR="0028659C" w:rsidRPr="006A259D">
        <w:rPr>
          <w:rtl/>
          <w:lang w:eastAsia="zh-TW"/>
        </w:rPr>
        <w:t>ء</w:t>
      </w:r>
      <w:r w:rsidR="0028659C" w:rsidRPr="006A259D">
        <w:rPr>
          <w:rFonts w:hint="cs"/>
          <w:rtl/>
          <w:lang w:eastAsia="zh-TW"/>
        </w:rPr>
        <w:t>َ</w:t>
      </w:r>
      <w:r w:rsidR="00770CD8" w:rsidRPr="006A259D">
        <w:rPr>
          <w:rtl/>
          <w:lang w:eastAsia="zh-TW"/>
        </w:rPr>
        <w:t xml:space="preserve"> </w:t>
      </w:r>
      <w:r w:rsidR="0028659C" w:rsidRPr="006A259D">
        <w:rPr>
          <w:rtl/>
          <w:lang w:eastAsia="zh-TW"/>
        </w:rPr>
        <w:t>مراجعة</w:t>
      </w:r>
      <w:r w:rsidR="00770CD8" w:rsidRPr="006A259D">
        <w:rPr>
          <w:rtl/>
          <w:lang w:eastAsia="zh-TW"/>
        </w:rPr>
        <w:t xml:space="preserve"> </w:t>
      </w:r>
      <w:r w:rsidR="0028659C" w:rsidRPr="006A259D">
        <w:rPr>
          <w:rtl/>
          <w:lang w:eastAsia="zh-TW"/>
        </w:rPr>
        <w:t>قضائية</w:t>
      </w:r>
      <w:r w:rsidR="00770CD8" w:rsidRPr="006A259D">
        <w:rPr>
          <w:rtl/>
          <w:lang w:eastAsia="zh-TW"/>
        </w:rPr>
        <w:t xml:space="preserve"> </w:t>
      </w:r>
      <w:r w:rsidR="0028659C" w:rsidRPr="006A259D">
        <w:rPr>
          <w:rtl/>
          <w:lang w:eastAsia="zh-TW"/>
        </w:rPr>
        <w:t>لقرار</w:t>
      </w:r>
      <w:r w:rsidR="00770CD8" w:rsidRPr="006A259D">
        <w:rPr>
          <w:rtl/>
          <w:lang w:eastAsia="zh-TW"/>
        </w:rPr>
        <w:t xml:space="preserve"> </w:t>
      </w:r>
      <w:r w:rsidR="0028659C" w:rsidRPr="006A259D">
        <w:rPr>
          <w:rtl/>
          <w:lang w:eastAsia="zh-TW"/>
        </w:rPr>
        <w:t>مجلس</w:t>
      </w:r>
      <w:r w:rsidR="00770CD8" w:rsidRPr="006A259D">
        <w:rPr>
          <w:rtl/>
          <w:lang w:eastAsia="zh-TW"/>
        </w:rPr>
        <w:t xml:space="preserve"> </w:t>
      </w:r>
      <w:r w:rsidR="0028659C" w:rsidRPr="006A259D">
        <w:rPr>
          <w:rtl/>
          <w:lang w:eastAsia="zh-TW"/>
        </w:rPr>
        <w:t>الهجرة</w:t>
      </w:r>
      <w:r w:rsidR="00770CD8" w:rsidRPr="006A259D">
        <w:rPr>
          <w:rtl/>
          <w:lang w:eastAsia="zh-TW"/>
        </w:rPr>
        <w:t xml:space="preserve"> </w:t>
      </w:r>
      <w:r w:rsidR="0028659C" w:rsidRPr="006A259D">
        <w:rPr>
          <w:rtl/>
          <w:lang w:eastAsia="zh-TW"/>
        </w:rPr>
        <w:t>واللاجئين</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رُفض</w:t>
      </w:r>
      <w:r w:rsidR="00770CD8" w:rsidRPr="006A259D">
        <w:rPr>
          <w:rtl/>
          <w:lang w:eastAsia="zh-TW"/>
        </w:rPr>
        <w:t xml:space="preserve"> </w:t>
      </w:r>
      <w:r w:rsidR="0028659C" w:rsidRPr="006A259D">
        <w:rPr>
          <w:rtl/>
          <w:lang w:eastAsia="zh-TW"/>
        </w:rPr>
        <w:t>دون</w:t>
      </w:r>
      <w:r w:rsidR="00770CD8" w:rsidRPr="006A259D">
        <w:rPr>
          <w:rtl/>
          <w:lang w:eastAsia="zh-TW"/>
        </w:rPr>
        <w:t xml:space="preserve"> </w:t>
      </w:r>
      <w:r w:rsidR="0028659C" w:rsidRPr="006A259D">
        <w:rPr>
          <w:rtl/>
          <w:lang w:eastAsia="zh-TW"/>
        </w:rPr>
        <w:t>سبب</w:t>
      </w:r>
      <w:r w:rsidR="00770CD8" w:rsidRPr="006A259D">
        <w:rPr>
          <w:rtl/>
          <w:lang w:eastAsia="zh-TW"/>
        </w:rPr>
        <w:t xml:space="preserve"> </w:t>
      </w:r>
      <w:r w:rsidR="0028659C" w:rsidRPr="006A259D">
        <w:rPr>
          <w:rtl/>
          <w:lang w:eastAsia="zh-TW"/>
        </w:rPr>
        <w:t>ودون</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تتاح</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إمكانية</w:t>
      </w:r>
      <w:r w:rsidR="00770CD8" w:rsidRPr="006A259D">
        <w:rPr>
          <w:rtl/>
          <w:lang w:eastAsia="zh-TW"/>
        </w:rPr>
        <w:t xml:space="preserve"> </w:t>
      </w:r>
      <w:r w:rsidR="0028659C" w:rsidRPr="006A259D">
        <w:rPr>
          <w:rtl/>
          <w:lang w:eastAsia="zh-TW"/>
        </w:rPr>
        <w:t>الطعن</w:t>
      </w:r>
      <w:r w:rsidR="00770CD8" w:rsidRPr="006A259D">
        <w:rPr>
          <w:rtl/>
          <w:lang w:eastAsia="zh-TW"/>
        </w:rPr>
        <w:t xml:space="preserve"> </w:t>
      </w:r>
      <w:r w:rsidR="0028659C" w:rsidRPr="006A259D">
        <w:rPr>
          <w:rtl/>
          <w:lang w:eastAsia="zh-TW"/>
        </w:rPr>
        <w:t>فيه</w:t>
      </w:r>
      <w:r w:rsidR="00770CD8" w:rsidRPr="006A259D">
        <w:rPr>
          <w:rtl/>
          <w:lang w:eastAsia="zh-TW"/>
        </w:rPr>
        <w:t xml:space="preserve">. </w:t>
      </w:r>
      <w:r w:rsidR="0028659C" w:rsidRPr="006A259D">
        <w:rPr>
          <w:rtl/>
          <w:lang w:eastAsia="zh-TW"/>
        </w:rPr>
        <w:t>لذلك،</w:t>
      </w:r>
      <w:r w:rsidR="00770CD8" w:rsidRPr="006A259D">
        <w:rPr>
          <w:rtl/>
          <w:lang w:eastAsia="zh-TW"/>
        </w:rPr>
        <w:t xml:space="preserve"> </w:t>
      </w:r>
      <w:r w:rsidR="0028659C" w:rsidRPr="006A259D">
        <w:rPr>
          <w:rtl/>
          <w:lang w:eastAsia="zh-TW"/>
        </w:rPr>
        <w:t>يؤكد</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يُمنح</w:t>
      </w:r>
      <w:r w:rsidR="00770CD8" w:rsidRPr="006A259D">
        <w:rPr>
          <w:rtl/>
          <w:lang w:eastAsia="zh-TW"/>
        </w:rPr>
        <w:t xml:space="preserve"> </w:t>
      </w:r>
      <w:r w:rsidR="0028659C" w:rsidRPr="006A259D">
        <w:rPr>
          <w:rtl/>
          <w:lang w:eastAsia="zh-TW"/>
        </w:rPr>
        <w:t>فرصة</w:t>
      </w:r>
      <w:r w:rsidR="00770CD8" w:rsidRPr="006A259D">
        <w:rPr>
          <w:rtl/>
          <w:lang w:eastAsia="zh-TW"/>
        </w:rPr>
        <w:t xml:space="preserve"> </w:t>
      </w:r>
      <w:r w:rsidR="0028659C" w:rsidRPr="006A259D">
        <w:rPr>
          <w:rtl/>
          <w:lang w:eastAsia="zh-TW"/>
        </w:rPr>
        <w:t>عادلة</w:t>
      </w:r>
      <w:r w:rsidR="00770CD8" w:rsidRPr="006A259D">
        <w:rPr>
          <w:rtl/>
          <w:lang w:eastAsia="zh-TW"/>
        </w:rPr>
        <w:t xml:space="preserve"> </w:t>
      </w:r>
      <w:r w:rsidR="0028659C" w:rsidRPr="006A259D">
        <w:rPr>
          <w:rtl/>
          <w:lang w:eastAsia="zh-TW"/>
        </w:rPr>
        <w:t>للطعن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الأسس</w:t>
      </w:r>
      <w:r w:rsidR="00770CD8" w:rsidRPr="006A259D">
        <w:rPr>
          <w:rtl/>
          <w:lang w:eastAsia="zh-TW"/>
        </w:rPr>
        <w:t xml:space="preserve"> </w:t>
      </w:r>
      <w:r w:rsidR="0028659C" w:rsidRPr="006A259D">
        <w:rPr>
          <w:rtl/>
          <w:lang w:eastAsia="zh-TW"/>
        </w:rPr>
        <w:t>الموضوعية</w:t>
      </w:r>
      <w:r w:rsidR="00770CD8" w:rsidRPr="006A259D">
        <w:rPr>
          <w:rtl/>
          <w:lang w:eastAsia="zh-TW"/>
        </w:rPr>
        <w:t xml:space="preserve"> </w:t>
      </w:r>
      <w:r w:rsidR="0028659C" w:rsidRPr="006A259D">
        <w:rPr>
          <w:rtl/>
          <w:lang w:eastAsia="zh-TW"/>
        </w:rPr>
        <w:t>لقرار</w:t>
      </w:r>
      <w:r w:rsidR="00770CD8" w:rsidRPr="006A259D">
        <w:rPr>
          <w:rtl/>
          <w:lang w:eastAsia="zh-TW"/>
        </w:rPr>
        <w:t xml:space="preserve"> </w:t>
      </w:r>
      <w:r w:rsidR="0028659C" w:rsidRPr="006A259D">
        <w:rPr>
          <w:rtl/>
          <w:lang w:eastAsia="zh-TW"/>
        </w:rPr>
        <w:t>المجلس</w:t>
      </w:r>
      <w:r w:rsidR="00770CD8" w:rsidRPr="006A259D">
        <w:rPr>
          <w:rtl/>
          <w:lang w:eastAsia="zh-TW"/>
        </w:rPr>
        <w:t xml:space="preserve"> </w:t>
      </w:r>
      <w:r w:rsidR="0028659C" w:rsidRPr="006A259D">
        <w:rPr>
          <w:rtl/>
          <w:lang w:eastAsia="zh-TW"/>
        </w:rPr>
        <w:t>وليقدم</w:t>
      </w:r>
      <w:r w:rsidR="00770CD8" w:rsidRPr="006A259D">
        <w:rPr>
          <w:rtl/>
          <w:lang w:eastAsia="zh-TW"/>
        </w:rPr>
        <w:t xml:space="preserve"> </w:t>
      </w:r>
      <w:r w:rsidR="0028659C" w:rsidRPr="006A259D">
        <w:rPr>
          <w:rtl/>
          <w:lang w:eastAsia="zh-TW"/>
        </w:rPr>
        <w:t>جميع</w:t>
      </w:r>
      <w:r w:rsidR="00770CD8" w:rsidRPr="006A259D">
        <w:rPr>
          <w:rtl/>
          <w:lang w:eastAsia="zh-TW"/>
        </w:rPr>
        <w:t xml:space="preserve"> </w:t>
      </w:r>
      <w:r w:rsidR="0028659C" w:rsidRPr="006A259D">
        <w:rPr>
          <w:rtl/>
          <w:lang w:eastAsia="zh-TW"/>
        </w:rPr>
        <w:t>الوثائق</w:t>
      </w:r>
      <w:r w:rsidR="00770CD8" w:rsidRPr="006A259D">
        <w:rPr>
          <w:rtl/>
          <w:lang w:eastAsia="zh-TW"/>
        </w:rPr>
        <w:t xml:space="preserve"> </w:t>
      </w:r>
      <w:r w:rsidR="0028659C" w:rsidRPr="006A259D">
        <w:rPr>
          <w:rtl/>
          <w:lang w:eastAsia="zh-TW"/>
        </w:rPr>
        <w:t>ذات</w:t>
      </w:r>
      <w:r w:rsidR="00770CD8" w:rsidRPr="006A259D">
        <w:rPr>
          <w:rtl/>
          <w:lang w:eastAsia="zh-TW"/>
        </w:rPr>
        <w:t xml:space="preserve"> </w:t>
      </w:r>
      <w:r w:rsidR="0028659C" w:rsidRPr="006A259D">
        <w:rPr>
          <w:rtl/>
          <w:lang w:eastAsia="zh-TW"/>
        </w:rPr>
        <w:t>الصلة</w:t>
      </w:r>
      <w:r w:rsidR="00770CD8" w:rsidRPr="006A259D">
        <w:rPr>
          <w:rtl/>
          <w:lang w:eastAsia="zh-TW"/>
        </w:rPr>
        <w:t xml:space="preserve"> </w:t>
      </w:r>
      <w:r w:rsidR="0028659C" w:rsidRPr="006A259D">
        <w:rPr>
          <w:rtl/>
          <w:lang w:eastAsia="zh-TW"/>
        </w:rPr>
        <w:t>لدعم</w:t>
      </w:r>
      <w:r w:rsidR="00770CD8" w:rsidRPr="006A259D">
        <w:rPr>
          <w:rtl/>
          <w:lang w:eastAsia="zh-TW"/>
        </w:rPr>
        <w:t xml:space="preserve"> </w:t>
      </w:r>
      <w:r w:rsidR="0028659C" w:rsidRPr="006A259D">
        <w:rPr>
          <w:rtl/>
          <w:lang w:eastAsia="zh-TW"/>
        </w:rPr>
        <w:t>ادعاءاته،</w:t>
      </w:r>
      <w:r w:rsidR="00770CD8" w:rsidRPr="006A259D">
        <w:rPr>
          <w:rtl/>
          <w:lang w:eastAsia="zh-TW"/>
        </w:rPr>
        <w:t xml:space="preserve"> </w:t>
      </w:r>
      <w:r w:rsidR="0028659C" w:rsidRPr="006A259D">
        <w:rPr>
          <w:rtl/>
          <w:lang w:eastAsia="zh-TW"/>
        </w:rPr>
        <w:t>وأنه</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يتمكن</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تقديم</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تقييم</w:t>
      </w:r>
      <w:r w:rsidR="00770CD8" w:rsidRPr="006A259D">
        <w:rPr>
          <w:rtl/>
          <w:lang w:eastAsia="zh-TW"/>
        </w:rPr>
        <w:t xml:space="preserve"> </w:t>
      </w:r>
      <w:r w:rsidR="0028659C" w:rsidRPr="006A259D">
        <w:rPr>
          <w:rtl/>
          <w:lang w:eastAsia="zh-TW"/>
        </w:rPr>
        <w:t>المخاطر</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الترحيل</w:t>
      </w:r>
      <w:r w:rsidR="00770CD8" w:rsidRPr="006A259D">
        <w:rPr>
          <w:rtl/>
          <w:lang w:eastAsia="zh-TW"/>
        </w:rPr>
        <w:t xml:space="preserve"> </w:t>
      </w:r>
      <w:r w:rsidR="0028659C" w:rsidRPr="006A259D">
        <w:rPr>
          <w:rtl/>
          <w:lang w:eastAsia="zh-TW"/>
        </w:rPr>
        <w:t>بسبب</w:t>
      </w:r>
      <w:r w:rsidR="00770CD8" w:rsidRPr="006A259D">
        <w:rPr>
          <w:rtl/>
          <w:lang w:eastAsia="zh-TW"/>
        </w:rPr>
        <w:t xml:space="preserve"> </w:t>
      </w:r>
      <w:r w:rsidR="0028659C" w:rsidRPr="006A259D">
        <w:rPr>
          <w:rtl/>
          <w:lang w:eastAsia="zh-TW"/>
        </w:rPr>
        <w:t>الآجال</w:t>
      </w:r>
      <w:r w:rsidR="00770CD8" w:rsidRPr="006A259D">
        <w:rPr>
          <w:rtl/>
          <w:lang w:eastAsia="zh-TW"/>
        </w:rPr>
        <w:t xml:space="preserve"> </w:t>
      </w:r>
      <w:r w:rsidR="0028659C" w:rsidRPr="006A259D">
        <w:rPr>
          <w:rtl/>
          <w:lang w:eastAsia="zh-TW"/>
        </w:rPr>
        <w:t>القانونية</w:t>
      </w:r>
      <w:r w:rsidR="00770CD8" w:rsidRPr="006A259D">
        <w:rPr>
          <w:rtl/>
          <w:lang w:eastAsia="zh-TW"/>
        </w:rPr>
        <w:t xml:space="preserve"> </w:t>
      </w:r>
      <w:r w:rsidR="0028659C" w:rsidRPr="006A259D">
        <w:rPr>
          <w:rtl/>
          <w:lang w:eastAsia="zh-TW"/>
        </w:rPr>
        <w:t>التقييدية</w:t>
      </w:r>
      <w:r w:rsidR="00770CD8" w:rsidRPr="006A259D">
        <w:rPr>
          <w:rtl/>
          <w:lang w:eastAsia="zh-TW"/>
        </w:rPr>
        <w:t xml:space="preserve">. </w:t>
      </w:r>
    </w:p>
    <w:p w:rsidR="0028659C" w:rsidRPr="006A259D" w:rsidRDefault="0028659C" w:rsidP="0054263B">
      <w:pPr>
        <w:pStyle w:val="H23GA"/>
        <w:rPr>
          <w:rtl/>
        </w:rPr>
      </w:pPr>
      <w:r w:rsidRPr="006A259D">
        <w:rPr>
          <w:rtl/>
        </w:rPr>
        <w:tab/>
      </w:r>
      <w:r w:rsidRPr="006A259D">
        <w:rPr>
          <w:rtl/>
        </w:rPr>
        <w:tab/>
      </w:r>
      <w:dir w:val="rtl">
        <w:r w:rsidRPr="006A259D">
          <w:rPr>
            <w:rFonts w:hint="cs"/>
            <w:rtl/>
          </w:rPr>
          <w:t>ملاحظات</w:t>
        </w:r>
        <w:r w:rsidR="00770CD8" w:rsidRPr="006A259D">
          <w:rPr>
            <w:rtl/>
          </w:rPr>
          <w:t xml:space="preserve"> </w:t>
        </w:r>
        <w:r w:rsidRPr="006A259D">
          <w:rPr>
            <w:rFonts w:hint="cs"/>
            <w:rtl/>
          </w:rPr>
          <w:t>الدولة</w:t>
        </w:r>
        <w:r w:rsidR="00770CD8" w:rsidRPr="006A259D">
          <w:rPr>
            <w:rtl/>
          </w:rPr>
          <w:t xml:space="preserve"> </w:t>
        </w:r>
        <w:r w:rsidRPr="006A259D">
          <w:rPr>
            <w:rFonts w:hint="cs"/>
            <w:rtl/>
          </w:rPr>
          <w:t>الطرف</w:t>
        </w:r>
        <w:r w:rsidR="00770CD8" w:rsidRPr="006A259D">
          <w:rPr>
            <w:rtl/>
          </w:rPr>
          <w:t xml:space="preserve"> </w:t>
        </w:r>
        <w:r w:rsidRPr="006A259D">
          <w:rPr>
            <w:rFonts w:hint="cs"/>
            <w:rtl/>
          </w:rPr>
          <w:t>بشأن</w:t>
        </w:r>
        <w:r w:rsidR="00770CD8" w:rsidRPr="006A259D">
          <w:rPr>
            <w:rtl/>
          </w:rPr>
          <w:t xml:space="preserve"> </w:t>
        </w:r>
        <w:r w:rsidRPr="006A259D">
          <w:rPr>
            <w:rFonts w:hint="cs"/>
            <w:rtl/>
          </w:rPr>
          <w:t>مقبولية</w:t>
        </w:r>
        <w:r w:rsidR="00770CD8" w:rsidRPr="006A259D">
          <w:rPr>
            <w:rtl/>
          </w:rPr>
          <w:t xml:space="preserve"> </w:t>
        </w:r>
        <w:r w:rsidRPr="006A259D">
          <w:rPr>
            <w:rFonts w:hint="cs"/>
            <w:rtl/>
          </w:rPr>
          <w:t>البلاغ</w:t>
        </w:r>
        <w:r w:rsidR="00770CD8" w:rsidRPr="006A259D">
          <w:rPr>
            <w:rtl/>
          </w:rPr>
          <w:t xml:space="preserve"> </w:t>
        </w:r>
        <w:r w:rsidRPr="006A259D">
          <w:rPr>
            <w:rFonts w:hint="cs"/>
            <w:rtl/>
          </w:rPr>
          <w:t>وأسسه</w:t>
        </w:r>
        <w:r w:rsidR="00770CD8" w:rsidRPr="006A259D">
          <w:rPr>
            <w:rtl/>
          </w:rPr>
          <w:t xml:space="preserve"> </w:t>
        </w:r>
        <w:r w:rsidRPr="006A259D">
          <w:rPr>
            <w:rFonts w:hint="cs"/>
            <w:rtl/>
          </w:rPr>
          <w:t>الموضوعية</w:t>
        </w:r>
        <w:r w:rsidRPr="006A259D">
          <w:rPr>
            <w:rFonts w:cs="Times New Roman" w:hint="cs"/>
            <w:rtl/>
          </w:rPr>
          <w:t>‬</w:t>
        </w:r>
        <w:r w:rsidRPr="006A259D">
          <w:t>‬</w:t>
        </w:r>
        <w:r w:rsidRPr="006A259D">
          <w:t>‬</w:t>
        </w:r>
        <w:r w:rsidR="009E7549" w:rsidRPr="006A259D">
          <w:t>‬</w:t>
        </w:r>
        <w:r w:rsidR="00280CAF" w:rsidRPr="006A259D">
          <w:t>‬</w:t>
        </w:r>
        <w:r w:rsidR="00037179">
          <w:t>‬</w:t>
        </w:r>
      </w:dir>
    </w:p>
    <w:p w:rsidR="0028659C" w:rsidRPr="006A259D" w:rsidRDefault="0054263B" w:rsidP="006A259D">
      <w:pPr>
        <w:pStyle w:val="SingleTxtGA"/>
        <w:rPr>
          <w:rtl/>
          <w:lang w:eastAsia="zh-TW"/>
        </w:rPr>
      </w:pPr>
      <w:r w:rsidRPr="006A259D">
        <w:rPr>
          <w:rFonts w:hint="cs"/>
          <w:rtl/>
          <w:lang w:eastAsia="zh-TW"/>
        </w:rPr>
        <w:t>4-1</w:t>
      </w:r>
      <w:r w:rsidRPr="006A259D">
        <w:rPr>
          <w:rFonts w:hint="cs"/>
          <w:rtl/>
          <w:lang w:eastAsia="zh-TW"/>
        </w:rPr>
        <w:tab/>
      </w:r>
      <w:r w:rsidRPr="006A259D">
        <w:rPr>
          <w:rtl/>
          <w:lang w:eastAsia="zh-TW"/>
        </w:rPr>
        <w:t>في 1</w:t>
      </w:r>
      <w:r w:rsidR="006A259D" w:rsidRPr="006A259D">
        <w:rPr>
          <w:rFonts w:hint="cs"/>
          <w:rtl/>
          <w:lang w:eastAsia="zh-TW"/>
        </w:rPr>
        <w:t>9</w:t>
      </w:r>
      <w:r w:rsidRPr="006A259D">
        <w:rPr>
          <w:rtl/>
          <w:lang w:eastAsia="zh-TW"/>
        </w:rPr>
        <w:t xml:space="preserve"> كانون الأول/ديسمبر 2014، قدمت الدولة الطرف ملاحظاتها بشأن مقبولية البلاغ وأسسه الموضوعية. وهي ترى أنه ينبغي اعتبار البلاغ غير مقبول: (أ) لأن صاحب البلاغ لم يستنفد جميع سبل الانتصاف المحلية المتاحة؛ (ب) لأن ادعاءَه أن ترحيله إلى سري</w:t>
      </w:r>
      <w:r w:rsidR="006A259D" w:rsidRPr="006A259D">
        <w:rPr>
          <w:rFonts w:hint="cs"/>
          <w:rtl/>
          <w:lang w:eastAsia="zh-TW"/>
        </w:rPr>
        <w:t> </w:t>
      </w:r>
      <w:proofErr w:type="spellStart"/>
      <w:r w:rsidRPr="006A259D">
        <w:rPr>
          <w:rtl/>
          <w:lang w:eastAsia="zh-TW"/>
        </w:rPr>
        <w:t>لانكا</w:t>
      </w:r>
      <w:proofErr w:type="spellEnd"/>
      <w:r w:rsidRPr="006A259D">
        <w:rPr>
          <w:rtl/>
          <w:lang w:eastAsia="zh-TW"/>
        </w:rPr>
        <w:t xml:space="preserve"> يشكل انتهاكاً للمادة 9(1) من العهد يقع خارج نطاق هذا الحكم، في انتهاكٍ للمادة 3 من البروتوكول الاختياري وللمادة 96(د) من النظام الداخلي للجنة؛ (ج) لأن ادعاءات صاحب البلاغ بموجب صكين دوليين، عدا العهد الدولي، لا تتمشى مع أحكام </w:t>
      </w:r>
      <w:r w:rsidRPr="006A259D">
        <w:rPr>
          <w:rtl/>
          <w:lang w:eastAsia="zh-TW"/>
        </w:rPr>
        <w:lastRenderedPageBreak/>
        <w:t>المادة 3 من البروتوكول الاختياري ولا مع أحكام المادة 96(د)؛ (د) لأن ادعاءات صاحب البلاغ لا تقوم على أساس صحيح. وترى الدولة الطرف أيضاً أن أمر تقييم الوقائع والأدلة يعود عموماً للسلطات المحلية، وتقول إن صاحب البلاغ لم يقدم أي أدلة إلى اللجنة لم يكن قد قدمها إلى السلطات الكندية في إطار إجراءات اللجوء.</w:t>
      </w:r>
      <w:r w:rsidR="00770CD8" w:rsidRPr="006A259D">
        <w:rPr>
          <w:rtl/>
          <w:lang w:eastAsia="zh-TW"/>
        </w:rPr>
        <w:t xml:space="preserve"> </w:t>
      </w:r>
    </w:p>
    <w:p w:rsidR="0028659C" w:rsidRPr="006A259D" w:rsidRDefault="008D7D8D" w:rsidP="008D7D8D">
      <w:pPr>
        <w:pStyle w:val="SingleTxtGA"/>
        <w:rPr>
          <w:rtl/>
          <w:lang w:eastAsia="zh-TW"/>
        </w:rPr>
      </w:pPr>
      <w:r w:rsidRPr="006A259D">
        <w:rPr>
          <w:rFonts w:hint="cs"/>
          <w:rtl/>
          <w:lang w:eastAsia="zh-TW"/>
        </w:rPr>
        <w:t>4-2</w:t>
      </w:r>
      <w:r w:rsidRPr="006A259D">
        <w:rPr>
          <w:rFonts w:hint="cs"/>
          <w:rtl/>
          <w:lang w:eastAsia="zh-TW"/>
        </w:rPr>
        <w:tab/>
      </w:r>
      <w:r w:rsidRPr="006A259D">
        <w:rPr>
          <w:rtl/>
          <w:lang w:eastAsia="zh-TW"/>
        </w:rPr>
        <w:t xml:space="preserve">وترى الدولة الطرف أن صاحب البلاغ لم يستنفد سبل الانتصاف المحلية لأنه لم يتقدم بطلب للحصول على الإقامة الدائمة لأسباب إنسانية واعتبارات الرأفة، رغم أن ذلك بات متاحاً لصاحب البلاغ في 12 شباط/فبراير 2014. وتدفع الدولة الطرف بالقول إن الأسباب الإنسانية ودواعي الرأفة تشكل سبيل انتصاف فعالاً يتيح فرصة معقولة لجبر الضرر، لأنها تقوم على مراجعة تقديرية واسعة من قِبل مَن يتخذ القرار الذي يكون باستطاعته أن يقرر ما إذا كان يمكن منح الإقامة الدائمة لشخص في الحالات التي يكون فيها مقدم الطلب معرّضاً لمعاناة غير عادية ولا مستحَقة تنجم عن ضرورة تقديم طلب للحصول على تأشيرة إقامة دائمة من خارج كندا. وهذه قرارات قابلة لأن تعيد المحكمة الاتحادية النظر فيها بعد الحصول على إذنٍ بذلك. وتشير الدولة الطرف إلى أنه كان بإمكان صاحب البلاغ أن يستفيد من سبيل الطعن هذا للبرهنة على أن لديه روابط أسرية في كندا </w:t>
      </w:r>
      <w:r w:rsidRPr="006A259D">
        <w:rPr>
          <w:rFonts w:hint="cs"/>
          <w:rtl/>
          <w:lang w:eastAsia="zh-TW"/>
        </w:rPr>
        <w:t>-</w:t>
      </w:r>
      <w:r w:rsidRPr="006A259D">
        <w:rPr>
          <w:rtl/>
          <w:lang w:eastAsia="zh-TW"/>
        </w:rPr>
        <w:t xml:space="preserve"> فلديه عمٌّ هناك</w:t>
      </w:r>
      <w:r w:rsidRPr="006A259D">
        <w:rPr>
          <w:rFonts w:hint="cs"/>
          <w:rtl/>
          <w:lang w:eastAsia="zh-TW"/>
        </w:rPr>
        <w:t xml:space="preserve"> -</w:t>
      </w:r>
      <w:r w:rsidRPr="006A259D">
        <w:rPr>
          <w:rtl/>
          <w:lang w:eastAsia="zh-TW"/>
        </w:rPr>
        <w:t xml:space="preserve"> ولوصف المشاق التي قد يتعرض لها في حال ترحيله إلى سري </w:t>
      </w:r>
      <w:proofErr w:type="spellStart"/>
      <w:r w:rsidRPr="006A259D">
        <w:rPr>
          <w:rtl/>
          <w:lang w:eastAsia="zh-TW"/>
        </w:rPr>
        <w:t>لانكا</w:t>
      </w:r>
      <w:proofErr w:type="spellEnd"/>
      <w:r w:rsidRPr="006A259D">
        <w:rPr>
          <w:rFonts w:hint="cs"/>
          <w:vertAlign w:val="superscript"/>
          <w:rtl/>
          <w:lang w:eastAsia="zh-TW"/>
        </w:rPr>
        <w:t>(</w:t>
      </w:r>
      <w:r w:rsidR="0028659C" w:rsidRPr="006A259D">
        <w:rPr>
          <w:rStyle w:val="FootnoteReference"/>
          <w:rFonts w:ascii="Traditional Arabic" w:hAnsi="Traditional Arabic"/>
          <w:sz w:val="30"/>
          <w:szCs w:val="30"/>
          <w:rtl/>
          <w:lang w:eastAsia="zh-TW"/>
        </w:rPr>
        <w:footnoteReference w:id="21"/>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وحتى</w:t>
      </w:r>
      <w:r w:rsidR="00770CD8" w:rsidRPr="006A259D">
        <w:rPr>
          <w:rtl/>
          <w:lang w:eastAsia="zh-TW"/>
        </w:rPr>
        <w:t xml:space="preserve"> </w:t>
      </w:r>
      <w:r w:rsidR="0028659C" w:rsidRPr="006A259D">
        <w:rPr>
          <w:rtl/>
          <w:lang w:eastAsia="zh-TW"/>
        </w:rPr>
        <w:t>لو</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الاعتداد</w:t>
      </w:r>
      <w:r w:rsidR="00770CD8" w:rsidRPr="006A259D">
        <w:rPr>
          <w:rtl/>
          <w:lang w:eastAsia="zh-TW"/>
        </w:rPr>
        <w:t xml:space="preserve"> </w:t>
      </w:r>
      <w:r w:rsidR="0028659C" w:rsidRPr="006A259D">
        <w:rPr>
          <w:rtl/>
          <w:lang w:eastAsia="zh-TW"/>
        </w:rPr>
        <w:t>بالأسباب</w:t>
      </w:r>
      <w:r w:rsidR="00770CD8" w:rsidRPr="006A259D">
        <w:rPr>
          <w:rtl/>
          <w:lang w:eastAsia="zh-TW"/>
        </w:rPr>
        <w:t xml:space="preserve"> </w:t>
      </w:r>
      <w:r w:rsidR="0028659C" w:rsidRPr="006A259D">
        <w:rPr>
          <w:rtl/>
          <w:lang w:eastAsia="zh-TW"/>
        </w:rPr>
        <w:t>الإنسانية</w:t>
      </w:r>
      <w:r w:rsidR="00770CD8" w:rsidRPr="006A259D">
        <w:rPr>
          <w:rtl/>
          <w:lang w:eastAsia="zh-TW"/>
        </w:rPr>
        <w:t xml:space="preserve"> </w:t>
      </w:r>
      <w:r w:rsidR="0028659C" w:rsidRPr="006A259D">
        <w:rPr>
          <w:rtl/>
          <w:lang w:eastAsia="zh-TW"/>
        </w:rPr>
        <w:t>ودواعي</w:t>
      </w:r>
      <w:r w:rsidR="00770CD8" w:rsidRPr="006A259D">
        <w:rPr>
          <w:rtl/>
          <w:lang w:eastAsia="zh-TW"/>
        </w:rPr>
        <w:t xml:space="preserve"> </w:t>
      </w:r>
      <w:r w:rsidR="0028659C" w:rsidRPr="006A259D">
        <w:rPr>
          <w:rtl/>
          <w:lang w:eastAsia="zh-TW"/>
        </w:rPr>
        <w:t>الرأفة</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يؤدي</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وقف</w:t>
      </w:r>
      <w:r w:rsidR="00770CD8" w:rsidRPr="006A259D">
        <w:rPr>
          <w:rtl/>
          <w:lang w:eastAsia="zh-TW"/>
        </w:rPr>
        <w:t xml:space="preserve"> </w:t>
      </w:r>
      <w:r w:rsidR="0028659C" w:rsidRPr="006A259D">
        <w:rPr>
          <w:rtl/>
          <w:lang w:eastAsia="zh-TW"/>
        </w:rPr>
        <w:t>الترحيل</w:t>
      </w:r>
      <w:r w:rsidR="00770CD8" w:rsidRPr="006A259D">
        <w:rPr>
          <w:rtl/>
          <w:lang w:eastAsia="zh-TW"/>
        </w:rPr>
        <w:t xml:space="preserve"> </w:t>
      </w:r>
      <w:r w:rsidR="0028659C" w:rsidRPr="006A259D">
        <w:rPr>
          <w:rtl/>
          <w:lang w:eastAsia="zh-TW"/>
        </w:rPr>
        <w:t>تلقائياً،</w:t>
      </w:r>
      <w:r w:rsidR="00770CD8" w:rsidRPr="006A259D">
        <w:rPr>
          <w:rtl/>
          <w:lang w:eastAsia="zh-TW"/>
        </w:rPr>
        <w:t xml:space="preserve"> </w:t>
      </w:r>
      <w:r w:rsidR="0028659C" w:rsidRPr="006A259D">
        <w:rPr>
          <w:rtl/>
          <w:lang w:eastAsia="zh-TW"/>
        </w:rPr>
        <w:t>تقول</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بإمكان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يقدم</w:t>
      </w:r>
      <w:r w:rsidR="00770CD8" w:rsidRPr="006A259D">
        <w:rPr>
          <w:rtl/>
          <w:lang w:eastAsia="zh-TW"/>
        </w:rPr>
        <w:t xml:space="preserve"> </w:t>
      </w:r>
      <w:r w:rsidR="0028659C" w:rsidRPr="006A259D">
        <w:rPr>
          <w:rtl/>
          <w:lang w:eastAsia="zh-TW"/>
        </w:rPr>
        <w:t>طلباً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المحكمة</w:t>
      </w:r>
      <w:r w:rsidR="00770CD8" w:rsidRPr="006A259D">
        <w:rPr>
          <w:rtl/>
          <w:lang w:eastAsia="zh-TW"/>
        </w:rPr>
        <w:t xml:space="preserve"> </w:t>
      </w:r>
      <w:r w:rsidR="0028659C" w:rsidRPr="006A259D">
        <w:rPr>
          <w:rtl/>
          <w:lang w:eastAsia="zh-TW"/>
        </w:rPr>
        <w:t>الاتحادية</w:t>
      </w:r>
      <w:r w:rsidR="00770CD8" w:rsidRPr="006A259D">
        <w:rPr>
          <w:rtl/>
          <w:lang w:eastAsia="zh-TW"/>
        </w:rPr>
        <w:t xml:space="preserve"> </w:t>
      </w:r>
      <w:r w:rsidR="0028659C" w:rsidRPr="006A259D">
        <w:rPr>
          <w:rtl/>
          <w:lang w:eastAsia="zh-TW"/>
        </w:rPr>
        <w:t>لاستصدار</w:t>
      </w:r>
      <w:r w:rsidR="00770CD8" w:rsidRPr="006A259D">
        <w:rPr>
          <w:rtl/>
          <w:lang w:eastAsia="zh-TW"/>
        </w:rPr>
        <w:t xml:space="preserve"> </w:t>
      </w:r>
      <w:r w:rsidR="0028659C" w:rsidRPr="006A259D">
        <w:rPr>
          <w:rtl/>
          <w:lang w:eastAsia="zh-TW"/>
        </w:rPr>
        <w:t>أمر</w:t>
      </w:r>
      <w:r w:rsidR="00770CD8" w:rsidRPr="006A259D">
        <w:rPr>
          <w:rtl/>
          <w:lang w:eastAsia="zh-TW"/>
        </w:rPr>
        <w:t xml:space="preserve"> </w:t>
      </w:r>
      <w:r w:rsidR="0028659C" w:rsidRPr="006A259D">
        <w:rPr>
          <w:rtl/>
          <w:lang w:eastAsia="zh-TW"/>
        </w:rPr>
        <w:t>قضائي</w:t>
      </w:r>
      <w:r w:rsidR="00770CD8" w:rsidRPr="006A259D">
        <w:rPr>
          <w:rtl/>
          <w:lang w:eastAsia="zh-TW"/>
        </w:rPr>
        <w:t xml:space="preserve"> </w:t>
      </w:r>
      <w:r w:rsidR="0028659C" w:rsidRPr="006A259D">
        <w:rPr>
          <w:rtl/>
          <w:lang w:eastAsia="zh-TW"/>
        </w:rPr>
        <w:t>بوقف</w:t>
      </w:r>
      <w:r w:rsidR="00770CD8" w:rsidRPr="006A259D">
        <w:rPr>
          <w:rtl/>
          <w:lang w:eastAsia="zh-TW"/>
        </w:rPr>
        <w:t xml:space="preserve"> </w:t>
      </w:r>
      <w:r w:rsidR="0028659C" w:rsidRPr="006A259D">
        <w:rPr>
          <w:rtl/>
          <w:lang w:eastAsia="zh-TW"/>
        </w:rPr>
        <w:t>تنفيذ</w:t>
      </w:r>
      <w:r w:rsidR="00770CD8" w:rsidRPr="006A259D">
        <w:rPr>
          <w:rtl/>
          <w:lang w:eastAsia="zh-TW"/>
        </w:rPr>
        <w:t xml:space="preserve"> </w:t>
      </w:r>
      <w:r w:rsidR="0028659C" w:rsidRPr="006A259D">
        <w:rPr>
          <w:rtl/>
          <w:lang w:eastAsia="zh-TW"/>
        </w:rPr>
        <w:t>الترحيل</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انتظار</w:t>
      </w:r>
      <w:r w:rsidR="00770CD8" w:rsidRPr="006A259D">
        <w:rPr>
          <w:rtl/>
          <w:lang w:eastAsia="zh-TW"/>
        </w:rPr>
        <w:t xml:space="preserve"> </w:t>
      </w:r>
      <w:r w:rsidR="0028659C" w:rsidRPr="006A259D">
        <w:rPr>
          <w:rtl/>
          <w:lang w:eastAsia="zh-TW"/>
        </w:rPr>
        <w:t>نتيجة</w:t>
      </w:r>
      <w:r w:rsidR="00770CD8" w:rsidRPr="006A259D">
        <w:rPr>
          <w:rtl/>
          <w:lang w:eastAsia="zh-TW"/>
        </w:rPr>
        <w:t xml:space="preserve"> </w:t>
      </w:r>
      <w:r w:rsidR="0028659C" w:rsidRPr="006A259D">
        <w:rPr>
          <w:rtl/>
          <w:lang w:eastAsia="zh-TW"/>
        </w:rPr>
        <w:t>تقييم</w:t>
      </w:r>
      <w:r w:rsidR="00770CD8" w:rsidRPr="006A259D">
        <w:rPr>
          <w:rtl/>
          <w:lang w:eastAsia="zh-TW"/>
        </w:rPr>
        <w:t xml:space="preserve"> </w:t>
      </w:r>
      <w:r w:rsidR="0028659C" w:rsidRPr="006A259D">
        <w:rPr>
          <w:rtl/>
          <w:lang w:eastAsia="zh-TW"/>
        </w:rPr>
        <w:t>طلبه</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2"/>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وتأسف</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للآراء</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اعتمدتها</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مؤخراً،</w:t>
      </w:r>
      <w:r w:rsidR="00770CD8" w:rsidRPr="006A259D">
        <w:rPr>
          <w:rtl/>
          <w:lang w:eastAsia="zh-TW"/>
        </w:rPr>
        <w:t xml:space="preserve"> </w:t>
      </w:r>
      <w:r w:rsidR="0028659C" w:rsidRPr="006A259D">
        <w:rPr>
          <w:rtl/>
          <w:lang w:eastAsia="zh-TW"/>
        </w:rPr>
        <w:t>حيث</w:t>
      </w:r>
      <w:r w:rsidR="00770CD8" w:rsidRPr="006A259D">
        <w:rPr>
          <w:rtl/>
          <w:lang w:eastAsia="zh-TW"/>
        </w:rPr>
        <w:t xml:space="preserve"> </w:t>
      </w:r>
      <w:r w:rsidR="0028659C" w:rsidRPr="006A259D">
        <w:rPr>
          <w:rtl/>
          <w:lang w:eastAsia="zh-TW"/>
        </w:rPr>
        <w:t>رأت</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الطلبات</w:t>
      </w:r>
      <w:r w:rsidR="00770CD8" w:rsidRPr="006A259D">
        <w:rPr>
          <w:rtl/>
          <w:lang w:eastAsia="zh-TW"/>
        </w:rPr>
        <w:t xml:space="preserve"> </w:t>
      </w:r>
      <w:r w:rsidR="0028659C" w:rsidRPr="006A259D">
        <w:rPr>
          <w:rtl/>
          <w:lang w:eastAsia="zh-TW"/>
        </w:rPr>
        <w:t>المقدمة</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واعتبارات</w:t>
      </w:r>
      <w:r w:rsidR="00770CD8" w:rsidRPr="006A259D">
        <w:rPr>
          <w:rtl/>
          <w:lang w:eastAsia="zh-TW"/>
        </w:rPr>
        <w:t xml:space="preserve"> </w:t>
      </w:r>
      <w:r w:rsidR="0028659C" w:rsidRPr="006A259D">
        <w:rPr>
          <w:rtl/>
          <w:lang w:eastAsia="zh-TW"/>
        </w:rPr>
        <w:t>الرأفة</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تشكل</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انتصاف</w:t>
      </w:r>
      <w:r w:rsidR="00770CD8" w:rsidRPr="006A259D">
        <w:rPr>
          <w:rtl/>
          <w:lang w:eastAsia="zh-TW"/>
        </w:rPr>
        <w:t xml:space="preserve"> </w:t>
      </w:r>
      <w:r w:rsidR="0028659C" w:rsidRPr="006A259D">
        <w:rPr>
          <w:rtl/>
          <w:lang w:eastAsia="zh-TW"/>
        </w:rPr>
        <w:t>ينبغي</w:t>
      </w:r>
      <w:r w:rsidR="00770CD8" w:rsidRPr="006A259D">
        <w:rPr>
          <w:rtl/>
          <w:lang w:eastAsia="zh-TW"/>
        </w:rPr>
        <w:t xml:space="preserve"> </w:t>
      </w:r>
      <w:r w:rsidR="0028659C" w:rsidRPr="006A259D">
        <w:rPr>
          <w:rtl/>
          <w:lang w:eastAsia="zh-TW"/>
        </w:rPr>
        <w:t>استنفادُها</w:t>
      </w:r>
      <w:r w:rsidR="00770CD8" w:rsidRPr="006A259D">
        <w:rPr>
          <w:rtl/>
          <w:lang w:eastAsia="zh-TW"/>
        </w:rPr>
        <w:t xml:space="preserve"> </w:t>
      </w:r>
      <w:r w:rsidR="0028659C" w:rsidRPr="006A259D">
        <w:rPr>
          <w:rtl/>
          <w:lang w:eastAsia="zh-TW"/>
        </w:rPr>
        <w:t>لأغراض</w:t>
      </w:r>
      <w:r w:rsidR="00770CD8" w:rsidRPr="006A259D">
        <w:rPr>
          <w:rtl/>
          <w:lang w:eastAsia="zh-TW"/>
        </w:rPr>
        <w:t xml:space="preserve"> </w:t>
      </w:r>
      <w:r w:rsidR="0028659C" w:rsidRPr="006A259D">
        <w:rPr>
          <w:rtl/>
          <w:lang w:eastAsia="zh-TW"/>
        </w:rPr>
        <w:t>المقبولية</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3"/>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p>
    <w:p w:rsidR="0028659C" w:rsidRPr="006A259D" w:rsidRDefault="008D7D8D" w:rsidP="008D7D8D">
      <w:pPr>
        <w:pStyle w:val="SingleTxtGA"/>
        <w:rPr>
          <w:iCs/>
          <w:rtl/>
          <w:lang w:eastAsia="zh-TW"/>
        </w:rPr>
      </w:pPr>
      <w:r w:rsidRPr="006A259D">
        <w:rPr>
          <w:rFonts w:hint="cs"/>
          <w:rtl/>
          <w:lang w:eastAsia="zh-TW"/>
        </w:rPr>
        <w:t>4-3</w:t>
      </w:r>
      <w:r w:rsidRPr="006A259D">
        <w:rPr>
          <w:rFonts w:hint="cs"/>
          <w:rtl/>
          <w:lang w:eastAsia="zh-TW"/>
        </w:rPr>
        <w:tab/>
      </w:r>
      <w:r w:rsidRPr="006A259D">
        <w:rPr>
          <w:rtl/>
          <w:lang w:eastAsia="zh-TW"/>
        </w:rPr>
        <w:t xml:space="preserve">وتدفع الدولة الطرف بعدم مقبولية ادعاء صاحب البلاغ أن المادة 9(1) من العهد ستُنتهك إذا رُحّل إلى سري </w:t>
      </w:r>
      <w:proofErr w:type="spellStart"/>
      <w:r w:rsidRPr="006A259D">
        <w:rPr>
          <w:rtl/>
          <w:lang w:eastAsia="zh-TW"/>
        </w:rPr>
        <w:t>لانكا</w:t>
      </w:r>
      <w:proofErr w:type="spellEnd"/>
      <w:r w:rsidRPr="006A259D">
        <w:rPr>
          <w:rtl/>
          <w:lang w:eastAsia="zh-TW"/>
        </w:rPr>
        <w:t xml:space="preserve"> لأن ادعاءه يقع خارج نطاق المادة. وتحتج الدولة الطرف بأن المادة 9(1) لا تلزم الدول بالامتناع عن ترحيل الأفراد الذين يواجهون خطراً حقيقياً بالتعرض للاحتجاز التعسفي في الدولة المستقبلة. فحتى لو برهن صاحب البلاغ على أنه سيتعرض </w:t>
      </w:r>
      <w:r w:rsidRPr="006A259D">
        <w:rPr>
          <w:rtl/>
          <w:lang w:eastAsia="zh-TW"/>
        </w:rPr>
        <w:lastRenderedPageBreak/>
        <w:t xml:space="preserve">للاحتجاز في سري </w:t>
      </w:r>
      <w:proofErr w:type="spellStart"/>
      <w:r w:rsidRPr="006A259D">
        <w:rPr>
          <w:rtl/>
          <w:lang w:eastAsia="zh-TW"/>
        </w:rPr>
        <w:t>لانكا</w:t>
      </w:r>
      <w:proofErr w:type="spellEnd"/>
      <w:r w:rsidRPr="006A259D">
        <w:rPr>
          <w:rtl/>
          <w:lang w:eastAsia="zh-TW"/>
        </w:rPr>
        <w:t xml:space="preserve"> بما يتنافى مع المادة 9(1) -</w:t>
      </w:r>
      <w:r w:rsidRPr="006A259D">
        <w:rPr>
          <w:rFonts w:hint="cs"/>
          <w:rtl/>
          <w:lang w:eastAsia="zh-TW"/>
        </w:rPr>
        <w:t xml:space="preserve"> </w:t>
      </w:r>
      <w:r w:rsidRPr="006A259D">
        <w:rPr>
          <w:rtl/>
          <w:lang w:eastAsia="zh-TW"/>
        </w:rPr>
        <w:t>وهو أمر مرفوض</w:t>
      </w:r>
      <w:r w:rsidRPr="006A259D">
        <w:rPr>
          <w:rFonts w:hint="cs"/>
          <w:rtl/>
          <w:lang w:eastAsia="zh-TW"/>
        </w:rPr>
        <w:t xml:space="preserve"> </w:t>
      </w:r>
      <w:r w:rsidRPr="006A259D">
        <w:rPr>
          <w:rtl/>
          <w:lang w:eastAsia="zh-TW"/>
        </w:rPr>
        <w:t>- لن تُعتبر كندا مسؤولة عن ذلك</w:t>
      </w:r>
      <w:r w:rsidRPr="006A259D">
        <w:rPr>
          <w:rFonts w:hint="cs"/>
          <w:vertAlign w:val="superscript"/>
          <w:rtl/>
          <w:lang w:eastAsia="zh-TW"/>
        </w:rPr>
        <w:t>(</w:t>
      </w:r>
      <w:r w:rsidR="0028659C" w:rsidRPr="006A259D">
        <w:rPr>
          <w:rStyle w:val="FootnoteReference"/>
          <w:rFonts w:ascii="Traditional Arabic" w:hAnsi="Traditional Arabic"/>
          <w:sz w:val="30"/>
          <w:szCs w:val="30"/>
          <w:rtl/>
          <w:lang w:eastAsia="zh-TW"/>
        </w:rPr>
        <w:footnoteReference w:id="24"/>
      </w:r>
      <w:r w:rsidRPr="006A259D">
        <w:rPr>
          <w:rFonts w:hint="cs"/>
          <w:vertAlign w:val="superscript"/>
          <w:rtl/>
          <w:lang w:eastAsia="zh-TW"/>
        </w:rPr>
        <w:t>)</w:t>
      </w:r>
      <w:r w:rsidRPr="006A259D">
        <w:rPr>
          <w:rFonts w:hint="cs"/>
          <w:rtl/>
          <w:lang w:eastAsia="zh-TW"/>
        </w:rPr>
        <w:t>.</w:t>
      </w:r>
      <w:r w:rsidR="006A259D" w:rsidRPr="006A259D">
        <w:rPr>
          <w:rFonts w:hint="cs"/>
          <w:rtl/>
          <w:lang w:eastAsia="zh-TW"/>
        </w:rPr>
        <w:t xml:space="preserve"> </w:t>
      </w:r>
      <w:r w:rsidRPr="006A259D">
        <w:rPr>
          <w:rtl/>
          <w:lang w:eastAsia="zh-TW"/>
        </w:rPr>
        <w:t>وتدعي الدولة الطرف أنها ليست على علم بأي قرار صادر عن اللجنة يفيد بأن نقل شخص يمكن أن يشكل انتهاكاً لأي حق من الحقوق الواردة في العهد، عدا تلك المنصوص عليها في المادتين 6 و7، وهي من ثم ترى أنه ينبغي للجنة أن تعتبر ادعاء صاحب البلاغ بموجب المادة 9(1) غير مقبول</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5"/>
      </w:r>
      <w:r w:rsidRPr="006A259D">
        <w:rPr>
          <w:rFonts w:hint="cs"/>
          <w:vertAlign w:val="superscript"/>
          <w:rtl/>
          <w:lang w:eastAsia="zh-TW"/>
        </w:rPr>
        <w:t>)</w:t>
      </w:r>
      <w:r w:rsidRPr="006A259D">
        <w:rPr>
          <w:rFonts w:hint="cs"/>
          <w:rtl/>
          <w:lang w:eastAsia="zh-TW"/>
        </w:rPr>
        <w:t>.</w:t>
      </w:r>
    </w:p>
    <w:p w:rsidR="0028659C" w:rsidRPr="006A259D" w:rsidRDefault="00C47C8A" w:rsidP="00C47C8A">
      <w:pPr>
        <w:pStyle w:val="SingleTxtGA"/>
        <w:rPr>
          <w:rtl/>
          <w:lang w:eastAsia="zh-TW"/>
        </w:rPr>
      </w:pPr>
      <w:r w:rsidRPr="006A259D">
        <w:rPr>
          <w:rFonts w:hint="cs"/>
          <w:rtl/>
          <w:lang w:eastAsia="zh-TW"/>
        </w:rPr>
        <w:t>4-4</w:t>
      </w:r>
      <w:r w:rsidRPr="006A259D">
        <w:rPr>
          <w:rFonts w:hint="cs"/>
          <w:rtl/>
          <w:lang w:eastAsia="zh-TW"/>
        </w:rPr>
        <w:tab/>
      </w:r>
      <w:dir w:val="rtl">
        <w:r w:rsidR="0028659C" w:rsidRPr="006A259D">
          <w:rPr>
            <w:rFonts w:hint="cs"/>
            <w:rtl/>
            <w:lang w:eastAsia="zh-TW"/>
          </w:rPr>
          <w:t>وترى</w:t>
        </w:r>
        <w:r w:rsidR="00770CD8" w:rsidRPr="006A259D">
          <w:rPr>
            <w:rtl/>
            <w:lang w:eastAsia="zh-TW"/>
          </w:rPr>
          <w:t xml:space="preserve"> </w:t>
        </w:r>
        <w:r w:rsidR="0028659C" w:rsidRPr="006A259D">
          <w:rPr>
            <w:rFonts w:hint="cs"/>
            <w:rtl/>
            <w:lang w:eastAsia="zh-TW"/>
          </w:rPr>
          <w:t>الدولة</w:t>
        </w:r>
        <w:r w:rsidR="00770CD8" w:rsidRPr="006A259D">
          <w:rPr>
            <w:rtl/>
            <w:lang w:eastAsia="zh-TW"/>
          </w:rPr>
          <w:t xml:space="preserve"> </w:t>
        </w:r>
        <w:r w:rsidR="0028659C" w:rsidRPr="006A259D">
          <w:rPr>
            <w:rFonts w:hint="cs"/>
            <w:rtl/>
            <w:lang w:eastAsia="zh-TW"/>
          </w:rPr>
          <w:t>الطرف</w:t>
        </w:r>
        <w:r w:rsidR="00770CD8" w:rsidRPr="006A259D">
          <w:rPr>
            <w:rtl/>
            <w:lang w:eastAsia="zh-TW"/>
          </w:rPr>
          <w:t xml:space="preserve"> </w:t>
        </w:r>
        <w:r w:rsidR="0028659C" w:rsidRPr="006A259D">
          <w:rPr>
            <w:rFonts w:hint="cs"/>
            <w:rtl/>
            <w:lang w:eastAsia="zh-TW"/>
          </w:rPr>
          <w:t>أنه</w:t>
        </w:r>
        <w:r w:rsidR="00770CD8" w:rsidRPr="006A259D">
          <w:rPr>
            <w:rtl/>
            <w:lang w:eastAsia="zh-TW"/>
          </w:rPr>
          <w:t xml:space="preserve"> </w:t>
        </w:r>
        <w:r w:rsidR="0028659C" w:rsidRPr="006A259D">
          <w:rPr>
            <w:rFonts w:hint="cs"/>
            <w:rtl/>
            <w:lang w:eastAsia="zh-TW"/>
          </w:rPr>
          <w:t>ينبغي</w:t>
        </w:r>
        <w:r w:rsidR="00770CD8" w:rsidRPr="006A259D">
          <w:rPr>
            <w:rtl/>
            <w:lang w:eastAsia="zh-TW"/>
          </w:rPr>
          <w:t xml:space="preserve"> </w:t>
        </w:r>
        <w:r w:rsidR="0028659C" w:rsidRPr="006A259D">
          <w:rPr>
            <w:rFonts w:hint="cs"/>
            <w:rtl/>
            <w:lang w:eastAsia="zh-TW"/>
          </w:rPr>
          <w:t>اعتبار</w:t>
        </w:r>
        <w:r w:rsidR="00770CD8" w:rsidRPr="006A259D">
          <w:rPr>
            <w:rtl/>
            <w:lang w:eastAsia="zh-TW"/>
          </w:rPr>
          <w:t xml:space="preserve"> </w:t>
        </w:r>
        <w:r w:rsidR="0028659C" w:rsidRPr="006A259D">
          <w:rPr>
            <w:rFonts w:hint="cs"/>
            <w:rtl/>
            <w:lang w:eastAsia="zh-TW"/>
          </w:rPr>
          <w:t>البلاغ</w:t>
        </w:r>
        <w:r w:rsidR="00770CD8" w:rsidRPr="006A259D">
          <w:rPr>
            <w:rtl/>
            <w:lang w:eastAsia="zh-TW"/>
          </w:rPr>
          <w:t xml:space="preserve"> </w:t>
        </w:r>
        <w:r w:rsidR="0028659C" w:rsidRPr="006A259D">
          <w:rPr>
            <w:rFonts w:hint="cs"/>
            <w:rtl/>
            <w:lang w:eastAsia="zh-TW"/>
          </w:rPr>
          <w:t>غير</w:t>
        </w:r>
        <w:r w:rsidR="00770CD8" w:rsidRPr="006A259D">
          <w:rPr>
            <w:rtl/>
            <w:lang w:eastAsia="zh-TW"/>
          </w:rPr>
          <w:t xml:space="preserve"> </w:t>
        </w:r>
        <w:r w:rsidR="0028659C" w:rsidRPr="006A259D">
          <w:rPr>
            <w:rFonts w:hint="cs"/>
            <w:rtl/>
            <w:lang w:eastAsia="zh-TW"/>
          </w:rPr>
          <w:t>مقبول</w:t>
        </w:r>
        <w:r w:rsidR="00770CD8" w:rsidRPr="006A259D">
          <w:rPr>
            <w:rtl/>
            <w:lang w:eastAsia="zh-TW"/>
          </w:rPr>
          <w:t xml:space="preserve"> </w:t>
        </w:r>
        <w:r w:rsidR="0028659C" w:rsidRPr="006A259D">
          <w:rPr>
            <w:rFonts w:hint="cs"/>
            <w:rtl/>
            <w:lang w:eastAsia="zh-TW"/>
          </w:rPr>
          <w:t>لأنه</w:t>
        </w:r>
        <w:r w:rsidR="00770CD8" w:rsidRPr="006A259D">
          <w:rPr>
            <w:rtl/>
            <w:lang w:eastAsia="zh-TW"/>
          </w:rPr>
          <w:t xml:space="preserve"> </w:t>
        </w:r>
        <w:r w:rsidR="0028659C" w:rsidRPr="006A259D">
          <w:rPr>
            <w:rFonts w:hint="cs"/>
            <w:rtl/>
            <w:lang w:eastAsia="zh-TW"/>
          </w:rPr>
          <w:t>قطعاً</w:t>
        </w:r>
        <w:r w:rsidR="00770CD8" w:rsidRPr="006A259D">
          <w:rPr>
            <w:rtl/>
            <w:lang w:eastAsia="zh-TW"/>
          </w:rPr>
          <w:t xml:space="preserve"> </w:t>
        </w:r>
        <w:r w:rsidR="0028659C" w:rsidRPr="006A259D">
          <w:rPr>
            <w:rFonts w:hint="cs"/>
            <w:rtl/>
            <w:lang w:eastAsia="zh-TW"/>
          </w:rPr>
          <w:t>لا</w:t>
        </w:r>
        <w:r w:rsidR="00770CD8" w:rsidRPr="006A259D">
          <w:rPr>
            <w:rtl/>
            <w:lang w:eastAsia="zh-TW"/>
          </w:rPr>
          <w:t xml:space="preserve"> </w:t>
        </w:r>
        <w:r w:rsidR="0028659C" w:rsidRPr="006A259D">
          <w:rPr>
            <w:rFonts w:hint="cs"/>
            <w:rtl/>
            <w:lang w:eastAsia="zh-TW"/>
          </w:rPr>
          <w:t>يستند</w:t>
        </w:r>
        <w:r w:rsidR="00770CD8" w:rsidRPr="006A259D">
          <w:rPr>
            <w:rtl/>
            <w:lang w:eastAsia="zh-TW"/>
          </w:rPr>
          <w:t xml:space="preserve"> </w:t>
        </w:r>
        <w:r w:rsidR="0028659C" w:rsidRPr="006A259D">
          <w:rPr>
            <w:rFonts w:hint="cs"/>
            <w:rtl/>
            <w:lang w:eastAsia="zh-TW"/>
          </w:rPr>
          <w:t>إلى</w:t>
        </w:r>
        <w:r w:rsidR="00770CD8" w:rsidRPr="006A259D">
          <w:rPr>
            <w:rtl/>
            <w:lang w:eastAsia="zh-TW"/>
          </w:rPr>
          <w:t xml:space="preserve"> </w:t>
        </w:r>
        <w:r w:rsidR="0028659C" w:rsidRPr="006A259D">
          <w:rPr>
            <w:rFonts w:hint="cs"/>
            <w:rtl/>
            <w:lang w:eastAsia="zh-TW"/>
          </w:rPr>
          <w:t>أسس</w:t>
        </w:r>
        <w:r w:rsidR="00770CD8" w:rsidRPr="006A259D">
          <w:rPr>
            <w:rtl/>
            <w:lang w:eastAsia="zh-TW"/>
          </w:rPr>
          <w:t xml:space="preserve"> </w:t>
        </w:r>
        <w:r w:rsidR="0028659C" w:rsidRPr="006A259D">
          <w:rPr>
            <w:rFonts w:hint="cs"/>
            <w:rtl/>
            <w:lang w:eastAsia="zh-TW"/>
          </w:rPr>
          <w:t>صحيحة</w:t>
        </w:r>
        <w:r w:rsidR="00770CD8" w:rsidRPr="006A259D">
          <w:rPr>
            <w:rtl/>
            <w:lang w:eastAsia="zh-TW"/>
          </w:rPr>
          <w:t>.</w:t>
        </w:r>
        <w:r w:rsidR="0028659C" w:rsidRPr="006A259D">
          <w:rPr>
            <w:lang w:eastAsia="zh-TW"/>
          </w:rPr>
          <w:t>‬</w:t>
        </w:r>
        <w:r w:rsidR="00770CD8" w:rsidRPr="006A259D">
          <w:rPr>
            <w:rtl/>
            <w:lang w:eastAsia="zh-TW"/>
          </w:rPr>
          <w:t xml:space="preserve"> </w:t>
        </w:r>
        <w:r w:rsidR="0028659C" w:rsidRPr="006A259D">
          <w:rPr>
            <w:rtl/>
            <w:lang w:eastAsia="zh-TW"/>
          </w:rPr>
          <w:t>وتدفع</w:t>
        </w:r>
        <w:r w:rsidR="00770CD8" w:rsidRPr="006A259D">
          <w:rPr>
            <w:rtl/>
            <w:lang w:eastAsia="zh-TW"/>
          </w:rPr>
          <w:t xml:space="preserve"> </w:t>
        </w:r>
        <w:r w:rsidR="0028659C" w:rsidRPr="006A259D">
          <w:rPr>
            <w:rtl/>
            <w:lang w:eastAsia="zh-TW"/>
          </w:rPr>
          <w:t>بأنه</w:t>
        </w:r>
        <w:r w:rsidR="00770CD8" w:rsidRPr="006A259D">
          <w:rPr>
            <w:rtl/>
            <w:lang w:eastAsia="zh-TW"/>
          </w:rPr>
          <w:t xml:space="preserve"> </w:t>
        </w:r>
        <w:r w:rsidR="0028659C" w:rsidRPr="006A259D">
          <w:rPr>
            <w:rtl/>
            <w:lang w:eastAsia="zh-TW"/>
          </w:rPr>
          <w:t>يعود</w:t>
        </w:r>
        <w:r w:rsidR="00770CD8" w:rsidRPr="006A259D">
          <w:rPr>
            <w:rtl/>
            <w:lang w:eastAsia="zh-TW"/>
          </w:rPr>
          <w:t xml:space="preserve"> </w:t>
        </w:r>
        <w:r w:rsidR="0028659C" w:rsidRPr="006A259D">
          <w:rPr>
            <w:rtl/>
            <w:lang w:eastAsia="zh-TW"/>
          </w:rPr>
          <w:t>عموماً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تقيّم</w:t>
        </w:r>
        <w:r w:rsidR="00770CD8" w:rsidRPr="006A259D">
          <w:rPr>
            <w:rtl/>
            <w:lang w:eastAsia="zh-TW"/>
          </w:rPr>
          <w:t xml:space="preserve"> </w:t>
        </w:r>
        <w:r w:rsidR="0028659C" w:rsidRPr="006A259D">
          <w:rPr>
            <w:rtl/>
            <w:lang w:eastAsia="zh-TW"/>
          </w:rPr>
          <w:t>الوقائع</w:t>
        </w:r>
        <w:r w:rsidR="00770CD8" w:rsidRPr="006A259D">
          <w:rPr>
            <w:rtl/>
            <w:lang w:eastAsia="zh-TW"/>
          </w:rPr>
          <w:t xml:space="preserve"> </w:t>
        </w:r>
        <w:r w:rsidR="0028659C" w:rsidRPr="006A259D">
          <w:rPr>
            <w:rtl/>
            <w:lang w:eastAsia="zh-TW"/>
          </w:rPr>
          <w:t>والأدلة،</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يثبت</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سير</w:t>
        </w:r>
        <w:r w:rsidR="00770CD8" w:rsidRPr="006A259D">
          <w:rPr>
            <w:rtl/>
            <w:lang w:eastAsia="zh-TW"/>
          </w:rPr>
          <w:t xml:space="preserve"> </w:t>
        </w:r>
        <w:r w:rsidR="0028659C" w:rsidRPr="006A259D">
          <w:rPr>
            <w:rtl/>
            <w:lang w:eastAsia="zh-TW"/>
          </w:rPr>
          <w:t>الإجراءات</w:t>
        </w:r>
        <w:r w:rsidR="00770CD8" w:rsidRPr="006A259D">
          <w:rPr>
            <w:rtl/>
            <w:lang w:eastAsia="zh-TW"/>
          </w:rPr>
          <w:t xml:space="preserve"> </w:t>
        </w:r>
        <w:r w:rsidR="0028659C" w:rsidRPr="006A259D">
          <w:rPr>
            <w:rtl/>
            <w:lang w:eastAsia="zh-TW"/>
          </w:rPr>
          <w:t>القضائية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المسألة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تقييم</w:t>
        </w:r>
        <w:r w:rsidR="00770CD8" w:rsidRPr="006A259D">
          <w:rPr>
            <w:rtl/>
            <w:lang w:eastAsia="zh-TW"/>
          </w:rPr>
          <w:t xml:space="preserve"> </w:t>
        </w:r>
        <w:r w:rsidR="0028659C" w:rsidRPr="006A259D">
          <w:rPr>
            <w:rtl/>
            <w:lang w:eastAsia="zh-TW"/>
          </w:rPr>
          <w:t>الوقائع</w:t>
        </w:r>
        <w:r w:rsidR="00770CD8" w:rsidRPr="006A259D">
          <w:rPr>
            <w:rtl/>
            <w:lang w:eastAsia="zh-TW"/>
          </w:rPr>
          <w:t xml:space="preserve"> </w:t>
        </w:r>
        <w:r w:rsidR="0028659C" w:rsidRPr="006A259D">
          <w:rPr>
            <w:rtl/>
            <w:lang w:eastAsia="zh-TW"/>
          </w:rPr>
          <w:t>والأدلة</w:t>
        </w:r>
        <w:r w:rsidR="00770CD8" w:rsidRPr="006A259D">
          <w:rPr>
            <w:rtl/>
            <w:lang w:eastAsia="zh-TW"/>
          </w:rPr>
          <w:t xml:space="preserve"> </w:t>
        </w:r>
        <w:r w:rsidR="0028659C" w:rsidRPr="006A259D">
          <w:rPr>
            <w:rtl/>
            <w:lang w:eastAsia="zh-TW"/>
          </w:rPr>
          <w:t>بائن</w:t>
        </w:r>
        <w:r w:rsidR="0028659C" w:rsidRPr="006A259D">
          <w:rPr>
            <w:rFonts w:hint="cs"/>
            <w:rtl/>
            <w:lang w:eastAsia="zh-TW"/>
          </w:rPr>
          <w:t>ُ</w:t>
        </w:r>
        <w:r w:rsidR="00770CD8" w:rsidRPr="006A259D">
          <w:rPr>
            <w:rtl/>
            <w:lang w:eastAsia="zh-TW"/>
          </w:rPr>
          <w:t xml:space="preserve"> </w:t>
        </w:r>
        <w:r w:rsidR="0028659C" w:rsidRPr="006A259D">
          <w:rPr>
            <w:rtl/>
            <w:lang w:eastAsia="zh-TW"/>
          </w:rPr>
          <w:t>التعسف</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وصل</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حد</w:t>
        </w:r>
        <w:r w:rsidR="00770CD8" w:rsidRPr="006A259D">
          <w:rPr>
            <w:rtl/>
            <w:lang w:eastAsia="zh-TW"/>
          </w:rPr>
          <w:t xml:space="preserve"> </w:t>
        </w:r>
        <w:r w:rsidR="0028659C" w:rsidRPr="006A259D">
          <w:rPr>
            <w:rtl/>
            <w:lang w:eastAsia="zh-TW"/>
          </w:rPr>
          <w:t>إنكار</w:t>
        </w:r>
        <w:r w:rsidR="00770CD8" w:rsidRPr="006A259D">
          <w:rPr>
            <w:rtl/>
            <w:lang w:eastAsia="zh-TW"/>
          </w:rPr>
          <w:t xml:space="preserve"> </w:t>
        </w:r>
        <w:r w:rsidR="0028659C" w:rsidRPr="006A259D">
          <w:rPr>
            <w:rtl/>
            <w:lang w:eastAsia="zh-TW"/>
          </w:rPr>
          <w:t>العدالة،</w:t>
        </w:r>
        <w:r w:rsidR="00770CD8" w:rsidRPr="006A259D">
          <w:rPr>
            <w:rtl/>
            <w:lang w:eastAsia="zh-TW"/>
          </w:rPr>
          <w:t xml:space="preserve"> </w:t>
        </w:r>
        <w:r w:rsidR="0028659C" w:rsidRPr="006A259D">
          <w:rPr>
            <w:rtl/>
            <w:lang w:eastAsia="zh-TW"/>
          </w:rPr>
          <w:t>وهو</w:t>
        </w:r>
        <w:r w:rsidR="00770CD8" w:rsidRPr="006A259D">
          <w:rPr>
            <w:rtl/>
            <w:lang w:eastAsia="zh-TW"/>
          </w:rPr>
          <w:t xml:space="preserve"> </w:t>
        </w:r>
        <w:r w:rsidR="0028659C" w:rsidRPr="006A259D">
          <w:rPr>
            <w:rtl/>
            <w:lang w:eastAsia="zh-TW"/>
          </w:rPr>
          <w:t>أمر</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ينطبق</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هذا</w:t>
        </w:r>
        <w:r w:rsidR="00770CD8" w:rsidRPr="006A259D">
          <w:rPr>
            <w:rtl/>
            <w:lang w:eastAsia="zh-TW"/>
          </w:rPr>
          <w:t xml:space="preserve"> </w:t>
        </w:r>
        <w:r w:rsidR="0028659C" w:rsidRPr="006A259D">
          <w:rPr>
            <w:rtl/>
            <w:lang w:eastAsia="zh-TW"/>
          </w:rPr>
          <w:t>البلاغ</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6"/>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وسبق</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استعرضت</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جميع</w:t>
        </w:r>
        <w:r w:rsidR="00770CD8" w:rsidRPr="006A259D">
          <w:rPr>
            <w:rtl/>
            <w:lang w:eastAsia="zh-TW"/>
          </w:rPr>
          <w:t xml:space="preserve"> </w:t>
        </w:r>
        <w:r w:rsidR="0028659C" w:rsidRPr="006A259D">
          <w:rPr>
            <w:rtl/>
            <w:lang w:eastAsia="zh-TW"/>
          </w:rPr>
          <w:t>الأدلة</w:t>
        </w:r>
        <w:r w:rsidR="00770CD8" w:rsidRPr="006A259D">
          <w:rPr>
            <w:rtl/>
            <w:lang w:eastAsia="zh-TW"/>
          </w:rPr>
          <w:t xml:space="preserve"> </w:t>
        </w:r>
        <w:r w:rsidR="0028659C" w:rsidRPr="006A259D">
          <w:rPr>
            <w:rtl/>
            <w:lang w:eastAsia="zh-TW"/>
          </w:rPr>
          <w:t>المقدمة</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ولم</w:t>
        </w:r>
        <w:r w:rsidR="00770CD8" w:rsidRPr="006A259D">
          <w:rPr>
            <w:rtl/>
            <w:lang w:eastAsia="zh-TW"/>
          </w:rPr>
          <w:t xml:space="preserve"> </w:t>
        </w:r>
        <w:r w:rsidR="0028659C" w:rsidRPr="006A259D">
          <w:rPr>
            <w:rtl/>
            <w:lang w:eastAsia="zh-TW"/>
          </w:rPr>
          <w:t>يقدم</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أدلة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وقائع</w:t>
        </w:r>
        <w:r w:rsidR="00770CD8" w:rsidRPr="006A259D">
          <w:rPr>
            <w:rtl/>
            <w:lang w:eastAsia="zh-TW"/>
          </w:rPr>
          <w:t xml:space="preserve"> </w:t>
        </w:r>
        <w:r w:rsidR="0028659C" w:rsidRPr="006A259D">
          <w:rPr>
            <w:rtl/>
            <w:lang w:eastAsia="zh-TW"/>
          </w:rPr>
          <w:t>جديدة</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شأنها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تبرهن</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سيتعرض</w:t>
        </w:r>
        <w:r w:rsidR="00770CD8" w:rsidRPr="006A259D">
          <w:rPr>
            <w:rtl/>
            <w:lang w:eastAsia="zh-TW"/>
          </w:rPr>
          <w:t xml:space="preserve"> </w:t>
        </w:r>
        <w:r w:rsidR="0028659C" w:rsidRPr="006A259D">
          <w:rPr>
            <w:rtl/>
            <w:lang w:eastAsia="zh-TW"/>
          </w:rPr>
          <w:t>لخطر</w:t>
        </w:r>
        <w:r w:rsidR="00770CD8" w:rsidRPr="006A259D">
          <w:rPr>
            <w:rtl/>
            <w:lang w:eastAsia="zh-TW"/>
          </w:rPr>
          <w:t xml:space="preserve"> </w:t>
        </w:r>
        <w:r w:rsidR="0028659C" w:rsidRPr="006A259D">
          <w:rPr>
            <w:rtl/>
            <w:lang w:eastAsia="zh-TW"/>
          </w:rPr>
          <w:t>حقيقي</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إعادته</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وترى</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ينبغي</w:t>
        </w:r>
        <w:r w:rsidR="00770CD8" w:rsidRPr="006A259D">
          <w:rPr>
            <w:rtl/>
            <w:lang w:eastAsia="zh-TW"/>
          </w:rPr>
          <w:t xml:space="preserve"> </w:t>
        </w:r>
        <w:r w:rsidR="0028659C" w:rsidRPr="006A259D">
          <w:rPr>
            <w:rtl/>
            <w:lang w:eastAsia="zh-TW"/>
          </w:rPr>
          <w:t>للجنة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تقيم</w:t>
        </w:r>
        <w:r w:rsidR="00770CD8" w:rsidRPr="006A259D">
          <w:rPr>
            <w:rtl/>
            <w:lang w:eastAsia="zh-TW"/>
          </w:rPr>
          <w:t xml:space="preserve"> </w:t>
        </w:r>
        <w:r w:rsidR="0028659C" w:rsidRPr="006A259D">
          <w:rPr>
            <w:rtl/>
            <w:lang w:eastAsia="zh-TW"/>
          </w:rPr>
          <w:t>وزناً</w:t>
        </w:r>
        <w:r w:rsidR="00770CD8" w:rsidRPr="006A259D">
          <w:rPr>
            <w:rtl/>
            <w:lang w:eastAsia="zh-TW"/>
          </w:rPr>
          <w:t xml:space="preserve"> </w:t>
        </w:r>
        <w:r w:rsidR="0028659C" w:rsidRPr="006A259D">
          <w:rPr>
            <w:rtl/>
            <w:lang w:eastAsia="zh-TW"/>
          </w:rPr>
          <w:t>لقرارات</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ولا</w:t>
        </w:r>
        <w:r w:rsidR="00770CD8" w:rsidRPr="006A259D">
          <w:rPr>
            <w:rtl/>
            <w:lang w:eastAsia="zh-TW"/>
          </w:rPr>
          <w:t xml:space="preserve"> </w:t>
        </w:r>
        <w:r w:rsidR="0028659C" w:rsidRPr="006A259D">
          <w:rPr>
            <w:rtl/>
            <w:lang w:eastAsia="zh-TW"/>
          </w:rPr>
          <w:t>سيما</w:t>
        </w:r>
        <w:r w:rsidR="00770CD8" w:rsidRPr="006A259D">
          <w:rPr>
            <w:rtl/>
            <w:lang w:eastAsia="zh-TW"/>
          </w:rPr>
          <w:t xml:space="preserve"> </w:t>
        </w:r>
        <w:r w:rsidR="0028659C" w:rsidRPr="006A259D">
          <w:rPr>
            <w:rtl/>
            <w:lang w:eastAsia="zh-TW"/>
          </w:rPr>
          <w:t>منها</w:t>
        </w:r>
        <w:r w:rsidR="00770CD8" w:rsidRPr="006A259D">
          <w:rPr>
            <w:rtl/>
            <w:lang w:eastAsia="zh-TW"/>
          </w:rPr>
          <w:t xml:space="preserve"> </w:t>
        </w:r>
        <w:r w:rsidR="0028659C" w:rsidRPr="006A259D">
          <w:rPr>
            <w:rtl/>
            <w:lang w:eastAsia="zh-TW"/>
          </w:rPr>
          <w:t>مجلس</w:t>
        </w:r>
        <w:r w:rsidR="00770CD8" w:rsidRPr="006A259D">
          <w:rPr>
            <w:rtl/>
            <w:lang w:eastAsia="zh-TW"/>
          </w:rPr>
          <w:t xml:space="preserve"> </w:t>
        </w:r>
        <w:r w:rsidR="0028659C" w:rsidRPr="006A259D">
          <w:rPr>
            <w:rtl/>
            <w:lang w:eastAsia="zh-TW"/>
          </w:rPr>
          <w:t>الهجرة</w:t>
        </w:r>
        <w:r w:rsidR="00770CD8" w:rsidRPr="006A259D">
          <w:rPr>
            <w:rtl/>
            <w:lang w:eastAsia="zh-TW"/>
          </w:rPr>
          <w:t xml:space="preserve"> </w:t>
        </w:r>
        <w:r w:rsidR="0028659C" w:rsidRPr="006A259D">
          <w:rPr>
            <w:rtl/>
            <w:lang w:eastAsia="zh-TW"/>
          </w:rPr>
          <w:t>واللاجئين،</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اعتبرت</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يؤي</w:t>
        </w:r>
        <w:r w:rsidR="0028659C" w:rsidRPr="006A259D">
          <w:rPr>
            <w:rFonts w:hint="cs"/>
            <w:rtl/>
            <w:lang w:eastAsia="zh-TW"/>
          </w:rPr>
          <w:t>ِّ</w:t>
        </w:r>
        <w:r w:rsidR="0028659C" w:rsidRPr="006A259D">
          <w:rPr>
            <w:rtl/>
            <w:lang w:eastAsia="zh-TW"/>
          </w:rPr>
          <w:t>د</w:t>
        </w:r>
        <w:r w:rsidR="00770CD8" w:rsidRPr="006A259D">
          <w:rPr>
            <w:rtl/>
            <w:lang w:eastAsia="zh-TW"/>
          </w:rPr>
          <w:t xml:space="preserve"> </w:t>
        </w:r>
        <w:r w:rsidR="0028659C" w:rsidRPr="006A259D">
          <w:rPr>
            <w:rtl/>
            <w:lang w:eastAsia="zh-TW"/>
          </w:rPr>
          <w:t>معظم</w:t>
        </w:r>
        <w:r w:rsidR="00770CD8" w:rsidRPr="006A259D">
          <w:rPr>
            <w:rtl/>
            <w:lang w:eastAsia="zh-TW"/>
          </w:rPr>
          <w:t xml:space="preserve"> </w:t>
        </w:r>
        <w:r w:rsidR="0028659C" w:rsidRPr="006A259D">
          <w:rPr>
            <w:rtl/>
            <w:lang w:eastAsia="zh-TW"/>
          </w:rPr>
          <w:t>ادعاءاته</w:t>
        </w:r>
        <w:r w:rsidR="00770CD8" w:rsidRPr="006A259D">
          <w:rPr>
            <w:rtl/>
            <w:lang w:eastAsia="zh-TW"/>
          </w:rPr>
          <w:t xml:space="preserve"> </w:t>
        </w:r>
        <w:r w:rsidR="0028659C" w:rsidRPr="006A259D">
          <w:rPr>
            <w:rtl/>
            <w:lang w:eastAsia="zh-TW"/>
          </w:rPr>
          <w:t>بشأن</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عاشه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بأدلة</w:t>
        </w:r>
        <w:r w:rsidR="00770CD8" w:rsidRPr="006A259D">
          <w:rPr>
            <w:rtl/>
            <w:lang w:eastAsia="zh-TW"/>
          </w:rPr>
          <w:t xml:space="preserve"> </w:t>
        </w:r>
        <w:r w:rsidR="0028659C" w:rsidRPr="006A259D">
          <w:rPr>
            <w:rtl/>
            <w:lang w:eastAsia="zh-TW"/>
          </w:rPr>
          <w:t>كافية</w:t>
        </w:r>
        <w:r w:rsidR="00770CD8" w:rsidRPr="006A259D">
          <w:rPr>
            <w:rtl/>
            <w:lang w:eastAsia="zh-TW"/>
          </w:rPr>
          <w:t xml:space="preserve">. </w:t>
        </w:r>
        <w:r w:rsidR="0028659C" w:rsidRPr="006A259D">
          <w:t>‬</w:t>
        </w:r>
        <w:r w:rsidR="0028659C" w:rsidRPr="006A259D">
          <w:t>‬</w:t>
        </w:r>
        <w:r w:rsidR="009E7549" w:rsidRPr="006A259D">
          <w:t>‬</w:t>
        </w:r>
        <w:r w:rsidR="00280CAF" w:rsidRPr="006A259D">
          <w:t>‬</w:t>
        </w:r>
        <w:r w:rsidR="00037179">
          <w:t>‬</w:t>
        </w:r>
      </w:dir>
    </w:p>
    <w:p w:rsidR="0028659C" w:rsidRPr="006A259D" w:rsidRDefault="00C47C8A" w:rsidP="006A259D">
      <w:pPr>
        <w:pStyle w:val="SingleTxtGA"/>
        <w:rPr>
          <w:rtl/>
          <w:lang w:eastAsia="zh-TW"/>
        </w:rPr>
      </w:pPr>
      <w:r w:rsidRPr="006A259D">
        <w:rPr>
          <w:rFonts w:hint="cs"/>
          <w:rtl/>
          <w:lang w:eastAsia="zh-TW"/>
        </w:rPr>
        <w:t>4-5</w:t>
      </w:r>
      <w:r w:rsidRPr="006A259D">
        <w:rPr>
          <w:rFonts w:hint="cs"/>
          <w:rtl/>
          <w:lang w:eastAsia="zh-TW"/>
        </w:rPr>
        <w:tab/>
      </w:r>
      <w:r w:rsidR="0028659C" w:rsidRPr="006A259D">
        <w:rPr>
          <w:rtl/>
          <w:lang w:eastAsia="zh-TW"/>
        </w:rPr>
        <w:t>وتشير</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الرأي</w:t>
      </w:r>
      <w:r w:rsidR="00770CD8" w:rsidRPr="006A259D">
        <w:rPr>
          <w:rtl/>
          <w:lang w:eastAsia="zh-TW"/>
        </w:rPr>
        <w:t xml:space="preserve"> </w:t>
      </w:r>
      <w:r w:rsidR="0028659C" w:rsidRPr="006A259D">
        <w:rPr>
          <w:rtl/>
          <w:lang w:eastAsia="zh-TW"/>
        </w:rPr>
        <w:t>الأكثر</w:t>
      </w:r>
      <w:r w:rsidR="00770CD8" w:rsidRPr="006A259D">
        <w:rPr>
          <w:rtl/>
          <w:lang w:eastAsia="zh-TW"/>
        </w:rPr>
        <w:t xml:space="preserve"> </w:t>
      </w:r>
      <w:r w:rsidR="0028659C" w:rsidRPr="006A259D">
        <w:rPr>
          <w:rtl/>
          <w:lang w:eastAsia="zh-TW"/>
        </w:rPr>
        <w:t>وجاهة</w:t>
      </w:r>
      <w:r w:rsidR="00770CD8" w:rsidRPr="006A259D">
        <w:rPr>
          <w:rtl/>
          <w:lang w:eastAsia="zh-TW"/>
        </w:rPr>
        <w:t xml:space="preserve"> </w:t>
      </w:r>
      <w:r w:rsidR="0028659C" w:rsidRPr="006A259D">
        <w:rPr>
          <w:rtl/>
          <w:lang w:eastAsia="zh-TW"/>
        </w:rPr>
        <w:t>بشأن</w:t>
      </w:r>
      <w:r w:rsidR="00770CD8" w:rsidRPr="006A259D">
        <w:rPr>
          <w:rtl/>
          <w:lang w:eastAsia="zh-TW"/>
        </w:rPr>
        <w:t xml:space="preserve"> </w:t>
      </w:r>
      <w:r w:rsidR="0028659C" w:rsidRPr="006A259D">
        <w:rPr>
          <w:rtl/>
          <w:lang w:eastAsia="zh-TW"/>
        </w:rPr>
        <w:t>رواية</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يتلخص</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قام</w:t>
      </w:r>
      <w:r w:rsidR="00770CD8" w:rsidRPr="006A259D">
        <w:rPr>
          <w:rtl/>
          <w:lang w:eastAsia="zh-TW"/>
        </w:rPr>
        <w:t xml:space="preserve"> </w:t>
      </w:r>
      <w:r w:rsidR="0028659C" w:rsidRPr="006A259D">
        <w:rPr>
          <w:rtl/>
          <w:lang w:eastAsia="zh-TW"/>
        </w:rPr>
        <w:t>ببعض</w:t>
      </w:r>
      <w:r w:rsidR="00770CD8" w:rsidRPr="006A259D">
        <w:rPr>
          <w:rtl/>
          <w:lang w:eastAsia="zh-TW"/>
        </w:rPr>
        <w:t xml:space="preserve"> </w:t>
      </w:r>
      <w:r w:rsidR="0028659C" w:rsidRPr="006A259D">
        <w:rPr>
          <w:rtl/>
          <w:lang w:eastAsia="zh-TW"/>
        </w:rPr>
        <w:t>أعمال</w:t>
      </w:r>
      <w:r w:rsidR="00770CD8" w:rsidRPr="006A259D">
        <w:rPr>
          <w:rtl/>
          <w:lang w:eastAsia="zh-TW"/>
        </w:rPr>
        <w:t xml:space="preserve"> </w:t>
      </w:r>
      <w:r w:rsidR="0028659C" w:rsidRPr="006A259D">
        <w:rPr>
          <w:rtl/>
          <w:lang w:eastAsia="zh-TW"/>
        </w:rPr>
        <w:t>التصوير</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i/>
          <w:iCs/>
          <w:rtl/>
          <w:lang w:eastAsia="zh-TW"/>
        </w:rPr>
        <w:t>أوتايان</w:t>
      </w:r>
      <w:proofErr w:type="spellEnd"/>
      <w:r w:rsidR="00770CD8" w:rsidRPr="006A259D">
        <w:rPr>
          <w:rtl/>
          <w:lang w:eastAsia="zh-TW"/>
        </w:rPr>
        <w:t xml:space="preserve"> </w:t>
      </w:r>
      <w:r w:rsidR="0028659C" w:rsidRPr="006A259D">
        <w:rPr>
          <w:rtl/>
          <w:lang w:eastAsia="zh-TW"/>
        </w:rPr>
        <w:t>لعدة</w:t>
      </w:r>
      <w:r w:rsidR="00770CD8" w:rsidRPr="006A259D">
        <w:rPr>
          <w:rtl/>
          <w:lang w:eastAsia="zh-TW"/>
        </w:rPr>
        <w:t xml:space="preserve"> </w:t>
      </w:r>
      <w:r w:rsidR="0028659C" w:rsidRPr="006A259D">
        <w:rPr>
          <w:rtl/>
          <w:lang w:eastAsia="zh-TW"/>
        </w:rPr>
        <w:t>أشهر</w:t>
      </w:r>
      <w:r w:rsidR="00770CD8" w:rsidRPr="006A259D">
        <w:rPr>
          <w:rtl/>
          <w:lang w:eastAsia="zh-TW"/>
        </w:rPr>
        <w:t xml:space="preserve"> </w:t>
      </w:r>
      <w:r w:rsidR="0028659C" w:rsidRPr="006A259D">
        <w:rPr>
          <w:rtl/>
          <w:lang w:eastAsia="zh-TW"/>
        </w:rPr>
        <w:t>منذ</w:t>
      </w:r>
      <w:r w:rsidR="00770CD8" w:rsidRPr="006A259D">
        <w:rPr>
          <w:rtl/>
          <w:lang w:eastAsia="zh-TW"/>
        </w:rPr>
        <w:t xml:space="preserve"> </w:t>
      </w:r>
      <w:r w:rsidR="0028659C" w:rsidRPr="006A259D">
        <w:rPr>
          <w:rtl/>
          <w:lang w:eastAsia="zh-TW"/>
        </w:rPr>
        <w:t>أواخر</w:t>
      </w:r>
      <w:r w:rsidR="00770CD8" w:rsidRPr="006A259D">
        <w:rPr>
          <w:rtl/>
          <w:lang w:eastAsia="zh-TW"/>
        </w:rPr>
        <w:t xml:space="preserve"> </w:t>
      </w:r>
      <w:r w:rsidR="0028659C" w:rsidRPr="006A259D">
        <w:rPr>
          <w:rtl/>
          <w:lang w:eastAsia="zh-TW"/>
        </w:rPr>
        <w:t>عام</w:t>
      </w:r>
      <w:r w:rsidRPr="006A259D">
        <w:rPr>
          <w:rFonts w:hint="cs"/>
          <w:rtl/>
          <w:lang w:eastAsia="zh-TW"/>
        </w:rPr>
        <w:t xml:space="preserve"> 2006</w:t>
      </w:r>
      <w:r w:rsidR="00770CD8" w:rsidRPr="006A259D">
        <w:rPr>
          <w:rFonts w:hint="cs"/>
          <w:rtl/>
          <w:lang w:eastAsia="zh-TW"/>
        </w:rPr>
        <w:t xml:space="preserve">. </w:t>
      </w:r>
      <w:r w:rsidR="0028659C" w:rsidRPr="006A259D">
        <w:rPr>
          <w:rtl/>
          <w:lang w:eastAsia="zh-TW"/>
        </w:rPr>
        <w:t>ومن</w:t>
      </w:r>
      <w:r w:rsidR="00770CD8" w:rsidRPr="006A259D">
        <w:rPr>
          <w:rtl/>
          <w:lang w:eastAsia="zh-TW"/>
        </w:rPr>
        <w:t xml:space="preserve"> </w:t>
      </w:r>
      <w:r w:rsidR="0028659C" w:rsidRPr="006A259D">
        <w:rPr>
          <w:rtl/>
          <w:lang w:eastAsia="zh-TW"/>
        </w:rPr>
        <w:t>الممكن</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يكون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تعرض</w:t>
      </w:r>
      <w:r w:rsidR="00770CD8" w:rsidRPr="006A259D">
        <w:rPr>
          <w:rtl/>
          <w:lang w:eastAsia="zh-TW"/>
        </w:rPr>
        <w:t xml:space="preserve"> </w:t>
      </w:r>
      <w:r w:rsidR="0028659C" w:rsidRPr="006A259D">
        <w:rPr>
          <w:rtl/>
          <w:lang w:eastAsia="zh-TW"/>
        </w:rPr>
        <w:t>لمعاملة</w:t>
      </w:r>
      <w:r w:rsidR="00770CD8" w:rsidRPr="006A259D">
        <w:rPr>
          <w:rtl/>
          <w:lang w:eastAsia="zh-TW"/>
        </w:rPr>
        <w:t xml:space="preserve"> </w:t>
      </w:r>
      <w:r w:rsidR="0028659C" w:rsidRPr="006A259D">
        <w:rPr>
          <w:rtl/>
          <w:lang w:eastAsia="zh-TW"/>
        </w:rPr>
        <w:t>سيئة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يد</w:t>
      </w:r>
      <w:r w:rsidR="00770CD8" w:rsidRPr="006A259D">
        <w:rPr>
          <w:rtl/>
          <w:lang w:eastAsia="zh-TW"/>
        </w:rPr>
        <w:t xml:space="preserve"> </w:t>
      </w:r>
      <w:r w:rsidR="0028659C" w:rsidRPr="006A259D">
        <w:rPr>
          <w:rtl/>
          <w:lang w:eastAsia="zh-TW"/>
        </w:rPr>
        <w:t>جنود</w:t>
      </w:r>
      <w:r w:rsidR="00770CD8" w:rsidRPr="006A259D">
        <w:rPr>
          <w:rtl/>
          <w:lang w:eastAsia="zh-TW"/>
        </w:rPr>
        <w:t xml:space="preserve"> </w:t>
      </w:r>
      <w:r w:rsidR="0028659C" w:rsidRPr="006A259D">
        <w:rPr>
          <w:rtl/>
          <w:lang w:eastAsia="zh-TW"/>
        </w:rPr>
        <w:t>الجيش</w:t>
      </w:r>
      <w:r w:rsidR="00770CD8" w:rsidRPr="006A259D">
        <w:rPr>
          <w:rtl/>
          <w:lang w:eastAsia="zh-TW"/>
        </w:rPr>
        <w:t xml:space="preserve"> </w:t>
      </w:r>
      <w:r w:rsidR="0028659C" w:rsidRPr="006A259D">
        <w:rPr>
          <w:rtl/>
          <w:lang w:eastAsia="zh-TW"/>
        </w:rPr>
        <w:t>السريلانكي</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شباط</w:t>
      </w:r>
      <w:r w:rsidR="00770CD8" w:rsidRPr="006A259D">
        <w:rPr>
          <w:rtl/>
          <w:lang w:eastAsia="zh-TW"/>
        </w:rPr>
        <w:t>/</w:t>
      </w:r>
      <w:r w:rsidR="0028659C" w:rsidRPr="006A259D">
        <w:rPr>
          <w:rtl/>
          <w:lang w:eastAsia="zh-TW"/>
        </w:rPr>
        <w:t>فبراير</w:t>
      </w:r>
      <w:r w:rsidR="00770CD8" w:rsidRPr="006A259D">
        <w:rPr>
          <w:rFonts w:hint="cs"/>
          <w:rtl/>
          <w:lang w:eastAsia="zh-TW"/>
        </w:rPr>
        <w:t xml:space="preserve"> </w:t>
      </w:r>
      <w:r w:rsidR="0028659C" w:rsidRPr="006A259D">
        <w:rPr>
          <w:rFonts w:hint="cs"/>
          <w:rtl/>
          <w:lang w:eastAsia="zh-TW"/>
        </w:rPr>
        <w:t>2007</w:t>
      </w:r>
      <w:r w:rsidR="00770CD8" w:rsidRPr="006A259D">
        <w:rPr>
          <w:rFonts w:hint="cs"/>
          <w:rtl/>
          <w:lang w:eastAsia="zh-TW"/>
        </w:rPr>
        <w:t>.</w:t>
      </w:r>
      <w:r w:rsidR="00770CD8" w:rsidRPr="006A259D">
        <w:rPr>
          <w:rtl/>
          <w:lang w:eastAsia="zh-TW"/>
        </w:rPr>
        <w:t xml:space="preserve"> </w:t>
      </w:r>
      <w:r w:rsidR="0028659C" w:rsidRPr="006A259D">
        <w:rPr>
          <w:rtl/>
          <w:lang w:eastAsia="zh-TW"/>
        </w:rPr>
        <w:t>بيد</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يستطع</w:t>
      </w:r>
      <w:r w:rsidR="00770CD8" w:rsidRPr="006A259D">
        <w:rPr>
          <w:rtl/>
          <w:lang w:eastAsia="zh-TW"/>
        </w:rPr>
        <w:t xml:space="preserve"> </w:t>
      </w:r>
      <w:r w:rsidR="0028659C" w:rsidRPr="006A259D">
        <w:rPr>
          <w:rtl/>
          <w:lang w:eastAsia="zh-TW"/>
        </w:rPr>
        <w:t>إثبات</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عمل</w:t>
      </w:r>
      <w:r w:rsidR="00770CD8" w:rsidRPr="006A259D">
        <w:rPr>
          <w:rtl/>
          <w:lang w:eastAsia="zh-TW"/>
        </w:rPr>
        <w:t xml:space="preserve"> </w:t>
      </w:r>
      <w:r w:rsidR="0028659C" w:rsidRPr="006A259D">
        <w:rPr>
          <w:rtl/>
          <w:lang w:eastAsia="zh-TW"/>
        </w:rPr>
        <w:t>مصوراً</w:t>
      </w:r>
      <w:r w:rsidR="00770CD8" w:rsidRPr="006A259D">
        <w:rPr>
          <w:rtl/>
          <w:lang w:eastAsia="zh-TW"/>
        </w:rPr>
        <w:t xml:space="preserve"> </w:t>
      </w:r>
      <w:r w:rsidR="0028659C" w:rsidRPr="006A259D">
        <w:rPr>
          <w:rtl/>
          <w:lang w:eastAsia="zh-TW"/>
        </w:rPr>
        <w:t>م</w:t>
      </w:r>
      <w:r w:rsidR="0028659C" w:rsidRPr="006A259D">
        <w:rPr>
          <w:rFonts w:hint="cs"/>
          <w:rtl/>
          <w:lang w:eastAsia="zh-TW"/>
        </w:rPr>
        <w:t>حترف</w:t>
      </w:r>
      <w:r w:rsidR="0028659C" w:rsidRPr="006A259D">
        <w:rPr>
          <w:rtl/>
          <w:lang w:eastAsia="zh-TW"/>
        </w:rPr>
        <w:t>اً</w:t>
      </w:r>
      <w:r w:rsidR="00770CD8" w:rsidRPr="006A259D">
        <w:rPr>
          <w:rtl/>
          <w:lang w:eastAsia="zh-TW"/>
        </w:rPr>
        <w:t xml:space="preserve">. </w:t>
      </w:r>
      <w:r w:rsidR="0028659C" w:rsidRPr="006A259D">
        <w:rPr>
          <w:rtl/>
          <w:lang w:eastAsia="zh-TW"/>
        </w:rPr>
        <w:t>وترى</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أي</w:t>
      </w:r>
      <w:r w:rsidR="0028659C" w:rsidRPr="006A259D">
        <w:rPr>
          <w:rFonts w:hint="cs"/>
          <w:rtl/>
          <w:lang w:eastAsia="zh-TW"/>
        </w:rPr>
        <w:t>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المستندات</w:t>
      </w:r>
      <w:r w:rsidR="00770CD8" w:rsidRPr="006A259D">
        <w:rPr>
          <w:rtl/>
          <w:lang w:eastAsia="zh-TW"/>
        </w:rPr>
        <w:t xml:space="preserve"> </w:t>
      </w:r>
      <w:r w:rsidR="0028659C" w:rsidRPr="006A259D">
        <w:rPr>
          <w:rtl/>
          <w:lang w:eastAsia="zh-TW"/>
        </w:rPr>
        <w:t>المعروضة</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يقدِّم</w:t>
      </w:r>
      <w:r w:rsidR="00770CD8" w:rsidRPr="006A259D">
        <w:rPr>
          <w:rtl/>
          <w:lang w:eastAsia="zh-TW"/>
        </w:rPr>
        <w:t xml:space="preserve"> </w:t>
      </w:r>
      <w:r w:rsidR="0028659C" w:rsidRPr="006A259D">
        <w:rPr>
          <w:rtl/>
          <w:lang w:eastAsia="zh-TW"/>
        </w:rPr>
        <w:t>دليلاً</w:t>
      </w:r>
      <w:r w:rsidR="00770CD8" w:rsidRPr="006A259D">
        <w:rPr>
          <w:rtl/>
          <w:lang w:eastAsia="zh-TW"/>
        </w:rPr>
        <w:t xml:space="preserve"> </w:t>
      </w:r>
      <w:r w:rsidR="0028659C" w:rsidRPr="006A259D">
        <w:rPr>
          <w:rtl/>
          <w:lang w:eastAsia="zh-TW"/>
        </w:rPr>
        <w:t>موثوقاً</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عمله</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i/>
          <w:iCs/>
          <w:rtl/>
          <w:lang w:eastAsia="zh-TW"/>
        </w:rPr>
        <w:t>أوتايان</w:t>
      </w:r>
      <w:proofErr w:type="spellEnd"/>
      <w:r w:rsidR="00770CD8" w:rsidRPr="006A259D">
        <w:rPr>
          <w:rtl/>
          <w:lang w:eastAsia="zh-TW"/>
        </w:rPr>
        <w:t xml:space="preserve"> </w:t>
      </w:r>
      <w:r w:rsidR="0028659C" w:rsidRPr="006A259D">
        <w:rPr>
          <w:rtl/>
          <w:lang w:eastAsia="zh-TW"/>
        </w:rPr>
        <w:t>بين</w:t>
      </w:r>
      <w:r w:rsidR="00770CD8" w:rsidRPr="006A259D">
        <w:rPr>
          <w:rtl/>
          <w:lang w:eastAsia="zh-TW"/>
        </w:rPr>
        <w:t xml:space="preserve"> </w:t>
      </w:r>
      <w:r w:rsidR="0028659C" w:rsidRPr="006A259D">
        <w:rPr>
          <w:rtl/>
          <w:lang w:eastAsia="zh-TW"/>
        </w:rPr>
        <w:t>عامي</w:t>
      </w:r>
      <w:r w:rsidR="004B7F3F" w:rsidRPr="006A259D">
        <w:rPr>
          <w:rFonts w:hint="cs"/>
          <w:rtl/>
          <w:lang w:eastAsia="zh-TW"/>
        </w:rPr>
        <w:t xml:space="preserve"> 2006</w:t>
      </w:r>
      <w:r w:rsidR="00770CD8" w:rsidRPr="006A259D">
        <w:rPr>
          <w:rtl/>
          <w:lang w:eastAsia="zh-TW"/>
        </w:rPr>
        <w:t xml:space="preserve"> </w:t>
      </w:r>
      <w:r w:rsidR="0028659C" w:rsidRPr="006A259D">
        <w:rPr>
          <w:rtl/>
          <w:lang w:eastAsia="zh-TW"/>
        </w:rPr>
        <w:t>و</w:t>
      </w:r>
      <w:r w:rsidR="0028659C" w:rsidRPr="006A259D">
        <w:rPr>
          <w:rFonts w:hint="cs"/>
          <w:rtl/>
          <w:lang w:eastAsia="zh-TW"/>
        </w:rPr>
        <w:t>2011</w:t>
      </w:r>
      <w:r w:rsidR="00770CD8" w:rsidRPr="006A259D">
        <w:rPr>
          <w:rFonts w:hint="cs"/>
          <w:rtl/>
          <w:lang w:eastAsia="zh-TW"/>
        </w:rPr>
        <w:t>.</w:t>
      </w:r>
      <w:r w:rsidR="00770CD8" w:rsidRPr="006A259D">
        <w:rPr>
          <w:rtl/>
          <w:lang w:eastAsia="zh-TW"/>
        </w:rPr>
        <w:t xml:space="preserve"> </w:t>
      </w:r>
      <w:r w:rsidR="0028659C" w:rsidRPr="006A259D">
        <w:rPr>
          <w:rtl/>
          <w:lang w:eastAsia="zh-TW"/>
        </w:rPr>
        <w:t>وفيما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Fonts w:hint="cs"/>
          <w:rtl/>
          <w:lang w:eastAsia="zh-TW"/>
        </w:rPr>
        <w:t>بوثائق</w:t>
      </w:r>
      <w:r w:rsidR="00770CD8" w:rsidRPr="006A259D">
        <w:rPr>
          <w:rFonts w:hint="cs"/>
          <w:rtl/>
          <w:lang w:eastAsia="zh-TW"/>
        </w:rPr>
        <w:t xml:space="preserve"> </w:t>
      </w:r>
      <w:r w:rsidR="0028659C" w:rsidRPr="006A259D">
        <w:rPr>
          <w:rFonts w:hint="cs"/>
          <w:rtl/>
          <w:lang w:eastAsia="zh-TW"/>
        </w:rPr>
        <w:t>الاعتماد</w:t>
      </w:r>
      <w:r w:rsidR="00770CD8" w:rsidRPr="006A259D">
        <w:rPr>
          <w:rFonts w:hint="cs"/>
          <w:rtl/>
          <w:lang w:eastAsia="zh-TW"/>
        </w:rPr>
        <w:t xml:space="preserve"> </w:t>
      </w:r>
      <w:r w:rsidR="0028659C" w:rsidRPr="006A259D">
        <w:rPr>
          <w:rFonts w:hint="cs"/>
          <w:rtl/>
          <w:lang w:eastAsia="zh-TW"/>
        </w:rPr>
        <w:t>الصحفي</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أصدرتها</w:t>
      </w:r>
      <w:r w:rsidR="00770CD8" w:rsidRPr="006A259D">
        <w:rPr>
          <w:rtl/>
          <w:lang w:eastAsia="zh-TW"/>
        </w:rPr>
        <w:t xml:space="preserve"> </w:t>
      </w:r>
      <w:r w:rsidR="00375172" w:rsidRPr="006A259D">
        <w:rPr>
          <w:rtl/>
          <w:lang w:eastAsia="zh-TW"/>
        </w:rPr>
        <w:lastRenderedPageBreak/>
        <w:t>صحيفة</w:t>
      </w:r>
      <w:r w:rsidR="00375172" w:rsidRPr="006A259D">
        <w:rPr>
          <w:i/>
          <w:iCs/>
          <w:rtl/>
          <w:lang w:eastAsia="zh-TW"/>
        </w:rPr>
        <w:t xml:space="preserve"> </w:t>
      </w:r>
      <w:proofErr w:type="spellStart"/>
      <w:r w:rsidR="00375172" w:rsidRPr="006A259D">
        <w:rPr>
          <w:i/>
          <w:iCs/>
          <w:rtl/>
          <w:lang w:eastAsia="zh-TW"/>
        </w:rPr>
        <w:t>أوتايان</w:t>
      </w:r>
      <w:proofErr w:type="spellEnd"/>
      <w:r w:rsidR="00375172" w:rsidRPr="006A259D">
        <w:rPr>
          <w:rtl/>
          <w:lang w:eastAsia="zh-TW"/>
        </w:rPr>
        <w:t xml:space="preserve"> بتاريخ 1 كانون الثاني/يناير 2011، ترجح الدولة الطرف أنها مزورة وتقول إنها لا تتسق وادّعاءات صاحب البلاغ أنه كان يعمل عن طريق وسيط. وفيما يتعلق بصور صاحب البلاغ وهو يتلقى جائزة في عام 2006، تؤكد الدولة الطرف أن الصور لا تثبت أن</w:t>
      </w:r>
      <w:r w:rsidR="00375172" w:rsidRPr="006A259D">
        <w:rPr>
          <w:rFonts w:hint="cs"/>
          <w:rtl/>
          <w:lang w:eastAsia="zh-TW"/>
        </w:rPr>
        <w:t> </w:t>
      </w:r>
      <w:r w:rsidR="00375172" w:rsidRPr="006A259D">
        <w:rPr>
          <w:rtl/>
          <w:lang w:eastAsia="zh-TW"/>
        </w:rPr>
        <w:t>صاحب البلاغ مُنح جائزة على عمله كمصور. وفيما يتعلق بالرسالة المؤرخة 20 أيار/</w:t>
      </w:r>
      <w:r w:rsidR="00DF6060" w:rsidRPr="006A259D">
        <w:rPr>
          <w:rFonts w:hint="cs"/>
          <w:rtl/>
          <w:lang w:eastAsia="zh-TW"/>
        </w:rPr>
        <w:t xml:space="preserve">   </w:t>
      </w:r>
      <w:r w:rsidR="00375172" w:rsidRPr="006A259D">
        <w:rPr>
          <w:rFonts w:hint="cs"/>
          <w:rtl/>
          <w:lang w:eastAsia="zh-TW"/>
        </w:rPr>
        <w:t xml:space="preserve"> </w:t>
      </w:r>
      <w:r w:rsidR="00375172" w:rsidRPr="006A259D">
        <w:rPr>
          <w:rtl/>
          <w:lang w:eastAsia="zh-TW"/>
        </w:rPr>
        <w:t xml:space="preserve">مايو 2015 التي تحمل توقيع رئيس تحرير صحيفة </w:t>
      </w:r>
      <w:proofErr w:type="spellStart"/>
      <w:r w:rsidR="00375172" w:rsidRPr="006A259D">
        <w:rPr>
          <w:rtl/>
          <w:lang w:eastAsia="zh-TW"/>
        </w:rPr>
        <w:t>أوتايان</w:t>
      </w:r>
      <w:proofErr w:type="spellEnd"/>
      <w:r w:rsidR="00375172" w:rsidRPr="006A259D">
        <w:rPr>
          <w:rtl/>
          <w:lang w:eastAsia="zh-TW"/>
        </w:rPr>
        <w:t xml:space="preserve"> والتي جاء فيها أن صاحب البلاغ قد عمل في الصحيفة كمصور صحفي من 8 تشرين الأول/أكتوبر 2006 إلى 3 أيار/</w:t>
      </w:r>
      <w:r w:rsidR="00DF6060" w:rsidRPr="006A259D">
        <w:rPr>
          <w:rFonts w:hint="cs"/>
          <w:rtl/>
          <w:lang w:eastAsia="zh-TW"/>
        </w:rPr>
        <w:t xml:space="preserve">        </w:t>
      </w:r>
      <w:r w:rsidR="00375172" w:rsidRPr="006A259D">
        <w:rPr>
          <w:rFonts w:hint="cs"/>
          <w:rtl/>
          <w:lang w:eastAsia="zh-TW"/>
        </w:rPr>
        <w:t xml:space="preserve"> </w:t>
      </w:r>
      <w:r w:rsidR="00375172" w:rsidRPr="006A259D">
        <w:rPr>
          <w:rtl/>
          <w:lang w:eastAsia="zh-TW"/>
        </w:rPr>
        <w:t>مايو 2011، تعتبر الدولة الطرف أن الرسالة غير موثوقة، ذلك أنه من غير المرجح أن يكون رئيس التحرير على معرفة به حيث زعم صاحب البلاغ أنه كان يعمل باسم مستعار وعن طريق وسيط، ولأن الرسالة لم توضح هذا الأمر. وبالإضافة إلى ذلك، لم يوضح صاحب البلاغ بشكل معقول سبب عدم تقديم الرسالة إلى السلطات الكندية في المرحلة الأولى من إجراءات اللجوء. وتدع</w:t>
      </w:r>
      <w:r w:rsidR="006A259D">
        <w:rPr>
          <w:rFonts w:hint="cs"/>
          <w:rtl/>
          <w:lang w:eastAsia="zh-TW"/>
        </w:rPr>
        <w:t>ي</w:t>
      </w:r>
      <w:r w:rsidR="00375172" w:rsidRPr="006A259D">
        <w:rPr>
          <w:rtl/>
          <w:lang w:eastAsia="zh-TW"/>
        </w:rPr>
        <w:t xml:space="preserve"> الدولة الطرف كذلك أن من المرجح أن تكون الرسالة قد زوِّرت للتمويه على افتقار صاحب البلاغ إلى المصداقية والإثباتات الذي حدده مجلس الهجرة واللاجئين. وفيما يتعلق بالرسالة الواردة من ن. ر. المؤرخة 21 تشرين الثاني/نوفمبر 2012 التي قال فيها إنه عمل مع صاحب البلاغ لحساب صحيفة </w:t>
      </w:r>
      <w:proofErr w:type="spellStart"/>
      <w:r w:rsidR="00375172" w:rsidRPr="006A259D">
        <w:rPr>
          <w:i/>
          <w:iCs/>
          <w:rtl/>
          <w:lang w:eastAsia="zh-TW"/>
        </w:rPr>
        <w:t>أوتايان</w:t>
      </w:r>
      <w:proofErr w:type="spellEnd"/>
      <w:r w:rsidR="00375172" w:rsidRPr="006A259D">
        <w:rPr>
          <w:i/>
          <w:iCs/>
          <w:rtl/>
          <w:lang w:eastAsia="zh-TW"/>
        </w:rPr>
        <w:t xml:space="preserve"> </w:t>
      </w:r>
      <w:r w:rsidR="00375172" w:rsidRPr="006A259D">
        <w:rPr>
          <w:rtl/>
          <w:lang w:eastAsia="zh-TW"/>
        </w:rPr>
        <w:t>في الفترة ما بين أواخر عام 2006 وآب/أغسطس 2007، ترى الدولة الطرف أن ذلك ربما يكون صحيحاً، ولكنها تقول إن الرسالة لا تثبت سوى أن صاحب البلاغ عمل في الصحيفة لبضعة أشهر بين عامي 2006 و2007، ولكن ليس بعد منتصف عام 2007. وفيما يتعلق بالإفادة المشفوعة بيمين التي وقّعت عليها أم صاحب البلاغ والمؤرخة 23 تشرين الثاني/نوفمبر 2012 والتي تؤكد معظم ادعاءات صاحب البلاغ، ترى الدولة الطرف أنها غير موثوقة، لأنها لا تقدم أي إثباتات مستقلة ولا أي تفسير معقول لتقديمها في مرحلة لاحقة من إجراءات اللجوء. وتدفع الدولة الطرف بالقول إن من المرجح أن تكون الإفادة مزورة بقصد تأييد ادعاءات صاحب البلاغ، بعد ما ذكره في استمارة المعلومات الشخصية. وتؤكد الدولة الطرف في الختام أن من المرجح أن تكون الرسالة غير المؤرخة الموجهة من السيدة س.، والتي قالت فيها إنها تعرف صاحب البلاغ وإنه كان مصوراً صحفياً، مزورة أيضاً وأُعدّت لتأييد ادعاءات صاحب البلاغ.</w:t>
      </w:r>
    </w:p>
    <w:p w:rsidR="0028659C" w:rsidRPr="006A259D" w:rsidRDefault="005F182E" w:rsidP="006A259D">
      <w:pPr>
        <w:pStyle w:val="SingleTxtGA"/>
        <w:rPr>
          <w:rtl/>
          <w:lang w:eastAsia="zh-TW"/>
        </w:rPr>
      </w:pPr>
      <w:r w:rsidRPr="006A259D">
        <w:rPr>
          <w:rFonts w:hint="cs"/>
          <w:rtl/>
          <w:lang w:eastAsia="zh-TW"/>
        </w:rPr>
        <w:t>4-6</w:t>
      </w:r>
      <w:r w:rsidRPr="006A259D">
        <w:rPr>
          <w:rFonts w:hint="cs"/>
          <w:rtl/>
          <w:lang w:eastAsia="zh-TW"/>
        </w:rPr>
        <w:tab/>
      </w:r>
      <w:r w:rsidR="0028659C" w:rsidRPr="006A259D">
        <w:rPr>
          <w:rtl/>
          <w:lang w:eastAsia="zh-TW"/>
        </w:rPr>
        <w:t>وتقر</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بأن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بدا</w:t>
      </w:r>
      <w:r w:rsidR="00770CD8" w:rsidRPr="006A259D">
        <w:rPr>
          <w:rtl/>
          <w:lang w:eastAsia="zh-TW"/>
        </w:rPr>
        <w:t xml:space="preserve"> </w:t>
      </w:r>
      <w:r w:rsidR="0028659C" w:rsidRPr="006A259D">
        <w:rPr>
          <w:rtl/>
          <w:lang w:eastAsia="zh-TW"/>
        </w:rPr>
        <w:t>وكأنه</w:t>
      </w:r>
      <w:r w:rsidR="00770CD8" w:rsidRPr="006A259D">
        <w:rPr>
          <w:rtl/>
          <w:lang w:eastAsia="zh-TW"/>
        </w:rPr>
        <w:t xml:space="preserve"> </w:t>
      </w:r>
      <w:r w:rsidR="0028659C" w:rsidRPr="006A259D">
        <w:rPr>
          <w:rtl/>
          <w:lang w:eastAsia="zh-TW"/>
        </w:rPr>
        <w:t>أصيبَ</w:t>
      </w:r>
      <w:r w:rsidR="00770CD8" w:rsidRPr="006A259D">
        <w:rPr>
          <w:rtl/>
          <w:lang w:eastAsia="zh-TW"/>
        </w:rPr>
        <w:t xml:space="preserve"> </w:t>
      </w:r>
      <w:r w:rsidR="0028659C" w:rsidRPr="006A259D">
        <w:rPr>
          <w:rtl/>
          <w:lang w:eastAsia="zh-TW"/>
        </w:rPr>
        <w:t>ببعض</w:t>
      </w:r>
      <w:r w:rsidR="00770CD8" w:rsidRPr="006A259D">
        <w:rPr>
          <w:rtl/>
          <w:lang w:eastAsia="zh-TW"/>
        </w:rPr>
        <w:t xml:space="preserve"> </w:t>
      </w:r>
      <w:r w:rsidR="0028659C" w:rsidRPr="006A259D">
        <w:rPr>
          <w:rtl/>
          <w:lang w:eastAsia="zh-TW"/>
        </w:rPr>
        <w:t>الجروح</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شباط</w:t>
      </w:r>
      <w:r w:rsidR="00770CD8" w:rsidRPr="006A259D">
        <w:rPr>
          <w:rtl/>
          <w:lang w:eastAsia="zh-TW"/>
        </w:rPr>
        <w:t>/</w:t>
      </w:r>
      <w:r w:rsidR="00DF6060" w:rsidRPr="006A259D">
        <w:rPr>
          <w:rFonts w:hint="cs"/>
          <w:rtl/>
          <w:lang w:eastAsia="zh-TW"/>
        </w:rPr>
        <w:t xml:space="preserve"> </w:t>
      </w:r>
      <w:r w:rsidRPr="006A259D">
        <w:rPr>
          <w:rFonts w:hint="cs"/>
          <w:rtl/>
          <w:lang w:eastAsia="zh-TW"/>
        </w:rPr>
        <w:t xml:space="preserve"> </w:t>
      </w:r>
      <w:r w:rsidR="0028659C" w:rsidRPr="006A259D">
        <w:rPr>
          <w:rtl/>
          <w:lang w:eastAsia="zh-TW"/>
        </w:rPr>
        <w:t>فبراير</w:t>
      </w:r>
      <w:r w:rsidR="00770CD8" w:rsidRPr="006A259D">
        <w:rPr>
          <w:rtl/>
          <w:lang w:eastAsia="zh-TW"/>
        </w:rPr>
        <w:t xml:space="preserve"> </w:t>
      </w:r>
      <w:r w:rsidR="00375172" w:rsidRPr="006A259D">
        <w:rPr>
          <w:rFonts w:hint="cs"/>
          <w:rtl/>
          <w:lang w:eastAsia="zh-TW"/>
        </w:rPr>
        <w:t>2007</w:t>
      </w:r>
      <w:r w:rsidR="0028659C" w:rsidRPr="006A259D">
        <w:rPr>
          <w:rtl/>
          <w:lang w:eastAsia="zh-TW"/>
        </w:rPr>
        <w:t>،</w:t>
      </w:r>
      <w:r w:rsidR="00770CD8" w:rsidRPr="006A259D">
        <w:rPr>
          <w:rtl/>
          <w:lang w:eastAsia="zh-TW"/>
        </w:rPr>
        <w:t xml:space="preserve"> </w:t>
      </w:r>
      <w:r w:rsidR="0028659C" w:rsidRPr="006A259D">
        <w:rPr>
          <w:rtl/>
          <w:lang w:eastAsia="zh-TW"/>
        </w:rPr>
        <w:t>ربما</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أيدي</w:t>
      </w:r>
      <w:r w:rsidR="00770CD8" w:rsidRPr="006A259D">
        <w:rPr>
          <w:rtl/>
          <w:lang w:eastAsia="zh-TW"/>
        </w:rPr>
        <w:t xml:space="preserve"> </w:t>
      </w:r>
      <w:r w:rsidR="0028659C" w:rsidRPr="006A259D">
        <w:rPr>
          <w:rtl/>
          <w:lang w:eastAsia="zh-TW"/>
        </w:rPr>
        <w:t>جنود</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الجيش</w:t>
      </w:r>
      <w:r w:rsidR="00770CD8" w:rsidRPr="006A259D">
        <w:rPr>
          <w:rtl/>
          <w:lang w:eastAsia="zh-TW"/>
        </w:rPr>
        <w:t xml:space="preserve"> </w:t>
      </w:r>
      <w:r w:rsidR="0028659C" w:rsidRPr="006A259D">
        <w:rPr>
          <w:rtl/>
          <w:lang w:eastAsia="zh-TW"/>
        </w:rPr>
        <w:t>السريلانكي</w:t>
      </w:r>
      <w:r w:rsidR="00375172"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7"/>
      </w:r>
      <w:r w:rsidR="00375172" w:rsidRPr="006A259D">
        <w:rPr>
          <w:rFonts w:hint="cs"/>
          <w:vertAlign w:val="superscript"/>
          <w:rtl/>
          <w:lang w:eastAsia="zh-TW"/>
        </w:rPr>
        <w:t>)</w:t>
      </w:r>
      <w:r w:rsidR="00375172" w:rsidRPr="006A259D">
        <w:rPr>
          <w:rFonts w:hint="cs"/>
          <w:rtl/>
          <w:lang w:eastAsia="zh-TW"/>
        </w:rPr>
        <w:t>.</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أنها</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يوجد</w:t>
      </w:r>
      <w:r w:rsidR="00770CD8" w:rsidRPr="006A259D">
        <w:rPr>
          <w:rtl/>
          <w:lang w:eastAsia="zh-TW"/>
        </w:rPr>
        <w:t xml:space="preserve"> </w:t>
      </w:r>
      <w:r w:rsidR="0028659C" w:rsidRPr="006A259D">
        <w:rPr>
          <w:rtl/>
          <w:lang w:eastAsia="zh-TW"/>
        </w:rPr>
        <w:t>ما</w:t>
      </w:r>
      <w:r w:rsidR="0021508D" w:rsidRPr="006A259D">
        <w:rPr>
          <w:rFonts w:hint="cs"/>
          <w:rtl/>
          <w:lang w:eastAsia="zh-TW"/>
        </w:rPr>
        <w:t> </w:t>
      </w:r>
      <w:r w:rsidR="0028659C" w:rsidRPr="006A259D">
        <w:rPr>
          <w:rtl/>
          <w:lang w:eastAsia="zh-TW"/>
        </w:rPr>
        <w:t>يدل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الإصابات</w:t>
      </w:r>
      <w:r w:rsidR="00770CD8" w:rsidRPr="006A259D">
        <w:rPr>
          <w:rtl/>
          <w:lang w:eastAsia="zh-TW"/>
        </w:rPr>
        <w:t xml:space="preserve"> </w:t>
      </w:r>
      <w:r w:rsidR="0028659C" w:rsidRPr="006A259D">
        <w:rPr>
          <w:rtl/>
          <w:lang w:eastAsia="zh-TW"/>
        </w:rPr>
        <w:t>كانت</w:t>
      </w:r>
      <w:r w:rsidR="00770CD8" w:rsidRPr="006A259D">
        <w:rPr>
          <w:rtl/>
          <w:lang w:eastAsia="zh-TW"/>
        </w:rPr>
        <w:t xml:space="preserve"> </w:t>
      </w:r>
      <w:r w:rsidR="0028659C" w:rsidRPr="006A259D">
        <w:rPr>
          <w:rtl/>
          <w:lang w:eastAsia="zh-TW"/>
        </w:rPr>
        <w:t>نتيجة</w:t>
      </w:r>
      <w:r w:rsidR="00770CD8" w:rsidRPr="006A259D">
        <w:rPr>
          <w:rtl/>
          <w:lang w:eastAsia="zh-TW"/>
        </w:rPr>
        <w:t xml:space="preserve"> </w:t>
      </w:r>
      <w:r w:rsidR="0028659C" w:rsidRPr="006A259D">
        <w:rPr>
          <w:rtl/>
          <w:lang w:eastAsia="zh-TW"/>
        </w:rPr>
        <w:t>عمل</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مصوراً</w:t>
      </w:r>
      <w:r w:rsidR="00770CD8" w:rsidRPr="006A259D">
        <w:rPr>
          <w:rtl/>
          <w:lang w:eastAsia="zh-TW"/>
        </w:rPr>
        <w:t xml:space="preserve"> </w:t>
      </w:r>
      <w:r w:rsidR="0028659C" w:rsidRPr="006A259D">
        <w:rPr>
          <w:rtl/>
          <w:lang w:eastAsia="zh-TW"/>
        </w:rPr>
        <w:t>صحفياً،</w:t>
      </w:r>
      <w:r w:rsidR="00770CD8" w:rsidRPr="006A259D">
        <w:rPr>
          <w:rtl/>
          <w:lang w:eastAsia="zh-TW"/>
        </w:rPr>
        <w:t xml:space="preserve"> </w:t>
      </w:r>
      <w:r w:rsidR="0028659C" w:rsidRPr="006A259D">
        <w:rPr>
          <w:rFonts w:hint="cs"/>
          <w:rtl/>
          <w:lang w:eastAsia="zh-TW"/>
        </w:rPr>
        <w:t>و</w:t>
      </w:r>
      <w:r w:rsidR="0028659C" w:rsidRPr="006A259D">
        <w:rPr>
          <w:rtl/>
          <w:lang w:eastAsia="zh-TW"/>
        </w:rPr>
        <w:t>حتى</w:t>
      </w:r>
      <w:r w:rsidR="00770CD8" w:rsidRPr="006A259D">
        <w:rPr>
          <w:rtl/>
          <w:lang w:eastAsia="zh-TW"/>
        </w:rPr>
        <w:t xml:space="preserve"> </w:t>
      </w:r>
      <w:r w:rsidR="0028659C" w:rsidRPr="006A259D">
        <w:rPr>
          <w:rtl/>
          <w:lang w:eastAsia="zh-TW"/>
        </w:rPr>
        <w:t>لو</w:t>
      </w:r>
      <w:r w:rsidR="006A259D">
        <w:rPr>
          <w:rFonts w:hint="cs"/>
          <w:rtl/>
          <w:lang w:eastAsia="zh-TW"/>
        </w:rPr>
        <w:t> </w:t>
      </w:r>
      <w:r w:rsidR="0028659C" w:rsidRPr="006A259D">
        <w:rPr>
          <w:rtl/>
          <w:lang w:eastAsia="zh-TW"/>
        </w:rPr>
        <w:t>كانت</w:t>
      </w:r>
      <w:r w:rsidR="00770CD8" w:rsidRPr="006A259D">
        <w:rPr>
          <w:rtl/>
          <w:lang w:eastAsia="zh-TW"/>
        </w:rPr>
        <w:t xml:space="preserve"> </w:t>
      </w:r>
      <w:r w:rsidR="0028659C" w:rsidRPr="006A259D">
        <w:rPr>
          <w:rtl/>
          <w:lang w:eastAsia="zh-TW"/>
        </w:rPr>
        <w:t>الإصابات</w:t>
      </w:r>
      <w:r w:rsidR="00770CD8" w:rsidRPr="006A259D">
        <w:rPr>
          <w:rtl/>
          <w:lang w:eastAsia="zh-TW"/>
        </w:rPr>
        <w:t xml:space="preserve"> </w:t>
      </w:r>
      <w:r w:rsidR="0028659C" w:rsidRPr="006A259D">
        <w:rPr>
          <w:rtl/>
          <w:lang w:eastAsia="zh-TW"/>
        </w:rPr>
        <w:t>خطيرة،</w:t>
      </w:r>
      <w:r w:rsidR="00770CD8" w:rsidRPr="006A259D">
        <w:rPr>
          <w:rtl/>
          <w:lang w:eastAsia="zh-TW"/>
        </w:rPr>
        <w:t xml:space="preserve"> </w:t>
      </w:r>
      <w:r w:rsidR="0028659C" w:rsidRPr="006A259D">
        <w:rPr>
          <w:rtl/>
          <w:lang w:eastAsia="zh-TW"/>
        </w:rPr>
        <w:t>فإنها</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تصل</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حد</w:t>
      </w:r>
      <w:r w:rsidR="00770CD8" w:rsidRPr="006A259D">
        <w:rPr>
          <w:rtl/>
          <w:lang w:eastAsia="zh-TW"/>
        </w:rPr>
        <w:t xml:space="preserve"> </w:t>
      </w:r>
      <w:r w:rsidR="0028659C" w:rsidRPr="006A259D">
        <w:rPr>
          <w:rtl/>
          <w:lang w:eastAsia="zh-TW"/>
        </w:rPr>
        <w:t>التعذيب</w:t>
      </w:r>
      <w:r w:rsidR="00770CD8" w:rsidRPr="006A259D">
        <w:rPr>
          <w:rtl/>
          <w:lang w:eastAsia="zh-TW"/>
        </w:rPr>
        <w:t xml:space="preserve">. </w:t>
      </w:r>
      <w:r w:rsidR="0028659C" w:rsidRPr="006A259D">
        <w:rPr>
          <w:rtl/>
          <w:lang w:eastAsia="zh-TW"/>
        </w:rPr>
        <w:t>وبالإضافة</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تؤكد</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يثبت</w:t>
      </w:r>
      <w:r w:rsidR="00770CD8" w:rsidRPr="006A259D">
        <w:rPr>
          <w:rtl/>
          <w:lang w:eastAsia="zh-TW"/>
        </w:rPr>
        <w:t xml:space="preserve"> </w:t>
      </w:r>
      <w:r w:rsidR="0028659C" w:rsidRPr="006A259D">
        <w:rPr>
          <w:rtl/>
          <w:lang w:eastAsia="zh-TW"/>
        </w:rPr>
        <w:t>ادعاءاته</w:t>
      </w:r>
      <w:r w:rsidR="00770CD8" w:rsidRPr="006A259D">
        <w:rPr>
          <w:rtl/>
          <w:lang w:eastAsia="zh-TW"/>
        </w:rPr>
        <w:t xml:space="preserve"> </w:t>
      </w:r>
      <w:r w:rsidR="0028659C" w:rsidRPr="006A259D">
        <w:rPr>
          <w:rtl/>
          <w:lang w:eastAsia="zh-TW"/>
        </w:rPr>
        <w:t>بشأن</w:t>
      </w:r>
      <w:r w:rsidR="00770CD8" w:rsidRPr="006A259D">
        <w:rPr>
          <w:rtl/>
          <w:lang w:eastAsia="zh-TW"/>
        </w:rPr>
        <w:t xml:space="preserve"> </w:t>
      </w:r>
      <w:r w:rsidR="0028659C" w:rsidRPr="006A259D">
        <w:rPr>
          <w:rtl/>
          <w:lang w:eastAsia="zh-TW"/>
        </w:rPr>
        <w:t>تعرضه</w:t>
      </w:r>
      <w:r w:rsidR="00770CD8" w:rsidRPr="006A259D">
        <w:rPr>
          <w:rtl/>
          <w:lang w:eastAsia="zh-TW"/>
        </w:rPr>
        <w:t xml:space="preserve"> </w:t>
      </w:r>
      <w:r w:rsidR="0028659C" w:rsidRPr="006A259D">
        <w:rPr>
          <w:rtl/>
          <w:lang w:eastAsia="zh-TW"/>
        </w:rPr>
        <w:t>للمضايقة</w:t>
      </w:r>
      <w:r w:rsidR="00770CD8" w:rsidRPr="006A259D">
        <w:rPr>
          <w:rtl/>
          <w:lang w:eastAsia="zh-TW"/>
        </w:rPr>
        <w:t xml:space="preserve"> </w:t>
      </w:r>
      <w:r w:rsidR="0028659C" w:rsidRPr="006A259D">
        <w:rPr>
          <w:rtl/>
          <w:lang w:eastAsia="zh-TW"/>
        </w:rPr>
        <w:t>والاحتجاز</w:t>
      </w:r>
      <w:r w:rsidR="00770CD8" w:rsidRPr="006A259D">
        <w:rPr>
          <w:rtl/>
          <w:lang w:eastAsia="zh-TW"/>
        </w:rPr>
        <w:t xml:space="preserve"> </w:t>
      </w:r>
      <w:r w:rsidR="0028659C" w:rsidRPr="006A259D">
        <w:rPr>
          <w:rtl/>
          <w:lang w:eastAsia="zh-TW"/>
        </w:rPr>
        <w:t>وسوء</w:t>
      </w:r>
      <w:r w:rsidR="00770CD8" w:rsidRPr="006A259D">
        <w:rPr>
          <w:rtl/>
          <w:lang w:eastAsia="zh-TW"/>
        </w:rPr>
        <w:t xml:space="preserve"> </w:t>
      </w:r>
      <w:r w:rsidR="0028659C" w:rsidRPr="006A259D">
        <w:rPr>
          <w:rtl/>
          <w:lang w:eastAsia="zh-TW"/>
        </w:rPr>
        <w:t>المعاملة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يد</w:t>
      </w:r>
      <w:r w:rsidR="00770CD8" w:rsidRPr="006A259D">
        <w:rPr>
          <w:rtl/>
          <w:lang w:eastAsia="zh-TW"/>
        </w:rPr>
        <w:t xml:space="preserve"> </w:t>
      </w:r>
      <w:r w:rsidR="0028659C" w:rsidRPr="006A259D">
        <w:rPr>
          <w:rtl/>
          <w:lang w:eastAsia="zh-TW"/>
        </w:rPr>
        <w:t>عدة</w:t>
      </w:r>
      <w:r w:rsidR="00375172" w:rsidRPr="006A259D">
        <w:rPr>
          <w:rFonts w:hint="cs"/>
          <w:rtl/>
          <w:lang w:eastAsia="zh-TW"/>
        </w:rPr>
        <w:t> </w:t>
      </w:r>
      <w:r w:rsidR="00375172" w:rsidRPr="006A259D">
        <w:rPr>
          <w:rtl/>
          <w:lang w:eastAsia="zh-TW"/>
        </w:rPr>
        <w:t>موظفين حكوميين أو جماعات ذات صلة من كانون الأول/ديسمبر 2007 إلى تموز/</w:t>
      </w:r>
      <w:r w:rsidR="00DF6060" w:rsidRPr="006A259D">
        <w:rPr>
          <w:rFonts w:hint="cs"/>
          <w:rtl/>
          <w:lang w:eastAsia="zh-TW"/>
        </w:rPr>
        <w:t xml:space="preserve"> </w:t>
      </w:r>
      <w:r w:rsidR="00375172" w:rsidRPr="006A259D">
        <w:rPr>
          <w:rtl/>
          <w:lang w:eastAsia="zh-TW"/>
        </w:rPr>
        <w:t xml:space="preserve">يوليه 2011، حيث لم يقدِّم ما يؤيد ادعاءاته، مثل شهادة أو وثائق طبية تثبت أنه كان </w:t>
      </w:r>
      <w:r w:rsidR="00375172" w:rsidRPr="006A259D">
        <w:rPr>
          <w:rtl/>
          <w:lang w:eastAsia="zh-TW"/>
        </w:rPr>
        <w:lastRenderedPageBreak/>
        <w:t>عليه الذهاب مرة في كل أسبوع إلى مركز الشرطة، لفترة تزيد على 18 شهراً. وترى الدولة الطرف أن رواية صاحب البلاغ المتعلقة بهذه الفترة تفتقر إلى التفصيل حيث اكتفى بالقول إنه اضطر للعيش في أماكن مختلفة لأسباب أمنية. وترى الدولة الطرف أنه يمكن إثارة شكوك حول مكوث صاحب البلاغ فعلاً في جافنا</w:t>
      </w:r>
      <w:r w:rsidR="00375172" w:rsidRPr="006A259D">
        <w:rPr>
          <w:rFonts w:hint="cs"/>
          <w:rtl/>
          <w:lang w:eastAsia="zh-TW"/>
        </w:rPr>
        <w:t xml:space="preserve"> </w:t>
      </w:r>
      <w:r w:rsidR="00375172" w:rsidRPr="006A259D">
        <w:rPr>
          <w:rtl/>
          <w:lang w:eastAsia="zh-TW"/>
        </w:rPr>
        <w:t>-</w:t>
      </w:r>
      <w:r w:rsidR="00375172" w:rsidRPr="006A259D">
        <w:rPr>
          <w:rFonts w:hint="cs"/>
          <w:rtl/>
          <w:lang w:eastAsia="zh-TW"/>
        </w:rPr>
        <w:t xml:space="preserve"> </w:t>
      </w:r>
      <w:r w:rsidR="00375172" w:rsidRPr="006A259D">
        <w:rPr>
          <w:rtl/>
          <w:lang w:eastAsia="zh-TW"/>
        </w:rPr>
        <w:t xml:space="preserve">أو سري </w:t>
      </w:r>
      <w:proofErr w:type="spellStart"/>
      <w:r w:rsidR="00375172" w:rsidRPr="006A259D">
        <w:rPr>
          <w:rtl/>
          <w:lang w:eastAsia="zh-TW"/>
        </w:rPr>
        <w:t>لانكا</w:t>
      </w:r>
      <w:proofErr w:type="spellEnd"/>
      <w:r w:rsidR="00375172" w:rsidRPr="006A259D">
        <w:rPr>
          <w:rFonts w:hint="cs"/>
          <w:rtl/>
          <w:lang w:eastAsia="zh-TW"/>
        </w:rPr>
        <w:t xml:space="preserve"> </w:t>
      </w:r>
      <w:r w:rsidR="00375172" w:rsidRPr="006A259D">
        <w:rPr>
          <w:rtl/>
          <w:lang w:eastAsia="zh-TW"/>
        </w:rPr>
        <w:t>-</w:t>
      </w:r>
      <w:r w:rsidR="00375172" w:rsidRPr="006A259D">
        <w:rPr>
          <w:rFonts w:hint="cs"/>
          <w:rtl/>
          <w:lang w:eastAsia="zh-TW"/>
        </w:rPr>
        <w:t xml:space="preserve"> </w:t>
      </w:r>
      <w:r w:rsidR="00375172" w:rsidRPr="006A259D">
        <w:rPr>
          <w:rtl/>
          <w:lang w:eastAsia="zh-TW"/>
        </w:rPr>
        <w:t>بعد عام 2007 أو عام 2008 على أقصى تقدير.</w:t>
      </w:r>
    </w:p>
    <w:p w:rsidR="0028659C" w:rsidRPr="006A259D" w:rsidRDefault="0060508A" w:rsidP="0060508A">
      <w:pPr>
        <w:pStyle w:val="SingleTxtGA"/>
        <w:rPr>
          <w:rtl/>
          <w:lang w:eastAsia="zh-TW"/>
        </w:rPr>
      </w:pPr>
      <w:r w:rsidRPr="006A259D">
        <w:rPr>
          <w:rFonts w:hint="cs"/>
          <w:rtl/>
          <w:lang w:eastAsia="zh-TW"/>
        </w:rPr>
        <w:t>4-7</w:t>
      </w:r>
      <w:r w:rsidRPr="006A259D">
        <w:rPr>
          <w:rFonts w:hint="cs"/>
          <w:rtl/>
          <w:lang w:eastAsia="zh-TW"/>
        </w:rPr>
        <w:tab/>
      </w:r>
      <w:r w:rsidR="0028659C" w:rsidRPr="006A259D">
        <w:rPr>
          <w:rtl/>
          <w:lang w:eastAsia="zh-TW"/>
        </w:rPr>
        <w:t>وتقول</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إنها</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تنازع</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الصحفيين</w:t>
      </w:r>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يعملون</w:t>
      </w:r>
      <w:r w:rsidR="00770CD8" w:rsidRPr="006A259D">
        <w:rPr>
          <w:rtl/>
          <w:lang w:eastAsia="zh-TW"/>
        </w:rPr>
        <w:t xml:space="preserve"> </w:t>
      </w:r>
      <w:r w:rsidR="0028659C" w:rsidRPr="006A259D">
        <w:rPr>
          <w:rtl/>
          <w:lang w:eastAsia="zh-TW"/>
        </w:rPr>
        <w:t>حالياً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معرضون</w:t>
      </w:r>
      <w:r w:rsidR="00770CD8" w:rsidRPr="006A259D">
        <w:rPr>
          <w:rtl/>
          <w:lang w:eastAsia="zh-TW"/>
        </w:rPr>
        <w:t xml:space="preserve"> </w:t>
      </w:r>
      <w:r w:rsidR="0028659C" w:rsidRPr="006A259D">
        <w:rPr>
          <w:rtl/>
          <w:lang w:eastAsia="zh-TW"/>
        </w:rPr>
        <w:t>للخطر،</w:t>
      </w:r>
      <w:r w:rsidR="00770CD8" w:rsidRPr="006A259D">
        <w:rPr>
          <w:rtl/>
          <w:lang w:eastAsia="zh-TW"/>
        </w:rPr>
        <w:t xml:space="preserve"> </w:t>
      </w:r>
      <w:r w:rsidR="0028659C" w:rsidRPr="006A259D">
        <w:rPr>
          <w:rtl/>
          <w:lang w:eastAsia="zh-TW"/>
        </w:rPr>
        <w:t>بمن</w:t>
      </w:r>
      <w:r w:rsidR="00770CD8" w:rsidRPr="006A259D">
        <w:rPr>
          <w:rtl/>
          <w:lang w:eastAsia="zh-TW"/>
        </w:rPr>
        <w:t xml:space="preserve"> </w:t>
      </w:r>
      <w:r w:rsidR="0028659C" w:rsidRPr="006A259D">
        <w:rPr>
          <w:rtl/>
          <w:lang w:eastAsia="zh-TW"/>
        </w:rPr>
        <w:t>فيهم</w:t>
      </w:r>
      <w:r w:rsidR="00770CD8" w:rsidRPr="006A259D">
        <w:rPr>
          <w:rtl/>
          <w:lang w:eastAsia="zh-TW"/>
        </w:rPr>
        <w:t xml:space="preserve"> </w:t>
      </w:r>
      <w:r w:rsidR="0028659C" w:rsidRPr="006A259D">
        <w:rPr>
          <w:rtl/>
          <w:lang w:eastAsia="zh-TW"/>
        </w:rPr>
        <w:t>أولئك</w:t>
      </w:r>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يعملون</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proofErr w:type="spellStart"/>
      <w:r w:rsidR="0028659C" w:rsidRPr="006A259D">
        <w:rPr>
          <w:rtl/>
          <w:lang w:eastAsia="zh-TW"/>
        </w:rPr>
        <w:t>أوتايان</w:t>
      </w:r>
      <w:proofErr w:type="spellEnd"/>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8"/>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أنها</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يثبت</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عمله</w:t>
      </w:r>
      <w:r w:rsidR="00770CD8" w:rsidRPr="006A259D">
        <w:rPr>
          <w:rtl/>
          <w:lang w:eastAsia="zh-TW"/>
        </w:rPr>
        <w:t xml:space="preserve"> </w:t>
      </w:r>
      <w:r w:rsidR="0028659C" w:rsidRPr="006A259D">
        <w:rPr>
          <w:rtl/>
          <w:lang w:eastAsia="zh-TW"/>
        </w:rPr>
        <w:t>المحلي</w:t>
      </w:r>
      <w:r w:rsidR="00770CD8" w:rsidRPr="006A259D">
        <w:rPr>
          <w:rtl/>
          <w:lang w:eastAsia="zh-TW"/>
        </w:rPr>
        <w:t xml:space="preserve"> </w:t>
      </w:r>
      <w:r w:rsidR="0028659C" w:rsidRPr="006A259D">
        <w:rPr>
          <w:rtl/>
          <w:lang w:eastAsia="zh-TW"/>
        </w:rPr>
        <w:t>النطاق</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استطاع</w:t>
      </w:r>
      <w:r w:rsidR="00770CD8" w:rsidRPr="006A259D">
        <w:rPr>
          <w:rtl/>
          <w:lang w:eastAsia="zh-TW"/>
        </w:rPr>
        <w:t xml:space="preserve"> </w:t>
      </w:r>
      <w:r w:rsidR="0028659C" w:rsidRPr="006A259D">
        <w:rPr>
          <w:rtl/>
          <w:lang w:eastAsia="zh-TW"/>
        </w:rPr>
        <w:t>جذب</w:t>
      </w:r>
      <w:r w:rsidR="00770CD8" w:rsidRPr="006A259D">
        <w:rPr>
          <w:rtl/>
          <w:lang w:eastAsia="zh-TW"/>
        </w:rPr>
        <w:t xml:space="preserve"> </w:t>
      </w:r>
      <w:r w:rsidR="0028659C" w:rsidRPr="006A259D">
        <w:rPr>
          <w:rtl/>
          <w:lang w:eastAsia="zh-TW"/>
        </w:rPr>
        <w:t>انتباه</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الوطنية،</w:t>
      </w:r>
      <w:r w:rsidR="00770CD8" w:rsidRPr="006A259D">
        <w:rPr>
          <w:rtl/>
          <w:lang w:eastAsia="zh-TW"/>
        </w:rPr>
        <w:t xml:space="preserve"> </w:t>
      </w:r>
      <w:r w:rsidR="0028659C" w:rsidRPr="006A259D">
        <w:rPr>
          <w:rtl/>
          <w:lang w:eastAsia="zh-TW"/>
        </w:rPr>
        <w:t>ولا</w:t>
      </w:r>
      <w:r w:rsidR="00770CD8" w:rsidRPr="006A259D">
        <w:rPr>
          <w:rtl/>
          <w:lang w:eastAsia="zh-TW"/>
        </w:rPr>
        <w:t xml:space="preserve"> </w:t>
      </w:r>
      <w:r w:rsidR="0028659C" w:rsidRPr="006A259D">
        <w:rPr>
          <w:rtl/>
          <w:lang w:eastAsia="zh-TW"/>
        </w:rPr>
        <w:t>سيما</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ينشر</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يلتقطه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صور</w:t>
      </w:r>
      <w:r w:rsidR="00770CD8" w:rsidRPr="006A259D">
        <w:rPr>
          <w:rtl/>
          <w:lang w:eastAsia="zh-TW"/>
        </w:rPr>
        <w:t xml:space="preserve"> </w:t>
      </w:r>
      <w:r w:rsidR="0028659C" w:rsidRPr="006A259D">
        <w:rPr>
          <w:rtl/>
          <w:lang w:eastAsia="zh-TW"/>
        </w:rPr>
        <w:t>باسم</w:t>
      </w:r>
      <w:r w:rsidR="00770CD8" w:rsidRPr="006A259D">
        <w:rPr>
          <w:rtl/>
          <w:lang w:eastAsia="zh-TW"/>
        </w:rPr>
        <w:t xml:space="preserve"> </w:t>
      </w:r>
      <w:r w:rsidR="0028659C" w:rsidRPr="006A259D">
        <w:rPr>
          <w:rtl/>
          <w:lang w:eastAsia="zh-TW"/>
        </w:rPr>
        <w:t>مستعار</w:t>
      </w:r>
      <w:r w:rsidR="00770CD8" w:rsidRPr="006A259D">
        <w:rPr>
          <w:rtl/>
          <w:lang w:eastAsia="zh-TW"/>
        </w:rPr>
        <w:t xml:space="preserve">. </w:t>
      </w:r>
      <w:r w:rsidR="0028659C" w:rsidRPr="006A259D">
        <w:rPr>
          <w:rtl/>
          <w:lang w:eastAsia="zh-TW"/>
        </w:rPr>
        <w:t>وبالإضافة</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توحي</w:t>
      </w:r>
      <w:r w:rsidR="00770CD8" w:rsidRPr="006A259D">
        <w:rPr>
          <w:rtl/>
          <w:lang w:eastAsia="zh-TW"/>
        </w:rPr>
        <w:t xml:space="preserve"> </w:t>
      </w:r>
      <w:r w:rsidR="0028659C" w:rsidRPr="006A259D">
        <w:rPr>
          <w:rtl/>
          <w:lang w:eastAsia="zh-TW"/>
        </w:rPr>
        <w:t>الوثائق</w:t>
      </w:r>
      <w:r w:rsidR="00770CD8" w:rsidRPr="006A259D">
        <w:rPr>
          <w:rtl/>
          <w:lang w:eastAsia="zh-TW"/>
        </w:rPr>
        <w:t xml:space="preserve"> </w:t>
      </w:r>
      <w:r w:rsidR="0028659C" w:rsidRPr="006A259D">
        <w:rPr>
          <w:rtl/>
          <w:lang w:eastAsia="zh-TW"/>
        </w:rPr>
        <w:t>الأساسية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اطلعت</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بأن</w:t>
      </w:r>
      <w:r w:rsidR="00770CD8" w:rsidRPr="006A259D">
        <w:rPr>
          <w:rtl/>
          <w:lang w:eastAsia="zh-TW"/>
        </w:rPr>
        <w:t xml:space="preserve"> </w:t>
      </w:r>
      <w:r w:rsidR="0028659C" w:rsidRPr="006A259D">
        <w:rPr>
          <w:rtl/>
          <w:lang w:eastAsia="zh-TW"/>
        </w:rPr>
        <w:t>الأفراد</w:t>
      </w:r>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عملوا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الماضي</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صحيفة</w:t>
      </w:r>
      <w:r w:rsidR="00770CD8" w:rsidRPr="006A259D">
        <w:rPr>
          <w:rtl/>
          <w:lang w:eastAsia="zh-TW"/>
        </w:rPr>
        <w:t xml:space="preserve"> </w:t>
      </w:r>
      <w:proofErr w:type="spellStart"/>
      <w:r w:rsidR="0028659C" w:rsidRPr="006A259D">
        <w:rPr>
          <w:rtl/>
          <w:lang w:eastAsia="zh-TW"/>
        </w:rPr>
        <w:t>أوتايان</w:t>
      </w:r>
      <w:proofErr w:type="spellEnd"/>
      <w:r w:rsidR="00770CD8" w:rsidRPr="006A259D">
        <w:rPr>
          <w:rtl/>
          <w:lang w:eastAsia="zh-TW"/>
        </w:rPr>
        <w:t xml:space="preserve"> </w:t>
      </w:r>
      <w:r w:rsidR="0028659C" w:rsidRPr="006A259D">
        <w:rPr>
          <w:rtl/>
          <w:lang w:eastAsia="zh-TW"/>
        </w:rPr>
        <w:t>سيكونون</w:t>
      </w:r>
      <w:r w:rsidR="00770CD8" w:rsidRPr="006A259D">
        <w:rPr>
          <w:rtl/>
          <w:lang w:eastAsia="zh-TW"/>
        </w:rPr>
        <w:t xml:space="preserve"> </w:t>
      </w:r>
      <w:r w:rsidR="0028659C" w:rsidRPr="006A259D">
        <w:rPr>
          <w:rtl/>
          <w:lang w:eastAsia="zh-TW"/>
        </w:rPr>
        <w:t>عرضة</w:t>
      </w:r>
      <w:r w:rsidR="00770CD8" w:rsidRPr="006A259D">
        <w:rPr>
          <w:rtl/>
          <w:lang w:eastAsia="zh-TW"/>
        </w:rPr>
        <w:t xml:space="preserve"> </w:t>
      </w:r>
      <w:r w:rsidR="0028659C" w:rsidRPr="006A259D">
        <w:rPr>
          <w:rtl/>
          <w:lang w:eastAsia="zh-TW"/>
        </w:rPr>
        <w:t>للخطر</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أعيدوا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التقارير</w:t>
      </w:r>
      <w:r w:rsidR="00770CD8" w:rsidRPr="006A259D">
        <w:rPr>
          <w:rtl/>
          <w:lang w:eastAsia="zh-TW"/>
        </w:rPr>
        <w:t xml:space="preserve"> </w:t>
      </w:r>
      <w:r w:rsidR="0028659C" w:rsidRPr="006A259D">
        <w:rPr>
          <w:rtl/>
          <w:lang w:eastAsia="zh-TW"/>
        </w:rPr>
        <w:t>القُطرية</w:t>
      </w:r>
      <w:r w:rsidR="00770CD8" w:rsidRPr="006A259D">
        <w:rPr>
          <w:rtl/>
          <w:lang w:eastAsia="zh-TW"/>
        </w:rPr>
        <w:t xml:space="preserve"> </w:t>
      </w:r>
      <w:r w:rsidR="0028659C" w:rsidRPr="006A259D">
        <w:rPr>
          <w:rtl/>
          <w:lang w:eastAsia="zh-TW"/>
        </w:rPr>
        <w:t>تفيد</w:t>
      </w:r>
      <w:r w:rsidR="00770CD8" w:rsidRPr="006A259D">
        <w:rPr>
          <w:rtl/>
          <w:lang w:eastAsia="zh-TW"/>
        </w:rPr>
        <w:t xml:space="preserve"> </w:t>
      </w:r>
      <w:r w:rsidR="0028659C" w:rsidRPr="006A259D">
        <w:rPr>
          <w:rtl/>
          <w:lang w:eastAsia="zh-TW"/>
        </w:rPr>
        <w:t>بأن</w:t>
      </w:r>
      <w:r w:rsidR="00770CD8" w:rsidRPr="006A259D">
        <w:rPr>
          <w:rtl/>
          <w:lang w:eastAsia="zh-TW"/>
        </w:rPr>
        <w:t xml:space="preserve"> </w:t>
      </w:r>
      <w:r w:rsidR="0028659C" w:rsidRPr="006A259D">
        <w:rPr>
          <w:rtl/>
          <w:lang w:eastAsia="zh-TW"/>
        </w:rPr>
        <w:t>وحدهم</w:t>
      </w:r>
      <w:r w:rsidR="00770CD8" w:rsidRPr="006A259D">
        <w:rPr>
          <w:rtl/>
          <w:lang w:eastAsia="zh-TW"/>
        </w:rPr>
        <w:t xml:space="preserve"> </w:t>
      </w:r>
      <w:r w:rsidR="0028659C" w:rsidRPr="006A259D">
        <w:rPr>
          <w:rtl/>
          <w:lang w:eastAsia="zh-TW"/>
        </w:rPr>
        <w:t>الصحفيو</w:t>
      </w:r>
      <w:r w:rsidR="0028659C" w:rsidRPr="006A259D">
        <w:rPr>
          <w:rFonts w:hint="cs"/>
          <w:rtl/>
          <w:lang w:eastAsia="zh-TW"/>
        </w:rPr>
        <w:t>ن</w:t>
      </w:r>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يعملون</w:t>
      </w:r>
      <w:r w:rsidR="00770CD8" w:rsidRPr="006A259D">
        <w:rPr>
          <w:rtl/>
          <w:lang w:eastAsia="zh-TW"/>
        </w:rPr>
        <w:t xml:space="preserve"> </w:t>
      </w:r>
      <w:r w:rsidR="0028659C" w:rsidRPr="006A259D">
        <w:rPr>
          <w:rtl/>
          <w:lang w:eastAsia="zh-TW"/>
        </w:rPr>
        <w:t>حالياً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معرضون</w:t>
      </w:r>
      <w:r w:rsidR="00770CD8" w:rsidRPr="006A259D">
        <w:rPr>
          <w:rtl/>
          <w:lang w:eastAsia="zh-TW"/>
        </w:rPr>
        <w:t xml:space="preserve"> </w:t>
      </w:r>
      <w:r w:rsidR="0028659C" w:rsidRPr="006A259D">
        <w:rPr>
          <w:rtl/>
          <w:lang w:eastAsia="zh-TW"/>
        </w:rPr>
        <w:t>للخطر</w:t>
      </w:r>
      <w:r w:rsidR="00770CD8" w:rsidRPr="006A259D">
        <w:rPr>
          <w:rtl/>
          <w:lang w:eastAsia="zh-TW"/>
        </w:rPr>
        <w:t xml:space="preserve">. </w:t>
      </w:r>
      <w:r w:rsidR="0028659C" w:rsidRPr="006A259D">
        <w:rPr>
          <w:rtl/>
          <w:lang w:eastAsia="zh-TW"/>
        </w:rPr>
        <w:t>لذلك،</w:t>
      </w:r>
      <w:r w:rsidR="00770CD8" w:rsidRPr="006A259D">
        <w:rPr>
          <w:rtl/>
          <w:lang w:eastAsia="zh-TW"/>
        </w:rPr>
        <w:t xml:space="preserve"> </w:t>
      </w:r>
      <w:r w:rsidR="0028659C" w:rsidRPr="006A259D">
        <w:rPr>
          <w:rtl/>
          <w:lang w:eastAsia="zh-TW"/>
        </w:rPr>
        <w:t>لن</w:t>
      </w:r>
      <w:r w:rsidR="00770CD8" w:rsidRPr="006A259D">
        <w:rPr>
          <w:rtl/>
          <w:lang w:eastAsia="zh-TW"/>
        </w:rPr>
        <w:t xml:space="preserve"> </w:t>
      </w:r>
      <w:r w:rsidR="0028659C" w:rsidRPr="006A259D">
        <w:rPr>
          <w:rtl/>
          <w:lang w:eastAsia="zh-TW"/>
        </w:rPr>
        <w:t>يواجه</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خطراً</w:t>
      </w:r>
      <w:r w:rsidR="00770CD8" w:rsidRPr="006A259D">
        <w:rPr>
          <w:rtl/>
          <w:lang w:eastAsia="zh-TW"/>
        </w:rPr>
        <w:t xml:space="preserve"> </w:t>
      </w:r>
      <w:r w:rsidR="0028659C" w:rsidRPr="006A259D">
        <w:rPr>
          <w:rtl/>
          <w:lang w:eastAsia="zh-TW"/>
        </w:rPr>
        <w:t>حقيقياً</w:t>
      </w:r>
      <w:r w:rsidR="00770CD8" w:rsidRPr="006A259D">
        <w:rPr>
          <w:rtl/>
          <w:lang w:eastAsia="zh-TW"/>
        </w:rPr>
        <w:t xml:space="preserve"> </w:t>
      </w:r>
      <w:r w:rsidR="0028659C" w:rsidRPr="006A259D">
        <w:rPr>
          <w:rtl/>
          <w:lang w:eastAsia="zh-TW"/>
        </w:rPr>
        <w:t>لأنه</w:t>
      </w:r>
      <w:r w:rsidR="00770CD8" w:rsidRPr="006A259D">
        <w:rPr>
          <w:rtl/>
          <w:lang w:eastAsia="zh-TW"/>
        </w:rPr>
        <w:t xml:space="preserve"> </w:t>
      </w:r>
      <w:r w:rsidR="0028659C" w:rsidRPr="006A259D">
        <w:rPr>
          <w:rtl/>
          <w:lang w:eastAsia="zh-TW"/>
        </w:rPr>
        <w:t>حسب</w:t>
      </w:r>
      <w:r w:rsidR="00770CD8" w:rsidRPr="006A259D">
        <w:rPr>
          <w:rtl/>
          <w:lang w:eastAsia="zh-TW"/>
        </w:rPr>
        <w:t xml:space="preserve"> </w:t>
      </w:r>
      <w:r w:rsidR="0028659C" w:rsidRPr="006A259D">
        <w:rPr>
          <w:rtl/>
          <w:lang w:eastAsia="zh-TW"/>
        </w:rPr>
        <w:t>زعمه</w:t>
      </w:r>
      <w:r w:rsidR="00770CD8" w:rsidRPr="006A259D">
        <w:rPr>
          <w:rtl/>
          <w:lang w:eastAsia="zh-TW"/>
        </w:rPr>
        <w:t xml:space="preserve"> </w:t>
      </w:r>
      <w:r w:rsidR="0028659C" w:rsidRPr="006A259D">
        <w:rPr>
          <w:rtl/>
          <w:lang w:eastAsia="zh-TW"/>
        </w:rPr>
        <w:t>عمل</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سنوات</w:t>
      </w:r>
      <w:r w:rsidR="00770CD8" w:rsidRPr="006A259D">
        <w:rPr>
          <w:rtl/>
          <w:lang w:eastAsia="zh-TW"/>
        </w:rPr>
        <w:t xml:space="preserve">. </w:t>
      </w:r>
      <w:r w:rsidR="0028659C" w:rsidRPr="006A259D">
        <w:rPr>
          <w:rtl/>
          <w:lang w:eastAsia="zh-TW"/>
        </w:rPr>
        <w:t>وتؤكد</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يقدم</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دليل</w:t>
      </w:r>
      <w:r w:rsidR="00770CD8" w:rsidRPr="006A259D">
        <w:rPr>
          <w:rtl/>
          <w:lang w:eastAsia="zh-TW"/>
        </w:rPr>
        <w:t xml:space="preserve"> </w:t>
      </w:r>
      <w:r w:rsidR="0028659C" w:rsidRPr="006A259D">
        <w:rPr>
          <w:rtl/>
          <w:lang w:eastAsia="zh-TW"/>
        </w:rPr>
        <w:t>يثبت</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تزال</w:t>
      </w:r>
      <w:r w:rsidR="00770CD8" w:rsidRPr="006A259D">
        <w:rPr>
          <w:rtl/>
          <w:lang w:eastAsia="zh-TW"/>
        </w:rPr>
        <w:t xml:space="preserve"> </w:t>
      </w:r>
      <w:r w:rsidR="0028659C" w:rsidRPr="006A259D">
        <w:rPr>
          <w:rtl/>
          <w:lang w:eastAsia="zh-TW"/>
        </w:rPr>
        <w:t>تبحث</w:t>
      </w:r>
      <w:r w:rsidR="00770CD8" w:rsidRPr="006A259D">
        <w:rPr>
          <w:rtl/>
          <w:lang w:eastAsia="zh-TW"/>
        </w:rPr>
        <w:t xml:space="preserve"> </w:t>
      </w:r>
      <w:r w:rsidR="0028659C" w:rsidRPr="006A259D">
        <w:rPr>
          <w:rtl/>
          <w:lang w:eastAsia="zh-TW"/>
        </w:rPr>
        <w:t>عنه</w:t>
      </w:r>
      <w:r w:rsidR="00770CD8" w:rsidRPr="006A259D">
        <w:rPr>
          <w:rtl/>
          <w:lang w:eastAsia="zh-TW"/>
        </w:rPr>
        <w:t xml:space="preserve"> </w:t>
      </w:r>
      <w:r w:rsidR="0028659C" w:rsidRPr="006A259D">
        <w:rPr>
          <w:rtl/>
          <w:lang w:eastAsia="zh-TW"/>
        </w:rPr>
        <w:t>بسبب</w:t>
      </w:r>
      <w:r w:rsidR="00770CD8" w:rsidRPr="006A259D">
        <w:rPr>
          <w:rtl/>
          <w:lang w:eastAsia="zh-TW"/>
        </w:rPr>
        <w:t xml:space="preserve"> </w:t>
      </w:r>
      <w:r w:rsidR="0028659C" w:rsidRPr="006A259D">
        <w:rPr>
          <w:rtl/>
          <w:lang w:eastAsia="zh-TW"/>
        </w:rPr>
        <w:t>عمله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الصحيفة،</w:t>
      </w:r>
      <w:r w:rsidR="00770CD8" w:rsidRPr="006A259D">
        <w:rPr>
          <w:rtl/>
          <w:lang w:eastAsia="zh-TW"/>
        </w:rPr>
        <w:t xml:space="preserve"> </w:t>
      </w:r>
      <w:r w:rsidR="0028659C" w:rsidRPr="006A259D">
        <w:rPr>
          <w:rtl/>
          <w:lang w:eastAsia="zh-TW"/>
        </w:rPr>
        <w:t>وهي</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الرسالة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وجهتها</w:t>
      </w:r>
      <w:r w:rsidR="00770CD8" w:rsidRPr="006A259D">
        <w:rPr>
          <w:rtl/>
          <w:lang w:eastAsia="zh-TW"/>
        </w:rPr>
        <w:t xml:space="preserve"> </w:t>
      </w:r>
      <w:r w:rsidR="0028659C" w:rsidRPr="006A259D">
        <w:rPr>
          <w:rtl/>
          <w:lang w:eastAsia="zh-TW"/>
        </w:rPr>
        <w:t>لجنة</w:t>
      </w:r>
      <w:r w:rsidR="00770CD8" w:rsidRPr="006A259D">
        <w:rPr>
          <w:rtl/>
          <w:lang w:eastAsia="zh-TW"/>
        </w:rPr>
        <w:t xml:space="preserve"> </w:t>
      </w:r>
      <w:r w:rsidR="0028659C" w:rsidRPr="006A259D">
        <w:rPr>
          <w:rtl/>
          <w:lang w:eastAsia="zh-TW"/>
        </w:rPr>
        <w:t>حقوق</w:t>
      </w:r>
      <w:r w:rsidR="00770CD8" w:rsidRPr="006A259D">
        <w:rPr>
          <w:rtl/>
          <w:lang w:eastAsia="zh-TW"/>
        </w:rPr>
        <w:t xml:space="preserve"> </w:t>
      </w:r>
      <w:r w:rsidR="0028659C" w:rsidRPr="006A259D">
        <w:rPr>
          <w:rtl/>
          <w:lang w:eastAsia="zh-TW"/>
        </w:rPr>
        <w:t>الإنسان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تفيد</w:t>
      </w:r>
      <w:r w:rsidR="00770CD8" w:rsidRPr="006A259D">
        <w:rPr>
          <w:rtl/>
          <w:lang w:eastAsia="zh-TW"/>
        </w:rPr>
        <w:t xml:space="preserve"> </w:t>
      </w:r>
      <w:r w:rsidR="0028659C" w:rsidRPr="006A259D">
        <w:rPr>
          <w:rtl/>
          <w:lang w:eastAsia="zh-TW"/>
        </w:rPr>
        <w:t>بأن</w:t>
      </w:r>
      <w:r w:rsidR="00770CD8" w:rsidRPr="006A259D">
        <w:rPr>
          <w:rFonts w:hint="cs"/>
          <w:rtl/>
          <w:lang w:eastAsia="zh-TW"/>
        </w:rPr>
        <w:t xml:space="preserve"> </w:t>
      </w:r>
      <w:r w:rsidR="0028659C" w:rsidRPr="006A259D">
        <w:rPr>
          <w:rFonts w:hint="cs"/>
          <w:rtl/>
          <w:lang w:eastAsia="zh-TW"/>
        </w:rPr>
        <w:t>مجيء</w:t>
      </w:r>
      <w:r w:rsidR="00770CD8" w:rsidRPr="006A259D">
        <w:rPr>
          <w:rFonts w:hint="cs"/>
          <w:rtl/>
          <w:lang w:eastAsia="zh-TW"/>
        </w:rPr>
        <w:t xml:space="preserve"> </w:t>
      </w:r>
      <w:r w:rsidR="0028659C" w:rsidRPr="006A259D">
        <w:rPr>
          <w:rtl/>
          <w:lang w:eastAsia="zh-TW"/>
        </w:rPr>
        <w:t>جنود</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الجيش</w:t>
      </w:r>
      <w:r w:rsidR="00770CD8" w:rsidRPr="006A259D">
        <w:rPr>
          <w:rtl/>
          <w:lang w:eastAsia="zh-TW"/>
        </w:rPr>
        <w:t xml:space="preserve"> </w:t>
      </w:r>
      <w:r w:rsidR="0028659C" w:rsidRPr="006A259D">
        <w:rPr>
          <w:rtl/>
          <w:lang w:eastAsia="zh-TW"/>
        </w:rPr>
        <w:t>السريلانكي</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منزل</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أيلول</w:t>
      </w:r>
      <w:r w:rsidR="00770CD8" w:rsidRPr="006A259D">
        <w:rPr>
          <w:rtl/>
          <w:lang w:eastAsia="zh-TW"/>
        </w:rPr>
        <w:t>/</w:t>
      </w:r>
      <w:r w:rsidR="0028659C" w:rsidRPr="006A259D">
        <w:rPr>
          <w:rtl/>
          <w:lang w:eastAsia="zh-TW"/>
        </w:rPr>
        <w:t>سبتمبر</w:t>
      </w:r>
      <w:r w:rsidRPr="006A259D">
        <w:rPr>
          <w:rFonts w:hint="cs"/>
          <w:rtl/>
          <w:lang w:eastAsia="zh-TW"/>
        </w:rPr>
        <w:t xml:space="preserve"> 2013</w:t>
      </w:r>
      <w:r w:rsidR="00770CD8" w:rsidRPr="006A259D">
        <w:rPr>
          <w:rtl/>
          <w:lang w:eastAsia="zh-TW"/>
        </w:rPr>
        <w:t xml:space="preserve"> </w:t>
      </w:r>
      <w:r w:rsidR="0028659C" w:rsidRPr="006A259D">
        <w:rPr>
          <w:rtl/>
          <w:lang w:eastAsia="zh-TW"/>
        </w:rPr>
        <w:t>ليسألوا</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مكانه</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هو</w:t>
      </w:r>
      <w:r w:rsidR="00770CD8" w:rsidRPr="006A259D">
        <w:rPr>
          <w:rtl/>
          <w:lang w:eastAsia="zh-TW"/>
        </w:rPr>
        <w:t xml:space="preserve"> </w:t>
      </w:r>
      <w:r w:rsidR="0028659C" w:rsidRPr="006A259D">
        <w:rPr>
          <w:rtl/>
          <w:lang w:eastAsia="zh-TW"/>
        </w:rPr>
        <w:t>إلا</w:t>
      </w:r>
      <w:r w:rsidR="00770CD8" w:rsidRPr="006A259D">
        <w:rPr>
          <w:rtl/>
          <w:lang w:eastAsia="zh-TW"/>
        </w:rPr>
        <w:t xml:space="preserve"> </w:t>
      </w:r>
      <w:r w:rsidR="0028659C" w:rsidRPr="006A259D">
        <w:rPr>
          <w:rtl/>
          <w:lang w:eastAsia="zh-TW"/>
        </w:rPr>
        <w:t>تكرار</w:t>
      </w:r>
      <w:r w:rsidR="00770CD8" w:rsidRPr="006A259D">
        <w:rPr>
          <w:rtl/>
          <w:lang w:eastAsia="zh-TW"/>
        </w:rPr>
        <w:t xml:space="preserve"> </w:t>
      </w:r>
      <w:r w:rsidR="0028659C" w:rsidRPr="006A259D">
        <w:rPr>
          <w:rtl/>
          <w:lang w:eastAsia="zh-TW"/>
        </w:rPr>
        <w:t>لمعلومات</w:t>
      </w:r>
      <w:r w:rsidR="00770CD8" w:rsidRPr="006A259D">
        <w:rPr>
          <w:rtl/>
          <w:lang w:eastAsia="zh-TW"/>
        </w:rPr>
        <w:t xml:space="preserve"> </w:t>
      </w:r>
      <w:r w:rsidR="0028659C" w:rsidRPr="006A259D">
        <w:rPr>
          <w:rtl/>
          <w:lang w:eastAsia="zh-TW"/>
        </w:rPr>
        <w:t>كانت</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قدمتها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أم</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p>
    <w:p w:rsidR="0028659C" w:rsidRPr="006A259D" w:rsidRDefault="0060508A" w:rsidP="0060508A">
      <w:pPr>
        <w:pStyle w:val="SingleTxtGA"/>
        <w:rPr>
          <w:rtl/>
          <w:lang w:eastAsia="zh-TW"/>
        </w:rPr>
      </w:pPr>
      <w:r w:rsidRPr="006A259D">
        <w:rPr>
          <w:rFonts w:hint="cs"/>
          <w:rtl/>
          <w:lang w:eastAsia="zh-TW"/>
        </w:rPr>
        <w:t>4-8</w:t>
      </w:r>
      <w:r w:rsidRPr="006A259D">
        <w:rPr>
          <w:rFonts w:hint="cs"/>
          <w:rtl/>
          <w:lang w:eastAsia="zh-TW"/>
        </w:rPr>
        <w:tab/>
      </w:r>
      <w:r w:rsidR="0028659C" w:rsidRPr="006A259D">
        <w:rPr>
          <w:rtl/>
          <w:lang w:eastAsia="zh-TW"/>
        </w:rPr>
        <w:t>وترى</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يثبت</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يد</w:t>
      </w:r>
      <w:r w:rsidR="0028659C" w:rsidRPr="006A259D">
        <w:rPr>
          <w:rFonts w:hint="cs"/>
          <w:rtl/>
          <w:lang w:eastAsia="zh-TW"/>
        </w:rPr>
        <w:t>ّ</w:t>
      </w:r>
      <w:r w:rsidR="0028659C" w:rsidRPr="006A259D">
        <w:rPr>
          <w:rtl/>
          <w:lang w:eastAsia="zh-TW"/>
        </w:rPr>
        <w:t>عيه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سيكون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خطر</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أعيد</w:t>
      </w:r>
      <w:r w:rsidR="00770CD8" w:rsidRPr="006A259D">
        <w:rPr>
          <w:rtl/>
          <w:lang w:eastAsia="zh-TW"/>
        </w:rPr>
        <w:t xml:space="preserve"> </w:t>
      </w:r>
      <w:r w:rsidR="0028659C" w:rsidRPr="006A259D">
        <w:rPr>
          <w:rtl/>
          <w:lang w:eastAsia="zh-TW"/>
        </w:rPr>
        <w:t>قسرا</w:t>
      </w:r>
      <w:r w:rsidR="0028659C" w:rsidRPr="006A259D">
        <w:rPr>
          <w:rFonts w:hint="cs"/>
          <w:rtl/>
          <w:lang w:eastAsia="zh-TW"/>
        </w:rPr>
        <w:t>ً</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بسبب</w:t>
      </w:r>
      <w:r w:rsidR="00770CD8" w:rsidRPr="006A259D">
        <w:rPr>
          <w:rtl/>
          <w:lang w:eastAsia="zh-TW"/>
        </w:rPr>
        <w:t xml:space="preserve"> </w:t>
      </w:r>
      <w:r w:rsidR="0028659C" w:rsidRPr="006A259D">
        <w:rPr>
          <w:rFonts w:hint="cs"/>
          <w:rtl/>
          <w:lang w:eastAsia="zh-TW"/>
        </w:rPr>
        <w:t>تو</w:t>
      </w:r>
      <w:r w:rsidR="0028659C" w:rsidRPr="006A259D">
        <w:rPr>
          <w:rtl/>
          <w:lang w:eastAsia="zh-TW"/>
        </w:rPr>
        <w:t>ص</w:t>
      </w:r>
      <w:r w:rsidR="0028659C" w:rsidRPr="006A259D">
        <w:rPr>
          <w:rFonts w:hint="cs"/>
          <w:rtl/>
          <w:lang w:eastAsia="zh-TW"/>
        </w:rPr>
        <w:t>ي</w:t>
      </w:r>
      <w:r w:rsidR="0028659C" w:rsidRPr="006A259D">
        <w:rPr>
          <w:rtl/>
          <w:lang w:eastAsia="zh-TW"/>
        </w:rPr>
        <w:t>فه</w:t>
      </w:r>
      <w:r w:rsidR="00770CD8" w:rsidRPr="006A259D">
        <w:rPr>
          <w:rtl/>
          <w:lang w:eastAsia="zh-TW"/>
        </w:rPr>
        <w:t xml:space="preserve"> </w:t>
      </w:r>
      <w:r w:rsidR="0028659C" w:rsidRPr="006A259D">
        <w:rPr>
          <w:rtl/>
          <w:lang w:eastAsia="zh-TW"/>
        </w:rPr>
        <w:t>كشاب</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شمال</w:t>
      </w:r>
      <w:r w:rsidR="00770CD8" w:rsidRPr="006A259D">
        <w:rPr>
          <w:rFonts w:hint="cs"/>
          <w:rtl/>
          <w:lang w:eastAsia="zh-TW"/>
        </w:rPr>
        <w:t xml:space="preserve"> </w:t>
      </w:r>
      <w:r w:rsidR="0028659C" w:rsidRPr="006A259D">
        <w:rPr>
          <w:rFonts w:hint="cs"/>
          <w:rtl/>
          <w:lang w:eastAsia="zh-TW"/>
        </w:rPr>
        <w:t>سري</w:t>
      </w:r>
      <w:r w:rsidR="00770CD8" w:rsidRPr="006A259D">
        <w:rPr>
          <w:rFonts w:hint="cs"/>
          <w:rtl/>
          <w:lang w:eastAsia="zh-TW"/>
        </w:rPr>
        <w:t xml:space="preserve"> </w:t>
      </w:r>
      <w:proofErr w:type="spellStart"/>
      <w:r w:rsidR="0028659C" w:rsidRPr="006A259D">
        <w:rPr>
          <w:rFonts w:hint="cs"/>
          <w:rtl/>
          <w:lang w:eastAsia="zh-TW"/>
        </w:rPr>
        <w:t>لانكا</w:t>
      </w:r>
      <w:proofErr w:type="spellEnd"/>
      <w:r w:rsidR="00770CD8" w:rsidRPr="006A259D">
        <w:rPr>
          <w:rtl/>
          <w:lang w:eastAsia="zh-TW"/>
        </w:rPr>
        <w:t xml:space="preserve"> </w:t>
      </w:r>
      <w:r w:rsidR="0028659C" w:rsidRPr="006A259D">
        <w:rPr>
          <w:rtl/>
          <w:lang w:eastAsia="zh-TW"/>
        </w:rPr>
        <w:t>وكملتمس</w:t>
      </w:r>
      <w:r w:rsidR="00770CD8" w:rsidRPr="006A259D">
        <w:rPr>
          <w:rtl/>
          <w:lang w:eastAsia="zh-TW"/>
        </w:rPr>
        <w:t xml:space="preserve"> </w:t>
      </w:r>
      <w:r w:rsidR="0028659C" w:rsidRPr="006A259D">
        <w:rPr>
          <w:rtl/>
          <w:lang w:eastAsia="zh-TW"/>
        </w:rPr>
        <w:t>لجوء</w:t>
      </w:r>
      <w:r w:rsidR="00770CD8" w:rsidRPr="006A259D">
        <w:rPr>
          <w:rtl/>
          <w:lang w:eastAsia="zh-TW"/>
        </w:rPr>
        <w:t xml:space="preserve"> </w:t>
      </w:r>
      <w:r w:rsidR="0028659C" w:rsidRPr="006A259D">
        <w:rPr>
          <w:rtl/>
          <w:lang w:eastAsia="zh-TW"/>
        </w:rPr>
        <w:t>رُفض</w:t>
      </w:r>
      <w:r w:rsidR="00770CD8" w:rsidRPr="006A259D">
        <w:rPr>
          <w:rtl/>
          <w:lang w:eastAsia="zh-TW"/>
        </w:rPr>
        <w:t xml:space="preserve"> </w:t>
      </w:r>
      <w:r w:rsidR="0028659C" w:rsidRPr="006A259D">
        <w:rPr>
          <w:rtl/>
          <w:lang w:eastAsia="zh-TW"/>
        </w:rPr>
        <w:t>طلبه،</w:t>
      </w:r>
      <w:r w:rsidR="00770CD8" w:rsidRPr="006A259D">
        <w:rPr>
          <w:rtl/>
          <w:lang w:eastAsia="zh-TW"/>
        </w:rPr>
        <w:t xml:space="preserve"> </w:t>
      </w:r>
      <w:r w:rsidR="0028659C" w:rsidRPr="006A259D">
        <w:rPr>
          <w:rtl/>
          <w:lang w:eastAsia="zh-TW"/>
        </w:rPr>
        <w:t>وأن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w:t>
      </w:r>
      <w:r w:rsidR="0028659C" w:rsidRPr="006A259D">
        <w:rPr>
          <w:rFonts w:hint="cs"/>
          <w:rtl/>
          <w:lang w:eastAsia="zh-TW"/>
        </w:rPr>
        <w:t>سم</w:t>
      </w:r>
      <w:r w:rsidR="0028659C" w:rsidRPr="006A259D">
        <w:rPr>
          <w:rtl/>
          <w:lang w:eastAsia="zh-TW"/>
        </w:rPr>
        <w:t>ات</w:t>
      </w:r>
      <w:r w:rsidR="00770CD8" w:rsidRPr="006A259D">
        <w:rPr>
          <w:rtl/>
          <w:lang w:eastAsia="zh-TW"/>
        </w:rPr>
        <w:t xml:space="preserve"> </w:t>
      </w:r>
      <w:r w:rsidR="0028659C" w:rsidRPr="006A259D">
        <w:rPr>
          <w:rtl/>
          <w:lang w:eastAsia="zh-TW"/>
        </w:rPr>
        <w:t>ستحمل</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الاعتقاد</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صلات</w:t>
      </w:r>
      <w:r w:rsidR="00770CD8" w:rsidRPr="006A259D">
        <w:rPr>
          <w:rtl/>
          <w:lang w:eastAsia="zh-TW"/>
        </w:rPr>
        <w:t xml:space="preserve"> </w:t>
      </w:r>
      <w:r w:rsidR="0028659C" w:rsidRPr="006A259D">
        <w:rPr>
          <w:rFonts w:hint="cs"/>
          <w:rtl/>
          <w:lang w:eastAsia="zh-TW"/>
        </w:rPr>
        <w:t>ب</w:t>
      </w:r>
      <w:r w:rsidR="0028659C" w:rsidRPr="006A259D">
        <w:rPr>
          <w:rtl/>
          <w:lang w:eastAsia="zh-TW"/>
        </w:rPr>
        <w:t>حركة</w:t>
      </w:r>
      <w:r w:rsidR="00770CD8" w:rsidRPr="006A259D">
        <w:rPr>
          <w:rtl/>
          <w:lang w:eastAsia="zh-TW"/>
        </w:rPr>
        <w:t xml:space="preserve"> </w:t>
      </w:r>
      <w:r w:rsidR="0028659C" w:rsidRPr="006A259D">
        <w:rPr>
          <w:rtl/>
          <w:lang w:eastAsia="zh-TW"/>
        </w:rPr>
        <w:t>نمور</w:t>
      </w:r>
      <w:r w:rsidR="00770CD8" w:rsidRPr="006A259D">
        <w:rPr>
          <w:rtl/>
          <w:lang w:eastAsia="zh-TW"/>
        </w:rPr>
        <w:t xml:space="preserve"> </w:t>
      </w:r>
      <w:r w:rsidR="0028659C" w:rsidRPr="006A259D">
        <w:rPr>
          <w:rtl/>
          <w:lang w:eastAsia="zh-TW"/>
        </w:rPr>
        <w:t>تحرير</w:t>
      </w:r>
      <w:r w:rsidR="00770CD8" w:rsidRPr="006A259D">
        <w:rPr>
          <w:rtl/>
          <w:lang w:eastAsia="zh-TW"/>
        </w:rPr>
        <w:t xml:space="preserve"> </w:t>
      </w:r>
      <w:proofErr w:type="spellStart"/>
      <w:r w:rsidR="0028659C" w:rsidRPr="006A259D">
        <w:rPr>
          <w:rtl/>
          <w:lang w:eastAsia="zh-TW"/>
        </w:rPr>
        <w:t>تاميل</w:t>
      </w:r>
      <w:proofErr w:type="spellEnd"/>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أو</w:t>
      </w:r>
      <w:r w:rsidR="00770CD8" w:rsidRPr="006A259D">
        <w:rPr>
          <w:rFonts w:hint="cs"/>
          <w:rtl/>
          <w:lang w:eastAsia="zh-TW"/>
        </w:rPr>
        <w:t xml:space="preserve"> </w:t>
      </w:r>
      <w:r w:rsidR="0028659C" w:rsidRPr="006A259D">
        <w:rPr>
          <w:rFonts w:hint="cs"/>
          <w:rtl/>
          <w:lang w:eastAsia="zh-TW"/>
        </w:rPr>
        <w:t>أنه</w:t>
      </w:r>
      <w:r w:rsidR="00770CD8" w:rsidRPr="006A259D">
        <w:rPr>
          <w:rtl/>
          <w:lang w:eastAsia="zh-TW"/>
        </w:rPr>
        <w:t xml:space="preserve"> </w:t>
      </w:r>
      <w:r w:rsidR="0028659C" w:rsidRPr="006A259D">
        <w:rPr>
          <w:rtl/>
          <w:lang w:eastAsia="zh-TW"/>
        </w:rPr>
        <w:t>كانت</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صلات</w:t>
      </w:r>
      <w:r w:rsidR="00770CD8" w:rsidRPr="006A259D">
        <w:rPr>
          <w:rtl/>
          <w:lang w:eastAsia="zh-TW"/>
        </w:rPr>
        <w:t xml:space="preserve"> </w:t>
      </w:r>
      <w:r w:rsidR="0028659C" w:rsidRPr="006A259D">
        <w:rPr>
          <w:rFonts w:hint="cs"/>
          <w:rtl/>
          <w:lang w:eastAsia="zh-TW"/>
        </w:rPr>
        <w:t>ب</w:t>
      </w:r>
      <w:r w:rsidR="0028659C" w:rsidRPr="006A259D">
        <w:rPr>
          <w:rtl/>
          <w:lang w:eastAsia="zh-TW"/>
        </w:rPr>
        <w:t>ها</w:t>
      </w:r>
      <w:r w:rsidR="00770CD8" w:rsidRPr="006A259D">
        <w:rPr>
          <w:rtl/>
          <w:lang w:eastAsia="zh-TW"/>
        </w:rPr>
        <w:t xml:space="preserve">. </w:t>
      </w:r>
      <w:r w:rsidR="0028659C" w:rsidRPr="006A259D">
        <w:rPr>
          <w:rtl/>
          <w:lang w:eastAsia="zh-TW"/>
        </w:rPr>
        <w:t>وتلاحظ</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يدّع</w:t>
      </w:r>
      <w:r w:rsidR="00770CD8" w:rsidRPr="006A259D">
        <w:rPr>
          <w:rtl/>
          <w:lang w:eastAsia="zh-TW"/>
        </w:rPr>
        <w:t xml:space="preserve"> </w:t>
      </w:r>
      <w:r w:rsidR="0028659C" w:rsidRPr="006A259D">
        <w:rPr>
          <w:rtl/>
          <w:lang w:eastAsia="zh-TW"/>
        </w:rPr>
        <w:t>قط</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صلات</w:t>
      </w:r>
      <w:r w:rsidR="00770CD8" w:rsidRPr="006A259D">
        <w:rPr>
          <w:rtl/>
          <w:lang w:eastAsia="zh-TW"/>
        </w:rPr>
        <w:t xml:space="preserve"> </w:t>
      </w:r>
      <w:r w:rsidR="0028659C" w:rsidRPr="006A259D">
        <w:rPr>
          <w:rtl/>
          <w:lang w:eastAsia="zh-TW"/>
        </w:rPr>
        <w:t>بتلك</w:t>
      </w:r>
      <w:r w:rsidR="00770CD8" w:rsidRPr="006A259D">
        <w:rPr>
          <w:rtl/>
          <w:lang w:eastAsia="zh-TW"/>
        </w:rPr>
        <w:t xml:space="preserve"> </w:t>
      </w:r>
      <w:r w:rsidR="0028659C" w:rsidRPr="006A259D">
        <w:rPr>
          <w:rtl/>
          <w:lang w:eastAsia="zh-TW"/>
        </w:rPr>
        <w:t>الجماعة</w:t>
      </w:r>
      <w:r w:rsidR="00770CD8" w:rsidRPr="006A259D">
        <w:rPr>
          <w:rtl/>
          <w:lang w:eastAsia="zh-TW"/>
        </w:rPr>
        <w:t xml:space="preserve"> </w:t>
      </w:r>
      <w:r w:rsidR="0028659C" w:rsidRPr="006A259D">
        <w:rPr>
          <w:rtl/>
          <w:lang w:eastAsia="zh-TW"/>
        </w:rPr>
        <w:t>وتقول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مجرد</w:t>
      </w:r>
      <w:r w:rsidR="00770CD8" w:rsidRPr="006A259D">
        <w:rPr>
          <w:rtl/>
          <w:lang w:eastAsia="zh-TW"/>
        </w:rPr>
        <w:t xml:space="preserve"> </w:t>
      </w:r>
      <w:r w:rsidR="0028659C" w:rsidRPr="006A259D">
        <w:rPr>
          <w:rtl/>
          <w:lang w:eastAsia="zh-TW"/>
        </w:rPr>
        <w:t>كون</w:t>
      </w:r>
      <w:r w:rsidR="00770CD8" w:rsidRPr="006A259D">
        <w:rPr>
          <w:rtl/>
          <w:lang w:eastAsia="zh-TW"/>
        </w:rPr>
        <w:t xml:space="preserve"> </w:t>
      </w:r>
      <w:r w:rsidR="0028659C" w:rsidRPr="006A259D">
        <w:rPr>
          <w:rtl/>
          <w:lang w:eastAsia="zh-TW"/>
        </w:rPr>
        <w:t>الشخص</w:t>
      </w:r>
      <w:r w:rsidR="00770CD8" w:rsidRPr="006A259D">
        <w:rPr>
          <w:rtl/>
          <w:lang w:eastAsia="zh-TW"/>
        </w:rPr>
        <w:t xml:space="preserve"> </w:t>
      </w:r>
      <w:r w:rsidR="0028659C" w:rsidRPr="006A259D">
        <w:rPr>
          <w:rtl/>
          <w:lang w:eastAsia="zh-TW"/>
        </w:rPr>
        <w:t>تاميلياً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lastRenderedPageBreak/>
        <w:t>الشمال</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يعرضه</w:t>
      </w:r>
      <w:r w:rsidR="00770CD8" w:rsidRPr="006A259D">
        <w:rPr>
          <w:rtl/>
          <w:lang w:eastAsia="zh-TW"/>
        </w:rPr>
        <w:t xml:space="preserve"> </w:t>
      </w:r>
      <w:r w:rsidR="0028659C" w:rsidRPr="006A259D">
        <w:rPr>
          <w:rtl/>
          <w:lang w:eastAsia="zh-TW"/>
        </w:rPr>
        <w:t>لخطر</w:t>
      </w:r>
      <w:r w:rsidR="00770CD8" w:rsidRPr="006A259D">
        <w:rPr>
          <w:rtl/>
          <w:lang w:eastAsia="zh-TW"/>
        </w:rPr>
        <w:t xml:space="preserve"> </w:t>
      </w:r>
      <w:r w:rsidR="0028659C" w:rsidRPr="006A259D">
        <w:rPr>
          <w:rtl/>
          <w:lang w:eastAsia="zh-TW"/>
        </w:rPr>
        <w:t>حقيقي</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29"/>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وعلاوة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تكون</w:t>
      </w:r>
      <w:r w:rsidR="00770CD8" w:rsidRPr="006A259D">
        <w:rPr>
          <w:rtl/>
          <w:lang w:eastAsia="zh-TW"/>
        </w:rPr>
        <w:t xml:space="preserve"> </w:t>
      </w:r>
      <w:r w:rsidR="0028659C" w:rsidRPr="006A259D">
        <w:rPr>
          <w:rtl/>
          <w:lang w:eastAsia="zh-TW"/>
        </w:rPr>
        <w:t>النتيجة</w:t>
      </w:r>
      <w:r w:rsidR="00770CD8" w:rsidRPr="006A259D">
        <w:rPr>
          <w:rtl/>
          <w:lang w:eastAsia="zh-TW"/>
        </w:rPr>
        <w:t xml:space="preserve"> </w:t>
      </w:r>
      <w:r w:rsidR="0028659C" w:rsidRPr="006A259D">
        <w:rPr>
          <w:rtl/>
          <w:lang w:eastAsia="zh-TW"/>
        </w:rPr>
        <w:t>الوحيدة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تترتب</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كون</w:t>
      </w:r>
      <w:r w:rsidR="00770CD8" w:rsidRPr="006A259D">
        <w:rPr>
          <w:rtl/>
          <w:lang w:eastAsia="zh-TW"/>
        </w:rPr>
        <w:t xml:space="preserve"> </w:t>
      </w:r>
      <w:r w:rsidR="0028659C" w:rsidRPr="006A259D">
        <w:rPr>
          <w:rtl/>
          <w:lang w:eastAsia="zh-TW"/>
        </w:rPr>
        <w:t>الشخص</w:t>
      </w:r>
      <w:r w:rsidR="00770CD8" w:rsidRPr="006A259D">
        <w:rPr>
          <w:rtl/>
          <w:lang w:eastAsia="zh-TW"/>
        </w:rPr>
        <w:t xml:space="preserve"> </w:t>
      </w:r>
      <w:r w:rsidR="0028659C" w:rsidRPr="006A259D">
        <w:rPr>
          <w:rtl/>
          <w:lang w:eastAsia="zh-TW"/>
        </w:rPr>
        <w:t>ملتمس</w:t>
      </w:r>
      <w:r w:rsidR="00770CD8" w:rsidRPr="006A259D">
        <w:rPr>
          <w:rtl/>
          <w:lang w:eastAsia="zh-TW"/>
        </w:rPr>
        <w:t xml:space="preserve"> </w:t>
      </w:r>
      <w:r w:rsidR="0028659C" w:rsidRPr="006A259D">
        <w:rPr>
          <w:rtl/>
          <w:lang w:eastAsia="zh-TW"/>
        </w:rPr>
        <w:t>لجوء</w:t>
      </w:r>
      <w:r w:rsidR="00770CD8" w:rsidRPr="006A259D">
        <w:rPr>
          <w:rtl/>
          <w:lang w:eastAsia="zh-TW"/>
        </w:rPr>
        <w:t xml:space="preserve"> </w:t>
      </w:r>
      <w:r w:rsidR="0028659C" w:rsidRPr="006A259D">
        <w:rPr>
          <w:rtl/>
          <w:lang w:eastAsia="zh-TW"/>
        </w:rPr>
        <w:t>رُفض</w:t>
      </w:r>
      <w:r w:rsidR="00770CD8" w:rsidRPr="006A259D">
        <w:rPr>
          <w:rtl/>
          <w:lang w:eastAsia="zh-TW"/>
        </w:rPr>
        <w:t xml:space="preserve"> </w:t>
      </w:r>
      <w:r w:rsidR="0028659C" w:rsidRPr="006A259D">
        <w:rPr>
          <w:rtl/>
          <w:lang w:eastAsia="zh-TW"/>
        </w:rPr>
        <w:t>طلبه</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يُخضع</w:t>
      </w:r>
      <w:r w:rsidR="00770CD8" w:rsidRPr="006A259D">
        <w:rPr>
          <w:rtl/>
          <w:lang w:eastAsia="zh-TW"/>
        </w:rPr>
        <w:t xml:space="preserve"> </w:t>
      </w:r>
      <w:r w:rsidR="0028659C" w:rsidRPr="006A259D">
        <w:rPr>
          <w:rtl/>
          <w:lang w:eastAsia="zh-TW"/>
        </w:rPr>
        <w:t>لاستجواب</w:t>
      </w:r>
      <w:r w:rsidR="00770CD8" w:rsidRPr="006A259D">
        <w:rPr>
          <w:rtl/>
          <w:lang w:eastAsia="zh-TW"/>
        </w:rPr>
        <w:t xml:space="preserve"> </w:t>
      </w:r>
      <w:r w:rsidR="0028659C" w:rsidRPr="006A259D">
        <w:rPr>
          <w:rtl/>
          <w:lang w:eastAsia="zh-TW"/>
        </w:rPr>
        <w:t>إضافي</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0"/>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وتقول</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لن</w:t>
      </w:r>
      <w:r w:rsidR="00770CD8" w:rsidRPr="006A259D">
        <w:rPr>
          <w:rtl/>
          <w:lang w:eastAsia="zh-TW"/>
        </w:rPr>
        <w:t xml:space="preserve"> </w:t>
      </w:r>
      <w:r w:rsidR="0028659C" w:rsidRPr="006A259D">
        <w:rPr>
          <w:rtl/>
          <w:lang w:eastAsia="zh-TW"/>
        </w:rPr>
        <w:t>يُشتبه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وجود</w:t>
      </w:r>
      <w:r w:rsidR="00770CD8" w:rsidRPr="006A259D">
        <w:rPr>
          <w:rtl/>
          <w:lang w:eastAsia="zh-TW"/>
        </w:rPr>
        <w:t xml:space="preserve"> </w:t>
      </w:r>
      <w:r w:rsidR="0028659C" w:rsidRPr="006A259D">
        <w:rPr>
          <w:rtl/>
          <w:lang w:eastAsia="zh-TW"/>
        </w:rPr>
        <w:t>صلات</w:t>
      </w:r>
      <w:r w:rsidR="00770CD8" w:rsidRPr="006A259D">
        <w:rPr>
          <w:rtl/>
          <w:lang w:eastAsia="zh-TW"/>
        </w:rPr>
        <w:t xml:space="preserve"> </w:t>
      </w:r>
      <w:r w:rsidR="0028659C" w:rsidRPr="006A259D">
        <w:rPr>
          <w:rtl/>
          <w:lang w:eastAsia="zh-TW"/>
        </w:rPr>
        <w:t>مهمة</w:t>
      </w:r>
      <w:r w:rsidR="00770CD8" w:rsidRPr="006A259D">
        <w:rPr>
          <w:rtl/>
          <w:lang w:eastAsia="zh-TW"/>
        </w:rPr>
        <w:t xml:space="preserve"> </w:t>
      </w:r>
      <w:r w:rsidR="0028659C" w:rsidRPr="006A259D">
        <w:rPr>
          <w:rtl/>
          <w:lang w:eastAsia="zh-TW"/>
        </w:rPr>
        <w:t>بين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وحركة</w:t>
      </w:r>
      <w:r w:rsidR="00770CD8" w:rsidRPr="006A259D">
        <w:rPr>
          <w:rtl/>
          <w:lang w:eastAsia="zh-TW"/>
        </w:rPr>
        <w:t xml:space="preserve"> </w:t>
      </w:r>
      <w:r w:rsidR="0028659C" w:rsidRPr="006A259D">
        <w:rPr>
          <w:rtl/>
          <w:lang w:eastAsia="zh-TW"/>
        </w:rPr>
        <w:t>نمور</w:t>
      </w:r>
      <w:r w:rsidR="00770CD8" w:rsidRPr="006A259D">
        <w:rPr>
          <w:rtl/>
          <w:lang w:eastAsia="zh-TW"/>
        </w:rPr>
        <w:t xml:space="preserve"> </w:t>
      </w:r>
      <w:r w:rsidR="0028659C" w:rsidRPr="006A259D">
        <w:rPr>
          <w:rtl/>
          <w:lang w:eastAsia="zh-TW"/>
        </w:rPr>
        <w:t>تحرير</w:t>
      </w:r>
      <w:r w:rsidR="00770CD8" w:rsidRPr="006A259D">
        <w:rPr>
          <w:rtl/>
          <w:lang w:eastAsia="zh-TW"/>
        </w:rPr>
        <w:t xml:space="preserve"> </w:t>
      </w:r>
      <w:proofErr w:type="spellStart"/>
      <w:r w:rsidR="0028659C" w:rsidRPr="006A259D">
        <w:rPr>
          <w:rtl/>
          <w:lang w:eastAsia="zh-TW"/>
        </w:rPr>
        <w:t>تاميل</w:t>
      </w:r>
      <w:proofErr w:type="spellEnd"/>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لأنه</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يد</w:t>
      </w:r>
      <w:r w:rsidR="0028659C" w:rsidRPr="006A259D">
        <w:rPr>
          <w:rFonts w:hint="cs"/>
          <w:rtl/>
          <w:lang w:eastAsia="zh-TW"/>
        </w:rPr>
        <w:t>ّ</w:t>
      </w:r>
      <w:r w:rsidR="0028659C" w:rsidRPr="006A259D">
        <w:rPr>
          <w:rtl/>
          <w:lang w:eastAsia="zh-TW"/>
        </w:rPr>
        <w:t>ع</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قط،</w:t>
      </w:r>
      <w:r w:rsidR="00770CD8" w:rsidRPr="006A259D">
        <w:rPr>
          <w:rtl/>
          <w:lang w:eastAsia="zh-TW"/>
        </w:rPr>
        <w:t xml:space="preserve"> </w:t>
      </w:r>
      <w:r w:rsidR="0028659C" w:rsidRPr="006A259D">
        <w:rPr>
          <w:rtl/>
          <w:lang w:eastAsia="zh-TW"/>
        </w:rPr>
        <w:t>وكانت</w:t>
      </w:r>
      <w:r w:rsidR="00770CD8" w:rsidRPr="006A259D">
        <w:rPr>
          <w:rtl/>
          <w:lang w:eastAsia="zh-TW"/>
        </w:rPr>
        <w:t xml:space="preserve"> </w:t>
      </w:r>
      <w:r w:rsidR="0028659C" w:rsidRPr="006A259D">
        <w:rPr>
          <w:rtl/>
          <w:lang w:eastAsia="zh-TW"/>
        </w:rPr>
        <w:t>المرة</w:t>
      </w:r>
      <w:r w:rsidR="00770CD8" w:rsidRPr="006A259D">
        <w:rPr>
          <w:rtl/>
          <w:lang w:eastAsia="zh-TW"/>
        </w:rPr>
        <w:t xml:space="preserve"> </w:t>
      </w:r>
      <w:r w:rsidR="0028659C" w:rsidRPr="006A259D">
        <w:rPr>
          <w:rtl/>
          <w:lang w:eastAsia="zh-TW"/>
        </w:rPr>
        <w:t>الوحيدة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ذكر</w:t>
      </w:r>
      <w:r w:rsidR="00770CD8" w:rsidRPr="006A259D">
        <w:rPr>
          <w:rtl/>
          <w:lang w:eastAsia="zh-TW"/>
        </w:rPr>
        <w:t xml:space="preserve"> </w:t>
      </w:r>
      <w:r w:rsidR="0028659C" w:rsidRPr="006A259D">
        <w:rPr>
          <w:rtl/>
          <w:lang w:eastAsia="zh-TW"/>
        </w:rPr>
        <w:t>فيها</w:t>
      </w:r>
      <w:r w:rsidR="00770CD8" w:rsidRPr="006A259D">
        <w:rPr>
          <w:rtl/>
          <w:lang w:eastAsia="zh-TW"/>
        </w:rPr>
        <w:t xml:space="preserve"> </w:t>
      </w:r>
      <w:r w:rsidR="0028659C" w:rsidRPr="006A259D">
        <w:rPr>
          <w:rtl/>
          <w:lang w:eastAsia="zh-TW"/>
        </w:rPr>
        <w:t>هذا</w:t>
      </w:r>
      <w:r w:rsidR="00770CD8" w:rsidRPr="006A259D">
        <w:rPr>
          <w:rtl/>
          <w:lang w:eastAsia="zh-TW"/>
        </w:rPr>
        <w:t xml:space="preserve"> </w:t>
      </w:r>
      <w:r w:rsidR="0028659C" w:rsidRPr="006A259D">
        <w:rPr>
          <w:rtl/>
          <w:lang w:eastAsia="zh-TW"/>
        </w:rPr>
        <w:t>الأمر</w:t>
      </w:r>
      <w:r w:rsidR="00770CD8" w:rsidRPr="006A259D">
        <w:rPr>
          <w:rtl/>
          <w:lang w:eastAsia="zh-TW"/>
        </w:rPr>
        <w:t xml:space="preserve"> </w:t>
      </w:r>
      <w:r w:rsidR="0028659C" w:rsidRPr="006A259D">
        <w:rPr>
          <w:rtl/>
          <w:lang w:eastAsia="zh-TW"/>
        </w:rPr>
        <w:t>خلال</w:t>
      </w:r>
      <w:r w:rsidR="00770CD8" w:rsidRPr="006A259D">
        <w:rPr>
          <w:rtl/>
          <w:lang w:eastAsia="zh-TW"/>
        </w:rPr>
        <w:t xml:space="preserve"> </w:t>
      </w:r>
      <w:r w:rsidR="0028659C" w:rsidRPr="006A259D">
        <w:rPr>
          <w:rtl/>
          <w:lang w:eastAsia="zh-TW"/>
        </w:rPr>
        <w:t>احتجازه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شباط</w:t>
      </w:r>
      <w:r w:rsidR="00770CD8" w:rsidRPr="006A259D">
        <w:rPr>
          <w:rtl/>
          <w:lang w:eastAsia="zh-TW"/>
        </w:rPr>
        <w:t>/</w:t>
      </w:r>
      <w:r w:rsidR="0028659C" w:rsidRPr="006A259D">
        <w:rPr>
          <w:rtl/>
          <w:lang w:eastAsia="zh-TW"/>
        </w:rPr>
        <w:t>فبراير</w:t>
      </w:r>
      <w:r w:rsidRPr="006A259D">
        <w:rPr>
          <w:rFonts w:hint="cs"/>
          <w:rtl/>
          <w:lang w:eastAsia="zh-TW"/>
        </w:rPr>
        <w:t xml:space="preserve"> 2007</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قِبل</w:t>
      </w:r>
      <w:r w:rsidR="00770CD8" w:rsidRPr="006A259D">
        <w:rPr>
          <w:rtl/>
          <w:lang w:eastAsia="zh-TW"/>
        </w:rPr>
        <w:t xml:space="preserve"> </w:t>
      </w:r>
      <w:r w:rsidR="0028659C" w:rsidRPr="006A259D">
        <w:rPr>
          <w:rtl/>
          <w:lang w:eastAsia="zh-TW"/>
        </w:rPr>
        <w:t>الجيش</w:t>
      </w:r>
      <w:r w:rsidR="00770CD8" w:rsidRPr="006A259D">
        <w:rPr>
          <w:rtl/>
          <w:lang w:eastAsia="zh-TW"/>
        </w:rPr>
        <w:t xml:space="preserve"> </w:t>
      </w:r>
      <w:r w:rsidR="0028659C" w:rsidRPr="006A259D">
        <w:rPr>
          <w:rtl/>
          <w:lang w:eastAsia="zh-TW"/>
        </w:rPr>
        <w:t>السريلانكي</w:t>
      </w:r>
      <w:r w:rsidR="00770CD8" w:rsidRPr="006A259D">
        <w:rPr>
          <w:rtl/>
          <w:lang w:eastAsia="zh-TW"/>
        </w:rPr>
        <w:t xml:space="preserve">. </w:t>
      </w:r>
      <w:r w:rsidR="0028659C" w:rsidRPr="006A259D">
        <w:rPr>
          <w:rtl/>
          <w:lang w:eastAsia="zh-TW"/>
        </w:rPr>
        <w:t>وقد</w:t>
      </w:r>
      <w:r w:rsidR="00770CD8" w:rsidRPr="006A259D">
        <w:rPr>
          <w:rtl/>
          <w:lang w:eastAsia="zh-TW"/>
        </w:rPr>
        <w:t xml:space="preserve"> </w:t>
      </w:r>
      <w:r w:rsidR="0028659C" w:rsidRPr="006A259D">
        <w:rPr>
          <w:rtl/>
          <w:lang w:eastAsia="zh-TW"/>
        </w:rPr>
        <w:t>ادعى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الجنود</w:t>
      </w:r>
      <w:r w:rsidR="00770CD8" w:rsidRPr="006A259D">
        <w:rPr>
          <w:rtl/>
          <w:lang w:eastAsia="zh-TW"/>
        </w:rPr>
        <w:t xml:space="preserve"> </w:t>
      </w:r>
      <w:r w:rsidR="0028659C" w:rsidRPr="006A259D">
        <w:rPr>
          <w:rtl/>
          <w:lang w:eastAsia="zh-TW"/>
        </w:rPr>
        <w:t>سألوه</w:t>
      </w:r>
      <w:r w:rsidR="00770CD8" w:rsidRPr="006A259D">
        <w:rPr>
          <w:rtl/>
          <w:lang w:eastAsia="zh-TW"/>
        </w:rPr>
        <w:t xml:space="preserve"> </w:t>
      </w:r>
      <w:r w:rsidR="0028659C" w:rsidRPr="006A259D">
        <w:rPr>
          <w:rtl/>
          <w:lang w:eastAsia="zh-TW"/>
        </w:rPr>
        <w:t>عندما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محتجزاً</w:t>
      </w:r>
      <w:r w:rsidR="00770CD8" w:rsidRPr="006A259D">
        <w:rPr>
          <w:rtl/>
          <w:lang w:eastAsia="zh-TW"/>
        </w:rPr>
        <w:t xml:space="preserve"> </w:t>
      </w:r>
      <w:r w:rsidR="0028659C" w:rsidRPr="006A259D">
        <w:rPr>
          <w:rtl/>
          <w:lang w:eastAsia="zh-TW"/>
        </w:rPr>
        <w:t>عما</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صلات</w:t>
      </w:r>
      <w:r w:rsidR="00770CD8" w:rsidRPr="006A259D">
        <w:rPr>
          <w:rtl/>
          <w:lang w:eastAsia="zh-TW"/>
        </w:rPr>
        <w:t xml:space="preserve"> </w:t>
      </w:r>
      <w:r w:rsidR="0028659C" w:rsidRPr="006A259D">
        <w:rPr>
          <w:rFonts w:hint="cs"/>
          <w:rtl/>
          <w:lang w:eastAsia="zh-TW"/>
        </w:rPr>
        <w:t>ب</w:t>
      </w:r>
      <w:r w:rsidR="0028659C" w:rsidRPr="006A259D">
        <w:rPr>
          <w:rtl/>
          <w:lang w:eastAsia="zh-TW"/>
        </w:rPr>
        <w:t>حركة</w:t>
      </w:r>
      <w:r w:rsidR="00770CD8" w:rsidRPr="006A259D">
        <w:rPr>
          <w:rtl/>
          <w:lang w:eastAsia="zh-TW"/>
        </w:rPr>
        <w:t xml:space="preserve"> </w:t>
      </w:r>
      <w:r w:rsidR="0028659C" w:rsidRPr="006A259D">
        <w:rPr>
          <w:rtl/>
          <w:lang w:eastAsia="zh-TW"/>
        </w:rPr>
        <w:t>نمور</w:t>
      </w:r>
      <w:r w:rsidR="00770CD8" w:rsidRPr="006A259D">
        <w:rPr>
          <w:rtl/>
          <w:lang w:eastAsia="zh-TW"/>
        </w:rPr>
        <w:t xml:space="preserve"> </w:t>
      </w:r>
      <w:r w:rsidR="0028659C" w:rsidRPr="006A259D">
        <w:rPr>
          <w:rtl/>
          <w:lang w:eastAsia="zh-TW"/>
        </w:rPr>
        <w:t>تحرير</w:t>
      </w:r>
      <w:r w:rsidR="00770CD8" w:rsidRPr="006A259D">
        <w:rPr>
          <w:rtl/>
          <w:lang w:eastAsia="zh-TW"/>
        </w:rPr>
        <w:t xml:space="preserve"> </w:t>
      </w:r>
      <w:proofErr w:type="spellStart"/>
      <w:r w:rsidR="0028659C" w:rsidRPr="006A259D">
        <w:rPr>
          <w:rtl/>
          <w:lang w:eastAsia="zh-TW"/>
        </w:rPr>
        <w:t>تاميل</w:t>
      </w:r>
      <w:proofErr w:type="spellEnd"/>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فنفى</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وتقول</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حتى</w:t>
      </w:r>
      <w:r w:rsidR="00770CD8" w:rsidRPr="006A259D">
        <w:rPr>
          <w:rtl/>
          <w:lang w:eastAsia="zh-TW"/>
        </w:rPr>
        <w:t xml:space="preserve"> </w:t>
      </w:r>
      <w:r w:rsidR="0028659C" w:rsidRPr="006A259D">
        <w:rPr>
          <w:rtl/>
          <w:lang w:eastAsia="zh-TW"/>
        </w:rPr>
        <w:t>لو</w:t>
      </w:r>
      <w:r w:rsidR="00770CD8" w:rsidRPr="006A259D">
        <w:rPr>
          <w:rtl/>
          <w:lang w:eastAsia="zh-TW"/>
        </w:rPr>
        <w:t xml:space="preserve"> </w:t>
      </w:r>
      <w:r w:rsidR="0028659C" w:rsidRPr="006A259D">
        <w:rPr>
          <w:rtl/>
          <w:lang w:eastAsia="zh-TW"/>
        </w:rPr>
        <w:t>قُبلت</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الرواية</w:t>
      </w:r>
      <w:r w:rsidR="00770CD8" w:rsidRPr="006A259D">
        <w:rPr>
          <w:rtl/>
          <w:lang w:eastAsia="zh-TW"/>
        </w:rPr>
        <w:t xml:space="preserve"> </w:t>
      </w:r>
      <w:r w:rsidR="0028659C" w:rsidRPr="006A259D">
        <w:rPr>
          <w:rtl/>
          <w:lang w:eastAsia="zh-TW"/>
        </w:rPr>
        <w:t>باعتبارها</w:t>
      </w:r>
      <w:r w:rsidR="00770CD8" w:rsidRPr="006A259D">
        <w:rPr>
          <w:rtl/>
          <w:lang w:eastAsia="zh-TW"/>
        </w:rPr>
        <w:t xml:space="preserve"> </w:t>
      </w:r>
      <w:r w:rsidR="0028659C" w:rsidRPr="006A259D">
        <w:rPr>
          <w:rtl/>
          <w:lang w:eastAsia="zh-TW"/>
        </w:rPr>
        <w:t>قابلة</w:t>
      </w:r>
      <w:r w:rsidR="00770CD8" w:rsidRPr="006A259D">
        <w:rPr>
          <w:rtl/>
          <w:lang w:eastAsia="zh-TW"/>
        </w:rPr>
        <w:t xml:space="preserve"> </w:t>
      </w:r>
      <w:r w:rsidR="0028659C" w:rsidRPr="006A259D">
        <w:rPr>
          <w:rtl/>
          <w:lang w:eastAsia="zh-TW"/>
        </w:rPr>
        <w:t>للتصديق،</w:t>
      </w:r>
      <w:r w:rsidR="00770CD8" w:rsidRPr="006A259D">
        <w:rPr>
          <w:rtl/>
          <w:lang w:eastAsia="zh-TW"/>
        </w:rPr>
        <w:t xml:space="preserve"> </w:t>
      </w:r>
      <w:r w:rsidR="0028659C" w:rsidRPr="006A259D">
        <w:rPr>
          <w:rtl/>
          <w:lang w:eastAsia="zh-TW"/>
        </w:rPr>
        <w:t>فليس</w:t>
      </w:r>
      <w:r w:rsidR="00770CD8" w:rsidRPr="006A259D">
        <w:rPr>
          <w:rtl/>
          <w:lang w:eastAsia="zh-TW"/>
        </w:rPr>
        <w:t xml:space="preserve"> </w:t>
      </w:r>
      <w:r w:rsidR="0028659C" w:rsidRPr="006A259D">
        <w:rPr>
          <w:rtl/>
          <w:lang w:eastAsia="zh-TW"/>
        </w:rPr>
        <w:t>ثمة</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يشير</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السريلانكية</w:t>
      </w:r>
      <w:r w:rsidR="00770CD8" w:rsidRPr="006A259D">
        <w:rPr>
          <w:rtl/>
          <w:lang w:eastAsia="zh-TW"/>
        </w:rPr>
        <w:t xml:space="preserve"> </w:t>
      </w:r>
      <w:r w:rsidR="0028659C" w:rsidRPr="006A259D">
        <w:rPr>
          <w:rtl/>
          <w:lang w:eastAsia="zh-TW"/>
        </w:rPr>
        <w:t>سوف</w:t>
      </w:r>
      <w:r w:rsidR="00770CD8" w:rsidRPr="006A259D">
        <w:rPr>
          <w:rtl/>
          <w:lang w:eastAsia="zh-TW"/>
        </w:rPr>
        <w:t xml:space="preserve"> </w:t>
      </w:r>
      <w:r w:rsidR="0028659C" w:rsidRPr="006A259D">
        <w:rPr>
          <w:rtl/>
          <w:lang w:eastAsia="zh-TW"/>
        </w:rPr>
        <w:t>تأخذ</w:t>
      </w:r>
      <w:r w:rsidR="00770CD8" w:rsidRPr="006A259D">
        <w:rPr>
          <w:rtl/>
          <w:lang w:eastAsia="zh-TW"/>
        </w:rPr>
        <w:t xml:space="preserve"> </w:t>
      </w:r>
      <w:r w:rsidR="0028659C" w:rsidRPr="006A259D">
        <w:rPr>
          <w:rtl/>
          <w:lang w:eastAsia="zh-TW"/>
        </w:rPr>
        <w:t>كون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صلة</w:t>
      </w:r>
      <w:r w:rsidR="00770CD8" w:rsidRPr="006A259D">
        <w:rPr>
          <w:rtl/>
          <w:lang w:eastAsia="zh-TW"/>
        </w:rPr>
        <w:t xml:space="preserve"> </w:t>
      </w:r>
      <w:r w:rsidR="0028659C" w:rsidRPr="006A259D">
        <w:rPr>
          <w:rtl/>
          <w:lang w:eastAsia="zh-TW"/>
        </w:rPr>
        <w:t>بتلك</w:t>
      </w:r>
      <w:r w:rsidR="00770CD8" w:rsidRPr="006A259D">
        <w:rPr>
          <w:rtl/>
          <w:lang w:eastAsia="zh-TW"/>
        </w:rPr>
        <w:t xml:space="preserve"> </w:t>
      </w:r>
      <w:r w:rsidR="0028659C" w:rsidRPr="006A259D">
        <w:rPr>
          <w:rtl/>
          <w:lang w:eastAsia="zh-TW"/>
        </w:rPr>
        <w:t>المجموعة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محمل</w:t>
      </w:r>
      <w:r w:rsidR="00770CD8" w:rsidRPr="006A259D">
        <w:rPr>
          <w:rtl/>
          <w:lang w:eastAsia="zh-TW"/>
        </w:rPr>
        <w:t xml:space="preserve"> </w:t>
      </w:r>
      <w:r w:rsidR="0028659C" w:rsidRPr="006A259D">
        <w:rPr>
          <w:rtl/>
          <w:lang w:eastAsia="zh-TW"/>
        </w:rPr>
        <w:t>الجد</w:t>
      </w:r>
      <w:r w:rsidR="00770CD8" w:rsidRPr="006A259D">
        <w:rPr>
          <w:rtl/>
          <w:lang w:eastAsia="zh-TW"/>
        </w:rPr>
        <w:t xml:space="preserve">. </w:t>
      </w:r>
      <w:r w:rsidR="0028659C" w:rsidRPr="006A259D">
        <w:rPr>
          <w:rtl/>
          <w:lang w:eastAsia="zh-TW"/>
        </w:rPr>
        <w:t>لذلك،</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الادعاء</w:t>
      </w:r>
      <w:r w:rsidR="00770CD8" w:rsidRPr="006A259D">
        <w:rPr>
          <w:rtl/>
          <w:lang w:eastAsia="zh-TW"/>
        </w:rPr>
        <w:t xml:space="preserve"> </w:t>
      </w:r>
      <w:r w:rsidR="0028659C" w:rsidRPr="006A259D">
        <w:rPr>
          <w:rtl/>
          <w:lang w:eastAsia="zh-TW"/>
        </w:rPr>
        <w:t>بشأن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المسألة</w:t>
      </w:r>
      <w:r w:rsidR="00770CD8" w:rsidRPr="006A259D">
        <w:rPr>
          <w:rtl/>
          <w:lang w:eastAsia="zh-TW"/>
        </w:rPr>
        <w:t xml:space="preserve"> </w:t>
      </w:r>
      <w:r w:rsidR="0028659C" w:rsidRPr="006A259D">
        <w:rPr>
          <w:rtl/>
          <w:lang w:eastAsia="zh-TW"/>
        </w:rPr>
        <w:t>مجرد</w:t>
      </w:r>
      <w:r w:rsidR="00770CD8" w:rsidRPr="006A259D">
        <w:rPr>
          <w:rtl/>
          <w:lang w:eastAsia="zh-TW"/>
        </w:rPr>
        <w:t xml:space="preserve"> </w:t>
      </w:r>
      <w:r w:rsidR="0028659C" w:rsidRPr="006A259D">
        <w:rPr>
          <w:rtl/>
          <w:lang w:eastAsia="zh-TW"/>
        </w:rPr>
        <w:t>احتمال</w:t>
      </w:r>
      <w:r w:rsidR="00770CD8" w:rsidRPr="006A259D">
        <w:rPr>
          <w:rtl/>
          <w:lang w:eastAsia="zh-TW"/>
        </w:rPr>
        <w:t xml:space="preserve">. </w:t>
      </w:r>
    </w:p>
    <w:p w:rsidR="0028659C" w:rsidRPr="006A259D" w:rsidRDefault="0060508A" w:rsidP="006A259D">
      <w:pPr>
        <w:pStyle w:val="SingleTxtGA"/>
        <w:rPr>
          <w:rtl/>
          <w:lang w:eastAsia="zh-TW"/>
        </w:rPr>
      </w:pPr>
      <w:r w:rsidRPr="006A259D">
        <w:rPr>
          <w:rFonts w:hint="cs"/>
          <w:rtl/>
          <w:lang w:eastAsia="zh-TW"/>
        </w:rPr>
        <w:t>4-8</w:t>
      </w:r>
      <w:r w:rsidRPr="006A259D">
        <w:rPr>
          <w:rFonts w:hint="cs"/>
          <w:rtl/>
          <w:lang w:eastAsia="zh-TW"/>
        </w:rPr>
        <w:tab/>
      </w:r>
      <w:r w:rsidR="0028659C" w:rsidRPr="006A259D">
        <w:rPr>
          <w:rtl/>
          <w:lang w:eastAsia="zh-TW"/>
        </w:rPr>
        <w:t>وفيما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بادعاء</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كون</w:t>
      </w:r>
      <w:r w:rsidR="00770CD8" w:rsidRPr="006A259D">
        <w:rPr>
          <w:rtl/>
          <w:lang w:eastAsia="zh-TW"/>
        </w:rPr>
        <w:t xml:space="preserve"> </w:t>
      </w:r>
      <w:r w:rsidR="0028659C" w:rsidRPr="006A259D">
        <w:rPr>
          <w:rtl/>
          <w:lang w:eastAsia="zh-TW"/>
        </w:rPr>
        <w:t>وثيقة</w:t>
      </w:r>
      <w:r w:rsidR="00770CD8" w:rsidRPr="006A259D">
        <w:rPr>
          <w:rtl/>
          <w:lang w:eastAsia="zh-TW"/>
        </w:rPr>
        <w:t xml:space="preserve"> </w:t>
      </w:r>
      <w:r w:rsidR="0028659C" w:rsidRPr="006A259D">
        <w:rPr>
          <w:rtl/>
          <w:lang w:eastAsia="zh-TW"/>
        </w:rPr>
        <w:t>سفره</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صدرت</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السريلانكية</w:t>
      </w:r>
      <w:r w:rsidR="00770CD8" w:rsidRPr="006A259D">
        <w:rPr>
          <w:rtl/>
          <w:lang w:eastAsia="zh-TW"/>
        </w:rPr>
        <w:t xml:space="preserve"> </w:t>
      </w:r>
      <w:r w:rsidR="0028659C" w:rsidRPr="006A259D">
        <w:rPr>
          <w:rtl/>
          <w:lang w:eastAsia="zh-TW"/>
        </w:rPr>
        <w:t>بناء</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الكندية</w:t>
      </w:r>
      <w:r w:rsidR="00770CD8" w:rsidRPr="006A259D">
        <w:rPr>
          <w:rtl/>
          <w:lang w:eastAsia="zh-TW"/>
        </w:rPr>
        <w:t xml:space="preserve"> </w:t>
      </w:r>
      <w:r w:rsidR="0028659C" w:rsidRPr="006A259D">
        <w:rPr>
          <w:rtl/>
          <w:lang w:eastAsia="zh-TW"/>
        </w:rPr>
        <w:t>يعرّضه</w:t>
      </w:r>
      <w:r w:rsidR="00770CD8" w:rsidRPr="006A259D">
        <w:rPr>
          <w:rtl/>
          <w:lang w:eastAsia="zh-TW"/>
        </w:rPr>
        <w:t xml:space="preserve"> </w:t>
      </w:r>
      <w:r w:rsidR="0028659C" w:rsidRPr="006A259D">
        <w:rPr>
          <w:rtl/>
          <w:lang w:eastAsia="zh-TW"/>
        </w:rPr>
        <w:t>لمزيد</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الخطر،</w:t>
      </w:r>
      <w:r w:rsidR="00770CD8" w:rsidRPr="006A259D">
        <w:rPr>
          <w:rtl/>
          <w:lang w:eastAsia="zh-TW"/>
        </w:rPr>
        <w:t xml:space="preserve"> </w:t>
      </w:r>
      <w:r w:rsidR="0028659C" w:rsidRPr="006A259D">
        <w:rPr>
          <w:rtl/>
          <w:lang w:eastAsia="zh-TW"/>
        </w:rPr>
        <w:t>تشير</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التقارير</w:t>
      </w:r>
      <w:r w:rsidR="00770CD8" w:rsidRPr="006A259D">
        <w:rPr>
          <w:rtl/>
          <w:lang w:eastAsia="zh-TW"/>
        </w:rPr>
        <w:t xml:space="preserve"> </w:t>
      </w:r>
      <w:r w:rsidR="0028659C" w:rsidRPr="006A259D">
        <w:rPr>
          <w:rtl/>
          <w:lang w:eastAsia="zh-TW"/>
        </w:rPr>
        <w:t>الق</w:t>
      </w:r>
      <w:r w:rsidR="0028659C" w:rsidRPr="006A259D">
        <w:rPr>
          <w:rFonts w:hint="cs"/>
          <w:rtl/>
          <w:lang w:eastAsia="zh-TW"/>
        </w:rPr>
        <w:t>ُ</w:t>
      </w:r>
      <w:r w:rsidR="0028659C" w:rsidRPr="006A259D">
        <w:rPr>
          <w:rtl/>
          <w:lang w:eastAsia="zh-TW"/>
        </w:rPr>
        <w:t>طرية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جاء</w:t>
      </w:r>
      <w:r w:rsidR="00770CD8" w:rsidRPr="006A259D">
        <w:rPr>
          <w:rtl/>
          <w:lang w:eastAsia="zh-TW"/>
        </w:rPr>
        <w:t xml:space="preserve"> </w:t>
      </w:r>
      <w:r w:rsidR="0028659C" w:rsidRPr="006A259D">
        <w:rPr>
          <w:rtl/>
          <w:lang w:eastAsia="zh-TW"/>
        </w:rPr>
        <w:t>فيها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إصدار</w:t>
      </w:r>
      <w:r w:rsidR="00770CD8" w:rsidRPr="006A259D">
        <w:rPr>
          <w:rtl/>
          <w:lang w:eastAsia="zh-TW"/>
        </w:rPr>
        <w:t xml:space="preserve"> </w:t>
      </w:r>
      <w:r w:rsidR="0028659C" w:rsidRPr="006A259D">
        <w:rPr>
          <w:rtl/>
          <w:lang w:eastAsia="zh-TW"/>
        </w:rPr>
        <w:t>مثل</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الوثائق</w:t>
      </w:r>
      <w:r w:rsidR="00770CD8" w:rsidRPr="006A259D">
        <w:rPr>
          <w:rtl/>
          <w:lang w:eastAsia="zh-TW"/>
        </w:rPr>
        <w:t xml:space="preserve"> </w:t>
      </w:r>
      <w:r w:rsidR="0028659C" w:rsidRPr="006A259D">
        <w:rPr>
          <w:rtl/>
          <w:lang w:eastAsia="zh-TW"/>
        </w:rPr>
        <w:t>ليس</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عوامل</w:t>
      </w:r>
      <w:r w:rsidR="00770CD8" w:rsidRPr="006A259D">
        <w:rPr>
          <w:rtl/>
          <w:lang w:eastAsia="zh-TW"/>
        </w:rPr>
        <w:t xml:space="preserve"> </w:t>
      </w:r>
      <w:r w:rsidR="0028659C" w:rsidRPr="006A259D">
        <w:rPr>
          <w:rtl/>
          <w:lang w:eastAsia="zh-TW"/>
        </w:rPr>
        <w:t>الخطر</w:t>
      </w:r>
      <w:r w:rsidR="00770CD8" w:rsidRPr="006A259D">
        <w:rPr>
          <w:rtl/>
          <w:lang w:eastAsia="zh-TW"/>
        </w:rPr>
        <w:t xml:space="preserve">. </w:t>
      </w:r>
      <w:r w:rsidR="0028659C" w:rsidRPr="006A259D">
        <w:rPr>
          <w:rtl/>
          <w:lang w:eastAsia="zh-TW"/>
        </w:rPr>
        <w:t>فاستناداً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التقارير،</w:t>
      </w:r>
      <w:r w:rsidR="00770CD8" w:rsidRPr="006A259D">
        <w:rPr>
          <w:rtl/>
          <w:lang w:eastAsia="zh-TW"/>
        </w:rPr>
        <w:t xml:space="preserve"> </w:t>
      </w:r>
      <w:r w:rsidR="0028659C" w:rsidRPr="006A259D">
        <w:rPr>
          <w:rtl/>
          <w:lang w:eastAsia="zh-TW"/>
        </w:rPr>
        <w:t>يمكن</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تقوم</w:t>
      </w:r>
      <w:r w:rsidR="00770CD8" w:rsidRPr="006A259D">
        <w:rPr>
          <w:rtl/>
          <w:lang w:eastAsia="zh-TW"/>
        </w:rPr>
        <w:t xml:space="preserve"> </w:t>
      </w:r>
      <w:r w:rsidR="0028659C" w:rsidRPr="006A259D">
        <w:rPr>
          <w:rtl/>
          <w:lang w:eastAsia="zh-TW"/>
        </w:rPr>
        <w:t>السلطات</w:t>
      </w:r>
      <w:r w:rsidR="00770CD8" w:rsidRPr="006A259D">
        <w:rPr>
          <w:rtl/>
          <w:lang w:eastAsia="zh-TW"/>
        </w:rPr>
        <w:t xml:space="preserve"> </w:t>
      </w:r>
      <w:r w:rsidR="0028659C" w:rsidRPr="006A259D">
        <w:rPr>
          <w:rtl/>
          <w:lang w:eastAsia="zh-TW"/>
        </w:rPr>
        <w:t>السريلانكية،</w:t>
      </w:r>
      <w:r w:rsidR="00770CD8" w:rsidRPr="006A259D">
        <w:rPr>
          <w:rtl/>
          <w:lang w:eastAsia="zh-TW"/>
        </w:rPr>
        <w:t xml:space="preserve"> </w:t>
      </w:r>
      <w:r w:rsidR="0028659C" w:rsidRPr="006A259D">
        <w:rPr>
          <w:rtl/>
          <w:lang w:eastAsia="zh-TW"/>
        </w:rPr>
        <w:t>حالما</w:t>
      </w:r>
      <w:r w:rsidR="00770CD8" w:rsidRPr="006A259D">
        <w:rPr>
          <w:rtl/>
          <w:lang w:eastAsia="zh-TW"/>
        </w:rPr>
        <w:t xml:space="preserve"> </w:t>
      </w:r>
      <w:r w:rsidR="0028659C" w:rsidRPr="006A259D">
        <w:rPr>
          <w:rtl/>
          <w:lang w:eastAsia="zh-TW"/>
        </w:rPr>
        <w:t>تتلقى</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إصدار</w:t>
      </w:r>
      <w:r w:rsidR="00770CD8" w:rsidRPr="006A259D">
        <w:rPr>
          <w:rtl/>
          <w:lang w:eastAsia="zh-TW"/>
        </w:rPr>
        <w:t xml:space="preserve"> </w:t>
      </w:r>
      <w:r w:rsidR="0028659C" w:rsidRPr="006A259D">
        <w:rPr>
          <w:rtl/>
          <w:lang w:eastAsia="zh-TW"/>
        </w:rPr>
        <w:t>وثيقة</w:t>
      </w:r>
      <w:r w:rsidR="00770CD8" w:rsidRPr="006A259D">
        <w:rPr>
          <w:rtl/>
          <w:lang w:eastAsia="zh-TW"/>
        </w:rPr>
        <w:t xml:space="preserve"> </w:t>
      </w:r>
      <w:r w:rsidR="0028659C" w:rsidRPr="006A259D">
        <w:rPr>
          <w:rtl/>
          <w:lang w:eastAsia="zh-TW"/>
        </w:rPr>
        <w:t>سفر،</w:t>
      </w:r>
      <w:r w:rsidR="00770CD8" w:rsidRPr="006A259D">
        <w:rPr>
          <w:rtl/>
          <w:lang w:eastAsia="zh-TW"/>
        </w:rPr>
        <w:t xml:space="preserve"> </w:t>
      </w:r>
      <w:r w:rsidR="0028659C" w:rsidRPr="006A259D">
        <w:rPr>
          <w:rtl/>
          <w:lang w:eastAsia="zh-TW"/>
        </w:rPr>
        <w:t>باستعراض</w:t>
      </w:r>
      <w:r w:rsidR="00770CD8" w:rsidRPr="006A259D">
        <w:rPr>
          <w:rtl/>
          <w:lang w:eastAsia="zh-TW"/>
        </w:rPr>
        <w:t xml:space="preserve"> </w:t>
      </w:r>
      <w:r w:rsidR="0028659C" w:rsidRPr="006A259D">
        <w:rPr>
          <w:rtl/>
          <w:lang w:eastAsia="zh-TW"/>
        </w:rPr>
        <w:t>سجلاتها</w:t>
      </w:r>
      <w:r w:rsidR="00770CD8" w:rsidRPr="006A259D">
        <w:rPr>
          <w:rtl/>
          <w:lang w:eastAsia="zh-TW"/>
        </w:rPr>
        <w:t xml:space="preserve"> </w:t>
      </w:r>
      <w:r w:rsidR="0028659C" w:rsidRPr="006A259D">
        <w:rPr>
          <w:rtl/>
          <w:lang w:eastAsia="zh-TW"/>
        </w:rPr>
        <w:t>لتقييم</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للشخص</w:t>
      </w:r>
      <w:r w:rsidR="00770CD8" w:rsidRPr="006A259D">
        <w:rPr>
          <w:rtl/>
          <w:lang w:eastAsia="zh-TW"/>
        </w:rPr>
        <w:t xml:space="preserve"> </w:t>
      </w:r>
      <w:r w:rsidR="0028659C" w:rsidRPr="006A259D">
        <w:rPr>
          <w:rtl/>
          <w:lang w:eastAsia="zh-TW"/>
        </w:rPr>
        <w:t>المعني</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صلات</w:t>
      </w:r>
      <w:r w:rsidR="00770CD8" w:rsidRPr="006A259D">
        <w:rPr>
          <w:rtl/>
          <w:lang w:eastAsia="zh-TW"/>
        </w:rPr>
        <w:t xml:space="preserve"> </w:t>
      </w:r>
      <w:r w:rsidR="0028659C" w:rsidRPr="006A259D">
        <w:rPr>
          <w:rtl/>
          <w:lang w:eastAsia="zh-TW"/>
        </w:rPr>
        <w:t>حالياً</w:t>
      </w:r>
      <w:r w:rsidR="00770CD8" w:rsidRPr="006A259D">
        <w:rPr>
          <w:rtl/>
          <w:lang w:eastAsia="zh-TW"/>
        </w:rPr>
        <w:t xml:space="preserve"> </w:t>
      </w:r>
      <w:r w:rsidR="0028659C" w:rsidRPr="006A259D">
        <w:rPr>
          <w:rtl/>
          <w:lang w:eastAsia="zh-TW"/>
        </w:rPr>
        <w:t>بحركة</w:t>
      </w:r>
      <w:r w:rsidR="00770CD8" w:rsidRPr="006A259D">
        <w:rPr>
          <w:rtl/>
          <w:lang w:eastAsia="zh-TW"/>
        </w:rPr>
        <w:t xml:space="preserve"> </w:t>
      </w:r>
      <w:r w:rsidR="0028659C" w:rsidRPr="006A259D">
        <w:rPr>
          <w:rtl/>
          <w:lang w:eastAsia="zh-TW"/>
        </w:rPr>
        <w:t>نمور</w:t>
      </w:r>
      <w:r w:rsidR="00770CD8" w:rsidRPr="006A259D">
        <w:rPr>
          <w:rtl/>
          <w:lang w:eastAsia="zh-TW"/>
        </w:rPr>
        <w:t xml:space="preserve"> </w:t>
      </w:r>
      <w:r w:rsidR="0028659C" w:rsidRPr="006A259D">
        <w:rPr>
          <w:rtl/>
          <w:lang w:eastAsia="zh-TW"/>
        </w:rPr>
        <w:t>تحرير</w:t>
      </w:r>
      <w:r w:rsidR="00770CD8" w:rsidRPr="006A259D">
        <w:rPr>
          <w:rtl/>
          <w:lang w:eastAsia="zh-TW"/>
        </w:rPr>
        <w:t xml:space="preserve"> </w:t>
      </w:r>
      <w:proofErr w:type="spellStart"/>
      <w:r w:rsidR="0028659C" w:rsidRPr="006A259D">
        <w:rPr>
          <w:rtl/>
          <w:lang w:eastAsia="zh-TW"/>
        </w:rPr>
        <w:t>تاميل</w:t>
      </w:r>
      <w:proofErr w:type="spellEnd"/>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ولكنها</w:t>
      </w:r>
      <w:r w:rsidR="00770CD8" w:rsidRPr="006A259D">
        <w:rPr>
          <w:rtl/>
          <w:lang w:eastAsia="zh-TW"/>
        </w:rPr>
        <w:t xml:space="preserve"> </w:t>
      </w:r>
      <w:r w:rsidR="0028659C" w:rsidRPr="006A259D">
        <w:rPr>
          <w:rtl/>
          <w:lang w:eastAsia="zh-TW"/>
        </w:rPr>
        <w:t>تركز</w:t>
      </w:r>
      <w:r w:rsidR="00770CD8" w:rsidRPr="006A259D">
        <w:rPr>
          <w:rtl/>
          <w:lang w:eastAsia="zh-TW"/>
        </w:rPr>
        <w:t xml:space="preserve"> </w:t>
      </w:r>
      <w:r w:rsidR="0028659C" w:rsidRPr="006A259D">
        <w:rPr>
          <w:rtl/>
          <w:lang w:eastAsia="zh-TW"/>
        </w:rPr>
        <w:t>فقط</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الأفراد</w:t>
      </w:r>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يشكلون</w:t>
      </w:r>
      <w:r w:rsidR="00770CD8" w:rsidRPr="006A259D">
        <w:rPr>
          <w:rtl/>
          <w:lang w:eastAsia="zh-TW"/>
        </w:rPr>
        <w:t xml:space="preserve"> </w:t>
      </w:r>
      <w:r w:rsidR="0028659C" w:rsidRPr="006A259D">
        <w:rPr>
          <w:rtl/>
          <w:lang w:eastAsia="zh-TW"/>
        </w:rPr>
        <w:t>خطرا</w:t>
      </w:r>
      <w:r w:rsidR="0028659C" w:rsidRPr="006A259D">
        <w:rPr>
          <w:rFonts w:hint="cs"/>
          <w:rtl/>
          <w:lang w:eastAsia="zh-TW"/>
        </w:rPr>
        <w:t>ً</w:t>
      </w:r>
      <w:r w:rsidR="00770CD8" w:rsidRPr="006A259D">
        <w:rPr>
          <w:rtl/>
          <w:lang w:eastAsia="zh-TW"/>
        </w:rPr>
        <w:t xml:space="preserve"> </w:t>
      </w:r>
      <w:r w:rsidR="0028659C" w:rsidRPr="006A259D">
        <w:rPr>
          <w:rtl/>
          <w:lang w:eastAsia="zh-TW"/>
        </w:rPr>
        <w:t>حقيقيا</w:t>
      </w:r>
      <w:r w:rsidR="0028659C" w:rsidRPr="006A259D">
        <w:rPr>
          <w:rFonts w:hint="cs"/>
          <w:rtl/>
          <w:lang w:eastAsia="zh-TW"/>
        </w:rPr>
        <w:t>ً</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الوحدوية</w:t>
      </w:r>
      <w:r w:rsidR="00770CD8" w:rsidRPr="006A259D">
        <w:rPr>
          <w:rtl/>
          <w:lang w:eastAsia="zh-TW"/>
        </w:rPr>
        <w:t xml:space="preserve"> </w:t>
      </w:r>
      <w:r w:rsidR="0028659C" w:rsidRPr="006A259D">
        <w:rPr>
          <w:rtl/>
          <w:lang w:eastAsia="zh-TW"/>
        </w:rPr>
        <w:t>السريلانكية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الحكومة</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1"/>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وبما</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يقع</w:t>
      </w:r>
      <w:r w:rsidR="00770CD8" w:rsidRPr="006A259D">
        <w:rPr>
          <w:rtl/>
          <w:lang w:eastAsia="zh-TW"/>
        </w:rPr>
        <w:t xml:space="preserve"> </w:t>
      </w:r>
      <w:r w:rsidR="0028659C" w:rsidRPr="006A259D">
        <w:rPr>
          <w:rtl/>
          <w:lang w:eastAsia="zh-TW"/>
        </w:rPr>
        <w:t>ضمن</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الفئات،</w:t>
      </w:r>
      <w:r w:rsidR="00770CD8" w:rsidRPr="006A259D">
        <w:rPr>
          <w:rtl/>
          <w:lang w:eastAsia="zh-TW"/>
        </w:rPr>
        <w:t xml:space="preserve"> </w:t>
      </w:r>
      <w:r w:rsidR="0028659C" w:rsidRPr="006A259D">
        <w:rPr>
          <w:rtl/>
          <w:lang w:eastAsia="zh-TW"/>
        </w:rPr>
        <w:t>فإنه</w:t>
      </w:r>
      <w:r w:rsidR="00770CD8" w:rsidRPr="006A259D">
        <w:rPr>
          <w:rtl/>
          <w:lang w:eastAsia="zh-TW"/>
        </w:rPr>
        <w:t xml:space="preserve"> </w:t>
      </w:r>
      <w:r w:rsidR="0028659C" w:rsidRPr="006A259D">
        <w:rPr>
          <w:rtl/>
          <w:lang w:eastAsia="zh-TW"/>
        </w:rPr>
        <w:t>لن</w:t>
      </w:r>
      <w:r w:rsidR="00770CD8" w:rsidRPr="006A259D">
        <w:rPr>
          <w:rtl/>
          <w:lang w:eastAsia="zh-TW"/>
        </w:rPr>
        <w:t xml:space="preserve"> </w:t>
      </w:r>
      <w:r w:rsidR="0028659C" w:rsidRPr="006A259D">
        <w:rPr>
          <w:rtl/>
          <w:lang w:eastAsia="zh-TW"/>
        </w:rPr>
        <w:t>يتعرض</w:t>
      </w:r>
      <w:r w:rsidR="00770CD8" w:rsidRPr="006A259D">
        <w:rPr>
          <w:rtl/>
          <w:lang w:eastAsia="zh-TW"/>
        </w:rPr>
        <w:t xml:space="preserve"> </w:t>
      </w:r>
      <w:r w:rsidR="0028659C" w:rsidRPr="006A259D">
        <w:rPr>
          <w:rtl/>
          <w:lang w:eastAsia="zh-TW"/>
        </w:rPr>
        <w:t>للمزيد</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التدقيق</w:t>
      </w:r>
      <w:r w:rsidR="00770CD8" w:rsidRPr="006A259D">
        <w:rPr>
          <w:rtl/>
          <w:lang w:eastAsia="zh-TW"/>
        </w:rPr>
        <w:t xml:space="preserve">. </w:t>
      </w:r>
      <w:r w:rsidR="0028659C" w:rsidRPr="006A259D">
        <w:rPr>
          <w:rtl/>
          <w:lang w:eastAsia="zh-TW"/>
        </w:rPr>
        <w:t>وفيما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بادعاء</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أعضاء</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الحزب</w:t>
      </w:r>
      <w:r w:rsidR="00770CD8" w:rsidRPr="006A259D">
        <w:rPr>
          <w:rtl/>
          <w:lang w:eastAsia="zh-TW"/>
        </w:rPr>
        <w:t xml:space="preserve"> </w:t>
      </w:r>
      <w:r w:rsidR="0028659C" w:rsidRPr="006A259D">
        <w:rPr>
          <w:rtl/>
          <w:lang w:eastAsia="zh-TW"/>
        </w:rPr>
        <w:t>الديمقراطي</w:t>
      </w:r>
      <w:r w:rsidR="00770CD8" w:rsidRPr="006A259D">
        <w:rPr>
          <w:rtl/>
          <w:lang w:eastAsia="zh-TW"/>
        </w:rPr>
        <w:t xml:space="preserve"> </w:t>
      </w:r>
      <w:r w:rsidR="0028659C" w:rsidRPr="006A259D">
        <w:rPr>
          <w:rtl/>
          <w:lang w:eastAsia="zh-TW"/>
        </w:rPr>
        <w:t>لشعب</w:t>
      </w:r>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سيستهدفونه</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أعيد</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تقول</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الجماعات</w:t>
      </w:r>
      <w:r w:rsidR="00770CD8" w:rsidRPr="006A259D">
        <w:rPr>
          <w:rtl/>
          <w:lang w:eastAsia="zh-TW"/>
        </w:rPr>
        <w:t xml:space="preserve"> </w:t>
      </w:r>
      <w:r w:rsidR="0028659C" w:rsidRPr="006A259D">
        <w:rPr>
          <w:rtl/>
          <w:lang w:eastAsia="zh-TW"/>
        </w:rPr>
        <w:t>شبه</w:t>
      </w:r>
      <w:r w:rsidR="00770CD8" w:rsidRPr="006A259D">
        <w:rPr>
          <w:rtl/>
          <w:lang w:eastAsia="zh-TW"/>
        </w:rPr>
        <w:t xml:space="preserve"> </w:t>
      </w:r>
      <w:r w:rsidR="0028659C" w:rsidRPr="006A259D">
        <w:rPr>
          <w:rtl/>
          <w:lang w:eastAsia="zh-TW"/>
        </w:rPr>
        <w:t>العسكرية،</w:t>
      </w:r>
      <w:r w:rsidR="00770CD8" w:rsidRPr="006A259D">
        <w:rPr>
          <w:rtl/>
          <w:lang w:eastAsia="zh-TW"/>
        </w:rPr>
        <w:t xml:space="preserve"> </w:t>
      </w:r>
      <w:r w:rsidR="0028659C" w:rsidRPr="006A259D">
        <w:rPr>
          <w:rtl/>
          <w:lang w:eastAsia="zh-TW"/>
        </w:rPr>
        <w:t>ومن</w:t>
      </w:r>
      <w:r w:rsidR="00770CD8" w:rsidRPr="006A259D">
        <w:rPr>
          <w:rtl/>
          <w:lang w:eastAsia="zh-TW"/>
        </w:rPr>
        <w:t xml:space="preserve"> </w:t>
      </w:r>
      <w:r w:rsidR="0028659C" w:rsidRPr="006A259D">
        <w:rPr>
          <w:rtl/>
          <w:lang w:eastAsia="zh-TW"/>
        </w:rPr>
        <w:t>جملتها</w:t>
      </w:r>
      <w:r w:rsidR="00770CD8" w:rsidRPr="006A259D">
        <w:rPr>
          <w:rtl/>
          <w:lang w:eastAsia="zh-TW"/>
        </w:rPr>
        <w:t xml:space="preserve"> </w:t>
      </w:r>
      <w:r w:rsidR="0028659C" w:rsidRPr="006A259D">
        <w:rPr>
          <w:rtl/>
          <w:lang w:eastAsia="zh-TW"/>
        </w:rPr>
        <w:t>الحزب</w:t>
      </w:r>
      <w:r w:rsidR="00770CD8" w:rsidRPr="006A259D">
        <w:rPr>
          <w:rtl/>
          <w:lang w:eastAsia="zh-TW"/>
        </w:rPr>
        <w:t xml:space="preserve"> </w:t>
      </w:r>
      <w:r w:rsidR="0028659C" w:rsidRPr="006A259D">
        <w:rPr>
          <w:rtl/>
          <w:lang w:eastAsia="zh-TW"/>
        </w:rPr>
        <w:t>المذكور،</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تحولت</w:t>
      </w:r>
      <w:r w:rsidR="00770CD8" w:rsidRPr="006A259D">
        <w:rPr>
          <w:rtl/>
          <w:lang w:eastAsia="zh-TW"/>
        </w:rPr>
        <w:t xml:space="preserve"> </w:t>
      </w:r>
      <w:r w:rsidR="0028659C" w:rsidRPr="006A259D">
        <w:rPr>
          <w:rtl/>
          <w:lang w:eastAsia="zh-TW"/>
        </w:rPr>
        <w:t>بعد</w:t>
      </w:r>
      <w:r w:rsidR="00770CD8" w:rsidRPr="006A259D">
        <w:rPr>
          <w:rtl/>
          <w:lang w:eastAsia="zh-TW"/>
        </w:rPr>
        <w:t xml:space="preserve"> </w:t>
      </w:r>
      <w:r w:rsidR="0028659C" w:rsidRPr="006A259D">
        <w:rPr>
          <w:rtl/>
          <w:lang w:eastAsia="zh-TW"/>
        </w:rPr>
        <w:t>انتهاء</w:t>
      </w:r>
      <w:r w:rsidR="00770CD8" w:rsidRPr="006A259D">
        <w:rPr>
          <w:rtl/>
          <w:lang w:eastAsia="zh-TW"/>
        </w:rPr>
        <w:t xml:space="preserve"> </w:t>
      </w:r>
      <w:r w:rsidR="0028659C" w:rsidRPr="006A259D">
        <w:rPr>
          <w:rtl/>
          <w:lang w:eastAsia="zh-TW"/>
        </w:rPr>
        <w:t>النزاع</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عصابات</w:t>
      </w:r>
      <w:r w:rsidR="00770CD8" w:rsidRPr="006A259D">
        <w:rPr>
          <w:rtl/>
          <w:lang w:eastAsia="zh-TW"/>
        </w:rPr>
        <w:t xml:space="preserve"> </w:t>
      </w:r>
      <w:r w:rsidR="0028659C" w:rsidRPr="006A259D">
        <w:rPr>
          <w:rtl/>
          <w:lang w:eastAsia="zh-TW"/>
        </w:rPr>
        <w:t>إجرامية</w:t>
      </w:r>
      <w:r w:rsidR="00770CD8" w:rsidRPr="006A259D">
        <w:rPr>
          <w:rtl/>
          <w:lang w:eastAsia="zh-TW"/>
        </w:rPr>
        <w:t xml:space="preserve"> </w:t>
      </w:r>
      <w:r w:rsidR="0028659C" w:rsidRPr="006A259D">
        <w:rPr>
          <w:rtl/>
          <w:lang w:eastAsia="zh-TW"/>
        </w:rPr>
        <w:t>تتخذ</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الابتزاز</w:t>
      </w:r>
      <w:r w:rsidR="00770CD8" w:rsidRPr="006A259D">
        <w:rPr>
          <w:rtl/>
          <w:lang w:eastAsia="zh-TW"/>
        </w:rPr>
        <w:t xml:space="preserve"> </w:t>
      </w:r>
      <w:r w:rsidR="0028659C" w:rsidRPr="006A259D">
        <w:rPr>
          <w:rtl/>
          <w:lang w:eastAsia="zh-TW"/>
        </w:rPr>
        <w:t>وسيلتها</w:t>
      </w:r>
      <w:r w:rsidR="00770CD8" w:rsidRPr="006A259D">
        <w:rPr>
          <w:rtl/>
          <w:lang w:eastAsia="zh-TW"/>
        </w:rPr>
        <w:t xml:space="preserve"> </w:t>
      </w:r>
      <w:r w:rsidR="0028659C" w:rsidRPr="006A259D">
        <w:rPr>
          <w:rtl/>
          <w:lang w:eastAsia="zh-TW"/>
        </w:rPr>
        <w:t>الرئيسة</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2"/>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وبما</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يبدو</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الحزب</w:t>
      </w:r>
      <w:r w:rsidR="00770CD8" w:rsidRPr="006A259D">
        <w:rPr>
          <w:rtl/>
          <w:lang w:eastAsia="zh-TW"/>
        </w:rPr>
        <w:t xml:space="preserve"> </w:t>
      </w:r>
      <w:r w:rsidR="0028659C" w:rsidRPr="006A259D">
        <w:rPr>
          <w:rtl/>
          <w:lang w:eastAsia="zh-TW"/>
        </w:rPr>
        <w:t>يركز</w:t>
      </w:r>
      <w:r w:rsidR="00770CD8" w:rsidRPr="006A259D">
        <w:rPr>
          <w:rtl/>
          <w:lang w:eastAsia="zh-TW"/>
        </w:rPr>
        <w:t xml:space="preserve"> </w:t>
      </w:r>
      <w:r w:rsidR="0028659C" w:rsidRPr="006A259D">
        <w:rPr>
          <w:rtl/>
          <w:lang w:eastAsia="zh-TW"/>
        </w:rPr>
        <w:t>عملياته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lastRenderedPageBreak/>
        <w:t>شمال</w:t>
      </w:r>
      <w:r w:rsidR="006A259D">
        <w:rPr>
          <w:rFonts w:hint="cs"/>
          <w:rtl/>
          <w:lang w:eastAsia="zh-TW"/>
        </w:rPr>
        <w:t>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بإمكان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تعرض</w:t>
      </w:r>
      <w:r w:rsidR="00770CD8" w:rsidRPr="006A259D">
        <w:rPr>
          <w:rtl/>
          <w:lang w:eastAsia="zh-TW"/>
        </w:rPr>
        <w:t xml:space="preserve"> </w:t>
      </w:r>
      <w:r w:rsidR="0028659C" w:rsidRPr="006A259D">
        <w:rPr>
          <w:rtl/>
          <w:lang w:eastAsia="zh-TW"/>
        </w:rPr>
        <w:t>للمضايقة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الابتزاز</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يد</w:t>
      </w:r>
      <w:r w:rsidR="00770CD8" w:rsidRPr="006A259D">
        <w:rPr>
          <w:rtl/>
          <w:lang w:eastAsia="zh-TW"/>
        </w:rPr>
        <w:t xml:space="preserve"> </w:t>
      </w:r>
      <w:r w:rsidR="0028659C" w:rsidRPr="006A259D">
        <w:rPr>
          <w:rtl/>
          <w:lang w:eastAsia="zh-TW"/>
        </w:rPr>
        <w:t>الحزب،</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ينتقل</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جهة</w:t>
      </w:r>
      <w:r w:rsidR="00770CD8" w:rsidRPr="006A259D">
        <w:rPr>
          <w:rtl/>
          <w:lang w:eastAsia="zh-TW"/>
        </w:rPr>
        <w:t xml:space="preserve"> </w:t>
      </w:r>
      <w:r w:rsidR="0028659C" w:rsidRPr="006A259D">
        <w:rPr>
          <w:rtl/>
          <w:lang w:eastAsia="zh-TW"/>
        </w:rPr>
        <w:t>أخرى</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البلد،</w:t>
      </w:r>
      <w:r w:rsidR="00770CD8" w:rsidRPr="006A259D">
        <w:rPr>
          <w:rtl/>
          <w:lang w:eastAsia="zh-TW"/>
        </w:rPr>
        <w:t xml:space="preserve"> </w:t>
      </w:r>
      <w:r w:rsidR="0028659C" w:rsidRPr="006A259D">
        <w:rPr>
          <w:rtl/>
          <w:lang w:eastAsia="zh-TW"/>
        </w:rPr>
        <w:t>مثل</w:t>
      </w:r>
      <w:r w:rsidR="00770CD8" w:rsidRPr="006A259D">
        <w:rPr>
          <w:rtl/>
          <w:lang w:eastAsia="zh-TW"/>
        </w:rPr>
        <w:t xml:space="preserve"> </w:t>
      </w:r>
      <w:r w:rsidR="0028659C" w:rsidRPr="006A259D">
        <w:rPr>
          <w:rtl/>
          <w:lang w:eastAsia="zh-TW"/>
        </w:rPr>
        <w:t>كولومبو</w:t>
      </w:r>
      <w:r w:rsidR="00770CD8" w:rsidRPr="006A259D">
        <w:rPr>
          <w:rtl/>
          <w:lang w:eastAsia="zh-TW"/>
        </w:rPr>
        <w:t>.</w:t>
      </w:r>
    </w:p>
    <w:p w:rsidR="0028659C" w:rsidRPr="006A259D" w:rsidRDefault="0060508A" w:rsidP="0060508A">
      <w:pPr>
        <w:pStyle w:val="SingleTxtGA"/>
        <w:rPr>
          <w:rtl/>
          <w:lang w:eastAsia="zh-TW"/>
        </w:rPr>
      </w:pPr>
      <w:r w:rsidRPr="006A259D">
        <w:rPr>
          <w:rFonts w:hint="cs"/>
          <w:rtl/>
          <w:lang w:eastAsia="zh-TW"/>
        </w:rPr>
        <w:t>4-10</w:t>
      </w:r>
      <w:r w:rsidRPr="006A259D">
        <w:rPr>
          <w:rFonts w:hint="cs"/>
          <w:rtl/>
          <w:lang w:eastAsia="zh-TW"/>
        </w:rPr>
        <w:tab/>
      </w:r>
      <w:r w:rsidRPr="006A259D">
        <w:rPr>
          <w:rtl/>
          <w:lang w:eastAsia="zh-TW"/>
        </w:rPr>
        <w:t xml:space="preserve">وتؤكد الدولة الطرف أن أي قرار تتخذه اللجنة تعتبر فيه البلاغ مقبولاً سوف يكون بلا أسس موضوعية. وتكرر الدولة الطرف حججها بشأن عدم إثبات ادعاءات صاحب البلاغ، بسبب الافتقار إلى المصداقية والأدلة المؤيدة. وتكرر الدولة الطرف القول إن صاحب البلاغ قد قدّم، في أفضل الأحوال، بعض الصور إلى صحيفة </w:t>
      </w:r>
      <w:proofErr w:type="spellStart"/>
      <w:r w:rsidRPr="006A259D">
        <w:rPr>
          <w:rtl/>
          <w:lang w:eastAsia="zh-TW"/>
        </w:rPr>
        <w:t>أوتايان</w:t>
      </w:r>
      <w:proofErr w:type="spellEnd"/>
      <w:r w:rsidRPr="006A259D">
        <w:rPr>
          <w:rtl/>
          <w:lang w:eastAsia="zh-TW"/>
        </w:rPr>
        <w:t xml:space="preserve"> بين نهاية تشرين الأول/أكتوبر 2006 وعام 2007 وأنه ربما تعرض للاحتجاز وسوء المعاملة في عام 2007. ومع ذلك، لم يتمكن من إثبات احتجازه على يد جنود من الجيش السريلانكي بسبب عمله في</w:t>
      </w:r>
      <w:r w:rsidRPr="006A259D">
        <w:rPr>
          <w:rFonts w:hint="cs"/>
          <w:rtl/>
          <w:lang w:eastAsia="zh-TW"/>
        </w:rPr>
        <w:t> </w:t>
      </w:r>
      <w:r w:rsidRPr="006A259D">
        <w:rPr>
          <w:rtl/>
          <w:lang w:eastAsia="zh-TW"/>
        </w:rPr>
        <w:t xml:space="preserve">الصحيفة، وأنه عاش في سري </w:t>
      </w:r>
      <w:proofErr w:type="spellStart"/>
      <w:r w:rsidRPr="006A259D">
        <w:rPr>
          <w:rtl/>
          <w:lang w:eastAsia="zh-TW"/>
        </w:rPr>
        <w:t>لانكا</w:t>
      </w:r>
      <w:proofErr w:type="spellEnd"/>
      <w:r w:rsidRPr="006A259D">
        <w:rPr>
          <w:rtl/>
          <w:lang w:eastAsia="zh-TW"/>
        </w:rPr>
        <w:t xml:space="preserve"> في الفترة من عام 2007 إلى عام 2008 وفي عام</w:t>
      </w:r>
      <w:r w:rsidRPr="006A259D">
        <w:rPr>
          <w:rFonts w:hint="cs"/>
          <w:rtl/>
          <w:lang w:eastAsia="zh-TW"/>
        </w:rPr>
        <w:t> </w:t>
      </w:r>
      <w:r w:rsidRPr="006A259D">
        <w:rPr>
          <w:rtl/>
          <w:lang w:eastAsia="zh-TW"/>
        </w:rPr>
        <w:t xml:space="preserve">2011. وترى الدولة الطرف أن البلاغ سيظل يفتقر إلى أساس موضوعي حتى لو قبلت اللجنة رواية صاحب البلاغ للوقائع، حيث لا يوجد سبب يدعو للاعتقاد أن عمله في الصحيفة أياً كان سيعرضه للخطر إذا عاد الآن، أي بعد مرور سنوات عديدة على ذلك. فادعاءاته بشأن توصيفه هي الأخرى غير مقبولة، باعتباره تاميلياً من الشمال وملتمس لجوء رُفض طلبه، فهي في حد ذاتها لن تعرضه لخطر الضرر الذي لا يمكن جبره حيث لا توجد صلات مظنونة ولا حقيقية بينه وبين حركة نمور تحرير </w:t>
      </w:r>
      <w:proofErr w:type="spellStart"/>
      <w:r w:rsidRPr="006A259D">
        <w:rPr>
          <w:rtl/>
          <w:lang w:eastAsia="zh-TW"/>
        </w:rPr>
        <w:t>تاميل</w:t>
      </w:r>
      <w:proofErr w:type="spellEnd"/>
      <w:r w:rsidRPr="006A259D">
        <w:rPr>
          <w:rtl/>
          <w:lang w:eastAsia="zh-TW"/>
        </w:rPr>
        <w:t xml:space="preserve"> إيلام</w:t>
      </w:r>
      <w:r w:rsidR="00770CD8" w:rsidRPr="006A259D">
        <w:rPr>
          <w:rtl/>
          <w:lang w:eastAsia="zh-TW"/>
        </w:rPr>
        <w:t>.</w:t>
      </w:r>
    </w:p>
    <w:p w:rsidR="0028659C" w:rsidRPr="006A259D" w:rsidRDefault="0060508A" w:rsidP="0060508A">
      <w:pPr>
        <w:pStyle w:val="SingleTxtGA"/>
        <w:rPr>
          <w:rtl/>
          <w:lang w:eastAsia="zh-TW"/>
        </w:rPr>
      </w:pPr>
      <w:r w:rsidRPr="006A259D">
        <w:rPr>
          <w:rFonts w:hint="cs"/>
          <w:rtl/>
          <w:lang w:eastAsia="zh-TW"/>
        </w:rPr>
        <w:t>4-11</w:t>
      </w:r>
      <w:r w:rsidRPr="006A259D">
        <w:rPr>
          <w:rFonts w:hint="cs"/>
          <w:rtl/>
          <w:lang w:eastAsia="zh-TW"/>
        </w:rPr>
        <w:tab/>
      </w:r>
      <w:r w:rsidR="0028659C" w:rsidRPr="006A259D">
        <w:rPr>
          <w:rtl/>
          <w:lang w:eastAsia="zh-TW"/>
        </w:rPr>
        <w:t>وفي</w:t>
      </w:r>
      <w:r w:rsidR="00770CD8" w:rsidRPr="006A259D">
        <w:rPr>
          <w:rtl/>
          <w:lang w:eastAsia="zh-TW"/>
        </w:rPr>
        <w:t xml:space="preserve"> </w:t>
      </w:r>
      <w:r w:rsidR="0028659C" w:rsidRPr="006A259D">
        <w:rPr>
          <w:rtl/>
          <w:lang w:eastAsia="zh-TW"/>
        </w:rPr>
        <w:t>الأخير،</w:t>
      </w:r>
      <w:r w:rsidR="00770CD8" w:rsidRPr="006A259D">
        <w:rPr>
          <w:rtl/>
          <w:lang w:eastAsia="zh-TW"/>
        </w:rPr>
        <w:t xml:space="preserve"> </w:t>
      </w:r>
      <w:r w:rsidR="0028659C" w:rsidRPr="006A259D">
        <w:rPr>
          <w:rtl/>
          <w:lang w:eastAsia="zh-TW"/>
        </w:rPr>
        <w:t>تدفع</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بالقول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ادعاء</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إجراءات</w:t>
      </w:r>
      <w:r w:rsidR="00770CD8" w:rsidRPr="006A259D">
        <w:rPr>
          <w:rtl/>
          <w:lang w:eastAsia="zh-TW"/>
        </w:rPr>
        <w:t xml:space="preserve"> </w:t>
      </w:r>
      <w:r w:rsidR="0028659C" w:rsidRPr="006A259D">
        <w:rPr>
          <w:rtl/>
          <w:lang w:eastAsia="zh-TW"/>
        </w:rPr>
        <w:t>اللجوء</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منصفة،</w:t>
      </w:r>
      <w:r w:rsidR="00770CD8" w:rsidRPr="006A259D">
        <w:rPr>
          <w:rtl/>
          <w:lang w:eastAsia="zh-TW"/>
        </w:rPr>
        <w:t xml:space="preserve"> </w:t>
      </w:r>
      <w:r w:rsidR="0028659C" w:rsidRPr="006A259D">
        <w:rPr>
          <w:rtl/>
          <w:lang w:eastAsia="zh-TW"/>
        </w:rPr>
        <w:t>ولا</w:t>
      </w:r>
      <w:r w:rsidR="00770CD8" w:rsidRPr="006A259D">
        <w:rPr>
          <w:rtl/>
          <w:lang w:eastAsia="zh-TW"/>
        </w:rPr>
        <w:t xml:space="preserve"> </w:t>
      </w:r>
      <w:r w:rsidR="0028659C" w:rsidRPr="006A259D">
        <w:rPr>
          <w:rtl/>
          <w:lang w:eastAsia="zh-TW"/>
        </w:rPr>
        <w:t>سيما</w:t>
      </w:r>
      <w:r w:rsidR="00770CD8" w:rsidRPr="006A259D">
        <w:rPr>
          <w:rtl/>
          <w:lang w:eastAsia="zh-TW"/>
        </w:rPr>
        <w:t xml:space="preserve"> </w:t>
      </w:r>
      <w:r w:rsidR="0028659C" w:rsidRPr="006A259D">
        <w:rPr>
          <w:rtl/>
          <w:lang w:eastAsia="zh-TW"/>
        </w:rPr>
        <w:t>منها</w:t>
      </w:r>
      <w:r w:rsidR="00770CD8" w:rsidRPr="006A259D">
        <w:rPr>
          <w:rtl/>
          <w:lang w:eastAsia="zh-TW"/>
        </w:rPr>
        <w:t xml:space="preserve"> </w:t>
      </w:r>
      <w:r w:rsidR="0028659C" w:rsidRPr="006A259D">
        <w:rPr>
          <w:rtl/>
          <w:lang w:eastAsia="zh-TW"/>
        </w:rPr>
        <w:t>استحالة</w:t>
      </w:r>
      <w:r w:rsidR="00770CD8" w:rsidRPr="006A259D">
        <w:rPr>
          <w:rtl/>
          <w:lang w:eastAsia="zh-TW"/>
        </w:rPr>
        <w:t xml:space="preserve"> </w:t>
      </w:r>
      <w:r w:rsidR="0028659C" w:rsidRPr="006A259D">
        <w:rPr>
          <w:rtl/>
          <w:lang w:eastAsia="zh-TW"/>
        </w:rPr>
        <w:t>إعادة</w:t>
      </w:r>
      <w:r w:rsidR="00770CD8" w:rsidRPr="006A259D">
        <w:rPr>
          <w:rtl/>
          <w:lang w:eastAsia="zh-TW"/>
        </w:rPr>
        <w:t xml:space="preserve"> </w:t>
      </w:r>
      <w:r w:rsidR="0028659C" w:rsidRPr="006A259D">
        <w:rPr>
          <w:rtl/>
          <w:lang w:eastAsia="zh-TW"/>
        </w:rPr>
        <w:t>النظر</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الأسس</w:t>
      </w:r>
      <w:r w:rsidR="00770CD8" w:rsidRPr="006A259D">
        <w:rPr>
          <w:rtl/>
          <w:lang w:eastAsia="zh-TW"/>
        </w:rPr>
        <w:t xml:space="preserve"> </w:t>
      </w:r>
      <w:r w:rsidR="0028659C" w:rsidRPr="006A259D">
        <w:rPr>
          <w:rtl/>
          <w:lang w:eastAsia="zh-TW"/>
        </w:rPr>
        <w:t>الموضوعية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ينبني</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قرار</w:t>
      </w:r>
      <w:r w:rsidR="00770CD8" w:rsidRPr="006A259D">
        <w:rPr>
          <w:rtl/>
          <w:lang w:eastAsia="zh-TW"/>
        </w:rPr>
        <w:t xml:space="preserve"> </w:t>
      </w:r>
      <w:r w:rsidR="0028659C" w:rsidRPr="006A259D">
        <w:rPr>
          <w:rtl/>
          <w:lang w:eastAsia="zh-TW"/>
        </w:rPr>
        <w:t>مجلس</w:t>
      </w:r>
      <w:r w:rsidR="00770CD8" w:rsidRPr="006A259D">
        <w:rPr>
          <w:rtl/>
          <w:lang w:eastAsia="zh-TW"/>
        </w:rPr>
        <w:t xml:space="preserve"> </w:t>
      </w:r>
      <w:r w:rsidR="0028659C" w:rsidRPr="006A259D">
        <w:rPr>
          <w:rtl/>
          <w:lang w:eastAsia="zh-TW"/>
        </w:rPr>
        <w:t>الهجرة</w:t>
      </w:r>
      <w:r w:rsidR="00770CD8" w:rsidRPr="006A259D">
        <w:rPr>
          <w:rtl/>
          <w:lang w:eastAsia="zh-TW"/>
        </w:rPr>
        <w:t xml:space="preserve"> </w:t>
      </w:r>
      <w:r w:rsidR="0028659C" w:rsidRPr="006A259D">
        <w:rPr>
          <w:rtl/>
          <w:lang w:eastAsia="zh-TW"/>
        </w:rPr>
        <w:t>واللاجئين،</w:t>
      </w:r>
      <w:r w:rsidR="00770CD8" w:rsidRPr="006A259D">
        <w:rPr>
          <w:rtl/>
          <w:lang w:eastAsia="zh-TW"/>
        </w:rPr>
        <w:t xml:space="preserve"> </w:t>
      </w:r>
      <w:r w:rsidR="0028659C" w:rsidRPr="006A259D">
        <w:rPr>
          <w:rtl/>
          <w:lang w:eastAsia="zh-TW"/>
        </w:rPr>
        <w:t>يقع</w:t>
      </w:r>
      <w:r w:rsidR="00770CD8" w:rsidRPr="006A259D">
        <w:rPr>
          <w:rtl/>
          <w:lang w:eastAsia="zh-TW"/>
        </w:rPr>
        <w:t xml:space="preserve"> </w:t>
      </w:r>
      <w:r w:rsidR="0028659C" w:rsidRPr="006A259D">
        <w:rPr>
          <w:rtl/>
          <w:lang w:eastAsia="zh-TW"/>
        </w:rPr>
        <w:t>خارج</w:t>
      </w:r>
      <w:r w:rsidR="00770CD8" w:rsidRPr="006A259D">
        <w:rPr>
          <w:rtl/>
          <w:lang w:eastAsia="zh-TW"/>
        </w:rPr>
        <w:t xml:space="preserve"> </w:t>
      </w:r>
      <w:r w:rsidR="0028659C" w:rsidRPr="006A259D">
        <w:rPr>
          <w:rtl/>
          <w:lang w:eastAsia="zh-TW"/>
        </w:rPr>
        <w:t>نطاق</w:t>
      </w:r>
      <w:r w:rsidR="00770CD8" w:rsidRPr="006A259D">
        <w:rPr>
          <w:rtl/>
          <w:lang w:eastAsia="zh-TW"/>
        </w:rPr>
        <w:t xml:space="preserve"> </w:t>
      </w:r>
      <w:r w:rsidR="0028659C" w:rsidRPr="006A259D">
        <w:rPr>
          <w:rtl/>
          <w:lang w:eastAsia="zh-TW"/>
        </w:rPr>
        <w:t>العهد</w:t>
      </w:r>
      <w:r w:rsidR="00770CD8" w:rsidRPr="006A259D">
        <w:rPr>
          <w:rtl/>
          <w:lang w:eastAsia="zh-TW"/>
        </w:rPr>
        <w:t xml:space="preserve"> </w:t>
      </w:r>
      <w:r w:rsidR="0028659C" w:rsidRPr="006A259D">
        <w:rPr>
          <w:rtl/>
          <w:lang w:eastAsia="zh-TW"/>
        </w:rPr>
        <w:t>لأنه</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بفعالية</w:t>
      </w:r>
      <w:r w:rsidR="00770CD8" w:rsidRPr="006A259D">
        <w:rPr>
          <w:rtl/>
          <w:lang w:eastAsia="zh-TW"/>
        </w:rPr>
        <w:t xml:space="preserve"> </w:t>
      </w:r>
      <w:r w:rsidR="0028659C" w:rsidRPr="006A259D">
        <w:rPr>
          <w:rtl/>
          <w:lang w:eastAsia="zh-TW"/>
        </w:rPr>
        <w:t>إجراءات</w:t>
      </w:r>
      <w:r w:rsidR="00770CD8" w:rsidRPr="006A259D">
        <w:rPr>
          <w:rtl/>
          <w:lang w:eastAsia="zh-TW"/>
        </w:rPr>
        <w:t xml:space="preserve"> </w:t>
      </w:r>
      <w:r w:rsidR="0028659C" w:rsidRPr="006A259D">
        <w:rPr>
          <w:rtl/>
          <w:lang w:eastAsia="zh-TW"/>
        </w:rPr>
        <w:t>اللجوء</w:t>
      </w:r>
      <w:r w:rsidR="00770CD8" w:rsidRPr="006A259D">
        <w:rPr>
          <w:rtl/>
          <w:lang w:eastAsia="zh-TW"/>
        </w:rPr>
        <w:t xml:space="preserve"> </w:t>
      </w:r>
      <w:r w:rsidR="0028659C" w:rsidRPr="006A259D">
        <w:rPr>
          <w:rtl/>
          <w:lang w:eastAsia="zh-TW"/>
        </w:rPr>
        <w:t>عموماً</w:t>
      </w:r>
      <w:r w:rsidR="00770CD8" w:rsidRPr="006A259D">
        <w:rPr>
          <w:rtl/>
          <w:lang w:eastAsia="zh-TW"/>
        </w:rPr>
        <w:t xml:space="preserve">. </w:t>
      </w:r>
      <w:r w:rsidR="0028659C" w:rsidRPr="006A259D">
        <w:rPr>
          <w:rtl/>
          <w:lang w:eastAsia="zh-TW"/>
        </w:rPr>
        <w:t>وبالإضافة</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الادعاءات</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أساس</w:t>
      </w:r>
      <w:r w:rsidR="00770CD8" w:rsidRPr="006A259D">
        <w:rPr>
          <w:rtl/>
          <w:lang w:eastAsia="zh-TW"/>
        </w:rPr>
        <w:t xml:space="preserve"> </w:t>
      </w:r>
      <w:r w:rsidR="0028659C" w:rsidRPr="006A259D">
        <w:rPr>
          <w:rtl/>
          <w:lang w:eastAsia="zh-TW"/>
        </w:rPr>
        <w:t>لها</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أقرت</w:t>
      </w:r>
      <w:r w:rsidR="00770CD8" w:rsidRPr="006A259D">
        <w:rPr>
          <w:rtl/>
          <w:lang w:eastAsia="zh-TW"/>
        </w:rPr>
        <w:t xml:space="preserve"> </w:t>
      </w:r>
      <w:r w:rsidR="0028659C" w:rsidRPr="006A259D">
        <w:rPr>
          <w:rtl/>
          <w:lang w:eastAsia="zh-TW"/>
        </w:rPr>
        <w:t>بأن</w:t>
      </w:r>
      <w:r w:rsidR="00770CD8" w:rsidRPr="006A259D">
        <w:rPr>
          <w:rtl/>
          <w:lang w:eastAsia="zh-TW"/>
        </w:rPr>
        <w:t xml:space="preserve"> </w:t>
      </w:r>
      <w:r w:rsidR="0028659C" w:rsidRPr="006A259D">
        <w:rPr>
          <w:rtl/>
          <w:lang w:eastAsia="zh-TW"/>
        </w:rPr>
        <w:t>المراجعة</w:t>
      </w:r>
      <w:r w:rsidR="00770CD8" w:rsidRPr="006A259D">
        <w:rPr>
          <w:rtl/>
          <w:lang w:eastAsia="zh-TW"/>
        </w:rPr>
        <w:t xml:space="preserve"> </w:t>
      </w:r>
      <w:r w:rsidR="0028659C" w:rsidRPr="006A259D">
        <w:rPr>
          <w:rtl/>
          <w:lang w:eastAsia="zh-TW"/>
        </w:rPr>
        <w:t>القضائية</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ق</w:t>
      </w:r>
      <w:r w:rsidR="0028659C" w:rsidRPr="006A259D">
        <w:rPr>
          <w:rFonts w:hint="cs"/>
          <w:rtl/>
          <w:lang w:eastAsia="zh-TW"/>
        </w:rPr>
        <w:t>ِ</w:t>
      </w:r>
      <w:r w:rsidR="0028659C" w:rsidRPr="006A259D">
        <w:rPr>
          <w:rtl/>
          <w:lang w:eastAsia="zh-TW"/>
        </w:rPr>
        <w:t>بل</w:t>
      </w:r>
      <w:r w:rsidR="00770CD8" w:rsidRPr="006A259D">
        <w:rPr>
          <w:rtl/>
          <w:lang w:eastAsia="zh-TW"/>
        </w:rPr>
        <w:t xml:space="preserve"> </w:t>
      </w:r>
      <w:r w:rsidR="0028659C" w:rsidRPr="006A259D">
        <w:rPr>
          <w:rtl/>
          <w:lang w:eastAsia="zh-TW"/>
        </w:rPr>
        <w:t>المحكمة</w:t>
      </w:r>
      <w:r w:rsidR="00770CD8" w:rsidRPr="006A259D">
        <w:rPr>
          <w:rtl/>
          <w:lang w:eastAsia="zh-TW"/>
        </w:rPr>
        <w:t xml:space="preserve"> </w:t>
      </w:r>
      <w:r w:rsidR="0028659C" w:rsidRPr="006A259D">
        <w:rPr>
          <w:rtl/>
          <w:lang w:eastAsia="zh-TW"/>
        </w:rPr>
        <w:t>الاتحادية</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الانتصاف</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الفعالة</w:t>
      </w:r>
      <w:r w:rsidR="00770CD8" w:rsidRPr="006A259D">
        <w:rPr>
          <w:rtl/>
          <w:lang w:eastAsia="zh-TW"/>
        </w:rPr>
        <w:t xml:space="preserve"> </w:t>
      </w:r>
      <w:r w:rsidR="0028659C" w:rsidRPr="006A259D">
        <w:rPr>
          <w:rtl/>
          <w:lang w:eastAsia="zh-TW"/>
        </w:rPr>
        <w:t>ومن</w:t>
      </w:r>
      <w:r w:rsidR="00770CD8" w:rsidRPr="006A259D">
        <w:rPr>
          <w:rtl/>
          <w:lang w:eastAsia="zh-TW"/>
        </w:rPr>
        <w:t xml:space="preserve"> </w:t>
      </w:r>
      <w:r w:rsidR="0028659C" w:rsidRPr="006A259D">
        <w:rPr>
          <w:rtl/>
          <w:lang w:eastAsia="zh-TW"/>
        </w:rPr>
        <w:t>ثم</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ينبغي</w:t>
      </w:r>
      <w:r w:rsidR="00770CD8" w:rsidRPr="006A259D">
        <w:rPr>
          <w:rtl/>
          <w:lang w:eastAsia="zh-TW"/>
        </w:rPr>
        <w:t xml:space="preserve"> </w:t>
      </w:r>
      <w:r w:rsidR="0028659C" w:rsidRPr="006A259D">
        <w:rPr>
          <w:rtl/>
          <w:lang w:eastAsia="zh-TW"/>
        </w:rPr>
        <w:t>لصاحب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proofErr w:type="spellStart"/>
      <w:r w:rsidR="0028659C" w:rsidRPr="006A259D">
        <w:rPr>
          <w:rtl/>
          <w:lang w:eastAsia="zh-TW"/>
        </w:rPr>
        <w:t>يستنفدها</w:t>
      </w:r>
      <w:proofErr w:type="spellEnd"/>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3"/>
      </w:r>
      <w:r w:rsidRPr="006A259D">
        <w:rPr>
          <w:rFonts w:hint="cs"/>
          <w:vertAlign w:val="superscript"/>
          <w:rtl/>
          <w:lang w:eastAsia="zh-TW"/>
        </w:rPr>
        <w:t>)</w:t>
      </w:r>
      <w:r w:rsidRPr="006A259D">
        <w:rPr>
          <w:rFonts w:hint="cs"/>
          <w:rtl/>
          <w:lang w:eastAsia="zh-TW"/>
        </w:rPr>
        <w:t>.</w:t>
      </w:r>
    </w:p>
    <w:p w:rsidR="0028659C" w:rsidRPr="006A259D" w:rsidRDefault="0028659C" w:rsidP="0060508A">
      <w:pPr>
        <w:pStyle w:val="H23GA"/>
        <w:rPr>
          <w:rtl/>
        </w:rPr>
      </w:pPr>
      <w:r w:rsidRPr="006A259D">
        <w:rPr>
          <w:rtl/>
        </w:rPr>
        <w:tab/>
      </w:r>
      <w:r w:rsidR="0060508A" w:rsidRPr="006A259D">
        <w:rPr>
          <w:rFonts w:hint="cs"/>
          <w:rtl/>
        </w:rPr>
        <w:tab/>
        <w:t>ت</w:t>
      </w:r>
      <w:r w:rsidRPr="006A259D">
        <w:rPr>
          <w:rFonts w:hint="cs"/>
          <w:rtl/>
        </w:rPr>
        <w:t>عليقات</w:t>
      </w:r>
      <w:r w:rsidR="00770CD8" w:rsidRPr="006A259D">
        <w:rPr>
          <w:rtl/>
        </w:rPr>
        <w:t xml:space="preserve"> </w:t>
      </w:r>
      <w:r w:rsidRPr="006A259D">
        <w:rPr>
          <w:rFonts w:hint="cs"/>
          <w:rtl/>
        </w:rPr>
        <w:t>صاحب</w:t>
      </w:r>
      <w:r w:rsidR="00770CD8" w:rsidRPr="006A259D">
        <w:rPr>
          <w:rtl/>
        </w:rPr>
        <w:t xml:space="preserve"> </w:t>
      </w:r>
      <w:r w:rsidRPr="006A259D">
        <w:rPr>
          <w:rFonts w:hint="cs"/>
          <w:rtl/>
        </w:rPr>
        <w:t>البلاغ</w:t>
      </w:r>
      <w:r w:rsidR="00770CD8" w:rsidRPr="006A259D">
        <w:rPr>
          <w:rtl/>
        </w:rPr>
        <w:t xml:space="preserve"> </w:t>
      </w:r>
      <w:r w:rsidRPr="006A259D">
        <w:rPr>
          <w:rFonts w:hint="cs"/>
          <w:rtl/>
        </w:rPr>
        <w:t>على</w:t>
      </w:r>
      <w:r w:rsidR="00770CD8" w:rsidRPr="006A259D">
        <w:rPr>
          <w:rtl/>
        </w:rPr>
        <w:t xml:space="preserve"> </w:t>
      </w:r>
      <w:r w:rsidRPr="006A259D">
        <w:rPr>
          <w:rFonts w:hint="cs"/>
          <w:rtl/>
        </w:rPr>
        <w:t>ملاحظات</w:t>
      </w:r>
      <w:r w:rsidR="00770CD8" w:rsidRPr="006A259D">
        <w:rPr>
          <w:rtl/>
        </w:rPr>
        <w:t xml:space="preserve"> </w:t>
      </w:r>
      <w:r w:rsidRPr="006A259D">
        <w:rPr>
          <w:rFonts w:hint="cs"/>
          <w:rtl/>
        </w:rPr>
        <w:t>الدولة</w:t>
      </w:r>
      <w:r w:rsidR="00770CD8" w:rsidRPr="006A259D">
        <w:rPr>
          <w:rtl/>
        </w:rPr>
        <w:t xml:space="preserve"> </w:t>
      </w:r>
      <w:r w:rsidRPr="006A259D">
        <w:rPr>
          <w:rFonts w:hint="cs"/>
          <w:rtl/>
        </w:rPr>
        <w:t>الطرف</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rPr>
          <w:rFonts w:cs="Times New Roman" w:hint="cs"/>
          <w:rtl/>
        </w:rPr>
        <w:t>‬</w:t>
      </w:r>
      <w:r w:rsidRPr="006A259D">
        <w:t>‬</w:t>
      </w:r>
      <w:r w:rsidRPr="006A259D">
        <w:t>‬</w:t>
      </w:r>
      <w:r w:rsidR="009E7549" w:rsidRPr="006A259D">
        <w:t>‬</w:t>
      </w:r>
    </w:p>
    <w:p w:rsidR="0028659C" w:rsidRPr="006A259D" w:rsidRDefault="0060508A" w:rsidP="0060508A">
      <w:pPr>
        <w:pStyle w:val="SingleTxtGA"/>
        <w:rPr>
          <w:rtl/>
          <w:lang w:eastAsia="zh-TW"/>
        </w:rPr>
      </w:pPr>
      <w:r w:rsidRPr="006A259D">
        <w:rPr>
          <w:rFonts w:hint="cs"/>
          <w:rtl/>
          <w:lang w:eastAsia="zh-TW"/>
        </w:rPr>
        <w:t>5-1</w:t>
      </w:r>
      <w:r w:rsidRPr="006A259D">
        <w:rPr>
          <w:rFonts w:hint="cs"/>
          <w:rtl/>
          <w:lang w:eastAsia="zh-TW"/>
        </w:rPr>
        <w:tab/>
      </w:r>
      <w:r w:rsidRPr="006A259D">
        <w:rPr>
          <w:rtl/>
          <w:lang w:eastAsia="zh-TW"/>
        </w:rPr>
        <w:t xml:space="preserve">في 11 كانون الثاني/يناير 2016، قدم صاحب البلاغ تعليقاته بشأن ملاحظات الدولة الطرف. وهو يعترض على تأكيد الدولة الطرف أن صاحب البلاغ لم يستنفد جميع سبل الانتصاف المحلية المتاحة لأنه لم يقدم طلباً لأسباب إنسانية ولدواعي الرأفة. ويرى صاحب البلاغ أن لا صلة لسبيل الانتصاف هذا بأغراض المقبولية لأن الطلب المقدم لأسباب إنسانية، كما ذكرت اللجنة في بلاغ </w:t>
      </w:r>
      <w:proofErr w:type="spellStart"/>
      <w:r w:rsidRPr="006A259D">
        <w:rPr>
          <w:i/>
          <w:iCs/>
          <w:rtl/>
          <w:lang w:eastAsia="zh-TW"/>
        </w:rPr>
        <w:t>شكيل</w:t>
      </w:r>
      <w:proofErr w:type="spellEnd"/>
      <w:r w:rsidRPr="006A259D">
        <w:rPr>
          <w:i/>
          <w:iCs/>
          <w:rtl/>
          <w:lang w:eastAsia="zh-TW"/>
        </w:rPr>
        <w:t xml:space="preserve"> ضد كندا</w:t>
      </w:r>
      <w:r w:rsidRPr="006A259D">
        <w:rPr>
          <w:rtl/>
          <w:lang w:eastAsia="zh-TW"/>
        </w:rPr>
        <w:t>، "لا يحمي صاحب البلاغ من الترحيل، ولذلك لا يمكن وصفه بأنه يتيح له سبيل انتصاف فعالاً</w:t>
      </w:r>
      <w:r w:rsidR="00770CD8" w:rsidRPr="006A259D">
        <w:rPr>
          <w:rtl/>
          <w:lang w:eastAsia="zh-TW"/>
        </w:rPr>
        <w:t>"</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4"/>
      </w:r>
      <w:r w:rsidRPr="006A259D">
        <w:rPr>
          <w:rFonts w:hint="cs"/>
          <w:vertAlign w:val="superscript"/>
          <w:rtl/>
          <w:lang w:eastAsia="zh-TW"/>
        </w:rPr>
        <w:t>)</w:t>
      </w:r>
      <w:r w:rsidRPr="006A259D">
        <w:rPr>
          <w:rFonts w:hint="cs"/>
          <w:rtl/>
          <w:lang w:eastAsia="zh-TW"/>
        </w:rPr>
        <w:t>.</w:t>
      </w:r>
    </w:p>
    <w:p w:rsidR="0028659C" w:rsidRPr="006A259D" w:rsidRDefault="0060508A" w:rsidP="006A259D">
      <w:pPr>
        <w:pStyle w:val="SingleTxtGA"/>
        <w:rPr>
          <w:rtl/>
          <w:lang w:eastAsia="zh-TW"/>
        </w:rPr>
      </w:pPr>
      <w:r w:rsidRPr="006A259D">
        <w:rPr>
          <w:rFonts w:hint="cs"/>
          <w:rtl/>
          <w:lang w:eastAsia="zh-TW"/>
        </w:rPr>
        <w:lastRenderedPageBreak/>
        <w:t>5-2</w:t>
      </w:r>
      <w:r w:rsidRPr="006A259D">
        <w:rPr>
          <w:rFonts w:hint="cs"/>
          <w:rtl/>
          <w:lang w:eastAsia="zh-TW"/>
        </w:rPr>
        <w:tab/>
      </w:r>
      <w:r w:rsidR="0028659C" w:rsidRPr="006A259D">
        <w:rPr>
          <w:rtl/>
          <w:lang w:eastAsia="zh-TW"/>
        </w:rPr>
        <w:t>وفيما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بادعاء</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الواضح</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أساس</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الصحة،</w:t>
      </w:r>
      <w:r w:rsidR="00770CD8" w:rsidRPr="006A259D">
        <w:rPr>
          <w:rtl/>
          <w:lang w:eastAsia="zh-TW"/>
        </w:rPr>
        <w:t xml:space="preserve"> </w:t>
      </w:r>
      <w:r w:rsidR="0028659C" w:rsidRPr="006A259D">
        <w:rPr>
          <w:rtl/>
          <w:lang w:eastAsia="zh-TW"/>
        </w:rPr>
        <w:t>يكرر</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حججه</w:t>
      </w:r>
      <w:r w:rsidR="00770CD8" w:rsidRPr="006A259D">
        <w:rPr>
          <w:rtl/>
          <w:lang w:eastAsia="zh-TW"/>
        </w:rPr>
        <w:t xml:space="preserve"> </w:t>
      </w:r>
      <w:r w:rsidR="0028659C" w:rsidRPr="006A259D">
        <w:rPr>
          <w:rtl/>
          <w:lang w:eastAsia="zh-TW"/>
        </w:rPr>
        <w:t>المتعلقة</w:t>
      </w:r>
      <w:r w:rsidR="00770CD8" w:rsidRPr="006A259D">
        <w:rPr>
          <w:rtl/>
          <w:lang w:eastAsia="zh-TW"/>
        </w:rPr>
        <w:t xml:space="preserve"> </w:t>
      </w:r>
      <w:r w:rsidR="0028659C" w:rsidRPr="006A259D">
        <w:rPr>
          <w:rtl/>
          <w:lang w:eastAsia="zh-TW"/>
        </w:rPr>
        <w:t>بالخطر</w:t>
      </w:r>
      <w:r w:rsidR="00770CD8" w:rsidRPr="006A259D">
        <w:rPr>
          <w:rtl/>
          <w:lang w:eastAsia="zh-TW"/>
        </w:rPr>
        <w:t xml:space="preserve"> </w:t>
      </w:r>
      <w:r w:rsidR="0028659C" w:rsidRPr="006A259D">
        <w:rPr>
          <w:rtl/>
          <w:lang w:eastAsia="zh-TW"/>
        </w:rPr>
        <w:t>الذي</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proofErr w:type="spellStart"/>
      <w:r w:rsidR="0028659C" w:rsidRPr="006A259D">
        <w:rPr>
          <w:rtl/>
          <w:lang w:eastAsia="zh-TW"/>
        </w:rPr>
        <w:t>يواجهه</w:t>
      </w:r>
      <w:proofErr w:type="spellEnd"/>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عودته</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وهي</w:t>
      </w:r>
      <w:r w:rsidRPr="006A259D">
        <w:rPr>
          <w:rFonts w:hint="cs"/>
          <w:rtl/>
          <w:lang w:eastAsia="zh-TW"/>
        </w:rPr>
        <w:t>:</w:t>
      </w:r>
      <w:r w:rsidR="00770CD8" w:rsidRPr="006A259D">
        <w:rPr>
          <w:rtl/>
          <w:lang w:eastAsia="zh-TW"/>
        </w:rPr>
        <w:t xml:space="preserve"> </w:t>
      </w:r>
      <w:r w:rsidR="0028659C" w:rsidRPr="006A259D">
        <w:rPr>
          <w:rtl/>
          <w:lang w:eastAsia="zh-TW"/>
        </w:rPr>
        <w:t>(أ)</w:t>
      </w:r>
      <w:r w:rsidR="00770CD8" w:rsidRPr="006A259D">
        <w:rPr>
          <w:rtl/>
          <w:lang w:eastAsia="zh-TW"/>
        </w:rPr>
        <w:t xml:space="preserve"> </w:t>
      </w:r>
      <w:r w:rsidR="0028659C" w:rsidRPr="006A259D">
        <w:rPr>
          <w:rtl/>
          <w:lang w:eastAsia="zh-TW"/>
        </w:rPr>
        <w:t>أن</w:t>
      </w:r>
      <w:r w:rsidR="0028659C" w:rsidRPr="006A259D">
        <w:rPr>
          <w:rFonts w:hint="cs"/>
          <w:rtl/>
          <w:lang w:eastAsia="zh-TW"/>
        </w:rPr>
        <w:t>ه</w:t>
      </w:r>
      <w:r w:rsidR="00770CD8" w:rsidRPr="006A259D">
        <w:rPr>
          <w:rFonts w:hint="cs"/>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يعمل</w:t>
      </w:r>
      <w:r w:rsidR="00770CD8" w:rsidRPr="006A259D">
        <w:rPr>
          <w:rtl/>
          <w:lang w:eastAsia="zh-TW"/>
        </w:rPr>
        <w:t xml:space="preserve"> </w:t>
      </w:r>
      <w:r w:rsidR="0028659C" w:rsidRPr="006A259D">
        <w:rPr>
          <w:rtl/>
          <w:lang w:eastAsia="zh-TW"/>
        </w:rPr>
        <w:t>لحساب</w:t>
      </w:r>
      <w:r w:rsidR="00770CD8" w:rsidRPr="006A259D">
        <w:rPr>
          <w:rtl/>
          <w:lang w:eastAsia="zh-TW"/>
        </w:rPr>
        <w:t xml:space="preserve"> </w:t>
      </w:r>
      <w:r w:rsidR="0028659C" w:rsidRPr="006A259D">
        <w:rPr>
          <w:rtl/>
          <w:lang w:eastAsia="zh-TW"/>
        </w:rPr>
        <w:t>صحيف</w:t>
      </w:r>
      <w:r w:rsidR="0028659C" w:rsidRPr="006A259D">
        <w:rPr>
          <w:rFonts w:hint="cs"/>
          <w:rtl/>
          <w:lang w:eastAsia="zh-TW"/>
        </w:rPr>
        <w:t>ة</w:t>
      </w:r>
      <w:r w:rsidR="00770CD8" w:rsidRPr="006A259D">
        <w:rPr>
          <w:rtl/>
          <w:lang w:eastAsia="zh-TW"/>
        </w:rPr>
        <w:t xml:space="preserve"> </w:t>
      </w:r>
      <w:proofErr w:type="spellStart"/>
      <w:r w:rsidR="0028659C" w:rsidRPr="006A259D">
        <w:rPr>
          <w:rtl/>
          <w:lang w:eastAsia="zh-TW"/>
        </w:rPr>
        <w:t>أوتايان</w:t>
      </w:r>
      <w:proofErr w:type="spellEnd"/>
      <w:r w:rsidR="0028659C" w:rsidRPr="006A259D">
        <w:rPr>
          <w:rtl/>
          <w:lang w:eastAsia="zh-TW"/>
        </w:rPr>
        <w:t>،</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تُعتبر</w:t>
      </w:r>
      <w:r w:rsidR="00770CD8" w:rsidRPr="006A259D">
        <w:rPr>
          <w:rtl/>
          <w:lang w:eastAsia="zh-TW"/>
        </w:rPr>
        <w:t xml:space="preserve"> "</w:t>
      </w:r>
      <w:r w:rsidR="0028659C" w:rsidRPr="006A259D">
        <w:rPr>
          <w:rtl/>
          <w:lang w:eastAsia="zh-TW"/>
        </w:rPr>
        <w:t>الناطقة</w:t>
      </w:r>
      <w:r w:rsidR="00770CD8" w:rsidRPr="006A259D">
        <w:rPr>
          <w:rtl/>
          <w:lang w:eastAsia="zh-TW"/>
        </w:rPr>
        <w:t xml:space="preserve"> </w:t>
      </w:r>
      <w:r w:rsidR="0028659C" w:rsidRPr="006A259D">
        <w:rPr>
          <w:rtl/>
          <w:lang w:eastAsia="zh-TW"/>
        </w:rPr>
        <w:t>باسم</w:t>
      </w:r>
      <w:r w:rsidR="00770CD8" w:rsidRPr="006A259D">
        <w:rPr>
          <w:rtl/>
          <w:lang w:eastAsia="zh-TW"/>
        </w:rPr>
        <w:t xml:space="preserve">" </w:t>
      </w:r>
      <w:r w:rsidR="0028659C" w:rsidRPr="006A259D">
        <w:rPr>
          <w:rtl/>
          <w:lang w:eastAsia="zh-TW"/>
        </w:rPr>
        <w:t>حركة</w:t>
      </w:r>
      <w:r w:rsidR="00770CD8" w:rsidRPr="006A259D">
        <w:rPr>
          <w:rtl/>
          <w:lang w:eastAsia="zh-TW"/>
        </w:rPr>
        <w:t xml:space="preserve"> </w:t>
      </w:r>
      <w:r w:rsidR="0028659C" w:rsidRPr="006A259D">
        <w:rPr>
          <w:rtl/>
          <w:lang w:eastAsia="zh-TW"/>
        </w:rPr>
        <w:t>نمور</w:t>
      </w:r>
      <w:r w:rsidR="00770CD8" w:rsidRPr="006A259D">
        <w:rPr>
          <w:rtl/>
          <w:lang w:eastAsia="zh-TW"/>
        </w:rPr>
        <w:t xml:space="preserve"> </w:t>
      </w:r>
      <w:r w:rsidR="0028659C" w:rsidRPr="006A259D">
        <w:rPr>
          <w:rtl/>
          <w:lang w:eastAsia="zh-TW"/>
        </w:rPr>
        <w:t>تحرير</w:t>
      </w:r>
      <w:r w:rsidR="00770CD8" w:rsidRPr="006A259D">
        <w:rPr>
          <w:rtl/>
          <w:lang w:eastAsia="zh-TW"/>
        </w:rPr>
        <w:t xml:space="preserve"> </w:t>
      </w:r>
      <w:proofErr w:type="spellStart"/>
      <w:r w:rsidR="0028659C" w:rsidRPr="006A259D">
        <w:rPr>
          <w:rtl/>
          <w:lang w:eastAsia="zh-TW"/>
        </w:rPr>
        <w:t>تاميل</w:t>
      </w:r>
      <w:proofErr w:type="spellEnd"/>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(ب)</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إثنية</w:t>
      </w:r>
      <w:proofErr w:type="spellEnd"/>
      <w:r w:rsidR="00770CD8" w:rsidRPr="006A259D">
        <w:rPr>
          <w:rtl/>
          <w:lang w:eastAsia="zh-TW"/>
        </w:rPr>
        <w:t xml:space="preserve"> </w:t>
      </w:r>
      <w:proofErr w:type="spellStart"/>
      <w:r w:rsidR="0028659C" w:rsidRPr="006A259D">
        <w:rPr>
          <w:rtl/>
          <w:lang w:eastAsia="zh-TW"/>
        </w:rPr>
        <w:t>التاميل</w:t>
      </w:r>
      <w:proofErr w:type="spellEnd"/>
      <w:r w:rsidR="0028659C" w:rsidRPr="006A259D">
        <w:rPr>
          <w:rtl/>
          <w:lang w:eastAsia="zh-TW"/>
        </w:rPr>
        <w:t>؛</w:t>
      </w:r>
      <w:r w:rsidR="00770CD8" w:rsidRPr="006A259D">
        <w:rPr>
          <w:rtl/>
          <w:lang w:eastAsia="zh-TW"/>
        </w:rPr>
        <w:t xml:space="preserve"> </w:t>
      </w:r>
      <w:r w:rsidR="0028659C" w:rsidRPr="006A259D">
        <w:rPr>
          <w:rtl/>
          <w:lang w:eastAsia="zh-TW"/>
        </w:rPr>
        <w:t>(ج)</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يبلغ</w:t>
      </w:r>
      <w:r w:rsidR="00770CD8" w:rsidRPr="006A259D">
        <w:rPr>
          <w:rtl/>
          <w:lang w:eastAsia="zh-TW"/>
        </w:rPr>
        <w:t xml:space="preserve"> </w:t>
      </w:r>
      <w:r w:rsidR="006A259D">
        <w:rPr>
          <w:rFonts w:hint="cs"/>
          <w:rtl/>
          <w:lang w:eastAsia="zh-TW"/>
        </w:rPr>
        <w:t>30</w:t>
      </w:r>
      <w:r w:rsidR="00770CD8" w:rsidRPr="006A259D">
        <w:rPr>
          <w:rtl/>
          <w:lang w:eastAsia="zh-TW"/>
        </w:rPr>
        <w:t xml:space="preserve"> </w:t>
      </w:r>
      <w:r w:rsidR="0028659C" w:rsidRPr="006A259D">
        <w:rPr>
          <w:rtl/>
          <w:lang w:eastAsia="zh-TW"/>
        </w:rPr>
        <w:t>عاماً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العمر؛</w:t>
      </w:r>
      <w:r w:rsidR="00770CD8" w:rsidRPr="006A259D">
        <w:rPr>
          <w:rtl/>
          <w:lang w:eastAsia="zh-TW"/>
        </w:rPr>
        <w:t xml:space="preserve"> </w:t>
      </w:r>
      <w:r w:rsidR="0028659C" w:rsidRPr="006A259D">
        <w:rPr>
          <w:rtl/>
          <w:lang w:eastAsia="zh-TW"/>
        </w:rPr>
        <w:t>(د)</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مقاطعة</w:t>
      </w:r>
      <w:r w:rsidR="00770CD8" w:rsidRPr="006A259D">
        <w:rPr>
          <w:rtl/>
          <w:lang w:eastAsia="zh-TW"/>
        </w:rPr>
        <w:t xml:space="preserve"> </w:t>
      </w:r>
      <w:r w:rsidR="0028659C" w:rsidRPr="006A259D">
        <w:rPr>
          <w:rtl/>
          <w:lang w:eastAsia="zh-TW"/>
        </w:rPr>
        <w:t>الشمال</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w:t>
      </w:r>
      <w:r w:rsidR="006A259D">
        <w:rPr>
          <w:rFonts w:hint="cs"/>
          <w:rtl/>
          <w:lang w:eastAsia="zh-TW"/>
        </w:rPr>
        <w:t>ه</w:t>
      </w:r>
      <w:r w:rsidR="0028659C" w:rsidRPr="006A259D">
        <w:rPr>
          <w:rtl/>
          <w:lang w:eastAsia="zh-TW"/>
        </w:rPr>
        <w:t>)</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ملتمس</w:t>
      </w:r>
      <w:r w:rsidR="00770CD8" w:rsidRPr="006A259D">
        <w:rPr>
          <w:rtl/>
          <w:lang w:eastAsia="zh-TW"/>
        </w:rPr>
        <w:t xml:space="preserve"> </w:t>
      </w:r>
      <w:r w:rsidR="0028659C" w:rsidRPr="006A259D">
        <w:rPr>
          <w:rtl/>
          <w:lang w:eastAsia="zh-TW"/>
        </w:rPr>
        <w:t>لجوء</w:t>
      </w:r>
      <w:r w:rsidR="00770CD8" w:rsidRPr="006A259D">
        <w:rPr>
          <w:rtl/>
          <w:lang w:eastAsia="zh-TW"/>
        </w:rPr>
        <w:t xml:space="preserve"> </w:t>
      </w:r>
      <w:r w:rsidR="0028659C" w:rsidRPr="006A259D">
        <w:rPr>
          <w:rtl/>
          <w:lang w:eastAsia="zh-TW"/>
        </w:rPr>
        <w:t>رُفض</w:t>
      </w:r>
      <w:r w:rsidR="00770CD8" w:rsidRPr="006A259D">
        <w:rPr>
          <w:rtl/>
          <w:lang w:eastAsia="zh-TW"/>
        </w:rPr>
        <w:t xml:space="preserve"> </w:t>
      </w:r>
      <w:r w:rsidR="0028659C" w:rsidRPr="006A259D">
        <w:rPr>
          <w:rtl/>
          <w:lang w:eastAsia="zh-TW"/>
        </w:rPr>
        <w:t>طلبه؛</w:t>
      </w:r>
      <w:r w:rsidR="00770CD8" w:rsidRPr="006A259D">
        <w:rPr>
          <w:rtl/>
          <w:lang w:eastAsia="zh-TW"/>
        </w:rPr>
        <w:t xml:space="preserve"> </w:t>
      </w:r>
      <w:r w:rsidR="0028659C" w:rsidRPr="006A259D">
        <w:rPr>
          <w:rtl/>
          <w:lang w:eastAsia="zh-TW"/>
        </w:rPr>
        <w:t>(و)</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سيعاد</w:t>
      </w:r>
      <w:r w:rsidR="00770CD8" w:rsidRPr="006A259D">
        <w:rPr>
          <w:rtl/>
          <w:lang w:eastAsia="zh-TW"/>
        </w:rPr>
        <w:t xml:space="preserve"> </w:t>
      </w:r>
      <w:r w:rsidR="0028659C" w:rsidRPr="006A259D">
        <w:rPr>
          <w:rtl/>
          <w:lang w:eastAsia="zh-TW"/>
        </w:rPr>
        <w:t>قسراً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Fonts w:hint="cs"/>
          <w:rtl/>
          <w:lang w:eastAsia="zh-TW"/>
        </w:rPr>
        <w:t>حامل</w:t>
      </w:r>
      <w:r w:rsidR="0028659C" w:rsidRPr="006A259D">
        <w:rPr>
          <w:rtl/>
          <w:lang w:eastAsia="zh-TW"/>
        </w:rPr>
        <w:t>اً</w:t>
      </w:r>
      <w:r w:rsidR="00770CD8" w:rsidRPr="006A259D">
        <w:rPr>
          <w:rtl/>
          <w:lang w:eastAsia="zh-TW"/>
        </w:rPr>
        <w:t xml:space="preserve"> </w:t>
      </w:r>
      <w:r w:rsidR="0028659C" w:rsidRPr="006A259D">
        <w:rPr>
          <w:rtl/>
          <w:lang w:eastAsia="zh-TW"/>
        </w:rPr>
        <w:t>وثيقة</w:t>
      </w:r>
      <w:r w:rsidR="00770CD8" w:rsidRPr="006A259D">
        <w:rPr>
          <w:rtl/>
          <w:lang w:eastAsia="zh-TW"/>
        </w:rPr>
        <w:t xml:space="preserve"> </w:t>
      </w:r>
      <w:r w:rsidR="0028659C" w:rsidRPr="006A259D">
        <w:rPr>
          <w:rtl/>
          <w:lang w:eastAsia="zh-TW"/>
        </w:rPr>
        <w:t>سفر</w:t>
      </w:r>
      <w:r w:rsidR="00770CD8" w:rsidRPr="006A259D">
        <w:rPr>
          <w:rtl/>
          <w:lang w:eastAsia="zh-TW"/>
        </w:rPr>
        <w:t xml:space="preserve"> </w:t>
      </w:r>
      <w:r w:rsidR="0028659C" w:rsidRPr="006A259D">
        <w:rPr>
          <w:rtl/>
          <w:lang w:eastAsia="zh-TW"/>
        </w:rPr>
        <w:t>طارئة</w:t>
      </w:r>
      <w:r w:rsidR="00770CD8" w:rsidRPr="006A259D">
        <w:rPr>
          <w:rtl/>
          <w:lang w:eastAsia="zh-TW"/>
        </w:rPr>
        <w:t xml:space="preserve"> </w:t>
      </w:r>
      <w:r w:rsidR="0028659C" w:rsidRPr="006A259D">
        <w:rPr>
          <w:rtl/>
          <w:lang w:eastAsia="zh-TW"/>
        </w:rPr>
        <w:t>حصل</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طريق</w:t>
      </w:r>
      <w:r w:rsidR="00770CD8" w:rsidRPr="006A259D">
        <w:rPr>
          <w:rtl/>
          <w:lang w:eastAsia="zh-TW"/>
        </w:rPr>
        <w:t xml:space="preserve"> </w:t>
      </w:r>
      <w:r w:rsidR="0028659C" w:rsidRPr="006A259D">
        <w:rPr>
          <w:rtl/>
          <w:lang w:eastAsia="zh-TW"/>
        </w:rPr>
        <w:t>المفوضية</w:t>
      </w:r>
      <w:r w:rsidR="00770CD8" w:rsidRPr="006A259D">
        <w:rPr>
          <w:rtl/>
          <w:lang w:eastAsia="zh-TW"/>
        </w:rPr>
        <w:t xml:space="preserve"> </w:t>
      </w:r>
      <w:r w:rsidR="0028659C" w:rsidRPr="006A259D">
        <w:rPr>
          <w:rtl/>
          <w:lang w:eastAsia="zh-TW"/>
        </w:rPr>
        <w:t>العليا</w:t>
      </w:r>
      <w:r w:rsidR="00770CD8" w:rsidRPr="006A259D">
        <w:rPr>
          <w:rtl/>
          <w:lang w:eastAsia="zh-TW"/>
        </w:rPr>
        <w:t xml:space="preserve"> </w:t>
      </w:r>
      <w:r w:rsidR="0028659C" w:rsidRPr="006A259D">
        <w:rPr>
          <w:rtl/>
          <w:lang w:eastAsia="zh-TW"/>
        </w:rPr>
        <w:t>لسري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أوتاوا</w:t>
      </w:r>
      <w:r w:rsidR="00770CD8" w:rsidRPr="006A259D">
        <w:rPr>
          <w:rtl/>
          <w:lang w:eastAsia="zh-TW"/>
        </w:rPr>
        <w:t xml:space="preserve">. </w:t>
      </w:r>
      <w:r w:rsidR="0028659C" w:rsidRPr="006A259D">
        <w:rPr>
          <w:rtl/>
          <w:lang w:eastAsia="zh-TW"/>
        </w:rPr>
        <w:t>ويقول</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يستند</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سبق</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قاله</w:t>
      </w:r>
      <w:r w:rsidR="00770CD8" w:rsidRPr="006A259D">
        <w:rPr>
          <w:rtl/>
          <w:lang w:eastAsia="zh-TW"/>
        </w:rPr>
        <w:t xml:space="preserve"> </w:t>
      </w:r>
      <w:r w:rsidR="0028659C" w:rsidRPr="006A259D">
        <w:rPr>
          <w:rtl/>
          <w:lang w:eastAsia="zh-TW"/>
        </w:rPr>
        <w:t>لل</w:t>
      </w:r>
      <w:r w:rsidR="0028659C" w:rsidRPr="006A259D">
        <w:rPr>
          <w:rFonts w:hint="cs"/>
          <w:rtl/>
          <w:lang w:eastAsia="zh-TW"/>
        </w:rPr>
        <w:t>ّ</w:t>
      </w:r>
      <w:r w:rsidR="0028659C" w:rsidRPr="006A259D">
        <w:rPr>
          <w:rtl/>
          <w:lang w:eastAsia="zh-TW"/>
        </w:rPr>
        <w:t>جنة،</w:t>
      </w:r>
      <w:r w:rsidR="00770CD8" w:rsidRPr="006A259D">
        <w:rPr>
          <w:rtl/>
          <w:lang w:eastAsia="zh-TW"/>
        </w:rPr>
        <w:t xml:space="preserve"> </w:t>
      </w:r>
      <w:r w:rsidR="0028659C" w:rsidRPr="006A259D">
        <w:rPr>
          <w:rtl/>
          <w:lang w:eastAsia="zh-TW"/>
        </w:rPr>
        <w:t>ويضيف</w:t>
      </w:r>
      <w:r w:rsidR="00770CD8" w:rsidRPr="006A259D">
        <w:rPr>
          <w:rtl/>
          <w:lang w:eastAsia="zh-TW"/>
        </w:rPr>
        <w:t xml:space="preserve"> </w:t>
      </w:r>
      <w:r w:rsidR="0028659C" w:rsidRPr="006A259D">
        <w:rPr>
          <w:rtl/>
          <w:lang w:eastAsia="zh-TW"/>
        </w:rPr>
        <w:t>المعلومات</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أصبحت</w:t>
      </w:r>
      <w:r w:rsidR="00770CD8" w:rsidRPr="006A259D">
        <w:rPr>
          <w:rtl/>
          <w:lang w:eastAsia="zh-TW"/>
        </w:rPr>
        <w:t xml:space="preserve"> </w:t>
      </w:r>
      <w:r w:rsidR="0028659C" w:rsidRPr="006A259D">
        <w:rPr>
          <w:rtl/>
          <w:lang w:eastAsia="zh-TW"/>
        </w:rPr>
        <w:t>متاحة</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بعد</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قدم</w:t>
      </w:r>
      <w:r w:rsidR="00770CD8" w:rsidRPr="006A259D">
        <w:rPr>
          <w:rtl/>
          <w:lang w:eastAsia="zh-TW"/>
        </w:rPr>
        <w:t xml:space="preserve"> </w:t>
      </w:r>
      <w:r w:rsidR="0028659C" w:rsidRPr="006A259D">
        <w:rPr>
          <w:rtl/>
          <w:lang w:eastAsia="zh-TW"/>
        </w:rPr>
        <w:t>شكواه</w:t>
      </w:r>
      <w:r w:rsidR="00770CD8" w:rsidRPr="006A259D">
        <w:rPr>
          <w:rtl/>
          <w:lang w:eastAsia="zh-TW"/>
        </w:rPr>
        <w:t xml:space="preserve">. </w:t>
      </w:r>
    </w:p>
    <w:p w:rsidR="0028659C" w:rsidRPr="006A259D" w:rsidRDefault="0060508A" w:rsidP="0060508A">
      <w:pPr>
        <w:pStyle w:val="SingleTxtGA"/>
        <w:rPr>
          <w:rtl/>
          <w:lang w:eastAsia="zh-TW"/>
        </w:rPr>
      </w:pPr>
      <w:r w:rsidRPr="006A259D">
        <w:rPr>
          <w:rFonts w:hint="cs"/>
          <w:rtl/>
          <w:lang w:eastAsia="zh-TW"/>
        </w:rPr>
        <w:t>5-3</w:t>
      </w:r>
      <w:r w:rsidRPr="006A259D">
        <w:rPr>
          <w:rFonts w:hint="cs"/>
          <w:rtl/>
          <w:lang w:eastAsia="zh-TW"/>
        </w:rPr>
        <w:tab/>
      </w:r>
      <w:r w:rsidR="0028659C" w:rsidRPr="006A259D">
        <w:rPr>
          <w:rtl/>
          <w:lang w:eastAsia="zh-TW"/>
        </w:rPr>
        <w:t>ويقول</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هناك</w:t>
      </w:r>
      <w:r w:rsidR="00770CD8" w:rsidRPr="006A259D">
        <w:rPr>
          <w:rtl/>
          <w:lang w:eastAsia="zh-TW"/>
        </w:rPr>
        <w:t xml:space="preserve"> </w:t>
      </w:r>
      <w:r w:rsidR="0028659C" w:rsidRPr="006A259D">
        <w:rPr>
          <w:rtl/>
          <w:lang w:eastAsia="zh-TW"/>
        </w:rPr>
        <w:t>أدلة</w:t>
      </w:r>
      <w:r w:rsidR="00770CD8" w:rsidRPr="006A259D">
        <w:rPr>
          <w:rtl/>
          <w:lang w:eastAsia="zh-TW"/>
        </w:rPr>
        <w:t xml:space="preserve"> </w:t>
      </w:r>
      <w:proofErr w:type="spellStart"/>
      <w:r w:rsidR="0028659C" w:rsidRPr="006A259D">
        <w:rPr>
          <w:rtl/>
          <w:lang w:eastAsia="zh-TW"/>
        </w:rPr>
        <w:t>مستندية</w:t>
      </w:r>
      <w:proofErr w:type="spellEnd"/>
      <w:r w:rsidR="00770CD8" w:rsidRPr="006A259D">
        <w:rPr>
          <w:rtl/>
          <w:lang w:eastAsia="zh-TW"/>
        </w:rPr>
        <w:t xml:space="preserve"> </w:t>
      </w:r>
      <w:r w:rsidR="0028659C" w:rsidRPr="006A259D">
        <w:rPr>
          <w:rFonts w:hint="cs"/>
          <w:rtl/>
          <w:lang w:eastAsia="zh-TW"/>
        </w:rPr>
        <w:t>تثبت</w:t>
      </w:r>
      <w:r w:rsidR="00770CD8" w:rsidRPr="006A259D">
        <w:rPr>
          <w:rFonts w:hint="cs"/>
          <w:rtl/>
          <w:lang w:eastAsia="zh-TW"/>
        </w:rPr>
        <w:t xml:space="preserve"> </w:t>
      </w:r>
      <w:r w:rsidR="0028659C" w:rsidRPr="006A259D">
        <w:rPr>
          <w:rtl/>
          <w:lang w:eastAsia="zh-TW"/>
        </w:rPr>
        <w:t>أن</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يزالون</w:t>
      </w:r>
      <w:r w:rsidR="00770CD8" w:rsidRPr="006A259D">
        <w:rPr>
          <w:rtl/>
          <w:lang w:eastAsia="zh-TW"/>
        </w:rPr>
        <w:t xml:space="preserve"> </w:t>
      </w:r>
      <w:r w:rsidR="0028659C" w:rsidRPr="006A259D">
        <w:rPr>
          <w:rtl/>
          <w:lang w:eastAsia="zh-TW"/>
        </w:rPr>
        <w:t>يعانون</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انتهاكات</w:t>
      </w:r>
      <w:r w:rsidR="00770CD8" w:rsidRPr="006A259D">
        <w:rPr>
          <w:rtl/>
          <w:lang w:eastAsia="zh-TW"/>
        </w:rPr>
        <w:t xml:space="preserve"> </w:t>
      </w:r>
      <w:r w:rsidR="0028659C" w:rsidRPr="006A259D">
        <w:rPr>
          <w:rtl/>
          <w:lang w:eastAsia="zh-TW"/>
        </w:rPr>
        <w:t>جسيمة</w:t>
      </w:r>
      <w:r w:rsidR="00770CD8" w:rsidRPr="006A259D">
        <w:rPr>
          <w:rtl/>
          <w:lang w:eastAsia="zh-TW"/>
        </w:rPr>
        <w:t xml:space="preserve"> </w:t>
      </w:r>
      <w:r w:rsidR="0028659C" w:rsidRPr="006A259D">
        <w:rPr>
          <w:rtl/>
          <w:lang w:eastAsia="zh-TW"/>
        </w:rPr>
        <w:t>لحقوق</w:t>
      </w:r>
      <w:r w:rsidR="00770CD8" w:rsidRPr="006A259D">
        <w:rPr>
          <w:rtl/>
          <w:lang w:eastAsia="zh-TW"/>
        </w:rPr>
        <w:t xml:space="preserve"> </w:t>
      </w:r>
      <w:r w:rsidR="0028659C" w:rsidRPr="006A259D">
        <w:rPr>
          <w:rtl/>
          <w:lang w:eastAsia="zh-TW"/>
        </w:rPr>
        <w:t>الإنسان</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الرغم</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انتهاء</w:t>
      </w:r>
      <w:r w:rsidR="00770CD8" w:rsidRPr="006A259D">
        <w:rPr>
          <w:rtl/>
          <w:lang w:eastAsia="zh-TW"/>
        </w:rPr>
        <w:t xml:space="preserve"> </w:t>
      </w:r>
      <w:r w:rsidR="0028659C" w:rsidRPr="006A259D">
        <w:rPr>
          <w:rtl/>
          <w:lang w:eastAsia="zh-TW"/>
        </w:rPr>
        <w:t>النزاع</w:t>
      </w:r>
      <w:r w:rsidR="00770CD8" w:rsidRPr="006A259D">
        <w:rPr>
          <w:rtl/>
          <w:lang w:eastAsia="zh-TW"/>
        </w:rPr>
        <w:t xml:space="preserve">. </w:t>
      </w:r>
      <w:r w:rsidR="0028659C" w:rsidRPr="006A259D">
        <w:rPr>
          <w:rtl/>
          <w:lang w:eastAsia="zh-TW"/>
        </w:rPr>
        <w:t>ويقول</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ثبت</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الشباب</w:t>
      </w:r>
      <w:r w:rsidR="00770CD8" w:rsidRPr="006A259D">
        <w:rPr>
          <w:rtl/>
          <w:lang w:eastAsia="zh-TW"/>
        </w:rPr>
        <w:t xml:space="preserve"> </w:t>
      </w:r>
      <w:r w:rsidR="0028659C" w:rsidRPr="006A259D">
        <w:rPr>
          <w:rtl/>
          <w:lang w:eastAsia="zh-TW"/>
        </w:rPr>
        <w:t>والكهول</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التاميل</w:t>
      </w:r>
      <w:proofErr w:type="spellEnd"/>
      <w:r w:rsidR="0028659C" w:rsidRPr="006A259D">
        <w:rPr>
          <w:rtl/>
          <w:lang w:eastAsia="zh-TW"/>
        </w:rPr>
        <w:t>،</w:t>
      </w:r>
      <w:r w:rsidR="00770CD8" w:rsidRPr="006A259D">
        <w:rPr>
          <w:rtl/>
          <w:lang w:eastAsia="zh-TW"/>
        </w:rPr>
        <w:t xml:space="preserve"> </w:t>
      </w:r>
      <w:r w:rsidR="0028659C" w:rsidRPr="006A259D">
        <w:rPr>
          <w:rtl/>
          <w:lang w:eastAsia="zh-TW"/>
        </w:rPr>
        <w:t>ولا</w:t>
      </w:r>
      <w:r w:rsidR="00770CD8" w:rsidRPr="006A259D">
        <w:rPr>
          <w:rtl/>
          <w:lang w:eastAsia="zh-TW"/>
        </w:rPr>
        <w:t xml:space="preserve"> </w:t>
      </w:r>
      <w:r w:rsidR="0028659C" w:rsidRPr="006A259D">
        <w:rPr>
          <w:rtl/>
          <w:lang w:eastAsia="zh-TW"/>
        </w:rPr>
        <w:t>سيما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الشمال</w:t>
      </w:r>
      <w:r w:rsidR="00770CD8" w:rsidRPr="006A259D">
        <w:rPr>
          <w:rtl/>
          <w:lang w:eastAsia="zh-TW"/>
        </w:rPr>
        <w:t xml:space="preserve"> </w:t>
      </w:r>
      <w:r w:rsidR="0028659C" w:rsidRPr="006A259D">
        <w:rPr>
          <w:rtl/>
          <w:lang w:eastAsia="zh-TW"/>
        </w:rPr>
        <w:t>والشرق،</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زالوا</w:t>
      </w:r>
      <w:r w:rsidR="00770CD8" w:rsidRPr="006A259D">
        <w:rPr>
          <w:rtl/>
          <w:lang w:eastAsia="zh-TW"/>
        </w:rPr>
        <w:t xml:space="preserve"> </w:t>
      </w:r>
      <w:r w:rsidR="0028659C" w:rsidRPr="006A259D">
        <w:rPr>
          <w:rtl/>
          <w:lang w:eastAsia="zh-TW"/>
        </w:rPr>
        <w:t>يعانون</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المضايقات</w:t>
      </w:r>
      <w:r w:rsidR="00770CD8" w:rsidRPr="006A259D">
        <w:rPr>
          <w:rtl/>
          <w:lang w:eastAsia="zh-TW"/>
        </w:rPr>
        <w:t xml:space="preserve"> </w:t>
      </w:r>
      <w:r w:rsidR="0028659C" w:rsidRPr="006A259D">
        <w:rPr>
          <w:rtl/>
          <w:lang w:eastAsia="zh-TW"/>
        </w:rPr>
        <w:t>المتكررة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يد</w:t>
      </w:r>
      <w:r w:rsidR="00770CD8" w:rsidRPr="006A259D">
        <w:rPr>
          <w:rtl/>
          <w:lang w:eastAsia="zh-TW"/>
        </w:rPr>
        <w:t xml:space="preserve"> </w:t>
      </w:r>
      <w:r w:rsidR="0028659C" w:rsidRPr="006A259D">
        <w:rPr>
          <w:rtl/>
          <w:lang w:eastAsia="zh-TW"/>
        </w:rPr>
        <w:t>قوات</w:t>
      </w:r>
      <w:r w:rsidR="00770CD8" w:rsidRPr="006A259D">
        <w:rPr>
          <w:rtl/>
          <w:lang w:eastAsia="zh-TW"/>
        </w:rPr>
        <w:t xml:space="preserve"> </w:t>
      </w:r>
      <w:r w:rsidR="0028659C" w:rsidRPr="006A259D">
        <w:rPr>
          <w:rtl/>
          <w:lang w:eastAsia="zh-TW"/>
        </w:rPr>
        <w:t>الأمن</w:t>
      </w:r>
      <w:r w:rsidR="00770CD8" w:rsidRPr="006A259D">
        <w:rPr>
          <w:rtl/>
          <w:lang w:eastAsia="zh-TW"/>
        </w:rPr>
        <w:t xml:space="preserve"> </w:t>
      </w:r>
      <w:r w:rsidR="0028659C" w:rsidRPr="006A259D">
        <w:rPr>
          <w:rtl/>
          <w:lang w:eastAsia="zh-TW"/>
        </w:rPr>
        <w:t>والجماعات</w:t>
      </w:r>
      <w:r w:rsidR="00770CD8" w:rsidRPr="006A259D">
        <w:rPr>
          <w:rtl/>
          <w:lang w:eastAsia="zh-TW"/>
        </w:rPr>
        <w:t xml:space="preserve"> </w:t>
      </w:r>
      <w:r w:rsidR="0028659C" w:rsidRPr="006A259D">
        <w:rPr>
          <w:rtl/>
          <w:lang w:eastAsia="zh-TW"/>
        </w:rPr>
        <w:t>شبه</w:t>
      </w:r>
      <w:r w:rsidR="00770CD8" w:rsidRPr="006A259D">
        <w:rPr>
          <w:rtl/>
          <w:lang w:eastAsia="zh-TW"/>
        </w:rPr>
        <w:t xml:space="preserve"> </w:t>
      </w:r>
      <w:r w:rsidR="0028659C" w:rsidRPr="006A259D">
        <w:rPr>
          <w:rtl/>
          <w:lang w:eastAsia="zh-TW"/>
        </w:rPr>
        <w:t>العسكرية</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5"/>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فيتعرض</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أكثر</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غيرهم</w:t>
      </w:r>
      <w:r w:rsidR="00770CD8" w:rsidRPr="006A259D">
        <w:rPr>
          <w:rtl/>
          <w:lang w:eastAsia="zh-TW"/>
        </w:rPr>
        <w:t xml:space="preserve"> </w:t>
      </w:r>
      <w:r w:rsidR="0028659C" w:rsidRPr="006A259D">
        <w:rPr>
          <w:rtl/>
          <w:lang w:eastAsia="zh-TW"/>
        </w:rPr>
        <w:t>للاحتجاز</w:t>
      </w:r>
      <w:r w:rsidR="00770CD8" w:rsidRPr="006A259D">
        <w:rPr>
          <w:rtl/>
          <w:lang w:eastAsia="zh-TW"/>
        </w:rPr>
        <w:t xml:space="preserve"> </w:t>
      </w:r>
      <w:r w:rsidR="0028659C" w:rsidRPr="006A259D">
        <w:rPr>
          <w:rtl/>
          <w:lang w:eastAsia="zh-TW"/>
        </w:rPr>
        <w:t>التعسفي،</w:t>
      </w:r>
      <w:r w:rsidR="00770CD8" w:rsidRPr="006A259D">
        <w:rPr>
          <w:rtl/>
          <w:lang w:eastAsia="zh-TW"/>
        </w:rPr>
        <w:t xml:space="preserve"> </w:t>
      </w:r>
      <w:r w:rsidR="0028659C" w:rsidRPr="006A259D">
        <w:rPr>
          <w:rtl/>
          <w:lang w:eastAsia="zh-TW"/>
        </w:rPr>
        <w:t>و</w:t>
      </w:r>
      <w:r w:rsidR="0028659C" w:rsidRPr="006A259D">
        <w:rPr>
          <w:rFonts w:hint="cs"/>
          <w:rtl/>
          <w:lang w:eastAsia="zh-TW"/>
        </w:rPr>
        <w:t>ل</w:t>
      </w:r>
      <w:r w:rsidR="0028659C" w:rsidRPr="006A259D">
        <w:rPr>
          <w:rtl/>
          <w:lang w:eastAsia="zh-TW"/>
        </w:rPr>
        <w:t>لإعدام</w:t>
      </w:r>
      <w:r w:rsidR="00770CD8" w:rsidRPr="006A259D">
        <w:rPr>
          <w:rtl/>
          <w:lang w:eastAsia="zh-TW"/>
        </w:rPr>
        <w:t xml:space="preserve"> </w:t>
      </w:r>
      <w:r w:rsidR="0028659C" w:rsidRPr="006A259D">
        <w:rPr>
          <w:rtl/>
          <w:lang w:eastAsia="zh-TW"/>
        </w:rPr>
        <w:t>خارج</w:t>
      </w:r>
      <w:r w:rsidR="00770CD8" w:rsidRPr="006A259D">
        <w:rPr>
          <w:rtl/>
          <w:lang w:eastAsia="zh-TW"/>
        </w:rPr>
        <w:t xml:space="preserve"> </w:t>
      </w:r>
      <w:r w:rsidR="0028659C" w:rsidRPr="006A259D">
        <w:rPr>
          <w:rtl/>
          <w:lang w:eastAsia="zh-TW"/>
        </w:rPr>
        <w:t>نطاق</w:t>
      </w:r>
      <w:r w:rsidR="00770CD8" w:rsidRPr="006A259D">
        <w:rPr>
          <w:rtl/>
          <w:lang w:eastAsia="zh-TW"/>
        </w:rPr>
        <w:t xml:space="preserve"> </w:t>
      </w:r>
      <w:r w:rsidR="0028659C" w:rsidRPr="006A259D">
        <w:rPr>
          <w:rtl/>
          <w:lang w:eastAsia="zh-TW"/>
        </w:rPr>
        <w:t>القضاء،</w:t>
      </w:r>
      <w:r w:rsidR="00770CD8" w:rsidRPr="006A259D">
        <w:rPr>
          <w:rtl/>
          <w:lang w:eastAsia="zh-TW"/>
        </w:rPr>
        <w:t xml:space="preserve"> </w:t>
      </w:r>
      <w:r w:rsidR="0028659C" w:rsidRPr="006A259D">
        <w:rPr>
          <w:rtl/>
          <w:lang w:eastAsia="zh-TW"/>
        </w:rPr>
        <w:t>و</w:t>
      </w:r>
      <w:r w:rsidR="0028659C" w:rsidRPr="006A259D">
        <w:rPr>
          <w:rFonts w:hint="cs"/>
          <w:rtl/>
          <w:lang w:eastAsia="zh-TW"/>
        </w:rPr>
        <w:t>ل</w:t>
      </w:r>
      <w:r w:rsidR="0028659C" w:rsidRPr="006A259D">
        <w:rPr>
          <w:rtl/>
          <w:lang w:eastAsia="zh-TW"/>
        </w:rPr>
        <w:t>لاختفاء</w:t>
      </w:r>
      <w:r w:rsidR="00770CD8" w:rsidRPr="006A259D">
        <w:rPr>
          <w:rtl/>
          <w:lang w:eastAsia="zh-TW"/>
        </w:rPr>
        <w:t xml:space="preserve"> </w:t>
      </w:r>
      <w:r w:rsidR="0028659C" w:rsidRPr="006A259D">
        <w:rPr>
          <w:rtl/>
          <w:lang w:eastAsia="zh-TW"/>
        </w:rPr>
        <w:t>القسري،</w:t>
      </w:r>
      <w:r w:rsidR="00770CD8" w:rsidRPr="006A259D">
        <w:rPr>
          <w:rtl/>
          <w:lang w:eastAsia="zh-TW"/>
        </w:rPr>
        <w:t xml:space="preserve"> </w:t>
      </w:r>
      <w:r w:rsidR="0028659C" w:rsidRPr="006A259D">
        <w:rPr>
          <w:rtl/>
          <w:lang w:eastAsia="zh-TW"/>
        </w:rPr>
        <w:t>و</w:t>
      </w:r>
      <w:r w:rsidR="0028659C" w:rsidRPr="006A259D">
        <w:rPr>
          <w:rFonts w:hint="cs"/>
          <w:rtl/>
          <w:lang w:eastAsia="zh-TW"/>
        </w:rPr>
        <w:t>ل</w:t>
      </w:r>
      <w:r w:rsidR="0028659C" w:rsidRPr="006A259D">
        <w:rPr>
          <w:rtl/>
          <w:lang w:eastAsia="zh-TW"/>
        </w:rPr>
        <w:t>لاغتصاب</w:t>
      </w:r>
      <w:r w:rsidR="00770CD8" w:rsidRPr="006A259D">
        <w:rPr>
          <w:rtl/>
          <w:lang w:eastAsia="zh-TW"/>
        </w:rPr>
        <w:t xml:space="preserve"> </w:t>
      </w:r>
      <w:r w:rsidR="0028659C" w:rsidRPr="006A259D">
        <w:rPr>
          <w:rtl/>
          <w:lang w:eastAsia="zh-TW"/>
        </w:rPr>
        <w:t>أثناء</w:t>
      </w:r>
      <w:r w:rsidR="00770CD8" w:rsidRPr="006A259D">
        <w:rPr>
          <w:rtl/>
          <w:lang w:eastAsia="zh-TW"/>
        </w:rPr>
        <w:t xml:space="preserve"> </w:t>
      </w:r>
      <w:r w:rsidR="0028659C" w:rsidRPr="006A259D">
        <w:rPr>
          <w:rtl/>
          <w:lang w:eastAsia="zh-TW"/>
        </w:rPr>
        <w:t>الاحتجاز،</w:t>
      </w:r>
      <w:r w:rsidR="00770CD8" w:rsidRPr="006A259D">
        <w:rPr>
          <w:rtl/>
          <w:lang w:eastAsia="zh-TW"/>
        </w:rPr>
        <w:t xml:space="preserve"> </w:t>
      </w:r>
      <w:r w:rsidR="0028659C" w:rsidRPr="006A259D">
        <w:rPr>
          <w:rtl/>
          <w:lang w:eastAsia="zh-TW"/>
        </w:rPr>
        <w:t>و</w:t>
      </w:r>
      <w:r w:rsidR="0028659C" w:rsidRPr="006A259D">
        <w:rPr>
          <w:rFonts w:hint="cs"/>
          <w:rtl/>
          <w:lang w:eastAsia="zh-TW"/>
        </w:rPr>
        <w:t>ل</w:t>
      </w:r>
      <w:r w:rsidR="0028659C" w:rsidRPr="006A259D">
        <w:rPr>
          <w:rtl/>
          <w:lang w:eastAsia="zh-TW"/>
        </w:rPr>
        <w:t>لتعذيب،</w:t>
      </w:r>
      <w:r w:rsidR="00770CD8" w:rsidRPr="006A259D">
        <w:rPr>
          <w:rtl/>
          <w:lang w:eastAsia="zh-TW"/>
        </w:rPr>
        <w:t xml:space="preserve"> </w:t>
      </w:r>
      <w:r w:rsidR="0028659C" w:rsidRPr="006A259D">
        <w:rPr>
          <w:rtl/>
          <w:lang w:eastAsia="zh-TW"/>
        </w:rPr>
        <w:t>والاحتجاز</w:t>
      </w:r>
      <w:r w:rsidR="00770CD8" w:rsidRPr="006A259D">
        <w:rPr>
          <w:rtl/>
          <w:lang w:eastAsia="zh-TW"/>
        </w:rPr>
        <w:t xml:space="preserve"> </w:t>
      </w:r>
      <w:r w:rsidR="0028659C" w:rsidRPr="006A259D">
        <w:rPr>
          <w:rtl/>
          <w:lang w:eastAsia="zh-TW"/>
        </w:rPr>
        <w:t>المطول</w:t>
      </w:r>
      <w:r w:rsidR="00770CD8" w:rsidRPr="006A259D">
        <w:rPr>
          <w:rtl/>
          <w:lang w:eastAsia="zh-TW"/>
        </w:rPr>
        <w:t xml:space="preserve"> </w:t>
      </w:r>
      <w:r w:rsidR="0028659C" w:rsidRPr="006A259D">
        <w:rPr>
          <w:rtl/>
          <w:lang w:eastAsia="zh-TW"/>
        </w:rPr>
        <w:t>دون</w:t>
      </w:r>
      <w:r w:rsidR="00770CD8" w:rsidRPr="006A259D">
        <w:rPr>
          <w:rtl/>
          <w:lang w:eastAsia="zh-TW"/>
        </w:rPr>
        <w:t xml:space="preserve"> </w:t>
      </w:r>
      <w:r w:rsidR="0028659C" w:rsidRPr="006A259D">
        <w:rPr>
          <w:rtl/>
          <w:lang w:eastAsia="zh-TW"/>
        </w:rPr>
        <w:t>محاكمة</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6"/>
      </w:r>
      <w:r w:rsidRPr="006A259D">
        <w:rPr>
          <w:rFonts w:hint="cs"/>
          <w:vertAlign w:val="superscript"/>
          <w:rtl/>
          <w:lang w:eastAsia="zh-TW"/>
        </w:rPr>
        <w:t>)</w:t>
      </w:r>
      <w:r w:rsidRPr="006A259D">
        <w:rPr>
          <w:rFonts w:hint="cs"/>
          <w:rtl/>
          <w:lang w:eastAsia="zh-TW"/>
        </w:rPr>
        <w:t xml:space="preserve">. </w:t>
      </w:r>
      <w:r w:rsidR="0028659C" w:rsidRPr="006A259D">
        <w:rPr>
          <w:rtl/>
          <w:lang w:eastAsia="zh-TW"/>
        </w:rPr>
        <w:t>ويقول</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أيضاً</w:t>
      </w:r>
      <w:r w:rsidR="00770CD8" w:rsidRPr="006A259D">
        <w:rPr>
          <w:rtl/>
          <w:lang w:eastAsia="zh-TW"/>
        </w:rPr>
        <w:t xml:space="preserve"> </w:t>
      </w:r>
      <w:r w:rsidR="0028659C" w:rsidRPr="006A259D">
        <w:rPr>
          <w:rtl/>
          <w:lang w:eastAsia="zh-TW"/>
        </w:rPr>
        <w:t>إنه</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الرغم</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كون</w:t>
      </w:r>
      <w:r w:rsidR="00770CD8" w:rsidRPr="006A259D">
        <w:rPr>
          <w:rtl/>
          <w:lang w:eastAsia="zh-TW"/>
        </w:rPr>
        <w:t xml:space="preserve"> </w:t>
      </w:r>
      <w:r w:rsidR="0028659C" w:rsidRPr="006A259D">
        <w:rPr>
          <w:rtl/>
          <w:lang w:eastAsia="zh-TW"/>
        </w:rPr>
        <w:t>الشخص</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إثنية</w:t>
      </w:r>
      <w:proofErr w:type="spellEnd"/>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يكفي</w:t>
      </w:r>
      <w:r w:rsidR="00770CD8" w:rsidRPr="006A259D">
        <w:rPr>
          <w:rtl/>
          <w:lang w:eastAsia="zh-TW"/>
        </w:rPr>
        <w:t xml:space="preserve"> </w:t>
      </w:r>
      <w:r w:rsidR="0028659C" w:rsidRPr="006A259D">
        <w:rPr>
          <w:rtl/>
          <w:lang w:eastAsia="zh-TW"/>
        </w:rPr>
        <w:t>لإثبات</w:t>
      </w:r>
      <w:r w:rsidR="00770CD8" w:rsidRPr="006A259D">
        <w:rPr>
          <w:rtl/>
          <w:lang w:eastAsia="zh-TW"/>
        </w:rPr>
        <w:t xml:space="preserve"> </w:t>
      </w:r>
      <w:r w:rsidR="0028659C" w:rsidRPr="006A259D">
        <w:rPr>
          <w:rtl/>
          <w:lang w:eastAsia="zh-TW"/>
        </w:rPr>
        <w:t>خوف</w:t>
      </w:r>
      <w:r w:rsidR="00770CD8" w:rsidRPr="006A259D">
        <w:rPr>
          <w:rtl/>
          <w:lang w:eastAsia="zh-TW"/>
        </w:rPr>
        <w:t xml:space="preserve"> </w:t>
      </w:r>
      <w:r w:rsidR="0028659C" w:rsidRPr="006A259D">
        <w:rPr>
          <w:rtl/>
          <w:lang w:eastAsia="zh-TW"/>
        </w:rPr>
        <w:t>مبر</w:t>
      </w:r>
      <w:r w:rsidR="0028659C" w:rsidRPr="006A259D">
        <w:rPr>
          <w:rFonts w:hint="cs"/>
          <w:rtl/>
          <w:lang w:eastAsia="zh-TW"/>
        </w:rPr>
        <w:t>َّ</w:t>
      </w:r>
      <w:r w:rsidR="0028659C" w:rsidRPr="006A259D">
        <w:rPr>
          <w:rtl/>
          <w:lang w:eastAsia="zh-TW"/>
        </w:rPr>
        <w:t>ر</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الاضطهاد،</w:t>
      </w:r>
      <w:r w:rsidR="00770CD8" w:rsidRPr="006A259D">
        <w:rPr>
          <w:rtl/>
          <w:lang w:eastAsia="zh-TW"/>
        </w:rPr>
        <w:t xml:space="preserve"> </w:t>
      </w:r>
      <w:r w:rsidR="0028659C" w:rsidRPr="006A259D">
        <w:rPr>
          <w:rtl/>
          <w:lang w:eastAsia="zh-TW"/>
        </w:rPr>
        <w:t>عندما</w:t>
      </w:r>
      <w:r w:rsidR="00770CD8" w:rsidRPr="006A259D">
        <w:rPr>
          <w:rtl/>
          <w:lang w:eastAsia="zh-TW"/>
        </w:rPr>
        <w:t xml:space="preserve"> </w:t>
      </w:r>
      <w:r w:rsidR="0028659C" w:rsidRPr="006A259D">
        <w:rPr>
          <w:rtl/>
          <w:lang w:eastAsia="zh-TW"/>
        </w:rPr>
        <w:t>يكون</w:t>
      </w:r>
      <w:r w:rsidR="00770CD8" w:rsidRPr="006A259D">
        <w:rPr>
          <w:rtl/>
          <w:lang w:eastAsia="zh-TW"/>
        </w:rPr>
        <w:t xml:space="preserve"> </w:t>
      </w:r>
      <w:r w:rsidR="0028659C" w:rsidRPr="006A259D">
        <w:rPr>
          <w:rtl/>
          <w:lang w:eastAsia="zh-TW"/>
        </w:rPr>
        <w:t>مقترناً</w:t>
      </w:r>
      <w:r w:rsidR="00770CD8" w:rsidRPr="006A259D">
        <w:rPr>
          <w:rtl/>
          <w:lang w:eastAsia="zh-TW"/>
        </w:rPr>
        <w:t xml:space="preserve"> </w:t>
      </w:r>
      <w:r w:rsidR="0028659C" w:rsidRPr="006A259D">
        <w:rPr>
          <w:rtl/>
          <w:lang w:eastAsia="zh-TW"/>
        </w:rPr>
        <w:t>بعوامل</w:t>
      </w:r>
      <w:r w:rsidR="00770CD8" w:rsidRPr="006A259D">
        <w:rPr>
          <w:rtl/>
          <w:lang w:eastAsia="zh-TW"/>
        </w:rPr>
        <w:t xml:space="preserve"> </w:t>
      </w:r>
      <w:r w:rsidR="0028659C" w:rsidRPr="006A259D">
        <w:rPr>
          <w:rtl/>
          <w:lang w:eastAsia="zh-TW"/>
        </w:rPr>
        <w:t>أخرى،</w:t>
      </w:r>
      <w:r w:rsidR="00770CD8" w:rsidRPr="006A259D">
        <w:rPr>
          <w:rtl/>
          <w:lang w:eastAsia="zh-TW"/>
        </w:rPr>
        <w:t xml:space="preserve"> </w:t>
      </w:r>
      <w:r w:rsidR="0028659C" w:rsidRPr="006A259D">
        <w:rPr>
          <w:rtl/>
          <w:lang w:eastAsia="zh-TW"/>
        </w:rPr>
        <w:t>فإن</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يشكل</w:t>
      </w:r>
      <w:r w:rsidR="00770CD8" w:rsidRPr="006A259D">
        <w:rPr>
          <w:rtl/>
          <w:lang w:eastAsia="zh-TW"/>
        </w:rPr>
        <w:t xml:space="preserve"> </w:t>
      </w:r>
      <w:r w:rsidR="0028659C" w:rsidRPr="006A259D">
        <w:rPr>
          <w:rtl/>
          <w:lang w:eastAsia="zh-TW"/>
        </w:rPr>
        <w:t>أساس</w:t>
      </w:r>
      <w:r w:rsidR="0021508D" w:rsidRPr="006A259D">
        <w:rPr>
          <w:rtl/>
          <w:lang w:eastAsia="zh-TW"/>
        </w:rPr>
        <w:t xml:space="preserve">اً </w:t>
      </w:r>
      <w:r w:rsidR="0028659C" w:rsidRPr="006A259D">
        <w:rPr>
          <w:rtl/>
          <w:lang w:eastAsia="zh-TW"/>
        </w:rPr>
        <w:t>قوياً</w:t>
      </w:r>
      <w:r w:rsidR="00770CD8" w:rsidRPr="006A259D">
        <w:rPr>
          <w:rtl/>
          <w:lang w:eastAsia="zh-TW"/>
        </w:rPr>
        <w:t xml:space="preserve"> </w:t>
      </w:r>
      <w:r w:rsidR="0028659C" w:rsidRPr="006A259D">
        <w:rPr>
          <w:rFonts w:hint="cs"/>
          <w:rtl/>
          <w:lang w:eastAsia="zh-TW"/>
        </w:rPr>
        <w:t>ل</w:t>
      </w:r>
      <w:r w:rsidR="0028659C" w:rsidRPr="006A259D">
        <w:rPr>
          <w:rtl/>
          <w:lang w:eastAsia="zh-TW"/>
        </w:rPr>
        <w:t>ادعاء</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سيتعرض</w:t>
      </w:r>
      <w:r w:rsidR="00770CD8" w:rsidRPr="006A259D">
        <w:rPr>
          <w:rtl/>
          <w:lang w:eastAsia="zh-TW"/>
        </w:rPr>
        <w:t xml:space="preserve"> </w:t>
      </w:r>
      <w:r w:rsidR="0028659C" w:rsidRPr="006A259D">
        <w:rPr>
          <w:rtl/>
          <w:lang w:eastAsia="zh-TW"/>
        </w:rPr>
        <w:t>لخطر</w:t>
      </w:r>
      <w:r w:rsidR="00770CD8" w:rsidRPr="006A259D">
        <w:rPr>
          <w:rtl/>
          <w:lang w:eastAsia="zh-TW"/>
        </w:rPr>
        <w:t xml:space="preserve"> </w:t>
      </w:r>
      <w:r w:rsidR="0028659C" w:rsidRPr="006A259D">
        <w:rPr>
          <w:rtl/>
          <w:lang w:eastAsia="zh-TW"/>
        </w:rPr>
        <w:t>حقيقي</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إعادته</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w:t>
      </w:r>
    </w:p>
    <w:p w:rsidR="0028659C" w:rsidRPr="006A259D" w:rsidRDefault="0060508A" w:rsidP="006A259D">
      <w:pPr>
        <w:pStyle w:val="SingleTxtGA"/>
        <w:rPr>
          <w:rtl/>
          <w:lang w:eastAsia="zh-TW"/>
        </w:rPr>
      </w:pPr>
      <w:r w:rsidRPr="006A259D">
        <w:rPr>
          <w:rFonts w:hint="cs"/>
          <w:rtl/>
          <w:lang w:eastAsia="zh-TW"/>
        </w:rPr>
        <w:t>5-4</w:t>
      </w:r>
      <w:r w:rsidRPr="006A259D">
        <w:rPr>
          <w:rFonts w:hint="cs"/>
          <w:rtl/>
          <w:lang w:eastAsia="zh-TW"/>
        </w:rPr>
        <w:tab/>
      </w:r>
      <w:r w:rsidR="0028659C" w:rsidRPr="006A259D">
        <w:rPr>
          <w:rtl/>
          <w:lang w:eastAsia="zh-TW"/>
        </w:rPr>
        <w:t>ويتمثل</w:t>
      </w:r>
      <w:r w:rsidR="00770CD8" w:rsidRPr="006A259D">
        <w:rPr>
          <w:rtl/>
          <w:lang w:eastAsia="zh-TW"/>
        </w:rPr>
        <w:t xml:space="preserve"> </w:t>
      </w:r>
      <w:r w:rsidR="0028659C" w:rsidRPr="006A259D">
        <w:rPr>
          <w:rtl/>
          <w:lang w:eastAsia="zh-TW"/>
        </w:rPr>
        <w:t>عامل</w:t>
      </w:r>
      <w:r w:rsidR="00770CD8" w:rsidRPr="006A259D">
        <w:rPr>
          <w:rtl/>
          <w:lang w:eastAsia="zh-TW"/>
        </w:rPr>
        <w:t xml:space="preserve"> </w:t>
      </w:r>
      <w:r w:rsidR="0028659C" w:rsidRPr="006A259D">
        <w:rPr>
          <w:rtl/>
          <w:lang w:eastAsia="zh-TW"/>
        </w:rPr>
        <w:t>آخر</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العوامل</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ملتمس</w:t>
      </w:r>
      <w:r w:rsidR="00770CD8" w:rsidRPr="006A259D">
        <w:rPr>
          <w:rtl/>
          <w:lang w:eastAsia="zh-TW"/>
        </w:rPr>
        <w:t xml:space="preserve"> </w:t>
      </w:r>
      <w:r w:rsidR="0028659C" w:rsidRPr="006A259D">
        <w:rPr>
          <w:rtl/>
          <w:lang w:eastAsia="zh-TW"/>
        </w:rPr>
        <w:t>لجوء</w:t>
      </w:r>
      <w:r w:rsidR="00770CD8" w:rsidRPr="006A259D">
        <w:rPr>
          <w:rtl/>
          <w:lang w:eastAsia="zh-TW"/>
        </w:rPr>
        <w:t xml:space="preserve"> </w:t>
      </w:r>
      <w:r w:rsidR="0028659C" w:rsidRPr="006A259D">
        <w:rPr>
          <w:rtl/>
          <w:lang w:eastAsia="zh-TW"/>
        </w:rPr>
        <w:t>رُفض</w:t>
      </w:r>
      <w:r w:rsidR="00770CD8" w:rsidRPr="006A259D">
        <w:rPr>
          <w:rtl/>
          <w:lang w:eastAsia="zh-TW"/>
        </w:rPr>
        <w:t xml:space="preserve"> </w:t>
      </w:r>
      <w:r w:rsidR="0028659C" w:rsidRPr="006A259D">
        <w:rPr>
          <w:rtl/>
          <w:lang w:eastAsia="zh-TW"/>
        </w:rPr>
        <w:t>طلبه</w:t>
      </w:r>
      <w:r w:rsidR="00770CD8" w:rsidRPr="006A259D">
        <w:rPr>
          <w:rtl/>
          <w:lang w:eastAsia="zh-TW"/>
        </w:rPr>
        <w:t xml:space="preserve">. </w:t>
      </w:r>
      <w:r w:rsidR="0028659C" w:rsidRPr="006A259D">
        <w:rPr>
          <w:rtl/>
          <w:lang w:eastAsia="zh-TW"/>
        </w:rPr>
        <w:t>ويشير</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الأشخاص</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أعيدوا</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قسراً</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طوعاً،</w:t>
      </w:r>
      <w:r w:rsidR="00770CD8" w:rsidRPr="006A259D">
        <w:rPr>
          <w:rtl/>
          <w:lang w:eastAsia="zh-TW"/>
        </w:rPr>
        <w:t xml:space="preserve"> </w:t>
      </w:r>
      <w:r w:rsidR="0028659C" w:rsidRPr="006A259D">
        <w:rPr>
          <w:rtl/>
          <w:lang w:eastAsia="zh-TW"/>
        </w:rPr>
        <w:t>تعرضوا</w:t>
      </w:r>
      <w:r w:rsidR="00770CD8" w:rsidRPr="006A259D">
        <w:rPr>
          <w:rtl/>
          <w:lang w:eastAsia="zh-TW"/>
        </w:rPr>
        <w:t xml:space="preserve"> </w:t>
      </w:r>
      <w:r w:rsidR="0028659C" w:rsidRPr="006A259D">
        <w:rPr>
          <w:rtl/>
          <w:lang w:eastAsia="zh-TW"/>
        </w:rPr>
        <w:t>لإساءة</w:t>
      </w:r>
      <w:r w:rsidR="00770CD8" w:rsidRPr="006A259D">
        <w:rPr>
          <w:rtl/>
          <w:lang w:eastAsia="zh-TW"/>
        </w:rPr>
        <w:t xml:space="preserve"> </w:t>
      </w:r>
      <w:r w:rsidR="0028659C" w:rsidRPr="006A259D">
        <w:rPr>
          <w:rtl/>
          <w:lang w:eastAsia="zh-TW"/>
        </w:rPr>
        <w:t>المعاملة</w:t>
      </w:r>
      <w:r w:rsidR="00770CD8" w:rsidRPr="006A259D">
        <w:rPr>
          <w:rtl/>
          <w:lang w:eastAsia="zh-TW"/>
        </w:rPr>
        <w:t xml:space="preserve"> </w:t>
      </w:r>
      <w:r w:rsidR="0028659C" w:rsidRPr="006A259D">
        <w:rPr>
          <w:rtl/>
          <w:lang w:eastAsia="zh-TW"/>
        </w:rPr>
        <w:t>والتعذيب</w:t>
      </w:r>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7"/>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r w:rsidR="0028659C" w:rsidRPr="006A259D">
        <w:rPr>
          <w:rtl/>
          <w:lang w:eastAsia="zh-TW"/>
        </w:rPr>
        <w:t>ويقتبس</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تقرير</w:t>
      </w:r>
      <w:r w:rsidR="00770CD8" w:rsidRPr="006A259D">
        <w:rPr>
          <w:rtl/>
          <w:lang w:eastAsia="zh-TW"/>
        </w:rPr>
        <w:t xml:space="preserve"> </w:t>
      </w:r>
      <w:r w:rsidR="0028659C" w:rsidRPr="006A259D">
        <w:rPr>
          <w:rtl/>
          <w:lang w:eastAsia="zh-TW"/>
        </w:rPr>
        <w:t>صادر</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منظمة</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حكومية</w:t>
      </w:r>
      <w:r w:rsidR="00770CD8" w:rsidRPr="006A259D">
        <w:rPr>
          <w:rtl/>
          <w:lang w:eastAsia="zh-TW"/>
        </w:rPr>
        <w:t xml:space="preserve"> </w:t>
      </w:r>
      <w:r w:rsidR="0028659C" w:rsidRPr="006A259D">
        <w:rPr>
          <w:rtl/>
          <w:lang w:eastAsia="zh-TW"/>
        </w:rPr>
        <w:t>وثق</w:t>
      </w:r>
      <w:r w:rsidR="00770CD8" w:rsidRPr="006A259D">
        <w:rPr>
          <w:rtl/>
          <w:lang w:eastAsia="zh-TW"/>
        </w:rPr>
        <w:t xml:space="preserve"> </w:t>
      </w:r>
      <w:r w:rsidR="0028659C" w:rsidRPr="006A259D">
        <w:rPr>
          <w:rtl/>
          <w:lang w:eastAsia="zh-TW"/>
        </w:rPr>
        <w:t>حالات</w:t>
      </w:r>
      <w:r w:rsidR="00770CD8" w:rsidRPr="006A259D">
        <w:rPr>
          <w:rtl/>
          <w:lang w:eastAsia="zh-TW"/>
        </w:rPr>
        <w:t xml:space="preserve"> </w:t>
      </w:r>
      <w:r w:rsidR="0028659C" w:rsidRPr="006A259D">
        <w:rPr>
          <w:rtl/>
          <w:lang w:eastAsia="zh-TW"/>
        </w:rPr>
        <w:t>تعذيب</w:t>
      </w:r>
      <w:r w:rsidR="00770CD8" w:rsidRPr="006A259D">
        <w:rPr>
          <w:rtl/>
          <w:lang w:eastAsia="zh-TW"/>
        </w:rPr>
        <w:t xml:space="preserve"> </w:t>
      </w:r>
      <w:r w:rsidR="0028659C" w:rsidRPr="006A259D">
        <w:rPr>
          <w:rtl/>
          <w:lang w:eastAsia="zh-TW"/>
        </w:rPr>
        <w:t>وقعت</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28659C" w:rsidRPr="006A259D">
        <w:rPr>
          <w:rtl/>
          <w:lang w:eastAsia="zh-TW"/>
        </w:rPr>
        <w:t>،</w:t>
      </w:r>
      <w:r w:rsidR="00770CD8" w:rsidRPr="006A259D">
        <w:rPr>
          <w:rtl/>
          <w:lang w:eastAsia="zh-TW"/>
        </w:rPr>
        <w:t xml:space="preserve"> </w:t>
      </w:r>
      <w:r w:rsidR="0028659C" w:rsidRPr="006A259D">
        <w:rPr>
          <w:rtl/>
          <w:lang w:eastAsia="zh-TW"/>
        </w:rPr>
        <w:t>حتى</w:t>
      </w:r>
      <w:r w:rsidR="00770CD8" w:rsidRPr="006A259D">
        <w:rPr>
          <w:rtl/>
          <w:lang w:eastAsia="zh-TW"/>
        </w:rPr>
        <w:t xml:space="preserve"> </w:t>
      </w:r>
      <w:r w:rsidR="0028659C" w:rsidRPr="006A259D">
        <w:rPr>
          <w:rtl/>
          <w:lang w:eastAsia="zh-TW"/>
        </w:rPr>
        <w:t>بعد</w:t>
      </w:r>
      <w:r w:rsidR="00770CD8" w:rsidRPr="006A259D">
        <w:rPr>
          <w:rtl/>
          <w:lang w:eastAsia="zh-TW"/>
        </w:rPr>
        <w:t xml:space="preserve"> </w:t>
      </w:r>
      <w:r w:rsidR="0028659C" w:rsidRPr="006A259D">
        <w:rPr>
          <w:rtl/>
          <w:lang w:eastAsia="zh-TW"/>
        </w:rPr>
        <w:t>انتهاء</w:t>
      </w:r>
      <w:r w:rsidR="00770CD8" w:rsidRPr="006A259D">
        <w:rPr>
          <w:rtl/>
          <w:lang w:eastAsia="zh-TW"/>
        </w:rPr>
        <w:t xml:space="preserve"> </w:t>
      </w:r>
      <w:r w:rsidR="0028659C" w:rsidRPr="006A259D">
        <w:rPr>
          <w:rtl/>
          <w:lang w:eastAsia="zh-TW"/>
        </w:rPr>
        <w:t>النزاع</w:t>
      </w:r>
      <w:r w:rsidR="00770CD8" w:rsidRPr="006A259D">
        <w:rPr>
          <w:rtl/>
          <w:lang w:eastAsia="zh-TW"/>
        </w:rPr>
        <w:t xml:space="preserve">. </w:t>
      </w:r>
      <w:r w:rsidR="0028659C" w:rsidRPr="006A259D">
        <w:rPr>
          <w:rtl/>
          <w:lang w:eastAsia="zh-TW"/>
        </w:rPr>
        <w:t>وحسب</w:t>
      </w:r>
      <w:r w:rsidR="00770CD8" w:rsidRPr="006A259D">
        <w:rPr>
          <w:rtl/>
          <w:lang w:eastAsia="zh-TW"/>
        </w:rPr>
        <w:t xml:space="preserve"> </w:t>
      </w:r>
      <w:r w:rsidR="0028659C" w:rsidRPr="006A259D">
        <w:rPr>
          <w:rtl/>
          <w:lang w:eastAsia="zh-TW"/>
        </w:rPr>
        <w:t>التقرير،</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ضمن</w:t>
      </w:r>
      <w:r w:rsidR="00770CD8" w:rsidRPr="006A259D">
        <w:rPr>
          <w:rtl/>
          <w:lang w:eastAsia="zh-TW"/>
        </w:rPr>
        <w:t xml:space="preserve"> </w:t>
      </w:r>
      <w:r w:rsidR="0028659C" w:rsidRPr="006A259D">
        <w:rPr>
          <w:rtl/>
          <w:lang w:eastAsia="zh-TW"/>
        </w:rPr>
        <w:t>أشكال</w:t>
      </w:r>
      <w:r w:rsidR="00770CD8" w:rsidRPr="006A259D">
        <w:rPr>
          <w:rtl/>
          <w:lang w:eastAsia="zh-TW"/>
        </w:rPr>
        <w:t xml:space="preserve"> </w:t>
      </w:r>
      <w:r w:rsidR="0028659C" w:rsidRPr="006A259D">
        <w:rPr>
          <w:rtl/>
          <w:lang w:eastAsia="zh-TW"/>
        </w:rPr>
        <w:t>التعذيب</w:t>
      </w:r>
      <w:r w:rsidR="00770CD8" w:rsidRPr="006A259D">
        <w:rPr>
          <w:rtl/>
          <w:lang w:eastAsia="zh-TW"/>
        </w:rPr>
        <w:t xml:space="preserve"> </w:t>
      </w:r>
      <w:r w:rsidR="0028659C" w:rsidRPr="006A259D">
        <w:rPr>
          <w:rtl/>
          <w:lang w:eastAsia="zh-TW"/>
        </w:rPr>
        <w:t>المستخدمة</w:t>
      </w:r>
      <w:r w:rsidR="00770CD8" w:rsidRPr="006A259D">
        <w:rPr>
          <w:rtl/>
          <w:lang w:eastAsia="zh-TW"/>
        </w:rPr>
        <w:t xml:space="preserve"> </w:t>
      </w:r>
      <w:r w:rsidR="0028659C" w:rsidRPr="006A259D">
        <w:rPr>
          <w:rtl/>
          <w:lang w:eastAsia="zh-TW"/>
        </w:rPr>
        <w:t>الرض</w:t>
      </w:r>
      <w:r w:rsidR="0028659C" w:rsidRPr="006A259D">
        <w:rPr>
          <w:rFonts w:hint="cs"/>
          <w:rtl/>
          <w:lang w:eastAsia="zh-TW"/>
        </w:rPr>
        <w:t>ْ</w:t>
      </w:r>
      <w:r w:rsidR="0028659C" w:rsidRPr="006A259D">
        <w:rPr>
          <w:rtl/>
          <w:lang w:eastAsia="zh-TW"/>
        </w:rPr>
        <w:t>ح</w:t>
      </w:r>
      <w:r w:rsidR="00770CD8" w:rsidRPr="006A259D">
        <w:rPr>
          <w:rtl/>
          <w:lang w:eastAsia="zh-TW"/>
        </w:rPr>
        <w:t xml:space="preserve"> </w:t>
      </w:r>
      <w:r w:rsidR="0028659C" w:rsidRPr="006A259D">
        <w:rPr>
          <w:rtl/>
          <w:lang w:eastAsia="zh-TW"/>
        </w:rPr>
        <w:t>بالقوة</w:t>
      </w:r>
      <w:r w:rsidR="00770CD8" w:rsidRPr="006A259D">
        <w:rPr>
          <w:rtl/>
          <w:lang w:eastAsia="zh-TW"/>
        </w:rPr>
        <w:t xml:space="preserve"> </w:t>
      </w:r>
      <w:r w:rsidR="0028659C" w:rsidRPr="006A259D">
        <w:rPr>
          <w:rtl/>
          <w:lang w:eastAsia="zh-TW"/>
        </w:rPr>
        <w:t>الكليلة</w:t>
      </w:r>
      <w:r w:rsidR="00770CD8" w:rsidRPr="006A259D">
        <w:rPr>
          <w:rtl/>
          <w:lang w:eastAsia="zh-TW"/>
        </w:rPr>
        <w:t xml:space="preserve"> </w:t>
      </w:r>
      <w:r w:rsidR="0028659C" w:rsidRPr="006A259D">
        <w:rPr>
          <w:rtl/>
          <w:lang w:eastAsia="zh-TW"/>
        </w:rPr>
        <w:t>والحرق</w:t>
      </w:r>
      <w:r w:rsidR="00770CD8" w:rsidRPr="006A259D">
        <w:rPr>
          <w:rtl/>
          <w:lang w:eastAsia="zh-TW"/>
        </w:rPr>
        <w:t xml:space="preserve"> </w:t>
      </w:r>
      <w:r w:rsidR="0028659C" w:rsidRPr="006A259D">
        <w:rPr>
          <w:rtl/>
          <w:lang w:eastAsia="zh-TW"/>
        </w:rPr>
        <w:t>والتعذيب</w:t>
      </w:r>
      <w:r w:rsidR="00770CD8" w:rsidRPr="006A259D">
        <w:rPr>
          <w:rtl/>
          <w:lang w:eastAsia="zh-TW"/>
        </w:rPr>
        <w:t xml:space="preserve"> </w:t>
      </w:r>
      <w:r w:rsidR="0028659C" w:rsidRPr="006A259D">
        <w:rPr>
          <w:rtl/>
          <w:lang w:eastAsia="zh-TW"/>
        </w:rPr>
        <w:t>الجنسي</w:t>
      </w:r>
      <w:r w:rsidR="00770CD8" w:rsidRPr="006A259D">
        <w:rPr>
          <w:rtl/>
          <w:lang w:eastAsia="zh-TW"/>
        </w:rPr>
        <w:t xml:space="preserve"> </w:t>
      </w:r>
      <w:r w:rsidR="0028659C" w:rsidRPr="006A259D">
        <w:rPr>
          <w:rtl/>
          <w:lang w:eastAsia="zh-TW"/>
        </w:rPr>
        <w:t>والخنق</w:t>
      </w:r>
      <w:r w:rsidR="00770CD8" w:rsidRPr="006A259D">
        <w:rPr>
          <w:rtl/>
          <w:lang w:eastAsia="zh-TW"/>
        </w:rPr>
        <w:t xml:space="preserve"> </w:t>
      </w:r>
      <w:r w:rsidR="0028659C" w:rsidRPr="006A259D">
        <w:rPr>
          <w:rtl/>
          <w:lang w:eastAsia="zh-TW"/>
        </w:rPr>
        <w:t>والاختناق</w:t>
      </w:r>
      <w:r w:rsidR="00770CD8" w:rsidRPr="006A259D">
        <w:rPr>
          <w:rtl/>
          <w:lang w:eastAsia="zh-TW"/>
        </w:rPr>
        <w:t xml:space="preserve"> </w:t>
      </w:r>
      <w:r w:rsidR="0028659C" w:rsidRPr="006A259D">
        <w:rPr>
          <w:rtl/>
          <w:lang w:eastAsia="zh-TW"/>
        </w:rPr>
        <w:lastRenderedPageBreak/>
        <w:t>وشد</w:t>
      </w:r>
      <w:r w:rsidR="006A259D">
        <w:rPr>
          <w:rFonts w:hint="cs"/>
          <w:rtl/>
          <w:lang w:eastAsia="zh-TW"/>
        </w:rPr>
        <w:t> </w:t>
      </w:r>
      <w:r w:rsidR="0028659C" w:rsidRPr="006A259D">
        <w:rPr>
          <w:rtl/>
          <w:lang w:eastAsia="zh-TW"/>
        </w:rPr>
        <w:t>الوَثاق</w:t>
      </w:r>
      <w:r w:rsidR="00770CD8" w:rsidRPr="006A259D">
        <w:rPr>
          <w:rtl/>
          <w:lang w:eastAsia="zh-TW"/>
        </w:rPr>
        <w:t xml:space="preserve"> </w:t>
      </w:r>
      <w:r w:rsidR="0028659C" w:rsidRPr="006A259D">
        <w:rPr>
          <w:rtl/>
          <w:lang w:eastAsia="zh-TW"/>
        </w:rPr>
        <w:t>والشنق</w:t>
      </w:r>
      <w:r w:rsidR="00770CD8" w:rsidRPr="006A259D">
        <w:rPr>
          <w:rtl/>
          <w:lang w:eastAsia="zh-TW"/>
        </w:rPr>
        <w:t xml:space="preserve"> </w:t>
      </w:r>
      <w:r w:rsidR="0028659C" w:rsidRPr="006A259D">
        <w:rPr>
          <w:rtl/>
          <w:lang w:eastAsia="zh-TW"/>
        </w:rPr>
        <w:t>والتعليق</w:t>
      </w:r>
      <w:r w:rsidR="00770CD8" w:rsidRPr="006A259D">
        <w:rPr>
          <w:rtl/>
          <w:lang w:eastAsia="zh-TW"/>
        </w:rPr>
        <w:t xml:space="preserve"> </w:t>
      </w:r>
      <w:r w:rsidR="0028659C" w:rsidRPr="006A259D">
        <w:rPr>
          <w:rtl/>
          <w:lang w:eastAsia="zh-TW"/>
        </w:rPr>
        <w:t>والتعذيب</w:t>
      </w:r>
      <w:r w:rsidR="00770CD8" w:rsidRPr="006A259D">
        <w:rPr>
          <w:rtl/>
          <w:lang w:eastAsia="zh-TW"/>
        </w:rPr>
        <w:t xml:space="preserve"> </w:t>
      </w:r>
      <w:r w:rsidR="0028659C" w:rsidRPr="006A259D">
        <w:rPr>
          <w:rtl/>
          <w:lang w:eastAsia="zh-TW"/>
        </w:rPr>
        <w:t>النفسي</w:t>
      </w:r>
      <w:r w:rsidR="00770CD8" w:rsidRPr="006A259D">
        <w:rPr>
          <w:rtl/>
          <w:lang w:eastAsia="zh-TW"/>
        </w:rPr>
        <w:t xml:space="preserve">. </w:t>
      </w:r>
      <w:r w:rsidR="0028659C" w:rsidRPr="006A259D">
        <w:rPr>
          <w:rtl/>
          <w:lang w:eastAsia="zh-TW"/>
        </w:rPr>
        <w:t>وفي</w:t>
      </w:r>
      <w:r w:rsidR="00770CD8" w:rsidRPr="006A259D">
        <w:rPr>
          <w:rtl/>
          <w:lang w:eastAsia="zh-TW"/>
        </w:rPr>
        <w:t xml:space="preserve"> </w:t>
      </w:r>
      <w:r w:rsidR="0028659C" w:rsidRPr="006A259D">
        <w:rPr>
          <w:rtl/>
          <w:lang w:eastAsia="zh-TW"/>
        </w:rPr>
        <w:t>المجموع،</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6A259D">
        <w:rPr>
          <w:rFonts w:hint="cs"/>
          <w:rtl/>
          <w:lang w:eastAsia="zh-TW"/>
        </w:rPr>
        <w:t>96</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المائة</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ضحايا</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الأشكال</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التعذيب</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إثنية</w:t>
      </w:r>
      <w:proofErr w:type="spellEnd"/>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تربطهم</w:t>
      </w:r>
      <w:r w:rsidR="00770CD8" w:rsidRPr="006A259D">
        <w:rPr>
          <w:rtl/>
          <w:lang w:eastAsia="zh-TW"/>
        </w:rPr>
        <w:t xml:space="preserve"> </w:t>
      </w:r>
      <w:r w:rsidR="0028659C" w:rsidRPr="006A259D">
        <w:rPr>
          <w:rtl/>
          <w:lang w:eastAsia="zh-TW"/>
        </w:rPr>
        <w:t>صلة</w:t>
      </w:r>
      <w:r w:rsidR="00770CD8" w:rsidRPr="006A259D">
        <w:rPr>
          <w:rtl/>
          <w:lang w:eastAsia="zh-TW"/>
        </w:rPr>
        <w:t xml:space="preserve"> </w:t>
      </w:r>
      <w:r w:rsidR="0028659C" w:rsidRPr="006A259D">
        <w:rPr>
          <w:rtl/>
          <w:lang w:eastAsia="zh-TW"/>
        </w:rPr>
        <w:t>حقيقية</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متصوَّرة</w:t>
      </w:r>
      <w:r w:rsidR="00770CD8" w:rsidRPr="006A259D">
        <w:rPr>
          <w:rtl/>
          <w:lang w:eastAsia="zh-TW"/>
        </w:rPr>
        <w:t xml:space="preserve"> </w:t>
      </w:r>
      <w:r w:rsidR="0028659C" w:rsidRPr="006A259D">
        <w:rPr>
          <w:rtl/>
          <w:lang w:eastAsia="zh-TW"/>
        </w:rPr>
        <w:t>مع</w:t>
      </w:r>
      <w:r w:rsidR="00770CD8" w:rsidRPr="006A259D">
        <w:rPr>
          <w:rtl/>
          <w:lang w:eastAsia="zh-TW"/>
        </w:rPr>
        <w:t xml:space="preserve"> </w:t>
      </w:r>
      <w:r w:rsidR="0028659C" w:rsidRPr="006A259D">
        <w:rPr>
          <w:rtl/>
          <w:lang w:eastAsia="zh-TW"/>
        </w:rPr>
        <w:t>نمور</w:t>
      </w:r>
      <w:r w:rsidR="00770CD8" w:rsidRPr="006A259D">
        <w:rPr>
          <w:rtl/>
          <w:lang w:eastAsia="zh-TW"/>
        </w:rPr>
        <w:t xml:space="preserve"> </w:t>
      </w:r>
      <w:r w:rsidR="0028659C" w:rsidRPr="006A259D">
        <w:rPr>
          <w:rtl/>
          <w:lang w:eastAsia="zh-TW"/>
        </w:rPr>
        <w:t>تحرير</w:t>
      </w:r>
      <w:r w:rsidR="00770CD8" w:rsidRPr="006A259D">
        <w:rPr>
          <w:rtl/>
          <w:lang w:eastAsia="zh-TW"/>
        </w:rPr>
        <w:t xml:space="preserve"> </w:t>
      </w:r>
      <w:proofErr w:type="spellStart"/>
      <w:r w:rsidR="0028659C" w:rsidRPr="006A259D">
        <w:rPr>
          <w:rtl/>
          <w:lang w:eastAsia="zh-TW"/>
        </w:rPr>
        <w:t>تاميل</w:t>
      </w:r>
      <w:proofErr w:type="spellEnd"/>
      <w:r w:rsidR="00770CD8" w:rsidRPr="006A259D">
        <w:rPr>
          <w:rtl/>
          <w:lang w:eastAsia="zh-TW"/>
        </w:rPr>
        <w:t xml:space="preserve"> </w:t>
      </w:r>
      <w:r w:rsidR="0028659C" w:rsidRPr="006A259D">
        <w:rPr>
          <w:rtl/>
          <w:lang w:eastAsia="zh-TW"/>
        </w:rPr>
        <w:t>إيلام</w:t>
      </w:r>
      <w:r w:rsidR="00770CD8" w:rsidRPr="006A259D">
        <w:rPr>
          <w:rtl/>
          <w:lang w:eastAsia="zh-TW"/>
        </w:rPr>
        <w:t xml:space="preserve">. </w:t>
      </w:r>
      <w:r w:rsidR="0028659C" w:rsidRPr="006A259D">
        <w:rPr>
          <w:rtl/>
          <w:lang w:eastAsia="zh-TW"/>
        </w:rPr>
        <w:t>ويخلص</w:t>
      </w:r>
      <w:r w:rsidR="00770CD8" w:rsidRPr="006A259D">
        <w:rPr>
          <w:rtl/>
          <w:lang w:eastAsia="zh-TW"/>
        </w:rPr>
        <w:t xml:space="preserve"> </w:t>
      </w:r>
      <w:r w:rsidR="0028659C" w:rsidRPr="006A259D">
        <w:rPr>
          <w:rtl/>
          <w:lang w:eastAsia="zh-TW"/>
        </w:rPr>
        <w:t>التقرير</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حتى</w:t>
      </w:r>
      <w:r w:rsidR="00770CD8" w:rsidRPr="006A259D">
        <w:rPr>
          <w:rtl/>
          <w:lang w:eastAsia="zh-TW"/>
        </w:rPr>
        <w:t xml:space="preserve"> </w:t>
      </w:r>
      <w:r w:rsidR="0028659C" w:rsidRPr="006A259D">
        <w:rPr>
          <w:rtl/>
          <w:lang w:eastAsia="zh-TW"/>
        </w:rPr>
        <w:t>الأشخاص</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proofErr w:type="spellStart"/>
      <w:r w:rsidR="0028659C" w:rsidRPr="006A259D">
        <w:rPr>
          <w:rtl/>
          <w:lang w:eastAsia="zh-TW"/>
        </w:rPr>
        <w:t>إثنية</w:t>
      </w:r>
      <w:proofErr w:type="spellEnd"/>
      <w:r w:rsidR="00770CD8" w:rsidRPr="006A259D">
        <w:rPr>
          <w:rtl/>
          <w:lang w:eastAsia="zh-TW"/>
        </w:rPr>
        <w:t xml:space="preserve"> </w:t>
      </w:r>
      <w:proofErr w:type="spellStart"/>
      <w:r w:rsidR="0028659C" w:rsidRPr="006A259D">
        <w:rPr>
          <w:rtl/>
          <w:lang w:eastAsia="zh-TW"/>
        </w:rPr>
        <w:t>التاميل</w:t>
      </w:r>
      <w:proofErr w:type="spellEnd"/>
      <w:r w:rsidR="00770CD8" w:rsidRPr="006A259D">
        <w:rPr>
          <w:rtl/>
          <w:lang w:eastAsia="zh-TW"/>
        </w:rPr>
        <w:t xml:space="preserve"> </w:t>
      </w:r>
      <w:r w:rsidR="0028659C" w:rsidRPr="006A259D">
        <w:rPr>
          <w:rtl/>
          <w:lang w:eastAsia="zh-TW"/>
        </w:rPr>
        <w:t>الذين</w:t>
      </w:r>
      <w:r w:rsidR="00770CD8" w:rsidRPr="006A259D">
        <w:rPr>
          <w:rtl/>
          <w:lang w:eastAsia="zh-TW"/>
        </w:rPr>
        <w:t xml:space="preserve"> </w:t>
      </w:r>
      <w:r w:rsidR="0028659C" w:rsidRPr="006A259D">
        <w:rPr>
          <w:rtl/>
          <w:lang w:eastAsia="zh-TW"/>
        </w:rPr>
        <w:t>تربطهم</w:t>
      </w:r>
      <w:r w:rsidR="00770CD8" w:rsidRPr="006A259D">
        <w:rPr>
          <w:rtl/>
          <w:lang w:eastAsia="zh-TW"/>
        </w:rPr>
        <w:t xml:space="preserve"> </w:t>
      </w:r>
      <w:r w:rsidR="0028659C" w:rsidRPr="006A259D">
        <w:rPr>
          <w:rtl/>
          <w:lang w:eastAsia="zh-TW"/>
        </w:rPr>
        <w:t>أدنى</w:t>
      </w:r>
      <w:r w:rsidR="00770CD8" w:rsidRPr="006A259D">
        <w:rPr>
          <w:rtl/>
          <w:lang w:eastAsia="zh-TW"/>
        </w:rPr>
        <w:t xml:space="preserve"> </w:t>
      </w:r>
      <w:r w:rsidR="0028659C" w:rsidRPr="006A259D">
        <w:rPr>
          <w:rtl/>
          <w:lang w:eastAsia="zh-TW"/>
        </w:rPr>
        <w:t>صلة</w:t>
      </w:r>
      <w:r w:rsidR="00770CD8" w:rsidRPr="006A259D">
        <w:rPr>
          <w:rtl/>
          <w:lang w:eastAsia="zh-TW"/>
        </w:rPr>
        <w:t xml:space="preserve"> </w:t>
      </w:r>
      <w:r w:rsidR="0028659C" w:rsidRPr="006A259D">
        <w:rPr>
          <w:rtl/>
          <w:lang w:eastAsia="zh-TW"/>
        </w:rPr>
        <w:t>بتلك</w:t>
      </w:r>
      <w:r w:rsidR="00770CD8" w:rsidRPr="006A259D">
        <w:rPr>
          <w:rtl/>
          <w:lang w:eastAsia="zh-TW"/>
        </w:rPr>
        <w:t xml:space="preserve"> </w:t>
      </w:r>
      <w:r w:rsidR="0028659C" w:rsidRPr="006A259D">
        <w:rPr>
          <w:rtl/>
          <w:lang w:eastAsia="zh-TW"/>
        </w:rPr>
        <w:t>المجموعة</w:t>
      </w:r>
      <w:r w:rsidR="0028659C" w:rsidRPr="006A259D">
        <w:rPr>
          <w:rFonts w:hint="cs"/>
          <w:rtl/>
          <w:lang w:eastAsia="zh-TW"/>
        </w:rPr>
        <w:t>،</w:t>
      </w:r>
      <w:r w:rsidR="00770CD8" w:rsidRPr="006A259D">
        <w:rPr>
          <w:rtl/>
          <w:lang w:eastAsia="zh-TW"/>
        </w:rPr>
        <w:t xml:space="preserve"> </w:t>
      </w:r>
      <w:r w:rsidR="0028659C" w:rsidRPr="006A259D">
        <w:rPr>
          <w:rtl/>
          <w:lang w:eastAsia="zh-TW"/>
        </w:rPr>
        <w:t>أو</w:t>
      </w:r>
      <w:r w:rsidR="00770CD8" w:rsidRPr="006A259D">
        <w:rPr>
          <w:rtl/>
          <w:lang w:eastAsia="zh-TW"/>
        </w:rPr>
        <w:t xml:space="preserve"> </w:t>
      </w:r>
      <w:r w:rsidR="0028659C" w:rsidRPr="006A259D">
        <w:rPr>
          <w:rtl/>
          <w:lang w:eastAsia="zh-TW"/>
        </w:rPr>
        <w:t>لمجرد</w:t>
      </w:r>
      <w:r w:rsidR="00770CD8" w:rsidRPr="006A259D">
        <w:rPr>
          <w:rtl/>
          <w:lang w:eastAsia="zh-TW"/>
        </w:rPr>
        <w:t xml:space="preserve"> </w:t>
      </w:r>
      <w:r w:rsidR="0028659C" w:rsidRPr="006A259D">
        <w:rPr>
          <w:rtl/>
          <w:lang w:eastAsia="zh-TW"/>
        </w:rPr>
        <w:t>الاشتباه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أنهم</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صلة</w:t>
      </w:r>
      <w:r w:rsidR="00770CD8" w:rsidRPr="006A259D">
        <w:rPr>
          <w:rtl/>
          <w:lang w:eastAsia="zh-TW"/>
        </w:rPr>
        <w:t xml:space="preserve"> </w:t>
      </w:r>
      <w:r w:rsidR="0028659C" w:rsidRPr="006A259D">
        <w:rPr>
          <w:rtl/>
          <w:lang w:eastAsia="zh-TW"/>
        </w:rPr>
        <w:t>بها،</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اعتُقلوا</w:t>
      </w:r>
      <w:r w:rsidR="00770CD8" w:rsidRPr="006A259D">
        <w:rPr>
          <w:rtl/>
          <w:lang w:eastAsia="zh-TW"/>
        </w:rPr>
        <w:t xml:space="preserve"> </w:t>
      </w:r>
      <w:r w:rsidR="0028659C" w:rsidRPr="006A259D">
        <w:rPr>
          <w:rtl/>
          <w:lang w:eastAsia="zh-TW"/>
        </w:rPr>
        <w:t>وعُذبوا</w:t>
      </w:r>
      <w:r w:rsidR="00483A8F"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38"/>
      </w:r>
      <w:r w:rsidR="00483A8F" w:rsidRPr="006A259D">
        <w:rPr>
          <w:rFonts w:hint="cs"/>
          <w:vertAlign w:val="superscript"/>
          <w:rtl/>
          <w:lang w:eastAsia="zh-TW"/>
        </w:rPr>
        <w:t>)</w:t>
      </w:r>
      <w:r w:rsidR="00483A8F" w:rsidRPr="006A259D">
        <w:rPr>
          <w:rFonts w:hint="cs"/>
          <w:rtl/>
          <w:lang w:eastAsia="zh-TW"/>
        </w:rPr>
        <w:t>.</w:t>
      </w:r>
      <w:r w:rsidR="00770CD8" w:rsidRPr="006A259D">
        <w:rPr>
          <w:rtl/>
          <w:lang w:eastAsia="zh-TW"/>
        </w:rPr>
        <w:t xml:space="preserve"> </w:t>
      </w:r>
    </w:p>
    <w:p w:rsidR="0028659C" w:rsidRPr="006A259D" w:rsidRDefault="00483A8F" w:rsidP="00C153D9">
      <w:pPr>
        <w:pStyle w:val="SingleTxtGA"/>
        <w:rPr>
          <w:rtl/>
          <w:lang w:eastAsia="zh-TW"/>
        </w:rPr>
      </w:pPr>
      <w:r w:rsidRPr="006A259D">
        <w:rPr>
          <w:rFonts w:hint="cs"/>
          <w:rtl/>
          <w:lang w:eastAsia="zh-TW"/>
        </w:rPr>
        <w:t>5-5</w:t>
      </w:r>
      <w:r w:rsidRPr="006A259D">
        <w:rPr>
          <w:rFonts w:hint="cs"/>
          <w:rtl/>
          <w:lang w:eastAsia="zh-TW"/>
        </w:rPr>
        <w:tab/>
      </w:r>
      <w:r w:rsidRPr="006A259D">
        <w:rPr>
          <w:rtl/>
          <w:lang w:eastAsia="zh-TW"/>
        </w:rPr>
        <w:t xml:space="preserve">ويشير صاحب البلاغ أيضاً إلى "عملية فرز" </w:t>
      </w:r>
      <w:proofErr w:type="spellStart"/>
      <w:r w:rsidRPr="006A259D">
        <w:rPr>
          <w:rtl/>
          <w:lang w:eastAsia="zh-TW"/>
        </w:rPr>
        <w:t>التاميل</w:t>
      </w:r>
      <w:proofErr w:type="spellEnd"/>
      <w:r w:rsidRPr="006A259D">
        <w:rPr>
          <w:rtl/>
          <w:lang w:eastAsia="zh-TW"/>
        </w:rPr>
        <w:t xml:space="preserve"> المعادين في المطار حيث إدارة التحقيقات الجنائية حاضرة على مدى 24 ساعة. وحسب ما تقدم من معلومات أساسية، ترسل اللجان العليا لسري </w:t>
      </w:r>
      <w:proofErr w:type="spellStart"/>
      <w:r w:rsidRPr="006A259D">
        <w:rPr>
          <w:rtl/>
          <w:lang w:eastAsia="zh-TW"/>
        </w:rPr>
        <w:t>لانكا</w:t>
      </w:r>
      <w:proofErr w:type="spellEnd"/>
      <w:r w:rsidRPr="006A259D">
        <w:rPr>
          <w:rtl/>
          <w:lang w:eastAsia="zh-TW"/>
        </w:rPr>
        <w:t xml:space="preserve"> في الخارج إلى كولومبو المعلومات الشخصية لمن يتم ترحيلهم</w:t>
      </w:r>
      <w:r w:rsidR="00C153D9" w:rsidRPr="006A259D">
        <w:rPr>
          <w:rFonts w:hint="cs"/>
          <w:vertAlign w:val="superscript"/>
          <w:rtl/>
          <w:lang w:eastAsia="zh-TW"/>
        </w:rPr>
        <w:t>(</w:t>
      </w:r>
      <w:r w:rsidR="00C153D9" w:rsidRPr="006A259D">
        <w:rPr>
          <w:rStyle w:val="FootnoteReference"/>
          <w:rFonts w:ascii="Traditional Arabic" w:hAnsi="Traditional Arabic"/>
          <w:sz w:val="32"/>
          <w:szCs w:val="30"/>
          <w:rtl/>
          <w:lang w:eastAsia="zh-TW"/>
        </w:rPr>
        <w:footnoteReference w:id="39"/>
      </w:r>
      <w:r w:rsidR="00C153D9" w:rsidRPr="006A259D">
        <w:rPr>
          <w:rFonts w:hint="cs"/>
          <w:vertAlign w:val="superscript"/>
          <w:rtl/>
          <w:lang w:eastAsia="zh-TW"/>
        </w:rPr>
        <w:t>)</w:t>
      </w:r>
      <w:r w:rsidRPr="006A259D">
        <w:rPr>
          <w:rtl/>
          <w:lang w:eastAsia="zh-TW"/>
        </w:rPr>
        <w:t>.</w:t>
      </w:r>
      <w:r w:rsidR="00DF6060" w:rsidRPr="006A259D">
        <w:rPr>
          <w:rtl/>
          <w:lang w:eastAsia="zh-TW"/>
        </w:rPr>
        <w:t xml:space="preserve"> </w:t>
      </w:r>
      <w:r w:rsidRPr="006A259D">
        <w:rPr>
          <w:rtl/>
          <w:lang w:eastAsia="zh-TW"/>
        </w:rPr>
        <w:t xml:space="preserve">فيُستجوب الأفراد المشتبه فيهم أولاً في المطار حيث لا يتردد المسؤولون في استخدام العنف. وحالما يُكتشف أن الفرد قد طلب اللجوء، يُعتبر خائناً ويبقى تحت المراقبة حتى لو أفرج عنه، ويمكن أن يتعرض للقبض عليه في أي وقت. أمّا أولئك الذين يُشتبه في أن لهم صلات بنمور تحرير </w:t>
      </w:r>
      <w:proofErr w:type="spellStart"/>
      <w:r w:rsidRPr="006A259D">
        <w:rPr>
          <w:rtl/>
          <w:lang w:eastAsia="zh-TW"/>
        </w:rPr>
        <w:t>تاميل</w:t>
      </w:r>
      <w:proofErr w:type="spellEnd"/>
      <w:r w:rsidRPr="006A259D">
        <w:rPr>
          <w:rtl/>
          <w:lang w:eastAsia="zh-TW"/>
        </w:rPr>
        <w:t xml:space="preserve"> إيلام أو بوسائط الإعلام فاحتمال الزج بهم في السجن كبير. ويخضع </w:t>
      </w:r>
      <w:proofErr w:type="spellStart"/>
      <w:r w:rsidRPr="006A259D">
        <w:rPr>
          <w:rtl/>
          <w:lang w:eastAsia="zh-TW"/>
        </w:rPr>
        <w:t>التاميل</w:t>
      </w:r>
      <w:proofErr w:type="spellEnd"/>
      <w:r w:rsidRPr="006A259D">
        <w:rPr>
          <w:rtl/>
          <w:lang w:eastAsia="zh-TW"/>
        </w:rPr>
        <w:t xml:space="preserve"> القادمون من الشمال والشرق والأشخاص الذين تتراوح أعمارهم ما بين 20 و40 سنة لعدد أكبر من </w:t>
      </w:r>
      <w:proofErr w:type="spellStart"/>
      <w:r w:rsidRPr="006A259D">
        <w:rPr>
          <w:rtl/>
          <w:lang w:eastAsia="zh-TW"/>
        </w:rPr>
        <w:t>التدقيقات</w:t>
      </w:r>
      <w:proofErr w:type="spellEnd"/>
      <w:r w:rsidRPr="006A259D">
        <w:rPr>
          <w:rFonts w:hint="cs"/>
          <w:vertAlign w:val="superscript"/>
          <w:rtl/>
          <w:lang w:eastAsia="zh-TW"/>
        </w:rPr>
        <w:t>(</w:t>
      </w:r>
      <w:r w:rsidR="0028659C" w:rsidRPr="006A259D">
        <w:rPr>
          <w:rStyle w:val="FootnoteReference"/>
          <w:rFonts w:ascii="Traditional Arabic" w:hAnsi="Traditional Arabic"/>
          <w:sz w:val="32"/>
          <w:szCs w:val="30"/>
          <w:rtl/>
          <w:lang w:eastAsia="zh-TW"/>
        </w:rPr>
        <w:footnoteReference w:id="40"/>
      </w:r>
      <w:r w:rsidRPr="006A259D">
        <w:rPr>
          <w:rFonts w:hint="cs"/>
          <w:vertAlign w:val="superscript"/>
          <w:rtl/>
          <w:lang w:eastAsia="zh-TW"/>
        </w:rPr>
        <w:t>)</w:t>
      </w:r>
      <w:r w:rsidRPr="006A259D">
        <w:rPr>
          <w:rFonts w:hint="cs"/>
          <w:rtl/>
          <w:lang w:eastAsia="zh-TW"/>
        </w:rPr>
        <w:t>.</w:t>
      </w:r>
      <w:r w:rsidRPr="006A259D">
        <w:rPr>
          <w:rtl/>
          <w:lang w:eastAsia="zh-TW"/>
        </w:rPr>
        <w:t xml:space="preserve">وقد ثبت أن العديد من </w:t>
      </w:r>
      <w:proofErr w:type="spellStart"/>
      <w:r w:rsidRPr="006A259D">
        <w:rPr>
          <w:rtl/>
          <w:lang w:eastAsia="zh-TW"/>
        </w:rPr>
        <w:t>التاميل</w:t>
      </w:r>
      <w:proofErr w:type="spellEnd"/>
      <w:r w:rsidRPr="006A259D">
        <w:rPr>
          <w:rtl/>
          <w:lang w:eastAsia="zh-TW"/>
        </w:rPr>
        <w:t xml:space="preserve"> قد اعتُقلوا بعد عودتهم من الخارج وأن الاعتقالات تقترن في أغلب الأحيان بالتعذيب. لذلك، يرى صاحب البلاغ أنه سيواجه خطراً حقيقياً يتمثل في انتهاك المادتين 6(1) و7 و9(1) من العهد في حال عودته إلى سري </w:t>
      </w:r>
      <w:proofErr w:type="spellStart"/>
      <w:r w:rsidRPr="006A259D">
        <w:rPr>
          <w:rtl/>
          <w:lang w:eastAsia="zh-TW"/>
        </w:rPr>
        <w:t>لانكا</w:t>
      </w:r>
      <w:proofErr w:type="spellEnd"/>
      <w:r w:rsidRPr="006A259D">
        <w:rPr>
          <w:rtl/>
          <w:lang w:eastAsia="zh-TW"/>
        </w:rPr>
        <w:t>.</w:t>
      </w:r>
    </w:p>
    <w:p w:rsidR="0028659C" w:rsidRPr="006A259D" w:rsidRDefault="0028659C" w:rsidP="00483A8F">
      <w:pPr>
        <w:pStyle w:val="H23GA"/>
        <w:rPr>
          <w:rtl/>
        </w:rPr>
      </w:pPr>
      <w:r w:rsidRPr="006A259D">
        <w:rPr>
          <w:rtl/>
        </w:rPr>
        <w:tab/>
      </w:r>
      <w:r w:rsidRPr="006A259D">
        <w:rPr>
          <w:rtl/>
        </w:rPr>
        <w:tab/>
        <w:t>المسائل</w:t>
      </w:r>
      <w:r w:rsidR="00770CD8" w:rsidRPr="006A259D">
        <w:rPr>
          <w:rtl/>
        </w:rPr>
        <w:t xml:space="preserve"> </w:t>
      </w:r>
      <w:r w:rsidRPr="006A259D">
        <w:rPr>
          <w:rtl/>
        </w:rPr>
        <w:t>والإجراءات</w:t>
      </w:r>
      <w:r w:rsidR="00770CD8" w:rsidRPr="006A259D">
        <w:rPr>
          <w:rtl/>
        </w:rPr>
        <w:t xml:space="preserve"> </w:t>
      </w:r>
      <w:r w:rsidRPr="006A259D">
        <w:rPr>
          <w:rtl/>
        </w:rPr>
        <w:t>المعروضة</w:t>
      </w:r>
      <w:r w:rsidR="00770CD8" w:rsidRPr="006A259D">
        <w:rPr>
          <w:rtl/>
        </w:rPr>
        <w:t xml:space="preserve"> </w:t>
      </w:r>
      <w:r w:rsidRPr="006A259D">
        <w:rPr>
          <w:rtl/>
        </w:rPr>
        <w:t>على</w:t>
      </w:r>
      <w:r w:rsidR="00770CD8" w:rsidRPr="006A259D">
        <w:rPr>
          <w:rtl/>
        </w:rPr>
        <w:t xml:space="preserve"> </w:t>
      </w:r>
      <w:r w:rsidRPr="006A259D">
        <w:rPr>
          <w:rtl/>
        </w:rPr>
        <w:t>اللجنة</w:t>
      </w:r>
    </w:p>
    <w:p w:rsidR="0028659C" w:rsidRPr="006A259D" w:rsidRDefault="0028659C" w:rsidP="00483A8F">
      <w:pPr>
        <w:pStyle w:val="H4GA"/>
        <w:rPr>
          <w:rtl/>
          <w:lang w:eastAsia="zh-TW"/>
        </w:rPr>
      </w:pPr>
      <w:r w:rsidRPr="006A259D">
        <w:rPr>
          <w:rtl/>
          <w:lang w:eastAsia="zh-TW"/>
        </w:rPr>
        <w:tab/>
      </w:r>
      <w:r w:rsidRPr="006A259D">
        <w:rPr>
          <w:rtl/>
          <w:lang w:eastAsia="zh-TW"/>
        </w:rPr>
        <w:tab/>
        <w:t>النظر</w:t>
      </w:r>
      <w:r w:rsidR="00770CD8" w:rsidRPr="006A259D">
        <w:rPr>
          <w:rtl/>
          <w:lang w:eastAsia="zh-TW"/>
        </w:rPr>
        <w:t xml:space="preserve"> </w:t>
      </w:r>
      <w:r w:rsidRPr="006A259D">
        <w:rPr>
          <w:rtl/>
          <w:lang w:eastAsia="zh-TW"/>
        </w:rPr>
        <w:t>في</w:t>
      </w:r>
      <w:r w:rsidR="00770CD8" w:rsidRPr="006A259D">
        <w:rPr>
          <w:rtl/>
          <w:lang w:eastAsia="zh-TW"/>
        </w:rPr>
        <w:t xml:space="preserve"> </w:t>
      </w:r>
      <w:r w:rsidRPr="006A259D">
        <w:rPr>
          <w:rtl/>
          <w:lang w:eastAsia="zh-TW"/>
        </w:rPr>
        <w:t>المقبولية</w:t>
      </w:r>
    </w:p>
    <w:p w:rsidR="0028659C" w:rsidRPr="006A259D" w:rsidRDefault="00483A8F" w:rsidP="0021508D">
      <w:pPr>
        <w:pStyle w:val="SingleTxtGA"/>
        <w:rPr>
          <w:rtl/>
          <w:lang w:eastAsia="zh-TW"/>
        </w:rPr>
      </w:pPr>
      <w:r w:rsidRPr="006A259D">
        <w:rPr>
          <w:rFonts w:hint="cs"/>
          <w:rtl/>
          <w:lang w:eastAsia="zh-TW"/>
        </w:rPr>
        <w:t>6-1</w:t>
      </w:r>
      <w:r w:rsidRPr="006A259D">
        <w:rPr>
          <w:rFonts w:hint="cs"/>
          <w:rtl/>
          <w:lang w:eastAsia="zh-TW"/>
        </w:rPr>
        <w:tab/>
      </w:r>
      <w:r w:rsidR="0028659C" w:rsidRPr="006A259D">
        <w:rPr>
          <w:rtl/>
          <w:lang w:eastAsia="zh-TW"/>
        </w:rPr>
        <w:t>قبل</w:t>
      </w:r>
      <w:r w:rsidR="00770CD8" w:rsidRPr="006A259D">
        <w:rPr>
          <w:rtl/>
          <w:lang w:eastAsia="zh-TW"/>
        </w:rPr>
        <w:t xml:space="preserve"> </w:t>
      </w:r>
      <w:r w:rsidR="0028659C" w:rsidRPr="006A259D">
        <w:rPr>
          <w:rtl/>
          <w:lang w:eastAsia="zh-TW"/>
        </w:rPr>
        <w:t>النظر</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ادعاءات</w:t>
      </w:r>
      <w:r w:rsidR="00770CD8" w:rsidRPr="006A259D">
        <w:rPr>
          <w:rtl/>
          <w:lang w:eastAsia="zh-TW"/>
        </w:rPr>
        <w:t xml:space="preserve"> </w:t>
      </w:r>
      <w:r w:rsidR="0028659C" w:rsidRPr="006A259D">
        <w:rPr>
          <w:rtl/>
          <w:lang w:eastAsia="zh-TW"/>
        </w:rPr>
        <w:t>ترد</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بلاغ</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يجب</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تقرر،</w:t>
      </w:r>
      <w:r w:rsidR="00770CD8" w:rsidRPr="006A259D">
        <w:rPr>
          <w:rtl/>
          <w:lang w:eastAsia="zh-TW"/>
        </w:rPr>
        <w:t xml:space="preserve"> </w:t>
      </w:r>
      <w:r w:rsidR="0028659C" w:rsidRPr="006A259D">
        <w:rPr>
          <w:rtl/>
          <w:lang w:eastAsia="zh-TW"/>
        </w:rPr>
        <w:t>وفقاً</w:t>
      </w:r>
      <w:r w:rsidR="00770CD8" w:rsidRPr="006A259D">
        <w:rPr>
          <w:rtl/>
          <w:lang w:eastAsia="zh-TW"/>
        </w:rPr>
        <w:t xml:space="preserve"> </w:t>
      </w:r>
      <w:r w:rsidR="0028659C" w:rsidRPr="006A259D">
        <w:rPr>
          <w:rtl/>
          <w:lang w:eastAsia="zh-TW"/>
        </w:rPr>
        <w:t>للمادة</w:t>
      </w:r>
      <w:r w:rsidR="0021508D" w:rsidRPr="006A259D">
        <w:rPr>
          <w:rFonts w:hint="eastAsia"/>
          <w:rtl/>
          <w:lang w:eastAsia="zh-TW"/>
        </w:rPr>
        <w:t> </w:t>
      </w:r>
      <w:r w:rsidR="0021508D" w:rsidRPr="006A259D">
        <w:rPr>
          <w:rFonts w:hint="cs"/>
          <w:rtl/>
          <w:lang w:eastAsia="zh-TW"/>
        </w:rPr>
        <w:t>93</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نظامها</w:t>
      </w:r>
      <w:r w:rsidR="00770CD8" w:rsidRPr="006A259D">
        <w:rPr>
          <w:rtl/>
          <w:lang w:eastAsia="zh-TW"/>
        </w:rPr>
        <w:t xml:space="preserve"> </w:t>
      </w:r>
      <w:r w:rsidR="0028659C" w:rsidRPr="006A259D">
        <w:rPr>
          <w:rtl/>
          <w:lang w:eastAsia="zh-TW"/>
        </w:rPr>
        <w:t>الداخلي،</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إذا</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مقبولاً</w:t>
      </w:r>
      <w:r w:rsidR="00770CD8" w:rsidRPr="006A259D">
        <w:rPr>
          <w:rtl/>
          <w:lang w:eastAsia="zh-TW"/>
        </w:rPr>
        <w:t xml:space="preserve"> </w:t>
      </w:r>
      <w:r w:rsidR="0028659C" w:rsidRPr="006A259D">
        <w:rPr>
          <w:rtl/>
          <w:lang w:eastAsia="zh-TW"/>
        </w:rPr>
        <w:t>أم</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بموجب</w:t>
      </w:r>
      <w:r w:rsidR="00770CD8" w:rsidRPr="006A259D">
        <w:rPr>
          <w:rtl/>
          <w:lang w:eastAsia="zh-TW"/>
        </w:rPr>
        <w:t xml:space="preserve"> </w:t>
      </w:r>
      <w:r w:rsidR="0028659C" w:rsidRPr="006A259D">
        <w:rPr>
          <w:rtl/>
          <w:lang w:eastAsia="zh-TW"/>
        </w:rPr>
        <w:t>البروتوكول</w:t>
      </w:r>
      <w:r w:rsidR="00770CD8" w:rsidRPr="006A259D">
        <w:rPr>
          <w:rtl/>
          <w:lang w:eastAsia="zh-TW"/>
        </w:rPr>
        <w:t xml:space="preserve"> </w:t>
      </w:r>
      <w:r w:rsidR="0028659C" w:rsidRPr="006A259D">
        <w:rPr>
          <w:rtl/>
          <w:lang w:eastAsia="zh-TW"/>
        </w:rPr>
        <w:t>الاختياري</w:t>
      </w:r>
      <w:r w:rsidR="00770CD8" w:rsidRPr="006A259D">
        <w:rPr>
          <w:rtl/>
          <w:lang w:eastAsia="zh-TW"/>
        </w:rPr>
        <w:t>.</w:t>
      </w:r>
      <w:r w:rsidR="0028659C" w:rsidRPr="006A259D">
        <w:rPr>
          <w:lang w:eastAsia="zh-TW"/>
        </w:rPr>
        <w:t>‬</w:t>
      </w:r>
    </w:p>
    <w:p w:rsidR="0028659C" w:rsidRPr="006A259D" w:rsidRDefault="00483A8F" w:rsidP="00711057">
      <w:pPr>
        <w:pStyle w:val="SingleTxtGA"/>
        <w:rPr>
          <w:rFonts w:ascii="Traditional Arabic" w:hAnsi="Traditional Arabic"/>
          <w:sz w:val="32"/>
          <w:rtl/>
          <w:lang w:eastAsia="zh-TW"/>
        </w:rPr>
      </w:pPr>
      <w:r w:rsidRPr="006A259D">
        <w:rPr>
          <w:rFonts w:ascii="Traditional Arabic" w:hAnsi="Traditional Arabic" w:hint="cs"/>
          <w:sz w:val="32"/>
          <w:rtl/>
          <w:lang w:eastAsia="zh-TW"/>
        </w:rPr>
        <w:t>6-2</w:t>
      </w:r>
      <w:r w:rsidRPr="006A259D">
        <w:rPr>
          <w:rFonts w:ascii="Traditional Arabic" w:hAnsi="Traditional Arabic" w:hint="cs"/>
          <w:sz w:val="32"/>
          <w:rtl/>
          <w:lang w:eastAsia="zh-TW"/>
        </w:rPr>
        <w:tab/>
      </w:r>
      <w:r w:rsidRPr="006A259D">
        <w:rPr>
          <w:rtl/>
        </w:rPr>
        <w:t xml:space="preserve"> </w:t>
      </w:r>
      <w:r w:rsidRPr="006A259D">
        <w:rPr>
          <w:rFonts w:ascii="Traditional Arabic" w:hAnsi="Traditional Arabic"/>
          <w:sz w:val="32"/>
          <w:rtl/>
          <w:lang w:eastAsia="zh-TW"/>
        </w:rPr>
        <w:t>وقد تحققت اللجنة، وفقاً لمقتضيات الفقرة 2(أ) من المادة 5 من البروتوكول الاختياري، من أن المسألة نفسها ليست قيد الدراسة في إطار أي إجراء آخر من إجراءات التحقيق الدولي أو التسوية الدولية.</w:t>
      </w:r>
      <w:r w:rsidRPr="006A259D">
        <w:rPr>
          <w:rFonts w:cs="Times New Roman" w:hint="cs"/>
          <w:sz w:val="32"/>
          <w:rtl/>
          <w:lang w:eastAsia="zh-TW"/>
        </w:rPr>
        <w:t>‬</w:t>
      </w:r>
      <w:r w:rsidRPr="006A259D">
        <w:rPr>
          <w:rFonts w:ascii="Traditional Arabic" w:hAnsi="Traditional Arabic"/>
          <w:sz w:val="32"/>
          <w:rtl/>
          <w:lang w:eastAsia="zh-TW"/>
        </w:rPr>
        <w:t xml:space="preserve"> </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p>
    <w:p w:rsidR="0028659C" w:rsidRPr="006A259D" w:rsidRDefault="00711057" w:rsidP="00711057">
      <w:pPr>
        <w:pStyle w:val="SingleTxtGA"/>
        <w:rPr>
          <w:rtl/>
          <w:lang w:eastAsia="zh-TW"/>
        </w:rPr>
      </w:pPr>
      <w:r w:rsidRPr="006A259D">
        <w:rPr>
          <w:rFonts w:hint="cs"/>
          <w:rtl/>
          <w:lang w:eastAsia="zh-TW"/>
        </w:rPr>
        <w:lastRenderedPageBreak/>
        <w:t>6-3</w:t>
      </w:r>
      <w:r w:rsidRPr="006A259D">
        <w:rPr>
          <w:rFonts w:hint="cs"/>
          <w:rtl/>
          <w:lang w:eastAsia="zh-TW"/>
        </w:rPr>
        <w:tab/>
      </w:r>
      <w:r w:rsidRPr="006A259D">
        <w:rPr>
          <w:rtl/>
          <w:lang w:eastAsia="zh-TW"/>
        </w:rPr>
        <w:t>وتذكّر اللجنة بقراراتها السابقة الذي قضت بوجوب أن يستنفد صاحب البلاغ جميع سبل الانتصاف القضائية لكي يفي بمتطلبات الفقرة 2(ب) من المادة 5 من البروتوكول الاختياري، ما دام يبدو أن سبل الانتصاف هذه فعالة في القضية المعنية ومتاحة له بالفعل</w:t>
      </w:r>
      <w:r w:rsidR="00C153D9" w:rsidRPr="006A259D">
        <w:rPr>
          <w:rFonts w:hint="cs"/>
          <w:vertAlign w:val="superscript"/>
          <w:rtl/>
          <w:lang w:eastAsia="zh-TW"/>
        </w:rPr>
        <w:t>(</w:t>
      </w:r>
      <w:r w:rsidR="00C153D9" w:rsidRPr="006A259D">
        <w:rPr>
          <w:rStyle w:val="FootnoteReference"/>
          <w:rFonts w:ascii="Traditional Arabic" w:hAnsi="Traditional Arabic"/>
          <w:color w:val="000000"/>
          <w:sz w:val="32"/>
          <w:szCs w:val="30"/>
          <w:rtl/>
          <w:lang w:eastAsia="zh-TW"/>
        </w:rPr>
        <w:footnoteReference w:id="41"/>
      </w:r>
      <w:r w:rsidR="00C153D9" w:rsidRPr="006A259D">
        <w:rPr>
          <w:rFonts w:hint="cs"/>
          <w:vertAlign w:val="superscript"/>
          <w:rtl/>
          <w:lang w:eastAsia="zh-TW"/>
        </w:rPr>
        <w:t>)</w:t>
      </w:r>
      <w:r w:rsidRPr="006A259D">
        <w:rPr>
          <w:rtl/>
          <w:lang w:eastAsia="zh-TW"/>
        </w:rPr>
        <w:t>.</w:t>
      </w:r>
      <w:r w:rsidR="00DF6060" w:rsidRPr="006A259D">
        <w:rPr>
          <w:rtl/>
          <w:lang w:eastAsia="zh-TW"/>
        </w:rPr>
        <w:t xml:space="preserve"> </w:t>
      </w:r>
      <w:r w:rsidRPr="006A259D">
        <w:rPr>
          <w:rtl/>
          <w:lang w:eastAsia="zh-TW"/>
        </w:rPr>
        <w:t>وتشير اللجنة إلى ادعاء صاحب البلاغ أنه استنفد جميع سُبُل الانتصاف المحلية الفعالة المتاحة له.</w:t>
      </w:r>
      <w:r w:rsidRPr="006A259D">
        <w:rPr>
          <w:rFonts w:cs="Times New Roman" w:hint="cs"/>
          <w:rtl/>
          <w:lang w:eastAsia="zh-TW"/>
        </w:rPr>
        <w:t>‬</w:t>
      </w:r>
      <w:r w:rsidRPr="006A259D">
        <w:rPr>
          <w:rtl/>
          <w:lang w:eastAsia="zh-TW"/>
        </w:rPr>
        <w:t xml:space="preserve"> </w:t>
      </w:r>
      <w:r w:rsidRPr="006A259D">
        <w:rPr>
          <w:rFonts w:hint="cs"/>
          <w:rtl/>
          <w:lang w:eastAsia="zh-TW"/>
        </w:rPr>
        <w:t>وتلاحظ</w:t>
      </w:r>
      <w:r w:rsidRPr="006A259D">
        <w:rPr>
          <w:rtl/>
          <w:lang w:eastAsia="zh-TW"/>
        </w:rPr>
        <w:t xml:space="preserve"> </w:t>
      </w:r>
      <w:r w:rsidRPr="006A259D">
        <w:rPr>
          <w:rFonts w:hint="cs"/>
          <w:rtl/>
          <w:lang w:eastAsia="zh-TW"/>
        </w:rPr>
        <w:t>اللجنة</w:t>
      </w:r>
      <w:r w:rsidRPr="006A259D">
        <w:rPr>
          <w:rtl/>
          <w:lang w:eastAsia="zh-TW"/>
        </w:rPr>
        <w:t xml:space="preserve"> </w:t>
      </w:r>
      <w:r w:rsidRPr="006A259D">
        <w:rPr>
          <w:rFonts w:hint="cs"/>
          <w:rtl/>
          <w:lang w:eastAsia="zh-TW"/>
        </w:rPr>
        <w:t>أيضاً</w:t>
      </w:r>
      <w:r w:rsidRPr="006A259D">
        <w:rPr>
          <w:rtl/>
          <w:lang w:eastAsia="zh-TW"/>
        </w:rPr>
        <w:t xml:space="preserve"> </w:t>
      </w:r>
      <w:r w:rsidRPr="006A259D">
        <w:rPr>
          <w:rFonts w:hint="cs"/>
          <w:rtl/>
          <w:lang w:eastAsia="zh-TW"/>
        </w:rPr>
        <w:t>حجة</w:t>
      </w:r>
      <w:r w:rsidRPr="006A259D">
        <w:rPr>
          <w:rtl/>
          <w:lang w:eastAsia="zh-TW"/>
        </w:rPr>
        <w:t xml:space="preserve"> </w:t>
      </w:r>
      <w:r w:rsidRPr="006A259D">
        <w:rPr>
          <w:rFonts w:hint="cs"/>
          <w:rtl/>
          <w:lang w:eastAsia="zh-TW"/>
        </w:rPr>
        <w:t>الدولة</w:t>
      </w:r>
      <w:r w:rsidRPr="006A259D">
        <w:rPr>
          <w:rtl/>
          <w:lang w:eastAsia="zh-TW"/>
        </w:rPr>
        <w:t xml:space="preserve"> </w:t>
      </w:r>
      <w:r w:rsidRPr="006A259D">
        <w:rPr>
          <w:rFonts w:hint="cs"/>
          <w:rtl/>
          <w:lang w:eastAsia="zh-TW"/>
        </w:rPr>
        <w:t>الطرف</w:t>
      </w:r>
      <w:r w:rsidRPr="006A259D">
        <w:rPr>
          <w:rtl/>
          <w:lang w:eastAsia="zh-TW"/>
        </w:rPr>
        <w:t xml:space="preserve"> </w:t>
      </w:r>
      <w:r w:rsidRPr="006A259D">
        <w:rPr>
          <w:rFonts w:hint="cs"/>
          <w:rtl/>
          <w:lang w:eastAsia="zh-TW"/>
        </w:rPr>
        <w:t>أن</w:t>
      </w:r>
      <w:r w:rsidRPr="006A259D">
        <w:rPr>
          <w:rtl/>
          <w:lang w:eastAsia="zh-TW"/>
        </w:rPr>
        <w:t xml:space="preserve"> </w:t>
      </w:r>
      <w:r w:rsidRPr="006A259D">
        <w:rPr>
          <w:rFonts w:hint="cs"/>
          <w:rtl/>
          <w:lang w:eastAsia="zh-TW"/>
        </w:rPr>
        <w:t>صاحب</w:t>
      </w:r>
      <w:r w:rsidRPr="006A259D">
        <w:rPr>
          <w:rtl/>
          <w:lang w:eastAsia="zh-TW"/>
        </w:rPr>
        <w:t xml:space="preserve"> </w:t>
      </w:r>
      <w:r w:rsidRPr="006A259D">
        <w:rPr>
          <w:rFonts w:hint="cs"/>
          <w:rtl/>
          <w:lang w:eastAsia="zh-TW"/>
        </w:rPr>
        <w:t>البلاغ</w:t>
      </w:r>
      <w:r w:rsidRPr="006A259D">
        <w:rPr>
          <w:rtl/>
          <w:lang w:eastAsia="zh-TW"/>
        </w:rPr>
        <w:t xml:space="preserve"> </w:t>
      </w:r>
      <w:r w:rsidRPr="006A259D">
        <w:rPr>
          <w:rFonts w:hint="cs"/>
          <w:rtl/>
          <w:lang w:eastAsia="zh-TW"/>
        </w:rPr>
        <w:t>لم</w:t>
      </w:r>
      <w:r w:rsidRPr="006A259D">
        <w:rPr>
          <w:rtl/>
          <w:lang w:eastAsia="zh-TW"/>
        </w:rPr>
        <w:t xml:space="preserve"> </w:t>
      </w:r>
      <w:r w:rsidRPr="006A259D">
        <w:rPr>
          <w:rFonts w:hint="cs"/>
          <w:rtl/>
          <w:lang w:eastAsia="zh-TW"/>
        </w:rPr>
        <w:t>يستنفد</w:t>
      </w:r>
      <w:r w:rsidRPr="006A259D">
        <w:rPr>
          <w:rtl/>
          <w:lang w:eastAsia="zh-TW"/>
        </w:rPr>
        <w:t xml:space="preserve"> </w:t>
      </w:r>
      <w:r w:rsidRPr="006A259D">
        <w:rPr>
          <w:rFonts w:hint="cs"/>
          <w:rtl/>
          <w:lang w:eastAsia="zh-TW"/>
        </w:rPr>
        <w:t>جميع</w:t>
      </w:r>
      <w:r w:rsidRPr="006A259D">
        <w:rPr>
          <w:rtl/>
          <w:lang w:eastAsia="zh-TW"/>
        </w:rPr>
        <w:t xml:space="preserve"> </w:t>
      </w:r>
      <w:r w:rsidRPr="006A259D">
        <w:rPr>
          <w:rFonts w:hint="cs"/>
          <w:rtl/>
          <w:lang w:eastAsia="zh-TW"/>
        </w:rPr>
        <w:t>سبل</w:t>
      </w:r>
      <w:r w:rsidRPr="006A259D">
        <w:rPr>
          <w:rtl/>
          <w:lang w:eastAsia="zh-TW"/>
        </w:rPr>
        <w:t xml:space="preserve"> </w:t>
      </w:r>
      <w:r w:rsidRPr="006A259D">
        <w:rPr>
          <w:rFonts w:hint="cs"/>
          <w:rtl/>
          <w:lang w:eastAsia="zh-TW"/>
        </w:rPr>
        <w:t>الانتصاف</w:t>
      </w:r>
      <w:r w:rsidRPr="006A259D">
        <w:rPr>
          <w:rtl/>
          <w:lang w:eastAsia="zh-TW"/>
        </w:rPr>
        <w:t xml:space="preserve"> </w:t>
      </w:r>
      <w:r w:rsidRPr="006A259D">
        <w:rPr>
          <w:rFonts w:hint="cs"/>
          <w:rtl/>
          <w:lang w:eastAsia="zh-TW"/>
        </w:rPr>
        <w:t>المحلية،</w:t>
      </w:r>
      <w:r w:rsidRPr="006A259D">
        <w:rPr>
          <w:rtl/>
          <w:lang w:eastAsia="zh-TW"/>
        </w:rPr>
        <w:t xml:space="preserve"> </w:t>
      </w:r>
      <w:r w:rsidRPr="006A259D">
        <w:rPr>
          <w:rFonts w:hint="cs"/>
          <w:rtl/>
          <w:lang w:eastAsia="zh-TW"/>
        </w:rPr>
        <w:t>لأنه</w:t>
      </w:r>
      <w:r w:rsidRPr="006A259D">
        <w:rPr>
          <w:rtl/>
          <w:lang w:eastAsia="zh-TW"/>
        </w:rPr>
        <w:t xml:space="preserve"> </w:t>
      </w:r>
      <w:r w:rsidRPr="006A259D">
        <w:rPr>
          <w:rFonts w:hint="cs"/>
          <w:rtl/>
          <w:lang w:eastAsia="zh-TW"/>
        </w:rPr>
        <w:t>لم</w:t>
      </w:r>
      <w:r w:rsidRPr="006A259D">
        <w:rPr>
          <w:rtl/>
          <w:lang w:eastAsia="zh-TW"/>
        </w:rPr>
        <w:t xml:space="preserve"> </w:t>
      </w:r>
      <w:r w:rsidRPr="006A259D">
        <w:rPr>
          <w:rFonts w:hint="cs"/>
          <w:rtl/>
          <w:lang w:eastAsia="zh-TW"/>
        </w:rPr>
        <w:t>يتقدم</w:t>
      </w:r>
      <w:r w:rsidRPr="006A259D">
        <w:rPr>
          <w:rtl/>
          <w:lang w:eastAsia="zh-TW"/>
        </w:rPr>
        <w:t xml:space="preserve"> </w:t>
      </w:r>
      <w:r w:rsidRPr="006A259D">
        <w:rPr>
          <w:rFonts w:hint="cs"/>
          <w:rtl/>
          <w:lang w:eastAsia="zh-TW"/>
        </w:rPr>
        <w:t>بطلب</w:t>
      </w:r>
      <w:r w:rsidRPr="006A259D">
        <w:rPr>
          <w:rtl/>
          <w:lang w:eastAsia="zh-TW"/>
        </w:rPr>
        <w:t xml:space="preserve"> لأسباب إنسانية ودواعي الرأفة، الذي بات تقديمه متاحاً له في شباط/فبراير 2014. بيد أن اللجنة تلاحظ أن ذلك الطلب لا يحمي صاحب البلاغ من الترحيل إلى سري </w:t>
      </w:r>
      <w:proofErr w:type="spellStart"/>
      <w:r w:rsidRPr="006A259D">
        <w:rPr>
          <w:rtl/>
          <w:lang w:eastAsia="zh-TW"/>
        </w:rPr>
        <w:t>لانكا</w:t>
      </w:r>
      <w:proofErr w:type="spellEnd"/>
      <w:r w:rsidRPr="006A259D">
        <w:rPr>
          <w:rtl/>
          <w:lang w:eastAsia="zh-TW"/>
        </w:rPr>
        <w:t xml:space="preserve"> ولذلك لا يمكن وصفه بأنه يتيح له سبيل انتصاف فعالاً</w:t>
      </w:r>
      <w:r w:rsidRPr="006A259D">
        <w:rPr>
          <w:rFonts w:hint="cs"/>
          <w:vertAlign w:val="superscript"/>
          <w:rtl/>
          <w:lang w:eastAsia="zh-TW"/>
        </w:rPr>
        <w:t>(</w:t>
      </w:r>
      <w:r w:rsidR="0028659C" w:rsidRPr="006A259D">
        <w:rPr>
          <w:rStyle w:val="FootnoteReference"/>
          <w:rFonts w:ascii="Traditional Arabic" w:hAnsi="Traditional Arabic"/>
          <w:color w:val="000000"/>
          <w:sz w:val="32"/>
          <w:szCs w:val="30"/>
          <w:rtl/>
          <w:lang w:eastAsia="zh-TW"/>
        </w:rPr>
        <w:footnoteReference w:id="42"/>
      </w:r>
      <w:r w:rsidRPr="006A259D">
        <w:rPr>
          <w:rFonts w:hint="cs"/>
          <w:vertAlign w:val="superscript"/>
          <w:rtl/>
          <w:lang w:eastAsia="zh-TW"/>
        </w:rPr>
        <w:t>)</w:t>
      </w:r>
      <w:r w:rsidRPr="006A259D">
        <w:rPr>
          <w:rFonts w:hint="cs"/>
          <w:rtl/>
          <w:lang w:eastAsia="zh-TW"/>
        </w:rPr>
        <w:t>.</w:t>
      </w:r>
      <w:r w:rsidR="00770CD8" w:rsidRPr="006A259D">
        <w:rPr>
          <w:rtl/>
          <w:lang w:eastAsia="zh-TW"/>
        </w:rPr>
        <w:t xml:space="preserve"> </w:t>
      </w:r>
      <w:dir w:val="rtl">
        <w:r w:rsidR="0028659C" w:rsidRPr="006A259D">
          <w:rPr>
            <w:rFonts w:hint="cs"/>
            <w:rtl/>
            <w:lang w:eastAsia="zh-TW"/>
          </w:rPr>
          <w:t>وبناء</w:t>
        </w:r>
        <w:r w:rsidR="0028659C" w:rsidRPr="006A259D">
          <w:rPr>
            <w:rtl/>
            <w:lang w:eastAsia="zh-TW"/>
          </w:rPr>
          <w:t>ً</w:t>
        </w:r>
        <w:r w:rsidR="00770CD8" w:rsidRPr="006A259D">
          <w:rPr>
            <w:rtl/>
            <w:lang w:eastAsia="zh-TW"/>
          </w:rPr>
          <w:t xml:space="preserve"> </w:t>
        </w:r>
        <w:r w:rsidR="0028659C" w:rsidRPr="006A259D">
          <w:rPr>
            <w:rtl/>
            <w:lang w:eastAsia="zh-TW"/>
          </w:rPr>
          <w:t>عليه،</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شيء</w:t>
        </w:r>
        <w:r w:rsidR="00770CD8" w:rsidRPr="006A259D">
          <w:rPr>
            <w:rtl/>
            <w:lang w:eastAsia="zh-TW"/>
          </w:rPr>
          <w:t xml:space="preserve"> </w:t>
        </w:r>
        <w:r w:rsidR="0028659C" w:rsidRPr="006A259D">
          <w:rPr>
            <w:rtl/>
            <w:lang w:eastAsia="zh-TW"/>
          </w:rPr>
          <w:t>يمنعها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النظر</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هذا</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بموجب</w:t>
        </w:r>
        <w:r w:rsidR="00770CD8" w:rsidRPr="006A259D">
          <w:rPr>
            <w:rtl/>
            <w:lang w:eastAsia="zh-TW"/>
          </w:rPr>
          <w:t xml:space="preserve"> </w:t>
        </w:r>
        <w:r w:rsidR="0028659C" w:rsidRPr="006A259D">
          <w:rPr>
            <w:rtl/>
            <w:lang w:eastAsia="zh-TW"/>
          </w:rPr>
          <w:t>الفقرة</w:t>
        </w:r>
        <w:r w:rsidR="00770CD8" w:rsidRPr="006A259D">
          <w:rPr>
            <w:rtl/>
            <w:lang w:eastAsia="zh-TW"/>
          </w:rPr>
          <w:t xml:space="preserve"> </w:t>
        </w:r>
        <w:r w:rsidR="0028659C" w:rsidRPr="006A259D">
          <w:rPr>
            <w:rFonts w:hint="cs"/>
            <w:rtl/>
            <w:lang w:eastAsia="zh-TW"/>
          </w:rPr>
          <w:t>2(</w:t>
        </w:r>
        <w:r w:rsidR="0028659C" w:rsidRPr="006A259D">
          <w:rPr>
            <w:rtl/>
            <w:lang w:eastAsia="zh-TW"/>
          </w:rPr>
          <w:t>ب</w:t>
        </w:r>
        <w:r w:rsidR="0028659C" w:rsidRPr="006A259D">
          <w:rPr>
            <w:rFonts w:hint="cs"/>
            <w:rtl/>
            <w:lang w:eastAsia="zh-TW"/>
          </w:rPr>
          <w:t>)</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المادة</w:t>
        </w:r>
        <w:r w:rsidRPr="006A259D">
          <w:rPr>
            <w:rFonts w:hint="cs"/>
            <w:rtl/>
            <w:lang w:eastAsia="zh-TW"/>
          </w:rPr>
          <w:t xml:space="preserve"> 5</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البروتوكول</w:t>
        </w:r>
        <w:r w:rsidR="00770CD8" w:rsidRPr="006A259D">
          <w:rPr>
            <w:rtl/>
            <w:lang w:eastAsia="zh-TW"/>
          </w:rPr>
          <w:t xml:space="preserve"> </w:t>
        </w:r>
        <w:r w:rsidR="0028659C" w:rsidRPr="006A259D">
          <w:rPr>
            <w:rtl/>
            <w:lang w:eastAsia="zh-TW"/>
          </w:rPr>
          <w:t>الاختياري</w:t>
        </w:r>
        <w:r w:rsidR="00770CD8" w:rsidRPr="006A259D">
          <w:rPr>
            <w:rtl/>
            <w:lang w:eastAsia="zh-TW"/>
          </w:rPr>
          <w:t>.</w:t>
        </w:r>
        <w:r w:rsidR="0028659C" w:rsidRPr="006A259D">
          <w:rPr>
            <w:lang w:eastAsia="zh-TW"/>
          </w:rPr>
          <w:t>‬</w:t>
        </w:r>
        <w:r w:rsidR="0028659C" w:rsidRPr="006A259D">
          <w:t>‬</w:t>
        </w:r>
        <w:r w:rsidR="0028659C" w:rsidRPr="006A259D">
          <w:t>‬</w:t>
        </w:r>
        <w:r w:rsidR="009E7549" w:rsidRPr="006A259D">
          <w:t>‬</w:t>
        </w:r>
        <w:r w:rsidR="00280CAF" w:rsidRPr="006A259D">
          <w:t>‬</w:t>
        </w:r>
        <w:r w:rsidR="00037179">
          <w:t>‬</w:t>
        </w:r>
      </w:dir>
    </w:p>
    <w:p w:rsidR="0028659C" w:rsidRPr="006A259D" w:rsidRDefault="00711057" w:rsidP="00711057">
      <w:pPr>
        <w:pStyle w:val="SingleTxtGA"/>
        <w:rPr>
          <w:rFonts w:ascii="Traditional Arabic" w:hAnsi="Traditional Arabic"/>
          <w:sz w:val="32"/>
          <w:rtl/>
          <w:lang w:eastAsia="zh-TW"/>
        </w:rPr>
      </w:pPr>
      <w:r w:rsidRPr="006A259D">
        <w:rPr>
          <w:rFonts w:ascii="Traditional Arabic" w:hAnsi="Traditional Arabic" w:hint="cs"/>
          <w:sz w:val="32"/>
          <w:rtl/>
          <w:lang w:eastAsia="zh-TW"/>
        </w:rPr>
        <w:t>6-4</w:t>
      </w:r>
      <w:r w:rsidRPr="006A259D">
        <w:rPr>
          <w:rFonts w:ascii="Traditional Arabic" w:hAnsi="Traditional Arabic" w:hint="cs"/>
          <w:sz w:val="32"/>
          <w:rtl/>
          <w:lang w:eastAsia="zh-TW"/>
        </w:rPr>
        <w:tab/>
      </w:r>
      <w:r w:rsidRPr="006A259D">
        <w:rPr>
          <w:rtl/>
        </w:rPr>
        <w:t>وتحيط اللجنة علماً كذلك بحجة الدولة الطرف أنه ينبغي إعلان عدم مقبولية ادعاء</w:t>
      </w:r>
      <w:r w:rsidR="0021508D" w:rsidRPr="006A259D">
        <w:rPr>
          <w:rtl/>
        </w:rPr>
        <w:t>ات صاحب البلاغ بموجب المادتين 6</w:t>
      </w:r>
      <w:r w:rsidRPr="006A259D">
        <w:rPr>
          <w:rtl/>
        </w:rPr>
        <w:t xml:space="preserve">(1) و7 من العهد واعتبارُها غير قائمة على أساس. وتلاحظ اللجنة أن صاحب البلاغ قد شرح الأسباب التي تجعله يخشى إعادته إلى سري </w:t>
      </w:r>
      <w:proofErr w:type="spellStart"/>
      <w:r w:rsidRPr="006A259D">
        <w:rPr>
          <w:rtl/>
        </w:rPr>
        <w:t>لانكا</w:t>
      </w:r>
      <w:proofErr w:type="spellEnd"/>
      <w:r w:rsidRPr="006A259D">
        <w:rPr>
          <w:rtl/>
        </w:rPr>
        <w:t xml:space="preserve">، استناداً إلى الأحداث التي وقعت قبل رحيله من سري </w:t>
      </w:r>
      <w:proofErr w:type="spellStart"/>
      <w:r w:rsidRPr="006A259D">
        <w:rPr>
          <w:rtl/>
        </w:rPr>
        <w:t>لانكا</w:t>
      </w:r>
      <w:proofErr w:type="spellEnd"/>
      <w:r w:rsidRPr="006A259D">
        <w:rPr>
          <w:rtl/>
        </w:rPr>
        <w:t xml:space="preserve">، وبوصفه من </w:t>
      </w:r>
      <w:proofErr w:type="spellStart"/>
      <w:r w:rsidRPr="006A259D">
        <w:rPr>
          <w:rtl/>
        </w:rPr>
        <w:t>التاميل</w:t>
      </w:r>
      <w:proofErr w:type="spellEnd"/>
      <w:r w:rsidRPr="006A259D">
        <w:rPr>
          <w:rtl/>
        </w:rPr>
        <w:t xml:space="preserve"> وملتمسَ لجوء رُفض طلبه. </w:t>
      </w:r>
      <w:dir w:val="rtl">
        <w:r w:rsidRPr="006A259D">
          <w:rPr>
            <w:rFonts w:ascii="Traditional Arabic" w:hAnsi="Traditional Arabic" w:hint="cs"/>
            <w:rtl/>
          </w:rPr>
          <w:t>لكن</w:t>
        </w:r>
        <w:r w:rsidRPr="006A259D">
          <w:rPr>
            <w:rtl/>
          </w:rPr>
          <w:t xml:space="preserve"> </w:t>
        </w:r>
        <w:r w:rsidRPr="006A259D">
          <w:rPr>
            <w:rFonts w:ascii="Traditional Arabic" w:hAnsi="Traditional Arabic" w:hint="cs"/>
            <w:rtl/>
          </w:rPr>
          <w:t>اللجنة</w:t>
        </w:r>
        <w:r w:rsidRPr="006A259D">
          <w:rPr>
            <w:rtl/>
          </w:rPr>
          <w:t xml:space="preserve"> </w:t>
        </w:r>
        <w:r w:rsidRPr="006A259D">
          <w:rPr>
            <w:rFonts w:ascii="Traditional Arabic" w:hAnsi="Traditional Arabic" w:hint="cs"/>
            <w:rtl/>
          </w:rPr>
          <w:t>تخلص</w:t>
        </w:r>
        <w:r w:rsidRPr="006A259D">
          <w:rPr>
            <w:rtl/>
          </w:rPr>
          <w:t xml:space="preserve"> </w:t>
        </w:r>
        <w:r w:rsidRPr="006A259D">
          <w:rPr>
            <w:rFonts w:ascii="Traditional Arabic" w:hAnsi="Traditional Arabic" w:hint="cs"/>
            <w:rtl/>
          </w:rPr>
          <w:t>إلى</w:t>
        </w:r>
        <w:r w:rsidRPr="006A259D">
          <w:rPr>
            <w:rtl/>
          </w:rPr>
          <w:t xml:space="preserve"> </w:t>
        </w:r>
        <w:r w:rsidRPr="006A259D">
          <w:rPr>
            <w:rFonts w:ascii="Traditional Arabic" w:hAnsi="Traditional Arabic" w:hint="cs"/>
            <w:rtl/>
          </w:rPr>
          <w:t>أن</w:t>
        </w:r>
        <w:r w:rsidRPr="006A259D">
          <w:rPr>
            <w:rtl/>
          </w:rPr>
          <w:t xml:space="preserve"> </w:t>
        </w:r>
        <w:r w:rsidRPr="006A259D">
          <w:rPr>
            <w:rFonts w:ascii="Traditional Arabic" w:hAnsi="Traditional Arabic" w:hint="cs"/>
            <w:rtl/>
          </w:rPr>
          <w:t>صاحب</w:t>
        </w:r>
        <w:r w:rsidRPr="006A259D">
          <w:rPr>
            <w:rtl/>
          </w:rPr>
          <w:t xml:space="preserve"> </w:t>
        </w:r>
        <w:r w:rsidRPr="006A259D">
          <w:rPr>
            <w:rFonts w:ascii="Traditional Arabic" w:hAnsi="Traditional Arabic" w:hint="cs"/>
            <w:rtl/>
          </w:rPr>
          <w:t>البلاغ</w:t>
        </w:r>
        <w:r w:rsidRPr="006A259D">
          <w:rPr>
            <w:rtl/>
          </w:rPr>
          <w:t xml:space="preserve"> </w:t>
        </w:r>
        <w:r w:rsidRPr="006A259D">
          <w:rPr>
            <w:rFonts w:ascii="Traditional Arabic" w:hAnsi="Traditional Arabic" w:hint="cs"/>
            <w:rtl/>
          </w:rPr>
          <w:t>قدَّم،</w:t>
        </w:r>
        <w:r w:rsidRPr="006A259D">
          <w:rPr>
            <w:rtl/>
          </w:rPr>
          <w:t xml:space="preserve"> </w:t>
        </w:r>
        <w:r w:rsidRPr="006A259D">
          <w:rPr>
            <w:rFonts w:ascii="Traditional Arabic" w:hAnsi="Traditional Arabic" w:hint="cs"/>
            <w:rtl/>
          </w:rPr>
          <w:t>لأغراض</w:t>
        </w:r>
        <w:r w:rsidRPr="006A259D">
          <w:rPr>
            <w:rtl/>
          </w:rPr>
          <w:t xml:space="preserve"> </w:t>
        </w:r>
        <w:r w:rsidRPr="006A259D">
          <w:rPr>
            <w:rFonts w:ascii="Traditional Arabic" w:hAnsi="Traditional Arabic" w:hint="cs"/>
            <w:rtl/>
          </w:rPr>
          <w:t>المقبولية،</w:t>
        </w:r>
        <w:r w:rsidRPr="006A259D">
          <w:rPr>
            <w:rtl/>
          </w:rPr>
          <w:t xml:space="preserve"> </w:t>
        </w:r>
        <w:r w:rsidRPr="006A259D">
          <w:rPr>
            <w:rFonts w:ascii="Traditional Arabic" w:hAnsi="Traditional Arabic" w:hint="cs"/>
            <w:rtl/>
          </w:rPr>
          <w:t>ما</w:t>
        </w:r>
        <w:r w:rsidRPr="006A259D">
          <w:rPr>
            <w:rtl/>
          </w:rPr>
          <w:t xml:space="preserve"> </w:t>
        </w:r>
        <w:r w:rsidRPr="006A259D">
          <w:rPr>
            <w:rFonts w:ascii="Traditional Arabic" w:hAnsi="Traditional Arabic" w:hint="cs"/>
            <w:rtl/>
          </w:rPr>
          <w:t>يكفي</w:t>
        </w:r>
        <w:r w:rsidRPr="006A259D">
          <w:rPr>
            <w:rtl/>
          </w:rPr>
          <w:t xml:space="preserve"> </w:t>
        </w:r>
        <w:r w:rsidRPr="006A259D">
          <w:rPr>
            <w:rFonts w:ascii="Traditional Arabic" w:hAnsi="Traditional Arabic" w:hint="cs"/>
            <w:rtl/>
          </w:rPr>
          <w:t>من</w:t>
        </w:r>
        <w:r w:rsidRPr="006A259D">
          <w:rPr>
            <w:rtl/>
          </w:rPr>
          <w:t xml:space="preserve"> </w:t>
        </w:r>
        <w:r w:rsidRPr="006A259D">
          <w:rPr>
            <w:rFonts w:ascii="Traditional Arabic" w:hAnsi="Traditional Arabic" w:hint="cs"/>
            <w:rtl/>
          </w:rPr>
          <w:t>المعلومات</w:t>
        </w:r>
        <w:r w:rsidRPr="006A259D">
          <w:rPr>
            <w:rtl/>
          </w:rPr>
          <w:t xml:space="preserve"> </w:t>
        </w:r>
        <w:r w:rsidRPr="006A259D">
          <w:rPr>
            <w:rFonts w:ascii="Traditional Arabic" w:hAnsi="Traditional Arabic" w:hint="cs"/>
            <w:rtl/>
          </w:rPr>
          <w:t>المفصَّلة</w:t>
        </w:r>
        <w:r w:rsidRPr="006A259D">
          <w:rPr>
            <w:rtl/>
          </w:rPr>
          <w:t xml:space="preserve"> </w:t>
        </w:r>
        <w:r w:rsidRPr="006A259D">
          <w:rPr>
            <w:rFonts w:ascii="Traditional Arabic" w:hAnsi="Traditional Arabic" w:hint="cs"/>
            <w:rtl/>
          </w:rPr>
          <w:t>والأدلة</w:t>
        </w:r>
        <w:r w:rsidRPr="006A259D">
          <w:rPr>
            <w:rtl/>
          </w:rPr>
          <w:t xml:space="preserve"> </w:t>
        </w:r>
        <w:proofErr w:type="spellStart"/>
        <w:r w:rsidRPr="006A259D">
          <w:rPr>
            <w:rFonts w:ascii="Traditional Arabic" w:hAnsi="Traditional Arabic" w:hint="cs"/>
            <w:rtl/>
          </w:rPr>
          <w:t>المستند</w:t>
        </w:r>
        <w:r w:rsidRPr="006A259D">
          <w:rPr>
            <w:rtl/>
          </w:rPr>
          <w:t>ية</w:t>
        </w:r>
        <w:proofErr w:type="spellEnd"/>
        <w:r w:rsidRPr="006A259D">
          <w:rPr>
            <w:rtl/>
          </w:rPr>
          <w:t xml:space="preserve"> ما يُثبت تعرضه شخصياً لخطر القتل، أو سوء المعاملة، فتستنتج من ثم أن هذا الجزء من البلاغ مقبول.</w:t>
        </w:r>
        <w:r w:rsidRPr="006A259D">
          <w:rPr>
            <w:rFonts w:cs="Times New Roman" w:hint="cs"/>
            <w:rtl/>
          </w:rPr>
          <w:t>‬</w:t>
        </w:r>
        <w:r w:rsidRPr="006A259D">
          <w:rPr>
            <w:rtl/>
          </w:rPr>
          <w:t xml:space="preserve"> </w:t>
        </w:r>
        <w:r w:rsidR="0028659C" w:rsidRPr="006A259D">
          <w:t>‬</w:t>
        </w:r>
        <w:r w:rsidR="0028659C" w:rsidRPr="006A259D">
          <w:t>‬</w:t>
        </w:r>
        <w:r w:rsidR="009E7549" w:rsidRPr="006A259D">
          <w:t>‬</w:t>
        </w:r>
        <w:r w:rsidR="00280CAF" w:rsidRPr="006A259D">
          <w:t>‬</w:t>
        </w:r>
        <w:r w:rsidR="00037179">
          <w:t>‬</w:t>
        </w:r>
      </w:dir>
    </w:p>
    <w:p w:rsidR="0028659C" w:rsidRPr="00C153D9" w:rsidRDefault="00711057" w:rsidP="00711057">
      <w:pPr>
        <w:pStyle w:val="SingleTxtGA"/>
        <w:rPr>
          <w:rFonts w:ascii="Traditional Arabic" w:hAnsi="Traditional Arabic"/>
          <w:sz w:val="32"/>
          <w:rtl/>
          <w:lang w:eastAsia="zh-TW"/>
        </w:rPr>
      </w:pPr>
      <w:r w:rsidRPr="006A259D">
        <w:rPr>
          <w:rFonts w:ascii="Traditional Arabic" w:hAnsi="Traditional Arabic" w:hint="cs"/>
          <w:sz w:val="32"/>
          <w:rtl/>
          <w:lang w:eastAsia="zh-TW"/>
        </w:rPr>
        <w:t>6-5</w:t>
      </w:r>
      <w:r w:rsidRPr="006A259D">
        <w:rPr>
          <w:rFonts w:ascii="Traditional Arabic" w:hAnsi="Traditional Arabic" w:hint="cs"/>
          <w:sz w:val="32"/>
          <w:rtl/>
          <w:lang w:eastAsia="zh-TW"/>
        </w:rPr>
        <w:tab/>
      </w:r>
      <w:r w:rsidRPr="006A259D">
        <w:rPr>
          <w:sz w:val="32"/>
          <w:rtl/>
          <w:lang w:eastAsia="zh-TW"/>
        </w:rPr>
        <w:t xml:space="preserve">وفيما يتعلق بادعاءات صاحب البلاغ بموجب الفقرة 1 من المادة 9 من العهد، تحيط اللجنة علماً بحجة الدولة الطرف أن التزاماتها بعدم الإعادة القسرية لا تشمل الانتهاكات المحتملة </w:t>
      </w:r>
      <w:proofErr w:type="spellStart"/>
      <w:r w:rsidRPr="006A259D">
        <w:rPr>
          <w:sz w:val="32"/>
          <w:rtl/>
          <w:lang w:eastAsia="zh-TW"/>
        </w:rPr>
        <w:t>لهذة</w:t>
      </w:r>
      <w:proofErr w:type="spellEnd"/>
      <w:r w:rsidRPr="006A259D">
        <w:rPr>
          <w:sz w:val="32"/>
          <w:rtl/>
          <w:lang w:eastAsia="zh-TW"/>
        </w:rPr>
        <w:t xml:space="preserve"> المادة، ومن ثم فإن هذه الادعاءات غير مقبولة لأنها تقع خارج نطاق هذه المادة.</w:t>
      </w:r>
      <w:r w:rsidRPr="006A259D">
        <w:rPr>
          <w:rFonts w:cs="Times New Roman" w:hint="cs"/>
          <w:sz w:val="32"/>
          <w:rtl/>
          <w:lang w:eastAsia="zh-TW"/>
        </w:rPr>
        <w:t>‬</w:t>
      </w:r>
      <w:r w:rsidRPr="006A259D">
        <w:rPr>
          <w:sz w:val="32"/>
          <w:rtl/>
          <w:lang w:eastAsia="zh-TW"/>
        </w:rPr>
        <w:t xml:space="preserve"> </w:t>
      </w:r>
      <w:r w:rsidRPr="006A259D">
        <w:rPr>
          <w:rFonts w:ascii="Traditional Arabic" w:hAnsi="Traditional Arabic" w:hint="cs"/>
          <w:sz w:val="32"/>
          <w:rtl/>
          <w:lang w:eastAsia="zh-TW"/>
        </w:rPr>
        <w:t>وترى</w:t>
      </w:r>
      <w:r w:rsidRPr="006A259D">
        <w:rPr>
          <w:sz w:val="32"/>
          <w:rtl/>
          <w:lang w:eastAsia="zh-TW"/>
        </w:rPr>
        <w:t xml:space="preserve"> </w:t>
      </w:r>
      <w:r w:rsidRPr="006A259D">
        <w:rPr>
          <w:rFonts w:ascii="Traditional Arabic" w:hAnsi="Traditional Arabic" w:hint="cs"/>
          <w:sz w:val="32"/>
          <w:rtl/>
          <w:lang w:eastAsia="zh-TW"/>
        </w:rPr>
        <w:t>اللجنة</w:t>
      </w:r>
      <w:r w:rsidRPr="006A259D">
        <w:rPr>
          <w:sz w:val="32"/>
          <w:rtl/>
          <w:lang w:eastAsia="zh-TW"/>
        </w:rPr>
        <w:t xml:space="preserve"> </w:t>
      </w:r>
      <w:r w:rsidRPr="006A259D">
        <w:rPr>
          <w:rFonts w:ascii="Traditional Arabic" w:hAnsi="Traditional Arabic" w:hint="cs"/>
          <w:sz w:val="32"/>
          <w:rtl/>
          <w:lang w:eastAsia="zh-TW"/>
        </w:rPr>
        <w:t>أن</w:t>
      </w:r>
      <w:r w:rsidRPr="006A259D">
        <w:rPr>
          <w:sz w:val="32"/>
          <w:rtl/>
          <w:lang w:eastAsia="zh-TW"/>
        </w:rPr>
        <w:t xml:space="preserve"> </w:t>
      </w:r>
      <w:r w:rsidRPr="006A259D">
        <w:rPr>
          <w:rFonts w:ascii="Traditional Arabic" w:hAnsi="Traditional Arabic" w:hint="cs"/>
          <w:sz w:val="32"/>
          <w:rtl/>
          <w:lang w:eastAsia="zh-TW"/>
        </w:rPr>
        <w:t>صاحب</w:t>
      </w:r>
      <w:r w:rsidRPr="006A259D">
        <w:rPr>
          <w:sz w:val="32"/>
          <w:rtl/>
          <w:lang w:eastAsia="zh-TW"/>
        </w:rPr>
        <w:t xml:space="preserve"> </w:t>
      </w:r>
      <w:r w:rsidRPr="006A259D">
        <w:rPr>
          <w:rFonts w:ascii="Traditional Arabic" w:hAnsi="Traditional Arabic" w:hint="cs"/>
          <w:sz w:val="32"/>
          <w:rtl/>
          <w:lang w:eastAsia="zh-TW"/>
        </w:rPr>
        <w:t>البلاغ</w:t>
      </w:r>
      <w:r w:rsidRPr="006A259D">
        <w:rPr>
          <w:sz w:val="32"/>
          <w:rtl/>
          <w:lang w:eastAsia="zh-TW"/>
        </w:rPr>
        <w:t xml:space="preserve"> </w:t>
      </w:r>
      <w:r w:rsidRPr="006A259D">
        <w:rPr>
          <w:rFonts w:ascii="Traditional Arabic" w:hAnsi="Traditional Arabic" w:hint="cs"/>
          <w:sz w:val="32"/>
          <w:rtl/>
          <w:lang w:eastAsia="zh-TW"/>
        </w:rPr>
        <w:t>ل</w:t>
      </w:r>
      <w:r w:rsidRPr="006A259D">
        <w:rPr>
          <w:sz w:val="32"/>
          <w:rtl/>
          <w:lang w:eastAsia="zh-TW"/>
        </w:rPr>
        <w:t xml:space="preserve">م يوضح كيف أن ترحيله إلى سري </w:t>
      </w:r>
      <w:proofErr w:type="spellStart"/>
      <w:r w:rsidRPr="006A259D">
        <w:rPr>
          <w:sz w:val="32"/>
          <w:rtl/>
          <w:lang w:eastAsia="zh-TW"/>
        </w:rPr>
        <w:t>لانكا</w:t>
      </w:r>
      <w:proofErr w:type="spellEnd"/>
      <w:r w:rsidRPr="006A259D">
        <w:rPr>
          <w:sz w:val="32"/>
          <w:rtl/>
          <w:lang w:eastAsia="zh-TW"/>
        </w:rPr>
        <w:t xml:space="preserve"> يشكل انتهاكاً لالتزامات الدولة الطرف بموجب هذه المادة.</w:t>
      </w:r>
      <w:r w:rsidRPr="006A259D">
        <w:rPr>
          <w:rFonts w:cs="Times New Roman" w:hint="cs"/>
          <w:sz w:val="32"/>
          <w:rtl/>
          <w:lang w:eastAsia="zh-TW"/>
        </w:rPr>
        <w:t>‬</w:t>
      </w:r>
      <w:r w:rsidRPr="006A259D">
        <w:rPr>
          <w:sz w:val="32"/>
          <w:rtl/>
          <w:lang w:eastAsia="zh-TW"/>
        </w:rPr>
        <w:t xml:space="preserve"> </w:t>
      </w:r>
      <w:dir w:val="rtl">
        <w:r w:rsidRPr="006A259D">
          <w:rPr>
            <w:rFonts w:ascii="Traditional Arabic" w:hAnsi="Traditional Arabic" w:hint="cs"/>
            <w:sz w:val="32"/>
            <w:rtl/>
            <w:lang w:eastAsia="zh-TW"/>
          </w:rPr>
          <w:t>وبالتالي،</w:t>
        </w:r>
        <w:r w:rsidRPr="006A259D">
          <w:rPr>
            <w:sz w:val="32"/>
            <w:rtl/>
            <w:lang w:eastAsia="zh-TW"/>
          </w:rPr>
          <w:t xml:space="preserve"> </w:t>
        </w:r>
        <w:r w:rsidRPr="006A259D">
          <w:rPr>
            <w:rFonts w:ascii="Traditional Arabic" w:hAnsi="Traditional Arabic" w:hint="cs"/>
            <w:sz w:val="32"/>
            <w:rtl/>
            <w:lang w:eastAsia="zh-TW"/>
          </w:rPr>
          <w:t>ترى</w:t>
        </w:r>
        <w:r w:rsidRPr="006A259D">
          <w:rPr>
            <w:sz w:val="32"/>
            <w:rtl/>
            <w:lang w:eastAsia="zh-TW"/>
          </w:rPr>
          <w:t xml:space="preserve"> </w:t>
        </w:r>
        <w:r w:rsidRPr="006A259D">
          <w:rPr>
            <w:rFonts w:ascii="Traditional Arabic" w:hAnsi="Traditional Arabic" w:hint="cs"/>
            <w:sz w:val="32"/>
            <w:rtl/>
            <w:lang w:eastAsia="zh-TW"/>
          </w:rPr>
          <w:t>اللجنة</w:t>
        </w:r>
        <w:r w:rsidRPr="006A259D">
          <w:rPr>
            <w:sz w:val="32"/>
            <w:rtl/>
            <w:lang w:eastAsia="zh-TW"/>
          </w:rPr>
          <w:t xml:space="preserve"> </w:t>
        </w:r>
        <w:r w:rsidRPr="006A259D">
          <w:rPr>
            <w:rFonts w:ascii="Traditional Arabic" w:hAnsi="Traditional Arabic" w:hint="cs"/>
            <w:sz w:val="32"/>
            <w:rtl/>
            <w:lang w:eastAsia="zh-TW"/>
          </w:rPr>
          <w:t>أن</w:t>
        </w:r>
        <w:r w:rsidRPr="006A259D">
          <w:rPr>
            <w:sz w:val="32"/>
            <w:rtl/>
            <w:lang w:eastAsia="zh-TW"/>
          </w:rPr>
          <w:t xml:space="preserve"> </w:t>
        </w:r>
        <w:r w:rsidRPr="006A259D">
          <w:rPr>
            <w:rFonts w:ascii="Traditional Arabic" w:hAnsi="Traditional Arabic" w:hint="cs"/>
            <w:sz w:val="32"/>
            <w:rtl/>
            <w:lang w:eastAsia="zh-TW"/>
          </w:rPr>
          <w:t>صاحب</w:t>
        </w:r>
        <w:r w:rsidRPr="006A259D">
          <w:rPr>
            <w:sz w:val="32"/>
            <w:rtl/>
            <w:lang w:eastAsia="zh-TW"/>
          </w:rPr>
          <w:t xml:space="preserve"> </w:t>
        </w:r>
        <w:r w:rsidRPr="006A259D">
          <w:rPr>
            <w:rFonts w:ascii="Traditional Arabic" w:hAnsi="Traditional Arabic" w:hint="cs"/>
            <w:sz w:val="32"/>
            <w:rtl/>
            <w:lang w:eastAsia="zh-TW"/>
          </w:rPr>
          <w:t>البلاغ</w:t>
        </w:r>
        <w:r w:rsidRPr="006A259D">
          <w:rPr>
            <w:sz w:val="32"/>
            <w:rtl/>
            <w:lang w:eastAsia="zh-TW"/>
          </w:rPr>
          <w:t xml:space="preserve"> </w:t>
        </w:r>
        <w:r w:rsidRPr="006A259D">
          <w:rPr>
            <w:rFonts w:ascii="Traditional Arabic" w:hAnsi="Traditional Arabic" w:hint="cs"/>
            <w:sz w:val="32"/>
            <w:rtl/>
            <w:lang w:eastAsia="zh-TW"/>
          </w:rPr>
          <w:t>لم</w:t>
        </w:r>
        <w:r w:rsidRPr="006A259D">
          <w:rPr>
            <w:sz w:val="32"/>
            <w:rtl/>
            <w:lang w:eastAsia="zh-TW"/>
          </w:rPr>
          <w:t xml:space="preserve"> </w:t>
        </w:r>
        <w:r w:rsidRPr="006A259D">
          <w:rPr>
            <w:rFonts w:ascii="Traditional Arabic" w:hAnsi="Traditional Arabic" w:hint="cs"/>
            <w:sz w:val="32"/>
            <w:rtl/>
            <w:lang w:eastAsia="zh-TW"/>
          </w:rPr>
          <w:t>يدعم</w:t>
        </w:r>
        <w:r w:rsidRPr="006A259D">
          <w:rPr>
            <w:sz w:val="32"/>
            <w:rtl/>
            <w:lang w:eastAsia="zh-TW"/>
          </w:rPr>
          <w:t xml:space="preserve"> </w:t>
        </w:r>
        <w:r w:rsidRPr="006A259D">
          <w:rPr>
            <w:rFonts w:ascii="Traditional Arabic" w:hAnsi="Traditional Arabic" w:hint="cs"/>
            <w:sz w:val="32"/>
            <w:rtl/>
            <w:lang w:eastAsia="zh-TW"/>
          </w:rPr>
          <w:t>بما</w:t>
        </w:r>
        <w:r w:rsidRPr="006A259D">
          <w:rPr>
            <w:sz w:val="32"/>
            <w:rtl/>
            <w:lang w:eastAsia="zh-TW"/>
          </w:rPr>
          <w:t xml:space="preserve"> </w:t>
        </w:r>
        <w:r w:rsidRPr="006A259D">
          <w:rPr>
            <w:rFonts w:ascii="Traditional Arabic" w:hAnsi="Traditional Arabic" w:hint="cs"/>
            <w:sz w:val="32"/>
            <w:rtl/>
            <w:lang w:eastAsia="zh-TW"/>
          </w:rPr>
          <w:t>يكفي</w:t>
        </w:r>
        <w:r w:rsidRPr="006A259D">
          <w:rPr>
            <w:sz w:val="32"/>
            <w:rtl/>
            <w:lang w:eastAsia="zh-TW"/>
          </w:rPr>
          <w:t xml:space="preserve"> </w:t>
        </w:r>
        <w:r w:rsidRPr="006A259D">
          <w:rPr>
            <w:rFonts w:ascii="Traditional Arabic" w:hAnsi="Traditional Arabic" w:hint="cs"/>
            <w:sz w:val="32"/>
            <w:rtl/>
            <w:lang w:eastAsia="zh-TW"/>
          </w:rPr>
          <w:t>من</w:t>
        </w:r>
        <w:r w:rsidRPr="006A259D">
          <w:rPr>
            <w:sz w:val="32"/>
            <w:rtl/>
            <w:lang w:eastAsia="zh-TW"/>
          </w:rPr>
          <w:t xml:space="preserve"> </w:t>
        </w:r>
        <w:r w:rsidRPr="006A259D">
          <w:rPr>
            <w:rFonts w:ascii="Traditional Arabic" w:hAnsi="Traditional Arabic" w:hint="cs"/>
            <w:sz w:val="32"/>
            <w:rtl/>
            <w:lang w:eastAsia="zh-TW"/>
          </w:rPr>
          <w:t>الأدلة</w:t>
        </w:r>
        <w:r w:rsidRPr="006A259D">
          <w:rPr>
            <w:sz w:val="32"/>
            <w:rtl/>
            <w:lang w:eastAsia="zh-TW"/>
          </w:rPr>
          <w:t xml:space="preserve"> </w:t>
        </w:r>
        <w:r w:rsidRPr="006A259D">
          <w:rPr>
            <w:rFonts w:ascii="Traditional Arabic" w:hAnsi="Traditional Arabic" w:hint="cs"/>
            <w:sz w:val="32"/>
            <w:rtl/>
            <w:lang w:eastAsia="zh-TW"/>
          </w:rPr>
          <w:t>ادعاءاته</w:t>
        </w:r>
        <w:r w:rsidRPr="006A259D">
          <w:rPr>
            <w:sz w:val="32"/>
            <w:rtl/>
            <w:lang w:eastAsia="zh-TW"/>
          </w:rPr>
          <w:t xml:space="preserve"> </w:t>
        </w:r>
        <w:r w:rsidRPr="006A259D">
          <w:rPr>
            <w:rFonts w:ascii="Traditional Arabic" w:hAnsi="Traditional Arabic" w:hint="cs"/>
            <w:sz w:val="32"/>
            <w:rtl/>
            <w:lang w:eastAsia="zh-TW"/>
          </w:rPr>
          <w:t>بموجب</w:t>
        </w:r>
        <w:r w:rsidRPr="006A259D">
          <w:rPr>
            <w:sz w:val="32"/>
            <w:rtl/>
            <w:lang w:eastAsia="zh-TW"/>
          </w:rPr>
          <w:t xml:space="preserve"> </w:t>
        </w:r>
        <w:r w:rsidRPr="006A259D">
          <w:rPr>
            <w:rFonts w:ascii="Traditional Arabic" w:hAnsi="Traditional Arabic" w:hint="cs"/>
            <w:sz w:val="32"/>
            <w:rtl/>
            <w:lang w:eastAsia="zh-TW"/>
          </w:rPr>
          <w:t>الماد</w:t>
        </w:r>
        <w:r w:rsidRPr="006A259D">
          <w:rPr>
            <w:sz w:val="32"/>
            <w:rtl/>
            <w:lang w:eastAsia="zh-TW"/>
          </w:rPr>
          <w:t>ة 9(1) لأغراض المقبولية وتعلن عدم قبول هذا الجزء من البلاغ وفقاً للمادة 2 من البروتوكول الاختياري</w:t>
        </w:r>
        <w:r w:rsidRPr="006A259D">
          <w:rPr>
            <w:rFonts w:hint="cs"/>
            <w:sz w:val="32"/>
            <w:vertAlign w:val="superscript"/>
            <w:rtl/>
            <w:lang w:eastAsia="zh-TW"/>
          </w:rPr>
          <w:t>(</w:t>
        </w:r>
        <w:r w:rsidR="0028659C" w:rsidRPr="006A259D">
          <w:rPr>
            <w:sz w:val="32"/>
            <w:vertAlign w:val="superscript"/>
            <w:lang w:eastAsia="zh-TW"/>
          </w:rPr>
          <w:t>‬</w:t>
        </w:r>
        <w:r w:rsidR="0028659C" w:rsidRPr="006A259D">
          <w:rPr>
            <w:rStyle w:val="FootnoteReference"/>
            <w:rFonts w:ascii="Traditional Arabic" w:hAnsi="Traditional Arabic"/>
            <w:sz w:val="32"/>
            <w:szCs w:val="30"/>
            <w:rtl/>
            <w:lang w:eastAsia="zh-TW"/>
          </w:rPr>
          <w:footnoteReference w:id="43"/>
        </w:r>
        <w:r w:rsidR="00C153D9">
          <w:rPr>
            <w:rFonts w:ascii="Traditional Arabic" w:hAnsi="Traditional Arabic" w:hint="cs"/>
            <w:sz w:val="32"/>
            <w:vertAlign w:val="superscript"/>
            <w:rtl/>
            <w:lang w:eastAsia="zh-TW"/>
          </w:rPr>
          <w:t>)</w:t>
        </w:r>
        <w:r w:rsidR="00C153D9">
          <w:rPr>
            <w:rFonts w:ascii="Traditional Arabic" w:hAnsi="Traditional Arabic" w:hint="cs"/>
            <w:sz w:val="32"/>
            <w:rtl/>
            <w:lang w:eastAsia="zh-TW"/>
          </w:rPr>
          <w:t>.</w:t>
        </w:r>
        <w:r w:rsidR="00037179">
          <w:t>‬</w:t>
        </w:r>
      </w:dir>
    </w:p>
    <w:p w:rsidR="0028659C" w:rsidRPr="006A259D" w:rsidRDefault="0028659C" w:rsidP="004244CB">
      <w:pPr>
        <w:pStyle w:val="SingleTxtGA"/>
        <w:rPr>
          <w:rFonts w:ascii="Traditional Arabic" w:hAnsi="Traditional Arabic"/>
          <w:i/>
          <w:sz w:val="32"/>
          <w:rtl/>
          <w:lang w:eastAsia="zh-TW"/>
        </w:rPr>
      </w:pPr>
      <w:r w:rsidRPr="006A259D">
        <w:rPr>
          <w:rFonts w:ascii="Traditional Arabic" w:hAnsi="Traditional Arabic"/>
          <w:sz w:val="32"/>
          <w:rtl/>
          <w:lang w:eastAsia="zh-TW"/>
        </w:rPr>
        <w:t>٦</w:t>
      </w:r>
      <w:r w:rsidR="00F71509" w:rsidRPr="006A259D">
        <w:rPr>
          <w:rFonts w:ascii="Traditional Arabic" w:hAnsi="Traditional Arabic" w:hint="cs"/>
          <w:sz w:val="32"/>
          <w:rtl/>
          <w:lang w:eastAsia="zh-TW"/>
        </w:rPr>
        <w:t>-6</w:t>
      </w:r>
      <w:r w:rsidR="00F71509" w:rsidRPr="006A259D">
        <w:rPr>
          <w:rFonts w:ascii="Traditional Arabic" w:hAnsi="Traditional Arabic" w:hint="cs"/>
          <w:sz w:val="32"/>
          <w:rtl/>
          <w:lang w:eastAsia="zh-TW"/>
        </w:rPr>
        <w:tab/>
      </w:r>
      <w:r w:rsidRPr="006A259D">
        <w:rPr>
          <w:rFonts w:ascii="Traditional Arabic" w:hAnsi="Traditional Arabic"/>
          <w:sz w:val="32"/>
          <w:rtl/>
          <w:lang w:eastAsia="zh-TW"/>
        </w:rPr>
        <w:t>ذلك،</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تعلن</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اللجنة</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البلاغ</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مقبول</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ما</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دام</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يبدو</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أنه</w:t>
      </w:r>
      <w:r w:rsidR="00770CD8"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ي</w:t>
      </w:r>
      <w:r w:rsidRPr="006A259D">
        <w:rPr>
          <w:rFonts w:ascii="Traditional Arabic" w:hAnsi="Traditional Arabic"/>
          <w:sz w:val="32"/>
          <w:rtl/>
          <w:lang w:eastAsia="zh-TW"/>
        </w:rPr>
        <w:t>ث</w:t>
      </w:r>
      <w:r w:rsidRPr="006A259D">
        <w:rPr>
          <w:rFonts w:ascii="Traditional Arabic" w:hAnsi="Traditional Arabic" w:hint="cs"/>
          <w:sz w:val="32"/>
          <w:rtl/>
          <w:lang w:eastAsia="zh-TW"/>
        </w:rPr>
        <w:t>ي</w:t>
      </w:r>
      <w:r w:rsidRPr="006A259D">
        <w:rPr>
          <w:rFonts w:ascii="Traditional Arabic" w:hAnsi="Traditional Arabic"/>
          <w:sz w:val="32"/>
          <w:rtl/>
          <w:lang w:eastAsia="zh-TW"/>
        </w:rPr>
        <w:t>ر</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قضايا</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بموجب</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المادتين</w:t>
      </w:r>
      <w:r w:rsidR="004244CB" w:rsidRPr="006A259D">
        <w:rPr>
          <w:rFonts w:ascii="Traditional Arabic" w:hAnsi="Traditional Arabic" w:hint="cs"/>
          <w:sz w:val="32"/>
          <w:rtl/>
          <w:lang w:eastAsia="zh-TW"/>
        </w:rPr>
        <w:t> </w:t>
      </w:r>
      <w:r w:rsidRPr="006A259D">
        <w:rPr>
          <w:rFonts w:ascii="Traditional Arabic" w:hAnsi="Traditional Arabic" w:hint="cs"/>
          <w:sz w:val="32"/>
          <w:rtl/>
          <w:lang w:eastAsia="zh-TW"/>
        </w:rPr>
        <w:t>6(1)</w:t>
      </w:r>
      <w:r w:rsidR="00770CD8" w:rsidRPr="006A259D">
        <w:rPr>
          <w:rFonts w:ascii="Traditional Arabic" w:hAnsi="Traditional Arabic" w:hint="cs"/>
          <w:sz w:val="32"/>
          <w:rtl/>
          <w:lang w:eastAsia="zh-TW"/>
        </w:rPr>
        <w:t xml:space="preserve"> </w:t>
      </w:r>
      <w:r w:rsidRPr="006A259D">
        <w:rPr>
          <w:rFonts w:ascii="Traditional Arabic" w:hAnsi="Traditional Arabic"/>
          <w:sz w:val="32"/>
          <w:rtl/>
          <w:lang w:eastAsia="zh-TW"/>
        </w:rPr>
        <w:t>و</w:t>
      </w:r>
      <w:r w:rsidR="00F71509" w:rsidRPr="006A259D">
        <w:rPr>
          <w:rFonts w:ascii="Traditional Arabic" w:hAnsi="Traditional Arabic" w:hint="cs"/>
          <w:sz w:val="32"/>
          <w:rtl/>
          <w:lang w:eastAsia="zh-TW"/>
        </w:rPr>
        <w:t>7</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من</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العهد،</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وتشرع</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النظر</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أسسه</w:t>
      </w:r>
      <w:r w:rsidR="00770CD8" w:rsidRPr="006A259D">
        <w:rPr>
          <w:rFonts w:ascii="Traditional Arabic" w:hAnsi="Traditional Arabic"/>
          <w:sz w:val="32"/>
          <w:rtl/>
          <w:lang w:eastAsia="zh-TW"/>
        </w:rPr>
        <w:t xml:space="preserve"> </w:t>
      </w:r>
      <w:r w:rsidRPr="006A259D">
        <w:rPr>
          <w:rFonts w:ascii="Traditional Arabic" w:hAnsi="Traditional Arabic"/>
          <w:sz w:val="32"/>
          <w:rtl/>
          <w:lang w:eastAsia="zh-TW"/>
        </w:rPr>
        <w:t>الموضوعية</w:t>
      </w:r>
      <w:r w:rsidR="00770CD8" w:rsidRPr="006A259D">
        <w:rPr>
          <w:rFonts w:ascii="Traditional Arabic" w:hAnsi="Traditional Arabic"/>
          <w:sz w:val="32"/>
          <w:rtl/>
          <w:lang w:eastAsia="zh-TW"/>
        </w:rPr>
        <w:t>.</w:t>
      </w:r>
    </w:p>
    <w:p w:rsidR="0028659C" w:rsidRPr="006A259D" w:rsidRDefault="00F71509" w:rsidP="004244CB">
      <w:pPr>
        <w:pStyle w:val="H4GA"/>
        <w:rPr>
          <w:rtl/>
        </w:rPr>
      </w:pPr>
      <w:r w:rsidRPr="006A259D">
        <w:rPr>
          <w:rtl/>
        </w:rPr>
        <w:br w:type="page"/>
      </w:r>
      <w:r w:rsidR="0028659C" w:rsidRPr="006A259D">
        <w:rPr>
          <w:rtl/>
        </w:rPr>
        <w:lastRenderedPageBreak/>
        <w:tab/>
      </w:r>
      <w:r w:rsidR="0028659C" w:rsidRPr="006A259D">
        <w:rPr>
          <w:rtl/>
        </w:rPr>
        <w:tab/>
      </w:r>
      <w:dir w:val="rtl">
        <w:r w:rsidR="0028659C" w:rsidRPr="006A259D">
          <w:rPr>
            <w:rFonts w:hint="cs"/>
            <w:rtl/>
          </w:rPr>
          <w:t>النظر</w:t>
        </w:r>
        <w:r w:rsidR="00770CD8" w:rsidRPr="006A259D">
          <w:rPr>
            <w:rtl/>
          </w:rPr>
          <w:t xml:space="preserve"> </w:t>
        </w:r>
        <w:r w:rsidR="0028659C" w:rsidRPr="006A259D">
          <w:rPr>
            <w:rFonts w:hint="cs"/>
            <w:rtl/>
          </w:rPr>
          <w:t>في</w:t>
        </w:r>
        <w:r w:rsidR="00770CD8" w:rsidRPr="006A259D">
          <w:rPr>
            <w:rtl/>
          </w:rPr>
          <w:t xml:space="preserve"> </w:t>
        </w:r>
        <w:r w:rsidR="0028659C" w:rsidRPr="006A259D">
          <w:rPr>
            <w:rFonts w:hint="cs"/>
            <w:rtl/>
          </w:rPr>
          <w:t>الأسس</w:t>
        </w:r>
        <w:r w:rsidR="00770CD8" w:rsidRPr="006A259D">
          <w:rPr>
            <w:rtl/>
          </w:rPr>
          <w:t xml:space="preserve"> </w:t>
        </w:r>
        <w:r w:rsidR="0028659C" w:rsidRPr="006A259D">
          <w:rPr>
            <w:rFonts w:hint="cs"/>
            <w:rtl/>
          </w:rPr>
          <w:t>الموضوعية</w:t>
        </w:r>
        <w:r w:rsidR="0028659C" w:rsidRPr="006A259D">
          <w:rPr>
            <w:rFonts w:cs="Times New Roman" w:hint="cs"/>
            <w:rtl/>
          </w:rPr>
          <w:t>‬</w:t>
        </w:r>
        <w:r w:rsidR="0028659C" w:rsidRPr="006A259D">
          <w:rPr>
            <w:rFonts w:cs="Times New Roman" w:hint="cs"/>
            <w:rtl/>
          </w:rPr>
          <w:t>‬</w:t>
        </w:r>
        <w:r w:rsidR="0028659C" w:rsidRPr="006A259D">
          <w:rPr>
            <w:rFonts w:cs="Times New Roman" w:hint="cs"/>
            <w:rtl/>
          </w:rPr>
          <w:t>‬</w:t>
        </w:r>
        <w:r w:rsidR="0028659C" w:rsidRPr="006A259D">
          <w:rPr>
            <w:rFonts w:cs="Times New Roman" w:hint="cs"/>
            <w:rtl/>
          </w:rPr>
          <w:t>‬</w:t>
        </w:r>
        <w:r w:rsidR="0028659C" w:rsidRPr="006A259D">
          <w:rPr>
            <w:rFonts w:cs="Times New Roman" w:hint="cs"/>
            <w:rtl/>
          </w:rPr>
          <w:t>‬</w:t>
        </w:r>
        <w:r w:rsidR="0028659C" w:rsidRPr="006A259D">
          <w:rPr>
            <w:rFonts w:cs="Times New Roman" w:hint="cs"/>
            <w:rtl/>
          </w:rPr>
          <w:t>‬</w:t>
        </w:r>
        <w:r w:rsidR="0028659C" w:rsidRPr="006A259D">
          <w:rPr>
            <w:rFonts w:cs="Times New Roman" w:hint="cs"/>
            <w:rtl/>
          </w:rPr>
          <w:t>‬</w:t>
        </w:r>
        <w:r w:rsidR="0028659C" w:rsidRPr="006A259D">
          <w:t>‬</w:t>
        </w:r>
        <w:r w:rsidR="0028659C" w:rsidRPr="006A259D">
          <w:t>‬</w:t>
        </w:r>
        <w:r w:rsidR="009E7549" w:rsidRPr="006A259D">
          <w:t>‬</w:t>
        </w:r>
        <w:r w:rsidR="00280CAF" w:rsidRPr="006A259D">
          <w:t>‬</w:t>
        </w:r>
        <w:r w:rsidR="00037179">
          <w:t>‬</w:t>
        </w:r>
      </w:dir>
    </w:p>
    <w:p w:rsidR="0028659C" w:rsidRPr="006A259D" w:rsidRDefault="00F71509" w:rsidP="00F71509">
      <w:pPr>
        <w:pStyle w:val="SingleTxtGA"/>
        <w:rPr>
          <w:rFonts w:ascii="Traditional Arabic" w:hAnsi="Traditional Arabic"/>
          <w:sz w:val="32"/>
          <w:rtl/>
          <w:lang w:eastAsia="zh-TW"/>
        </w:rPr>
      </w:pPr>
      <w:r w:rsidRPr="006A259D">
        <w:rPr>
          <w:rFonts w:ascii="Traditional Arabic" w:hAnsi="Traditional Arabic" w:hint="cs"/>
          <w:sz w:val="32"/>
          <w:rtl/>
          <w:lang w:eastAsia="zh-TW"/>
        </w:rPr>
        <w:t>7-1</w:t>
      </w:r>
      <w:r w:rsidRPr="006A259D">
        <w:rPr>
          <w:rFonts w:ascii="Traditional Arabic" w:hAnsi="Traditional Arabic" w:hint="cs"/>
          <w:sz w:val="32"/>
          <w:rtl/>
          <w:lang w:eastAsia="zh-TW"/>
        </w:rPr>
        <w:tab/>
      </w:r>
      <w:r w:rsidRPr="006A259D">
        <w:rPr>
          <w:rFonts w:ascii="Traditional Arabic" w:hAnsi="Traditional Arabic"/>
          <w:sz w:val="32"/>
          <w:rtl/>
          <w:lang w:eastAsia="zh-TW"/>
        </w:rPr>
        <w:t>نظرت اللجنة في البلاغ في ضوء جميع المعلومات التي أتاحها لها الطرفان، وفقاً للفقرة 1 من المادة 5 من البروتوكول الاختياري.</w:t>
      </w:r>
      <w:r w:rsidRPr="006A259D">
        <w:rPr>
          <w:rFonts w:cs="Times New Roman" w:hint="cs"/>
          <w:sz w:val="32"/>
          <w:rtl/>
          <w:lang w:eastAsia="zh-TW"/>
        </w:rPr>
        <w:t>‬</w:t>
      </w:r>
      <w:r w:rsidRPr="006A259D">
        <w:rPr>
          <w:rFonts w:cs="Times New Roman" w:hint="cs"/>
          <w:sz w:val="32"/>
          <w:rtl/>
          <w:lang w:eastAsia="zh-TW"/>
        </w:rPr>
        <w:t>‬</w:t>
      </w:r>
      <w:r w:rsidRPr="006A259D">
        <w:rPr>
          <w:rFonts w:ascii="Traditional Arabic" w:hAnsi="Traditional Arabic"/>
          <w:sz w:val="32"/>
          <w:rtl/>
          <w:lang w:eastAsia="zh-TW"/>
        </w:rPr>
        <w:t xml:space="preserve"> </w:t>
      </w:r>
    </w:p>
    <w:p w:rsidR="0028659C" w:rsidRPr="006A259D" w:rsidRDefault="00F71509" w:rsidP="00F71509">
      <w:pPr>
        <w:pStyle w:val="SingleTxtGA"/>
        <w:rPr>
          <w:rFonts w:ascii="Traditional Arabic" w:hAnsi="Traditional Arabic"/>
          <w:sz w:val="32"/>
          <w:rtl/>
          <w:lang w:eastAsia="zh-TW"/>
        </w:rPr>
      </w:pPr>
      <w:r w:rsidRPr="006A259D">
        <w:rPr>
          <w:rFonts w:ascii="Traditional Arabic" w:hAnsi="Traditional Arabic" w:hint="cs"/>
          <w:sz w:val="32"/>
          <w:rtl/>
          <w:lang w:eastAsia="zh-TW"/>
        </w:rPr>
        <w:t>7-2</w:t>
      </w:r>
      <w:r w:rsidRPr="006A259D">
        <w:rPr>
          <w:rFonts w:ascii="Traditional Arabic" w:hAnsi="Traditional Arabic" w:hint="cs"/>
          <w:sz w:val="32"/>
          <w:rtl/>
          <w:lang w:eastAsia="zh-TW"/>
        </w:rPr>
        <w:tab/>
      </w:r>
      <w:r w:rsidRPr="006A259D">
        <w:rPr>
          <w:rFonts w:ascii="Traditional Arabic" w:hAnsi="Traditional Arabic"/>
          <w:sz w:val="32"/>
          <w:rtl/>
          <w:lang w:eastAsia="zh-TW"/>
        </w:rPr>
        <w:t>وتذكّر اللجنة بتعليقها العام رقم 31(2004) بشأن طبيعة الالتزام القانوني العام المفروض على الدول الأطراف في العهد، الذي تشير فيه إلى التزام الدول الأطراف بعدم تسليم أي شخص أو إبعاده أو طرده أو إخراجه بطريقة أخرى من إقليمها إذا وُجدت أسباب موضوعية تدعو إلى الاعتقاد أنه معرض بشكل حقيقي لضرر لا يمكن جبره، على النحو المنصوص عليه في المادتين 6 و7 من العهد</w:t>
      </w:r>
      <w:r w:rsidRPr="006A259D">
        <w:rPr>
          <w:rFonts w:hint="cs"/>
          <w:sz w:val="32"/>
          <w:vertAlign w:val="superscript"/>
          <w:rtl/>
          <w:lang w:eastAsia="zh-TW"/>
        </w:rPr>
        <w:t>(</w:t>
      </w:r>
      <w:r w:rsidR="0028659C" w:rsidRPr="006A259D">
        <w:rPr>
          <w:sz w:val="32"/>
          <w:vertAlign w:val="superscript"/>
          <w:lang w:eastAsia="zh-TW"/>
        </w:rPr>
        <w:t>‬</w:t>
      </w:r>
      <w:r w:rsidR="0028659C" w:rsidRPr="006A259D">
        <w:rPr>
          <w:rFonts w:ascii="Traditional Arabic" w:hAnsi="Traditional Arabic"/>
          <w:sz w:val="32"/>
          <w:vertAlign w:val="superscript"/>
          <w:rtl/>
          <w:lang w:eastAsia="zh-TW"/>
        </w:rPr>
        <w:footnoteReference w:id="44"/>
      </w:r>
      <w:r w:rsidRPr="006A259D">
        <w:rPr>
          <w:rFonts w:hint="cs"/>
          <w:sz w:val="32"/>
          <w:vertAlign w:val="superscript"/>
          <w:rtl/>
          <w:lang w:eastAsia="zh-TW"/>
        </w:rPr>
        <w:t>)</w:t>
      </w:r>
      <w:r w:rsidRPr="006A259D">
        <w:rPr>
          <w:rFonts w:hint="cs"/>
          <w:sz w:val="32"/>
          <w:rtl/>
          <w:lang w:eastAsia="zh-TW"/>
        </w:rPr>
        <w:t>.</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وأشارت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أيضاً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الخطر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يجب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يكون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شخصياً</w:t>
      </w:r>
      <w:r w:rsidRPr="006A259D">
        <w:rPr>
          <w:rFonts w:ascii="Traditional Arabic" w:hAnsi="Traditional Arabic" w:hint="cs"/>
          <w:sz w:val="32"/>
          <w:vertAlign w:val="superscript"/>
          <w:rtl/>
          <w:lang w:eastAsia="zh-TW"/>
        </w:rPr>
        <w:t>(</w:t>
      </w:r>
      <w:r w:rsidR="0028659C" w:rsidRPr="006A259D">
        <w:rPr>
          <w:rFonts w:ascii="Traditional Arabic" w:hAnsi="Traditional Arabic"/>
          <w:sz w:val="32"/>
          <w:vertAlign w:val="superscript"/>
          <w:rtl/>
          <w:lang w:eastAsia="zh-TW"/>
        </w:rPr>
        <w:footnoteReference w:id="45"/>
      </w:r>
      <w:r w:rsidRPr="006A259D">
        <w:rPr>
          <w:rFonts w:ascii="Traditional Arabic" w:hAnsi="Traditional Arabic" w:hint="cs"/>
          <w:sz w:val="32"/>
          <w:vertAlign w:val="superscript"/>
          <w:rtl/>
          <w:lang w:eastAsia="zh-TW"/>
        </w:rPr>
        <w:t>)</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وأنه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وُضع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أدنى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مرتفع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لتقديم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أسباب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موضوعية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تثبت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الشخص</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معرَّض</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بشكل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حقيقي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لضرر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يمكن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جبره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لذلك،</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وجبت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مراعاة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جميع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الوقائع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والظروف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ذات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الصلة،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بما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الحالة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العامة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لحقوق</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الإنسان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الأصلي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لصاحب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البلاغ</w:t>
      </w:r>
      <w:r w:rsidRPr="006A259D">
        <w:rPr>
          <w:rFonts w:ascii="Traditional Arabic" w:hAnsi="Traditional Arabic" w:hint="cs"/>
          <w:sz w:val="32"/>
          <w:vertAlign w:val="superscript"/>
          <w:rtl/>
          <w:lang w:eastAsia="zh-TW"/>
        </w:rPr>
        <w:t>(</w:t>
      </w:r>
      <w:r w:rsidR="0028659C" w:rsidRPr="006A259D">
        <w:rPr>
          <w:rFonts w:ascii="Traditional Arabic" w:hAnsi="Traditional Arabic"/>
          <w:sz w:val="32"/>
          <w:vertAlign w:val="superscript"/>
          <w:rtl/>
          <w:lang w:eastAsia="zh-TW"/>
        </w:rPr>
        <w:footnoteReference w:id="46"/>
      </w:r>
      <w:r w:rsidRPr="006A259D">
        <w:rPr>
          <w:rFonts w:ascii="Traditional Arabic" w:hAnsi="Traditional Arabic" w:hint="cs"/>
          <w:sz w:val="32"/>
          <w:vertAlign w:val="superscript"/>
          <w:rtl/>
          <w:lang w:eastAsia="zh-TW"/>
        </w:rPr>
        <w:t>)</w:t>
      </w:r>
      <w:r w:rsidRPr="006A259D">
        <w:rPr>
          <w:rFonts w:ascii="Traditional Arabic" w:hAnsi="Traditional Arabic" w:hint="cs"/>
          <w:sz w:val="32"/>
          <w:rtl/>
          <w:lang w:eastAsia="zh-TW"/>
        </w:rPr>
        <w:t>.</w:t>
      </w:r>
      <w:r w:rsidR="00770CD8" w:rsidRPr="006A259D">
        <w:rPr>
          <w:rFonts w:ascii="Traditional Arabic" w:hAnsi="Traditional Arabic"/>
          <w:sz w:val="32"/>
          <w:rtl/>
          <w:lang w:eastAsia="zh-TW"/>
        </w:rPr>
        <w:t xml:space="preserve"> </w:t>
      </w:r>
    </w:p>
    <w:p w:rsidR="0028659C" w:rsidRPr="006A259D" w:rsidRDefault="00F71509" w:rsidP="00F71509">
      <w:pPr>
        <w:pStyle w:val="SingleTxtGA"/>
        <w:rPr>
          <w:rFonts w:ascii="Traditional Arabic" w:hAnsi="Traditional Arabic"/>
          <w:sz w:val="32"/>
          <w:rtl/>
          <w:lang w:eastAsia="zh-TW"/>
        </w:rPr>
      </w:pPr>
      <w:r w:rsidRPr="006A259D">
        <w:rPr>
          <w:rFonts w:ascii="Traditional Arabic" w:hAnsi="Traditional Arabic" w:hint="cs"/>
          <w:sz w:val="32"/>
          <w:rtl/>
          <w:lang w:eastAsia="zh-TW"/>
        </w:rPr>
        <w:t>7-3</w:t>
      </w:r>
      <w:r w:rsidRPr="006A259D">
        <w:rPr>
          <w:rFonts w:ascii="Traditional Arabic" w:hAnsi="Traditional Arabic" w:hint="cs"/>
          <w:sz w:val="32"/>
          <w:rtl/>
          <w:lang w:eastAsia="zh-TW"/>
        </w:rPr>
        <w:tab/>
      </w:r>
      <w:r w:rsidR="0028659C" w:rsidRPr="006A259D">
        <w:rPr>
          <w:rFonts w:ascii="Traditional Arabic" w:hAnsi="Traditional Arabic"/>
          <w:sz w:val="32"/>
          <w:rtl/>
          <w:lang w:eastAsia="zh-TW"/>
        </w:rPr>
        <w:t>وتذكّر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أيضاً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بقراراتها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السابقة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التي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ذهبت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إعطاء</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وزن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كبير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للتقييم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الذي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تُجريه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الدولة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الطرف،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اختصاص</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فحص</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الوقائع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والأدلة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القضية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لتحديد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إذا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كان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مثل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هذا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الخطر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قائماً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يؤول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أجهزة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الدولة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الطرف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عموماً،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إذا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تسنى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إثبات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وقوع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تعسف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التقييم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تعسفاً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جلياً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أو</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يرقى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الخطأ</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البيِّن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أو</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إنكار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العدالة</w:t>
      </w:r>
      <w:r w:rsidRPr="006A259D">
        <w:rPr>
          <w:rFonts w:hint="cs"/>
          <w:sz w:val="32"/>
          <w:vertAlign w:val="superscript"/>
          <w:rtl/>
          <w:lang w:eastAsia="zh-TW"/>
        </w:rPr>
        <w:t>(</w:t>
      </w:r>
      <w:r w:rsidR="0028659C" w:rsidRPr="006A259D">
        <w:rPr>
          <w:sz w:val="32"/>
          <w:vertAlign w:val="superscript"/>
          <w:lang w:eastAsia="zh-TW"/>
        </w:rPr>
        <w:t>‬</w:t>
      </w:r>
      <w:r w:rsidR="0028659C" w:rsidRPr="006A259D">
        <w:rPr>
          <w:rFonts w:ascii="Traditional Arabic" w:hAnsi="Traditional Arabic"/>
          <w:sz w:val="32"/>
          <w:vertAlign w:val="superscript"/>
          <w:rtl/>
          <w:lang w:eastAsia="zh-TW"/>
        </w:rPr>
        <w:footnoteReference w:id="47"/>
      </w:r>
      <w:r w:rsidRPr="006A259D">
        <w:rPr>
          <w:rFonts w:hint="cs"/>
          <w:sz w:val="32"/>
          <w:vertAlign w:val="superscript"/>
          <w:rtl/>
          <w:lang w:eastAsia="zh-TW"/>
        </w:rPr>
        <w:t>)</w:t>
      </w:r>
      <w:r w:rsidRPr="006A259D">
        <w:rPr>
          <w:rFonts w:hint="cs"/>
          <w:sz w:val="32"/>
          <w:rtl/>
          <w:lang w:eastAsia="zh-TW"/>
        </w:rPr>
        <w:t>.</w:t>
      </w:r>
    </w:p>
    <w:p w:rsidR="0028659C" w:rsidRPr="006A259D" w:rsidRDefault="00F71509" w:rsidP="00F71509">
      <w:pPr>
        <w:pStyle w:val="SingleTxtGA"/>
        <w:rPr>
          <w:rFonts w:ascii="Traditional Arabic" w:hAnsi="Traditional Arabic"/>
          <w:sz w:val="32"/>
          <w:rtl/>
          <w:lang w:eastAsia="zh-TW"/>
        </w:rPr>
      </w:pPr>
      <w:r w:rsidRPr="006A259D">
        <w:rPr>
          <w:rFonts w:ascii="Traditional Arabic" w:hAnsi="Traditional Arabic" w:hint="cs"/>
          <w:sz w:val="32"/>
          <w:rtl/>
          <w:lang w:eastAsia="zh-TW"/>
        </w:rPr>
        <w:t>7-4</w:t>
      </w:r>
      <w:r w:rsidRPr="006A259D">
        <w:rPr>
          <w:rFonts w:ascii="Traditional Arabic" w:hAnsi="Traditional Arabic" w:hint="cs"/>
          <w:sz w:val="32"/>
          <w:rtl/>
          <w:lang w:eastAsia="zh-TW"/>
        </w:rPr>
        <w:tab/>
      </w:r>
      <w:r w:rsidR="0028659C" w:rsidRPr="006A259D">
        <w:rPr>
          <w:rFonts w:ascii="Traditional Arabic" w:hAnsi="Traditional Arabic"/>
          <w:sz w:val="32"/>
          <w:rtl/>
          <w:lang w:eastAsia="zh-TW"/>
        </w:rPr>
        <w:t>وتلاحظ</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ادعاء</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صاحب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الدولة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الطرف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تأخذ</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الاعتبار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الخطر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الذي</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سيواجهه</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إذا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رُحل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سري</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لانكا</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نتيجة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مجموعة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العوامل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يمكن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النظر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كل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منها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منفرداً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فهو</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من</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تاميل</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الشمال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وهو</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ملتمس</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لجوء</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رُفض</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طلبه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كان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يعمل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لحساب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صحيفة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تُعتبر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مؤيدي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حركة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نمور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تحرير</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تاميل</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إيلام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w:t>
      </w:r>
      <w:r w:rsidR="0028659C" w:rsidRPr="006A259D">
        <w:rPr>
          <w:rFonts w:ascii="Traditional Arabic" w:hAnsi="Traditional Arabic" w:hint="cs"/>
          <w:sz w:val="32"/>
          <w:rtl/>
          <w:lang w:eastAsia="zh-TW"/>
        </w:rPr>
        <w:t>من</w:t>
      </w:r>
      <w:r w:rsidR="00770CD8" w:rsidRPr="006A259D">
        <w:rPr>
          <w:rFonts w:ascii="Traditional Arabic" w:hAnsi="Traditional Arabic" w:hint="cs"/>
          <w:sz w:val="32"/>
          <w:rtl/>
          <w:lang w:eastAsia="zh-TW"/>
        </w:rPr>
        <w:t xml:space="preserve"> </w:t>
      </w:r>
      <w:r w:rsidR="0028659C" w:rsidRPr="006A259D">
        <w:rPr>
          <w:rFonts w:ascii="Traditional Arabic" w:hAnsi="Traditional Arabic"/>
          <w:sz w:val="32"/>
          <w:rtl/>
          <w:lang w:eastAsia="zh-TW"/>
        </w:rPr>
        <w:t>منتقدي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الحكومة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وقد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وقع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ضحية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عدة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انتهاكات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لحقوقه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الماضي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بسبب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عمله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مصوراً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صحفياً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وتلاحظ</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ادعاءات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صاحب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تستند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بالأساس</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تقييم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السلطات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الحكومية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للأدلة،</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فهو</w:t>
      </w:r>
      <w:r w:rsidR="00770CD8" w:rsidRPr="006A259D">
        <w:rPr>
          <w:rFonts w:ascii="Traditional Arabic" w:hAnsi="Traditional Arabic" w:hint="cs"/>
          <w:sz w:val="32"/>
          <w:rtl/>
          <w:lang w:eastAsia="zh-TW"/>
        </w:rPr>
        <w:t xml:space="preserve"> </w:t>
      </w:r>
      <w:r w:rsidR="0028659C" w:rsidRPr="006A259D">
        <w:rPr>
          <w:rFonts w:ascii="Traditional Arabic" w:hAnsi="Traditional Arabic" w:hint="cs"/>
          <w:sz w:val="32"/>
          <w:rtl/>
          <w:lang w:eastAsia="zh-TW"/>
        </w:rPr>
        <w:t>يجادل</w:t>
      </w:r>
      <w:r w:rsidR="00770CD8" w:rsidRPr="006A259D">
        <w:rPr>
          <w:rFonts w:ascii="Traditional Arabic" w:hAnsi="Traditional Arabic" w:hint="cs"/>
          <w:sz w:val="32"/>
          <w:rtl/>
          <w:lang w:eastAsia="zh-TW"/>
        </w:rPr>
        <w:t xml:space="preserve"> </w:t>
      </w:r>
      <w:r w:rsidR="0028659C" w:rsidRPr="006A259D">
        <w:rPr>
          <w:rFonts w:ascii="Traditional Arabic" w:hAnsi="Traditional Arabic" w:hint="cs"/>
          <w:sz w:val="32"/>
          <w:rtl/>
          <w:lang w:eastAsia="zh-TW"/>
        </w:rPr>
        <w:t>بال</w:t>
      </w:r>
      <w:r w:rsidR="0028659C" w:rsidRPr="006A259D">
        <w:rPr>
          <w:rFonts w:ascii="Traditional Arabic" w:hAnsi="Traditional Arabic"/>
          <w:sz w:val="32"/>
          <w:rtl/>
          <w:lang w:eastAsia="zh-TW"/>
        </w:rPr>
        <w:t>ق</w:t>
      </w:r>
      <w:r w:rsidR="0028659C" w:rsidRPr="006A259D">
        <w:rPr>
          <w:rFonts w:ascii="Traditional Arabic" w:hAnsi="Traditional Arabic" w:hint="cs"/>
          <w:sz w:val="32"/>
          <w:rtl/>
          <w:lang w:eastAsia="zh-TW"/>
        </w:rPr>
        <w:t>و</w:t>
      </w:r>
      <w:r w:rsidR="0028659C" w:rsidRPr="006A259D">
        <w:rPr>
          <w:rFonts w:ascii="Traditional Arabic" w:hAnsi="Traditional Arabic"/>
          <w:sz w:val="32"/>
          <w:rtl/>
          <w:lang w:eastAsia="zh-TW"/>
        </w:rPr>
        <w:t>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الأدلة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توضع</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الاعتبار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على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النحو</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المناسب</w:t>
      </w:r>
      <w:r w:rsidR="00770CD8" w:rsidRPr="006A259D">
        <w:rPr>
          <w:rFonts w:ascii="Traditional Arabic" w:hAnsi="Traditional Arabic"/>
          <w:sz w:val="32"/>
          <w:rtl/>
          <w:lang w:eastAsia="zh-TW"/>
        </w:rPr>
        <w:t xml:space="preserve">. </w:t>
      </w:r>
    </w:p>
    <w:p w:rsidR="0028659C" w:rsidRPr="006A259D" w:rsidRDefault="009D3215" w:rsidP="00280CAF">
      <w:pPr>
        <w:pStyle w:val="SingleTxtGA"/>
        <w:rPr>
          <w:rFonts w:ascii="Traditional Arabic" w:hAnsi="Traditional Arabic"/>
          <w:sz w:val="32"/>
          <w:rtl/>
          <w:lang w:eastAsia="zh-TW"/>
        </w:rPr>
      </w:pPr>
      <w:r w:rsidRPr="006A259D">
        <w:rPr>
          <w:rFonts w:ascii="Traditional Arabic" w:hAnsi="Traditional Arabic" w:hint="cs"/>
          <w:sz w:val="32"/>
          <w:rtl/>
          <w:lang w:eastAsia="zh-TW"/>
        </w:rPr>
        <w:lastRenderedPageBreak/>
        <w:t>7-5</w:t>
      </w:r>
      <w:r w:rsidRPr="006A259D">
        <w:rPr>
          <w:rFonts w:ascii="Traditional Arabic" w:hAnsi="Traditional Arabic" w:hint="cs"/>
          <w:sz w:val="32"/>
          <w:rtl/>
          <w:lang w:eastAsia="zh-TW"/>
        </w:rPr>
        <w:tab/>
      </w:r>
      <w:r w:rsidRPr="006A259D">
        <w:rPr>
          <w:rFonts w:ascii="Traditional Arabic" w:hAnsi="Traditional Arabic"/>
          <w:sz w:val="32"/>
          <w:rtl/>
          <w:lang w:eastAsia="zh-TW"/>
        </w:rPr>
        <w:t xml:space="preserve">وفي هذا الصدد، تلاحظ اللجنة أن الدولة الطرف لا تنازع في أن صاحب البلاغ من </w:t>
      </w:r>
      <w:proofErr w:type="spellStart"/>
      <w:r w:rsidRPr="006A259D">
        <w:rPr>
          <w:rFonts w:ascii="Traditional Arabic" w:hAnsi="Traditional Arabic"/>
          <w:sz w:val="32"/>
          <w:rtl/>
          <w:lang w:eastAsia="zh-TW"/>
        </w:rPr>
        <w:t>تاميل</w:t>
      </w:r>
      <w:proofErr w:type="spellEnd"/>
      <w:r w:rsidRPr="006A259D">
        <w:rPr>
          <w:rFonts w:ascii="Traditional Arabic" w:hAnsi="Traditional Arabic"/>
          <w:sz w:val="32"/>
          <w:rtl/>
          <w:lang w:eastAsia="zh-TW"/>
        </w:rPr>
        <w:t xml:space="preserve"> الشمال وأنه سيعاد إلى سري </w:t>
      </w:r>
      <w:proofErr w:type="spellStart"/>
      <w:r w:rsidRPr="006A259D">
        <w:rPr>
          <w:rFonts w:ascii="Traditional Arabic" w:hAnsi="Traditional Arabic"/>
          <w:sz w:val="32"/>
          <w:rtl/>
          <w:lang w:eastAsia="zh-TW"/>
        </w:rPr>
        <w:t>لانكا</w:t>
      </w:r>
      <w:proofErr w:type="spellEnd"/>
      <w:r w:rsidRPr="006A259D">
        <w:rPr>
          <w:rFonts w:ascii="Traditional Arabic" w:hAnsi="Traditional Arabic"/>
          <w:sz w:val="32"/>
          <w:rtl/>
          <w:lang w:eastAsia="zh-TW"/>
        </w:rPr>
        <w:t xml:space="preserve"> بوثيقة سفر طارئة استصدرتها السلطات الكندية. </w:t>
      </w:r>
      <w:r w:rsidRPr="00280CAF">
        <w:rPr>
          <w:rFonts w:ascii="Traditional Arabic" w:hAnsi="Traditional Arabic"/>
          <w:spacing w:val="-4"/>
          <w:sz w:val="32"/>
          <w:rtl/>
          <w:lang w:eastAsia="zh-TW"/>
        </w:rPr>
        <w:t xml:space="preserve">وتلاحظ اللجنة كذلك أن الدولة الطرف لا تنازع في أن الصحفيين الذين يعملون حالياً في سري </w:t>
      </w:r>
      <w:proofErr w:type="spellStart"/>
      <w:r w:rsidRPr="00280CAF">
        <w:rPr>
          <w:rFonts w:ascii="Traditional Arabic" w:hAnsi="Traditional Arabic"/>
          <w:spacing w:val="-4"/>
          <w:sz w:val="32"/>
          <w:rtl/>
          <w:lang w:eastAsia="zh-TW"/>
        </w:rPr>
        <w:t>لانكا</w:t>
      </w:r>
      <w:proofErr w:type="spellEnd"/>
      <w:r w:rsidRPr="00280CAF">
        <w:rPr>
          <w:rFonts w:ascii="Traditional Arabic" w:hAnsi="Traditional Arabic"/>
          <w:spacing w:val="-4"/>
          <w:sz w:val="32"/>
          <w:rtl/>
          <w:lang w:eastAsia="zh-TW"/>
        </w:rPr>
        <w:t xml:space="preserve"> معرضون للخطر، بمن فيهم أولئك الذين يعملون لحساب </w:t>
      </w:r>
      <w:proofErr w:type="spellStart"/>
      <w:r w:rsidRPr="00280CAF">
        <w:rPr>
          <w:rFonts w:ascii="Traditional Arabic" w:hAnsi="Traditional Arabic"/>
          <w:i/>
          <w:iCs/>
          <w:spacing w:val="-4"/>
          <w:sz w:val="32"/>
          <w:rtl/>
          <w:lang w:eastAsia="zh-TW"/>
        </w:rPr>
        <w:t>أوتايان</w:t>
      </w:r>
      <w:proofErr w:type="spellEnd"/>
      <w:r w:rsidRPr="00280CAF">
        <w:rPr>
          <w:rFonts w:ascii="Traditional Arabic" w:hAnsi="Traditional Arabic"/>
          <w:spacing w:val="-4"/>
          <w:sz w:val="32"/>
          <w:rtl/>
          <w:lang w:eastAsia="zh-TW"/>
        </w:rPr>
        <w:t xml:space="preserve"> (انظر الفقرة 4-</w:t>
      </w:r>
      <w:r w:rsidRPr="006A259D">
        <w:rPr>
          <w:rFonts w:ascii="Traditional Arabic" w:hAnsi="Traditional Arabic"/>
          <w:sz w:val="32"/>
          <w:rtl/>
          <w:lang w:eastAsia="zh-TW"/>
        </w:rPr>
        <w:t>7)</w:t>
      </w:r>
      <w:r w:rsidRPr="006A259D">
        <w:rPr>
          <w:rFonts w:ascii="Traditional Arabic" w:hAnsi="Traditional Arabic" w:hint="cs"/>
          <w:sz w:val="32"/>
          <w:vertAlign w:val="superscript"/>
          <w:rtl/>
          <w:lang w:eastAsia="zh-TW"/>
        </w:rPr>
        <w:t>(</w:t>
      </w:r>
      <w:r w:rsidR="0028659C" w:rsidRPr="006A259D">
        <w:rPr>
          <w:rStyle w:val="FootnoteReference"/>
          <w:rFonts w:ascii="Traditional Arabic" w:hAnsi="Traditional Arabic"/>
          <w:sz w:val="32"/>
          <w:szCs w:val="30"/>
          <w:rtl/>
          <w:lang w:eastAsia="zh-TW"/>
        </w:rPr>
        <w:footnoteReference w:id="48"/>
      </w:r>
      <w:r w:rsidRPr="006A259D">
        <w:rPr>
          <w:rFonts w:ascii="Traditional Arabic" w:hAnsi="Traditional Arabic" w:hint="cs"/>
          <w:sz w:val="32"/>
          <w:vertAlign w:val="superscript"/>
          <w:rtl/>
          <w:lang w:eastAsia="zh-TW"/>
        </w:rPr>
        <w:t>)</w:t>
      </w:r>
      <w:r w:rsidRPr="006A259D">
        <w:rPr>
          <w:rFonts w:ascii="Traditional Arabic" w:hAnsi="Traditional Arabic" w:hint="cs"/>
          <w:sz w:val="32"/>
          <w:rtl/>
          <w:lang w:eastAsia="zh-TW"/>
        </w:rPr>
        <w:t>.</w:t>
      </w:r>
      <w:r w:rsidRPr="006A259D">
        <w:rPr>
          <w:rtl/>
        </w:rPr>
        <w:t xml:space="preserve"> </w:t>
      </w:r>
      <w:r w:rsidRPr="006A259D">
        <w:rPr>
          <w:rFonts w:ascii="Traditional Arabic" w:hAnsi="Traditional Arabic"/>
          <w:sz w:val="32"/>
          <w:rtl/>
          <w:lang w:eastAsia="zh-TW"/>
        </w:rPr>
        <w:t>إلاّ</w:t>
      </w:r>
      <w:r w:rsidR="00280CAF">
        <w:rPr>
          <w:rFonts w:ascii="Traditional Arabic" w:hAnsi="Traditional Arabic" w:hint="cs"/>
          <w:sz w:val="32"/>
          <w:rtl/>
          <w:lang w:eastAsia="zh-TW"/>
        </w:rPr>
        <w:t> </w:t>
      </w:r>
      <w:r w:rsidRPr="006A259D">
        <w:rPr>
          <w:rFonts w:ascii="Traditional Arabic" w:hAnsi="Traditional Arabic"/>
          <w:sz w:val="32"/>
          <w:rtl/>
          <w:lang w:eastAsia="zh-TW"/>
        </w:rPr>
        <w:t xml:space="preserve">أنها تدّعي أن صاحب البلاغ لم يثبت أنه كان يعمل لحساب </w:t>
      </w:r>
      <w:proofErr w:type="spellStart"/>
      <w:r w:rsidRPr="00280CAF">
        <w:rPr>
          <w:rFonts w:ascii="Traditional Arabic" w:hAnsi="Traditional Arabic"/>
          <w:i/>
          <w:iCs/>
          <w:sz w:val="32"/>
          <w:rtl/>
          <w:lang w:eastAsia="zh-TW"/>
        </w:rPr>
        <w:t>أوتايان</w:t>
      </w:r>
      <w:proofErr w:type="spellEnd"/>
      <w:r w:rsidRPr="00280CAF">
        <w:rPr>
          <w:rFonts w:ascii="Traditional Arabic" w:hAnsi="Traditional Arabic"/>
          <w:i/>
          <w:iCs/>
          <w:sz w:val="32"/>
          <w:rtl/>
          <w:lang w:eastAsia="zh-TW"/>
        </w:rPr>
        <w:t xml:space="preserve"> </w:t>
      </w:r>
      <w:r w:rsidRPr="006A259D">
        <w:rPr>
          <w:rFonts w:ascii="Traditional Arabic" w:hAnsi="Traditional Arabic"/>
          <w:sz w:val="32"/>
          <w:rtl/>
          <w:lang w:eastAsia="zh-TW"/>
        </w:rPr>
        <w:t xml:space="preserve">من عام 2007 إلى عام 2008 وفي عام 2011، وحتى لو قبلت اللجنة رواية صاحب البلاغ بشأن عمله لحساب الصحيفة، فإنه لم يثبت أن عمله المحلي النطاق قد استطاع جذب انتباه السلطات الوطنية، بعد أن مضت سنوات على نشره باسم مستعار الصور التي كان قد التقطها. وتلاحظ اللجنة أن السلطات المحلية الكندية لم تقبل العديد من الوثائق التي قدمها صاحب البلاغ إلى مجلس الهجرة واللاجئين باعتبارها أدلة موثوقة، ولم تقبل الأدلة التي قدمها إلى الموظف المسؤول عن تقييم المخاطر قبل الترحيل، التي رمت إلى إثبات عمل صاحب البلاغ لحساب صحيفة </w:t>
      </w:r>
      <w:proofErr w:type="spellStart"/>
      <w:r w:rsidRPr="006A259D">
        <w:rPr>
          <w:rFonts w:ascii="Traditional Arabic" w:hAnsi="Traditional Arabic"/>
          <w:sz w:val="32"/>
          <w:rtl/>
          <w:lang w:eastAsia="zh-TW"/>
        </w:rPr>
        <w:t>أوتايان</w:t>
      </w:r>
      <w:proofErr w:type="spellEnd"/>
      <w:r w:rsidRPr="006A259D">
        <w:rPr>
          <w:rFonts w:ascii="Traditional Arabic" w:hAnsi="Traditional Arabic"/>
          <w:sz w:val="32"/>
          <w:rtl/>
          <w:lang w:eastAsia="zh-TW"/>
        </w:rPr>
        <w:t xml:space="preserve"> سنوات عدة، وهي الفترة التي تعرّض خلالها لاعتداءات متكررة بسبب عمله</w:t>
      </w:r>
      <w:r w:rsidRPr="006A259D">
        <w:rPr>
          <w:rFonts w:ascii="Traditional Arabic" w:hAnsi="Traditional Arabic" w:hint="cs"/>
          <w:sz w:val="32"/>
          <w:vertAlign w:val="superscript"/>
          <w:rtl/>
          <w:lang w:eastAsia="zh-TW"/>
        </w:rPr>
        <w:t>(</w:t>
      </w:r>
      <w:r w:rsidR="0028659C" w:rsidRPr="006A259D">
        <w:rPr>
          <w:rFonts w:ascii="Traditional Arabic" w:hAnsi="Traditional Arabic"/>
          <w:sz w:val="32"/>
          <w:vertAlign w:val="superscript"/>
          <w:rtl/>
          <w:lang w:eastAsia="zh-TW"/>
        </w:rPr>
        <w:footnoteReference w:id="49"/>
      </w:r>
      <w:r w:rsidRPr="006A259D">
        <w:rPr>
          <w:rFonts w:ascii="Traditional Arabic" w:hAnsi="Traditional Arabic" w:hint="cs"/>
          <w:sz w:val="32"/>
          <w:vertAlign w:val="superscript"/>
          <w:rtl/>
          <w:lang w:eastAsia="zh-TW"/>
        </w:rPr>
        <w:t>)(</w:t>
      </w:r>
      <w:r w:rsidR="0028659C" w:rsidRPr="006A259D">
        <w:rPr>
          <w:rStyle w:val="FootnoteReference"/>
          <w:rFonts w:ascii="Traditional Arabic" w:hAnsi="Traditional Arabic"/>
          <w:sz w:val="32"/>
          <w:szCs w:val="30"/>
          <w:rtl/>
          <w:lang w:eastAsia="zh-TW"/>
        </w:rPr>
        <w:footnoteReference w:id="50"/>
      </w:r>
      <w:r w:rsidRPr="006A259D">
        <w:rPr>
          <w:rFonts w:ascii="Traditional Arabic" w:hAnsi="Traditional Arabic" w:hint="cs"/>
          <w:sz w:val="32"/>
          <w:vertAlign w:val="superscript"/>
          <w:rtl/>
          <w:lang w:eastAsia="zh-TW"/>
        </w:rPr>
        <w:t>)</w:t>
      </w:r>
      <w:r w:rsidRPr="006A259D">
        <w:rPr>
          <w:rFonts w:ascii="Traditional Arabic" w:hAnsi="Traditional Arabic" w:hint="cs"/>
          <w:sz w:val="32"/>
          <w:rtl/>
          <w:lang w:eastAsia="zh-TW"/>
        </w:rPr>
        <w:t>.</w:t>
      </w:r>
    </w:p>
    <w:p w:rsidR="009D3215" w:rsidRPr="006A259D" w:rsidRDefault="009D3215" w:rsidP="009D3215">
      <w:pPr>
        <w:pStyle w:val="SingleTxtGA"/>
        <w:rPr>
          <w:rFonts w:ascii="Traditional Arabic" w:hAnsi="Traditional Arabic"/>
          <w:sz w:val="32"/>
          <w:rtl/>
          <w:lang w:eastAsia="zh-TW"/>
        </w:rPr>
      </w:pPr>
      <w:r w:rsidRPr="006A259D">
        <w:rPr>
          <w:rFonts w:ascii="Traditional Arabic" w:hAnsi="Traditional Arabic" w:hint="cs"/>
          <w:sz w:val="32"/>
          <w:rtl/>
          <w:lang w:eastAsia="zh-TW"/>
        </w:rPr>
        <w:t>7-6</w:t>
      </w:r>
      <w:r w:rsidRPr="006A259D">
        <w:rPr>
          <w:rFonts w:ascii="Traditional Arabic" w:hAnsi="Traditional Arabic" w:hint="cs"/>
          <w:sz w:val="32"/>
          <w:rtl/>
          <w:lang w:eastAsia="zh-TW"/>
        </w:rPr>
        <w:tab/>
      </w:r>
      <w:r w:rsidR="0028659C" w:rsidRPr="006A259D">
        <w:rPr>
          <w:rFonts w:ascii="Traditional Arabic" w:hAnsi="Traditional Arabic"/>
          <w:sz w:val="32"/>
          <w:rtl/>
          <w:lang w:eastAsia="zh-TW"/>
        </w:rPr>
        <w:t>وتحيط</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علماً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سلطات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الدولة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الطرف،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بعد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درست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الأدلة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التي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قدمها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صاحب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وتقارير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دول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ومنظمات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غير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حكومية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تتضمن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معلومات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عن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حالة</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التاميل</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سري</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لانكا</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إبّان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النظر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طلبه،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رفضت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طلبه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لأنها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رأت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صاحب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يثبت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تعرضه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لخطر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حقيقي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حال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ترحيله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إلى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سري</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لانكا</w:t>
      </w:r>
      <w:proofErr w:type="spellEnd"/>
      <w:r w:rsidR="0028659C" w:rsidRPr="006A259D">
        <w:rPr>
          <w:rFonts w:ascii="Traditional Arabic" w:hAnsi="Traditional Arabic"/>
          <w:sz w:val="32"/>
          <w:rtl/>
          <w:lang w:eastAsia="zh-TW"/>
        </w:rPr>
        <w:t>،</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حيث</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يقدم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أدلة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موثوقة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تثبت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روايته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ولأن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كونه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من</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sz w:val="32"/>
          <w:rtl/>
          <w:lang w:eastAsia="zh-TW"/>
        </w:rPr>
        <w:t>تاميل</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الشمال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وملتمسَ</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لجوء</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رُفض</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طلبه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يعرّضاه،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ذاتهما،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لخطر</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حقيقي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وشخصي</w:t>
      </w:r>
      <w:r w:rsidR="00770CD8" w:rsidRPr="006A259D">
        <w:rPr>
          <w:rFonts w:ascii="Traditional Arabic" w:hAnsi="Traditional Arabic"/>
          <w:sz w:val="32"/>
          <w:rtl/>
          <w:lang w:eastAsia="zh-TW"/>
        </w:rPr>
        <w:t xml:space="preserve">. </w:t>
      </w:r>
      <w:dir w:val="rtl">
        <w:r w:rsidR="0028659C" w:rsidRPr="006A259D">
          <w:rPr>
            <w:rFonts w:ascii="Traditional Arabic" w:hAnsi="Traditional Arabic" w:hint="cs"/>
            <w:sz w:val="32"/>
            <w:rtl/>
            <w:lang w:eastAsia="zh-TW"/>
          </w:rPr>
          <w:t>وترى</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صاحب</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لم</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يجد</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خللاً</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عملية</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اتخاذ</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القرار</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بشأنه،</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كما</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لم</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يجد</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سلطات</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الدولة</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أغفلت</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أخذ</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أي</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عامل</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خطر</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بعين</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الاعتبار</w:t>
        </w:r>
        <w:r w:rsidR="00770CD8" w:rsidRPr="006A259D">
          <w:rPr>
            <w:rFonts w:ascii="Traditional Arabic" w:hAnsi="Traditional Arabic"/>
            <w:sz w:val="32"/>
            <w:rtl/>
            <w:lang w:eastAsia="zh-TW"/>
          </w:rPr>
          <w:t>.</w:t>
        </w:r>
        <w:r w:rsidR="0028659C" w:rsidRPr="006A259D">
          <w:rPr>
            <w:sz w:val="32"/>
            <w:lang w:eastAsia="zh-TW"/>
          </w:rPr>
          <w:t>‬</w:t>
        </w:r>
        <w:r w:rsidR="00770CD8" w:rsidRPr="006A259D">
          <w:rPr>
            <w:rFonts w:ascii="Traditional Arabic" w:hAnsi="Traditional Arabic"/>
            <w:sz w:val="32"/>
            <w:lang w:eastAsia="zh-TW"/>
          </w:rPr>
          <w:t xml:space="preserve"> </w:t>
        </w:r>
        <w:dir w:val="rtl">
          <w:r w:rsidR="0028659C" w:rsidRPr="006A259D">
            <w:rPr>
              <w:rFonts w:ascii="Traditional Arabic" w:hAnsi="Traditional Arabic" w:hint="cs"/>
              <w:sz w:val="32"/>
              <w:rtl/>
              <w:lang w:eastAsia="zh-TW"/>
            </w:rPr>
            <w:t>وترى</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اللجنة</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صاحب</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لا</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يوافق</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على</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الاستنتاجات</w:t>
          </w:r>
          <w:r w:rsidR="00770CD8" w:rsidRPr="006A259D">
            <w:rPr>
              <w:rFonts w:ascii="Traditional Arabic" w:hAnsi="Traditional Arabic"/>
              <w:sz w:val="32"/>
              <w:rtl/>
              <w:lang w:eastAsia="zh-TW"/>
            </w:rPr>
            <w:t xml:space="preserve"> </w:t>
          </w:r>
          <w:proofErr w:type="spellStart"/>
          <w:r w:rsidR="0028659C" w:rsidRPr="006A259D">
            <w:rPr>
              <w:rFonts w:ascii="Traditional Arabic" w:hAnsi="Traditional Arabic" w:hint="cs"/>
              <w:sz w:val="32"/>
              <w:rtl/>
              <w:lang w:eastAsia="zh-TW"/>
            </w:rPr>
            <w:t>الوقائعية</w:t>
          </w:r>
          <w:proofErr w:type="spellEnd"/>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التي</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قدمتها</w:t>
          </w:r>
          <w:r w:rsidR="00770CD8" w:rsidRPr="006A259D">
            <w:rPr>
              <w:rFonts w:ascii="Traditional Arabic" w:hAnsi="Traditional Arabic"/>
              <w:sz w:val="32"/>
              <w:rtl/>
              <w:lang w:eastAsia="zh-TW"/>
            </w:rPr>
            <w:t xml:space="preserve"> </w:t>
          </w:r>
          <w:r w:rsidR="0028659C" w:rsidRPr="006A259D">
            <w:rPr>
              <w:rFonts w:ascii="Traditional Arabic" w:hAnsi="Traditional Arabic" w:hint="cs"/>
              <w:sz w:val="32"/>
              <w:rtl/>
              <w:lang w:eastAsia="zh-TW"/>
            </w:rPr>
            <w:t>سلطات</w:t>
          </w:r>
          <w:r w:rsidR="009E7549" w:rsidRPr="006A259D">
            <w:rPr>
              <w:rFonts w:ascii="Traditional Arabic" w:hAnsi="Traditional Arabic" w:hint="cs"/>
              <w:sz w:val="32"/>
              <w:rtl/>
              <w:lang w:eastAsia="zh-TW"/>
            </w:rPr>
            <w:t xml:space="preserve"> </w:t>
          </w:r>
          <w:r w:rsidRPr="006A259D">
            <w:rPr>
              <w:rFonts w:ascii="Traditional Arabic" w:hAnsi="Traditional Arabic"/>
              <w:sz w:val="32"/>
              <w:rtl/>
              <w:lang w:eastAsia="zh-TW"/>
            </w:rPr>
            <w:t xml:space="preserve">الدولة الطرف غير أنه لم يثبت أنها كانت استنتاجات تعسفية، أو </w:t>
          </w:r>
          <w:proofErr w:type="spellStart"/>
          <w:r w:rsidRPr="006A259D">
            <w:rPr>
              <w:rFonts w:ascii="Traditional Arabic" w:hAnsi="Traditional Arabic"/>
              <w:sz w:val="32"/>
              <w:rtl/>
              <w:lang w:eastAsia="zh-TW"/>
            </w:rPr>
            <w:t>يعتورها</w:t>
          </w:r>
          <w:proofErr w:type="spellEnd"/>
          <w:r w:rsidRPr="006A259D">
            <w:rPr>
              <w:rFonts w:ascii="Traditional Arabic" w:hAnsi="Traditional Arabic"/>
              <w:sz w:val="32"/>
              <w:rtl/>
              <w:lang w:eastAsia="zh-TW"/>
            </w:rPr>
            <w:t xml:space="preserve"> خطأ صريح، أو أنها تعادل إنكاراً للعدالة.</w:t>
          </w:r>
          <w:r w:rsidRPr="006A259D">
            <w:rPr>
              <w:rFonts w:cs="Times New Roman" w:hint="cs"/>
              <w:sz w:val="32"/>
              <w:rtl/>
              <w:lang w:eastAsia="zh-TW"/>
            </w:rPr>
            <w:t>‬</w:t>
          </w:r>
          <w:r w:rsidRPr="006A259D">
            <w:rPr>
              <w:rFonts w:ascii="Traditional Arabic" w:hAnsi="Traditional Arabic"/>
              <w:sz w:val="32"/>
              <w:rtl/>
              <w:lang w:eastAsia="zh-TW"/>
            </w:rPr>
            <w:t xml:space="preserve"> </w:t>
          </w:r>
          <w:dir w:val="rtl">
            <w:r w:rsidRPr="006A259D">
              <w:rPr>
                <w:rFonts w:ascii="Traditional Arabic" w:hAnsi="Traditional Arabic" w:hint="cs"/>
                <w:sz w:val="32"/>
                <w:rtl/>
                <w:lang w:eastAsia="zh-TW"/>
              </w:rPr>
              <w:t>وفي</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ضوء</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lastRenderedPageBreak/>
              <w:t>ما</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تقدّم،</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لا</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تستطيع</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اللجنة</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أن</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تخلص</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إلى</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أن</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المعلومات</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المعروضة</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عليها</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تُظهِر</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أن</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صاحب</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البلاغ</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سيواجه</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خطراً</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حقيقياً</w:t>
            </w:r>
            <w:r w:rsidRPr="006A259D">
              <w:rPr>
                <w:rFonts w:ascii="Traditional Arabic" w:hAnsi="Traditional Arabic"/>
                <w:sz w:val="32"/>
                <w:rtl/>
                <w:lang w:eastAsia="zh-TW"/>
              </w:rPr>
              <w:t xml:space="preserve"> </w:t>
            </w:r>
            <w:r w:rsidRPr="006A259D">
              <w:rPr>
                <w:rFonts w:ascii="Traditional Arabic" w:hAnsi="Traditional Arabic" w:hint="cs"/>
                <w:sz w:val="32"/>
                <w:rtl/>
                <w:lang w:eastAsia="zh-TW"/>
              </w:rPr>
              <w:t>يتمثل</w:t>
            </w:r>
            <w:r w:rsidRPr="006A259D">
              <w:rPr>
                <w:rFonts w:ascii="Traditional Arabic" w:hAnsi="Traditional Arabic"/>
                <w:sz w:val="32"/>
                <w:rtl/>
                <w:lang w:eastAsia="zh-TW"/>
              </w:rPr>
              <w:t xml:space="preserve"> في التعرض لمعاملة تتنافى مع المادتين 6(1) و7 من العهد، إذا ما أُعيد إلى سري </w:t>
            </w:r>
            <w:proofErr w:type="spellStart"/>
            <w:r w:rsidRPr="006A259D">
              <w:rPr>
                <w:rFonts w:ascii="Traditional Arabic" w:hAnsi="Traditional Arabic"/>
                <w:sz w:val="32"/>
                <w:rtl/>
                <w:lang w:eastAsia="zh-TW"/>
              </w:rPr>
              <w:t>لانكا</w:t>
            </w:r>
            <w:proofErr w:type="spellEnd"/>
            <w:r w:rsidRPr="006A259D">
              <w:rPr>
                <w:rFonts w:ascii="Traditional Arabic" w:hAnsi="Traditional Arabic"/>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Pr="006A259D">
              <w:rPr>
                <w:rFonts w:cs="Times New Roman" w:hint="cs"/>
                <w:sz w:val="32"/>
                <w:rtl/>
                <w:lang w:eastAsia="zh-TW"/>
              </w:rPr>
              <w:t>‬</w:t>
            </w:r>
            <w:r w:rsidR="00280CAF" w:rsidRPr="006A259D">
              <w:t>‬</w:t>
            </w:r>
            <w:r w:rsidR="00280CAF" w:rsidRPr="006A259D">
              <w:t>‬</w:t>
            </w:r>
            <w:r w:rsidR="00280CAF" w:rsidRPr="006A259D">
              <w:t>‬</w:t>
            </w:r>
            <w:r w:rsidR="00037179">
              <w:t>‬</w:t>
            </w:r>
            <w:r w:rsidR="00037179">
              <w:t>‬</w:t>
            </w:r>
            <w:r w:rsidR="00037179">
              <w:t>‬</w:t>
            </w:r>
          </w:dir>
        </w:dir>
      </w:dir>
    </w:p>
    <w:p w:rsidR="0028659C" w:rsidRPr="006A259D" w:rsidRDefault="009E7549" w:rsidP="009E7549">
      <w:pPr>
        <w:pStyle w:val="SingleTxtGA"/>
        <w:rPr>
          <w:rFonts w:ascii="Traditional Arabic" w:hAnsi="Traditional Arabic"/>
          <w:sz w:val="32"/>
          <w:rtl/>
          <w:lang w:eastAsia="zh-TW"/>
        </w:rPr>
      </w:pPr>
      <w:r w:rsidRPr="006A259D">
        <w:rPr>
          <w:rFonts w:ascii="Traditional Arabic" w:hAnsi="Traditional Arabic" w:hint="cs"/>
          <w:sz w:val="32"/>
          <w:rtl/>
          <w:lang w:eastAsia="zh-TW"/>
        </w:rPr>
        <w:t>8-</w:t>
      </w:r>
      <w:r w:rsidRPr="006A259D">
        <w:rPr>
          <w:rFonts w:ascii="Traditional Arabic" w:hAnsi="Traditional Arabic" w:hint="cs"/>
          <w:sz w:val="32"/>
          <w:rtl/>
          <w:lang w:eastAsia="zh-TW"/>
        </w:rPr>
        <w:tab/>
      </w:r>
      <w:r w:rsidR="009D3215" w:rsidRPr="006A259D">
        <w:rPr>
          <w:rFonts w:ascii="Traditional Arabic" w:hAnsi="Traditional Arabic"/>
          <w:sz w:val="32"/>
          <w:rtl/>
          <w:lang w:eastAsia="zh-TW"/>
        </w:rPr>
        <w:t>وترى اللجنة، وهي تتصرف بموجب المادة 5(4) من البروتوكول الاختياري، أن</w:t>
      </w:r>
      <w:r w:rsidRPr="006A259D">
        <w:rPr>
          <w:rFonts w:ascii="Traditional Arabic" w:hAnsi="Traditional Arabic" w:hint="cs"/>
          <w:sz w:val="32"/>
          <w:rtl/>
          <w:lang w:eastAsia="zh-TW"/>
        </w:rPr>
        <w:t> </w:t>
      </w:r>
      <w:r w:rsidR="009D3215" w:rsidRPr="006A259D">
        <w:rPr>
          <w:rFonts w:ascii="Traditional Arabic" w:hAnsi="Traditional Arabic"/>
          <w:sz w:val="32"/>
          <w:rtl/>
          <w:lang w:eastAsia="zh-TW"/>
        </w:rPr>
        <w:t xml:space="preserve">إبعاد صاحب البلاغ إلى سري </w:t>
      </w:r>
      <w:proofErr w:type="spellStart"/>
      <w:r w:rsidR="009D3215" w:rsidRPr="006A259D">
        <w:rPr>
          <w:rFonts w:ascii="Traditional Arabic" w:hAnsi="Traditional Arabic"/>
          <w:sz w:val="32"/>
          <w:rtl/>
          <w:lang w:eastAsia="zh-TW"/>
        </w:rPr>
        <w:t>لانكا</w:t>
      </w:r>
      <w:proofErr w:type="spellEnd"/>
      <w:r w:rsidR="009D3215" w:rsidRPr="006A259D">
        <w:rPr>
          <w:rFonts w:ascii="Traditional Arabic" w:hAnsi="Traditional Arabic"/>
          <w:sz w:val="32"/>
          <w:rtl/>
          <w:lang w:eastAsia="zh-TW"/>
        </w:rPr>
        <w:t xml:space="preserve"> لن يشكل انتهاكاً لحقوقه المكفولة بموجب المادتين 6(1) و7 من العهد</w:t>
      </w:r>
      <w:r w:rsidR="0028659C" w:rsidRPr="006A259D">
        <w:rPr>
          <w:sz w:val="32"/>
          <w:lang w:eastAsia="zh-TW"/>
        </w:rPr>
        <w:t>‬</w:t>
      </w:r>
      <w:r w:rsidR="0028659C" w:rsidRPr="006A259D">
        <w:rPr>
          <w:sz w:val="32"/>
          <w:lang w:eastAsia="zh-TW"/>
        </w:rPr>
        <w:t>‬</w:t>
      </w:r>
      <w:r w:rsidR="003A0104" w:rsidRPr="006A259D">
        <w:rPr>
          <w:rFonts w:hint="cs"/>
          <w:sz w:val="32"/>
          <w:rtl/>
          <w:lang w:eastAsia="zh-TW"/>
        </w:rPr>
        <w:t>.</w:t>
      </w:r>
    </w:p>
    <w:p w:rsidR="0028659C" w:rsidRPr="00280CAF" w:rsidRDefault="009D3215" w:rsidP="00280CAF">
      <w:pPr>
        <w:pStyle w:val="HChGA"/>
        <w:spacing w:before="240"/>
        <w:rPr>
          <w:rtl/>
        </w:rPr>
      </w:pPr>
      <w:r w:rsidRPr="006A259D">
        <w:rPr>
          <w:rtl/>
          <w:lang w:eastAsia="zh-TW"/>
        </w:rPr>
        <w:br w:type="page"/>
      </w:r>
      <w:r w:rsidR="0028659C" w:rsidRPr="00280CAF">
        <w:rPr>
          <w:rtl/>
        </w:rPr>
        <w:lastRenderedPageBreak/>
        <w:t>التذييل</w:t>
      </w:r>
    </w:p>
    <w:p w:rsidR="0028659C" w:rsidRPr="00280CAF" w:rsidRDefault="0028659C" w:rsidP="00280CAF">
      <w:pPr>
        <w:pStyle w:val="HChGA"/>
        <w:rPr>
          <w:rtl/>
        </w:rPr>
      </w:pPr>
      <w:r w:rsidRPr="00280CAF">
        <w:rPr>
          <w:rtl/>
        </w:rPr>
        <w:tab/>
      </w:r>
      <w:r w:rsidRPr="00280CAF">
        <w:rPr>
          <w:rtl/>
        </w:rPr>
        <w:tab/>
      </w:r>
      <w:dir w:val="rtl">
        <w:r w:rsidRPr="00280CAF">
          <w:rPr>
            <w:rFonts w:hint="cs"/>
            <w:rtl/>
          </w:rPr>
          <w:t>رأي</w:t>
        </w:r>
        <w:r w:rsidR="00770CD8" w:rsidRPr="00280CAF">
          <w:rPr>
            <w:rtl/>
          </w:rPr>
          <w:t xml:space="preserve"> </w:t>
        </w:r>
        <w:r w:rsidRPr="00280CAF">
          <w:rPr>
            <w:rFonts w:hint="cs"/>
            <w:rtl/>
          </w:rPr>
          <w:t>فردي</w:t>
        </w:r>
        <w:r w:rsidR="00770CD8" w:rsidRPr="00280CAF">
          <w:rPr>
            <w:rtl/>
          </w:rPr>
          <w:t xml:space="preserve"> </w:t>
        </w:r>
        <w:r w:rsidRPr="00280CAF">
          <w:rPr>
            <w:rtl/>
          </w:rPr>
          <w:t>(</w:t>
        </w:r>
        <w:r w:rsidRPr="00280CAF">
          <w:rPr>
            <w:rFonts w:hint="cs"/>
            <w:rtl/>
          </w:rPr>
          <w:t>مخالِف</w:t>
        </w:r>
        <w:r w:rsidRPr="00280CAF">
          <w:rPr>
            <w:rtl/>
          </w:rPr>
          <w:t>)</w:t>
        </w:r>
        <w:r w:rsidR="00770CD8" w:rsidRPr="00280CAF">
          <w:rPr>
            <w:rtl/>
          </w:rPr>
          <w:t xml:space="preserve"> </w:t>
        </w:r>
        <w:r w:rsidRPr="00280CAF">
          <w:rPr>
            <w:rFonts w:hint="cs"/>
            <w:rtl/>
          </w:rPr>
          <w:t>لعضو</w:t>
        </w:r>
        <w:r w:rsidR="00770CD8" w:rsidRPr="00280CAF">
          <w:rPr>
            <w:rtl/>
          </w:rPr>
          <w:t xml:space="preserve"> </w:t>
        </w:r>
        <w:r w:rsidRPr="00280CAF">
          <w:rPr>
            <w:rFonts w:hint="cs"/>
            <w:rtl/>
          </w:rPr>
          <w:t>اللجنة</w:t>
        </w:r>
        <w:r w:rsidR="00770CD8" w:rsidRPr="00280CAF">
          <w:rPr>
            <w:rtl/>
          </w:rPr>
          <w:t xml:space="preserve"> </w:t>
        </w:r>
        <w:r w:rsidRPr="00280CAF">
          <w:rPr>
            <w:rFonts w:hint="cs"/>
            <w:rtl/>
          </w:rPr>
          <w:t>السيد</w:t>
        </w:r>
        <w:r w:rsidR="00770CD8" w:rsidRPr="00280CAF">
          <w:rPr>
            <w:rtl/>
          </w:rPr>
          <w:t xml:space="preserve"> </w:t>
        </w:r>
        <w:proofErr w:type="spellStart"/>
        <w:r w:rsidRPr="00280CAF">
          <w:rPr>
            <w:rFonts w:hint="cs"/>
            <w:rtl/>
          </w:rPr>
          <w:t>ديروجلال</w:t>
        </w:r>
        <w:proofErr w:type="spellEnd"/>
        <w:r w:rsidR="00770CD8" w:rsidRPr="00280CAF">
          <w:rPr>
            <w:rtl/>
          </w:rPr>
          <w:t xml:space="preserve"> </w:t>
        </w:r>
        <w:proofErr w:type="spellStart"/>
        <w:r w:rsidRPr="00280CAF">
          <w:rPr>
            <w:rFonts w:hint="cs"/>
            <w:rtl/>
          </w:rPr>
          <w:t>سيتولسينغ</w:t>
        </w:r>
        <w:proofErr w:type="spellEnd"/>
        <w:r w:rsidRPr="00280CAF">
          <w:rPr>
            <w:rFonts w:cs="Times New Roman" w:hint="cs"/>
            <w:rtl/>
          </w:rPr>
          <w:t>‬</w:t>
        </w:r>
        <w:r w:rsidRPr="00280CAF">
          <w:t>‬</w:t>
        </w:r>
        <w:r w:rsidRPr="00280CAF">
          <w:t>‬</w:t>
        </w:r>
        <w:r w:rsidR="009E7549" w:rsidRPr="00280CAF">
          <w:t>‬</w:t>
        </w:r>
        <w:r w:rsidR="00280CAF" w:rsidRPr="00280CAF">
          <w:t>‬</w:t>
        </w:r>
        <w:r w:rsidR="00037179">
          <w:t>‬</w:t>
        </w:r>
      </w:dir>
    </w:p>
    <w:p w:rsidR="0028659C" w:rsidRPr="00280CAF" w:rsidRDefault="009D3215" w:rsidP="00280CAF">
      <w:pPr>
        <w:pStyle w:val="SingleTxtGA"/>
        <w:rPr>
          <w:i/>
          <w:iCs/>
          <w:rtl/>
          <w:lang w:eastAsia="zh-TW"/>
        </w:rPr>
      </w:pPr>
      <w:r w:rsidRPr="006A259D">
        <w:rPr>
          <w:rFonts w:hint="cs"/>
          <w:rtl/>
          <w:lang w:eastAsia="zh-TW"/>
        </w:rPr>
        <w:t>1-</w:t>
      </w:r>
      <w:r w:rsidRPr="006A259D">
        <w:rPr>
          <w:rFonts w:hint="cs"/>
          <w:rtl/>
          <w:lang w:eastAsia="zh-TW"/>
        </w:rPr>
        <w:tab/>
      </w:r>
      <w:r w:rsidR="0028659C" w:rsidRPr="006A259D">
        <w:rPr>
          <w:rtl/>
          <w:lang w:eastAsia="zh-TW"/>
        </w:rPr>
        <w:t>تؤكد</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Fonts w:hint="cs"/>
          <w:rtl/>
          <w:lang w:eastAsia="zh-TW"/>
        </w:rPr>
        <w:t>بشدة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الفقرة</w:t>
      </w:r>
      <w:r w:rsidR="00770CD8" w:rsidRPr="006A259D">
        <w:rPr>
          <w:rtl/>
          <w:lang w:eastAsia="zh-TW"/>
        </w:rPr>
        <w:t xml:space="preserve"> </w:t>
      </w:r>
      <w:r w:rsidR="0028659C" w:rsidRPr="006A259D">
        <w:rPr>
          <w:rFonts w:hint="cs"/>
          <w:rtl/>
          <w:lang w:eastAsia="zh-TW"/>
        </w:rPr>
        <w:t>4-2</w:t>
      </w:r>
      <w:r w:rsidR="0028659C" w:rsidRPr="006A259D">
        <w:rPr>
          <w:rtl/>
          <w:lang w:eastAsia="zh-TW"/>
        </w:rPr>
        <w:t>،</w:t>
      </w:r>
      <w:r w:rsidR="00770CD8" w:rsidRPr="006A259D">
        <w:rPr>
          <w:rtl/>
          <w:lang w:eastAsia="zh-TW"/>
        </w:rPr>
        <w:t xml:space="preserve"> </w:t>
      </w:r>
      <w:r w:rsidR="0028659C" w:rsidRPr="006A259D">
        <w:rPr>
          <w:rtl/>
          <w:lang w:eastAsia="zh-TW"/>
        </w:rPr>
        <w:t>مثلما</w:t>
      </w:r>
      <w:r w:rsidR="00770CD8" w:rsidRPr="006A259D">
        <w:rPr>
          <w:rtl/>
          <w:lang w:eastAsia="zh-TW"/>
        </w:rPr>
        <w:t xml:space="preserve"> </w:t>
      </w:r>
      <w:r w:rsidR="0028659C" w:rsidRPr="006A259D">
        <w:rPr>
          <w:rtl/>
          <w:lang w:eastAsia="zh-TW"/>
        </w:rPr>
        <w:t>جاء</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آراء</w:t>
      </w:r>
      <w:r w:rsidR="00770CD8" w:rsidRPr="006A259D">
        <w:rPr>
          <w:rtl/>
          <w:lang w:eastAsia="zh-TW"/>
        </w:rPr>
        <w:t xml:space="preserve"> </w:t>
      </w:r>
      <w:r w:rsidR="0028659C" w:rsidRPr="006A259D">
        <w:rPr>
          <w:rtl/>
          <w:lang w:eastAsia="zh-TW"/>
        </w:rPr>
        <w:t>الأغلبية،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لم</w:t>
      </w:r>
      <w:r w:rsidR="00770CD8" w:rsidRPr="006A259D">
        <w:rPr>
          <w:rtl/>
          <w:lang w:eastAsia="zh-TW"/>
        </w:rPr>
        <w:t xml:space="preserve"> </w:t>
      </w:r>
      <w:r w:rsidR="0028659C" w:rsidRPr="006A259D">
        <w:rPr>
          <w:rtl/>
          <w:lang w:eastAsia="zh-TW"/>
        </w:rPr>
        <w:t>يستنفد</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الانتصاف</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وأن</w:t>
      </w:r>
      <w:r w:rsidR="00770CD8" w:rsidRPr="006A259D">
        <w:rPr>
          <w:rtl/>
          <w:lang w:eastAsia="zh-TW"/>
        </w:rPr>
        <w:t xml:space="preserve"> </w:t>
      </w:r>
      <w:r w:rsidR="0028659C" w:rsidRPr="006A259D">
        <w:rPr>
          <w:rtl/>
          <w:lang w:eastAsia="zh-TW"/>
        </w:rPr>
        <w:t>الفرصة</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تزال</w:t>
      </w:r>
      <w:r w:rsidR="00770CD8" w:rsidRPr="006A259D">
        <w:rPr>
          <w:rtl/>
          <w:lang w:eastAsia="zh-TW"/>
        </w:rPr>
        <w:t xml:space="preserve"> </w:t>
      </w:r>
      <w:r w:rsidR="0028659C" w:rsidRPr="006A259D">
        <w:rPr>
          <w:rtl/>
          <w:lang w:eastAsia="zh-TW"/>
        </w:rPr>
        <w:t>سانحة</w:t>
      </w:r>
      <w:r w:rsidR="00770CD8" w:rsidRPr="006A259D">
        <w:rPr>
          <w:rtl/>
          <w:lang w:eastAsia="zh-TW"/>
        </w:rPr>
        <w:t xml:space="preserve"> </w:t>
      </w:r>
      <w:r w:rsidR="0028659C" w:rsidRPr="006A259D">
        <w:rPr>
          <w:rtl/>
          <w:lang w:eastAsia="zh-TW"/>
        </w:rPr>
        <w:t>لكي</w:t>
      </w:r>
      <w:r w:rsidR="00770CD8" w:rsidRPr="006A259D">
        <w:rPr>
          <w:rtl/>
          <w:lang w:eastAsia="zh-TW"/>
        </w:rPr>
        <w:t xml:space="preserve"> </w:t>
      </w:r>
      <w:r w:rsidR="0028659C" w:rsidRPr="006A259D">
        <w:rPr>
          <w:rtl/>
          <w:lang w:eastAsia="zh-TW"/>
        </w:rPr>
        <w:t>يحصل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سبيل</w:t>
      </w:r>
      <w:r w:rsidR="00770CD8" w:rsidRPr="006A259D">
        <w:rPr>
          <w:rtl/>
          <w:lang w:eastAsia="zh-TW"/>
        </w:rPr>
        <w:t xml:space="preserve"> </w:t>
      </w:r>
      <w:r w:rsidR="0028659C" w:rsidRPr="006A259D">
        <w:rPr>
          <w:rtl/>
          <w:lang w:eastAsia="zh-TW"/>
        </w:rPr>
        <w:t>انتصاف</w:t>
      </w:r>
      <w:r w:rsidR="00770CD8" w:rsidRPr="006A259D">
        <w:rPr>
          <w:rtl/>
          <w:lang w:eastAsia="zh-TW"/>
        </w:rPr>
        <w:t xml:space="preserve"> </w:t>
      </w:r>
      <w:r w:rsidR="0028659C" w:rsidRPr="006A259D">
        <w:rPr>
          <w:rtl/>
          <w:lang w:eastAsia="zh-TW"/>
        </w:rPr>
        <w:t>فعال</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w:t>
      </w:r>
      <w:r w:rsidR="0028659C" w:rsidRPr="006A259D">
        <w:rPr>
          <w:rFonts w:hint="cs"/>
          <w:rtl/>
          <w:lang w:eastAsia="zh-TW"/>
        </w:rPr>
        <w:t>ل</w:t>
      </w:r>
      <w:r w:rsidR="0028659C" w:rsidRPr="006A259D">
        <w:rPr>
          <w:rtl/>
          <w:lang w:eastAsia="zh-TW"/>
        </w:rPr>
        <w:t>دواعي</w:t>
      </w:r>
      <w:r w:rsidR="00770CD8" w:rsidRPr="006A259D">
        <w:rPr>
          <w:rtl/>
          <w:lang w:eastAsia="zh-TW"/>
        </w:rPr>
        <w:t xml:space="preserve"> </w:t>
      </w:r>
      <w:r w:rsidR="0028659C" w:rsidRPr="006A259D">
        <w:rPr>
          <w:rtl/>
          <w:lang w:eastAsia="zh-TW"/>
        </w:rPr>
        <w:t>الرأفة</w:t>
      </w:r>
      <w:r w:rsidR="00770CD8" w:rsidRPr="006A259D">
        <w:rPr>
          <w:rtl/>
          <w:lang w:eastAsia="zh-TW"/>
        </w:rPr>
        <w:t xml:space="preserve">. </w:t>
      </w:r>
      <w:r w:rsidR="0028659C" w:rsidRPr="006A259D">
        <w:rPr>
          <w:rtl/>
          <w:lang w:eastAsia="zh-TW"/>
        </w:rPr>
        <w:t>وتوسع</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نطاق</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الانتصاف</w:t>
      </w:r>
      <w:r w:rsidR="00770CD8" w:rsidRPr="006A259D">
        <w:rPr>
          <w:rtl/>
          <w:lang w:eastAsia="zh-TW"/>
        </w:rPr>
        <w:t xml:space="preserve"> </w:t>
      </w:r>
      <w:r w:rsidR="0028659C" w:rsidRPr="006A259D">
        <w:rPr>
          <w:rtl/>
          <w:lang w:eastAsia="zh-TW"/>
        </w:rPr>
        <w:t>فيما</w:t>
      </w:r>
      <w:r w:rsidR="00770CD8" w:rsidRPr="006A259D">
        <w:rPr>
          <w:rtl/>
          <w:lang w:eastAsia="zh-TW"/>
        </w:rPr>
        <w:t xml:space="preserve"> </w:t>
      </w:r>
      <w:r w:rsidR="0028659C" w:rsidRPr="006A259D">
        <w:rPr>
          <w:rtl/>
          <w:lang w:eastAsia="zh-TW"/>
        </w:rPr>
        <w:t>يخص</w:t>
      </w:r>
      <w:r w:rsidR="00770CD8" w:rsidRPr="006A259D">
        <w:rPr>
          <w:rtl/>
          <w:lang w:eastAsia="zh-TW"/>
        </w:rPr>
        <w:t xml:space="preserve"> </w:t>
      </w:r>
      <w:r w:rsidR="0028659C" w:rsidRPr="006A259D">
        <w:rPr>
          <w:rtl/>
          <w:lang w:eastAsia="zh-TW"/>
        </w:rPr>
        <w:t>طلبات</w:t>
      </w:r>
      <w:r w:rsidR="00770CD8" w:rsidRPr="006A259D">
        <w:rPr>
          <w:rtl/>
          <w:lang w:eastAsia="zh-TW"/>
        </w:rPr>
        <w:t xml:space="preserve"> </w:t>
      </w:r>
      <w:r w:rsidR="0028659C" w:rsidRPr="006A259D">
        <w:rPr>
          <w:rtl/>
          <w:lang w:eastAsia="zh-TW"/>
        </w:rPr>
        <w:t>الحصول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مركز</w:t>
      </w:r>
      <w:r w:rsidR="00770CD8" w:rsidRPr="006A259D">
        <w:rPr>
          <w:rtl/>
          <w:lang w:eastAsia="zh-TW"/>
        </w:rPr>
        <w:t xml:space="preserve"> </w:t>
      </w:r>
      <w:r w:rsidR="0028659C" w:rsidRPr="006A259D">
        <w:rPr>
          <w:rtl/>
          <w:lang w:eastAsia="zh-TW"/>
        </w:rPr>
        <w:t>اللاجئ</w:t>
      </w:r>
      <w:r w:rsidR="00770CD8" w:rsidRPr="006A259D">
        <w:rPr>
          <w:rtl/>
          <w:lang w:eastAsia="zh-TW"/>
        </w:rPr>
        <w:t xml:space="preserve"> </w:t>
      </w:r>
      <w:r w:rsidR="0028659C" w:rsidRPr="006A259D">
        <w:rPr>
          <w:rtl/>
          <w:lang w:eastAsia="zh-TW"/>
        </w:rPr>
        <w:t>عندما</w:t>
      </w:r>
      <w:r w:rsidR="00770CD8" w:rsidRPr="006A259D">
        <w:rPr>
          <w:rtl/>
          <w:lang w:eastAsia="zh-TW"/>
        </w:rPr>
        <w:t xml:space="preserve"> </w:t>
      </w:r>
      <w:r w:rsidR="0028659C" w:rsidRPr="006A259D">
        <w:rPr>
          <w:rtl/>
          <w:lang w:eastAsia="zh-TW"/>
        </w:rPr>
        <w:t>تسم</w:t>
      </w:r>
      <w:r w:rsidR="0028659C" w:rsidRPr="006A259D">
        <w:rPr>
          <w:rFonts w:hint="cs"/>
          <w:rtl/>
          <w:lang w:eastAsia="zh-TW"/>
        </w:rPr>
        <w:t>ّ</w:t>
      </w:r>
      <w:r w:rsidR="0028659C" w:rsidRPr="006A259D">
        <w:rPr>
          <w:rtl/>
          <w:lang w:eastAsia="zh-TW"/>
        </w:rPr>
        <w:t>ي</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اللجوء</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ولدواعي</w:t>
      </w:r>
      <w:r w:rsidR="00770CD8" w:rsidRPr="006A259D">
        <w:rPr>
          <w:rtl/>
          <w:lang w:eastAsia="zh-TW"/>
        </w:rPr>
        <w:t xml:space="preserve"> </w:t>
      </w:r>
      <w:r w:rsidR="0028659C" w:rsidRPr="006A259D">
        <w:rPr>
          <w:rtl/>
          <w:lang w:eastAsia="zh-TW"/>
        </w:rPr>
        <w:t>الرأفة</w:t>
      </w:r>
      <w:r w:rsidR="00770CD8" w:rsidRPr="006A259D">
        <w:rPr>
          <w:rtl/>
          <w:lang w:eastAsia="zh-TW"/>
        </w:rPr>
        <w:t xml:space="preserve"> "</w:t>
      </w:r>
      <w:r w:rsidR="0028659C" w:rsidRPr="006A259D">
        <w:rPr>
          <w:rtl/>
          <w:lang w:eastAsia="zh-TW"/>
        </w:rPr>
        <w:t>سبيل</w:t>
      </w:r>
      <w:r w:rsidR="00770CD8" w:rsidRPr="006A259D">
        <w:rPr>
          <w:rtl/>
          <w:lang w:eastAsia="zh-TW"/>
        </w:rPr>
        <w:t xml:space="preserve"> </w:t>
      </w:r>
      <w:r w:rsidR="0028659C" w:rsidRPr="006A259D">
        <w:rPr>
          <w:rtl/>
          <w:lang w:eastAsia="zh-TW"/>
        </w:rPr>
        <w:t>انتصاف</w:t>
      </w:r>
      <w:r w:rsidR="00770CD8" w:rsidRPr="006A259D">
        <w:rPr>
          <w:rtl/>
          <w:lang w:eastAsia="zh-TW"/>
        </w:rPr>
        <w:t xml:space="preserve"> </w:t>
      </w:r>
      <w:r w:rsidR="0028659C" w:rsidRPr="006A259D">
        <w:rPr>
          <w:rtl/>
          <w:lang w:eastAsia="zh-TW"/>
        </w:rPr>
        <w:t>فعال</w:t>
      </w:r>
      <w:r w:rsidR="00770CD8" w:rsidRPr="006A259D">
        <w:rPr>
          <w:rtl/>
          <w:lang w:eastAsia="zh-TW"/>
        </w:rPr>
        <w:t xml:space="preserve"> </w:t>
      </w:r>
      <w:r w:rsidR="0028659C" w:rsidRPr="006A259D">
        <w:rPr>
          <w:rtl/>
          <w:lang w:eastAsia="zh-TW"/>
        </w:rPr>
        <w:t>يتيح</w:t>
      </w:r>
      <w:r w:rsidR="00770CD8" w:rsidRPr="006A259D">
        <w:rPr>
          <w:rtl/>
          <w:lang w:eastAsia="zh-TW"/>
        </w:rPr>
        <w:t xml:space="preserve"> </w:t>
      </w:r>
      <w:r w:rsidR="0028659C" w:rsidRPr="006A259D">
        <w:rPr>
          <w:rtl/>
          <w:lang w:eastAsia="zh-TW"/>
        </w:rPr>
        <w:t>فرصة</w:t>
      </w:r>
      <w:r w:rsidR="00770CD8" w:rsidRPr="006A259D">
        <w:rPr>
          <w:rtl/>
          <w:lang w:eastAsia="zh-TW"/>
        </w:rPr>
        <w:t xml:space="preserve"> </w:t>
      </w:r>
      <w:r w:rsidR="0028659C" w:rsidRPr="006A259D">
        <w:rPr>
          <w:rtl/>
          <w:lang w:eastAsia="zh-TW"/>
        </w:rPr>
        <w:t>معقولة</w:t>
      </w:r>
      <w:r w:rsidR="00770CD8" w:rsidRPr="006A259D">
        <w:rPr>
          <w:rtl/>
          <w:lang w:eastAsia="zh-TW"/>
        </w:rPr>
        <w:t xml:space="preserve"> </w:t>
      </w:r>
      <w:r w:rsidR="0028659C" w:rsidRPr="006A259D">
        <w:rPr>
          <w:rtl/>
          <w:lang w:eastAsia="zh-TW"/>
        </w:rPr>
        <w:t>لجبر</w:t>
      </w:r>
      <w:r w:rsidR="00770CD8" w:rsidRPr="006A259D">
        <w:rPr>
          <w:rtl/>
          <w:lang w:eastAsia="zh-TW"/>
        </w:rPr>
        <w:t xml:space="preserve"> </w:t>
      </w:r>
      <w:r w:rsidR="0028659C" w:rsidRPr="006A259D">
        <w:rPr>
          <w:rtl/>
          <w:lang w:eastAsia="zh-TW"/>
        </w:rPr>
        <w:t>الضرر</w:t>
      </w:r>
      <w:r w:rsidR="0021508D" w:rsidRPr="006A259D">
        <w:rPr>
          <w:rFonts w:hint="cs"/>
          <w:rtl/>
          <w:lang w:eastAsia="zh-TW"/>
        </w:rPr>
        <w:t xml:space="preserve"> </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الحالات</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يكون</w:t>
      </w:r>
      <w:r w:rsidR="00770CD8" w:rsidRPr="006A259D">
        <w:rPr>
          <w:rtl/>
          <w:lang w:eastAsia="zh-TW"/>
        </w:rPr>
        <w:t xml:space="preserve"> </w:t>
      </w:r>
      <w:r w:rsidR="0028659C" w:rsidRPr="006A259D">
        <w:rPr>
          <w:rtl/>
          <w:lang w:eastAsia="zh-TW"/>
        </w:rPr>
        <w:t>فيها</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الطلب</w:t>
      </w:r>
      <w:r w:rsidR="00770CD8" w:rsidRPr="006A259D">
        <w:rPr>
          <w:rtl/>
          <w:lang w:eastAsia="zh-TW"/>
        </w:rPr>
        <w:t xml:space="preserve"> </w:t>
      </w:r>
      <w:r w:rsidR="0028659C" w:rsidRPr="006A259D">
        <w:rPr>
          <w:rtl/>
          <w:lang w:eastAsia="zh-TW"/>
        </w:rPr>
        <w:t>معرضاً</w:t>
      </w:r>
      <w:r w:rsidR="00770CD8" w:rsidRPr="006A259D">
        <w:rPr>
          <w:rtl/>
          <w:lang w:eastAsia="zh-TW"/>
        </w:rPr>
        <w:t xml:space="preserve"> </w:t>
      </w:r>
      <w:r w:rsidR="0028659C" w:rsidRPr="006A259D">
        <w:rPr>
          <w:rtl/>
          <w:lang w:eastAsia="zh-TW"/>
        </w:rPr>
        <w:t>لمشقة</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معتادة</w:t>
      </w:r>
      <w:r w:rsidR="00770CD8" w:rsidRPr="006A259D">
        <w:rPr>
          <w:rtl/>
          <w:lang w:eastAsia="zh-TW"/>
        </w:rPr>
        <w:t xml:space="preserve"> </w:t>
      </w:r>
      <w:r w:rsidR="0028659C" w:rsidRPr="006A259D">
        <w:rPr>
          <w:rtl/>
          <w:lang w:eastAsia="zh-TW"/>
        </w:rPr>
        <w:t>ولا</w:t>
      </w:r>
      <w:r w:rsidR="00770CD8" w:rsidRPr="006A259D">
        <w:rPr>
          <w:rtl/>
          <w:lang w:eastAsia="zh-TW"/>
        </w:rPr>
        <w:t xml:space="preserve"> </w:t>
      </w:r>
      <w:r w:rsidR="0028659C" w:rsidRPr="006A259D">
        <w:rPr>
          <w:rFonts w:hint="cs"/>
          <w:rtl/>
          <w:lang w:eastAsia="zh-TW"/>
        </w:rPr>
        <w:t>مستحَقة</w:t>
      </w:r>
      <w:r w:rsidR="00770CD8" w:rsidRPr="006A259D">
        <w:rPr>
          <w:rtl/>
          <w:lang w:eastAsia="zh-TW"/>
        </w:rPr>
        <w:t>"</w:t>
      </w:r>
      <w:r w:rsidR="00280CAF">
        <w:rPr>
          <w:rFonts w:hint="cs"/>
          <w:i/>
          <w:iCs/>
          <w:rtl/>
          <w:lang w:eastAsia="zh-TW"/>
        </w:rPr>
        <w:t>.</w:t>
      </w:r>
    </w:p>
    <w:p w:rsidR="0028659C" w:rsidRPr="006A259D" w:rsidRDefault="009D3215" w:rsidP="00280CAF">
      <w:pPr>
        <w:pStyle w:val="SingleTxtGA"/>
        <w:rPr>
          <w:i/>
          <w:rtl/>
          <w:lang w:eastAsia="zh-TW"/>
        </w:rPr>
      </w:pPr>
      <w:r w:rsidRPr="006A259D">
        <w:rPr>
          <w:rFonts w:hint="cs"/>
          <w:rtl/>
          <w:lang w:eastAsia="zh-TW"/>
        </w:rPr>
        <w:t>2-</w:t>
      </w:r>
      <w:r w:rsidRPr="006A259D">
        <w:rPr>
          <w:rFonts w:hint="cs"/>
          <w:rtl/>
          <w:lang w:eastAsia="zh-TW"/>
        </w:rPr>
        <w:tab/>
      </w:r>
      <w:r w:rsidR="0028659C" w:rsidRPr="006A259D">
        <w:rPr>
          <w:rtl/>
          <w:lang w:eastAsia="zh-TW"/>
        </w:rPr>
        <w:t>وتذهب</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حد</w:t>
      </w:r>
      <w:r w:rsidR="00770CD8" w:rsidRPr="006A259D">
        <w:rPr>
          <w:rtl/>
          <w:lang w:eastAsia="zh-TW"/>
        </w:rPr>
        <w:t xml:space="preserve"> </w:t>
      </w:r>
      <w:r w:rsidR="0028659C" w:rsidRPr="006A259D">
        <w:rPr>
          <w:rtl/>
          <w:lang w:eastAsia="zh-TW"/>
        </w:rPr>
        <w:t>الإعراب</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أسفها</w:t>
      </w:r>
      <w:r w:rsidR="00770CD8" w:rsidRPr="006A259D">
        <w:rPr>
          <w:rtl/>
          <w:lang w:eastAsia="zh-TW"/>
        </w:rPr>
        <w:t xml:space="preserve"> </w:t>
      </w:r>
      <w:r w:rsidR="0028659C" w:rsidRPr="006A259D">
        <w:rPr>
          <w:rtl/>
          <w:lang w:eastAsia="zh-TW"/>
        </w:rPr>
        <w:t>لأن</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المعنية</w:t>
      </w:r>
      <w:r w:rsidR="00770CD8" w:rsidRPr="006A259D">
        <w:rPr>
          <w:rtl/>
          <w:lang w:eastAsia="zh-TW"/>
        </w:rPr>
        <w:t xml:space="preserve"> </w:t>
      </w:r>
      <w:r w:rsidR="0028659C" w:rsidRPr="006A259D">
        <w:rPr>
          <w:rtl/>
          <w:lang w:eastAsia="zh-TW"/>
        </w:rPr>
        <w:t>بحقوق</w:t>
      </w:r>
      <w:r w:rsidR="00770CD8" w:rsidRPr="006A259D">
        <w:rPr>
          <w:rtl/>
          <w:lang w:eastAsia="zh-TW"/>
        </w:rPr>
        <w:t xml:space="preserve"> </w:t>
      </w:r>
      <w:r w:rsidR="0028659C" w:rsidRPr="006A259D">
        <w:rPr>
          <w:rtl/>
          <w:lang w:eastAsia="zh-TW"/>
        </w:rPr>
        <w:t>الإنسان</w:t>
      </w:r>
      <w:r w:rsidR="00770CD8" w:rsidRPr="006A259D">
        <w:rPr>
          <w:rtl/>
          <w:lang w:eastAsia="zh-TW"/>
        </w:rPr>
        <w:t xml:space="preserve"> </w:t>
      </w:r>
      <w:r w:rsidR="0028659C" w:rsidRPr="006A259D">
        <w:rPr>
          <w:rtl/>
          <w:lang w:eastAsia="zh-TW"/>
        </w:rPr>
        <w:t>كانت</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اعتمدت</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الماضي</w:t>
      </w:r>
      <w:r w:rsidR="00770CD8" w:rsidRPr="006A259D">
        <w:rPr>
          <w:rtl/>
          <w:lang w:eastAsia="zh-TW"/>
        </w:rPr>
        <w:t xml:space="preserve"> </w:t>
      </w:r>
      <w:r w:rsidR="0028659C" w:rsidRPr="006A259D">
        <w:rPr>
          <w:rtl/>
          <w:lang w:eastAsia="zh-TW"/>
        </w:rPr>
        <w:t>الرأي</w:t>
      </w:r>
      <w:r w:rsidR="00770CD8" w:rsidRPr="006A259D">
        <w:rPr>
          <w:rtl/>
          <w:lang w:eastAsia="zh-TW"/>
        </w:rPr>
        <w:t xml:space="preserve"> </w:t>
      </w:r>
      <w:r w:rsidR="0028659C" w:rsidRPr="006A259D">
        <w:rPr>
          <w:rtl/>
          <w:lang w:eastAsia="zh-TW"/>
        </w:rPr>
        <w:t>القائل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الطلبات</w:t>
      </w:r>
      <w:r w:rsidR="00770CD8" w:rsidRPr="006A259D">
        <w:rPr>
          <w:rtl/>
          <w:lang w:eastAsia="zh-TW"/>
        </w:rPr>
        <w:t xml:space="preserve"> </w:t>
      </w:r>
      <w:r w:rsidR="0028659C" w:rsidRPr="006A259D">
        <w:rPr>
          <w:rtl/>
          <w:lang w:eastAsia="zh-TW"/>
        </w:rPr>
        <w:t>المقدمة</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ول</w:t>
      </w:r>
      <w:r w:rsidR="0028659C" w:rsidRPr="006A259D">
        <w:rPr>
          <w:rFonts w:hint="cs"/>
          <w:rtl/>
          <w:lang w:eastAsia="zh-TW"/>
        </w:rPr>
        <w:t>دوا</w:t>
      </w:r>
      <w:r w:rsidR="0028659C" w:rsidRPr="006A259D">
        <w:rPr>
          <w:rtl/>
          <w:lang w:eastAsia="zh-TW"/>
        </w:rPr>
        <w:t>ع</w:t>
      </w:r>
      <w:r w:rsidR="0028659C" w:rsidRPr="006A259D">
        <w:rPr>
          <w:rFonts w:hint="cs"/>
          <w:rtl/>
          <w:lang w:eastAsia="zh-TW"/>
        </w:rPr>
        <w:t>ي</w:t>
      </w:r>
      <w:r w:rsidR="00770CD8" w:rsidRPr="006A259D">
        <w:rPr>
          <w:rtl/>
          <w:lang w:eastAsia="zh-TW"/>
        </w:rPr>
        <w:t xml:space="preserve"> </w:t>
      </w:r>
      <w:r w:rsidR="0028659C" w:rsidRPr="006A259D">
        <w:rPr>
          <w:rtl/>
          <w:lang w:eastAsia="zh-TW"/>
        </w:rPr>
        <w:t>الرأفة</w:t>
      </w:r>
      <w:r w:rsidR="00280CAF">
        <w:rPr>
          <w:rFonts w:hint="cs"/>
          <w:rtl/>
          <w:lang w:eastAsia="zh-TW"/>
        </w:rPr>
        <w:t xml:space="preserve"> </w:t>
      </w:r>
      <w:r w:rsidR="00770CD8" w:rsidRPr="006A259D">
        <w:rPr>
          <w:rtl/>
          <w:lang w:eastAsia="zh-TW"/>
        </w:rPr>
        <w:t>"</w:t>
      </w:r>
      <w:r w:rsidR="0028659C" w:rsidRPr="006A259D">
        <w:rPr>
          <w:rtl/>
          <w:lang w:eastAsia="zh-TW"/>
        </w:rPr>
        <w:t>ليست</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الانتصاف</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ينبغي</w:t>
      </w:r>
      <w:r w:rsidR="00770CD8" w:rsidRPr="006A259D">
        <w:rPr>
          <w:rtl/>
          <w:lang w:eastAsia="zh-TW"/>
        </w:rPr>
        <w:t xml:space="preserve"> </w:t>
      </w:r>
      <w:r w:rsidR="0028659C" w:rsidRPr="006A259D">
        <w:rPr>
          <w:rtl/>
          <w:lang w:eastAsia="zh-TW"/>
        </w:rPr>
        <w:t>استنفادها</w:t>
      </w:r>
      <w:r w:rsidR="00770CD8" w:rsidRPr="006A259D">
        <w:rPr>
          <w:rtl/>
          <w:lang w:eastAsia="zh-TW"/>
        </w:rPr>
        <w:t xml:space="preserve"> </w:t>
      </w:r>
      <w:r w:rsidR="0028659C" w:rsidRPr="006A259D">
        <w:rPr>
          <w:rtl/>
          <w:lang w:eastAsia="zh-TW"/>
        </w:rPr>
        <w:t>لأغراض</w:t>
      </w:r>
      <w:r w:rsidR="00770CD8" w:rsidRPr="006A259D">
        <w:rPr>
          <w:rtl/>
          <w:lang w:eastAsia="zh-TW"/>
        </w:rPr>
        <w:t xml:space="preserve"> </w:t>
      </w:r>
      <w:r w:rsidR="0028659C" w:rsidRPr="006A259D">
        <w:rPr>
          <w:rtl/>
          <w:lang w:eastAsia="zh-TW"/>
        </w:rPr>
        <w:t>المقبولية</w:t>
      </w:r>
      <w:r w:rsidR="00770CD8" w:rsidRPr="006A259D">
        <w:rPr>
          <w:rtl/>
          <w:lang w:eastAsia="zh-TW"/>
        </w:rPr>
        <w:t xml:space="preserve">". </w:t>
      </w:r>
      <w:r w:rsidR="0028659C" w:rsidRPr="006A259D">
        <w:rPr>
          <w:rtl/>
          <w:lang w:eastAsia="zh-TW"/>
        </w:rPr>
        <w:t>ويتلخص</w:t>
      </w:r>
      <w:r w:rsidR="00770CD8" w:rsidRPr="006A259D">
        <w:rPr>
          <w:rtl/>
          <w:lang w:eastAsia="zh-TW"/>
        </w:rPr>
        <w:t xml:space="preserve"> </w:t>
      </w:r>
      <w:r w:rsidR="0028659C" w:rsidRPr="006A259D">
        <w:rPr>
          <w:rtl/>
          <w:lang w:eastAsia="zh-TW"/>
        </w:rPr>
        <w:t>الموقف</w:t>
      </w:r>
      <w:r w:rsidR="00770CD8" w:rsidRPr="006A259D">
        <w:rPr>
          <w:rtl/>
          <w:lang w:eastAsia="zh-TW"/>
        </w:rPr>
        <w:t xml:space="preserve"> </w:t>
      </w:r>
      <w:r w:rsidR="0028659C" w:rsidRPr="006A259D">
        <w:rPr>
          <w:rtl/>
          <w:lang w:eastAsia="zh-TW"/>
        </w:rPr>
        <w:t>الذي</w:t>
      </w:r>
      <w:r w:rsidR="00770CD8" w:rsidRPr="006A259D">
        <w:rPr>
          <w:rtl/>
          <w:lang w:eastAsia="zh-TW"/>
        </w:rPr>
        <w:t xml:space="preserve"> </w:t>
      </w:r>
      <w:r w:rsidR="0028659C" w:rsidRPr="006A259D">
        <w:rPr>
          <w:rtl/>
          <w:lang w:eastAsia="zh-TW"/>
        </w:rPr>
        <w:t>اتخذته</w:t>
      </w:r>
      <w:r w:rsidR="00770CD8" w:rsidRPr="006A259D">
        <w:rPr>
          <w:rtl/>
          <w:lang w:eastAsia="zh-TW"/>
        </w:rPr>
        <w:t xml:space="preserve"> </w:t>
      </w:r>
      <w:r w:rsidR="0028659C" w:rsidRPr="006A259D">
        <w:rPr>
          <w:rtl/>
          <w:lang w:eastAsia="zh-TW"/>
        </w:rPr>
        <w:t>أغلبية</w:t>
      </w:r>
      <w:r w:rsidR="00770CD8" w:rsidRPr="006A259D">
        <w:rPr>
          <w:rtl/>
          <w:lang w:eastAsia="zh-TW"/>
        </w:rPr>
        <w:t xml:space="preserve"> </w:t>
      </w:r>
      <w:r w:rsidR="0028659C" w:rsidRPr="006A259D">
        <w:rPr>
          <w:rtl/>
          <w:lang w:eastAsia="zh-TW"/>
        </w:rPr>
        <w:t>أعضاء</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الفقرة</w:t>
      </w:r>
      <w:r w:rsidR="00770CD8" w:rsidRPr="006A259D">
        <w:rPr>
          <w:rtl/>
          <w:lang w:eastAsia="zh-TW"/>
        </w:rPr>
        <w:t xml:space="preserve"> </w:t>
      </w:r>
      <w:r w:rsidR="0028659C" w:rsidRPr="006A259D">
        <w:rPr>
          <w:rFonts w:hint="cs"/>
          <w:rtl/>
          <w:lang w:eastAsia="zh-TW"/>
        </w:rPr>
        <w:t>6-3</w:t>
      </w:r>
      <w:r w:rsidR="00770CD8" w:rsidRPr="006A259D">
        <w:rPr>
          <w:rFonts w:hint="cs"/>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آرائها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الطلب</w:t>
      </w:r>
      <w:r w:rsidR="00770CD8" w:rsidRPr="006A259D">
        <w:rPr>
          <w:rtl/>
          <w:lang w:eastAsia="zh-TW"/>
        </w:rPr>
        <w:t xml:space="preserve"> </w:t>
      </w:r>
      <w:r w:rsidR="0028659C" w:rsidRPr="006A259D">
        <w:rPr>
          <w:rtl/>
          <w:lang w:eastAsia="zh-TW"/>
        </w:rPr>
        <w:t>المقدم</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ول</w:t>
      </w:r>
      <w:r w:rsidR="0028659C" w:rsidRPr="006A259D">
        <w:rPr>
          <w:rFonts w:hint="cs"/>
          <w:rtl/>
          <w:lang w:eastAsia="zh-TW"/>
        </w:rPr>
        <w:t>دواعي</w:t>
      </w:r>
      <w:r w:rsidR="00770CD8" w:rsidRPr="006A259D">
        <w:rPr>
          <w:rtl/>
          <w:lang w:eastAsia="zh-TW"/>
        </w:rPr>
        <w:t xml:space="preserve"> </w:t>
      </w:r>
      <w:r w:rsidR="0028659C" w:rsidRPr="006A259D">
        <w:rPr>
          <w:rtl/>
          <w:lang w:eastAsia="zh-TW"/>
        </w:rPr>
        <w:t>الرأفة</w:t>
      </w:r>
      <w:r w:rsidR="00770CD8" w:rsidRPr="006A259D">
        <w:rPr>
          <w:rFonts w:hint="cs"/>
          <w:rtl/>
          <w:lang w:eastAsia="zh-TW"/>
        </w:rPr>
        <w:t xml:space="preserve"> </w:t>
      </w:r>
      <w:r w:rsidR="00280CAF">
        <w:rPr>
          <w:rFonts w:hint="cs"/>
          <w:rtl/>
          <w:lang w:eastAsia="zh-TW"/>
        </w:rPr>
        <w:t>"</w:t>
      </w:r>
      <w:r w:rsidR="0028659C" w:rsidRPr="006A259D">
        <w:rPr>
          <w:rtl/>
          <w:lang w:eastAsia="zh-TW"/>
        </w:rPr>
        <w:t>لا</w:t>
      </w:r>
      <w:r w:rsidR="00770CD8" w:rsidRPr="006A259D">
        <w:rPr>
          <w:rtl/>
          <w:lang w:eastAsia="zh-TW"/>
        </w:rPr>
        <w:t xml:space="preserve"> </w:t>
      </w:r>
      <w:r w:rsidR="0028659C" w:rsidRPr="006A259D">
        <w:rPr>
          <w:rtl/>
          <w:lang w:eastAsia="zh-TW"/>
        </w:rPr>
        <w:t>يحمي</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الترحيل</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سري</w:t>
      </w:r>
      <w:r w:rsidR="00770CD8" w:rsidRPr="006A259D">
        <w:rPr>
          <w:rtl/>
          <w:lang w:eastAsia="zh-TW"/>
        </w:rPr>
        <w:t xml:space="preserve"> </w:t>
      </w:r>
      <w:proofErr w:type="spellStart"/>
      <w:r w:rsidR="0028659C" w:rsidRPr="006A259D">
        <w:rPr>
          <w:rtl/>
          <w:lang w:eastAsia="zh-TW"/>
        </w:rPr>
        <w:t>لانكا</w:t>
      </w:r>
      <w:proofErr w:type="spellEnd"/>
      <w:r w:rsidR="00770CD8" w:rsidRPr="006A259D">
        <w:rPr>
          <w:rtl/>
          <w:lang w:eastAsia="zh-TW"/>
        </w:rPr>
        <w:t xml:space="preserve"> </w:t>
      </w:r>
      <w:r w:rsidR="0028659C" w:rsidRPr="006A259D">
        <w:rPr>
          <w:rtl/>
          <w:lang w:eastAsia="zh-TW"/>
        </w:rPr>
        <w:t>ومن</w:t>
      </w:r>
      <w:r w:rsidR="00770CD8" w:rsidRPr="006A259D">
        <w:rPr>
          <w:rtl/>
          <w:lang w:eastAsia="zh-TW"/>
        </w:rPr>
        <w:t xml:space="preserve"> </w:t>
      </w:r>
      <w:r w:rsidR="0028659C" w:rsidRPr="006A259D">
        <w:rPr>
          <w:rtl/>
          <w:lang w:eastAsia="zh-TW"/>
        </w:rPr>
        <w:t>ثم</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يمكن</w:t>
      </w:r>
      <w:r w:rsidR="00770CD8" w:rsidRPr="006A259D">
        <w:rPr>
          <w:rtl/>
          <w:lang w:eastAsia="zh-TW"/>
        </w:rPr>
        <w:t xml:space="preserve"> </w:t>
      </w:r>
      <w:r w:rsidR="0028659C" w:rsidRPr="006A259D">
        <w:rPr>
          <w:rtl/>
          <w:lang w:eastAsia="zh-TW"/>
        </w:rPr>
        <w:t>وصفه</w:t>
      </w:r>
      <w:r w:rsidR="00770CD8" w:rsidRPr="006A259D">
        <w:rPr>
          <w:rtl/>
          <w:lang w:eastAsia="zh-TW"/>
        </w:rPr>
        <w:t xml:space="preserve"> </w:t>
      </w:r>
      <w:r w:rsidR="0028659C" w:rsidRPr="006A259D">
        <w:rPr>
          <w:rtl/>
          <w:lang w:eastAsia="zh-TW"/>
        </w:rPr>
        <w:t>بأنه</w:t>
      </w:r>
      <w:r w:rsidR="00770CD8" w:rsidRPr="006A259D">
        <w:rPr>
          <w:rtl/>
          <w:lang w:eastAsia="zh-TW"/>
        </w:rPr>
        <w:t xml:space="preserve"> </w:t>
      </w:r>
      <w:r w:rsidR="0028659C" w:rsidRPr="006A259D">
        <w:rPr>
          <w:rtl/>
          <w:lang w:eastAsia="zh-TW"/>
        </w:rPr>
        <w:t>يتيح</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سبيل</w:t>
      </w:r>
      <w:r w:rsidR="00770CD8" w:rsidRPr="006A259D">
        <w:rPr>
          <w:rtl/>
          <w:lang w:eastAsia="zh-TW"/>
        </w:rPr>
        <w:t xml:space="preserve"> </w:t>
      </w:r>
      <w:r w:rsidR="0028659C" w:rsidRPr="006A259D">
        <w:rPr>
          <w:rtl/>
          <w:lang w:eastAsia="zh-TW"/>
        </w:rPr>
        <w:t>انتصاف</w:t>
      </w:r>
      <w:r w:rsidR="00770CD8" w:rsidRPr="006A259D">
        <w:rPr>
          <w:rtl/>
          <w:lang w:eastAsia="zh-TW"/>
        </w:rPr>
        <w:t xml:space="preserve"> </w:t>
      </w:r>
      <w:r w:rsidR="0028659C" w:rsidRPr="006A259D">
        <w:rPr>
          <w:rtl/>
          <w:lang w:eastAsia="zh-TW"/>
        </w:rPr>
        <w:t>فعالاً</w:t>
      </w:r>
      <w:r w:rsidR="00770CD8" w:rsidRPr="006A259D">
        <w:rPr>
          <w:rtl/>
          <w:lang w:eastAsia="zh-TW"/>
        </w:rPr>
        <w:t>"</w:t>
      </w:r>
      <w:r w:rsidR="009007AF" w:rsidRPr="006A259D">
        <w:rPr>
          <w:rFonts w:hint="cs"/>
          <w:rtl/>
          <w:lang w:eastAsia="zh-TW"/>
        </w:rPr>
        <w:t>.</w:t>
      </w:r>
    </w:p>
    <w:p w:rsidR="0028659C" w:rsidRPr="006A259D" w:rsidRDefault="009D3215" w:rsidP="009D3215">
      <w:pPr>
        <w:pStyle w:val="SingleTxtGA"/>
        <w:rPr>
          <w:rtl/>
          <w:lang w:eastAsia="zh-TW"/>
        </w:rPr>
      </w:pPr>
      <w:r w:rsidRPr="006A259D">
        <w:rPr>
          <w:rFonts w:hint="cs"/>
          <w:rtl/>
          <w:lang w:eastAsia="zh-TW"/>
        </w:rPr>
        <w:t>3-</w:t>
      </w:r>
      <w:r w:rsidRPr="006A259D">
        <w:rPr>
          <w:rFonts w:hint="cs"/>
          <w:rtl/>
          <w:lang w:eastAsia="zh-TW"/>
        </w:rPr>
        <w:tab/>
      </w:r>
      <w:r w:rsidR="0028659C" w:rsidRPr="006A259D">
        <w:rPr>
          <w:rtl/>
          <w:lang w:eastAsia="zh-TW"/>
        </w:rPr>
        <w:t>وفي</w:t>
      </w:r>
      <w:r w:rsidR="00770CD8" w:rsidRPr="006A259D">
        <w:rPr>
          <w:rtl/>
          <w:lang w:eastAsia="zh-TW"/>
        </w:rPr>
        <w:t xml:space="preserve"> </w:t>
      </w:r>
      <w:r w:rsidR="0028659C" w:rsidRPr="006A259D">
        <w:rPr>
          <w:rtl/>
          <w:lang w:eastAsia="zh-TW"/>
        </w:rPr>
        <w:t>هذه</w:t>
      </w:r>
      <w:r w:rsidR="00770CD8" w:rsidRPr="006A259D">
        <w:rPr>
          <w:rtl/>
          <w:lang w:eastAsia="zh-TW"/>
        </w:rPr>
        <w:t xml:space="preserve"> </w:t>
      </w:r>
      <w:r w:rsidR="0028659C" w:rsidRPr="006A259D">
        <w:rPr>
          <w:rtl/>
          <w:lang w:eastAsia="zh-TW"/>
        </w:rPr>
        <w:t>الحالة</w:t>
      </w:r>
      <w:r w:rsidR="00770CD8" w:rsidRPr="006A259D">
        <w:rPr>
          <w:rtl/>
          <w:lang w:eastAsia="zh-TW"/>
        </w:rPr>
        <w:t xml:space="preserve"> </w:t>
      </w:r>
      <w:r w:rsidR="0028659C" w:rsidRPr="006A259D">
        <w:rPr>
          <w:rtl/>
          <w:lang w:eastAsia="zh-TW"/>
        </w:rPr>
        <w:t>تحديداً،</w:t>
      </w:r>
      <w:r w:rsidR="00770CD8" w:rsidRPr="006A259D">
        <w:rPr>
          <w:rtl/>
          <w:lang w:eastAsia="zh-TW"/>
        </w:rPr>
        <w:t xml:space="preserve"> </w:t>
      </w:r>
      <w:r w:rsidR="0028659C" w:rsidRPr="006A259D">
        <w:rPr>
          <w:rtl/>
          <w:lang w:eastAsia="zh-TW"/>
        </w:rPr>
        <w:t>حيث</w:t>
      </w:r>
      <w:r w:rsidR="00770CD8" w:rsidRPr="006A259D">
        <w:rPr>
          <w:rtl/>
          <w:lang w:eastAsia="zh-TW"/>
        </w:rPr>
        <w:t xml:space="preserve"> </w:t>
      </w:r>
      <w:r w:rsidR="0028659C" w:rsidRPr="006A259D">
        <w:rPr>
          <w:rtl/>
          <w:lang w:eastAsia="zh-TW"/>
        </w:rPr>
        <w:t>ترى</w:t>
      </w:r>
      <w:r w:rsidR="00770CD8" w:rsidRPr="006A259D">
        <w:rPr>
          <w:rtl/>
          <w:lang w:eastAsia="zh-TW"/>
        </w:rPr>
        <w:t xml:space="preserve"> </w:t>
      </w:r>
      <w:r w:rsidR="0028659C" w:rsidRPr="006A259D">
        <w:rPr>
          <w:rtl/>
          <w:lang w:eastAsia="zh-TW"/>
        </w:rPr>
        <w:t>الأغلبية</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ليس</w:t>
      </w:r>
      <w:r w:rsidR="00770CD8" w:rsidRPr="006A259D">
        <w:rPr>
          <w:rtl/>
          <w:lang w:eastAsia="zh-TW"/>
        </w:rPr>
        <w:t xml:space="preserve"> </w:t>
      </w:r>
      <w:r w:rsidR="0028659C" w:rsidRPr="006A259D">
        <w:rPr>
          <w:rtl/>
          <w:lang w:eastAsia="zh-TW"/>
        </w:rPr>
        <w:t>ثمة</w:t>
      </w:r>
      <w:r w:rsidR="00770CD8" w:rsidRPr="006A259D">
        <w:rPr>
          <w:rtl/>
          <w:lang w:eastAsia="zh-TW"/>
        </w:rPr>
        <w:t xml:space="preserve"> </w:t>
      </w:r>
      <w:r w:rsidR="0028659C" w:rsidRPr="006A259D">
        <w:rPr>
          <w:rtl/>
          <w:lang w:eastAsia="zh-TW"/>
        </w:rPr>
        <w:t>انتهاك،</w:t>
      </w:r>
      <w:r w:rsidR="00770CD8" w:rsidRPr="006A259D">
        <w:rPr>
          <w:rtl/>
          <w:lang w:eastAsia="zh-TW"/>
        </w:rPr>
        <w:t xml:space="preserve"> </w:t>
      </w:r>
      <w:r w:rsidR="0028659C" w:rsidRPr="006A259D">
        <w:rPr>
          <w:rtl/>
          <w:lang w:eastAsia="zh-TW"/>
        </w:rPr>
        <w:t>ي</w:t>
      </w:r>
      <w:r w:rsidR="0028659C" w:rsidRPr="006A259D">
        <w:rPr>
          <w:rFonts w:hint="cs"/>
          <w:rtl/>
          <w:lang w:eastAsia="zh-TW"/>
        </w:rPr>
        <w:t>ُ</w:t>
      </w:r>
      <w:r w:rsidR="0028659C" w:rsidRPr="006A259D">
        <w:rPr>
          <w:rtl/>
          <w:lang w:eastAsia="zh-TW"/>
        </w:rPr>
        <w:t>ضعف</w:t>
      </w:r>
      <w:r w:rsidR="00770CD8" w:rsidRPr="006A259D">
        <w:rPr>
          <w:rtl/>
          <w:lang w:eastAsia="zh-TW"/>
        </w:rPr>
        <w:t xml:space="preserve"> </w:t>
      </w:r>
      <w:r w:rsidR="0028659C" w:rsidRPr="006A259D">
        <w:rPr>
          <w:rtl/>
          <w:lang w:eastAsia="zh-TW"/>
        </w:rPr>
        <w:t>موقف</w:t>
      </w:r>
      <w:r w:rsidR="00770CD8" w:rsidRPr="006A259D">
        <w:rPr>
          <w:rtl/>
          <w:lang w:eastAsia="zh-TW"/>
        </w:rPr>
        <w:t xml:space="preserve"> </w:t>
      </w:r>
      <w:r w:rsidR="0028659C" w:rsidRPr="006A259D">
        <w:rPr>
          <w:rtl/>
          <w:lang w:eastAsia="zh-TW"/>
        </w:rPr>
        <w:t>الأغلبية</w:t>
      </w:r>
      <w:r w:rsidR="00770CD8" w:rsidRPr="006A259D">
        <w:rPr>
          <w:rtl/>
          <w:lang w:eastAsia="zh-TW"/>
        </w:rPr>
        <w:t xml:space="preserve"> </w:t>
      </w:r>
      <w:r w:rsidR="0028659C" w:rsidRPr="006A259D">
        <w:rPr>
          <w:rtl/>
          <w:lang w:eastAsia="zh-TW"/>
        </w:rPr>
        <w:t>هذا</w:t>
      </w:r>
      <w:r w:rsidR="00770CD8" w:rsidRPr="006A259D">
        <w:rPr>
          <w:rtl/>
          <w:lang w:eastAsia="zh-TW"/>
        </w:rPr>
        <w:t xml:space="preserve"> </w:t>
      </w:r>
      <w:r w:rsidR="0028659C" w:rsidRPr="006A259D">
        <w:rPr>
          <w:rtl/>
          <w:lang w:eastAsia="zh-TW"/>
        </w:rPr>
        <w:t>فرصَ</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حال</w:t>
      </w:r>
      <w:r w:rsidR="00770CD8" w:rsidRPr="006A259D">
        <w:rPr>
          <w:rtl/>
          <w:lang w:eastAsia="zh-TW"/>
        </w:rPr>
        <w:t xml:space="preserve"> </w:t>
      </w:r>
      <w:r w:rsidR="0028659C" w:rsidRPr="006A259D">
        <w:rPr>
          <w:rtl/>
          <w:lang w:eastAsia="zh-TW"/>
        </w:rPr>
        <w:t>قدم</w:t>
      </w:r>
      <w:r w:rsidR="00770CD8" w:rsidRPr="006A259D">
        <w:rPr>
          <w:rtl/>
          <w:lang w:eastAsia="zh-TW"/>
        </w:rPr>
        <w:t xml:space="preserve"> </w:t>
      </w:r>
      <w:r w:rsidR="0028659C" w:rsidRPr="006A259D">
        <w:rPr>
          <w:rtl/>
          <w:lang w:eastAsia="zh-TW"/>
        </w:rPr>
        <w:t>طلباً</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ول</w:t>
      </w:r>
      <w:r w:rsidR="0028659C" w:rsidRPr="006A259D">
        <w:rPr>
          <w:rFonts w:hint="cs"/>
          <w:rtl/>
          <w:lang w:eastAsia="zh-TW"/>
        </w:rPr>
        <w:t>دواعي</w:t>
      </w:r>
      <w:r w:rsidR="00770CD8" w:rsidRPr="006A259D">
        <w:rPr>
          <w:rtl/>
          <w:lang w:eastAsia="zh-TW"/>
        </w:rPr>
        <w:t xml:space="preserve"> </w:t>
      </w:r>
      <w:r w:rsidR="0028659C" w:rsidRPr="006A259D">
        <w:rPr>
          <w:rtl/>
          <w:lang w:eastAsia="zh-TW"/>
        </w:rPr>
        <w:t>الرأفة</w:t>
      </w:r>
      <w:r w:rsidR="00770CD8" w:rsidRPr="006A259D">
        <w:rPr>
          <w:rtl/>
          <w:lang w:eastAsia="zh-TW"/>
        </w:rPr>
        <w:t xml:space="preserve">. </w:t>
      </w:r>
      <w:r w:rsidR="0028659C" w:rsidRPr="006A259D">
        <w:rPr>
          <w:rtl/>
          <w:lang w:eastAsia="zh-TW"/>
        </w:rPr>
        <w:t>فصحيح</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نفسه،</w:t>
      </w:r>
      <w:r w:rsidR="00770CD8" w:rsidRPr="006A259D">
        <w:rPr>
          <w:rtl/>
          <w:lang w:eastAsia="zh-TW"/>
        </w:rPr>
        <w:t xml:space="preserve"> </w:t>
      </w:r>
      <w:r w:rsidR="0028659C" w:rsidRPr="006A259D">
        <w:rPr>
          <w:rtl/>
          <w:lang w:eastAsia="zh-TW"/>
        </w:rPr>
        <w:t>بسبب</w:t>
      </w:r>
      <w:r w:rsidR="00770CD8" w:rsidRPr="006A259D">
        <w:rPr>
          <w:rtl/>
          <w:lang w:eastAsia="zh-TW"/>
        </w:rPr>
        <w:t xml:space="preserve"> </w:t>
      </w:r>
      <w:r w:rsidR="0028659C" w:rsidRPr="006A259D">
        <w:rPr>
          <w:rtl/>
          <w:lang w:eastAsia="zh-TW"/>
        </w:rPr>
        <w:t>الآراء</w:t>
      </w:r>
      <w:r w:rsidR="00770CD8" w:rsidRPr="006A259D">
        <w:rPr>
          <w:rtl/>
          <w:lang w:eastAsia="zh-TW"/>
        </w:rPr>
        <w:t xml:space="preserve"> </w:t>
      </w:r>
      <w:r w:rsidR="0028659C" w:rsidRPr="006A259D">
        <w:rPr>
          <w:rtl/>
          <w:lang w:eastAsia="zh-TW"/>
        </w:rPr>
        <w:t>الصادرة</w:t>
      </w:r>
      <w:r w:rsidR="00770CD8" w:rsidRPr="006A259D">
        <w:rPr>
          <w:rtl/>
          <w:lang w:eastAsia="zh-TW"/>
        </w:rPr>
        <w:t xml:space="preserve"> </w:t>
      </w:r>
      <w:r w:rsidR="0028659C" w:rsidRPr="006A259D">
        <w:rPr>
          <w:rtl/>
          <w:lang w:eastAsia="zh-TW"/>
        </w:rPr>
        <w:t>سابقاً</w:t>
      </w:r>
      <w:r w:rsidR="00770CD8" w:rsidRPr="006A259D">
        <w:rPr>
          <w:rtl/>
          <w:lang w:eastAsia="zh-TW"/>
        </w:rPr>
        <w:t xml:space="preserve"> </w:t>
      </w:r>
      <w:r w:rsidR="0028659C" w:rsidRPr="006A259D">
        <w:rPr>
          <w:rtl/>
          <w:lang w:eastAsia="zh-TW"/>
        </w:rPr>
        <w:t>عن</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يدّعي</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استنفد</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الانتصاف</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كي</w:t>
      </w:r>
      <w:r w:rsidR="00770CD8" w:rsidRPr="006A259D">
        <w:rPr>
          <w:rtl/>
          <w:lang w:eastAsia="zh-TW"/>
        </w:rPr>
        <w:t xml:space="preserve"> </w:t>
      </w:r>
      <w:r w:rsidR="0028659C" w:rsidRPr="006A259D">
        <w:rPr>
          <w:rtl/>
          <w:lang w:eastAsia="zh-TW"/>
        </w:rPr>
        <w:t>يكون</w:t>
      </w:r>
      <w:r w:rsidR="00770CD8" w:rsidRPr="006A259D">
        <w:rPr>
          <w:rtl/>
          <w:lang w:eastAsia="zh-TW"/>
        </w:rPr>
        <w:t xml:space="preserve"> </w:t>
      </w:r>
      <w:r w:rsidR="0028659C" w:rsidRPr="006A259D">
        <w:rPr>
          <w:rtl/>
          <w:lang w:eastAsia="zh-TW"/>
        </w:rPr>
        <w:t>بلاغه</w:t>
      </w:r>
      <w:r w:rsidR="00770CD8" w:rsidRPr="006A259D">
        <w:rPr>
          <w:rtl/>
          <w:lang w:eastAsia="zh-TW"/>
        </w:rPr>
        <w:t xml:space="preserve"> </w:t>
      </w:r>
      <w:r w:rsidR="0028659C" w:rsidRPr="006A259D">
        <w:rPr>
          <w:rtl/>
          <w:lang w:eastAsia="zh-TW"/>
        </w:rPr>
        <w:t>مقبولاً</w:t>
      </w:r>
      <w:r w:rsidR="00770CD8" w:rsidRPr="006A259D">
        <w:rPr>
          <w:rtl/>
          <w:lang w:eastAsia="zh-TW"/>
        </w:rPr>
        <w:t xml:space="preserve"> </w:t>
      </w:r>
      <w:r w:rsidR="0028659C" w:rsidRPr="006A259D">
        <w:rPr>
          <w:rtl/>
          <w:lang w:eastAsia="zh-TW"/>
        </w:rPr>
        <w:t>بموجب</w:t>
      </w:r>
      <w:r w:rsidR="00770CD8" w:rsidRPr="006A259D">
        <w:rPr>
          <w:rtl/>
          <w:lang w:eastAsia="zh-TW"/>
        </w:rPr>
        <w:t xml:space="preserve"> </w:t>
      </w:r>
      <w:r w:rsidR="0028659C" w:rsidRPr="006A259D">
        <w:rPr>
          <w:rtl/>
          <w:lang w:eastAsia="zh-TW"/>
        </w:rPr>
        <w:t>البروتوكول</w:t>
      </w:r>
      <w:r w:rsidR="00770CD8" w:rsidRPr="006A259D">
        <w:rPr>
          <w:rtl/>
          <w:lang w:eastAsia="zh-TW"/>
        </w:rPr>
        <w:t xml:space="preserve"> </w:t>
      </w:r>
      <w:r w:rsidR="0028659C" w:rsidRPr="006A259D">
        <w:rPr>
          <w:rtl/>
          <w:lang w:eastAsia="zh-TW"/>
        </w:rPr>
        <w:t>الاختياري</w:t>
      </w:r>
      <w:r w:rsidR="00770CD8" w:rsidRPr="006A259D">
        <w:rPr>
          <w:rtl/>
          <w:lang w:eastAsia="zh-TW"/>
        </w:rPr>
        <w:t xml:space="preserve">. </w:t>
      </w:r>
      <w:r w:rsidR="0028659C" w:rsidRPr="006A259D">
        <w:rPr>
          <w:rtl/>
          <w:lang w:eastAsia="zh-TW"/>
        </w:rPr>
        <w:t>بيد</w:t>
      </w:r>
      <w:r w:rsidR="00770CD8" w:rsidRPr="006A259D">
        <w:rPr>
          <w:rtl/>
          <w:lang w:eastAsia="zh-TW"/>
        </w:rPr>
        <w:t xml:space="preserve"> </w:t>
      </w:r>
      <w:r w:rsidR="0028659C" w:rsidRPr="006A259D">
        <w:rPr>
          <w:rtl/>
          <w:lang w:eastAsia="zh-TW"/>
        </w:rPr>
        <w:t>أنه،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السياق</w:t>
      </w:r>
      <w:r w:rsidR="00770CD8" w:rsidRPr="006A259D">
        <w:rPr>
          <w:rtl/>
          <w:lang w:eastAsia="zh-TW"/>
        </w:rPr>
        <w:t xml:space="preserve"> </w:t>
      </w:r>
      <w:r w:rsidR="0028659C" w:rsidRPr="006A259D">
        <w:rPr>
          <w:rtl/>
          <w:lang w:eastAsia="zh-TW"/>
        </w:rPr>
        <w:t>العام</w:t>
      </w:r>
      <w:r w:rsidR="00770CD8" w:rsidRPr="006A259D">
        <w:rPr>
          <w:rtl/>
          <w:lang w:eastAsia="zh-TW"/>
        </w:rPr>
        <w:t xml:space="preserve"> </w:t>
      </w:r>
      <w:r w:rsidR="0028659C" w:rsidRPr="006A259D">
        <w:rPr>
          <w:rtl/>
          <w:lang w:eastAsia="zh-TW"/>
        </w:rPr>
        <w:t>للقانون</w:t>
      </w:r>
      <w:r w:rsidR="00770CD8" w:rsidRPr="006A259D">
        <w:rPr>
          <w:rtl/>
          <w:lang w:eastAsia="zh-TW"/>
        </w:rPr>
        <w:t xml:space="preserve"> </w:t>
      </w:r>
      <w:r w:rsidR="0028659C" w:rsidRPr="006A259D">
        <w:rPr>
          <w:rtl/>
          <w:lang w:eastAsia="zh-TW"/>
        </w:rPr>
        <w:t>الكندي</w:t>
      </w:r>
      <w:r w:rsidR="00770CD8" w:rsidRPr="006A259D">
        <w:rPr>
          <w:rtl/>
          <w:lang w:eastAsia="zh-TW"/>
        </w:rPr>
        <w:t xml:space="preserve"> </w:t>
      </w:r>
      <w:r w:rsidR="0028659C" w:rsidRPr="006A259D">
        <w:rPr>
          <w:rtl/>
          <w:lang w:eastAsia="zh-TW"/>
        </w:rPr>
        <w:t>والنظام</w:t>
      </w:r>
      <w:r w:rsidR="00770CD8" w:rsidRPr="006A259D">
        <w:rPr>
          <w:rtl/>
          <w:lang w:eastAsia="zh-TW"/>
        </w:rPr>
        <w:t xml:space="preserve"> </w:t>
      </w:r>
      <w:r w:rsidR="0028659C" w:rsidRPr="006A259D">
        <w:rPr>
          <w:rtl/>
          <w:lang w:eastAsia="zh-TW"/>
        </w:rPr>
        <w:t>الداخلي</w:t>
      </w:r>
      <w:r w:rsidR="00770CD8" w:rsidRPr="006A259D">
        <w:rPr>
          <w:rtl/>
          <w:lang w:eastAsia="zh-TW"/>
        </w:rPr>
        <w:t xml:space="preserve"> </w:t>
      </w:r>
      <w:r w:rsidR="0028659C" w:rsidRPr="006A259D">
        <w:rPr>
          <w:rtl/>
          <w:lang w:eastAsia="zh-TW"/>
        </w:rPr>
        <w:t>المتعلق</w:t>
      </w:r>
      <w:r w:rsidR="00770CD8" w:rsidRPr="006A259D">
        <w:rPr>
          <w:rtl/>
          <w:lang w:eastAsia="zh-TW"/>
        </w:rPr>
        <w:t xml:space="preserve"> </w:t>
      </w:r>
      <w:r w:rsidR="0028659C" w:rsidRPr="006A259D">
        <w:rPr>
          <w:rtl/>
          <w:lang w:eastAsia="zh-TW"/>
        </w:rPr>
        <w:t>بطلبات</w:t>
      </w:r>
      <w:r w:rsidR="00770CD8" w:rsidRPr="006A259D">
        <w:rPr>
          <w:rtl/>
          <w:lang w:eastAsia="zh-TW"/>
        </w:rPr>
        <w:t xml:space="preserve"> </w:t>
      </w:r>
      <w:r w:rsidR="0028659C" w:rsidRPr="006A259D">
        <w:rPr>
          <w:rtl/>
          <w:lang w:eastAsia="zh-TW"/>
        </w:rPr>
        <w:t>الحصول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الإقامة</w:t>
      </w:r>
      <w:r w:rsidR="00770CD8" w:rsidRPr="006A259D">
        <w:rPr>
          <w:rtl/>
          <w:lang w:eastAsia="zh-TW"/>
        </w:rPr>
        <w:t xml:space="preserve"> </w:t>
      </w:r>
      <w:r w:rsidR="0028659C" w:rsidRPr="006A259D">
        <w:rPr>
          <w:rtl/>
          <w:lang w:eastAsia="zh-TW"/>
        </w:rPr>
        <w:t>الدائمة</w:t>
      </w:r>
      <w:r w:rsidR="00770CD8" w:rsidRPr="006A259D">
        <w:rPr>
          <w:rtl/>
          <w:lang w:eastAsia="zh-TW"/>
        </w:rPr>
        <w:t xml:space="preserve"> </w:t>
      </w:r>
      <w:r w:rsidR="0028659C" w:rsidRPr="006A259D">
        <w:rPr>
          <w:rtl/>
          <w:lang w:eastAsia="zh-TW"/>
        </w:rPr>
        <w:t>وفي</w:t>
      </w:r>
      <w:r w:rsidR="00770CD8" w:rsidRPr="006A259D">
        <w:rPr>
          <w:rtl/>
          <w:lang w:eastAsia="zh-TW"/>
        </w:rPr>
        <w:t xml:space="preserve"> </w:t>
      </w:r>
      <w:r w:rsidR="0028659C" w:rsidRPr="006A259D">
        <w:rPr>
          <w:rtl/>
          <w:lang w:eastAsia="zh-TW"/>
        </w:rPr>
        <w:t>الظروف</w:t>
      </w:r>
      <w:r w:rsidR="00770CD8" w:rsidRPr="006A259D">
        <w:rPr>
          <w:rtl/>
          <w:lang w:eastAsia="zh-TW"/>
        </w:rPr>
        <w:t xml:space="preserve"> </w:t>
      </w:r>
      <w:r w:rsidR="0028659C" w:rsidRPr="006A259D">
        <w:rPr>
          <w:rtl/>
          <w:lang w:eastAsia="zh-TW"/>
        </w:rPr>
        <w:t>الخاصة</w:t>
      </w:r>
      <w:r w:rsidR="00770CD8" w:rsidRPr="006A259D">
        <w:rPr>
          <w:rtl/>
          <w:lang w:eastAsia="zh-TW"/>
        </w:rPr>
        <w:t xml:space="preserve"> </w:t>
      </w:r>
      <w:r w:rsidR="0028659C" w:rsidRPr="006A259D">
        <w:rPr>
          <w:rtl/>
          <w:lang w:eastAsia="zh-TW"/>
        </w:rPr>
        <w:t>بهذه</w:t>
      </w:r>
      <w:r w:rsidR="00770CD8" w:rsidRPr="006A259D">
        <w:rPr>
          <w:rtl/>
          <w:lang w:eastAsia="zh-TW"/>
        </w:rPr>
        <w:t xml:space="preserve"> </w:t>
      </w:r>
      <w:r w:rsidR="0028659C" w:rsidRPr="006A259D">
        <w:rPr>
          <w:rtl/>
          <w:lang w:eastAsia="zh-TW"/>
        </w:rPr>
        <w:t>القضية،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تتخذ</w:t>
      </w:r>
      <w:r w:rsidR="00770CD8" w:rsidRPr="006A259D">
        <w:rPr>
          <w:rtl/>
          <w:lang w:eastAsia="zh-TW"/>
        </w:rPr>
        <w:t xml:space="preserve"> </w:t>
      </w:r>
      <w:r w:rsidR="0028659C" w:rsidRPr="006A259D">
        <w:rPr>
          <w:rtl/>
          <w:lang w:eastAsia="zh-TW"/>
        </w:rPr>
        <w:t>منها</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موقفاً</w:t>
      </w:r>
      <w:r w:rsidR="00770CD8" w:rsidRPr="006A259D">
        <w:rPr>
          <w:rtl/>
          <w:lang w:eastAsia="zh-TW"/>
        </w:rPr>
        <w:t xml:space="preserve"> </w:t>
      </w:r>
      <w:r w:rsidR="0028659C" w:rsidRPr="006A259D">
        <w:rPr>
          <w:rtl/>
          <w:lang w:eastAsia="zh-TW"/>
        </w:rPr>
        <w:t>بالغ</w:t>
      </w:r>
      <w:r w:rsidR="00770CD8" w:rsidRPr="006A259D">
        <w:rPr>
          <w:rtl/>
          <w:lang w:eastAsia="zh-TW"/>
        </w:rPr>
        <w:t xml:space="preserve"> </w:t>
      </w:r>
      <w:r w:rsidR="0028659C" w:rsidRPr="006A259D">
        <w:rPr>
          <w:rtl/>
          <w:lang w:eastAsia="zh-TW"/>
        </w:rPr>
        <w:t>الانفتاح</w:t>
      </w:r>
      <w:r w:rsidR="00770CD8" w:rsidRPr="006A259D">
        <w:rPr>
          <w:rtl/>
          <w:lang w:eastAsia="zh-TW"/>
        </w:rPr>
        <w:t xml:space="preserve"> </w:t>
      </w:r>
      <w:r w:rsidR="0028659C" w:rsidRPr="006A259D">
        <w:rPr>
          <w:rtl/>
          <w:lang w:eastAsia="zh-TW"/>
        </w:rPr>
        <w:t>والسخاء</w:t>
      </w:r>
      <w:r w:rsidR="00770CD8" w:rsidRPr="006A259D">
        <w:rPr>
          <w:rtl/>
          <w:lang w:eastAsia="zh-TW"/>
        </w:rPr>
        <w:t xml:space="preserve"> </w:t>
      </w:r>
      <w:r w:rsidR="0028659C" w:rsidRPr="006A259D">
        <w:rPr>
          <w:rtl/>
          <w:lang w:eastAsia="zh-TW"/>
        </w:rPr>
        <w:t>والليبرالية،</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ينبغي</w:t>
      </w:r>
      <w:r w:rsidR="00770CD8" w:rsidRPr="006A259D">
        <w:rPr>
          <w:rtl/>
          <w:lang w:eastAsia="zh-TW"/>
        </w:rPr>
        <w:t xml:space="preserve"> </w:t>
      </w:r>
      <w:r w:rsidR="0028659C" w:rsidRPr="006A259D">
        <w:rPr>
          <w:rtl/>
          <w:lang w:eastAsia="zh-TW"/>
        </w:rPr>
        <w:t>اعتبار</w:t>
      </w:r>
      <w:r w:rsidR="00770CD8" w:rsidRPr="006A259D">
        <w:rPr>
          <w:rtl/>
          <w:lang w:eastAsia="zh-TW"/>
        </w:rPr>
        <w:t xml:space="preserve"> </w:t>
      </w:r>
      <w:r w:rsidR="0028659C" w:rsidRPr="006A259D">
        <w:rPr>
          <w:rtl/>
          <w:lang w:eastAsia="zh-TW"/>
        </w:rPr>
        <w:t>بلاغ</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غير</w:t>
      </w:r>
      <w:r w:rsidR="00770CD8" w:rsidRPr="006A259D">
        <w:rPr>
          <w:rtl/>
          <w:lang w:eastAsia="zh-TW"/>
        </w:rPr>
        <w:t xml:space="preserve"> </w:t>
      </w:r>
      <w:r w:rsidR="0028659C" w:rsidRPr="006A259D">
        <w:rPr>
          <w:rtl/>
          <w:lang w:eastAsia="zh-TW"/>
        </w:rPr>
        <w:t>مقبول،</w:t>
      </w:r>
      <w:r w:rsidR="00770CD8" w:rsidRPr="006A259D">
        <w:rPr>
          <w:rtl/>
          <w:lang w:eastAsia="zh-TW"/>
        </w:rPr>
        <w:t xml:space="preserve"> </w:t>
      </w:r>
      <w:r w:rsidR="0028659C" w:rsidRPr="006A259D">
        <w:rPr>
          <w:rtl/>
          <w:lang w:eastAsia="zh-TW"/>
        </w:rPr>
        <w:t>الأمر</w:t>
      </w:r>
      <w:r w:rsidR="00770CD8" w:rsidRPr="006A259D">
        <w:rPr>
          <w:rtl/>
          <w:lang w:eastAsia="zh-TW"/>
        </w:rPr>
        <w:t xml:space="preserve"> </w:t>
      </w:r>
      <w:r w:rsidR="0028659C" w:rsidRPr="006A259D">
        <w:rPr>
          <w:rtl/>
          <w:lang w:eastAsia="zh-TW"/>
        </w:rPr>
        <w:t>الذي</w:t>
      </w:r>
      <w:r w:rsidR="00770CD8" w:rsidRPr="006A259D">
        <w:rPr>
          <w:rtl/>
          <w:lang w:eastAsia="zh-TW"/>
        </w:rPr>
        <w:t xml:space="preserve"> </w:t>
      </w:r>
      <w:r w:rsidR="0028659C" w:rsidRPr="006A259D">
        <w:rPr>
          <w:rtl/>
          <w:lang w:eastAsia="zh-TW"/>
        </w:rPr>
        <w:t>كان</w:t>
      </w:r>
      <w:r w:rsidR="00770CD8" w:rsidRPr="006A259D">
        <w:rPr>
          <w:rtl/>
          <w:lang w:eastAsia="zh-TW"/>
        </w:rPr>
        <w:t xml:space="preserve"> </w:t>
      </w:r>
      <w:r w:rsidR="0028659C" w:rsidRPr="006A259D">
        <w:rPr>
          <w:rtl/>
          <w:lang w:eastAsia="zh-TW"/>
        </w:rPr>
        <w:t>سيمكّنه</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تقديم</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ول</w:t>
      </w:r>
      <w:r w:rsidR="0028659C" w:rsidRPr="006A259D">
        <w:rPr>
          <w:rFonts w:hint="cs"/>
          <w:rtl/>
          <w:lang w:eastAsia="zh-TW"/>
        </w:rPr>
        <w:t>دواعي</w:t>
      </w:r>
      <w:r w:rsidR="00770CD8" w:rsidRPr="006A259D">
        <w:rPr>
          <w:rtl/>
          <w:lang w:eastAsia="zh-TW"/>
        </w:rPr>
        <w:t xml:space="preserve"> </w:t>
      </w:r>
      <w:r w:rsidR="0028659C" w:rsidRPr="006A259D">
        <w:rPr>
          <w:rtl/>
          <w:lang w:eastAsia="zh-TW"/>
        </w:rPr>
        <w:t>الرأفة</w:t>
      </w:r>
      <w:r w:rsidR="00770CD8" w:rsidRPr="006A259D">
        <w:rPr>
          <w:rtl/>
          <w:lang w:eastAsia="zh-TW"/>
        </w:rPr>
        <w:t>.</w:t>
      </w:r>
    </w:p>
    <w:p w:rsidR="0028659C" w:rsidRPr="006A259D" w:rsidRDefault="009D3215" w:rsidP="009007AF">
      <w:pPr>
        <w:pStyle w:val="SingleTxtGA"/>
        <w:rPr>
          <w:rtl/>
          <w:lang w:eastAsia="zh-TW"/>
        </w:rPr>
      </w:pPr>
      <w:r w:rsidRPr="006A259D">
        <w:rPr>
          <w:rFonts w:hint="cs"/>
          <w:rtl/>
          <w:lang w:eastAsia="zh-TW"/>
        </w:rPr>
        <w:t>4-</w:t>
      </w:r>
      <w:r w:rsidRPr="006A259D">
        <w:rPr>
          <w:rFonts w:hint="cs"/>
          <w:rtl/>
          <w:lang w:eastAsia="zh-TW"/>
        </w:rPr>
        <w:tab/>
      </w:r>
      <w:r w:rsidR="0028659C" w:rsidRPr="006A259D">
        <w:rPr>
          <w:rtl/>
          <w:lang w:eastAsia="zh-TW"/>
        </w:rPr>
        <w:t>ولجنتُنا</w:t>
      </w:r>
      <w:r w:rsidR="00770CD8" w:rsidRPr="006A259D">
        <w:rPr>
          <w:rtl/>
          <w:lang w:eastAsia="zh-TW"/>
        </w:rPr>
        <w:t xml:space="preserve"> </w:t>
      </w:r>
      <w:r w:rsidR="0028659C" w:rsidRPr="006A259D">
        <w:rPr>
          <w:rtl/>
          <w:lang w:eastAsia="zh-TW"/>
        </w:rPr>
        <w:t>هي</w:t>
      </w:r>
      <w:r w:rsidR="00770CD8" w:rsidRPr="006A259D">
        <w:rPr>
          <w:rtl/>
          <w:lang w:eastAsia="zh-TW"/>
        </w:rPr>
        <w:t xml:space="preserve"> </w:t>
      </w:r>
      <w:r w:rsidR="0028659C" w:rsidRPr="006A259D">
        <w:rPr>
          <w:rtl/>
          <w:lang w:eastAsia="zh-TW"/>
        </w:rPr>
        <w:t>اللجنة</w:t>
      </w:r>
      <w:r w:rsidR="00770CD8" w:rsidRPr="006A259D">
        <w:rPr>
          <w:rtl/>
          <w:lang w:eastAsia="zh-TW"/>
        </w:rPr>
        <w:t xml:space="preserve"> </w:t>
      </w:r>
      <w:r w:rsidR="0028659C" w:rsidRPr="006A259D">
        <w:rPr>
          <w:rtl/>
          <w:lang w:eastAsia="zh-TW"/>
        </w:rPr>
        <w:t>المعنية</w:t>
      </w:r>
      <w:r w:rsidR="00770CD8" w:rsidRPr="006A259D">
        <w:rPr>
          <w:rtl/>
          <w:lang w:eastAsia="zh-TW"/>
        </w:rPr>
        <w:t xml:space="preserve"> </w:t>
      </w:r>
      <w:r w:rsidR="0028659C" w:rsidRPr="006A259D">
        <w:rPr>
          <w:rtl/>
          <w:lang w:eastAsia="zh-TW"/>
        </w:rPr>
        <w:t>بحقوق</w:t>
      </w:r>
      <w:r w:rsidR="00770CD8" w:rsidRPr="006A259D">
        <w:rPr>
          <w:rtl/>
          <w:lang w:eastAsia="zh-TW"/>
        </w:rPr>
        <w:t xml:space="preserve"> </w:t>
      </w:r>
      <w:r w:rsidR="0028659C" w:rsidRPr="006A259D">
        <w:rPr>
          <w:rtl/>
          <w:lang w:eastAsia="zh-TW"/>
        </w:rPr>
        <w:t>الإنسان</w:t>
      </w:r>
      <w:r w:rsidR="00770CD8" w:rsidRPr="006A259D">
        <w:rPr>
          <w:rtl/>
          <w:lang w:eastAsia="zh-TW"/>
        </w:rPr>
        <w:t xml:space="preserve"> </w:t>
      </w:r>
      <w:r w:rsidR="0028659C" w:rsidRPr="006A259D">
        <w:rPr>
          <w:rtl/>
          <w:lang w:eastAsia="zh-TW"/>
        </w:rPr>
        <w:t>وليست</w:t>
      </w:r>
      <w:r w:rsidR="00770CD8" w:rsidRPr="006A259D">
        <w:rPr>
          <w:rtl/>
          <w:lang w:eastAsia="zh-TW"/>
        </w:rPr>
        <w:t xml:space="preserve"> </w:t>
      </w:r>
      <w:r w:rsidR="0028659C" w:rsidRPr="006A259D">
        <w:rPr>
          <w:rtl/>
          <w:lang w:eastAsia="zh-TW"/>
        </w:rPr>
        <w:t>محكمة</w:t>
      </w:r>
      <w:r w:rsidR="00770CD8" w:rsidRPr="006A259D">
        <w:rPr>
          <w:rtl/>
          <w:lang w:eastAsia="zh-TW"/>
        </w:rPr>
        <w:t xml:space="preserve"> </w:t>
      </w:r>
      <w:r w:rsidR="0028659C" w:rsidRPr="006A259D">
        <w:rPr>
          <w:rtl/>
          <w:lang w:eastAsia="zh-TW"/>
        </w:rPr>
        <w:t>استئناف</w:t>
      </w:r>
      <w:r w:rsidR="00770CD8" w:rsidRPr="006A259D">
        <w:rPr>
          <w:rtl/>
          <w:lang w:eastAsia="zh-TW"/>
        </w:rPr>
        <w:t xml:space="preserve"> </w:t>
      </w:r>
      <w:r w:rsidR="0028659C" w:rsidRPr="006A259D">
        <w:rPr>
          <w:rtl/>
          <w:lang w:eastAsia="zh-TW"/>
        </w:rPr>
        <w:t>ولا</w:t>
      </w:r>
      <w:r w:rsidR="00770CD8" w:rsidRPr="006A259D">
        <w:rPr>
          <w:rtl/>
          <w:lang w:eastAsia="zh-TW"/>
        </w:rPr>
        <w:t xml:space="preserve"> </w:t>
      </w:r>
      <w:r w:rsidR="0028659C" w:rsidRPr="006A259D">
        <w:rPr>
          <w:rtl/>
          <w:lang w:eastAsia="zh-TW"/>
        </w:rPr>
        <w:t>هيئة</w:t>
      </w:r>
      <w:r w:rsidR="00770CD8" w:rsidRPr="006A259D">
        <w:rPr>
          <w:rtl/>
          <w:lang w:eastAsia="zh-TW"/>
        </w:rPr>
        <w:t xml:space="preserve"> </w:t>
      </w:r>
      <w:r w:rsidR="0028659C" w:rsidRPr="006A259D">
        <w:rPr>
          <w:rtl/>
          <w:lang w:eastAsia="zh-TW"/>
        </w:rPr>
        <w:t>شبه</w:t>
      </w:r>
      <w:r w:rsidR="00770CD8" w:rsidRPr="006A259D">
        <w:rPr>
          <w:rtl/>
          <w:lang w:eastAsia="zh-TW"/>
        </w:rPr>
        <w:t xml:space="preserve"> </w:t>
      </w:r>
      <w:r w:rsidR="0028659C" w:rsidRPr="006A259D">
        <w:rPr>
          <w:rtl/>
          <w:lang w:eastAsia="zh-TW"/>
        </w:rPr>
        <w:t>قضائية</w:t>
      </w:r>
      <w:r w:rsidR="00770CD8" w:rsidRPr="006A259D">
        <w:rPr>
          <w:rtl/>
          <w:lang w:eastAsia="zh-TW"/>
        </w:rPr>
        <w:t xml:space="preserve">. </w:t>
      </w:r>
      <w:r w:rsidR="0028659C" w:rsidRPr="006A259D">
        <w:rPr>
          <w:rtl/>
          <w:lang w:eastAsia="zh-TW"/>
        </w:rPr>
        <w:t>وينبغي</w:t>
      </w:r>
      <w:r w:rsidR="00770CD8" w:rsidRPr="006A259D">
        <w:rPr>
          <w:rtl/>
          <w:lang w:eastAsia="zh-TW"/>
        </w:rPr>
        <w:t xml:space="preserve"> </w:t>
      </w:r>
      <w:r w:rsidR="0028659C" w:rsidRPr="006A259D">
        <w:rPr>
          <w:rtl/>
          <w:lang w:eastAsia="zh-TW"/>
        </w:rPr>
        <w:t>لها</w:t>
      </w:r>
      <w:r w:rsidR="00770CD8" w:rsidRPr="006A259D">
        <w:rPr>
          <w:rtl/>
          <w:lang w:eastAsia="zh-TW"/>
        </w:rPr>
        <w:t xml:space="preserve"> </w:t>
      </w:r>
      <w:r w:rsidR="0028659C" w:rsidRPr="006A259D">
        <w:rPr>
          <w:rtl/>
          <w:lang w:eastAsia="zh-TW"/>
        </w:rPr>
        <w:t>ألا</w:t>
      </w:r>
      <w:r w:rsidR="00770CD8" w:rsidRPr="006A259D">
        <w:rPr>
          <w:rtl/>
          <w:lang w:eastAsia="zh-TW"/>
        </w:rPr>
        <w:t xml:space="preserve"> </w:t>
      </w:r>
      <w:r w:rsidR="0028659C" w:rsidRPr="006A259D">
        <w:rPr>
          <w:rtl/>
          <w:lang w:eastAsia="zh-TW"/>
        </w:rPr>
        <w:t>تتقيد</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جميع</w:t>
      </w:r>
      <w:r w:rsidR="00770CD8" w:rsidRPr="006A259D">
        <w:rPr>
          <w:rtl/>
          <w:lang w:eastAsia="zh-TW"/>
        </w:rPr>
        <w:t xml:space="preserve"> </w:t>
      </w:r>
      <w:r w:rsidR="0028659C" w:rsidRPr="006A259D">
        <w:rPr>
          <w:rtl/>
          <w:lang w:eastAsia="zh-TW"/>
        </w:rPr>
        <w:t>الظروف</w:t>
      </w:r>
      <w:r w:rsidR="00770CD8" w:rsidRPr="006A259D">
        <w:rPr>
          <w:rtl/>
          <w:lang w:eastAsia="zh-TW"/>
        </w:rPr>
        <w:t xml:space="preserve"> </w:t>
      </w:r>
      <w:r w:rsidR="0028659C" w:rsidRPr="006A259D">
        <w:rPr>
          <w:rtl/>
          <w:lang w:eastAsia="zh-TW"/>
        </w:rPr>
        <w:t>وعلى</w:t>
      </w:r>
      <w:r w:rsidR="00770CD8" w:rsidRPr="006A259D">
        <w:rPr>
          <w:rtl/>
          <w:lang w:eastAsia="zh-TW"/>
        </w:rPr>
        <w:t xml:space="preserve"> </w:t>
      </w:r>
      <w:r w:rsidR="0028659C" w:rsidRPr="006A259D">
        <w:rPr>
          <w:rtl/>
          <w:lang w:eastAsia="zh-TW"/>
        </w:rPr>
        <w:t>الدوام</w:t>
      </w:r>
      <w:r w:rsidR="00770CD8" w:rsidRPr="006A259D">
        <w:rPr>
          <w:rtl/>
          <w:lang w:eastAsia="zh-TW"/>
        </w:rPr>
        <w:t xml:space="preserve"> </w:t>
      </w:r>
      <w:r w:rsidR="0028659C" w:rsidRPr="006A259D">
        <w:rPr>
          <w:rtl/>
          <w:lang w:eastAsia="zh-TW"/>
        </w:rPr>
        <w:t>بما</w:t>
      </w:r>
      <w:r w:rsidR="00770CD8" w:rsidRPr="006A259D">
        <w:rPr>
          <w:rtl/>
          <w:lang w:eastAsia="zh-TW"/>
        </w:rPr>
        <w:t xml:space="preserve"> </w:t>
      </w:r>
      <w:r w:rsidR="0028659C" w:rsidRPr="006A259D">
        <w:rPr>
          <w:rtl/>
          <w:lang w:eastAsia="zh-TW"/>
        </w:rPr>
        <w:t>سبق</w:t>
      </w:r>
      <w:r w:rsidR="00770CD8" w:rsidRPr="006A259D">
        <w:rPr>
          <w:rtl/>
          <w:lang w:eastAsia="zh-TW"/>
        </w:rPr>
        <w:t xml:space="preserve"> </w:t>
      </w:r>
      <w:r w:rsidR="0028659C" w:rsidRPr="006A259D">
        <w:rPr>
          <w:rtl/>
          <w:lang w:eastAsia="zh-TW"/>
        </w:rPr>
        <w:t>أن</w:t>
      </w:r>
      <w:r w:rsidR="00770CD8" w:rsidRPr="006A259D">
        <w:rPr>
          <w:rtl/>
          <w:lang w:eastAsia="zh-TW"/>
        </w:rPr>
        <w:t xml:space="preserve"> </w:t>
      </w:r>
      <w:r w:rsidR="0028659C" w:rsidRPr="006A259D">
        <w:rPr>
          <w:rtl/>
          <w:lang w:eastAsia="zh-TW"/>
        </w:rPr>
        <w:t>صدر</w:t>
      </w:r>
      <w:r w:rsidR="00770CD8" w:rsidRPr="006A259D">
        <w:rPr>
          <w:rtl/>
          <w:lang w:eastAsia="zh-TW"/>
        </w:rPr>
        <w:t xml:space="preserve"> </w:t>
      </w:r>
      <w:r w:rsidR="0028659C" w:rsidRPr="006A259D">
        <w:rPr>
          <w:rtl/>
          <w:lang w:eastAsia="zh-TW"/>
        </w:rPr>
        <w:t>عنها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آراء</w:t>
      </w:r>
      <w:r w:rsidR="00770CD8" w:rsidRPr="006A259D">
        <w:rPr>
          <w:rtl/>
          <w:lang w:eastAsia="zh-TW"/>
        </w:rPr>
        <w:t xml:space="preserve">. </w:t>
      </w:r>
      <w:r w:rsidR="0028659C" w:rsidRPr="006A259D">
        <w:rPr>
          <w:rtl/>
          <w:lang w:eastAsia="zh-TW"/>
        </w:rPr>
        <w:t>فلديها</w:t>
      </w:r>
      <w:r w:rsidR="00770CD8" w:rsidRPr="006A259D">
        <w:rPr>
          <w:rtl/>
          <w:lang w:eastAsia="zh-TW"/>
        </w:rPr>
        <w:t xml:space="preserve"> </w:t>
      </w:r>
      <w:r w:rsidR="0028659C" w:rsidRPr="006A259D">
        <w:rPr>
          <w:rtl/>
          <w:lang w:eastAsia="zh-TW"/>
        </w:rPr>
        <w:t>من</w:t>
      </w:r>
      <w:r w:rsidR="00770CD8" w:rsidRPr="006A259D">
        <w:rPr>
          <w:rtl/>
          <w:lang w:eastAsia="zh-TW"/>
        </w:rPr>
        <w:t xml:space="preserve"> </w:t>
      </w:r>
      <w:r w:rsidR="0028659C" w:rsidRPr="006A259D">
        <w:rPr>
          <w:rtl/>
          <w:lang w:eastAsia="zh-TW"/>
        </w:rPr>
        <w:t>السلطة</w:t>
      </w:r>
      <w:r w:rsidR="00770CD8" w:rsidRPr="006A259D">
        <w:rPr>
          <w:rtl/>
          <w:lang w:eastAsia="zh-TW"/>
        </w:rPr>
        <w:t xml:space="preserve"> </w:t>
      </w:r>
      <w:r w:rsidR="0028659C" w:rsidRPr="006A259D">
        <w:rPr>
          <w:rtl/>
          <w:lang w:eastAsia="zh-TW"/>
        </w:rPr>
        <w:t>التقديرية</w:t>
      </w:r>
      <w:r w:rsidR="00770CD8" w:rsidRPr="006A259D">
        <w:rPr>
          <w:rtl/>
          <w:lang w:eastAsia="zh-TW"/>
        </w:rPr>
        <w:t xml:space="preserve"> </w:t>
      </w:r>
      <w:r w:rsidR="0028659C" w:rsidRPr="006A259D">
        <w:rPr>
          <w:rtl/>
          <w:lang w:eastAsia="zh-TW"/>
        </w:rPr>
        <w:t>والمرونة</w:t>
      </w:r>
      <w:r w:rsidR="00770CD8" w:rsidRPr="006A259D">
        <w:rPr>
          <w:rtl/>
          <w:lang w:eastAsia="zh-TW"/>
        </w:rPr>
        <w:t xml:space="preserve"> </w:t>
      </w:r>
      <w:r w:rsidR="0028659C" w:rsidRPr="006A259D">
        <w:rPr>
          <w:rtl/>
          <w:lang w:eastAsia="zh-TW"/>
        </w:rPr>
        <w:t>ما</w:t>
      </w:r>
      <w:r w:rsidR="00770CD8" w:rsidRPr="006A259D">
        <w:rPr>
          <w:rtl/>
          <w:lang w:eastAsia="zh-TW"/>
        </w:rPr>
        <w:t xml:space="preserve"> </w:t>
      </w:r>
      <w:r w:rsidR="0028659C" w:rsidRPr="006A259D">
        <w:rPr>
          <w:rtl/>
          <w:lang w:eastAsia="zh-TW"/>
        </w:rPr>
        <w:t>يجعلها</w:t>
      </w:r>
      <w:r w:rsidR="00770CD8" w:rsidRPr="006A259D">
        <w:rPr>
          <w:rtl/>
          <w:lang w:eastAsia="zh-TW"/>
        </w:rPr>
        <w:t xml:space="preserve"> </w:t>
      </w:r>
      <w:r w:rsidR="0028659C" w:rsidRPr="006A259D">
        <w:rPr>
          <w:rtl/>
          <w:lang w:eastAsia="zh-TW"/>
        </w:rPr>
        <w:t>تخرج</w:t>
      </w:r>
      <w:r w:rsidR="00770CD8" w:rsidRPr="006A259D">
        <w:rPr>
          <w:rtl/>
          <w:lang w:eastAsia="zh-TW"/>
        </w:rPr>
        <w:t xml:space="preserve"> </w:t>
      </w:r>
      <w:r w:rsidR="0028659C" w:rsidRPr="006A259D">
        <w:rPr>
          <w:rtl/>
          <w:lang w:eastAsia="zh-TW"/>
        </w:rPr>
        <w:t>بنتائج</w:t>
      </w:r>
      <w:r w:rsidR="00770CD8" w:rsidRPr="006A259D">
        <w:rPr>
          <w:rtl/>
          <w:lang w:eastAsia="zh-TW"/>
        </w:rPr>
        <w:t xml:space="preserve"> </w:t>
      </w:r>
      <w:r w:rsidR="0028659C" w:rsidRPr="006A259D">
        <w:rPr>
          <w:rtl/>
          <w:lang w:eastAsia="zh-TW"/>
        </w:rPr>
        <w:t>مختلفة</w:t>
      </w:r>
      <w:r w:rsidR="00770CD8" w:rsidRPr="006A259D">
        <w:rPr>
          <w:rtl/>
          <w:lang w:eastAsia="zh-TW"/>
        </w:rPr>
        <w:t xml:space="preserve"> </w:t>
      </w:r>
      <w:r w:rsidR="0028659C" w:rsidRPr="006A259D">
        <w:rPr>
          <w:rtl/>
          <w:lang w:eastAsia="zh-TW"/>
        </w:rPr>
        <w:t>عندما</w:t>
      </w:r>
      <w:r w:rsidR="00770CD8" w:rsidRPr="006A259D">
        <w:rPr>
          <w:rtl/>
          <w:lang w:eastAsia="zh-TW"/>
        </w:rPr>
        <w:t xml:space="preserve"> </w:t>
      </w:r>
      <w:r w:rsidR="0028659C" w:rsidRPr="006A259D">
        <w:rPr>
          <w:rtl/>
          <w:lang w:eastAsia="zh-TW"/>
        </w:rPr>
        <w:t>تستند</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الظروف</w:t>
      </w:r>
      <w:r w:rsidR="00770CD8" w:rsidRPr="006A259D">
        <w:rPr>
          <w:rtl/>
          <w:lang w:eastAsia="zh-TW"/>
        </w:rPr>
        <w:t xml:space="preserve"> </w:t>
      </w:r>
      <w:r w:rsidR="0028659C" w:rsidRPr="006A259D">
        <w:rPr>
          <w:rtl/>
          <w:lang w:eastAsia="zh-TW"/>
        </w:rPr>
        <w:t>الخاصة</w:t>
      </w:r>
      <w:r w:rsidR="00770CD8" w:rsidRPr="006A259D">
        <w:rPr>
          <w:rtl/>
          <w:lang w:eastAsia="zh-TW"/>
        </w:rPr>
        <w:t xml:space="preserve"> </w:t>
      </w:r>
      <w:r w:rsidR="0028659C" w:rsidRPr="006A259D">
        <w:rPr>
          <w:rtl/>
          <w:lang w:eastAsia="zh-TW"/>
        </w:rPr>
        <w:t>بكل</w:t>
      </w:r>
      <w:r w:rsidR="00770CD8" w:rsidRPr="006A259D">
        <w:rPr>
          <w:rtl/>
          <w:lang w:eastAsia="zh-TW"/>
        </w:rPr>
        <w:t xml:space="preserve"> </w:t>
      </w:r>
      <w:r w:rsidR="0028659C" w:rsidRPr="006A259D">
        <w:rPr>
          <w:rtl/>
          <w:lang w:eastAsia="zh-TW"/>
        </w:rPr>
        <w:t>قضية</w:t>
      </w:r>
      <w:r w:rsidR="00770CD8" w:rsidRPr="006A259D">
        <w:rPr>
          <w:rtl/>
          <w:lang w:eastAsia="zh-TW"/>
        </w:rPr>
        <w:t xml:space="preserve"> </w:t>
      </w:r>
      <w:r w:rsidR="0028659C" w:rsidRPr="006A259D">
        <w:rPr>
          <w:rtl/>
          <w:lang w:eastAsia="zh-TW"/>
        </w:rPr>
        <w:t>وإلى</w:t>
      </w:r>
      <w:r w:rsidR="00770CD8" w:rsidRPr="006A259D">
        <w:rPr>
          <w:rtl/>
          <w:lang w:eastAsia="zh-TW"/>
        </w:rPr>
        <w:t xml:space="preserve"> </w:t>
      </w:r>
      <w:r w:rsidR="0028659C" w:rsidRPr="006A259D">
        <w:rPr>
          <w:rtl/>
          <w:lang w:eastAsia="zh-TW"/>
        </w:rPr>
        <w:t>الحالة</w:t>
      </w:r>
      <w:r w:rsidR="00770CD8" w:rsidRPr="006A259D">
        <w:rPr>
          <w:rtl/>
          <w:lang w:eastAsia="zh-TW"/>
        </w:rPr>
        <w:t xml:space="preserve"> </w:t>
      </w:r>
      <w:r w:rsidR="0028659C" w:rsidRPr="006A259D">
        <w:rPr>
          <w:rtl/>
          <w:lang w:eastAsia="zh-TW"/>
        </w:rPr>
        <w:t>المتغيرة</w:t>
      </w:r>
      <w:r w:rsidR="00770CD8" w:rsidRPr="006A259D">
        <w:rPr>
          <w:rtl/>
          <w:lang w:eastAsia="zh-TW"/>
        </w:rPr>
        <w:t xml:space="preserve"> </w:t>
      </w:r>
      <w:r w:rsidR="0028659C" w:rsidRPr="006A259D">
        <w:rPr>
          <w:rtl/>
          <w:lang w:eastAsia="zh-TW"/>
        </w:rPr>
        <w:t>باستمرار،</w:t>
      </w:r>
      <w:r w:rsidR="00770CD8" w:rsidRPr="006A259D">
        <w:rPr>
          <w:rtl/>
          <w:lang w:eastAsia="zh-TW"/>
        </w:rPr>
        <w:t xml:space="preserve"> </w:t>
      </w:r>
      <w:r w:rsidR="0028659C" w:rsidRPr="006A259D">
        <w:rPr>
          <w:rtl/>
          <w:lang w:eastAsia="zh-TW"/>
        </w:rPr>
        <w:t>لا</w:t>
      </w:r>
      <w:r w:rsidR="00770CD8" w:rsidRPr="006A259D">
        <w:rPr>
          <w:rtl/>
          <w:lang w:eastAsia="zh-TW"/>
        </w:rPr>
        <w:t xml:space="preserve"> </w:t>
      </w:r>
      <w:r w:rsidR="0028659C" w:rsidRPr="006A259D">
        <w:rPr>
          <w:rtl/>
          <w:lang w:eastAsia="zh-TW"/>
        </w:rPr>
        <w:t>سيما</w:t>
      </w:r>
      <w:r w:rsidR="00770CD8" w:rsidRPr="006A259D">
        <w:rPr>
          <w:rtl/>
          <w:lang w:eastAsia="zh-TW"/>
        </w:rPr>
        <w:t xml:space="preserve"> </w:t>
      </w:r>
      <w:r w:rsidR="0028659C" w:rsidRPr="006A259D">
        <w:rPr>
          <w:rtl/>
          <w:lang w:eastAsia="zh-TW"/>
        </w:rPr>
        <w:t>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بطلبات</w:t>
      </w:r>
      <w:r w:rsidR="00770CD8" w:rsidRPr="006A259D">
        <w:rPr>
          <w:rtl/>
          <w:lang w:eastAsia="zh-TW"/>
        </w:rPr>
        <w:t xml:space="preserve"> </w:t>
      </w:r>
      <w:r w:rsidR="0028659C" w:rsidRPr="006A259D">
        <w:rPr>
          <w:rtl/>
          <w:lang w:eastAsia="zh-TW"/>
        </w:rPr>
        <w:t>الحصول</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مركز</w:t>
      </w:r>
      <w:r w:rsidR="00770CD8" w:rsidRPr="006A259D">
        <w:rPr>
          <w:rtl/>
          <w:lang w:eastAsia="zh-TW"/>
        </w:rPr>
        <w:t xml:space="preserve"> </w:t>
      </w:r>
      <w:r w:rsidR="0028659C" w:rsidRPr="006A259D">
        <w:rPr>
          <w:rtl/>
          <w:lang w:eastAsia="zh-TW"/>
        </w:rPr>
        <w:t>اللاجئ،</w:t>
      </w:r>
      <w:r w:rsidR="00770CD8" w:rsidRPr="006A259D">
        <w:rPr>
          <w:rtl/>
          <w:lang w:eastAsia="zh-TW"/>
        </w:rPr>
        <w:t xml:space="preserve"> </w:t>
      </w:r>
      <w:r w:rsidR="0028659C" w:rsidRPr="006A259D">
        <w:rPr>
          <w:rtl/>
          <w:lang w:eastAsia="zh-TW"/>
        </w:rPr>
        <w:t>معززةً</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الوقت</w:t>
      </w:r>
      <w:r w:rsidR="00770CD8" w:rsidRPr="006A259D">
        <w:rPr>
          <w:rtl/>
          <w:lang w:eastAsia="zh-TW"/>
        </w:rPr>
        <w:t xml:space="preserve"> </w:t>
      </w:r>
      <w:r w:rsidR="0028659C" w:rsidRPr="006A259D">
        <w:rPr>
          <w:rtl/>
          <w:lang w:eastAsia="zh-TW"/>
        </w:rPr>
        <w:t>نفسه</w:t>
      </w:r>
      <w:r w:rsidR="00770CD8" w:rsidRPr="006A259D">
        <w:rPr>
          <w:rtl/>
          <w:lang w:eastAsia="zh-TW"/>
        </w:rPr>
        <w:t xml:space="preserve"> </w:t>
      </w:r>
      <w:r w:rsidR="0028659C" w:rsidRPr="006A259D">
        <w:rPr>
          <w:rtl/>
          <w:lang w:eastAsia="zh-TW"/>
        </w:rPr>
        <w:t>الحقوق</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الحماية</w:t>
      </w:r>
      <w:r w:rsidR="00770CD8" w:rsidRPr="006A259D">
        <w:rPr>
          <w:rtl/>
          <w:lang w:eastAsia="zh-TW"/>
        </w:rPr>
        <w:t xml:space="preserve"> </w:t>
      </w:r>
      <w:r w:rsidR="0028659C" w:rsidRPr="006A259D">
        <w:rPr>
          <w:rtl/>
          <w:lang w:eastAsia="zh-TW"/>
        </w:rPr>
        <w:t>المنصوص</w:t>
      </w:r>
      <w:r w:rsidR="00770CD8" w:rsidRPr="006A259D">
        <w:rPr>
          <w:rtl/>
          <w:lang w:eastAsia="zh-TW"/>
        </w:rPr>
        <w:t xml:space="preserve"> </w:t>
      </w:r>
      <w:r w:rsidR="0028659C" w:rsidRPr="006A259D">
        <w:rPr>
          <w:rtl/>
          <w:lang w:eastAsia="zh-TW"/>
        </w:rPr>
        <w:t>عليها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العهد</w:t>
      </w:r>
      <w:r w:rsidR="00770CD8" w:rsidRPr="006A259D">
        <w:rPr>
          <w:rtl/>
          <w:lang w:eastAsia="zh-TW"/>
        </w:rPr>
        <w:t xml:space="preserve"> </w:t>
      </w:r>
      <w:r w:rsidR="0028659C" w:rsidRPr="006A259D">
        <w:rPr>
          <w:rtl/>
          <w:lang w:eastAsia="zh-TW"/>
        </w:rPr>
        <w:t>ومتقيدةً</w:t>
      </w:r>
      <w:r w:rsidR="00770CD8" w:rsidRPr="006A259D">
        <w:rPr>
          <w:rtl/>
          <w:lang w:eastAsia="zh-TW"/>
        </w:rPr>
        <w:t xml:space="preserve"> </w:t>
      </w:r>
      <w:r w:rsidR="0028659C" w:rsidRPr="006A259D">
        <w:rPr>
          <w:rtl/>
          <w:lang w:eastAsia="zh-TW"/>
        </w:rPr>
        <w:t>تقيداً</w:t>
      </w:r>
      <w:r w:rsidR="00770CD8" w:rsidRPr="006A259D">
        <w:rPr>
          <w:rtl/>
          <w:lang w:eastAsia="zh-TW"/>
        </w:rPr>
        <w:t xml:space="preserve"> </w:t>
      </w:r>
      <w:r w:rsidR="0028659C" w:rsidRPr="006A259D">
        <w:rPr>
          <w:rtl/>
          <w:lang w:eastAsia="zh-TW"/>
        </w:rPr>
        <w:t>صارماً</w:t>
      </w:r>
      <w:r w:rsidR="00770CD8" w:rsidRPr="006A259D">
        <w:rPr>
          <w:rtl/>
          <w:lang w:eastAsia="zh-TW"/>
        </w:rPr>
        <w:t xml:space="preserve"> </w:t>
      </w:r>
      <w:r w:rsidR="0028659C" w:rsidRPr="006A259D">
        <w:rPr>
          <w:rtl/>
          <w:lang w:eastAsia="zh-TW"/>
        </w:rPr>
        <w:t>بالمبادئ</w:t>
      </w:r>
      <w:r w:rsidR="00770CD8" w:rsidRPr="006A259D">
        <w:rPr>
          <w:rtl/>
          <w:lang w:eastAsia="zh-TW"/>
        </w:rPr>
        <w:t xml:space="preserve"> </w:t>
      </w:r>
      <w:r w:rsidR="0028659C" w:rsidRPr="006A259D">
        <w:rPr>
          <w:rtl/>
          <w:lang w:eastAsia="zh-TW"/>
        </w:rPr>
        <w:t>المنطبقة</w:t>
      </w:r>
      <w:r w:rsidR="00770CD8" w:rsidRPr="006A259D">
        <w:rPr>
          <w:rtl/>
          <w:lang w:eastAsia="zh-TW"/>
        </w:rPr>
        <w:t xml:space="preserve"> </w:t>
      </w:r>
      <w:r w:rsidR="0028659C" w:rsidRPr="006A259D">
        <w:rPr>
          <w:rtl/>
          <w:lang w:eastAsia="zh-TW"/>
        </w:rPr>
        <w:t>بموجب</w:t>
      </w:r>
      <w:r w:rsidR="00770CD8" w:rsidRPr="006A259D">
        <w:rPr>
          <w:rtl/>
          <w:lang w:eastAsia="zh-TW"/>
        </w:rPr>
        <w:t xml:space="preserve"> </w:t>
      </w:r>
      <w:r w:rsidR="0028659C" w:rsidRPr="006A259D">
        <w:rPr>
          <w:rtl/>
          <w:lang w:eastAsia="zh-TW"/>
        </w:rPr>
        <w:t>البروتوكول</w:t>
      </w:r>
      <w:r w:rsidR="00770CD8" w:rsidRPr="006A259D">
        <w:rPr>
          <w:rtl/>
          <w:lang w:eastAsia="zh-TW"/>
        </w:rPr>
        <w:t xml:space="preserve"> </w:t>
      </w:r>
      <w:r w:rsidR="0028659C" w:rsidRPr="006A259D">
        <w:rPr>
          <w:rtl/>
          <w:lang w:eastAsia="zh-TW"/>
        </w:rPr>
        <w:t>الاختياري</w:t>
      </w:r>
      <w:r w:rsidR="00770CD8" w:rsidRPr="006A259D">
        <w:rPr>
          <w:rtl/>
          <w:lang w:eastAsia="zh-TW"/>
        </w:rPr>
        <w:t xml:space="preserve"> </w:t>
      </w:r>
      <w:r w:rsidR="0028659C" w:rsidRPr="006A259D">
        <w:rPr>
          <w:rtl/>
          <w:lang w:eastAsia="zh-TW"/>
        </w:rPr>
        <w:t>فيما</w:t>
      </w:r>
      <w:r w:rsidR="00770CD8" w:rsidRPr="006A259D">
        <w:rPr>
          <w:rtl/>
          <w:lang w:eastAsia="zh-TW"/>
        </w:rPr>
        <w:t xml:space="preserve"> </w:t>
      </w:r>
      <w:r w:rsidR="0028659C" w:rsidRPr="006A259D">
        <w:rPr>
          <w:rtl/>
          <w:lang w:eastAsia="zh-TW"/>
        </w:rPr>
        <w:t>يتعلق</w:t>
      </w:r>
      <w:r w:rsidR="00770CD8" w:rsidRPr="006A259D">
        <w:rPr>
          <w:rtl/>
          <w:lang w:eastAsia="zh-TW"/>
        </w:rPr>
        <w:t xml:space="preserve"> </w:t>
      </w:r>
      <w:r w:rsidR="0028659C" w:rsidRPr="006A259D">
        <w:rPr>
          <w:rtl/>
          <w:lang w:eastAsia="zh-TW"/>
        </w:rPr>
        <w:t>باستنفاد</w:t>
      </w:r>
      <w:r w:rsidR="00770CD8" w:rsidRPr="006A259D">
        <w:rPr>
          <w:rtl/>
          <w:lang w:eastAsia="zh-TW"/>
        </w:rPr>
        <w:t xml:space="preserve"> </w:t>
      </w:r>
      <w:r w:rsidR="0028659C" w:rsidRPr="006A259D">
        <w:rPr>
          <w:rtl/>
          <w:lang w:eastAsia="zh-TW"/>
        </w:rPr>
        <w:t>سبل</w:t>
      </w:r>
      <w:r w:rsidR="00770CD8" w:rsidRPr="006A259D">
        <w:rPr>
          <w:rtl/>
          <w:lang w:eastAsia="zh-TW"/>
        </w:rPr>
        <w:t xml:space="preserve"> </w:t>
      </w:r>
      <w:r w:rsidR="0028659C" w:rsidRPr="006A259D">
        <w:rPr>
          <w:rtl/>
          <w:lang w:eastAsia="zh-TW"/>
        </w:rPr>
        <w:t>الانتصاف</w:t>
      </w:r>
      <w:r w:rsidR="00770CD8" w:rsidRPr="006A259D">
        <w:rPr>
          <w:rtl/>
          <w:lang w:eastAsia="zh-TW"/>
        </w:rPr>
        <w:t xml:space="preserve"> </w:t>
      </w:r>
      <w:r w:rsidR="0028659C" w:rsidRPr="006A259D">
        <w:rPr>
          <w:rtl/>
          <w:lang w:eastAsia="zh-TW"/>
        </w:rPr>
        <w:t>المحلية</w:t>
      </w:r>
      <w:r w:rsidR="00770CD8" w:rsidRPr="006A259D">
        <w:rPr>
          <w:rtl/>
          <w:lang w:eastAsia="zh-TW"/>
        </w:rPr>
        <w:t xml:space="preserve">. </w:t>
      </w:r>
      <w:r w:rsidR="0028659C" w:rsidRPr="006A259D">
        <w:rPr>
          <w:rtl/>
          <w:lang w:eastAsia="zh-TW"/>
        </w:rPr>
        <w:t>وفي</w:t>
      </w:r>
      <w:r w:rsidR="00770CD8" w:rsidRPr="006A259D">
        <w:rPr>
          <w:rtl/>
          <w:lang w:eastAsia="zh-TW"/>
        </w:rPr>
        <w:t xml:space="preserve"> </w:t>
      </w:r>
      <w:r w:rsidR="0028659C" w:rsidRPr="006A259D">
        <w:rPr>
          <w:rtl/>
          <w:lang w:eastAsia="zh-TW"/>
        </w:rPr>
        <w:t>الفقرة</w:t>
      </w:r>
      <w:r w:rsidR="00770CD8" w:rsidRPr="006A259D">
        <w:rPr>
          <w:rtl/>
          <w:lang w:eastAsia="zh-TW"/>
        </w:rPr>
        <w:t xml:space="preserve"> </w:t>
      </w:r>
      <w:r w:rsidR="0028659C" w:rsidRPr="006A259D">
        <w:rPr>
          <w:rFonts w:hint="cs"/>
          <w:rtl/>
          <w:lang w:eastAsia="zh-TW"/>
        </w:rPr>
        <w:t>4-2</w:t>
      </w:r>
      <w:r w:rsidR="0028659C" w:rsidRPr="006A259D">
        <w:rPr>
          <w:rtl/>
          <w:lang w:eastAsia="zh-TW"/>
        </w:rPr>
        <w:t>،</w:t>
      </w:r>
      <w:r w:rsidR="00770CD8" w:rsidRPr="006A259D">
        <w:rPr>
          <w:rtl/>
          <w:lang w:eastAsia="zh-TW"/>
        </w:rPr>
        <w:t xml:space="preserve"> </w:t>
      </w:r>
      <w:r w:rsidR="0028659C" w:rsidRPr="006A259D">
        <w:rPr>
          <w:rtl/>
          <w:lang w:eastAsia="zh-TW"/>
        </w:rPr>
        <w:t>تتخذ</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موقفاً</w:t>
      </w:r>
      <w:r w:rsidR="00770CD8" w:rsidRPr="006A259D">
        <w:rPr>
          <w:rtl/>
          <w:lang w:eastAsia="zh-TW"/>
        </w:rPr>
        <w:t xml:space="preserve"> </w:t>
      </w:r>
      <w:r w:rsidR="0028659C" w:rsidRPr="006A259D">
        <w:rPr>
          <w:rtl/>
          <w:lang w:eastAsia="zh-TW"/>
        </w:rPr>
        <w:t>بعدم</w:t>
      </w:r>
      <w:r w:rsidR="00770CD8" w:rsidRPr="006A259D">
        <w:rPr>
          <w:rtl/>
          <w:lang w:eastAsia="zh-TW"/>
        </w:rPr>
        <w:t xml:space="preserve"> </w:t>
      </w:r>
      <w:r w:rsidR="0028659C" w:rsidRPr="006A259D">
        <w:rPr>
          <w:rtl/>
          <w:lang w:eastAsia="zh-TW"/>
        </w:rPr>
        <w:t>الاعتراض</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طلب</w:t>
      </w:r>
      <w:r w:rsidR="00770CD8" w:rsidRPr="006A259D">
        <w:rPr>
          <w:rtl/>
          <w:lang w:eastAsia="zh-TW"/>
        </w:rPr>
        <w:t xml:space="preserve"> </w:t>
      </w:r>
      <w:r w:rsidR="0028659C" w:rsidRPr="006A259D">
        <w:rPr>
          <w:rtl/>
          <w:lang w:eastAsia="zh-TW"/>
        </w:rPr>
        <w:t>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وقف</w:t>
      </w:r>
      <w:r w:rsidR="00770CD8" w:rsidRPr="006A259D">
        <w:rPr>
          <w:rtl/>
          <w:lang w:eastAsia="zh-TW"/>
        </w:rPr>
        <w:t xml:space="preserve"> </w:t>
      </w:r>
      <w:r w:rsidR="0028659C" w:rsidRPr="006A259D">
        <w:rPr>
          <w:rtl/>
          <w:lang w:eastAsia="zh-TW"/>
        </w:rPr>
        <w:t>تنفيذ</w:t>
      </w:r>
      <w:r w:rsidR="00770CD8" w:rsidRPr="006A259D">
        <w:rPr>
          <w:rtl/>
          <w:lang w:eastAsia="zh-TW"/>
        </w:rPr>
        <w:t xml:space="preserve"> </w:t>
      </w:r>
      <w:r w:rsidR="0028659C" w:rsidRPr="006A259D">
        <w:rPr>
          <w:rtl/>
          <w:lang w:eastAsia="zh-TW"/>
        </w:rPr>
        <w:t>ترحيله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انتظار</w:t>
      </w:r>
      <w:r w:rsidR="00770CD8" w:rsidRPr="006A259D">
        <w:rPr>
          <w:rtl/>
          <w:lang w:eastAsia="zh-TW"/>
        </w:rPr>
        <w:t xml:space="preserve"> </w:t>
      </w:r>
      <w:r w:rsidR="0028659C" w:rsidRPr="006A259D">
        <w:rPr>
          <w:rtl/>
          <w:lang w:eastAsia="zh-TW"/>
        </w:rPr>
        <w:t>نتائج</w:t>
      </w:r>
      <w:r w:rsidR="00770CD8" w:rsidRPr="006A259D">
        <w:rPr>
          <w:rtl/>
          <w:lang w:eastAsia="zh-TW"/>
        </w:rPr>
        <w:t xml:space="preserve"> </w:t>
      </w:r>
      <w:r w:rsidR="0028659C" w:rsidRPr="006A259D">
        <w:rPr>
          <w:rtl/>
          <w:lang w:eastAsia="zh-TW"/>
        </w:rPr>
        <w:t>التقييم</w:t>
      </w:r>
      <w:r w:rsidR="00770CD8" w:rsidRPr="006A259D">
        <w:rPr>
          <w:rtl/>
          <w:lang w:eastAsia="zh-TW"/>
        </w:rPr>
        <w:t xml:space="preserve"> </w:t>
      </w:r>
      <w:r w:rsidR="0028659C" w:rsidRPr="006A259D">
        <w:rPr>
          <w:rtl/>
          <w:lang w:eastAsia="zh-TW"/>
        </w:rPr>
        <w:t>المقدم</w:t>
      </w:r>
      <w:r w:rsidR="00770CD8" w:rsidRPr="006A259D">
        <w:rPr>
          <w:rtl/>
          <w:lang w:eastAsia="zh-TW"/>
        </w:rPr>
        <w:t xml:space="preserve"> </w:t>
      </w:r>
      <w:r w:rsidR="0028659C" w:rsidRPr="006A259D">
        <w:rPr>
          <w:rtl/>
          <w:lang w:eastAsia="zh-TW"/>
        </w:rPr>
        <w:t>لأسباب</w:t>
      </w:r>
      <w:r w:rsidR="00770CD8" w:rsidRPr="006A259D">
        <w:rPr>
          <w:rtl/>
          <w:lang w:eastAsia="zh-TW"/>
        </w:rPr>
        <w:t xml:space="preserve"> </w:t>
      </w:r>
      <w:r w:rsidR="0028659C" w:rsidRPr="006A259D">
        <w:rPr>
          <w:rtl/>
          <w:lang w:eastAsia="zh-TW"/>
        </w:rPr>
        <w:t>إنسانية</w:t>
      </w:r>
      <w:r w:rsidR="00770CD8" w:rsidRPr="006A259D">
        <w:rPr>
          <w:rtl/>
          <w:lang w:eastAsia="zh-TW"/>
        </w:rPr>
        <w:t xml:space="preserve"> </w:t>
      </w:r>
      <w:r w:rsidR="0028659C" w:rsidRPr="006A259D">
        <w:rPr>
          <w:rtl/>
          <w:lang w:eastAsia="zh-TW"/>
        </w:rPr>
        <w:t>ول</w:t>
      </w:r>
      <w:r w:rsidR="0028659C" w:rsidRPr="006A259D">
        <w:rPr>
          <w:rFonts w:hint="cs"/>
          <w:rtl/>
          <w:lang w:eastAsia="zh-TW"/>
        </w:rPr>
        <w:t>دواعي</w:t>
      </w:r>
      <w:r w:rsidR="00770CD8" w:rsidRPr="006A259D">
        <w:rPr>
          <w:rtl/>
          <w:lang w:eastAsia="zh-TW"/>
        </w:rPr>
        <w:t xml:space="preserve"> </w:t>
      </w:r>
      <w:r w:rsidR="0028659C" w:rsidRPr="006A259D">
        <w:rPr>
          <w:rtl/>
          <w:lang w:eastAsia="zh-TW"/>
        </w:rPr>
        <w:t>الرأفة،</w:t>
      </w:r>
      <w:r w:rsidR="00770CD8" w:rsidRPr="006A259D">
        <w:rPr>
          <w:rtl/>
          <w:lang w:eastAsia="zh-TW"/>
        </w:rPr>
        <w:t xml:space="preserve"> </w:t>
      </w:r>
      <w:r w:rsidR="0028659C" w:rsidRPr="006A259D">
        <w:rPr>
          <w:rtl/>
          <w:lang w:eastAsia="zh-TW"/>
        </w:rPr>
        <w:t>إن</w:t>
      </w:r>
      <w:r w:rsidR="0028659C" w:rsidRPr="006A259D">
        <w:rPr>
          <w:rFonts w:hint="cs"/>
          <w:rtl/>
          <w:lang w:eastAsia="zh-TW"/>
        </w:rPr>
        <w:t>ْ</w:t>
      </w:r>
      <w:r w:rsidR="00770CD8" w:rsidRPr="006A259D">
        <w:rPr>
          <w:rtl/>
          <w:lang w:eastAsia="zh-TW"/>
        </w:rPr>
        <w:t xml:space="preserve"> </w:t>
      </w:r>
      <w:r w:rsidR="0028659C" w:rsidRPr="006A259D">
        <w:rPr>
          <w:rtl/>
          <w:lang w:eastAsia="zh-TW"/>
        </w:rPr>
        <w:t>و</w:t>
      </w:r>
      <w:r w:rsidR="0028659C" w:rsidRPr="006A259D">
        <w:rPr>
          <w:rFonts w:hint="cs"/>
          <w:rtl/>
          <w:lang w:eastAsia="zh-TW"/>
        </w:rPr>
        <w:t>ُ</w:t>
      </w:r>
      <w:r w:rsidR="0028659C" w:rsidRPr="006A259D">
        <w:rPr>
          <w:rtl/>
          <w:lang w:eastAsia="zh-TW"/>
        </w:rPr>
        <w:t>جدت</w:t>
      </w:r>
      <w:r w:rsidR="00770CD8" w:rsidRPr="006A259D">
        <w:rPr>
          <w:rtl/>
          <w:lang w:eastAsia="zh-TW"/>
        </w:rPr>
        <w:t xml:space="preserve">. </w:t>
      </w:r>
      <w:r w:rsidR="0028659C" w:rsidRPr="006A259D">
        <w:rPr>
          <w:rtl/>
          <w:lang w:eastAsia="zh-TW"/>
        </w:rPr>
        <w:lastRenderedPageBreak/>
        <w:t>بل</w:t>
      </w:r>
      <w:r w:rsidR="00770CD8" w:rsidRPr="006A259D">
        <w:rPr>
          <w:rtl/>
          <w:lang w:eastAsia="zh-TW"/>
        </w:rPr>
        <w:t xml:space="preserve"> </w:t>
      </w:r>
      <w:r w:rsidR="0028659C" w:rsidRPr="006A259D">
        <w:rPr>
          <w:rtl/>
          <w:lang w:eastAsia="zh-TW"/>
        </w:rPr>
        <w:t>إن</w:t>
      </w:r>
      <w:r w:rsidR="00770CD8" w:rsidRPr="006A259D">
        <w:rPr>
          <w:rtl/>
          <w:lang w:eastAsia="zh-TW"/>
        </w:rPr>
        <w:t xml:space="preserve"> </w:t>
      </w:r>
      <w:r w:rsidR="0028659C" w:rsidRPr="006A259D">
        <w:rPr>
          <w:rtl/>
          <w:lang w:eastAsia="zh-TW"/>
        </w:rPr>
        <w:t>الدولة</w:t>
      </w:r>
      <w:r w:rsidR="00770CD8" w:rsidRPr="006A259D">
        <w:rPr>
          <w:rtl/>
          <w:lang w:eastAsia="zh-TW"/>
        </w:rPr>
        <w:t xml:space="preserve"> </w:t>
      </w:r>
      <w:r w:rsidR="0028659C" w:rsidRPr="006A259D">
        <w:rPr>
          <w:rtl/>
          <w:lang w:eastAsia="zh-TW"/>
        </w:rPr>
        <w:t>الطرف</w:t>
      </w:r>
      <w:r w:rsidR="00770CD8" w:rsidRPr="006A259D">
        <w:rPr>
          <w:rtl/>
          <w:lang w:eastAsia="zh-TW"/>
        </w:rPr>
        <w:t xml:space="preserve"> </w:t>
      </w:r>
      <w:r w:rsidR="0028659C" w:rsidRPr="006A259D">
        <w:rPr>
          <w:rtl/>
          <w:lang w:eastAsia="zh-TW"/>
        </w:rPr>
        <w:t>تذهب</w:t>
      </w:r>
      <w:r w:rsidR="00770CD8" w:rsidRPr="006A259D">
        <w:rPr>
          <w:rtl/>
          <w:lang w:eastAsia="zh-TW"/>
        </w:rPr>
        <w:t xml:space="preserve"> </w:t>
      </w:r>
      <w:r w:rsidR="0028659C" w:rsidRPr="006A259D">
        <w:rPr>
          <w:rtl/>
          <w:lang w:eastAsia="zh-TW"/>
        </w:rPr>
        <w:t>إلى</w:t>
      </w:r>
      <w:r w:rsidR="00770CD8" w:rsidRPr="006A259D">
        <w:rPr>
          <w:rtl/>
          <w:lang w:eastAsia="zh-TW"/>
        </w:rPr>
        <w:t xml:space="preserve"> </w:t>
      </w:r>
      <w:r w:rsidR="0028659C" w:rsidRPr="006A259D">
        <w:rPr>
          <w:rtl/>
          <w:lang w:eastAsia="zh-TW"/>
        </w:rPr>
        <w:t>حد</w:t>
      </w:r>
      <w:r w:rsidR="00770CD8" w:rsidRPr="006A259D">
        <w:rPr>
          <w:rtl/>
          <w:lang w:eastAsia="zh-TW"/>
        </w:rPr>
        <w:t xml:space="preserve"> </w:t>
      </w:r>
      <w:r w:rsidR="0028659C" w:rsidRPr="006A259D">
        <w:rPr>
          <w:rtl/>
          <w:lang w:eastAsia="zh-TW"/>
        </w:rPr>
        <w:t>ذكر</w:t>
      </w:r>
      <w:r w:rsidR="00770CD8" w:rsidRPr="006A259D">
        <w:rPr>
          <w:rtl/>
          <w:lang w:eastAsia="zh-TW"/>
        </w:rPr>
        <w:t xml:space="preserve"> </w:t>
      </w:r>
      <w:r w:rsidR="0028659C" w:rsidRPr="006A259D">
        <w:rPr>
          <w:rtl/>
          <w:lang w:eastAsia="zh-TW"/>
        </w:rPr>
        <w:t>الأسباب</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يجوز</w:t>
      </w:r>
      <w:r w:rsidR="00770CD8" w:rsidRPr="006A259D">
        <w:rPr>
          <w:rtl/>
          <w:lang w:eastAsia="zh-TW"/>
        </w:rPr>
        <w:t xml:space="preserve"> </w:t>
      </w:r>
      <w:r w:rsidR="0028659C" w:rsidRPr="006A259D">
        <w:rPr>
          <w:rtl/>
          <w:lang w:eastAsia="zh-TW"/>
        </w:rPr>
        <w:t>لصاحب</w:t>
      </w:r>
      <w:r w:rsidR="00770CD8" w:rsidRPr="006A259D">
        <w:rPr>
          <w:rtl/>
          <w:lang w:eastAsia="zh-TW"/>
        </w:rPr>
        <w:t xml:space="preserve"> </w:t>
      </w:r>
      <w:r w:rsidR="0028659C" w:rsidRPr="006A259D">
        <w:rPr>
          <w:rtl/>
          <w:lang w:eastAsia="zh-TW"/>
        </w:rPr>
        <w:t>البلاغ</w:t>
      </w:r>
      <w:r w:rsidR="00770CD8" w:rsidRPr="006A259D">
        <w:rPr>
          <w:rtl/>
          <w:lang w:eastAsia="zh-TW"/>
        </w:rPr>
        <w:t xml:space="preserve"> </w:t>
      </w:r>
      <w:r w:rsidR="0028659C" w:rsidRPr="006A259D">
        <w:rPr>
          <w:rtl/>
          <w:lang w:eastAsia="zh-TW"/>
        </w:rPr>
        <w:t>الاستناد</w:t>
      </w:r>
      <w:r w:rsidR="00770CD8" w:rsidRPr="006A259D">
        <w:rPr>
          <w:rtl/>
          <w:lang w:eastAsia="zh-TW"/>
        </w:rPr>
        <w:t xml:space="preserve"> </w:t>
      </w:r>
      <w:r w:rsidR="0028659C" w:rsidRPr="006A259D">
        <w:rPr>
          <w:rtl/>
          <w:lang w:eastAsia="zh-TW"/>
        </w:rPr>
        <w:t>إليها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ذلك،</w:t>
      </w:r>
      <w:r w:rsidR="00770CD8" w:rsidRPr="006A259D">
        <w:rPr>
          <w:rtl/>
          <w:lang w:eastAsia="zh-TW"/>
        </w:rPr>
        <w:t xml:space="preserve"> </w:t>
      </w:r>
      <w:r w:rsidR="0028659C" w:rsidRPr="006A259D">
        <w:rPr>
          <w:rtl/>
          <w:lang w:eastAsia="zh-TW"/>
        </w:rPr>
        <w:t>أي</w:t>
      </w:r>
      <w:r w:rsidR="00770CD8" w:rsidRPr="006A259D">
        <w:rPr>
          <w:rtl/>
          <w:lang w:eastAsia="zh-TW"/>
        </w:rPr>
        <w:t xml:space="preserve"> </w:t>
      </w:r>
      <w:r w:rsidR="0028659C" w:rsidRPr="006A259D">
        <w:rPr>
          <w:rtl/>
          <w:lang w:eastAsia="zh-TW"/>
        </w:rPr>
        <w:t>البرهنة</w:t>
      </w:r>
      <w:r w:rsidR="00770CD8" w:rsidRPr="006A259D">
        <w:rPr>
          <w:rtl/>
          <w:lang w:eastAsia="zh-TW"/>
        </w:rPr>
        <w:t xml:space="preserve"> </w:t>
      </w:r>
      <w:r w:rsidR="0028659C" w:rsidRPr="006A259D">
        <w:rPr>
          <w:rtl/>
          <w:lang w:eastAsia="zh-TW"/>
        </w:rPr>
        <w:t>على</w:t>
      </w:r>
      <w:r w:rsidR="00770CD8" w:rsidRPr="006A259D">
        <w:rPr>
          <w:rtl/>
          <w:lang w:eastAsia="zh-TW"/>
        </w:rPr>
        <w:t xml:space="preserve"> </w:t>
      </w:r>
      <w:r w:rsidR="0028659C" w:rsidRPr="006A259D">
        <w:rPr>
          <w:rtl/>
          <w:lang w:eastAsia="zh-TW"/>
        </w:rPr>
        <w:t>وجود</w:t>
      </w:r>
      <w:r w:rsidR="00770CD8" w:rsidRPr="006A259D">
        <w:rPr>
          <w:rtl/>
          <w:lang w:eastAsia="zh-TW"/>
        </w:rPr>
        <w:t xml:space="preserve"> </w:t>
      </w:r>
      <w:r w:rsidR="0028659C" w:rsidRPr="006A259D">
        <w:rPr>
          <w:rtl/>
          <w:lang w:eastAsia="zh-TW"/>
        </w:rPr>
        <w:t>روابط</w:t>
      </w:r>
      <w:r w:rsidR="00770CD8" w:rsidRPr="006A259D">
        <w:rPr>
          <w:rtl/>
          <w:lang w:eastAsia="zh-TW"/>
        </w:rPr>
        <w:t xml:space="preserve"> </w:t>
      </w:r>
      <w:r w:rsidR="0028659C" w:rsidRPr="006A259D">
        <w:rPr>
          <w:rtl/>
          <w:lang w:eastAsia="zh-TW"/>
        </w:rPr>
        <w:t>أسرية</w:t>
      </w:r>
      <w:r w:rsidR="00770CD8" w:rsidRPr="006A259D">
        <w:rPr>
          <w:rtl/>
          <w:lang w:eastAsia="zh-TW"/>
        </w:rPr>
        <w:t xml:space="preserve"> </w:t>
      </w:r>
      <w:r w:rsidR="0028659C" w:rsidRPr="006A259D">
        <w:rPr>
          <w:rtl/>
          <w:lang w:eastAsia="zh-TW"/>
        </w:rPr>
        <w:t>له</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كندا</w:t>
      </w:r>
      <w:r w:rsidR="00770CD8" w:rsidRPr="006A259D">
        <w:rPr>
          <w:rtl/>
          <w:lang w:eastAsia="zh-TW"/>
        </w:rPr>
        <w:t xml:space="preserve"> </w:t>
      </w:r>
      <w:r w:rsidR="0028659C" w:rsidRPr="006A259D">
        <w:rPr>
          <w:rtl/>
          <w:lang w:eastAsia="zh-TW"/>
        </w:rPr>
        <w:t>والمشقة</w:t>
      </w:r>
      <w:r w:rsidR="00770CD8" w:rsidRPr="006A259D">
        <w:rPr>
          <w:rtl/>
          <w:lang w:eastAsia="zh-TW"/>
        </w:rPr>
        <w:t xml:space="preserve"> </w:t>
      </w:r>
      <w:r w:rsidR="0028659C" w:rsidRPr="006A259D">
        <w:rPr>
          <w:rtl/>
          <w:lang w:eastAsia="zh-TW"/>
        </w:rPr>
        <w:t>التي</w:t>
      </w:r>
      <w:r w:rsidR="00770CD8" w:rsidRPr="006A259D">
        <w:rPr>
          <w:rtl/>
          <w:lang w:eastAsia="zh-TW"/>
        </w:rPr>
        <w:t xml:space="preserve"> </w:t>
      </w:r>
      <w:r w:rsidR="0028659C" w:rsidRPr="006A259D">
        <w:rPr>
          <w:rtl/>
          <w:lang w:eastAsia="zh-TW"/>
        </w:rPr>
        <w:t>قد</w:t>
      </w:r>
      <w:r w:rsidR="00770CD8" w:rsidRPr="006A259D">
        <w:rPr>
          <w:rtl/>
          <w:lang w:eastAsia="zh-TW"/>
        </w:rPr>
        <w:t xml:space="preserve"> </w:t>
      </w:r>
      <w:r w:rsidR="0028659C" w:rsidRPr="006A259D">
        <w:rPr>
          <w:rtl/>
          <w:lang w:eastAsia="zh-TW"/>
        </w:rPr>
        <w:t>يتعرض</w:t>
      </w:r>
      <w:r w:rsidR="00770CD8" w:rsidRPr="006A259D">
        <w:rPr>
          <w:rtl/>
          <w:lang w:eastAsia="zh-TW"/>
        </w:rPr>
        <w:t xml:space="preserve"> </w:t>
      </w:r>
      <w:r w:rsidR="0028659C" w:rsidRPr="006A259D">
        <w:rPr>
          <w:rtl/>
          <w:lang w:eastAsia="zh-TW"/>
        </w:rPr>
        <w:t>لها</w:t>
      </w:r>
      <w:r w:rsidR="00770CD8" w:rsidRPr="006A259D">
        <w:rPr>
          <w:rtl/>
          <w:lang w:eastAsia="zh-TW"/>
        </w:rPr>
        <w:t xml:space="preserve"> </w:t>
      </w:r>
      <w:r w:rsidR="0028659C" w:rsidRPr="006A259D">
        <w:rPr>
          <w:rtl/>
          <w:lang w:eastAsia="zh-TW"/>
        </w:rPr>
        <w:t>في</w:t>
      </w:r>
      <w:r w:rsidR="00770CD8" w:rsidRPr="006A259D">
        <w:rPr>
          <w:rtl/>
          <w:lang w:eastAsia="zh-TW"/>
        </w:rPr>
        <w:t xml:space="preserve"> </w:t>
      </w:r>
      <w:r w:rsidR="0028659C" w:rsidRPr="006A259D">
        <w:rPr>
          <w:rtl/>
          <w:lang w:eastAsia="zh-TW"/>
        </w:rPr>
        <w:t>سري</w:t>
      </w:r>
      <w:r w:rsidR="009007AF" w:rsidRPr="006A259D">
        <w:rPr>
          <w:rFonts w:hint="cs"/>
          <w:rtl/>
          <w:lang w:eastAsia="zh-TW"/>
        </w:rPr>
        <w:t> </w:t>
      </w:r>
      <w:proofErr w:type="spellStart"/>
      <w:r w:rsidR="0028659C" w:rsidRPr="006A259D">
        <w:rPr>
          <w:rtl/>
          <w:lang w:eastAsia="zh-TW"/>
        </w:rPr>
        <w:t>لانكا</w:t>
      </w:r>
      <w:proofErr w:type="spellEnd"/>
      <w:r w:rsidR="00770CD8" w:rsidRPr="006A259D">
        <w:rPr>
          <w:rtl/>
          <w:lang w:eastAsia="zh-TW"/>
        </w:rPr>
        <w:t>.</w:t>
      </w:r>
    </w:p>
    <w:p w:rsidR="0028659C" w:rsidRPr="006A259D" w:rsidRDefault="009D3215" w:rsidP="009D3215">
      <w:pPr>
        <w:pStyle w:val="SingleTxtGA"/>
        <w:rPr>
          <w:rFonts w:ascii="Traditional Arabic" w:hAnsi="Traditional Arabic"/>
          <w:sz w:val="32"/>
          <w:u w:val="single"/>
          <w:rtl/>
        </w:rPr>
      </w:pPr>
      <w:r w:rsidRPr="006A259D">
        <w:rPr>
          <w:rFonts w:ascii="Traditional Arabic" w:hAnsi="Traditional Arabic" w:hint="cs"/>
          <w:sz w:val="32"/>
          <w:rtl/>
          <w:lang w:eastAsia="zh-TW"/>
        </w:rPr>
        <w:t>5-</w:t>
      </w:r>
      <w:r w:rsidRPr="006A259D">
        <w:rPr>
          <w:rFonts w:ascii="Traditional Arabic" w:hAnsi="Traditional Arabic" w:hint="cs"/>
          <w:sz w:val="32"/>
          <w:rtl/>
          <w:lang w:eastAsia="zh-TW"/>
        </w:rPr>
        <w:tab/>
      </w:r>
      <w:r w:rsidR="0028659C" w:rsidRPr="006A259D">
        <w:rPr>
          <w:rFonts w:ascii="Traditional Arabic" w:hAnsi="Traditional Arabic"/>
          <w:sz w:val="32"/>
          <w:rtl/>
          <w:lang w:eastAsia="zh-TW"/>
        </w:rPr>
        <w:t>أم</w:t>
      </w:r>
      <w:r w:rsidR="0028659C" w:rsidRPr="006A259D">
        <w:rPr>
          <w:rFonts w:ascii="Traditional Arabic" w:hAnsi="Traditional Arabic" w:hint="cs"/>
          <w:sz w:val="32"/>
          <w:rtl/>
          <w:lang w:eastAsia="zh-TW"/>
        </w:rPr>
        <w:t>َ</w:t>
      </w:r>
      <w:r w:rsidR="0028659C" w:rsidRPr="006A259D">
        <w:rPr>
          <w:rFonts w:ascii="Traditional Arabic" w:hAnsi="Traditional Arabic"/>
          <w:sz w:val="32"/>
          <w:rtl/>
          <w:lang w:eastAsia="zh-TW"/>
        </w:rPr>
        <w:t>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وقد</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أثبتت</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الدولة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الطرف</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بوضوح</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استعدادها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لقبول</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طلبٍ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لأسباب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إنسانية</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ول</w:t>
      </w:r>
      <w:r w:rsidR="0028659C" w:rsidRPr="006A259D">
        <w:rPr>
          <w:rFonts w:ascii="Traditional Arabic" w:hAnsi="Traditional Arabic" w:hint="cs"/>
          <w:sz w:val="32"/>
          <w:rtl/>
          <w:lang w:eastAsia="zh-TW"/>
        </w:rPr>
        <w:t>دواعي</w:t>
      </w:r>
      <w:r w:rsidR="0028659C" w:rsidRPr="006A259D">
        <w:rPr>
          <w:rFonts w:ascii="Traditional Arabic" w:hAnsi="Traditional Arabic"/>
          <w:sz w:val="32"/>
          <w:rtl/>
          <w:lang w:eastAsia="zh-TW"/>
        </w:rPr>
        <w:t>،</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w:t>
      </w:r>
      <w:r w:rsidR="0028659C" w:rsidRPr="006A259D">
        <w:rPr>
          <w:rFonts w:ascii="Traditional Arabic" w:hAnsi="Traditional Arabic" w:hint="cs"/>
          <w:sz w:val="32"/>
          <w:rtl/>
          <w:lang w:eastAsia="zh-TW"/>
        </w:rPr>
        <w:t>إنني</w:t>
      </w:r>
      <w:r w:rsidR="00770CD8" w:rsidRPr="006A259D">
        <w:rPr>
          <w:rFonts w:ascii="Traditional Arabic" w:hAnsi="Traditional Arabic" w:hint="cs"/>
          <w:sz w:val="32"/>
          <w:rtl/>
          <w:lang w:eastAsia="zh-TW"/>
        </w:rPr>
        <w:t xml:space="preserve"> </w:t>
      </w:r>
      <w:r w:rsidR="0028659C" w:rsidRPr="006A259D">
        <w:rPr>
          <w:rFonts w:ascii="Traditional Arabic" w:hAnsi="Traditional Arabic"/>
          <w:sz w:val="32"/>
          <w:rtl/>
          <w:lang w:eastAsia="zh-TW"/>
        </w:rPr>
        <w:t>أرى</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أنه</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ينبغي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لها</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أن</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تسمح</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لصاحب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البلاغ</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بتقديم</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ذلك</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الطلب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إنْ</w:t>
      </w:r>
      <w:r w:rsidR="00770CD8" w:rsidRPr="006A259D">
        <w:rPr>
          <w:rFonts w:ascii="Traditional Arabic" w:hAnsi="Traditional Arabic" w:hint="cs"/>
          <w:sz w:val="32"/>
          <w:rtl/>
          <w:lang w:eastAsia="zh-TW"/>
        </w:rPr>
        <w:t xml:space="preserve"> </w:t>
      </w:r>
      <w:r w:rsidR="0028659C" w:rsidRPr="006A259D">
        <w:rPr>
          <w:rFonts w:ascii="Traditional Arabic" w:hAnsi="Traditional Arabic" w:hint="cs"/>
          <w:sz w:val="32"/>
          <w:rtl/>
          <w:lang w:eastAsia="zh-TW"/>
        </w:rPr>
        <w:t>هو</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رغب</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في</w:t>
      </w:r>
      <w:r w:rsidR="00770CD8" w:rsidRPr="006A259D">
        <w:rPr>
          <w:rFonts w:ascii="Traditional Arabic" w:hAnsi="Traditional Arabic"/>
          <w:sz w:val="32"/>
          <w:rtl/>
          <w:lang w:eastAsia="zh-TW"/>
        </w:rPr>
        <w:t xml:space="preserve"> </w:t>
      </w:r>
      <w:r w:rsidR="0028659C" w:rsidRPr="006A259D">
        <w:rPr>
          <w:rFonts w:ascii="Traditional Arabic" w:hAnsi="Traditional Arabic"/>
          <w:sz w:val="32"/>
          <w:rtl/>
          <w:lang w:eastAsia="zh-TW"/>
        </w:rPr>
        <w:t>ذلك</w:t>
      </w:r>
      <w:r w:rsidR="00770CD8" w:rsidRPr="006A259D">
        <w:rPr>
          <w:rFonts w:ascii="Traditional Arabic" w:hAnsi="Traditional Arabic"/>
          <w:sz w:val="32"/>
          <w:rtl/>
          <w:lang w:eastAsia="zh-TW"/>
        </w:rPr>
        <w:t>.</w:t>
      </w:r>
    </w:p>
    <w:p w:rsidR="009D3215" w:rsidRPr="009D3215" w:rsidRDefault="009D3215" w:rsidP="009D3215">
      <w:pPr>
        <w:spacing w:before="120"/>
        <w:jc w:val="center"/>
        <w:rPr>
          <w:u w:val="single"/>
        </w:rPr>
      </w:pPr>
      <w:r>
        <w:rPr>
          <w:u w:val="single"/>
          <w:rtl/>
        </w:rPr>
        <w:tab/>
      </w:r>
      <w:r>
        <w:rPr>
          <w:u w:val="single"/>
          <w:rtl/>
        </w:rPr>
        <w:tab/>
      </w:r>
      <w:r>
        <w:rPr>
          <w:u w:val="single"/>
          <w:rtl/>
        </w:rPr>
        <w:tab/>
      </w:r>
    </w:p>
    <w:p w:rsidR="0028659C" w:rsidRPr="0028659C" w:rsidRDefault="0028659C" w:rsidP="00483A8F">
      <w:pPr>
        <w:pStyle w:val="SingleTxtGA"/>
        <w:rPr>
          <w:sz w:val="36"/>
          <w:szCs w:val="36"/>
          <w:rtl/>
          <w:lang w:val="en-GB"/>
        </w:rPr>
      </w:pPr>
    </w:p>
    <w:sectPr w:rsidR="0028659C" w:rsidRPr="0028659C" w:rsidSect="0041003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49" w:rsidRPr="002901D9" w:rsidRDefault="009E7549" w:rsidP="002901D9">
      <w:pPr>
        <w:spacing w:after="60" w:line="240" w:lineRule="auto"/>
        <w:rPr>
          <w:i/>
          <w:iCs/>
        </w:rPr>
      </w:pPr>
      <w:r>
        <w:rPr>
          <w:rFonts w:hint="cs"/>
          <w:i/>
          <w:iCs/>
          <w:rtl/>
        </w:rPr>
        <w:t>الحواشي</w:t>
      </w:r>
    </w:p>
  </w:endnote>
  <w:endnote w:type="continuationSeparator" w:id="0">
    <w:p w:rsidR="009E7549" w:rsidRDefault="009E754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9" w:rsidRPr="0028659C" w:rsidRDefault="009E7549" w:rsidP="0028659C">
    <w:pPr>
      <w:pStyle w:val="Footer"/>
      <w:tabs>
        <w:tab w:val="right" w:pos="9598"/>
      </w:tabs>
      <w:rPr>
        <w:sz w:val="17"/>
      </w:rPr>
    </w:pPr>
    <w:r>
      <w:rPr>
        <w:sz w:val="17"/>
      </w:rPr>
      <w:t>GE.16-08087</w:t>
    </w:r>
    <w:r>
      <w:rPr>
        <w:sz w:val="17"/>
      </w:rPr>
      <w:tab/>
    </w:r>
    <w:r w:rsidRPr="0028659C">
      <w:rPr>
        <w:b/>
        <w:sz w:val="18"/>
      </w:rPr>
      <w:fldChar w:fldCharType="begin"/>
    </w:r>
    <w:r w:rsidRPr="0028659C">
      <w:rPr>
        <w:b/>
        <w:sz w:val="18"/>
      </w:rPr>
      <w:instrText xml:space="preserve"> PAGE  \* MERGEFORMAT </w:instrText>
    </w:r>
    <w:r w:rsidRPr="0028659C">
      <w:rPr>
        <w:b/>
        <w:sz w:val="18"/>
      </w:rPr>
      <w:fldChar w:fldCharType="separate"/>
    </w:r>
    <w:r w:rsidR="00442AFD">
      <w:rPr>
        <w:b/>
        <w:noProof/>
        <w:sz w:val="18"/>
      </w:rPr>
      <w:t>22</w:t>
    </w:r>
    <w:r w:rsidRPr="0028659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9" w:rsidRPr="0028659C" w:rsidRDefault="009E7549" w:rsidP="006959B0">
    <w:pPr>
      <w:pStyle w:val="Footer"/>
      <w:tabs>
        <w:tab w:val="right" w:pos="9599"/>
      </w:tabs>
      <w:jc w:val="left"/>
      <w:rPr>
        <w:b/>
        <w:sz w:val="18"/>
        <w:lang w:val="en-US"/>
      </w:rPr>
    </w:pPr>
    <w:r w:rsidRPr="0028659C">
      <w:rPr>
        <w:b/>
        <w:sz w:val="18"/>
        <w:lang w:val="en-US"/>
      </w:rPr>
      <w:fldChar w:fldCharType="begin"/>
    </w:r>
    <w:r w:rsidRPr="0028659C">
      <w:rPr>
        <w:b/>
        <w:sz w:val="18"/>
        <w:lang w:val="en-US"/>
      </w:rPr>
      <w:instrText xml:space="preserve"> PAGE  \* MERGEFORMAT </w:instrText>
    </w:r>
    <w:r w:rsidRPr="0028659C">
      <w:rPr>
        <w:b/>
        <w:sz w:val="18"/>
        <w:lang w:val="en-US"/>
      </w:rPr>
      <w:fldChar w:fldCharType="separate"/>
    </w:r>
    <w:r w:rsidR="00442AFD">
      <w:rPr>
        <w:b/>
        <w:noProof/>
        <w:sz w:val="18"/>
        <w:lang w:val="en-US"/>
      </w:rPr>
      <w:t>23</w:t>
    </w:r>
    <w:r w:rsidRPr="0028659C">
      <w:rPr>
        <w:b/>
        <w:sz w:val="18"/>
        <w:lang w:val="en-US"/>
      </w:rPr>
      <w:fldChar w:fldCharType="end"/>
    </w:r>
    <w:r>
      <w:rPr>
        <w:b/>
        <w:sz w:val="18"/>
        <w:lang w:val="en-US"/>
      </w:rPr>
      <w:tab/>
    </w:r>
    <w:r>
      <w:rPr>
        <w:sz w:val="17"/>
        <w:lang w:val="en-US"/>
      </w:rPr>
      <w:t>GE.16-08087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9" w:rsidRDefault="009E7549" w:rsidP="00DE50B1">
    <w:pPr>
      <w:pStyle w:val="Footer"/>
      <w:jc w:val="right"/>
      <w:rPr>
        <w:sz w:val="20"/>
        <w:szCs w:val="20"/>
      </w:rPr>
    </w:pPr>
    <w:r>
      <w:rPr>
        <w:sz w:val="20"/>
        <w:szCs w:val="20"/>
      </w:rPr>
      <w:t>GE.16-08087</w:t>
    </w:r>
    <w:r>
      <w:rPr>
        <w:noProof/>
        <w:lang w:val="en-US"/>
      </w:rPr>
      <w:drawing>
        <wp:anchor distT="0" distB="0" distL="114300" distR="114300" simplePos="0" relativeHeight="251659264" behindDoc="1" locked="1" layoutInCell="0" allowOverlap="1" wp14:anchorId="4399D447" wp14:editId="7F71731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E7549" w:rsidRPr="0041003F" w:rsidRDefault="009E7549" w:rsidP="0041003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3E594E9D" wp14:editId="0329B049">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CPR/C/116/D/2314/201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14/201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49" w:rsidRDefault="009E7549" w:rsidP="000437B8">
      <w:pPr>
        <w:pStyle w:val="Footer"/>
        <w:bidi/>
        <w:spacing w:after="80" w:line="200" w:lineRule="exact"/>
        <w:ind w:left="680"/>
      </w:pPr>
      <w:r>
        <w:rPr>
          <w:rtl/>
        </w:rPr>
        <w:t>__________</w:t>
      </w:r>
    </w:p>
  </w:footnote>
  <w:footnote w:type="continuationSeparator" w:id="0">
    <w:p w:rsidR="009E7549" w:rsidRDefault="009E7549" w:rsidP="00656392">
      <w:pPr>
        <w:spacing w:line="240" w:lineRule="auto"/>
      </w:pPr>
      <w:r>
        <w:continuationSeparator/>
      </w:r>
    </w:p>
  </w:footnote>
  <w:footnote w:id="1">
    <w:p w:rsidR="009E7549" w:rsidRPr="004244CB" w:rsidRDefault="009E7549" w:rsidP="0028659C">
      <w:pPr>
        <w:pStyle w:val="FootnoteText1"/>
        <w:rPr>
          <w:rtl/>
        </w:rPr>
      </w:pPr>
      <w:r w:rsidRPr="004244CB">
        <w:rPr>
          <w:rtl/>
        </w:rPr>
        <w:t>*</w:t>
      </w:r>
      <w:r w:rsidRPr="004244CB">
        <w:rPr>
          <w:rtl/>
        </w:rPr>
        <w:tab/>
      </w:r>
      <w:r w:rsidRPr="004244CB">
        <w:rPr>
          <w:rFonts w:ascii="Traditional Arabic" w:hAnsi="Traditional Arabic"/>
          <w:rtl/>
          <w:lang w:val="en-GB" w:eastAsia="zh-TW"/>
        </w:rPr>
        <w:t xml:space="preserve">اعتمدتها اللجنة في دورتها </w:t>
      </w:r>
      <w:r w:rsidRPr="004244CB">
        <w:rPr>
          <w:rFonts w:ascii="Traditional Arabic" w:hAnsi="Traditional Arabic" w:hint="cs"/>
          <w:rtl/>
          <w:lang w:val="en-GB" w:eastAsia="zh-TW"/>
        </w:rPr>
        <w:t xml:space="preserve">116 (7-31 </w:t>
      </w:r>
      <w:r w:rsidRPr="004244CB">
        <w:rPr>
          <w:rFonts w:ascii="Traditional Arabic" w:hAnsi="Traditional Arabic"/>
          <w:rtl/>
          <w:lang w:val="en-GB" w:eastAsia="zh-TW"/>
        </w:rPr>
        <w:t>آذار/مار</w:t>
      </w:r>
      <w:r w:rsidRPr="004244CB">
        <w:rPr>
          <w:rFonts w:ascii="Traditional Arabic" w:hAnsi="Traditional Arabic" w:hint="cs"/>
          <w:rtl/>
          <w:lang w:val="en-GB" w:eastAsia="zh-TW"/>
        </w:rPr>
        <w:t>س 2016).</w:t>
      </w:r>
    </w:p>
  </w:footnote>
  <w:footnote w:id="2">
    <w:p w:rsidR="009E7549" w:rsidRPr="004244CB" w:rsidRDefault="009E7549" w:rsidP="00DA413F">
      <w:pPr>
        <w:pStyle w:val="FootnoteText1"/>
        <w:rPr>
          <w:rtl/>
          <w:lang w:val="en-GB"/>
        </w:rPr>
      </w:pPr>
      <w:r w:rsidRPr="004244CB">
        <w:rPr>
          <w:rtl/>
        </w:rPr>
        <w:t>**</w:t>
      </w:r>
      <w:r w:rsidRPr="004244CB">
        <w:rPr>
          <w:rtl/>
        </w:rPr>
        <w:tab/>
      </w:r>
      <w:r w:rsidRPr="004244CB">
        <w:rPr>
          <w:rFonts w:ascii="Traditional Arabic" w:hAnsi="Traditional Arabic"/>
          <w:rtl/>
          <w:lang w:val="en-GB" w:eastAsia="zh-TW"/>
        </w:rPr>
        <w:t xml:space="preserve">شارك في النظر في هذا البلاغ أعضاء اللجنة الآتية أسماؤهم: السيد عياض بن عاشور، السيد لزهري بوزيد، السيدة سارا كليفلاند، السيد </w:t>
      </w:r>
      <w:proofErr w:type="spellStart"/>
      <w:r w:rsidRPr="004244CB">
        <w:rPr>
          <w:rFonts w:ascii="Traditional Arabic" w:hAnsi="Traditional Arabic"/>
          <w:rtl/>
          <w:lang w:val="en-GB" w:eastAsia="zh-TW"/>
        </w:rPr>
        <w:t>أوليفيي</w:t>
      </w:r>
      <w:proofErr w:type="spellEnd"/>
      <w:r w:rsidRPr="004244CB">
        <w:rPr>
          <w:rFonts w:ascii="Traditional Arabic" w:hAnsi="Traditional Arabic"/>
          <w:rtl/>
          <w:lang w:val="en-GB" w:eastAsia="zh-TW"/>
        </w:rPr>
        <w:t xml:space="preserve"> دو </w:t>
      </w:r>
      <w:proofErr w:type="spellStart"/>
      <w:r w:rsidRPr="004244CB">
        <w:rPr>
          <w:rFonts w:ascii="Traditional Arabic" w:hAnsi="Traditional Arabic"/>
          <w:rtl/>
          <w:lang w:val="en-GB" w:eastAsia="zh-TW"/>
        </w:rPr>
        <w:t>فروفي</w:t>
      </w:r>
      <w:r w:rsidR="00DA413F">
        <w:rPr>
          <w:rFonts w:ascii="Traditional Arabic" w:hAnsi="Traditional Arabic" w:hint="cs"/>
          <w:rtl/>
          <w:lang w:val="en-GB" w:eastAsia="zh-TW"/>
        </w:rPr>
        <w:t>ل</w:t>
      </w:r>
      <w:proofErr w:type="spellEnd"/>
      <w:r w:rsidRPr="004244CB">
        <w:rPr>
          <w:rFonts w:ascii="Traditional Arabic" w:hAnsi="Traditional Arabic"/>
          <w:rtl/>
          <w:lang w:val="en-GB" w:eastAsia="zh-TW"/>
        </w:rPr>
        <w:t xml:space="preserve">، السيد يوجي </w:t>
      </w:r>
      <w:proofErr w:type="spellStart"/>
      <w:r w:rsidRPr="004244CB">
        <w:rPr>
          <w:rFonts w:ascii="Traditional Arabic" w:hAnsi="Traditional Arabic"/>
          <w:rtl/>
          <w:lang w:val="en-GB" w:eastAsia="zh-TW"/>
        </w:rPr>
        <w:t>إواساوا</w:t>
      </w:r>
      <w:proofErr w:type="spellEnd"/>
      <w:r w:rsidRPr="004244CB">
        <w:rPr>
          <w:rFonts w:ascii="Traditional Arabic" w:hAnsi="Traditional Arabic"/>
          <w:rtl/>
          <w:lang w:val="en-GB" w:eastAsia="zh-TW"/>
        </w:rPr>
        <w:t xml:space="preserve">، السيدة إيفانا </w:t>
      </w:r>
      <w:proofErr w:type="spellStart"/>
      <w:r w:rsidRPr="004244CB">
        <w:rPr>
          <w:rFonts w:ascii="Traditional Arabic" w:hAnsi="Traditional Arabic"/>
          <w:rtl/>
          <w:lang w:val="en-GB" w:eastAsia="zh-TW"/>
        </w:rPr>
        <w:t>ييليتش</w:t>
      </w:r>
      <w:proofErr w:type="spellEnd"/>
      <w:r w:rsidRPr="004244CB">
        <w:rPr>
          <w:rFonts w:ascii="Traditional Arabic" w:hAnsi="Traditional Arabic"/>
          <w:rtl/>
          <w:lang w:val="en-GB" w:eastAsia="zh-TW"/>
        </w:rPr>
        <w:t xml:space="preserve">، السيد </w:t>
      </w:r>
      <w:proofErr w:type="spellStart"/>
      <w:r w:rsidRPr="004244CB">
        <w:rPr>
          <w:rFonts w:ascii="Traditional Arabic" w:hAnsi="Traditional Arabic"/>
          <w:rtl/>
          <w:lang w:val="en-GB" w:eastAsia="zh-TW"/>
        </w:rPr>
        <w:t>دونكان</w:t>
      </w:r>
      <w:proofErr w:type="spellEnd"/>
      <w:r w:rsidRPr="004244CB">
        <w:rPr>
          <w:rFonts w:ascii="Traditional Arabic" w:hAnsi="Traditional Arabic"/>
          <w:rtl/>
          <w:lang w:val="en-GB" w:eastAsia="zh-TW"/>
        </w:rPr>
        <w:t xml:space="preserve"> </w:t>
      </w:r>
      <w:proofErr w:type="spellStart"/>
      <w:r w:rsidRPr="004244CB">
        <w:rPr>
          <w:rFonts w:ascii="Traditional Arabic" w:hAnsi="Traditional Arabic"/>
          <w:rtl/>
          <w:lang w:val="en-GB" w:eastAsia="zh-TW"/>
        </w:rPr>
        <w:t>موهوموزا</w:t>
      </w:r>
      <w:proofErr w:type="spellEnd"/>
      <w:r w:rsidRPr="004244CB">
        <w:rPr>
          <w:rFonts w:ascii="Traditional Arabic" w:hAnsi="Traditional Arabic"/>
          <w:rtl/>
          <w:lang w:val="en-GB" w:eastAsia="zh-TW"/>
        </w:rPr>
        <w:t xml:space="preserve"> </w:t>
      </w:r>
      <w:proofErr w:type="spellStart"/>
      <w:r w:rsidRPr="004244CB">
        <w:rPr>
          <w:rFonts w:ascii="Traditional Arabic" w:hAnsi="Traditional Arabic"/>
          <w:rtl/>
          <w:lang w:val="en-GB" w:eastAsia="zh-TW"/>
        </w:rPr>
        <w:t>لاكي</w:t>
      </w:r>
      <w:proofErr w:type="spellEnd"/>
      <w:r w:rsidRPr="004244CB">
        <w:rPr>
          <w:rFonts w:ascii="Traditional Arabic" w:hAnsi="Traditional Arabic"/>
          <w:rtl/>
          <w:lang w:val="en-GB" w:eastAsia="zh-TW"/>
        </w:rPr>
        <w:t xml:space="preserve">، السيد فوتيني </w:t>
      </w:r>
      <w:proofErr w:type="spellStart"/>
      <w:r w:rsidRPr="004244CB">
        <w:rPr>
          <w:rFonts w:ascii="Traditional Arabic" w:hAnsi="Traditional Arabic"/>
          <w:rtl/>
          <w:lang w:val="en-GB" w:eastAsia="zh-TW"/>
        </w:rPr>
        <w:t>بازارتزيس</w:t>
      </w:r>
      <w:proofErr w:type="spellEnd"/>
      <w:r w:rsidRPr="004244CB">
        <w:rPr>
          <w:rFonts w:ascii="Traditional Arabic" w:hAnsi="Traditional Arabic"/>
          <w:rtl/>
          <w:lang w:val="en-GB" w:eastAsia="zh-TW"/>
        </w:rPr>
        <w:t xml:space="preserve">، السيد </w:t>
      </w:r>
      <w:proofErr w:type="spellStart"/>
      <w:r w:rsidRPr="004244CB">
        <w:rPr>
          <w:rFonts w:ascii="Traditional Arabic" w:hAnsi="Traditional Arabic"/>
          <w:rtl/>
          <w:lang w:val="en-GB" w:eastAsia="zh-TW"/>
        </w:rPr>
        <w:t>ماورو</w:t>
      </w:r>
      <w:proofErr w:type="spellEnd"/>
      <w:r w:rsidRPr="004244CB">
        <w:rPr>
          <w:rFonts w:ascii="Traditional Arabic" w:hAnsi="Traditional Arabic"/>
          <w:rtl/>
          <w:lang w:val="en-GB" w:eastAsia="zh-TW"/>
        </w:rPr>
        <w:t xml:space="preserve"> بوليتي، السير </w:t>
      </w:r>
      <w:proofErr w:type="spellStart"/>
      <w:r w:rsidRPr="004244CB">
        <w:rPr>
          <w:rFonts w:ascii="Traditional Arabic" w:hAnsi="Traditional Arabic"/>
          <w:rtl/>
          <w:lang w:val="en-GB" w:eastAsia="zh-TW"/>
        </w:rPr>
        <w:t>نايجل</w:t>
      </w:r>
      <w:proofErr w:type="spellEnd"/>
      <w:r w:rsidRPr="004244CB">
        <w:rPr>
          <w:rFonts w:ascii="Traditional Arabic" w:hAnsi="Traditional Arabic"/>
          <w:rtl/>
          <w:lang w:val="en-GB" w:eastAsia="zh-TW"/>
        </w:rPr>
        <w:t xml:space="preserve"> </w:t>
      </w:r>
      <w:proofErr w:type="spellStart"/>
      <w:r w:rsidRPr="004244CB">
        <w:rPr>
          <w:rFonts w:ascii="Traditional Arabic" w:hAnsi="Traditional Arabic"/>
          <w:rtl/>
          <w:lang w:val="en-GB" w:eastAsia="zh-TW"/>
        </w:rPr>
        <w:t>رودلي</w:t>
      </w:r>
      <w:proofErr w:type="spellEnd"/>
      <w:r w:rsidRPr="004244CB">
        <w:rPr>
          <w:rFonts w:ascii="Traditional Arabic" w:hAnsi="Traditional Arabic"/>
          <w:rtl/>
          <w:lang w:val="en-GB" w:eastAsia="zh-TW"/>
        </w:rPr>
        <w:t xml:space="preserve">، السيد فكتور مانويل </w:t>
      </w:r>
      <w:proofErr w:type="spellStart"/>
      <w:r w:rsidRPr="004244CB">
        <w:rPr>
          <w:rFonts w:ascii="Traditional Arabic" w:hAnsi="Traditional Arabic"/>
          <w:rtl/>
          <w:lang w:val="en-GB" w:eastAsia="zh-TW"/>
        </w:rPr>
        <w:t>رودريغيس</w:t>
      </w:r>
      <w:proofErr w:type="spellEnd"/>
      <w:r w:rsidR="005850EC">
        <w:rPr>
          <w:rFonts w:ascii="Traditional Arabic" w:hAnsi="Traditional Arabic" w:hint="cs"/>
          <w:rtl/>
          <w:lang w:val="en-GB" w:eastAsia="zh-TW"/>
        </w:rPr>
        <w:t xml:space="preserve"> </w:t>
      </w:r>
      <w:r w:rsidRPr="004244CB">
        <w:rPr>
          <w:rFonts w:ascii="Traditional Arabic" w:hAnsi="Traditional Arabic" w:hint="cs"/>
          <w:rtl/>
          <w:lang w:val="en-GB" w:eastAsia="zh-TW"/>
        </w:rPr>
        <w:t>-</w:t>
      </w:r>
      <w:r w:rsidR="005850EC">
        <w:rPr>
          <w:rFonts w:ascii="Traditional Arabic" w:hAnsi="Traditional Arabic" w:hint="cs"/>
          <w:rtl/>
          <w:lang w:val="en-GB" w:eastAsia="zh-TW"/>
        </w:rPr>
        <w:t xml:space="preserve"> </w:t>
      </w:r>
      <w:proofErr w:type="spellStart"/>
      <w:r w:rsidRPr="004244CB">
        <w:rPr>
          <w:rFonts w:ascii="Traditional Arabic" w:hAnsi="Traditional Arabic"/>
          <w:rtl/>
          <w:lang w:val="en-GB" w:eastAsia="zh-TW"/>
        </w:rPr>
        <w:t>ريسيا</w:t>
      </w:r>
      <w:proofErr w:type="spellEnd"/>
      <w:r w:rsidRPr="004244CB">
        <w:rPr>
          <w:rFonts w:ascii="Traditional Arabic" w:hAnsi="Traditional Arabic"/>
          <w:rtl/>
          <w:lang w:val="en-GB" w:eastAsia="zh-TW"/>
        </w:rPr>
        <w:t xml:space="preserve">، السيد فابيان عمر </w:t>
      </w:r>
      <w:proofErr w:type="spellStart"/>
      <w:r w:rsidRPr="004244CB">
        <w:rPr>
          <w:rFonts w:ascii="Traditional Arabic" w:hAnsi="Traditional Arabic"/>
          <w:rtl/>
          <w:lang w:val="en-GB" w:eastAsia="zh-TW"/>
        </w:rPr>
        <w:t>سالفيولي</w:t>
      </w:r>
      <w:proofErr w:type="spellEnd"/>
      <w:r w:rsidRPr="004244CB">
        <w:rPr>
          <w:rFonts w:ascii="Traditional Arabic" w:hAnsi="Traditional Arabic"/>
          <w:rtl/>
          <w:lang w:val="en-GB" w:eastAsia="zh-TW"/>
        </w:rPr>
        <w:t xml:space="preserve">، السيد </w:t>
      </w:r>
      <w:proofErr w:type="spellStart"/>
      <w:r w:rsidRPr="004244CB">
        <w:rPr>
          <w:rFonts w:ascii="Traditional Arabic" w:hAnsi="Traditional Arabic"/>
          <w:rtl/>
          <w:lang w:val="en-GB" w:eastAsia="zh-TW"/>
        </w:rPr>
        <w:t>ديروجلال</w:t>
      </w:r>
      <w:proofErr w:type="spellEnd"/>
      <w:r w:rsidRPr="004244CB">
        <w:rPr>
          <w:rFonts w:ascii="Traditional Arabic" w:hAnsi="Traditional Arabic"/>
          <w:rtl/>
          <w:lang w:val="en-GB" w:eastAsia="zh-TW"/>
        </w:rPr>
        <w:t xml:space="preserve"> </w:t>
      </w:r>
      <w:proofErr w:type="spellStart"/>
      <w:r w:rsidRPr="004244CB">
        <w:rPr>
          <w:rFonts w:ascii="Traditional Arabic" w:hAnsi="Traditional Arabic"/>
          <w:rtl/>
          <w:lang w:val="en-GB" w:eastAsia="zh-TW"/>
        </w:rPr>
        <w:t>سيتولسينغ</w:t>
      </w:r>
      <w:proofErr w:type="spellEnd"/>
      <w:r w:rsidRPr="004244CB">
        <w:rPr>
          <w:rFonts w:ascii="Traditional Arabic" w:hAnsi="Traditional Arabic"/>
          <w:rtl/>
          <w:lang w:val="en-GB" w:eastAsia="zh-TW"/>
        </w:rPr>
        <w:t xml:space="preserve">، السيدة أنيا </w:t>
      </w:r>
      <w:proofErr w:type="spellStart"/>
      <w:r w:rsidRPr="004244CB">
        <w:rPr>
          <w:rFonts w:ascii="Traditional Arabic" w:hAnsi="Traditional Arabic"/>
          <w:rtl/>
          <w:lang w:val="en-GB" w:eastAsia="zh-TW"/>
        </w:rPr>
        <w:t>سيبرت</w:t>
      </w:r>
      <w:proofErr w:type="spellEnd"/>
      <w:r w:rsidRPr="004244CB">
        <w:rPr>
          <w:rFonts w:ascii="Traditional Arabic" w:hAnsi="Traditional Arabic"/>
          <w:rtl/>
          <w:lang w:val="en-GB" w:eastAsia="zh-TW"/>
        </w:rPr>
        <w:t xml:space="preserve"> </w:t>
      </w:r>
      <w:r w:rsidR="00DA413F">
        <w:rPr>
          <w:rFonts w:ascii="Traditional Arabic" w:hAnsi="Traditional Arabic" w:hint="cs"/>
          <w:rtl/>
          <w:lang w:val="en-GB" w:eastAsia="zh-TW"/>
        </w:rPr>
        <w:t xml:space="preserve">- </w:t>
      </w:r>
      <w:r w:rsidRPr="004244CB">
        <w:rPr>
          <w:rFonts w:ascii="Traditional Arabic" w:hAnsi="Traditional Arabic"/>
          <w:rtl/>
          <w:lang w:val="en-GB" w:eastAsia="zh-TW"/>
        </w:rPr>
        <w:t xml:space="preserve">فوهر، السيد يوفال </w:t>
      </w:r>
      <w:proofErr w:type="spellStart"/>
      <w:r w:rsidRPr="004244CB">
        <w:rPr>
          <w:rFonts w:ascii="Traditional Arabic" w:hAnsi="Traditional Arabic"/>
          <w:rtl/>
          <w:lang w:val="en-GB" w:eastAsia="zh-TW"/>
        </w:rPr>
        <w:t>شاني</w:t>
      </w:r>
      <w:proofErr w:type="spellEnd"/>
      <w:r w:rsidRPr="004244CB">
        <w:rPr>
          <w:rFonts w:ascii="Traditional Arabic" w:hAnsi="Traditional Arabic"/>
          <w:rtl/>
          <w:lang w:val="en-GB" w:eastAsia="zh-TW"/>
        </w:rPr>
        <w:t xml:space="preserve">، السيد </w:t>
      </w:r>
      <w:proofErr w:type="spellStart"/>
      <w:r w:rsidRPr="004244CB">
        <w:rPr>
          <w:rFonts w:ascii="Traditional Arabic" w:hAnsi="Traditional Arabic"/>
          <w:rtl/>
          <w:lang w:val="en-GB" w:eastAsia="zh-TW"/>
        </w:rPr>
        <w:t>كونستنتين</w:t>
      </w:r>
      <w:proofErr w:type="spellEnd"/>
      <w:r w:rsidRPr="004244CB">
        <w:rPr>
          <w:rFonts w:ascii="Traditional Arabic" w:hAnsi="Traditional Arabic"/>
          <w:rtl/>
          <w:lang w:val="en-GB" w:eastAsia="zh-TW"/>
        </w:rPr>
        <w:t xml:space="preserve"> </w:t>
      </w:r>
      <w:proofErr w:type="spellStart"/>
      <w:r w:rsidRPr="004244CB">
        <w:rPr>
          <w:rFonts w:ascii="Traditional Arabic" w:hAnsi="Traditional Arabic"/>
          <w:rtl/>
          <w:lang w:val="en-GB" w:eastAsia="zh-TW"/>
        </w:rPr>
        <w:t>فاردزيلاشفيلي</w:t>
      </w:r>
      <w:proofErr w:type="spellEnd"/>
      <w:r w:rsidRPr="004244CB">
        <w:rPr>
          <w:rFonts w:ascii="Traditional Arabic" w:hAnsi="Traditional Arabic"/>
          <w:rtl/>
          <w:lang w:val="en-GB" w:eastAsia="zh-TW"/>
        </w:rPr>
        <w:t xml:space="preserve">، السيدة مارغو </w:t>
      </w:r>
      <w:proofErr w:type="spellStart"/>
      <w:r w:rsidRPr="004244CB">
        <w:rPr>
          <w:rFonts w:ascii="Traditional Arabic" w:hAnsi="Traditional Arabic"/>
          <w:rtl/>
          <w:lang w:val="en-GB" w:eastAsia="zh-TW"/>
        </w:rPr>
        <w:t>واترفال</w:t>
      </w:r>
      <w:proofErr w:type="spellEnd"/>
      <w:r w:rsidRPr="004244CB">
        <w:rPr>
          <w:rFonts w:ascii="Traditional Arabic" w:hAnsi="Traditional Arabic"/>
          <w:rtl/>
          <w:lang w:val="en-GB" w:eastAsia="zh-TW"/>
        </w:rPr>
        <w:t>.</w:t>
      </w:r>
    </w:p>
    <w:p w:rsidR="009E7549" w:rsidRPr="004244CB" w:rsidRDefault="009E7549" w:rsidP="0060508A">
      <w:pPr>
        <w:pStyle w:val="FootnoteText1"/>
        <w:rPr>
          <w:lang w:val="en-GB"/>
        </w:rPr>
      </w:pPr>
      <w:r w:rsidRPr="004244CB">
        <w:rPr>
          <w:rFonts w:ascii="Traditional Arabic" w:hAnsi="Traditional Arabic" w:hint="cs"/>
          <w:rtl/>
          <w:lang w:val="en-GB" w:eastAsia="zh-TW"/>
        </w:rPr>
        <w:tab/>
      </w:r>
      <w:r w:rsidRPr="004244CB">
        <w:rPr>
          <w:rFonts w:ascii="Traditional Arabic" w:hAnsi="Traditional Arabic"/>
          <w:rtl/>
          <w:lang w:val="en-GB" w:eastAsia="zh-TW"/>
        </w:rPr>
        <w:t xml:space="preserve">رأي فردي مقدم من عضو اللجنة السيد </w:t>
      </w:r>
      <w:proofErr w:type="spellStart"/>
      <w:r w:rsidRPr="004244CB">
        <w:rPr>
          <w:rFonts w:ascii="Traditional Arabic" w:hAnsi="Traditional Arabic"/>
          <w:rtl/>
          <w:lang w:val="en-GB" w:eastAsia="zh-TW"/>
        </w:rPr>
        <w:t>ديروجلال</w:t>
      </w:r>
      <w:proofErr w:type="spellEnd"/>
      <w:r w:rsidRPr="004244CB">
        <w:rPr>
          <w:rFonts w:ascii="Traditional Arabic" w:hAnsi="Traditional Arabic"/>
          <w:rtl/>
          <w:lang w:val="en-GB" w:eastAsia="zh-TW"/>
        </w:rPr>
        <w:t xml:space="preserve"> </w:t>
      </w:r>
      <w:proofErr w:type="spellStart"/>
      <w:r w:rsidRPr="004244CB">
        <w:rPr>
          <w:rFonts w:ascii="Traditional Arabic" w:hAnsi="Traditional Arabic"/>
          <w:rtl/>
          <w:lang w:val="en-GB" w:eastAsia="zh-TW"/>
        </w:rPr>
        <w:t>سيتولسينغ</w:t>
      </w:r>
      <w:proofErr w:type="spellEnd"/>
      <w:r w:rsidRPr="004244CB">
        <w:rPr>
          <w:rFonts w:ascii="Traditional Arabic" w:hAnsi="Traditional Arabic"/>
          <w:rtl/>
          <w:lang w:val="en-GB" w:eastAsia="zh-TW"/>
        </w:rPr>
        <w:t xml:space="preserve"> (رأي مخالف) </w:t>
      </w:r>
      <w:r w:rsidRPr="004244CB">
        <w:rPr>
          <w:rFonts w:ascii="Traditional Arabic" w:hAnsi="Traditional Arabic" w:hint="cs"/>
          <w:rtl/>
          <w:lang w:val="en-GB" w:eastAsia="zh-TW"/>
        </w:rPr>
        <w:t xml:space="preserve">يرد </w:t>
      </w:r>
      <w:r w:rsidRPr="004244CB">
        <w:rPr>
          <w:rFonts w:ascii="Traditional Arabic" w:hAnsi="Traditional Arabic"/>
          <w:rtl/>
          <w:lang w:val="en-GB" w:eastAsia="zh-TW"/>
        </w:rPr>
        <w:t>في تذييل هذه الآراء.</w:t>
      </w:r>
    </w:p>
  </w:footnote>
  <w:footnote w:id="3">
    <w:p w:rsidR="00D817F1" w:rsidRPr="004244CB" w:rsidRDefault="00D817F1" w:rsidP="00D817F1">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لم يحدَّد التاريخ الذي ترك فيه صاحب البلاغ عمله في صحيفة </w:t>
      </w:r>
      <w:proofErr w:type="spellStart"/>
      <w:r w:rsidRPr="00D817F1">
        <w:rPr>
          <w:i/>
          <w:iCs/>
          <w:rtl/>
        </w:rPr>
        <w:t>أوتايان</w:t>
      </w:r>
      <w:proofErr w:type="spellEnd"/>
      <w:r w:rsidRPr="00D817F1">
        <w:rPr>
          <w:i/>
          <w:iCs/>
          <w:rtl/>
        </w:rPr>
        <w:t>.</w:t>
      </w:r>
      <w:r w:rsidRPr="004244CB">
        <w:rPr>
          <w:rtl/>
        </w:rPr>
        <w:t xml:space="preserve"> ومع ذلك، قدم نسخة من بطاقة الصحفي التي تحمل اسمه ومدتها سنة واحدة صادرة بتاريخ 1كانون الثاني/يناير 2011 عن "منشورات </w:t>
      </w:r>
      <w:proofErr w:type="spellStart"/>
      <w:r w:rsidRPr="004244CB">
        <w:rPr>
          <w:rtl/>
        </w:rPr>
        <w:t>أوتايان</w:t>
      </w:r>
      <w:proofErr w:type="spellEnd"/>
      <w:r w:rsidRPr="004244CB">
        <w:rPr>
          <w:rtl/>
        </w:rPr>
        <w:t xml:space="preserve"> الجديدة". </w:t>
      </w:r>
    </w:p>
  </w:footnote>
  <w:footnote w:id="4">
    <w:p w:rsidR="009E7549" w:rsidRPr="004244CB" w:rsidRDefault="009E7549" w:rsidP="004244CB">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يقول صاحب البلاغ إنه يعتقد أن الرجال كانوا أعضاء في الحزب الديمقراطي لشعب إيلام.</w:t>
      </w:r>
    </w:p>
  </w:footnote>
  <w:footnote w:id="5">
    <w:p w:rsidR="009E7549" w:rsidRPr="004244CB" w:rsidRDefault="009E7549" w:rsidP="00770CD8">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لم تقدَّم أي معلومات إضافية بخصوص تلك المسألة.</w:t>
      </w:r>
      <w:r w:rsidRPr="004244CB">
        <w:t>‬</w:t>
      </w:r>
      <w:r w:rsidRPr="004244CB">
        <w:t>‬</w:t>
      </w:r>
    </w:p>
  </w:footnote>
  <w:footnote w:id="6">
    <w:p w:rsidR="009E7549" w:rsidRPr="004244CB" w:rsidRDefault="009E7549" w:rsidP="00770CD8">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تشير الشكوى إلى أن صاحب البلاغ احتُجز في الولايات المتحدة الأمريكية قبل وصوله إلى كندا. وعندما وصل، أخذت وكالة خدمات الحدود الكندية منه وثائق تثبت هويته بوصفه من </w:t>
      </w:r>
      <w:proofErr w:type="spellStart"/>
      <w:r w:rsidRPr="004244CB">
        <w:rPr>
          <w:rtl/>
        </w:rPr>
        <w:t>التاميل</w:t>
      </w:r>
      <w:proofErr w:type="spellEnd"/>
      <w:r w:rsidRPr="004244CB">
        <w:rPr>
          <w:rtl/>
        </w:rPr>
        <w:t xml:space="preserve"> الذكور من المقاطعة الشمالية في سري </w:t>
      </w:r>
      <w:proofErr w:type="spellStart"/>
      <w:r w:rsidRPr="004244CB">
        <w:rPr>
          <w:rtl/>
        </w:rPr>
        <w:t>لانكا</w:t>
      </w:r>
      <w:proofErr w:type="spellEnd"/>
      <w:r w:rsidRPr="004244CB">
        <w:rPr>
          <w:rtl/>
        </w:rPr>
        <w:t xml:space="preserve"> (بطاقة هويته الوطنية وشهادة ميلاده)؛ </w:t>
      </w:r>
      <w:proofErr w:type="spellStart"/>
      <w:r w:rsidRPr="004244CB">
        <w:rPr>
          <w:rtl/>
        </w:rPr>
        <w:t>وأعيدت</w:t>
      </w:r>
      <w:proofErr w:type="spellEnd"/>
      <w:r w:rsidRPr="004244CB">
        <w:rPr>
          <w:rtl/>
        </w:rPr>
        <w:t xml:space="preserve"> إليه النسخ الأصلية من هذه الوثائق. </w:t>
      </w:r>
    </w:p>
  </w:footnote>
  <w:footnote w:id="7">
    <w:p w:rsidR="009E7549" w:rsidRPr="004244CB" w:rsidRDefault="009E7549" w:rsidP="00770CD8">
      <w:pPr>
        <w:pStyle w:val="FootnoteText1"/>
        <w:textDirection w:val="tbRlV"/>
        <w:rPr>
          <w:rFonts w:ascii="Traditional Arabic" w:hAnsi="Traditional Arabic"/>
          <w:rtl/>
          <w:lang w:val="en-GB" w:eastAsia="zh-TW"/>
        </w:rPr>
      </w:pPr>
      <w:r w:rsidRPr="004244CB">
        <w:rPr>
          <w:rFonts w:ascii="Traditional Arabic" w:hAnsi="Traditional Arabic" w:hint="cs"/>
          <w:rtl/>
          <w:lang w:val="en-GB" w:eastAsia="zh-TW"/>
        </w:rPr>
        <w:t>(</w:t>
      </w:r>
      <w:r w:rsidRPr="004244CB">
        <w:rPr>
          <w:rStyle w:val="FootnoteReference"/>
          <w:rFonts w:ascii="Traditional Arabic" w:hAnsi="Traditional Arabic"/>
          <w:szCs w:val="26"/>
          <w:vertAlign w:val="baseline"/>
          <w:rtl/>
          <w:lang w:val="en-GB" w:eastAsia="zh-TW"/>
        </w:rPr>
        <w:footnoteRef/>
      </w:r>
      <w:r w:rsidRPr="004244CB">
        <w:rPr>
          <w:rFonts w:ascii="Traditional Arabic" w:hAnsi="Traditional Arabic" w:hint="cs"/>
          <w:rtl/>
          <w:lang w:val="en-GB" w:eastAsia="zh-TW"/>
        </w:rPr>
        <w:t>)</w:t>
      </w:r>
      <w:r w:rsidRPr="004244CB">
        <w:rPr>
          <w:rFonts w:ascii="Traditional Arabic" w:hAnsi="Traditional Arabic" w:hint="cs"/>
          <w:rtl/>
          <w:lang w:val="en-GB" w:eastAsia="zh-TW"/>
        </w:rPr>
        <w:tab/>
      </w:r>
      <w:r w:rsidRPr="004244CB">
        <w:rPr>
          <w:rFonts w:ascii="Traditional Arabic" w:hAnsi="Traditional Arabic"/>
          <w:rtl/>
          <w:lang w:val="en-GB" w:eastAsia="zh-TW"/>
        </w:rPr>
        <w:t xml:space="preserve">يشكك مجلس الهجرة واللاجئين في أن صاحب البلاغ قد عاش في سري </w:t>
      </w:r>
      <w:proofErr w:type="spellStart"/>
      <w:r w:rsidRPr="004244CB">
        <w:rPr>
          <w:rFonts w:ascii="Traditional Arabic" w:hAnsi="Traditional Arabic"/>
          <w:rtl/>
          <w:lang w:val="en-GB" w:eastAsia="zh-TW"/>
        </w:rPr>
        <w:t>لانكا</w:t>
      </w:r>
      <w:proofErr w:type="spellEnd"/>
      <w:r w:rsidRPr="004244CB">
        <w:rPr>
          <w:rFonts w:ascii="Traditional Arabic" w:hAnsi="Traditional Arabic"/>
          <w:rtl/>
          <w:lang w:val="en-GB" w:eastAsia="zh-TW"/>
        </w:rPr>
        <w:t xml:space="preserve"> في الفترة ما بين نهاية عام 2007 وبداية عام 2008، فتاريخ صدور جواز سفره يعود إلى عام 2007، وترك المدرسة في عام 2007 بناءً على رغبة والديه. ويرى المجلس أن هذا كان استعداداً لمغادرة البلد.</w:t>
      </w:r>
    </w:p>
  </w:footnote>
  <w:footnote w:id="8">
    <w:p w:rsidR="009E7549" w:rsidRPr="004244CB" w:rsidRDefault="009E7549" w:rsidP="009007AF">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انظر أعلاه، الحاشي</w:t>
      </w:r>
      <w:r w:rsidRPr="004244CB">
        <w:rPr>
          <w:rFonts w:hint="cs"/>
          <w:rtl/>
        </w:rPr>
        <w:t>ة 1.</w:t>
      </w:r>
    </w:p>
  </w:footnote>
  <w:footnote w:id="9">
    <w:p w:rsidR="009E7549" w:rsidRPr="004244CB" w:rsidRDefault="009E7549" w:rsidP="00D817F1">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انظر </w:t>
      </w:r>
      <w:r w:rsidRPr="004244CB">
        <w:t>‬ United Kingdom of Great Britain and Northern Ireland Home Office, operational guidance note on Sri Lanka (April 2012)</w:t>
      </w:r>
      <w:r w:rsidRPr="004244CB">
        <w:rPr>
          <w:rFonts w:hint="cs"/>
          <w:rtl/>
        </w:rPr>
        <w:t xml:space="preserve"> </w:t>
      </w:r>
      <w:r w:rsidRPr="004244CB">
        <w:rPr>
          <w:rtl/>
        </w:rPr>
        <w:t>متاح على هذا الرابط:</w:t>
      </w:r>
      <w:r w:rsidRPr="004244CB">
        <w:t xml:space="preserve"> www.gov.uk/government/uploads/system /uploads/attachment_data/file/310200/Sri_Lanka_operational_guidance_2013.pdf</w:t>
      </w:r>
      <w:r w:rsidRPr="004244CB">
        <w:rPr>
          <w:rFonts w:hint="cs"/>
          <w:rtl/>
        </w:rPr>
        <w:t>.</w:t>
      </w:r>
    </w:p>
  </w:footnote>
  <w:footnote w:id="10">
    <w:p w:rsidR="00D817F1" w:rsidRPr="004244CB" w:rsidRDefault="00D817F1" w:rsidP="00D817F1">
      <w:pPr>
        <w:pStyle w:val="FootnoteText1"/>
        <w:textDirection w:val="tbRlV"/>
        <w:rPr>
          <w:rtl/>
        </w:rPr>
      </w:pPr>
      <w:r w:rsidRPr="004244CB">
        <w:rPr>
          <w:rFonts w:hint="cs"/>
          <w:rtl/>
        </w:rPr>
        <w:t>(</w:t>
      </w:r>
      <w:r w:rsidRPr="004244CB">
        <w:rPr>
          <w:rtl/>
        </w:rPr>
        <w:footnoteRef/>
      </w:r>
      <w:r w:rsidRPr="004244CB">
        <w:rPr>
          <w:rFonts w:hint="cs"/>
          <w:rtl/>
        </w:rPr>
        <w:t>)</w:t>
      </w:r>
      <w:r w:rsidRPr="004244CB">
        <w:rPr>
          <w:rtl/>
        </w:rPr>
        <w:tab/>
        <w:t>تستشهد الدولة الطرف بالخطوط التوجيهية للمفوضية السامية لشؤون اللاجئين:</w:t>
      </w:r>
      <w:r w:rsidRPr="004244CB">
        <w:t xml:space="preserve"> NHCRUNHCR Eligibility Guidelines for Assessing the International Protection Needs of Asylum Seekers from Sri Lanka</w:t>
      </w:r>
      <w:r w:rsidRPr="004244CB">
        <w:rPr>
          <w:rtl/>
        </w:rPr>
        <w:t>، متاح على هذا الرابط:</w:t>
      </w:r>
      <w:r w:rsidRPr="007B0775">
        <w:rPr>
          <w:lang w:val="en-GB"/>
        </w:rPr>
        <w:t>http://unhcr.org.ua/attachments/article/349/LKA_EG_Dec%202012.pdf</w:t>
      </w:r>
      <w:r w:rsidRPr="004244CB">
        <w:rPr>
          <w:rFonts w:hint="cs"/>
          <w:rtl/>
        </w:rPr>
        <w:t>.</w:t>
      </w:r>
    </w:p>
  </w:footnote>
  <w:footnote w:id="11">
    <w:p w:rsidR="009E7549" w:rsidRPr="004244CB" w:rsidRDefault="009E7549" w:rsidP="004244CB">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تستشهد الدولة الطرف بالخطوط التوجيهية الآنفة الذكر (انظر الحاشية </w:t>
      </w:r>
      <w:r w:rsidRPr="004244CB">
        <w:rPr>
          <w:rFonts w:hint="cs"/>
          <w:rtl/>
        </w:rPr>
        <w:t>7</w:t>
      </w:r>
      <w:r w:rsidRPr="004244CB">
        <w:rPr>
          <w:rtl/>
        </w:rPr>
        <w:t xml:space="preserve"> أعلاه</w:t>
      </w:r>
      <w:r w:rsidRPr="004244CB">
        <w:rPr>
          <w:rFonts w:hint="cs"/>
          <w:rtl/>
        </w:rPr>
        <w:t>).</w:t>
      </w:r>
    </w:p>
  </w:footnote>
  <w:footnote w:id="12">
    <w:p w:rsidR="009E7549" w:rsidRPr="004244CB" w:rsidRDefault="009E7549" w:rsidP="003246A4">
      <w:pPr>
        <w:pStyle w:val="FootnoteText1"/>
        <w:textDirection w:val="tbRlV"/>
        <w:rPr>
          <w:b/>
          <w:rtl/>
        </w:rPr>
      </w:pPr>
      <w:r w:rsidRPr="004244CB">
        <w:rPr>
          <w:rFonts w:hint="cs"/>
          <w:rtl/>
        </w:rPr>
        <w:t>(</w:t>
      </w:r>
      <w:r w:rsidRPr="004244CB">
        <w:rPr>
          <w:b/>
          <w:rtl/>
        </w:rPr>
        <w:footnoteRef/>
      </w:r>
      <w:r w:rsidRPr="004244CB">
        <w:rPr>
          <w:rFonts w:hint="cs"/>
          <w:rtl/>
        </w:rPr>
        <w:t>)</w:t>
      </w:r>
      <w:r w:rsidRPr="004244CB">
        <w:rPr>
          <w:rtl/>
        </w:rPr>
        <w:tab/>
        <w:t>يستشهد صاحب البلاغ بالجزء الفرعي</w:t>
      </w:r>
      <w:r w:rsidRPr="004244CB">
        <w:rPr>
          <w:rFonts w:hint="cs"/>
          <w:rtl/>
        </w:rPr>
        <w:t xml:space="preserve"> 25(1-2)(ج) وبالمادة 112(2)(ج) </w:t>
      </w:r>
      <w:r w:rsidRPr="004244CB">
        <w:rPr>
          <w:rtl/>
        </w:rPr>
        <w:t>من قانون الهجرة وحماية اللاجئين في كندا. وصدر قرار مجلس الهجرة واللاجئين في</w:t>
      </w:r>
      <w:r w:rsidRPr="004244CB">
        <w:rPr>
          <w:rFonts w:hint="cs"/>
          <w:rtl/>
        </w:rPr>
        <w:t xml:space="preserve"> 12 </w:t>
      </w:r>
      <w:r w:rsidRPr="004244CB">
        <w:rPr>
          <w:rtl/>
        </w:rPr>
        <w:t xml:space="preserve">شباط/فبراير </w:t>
      </w:r>
      <w:r w:rsidRPr="004244CB">
        <w:rPr>
          <w:rFonts w:hint="cs"/>
          <w:rtl/>
        </w:rPr>
        <w:t>2013</w:t>
      </w:r>
      <w:r w:rsidRPr="004244CB">
        <w:rPr>
          <w:rtl/>
        </w:rPr>
        <w:t xml:space="preserve"> وقُدمت الشكوى إلى اللجنة في</w:t>
      </w:r>
      <w:r w:rsidRPr="004244CB">
        <w:rPr>
          <w:rFonts w:hint="cs"/>
          <w:rtl/>
        </w:rPr>
        <w:t xml:space="preserve"> 6</w:t>
      </w:r>
      <w:r w:rsidRPr="004244CB">
        <w:rPr>
          <w:rtl/>
        </w:rPr>
        <w:t xml:space="preserve"> كانون الأول/ديسمبر</w:t>
      </w:r>
      <w:r w:rsidRPr="004244CB">
        <w:rPr>
          <w:rFonts w:hint="cs"/>
          <w:rtl/>
        </w:rPr>
        <w:t xml:space="preserve"> 2013.</w:t>
      </w:r>
    </w:p>
  </w:footnote>
  <w:footnote w:id="13">
    <w:p w:rsidR="009E7549" w:rsidRPr="004244CB" w:rsidRDefault="009E7549" w:rsidP="00F25A21">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يشير صاحب البلاغ أيضاً إلى المادة</w:t>
      </w:r>
      <w:r w:rsidRPr="004244CB">
        <w:rPr>
          <w:rFonts w:hint="cs"/>
          <w:rtl/>
        </w:rPr>
        <w:t xml:space="preserve"> 3</w:t>
      </w:r>
      <w:r w:rsidRPr="004244CB">
        <w:rPr>
          <w:rtl/>
        </w:rPr>
        <w:t xml:space="preserve"> من اتفاقية مناهضة التعذيب وغيره من ضروب المعاملة أو العقوبة القاسية أو اللاإنسانية أو المهينة، وإلى الاتفاقية الخاصة بوضع اللاجئين.</w:t>
      </w:r>
    </w:p>
  </w:footnote>
  <w:footnote w:id="14">
    <w:p w:rsidR="009E7549" w:rsidRPr="004244CB" w:rsidRDefault="009E7549" w:rsidP="00D817F1">
      <w:pPr>
        <w:pStyle w:val="FootnoteText1"/>
        <w:spacing w:line="280" w:lineRule="exact"/>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تحمل الرسالة توقيع ن. ر.، الذي يقول فيها إنه عمل مصوراً لدى صحيفة </w:t>
      </w:r>
      <w:proofErr w:type="spellStart"/>
      <w:r w:rsidRPr="00D817F1">
        <w:rPr>
          <w:i/>
          <w:iCs/>
          <w:rtl/>
        </w:rPr>
        <w:t>أوتايان</w:t>
      </w:r>
      <w:proofErr w:type="spellEnd"/>
      <w:r w:rsidRPr="004244CB">
        <w:rPr>
          <w:rtl/>
        </w:rPr>
        <w:t xml:space="preserve"> من عام 2004 إلى غاية النصف الأول من عام 2007 وإن صاحب البلاغ انضم إلى فريق عمله في أواخر عام 2006. والرسالة غير مؤرخة ولكنها تشير إلى أنها كُتبت بناء على طلب صاحب البلاغ وتؤكد رواية صاحب البلاغ اعتقالَه على يد الجيش خلال مظاهرة في عام 2007.</w:t>
      </w:r>
    </w:p>
  </w:footnote>
  <w:footnote w:id="15">
    <w:p w:rsidR="009E7549" w:rsidRPr="004244CB" w:rsidRDefault="009E7549" w:rsidP="00D817F1">
      <w:pPr>
        <w:pStyle w:val="FootnoteText1"/>
        <w:spacing w:line="280" w:lineRule="exact"/>
        <w:textDirection w:val="tbRlV"/>
        <w:rPr>
          <w:rtl/>
        </w:rPr>
      </w:pPr>
      <w:r w:rsidRPr="004244CB">
        <w:rPr>
          <w:rFonts w:hint="cs"/>
          <w:rtl/>
        </w:rPr>
        <w:t>(</w:t>
      </w:r>
      <w:r w:rsidRPr="004244CB">
        <w:rPr>
          <w:b/>
          <w:rtl/>
        </w:rPr>
        <w:footnoteRef/>
      </w:r>
      <w:r w:rsidRPr="004244CB">
        <w:rPr>
          <w:rFonts w:hint="cs"/>
          <w:rtl/>
        </w:rPr>
        <w:t>)</w:t>
      </w:r>
      <w:r w:rsidRPr="004244CB">
        <w:rPr>
          <w:rtl/>
        </w:rPr>
        <w:tab/>
        <w:t xml:space="preserve">يقتبس صاحب البلاغ ويعرض مستنداً قانونياً </w:t>
      </w:r>
      <w:r w:rsidRPr="004244CB">
        <w:rPr>
          <w:rFonts w:hint="cs"/>
          <w:rtl/>
        </w:rPr>
        <w:t>صادراً ع</w:t>
      </w:r>
      <w:r w:rsidRPr="004244CB">
        <w:rPr>
          <w:rtl/>
        </w:rPr>
        <w:t xml:space="preserve">ن مجلس الهجرة واللاجئين، ويتعلق الأمر بتقييم المصداقية في المطالبات بحماية اللاجئ، مؤرخاً </w:t>
      </w:r>
      <w:r>
        <w:rPr>
          <w:rFonts w:hint="cs"/>
          <w:rtl/>
        </w:rPr>
        <w:t>31</w:t>
      </w:r>
      <w:r w:rsidRPr="004244CB">
        <w:rPr>
          <w:rtl/>
        </w:rPr>
        <w:t xml:space="preserve"> كانون الثاني/يناير</w:t>
      </w:r>
      <w:r w:rsidRPr="004244CB">
        <w:rPr>
          <w:rFonts w:hint="cs"/>
          <w:rtl/>
        </w:rPr>
        <w:t xml:space="preserve"> 2004</w:t>
      </w:r>
      <w:r w:rsidRPr="004244CB">
        <w:rPr>
          <w:rtl/>
        </w:rPr>
        <w:t>، الصفحة</w:t>
      </w:r>
      <w:r w:rsidRPr="004244CB">
        <w:rPr>
          <w:rFonts w:hint="cs"/>
          <w:rtl/>
        </w:rPr>
        <w:t xml:space="preserve"> 71.</w:t>
      </w:r>
    </w:p>
  </w:footnote>
  <w:footnote w:id="16">
    <w:p w:rsidR="009E7549" w:rsidRPr="004244CB" w:rsidRDefault="009E7549" w:rsidP="00D817F1">
      <w:pPr>
        <w:pStyle w:val="FootnoteText1"/>
        <w:spacing w:line="280" w:lineRule="exact"/>
        <w:textDirection w:val="tbRlV"/>
        <w:rPr>
          <w:rtl/>
        </w:rPr>
      </w:pPr>
      <w:r w:rsidRPr="004244CB">
        <w:rPr>
          <w:rFonts w:hint="cs"/>
          <w:rtl/>
        </w:rPr>
        <w:t>(</w:t>
      </w:r>
      <w:r w:rsidRPr="004244CB">
        <w:rPr>
          <w:b/>
          <w:rtl/>
        </w:rPr>
        <w:footnoteRef/>
      </w:r>
      <w:r w:rsidRPr="004244CB">
        <w:rPr>
          <w:rFonts w:hint="cs"/>
          <w:rtl/>
        </w:rPr>
        <w:t>)</w:t>
      </w:r>
      <w:r w:rsidRPr="004244CB">
        <w:rPr>
          <w:rtl/>
        </w:rPr>
        <w:tab/>
        <w:t xml:space="preserve">يشير صاحب البلاغ إلى تعرُّض صحيفة </w:t>
      </w:r>
      <w:proofErr w:type="spellStart"/>
      <w:r w:rsidRPr="004244CB">
        <w:rPr>
          <w:rtl/>
        </w:rPr>
        <w:t>أوتايان</w:t>
      </w:r>
      <w:proofErr w:type="spellEnd"/>
      <w:r w:rsidRPr="004244CB">
        <w:rPr>
          <w:rtl/>
        </w:rPr>
        <w:t xml:space="preserve"> لعدة هجمات. ففي أيار/مايو 2006، اقتحم رجال مسلحون مكاتب الصحيفة وأطلقوا النار، مما أدى إلى مقتل شخصين وإصابة آخرين؛ وفي حزيران/يونيه وتموز/يوليه 2009، تلقى الموظفون تهديدات؛ وفي آذار/مارس 2011، ذهب ضابط شرطة ادعى أنه من الحزب الديمقراطي لشعب إيلام إلى مكاتب الصحيفة وعمد إلى تخويف الموظفين؛ وفي أيار/مايو 2011، اعتُدي على أحد الموظفين؛ وفي تموز/يوليه 2011، اعتُدي على رئيس تحرير الأخبار. وقدم صاحب البلاغ نسخاً من مقالات صحفية تدعم هذه التأكيدات. </w:t>
      </w:r>
    </w:p>
  </w:footnote>
  <w:footnote w:id="17">
    <w:p w:rsidR="009E7549" w:rsidRPr="004244CB" w:rsidRDefault="009E7549" w:rsidP="006A259D">
      <w:pPr>
        <w:pStyle w:val="FootnoteText1"/>
        <w:spacing w:line="260" w:lineRule="exact"/>
        <w:textDirection w:val="tbRlV"/>
        <w:rPr>
          <w:rtl/>
          <w:lang w:val="en-GB" w:eastAsia="zh-TW"/>
        </w:rPr>
      </w:pPr>
      <w:r w:rsidRPr="004244CB">
        <w:rPr>
          <w:rFonts w:hint="cs"/>
          <w:rtl/>
          <w:lang w:val="en-GB" w:eastAsia="zh-TW"/>
        </w:rPr>
        <w:t>(</w:t>
      </w:r>
      <w:r w:rsidRPr="004244CB">
        <w:rPr>
          <w:rStyle w:val="FootnoteReference"/>
          <w:szCs w:val="26"/>
          <w:vertAlign w:val="baseline"/>
          <w:rtl/>
          <w:lang w:val="en-GB" w:eastAsia="zh-TW"/>
        </w:rPr>
        <w:footnoteRef/>
      </w:r>
      <w:r w:rsidRPr="004244CB">
        <w:rPr>
          <w:rFonts w:hint="cs"/>
          <w:rtl/>
          <w:lang w:val="en-GB" w:eastAsia="zh-TW"/>
        </w:rPr>
        <w:t>)</w:t>
      </w:r>
      <w:r w:rsidRPr="004244CB">
        <w:rPr>
          <w:rtl/>
          <w:lang w:val="en-GB" w:eastAsia="zh-TW"/>
        </w:rPr>
        <w:tab/>
      </w:r>
      <w:r w:rsidRPr="004244CB">
        <w:rPr>
          <w:rtl/>
        </w:rPr>
        <w:t>يستشهد</w:t>
      </w:r>
      <w:r w:rsidRPr="004244CB">
        <w:rPr>
          <w:rFonts w:ascii="Traditional Arabic" w:hAnsi="Traditional Arabic"/>
          <w:rtl/>
          <w:lang w:val="en-GB" w:eastAsia="zh-TW"/>
        </w:rPr>
        <w:t xml:space="preserve"> صاحب </w:t>
      </w:r>
      <w:r w:rsidRPr="004244CB">
        <w:rPr>
          <w:rtl/>
        </w:rPr>
        <w:t>البلاغ</w:t>
      </w:r>
      <w:r w:rsidRPr="004244CB">
        <w:rPr>
          <w:rFonts w:ascii="Traditional Arabic" w:hAnsi="Traditional Arabic"/>
          <w:rtl/>
          <w:lang w:val="en-GB" w:eastAsia="zh-TW"/>
        </w:rPr>
        <w:t xml:space="preserve"> بإصدارات منها </w:t>
      </w:r>
      <w:r w:rsidRPr="004244CB">
        <w:rPr>
          <w:rFonts w:ascii="Traditional Arabic" w:hAnsi="Traditional Arabic" w:hint="cs"/>
          <w:rtl/>
          <w:lang w:val="en-GB" w:eastAsia="zh-TW"/>
        </w:rPr>
        <w:t>إصدار ل</w:t>
      </w:r>
      <w:r w:rsidRPr="004244CB">
        <w:rPr>
          <w:rFonts w:ascii="Traditional Arabic" w:hAnsi="Traditional Arabic"/>
          <w:rtl/>
          <w:lang w:val="en-GB" w:eastAsia="zh-TW"/>
        </w:rPr>
        <w:t>منظمة العفو الدولية،</w:t>
      </w:r>
      <w:r w:rsidRPr="004244CB">
        <w:rPr>
          <w:rtl/>
          <w:lang w:val="en-GB" w:eastAsia="zh-TW"/>
        </w:rPr>
        <w:t xml:space="preserve"> </w:t>
      </w:r>
      <w:r w:rsidR="00D817F1" w:rsidRPr="007B0775">
        <w:rPr>
          <w:lang w:val="en-GB"/>
        </w:rPr>
        <w:t>“Media briefing: human rights in Sri Lanka” (5 November 2013)</w:t>
      </w:r>
      <w:r w:rsidRPr="004244CB">
        <w:rPr>
          <w:rtl/>
          <w:lang w:val="en-GB" w:eastAsia="zh-TW"/>
        </w:rPr>
        <w:t>؛</w:t>
      </w:r>
      <w:r w:rsidRPr="004244CB">
        <w:rPr>
          <w:rFonts w:hint="cs"/>
          <w:rtl/>
          <w:lang w:val="en-GB" w:eastAsia="zh-TW"/>
        </w:rPr>
        <w:t xml:space="preserve"> </w:t>
      </w:r>
      <w:r w:rsidRPr="004244CB">
        <w:rPr>
          <w:rFonts w:ascii="Traditional Arabic" w:hAnsi="Traditional Arabic"/>
          <w:rtl/>
          <w:lang w:val="en-GB" w:eastAsia="zh-TW"/>
        </w:rPr>
        <w:t>وبإصدار للمجلس الكندي للهجرة واللاجئين،</w:t>
      </w:r>
      <w:r w:rsidRPr="004244CB">
        <w:rPr>
          <w:rtl/>
          <w:lang w:val="en-GB" w:eastAsia="zh-TW"/>
        </w:rPr>
        <w:t xml:space="preserve"> "</w:t>
      </w:r>
      <w:r w:rsidR="00D817F1" w:rsidRPr="007B0775">
        <w:rPr>
          <w:lang w:val="en-GB"/>
        </w:rPr>
        <w:t>“Sri Lanka: Treatment of Tamil returnees to Sri Lanka, including failed refugee applicants; information on specific asylum cases” (12 February 2013)</w:t>
      </w:r>
      <w:r w:rsidR="00D817F1">
        <w:rPr>
          <w:rFonts w:hint="cs"/>
          <w:rtl/>
          <w:lang w:val="en-GB" w:eastAsia="zh-TW"/>
        </w:rPr>
        <w:t xml:space="preserve">؛ </w:t>
      </w:r>
      <w:r w:rsidRPr="004244CB">
        <w:rPr>
          <w:rFonts w:ascii="Traditional Arabic" w:hAnsi="Traditional Arabic" w:hint="cs"/>
          <w:rtl/>
          <w:lang w:val="en-GB" w:eastAsia="zh-TW"/>
        </w:rPr>
        <w:t>وبا</w:t>
      </w:r>
      <w:r w:rsidRPr="004244CB">
        <w:rPr>
          <w:rFonts w:ascii="Traditional Arabic" w:hAnsi="Traditional Arabic"/>
          <w:rtl/>
          <w:lang w:val="en-GB" w:eastAsia="zh-TW"/>
        </w:rPr>
        <w:t>لمبادئ التوجيهية للمفوضية السامية للأمم المتحدة لشؤون اللاجئين المتعلقة بالأهلية (انظر الملاحظة</w:t>
      </w:r>
      <w:r w:rsidRPr="004244CB">
        <w:rPr>
          <w:rFonts w:ascii="Traditional Arabic" w:hAnsi="Traditional Arabic" w:hint="cs"/>
          <w:rtl/>
          <w:lang w:val="en-GB" w:eastAsia="zh-TW"/>
        </w:rPr>
        <w:t xml:space="preserve"> 8</w:t>
      </w:r>
      <w:r w:rsidRPr="004244CB">
        <w:rPr>
          <w:rFonts w:ascii="Traditional Arabic" w:hAnsi="Traditional Arabic"/>
          <w:rtl/>
          <w:lang w:val="en-GB" w:eastAsia="zh-TW"/>
        </w:rPr>
        <w:t xml:space="preserve"> أعلاه)؛</w:t>
      </w:r>
      <w:r w:rsidR="00D817F1" w:rsidRPr="00D817F1">
        <w:rPr>
          <w:lang w:val="en-GB"/>
        </w:rPr>
        <w:t xml:space="preserve"> </w:t>
      </w:r>
      <w:r w:rsidR="00D817F1" w:rsidRPr="007B0775">
        <w:rPr>
          <w:lang w:val="en-GB"/>
        </w:rPr>
        <w:t>International Crisis Group, “Sri Lanka’s Potemkin Peace: Democracy Under Fire”, Asia report No. 253 (13 November 2013); Freedom from Torture, “Sri Lankan Tamils tortured on return from the UK” (13 September 2012);</w:t>
      </w:r>
      <w:r w:rsidR="00D817F1" w:rsidRPr="007B0775">
        <w:rPr>
          <w:sz w:val="20"/>
          <w:lang w:val="en-GB"/>
        </w:rPr>
        <w:t xml:space="preserve"> </w:t>
      </w:r>
      <w:r w:rsidR="00D817F1" w:rsidRPr="007B0775">
        <w:rPr>
          <w:lang w:val="en-GB"/>
        </w:rPr>
        <w:t>Human Rights Watch, “UK: Suspend Deportations of Tamils to Sri Lanka - Further Reports of Torture of Returnees Highlight Extent of Problem” (29 May 2012)</w:t>
      </w:r>
      <w:r w:rsidRPr="004244CB">
        <w:rPr>
          <w:rtl/>
          <w:lang w:val="en-GB" w:eastAsia="zh-TW"/>
        </w:rPr>
        <w:t xml:space="preserve">. </w:t>
      </w:r>
    </w:p>
  </w:footnote>
  <w:footnote w:id="18">
    <w:p w:rsidR="00D817F1" w:rsidRPr="004244CB" w:rsidRDefault="00D817F1" w:rsidP="00D817F1">
      <w:pPr>
        <w:pStyle w:val="FootnoteText1"/>
      </w:pPr>
      <w:r w:rsidRPr="004244CB">
        <w:rPr>
          <w:rFonts w:hint="cs"/>
          <w:rtl/>
        </w:rPr>
        <w:t>(</w:t>
      </w:r>
      <w:r w:rsidRPr="004244CB">
        <w:t>(</w:t>
      </w:r>
      <w:r w:rsidRPr="004244CB">
        <w:rPr>
          <w:b/>
        </w:rPr>
        <w:footnoteRef/>
      </w:r>
      <w:r w:rsidRPr="004244CB">
        <w:tab/>
        <w:t>Reporters Without Borders, "Detention of IFJ Directors reflects dreadful state of media freedom in Sri Lanka" (4 November 2013).</w:t>
      </w:r>
      <w:r w:rsidRPr="004244CB">
        <w:rPr>
          <w:rFonts w:hint="cs"/>
          <w:rtl/>
        </w:rPr>
        <w:t>.</w:t>
      </w:r>
      <w:r w:rsidRPr="004244CB">
        <w:rPr>
          <w:rtl/>
        </w:rPr>
        <w:t xml:space="preserve"> </w:t>
      </w:r>
    </w:p>
  </w:footnote>
  <w:footnote w:id="19">
    <w:p w:rsidR="009E7549" w:rsidRPr="004244CB" w:rsidRDefault="009E7549" w:rsidP="0054263B">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يقدم صاحب البلاغ نسخة من مقالين صحفيين نُشرا بتاريخ</w:t>
      </w:r>
      <w:r w:rsidRPr="004244CB">
        <w:rPr>
          <w:rFonts w:hint="cs"/>
          <w:rtl/>
        </w:rPr>
        <w:t xml:space="preserve"> 13</w:t>
      </w:r>
      <w:r w:rsidRPr="004244CB">
        <w:rPr>
          <w:rtl/>
        </w:rPr>
        <w:t xml:space="preserve"> نيسان/أبريل</w:t>
      </w:r>
      <w:r w:rsidRPr="004244CB">
        <w:rPr>
          <w:rFonts w:hint="cs"/>
          <w:rtl/>
        </w:rPr>
        <w:t xml:space="preserve"> 2013</w:t>
      </w:r>
      <w:r w:rsidRPr="004244CB">
        <w:rPr>
          <w:rtl/>
        </w:rPr>
        <w:t xml:space="preserve"> وجاء فيهما أن مجموعة مسلحة غير م</w:t>
      </w:r>
      <w:r w:rsidRPr="004244CB">
        <w:rPr>
          <w:rFonts w:hint="cs"/>
          <w:rtl/>
        </w:rPr>
        <w:t>عروف</w:t>
      </w:r>
      <w:r w:rsidRPr="004244CB">
        <w:rPr>
          <w:rtl/>
        </w:rPr>
        <w:t xml:space="preserve">ة أضرمت النار في مطبعة </w:t>
      </w:r>
      <w:proofErr w:type="spellStart"/>
      <w:r w:rsidRPr="004244CB">
        <w:rPr>
          <w:rtl/>
        </w:rPr>
        <w:t>أوتايان</w:t>
      </w:r>
      <w:proofErr w:type="spellEnd"/>
      <w:r w:rsidRPr="004244CB">
        <w:rPr>
          <w:rtl/>
        </w:rPr>
        <w:t>، ويُد</w:t>
      </w:r>
      <w:r w:rsidRPr="004244CB">
        <w:rPr>
          <w:rFonts w:hint="cs"/>
          <w:rtl/>
        </w:rPr>
        <w:t>ّ</w:t>
      </w:r>
      <w:r w:rsidRPr="004244CB">
        <w:rPr>
          <w:rtl/>
        </w:rPr>
        <w:t xml:space="preserve">عى أن تلك المجموعة تنتمي إلى المخابرات العسكرية السريلانكية </w:t>
      </w:r>
      <w:r w:rsidRPr="004244CB">
        <w:t>(</w:t>
      </w:r>
      <w:proofErr w:type="spellStart"/>
      <w:r w:rsidRPr="004244CB">
        <w:t>Lankasri</w:t>
      </w:r>
      <w:proofErr w:type="spellEnd"/>
      <w:r w:rsidRPr="004244CB">
        <w:t xml:space="preserve"> News, "</w:t>
      </w:r>
      <w:proofErr w:type="spellStart"/>
      <w:r w:rsidRPr="004244CB">
        <w:t>Uthayan</w:t>
      </w:r>
      <w:proofErr w:type="spellEnd"/>
      <w:r w:rsidRPr="004244CB">
        <w:t xml:space="preserve"> printing press torched" and </w:t>
      </w:r>
      <w:proofErr w:type="spellStart"/>
      <w:r w:rsidRPr="004244CB">
        <w:t>Tamilnet</w:t>
      </w:r>
      <w:proofErr w:type="spellEnd"/>
      <w:r w:rsidRPr="004244CB">
        <w:t>, "Armed squad attacks Tamil paper office in Jaffna setting ablaze press machines")</w:t>
      </w:r>
      <w:r w:rsidRPr="004244CB">
        <w:rPr>
          <w:rtl/>
        </w:rPr>
        <w:t xml:space="preserve"> ويشير صاحب البلاغ أيضاً إلى ما نشره موقع</w:t>
      </w:r>
      <w:r w:rsidRPr="004244CB">
        <w:rPr>
          <w:rFonts w:hint="cs"/>
          <w:rtl/>
        </w:rPr>
        <w:t xml:space="preserve"> </w:t>
      </w:r>
      <w:proofErr w:type="spellStart"/>
      <w:r w:rsidRPr="004244CB">
        <w:t>Tamilnet</w:t>
      </w:r>
      <w:proofErr w:type="spellEnd"/>
      <w:r w:rsidRPr="004244CB">
        <w:rPr>
          <w:rtl/>
        </w:rPr>
        <w:t>، "</w:t>
      </w:r>
      <w:r w:rsidRPr="004244CB">
        <w:t>Attacks on media escalate in Jaffna, newspapers burnt by alleged SL military squad</w:t>
      </w:r>
      <w:r w:rsidRPr="004244CB">
        <w:rPr>
          <w:rtl/>
        </w:rPr>
        <w:t>" (</w:t>
      </w:r>
      <w:r w:rsidRPr="004244CB">
        <w:t xml:space="preserve">7 February 2013) and </w:t>
      </w:r>
      <w:proofErr w:type="spellStart"/>
      <w:r w:rsidRPr="004244CB">
        <w:t>Lankasri</w:t>
      </w:r>
      <w:proofErr w:type="spellEnd"/>
      <w:r w:rsidRPr="004244CB">
        <w:t xml:space="preserve"> News, "</w:t>
      </w:r>
      <w:proofErr w:type="spellStart"/>
      <w:r w:rsidRPr="004244CB">
        <w:t>Vampuri</w:t>
      </w:r>
      <w:proofErr w:type="spellEnd"/>
      <w:r w:rsidRPr="004244CB">
        <w:t xml:space="preserve"> newspaper journalist attacked</w:t>
      </w:r>
      <w:r w:rsidRPr="004244CB">
        <w:rPr>
          <w:rtl/>
        </w:rPr>
        <w:t>" (</w:t>
      </w:r>
      <w:r w:rsidRPr="004244CB">
        <w:t>9 March 2013)</w:t>
      </w:r>
      <w:r w:rsidRPr="004244CB">
        <w:rPr>
          <w:rtl/>
        </w:rPr>
        <w:t xml:space="preserve">. </w:t>
      </w:r>
    </w:p>
  </w:footnote>
  <w:footnote w:id="20">
    <w:p w:rsidR="009E7549" w:rsidRPr="004244CB" w:rsidRDefault="009E7549" w:rsidP="008D7D8D">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من جملة ما يستشهد به صاحب البلاغ</w:t>
      </w:r>
      <w:r w:rsidRPr="004244CB">
        <w:t>National Post, "Suspected organizer of MV Sun Sea human smuggling operation believed killed in Sri Lanka</w:t>
      </w:r>
      <w:r w:rsidRPr="004244CB">
        <w:rPr>
          <w:rtl/>
        </w:rPr>
        <w:t>" (</w:t>
      </w:r>
      <w:r w:rsidRPr="004244CB">
        <w:t>8 October 2013</w:t>
      </w:r>
      <w:r w:rsidRPr="004244CB">
        <w:rPr>
          <w:rtl/>
        </w:rPr>
        <w:t xml:space="preserve">)؛ </w:t>
      </w:r>
      <w:r w:rsidRPr="004244CB">
        <w:t xml:space="preserve">CTV News, "Second migrant deported by Canada jailed in Sri Lanka" (10 October 2013); </w:t>
      </w:r>
      <w:proofErr w:type="spellStart"/>
      <w:r w:rsidRPr="004244CB">
        <w:t>Tamilnet</w:t>
      </w:r>
      <w:proofErr w:type="spellEnd"/>
      <w:r w:rsidRPr="004244CB">
        <w:t>, "Tamil from Australia tortured, abused by Sri Lankan forces during visit to island" (25 April 2013)</w:t>
      </w:r>
      <w:r w:rsidRPr="004244CB">
        <w:rPr>
          <w:rtl/>
        </w:rPr>
        <w:t xml:space="preserve">. ويشير صاحب البلاغ أيضاً إلى تقارير عن انتهاكات حقوق الإنسان في سري </w:t>
      </w:r>
      <w:proofErr w:type="spellStart"/>
      <w:r w:rsidRPr="004244CB">
        <w:rPr>
          <w:rtl/>
        </w:rPr>
        <w:t>لانكا</w:t>
      </w:r>
      <w:proofErr w:type="spellEnd"/>
      <w:r w:rsidRPr="004244CB">
        <w:rPr>
          <w:rtl/>
        </w:rPr>
        <w:t xml:space="preserve">. </w:t>
      </w:r>
    </w:p>
  </w:footnote>
  <w:footnote w:id="21">
    <w:p w:rsidR="009E7549" w:rsidRPr="004244CB" w:rsidRDefault="009E7549" w:rsidP="0060508A">
      <w:pPr>
        <w:pStyle w:val="FootnoteText1"/>
        <w:textDirection w:val="tbRlV"/>
        <w:rPr>
          <w:spacing w:val="-4"/>
          <w:rtl/>
        </w:rPr>
      </w:pPr>
      <w:r w:rsidRPr="004244CB">
        <w:rPr>
          <w:rFonts w:hint="cs"/>
          <w:spacing w:val="-4"/>
          <w:rtl/>
        </w:rPr>
        <w:t>(</w:t>
      </w:r>
      <w:r w:rsidRPr="004244CB">
        <w:rPr>
          <w:b/>
          <w:spacing w:val="-4"/>
          <w:rtl/>
        </w:rPr>
        <w:footnoteRef/>
      </w:r>
      <w:r w:rsidRPr="004244CB">
        <w:rPr>
          <w:rFonts w:hint="cs"/>
          <w:spacing w:val="-4"/>
          <w:rtl/>
        </w:rPr>
        <w:t>)</w:t>
      </w:r>
      <w:r w:rsidRPr="004244CB">
        <w:rPr>
          <w:spacing w:val="-4"/>
          <w:rtl/>
        </w:rPr>
        <w:tab/>
        <w:t>تشير الدولة الطرف إلى أنه، في أعقاب الإصلاح التشريعي الذي جرى في عام</w:t>
      </w:r>
      <w:r w:rsidRPr="004244CB">
        <w:rPr>
          <w:rFonts w:hint="cs"/>
          <w:spacing w:val="-4"/>
          <w:rtl/>
        </w:rPr>
        <w:t xml:space="preserve"> 2010</w:t>
      </w:r>
      <w:r w:rsidRPr="004244CB">
        <w:rPr>
          <w:spacing w:val="-4"/>
          <w:rtl/>
        </w:rPr>
        <w:t>، لم تعد الطلبات المقدمة لأسباب إنسانية واعتبارات الرأفة تستند إلى أنواع المخاطر التي سبق أن قيّمها مجلس الهجرة واللاجئين وعمليات تقييم المخاطر قبل الترحيل.</w:t>
      </w:r>
      <w:r w:rsidRPr="004244CB">
        <w:rPr>
          <w:rFonts w:hint="cs"/>
          <w:spacing w:val="-4"/>
          <w:rtl/>
        </w:rPr>
        <w:t xml:space="preserve"> انظر</w:t>
      </w:r>
      <w:r w:rsidR="006A259D">
        <w:rPr>
          <w:rFonts w:hint="cs"/>
          <w:spacing w:val="-4"/>
          <w:rtl/>
        </w:rPr>
        <w:t xml:space="preserve"> </w:t>
      </w:r>
      <w:r w:rsidRPr="004244CB">
        <w:rPr>
          <w:spacing w:val="-4"/>
        </w:rPr>
        <w:t>the Immigration and Refugee Protection Act, section 25 (1.3)</w:t>
      </w:r>
      <w:r w:rsidRPr="004244CB">
        <w:rPr>
          <w:spacing w:val="-4"/>
          <w:rtl/>
        </w:rPr>
        <w:t>.</w:t>
      </w:r>
    </w:p>
  </w:footnote>
  <w:footnote w:id="22">
    <w:p w:rsidR="009E7549" w:rsidRPr="004244CB" w:rsidRDefault="009E7549" w:rsidP="0060508A">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تستشهد الدولة الطرف بالبلاغ رقم 1578/2007، </w:t>
      </w:r>
      <w:proofErr w:type="spellStart"/>
      <w:r w:rsidRPr="004244CB">
        <w:rPr>
          <w:i/>
          <w:iCs/>
          <w:rtl/>
        </w:rPr>
        <w:t>داستغير</w:t>
      </w:r>
      <w:proofErr w:type="spellEnd"/>
      <w:r w:rsidRPr="004244CB">
        <w:rPr>
          <w:i/>
          <w:iCs/>
          <w:rtl/>
        </w:rPr>
        <w:t xml:space="preserve"> ضد كندا</w:t>
      </w:r>
      <w:r w:rsidRPr="004244CB">
        <w:rPr>
          <w:rtl/>
        </w:rPr>
        <w:t xml:space="preserve">، الآراء المعتمدة في 30 تشرين الأول/أكتوبر 2008، التي رأت فيها اللجنة أن تقديم طلب لأسباب إنسانية واعتبارات الرأفة من بين سبل الانتصاف المحلية المتاحة لتحقيق انتصاف فعال لأصحاب البلاغ. </w:t>
      </w:r>
    </w:p>
  </w:footnote>
  <w:footnote w:id="23">
    <w:p w:rsidR="009E7549" w:rsidRPr="004244CB" w:rsidRDefault="009E7549" w:rsidP="008D7D8D">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تستشهد الدولة الطرف ببلاغات منها البلاغ رقم 1959/2010، </w:t>
      </w:r>
      <w:proofErr w:type="spellStart"/>
      <w:r w:rsidRPr="004244CB">
        <w:rPr>
          <w:i/>
          <w:iCs/>
          <w:rtl/>
        </w:rPr>
        <w:t>وارسام</w:t>
      </w:r>
      <w:proofErr w:type="spellEnd"/>
      <w:r w:rsidRPr="004244CB">
        <w:rPr>
          <w:i/>
          <w:iCs/>
          <w:rtl/>
        </w:rPr>
        <w:t xml:space="preserve"> ضد كندا</w:t>
      </w:r>
      <w:r w:rsidRPr="004244CB">
        <w:rPr>
          <w:rtl/>
        </w:rPr>
        <w:t xml:space="preserve">، الآراء المعتمدة في 21 تموز/يوليه 2011؛ ولجنة مناهضة التعذيب، البلاغ رقم 520/2012، </w:t>
      </w:r>
      <w:r w:rsidRPr="004244CB">
        <w:rPr>
          <w:i/>
          <w:iCs/>
          <w:rtl/>
        </w:rPr>
        <w:t>و. غ. د. ضد كندا</w:t>
      </w:r>
      <w:r w:rsidRPr="004244CB">
        <w:rPr>
          <w:rtl/>
        </w:rPr>
        <w:t>، القرار المعتمد في 26 تشرين الثاني/نوفمبر 2014.</w:t>
      </w:r>
    </w:p>
  </w:footnote>
  <w:footnote w:id="24">
    <w:p w:rsidR="009E7549" w:rsidRPr="006A259D" w:rsidRDefault="009E7549" w:rsidP="006A259D">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تلاحظ الدولة الطرف أن اللجنة قد رأت بصورة استثنائية أن العهد يطبَّق خارج الحدود الإقليمية. وتذكِّر اللجنةَ بتعليقها العام رقم 31(2004) بشأن طبيعة الالتزام القانوني العام المفروض على الدول الأطراف في العهد، الذي جاء فيه أن من الالتزامات الناشئة عن المادة</w:t>
      </w:r>
      <w:r w:rsidR="006A259D">
        <w:rPr>
          <w:rFonts w:hint="cs"/>
          <w:rtl/>
        </w:rPr>
        <w:t xml:space="preserve"> </w:t>
      </w:r>
      <w:r w:rsidRPr="004244CB">
        <w:rPr>
          <w:rtl/>
        </w:rPr>
        <w:t>2 من العهد عدم ترحيل أي شخص متى وُجدت أسباب وجيهة تحمل على الاعتقاد باحتمال تعرضه فعلاً لضرر لا سبيل إلى جبره، من قبيل الخطر المحدد في المادتين 6 و7 من العهد (انظر الفقرة</w:t>
      </w:r>
      <w:r w:rsidR="006A259D">
        <w:rPr>
          <w:rFonts w:hint="cs"/>
          <w:rtl/>
        </w:rPr>
        <w:t xml:space="preserve"> </w:t>
      </w:r>
      <w:r w:rsidRPr="004244CB">
        <w:rPr>
          <w:rtl/>
        </w:rPr>
        <w:t xml:space="preserve">12 من الوثيقة </w:t>
      </w:r>
      <w:r w:rsidRPr="004244CB">
        <w:t>CCPR/C/21/Rev.1/Add. 13</w:t>
      </w:r>
      <w:r w:rsidRPr="004244CB">
        <w:rPr>
          <w:rtl/>
        </w:rPr>
        <w:t>). وتقتبس الدولة الطرف أيضاً التعليق العام رقم 35(2014) بشأن المادة 9 التي تنص على أن إعادة شخص إلى بلد من البلدان مع وجود أسباب حقيقية تدعو إلى الاعتقاد بأنه سيواجه فيه خطراً حقيقياً بالتعرض لانتهاك جسيم لحريته أو أمنه الشخصي، مثل الاحتجاز التعسفي المطول، قد يعادل المعاملة اللاإنسانية المحظورة بموجب المادة</w:t>
      </w:r>
      <w:r w:rsidRPr="004244CB">
        <w:rPr>
          <w:rFonts w:hint="cs"/>
          <w:rtl/>
        </w:rPr>
        <w:t> </w:t>
      </w:r>
      <w:r w:rsidRPr="004244CB">
        <w:rPr>
          <w:rtl/>
        </w:rPr>
        <w:t xml:space="preserve">7 من العهد (انظر الفقرة 57 من الوثيقة </w:t>
      </w:r>
      <w:r w:rsidR="006A259D">
        <w:rPr>
          <w:rFonts w:hint="cs"/>
          <w:rtl/>
        </w:rPr>
        <w:t>(</w:t>
      </w:r>
      <w:r w:rsidRPr="004244CB">
        <w:t>CCPR/C/GC/35</w:t>
      </w:r>
      <w:r w:rsidRPr="004244CB">
        <w:t>‬</w:t>
      </w:r>
      <w:r w:rsidR="006A259D">
        <w:rPr>
          <w:rFonts w:hint="cs"/>
          <w:rtl/>
        </w:rPr>
        <w:t>).</w:t>
      </w:r>
    </w:p>
  </w:footnote>
  <w:footnote w:id="25">
    <w:p w:rsidR="009E7549" w:rsidRPr="004244CB" w:rsidRDefault="009E7549" w:rsidP="00C47C8A">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يشار هنا إلى البلاغ رقم1881/2009، </w:t>
      </w:r>
      <w:proofErr w:type="spellStart"/>
      <w:r w:rsidRPr="004244CB">
        <w:rPr>
          <w:i/>
          <w:iCs/>
          <w:rtl/>
        </w:rPr>
        <w:t>شكيل</w:t>
      </w:r>
      <w:proofErr w:type="spellEnd"/>
      <w:r w:rsidRPr="004244CB">
        <w:rPr>
          <w:i/>
          <w:iCs/>
          <w:rtl/>
        </w:rPr>
        <w:t xml:space="preserve"> ضد كندا،</w:t>
      </w:r>
      <w:r w:rsidRPr="004244CB">
        <w:rPr>
          <w:rtl/>
        </w:rPr>
        <w:t xml:space="preserve"> الآراء المعتمدة في 24 تموز/يوليه 2013 وإلى السوابق القضائية للمحكمة الأوروبية لحقوق الإنسان، ولا سيما فيما يتعلق بآراء المحكمة بشأن الانطباق الإقليمي للاتفاقية الأوروبية لحماية حقوق الإنسان والحريات الأساسية، الطلب رقم 14038/88، قضية </w:t>
      </w:r>
      <w:proofErr w:type="spellStart"/>
      <w:r w:rsidRPr="004244CB">
        <w:rPr>
          <w:i/>
          <w:iCs/>
          <w:rtl/>
        </w:rPr>
        <w:t>سورينغ</w:t>
      </w:r>
      <w:proofErr w:type="spellEnd"/>
      <w:r w:rsidRPr="004244CB">
        <w:rPr>
          <w:i/>
          <w:iCs/>
          <w:rtl/>
        </w:rPr>
        <w:t xml:space="preserve"> ضد المملكة المتحدة</w:t>
      </w:r>
      <w:r w:rsidRPr="004244CB">
        <w:rPr>
          <w:rtl/>
        </w:rPr>
        <w:t>، 7 تموز/يوليه 1989، الفقرة 86.</w:t>
      </w:r>
    </w:p>
  </w:footnote>
  <w:footnote w:id="26">
    <w:p w:rsidR="009E7549" w:rsidRPr="004244CB" w:rsidRDefault="009E7549" w:rsidP="00C47C8A">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يشار إلى العديد من البلاغات المقدمة إلى اللجنة، بما فيها البلاغ رقم 1455/2006، </w:t>
      </w:r>
      <w:proofErr w:type="spellStart"/>
      <w:r w:rsidRPr="004244CB">
        <w:rPr>
          <w:i/>
          <w:iCs/>
          <w:rtl/>
        </w:rPr>
        <w:t>كاور</w:t>
      </w:r>
      <w:proofErr w:type="spellEnd"/>
      <w:r w:rsidRPr="004244CB">
        <w:rPr>
          <w:i/>
          <w:iCs/>
          <w:rtl/>
        </w:rPr>
        <w:t xml:space="preserve"> ضد كندا،</w:t>
      </w:r>
      <w:r w:rsidRPr="004244CB">
        <w:rPr>
          <w:rtl/>
        </w:rPr>
        <w:t xml:space="preserve"> القرار المعتمد في 30 تشرين الأول/أكتوبر 2008.</w:t>
      </w:r>
    </w:p>
  </w:footnote>
  <w:footnote w:id="27">
    <w:p w:rsidR="009E7549" w:rsidRPr="004244CB" w:rsidRDefault="009E7549" w:rsidP="00375172">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t>مثل</w:t>
      </w:r>
      <w:r w:rsidRPr="004244CB">
        <w:rPr>
          <w:rtl/>
        </w:rPr>
        <w:t xml:space="preserve">ما جاء في الشهادة الطبية التي قدمها صاحب البلاغ، وعلى نحو ما أكده السيد ن. ر. في رسالته. </w:t>
      </w:r>
    </w:p>
  </w:footnote>
  <w:footnote w:id="28">
    <w:p w:rsidR="009E7549" w:rsidRPr="004244CB" w:rsidRDefault="009E7549" w:rsidP="006A259D">
      <w:pPr>
        <w:pStyle w:val="FootnoteText1"/>
        <w:textDirection w:val="tbRlV"/>
        <w:rPr>
          <w:spacing w:val="-4"/>
          <w:rtl/>
        </w:rPr>
      </w:pPr>
      <w:r w:rsidRPr="004244CB">
        <w:rPr>
          <w:rFonts w:hint="cs"/>
          <w:rtl/>
        </w:rPr>
        <w:t>(</w:t>
      </w:r>
      <w:r w:rsidRPr="004244CB">
        <w:rPr>
          <w:b/>
          <w:rtl/>
        </w:rPr>
        <w:footnoteRef/>
      </w:r>
      <w:r w:rsidRPr="004244CB">
        <w:rPr>
          <w:rFonts w:hint="cs"/>
          <w:rtl/>
        </w:rPr>
        <w:t>)</w:t>
      </w:r>
      <w:r w:rsidRPr="004244CB">
        <w:rPr>
          <w:rtl/>
        </w:rPr>
        <w:tab/>
        <w:t xml:space="preserve">تستشهد الدولة الطرف بعدة مصادر، منها الملاحظات الختامية للجنة مناهضة التعذيب بشأن سري </w:t>
      </w:r>
      <w:proofErr w:type="spellStart"/>
      <w:r w:rsidRPr="004244CB">
        <w:rPr>
          <w:rtl/>
        </w:rPr>
        <w:t>لانكا</w:t>
      </w:r>
      <w:proofErr w:type="spellEnd"/>
      <w:r w:rsidRPr="004244CB">
        <w:rPr>
          <w:rFonts w:hint="cs"/>
          <w:rtl/>
        </w:rPr>
        <w:t xml:space="preserve"> </w:t>
      </w:r>
      <w:r w:rsidRPr="004244CB">
        <w:t>(CAT/C/LKA/CO/3-4)</w:t>
      </w:r>
      <w:r w:rsidRPr="004244CB">
        <w:rPr>
          <w:rtl/>
        </w:rPr>
        <w:t xml:space="preserve">؛ المبادئ التوجيهية للمفوضية السامية للأمم المتحدة لشؤون اللاجئين المتعلقة </w:t>
      </w:r>
      <w:r w:rsidRPr="004244CB">
        <w:rPr>
          <w:spacing w:val="-4"/>
          <w:rtl/>
        </w:rPr>
        <w:t>بالأهلية (انظر الملاحظة</w:t>
      </w:r>
      <w:r w:rsidR="006A259D">
        <w:rPr>
          <w:rFonts w:hint="cs"/>
          <w:spacing w:val="-4"/>
          <w:rtl/>
        </w:rPr>
        <w:t xml:space="preserve"> 8</w:t>
      </w:r>
      <w:r w:rsidRPr="004244CB">
        <w:rPr>
          <w:spacing w:val="-4"/>
          <w:rtl/>
        </w:rPr>
        <w:t xml:space="preserve"> أعلاه)؛ </w:t>
      </w:r>
      <w:r w:rsidRPr="004244CB">
        <w:rPr>
          <w:spacing w:val="-4"/>
        </w:rPr>
        <w:t>United States Department of State, Country Reports on Human Rights Practices for 2013: Sri Lanka (27 February 2014), available from www.state.gov/j/drl/rls/hrrpt/2013 /</w:t>
      </w:r>
      <w:proofErr w:type="spellStart"/>
      <w:r w:rsidRPr="004244CB">
        <w:rPr>
          <w:spacing w:val="-4"/>
        </w:rPr>
        <w:t>sca</w:t>
      </w:r>
      <w:proofErr w:type="spellEnd"/>
      <w:r w:rsidRPr="004244CB">
        <w:rPr>
          <w:spacing w:val="-4"/>
        </w:rPr>
        <w:t xml:space="preserve">/220404.htm; </w:t>
      </w:r>
      <w:dir w:val="rtl">
        <w:r>
          <w:rPr>
            <w:rFonts w:hint="cs"/>
            <w:spacing w:val="-4"/>
            <w:rtl/>
          </w:rPr>
          <w:t xml:space="preserve"> </w:t>
        </w:r>
        <w:r w:rsidRPr="004244CB">
          <w:rPr>
            <w:spacing w:val="-4"/>
            <w:rtl/>
          </w:rPr>
          <w:t>(</w:t>
        </w:r>
        <w:r w:rsidRPr="004244CB">
          <w:rPr>
            <w:rFonts w:hint="cs"/>
            <w:spacing w:val="-4"/>
            <w:rtl/>
          </w:rPr>
          <w:t xml:space="preserve">14 </w:t>
        </w:r>
        <w:r w:rsidRPr="004244CB">
          <w:rPr>
            <w:spacing w:val="-4"/>
            <w:rtl/>
          </w:rPr>
          <w:t xml:space="preserve">منظمة هيومان </w:t>
        </w:r>
        <w:proofErr w:type="spellStart"/>
        <w:r w:rsidRPr="004244CB">
          <w:rPr>
            <w:spacing w:val="-4"/>
            <w:rtl/>
          </w:rPr>
          <w:t>رايتس</w:t>
        </w:r>
        <w:proofErr w:type="spellEnd"/>
        <w:r w:rsidRPr="004244CB">
          <w:rPr>
            <w:spacing w:val="-4"/>
            <w:rtl/>
          </w:rPr>
          <w:t xml:space="preserve"> </w:t>
        </w:r>
        <w:proofErr w:type="spellStart"/>
        <w:r w:rsidRPr="004244CB">
          <w:rPr>
            <w:spacing w:val="-4"/>
            <w:rtl/>
          </w:rPr>
          <w:t>ووتش</w:t>
        </w:r>
        <w:proofErr w:type="spellEnd"/>
        <w:r w:rsidRPr="004244CB">
          <w:rPr>
            <w:spacing w:val="-4"/>
            <w:rtl/>
          </w:rPr>
          <w:t>،</w:t>
        </w:r>
        <w:r w:rsidRPr="004244CB">
          <w:rPr>
            <w:spacing w:val="-4"/>
          </w:rPr>
          <w:t>Human Rights Watch, "World Report 2014 – Sri Lanka", available from www.hrw.org/world-report/2014/country-chapters/sri-lanka</w:t>
        </w:r>
        <w:r w:rsidRPr="004244CB">
          <w:rPr>
            <w:spacing w:val="-4"/>
            <w:rtl/>
          </w:rPr>
          <w:t xml:space="preserve">؛ مذكرة توجيهات عملية بشأن سري </w:t>
        </w:r>
        <w:proofErr w:type="spellStart"/>
        <w:r w:rsidRPr="004244CB">
          <w:rPr>
            <w:spacing w:val="-4"/>
            <w:rtl/>
          </w:rPr>
          <w:t>لانكا</w:t>
        </w:r>
        <w:proofErr w:type="spellEnd"/>
        <w:r w:rsidRPr="004244CB">
          <w:rPr>
            <w:spacing w:val="-4"/>
            <w:rtl/>
          </w:rPr>
          <w:t xml:space="preserve"> (انظر الحاشية </w:t>
        </w:r>
        <w:r w:rsidRPr="004244CB">
          <w:rPr>
            <w:rFonts w:hint="cs"/>
            <w:spacing w:val="-4"/>
            <w:rtl/>
          </w:rPr>
          <w:t xml:space="preserve">7 </w:t>
        </w:r>
        <w:r w:rsidRPr="004244CB">
          <w:rPr>
            <w:spacing w:val="-4"/>
            <w:rtl/>
          </w:rPr>
          <w:t xml:space="preserve">أعلاه)؛ </w:t>
        </w:r>
        <w:r w:rsidRPr="004244CB">
          <w:rPr>
            <w:spacing w:val="-4"/>
          </w:rPr>
          <w:t>United Kingdom Immigration and Asylum Chamber, GJ and others (post-civil war: returnees) Sri Lanka CG [2013] UKUT 00319 (IAC), available from www.refworld.org/</w:t>
        </w:r>
        <w:proofErr w:type="spellStart"/>
        <w:r w:rsidRPr="004244CB">
          <w:rPr>
            <w:spacing w:val="-4"/>
          </w:rPr>
          <w:t>pdfid</w:t>
        </w:r>
        <w:proofErr w:type="spellEnd"/>
        <w:r w:rsidRPr="004244CB">
          <w:rPr>
            <w:spacing w:val="-4"/>
          </w:rPr>
          <w:t>/51da951c4.pdf</w:t>
        </w:r>
        <w:r w:rsidRPr="004244CB">
          <w:rPr>
            <w:spacing w:val="-4"/>
          </w:rPr>
          <w:t>‬</w:t>
        </w:r>
        <w:r w:rsidRPr="004244CB">
          <w:rPr>
            <w:spacing w:val="-4"/>
          </w:rPr>
          <w:t>‬</w:t>
        </w:r>
        <w:r w:rsidRPr="004244CB">
          <w:rPr>
            <w:spacing w:val="-4"/>
          </w:rPr>
          <w:t>‬</w:t>
        </w:r>
        <w:r w:rsidRPr="004244CB">
          <w:rPr>
            <w:rFonts w:hint="cs"/>
            <w:spacing w:val="-4"/>
            <w:rtl/>
          </w:rPr>
          <w:t>.</w:t>
        </w:r>
        <w:r w:rsidR="00280CAF">
          <w:t>‬</w:t>
        </w:r>
        <w:r w:rsidR="00037179">
          <w:t>‬</w:t>
        </w:r>
      </w:dir>
    </w:p>
  </w:footnote>
  <w:footnote w:id="29">
    <w:p w:rsidR="009E7549" w:rsidRPr="004244CB" w:rsidRDefault="009E7549" w:rsidP="00483A8F">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تستشهد الدولة الطرف بوثائق منها المبادئ التوجيهية المتعلقة بالأهلية (انظر الحاشية 8 أعلاه)، التي تنص على أن "الإتيان من منطقة كانت تسيطر عليها حركة نمور تحرير </w:t>
      </w:r>
      <w:proofErr w:type="spellStart"/>
      <w:r w:rsidRPr="004244CB">
        <w:rPr>
          <w:rtl/>
        </w:rPr>
        <w:t>تاميل</w:t>
      </w:r>
      <w:proofErr w:type="spellEnd"/>
      <w:r w:rsidRPr="004244CB">
        <w:rPr>
          <w:rtl/>
        </w:rPr>
        <w:t xml:space="preserve"> إيلام في حد ذاته لا يسفر عن الحاجة إلى الحماية الدولية للاجئين بالمعنى الوارد في اتفاقية عام 1951 وبروتوكول عام 1967 الملحق بها.</w:t>
      </w:r>
    </w:p>
  </w:footnote>
  <w:footnote w:id="30">
    <w:p w:rsidR="009E7549" w:rsidRPr="004244CB" w:rsidRDefault="009E7549" w:rsidP="006A259D">
      <w:pPr>
        <w:pStyle w:val="FootnoteText1"/>
        <w:textDirection w:val="tbRlV"/>
        <w:rPr>
          <w:spacing w:val="-4"/>
          <w:rtl/>
        </w:rPr>
      </w:pPr>
      <w:r w:rsidRPr="004244CB">
        <w:rPr>
          <w:rFonts w:hint="cs"/>
          <w:rtl/>
        </w:rPr>
        <w:t>(</w:t>
      </w:r>
      <w:r w:rsidRPr="004244CB">
        <w:rPr>
          <w:b/>
          <w:rtl/>
        </w:rPr>
        <w:footnoteRef/>
      </w:r>
      <w:r w:rsidRPr="004244CB">
        <w:rPr>
          <w:rFonts w:hint="cs"/>
          <w:rtl/>
        </w:rPr>
        <w:t>)</w:t>
      </w:r>
      <w:r w:rsidRPr="004244CB">
        <w:rPr>
          <w:rtl/>
        </w:rPr>
        <w:tab/>
        <w:t>تقول الدولة الطرف إنه، وفقا</w:t>
      </w:r>
      <w:r w:rsidR="006A259D">
        <w:rPr>
          <w:rFonts w:hint="cs"/>
          <w:rtl/>
        </w:rPr>
        <w:t>ً</w:t>
      </w:r>
      <w:r w:rsidRPr="004244CB">
        <w:rPr>
          <w:rtl/>
        </w:rPr>
        <w:t xml:space="preserve"> للمبادئ التوجيهية المتعلقة بالأهلية (انظر الحاشية</w:t>
      </w:r>
      <w:r w:rsidRPr="004244CB">
        <w:rPr>
          <w:rFonts w:hint="cs"/>
          <w:rtl/>
        </w:rPr>
        <w:t xml:space="preserve"> 8 </w:t>
      </w:r>
      <w:r w:rsidRPr="004244CB">
        <w:rPr>
          <w:rtl/>
        </w:rPr>
        <w:t>أعلاه</w:t>
      </w:r>
      <w:r w:rsidRPr="004244CB">
        <w:rPr>
          <w:rFonts w:hint="cs"/>
          <w:rtl/>
        </w:rPr>
        <w:t>)</w:t>
      </w:r>
      <w:r w:rsidRPr="004244CB">
        <w:rPr>
          <w:rtl/>
        </w:rPr>
        <w:t>، يجوز للشرطة أو</w:t>
      </w:r>
      <w:r w:rsidRPr="004244CB">
        <w:rPr>
          <w:rFonts w:hint="cs"/>
          <w:rtl/>
        </w:rPr>
        <w:t> </w:t>
      </w:r>
      <w:r w:rsidRPr="004244CB">
        <w:rPr>
          <w:rtl/>
        </w:rPr>
        <w:t xml:space="preserve">لمؤسسة الجيش في مناطق معينة أن تستجوب و/أو تحتجز بعض الأفراد من </w:t>
      </w:r>
      <w:proofErr w:type="spellStart"/>
      <w:r w:rsidRPr="004244CB">
        <w:rPr>
          <w:rtl/>
        </w:rPr>
        <w:t>التاميل</w:t>
      </w:r>
      <w:proofErr w:type="spellEnd"/>
      <w:r w:rsidRPr="004244CB">
        <w:rPr>
          <w:rtl/>
        </w:rPr>
        <w:t xml:space="preserve"> العائدين في غضون</w:t>
      </w:r>
      <w:r w:rsidRPr="004244CB">
        <w:rPr>
          <w:rFonts w:hint="cs"/>
          <w:rtl/>
        </w:rPr>
        <w:t> </w:t>
      </w:r>
      <w:r w:rsidRPr="004244CB">
        <w:rPr>
          <w:spacing w:val="-4"/>
          <w:rtl/>
        </w:rPr>
        <w:t>الأسابيع الأولى بعد وصولهم. المرجع نفسه، الصفحتان</w:t>
      </w:r>
      <w:r w:rsidR="006A259D">
        <w:rPr>
          <w:rFonts w:hint="cs"/>
          <w:spacing w:val="-4"/>
          <w:rtl/>
        </w:rPr>
        <w:t xml:space="preserve"> 7</w:t>
      </w:r>
      <w:r w:rsidRPr="004244CB">
        <w:rPr>
          <w:spacing w:val="-4"/>
          <w:rtl/>
        </w:rPr>
        <w:t xml:space="preserve"> و</w:t>
      </w:r>
      <w:r w:rsidRPr="004244CB">
        <w:rPr>
          <w:rFonts w:hint="cs"/>
          <w:spacing w:val="-4"/>
          <w:rtl/>
        </w:rPr>
        <w:t xml:space="preserve">8. </w:t>
      </w:r>
      <w:r w:rsidRPr="004244CB">
        <w:rPr>
          <w:spacing w:val="-4"/>
          <w:rtl/>
        </w:rPr>
        <w:t xml:space="preserve">يشار أيضاً من ضمن المراجع إلى </w:t>
      </w:r>
      <w:r w:rsidRPr="004244CB">
        <w:rPr>
          <w:spacing w:val="-4"/>
        </w:rPr>
        <w:t>United</w:t>
      </w:r>
      <w:r w:rsidR="006A259D">
        <w:rPr>
          <w:spacing w:val="-4"/>
        </w:rPr>
        <w:br/>
      </w:r>
      <w:r w:rsidRPr="004244CB">
        <w:rPr>
          <w:spacing w:val="-4"/>
        </w:rPr>
        <w:t xml:space="preserve"> Kingdom Immigration and Asylum Chamber, GJ and others (post-civil war: returnees) Sri Lanka CG</w:t>
      </w:r>
      <w:r w:rsidR="006A259D">
        <w:rPr>
          <w:spacing w:val="-4"/>
        </w:rPr>
        <w:t xml:space="preserve"> </w:t>
      </w:r>
      <w:r w:rsidRPr="004244CB">
        <w:rPr>
          <w:spacing w:val="-4"/>
        </w:rPr>
        <w:t>[2013] UKUT 00319 (IAC)</w:t>
      </w:r>
      <w:r w:rsidRPr="004244CB">
        <w:rPr>
          <w:spacing w:val="-4"/>
          <w:rtl/>
        </w:rPr>
        <w:t xml:space="preserve">؛ </w:t>
      </w:r>
      <w:r w:rsidRPr="004244CB">
        <w:rPr>
          <w:spacing w:val="-4"/>
        </w:rPr>
        <w:t>UKUT 00319 (IAC)</w:t>
      </w:r>
      <w:r w:rsidRPr="004244CB">
        <w:rPr>
          <w:spacing w:val="-4"/>
          <w:rtl/>
        </w:rPr>
        <w:t>، متاح على هذا الرابط:</w:t>
      </w:r>
      <w:r w:rsidRPr="004244CB">
        <w:rPr>
          <w:rFonts w:hint="cs"/>
          <w:spacing w:val="-4"/>
          <w:rtl/>
        </w:rPr>
        <w:t xml:space="preserve"> </w:t>
      </w:r>
      <w:r w:rsidRPr="004244CB">
        <w:rPr>
          <w:spacing w:val="-4"/>
        </w:rPr>
        <w:t>www.refworld.org/pdfid /51da951c4.pdf</w:t>
      </w:r>
      <w:r w:rsidRPr="004244CB">
        <w:rPr>
          <w:spacing w:val="-4"/>
          <w:rtl/>
        </w:rPr>
        <w:t xml:space="preserve">. </w:t>
      </w:r>
    </w:p>
  </w:footnote>
  <w:footnote w:id="31">
    <w:p w:rsidR="009007AF" w:rsidRDefault="009E7549" w:rsidP="009007AF">
      <w:pPr>
        <w:pStyle w:val="FootnoteText1"/>
        <w:spacing w:line="260" w:lineRule="exact"/>
        <w:textDirection w:val="tbRlV"/>
        <w:rPr>
          <w:rtl/>
        </w:rPr>
      </w:pPr>
      <w:r w:rsidRPr="004244CB">
        <w:rPr>
          <w:rFonts w:hint="cs"/>
          <w:rtl/>
        </w:rPr>
        <w:t>(</w:t>
      </w:r>
      <w:r w:rsidRPr="004244CB">
        <w:rPr>
          <w:b/>
          <w:rtl/>
        </w:rPr>
        <w:footnoteRef/>
      </w:r>
      <w:r w:rsidRPr="004244CB">
        <w:rPr>
          <w:rFonts w:hint="cs"/>
          <w:rtl/>
        </w:rPr>
        <w:t>)</w:t>
      </w:r>
      <w:r w:rsidRPr="004244CB">
        <w:rPr>
          <w:rtl/>
        </w:rPr>
        <w:tab/>
        <w:t>انظر</w:t>
      </w:r>
      <w:r w:rsidRPr="004244CB">
        <w:t>United Kingdom Immigration and Asylum Chamber, GJ and others (post-civil war: returnees) Sri Lanka CG [2013] UKUT 00319 (IAC)</w:t>
      </w:r>
      <w:r w:rsidRPr="004244CB">
        <w:rPr>
          <w:rtl/>
        </w:rPr>
        <w:t xml:space="preserve">؛ </w:t>
      </w:r>
      <w:r w:rsidRPr="004244CB">
        <w:t>UKUT 00319 (IAC)</w:t>
      </w:r>
      <w:r w:rsidRPr="004244CB">
        <w:rPr>
          <w:rtl/>
        </w:rPr>
        <w:t>، متاح على هذا الرابط:</w:t>
      </w:r>
    </w:p>
    <w:p w:rsidR="009E7549" w:rsidRPr="004244CB" w:rsidRDefault="009007AF" w:rsidP="009007AF">
      <w:pPr>
        <w:pStyle w:val="FootnoteText1"/>
        <w:spacing w:line="260" w:lineRule="exact"/>
        <w:textDirection w:val="tbRlV"/>
        <w:rPr>
          <w:rtl/>
        </w:rPr>
      </w:pPr>
      <w:r>
        <w:rPr>
          <w:rFonts w:hint="cs"/>
          <w:rtl/>
        </w:rPr>
        <w:tab/>
      </w:r>
      <w:r w:rsidR="009E7549" w:rsidRPr="004244CB">
        <w:t>www.refworld.org/pdfid/51da951c4.pdf</w:t>
      </w:r>
      <w:r w:rsidR="009E7549" w:rsidRPr="004244CB">
        <w:rPr>
          <w:rtl/>
        </w:rPr>
        <w:t>.</w:t>
      </w:r>
    </w:p>
  </w:footnote>
  <w:footnote w:id="32">
    <w:p w:rsidR="009E7549" w:rsidRPr="004244CB" w:rsidRDefault="009E7549" w:rsidP="006A259D">
      <w:pPr>
        <w:pStyle w:val="FootnoteText1"/>
        <w:textDirection w:val="tbRlV"/>
        <w:rPr>
          <w:rtl/>
          <w:lang w:val="en-GB" w:eastAsia="zh-TW"/>
        </w:rPr>
      </w:pPr>
      <w:r w:rsidRPr="004244CB">
        <w:rPr>
          <w:rFonts w:hint="cs"/>
          <w:rtl/>
          <w:lang w:val="en-GB" w:eastAsia="zh-TW"/>
        </w:rPr>
        <w:t>(</w:t>
      </w:r>
      <w:r w:rsidRPr="004244CB">
        <w:rPr>
          <w:rStyle w:val="FootnoteReference"/>
          <w:szCs w:val="26"/>
          <w:vertAlign w:val="baseline"/>
          <w:rtl/>
          <w:lang w:val="en-GB" w:eastAsia="zh-TW"/>
        </w:rPr>
        <w:footnoteRef/>
      </w:r>
      <w:r w:rsidRPr="004244CB">
        <w:rPr>
          <w:rFonts w:hint="cs"/>
          <w:rtl/>
          <w:lang w:val="en-GB" w:eastAsia="zh-TW"/>
        </w:rPr>
        <w:t>)</w:t>
      </w:r>
      <w:r w:rsidRPr="004244CB">
        <w:rPr>
          <w:rFonts w:hint="cs"/>
          <w:rtl/>
          <w:lang w:val="en-GB" w:eastAsia="zh-TW"/>
        </w:rPr>
        <w:tab/>
      </w:r>
      <w:r w:rsidRPr="004244CB">
        <w:rPr>
          <w:rFonts w:ascii="Traditional Arabic" w:hAnsi="Traditional Arabic"/>
          <w:rtl/>
          <w:lang w:val="en-GB" w:eastAsia="zh-TW"/>
        </w:rPr>
        <w:t>انظر</w:t>
      </w:r>
      <w:r w:rsidRPr="004244CB">
        <w:rPr>
          <w:rtl/>
          <w:lang w:val="en-GB" w:eastAsia="zh-TW"/>
        </w:rPr>
        <w:t>:</w:t>
      </w:r>
      <w:r w:rsidRPr="004244CB">
        <w:rPr>
          <w:rFonts w:hint="cs"/>
          <w:rtl/>
          <w:lang w:val="en-GB" w:eastAsia="zh-TW"/>
        </w:rPr>
        <w:t xml:space="preserve"> </w:t>
      </w:r>
      <w:r w:rsidRPr="004244CB">
        <w:rPr>
          <w:lang w:val="en-GB" w:eastAsia="zh-TW"/>
        </w:rPr>
        <w:t>United States Department of state</w:t>
      </w:r>
      <w:r w:rsidRPr="004244CB">
        <w:rPr>
          <w:rtl/>
          <w:lang w:val="en-GB" w:eastAsia="zh-TW"/>
        </w:rPr>
        <w:t xml:space="preserve">، </w:t>
      </w:r>
      <w:r w:rsidRPr="004244CB">
        <w:rPr>
          <w:spacing w:val="-4"/>
          <w:lang w:val="en-GB" w:eastAsia="zh-TW"/>
        </w:rPr>
        <w:t>Country Reports on Human Rights Practices for 2013 for 2013: Sri Lanka (27 February 2014</w:t>
      </w:r>
      <w:r w:rsidRPr="004244CB">
        <w:rPr>
          <w:spacing w:val="-4"/>
          <w:rtl/>
          <w:lang w:val="en-GB" w:eastAsia="zh-TW"/>
        </w:rPr>
        <w:t xml:space="preserve">، </w:t>
      </w:r>
      <w:r w:rsidRPr="004244CB">
        <w:rPr>
          <w:rFonts w:ascii="Traditional Arabic" w:hAnsi="Traditional Arabic"/>
          <w:spacing w:val="-4"/>
          <w:rtl/>
          <w:lang w:val="en-GB" w:eastAsia="zh-TW"/>
        </w:rPr>
        <w:t>متاح على هذا الرابط</w:t>
      </w:r>
      <w:r w:rsidRPr="004244CB">
        <w:rPr>
          <w:rFonts w:ascii="Traditional Arabic" w:hAnsi="Traditional Arabic" w:hint="cs"/>
          <w:spacing w:val="-4"/>
          <w:rtl/>
          <w:lang w:val="en-GB" w:eastAsia="zh-TW"/>
        </w:rPr>
        <w:t>:</w:t>
      </w:r>
      <w:r w:rsidRPr="004244CB">
        <w:rPr>
          <w:spacing w:val="-4"/>
          <w:lang w:val="en-GB" w:eastAsia="zh-TW"/>
        </w:rPr>
        <w:t>www.state.gov/j/drl/rls/hrrpt/2013/sca/</w:t>
      </w:r>
      <w:r w:rsidR="006A259D">
        <w:rPr>
          <w:spacing w:val="-4"/>
          <w:lang w:val="en-GB" w:eastAsia="zh-TW"/>
        </w:rPr>
        <w:t xml:space="preserve"> </w:t>
      </w:r>
      <w:r w:rsidRPr="004244CB">
        <w:rPr>
          <w:spacing w:val="-4"/>
          <w:lang w:val="en-GB" w:eastAsia="zh-TW"/>
        </w:rPr>
        <w:t>220404.htm</w:t>
      </w:r>
      <w:r w:rsidRPr="004244CB">
        <w:rPr>
          <w:rFonts w:hint="cs"/>
          <w:rtl/>
          <w:lang w:val="en-GB" w:eastAsia="zh-TW"/>
        </w:rPr>
        <w:t>.</w:t>
      </w:r>
    </w:p>
  </w:footnote>
  <w:footnote w:id="33">
    <w:p w:rsidR="009E7549" w:rsidRPr="004244CB" w:rsidRDefault="009E7549" w:rsidP="004244CB">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تستشهد الدولة الطرف، على سبيل المثال، بالبلاغ رقم</w:t>
      </w:r>
      <w:r w:rsidR="006A259D">
        <w:rPr>
          <w:rFonts w:hint="cs"/>
          <w:rtl/>
        </w:rPr>
        <w:t xml:space="preserve"> </w:t>
      </w:r>
      <w:r w:rsidRPr="004244CB">
        <w:rPr>
          <w:rtl/>
        </w:rPr>
        <w:t xml:space="preserve">1578/2007، </w:t>
      </w:r>
      <w:proofErr w:type="spellStart"/>
      <w:r w:rsidRPr="004244CB">
        <w:rPr>
          <w:i/>
          <w:iCs/>
          <w:rtl/>
        </w:rPr>
        <w:t>داستغير</w:t>
      </w:r>
      <w:proofErr w:type="spellEnd"/>
      <w:r w:rsidRPr="004244CB">
        <w:rPr>
          <w:i/>
          <w:iCs/>
          <w:rtl/>
        </w:rPr>
        <w:t xml:space="preserve"> ضد كندا</w:t>
      </w:r>
      <w:r w:rsidRPr="004244CB">
        <w:rPr>
          <w:rtl/>
        </w:rPr>
        <w:t>، القرار المعتمد في</w:t>
      </w:r>
      <w:r>
        <w:rPr>
          <w:rFonts w:hint="cs"/>
          <w:rtl/>
        </w:rPr>
        <w:t> </w:t>
      </w:r>
      <w:r w:rsidRPr="004244CB">
        <w:rPr>
          <w:rtl/>
        </w:rPr>
        <w:t>30 تشرين الأول/أكتوبر 2008.</w:t>
      </w:r>
    </w:p>
  </w:footnote>
  <w:footnote w:id="34">
    <w:p w:rsidR="009E7549" w:rsidRPr="004244CB" w:rsidRDefault="009E7549" w:rsidP="00483A8F">
      <w:pPr>
        <w:pStyle w:val="FootnoteText1"/>
        <w:textDirection w:val="tbRlV"/>
        <w:rPr>
          <w:rFonts w:ascii="Traditional Arabic" w:hAnsi="Traditional Arabic"/>
          <w:rtl/>
          <w:lang w:val="en-GB" w:eastAsia="zh-TW"/>
        </w:rPr>
      </w:pPr>
      <w:r w:rsidRPr="004244CB">
        <w:rPr>
          <w:rFonts w:ascii="Traditional Arabic" w:hAnsi="Traditional Arabic" w:hint="cs"/>
          <w:rtl/>
          <w:lang w:val="en-GB" w:eastAsia="zh-TW"/>
        </w:rPr>
        <w:t>(</w:t>
      </w:r>
      <w:r w:rsidRPr="004244CB">
        <w:rPr>
          <w:rStyle w:val="FootnoteReference"/>
          <w:rFonts w:ascii="Traditional Arabic" w:hAnsi="Traditional Arabic"/>
          <w:szCs w:val="26"/>
          <w:vertAlign w:val="baseline"/>
          <w:rtl/>
          <w:lang w:val="en-GB" w:eastAsia="zh-TW"/>
        </w:rPr>
        <w:footnoteRef/>
      </w:r>
      <w:r w:rsidRPr="004244CB">
        <w:rPr>
          <w:rFonts w:ascii="Traditional Arabic" w:hAnsi="Traditional Arabic" w:hint="cs"/>
          <w:rtl/>
          <w:lang w:val="en-GB" w:eastAsia="zh-TW"/>
        </w:rPr>
        <w:t>)</w:t>
      </w:r>
      <w:r w:rsidRPr="004244CB">
        <w:rPr>
          <w:rFonts w:ascii="Traditional Arabic" w:hAnsi="Traditional Arabic" w:hint="cs"/>
          <w:rtl/>
          <w:lang w:val="en-GB" w:eastAsia="zh-TW"/>
        </w:rPr>
        <w:tab/>
      </w:r>
      <w:r w:rsidRPr="004244CB">
        <w:rPr>
          <w:rFonts w:ascii="Traditional Arabic" w:hAnsi="Traditional Arabic"/>
          <w:rtl/>
          <w:lang w:val="en-GB" w:eastAsia="zh-TW"/>
        </w:rPr>
        <w:t xml:space="preserve">انظر </w:t>
      </w:r>
      <w:proofErr w:type="spellStart"/>
      <w:r w:rsidRPr="004244CB">
        <w:rPr>
          <w:rFonts w:ascii="Traditional Arabic" w:hAnsi="Traditional Arabic"/>
          <w:i/>
          <w:iCs/>
          <w:rtl/>
          <w:lang w:val="en-GB" w:eastAsia="zh-TW"/>
        </w:rPr>
        <w:t>شكيل</w:t>
      </w:r>
      <w:proofErr w:type="spellEnd"/>
      <w:r w:rsidRPr="004244CB">
        <w:rPr>
          <w:rFonts w:ascii="Traditional Arabic" w:hAnsi="Traditional Arabic"/>
          <w:i/>
          <w:iCs/>
          <w:rtl/>
          <w:lang w:val="en-GB" w:eastAsia="zh-TW"/>
        </w:rPr>
        <w:t xml:space="preserve"> ضد كندا</w:t>
      </w:r>
      <w:r w:rsidRPr="004244CB">
        <w:rPr>
          <w:rFonts w:ascii="Traditional Arabic" w:hAnsi="Traditional Arabic"/>
          <w:rtl/>
          <w:lang w:val="en-GB" w:eastAsia="zh-TW"/>
        </w:rPr>
        <w:t>، (الحاشية 23 أعلاه)، الفقرة 7-4.</w:t>
      </w:r>
      <w:r w:rsidRPr="004244CB">
        <w:rPr>
          <w:rFonts w:cs="Times New Roman" w:hint="cs"/>
          <w:rtl/>
          <w:lang w:val="en-GB" w:eastAsia="zh-TW"/>
        </w:rPr>
        <w:t>‬</w:t>
      </w:r>
    </w:p>
  </w:footnote>
  <w:footnote w:id="35">
    <w:p w:rsidR="009E7549" w:rsidRPr="004244CB" w:rsidRDefault="009E7549" w:rsidP="00483A8F">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يستشهد صاحب البلاغ بتقرير وزارة خارجية الولايات المتحدة </w:t>
      </w:r>
      <w:r w:rsidRPr="004244CB">
        <w:t>United States Department of State, 2014 Human Rights Reports: Sri Lanka (25 June 2015)</w:t>
      </w:r>
      <w:r w:rsidRPr="004244CB">
        <w:rPr>
          <w:rtl/>
        </w:rPr>
        <w:t>، المتاح على هذا الرابط</w:t>
      </w:r>
      <w:r w:rsidRPr="004244CB">
        <w:rPr>
          <w:rFonts w:hint="cs"/>
          <w:rtl/>
        </w:rPr>
        <w:t>:</w:t>
      </w:r>
      <w:r w:rsidRPr="004244CB">
        <w:t xml:space="preserve">www.state.gov/j/drl/rls/ </w:t>
      </w:r>
      <w:r w:rsidRPr="004244CB">
        <w:rPr>
          <w:rtl/>
        </w:rPr>
        <w:br/>
      </w:r>
      <w:proofErr w:type="spellStart"/>
      <w:r w:rsidRPr="004244CB">
        <w:t>hrrpt</w:t>
      </w:r>
      <w:proofErr w:type="spellEnd"/>
      <w:r w:rsidRPr="004244CB">
        <w:t>/</w:t>
      </w:r>
      <w:proofErr w:type="spellStart"/>
      <w:r w:rsidRPr="004244CB">
        <w:t>humanrightsreport</w:t>
      </w:r>
      <w:proofErr w:type="spellEnd"/>
      <w:r w:rsidRPr="004244CB">
        <w:t>/</w:t>
      </w:r>
      <w:proofErr w:type="spellStart"/>
      <w:r w:rsidRPr="004244CB">
        <w:t>index.htm#wrapper</w:t>
      </w:r>
      <w:proofErr w:type="spellEnd"/>
      <w:r w:rsidRPr="004244CB">
        <w:rPr>
          <w:rFonts w:hint="cs"/>
          <w:rtl/>
        </w:rPr>
        <w:t>.</w:t>
      </w:r>
    </w:p>
  </w:footnote>
  <w:footnote w:id="36">
    <w:p w:rsidR="009E7549" w:rsidRPr="004244CB" w:rsidRDefault="009E7549" w:rsidP="00483A8F">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المرجع نفسه. </w:t>
      </w:r>
    </w:p>
  </w:footnote>
  <w:footnote w:id="37">
    <w:p w:rsidR="009E7549" w:rsidRPr="004244CB" w:rsidRDefault="009E7549" w:rsidP="006A259D">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انظر </w:t>
      </w:r>
      <w:r w:rsidR="006A259D">
        <w:rPr>
          <w:rFonts w:hint="cs"/>
          <w:rtl/>
        </w:rPr>
        <w:t>(</w:t>
      </w:r>
      <w:r w:rsidRPr="004244CB">
        <w:t>Asylum Research Consultancy, Sri Lanka COI Query Response 19 August 2014</w:t>
      </w:r>
      <w:r w:rsidR="006A259D">
        <w:rPr>
          <w:rtl/>
        </w:rPr>
        <w:t>)</w:t>
      </w:r>
      <w:r w:rsidR="006A259D">
        <w:rPr>
          <w:rFonts w:hint="cs"/>
          <w:rtl/>
        </w:rPr>
        <w:t>،</w:t>
      </w:r>
      <w:r w:rsidRPr="004244CB">
        <w:rPr>
          <w:rtl/>
        </w:rPr>
        <w:t xml:space="preserve"> متاح على هذا الرابط : </w:t>
      </w:r>
      <w:r w:rsidRPr="004244CB">
        <w:t>http://www.refworld.org/docid/542e89fc4.html</w:t>
      </w:r>
      <w:r w:rsidRPr="004244CB">
        <w:rPr>
          <w:rtl/>
        </w:rPr>
        <w:t xml:space="preserve"> وجاء في التقرير أن لجنة محاميي حقوق الإنسان لإنكلترا وويلز في المملكة المتحدة والمشروع الدولي للحقيقة والعدالة بشأن التعذيب والعنف الجنسي في سري </w:t>
      </w:r>
      <w:proofErr w:type="spellStart"/>
      <w:r w:rsidRPr="004244CB">
        <w:rPr>
          <w:rtl/>
        </w:rPr>
        <w:t>لانكا</w:t>
      </w:r>
      <w:proofErr w:type="spellEnd"/>
      <w:r w:rsidRPr="004244CB">
        <w:rPr>
          <w:rtl/>
        </w:rPr>
        <w:t xml:space="preserve"> الخاص بالفترة 2009-2014، الذي يستند إلى بيانات مشفوعة بيمين أدلى بها شهود وبلغ عددها 40 بياناً مؤيداً بسجلات طبية ونفسية في 32 حالة، أن "بعض الشهود الذين لم تتكلل طلبات اللجوء التي كانوا قد قدموها بالنجاح اختطفتهم عند عودتهم إلى سري </w:t>
      </w:r>
      <w:proofErr w:type="spellStart"/>
      <w:r w:rsidRPr="004244CB">
        <w:rPr>
          <w:rtl/>
        </w:rPr>
        <w:t>لانكا</w:t>
      </w:r>
      <w:proofErr w:type="spellEnd"/>
      <w:r w:rsidRPr="004244CB">
        <w:rPr>
          <w:rtl/>
        </w:rPr>
        <w:t xml:space="preserve"> قوات الأمن التي كانت على علم برفض طلبات اللجوء التي قدموها. وعندما وقعوا في الحجز، تعرضوا مراراً وتكراراً للتعذيب والاعتداء الجنسي (...) حتى تسنّى دفع رشاوى للحصول على الإفراج عنهم وتمكنوا من مغادرة البلد مرة أخرى"</w:t>
      </w:r>
      <w:r w:rsidRPr="004244CB">
        <w:rPr>
          <w:rFonts w:hint="cs"/>
          <w:rtl/>
        </w:rPr>
        <w:t>.</w:t>
      </w:r>
    </w:p>
  </w:footnote>
  <w:footnote w:id="38">
    <w:p w:rsidR="009E7549" w:rsidRPr="004244CB" w:rsidRDefault="009E7549" w:rsidP="00483A8F">
      <w:pPr>
        <w:pStyle w:val="FootnoteText1"/>
        <w:textDirection w:val="tbRlV"/>
        <w:rPr>
          <w:spacing w:val="-4"/>
          <w:rtl/>
        </w:rPr>
      </w:pPr>
      <w:r w:rsidRPr="004244CB">
        <w:rPr>
          <w:rFonts w:hint="cs"/>
          <w:rtl/>
        </w:rPr>
        <w:t>(</w:t>
      </w:r>
      <w:r w:rsidRPr="004244CB">
        <w:rPr>
          <w:b/>
          <w:rtl/>
        </w:rPr>
        <w:footnoteRef/>
      </w:r>
      <w:r w:rsidRPr="004244CB">
        <w:rPr>
          <w:rFonts w:hint="cs"/>
          <w:rtl/>
        </w:rPr>
        <w:t>)</w:t>
      </w:r>
      <w:r w:rsidRPr="004244CB">
        <w:rPr>
          <w:rtl/>
        </w:rPr>
        <w:tab/>
      </w:r>
      <w:r w:rsidRPr="004244CB">
        <w:rPr>
          <w:spacing w:val="-4"/>
          <w:rtl/>
        </w:rPr>
        <w:t>تقرير "التحرر من التعذيب"، المقدم إلى اللجنة، تشرين الأول/أكتوبر 2014، ص. 7</w:t>
      </w:r>
      <w:r w:rsidRPr="004244CB">
        <w:rPr>
          <w:spacing w:val="-4"/>
        </w:rPr>
        <w:t>Freedom from Torture, submission to the Committee (October 2014), p. 7</w:t>
      </w:r>
      <w:r w:rsidRPr="004244CB">
        <w:rPr>
          <w:spacing w:val="-4"/>
          <w:rtl/>
        </w:rPr>
        <w:t>. انظر</w:t>
      </w:r>
      <w:r w:rsidRPr="004244CB">
        <w:rPr>
          <w:spacing w:val="-4"/>
        </w:rPr>
        <w:t>http://tbinternet.ohchr.org/Treaties/ CCPR/Shared%20Documents/LKA/INT_CCPR_CSS_LKA_18229_E.pdf</w:t>
      </w:r>
      <w:r w:rsidRPr="004244CB">
        <w:rPr>
          <w:spacing w:val="-4"/>
          <w:rtl/>
        </w:rPr>
        <w:t>.</w:t>
      </w:r>
    </w:p>
  </w:footnote>
  <w:footnote w:id="39">
    <w:p w:rsidR="00C153D9" w:rsidRPr="004244CB" w:rsidRDefault="00C153D9" w:rsidP="00D10BB1">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C153D9">
        <w:rPr>
          <w:rtl/>
        </w:rPr>
        <w:t xml:space="preserve">انظر </w:t>
      </w:r>
      <w:r w:rsidRPr="00C153D9">
        <w:t>Asylum Research Consultancy, Sri Lanka COI Query Response (19 August 2014</w:t>
      </w:r>
      <w:r w:rsidRPr="00C153D9">
        <w:rPr>
          <w:rtl/>
        </w:rPr>
        <w:t>)</w:t>
      </w:r>
      <w:r w:rsidR="00D10BB1">
        <w:rPr>
          <w:rFonts w:hint="cs"/>
          <w:rtl/>
        </w:rPr>
        <w:t>،</w:t>
      </w:r>
      <w:r w:rsidRPr="00C153D9">
        <w:rPr>
          <w:rtl/>
        </w:rPr>
        <w:t xml:space="preserve"> متاح على هذا الرابط </w:t>
      </w:r>
      <w:r w:rsidRPr="00C153D9">
        <w:t>http://www.refworld.org/docid/542e89fc4.html</w:t>
      </w:r>
      <w:r w:rsidRPr="004244CB">
        <w:rPr>
          <w:rtl/>
        </w:rPr>
        <w:t>.</w:t>
      </w:r>
    </w:p>
  </w:footnote>
  <w:footnote w:id="40">
    <w:p w:rsidR="009E7549" w:rsidRPr="004244CB" w:rsidRDefault="009E7549" w:rsidP="00483A8F">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يقتبس صاحب البلاغ من تقرير صادر عن المجلس السويسري للاجئين</w:t>
      </w:r>
      <w:r w:rsidRPr="004244CB">
        <w:rPr>
          <w:rFonts w:hint="cs"/>
          <w:rtl/>
        </w:rPr>
        <w:t xml:space="preserve"> </w:t>
      </w:r>
      <w:r w:rsidRPr="004244CB">
        <w:t xml:space="preserve">Swiss Refugee Council, "Sri Lanka: dangers </w:t>
      </w:r>
      <w:proofErr w:type="spellStart"/>
      <w:r w:rsidRPr="004244CB">
        <w:t>liés</w:t>
      </w:r>
      <w:proofErr w:type="spellEnd"/>
      <w:r w:rsidRPr="004244CB">
        <w:t xml:space="preserve"> au </w:t>
      </w:r>
      <w:proofErr w:type="spellStart"/>
      <w:r w:rsidRPr="004244CB">
        <w:t>renvoi</w:t>
      </w:r>
      <w:proofErr w:type="spellEnd"/>
      <w:r w:rsidRPr="004244CB">
        <w:t xml:space="preserve"> des </w:t>
      </w:r>
      <w:proofErr w:type="spellStart"/>
      <w:r w:rsidRPr="004244CB">
        <w:t>personnes</w:t>
      </w:r>
      <w:proofErr w:type="spellEnd"/>
      <w:r w:rsidRPr="004244CB">
        <w:t xml:space="preserve"> </w:t>
      </w:r>
      <w:proofErr w:type="spellStart"/>
      <w:r w:rsidRPr="004244CB">
        <w:t>d’origine</w:t>
      </w:r>
      <w:proofErr w:type="spellEnd"/>
      <w:r w:rsidRPr="004244CB">
        <w:t xml:space="preserve"> </w:t>
      </w:r>
      <w:proofErr w:type="spellStart"/>
      <w:r w:rsidRPr="004244CB">
        <w:t>tamoule</w:t>
      </w:r>
      <w:proofErr w:type="spellEnd"/>
      <w:r w:rsidRPr="004244CB">
        <w:t>" (June 2015)</w:t>
      </w:r>
      <w:r w:rsidRPr="004244CB">
        <w:rPr>
          <w:rtl/>
        </w:rPr>
        <w:t>. متاح باللغة الفرنسية على هذا الرابط:</w:t>
      </w:r>
      <w:r w:rsidRPr="004244CB">
        <w:t>www.osar.ch/assets/herkunftslaender/asien-pazifik/sri-lanka/150616-lka-rueckfueh rungtamilischerpersonen-f.pdf</w:t>
      </w:r>
      <w:r w:rsidRPr="004244CB">
        <w:rPr>
          <w:rtl/>
        </w:rPr>
        <w:t>.</w:t>
      </w:r>
    </w:p>
  </w:footnote>
  <w:footnote w:id="41">
    <w:p w:rsidR="00C153D9" w:rsidRPr="004244CB" w:rsidRDefault="00C153D9" w:rsidP="00C153D9">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C153D9">
        <w:rPr>
          <w:rtl/>
        </w:rPr>
        <w:t xml:space="preserve">انظر </w:t>
      </w:r>
      <w:proofErr w:type="spellStart"/>
      <w:r w:rsidRPr="00C153D9">
        <w:rPr>
          <w:i/>
          <w:iCs/>
          <w:rtl/>
        </w:rPr>
        <w:t>وارسامي</w:t>
      </w:r>
      <w:proofErr w:type="spellEnd"/>
      <w:r w:rsidRPr="00C153D9">
        <w:rPr>
          <w:i/>
          <w:iCs/>
          <w:rtl/>
        </w:rPr>
        <w:t xml:space="preserve"> ضد كندا</w:t>
      </w:r>
      <w:r w:rsidRPr="00C153D9">
        <w:rPr>
          <w:rtl/>
        </w:rPr>
        <w:t>، (الحاشية 21 أعلاه)، الفقرة  7-4</w:t>
      </w:r>
      <w:r w:rsidR="00280CAF">
        <w:rPr>
          <w:rFonts w:hint="cs"/>
          <w:rtl/>
        </w:rPr>
        <w:t xml:space="preserve"> </w:t>
      </w:r>
      <w:r w:rsidRPr="00C153D9">
        <w:rPr>
          <w:rtl/>
        </w:rPr>
        <w:t>والبلاغ رقم 1003/2001، ب. ل ضد ألمانيا، قرار عدم المقبولية المعتمد في 22 تشرين الأول/أكتوبر 2003، الفقرة 6-5.</w:t>
      </w:r>
    </w:p>
  </w:footnote>
  <w:footnote w:id="42">
    <w:p w:rsidR="009E7549" w:rsidRPr="004244CB" w:rsidRDefault="009E7549" w:rsidP="00DF6060">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انظر البلاغ رقم 2366/2014، </w:t>
      </w:r>
      <w:r w:rsidRPr="004244CB">
        <w:rPr>
          <w:i/>
          <w:iCs/>
          <w:rtl/>
        </w:rPr>
        <w:t>سين ضد كندا</w:t>
      </w:r>
      <w:r w:rsidRPr="004244CB">
        <w:rPr>
          <w:rtl/>
        </w:rPr>
        <w:t>، الآراء المعتمدة في 5 تشرين الثاني/نوفمبر 2015، الفقرة</w:t>
      </w:r>
      <w:r w:rsidR="00C153D9">
        <w:rPr>
          <w:rFonts w:hint="cs"/>
          <w:rtl/>
        </w:rPr>
        <w:t xml:space="preserve"> </w:t>
      </w:r>
      <w:r w:rsidRPr="004244CB">
        <w:rPr>
          <w:rtl/>
        </w:rPr>
        <w:t xml:space="preserve">8-3، والبلاغ رقم 1898/2009، </w:t>
      </w:r>
      <w:proofErr w:type="spellStart"/>
      <w:r w:rsidRPr="004244CB">
        <w:rPr>
          <w:i/>
          <w:iCs/>
          <w:rtl/>
        </w:rPr>
        <w:t>شودري</w:t>
      </w:r>
      <w:proofErr w:type="spellEnd"/>
      <w:r w:rsidRPr="004244CB">
        <w:rPr>
          <w:i/>
          <w:iCs/>
          <w:rtl/>
        </w:rPr>
        <w:t xml:space="preserve"> ضد كندا</w:t>
      </w:r>
      <w:r w:rsidRPr="004244CB">
        <w:rPr>
          <w:rtl/>
        </w:rPr>
        <w:t xml:space="preserve">، الآراء المعتمدة في 28 تشرين الأول/أكتوبر 2013، الفقرة 8-3؛ انظر </w:t>
      </w:r>
      <w:proofErr w:type="spellStart"/>
      <w:r w:rsidRPr="004244CB">
        <w:rPr>
          <w:i/>
          <w:iCs/>
          <w:rtl/>
        </w:rPr>
        <w:t>وارسامي</w:t>
      </w:r>
      <w:proofErr w:type="spellEnd"/>
      <w:r w:rsidRPr="004244CB">
        <w:rPr>
          <w:i/>
          <w:iCs/>
          <w:rtl/>
        </w:rPr>
        <w:t xml:space="preserve"> ضد كندا</w:t>
      </w:r>
      <w:r w:rsidRPr="004244CB">
        <w:rPr>
          <w:rtl/>
        </w:rPr>
        <w:t>، (الحاشية 21 أعلاه)</w:t>
      </w:r>
      <w:r w:rsidRPr="004244CB">
        <w:rPr>
          <w:rFonts w:hint="cs"/>
          <w:rtl/>
        </w:rPr>
        <w:t>.</w:t>
      </w:r>
    </w:p>
  </w:footnote>
  <w:footnote w:id="43">
    <w:p w:rsidR="009E7549" w:rsidRPr="004244CB" w:rsidRDefault="009E7549" w:rsidP="00DF6060">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انظر البلاغ رقم 2280/2013، </w:t>
      </w:r>
      <w:r w:rsidRPr="004244CB">
        <w:rPr>
          <w:i/>
          <w:iCs/>
          <w:rtl/>
        </w:rPr>
        <w:t>ي. ضد كندا</w:t>
      </w:r>
      <w:r w:rsidRPr="004244CB">
        <w:rPr>
          <w:rtl/>
        </w:rPr>
        <w:t xml:space="preserve">، الآراء المعتمدة في 22 تموز/يوليه 2015، الفقرة 6-5، وبلاغ </w:t>
      </w:r>
      <w:r w:rsidRPr="004244CB">
        <w:rPr>
          <w:i/>
          <w:iCs/>
          <w:rtl/>
        </w:rPr>
        <w:t>س. ضد كندا</w:t>
      </w:r>
      <w:r w:rsidRPr="004244CB">
        <w:rPr>
          <w:rtl/>
        </w:rPr>
        <w:t xml:space="preserve"> (الحاشية 40 أعلاه).</w:t>
      </w:r>
    </w:p>
  </w:footnote>
  <w:footnote w:id="44">
    <w:p w:rsidR="009E7549" w:rsidRPr="004244CB" w:rsidRDefault="009E7549" w:rsidP="00F71509">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انظر التعليق العام رقم 31(2004)، الفقرة 12.</w:t>
      </w:r>
      <w:r w:rsidRPr="004244CB">
        <w:rPr>
          <w:rFonts w:cs="Times New Roman" w:hint="cs"/>
          <w:rtl/>
        </w:rPr>
        <w:t>‬</w:t>
      </w:r>
    </w:p>
  </w:footnote>
  <w:footnote w:id="45">
    <w:p w:rsidR="009E7549" w:rsidRPr="004244CB" w:rsidRDefault="009E7549" w:rsidP="00F71509">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انظر بلاغات منها </w:t>
      </w:r>
      <w:r w:rsidRPr="004244CB">
        <w:rPr>
          <w:i/>
          <w:iCs/>
          <w:rtl/>
        </w:rPr>
        <w:t>ي. ضد كندا</w:t>
      </w:r>
      <w:r w:rsidRPr="004244CB">
        <w:rPr>
          <w:rtl/>
        </w:rPr>
        <w:t xml:space="preserve">، (الحاشية 41 أعلاه)، الفقرة 7-2، انظر البلاغ رقم 2272/2013، </w:t>
      </w:r>
      <w:r w:rsidRPr="004244CB">
        <w:rPr>
          <w:i/>
          <w:iCs/>
          <w:rtl/>
        </w:rPr>
        <w:t>ب.</w:t>
      </w:r>
      <w:r w:rsidRPr="004244CB">
        <w:rPr>
          <w:rFonts w:hint="cs"/>
          <w:i/>
          <w:iCs/>
          <w:rtl/>
        </w:rPr>
        <w:t> </w:t>
      </w:r>
      <w:r w:rsidRPr="004244CB">
        <w:rPr>
          <w:i/>
          <w:iCs/>
          <w:rtl/>
        </w:rPr>
        <w:t>ت. ضد الدانمرك</w:t>
      </w:r>
      <w:r w:rsidRPr="004244CB">
        <w:rPr>
          <w:rtl/>
        </w:rPr>
        <w:t>، الآراء المعتمدة في1 نيسان/أبريل 2015، الفقرة 7-2</w:t>
      </w:r>
      <w:r w:rsidRPr="004244CB">
        <w:rPr>
          <w:rFonts w:cs="Times New Roman" w:hint="cs"/>
          <w:rtl/>
        </w:rPr>
        <w:t>‬</w:t>
      </w:r>
      <w:r w:rsidRPr="004244CB">
        <w:rPr>
          <w:rFonts w:cs="Times New Roman" w:hint="cs"/>
          <w:rtl/>
        </w:rPr>
        <w:t>‬</w:t>
      </w:r>
      <w:r w:rsidRPr="004244CB">
        <w:rPr>
          <w:rtl/>
        </w:rPr>
        <w:t xml:space="preserve"> </w:t>
      </w:r>
      <w:r w:rsidRPr="004244CB">
        <w:rPr>
          <w:rFonts w:ascii="Traditional Arabic" w:hAnsi="Traditional Arabic" w:hint="cs"/>
          <w:rtl/>
        </w:rPr>
        <w:t>والبلاغ</w:t>
      </w:r>
      <w:r w:rsidRPr="004244CB">
        <w:rPr>
          <w:rtl/>
        </w:rPr>
        <w:t xml:space="preserve"> </w:t>
      </w:r>
      <w:r w:rsidRPr="004244CB">
        <w:rPr>
          <w:rFonts w:ascii="Traditional Arabic" w:hAnsi="Traditional Arabic" w:hint="cs"/>
          <w:rtl/>
        </w:rPr>
        <w:t>رقم</w:t>
      </w:r>
      <w:r w:rsidRPr="004244CB">
        <w:rPr>
          <w:rtl/>
        </w:rPr>
        <w:t xml:space="preserve"> 2007/2010</w:t>
      </w:r>
      <w:r w:rsidRPr="004244CB">
        <w:rPr>
          <w:rFonts w:ascii="Traditional Arabic" w:hAnsi="Traditional Arabic" w:hint="cs"/>
          <w:rtl/>
        </w:rPr>
        <w:t>،</w:t>
      </w:r>
      <w:r w:rsidRPr="004244CB">
        <w:rPr>
          <w:rtl/>
        </w:rPr>
        <w:t xml:space="preserve"> </w:t>
      </w:r>
      <w:r w:rsidRPr="004244CB">
        <w:rPr>
          <w:rFonts w:ascii="Traditional Arabic" w:hAnsi="Traditional Arabic" w:hint="cs"/>
          <w:i/>
          <w:iCs/>
          <w:rtl/>
        </w:rPr>
        <w:t>س</w:t>
      </w:r>
      <w:r w:rsidRPr="004244CB">
        <w:rPr>
          <w:i/>
          <w:iCs/>
          <w:rtl/>
        </w:rPr>
        <w:t xml:space="preserve">. </w:t>
      </w:r>
      <w:r w:rsidRPr="004244CB">
        <w:rPr>
          <w:rFonts w:ascii="Traditional Arabic" w:hAnsi="Traditional Arabic" w:hint="cs"/>
          <w:i/>
          <w:iCs/>
          <w:rtl/>
        </w:rPr>
        <w:t>ضد</w:t>
      </w:r>
      <w:r w:rsidRPr="004244CB">
        <w:rPr>
          <w:i/>
          <w:iCs/>
          <w:rtl/>
        </w:rPr>
        <w:t xml:space="preserve"> </w:t>
      </w:r>
      <w:r w:rsidRPr="004244CB">
        <w:rPr>
          <w:rFonts w:ascii="Traditional Arabic" w:hAnsi="Traditional Arabic" w:hint="cs"/>
          <w:i/>
          <w:iCs/>
          <w:rtl/>
        </w:rPr>
        <w:t>الدانمرك</w:t>
      </w:r>
      <w:r w:rsidRPr="004244CB">
        <w:rPr>
          <w:rFonts w:ascii="Traditional Arabic" w:hAnsi="Traditional Arabic" w:hint="cs"/>
          <w:rtl/>
        </w:rPr>
        <w:t>،</w:t>
      </w:r>
      <w:r w:rsidRPr="004244CB">
        <w:rPr>
          <w:rtl/>
        </w:rPr>
        <w:t xml:space="preserve"> </w:t>
      </w:r>
      <w:r w:rsidRPr="004244CB">
        <w:rPr>
          <w:rFonts w:ascii="Traditional Arabic" w:hAnsi="Traditional Arabic" w:hint="cs"/>
          <w:rtl/>
        </w:rPr>
        <w:t>الآراء</w:t>
      </w:r>
      <w:r w:rsidRPr="004244CB">
        <w:rPr>
          <w:rtl/>
        </w:rPr>
        <w:t xml:space="preserve"> </w:t>
      </w:r>
      <w:r w:rsidRPr="004244CB">
        <w:rPr>
          <w:rFonts w:ascii="Traditional Arabic" w:hAnsi="Traditional Arabic" w:hint="cs"/>
          <w:rtl/>
        </w:rPr>
        <w:t>المعتمدة</w:t>
      </w:r>
      <w:r w:rsidRPr="004244CB">
        <w:rPr>
          <w:rtl/>
        </w:rPr>
        <w:t xml:space="preserve"> </w:t>
      </w:r>
      <w:r w:rsidRPr="004244CB">
        <w:rPr>
          <w:rFonts w:ascii="Traditional Arabic" w:hAnsi="Traditional Arabic" w:hint="cs"/>
          <w:rtl/>
        </w:rPr>
        <w:t>في</w:t>
      </w:r>
      <w:r w:rsidRPr="004244CB">
        <w:rPr>
          <w:rtl/>
        </w:rPr>
        <w:t xml:space="preserve"> 26 </w:t>
      </w:r>
      <w:r w:rsidRPr="004244CB">
        <w:rPr>
          <w:rFonts w:ascii="Traditional Arabic" w:hAnsi="Traditional Arabic" w:hint="cs"/>
          <w:rtl/>
        </w:rPr>
        <w:t>آذار</w:t>
      </w:r>
      <w:r w:rsidRPr="004244CB">
        <w:rPr>
          <w:rtl/>
        </w:rPr>
        <w:t xml:space="preserve">/ </w:t>
      </w:r>
      <w:r w:rsidRPr="004244CB">
        <w:rPr>
          <w:rFonts w:ascii="Traditional Arabic" w:hAnsi="Traditional Arabic" w:hint="cs"/>
          <w:rtl/>
        </w:rPr>
        <w:t>مارس</w:t>
      </w:r>
      <w:r w:rsidRPr="004244CB">
        <w:rPr>
          <w:rtl/>
        </w:rPr>
        <w:t xml:space="preserve"> 2014، الفقرة 9-2.</w:t>
      </w:r>
    </w:p>
  </w:footnote>
  <w:footnote w:id="46">
    <w:p w:rsidR="009E7549" w:rsidRPr="004244CB" w:rsidRDefault="009E7549" w:rsidP="00F71509">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 xml:space="preserve">انظر </w:t>
      </w:r>
      <w:r w:rsidRPr="004244CB">
        <w:rPr>
          <w:i/>
          <w:iCs/>
          <w:rtl/>
        </w:rPr>
        <w:t>ي. ضد كندا</w:t>
      </w:r>
      <w:r w:rsidRPr="004244CB">
        <w:rPr>
          <w:rtl/>
        </w:rPr>
        <w:t xml:space="preserve"> (الحاشية 41 أعلاه)، الفقرة 7-2، </w:t>
      </w:r>
      <w:r w:rsidRPr="004244CB">
        <w:rPr>
          <w:i/>
          <w:iCs/>
          <w:rtl/>
        </w:rPr>
        <w:t>س. ضد الدانمرك</w:t>
      </w:r>
      <w:r w:rsidRPr="004244CB">
        <w:rPr>
          <w:rtl/>
        </w:rPr>
        <w:t>، الفقرة 9-2؛ انظر البلاغ رقم 1833/2008</w:t>
      </w:r>
      <w:r w:rsidRPr="004244CB">
        <w:rPr>
          <w:i/>
          <w:iCs/>
          <w:rtl/>
        </w:rPr>
        <w:t>، س. ضد السويد</w:t>
      </w:r>
      <w:r w:rsidRPr="004244CB">
        <w:rPr>
          <w:rtl/>
        </w:rPr>
        <w:t>، الآراء المعتمدة في 1 تشرين الثاني/نوفمبر 2011، الفقرة 5-18</w:t>
      </w:r>
      <w:r w:rsidRPr="004244CB">
        <w:rPr>
          <w:rFonts w:cs="Times New Roman" w:hint="cs"/>
          <w:rtl/>
        </w:rPr>
        <w:t>‬</w:t>
      </w:r>
      <w:r w:rsidRPr="004244CB">
        <w:rPr>
          <w:rtl/>
        </w:rPr>
        <w:t>.</w:t>
      </w:r>
    </w:p>
  </w:footnote>
  <w:footnote w:id="47">
    <w:p w:rsidR="009E7549" w:rsidRPr="004244CB" w:rsidRDefault="009E7549" w:rsidP="004244CB">
      <w:pPr>
        <w:pStyle w:val="FootnoteText1"/>
        <w:textDirection w:val="tbRlV"/>
        <w:rPr>
          <w:spacing w:val="-4"/>
          <w:rtl/>
        </w:rPr>
      </w:pPr>
      <w:r w:rsidRPr="004244CB">
        <w:rPr>
          <w:rFonts w:hint="cs"/>
          <w:rtl/>
        </w:rPr>
        <w:t>(</w:t>
      </w:r>
      <w:r w:rsidRPr="004244CB">
        <w:rPr>
          <w:b/>
          <w:rtl/>
        </w:rPr>
        <w:footnoteRef/>
      </w:r>
      <w:r w:rsidRPr="004244CB">
        <w:rPr>
          <w:rFonts w:hint="cs"/>
          <w:rtl/>
        </w:rPr>
        <w:t>)</w:t>
      </w:r>
      <w:r w:rsidRPr="004244CB">
        <w:rPr>
          <w:rFonts w:hint="cs"/>
          <w:rtl/>
        </w:rPr>
        <w:tab/>
      </w:r>
      <w:r w:rsidRPr="004244CB">
        <w:rPr>
          <w:spacing w:val="-4"/>
          <w:rtl/>
        </w:rPr>
        <w:t xml:space="preserve">انظر بلاغات منها </w:t>
      </w:r>
      <w:r w:rsidRPr="004244CB">
        <w:rPr>
          <w:i/>
          <w:iCs/>
          <w:spacing w:val="-4"/>
          <w:rtl/>
        </w:rPr>
        <w:t>ي. ضد كندا</w:t>
      </w:r>
      <w:r w:rsidRPr="004244CB">
        <w:rPr>
          <w:spacing w:val="-4"/>
          <w:rtl/>
        </w:rPr>
        <w:t xml:space="preserve">، (الحاشية 41 أعلاه)، الفقرة 7-5؛ والبلاغ رقم 2258/2013، </w:t>
      </w:r>
      <w:proofErr w:type="spellStart"/>
      <w:r w:rsidRPr="004244CB">
        <w:rPr>
          <w:i/>
          <w:iCs/>
          <w:spacing w:val="-4"/>
          <w:rtl/>
        </w:rPr>
        <w:t>راسابو</w:t>
      </w:r>
      <w:proofErr w:type="spellEnd"/>
      <w:r w:rsidRPr="004244CB">
        <w:rPr>
          <w:rFonts w:hint="cs"/>
          <w:i/>
          <w:iCs/>
          <w:spacing w:val="-4"/>
          <w:rtl/>
        </w:rPr>
        <w:t> </w:t>
      </w:r>
      <w:r w:rsidRPr="004244CB">
        <w:rPr>
          <w:i/>
          <w:iCs/>
          <w:spacing w:val="-4"/>
          <w:rtl/>
        </w:rPr>
        <w:t>ضد كندا</w:t>
      </w:r>
      <w:r w:rsidRPr="004244CB">
        <w:rPr>
          <w:spacing w:val="-4"/>
          <w:rtl/>
        </w:rPr>
        <w:t>، الآراء المعتمدة في 4 تشرين الثاني/نوفمبر 2015، الفقرة 7-3؛</w:t>
      </w:r>
      <w:r w:rsidRPr="004244CB">
        <w:rPr>
          <w:rFonts w:cs="Times New Roman" w:hint="cs"/>
          <w:spacing w:val="-4"/>
          <w:rtl/>
        </w:rPr>
        <w:t>‬</w:t>
      </w:r>
      <w:r w:rsidRPr="004244CB">
        <w:rPr>
          <w:rFonts w:cs="Times New Roman" w:hint="cs"/>
          <w:spacing w:val="-4"/>
          <w:rtl/>
        </w:rPr>
        <w:t>‬</w:t>
      </w:r>
      <w:r w:rsidRPr="004244CB">
        <w:rPr>
          <w:spacing w:val="-4"/>
          <w:rtl/>
        </w:rPr>
        <w:t xml:space="preserve"> </w:t>
      </w:r>
      <w:proofErr w:type="spellStart"/>
      <w:r w:rsidRPr="004244CB">
        <w:rPr>
          <w:rFonts w:ascii="Traditional Arabic" w:hAnsi="Traditional Arabic" w:hint="cs"/>
          <w:i/>
          <w:iCs/>
          <w:spacing w:val="-4"/>
          <w:rtl/>
        </w:rPr>
        <w:t>وس</w:t>
      </w:r>
      <w:proofErr w:type="spellEnd"/>
      <w:r w:rsidRPr="004244CB">
        <w:rPr>
          <w:i/>
          <w:iCs/>
          <w:spacing w:val="-4"/>
          <w:rtl/>
        </w:rPr>
        <w:t xml:space="preserve">. </w:t>
      </w:r>
      <w:r w:rsidRPr="004244CB">
        <w:rPr>
          <w:rFonts w:ascii="Traditional Arabic" w:hAnsi="Traditional Arabic" w:hint="cs"/>
          <w:i/>
          <w:iCs/>
          <w:spacing w:val="-4"/>
          <w:rtl/>
        </w:rPr>
        <w:t>ضد</w:t>
      </w:r>
      <w:r w:rsidRPr="004244CB">
        <w:rPr>
          <w:i/>
          <w:iCs/>
          <w:spacing w:val="-4"/>
          <w:rtl/>
        </w:rPr>
        <w:t xml:space="preserve"> </w:t>
      </w:r>
      <w:r w:rsidRPr="004244CB">
        <w:rPr>
          <w:rFonts w:ascii="Traditional Arabic" w:hAnsi="Traditional Arabic" w:hint="cs"/>
          <w:i/>
          <w:iCs/>
          <w:spacing w:val="-4"/>
          <w:rtl/>
        </w:rPr>
        <w:t>كندا</w:t>
      </w:r>
      <w:r w:rsidRPr="004244CB">
        <w:rPr>
          <w:spacing w:val="-4"/>
          <w:rtl/>
        </w:rPr>
        <w:t xml:space="preserve"> (</w:t>
      </w:r>
      <w:r w:rsidRPr="004244CB">
        <w:rPr>
          <w:rFonts w:ascii="Traditional Arabic" w:hAnsi="Traditional Arabic" w:hint="cs"/>
          <w:spacing w:val="-4"/>
          <w:rtl/>
        </w:rPr>
        <w:t>الحاشية</w:t>
      </w:r>
      <w:r w:rsidRPr="004244CB">
        <w:rPr>
          <w:spacing w:val="-4"/>
          <w:rtl/>
        </w:rPr>
        <w:t xml:space="preserve"> 40 </w:t>
      </w:r>
      <w:r w:rsidRPr="004244CB">
        <w:rPr>
          <w:rFonts w:ascii="Traditional Arabic" w:hAnsi="Traditional Arabic" w:hint="cs"/>
          <w:spacing w:val="-4"/>
          <w:rtl/>
        </w:rPr>
        <w:t>أعلاه</w:t>
      </w:r>
      <w:r w:rsidRPr="004244CB">
        <w:rPr>
          <w:spacing w:val="-4"/>
          <w:rtl/>
        </w:rPr>
        <w:t>)</w:t>
      </w:r>
      <w:r w:rsidRPr="004244CB">
        <w:rPr>
          <w:rFonts w:ascii="Traditional Arabic" w:hAnsi="Traditional Arabic" w:hint="cs"/>
          <w:spacing w:val="-4"/>
          <w:rtl/>
        </w:rPr>
        <w:t>،</w:t>
      </w:r>
      <w:r w:rsidRPr="004244CB">
        <w:rPr>
          <w:spacing w:val="-4"/>
          <w:rtl/>
        </w:rPr>
        <w:t xml:space="preserve"> </w:t>
      </w:r>
      <w:r w:rsidRPr="004244CB">
        <w:rPr>
          <w:rFonts w:ascii="Traditional Arabic" w:hAnsi="Traditional Arabic" w:hint="cs"/>
          <w:spacing w:val="-4"/>
          <w:rtl/>
        </w:rPr>
        <w:t>الفقرة</w:t>
      </w:r>
      <w:r>
        <w:rPr>
          <w:rFonts w:hint="cs"/>
          <w:spacing w:val="-4"/>
          <w:rtl/>
        </w:rPr>
        <w:t> </w:t>
      </w:r>
      <w:r w:rsidRPr="004244CB">
        <w:rPr>
          <w:spacing w:val="-4"/>
          <w:rtl/>
        </w:rPr>
        <w:t>9-3.</w:t>
      </w:r>
      <w:r w:rsidRPr="004244CB">
        <w:rPr>
          <w:rFonts w:cs="Times New Roman" w:hint="cs"/>
          <w:spacing w:val="-4"/>
          <w:rtl/>
        </w:rPr>
        <w:t>‬</w:t>
      </w:r>
    </w:p>
  </w:footnote>
  <w:footnote w:id="48">
    <w:p w:rsidR="009E7549" w:rsidRPr="004244CB" w:rsidRDefault="009E7549" w:rsidP="00280CAF">
      <w:pPr>
        <w:pStyle w:val="FootnoteText1"/>
        <w:textDirection w:val="tbRlV"/>
        <w:rPr>
          <w:rFonts w:ascii="Traditional Arabic" w:hAnsi="Traditional Arabic"/>
          <w:rtl/>
          <w:lang w:val="en-GB" w:eastAsia="zh-TW"/>
        </w:rPr>
      </w:pPr>
      <w:r w:rsidRPr="004244CB">
        <w:rPr>
          <w:rFonts w:ascii="Traditional Arabic" w:hAnsi="Traditional Arabic" w:hint="cs"/>
          <w:rtl/>
          <w:lang w:val="en-GB" w:eastAsia="zh-TW"/>
        </w:rPr>
        <w:t>(</w:t>
      </w:r>
      <w:r w:rsidRPr="004244CB">
        <w:rPr>
          <w:rStyle w:val="FootnoteReference"/>
          <w:rFonts w:ascii="Traditional Arabic" w:hAnsi="Traditional Arabic"/>
          <w:szCs w:val="26"/>
          <w:vertAlign w:val="baseline"/>
          <w:rtl/>
          <w:lang w:val="en-GB" w:eastAsia="zh-TW"/>
        </w:rPr>
        <w:footnoteRef/>
      </w:r>
      <w:r w:rsidRPr="004244CB">
        <w:rPr>
          <w:rFonts w:ascii="Traditional Arabic" w:hAnsi="Traditional Arabic" w:hint="cs"/>
          <w:rtl/>
          <w:lang w:val="en-GB" w:eastAsia="zh-TW"/>
        </w:rPr>
        <w:t>)</w:t>
      </w:r>
      <w:r w:rsidRPr="004244CB">
        <w:rPr>
          <w:rFonts w:ascii="Traditional Arabic" w:hAnsi="Traditional Arabic"/>
          <w:rtl/>
          <w:lang w:val="en-GB" w:eastAsia="zh-TW"/>
        </w:rPr>
        <w:tab/>
        <w:t xml:space="preserve">كانت صحيفة </w:t>
      </w:r>
      <w:proofErr w:type="spellStart"/>
      <w:r w:rsidRPr="004244CB">
        <w:rPr>
          <w:rFonts w:ascii="Traditional Arabic" w:hAnsi="Traditional Arabic"/>
          <w:rtl/>
          <w:lang w:val="en-GB" w:eastAsia="zh-TW"/>
        </w:rPr>
        <w:t>أوتايان</w:t>
      </w:r>
      <w:proofErr w:type="spellEnd"/>
      <w:r w:rsidRPr="004244CB">
        <w:rPr>
          <w:rFonts w:ascii="Traditional Arabic" w:hAnsi="Traditional Arabic"/>
          <w:rtl/>
          <w:lang w:val="en-GB" w:eastAsia="zh-TW"/>
        </w:rPr>
        <w:t>، التي أُسست في عام 1985، هدفا</w:t>
      </w:r>
      <w:r w:rsidR="00280CAF">
        <w:rPr>
          <w:rFonts w:ascii="Traditional Arabic" w:hAnsi="Traditional Arabic" w:hint="cs"/>
          <w:rtl/>
          <w:lang w:val="en-GB" w:eastAsia="zh-TW"/>
        </w:rPr>
        <w:t>ً</w:t>
      </w:r>
      <w:r w:rsidRPr="004244CB">
        <w:rPr>
          <w:rFonts w:ascii="Traditional Arabic" w:hAnsi="Traditional Arabic"/>
          <w:rtl/>
          <w:lang w:val="en-GB" w:eastAsia="zh-TW"/>
        </w:rPr>
        <w:t xml:space="preserve"> لعدة هجومات على مدى تاريخها من جملتها هجوما</w:t>
      </w:r>
      <w:r w:rsidR="00280CAF">
        <w:rPr>
          <w:rFonts w:ascii="Traditional Arabic" w:hAnsi="Traditional Arabic" w:hint="cs"/>
          <w:rtl/>
          <w:lang w:val="en-GB" w:eastAsia="zh-TW"/>
        </w:rPr>
        <w:t>ً</w:t>
      </w:r>
      <w:r w:rsidRPr="004244CB">
        <w:rPr>
          <w:rFonts w:ascii="Traditional Arabic" w:hAnsi="Traditional Arabic"/>
          <w:rtl/>
          <w:lang w:val="en-GB" w:eastAsia="zh-TW"/>
        </w:rPr>
        <w:t xml:space="preserve"> في نيسان/أبريل 2013. وكان مقتل ستة من </w:t>
      </w:r>
      <w:proofErr w:type="spellStart"/>
      <w:r w:rsidRPr="004244CB">
        <w:rPr>
          <w:rFonts w:ascii="Traditional Arabic" w:hAnsi="Traditional Arabic"/>
          <w:rtl/>
          <w:lang w:val="en-GB" w:eastAsia="zh-TW"/>
        </w:rPr>
        <w:t>صحفييها</w:t>
      </w:r>
      <w:proofErr w:type="spellEnd"/>
      <w:r w:rsidRPr="004244CB">
        <w:rPr>
          <w:rFonts w:ascii="Traditional Arabic" w:hAnsi="Traditional Arabic"/>
          <w:rtl/>
          <w:lang w:val="en-GB" w:eastAsia="zh-TW"/>
        </w:rPr>
        <w:t xml:space="preserve"> مرتبطاً بعملهم. وحسب مؤشر حرية الصحافة في العالم الذي وضعته منظمة "مراسلون بلا حدود" لا تتردد صحيفة </w:t>
      </w:r>
      <w:proofErr w:type="spellStart"/>
      <w:r w:rsidRPr="004244CB">
        <w:rPr>
          <w:rFonts w:ascii="Traditional Arabic" w:hAnsi="Traditional Arabic"/>
          <w:rtl/>
          <w:lang w:val="en-GB" w:eastAsia="zh-TW"/>
        </w:rPr>
        <w:t>أوتايان</w:t>
      </w:r>
      <w:proofErr w:type="spellEnd"/>
      <w:r w:rsidRPr="004244CB">
        <w:rPr>
          <w:rFonts w:ascii="Traditional Arabic" w:hAnsi="Traditional Arabic"/>
          <w:rtl/>
          <w:lang w:val="en-GB" w:eastAsia="zh-TW"/>
        </w:rPr>
        <w:t xml:space="preserve"> في انتقاد الأساليب الاستبدادية التي تنتهجها الحكومة وهي لا تزال تدفع ثمناً باهظاً لأنها لا تتزلف لا</w:t>
      </w:r>
      <w:r w:rsidRPr="004244CB">
        <w:rPr>
          <w:rFonts w:ascii="Traditional Arabic" w:hAnsi="Traditional Arabic" w:hint="cs"/>
          <w:rtl/>
          <w:lang w:val="en-GB" w:eastAsia="zh-TW"/>
        </w:rPr>
        <w:t> </w:t>
      </w:r>
      <w:r w:rsidRPr="004244CB">
        <w:rPr>
          <w:rFonts w:ascii="Traditional Arabic" w:hAnsi="Traditional Arabic"/>
          <w:rtl/>
          <w:lang w:val="en-GB" w:eastAsia="zh-TW"/>
        </w:rPr>
        <w:t>للعسكر ولا للحكومة</w:t>
      </w:r>
      <w:r w:rsidRPr="004244CB">
        <w:rPr>
          <w:rFonts w:ascii="Traditional Arabic" w:hAnsi="Traditional Arabic" w:hint="cs"/>
          <w:rtl/>
          <w:lang w:val="en-GB" w:eastAsia="zh-TW"/>
        </w:rPr>
        <w:t>.</w:t>
      </w:r>
    </w:p>
  </w:footnote>
  <w:footnote w:id="49">
    <w:p w:rsidR="009E7549" w:rsidRPr="004244CB" w:rsidRDefault="009E7549" w:rsidP="009D3215">
      <w:pPr>
        <w:pStyle w:val="FootnoteText1"/>
        <w:textDirection w:val="tbRlV"/>
        <w:rPr>
          <w:rtl/>
        </w:rPr>
      </w:pPr>
      <w:r w:rsidRPr="004244CB">
        <w:rPr>
          <w:rFonts w:hint="cs"/>
          <w:rtl/>
        </w:rPr>
        <w:t>(</w:t>
      </w:r>
      <w:r w:rsidRPr="004244CB">
        <w:rPr>
          <w:b/>
          <w:rtl/>
        </w:rPr>
        <w:footnoteRef/>
      </w:r>
      <w:r w:rsidRPr="004244CB">
        <w:rPr>
          <w:rFonts w:hint="cs"/>
          <w:rtl/>
        </w:rPr>
        <w:t>)</w:t>
      </w:r>
      <w:r w:rsidRPr="004244CB">
        <w:rPr>
          <w:rFonts w:hint="cs"/>
          <w:rtl/>
        </w:rPr>
        <w:tab/>
      </w:r>
      <w:r w:rsidRPr="004244CB">
        <w:rPr>
          <w:rtl/>
        </w:rPr>
        <w:t xml:space="preserve">بما في ذلك وثيقة الاعتماد الصحفي المؤرخة 1 كانون الثاني/يناير 2011، والصور الفوتوغرافية التي يظهر فيها صاحب البلاغ وهو يتلقى جائزة في التصوير الفوتوغرافي في عام 2006، ورسالة من السيد ن. ر. يقول فيها إنه كان يعمل مع صاحب البلاغ لحساب صحيفة </w:t>
      </w:r>
      <w:proofErr w:type="spellStart"/>
      <w:r w:rsidRPr="004244CB">
        <w:rPr>
          <w:rtl/>
        </w:rPr>
        <w:t>أوتايان</w:t>
      </w:r>
      <w:proofErr w:type="spellEnd"/>
      <w:r w:rsidRPr="004244CB">
        <w:rPr>
          <w:rtl/>
        </w:rPr>
        <w:t xml:space="preserve"> بين نهاية عام 2006 وعام 2007.</w:t>
      </w:r>
    </w:p>
  </w:footnote>
  <w:footnote w:id="50">
    <w:p w:rsidR="009E7549" w:rsidRPr="004244CB" w:rsidRDefault="009E7549" w:rsidP="004244CB">
      <w:pPr>
        <w:pStyle w:val="FootnoteText1"/>
        <w:textDirection w:val="tbRlV"/>
        <w:rPr>
          <w:rtl/>
        </w:rPr>
      </w:pPr>
      <w:r w:rsidRPr="004244CB">
        <w:rPr>
          <w:rFonts w:hint="cs"/>
          <w:rtl/>
        </w:rPr>
        <w:t>(</w:t>
      </w:r>
      <w:r w:rsidRPr="004244CB">
        <w:rPr>
          <w:b/>
          <w:rtl/>
        </w:rPr>
        <w:footnoteRef/>
      </w:r>
      <w:r w:rsidRPr="004244CB">
        <w:rPr>
          <w:rFonts w:hint="cs"/>
          <w:rtl/>
        </w:rPr>
        <w:t>)</w:t>
      </w:r>
      <w:r w:rsidRPr="004244CB">
        <w:rPr>
          <w:rtl/>
        </w:rPr>
        <w:tab/>
        <w:t>ولم يقبل موظف تقييم المخاطر قبل الترحيل الإفادة المشفوعة بيمين التي تحمل توقيع والدة صاحب البلاغ بتاريخ 23 تشرين الثاني/نوفمبر 2012 وتؤكد معظم ادعاءاته، كما لم يقبل رسالة غير مؤرخة كتبتها السيدة</w:t>
      </w:r>
      <w:r>
        <w:rPr>
          <w:rFonts w:hint="cs"/>
          <w:rtl/>
        </w:rPr>
        <w:t> </w:t>
      </w:r>
      <w:r w:rsidRPr="004244CB">
        <w:rPr>
          <w:rtl/>
        </w:rPr>
        <w:t xml:space="preserve">س. تقول فيها إنه كان يعمل مصوراً صحفياً، ولا رسالة مؤرخة 3 أيار/مايو 2013 تحمل توقيع رئيس تحرير صحيفة </w:t>
      </w:r>
      <w:proofErr w:type="spellStart"/>
      <w:r w:rsidRPr="004244CB">
        <w:rPr>
          <w:rtl/>
        </w:rPr>
        <w:t>أوتايان</w:t>
      </w:r>
      <w:proofErr w:type="spellEnd"/>
      <w:r w:rsidRPr="004244CB">
        <w:rPr>
          <w:rtl/>
        </w:rPr>
        <w:t xml:space="preserve"> تؤكد أن صاحب البلاغ كان يعمل في الصحيفة بين تشرين الأول/أكتوبر 2006 وأيار/</w:t>
      </w:r>
      <w:r>
        <w:rPr>
          <w:rFonts w:hint="cs"/>
          <w:rtl/>
        </w:rPr>
        <w:t xml:space="preserve">   </w:t>
      </w:r>
      <w:r w:rsidRPr="004244CB">
        <w:rPr>
          <w:rtl/>
        </w:rPr>
        <w:t xml:space="preserve">مايو 2011، ولا رسالة لجنة حقوق الإنسان في سري </w:t>
      </w:r>
      <w:proofErr w:type="spellStart"/>
      <w:r w:rsidRPr="004244CB">
        <w:rPr>
          <w:rtl/>
        </w:rPr>
        <w:t>لانكا</w:t>
      </w:r>
      <w:proofErr w:type="spellEnd"/>
      <w:r w:rsidRPr="004244CB">
        <w:rPr>
          <w:rtl/>
        </w:rPr>
        <w:t xml:space="preserve"> بشأن الشكوى التي تقدمت بها والدة صاحب البلاغ وتفيد بأن ضباطاً من جيش سري </w:t>
      </w:r>
      <w:proofErr w:type="spellStart"/>
      <w:r w:rsidRPr="004244CB">
        <w:rPr>
          <w:rtl/>
        </w:rPr>
        <w:t>لانكا</w:t>
      </w:r>
      <w:proofErr w:type="spellEnd"/>
      <w:r w:rsidRPr="004244CB">
        <w:rPr>
          <w:rtl/>
        </w:rPr>
        <w:t xml:space="preserve"> أتوا إلى منزلها في 27 أيلول/سبتمبر 2013 وسألوا عن مكان ابنها.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9" w:rsidRPr="0028659C" w:rsidRDefault="009E7549" w:rsidP="0028659C">
    <w:pPr>
      <w:pStyle w:val="Header"/>
      <w:jc w:val="right"/>
    </w:pPr>
    <w:r w:rsidRPr="0028659C">
      <w:t>CCPR</w:t>
    </w:r>
    <w:r>
      <w:t>/</w:t>
    </w:r>
    <w:r w:rsidRPr="0028659C">
      <w:t>C</w:t>
    </w:r>
    <w:r>
      <w:t>/</w:t>
    </w:r>
    <w:r w:rsidRPr="0028659C">
      <w:t>116</w:t>
    </w:r>
    <w:r>
      <w:t>/</w:t>
    </w:r>
    <w:r w:rsidRPr="0028659C">
      <w:t>D</w:t>
    </w:r>
    <w:r>
      <w:t>/</w:t>
    </w:r>
    <w:r w:rsidRPr="0028659C">
      <w:t>2314</w:t>
    </w:r>
    <w:r>
      <w:t>/</w:t>
    </w:r>
    <w:r w:rsidRPr="0028659C">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49" w:rsidRPr="0028659C" w:rsidRDefault="009E7549" w:rsidP="0028659C">
    <w:pPr>
      <w:pStyle w:val="Header"/>
      <w:jc w:val="left"/>
    </w:pPr>
    <w:r w:rsidRPr="0028659C">
      <w:t>CCPR</w:t>
    </w:r>
    <w:r>
      <w:t>/</w:t>
    </w:r>
    <w:r w:rsidRPr="0028659C">
      <w:t>C</w:t>
    </w:r>
    <w:r>
      <w:t>/</w:t>
    </w:r>
    <w:r w:rsidRPr="0028659C">
      <w:t>116</w:t>
    </w:r>
    <w:r>
      <w:t>/</w:t>
    </w:r>
    <w:r w:rsidRPr="0028659C">
      <w:t>D</w:t>
    </w:r>
    <w:r>
      <w:t>/</w:t>
    </w:r>
    <w:r w:rsidRPr="0028659C">
      <w:t>2314</w:t>
    </w:r>
    <w:r>
      <w:t>/</w:t>
    </w:r>
    <w:r w:rsidRPr="0028659C">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12A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7">
    <w:nsid w:val="46B726B1"/>
    <w:multiLevelType w:val="hybridMultilevel"/>
    <w:tmpl w:val="F1004364"/>
    <w:lvl w:ilvl="0" w:tplc="8F149F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675FD"/>
    <w:multiLevelType w:val="multilevel"/>
    <w:tmpl w:val="71AEAA1E"/>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nsid w:val="66535B0D"/>
    <w:multiLevelType w:val="multilevel"/>
    <w:tmpl w:val="7C460354"/>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4">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2"/>
  </w:num>
  <w:num w:numId="2">
    <w:abstractNumId w:val="8"/>
  </w:num>
  <w:num w:numId="3">
    <w:abstractNumId w:val="2"/>
  </w:num>
  <w:num w:numId="4">
    <w:abstractNumId w:val="6"/>
  </w:num>
  <w:num w:numId="5">
    <w:abstractNumId w:val="5"/>
  </w:num>
  <w:num w:numId="6">
    <w:abstractNumId w:val="4"/>
  </w:num>
  <w:num w:numId="7">
    <w:abstractNumId w:val="13"/>
  </w:num>
  <w:num w:numId="8">
    <w:abstractNumId w:val="2"/>
  </w:num>
  <w:num w:numId="9">
    <w:abstractNumId w:val="6"/>
  </w:num>
  <w:num w:numId="10">
    <w:abstractNumId w:val="4"/>
  </w:num>
  <w:num w:numId="11">
    <w:abstractNumId w:val="13"/>
  </w:num>
  <w:num w:numId="12">
    <w:abstractNumId w:val="1"/>
  </w:num>
  <w:num w:numId="13">
    <w:abstractNumId w:val="11"/>
  </w:num>
  <w:num w:numId="14">
    <w:abstractNumId w:val="3"/>
  </w:num>
  <w:num w:numId="15">
    <w:abstractNumId w:val="0"/>
  </w:num>
  <w:num w:numId="16">
    <w:abstractNumId w:val="14"/>
  </w:num>
  <w:num w:numId="17">
    <w:abstractNumId w:val="10"/>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613D1"/>
    <w:rsid w:val="000076D5"/>
    <w:rsid w:val="00043663"/>
    <w:rsid w:val="000437B8"/>
    <w:rsid w:val="000505CF"/>
    <w:rsid w:val="000D701C"/>
    <w:rsid w:val="000E2A71"/>
    <w:rsid w:val="00130889"/>
    <w:rsid w:val="00160263"/>
    <w:rsid w:val="00181F96"/>
    <w:rsid w:val="001A1371"/>
    <w:rsid w:val="001B346A"/>
    <w:rsid w:val="001E1CAD"/>
    <w:rsid w:val="001E290D"/>
    <w:rsid w:val="002144FA"/>
    <w:rsid w:val="0021508D"/>
    <w:rsid w:val="0023469A"/>
    <w:rsid w:val="00243C8A"/>
    <w:rsid w:val="00267A0E"/>
    <w:rsid w:val="00280CAF"/>
    <w:rsid w:val="0028659C"/>
    <w:rsid w:val="002901D9"/>
    <w:rsid w:val="002976C2"/>
    <w:rsid w:val="003246A4"/>
    <w:rsid w:val="003260FF"/>
    <w:rsid w:val="00343D95"/>
    <w:rsid w:val="00363A18"/>
    <w:rsid w:val="00374341"/>
    <w:rsid w:val="00375172"/>
    <w:rsid w:val="003A0104"/>
    <w:rsid w:val="003D1062"/>
    <w:rsid w:val="0041003F"/>
    <w:rsid w:val="00420D7B"/>
    <w:rsid w:val="004244CB"/>
    <w:rsid w:val="00427478"/>
    <w:rsid w:val="00442AFD"/>
    <w:rsid w:val="00450B21"/>
    <w:rsid w:val="00453B63"/>
    <w:rsid w:val="00455780"/>
    <w:rsid w:val="00483A8F"/>
    <w:rsid w:val="004B0A1C"/>
    <w:rsid w:val="004B7F3F"/>
    <w:rsid w:val="004D298E"/>
    <w:rsid w:val="00517BC9"/>
    <w:rsid w:val="0054263B"/>
    <w:rsid w:val="0054472E"/>
    <w:rsid w:val="005662A9"/>
    <w:rsid w:val="005827D4"/>
    <w:rsid w:val="005833FB"/>
    <w:rsid w:val="005850EC"/>
    <w:rsid w:val="0059622A"/>
    <w:rsid w:val="005C5878"/>
    <w:rsid w:val="005C7CEA"/>
    <w:rsid w:val="005D3C0B"/>
    <w:rsid w:val="005E5217"/>
    <w:rsid w:val="005F0FA4"/>
    <w:rsid w:val="005F182E"/>
    <w:rsid w:val="005F30EE"/>
    <w:rsid w:val="0060473A"/>
    <w:rsid w:val="0060508A"/>
    <w:rsid w:val="00656392"/>
    <w:rsid w:val="0068781D"/>
    <w:rsid w:val="006959B0"/>
    <w:rsid w:val="006A259D"/>
    <w:rsid w:val="006B3E27"/>
    <w:rsid w:val="006B6507"/>
    <w:rsid w:val="006C104C"/>
    <w:rsid w:val="00711057"/>
    <w:rsid w:val="00733704"/>
    <w:rsid w:val="00770CD8"/>
    <w:rsid w:val="0078071A"/>
    <w:rsid w:val="00787E1E"/>
    <w:rsid w:val="00852A9A"/>
    <w:rsid w:val="008613D1"/>
    <w:rsid w:val="008D7D8D"/>
    <w:rsid w:val="008F49E1"/>
    <w:rsid w:val="009007AF"/>
    <w:rsid w:val="0090370F"/>
    <w:rsid w:val="009269D2"/>
    <w:rsid w:val="00942135"/>
    <w:rsid w:val="009521B0"/>
    <w:rsid w:val="009A7E9F"/>
    <w:rsid w:val="009D3215"/>
    <w:rsid w:val="009E5018"/>
    <w:rsid w:val="009E7549"/>
    <w:rsid w:val="00A12B37"/>
    <w:rsid w:val="00A74D74"/>
    <w:rsid w:val="00AB6758"/>
    <w:rsid w:val="00B13763"/>
    <w:rsid w:val="00B32D4F"/>
    <w:rsid w:val="00B477A4"/>
    <w:rsid w:val="00B54045"/>
    <w:rsid w:val="00C153D9"/>
    <w:rsid w:val="00C438D7"/>
    <w:rsid w:val="00C47C8A"/>
    <w:rsid w:val="00C6650A"/>
    <w:rsid w:val="00C81B50"/>
    <w:rsid w:val="00CB6622"/>
    <w:rsid w:val="00CD1801"/>
    <w:rsid w:val="00CF65C6"/>
    <w:rsid w:val="00D10BB1"/>
    <w:rsid w:val="00D10EF1"/>
    <w:rsid w:val="00D42810"/>
    <w:rsid w:val="00D817F1"/>
    <w:rsid w:val="00D914A7"/>
    <w:rsid w:val="00DA413F"/>
    <w:rsid w:val="00DD13C3"/>
    <w:rsid w:val="00DD596E"/>
    <w:rsid w:val="00DD621E"/>
    <w:rsid w:val="00DE50B1"/>
    <w:rsid w:val="00DF0575"/>
    <w:rsid w:val="00DF6060"/>
    <w:rsid w:val="00E70E04"/>
    <w:rsid w:val="00EC05A7"/>
    <w:rsid w:val="00EC4B6B"/>
    <w:rsid w:val="00ED7442"/>
    <w:rsid w:val="00EF1EE5"/>
    <w:rsid w:val="00F25A21"/>
    <w:rsid w:val="00F71509"/>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28659C"/>
    <w:pPr>
      <w:suppressAutoHyphens/>
      <w:bidi w:val="0"/>
      <w:spacing w:after="120"/>
      <w:ind w:left="1134" w:right="1134"/>
      <w:jc w:val="both"/>
    </w:pPr>
    <w:rPr>
      <w:rFonts w:cs="Times New Roman"/>
      <w:lang w:val="en-GB"/>
    </w:rPr>
  </w:style>
  <w:style w:type="paragraph" w:customStyle="1" w:styleId="HMG">
    <w:name w:val="_ H __M_G"/>
    <w:basedOn w:val="Normal"/>
    <w:next w:val="Normal"/>
    <w:rsid w:val="0028659C"/>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28659C"/>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semiHidden/>
    <w:rsid w:val="0028659C"/>
    <w:rPr>
      <w:color w:val="auto"/>
      <w:u w:val="none"/>
    </w:rPr>
  </w:style>
  <w:style w:type="character" w:styleId="FollowedHyperlink">
    <w:name w:val="FollowedHyperlink"/>
    <w:semiHidden/>
    <w:rsid w:val="0028659C"/>
    <w:rPr>
      <w:color w:val="auto"/>
      <w:u w:val="none"/>
    </w:rPr>
  </w:style>
  <w:style w:type="paragraph" w:customStyle="1" w:styleId="SMG">
    <w:name w:val="__S_M_G"/>
    <w:basedOn w:val="Normal"/>
    <w:next w:val="Normal"/>
    <w:rsid w:val="0028659C"/>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28659C"/>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28659C"/>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28659C"/>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28659C"/>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28659C"/>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28659C"/>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28659C"/>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28659C"/>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28659C"/>
    <w:pPr>
      <w:keepNext/>
      <w:keepLines/>
      <w:tabs>
        <w:tab w:val="right" w:pos="851"/>
      </w:tabs>
      <w:suppressAutoHyphens/>
      <w:bidi w:val="0"/>
      <w:spacing w:before="240" w:after="120" w:line="240" w:lineRule="exact"/>
      <w:ind w:left="1134" w:right="1134" w:hanging="1134"/>
      <w:jc w:val="left"/>
    </w:pPr>
    <w:rPr>
      <w:rFonts w:cs="Times New Roman"/>
      <w:lang w:val="en-GB"/>
    </w:rPr>
  </w:style>
  <w:style w:type="character" w:customStyle="1" w:styleId="SingleTxtGChar">
    <w:name w:val="_ Single Txt_G Char"/>
    <w:link w:val="SingleTxtG"/>
    <w:rsid w:val="0028659C"/>
    <w:rPr>
      <w:rFonts w:ascii="Times New Roman" w:hAnsi="Times New Roman" w:cs="Times New Roman"/>
      <w:sz w:val="20"/>
      <w:szCs w:val="30"/>
      <w:lang w:val="en-GB"/>
    </w:rPr>
  </w:style>
  <w:style w:type="character" w:styleId="CommentReference">
    <w:name w:val="annotation reference"/>
    <w:rsid w:val="0028659C"/>
    <w:rPr>
      <w:sz w:val="16"/>
      <w:szCs w:val="16"/>
    </w:rPr>
  </w:style>
  <w:style w:type="paragraph" w:styleId="CommentText">
    <w:name w:val="annotation text"/>
    <w:basedOn w:val="Normal"/>
    <w:link w:val="CommentTextChar"/>
    <w:rsid w:val="0028659C"/>
    <w:pPr>
      <w:suppressAutoHyphens/>
      <w:bidi w:val="0"/>
      <w:jc w:val="left"/>
    </w:pPr>
    <w:rPr>
      <w:rFonts w:cs="Times New Roman"/>
      <w:lang w:val="en-GB"/>
    </w:rPr>
  </w:style>
  <w:style w:type="character" w:customStyle="1" w:styleId="CommentTextChar">
    <w:name w:val="Comment Text Char"/>
    <w:basedOn w:val="DefaultParagraphFont"/>
    <w:link w:val="CommentText"/>
    <w:rsid w:val="0028659C"/>
    <w:rPr>
      <w:rFonts w:ascii="Times New Roman" w:hAnsi="Times New Roman" w:cs="Times New Roman"/>
      <w:sz w:val="20"/>
      <w:szCs w:val="30"/>
      <w:lang w:val="en-GB"/>
    </w:rPr>
  </w:style>
  <w:style w:type="paragraph" w:styleId="CommentSubject">
    <w:name w:val="annotation subject"/>
    <w:basedOn w:val="CommentText"/>
    <w:next w:val="CommentText"/>
    <w:link w:val="CommentSubjectChar"/>
    <w:rsid w:val="0028659C"/>
    <w:rPr>
      <w:b/>
      <w:bCs/>
    </w:rPr>
  </w:style>
  <w:style w:type="character" w:customStyle="1" w:styleId="CommentSubjectChar">
    <w:name w:val="Comment Subject Char"/>
    <w:basedOn w:val="CommentTextChar"/>
    <w:link w:val="CommentSubject"/>
    <w:rsid w:val="0028659C"/>
    <w:rPr>
      <w:rFonts w:ascii="Times New Roman" w:hAnsi="Times New Roman" w:cs="Times New Roman"/>
      <w:b/>
      <w:bCs/>
      <w:sz w:val="20"/>
      <w:szCs w:val="30"/>
      <w:lang w:val="en-GB"/>
    </w:rPr>
  </w:style>
  <w:style w:type="character" w:customStyle="1" w:styleId="apple-converted-space">
    <w:name w:val="apple-converted-space"/>
    <w:rsid w:val="0028659C"/>
  </w:style>
  <w:style w:type="paragraph" w:customStyle="1" w:styleId="LightList-Accent31">
    <w:name w:val="Light List - Accent 31"/>
    <w:hidden/>
    <w:uiPriority w:val="99"/>
    <w:semiHidden/>
    <w:rsid w:val="0028659C"/>
    <w:pPr>
      <w:spacing w:after="0" w:line="240" w:lineRule="auto"/>
    </w:pPr>
    <w:rPr>
      <w:rFonts w:ascii="Times New Roman" w:hAnsi="Times New Roman" w:cs="Times New Roman"/>
      <w:sz w:val="20"/>
      <w:szCs w:val="20"/>
      <w:lang w:val="en-GB"/>
    </w:rPr>
  </w:style>
  <w:style w:type="paragraph" w:customStyle="1" w:styleId="MediumGrid2-Accent11">
    <w:name w:val="Medium Grid 2 - Accent 11"/>
    <w:uiPriority w:val="1"/>
    <w:qFormat/>
    <w:rsid w:val="0028659C"/>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28659C"/>
    <w:pPr>
      <w:bidi w:val="0"/>
      <w:spacing w:before="100" w:beforeAutospacing="1" w:after="100" w:afterAutospacing="1" w:line="240" w:lineRule="auto"/>
      <w:jc w:val="left"/>
    </w:pPr>
    <w:rPr>
      <w:rFonts w:ascii="Times" w:hAnsi="Times" w:cs="Times New Roman"/>
    </w:rPr>
  </w:style>
  <w:style w:type="paragraph" w:styleId="Revision">
    <w:name w:val="Revision"/>
    <w:hidden/>
    <w:uiPriority w:val="99"/>
    <w:semiHidden/>
    <w:rsid w:val="0028659C"/>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paragraph" w:customStyle="1" w:styleId="SingleTxtG">
    <w:name w:val="_ Single Txt_G"/>
    <w:basedOn w:val="Normal"/>
    <w:link w:val="SingleTxtGChar"/>
    <w:rsid w:val="0028659C"/>
    <w:pPr>
      <w:suppressAutoHyphens/>
      <w:bidi w:val="0"/>
      <w:spacing w:after="120"/>
      <w:ind w:left="1134" w:right="1134"/>
      <w:jc w:val="both"/>
    </w:pPr>
    <w:rPr>
      <w:rFonts w:cs="Times New Roman"/>
      <w:lang w:val="en-GB"/>
    </w:rPr>
  </w:style>
  <w:style w:type="paragraph" w:customStyle="1" w:styleId="HMG">
    <w:name w:val="_ H __M_G"/>
    <w:basedOn w:val="Normal"/>
    <w:next w:val="Normal"/>
    <w:rsid w:val="0028659C"/>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rsid w:val="0028659C"/>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character" w:styleId="Hyperlink">
    <w:name w:val="Hyperlink"/>
    <w:semiHidden/>
    <w:rsid w:val="0028659C"/>
    <w:rPr>
      <w:color w:val="auto"/>
      <w:u w:val="none"/>
    </w:rPr>
  </w:style>
  <w:style w:type="character" w:styleId="FollowedHyperlink">
    <w:name w:val="FollowedHyperlink"/>
    <w:semiHidden/>
    <w:rsid w:val="0028659C"/>
    <w:rPr>
      <w:color w:val="auto"/>
      <w:u w:val="none"/>
    </w:rPr>
  </w:style>
  <w:style w:type="paragraph" w:customStyle="1" w:styleId="SMG">
    <w:name w:val="__S_M_G"/>
    <w:basedOn w:val="Normal"/>
    <w:next w:val="Normal"/>
    <w:rsid w:val="0028659C"/>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28659C"/>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28659C"/>
    <w:pPr>
      <w:keepNext/>
      <w:keepLines/>
      <w:suppressAutoHyphens/>
      <w:bidi w:val="0"/>
      <w:spacing w:before="240" w:after="240" w:line="300" w:lineRule="exact"/>
      <w:ind w:left="1134" w:right="1134"/>
      <w:jc w:val="left"/>
    </w:pPr>
    <w:rPr>
      <w:rFonts w:cs="Times New Roman"/>
      <w:b/>
      <w:sz w:val="28"/>
      <w:lang w:val="en-GB"/>
    </w:rPr>
  </w:style>
  <w:style w:type="paragraph" w:customStyle="1" w:styleId="XLargeG">
    <w:name w:val="__XLarge_G"/>
    <w:basedOn w:val="Normal"/>
    <w:next w:val="Normal"/>
    <w:rsid w:val="0028659C"/>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28659C"/>
    <w:pPr>
      <w:numPr>
        <w:numId w:val="12"/>
      </w:numPr>
      <w:suppressAutoHyphens/>
      <w:bidi w:val="0"/>
      <w:spacing w:after="120"/>
      <w:ind w:right="1134"/>
      <w:jc w:val="both"/>
    </w:pPr>
    <w:rPr>
      <w:rFonts w:cs="Times New Roman"/>
      <w:lang w:val="en-GB"/>
    </w:rPr>
  </w:style>
  <w:style w:type="paragraph" w:customStyle="1" w:styleId="Bullet2G">
    <w:name w:val="_Bullet 2_G"/>
    <w:basedOn w:val="Normal"/>
    <w:rsid w:val="0028659C"/>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28659C"/>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28659C"/>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28659C"/>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28659C"/>
    <w:pPr>
      <w:keepNext/>
      <w:keepLines/>
      <w:tabs>
        <w:tab w:val="right" w:pos="851"/>
      </w:tabs>
      <w:suppressAutoHyphens/>
      <w:bidi w:val="0"/>
      <w:spacing w:before="240" w:after="120" w:line="240" w:lineRule="exact"/>
      <w:ind w:left="1134" w:right="1134" w:hanging="1134"/>
      <w:jc w:val="left"/>
    </w:pPr>
    <w:rPr>
      <w:rFonts w:cs="Times New Roman"/>
      <w:lang w:val="en-GB"/>
    </w:rPr>
  </w:style>
  <w:style w:type="character" w:customStyle="1" w:styleId="SingleTxtGChar">
    <w:name w:val="_ Single Txt_G Char"/>
    <w:link w:val="SingleTxtG"/>
    <w:rsid w:val="0028659C"/>
    <w:rPr>
      <w:rFonts w:ascii="Times New Roman" w:hAnsi="Times New Roman" w:cs="Times New Roman"/>
      <w:sz w:val="20"/>
      <w:szCs w:val="30"/>
      <w:lang w:val="en-GB"/>
    </w:rPr>
  </w:style>
  <w:style w:type="character" w:styleId="CommentReference">
    <w:name w:val="annotation reference"/>
    <w:rsid w:val="0028659C"/>
    <w:rPr>
      <w:sz w:val="16"/>
      <w:szCs w:val="16"/>
    </w:rPr>
  </w:style>
  <w:style w:type="paragraph" w:styleId="CommentText">
    <w:name w:val="annotation text"/>
    <w:basedOn w:val="Normal"/>
    <w:link w:val="CommentTextChar"/>
    <w:rsid w:val="0028659C"/>
    <w:pPr>
      <w:suppressAutoHyphens/>
      <w:bidi w:val="0"/>
      <w:jc w:val="left"/>
    </w:pPr>
    <w:rPr>
      <w:rFonts w:cs="Times New Roman"/>
      <w:lang w:val="en-GB"/>
    </w:rPr>
  </w:style>
  <w:style w:type="character" w:customStyle="1" w:styleId="CommentTextChar">
    <w:name w:val="Comment Text Char"/>
    <w:basedOn w:val="DefaultParagraphFont"/>
    <w:link w:val="CommentText"/>
    <w:rsid w:val="0028659C"/>
    <w:rPr>
      <w:rFonts w:ascii="Times New Roman" w:hAnsi="Times New Roman" w:cs="Times New Roman"/>
      <w:sz w:val="20"/>
      <w:szCs w:val="30"/>
      <w:lang w:val="en-GB"/>
    </w:rPr>
  </w:style>
  <w:style w:type="paragraph" w:styleId="CommentSubject">
    <w:name w:val="annotation subject"/>
    <w:basedOn w:val="CommentText"/>
    <w:next w:val="CommentText"/>
    <w:link w:val="CommentSubjectChar"/>
    <w:rsid w:val="0028659C"/>
    <w:rPr>
      <w:b/>
      <w:bCs/>
    </w:rPr>
  </w:style>
  <w:style w:type="character" w:customStyle="1" w:styleId="CommentSubjectChar">
    <w:name w:val="Comment Subject Char"/>
    <w:basedOn w:val="CommentTextChar"/>
    <w:link w:val="CommentSubject"/>
    <w:rsid w:val="0028659C"/>
    <w:rPr>
      <w:rFonts w:ascii="Times New Roman" w:hAnsi="Times New Roman" w:cs="Times New Roman"/>
      <w:b/>
      <w:bCs/>
      <w:sz w:val="20"/>
      <w:szCs w:val="30"/>
      <w:lang w:val="en-GB"/>
    </w:rPr>
  </w:style>
  <w:style w:type="character" w:customStyle="1" w:styleId="apple-converted-space">
    <w:name w:val="apple-converted-space"/>
    <w:rsid w:val="0028659C"/>
  </w:style>
  <w:style w:type="paragraph" w:customStyle="1" w:styleId="LightList-Accent31">
    <w:name w:val="Light List - Accent 31"/>
    <w:hidden/>
    <w:uiPriority w:val="99"/>
    <w:semiHidden/>
    <w:rsid w:val="0028659C"/>
    <w:pPr>
      <w:spacing w:after="0" w:line="240" w:lineRule="auto"/>
    </w:pPr>
    <w:rPr>
      <w:rFonts w:ascii="Times New Roman" w:hAnsi="Times New Roman" w:cs="Times New Roman"/>
      <w:sz w:val="20"/>
      <w:szCs w:val="20"/>
      <w:lang w:val="en-GB"/>
    </w:rPr>
  </w:style>
  <w:style w:type="paragraph" w:customStyle="1" w:styleId="MediumGrid2-Accent11">
    <w:name w:val="Medium Grid 2 - Accent 11"/>
    <w:uiPriority w:val="1"/>
    <w:qFormat/>
    <w:rsid w:val="0028659C"/>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28659C"/>
    <w:pPr>
      <w:bidi w:val="0"/>
      <w:spacing w:before="100" w:beforeAutospacing="1" w:after="100" w:afterAutospacing="1" w:line="240" w:lineRule="auto"/>
      <w:jc w:val="left"/>
    </w:pPr>
    <w:rPr>
      <w:rFonts w:ascii="Times" w:hAnsi="Times" w:cs="Times New Roman"/>
    </w:rPr>
  </w:style>
  <w:style w:type="paragraph" w:styleId="Revision">
    <w:name w:val="Revision"/>
    <w:hidden/>
    <w:uiPriority w:val="99"/>
    <w:semiHidden/>
    <w:rsid w:val="0028659C"/>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3AF1-80FF-4BCD-8246-A42E14CA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23</Pages>
  <Words>5660</Words>
  <Characters>32263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CCPR/C/116/D/2314/2013</vt:lpstr>
    </vt:vector>
  </TitlesOfParts>
  <Company>DCM</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CCPR/C/116/D/2314/2013</dc:title>
  <dc:subject>GE.1608087A</dc:subject>
  <dc:creator>MBUH42</dc:creator>
  <cp:keywords>ODS No.1610373</cp:keywords>
  <dc:description>Distribution:_x000d_
Original: English_x000d_
Naima ABDELLAOUI_x000d_
Date: 25 May 2016</dc:description>
  <cp:lastModifiedBy>RKHO13</cp:lastModifiedBy>
  <cp:revision>2</cp:revision>
  <cp:lastPrinted>2016-11-15T09:01:00Z</cp:lastPrinted>
  <dcterms:created xsi:type="dcterms:W3CDTF">2016-11-15T14:53:00Z</dcterms:created>
  <dcterms:modified xsi:type="dcterms:W3CDTF">2016-11-15T14:53:00Z</dcterms:modified>
  <cp:category>Finale</cp:category>
</cp:coreProperties>
</file>