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62513" w:rsidRDefault="00E62513" w:rsidP="00B614C4">
            <w:pPr>
              <w:spacing w:line="240" w:lineRule="atLeast"/>
              <w:jc w:val="right"/>
              <w:rPr>
                <w:sz w:val="20"/>
                <w:szCs w:val="21"/>
              </w:rPr>
            </w:pPr>
            <w:proofErr w:type="spellStart"/>
            <w:r w:rsidRPr="00E62513">
              <w:rPr>
                <w:sz w:val="40"/>
                <w:szCs w:val="21"/>
              </w:rPr>
              <w:t>CCPR</w:t>
            </w:r>
            <w:proofErr w:type="spellEnd"/>
            <w:r>
              <w:rPr>
                <w:sz w:val="20"/>
                <w:szCs w:val="21"/>
              </w:rPr>
              <w:t>/C/125/D/2556/2015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62513" w:rsidRPr="00E62513" w:rsidRDefault="00CE1D1C" w:rsidP="00E62513">
            <w:pPr>
              <w:spacing w:before="240"/>
              <w:rPr>
                <w:sz w:val="20"/>
              </w:rPr>
            </w:pPr>
            <w:r w:rsidRPr="00E62513">
              <w:rPr>
                <w:sz w:val="20"/>
              </w:rPr>
              <w:t>Distr.:</w:t>
            </w:r>
            <w:r w:rsidR="00E62513" w:rsidRPr="00E62513">
              <w:rPr>
                <w:sz w:val="20"/>
              </w:rPr>
              <w:t xml:space="preserve"> General</w:t>
            </w:r>
          </w:p>
          <w:p w:rsidR="00CE1D1C" w:rsidRPr="00E62513" w:rsidRDefault="00E62513" w:rsidP="00E62513">
            <w:pPr>
              <w:spacing w:line="240" w:lineRule="atLeast"/>
              <w:rPr>
                <w:sz w:val="20"/>
              </w:rPr>
            </w:pPr>
            <w:r w:rsidRPr="00E62513">
              <w:rPr>
                <w:sz w:val="20"/>
              </w:rPr>
              <w:t>11 June 2019</w:t>
            </w:r>
          </w:p>
          <w:p w:rsidR="00CE1D1C" w:rsidRPr="00E62513" w:rsidRDefault="00CE1D1C" w:rsidP="00B614C4">
            <w:pPr>
              <w:spacing w:line="240" w:lineRule="atLeast"/>
              <w:rPr>
                <w:sz w:val="20"/>
              </w:rPr>
            </w:pPr>
            <w:r w:rsidRPr="00E62513">
              <w:rPr>
                <w:sz w:val="20"/>
              </w:rPr>
              <w:t>Chinese</w:t>
            </w:r>
          </w:p>
          <w:p w:rsidR="00CE1D1C" w:rsidRPr="00E62513" w:rsidRDefault="00CE1D1C" w:rsidP="00B614C4">
            <w:pPr>
              <w:spacing w:line="240" w:lineRule="atLeast"/>
              <w:rPr>
                <w:sz w:val="20"/>
              </w:rPr>
            </w:pPr>
            <w:r w:rsidRPr="00E62513">
              <w:rPr>
                <w:sz w:val="20"/>
              </w:rPr>
              <w:t>Original: English</w:t>
            </w:r>
          </w:p>
        </w:tc>
      </w:tr>
    </w:tbl>
    <w:p w:rsidR="00CF6017" w:rsidRPr="00916599" w:rsidRDefault="00CF6017" w:rsidP="00251891">
      <w:pPr>
        <w:spacing w:before="120" w:line="340" w:lineRule="exact"/>
        <w:rPr>
          <w:b/>
          <w:sz w:val="24"/>
          <w:szCs w:val="24"/>
        </w:rPr>
      </w:pPr>
      <w:r w:rsidRPr="00CA0807">
        <w:rPr>
          <w:rFonts w:ascii="Time New Roman" w:eastAsia="黑体" w:hAnsi="Time New Roman" w:hint="eastAsia"/>
          <w:sz w:val="24"/>
          <w:szCs w:val="24"/>
        </w:rPr>
        <w:t>人权事务委员会</w:t>
      </w:r>
    </w:p>
    <w:p w:rsidR="00E62513" w:rsidRPr="00E7358A" w:rsidRDefault="00CF6017" w:rsidP="006B32E4">
      <w:pPr>
        <w:pStyle w:val="HChGC"/>
        <w:spacing w:after="120"/>
      </w:pPr>
      <w:r w:rsidRPr="00916599">
        <w:tab/>
      </w:r>
      <w:r w:rsidRPr="00916599">
        <w:tab/>
      </w:r>
      <w:r w:rsidRPr="00CA0807">
        <w:t>委员会根据《任择议定书》</w:t>
      </w:r>
      <w:r w:rsidRPr="00CA0807">
        <w:rPr>
          <w:rFonts w:hint="eastAsia"/>
        </w:rPr>
        <w:t>第五条第</w:t>
      </w:r>
      <w:r w:rsidRPr="00CA0807">
        <w:rPr>
          <w:rFonts w:hint="eastAsia"/>
        </w:rPr>
        <w:t>4</w:t>
      </w:r>
      <w:r w:rsidRPr="00CA0807">
        <w:rPr>
          <w:rFonts w:hint="eastAsia"/>
        </w:rPr>
        <w:t>款</w:t>
      </w:r>
      <w:r w:rsidRPr="00CA0807">
        <w:t>通过的关于</w:t>
      </w:r>
      <w:r w:rsidR="00251891">
        <w:br/>
      </w:r>
      <w:r w:rsidRPr="00CA0807">
        <w:t>第</w:t>
      </w:r>
      <w:r>
        <w:t>2</w:t>
      </w:r>
      <w:r>
        <w:rPr>
          <w:rFonts w:hint="eastAsia"/>
        </w:rPr>
        <w:t>556</w:t>
      </w:r>
      <w:r>
        <w:t>/201</w:t>
      </w:r>
      <w:r>
        <w:rPr>
          <w:rFonts w:hint="eastAsia"/>
        </w:rPr>
        <w:t>5</w:t>
      </w:r>
      <w:r w:rsidRPr="00CA0807">
        <w:t>号来文的</w:t>
      </w:r>
      <w:r w:rsidRPr="00CA0807">
        <w:rPr>
          <w:rFonts w:hint="eastAsia"/>
        </w:rPr>
        <w:t>意见</w:t>
      </w:r>
      <w:r w:rsidRPr="00E7358A">
        <w:rPr>
          <w:bCs/>
          <w:color w:val="0000CC"/>
        </w:rPr>
        <w:footnoteReference w:customMarkFollows="1" w:id="2"/>
        <w:t xml:space="preserve">* </w:t>
      </w:r>
      <w:r w:rsidRPr="00E7358A">
        <w:rPr>
          <w:bCs/>
          <w:color w:val="0000CC"/>
        </w:rPr>
        <w:footnoteReference w:customMarkFollows="1" w:id="3"/>
        <w:t xml:space="preserve">** </w:t>
      </w:r>
      <w:r w:rsidRPr="00E7358A">
        <w:rPr>
          <w:bCs/>
          <w:color w:val="0000CC"/>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1984"/>
        <w:gridCol w:w="4961"/>
      </w:tblGrid>
      <w:tr w:rsidR="0099099A" w:rsidRPr="005449F5" w:rsidTr="00AA16FE">
        <w:tc>
          <w:tcPr>
            <w:tcW w:w="1984" w:type="dxa"/>
            <w:shd w:val="clear" w:color="auto" w:fill="auto"/>
          </w:tcPr>
          <w:p w:rsidR="0099099A" w:rsidRPr="006F1883" w:rsidRDefault="0099099A" w:rsidP="00DF2E31">
            <w:pPr>
              <w:pStyle w:val="SingleTxtG"/>
              <w:spacing w:before="40" w:after="60" w:line="320" w:lineRule="exact"/>
              <w:ind w:left="0" w:right="0"/>
              <w:rPr>
                <w:i/>
                <w:sz w:val="21"/>
                <w:szCs w:val="21"/>
              </w:rPr>
            </w:pPr>
            <w:r w:rsidRPr="006F1883">
              <w:rPr>
                <w:rFonts w:ascii="楷体" w:eastAsia="楷体" w:hAnsi="楷体" w:hint="eastAsia"/>
                <w:iCs/>
                <w:sz w:val="21"/>
                <w:szCs w:val="21"/>
              </w:rPr>
              <w:t>来文提交人：</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proofErr w:type="spellStart"/>
            <w:r w:rsidRPr="006F1883">
              <w:rPr>
                <w:sz w:val="21"/>
                <w:szCs w:val="21"/>
              </w:rPr>
              <w:t>Fulmati</w:t>
            </w:r>
            <w:proofErr w:type="spellEnd"/>
            <w:r w:rsidRPr="006F1883">
              <w:rPr>
                <w:sz w:val="21"/>
                <w:szCs w:val="21"/>
              </w:rPr>
              <w:t xml:space="preserve"> Nyaya (</w:t>
            </w:r>
            <w:r w:rsidRPr="006F1883">
              <w:rPr>
                <w:sz w:val="21"/>
                <w:szCs w:val="21"/>
                <w:lang w:val="en-US"/>
              </w:rPr>
              <w:t>由穷追未受惩罚者组织代理</w:t>
            </w:r>
            <w:r w:rsidRPr="006F1883">
              <w:rPr>
                <w:sz w:val="21"/>
                <w:szCs w:val="21"/>
              </w:rPr>
              <w:t>)</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sz w:val="21"/>
                <w:szCs w:val="21"/>
              </w:rPr>
            </w:pPr>
            <w:r w:rsidRPr="006F1883">
              <w:rPr>
                <w:rFonts w:ascii="楷体" w:eastAsia="楷体" w:hAnsi="楷体" w:hint="eastAsia"/>
                <w:iCs/>
                <w:sz w:val="21"/>
                <w:szCs w:val="21"/>
              </w:rPr>
              <w:t>据称受害人：</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rFonts w:hint="eastAsia"/>
                <w:sz w:val="21"/>
                <w:szCs w:val="21"/>
              </w:rPr>
              <w:t>提交人</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sz w:val="21"/>
                <w:szCs w:val="21"/>
              </w:rPr>
            </w:pPr>
            <w:r w:rsidRPr="006F1883">
              <w:rPr>
                <w:rFonts w:ascii="楷体" w:eastAsia="楷体" w:hAnsi="楷体" w:hint="eastAsia"/>
                <w:iCs/>
                <w:sz w:val="21"/>
                <w:szCs w:val="21"/>
              </w:rPr>
              <w:t>所涉缔约国：</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rFonts w:hint="eastAsia"/>
                <w:sz w:val="21"/>
                <w:szCs w:val="21"/>
              </w:rPr>
              <w:t>尼泊尔</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sz w:val="21"/>
                <w:szCs w:val="21"/>
              </w:rPr>
            </w:pPr>
            <w:r w:rsidRPr="006F1883">
              <w:rPr>
                <w:rFonts w:ascii="楷体" w:eastAsia="楷体" w:hAnsi="楷体" w:hint="eastAsia"/>
                <w:iCs/>
                <w:sz w:val="21"/>
                <w:szCs w:val="21"/>
              </w:rPr>
              <w:t>来文日期：</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iCs/>
                <w:sz w:val="21"/>
                <w:szCs w:val="21"/>
              </w:rPr>
              <w:t>2014</w:t>
            </w:r>
            <w:r w:rsidRPr="006F1883">
              <w:rPr>
                <w:rFonts w:hint="eastAsia"/>
                <w:iCs/>
                <w:sz w:val="21"/>
                <w:szCs w:val="21"/>
              </w:rPr>
              <w:t>年</w:t>
            </w:r>
            <w:r w:rsidRPr="006F1883">
              <w:rPr>
                <w:rFonts w:hint="eastAsia"/>
                <w:iCs/>
                <w:sz w:val="21"/>
                <w:szCs w:val="21"/>
              </w:rPr>
              <w:t>6</w:t>
            </w:r>
            <w:r w:rsidRPr="006F1883">
              <w:rPr>
                <w:rFonts w:hint="eastAsia"/>
                <w:iCs/>
                <w:sz w:val="21"/>
                <w:szCs w:val="21"/>
              </w:rPr>
              <w:t>月</w:t>
            </w:r>
            <w:r w:rsidRPr="006F1883">
              <w:rPr>
                <w:rFonts w:hint="eastAsia"/>
                <w:iCs/>
                <w:sz w:val="21"/>
                <w:szCs w:val="21"/>
              </w:rPr>
              <w:t>20</w:t>
            </w:r>
            <w:r w:rsidRPr="006F1883">
              <w:rPr>
                <w:rFonts w:hint="eastAsia"/>
                <w:iCs/>
                <w:sz w:val="21"/>
                <w:szCs w:val="21"/>
              </w:rPr>
              <w:t>日</w:t>
            </w:r>
            <w:r w:rsidRPr="006F1883">
              <w:rPr>
                <w:sz w:val="21"/>
                <w:szCs w:val="21"/>
              </w:rPr>
              <w:t>(</w:t>
            </w:r>
            <w:r w:rsidRPr="006F1883">
              <w:rPr>
                <w:rFonts w:hint="eastAsia"/>
                <w:sz w:val="21"/>
                <w:szCs w:val="21"/>
              </w:rPr>
              <w:t>首次提交</w:t>
            </w:r>
            <w:r w:rsidRPr="006F1883">
              <w:rPr>
                <w:sz w:val="21"/>
                <w:szCs w:val="21"/>
              </w:rPr>
              <w:t>)</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sz w:val="21"/>
                <w:szCs w:val="21"/>
              </w:rPr>
            </w:pPr>
            <w:r w:rsidRPr="006F1883">
              <w:rPr>
                <w:rFonts w:ascii="楷体" w:eastAsia="楷体" w:hAnsi="楷体" w:hint="eastAsia"/>
                <w:iCs/>
                <w:sz w:val="21"/>
                <w:szCs w:val="21"/>
              </w:rPr>
              <w:t>参考文件：</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sz w:val="21"/>
                <w:szCs w:val="21"/>
                <w:lang w:val="en-US"/>
              </w:rPr>
              <w:t>根据委员会议事规则第</w:t>
            </w:r>
            <w:r w:rsidRPr="006F1883">
              <w:rPr>
                <w:sz w:val="21"/>
                <w:szCs w:val="21"/>
                <w:lang w:val="en-US"/>
              </w:rPr>
              <w:t>97</w:t>
            </w:r>
            <w:r w:rsidRPr="006F1883">
              <w:rPr>
                <w:sz w:val="21"/>
                <w:szCs w:val="21"/>
                <w:lang w:val="en-US"/>
              </w:rPr>
              <w:t>条</w:t>
            </w:r>
            <w:proofErr w:type="gramStart"/>
            <w:r w:rsidRPr="006F1883">
              <w:rPr>
                <w:sz w:val="21"/>
                <w:szCs w:val="21"/>
                <w:lang w:val="en-US"/>
              </w:rPr>
              <w:t>作出</w:t>
            </w:r>
            <w:proofErr w:type="gramEnd"/>
            <w:r w:rsidRPr="006F1883">
              <w:rPr>
                <w:sz w:val="21"/>
                <w:szCs w:val="21"/>
                <w:lang w:val="en-US"/>
              </w:rPr>
              <w:t>的决定，</w:t>
            </w:r>
            <w:r w:rsidRPr="006F1883">
              <w:rPr>
                <w:sz w:val="21"/>
                <w:szCs w:val="21"/>
                <w:lang w:val="en-US"/>
              </w:rPr>
              <w:t>201</w:t>
            </w:r>
            <w:r w:rsidRPr="006F1883">
              <w:rPr>
                <w:rFonts w:hint="eastAsia"/>
                <w:sz w:val="21"/>
                <w:szCs w:val="21"/>
                <w:lang w:val="en-US"/>
              </w:rPr>
              <w:t>5</w:t>
            </w:r>
            <w:r w:rsidRPr="006F1883">
              <w:rPr>
                <w:sz w:val="21"/>
                <w:szCs w:val="21"/>
                <w:lang w:val="en-US"/>
              </w:rPr>
              <w:t>年</w:t>
            </w:r>
            <w:r w:rsidRPr="006F1883">
              <w:rPr>
                <w:rFonts w:hint="eastAsia"/>
                <w:sz w:val="21"/>
                <w:szCs w:val="21"/>
                <w:lang w:val="en-US"/>
              </w:rPr>
              <w:t>1</w:t>
            </w:r>
            <w:r w:rsidRPr="006F1883">
              <w:rPr>
                <w:sz w:val="21"/>
                <w:szCs w:val="21"/>
                <w:lang w:val="en-US"/>
              </w:rPr>
              <w:t>月</w:t>
            </w:r>
            <w:r w:rsidRPr="006F1883">
              <w:rPr>
                <w:rFonts w:hint="eastAsia"/>
                <w:sz w:val="21"/>
                <w:szCs w:val="21"/>
                <w:lang w:val="en-US"/>
              </w:rPr>
              <w:t>27</w:t>
            </w:r>
            <w:r w:rsidRPr="006F1883">
              <w:rPr>
                <w:sz w:val="21"/>
                <w:szCs w:val="21"/>
                <w:lang w:val="en-US"/>
              </w:rPr>
              <w:t>日转交缔约国</w:t>
            </w:r>
            <w:r w:rsidRPr="006F1883">
              <w:rPr>
                <w:sz w:val="21"/>
                <w:szCs w:val="21"/>
                <w:lang w:val="en-US"/>
              </w:rPr>
              <w:t>(</w:t>
            </w:r>
            <w:r w:rsidRPr="006F1883">
              <w:rPr>
                <w:sz w:val="21"/>
                <w:szCs w:val="21"/>
                <w:lang w:val="en-US"/>
              </w:rPr>
              <w:t>未以文件形式印发</w:t>
            </w:r>
            <w:r w:rsidRPr="006F1883">
              <w:rPr>
                <w:sz w:val="21"/>
                <w:szCs w:val="21"/>
                <w:lang w:val="en-US"/>
              </w:rPr>
              <w:t>)</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sz w:val="21"/>
                <w:szCs w:val="21"/>
              </w:rPr>
            </w:pPr>
            <w:r w:rsidRPr="006F1883">
              <w:rPr>
                <w:rFonts w:ascii="楷体" w:eastAsia="楷体" w:hAnsi="楷体" w:hint="eastAsia"/>
                <w:iCs/>
                <w:sz w:val="21"/>
                <w:szCs w:val="21"/>
              </w:rPr>
              <w:t>意见通过日期：</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sz w:val="21"/>
                <w:szCs w:val="21"/>
              </w:rPr>
              <w:t>2019</w:t>
            </w:r>
            <w:r w:rsidRPr="006F1883">
              <w:rPr>
                <w:rFonts w:hint="eastAsia"/>
                <w:sz w:val="21"/>
                <w:szCs w:val="21"/>
              </w:rPr>
              <w:t>年</w:t>
            </w:r>
            <w:r w:rsidRPr="006F1883">
              <w:rPr>
                <w:rFonts w:hint="eastAsia"/>
                <w:sz w:val="21"/>
                <w:szCs w:val="21"/>
              </w:rPr>
              <w:t>3</w:t>
            </w:r>
            <w:r w:rsidRPr="006F1883">
              <w:rPr>
                <w:rFonts w:hint="eastAsia"/>
                <w:sz w:val="21"/>
                <w:szCs w:val="21"/>
              </w:rPr>
              <w:t>月</w:t>
            </w:r>
            <w:r w:rsidRPr="006F1883">
              <w:rPr>
                <w:rFonts w:hint="eastAsia"/>
                <w:sz w:val="21"/>
                <w:szCs w:val="21"/>
              </w:rPr>
              <w:t>18</w:t>
            </w:r>
            <w:r w:rsidRPr="006F1883">
              <w:rPr>
                <w:rFonts w:hint="eastAsia"/>
                <w:sz w:val="21"/>
                <w:szCs w:val="21"/>
              </w:rPr>
              <w:t>日</w:t>
            </w:r>
          </w:p>
        </w:tc>
      </w:tr>
      <w:tr w:rsidR="0099099A" w:rsidRPr="005449F5" w:rsidTr="00AA16FE">
        <w:tc>
          <w:tcPr>
            <w:tcW w:w="1984" w:type="dxa"/>
            <w:shd w:val="clear" w:color="auto" w:fill="auto"/>
          </w:tcPr>
          <w:p w:rsidR="0099099A" w:rsidRPr="006F1883" w:rsidRDefault="0099099A" w:rsidP="00DF2E31">
            <w:pPr>
              <w:pStyle w:val="SingleTxtG"/>
              <w:spacing w:before="40" w:after="60" w:line="320" w:lineRule="exact"/>
              <w:ind w:left="0" w:right="0"/>
              <w:rPr>
                <w:i/>
                <w:sz w:val="21"/>
                <w:szCs w:val="21"/>
              </w:rPr>
            </w:pPr>
            <w:r w:rsidRPr="006F1883">
              <w:rPr>
                <w:rFonts w:ascii="楷体" w:eastAsia="楷体" w:hAnsi="楷体" w:hint="eastAsia"/>
                <w:iCs/>
                <w:sz w:val="21"/>
                <w:szCs w:val="21"/>
              </w:rPr>
              <w:t>事由：</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rFonts w:hint="eastAsia"/>
                <w:sz w:val="21"/>
                <w:szCs w:val="21"/>
              </w:rPr>
              <w:t>任意逮捕；酷刑；</w:t>
            </w:r>
            <w:r w:rsidRPr="006F1883">
              <w:rPr>
                <w:sz w:val="21"/>
                <w:szCs w:val="21"/>
                <w:lang w:val="en-US"/>
              </w:rPr>
              <w:t>军官和警察强迫疑似支持毛派的儿童劳动</w:t>
            </w:r>
          </w:p>
        </w:tc>
      </w:tr>
      <w:tr w:rsidR="0099099A" w:rsidRPr="005449F5" w:rsidTr="00AA16FE">
        <w:tc>
          <w:tcPr>
            <w:tcW w:w="1984" w:type="dxa"/>
            <w:shd w:val="clear" w:color="auto" w:fill="auto"/>
          </w:tcPr>
          <w:p w:rsidR="0099099A" w:rsidRPr="006F1883" w:rsidRDefault="0099099A" w:rsidP="00DF2E31">
            <w:pPr>
              <w:pStyle w:val="SingleTxtG"/>
              <w:spacing w:before="40" w:after="60" w:line="320" w:lineRule="exact"/>
              <w:ind w:left="0" w:right="0"/>
              <w:jc w:val="left"/>
              <w:rPr>
                <w:i/>
                <w:iCs/>
                <w:sz w:val="21"/>
                <w:szCs w:val="21"/>
              </w:rPr>
            </w:pPr>
            <w:r w:rsidRPr="006F1883">
              <w:rPr>
                <w:rFonts w:ascii="楷体" w:eastAsia="楷体" w:hAnsi="楷体" w:hint="eastAsia"/>
                <w:iCs/>
                <w:sz w:val="21"/>
                <w:szCs w:val="21"/>
              </w:rPr>
              <w:t>程序性问题：</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rFonts w:hint="eastAsia"/>
                <w:sz w:val="21"/>
                <w:szCs w:val="21"/>
              </w:rPr>
              <w:t>用尽国内补救办法</w:t>
            </w:r>
          </w:p>
        </w:tc>
      </w:tr>
      <w:tr w:rsidR="0099099A" w:rsidTr="00AA16FE">
        <w:tc>
          <w:tcPr>
            <w:tcW w:w="1984" w:type="dxa"/>
            <w:shd w:val="clear" w:color="auto" w:fill="auto"/>
          </w:tcPr>
          <w:p w:rsidR="0099099A" w:rsidRPr="006F1883" w:rsidRDefault="0099099A" w:rsidP="00DF2E31">
            <w:pPr>
              <w:pStyle w:val="SingleTxtG"/>
              <w:spacing w:before="40" w:after="60" w:line="320" w:lineRule="exact"/>
              <w:ind w:left="0" w:right="0"/>
              <w:rPr>
                <w:i/>
                <w:iCs/>
                <w:sz w:val="21"/>
                <w:szCs w:val="21"/>
              </w:rPr>
            </w:pPr>
            <w:r w:rsidRPr="006F1883">
              <w:rPr>
                <w:rFonts w:ascii="楷体" w:eastAsia="楷体" w:hAnsi="楷体" w:hint="eastAsia"/>
                <w:iCs/>
                <w:sz w:val="21"/>
                <w:szCs w:val="21"/>
              </w:rPr>
              <w:t>实质性问题：</w:t>
            </w:r>
          </w:p>
        </w:tc>
        <w:tc>
          <w:tcPr>
            <w:tcW w:w="4961" w:type="dxa"/>
            <w:shd w:val="clear" w:color="auto" w:fill="auto"/>
          </w:tcPr>
          <w:p w:rsidR="0099099A" w:rsidRPr="006F1883" w:rsidRDefault="0099099A" w:rsidP="00AA16FE">
            <w:pPr>
              <w:pStyle w:val="SingleTxtG"/>
              <w:spacing w:before="40" w:after="60" w:line="320" w:lineRule="exact"/>
              <w:ind w:left="0" w:right="0"/>
              <w:rPr>
                <w:spacing w:val="-4"/>
                <w:sz w:val="21"/>
                <w:szCs w:val="21"/>
              </w:rPr>
            </w:pPr>
            <w:r w:rsidRPr="006F1883">
              <w:rPr>
                <w:rFonts w:hint="eastAsia"/>
                <w:spacing w:val="-6"/>
                <w:sz w:val="21"/>
                <w:szCs w:val="21"/>
              </w:rPr>
              <w:t>禁止酷刑和残忍、不人道或有辱人格的待遇；禁止强迫劳动；人身自由和安全权；尊重人的固有尊严；不歧视；</w:t>
            </w:r>
            <w:r w:rsidRPr="006F1883">
              <w:rPr>
                <w:spacing w:val="-6"/>
                <w:sz w:val="21"/>
                <w:szCs w:val="21"/>
                <w:lang w:val="en-US"/>
              </w:rPr>
              <w:t>承认在法律</w:t>
            </w:r>
            <w:r w:rsidRPr="006F1883">
              <w:rPr>
                <w:spacing w:val="-6"/>
                <w:sz w:val="21"/>
                <w:szCs w:val="21"/>
              </w:rPr>
              <w:t>前的人格；</w:t>
            </w:r>
            <w:r w:rsidRPr="006F1883">
              <w:rPr>
                <w:rFonts w:hint="eastAsia"/>
                <w:spacing w:val="-6"/>
                <w:sz w:val="21"/>
                <w:szCs w:val="21"/>
              </w:rPr>
              <w:t>私生活</w:t>
            </w:r>
            <w:r w:rsidRPr="006F1883">
              <w:rPr>
                <w:spacing w:val="-6"/>
                <w:sz w:val="21"/>
                <w:szCs w:val="21"/>
              </w:rPr>
              <w:t>和家庭生活不受任意和非法干涉的权利；</w:t>
            </w:r>
            <w:r w:rsidRPr="006F1883">
              <w:rPr>
                <w:rFonts w:hint="eastAsia"/>
                <w:spacing w:val="-6"/>
                <w:sz w:val="21"/>
                <w:szCs w:val="21"/>
              </w:rPr>
              <w:t>作为</w:t>
            </w:r>
            <w:r w:rsidRPr="006F1883">
              <w:rPr>
                <w:rFonts w:hint="eastAsia"/>
                <w:sz w:val="21"/>
                <w:szCs w:val="21"/>
                <w:lang w:val="en-US"/>
              </w:rPr>
              <w:t>儿童</w:t>
            </w:r>
            <w:r w:rsidRPr="006F1883">
              <w:rPr>
                <w:rFonts w:hint="eastAsia"/>
                <w:spacing w:val="-6"/>
                <w:sz w:val="21"/>
                <w:szCs w:val="21"/>
              </w:rPr>
              <w:t>享有</w:t>
            </w:r>
            <w:r w:rsidRPr="006F1883">
              <w:rPr>
                <w:rFonts w:hint="eastAsia"/>
                <w:sz w:val="21"/>
                <w:szCs w:val="21"/>
                <w:lang w:val="en-US"/>
              </w:rPr>
              <w:t>特别保护的权利；有效</w:t>
            </w:r>
            <w:r w:rsidRPr="006F1883">
              <w:rPr>
                <w:rFonts w:hint="eastAsia"/>
                <w:spacing w:val="-4"/>
                <w:sz w:val="21"/>
                <w:szCs w:val="21"/>
              </w:rPr>
              <w:t>补救权</w:t>
            </w:r>
          </w:p>
        </w:tc>
      </w:tr>
      <w:tr w:rsidR="0099099A" w:rsidTr="00AA16FE">
        <w:tc>
          <w:tcPr>
            <w:tcW w:w="1984" w:type="dxa"/>
            <w:shd w:val="clear" w:color="auto" w:fill="auto"/>
          </w:tcPr>
          <w:p w:rsidR="0099099A" w:rsidRPr="006F1883" w:rsidRDefault="0099099A" w:rsidP="00DF2E31">
            <w:pPr>
              <w:spacing w:before="40" w:after="60"/>
              <w:ind w:left="-51"/>
              <w:rPr>
                <w:i/>
                <w:iCs/>
                <w:szCs w:val="21"/>
              </w:rPr>
            </w:pPr>
            <w:r w:rsidRPr="006F1883">
              <w:rPr>
                <w:rFonts w:ascii="楷体" w:eastAsia="楷体" w:hAnsi="楷体" w:hint="eastAsia"/>
                <w:iCs/>
                <w:szCs w:val="21"/>
              </w:rPr>
              <w:t>《公约》条款：</w:t>
            </w:r>
          </w:p>
        </w:tc>
        <w:tc>
          <w:tcPr>
            <w:tcW w:w="4961" w:type="dxa"/>
            <w:shd w:val="clear" w:color="auto" w:fill="auto"/>
          </w:tcPr>
          <w:p w:rsidR="0099099A" w:rsidRPr="006F1883" w:rsidRDefault="0099099A" w:rsidP="00AA16FE">
            <w:pPr>
              <w:pStyle w:val="SingleTxtG"/>
              <w:spacing w:before="40" w:after="60" w:line="320" w:lineRule="exact"/>
              <w:ind w:left="0" w:right="0"/>
              <w:rPr>
                <w:sz w:val="21"/>
                <w:szCs w:val="21"/>
              </w:rPr>
            </w:pPr>
            <w:r w:rsidRPr="006F1883">
              <w:rPr>
                <w:rFonts w:hint="eastAsia"/>
                <w:sz w:val="21"/>
                <w:szCs w:val="21"/>
              </w:rPr>
              <w:t>第二条、第三条、第七条、第八条第</w:t>
            </w:r>
            <w:r w:rsidRPr="006F1883">
              <w:rPr>
                <w:rFonts w:hint="eastAsia"/>
                <w:sz w:val="21"/>
                <w:szCs w:val="21"/>
              </w:rPr>
              <w:t>3</w:t>
            </w:r>
            <w:r w:rsidRPr="006F1883">
              <w:rPr>
                <w:rFonts w:hint="eastAsia"/>
                <w:sz w:val="21"/>
                <w:szCs w:val="21"/>
              </w:rPr>
              <w:t>款</w:t>
            </w:r>
            <w:r w:rsidRPr="006F1883">
              <w:rPr>
                <w:rFonts w:hint="eastAsia"/>
                <w:sz w:val="21"/>
                <w:szCs w:val="21"/>
              </w:rPr>
              <w:t>(</w:t>
            </w:r>
            <w:r w:rsidRPr="006F1883">
              <w:rPr>
                <w:rFonts w:hint="eastAsia"/>
                <w:sz w:val="21"/>
                <w:szCs w:val="21"/>
              </w:rPr>
              <w:t>甲</w:t>
            </w:r>
            <w:r w:rsidRPr="006F1883">
              <w:rPr>
                <w:rFonts w:hint="eastAsia"/>
                <w:sz w:val="21"/>
                <w:szCs w:val="21"/>
              </w:rPr>
              <w:t>)</w:t>
            </w:r>
            <w:r w:rsidRPr="006F1883">
              <w:rPr>
                <w:rFonts w:hint="eastAsia"/>
                <w:sz w:val="21"/>
                <w:szCs w:val="21"/>
              </w:rPr>
              <w:t>项、第九条、第十条第</w:t>
            </w:r>
            <w:r w:rsidRPr="006F1883">
              <w:rPr>
                <w:rFonts w:hint="eastAsia"/>
                <w:sz w:val="21"/>
                <w:szCs w:val="21"/>
              </w:rPr>
              <w:t>1</w:t>
            </w:r>
            <w:r w:rsidRPr="006F1883">
              <w:rPr>
                <w:rFonts w:hint="eastAsia"/>
                <w:sz w:val="21"/>
                <w:szCs w:val="21"/>
              </w:rPr>
              <w:t>款、第十七条、第二十三条第</w:t>
            </w:r>
            <w:r w:rsidRPr="006F1883">
              <w:rPr>
                <w:rFonts w:hint="eastAsia"/>
                <w:sz w:val="21"/>
                <w:szCs w:val="21"/>
              </w:rPr>
              <w:t>1</w:t>
            </w:r>
            <w:r w:rsidRPr="006F1883">
              <w:rPr>
                <w:rFonts w:hint="eastAsia"/>
                <w:sz w:val="21"/>
                <w:szCs w:val="21"/>
              </w:rPr>
              <w:t>款、第二十四条第</w:t>
            </w:r>
            <w:r w:rsidRPr="006F1883">
              <w:rPr>
                <w:rFonts w:hint="eastAsia"/>
                <w:sz w:val="21"/>
                <w:szCs w:val="21"/>
              </w:rPr>
              <w:t>1</w:t>
            </w:r>
            <w:r w:rsidRPr="006F1883">
              <w:rPr>
                <w:rFonts w:hint="eastAsia"/>
                <w:sz w:val="21"/>
                <w:szCs w:val="21"/>
              </w:rPr>
              <w:t>款、第二十六条</w:t>
            </w:r>
          </w:p>
        </w:tc>
      </w:tr>
      <w:tr w:rsidR="0099099A" w:rsidTr="00AA16FE">
        <w:tc>
          <w:tcPr>
            <w:tcW w:w="1984" w:type="dxa"/>
            <w:shd w:val="clear" w:color="auto" w:fill="auto"/>
          </w:tcPr>
          <w:p w:rsidR="0099099A" w:rsidRPr="006F1883" w:rsidRDefault="0099099A" w:rsidP="00DF2E31">
            <w:pPr>
              <w:spacing w:before="40" w:after="60"/>
              <w:ind w:left="-51"/>
              <w:rPr>
                <w:i/>
                <w:iCs/>
                <w:spacing w:val="-6"/>
                <w:szCs w:val="21"/>
              </w:rPr>
            </w:pPr>
            <w:r w:rsidRPr="006F1883">
              <w:rPr>
                <w:rFonts w:ascii="楷体" w:eastAsia="楷体" w:hAnsi="楷体" w:hint="eastAsia"/>
                <w:iCs/>
                <w:spacing w:val="-6"/>
                <w:szCs w:val="21"/>
              </w:rPr>
              <w:t>《任择议定书》条款：</w:t>
            </w:r>
          </w:p>
        </w:tc>
        <w:tc>
          <w:tcPr>
            <w:tcW w:w="4961" w:type="dxa"/>
            <w:shd w:val="clear" w:color="auto" w:fill="auto"/>
          </w:tcPr>
          <w:p w:rsidR="0099099A" w:rsidRPr="006F1883" w:rsidRDefault="0099099A" w:rsidP="00DF2E31">
            <w:pPr>
              <w:spacing w:before="40" w:after="60"/>
              <w:rPr>
                <w:szCs w:val="21"/>
              </w:rPr>
            </w:pPr>
            <w:r w:rsidRPr="006F1883">
              <w:rPr>
                <w:rFonts w:hint="eastAsia"/>
                <w:szCs w:val="21"/>
              </w:rPr>
              <w:t>第五条第</w:t>
            </w:r>
            <w:r w:rsidRPr="006F1883">
              <w:rPr>
                <w:rFonts w:hint="eastAsia"/>
                <w:szCs w:val="21"/>
              </w:rPr>
              <w:t>2</w:t>
            </w:r>
            <w:r w:rsidRPr="006F1883">
              <w:rPr>
                <w:rFonts w:hint="eastAsia"/>
                <w:szCs w:val="21"/>
              </w:rPr>
              <w:t>款</w:t>
            </w:r>
            <w:r w:rsidRPr="006F1883">
              <w:rPr>
                <w:rFonts w:hint="eastAsia"/>
                <w:szCs w:val="21"/>
              </w:rPr>
              <w:t>(</w:t>
            </w:r>
            <w:r w:rsidRPr="006F1883">
              <w:rPr>
                <w:rFonts w:hint="eastAsia"/>
                <w:szCs w:val="21"/>
              </w:rPr>
              <w:t>丑</w:t>
            </w:r>
            <w:r w:rsidRPr="006F1883">
              <w:rPr>
                <w:rFonts w:hint="eastAsia"/>
                <w:szCs w:val="21"/>
              </w:rPr>
              <w:t>)</w:t>
            </w:r>
            <w:r w:rsidRPr="006F1883">
              <w:rPr>
                <w:rFonts w:hint="eastAsia"/>
                <w:szCs w:val="21"/>
              </w:rPr>
              <w:t>项</w:t>
            </w:r>
          </w:p>
        </w:tc>
      </w:tr>
    </w:tbl>
    <w:p w:rsidR="008B35E2" w:rsidRDefault="008B35E2" w:rsidP="006D3757">
      <w:pPr>
        <w:pStyle w:val="a9"/>
        <w:rPr>
          <w:lang w:val="fr-CH"/>
        </w:rPr>
        <w:sectPr w:rsidR="008B35E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724CEE" w:rsidRPr="00916599" w:rsidRDefault="00724CEE" w:rsidP="00724CEE">
      <w:pPr>
        <w:pStyle w:val="SingleTxtGC"/>
        <w:tabs>
          <w:tab w:val="clear" w:pos="431"/>
          <w:tab w:val="clear" w:pos="1134"/>
          <w:tab w:val="clear" w:pos="1565"/>
          <w:tab w:val="clear" w:pos="1996"/>
          <w:tab w:val="clear" w:pos="2427"/>
          <w:tab w:val="left" w:pos="1701"/>
        </w:tabs>
      </w:pPr>
      <w:bookmarkStart w:id="0" w:name="_Hlk15907184"/>
      <w:r w:rsidRPr="00916599">
        <w:lastRenderedPageBreak/>
        <w:t>1.1</w:t>
      </w:r>
      <w:r w:rsidRPr="00916599">
        <w:tab/>
      </w:r>
      <w:r>
        <w:rPr>
          <w:rFonts w:hint="eastAsia"/>
        </w:rPr>
        <w:t>来文提交人</w:t>
      </w:r>
      <w:proofErr w:type="spellStart"/>
      <w:r w:rsidRPr="00916599">
        <w:t>Fulmati</w:t>
      </w:r>
      <w:proofErr w:type="spellEnd"/>
      <w:r w:rsidRPr="00916599">
        <w:t xml:space="preserve"> Nyaya</w:t>
      </w:r>
      <w:r>
        <w:rPr>
          <w:rFonts w:hint="eastAsia"/>
        </w:rPr>
        <w:t>，</w:t>
      </w:r>
      <w:r w:rsidRPr="00916599">
        <w:rPr>
          <w:rStyle w:val="a8"/>
          <w:rFonts w:eastAsia="宋体"/>
        </w:rPr>
        <w:footnoteReference w:id="5"/>
      </w:r>
      <w:r w:rsidR="00953D57">
        <w:rPr>
          <w:rFonts w:hint="eastAsia"/>
        </w:rPr>
        <w:t xml:space="preserve"> </w:t>
      </w:r>
      <w:r>
        <w:rPr>
          <w:rFonts w:hint="eastAsia"/>
        </w:rPr>
        <w:t>尼泊尔国民，生于</w:t>
      </w:r>
      <w:r>
        <w:rPr>
          <w:rFonts w:hint="eastAsia"/>
        </w:rPr>
        <w:t>1987</w:t>
      </w:r>
      <w:r>
        <w:rPr>
          <w:rFonts w:hint="eastAsia"/>
        </w:rPr>
        <w:t>年，是土著塔鲁族人。她声称，缔约国侵犯了她根据《公约》第二条、第三条、第七条、第八条第</w:t>
      </w:r>
      <w:r>
        <w:rPr>
          <w:rFonts w:hint="eastAsia"/>
        </w:rPr>
        <w:t>3</w:t>
      </w:r>
      <w:r>
        <w:rPr>
          <w:rFonts w:hint="eastAsia"/>
        </w:rPr>
        <w:t>款</w:t>
      </w:r>
      <w:r>
        <w:rPr>
          <w:rFonts w:hint="eastAsia"/>
        </w:rPr>
        <w:t>(</w:t>
      </w:r>
      <w:r>
        <w:rPr>
          <w:rFonts w:hint="eastAsia"/>
        </w:rPr>
        <w:t>甲</w:t>
      </w:r>
      <w:r>
        <w:rPr>
          <w:rFonts w:hint="eastAsia"/>
        </w:rPr>
        <w:t>)</w:t>
      </w:r>
      <w:r>
        <w:rPr>
          <w:rFonts w:hint="eastAsia"/>
        </w:rPr>
        <w:t>项、第九条、第十条第</w:t>
      </w:r>
      <w:r>
        <w:rPr>
          <w:rFonts w:hint="eastAsia"/>
        </w:rPr>
        <w:t>1</w:t>
      </w:r>
      <w:r>
        <w:rPr>
          <w:rFonts w:hint="eastAsia"/>
        </w:rPr>
        <w:t>款、第十七条、第二十三条第</w:t>
      </w:r>
      <w:r>
        <w:rPr>
          <w:rFonts w:hint="eastAsia"/>
        </w:rPr>
        <w:t>1</w:t>
      </w:r>
      <w:r>
        <w:rPr>
          <w:rFonts w:hint="eastAsia"/>
        </w:rPr>
        <w:t>款、第二十四条第</w:t>
      </w:r>
      <w:r>
        <w:rPr>
          <w:rFonts w:hint="eastAsia"/>
        </w:rPr>
        <w:t>1</w:t>
      </w:r>
      <w:r>
        <w:rPr>
          <w:rFonts w:hint="eastAsia"/>
        </w:rPr>
        <w:t>款和第二十六条享有的权利。</w:t>
      </w:r>
      <w:r w:rsidRPr="00B44815">
        <w:rPr>
          <w:bCs/>
        </w:rPr>
        <w:t>《任择议定书》于</w:t>
      </w:r>
      <w:r>
        <w:rPr>
          <w:bCs/>
        </w:rPr>
        <w:t>19</w:t>
      </w:r>
      <w:r>
        <w:rPr>
          <w:rFonts w:hint="eastAsia"/>
          <w:bCs/>
        </w:rPr>
        <w:t>91</w:t>
      </w:r>
      <w:r w:rsidRPr="00B44815">
        <w:rPr>
          <w:bCs/>
        </w:rPr>
        <w:t>年</w:t>
      </w:r>
      <w:r>
        <w:rPr>
          <w:rFonts w:hint="eastAsia"/>
          <w:bCs/>
        </w:rPr>
        <w:t>8</w:t>
      </w:r>
      <w:r w:rsidRPr="00B44815">
        <w:rPr>
          <w:bCs/>
        </w:rPr>
        <w:t>月</w:t>
      </w:r>
      <w:r>
        <w:rPr>
          <w:rFonts w:hint="eastAsia"/>
          <w:bCs/>
        </w:rPr>
        <w:t>14</w:t>
      </w:r>
      <w:r>
        <w:rPr>
          <w:bCs/>
        </w:rPr>
        <w:t>日对</w:t>
      </w:r>
      <w:r>
        <w:rPr>
          <w:rFonts w:hint="eastAsia"/>
          <w:bCs/>
        </w:rPr>
        <w:t>该国</w:t>
      </w:r>
      <w:r w:rsidRPr="00B44815">
        <w:rPr>
          <w:bCs/>
        </w:rPr>
        <w:t>生效。</w:t>
      </w:r>
    </w:p>
    <w:p w:rsidR="00724CEE" w:rsidRPr="00E535AE" w:rsidRDefault="00724CEE" w:rsidP="00724CEE">
      <w:pPr>
        <w:pStyle w:val="SingleTxtGC"/>
        <w:tabs>
          <w:tab w:val="clear" w:pos="431"/>
          <w:tab w:val="clear" w:pos="1134"/>
          <w:tab w:val="clear" w:pos="1565"/>
          <w:tab w:val="clear" w:pos="1996"/>
          <w:tab w:val="clear" w:pos="2427"/>
          <w:tab w:val="left" w:pos="1701"/>
        </w:tabs>
      </w:pPr>
      <w:r w:rsidRPr="00916599">
        <w:t>1.2</w:t>
      </w:r>
      <w:r w:rsidRPr="00916599">
        <w:tab/>
      </w:r>
      <w:r>
        <w:rPr>
          <w:rFonts w:hint="eastAsia"/>
        </w:rPr>
        <w:t>2015</w:t>
      </w:r>
      <w:r>
        <w:rPr>
          <w:rFonts w:hint="eastAsia"/>
        </w:rPr>
        <w:t>年</w:t>
      </w:r>
      <w:r>
        <w:rPr>
          <w:rFonts w:hint="eastAsia"/>
        </w:rPr>
        <w:t>1</w:t>
      </w:r>
      <w:r>
        <w:rPr>
          <w:rFonts w:hint="eastAsia"/>
        </w:rPr>
        <w:t>月</w:t>
      </w:r>
      <w:r>
        <w:rPr>
          <w:rFonts w:hint="eastAsia"/>
        </w:rPr>
        <w:t>27</w:t>
      </w:r>
      <w:r>
        <w:rPr>
          <w:rFonts w:hint="eastAsia"/>
        </w:rPr>
        <w:t>日，委员会</w:t>
      </w:r>
      <w:r>
        <w:t>根据</w:t>
      </w:r>
      <w:r w:rsidRPr="006E295D">
        <w:t>议事规则第</w:t>
      </w:r>
      <w:r w:rsidRPr="006E295D">
        <w:t>97</w:t>
      </w:r>
      <w:r>
        <w:t>条通过</w:t>
      </w:r>
      <w:r w:rsidRPr="001933F4">
        <w:t>新来文和临时措施</w:t>
      </w:r>
      <w:r w:rsidRPr="001933F4">
        <w:rPr>
          <w:rFonts w:hint="eastAsia"/>
        </w:rPr>
        <w:t>特别</w:t>
      </w:r>
      <w:r w:rsidRPr="001933F4">
        <w:t>报告员</w:t>
      </w:r>
      <w:r w:rsidRPr="006E295D">
        <w:t>行事，决定一并审查来文可否受理和案情。</w:t>
      </w:r>
    </w:p>
    <w:p w:rsidR="00724CEE" w:rsidRPr="00916599" w:rsidRDefault="00724CEE" w:rsidP="00724CEE">
      <w:pPr>
        <w:pStyle w:val="H23GC"/>
      </w:pPr>
      <w:r w:rsidRPr="00916599">
        <w:tab/>
      </w:r>
      <w:r w:rsidRPr="00916599">
        <w:tab/>
      </w:r>
      <w:r w:rsidRPr="00D21D17">
        <w:rPr>
          <w:rFonts w:hint="eastAsia"/>
        </w:rPr>
        <w:t>提交人陈述的事实</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2.1</w:t>
      </w:r>
      <w:r w:rsidRPr="00916599">
        <w:tab/>
      </w:r>
      <w:r>
        <w:rPr>
          <w:rFonts w:hint="eastAsia"/>
        </w:rPr>
        <w:t>提交人指出，必须结合尼泊尔长达十年的武装冲突</w:t>
      </w:r>
      <w:r>
        <w:rPr>
          <w:rFonts w:hint="eastAsia"/>
        </w:rPr>
        <w:t>(1996</w:t>
      </w:r>
      <w:r>
        <w:rPr>
          <w:rFonts w:hint="eastAsia"/>
        </w:rPr>
        <w:t>年至</w:t>
      </w:r>
      <w:r>
        <w:rPr>
          <w:rFonts w:hint="eastAsia"/>
        </w:rPr>
        <w:t>2006</w:t>
      </w:r>
      <w:r>
        <w:rPr>
          <w:rFonts w:hint="eastAsia"/>
        </w:rPr>
        <w:t>年</w:t>
      </w:r>
      <w:r>
        <w:rPr>
          <w:rFonts w:hint="eastAsia"/>
        </w:rPr>
        <w:t>)</w:t>
      </w:r>
      <w:r>
        <w:rPr>
          <w:rFonts w:hint="eastAsia"/>
        </w:rPr>
        <w:t>背景来解读本来文的事实。</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2.2</w:t>
      </w:r>
      <w:r w:rsidRPr="00916599">
        <w:tab/>
      </w:r>
      <w:r>
        <w:rPr>
          <w:rFonts w:hint="eastAsia"/>
        </w:rPr>
        <w:t>提交人出生于尼泊尔远西部的盖拉利县。</w:t>
      </w:r>
      <w:r>
        <w:rPr>
          <w:rFonts w:hint="eastAsia"/>
        </w:rPr>
        <w:t>2002</w:t>
      </w:r>
      <w:r>
        <w:rPr>
          <w:rFonts w:hint="eastAsia"/>
        </w:rPr>
        <w:t>年</w:t>
      </w:r>
      <w:r>
        <w:rPr>
          <w:rFonts w:hint="eastAsia"/>
        </w:rPr>
        <w:t>4</w:t>
      </w:r>
      <w:r>
        <w:rPr>
          <w:rFonts w:hint="eastAsia"/>
        </w:rPr>
        <w:t>月</w:t>
      </w:r>
      <w:r>
        <w:rPr>
          <w:rFonts w:hint="eastAsia"/>
        </w:rPr>
        <w:t>2</w:t>
      </w:r>
      <w:r>
        <w:rPr>
          <w:rFonts w:hint="eastAsia"/>
        </w:rPr>
        <w:t>日，提交人</w:t>
      </w:r>
      <w:r>
        <w:rPr>
          <w:rFonts w:hint="eastAsia"/>
        </w:rPr>
        <w:t>14</w:t>
      </w:r>
      <w:r>
        <w:rPr>
          <w:rFonts w:hint="eastAsia"/>
        </w:rPr>
        <w:t>岁时，</w:t>
      </w:r>
      <w:r w:rsidRPr="00916599">
        <w:rPr>
          <w:rStyle w:val="a8"/>
          <w:rFonts w:eastAsia="宋体"/>
        </w:rPr>
        <w:footnoteReference w:id="6"/>
      </w:r>
      <w:r w:rsidR="00953D57">
        <w:rPr>
          <w:rFonts w:hint="eastAsia"/>
        </w:rPr>
        <w:t xml:space="preserve"> </w:t>
      </w:r>
      <w:r>
        <w:rPr>
          <w:rFonts w:hint="eastAsia"/>
        </w:rPr>
        <w:t>尼泊尔皇家陆军和武装警察部队</w:t>
      </w:r>
      <w:r w:rsidRPr="00916599">
        <w:rPr>
          <w:rStyle w:val="a8"/>
          <w:rFonts w:eastAsia="宋体"/>
        </w:rPr>
        <w:footnoteReference w:id="7"/>
      </w:r>
      <w:r w:rsidR="00953D57">
        <w:rPr>
          <w:rFonts w:hint="eastAsia"/>
        </w:rPr>
        <w:t xml:space="preserve"> </w:t>
      </w:r>
      <w:r>
        <w:rPr>
          <w:rFonts w:hint="eastAsia"/>
        </w:rPr>
        <w:t>的</w:t>
      </w:r>
      <w:r>
        <w:rPr>
          <w:rFonts w:hint="eastAsia"/>
        </w:rPr>
        <w:t>300</w:t>
      </w:r>
      <w:r>
        <w:rPr>
          <w:rFonts w:hint="eastAsia"/>
        </w:rPr>
        <w:t>名成员进入她的村子，据称是在寻找毛派成员。士兵们将提交人误认为前一年加入毛派的她姐姐</w:t>
      </w:r>
      <w:proofErr w:type="spellStart"/>
      <w:r w:rsidRPr="00916599">
        <w:t>Kantimati</w:t>
      </w:r>
      <w:proofErr w:type="spellEnd"/>
      <w:r>
        <w:rPr>
          <w:rFonts w:hint="eastAsia"/>
        </w:rPr>
        <w:t>女士，</w:t>
      </w:r>
      <w:r w:rsidRPr="00916599">
        <w:rPr>
          <w:rStyle w:val="a8"/>
          <w:rFonts w:eastAsia="宋体"/>
        </w:rPr>
        <w:footnoteReference w:id="8"/>
      </w:r>
      <w:r w:rsidR="00953D57">
        <w:rPr>
          <w:rFonts w:hint="eastAsia"/>
        </w:rPr>
        <w:t xml:space="preserve"> </w:t>
      </w:r>
      <w:r>
        <w:rPr>
          <w:rFonts w:hint="eastAsia"/>
        </w:rPr>
        <w:t>并逮捕了她。她被</w:t>
      </w:r>
      <w:r>
        <w:t>拖</w:t>
      </w:r>
      <w:r>
        <w:rPr>
          <w:rFonts w:hint="eastAsia"/>
        </w:rPr>
        <w:t>上一辆卡车，蒙住眼睛，戴上手铐，带到盖拉利县</w:t>
      </w:r>
      <w:proofErr w:type="spellStart"/>
      <w:r>
        <w:rPr>
          <w:rFonts w:hint="eastAsia"/>
        </w:rPr>
        <w:t>Banbehda</w:t>
      </w:r>
      <w:proofErr w:type="spellEnd"/>
      <w:r>
        <w:rPr>
          <w:rFonts w:hint="eastAsia"/>
        </w:rPr>
        <w:t>的武装警察部队</w:t>
      </w:r>
      <w:proofErr w:type="spellStart"/>
      <w:r>
        <w:rPr>
          <w:rFonts w:hint="eastAsia"/>
        </w:rPr>
        <w:t>Bakimalika</w:t>
      </w:r>
      <w:proofErr w:type="spellEnd"/>
      <w:r>
        <w:rPr>
          <w:rFonts w:hint="eastAsia"/>
        </w:rPr>
        <w:t>营。提交人在卡车上受到六七名士兵的性侵犯，他们触摸了她的多个身体部位，包括胸部、大腿和臀部。同一天，安全部队还逮捕了她的朋友</w:t>
      </w:r>
      <w:proofErr w:type="spellStart"/>
      <w:r>
        <w:rPr>
          <w:rFonts w:hint="eastAsia"/>
        </w:rPr>
        <w:t>Junkiri</w:t>
      </w:r>
      <w:proofErr w:type="spellEnd"/>
      <w:r>
        <w:rPr>
          <w:rFonts w:hint="eastAsia"/>
        </w:rPr>
        <w:t>女士。</w:t>
      </w:r>
      <w:r w:rsidRPr="00916599">
        <w:rPr>
          <w:rStyle w:val="a8"/>
          <w:rFonts w:eastAsia="宋体"/>
        </w:rPr>
        <w:footnoteReference w:id="9"/>
      </w:r>
    </w:p>
    <w:p w:rsidR="00724CEE" w:rsidRPr="0046443E" w:rsidRDefault="00724CEE" w:rsidP="00724CEE">
      <w:pPr>
        <w:pStyle w:val="SingleTxtGC"/>
        <w:tabs>
          <w:tab w:val="clear" w:pos="431"/>
          <w:tab w:val="clear" w:pos="1134"/>
          <w:tab w:val="clear" w:pos="1565"/>
          <w:tab w:val="clear" w:pos="1996"/>
          <w:tab w:val="clear" w:pos="2427"/>
          <w:tab w:val="left" w:pos="1701"/>
        </w:tabs>
      </w:pPr>
      <w:r w:rsidRPr="00916599">
        <w:t>2.3</w:t>
      </w:r>
      <w:r w:rsidRPr="00916599">
        <w:tab/>
      </w:r>
      <w:r w:rsidRPr="0046443E">
        <w:rPr>
          <w:rFonts w:hint="eastAsia"/>
        </w:rPr>
        <w:t>当天晚些时候，提交人和其他被拘留者被带到</w:t>
      </w:r>
      <w:proofErr w:type="spellStart"/>
      <w:r w:rsidRPr="0046443E">
        <w:rPr>
          <w:rFonts w:hint="eastAsia"/>
        </w:rPr>
        <w:t>Teghari</w:t>
      </w:r>
      <w:proofErr w:type="spellEnd"/>
      <w:r w:rsidRPr="0046443E">
        <w:rPr>
          <w:rFonts w:hint="eastAsia"/>
        </w:rPr>
        <w:t>的军营。提交人被隔离拘留。在被拘留的前九天，她与其他</w:t>
      </w:r>
      <w:r w:rsidRPr="0046443E">
        <w:rPr>
          <w:rFonts w:hint="eastAsia"/>
        </w:rPr>
        <w:t>80</w:t>
      </w:r>
      <w:r w:rsidRPr="0046443E">
        <w:rPr>
          <w:rFonts w:hint="eastAsia"/>
        </w:rPr>
        <w:t>至</w:t>
      </w:r>
      <w:r w:rsidRPr="0046443E">
        <w:rPr>
          <w:rFonts w:hint="eastAsia"/>
        </w:rPr>
        <w:t>90</w:t>
      </w:r>
      <w:r w:rsidRPr="0046443E">
        <w:rPr>
          <w:rFonts w:hint="eastAsia"/>
        </w:rPr>
        <w:t>名被拘留的男女被关押在一间大厅内，卫生条件极差。她几乎没有获得食物。一名少校让士兵将被拘留者逐一带到他的办公室进行审问。在四天内，她定期被带离大厅接受这种审问。每天有两至三次审问，通常在晚上进行，她在大部分时间都被蒙住眼睛。</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2.4</w:t>
      </w:r>
      <w:r w:rsidRPr="00916599">
        <w:tab/>
      </w:r>
      <w:r>
        <w:rPr>
          <w:rFonts w:hint="eastAsia"/>
        </w:rPr>
        <w:t>提交人在被拘留期间遭受强奸和其他形式的性暴力，包括被迫裸体、阴道内被插入异物和其他性侵犯。她还受到殴打、拳打脚踢、长时间蒙住眼睛和</w:t>
      </w:r>
      <w:proofErr w:type="gramStart"/>
      <w:r>
        <w:rPr>
          <w:rFonts w:hint="eastAsia"/>
        </w:rPr>
        <w:t>拷住</w:t>
      </w:r>
      <w:proofErr w:type="gramEnd"/>
      <w:r>
        <w:rPr>
          <w:rFonts w:hint="eastAsia"/>
        </w:rPr>
        <w:t>双手、威胁、辱骂和逼供。她被强奸之后无法排尿，而且大量出血。出血持续了一周，但她没有得到任何医疗援助或治疗。强奸她的少校威胁说，如果她将发生的事告诉别人就杀掉她。</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2.5</w:t>
      </w:r>
      <w:r w:rsidRPr="00916599">
        <w:tab/>
      </w:r>
      <w:r>
        <w:rPr>
          <w:rFonts w:hint="eastAsia"/>
        </w:rPr>
        <w:t>提交人</w:t>
      </w:r>
      <w:r>
        <w:rPr>
          <w:rFonts w:hint="eastAsia"/>
        </w:rPr>
        <w:t>2002</w:t>
      </w:r>
      <w:r>
        <w:rPr>
          <w:rFonts w:hint="eastAsia"/>
        </w:rPr>
        <w:t>年</w:t>
      </w:r>
      <w:r>
        <w:rPr>
          <w:rFonts w:hint="eastAsia"/>
        </w:rPr>
        <w:t>4</w:t>
      </w:r>
      <w:r>
        <w:rPr>
          <w:rFonts w:hint="eastAsia"/>
        </w:rPr>
        <w:t>月</w:t>
      </w:r>
      <w:r>
        <w:rPr>
          <w:rFonts w:hint="eastAsia"/>
        </w:rPr>
        <w:t>2</w:t>
      </w:r>
      <w:r>
        <w:rPr>
          <w:rFonts w:hint="eastAsia"/>
        </w:rPr>
        <w:t>日至</w:t>
      </w:r>
      <w:r>
        <w:rPr>
          <w:rFonts w:hint="eastAsia"/>
        </w:rPr>
        <w:t>11</w:t>
      </w:r>
      <w:r>
        <w:rPr>
          <w:rFonts w:hint="eastAsia"/>
        </w:rPr>
        <w:t>日被拘留在</w:t>
      </w:r>
      <w:proofErr w:type="spellStart"/>
      <w:r>
        <w:rPr>
          <w:rFonts w:hint="eastAsia"/>
        </w:rPr>
        <w:t>Teghari</w:t>
      </w:r>
      <w:proofErr w:type="spellEnd"/>
      <w:r>
        <w:rPr>
          <w:rFonts w:hint="eastAsia"/>
        </w:rPr>
        <w:t>的军营。此后，她和</w:t>
      </w:r>
      <w:proofErr w:type="spellStart"/>
      <w:r>
        <w:rPr>
          <w:rFonts w:hint="eastAsia"/>
        </w:rPr>
        <w:t>Junkiri</w:t>
      </w:r>
      <w:proofErr w:type="spellEnd"/>
      <w:r>
        <w:rPr>
          <w:rFonts w:hint="eastAsia"/>
        </w:rPr>
        <w:t>女士一起被转回</w:t>
      </w:r>
      <w:proofErr w:type="spellStart"/>
      <w:r w:rsidRPr="00916599">
        <w:t>Banbehda</w:t>
      </w:r>
      <w:proofErr w:type="spellEnd"/>
      <w:r>
        <w:rPr>
          <w:rFonts w:hint="eastAsia"/>
        </w:rPr>
        <w:t>的武装警察部队</w:t>
      </w:r>
      <w:proofErr w:type="spellStart"/>
      <w:r w:rsidRPr="00916599">
        <w:t>Bakimalika</w:t>
      </w:r>
      <w:proofErr w:type="spellEnd"/>
      <w:r>
        <w:rPr>
          <w:rFonts w:hint="eastAsia"/>
        </w:rPr>
        <w:t>营。她们被关押在一个狭小阴暗的房间内，没有窗户、床垫、毯子或床铺。在此期间，她再次遭受强奸和其他形式的性暴力。</w:t>
      </w:r>
      <w:r w:rsidRPr="00F87D52">
        <w:rPr>
          <w:rFonts w:hint="eastAsia"/>
        </w:rPr>
        <w:t>警长总</w:t>
      </w:r>
      <w:r>
        <w:rPr>
          <w:rFonts w:hint="eastAsia"/>
        </w:rPr>
        <w:t>是在白天叫她来接受审问；三四天后，他让人取下她的眼罩。此外，包括提交人在内的被拘留女性都受到辱骂，还被迫在军营中干活，如搬运砖头和沙子、为修建寺庙制造水泥以及给菜园浇水。</w:t>
      </w:r>
    </w:p>
    <w:p w:rsidR="00724CEE" w:rsidRPr="00916599" w:rsidRDefault="00724CEE" w:rsidP="00724CEE">
      <w:pPr>
        <w:pStyle w:val="SingleTxtGC"/>
        <w:tabs>
          <w:tab w:val="clear" w:pos="431"/>
          <w:tab w:val="clear" w:pos="1134"/>
          <w:tab w:val="clear" w:pos="1565"/>
          <w:tab w:val="clear" w:pos="1996"/>
          <w:tab w:val="clear" w:pos="2427"/>
          <w:tab w:val="left" w:pos="1701"/>
        </w:tabs>
        <w:rPr>
          <w:highlight w:val="yellow"/>
        </w:rPr>
      </w:pPr>
      <w:r w:rsidRPr="00916599">
        <w:t>2.6</w:t>
      </w:r>
      <w:r w:rsidRPr="00916599">
        <w:tab/>
      </w:r>
      <w:r>
        <w:rPr>
          <w:rFonts w:hint="eastAsia"/>
        </w:rPr>
        <w:t>提交人被拘留超过一个半月后，她父亲</w:t>
      </w:r>
      <w:r w:rsidRPr="00916599">
        <w:t>Hira Bahadur</w:t>
      </w:r>
      <w:r w:rsidRPr="00916599">
        <w:rPr>
          <w:rStyle w:val="a8"/>
          <w:rFonts w:eastAsia="宋体"/>
        </w:rPr>
        <w:footnoteReference w:id="10"/>
      </w:r>
      <w:r w:rsidR="00953D57">
        <w:t xml:space="preserve"> </w:t>
      </w:r>
      <w:r>
        <w:rPr>
          <w:rFonts w:hint="eastAsia"/>
        </w:rPr>
        <w:t>前往武装警察部队的军营，搜索多个拘留地点后终于找到了提交人。他被迫交纳</w:t>
      </w:r>
      <w:r>
        <w:rPr>
          <w:rFonts w:hint="eastAsia"/>
        </w:rPr>
        <w:t>50</w:t>
      </w:r>
      <w:r w:rsidR="00257633">
        <w:rPr>
          <w:rFonts w:hint="eastAsia"/>
        </w:rPr>
        <w:t>,</w:t>
      </w:r>
      <w:r>
        <w:rPr>
          <w:rFonts w:hint="eastAsia"/>
        </w:rPr>
        <w:t>000</w:t>
      </w:r>
      <w:r>
        <w:rPr>
          <w:rFonts w:hint="eastAsia"/>
        </w:rPr>
        <w:t>尼泊尔卢比</w:t>
      </w:r>
      <w:r w:rsidR="00257633">
        <w:rPr>
          <w:rFonts w:hint="eastAsia"/>
        </w:rPr>
        <w:t>(</w:t>
      </w:r>
      <w:r>
        <w:rPr>
          <w:rFonts w:hint="eastAsia"/>
        </w:rPr>
        <w:t>约</w:t>
      </w:r>
      <w:r>
        <w:rPr>
          <w:rFonts w:hint="eastAsia"/>
        </w:rPr>
        <w:t>500</w:t>
      </w:r>
      <w:r>
        <w:rPr>
          <w:rFonts w:hint="eastAsia"/>
        </w:rPr>
        <w:t>欧元</w:t>
      </w:r>
      <w:r w:rsidR="00257633">
        <w:rPr>
          <w:rFonts w:hint="eastAsia"/>
        </w:rPr>
        <w:t>)</w:t>
      </w:r>
      <w:r>
        <w:rPr>
          <w:rFonts w:hint="eastAsia"/>
        </w:rPr>
        <w:t>保证金才使她获释。</w:t>
      </w:r>
      <w:r>
        <w:rPr>
          <w:rFonts w:hint="eastAsia"/>
        </w:rPr>
        <w:t>2002</w:t>
      </w:r>
      <w:r>
        <w:rPr>
          <w:rFonts w:hint="eastAsia"/>
        </w:rPr>
        <w:t>年</w:t>
      </w:r>
      <w:r>
        <w:rPr>
          <w:rFonts w:hint="eastAsia"/>
        </w:rPr>
        <w:t>6</w:t>
      </w:r>
      <w:r>
        <w:rPr>
          <w:rFonts w:hint="eastAsia"/>
        </w:rPr>
        <w:t>月</w:t>
      </w:r>
      <w:r>
        <w:rPr>
          <w:rFonts w:hint="eastAsia"/>
        </w:rPr>
        <w:t>13</w:t>
      </w:r>
      <w:r>
        <w:rPr>
          <w:rFonts w:hint="eastAsia"/>
        </w:rPr>
        <w:t>日或</w:t>
      </w:r>
      <w:r>
        <w:rPr>
          <w:rFonts w:hint="eastAsia"/>
        </w:rPr>
        <w:t>14</w:t>
      </w:r>
      <w:r>
        <w:rPr>
          <w:rFonts w:hint="eastAsia"/>
        </w:rPr>
        <w:t>日，提交人和</w:t>
      </w:r>
      <w:proofErr w:type="spellStart"/>
      <w:r>
        <w:rPr>
          <w:rFonts w:hint="eastAsia"/>
        </w:rPr>
        <w:t>Junkiri</w:t>
      </w:r>
      <w:proofErr w:type="spellEnd"/>
      <w:r>
        <w:rPr>
          <w:rFonts w:hint="eastAsia"/>
        </w:rPr>
        <w:t>女士获释，但被要求在某些日期汇报毛派活动。她们的定期汇报持续了大约</w:t>
      </w:r>
      <w:r>
        <w:rPr>
          <w:rFonts w:hint="eastAsia"/>
        </w:rPr>
        <w:t>9</w:t>
      </w:r>
      <w:r>
        <w:rPr>
          <w:rFonts w:hint="eastAsia"/>
        </w:rPr>
        <w:t>个月，直至</w:t>
      </w:r>
      <w:r>
        <w:rPr>
          <w:rFonts w:hint="eastAsia"/>
        </w:rPr>
        <w:t>2003</w:t>
      </w:r>
      <w:r>
        <w:rPr>
          <w:rFonts w:hint="eastAsia"/>
        </w:rPr>
        <w:t>年</w:t>
      </w:r>
      <w:r>
        <w:rPr>
          <w:rFonts w:hint="eastAsia"/>
        </w:rPr>
        <w:t>3</w:t>
      </w:r>
      <w:r>
        <w:rPr>
          <w:rFonts w:hint="eastAsia"/>
        </w:rPr>
        <w:t>月。有时，对她们的汇报进行记录的警察对她们实施虐待、触摸她们的身体并使用粗俗的语言。在某个时候，对她们的殴打停止了，但有时会要求她们给菜园浇水。警察威胁说，如果她们错过汇报日就杀掉她们。经过最初几次汇报之后，改为每</w:t>
      </w:r>
      <w:r>
        <w:rPr>
          <w:rFonts w:hint="eastAsia"/>
        </w:rPr>
        <w:t>7</w:t>
      </w:r>
      <w:r>
        <w:rPr>
          <w:rFonts w:hint="eastAsia"/>
        </w:rPr>
        <w:t>天汇报一次，后又改为每</w:t>
      </w:r>
      <w:r>
        <w:rPr>
          <w:rFonts w:hint="eastAsia"/>
        </w:rPr>
        <w:t>15</w:t>
      </w:r>
      <w:r>
        <w:rPr>
          <w:rFonts w:hint="eastAsia"/>
        </w:rPr>
        <w:t>天汇报一次，某日起，提交人和她的朋友不再被</w:t>
      </w:r>
      <w:proofErr w:type="gramStart"/>
      <w:r>
        <w:rPr>
          <w:rFonts w:hint="eastAsia"/>
        </w:rPr>
        <w:t>要求汇报</w:t>
      </w:r>
      <w:proofErr w:type="gramEnd"/>
      <w:r>
        <w:rPr>
          <w:rFonts w:hint="eastAsia"/>
        </w:rPr>
        <w:t>了。</w:t>
      </w:r>
    </w:p>
    <w:p w:rsidR="0046443E" w:rsidRDefault="00724CEE" w:rsidP="0046443E">
      <w:pPr>
        <w:pStyle w:val="SingleTxtGC"/>
        <w:tabs>
          <w:tab w:val="clear" w:pos="431"/>
          <w:tab w:val="clear" w:pos="1134"/>
          <w:tab w:val="clear" w:pos="1565"/>
          <w:tab w:val="clear" w:pos="1996"/>
          <w:tab w:val="clear" w:pos="2427"/>
          <w:tab w:val="left" w:pos="1701"/>
        </w:tabs>
      </w:pPr>
      <w:r w:rsidRPr="00916599">
        <w:t>2.7</w:t>
      </w:r>
      <w:r w:rsidRPr="00916599">
        <w:tab/>
      </w:r>
      <w:r>
        <w:rPr>
          <w:rFonts w:hint="eastAsia"/>
        </w:rPr>
        <w:t>2002</w:t>
      </w:r>
      <w:r>
        <w:rPr>
          <w:rFonts w:hint="eastAsia"/>
        </w:rPr>
        <w:t>年</w:t>
      </w:r>
      <w:r>
        <w:rPr>
          <w:rFonts w:hint="eastAsia"/>
        </w:rPr>
        <w:t>6</w:t>
      </w:r>
      <w:r>
        <w:rPr>
          <w:rFonts w:hint="eastAsia"/>
        </w:rPr>
        <w:t>月，提交人返回她的村子，发现自己遭到社会排斥。村民了解安全部队对被拘留女性的所作所为，认为她被强奸并因此携带“污秽”。她在村中的朋友们回避她。她有约一个月因蒙羞受辱而无法迈出家门，也不再上学。因此，她的正规教育中断了两年。她</w:t>
      </w:r>
      <w:r>
        <w:rPr>
          <w:rFonts w:hint="eastAsia"/>
        </w:rPr>
        <w:t>2004</w:t>
      </w:r>
      <w:r>
        <w:rPr>
          <w:rFonts w:hint="eastAsia"/>
        </w:rPr>
        <w:t>年重返校园，但在学校经常被嘲笑为“不洁的女孩”。</w:t>
      </w:r>
    </w:p>
    <w:p w:rsidR="00724CEE" w:rsidRPr="00916599" w:rsidRDefault="00724CEE" w:rsidP="0046443E">
      <w:pPr>
        <w:pStyle w:val="SingleTxtGC"/>
        <w:tabs>
          <w:tab w:val="clear" w:pos="431"/>
          <w:tab w:val="clear" w:pos="1134"/>
          <w:tab w:val="clear" w:pos="1565"/>
          <w:tab w:val="clear" w:pos="1996"/>
          <w:tab w:val="clear" w:pos="2427"/>
          <w:tab w:val="left" w:pos="1701"/>
        </w:tabs>
      </w:pPr>
      <w:r w:rsidRPr="00916599">
        <w:t>2.8</w:t>
      </w:r>
      <w:r w:rsidRPr="00916599">
        <w:tab/>
      </w:r>
      <w:r>
        <w:rPr>
          <w:rFonts w:hint="eastAsia"/>
        </w:rPr>
        <w:t>2009</w:t>
      </w:r>
      <w:r>
        <w:rPr>
          <w:rFonts w:hint="eastAsia"/>
        </w:rPr>
        <w:t>年</w:t>
      </w:r>
      <w:r>
        <w:rPr>
          <w:rFonts w:hint="eastAsia"/>
        </w:rPr>
        <w:t>2</w:t>
      </w:r>
      <w:r>
        <w:rPr>
          <w:rFonts w:hint="eastAsia"/>
        </w:rPr>
        <w:t>月，提交人结婚。结婚一周后，她丈夫听说她曾被强奸。他向她问起此事，她将真相告诉了他。她丈夫和婆家因此将她赶出家门。提交人深感耻辱，只得返回娘家。她在娘家住了两年后，她丈夫终于与她重归于好。</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2.9</w:t>
      </w:r>
      <w:r w:rsidRPr="00916599">
        <w:tab/>
      </w:r>
      <w:r>
        <w:rPr>
          <w:rFonts w:hint="eastAsia"/>
        </w:rPr>
        <w:t>提交人所遭受的性暴力和酷刑造成的创伤以及随后的</w:t>
      </w:r>
      <w:proofErr w:type="gramStart"/>
      <w:r>
        <w:rPr>
          <w:rFonts w:hint="eastAsia"/>
        </w:rPr>
        <w:t>污名化</w:t>
      </w:r>
      <w:proofErr w:type="gramEnd"/>
      <w:r>
        <w:rPr>
          <w:rFonts w:hint="eastAsia"/>
        </w:rPr>
        <w:t>和排斥给她留下了严重的心理后遗症。她患有创伤后应激障碍，并有持续的焦虑、噩梦和自杀想法。她还患有各种严重身体疾病，包括胸部疼痛以及脊椎和肋骨问题。</w:t>
      </w:r>
      <w:r>
        <w:rPr>
          <w:rFonts w:hint="eastAsia"/>
        </w:rPr>
        <w:t>2013</w:t>
      </w:r>
      <w:r>
        <w:rPr>
          <w:rFonts w:hint="eastAsia"/>
        </w:rPr>
        <w:t>年</w:t>
      </w:r>
      <w:r>
        <w:rPr>
          <w:rFonts w:hint="eastAsia"/>
        </w:rPr>
        <w:t>3</w:t>
      </w:r>
      <w:r>
        <w:rPr>
          <w:rFonts w:hint="eastAsia"/>
        </w:rPr>
        <w:t>月，她在加德满都接受了一位医生的检查，医生建议她接受治疗并长期服用药物，以免脊椎受到进一步损害，因为她有可能瘫痪。</w:t>
      </w:r>
      <w:r w:rsidRPr="00916599">
        <w:rPr>
          <w:rStyle w:val="a8"/>
          <w:rFonts w:eastAsia="宋体"/>
        </w:rPr>
        <w:footnoteReference w:id="11"/>
      </w:r>
      <w:r w:rsidR="003D17B2">
        <w:rPr>
          <w:rFonts w:hint="eastAsia"/>
        </w:rPr>
        <w:t xml:space="preserve"> </w:t>
      </w:r>
      <w:r>
        <w:rPr>
          <w:rFonts w:hint="eastAsia"/>
        </w:rPr>
        <w:t>2014</w:t>
      </w:r>
      <w:r>
        <w:rPr>
          <w:rFonts w:hint="eastAsia"/>
        </w:rPr>
        <w:t>年</w:t>
      </w:r>
      <w:r>
        <w:rPr>
          <w:rFonts w:hint="eastAsia"/>
        </w:rPr>
        <w:t>3</w:t>
      </w:r>
      <w:r>
        <w:rPr>
          <w:rFonts w:hint="eastAsia"/>
        </w:rPr>
        <w:t>月</w:t>
      </w:r>
      <w:r>
        <w:rPr>
          <w:rFonts w:hint="eastAsia"/>
        </w:rPr>
        <w:t>24</w:t>
      </w:r>
      <w:r>
        <w:rPr>
          <w:rFonts w:hint="eastAsia"/>
        </w:rPr>
        <w:t>日，对提交人进行检查的法医发现她的身体上有伤疤，还有一处指甲畸形，被认为“符合被检查者提供的过往经历”。</w:t>
      </w:r>
      <w:r w:rsidRPr="00916599">
        <w:rPr>
          <w:rStyle w:val="a8"/>
          <w:rFonts w:eastAsia="宋体"/>
        </w:rPr>
        <w:footnoteReference w:id="12"/>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2.10</w:t>
      </w:r>
      <w:r w:rsidRPr="00916599">
        <w:tab/>
      </w:r>
      <w:r>
        <w:rPr>
          <w:rFonts w:hint="eastAsia"/>
        </w:rPr>
        <w:t>虽然自提交人遭受强奸、酷刑和强迫劳动以来已经过多年，但她从未向任何当局、医生或甚至她自己的家人申诉过这些罪行。鉴于包括她所属的土著社区在内的尼泊尔社会对性暴力的社会污名，她不可能在社区内寻求支持，因为这会导致进一步受害，而非补救。此外，提交人当时只是一名</w:t>
      </w:r>
      <w:r>
        <w:rPr>
          <w:rFonts w:hint="eastAsia"/>
        </w:rPr>
        <w:t>14</w:t>
      </w:r>
      <w:r>
        <w:rPr>
          <w:rFonts w:hint="eastAsia"/>
        </w:rPr>
        <w:t>岁少女，她不了解诉诸司法的途径，也不知道如何利用这些途径。她在法律诉讼中须由父母代理，但她对请求他们支持羞于启齿。</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2.11</w:t>
      </w:r>
      <w:r w:rsidRPr="00916599">
        <w:tab/>
      </w:r>
      <w:r>
        <w:rPr>
          <w:rFonts w:hint="eastAsia"/>
        </w:rPr>
        <w:t>2011</w:t>
      </w:r>
      <w:r>
        <w:rPr>
          <w:rFonts w:hint="eastAsia"/>
        </w:rPr>
        <w:t>年，提交人了解到，作为冲突受害者可以</w:t>
      </w:r>
      <w:r w:rsidRPr="002727CA">
        <w:rPr>
          <w:rFonts w:hint="eastAsia"/>
        </w:rPr>
        <w:t>向县行政办公室申请临</w:t>
      </w:r>
      <w:r>
        <w:rPr>
          <w:rFonts w:hint="eastAsia"/>
        </w:rPr>
        <w:t>时救济。</w:t>
      </w:r>
      <w:r>
        <w:rPr>
          <w:rFonts w:hint="eastAsia"/>
        </w:rPr>
        <w:t>2011</w:t>
      </w:r>
      <w:r>
        <w:rPr>
          <w:rFonts w:hint="eastAsia"/>
        </w:rPr>
        <w:t>年</w:t>
      </w:r>
      <w:r>
        <w:rPr>
          <w:rFonts w:hint="eastAsia"/>
        </w:rPr>
        <w:t>1</w:t>
      </w:r>
      <w:r>
        <w:rPr>
          <w:rFonts w:hint="eastAsia"/>
        </w:rPr>
        <w:t>月，她向县长就她受到的任意拘留和虐待提出申诉，但迄今为止没有获得任何临时救济。实际上，临时救济将强奸或其他形式性暴力的受害者排除在其范围之外。</w:t>
      </w:r>
      <w:r w:rsidRPr="00916599">
        <w:rPr>
          <w:rStyle w:val="a8"/>
          <w:rFonts w:eastAsia="宋体"/>
        </w:rPr>
        <w:footnoteReference w:id="13"/>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2.12</w:t>
      </w:r>
      <w:r w:rsidRPr="00916599">
        <w:tab/>
      </w:r>
      <w:r>
        <w:rPr>
          <w:rFonts w:hint="eastAsia"/>
        </w:rPr>
        <w:t>2014</w:t>
      </w:r>
      <w:r>
        <w:rPr>
          <w:rFonts w:hint="eastAsia"/>
        </w:rPr>
        <w:t>年</w:t>
      </w:r>
      <w:r>
        <w:rPr>
          <w:rFonts w:hint="eastAsia"/>
        </w:rPr>
        <w:t>2</w:t>
      </w:r>
      <w:r>
        <w:rPr>
          <w:rFonts w:hint="eastAsia"/>
        </w:rPr>
        <w:t>月</w:t>
      </w:r>
      <w:r>
        <w:rPr>
          <w:rFonts w:hint="eastAsia"/>
        </w:rPr>
        <w:t>17</w:t>
      </w:r>
      <w:r>
        <w:rPr>
          <w:rFonts w:hint="eastAsia"/>
        </w:rPr>
        <w:t>日，一名律师代表提交人提出申诉</w:t>
      </w:r>
      <w:r>
        <w:rPr>
          <w:rFonts w:hint="eastAsia"/>
        </w:rPr>
        <w:t>(</w:t>
      </w:r>
      <w:r>
        <w:rPr>
          <w:rFonts w:hint="eastAsia"/>
        </w:rPr>
        <w:t>初步案情报告</w:t>
      </w:r>
      <w:r>
        <w:rPr>
          <w:rFonts w:hint="eastAsia"/>
        </w:rPr>
        <w:t>)</w:t>
      </w:r>
      <w:r>
        <w:rPr>
          <w:rFonts w:hint="eastAsia"/>
        </w:rPr>
        <w:t>。盖拉利县警察局的副警长拒绝登记提交人的初步案情报告，因为据称该报告没有遵守尼泊尔《刑法》第</w:t>
      </w:r>
      <w:r>
        <w:rPr>
          <w:rFonts w:hint="eastAsia"/>
        </w:rPr>
        <w:t>11</w:t>
      </w:r>
      <w:r>
        <w:rPr>
          <w:rFonts w:hint="eastAsia"/>
        </w:rPr>
        <w:t>条对举报强奸罪规定的</w:t>
      </w:r>
      <w:r>
        <w:rPr>
          <w:rFonts w:hint="eastAsia"/>
        </w:rPr>
        <w:t>35</w:t>
      </w:r>
      <w:r>
        <w:rPr>
          <w:rFonts w:hint="eastAsia"/>
        </w:rPr>
        <w:t>天法定时效。律师还试图根据</w:t>
      </w:r>
      <w:r>
        <w:rPr>
          <w:rFonts w:hint="eastAsia"/>
        </w:rPr>
        <w:t>1996</w:t>
      </w:r>
      <w:r>
        <w:rPr>
          <w:rFonts w:hint="eastAsia"/>
        </w:rPr>
        <w:t>年《酷刑赔偿法》向盖拉利县法院提出赔偿要求，但法院拒绝登记这项赔偿要求。</w:t>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2.13</w:t>
      </w:r>
      <w:r w:rsidRPr="00916599">
        <w:tab/>
      </w:r>
      <w:r>
        <w:rPr>
          <w:rFonts w:hint="eastAsia"/>
        </w:rPr>
        <w:t>提交人指出，《政府案件法》</w:t>
      </w:r>
      <w:r>
        <w:rPr>
          <w:rFonts w:hint="eastAsia"/>
        </w:rPr>
        <w:t>(1992</w:t>
      </w:r>
      <w:r>
        <w:rPr>
          <w:rFonts w:hint="eastAsia"/>
        </w:rPr>
        <w:t>年</w:t>
      </w:r>
      <w:r>
        <w:rPr>
          <w:rFonts w:hint="eastAsia"/>
        </w:rPr>
        <w:t>)</w:t>
      </w:r>
      <w:r>
        <w:rPr>
          <w:rFonts w:hint="eastAsia"/>
        </w:rPr>
        <w:t>第</w:t>
      </w:r>
      <w:r>
        <w:rPr>
          <w:rFonts w:hint="eastAsia"/>
        </w:rPr>
        <w:t>3</w:t>
      </w:r>
      <w:r>
        <w:rPr>
          <w:rFonts w:hint="eastAsia"/>
        </w:rPr>
        <w:t>条第</w:t>
      </w:r>
      <w:r>
        <w:rPr>
          <w:rFonts w:hint="eastAsia"/>
        </w:rPr>
        <w:t>5</w:t>
      </w:r>
      <w:r>
        <w:rPr>
          <w:rFonts w:hint="eastAsia"/>
        </w:rPr>
        <w:t>款允许申诉人向县长或最初拒绝登记初步案情报告的警察局的上级机关提交报告。因此，</w:t>
      </w:r>
      <w:r>
        <w:rPr>
          <w:rFonts w:hint="eastAsia"/>
        </w:rPr>
        <w:t>2014</w:t>
      </w:r>
      <w:r>
        <w:rPr>
          <w:rFonts w:hint="eastAsia"/>
        </w:rPr>
        <w:t>年</w:t>
      </w:r>
      <w:r>
        <w:rPr>
          <w:rFonts w:hint="eastAsia"/>
        </w:rPr>
        <w:t>3</w:t>
      </w:r>
      <w:r>
        <w:rPr>
          <w:rFonts w:hint="eastAsia"/>
        </w:rPr>
        <w:t>月</w:t>
      </w:r>
      <w:r>
        <w:rPr>
          <w:rFonts w:hint="eastAsia"/>
        </w:rPr>
        <w:t>29</w:t>
      </w:r>
      <w:r>
        <w:rPr>
          <w:rFonts w:hint="eastAsia"/>
        </w:rPr>
        <w:t>日，提交人在盖拉利县</w:t>
      </w:r>
      <w:r w:rsidRPr="00B87F91">
        <w:rPr>
          <w:rFonts w:hint="eastAsia"/>
        </w:rPr>
        <w:t>行政中心丹加地</w:t>
      </w:r>
      <w:r>
        <w:rPr>
          <w:rFonts w:hint="eastAsia"/>
        </w:rPr>
        <w:t>请求助理县长登记初步案情报告，但他拒绝这样做，声称无法登记与冲突有关的案件，提交人应当等待过渡时期司法机制的建立。</w:t>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2.14</w:t>
      </w:r>
      <w:r w:rsidRPr="00916599">
        <w:tab/>
      </w:r>
      <w:r>
        <w:rPr>
          <w:rFonts w:hint="eastAsia"/>
        </w:rPr>
        <w:t>2014</w:t>
      </w:r>
      <w:r>
        <w:rPr>
          <w:rFonts w:hint="eastAsia"/>
        </w:rPr>
        <w:t>年</w:t>
      </w:r>
      <w:r>
        <w:rPr>
          <w:rFonts w:hint="eastAsia"/>
        </w:rPr>
        <w:t>4</w:t>
      </w:r>
      <w:r>
        <w:rPr>
          <w:rFonts w:hint="eastAsia"/>
        </w:rPr>
        <w:t>月</w:t>
      </w:r>
      <w:r>
        <w:rPr>
          <w:rFonts w:hint="eastAsia"/>
        </w:rPr>
        <w:t>11</w:t>
      </w:r>
      <w:r>
        <w:rPr>
          <w:rFonts w:hint="eastAsia"/>
        </w:rPr>
        <w:t>日，提交人向尼泊尔最高法院提出</w:t>
      </w:r>
      <w:r w:rsidRPr="000C66F9">
        <w:rPr>
          <w:rFonts w:hint="eastAsia"/>
          <w:sz w:val="20"/>
        </w:rPr>
        <w:t>训令</w:t>
      </w:r>
      <w:r>
        <w:rPr>
          <w:rFonts w:hint="eastAsia"/>
        </w:rPr>
        <w:t>申请并在同一天得到登记，其中请求不适用</w:t>
      </w:r>
      <w:r>
        <w:rPr>
          <w:rFonts w:hint="eastAsia"/>
        </w:rPr>
        <w:t>35</w:t>
      </w:r>
      <w:r>
        <w:rPr>
          <w:rFonts w:hint="eastAsia"/>
        </w:rPr>
        <w:t>天法定时效。然而，提交人指出，最高法院从未受理过对个别案件不适用</w:t>
      </w:r>
      <w:r>
        <w:rPr>
          <w:rFonts w:hint="eastAsia"/>
        </w:rPr>
        <w:t>35</w:t>
      </w:r>
      <w:r>
        <w:rPr>
          <w:rFonts w:hint="eastAsia"/>
        </w:rPr>
        <w:t>天法定时效的请求，因此她的申请不可能成功。提交人指出，唯一的例外是一起与冲突无关的具体案件，最高法院在该案中强调有必要取消对时效的规定，指出这种规定是对受害者进行有效补救和赔偿的障碍，并指示政府修订相关法律，以取消强奸的</w:t>
      </w:r>
      <w:r>
        <w:rPr>
          <w:rFonts w:hint="eastAsia"/>
        </w:rPr>
        <w:t>35</w:t>
      </w:r>
      <w:r>
        <w:rPr>
          <w:rFonts w:hint="eastAsia"/>
        </w:rPr>
        <w:t>天法定时效。然而，这项</w:t>
      </w:r>
      <w:proofErr w:type="gramStart"/>
      <w:r>
        <w:rPr>
          <w:rFonts w:hint="eastAsia"/>
        </w:rPr>
        <w:t>指示自</w:t>
      </w:r>
      <w:proofErr w:type="gramEnd"/>
      <w:r>
        <w:rPr>
          <w:rFonts w:hint="eastAsia"/>
        </w:rPr>
        <w:t>2008</w:t>
      </w:r>
      <w:r>
        <w:rPr>
          <w:rFonts w:hint="eastAsia"/>
        </w:rPr>
        <w:t>年以来一直没有得到执行。</w:t>
      </w:r>
      <w:r w:rsidRPr="00916599">
        <w:rPr>
          <w:rStyle w:val="a8"/>
          <w:rFonts w:eastAsia="宋体"/>
        </w:rPr>
        <w:footnoteReference w:id="14"/>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2.15</w:t>
      </w:r>
      <w:r w:rsidRPr="00916599">
        <w:tab/>
      </w:r>
      <w:r>
        <w:rPr>
          <w:rFonts w:hint="eastAsia"/>
        </w:rPr>
        <w:t>2014</w:t>
      </w:r>
      <w:r>
        <w:rPr>
          <w:rFonts w:hint="eastAsia"/>
        </w:rPr>
        <w:t>年</w:t>
      </w:r>
      <w:r>
        <w:rPr>
          <w:rFonts w:hint="eastAsia"/>
        </w:rPr>
        <w:t>4</w:t>
      </w:r>
      <w:r>
        <w:rPr>
          <w:rFonts w:hint="eastAsia"/>
        </w:rPr>
        <w:t>月</w:t>
      </w:r>
      <w:r>
        <w:rPr>
          <w:rFonts w:hint="eastAsia"/>
        </w:rPr>
        <w:t>17</w:t>
      </w:r>
      <w:r>
        <w:rPr>
          <w:rFonts w:hint="eastAsia"/>
        </w:rPr>
        <w:t>日，最高法院发出</w:t>
      </w:r>
      <w:r>
        <w:rPr>
          <w:rFonts w:hint="eastAsia"/>
          <w:sz w:val="22"/>
          <w:szCs w:val="22"/>
          <w:lang w:val="fr-CH"/>
        </w:rPr>
        <w:t>陈述理由</w:t>
      </w:r>
      <w:r w:rsidRPr="00BA34FC">
        <w:rPr>
          <w:rFonts w:hint="eastAsia"/>
        </w:rPr>
        <w:t>令</w:t>
      </w:r>
      <w:r>
        <w:rPr>
          <w:rFonts w:hint="eastAsia"/>
        </w:rPr>
        <w:t>，要求</w:t>
      </w:r>
      <w:r w:rsidRPr="00175805">
        <w:rPr>
          <w:rFonts w:hint="eastAsia"/>
        </w:rPr>
        <w:t>内政部</w:t>
      </w:r>
      <w:r>
        <w:rPr>
          <w:rFonts w:hint="eastAsia"/>
        </w:rPr>
        <w:t>、位于</w:t>
      </w:r>
      <w:proofErr w:type="spellStart"/>
      <w:r w:rsidRPr="0006723B">
        <w:rPr>
          <w:rFonts w:hint="eastAsia"/>
        </w:rPr>
        <w:t>Naxal</w:t>
      </w:r>
      <w:proofErr w:type="spellEnd"/>
      <w:r>
        <w:rPr>
          <w:rFonts w:hint="eastAsia"/>
        </w:rPr>
        <w:t>的尼泊尔警察总部、盖拉利县警察局和盖拉利</w:t>
      </w:r>
      <w:r w:rsidRPr="008C79A8">
        <w:rPr>
          <w:rFonts w:hint="eastAsia"/>
        </w:rPr>
        <w:t>县行</w:t>
      </w:r>
      <w:r>
        <w:rPr>
          <w:rFonts w:hint="eastAsia"/>
        </w:rPr>
        <w:t>政办公室在</w:t>
      </w:r>
      <w:r>
        <w:rPr>
          <w:rFonts w:hint="eastAsia"/>
        </w:rPr>
        <w:t>15</w:t>
      </w:r>
      <w:r>
        <w:rPr>
          <w:rFonts w:hint="eastAsia"/>
        </w:rPr>
        <w:t>天内</w:t>
      </w:r>
      <w:r w:rsidR="003A12A1">
        <w:rPr>
          <w:rFonts w:hint="eastAsia"/>
        </w:rPr>
        <w:t>(</w:t>
      </w:r>
      <w:r>
        <w:rPr>
          <w:rFonts w:hint="eastAsia"/>
        </w:rPr>
        <w:t>截至</w:t>
      </w:r>
      <w:r>
        <w:rPr>
          <w:rFonts w:hint="eastAsia"/>
        </w:rPr>
        <w:t>2014</w:t>
      </w:r>
      <w:r>
        <w:rPr>
          <w:rFonts w:hint="eastAsia"/>
        </w:rPr>
        <w:t>年</w:t>
      </w:r>
      <w:r>
        <w:rPr>
          <w:rFonts w:hint="eastAsia"/>
        </w:rPr>
        <w:t>5</w:t>
      </w:r>
      <w:r>
        <w:rPr>
          <w:rFonts w:hint="eastAsia"/>
        </w:rPr>
        <w:t>月</w:t>
      </w:r>
      <w:r>
        <w:rPr>
          <w:rFonts w:hint="eastAsia"/>
        </w:rPr>
        <w:t>2</w:t>
      </w:r>
      <w:r>
        <w:rPr>
          <w:rFonts w:hint="eastAsia"/>
        </w:rPr>
        <w:t>日</w:t>
      </w:r>
      <w:r w:rsidR="003A12A1">
        <w:rPr>
          <w:rFonts w:hint="eastAsia"/>
        </w:rPr>
        <w:t>)</w:t>
      </w:r>
      <w:r>
        <w:rPr>
          <w:rFonts w:hint="eastAsia"/>
        </w:rPr>
        <w:t>提供答复。所</w:t>
      </w:r>
      <w:r w:rsidRPr="008E383E">
        <w:rPr>
          <w:rFonts w:hint="eastAsia"/>
        </w:rPr>
        <w:t>有答复方都</w:t>
      </w:r>
      <w:r>
        <w:rPr>
          <w:rFonts w:hint="eastAsia"/>
        </w:rPr>
        <w:t>没有遵守截止期限，最高法院又将新的截止期限定为</w:t>
      </w:r>
      <w:r>
        <w:rPr>
          <w:rFonts w:hint="eastAsia"/>
        </w:rPr>
        <w:t>2014</w:t>
      </w:r>
      <w:r>
        <w:rPr>
          <w:rFonts w:hint="eastAsia"/>
        </w:rPr>
        <w:t>年</w:t>
      </w:r>
      <w:r>
        <w:rPr>
          <w:rFonts w:hint="eastAsia"/>
        </w:rPr>
        <w:t>6</w:t>
      </w:r>
      <w:r>
        <w:rPr>
          <w:rFonts w:hint="eastAsia"/>
        </w:rPr>
        <w:t>月</w:t>
      </w:r>
      <w:r>
        <w:rPr>
          <w:rFonts w:hint="eastAsia"/>
        </w:rPr>
        <w:t>2</w:t>
      </w:r>
      <w:r>
        <w:rPr>
          <w:rFonts w:hint="eastAsia"/>
        </w:rPr>
        <w:t>日。</w:t>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2.16</w:t>
      </w:r>
      <w:r w:rsidRPr="00916599">
        <w:tab/>
      </w:r>
      <w:r>
        <w:rPr>
          <w:rFonts w:hint="eastAsia"/>
        </w:rPr>
        <w:t>尼泊尔警察总部和</w:t>
      </w:r>
      <w:r w:rsidRPr="0006723B">
        <w:rPr>
          <w:rFonts w:hint="eastAsia"/>
        </w:rPr>
        <w:t>内政部</w:t>
      </w:r>
      <w:r>
        <w:rPr>
          <w:rFonts w:hint="eastAsia"/>
        </w:rPr>
        <w:t>分别于</w:t>
      </w:r>
      <w:r>
        <w:rPr>
          <w:rFonts w:hint="eastAsia"/>
        </w:rPr>
        <w:t>2014</w:t>
      </w:r>
      <w:r>
        <w:rPr>
          <w:rFonts w:hint="eastAsia"/>
        </w:rPr>
        <w:t>年</w:t>
      </w:r>
      <w:r>
        <w:rPr>
          <w:rFonts w:hint="eastAsia"/>
        </w:rPr>
        <w:t>5</w:t>
      </w:r>
      <w:r>
        <w:rPr>
          <w:rFonts w:hint="eastAsia"/>
        </w:rPr>
        <w:t>月</w:t>
      </w:r>
      <w:r>
        <w:rPr>
          <w:rFonts w:hint="eastAsia"/>
        </w:rPr>
        <w:t>5</w:t>
      </w:r>
      <w:r>
        <w:rPr>
          <w:rFonts w:hint="eastAsia"/>
        </w:rPr>
        <w:t>日和</w:t>
      </w:r>
      <w:r>
        <w:rPr>
          <w:rFonts w:hint="eastAsia"/>
        </w:rPr>
        <w:t>19</w:t>
      </w:r>
      <w:r>
        <w:rPr>
          <w:rFonts w:hint="eastAsia"/>
        </w:rPr>
        <w:t>日提交</w:t>
      </w:r>
      <w:proofErr w:type="gramStart"/>
      <w:r>
        <w:rPr>
          <w:rFonts w:hint="eastAsia"/>
        </w:rPr>
        <w:t>了复辩状</w:t>
      </w:r>
      <w:proofErr w:type="gramEnd"/>
      <w:r w:rsidRPr="00751045">
        <w:rPr>
          <w:rFonts w:hint="eastAsia"/>
        </w:rPr>
        <w:t>，</w:t>
      </w:r>
      <w:r>
        <w:rPr>
          <w:rFonts w:hint="eastAsia"/>
        </w:rPr>
        <w:t>以不允许任何调查的</w:t>
      </w:r>
      <w:r>
        <w:rPr>
          <w:rFonts w:hint="eastAsia"/>
        </w:rPr>
        <w:t>35</w:t>
      </w:r>
      <w:r>
        <w:rPr>
          <w:rFonts w:hint="eastAsia"/>
        </w:rPr>
        <w:t>天法定时效为由，对申诉的可受理性提出质疑。</w:t>
      </w:r>
      <w:r w:rsidRPr="00916599">
        <w:rPr>
          <w:rStyle w:val="a8"/>
          <w:rFonts w:eastAsia="宋体"/>
        </w:rPr>
        <w:footnoteReference w:id="15"/>
      </w:r>
      <w:r w:rsidR="008A6FA3">
        <w:rPr>
          <w:rFonts w:hint="eastAsia"/>
        </w:rPr>
        <w:t xml:space="preserve"> </w:t>
      </w:r>
      <w:r>
        <w:rPr>
          <w:rFonts w:hint="eastAsia"/>
        </w:rPr>
        <w:t>2014</w:t>
      </w:r>
      <w:r>
        <w:rPr>
          <w:rFonts w:hint="eastAsia"/>
        </w:rPr>
        <w:t>年</w:t>
      </w:r>
      <w:r>
        <w:rPr>
          <w:rFonts w:hint="eastAsia"/>
        </w:rPr>
        <w:t>6</w:t>
      </w:r>
      <w:r>
        <w:rPr>
          <w:rFonts w:hint="eastAsia"/>
        </w:rPr>
        <w:t>月，盖拉利县警察局和盖拉利</w:t>
      </w:r>
      <w:r w:rsidRPr="00ED344B">
        <w:rPr>
          <w:rFonts w:hint="eastAsia"/>
        </w:rPr>
        <w:t>县行政办公室提</w:t>
      </w:r>
      <w:r>
        <w:rPr>
          <w:rFonts w:hint="eastAsia"/>
        </w:rPr>
        <w:t>交了类似的答复。</w:t>
      </w:r>
      <w:r w:rsidRPr="005C6282">
        <w:rPr>
          <w:rFonts w:hint="eastAsia"/>
        </w:rPr>
        <w:t>该案仍有待审理，</w:t>
      </w:r>
      <w:r>
        <w:rPr>
          <w:rFonts w:hint="eastAsia"/>
        </w:rPr>
        <w:t>但提交人的总体健康状况危急，需要迅速干预。</w:t>
      </w:r>
    </w:p>
    <w:p w:rsidR="00724CEE" w:rsidRPr="00916599" w:rsidRDefault="00724CEE" w:rsidP="00154383">
      <w:pPr>
        <w:pStyle w:val="SingleTxtGC"/>
        <w:tabs>
          <w:tab w:val="clear" w:pos="431"/>
          <w:tab w:val="clear" w:pos="1134"/>
          <w:tab w:val="clear" w:pos="1565"/>
          <w:tab w:val="clear" w:pos="1996"/>
          <w:tab w:val="clear" w:pos="2427"/>
          <w:tab w:val="left" w:pos="1701"/>
        </w:tabs>
        <w:spacing w:after="160"/>
      </w:pPr>
      <w:r w:rsidRPr="00916599">
        <w:t>2.17</w:t>
      </w:r>
      <w:r w:rsidRPr="00916599">
        <w:tab/>
      </w:r>
      <w:r>
        <w:rPr>
          <w:rFonts w:hint="eastAsia"/>
        </w:rPr>
        <w:t>提交人声称，她试图使初步案情报告得到登记并根据</w:t>
      </w:r>
      <w:r>
        <w:rPr>
          <w:rFonts w:hint="eastAsia"/>
        </w:rPr>
        <w:t>1996</w:t>
      </w:r>
      <w:r>
        <w:rPr>
          <w:rFonts w:hint="eastAsia"/>
        </w:rPr>
        <w:t>年《酷刑赔偿法》提出要求赔偿的申诉，但没有成功。她</w:t>
      </w:r>
      <w:r w:rsidRPr="002E1FAD">
        <w:rPr>
          <w:rFonts w:hint="eastAsia"/>
        </w:rPr>
        <w:t>声称</w:t>
      </w:r>
      <w:r>
        <w:rPr>
          <w:rFonts w:hint="eastAsia"/>
        </w:rPr>
        <w:t>，她没有可用的有效补救办法，并援引委员会的判例，即只有当地补救办法在所涉案件中似乎有效且在事实上可为提交人所用的情况下，才能要求用尽这些补救办法；</w:t>
      </w:r>
      <w:r w:rsidRPr="00916599">
        <w:rPr>
          <w:rStyle w:val="a8"/>
          <w:rFonts w:eastAsia="宋体"/>
        </w:rPr>
        <w:footnoteReference w:id="16"/>
      </w:r>
      <w:r w:rsidR="008A6FA3">
        <w:rPr>
          <w:rFonts w:hint="eastAsia"/>
        </w:rPr>
        <w:t xml:space="preserve"> </w:t>
      </w:r>
      <w:r>
        <w:rPr>
          <w:rFonts w:hint="eastAsia"/>
        </w:rPr>
        <w:t>而且，在提交人在客观上没有成功的可能的情况下，不需要用尽国内补救办法。</w:t>
      </w:r>
      <w:r w:rsidRPr="00916599">
        <w:rPr>
          <w:rStyle w:val="a8"/>
          <w:rFonts w:eastAsia="宋体"/>
        </w:rPr>
        <w:footnoteReference w:id="17"/>
      </w:r>
    </w:p>
    <w:p w:rsidR="00724CEE" w:rsidRPr="00C863C5" w:rsidRDefault="00724CEE" w:rsidP="00724CEE">
      <w:pPr>
        <w:pStyle w:val="SingleTxtGC"/>
        <w:tabs>
          <w:tab w:val="clear" w:pos="431"/>
          <w:tab w:val="clear" w:pos="1134"/>
          <w:tab w:val="clear" w:pos="1565"/>
          <w:tab w:val="clear" w:pos="1996"/>
          <w:tab w:val="clear" w:pos="2427"/>
          <w:tab w:val="left" w:pos="1701"/>
        </w:tabs>
      </w:pPr>
      <w:r w:rsidRPr="00916599">
        <w:t>2.18</w:t>
      </w:r>
      <w:r w:rsidRPr="00916599">
        <w:tab/>
      </w:r>
      <w:r>
        <w:rPr>
          <w:rFonts w:hint="eastAsia"/>
        </w:rPr>
        <w:t>提交人还提到一宗起诉尼泊尔的案件，委员会在该案中认为，向警察提交初步案情报告极少促成任何调查，并因此宣布该案可予受理。</w:t>
      </w:r>
      <w:r w:rsidRPr="00916599">
        <w:rPr>
          <w:rStyle w:val="a8"/>
          <w:rFonts w:eastAsia="宋体"/>
        </w:rPr>
        <w:footnoteReference w:id="18"/>
      </w:r>
      <w:r w:rsidR="008A6FA3">
        <w:rPr>
          <w:rFonts w:hint="eastAsia"/>
        </w:rPr>
        <w:t xml:space="preserve"> </w:t>
      </w:r>
      <w:r>
        <w:rPr>
          <w:rFonts w:hint="eastAsia"/>
        </w:rPr>
        <w:t>提交人补充称，委员会在其他案件中明确指出，</w:t>
      </w:r>
      <w:r>
        <w:rPr>
          <w:rFonts w:hint="eastAsia"/>
        </w:rPr>
        <w:t>35</w:t>
      </w:r>
      <w:r>
        <w:rPr>
          <w:rFonts w:hint="eastAsia"/>
        </w:rPr>
        <w:t>天的法定时效很严格，</w:t>
      </w:r>
      <w:r w:rsidRPr="00916599">
        <w:rPr>
          <w:rStyle w:val="a8"/>
          <w:rFonts w:eastAsia="宋体"/>
        </w:rPr>
        <w:footnoteReference w:id="19"/>
      </w:r>
      <w:r w:rsidR="00C64FF9">
        <w:rPr>
          <w:rFonts w:hint="eastAsia"/>
        </w:rPr>
        <w:t xml:space="preserve"> </w:t>
      </w:r>
      <w:r>
        <w:rPr>
          <w:rFonts w:hint="eastAsia"/>
        </w:rPr>
        <w:t>而且显然与罪行的严重性极不相称。</w:t>
      </w:r>
      <w:r w:rsidRPr="00916599">
        <w:rPr>
          <w:rStyle w:val="a8"/>
          <w:rFonts w:eastAsia="宋体"/>
        </w:rPr>
        <w:footnoteReference w:id="20"/>
      </w:r>
    </w:p>
    <w:p w:rsidR="00724CEE" w:rsidRPr="00916599" w:rsidRDefault="00724CEE" w:rsidP="004310BE">
      <w:pPr>
        <w:pStyle w:val="H23GC"/>
        <w:spacing w:before="360"/>
      </w:pPr>
      <w:r w:rsidRPr="00916599">
        <w:tab/>
      </w:r>
      <w:r w:rsidRPr="00916599">
        <w:tab/>
      </w:r>
      <w:r w:rsidRPr="009659BD">
        <w:rPr>
          <w:rFonts w:ascii="黑体" w:hAnsi="黑体" w:hint="eastAsia"/>
        </w:rPr>
        <w:t>申诉</w:t>
      </w:r>
      <w:bookmarkStart w:id="1" w:name="_GoBack"/>
      <w:bookmarkEnd w:id="1"/>
    </w:p>
    <w:p w:rsidR="00724CEE" w:rsidRPr="00916599" w:rsidRDefault="00724CEE" w:rsidP="004310BE">
      <w:pPr>
        <w:pStyle w:val="SingleTxtGC"/>
        <w:tabs>
          <w:tab w:val="clear" w:pos="431"/>
          <w:tab w:val="clear" w:pos="1134"/>
          <w:tab w:val="clear" w:pos="1565"/>
          <w:tab w:val="clear" w:pos="1996"/>
          <w:tab w:val="clear" w:pos="2427"/>
          <w:tab w:val="left" w:pos="1701"/>
        </w:tabs>
        <w:spacing w:after="160"/>
      </w:pPr>
      <w:r w:rsidRPr="00916599">
        <w:t>3.1</w:t>
      </w:r>
      <w:r w:rsidRPr="00916599">
        <w:tab/>
      </w:r>
      <w:r>
        <w:rPr>
          <w:rFonts w:hint="eastAsia"/>
        </w:rPr>
        <w:t>提交人称，由于她遭受强奸、性侵、酷刑、虐待、不人道的拘留条件和强迫劳动，而且缔约国随后未能提供有效的补救办法，也未能对她的指控进行依职权、迅速、有效、独立、公正和彻底的调查并起诉和惩处责任人，因此，缔约国违反了《公约》第七条、第八条第</w:t>
      </w:r>
      <w:r>
        <w:rPr>
          <w:rFonts w:hint="eastAsia"/>
        </w:rPr>
        <w:t>3</w:t>
      </w:r>
      <w:r>
        <w:rPr>
          <w:rFonts w:hint="eastAsia"/>
        </w:rPr>
        <w:t>款</w:t>
      </w:r>
      <w:r>
        <w:rPr>
          <w:rFonts w:hint="eastAsia"/>
        </w:rPr>
        <w:t>(</w:t>
      </w:r>
      <w:r>
        <w:rPr>
          <w:rFonts w:hint="eastAsia"/>
        </w:rPr>
        <w:t>甲</w:t>
      </w:r>
      <w:r>
        <w:rPr>
          <w:rFonts w:hint="eastAsia"/>
        </w:rPr>
        <w:t>)</w:t>
      </w:r>
      <w:r>
        <w:rPr>
          <w:rFonts w:hint="eastAsia"/>
        </w:rPr>
        <w:t>项和第十条第</w:t>
      </w:r>
      <w:r>
        <w:rPr>
          <w:rFonts w:hint="eastAsia"/>
        </w:rPr>
        <w:t>1</w:t>
      </w:r>
      <w:r>
        <w:rPr>
          <w:rFonts w:hint="eastAsia"/>
        </w:rPr>
        <w:t>款</w:t>
      </w:r>
      <w:r>
        <w:rPr>
          <w:rFonts w:hint="eastAsia"/>
        </w:rPr>
        <w:t>(</w:t>
      </w:r>
      <w:r>
        <w:rPr>
          <w:rFonts w:hint="eastAsia"/>
        </w:rPr>
        <w:t>单独解读以及与第二条第</w:t>
      </w:r>
      <w:r>
        <w:rPr>
          <w:rFonts w:hint="eastAsia"/>
        </w:rPr>
        <w:t>1</w:t>
      </w:r>
      <w:r>
        <w:rPr>
          <w:rFonts w:hint="eastAsia"/>
        </w:rPr>
        <w:t>至第</w:t>
      </w:r>
      <w:r>
        <w:rPr>
          <w:rFonts w:hint="eastAsia"/>
        </w:rPr>
        <w:t>3</w:t>
      </w:r>
      <w:r>
        <w:rPr>
          <w:rFonts w:hint="eastAsia"/>
        </w:rPr>
        <w:t>款、第三条、第二十四条第</w:t>
      </w:r>
      <w:r>
        <w:rPr>
          <w:rFonts w:hint="eastAsia"/>
        </w:rPr>
        <w:t>1</w:t>
      </w:r>
      <w:r>
        <w:rPr>
          <w:rFonts w:hint="eastAsia"/>
        </w:rPr>
        <w:t>款和第二十六条一并解读</w:t>
      </w:r>
      <w:r>
        <w:rPr>
          <w:rFonts w:hint="eastAsia"/>
        </w:rPr>
        <w:t>)</w:t>
      </w:r>
      <w:r>
        <w:rPr>
          <w:rFonts w:hint="eastAsia"/>
        </w:rPr>
        <w:t>。提交人指出，事情发生时她是一名土著少女，因此有权获得缔约国的特别保护，这一事实使侵犯人权行为的情节更加严重。提交人补充说，她遭受的强奸</w:t>
      </w:r>
      <w:proofErr w:type="gramStart"/>
      <w:r>
        <w:rPr>
          <w:rFonts w:hint="eastAsia"/>
        </w:rPr>
        <w:t>和性侵是</w:t>
      </w:r>
      <w:proofErr w:type="gramEnd"/>
      <w:r>
        <w:rPr>
          <w:rFonts w:hint="eastAsia"/>
        </w:rPr>
        <w:t>尼泊尔冲突期间存在的系统性做法的一部分。此外，她还声称，尼泊尔未能采取有效立法措施来落实《公约》所载的各项权利，也未能消除现有立法框架内对妇女造成格外不利影响的障碍。根据尼泊尔法律，除非在强奸实施或发生后的</w:t>
      </w:r>
      <w:r>
        <w:rPr>
          <w:rFonts w:hint="eastAsia"/>
        </w:rPr>
        <w:t>35</w:t>
      </w:r>
      <w:r>
        <w:rPr>
          <w:rFonts w:hint="eastAsia"/>
        </w:rPr>
        <w:t>天内就其提出申诉，否则对此类申诉不予受理。</w:t>
      </w:r>
      <w:r w:rsidRPr="00916599">
        <w:rPr>
          <w:rStyle w:val="a8"/>
          <w:rFonts w:eastAsia="宋体"/>
        </w:rPr>
        <w:footnoteReference w:id="21"/>
      </w:r>
      <w:r w:rsidR="00154383">
        <w:rPr>
          <w:rFonts w:hint="eastAsia"/>
        </w:rPr>
        <w:t xml:space="preserve"> </w:t>
      </w:r>
      <w:r>
        <w:rPr>
          <w:rFonts w:hint="eastAsia"/>
        </w:rPr>
        <w:t>对她而言，提出申诉在实质上是不可能的，因为她当时正在被任意拘留。提交人还声称，由于国内当局所表现出的态度，她因性别和族裔而遭受歧视。</w:t>
      </w:r>
      <w:r w:rsidRPr="00916599">
        <w:rPr>
          <w:rStyle w:val="a8"/>
          <w:rFonts w:eastAsia="宋体"/>
        </w:rPr>
        <w:footnoteReference w:id="22"/>
      </w:r>
    </w:p>
    <w:p w:rsidR="00724CEE" w:rsidRPr="00916599" w:rsidRDefault="00724CEE" w:rsidP="004310BE">
      <w:pPr>
        <w:pStyle w:val="SingleTxtGC"/>
        <w:tabs>
          <w:tab w:val="clear" w:pos="431"/>
          <w:tab w:val="clear" w:pos="1134"/>
          <w:tab w:val="clear" w:pos="1565"/>
          <w:tab w:val="clear" w:pos="1996"/>
          <w:tab w:val="clear" w:pos="2427"/>
          <w:tab w:val="left" w:pos="1701"/>
        </w:tabs>
        <w:spacing w:after="160"/>
      </w:pPr>
      <w:r w:rsidRPr="00916599">
        <w:t>3.2</w:t>
      </w:r>
      <w:r w:rsidRPr="00916599">
        <w:tab/>
      </w:r>
      <w:r>
        <w:rPr>
          <w:rFonts w:hint="eastAsia"/>
        </w:rPr>
        <w:t>提交人还声称，她是违反《公约》第九条第</w:t>
      </w:r>
      <w:r>
        <w:rPr>
          <w:rFonts w:hint="eastAsia"/>
        </w:rPr>
        <w:t>1</w:t>
      </w:r>
      <w:r>
        <w:rPr>
          <w:rFonts w:hint="eastAsia"/>
        </w:rPr>
        <w:t>至第</w:t>
      </w:r>
      <w:r>
        <w:rPr>
          <w:rFonts w:hint="eastAsia"/>
        </w:rPr>
        <w:t>3</w:t>
      </w:r>
      <w:r>
        <w:rPr>
          <w:rFonts w:hint="eastAsia"/>
        </w:rPr>
        <w:t>款</w:t>
      </w:r>
      <w:r>
        <w:rPr>
          <w:rFonts w:hint="eastAsia"/>
        </w:rPr>
        <w:t>(</w:t>
      </w:r>
      <w:r>
        <w:rPr>
          <w:rFonts w:hint="eastAsia"/>
        </w:rPr>
        <w:t>单独解读以及与《公约》第二条第</w:t>
      </w:r>
      <w:r>
        <w:rPr>
          <w:rFonts w:hint="eastAsia"/>
        </w:rPr>
        <w:t>3</w:t>
      </w:r>
      <w:r>
        <w:rPr>
          <w:rFonts w:hint="eastAsia"/>
        </w:rPr>
        <w:t>款和第二十四条第</w:t>
      </w:r>
      <w:r>
        <w:rPr>
          <w:rFonts w:hint="eastAsia"/>
        </w:rPr>
        <w:t>1</w:t>
      </w:r>
      <w:r>
        <w:rPr>
          <w:rFonts w:hint="eastAsia"/>
        </w:rPr>
        <w:t>款一并解读</w:t>
      </w:r>
      <w:r>
        <w:rPr>
          <w:rFonts w:hint="eastAsia"/>
        </w:rPr>
        <w:t>)</w:t>
      </w:r>
      <w:r>
        <w:rPr>
          <w:rFonts w:hint="eastAsia"/>
        </w:rPr>
        <w:t>行为的受害者，因为她受到任意逮捕和拘留，而且她在被捕时没有被告知逮捕她的理由，也没有被迅速告知对她提出的指控。尼泊尔当局没有对这些侵犯人权指控进行任何有效调查，没有查明、起诉和惩处责任人，也没有向她提供作为儿童应得的特别保护。</w:t>
      </w:r>
    </w:p>
    <w:p w:rsidR="00724CEE" w:rsidRPr="00916599" w:rsidRDefault="00724CEE" w:rsidP="004310BE">
      <w:pPr>
        <w:pStyle w:val="SingleTxtGC"/>
        <w:tabs>
          <w:tab w:val="clear" w:pos="431"/>
          <w:tab w:val="clear" w:pos="1134"/>
          <w:tab w:val="clear" w:pos="1565"/>
          <w:tab w:val="clear" w:pos="1996"/>
          <w:tab w:val="clear" w:pos="2427"/>
          <w:tab w:val="left" w:pos="1701"/>
        </w:tabs>
        <w:spacing w:after="160"/>
      </w:pPr>
      <w:r w:rsidRPr="00916599">
        <w:t>3.3</w:t>
      </w:r>
      <w:r w:rsidRPr="00916599">
        <w:tab/>
      </w:r>
      <w:bookmarkStart w:id="2" w:name="_Hlk532219677"/>
      <w:r>
        <w:rPr>
          <w:rFonts w:hint="eastAsia"/>
        </w:rPr>
        <w:t>最后，提交人指称，由于她作为女人的</w:t>
      </w:r>
      <w:r w:rsidRPr="00367C07">
        <w:rPr>
          <w:rFonts w:hint="eastAsia"/>
        </w:rPr>
        <w:t>私生活和</w:t>
      </w:r>
      <w:r>
        <w:rPr>
          <w:rFonts w:hint="eastAsia"/>
        </w:rPr>
        <w:t>性生活受到任意干涉，</w:t>
      </w:r>
      <w:r w:rsidRPr="00916599">
        <w:rPr>
          <w:rStyle w:val="a8"/>
          <w:rFonts w:eastAsia="宋体"/>
        </w:rPr>
        <w:footnoteReference w:id="23"/>
      </w:r>
      <w:r>
        <w:rPr>
          <w:rFonts w:hint="eastAsia"/>
        </w:rPr>
        <w:t>家庭生活受到破坏，荣誉和名誉受到非法攻击，因此，存在违反《公约》第十七条和第二十三条第</w:t>
      </w:r>
      <w:r>
        <w:rPr>
          <w:rFonts w:hint="eastAsia"/>
        </w:rPr>
        <w:t>1</w:t>
      </w:r>
      <w:r>
        <w:rPr>
          <w:rFonts w:hint="eastAsia"/>
        </w:rPr>
        <w:t>款</w:t>
      </w:r>
      <w:r>
        <w:rPr>
          <w:rFonts w:hint="eastAsia"/>
        </w:rPr>
        <w:t>(</w:t>
      </w:r>
      <w:r>
        <w:rPr>
          <w:rFonts w:hint="eastAsia"/>
        </w:rPr>
        <w:t>单独解读以及与第二条第</w:t>
      </w:r>
      <w:r>
        <w:rPr>
          <w:rFonts w:hint="eastAsia"/>
        </w:rPr>
        <w:t>1</w:t>
      </w:r>
      <w:r>
        <w:rPr>
          <w:rFonts w:hint="eastAsia"/>
        </w:rPr>
        <w:t>款和第</w:t>
      </w:r>
      <w:r>
        <w:rPr>
          <w:rFonts w:hint="eastAsia"/>
        </w:rPr>
        <w:t>3</w:t>
      </w:r>
      <w:r>
        <w:rPr>
          <w:rFonts w:hint="eastAsia"/>
        </w:rPr>
        <w:t>款、第二十四条第</w:t>
      </w:r>
      <w:r>
        <w:rPr>
          <w:rFonts w:hint="eastAsia"/>
        </w:rPr>
        <w:t>1</w:t>
      </w:r>
      <w:r>
        <w:rPr>
          <w:rFonts w:hint="eastAsia"/>
        </w:rPr>
        <w:t>款和第二十六条一并解读</w:t>
      </w:r>
      <w:r>
        <w:rPr>
          <w:rFonts w:hint="eastAsia"/>
        </w:rPr>
        <w:t>)</w:t>
      </w:r>
      <w:r>
        <w:rPr>
          <w:rFonts w:hint="eastAsia"/>
        </w:rPr>
        <w:t>的情况。此外，尼泊尔当局未能对提交人的家庭采取保护措施，致使提交人遭受</w:t>
      </w:r>
      <w:proofErr w:type="gramStart"/>
      <w:r>
        <w:rPr>
          <w:rFonts w:hint="eastAsia"/>
        </w:rPr>
        <w:t>污名化</w:t>
      </w:r>
      <w:proofErr w:type="gramEnd"/>
      <w:r>
        <w:rPr>
          <w:rFonts w:hint="eastAsia"/>
        </w:rPr>
        <w:t>和边缘化。提交人声称，她作为儿童、妇女和土著人受到三重歧视。</w:t>
      </w:r>
    </w:p>
    <w:bookmarkEnd w:id="2"/>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3.4</w:t>
      </w:r>
      <w:r w:rsidRPr="00916599">
        <w:tab/>
      </w:r>
      <w:r>
        <w:rPr>
          <w:rFonts w:hint="eastAsia"/>
        </w:rPr>
        <w:t>关于赔偿问题，提交人请求委员会要求缔约国采取以下具体措施：</w:t>
      </w:r>
      <w:r>
        <w:rPr>
          <w:rFonts w:hint="eastAsia"/>
        </w:rPr>
        <w:t xml:space="preserve">(a) </w:t>
      </w:r>
      <w:r>
        <w:t>对提交人指控的罪行进行</w:t>
      </w:r>
      <w:r>
        <w:rPr>
          <w:rFonts w:hint="eastAsia"/>
        </w:rPr>
        <w:t>迅速</w:t>
      </w:r>
      <w:r w:rsidRPr="00716D0B">
        <w:t>有效的调查，并将</w:t>
      </w:r>
      <w:r>
        <w:rPr>
          <w:rFonts w:hint="eastAsia"/>
        </w:rPr>
        <w:t>行为人</w:t>
      </w:r>
      <w:r w:rsidRPr="00716D0B">
        <w:t>绳之以法；</w:t>
      </w:r>
      <w:r>
        <w:rPr>
          <w:rFonts w:hint="eastAsia"/>
        </w:rPr>
        <w:t xml:space="preserve">(b) </w:t>
      </w:r>
      <w:r>
        <w:rPr>
          <w:rFonts w:hint="eastAsia"/>
        </w:rPr>
        <w:t>在私人仪式上向提交人正式道歉，承认国家的国际责任；</w:t>
      </w:r>
      <w:r>
        <w:rPr>
          <w:rFonts w:hint="eastAsia"/>
        </w:rPr>
        <w:t xml:space="preserve">(c) </w:t>
      </w:r>
      <w:r>
        <w:rPr>
          <w:rFonts w:hint="eastAsia"/>
        </w:rPr>
        <w:t>就所造成的物质和精神损害向提交人提供及时、公正和充分的赔偿；</w:t>
      </w:r>
      <w:r>
        <w:rPr>
          <w:rFonts w:hint="eastAsia"/>
        </w:rPr>
        <w:t xml:space="preserve">(d) </w:t>
      </w:r>
      <w:r>
        <w:rPr>
          <w:rFonts w:hint="eastAsia"/>
        </w:rPr>
        <w:t>向提交人提供免费的医疗和心理治疗。提交人还请求委员会要求缔约国采取以下一般措施：</w:t>
      </w:r>
      <w:r>
        <w:rPr>
          <w:rFonts w:hint="eastAsia"/>
        </w:rPr>
        <w:t xml:space="preserve">(a) </w:t>
      </w:r>
      <w:r>
        <w:rPr>
          <w:rFonts w:hint="eastAsia"/>
        </w:rPr>
        <w:t>将酷刑定为刑事犯罪；</w:t>
      </w:r>
      <w:r>
        <w:rPr>
          <w:rFonts w:hint="eastAsia"/>
        </w:rPr>
        <w:t xml:space="preserve">(b) </w:t>
      </w:r>
      <w:r>
        <w:rPr>
          <w:rFonts w:hint="eastAsia"/>
        </w:rPr>
        <w:t>按照国际标准修改强奸和其他形式的性暴力的定义，将强奸定为危害人类罪；</w:t>
      </w:r>
      <w:r>
        <w:rPr>
          <w:rFonts w:hint="eastAsia"/>
        </w:rPr>
        <w:t xml:space="preserve">(c) </w:t>
      </w:r>
      <w:r>
        <w:rPr>
          <w:rFonts w:hint="eastAsia"/>
        </w:rPr>
        <w:t>修订对于强奸罪的</w:t>
      </w:r>
      <w:r>
        <w:rPr>
          <w:rFonts w:hint="eastAsia"/>
        </w:rPr>
        <w:t>35</w:t>
      </w:r>
      <w:r>
        <w:rPr>
          <w:rFonts w:hint="eastAsia"/>
        </w:rPr>
        <w:t>天法定时效，使之符合国际人权法；</w:t>
      </w:r>
      <w:r>
        <w:rPr>
          <w:rFonts w:hint="eastAsia"/>
        </w:rPr>
        <w:t xml:space="preserve">(d) </w:t>
      </w:r>
      <w:r>
        <w:rPr>
          <w:rFonts w:hint="eastAsia"/>
        </w:rPr>
        <w:t>修订尼泊尔法律，规定在逮捕时必须提供逮捕证，包括逮捕理由；</w:t>
      </w:r>
      <w:r>
        <w:rPr>
          <w:rFonts w:hint="eastAsia"/>
        </w:rPr>
        <w:t xml:space="preserve">(e) </w:t>
      </w:r>
      <w:r>
        <w:rPr>
          <w:rFonts w:hint="eastAsia"/>
        </w:rPr>
        <w:t>确保向被拘留者提供一切基本法律保障；</w:t>
      </w:r>
      <w:r>
        <w:rPr>
          <w:rFonts w:hint="eastAsia"/>
        </w:rPr>
        <w:t xml:space="preserve">(f) </w:t>
      </w:r>
      <w:r>
        <w:rPr>
          <w:rFonts w:hint="eastAsia"/>
        </w:rPr>
        <w:t>确保主要涉及强奸和其他形式性暴力的调查和法医分析遵循国际标准，特别是《</w:t>
      </w:r>
      <w:r w:rsidRPr="00920732">
        <w:t>酷刑和其他残忍、不人道或有辱人格的待遇或处罚的有效调查和文件记录手册</w:t>
      </w:r>
      <w:r>
        <w:rPr>
          <w:rFonts w:hint="eastAsia"/>
        </w:rPr>
        <w:t>》</w:t>
      </w:r>
      <w:r>
        <w:rPr>
          <w:rFonts w:hint="eastAsia"/>
        </w:rPr>
        <w:t>(</w:t>
      </w:r>
      <w:r>
        <w:rPr>
          <w:rFonts w:hint="eastAsia"/>
        </w:rPr>
        <w:t>《伊斯坦布尔规程》</w:t>
      </w:r>
      <w:r>
        <w:rPr>
          <w:rFonts w:hint="eastAsia"/>
        </w:rPr>
        <w:t>)</w:t>
      </w:r>
      <w:r>
        <w:rPr>
          <w:rFonts w:hint="eastAsia"/>
        </w:rPr>
        <w:t>和世界卫生组织发布的《</w:t>
      </w:r>
      <w:r w:rsidRPr="00A63343">
        <w:rPr>
          <w:rFonts w:hint="eastAsia"/>
        </w:rPr>
        <w:t>性暴力受害者法医服务指南</w:t>
      </w:r>
      <w:r>
        <w:rPr>
          <w:rFonts w:hint="eastAsia"/>
        </w:rPr>
        <w:t>》；</w:t>
      </w:r>
      <w:r>
        <w:rPr>
          <w:rFonts w:hint="eastAsia"/>
        </w:rPr>
        <w:t xml:space="preserve">(g) </w:t>
      </w:r>
      <w:r>
        <w:rPr>
          <w:rFonts w:hint="eastAsia"/>
        </w:rPr>
        <w:t>为司法部门、军队、安全部队和所有可能参与处理被剥夺自由者的人就认真调查妇女</w:t>
      </w:r>
      <w:proofErr w:type="gramStart"/>
      <w:r>
        <w:rPr>
          <w:rFonts w:hint="eastAsia"/>
        </w:rPr>
        <w:t>遭受性侵的</w:t>
      </w:r>
      <w:proofErr w:type="gramEnd"/>
      <w:r>
        <w:rPr>
          <w:rFonts w:hint="eastAsia"/>
        </w:rPr>
        <w:t>案件、《伊斯坦布尔规约》、国际人权法和国际人道主义法制定能力建设和教育方案并举办培训。</w:t>
      </w:r>
    </w:p>
    <w:p w:rsidR="00724CEE" w:rsidRPr="00916599" w:rsidRDefault="00724CEE" w:rsidP="00334067">
      <w:pPr>
        <w:pStyle w:val="H23GC"/>
      </w:pPr>
      <w:r w:rsidRPr="00916599">
        <w:tab/>
      </w:r>
      <w:r w:rsidRPr="00916599">
        <w:tab/>
      </w:r>
      <w:r w:rsidRPr="004E71B0">
        <w:rPr>
          <w:rFonts w:hint="eastAsia"/>
        </w:rPr>
        <w:t>缔约国关于</w:t>
      </w:r>
      <w:r>
        <w:rPr>
          <w:rFonts w:hint="eastAsia"/>
        </w:rPr>
        <w:t>可否受理和</w:t>
      </w:r>
      <w:r w:rsidRPr="004E71B0">
        <w:rPr>
          <w:rFonts w:hint="eastAsia"/>
        </w:rPr>
        <w:t>案情的意见</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4.1</w:t>
      </w:r>
      <w:r w:rsidRPr="00916599">
        <w:tab/>
      </w:r>
      <w:r>
        <w:t>缔约国</w:t>
      </w:r>
      <w:r w:rsidRPr="005B06EB">
        <w:t>在</w:t>
      </w:r>
      <w:r w:rsidRPr="005B06EB">
        <w:t>2015</w:t>
      </w:r>
      <w:r w:rsidRPr="005B06EB">
        <w:t>年</w:t>
      </w:r>
      <w:r w:rsidRPr="005B06EB">
        <w:t>9</w:t>
      </w:r>
      <w:r w:rsidRPr="005B06EB">
        <w:t>月</w:t>
      </w:r>
      <w:r w:rsidRPr="005B06EB">
        <w:t>4</w:t>
      </w:r>
      <w:r>
        <w:t>日的意见中认为，提交人没有用尽</w:t>
      </w:r>
      <w:r w:rsidRPr="005B06EB">
        <w:t>刑事司法系统和过渡</w:t>
      </w:r>
      <w:r>
        <w:rPr>
          <w:rFonts w:hint="eastAsia"/>
        </w:rPr>
        <w:t>时期</w:t>
      </w:r>
      <w:r>
        <w:t>司法机制中可用的国内补救办法，它们是对在武装冲突期间所犯</w:t>
      </w:r>
      <w:r w:rsidRPr="005B06EB">
        <w:t>罪行寻求真相的适当途径。</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4.2</w:t>
      </w:r>
      <w:r w:rsidRPr="00916599">
        <w:tab/>
      </w:r>
      <w:r w:rsidRPr="00375421">
        <w:t>关于普通刑事司法系统，缔约国指出，提交人的</w:t>
      </w:r>
      <w:r>
        <w:rPr>
          <w:rFonts w:hint="eastAsia"/>
        </w:rPr>
        <w:t>训</w:t>
      </w:r>
      <w:r w:rsidRPr="00375421">
        <w:t>令申请仍有待尼泊尔最高法院</w:t>
      </w:r>
      <w:r>
        <w:rPr>
          <w:rFonts w:hint="eastAsia"/>
        </w:rPr>
        <w:t>审理</w:t>
      </w:r>
      <w:r>
        <w:t>，根据</w:t>
      </w:r>
      <w:r w:rsidRPr="00334067">
        <w:t>尼泊尔</w:t>
      </w:r>
      <w:r w:rsidRPr="00334067">
        <w:rPr>
          <w:rFonts w:hint="eastAsia"/>
        </w:rPr>
        <w:t>《</w:t>
      </w:r>
      <w:r w:rsidRPr="00334067">
        <w:t>临时宪法》第</w:t>
      </w:r>
      <w:r w:rsidRPr="00334067">
        <w:t>107</w:t>
      </w:r>
      <w:r w:rsidRPr="00334067">
        <w:t>条，最高法院可以颁布适当命令，为</w:t>
      </w:r>
      <w:r w:rsidRPr="00334067">
        <w:rPr>
          <w:rFonts w:hint="eastAsia"/>
        </w:rPr>
        <w:t>令状</w:t>
      </w:r>
      <w:r w:rsidRPr="00334067">
        <w:t>申请者提供充分的正义。</w:t>
      </w:r>
      <w:r w:rsidRPr="00334067">
        <w:rPr>
          <w:rFonts w:hint="eastAsia"/>
        </w:rPr>
        <w:t>缔约国补充称，根据案件的性质，国内法律可以规定提交初步案情报告</w:t>
      </w:r>
      <w:r>
        <w:rPr>
          <w:rFonts w:hint="eastAsia"/>
        </w:rPr>
        <w:t>的具体法定时效。</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4.3</w:t>
      </w:r>
      <w:r w:rsidRPr="00916599">
        <w:tab/>
      </w:r>
      <w:r>
        <w:rPr>
          <w:rFonts w:hint="eastAsia"/>
        </w:rPr>
        <w:t>关于过渡时期司法系统，缔约国指出，提交人仍可向真相与和解委员会提出申诉。该委员会的任务是调查与冲突有关的案件，建议政府起诉被指控的犯罪者，并向受害人提供赔偿。缔约国认为，</w:t>
      </w:r>
      <w:r w:rsidRPr="0066039E">
        <w:rPr>
          <w:rFonts w:hint="eastAsia"/>
        </w:rPr>
        <w:t>常规司法系统不</w:t>
      </w:r>
      <w:r>
        <w:rPr>
          <w:rFonts w:hint="eastAsia"/>
        </w:rPr>
        <w:t>足以寻求真相、起诉行为人、向受害者提供赔偿或康复服务。缔约国指出，寻求真相是过渡时期司法机制的核心。因此，缔约国声称，提交人应当由</w:t>
      </w:r>
      <w:r w:rsidRPr="00727CE9">
        <w:rPr>
          <w:rFonts w:hint="eastAsia"/>
        </w:rPr>
        <w:t>真相与和解委员会</w:t>
      </w:r>
      <w:r>
        <w:rPr>
          <w:rFonts w:hint="eastAsia"/>
        </w:rPr>
        <w:t>记录</w:t>
      </w:r>
      <w:proofErr w:type="gramStart"/>
      <w:r>
        <w:rPr>
          <w:rFonts w:hint="eastAsia"/>
        </w:rPr>
        <w:t>她权利</w:t>
      </w:r>
      <w:proofErr w:type="gramEnd"/>
      <w:r>
        <w:rPr>
          <w:rFonts w:hint="eastAsia"/>
        </w:rPr>
        <w:t>受到侵犯的情况，并有资格获得赔偿、恢复原状和其他可能的服务和福利。</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4.4</w:t>
      </w:r>
      <w:r w:rsidRPr="00916599">
        <w:tab/>
      </w:r>
      <w:r>
        <w:rPr>
          <w:rFonts w:hint="eastAsia"/>
        </w:rPr>
        <w:t>缔约国指出，国内法将包括强奸、暴力侵害妇女和酷刑在内的性暴力相关罪行定为刑事犯罪。因此，缔约国称，政府致力于进行迅速和公正的调查以及将性暴力的行为人绳之以法。缔约国告知委员会，为增加强奸受害者诉诸司法的机会，立法议会的相关委员会已批准一项修正案，将强奸的</w:t>
      </w:r>
      <w:r>
        <w:rPr>
          <w:rFonts w:hint="eastAsia"/>
        </w:rPr>
        <w:t>35</w:t>
      </w:r>
      <w:r>
        <w:rPr>
          <w:rFonts w:hint="eastAsia"/>
        </w:rPr>
        <w:t>天法定时效延长至</w:t>
      </w:r>
      <w:r>
        <w:rPr>
          <w:rFonts w:hint="eastAsia"/>
        </w:rPr>
        <w:t>6</w:t>
      </w:r>
      <w:r>
        <w:rPr>
          <w:rFonts w:hint="eastAsia"/>
        </w:rPr>
        <w:t>个月。缔约国还告知委员会，立法议会正在审议一项按照《禁止酷刑和其他残忍、不人道或有辱人格的待遇或处罚公约》将所有形式的酷刑和虐待充分定罪的新法案。</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4.5</w:t>
      </w:r>
      <w:r w:rsidRPr="00916599">
        <w:tab/>
      </w:r>
      <w:r>
        <w:rPr>
          <w:rFonts w:hint="eastAsia"/>
        </w:rPr>
        <w:t>最后，缔约国补充说，军方、武装警察部队和尼泊尔警察没有如本来文所称逮捕或后来释放提交人的记录。</w:t>
      </w:r>
    </w:p>
    <w:p w:rsidR="00724CEE" w:rsidRPr="00916599" w:rsidRDefault="00724CEE" w:rsidP="00334067">
      <w:pPr>
        <w:pStyle w:val="H23GC"/>
      </w:pPr>
      <w:r w:rsidRPr="00916599">
        <w:tab/>
      </w:r>
      <w:r w:rsidRPr="00916599">
        <w:tab/>
      </w:r>
      <w:r w:rsidRPr="005207B5">
        <w:rPr>
          <w:rFonts w:hint="eastAsia"/>
        </w:rPr>
        <w:t>提交人对缔约国关于</w:t>
      </w:r>
      <w:r>
        <w:rPr>
          <w:rFonts w:hint="eastAsia"/>
        </w:rPr>
        <w:t>可否受理和</w:t>
      </w:r>
      <w:r w:rsidRPr="005207B5">
        <w:rPr>
          <w:rFonts w:hint="eastAsia"/>
        </w:rPr>
        <w:t>案情意见的评论</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5.1</w:t>
      </w:r>
      <w:r w:rsidRPr="00916599">
        <w:tab/>
      </w:r>
      <w:r>
        <w:rPr>
          <w:rFonts w:hint="eastAsia"/>
        </w:rPr>
        <w:t>提交人在</w:t>
      </w:r>
      <w:r>
        <w:rPr>
          <w:rFonts w:hint="eastAsia"/>
        </w:rPr>
        <w:t>2015</w:t>
      </w:r>
      <w:r>
        <w:rPr>
          <w:rFonts w:hint="eastAsia"/>
        </w:rPr>
        <w:t>年</w:t>
      </w:r>
      <w:r>
        <w:rPr>
          <w:rFonts w:hint="eastAsia"/>
        </w:rPr>
        <w:t>11</w:t>
      </w:r>
      <w:r>
        <w:rPr>
          <w:rFonts w:hint="eastAsia"/>
        </w:rPr>
        <w:t>月</w:t>
      </w:r>
      <w:r>
        <w:rPr>
          <w:rFonts w:hint="eastAsia"/>
        </w:rPr>
        <w:t>16</w:t>
      </w:r>
      <w:r>
        <w:rPr>
          <w:rFonts w:hint="eastAsia"/>
        </w:rPr>
        <w:t>日的评论中再次提出关于可否受理和案情的指称以及关于赔偿措施的请求。</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5.2</w:t>
      </w:r>
      <w:r w:rsidRPr="00916599">
        <w:tab/>
      </w:r>
      <w:r>
        <w:rPr>
          <w:rFonts w:hint="eastAsia"/>
        </w:rPr>
        <w:t>提交人</w:t>
      </w:r>
      <w:r w:rsidRPr="00334067">
        <w:rPr>
          <w:rFonts w:hint="eastAsia"/>
        </w:rPr>
        <w:t>指出，尽管她的训令申请仍然</w:t>
      </w:r>
      <w:r>
        <w:rPr>
          <w:rFonts w:hint="eastAsia"/>
        </w:rPr>
        <w:t>有待最高法院审理，但不太可能产生任何有意义的结果，她也不认为这在她的案件中是有效的补救办法，而且最高法院的程序缓慢，还受到拖延、听证取消和一些答复方不予答复的困扰。</w:t>
      </w:r>
      <w:r w:rsidRPr="00916599">
        <w:rPr>
          <w:rStyle w:val="a8"/>
          <w:rFonts w:eastAsia="宋体"/>
        </w:rPr>
        <w:footnoteReference w:id="24"/>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5.3</w:t>
      </w:r>
      <w:r w:rsidRPr="00916599">
        <w:tab/>
      </w:r>
      <w:r>
        <w:rPr>
          <w:rFonts w:hint="eastAsia"/>
        </w:rPr>
        <w:t>提交人解释说，缔约国虽然指出国内法可以规定提交初步案情报告的具体法定时效，但声称提交人没有遵守提出申诉的</w:t>
      </w:r>
      <w:r>
        <w:rPr>
          <w:rFonts w:hint="eastAsia"/>
        </w:rPr>
        <w:t>35</w:t>
      </w:r>
      <w:r>
        <w:rPr>
          <w:rFonts w:hint="eastAsia"/>
        </w:rPr>
        <w:t>天法定时效。与此同时，缔约国提及一项修正案将</w:t>
      </w:r>
      <w:r>
        <w:rPr>
          <w:rFonts w:hint="eastAsia"/>
        </w:rPr>
        <w:t>35</w:t>
      </w:r>
      <w:r>
        <w:rPr>
          <w:rFonts w:hint="eastAsia"/>
        </w:rPr>
        <w:t>天的法定时效延长至</w:t>
      </w:r>
      <w:r>
        <w:rPr>
          <w:rFonts w:hint="eastAsia"/>
        </w:rPr>
        <w:t>6</w:t>
      </w:r>
      <w:r>
        <w:rPr>
          <w:rFonts w:hint="eastAsia"/>
        </w:rPr>
        <w:t>个月。因此，提交人声称，尼泊尔清楚</w:t>
      </w:r>
      <w:r>
        <w:rPr>
          <w:rFonts w:hint="eastAsia"/>
        </w:rPr>
        <w:t>35</w:t>
      </w:r>
      <w:r>
        <w:rPr>
          <w:rFonts w:hint="eastAsia"/>
        </w:rPr>
        <w:t>天法定时效的限制性过强，因为尼泊尔正在试图对此进行修改。她还指出，这项修正案尚未签署为法律。因此，这项修正案尚不可适用，而且即便它成为可适用的法律，也不会涵盖她的案件，因为她是在</w:t>
      </w:r>
      <w:r>
        <w:rPr>
          <w:rFonts w:hint="eastAsia"/>
        </w:rPr>
        <w:t>2002</w:t>
      </w:r>
      <w:r>
        <w:rPr>
          <w:rFonts w:hint="eastAsia"/>
        </w:rPr>
        <w:t>年遭受强奸的。</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5.4</w:t>
      </w:r>
      <w:r w:rsidRPr="00916599">
        <w:tab/>
      </w:r>
      <w:r>
        <w:rPr>
          <w:rFonts w:hint="eastAsia"/>
        </w:rPr>
        <w:t>提交人还称，在作为</w:t>
      </w:r>
      <w:proofErr w:type="gramStart"/>
      <w:r>
        <w:rPr>
          <w:rFonts w:hint="eastAsia"/>
        </w:rPr>
        <w:t>非司法</w:t>
      </w:r>
      <w:proofErr w:type="gramEnd"/>
      <w:r>
        <w:rPr>
          <w:rFonts w:hint="eastAsia"/>
        </w:rPr>
        <w:t>机构的真理与和解委员会登记她的案件不能被视为她向委员会提交来文前应当用尽的有效补救办法。</w:t>
      </w:r>
      <w:r w:rsidRPr="00916599">
        <w:rPr>
          <w:rStyle w:val="a8"/>
          <w:rFonts w:eastAsia="宋体"/>
        </w:rPr>
        <w:footnoteReference w:id="25"/>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5.5</w:t>
      </w:r>
      <w:r w:rsidRPr="00916599">
        <w:tab/>
      </w:r>
      <w:r>
        <w:rPr>
          <w:rFonts w:hint="eastAsia"/>
        </w:rPr>
        <w:t>提交人称，尼泊尔当局没有记录她被任意剥夺自由</w:t>
      </w:r>
      <w:r>
        <w:rPr>
          <w:rFonts w:hint="eastAsia"/>
        </w:rPr>
        <w:t>(</w:t>
      </w:r>
      <w:r>
        <w:rPr>
          <w:rFonts w:hint="eastAsia"/>
        </w:rPr>
        <w:t>逮捕和拘留</w:t>
      </w:r>
      <w:r>
        <w:rPr>
          <w:rFonts w:hint="eastAsia"/>
        </w:rPr>
        <w:t>)</w:t>
      </w:r>
      <w:r>
        <w:rPr>
          <w:rFonts w:hint="eastAsia"/>
        </w:rPr>
        <w:t>这一事实本身即构成违反《公约》第九条。她指出，对逮捕进行记录是按照《公约》第九条必须向被拘留者提供的一项法律保障。</w:t>
      </w:r>
      <w:r w:rsidRPr="00916599">
        <w:rPr>
          <w:rStyle w:val="a8"/>
          <w:rFonts w:eastAsia="宋体"/>
        </w:rPr>
        <w:footnoteReference w:id="26"/>
      </w:r>
      <w:r w:rsidR="00334067">
        <w:rPr>
          <w:rFonts w:hint="eastAsia"/>
        </w:rPr>
        <w:t xml:space="preserve"> </w:t>
      </w:r>
      <w:r>
        <w:rPr>
          <w:rFonts w:hint="eastAsia"/>
        </w:rPr>
        <w:t>提交人补充说，由于她是在被关押期间遭到强奸的，反驳提交人指称的举证责任在于缔约国，仅仅声称剥夺自由没有得到正式记录是不够的。</w:t>
      </w:r>
      <w:r w:rsidRPr="00916599">
        <w:rPr>
          <w:rStyle w:val="a8"/>
          <w:rFonts w:eastAsia="宋体"/>
        </w:rPr>
        <w:footnoteReference w:id="27"/>
      </w:r>
      <w:r w:rsidR="00334067">
        <w:rPr>
          <w:rFonts w:hint="eastAsia"/>
        </w:rPr>
        <w:t xml:space="preserve"> </w:t>
      </w:r>
      <w:r>
        <w:rPr>
          <w:rFonts w:hint="eastAsia"/>
        </w:rPr>
        <w:t>因此，提交人称，缔约国未能提供任何证据反驳提交人关于她遭受任意剥夺自由、强奸、以其他形式虐待、性暴力和后来的强迫劳动的说法。</w:t>
      </w:r>
    </w:p>
    <w:p w:rsidR="00724CEE" w:rsidRPr="00916599" w:rsidRDefault="00724CEE" w:rsidP="00334067">
      <w:pPr>
        <w:pStyle w:val="H23GC"/>
      </w:pPr>
      <w:r w:rsidRPr="00916599">
        <w:tab/>
      </w:r>
      <w:r w:rsidRPr="00916599">
        <w:tab/>
      </w:r>
      <w:r w:rsidRPr="00D8308E">
        <w:t>委员会需处理的问题和议事情况</w:t>
      </w:r>
    </w:p>
    <w:p w:rsidR="00724CEE" w:rsidRPr="00916599" w:rsidRDefault="00724CEE" w:rsidP="00334067">
      <w:pPr>
        <w:pStyle w:val="H4GC"/>
      </w:pPr>
      <w:r w:rsidRPr="00916599">
        <w:tab/>
      </w:r>
      <w:r w:rsidRPr="00916599">
        <w:tab/>
      </w:r>
      <w:r w:rsidRPr="00630177">
        <w:rPr>
          <w:rFonts w:hint="eastAsia"/>
        </w:rPr>
        <w:t>审议可否受理</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6.1</w:t>
      </w:r>
      <w:r w:rsidRPr="00916599">
        <w:tab/>
      </w:r>
      <w:r w:rsidRPr="00D43276">
        <w:rPr>
          <w:rFonts w:ascii="宋体" w:hAnsi="宋体"/>
        </w:rPr>
        <w:t>委</w:t>
      </w:r>
      <w:r w:rsidRPr="00D43276">
        <w:rPr>
          <w:rFonts w:ascii="宋体" w:hAnsi="宋体" w:cs="Lantinghei SC Heavy"/>
        </w:rPr>
        <w:t>员</w:t>
      </w:r>
      <w:r w:rsidRPr="00D43276">
        <w:rPr>
          <w:rFonts w:ascii="宋体" w:hAnsi="宋体"/>
        </w:rPr>
        <w:t>会在</w:t>
      </w:r>
      <w:r w:rsidRPr="00D43276">
        <w:rPr>
          <w:rFonts w:ascii="宋体" w:hAnsi="宋体" w:cs="Lantinghei SC Heavy"/>
        </w:rPr>
        <w:t>审议</w:t>
      </w:r>
      <w:r w:rsidRPr="00D43276">
        <w:rPr>
          <w:rFonts w:ascii="宋体" w:hAnsi="宋体"/>
        </w:rPr>
        <w:t>来文所</w:t>
      </w:r>
      <w:r w:rsidRPr="00D43276">
        <w:rPr>
          <w:rFonts w:ascii="宋体" w:hAnsi="宋体" w:cs="Lantinghei SC Heavy"/>
        </w:rPr>
        <w:t>载</w:t>
      </w:r>
      <w:r w:rsidRPr="00D43276">
        <w:rPr>
          <w:rFonts w:ascii="宋体" w:hAnsi="宋体"/>
        </w:rPr>
        <w:t>的任何申</w:t>
      </w:r>
      <w:r w:rsidRPr="00D43276">
        <w:rPr>
          <w:rFonts w:ascii="宋体" w:hAnsi="宋体" w:cs="Lantinghei SC Heavy"/>
        </w:rPr>
        <w:t>诉</w:t>
      </w:r>
      <w:r w:rsidRPr="00D43276">
        <w:rPr>
          <w:rFonts w:ascii="宋体" w:hAnsi="宋体"/>
        </w:rPr>
        <w:t>之前，必</w:t>
      </w:r>
      <w:r w:rsidRPr="00D43276">
        <w:rPr>
          <w:rFonts w:ascii="宋体" w:hAnsi="宋体" w:cs="Lantinghei SC Heavy"/>
        </w:rPr>
        <w:t>须</w:t>
      </w:r>
      <w:r w:rsidRPr="00D43276">
        <w:rPr>
          <w:rFonts w:ascii="宋体" w:hAnsi="宋体"/>
        </w:rPr>
        <w:t>根据其</w:t>
      </w:r>
      <w:r w:rsidRPr="00D43276">
        <w:rPr>
          <w:rFonts w:ascii="宋体" w:hAnsi="宋体" w:cs="Lantinghei SC Heavy"/>
        </w:rPr>
        <w:t>议</w:t>
      </w:r>
      <w:r w:rsidRPr="00D43276">
        <w:rPr>
          <w:rFonts w:ascii="宋体" w:hAnsi="宋体"/>
        </w:rPr>
        <w:t>事</w:t>
      </w:r>
      <w:r w:rsidRPr="00D43276">
        <w:rPr>
          <w:rFonts w:ascii="宋体" w:hAnsi="宋体" w:cs="Lantinghei SC Heavy"/>
        </w:rPr>
        <w:t>规则</w:t>
      </w:r>
      <w:r w:rsidRPr="00D43276">
        <w:rPr>
          <w:rFonts w:ascii="宋体" w:hAnsi="宋体"/>
        </w:rPr>
        <w:t>第</w:t>
      </w:r>
      <w:r w:rsidRPr="00A46E16">
        <w:t>93</w:t>
      </w:r>
      <w:r w:rsidRPr="00D43276">
        <w:rPr>
          <w:rFonts w:ascii="宋体" w:hAnsi="宋体"/>
        </w:rPr>
        <w:t>条，决定</w:t>
      </w:r>
      <w:r w:rsidRPr="00D43276">
        <w:rPr>
          <w:rFonts w:ascii="宋体" w:hAnsi="宋体" w:cs="Lantinghei SC Heavy"/>
        </w:rPr>
        <w:t>该</w:t>
      </w:r>
      <w:r w:rsidRPr="00D43276">
        <w:rPr>
          <w:rFonts w:ascii="宋体" w:hAnsi="宋体"/>
        </w:rPr>
        <w:t>来文是否符合《任</w:t>
      </w:r>
      <w:r w:rsidRPr="00D43276">
        <w:rPr>
          <w:rFonts w:ascii="宋体" w:hAnsi="宋体" w:cs="Lantinghei SC Heavy"/>
        </w:rPr>
        <w:t>择议</w:t>
      </w:r>
      <w:r w:rsidRPr="00D43276">
        <w:rPr>
          <w:rFonts w:ascii="宋体" w:hAnsi="宋体"/>
        </w:rPr>
        <w:t>定</w:t>
      </w:r>
      <w:r w:rsidRPr="00D43276">
        <w:rPr>
          <w:rFonts w:ascii="宋体" w:hAnsi="宋体" w:cs="Lantinghei SC Heavy"/>
        </w:rPr>
        <w:t>书</w:t>
      </w:r>
      <w:r w:rsidRPr="00D43276">
        <w:rPr>
          <w:rFonts w:ascii="宋体" w:hAnsi="宋体"/>
        </w:rPr>
        <w:t>》</w:t>
      </w:r>
      <w:r w:rsidRPr="00D43276">
        <w:rPr>
          <w:rFonts w:ascii="宋体" w:hAnsi="宋体" w:cs="Lantinghei SC Heavy"/>
        </w:rPr>
        <w:t>规</w:t>
      </w:r>
      <w:r w:rsidRPr="00D43276">
        <w:rPr>
          <w:rFonts w:ascii="宋体" w:hAnsi="宋体"/>
        </w:rPr>
        <w:t>定的受理条件。</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6.2</w:t>
      </w:r>
      <w:r w:rsidRPr="00916599">
        <w:tab/>
      </w:r>
      <w:r w:rsidRPr="006929DF">
        <w:rPr>
          <w:rFonts w:hint="eastAsia"/>
        </w:rPr>
        <w:t>按照《任择议定书》第五条第</w:t>
      </w:r>
      <w:r w:rsidRPr="006929DF">
        <w:t>2</w:t>
      </w:r>
      <w:r w:rsidRPr="006929DF">
        <w:rPr>
          <w:rFonts w:hint="eastAsia"/>
        </w:rPr>
        <w:t>款</w:t>
      </w:r>
      <w:r w:rsidRPr="006929DF">
        <w:t>(</w:t>
      </w:r>
      <w:r w:rsidRPr="006929DF">
        <w:rPr>
          <w:rFonts w:hint="eastAsia"/>
        </w:rPr>
        <w:t>子</w:t>
      </w:r>
      <w:r w:rsidRPr="006929DF">
        <w:t>)</w:t>
      </w:r>
      <w:r w:rsidRPr="006929DF">
        <w:rPr>
          <w:rFonts w:hint="eastAsia"/>
        </w:rPr>
        <w:t>项的要求，委员会已确定同一事项不在另一国际调查或解决程序的审查之中。</w:t>
      </w:r>
    </w:p>
    <w:p w:rsidR="00724CEE" w:rsidRPr="00916599" w:rsidRDefault="00724CEE" w:rsidP="00724CEE">
      <w:pPr>
        <w:pStyle w:val="SingleTxtGC"/>
        <w:tabs>
          <w:tab w:val="clear" w:pos="431"/>
          <w:tab w:val="clear" w:pos="1134"/>
          <w:tab w:val="clear" w:pos="1565"/>
          <w:tab w:val="clear" w:pos="1996"/>
          <w:tab w:val="clear" w:pos="2427"/>
          <w:tab w:val="left" w:pos="1701"/>
        </w:tabs>
      </w:pPr>
      <w:r>
        <w:t>6.3</w:t>
      </w:r>
      <w:r>
        <w:tab/>
      </w:r>
      <w:r>
        <w:rPr>
          <w:rFonts w:hint="eastAsia"/>
        </w:rPr>
        <w:t>委员会</w:t>
      </w:r>
      <w:r w:rsidRPr="00334067">
        <w:rPr>
          <w:rFonts w:hint="eastAsia"/>
        </w:rPr>
        <w:t>注意到，缔约国声称国内补救办法尚未用尽，因为提交人的训令申请仍然有待尼泊尔最高法院审理，而且她仍可向真理与和解委员会提出申诉</w:t>
      </w:r>
      <w:r>
        <w:rPr>
          <w:rFonts w:hint="eastAsia"/>
        </w:rPr>
        <w:t>。</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6.4</w:t>
      </w:r>
      <w:r w:rsidRPr="00916599">
        <w:tab/>
      </w:r>
      <w:r>
        <w:rPr>
          <w:rFonts w:hint="eastAsia"/>
        </w:rPr>
        <w:t>然而，委员会注意到，提交人：</w:t>
      </w:r>
      <w:r>
        <w:rPr>
          <w:rFonts w:hint="eastAsia"/>
        </w:rPr>
        <w:t xml:space="preserve">(a) </w:t>
      </w:r>
      <w:r>
        <w:rPr>
          <w:rFonts w:hint="eastAsia"/>
        </w:rPr>
        <w:t>向县警察局提交了两份关于强奸罪以及其他不人道和有辱人格行为的初步案情报告，都以强奸罪的</w:t>
      </w:r>
      <w:r>
        <w:rPr>
          <w:rFonts w:hint="eastAsia"/>
        </w:rPr>
        <w:t>35</w:t>
      </w:r>
      <w:r>
        <w:rPr>
          <w:rFonts w:hint="eastAsia"/>
        </w:rPr>
        <w:t>天法定时效为由被驳回；</w:t>
      </w:r>
      <w:r>
        <w:rPr>
          <w:rFonts w:hint="eastAsia"/>
        </w:rPr>
        <w:t xml:space="preserve">(b) </w:t>
      </w:r>
      <w:r w:rsidRPr="00334067">
        <w:rPr>
          <w:rFonts w:hint="eastAsia"/>
        </w:rPr>
        <w:t>根据</w:t>
      </w:r>
      <w:r w:rsidRPr="00334067">
        <w:rPr>
          <w:rFonts w:hint="eastAsia"/>
        </w:rPr>
        <w:t>1996</w:t>
      </w:r>
      <w:r w:rsidRPr="00334067">
        <w:rPr>
          <w:rFonts w:hint="eastAsia"/>
        </w:rPr>
        <w:t>年《酷刑赔偿法》提出赔偿要求，同样被驳回；</w:t>
      </w:r>
      <w:r w:rsidRPr="00334067">
        <w:rPr>
          <w:rFonts w:hint="eastAsia"/>
        </w:rPr>
        <w:t xml:space="preserve">(c) </w:t>
      </w:r>
      <w:r w:rsidRPr="00334067">
        <w:rPr>
          <w:rFonts w:hint="eastAsia"/>
        </w:rPr>
        <w:t>向尼泊尔最高法院提交了训令申请</w:t>
      </w:r>
      <w:r>
        <w:rPr>
          <w:rFonts w:hint="eastAsia"/>
        </w:rPr>
        <w:t>，请求对与冲突有关的个人申诉不适用</w:t>
      </w:r>
      <w:r>
        <w:rPr>
          <w:rFonts w:hint="eastAsia"/>
        </w:rPr>
        <w:t>35</w:t>
      </w:r>
      <w:r>
        <w:rPr>
          <w:rFonts w:hint="eastAsia"/>
        </w:rPr>
        <w:t>天法定时效，这一申请仍有待审理。委员会注意到提交人并无争议的指称，即她无法在法律规定的</w:t>
      </w:r>
      <w:r>
        <w:rPr>
          <w:rFonts w:hint="eastAsia"/>
        </w:rPr>
        <w:t>35</w:t>
      </w:r>
      <w:r>
        <w:rPr>
          <w:rFonts w:hint="eastAsia"/>
        </w:rPr>
        <w:t>天期间提交初步案情报告，因为她在此期间仍处于任意拘留中，无法获得法律援助</w:t>
      </w:r>
      <w:r w:rsidRPr="00FD4C55">
        <w:rPr>
          <w:rFonts w:hint="eastAsia"/>
          <w:spacing w:val="4"/>
        </w:rPr>
        <w:t>。提交人还辩称，即使在她获释后，由于性暴力受害者遭受社会污名，她仍然无法向社区和家庭寻求支持。委员会认为，最高法院关于提交人</w:t>
      </w:r>
      <w:r w:rsidRPr="00FD4C55">
        <w:rPr>
          <w:rFonts w:hint="eastAsia"/>
          <w:spacing w:val="4"/>
        </w:rPr>
        <w:t>2014</w:t>
      </w:r>
      <w:r w:rsidRPr="00FD4C55">
        <w:rPr>
          <w:rFonts w:hint="eastAsia"/>
          <w:spacing w:val="4"/>
        </w:rPr>
        <w:t>年</w:t>
      </w:r>
      <w:r w:rsidRPr="00FD4C55">
        <w:rPr>
          <w:rFonts w:hint="eastAsia"/>
          <w:spacing w:val="4"/>
        </w:rPr>
        <w:t>4</w:t>
      </w:r>
      <w:r w:rsidRPr="00FD4C55">
        <w:rPr>
          <w:rFonts w:hint="eastAsia"/>
          <w:spacing w:val="4"/>
        </w:rPr>
        <w:t>月提出的训令申请的诉讼程序过长，特别是考虑到所指控罪行的严重性。委员会还注意到，提交</w:t>
      </w:r>
      <w:r w:rsidRPr="00FD4C55">
        <w:rPr>
          <w:rFonts w:hint="eastAsia"/>
        </w:rPr>
        <w:t>人称，鉴于最高法院长期以来关于这一问题的判例，这种诉讼程序不太可能带来救济。因此，考虑到在缔约国提出</w:t>
      </w:r>
      <w:r>
        <w:rPr>
          <w:rFonts w:hint="eastAsia"/>
        </w:rPr>
        <w:t>关于强奸的申诉所受的法律限制和实际限制，以及最高法院的诉讼程序过长且不太可能获得成功结果，委员会认为，刑事司法系统中的补救办法对于提交人既无效又不可用。</w:t>
      </w:r>
      <w:r w:rsidRPr="00916599">
        <w:rPr>
          <w:rStyle w:val="a8"/>
          <w:rFonts w:eastAsia="宋体"/>
        </w:rPr>
        <w:footnoteReference w:id="28"/>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6.5</w:t>
      </w:r>
      <w:r w:rsidRPr="00916599">
        <w:tab/>
      </w:r>
      <w:r>
        <w:rPr>
          <w:rFonts w:hint="eastAsia"/>
        </w:rPr>
        <w:t>关于过渡时期司法系统，委员会注意到，提交人称，鉴于真相与和解委员会的</w:t>
      </w:r>
      <w:proofErr w:type="gramStart"/>
      <w:r>
        <w:rPr>
          <w:rFonts w:hint="eastAsia"/>
        </w:rPr>
        <w:t>非司法</w:t>
      </w:r>
      <w:proofErr w:type="gramEnd"/>
      <w:r>
        <w:rPr>
          <w:rFonts w:hint="eastAsia"/>
        </w:rPr>
        <w:t>性质，因此在该机构登记她的案件不是有效的补救办法。在这方面，委员会回顾其判例，即</w:t>
      </w:r>
      <w:r w:rsidRPr="002D451D">
        <w:t>没有必要为了满足《任择议定书》第五条第</w:t>
      </w:r>
      <w:r w:rsidRPr="002D451D">
        <w:t>2</w:t>
      </w:r>
      <w:r w:rsidRPr="002D451D">
        <w:t>款</w:t>
      </w:r>
      <w:r w:rsidRPr="002D451D">
        <w:t>(</w:t>
      </w:r>
      <w:r w:rsidRPr="002D451D">
        <w:t>丑</w:t>
      </w:r>
      <w:r w:rsidRPr="002D451D">
        <w:t>)</w:t>
      </w:r>
      <w:r w:rsidRPr="002D451D">
        <w:t>项的要求而用尽</w:t>
      </w:r>
      <w:proofErr w:type="gramStart"/>
      <w:r w:rsidRPr="002D451D">
        <w:t>非司法</w:t>
      </w:r>
      <w:proofErr w:type="gramEnd"/>
      <w:r w:rsidRPr="002D451D">
        <w:t>机构的办法</w:t>
      </w:r>
      <w:r>
        <w:rPr>
          <w:rFonts w:hint="eastAsia"/>
        </w:rPr>
        <w:t>，</w:t>
      </w:r>
      <w:r w:rsidRPr="00916599">
        <w:rPr>
          <w:rStyle w:val="a8"/>
          <w:rFonts w:eastAsia="宋体"/>
        </w:rPr>
        <w:footnoteReference w:id="29"/>
      </w:r>
      <w:r w:rsidR="00284272">
        <w:rPr>
          <w:rFonts w:hint="eastAsia"/>
        </w:rPr>
        <w:t xml:space="preserve"> </w:t>
      </w:r>
      <w:r>
        <w:rPr>
          <w:rFonts w:hint="eastAsia"/>
        </w:rPr>
        <w:t>而且过渡时期司法机制不能</w:t>
      </w:r>
      <w:r w:rsidRPr="00050814">
        <w:t>成为对严重侵犯人权行为免除刑事起诉的理由</w:t>
      </w:r>
      <w:r>
        <w:rPr>
          <w:rFonts w:hint="eastAsia"/>
        </w:rPr>
        <w:t>。</w:t>
      </w:r>
      <w:r w:rsidRPr="00916599">
        <w:rPr>
          <w:rStyle w:val="a8"/>
          <w:rFonts w:eastAsia="宋体"/>
        </w:rPr>
        <w:footnoteReference w:id="30"/>
      </w:r>
      <w:r w:rsidR="00472142">
        <w:rPr>
          <w:rFonts w:hint="eastAsia"/>
        </w:rPr>
        <w:t xml:space="preserve"> </w:t>
      </w:r>
      <w:r>
        <w:rPr>
          <w:rFonts w:hint="eastAsia"/>
        </w:rPr>
        <w:t>因此，委员会认为，诉诸真相与和解委员会对于提交人不是有效的补救办法。</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6.6</w:t>
      </w:r>
      <w:r w:rsidRPr="00916599">
        <w:tab/>
      </w:r>
      <w:r w:rsidRPr="00461DF5">
        <w:t>有鉴于此，委员会认为《任择议定书》第五条第</w:t>
      </w:r>
      <w:r w:rsidRPr="00461DF5">
        <w:t>2</w:t>
      </w:r>
      <w:r w:rsidRPr="00461DF5">
        <w:t>款</w:t>
      </w:r>
      <w:r w:rsidRPr="00461DF5">
        <w:t>(</w:t>
      </w:r>
      <w:r w:rsidRPr="00461DF5">
        <w:t>丑</w:t>
      </w:r>
      <w:r w:rsidRPr="00461DF5">
        <w:t>)</w:t>
      </w:r>
      <w:r w:rsidRPr="00461DF5">
        <w:t>项并不妨碍委员会审议本来文。</w:t>
      </w:r>
    </w:p>
    <w:p w:rsidR="00724CEE" w:rsidRPr="00323F3D" w:rsidRDefault="00724CEE" w:rsidP="00724CEE">
      <w:pPr>
        <w:pStyle w:val="SingleTxtGC"/>
        <w:tabs>
          <w:tab w:val="clear" w:pos="431"/>
          <w:tab w:val="clear" w:pos="1134"/>
          <w:tab w:val="clear" w:pos="1565"/>
          <w:tab w:val="clear" w:pos="1996"/>
          <w:tab w:val="clear" w:pos="2427"/>
          <w:tab w:val="left" w:pos="1701"/>
        </w:tabs>
      </w:pPr>
      <w:r w:rsidRPr="00916599">
        <w:t>6.7</w:t>
      </w:r>
      <w:r w:rsidRPr="00916599">
        <w:tab/>
      </w:r>
      <w:r w:rsidRPr="00DC69E9">
        <w:t>由于所有其他受理标准均已得到满足，委员会宣布来文可予受理，并开始审议案情。</w:t>
      </w:r>
    </w:p>
    <w:p w:rsidR="00724CEE" w:rsidRPr="00916599" w:rsidRDefault="00724CEE" w:rsidP="00472142">
      <w:pPr>
        <w:pStyle w:val="H4GC"/>
      </w:pPr>
      <w:r w:rsidRPr="00916599">
        <w:tab/>
      </w:r>
      <w:r w:rsidRPr="00916599">
        <w:tab/>
      </w:r>
      <w:r w:rsidRPr="002C47DC">
        <w:rPr>
          <w:rFonts w:hint="eastAsia"/>
        </w:rPr>
        <w:t>审议案情</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7.1</w:t>
      </w:r>
      <w:r w:rsidRPr="00916599">
        <w:tab/>
      </w:r>
      <w:r w:rsidRPr="00B91353">
        <w:t>委员会按照《任择议定书》第五条第</w:t>
      </w:r>
      <w:r w:rsidRPr="00B91353">
        <w:t>1</w:t>
      </w:r>
      <w:r>
        <w:t>款的规定，根据各方提供的所有资料审议了</w:t>
      </w:r>
      <w:r w:rsidRPr="00B91353">
        <w:t>来文。</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7.2</w:t>
      </w:r>
      <w:r w:rsidRPr="00916599">
        <w:tab/>
      </w:r>
      <w:r>
        <w:rPr>
          <w:rFonts w:hint="eastAsia"/>
        </w:rPr>
        <w:t>委员会注意到提交人并无争议的指称，即自</w:t>
      </w:r>
      <w:r>
        <w:rPr>
          <w:rFonts w:hint="eastAsia"/>
        </w:rPr>
        <w:t>2002</w:t>
      </w:r>
      <w:r>
        <w:rPr>
          <w:rFonts w:hint="eastAsia"/>
        </w:rPr>
        <w:t>年</w:t>
      </w:r>
      <w:r>
        <w:rPr>
          <w:rFonts w:hint="eastAsia"/>
        </w:rPr>
        <w:t>4</w:t>
      </w:r>
      <w:r>
        <w:rPr>
          <w:rFonts w:hint="eastAsia"/>
        </w:rPr>
        <w:t>月</w:t>
      </w:r>
      <w:r>
        <w:rPr>
          <w:rFonts w:hint="eastAsia"/>
        </w:rPr>
        <w:t>2</w:t>
      </w:r>
      <w:r>
        <w:rPr>
          <w:rFonts w:hint="eastAsia"/>
        </w:rPr>
        <w:t>日起，她在超过一个半月期间遭受了尼泊尔皇家陆军和武装警察部队成员的强奸以及其他形式的性暴力和酷刑，以便获得关于她据称支持毛派的信息。委员会认为，尼泊尔皇家陆军和武装警察部队对作为土著人和事发时是</w:t>
      </w:r>
      <w:r>
        <w:rPr>
          <w:rFonts w:hint="eastAsia"/>
        </w:rPr>
        <w:t>14</w:t>
      </w:r>
      <w:r>
        <w:rPr>
          <w:rFonts w:hint="eastAsia"/>
        </w:rPr>
        <w:t>岁少女的提交人实施的强奸和其他性暴力行为侵犯了提交人根据《公约》第七条和第二十四条第</w:t>
      </w:r>
      <w:r>
        <w:rPr>
          <w:rFonts w:hint="eastAsia"/>
        </w:rPr>
        <w:t>1</w:t>
      </w:r>
      <w:r>
        <w:rPr>
          <w:rFonts w:hint="eastAsia"/>
        </w:rPr>
        <w:t>款享有的权利。</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7.3</w:t>
      </w:r>
      <w:r w:rsidRPr="00916599">
        <w:tab/>
      </w:r>
      <w:bookmarkStart w:id="3" w:name="_Hlk532218630"/>
      <w:r>
        <w:rPr>
          <w:rFonts w:hint="eastAsia"/>
        </w:rPr>
        <w:t>委员会还注意到提交人并无争议的论点，即她遭受的强奸和其他性暴力行为具有歧视性效果，正如她受到的待遇所表明的，还注意到冲突期间普遍存在强奸女童和妇女的现象，因为遭受强奸的女童和妇女在尼泊尔社会中面临尤其严重的歧视后果。委员会回顾指出，在发生国内或国际武装冲突时，妇女特别容易受到伤害，并认为这一点同样适用于女童。各国必须采取一切措施保护女童和妇女免遭强奸、绑架和其他形式的性别暴力。</w:t>
      </w:r>
      <w:r w:rsidRPr="00916599">
        <w:rPr>
          <w:rStyle w:val="a8"/>
          <w:rFonts w:eastAsia="宋体"/>
        </w:rPr>
        <w:footnoteReference w:id="31"/>
      </w:r>
      <w:r w:rsidR="00472142">
        <w:rPr>
          <w:rFonts w:hint="eastAsia"/>
        </w:rPr>
        <w:t xml:space="preserve"> </w:t>
      </w:r>
      <w:r>
        <w:rPr>
          <w:rFonts w:hint="eastAsia"/>
        </w:rPr>
        <w:t>鉴于提交人遭受强奸和其他形式性暴力的背景</w:t>
      </w:r>
      <w:r>
        <w:rPr>
          <w:rFonts w:hint="eastAsia"/>
        </w:rPr>
        <w:t>(</w:t>
      </w:r>
      <w:r>
        <w:rPr>
          <w:rFonts w:hint="eastAsia"/>
        </w:rPr>
        <w:t>见上文第</w:t>
      </w:r>
      <w:r>
        <w:rPr>
          <w:rFonts w:hint="eastAsia"/>
        </w:rPr>
        <w:t>2.2</w:t>
      </w:r>
      <w:r>
        <w:rPr>
          <w:rFonts w:hint="eastAsia"/>
        </w:rPr>
        <w:t>至第</w:t>
      </w:r>
      <w:r>
        <w:rPr>
          <w:rFonts w:hint="eastAsia"/>
        </w:rPr>
        <w:t>2.5</w:t>
      </w:r>
      <w:r>
        <w:rPr>
          <w:rFonts w:hint="eastAsia"/>
        </w:rPr>
        <w:t>段</w:t>
      </w:r>
      <w:r>
        <w:rPr>
          <w:rFonts w:hint="eastAsia"/>
        </w:rPr>
        <w:t>)</w:t>
      </w:r>
      <w:r>
        <w:rPr>
          <w:rFonts w:hint="eastAsia"/>
        </w:rPr>
        <w:t>，</w:t>
      </w:r>
      <w:r w:rsidRPr="00916599">
        <w:rPr>
          <w:rStyle w:val="a8"/>
          <w:rFonts w:eastAsia="宋体"/>
        </w:rPr>
        <w:footnoteReference w:id="32"/>
      </w:r>
      <w:r w:rsidR="00472142">
        <w:rPr>
          <w:rFonts w:hint="eastAsia"/>
        </w:rPr>
        <w:t xml:space="preserve"> </w:t>
      </w:r>
      <w:r>
        <w:rPr>
          <w:rFonts w:hint="eastAsia"/>
        </w:rPr>
        <w:t>以及缔约国总体上未能对此类罪行进行调查和追究责任，委员会认为，缔约国侵犯了提交人根据《公约》第二条第</w:t>
      </w:r>
      <w:r>
        <w:rPr>
          <w:rFonts w:hint="eastAsia"/>
        </w:rPr>
        <w:t>1</w:t>
      </w:r>
      <w:r>
        <w:rPr>
          <w:rFonts w:hint="eastAsia"/>
        </w:rPr>
        <w:t>款和第三条</w:t>
      </w:r>
      <w:r>
        <w:rPr>
          <w:rFonts w:hint="eastAsia"/>
        </w:rPr>
        <w:t>(</w:t>
      </w:r>
      <w:r>
        <w:rPr>
          <w:rFonts w:hint="eastAsia"/>
        </w:rPr>
        <w:t>单独解读以及与第七条、第二十四条第</w:t>
      </w:r>
      <w:r>
        <w:rPr>
          <w:rFonts w:hint="eastAsia"/>
        </w:rPr>
        <w:t>1</w:t>
      </w:r>
      <w:r>
        <w:rPr>
          <w:rFonts w:hint="eastAsia"/>
        </w:rPr>
        <w:t>款和第二十六条一并解读</w:t>
      </w:r>
      <w:r>
        <w:rPr>
          <w:rFonts w:hint="eastAsia"/>
        </w:rPr>
        <w:t>)</w:t>
      </w:r>
      <w:r>
        <w:rPr>
          <w:rFonts w:hint="eastAsia"/>
        </w:rPr>
        <w:t>享有的不应受到性别歧视的权利。</w:t>
      </w:r>
    </w:p>
    <w:bookmarkEnd w:id="3"/>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7.4</w:t>
      </w:r>
      <w:r w:rsidRPr="00916599">
        <w:tab/>
      </w:r>
      <w:r>
        <w:rPr>
          <w:rFonts w:hint="eastAsia"/>
        </w:rPr>
        <w:t>委员会注意到，提交人指称，在拘留期间，武装警察部队的警察强迫她在军营中干活，搬运砖头和沙子、为修建寺庙制造水泥以及给菜园浇水，同时还对她进行辱骂。缔约国没有对这些指控提出质疑。因此，考虑到提交人的描述以及强迫劳动被认定是尼泊尔国内冲突期间残忍对待被拘留者的一项因素，</w:t>
      </w:r>
      <w:r w:rsidRPr="00916599">
        <w:rPr>
          <w:rStyle w:val="a8"/>
          <w:rFonts w:eastAsia="宋体"/>
        </w:rPr>
        <w:footnoteReference w:id="33"/>
      </w:r>
      <w:r w:rsidR="00472142">
        <w:rPr>
          <w:rFonts w:hint="eastAsia"/>
        </w:rPr>
        <w:t xml:space="preserve"> </w:t>
      </w:r>
      <w:r>
        <w:rPr>
          <w:rFonts w:hint="eastAsia"/>
        </w:rPr>
        <w:t>必须对提交人在这方面的指控给予应有的重视。</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7.5</w:t>
      </w:r>
      <w:r w:rsidRPr="00916599">
        <w:tab/>
      </w:r>
      <w:r>
        <w:rPr>
          <w:rFonts w:hint="eastAsia"/>
        </w:rPr>
        <w:t>委员会认为，劳动如果不是强迫或强制的，至少不能是一项例外措施；劳动不能具有惩罚性目的或效果；而且必须由法律予以规定，以便按照《公约》符合合法目的。</w:t>
      </w:r>
      <w:r w:rsidRPr="00916599">
        <w:rPr>
          <w:rStyle w:val="a8"/>
          <w:rFonts w:eastAsia="宋体"/>
        </w:rPr>
        <w:footnoteReference w:id="34"/>
      </w:r>
      <w:r w:rsidR="00472142">
        <w:rPr>
          <w:rFonts w:hint="eastAsia"/>
        </w:rPr>
        <w:t xml:space="preserve"> </w:t>
      </w:r>
      <w:r>
        <w:rPr>
          <w:rFonts w:hint="eastAsia"/>
        </w:rPr>
        <w:t>鉴于这些考虑，委员会认为，在提交人身为被任意拘留的儿童时强迫她劳动并对她行使权力，在这一具体情况下包括有辱人格和歧视性的目的，属于《公约》第八条规定的禁止范围，因此违反了《公约》第八条第</w:t>
      </w:r>
      <w:r>
        <w:rPr>
          <w:rFonts w:hint="eastAsia"/>
        </w:rPr>
        <w:t>3</w:t>
      </w:r>
      <w:r>
        <w:rPr>
          <w:rFonts w:hint="eastAsia"/>
        </w:rPr>
        <w:t>款</w:t>
      </w:r>
      <w:r>
        <w:rPr>
          <w:rFonts w:hint="eastAsia"/>
        </w:rPr>
        <w:t>(</w:t>
      </w:r>
      <w:r>
        <w:rPr>
          <w:rFonts w:hint="eastAsia"/>
        </w:rPr>
        <w:t>单独解读以及与《公约》第七条和第二十四条第</w:t>
      </w:r>
      <w:r>
        <w:rPr>
          <w:rFonts w:hint="eastAsia"/>
        </w:rPr>
        <w:t>1</w:t>
      </w:r>
      <w:r>
        <w:rPr>
          <w:rFonts w:hint="eastAsia"/>
        </w:rPr>
        <w:t>款一并解读</w:t>
      </w:r>
      <w:r>
        <w:rPr>
          <w:rFonts w:hint="eastAsia"/>
        </w:rPr>
        <w:t>)</w:t>
      </w:r>
      <w:r>
        <w:rPr>
          <w:rFonts w:hint="eastAsia"/>
        </w:rPr>
        <w:t>。</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7.6</w:t>
      </w:r>
      <w:r w:rsidRPr="00916599">
        <w:tab/>
      </w:r>
      <w:r>
        <w:rPr>
          <w:rFonts w:hint="eastAsia"/>
        </w:rPr>
        <w:t>有鉴于此，委员会决定不单独审查提交人根据《公约》第十条第</w:t>
      </w:r>
      <w:r>
        <w:rPr>
          <w:rFonts w:hint="eastAsia"/>
        </w:rPr>
        <w:t>1</w:t>
      </w:r>
      <w:r>
        <w:rPr>
          <w:rFonts w:hint="eastAsia"/>
        </w:rPr>
        <w:t>款提出的申诉。</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7.7</w:t>
      </w:r>
      <w:r w:rsidRPr="00916599">
        <w:tab/>
      </w:r>
      <w:r>
        <w:rPr>
          <w:rFonts w:hint="eastAsia"/>
        </w:rPr>
        <w:t>委员会注意到提交人根据《公约》第九条提出的申诉，即她是被一支庞大的军方和警方特遣队逮捕的，逮捕时没有逮捕证，也没有向她告知对她提出的任何指控，她被关押在军方和警方的营房内超过一个半月，尽管她为对这一拘留寻求赔偿采取了多种途径，但一直没有获得这方面的赔偿。缔约国提及没有关于拘留提交人的记录；然而，缔约国没有提供任何相反的解释，也没有对提交人的指称进行必要调查。委员会认为，提交人就其拘留提出了可信的情况，而要求任意和非法逮捕和拘留的受害者提供相关记录将构成“魔鬼证明”。</w:t>
      </w:r>
      <w:r w:rsidRPr="00916599">
        <w:rPr>
          <w:rStyle w:val="a8"/>
          <w:rFonts w:eastAsia="宋体"/>
        </w:rPr>
        <w:footnoteReference w:id="35"/>
      </w:r>
      <w:r w:rsidR="00472142">
        <w:rPr>
          <w:rFonts w:hint="eastAsia"/>
        </w:rPr>
        <w:t xml:space="preserve"> </w:t>
      </w:r>
      <w:r>
        <w:rPr>
          <w:rFonts w:hint="eastAsia"/>
        </w:rPr>
        <w:t>委员会认为，反驳提交人证据的举证责任显然在于缔约国。因此，委员会认为，尼泊尔皇家陆军和武装警察部队成员在国内冲突中逮捕和拘留提交人侵犯了她根据《公约》第九条享有的权利。</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7.8</w:t>
      </w:r>
      <w:r w:rsidRPr="00916599">
        <w:tab/>
      </w:r>
      <w:r>
        <w:rPr>
          <w:rFonts w:hint="eastAsia"/>
        </w:rPr>
        <w:t>关于提交人与《公约》第十七条相关的申诉，委员会认为，强奸提交人构成对其私生活和性自主权的任意干涉，因为这迫使她作为少女违背自己意愿发生性关系；更甚的是，由于被强奸，她还遭受了</w:t>
      </w:r>
      <w:proofErr w:type="gramStart"/>
      <w:r>
        <w:rPr>
          <w:rFonts w:hint="eastAsia"/>
        </w:rPr>
        <w:t>污名化</w:t>
      </w:r>
      <w:proofErr w:type="gramEnd"/>
      <w:r>
        <w:rPr>
          <w:rFonts w:hint="eastAsia"/>
        </w:rPr>
        <w:t>和边缘化，而且缔约国没有采取措施在任何方面保护提交人。此外，委员会认为，提交人作为性暴力受害者所遭受的来自其社区、家庭和丈夫的污名化、边缘化和耻辱</w:t>
      </w:r>
      <w:r w:rsidRPr="00916599">
        <w:rPr>
          <w:rStyle w:val="a8"/>
          <w:rFonts w:eastAsia="宋体"/>
        </w:rPr>
        <w:footnoteReference w:id="36"/>
      </w:r>
      <w:r w:rsidR="00472142">
        <w:rPr>
          <w:rFonts w:hint="eastAsia"/>
        </w:rPr>
        <w:t xml:space="preserve"> </w:t>
      </w:r>
      <w:r>
        <w:rPr>
          <w:rFonts w:hint="eastAsia"/>
        </w:rPr>
        <w:t>构成对其家庭生活和婚姻的破坏。鉴于上述情况，委员会认为存在违反《公约》第十七条和第二十三条第</w:t>
      </w:r>
      <w:r>
        <w:rPr>
          <w:rFonts w:hint="eastAsia"/>
        </w:rPr>
        <w:t>1</w:t>
      </w:r>
      <w:r>
        <w:rPr>
          <w:rFonts w:hint="eastAsia"/>
        </w:rPr>
        <w:t>款的情况。</w:t>
      </w:r>
    </w:p>
    <w:p w:rsidR="00724CEE" w:rsidRPr="00916599" w:rsidRDefault="00724CEE" w:rsidP="00DE0C9D">
      <w:pPr>
        <w:pStyle w:val="SingleTxtGC"/>
        <w:tabs>
          <w:tab w:val="clear" w:pos="431"/>
          <w:tab w:val="clear" w:pos="1134"/>
          <w:tab w:val="clear" w:pos="1565"/>
          <w:tab w:val="clear" w:pos="1996"/>
          <w:tab w:val="clear" w:pos="2427"/>
          <w:tab w:val="left" w:pos="1701"/>
        </w:tabs>
      </w:pPr>
      <w:r w:rsidRPr="00916599">
        <w:t>7.9</w:t>
      </w:r>
      <w:r w:rsidRPr="00916599">
        <w:tab/>
      </w:r>
      <w:r>
        <w:rPr>
          <w:rFonts w:hint="eastAsia"/>
        </w:rPr>
        <w:t>委员会注意到，提交人指称，尽管她采取了多种途径，但没有对她在被捕和拘留期间遭受的侵犯人权行为进行调查。委员会还注意到，尼泊尔当局声称，拒绝登记提交人申诉的理由是国内法规定适用于强奸罪的</w:t>
      </w:r>
      <w:r>
        <w:rPr>
          <w:rFonts w:hint="eastAsia"/>
        </w:rPr>
        <w:t>35</w:t>
      </w:r>
      <w:r>
        <w:rPr>
          <w:rFonts w:hint="eastAsia"/>
        </w:rPr>
        <w:t>天法定时效。委员会回顾其判例，即对</w:t>
      </w:r>
      <w:r>
        <w:t>强奸</w:t>
      </w:r>
      <w:r>
        <w:rPr>
          <w:rFonts w:hint="eastAsia"/>
        </w:rPr>
        <w:t>提出申诉</w:t>
      </w:r>
      <w:r>
        <w:t>的</w:t>
      </w:r>
      <w:r>
        <w:rPr>
          <w:rFonts w:hint="eastAsia"/>
        </w:rPr>
        <w:t>法定时效过短，</w:t>
      </w:r>
      <w:r w:rsidRPr="008A1FF9">
        <w:t>公然</w:t>
      </w:r>
      <w:r>
        <w:rPr>
          <w:rFonts w:hint="eastAsia"/>
        </w:rPr>
        <w:t>与这种罪行</w:t>
      </w:r>
      <w:r>
        <w:t>的严重</w:t>
      </w:r>
      <w:r>
        <w:rPr>
          <w:rFonts w:hint="eastAsia"/>
        </w:rPr>
        <w:t>程度</w:t>
      </w:r>
      <w:r w:rsidRPr="008A1FF9">
        <w:t>和性质</w:t>
      </w:r>
      <w:r>
        <w:rPr>
          <w:rFonts w:hint="eastAsia"/>
        </w:rPr>
        <w:t>不相称</w:t>
      </w:r>
      <w:r w:rsidRPr="008A1FF9">
        <w:t>，对作为强奸</w:t>
      </w:r>
      <w:r>
        <w:rPr>
          <w:rFonts w:hint="eastAsia"/>
        </w:rPr>
        <w:t>主要</w:t>
      </w:r>
      <w:r w:rsidRPr="008A1FF9">
        <w:t>受害者的</w:t>
      </w:r>
      <w:r>
        <w:rPr>
          <w:rFonts w:hint="eastAsia"/>
        </w:rPr>
        <w:t>女童和</w:t>
      </w:r>
      <w:r w:rsidRPr="008A1FF9">
        <w:t>妇女有极为严重的负面影响。</w:t>
      </w:r>
      <w:r w:rsidRPr="00916599">
        <w:rPr>
          <w:rStyle w:val="a8"/>
          <w:rFonts w:eastAsia="宋体"/>
        </w:rPr>
        <w:footnoteReference w:id="37"/>
      </w:r>
      <w:r w:rsidR="00DE0C9D">
        <w:rPr>
          <w:rFonts w:hint="eastAsia"/>
        </w:rPr>
        <w:t xml:space="preserve"> </w:t>
      </w:r>
      <w:r>
        <w:rPr>
          <w:rFonts w:hint="eastAsia"/>
        </w:rPr>
        <w:t>在本案中，由于提交人作为性暴力受害者在社区中所遭受的创伤、社会耻辱和</w:t>
      </w:r>
      <w:proofErr w:type="gramStart"/>
      <w:r>
        <w:rPr>
          <w:rFonts w:hint="eastAsia"/>
        </w:rPr>
        <w:t>污名化</w:t>
      </w:r>
      <w:proofErr w:type="gramEnd"/>
      <w:r>
        <w:rPr>
          <w:rFonts w:hint="eastAsia"/>
        </w:rPr>
        <w:t>以及难以获得关于可能存在的法律途径的信息，提交人直至</w:t>
      </w:r>
      <w:r>
        <w:rPr>
          <w:rFonts w:hint="eastAsia"/>
        </w:rPr>
        <w:t>9</w:t>
      </w:r>
      <w:r>
        <w:rPr>
          <w:rFonts w:hint="eastAsia"/>
        </w:rPr>
        <w:t>年后才得以试图就其遭受的侵犯人权行为寻求正义</w:t>
      </w:r>
      <w:r>
        <w:rPr>
          <w:rFonts w:hint="eastAsia"/>
        </w:rPr>
        <w:t>(</w:t>
      </w:r>
      <w:r>
        <w:rPr>
          <w:rFonts w:hint="eastAsia"/>
        </w:rPr>
        <w:t>见上文第</w:t>
      </w:r>
      <w:r>
        <w:rPr>
          <w:rFonts w:hint="eastAsia"/>
        </w:rPr>
        <w:t>2.9</w:t>
      </w:r>
      <w:r>
        <w:rPr>
          <w:rFonts w:hint="eastAsia"/>
        </w:rPr>
        <w:t>至第</w:t>
      </w:r>
      <w:r>
        <w:rPr>
          <w:rFonts w:hint="eastAsia"/>
        </w:rPr>
        <w:t>2.10</w:t>
      </w:r>
      <w:r>
        <w:rPr>
          <w:rFonts w:hint="eastAsia"/>
        </w:rPr>
        <w:t>段</w:t>
      </w:r>
      <w:r>
        <w:rPr>
          <w:rFonts w:hint="eastAsia"/>
        </w:rPr>
        <w:t>)</w:t>
      </w:r>
      <w:r>
        <w:rPr>
          <w:rFonts w:hint="eastAsia"/>
        </w:rPr>
        <w:t>。委员会注意到，缔约国致力于增加强奸受害者诉诸司法的机会</w:t>
      </w:r>
      <w:r>
        <w:rPr>
          <w:rFonts w:hint="eastAsia"/>
        </w:rPr>
        <w:t>(</w:t>
      </w:r>
      <w:r>
        <w:rPr>
          <w:rFonts w:hint="eastAsia"/>
        </w:rPr>
        <w:t>见上文第</w:t>
      </w:r>
      <w:r>
        <w:rPr>
          <w:rFonts w:hint="eastAsia"/>
        </w:rPr>
        <w:t>4.4</w:t>
      </w:r>
      <w:r>
        <w:rPr>
          <w:rFonts w:hint="eastAsia"/>
        </w:rPr>
        <w:t>段</w:t>
      </w:r>
      <w:r>
        <w:rPr>
          <w:rFonts w:hint="eastAsia"/>
        </w:rPr>
        <w:t>)</w:t>
      </w:r>
      <w:r>
        <w:rPr>
          <w:rFonts w:hint="eastAsia"/>
        </w:rPr>
        <w:t>，还注意到，缔约国在</w:t>
      </w:r>
      <w:r>
        <w:rPr>
          <w:rFonts w:hint="eastAsia"/>
        </w:rPr>
        <w:t>2018</w:t>
      </w:r>
      <w:r>
        <w:rPr>
          <w:rFonts w:hint="eastAsia"/>
        </w:rPr>
        <w:t>年修订了《刑法》，将对强奸罪和其他性犯罪提出申诉的法定时效从</w:t>
      </w:r>
      <w:r>
        <w:rPr>
          <w:rFonts w:hint="eastAsia"/>
        </w:rPr>
        <w:t>35</w:t>
      </w:r>
      <w:r>
        <w:rPr>
          <w:rFonts w:hint="eastAsia"/>
        </w:rPr>
        <w:t>天延长至</w:t>
      </w:r>
      <w:r>
        <w:rPr>
          <w:rFonts w:hint="eastAsia"/>
        </w:rPr>
        <w:t>1</w:t>
      </w:r>
      <w:r>
        <w:rPr>
          <w:rFonts w:hint="eastAsia"/>
        </w:rPr>
        <w:t>年。</w:t>
      </w:r>
      <w:r w:rsidRPr="00916599">
        <w:rPr>
          <w:rStyle w:val="a8"/>
          <w:rFonts w:eastAsia="宋体"/>
        </w:rPr>
        <w:footnoteReference w:id="38"/>
      </w:r>
      <w:r w:rsidR="00844D76">
        <w:rPr>
          <w:rFonts w:hint="eastAsia"/>
        </w:rPr>
        <w:t xml:space="preserve"> </w:t>
      </w:r>
      <w:r>
        <w:rPr>
          <w:rFonts w:hint="eastAsia"/>
        </w:rPr>
        <w:t>然而，委员会指出，新的法定时效仍然与这类罪行的严重程度不相称。</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7.10</w:t>
      </w:r>
      <w:r w:rsidRPr="00916599">
        <w:tab/>
      </w:r>
      <w:bookmarkStart w:id="5" w:name="_msocom_1"/>
      <w:bookmarkEnd w:id="5"/>
      <w:r>
        <w:rPr>
          <w:rFonts w:hint="eastAsia"/>
        </w:rPr>
        <w:t>有鉴于此，委员会得出结论认为，事发时的尼泊尔现行法律对强奸罪所规定的法定时效使提交人无法诉诸司法，侵犯了她根据《公约》第二条第</w:t>
      </w:r>
      <w:r>
        <w:rPr>
          <w:rFonts w:hint="eastAsia"/>
        </w:rPr>
        <w:t>3</w:t>
      </w:r>
      <w:r>
        <w:rPr>
          <w:rFonts w:hint="eastAsia"/>
        </w:rPr>
        <w:t>款</w:t>
      </w:r>
      <w:r>
        <w:rPr>
          <w:rFonts w:hint="eastAsia"/>
        </w:rPr>
        <w:t>(</w:t>
      </w:r>
      <w:r>
        <w:rPr>
          <w:rFonts w:hint="eastAsia"/>
        </w:rPr>
        <w:t>单独解读以及与第三条、第七条、第九条、第二十四条和第二十六条一并解读</w:t>
      </w:r>
      <w:r>
        <w:rPr>
          <w:rFonts w:hint="eastAsia"/>
        </w:rPr>
        <w:t>)</w:t>
      </w:r>
      <w:r>
        <w:rPr>
          <w:rFonts w:hint="eastAsia"/>
        </w:rPr>
        <w:t>享有的权利。</w:t>
      </w:r>
    </w:p>
    <w:p w:rsidR="00724CEE" w:rsidRPr="00916599" w:rsidRDefault="00724CEE" w:rsidP="00724CEE">
      <w:pPr>
        <w:pStyle w:val="SingleTxtGC"/>
        <w:tabs>
          <w:tab w:val="clear" w:pos="431"/>
          <w:tab w:val="clear" w:pos="1134"/>
          <w:tab w:val="clear" w:pos="1565"/>
          <w:tab w:val="clear" w:pos="1996"/>
          <w:tab w:val="clear" w:pos="2427"/>
          <w:tab w:val="left" w:pos="1701"/>
        </w:tabs>
      </w:pPr>
      <w:r w:rsidRPr="00916599">
        <w:t>8.</w:t>
      </w:r>
      <w:r w:rsidRPr="00916599">
        <w:tab/>
      </w:r>
      <w:r>
        <w:rPr>
          <w:rFonts w:hint="eastAsia"/>
        </w:rPr>
        <w:t>委员会</w:t>
      </w:r>
      <w:r w:rsidRPr="00FC1438">
        <w:t>依照《任择议定书》第五条第</w:t>
      </w:r>
      <w:r w:rsidRPr="00FC1438">
        <w:t>4</w:t>
      </w:r>
      <w:r w:rsidRPr="00FC1438">
        <w:t>款行事，认为</w:t>
      </w:r>
      <w:r>
        <w:rPr>
          <w:rFonts w:hint="eastAsia"/>
        </w:rPr>
        <w:t>现有事实表明，缔约国违反了《公约》第七条和第二十四条第</w:t>
      </w:r>
      <w:r>
        <w:rPr>
          <w:rFonts w:hint="eastAsia"/>
        </w:rPr>
        <w:t>1</w:t>
      </w:r>
      <w:r>
        <w:rPr>
          <w:rFonts w:hint="eastAsia"/>
        </w:rPr>
        <w:t>款，第二条第</w:t>
      </w:r>
      <w:r>
        <w:rPr>
          <w:rFonts w:hint="eastAsia"/>
        </w:rPr>
        <w:t>1</w:t>
      </w:r>
      <w:r>
        <w:rPr>
          <w:rFonts w:hint="eastAsia"/>
        </w:rPr>
        <w:t>款和第三条</w:t>
      </w:r>
      <w:r>
        <w:rPr>
          <w:rFonts w:hint="eastAsia"/>
        </w:rPr>
        <w:t>(</w:t>
      </w:r>
      <w:r>
        <w:rPr>
          <w:rFonts w:hint="eastAsia"/>
        </w:rPr>
        <w:t>单独解读以及与第七条、第二十四条第</w:t>
      </w:r>
      <w:r>
        <w:rPr>
          <w:rFonts w:hint="eastAsia"/>
        </w:rPr>
        <w:t>1</w:t>
      </w:r>
      <w:r>
        <w:rPr>
          <w:rFonts w:hint="eastAsia"/>
        </w:rPr>
        <w:t>款和第二十六条一并解读</w:t>
      </w:r>
      <w:r>
        <w:rPr>
          <w:rFonts w:hint="eastAsia"/>
        </w:rPr>
        <w:t>)</w:t>
      </w:r>
      <w:r>
        <w:rPr>
          <w:rFonts w:hint="eastAsia"/>
        </w:rPr>
        <w:t>，第八条第</w:t>
      </w:r>
      <w:r>
        <w:rPr>
          <w:rFonts w:hint="eastAsia"/>
        </w:rPr>
        <w:t>3</w:t>
      </w:r>
      <w:r>
        <w:rPr>
          <w:rFonts w:hint="eastAsia"/>
        </w:rPr>
        <w:t>款</w:t>
      </w:r>
      <w:r>
        <w:rPr>
          <w:rFonts w:hint="eastAsia"/>
        </w:rPr>
        <w:t>(</w:t>
      </w:r>
      <w:r>
        <w:rPr>
          <w:rFonts w:hint="eastAsia"/>
        </w:rPr>
        <w:t>单独解读以及与第七条和第二十四条第</w:t>
      </w:r>
      <w:r>
        <w:rPr>
          <w:rFonts w:hint="eastAsia"/>
        </w:rPr>
        <w:t>1</w:t>
      </w:r>
      <w:r>
        <w:rPr>
          <w:rFonts w:hint="eastAsia"/>
        </w:rPr>
        <w:t>款一并解读</w:t>
      </w:r>
      <w:r>
        <w:rPr>
          <w:rFonts w:hint="eastAsia"/>
        </w:rPr>
        <w:t>)</w:t>
      </w:r>
      <w:r>
        <w:rPr>
          <w:rFonts w:hint="eastAsia"/>
        </w:rPr>
        <w:t>，第九条</w:t>
      </w:r>
      <w:r>
        <w:rPr>
          <w:rFonts w:hint="eastAsia"/>
        </w:rPr>
        <w:t>(</w:t>
      </w:r>
      <w:r>
        <w:rPr>
          <w:rFonts w:hint="eastAsia"/>
        </w:rPr>
        <w:t>单独解读以及与第二条第</w:t>
      </w:r>
      <w:r>
        <w:rPr>
          <w:rFonts w:hint="eastAsia"/>
        </w:rPr>
        <w:t>3</w:t>
      </w:r>
      <w:r>
        <w:rPr>
          <w:rFonts w:hint="eastAsia"/>
        </w:rPr>
        <w:t>款和第二十四条第</w:t>
      </w:r>
      <w:r>
        <w:rPr>
          <w:rFonts w:hint="eastAsia"/>
        </w:rPr>
        <w:t>1</w:t>
      </w:r>
      <w:r>
        <w:rPr>
          <w:rFonts w:hint="eastAsia"/>
        </w:rPr>
        <w:t>款一并解读</w:t>
      </w:r>
      <w:r>
        <w:rPr>
          <w:rFonts w:hint="eastAsia"/>
        </w:rPr>
        <w:t>)</w:t>
      </w:r>
      <w:r>
        <w:rPr>
          <w:rFonts w:hint="eastAsia"/>
        </w:rPr>
        <w:t>，第十七条和第二十三条第</w:t>
      </w:r>
      <w:r>
        <w:rPr>
          <w:rFonts w:hint="eastAsia"/>
        </w:rPr>
        <w:t>1</w:t>
      </w:r>
      <w:r>
        <w:rPr>
          <w:rFonts w:hint="eastAsia"/>
        </w:rPr>
        <w:t>款，以及第二条第</w:t>
      </w:r>
      <w:r>
        <w:rPr>
          <w:rFonts w:hint="eastAsia"/>
        </w:rPr>
        <w:t>3</w:t>
      </w:r>
      <w:r>
        <w:rPr>
          <w:rFonts w:hint="eastAsia"/>
        </w:rPr>
        <w:t>款</w:t>
      </w:r>
      <w:r>
        <w:rPr>
          <w:rFonts w:hint="eastAsia"/>
        </w:rPr>
        <w:t>(</w:t>
      </w:r>
      <w:r>
        <w:rPr>
          <w:rFonts w:hint="eastAsia"/>
        </w:rPr>
        <w:t>单独解读以及与第三条、第七条、第九条、第二十四条和第二十六条一并解读</w:t>
      </w:r>
      <w:r>
        <w:rPr>
          <w:rFonts w:hint="eastAsia"/>
        </w:rPr>
        <w:t>)</w:t>
      </w:r>
      <w:r>
        <w:rPr>
          <w:rFonts w:hint="eastAsia"/>
        </w:rPr>
        <w:t>。</w:t>
      </w:r>
    </w:p>
    <w:p w:rsidR="00724CEE" w:rsidRPr="00916599" w:rsidRDefault="00724CEE" w:rsidP="00724CEE">
      <w:pPr>
        <w:pStyle w:val="SingleTxtGC"/>
        <w:tabs>
          <w:tab w:val="clear" w:pos="431"/>
          <w:tab w:val="clear" w:pos="1134"/>
          <w:tab w:val="clear" w:pos="1565"/>
          <w:tab w:val="clear" w:pos="1996"/>
          <w:tab w:val="clear" w:pos="2427"/>
          <w:tab w:val="left" w:pos="1701"/>
        </w:tabs>
        <w:rPr>
          <w:highlight w:val="yellow"/>
        </w:rPr>
      </w:pPr>
      <w:r w:rsidRPr="00916599">
        <w:t>9.</w:t>
      </w:r>
      <w:r w:rsidRPr="00916599">
        <w:tab/>
      </w:r>
      <w:r w:rsidRPr="00CA0807">
        <w:t>根据《公约》第二条第</w:t>
      </w:r>
      <w:r w:rsidRPr="00CA0807">
        <w:t>3</w:t>
      </w:r>
      <w:r w:rsidRPr="00CA0807">
        <w:t>款</w:t>
      </w:r>
      <w:r w:rsidRPr="00CA0807">
        <w:t>(</w:t>
      </w:r>
      <w:r w:rsidRPr="00CA0807">
        <w:t>子</w:t>
      </w:r>
      <w:r w:rsidRPr="00CA0807">
        <w:t>)</w:t>
      </w:r>
      <w:r w:rsidRPr="00CA0807">
        <w:t>项，缔约国有义务向提交人提供有效补救。这要求缔约国对《公约》规定权利受到侵犯的个人给予充分赔偿。</w:t>
      </w:r>
      <w:r>
        <w:rPr>
          <w:rFonts w:hint="eastAsia"/>
        </w:rPr>
        <w:t>因此，除其他外，缔约国有义务：</w:t>
      </w:r>
      <w:r>
        <w:rPr>
          <w:rFonts w:hint="eastAsia"/>
        </w:rPr>
        <w:t xml:space="preserve">(a) </w:t>
      </w:r>
      <w:r>
        <w:rPr>
          <w:rFonts w:hint="eastAsia"/>
        </w:rPr>
        <w:t>对</w:t>
      </w:r>
      <w:r>
        <w:rPr>
          <w:rFonts w:hint="eastAsia"/>
        </w:rPr>
        <w:t>Nyaya</w:t>
      </w:r>
      <w:r>
        <w:rPr>
          <w:rFonts w:hint="eastAsia"/>
        </w:rPr>
        <w:t>女士被逮捕、拘留和强奸以及在被拘留期间所受待遇的事实进行彻底和切实的调查；</w:t>
      </w:r>
      <w:r>
        <w:rPr>
          <w:rFonts w:hint="eastAsia"/>
        </w:rPr>
        <w:t xml:space="preserve">(b) </w:t>
      </w:r>
      <w:r>
        <w:rPr>
          <w:rFonts w:hint="eastAsia"/>
        </w:rPr>
        <w:t>起诉、审判和惩处实施侵犯行为的责任人；</w:t>
      </w:r>
      <w:r>
        <w:rPr>
          <w:rFonts w:hint="eastAsia"/>
        </w:rPr>
        <w:t xml:space="preserve">(c) </w:t>
      </w:r>
      <w:r>
        <w:t>向提交人提供有关调查结果的详细信息</w:t>
      </w:r>
      <w:r>
        <w:rPr>
          <w:rFonts w:hint="eastAsia"/>
        </w:rPr>
        <w:t>；</w:t>
      </w:r>
      <w:r>
        <w:rPr>
          <w:rFonts w:hint="eastAsia"/>
        </w:rPr>
        <w:t xml:space="preserve">(d) </w:t>
      </w:r>
      <w:r>
        <w:rPr>
          <w:rFonts w:hint="eastAsia"/>
        </w:rPr>
        <w:t>确保向提交人免费提供必要和充分的心理康复和医疗服务；</w:t>
      </w:r>
      <w:r>
        <w:rPr>
          <w:rFonts w:hint="eastAsia"/>
        </w:rPr>
        <w:t xml:space="preserve">(e) </w:t>
      </w:r>
      <w:r>
        <w:rPr>
          <w:rFonts w:hint="eastAsia"/>
        </w:rPr>
        <w:t>向提交人就其所遭受的侵犯行为提供有效赔偿、充分补偿和适当抵偿措施，包括安排在私人仪式上正式道歉。</w:t>
      </w:r>
      <w:r w:rsidRPr="003B3702">
        <w:t>缔约国还有义务采取措施，防止今后发生类似的侵</w:t>
      </w:r>
      <w:r>
        <w:rPr>
          <w:rFonts w:hint="eastAsia"/>
        </w:rPr>
        <w:t>犯</w:t>
      </w:r>
      <w:r w:rsidRPr="003B3702">
        <w:t>行为。</w:t>
      </w:r>
      <w:r>
        <w:rPr>
          <w:rFonts w:hint="eastAsia"/>
        </w:rPr>
        <w:t>具体而言，缔约国应当确保其立法：</w:t>
      </w:r>
      <w:r>
        <w:rPr>
          <w:rFonts w:hint="eastAsia"/>
        </w:rPr>
        <w:t xml:space="preserve">(a) </w:t>
      </w:r>
      <w:r w:rsidRPr="00997182">
        <w:t>将酷刑定为刑事犯罪，并</w:t>
      </w:r>
      <w:r>
        <w:t>规定与罪行严重程度相称的适当</w:t>
      </w:r>
      <w:r>
        <w:rPr>
          <w:rFonts w:hint="eastAsia"/>
        </w:rPr>
        <w:t>惩处</w:t>
      </w:r>
      <w:r w:rsidRPr="00997182">
        <w:t>和补救办法；</w:t>
      </w:r>
      <w:r>
        <w:rPr>
          <w:rFonts w:hint="eastAsia"/>
        </w:rPr>
        <w:t xml:space="preserve">(b) </w:t>
      </w:r>
      <w:r>
        <w:rPr>
          <w:rFonts w:hint="eastAsia"/>
        </w:rPr>
        <w:t>按照国际标准修改强奸和其他形式的性暴力的定义；</w:t>
      </w:r>
      <w:r>
        <w:rPr>
          <w:rFonts w:hint="eastAsia"/>
        </w:rPr>
        <w:t xml:space="preserve">(c) </w:t>
      </w:r>
      <w:r>
        <w:rPr>
          <w:rFonts w:hint="eastAsia"/>
        </w:rPr>
        <w:t>确保强奸、其他形式性暴力和酷刑的案件得到及时、公正和有效的调查；</w:t>
      </w:r>
      <w:r>
        <w:rPr>
          <w:rFonts w:hint="eastAsia"/>
        </w:rPr>
        <w:t xml:space="preserve">(d) </w:t>
      </w:r>
      <w:r>
        <w:rPr>
          <w:rFonts w:hint="eastAsia"/>
        </w:rPr>
        <w:t>允许对这类罪行的责任人进行刑事起诉；</w:t>
      </w:r>
      <w:r>
        <w:rPr>
          <w:rFonts w:hint="eastAsia"/>
        </w:rPr>
        <w:t xml:space="preserve">(e) </w:t>
      </w:r>
      <w:r>
        <w:rPr>
          <w:rFonts w:hint="eastAsia"/>
        </w:rPr>
        <w:t>消除障碍，使尼泊尔武装冲突中遭受</w:t>
      </w:r>
      <w:r w:rsidRPr="00C16AEE">
        <w:rPr>
          <w:rFonts w:hint="eastAsia"/>
        </w:rPr>
        <w:t>作为酷刑形式的强奸和其他形式性暴力的受害妇女和女童能够提出申诉并有效诉诸司法和获得赔偿，包括大幅提高法定时</w:t>
      </w:r>
      <w:r>
        <w:rPr>
          <w:rFonts w:hint="eastAsia"/>
        </w:rPr>
        <w:t>效，使其与这类罪行的严重程度相称。</w:t>
      </w:r>
      <w:r w:rsidRPr="00916599">
        <w:rPr>
          <w:rStyle w:val="a8"/>
          <w:rFonts w:eastAsia="宋体"/>
        </w:rPr>
        <w:footnoteReference w:id="39"/>
      </w:r>
    </w:p>
    <w:p w:rsidR="00724CEE" w:rsidRDefault="00724CEE" w:rsidP="00724CEE">
      <w:pPr>
        <w:pStyle w:val="SingleTxtGC"/>
        <w:tabs>
          <w:tab w:val="clear" w:pos="431"/>
          <w:tab w:val="clear" w:pos="1134"/>
          <w:tab w:val="clear" w:pos="1565"/>
          <w:tab w:val="clear" w:pos="1996"/>
          <w:tab w:val="clear" w:pos="2427"/>
          <w:tab w:val="left" w:pos="1701"/>
        </w:tabs>
        <w:rPr>
          <w:lang w:val="fr-CH"/>
        </w:rPr>
      </w:pPr>
      <w:r w:rsidRPr="00916599">
        <w:t>10.</w:t>
      </w:r>
      <w:r w:rsidRPr="00916599">
        <w:tab/>
      </w:r>
      <w:r w:rsidRPr="00CA0807">
        <w:t>缔约国加入《任择议定书》</w:t>
      </w:r>
      <w:r>
        <w:rPr>
          <w:rFonts w:hint="eastAsia"/>
        </w:rPr>
        <w:t>，</w:t>
      </w:r>
      <w:r w:rsidRPr="00CA0807">
        <w:t>即已承认委员会有权确定是否存在违反《公约》的情况</w:t>
      </w:r>
      <w:r>
        <w:rPr>
          <w:rFonts w:hint="eastAsia"/>
        </w:rPr>
        <w:t>，</w:t>
      </w:r>
      <w:r w:rsidRPr="00CA0807">
        <w:t>而且根据《公约》第二条规定，缔约国也已承诺确保其</w:t>
      </w:r>
      <w:r>
        <w:rPr>
          <w:rFonts w:hint="eastAsia"/>
        </w:rPr>
        <w:t>境内或</w:t>
      </w:r>
      <w:r w:rsidRPr="00CA0807">
        <w:t>受其管辖的</w:t>
      </w:r>
      <w:r>
        <w:rPr>
          <w:rFonts w:hint="eastAsia"/>
        </w:rPr>
        <w:t>所有</w:t>
      </w:r>
      <w:proofErr w:type="gramStart"/>
      <w:r w:rsidRPr="00CA0807">
        <w:t>个</w:t>
      </w:r>
      <w:proofErr w:type="gramEnd"/>
      <w:r w:rsidRPr="00CA0807">
        <w:t>人均享有《公约》承认的权利，并承诺</w:t>
      </w:r>
      <w:r>
        <w:rPr>
          <w:rFonts w:hint="eastAsia"/>
        </w:rPr>
        <w:t>如</w:t>
      </w:r>
      <w:r w:rsidRPr="00CA0807">
        <w:t>违约行为经确定成立即予以有效</w:t>
      </w:r>
      <w:r w:rsidRPr="00CA0807">
        <w:rPr>
          <w:rFonts w:hint="eastAsia"/>
        </w:rPr>
        <w:t>且可强制执行</w:t>
      </w:r>
      <w:r w:rsidRPr="00CA0807">
        <w:t>的补救</w:t>
      </w:r>
      <w:r>
        <w:rPr>
          <w:rFonts w:hint="eastAsia"/>
        </w:rPr>
        <w:t>。鉴</w:t>
      </w:r>
      <w:r w:rsidRPr="00CA0807">
        <w:rPr>
          <w:rFonts w:hint="eastAsia"/>
        </w:rPr>
        <w:t>此，</w:t>
      </w:r>
      <w:r w:rsidRPr="00CA0807">
        <w:t>委员会</w:t>
      </w:r>
      <w:r>
        <w:rPr>
          <w:rFonts w:hint="eastAsia"/>
        </w:rPr>
        <w:t>希望</w:t>
      </w:r>
      <w:r w:rsidRPr="00CA0807">
        <w:t>缔约国在</w:t>
      </w:r>
      <w:r w:rsidRPr="00CA0807">
        <w:t>180</w:t>
      </w:r>
      <w:r w:rsidRPr="00CA0807">
        <w:t>天内提供资料，说明</w:t>
      </w:r>
      <w:r>
        <w:rPr>
          <w:rFonts w:hint="eastAsia"/>
        </w:rPr>
        <w:t>采取措施</w:t>
      </w:r>
      <w:r w:rsidRPr="00CA0807">
        <w:t>落实</w:t>
      </w:r>
      <w:r w:rsidRPr="00CA0807">
        <w:rPr>
          <w:rFonts w:hint="eastAsia"/>
        </w:rPr>
        <w:t>本</w:t>
      </w:r>
      <w:r w:rsidRPr="00CA0807">
        <w:t>意见的</w:t>
      </w:r>
      <w:r>
        <w:rPr>
          <w:rFonts w:hint="eastAsia"/>
        </w:rPr>
        <w:t>情况</w:t>
      </w:r>
      <w:r w:rsidRPr="00CA0807">
        <w:t>。此外</w:t>
      </w:r>
      <w:r w:rsidRPr="00CA0807">
        <w:rPr>
          <w:rFonts w:hint="eastAsia"/>
        </w:rPr>
        <w:t>，</w:t>
      </w:r>
      <w:r w:rsidRPr="00CA0807">
        <w:t>还请缔约国公布</w:t>
      </w:r>
      <w:r>
        <w:rPr>
          <w:rFonts w:hint="eastAsia"/>
        </w:rPr>
        <w:t>本意见，</w:t>
      </w:r>
      <w:r w:rsidRPr="00CA0807">
        <w:t>并</w:t>
      </w:r>
      <w:r>
        <w:rPr>
          <w:rFonts w:hint="eastAsia"/>
        </w:rPr>
        <w:t>以缔约国的官方语言</w:t>
      </w:r>
      <w:r w:rsidRPr="00CA0807">
        <w:rPr>
          <w:rFonts w:hint="eastAsia"/>
        </w:rPr>
        <w:t>广泛传播</w:t>
      </w:r>
      <w:r w:rsidRPr="00CA0807">
        <w:t>。</w:t>
      </w:r>
      <w:bookmarkEnd w:id="0"/>
    </w:p>
    <w:p w:rsidR="008B35E2" w:rsidRDefault="008B35E2" w:rsidP="00174AA5">
      <w:pPr>
        <w:pStyle w:val="SingleTxtGC"/>
        <w:rPr>
          <w:szCs w:val="21"/>
          <w:lang w:val="fr-CH"/>
        </w:rPr>
      </w:pPr>
      <w:r>
        <w:rPr>
          <w:lang w:val="fr-CH"/>
        </w:rPr>
        <w:br w:type="page"/>
      </w:r>
    </w:p>
    <w:p w:rsidR="008F3AFA" w:rsidRPr="00916599" w:rsidRDefault="008F3AFA" w:rsidP="008F3AFA">
      <w:pPr>
        <w:pStyle w:val="HChGC"/>
      </w:pPr>
      <w:r w:rsidRPr="003909B8">
        <w:rPr>
          <w:rFonts w:hint="eastAsia"/>
        </w:rPr>
        <w:t>附件</w:t>
      </w:r>
    </w:p>
    <w:p w:rsidR="008F3AFA" w:rsidRPr="00916599" w:rsidRDefault="008F3AFA" w:rsidP="00AE3B7E">
      <w:pPr>
        <w:pStyle w:val="HChGC"/>
        <w:spacing w:before="480"/>
        <w:jc w:val="both"/>
      </w:pPr>
      <w:r w:rsidRPr="00916599">
        <w:tab/>
      </w:r>
      <w:r w:rsidRPr="00916599">
        <w:tab/>
      </w:r>
      <w:r w:rsidRPr="00B05A67">
        <w:rPr>
          <w:rFonts w:hint="eastAsia"/>
          <w:spacing w:val="12"/>
        </w:rPr>
        <w:t>委员会委员</w:t>
      </w:r>
      <w:r w:rsidRPr="00B05A67">
        <w:rPr>
          <w:bCs/>
          <w:spacing w:val="12"/>
        </w:rPr>
        <w:t>何塞</w:t>
      </w:r>
      <w:r w:rsidRPr="00B05A67">
        <w:rPr>
          <w:rFonts w:eastAsiaTheme="minorEastAsia" w:hint="eastAsia"/>
          <w:spacing w:val="12"/>
        </w:rPr>
        <w:t>·</w:t>
      </w:r>
      <w:r w:rsidRPr="00B05A67">
        <w:rPr>
          <w:bCs/>
          <w:spacing w:val="12"/>
        </w:rPr>
        <w:t>曼努埃尔</w:t>
      </w:r>
      <w:r w:rsidRPr="00B05A67">
        <w:rPr>
          <w:rFonts w:eastAsiaTheme="minorEastAsia" w:hint="eastAsia"/>
          <w:spacing w:val="12"/>
        </w:rPr>
        <w:t>·</w:t>
      </w:r>
      <w:r w:rsidRPr="00B05A67">
        <w:rPr>
          <w:bCs/>
          <w:spacing w:val="12"/>
        </w:rPr>
        <w:t>桑托斯</w:t>
      </w:r>
      <w:r w:rsidRPr="00B05A67">
        <w:rPr>
          <w:rFonts w:eastAsiaTheme="minorEastAsia" w:hint="eastAsia"/>
          <w:spacing w:val="12"/>
        </w:rPr>
        <w:t>·</w:t>
      </w:r>
      <w:r w:rsidRPr="00B05A67">
        <w:rPr>
          <w:bCs/>
          <w:spacing w:val="12"/>
        </w:rPr>
        <w:t>派斯</w:t>
      </w:r>
      <w:r w:rsidRPr="00B05A67">
        <w:rPr>
          <w:rFonts w:hint="eastAsia"/>
          <w:spacing w:val="12"/>
        </w:rPr>
        <w:t>的</w:t>
      </w:r>
      <w:r w:rsidRPr="00B05A67">
        <w:rPr>
          <w:rFonts w:cs="Songti SC Regular" w:hint="eastAsia"/>
          <w:spacing w:val="12"/>
        </w:rPr>
        <w:t>个</w:t>
      </w:r>
      <w:r w:rsidRPr="00B05A67">
        <w:rPr>
          <w:rFonts w:hint="eastAsia"/>
          <w:spacing w:val="12"/>
        </w:rPr>
        <w:t>人意见</w:t>
      </w:r>
      <w:r w:rsidR="009332EC" w:rsidRPr="001674B1">
        <w:rPr>
          <w:spacing w:val="6"/>
        </w:rPr>
        <w:br/>
      </w:r>
      <w:r>
        <w:rPr>
          <w:rFonts w:cs="Songti SC Regular" w:hint="eastAsia"/>
        </w:rPr>
        <w:t>(</w:t>
      </w:r>
      <w:r w:rsidRPr="00B161A0">
        <w:rPr>
          <w:rFonts w:hint="eastAsia"/>
        </w:rPr>
        <w:t>部分赞同</w:t>
      </w:r>
      <w:r>
        <w:rPr>
          <w:rFonts w:cs="Songti SC Regular"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1.</w:t>
      </w:r>
      <w:r w:rsidRPr="00916599">
        <w:tab/>
      </w:r>
      <w:r>
        <w:rPr>
          <w:rFonts w:hint="eastAsia"/>
        </w:rPr>
        <w:t>我完全赞同委员会的意见，即缔约国违反了《公约》的若干条款，但不赞同关于尼泊尔应对破坏提交人的家庭生活和婚姻负责的结论</w:t>
      </w:r>
      <w:r>
        <w:rPr>
          <w:rFonts w:hint="eastAsia"/>
        </w:rPr>
        <w:t>(</w:t>
      </w:r>
      <w:r>
        <w:rPr>
          <w:rFonts w:hint="eastAsia"/>
        </w:rPr>
        <w:t>见上述意见第</w:t>
      </w:r>
      <w:r>
        <w:rPr>
          <w:rFonts w:hint="eastAsia"/>
        </w:rPr>
        <w:t>7.8</w:t>
      </w:r>
      <w:r>
        <w:rPr>
          <w:rFonts w:hint="eastAsia"/>
        </w:rPr>
        <w:t>和第</w:t>
      </w:r>
      <w:r>
        <w:rPr>
          <w:rFonts w:hint="eastAsia"/>
        </w:rPr>
        <w:t>8</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2.</w:t>
      </w:r>
      <w:r w:rsidRPr="00916599">
        <w:tab/>
      </w:r>
      <w:r>
        <w:rPr>
          <w:rFonts w:hint="eastAsia"/>
        </w:rPr>
        <w:t>提交人出生于尼泊尔远西部的盖拉利县。</w:t>
      </w:r>
      <w:r>
        <w:rPr>
          <w:rFonts w:hint="eastAsia"/>
        </w:rPr>
        <w:t>2002</w:t>
      </w:r>
      <w:r>
        <w:rPr>
          <w:rFonts w:hint="eastAsia"/>
        </w:rPr>
        <w:t>年</w:t>
      </w:r>
      <w:r>
        <w:rPr>
          <w:rFonts w:hint="eastAsia"/>
        </w:rPr>
        <w:t>4</w:t>
      </w:r>
      <w:r>
        <w:rPr>
          <w:rFonts w:hint="eastAsia"/>
        </w:rPr>
        <w:t>月</w:t>
      </w:r>
      <w:r>
        <w:rPr>
          <w:rFonts w:hint="eastAsia"/>
        </w:rPr>
        <w:t>2</w:t>
      </w:r>
      <w:r>
        <w:rPr>
          <w:rFonts w:hint="eastAsia"/>
        </w:rPr>
        <w:t>日，提交人</w:t>
      </w:r>
      <w:r>
        <w:rPr>
          <w:rFonts w:hint="eastAsia"/>
        </w:rPr>
        <w:t>14</w:t>
      </w:r>
      <w:r>
        <w:rPr>
          <w:rFonts w:hint="eastAsia"/>
        </w:rPr>
        <w:t>岁时，</w:t>
      </w:r>
      <w:r w:rsidRPr="00B05A67">
        <w:rPr>
          <w:rFonts w:hint="eastAsia"/>
          <w:spacing w:val="6"/>
        </w:rPr>
        <w:t>尼泊尔皇家陆军和武装警察部队成员进入她的村子并逮捕了她。她被</w:t>
      </w:r>
      <w:r w:rsidRPr="00B05A67">
        <w:rPr>
          <w:spacing w:val="6"/>
        </w:rPr>
        <w:t>拖</w:t>
      </w:r>
      <w:r w:rsidRPr="00B05A67">
        <w:rPr>
          <w:rFonts w:hint="eastAsia"/>
          <w:spacing w:val="6"/>
        </w:rPr>
        <w:t>上一辆</w:t>
      </w:r>
      <w:r w:rsidRPr="00EE72A1">
        <w:rPr>
          <w:rFonts w:hint="eastAsia"/>
        </w:rPr>
        <w:t>卡车并受到一伙士兵的性侵犯，他们触摸了她的多个身体部位，包括</w:t>
      </w:r>
      <w:r w:rsidRPr="00B05A67">
        <w:rPr>
          <w:rFonts w:hint="eastAsia"/>
          <w:spacing w:val="6"/>
        </w:rPr>
        <w:t>胸部</w:t>
      </w:r>
      <w:r w:rsidRPr="00EE72A1">
        <w:rPr>
          <w:rFonts w:hint="eastAsia"/>
        </w:rPr>
        <w:t>、大腿和臀部</w:t>
      </w:r>
      <w:r w:rsidRPr="00EE72A1">
        <w:rPr>
          <w:rFonts w:hint="eastAsia"/>
        </w:rPr>
        <w:t>(</w:t>
      </w:r>
      <w:r w:rsidRPr="00EE72A1">
        <w:rPr>
          <w:rFonts w:hint="eastAsia"/>
        </w:rPr>
        <w:t>第</w:t>
      </w:r>
      <w:r w:rsidRPr="00EE72A1">
        <w:rPr>
          <w:rFonts w:hint="eastAsia"/>
        </w:rPr>
        <w:t>2.2</w:t>
      </w:r>
      <w:r w:rsidRPr="00EE72A1">
        <w:rPr>
          <w:rFonts w:hint="eastAsia"/>
        </w:rPr>
        <w:t>段</w:t>
      </w:r>
      <w:r w:rsidRPr="00EE72A1">
        <w:rPr>
          <w:rFonts w:hint="eastAsia"/>
        </w:rPr>
        <w:t>)</w:t>
      </w:r>
      <w:r w:rsidRPr="00EE72A1">
        <w:rPr>
          <w:rFonts w:hint="eastAsia"/>
        </w:rPr>
        <w:t>。当天晚些时候，提交人被带到</w:t>
      </w:r>
      <w:proofErr w:type="spellStart"/>
      <w:r w:rsidRPr="00EE72A1">
        <w:rPr>
          <w:rFonts w:hint="eastAsia"/>
        </w:rPr>
        <w:t>Teghari</w:t>
      </w:r>
      <w:proofErr w:type="spellEnd"/>
      <w:r w:rsidRPr="00EE72A1">
        <w:rPr>
          <w:rFonts w:hint="eastAsia"/>
        </w:rPr>
        <w:t>的军营</w:t>
      </w:r>
      <w:r w:rsidRPr="00B05A67">
        <w:rPr>
          <w:rFonts w:hint="eastAsia"/>
          <w:spacing w:val="6"/>
        </w:rPr>
        <w:t>(</w:t>
      </w:r>
      <w:r w:rsidRPr="00B05A67">
        <w:rPr>
          <w:rFonts w:hint="eastAsia"/>
          <w:spacing w:val="6"/>
        </w:rPr>
        <w:t>第</w:t>
      </w:r>
      <w:r w:rsidRPr="00B05A67">
        <w:rPr>
          <w:rFonts w:hint="eastAsia"/>
          <w:spacing w:val="6"/>
        </w:rPr>
        <w:t>2.3</w:t>
      </w:r>
      <w:r w:rsidRPr="00B05A67">
        <w:rPr>
          <w:rFonts w:hint="eastAsia"/>
          <w:spacing w:val="6"/>
        </w:rPr>
        <w:t>段</w:t>
      </w:r>
      <w:r w:rsidRPr="00B05A67">
        <w:rPr>
          <w:rFonts w:hint="eastAsia"/>
          <w:spacing w:val="6"/>
        </w:rPr>
        <w:t>)</w:t>
      </w:r>
      <w:r w:rsidRPr="00B05A67">
        <w:rPr>
          <w:rFonts w:hint="eastAsia"/>
          <w:spacing w:val="6"/>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3.</w:t>
      </w:r>
      <w:r w:rsidRPr="00916599">
        <w:tab/>
      </w:r>
      <w:r>
        <w:rPr>
          <w:rFonts w:hint="eastAsia"/>
        </w:rPr>
        <w:t>她在被拘留期间遭受强奸和其他形式的性暴力。她被强奸之后无法排尿，而且大量出血。然而，她没有得到任何医疗援助或治疗</w:t>
      </w:r>
      <w:r>
        <w:rPr>
          <w:rFonts w:hint="eastAsia"/>
        </w:rPr>
        <w:t>(</w:t>
      </w:r>
      <w:r>
        <w:rPr>
          <w:rFonts w:hint="eastAsia"/>
        </w:rPr>
        <w:t>第</w:t>
      </w:r>
      <w:r>
        <w:rPr>
          <w:rFonts w:hint="eastAsia"/>
        </w:rPr>
        <w:t>2.4</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4.</w:t>
      </w:r>
      <w:r w:rsidRPr="00916599">
        <w:tab/>
      </w:r>
      <w:r w:rsidRPr="00CA5DC4">
        <w:rPr>
          <w:rFonts w:hint="eastAsia"/>
        </w:rPr>
        <w:t>2002</w:t>
      </w:r>
      <w:r w:rsidRPr="00CA5DC4">
        <w:rPr>
          <w:rFonts w:hint="eastAsia"/>
        </w:rPr>
        <w:t>年</w:t>
      </w:r>
      <w:r w:rsidRPr="00CA5DC4">
        <w:rPr>
          <w:rFonts w:hint="eastAsia"/>
        </w:rPr>
        <w:t>6</w:t>
      </w:r>
      <w:r w:rsidRPr="00CA5DC4">
        <w:rPr>
          <w:rFonts w:hint="eastAsia"/>
        </w:rPr>
        <w:t>月，提交人返回</w:t>
      </w:r>
      <w:r w:rsidRPr="00CA5DC4">
        <w:rPr>
          <w:rFonts w:hint="eastAsia"/>
          <w:spacing w:val="6"/>
        </w:rPr>
        <w:t>她的村子，发现自己遭到社会排斥。村民了解安全部队对被拘留女性的所作所为，认为她</w:t>
      </w:r>
      <w:r>
        <w:rPr>
          <w:rFonts w:hint="eastAsia"/>
        </w:rPr>
        <w:t>被强奸并因此携带“污秽”。她在村中的朋友们回避</w:t>
      </w:r>
      <w:r w:rsidRPr="00EE254D">
        <w:rPr>
          <w:rFonts w:hint="eastAsia"/>
          <w:spacing w:val="-6"/>
        </w:rPr>
        <w:t>她。她有约一个月因蒙羞受辱而无法迈出家门，也不再</w:t>
      </w:r>
      <w:r>
        <w:rPr>
          <w:rFonts w:hint="eastAsia"/>
        </w:rPr>
        <w:t>上学</w:t>
      </w:r>
      <w:r>
        <w:rPr>
          <w:rFonts w:hint="eastAsia"/>
        </w:rPr>
        <w:t>(</w:t>
      </w:r>
      <w:r>
        <w:rPr>
          <w:rFonts w:hint="eastAsia"/>
        </w:rPr>
        <w:t>第</w:t>
      </w:r>
      <w:r>
        <w:rPr>
          <w:rFonts w:hint="eastAsia"/>
        </w:rPr>
        <w:t>2.7</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5.</w:t>
      </w:r>
      <w:r w:rsidRPr="00916599">
        <w:tab/>
      </w:r>
      <w:r>
        <w:rPr>
          <w:rFonts w:hint="eastAsia"/>
        </w:rPr>
        <w:t>2009</w:t>
      </w:r>
      <w:r>
        <w:rPr>
          <w:rFonts w:hint="eastAsia"/>
        </w:rPr>
        <w:t>年</w:t>
      </w:r>
      <w:r>
        <w:rPr>
          <w:rFonts w:hint="eastAsia"/>
        </w:rPr>
        <w:t>2</w:t>
      </w:r>
      <w:r>
        <w:rPr>
          <w:rFonts w:hint="eastAsia"/>
        </w:rPr>
        <w:t>月，提交人结婚。结婚一周后，她丈夫听说她曾被强奸。他向她问起此事，她将真相告诉了他。她丈夫和婆家因此将她赶出家门。提交人深感耻辱，只得返回娘家。她在娘家住了两年后，她丈夫终于与她重归于好</w:t>
      </w:r>
      <w:r>
        <w:rPr>
          <w:rFonts w:hint="eastAsia"/>
        </w:rPr>
        <w:t>(</w:t>
      </w:r>
      <w:r>
        <w:rPr>
          <w:rFonts w:hint="eastAsia"/>
        </w:rPr>
        <w:t>第</w:t>
      </w:r>
      <w:r>
        <w:rPr>
          <w:rFonts w:hint="eastAsia"/>
        </w:rPr>
        <w:t>2.8</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6.</w:t>
      </w:r>
      <w:r w:rsidRPr="00916599">
        <w:tab/>
      </w:r>
      <w:r>
        <w:rPr>
          <w:rFonts w:hint="eastAsia"/>
        </w:rPr>
        <w:t>提交人所遭受的性暴力造成的创伤以及随后的</w:t>
      </w:r>
      <w:proofErr w:type="gramStart"/>
      <w:r>
        <w:rPr>
          <w:rFonts w:hint="eastAsia"/>
        </w:rPr>
        <w:t>污名化</w:t>
      </w:r>
      <w:proofErr w:type="gramEnd"/>
      <w:r>
        <w:rPr>
          <w:rFonts w:hint="eastAsia"/>
        </w:rPr>
        <w:t>和排斥给她留下了严重的心理后遗症。她患有创伤后应激障碍，并有持续的焦虑、噩梦和自杀想法</w:t>
      </w:r>
      <w:r>
        <w:rPr>
          <w:rFonts w:hint="eastAsia"/>
        </w:rPr>
        <w:t>(</w:t>
      </w:r>
      <w:r>
        <w:rPr>
          <w:rFonts w:hint="eastAsia"/>
        </w:rPr>
        <w:t>第</w:t>
      </w:r>
      <w:r>
        <w:rPr>
          <w:rFonts w:hint="eastAsia"/>
        </w:rPr>
        <w:t>2.9</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7.</w:t>
      </w:r>
      <w:r w:rsidRPr="00916599">
        <w:tab/>
      </w:r>
      <w:r>
        <w:rPr>
          <w:rFonts w:hint="eastAsia"/>
        </w:rPr>
        <w:t>虽然自提交人遭受强奸以来已经过多年，但她从未向任何当局、医生或甚至她自己的家人申诉过这些罪行。鉴于包括她所属的土著社区在内的尼泊尔社会对性暴力的社会污名，她认为不可能在社区内寻求支持，因为这会导致进一步受害，而非补救，而且她对请求父母支持羞于启齿</w:t>
      </w:r>
      <w:r>
        <w:rPr>
          <w:rFonts w:hint="eastAsia"/>
        </w:rPr>
        <w:t>(</w:t>
      </w:r>
      <w:r>
        <w:rPr>
          <w:rFonts w:hint="eastAsia"/>
        </w:rPr>
        <w:t>第</w:t>
      </w:r>
      <w:r>
        <w:rPr>
          <w:rFonts w:hint="eastAsia"/>
        </w:rPr>
        <w:t>2.10</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8.</w:t>
      </w:r>
      <w:r w:rsidRPr="00916599">
        <w:tab/>
      </w:r>
      <w:r>
        <w:rPr>
          <w:rFonts w:hint="eastAsia"/>
        </w:rPr>
        <w:t>提交人声称，由于她作为女人的</w:t>
      </w:r>
      <w:r w:rsidRPr="00A74640">
        <w:rPr>
          <w:rFonts w:hint="eastAsia"/>
        </w:rPr>
        <w:t>私生活和</w:t>
      </w:r>
      <w:r>
        <w:rPr>
          <w:rFonts w:hint="eastAsia"/>
        </w:rPr>
        <w:t>性生活受到任意干涉，家庭生活受到破坏，荣誉和名誉受到非法攻击，因此，存在违反《公约》第十七条和第二十三条第</w:t>
      </w:r>
      <w:r>
        <w:rPr>
          <w:rFonts w:hint="eastAsia"/>
        </w:rPr>
        <w:t>1</w:t>
      </w:r>
      <w:r>
        <w:rPr>
          <w:rFonts w:hint="eastAsia"/>
        </w:rPr>
        <w:t>款的情况</w:t>
      </w:r>
      <w:r>
        <w:rPr>
          <w:rFonts w:hint="eastAsia"/>
        </w:rPr>
        <w:t>(</w:t>
      </w:r>
      <w:r>
        <w:rPr>
          <w:rFonts w:hint="eastAsia"/>
        </w:rPr>
        <w:t>第</w:t>
      </w:r>
      <w:r>
        <w:rPr>
          <w:rFonts w:hint="eastAsia"/>
        </w:rPr>
        <w:t>3.3</w:t>
      </w:r>
      <w:r>
        <w:rPr>
          <w:rFonts w:hint="eastAsia"/>
        </w:rPr>
        <w:t>段</w:t>
      </w:r>
      <w:r>
        <w:rPr>
          <w:rFonts w:hint="eastAsia"/>
        </w:rPr>
        <w:t>)</w:t>
      </w:r>
      <w:r>
        <w:rPr>
          <w:rFonts w:hint="eastAsia"/>
        </w:rPr>
        <w:t>。</w:t>
      </w:r>
    </w:p>
    <w:p w:rsidR="008F3AFA" w:rsidRPr="00916599" w:rsidRDefault="008F3AFA" w:rsidP="009C76EA">
      <w:pPr>
        <w:pStyle w:val="SingleTxtGC"/>
        <w:tabs>
          <w:tab w:val="clear" w:pos="431"/>
          <w:tab w:val="clear" w:pos="1134"/>
          <w:tab w:val="clear" w:pos="1565"/>
          <w:tab w:val="clear" w:pos="1996"/>
          <w:tab w:val="clear" w:pos="2427"/>
          <w:tab w:val="left" w:pos="1701"/>
        </w:tabs>
      </w:pPr>
      <w:r w:rsidRPr="00916599">
        <w:t>9.</w:t>
      </w:r>
      <w:r w:rsidRPr="00916599">
        <w:tab/>
      </w:r>
      <w:r>
        <w:rPr>
          <w:rFonts w:hint="eastAsia"/>
        </w:rPr>
        <w:t>在这方面，应适当考虑提交人并无争议的指称，即自</w:t>
      </w:r>
      <w:r>
        <w:rPr>
          <w:rFonts w:hint="eastAsia"/>
        </w:rPr>
        <w:t>200</w:t>
      </w:r>
      <w:r w:rsidR="009C76EA">
        <w:t>2</w:t>
      </w:r>
      <w:r>
        <w:rPr>
          <w:rFonts w:hint="eastAsia"/>
        </w:rPr>
        <w:t>年</w:t>
      </w:r>
      <w:r>
        <w:rPr>
          <w:rFonts w:hint="eastAsia"/>
        </w:rPr>
        <w:t>4</w:t>
      </w:r>
      <w:r>
        <w:rPr>
          <w:rFonts w:hint="eastAsia"/>
        </w:rPr>
        <w:t>月</w:t>
      </w:r>
      <w:r>
        <w:rPr>
          <w:rFonts w:hint="eastAsia"/>
        </w:rPr>
        <w:t>2</w:t>
      </w:r>
      <w:r>
        <w:rPr>
          <w:rFonts w:hint="eastAsia"/>
        </w:rPr>
        <w:t>日起，她在超过一个半月期间遭受了尼泊尔皇家陆军和武装警察部队成员的强奸和其他形式的性暴力。因此，我赞同委员会的意见，即对作为土著妇女和事发时是</w:t>
      </w:r>
      <w:r>
        <w:rPr>
          <w:rFonts w:hint="eastAsia"/>
        </w:rPr>
        <w:t>14</w:t>
      </w:r>
      <w:r>
        <w:rPr>
          <w:rFonts w:hint="eastAsia"/>
        </w:rPr>
        <w:t>岁少女的提交人实施的这些罪行侵犯了提交人根据《公约》第七条和第二十四条第</w:t>
      </w:r>
      <w:r>
        <w:rPr>
          <w:rFonts w:hint="eastAsia"/>
        </w:rPr>
        <w:t>1</w:t>
      </w:r>
      <w:r>
        <w:rPr>
          <w:rFonts w:hint="eastAsia"/>
        </w:rPr>
        <w:t>款享有的权利</w:t>
      </w:r>
      <w:r>
        <w:rPr>
          <w:rFonts w:hint="eastAsia"/>
        </w:rPr>
        <w:t>(</w:t>
      </w:r>
      <w:r>
        <w:rPr>
          <w:rFonts w:hint="eastAsia"/>
        </w:rPr>
        <w:t>第</w:t>
      </w:r>
      <w:r>
        <w:rPr>
          <w:rFonts w:hint="eastAsia"/>
        </w:rPr>
        <w:t>7.2</w:t>
      </w:r>
      <w:r>
        <w:rPr>
          <w:rFonts w:hint="eastAsia"/>
        </w:rPr>
        <w:t>段</w:t>
      </w:r>
      <w:r>
        <w:rPr>
          <w:rFonts w:hint="eastAsia"/>
        </w:rPr>
        <w:t>)</w:t>
      </w:r>
      <w:r>
        <w:rPr>
          <w:rFonts w:hint="eastAsia"/>
        </w:rPr>
        <w:t>。</w:t>
      </w:r>
    </w:p>
    <w:p w:rsidR="008F3AFA" w:rsidRPr="00916599" w:rsidRDefault="008F3AFA" w:rsidP="00294D54">
      <w:pPr>
        <w:pStyle w:val="SingleTxtGC"/>
        <w:keepNext/>
        <w:keepLines/>
        <w:tabs>
          <w:tab w:val="clear" w:pos="431"/>
          <w:tab w:val="clear" w:pos="1134"/>
          <w:tab w:val="clear" w:pos="1565"/>
          <w:tab w:val="clear" w:pos="1996"/>
          <w:tab w:val="clear" w:pos="2427"/>
          <w:tab w:val="left" w:pos="1701"/>
        </w:tabs>
      </w:pPr>
      <w:r w:rsidRPr="00916599">
        <w:t>10.</w:t>
      </w:r>
      <w:r w:rsidRPr="00916599">
        <w:tab/>
      </w:r>
      <w:r>
        <w:rPr>
          <w:rFonts w:hint="eastAsia"/>
        </w:rPr>
        <w:t>关于提交人与《公约》第十七条相关的申诉，我同样赞同委员会的意见，即强奸提交人构成对其私生活和性自主权的任意干涉，因为这迫使她作为少女违背自己意愿发生性关系；更甚的是，由于被强奸，她还遭受了来自其社区的污名化、耻辱和边缘化</w:t>
      </w:r>
      <w:r>
        <w:rPr>
          <w:rFonts w:hint="eastAsia"/>
        </w:rPr>
        <w:t>(</w:t>
      </w:r>
      <w:r>
        <w:rPr>
          <w:rFonts w:hint="eastAsia"/>
        </w:rPr>
        <w:t>第</w:t>
      </w:r>
      <w:r>
        <w:rPr>
          <w:rFonts w:hint="eastAsia"/>
        </w:rPr>
        <w:t>7.8</w:t>
      </w:r>
      <w:r>
        <w:rPr>
          <w:rFonts w:hint="eastAsia"/>
        </w:rPr>
        <w:t>段</w:t>
      </w:r>
      <w:r>
        <w:rPr>
          <w:rFonts w:hint="eastAsia"/>
        </w:rPr>
        <w:t>)</w:t>
      </w:r>
      <w:r>
        <w:rPr>
          <w:rFonts w:hint="eastAsia"/>
        </w:rPr>
        <w:t>。</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11.</w:t>
      </w:r>
      <w:r w:rsidRPr="00916599">
        <w:tab/>
      </w:r>
      <w:r>
        <w:rPr>
          <w:rFonts w:hint="eastAsia"/>
        </w:rPr>
        <w:t>然而，与委员会不同的是，我看不出缔约国为何应当为据称破坏提交人的家庭生活或她今后的婚姻负责。</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12.</w:t>
      </w:r>
      <w:r w:rsidRPr="00916599">
        <w:tab/>
      </w:r>
      <w:r>
        <w:rPr>
          <w:rFonts w:hint="eastAsia"/>
        </w:rPr>
        <w:t>关于家庭生活，提交人本人承认没有就遭受强奸一事向自己的家人申诉过，而且她对请求父母支持羞于启齿</w:t>
      </w:r>
      <w:r>
        <w:rPr>
          <w:rFonts w:hint="eastAsia"/>
        </w:rPr>
        <w:t>(</w:t>
      </w:r>
      <w:r>
        <w:rPr>
          <w:rFonts w:hint="eastAsia"/>
        </w:rPr>
        <w:t>上文第</w:t>
      </w:r>
      <w:r>
        <w:rPr>
          <w:rFonts w:hint="eastAsia"/>
        </w:rPr>
        <w:t>7</w:t>
      </w:r>
      <w:r>
        <w:rPr>
          <w:rFonts w:hint="eastAsia"/>
        </w:rPr>
        <w:t>段和委员会意见第</w:t>
      </w:r>
      <w:r>
        <w:rPr>
          <w:rFonts w:hint="eastAsia"/>
        </w:rPr>
        <w:t>2.10</w:t>
      </w:r>
      <w:r>
        <w:rPr>
          <w:rFonts w:hint="eastAsia"/>
        </w:rPr>
        <w:t>段</w:t>
      </w:r>
      <w:r>
        <w:rPr>
          <w:rFonts w:hint="eastAsia"/>
        </w:rPr>
        <w:t>)</w:t>
      </w:r>
      <w:r>
        <w:rPr>
          <w:rFonts w:hint="eastAsia"/>
        </w:rPr>
        <w:t>。此外，她的家庭在事情发生后收留和照顾她，并给予她庇护和理解。因此，提交人并未面临家庭受到破坏的处境。</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13.</w:t>
      </w:r>
      <w:r w:rsidRPr="00916599">
        <w:tab/>
      </w:r>
      <w:r>
        <w:rPr>
          <w:rFonts w:hint="eastAsia"/>
        </w:rPr>
        <w:t>关于提交人的婚姻，她是在事情发生七年后结婚的，而且她所遭受的性犯罪与最初的婚姻破裂之间的因果关系与若干其他因素交织</w:t>
      </w:r>
      <w:r w:rsidR="005026F7">
        <w:rPr>
          <w:rFonts w:hint="eastAsia"/>
        </w:rPr>
        <w:t>(</w:t>
      </w:r>
      <w:r>
        <w:rPr>
          <w:rFonts w:hint="eastAsia"/>
        </w:rPr>
        <w:t>她丈夫和婆家对提交人作为性暴力受害者的看法、社区对同一问题的看法、社会偏见和成见以及其他多项因素</w:t>
      </w:r>
      <w:r w:rsidR="005026F7">
        <w:rPr>
          <w:rFonts w:hint="eastAsia"/>
        </w:rPr>
        <w:t>)</w:t>
      </w:r>
      <w:r>
        <w:rPr>
          <w:rFonts w:hint="eastAsia"/>
        </w:rPr>
        <w:t>。因此，我看不出缔约国为何应当为提交人的</w:t>
      </w:r>
      <w:r w:rsidRPr="00CF322D">
        <w:rPr>
          <w:rFonts w:hint="eastAsia"/>
        </w:rPr>
        <w:t>婚姻</w:t>
      </w:r>
      <w:r>
        <w:rPr>
          <w:rFonts w:hint="eastAsia"/>
        </w:rPr>
        <w:t>破裂负责，特别是他们夫妇后来已重归于好。</w:t>
      </w:r>
    </w:p>
    <w:p w:rsidR="008F3AFA" w:rsidRPr="00916599" w:rsidRDefault="008F3AFA" w:rsidP="009332EC">
      <w:pPr>
        <w:pStyle w:val="SingleTxtGC"/>
        <w:tabs>
          <w:tab w:val="clear" w:pos="431"/>
          <w:tab w:val="clear" w:pos="1134"/>
          <w:tab w:val="clear" w:pos="1565"/>
          <w:tab w:val="clear" w:pos="1996"/>
          <w:tab w:val="clear" w:pos="2427"/>
          <w:tab w:val="left" w:pos="1701"/>
        </w:tabs>
      </w:pPr>
      <w:r w:rsidRPr="00916599">
        <w:t>14.</w:t>
      </w:r>
      <w:r w:rsidRPr="00916599">
        <w:tab/>
      </w:r>
      <w:r>
        <w:rPr>
          <w:rFonts w:hint="eastAsia"/>
        </w:rPr>
        <w:t>委员会出于上述理由得出结论认为，提交人根据《公约》第十七条和第二十三条第</w:t>
      </w:r>
      <w:r>
        <w:rPr>
          <w:rFonts w:hint="eastAsia"/>
        </w:rPr>
        <w:t>1</w:t>
      </w:r>
      <w:r>
        <w:rPr>
          <w:rFonts w:hint="eastAsia"/>
        </w:rPr>
        <w:t>款享有的权利受到侵犯，这将为国家责任敞开一条通道，在应当考虑的事发后年限以及这类责任的范围方面将几乎没有任何界限。</w:t>
      </w:r>
    </w:p>
    <w:p w:rsidR="008F3AFA" w:rsidRDefault="008F3AFA" w:rsidP="009332EC">
      <w:pPr>
        <w:pStyle w:val="SingleTxtGC"/>
        <w:tabs>
          <w:tab w:val="clear" w:pos="431"/>
          <w:tab w:val="clear" w:pos="1134"/>
          <w:tab w:val="clear" w:pos="1565"/>
          <w:tab w:val="clear" w:pos="1996"/>
          <w:tab w:val="clear" w:pos="2427"/>
          <w:tab w:val="left" w:pos="1701"/>
        </w:tabs>
      </w:pPr>
      <w:r w:rsidRPr="00916599">
        <w:t>15.</w:t>
      </w:r>
      <w:r w:rsidRPr="00916599">
        <w:tab/>
      </w:r>
      <w:r>
        <w:rPr>
          <w:rFonts w:hint="eastAsia"/>
        </w:rPr>
        <w:t>因此，我的结论是，在本案中，尼泊尔对破坏提交人的家庭生活和婚姻没有责任，因此，基于这些理由，尼泊尔没有违反《公约》第十七条和第二十三条第</w:t>
      </w:r>
      <w:r>
        <w:rPr>
          <w:rFonts w:hint="eastAsia"/>
        </w:rPr>
        <w:t>1</w:t>
      </w:r>
      <w:r>
        <w:rPr>
          <w:rFonts w:hint="eastAsia"/>
        </w:rPr>
        <w:t>款。</w:t>
      </w:r>
    </w:p>
    <w:p w:rsidR="009332EC" w:rsidRPr="009332EC" w:rsidRDefault="009332EC" w:rsidP="009332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332EC" w:rsidRPr="009332EC" w:rsidSect="004D0A0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BE" w:rsidRPr="000D319F" w:rsidRDefault="00781EBE" w:rsidP="000D319F">
      <w:pPr>
        <w:pStyle w:val="af0"/>
        <w:spacing w:after="240"/>
        <w:ind w:left="907"/>
        <w:rPr>
          <w:rFonts w:asciiTheme="majorBidi" w:eastAsia="宋体" w:hAnsiTheme="majorBidi" w:cstheme="majorBidi"/>
          <w:sz w:val="21"/>
          <w:szCs w:val="21"/>
          <w:lang w:val="en-US"/>
        </w:rPr>
      </w:pPr>
    </w:p>
    <w:p w:rsidR="00781EBE" w:rsidRPr="000D319F" w:rsidRDefault="00781EB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1EBE" w:rsidRPr="000D319F" w:rsidRDefault="00781EBE" w:rsidP="000D319F">
      <w:pPr>
        <w:pStyle w:val="af0"/>
      </w:pPr>
    </w:p>
  </w:endnote>
  <w:endnote w:type="continuationNotice" w:id="1">
    <w:p w:rsidR="00781EBE" w:rsidRDefault="00781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Lantinghei SC Heavy">
    <w:charset w:val="00"/>
    <w:family w:val="auto"/>
    <w:pitch w:val="variable"/>
    <w:sig w:usb0="00000003" w:usb1="08000000" w:usb2="00000000" w:usb3="00000000" w:csb0="00040001" w:csb1="00000000"/>
  </w:font>
  <w:font w:name="Songti SC Regular">
    <w:charset w:val="50"/>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62513" w:rsidRDefault="00E62513" w:rsidP="00E625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62513">
      <w:rPr>
        <w:rStyle w:val="af2"/>
        <w:b w:val="0"/>
        <w:snapToGrid w:val="0"/>
        <w:sz w:val="16"/>
      </w:rPr>
      <w:t>GE.19</w:t>
    </w:r>
    <w:proofErr w:type="spellEnd"/>
    <w:r w:rsidRPr="00E62513">
      <w:rPr>
        <w:rStyle w:val="af2"/>
        <w:b w:val="0"/>
        <w:snapToGrid w:val="0"/>
        <w:sz w:val="16"/>
      </w:rPr>
      <w:t>-09373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62513" w:rsidRDefault="00E62513" w:rsidP="00E62513">
    <w:pPr>
      <w:pStyle w:val="af0"/>
      <w:tabs>
        <w:tab w:val="clear" w:pos="431"/>
        <w:tab w:val="right" w:pos="9638"/>
      </w:tabs>
      <w:rPr>
        <w:rStyle w:val="af2"/>
      </w:rPr>
    </w:pPr>
    <w:proofErr w:type="spellStart"/>
    <w:r>
      <w:t>GE.19</w:t>
    </w:r>
    <w:proofErr w:type="spellEnd"/>
    <w:r>
      <w:t>-09373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p w:rsidR="00B72D06" w:rsidRDefault="00B72D06"/>
  <w:p w:rsidR="00B72D06" w:rsidRDefault="00B72D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62513" w:rsidP="004A64C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-09373</w:t>
    </w:r>
    <w:r w:rsidR="00731A42" w:rsidRPr="00EE277A">
      <w:rPr>
        <w:sz w:val="20"/>
        <w:lang w:eastAsia="zh-CN"/>
      </w:rPr>
      <w:t xml:space="preserve"> (C)</w:t>
    </w:r>
    <w:r w:rsidR="00EA7E67">
      <w:rPr>
        <w:sz w:val="20"/>
        <w:lang w:eastAsia="zh-CN"/>
      </w:rPr>
      <w:tab/>
    </w:r>
    <w:r w:rsidR="009F06DA">
      <w:rPr>
        <w:sz w:val="20"/>
        <w:lang w:eastAsia="zh-CN"/>
      </w:rPr>
      <w:t>1907</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4A64C9">
      <w:rPr>
        <w:sz w:val="20"/>
        <w:lang w:eastAsia="zh-CN"/>
      </w:rPr>
      <w:t>7</w:t>
    </w:r>
    <w:r w:rsidR="00731A42">
      <w:rPr>
        <w:sz w:val="20"/>
        <w:lang w:eastAsia="zh-CN"/>
      </w:rPr>
      <w:t>0</w:t>
    </w:r>
    <w:r w:rsidR="009F06DA">
      <w:rPr>
        <w:sz w:val="20"/>
        <w:lang w:eastAsia="zh-CN"/>
      </w:rPr>
      <w:t>8</w:t>
    </w:r>
    <w:r w:rsidR="00731A42">
      <w:rPr>
        <w:sz w:val="20"/>
        <w:lang w:eastAsia="zh-CN"/>
      </w:rPr>
      <w:t>1</w:t>
    </w:r>
    <w:r w:rsidR="004E473D">
      <w:rPr>
        <w:rFonts w:eastAsiaTheme="minorEastAsia"/>
        <w:sz w:val="20"/>
        <w:lang w:eastAsia="zh-CN"/>
      </w:rPr>
      <w:t>9</w:t>
    </w:r>
  </w:p>
  <w:p w:rsidR="00056632" w:rsidRPr="00487939" w:rsidRDefault="00E6251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556/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56/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2" w:rsidRPr="00E62513" w:rsidRDefault="008B35E2" w:rsidP="00E625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90A4E">
      <w:rPr>
        <w:rStyle w:val="af2"/>
        <w:noProof/>
      </w:rPr>
      <w:t>12</w:t>
    </w:r>
    <w:r>
      <w:rPr>
        <w:rStyle w:val="af2"/>
      </w:rPr>
      <w:fldChar w:fldCharType="end"/>
    </w:r>
    <w:r>
      <w:rPr>
        <w:rStyle w:val="af2"/>
      </w:rPr>
      <w:tab/>
    </w:r>
    <w:proofErr w:type="spellStart"/>
    <w:r w:rsidRPr="00E62513">
      <w:rPr>
        <w:rStyle w:val="af2"/>
        <w:b w:val="0"/>
        <w:snapToGrid w:val="0"/>
        <w:sz w:val="16"/>
      </w:rPr>
      <w:t>GE.19</w:t>
    </w:r>
    <w:proofErr w:type="spellEnd"/>
    <w:r w:rsidRPr="00E62513">
      <w:rPr>
        <w:rStyle w:val="af2"/>
        <w:b w:val="0"/>
        <w:snapToGrid w:val="0"/>
        <w:sz w:val="16"/>
      </w:rPr>
      <w:t>-09373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2" w:rsidRPr="00E62513" w:rsidRDefault="008B35E2" w:rsidP="00E62513">
    <w:pPr>
      <w:pStyle w:val="af0"/>
      <w:tabs>
        <w:tab w:val="clear" w:pos="431"/>
        <w:tab w:val="right" w:pos="9638"/>
      </w:tabs>
      <w:rPr>
        <w:rStyle w:val="af2"/>
      </w:rPr>
    </w:pPr>
    <w:proofErr w:type="spellStart"/>
    <w:r>
      <w:t>GE.19</w:t>
    </w:r>
    <w:proofErr w:type="spellEnd"/>
    <w:r>
      <w:t>-09373</w:t>
    </w:r>
    <w:r>
      <w:tab/>
    </w:r>
    <w:r>
      <w:rPr>
        <w:rStyle w:val="af2"/>
      </w:rPr>
      <w:fldChar w:fldCharType="begin"/>
    </w:r>
    <w:r>
      <w:rPr>
        <w:rStyle w:val="af2"/>
      </w:rPr>
      <w:instrText xml:space="preserve"> PAGE  \* MERGEFORMAT </w:instrText>
    </w:r>
    <w:r>
      <w:rPr>
        <w:rStyle w:val="af2"/>
      </w:rPr>
      <w:fldChar w:fldCharType="separate"/>
    </w:r>
    <w:r w:rsidR="00990A4E">
      <w:rPr>
        <w:rStyle w:val="af2"/>
        <w:noProof/>
      </w:rPr>
      <w:t>11</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0E" w:rsidRPr="00487939" w:rsidRDefault="00C838F5" w:rsidP="00C838F5">
    <w:pPr>
      <w:pStyle w:val="af0"/>
      <w:tabs>
        <w:tab w:val="clear" w:pos="431"/>
        <w:tab w:val="right" w:pos="9638"/>
      </w:tabs>
      <w:rPr>
        <w:sz w:val="20"/>
        <w:lang w:val="en-US" w:eastAsia="zh-CN"/>
      </w:rPr>
    </w:pPr>
    <w:r>
      <w:rPr>
        <w:rStyle w:val="af2"/>
      </w:rPr>
      <w:fldChar w:fldCharType="begin"/>
    </w:r>
    <w:r>
      <w:rPr>
        <w:rStyle w:val="af2"/>
      </w:rPr>
      <w:instrText xml:space="preserve"> PAGE  \* MERGEFORMAT </w:instrText>
    </w:r>
    <w:r>
      <w:rPr>
        <w:rStyle w:val="af2"/>
      </w:rPr>
      <w:fldChar w:fldCharType="separate"/>
    </w:r>
    <w:r w:rsidR="00C04A2D">
      <w:rPr>
        <w:rStyle w:val="af2"/>
        <w:noProof/>
      </w:rPr>
      <w:t>2</w:t>
    </w:r>
    <w:r>
      <w:rPr>
        <w:rStyle w:val="af2"/>
      </w:rPr>
      <w:fldChar w:fldCharType="end"/>
    </w:r>
    <w:r>
      <w:rPr>
        <w:rStyle w:val="af2"/>
      </w:rPr>
      <w:tab/>
    </w:r>
    <w:proofErr w:type="spellStart"/>
    <w:r w:rsidRPr="00E62513">
      <w:rPr>
        <w:rStyle w:val="af2"/>
        <w:b w:val="0"/>
        <w:snapToGrid w:val="0"/>
        <w:sz w:val="16"/>
      </w:rPr>
      <w:t>GE.19</w:t>
    </w:r>
    <w:proofErr w:type="spellEnd"/>
    <w:r w:rsidRPr="00E62513">
      <w:rPr>
        <w:rStyle w:val="af2"/>
        <w:b w:val="0"/>
        <w:snapToGrid w:val="0"/>
        <w:sz w:val="16"/>
      </w:rPr>
      <w:t>-09373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BE" w:rsidRPr="000157B1" w:rsidRDefault="00781E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1EBE" w:rsidRPr="000157B1" w:rsidRDefault="00781E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1EBE" w:rsidRDefault="00781EBE"/>
  </w:footnote>
  <w:footnote w:id="2">
    <w:p w:rsidR="00CF6017" w:rsidRPr="003E778B" w:rsidRDefault="00CF6017" w:rsidP="006B32E4">
      <w:pPr>
        <w:pStyle w:val="a6"/>
        <w:spacing w:after="80"/>
      </w:pPr>
      <w:r w:rsidRPr="00B753DD">
        <w:rPr>
          <w:rStyle w:val="a8"/>
          <w:rFonts w:eastAsia="宋体"/>
          <w:szCs w:val="21"/>
          <w:vertAlign w:val="baseline"/>
        </w:rPr>
        <w:tab/>
        <w:t>*</w:t>
      </w:r>
      <w:r w:rsidRPr="00B753DD">
        <w:rPr>
          <w:rStyle w:val="a8"/>
          <w:rFonts w:eastAsia="宋体"/>
          <w:szCs w:val="21"/>
          <w:vertAlign w:val="baseline"/>
        </w:rPr>
        <w:tab/>
      </w:r>
      <w:r>
        <w:t>委员会第一</w:t>
      </w:r>
      <w:r>
        <w:rPr>
          <w:rFonts w:hint="eastAsia"/>
        </w:rPr>
        <w:t>百</w:t>
      </w:r>
      <w:r>
        <w:t>二</w:t>
      </w:r>
      <w:r>
        <w:rPr>
          <w:rFonts w:hint="eastAsia"/>
        </w:rPr>
        <w:t>十五</w:t>
      </w:r>
      <w:r w:rsidRPr="009D59DC">
        <w:t>届会议</w:t>
      </w:r>
      <w:r>
        <w:t>(201</w:t>
      </w:r>
      <w:r>
        <w:rPr>
          <w:rFonts w:hint="eastAsia"/>
        </w:rPr>
        <w:t>9</w:t>
      </w:r>
      <w:r w:rsidRPr="009D59DC">
        <w:t>年</w:t>
      </w:r>
      <w:r>
        <w:rPr>
          <w:rFonts w:hint="eastAsia"/>
        </w:rPr>
        <w:t>3</w:t>
      </w:r>
      <w:r w:rsidRPr="009D59DC">
        <w:t>月</w:t>
      </w:r>
      <w:r>
        <w:rPr>
          <w:rFonts w:hint="eastAsia"/>
        </w:rPr>
        <w:t>4</w:t>
      </w:r>
      <w:r w:rsidRPr="009D59DC">
        <w:t>日至</w:t>
      </w:r>
      <w:r>
        <w:t>2</w:t>
      </w:r>
      <w:r>
        <w:rPr>
          <w:rFonts w:hint="eastAsia"/>
        </w:rPr>
        <w:t>9</w:t>
      </w:r>
      <w:r w:rsidRPr="009D59DC">
        <w:t>日</w:t>
      </w:r>
      <w:r w:rsidRPr="009D59DC">
        <w:t>)</w:t>
      </w:r>
      <w:r w:rsidRPr="009D59DC">
        <w:t>通过。</w:t>
      </w:r>
    </w:p>
  </w:footnote>
  <w:footnote w:id="3">
    <w:p w:rsidR="00CF6017" w:rsidRPr="005D41E2" w:rsidRDefault="00CF6017" w:rsidP="006B32E4">
      <w:pPr>
        <w:pStyle w:val="a6"/>
        <w:spacing w:after="80"/>
        <w:rPr>
          <w:bCs/>
          <w:spacing w:val="-4"/>
        </w:rPr>
      </w:pPr>
      <w:r w:rsidRPr="00B753DD">
        <w:rPr>
          <w:rStyle w:val="a8"/>
          <w:rFonts w:eastAsia="宋体"/>
          <w:szCs w:val="21"/>
          <w:vertAlign w:val="baseline"/>
        </w:rPr>
        <w:tab/>
        <w:t>**</w:t>
      </w:r>
      <w:r w:rsidRPr="00B753DD">
        <w:rPr>
          <w:rStyle w:val="a8"/>
          <w:rFonts w:eastAsia="宋体"/>
          <w:szCs w:val="21"/>
          <w:vertAlign w:val="baseline"/>
        </w:rPr>
        <w:tab/>
      </w:r>
      <w:r w:rsidRPr="00D65393">
        <w:rPr>
          <w:bCs/>
        </w:rPr>
        <w:t>参加审查本来文的委员会委员有：塔尼亚</w:t>
      </w:r>
      <w:r w:rsidR="009F06DA">
        <w:rPr>
          <w:rFonts w:hint="eastAsia"/>
        </w:rPr>
        <w:t>·</w:t>
      </w:r>
      <w:r w:rsidRPr="00D65393">
        <w:rPr>
          <w:bCs/>
        </w:rPr>
        <w:t>玛丽亚</w:t>
      </w:r>
      <w:r w:rsidR="009F06DA">
        <w:rPr>
          <w:rFonts w:hint="eastAsia"/>
        </w:rPr>
        <w:t>·</w:t>
      </w:r>
      <w:r>
        <w:rPr>
          <w:bCs/>
        </w:rPr>
        <w:t>阿</w:t>
      </w:r>
      <w:r>
        <w:rPr>
          <w:rFonts w:hint="eastAsia"/>
          <w:bCs/>
        </w:rPr>
        <w:t>布多</w:t>
      </w:r>
      <w:r w:rsidR="006F3CE8">
        <w:rPr>
          <w:rFonts w:hint="eastAsia"/>
        </w:rPr>
        <w:t>·</w:t>
      </w:r>
      <w:r>
        <w:rPr>
          <w:bCs/>
        </w:rPr>
        <w:t>罗</w:t>
      </w:r>
      <w:r>
        <w:rPr>
          <w:rFonts w:hint="eastAsia"/>
          <w:bCs/>
        </w:rPr>
        <w:t>乔利</w:t>
      </w:r>
      <w:r w:rsidRPr="00D65393">
        <w:rPr>
          <w:bCs/>
        </w:rPr>
        <w:t>、亚兹</w:t>
      </w:r>
      <w:r w:rsidR="006F3CE8">
        <w:rPr>
          <w:rFonts w:hint="eastAsia"/>
        </w:rPr>
        <w:t>·</w:t>
      </w:r>
      <w:r w:rsidRPr="00D65393">
        <w:rPr>
          <w:bCs/>
        </w:rPr>
        <w:t>本</w:t>
      </w:r>
      <w:r w:rsidR="006F3CE8">
        <w:rPr>
          <w:rFonts w:hint="eastAsia"/>
        </w:rPr>
        <w:t>·</w:t>
      </w:r>
      <w:r w:rsidRPr="00D65393">
        <w:rPr>
          <w:bCs/>
        </w:rPr>
        <w:t>阿舒尔、伊尔</w:t>
      </w:r>
      <w:r w:rsidRPr="005D41E2">
        <w:rPr>
          <w:bCs/>
          <w:spacing w:val="-4"/>
        </w:rPr>
        <w:t>泽</w:t>
      </w:r>
      <w:r w:rsidR="009F06DA" w:rsidRPr="005D41E2">
        <w:rPr>
          <w:rFonts w:hint="eastAsia"/>
          <w:spacing w:val="-4"/>
        </w:rPr>
        <w:t>·</w:t>
      </w:r>
      <w:r w:rsidRPr="005D41E2">
        <w:rPr>
          <w:bCs/>
          <w:spacing w:val="-4"/>
        </w:rPr>
        <w:t>布兰兹</w:t>
      </w:r>
      <w:r w:rsidR="009F06DA" w:rsidRPr="005D41E2">
        <w:rPr>
          <w:rFonts w:hint="eastAsia"/>
          <w:spacing w:val="-4"/>
        </w:rPr>
        <w:t>·</w:t>
      </w:r>
      <w:r w:rsidRPr="005D41E2">
        <w:rPr>
          <w:bCs/>
          <w:spacing w:val="-4"/>
        </w:rPr>
        <w:t>科里斯、</w:t>
      </w:r>
      <w:r w:rsidRPr="005D41E2">
        <w:rPr>
          <w:spacing w:val="-4"/>
        </w:rPr>
        <w:t>克里斯托弗</w:t>
      </w:r>
      <w:r w:rsidR="009F06DA" w:rsidRPr="005D41E2">
        <w:rPr>
          <w:rFonts w:hint="eastAsia"/>
          <w:spacing w:val="-4"/>
        </w:rPr>
        <w:t>·</w:t>
      </w:r>
      <w:r w:rsidRPr="005D41E2">
        <w:rPr>
          <w:spacing w:val="-4"/>
        </w:rPr>
        <w:t>阿里夫</w:t>
      </w:r>
      <w:r w:rsidR="009F06DA" w:rsidRPr="005D41E2">
        <w:rPr>
          <w:rFonts w:hint="eastAsia"/>
          <w:spacing w:val="-4"/>
        </w:rPr>
        <w:t>·</w:t>
      </w:r>
      <w:r w:rsidRPr="005D41E2">
        <w:rPr>
          <w:spacing w:val="-4"/>
        </w:rPr>
        <w:t>布尔坎</w:t>
      </w:r>
      <w:r w:rsidRPr="005D41E2">
        <w:rPr>
          <w:bCs/>
          <w:spacing w:val="-4"/>
        </w:rPr>
        <w:t>、艾哈迈德</w:t>
      </w:r>
      <w:r w:rsidR="006F3CE8" w:rsidRPr="005D41E2">
        <w:rPr>
          <w:rFonts w:hint="eastAsia"/>
          <w:spacing w:val="-4"/>
        </w:rPr>
        <w:t>·</w:t>
      </w:r>
      <w:r w:rsidRPr="005D41E2">
        <w:rPr>
          <w:bCs/>
          <w:spacing w:val="-4"/>
        </w:rPr>
        <w:t>阿明</w:t>
      </w:r>
      <w:r w:rsidR="006F3CE8" w:rsidRPr="005D41E2">
        <w:rPr>
          <w:rFonts w:hint="eastAsia"/>
          <w:spacing w:val="-4"/>
        </w:rPr>
        <w:t>·</w:t>
      </w:r>
      <w:r w:rsidRPr="005D41E2">
        <w:rPr>
          <w:bCs/>
          <w:spacing w:val="-4"/>
        </w:rPr>
        <w:t>法萨拉、</w:t>
      </w:r>
      <w:r w:rsidRPr="005D41E2">
        <w:rPr>
          <w:rFonts w:hint="eastAsia"/>
          <w:spacing w:val="-4"/>
        </w:rPr>
        <w:t>古谷修一</w:t>
      </w:r>
      <w:r w:rsidRPr="005D41E2">
        <w:rPr>
          <w:bCs/>
          <w:spacing w:val="-4"/>
        </w:rPr>
        <w:t>、</w:t>
      </w:r>
      <w:r w:rsidRPr="005D41E2">
        <w:rPr>
          <w:rFonts w:hint="eastAsia"/>
          <w:bCs/>
          <w:spacing w:val="-4"/>
        </w:rPr>
        <w:t>克</w:t>
      </w:r>
      <w:r w:rsidRPr="005D41E2">
        <w:rPr>
          <w:bCs/>
          <w:spacing w:val="-4"/>
        </w:rPr>
        <w:t>里斯托夫</w:t>
      </w:r>
      <w:r w:rsidR="006F3CE8" w:rsidRPr="005D41E2">
        <w:rPr>
          <w:rFonts w:hint="eastAsia"/>
          <w:spacing w:val="-4"/>
        </w:rPr>
        <w:t>·</w:t>
      </w:r>
      <w:r w:rsidRPr="005D41E2">
        <w:rPr>
          <w:bCs/>
          <w:spacing w:val="-4"/>
        </w:rPr>
        <w:t>海恩斯、巴</w:t>
      </w:r>
      <w:r w:rsidRPr="005D41E2">
        <w:rPr>
          <w:rFonts w:hint="eastAsia"/>
          <w:bCs/>
          <w:spacing w:val="-4"/>
        </w:rPr>
        <w:t>马里阿</w:t>
      </w:r>
      <w:r w:rsidRPr="005D41E2">
        <w:rPr>
          <w:bCs/>
          <w:spacing w:val="-4"/>
        </w:rPr>
        <w:t>姆</w:t>
      </w:r>
      <w:r w:rsidR="006F3CE8" w:rsidRPr="005D41E2">
        <w:rPr>
          <w:rFonts w:hint="eastAsia"/>
          <w:spacing w:val="-4"/>
        </w:rPr>
        <w:t>·</w:t>
      </w:r>
      <w:r w:rsidRPr="005D41E2">
        <w:rPr>
          <w:bCs/>
          <w:spacing w:val="-4"/>
        </w:rPr>
        <w:t>科伊塔、马西娅</w:t>
      </w:r>
      <w:r w:rsidR="006F3CE8" w:rsidRPr="005D41E2">
        <w:rPr>
          <w:rFonts w:hint="eastAsia"/>
          <w:spacing w:val="-4"/>
        </w:rPr>
        <w:t>·</w:t>
      </w:r>
      <w:proofErr w:type="spellStart"/>
      <w:r w:rsidRPr="005D41E2">
        <w:rPr>
          <w:bCs/>
          <w:spacing w:val="-4"/>
        </w:rPr>
        <w:t>V·J</w:t>
      </w:r>
      <w:proofErr w:type="spellEnd"/>
      <w:r w:rsidR="006F3CE8" w:rsidRPr="005D41E2">
        <w:rPr>
          <w:rFonts w:hint="eastAsia"/>
          <w:spacing w:val="-4"/>
        </w:rPr>
        <w:t>·</w:t>
      </w:r>
      <w:r w:rsidRPr="005D41E2">
        <w:rPr>
          <w:bCs/>
          <w:spacing w:val="-4"/>
        </w:rPr>
        <w:t>克兰、</w:t>
      </w:r>
      <w:r w:rsidRPr="005D41E2">
        <w:rPr>
          <w:rFonts w:hint="eastAsia"/>
          <w:bCs/>
          <w:spacing w:val="-4"/>
        </w:rPr>
        <w:t>邓肯</w:t>
      </w:r>
      <w:r w:rsidR="006F3CE8" w:rsidRPr="005D41E2">
        <w:rPr>
          <w:rFonts w:hint="eastAsia"/>
          <w:spacing w:val="-4"/>
        </w:rPr>
        <w:t>·</w:t>
      </w:r>
      <w:r w:rsidRPr="005D41E2">
        <w:rPr>
          <w:rFonts w:hint="eastAsia"/>
          <w:bCs/>
          <w:spacing w:val="-4"/>
        </w:rPr>
        <w:t>莱基</w:t>
      </w:r>
      <w:r w:rsidR="006F3CE8" w:rsidRPr="005D41E2">
        <w:rPr>
          <w:rFonts w:hint="eastAsia"/>
          <w:spacing w:val="-4"/>
        </w:rPr>
        <w:t>·</w:t>
      </w:r>
      <w:r w:rsidRPr="005D41E2">
        <w:rPr>
          <w:rFonts w:hint="eastAsia"/>
          <w:bCs/>
          <w:spacing w:val="-4"/>
        </w:rPr>
        <w:t>穆胡穆扎</w:t>
      </w:r>
      <w:r w:rsidRPr="005D41E2">
        <w:rPr>
          <w:rFonts w:hint="eastAsia"/>
          <w:spacing w:val="-4"/>
        </w:rPr>
        <w:t>、福蒂妮</w:t>
      </w:r>
      <w:r w:rsidR="006F3CE8" w:rsidRPr="005D41E2">
        <w:rPr>
          <w:rFonts w:hint="eastAsia"/>
          <w:spacing w:val="-4"/>
        </w:rPr>
        <w:t>·</w:t>
      </w:r>
      <w:r w:rsidRPr="005D41E2">
        <w:rPr>
          <w:rFonts w:hint="eastAsia"/>
          <w:bCs/>
          <w:spacing w:val="-4"/>
        </w:rPr>
        <w:t>帕扎尔齐斯</w:t>
      </w:r>
      <w:r w:rsidRPr="005D41E2">
        <w:rPr>
          <w:rFonts w:hint="eastAsia"/>
          <w:spacing w:val="-4"/>
        </w:rPr>
        <w:t>、埃尔南</w:t>
      </w:r>
      <w:r w:rsidR="006F3CE8" w:rsidRPr="005D41E2">
        <w:rPr>
          <w:rFonts w:hint="eastAsia"/>
          <w:spacing w:val="-4"/>
        </w:rPr>
        <w:t>·</w:t>
      </w:r>
      <w:r w:rsidRPr="005D41E2">
        <w:rPr>
          <w:rFonts w:hint="eastAsia"/>
          <w:bCs/>
          <w:spacing w:val="-4"/>
        </w:rPr>
        <w:t>克萨达</w:t>
      </w:r>
      <w:r w:rsidR="006F3CE8" w:rsidRPr="005D41E2">
        <w:rPr>
          <w:rFonts w:hint="eastAsia"/>
          <w:spacing w:val="-4"/>
        </w:rPr>
        <w:t>·</w:t>
      </w:r>
      <w:r w:rsidRPr="005D41E2">
        <w:rPr>
          <w:rFonts w:hint="eastAsia"/>
          <w:bCs/>
          <w:spacing w:val="-4"/>
        </w:rPr>
        <w:t>卡夫雷拉</w:t>
      </w:r>
      <w:r>
        <w:rPr>
          <w:rFonts w:hint="eastAsia"/>
        </w:rPr>
        <w:t>、</w:t>
      </w:r>
      <w:r w:rsidRPr="005D41E2">
        <w:rPr>
          <w:rFonts w:hint="eastAsia"/>
          <w:bCs/>
          <w:spacing w:val="-4"/>
        </w:rPr>
        <w:t>瓦西尔卡·桑钦</w:t>
      </w:r>
      <w:r w:rsidRPr="005D41E2">
        <w:rPr>
          <w:bCs/>
          <w:spacing w:val="-4"/>
        </w:rPr>
        <w:t>、何塞</w:t>
      </w:r>
      <w:r w:rsidR="006F3CE8" w:rsidRPr="005D41E2">
        <w:rPr>
          <w:rFonts w:hint="eastAsia"/>
          <w:bCs/>
          <w:spacing w:val="-4"/>
        </w:rPr>
        <w:t>·</w:t>
      </w:r>
      <w:r w:rsidRPr="005D41E2">
        <w:rPr>
          <w:bCs/>
          <w:spacing w:val="-4"/>
        </w:rPr>
        <w:t>曼努埃尔</w:t>
      </w:r>
      <w:r w:rsidR="006F3CE8" w:rsidRPr="005D41E2">
        <w:rPr>
          <w:rFonts w:hint="eastAsia"/>
          <w:bCs/>
          <w:spacing w:val="-4"/>
        </w:rPr>
        <w:t>·</w:t>
      </w:r>
      <w:r w:rsidRPr="005D41E2">
        <w:rPr>
          <w:bCs/>
          <w:spacing w:val="-4"/>
        </w:rPr>
        <w:t>桑托斯</w:t>
      </w:r>
      <w:r w:rsidR="006F3CE8" w:rsidRPr="005D41E2">
        <w:rPr>
          <w:rFonts w:hint="eastAsia"/>
          <w:bCs/>
          <w:spacing w:val="-4"/>
        </w:rPr>
        <w:t>·</w:t>
      </w:r>
      <w:r w:rsidRPr="005D41E2">
        <w:rPr>
          <w:bCs/>
          <w:spacing w:val="-4"/>
        </w:rPr>
        <w:t>派斯、尤瓦尔</w:t>
      </w:r>
      <w:r w:rsidR="006F3CE8" w:rsidRPr="005D41E2">
        <w:rPr>
          <w:rFonts w:hint="eastAsia"/>
          <w:bCs/>
          <w:spacing w:val="-4"/>
        </w:rPr>
        <w:t>·</w:t>
      </w:r>
      <w:r w:rsidRPr="005D41E2">
        <w:rPr>
          <w:bCs/>
          <w:spacing w:val="-4"/>
        </w:rPr>
        <w:t>沙尼</w:t>
      </w:r>
      <w:r w:rsidRPr="005D41E2">
        <w:rPr>
          <w:rFonts w:hint="eastAsia"/>
          <w:bCs/>
          <w:spacing w:val="-4"/>
        </w:rPr>
        <w:t>、埃莱娜</w:t>
      </w:r>
      <w:r w:rsidR="006F3CE8" w:rsidRPr="005D41E2">
        <w:rPr>
          <w:rFonts w:hint="eastAsia"/>
          <w:bCs/>
          <w:spacing w:val="-4"/>
        </w:rPr>
        <w:t>·</w:t>
      </w:r>
      <w:proofErr w:type="gramStart"/>
      <w:r w:rsidRPr="005D41E2">
        <w:rPr>
          <w:rFonts w:hint="eastAsia"/>
          <w:bCs/>
          <w:spacing w:val="-4"/>
        </w:rPr>
        <w:t>提格乎德</w:t>
      </w:r>
      <w:proofErr w:type="gramEnd"/>
      <w:r w:rsidRPr="005D41E2">
        <w:rPr>
          <w:rFonts w:hint="eastAsia"/>
          <w:bCs/>
          <w:spacing w:val="-4"/>
        </w:rPr>
        <w:t>加、安德烈亚斯</w:t>
      </w:r>
      <w:r w:rsidR="005D41E2" w:rsidRPr="005D41E2">
        <w:rPr>
          <w:rFonts w:hint="eastAsia"/>
          <w:bCs/>
          <w:spacing w:val="-4"/>
        </w:rPr>
        <w:t>·</w:t>
      </w:r>
      <w:r w:rsidRPr="005D41E2">
        <w:rPr>
          <w:rFonts w:hint="eastAsia"/>
          <w:bCs/>
          <w:spacing w:val="-4"/>
        </w:rPr>
        <w:t>齐默尔曼、根提安</w:t>
      </w:r>
      <w:r w:rsidR="005D41E2" w:rsidRPr="005D41E2">
        <w:rPr>
          <w:rFonts w:hint="eastAsia"/>
          <w:bCs/>
          <w:spacing w:val="-4"/>
        </w:rPr>
        <w:t>·</w:t>
      </w:r>
      <w:r w:rsidRPr="005D41E2">
        <w:rPr>
          <w:rFonts w:hint="eastAsia"/>
          <w:bCs/>
          <w:spacing w:val="-4"/>
        </w:rPr>
        <w:t>齐伯利</w:t>
      </w:r>
      <w:r w:rsidRPr="005D41E2">
        <w:rPr>
          <w:bCs/>
          <w:spacing w:val="-4"/>
        </w:rPr>
        <w:t>。</w:t>
      </w:r>
    </w:p>
  </w:footnote>
  <w:footnote w:id="4">
    <w:p w:rsidR="00CF6017" w:rsidRPr="003E778B" w:rsidRDefault="00CF6017" w:rsidP="00B753DD">
      <w:pPr>
        <w:pStyle w:val="a6"/>
        <w:spacing w:after="0"/>
      </w:pPr>
      <w:r w:rsidRPr="00B753DD">
        <w:rPr>
          <w:rStyle w:val="a8"/>
          <w:rFonts w:eastAsia="宋体"/>
          <w:szCs w:val="21"/>
          <w:vertAlign w:val="baseline"/>
        </w:rPr>
        <w:tab/>
        <w:t>***</w:t>
      </w:r>
      <w:r w:rsidRPr="00B753DD">
        <w:rPr>
          <w:rStyle w:val="a8"/>
          <w:rFonts w:eastAsia="宋体"/>
          <w:szCs w:val="21"/>
          <w:vertAlign w:val="baseline"/>
        </w:rPr>
        <w:tab/>
      </w:r>
      <w:r w:rsidRPr="00D65393">
        <w:rPr>
          <w:bCs/>
        </w:rPr>
        <w:t>委员会委员何塞</w:t>
      </w:r>
      <w:r w:rsidR="000D5090" w:rsidRPr="005D41E2">
        <w:rPr>
          <w:rFonts w:hint="eastAsia"/>
          <w:spacing w:val="-4"/>
        </w:rPr>
        <w:t>·</w:t>
      </w:r>
      <w:r w:rsidRPr="00D65393">
        <w:rPr>
          <w:bCs/>
        </w:rPr>
        <w:t>曼努埃尔</w:t>
      </w:r>
      <w:r w:rsidR="000D5090" w:rsidRPr="005D41E2">
        <w:rPr>
          <w:rFonts w:hint="eastAsia"/>
          <w:spacing w:val="-4"/>
        </w:rPr>
        <w:t>·</w:t>
      </w:r>
      <w:r w:rsidRPr="00D65393">
        <w:rPr>
          <w:bCs/>
        </w:rPr>
        <w:t>桑托斯</w:t>
      </w:r>
      <w:r w:rsidR="000D5090" w:rsidRPr="005D41E2">
        <w:rPr>
          <w:rFonts w:hint="eastAsia"/>
          <w:spacing w:val="-4"/>
        </w:rPr>
        <w:t>·</w:t>
      </w:r>
      <w:r w:rsidRPr="00D65393">
        <w:rPr>
          <w:bCs/>
        </w:rPr>
        <w:t>派斯的个人意见</w:t>
      </w:r>
      <w:r w:rsidRPr="00D65393">
        <w:rPr>
          <w:bCs/>
        </w:rPr>
        <w:t>(</w:t>
      </w:r>
      <w:r>
        <w:rPr>
          <w:rFonts w:hint="eastAsia"/>
          <w:bCs/>
        </w:rPr>
        <w:t>部分赞同</w:t>
      </w:r>
      <w:r w:rsidRPr="00D65393">
        <w:rPr>
          <w:bCs/>
        </w:rPr>
        <w:t>)</w:t>
      </w:r>
      <w:r w:rsidRPr="00D65393">
        <w:rPr>
          <w:bCs/>
        </w:rPr>
        <w:t>附于本意见之后。</w:t>
      </w:r>
    </w:p>
  </w:footnote>
  <w:footnote w:id="5">
    <w:p w:rsidR="00724CEE" w:rsidRPr="003E778B" w:rsidRDefault="00724CEE" w:rsidP="0046443E">
      <w:pPr>
        <w:pStyle w:val="a6"/>
      </w:pPr>
      <w:r w:rsidRPr="003E778B">
        <w:tab/>
      </w:r>
      <w:r w:rsidRPr="00A84D0B">
        <w:rPr>
          <w:rStyle w:val="a8"/>
          <w:rFonts w:eastAsia="宋体"/>
        </w:rPr>
        <w:footnoteRef/>
      </w:r>
      <w:r>
        <w:tab/>
      </w:r>
      <w:r w:rsidRPr="0016005F">
        <w:t>提交人</w:t>
      </w:r>
      <w:r>
        <w:rPr>
          <w:rFonts w:hint="eastAsia"/>
        </w:rPr>
        <w:t>在来文中</w:t>
      </w:r>
      <w:r w:rsidRPr="0016005F">
        <w:t>使用的是化名。</w:t>
      </w:r>
    </w:p>
  </w:footnote>
  <w:footnote w:id="6">
    <w:p w:rsidR="00724CEE" w:rsidRPr="003E778B" w:rsidRDefault="00724CEE" w:rsidP="0046443E">
      <w:pPr>
        <w:pStyle w:val="a6"/>
      </w:pPr>
      <w:r w:rsidRPr="003E778B">
        <w:tab/>
      </w:r>
      <w:r w:rsidRPr="00A84D0B">
        <w:rPr>
          <w:rStyle w:val="a8"/>
          <w:rFonts w:eastAsia="宋体"/>
        </w:rPr>
        <w:footnoteRef/>
      </w:r>
      <w:r w:rsidRPr="003E778B">
        <w:tab/>
      </w:r>
      <w:r>
        <w:rPr>
          <w:rFonts w:hint="eastAsia"/>
        </w:rPr>
        <w:t>当时，提交人正在上学</w:t>
      </w:r>
      <w:r>
        <w:rPr>
          <w:rFonts w:hint="eastAsia"/>
        </w:rPr>
        <w:t>(</w:t>
      </w:r>
      <w:r>
        <w:rPr>
          <w:rFonts w:hint="eastAsia"/>
        </w:rPr>
        <w:t>八年级</w:t>
      </w:r>
      <w:r>
        <w:rPr>
          <w:rFonts w:hint="eastAsia"/>
        </w:rPr>
        <w:t>)</w:t>
      </w:r>
      <w:r>
        <w:rPr>
          <w:rFonts w:hint="eastAsia"/>
        </w:rPr>
        <w:t>。</w:t>
      </w:r>
    </w:p>
  </w:footnote>
  <w:footnote w:id="7">
    <w:p w:rsidR="00724CEE" w:rsidRPr="003E778B" w:rsidRDefault="00724CEE" w:rsidP="0046443E">
      <w:pPr>
        <w:pStyle w:val="a6"/>
      </w:pPr>
      <w:r w:rsidRPr="003E778B">
        <w:tab/>
      </w:r>
      <w:r w:rsidRPr="00A84D0B">
        <w:rPr>
          <w:rStyle w:val="a8"/>
          <w:rFonts w:eastAsia="宋体"/>
        </w:rPr>
        <w:footnoteRef/>
      </w:r>
      <w:r w:rsidRPr="003E778B">
        <w:tab/>
      </w:r>
      <w:r>
        <w:rPr>
          <w:rFonts w:hint="eastAsia"/>
        </w:rPr>
        <w:t>武装警察部队是由政府通过法令建立的准军事警察部队，接受尼泊尔皇家陆军的行动指挥。</w:t>
      </w:r>
    </w:p>
  </w:footnote>
  <w:footnote w:id="8">
    <w:p w:rsidR="00724CEE" w:rsidRPr="003E778B" w:rsidRDefault="00724CEE" w:rsidP="0046443E">
      <w:pPr>
        <w:pStyle w:val="a6"/>
      </w:pPr>
      <w:r w:rsidRPr="003E778B">
        <w:tab/>
      </w:r>
      <w:r w:rsidRPr="00A84D0B">
        <w:rPr>
          <w:rStyle w:val="a8"/>
          <w:rFonts w:eastAsia="宋体"/>
        </w:rPr>
        <w:footnoteRef/>
      </w:r>
      <w:r w:rsidRPr="008F740C">
        <w:rPr>
          <w:rStyle w:val="a8"/>
          <w:rFonts w:eastAsia="宋体"/>
        </w:rPr>
        <w:tab/>
      </w:r>
      <w:r>
        <w:rPr>
          <w:rFonts w:hint="eastAsia"/>
        </w:rPr>
        <w:t>化名。</w:t>
      </w:r>
    </w:p>
  </w:footnote>
  <w:footnote w:id="9">
    <w:p w:rsidR="00724CEE" w:rsidRPr="003E778B" w:rsidRDefault="00724CEE" w:rsidP="0046443E">
      <w:pPr>
        <w:pStyle w:val="a6"/>
      </w:pPr>
      <w:r w:rsidRPr="003E778B">
        <w:tab/>
      </w:r>
      <w:r w:rsidRPr="00A84D0B">
        <w:rPr>
          <w:rStyle w:val="a8"/>
          <w:rFonts w:eastAsia="宋体"/>
        </w:rPr>
        <w:footnoteRef/>
      </w:r>
      <w:r w:rsidRPr="003E778B">
        <w:tab/>
      </w:r>
      <w:r>
        <w:rPr>
          <w:rFonts w:hint="eastAsia"/>
        </w:rPr>
        <w:t>化名。</w:t>
      </w:r>
    </w:p>
  </w:footnote>
  <w:footnote w:id="10">
    <w:p w:rsidR="00724CEE" w:rsidRPr="003E778B" w:rsidRDefault="00724CEE" w:rsidP="00724CEE">
      <w:pPr>
        <w:pStyle w:val="a6"/>
      </w:pPr>
      <w:r w:rsidRPr="003E778B">
        <w:tab/>
      </w:r>
      <w:r w:rsidRPr="00A84D0B">
        <w:rPr>
          <w:rStyle w:val="a8"/>
          <w:rFonts w:eastAsia="宋体"/>
        </w:rPr>
        <w:footnoteRef/>
      </w:r>
      <w:r w:rsidRPr="003E778B">
        <w:tab/>
      </w:r>
      <w:r>
        <w:rPr>
          <w:rFonts w:hint="eastAsia"/>
        </w:rPr>
        <w:t>化名。</w:t>
      </w:r>
    </w:p>
  </w:footnote>
  <w:footnote w:id="11">
    <w:p w:rsidR="00724CEE" w:rsidRPr="003E778B" w:rsidRDefault="00724CEE" w:rsidP="00724CEE">
      <w:pPr>
        <w:pStyle w:val="a6"/>
        <w:rPr>
          <w:highlight w:val="cyan"/>
        </w:rPr>
      </w:pPr>
      <w:r w:rsidRPr="003E778B">
        <w:tab/>
      </w:r>
      <w:r w:rsidRPr="00A84D0B">
        <w:rPr>
          <w:rStyle w:val="a8"/>
          <w:rFonts w:eastAsia="宋体"/>
        </w:rPr>
        <w:footnoteRef/>
      </w:r>
      <w:r>
        <w:tab/>
      </w:r>
      <w:r>
        <w:rPr>
          <w:rFonts w:hint="eastAsia"/>
        </w:rPr>
        <w:t>提交人提供了</w:t>
      </w:r>
      <w:proofErr w:type="spellStart"/>
      <w:r>
        <w:rPr>
          <w:rFonts w:hint="eastAsia"/>
        </w:rPr>
        <w:t>Sahid</w:t>
      </w:r>
      <w:proofErr w:type="spellEnd"/>
      <w:r>
        <w:rPr>
          <w:rFonts w:hint="eastAsia"/>
        </w:rPr>
        <w:t>纪念医院的医学证明和药物处方，其具体日期不详。</w:t>
      </w:r>
    </w:p>
  </w:footnote>
  <w:footnote w:id="12">
    <w:p w:rsidR="00724CEE" w:rsidRPr="003E778B" w:rsidRDefault="00724CEE" w:rsidP="00724CEE">
      <w:pPr>
        <w:pStyle w:val="a6"/>
        <w:rPr>
          <w:highlight w:val="cyan"/>
        </w:rPr>
      </w:pPr>
      <w:r w:rsidRPr="003E778B">
        <w:tab/>
      </w:r>
      <w:r w:rsidRPr="00A84D0B">
        <w:rPr>
          <w:rStyle w:val="a8"/>
          <w:rFonts w:eastAsia="宋体"/>
        </w:rPr>
        <w:footnoteRef/>
      </w:r>
      <w:r w:rsidRPr="003E778B">
        <w:tab/>
      </w:r>
      <w:r>
        <w:rPr>
          <w:rFonts w:hint="eastAsia"/>
        </w:rPr>
        <w:t>提交人提供了</w:t>
      </w:r>
      <w:r>
        <w:rPr>
          <w:rFonts w:hint="eastAsia"/>
        </w:rPr>
        <w:t>2014</w:t>
      </w:r>
      <w:r>
        <w:rPr>
          <w:rFonts w:hint="eastAsia"/>
        </w:rPr>
        <w:t>年</w:t>
      </w:r>
      <w:r>
        <w:rPr>
          <w:rFonts w:hint="eastAsia"/>
        </w:rPr>
        <w:t>3</w:t>
      </w:r>
      <w:r>
        <w:rPr>
          <w:rFonts w:hint="eastAsia"/>
        </w:rPr>
        <w:t>月</w:t>
      </w:r>
      <w:r>
        <w:rPr>
          <w:rFonts w:hint="eastAsia"/>
        </w:rPr>
        <w:t>25</w:t>
      </w:r>
      <w:r>
        <w:rPr>
          <w:rFonts w:hint="eastAsia"/>
        </w:rPr>
        <w:t>日医学证明的副本，证明她遭受严重身心伤害，还提供了特里布文大学法医系</w:t>
      </w:r>
      <w:r>
        <w:rPr>
          <w:rFonts w:hint="eastAsia"/>
        </w:rPr>
        <w:t>2014</w:t>
      </w:r>
      <w:r>
        <w:rPr>
          <w:rFonts w:hint="eastAsia"/>
        </w:rPr>
        <w:t>年</w:t>
      </w:r>
      <w:r>
        <w:rPr>
          <w:rFonts w:hint="eastAsia"/>
        </w:rPr>
        <w:t>3</w:t>
      </w:r>
      <w:r>
        <w:rPr>
          <w:rFonts w:hint="eastAsia"/>
        </w:rPr>
        <w:t>月</w:t>
      </w:r>
      <w:r>
        <w:rPr>
          <w:rFonts w:hint="eastAsia"/>
        </w:rPr>
        <w:t>24</w:t>
      </w:r>
      <w:r>
        <w:rPr>
          <w:rFonts w:hint="eastAsia"/>
        </w:rPr>
        <w:t>日所发证明的副本，表明提交人患有创伤后应激障碍，而且其身体伤害与其关于遭受身体攻击和性侵犯的指称相一致。</w:t>
      </w:r>
    </w:p>
  </w:footnote>
  <w:footnote w:id="13">
    <w:p w:rsidR="00724CEE" w:rsidRPr="00C3099D" w:rsidRDefault="00724CEE" w:rsidP="00724CEE">
      <w:pPr>
        <w:pStyle w:val="a6"/>
      </w:pPr>
      <w:r w:rsidRPr="003E778B">
        <w:tab/>
      </w:r>
      <w:r w:rsidRPr="00A84D0B">
        <w:rPr>
          <w:rStyle w:val="a8"/>
          <w:rFonts w:eastAsia="宋体"/>
        </w:rPr>
        <w:footnoteRef/>
      </w:r>
      <w:r>
        <w:tab/>
      </w:r>
      <w:r>
        <w:rPr>
          <w:rFonts w:hint="eastAsia"/>
        </w:rPr>
        <w:t>提交人提及倡导论坛，“歧视和违规行为：尼泊尔临时救济的痛心故事”</w:t>
      </w:r>
      <w:r>
        <w:rPr>
          <w:rFonts w:hint="eastAsia"/>
        </w:rPr>
        <w:t>(2010</w:t>
      </w:r>
      <w:r>
        <w:rPr>
          <w:rFonts w:hint="eastAsia"/>
        </w:rPr>
        <w:t>年</w:t>
      </w:r>
      <w:r>
        <w:rPr>
          <w:rFonts w:hint="eastAsia"/>
        </w:rPr>
        <w:t>)</w:t>
      </w:r>
      <w:r>
        <w:rPr>
          <w:rFonts w:hint="eastAsia"/>
        </w:rPr>
        <w:t>，第</w:t>
      </w:r>
      <w:r>
        <w:rPr>
          <w:rFonts w:hint="eastAsia"/>
        </w:rPr>
        <w:t>12</w:t>
      </w:r>
      <w:r>
        <w:rPr>
          <w:rFonts w:hint="eastAsia"/>
        </w:rPr>
        <w:t>、第</w:t>
      </w:r>
      <w:r>
        <w:rPr>
          <w:rFonts w:hint="eastAsia"/>
        </w:rPr>
        <w:t>14</w:t>
      </w:r>
      <w:r>
        <w:rPr>
          <w:rFonts w:hint="eastAsia"/>
        </w:rPr>
        <w:t>和第</w:t>
      </w:r>
      <w:r>
        <w:rPr>
          <w:rFonts w:hint="eastAsia"/>
        </w:rPr>
        <w:t>28</w:t>
      </w:r>
      <w:r>
        <w:rPr>
          <w:rFonts w:hint="eastAsia"/>
        </w:rPr>
        <w:t>页，以及</w:t>
      </w:r>
      <w:proofErr w:type="spellStart"/>
      <w:r w:rsidRPr="00C3099D">
        <w:t>CCPR</w:t>
      </w:r>
      <w:proofErr w:type="spellEnd"/>
      <w:r w:rsidRPr="00C3099D">
        <w:t>/C/</w:t>
      </w:r>
      <w:proofErr w:type="spellStart"/>
      <w:r w:rsidRPr="00C3099D">
        <w:t>NPL</w:t>
      </w:r>
      <w:proofErr w:type="spellEnd"/>
      <w:r w:rsidRPr="00C3099D">
        <w:t>/CO/2</w:t>
      </w:r>
      <w:r>
        <w:rPr>
          <w:rFonts w:hint="eastAsia"/>
        </w:rPr>
        <w:t>，第</w:t>
      </w:r>
      <w:r>
        <w:rPr>
          <w:rFonts w:hint="eastAsia"/>
        </w:rPr>
        <w:t>5</w:t>
      </w:r>
      <w:r w:rsidRPr="00F74E1C">
        <w:rPr>
          <w:rFonts w:hint="eastAsia"/>
          <w:sz w:val="6"/>
          <w:szCs w:val="6"/>
        </w:rPr>
        <w:t xml:space="preserve"> </w:t>
      </w:r>
      <w:r>
        <w:rPr>
          <w:rFonts w:hint="eastAsia"/>
        </w:rPr>
        <w:t>(b)</w:t>
      </w:r>
      <w:r>
        <w:rPr>
          <w:rFonts w:hint="eastAsia"/>
        </w:rPr>
        <w:t>段。</w:t>
      </w:r>
    </w:p>
  </w:footnote>
  <w:footnote w:id="14">
    <w:p w:rsidR="00724CEE" w:rsidRPr="00C3099D" w:rsidRDefault="00724CEE" w:rsidP="00154383">
      <w:pPr>
        <w:pStyle w:val="a6"/>
        <w:spacing w:after="160"/>
      </w:pPr>
      <w:r w:rsidRPr="00C3099D">
        <w:tab/>
      </w:r>
      <w:r w:rsidRPr="00A84D0B">
        <w:rPr>
          <w:rStyle w:val="a8"/>
          <w:rFonts w:eastAsia="宋体"/>
        </w:rPr>
        <w:footnoteRef/>
      </w:r>
      <w:r>
        <w:tab/>
      </w:r>
      <w:r>
        <w:rPr>
          <w:rFonts w:hint="eastAsia"/>
        </w:rPr>
        <w:t>提交人提及</w:t>
      </w:r>
      <w:r w:rsidRPr="008A6FA3">
        <w:rPr>
          <w:rFonts w:eastAsiaTheme="minorEastAsia" w:hint="eastAsia"/>
        </w:rPr>
        <w:t>尼泊尔最高法院，《</w:t>
      </w:r>
      <w:proofErr w:type="spellStart"/>
      <w:r w:rsidRPr="008A6FA3">
        <w:rPr>
          <w:rFonts w:eastAsiaTheme="minorEastAsia"/>
          <w:iCs/>
        </w:rPr>
        <w:t>Sapana</w:t>
      </w:r>
      <w:proofErr w:type="spellEnd"/>
      <w:r w:rsidRPr="008A6FA3">
        <w:rPr>
          <w:rFonts w:eastAsiaTheme="minorEastAsia"/>
          <w:iCs/>
        </w:rPr>
        <w:t xml:space="preserve"> </w:t>
      </w:r>
      <w:proofErr w:type="spellStart"/>
      <w:r w:rsidRPr="008A6FA3">
        <w:rPr>
          <w:rFonts w:eastAsiaTheme="minorEastAsia"/>
          <w:iCs/>
        </w:rPr>
        <w:t>Pardhan</w:t>
      </w:r>
      <w:proofErr w:type="spellEnd"/>
      <w:r w:rsidRPr="008A6FA3">
        <w:rPr>
          <w:rFonts w:eastAsiaTheme="minorEastAsia"/>
          <w:iCs/>
        </w:rPr>
        <w:t xml:space="preserve"> </w:t>
      </w:r>
      <w:proofErr w:type="spellStart"/>
      <w:r w:rsidRPr="008A6FA3">
        <w:rPr>
          <w:rFonts w:eastAsiaTheme="minorEastAsia"/>
          <w:iCs/>
        </w:rPr>
        <w:t>Malla</w:t>
      </w:r>
      <w:proofErr w:type="spellEnd"/>
      <w:r w:rsidRPr="008A6FA3">
        <w:rPr>
          <w:rFonts w:ascii="楷体" w:eastAsiaTheme="minorEastAsia" w:hAnsi="楷体" w:hint="eastAsia"/>
          <w:iCs/>
        </w:rPr>
        <w:t>诉尼泊尔政府案》</w:t>
      </w:r>
      <w:r>
        <w:rPr>
          <w:rFonts w:hint="eastAsia"/>
          <w:iCs/>
        </w:rPr>
        <w:t>，第</w:t>
      </w:r>
      <w:r w:rsidRPr="00CC6E5E">
        <w:t>3393/2061</w:t>
      </w:r>
      <w:r>
        <w:rPr>
          <w:rFonts w:hint="eastAsia"/>
        </w:rPr>
        <w:t>号案，</w:t>
      </w:r>
      <w:r>
        <w:rPr>
          <w:rFonts w:hint="eastAsia"/>
        </w:rPr>
        <w:t>2008</w:t>
      </w:r>
      <w:r>
        <w:rPr>
          <w:rFonts w:hint="eastAsia"/>
        </w:rPr>
        <w:t>年</w:t>
      </w:r>
      <w:r>
        <w:rPr>
          <w:rFonts w:hint="eastAsia"/>
        </w:rPr>
        <w:t>7</w:t>
      </w:r>
      <w:r>
        <w:rPr>
          <w:rFonts w:hint="eastAsia"/>
        </w:rPr>
        <w:t>月</w:t>
      </w:r>
      <w:r>
        <w:rPr>
          <w:rFonts w:hint="eastAsia"/>
        </w:rPr>
        <w:t>11</w:t>
      </w:r>
      <w:r>
        <w:rPr>
          <w:rFonts w:hint="eastAsia"/>
        </w:rPr>
        <w:t>日的裁决。</w:t>
      </w:r>
    </w:p>
  </w:footnote>
  <w:footnote w:id="15">
    <w:p w:rsidR="00724CEE" w:rsidRPr="00C3099D" w:rsidRDefault="00724CEE" w:rsidP="00154383">
      <w:pPr>
        <w:pStyle w:val="a6"/>
        <w:spacing w:after="160"/>
      </w:pPr>
      <w:r>
        <w:tab/>
      </w:r>
      <w:r w:rsidRPr="00A84D0B">
        <w:rPr>
          <w:rStyle w:val="a8"/>
          <w:rFonts w:eastAsia="宋体"/>
        </w:rPr>
        <w:footnoteRef/>
      </w:r>
      <w:r>
        <w:tab/>
      </w:r>
      <w:r w:rsidRPr="008A6FA3">
        <w:rPr>
          <w:rFonts w:eastAsiaTheme="minorEastAsia" w:hint="eastAsia"/>
        </w:rPr>
        <w:t>提交人提供了警方和内政部提交给最高法院</w:t>
      </w:r>
      <w:proofErr w:type="gramStart"/>
      <w:r w:rsidRPr="008A6FA3">
        <w:rPr>
          <w:rFonts w:eastAsiaTheme="minorEastAsia" w:hint="eastAsia"/>
        </w:rPr>
        <w:t>的复辩状</w:t>
      </w:r>
      <w:proofErr w:type="gramEnd"/>
      <w:r w:rsidRPr="008A6FA3">
        <w:rPr>
          <w:rFonts w:eastAsiaTheme="minorEastAsia" w:hint="eastAsia"/>
        </w:rPr>
        <w:t>的副本。</w:t>
      </w:r>
    </w:p>
  </w:footnote>
  <w:footnote w:id="16">
    <w:p w:rsidR="00724CEE" w:rsidRPr="008A6FA3" w:rsidRDefault="00724CEE" w:rsidP="00154383">
      <w:pPr>
        <w:pStyle w:val="a6"/>
        <w:spacing w:after="160"/>
        <w:rPr>
          <w:rFonts w:eastAsiaTheme="minorEastAsia"/>
        </w:rPr>
      </w:pPr>
      <w:r>
        <w:tab/>
      </w:r>
      <w:r w:rsidRPr="00A84D0B">
        <w:rPr>
          <w:rStyle w:val="a8"/>
          <w:rFonts w:eastAsia="宋体"/>
        </w:rPr>
        <w:footnoteRef/>
      </w:r>
      <w:r>
        <w:tab/>
      </w:r>
      <w:r>
        <w:rPr>
          <w:rFonts w:hint="eastAsia"/>
        </w:rPr>
        <w:t>除</w:t>
      </w:r>
      <w:r w:rsidRPr="008A6FA3">
        <w:rPr>
          <w:rFonts w:eastAsiaTheme="minorEastAsia" w:hint="eastAsia"/>
        </w:rPr>
        <w:t>其他外，提交人提及《</w:t>
      </w:r>
      <w:proofErr w:type="spellStart"/>
      <w:r w:rsidRPr="008A6FA3">
        <w:rPr>
          <w:rFonts w:eastAsiaTheme="minorEastAsia"/>
        </w:rPr>
        <w:t>Ondracka</w:t>
      </w:r>
      <w:proofErr w:type="spellEnd"/>
      <w:r w:rsidRPr="008A6FA3">
        <w:rPr>
          <w:rFonts w:eastAsiaTheme="minorEastAsia" w:hint="eastAsia"/>
        </w:rPr>
        <w:t>和</w:t>
      </w:r>
      <w:proofErr w:type="spellStart"/>
      <w:r w:rsidRPr="008A6FA3">
        <w:rPr>
          <w:rFonts w:eastAsiaTheme="minorEastAsia"/>
        </w:rPr>
        <w:t>Ondracka</w:t>
      </w:r>
      <w:proofErr w:type="spellEnd"/>
      <w:r w:rsidRPr="008A6FA3">
        <w:rPr>
          <w:rFonts w:eastAsiaTheme="minorEastAsia" w:hint="eastAsia"/>
        </w:rPr>
        <w:t>诉捷克共和国案》</w:t>
      </w:r>
      <w:r w:rsidRPr="008A6FA3">
        <w:rPr>
          <w:rFonts w:eastAsiaTheme="minorEastAsia"/>
        </w:rPr>
        <w:t>(</w:t>
      </w:r>
      <w:proofErr w:type="spellStart"/>
      <w:r w:rsidRPr="008A6FA3">
        <w:rPr>
          <w:rFonts w:eastAsiaTheme="minorEastAsia"/>
        </w:rPr>
        <w:t>CCPR</w:t>
      </w:r>
      <w:proofErr w:type="spellEnd"/>
      <w:r w:rsidRPr="008A6FA3">
        <w:rPr>
          <w:rFonts w:eastAsiaTheme="minorEastAsia"/>
        </w:rPr>
        <w:t>/C/91/D/1533/2006)</w:t>
      </w:r>
      <w:r w:rsidRPr="008A6FA3">
        <w:rPr>
          <w:rFonts w:eastAsiaTheme="minorEastAsia" w:hint="eastAsia"/>
        </w:rPr>
        <w:t>，第</w:t>
      </w:r>
      <w:r w:rsidRPr="008A6FA3">
        <w:rPr>
          <w:rFonts w:eastAsiaTheme="minorEastAsia" w:hint="eastAsia"/>
        </w:rPr>
        <w:t>6.3</w:t>
      </w:r>
      <w:r w:rsidRPr="008A6FA3">
        <w:rPr>
          <w:rFonts w:eastAsiaTheme="minorEastAsia" w:hint="eastAsia"/>
        </w:rPr>
        <w:t>段，以及《</w:t>
      </w:r>
      <w:proofErr w:type="spellStart"/>
      <w:r w:rsidRPr="008A6FA3">
        <w:rPr>
          <w:rFonts w:eastAsiaTheme="minorEastAsia" w:hint="eastAsia"/>
        </w:rPr>
        <w:t>Baboeram-Adhin</w:t>
      </w:r>
      <w:proofErr w:type="spellEnd"/>
      <w:r w:rsidRPr="008A6FA3">
        <w:rPr>
          <w:rFonts w:eastAsiaTheme="minorEastAsia" w:hint="eastAsia"/>
        </w:rPr>
        <w:t>等人诉苏里南案》，第</w:t>
      </w:r>
      <w:r w:rsidRPr="008A6FA3">
        <w:rPr>
          <w:rFonts w:eastAsiaTheme="minorEastAsia"/>
        </w:rPr>
        <w:t>146/1983</w:t>
      </w:r>
      <w:r w:rsidRPr="008A6FA3">
        <w:rPr>
          <w:rFonts w:eastAsiaTheme="minorEastAsia" w:hint="eastAsia"/>
        </w:rPr>
        <w:t>号和第</w:t>
      </w:r>
      <w:r w:rsidRPr="008A6FA3">
        <w:rPr>
          <w:rFonts w:eastAsiaTheme="minorEastAsia"/>
        </w:rPr>
        <w:t>148</w:t>
      </w:r>
      <w:r w:rsidR="008A6FA3">
        <w:rPr>
          <w:rFonts w:eastAsiaTheme="minorEastAsia"/>
        </w:rPr>
        <w:t>-</w:t>
      </w:r>
      <w:r w:rsidRPr="008A6FA3">
        <w:rPr>
          <w:rFonts w:eastAsiaTheme="minorEastAsia"/>
        </w:rPr>
        <w:t>154/1983</w:t>
      </w:r>
      <w:r w:rsidRPr="008A6FA3">
        <w:rPr>
          <w:rFonts w:eastAsiaTheme="minorEastAsia" w:hint="eastAsia"/>
        </w:rPr>
        <w:t>号来文，第</w:t>
      </w:r>
      <w:r w:rsidRPr="008A6FA3">
        <w:rPr>
          <w:rFonts w:eastAsiaTheme="minorEastAsia" w:hint="eastAsia"/>
        </w:rPr>
        <w:t>9.2</w:t>
      </w:r>
      <w:r w:rsidRPr="008A6FA3">
        <w:rPr>
          <w:rFonts w:eastAsiaTheme="minorEastAsia" w:hint="eastAsia"/>
        </w:rPr>
        <w:t>段。</w:t>
      </w:r>
    </w:p>
  </w:footnote>
  <w:footnote w:id="17">
    <w:p w:rsidR="00724CEE" w:rsidRPr="008A6FA3" w:rsidRDefault="00724CEE" w:rsidP="00154383">
      <w:pPr>
        <w:pStyle w:val="a6"/>
        <w:spacing w:after="160"/>
        <w:rPr>
          <w:rFonts w:eastAsiaTheme="minorEastAsia"/>
        </w:rPr>
      </w:pPr>
      <w:r>
        <w:tab/>
      </w:r>
      <w:r w:rsidRPr="00A84D0B">
        <w:rPr>
          <w:rStyle w:val="a8"/>
          <w:rFonts w:eastAsia="宋体"/>
        </w:rPr>
        <w:footnoteRef/>
      </w:r>
      <w:r>
        <w:tab/>
      </w:r>
      <w:r w:rsidRPr="008A6FA3">
        <w:rPr>
          <w:rFonts w:eastAsiaTheme="minorEastAsia" w:hint="eastAsia"/>
        </w:rPr>
        <w:t>提交人提及《</w:t>
      </w:r>
      <w:proofErr w:type="spellStart"/>
      <w:r w:rsidRPr="008A6FA3">
        <w:rPr>
          <w:rFonts w:eastAsiaTheme="minorEastAsia"/>
        </w:rPr>
        <w:t>Länsman</w:t>
      </w:r>
      <w:proofErr w:type="spellEnd"/>
      <w:r w:rsidRPr="008A6FA3">
        <w:rPr>
          <w:rFonts w:eastAsiaTheme="minorEastAsia" w:hint="eastAsia"/>
        </w:rPr>
        <w:t>等人诉芬兰案》</w:t>
      </w:r>
      <w:r w:rsidRPr="008A6FA3">
        <w:rPr>
          <w:rFonts w:eastAsiaTheme="minorEastAsia"/>
        </w:rPr>
        <w:t>(</w:t>
      </w:r>
      <w:proofErr w:type="spellStart"/>
      <w:r w:rsidRPr="008A6FA3">
        <w:rPr>
          <w:rFonts w:eastAsiaTheme="minorEastAsia"/>
        </w:rPr>
        <w:t>CCPR</w:t>
      </w:r>
      <w:proofErr w:type="spellEnd"/>
      <w:r w:rsidRPr="008A6FA3">
        <w:rPr>
          <w:rFonts w:eastAsiaTheme="minorEastAsia"/>
        </w:rPr>
        <w:t>/C/52/D/511/1992)</w:t>
      </w:r>
      <w:r w:rsidRPr="008A6FA3">
        <w:rPr>
          <w:rFonts w:eastAsiaTheme="minorEastAsia" w:hint="eastAsia"/>
        </w:rPr>
        <w:t>，第</w:t>
      </w:r>
      <w:r w:rsidRPr="008A6FA3">
        <w:rPr>
          <w:rFonts w:eastAsiaTheme="minorEastAsia" w:hint="eastAsia"/>
        </w:rPr>
        <w:t>6.2</w:t>
      </w:r>
      <w:r w:rsidRPr="008A6FA3">
        <w:rPr>
          <w:rFonts w:eastAsiaTheme="minorEastAsia" w:hint="eastAsia"/>
        </w:rPr>
        <w:t>段，以及《</w:t>
      </w:r>
      <w:r w:rsidRPr="008A6FA3">
        <w:rPr>
          <w:rFonts w:eastAsiaTheme="minorEastAsia"/>
        </w:rPr>
        <w:t>Pratt</w:t>
      </w:r>
      <w:r w:rsidRPr="008A6FA3">
        <w:rPr>
          <w:rFonts w:eastAsiaTheme="minorEastAsia" w:hint="eastAsia"/>
        </w:rPr>
        <w:t>和</w:t>
      </w:r>
      <w:r w:rsidRPr="008A6FA3">
        <w:rPr>
          <w:rFonts w:eastAsiaTheme="minorEastAsia"/>
        </w:rPr>
        <w:t>Morgan</w:t>
      </w:r>
      <w:r w:rsidRPr="008A6FA3">
        <w:rPr>
          <w:rFonts w:eastAsiaTheme="minorEastAsia" w:hint="eastAsia"/>
        </w:rPr>
        <w:t>诉牙买加案》，第</w:t>
      </w:r>
      <w:r w:rsidRPr="008A6FA3">
        <w:rPr>
          <w:rFonts w:eastAsiaTheme="minorEastAsia"/>
        </w:rPr>
        <w:t>210/1986</w:t>
      </w:r>
      <w:r w:rsidRPr="008A6FA3">
        <w:rPr>
          <w:rFonts w:eastAsiaTheme="minorEastAsia" w:hint="eastAsia"/>
        </w:rPr>
        <w:t>号和第</w:t>
      </w:r>
      <w:r w:rsidRPr="008A6FA3">
        <w:rPr>
          <w:rFonts w:eastAsiaTheme="minorEastAsia"/>
        </w:rPr>
        <w:t>225/1987</w:t>
      </w:r>
      <w:r w:rsidRPr="008A6FA3">
        <w:rPr>
          <w:rFonts w:eastAsiaTheme="minorEastAsia" w:hint="eastAsia"/>
        </w:rPr>
        <w:t>号来文，第</w:t>
      </w:r>
      <w:r w:rsidRPr="008A6FA3">
        <w:rPr>
          <w:rFonts w:eastAsiaTheme="minorEastAsia"/>
        </w:rPr>
        <w:t>12.3</w:t>
      </w:r>
      <w:r w:rsidRPr="008A6FA3">
        <w:rPr>
          <w:rFonts w:eastAsiaTheme="minorEastAsia" w:hint="eastAsia"/>
        </w:rPr>
        <w:t>段。</w:t>
      </w:r>
    </w:p>
  </w:footnote>
  <w:footnote w:id="18">
    <w:p w:rsidR="00724CEE" w:rsidRPr="008A6FA3" w:rsidRDefault="00724CEE" w:rsidP="004310BE">
      <w:pPr>
        <w:pStyle w:val="a6"/>
        <w:spacing w:after="160"/>
        <w:rPr>
          <w:rFonts w:eastAsiaTheme="minorEastAsia"/>
        </w:rPr>
      </w:pPr>
      <w:r w:rsidRPr="003E778B">
        <w:tab/>
      </w:r>
      <w:r w:rsidRPr="00A84D0B">
        <w:rPr>
          <w:rStyle w:val="a8"/>
          <w:rFonts w:eastAsia="宋体"/>
        </w:rPr>
        <w:footnoteRef/>
      </w:r>
      <w:r w:rsidRPr="003E778B">
        <w:tab/>
      </w:r>
      <w:r w:rsidRPr="008A6FA3">
        <w:rPr>
          <w:rFonts w:eastAsiaTheme="minorEastAsia" w:hint="eastAsia"/>
        </w:rPr>
        <w:t>提交人提及《</w:t>
      </w:r>
      <w:r w:rsidRPr="008A6FA3">
        <w:rPr>
          <w:rFonts w:eastAsiaTheme="minorEastAsia"/>
        </w:rPr>
        <w:t>Sharma</w:t>
      </w:r>
      <w:r w:rsidRPr="008A6FA3">
        <w:rPr>
          <w:rFonts w:eastAsiaTheme="minorEastAsia" w:hint="eastAsia"/>
        </w:rPr>
        <w:t>诉尼泊尔案》</w:t>
      </w:r>
      <w:r w:rsidRPr="008A6FA3">
        <w:rPr>
          <w:rFonts w:eastAsiaTheme="minorEastAsia"/>
        </w:rPr>
        <w:t>(</w:t>
      </w:r>
      <w:proofErr w:type="spellStart"/>
      <w:r w:rsidRPr="008A6FA3">
        <w:rPr>
          <w:rFonts w:eastAsiaTheme="minorEastAsia"/>
        </w:rPr>
        <w:t>CCPR</w:t>
      </w:r>
      <w:proofErr w:type="spellEnd"/>
      <w:r w:rsidRPr="008A6FA3">
        <w:rPr>
          <w:rFonts w:eastAsiaTheme="minorEastAsia"/>
        </w:rPr>
        <w:t>/C/94/D/1469/2006)</w:t>
      </w:r>
      <w:r w:rsidRPr="008A6FA3">
        <w:rPr>
          <w:rFonts w:eastAsiaTheme="minorEastAsia" w:hint="eastAsia"/>
        </w:rPr>
        <w:t>，第</w:t>
      </w:r>
      <w:r w:rsidRPr="008A6FA3">
        <w:rPr>
          <w:rFonts w:eastAsiaTheme="minorEastAsia" w:hint="eastAsia"/>
        </w:rPr>
        <w:t>6.3</w:t>
      </w:r>
      <w:r w:rsidRPr="008A6FA3">
        <w:rPr>
          <w:rFonts w:eastAsiaTheme="minorEastAsia" w:hint="eastAsia"/>
        </w:rPr>
        <w:t>段。</w:t>
      </w:r>
    </w:p>
  </w:footnote>
  <w:footnote w:id="19">
    <w:p w:rsidR="00724CEE" w:rsidRPr="004310BE" w:rsidRDefault="00724CEE" w:rsidP="004310BE">
      <w:pPr>
        <w:pStyle w:val="a6"/>
        <w:spacing w:after="160"/>
        <w:rPr>
          <w:rFonts w:eastAsiaTheme="minorEastAsia"/>
        </w:rPr>
      </w:pPr>
      <w:r w:rsidRPr="003E778B">
        <w:tab/>
      </w:r>
      <w:r w:rsidRPr="00A84D0B">
        <w:rPr>
          <w:rStyle w:val="a8"/>
          <w:rFonts w:eastAsia="宋体"/>
        </w:rPr>
        <w:footnoteRef/>
      </w:r>
      <w:r w:rsidRPr="003E778B">
        <w:tab/>
      </w:r>
      <w:r w:rsidRPr="004310BE">
        <w:rPr>
          <w:rFonts w:eastAsiaTheme="minorEastAsia" w:hint="eastAsia"/>
        </w:rPr>
        <w:t>提交人提及《</w:t>
      </w:r>
      <w:proofErr w:type="spellStart"/>
      <w:r w:rsidRPr="004310BE">
        <w:rPr>
          <w:rFonts w:eastAsiaTheme="minorEastAsia"/>
        </w:rPr>
        <w:t>Giri</w:t>
      </w:r>
      <w:proofErr w:type="spellEnd"/>
      <w:r w:rsidRPr="004310BE">
        <w:rPr>
          <w:rFonts w:eastAsiaTheme="minorEastAsia" w:hint="eastAsia"/>
        </w:rPr>
        <w:t>诉尼泊尔案》</w:t>
      </w:r>
      <w:r w:rsidRPr="004310BE">
        <w:rPr>
          <w:rFonts w:eastAsiaTheme="minorEastAsia"/>
        </w:rPr>
        <w:t>(</w:t>
      </w:r>
      <w:proofErr w:type="spellStart"/>
      <w:r w:rsidRPr="004310BE">
        <w:rPr>
          <w:rFonts w:eastAsiaTheme="minorEastAsia"/>
        </w:rPr>
        <w:t>CCPR</w:t>
      </w:r>
      <w:proofErr w:type="spellEnd"/>
      <w:r w:rsidRPr="004310BE">
        <w:rPr>
          <w:rFonts w:eastAsiaTheme="minorEastAsia"/>
        </w:rPr>
        <w:t>/C/101/D/1761/2008</w:t>
      </w:r>
      <w:r w:rsidRPr="004310BE">
        <w:rPr>
          <w:rFonts w:eastAsiaTheme="minorEastAsia" w:hint="eastAsia"/>
        </w:rPr>
        <w:t>和</w:t>
      </w:r>
      <w:proofErr w:type="spellStart"/>
      <w:r w:rsidRPr="004310BE">
        <w:rPr>
          <w:rFonts w:eastAsiaTheme="minorEastAsia"/>
        </w:rPr>
        <w:t>Corr.1</w:t>
      </w:r>
      <w:proofErr w:type="spellEnd"/>
      <w:r w:rsidRPr="004310BE">
        <w:rPr>
          <w:rFonts w:eastAsiaTheme="minorEastAsia"/>
        </w:rPr>
        <w:t>)</w:t>
      </w:r>
      <w:r w:rsidRPr="004310BE">
        <w:rPr>
          <w:rFonts w:eastAsiaTheme="minorEastAsia" w:hint="eastAsia"/>
        </w:rPr>
        <w:t>，第</w:t>
      </w:r>
      <w:r w:rsidRPr="004310BE">
        <w:rPr>
          <w:rFonts w:eastAsiaTheme="minorEastAsia" w:hint="eastAsia"/>
        </w:rPr>
        <w:t>6.3</w:t>
      </w:r>
      <w:r w:rsidRPr="004310BE">
        <w:rPr>
          <w:rFonts w:eastAsiaTheme="minorEastAsia" w:hint="eastAsia"/>
        </w:rPr>
        <w:t>段。</w:t>
      </w:r>
    </w:p>
  </w:footnote>
  <w:footnote w:id="20">
    <w:p w:rsidR="00724CEE" w:rsidRPr="003E778B" w:rsidRDefault="00724CEE" w:rsidP="004310BE">
      <w:pPr>
        <w:pStyle w:val="a6"/>
        <w:spacing w:after="160"/>
      </w:pPr>
      <w:r w:rsidRPr="003E778B">
        <w:tab/>
      </w:r>
      <w:r w:rsidRPr="00A84D0B">
        <w:rPr>
          <w:rStyle w:val="a8"/>
          <w:rFonts w:eastAsia="宋体"/>
        </w:rPr>
        <w:footnoteRef/>
      </w:r>
      <w:r>
        <w:tab/>
      </w:r>
      <w:r w:rsidRPr="004310BE">
        <w:rPr>
          <w:rFonts w:eastAsiaTheme="minorEastAsia" w:hint="eastAsia"/>
        </w:rPr>
        <w:t>提交人提及《</w:t>
      </w:r>
      <w:proofErr w:type="spellStart"/>
      <w:r w:rsidRPr="004310BE">
        <w:rPr>
          <w:rFonts w:eastAsiaTheme="minorEastAsia"/>
        </w:rPr>
        <w:t>Maharjan</w:t>
      </w:r>
      <w:proofErr w:type="spellEnd"/>
      <w:r w:rsidRPr="004310BE">
        <w:rPr>
          <w:rFonts w:eastAsiaTheme="minorEastAsia" w:hint="eastAsia"/>
        </w:rPr>
        <w:t>等人诉尼泊尔案》</w:t>
      </w:r>
      <w:r w:rsidRPr="004310BE">
        <w:rPr>
          <w:rFonts w:eastAsiaTheme="minorEastAsia"/>
        </w:rPr>
        <w:t>(</w:t>
      </w:r>
      <w:proofErr w:type="spellStart"/>
      <w:r w:rsidRPr="004310BE">
        <w:rPr>
          <w:rFonts w:eastAsiaTheme="minorEastAsia"/>
        </w:rPr>
        <w:t>CCPR</w:t>
      </w:r>
      <w:proofErr w:type="spellEnd"/>
      <w:r w:rsidRPr="004310BE">
        <w:rPr>
          <w:rFonts w:eastAsiaTheme="minorEastAsia"/>
        </w:rPr>
        <w:t>/C/105/D/1863/2009)</w:t>
      </w:r>
      <w:r w:rsidRPr="004310BE">
        <w:rPr>
          <w:rFonts w:eastAsiaTheme="minorEastAsia" w:hint="eastAsia"/>
        </w:rPr>
        <w:t>，第</w:t>
      </w:r>
      <w:r w:rsidRPr="004310BE">
        <w:rPr>
          <w:rFonts w:eastAsiaTheme="minorEastAsia" w:hint="eastAsia"/>
        </w:rPr>
        <w:t>7.6</w:t>
      </w:r>
      <w:r w:rsidRPr="004310BE">
        <w:rPr>
          <w:rFonts w:eastAsiaTheme="minorEastAsia" w:hint="eastAsia"/>
        </w:rPr>
        <w:t>段。她还提及</w:t>
      </w:r>
      <w:proofErr w:type="spellStart"/>
      <w:r w:rsidRPr="004310BE">
        <w:rPr>
          <w:rFonts w:eastAsiaTheme="minorEastAsia"/>
        </w:rPr>
        <w:t>CCPR</w:t>
      </w:r>
      <w:proofErr w:type="spellEnd"/>
      <w:r w:rsidRPr="004310BE">
        <w:rPr>
          <w:rFonts w:eastAsiaTheme="minorEastAsia"/>
        </w:rPr>
        <w:t>/C/</w:t>
      </w:r>
      <w:proofErr w:type="spellStart"/>
      <w:r w:rsidRPr="004310BE">
        <w:rPr>
          <w:rFonts w:eastAsiaTheme="minorEastAsia"/>
        </w:rPr>
        <w:t>NPL</w:t>
      </w:r>
      <w:proofErr w:type="spellEnd"/>
      <w:r w:rsidRPr="004310BE">
        <w:rPr>
          <w:rFonts w:eastAsiaTheme="minorEastAsia"/>
        </w:rPr>
        <w:t>/CO/2</w:t>
      </w:r>
      <w:r w:rsidRPr="004310BE">
        <w:rPr>
          <w:rFonts w:eastAsiaTheme="minorEastAsia" w:hint="eastAsia"/>
        </w:rPr>
        <w:t>和委员会的若干一般性意见</w:t>
      </w:r>
      <w:r w:rsidRPr="004310BE">
        <w:rPr>
          <w:rFonts w:eastAsiaTheme="minorEastAsia"/>
        </w:rPr>
        <w:t>(</w:t>
      </w:r>
      <w:r w:rsidRPr="004310BE">
        <w:rPr>
          <w:rFonts w:eastAsiaTheme="minorEastAsia" w:hint="eastAsia"/>
        </w:rPr>
        <w:t>第</w:t>
      </w:r>
      <w:r w:rsidRPr="004310BE">
        <w:rPr>
          <w:rFonts w:eastAsiaTheme="minorEastAsia" w:hint="eastAsia"/>
        </w:rPr>
        <w:t>17</w:t>
      </w:r>
      <w:r w:rsidRPr="004310BE">
        <w:rPr>
          <w:rFonts w:eastAsiaTheme="minorEastAsia" w:hint="eastAsia"/>
        </w:rPr>
        <w:t>号、第</w:t>
      </w:r>
      <w:r w:rsidRPr="004310BE">
        <w:rPr>
          <w:rFonts w:eastAsiaTheme="minorEastAsia" w:hint="eastAsia"/>
        </w:rPr>
        <w:t>18</w:t>
      </w:r>
      <w:r w:rsidRPr="004310BE">
        <w:rPr>
          <w:rFonts w:eastAsiaTheme="minorEastAsia" w:hint="eastAsia"/>
        </w:rPr>
        <w:t>号、第</w:t>
      </w:r>
      <w:r w:rsidRPr="004310BE">
        <w:rPr>
          <w:rFonts w:eastAsiaTheme="minorEastAsia" w:hint="eastAsia"/>
        </w:rPr>
        <w:t>20</w:t>
      </w:r>
      <w:r w:rsidRPr="004310BE">
        <w:rPr>
          <w:rFonts w:eastAsiaTheme="minorEastAsia" w:hint="eastAsia"/>
        </w:rPr>
        <w:t>号、第</w:t>
      </w:r>
      <w:r w:rsidRPr="004310BE">
        <w:rPr>
          <w:rFonts w:eastAsiaTheme="minorEastAsia" w:hint="eastAsia"/>
        </w:rPr>
        <w:t>28</w:t>
      </w:r>
      <w:r w:rsidRPr="004310BE">
        <w:rPr>
          <w:rFonts w:eastAsiaTheme="minorEastAsia" w:hint="eastAsia"/>
        </w:rPr>
        <w:t>号、第</w:t>
      </w:r>
      <w:r w:rsidRPr="004310BE">
        <w:rPr>
          <w:rFonts w:eastAsiaTheme="minorEastAsia" w:hint="eastAsia"/>
        </w:rPr>
        <w:t>31</w:t>
      </w:r>
      <w:r w:rsidRPr="004310BE">
        <w:rPr>
          <w:rFonts w:eastAsiaTheme="minorEastAsia" w:hint="eastAsia"/>
        </w:rPr>
        <w:t>号和第</w:t>
      </w:r>
      <w:r w:rsidRPr="004310BE">
        <w:rPr>
          <w:rFonts w:eastAsiaTheme="minorEastAsia" w:hint="eastAsia"/>
        </w:rPr>
        <w:t>35</w:t>
      </w:r>
      <w:r w:rsidRPr="004310BE">
        <w:rPr>
          <w:rFonts w:eastAsiaTheme="minorEastAsia" w:hint="eastAsia"/>
        </w:rPr>
        <w:t>号</w:t>
      </w:r>
      <w:r w:rsidRPr="004310BE">
        <w:rPr>
          <w:rFonts w:eastAsiaTheme="minorEastAsia"/>
        </w:rPr>
        <w:t>)</w:t>
      </w:r>
      <w:r w:rsidRPr="004310BE">
        <w:rPr>
          <w:rFonts w:eastAsiaTheme="minorEastAsia" w:hint="eastAsia"/>
        </w:rPr>
        <w:t>。</w:t>
      </w:r>
    </w:p>
  </w:footnote>
  <w:footnote w:id="21">
    <w:p w:rsidR="00724CEE" w:rsidRPr="004310BE" w:rsidRDefault="00724CEE" w:rsidP="004310BE">
      <w:pPr>
        <w:pStyle w:val="a6"/>
        <w:spacing w:after="160"/>
        <w:rPr>
          <w:rFonts w:eastAsiaTheme="minorEastAsia"/>
        </w:rPr>
      </w:pPr>
      <w:r w:rsidRPr="003E778B">
        <w:tab/>
      </w:r>
      <w:r w:rsidRPr="00A84D0B">
        <w:rPr>
          <w:rStyle w:val="a8"/>
          <w:rFonts w:eastAsia="宋体"/>
        </w:rPr>
        <w:footnoteRef/>
      </w:r>
      <w:r w:rsidRPr="003E778B">
        <w:tab/>
      </w:r>
      <w:r w:rsidRPr="004310BE">
        <w:rPr>
          <w:rFonts w:eastAsiaTheme="minorEastAsia" w:hint="eastAsia"/>
        </w:rPr>
        <w:t>提交人提及刑法</w:t>
      </w:r>
      <w:r w:rsidRPr="004310BE">
        <w:rPr>
          <w:rFonts w:eastAsiaTheme="minorEastAsia" w:hint="eastAsia"/>
        </w:rPr>
        <w:t>(</w:t>
      </w:r>
      <w:r w:rsidRPr="004310BE">
        <w:rPr>
          <w:rFonts w:eastAsiaTheme="minorEastAsia" w:hint="eastAsia"/>
        </w:rPr>
        <w:t>《国家法典》</w:t>
      </w:r>
      <w:r w:rsidRPr="004310BE">
        <w:rPr>
          <w:rFonts w:eastAsiaTheme="minorEastAsia" w:hint="eastAsia"/>
        </w:rPr>
        <w:t>)</w:t>
      </w:r>
      <w:r w:rsidRPr="004310BE">
        <w:rPr>
          <w:rFonts w:eastAsiaTheme="minorEastAsia" w:hint="eastAsia"/>
        </w:rPr>
        <w:t>，关于强奸的章节，第</w:t>
      </w:r>
      <w:r w:rsidRPr="004310BE">
        <w:rPr>
          <w:rFonts w:eastAsiaTheme="minorEastAsia" w:hint="eastAsia"/>
        </w:rPr>
        <w:t>11</w:t>
      </w:r>
      <w:r w:rsidRPr="004310BE">
        <w:rPr>
          <w:rFonts w:eastAsiaTheme="minorEastAsia" w:hint="eastAsia"/>
        </w:rPr>
        <w:t>条。</w:t>
      </w:r>
    </w:p>
  </w:footnote>
  <w:footnote w:id="22">
    <w:p w:rsidR="00724CEE" w:rsidRPr="004310BE" w:rsidRDefault="00724CEE" w:rsidP="004310BE">
      <w:pPr>
        <w:pStyle w:val="a6"/>
        <w:spacing w:after="160"/>
        <w:rPr>
          <w:rFonts w:eastAsiaTheme="minorEastAsia"/>
        </w:rPr>
      </w:pPr>
      <w:r w:rsidRPr="00620F0F">
        <w:tab/>
      </w:r>
      <w:r w:rsidRPr="00A84D0B">
        <w:rPr>
          <w:rStyle w:val="a8"/>
          <w:rFonts w:eastAsia="宋体"/>
        </w:rPr>
        <w:footnoteRef/>
      </w:r>
      <w:r w:rsidRPr="00620F0F">
        <w:tab/>
      </w:r>
      <w:r w:rsidRPr="004310BE">
        <w:rPr>
          <w:rFonts w:eastAsiaTheme="minorEastAsia" w:hint="eastAsia"/>
        </w:rPr>
        <w:t>提交人提及《</w:t>
      </w:r>
      <w:proofErr w:type="spellStart"/>
      <w:r w:rsidRPr="004310BE">
        <w:rPr>
          <w:rFonts w:eastAsiaTheme="minorEastAsia"/>
        </w:rPr>
        <w:t>L.N.P</w:t>
      </w:r>
      <w:proofErr w:type="spellEnd"/>
      <w:r w:rsidRPr="004310BE">
        <w:rPr>
          <w:rFonts w:eastAsiaTheme="minorEastAsia" w:hint="eastAsia"/>
        </w:rPr>
        <w:t>诉阿根廷案》</w:t>
      </w:r>
      <w:r w:rsidRPr="004310BE">
        <w:rPr>
          <w:rFonts w:eastAsiaTheme="minorEastAsia"/>
        </w:rPr>
        <w:t>(</w:t>
      </w:r>
      <w:proofErr w:type="spellStart"/>
      <w:r w:rsidRPr="004310BE">
        <w:rPr>
          <w:rFonts w:eastAsiaTheme="minorEastAsia"/>
        </w:rPr>
        <w:t>CCPR</w:t>
      </w:r>
      <w:proofErr w:type="spellEnd"/>
      <w:r w:rsidRPr="004310BE">
        <w:rPr>
          <w:rFonts w:eastAsiaTheme="minorEastAsia"/>
        </w:rPr>
        <w:t>/C/102/D/1610/2007)</w:t>
      </w:r>
      <w:r w:rsidRPr="004310BE">
        <w:rPr>
          <w:rFonts w:eastAsiaTheme="minorEastAsia" w:hint="eastAsia"/>
        </w:rPr>
        <w:t>，第</w:t>
      </w:r>
      <w:r w:rsidRPr="004310BE">
        <w:rPr>
          <w:rFonts w:eastAsiaTheme="minorEastAsia" w:hint="eastAsia"/>
        </w:rPr>
        <w:t>13.3</w:t>
      </w:r>
      <w:r w:rsidRPr="004310BE">
        <w:rPr>
          <w:rFonts w:eastAsiaTheme="minorEastAsia" w:hint="eastAsia"/>
        </w:rPr>
        <w:t>段。</w:t>
      </w:r>
    </w:p>
  </w:footnote>
  <w:footnote w:id="23">
    <w:p w:rsidR="00724CEE" w:rsidRPr="004310BE" w:rsidRDefault="00724CEE" w:rsidP="004310BE">
      <w:pPr>
        <w:pStyle w:val="a6"/>
        <w:spacing w:after="160"/>
        <w:rPr>
          <w:rFonts w:eastAsiaTheme="minorEastAsia"/>
        </w:rPr>
      </w:pPr>
      <w:r w:rsidRPr="003E778B">
        <w:tab/>
      </w:r>
      <w:r w:rsidRPr="00A84D0B">
        <w:rPr>
          <w:rStyle w:val="a8"/>
          <w:rFonts w:eastAsia="宋体"/>
        </w:rPr>
        <w:footnoteRef/>
      </w:r>
      <w:r w:rsidRPr="003E778B">
        <w:tab/>
      </w:r>
      <w:r w:rsidRPr="004310BE">
        <w:rPr>
          <w:rFonts w:eastAsiaTheme="minorEastAsia" w:hint="eastAsia"/>
        </w:rPr>
        <w:t>提交人提及委员会关于男女权利平等的第</w:t>
      </w:r>
      <w:r w:rsidRPr="004310BE">
        <w:rPr>
          <w:rFonts w:eastAsiaTheme="minorEastAsia" w:hint="eastAsia"/>
        </w:rPr>
        <w:t>28</w:t>
      </w:r>
      <w:r w:rsidRPr="004310BE">
        <w:rPr>
          <w:rFonts w:eastAsiaTheme="minorEastAsia" w:hint="eastAsia"/>
        </w:rPr>
        <w:t>号一般性意见</w:t>
      </w:r>
      <w:r w:rsidRPr="004310BE">
        <w:rPr>
          <w:rFonts w:eastAsiaTheme="minorEastAsia" w:hint="eastAsia"/>
        </w:rPr>
        <w:t>(2000</w:t>
      </w:r>
      <w:r w:rsidRPr="004310BE">
        <w:rPr>
          <w:rFonts w:eastAsiaTheme="minorEastAsia" w:hint="eastAsia"/>
        </w:rPr>
        <w:t>年</w:t>
      </w:r>
      <w:r w:rsidRPr="004310BE">
        <w:rPr>
          <w:rFonts w:eastAsiaTheme="minorEastAsia" w:hint="eastAsia"/>
        </w:rPr>
        <w:t>)</w:t>
      </w:r>
      <w:r w:rsidRPr="004310BE">
        <w:rPr>
          <w:rFonts w:eastAsiaTheme="minorEastAsia" w:hint="eastAsia"/>
        </w:rPr>
        <w:t>，第</w:t>
      </w:r>
      <w:r w:rsidRPr="004310BE">
        <w:rPr>
          <w:rFonts w:eastAsiaTheme="minorEastAsia" w:hint="eastAsia"/>
        </w:rPr>
        <w:t>11</w:t>
      </w:r>
      <w:r w:rsidRPr="004310BE">
        <w:rPr>
          <w:rFonts w:eastAsiaTheme="minorEastAsia" w:hint="eastAsia"/>
        </w:rPr>
        <w:t>和第</w:t>
      </w:r>
      <w:r w:rsidRPr="004310BE">
        <w:rPr>
          <w:rFonts w:eastAsiaTheme="minorEastAsia" w:hint="eastAsia"/>
        </w:rPr>
        <w:t>20</w:t>
      </w:r>
      <w:r w:rsidRPr="004310BE">
        <w:rPr>
          <w:rFonts w:eastAsiaTheme="minorEastAsia" w:hint="eastAsia"/>
        </w:rPr>
        <w:t>段。</w:t>
      </w:r>
    </w:p>
  </w:footnote>
  <w:footnote w:id="24">
    <w:p w:rsidR="00724CEE" w:rsidRPr="003E778B" w:rsidRDefault="00724CEE" w:rsidP="00724CEE">
      <w:pPr>
        <w:pStyle w:val="a6"/>
      </w:pPr>
      <w:r w:rsidRPr="003E778B">
        <w:tab/>
      </w:r>
      <w:r w:rsidRPr="00A84D0B">
        <w:rPr>
          <w:rStyle w:val="a8"/>
          <w:rFonts w:eastAsia="宋体"/>
        </w:rPr>
        <w:footnoteRef/>
      </w:r>
      <w:r w:rsidRPr="003E778B">
        <w:tab/>
      </w:r>
      <w:r>
        <w:rPr>
          <w:rFonts w:hint="eastAsia"/>
        </w:rPr>
        <w:t>提交人提及《</w:t>
      </w:r>
      <w:proofErr w:type="spellStart"/>
      <w:r w:rsidRPr="00334067">
        <w:t>Katwal</w:t>
      </w:r>
      <w:proofErr w:type="spellEnd"/>
      <w:r w:rsidRPr="00334067">
        <w:rPr>
          <w:rFonts w:hint="eastAsia"/>
        </w:rPr>
        <w:t>诉尼泊尔案</w:t>
      </w:r>
      <w:r>
        <w:rPr>
          <w:rFonts w:hint="eastAsia"/>
        </w:rPr>
        <w:t>》</w:t>
      </w:r>
      <w:r w:rsidRPr="00DA38C5">
        <w:t>(</w:t>
      </w:r>
      <w:proofErr w:type="spellStart"/>
      <w:r w:rsidRPr="00DA38C5">
        <w:t>CCPR</w:t>
      </w:r>
      <w:proofErr w:type="spellEnd"/>
      <w:r w:rsidRPr="00DA38C5">
        <w:t>/C/113/D/2000/2010)</w:t>
      </w:r>
      <w:r>
        <w:rPr>
          <w:rFonts w:hint="eastAsia"/>
        </w:rPr>
        <w:t>，第</w:t>
      </w:r>
      <w:r>
        <w:rPr>
          <w:rFonts w:hint="eastAsia"/>
        </w:rPr>
        <w:t>6.3</w:t>
      </w:r>
      <w:r>
        <w:rPr>
          <w:rFonts w:hint="eastAsia"/>
        </w:rPr>
        <w:t>段，以及除其他外，《</w:t>
      </w:r>
      <w:proofErr w:type="spellStart"/>
      <w:r w:rsidRPr="00334067">
        <w:t>Maharjan</w:t>
      </w:r>
      <w:proofErr w:type="spellEnd"/>
      <w:r w:rsidRPr="00334067">
        <w:rPr>
          <w:rFonts w:hint="eastAsia"/>
        </w:rPr>
        <w:t>等人诉尼泊尔案</w:t>
      </w:r>
      <w:r>
        <w:rPr>
          <w:rFonts w:hint="eastAsia"/>
        </w:rPr>
        <w:t>》，第</w:t>
      </w:r>
      <w:r>
        <w:rPr>
          <w:rFonts w:hint="eastAsia"/>
        </w:rPr>
        <w:t>7.4</w:t>
      </w:r>
      <w:r>
        <w:rPr>
          <w:rFonts w:hint="eastAsia"/>
        </w:rPr>
        <w:t>段。</w:t>
      </w:r>
    </w:p>
  </w:footnote>
  <w:footnote w:id="25">
    <w:p w:rsidR="00724CEE" w:rsidRPr="003E778B" w:rsidRDefault="00724CEE" w:rsidP="00724CEE">
      <w:pPr>
        <w:pStyle w:val="a6"/>
      </w:pPr>
      <w:r w:rsidRPr="003E778B">
        <w:tab/>
      </w:r>
      <w:r w:rsidRPr="00A84D0B">
        <w:rPr>
          <w:rStyle w:val="a8"/>
          <w:rFonts w:eastAsia="宋体"/>
        </w:rPr>
        <w:footnoteRef/>
      </w:r>
      <w:r w:rsidRPr="003E778B">
        <w:tab/>
      </w:r>
      <w:r>
        <w:rPr>
          <w:rFonts w:hint="eastAsia"/>
        </w:rPr>
        <w:t>提交人提及《</w:t>
      </w:r>
      <w:proofErr w:type="spellStart"/>
      <w:r w:rsidRPr="00334067">
        <w:t>Katwal</w:t>
      </w:r>
      <w:proofErr w:type="spellEnd"/>
      <w:r w:rsidRPr="00334067">
        <w:rPr>
          <w:rFonts w:hint="eastAsia"/>
        </w:rPr>
        <w:t>诉尼泊尔案</w:t>
      </w:r>
      <w:r>
        <w:rPr>
          <w:rFonts w:hint="eastAsia"/>
        </w:rPr>
        <w:t>》，第</w:t>
      </w:r>
      <w:r>
        <w:rPr>
          <w:rFonts w:hint="eastAsia"/>
        </w:rPr>
        <w:t>6.3</w:t>
      </w:r>
      <w:r>
        <w:rPr>
          <w:rFonts w:hint="eastAsia"/>
        </w:rPr>
        <w:t>段；《</w:t>
      </w:r>
      <w:proofErr w:type="spellStart"/>
      <w:r w:rsidRPr="00334067">
        <w:t>Sedhai</w:t>
      </w:r>
      <w:proofErr w:type="spellEnd"/>
      <w:r w:rsidRPr="00334067">
        <w:rPr>
          <w:rFonts w:hint="eastAsia"/>
        </w:rPr>
        <w:t>等人诉尼泊尔案</w:t>
      </w:r>
      <w:r>
        <w:rPr>
          <w:rFonts w:hint="eastAsia"/>
        </w:rPr>
        <w:t>》</w:t>
      </w:r>
      <w:r w:rsidRPr="00E7377F">
        <w:t>(</w:t>
      </w:r>
      <w:proofErr w:type="spellStart"/>
      <w:r w:rsidRPr="00E7377F">
        <w:t>CCPR</w:t>
      </w:r>
      <w:proofErr w:type="spellEnd"/>
      <w:r w:rsidRPr="00E7377F">
        <w:t>/C/108/D/</w:t>
      </w:r>
      <w:r w:rsidR="00D74475">
        <w:t xml:space="preserve"> </w:t>
      </w:r>
      <w:r w:rsidRPr="00E7377F">
        <w:t>1865/2009)</w:t>
      </w:r>
      <w:r>
        <w:rPr>
          <w:rFonts w:hint="eastAsia"/>
        </w:rPr>
        <w:t>，第</w:t>
      </w:r>
      <w:r>
        <w:rPr>
          <w:rFonts w:hint="eastAsia"/>
        </w:rPr>
        <w:t>7.5</w:t>
      </w:r>
      <w:r>
        <w:rPr>
          <w:rFonts w:hint="eastAsia"/>
        </w:rPr>
        <w:t>段；《</w:t>
      </w:r>
      <w:r w:rsidRPr="00334067">
        <w:t>Tripathi</w:t>
      </w:r>
      <w:r w:rsidRPr="00334067">
        <w:rPr>
          <w:rFonts w:hint="eastAsia"/>
        </w:rPr>
        <w:t>等人诉尼泊尔案</w:t>
      </w:r>
      <w:r>
        <w:rPr>
          <w:rFonts w:hint="eastAsia"/>
        </w:rPr>
        <w:t>》</w:t>
      </w:r>
      <w:r w:rsidRPr="00E7377F">
        <w:t>(</w:t>
      </w:r>
      <w:proofErr w:type="spellStart"/>
      <w:r w:rsidRPr="00E7377F">
        <w:t>CCPR</w:t>
      </w:r>
      <w:proofErr w:type="spellEnd"/>
      <w:r w:rsidRPr="00E7377F">
        <w:t>/C/112/D/2111/2011)</w:t>
      </w:r>
      <w:r>
        <w:rPr>
          <w:rFonts w:hint="eastAsia"/>
        </w:rPr>
        <w:t>，第</w:t>
      </w:r>
      <w:r>
        <w:rPr>
          <w:rFonts w:hint="eastAsia"/>
        </w:rPr>
        <w:t>6.3</w:t>
      </w:r>
      <w:r>
        <w:rPr>
          <w:rFonts w:hint="eastAsia"/>
        </w:rPr>
        <w:t>段；《</w:t>
      </w:r>
      <w:r w:rsidRPr="00334067">
        <w:t>Basnet</w:t>
      </w:r>
      <w:r w:rsidRPr="00334067">
        <w:rPr>
          <w:rFonts w:hint="eastAsia"/>
        </w:rPr>
        <w:t>和</w:t>
      </w:r>
      <w:r w:rsidRPr="00334067">
        <w:t>Basnet</w:t>
      </w:r>
      <w:r w:rsidRPr="00334067">
        <w:rPr>
          <w:rFonts w:hint="eastAsia"/>
        </w:rPr>
        <w:t>诉尼泊尔案</w:t>
      </w:r>
      <w:r>
        <w:rPr>
          <w:rFonts w:hint="eastAsia"/>
        </w:rPr>
        <w:t>》</w:t>
      </w:r>
      <w:r w:rsidRPr="00B21A0F">
        <w:t>(</w:t>
      </w:r>
      <w:proofErr w:type="spellStart"/>
      <w:r w:rsidRPr="00B21A0F">
        <w:t>CCPR</w:t>
      </w:r>
      <w:proofErr w:type="spellEnd"/>
      <w:r w:rsidRPr="00B21A0F">
        <w:t>/C/112/D/2051/2011)</w:t>
      </w:r>
      <w:r>
        <w:rPr>
          <w:rFonts w:hint="eastAsia"/>
        </w:rPr>
        <w:t>，第</w:t>
      </w:r>
      <w:r>
        <w:rPr>
          <w:rFonts w:hint="eastAsia"/>
        </w:rPr>
        <w:t>7.4</w:t>
      </w:r>
      <w:r>
        <w:rPr>
          <w:rFonts w:hint="eastAsia"/>
        </w:rPr>
        <w:t>段。</w:t>
      </w:r>
    </w:p>
  </w:footnote>
  <w:footnote w:id="26">
    <w:p w:rsidR="00724CEE" w:rsidRPr="003E778B" w:rsidRDefault="00724CEE" w:rsidP="00724CEE">
      <w:pPr>
        <w:pStyle w:val="a6"/>
      </w:pPr>
      <w:r w:rsidRPr="003E778B">
        <w:tab/>
      </w:r>
      <w:r w:rsidRPr="00A84D0B">
        <w:rPr>
          <w:rStyle w:val="a8"/>
          <w:rFonts w:eastAsia="宋体"/>
        </w:rPr>
        <w:footnoteRef/>
      </w:r>
      <w:r w:rsidRPr="003E778B">
        <w:tab/>
      </w:r>
      <w:r>
        <w:rPr>
          <w:rFonts w:hint="eastAsia"/>
        </w:rPr>
        <w:t>提交人提及委员会</w:t>
      </w:r>
      <w:r w:rsidRPr="007E29A3">
        <w:rPr>
          <w:rFonts w:hint="eastAsia"/>
        </w:rPr>
        <w:t>关于人身自由和安全的第</w:t>
      </w:r>
      <w:r w:rsidRPr="007E29A3">
        <w:rPr>
          <w:rFonts w:hint="eastAsia"/>
        </w:rPr>
        <w:t>35</w:t>
      </w:r>
      <w:r w:rsidRPr="00732567">
        <w:rPr>
          <w:rFonts w:hint="eastAsia"/>
        </w:rPr>
        <w:t>号一般性意见</w:t>
      </w:r>
      <w:r w:rsidRPr="00714619">
        <w:rPr>
          <w:rFonts w:hint="eastAsia"/>
        </w:rPr>
        <w:t>(201</w:t>
      </w:r>
      <w:r w:rsidRPr="00AD78F8">
        <w:rPr>
          <w:rFonts w:hint="eastAsia"/>
        </w:rPr>
        <w:t>4</w:t>
      </w:r>
      <w:r w:rsidRPr="00AD78F8">
        <w:rPr>
          <w:rFonts w:hint="eastAsia"/>
        </w:rPr>
        <w:t>年</w:t>
      </w:r>
      <w:r w:rsidRPr="00AD78F8">
        <w:rPr>
          <w:rFonts w:hint="eastAsia"/>
        </w:rPr>
        <w:t>)</w:t>
      </w:r>
      <w:r>
        <w:rPr>
          <w:rFonts w:hint="eastAsia"/>
        </w:rPr>
        <w:t>，第</w:t>
      </w:r>
      <w:r>
        <w:rPr>
          <w:rFonts w:hint="eastAsia"/>
        </w:rPr>
        <w:t>23</w:t>
      </w:r>
      <w:r>
        <w:rPr>
          <w:rFonts w:hint="eastAsia"/>
        </w:rPr>
        <w:t>段，以及除其他外，《</w:t>
      </w:r>
      <w:proofErr w:type="spellStart"/>
      <w:r w:rsidRPr="00334067">
        <w:t>Kurbonov</w:t>
      </w:r>
      <w:proofErr w:type="spellEnd"/>
      <w:r w:rsidRPr="00334067">
        <w:rPr>
          <w:rFonts w:hint="eastAsia"/>
        </w:rPr>
        <w:t>诉塔吉克斯坦案</w:t>
      </w:r>
      <w:r>
        <w:rPr>
          <w:rFonts w:hint="eastAsia"/>
        </w:rPr>
        <w:t>》</w:t>
      </w:r>
      <w:r>
        <w:t>(</w:t>
      </w:r>
      <w:proofErr w:type="spellStart"/>
      <w:r w:rsidRPr="00B21A0F">
        <w:t>CCPR</w:t>
      </w:r>
      <w:proofErr w:type="spellEnd"/>
      <w:r w:rsidRPr="00B21A0F">
        <w:t>/C/86/D/1208/2003)</w:t>
      </w:r>
      <w:r>
        <w:rPr>
          <w:rFonts w:hint="eastAsia"/>
        </w:rPr>
        <w:t>，第</w:t>
      </w:r>
      <w:r>
        <w:rPr>
          <w:rFonts w:hint="eastAsia"/>
        </w:rPr>
        <w:t>6.5</w:t>
      </w:r>
      <w:r>
        <w:rPr>
          <w:rFonts w:hint="eastAsia"/>
        </w:rPr>
        <w:t>段。</w:t>
      </w:r>
    </w:p>
  </w:footnote>
  <w:footnote w:id="27">
    <w:p w:rsidR="00724CEE" w:rsidRPr="00334067" w:rsidRDefault="00724CEE" w:rsidP="00724CEE">
      <w:pPr>
        <w:pStyle w:val="a6"/>
      </w:pPr>
      <w:r w:rsidRPr="003E778B">
        <w:tab/>
      </w:r>
      <w:r w:rsidRPr="00A84D0B">
        <w:rPr>
          <w:rStyle w:val="a8"/>
          <w:rFonts w:eastAsia="宋体"/>
        </w:rPr>
        <w:footnoteRef/>
      </w:r>
      <w:r w:rsidRPr="003E778B">
        <w:tab/>
      </w:r>
      <w:r w:rsidRPr="00334067">
        <w:rPr>
          <w:rFonts w:hint="eastAsia"/>
        </w:rPr>
        <w:t>提交人提及欧洲人权法院，</w:t>
      </w:r>
      <w:r>
        <w:rPr>
          <w:rFonts w:hint="eastAsia"/>
        </w:rPr>
        <w:t>《</w:t>
      </w:r>
      <w:r w:rsidRPr="00334067">
        <w:t>Aydin</w:t>
      </w:r>
      <w:r w:rsidRPr="00334067">
        <w:rPr>
          <w:rFonts w:hint="eastAsia"/>
        </w:rPr>
        <w:t>诉土耳其案</w:t>
      </w:r>
      <w:r>
        <w:rPr>
          <w:rFonts w:hint="eastAsia"/>
        </w:rPr>
        <w:t>》</w:t>
      </w:r>
      <w:r w:rsidRPr="00334067">
        <w:rPr>
          <w:rFonts w:hint="eastAsia"/>
        </w:rPr>
        <w:t>，</w:t>
      </w:r>
      <w:r w:rsidRPr="00334067">
        <w:rPr>
          <w:rFonts w:hint="eastAsia"/>
        </w:rPr>
        <w:t>1997</w:t>
      </w:r>
      <w:r w:rsidRPr="00334067">
        <w:rPr>
          <w:rFonts w:hint="eastAsia"/>
        </w:rPr>
        <w:t>年</w:t>
      </w:r>
      <w:r w:rsidRPr="00334067">
        <w:rPr>
          <w:rFonts w:hint="eastAsia"/>
        </w:rPr>
        <w:t>9</w:t>
      </w:r>
      <w:r w:rsidRPr="00334067">
        <w:rPr>
          <w:rFonts w:hint="eastAsia"/>
        </w:rPr>
        <w:t>月</w:t>
      </w:r>
      <w:r w:rsidRPr="00334067">
        <w:rPr>
          <w:rFonts w:hint="eastAsia"/>
        </w:rPr>
        <w:t>25</w:t>
      </w:r>
      <w:r w:rsidRPr="00334067">
        <w:rPr>
          <w:rFonts w:hint="eastAsia"/>
        </w:rPr>
        <w:t>日的判决，第</w:t>
      </w:r>
      <w:r w:rsidRPr="00334067">
        <w:rPr>
          <w:rFonts w:hint="eastAsia"/>
        </w:rPr>
        <w:t>73</w:t>
      </w:r>
      <w:r w:rsidRPr="00334067">
        <w:rPr>
          <w:rFonts w:hint="eastAsia"/>
        </w:rPr>
        <w:t>段。</w:t>
      </w:r>
    </w:p>
  </w:footnote>
  <w:footnote w:id="28">
    <w:p w:rsidR="00724CEE" w:rsidRPr="00472142" w:rsidRDefault="00724CEE" w:rsidP="00724CEE">
      <w:pPr>
        <w:pStyle w:val="a6"/>
        <w:rPr>
          <w:rFonts w:eastAsiaTheme="minorEastAsia"/>
          <w:lang w:val="es-ES"/>
        </w:rPr>
      </w:pPr>
      <w:r w:rsidRPr="00B21A0F">
        <w:rPr>
          <w:lang w:val="es-AR"/>
        </w:rPr>
        <w:tab/>
      </w:r>
      <w:r w:rsidRPr="00A84D0B">
        <w:rPr>
          <w:rStyle w:val="a8"/>
          <w:rFonts w:eastAsia="宋体"/>
        </w:rPr>
        <w:footnoteRef/>
      </w:r>
      <w:r w:rsidRPr="005B50F6">
        <w:rPr>
          <w:rStyle w:val="a8"/>
          <w:rFonts w:eastAsia="宋体"/>
          <w:lang w:val="es-ES"/>
        </w:rPr>
        <w:tab/>
      </w:r>
      <w:r w:rsidRPr="00472142">
        <w:rPr>
          <w:rFonts w:eastAsiaTheme="minorEastAsia" w:hint="eastAsia"/>
          <w:lang w:val="es-ES"/>
        </w:rPr>
        <w:t>《</w:t>
      </w:r>
      <w:r w:rsidRPr="00472142">
        <w:rPr>
          <w:rFonts w:eastAsiaTheme="minorEastAsia"/>
          <w:lang w:val="es-ES"/>
        </w:rPr>
        <w:t>Maya</w:t>
      </w:r>
      <w:r w:rsidRPr="00472142">
        <w:rPr>
          <w:rFonts w:eastAsiaTheme="minorEastAsia" w:hint="eastAsia"/>
          <w:lang w:val="es-ES"/>
        </w:rPr>
        <w:t>诉尼泊尔案》</w:t>
      </w:r>
      <w:r w:rsidRPr="00472142">
        <w:rPr>
          <w:rFonts w:eastAsiaTheme="minorEastAsia"/>
          <w:lang w:val="es-ES"/>
        </w:rPr>
        <w:t>(</w:t>
      </w:r>
      <w:proofErr w:type="spellStart"/>
      <w:r w:rsidRPr="00472142">
        <w:rPr>
          <w:rFonts w:eastAsiaTheme="minorEastAsia"/>
          <w:lang w:val="es-ES"/>
        </w:rPr>
        <w:t>CCPR</w:t>
      </w:r>
      <w:proofErr w:type="spellEnd"/>
      <w:r w:rsidRPr="00472142">
        <w:rPr>
          <w:rFonts w:eastAsiaTheme="minorEastAsia"/>
          <w:lang w:val="es-ES"/>
        </w:rPr>
        <w:t>/C/119/D/2245/2013)</w:t>
      </w:r>
      <w:r w:rsidRPr="00472142">
        <w:rPr>
          <w:rFonts w:eastAsiaTheme="minorEastAsia" w:hint="eastAsia"/>
          <w:lang w:val="es-ES"/>
        </w:rPr>
        <w:t>，第</w:t>
      </w:r>
      <w:r w:rsidRPr="00472142">
        <w:rPr>
          <w:rFonts w:eastAsiaTheme="minorEastAsia"/>
          <w:lang w:val="es-ES"/>
        </w:rPr>
        <w:t>11.5</w:t>
      </w:r>
      <w:r w:rsidRPr="00472142">
        <w:rPr>
          <w:rFonts w:eastAsiaTheme="minorEastAsia" w:hint="eastAsia"/>
          <w:lang w:val="es-ES"/>
        </w:rPr>
        <w:t>段。</w:t>
      </w:r>
    </w:p>
  </w:footnote>
  <w:footnote w:id="29">
    <w:p w:rsidR="00724CEE" w:rsidRPr="00472142" w:rsidRDefault="00724CEE" w:rsidP="00724CEE">
      <w:pPr>
        <w:pStyle w:val="a6"/>
        <w:rPr>
          <w:rFonts w:eastAsiaTheme="minorEastAsia"/>
          <w:lang w:val="es-ES"/>
        </w:rPr>
      </w:pPr>
      <w:r w:rsidRPr="00B21A0F">
        <w:rPr>
          <w:lang w:val="es-AR"/>
        </w:rPr>
        <w:tab/>
      </w:r>
      <w:r w:rsidRPr="00A84D0B">
        <w:rPr>
          <w:rStyle w:val="a8"/>
          <w:rFonts w:eastAsia="宋体"/>
        </w:rPr>
        <w:footnoteRef/>
      </w:r>
      <w:r w:rsidRPr="005B50F6">
        <w:rPr>
          <w:rStyle w:val="a8"/>
          <w:rFonts w:eastAsia="宋体"/>
          <w:lang w:val="es-ES"/>
        </w:rPr>
        <w:tab/>
      </w:r>
      <w:r w:rsidRPr="00472142">
        <w:rPr>
          <w:rFonts w:eastAsiaTheme="minorEastAsia" w:hint="eastAsia"/>
          <w:lang w:val="es-ES"/>
        </w:rPr>
        <w:t>《</w:t>
      </w:r>
      <w:proofErr w:type="spellStart"/>
      <w:r w:rsidRPr="00472142">
        <w:rPr>
          <w:rFonts w:eastAsiaTheme="minorEastAsia"/>
          <w:lang w:val="es-ES"/>
        </w:rPr>
        <w:t>Katwal</w:t>
      </w:r>
      <w:proofErr w:type="spellEnd"/>
      <w:r w:rsidRPr="00472142">
        <w:rPr>
          <w:rFonts w:eastAsiaTheme="minorEastAsia" w:hint="eastAsia"/>
          <w:lang w:val="es-ES"/>
        </w:rPr>
        <w:t>诉尼泊尔案》，第</w:t>
      </w:r>
      <w:r w:rsidRPr="00472142">
        <w:rPr>
          <w:rFonts w:eastAsiaTheme="minorEastAsia" w:hint="eastAsia"/>
          <w:lang w:val="es-ES"/>
        </w:rPr>
        <w:t>6.3</w:t>
      </w:r>
      <w:r w:rsidRPr="00472142">
        <w:rPr>
          <w:rFonts w:eastAsiaTheme="minorEastAsia" w:hint="eastAsia"/>
          <w:lang w:val="es-ES"/>
        </w:rPr>
        <w:t>段。</w:t>
      </w:r>
    </w:p>
  </w:footnote>
  <w:footnote w:id="30">
    <w:p w:rsidR="00724CEE" w:rsidRPr="00E7358A" w:rsidRDefault="00724CEE" w:rsidP="00724CEE">
      <w:pPr>
        <w:pStyle w:val="a6"/>
        <w:rPr>
          <w:rFonts w:eastAsiaTheme="minorEastAsia"/>
        </w:rPr>
      </w:pPr>
      <w:r w:rsidRPr="003E778B">
        <w:tab/>
      </w:r>
      <w:r w:rsidRPr="00A84D0B">
        <w:rPr>
          <w:rStyle w:val="a8"/>
          <w:rFonts w:eastAsia="宋体"/>
        </w:rPr>
        <w:footnoteRef/>
      </w:r>
      <w:r w:rsidRPr="005B50F6">
        <w:rPr>
          <w:rStyle w:val="a8"/>
          <w:rFonts w:eastAsia="宋体"/>
        </w:rPr>
        <w:tab/>
      </w:r>
      <w:r w:rsidRPr="00472142">
        <w:rPr>
          <w:rFonts w:eastAsiaTheme="minorEastAsia" w:hint="eastAsia"/>
          <w:snapToGrid/>
          <w:lang w:val="es-ES"/>
        </w:rPr>
        <w:t>见</w:t>
      </w:r>
      <w:r w:rsidRPr="00E7358A">
        <w:rPr>
          <w:rFonts w:eastAsiaTheme="minorEastAsia"/>
        </w:rPr>
        <w:t>CCPR/C/NPL/CO/2</w:t>
      </w:r>
      <w:r w:rsidRPr="00E7358A">
        <w:rPr>
          <w:rFonts w:eastAsiaTheme="minorEastAsia" w:hint="eastAsia"/>
        </w:rPr>
        <w:t>，</w:t>
      </w:r>
      <w:r w:rsidRPr="00472142">
        <w:rPr>
          <w:rFonts w:eastAsiaTheme="minorEastAsia" w:hint="eastAsia"/>
          <w:lang w:val="es-ES"/>
        </w:rPr>
        <w:t>第</w:t>
      </w:r>
      <w:r w:rsidRPr="00E7358A">
        <w:rPr>
          <w:rFonts w:eastAsiaTheme="minorEastAsia" w:hint="eastAsia"/>
        </w:rPr>
        <w:t>5</w:t>
      </w:r>
      <w:r w:rsidRPr="00472142">
        <w:rPr>
          <w:rFonts w:eastAsiaTheme="minorEastAsia" w:hint="eastAsia"/>
          <w:lang w:val="es-ES"/>
        </w:rPr>
        <w:t>段的建议</w:t>
      </w:r>
      <w:r w:rsidRPr="00E7358A">
        <w:rPr>
          <w:rFonts w:eastAsiaTheme="minorEastAsia"/>
        </w:rPr>
        <w:t>(b)</w:t>
      </w:r>
      <w:r w:rsidRPr="00472142">
        <w:rPr>
          <w:rFonts w:eastAsiaTheme="minorEastAsia" w:hint="eastAsia"/>
          <w:lang w:val="es-ES"/>
        </w:rPr>
        <w:t>。</w:t>
      </w:r>
    </w:p>
  </w:footnote>
  <w:footnote w:id="31">
    <w:p w:rsidR="00724CEE" w:rsidRPr="00E7358A" w:rsidRDefault="00724CEE" w:rsidP="00724CEE">
      <w:pPr>
        <w:pStyle w:val="a6"/>
        <w:rPr>
          <w:rFonts w:eastAsiaTheme="minorEastAsia"/>
        </w:rPr>
      </w:pPr>
      <w:r w:rsidRPr="003E778B">
        <w:tab/>
      </w:r>
      <w:r w:rsidRPr="00A84D0B">
        <w:rPr>
          <w:rStyle w:val="a8"/>
          <w:rFonts w:eastAsia="宋体"/>
        </w:rPr>
        <w:footnoteRef/>
      </w:r>
      <w:r w:rsidRPr="005B50F6">
        <w:rPr>
          <w:rStyle w:val="a8"/>
          <w:rFonts w:eastAsia="宋体"/>
        </w:rPr>
        <w:tab/>
      </w:r>
      <w:r w:rsidRPr="00472142">
        <w:rPr>
          <w:rFonts w:eastAsiaTheme="minorEastAsia" w:hint="eastAsia"/>
          <w:lang w:val="es-ES"/>
        </w:rPr>
        <w:t>见第</w:t>
      </w:r>
      <w:r w:rsidRPr="00E7358A">
        <w:rPr>
          <w:rFonts w:eastAsiaTheme="minorEastAsia" w:hint="eastAsia"/>
        </w:rPr>
        <w:t>28</w:t>
      </w:r>
      <w:r w:rsidRPr="00472142">
        <w:rPr>
          <w:rFonts w:eastAsiaTheme="minorEastAsia" w:hint="eastAsia"/>
          <w:lang w:val="es-ES"/>
        </w:rPr>
        <w:t>号一般性意见</w:t>
      </w:r>
      <w:r w:rsidRPr="00E7358A">
        <w:rPr>
          <w:rFonts w:eastAsiaTheme="minorEastAsia" w:hint="eastAsia"/>
        </w:rPr>
        <w:t>，</w:t>
      </w:r>
      <w:r w:rsidRPr="00472142">
        <w:rPr>
          <w:rFonts w:eastAsiaTheme="minorEastAsia" w:hint="eastAsia"/>
          <w:lang w:val="es-ES"/>
        </w:rPr>
        <w:t>第</w:t>
      </w:r>
      <w:r w:rsidRPr="00E7358A">
        <w:rPr>
          <w:rFonts w:eastAsiaTheme="minorEastAsia" w:hint="eastAsia"/>
        </w:rPr>
        <w:t>8</w:t>
      </w:r>
      <w:r w:rsidRPr="00472142">
        <w:rPr>
          <w:rFonts w:eastAsiaTheme="minorEastAsia" w:hint="eastAsia"/>
          <w:lang w:val="es-ES"/>
        </w:rPr>
        <w:t>段。</w:t>
      </w:r>
    </w:p>
  </w:footnote>
  <w:footnote w:id="32">
    <w:p w:rsidR="00724CEE" w:rsidRPr="00472142" w:rsidRDefault="00724CEE" w:rsidP="00724CEE">
      <w:pPr>
        <w:pStyle w:val="a6"/>
        <w:rPr>
          <w:rFonts w:eastAsiaTheme="minorEastAsia"/>
        </w:rPr>
      </w:pPr>
      <w:r w:rsidRPr="00EB23A0">
        <w:tab/>
      </w:r>
      <w:r w:rsidRPr="00A84D0B">
        <w:rPr>
          <w:rStyle w:val="a8"/>
          <w:rFonts w:eastAsia="宋体"/>
        </w:rPr>
        <w:footnoteRef/>
      </w:r>
      <w:r w:rsidRPr="00B21A0F">
        <w:rPr>
          <w:lang w:val="es-ES"/>
        </w:rPr>
        <w:tab/>
      </w:r>
      <w:bookmarkStart w:id="4" w:name="_Hlk532221203"/>
      <w:r w:rsidRPr="00472142">
        <w:rPr>
          <w:rFonts w:eastAsiaTheme="minorEastAsia" w:hint="eastAsia"/>
          <w:lang w:val="es-ES"/>
        </w:rPr>
        <w:t>《</w:t>
      </w:r>
      <w:proofErr w:type="spellStart"/>
      <w:r w:rsidRPr="00472142">
        <w:rPr>
          <w:rFonts w:eastAsiaTheme="minorEastAsia"/>
          <w:iCs/>
          <w:lang w:val="es-ES"/>
        </w:rPr>
        <w:t>L.N.P</w:t>
      </w:r>
      <w:proofErr w:type="spellEnd"/>
      <w:r w:rsidRPr="00472142">
        <w:rPr>
          <w:rFonts w:eastAsiaTheme="minorEastAsia"/>
          <w:iCs/>
          <w:lang w:val="es-ES"/>
        </w:rPr>
        <w:t>.</w:t>
      </w:r>
      <w:bookmarkEnd w:id="4"/>
      <w:r w:rsidRPr="00472142">
        <w:rPr>
          <w:rFonts w:ascii="楷体" w:eastAsiaTheme="minorEastAsia" w:hAnsi="楷体" w:hint="eastAsia"/>
          <w:iCs/>
        </w:rPr>
        <w:t>诉阿根廷案</w:t>
      </w:r>
      <w:r w:rsidRPr="00472142">
        <w:rPr>
          <w:rFonts w:eastAsiaTheme="minorEastAsia" w:hint="eastAsia"/>
        </w:rPr>
        <w:t>》，第</w:t>
      </w:r>
      <w:r w:rsidRPr="00472142">
        <w:rPr>
          <w:rFonts w:eastAsiaTheme="minorEastAsia" w:hint="eastAsia"/>
        </w:rPr>
        <w:t>13.3</w:t>
      </w:r>
      <w:r w:rsidRPr="00472142">
        <w:rPr>
          <w:rFonts w:eastAsiaTheme="minorEastAsia" w:hint="eastAsia"/>
        </w:rPr>
        <w:t>段；</w:t>
      </w:r>
      <w:r w:rsidRPr="00472142">
        <w:rPr>
          <w:rFonts w:eastAsiaTheme="minorEastAsia" w:hint="eastAsia"/>
          <w:lang w:val="es-ES"/>
        </w:rPr>
        <w:t>《</w:t>
      </w:r>
      <w:proofErr w:type="spellStart"/>
      <w:r w:rsidRPr="00472142">
        <w:rPr>
          <w:rFonts w:eastAsiaTheme="minorEastAsia"/>
          <w:iCs/>
          <w:lang w:val="es-AR"/>
        </w:rPr>
        <w:t>M.T</w:t>
      </w:r>
      <w:proofErr w:type="spellEnd"/>
      <w:r w:rsidRPr="00472142">
        <w:rPr>
          <w:rFonts w:eastAsiaTheme="minorEastAsia"/>
          <w:iCs/>
          <w:lang w:val="es-AR"/>
        </w:rPr>
        <w:t>.</w:t>
      </w:r>
      <w:r w:rsidRPr="00472142">
        <w:rPr>
          <w:rFonts w:ascii="楷体" w:eastAsiaTheme="minorEastAsia" w:hAnsi="楷体" w:hint="eastAsia"/>
          <w:iCs/>
        </w:rPr>
        <w:t>诉乌兹别克斯坦案</w:t>
      </w:r>
      <w:r w:rsidRPr="00472142">
        <w:rPr>
          <w:rFonts w:eastAsiaTheme="minorEastAsia" w:hint="eastAsia"/>
        </w:rPr>
        <w:t>》，第</w:t>
      </w:r>
      <w:r w:rsidRPr="00472142">
        <w:rPr>
          <w:rFonts w:eastAsiaTheme="minorEastAsia" w:hint="eastAsia"/>
        </w:rPr>
        <w:t>7.6</w:t>
      </w:r>
      <w:r w:rsidRPr="00472142">
        <w:rPr>
          <w:rFonts w:eastAsiaTheme="minorEastAsia" w:hint="eastAsia"/>
        </w:rPr>
        <w:t>段；</w:t>
      </w:r>
      <w:r w:rsidRPr="00472142">
        <w:rPr>
          <w:rFonts w:eastAsiaTheme="minorEastAsia" w:hint="eastAsia"/>
          <w:lang w:val="es-ES"/>
        </w:rPr>
        <w:t>《</w:t>
      </w:r>
      <w:r w:rsidRPr="00472142">
        <w:rPr>
          <w:rFonts w:eastAsiaTheme="minorEastAsia"/>
          <w:iCs/>
          <w:lang w:val="es-ES"/>
        </w:rPr>
        <w:t>Maya</w:t>
      </w:r>
      <w:r w:rsidRPr="00472142">
        <w:rPr>
          <w:rFonts w:ascii="楷体" w:eastAsiaTheme="minorEastAsia" w:hAnsi="楷体" w:hint="eastAsia"/>
          <w:iCs/>
        </w:rPr>
        <w:t>诉尼泊尔案</w:t>
      </w:r>
      <w:r w:rsidRPr="00472142">
        <w:rPr>
          <w:rFonts w:eastAsiaTheme="minorEastAsia" w:hint="eastAsia"/>
        </w:rPr>
        <w:t>》，第</w:t>
      </w:r>
      <w:r w:rsidRPr="00472142">
        <w:rPr>
          <w:rFonts w:eastAsiaTheme="minorEastAsia" w:hint="eastAsia"/>
        </w:rPr>
        <w:t>12.4</w:t>
      </w:r>
      <w:r w:rsidRPr="00472142">
        <w:rPr>
          <w:rFonts w:eastAsiaTheme="minorEastAsia" w:hint="eastAsia"/>
        </w:rPr>
        <w:t>段。</w:t>
      </w:r>
    </w:p>
  </w:footnote>
  <w:footnote w:id="33">
    <w:p w:rsidR="00724CEE" w:rsidRPr="000259C9" w:rsidRDefault="00724CEE" w:rsidP="00724CEE">
      <w:pPr>
        <w:pStyle w:val="a6"/>
        <w:rPr>
          <w:rFonts w:eastAsiaTheme="minorEastAsia"/>
          <w:lang w:val="es-ES"/>
        </w:rPr>
      </w:pPr>
      <w:r w:rsidRPr="003E778B">
        <w:tab/>
      </w:r>
      <w:r w:rsidRPr="00A84D0B">
        <w:rPr>
          <w:rStyle w:val="a8"/>
          <w:rFonts w:eastAsia="宋体"/>
        </w:rPr>
        <w:footnoteRef/>
      </w:r>
      <w:r w:rsidRPr="003E778B">
        <w:tab/>
      </w:r>
      <w:r w:rsidRPr="000259C9">
        <w:rPr>
          <w:rFonts w:eastAsiaTheme="minorEastAsia" w:hint="eastAsia"/>
          <w:lang w:val="es-ES"/>
        </w:rPr>
        <w:t>见联合国人权高级专员办事处</w:t>
      </w:r>
      <w:r w:rsidRPr="000259C9">
        <w:rPr>
          <w:rFonts w:eastAsiaTheme="minorEastAsia" w:hint="eastAsia"/>
          <w:lang w:val="es-ES"/>
        </w:rPr>
        <w:t>(</w:t>
      </w:r>
      <w:r w:rsidRPr="000259C9">
        <w:rPr>
          <w:rFonts w:eastAsiaTheme="minorEastAsia" w:hint="eastAsia"/>
          <w:lang w:val="es-ES"/>
        </w:rPr>
        <w:t>人权高专办</w:t>
      </w:r>
      <w:r w:rsidRPr="000259C9">
        <w:rPr>
          <w:rFonts w:eastAsiaTheme="minorEastAsia" w:hint="eastAsia"/>
          <w:lang w:val="es-ES"/>
        </w:rPr>
        <w:t>)</w:t>
      </w:r>
      <w:r w:rsidRPr="000259C9">
        <w:rPr>
          <w:rFonts w:eastAsiaTheme="minorEastAsia" w:hint="eastAsia"/>
          <w:lang w:val="es-ES"/>
        </w:rPr>
        <w:t>，《尼泊尔冲突报告》</w:t>
      </w:r>
      <w:r w:rsidRPr="000259C9">
        <w:rPr>
          <w:rFonts w:eastAsiaTheme="minorEastAsia" w:hint="eastAsia"/>
          <w:lang w:val="es-ES"/>
        </w:rPr>
        <w:t>(2012</w:t>
      </w:r>
      <w:r w:rsidRPr="000259C9">
        <w:rPr>
          <w:rFonts w:eastAsiaTheme="minorEastAsia" w:hint="eastAsia"/>
          <w:lang w:val="es-ES"/>
        </w:rPr>
        <w:t>年</w:t>
      </w:r>
      <w:r w:rsidRPr="000259C9">
        <w:rPr>
          <w:rFonts w:eastAsiaTheme="minorEastAsia" w:hint="eastAsia"/>
          <w:lang w:val="es-ES"/>
        </w:rPr>
        <w:t>)</w:t>
      </w:r>
      <w:r w:rsidRPr="000259C9">
        <w:rPr>
          <w:rFonts w:eastAsiaTheme="minorEastAsia" w:hint="eastAsia"/>
          <w:lang w:val="es-ES"/>
        </w:rPr>
        <w:t>，第</w:t>
      </w:r>
      <w:r w:rsidRPr="000259C9">
        <w:rPr>
          <w:rFonts w:eastAsiaTheme="minorEastAsia" w:hint="eastAsia"/>
          <w:lang w:val="es-ES"/>
        </w:rPr>
        <w:t>131</w:t>
      </w:r>
      <w:r w:rsidRPr="000259C9">
        <w:rPr>
          <w:rFonts w:eastAsiaTheme="minorEastAsia" w:hint="eastAsia"/>
          <w:lang w:val="es-ES"/>
        </w:rPr>
        <w:t>页。</w:t>
      </w:r>
    </w:p>
  </w:footnote>
  <w:footnote w:id="34">
    <w:p w:rsidR="00724CEE" w:rsidRPr="000259C9" w:rsidRDefault="00724CEE" w:rsidP="00724CEE">
      <w:pPr>
        <w:pStyle w:val="a6"/>
        <w:rPr>
          <w:rFonts w:eastAsiaTheme="minorEastAsia"/>
          <w:lang w:val="es-ES"/>
        </w:rPr>
      </w:pPr>
      <w:r w:rsidRPr="003E778B">
        <w:tab/>
      </w:r>
      <w:r w:rsidRPr="00A84D0B">
        <w:rPr>
          <w:rStyle w:val="a8"/>
          <w:rFonts w:eastAsia="宋体"/>
        </w:rPr>
        <w:footnoteRef/>
      </w:r>
      <w:r w:rsidRPr="00B21A0F">
        <w:rPr>
          <w:lang w:val="es-AR"/>
        </w:rPr>
        <w:tab/>
      </w:r>
      <w:r w:rsidRPr="000259C9">
        <w:rPr>
          <w:rFonts w:eastAsiaTheme="minorEastAsia" w:hint="eastAsia"/>
          <w:lang w:val="es-ES"/>
        </w:rPr>
        <w:t>《</w:t>
      </w:r>
      <w:proofErr w:type="spellStart"/>
      <w:r w:rsidRPr="000259C9">
        <w:rPr>
          <w:rFonts w:eastAsiaTheme="minorEastAsia"/>
          <w:lang w:val="es-ES"/>
        </w:rPr>
        <w:t>Faure</w:t>
      </w:r>
      <w:proofErr w:type="spellEnd"/>
      <w:r w:rsidRPr="000259C9">
        <w:rPr>
          <w:rFonts w:eastAsiaTheme="minorEastAsia" w:hint="eastAsia"/>
          <w:lang w:val="es-ES"/>
        </w:rPr>
        <w:t>诉澳大利亚案》，第</w:t>
      </w:r>
      <w:r w:rsidRPr="000259C9">
        <w:rPr>
          <w:rFonts w:eastAsiaTheme="minorEastAsia" w:hint="eastAsia"/>
          <w:lang w:val="es-ES"/>
        </w:rPr>
        <w:t>7.5</w:t>
      </w:r>
      <w:r w:rsidRPr="000259C9">
        <w:rPr>
          <w:rFonts w:eastAsiaTheme="minorEastAsia" w:hint="eastAsia"/>
          <w:lang w:val="es-ES"/>
        </w:rPr>
        <w:t>段。</w:t>
      </w:r>
    </w:p>
  </w:footnote>
  <w:footnote w:id="35">
    <w:p w:rsidR="00724CEE" w:rsidRPr="003E778B" w:rsidRDefault="00724CEE" w:rsidP="00724CEE">
      <w:pPr>
        <w:pStyle w:val="a6"/>
      </w:pPr>
      <w:r w:rsidRPr="00B21A0F">
        <w:rPr>
          <w:rStyle w:val="a8"/>
          <w:rFonts w:eastAsia="宋体"/>
          <w:lang w:val="es-AR"/>
        </w:rPr>
        <w:tab/>
      </w:r>
      <w:r w:rsidRPr="00A84D0B">
        <w:rPr>
          <w:rStyle w:val="a8"/>
          <w:rFonts w:eastAsia="宋体"/>
        </w:rPr>
        <w:footnoteRef/>
      </w:r>
      <w:r w:rsidRPr="00B21A0F">
        <w:rPr>
          <w:lang w:val="es-AR"/>
        </w:rPr>
        <w:tab/>
      </w:r>
      <w:r w:rsidRPr="000259C9">
        <w:rPr>
          <w:rFonts w:eastAsiaTheme="minorEastAsia" w:hint="eastAsia"/>
          <w:lang w:val="es-ES"/>
        </w:rPr>
        <w:t>《</w:t>
      </w:r>
      <w:r w:rsidRPr="000259C9">
        <w:rPr>
          <w:rFonts w:eastAsiaTheme="minorEastAsia"/>
          <w:lang w:val="es-ES"/>
        </w:rPr>
        <w:t>Maya</w:t>
      </w:r>
      <w:r w:rsidRPr="000259C9">
        <w:rPr>
          <w:rFonts w:eastAsiaTheme="minorEastAsia" w:hint="eastAsia"/>
          <w:lang w:val="es-ES"/>
        </w:rPr>
        <w:t>诉尼泊尔案》，第</w:t>
      </w:r>
      <w:r w:rsidRPr="000259C9">
        <w:rPr>
          <w:rFonts w:eastAsiaTheme="minorEastAsia" w:hint="eastAsia"/>
          <w:lang w:val="es-ES"/>
        </w:rPr>
        <w:t>12.7</w:t>
      </w:r>
      <w:r w:rsidRPr="000259C9">
        <w:rPr>
          <w:rFonts w:eastAsiaTheme="minorEastAsia" w:hint="eastAsia"/>
          <w:lang w:val="es-ES"/>
        </w:rPr>
        <w:t>段</w:t>
      </w:r>
      <w:r>
        <w:rPr>
          <w:rFonts w:hint="eastAsia"/>
        </w:rPr>
        <w:t>。</w:t>
      </w:r>
    </w:p>
  </w:footnote>
  <w:footnote w:id="36">
    <w:p w:rsidR="00724CEE" w:rsidRPr="003E778B" w:rsidRDefault="00724CEE" w:rsidP="00724CEE">
      <w:pPr>
        <w:pStyle w:val="a6"/>
      </w:pPr>
      <w:r w:rsidRPr="003E778B">
        <w:tab/>
      </w:r>
      <w:r w:rsidRPr="00A84D0B">
        <w:rPr>
          <w:rStyle w:val="a8"/>
          <w:rFonts w:eastAsia="宋体"/>
        </w:rPr>
        <w:footnoteRef/>
      </w:r>
      <w:r>
        <w:tab/>
      </w:r>
      <w:r w:rsidRPr="000259C9">
        <w:rPr>
          <w:rFonts w:eastAsiaTheme="minorEastAsia" w:hint="eastAsia"/>
          <w:lang w:val="es-ES"/>
        </w:rPr>
        <w:t>例如，见人权高专办，《尼泊尔冲突报告》，第</w:t>
      </w:r>
      <w:r w:rsidRPr="000259C9">
        <w:rPr>
          <w:rFonts w:eastAsiaTheme="minorEastAsia" w:hint="eastAsia"/>
          <w:lang w:val="es-ES"/>
        </w:rPr>
        <w:t>165</w:t>
      </w:r>
      <w:r w:rsidRPr="000259C9">
        <w:rPr>
          <w:rFonts w:eastAsiaTheme="minorEastAsia" w:hint="eastAsia"/>
          <w:lang w:val="es-ES"/>
        </w:rPr>
        <w:t>页</w:t>
      </w:r>
      <w:r>
        <w:rPr>
          <w:rFonts w:hint="eastAsia"/>
        </w:rPr>
        <w:t>。</w:t>
      </w:r>
    </w:p>
  </w:footnote>
  <w:footnote w:id="37">
    <w:p w:rsidR="00724CEE" w:rsidRPr="00174AA5" w:rsidRDefault="00724CEE" w:rsidP="00724CEE">
      <w:pPr>
        <w:pStyle w:val="a6"/>
        <w:rPr>
          <w:rFonts w:eastAsiaTheme="minorEastAsia"/>
          <w:lang w:val="es-ES"/>
        </w:rPr>
      </w:pPr>
      <w:r w:rsidRPr="003E778B">
        <w:tab/>
      </w:r>
      <w:r w:rsidRPr="00A84D0B">
        <w:rPr>
          <w:rStyle w:val="a8"/>
          <w:rFonts w:eastAsia="宋体"/>
        </w:rPr>
        <w:footnoteRef/>
      </w:r>
      <w:r w:rsidRPr="00DC5E30">
        <w:rPr>
          <w:rStyle w:val="a8"/>
          <w:rFonts w:eastAsia="宋体"/>
        </w:rPr>
        <w:tab/>
      </w:r>
      <w:r w:rsidRPr="00174AA5">
        <w:rPr>
          <w:rFonts w:eastAsiaTheme="minorEastAsia" w:hint="eastAsia"/>
          <w:lang w:val="es-ES"/>
        </w:rPr>
        <w:t>见</w:t>
      </w:r>
      <w:proofErr w:type="spellStart"/>
      <w:r w:rsidRPr="00174AA5">
        <w:rPr>
          <w:rFonts w:eastAsiaTheme="minorEastAsia"/>
          <w:lang w:val="es-ES"/>
        </w:rPr>
        <w:t>CCPR</w:t>
      </w:r>
      <w:proofErr w:type="spellEnd"/>
      <w:r w:rsidRPr="00174AA5">
        <w:rPr>
          <w:rFonts w:eastAsiaTheme="minorEastAsia"/>
          <w:lang w:val="es-ES"/>
        </w:rPr>
        <w:t>/C/</w:t>
      </w:r>
      <w:proofErr w:type="spellStart"/>
      <w:r w:rsidRPr="00174AA5">
        <w:rPr>
          <w:rFonts w:eastAsiaTheme="minorEastAsia"/>
          <w:lang w:val="es-ES"/>
        </w:rPr>
        <w:t>NPL</w:t>
      </w:r>
      <w:proofErr w:type="spellEnd"/>
      <w:r w:rsidRPr="00174AA5">
        <w:rPr>
          <w:rFonts w:eastAsiaTheme="minorEastAsia"/>
          <w:lang w:val="es-ES"/>
        </w:rPr>
        <w:t>/CO/2</w:t>
      </w:r>
      <w:r w:rsidRPr="00174AA5">
        <w:rPr>
          <w:rFonts w:eastAsiaTheme="minorEastAsia" w:hint="eastAsia"/>
          <w:lang w:val="es-ES"/>
        </w:rPr>
        <w:t>，第</w:t>
      </w:r>
      <w:r w:rsidRPr="00174AA5">
        <w:rPr>
          <w:rFonts w:eastAsiaTheme="minorEastAsia" w:hint="eastAsia"/>
          <w:lang w:val="es-ES"/>
        </w:rPr>
        <w:t>13</w:t>
      </w:r>
      <w:r w:rsidRPr="00174AA5">
        <w:rPr>
          <w:rFonts w:eastAsiaTheme="minorEastAsia" w:hint="eastAsia"/>
          <w:lang w:val="es-ES"/>
        </w:rPr>
        <w:t>段，委员会在其中表示关切的是，在废除提交强奸申诉的</w:t>
      </w:r>
      <w:r w:rsidRPr="00174AA5">
        <w:rPr>
          <w:rFonts w:eastAsiaTheme="minorEastAsia" w:hint="eastAsia"/>
          <w:lang w:val="es-ES"/>
        </w:rPr>
        <w:t>35</w:t>
      </w:r>
      <w:r w:rsidRPr="00174AA5">
        <w:rPr>
          <w:rFonts w:eastAsiaTheme="minorEastAsia" w:hint="eastAsia"/>
          <w:lang w:val="es-ES"/>
        </w:rPr>
        <w:t>天法定时效方面缺乏进展；《</w:t>
      </w:r>
      <w:proofErr w:type="spellStart"/>
      <w:r w:rsidRPr="00174AA5">
        <w:rPr>
          <w:rFonts w:eastAsiaTheme="minorEastAsia"/>
          <w:lang w:val="es-ES"/>
        </w:rPr>
        <w:t>Maharjan</w:t>
      </w:r>
      <w:proofErr w:type="spellEnd"/>
      <w:r w:rsidRPr="00174AA5">
        <w:rPr>
          <w:rFonts w:eastAsiaTheme="minorEastAsia" w:hint="eastAsia"/>
          <w:lang w:val="es-ES"/>
        </w:rPr>
        <w:t>等人诉尼泊尔案》，第</w:t>
      </w:r>
      <w:r w:rsidRPr="00174AA5">
        <w:rPr>
          <w:rFonts w:eastAsiaTheme="minorEastAsia" w:hint="eastAsia"/>
          <w:lang w:val="es-ES"/>
        </w:rPr>
        <w:t>7.6</w:t>
      </w:r>
      <w:r w:rsidRPr="00174AA5">
        <w:rPr>
          <w:rFonts w:eastAsiaTheme="minorEastAsia" w:hint="eastAsia"/>
          <w:lang w:val="es-ES"/>
        </w:rPr>
        <w:t>段；《</w:t>
      </w:r>
      <w:r w:rsidRPr="00174AA5">
        <w:rPr>
          <w:rFonts w:eastAsiaTheme="minorEastAsia"/>
          <w:lang w:val="es-ES"/>
        </w:rPr>
        <w:t>Maya</w:t>
      </w:r>
      <w:r w:rsidRPr="00174AA5">
        <w:rPr>
          <w:rFonts w:eastAsiaTheme="minorEastAsia" w:hint="eastAsia"/>
          <w:lang w:val="es-ES"/>
        </w:rPr>
        <w:t>诉尼泊尔案》，第</w:t>
      </w:r>
      <w:r w:rsidRPr="00174AA5">
        <w:rPr>
          <w:rFonts w:eastAsiaTheme="minorEastAsia" w:hint="eastAsia"/>
          <w:lang w:val="es-ES"/>
        </w:rPr>
        <w:t>12.5</w:t>
      </w:r>
      <w:r w:rsidRPr="00174AA5">
        <w:rPr>
          <w:rFonts w:eastAsiaTheme="minorEastAsia" w:hint="eastAsia"/>
          <w:lang w:val="es-ES"/>
        </w:rPr>
        <w:t>段。</w:t>
      </w:r>
    </w:p>
  </w:footnote>
  <w:footnote w:id="38">
    <w:p w:rsidR="00724CEE" w:rsidRPr="00174AA5" w:rsidRDefault="00724CEE" w:rsidP="00724CEE">
      <w:pPr>
        <w:pStyle w:val="a6"/>
        <w:rPr>
          <w:rFonts w:eastAsiaTheme="minorEastAsia"/>
          <w:snapToGrid/>
          <w:lang w:val="es-ES"/>
        </w:rPr>
      </w:pPr>
      <w:r w:rsidRPr="003E778B">
        <w:tab/>
      </w:r>
      <w:r w:rsidRPr="00A84D0B">
        <w:rPr>
          <w:rStyle w:val="a8"/>
          <w:rFonts w:eastAsia="宋体"/>
        </w:rPr>
        <w:footnoteRef/>
      </w:r>
      <w:r>
        <w:tab/>
      </w:r>
      <w:r w:rsidRPr="00174AA5">
        <w:rPr>
          <w:rFonts w:eastAsiaTheme="minorEastAsia" w:hint="eastAsia"/>
          <w:lang w:val="es-ES"/>
        </w:rPr>
        <w:t>2017</w:t>
      </w:r>
      <w:r w:rsidRPr="00174AA5">
        <w:rPr>
          <w:rFonts w:eastAsiaTheme="minorEastAsia" w:hint="eastAsia"/>
          <w:lang w:val="es-ES"/>
        </w:rPr>
        <w:t>年尼泊尔新《刑法》第</w:t>
      </w:r>
      <w:r w:rsidRPr="00174AA5">
        <w:rPr>
          <w:rFonts w:eastAsiaTheme="minorEastAsia" w:hint="eastAsia"/>
          <w:lang w:val="es-ES"/>
        </w:rPr>
        <w:t>18</w:t>
      </w:r>
      <w:r w:rsidRPr="00174AA5">
        <w:rPr>
          <w:rFonts w:eastAsiaTheme="minorEastAsia" w:hint="eastAsia"/>
          <w:lang w:val="es-ES"/>
        </w:rPr>
        <w:t>章第</w:t>
      </w:r>
      <w:r w:rsidRPr="00174AA5">
        <w:rPr>
          <w:rFonts w:eastAsiaTheme="minorEastAsia" w:hint="eastAsia"/>
          <w:lang w:val="es-ES"/>
        </w:rPr>
        <w:t>229</w:t>
      </w:r>
      <w:r w:rsidRPr="00174AA5">
        <w:rPr>
          <w:rFonts w:eastAsiaTheme="minorEastAsia" w:hint="eastAsia"/>
          <w:lang w:val="es-ES"/>
        </w:rPr>
        <w:t>条第</w:t>
      </w:r>
      <w:r w:rsidRPr="00174AA5">
        <w:rPr>
          <w:rFonts w:eastAsiaTheme="minorEastAsia" w:hint="eastAsia"/>
          <w:lang w:val="es-ES"/>
        </w:rPr>
        <w:t>2</w:t>
      </w:r>
      <w:r w:rsidRPr="00174AA5">
        <w:rPr>
          <w:rFonts w:eastAsiaTheme="minorEastAsia" w:hint="eastAsia"/>
          <w:lang w:val="es-ES"/>
        </w:rPr>
        <w:t>款，</w:t>
      </w:r>
      <w:r w:rsidRPr="00174AA5">
        <w:rPr>
          <w:rFonts w:eastAsiaTheme="minorEastAsia" w:hint="eastAsia"/>
          <w:lang w:val="es-ES"/>
        </w:rPr>
        <w:t>2018</w:t>
      </w:r>
      <w:r w:rsidRPr="00174AA5">
        <w:rPr>
          <w:rFonts w:eastAsiaTheme="minorEastAsia" w:hint="eastAsia"/>
          <w:lang w:val="es-ES"/>
        </w:rPr>
        <w:t>年</w:t>
      </w:r>
      <w:r w:rsidRPr="00174AA5">
        <w:rPr>
          <w:rFonts w:eastAsiaTheme="minorEastAsia" w:hint="eastAsia"/>
          <w:lang w:val="es-ES"/>
        </w:rPr>
        <w:t>8</w:t>
      </w:r>
      <w:r w:rsidRPr="00174AA5">
        <w:rPr>
          <w:rFonts w:eastAsiaTheme="minorEastAsia" w:hint="eastAsia"/>
          <w:lang w:val="es-ES"/>
        </w:rPr>
        <w:t>月生效。</w:t>
      </w:r>
    </w:p>
  </w:footnote>
  <w:footnote w:id="39">
    <w:p w:rsidR="00724CEE" w:rsidRPr="00174AA5" w:rsidRDefault="00724CEE" w:rsidP="00724CEE">
      <w:pPr>
        <w:pStyle w:val="a6"/>
        <w:rPr>
          <w:rFonts w:eastAsiaTheme="minorEastAsia"/>
        </w:rPr>
      </w:pPr>
      <w:r w:rsidRPr="003E778B">
        <w:tab/>
      </w:r>
      <w:r w:rsidRPr="00A84D0B">
        <w:rPr>
          <w:rStyle w:val="a8"/>
          <w:rFonts w:eastAsia="宋体"/>
        </w:rPr>
        <w:footnoteRef/>
      </w:r>
      <w:r w:rsidRPr="003E778B">
        <w:tab/>
      </w:r>
      <w:r w:rsidRPr="00174AA5">
        <w:rPr>
          <w:rFonts w:eastAsiaTheme="minorEastAsia" w:hint="eastAsia"/>
        </w:rPr>
        <w:t>见</w:t>
      </w:r>
      <w:proofErr w:type="spellStart"/>
      <w:r w:rsidRPr="00174AA5">
        <w:rPr>
          <w:rFonts w:eastAsiaTheme="minorEastAsia"/>
        </w:rPr>
        <w:t>CCPR</w:t>
      </w:r>
      <w:proofErr w:type="spellEnd"/>
      <w:r w:rsidRPr="00174AA5">
        <w:rPr>
          <w:rFonts w:eastAsiaTheme="minorEastAsia"/>
        </w:rPr>
        <w:t>/C/</w:t>
      </w:r>
      <w:proofErr w:type="spellStart"/>
      <w:r w:rsidRPr="00174AA5">
        <w:rPr>
          <w:rFonts w:eastAsiaTheme="minorEastAsia"/>
        </w:rPr>
        <w:t>NPL</w:t>
      </w:r>
      <w:proofErr w:type="spellEnd"/>
      <w:r w:rsidRPr="00174AA5">
        <w:rPr>
          <w:rFonts w:eastAsiaTheme="minorEastAsia"/>
        </w:rPr>
        <w:t>/CO/2</w:t>
      </w:r>
      <w:r w:rsidRPr="00174AA5">
        <w:rPr>
          <w:rFonts w:eastAsiaTheme="minorEastAsia" w:hint="eastAsia"/>
        </w:rPr>
        <w:t>，第</w:t>
      </w:r>
      <w:r w:rsidRPr="00174AA5">
        <w:rPr>
          <w:rFonts w:eastAsiaTheme="minorEastAsia" w:hint="eastAsia"/>
        </w:rPr>
        <w:t>13</w:t>
      </w:r>
      <w:r w:rsidRPr="00174AA5">
        <w:rPr>
          <w:rFonts w:eastAsiaTheme="minorEastAsia" w:hint="eastAsia"/>
        </w:rPr>
        <w:t>段。另见前南斯拉夫问题国际刑事法庭，《</w:t>
      </w:r>
      <w:r w:rsidRPr="00174AA5">
        <w:rPr>
          <w:rFonts w:ascii="楷体" w:eastAsiaTheme="minorEastAsia" w:hAnsi="楷体" w:hint="eastAsia"/>
        </w:rPr>
        <w:t>检察官诉</w:t>
      </w:r>
      <w:proofErr w:type="spellStart"/>
      <w:r w:rsidRPr="00174AA5">
        <w:rPr>
          <w:rFonts w:eastAsiaTheme="minorEastAsia"/>
          <w:iCs/>
        </w:rPr>
        <w:t>Furundzija</w:t>
      </w:r>
      <w:proofErr w:type="spellEnd"/>
      <w:r w:rsidRPr="00174AA5">
        <w:rPr>
          <w:rFonts w:ascii="楷体" w:eastAsiaTheme="minorEastAsia" w:hAnsi="楷体" w:hint="eastAsia"/>
          <w:iCs/>
        </w:rPr>
        <w:t>案</w:t>
      </w:r>
      <w:r w:rsidRPr="00174AA5">
        <w:rPr>
          <w:rFonts w:eastAsiaTheme="minorEastAsia" w:hint="eastAsia"/>
        </w:rPr>
        <w:t>》</w:t>
      </w:r>
      <w:r w:rsidRPr="00174AA5">
        <w:rPr>
          <w:rFonts w:eastAsiaTheme="minorEastAsia" w:hint="eastAsia"/>
          <w:iCs/>
        </w:rPr>
        <w:t>，第</w:t>
      </w:r>
      <w:r w:rsidRPr="00174AA5">
        <w:rPr>
          <w:rFonts w:eastAsiaTheme="minorEastAsia"/>
        </w:rPr>
        <w:t>IT-95-17/1-T</w:t>
      </w:r>
      <w:r w:rsidRPr="00174AA5">
        <w:rPr>
          <w:rFonts w:eastAsiaTheme="minorEastAsia" w:hint="eastAsia"/>
        </w:rPr>
        <w:t>号案件，</w:t>
      </w:r>
      <w:r w:rsidRPr="00174AA5">
        <w:rPr>
          <w:rFonts w:eastAsiaTheme="minorEastAsia" w:hint="eastAsia"/>
        </w:rPr>
        <w:t>1998</w:t>
      </w:r>
      <w:r w:rsidRPr="00174AA5">
        <w:rPr>
          <w:rFonts w:eastAsiaTheme="minorEastAsia" w:hint="eastAsia"/>
        </w:rPr>
        <w:t>年</w:t>
      </w:r>
      <w:r w:rsidRPr="00174AA5">
        <w:rPr>
          <w:rFonts w:eastAsiaTheme="minorEastAsia" w:hint="eastAsia"/>
        </w:rPr>
        <w:t>12</w:t>
      </w:r>
      <w:r w:rsidRPr="00174AA5">
        <w:rPr>
          <w:rFonts w:eastAsiaTheme="minorEastAsia" w:hint="eastAsia"/>
        </w:rPr>
        <w:t>月</w:t>
      </w:r>
      <w:r w:rsidRPr="00174AA5">
        <w:rPr>
          <w:rFonts w:eastAsiaTheme="minorEastAsia" w:hint="eastAsia"/>
        </w:rPr>
        <w:t>10</w:t>
      </w:r>
      <w:r w:rsidRPr="00174AA5">
        <w:rPr>
          <w:rFonts w:eastAsiaTheme="minorEastAsia" w:hint="eastAsia"/>
        </w:rPr>
        <w:t>日的判决，第</w:t>
      </w:r>
      <w:r w:rsidRPr="00174AA5">
        <w:rPr>
          <w:rFonts w:eastAsiaTheme="minorEastAsia" w:hint="eastAsia"/>
        </w:rPr>
        <w:t>155</w:t>
      </w:r>
      <w:r w:rsidRPr="00174AA5">
        <w:rPr>
          <w:rFonts w:eastAsiaTheme="minorEastAsia"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62513" w:rsidP="00E62513">
    <w:pPr>
      <w:pStyle w:val="af3"/>
    </w:pPr>
    <w:proofErr w:type="spellStart"/>
    <w:r>
      <w:t>CCPR</w:t>
    </w:r>
    <w:proofErr w:type="spellEnd"/>
    <w:r>
      <w:t>/C/125/D/2556/2015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62513" w:rsidP="00E62513">
    <w:pPr>
      <w:pStyle w:val="af3"/>
      <w:jc w:val="right"/>
    </w:pPr>
    <w:proofErr w:type="spellStart"/>
    <w:r>
      <w:t>CCPR</w:t>
    </w:r>
    <w:proofErr w:type="spellEnd"/>
    <w:r>
      <w:t>/C/125/D/2556/2015</w:t>
    </w:r>
  </w:p>
  <w:p w:rsidR="00B72D06" w:rsidRDefault="00B72D06"/>
  <w:p w:rsidR="00B72D06" w:rsidRDefault="00B72D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2" w:rsidRDefault="008B35E2" w:rsidP="00E62513">
    <w:pPr>
      <w:pStyle w:val="af3"/>
    </w:pPr>
    <w:proofErr w:type="spellStart"/>
    <w:r>
      <w:t>CCPR</w:t>
    </w:r>
    <w:proofErr w:type="spellEnd"/>
    <w:r>
      <w:t>/C/125/D/2556/2015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2" w:rsidRPr="00202A30" w:rsidRDefault="008B35E2" w:rsidP="00E62513">
    <w:pPr>
      <w:pStyle w:val="af3"/>
      <w:jc w:val="right"/>
    </w:pPr>
    <w:proofErr w:type="spellStart"/>
    <w:r>
      <w:t>CCPR</w:t>
    </w:r>
    <w:proofErr w:type="spellEnd"/>
    <w:r>
      <w:t>/C/125/D/2556/2015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70" w:rsidRDefault="00D40B70" w:rsidP="00D40B70">
    <w:pPr>
      <w:pStyle w:val="af3"/>
    </w:pPr>
    <w:proofErr w:type="spellStart"/>
    <w:r>
      <w:t>CCPR</w:t>
    </w:r>
    <w:proofErr w:type="spellEnd"/>
    <w:r>
      <w:t>/C/125/D/2556/2015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BE"/>
    <w:rsid w:val="00011483"/>
    <w:rsid w:val="000259C9"/>
    <w:rsid w:val="00035185"/>
    <w:rsid w:val="0004554F"/>
    <w:rsid w:val="0006430E"/>
    <w:rsid w:val="00077D11"/>
    <w:rsid w:val="0009225E"/>
    <w:rsid w:val="000D319F"/>
    <w:rsid w:val="000D5090"/>
    <w:rsid w:val="000E4D0E"/>
    <w:rsid w:val="000F5EB8"/>
    <w:rsid w:val="00144B69"/>
    <w:rsid w:val="00153E86"/>
    <w:rsid w:val="00154383"/>
    <w:rsid w:val="001674B1"/>
    <w:rsid w:val="00172E04"/>
    <w:rsid w:val="00174AA5"/>
    <w:rsid w:val="00176D76"/>
    <w:rsid w:val="001B1BD1"/>
    <w:rsid w:val="001C3EF2"/>
    <w:rsid w:val="001D17F6"/>
    <w:rsid w:val="00204B42"/>
    <w:rsid w:val="0021265F"/>
    <w:rsid w:val="002231C3"/>
    <w:rsid w:val="002247D3"/>
    <w:rsid w:val="0024417F"/>
    <w:rsid w:val="00250F8D"/>
    <w:rsid w:val="00251891"/>
    <w:rsid w:val="00257633"/>
    <w:rsid w:val="00284272"/>
    <w:rsid w:val="00290E1D"/>
    <w:rsid w:val="00294D54"/>
    <w:rsid w:val="002E1C97"/>
    <w:rsid w:val="002F5834"/>
    <w:rsid w:val="003006AB"/>
    <w:rsid w:val="003051C2"/>
    <w:rsid w:val="00326EBF"/>
    <w:rsid w:val="00327FE4"/>
    <w:rsid w:val="003333CC"/>
    <w:rsid w:val="00334067"/>
    <w:rsid w:val="003A12A1"/>
    <w:rsid w:val="003D17B2"/>
    <w:rsid w:val="00427F63"/>
    <w:rsid w:val="004310BE"/>
    <w:rsid w:val="00434D38"/>
    <w:rsid w:val="0046443E"/>
    <w:rsid w:val="00472142"/>
    <w:rsid w:val="00476152"/>
    <w:rsid w:val="00494EB8"/>
    <w:rsid w:val="00496690"/>
    <w:rsid w:val="004A64C9"/>
    <w:rsid w:val="004C4A0A"/>
    <w:rsid w:val="004D0A00"/>
    <w:rsid w:val="004E473D"/>
    <w:rsid w:val="004F348E"/>
    <w:rsid w:val="00501220"/>
    <w:rsid w:val="005026F7"/>
    <w:rsid w:val="00534958"/>
    <w:rsid w:val="0053567C"/>
    <w:rsid w:val="00537616"/>
    <w:rsid w:val="00560EEE"/>
    <w:rsid w:val="005D41E2"/>
    <w:rsid w:val="005E403A"/>
    <w:rsid w:val="005E4086"/>
    <w:rsid w:val="00604D91"/>
    <w:rsid w:val="006257FE"/>
    <w:rsid w:val="00670DEE"/>
    <w:rsid w:val="00680656"/>
    <w:rsid w:val="00685DFD"/>
    <w:rsid w:val="006B1119"/>
    <w:rsid w:val="006B32E4"/>
    <w:rsid w:val="006D26CC"/>
    <w:rsid w:val="006D3757"/>
    <w:rsid w:val="006D37EB"/>
    <w:rsid w:val="006E3E46"/>
    <w:rsid w:val="006E71B1"/>
    <w:rsid w:val="006F1404"/>
    <w:rsid w:val="006F1883"/>
    <w:rsid w:val="006F3CE8"/>
    <w:rsid w:val="0070593B"/>
    <w:rsid w:val="00705D89"/>
    <w:rsid w:val="00724CEE"/>
    <w:rsid w:val="00730D84"/>
    <w:rsid w:val="00731A42"/>
    <w:rsid w:val="00755487"/>
    <w:rsid w:val="00767E69"/>
    <w:rsid w:val="0077079A"/>
    <w:rsid w:val="00771504"/>
    <w:rsid w:val="00781EBE"/>
    <w:rsid w:val="007A5599"/>
    <w:rsid w:val="007C1BB4"/>
    <w:rsid w:val="007F5AE6"/>
    <w:rsid w:val="008121E1"/>
    <w:rsid w:val="00844D76"/>
    <w:rsid w:val="00856233"/>
    <w:rsid w:val="00860F27"/>
    <w:rsid w:val="00882D0B"/>
    <w:rsid w:val="008A6FA3"/>
    <w:rsid w:val="008B0560"/>
    <w:rsid w:val="008B2BFA"/>
    <w:rsid w:val="008B35E2"/>
    <w:rsid w:val="008D31F4"/>
    <w:rsid w:val="008E6A3F"/>
    <w:rsid w:val="008F3AFA"/>
    <w:rsid w:val="009066AB"/>
    <w:rsid w:val="00923557"/>
    <w:rsid w:val="009332EC"/>
    <w:rsid w:val="00936F03"/>
    <w:rsid w:val="00943B69"/>
    <w:rsid w:val="00944CB3"/>
    <w:rsid w:val="00944E44"/>
    <w:rsid w:val="00953D57"/>
    <w:rsid w:val="0096614E"/>
    <w:rsid w:val="0096722F"/>
    <w:rsid w:val="00986624"/>
    <w:rsid w:val="00987CDB"/>
    <w:rsid w:val="0099099A"/>
    <w:rsid w:val="00990A4E"/>
    <w:rsid w:val="009B09D7"/>
    <w:rsid w:val="009C2594"/>
    <w:rsid w:val="009C76EA"/>
    <w:rsid w:val="009D35ED"/>
    <w:rsid w:val="009F06DA"/>
    <w:rsid w:val="00A03CB6"/>
    <w:rsid w:val="00A1364C"/>
    <w:rsid w:val="00A21076"/>
    <w:rsid w:val="00A31BA8"/>
    <w:rsid w:val="00A3739A"/>
    <w:rsid w:val="00A52DAF"/>
    <w:rsid w:val="00A544BC"/>
    <w:rsid w:val="00A84072"/>
    <w:rsid w:val="00AA16FE"/>
    <w:rsid w:val="00AE3B7E"/>
    <w:rsid w:val="00B05A67"/>
    <w:rsid w:val="00B16570"/>
    <w:rsid w:val="00B23B03"/>
    <w:rsid w:val="00B43EB7"/>
    <w:rsid w:val="00B53320"/>
    <w:rsid w:val="00B614C4"/>
    <w:rsid w:val="00B72D06"/>
    <w:rsid w:val="00B753DD"/>
    <w:rsid w:val="00BC6522"/>
    <w:rsid w:val="00C04A2D"/>
    <w:rsid w:val="00C121D5"/>
    <w:rsid w:val="00C17349"/>
    <w:rsid w:val="00C351AA"/>
    <w:rsid w:val="00C64FF9"/>
    <w:rsid w:val="00C70852"/>
    <w:rsid w:val="00C7253F"/>
    <w:rsid w:val="00C838F5"/>
    <w:rsid w:val="00C90707"/>
    <w:rsid w:val="00CA5DC4"/>
    <w:rsid w:val="00CE1D1C"/>
    <w:rsid w:val="00CF6017"/>
    <w:rsid w:val="00D26A05"/>
    <w:rsid w:val="00D402D4"/>
    <w:rsid w:val="00D40B70"/>
    <w:rsid w:val="00D74475"/>
    <w:rsid w:val="00D9309B"/>
    <w:rsid w:val="00D97B98"/>
    <w:rsid w:val="00DC671F"/>
    <w:rsid w:val="00DE0C9D"/>
    <w:rsid w:val="00DE4DA7"/>
    <w:rsid w:val="00DF2E31"/>
    <w:rsid w:val="00E02C13"/>
    <w:rsid w:val="00E33B38"/>
    <w:rsid w:val="00E442A1"/>
    <w:rsid w:val="00E47FE5"/>
    <w:rsid w:val="00E574AF"/>
    <w:rsid w:val="00E62513"/>
    <w:rsid w:val="00E7358A"/>
    <w:rsid w:val="00EA7E67"/>
    <w:rsid w:val="00EE254D"/>
    <w:rsid w:val="00EE72A1"/>
    <w:rsid w:val="00F24E6D"/>
    <w:rsid w:val="00F714DA"/>
    <w:rsid w:val="00F74E1C"/>
    <w:rsid w:val="00FB456B"/>
    <w:rsid w:val="00FB7A27"/>
    <w:rsid w:val="00FD4C5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EA54F"/>
  <w15:docId w15:val="{D22063AE-D1DB-4B2A-82DF-F1EC768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rsid w:val="0099099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23G">
    <w:name w:val="_ H_2/3_G"/>
    <w:basedOn w:val="a"/>
    <w:next w:val="a"/>
    <w:rsid w:val="00724CE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724CE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ChG">
    <w:name w:val="_ H _Ch_G"/>
    <w:basedOn w:val="a"/>
    <w:next w:val="a"/>
    <w:rsid w:val="008F3AF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2F68-9128-4124-91C2-9FB69F40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11221</Words>
  <Characters>11849</Characters>
  <Application>Microsoft Office Word</Application>
  <DocSecurity>0</DocSecurity>
  <Lines>411</Lines>
  <Paragraphs>109</Paragraphs>
  <ScaleCrop>false</ScaleCrop>
  <Company>DCM</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CCPR/C/125/D/2556/2015</dc:title>
  <dc:subject>1909373</dc:subject>
  <dc:creator>WUJS</dc:creator>
  <cp:keywords/>
  <dc:description/>
  <cp:lastModifiedBy>Hui Tian</cp:lastModifiedBy>
  <cp:revision>2</cp:revision>
  <cp:lastPrinted>2019-08-05T12:54:00Z</cp:lastPrinted>
  <dcterms:created xsi:type="dcterms:W3CDTF">2019-08-07T15:21:00Z</dcterms:created>
  <dcterms:modified xsi:type="dcterms:W3CDTF">2019-08-07T15:21:00Z</dcterms:modified>
</cp:coreProperties>
</file>