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C40431">
        <w:trPr>
          <w:trHeight w:hRule="exact" w:val="851"/>
        </w:trPr>
        <w:tc>
          <w:tcPr>
            <w:tcW w:w="1280" w:type="dxa"/>
            <w:tcBorders>
              <w:bottom w:val="single" w:sz="4" w:space="0" w:color="auto"/>
            </w:tcBorders>
          </w:tcPr>
          <w:p w:rsidR="00C40431" w:rsidRDefault="00C40431">
            <w:pPr>
              <w:rPr>
                <w:rFonts w:hint="eastAsia"/>
              </w:rPr>
            </w:pPr>
          </w:p>
        </w:tc>
        <w:tc>
          <w:tcPr>
            <w:tcW w:w="2273" w:type="dxa"/>
            <w:tcBorders>
              <w:bottom w:val="single" w:sz="4" w:space="0" w:color="auto"/>
            </w:tcBorders>
            <w:vAlign w:val="bottom"/>
          </w:tcPr>
          <w:p w:rsidR="00C40431" w:rsidRDefault="00C40431">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C40431" w:rsidRPr="00AF496B" w:rsidRDefault="00C40431">
            <w:pPr>
              <w:spacing w:line="240" w:lineRule="atLeast"/>
              <w:jc w:val="right"/>
              <w:rPr>
                <w:sz w:val="20"/>
                <w:szCs w:val="21"/>
              </w:rPr>
            </w:pPr>
            <w:r>
              <w:rPr>
                <w:rFonts w:hint="eastAsia"/>
                <w:sz w:val="40"/>
                <w:szCs w:val="40"/>
              </w:rPr>
              <w:t>CCPR</w:t>
            </w:r>
            <w:r w:rsidRPr="002D3D9F">
              <w:rPr>
                <w:sz w:val="20"/>
              </w:rPr>
              <w:t>/</w:t>
            </w:r>
            <w:r w:rsidR="00AF496B" w:rsidRPr="00AF496B">
              <w:rPr>
                <w:sz w:val="20"/>
              </w:rPr>
              <w:t>C/107/D/1945/2010</w:t>
            </w:r>
          </w:p>
        </w:tc>
      </w:tr>
      <w:tr w:rsidR="00C40431">
        <w:trPr>
          <w:trHeight w:hRule="exact" w:val="2835"/>
        </w:trPr>
        <w:tc>
          <w:tcPr>
            <w:tcW w:w="1280" w:type="dxa"/>
            <w:tcBorders>
              <w:top w:val="single" w:sz="4" w:space="0" w:color="auto"/>
              <w:bottom w:val="single" w:sz="12" w:space="0" w:color="auto"/>
            </w:tcBorders>
          </w:tcPr>
          <w:p w:rsidR="00C40431" w:rsidRDefault="00C40431">
            <w:pPr>
              <w:spacing w:line="120" w:lineRule="atLeast"/>
              <w:rPr>
                <w:sz w:val="10"/>
                <w:szCs w:val="10"/>
              </w:rPr>
            </w:pPr>
          </w:p>
          <w:p w:rsidR="00C40431" w:rsidRDefault="00C40431">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C40431" w:rsidRDefault="00C40431">
            <w:pPr>
              <w:spacing w:before="120" w:line="240" w:lineRule="auto"/>
              <w:rPr>
                <w:rFonts w:ascii="Time New Roman" w:eastAsia="SimHei" w:hAnsi="Time New Roman" w:hint="eastAsia"/>
                <w:sz w:val="34"/>
                <w:szCs w:val="34"/>
              </w:rPr>
            </w:pPr>
            <w:r>
              <w:rPr>
                <w:rFonts w:ascii="Time New Roman" w:eastAsia="SimHei" w:hAnsi="Time New Roman" w:hint="eastAsia"/>
                <w:sz w:val="34"/>
                <w:szCs w:val="34"/>
              </w:rPr>
              <w:t>公民权利和政治权利</w:t>
            </w:r>
            <w:r>
              <w:rPr>
                <w:rFonts w:ascii="Time New Roman" w:eastAsia="SimHei" w:hAnsi="Time New Roman"/>
                <w:sz w:val="34"/>
                <w:szCs w:val="34"/>
              </w:rPr>
              <w:br/>
            </w:r>
            <w:r>
              <w:rPr>
                <w:rFonts w:ascii="Time New Roman" w:eastAsia="SimHei" w:hAnsi="Time New Roman" w:hint="eastAsia"/>
                <w:sz w:val="34"/>
                <w:szCs w:val="34"/>
              </w:rPr>
              <w:t>国际公约</w:t>
            </w:r>
          </w:p>
        </w:tc>
        <w:tc>
          <w:tcPr>
            <w:tcW w:w="2819" w:type="dxa"/>
            <w:tcBorders>
              <w:top w:val="single" w:sz="4" w:space="0" w:color="auto"/>
              <w:bottom w:val="single" w:sz="12" w:space="0" w:color="auto"/>
            </w:tcBorders>
          </w:tcPr>
          <w:p w:rsidR="00C40431" w:rsidRPr="0006138F" w:rsidRDefault="00C40431" w:rsidP="002D3D9F">
            <w:pPr>
              <w:spacing w:before="240" w:line="240" w:lineRule="atLeast"/>
              <w:rPr>
                <w:rFonts w:hint="eastAsia"/>
                <w:sz w:val="20"/>
              </w:rPr>
            </w:pPr>
            <w:r w:rsidRPr="002D3D9F">
              <w:rPr>
                <w:sz w:val="20"/>
              </w:rPr>
              <w:t xml:space="preserve">Distr.: </w:t>
            </w:r>
            <w:r w:rsidR="0006138F" w:rsidRPr="0006138F">
              <w:rPr>
                <w:sz w:val="20"/>
              </w:rPr>
              <w:t>General</w:t>
            </w:r>
          </w:p>
          <w:p w:rsidR="00C40431" w:rsidRPr="002D3D9F" w:rsidRDefault="00AF496B">
            <w:pPr>
              <w:spacing w:line="240" w:lineRule="atLeast"/>
              <w:rPr>
                <w:rFonts w:hint="eastAsia"/>
                <w:sz w:val="20"/>
              </w:rPr>
            </w:pPr>
            <w:r w:rsidRPr="00AF496B">
              <w:rPr>
                <w:sz w:val="20"/>
              </w:rPr>
              <w:t>18 June</w:t>
            </w:r>
            <w:r w:rsidR="005F24E4">
              <w:rPr>
                <w:sz w:val="20"/>
              </w:rPr>
              <w:t xml:space="preserve"> 20</w:t>
            </w:r>
            <w:r w:rsidR="00902307">
              <w:rPr>
                <w:rFonts w:hint="eastAsia"/>
                <w:sz w:val="20"/>
              </w:rPr>
              <w:t>13</w:t>
            </w:r>
          </w:p>
          <w:p w:rsidR="00C40431" w:rsidRPr="002D3D9F" w:rsidRDefault="00C40431">
            <w:pPr>
              <w:spacing w:line="240" w:lineRule="atLeast"/>
              <w:rPr>
                <w:sz w:val="20"/>
              </w:rPr>
            </w:pPr>
            <w:r w:rsidRPr="002D3D9F">
              <w:rPr>
                <w:sz w:val="20"/>
              </w:rPr>
              <w:t xml:space="preserve">Chinese </w:t>
            </w:r>
          </w:p>
          <w:p w:rsidR="00C40431" w:rsidRPr="002D3D9F" w:rsidRDefault="00C40431">
            <w:pPr>
              <w:spacing w:line="240" w:lineRule="atLeast"/>
              <w:rPr>
                <w:rFonts w:hint="eastAsia"/>
                <w:sz w:val="20"/>
              </w:rPr>
            </w:pPr>
            <w:r w:rsidRPr="002D3D9F">
              <w:rPr>
                <w:sz w:val="20"/>
              </w:rPr>
              <w:t xml:space="preserve">Original: </w:t>
            </w:r>
            <w:r w:rsidR="00AF496B" w:rsidRPr="00AF496B">
              <w:rPr>
                <w:sz w:val="20"/>
              </w:rPr>
              <w:t>Spanish</w:t>
            </w:r>
          </w:p>
        </w:tc>
      </w:tr>
    </w:tbl>
    <w:p w:rsidR="00C40431" w:rsidRDefault="00C40431">
      <w:pPr>
        <w:spacing w:before="120"/>
        <w:rPr>
          <w:rFonts w:ascii="Time New Roman" w:eastAsia="SimHei" w:hAnsi="Time New Roman"/>
          <w:sz w:val="24"/>
          <w:szCs w:val="24"/>
        </w:rPr>
      </w:pPr>
      <w:r>
        <w:rPr>
          <w:rFonts w:ascii="Time New Roman" w:eastAsia="SimHei" w:hAnsi="Time New Roman" w:hint="eastAsia"/>
          <w:sz w:val="24"/>
          <w:szCs w:val="24"/>
        </w:rPr>
        <w:t>人权事务委员会</w:t>
      </w:r>
    </w:p>
    <w:p w:rsidR="00C40431" w:rsidRDefault="00C40431" w:rsidP="003B09E6">
      <w:pPr>
        <w:pStyle w:val="HChGC"/>
      </w:pPr>
      <w:r>
        <w:tab/>
      </w:r>
      <w:r>
        <w:tab/>
      </w:r>
      <w:r w:rsidR="003B09E6">
        <w:rPr>
          <w:rFonts w:hint="eastAsia"/>
        </w:rPr>
        <w:t>第</w:t>
      </w:r>
      <w:r w:rsidR="005A3658" w:rsidRPr="005A3658">
        <w:t>1945/2010</w:t>
      </w:r>
      <w:r w:rsidR="003B09E6">
        <w:rPr>
          <w:rFonts w:hint="eastAsia"/>
        </w:rPr>
        <w:t>号来文</w:t>
      </w:r>
    </w:p>
    <w:p w:rsidR="00C40431" w:rsidRPr="005A3658" w:rsidRDefault="00C40431" w:rsidP="003B09E6">
      <w:pPr>
        <w:pStyle w:val="H1GC"/>
        <w:rPr>
          <w:rFonts w:hint="eastAsia"/>
        </w:rPr>
      </w:pPr>
      <w:r>
        <w:tab/>
      </w:r>
      <w:r>
        <w:tab/>
      </w:r>
      <w:r w:rsidR="005A3658" w:rsidRPr="005A3658">
        <w:rPr>
          <w:rFonts w:hint="eastAsia"/>
        </w:rPr>
        <w:t>委员会第一〇七届会议</w:t>
      </w:r>
      <w:r w:rsidR="005A3658" w:rsidRPr="005A3658">
        <w:rPr>
          <w:rFonts w:hint="eastAsia"/>
        </w:rPr>
        <w:t>(</w:t>
      </w:r>
      <w:smartTag w:uri="urn:schemas-microsoft-com:office:smarttags" w:element="chsdate">
        <w:smartTagPr>
          <w:attr w:name="IsROCDate" w:val="False"/>
          <w:attr w:name="IsLunarDate" w:val="False"/>
          <w:attr w:name="Day" w:val="11"/>
          <w:attr w:name="Month" w:val="3"/>
          <w:attr w:name="Year" w:val="2013"/>
        </w:smartTagPr>
        <w:r w:rsidR="005A3658" w:rsidRPr="005A3658">
          <w:rPr>
            <w:rFonts w:hint="eastAsia"/>
          </w:rPr>
          <w:t>2013</w:t>
        </w:r>
        <w:r w:rsidR="005A3658" w:rsidRPr="005A3658">
          <w:rPr>
            <w:rFonts w:hint="eastAsia"/>
          </w:rPr>
          <w:t>年</w:t>
        </w:r>
        <w:r w:rsidR="005A3658" w:rsidRPr="005A3658">
          <w:rPr>
            <w:rFonts w:hint="eastAsia"/>
          </w:rPr>
          <w:t>3</w:t>
        </w:r>
        <w:r w:rsidR="005A3658" w:rsidRPr="005A3658">
          <w:rPr>
            <w:rFonts w:hint="eastAsia"/>
          </w:rPr>
          <w:t>月</w:t>
        </w:r>
        <w:r w:rsidR="005A3658" w:rsidRPr="005A3658">
          <w:rPr>
            <w:rFonts w:hint="eastAsia"/>
          </w:rPr>
          <w:t>11</w:t>
        </w:r>
        <w:r w:rsidR="005A3658" w:rsidRPr="005A3658">
          <w:rPr>
            <w:rFonts w:hint="eastAsia"/>
          </w:rPr>
          <w:t>日</w:t>
        </w:r>
      </w:smartTag>
      <w:r w:rsidR="005A3658" w:rsidRPr="005A3658">
        <w:rPr>
          <w:rFonts w:hint="eastAsia"/>
        </w:rPr>
        <w:t>至</w:t>
      </w:r>
      <w:r w:rsidR="005A3658" w:rsidRPr="005A3658">
        <w:rPr>
          <w:rFonts w:hint="eastAsia"/>
        </w:rPr>
        <w:t>28</w:t>
      </w:r>
      <w:r w:rsidR="005A3658" w:rsidRPr="005A3658">
        <w:rPr>
          <w:rFonts w:hint="eastAsia"/>
        </w:rPr>
        <w:t>日</w:t>
      </w:r>
      <w:r w:rsidR="005A3658" w:rsidRPr="005A3658">
        <w:rPr>
          <w:rFonts w:hint="eastAsia"/>
        </w:rPr>
        <w:t>)</w:t>
      </w:r>
      <w:r w:rsidR="005A3658" w:rsidRPr="005A3658">
        <w:rPr>
          <w:rFonts w:hint="eastAsia"/>
        </w:rPr>
        <w:t>通过的意见</w:t>
      </w:r>
    </w:p>
    <w:tbl>
      <w:tblPr>
        <w:tblStyle w:val="TableGrid"/>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2173"/>
        <w:gridCol w:w="4758"/>
      </w:tblGrid>
      <w:tr w:rsidR="00D15CBD">
        <w:trPr>
          <w:cantSplit/>
        </w:trPr>
        <w:tc>
          <w:tcPr>
            <w:tcW w:w="2173" w:type="dxa"/>
          </w:tcPr>
          <w:p w:rsidR="00D15CBD" w:rsidRPr="00C74FB6" w:rsidRDefault="00D15CBD" w:rsidP="002C2513">
            <w:pPr>
              <w:pStyle w:val="SingleTxtGC"/>
              <w:ind w:left="0" w:right="0"/>
              <w:rPr>
                <w:rFonts w:eastAsia="KaiTi_GB2312"/>
              </w:rPr>
            </w:pPr>
            <w:r w:rsidRPr="00B115C8">
              <w:rPr>
                <w:rFonts w:ascii="Time New Roman" w:eastAsia="KaiTi_GB2312" w:hAnsi="Time New Roman" w:hint="eastAsia"/>
              </w:rPr>
              <w:t>提交人</w:t>
            </w:r>
            <w:r w:rsidRPr="00B115C8">
              <w:rPr>
                <w:rFonts w:eastAsia="KaiTi_GB2312" w:hint="eastAsia"/>
              </w:rPr>
              <w:t>：</w:t>
            </w:r>
          </w:p>
        </w:tc>
        <w:tc>
          <w:tcPr>
            <w:tcW w:w="4758" w:type="dxa"/>
          </w:tcPr>
          <w:p w:rsidR="00D15CBD" w:rsidRPr="00C74FB6" w:rsidRDefault="005A3658" w:rsidP="002C2513">
            <w:pPr>
              <w:pStyle w:val="SingleTxtGC"/>
              <w:ind w:left="0" w:right="0"/>
            </w:pPr>
            <w:r w:rsidRPr="004550BD">
              <w:rPr>
                <w:spacing w:val="-2"/>
                <w:szCs w:val="21"/>
              </w:rPr>
              <w:t>María Cruz Achabal Puertas</w:t>
            </w:r>
            <w:r w:rsidR="00520605" w:rsidRPr="00520605">
              <w:rPr>
                <w:spacing w:val="-2"/>
                <w:szCs w:val="21"/>
                <w:vertAlign w:val="superscript"/>
              </w:rPr>
              <w:t xml:space="preserve"> </w:t>
            </w:r>
            <w:r w:rsidR="00D15CBD" w:rsidRPr="004550BD">
              <w:rPr>
                <w:rFonts w:hint="eastAsia"/>
                <w:spacing w:val="-2"/>
                <w:szCs w:val="21"/>
              </w:rPr>
              <w:t>(</w:t>
            </w:r>
            <w:r w:rsidR="00D15CBD" w:rsidRPr="004550BD">
              <w:rPr>
                <w:rFonts w:hint="eastAsia"/>
                <w:spacing w:val="-2"/>
                <w:szCs w:val="21"/>
              </w:rPr>
              <w:t>由</w:t>
            </w:r>
            <w:r w:rsidRPr="004550BD">
              <w:rPr>
                <w:spacing w:val="-2"/>
                <w:szCs w:val="21"/>
              </w:rPr>
              <w:t>Jaime Elías Ortega</w:t>
            </w:r>
            <w:r w:rsidR="00D15CBD" w:rsidRPr="004550BD">
              <w:rPr>
                <w:rFonts w:hint="eastAsia"/>
                <w:spacing w:val="-2"/>
                <w:szCs w:val="21"/>
              </w:rPr>
              <w:t>律师</w:t>
            </w:r>
            <w:r w:rsidR="00D15CBD" w:rsidRPr="00C74FB6">
              <w:rPr>
                <w:rFonts w:hint="eastAsia"/>
              </w:rPr>
              <w:t>代理</w:t>
            </w:r>
            <w:r w:rsidR="00D15CBD" w:rsidRPr="00C74FB6">
              <w:rPr>
                <w:rFonts w:hint="eastAsia"/>
              </w:rPr>
              <w:t>)</w:t>
            </w:r>
          </w:p>
        </w:tc>
      </w:tr>
      <w:tr w:rsidR="00D15CBD">
        <w:trPr>
          <w:cantSplit/>
        </w:trPr>
        <w:tc>
          <w:tcPr>
            <w:tcW w:w="2173" w:type="dxa"/>
          </w:tcPr>
          <w:p w:rsidR="00D15CBD" w:rsidRPr="00C74FB6" w:rsidRDefault="00D15CBD" w:rsidP="002C2513">
            <w:pPr>
              <w:pStyle w:val="SingleTxtGC"/>
              <w:ind w:left="0" w:right="0"/>
              <w:rPr>
                <w:rFonts w:eastAsia="KaiTi_GB2312"/>
              </w:rPr>
            </w:pPr>
            <w:r w:rsidRPr="005749F7">
              <w:rPr>
                <w:rFonts w:ascii="Time New Roman" w:eastAsia="KaiTi_GB2312" w:hAnsi="Time New Roman" w:hint="eastAsia"/>
              </w:rPr>
              <w:t>据称受害人</w:t>
            </w:r>
            <w:r w:rsidRPr="00B115C8">
              <w:rPr>
                <w:rFonts w:ascii="Time New Roman" w:eastAsia="KaiTi_GB2312" w:hAnsi="Time New Roman" w:hint="eastAsia"/>
              </w:rPr>
              <w:t>：</w:t>
            </w:r>
          </w:p>
        </w:tc>
        <w:tc>
          <w:tcPr>
            <w:tcW w:w="4758" w:type="dxa"/>
          </w:tcPr>
          <w:p w:rsidR="00D15CBD" w:rsidRPr="00C74FB6" w:rsidRDefault="00D15CBD" w:rsidP="002C2513">
            <w:pPr>
              <w:pStyle w:val="SingleTxtGC"/>
              <w:ind w:left="0" w:right="0"/>
            </w:pPr>
            <w:r w:rsidRPr="00C74FB6">
              <w:rPr>
                <w:rFonts w:hint="eastAsia"/>
              </w:rPr>
              <w:t>提交人</w:t>
            </w:r>
          </w:p>
        </w:tc>
      </w:tr>
      <w:tr w:rsidR="00D15CBD">
        <w:trPr>
          <w:cantSplit/>
        </w:trPr>
        <w:tc>
          <w:tcPr>
            <w:tcW w:w="2173" w:type="dxa"/>
          </w:tcPr>
          <w:p w:rsidR="00D15CBD" w:rsidRPr="00C74FB6" w:rsidRDefault="00D15CBD" w:rsidP="002C2513">
            <w:pPr>
              <w:pStyle w:val="SingleTxtGC"/>
              <w:ind w:left="0" w:right="0"/>
              <w:rPr>
                <w:rFonts w:eastAsia="KaiTi_GB2312"/>
              </w:rPr>
            </w:pPr>
            <w:r w:rsidRPr="005749F7">
              <w:rPr>
                <w:rFonts w:ascii="Time New Roman" w:eastAsia="KaiTi_GB2312" w:hAnsi="Time New Roman" w:hint="eastAsia"/>
              </w:rPr>
              <w:t>所涉缔约国</w:t>
            </w:r>
            <w:r w:rsidRPr="00B115C8">
              <w:rPr>
                <w:rFonts w:ascii="Time New Roman" w:eastAsia="KaiTi_GB2312" w:hAnsi="Time New Roman" w:hint="eastAsia"/>
              </w:rPr>
              <w:t>：</w:t>
            </w:r>
          </w:p>
        </w:tc>
        <w:tc>
          <w:tcPr>
            <w:tcW w:w="4758" w:type="dxa"/>
          </w:tcPr>
          <w:p w:rsidR="00D15CBD" w:rsidRPr="005A3658" w:rsidRDefault="005A3658" w:rsidP="002C2513">
            <w:pPr>
              <w:pStyle w:val="SingleTxtGC"/>
              <w:ind w:left="0" w:right="0"/>
            </w:pPr>
            <w:r w:rsidRPr="005A3658">
              <w:rPr>
                <w:rFonts w:hint="eastAsia"/>
              </w:rPr>
              <w:t>西班牙</w:t>
            </w:r>
          </w:p>
        </w:tc>
      </w:tr>
      <w:tr w:rsidR="00D15CBD">
        <w:trPr>
          <w:cantSplit/>
        </w:trPr>
        <w:tc>
          <w:tcPr>
            <w:tcW w:w="2173" w:type="dxa"/>
          </w:tcPr>
          <w:p w:rsidR="00D15CBD" w:rsidRPr="005749F7" w:rsidRDefault="00D15CBD" w:rsidP="002C2513">
            <w:pPr>
              <w:pStyle w:val="SingleTxtGC"/>
              <w:ind w:left="0" w:right="0"/>
              <w:rPr>
                <w:rFonts w:ascii="Time New Roman" w:eastAsia="KaiTi_GB2312" w:hAnsi="Time New Roman" w:hint="eastAsia"/>
              </w:rPr>
            </w:pPr>
            <w:r w:rsidRPr="00B115C8">
              <w:rPr>
                <w:rFonts w:ascii="Time New Roman" w:eastAsia="KaiTi_GB2312" w:hAnsi="Time New Roman" w:hint="eastAsia"/>
              </w:rPr>
              <w:t>来文日</w:t>
            </w:r>
            <w:r w:rsidRPr="005749F7">
              <w:rPr>
                <w:rFonts w:ascii="Time New Roman" w:eastAsia="KaiTi_GB2312" w:hAnsi="Time New Roman" w:hint="eastAsia"/>
              </w:rPr>
              <w:t>期</w:t>
            </w:r>
            <w:r w:rsidRPr="00B115C8">
              <w:rPr>
                <w:rFonts w:ascii="Time New Roman" w:eastAsia="KaiTi_GB2312" w:hAnsi="Time New Roman" w:hint="eastAsia"/>
              </w:rPr>
              <w:t>：</w:t>
            </w:r>
          </w:p>
        </w:tc>
        <w:tc>
          <w:tcPr>
            <w:tcW w:w="4758" w:type="dxa"/>
          </w:tcPr>
          <w:p w:rsidR="00D15CBD" w:rsidRPr="00C74FB6" w:rsidRDefault="005A3658" w:rsidP="002C2513">
            <w:pPr>
              <w:pStyle w:val="SingleTxtGC"/>
              <w:ind w:left="0" w:right="0"/>
              <w:rPr>
                <w:rFonts w:hint="eastAsia"/>
              </w:rPr>
            </w:pPr>
            <w:r w:rsidRPr="005A3658">
              <w:rPr>
                <w:rFonts w:hint="eastAsia"/>
              </w:rPr>
              <w:t>20</w:t>
            </w:r>
            <w:r w:rsidR="00B26EAB">
              <w:t>09</w:t>
            </w:r>
            <w:r w:rsidRPr="005A3658">
              <w:rPr>
                <w:rFonts w:hint="eastAsia"/>
              </w:rPr>
              <w:t>年</w:t>
            </w:r>
            <w:r w:rsidRPr="005A3658">
              <w:rPr>
                <w:rFonts w:hint="eastAsia"/>
              </w:rPr>
              <w:t>11</w:t>
            </w:r>
            <w:r w:rsidRPr="005A3658">
              <w:rPr>
                <w:rFonts w:hint="eastAsia"/>
              </w:rPr>
              <w:t>月</w:t>
            </w:r>
            <w:r w:rsidRPr="005A3658">
              <w:rPr>
                <w:rFonts w:hint="eastAsia"/>
              </w:rPr>
              <w:t>2</w:t>
            </w:r>
            <w:r w:rsidRPr="005A3658">
              <w:rPr>
                <w:rFonts w:hint="eastAsia"/>
              </w:rPr>
              <w:t>日</w:t>
            </w:r>
            <w:r w:rsidR="00D15CBD" w:rsidRPr="00C74FB6">
              <w:rPr>
                <w:rFonts w:hint="eastAsia"/>
              </w:rPr>
              <w:t>(</w:t>
            </w:r>
            <w:r w:rsidR="00D15CBD" w:rsidRPr="00C74FB6">
              <w:rPr>
                <w:rFonts w:hint="eastAsia"/>
              </w:rPr>
              <w:t>首次提交</w:t>
            </w:r>
            <w:r w:rsidR="00D15CBD" w:rsidRPr="00C74FB6">
              <w:rPr>
                <w:rFonts w:hint="eastAsia"/>
              </w:rPr>
              <w:t>)</w:t>
            </w:r>
          </w:p>
        </w:tc>
      </w:tr>
      <w:tr w:rsidR="00D15CBD">
        <w:trPr>
          <w:cantSplit/>
        </w:trPr>
        <w:tc>
          <w:tcPr>
            <w:tcW w:w="2173" w:type="dxa"/>
          </w:tcPr>
          <w:p w:rsidR="00D15CBD" w:rsidRPr="00B115C8" w:rsidRDefault="00D15CBD" w:rsidP="002C2513">
            <w:pPr>
              <w:pStyle w:val="SingleTxtGC"/>
              <w:ind w:left="0" w:right="0"/>
              <w:rPr>
                <w:rFonts w:ascii="Time New Roman" w:eastAsia="KaiTi_GB2312" w:hAnsi="Time New Roman" w:hint="eastAsia"/>
              </w:rPr>
            </w:pPr>
            <w:r w:rsidRPr="00B115C8">
              <w:rPr>
                <w:rFonts w:ascii="Time New Roman" w:eastAsia="KaiTi_GB2312" w:hAnsi="Time New Roman" w:hint="eastAsia"/>
              </w:rPr>
              <w:t>参考文</w:t>
            </w:r>
            <w:r w:rsidRPr="005749F7">
              <w:rPr>
                <w:rFonts w:ascii="Time New Roman" w:eastAsia="KaiTi_GB2312" w:hAnsi="Time New Roman" w:hint="eastAsia"/>
              </w:rPr>
              <w:t>件</w:t>
            </w:r>
            <w:r w:rsidRPr="00B115C8">
              <w:rPr>
                <w:rFonts w:ascii="Time New Roman" w:eastAsia="KaiTi_GB2312" w:hAnsi="Time New Roman" w:hint="eastAsia"/>
              </w:rPr>
              <w:t>：</w:t>
            </w:r>
          </w:p>
        </w:tc>
        <w:tc>
          <w:tcPr>
            <w:tcW w:w="4758" w:type="dxa"/>
          </w:tcPr>
          <w:p w:rsidR="00D15CBD" w:rsidRPr="00C74FB6" w:rsidRDefault="005A3658" w:rsidP="002C2513">
            <w:pPr>
              <w:pStyle w:val="SingleTxtGC"/>
              <w:ind w:left="0" w:right="0"/>
              <w:rPr>
                <w:rFonts w:hint="eastAsia"/>
                <w:lang w:val="fr-CH"/>
              </w:rPr>
            </w:pPr>
            <w:r w:rsidRPr="005A3658">
              <w:rPr>
                <w:rFonts w:hint="eastAsia"/>
                <w:lang w:val="fr-CH"/>
              </w:rPr>
              <w:t>特别报告员根据议事规则第</w:t>
            </w:r>
            <w:r w:rsidRPr="005A3658">
              <w:rPr>
                <w:rFonts w:hint="eastAsia"/>
                <w:lang w:val="fr-CH"/>
              </w:rPr>
              <w:t>92</w:t>
            </w:r>
            <w:r w:rsidRPr="005A3658">
              <w:rPr>
                <w:rFonts w:hint="eastAsia"/>
                <w:lang w:val="fr-CH"/>
              </w:rPr>
              <w:t>条和第</w:t>
            </w:r>
            <w:r w:rsidRPr="005A3658">
              <w:rPr>
                <w:rFonts w:hint="eastAsia"/>
                <w:lang w:val="fr-CH"/>
              </w:rPr>
              <w:t>97</w:t>
            </w:r>
            <w:r w:rsidRPr="005A3658">
              <w:rPr>
                <w:rFonts w:hint="eastAsia"/>
                <w:lang w:val="fr-CH"/>
              </w:rPr>
              <w:t>条做出的决定，</w:t>
            </w:r>
            <w:smartTag w:uri="urn:schemas-microsoft-com:office:smarttags" w:element="chsdate">
              <w:smartTagPr>
                <w:attr w:name="IsROCDate" w:val="False"/>
                <w:attr w:name="IsLunarDate" w:val="False"/>
                <w:attr w:name="Day" w:val="17"/>
                <w:attr w:name="Month" w:val="5"/>
                <w:attr w:name="Year" w:val="2010"/>
              </w:smartTagPr>
              <w:r w:rsidRPr="005A3658">
                <w:rPr>
                  <w:rFonts w:hint="eastAsia"/>
                  <w:lang w:val="fr-CH"/>
                </w:rPr>
                <w:t>2010</w:t>
              </w:r>
              <w:r w:rsidRPr="005A3658">
                <w:rPr>
                  <w:rFonts w:hint="eastAsia"/>
                  <w:lang w:val="fr-CH"/>
                </w:rPr>
                <w:t>年</w:t>
              </w:r>
              <w:r w:rsidRPr="005A3658">
                <w:rPr>
                  <w:rFonts w:hint="eastAsia"/>
                  <w:lang w:val="fr-CH"/>
                </w:rPr>
                <w:t>5</w:t>
              </w:r>
              <w:r w:rsidRPr="005A3658">
                <w:rPr>
                  <w:rFonts w:hint="eastAsia"/>
                  <w:lang w:val="fr-CH"/>
                </w:rPr>
                <w:t>月</w:t>
              </w:r>
              <w:r w:rsidRPr="005A3658">
                <w:rPr>
                  <w:rFonts w:hint="eastAsia"/>
                  <w:lang w:val="fr-CH"/>
                </w:rPr>
                <w:t>17</w:t>
              </w:r>
              <w:r w:rsidRPr="005A3658">
                <w:rPr>
                  <w:rFonts w:hint="eastAsia"/>
                  <w:lang w:val="fr-CH"/>
                </w:rPr>
                <w:t>日</w:t>
              </w:r>
            </w:smartTag>
            <w:r w:rsidRPr="005A3658">
              <w:rPr>
                <w:rFonts w:hint="eastAsia"/>
                <w:lang w:val="fr-CH"/>
              </w:rPr>
              <w:t>转交缔约国</w:t>
            </w:r>
            <w:r w:rsidR="00D15CBD" w:rsidRPr="00C74FB6">
              <w:rPr>
                <w:rFonts w:hint="eastAsia"/>
                <w:lang w:val="fr-CH"/>
              </w:rPr>
              <w:t>(</w:t>
            </w:r>
            <w:r w:rsidRPr="005A3658">
              <w:rPr>
                <w:rFonts w:hint="eastAsia"/>
                <w:lang w:val="fr-CH"/>
              </w:rPr>
              <w:t>未以文件形式印发</w:t>
            </w:r>
            <w:r w:rsidR="00D15CBD" w:rsidRPr="00C74FB6">
              <w:rPr>
                <w:rFonts w:hint="eastAsia"/>
                <w:lang w:val="fr-CH"/>
              </w:rPr>
              <w:t>)</w:t>
            </w:r>
          </w:p>
        </w:tc>
      </w:tr>
      <w:tr w:rsidR="00D15CBD">
        <w:trPr>
          <w:cantSplit/>
        </w:trPr>
        <w:tc>
          <w:tcPr>
            <w:tcW w:w="2173" w:type="dxa"/>
          </w:tcPr>
          <w:p w:rsidR="00D15CBD" w:rsidRPr="00B115C8" w:rsidRDefault="00D15CBD" w:rsidP="002C2513">
            <w:pPr>
              <w:pStyle w:val="SingleTxtGC"/>
              <w:ind w:left="0" w:right="0"/>
              <w:rPr>
                <w:rFonts w:ascii="Time New Roman" w:eastAsia="KaiTi_GB2312" w:hAnsi="Time New Roman" w:hint="eastAsia"/>
              </w:rPr>
            </w:pPr>
            <w:r w:rsidRPr="0065322F">
              <w:rPr>
                <w:rFonts w:eastAsia="KaiTi_GB2312" w:hint="eastAsia"/>
              </w:rPr>
              <w:t>意见的通过日期</w:t>
            </w:r>
            <w:r w:rsidRPr="00B115C8">
              <w:rPr>
                <w:rFonts w:ascii="Time New Roman" w:eastAsia="KaiTi_GB2312" w:hAnsi="Time New Roman" w:hint="eastAsia"/>
              </w:rPr>
              <w:t>：</w:t>
            </w:r>
          </w:p>
        </w:tc>
        <w:tc>
          <w:tcPr>
            <w:tcW w:w="4758" w:type="dxa"/>
          </w:tcPr>
          <w:p w:rsidR="00D15CBD" w:rsidRPr="005A3658" w:rsidRDefault="005A3658" w:rsidP="002C2513">
            <w:pPr>
              <w:pStyle w:val="SingleTxtGC"/>
              <w:ind w:left="0" w:right="0"/>
              <w:rPr>
                <w:rFonts w:hint="eastAsia"/>
                <w:snapToGrid/>
              </w:rPr>
            </w:pPr>
            <w:smartTag w:uri="urn:schemas-microsoft-com:office:smarttags" w:element="chsdate">
              <w:smartTagPr>
                <w:attr w:name="IsROCDate" w:val="False"/>
                <w:attr w:name="IsLunarDate" w:val="False"/>
                <w:attr w:name="Day" w:val="27"/>
                <w:attr w:name="Month" w:val="3"/>
                <w:attr w:name="Year" w:val="2013"/>
              </w:smartTagPr>
              <w:r w:rsidRPr="005A3658">
                <w:rPr>
                  <w:rFonts w:hint="eastAsia"/>
                  <w:snapToGrid/>
                </w:rPr>
                <w:t>2013</w:t>
              </w:r>
              <w:r w:rsidRPr="005A3658">
                <w:rPr>
                  <w:rFonts w:hint="eastAsia"/>
                  <w:snapToGrid/>
                </w:rPr>
                <w:t>年</w:t>
              </w:r>
              <w:r w:rsidRPr="005A3658">
                <w:rPr>
                  <w:rFonts w:hint="eastAsia"/>
                  <w:snapToGrid/>
                </w:rPr>
                <w:t>3</w:t>
              </w:r>
              <w:r w:rsidRPr="005A3658">
                <w:rPr>
                  <w:rFonts w:hint="eastAsia"/>
                  <w:snapToGrid/>
                </w:rPr>
                <w:t>月</w:t>
              </w:r>
              <w:r w:rsidRPr="005A3658">
                <w:rPr>
                  <w:rFonts w:hint="eastAsia"/>
                  <w:snapToGrid/>
                </w:rPr>
                <w:t>27</w:t>
              </w:r>
              <w:r w:rsidRPr="005A3658">
                <w:rPr>
                  <w:rFonts w:hint="eastAsia"/>
                  <w:snapToGrid/>
                </w:rPr>
                <w:t>日</w:t>
              </w:r>
            </w:smartTag>
          </w:p>
        </w:tc>
      </w:tr>
      <w:tr w:rsidR="00D15CBD">
        <w:trPr>
          <w:cantSplit/>
        </w:trPr>
        <w:tc>
          <w:tcPr>
            <w:tcW w:w="2173" w:type="dxa"/>
          </w:tcPr>
          <w:p w:rsidR="00D15CBD" w:rsidRPr="005749F7" w:rsidRDefault="00D15CBD" w:rsidP="002C2513">
            <w:pPr>
              <w:pStyle w:val="SingleTxtGC"/>
              <w:ind w:left="0" w:right="0"/>
              <w:rPr>
                <w:rFonts w:ascii="Time New Roman" w:eastAsia="KaiTi_GB2312" w:hAnsi="Time New Roman" w:hint="eastAsia"/>
              </w:rPr>
            </w:pPr>
            <w:r w:rsidRPr="000475C3">
              <w:rPr>
                <w:rFonts w:ascii="Time New Roman" w:eastAsia="KaiTi_GB2312" w:hAnsi="Time New Roman" w:hint="eastAsia"/>
              </w:rPr>
              <w:t>事由</w:t>
            </w:r>
            <w:r>
              <w:rPr>
                <w:rFonts w:hint="eastAsia"/>
                <w:snapToGrid/>
              </w:rPr>
              <w:t>：</w:t>
            </w:r>
          </w:p>
        </w:tc>
        <w:tc>
          <w:tcPr>
            <w:tcW w:w="4758" w:type="dxa"/>
          </w:tcPr>
          <w:p w:rsidR="00D15CBD" w:rsidRPr="005A3658" w:rsidRDefault="005A3658" w:rsidP="002C2513">
            <w:pPr>
              <w:pStyle w:val="SingleTxtGC"/>
              <w:ind w:left="0" w:right="0"/>
              <w:rPr>
                <w:rFonts w:hint="eastAsia"/>
                <w:snapToGrid/>
              </w:rPr>
            </w:pPr>
            <w:r w:rsidRPr="005A3658">
              <w:rPr>
                <w:rFonts w:hint="eastAsia"/>
                <w:snapToGrid/>
              </w:rPr>
              <w:t>在被秘密拘留期间遭受酷刑</w:t>
            </w:r>
          </w:p>
        </w:tc>
      </w:tr>
      <w:tr w:rsidR="00D15CBD">
        <w:trPr>
          <w:cantSplit/>
        </w:trPr>
        <w:tc>
          <w:tcPr>
            <w:tcW w:w="2173" w:type="dxa"/>
          </w:tcPr>
          <w:p w:rsidR="00D15CBD" w:rsidRPr="000475C3" w:rsidRDefault="00D15CBD" w:rsidP="002C2513">
            <w:pPr>
              <w:pStyle w:val="SingleTxtGC"/>
              <w:ind w:left="0" w:right="0"/>
              <w:rPr>
                <w:rFonts w:ascii="Time New Roman" w:eastAsia="KaiTi_GB2312" w:hAnsi="Time New Roman" w:hint="eastAsia"/>
              </w:rPr>
            </w:pPr>
            <w:r>
              <w:rPr>
                <w:rFonts w:eastAsia="KaiTi_GB2312" w:hint="eastAsia"/>
                <w:snapToGrid/>
              </w:rPr>
              <w:t>程序性问题</w:t>
            </w:r>
            <w:r>
              <w:rPr>
                <w:rFonts w:hint="eastAsia"/>
                <w:snapToGrid/>
              </w:rPr>
              <w:t>：</w:t>
            </w:r>
          </w:p>
        </w:tc>
        <w:tc>
          <w:tcPr>
            <w:tcW w:w="4758" w:type="dxa"/>
          </w:tcPr>
          <w:p w:rsidR="00D15CBD" w:rsidRPr="005A3658" w:rsidRDefault="005A3658" w:rsidP="002C2513">
            <w:pPr>
              <w:pStyle w:val="SingleTxtGC"/>
              <w:ind w:left="0" w:right="0"/>
              <w:rPr>
                <w:rFonts w:hint="eastAsia"/>
                <w:snapToGrid/>
              </w:rPr>
            </w:pPr>
            <w:r w:rsidRPr="005A3658">
              <w:rPr>
                <w:rFonts w:hint="eastAsia"/>
                <w:snapToGrid/>
              </w:rPr>
              <w:t>已经提交其他国际调查或解决程序的事件；用尽国内补救办法</w:t>
            </w:r>
          </w:p>
        </w:tc>
      </w:tr>
      <w:tr w:rsidR="00D15CBD">
        <w:trPr>
          <w:cantSplit/>
        </w:trPr>
        <w:tc>
          <w:tcPr>
            <w:tcW w:w="2173" w:type="dxa"/>
          </w:tcPr>
          <w:p w:rsidR="00D15CBD" w:rsidRPr="00C74FB6" w:rsidRDefault="00D15CBD" w:rsidP="002C2513">
            <w:pPr>
              <w:pStyle w:val="SingleTxtGC"/>
              <w:ind w:left="0" w:right="0"/>
              <w:rPr>
                <w:rFonts w:eastAsia="KaiTi_GB2312" w:hint="eastAsia"/>
                <w:snapToGrid/>
                <w:lang w:val="fr-CH"/>
              </w:rPr>
            </w:pPr>
            <w:r w:rsidRPr="00C74FB6">
              <w:rPr>
                <w:rFonts w:eastAsia="KaiTi_GB2312"/>
                <w:snapToGrid/>
              </w:rPr>
              <w:t>实质性问题</w:t>
            </w:r>
            <w:r>
              <w:rPr>
                <w:rFonts w:eastAsia="KaiTi_GB2312" w:hint="eastAsia"/>
                <w:snapToGrid/>
                <w:lang w:val="fr-CH"/>
              </w:rPr>
              <w:t>：</w:t>
            </w:r>
          </w:p>
        </w:tc>
        <w:tc>
          <w:tcPr>
            <w:tcW w:w="4758" w:type="dxa"/>
          </w:tcPr>
          <w:p w:rsidR="00D15CBD" w:rsidRPr="005A3658" w:rsidRDefault="005A3658" w:rsidP="002C2513">
            <w:pPr>
              <w:pStyle w:val="SingleTxtGC"/>
              <w:ind w:left="0" w:right="0"/>
              <w:rPr>
                <w:rFonts w:hint="eastAsia"/>
                <w:snapToGrid/>
              </w:rPr>
            </w:pPr>
            <w:r w:rsidRPr="005A3658">
              <w:rPr>
                <w:rFonts w:hint="eastAsia"/>
                <w:snapToGrid/>
              </w:rPr>
              <w:t>不受酷刑或残忍、不人道或有辱人格的待遇或处罚的权利；获得有效补救的权利</w:t>
            </w:r>
          </w:p>
        </w:tc>
      </w:tr>
      <w:tr w:rsidR="00D15CBD">
        <w:trPr>
          <w:cantSplit/>
        </w:trPr>
        <w:tc>
          <w:tcPr>
            <w:tcW w:w="2173" w:type="dxa"/>
          </w:tcPr>
          <w:p w:rsidR="00D15CBD" w:rsidRPr="00C74FB6" w:rsidRDefault="00D15CBD" w:rsidP="002C2513">
            <w:pPr>
              <w:pStyle w:val="SingleTxtGC"/>
              <w:ind w:left="-85" w:right="0"/>
              <w:rPr>
                <w:rFonts w:eastAsia="KaiTi_GB2312"/>
                <w:snapToGrid/>
              </w:rPr>
            </w:pPr>
            <w:r w:rsidRPr="000475C3">
              <w:rPr>
                <w:rFonts w:ascii="Time New Roman" w:eastAsia="KaiTi_GB2312" w:hAnsi="Time New Roman" w:hint="eastAsia"/>
              </w:rPr>
              <w:t>《公约》</w:t>
            </w:r>
            <w:r>
              <w:rPr>
                <w:rFonts w:eastAsia="KaiTi_GB2312" w:hint="eastAsia"/>
                <w:snapToGrid/>
              </w:rPr>
              <w:t>条款</w:t>
            </w:r>
            <w:r>
              <w:rPr>
                <w:rFonts w:hint="eastAsia"/>
                <w:snapToGrid/>
              </w:rPr>
              <w:t>：</w:t>
            </w:r>
          </w:p>
        </w:tc>
        <w:tc>
          <w:tcPr>
            <w:tcW w:w="4758" w:type="dxa"/>
          </w:tcPr>
          <w:p w:rsidR="00D15CBD" w:rsidRPr="005A3658" w:rsidRDefault="005A3658" w:rsidP="002C2513">
            <w:pPr>
              <w:pStyle w:val="SingleTxtGC"/>
              <w:ind w:left="0" w:right="0"/>
              <w:rPr>
                <w:rFonts w:hint="eastAsia"/>
                <w:snapToGrid/>
              </w:rPr>
            </w:pPr>
            <w:r w:rsidRPr="005A3658">
              <w:rPr>
                <w:rFonts w:hint="eastAsia"/>
                <w:snapToGrid/>
              </w:rPr>
              <w:t>第七条；第二条第</w:t>
            </w:r>
            <w:r w:rsidRPr="005A3658">
              <w:rPr>
                <w:rFonts w:hint="eastAsia"/>
                <w:snapToGrid/>
              </w:rPr>
              <w:t>3</w:t>
            </w:r>
            <w:r w:rsidRPr="005A3658">
              <w:rPr>
                <w:rFonts w:hint="eastAsia"/>
                <w:snapToGrid/>
              </w:rPr>
              <w:t>款</w:t>
            </w:r>
          </w:p>
        </w:tc>
      </w:tr>
      <w:tr w:rsidR="00D15CBD">
        <w:trPr>
          <w:cantSplit/>
        </w:trPr>
        <w:tc>
          <w:tcPr>
            <w:tcW w:w="2173" w:type="dxa"/>
          </w:tcPr>
          <w:p w:rsidR="00D15CBD" w:rsidRPr="000475C3" w:rsidRDefault="00D15CBD" w:rsidP="002C2513">
            <w:pPr>
              <w:pStyle w:val="SingleTxtGC"/>
              <w:ind w:left="-85" w:right="0"/>
              <w:rPr>
                <w:rFonts w:ascii="Time New Roman" w:eastAsia="KaiTi_GB2312" w:hAnsi="Time New Roman" w:hint="eastAsia"/>
              </w:rPr>
            </w:pPr>
            <w:r w:rsidRPr="000475C3">
              <w:rPr>
                <w:rFonts w:ascii="Time New Roman" w:eastAsia="KaiTi_GB2312" w:hAnsi="Time New Roman" w:hint="eastAsia"/>
              </w:rPr>
              <w:t>《任择议定书》</w:t>
            </w:r>
            <w:r>
              <w:rPr>
                <w:rFonts w:eastAsia="KaiTi_GB2312" w:hint="eastAsia"/>
                <w:snapToGrid/>
              </w:rPr>
              <w:t>条款</w:t>
            </w:r>
            <w:r>
              <w:rPr>
                <w:rFonts w:hint="eastAsia"/>
                <w:snapToGrid/>
              </w:rPr>
              <w:t>：</w:t>
            </w:r>
          </w:p>
        </w:tc>
        <w:tc>
          <w:tcPr>
            <w:tcW w:w="4758" w:type="dxa"/>
          </w:tcPr>
          <w:p w:rsidR="00D15CBD" w:rsidRPr="005A3658" w:rsidRDefault="005A3658" w:rsidP="002C2513">
            <w:pPr>
              <w:pStyle w:val="SingleTxtGC"/>
              <w:ind w:left="0" w:right="0"/>
              <w:rPr>
                <w:rFonts w:hint="eastAsia"/>
                <w:snapToGrid/>
              </w:rPr>
            </w:pPr>
            <w:r w:rsidRPr="005A3658">
              <w:rPr>
                <w:rFonts w:hint="eastAsia"/>
                <w:snapToGrid/>
              </w:rPr>
              <w:t>第五条第</w:t>
            </w:r>
            <w:r w:rsidRPr="005A3658">
              <w:rPr>
                <w:rFonts w:hint="eastAsia"/>
                <w:snapToGrid/>
              </w:rPr>
              <w:t>2</w:t>
            </w:r>
            <w:r w:rsidRPr="005A3658">
              <w:rPr>
                <w:rFonts w:hint="eastAsia"/>
                <w:snapToGrid/>
              </w:rPr>
              <w:t>款</w:t>
            </w:r>
            <w:r w:rsidRPr="005A3658">
              <w:rPr>
                <w:rFonts w:hint="eastAsia"/>
                <w:snapToGrid/>
              </w:rPr>
              <w:t>(</w:t>
            </w:r>
            <w:r w:rsidRPr="005A3658">
              <w:rPr>
                <w:rFonts w:hint="eastAsia"/>
                <w:snapToGrid/>
              </w:rPr>
              <w:t>子</w:t>
            </w:r>
            <w:r w:rsidRPr="005A3658">
              <w:rPr>
                <w:rFonts w:hint="eastAsia"/>
                <w:snapToGrid/>
              </w:rPr>
              <w:t>)</w:t>
            </w:r>
            <w:r w:rsidRPr="005A3658">
              <w:rPr>
                <w:rFonts w:hint="eastAsia"/>
                <w:snapToGrid/>
              </w:rPr>
              <w:t>项和</w:t>
            </w:r>
            <w:r w:rsidRPr="005A3658">
              <w:rPr>
                <w:rFonts w:hint="eastAsia"/>
                <w:snapToGrid/>
              </w:rPr>
              <w:t>(</w:t>
            </w:r>
            <w:r w:rsidRPr="005A3658">
              <w:rPr>
                <w:rFonts w:hint="eastAsia"/>
                <w:snapToGrid/>
              </w:rPr>
              <w:t>丑</w:t>
            </w:r>
            <w:r w:rsidRPr="005A3658">
              <w:rPr>
                <w:rFonts w:hint="eastAsia"/>
                <w:snapToGrid/>
              </w:rPr>
              <w:t>)</w:t>
            </w:r>
            <w:r w:rsidRPr="005A3658">
              <w:rPr>
                <w:rFonts w:hint="eastAsia"/>
                <w:snapToGrid/>
              </w:rPr>
              <w:t>项</w:t>
            </w:r>
          </w:p>
        </w:tc>
      </w:tr>
    </w:tbl>
    <w:p w:rsidR="00D15CBD" w:rsidRPr="00D15CBD" w:rsidRDefault="00D15CBD" w:rsidP="00D15CBD">
      <w:pPr>
        <w:pStyle w:val="SingleTxtGC"/>
        <w:rPr>
          <w:rFonts w:hint="eastAsia"/>
        </w:rPr>
      </w:pPr>
    </w:p>
    <w:p w:rsidR="000F217F" w:rsidRPr="005F24E4" w:rsidRDefault="000F217F" w:rsidP="008A29C7">
      <w:pPr>
        <w:pStyle w:val="SingleTxtGC"/>
        <w:rPr>
          <w:rFonts w:hint="eastAsia"/>
          <w:snapToGrid/>
        </w:rPr>
      </w:pPr>
    </w:p>
    <w:p w:rsidR="00D15CBD" w:rsidRDefault="00D15CBD" w:rsidP="00D15CBD">
      <w:pPr>
        <w:pStyle w:val="SingleTxtGC"/>
        <w:rPr>
          <w:rFonts w:hint="eastAsia"/>
          <w:snapToGrid/>
        </w:rPr>
      </w:pPr>
    </w:p>
    <w:p w:rsidR="00C40431" w:rsidRDefault="00C51697" w:rsidP="00C51697">
      <w:pPr>
        <w:pStyle w:val="HChGC"/>
        <w:rPr>
          <w:rFonts w:hint="eastAsia"/>
        </w:rPr>
      </w:pPr>
      <w:r>
        <w:br w:type="page"/>
      </w:r>
      <w:r w:rsidR="00C40431">
        <w:rPr>
          <w:rFonts w:hint="eastAsia"/>
        </w:rPr>
        <w:t>附件</w:t>
      </w:r>
    </w:p>
    <w:p w:rsidR="00C40431" w:rsidRDefault="00C40431" w:rsidP="00C1716A">
      <w:pPr>
        <w:pStyle w:val="HChGC"/>
        <w:rPr>
          <w:rFonts w:hint="eastAsia"/>
        </w:rPr>
      </w:pPr>
      <w:r>
        <w:rPr>
          <w:rFonts w:hint="eastAsia"/>
        </w:rPr>
        <w:tab/>
      </w:r>
      <w:r>
        <w:rPr>
          <w:rFonts w:hint="eastAsia"/>
        </w:rPr>
        <w:tab/>
      </w:r>
      <w:r>
        <w:rPr>
          <w:rFonts w:hint="eastAsia"/>
        </w:rPr>
        <w:t>人权事务委员会根据《公民权利和政治权利国际公约</w:t>
      </w:r>
      <w:r w:rsidR="0065322F">
        <w:br/>
      </w:r>
      <w:r>
        <w:rPr>
          <w:rFonts w:hint="eastAsia"/>
        </w:rPr>
        <w:t>任择议定书》第</w:t>
      </w:r>
      <w:r w:rsidR="006D537E">
        <w:rPr>
          <w:rFonts w:hint="eastAsia"/>
        </w:rPr>
        <w:t>五</w:t>
      </w:r>
      <w:r>
        <w:rPr>
          <w:rFonts w:hint="eastAsia"/>
        </w:rPr>
        <w:t>条第</w:t>
      </w:r>
      <w:r>
        <w:t>4</w:t>
      </w:r>
      <w:r>
        <w:rPr>
          <w:rFonts w:hint="eastAsia"/>
        </w:rPr>
        <w:t>款在第</w:t>
      </w:r>
      <w:r w:rsidR="005A3658" w:rsidRPr="005A3658">
        <w:rPr>
          <w:rFonts w:hint="eastAsia"/>
        </w:rPr>
        <w:t>一〇七</w:t>
      </w:r>
      <w:r>
        <w:rPr>
          <w:rFonts w:hint="eastAsia"/>
        </w:rPr>
        <w:t>届会议上</w:t>
      </w:r>
    </w:p>
    <w:p w:rsidR="00C40431" w:rsidRDefault="00C40431" w:rsidP="008A29C7">
      <w:pPr>
        <w:pStyle w:val="SingleTxtGC"/>
        <w:rPr>
          <w:rFonts w:hint="eastAsia"/>
        </w:rPr>
      </w:pPr>
      <w:r>
        <w:rPr>
          <w:rFonts w:hint="eastAsia"/>
        </w:rPr>
        <w:t>通过的关于</w:t>
      </w:r>
    </w:p>
    <w:p w:rsidR="00C40431" w:rsidRDefault="00C40431" w:rsidP="008A29C7">
      <w:pPr>
        <w:pStyle w:val="H1GC"/>
      </w:pPr>
      <w:r>
        <w:rPr>
          <w:rFonts w:hint="eastAsia"/>
        </w:rPr>
        <w:tab/>
      </w:r>
      <w:r>
        <w:rPr>
          <w:rFonts w:hint="eastAsia"/>
        </w:rPr>
        <w:tab/>
      </w:r>
      <w:r>
        <w:rPr>
          <w:rFonts w:hint="eastAsia"/>
        </w:rPr>
        <w:t>第</w:t>
      </w:r>
      <w:r w:rsidR="005A3658" w:rsidRPr="005A3658">
        <w:t>1945/2010</w:t>
      </w:r>
      <w:r>
        <w:rPr>
          <w:rFonts w:hint="eastAsia"/>
        </w:rPr>
        <w:t>号来文的意见</w:t>
      </w:r>
      <w:r w:rsidR="0035059E" w:rsidRPr="0035059E">
        <w:footnoteReference w:customMarkFollows="1" w:id="1"/>
        <w:t>*</w:t>
      </w:r>
    </w:p>
    <w:tbl>
      <w:tblPr>
        <w:tblStyle w:val="TableGrid"/>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907"/>
        <w:gridCol w:w="5025"/>
      </w:tblGrid>
      <w:tr w:rsidR="00C1716A" w:rsidRPr="00C74FB6">
        <w:trPr>
          <w:cantSplit/>
        </w:trPr>
        <w:tc>
          <w:tcPr>
            <w:tcW w:w="1907" w:type="dxa"/>
          </w:tcPr>
          <w:p w:rsidR="00C1716A" w:rsidRPr="00C74FB6" w:rsidRDefault="00C1716A" w:rsidP="002C2513">
            <w:pPr>
              <w:pStyle w:val="SingleTxtGC"/>
              <w:ind w:left="0" w:right="0"/>
              <w:rPr>
                <w:rFonts w:eastAsia="KaiTi_GB2312"/>
              </w:rPr>
            </w:pPr>
            <w:r w:rsidRPr="00B115C8">
              <w:rPr>
                <w:rFonts w:ascii="Time New Roman" w:eastAsia="KaiTi_GB2312" w:hAnsi="Time New Roman" w:hint="eastAsia"/>
              </w:rPr>
              <w:t>提交人</w:t>
            </w:r>
            <w:r w:rsidRPr="00B115C8">
              <w:rPr>
                <w:rFonts w:eastAsia="KaiTi_GB2312" w:hint="eastAsia"/>
              </w:rPr>
              <w:t>：</w:t>
            </w:r>
          </w:p>
        </w:tc>
        <w:tc>
          <w:tcPr>
            <w:tcW w:w="5025" w:type="dxa"/>
          </w:tcPr>
          <w:p w:rsidR="00C1716A" w:rsidRPr="004550BD" w:rsidRDefault="00A56F52" w:rsidP="002C2513">
            <w:pPr>
              <w:pStyle w:val="SingleTxtGC"/>
              <w:ind w:left="0" w:right="0"/>
              <w:rPr>
                <w:spacing w:val="2"/>
                <w:szCs w:val="21"/>
              </w:rPr>
            </w:pPr>
            <w:r w:rsidRPr="004550BD">
              <w:rPr>
                <w:spacing w:val="2"/>
                <w:szCs w:val="21"/>
              </w:rPr>
              <w:t>María Cruz Achabal Puertas</w:t>
            </w:r>
            <w:r w:rsidR="00266468" w:rsidRPr="00266468">
              <w:rPr>
                <w:spacing w:val="2"/>
                <w:szCs w:val="21"/>
                <w:vertAlign w:val="superscript"/>
              </w:rPr>
              <w:t xml:space="preserve"> </w:t>
            </w:r>
            <w:r w:rsidR="00C1716A" w:rsidRPr="004550BD">
              <w:rPr>
                <w:rFonts w:hint="eastAsia"/>
                <w:spacing w:val="2"/>
                <w:szCs w:val="21"/>
              </w:rPr>
              <w:t>(</w:t>
            </w:r>
            <w:r w:rsidR="00C1716A" w:rsidRPr="004550BD">
              <w:rPr>
                <w:rFonts w:hint="eastAsia"/>
                <w:spacing w:val="2"/>
                <w:szCs w:val="21"/>
              </w:rPr>
              <w:t>由</w:t>
            </w:r>
            <w:r w:rsidRPr="004550BD">
              <w:rPr>
                <w:spacing w:val="2"/>
                <w:szCs w:val="21"/>
              </w:rPr>
              <w:t>Jaime Elías Ortega</w:t>
            </w:r>
            <w:r w:rsidR="00C1716A" w:rsidRPr="004550BD">
              <w:rPr>
                <w:rFonts w:hint="eastAsia"/>
                <w:spacing w:val="2"/>
                <w:szCs w:val="21"/>
              </w:rPr>
              <w:t>律师</w:t>
            </w:r>
            <w:r w:rsidR="004550BD" w:rsidRPr="004550BD">
              <w:rPr>
                <w:spacing w:val="2"/>
                <w:szCs w:val="21"/>
              </w:rPr>
              <w:br/>
            </w:r>
            <w:r w:rsidR="00C1716A" w:rsidRPr="004550BD">
              <w:rPr>
                <w:rFonts w:hint="eastAsia"/>
                <w:spacing w:val="2"/>
                <w:szCs w:val="21"/>
              </w:rPr>
              <w:t>代理</w:t>
            </w:r>
            <w:r w:rsidR="00C1716A" w:rsidRPr="004550BD">
              <w:rPr>
                <w:rFonts w:hint="eastAsia"/>
                <w:spacing w:val="2"/>
                <w:szCs w:val="21"/>
              </w:rPr>
              <w:t>)</w:t>
            </w:r>
          </w:p>
        </w:tc>
      </w:tr>
      <w:tr w:rsidR="00C1716A" w:rsidRPr="00C74FB6">
        <w:trPr>
          <w:cantSplit/>
        </w:trPr>
        <w:tc>
          <w:tcPr>
            <w:tcW w:w="1907" w:type="dxa"/>
          </w:tcPr>
          <w:p w:rsidR="00C1716A" w:rsidRPr="00C74FB6" w:rsidRDefault="00C1716A" w:rsidP="002C2513">
            <w:pPr>
              <w:pStyle w:val="SingleTxtGC"/>
              <w:ind w:left="0" w:right="0"/>
              <w:rPr>
                <w:rFonts w:eastAsia="KaiTi_GB2312"/>
              </w:rPr>
            </w:pPr>
            <w:r w:rsidRPr="005749F7">
              <w:rPr>
                <w:rFonts w:ascii="Time New Roman" w:eastAsia="KaiTi_GB2312" w:hAnsi="Time New Roman" w:hint="eastAsia"/>
              </w:rPr>
              <w:t>据称受害人</w:t>
            </w:r>
            <w:r w:rsidRPr="00B115C8">
              <w:rPr>
                <w:rFonts w:ascii="Time New Roman" w:eastAsia="KaiTi_GB2312" w:hAnsi="Time New Roman" w:hint="eastAsia"/>
              </w:rPr>
              <w:t>：</w:t>
            </w:r>
          </w:p>
        </w:tc>
        <w:tc>
          <w:tcPr>
            <w:tcW w:w="5025" w:type="dxa"/>
          </w:tcPr>
          <w:p w:rsidR="00C1716A" w:rsidRPr="00C74FB6" w:rsidRDefault="00C1716A" w:rsidP="002C2513">
            <w:pPr>
              <w:pStyle w:val="SingleTxtGC"/>
              <w:ind w:left="0" w:right="0"/>
            </w:pPr>
            <w:r w:rsidRPr="00C74FB6">
              <w:rPr>
                <w:rFonts w:hint="eastAsia"/>
              </w:rPr>
              <w:t>提交人</w:t>
            </w:r>
          </w:p>
        </w:tc>
      </w:tr>
      <w:tr w:rsidR="00C1716A" w:rsidRPr="00C74FB6">
        <w:trPr>
          <w:cantSplit/>
        </w:trPr>
        <w:tc>
          <w:tcPr>
            <w:tcW w:w="1907" w:type="dxa"/>
          </w:tcPr>
          <w:p w:rsidR="00C1716A" w:rsidRPr="00C74FB6" w:rsidRDefault="00C1716A" w:rsidP="002C2513">
            <w:pPr>
              <w:pStyle w:val="SingleTxtGC"/>
              <w:ind w:left="0" w:right="0"/>
              <w:rPr>
                <w:rFonts w:eastAsia="KaiTi_GB2312"/>
              </w:rPr>
            </w:pPr>
            <w:r w:rsidRPr="005749F7">
              <w:rPr>
                <w:rFonts w:ascii="Time New Roman" w:eastAsia="KaiTi_GB2312" w:hAnsi="Time New Roman" w:hint="eastAsia"/>
              </w:rPr>
              <w:t>所涉缔约国</w:t>
            </w:r>
            <w:r w:rsidRPr="00B115C8">
              <w:rPr>
                <w:rFonts w:ascii="Time New Roman" w:eastAsia="KaiTi_GB2312" w:hAnsi="Time New Roman" w:hint="eastAsia"/>
              </w:rPr>
              <w:t>：</w:t>
            </w:r>
          </w:p>
        </w:tc>
        <w:tc>
          <w:tcPr>
            <w:tcW w:w="5025" w:type="dxa"/>
          </w:tcPr>
          <w:p w:rsidR="00C1716A" w:rsidRPr="00A56F52" w:rsidRDefault="00A56F52" w:rsidP="002C2513">
            <w:pPr>
              <w:pStyle w:val="SingleTxtGC"/>
              <w:ind w:left="0" w:right="0"/>
            </w:pPr>
            <w:r w:rsidRPr="00A56F52">
              <w:rPr>
                <w:rFonts w:hint="eastAsia"/>
              </w:rPr>
              <w:t>西班牙</w:t>
            </w:r>
          </w:p>
        </w:tc>
      </w:tr>
      <w:tr w:rsidR="00C1716A" w:rsidRPr="00C74FB6">
        <w:trPr>
          <w:cantSplit/>
        </w:trPr>
        <w:tc>
          <w:tcPr>
            <w:tcW w:w="1907" w:type="dxa"/>
          </w:tcPr>
          <w:p w:rsidR="00C1716A" w:rsidRPr="005749F7" w:rsidRDefault="00C1716A" w:rsidP="002C2513">
            <w:pPr>
              <w:pStyle w:val="SingleTxtGC"/>
              <w:ind w:left="0" w:right="0"/>
              <w:rPr>
                <w:rFonts w:ascii="Time New Roman" w:eastAsia="KaiTi_GB2312" w:hAnsi="Time New Roman" w:hint="eastAsia"/>
              </w:rPr>
            </w:pPr>
            <w:r w:rsidRPr="00B115C8">
              <w:rPr>
                <w:rFonts w:ascii="Time New Roman" w:eastAsia="KaiTi_GB2312" w:hAnsi="Time New Roman" w:hint="eastAsia"/>
              </w:rPr>
              <w:t>来文日</w:t>
            </w:r>
            <w:r w:rsidRPr="005749F7">
              <w:rPr>
                <w:rFonts w:ascii="Time New Roman" w:eastAsia="KaiTi_GB2312" w:hAnsi="Time New Roman" w:hint="eastAsia"/>
              </w:rPr>
              <w:t>期</w:t>
            </w:r>
            <w:r w:rsidRPr="00B115C8">
              <w:rPr>
                <w:rFonts w:ascii="Time New Roman" w:eastAsia="KaiTi_GB2312" w:hAnsi="Time New Roman" w:hint="eastAsia"/>
              </w:rPr>
              <w:t>：</w:t>
            </w:r>
          </w:p>
        </w:tc>
        <w:tc>
          <w:tcPr>
            <w:tcW w:w="5025" w:type="dxa"/>
          </w:tcPr>
          <w:p w:rsidR="00C1716A" w:rsidRPr="00C74FB6" w:rsidRDefault="00A56F52" w:rsidP="002C2513">
            <w:pPr>
              <w:pStyle w:val="SingleTxtGC"/>
              <w:ind w:left="0" w:right="0"/>
              <w:rPr>
                <w:rFonts w:hint="eastAsia"/>
              </w:rPr>
            </w:pPr>
            <w:smartTag w:uri="urn:schemas-microsoft-com:office:smarttags" w:element="chsdate">
              <w:smartTagPr>
                <w:attr w:name="IsROCDate" w:val="False"/>
                <w:attr w:name="IsLunarDate" w:val="False"/>
                <w:attr w:name="Day" w:val="2"/>
                <w:attr w:name="Month" w:val="11"/>
                <w:attr w:name="Year" w:val="2009"/>
              </w:smartTagPr>
              <w:r w:rsidRPr="00A56F52">
                <w:rPr>
                  <w:rFonts w:hint="eastAsia"/>
                </w:rPr>
                <w:t>2009</w:t>
              </w:r>
              <w:r w:rsidRPr="00A56F52">
                <w:rPr>
                  <w:rFonts w:hint="eastAsia"/>
                </w:rPr>
                <w:t>年</w:t>
              </w:r>
              <w:r w:rsidRPr="00A56F52">
                <w:rPr>
                  <w:rFonts w:hint="eastAsia"/>
                </w:rPr>
                <w:t>11</w:t>
              </w:r>
              <w:r w:rsidRPr="00A56F52">
                <w:rPr>
                  <w:rFonts w:hint="eastAsia"/>
                </w:rPr>
                <w:t>月</w:t>
              </w:r>
              <w:r w:rsidRPr="00A56F52">
                <w:rPr>
                  <w:rFonts w:hint="eastAsia"/>
                </w:rPr>
                <w:t>2</w:t>
              </w:r>
              <w:r w:rsidRPr="00A56F52">
                <w:rPr>
                  <w:rFonts w:hint="eastAsia"/>
                </w:rPr>
                <w:t>日</w:t>
              </w:r>
            </w:smartTag>
            <w:r w:rsidR="00C1716A" w:rsidRPr="00C74FB6">
              <w:rPr>
                <w:rFonts w:hint="eastAsia"/>
              </w:rPr>
              <w:t>(</w:t>
            </w:r>
            <w:r w:rsidR="00C1716A" w:rsidRPr="00C74FB6">
              <w:rPr>
                <w:rFonts w:hint="eastAsia"/>
              </w:rPr>
              <w:t>首次提交</w:t>
            </w:r>
            <w:r w:rsidR="00C1716A" w:rsidRPr="00C74FB6">
              <w:rPr>
                <w:rFonts w:hint="eastAsia"/>
              </w:rPr>
              <w:t>)</w:t>
            </w:r>
          </w:p>
        </w:tc>
      </w:tr>
    </w:tbl>
    <w:p w:rsidR="00C1716A" w:rsidRDefault="00C1716A" w:rsidP="00C1716A">
      <w:pPr>
        <w:spacing w:line="160" w:lineRule="exact"/>
        <w:rPr>
          <w:rFonts w:hint="eastAsia"/>
        </w:rPr>
      </w:pPr>
    </w:p>
    <w:p w:rsidR="00C40431" w:rsidRDefault="00D7111C" w:rsidP="00D7111C">
      <w:pPr>
        <w:pStyle w:val="SingleTxtGC"/>
      </w:pPr>
      <w:r>
        <w:rPr>
          <w:rFonts w:hint="eastAsia"/>
        </w:rPr>
        <w:tab/>
      </w:r>
      <w:r w:rsidR="00C40431">
        <w:rPr>
          <w:rFonts w:hint="eastAsia"/>
        </w:rPr>
        <w:t>根据《公民权利和政治权利国际公约》第</w:t>
      </w:r>
      <w:r w:rsidR="006D537E">
        <w:rPr>
          <w:rFonts w:hint="eastAsia"/>
        </w:rPr>
        <w:t>二十八</w:t>
      </w:r>
      <w:r w:rsidR="00C40431">
        <w:rPr>
          <w:rFonts w:hint="eastAsia"/>
        </w:rPr>
        <w:t>条设立的</w:t>
      </w:r>
      <w:r w:rsidR="00C40431" w:rsidRPr="00E9545F">
        <w:rPr>
          <w:rFonts w:eastAsia="KaiTi_GB2312" w:hint="eastAsia"/>
          <w:snapToGrid/>
        </w:rPr>
        <w:t>人权事务委员会</w:t>
      </w:r>
      <w:r w:rsidR="00C40431">
        <w:rPr>
          <w:rFonts w:hint="eastAsia"/>
        </w:rPr>
        <w:t>，</w:t>
      </w:r>
    </w:p>
    <w:p w:rsidR="00C40431" w:rsidRDefault="00D7111C" w:rsidP="00D7111C">
      <w:pPr>
        <w:pStyle w:val="SingleTxtGC"/>
      </w:pPr>
      <w:r>
        <w:rPr>
          <w:rFonts w:hint="eastAsia"/>
        </w:rPr>
        <w:tab/>
      </w:r>
      <w:r w:rsidR="00C40431">
        <w:rPr>
          <w:rFonts w:hint="eastAsia"/>
        </w:rPr>
        <w:t>于</w:t>
      </w:r>
      <w:smartTag w:uri="urn:schemas-microsoft-com:office:smarttags" w:element="chsdate">
        <w:smartTagPr>
          <w:attr w:name="IsROCDate" w:val="False"/>
          <w:attr w:name="IsLunarDate" w:val="False"/>
          <w:attr w:name="Day" w:val="27"/>
          <w:attr w:name="Month" w:val="3"/>
          <w:attr w:name="Year" w:val="2013"/>
        </w:smartTagPr>
        <w:r w:rsidR="004550BD" w:rsidRPr="004550BD">
          <w:rPr>
            <w:rFonts w:hint="eastAsia"/>
          </w:rPr>
          <w:t>2013</w:t>
        </w:r>
        <w:r w:rsidR="004550BD" w:rsidRPr="004550BD">
          <w:rPr>
            <w:rFonts w:hint="eastAsia"/>
          </w:rPr>
          <w:t>年</w:t>
        </w:r>
        <w:r w:rsidR="004550BD" w:rsidRPr="004550BD">
          <w:rPr>
            <w:rFonts w:hint="eastAsia"/>
          </w:rPr>
          <w:t>3</w:t>
        </w:r>
        <w:r w:rsidR="004550BD" w:rsidRPr="004550BD">
          <w:rPr>
            <w:rFonts w:hint="eastAsia"/>
          </w:rPr>
          <w:t>月</w:t>
        </w:r>
        <w:r w:rsidR="004550BD" w:rsidRPr="004550BD">
          <w:rPr>
            <w:rFonts w:hint="eastAsia"/>
          </w:rPr>
          <w:t>27</w:t>
        </w:r>
        <w:r w:rsidR="00C40431">
          <w:rPr>
            <w:rFonts w:hint="eastAsia"/>
          </w:rPr>
          <w:t>日</w:t>
        </w:r>
      </w:smartTag>
      <w:r w:rsidR="00C40431" w:rsidRPr="00E9545F">
        <w:rPr>
          <w:rFonts w:eastAsia="KaiTi_GB2312" w:hint="eastAsia"/>
          <w:snapToGrid/>
        </w:rPr>
        <w:t>举行会议</w:t>
      </w:r>
      <w:r w:rsidR="00C40431">
        <w:rPr>
          <w:rFonts w:hint="eastAsia"/>
        </w:rPr>
        <w:t>，</w:t>
      </w:r>
    </w:p>
    <w:p w:rsidR="00C40431" w:rsidRPr="004550BD" w:rsidRDefault="00D7111C" w:rsidP="00D7111C">
      <w:pPr>
        <w:pStyle w:val="SingleTxtGC"/>
        <w:rPr>
          <w:szCs w:val="21"/>
        </w:rPr>
      </w:pPr>
      <w:r>
        <w:rPr>
          <w:rFonts w:eastAsia="KaiTi_GB2312" w:hint="eastAsia"/>
          <w:snapToGrid/>
        </w:rPr>
        <w:tab/>
      </w:r>
      <w:r w:rsidR="00C40431" w:rsidRPr="004550BD">
        <w:rPr>
          <w:rFonts w:eastAsia="KaiTi_GB2312" w:hint="eastAsia"/>
          <w:snapToGrid/>
          <w:szCs w:val="21"/>
        </w:rPr>
        <w:t>结束了</w:t>
      </w:r>
      <w:r w:rsidR="00C40431" w:rsidRPr="004550BD">
        <w:rPr>
          <w:rFonts w:hint="eastAsia"/>
          <w:szCs w:val="21"/>
        </w:rPr>
        <w:t>根据《公民权利和政治权利国际公约任择议定书》</w:t>
      </w:r>
      <w:r w:rsidR="004550BD" w:rsidRPr="004550BD">
        <w:rPr>
          <w:rFonts w:hint="eastAsia"/>
          <w:szCs w:val="21"/>
        </w:rPr>
        <w:t>，以</w:t>
      </w:r>
      <w:r w:rsidR="004550BD" w:rsidRPr="004550BD">
        <w:rPr>
          <w:szCs w:val="21"/>
        </w:rPr>
        <w:t>María Cruz Achabal Puertas</w:t>
      </w:r>
      <w:r w:rsidR="004550BD" w:rsidRPr="004550BD">
        <w:rPr>
          <w:rFonts w:hint="eastAsia"/>
          <w:szCs w:val="21"/>
        </w:rPr>
        <w:t>女士的名义提交人权事务委员会的第</w:t>
      </w:r>
      <w:r w:rsidR="004550BD" w:rsidRPr="004550BD">
        <w:rPr>
          <w:rFonts w:hint="eastAsia"/>
          <w:szCs w:val="21"/>
        </w:rPr>
        <w:t>1945/2010</w:t>
      </w:r>
      <w:r w:rsidR="004550BD" w:rsidRPr="004550BD">
        <w:rPr>
          <w:rFonts w:hint="eastAsia"/>
          <w:szCs w:val="21"/>
        </w:rPr>
        <w:t>号来文的审议工作</w:t>
      </w:r>
      <w:r w:rsidR="00C40431" w:rsidRPr="004550BD">
        <w:rPr>
          <w:rFonts w:hint="eastAsia"/>
          <w:szCs w:val="21"/>
        </w:rPr>
        <w:t>，</w:t>
      </w:r>
    </w:p>
    <w:p w:rsidR="00C40431" w:rsidRDefault="00D7111C" w:rsidP="00D7111C">
      <w:pPr>
        <w:pStyle w:val="SingleTxtGC"/>
      </w:pPr>
      <w:r>
        <w:rPr>
          <w:rFonts w:eastAsia="KaiTi_GB2312" w:hint="eastAsia"/>
          <w:snapToGrid/>
        </w:rPr>
        <w:tab/>
      </w:r>
      <w:r w:rsidR="00C40431" w:rsidRPr="00E9545F">
        <w:rPr>
          <w:rFonts w:eastAsia="KaiTi_GB2312" w:hint="eastAsia"/>
          <w:snapToGrid/>
        </w:rPr>
        <w:t>考虑了</w:t>
      </w:r>
      <w:r w:rsidR="004550BD" w:rsidRPr="004550BD">
        <w:rPr>
          <w:rFonts w:hint="eastAsia"/>
        </w:rPr>
        <w:t>来文提交人和缔约国提出的全部书面资料</w:t>
      </w:r>
      <w:r w:rsidR="00C40431">
        <w:rPr>
          <w:rFonts w:hint="eastAsia"/>
        </w:rPr>
        <w:t>，</w:t>
      </w:r>
    </w:p>
    <w:p w:rsidR="00C40431" w:rsidRDefault="00D7111C" w:rsidP="00D7111C">
      <w:pPr>
        <w:pStyle w:val="SingleTxtGC"/>
      </w:pPr>
      <w:r>
        <w:rPr>
          <w:rFonts w:eastAsia="KaiTi_GB2312" w:hint="eastAsia"/>
        </w:rPr>
        <w:tab/>
      </w:r>
      <w:r w:rsidR="00C40431" w:rsidRPr="00877885">
        <w:rPr>
          <w:rFonts w:eastAsia="KaiTi_GB2312" w:hint="eastAsia"/>
        </w:rPr>
        <w:t>通过了</w:t>
      </w:r>
      <w:r w:rsidR="00C40431" w:rsidRPr="00E9545F">
        <w:rPr>
          <w:rFonts w:hint="eastAsia"/>
        </w:rPr>
        <w:t>如下的</w:t>
      </w:r>
      <w:r w:rsidR="00052154">
        <w:rPr>
          <w:rFonts w:hint="eastAsia"/>
        </w:rPr>
        <w:t>意见</w:t>
      </w:r>
      <w:r w:rsidR="00C40431" w:rsidRPr="00E9545F">
        <w:rPr>
          <w:rFonts w:hint="eastAsia"/>
        </w:rPr>
        <w:t>：</w:t>
      </w:r>
    </w:p>
    <w:p w:rsidR="00C40431" w:rsidRPr="004550BD" w:rsidRDefault="00877885" w:rsidP="004E3C17">
      <w:pPr>
        <w:pStyle w:val="H1GC"/>
        <w:pageBreakBefore/>
      </w:pPr>
      <w:r>
        <w:rPr>
          <w:rFonts w:hint="eastAsia"/>
        </w:rPr>
        <w:tab/>
      </w:r>
      <w:r>
        <w:rPr>
          <w:rFonts w:hint="eastAsia"/>
        </w:rPr>
        <w:tab/>
      </w:r>
      <w:r w:rsidRPr="00E9545F">
        <w:rPr>
          <w:rFonts w:hint="eastAsia"/>
        </w:rPr>
        <w:t>根据</w:t>
      </w:r>
      <w:r w:rsidR="004550BD" w:rsidRPr="004550BD">
        <w:rPr>
          <w:rFonts w:hint="eastAsia"/>
        </w:rPr>
        <w:t>《任择议定书》第五条第</w:t>
      </w:r>
      <w:r w:rsidR="004550BD" w:rsidRPr="004550BD">
        <w:rPr>
          <w:rFonts w:hint="eastAsia"/>
        </w:rPr>
        <w:t>4</w:t>
      </w:r>
      <w:r w:rsidR="004550BD" w:rsidRPr="004550BD">
        <w:rPr>
          <w:rFonts w:hint="eastAsia"/>
        </w:rPr>
        <w:t>款提出的意见</w:t>
      </w:r>
    </w:p>
    <w:p w:rsidR="000F217F" w:rsidRPr="004550BD" w:rsidRDefault="004550BD" w:rsidP="00C1716A">
      <w:pPr>
        <w:pStyle w:val="SingleTxtGC"/>
      </w:pPr>
      <w:r w:rsidRPr="004550BD">
        <w:rPr>
          <w:rFonts w:hint="eastAsia"/>
        </w:rPr>
        <w:t xml:space="preserve">1.  </w:t>
      </w:r>
      <w:r w:rsidRPr="004550BD">
        <w:rPr>
          <w:rFonts w:hint="eastAsia"/>
        </w:rPr>
        <w:t>来文提交人</w:t>
      </w:r>
      <w:r w:rsidRPr="004550BD">
        <w:t>María Cruz Achabal Puertas</w:t>
      </w:r>
      <w:r w:rsidRPr="004550BD">
        <w:rPr>
          <w:rFonts w:hint="eastAsia"/>
        </w:rPr>
        <w:t>女士为西班牙籍，生于</w:t>
      </w:r>
      <w:smartTag w:uri="urn:schemas-microsoft-com:office:smarttags" w:element="chsdate">
        <w:smartTagPr>
          <w:attr w:name="IsROCDate" w:val="False"/>
          <w:attr w:name="IsLunarDate" w:val="False"/>
          <w:attr w:name="Day" w:val="16"/>
          <w:attr w:name="Month" w:val="10"/>
          <w:attr w:name="Year" w:val="1961"/>
        </w:smartTagPr>
        <w:r w:rsidRPr="004550BD">
          <w:rPr>
            <w:rFonts w:hint="eastAsia"/>
          </w:rPr>
          <w:t>1961</w:t>
        </w:r>
        <w:r w:rsidRPr="004550BD">
          <w:rPr>
            <w:rFonts w:hint="eastAsia"/>
          </w:rPr>
          <w:t>年</w:t>
        </w:r>
        <w:r w:rsidRPr="004550BD">
          <w:rPr>
            <w:rFonts w:hint="eastAsia"/>
          </w:rPr>
          <w:t>10</w:t>
        </w:r>
        <w:r w:rsidRPr="004550BD">
          <w:rPr>
            <w:rFonts w:hint="eastAsia"/>
          </w:rPr>
          <w:t>月</w:t>
        </w:r>
        <w:r w:rsidRPr="004550BD">
          <w:rPr>
            <w:rFonts w:hint="eastAsia"/>
          </w:rPr>
          <w:t>16</w:t>
        </w:r>
        <w:r w:rsidRPr="004550BD">
          <w:rPr>
            <w:rFonts w:hint="eastAsia"/>
          </w:rPr>
          <w:t>日</w:t>
        </w:r>
      </w:smartTag>
      <w:r w:rsidRPr="004550BD">
        <w:rPr>
          <w:rFonts w:hint="eastAsia"/>
        </w:rPr>
        <w:t>。提交人称西班牙侵犯了其根据《公约》第十条第</w:t>
      </w:r>
      <w:r w:rsidRPr="004550BD">
        <w:rPr>
          <w:rFonts w:hint="eastAsia"/>
        </w:rPr>
        <w:t>1</w:t>
      </w:r>
      <w:r w:rsidRPr="004550BD">
        <w:rPr>
          <w:rFonts w:hint="eastAsia"/>
        </w:rPr>
        <w:t>款享有的权利。提交人指定了其代理律师。</w:t>
      </w:r>
      <w:r>
        <w:rPr>
          <w:rStyle w:val="FootnoteReference"/>
        </w:rPr>
        <w:footnoteReference w:id="2"/>
      </w:r>
    </w:p>
    <w:p w:rsidR="00C40431" w:rsidRDefault="00C40431" w:rsidP="00C1716A">
      <w:pPr>
        <w:pStyle w:val="H23GC"/>
      </w:pPr>
      <w:r>
        <w:rPr>
          <w:rFonts w:hint="eastAsia"/>
        </w:rPr>
        <w:tab/>
      </w:r>
      <w:r>
        <w:rPr>
          <w:rFonts w:hint="eastAsia"/>
        </w:rPr>
        <w:tab/>
      </w:r>
      <w:r>
        <w:rPr>
          <w:rFonts w:hint="eastAsia"/>
        </w:rPr>
        <w:t>提交人陈述的事实：</w:t>
      </w:r>
    </w:p>
    <w:p w:rsidR="008415EA" w:rsidRPr="008415EA" w:rsidRDefault="008415EA" w:rsidP="008415EA">
      <w:pPr>
        <w:pStyle w:val="SingleTxtGC"/>
        <w:rPr>
          <w:lang w:val="es-ES"/>
        </w:rPr>
      </w:pPr>
      <w:r w:rsidRPr="008415EA">
        <w:rPr>
          <w:lang w:val="es-ES"/>
        </w:rPr>
        <w:t xml:space="preserve">2.1  </w:t>
      </w:r>
      <w:smartTag w:uri="urn:schemas-microsoft-com:office:smarttags" w:element="chsdate">
        <w:smartTagPr>
          <w:attr w:name="Year" w:val="1996"/>
          <w:attr w:name="Month" w:val="6"/>
          <w:attr w:name="Day" w:val="7"/>
          <w:attr w:name="IsLunarDate" w:val="False"/>
          <w:attr w:name="IsROCDate" w:val="False"/>
        </w:smartTagPr>
        <w:r w:rsidRPr="008415EA">
          <w:rPr>
            <w:rFonts w:hint="eastAsia"/>
            <w:lang w:val="es-ES"/>
          </w:rPr>
          <w:t>1996</w:t>
        </w:r>
        <w:r w:rsidRPr="008415EA">
          <w:rPr>
            <w:rFonts w:hint="eastAsia"/>
            <w:lang w:val="es-ES"/>
          </w:rPr>
          <w:t>年</w:t>
        </w:r>
        <w:r w:rsidRPr="008415EA">
          <w:rPr>
            <w:rFonts w:hint="eastAsia"/>
            <w:lang w:val="es-ES"/>
          </w:rPr>
          <w:t>6</w:t>
        </w:r>
        <w:r w:rsidRPr="008415EA">
          <w:rPr>
            <w:rFonts w:hint="eastAsia"/>
            <w:lang w:val="es-ES"/>
          </w:rPr>
          <w:t>月</w:t>
        </w:r>
        <w:r w:rsidRPr="008415EA">
          <w:rPr>
            <w:rFonts w:hint="eastAsia"/>
            <w:lang w:val="es-ES"/>
          </w:rPr>
          <w:t>7</w:t>
        </w:r>
        <w:r w:rsidRPr="008415EA">
          <w:rPr>
            <w:rFonts w:hint="eastAsia"/>
            <w:lang w:val="es-ES"/>
          </w:rPr>
          <w:t>日</w:t>
        </w:r>
      </w:smartTag>
      <w:r w:rsidRPr="008415EA">
        <w:rPr>
          <w:rFonts w:hint="eastAsia"/>
          <w:lang w:val="es-ES"/>
        </w:rPr>
        <w:t>2</w:t>
      </w:r>
      <w:r w:rsidRPr="008415EA">
        <w:rPr>
          <w:rFonts w:hint="eastAsia"/>
          <w:lang w:val="es-ES"/>
        </w:rPr>
        <w:t>时</w:t>
      </w:r>
      <w:r w:rsidRPr="008415EA">
        <w:rPr>
          <w:rFonts w:hint="eastAsia"/>
          <w:lang w:val="es-ES"/>
        </w:rPr>
        <w:t>30</w:t>
      </w:r>
      <w:r w:rsidRPr="008415EA">
        <w:rPr>
          <w:rFonts w:hint="eastAsia"/>
          <w:lang w:val="es-ES"/>
        </w:rPr>
        <w:t>分左右，一队约</w:t>
      </w:r>
      <w:r w:rsidRPr="008415EA">
        <w:rPr>
          <w:rFonts w:hint="eastAsia"/>
          <w:lang w:val="es-ES"/>
        </w:rPr>
        <w:t>15</w:t>
      </w:r>
      <w:r w:rsidRPr="008415EA">
        <w:rPr>
          <w:rFonts w:hint="eastAsia"/>
          <w:lang w:val="es-ES"/>
        </w:rPr>
        <w:t>人的宪兵队员闯入了提交人在毕尔巴鄂的家中，在彻底大搜查后，以涉嫌犯有加入犯罪团伙罪为由拘捕了提交人。提交人被带到拉萨尔维看守所，在那里对其采集了指纹、照相并没收了其个人物品。当天晚上有车将她送到马德里的宪兵队总局。在途中，她被要求蹲立并被蒙上了眼睛，遭受殴打和威胁，威胁要让她强迫失踪。到达后，她被迫穿过一个特殊的通道，在那里，有关人员殴打着提交人的头部，并对她说“到这儿你就出不去了”和“你死到临头了”等诸如此类的话，她的眼睛在到达牢房之前始终被蒙住。不一会儿，他们在她头上套上黑头罩，将她带进一个房间里，几个宪兵队员在那里对其进行了刑讯逼供。</w:t>
      </w:r>
    </w:p>
    <w:p w:rsidR="008415EA" w:rsidRPr="008415EA" w:rsidRDefault="008415EA" w:rsidP="008415EA">
      <w:pPr>
        <w:pStyle w:val="SingleTxtGC"/>
        <w:rPr>
          <w:lang w:val="es-ES"/>
        </w:rPr>
      </w:pPr>
      <w:r w:rsidRPr="008415EA">
        <w:rPr>
          <w:lang w:val="es-ES"/>
        </w:rPr>
        <w:t xml:space="preserve">2.2  </w:t>
      </w:r>
      <w:r w:rsidRPr="008415EA">
        <w:rPr>
          <w:rFonts w:hint="eastAsia"/>
          <w:lang w:val="es-ES"/>
        </w:rPr>
        <w:t>提交人遭受了数轮这样的审讯，在审讯中她的头部遭到击打，还遭受了侮辱、威胁和性侵犯，间或被短时间关入牢房中。有一次她险遭强奸，但当时已失去了知觉。过了不久，她被套上头罩带到了法医那里，带去之前她被威胁不得说出她受到的对待。回到牢房后，她被告知其丈夫已被捕且招供。再被带到审讯室后，她被告知她的女儿已被捕，被关押在同一个地方，而且即将被审讯。审讯人员给提交人造成了巨大压力，让提交人相信她的女儿也被关入了地牢，甚至让提交人相信自己听到了女儿的哭声，还看到了与她的女儿所穿类似的黑色短袖汗衫以及短裤。她还被告知，她的女儿也将会遭遇性侵犯。她被第二次带到法医那里时，向法医表示她感到焦虑且呼吸困难。因担忧女儿所带来的压力以及不断受到审讯，使得提交人在警察的诱供下回答了警察的问题。警察给了提交人几页纸让她看，并告诉她这将会是她的口供，在里面指认了若干有名望的人士的罪行。之后她被告知将向一名公诉律师做口供，并被告知，如果不按给她看的供词说，或者举报受虐待的话，她的女儿会付出代价。在警察向她说上面的话的同时，还将门打开了一条缝，从那里提交人可以看到很像她女儿所穿的黑色短袖汗衫和短裤，而且她认为自己听到了女儿的哭声。就这样，她第一次交代了供词，据警察向其提供的说法，她录口供时在场的人包括一名法院指定律师、一名书记员、一名向其提问的人以及另一名人士。录完口供后，她继续受到侮辱和威胁，并被重新带到了法医那里，提交人向法医表示，她仍然有强烈的焦虑感。</w:t>
      </w:r>
    </w:p>
    <w:p w:rsidR="008415EA" w:rsidRPr="008415EA" w:rsidRDefault="008415EA" w:rsidP="008415EA">
      <w:pPr>
        <w:pStyle w:val="SingleTxtGC"/>
        <w:rPr>
          <w:lang w:val="es-ES"/>
        </w:rPr>
      </w:pPr>
      <w:r w:rsidRPr="008415EA">
        <w:rPr>
          <w:lang w:val="es-ES"/>
        </w:rPr>
        <w:t xml:space="preserve">2.3  </w:t>
      </w:r>
      <w:r w:rsidRPr="008415EA">
        <w:rPr>
          <w:rFonts w:hint="eastAsia"/>
          <w:lang w:val="es-ES"/>
        </w:rPr>
        <w:t>在一名新的法院指定律师在场的情况下被进一步审讯，以及再一次被威胁后，提交人被带到了国家审判庭。在法庭上她承认了其供词，也没有举报受到酷刑。庭审后她被移送到卡拉万切尔监狱，在那里一直待到</w:t>
      </w:r>
      <w:r w:rsidRPr="008415EA">
        <w:rPr>
          <w:rFonts w:hint="eastAsia"/>
          <w:lang w:val="es-ES"/>
        </w:rPr>
        <w:t>1997</w:t>
      </w:r>
      <w:r w:rsidRPr="008415EA">
        <w:rPr>
          <w:rFonts w:hint="eastAsia"/>
          <w:lang w:val="es-ES"/>
        </w:rPr>
        <w:t>年</w:t>
      </w:r>
      <w:r w:rsidRPr="008415EA">
        <w:rPr>
          <w:rFonts w:hint="eastAsia"/>
          <w:lang w:val="es-ES"/>
        </w:rPr>
        <w:t>2</w:t>
      </w:r>
      <w:r w:rsidRPr="008415EA">
        <w:rPr>
          <w:rFonts w:hint="eastAsia"/>
          <w:lang w:val="es-ES"/>
        </w:rPr>
        <w:t>月。在该监狱羁押期间，医务室说她患有急性惊恐症、梦魇症和夜惊症，健康状况逐步恶化。</w:t>
      </w:r>
      <w:smartTag w:uri="urn:schemas-microsoft-com:office:smarttags" w:element="chsdate">
        <w:smartTagPr>
          <w:attr w:name="Year" w:val="1997"/>
          <w:attr w:name="Month" w:val="2"/>
          <w:attr w:name="Day" w:val="11"/>
          <w:attr w:name="IsLunarDate" w:val="False"/>
          <w:attr w:name="IsROCDate" w:val="False"/>
        </w:smartTagPr>
        <w:r w:rsidRPr="008415EA">
          <w:rPr>
            <w:rFonts w:hint="eastAsia"/>
            <w:lang w:val="es-ES"/>
          </w:rPr>
          <w:t>1997</w:t>
        </w:r>
        <w:r w:rsidRPr="008415EA">
          <w:rPr>
            <w:rFonts w:hint="eastAsia"/>
            <w:lang w:val="es-ES"/>
          </w:rPr>
          <w:t>年</w:t>
        </w:r>
        <w:r w:rsidRPr="008415EA">
          <w:rPr>
            <w:rFonts w:hint="eastAsia"/>
            <w:lang w:val="es-ES"/>
          </w:rPr>
          <w:t>2</w:t>
        </w:r>
        <w:r w:rsidRPr="008415EA">
          <w:rPr>
            <w:rFonts w:hint="eastAsia"/>
            <w:lang w:val="es-ES"/>
          </w:rPr>
          <w:t>月</w:t>
        </w:r>
        <w:r w:rsidRPr="008415EA">
          <w:rPr>
            <w:rFonts w:hint="eastAsia"/>
            <w:lang w:val="es-ES"/>
          </w:rPr>
          <w:t>11</w:t>
        </w:r>
        <w:r w:rsidRPr="008415EA">
          <w:rPr>
            <w:rFonts w:hint="eastAsia"/>
            <w:lang w:val="es-ES"/>
          </w:rPr>
          <w:t>日</w:t>
        </w:r>
      </w:smartTag>
      <w:r w:rsidRPr="008415EA">
        <w:rPr>
          <w:rFonts w:hint="eastAsia"/>
          <w:lang w:val="es-ES"/>
        </w:rPr>
        <w:t>她被移送到南克拉雷斯德奥卡监狱。该监狱的体检报告中显示，提交人患有恐慌、焦虑、心悸和失眠症，且在一些情况下，在这些情绪的支配下，她会不时回想起在警局的遭遇。</w:t>
      </w:r>
    </w:p>
    <w:p w:rsidR="008415EA" w:rsidRPr="008415EA" w:rsidRDefault="008415EA" w:rsidP="008415EA">
      <w:pPr>
        <w:pStyle w:val="SingleTxtGC"/>
        <w:rPr>
          <w:rFonts w:hint="eastAsia"/>
          <w:lang w:val="es-ES"/>
        </w:rPr>
      </w:pPr>
      <w:r w:rsidRPr="008415EA">
        <w:rPr>
          <w:lang w:val="es-ES"/>
        </w:rPr>
        <w:t xml:space="preserve">2.4  </w:t>
      </w:r>
      <w:r w:rsidRPr="008415EA">
        <w:rPr>
          <w:rFonts w:hint="eastAsia"/>
          <w:lang w:val="es-ES"/>
        </w:rPr>
        <w:t>由于健康状况恶化，提交人于</w:t>
      </w:r>
      <w:r w:rsidRPr="008415EA">
        <w:rPr>
          <w:rFonts w:hint="eastAsia"/>
          <w:lang w:val="es-ES"/>
        </w:rPr>
        <w:t>1997</w:t>
      </w:r>
      <w:r w:rsidRPr="008415EA">
        <w:rPr>
          <w:rFonts w:hint="eastAsia"/>
          <w:lang w:val="es-ES"/>
        </w:rPr>
        <w:t>年</w:t>
      </w:r>
      <w:r w:rsidRPr="008415EA">
        <w:rPr>
          <w:rFonts w:hint="eastAsia"/>
          <w:lang w:val="es-ES"/>
        </w:rPr>
        <w:t>4</w:t>
      </w:r>
      <w:r w:rsidR="004E3C17">
        <w:rPr>
          <w:rFonts w:hint="eastAsia"/>
          <w:lang w:val="es-ES"/>
        </w:rPr>
        <w:t>月被送入圣地亚哥·阿伯斯托尔·德·维多利亚－</w:t>
      </w:r>
      <w:r w:rsidRPr="008415EA">
        <w:rPr>
          <w:rFonts w:hint="eastAsia"/>
          <w:lang w:val="es-ES"/>
        </w:rPr>
        <w:t>加斯苔斯医院，她在那里住院数周，并被诊断出患有慢性创伤后应激障碍和重度抑郁症。该医院在</w:t>
      </w:r>
      <w:smartTag w:uri="urn:schemas-microsoft-com:office:smarttags" w:element="chsdate">
        <w:smartTagPr>
          <w:attr w:name="Year" w:val="1997"/>
          <w:attr w:name="Month" w:val="5"/>
          <w:attr w:name="Day" w:val="2"/>
          <w:attr w:name="IsLunarDate" w:val="False"/>
          <w:attr w:name="IsROCDate" w:val="False"/>
        </w:smartTagPr>
        <w:r w:rsidRPr="008415EA">
          <w:rPr>
            <w:rFonts w:hint="eastAsia"/>
            <w:lang w:val="es-ES"/>
          </w:rPr>
          <w:t>1997</w:t>
        </w:r>
        <w:r w:rsidRPr="008415EA">
          <w:rPr>
            <w:rFonts w:hint="eastAsia"/>
            <w:lang w:val="es-ES"/>
          </w:rPr>
          <w:t>年</w:t>
        </w:r>
        <w:r w:rsidRPr="008415EA">
          <w:rPr>
            <w:rFonts w:hint="eastAsia"/>
            <w:lang w:val="es-ES"/>
          </w:rPr>
          <w:t>5</w:t>
        </w:r>
        <w:r w:rsidRPr="008415EA">
          <w:rPr>
            <w:rFonts w:hint="eastAsia"/>
            <w:lang w:val="es-ES"/>
          </w:rPr>
          <w:t>月</w:t>
        </w:r>
        <w:r w:rsidRPr="008415EA">
          <w:rPr>
            <w:rFonts w:hint="eastAsia"/>
            <w:lang w:val="es-ES"/>
          </w:rPr>
          <w:t>2</w:t>
        </w:r>
        <w:r w:rsidRPr="008415EA">
          <w:rPr>
            <w:rFonts w:hint="eastAsia"/>
            <w:lang w:val="es-ES"/>
          </w:rPr>
          <w:t>日</w:t>
        </w:r>
      </w:smartTag>
      <w:r w:rsidRPr="008415EA">
        <w:rPr>
          <w:rFonts w:hint="eastAsia"/>
          <w:lang w:val="es-ES"/>
        </w:rPr>
        <w:t>出具的精神科报告指出：“在患者住院期间，被诊断出其精神焦虑</w:t>
      </w:r>
      <w:r w:rsidRPr="008415EA">
        <w:rPr>
          <w:rFonts w:hint="eastAsia"/>
          <w:lang w:val="es-ES"/>
        </w:rPr>
        <w:t>[</w:t>
      </w:r>
      <w:r w:rsidR="008B7384">
        <w:rPr>
          <w:rFonts w:hint="eastAsia"/>
          <w:lang w:val="es-ES"/>
        </w:rPr>
        <w:t>…</w:t>
      </w:r>
      <w:r w:rsidRPr="008415EA">
        <w:rPr>
          <w:rFonts w:hint="eastAsia"/>
          <w:lang w:val="es-ES"/>
        </w:rPr>
        <w:t>…</w:t>
      </w:r>
      <w:r w:rsidRPr="008415EA">
        <w:rPr>
          <w:rFonts w:hint="eastAsia"/>
          <w:lang w:val="es-ES"/>
        </w:rPr>
        <w:t>]</w:t>
      </w:r>
      <w:r w:rsidRPr="008415EA">
        <w:rPr>
          <w:rFonts w:hint="eastAsia"/>
          <w:lang w:val="es-ES"/>
        </w:rPr>
        <w:t>最终导致昏厥</w:t>
      </w:r>
      <w:r w:rsidRPr="008415EA">
        <w:rPr>
          <w:rFonts w:hint="eastAsia"/>
          <w:lang w:val="es-ES"/>
        </w:rPr>
        <w:t>[</w:t>
      </w:r>
      <w:r w:rsidRPr="008415EA">
        <w:rPr>
          <w:rFonts w:hint="eastAsia"/>
          <w:lang w:val="es-ES"/>
        </w:rPr>
        <w:t>……</w:t>
      </w:r>
      <w:r w:rsidRPr="008415EA">
        <w:rPr>
          <w:rFonts w:hint="eastAsia"/>
          <w:lang w:val="es-ES"/>
        </w:rPr>
        <w:t>]</w:t>
      </w:r>
      <w:r w:rsidRPr="008415EA">
        <w:rPr>
          <w:rFonts w:hint="eastAsia"/>
          <w:lang w:val="es-ES"/>
        </w:rPr>
        <w:t>。当受到刺激导致其回忆起了自身的遭遇时，例如在看守人的陪同下走过地下室通道去放射室时、引导其向我们讲述表中列出的事件时、或者接受某些探视或者获悉某些消息时，可能会出现上述症状”。报告得出结论：“尽管我们只有患者的证词作为证据，但鉴于表格内容的关联性以及其在住院期间的客观症状，我们排除了患者假装患有应激障碍的可能性。存在一系列可能激起她的痛苦回忆的持续压力，例如被关押在狱中以及被看守的情况，这会导致其症状一直得不到缓解</w:t>
      </w:r>
      <w:r w:rsidRPr="008415EA">
        <w:rPr>
          <w:rFonts w:hint="eastAsia"/>
          <w:lang w:val="es-ES"/>
        </w:rPr>
        <w:t>[</w:t>
      </w:r>
      <w:r w:rsidRPr="008415EA">
        <w:rPr>
          <w:rFonts w:hint="eastAsia"/>
          <w:lang w:val="es-ES"/>
        </w:rPr>
        <w:t>……</w:t>
      </w:r>
      <w:r w:rsidRPr="008415EA">
        <w:rPr>
          <w:rFonts w:hint="eastAsia"/>
          <w:lang w:val="es-ES"/>
        </w:rPr>
        <w:t>]</w:t>
      </w:r>
      <w:r w:rsidRPr="008415EA">
        <w:rPr>
          <w:rFonts w:hint="eastAsia"/>
          <w:lang w:val="es-ES"/>
        </w:rPr>
        <w:t>。需要强调的是，患者没有人格障碍，也没有既往精神病史，尽管患者自身存在的问题</w:t>
      </w:r>
      <w:r w:rsidRPr="008415EA">
        <w:rPr>
          <w:rFonts w:hint="eastAsia"/>
          <w:lang w:val="es-ES"/>
        </w:rPr>
        <w:t>(</w:t>
      </w:r>
      <w:r w:rsidRPr="008415EA">
        <w:rPr>
          <w:rFonts w:hint="eastAsia"/>
          <w:lang w:val="es-ES"/>
        </w:rPr>
        <w:t>经济问题、家庭问题、生活困难、工作问题……</w:t>
      </w:r>
      <w:r w:rsidRPr="008415EA">
        <w:rPr>
          <w:rFonts w:hint="eastAsia"/>
          <w:lang w:val="es-ES"/>
        </w:rPr>
        <w:t>)</w:t>
      </w:r>
      <w:r w:rsidRPr="008415EA">
        <w:rPr>
          <w:rFonts w:hint="eastAsia"/>
          <w:lang w:val="es-ES"/>
        </w:rPr>
        <w:t>有可能会成为诱因，激发出当前的病症”。</w:t>
      </w:r>
    </w:p>
    <w:p w:rsidR="008415EA" w:rsidRPr="008415EA" w:rsidRDefault="008415EA" w:rsidP="008415EA">
      <w:pPr>
        <w:pStyle w:val="SingleTxtGC"/>
        <w:rPr>
          <w:rFonts w:hint="eastAsia"/>
          <w:lang w:val="es-ES"/>
        </w:rPr>
      </w:pPr>
      <w:r w:rsidRPr="008415EA">
        <w:rPr>
          <w:lang w:val="es-ES"/>
        </w:rPr>
        <w:t xml:space="preserve">2.5  </w:t>
      </w:r>
      <w:smartTag w:uri="urn:schemas-microsoft-com:office:smarttags" w:element="chsdate">
        <w:smartTagPr>
          <w:attr w:name="Year" w:val="1997"/>
          <w:attr w:name="Month" w:val="6"/>
          <w:attr w:name="Day" w:val="13"/>
          <w:attr w:name="IsLunarDate" w:val="False"/>
          <w:attr w:name="IsROCDate" w:val="False"/>
        </w:smartTagPr>
        <w:r w:rsidRPr="008415EA">
          <w:rPr>
            <w:rFonts w:hint="eastAsia"/>
            <w:lang w:val="es-ES"/>
          </w:rPr>
          <w:t>1997</w:t>
        </w:r>
        <w:r w:rsidRPr="008415EA">
          <w:rPr>
            <w:rFonts w:hint="eastAsia"/>
            <w:lang w:val="es-ES"/>
          </w:rPr>
          <w:t>年</w:t>
        </w:r>
        <w:r w:rsidRPr="008415EA">
          <w:rPr>
            <w:rFonts w:hint="eastAsia"/>
            <w:lang w:val="es-ES"/>
          </w:rPr>
          <w:t>6</w:t>
        </w:r>
        <w:r w:rsidRPr="008415EA">
          <w:rPr>
            <w:rFonts w:hint="eastAsia"/>
            <w:lang w:val="es-ES"/>
          </w:rPr>
          <w:t>月</w:t>
        </w:r>
        <w:r w:rsidRPr="008415EA">
          <w:rPr>
            <w:rFonts w:hint="eastAsia"/>
            <w:lang w:val="es-ES"/>
          </w:rPr>
          <w:t>13</w:t>
        </w:r>
        <w:r w:rsidRPr="008415EA">
          <w:rPr>
            <w:rFonts w:hint="eastAsia"/>
            <w:lang w:val="es-ES"/>
          </w:rPr>
          <w:t>日</w:t>
        </w:r>
      </w:smartTag>
      <w:r w:rsidRPr="008415EA">
        <w:rPr>
          <w:rFonts w:hint="eastAsia"/>
          <w:lang w:val="es-ES"/>
        </w:rPr>
        <w:t>，提交人在缴纳保释金后获保释。</w:t>
      </w:r>
      <w:r w:rsidRPr="008415EA">
        <w:rPr>
          <w:rFonts w:hint="eastAsia"/>
          <w:lang w:val="es-ES"/>
        </w:rPr>
        <w:t>1997</w:t>
      </w:r>
      <w:r w:rsidRPr="008415EA">
        <w:rPr>
          <w:rFonts w:hint="eastAsia"/>
          <w:lang w:val="es-ES"/>
        </w:rPr>
        <w:t>年</w:t>
      </w:r>
      <w:r w:rsidRPr="008415EA">
        <w:rPr>
          <w:rFonts w:hint="eastAsia"/>
          <w:lang w:val="es-ES"/>
        </w:rPr>
        <w:t>7</w:t>
      </w:r>
      <w:r w:rsidRPr="008415EA">
        <w:rPr>
          <w:rFonts w:hint="eastAsia"/>
          <w:lang w:val="es-ES"/>
        </w:rPr>
        <w:t>月她在毕尔巴鄂的埃尔西利亚精神卫生中心接受了检查。</w:t>
      </w:r>
      <w:smartTag w:uri="urn:schemas-microsoft-com:office:smarttags" w:element="chsdate">
        <w:smartTagPr>
          <w:attr w:name="Year" w:val="1997"/>
          <w:attr w:name="Month" w:val="11"/>
          <w:attr w:name="Day" w:val="4"/>
          <w:attr w:name="IsLunarDate" w:val="False"/>
          <w:attr w:name="IsROCDate" w:val="False"/>
        </w:smartTagPr>
        <w:r w:rsidRPr="008415EA">
          <w:rPr>
            <w:rFonts w:hint="eastAsia"/>
            <w:lang w:val="es-ES"/>
          </w:rPr>
          <w:t>1997</w:t>
        </w:r>
        <w:r w:rsidRPr="008415EA">
          <w:rPr>
            <w:rFonts w:hint="eastAsia"/>
            <w:lang w:val="es-ES"/>
          </w:rPr>
          <w:t>年</w:t>
        </w:r>
        <w:r w:rsidRPr="008415EA">
          <w:rPr>
            <w:rFonts w:hint="eastAsia"/>
            <w:lang w:val="es-ES"/>
          </w:rPr>
          <w:t>11</w:t>
        </w:r>
        <w:r w:rsidRPr="008415EA">
          <w:rPr>
            <w:rFonts w:hint="eastAsia"/>
            <w:lang w:val="es-ES"/>
          </w:rPr>
          <w:t>月</w:t>
        </w:r>
        <w:r w:rsidRPr="008415EA">
          <w:rPr>
            <w:rFonts w:hint="eastAsia"/>
            <w:lang w:val="es-ES"/>
          </w:rPr>
          <w:t>4</w:t>
        </w:r>
        <w:r w:rsidRPr="008415EA">
          <w:rPr>
            <w:rFonts w:hint="eastAsia"/>
            <w:lang w:val="es-ES"/>
          </w:rPr>
          <w:t>日</w:t>
        </w:r>
      </w:smartTag>
      <w:r w:rsidRPr="008415EA">
        <w:rPr>
          <w:rFonts w:hint="eastAsia"/>
          <w:lang w:val="es-ES"/>
        </w:rPr>
        <w:t>，该院临床主任</w:t>
      </w:r>
      <w:r w:rsidRPr="008415EA">
        <w:rPr>
          <w:rFonts w:hint="eastAsia"/>
          <w:lang w:val="es-ES"/>
        </w:rPr>
        <w:t>A.C.A</w:t>
      </w:r>
      <w:r w:rsidRPr="008415EA">
        <w:rPr>
          <w:rFonts w:hint="eastAsia"/>
          <w:lang w:val="es-ES"/>
        </w:rPr>
        <w:t>医生出具了一份报告，报告肯定了提交人没有个人精神病史，认为正是由于她在</w:t>
      </w:r>
      <w:r w:rsidRPr="008415EA">
        <w:rPr>
          <w:rFonts w:hint="eastAsia"/>
          <w:lang w:val="es-ES"/>
        </w:rPr>
        <w:t>1996</w:t>
      </w:r>
      <w:r w:rsidRPr="008415EA">
        <w:rPr>
          <w:rFonts w:hint="eastAsia"/>
          <w:lang w:val="es-ES"/>
        </w:rPr>
        <w:t>年</w:t>
      </w:r>
      <w:r w:rsidRPr="008415EA">
        <w:rPr>
          <w:rFonts w:hint="eastAsia"/>
          <w:lang w:val="es-ES"/>
        </w:rPr>
        <w:t>6</w:t>
      </w:r>
      <w:r w:rsidRPr="008415EA">
        <w:rPr>
          <w:rFonts w:hint="eastAsia"/>
          <w:lang w:val="es-ES"/>
        </w:rPr>
        <w:t>月被宪兵队逮捕，导致其患上了慢性创伤后应激障碍症。该报告指出：“患者所遭受的心理折磨与其描述的证词符合，也符合受虐待的逻辑推断，无论对其现在还是以后的生活都会带来不利后果，影响到其情感平衡和人际关系</w:t>
      </w:r>
      <w:r w:rsidRPr="008415EA">
        <w:rPr>
          <w:rFonts w:hint="eastAsia"/>
          <w:lang w:val="es-ES"/>
        </w:rPr>
        <w:t>(</w:t>
      </w:r>
      <w:r w:rsidRPr="008415EA">
        <w:rPr>
          <w:rFonts w:hint="eastAsia"/>
          <w:lang w:val="es-ES"/>
        </w:rPr>
        <w:t>实际上她只跟自己的女儿交流</w:t>
      </w:r>
      <w:r w:rsidRPr="008415EA">
        <w:rPr>
          <w:rFonts w:hint="eastAsia"/>
          <w:lang w:val="es-ES"/>
        </w:rPr>
        <w:t>)</w:t>
      </w:r>
      <w:r w:rsidRPr="008415EA">
        <w:rPr>
          <w:rFonts w:hint="eastAsia"/>
          <w:lang w:val="es-ES"/>
        </w:rPr>
        <w:t>。患者心理绝望、孤僻，离不开他人的陪伴，无法在没有帮助的情况下实现生活自理，这意味着在其个人生活的方方面面都遭到了严重破坏”。报告同样指出：“当事人在这种情况下的任何供词，都应被视为从其本源上受到了干扰”。</w:t>
      </w:r>
    </w:p>
    <w:p w:rsidR="008415EA" w:rsidRPr="008415EA" w:rsidRDefault="008415EA" w:rsidP="008415EA">
      <w:pPr>
        <w:pStyle w:val="SingleTxtGC"/>
        <w:rPr>
          <w:lang w:val="es-ES"/>
        </w:rPr>
      </w:pPr>
      <w:r w:rsidRPr="008415EA">
        <w:rPr>
          <w:lang w:val="es-ES"/>
        </w:rPr>
        <w:t xml:space="preserve">2.6  </w:t>
      </w:r>
      <w:r w:rsidRPr="008415EA">
        <w:rPr>
          <w:rFonts w:hint="eastAsia"/>
          <w:lang w:val="es-ES"/>
        </w:rPr>
        <w:t>1997</w:t>
      </w:r>
      <w:r w:rsidRPr="008415EA">
        <w:rPr>
          <w:rFonts w:hint="eastAsia"/>
          <w:lang w:val="es-ES"/>
        </w:rPr>
        <w:t>年</w:t>
      </w:r>
      <w:r w:rsidRPr="008415EA">
        <w:rPr>
          <w:rFonts w:hint="eastAsia"/>
          <w:lang w:val="es-ES"/>
        </w:rPr>
        <w:t>11</w:t>
      </w:r>
      <w:r w:rsidRPr="008415EA">
        <w:rPr>
          <w:rFonts w:hint="eastAsia"/>
          <w:lang w:val="es-ES"/>
        </w:rPr>
        <w:t>月，在</w:t>
      </w:r>
      <w:r w:rsidRPr="008415EA">
        <w:rPr>
          <w:rFonts w:hint="eastAsia"/>
          <w:lang w:val="es-ES"/>
        </w:rPr>
        <w:t>A.C.A.</w:t>
      </w:r>
      <w:r w:rsidRPr="008415EA">
        <w:rPr>
          <w:rFonts w:hint="eastAsia"/>
          <w:lang w:val="es-ES"/>
        </w:rPr>
        <w:t>医生的建议下，提交人被送入萨尔迪瓦尔精神病医院，在那里，医疗小组肯定了先前的诊断。该医院的精神病学家</w:t>
      </w:r>
      <w:r w:rsidRPr="008415EA">
        <w:rPr>
          <w:rFonts w:hint="eastAsia"/>
          <w:lang w:val="es-ES"/>
        </w:rPr>
        <w:t>D.A.T.</w:t>
      </w:r>
      <w:r w:rsidRPr="008415EA">
        <w:rPr>
          <w:rFonts w:hint="eastAsia"/>
          <w:lang w:val="es-ES"/>
        </w:rPr>
        <w:t>医生在其出具的报告中说明了这一点，报告在</w:t>
      </w:r>
      <w:r w:rsidRPr="008415EA">
        <w:rPr>
          <w:rFonts w:hint="eastAsia"/>
          <w:lang w:val="es-ES"/>
        </w:rPr>
        <w:t>1997</w:t>
      </w:r>
      <w:r w:rsidRPr="008415EA">
        <w:rPr>
          <w:rFonts w:hint="eastAsia"/>
          <w:lang w:val="es-ES"/>
        </w:rPr>
        <w:t>年</w:t>
      </w:r>
      <w:r w:rsidRPr="008415EA">
        <w:rPr>
          <w:rFonts w:hint="eastAsia"/>
          <w:lang w:val="es-ES"/>
        </w:rPr>
        <w:t>12</w:t>
      </w:r>
      <w:r w:rsidRPr="008415EA">
        <w:rPr>
          <w:rFonts w:hint="eastAsia"/>
          <w:lang w:val="es-ES"/>
        </w:rPr>
        <w:t>月被提交到国家审判庭，作为对起诉提交人的案件的后续审理证据。针对审判庭所提的“提交人所患的慢性创伤后应激障碍的发病诱因为何”的问题，报告答复称“是因为逮捕所造成的当事人对于其人身完整性的担忧”。针对“提交人未向司法当局举报其所称的受到虐待的情况，这是否存在医学原因”这一问题，报告答复称“由事件导致的病理情况本身，就构成一个可以用来解释为什么当事人在一开始没有举报的充足理由”。</w:t>
      </w:r>
    </w:p>
    <w:p w:rsidR="008415EA" w:rsidRPr="008415EA" w:rsidRDefault="008415EA" w:rsidP="008415EA">
      <w:pPr>
        <w:pStyle w:val="SingleTxtGC"/>
        <w:rPr>
          <w:lang w:val="es-ES"/>
        </w:rPr>
      </w:pPr>
      <w:r w:rsidRPr="008415EA">
        <w:rPr>
          <w:lang w:val="es-ES"/>
        </w:rPr>
        <w:t xml:space="preserve">2.7  </w:t>
      </w:r>
      <w:r w:rsidRPr="008415EA">
        <w:rPr>
          <w:rFonts w:hint="eastAsia"/>
          <w:lang w:val="es-ES"/>
        </w:rPr>
        <w:t>在</w:t>
      </w:r>
      <w:smartTag w:uri="urn:schemas-microsoft-com:office:smarttags" w:element="chsdate">
        <w:smartTagPr>
          <w:attr w:name="Year" w:val="1998"/>
          <w:attr w:name="Month" w:val="1"/>
          <w:attr w:name="Day" w:val="27"/>
          <w:attr w:name="IsLunarDate" w:val="False"/>
          <w:attr w:name="IsROCDate" w:val="False"/>
        </w:smartTagPr>
        <w:r w:rsidRPr="008415EA">
          <w:rPr>
            <w:rFonts w:hint="eastAsia"/>
            <w:lang w:val="es-ES"/>
          </w:rPr>
          <w:t>1998</w:t>
        </w:r>
        <w:r w:rsidRPr="008415EA">
          <w:rPr>
            <w:rFonts w:hint="eastAsia"/>
            <w:lang w:val="es-ES"/>
          </w:rPr>
          <w:t>年</w:t>
        </w:r>
        <w:r w:rsidRPr="008415EA">
          <w:rPr>
            <w:rFonts w:hint="eastAsia"/>
            <w:lang w:val="es-ES"/>
          </w:rPr>
          <w:t>1</w:t>
        </w:r>
        <w:r w:rsidRPr="008415EA">
          <w:rPr>
            <w:rFonts w:hint="eastAsia"/>
            <w:lang w:val="es-ES"/>
          </w:rPr>
          <w:t>月</w:t>
        </w:r>
        <w:r w:rsidRPr="008415EA">
          <w:rPr>
            <w:rFonts w:hint="eastAsia"/>
            <w:lang w:val="es-ES"/>
          </w:rPr>
          <w:t>27</w:t>
        </w:r>
        <w:r w:rsidRPr="008415EA">
          <w:rPr>
            <w:rFonts w:hint="eastAsia"/>
            <w:lang w:val="es-ES"/>
          </w:rPr>
          <w:t>日</w:t>
        </w:r>
      </w:smartTag>
      <w:r w:rsidRPr="008415EA">
        <w:rPr>
          <w:rFonts w:hint="eastAsia"/>
          <w:lang w:val="es-ES"/>
        </w:rPr>
        <w:t>的判决书中，国家审判庭裁定提交人被指控的与武装团伙串谋的罪名不成立。判决书指出，法庭认为“考虑到被告在庭审中进行供述时所处的心理状况，检察院仅凭警方的证词就指控被告有罪的主张不成立”。在此次审理中还指出，在被逮捕之前，提交人的生活正常，并从事一个关于打击毒瘾的项目工作，目的是帮助瘾君子戒除毒瘾。在其作为被告的证词中，揭发了她在警察局所遭受的虐待，并表示她先前没有像法院进行检举，是因为害怕可能会受到警察的报复。</w:t>
      </w:r>
    </w:p>
    <w:p w:rsidR="008415EA" w:rsidRPr="008415EA" w:rsidRDefault="008415EA" w:rsidP="008415EA">
      <w:pPr>
        <w:pStyle w:val="SingleTxtGC"/>
        <w:rPr>
          <w:rFonts w:hint="eastAsia"/>
          <w:lang w:val="es-ES"/>
        </w:rPr>
      </w:pPr>
      <w:r w:rsidRPr="008415EA">
        <w:rPr>
          <w:lang w:val="es-ES"/>
        </w:rPr>
        <w:t xml:space="preserve">2.8  </w:t>
      </w:r>
      <w:r w:rsidRPr="008415EA">
        <w:rPr>
          <w:rFonts w:hint="eastAsia"/>
          <w:lang w:val="es-ES"/>
        </w:rPr>
        <w:t>提交人一直住院到</w:t>
      </w:r>
      <w:r w:rsidRPr="008415EA">
        <w:rPr>
          <w:rFonts w:hint="eastAsia"/>
          <w:lang w:val="es-ES"/>
        </w:rPr>
        <w:t>1998</w:t>
      </w:r>
      <w:r w:rsidRPr="008415EA">
        <w:rPr>
          <w:rFonts w:hint="eastAsia"/>
          <w:lang w:val="es-ES"/>
        </w:rPr>
        <w:t>年</w:t>
      </w:r>
      <w:r w:rsidRPr="008415EA">
        <w:rPr>
          <w:rFonts w:hint="eastAsia"/>
          <w:lang w:val="es-ES"/>
        </w:rPr>
        <w:t>3</w:t>
      </w:r>
      <w:r w:rsidRPr="008415EA">
        <w:rPr>
          <w:rFonts w:hint="eastAsia"/>
          <w:lang w:val="es-ES"/>
        </w:rPr>
        <w:t>月，在医院中继续接受精神疾病的药物治疗和心理治疗，到现在还在继续接受这些治疗，因为这属于慢性疾病。经认定，对她的诊断结果不变，提交人仍没有劳动能力，且一直受到恶性记忆的困扰。</w:t>
      </w:r>
    </w:p>
    <w:p w:rsidR="008415EA" w:rsidRPr="008415EA" w:rsidRDefault="008415EA" w:rsidP="008415EA">
      <w:pPr>
        <w:pStyle w:val="SingleTxtGC"/>
        <w:rPr>
          <w:lang w:val="es-ES"/>
        </w:rPr>
      </w:pPr>
      <w:r w:rsidRPr="008415EA">
        <w:rPr>
          <w:lang w:val="es-ES"/>
        </w:rPr>
        <w:t xml:space="preserve">2.9  </w:t>
      </w:r>
      <w:smartTag w:uri="urn:schemas-microsoft-com:office:smarttags" w:element="chsdate">
        <w:smartTagPr>
          <w:attr w:name="IsROCDate" w:val="False"/>
          <w:attr w:name="IsLunarDate" w:val="False"/>
          <w:attr w:name="Day" w:val="18"/>
          <w:attr w:name="Month" w:val="10"/>
          <w:attr w:name="Year" w:val="2000"/>
        </w:smartTagPr>
        <w:r w:rsidRPr="008415EA">
          <w:rPr>
            <w:rFonts w:hint="eastAsia"/>
            <w:lang w:val="es-ES"/>
          </w:rPr>
          <w:t>2000</w:t>
        </w:r>
        <w:r w:rsidRPr="008415EA">
          <w:rPr>
            <w:rFonts w:hint="eastAsia"/>
            <w:lang w:val="es-ES"/>
          </w:rPr>
          <w:t>年</w:t>
        </w:r>
        <w:r w:rsidRPr="008415EA">
          <w:rPr>
            <w:rFonts w:hint="eastAsia"/>
            <w:lang w:val="es-ES"/>
          </w:rPr>
          <w:t>10</w:t>
        </w:r>
        <w:r w:rsidRPr="008415EA">
          <w:rPr>
            <w:rFonts w:hint="eastAsia"/>
            <w:lang w:val="es-ES"/>
          </w:rPr>
          <w:t>月</w:t>
        </w:r>
        <w:r w:rsidRPr="008415EA">
          <w:rPr>
            <w:rFonts w:hint="eastAsia"/>
            <w:lang w:val="es-ES"/>
          </w:rPr>
          <w:t>18</w:t>
        </w:r>
        <w:r w:rsidRPr="008415EA">
          <w:rPr>
            <w:rFonts w:hint="eastAsia"/>
            <w:lang w:val="es-ES"/>
          </w:rPr>
          <w:t>日</w:t>
        </w:r>
      </w:smartTag>
      <w:r w:rsidRPr="008415EA">
        <w:rPr>
          <w:rFonts w:hint="eastAsia"/>
          <w:lang w:val="es-ES"/>
        </w:rPr>
        <w:t>，提交人提起刑事起诉，指控宪兵队涉嫌犯有酷刑罪和伤害罪。在预审期间提供了若干证据。提交人特别强调了毕尔巴鄂法医科的法医</w:t>
      </w:r>
      <w:r w:rsidRPr="008415EA">
        <w:rPr>
          <w:rFonts w:hint="eastAsia"/>
          <w:lang w:val="es-ES"/>
        </w:rPr>
        <w:t>G.P.L.</w:t>
      </w:r>
      <w:r w:rsidRPr="008415EA">
        <w:rPr>
          <w:rFonts w:hint="eastAsia"/>
          <w:lang w:val="es-ES"/>
        </w:rPr>
        <w:t>医生在</w:t>
      </w:r>
      <w:smartTag w:uri="urn:schemas-microsoft-com:office:smarttags" w:element="chsdate">
        <w:smartTagPr>
          <w:attr w:name="IsROCDate" w:val="False"/>
          <w:attr w:name="IsLunarDate" w:val="False"/>
          <w:attr w:name="Day" w:val="22"/>
          <w:attr w:name="Month" w:val="2"/>
          <w:attr w:name="Year" w:val="2002"/>
        </w:smartTagPr>
        <w:r w:rsidRPr="008415EA">
          <w:rPr>
            <w:rFonts w:hint="eastAsia"/>
            <w:lang w:val="es-ES"/>
          </w:rPr>
          <w:t>2002</w:t>
        </w:r>
        <w:r w:rsidRPr="008415EA">
          <w:rPr>
            <w:rFonts w:hint="eastAsia"/>
            <w:lang w:val="es-ES"/>
          </w:rPr>
          <w:t>年</w:t>
        </w:r>
        <w:r w:rsidRPr="008415EA">
          <w:rPr>
            <w:rFonts w:hint="eastAsia"/>
            <w:lang w:val="es-ES"/>
          </w:rPr>
          <w:t>2</w:t>
        </w:r>
        <w:r w:rsidRPr="008415EA">
          <w:rPr>
            <w:rFonts w:hint="eastAsia"/>
            <w:lang w:val="es-ES"/>
          </w:rPr>
          <w:t>月</w:t>
        </w:r>
        <w:r w:rsidRPr="008415EA">
          <w:rPr>
            <w:rFonts w:hint="eastAsia"/>
            <w:lang w:val="es-ES"/>
          </w:rPr>
          <w:t>22</w:t>
        </w:r>
        <w:r w:rsidRPr="008415EA">
          <w:rPr>
            <w:rFonts w:hint="eastAsia"/>
            <w:lang w:val="es-ES"/>
          </w:rPr>
          <w:t>日</w:t>
        </w:r>
      </w:smartTag>
      <w:r w:rsidRPr="008415EA">
        <w:rPr>
          <w:rFonts w:hint="eastAsia"/>
          <w:lang w:val="es-ES"/>
        </w:rPr>
        <w:t>根据法院指令出具的检验报告。该报告指出，提交人“由于在</w:t>
      </w:r>
      <w:r w:rsidRPr="008415EA">
        <w:rPr>
          <w:rFonts w:hint="eastAsia"/>
          <w:lang w:val="es-ES"/>
        </w:rPr>
        <w:t>1996</w:t>
      </w:r>
      <w:r w:rsidRPr="008415EA">
        <w:rPr>
          <w:rFonts w:hint="eastAsia"/>
          <w:lang w:val="es-ES"/>
        </w:rPr>
        <w:t>年被警方拘捕期间所遭受的不人道和有辱人格的待遇，其中包括身体暴力和心理暴力，出现了继发性的创伤后应激障碍。随着时间的流逝，其症状仍然存在，且各项指标继续恶化”。报告同样指出，提交人“在被警方拘捕前并没有任何可能会与其被捕后的健康状况恶化有关的精神障碍或人格偏差”。此外，报告还指出“创伤后应激障碍是由提交人在关于揭发其所受虐待的陈述中反映出的心理创伤状况引起的”。在宣誓供词中，</w:t>
      </w:r>
      <w:r w:rsidRPr="008415EA">
        <w:rPr>
          <w:rFonts w:hint="eastAsia"/>
          <w:lang w:val="es-ES"/>
        </w:rPr>
        <w:t>D.P.L.</w:t>
      </w:r>
      <w:r w:rsidRPr="008415EA">
        <w:rPr>
          <w:rFonts w:hint="eastAsia"/>
          <w:lang w:val="es-ES"/>
        </w:rPr>
        <w:t>医生对其报告中所载的以上情况全部认同。其他三名曾参与对提交人的治疗的医生也给出了供词，前面提到的报告均已呈交给法院</w:t>
      </w:r>
      <w:r w:rsidR="004E3C17">
        <w:rPr>
          <w:rFonts w:hint="eastAsia"/>
          <w:lang w:val="es-ES"/>
        </w:rPr>
        <w:t>。</w:t>
      </w:r>
    </w:p>
    <w:p w:rsidR="008415EA" w:rsidRPr="008415EA" w:rsidRDefault="008415EA" w:rsidP="008415EA">
      <w:pPr>
        <w:pStyle w:val="SingleTxtGC"/>
        <w:rPr>
          <w:lang w:val="es-ES"/>
        </w:rPr>
      </w:pPr>
      <w:r w:rsidRPr="008415EA">
        <w:rPr>
          <w:lang w:val="es-ES"/>
        </w:rPr>
        <w:t xml:space="preserve">2.10  </w:t>
      </w:r>
      <w:r w:rsidRPr="008415EA">
        <w:rPr>
          <w:rFonts w:hint="eastAsia"/>
          <w:lang w:val="es-ES"/>
        </w:rPr>
        <w:t>应检察官要求，由马德里的一名法医，</w:t>
      </w:r>
      <w:r w:rsidRPr="008415EA">
        <w:rPr>
          <w:rFonts w:hint="eastAsia"/>
          <w:lang w:val="es-ES"/>
        </w:rPr>
        <w:t>E.F.R.</w:t>
      </w:r>
      <w:r w:rsidRPr="008415EA">
        <w:rPr>
          <w:rFonts w:hint="eastAsia"/>
          <w:lang w:val="es-ES"/>
        </w:rPr>
        <w:t>医生依职责出具了法医报告。在没有对提交人进行检查的情况下，该医生声称，不能肯定可能引发创伤后应激障碍的诱发事件为何。</w:t>
      </w:r>
      <w:r w:rsidRPr="008415EA">
        <w:rPr>
          <w:rFonts w:hint="eastAsia"/>
          <w:lang w:val="es-ES"/>
        </w:rPr>
        <w:t>2002</w:t>
      </w:r>
      <w:r w:rsidRPr="008415EA">
        <w:rPr>
          <w:rFonts w:hint="eastAsia"/>
          <w:lang w:val="es-ES"/>
        </w:rPr>
        <w:t>年</w:t>
      </w:r>
      <w:r w:rsidRPr="008415EA">
        <w:rPr>
          <w:rFonts w:hint="eastAsia"/>
          <w:lang w:val="es-ES"/>
        </w:rPr>
        <w:t>7</w:t>
      </w:r>
      <w:r w:rsidRPr="008415EA">
        <w:rPr>
          <w:rFonts w:hint="eastAsia"/>
          <w:lang w:val="es-ES"/>
        </w:rPr>
        <w:t>月，提交人申请传唤在萨尔迪瓦尔医院负责对其治疗的医生出庭作证，因为该医生是唯一一名对其进行治疗且未被传唤的精神科医生，并申请传唤当前负责跟进其病情的主治医生和精神科医生出庭作证。但是，其申请未得到答复。</w:t>
      </w:r>
    </w:p>
    <w:p w:rsidR="008415EA" w:rsidRPr="008415EA" w:rsidRDefault="008415EA" w:rsidP="008415EA">
      <w:pPr>
        <w:pStyle w:val="SingleTxtGC"/>
        <w:rPr>
          <w:lang w:val="es-ES"/>
        </w:rPr>
      </w:pPr>
      <w:r w:rsidRPr="008415EA">
        <w:rPr>
          <w:lang w:val="es-ES"/>
        </w:rPr>
        <w:t xml:space="preserve">2.11  </w:t>
      </w:r>
      <w:smartTag w:uri="urn:schemas-microsoft-com:office:smarttags" w:element="chsdate">
        <w:smartTagPr>
          <w:attr w:name="IsROCDate" w:val="False"/>
          <w:attr w:name="IsLunarDate" w:val="False"/>
          <w:attr w:name="Day" w:val="26"/>
          <w:attr w:name="Month" w:val="8"/>
          <w:attr w:name="Year" w:val="2002"/>
        </w:smartTagPr>
        <w:r w:rsidRPr="008415EA">
          <w:rPr>
            <w:rFonts w:hint="eastAsia"/>
            <w:lang w:val="es-ES"/>
          </w:rPr>
          <w:t>2002</w:t>
        </w:r>
        <w:r w:rsidRPr="008415EA">
          <w:rPr>
            <w:rFonts w:hint="eastAsia"/>
            <w:lang w:val="es-ES"/>
          </w:rPr>
          <w:t>年</w:t>
        </w:r>
        <w:r w:rsidRPr="008415EA">
          <w:rPr>
            <w:rFonts w:hint="eastAsia"/>
            <w:lang w:val="es-ES"/>
          </w:rPr>
          <w:t>8</w:t>
        </w:r>
        <w:r w:rsidRPr="008415EA">
          <w:rPr>
            <w:rFonts w:hint="eastAsia"/>
            <w:lang w:val="es-ES"/>
          </w:rPr>
          <w:t>月</w:t>
        </w:r>
        <w:r w:rsidRPr="008415EA">
          <w:rPr>
            <w:rFonts w:hint="eastAsia"/>
            <w:lang w:val="es-ES"/>
          </w:rPr>
          <w:t>26</w:t>
        </w:r>
        <w:r w:rsidRPr="008415EA">
          <w:rPr>
            <w:rFonts w:hint="eastAsia"/>
            <w:lang w:val="es-ES"/>
          </w:rPr>
          <w:t>日</w:t>
        </w:r>
      </w:smartTag>
      <w:r w:rsidRPr="008415EA">
        <w:rPr>
          <w:rFonts w:hint="eastAsia"/>
          <w:lang w:val="es-ES"/>
        </w:rPr>
        <w:t>，马德里第</w:t>
      </w:r>
      <w:r w:rsidRPr="008415EA">
        <w:rPr>
          <w:rFonts w:hint="eastAsia"/>
          <w:lang w:val="es-ES"/>
        </w:rPr>
        <w:t>28</w:t>
      </w:r>
      <w:r w:rsidRPr="008415EA">
        <w:rPr>
          <w:rFonts w:hint="eastAsia"/>
          <w:lang w:val="es-ES"/>
        </w:rPr>
        <w:t>号预审法官做出裁定，判令对其指控不予立案。在裁定中该法官表示，并没有客观资料证明，提交人在被宪兵队总局拘押期间或者移交国家审判庭控制过程中受到过虐待；在其被羁押期间，与其会见的三名律师均没有发现她被身体虐待的迹象，提交人也没有向这些律师讲述过任何这方面的情况；并且没有任何客观数据能够证实存在虐待，因此无法确定其指控与疾病之间的因果关系</w:t>
      </w:r>
      <w:r w:rsidR="004E3C17">
        <w:rPr>
          <w:rFonts w:hint="eastAsia"/>
          <w:lang w:val="es-ES"/>
        </w:rPr>
        <w:t>。</w:t>
      </w:r>
    </w:p>
    <w:p w:rsidR="008415EA" w:rsidRPr="008415EA" w:rsidRDefault="008415EA" w:rsidP="008415EA">
      <w:pPr>
        <w:pStyle w:val="SingleTxtGC"/>
        <w:rPr>
          <w:lang w:val="es-ES"/>
        </w:rPr>
      </w:pPr>
      <w:r w:rsidRPr="008415EA">
        <w:rPr>
          <w:lang w:val="es-ES"/>
        </w:rPr>
        <w:t xml:space="preserve">2.12  </w:t>
      </w:r>
      <w:r w:rsidRPr="008415EA">
        <w:rPr>
          <w:rFonts w:hint="eastAsia"/>
          <w:lang w:val="es-ES"/>
        </w:rPr>
        <w:t>因不服这一裁定，提交人提起了关于修正要求和补充性上诉，在上诉状中，提交人坚称，其出示的几份精神科报告与其供词一致，已经构成初步的犯罪证据，足以凭此继续审理程序。提交人还指出，应当由省级审判庭在庭审后判定是否存在足够的证据基础。修正要求的上诉于</w:t>
      </w:r>
      <w:smartTag w:uri="urn:schemas-microsoft-com:office:smarttags" w:element="chsdate">
        <w:smartTagPr>
          <w:attr w:name="IsROCDate" w:val="False"/>
          <w:attr w:name="IsLunarDate" w:val="False"/>
          <w:attr w:name="Day" w:val="11"/>
          <w:attr w:name="Month" w:val="10"/>
          <w:attr w:name="Year" w:val="2002"/>
        </w:smartTagPr>
        <w:r w:rsidRPr="008415EA">
          <w:rPr>
            <w:rFonts w:hint="eastAsia"/>
            <w:lang w:val="es-ES"/>
          </w:rPr>
          <w:t>2002</w:t>
        </w:r>
        <w:r w:rsidRPr="008415EA">
          <w:rPr>
            <w:rFonts w:hint="eastAsia"/>
            <w:lang w:val="es-ES"/>
          </w:rPr>
          <w:t>年</w:t>
        </w:r>
        <w:r w:rsidRPr="008415EA">
          <w:rPr>
            <w:rFonts w:hint="eastAsia"/>
            <w:lang w:val="es-ES"/>
          </w:rPr>
          <w:t>10</w:t>
        </w:r>
        <w:r w:rsidRPr="008415EA">
          <w:rPr>
            <w:rFonts w:hint="eastAsia"/>
            <w:lang w:val="es-ES"/>
          </w:rPr>
          <w:t>月</w:t>
        </w:r>
        <w:r w:rsidRPr="008415EA">
          <w:rPr>
            <w:rFonts w:hint="eastAsia"/>
            <w:lang w:val="es-ES"/>
          </w:rPr>
          <w:t>11</w:t>
        </w:r>
        <w:r w:rsidRPr="008415EA">
          <w:rPr>
            <w:rFonts w:hint="eastAsia"/>
            <w:lang w:val="es-ES"/>
          </w:rPr>
          <w:t>日</w:t>
        </w:r>
      </w:smartTag>
      <w:r w:rsidRPr="008415EA">
        <w:rPr>
          <w:rFonts w:hint="eastAsia"/>
          <w:lang w:val="es-ES"/>
        </w:rPr>
        <w:t>被驳回。</w:t>
      </w:r>
      <w:smartTag w:uri="urn:schemas-microsoft-com:office:smarttags" w:element="chsdate">
        <w:smartTagPr>
          <w:attr w:name="IsROCDate" w:val="False"/>
          <w:attr w:name="IsLunarDate" w:val="False"/>
          <w:attr w:name="Day" w:val="21"/>
          <w:attr w:name="Month" w:val="5"/>
          <w:attr w:name="Year" w:val="2003"/>
        </w:smartTagPr>
        <w:r w:rsidRPr="008415EA">
          <w:rPr>
            <w:rFonts w:hint="eastAsia"/>
            <w:lang w:val="es-ES"/>
          </w:rPr>
          <w:t>2003</w:t>
        </w:r>
        <w:r w:rsidRPr="008415EA">
          <w:rPr>
            <w:rFonts w:hint="eastAsia"/>
            <w:lang w:val="es-ES"/>
          </w:rPr>
          <w:t>年</w:t>
        </w:r>
        <w:r w:rsidRPr="008415EA">
          <w:rPr>
            <w:rFonts w:hint="eastAsia"/>
            <w:lang w:val="es-ES"/>
          </w:rPr>
          <w:t>5</w:t>
        </w:r>
        <w:r w:rsidRPr="008415EA">
          <w:rPr>
            <w:rFonts w:hint="eastAsia"/>
            <w:lang w:val="es-ES"/>
          </w:rPr>
          <w:t>月</w:t>
        </w:r>
        <w:r w:rsidRPr="008415EA">
          <w:rPr>
            <w:rFonts w:hint="eastAsia"/>
            <w:lang w:val="es-ES"/>
          </w:rPr>
          <w:t>21</w:t>
        </w:r>
        <w:r w:rsidRPr="008415EA">
          <w:rPr>
            <w:rFonts w:hint="eastAsia"/>
            <w:lang w:val="es-ES"/>
          </w:rPr>
          <w:t>日</w:t>
        </w:r>
      </w:smartTag>
      <w:r w:rsidRPr="008415EA">
        <w:rPr>
          <w:rFonts w:hint="eastAsia"/>
          <w:lang w:val="es-ES"/>
        </w:rPr>
        <w:t>，马德里省级审判庭驳回上诉并判令了结此案。审判庭认为，提交人的供词及其提供的几份法医报告，并不能证明其指控的虐待确实存在，而《刑事诉讼法》规定，只有存在充足的合理迹象方可进入庭审阶段</w:t>
      </w:r>
      <w:r w:rsidR="004E3C17">
        <w:rPr>
          <w:rFonts w:hint="eastAsia"/>
          <w:lang w:val="es-ES"/>
        </w:rPr>
        <w:t>。</w:t>
      </w:r>
    </w:p>
    <w:p w:rsidR="008415EA" w:rsidRPr="008415EA" w:rsidRDefault="008415EA" w:rsidP="008415EA">
      <w:pPr>
        <w:pStyle w:val="SingleTxtGC"/>
        <w:rPr>
          <w:lang w:val="es-ES"/>
        </w:rPr>
      </w:pPr>
      <w:r w:rsidRPr="008415EA">
        <w:rPr>
          <w:lang w:val="es-ES"/>
        </w:rPr>
        <w:t xml:space="preserve">2.13  </w:t>
      </w:r>
      <w:smartTag w:uri="urn:schemas-microsoft-com:office:smarttags" w:element="chsdate">
        <w:smartTagPr>
          <w:attr w:name="Year" w:val="2003"/>
          <w:attr w:name="Month" w:val="6"/>
          <w:attr w:name="Day" w:val="23"/>
          <w:attr w:name="IsLunarDate" w:val="False"/>
          <w:attr w:name="IsROCDate" w:val="False"/>
        </w:smartTagPr>
        <w:r w:rsidRPr="008415EA">
          <w:rPr>
            <w:rFonts w:hint="eastAsia"/>
            <w:lang w:val="es-ES"/>
          </w:rPr>
          <w:t>2003</w:t>
        </w:r>
        <w:r w:rsidRPr="008415EA">
          <w:rPr>
            <w:rFonts w:hint="eastAsia"/>
            <w:lang w:val="es-ES"/>
          </w:rPr>
          <w:t>年</w:t>
        </w:r>
        <w:r w:rsidRPr="008415EA">
          <w:rPr>
            <w:rFonts w:hint="eastAsia"/>
            <w:lang w:val="es-ES"/>
          </w:rPr>
          <w:t>6</w:t>
        </w:r>
        <w:r w:rsidRPr="008415EA">
          <w:rPr>
            <w:rFonts w:hint="eastAsia"/>
            <w:lang w:val="es-ES"/>
          </w:rPr>
          <w:t>月</w:t>
        </w:r>
        <w:r w:rsidRPr="008415EA">
          <w:rPr>
            <w:rFonts w:hint="eastAsia"/>
            <w:lang w:val="es-ES"/>
          </w:rPr>
          <w:t>23</w:t>
        </w:r>
        <w:r w:rsidRPr="008415EA">
          <w:rPr>
            <w:rFonts w:hint="eastAsia"/>
            <w:lang w:val="es-ES"/>
          </w:rPr>
          <w:t>日</w:t>
        </w:r>
      </w:smartTag>
      <w:r w:rsidRPr="008415EA">
        <w:rPr>
          <w:rFonts w:hint="eastAsia"/>
          <w:lang w:val="es-ES"/>
        </w:rPr>
        <w:t>，提交人向宪法法院提起了保护诉讼。在诉状中辩称其供词一致且没有矛盾之处，并辅以数份可以证明其患有慢性创伤后应激障碍综合症的医疗报告，这些构成足够的证据要素，应当在具备一切保障的情况下进行庭审，在庭审中有可能会对指控的事实予以澄清。</w:t>
      </w:r>
      <w:smartTag w:uri="urn:schemas-microsoft-com:office:smarttags" w:element="chsdate">
        <w:smartTagPr>
          <w:attr w:name="Year" w:val="2005"/>
          <w:attr w:name="Month" w:val="1"/>
          <w:attr w:name="Day" w:val="12"/>
          <w:attr w:name="IsLunarDate" w:val="False"/>
          <w:attr w:name="IsROCDate" w:val="False"/>
        </w:smartTagPr>
        <w:r w:rsidRPr="008415EA">
          <w:rPr>
            <w:rFonts w:hint="eastAsia"/>
            <w:lang w:val="es-ES"/>
          </w:rPr>
          <w:t>2005</w:t>
        </w:r>
        <w:r w:rsidRPr="008415EA">
          <w:rPr>
            <w:rFonts w:hint="eastAsia"/>
            <w:lang w:val="es-ES"/>
          </w:rPr>
          <w:t>年</w:t>
        </w:r>
        <w:r w:rsidRPr="008415EA">
          <w:rPr>
            <w:rFonts w:hint="eastAsia"/>
            <w:lang w:val="es-ES"/>
          </w:rPr>
          <w:t>1</w:t>
        </w:r>
        <w:r w:rsidRPr="008415EA">
          <w:rPr>
            <w:rFonts w:hint="eastAsia"/>
            <w:lang w:val="es-ES"/>
          </w:rPr>
          <w:t>月</w:t>
        </w:r>
        <w:r w:rsidRPr="008415EA">
          <w:rPr>
            <w:rFonts w:hint="eastAsia"/>
            <w:lang w:val="es-ES"/>
          </w:rPr>
          <w:t>12</w:t>
        </w:r>
        <w:r w:rsidRPr="008415EA">
          <w:rPr>
            <w:rFonts w:hint="eastAsia"/>
            <w:lang w:val="es-ES"/>
          </w:rPr>
          <w:t>日</w:t>
        </w:r>
      </w:smartTag>
      <w:r w:rsidRPr="008415EA">
        <w:rPr>
          <w:rFonts w:hint="eastAsia"/>
          <w:lang w:val="es-ES"/>
        </w:rPr>
        <w:t>，宪法法院做出裁定，判定依程序对权利保护诉讼不予立案，因为没有实质性内容能够证明存在立案的依据。</w:t>
      </w:r>
    </w:p>
    <w:p w:rsidR="008415EA" w:rsidRPr="008415EA" w:rsidRDefault="008415EA" w:rsidP="008415EA">
      <w:pPr>
        <w:pStyle w:val="SingleTxtGC"/>
        <w:rPr>
          <w:lang w:val="es-ES"/>
        </w:rPr>
      </w:pPr>
      <w:r w:rsidRPr="008415EA">
        <w:rPr>
          <w:lang w:val="es-ES"/>
        </w:rPr>
        <w:t xml:space="preserve">2.14  </w:t>
      </w:r>
      <w:smartTag w:uri="urn:schemas-microsoft-com:office:smarttags" w:element="chsdate">
        <w:smartTagPr>
          <w:attr w:name="Year" w:val="2005"/>
          <w:attr w:name="Month" w:val="7"/>
          <w:attr w:name="Day" w:val="11"/>
          <w:attr w:name="IsLunarDate" w:val="False"/>
          <w:attr w:name="IsROCDate" w:val="False"/>
        </w:smartTagPr>
        <w:r w:rsidRPr="008415EA">
          <w:rPr>
            <w:rFonts w:hint="eastAsia"/>
            <w:lang w:val="es-ES"/>
          </w:rPr>
          <w:t>2005</w:t>
        </w:r>
        <w:r w:rsidRPr="008415EA">
          <w:rPr>
            <w:rFonts w:hint="eastAsia"/>
            <w:lang w:val="es-ES"/>
          </w:rPr>
          <w:t>年</w:t>
        </w:r>
        <w:r w:rsidRPr="008415EA">
          <w:rPr>
            <w:rFonts w:hint="eastAsia"/>
            <w:lang w:val="es-ES"/>
          </w:rPr>
          <w:t>7</w:t>
        </w:r>
        <w:r w:rsidRPr="008415EA">
          <w:rPr>
            <w:rFonts w:hint="eastAsia"/>
            <w:lang w:val="es-ES"/>
          </w:rPr>
          <w:t>月</w:t>
        </w:r>
        <w:r w:rsidRPr="008415EA">
          <w:rPr>
            <w:rFonts w:hint="eastAsia"/>
            <w:lang w:val="es-ES"/>
          </w:rPr>
          <w:t>11</w:t>
        </w:r>
        <w:r w:rsidRPr="008415EA">
          <w:rPr>
            <w:rFonts w:hint="eastAsia"/>
            <w:lang w:val="es-ES"/>
          </w:rPr>
          <w:t>日</w:t>
        </w:r>
      </w:smartTag>
      <w:r w:rsidRPr="008415EA">
        <w:rPr>
          <w:rFonts w:hint="eastAsia"/>
          <w:lang w:val="es-ES"/>
        </w:rPr>
        <w:t>，提交人向欧洲人权法院提起诉讼，指称违反了《欧洲人权公约》第</w:t>
      </w:r>
      <w:r w:rsidRPr="008415EA">
        <w:rPr>
          <w:rFonts w:hint="eastAsia"/>
          <w:lang w:val="es-ES"/>
        </w:rPr>
        <w:t>3</w:t>
      </w:r>
      <w:r w:rsidRPr="008415EA">
        <w:rPr>
          <w:rFonts w:hint="eastAsia"/>
          <w:lang w:val="es-ES"/>
        </w:rPr>
        <w:t>条以及与第</w:t>
      </w:r>
      <w:r w:rsidRPr="008415EA">
        <w:rPr>
          <w:rFonts w:hint="eastAsia"/>
          <w:lang w:val="es-ES"/>
        </w:rPr>
        <w:t>1</w:t>
      </w:r>
      <w:r w:rsidRPr="008415EA">
        <w:rPr>
          <w:rFonts w:hint="eastAsia"/>
          <w:lang w:val="es-ES"/>
        </w:rPr>
        <w:t>条相关的内容，理由是未对其关于酷刑的检举进行有效调查。</w:t>
      </w:r>
      <w:smartTag w:uri="urn:schemas-microsoft-com:office:smarttags" w:element="chsdate">
        <w:smartTagPr>
          <w:attr w:name="Year" w:val="2008"/>
          <w:attr w:name="Month" w:val="5"/>
          <w:attr w:name="Day" w:val="13"/>
          <w:attr w:name="IsLunarDate" w:val="False"/>
          <w:attr w:name="IsROCDate" w:val="False"/>
        </w:smartTagPr>
        <w:r w:rsidRPr="008415EA">
          <w:rPr>
            <w:rFonts w:hint="eastAsia"/>
            <w:lang w:val="es-ES"/>
          </w:rPr>
          <w:t>2008</w:t>
        </w:r>
        <w:r w:rsidRPr="008415EA">
          <w:rPr>
            <w:rFonts w:hint="eastAsia"/>
            <w:lang w:val="es-ES"/>
          </w:rPr>
          <w:t>年</w:t>
        </w:r>
        <w:r w:rsidRPr="008415EA">
          <w:rPr>
            <w:rFonts w:hint="eastAsia"/>
            <w:lang w:val="es-ES"/>
          </w:rPr>
          <w:t>5</w:t>
        </w:r>
        <w:r w:rsidRPr="008415EA">
          <w:rPr>
            <w:rFonts w:hint="eastAsia"/>
            <w:lang w:val="es-ES"/>
          </w:rPr>
          <w:t>月</w:t>
        </w:r>
        <w:r w:rsidRPr="008415EA">
          <w:rPr>
            <w:rFonts w:hint="eastAsia"/>
            <w:lang w:val="es-ES"/>
          </w:rPr>
          <w:t>13</w:t>
        </w:r>
        <w:r w:rsidRPr="008415EA">
          <w:rPr>
            <w:rFonts w:hint="eastAsia"/>
            <w:lang w:val="es-ES"/>
          </w:rPr>
          <w:t>日</w:t>
        </w:r>
      </w:smartTag>
      <w:r w:rsidRPr="008415EA">
        <w:rPr>
          <w:rFonts w:hint="eastAsia"/>
          <w:lang w:val="es-ES"/>
        </w:rPr>
        <w:t>，提交人收到了一份来自法院的公函，向其告知，由三名法官组成的委员会经审议决定对其起诉不予立案，因为并未“显现出任何违反《公约》或《公约任择议定书》确立的权利和自由的情况”。</w:t>
      </w:r>
    </w:p>
    <w:p w:rsidR="008415EA" w:rsidRPr="008415EA" w:rsidRDefault="008415EA" w:rsidP="008415EA">
      <w:pPr>
        <w:pStyle w:val="SingleTxtGC"/>
        <w:rPr>
          <w:lang w:val="es-ES"/>
        </w:rPr>
      </w:pPr>
      <w:r w:rsidRPr="008415EA">
        <w:rPr>
          <w:lang w:val="es-ES"/>
        </w:rPr>
        <w:t xml:space="preserve">2.15  </w:t>
      </w:r>
      <w:r w:rsidRPr="008415EA">
        <w:rPr>
          <w:rFonts w:hint="eastAsia"/>
          <w:lang w:val="es-ES"/>
        </w:rPr>
        <w:t>提交人表示法院仅凭想当然的迹象为基础不予立案，并没有认识到事件的本质。因此，委员会没有理由对本来文不予审议。</w:t>
      </w:r>
    </w:p>
    <w:p w:rsidR="008415EA" w:rsidRPr="008415EA" w:rsidRDefault="008415EA" w:rsidP="008415EA">
      <w:pPr>
        <w:pStyle w:val="SingleTxtGC"/>
        <w:rPr>
          <w:lang w:val="es-ES"/>
        </w:rPr>
      </w:pPr>
      <w:r w:rsidRPr="008415EA">
        <w:rPr>
          <w:lang w:val="es-ES"/>
        </w:rPr>
        <w:t xml:space="preserve">2.16  </w:t>
      </w:r>
      <w:r w:rsidRPr="008415EA">
        <w:rPr>
          <w:rFonts w:hint="eastAsia"/>
          <w:lang w:val="es-ES"/>
        </w:rPr>
        <w:t>提交人向委员会提供了上面提到的医疗报告的副本，并强调称，所有对其治疗的精神科医生均来自于官方机构</w:t>
      </w:r>
      <w:r w:rsidRPr="008415EA">
        <w:rPr>
          <w:rFonts w:hint="eastAsia"/>
          <w:lang w:val="es-ES"/>
        </w:rPr>
        <w:t>(</w:t>
      </w:r>
      <w:r w:rsidRPr="008415EA">
        <w:rPr>
          <w:rFonts w:hint="eastAsia"/>
          <w:lang w:val="es-ES"/>
        </w:rPr>
        <w:t>监狱、巴斯克地区卫生服务机构和法医机构</w:t>
      </w:r>
      <w:r w:rsidRPr="008415EA">
        <w:rPr>
          <w:rFonts w:hint="eastAsia"/>
          <w:lang w:val="es-ES"/>
        </w:rPr>
        <w:t>)</w:t>
      </w:r>
      <w:r w:rsidRPr="008415EA">
        <w:rPr>
          <w:rFonts w:hint="eastAsia"/>
          <w:lang w:val="es-ES"/>
        </w:rPr>
        <w:t>。他们均不是个体医生。</w:t>
      </w:r>
    </w:p>
    <w:p w:rsidR="008415EA" w:rsidRPr="008415EA" w:rsidRDefault="004E3C17" w:rsidP="004E3C17">
      <w:pPr>
        <w:pStyle w:val="H23GC"/>
        <w:rPr>
          <w:rFonts w:hint="eastAsia"/>
          <w:lang w:val="es-ES"/>
        </w:rPr>
      </w:pPr>
      <w:r>
        <w:rPr>
          <w:rFonts w:hint="eastAsia"/>
          <w:lang w:val="es-ES"/>
        </w:rPr>
        <w:tab/>
      </w:r>
      <w:r>
        <w:rPr>
          <w:rFonts w:hint="eastAsia"/>
          <w:lang w:val="es-ES"/>
        </w:rPr>
        <w:tab/>
      </w:r>
      <w:r w:rsidR="008415EA" w:rsidRPr="008415EA">
        <w:rPr>
          <w:rFonts w:hint="eastAsia"/>
          <w:lang w:val="es-ES"/>
        </w:rPr>
        <w:t>申诉</w:t>
      </w:r>
    </w:p>
    <w:p w:rsidR="008415EA" w:rsidRPr="008415EA" w:rsidRDefault="008415EA" w:rsidP="008415EA">
      <w:pPr>
        <w:pStyle w:val="SingleTxtGC"/>
        <w:rPr>
          <w:lang w:val="es-ES"/>
        </w:rPr>
      </w:pPr>
      <w:r w:rsidRPr="008415EA">
        <w:rPr>
          <w:lang w:val="es-ES"/>
        </w:rPr>
        <w:t xml:space="preserve">3.1  </w:t>
      </w:r>
      <w:r w:rsidRPr="008415EA">
        <w:rPr>
          <w:rFonts w:hint="eastAsia"/>
          <w:lang w:val="es-ES"/>
        </w:rPr>
        <w:t>提交人指出，其所述事实构成了对《公约》第十条第</w:t>
      </w:r>
      <w:r w:rsidRPr="008415EA">
        <w:rPr>
          <w:rFonts w:hint="eastAsia"/>
          <w:lang w:val="es-ES"/>
        </w:rPr>
        <w:t>1</w:t>
      </w:r>
      <w:r w:rsidRPr="008415EA">
        <w:rPr>
          <w:rFonts w:hint="eastAsia"/>
          <w:lang w:val="es-ES"/>
        </w:rPr>
        <w:t>款的违反，因为她遭受到酷刑折磨，并且在</w:t>
      </w:r>
      <w:smartTag w:uri="urn:schemas-microsoft-com:office:smarttags" w:element="chsdate">
        <w:smartTagPr>
          <w:attr w:name="Year" w:val="1996"/>
          <w:attr w:name="Month" w:val="6"/>
          <w:attr w:name="Day" w:val="7"/>
          <w:attr w:name="IsLunarDate" w:val="False"/>
          <w:attr w:name="IsROCDate" w:val="False"/>
        </w:smartTagPr>
        <w:r w:rsidRPr="008415EA">
          <w:rPr>
            <w:rFonts w:hint="eastAsia"/>
            <w:lang w:val="es-ES"/>
          </w:rPr>
          <w:t>1996</w:t>
        </w:r>
        <w:r w:rsidRPr="008415EA">
          <w:rPr>
            <w:rFonts w:hint="eastAsia"/>
            <w:lang w:val="es-ES"/>
          </w:rPr>
          <w:t>年</w:t>
        </w:r>
        <w:r w:rsidRPr="008415EA">
          <w:rPr>
            <w:rFonts w:hint="eastAsia"/>
            <w:lang w:val="es-ES"/>
          </w:rPr>
          <w:t>6</w:t>
        </w:r>
        <w:r w:rsidRPr="008415EA">
          <w:rPr>
            <w:rFonts w:hint="eastAsia"/>
            <w:lang w:val="es-ES"/>
          </w:rPr>
          <w:t>月</w:t>
        </w:r>
        <w:r w:rsidRPr="008415EA">
          <w:rPr>
            <w:rFonts w:hint="eastAsia"/>
            <w:lang w:val="es-ES"/>
          </w:rPr>
          <w:t>7</w:t>
        </w:r>
        <w:r w:rsidRPr="008415EA">
          <w:rPr>
            <w:rFonts w:hint="eastAsia"/>
            <w:lang w:val="es-ES"/>
          </w:rPr>
          <w:t>日</w:t>
        </w:r>
      </w:smartTag>
      <w:r w:rsidRPr="008415EA">
        <w:rPr>
          <w:rFonts w:hint="eastAsia"/>
          <w:lang w:val="es-ES"/>
        </w:rPr>
        <w:t>、</w:t>
      </w:r>
      <w:r w:rsidRPr="008415EA">
        <w:rPr>
          <w:rFonts w:hint="eastAsia"/>
          <w:lang w:val="es-ES"/>
        </w:rPr>
        <w:t>8</w:t>
      </w:r>
      <w:r w:rsidRPr="008415EA">
        <w:rPr>
          <w:rFonts w:hint="eastAsia"/>
          <w:lang w:val="es-ES"/>
        </w:rPr>
        <w:t>日和</w:t>
      </w:r>
      <w:r w:rsidRPr="008415EA">
        <w:rPr>
          <w:rFonts w:hint="eastAsia"/>
          <w:lang w:val="es-ES"/>
        </w:rPr>
        <w:t>9</w:t>
      </w:r>
      <w:r w:rsidRPr="008415EA">
        <w:rPr>
          <w:rFonts w:hint="eastAsia"/>
          <w:lang w:val="es-ES"/>
        </w:rPr>
        <w:t>日，她被秘密拘留。她认为，如果没有被禁止与外界接触，宪兵队员不会有恃无恐地对待她，她所描述的情况也就可以避免了。她应享有的得到可信任的律师的协助、与律师私下见面、或者告知被捕者家人拘留情况的权利都受到了限制，这造成了被拘捕者的沮丧感以及认为肇事警察可以逍遥法外的错觉，这会使情势恶化，造成严重后果，正如本案的情况。对此，提交人回顾了委员会以及</w:t>
      </w:r>
      <w:r w:rsidRPr="008415EA">
        <w:rPr>
          <w:lang w:val="es-ES"/>
        </w:rPr>
        <w:t>酷刑和其他残忍、不人道或有辱人格的待遇或处罚问题特别报告员</w:t>
      </w:r>
      <w:r w:rsidRPr="008415EA">
        <w:rPr>
          <w:rFonts w:hint="eastAsia"/>
          <w:lang w:val="es-ES"/>
        </w:rPr>
        <w:t>提出的，呼吁西班牙废除秘密拘留办法的建议。</w:t>
      </w:r>
    </w:p>
    <w:p w:rsidR="008415EA" w:rsidRPr="008415EA" w:rsidRDefault="008415EA" w:rsidP="008415EA">
      <w:pPr>
        <w:pStyle w:val="SingleTxtGC"/>
        <w:rPr>
          <w:lang w:val="es-ES"/>
        </w:rPr>
      </w:pPr>
      <w:r w:rsidRPr="008415EA">
        <w:rPr>
          <w:lang w:val="es-ES"/>
        </w:rPr>
        <w:t xml:space="preserve">3.2  </w:t>
      </w:r>
      <w:r w:rsidRPr="008415EA">
        <w:rPr>
          <w:rFonts w:hint="eastAsia"/>
          <w:lang w:val="es-ES"/>
        </w:rPr>
        <w:t>提交人指出，西班牙相关法院阻挠了针对酷刑事件作出公正审判。如果不定罪，就无法追究缔约国的国家责任。通过本来文，提交人的申诉目标仍是原来的主张。主要就是要求宣布提交人遭受了酷刑，并据此对其进行赔偿。提交人还申请委员会宣布《刑事诉讼法》第</w:t>
      </w:r>
      <w:r w:rsidRPr="008415EA">
        <w:rPr>
          <w:rFonts w:hint="eastAsia"/>
          <w:lang w:val="es-ES"/>
        </w:rPr>
        <w:t>520</w:t>
      </w:r>
      <w:r w:rsidRPr="008415EA">
        <w:rPr>
          <w:rFonts w:hint="eastAsia"/>
          <w:lang w:val="es-ES"/>
        </w:rPr>
        <w:t>条之二和第</w:t>
      </w:r>
      <w:r w:rsidRPr="008415EA">
        <w:rPr>
          <w:rFonts w:hint="eastAsia"/>
          <w:lang w:val="es-ES"/>
        </w:rPr>
        <w:t>527</w:t>
      </w:r>
      <w:r w:rsidRPr="008415EA">
        <w:rPr>
          <w:rFonts w:hint="eastAsia"/>
          <w:lang w:val="es-ES"/>
        </w:rPr>
        <w:t>条中所规定的秘密拘留办法与《公约》第十条第</w:t>
      </w:r>
      <w:r w:rsidRPr="008415EA">
        <w:rPr>
          <w:rFonts w:hint="eastAsia"/>
          <w:lang w:val="es-ES"/>
        </w:rPr>
        <w:t>1</w:t>
      </w:r>
      <w:r w:rsidRPr="008415EA">
        <w:rPr>
          <w:rFonts w:hint="eastAsia"/>
          <w:lang w:val="es-ES"/>
        </w:rPr>
        <w:t>款相悖。提交人认为，秘密拘留办法是西班牙在根除酷刑的斗争中面临的一个障碍。</w:t>
      </w:r>
    </w:p>
    <w:p w:rsidR="008415EA" w:rsidRPr="008415EA" w:rsidRDefault="004E3C17" w:rsidP="004E3C17">
      <w:pPr>
        <w:pStyle w:val="H23GC"/>
        <w:rPr>
          <w:lang w:val="es-ES"/>
        </w:rPr>
      </w:pPr>
      <w:r>
        <w:rPr>
          <w:rFonts w:hint="eastAsia"/>
          <w:lang w:val="es-ES"/>
        </w:rPr>
        <w:tab/>
      </w:r>
      <w:r>
        <w:rPr>
          <w:rFonts w:hint="eastAsia"/>
          <w:lang w:val="es-ES"/>
        </w:rPr>
        <w:tab/>
      </w:r>
      <w:r w:rsidR="008415EA" w:rsidRPr="008415EA">
        <w:rPr>
          <w:rFonts w:hint="eastAsia"/>
          <w:lang w:val="es-ES"/>
        </w:rPr>
        <w:t>缔约国关于可否受理的意见</w:t>
      </w:r>
    </w:p>
    <w:p w:rsidR="008415EA" w:rsidRPr="008415EA" w:rsidRDefault="008415EA" w:rsidP="008415EA">
      <w:pPr>
        <w:pStyle w:val="SingleTxtGC"/>
        <w:rPr>
          <w:lang w:val="es-ES"/>
        </w:rPr>
      </w:pPr>
      <w:r w:rsidRPr="008415EA">
        <w:rPr>
          <w:lang w:val="es-ES"/>
        </w:rPr>
        <w:t xml:space="preserve">4.1  </w:t>
      </w:r>
      <w:smartTag w:uri="urn:schemas-microsoft-com:office:smarttags" w:element="chsdate">
        <w:smartTagPr>
          <w:attr w:name="IsROCDate" w:val="False"/>
          <w:attr w:name="IsLunarDate" w:val="False"/>
          <w:attr w:name="Day" w:val="7"/>
          <w:attr w:name="Month" w:val="7"/>
          <w:attr w:name="Year" w:val="2010"/>
        </w:smartTagPr>
        <w:r w:rsidRPr="008415EA">
          <w:rPr>
            <w:rFonts w:hint="eastAsia"/>
            <w:lang w:val="es-ES"/>
          </w:rPr>
          <w:t>2010</w:t>
        </w:r>
        <w:r w:rsidRPr="008415EA">
          <w:rPr>
            <w:rFonts w:hint="eastAsia"/>
            <w:lang w:val="es-ES"/>
          </w:rPr>
          <w:t>年</w:t>
        </w:r>
        <w:r w:rsidRPr="008415EA">
          <w:rPr>
            <w:rFonts w:hint="eastAsia"/>
            <w:lang w:val="es-ES"/>
          </w:rPr>
          <w:t>7</w:t>
        </w:r>
        <w:r w:rsidRPr="008415EA">
          <w:rPr>
            <w:rFonts w:hint="eastAsia"/>
            <w:lang w:val="es-ES"/>
          </w:rPr>
          <w:t>月</w:t>
        </w:r>
        <w:r w:rsidRPr="008415EA">
          <w:rPr>
            <w:rFonts w:hint="eastAsia"/>
            <w:lang w:val="es-ES"/>
          </w:rPr>
          <w:t>7</w:t>
        </w:r>
        <w:r w:rsidRPr="008415EA">
          <w:rPr>
            <w:rFonts w:hint="eastAsia"/>
            <w:lang w:val="es-ES"/>
          </w:rPr>
          <w:t>日</w:t>
        </w:r>
      </w:smartTag>
      <w:r w:rsidRPr="008415EA">
        <w:rPr>
          <w:rFonts w:hint="eastAsia"/>
          <w:lang w:val="es-ES"/>
        </w:rPr>
        <w:t>，缔约国表达了关于可否受理的意见。缔约国表示，提交人在</w:t>
      </w:r>
      <w:r w:rsidRPr="008415EA">
        <w:rPr>
          <w:rFonts w:hint="eastAsia"/>
          <w:lang w:val="es-ES"/>
        </w:rPr>
        <w:t>2005</w:t>
      </w:r>
      <w:r w:rsidRPr="008415EA">
        <w:rPr>
          <w:rFonts w:hint="eastAsia"/>
          <w:lang w:val="es-ES"/>
        </w:rPr>
        <w:t>年</w:t>
      </w:r>
      <w:r w:rsidRPr="008415EA">
        <w:rPr>
          <w:rFonts w:hint="eastAsia"/>
          <w:lang w:val="es-ES"/>
        </w:rPr>
        <w:t>7</w:t>
      </w:r>
      <w:r w:rsidRPr="008415EA">
        <w:rPr>
          <w:rFonts w:hint="eastAsia"/>
          <w:lang w:val="es-ES"/>
        </w:rPr>
        <w:t>月以同一事件向欧洲人权法院提交了起诉书，认为西班牙相关法院未对其关于酷刑的检举进行有效调查的行为违反了《欧洲人权公约》第</w:t>
      </w:r>
      <w:r w:rsidRPr="008415EA">
        <w:rPr>
          <w:rFonts w:hint="eastAsia"/>
          <w:lang w:val="es-ES"/>
        </w:rPr>
        <w:t>3</w:t>
      </w:r>
      <w:r w:rsidRPr="008415EA">
        <w:rPr>
          <w:rFonts w:hint="eastAsia"/>
          <w:lang w:val="es-ES"/>
        </w:rPr>
        <w:t>条本身以及与第</w:t>
      </w:r>
      <w:r w:rsidRPr="008415EA">
        <w:rPr>
          <w:rFonts w:hint="eastAsia"/>
          <w:lang w:val="es-ES"/>
        </w:rPr>
        <w:t>1</w:t>
      </w:r>
      <w:r w:rsidRPr="008415EA">
        <w:rPr>
          <w:rFonts w:hint="eastAsia"/>
          <w:lang w:val="es-ES"/>
        </w:rPr>
        <w:t>条相关的内容。提交人表示其起诉未被立案，由此认为其问题未被任何国家法院受理。缔约国不同意这一看法。尽管起诉未予立案，其决议和关于不予受理的决定是根据《欧洲人权公约》第</w:t>
      </w:r>
      <w:r w:rsidRPr="008415EA">
        <w:rPr>
          <w:rFonts w:hint="eastAsia"/>
          <w:lang w:val="es-ES"/>
        </w:rPr>
        <w:t>35</w:t>
      </w:r>
      <w:r w:rsidRPr="008415EA">
        <w:rPr>
          <w:rFonts w:hint="eastAsia"/>
          <w:lang w:val="es-ES"/>
        </w:rPr>
        <w:t>条，由法院基于对案件进行实质性评估后得出的</w:t>
      </w:r>
      <w:r w:rsidRPr="008415EA">
        <w:rPr>
          <w:rFonts w:hint="eastAsia"/>
          <w:lang w:val="es-ES"/>
        </w:rPr>
        <w:t>(</w:t>
      </w:r>
      <w:r w:rsidRPr="008415EA">
        <w:rPr>
          <w:rFonts w:hint="eastAsia"/>
          <w:lang w:val="es-ES"/>
        </w:rPr>
        <w:t>“起诉明显证据不足或者属于诬告，与《公约》或其《议定书》的规定相悖”</w:t>
      </w:r>
      <w:r w:rsidRPr="008415EA">
        <w:rPr>
          <w:rFonts w:hint="eastAsia"/>
          <w:lang w:val="es-ES"/>
        </w:rPr>
        <w:t>)</w:t>
      </w:r>
      <w:r w:rsidRPr="008415EA">
        <w:rPr>
          <w:rFonts w:hint="eastAsia"/>
          <w:lang w:val="es-ES"/>
        </w:rPr>
        <w:t>。由于证据不足而使起诉不被受理，并不妨碍单纯的外部手续或者程序的遵守，因此可以根据事实基础提出索赔主张。对投诉不予受理表明该法院已经对案件进行了审查，通过审查排除了就同一案件向法院重复起诉的可能性。因此，符合委员会议事规则第</w:t>
      </w:r>
      <w:r w:rsidRPr="008415EA">
        <w:rPr>
          <w:rFonts w:hint="eastAsia"/>
          <w:lang w:val="es-ES"/>
        </w:rPr>
        <w:t>96</w:t>
      </w:r>
      <w:r w:rsidRPr="008415EA">
        <w:rPr>
          <w:rFonts w:hint="eastAsia"/>
          <w:lang w:val="es-ES"/>
        </w:rPr>
        <w:t>条</w:t>
      </w:r>
      <w:r w:rsidRPr="008415EA">
        <w:rPr>
          <w:rFonts w:hint="eastAsia"/>
          <w:lang w:val="es-ES"/>
        </w:rPr>
        <w:t>e)</w:t>
      </w:r>
      <w:r w:rsidR="004E3C17" w:rsidRPr="004E3C17">
        <w:rPr>
          <w:vertAlign w:val="superscript"/>
          <w:lang w:val="es-ES"/>
        </w:rPr>
        <w:t xml:space="preserve"> </w:t>
      </w:r>
      <w:r w:rsidRPr="008415EA">
        <w:rPr>
          <w:rFonts w:hint="eastAsia"/>
          <w:lang w:val="es-ES"/>
        </w:rPr>
        <w:t>款之规定。</w:t>
      </w:r>
      <w:r w:rsidR="004E3C17">
        <w:rPr>
          <w:rStyle w:val="FootnoteReference"/>
          <w:lang w:val="es-ES"/>
        </w:rPr>
        <w:footnoteReference w:id="3"/>
      </w:r>
    </w:p>
    <w:p w:rsidR="008415EA" w:rsidRPr="008415EA" w:rsidRDefault="008415EA" w:rsidP="008415EA">
      <w:pPr>
        <w:pStyle w:val="SingleTxtGC"/>
        <w:rPr>
          <w:lang w:val="es-ES"/>
        </w:rPr>
      </w:pPr>
      <w:r w:rsidRPr="008415EA">
        <w:rPr>
          <w:lang w:val="es-ES"/>
        </w:rPr>
        <w:t xml:space="preserve">4.2  </w:t>
      </w:r>
      <w:r w:rsidRPr="008415EA">
        <w:rPr>
          <w:rFonts w:hint="eastAsia"/>
          <w:lang w:val="es-ES"/>
        </w:rPr>
        <w:t>关于提交人申请委员会责成缔约国对其遭受的损害予以赔偿，并宣布秘密拘留办法与《公约》相悖的情况，就此问题并未用尽国内补救办法。对由于公共行政当局或者司法当局的行为造成损害的赔偿，索赔自有其途径，与对隶属于上述机构的公务员所提起的刑事指控是否被判定无罪无关，且索赔与被指控的公务员无罪之间不相悖。对于公共行政当局的监管受到第</w:t>
      </w:r>
      <w:r w:rsidRPr="008415EA">
        <w:rPr>
          <w:rFonts w:hint="eastAsia"/>
          <w:lang w:val="es-ES"/>
        </w:rPr>
        <w:t>30/1992</w:t>
      </w:r>
      <w:r w:rsidRPr="008415EA">
        <w:rPr>
          <w:rFonts w:hint="eastAsia"/>
          <w:lang w:val="es-ES"/>
        </w:rPr>
        <w:t>号法的规范，在该法中，由公共行政部门的公务员或者雇员所犯罪行被赋予了最大范围的追偿责任。由于公共服务的正常或不正常运作所造成的伤害都有要求补偿的权利。只要提交人能证实伤害的存在、以及伤害与公共服务运作之间的因果关系，对提交人提起的刑事诉讼不予立案并不妨碍当事人以受伤害为由追究国家的责任。因此，应依照委员会议事规则第</w:t>
      </w:r>
      <w:r w:rsidRPr="008415EA">
        <w:rPr>
          <w:rFonts w:hint="eastAsia"/>
          <w:lang w:val="es-ES"/>
        </w:rPr>
        <w:t>96</w:t>
      </w:r>
      <w:r w:rsidRPr="008415EA">
        <w:rPr>
          <w:rFonts w:hint="eastAsia"/>
          <w:lang w:val="es-ES"/>
        </w:rPr>
        <w:t>条</w:t>
      </w:r>
      <w:r w:rsidRPr="008415EA">
        <w:rPr>
          <w:rFonts w:hint="eastAsia"/>
          <w:lang w:val="es-ES"/>
        </w:rPr>
        <w:t>f)</w:t>
      </w:r>
      <w:r w:rsidR="004E3C17" w:rsidRPr="004E3C17">
        <w:rPr>
          <w:rFonts w:hint="eastAsia"/>
          <w:vertAlign w:val="superscript"/>
          <w:lang w:val="es-ES"/>
        </w:rPr>
        <w:t xml:space="preserve"> </w:t>
      </w:r>
      <w:r w:rsidRPr="008415EA">
        <w:rPr>
          <w:rFonts w:hint="eastAsia"/>
          <w:lang w:val="es-ES"/>
        </w:rPr>
        <w:t>款之规定不予立案。</w:t>
      </w:r>
    </w:p>
    <w:p w:rsidR="008415EA" w:rsidRPr="008415EA" w:rsidRDefault="008415EA" w:rsidP="008415EA">
      <w:pPr>
        <w:pStyle w:val="SingleTxtGC"/>
        <w:rPr>
          <w:lang w:val="es-ES"/>
        </w:rPr>
      </w:pPr>
      <w:r w:rsidRPr="008415EA">
        <w:rPr>
          <w:lang w:val="es-ES"/>
        </w:rPr>
        <w:t xml:space="preserve">4.3  </w:t>
      </w:r>
      <w:r w:rsidRPr="008415EA">
        <w:rPr>
          <w:rFonts w:hint="eastAsia"/>
          <w:lang w:val="es-ES"/>
        </w:rPr>
        <w:t>关于秘密拘留的程序规定是否与《宪法》关于禁止酷刑或有辱人格的待遇的规定相悖的问题，提交人并没有向有关法庭提出过申诉。因此，这一投诉主张应根据议事规则第</w:t>
      </w:r>
      <w:r w:rsidRPr="008415EA">
        <w:rPr>
          <w:rFonts w:hint="eastAsia"/>
          <w:lang w:val="es-ES"/>
        </w:rPr>
        <w:t>96</w:t>
      </w:r>
      <w:r w:rsidRPr="008415EA">
        <w:rPr>
          <w:rFonts w:hint="eastAsia"/>
          <w:lang w:val="es-ES"/>
        </w:rPr>
        <w:t>条</w:t>
      </w:r>
      <w:r w:rsidRPr="008415EA">
        <w:rPr>
          <w:rFonts w:hint="eastAsia"/>
          <w:lang w:val="es-ES"/>
        </w:rPr>
        <w:t>f)</w:t>
      </w:r>
      <w:r w:rsidR="004E3C17" w:rsidRPr="004E3C17">
        <w:rPr>
          <w:vertAlign w:val="superscript"/>
          <w:lang w:val="es-ES"/>
        </w:rPr>
        <w:t xml:space="preserve"> </w:t>
      </w:r>
      <w:r w:rsidRPr="008415EA">
        <w:rPr>
          <w:rFonts w:hint="eastAsia"/>
          <w:lang w:val="es-ES"/>
        </w:rPr>
        <w:t>款之规定不予受理。</w:t>
      </w:r>
    </w:p>
    <w:p w:rsidR="008415EA" w:rsidRPr="008415EA" w:rsidRDefault="004E3C17" w:rsidP="004E3C17">
      <w:pPr>
        <w:pStyle w:val="H23GC"/>
        <w:rPr>
          <w:lang w:val="es-ES"/>
        </w:rPr>
      </w:pPr>
      <w:r>
        <w:rPr>
          <w:rFonts w:hint="eastAsia"/>
          <w:lang w:val="es-ES"/>
        </w:rPr>
        <w:tab/>
      </w:r>
      <w:r>
        <w:rPr>
          <w:rFonts w:hint="eastAsia"/>
          <w:lang w:val="es-ES"/>
        </w:rPr>
        <w:tab/>
      </w:r>
      <w:r w:rsidR="008415EA" w:rsidRPr="008415EA">
        <w:rPr>
          <w:rFonts w:hint="eastAsia"/>
          <w:lang w:val="es-ES"/>
        </w:rPr>
        <w:t>缔约国关于案情的意见</w:t>
      </w:r>
    </w:p>
    <w:p w:rsidR="008415EA" w:rsidRPr="008415EA" w:rsidRDefault="008415EA" w:rsidP="008415EA">
      <w:pPr>
        <w:pStyle w:val="SingleTxtGC"/>
        <w:rPr>
          <w:lang w:val="es-ES"/>
        </w:rPr>
      </w:pPr>
      <w:r w:rsidRPr="008415EA">
        <w:rPr>
          <w:lang w:val="es-ES"/>
        </w:rPr>
        <w:t xml:space="preserve">5.1  </w:t>
      </w:r>
      <w:smartTag w:uri="urn:schemas-microsoft-com:office:smarttags" w:element="chsdate">
        <w:smartTagPr>
          <w:attr w:name="Year" w:val="2011"/>
          <w:attr w:name="Month" w:val="4"/>
          <w:attr w:name="Day" w:val="28"/>
          <w:attr w:name="IsLunarDate" w:val="False"/>
          <w:attr w:name="IsROCDate" w:val="False"/>
        </w:smartTagPr>
        <w:r w:rsidRPr="008415EA">
          <w:rPr>
            <w:rFonts w:hint="eastAsia"/>
            <w:lang w:val="es-ES"/>
          </w:rPr>
          <w:t>2011</w:t>
        </w:r>
        <w:r w:rsidRPr="008415EA">
          <w:rPr>
            <w:rFonts w:hint="eastAsia"/>
            <w:lang w:val="es-ES"/>
          </w:rPr>
          <w:t>年</w:t>
        </w:r>
        <w:r w:rsidRPr="008415EA">
          <w:rPr>
            <w:rFonts w:hint="eastAsia"/>
            <w:lang w:val="es-ES"/>
          </w:rPr>
          <w:t>4</w:t>
        </w:r>
        <w:r w:rsidRPr="008415EA">
          <w:rPr>
            <w:rFonts w:hint="eastAsia"/>
            <w:lang w:val="es-ES"/>
          </w:rPr>
          <w:t>月</w:t>
        </w:r>
        <w:r w:rsidRPr="008415EA">
          <w:rPr>
            <w:rFonts w:hint="eastAsia"/>
            <w:lang w:val="es-ES"/>
          </w:rPr>
          <w:t>28</w:t>
        </w:r>
        <w:r w:rsidRPr="008415EA">
          <w:rPr>
            <w:rFonts w:hint="eastAsia"/>
            <w:lang w:val="es-ES"/>
          </w:rPr>
          <w:t>日</w:t>
        </w:r>
      </w:smartTag>
      <w:r w:rsidRPr="008415EA">
        <w:rPr>
          <w:rFonts w:hint="eastAsia"/>
          <w:lang w:val="es-ES"/>
        </w:rPr>
        <w:t>，缔约国提交了关于案情的意见。缔约国指出，提交人在</w:t>
      </w:r>
      <w:r w:rsidRPr="008415EA">
        <w:rPr>
          <w:rFonts w:hint="eastAsia"/>
          <w:lang w:val="es-ES"/>
        </w:rPr>
        <w:t>1997</w:t>
      </w:r>
      <w:r w:rsidRPr="008415EA">
        <w:rPr>
          <w:rFonts w:hint="eastAsia"/>
          <w:lang w:val="es-ES"/>
        </w:rPr>
        <w:t>年</w:t>
      </w:r>
      <w:r w:rsidRPr="008415EA">
        <w:rPr>
          <w:rFonts w:hint="eastAsia"/>
          <w:lang w:val="es-ES"/>
        </w:rPr>
        <w:t>6</w:t>
      </w:r>
      <w:r w:rsidRPr="008415EA">
        <w:rPr>
          <w:rFonts w:hint="eastAsia"/>
          <w:lang w:val="es-ES"/>
        </w:rPr>
        <w:t>月就获释，</w:t>
      </w:r>
      <w:r w:rsidRPr="008415EA">
        <w:rPr>
          <w:rFonts w:hint="eastAsia"/>
          <w:lang w:val="es-ES"/>
        </w:rPr>
        <w:t>1998</w:t>
      </w:r>
      <w:r w:rsidRPr="008415EA">
        <w:rPr>
          <w:rFonts w:hint="eastAsia"/>
          <w:lang w:val="es-ES"/>
        </w:rPr>
        <w:t>年</w:t>
      </w:r>
      <w:r w:rsidRPr="008415EA">
        <w:rPr>
          <w:rFonts w:hint="eastAsia"/>
          <w:lang w:val="es-ES"/>
        </w:rPr>
        <w:t>1</w:t>
      </w:r>
      <w:r w:rsidRPr="008415EA">
        <w:rPr>
          <w:rFonts w:hint="eastAsia"/>
          <w:lang w:val="es-ES"/>
        </w:rPr>
        <w:t>月被宣判无罪，但是她却直到</w:t>
      </w:r>
      <w:smartTag w:uri="urn:schemas-microsoft-com:office:smarttags" w:element="chsdate">
        <w:smartTagPr>
          <w:attr w:name="Year" w:val="2000"/>
          <w:attr w:name="Month" w:val="10"/>
          <w:attr w:name="Day" w:val="18"/>
          <w:attr w:name="IsLunarDate" w:val="False"/>
          <w:attr w:name="IsROCDate" w:val="False"/>
        </w:smartTagPr>
        <w:r w:rsidRPr="008415EA">
          <w:rPr>
            <w:rFonts w:hint="eastAsia"/>
            <w:lang w:val="es-ES"/>
          </w:rPr>
          <w:t>2000</w:t>
        </w:r>
        <w:r w:rsidRPr="008415EA">
          <w:rPr>
            <w:rFonts w:hint="eastAsia"/>
            <w:lang w:val="es-ES"/>
          </w:rPr>
          <w:t>年</w:t>
        </w:r>
        <w:r w:rsidRPr="008415EA">
          <w:rPr>
            <w:rFonts w:hint="eastAsia"/>
            <w:lang w:val="es-ES"/>
          </w:rPr>
          <w:t>10</w:t>
        </w:r>
        <w:r w:rsidRPr="008415EA">
          <w:rPr>
            <w:rFonts w:hint="eastAsia"/>
            <w:lang w:val="es-ES"/>
          </w:rPr>
          <w:t>月</w:t>
        </w:r>
        <w:r w:rsidRPr="008415EA">
          <w:rPr>
            <w:rFonts w:hint="eastAsia"/>
            <w:lang w:val="es-ES"/>
          </w:rPr>
          <w:t>18</w:t>
        </w:r>
        <w:r w:rsidRPr="008415EA">
          <w:rPr>
            <w:rFonts w:hint="eastAsia"/>
            <w:lang w:val="es-ES"/>
          </w:rPr>
          <w:t>日</w:t>
        </w:r>
      </w:smartTag>
      <w:r w:rsidRPr="008415EA">
        <w:rPr>
          <w:rFonts w:hint="eastAsia"/>
          <w:lang w:val="es-ES"/>
        </w:rPr>
        <w:t>才就其受到的待遇进行投诉。之后，马德里第</w:t>
      </w:r>
      <w:r w:rsidRPr="008415EA">
        <w:rPr>
          <w:rFonts w:hint="eastAsia"/>
          <w:lang w:val="es-ES"/>
        </w:rPr>
        <w:t>28</w:t>
      </w:r>
      <w:r w:rsidRPr="008415EA">
        <w:rPr>
          <w:rFonts w:hint="eastAsia"/>
          <w:lang w:val="es-ES"/>
        </w:rPr>
        <w:t>号预审法官在</w:t>
      </w:r>
      <w:smartTag w:uri="urn:schemas-microsoft-com:office:smarttags" w:element="chsdate">
        <w:smartTagPr>
          <w:attr w:name="Year" w:val="2002"/>
          <w:attr w:name="Month" w:val="8"/>
          <w:attr w:name="Day" w:val="26"/>
          <w:attr w:name="IsLunarDate" w:val="False"/>
          <w:attr w:name="IsROCDate" w:val="False"/>
        </w:smartTagPr>
        <w:r w:rsidRPr="008415EA">
          <w:rPr>
            <w:rFonts w:hint="eastAsia"/>
            <w:lang w:val="es-ES"/>
          </w:rPr>
          <w:t>2002</w:t>
        </w:r>
        <w:r w:rsidRPr="008415EA">
          <w:rPr>
            <w:rFonts w:hint="eastAsia"/>
            <w:lang w:val="es-ES"/>
          </w:rPr>
          <w:t>年</w:t>
        </w:r>
        <w:r w:rsidRPr="008415EA">
          <w:rPr>
            <w:rFonts w:hint="eastAsia"/>
            <w:lang w:val="es-ES"/>
          </w:rPr>
          <w:t>8</w:t>
        </w:r>
        <w:r w:rsidRPr="008415EA">
          <w:rPr>
            <w:rFonts w:hint="eastAsia"/>
            <w:lang w:val="es-ES"/>
          </w:rPr>
          <w:t>月</w:t>
        </w:r>
        <w:r w:rsidRPr="008415EA">
          <w:rPr>
            <w:rFonts w:hint="eastAsia"/>
            <w:lang w:val="es-ES"/>
          </w:rPr>
          <w:t>26</w:t>
        </w:r>
        <w:r w:rsidRPr="008415EA">
          <w:rPr>
            <w:rFonts w:hint="eastAsia"/>
            <w:lang w:val="es-ES"/>
          </w:rPr>
          <w:t>日</w:t>
        </w:r>
      </w:smartTag>
      <w:r w:rsidRPr="008415EA">
        <w:rPr>
          <w:rFonts w:hint="eastAsia"/>
          <w:lang w:val="es-ES"/>
        </w:rPr>
        <w:t>做出裁决，同意对其指控不予立案，指出并没有合理迹象能够印证提交人所指控的情况。该裁决还指出，在提交人被羁押期间，为其提供帮助的律师均没有发现她遭受身体虐待的迹象，提交人也没有向这些律师讲述过任何这方面的情况，“要是发生过此类情况，那么依逻辑推断，受害人就应当在律师及预审法官在场的时候告知他们，而不是以她没有遭到殴打来回答‘你曾受到过什么样的待遇’这一问题”。</w:t>
      </w:r>
    </w:p>
    <w:p w:rsidR="008415EA" w:rsidRPr="008415EA" w:rsidRDefault="008415EA" w:rsidP="008415EA">
      <w:pPr>
        <w:pStyle w:val="SingleTxtGC"/>
        <w:rPr>
          <w:lang w:val="es-ES"/>
        </w:rPr>
      </w:pPr>
      <w:r w:rsidRPr="008415EA">
        <w:rPr>
          <w:lang w:val="es-ES"/>
        </w:rPr>
        <w:t xml:space="preserve">5.2  </w:t>
      </w:r>
      <w:r w:rsidRPr="008415EA">
        <w:rPr>
          <w:rFonts w:hint="eastAsia"/>
          <w:lang w:val="es-ES"/>
        </w:rPr>
        <w:t>在程序框架内采取了许多措施，特别是法医鉴定工作。就这些措施，法庭指出，即使能够证实提交人患上创伤后应激障碍是在其被捕入狱之后，但是“没有任何客观数据能够证实存在虐待，因此无法确定其指控与疾病之间的因果关系</w:t>
      </w:r>
      <w:r w:rsidRPr="008415EA">
        <w:rPr>
          <w:rFonts w:hint="eastAsia"/>
          <w:lang w:val="es-ES"/>
        </w:rPr>
        <w:t>(</w:t>
      </w:r>
      <w:r w:rsidRPr="008415EA">
        <w:rPr>
          <w:rFonts w:hint="eastAsia"/>
          <w:lang w:val="es-ES"/>
        </w:rPr>
        <w:t>……</w:t>
      </w:r>
      <w:r w:rsidRPr="008415EA">
        <w:rPr>
          <w:rFonts w:hint="eastAsia"/>
          <w:lang w:val="es-ES"/>
        </w:rPr>
        <w:t>)</w:t>
      </w:r>
      <w:r w:rsidRPr="008415EA">
        <w:rPr>
          <w:rFonts w:hint="eastAsia"/>
          <w:lang w:val="es-ES"/>
        </w:rPr>
        <w:t>。一次纯粹由于情势所需而进行的逮捕，其原因就是怀疑被捕人员涉嫌加入了</w:t>
      </w:r>
      <w:r w:rsidRPr="008E7F57">
        <w:rPr>
          <w:rFonts w:hint="eastAsia"/>
          <w:lang w:val="es-ES"/>
        </w:rPr>
        <w:t>埃塔</w:t>
      </w:r>
      <w:r w:rsidRPr="008415EA">
        <w:rPr>
          <w:rFonts w:hint="eastAsia"/>
          <w:lang w:val="es-ES"/>
        </w:rPr>
        <w:t>恐怖主义团伙，而逮捕后又实施囚禁，造成了或者可能造成当事人的情绪不稳定，进而引发精神错乱”。裁决在同意对指控不予立案后，规定可以提起民事诉讼，以便提交人就可能遭受的损失和伤害获得相应的补偿。</w:t>
      </w:r>
    </w:p>
    <w:p w:rsidR="008415EA" w:rsidRPr="008415EA" w:rsidRDefault="008415EA" w:rsidP="008415EA">
      <w:pPr>
        <w:pStyle w:val="SingleTxtGC"/>
        <w:rPr>
          <w:lang w:val="es-ES"/>
        </w:rPr>
      </w:pPr>
      <w:r w:rsidRPr="008415EA">
        <w:rPr>
          <w:lang w:val="es-ES"/>
        </w:rPr>
        <w:t xml:space="preserve">5.3  </w:t>
      </w:r>
      <w:r w:rsidRPr="008415EA">
        <w:rPr>
          <w:rFonts w:hint="eastAsia"/>
          <w:lang w:val="es-ES"/>
        </w:rPr>
        <w:t>马德里省级审判庭裁决驳回了上诉状，将驳回理由归结为：“在</w:t>
      </w:r>
      <w:smartTag w:uri="urn:schemas-microsoft-com:office:smarttags" w:element="chsdate">
        <w:smartTagPr>
          <w:attr w:name="Year" w:val="1996"/>
          <w:attr w:name="Month" w:val="6"/>
          <w:attr w:name="Day" w:val="14"/>
          <w:attr w:name="IsLunarDate" w:val="False"/>
          <w:attr w:name="IsROCDate" w:val="False"/>
        </w:smartTagPr>
        <w:r w:rsidRPr="008415EA">
          <w:rPr>
            <w:rFonts w:hint="eastAsia"/>
            <w:lang w:val="es-ES"/>
          </w:rPr>
          <w:t>1996</w:t>
        </w:r>
        <w:r w:rsidRPr="008415EA">
          <w:rPr>
            <w:rFonts w:hint="eastAsia"/>
            <w:lang w:val="es-ES"/>
          </w:rPr>
          <w:t>年</w:t>
        </w:r>
        <w:r w:rsidRPr="008415EA">
          <w:rPr>
            <w:rFonts w:hint="eastAsia"/>
            <w:lang w:val="es-ES"/>
          </w:rPr>
          <w:t>6</w:t>
        </w:r>
        <w:r w:rsidRPr="008415EA">
          <w:rPr>
            <w:rFonts w:hint="eastAsia"/>
            <w:lang w:val="es-ES"/>
          </w:rPr>
          <w:t>月</w:t>
        </w:r>
        <w:r w:rsidRPr="008415EA">
          <w:rPr>
            <w:rFonts w:hint="eastAsia"/>
            <w:lang w:val="es-ES"/>
          </w:rPr>
          <w:t>14</w:t>
        </w:r>
        <w:r w:rsidRPr="008415EA">
          <w:rPr>
            <w:rFonts w:hint="eastAsia"/>
            <w:lang w:val="es-ES"/>
          </w:rPr>
          <w:t>日</w:t>
        </w:r>
      </w:smartTag>
      <w:r w:rsidRPr="008415EA">
        <w:rPr>
          <w:rFonts w:hint="eastAsia"/>
          <w:lang w:val="es-ES"/>
        </w:rPr>
        <w:t>(</w:t>
      </w:r>
      <w:r w:rsidRPr="008415EA">
        <w:rPr>
          <w:rFonts w:hint="eastAsia"/>
          <w:lang w:val="es-ES"/>
        </w:rPr>
        <w:t>或者至少是从这一日期开始</w:t>
      </w:r>
      <w:r w:rsidRPr="008415EA">
        <w:rPr>
          <w:rFonts w:hint="eastAsia"/>
          <w:lang w:val="es-ES"/>
        </w:rPr>
        <w:t>)</w:t>
      </w:r>
      <w:r w:rsidRPr="008415EA">
        <w:rPr>
          <w:rFonts w:hint="eastAsia"/>
          <w:lang w:val="es-ES"/>
        </w:rPr>
        <w:t>发生的事情与之后上诉人被收押到监狱后所接受的医疗救助之间不存在逻辑关系和时间因果关系，因为上诉人在前一个日期，即</w:t>
      </w:r>
      <w:smartTag w:uri="urn:schemas-microsoft-com:office:smarttags" w:element="chsdate">
        <w:smartTagPr>
          <w:attr w:name="Year" w:val="1996"/>
          <w:attr w:name="Month" w:val="6"/>
          <w:attr w:name="Day" w:val="14"/>
          <w:attr w:name="IsLunarDate" w:val="False"/>
          <w:attr w:name="IsROCDate" w:val="False"/>
        </w:smartTagPr>
        <w:r w:rsidRPr="008415EA">
          <w:rPr>
            <w:rFonts w:hint="eastAsia"/>
            <w:lang w:val="es-ES"/>
          </w:rPr>
          <w:t>1996</w:t>
        </w:r>
        <w:r w:rsidRPr="008415EA">
          <w:rPr>
            <w:rFonts w:hint="eastAsia"/>
            <w:lang w:val="es-ES"/>
          </w:rPr>
          <w:t>年</w:t>
        </w:r>
        <w:r w:rsidRPr="008415EA">
          <w:rPr>
            <w:rFonts w:hint="eastAsia"/>
            <w:lang w:val="es-ES"/>
          </w:rPr>
          <w:t>6</w:t>
        </w:r>
        <w:r w:rsidRPr="008415EA">
          <w:rPr>
            <w:rFonts w:hint="eastAsia"/>
            <w:lang w:val="es-ES"/>
          </w:rPr>
          <w:t>月</w:t>
        </w:r>
        <w:r w:rsidRPr="008415EA">
          <w:rPr>
            <w:rFonts w:hint="eastAsia"/>
            <w:lang w:val="es-ES"/>
          </w:rPr>
          <w:t>14</w:t>
        </w:r>
        <w:r w:rsidRPr="008415EA">
          <w:rPr>
            <w:rFonts w:hint="eastAsia"/>
            <w:lang w:val="es-ES"/>
          </w:rPr>
          <w:t>日</w:t>
        </w:r>
      </w:smartTag>
      <w:r w:rsidRPr="008415EA">
        <w:rPr>
          <w:rFonts w:hint="eastAsia"/>
          <w:lang w:val="es-ES"/>
        </w:rPr>
        <w:t>如果遭受了折磨，并不会因为她的被捕而隐瞒，但是上诉人却直到</w:t>
      </w:r>
      <w:smartTag w:uri="urn:schemas-microsoft-com:office:smarttags" w:element="chsdate">
        <w:smartTagPr>
          <w:attr w:name="Year" w:val="1996"/>
          <w:attr w:name="Month" w:val="6"/>
          <w:attr w:name="Day" w:val="18"/>
          <w:attr w:name="IsLunarDate" w:val="False"/>
          <w:attr w:name="IsROCDate" w:val="False"/>
        </w:smartTagPr>
        <w:r w:rsidRPr="008415EA">
          <w:rPr>
            <w:rFonts w:hint="eastAsia"/>
            <w:lang w:val="es-ES"/>
          </w:rPr>
          <w:t>1996</w:t>
        </w:r>
        <w:r w:rsidRPr="008415EA">
          <w:rPr>
            <w:rFonts w:hint="eastAsia"/>
            <w:lang w:val="es-ES"/>
          </w:rPr>
          <w:t>年</w:t>
        </w:r>
        <w:r w:rsidRPr="008415EA">
          <w:rPr>
            <w:rFonts w:hint="eastAsia"/>
            <w:lang w:val="es-ES"/>
          </w:rPr>
          <w:t>6</w:t>
        </w:r>
        <w:r w:rsidRPr="008415EA">
          <w:rPr>
            <w:rFonts w:hint="eastAsia"/>
            <w:lang w:val="es-ES"/>
          </w:rPr>
          <w:t>月</w:t>
        </w:r>
        <w:r w:rsidRPr="008415EA">
          <w:rPr>
            <w:rFonts w:hint="eastAsia"/>
            <w:lang w:val="es-ES"/>
          </w:rPr>
          <w:t>18</w:t>
        </w:r>
        <w:r w:rsidRPr="008415EA">
          <w:rPr>
            <w:rFonts w:hint="eastAsia"/>
            <w:lang w:val="es-ES"/>
          </w:rPr>
          <w:t>日</w:t>
        </w:r>
      </w:smartTag>
      <w:r w:rsidRPr="008415EA">
        <w:rPr>
          <w:rFonts w:hint="eastAsia"/>
          <w:lang w:val="es-ES"/>
        </w:rPr>
        <w:t>才告知了监狱的医疗服务机构”。在权利保护诉讼中，宪法法院的结论是，鉴于在医疗报告中已经充分进行论证，提交人所提供的证据并不具备充足的说服力，不能用于程序的最终决议。</w:t>
      </w:r>
    </w:p>
    <w:p w:rsidR="008415EA" w:rsidRPr="008415EA" w:rsidRDefault="008415EA" w:rsidP="008415EA">
      <w:pPr>
        <w:pStyle w:val="SingleTxtGC"/>
        <w:rPr>
          <w:lang w:val="es-ES"/>
        </w:rPr>
      </w:pPr>
      <w:r w:rsidRPr="008415EA">
        <w:rPr>
          <w:lang w:val="es-ES"/>
        </w:rPr>
        <w:t xml:space="preserve">5.4  </w:t>
      </w:r>
      <w:r w:rsidRPr="008415EA">
        <w:rPr>
          <w:rFonts w:hint="eastAsia"/>
          <w:lang w:val="es-ES"/>
        </w:rPr>
        <w:t>而对于向欧洲人权法院提起的诉讼，经由三名法官组成的委员会审议后决定不予受理。这不是一个带偏见或者肤浅的决定，而是在对情况进行仔细审议后做出的决定。在决定通知函中指出，法院“未发现任何违反《公约》或《公约任择议定书》保证的权利和自由的情况”。此外，尽管向欧洲法院寻求救济的手段在</w:t>
      </w:r>
      <w:smartTag w:uri="urn:schemas-microsoft-com:office:smarttags" w:element="chsdate">
        <w:smartTagPr>
          <w:attr w:name="Year" w:val="2008"/>
          <w:attr w:name="Month" w:val="5"/>
          <w:attr w:name="Day" w:val="13"/>
          <w:attr w:name="IsLunarDate" w:val="False"/>
          <w:attr w:name="IsROCDate" w:val="False"/>
        </w:smartTagPr>
        <w:r w:rsidRPr="008415EA">
          <w:rPr>
            <w:rFonts w:hint="eastAsia"/>
            <w:lang w:val="es-ES"/>
          </w:rPr>
          <w:t>2008</w:t>
        </w:r>
        <w:r w:rsidRPr="008415EA">
          <w:rPr>
            <w:rFonts w:hint="eastAsia"/>
            <w:lang w:val="es-ES"/>
          </w:rPr>
          <w:t>年</w:t>
        </w:r>
        <w:r w:rsidRPr="008415EA">
          <w:rPr>
            <w:rFonts w:hint="eastAsia"/>
            <w:lang w:val="es-ES"/>
          </w:rPr>
          <w:t>5</w:t>
        </w:r>
        <w:r w:rsidRPr="008415EA">
          <w:rPr>
            <w:rFonts w:hint="eastAsia"/>
            <w:lang w:val="es-ES"/>
          </w:rPr>
          <w:t>月</w:t>
        </w:r>
        <w:r w:rsidRPr="008415EA">
          <w:rPr>
            <w:rFonts w:hint="eastAsia"/>
            <w:lang w:val="es-ES"/>
          </w:rPr>
          <w:t>13</w:t>
        </w:r>
        <w:r w:rsidRPr="008415EA">
          <w:rPr>
            <w:rFonts w:hint="eastAsia"/>
            <w:lang w:val="es-ES"/>
          </w:rPr>
          <w:t>日</w:t>
        </w:r>
      </w:smartTag>
      <w:r w:rsidRPr="008415EA">
        <w:rPr>
          <w:rFonts w:hint="eastAsia"/>
          <w:lang w:val="es-ES"/>
        </w:rPr>
        <w:t>就已用尽，但是提交人却直到</w:t>
      </w:r>
      <w:r w:rsidRPr="008415EA">
        <w:rPr>
          <w:rFonts w:hint="eastAsia"/>
          <w:lang w:val="es-ES"/>
        </w:rPr>
        <w:t>2009</w:t>
      </w:r>
      <w:r w:rsidRPr="008415EA">
        <w:rPr>
          <w:rFonts w:hint="eastAsia"/>
          <w:lang w:val="es-ES"/>
        </w:rPr>
        <w:t>年</w:t>
      </w:r>
      <w:r w:rsidRPr="008415EA">
        <w:rPr>
          <w:rFonts w:hint="eastAsia"/>
          <w:lang w:val="es-ES"/>
        </w:rPr>
        <w:t>11</w:t>
      </w:r>
      <w:r w:rsidRPr="008415EA">
        <w:rPr>
          <w:rFonts w:hint="eastAsia"/>
          <w:lang w:val="es-ES"/>
        </w:rPr>
        <w:t>月才向委员会求助。这一点，再加上距离宪法法院做出决定的时间</w:t>
      </w:r>
      <w:r w:rsidRPr="008415EA">
        <w:rPr>
          <w:rFonts w:hint="eastAsia"/>
          <w:lang w:val="es-ES"/>
        </w:rPr>
        <w:t>(</w:t>
      </w:r>
      <w:r w:rsidRPr="008415EA">
        <w:rPr>
          <w:rFonts w:hint="eastAsia"/>
          <w:lang w:val="es-ES"/>
        </w:rPr>
        <w:t>将近五年</w:t>
      </w:r>
      <w:r w:rsidRPr="008415EA">
        <w:rPr>
          <w:rFonts w:hint="eastAsia"/>
          <w:lang w:val="es-ES"/>
        </w:rPr>
        <w:t>)</w:t>
      </w:r>
      <w:r w:rsidRPr="008415EA">
        <w:rPr>
          <w:rFonts w:hint="eastAsia"/>
          <w:lang w:val="es-ES"/>
        </w:rPr>
        <w:t>以及提交人向国内各有关法院举报涉嫌虐待问题所耗费的近三年时间，我们不禁会怀疑此次来文的严肃性和真实性。</w:t>
      </w:r>
    </w:p>
    <w:p w:rsidR="008415EA" w:rsidRPr="008415EA" w:rsidRDefault="008415EA" w:rsidP="008415EA">
      <w:pPr>
        <w:pStyle w:val="SingleTxtGC"/>
        <w:rPr>
          <w:lang w:val="es-ES"/>
        </w:rPr>
      </w:pPr>
      <w:r w:rsidRPr="008415EA">
        <w:rPr>
          <w:lang w:val="es-ES"/>
        </w:rPr>
        <w:t xml:space="preserve">5.5  </w:t>
      </w:r>
      <w:r w:rsidRPr="008415EA">
        <w:rPr>
          <w:rFonts w:hint="eastAsia"/>
          <w:lang w:val="es-ES"/>
        </w:rPr>
        <w:t>提交人被捕后就处于禁止与外界接触的状态，这一状态持续了将近</w:t>
      </w:r>
      <w:r w:rsidRPr="008415EA">
        <w:rPr>
          <w:rFonts w:hint="eastAsia"/>
          <w:lang w:val="es-ES"/>
        </w:rPr>
        <w:t>72</w:t>
      </w:r>
      <w:r w:rsidRPr="008415EA">
        <w:rPr>
          <w:rFonts w:hint="eastAsia"/>
          <w:lang w:val="es-ES"/>
        </w:rPr>
        <w:t>小时，之后她被收押入监狱。从《公约》第七条的角度看，关键在于能够证明在被捕并在监狱被预防性羁押将近</w:t>
      </w:r>
      <w:r w:rsidRPr="008415EA">
        <w:rPr>
          <w:rFonts w:hint="eastAsia"/>
          <w:lang w:val="es-ES"/>
        </w:rPr>
        <w:t>15</w:t>
      </w:r>
      <w:r w:rsidRPr="008415EA">
        <w:rPr>
          <w:rFonts w:hint="eastAsia"/>
          <w:lang w:val="es-ES"/>
        </w:rPr>
        <w:t>个月的情况下，患上该病症是否是一个正常的后果</w:t>
      </w:r>
      <w:r w:rsidRPr="008415EA">
        <w:rPr>
          <w:rFonts w:hint="eastAsia"/>
          <w:lang w:val="es-ES"/>
        </w:rPr>
        <w:t>(</w:t>
      </w:r>
      <w:r w:rsidRPr="008415EA">
        <w:rPr>
          <w:rFonts w:hint="eastAsia"/>
          <w:lang w:val="es-ES"/>
        </w:rPr>
        <w:t>尽管这种不幸不是我们希望看到的</w:t>
      </w:r>
      <w:r w:rsidRPr="008415EA">
        <w:rPr>
          <w:rFonts w:hint="eastAsia"/>
          <w:lang w:val="es-ES"/>
        </w:rPr>
        <w:t>)</w:t>
      </w:r>
      <w:r w:rsidRPr="008415EA">
        <w:rPr>
          <w:rFonts w:hint="eastAsia"/>
          <w:lang w:val="es-ES"/>
        </w:rPr>
        <w:t>，或者证明该病是否是受到虐待的后果。应激障碍的病因并没有通过司法调查明确找出，尽管已经进行了许多专业的医学检查。来文中也没有提供新的资料来反驳这一结论。虽然有一些医学报告能够印证提交人的观点，但是另一些却与提交人的观点矛盾，或者至少一些报告表明不排除有其他的可能性。在这方面，司法部法医临床精神病学家</w:t>
      </w:r>
      <w:r w:rsidRPr="008415EA">
        <w:rPr>
          <w:rFonts w:hint="eastAsia"/>
          <w:lang w:val="es-ES"/>
        </w:rPr>
        <w:t>E.F.R.</w:t>
      </w:r>
      <w:r w:rsidRPr="008415EA">
        <w:rPr>
          <w:rFonts w:hint="eastAsia"/>
          <w:lang w:val="es-ES"/>
        </w:rPr>
        <w:t>医生应第</w:t>
      </w:r>
      <w:r w:rsidRPr="008415EA">
        <w:rPr>
          <w:rFonts w:hint="eastAsia"/>
          <w:lang w:val="es-ES"/>
        </w:rPr>
        <w:t>28</w:t>
      </w:r>
      <w:r w:rsidRPr="008415EA">
        <w:rPr>
          <w:rFonts w:hint="eastAsia"/>
          <w:lang w:val="es-ES"/>
        </w:rPr>
        <w:t>号初审法院的申请所出具的报告就指出：“无法确立指控事实与患上心理创伤之间的因果关系，因为这只是当事人的一面之词，并没有客观数据，因此我们无法了解其是否是真实的。</w:t>
      </w:r>
      <w:r w:rsidRPr="008415EA">
        <w:rPr>
          <w:rFonts w:hint="eastAsia"/>
          <w:lang w:val="es-ES"/>
        </w:rPr>
        <w:t>[</w:t>
      </w:r>
      <w:r w:rsidRPr="008415EA">
        <w:rPr>
          <w:rFonts w:hint="eastAsia"/>
          <w:lang w:val="es-ES"/>
        </w:rPr>
        <w:t>……</w:t>
      </w:r>
      <w:r w:rsidRPr="008415EA">
        <w:rPr>
          <w:rFonts w:hint="eastAsia"/>
          <w:lang w:val="es-ES"/>
        </w:rPr>
        <w:t>]</w:t>
      </w:r>
      <w:r w:rsidRPr="008415EA">
        <w:rPr>
          <w:rFonts w:hint="eastAsia"/>
          <w:lang w:val="es-ES"/>
        </w:rPr>
        <w:t>创伤后应激障碍有可能是由多重刺激导致的，作为法医，并不能凭现有的诊断来断然确定导致当事人患上创伤后应激障碍的原因为何</w:t>
      </w:r>
      <w:r w:rsidRPr="008415EA">
        <w:rPr>
          <w:rFonts w:hint="eastAsia"/>
          <w:lang w:val="es-ES"/>
        </w:rPr>
        <w:t>[</w:t>
      </w:r>
      <w:r w:rsidRPr="008415EA">
        <w:rPr>
          <w:rFonts w:hint="eastAsia"/>
          <w:lang w:val="es-ES"/>
        </w:rPr>
        <w:t>……</w:t>
      </w:r>
      <w:r w:rsidRPr="008415EA">
        <w:rPr>
          <w:rFonts w:hint="eastAsia"/>
          <w:lang w:val="es-ES"/>
        </w:rPr>
        <w:t>]</w:t>
      </w:r>
      <w:r w:rsidRPr="008415EA">
        <w:rPr>
          <w:rFonts w:hint="eastAsia"/>
          <w:lang w:val="es-ES"/>
        </w:rPr>
        <w:t>。在正常的情况下，即使没有任何虐待，而仅仅是被拘捕，之后又被收押入狱，这就可能会引起适应性障碍症，包括创伤后应激障碍，而逮捕以及随后的牢狱生活本身只是其中可能的刺激因素”。</w:t>
      </w:r>
      <w:r w:rsidR="004E3C17">
        <w:rPr>
          <w:rStyle w:val="FootnoteReference"/>
          <w:lang w:val="es-ES"/>
        </w:rPr>
        <w:footnoteReference w:id="4"/>
      </w:r>
    </w:p>
    <w:p w:rsidR="008415EA" w:rsidRPr="008415EA" w:rsidRDefault="008415EA" w:rsidP="008415EA">
      <w:pPr>
        <w:pStyle w:val="SingleTxtGC"/>
        <w:rPr>
          <w:rFonts w:hint="eastAsia"/>
          <w:lang w:val="es-ES"/>
        </w:rPr>
      </w:pPr>
      <w:r w:rsidRPr="008415EA">
        <w:rPr>
          <w:lang w:val="es-ES"/>
        </w:rPr>
        <w:t xml:space="preserve">5.6  </w:t>
      </w:r>
      <w:r w:rsidRPr="008415EA">
        <w:rPr>
          <w:rFonts w:hint="eastAsia"/>
          <w:lang w:val="es-ES"/>
        </w:rPr>
        <w:t>对酷刑的举报是在事件发生后过了近三年才提出来的，这就从客观上构成了调查上的困难。但是，我们还是传唤到了与提交人接触过的宪兵队的所有警员并对其进行了审讯；对在调查人被羁押期间与其有接触的所有律师以及对其进行过诊治的法医都录取了证人证言；并在程序中纳入了多份关于提交人健康状况的医学报告。所有这些调查的目的都是为了证实其患有创伤后应激障碍症。而现在，所有开展的程序工作，例如向为提交人提供帮助的独立律师以及法医录取证词，并未发现任何迹象表明应当通过开庭审理继续推进刑事诉讼。尽管可以接受提交人的应激障碍症可能是其被捕和预防性羁押的后果这一推断，但是也有理由认为，这是提交人被控犯有重罪的状况所引发的后果，而不是由于以非常规方式被捕和被预防性羁押造成的后果。</w:t>
      </w:r>
    </w:p>
    <w:p w:rsidR="008415EA" w:rsidRPr="008415EA" w:rsidRDefault="008415EA" w:rsidP="008415EA">
      <w:pPr>
        <w:pStyle w:val="SingleTxtGC"/>
        <w:rPr>
          <w:rFonts w:hint="eastAsia"/>
          <w:lang w:val="es-ES"/>
        </w:rPr>
      </w:pPr>
      <w:r w:rsidRPr="008415EA">
        <w:rPr>
          <w:lang w:val="es-ES"/>
        </w:rPr>
        <w:t xml:space="preserve">5.7  </w:t>
      </w:r>
      <w:r w:rsidRPr="008415EA">
        <w:rPr>
          <w:rFonts w:hint="eastAsia"/>
          <w:lang w:val="es-ES"/>
        </w:rPr>
        <w:t>关于提交人提出的赔偿请求，缔约国认为，这一请求超出了委员会审议个人来文的职权范围。缔约国重申，提交人并没有试图向西班牙主管当局要求赔偿，尽管法律给出了对于预防性羁押在事后被判无罪的情况下的具体赔偿规定。这些规定是主权国家的客观责任制度，制度中除包含道义性的损害赔偿外，还在制度中规定无需证实是否存在虐待或酷刑。</w:t>
      </w:r>
      <w:r w:rsidR="00142AD7">
        <w:rPr>
          <w:rStyle w:val="FootnoteReference"/>
          <w:lang w:val="es-ES"/>
        </w:rPr>
        <w:footnoteReference w:id="5"/>
      </w:r>
      <w:r w:rsidR="00142AD7" w:rsidRPr="00142AD7">
        <w:rPr>
          <w:lang w:val="es-ES"/>
        </w:rPr>
        <w:t xml:space="preserve"> </w:t>
      </w:r>
      <w:r w:rsidRPr="008415EA">
        <w:rPr>
          <w:rFonts w:hint="eastAsia"/>
          <w:lang w:val="es-ES"/>
        </w:rPr>
        <w:t>因此，提交人所称的在没有对实施酷刑的责任人定罪之前，不可能获得赔偿的观点毫无根据。</w:t>
      </w:r>
    </w:p>
    <w:p w:rsidR="008415EA" w:rsidRPr="008415EA" w:rsidRDefault="008415EA" w:rsidP="008415EA">
      <w:pPr>
        <w:pStyle w:val="SingleTxtGC"/>
        <w:rPr>
          <w:rFonts w:hint="eastAsia"/>
          <w:lang w:val="es-ES"/>
        </w:rPr>
      </w:pPr>
      <w:r w:rsidRPr="008415EA">
        <w:rPr>
          <w:lang w:val="es-ES"/>
        </w:rPr>
        <w:t xml:space="preserve">5.8  </w:t>
      </w:r>
      <w:r w:rsidRPr="008415EA">
        <w:rPr>
          <w:rFonts w:hint="eastAsia"/>
          <w:lang w:val="es-ES"/>
        </w:rPr>
        <w:t>关于提交人所指控的秘密拘留办法，缔约国认为不应当通过一份个人来文来抽象、概括地审理定论，判断一则国内法规与《公约》是否一致的问题。另一方面，秘密拘留办法在《刑事诉讼法》第</w:t>
      </w:r>
      <w:r w:rsidRPr="008415EA">
        <w:rPr>
          <w:rFonts w:hint="eastAsia"/>
          <w:lang w:val="es-ES"/>
        </w:rPr>
        <w:t>520</w:t>
      </w:r>
      <w:r w:rsidRPr="008415EA">
        <w:rPr>
          <w:rFonts w:hint="eastAsia"/>
          <w:lang w:val="es-ES"/>
        </w:rPr>
        <w:t>条之二和第</w:t>
      </w:r>
      <w:r w:rsidRPr="008415EA">
        <w:rPr>
          <w:rFonts w:hint="eastAsia"/>
          <w:lang w:val="es-ES"/>
        </w:rPr>
        <w:t>527</w:t>
      </w:r>
      <w:r w:rsidRPr="008415EA">
        <w:rPr>
          <w:rFonts w:hint="eastAsia"/>
          <w:lang w:val="es-ES"/>
        </w:rPr>
        <w:t>条中进行了规范，与《公约》第十条第</w:t>
      </w:r>
      <w:r w:rsidRPr="008415EA">
        <w:rPr>
          <w:rFonts w:hint="eastAsia"/>
          <w:lang w:val="es-ES"/>
        </w:rPr>
        <w:t>1</w:t>
      </w:r>
      <w:r w:rsidRPr="008415EA">
        <w:rPr>
          <w:rFonts w:hint="eastAsia"/>
          <w:lang w:val="es-ES"/>
        </w:rPr>
        <w:t>款相一致。该制度仅适用于特定情况，受到严格的限制。要采用这一制度，需要得到司法批准，在拘捕后的</w:t>
      </w:r>
      <w:r w:rsidRPr="008415EA">
        <w:rPr>
          <w:rFonts w:hint="eastAsia"/>
          <w:lang w:val="es-ES"/>
        </w:rPr>
        <w:t>24</w:t>
      </w:r>
      <w:r w:rsidRPr="008415EA">
        <w:rPr>
          <w:rFonts w:hint="eastAsia"/>
          <w:lang w:val="es-ES"/>
        </w:rPr>
        <w:t>小时内基于合理动机做出决议，并由批准采用该制度的法官、或者由被拘留者所属司法辖区的预审法官全程监管被拘留者的个人状况。秘密拘留办法与一般拘留办法相比，仅具备以下特点：</w:t>
      </w:r>
      <w:r w:rsidRPr="008415EA">
        <w:rPr>
          <w:rFonts w:hint="eastAsia"/>
          <w:lang w:val="es-ES"/>
        </w:rPr>
        <w:t>a)</w:t>
      </w:r>
      <w:r w:rsidR="00142AD7" w:rsidRPr="00142AD7">
        <w:rPr>
          <w:vertAlign w:val="superscript"/>
          <w:lang w:val="es-ES"/>
        </w:rPr>
        <w:t xml:space="preserve"> </w:t>
      </w:r>
      <w:r w:rsidRPr="008415EA">
        <w:rPr>
          <w:rFonts w:hint="eastAsia"/>
          <w:lang w:val="es-ES"/>
        </w:rPr>
        <w:t>律师为公设辩护律师；</w:t>
      </w:r>
      <w:r w:rsidRPr="008415EA">
        <w:rPr>
          <w:rFonts w:hint="eastAsia"/>
          <w:lang w:val="es-ES"/>
        </w:rPr>
        <w:t>b)</w:t>
      </w:r>
      <w:r w:rsidR="00142AD7" w:rsidRPr="00142AD7">
        <w:rPr>
          <w:vertAlign w:val="superscript"/>
          <w:lang w:val="es-ES"/>
        </w:rPr>
        <w:t xml:space="preserve"> </w:t>
      </w:r>
      <w:r w:rsidRPr="008415EA">
        <w:rPr>
          <w:rFonts w:hint="eastAsia"/>
          <w:lang w:val="es-ES"/>
        </w:rPr>
        <w:t>被拘留者无权向其家人或指定人员告知其被拘捕的情况以及被拘留者在每个时点的被看守地点；</w:t>
      </w:r>
      <w:r w:rsidRPr="008415EA">
        <w:rPr>
          <w:rFonts w:hint="eastAsia"/>
          <w:lang w:val="es-ES"/>
        </w:rPr>
        <w:t>c)</w:t>
      </w:r>
      <w:r w:rsidR="00142AD7" w:rsidRPr="00142AD7">
        <w:rPr>
          <w:vertAlign w:val="superscript"/>
          <w:lang w:val="es-ES"/>
        </w:rPr>
        <w:t xml:space="preserve"> </w:t>
      </w:r>
      <w:r w:rsidRPr="008415EA">
        <w:rPr>
          <w:rFonts w:hint="eastAsia"/>
          <w:lang w:val="es-ES"/>
        </w:rPr>
        <w:t>被拘留者无权与依程序为其指派的公设律师单独会面；及</w:t>
      </w:r>
      <w:r w:rsidRPr="008415EA">
        <w:rPr>
          <w:rFonts w:hint="eastAsia"/>
          <w:lang w:val="es-ES"/>
        </w:rPr>
        <w:t>d)</w:t>
      </w:r>
      <w:r w:rsidR="00142AD7" w:rsidRPr="00142AD7">
        <w:rPr>
          <w:vertAlign w:val="superscript"/>
          <w:lang w:val="es-ES"/>
        </w:rPr>
        <w:t xml:space="preserve"> </w:t>
      </w:r>
      <w:r w:rsidRPr="008415EA">
        <w:rPr>
          <w:rFonts w:hint="eastAsia"/>
          <w:lang w:val="es-ES"/>
        </w:rPr>
        <w:t>羁押时间有最长限制</w:t>
      </w:r>
      <w:r w:rsidRPr="008415EA">
        <w:rPr>
          <w:rFonts w:hint="eastAsia"/>
          <w:lang w:val="es-ES"/>
        </w:rPr>
        <w:t>(72</w:t>
      </w:r>
      <w:r w:rsidRPr="008415EA">
        <w:rPr>
          <w:rFonts w:hint="eastAsia"/>
          <w:lang w:val="es-ES"/>
        </w:rPr>
        <w:t>小时</w:t>
      </w:r>
      <w:r w:rsidRPr="008415EA">
        <w:rPr>
          <w:rFonts w:hint="eastAsia"/>
          <w:lang w:val="es-ES"/>
        </w:rPr>
        <w:t>)</w:t>
      </w:r>
      <w:r w:rsidRPr="008415EA">
        <w:rPr>
          <w:rFonts w:hint="eastAsia"/>
          <w:lang w:val="es-ES"/>
        </w:rPr>
        <w:t>，并可由法官视情况延长。因此在提交人的案件中，羁押时间并不是关键所在，因为其被拘捕时间为</w:t>
      </w:r>
      <w:smartTag w:uri="urn:schemas-microsoft-com:office:smarttags" w:element="chsdate">
        <w:smartTagPr>
          <w:attr w:name="IsROCDate" w:val="False"/>
          <w:attr w:name="IsLunarDate" w:val="False"/>
          <w:attr w:name="Day" w:val="7"/>
          <w:attr w:name="Month" w:val="6"/>
          <w:attr w:name="Year" w:val="2013"/>
        </w:smartTagPr>
        <w:r w:rsidRPr="008415EA">
          <w:rPr>
            <w:rFonts w:hint="eastAsia"/>
            <w:lang w:val="es-ES"/>
          </w:rPr>
          <w:t>6</w:t>
        </w:r>
        <w:r w:rsidRPr="008415EA">
          <w:rPr>
            <w:rFonts w:hint="eastAsia"/>
            <w:lang w:val="es-ES"/>
          </w:rPr>
          <w:t>月</w:t>
        </w:r>
        <w:r w:rsidRPr="008415EA">
          <w:rPr>
            <w:rFonts w:hint="eastAsia"/>
            <w:lang w:val="es-ES"/>
          </w:rPr>
          <w:t>7</w:t>
        </w:r>
        <w:r w:rsidRPr="008415EA">
          <w:rPr>
            <w:rFonts w:hint="eastAsia"/>
            <w:lang w:val="es-ES"/>
          </w:rPr>
          <w:t>日</w:t>
        </w:r>
      </w:smartTag>
      <w:r w:rsidRPr="008415EA">
        <w:rPr>
          <w:rFonts w:hint="eastAsia"/>
          <w:lang w:val="es-ES"/>
        </w:rPr>
        <w:t>，在</w:t>
      </w:r>
      <w:r w:rsidRPr="008415EA">
        <w:rPr>
          <w:rFonts w:hint="eastAsia"/>
          <w:lang w:val="es-ES"/>
        </w:rPr>
        <w:t>11</w:t>
      </w:r>
      <w:r w:rsidRPr="008415EA">
        <w:rPr>
          <w:rFonts w:hint="eastAsia"/>
          <w:lang w:val="es-ES"/>
        </w:rPr>
        <w:t>日时已经被置于司法控制下。</w:t>
      </w:r>
    </w:p>
    <w:p w:rsidR="008415EA" w:rsidRPr="008415EA" w:rsidRDefault="008415EA" w:rsidP="008415EA">
      <w:pPr>
        <w:pStyle w:val="SingleTxtGC"/>
        <w:rPr>
          <w:lang w:val="es-ES"/>
        </w:rPr>
      </w:pPr>
      <w:r w:rsidRPr="008415EA">
        <w:rPr>
          <w:lang w:val="es-ES"/>
        </w:rPr>
        <w:t xml:space="preserve">5.9  </w:t>
      </w:r>
      <w:r w:rsidRPr="008415EA">
        <w:rPr>
          <w:rFonts w:hint="eastAsia"/>
          <w:lang w:val="es-ES"/>
        </w:rPr>
        <w:t>在由公设辩护律师而非提交人自由选择的律师为其提供法律援助方面，涉及到的问题是，要在防范恐怖主义袭击和维护被拘捕人员的权利之间达到一种平衡。公设辩护律师是由一家独立于公权力机构的专业公司指派的，指派的律师应当具备一些特殊的资质要求，服务于被秘密拘留的人员，指派的律师具有十年的从业经验以及丰富的刑事诉讼知识。律师介入的目的，就是保障被拘留者的宪法权利得到尊重，不受到胁迫，不受到危害其尊严和影响到其自由做出供词的待遇，并为被拘留者提供适当的技术咨询，告知其在审讯中应如何行事，包括保持缄默。在任何情况下，被拘留者在没有律师在场的情况下向警察做出的供词不具备证据效力。一旦秘密拘留的期限届满，被拘留者即恢复选择一名自己信任的律师的权利</w:t>
      </w:r>
      <w:r w:rsidR="004E3C17">
        <w:rPr>
          <w:rFonts w:hint="eastAsia"/>
          <w:lang w:val="es-ES"/>
        </w:rPr>
        <w:t>。</w:t>
      </w:r>
    </w:p>
    <w:p w:rsidR="008415EA" w:rsidRPr="008415EA" w:rsidRDefault="008415EA" w:rsidP="008415EA">
      <w:pPr>
        <w:pStyle w:val="SingleTxtGC"/>
        <w:rPr>
          <w:lang w:val="es-ES"/>
        </w:rPr>
      </w:pPr>
      <w:r w:rsidRPr="008415EA">
        <w:rPr>
          <w:lang w:val="es-ES"/>
        </w:rPr>
        <w:t xml:space="preserve">5.10  </w:t>
      </w:r>
      <w:r w:rsidRPr="008415EA">
        <w:rPr>
          <w:rFonts w:hint="eastAsia"/>
          <w:lang w:val="es-ES"/>
        </w:rPr>
        <w:t>缔约国表示，针对提交人采用的法律制度后来已经被修改，且正在《刑事诉讼法》改革的框架内对全面修改秘密拘留办法进行研究。在这方面，</w:t>
      </w:r>
      <w:r w:rsidRPr="008415EA">
        <w:rPr>
          <w:rFonts w:hint="eastAsia"/>
          <w:lang w:val="es-ES"/>
        </w:rPr>
        <w:t>2003</w:t>
      </w:r>
      <w:r w:rsidRPr="008415EA">
        <w:rPr>
          <w:rFonts w:hint="eastAsia"/>
          <w:lang w:val="es-ES"/>
        </w:rPr>
        <w:t>年</w:t>
      </w:r>
      <w:r w:rsidRPr="008415EA">
        <w:rPr>
          <w:rFonts w:hint="eastAsia"/>
          <w:lang w:val="es-ES"/>
        </w:rPr>
        <w:t>11</w:t>
      </w:r>
      <w:r w:rsidRPr="008415EA">
        <w:rPr>
          <w:rFonts w:hint="eastAsia"/>
          <w:lang w:val="es-ES"/>
        </w:rPr>
        <w:t>月的修订案允许被秘密拘留的人员申请由案件主管法官或法院再指定一名法医实施检查。无论是法官还是政府当局，均无权选择由哪名法医接诊指定被拘留者，而是由实施拘捕所在地的主管法院中配备的法医完成这一任务。</w:t>
      </w:r>
    </w:p>
    <w:p w:rsidR="008415EA" w:rsidRPr="008415EA" w:rsidRDefault="008415EA" w:rsidP="008415EA">
      <w:pPr>
        <w:pStyle w:val="SingleTxtGC"/>
        <w:rPr>
          <w:lang w:val="es-ES"/>
        </w:rPr>
      </w:pPr>
      <w:r w:rsidRPr="008415EA">
        <w:rPr>
          <w:lang w:val="es-ES"/>
        </w:rPr>
        <w:t xml:space="preserve">5.11  </w:t>
      </w:r>
      <w:r w:rsidRPr="008415EA">
        <w:rPr>
          <w:rFonts w:hint="eastAsia"/>
          <w:lang w:val="es-ES"/>
        </w:rPr>
        <w:t>负责对恐怖主义罪进行预审的六个法院中，当前有几个允许采取额外的保障措施，包括对审讯进行录像及实施额外的医疗监管。这些措施，自</w:t>
      </w:r>
      <w:smartTag w:uri="urn:schemas-microsoft-com:office:smarttags" w:element="chsdate">
        <w:smartTagPr>
          <w:attr w:name="Year" w:val="2006"/>
          <w:attr w:name="Month" w:val="12"/>
          <w:attr w:name="Day" w:val="12"/>
          <w:attr w:name="IsLunarDate" w:val="False"/>
          <w:attr w:name="IsROCDate" w:val="False"/>
        </w:smartTagPr>
        <w:r w:rsidRPr="008415EA">
          <w:rPr>
            <w:rFonts w:hint="eastAsia"/>
            <w:lang w:val="es-ES"/>
          </w:rPr>
          <w:t>2006</w:t>
        </w:r>
        <w:r w:rsidRPr="008415EA">
          <w:rPr>
            <w:rFonts w:hint="eastAsia"/>
            <w:lang w:val="es-ES"/>
          </w:rPr>
          <w:t>年</w:t>
        </w:r>
        <w:r w:rsidRPr="008415EA">
          <w:rPr>
            <w:rFonts w:hint="eastAsia"/>
            <w:lang w:val="es-ES"/>
          </w:rPr>
          <w:t>12</w:t>
        </w:r>
        <w:r w:rsidRPr="008415EA">
          <w:rPr>
            <w:rFonts w:hint="eastAsia"/>
            <w:lang w:val="es-ES"/>
          </w:rPr>
          <w:t>月</w:t>
        </w:r>
        <w:r w:rsidRPr="008415EA">
          <w:rPr>
            <w:rFonts w:hint="eastAsia"/>
            <w:lang w:val="es-ES"/>
          </w:rPr>
          <w:t>12</w:t>
        </w:r>
        <w:r w:rsidRPr="008415EA">
          <w:rPr>
            <w:rFonts w:hint="eastAsia"/>
            <w:lang w:val="es-ES"/>
          </w:rPr>
          <w:t>日</w:t>
        </w:r>
      </w:smartTag>
      <w:r w:rsidRPr="008415EA">
        <w:rPr>
          <w:rFonts w:hint="eastAsia"/>
          <w:lang w:val="es-ES"/>
        </w:rPr>
        <w:t>的一项裁决后转化为一种制度，自此之后在被秘密拘留的人员中的应用率已经达到约</w:t>
      </w:r>
      <w:r w:rsidRPr="008415EA">
        <w:rPr>
          <w:rFonts w:hint="eastAsia"/>
          <w:lang w:val="es-ES"/>
        </w:rPr>
        <w:t>90%</w:t>
      </w:r>
      <w:r w:rsidRPr="008415EA">
        <w:rPr>
          <w:rFonts w:hint="eastAsia"/>
          <w:lang w:val="es-ES"/>
        </w:rPr>
        <w:t>。额外的医疗监管可以使被拘留者由其自行选择的医生对其进行检查，如果当事人有此要求，则指定的医生将会与法医共同每隔八小时或者视需要探视被拘留者。法医编制一份报告，指定的医生另外编制一份，这两份报告均呈交给负责听取被拘留者供词的法官。</w:t>
      </w:r>
    </w:p>
    <w:p w:rsidR="008415EA" w:rsidRPr="008415EA" w:rsidRDefault="00142AD7" w:rsidP="00142AD7">
      <w:pPr>
        <w:pStyle w:val="H23GC"/>
        <w:rPr>
          <w:lang w:val="es-ES"/>
        </w:rPr>
      </w:pPr>
      <w:r>
        <w:rPr>
          <w:rFonts w:hint="eastAsia"/>
          <w:lang w:val="es-ES"/>
        </w:rPr>
        <w:tab/>
      </w:r>
      <w:r>
        <w:rPr>
          <w:rFonts w:hint="eastAsia"/>
          <w:lang w:val="es-ES"/>
        </w:rPr>
        <w:tab/>
      </w:r>
      <w:r w:rsidR="008415EA" w:rsidRPr="008415EA">
        <w:rPr>
          <w:rFonts w:hint="eastAsia"/>
          <w:lang w:val="es-ES"/>
        </w:rPr>
        <w:t>提交人对缔约国关于案情意见的评论</w:t>
      </w:r>
    </w:p>
    <w:p w:rsidR="008415EA" w:rsidRPr="008415EA" w:rsidRDefault="008415EA" w:rsidP="008415EA">
      <w:pPr>
        <w:pStyle w:val="SingleTxtGC"/>
        <w:rPr>
          <w:lang w:val="es-ES"/>
        </w:rPr>
      </w:pPr>
      <w:r w:rsidRPr="008415EA">
        <w:rPr>
          <w:lang w:val="es-ES"/>
        </w:rPr>
        <w:t xml:space="preserve">6.1  </w:t>
      </w:r>
      <w:smartTag w:uri="urn:schemas-microsoft-com:office:smarttags" w:element="chsdate">
        <w:smartTagPr>
          <w:attr w:name="Year" w:val="2011"/>
          <w:attr w:name="Month" w:val="7"/>
          <w:attr w:name="Day" w:val="28"/>
          <w:attr w:name="IsLunarDate" w:val="False"/>
          <w:attr w:name="IsROCDate" w:val="False"/>
        </w:smartTagPr>
        <w:r w:rsidRPr="008415EA">
          <w:rPr>
            <w:rFonts w:hint="eastAsia"/>
            <w:lang w:val="es-ES"/>
          </w:rPr>
          <w:t>2011</w:t>
        </w:r>
        <w:r w:rsidRPr="008415EA">
          <w:rPr>
            <w:rFonts w:hint="eastAsia"/>
            <w:lang w:val="es-ES"/>
          </w:rPr>
          <w:t>年</w:t>
        </w:r>
        <w:r w:rsidRPr="008415EA">
          <w:rPr>
            <w:rFonts w:hint="eastAsia"/>
            <w:lang w:val="es-ES"/>
          </w:rPr>
          <w:t>7</w:t>
        </w:r>
        <w:r w:rsidRPr="008415EA">
          <w:rPr>
            <w:rFonts w:hint="eastAsia"/>
            <w:lang w:val="es-ES"/>
          </w:rPr>
          <w:t>月</w:t>
        </w:r>
        <w:r w:rsidRPr="008415EA">
          <w:rPr>
            <w:rFonts w:hint="eastAsia"/>
            <w:lang w:val="es-ES"/>
          </w:rPr>
          <w:t>28</w:t>
        </w:r>
        <w:r w:rsidRPr="008415EA">
          <w:rPr>
            <w:rFonts w:hint="eastAsia"/>
            <w:lang w:val="es-ES"/>
          </w:rPr>
          <w:t>日</w:t>
        </w:r>
      </w:smartTag>
      <w:r w:rsidRPr="008415EA">
        <w:rPr>
          <w:rFonts w:hint="eastAsia"/>
          <w:lang w:val="es-ES"/>
        </w:rPr>
        <w:t>，提交人提交了对缔约国意见的评论。针对缔约国所称的，提交人直到其获释三年之后才进行申诉这一说法，提交人表示，她的律师曾向其预审法院致函，在该律师函中就提及了虐待问题，在提交人于</w:t>
      </w:r>
      <w:smartTag w:uri="urn:schemas-microsoft-com:office:smarttags" w:element="chsdate">
        <w:smartTagPr>
          <w:attr w:name="Year" w:val="1998"/>
          <w:attr w:name="Month" w:val="1"/>
          <w:attr w:name="Day" w:val="7"/>
          <w:attr w:name="IsLunarDate" w:val="False"/>
          <w:attr w:name="IsROCDate" w:val="False"/>
        </w:smartTagPr>
        <w:r w:rsidRPr="008415EA">
          <w:rPr>
            <w:rFonts w:hint="eastAsia"/>
            <w:lang w:val="es-ES"/>
          </w:rPr>
          <w:t>1998</w:t>
        </w:r>
        <w:r w:rsidRPr="008415EA">
          <w:rPr>
            <w:rFonts w:hint="eastAsia"/>
            <w:lang w:val="es-ES"/>
          </w:rPr>
          <w:t>年</w:t>
        </w:r>
        <w:r w:rsidRPr="008415EA">
          <w:rPr>
            <w:rFonts w:hint="eastAsia"/>
            <w:lang w:val="es-ES"/>
          </w:rPr>
          <w:t>1</w:t>
        </w:r>
        <w:r w:rsidRPr="008415EA">
          <w:rPr>
            <w:rFonts w:hint="eastAsia"/>
            <w:lang w:val="es-ES"/>
          </w:rPr>
          <w:t>月</w:t>
        </w:r>
        <w:r w:rsidRPr="008415EA">
          <w:rPr>
            <w:rFonts w:hint="eastAsia"/>
            <w:lang w:val="es-ES"/>
          </w:rPr>
          <w:t>7</w:t>
        </w:r>
        <w:r w:rsidRPr="008415EA">
          <w:rPr>
            <w:rFonts w:hint="eastAsia"/>
            <w:lang w:val="es-ES"/>
          </w:rPr>
          <w:t>日</w:t>
        </w:r>
      </w:smartTag>
      <w:r w:rsidRPr="008415EA">
        <w:rPr>
          <w:rFonts w:hint="eastAsia"/>
          <w:lang w:val="es-ES"/>
        </w:rPr>
        <w:t>向该法院所作的供词中，也肯定了该函中的内容。此外，提交人提到了其呈交的若干医学报告中的一份，在该报告中确认，由事件导致的病理情况本身，就构成一个可以用来解释为什么当事人在一开始没有举报的充足理由。其精神状况使她没有足够的精力来提交申诉。因此直到</w:t>
      </w:r>
      <w:r w:rsidRPr="008415EA">
        <w:rPr>
          <w:rFonts w:hint="eastAsia"/>
          <w:lang w:val="es-ES"/>
        </w:rPr>
        <w:t>2000</w:t>
      </w:r>
      <w:r w:rsidRPr="008415EA">
        <w:rPr>
          <w:rFonts w:hint="eastAsia"/>
          <w:lang w:val="es-ES"/>
        </w:rPr>
        <w:t>年</w:t>
      </w:r>
      <w:r w:rsidRPr="008415EA">
        <w:rPr>
          <w:rFonts w:hint="eastAsia"/>
          <w:lang w:val="es-ES"/>
        </w:rPr>
        <w:t>10</w:t>
      </w:r>
      <w:r w:rsidRPr="008415EA">
        <w:rPr>
          <w:rFonts w:hint="eastAsia"/>
          <w:lang w:val="es-ES"/>
        </w:rPr>
        <w:t>月她才具备了申诉的能力。</w:t>
      </w:r>
    </w:p>
    <w:p w:rsidR="008415EA" w:rsidRPr="008415EA" w:rsidRDefault="008415EA" w:rsidP="008415EA">
      <w:pPr>
        <w:pStyle w:val="SingleTxtGC"/>
        <w:rPr>
          <w:lang w:val="es-ES"/>
        </w:rPr>
      </w:pPr>
      <w:r w:rsidRPr="008415EA">
        <w:rPr>
          <w:lang w:val="es-ES"/>
        </w:rPr>
        <w:t xml:space="preserve">6.2  </w:t>
      </w:r>
      <w:r w:rsidRPr="008415EA">
        <w:rPr>
          <w:rFonts w:hint="eastAsia"/>
          <w:lang w:val="es-ES"/>
        </w:rPr>
        <w:t>提交人重申，她不认同</w:t>
      </w:r>
      <w:smartTag w:uri="urn:schemas-microsoft-com:office:smarttags" w:element="chsdate">
        <w:smartTagPr>
          <w:attr w:name="Year" w:val="2002"/>
          <w:attr w:name="Month" w:val="8"/>
          <w:attr w:name="Day" w:val="26"/>
          <w:attr w:name="IsLunarDate" w:val="False"/>
          <w:attr w:name="IsROCDate" w:val="False"/>
        </w:smartTagPr>
        <w:r w:rsidRPr="008415EA">
          <w:rPr>
            <w:rFonts w:hint="eastAsia"/>
            <w:lang w:val="es-ES"/>
          </w:rPr>
          <w:t>2002</w:t>
        </w:r>
        <w:r w:rsidRPr="008415EA">
          <w:rPr>
            <w:rFonts w:hint="eastAsia"/>
            <w:lang w:val="es-ES"/>
          </w:rPr>
          <w:t>年</w:t>
        </w:r>
        <w:r w:rsidRPr="008415EA">
          <w:rPr>
            <w:rFonts w:hint="eastAsia"/>
            <w:lang w:val="es-ES"/>
          </w:rPr>
          <w:t>8</w:t>
        </w:r>
        <w:r w:rsidRPr="008415EA">
          <w:rPr>
            <w:rFonts w:hint="eastAsia"/>
            <w:lang w:val="es-ES"/>
          </w:rPr>
          <w:t>月</w:t>
        </w:r>
        <w:r w:rsidRPr="008415EA">
          <w:rPr>
            <w:rFonts w:hint="eastAsia"/>
            <w:lang w:val="es-ES"/>
          </w:rPr>
          <w:t>26</w:t>
        </w:r>
        <w:r w:rsidRPr="008415EA">
          <w:rPr>
            <w:rFonts w:hint="eastAsia"/>
            <w:lang w:val="es-ES"/>
          </w:rPr>
          <w:t>日</w:t>
        </w:r>
      </w:smartTag>
      <w:r w:rsidRPr="008415EA">
        <w:rPr>
          <w:rFonts w:hint="eastAsia"/>
          <w:lang w:val="es-ES"/>
        </w:rPr>
        <w:t>的判决，该判决以无法确定可能存在的虐待与提交人患病之间的因果关系为由，驳回了提交人的起诉。提交人援引了由多名独立精神科医生所提交的几份报告。以其中的一份为例，该报告指出：“由于在</w:t>
      </w:r>
      <w:r w:rsidRPr="008415EA">
        <w:rPr>
          <w:rFonts w:hint="eastAsia"/>
          <w:lang w:val="es-ES"/>
        </w:rPr>
        <w:t>1996</w:t>
      </w:r>
      <w:r w:rsidRPr="008415EA">
        <w:rPr>
          <w:rFonts w:hint="eastAsia"/>
          <w:lang w:val="es-ES"/>
        </w:rPr>
        <w:t>年被警方拘捕期间所遭受的不人道和有辱人格的待遇，其中包括身体暴力和心理暴力，出现了继发性的创伤后应激障碍。”该报告还确认“</w:t>
      </w:r>
      <w:r w:rsidRPr="008415EA">
        <w:rPr>
          <w:rFonts w:hint="eastAsia"/>
          <w:lang w:val="es-ES"/>
        </w:rPr>
        <w:t>(</w:t>
      </w:r>
      <w:r w:rsidRPr="008415EA">
        <w:rPr>
          <w:rFonts w:hint="eastAsia"/>
          <w:lang w:val="es-ES"/>
        </w:rPr>
        <w:t>提交人</w:t>
      </w:r>
      <w:r w:rsidRPr="008415EA">
        <w:rPr>
          <w:rFonts w:hint="eastAsia"/>
          <w:lang w:val="es-ES"/>
        </w:rPr>
        <w:t>)</w:t>
      </w:r>
      <w:r w:rsidRPr="008415EA">
        <w:rPr>
          <w:rFonts w:hint="eastAsia"/>
          <w:lang w:val="es-ES"/>
        </w:rPr>
        <w:t>在被警方拘捕前并没有任何可能会与其被捕后的健康状况恶化有关的精神障碍或人格偏差”。提交人坚决不认同裁决中所称的，她是由于被拘捕这一简单事实而患上心理疾病这一观点。</w:t>
      </w:r>
    </w:p>
    <w:p w:rsidR="008415EA" w:rsidRPr="008415EA" w:rsidRDefault="008415EA" w:rsidP="008415EA">
      <w:pPr>
        <w:pStyle w:val="SingleTxtGC"/>
        <w:rPr>
          <w:lang w:val="es-ES"/>
        </w:rPr>
      </w:pPr>
      <w:r w:rsidRPr="008415EA">
        <w:rPr>
          <w:lang w:val="es-ES"/>
        </w:rPr>
        <w:t xml:space="preserve">6.3  </w:t>
      </w:r>
      <w:r w:rsidRPr="008415EA">
        <w:rPr>
          <w:rFonts w:hint="eastAsia"/>
          <w:lang w:val="es-ES"/>
        </w:rPr>
        <w:t>关于向欧洲人权法院提起的诉讼，提交人指出，她在</w:t>
      </w:r>
      <w:smartTag w:uri="urn:schemas-microsoft-com:office:smarttags" w:element="chsdate">
        <w:smartTagPr>
          <w:attr w:name="Year" w:val="2005"/>
          <w:attr w:name="Month" w:val="7"/>
          <w:attr w:name="Day" w:val="11"/>
          <w:attr w:name="IsLunarDate" w:val="False"/>
          <w:attr w:name="IsROCDate" w:val="False"/>
        </w:smartTagPr>
        <w:r w:rsidRPr="008415EA">
          <w:rPr>
            <w:rFonts w:hint="eastAsia"/>
            <w:lang w:val="es-ES"/>
          </w:rPr>
          <w:t>2005</w:t>
        </w:r>
        <w:r w:rsidRPr="008415EA">
          <w:rPr>
            <w:rFonts w:hint="eastAsia"/>
            <w:lang w:val="es-ES"/>
          </w:rPr>
          <w:t>年</w:t>
        </w:r>
        <w:r w:rsidRPr="008415EA">
          <w:rPr>
            <w:rFonts w:hint="eastAsia"/>
            <w:lang w:val="es-ES"/>
          </w:rPr>
          <w:t>7</w:t>
        </w:r>
        <w:r w:rsidRPr="008415EA">
          <w:rPr>
            <w:rFonts w:hint="eastAsia"/>
            <w:lang w:val="es-ES"/>
          </w:rPr>
          <w:t>月</w:t>
        </w:r>
        <w:r w:rsidRPr="008415EA">
          <w:rPr>
            <w:rFonts w:hint="eastAsia"/>
            <w:lang w:val="es-ES"/>
          </w:rPr>
          <w:t>11</w:t>
        </w:r>
        <w:r w:rsidRPr="008415EA">
          <w:rPr>
            <w:rFonts w:hint="eastAsia"/>
            <w:lang w:val="es-ES"/>
          </w:rPr>
          <w:t>日</w:t>
        </w:r>
      </w:smartTag>
      <w:r w:rsidRPr="008415EA">
        <w:rPr>
          <w:rFonts w:hint="eastAsia"/>
          <w:lang w:val="es-ES"/>
        </w:rPr>
        <w:t>提交了诉状，但法院在审理解决此案上耽搁了三年多的时间。在接到法院裁决的通知后，又耽搁了一年多才向委员会提起申诉，这是因为提交人直到那时才克服掉面对申诉一再得到不利答复的情况而产生的怀疑情绪。</w:t>
      </w:r>
    </w:p>
    <w:p w:rsidR="008415EA" w:rsidRPr="008415EA" w:rsidRDefault="008415EA" w:rsidP="008415EA">
      <w:pPr>
        <w:pStyle w:val="SingleTxtGC"/>
        <w:rPr>
          <w:lang w:val="es-ES"/>
        </w:rPr>
      </w:pPr>
      <w:r w:rsidRPr="008415EA">
        <w:rPr>
          <w:lang w:val="es-ES"/>
        </w:rPr>
        <w:t xml:space="preserve">6.4  </w:t>
      </w:r>
      <w:r w:rsidRPr="008415EA">
        <w:rPr>
          <w:rFonts w:hint="eastAsia"/>
          <w:lang w:val="es-ES"/>
        </w:rPr>
        <w:t>提交人指出，所有对其进行检查的精神科医生所得出的结论是一致的。而缔约国提到的，出具了不同意见的报告的</w:t>
      </w:r>
      <w:r w:rsidRPr="008415EA">
        <w:rPr>
          <w:rFonts w:hint="eastAsia"/>
          <w:lang w:val="es-ES"/>
        </w:rPr>
        <w:t>E.F.R.</w:t>
      </w:r>
      <w:r w:rsidRPr="008415EA">
        <w:rPr>
          <w:rFonts w:hint="eastAsia"/>
          <w:lang w:val="es-ES"/>
        </w:rPr>
        <w:t>医生，却从来没有对她进行过治疗或者检查。至于宪兵队的警察们，他们仅仅在第</w:t>
      </w:r>
      <w:r w:rsidRPr="008415EA">
        <w:rPr>
          <w:rFonts w:hint="eastAsia"/>
          <w:lang w:val="es-ES"/>
        </w:rPr>
        <w:t>28</w:t>
      </w:r>
      <w:r w:rsidRPr="008415EA">
        <w:rPr>
          <w:rFonts w:hint="eastAsia"/>
          <w:lang w:val="es-ES"/>
        </w:rPr>
        <w:t>号预审法官面前作为被告出席给出供词，却拒绝回答对其提出的个人指控中的问题，而检察机关甚至都没有出庭。在检察机关没有参与预审阶段的任何工作的情况下，程序却仍在继续。提交人，在国家审判庭对其提起的指控的框架内，举报称其遭到了虐待，而控方甚至没有依职责启动调查。</w:t>
      </w:r>
    </w:p>
    <w:p w:rsidR="008415EA" w:rsidRPr="008415EA" w:rsidRDefault="008415EA" w:rsidP="008415EA">
      <w:pPr>
        <w:pStyle w:val="SingleTxtGC"/>
        <w:rPr>
          <w:rFonts w:hint="eastAsia"/>
          <w:lang w:val="es-ES"/>
        </w:rPr>
      </w:pPr>
      <w:r w:rsidRPr="008415EA">
        <w:rPr>
          <w:lang w:val="es-ES"/>
        </w:rPr>
        <w:t xml:space="preserve">6.5  </w:t>
      </w:r>
      <w:r w:rsidRPr="008415EA">
        <w:rPr>
          <w:rFonts w:hint="eastAsia"/>
          <w:lang w:val="es-ES"/>
        </w:rPr>
        <w:t>关于赔偿主张，提交人指出，如果她遭受到酷刑这一点得到承认，其所遭受的伤害得到最起码的补救的唯一方式就是通过赔偿来实现。免费的专业医疗救助对她来说帮助也很大。提交人表示，她不拘泥于补偿的形式为何，只要认为合适即可。</w:t>
      </w:r>
    </w:p>
    <w:p w:rsidR="008415EA" w:rsidRPr="008415EA" w:rsidRDefault="008415EA" w:rsidP="008415EA">
      <w:pPr>
        <w:pStyle w:val="SingleTxtGC"/>
        <w:rPr>
          <w:lang w:val="es-ES"/>
        </w:rPr>
      </w:pPr>
      <w:r w:rsidRPr="008415EA">
        <w:rPr>
          <w:lang w:val="es-ES"/>
        </w:rPr>
        <w:t xml:space="preserve">6.6  </w:t>
      </w:r>
      <w:r w:rsidRPr="008415EA">
        <w:rPr>
          <w:rFonts w:hint="eastAsia"/>
          <w:lang w:val="es-ES"/>
        </w:rPr>
        <w:t>关于缔约国所称的赔偿诉讼，涉及到了《司法机关组织法》第</w:t>
      </w:r>
      <w:r w:rsidRPr="008415EA">
        <w:rPr>
          <w:rFonts w:hint="eastAsia"/>
          <w:lang w:val="es-ES"/>
        </w:rPr>
        <w:t>294</w:t>
      </w:r>
      <w:r w:rsidRPr="008415EA">
        <w:rPr>
          <w:rFonts w:hint="eastAsia"/>
          <w:lang w:val="es-ES"/>
        </w:rPr>
        <w:t>条，该法要求证实被指控的事实不存在，并证明一个负面的情况是惯常不可能出现的情况，这从无罪判决的角度看，在实践中是不可能做到的</w:t>
      </w:r>
      <w:r w:rsidR="004E3C17">
        <w:rPr>
          <w:rFonts w:hint="eastAsia"/>
          <w:lang w:val="es-ES"/>
        </w:rPr>
        <w:t>。</w:t>
      </w:r>
    </w:p>
    <w:p w:rsidR="008415EA" w:rsidRPr="008415EA" w:rsidRDefault="008415EA" w:rsidP="008415EA">
      <w:pPr>
        <w:pStyle w:val="SingleTxtGC"/>
        <w:rPr>
          <w:lang w:val="es-ES"/>
        </w:rPr>
      </w:pPr>
      <w:r w:rsidRPr="008415EA">
        <w:rPr>
          <w:lang w:val="es-ES"/>
        </w:rPr>
        <w:t xml:space="preserve">6.7  </w:t>
      </w:r>
      <w:r w:rsidRPr="008415EA">
        <w:rPr>
          <w:rFonts w:hint="eastAsia"/>
          <w:lang w:val="es-ES"/>
        </w:rPr>
        <w:t>关于就秘密拘留办法所提出的主张，提交人表示，这与案件密切相关。尽管委员会提出了建议，但是受到《刑事诉讼法》第</w:t>
      </w:r>
      <w:r w:rsidRPr="008415EA">
        <w:rPr>
          <w:rFonts w:hint="eastAsia"/>
          <w:lang w:val="es-ES"/>
        </w:rPr>
        <w:t>509</w:t>
      </w:r>
      <w:r w:rsidRPr="008415EA">
        <w:rPr>
          <w:rFonts w:hint="eastAsia"/>
          <w:lang w:val="es-ES"/>
        </w:rPr>
        <w:t>条、第</w:t>
      </w:r>
      <w:r w:rsidRPr="008415EA">
        <w:rPr>
          <w:rFonts w:hint="eastAsia"/>
          <w:lang w:val="es-ES"/>
        </w:rPr>
        <w:t>520</w:t>
      </w:r>
      <w:r w:rsidRPr="008415EA">
        <w:rPr>
          <w:rFonts w:hint="eastAsia"/>
          <w:lang w:val="es-ES"/>
        </w:rPr>
        <w:t>条之二和第</w:t>
      </w:r>
      <w:r w:rsidRPr="008415EA">
        <w:rPr>
          <w:rFonts w:hint="eastAsia"/>
          <w:lang w:val="es-ES"/>
        </w:rPr>
        <w:t>527</w:t>
      </w:r>
      <w:r w:rsidRPr="008415EA">
        <w:rPr>
          <w:rFonts w:hint="eastAsia"/>
          <w:lang w:val="es-ES"/>
        </w:rPr>
        <w:t>条规范的这一办法，既没有被废除，也没有被修改。缔约国所声称的变化发生在本案事实之后。</w:t>
      </w:r>
    </w:p>
    <w:p w:rsidR="008415EA" w:rsidRPr="008415EA" w:rsidRDefault="00130D0B" w:rsidP="00130D0B">
      <w:pPr>
        <w:pStyle w:val="H23GC"/>
        <w:rPr>
          <w:rFonts w:hint="eastAsia"/>
          <w:lang w:val="es-ES"/>
        </w:rPr>
      </w:pPr>
      <w:r>
        <w:rPr>
          <w:rFonts w:hint="eastAsia"/>
          <w:lang w:val="es-ES"/>
        </w:rPr>
        <w:tab/>
      </w:r>
      <w:r>
        <w:rPr>
          <w:rFonts w:hint="eastAsia"/>
          <w:lang w:val="es-ES"/>
        </w:rPr>
        <w:tab/>
      </w:r>
      <w:r w:rsidR="008415EA" w:rsidRPr="008415EA">
        <w:rPr>
          <w:rFonts w:hint="eastAsia"/>
          <w:lang w:val="es-ES"/>
        </w:rPr>
        <w:t>委员会的讨论</w:t>
      </w:r>
    </w:p>
    <w:p w:rsidR="008415EA" w:rsidRPr="008415EA" w:rsidRDefault="00130D0B" w:rsidP="00130D0B">
      <w:pPr>
        <w:pStyle w:val="H4GC"/>
        <w:rPr>
          <w:lang w:val="es-ES"/>
        </w:rPr>
      </w:pPr>
      <w:r>
        <w:rPr>
          <w:rFonts w:hint="eastAsia"/>
          <w:lang w:val="es-ES"/>
        </w:rPr>
        <w:tab/>
      </w:r>
      <w:r>
        <w:rPr>
          <w:rFonts w:hint="eastAsia"/>
          <w:lang w:val="es-ES"/>
        </w:rPr>
        <w:tab/>
      </w:r>
      <w:r w:rsidR="008415EA" w:rsidRPr="008415EA">
        <w:rPr>
          <w:rFonts w:hint="eastAsia"/>
          <w:lang w:val="es-ES"/>
        </w:rPr>
        <w:t>审议可否受理的问题</w:t>
      </w:r>
    </w:p>
    <w:p w:rsidR="008415EA" w:rsidRPr="008415EA" w:rsidRDefault="008415EA" w:rsidP="008415EA">
      <w:pPr>
        <w:pStyle w:val="SingleTxtGC"/>
        <w:rPr>
          <w:lang w:val="es-ES"/>
        </w:rPr>
      </w:pPr>
      <w:r w:rsidRPr="008415EA">
        <w:rPr>
          <w:lang w:val="es-ES"/>
        </w:rPr>
        <w:t xml:space="preserve">7.1  </w:t>
      </w:r>
      <w:r w:rsidRPr="008415EA">
        <w:rPr>
          <w:rFonts w:hint="eastAsia"/>
          <w:lang w:val="en-GB"/>
        </w:rPr>
        <w:t>在审议来文所载的任何请求之前，人权事务委员会必须根据其议事规则第</w:t>
      </w:r>
      <w:r w:rsidRPr="008415EA">
        <w:rPr>
          <w:lang w:val="en-GB"/>
        </w:rPr>
        <w:t>93</w:t>
      </w:r>
      <w:r w:rsidRPr="008415EA">
        <w:rPr>
          <w:rFonts w:hint="eastAsia"/>
          <w:lang w:val="en-GB"/>
        </w:rPr>
        <w:t>条，决定来文是否符合《公约任择议定书》规定的受理条件。</w:t>
      </w:r>
    </w:p>
    <w:p w:rsidR="008415EA" w:rsidRPr="008415EA" w:rsidRDefault="008415EA" w:rsidP="008415EA">
      <w:pPr>
        <w:pStyle w:val="SingleTxtGC"/>
        <w:rPr>
          <w:lang w:val="es-ES"/>
        </w:rPr>
      </w:pPr>
      <w:r w:rsidRPr="008415EA">
        <w:rPr>
          <w:lang w:val="es-ES"/>
        </w:rPr>
        <w:t xml:space="preserve">7.2  </w:t>
      </w:r>
      <w:r w:rsidRPr="008415EA">
        <w:rPr>
          <w:rFonts w:hint="eastAsia"/>
          <w:lang w:val="es-ES"/>
        </w:rPr>
        <w:t>委员会注意到，提交人以同一事件向欧洲人权法院提交了起诉书。提交人通过</w:t>
      </w:r>
      <w:smartTag w:uri="urn:schemas-microsoft-com:office:smarttags" w:element="chsdate">
        <w:smartTagPr>
          <w:attr w:name="Year" w:val="2008"/>
          <w:attr w:name="Month" w:val="5"/>
          <w:attr w:name="Day" w:val="13"/>
          <w:attr w:name="IsLunarDate" w:val="False"/>
          <w:attr w:name="IsROCDate" w:val="False"/>
        </w:smartTagPr>
        <w:r w:rsidRPr="008415EA">
          <w:rPr>
            <w:rFonts w:hint="eastAsia"/>
            <w:lang w:val="es-ES"/>
          </w:rPr>
          <w:t>2008</w:t>
        </w:r>
        <w:r w:rsidRPr="008415EA">
          <w:rPr>
            <w:rFonts w:hint="eastAsia"/>
            <w:lang w:val="es-ES"/>
          </w:rPr>
          <w:t>年</w:t>
        </w:r>
        <w:r w:rsidRPr="008415EA">
          <w:rPr>
            <w:rFonts w:hint="eastAsia"/>
            <w:lang w:val="es-ES"/>
          </w:rPr>
          <w:t>5</w:t>
        </w:r>
        <w:r w:rsidRPr="008415EA">
          <w:rPr>
            <w:rFonts w:hint="eastAsia"/>
            <w:lang w:val="es-ES"/>
          </w:rPr>
          <w:t>月</w:t>
        </w:r>
        <w:r w:rsidRPr="008415EA">
          <w:rPr>
            <w:rFonts w:hint="eastAsia"/>
            <w:lang w:val="es-ES"/>
          </w:rPr>
          <w:t>13</w:t>
        </w:r>
        <w:r w:rsidRPr="008415EA">
          <w:rPr>
            <w:rFonts w:hint="eastAsia"/>
            <w:lang w:val="es-ES"/>
          </w:rPr>
          <w:t>日</w:t>
        </w:r>
      </w:smartTag>
      <w:r w:rsidRPr="008415EA">
        <w:rPr>
          <w:rFonts w:hint="eastAsia"/>
          <w:lang w:val="es-ES"/>
        </w:rPr>
        <w:t>的一封公函被告知，由三名法官组成的委员会经审议决定对其起诉不予立案，因为并未显现出任何违反《公约》或《公约任择议定书》确立的权利和自由的情况。委员会回顾到，西班牙在批准《任择议定书》时加入了一项保留，据此排除了委员会对于已被提交另一国家调查或解决程序或正在另一国际调查或解决程序审查之中的事项的审查权。</w:t>
      </w:r>
    </w:p>
    <w:p w:rsidR="008415EA" w:rsidRPr="008415EA" w:rsidRDefault="008415EA" w:rsidP="008415EA">
      <w:pPr>
        <w:pStyle w:val="SingleTxtGC"/>
        <w:rPr>
          <w:lang w:val="es-ES"/>
        </w:rPr>
      </w:pPr>
      <w:r w:rsidRPr="008415EA">
        <w:rPr>
          <w:lang w:val="es-ES"/>
        </w:rPr>
        <w:t xml:space="preserve">7.3  </w:t>
      </w:r>
      <w:r w:rsidRPr="008415EA">
        <w:rPr>
          <w:rFonts w:hint="eastAsia"/>
          <w:lang w:val="es-ES"/>
        </w:rPr>
        <w:t>委员会回顾到《任择议定书》第五条第</w:t>
      </w:r>
      <w:r w:rsidRPr="008415EA">
        <w:rPr>
          <w:rFonts w:hint="eastAsia"/>
          <w:lang w:val="es-ES"/>
        </w:rPr>
        <w:t>2</w:t>
      </w:r>
      <w:r w:rsidRPr="008415EA">
        <w:rPr>
          <w:rFonts w:hint="eastAsia"/>
          <w:lang w:val="es-ES"/>
        </w:rPr>
        <w:t>款</w:t>
      </w:r>
      <w:r w:rsidRPr="008415EA">
        <w:rPr>
          <w:rFonts w:hint="eastAsia"/>
          <w:lang w:val="es-ES"/>
        </w:rPr>
        <w:t>(</w:t>
      </w:r>
      <w:r w:rsidRPr="008415EA">
        <w:rPr>
          <w:rFonts w:hint="eastAsia"/>
          <w:lang w:val="es-ES"/>
        </w:rPr>
        <w:t>子</w:t>
      </w:r>
      <w:r w:rsidRPr="008415EA">
        <w:rPr>
          <w:rFonts w:hint="eastAsia"/>
          <w:lang w:val="es-ES"/>
        </w:rPr>
        <w:t>)</w:t>
      </w:r>
      <w:r w:rsidRPr="008415EA">
        <w:rPr>
          <w:rFonts w:hint="eastAsia"/>
          <w:lang w:val="es-ES"/>
        </w:rPr>
        <w:t>项中所规定的管辖权，当欧洲法院不仅基于程序原因，还基于对案情进行仔细审查后宣布不予受理时，应当认定为案件已经按照对《任择议定书》第五条第</w:t>
      </w:r>
      <w:r w:rsidRPr="008415EA">
        <w:rPr>
          <w:rFonts w:hint="eastAsia"/>
          <w:lang w:val="es-ES"/>
        </w:rPr>
        <w:t>2</w:t>
      </w:r>
      <w:r w:rsidRPr="008415EA">
        <w:rPr>
          <w:rFonts w:hint="eastAsia"/>
          <w:lang w:val="es-ES"/>
        </w:rPr>
        <w:t>款</w:t>
      </w:r>
      <w:r w:rsidRPr="008415EA">
        <w:rPr>
          <w:rFonts w:hint="eastAsia"/>
          <w:lang w:val="es-ES"/>
        </w:rPr>
        <w:t>(</w:t>
      </w:r>
      <w:r w:rsidRPr="008415EA">
        <w:rPr>
          <w:rFonts w:hint="eastAsia"/>
          <w:lang w:val="es-ES"/>
        </w:rPr>
        <w:t>子</w:t>
      </w:r>
      <w:r w:rsidRPr="008415EA">
        <w:rPr>
          <w:rFonts w:hint="eastAsia"/>
          <w:lang w:val="es-ES"/>
        </w:rPr>
        <w:t>)</w:t>
      </w:r>
      <w:r w:rsidRPr="008415EA">
        <w:rPr>
          <w:rFonts w:hint="eastAsia"/>
          <w:lang w:val="es-ES"/>
        </w:rPr>
        <w:t>项的相应保留进行了审查；并应当认为，欧洲法院</w:t>
      </w:r>
      <w:r w:rsidRPr="008415EA">
        <w:rPr>
          <w:lang w:val="es-ES"/>
        </w:rPr>
        <w:t>宣布</w:t>
      </w:r>
      <w:r w:rsidRPr="008415EA">
        <w:rPr>
          <w:rFonts w:hint="eastAsia"/>
          <w:lang w:val="es-ES"/>
        </w:rPr>
        <w:t>申诉</w:t>
      </w:r>
      <w:r w:rsidRPr="008415EA">
        <w:rPr>
          <w:lang w:val="es-ES"/>
        </w:rPr>
        <w:t>不可受理时，已经</w:t>
      </w:r>
      <w:r w:rsidRPr="008415EA">
        <w:rPr>
          <w:rFonts w:hint="eastAsia"/>
          <w:lang w:val="es-ES"/>
        </w:rPr>
        <w:t>超越</w:t>
      </w:r>
      <w:r w:rsidRPr="008415EA">
        <w:rPr>
          <w:lang w:val="es-ES"/>
        </w:rPr>
        <w:t>了纯粹程序性受理标准进行了审</w:t>
      </w:r>
      <w:r w:rsidRPr="008415EA">
        <w:rPr>
          <w:rFonts w:hint="eastAsia"/>
          <w:lang w:val="es-ES"/>
        </w:rPr>
        <w:t>查</w:t>
      </w:r>
      <w:r w:rsidRPr="008415EA">
        <w:rPr>
          <w:lang w:val="es-ES"/>
        </w:rPr>
        <w:t>，因为案情没有</w:t>
      </w:r>
      <w:r w:rsidRPr="008415EA">
        <w:rPr>
          <w:rFonts w:hint="eastAsia"/>
          <w:lang w:val="es-ES"/>
        </w:rPr>
        <w:t>“</w:t>
      </w:r>
      <w:r w:rsidRPr="008415EA">
        <w:rPr>
          <w:lang w:val="es-ES"/>
        </w:rPr>
        <w:t>显现出任何违反《公约》或《公约任择议定书》确立的权利和自由的情况</w:t>
      </w:r>
      <w:r w:rsidRPr="008415EA">
        <w:rPr>
          <w:rFonts w:hint="eastAsia"/>
          <w:lang w:val="es-ES"/>
        </w:rPr>
        <w:t>”</w:t>
      </w:r>
      <w:r w:rsidRPr="008415EA">
        <w:rPr>
          <w:lang w:val="es-ES"/>
        </w:rPr>
        <w:t>。</w:t>
      </w:r>
      <w:r w:rsidR="00130D0B">
        <w:rPr>
          <w:rStyle w:val="FootnoteReference"/>
          <w:lang w:val="es-ES"/>
        </w:rPr>
        <w:footnoteReference w:id="6"/>
      </w:r>
      <w:r w:rsidR="00130D0B" w:rsidRPr="00130D0B">
        <w:rPr>
          <w:lang w:val="es-ES"/>
        </w:rPr>
        <w:t xml:space="preserve"> </w:t>
      </w:r>
      <w:r w:rsidRPr="008415EA">
        <w:rPr>
          <w:rFonts w:hint="eastAsia"/>
          <w:lang w:val="es-ES"/>
        </w:rPr>
        <w:t>那么，就本案的具体情况而言，根据提交人以及缔约国向委员会提供的资料，法院公函中所含的不充分的理由，并不能使委员会认定，其审查包含了对案情要素的充分考虑。因此，委员会认为这并不妨碍委员会根据《任择议定书》第五条第</w:t>
      </w:r>
      <w:r w:rsidRPr="008415EA">
        <w:rPr>
          <w:rFonts w:hint="eastAsia"/>
          <w:lang w:val="es-ES"/>
        </w:rPr>
        <w:t>2</w:t>
      </w:r>
      <w:r w:rsidRPr="008415EA">
        <w:rPr>
          <w:rFonts w:hint="eastAsia"/>
          <w:lang w:val="es-ES"/>
        </w:rPr>
        <w:t>款</w:t>
      </w:r>
      <w:r w:rsidRPr="008415EA">
        <w:rPr>
          <w:rFonts w:hint="eastAsia"/>
          <w:lang w:val="es-ES"/>
        </w:rPr>
        <w:t>(</w:t>
      </w:r>
      <w:r w:rsidRPr="008415EA">
        <w:rPr>
          <w:rFonts w:hint="eastAsia"/>
          <w:lang w:val="es-ES"/>
        </w:rPr>
        <w:t>子</w:t>
      </w:r>
      <w:r w:rsidRPr="008415EA">
        <w:rPr>
          <w:rFonts w:hint="eastAsia"/>
          <w:lang w:val="es-ES"/>
        </w:rPr>
        <w:t>)</w:t>
      </w:r>
      <w:r w:rsidRPr="008415EA">
        <w:rPr>
          <w:rFonts w:hint="eastAsia"/>
          <w:lang w:val="es-ES"/>
        </w:rPr>
        <w:t>项对本来文进行审查。</w:t>
      </w:r>
    </w:p>
    <w:p w:rsidR="008415EA" w:rsidRPr="008415EA" w:rsidRDefault="008415EA" w:rsidP="008415EA">
      <w:pPr>
        <w:pStyle w:val="SingleTxtGC"/>
        <w:rPr>
          <w:lang w:val="es-ES"/>
        </w:rPr>
      </w:pPr>
      <w:r w:rsidRPr="008415EA">
        <w:rPr>
          <w:lang w:val="es-ES"/>
        </w:rPr>
        <w:t xml:space="preserve">7.4  </w:t>
      </w:r>
      <w:r w:rsidRPr="008415EA">
        <w:rPr>
          <w:rFonts w:hint="eastAsia"/>
          <w:lang w:val="es-ES"/>
        </w:rPr>
        <w:t>委员会注意到，提交人在一审阶段以酷刑为由提起了刑事诉讼，向马德里的省级审判庭提起了上诉，并向宪法法院提起了权利保护诉讼，但均未被受理。因此，委员会认为国内补救方式已经用尽。鉴于已经满足其他的受理要求，委员会宣布受理来文并进入实质性审查程序</w:t>
      </w:r>
      <w:r w:rsidR="004E3C17">
        <w:rPr>
          <w:rFonts w:hint="eastAsia"/>
          <w:lang w:val="es-ES"/>
        </w:rPr>
        <w:t>。</w:t>
      </w:r>
    </w:p>
    <w:p w:rsidR="008415EA" w:rsidRPr="008415EA" w:rsidRDefault="00130D0B" w:rsidP="00130D0B">
      <w:pPr>
        <w:pStyle w:val="H4GC"/>
        <w:rPr>
          <w:lang w:val="es-ES"/>
        </w:rPr>
      </w:pPr>
      <w:r>
        <w:rPr>
          <w:rFonts w:hint="eastAsia"/>
          <w:lang w:val="es-ES"/>
        </w:rPr>
        <w:tab/>
      </w:r>
      <w:r>
        <w:rPr>
          <w:rFonts w:hint="eastAsia"/>
          <w:lang w:val="es-ES"/>
        </w:rPr>
        <w:tab/>
      </w:r>
      <w:r w:rsidR="008415EA" w:rsidRPr="008415EA">
        <w:rPr>
          <w:rFonts w:hint="eastAsia"/>
          <w:lang w:val="es-ES"/>
        </w:rPr>
        <w:t>审议实质性问题</w:t>
      </w:r>
    </w:p>
    <w:p w:rsidR="008415EA" w:rsidRPr="008415EA" w:rsidRDefault="008415EA" w:rsidP="008415EA">
      <w:pPr>
        <w:pStyle w:val="SingleTxtGC"/>
        <w:rPr>
          <w:lang w:val="es-ES"/>
        </w:rPr>
      </w:pPr>
      <w:r w:rsidRPr="008415EA">
        <w:rPr>
          <w:lang w:val="es-ES"/>
        </w:rPr>
        <w:t xml:space="preserve">8.1  </w:t>
      </w:r>
      <w:r w:rsidRPr="008415EA">
        <w:rPr>
          <w:rFonts w:hint="eastAsia"/>
          <w:lang w:val="es-ES"/>
        </w:rPr>
        <w:t>人权事务委员会已经根据《任择议定书》第五条第</w:t>
      </w:r>
      <w:r w:rsidRPr="008415EA">
        <w:rPr>
          <w:rFonts w:hint="eastAsia"/>
          <w:lang w:val="es-ES"/>
        </w:rPr>
        <w:t>1</w:t>
      </w:r>
      <w:r w:rsidRPr="008415EA">
        <w:rPr>
          <w:rFonts w:hint="eastAsia"/>
          <w:lang w:val="es-ES"/>
        </w:rPr>
        <w:t>款之规定，参照各方所提出的一切资料对来文进行了审查。</w:t>
      </w:r>
    </w:p>
    <w:p w:rsidR="008415EA" w:rsidRPr="008415EA" w:rsidRDefault="008415EA" w:rsidP="008415EA">
      <w:pPr>
        <w:pStyle w:val="SingleTxtGC"/>
        <w:rPr>
          <w:rFonts w:hint="eastAsia"/>
          <w:lang w:val="es-ES"/>
        </w:rPr>
      </w:pPr>
      <w:r w:rsidRPr="008415EA">
        <w:rPr>
          <w:lang w:val="es-ES"/>
        </w:rPr>
        <w:t xml:space="preserve">8.2  </w:t>
      </w:r>
      <w:r w:rsidRPr="008415EA">
        <w:rPr>
          <w:rFonts w:hint="eastAsia"/>
          <w:lang w:val="es-ES"/>
        </w:rPr>
        <w:t>提交人表示，</w:t>
      </w:r>
      <w:smartTag w:uri="urn:schemas-microsoft-com:office:smarttags" w:element="chsdate">
        <w:smartTagPr>
          <w:attr w:name="Year" w:val="1996"/>
          <w:attr w:name="Month" w:val="6"/>
          <w:attr w:name="Day" w:val="7"/>
          <w:attr w:name="IsLunarDate" w:val="False"/>
          <w:attr w:name="IsROCDate" w:val="False"/>
        </w:smartTagPr>
        <w:r w:rsidRPr="008415EA">
          <w:rPr>
            <w:rFonts w:hint="eastAsia"/>
            <w:lang w:val="es-ES"/>
          </w:rPr>
          <w:t>1996</w:t>
        </w:r>
        <w:r w:rsidRPr="008415EA">
          <w:rPr>
            <w:rFonts w:hint="eastAsia"/>
            <w:lang w:val="es-ES"/>
          </w:rPr>
          <w:t>年</w:t>
        </w:r>
        <w:r w:rsidRPr="008415EA">
          <w:rPr>
            <w:rFonts w:hint="eastAsia"/>
            <w:lang w:val="es-ES"/>
          </w:rPr>
          <w:t>6</w:t>
        </w:r>
        <w:r w:rsidRPr="008415EA">
          <w:rPr>
            <w:rFonts w:hint="eastAsia"/>
            <w:lang w:val="es-ES"/>
          </w:rPr>
          <w:t>月</w:t>
        </w:r>
        <w:r w:rsidRPr="008415EA">
          <w:rPr>
            <w:rFonts w:hint="eastAsia"/>
            <w:lang w:val="es-ES"/>
          </w:rPr>
          <w:t>7</w:t>
        </w:r>
        <w:r w:rsidRPr="008415EA">
          <w:rPr>
            <w:rFonts w:hint="eastAsia"/>
            <w:lang w:val="es-ES"/>
          </w:rPr>
          <w:t>日</w:t>
        </w:r>
      </w:smartTag>
      <w:r w:rsidRPr="008415EA">
        <w:rPr>
          <w:rFonts w:hint="eastAsia"/>
          <w:lang w:val="es-ES"/>
        </w:rPr>
        <w:t>至</w:t>
      </w:r>
      <w:r w:rsidRPr="008415EA">
        <w:rPr>
          <w:rFonts w:hint="eastAsia"/>
          <w:lang w:val="es-ES"/>
        </w:rPr>
        <w:t>9</w:t>
      </w:r>
      <w:r w:rsidRPr="008415EA">
        <w:rPr>
          <w:rFonts w:hint="eastAsia"/>
          <w:lang w:val="es-ES"/>
        </w:rPr>
        <w:t>日，当她秘密拘留期间遭到了酷刑折磨，在被羁押期间她无权指定律师对其进行帮助，也无权与其家人联系。提交人认为，根据公共医疗系统内数名医生的诊断，其受到的对待致使其患上了慢性创伤后应激障碍症，且需要继续进行治疗。提交人同样认为，当她对此进行检举时，并没有得到公正的审讯，因为法官认为没有任何客观数据能够证实存在虐待，因而裁定审理终结，并没有给提交人机会接受庭审。缔约国称，即使已经进行了许多专业的医学检查，但应激障碍的病因并没有通过司法调查明确找出，也可能是在之后针对提交人的诉讼使其陷入的困境造成了这一后果。缔约国同样表示，现有证据并未显示出任何迹象，表明应当通过开庭审理继续推进刑事诉讼。</w:t>
      </w:r>
    </w:p>
    <w:p w:rsidR="008415EA" w:rsidRPr="008415EA" w:rsidRDefault="008415EA" w:rsidP="008415EA">
      <w:pPr>
        <w:pStyle w:val="SingleTxtGC"/>
        <w:rPr>
          <w:lang w:val="es-ES"/>
        </w:rPr>
      </w:pPr>
      <w:r w:rsidRPr="008415EA">
        <w:rPr>
          <w:lang w:val="es-ES"/>
        </w:rPr>
        <w:t xml:space="preserve">8.3  </w:t>
      </w:r>
      <w:r w:rsidRPr="008415EA">
        <w:rPr>
          <w:rFonts w:hint="eastAsia"/>
          <w:lang w:val="es-ES"/>
        </w:rPr>
        <w:t>委员会回顾了第</w:t>
      </w:r>
      <w:r w:rsidRPr="008415EA">
        <w:rPr>
          <w:rFonts w:hint="eastAsia"/>
          <w:lang w:val="es-ES"/>
        </w:rPr>
        <w:t>20(1992)</w:t>
      </w:r>
      <w:r w:rsidRPr="008415EA">
        <w:rPr>
          <w:rFonts w:hint="eastAsia"/>
          <w:lang w:val="es-ES"/>
        </w:rPr>
        <w:t>号一般性意见</w:t>
      </w:r>
      <w:r w:rsidR="00130D0B">
        <w:rPr>
          <w:rStyle w:val="FootnoteReference"/>
          <w:lang w:val="es-ES"/>
        </w:rPr>
        <w:footnoteReference w:id="7"/>
      </w:r>
      <w:r w:rsidR="00130D0B" w:rsidRPr="00130D0B">
        <w:rPr>
          <w:lang w:val="es-ES"/>
        </w:rPr>
        <w:t xml:space="preserve"> </w:t>
      </w:r>
      <w:r w:rsidRPr="008415EA">
        <w:rPr>
          <w:rFonts w:hint="eastAsia"/>
          <w:lang w:val="es-ES"/>
        </w:rPr>
        <w:t>和第</w:t>
      </w:r>
      <w:r w:rsidRPr="008415EA">
        <w:rPr>
          <w:rFonts w:hint="eastAsia"/>
          <w:lang w:val="es-ES"/>
        </w:rPr>
        <w:t>21(1992)</w:t>
      </w:r>
      <w:r w:rsidRPr="008415EA">
        <w:rPr>
          <w:rFonts w:hint="eastAsia"/>
          <w:lang w:val="es-ES"/>
        </w:rPr>
        <w:t>号一般性意见</w:t>
      </w:r>
      <w:r w:rsidR="00130D0B">
        <w:rPr>
          <w:rStyle w:val="FootnoteReference"/>
          <w:lang w:val="es-ES"/>
        </w:rPr>
        <w:footnoteReference w:id="8"/>
      </w:r>
      <w:r w:rsidRPr="008415EA">
        <w:rPr>
          <w:rFonts w:hint="eastAsia"/>
          <w:lang w:val="es-ES"/>
        </w:rPr>
        <w:t>，分别涉及到了《公约》第七条和第十条第</w:t>
      </w:r>
      <w:r w:rsidRPr="008415EA">
        <w:rPr>
          <w:rFonts w:hint="eastAsia"/>
          <w:lang w:val="es-ES"/>
        </w:rPr>
        <w:t>1</w:t>
      </w:r>
      <w:r w:rsidRPr="008415EA">
        <w:rPr>
          <w:rFonts w:hint="eastAsia"/>
          <w:lang w:val="es-ES"/>
        </w:rPr>
        <w:t>款，考虑到提交人申诉的事件涉及到第七条的适用范围，并同时涉及到了《公约》第二条第</w:t>
      </w:r>
      <w:r w:rsidRPr="008415EA">
        <w:rPr>
          <w:rFonts w:hint="eastAsia"/>
          <w:lang w:val="es-ES"/>
        </w:rPr>
        <w:t>3</w:t>
      </w:r>
      <w:r w:rsidRPr="008415EA">
        <w:rPr>
          <w:rFonts w:hint="eastAsia"/>
          <w:lang w:val="es-ES"/>
        </w:rPr>
        <w:t>款。因此，委员会选择根据该条对事件进行审查，而非提交人所援引的第十条第</w:t>
      </w:r>
      <w:r w:rsidRPr="008415EA">
        <w:rPr>
          <w:rFonts w:hint="eastAsia"/>
          <w:lang w:val="es-ES"/>
        </w:rPr>
        <w:t>1</w:t>
      </w:r>
      <w:r w:rsidRPr="008415EA">
        <w:rPr>
          <w:rFonts w:hint="eastAsia"/>
          <w:lang w:val="es-ES"/>
        </w:rPr>
        <w:t>款。</w:t>
      </w:r>
    </w:p>
    <w:p w:rsidR="008415EA" w:rsidRPr="008415EA" w:rsidRDefault="008415EA" w:rsidP="008415EA">
      <w:pPr>
        <w:pStyle w:val="SingleTxtGC"/>
        <w:rPr>
          <w:lang w:val="es-ES"/>
        </w:rPr>
      </w:pPr>
      <w:r w:rsidRPr="008415EA">
        <w:rPr>
          <w:lang w:val="es-ES"/>
        </w:rPr>
        <w:t xml:space="preserve">8.4  </w:t>
      </w:r>
      <w:r w:rsidRPr="008415EA">
        <w:rPr>
          <w:rFonts w:hint="eastAsia"/>
          <w:lang w:val="es-ES"/>
        </w:rPr>
        <w:t>委员会注意到，提交人围绕其被逮捕并被关押在马德里宪兵队总局的情况进行了详细的描述，说法无前后矛盾之处。委员会还注意到，提交人所提交的医学报告，特别是对其进行治疗并诊断出其患有慢性创伤后应激障碍症，其病因可能与其被拘捕的事件有关的几份报告。根据这些报告的观点，应激障碍症需要住院，并需要漫长的治疗过程，直到现在提交人仍在接受治疗。为反驳这些证据，缔约国出示了司法部法医部门的精神科医生应第</w:t>
      </w:r>
      <w:r w:rsidRPr="008415EA">
        <w:rPr>
          <w:rFonts w:hint="eastAsia"/>
          <w:lang w:val="es-ES"/>
        </w:rPr>
        <w:t>28</w:t>
      </w:r>
      <w:r w:rsidRPr="008415EA">
        <w:rPr>
          <w:rFonts w:hint="eastAsia"/>
          <w:lang w:val="es-ES"/>
        </w:rPr>
        <w:t>号预审法院的申请所出具的报告，该医生认为，并不能仅凭上述医学报告来断言导致当事人患上创伤后应激障碍的原因为何。但是，委员会认为，提交人在其来文中也附上了这份报告的副本，由于出具报告的医生并没有对提交人进行过检查，因而这份报告并不能作为一个充分证据来反驳那些在对提交人进行直接检查和诊治的基础上出具的报告。也不能以此为基础来得出结论，认为事件并不是以提交人所述的方式发生的。另一方面，报告声称由于没有任何客观资料，因此无法确定其指控事件与应激障碍症之间的因果关系。这使得委员会将审查突破点落在了国内法院对提交人的举报的调查上。</w:t>
      </w:r>
    </w:p>
    <w:p w:rsidR="008415EA" w:rsidRPr="008415EA" w:rsidRDefault="008415EA" w:rsidP="008415EA">
      <w:pPr>
        <w:pStyle w:val="SingleTxtGC"/>
        <w:rPr>
          <w:lang w:val="es-ES"/>
        </w:rPr>
      </w:pPr>
      <w:r w:rsidRPr="008415EA">
        <w:rPr>
          <w:lang w:val="es-ES"/>
        </w:rPr>
        <w:t xml:space="preserve">8.5  </w:t>
      </w:r>
      <w:r w:rsidRPr="008415EA">
        <w:rPr>
          <w:rFonts w:hint="eastAsia"/>
          <w:lang w:val="es-ES"/>
        </w:rPr>
        <w:t>委员会注意到，在第</w:t>
      </w:r>
      <w:r w:rsidRPr="008415EA">
        <w:rPr>
          <w:rFonts w:hint="eastAsia"/>
          <w:lang w:val="es-ES"/>
        </w:rPr>
        <w:t>28</w:t>
      </w:r>
      <w:r w:rsidRPr="008415EA">
        <w:rPr>
          <w:rFonts w:hint="eastAsia"/>
          <w:lang w:val="es-ES"/>
        </w:rPr>
        <w:t>号预审法院所开展的调查中，找出了宪兵队中与提交人有接触的警察、由国家指派的在禁止提交人与外界接触期间负责为其提供帮助的公设辩护律师、以及在此期间对提交人进行检查的法医并对其进行了审讯。那么，据提交人的说法，宪兵队警察仅应法官传唤露过一次面，拒绝回答对其进行个人指控的相关问题。而公设辩护律师和法医所称的提交人并未向其投诉她受过虐待，委员会认为这与提交人所说的，没有向上述人士告知其所受虐待的原因之间并不矛盾，特别是考虑到了当事人由于被秘密拘留所处的弱势状况。委员会同样注意到，在国家审判庭随后对其提起的诉讼中，提交人向审判庭投诉称她在被秘密拘留期间所遭受的虐待，但是审判庭并未依职责开展任何调查</w:t>
      </w:r>
      <w:r w:rsidR="004E3C17">
        <w:rPr>
          <w:rFonts w:hint="eastAsia"/>
          <w:lang w:val="es-ES"/>
        </w:rPr>
        <w:t>。</w:t>
      </w:r>
    </w:p>
    <w:p w:rsidR="008415EA" w:rsidRPr="008415EA" w:rsidRDefault="008415EA" w:rsidP="008415EA">
      <w:pPr>
        <w:pStyle w:val="SingleTxtGC"/>
        <w:rPr>
          <w:lang w:val="es-ES"/>
        </w:rPr>
      </w:pPr>
      <w:r w:rsidRPr="008415EA">
        <w:rPr>
          <w:lang w:val="es-ES"/>
        </w:rPr>
        <w:t xml:space="preserve">8.6  </w:t>
      </w:r>
      <w:r w:rsidRPr="008415EA">
        <w:rPr>
          <w:rFonts w:hint="eastAsia"/>
          <w:lang w:val="es-ES"/>
        </w:rPr>
        <w:t>委员会回顾到其第</w:t>
      </w:r>
      <w:r w:rsidR="00130D0B">
        <w:rPr>
          <w:lang w:val="es-ES"/>
        </w:rPr>
        <w:t>20</w:t>
      </w:r>
      <w:r w:rsidRPr="008415EA">
        <w:rPr>
          <w:lang w:val="es-ES"/>
        </w:rPr>
        <w:t>(1992)</w:t>
      </w:r>
      <w:r w:rsidRPr="008415EA">
        <w:rPr>
          <w:rFonts w:hint="eastAsia"/>
          <w:lang w:val="es-ES"/>
        </w:rPr>
        <w:t>号一般性意见</w:t>
      </w:r>
      <w:r w:rsidR="00130D0B">
        <w:rPr>
          <w:rStyle w:val="FootnoteReference"/>
          <w:lang w:val="es-ES"/>
        </w:rPr>
        <w:footnoteReference w:id="9"/>
      </w:r>
      <w:r w:rsidR="00130D0B" w:rsidRPr="00130D0B">
        <w:rPr>
          <w:lang w:val="es-ES"/>
        </w:rPr>
        <w:t xml:space="preserve"> </w:t>
      </w:r>
      <w:r w:rsidRPr="008415EA">
        <w:rPr>
          <w:rFonts w:hint="eastAsia"/>
          <w:lang w:val="es-ES"/>
        </w:rPr>
        <w:t>和第</w:t>
      </w:r>
      <w:r w:rsidR="00130D0B">
        <w:rPr>
          <w:lang w:val="es-ES"/>
        </w:rPr>
        <w:t>31</w:t>
      </w:r>
      <w:r w:rsidRPr="008415EA">
        <w:rPr>
          <w:lang w:val="es-ES"/>
        </w:rPr>
        <w:t>(2004)</w:t>
      </w:r>
      <w:r w:rsidRPr="008415EA">
        <w:rPr>
          <w:rFonts w:hint="eastAsia"/>
          <w:lang w:val="es-ES"/>
        </w:rPr>
        <w:t>号一般性意见</w:t>
      </w:r>
      <w:r w:rsidR="00130D0B">
        <w:rPr>
          <w:rStyle w:val="FootnoteReference"/>
          <w:lang w:val="es-ES"/>
        </w:rPr>
        <w:footnoteReference w:id="10"/>
      </w:r>
      <w:r w:rsidRPr="008415EA">
        <w:rPr>
          <w:rFonts w:hint="eastAsia"/>
          <w:lang w:val="es-ES"/>
        </w:rPr>
        <w:t>，以及判例法</w:t>
      </w:r>
      <w:r w:rsidR="00130D0B">
        <w:rPr>
          <w:rStyle w:val="FootnoteReference"/>
          <w:lang w:val="es-ES"/>
        </w:rPr>
        <w:footnoteReference w:id="11"/>
      </w:r>
      <w:r w:rsidRPr="008415EA">
        <w:rPr>
          <w:rFonts w:hint="eastAsia"/>
          <w:lang w:val="es-ES"/>
        </w:rPr>
        <w:t>，根据这些规定，当收到关于违反第七条的指控时，主管当局应当及时开展彻底和公正的调查，并应针对被指控的肇事者采取相应的措施。在本案中，委员会认为，在预审阶段裁定不予立案，致使庭审无法进行，并不符合关于对任何酷刑行为的投诉应进行彻底调查的要求，在预审阶段所开展的程序工作不足，并未根据提交人的病情以及对其进行诊治的医生所出具的报告对案件进行深入调查。鉴于在酷刑和虐待没有留下体表伤痕的情况下，在证明存在酷刑和虐待的调查取证上的困难，正如提交人的情况，对此类行为的调查应当彻底详尽。此外，对被拘留者，特别是被秘密拘留者造成的一切身体或心理伤害，需要引起人们的反思，即调查取证责任不应当由受害人来承担。</w:t>
      </w:r>
      <w:r w:rsidR="00130D0B">
        <w:rPr>
          <w:rStyle w:val="FootnoteReference"/>
          <w:lang w:val="es-ES"/>
        </w:rPr>
        <w:footnoteReference w:id="12"/>
      </w:r>
      <w:r w:rsidR="00130D0B" w:rsidRPr="00130D0B">
        <w:rPr>
          <w:lang w:val="es-ES"/>
        </w:rPr>
        <w:t xml:space="preserve"> </w:t>
      </w:r>
      <w:r w:rsidRPr="008415EA">
        <w:rPr>
          <w:rFonts w:hint="eastAsia"/>
          <w:lang w:val="es-ES"/>
        </w:rPr>
        <w:t>基于上述情况，委员会认为，国内相关法院所开展的调查并不足以保障提交人得到有效补救的权利，且针对提交人的行为构成了对第七条的违反，并涉及到《公约》第二条第</w:t>
      </w:r>
      <w:r w:rsidRPr="008415EA">
        <w:rPr>
          <w:rFonts w:hint="eastAsia"/>
          <w:lang w:val="es-ES"/>
        </w:rPr>
        <w:t>3</w:t>
      </w:r>
      <w:r w:rsidRPr="008415EA">
        <w:rPr>
          <w:rFonts w:hint="eastAsia"/>
          <w:lang w:val="es-ES"/>
        </w:rPr>
        <w:t>款。</w:t>
      </w:r>
    </w:p>
    <w:p w:rsidR="008415EA" w:rsidRPr="008415EA" w:rsidRDefault="008415EA" w:rsidP="008415EA">
      <w:pPr>
        <w:pStyle w:val="SingleTxtGC"/>
        <w:rPr>
          <w:lang w:val="es-ES"/>
        </w:rPr>
      </w:pPr>
      <w:r w:rsidRPr="008415EA">
        <w:rPr>
          <w:lang w:val="es-ES"/>
        </w:rPr>
        <w:t xml:space="preserve">9.  </w:t>
      </w:r>
      <w:r w:rsidRPr="008415EA">
        <w:rPr>
          <w:rFonts w:hint="eastAsia"/>
          <w:lang w:val="es-ES"/>
        </w:rPr>
        <w:t>人权事务委员会依《公民权利和政治权利国际公约任择议定书》第五条第</w:t>
      </w:r>
      <w:r w:rsidRPr="008415EA">
        <w:rPr>
          <w:rFonts w:hint="eastAsia"/>
          <w:lang w:val="es-ES"/>
        </w:rPr>
        <w:t>4</w:t>
      </w:r>
      <w:r w:rsidRPr="008415EA">
        <w:rPr>
          <w:rFonts w:hint="eastAsia"/>
          <w:lang w:val="es-ES"/>
        </w:rPr>
        <w:t>款规定行事，认为委员会面前的事实表明存在违反《公约》第七条及与第七条一并阅读的第二条第</w:t>
      </w:r>
      <w:r w:rsidRPr="008415EA">
        <w:rPr>
          <w:rFonts w:hint="eastAsia"/>
          <w:lang w:val="es-ES"/>
        </w:rPr>
        <w:t>3</w:t>
      </w:r>
      <w:r w:rsidRPr="008415EA">
        <w:rPr>
          <w:rFonts w:hint="eastAsia"/>
          <w:lang w:val="es-ES"/>
        </w:rPr>
        <w:t>款的行为。</w:t>
      </w:r>
    </w:p>
    <w:p w:rsidR="008415EA" w:rsidRPr="008415EA" w:rsidRDefault="008415EA" w:rsidP="008415EA">
      <w:pPr>
        <w:pStyle w:val="SingleTxtGC"/>
        <w:rPr>
          <w:lang w:val="es-ES"/>
        </w:rPr>
      </w:pPr>
      <w:r w:rsidRPr="008415EA">
        <w:rPr>
          <w:lang w:val="es-ES"/>
        </w:rPr>
        <w:t xml:space="preserve">10.  </w:t>
      </w:r>
      <w:r w:rsidRPr="008415EA">
        <w:rPr>
          <w:rFonts w:hint="eastAsia"/>
          <w:lang w:val="es-ES"/>
        </w:rPr>
        <w:t>根据《公约》第二条第</w:t>
      </w:r>
      <w:r w:rsidRPr="008415EA">
        <w:rPr>
          <w:rFonts w:hint="eastAsia"/>
          <w:lang w:val="es-ES"/>
        </w:rPr>
        <w:t>3</w:t>
      </w:r>
      <w:r w:rsidRPr="008415EA">
        <w:rPr>
          <w:rFonts w:hint="eastAsia"/>
          <w:lang w:val="es-ES"/>
        </w:rPr>
        <w:t>款</w:t>
      </w:r>
      <w:r w:rsidRPr="008415EA">
        <w:rPr>
          <w:lang w:val="es-ES"/>
        </w:rPr>
        <w:t>(</w:t>
      </w:r>
      <w:r w:rsidRPr="008415EA">
        <w:rPr>
          <w:rFonts w:hint="eastAsia"/>
          <w:lang w:val="es-ES"/>
        </w:rPr>
        <w:t>甲</w:t>
      </w:r>
      <w:r w:rsidRPr="008415EA">
        <w:rPr>
          <w:lang w:val="es-ES"/>
        </w:rPr>
        <w:t>)</w:t>
      </w:r>
      <w:r w:rsidRPr="008415EA">
        <w:rPr>
          <w:rFonts w:hint="eastAsia"/>
          <w:lang w:val="es-ES"/>
        </w:rPr>
        <w:t>项规定，缔约国有义务给予有效的补救，包括：</w:t>
      </w:r>
      <w:r w:rsidRPr="008415EA">
        <w:rPr>
          <w:rFonts w:hint="eastAsia"/>
          <w:lang w:val="es-ES"/>
        </w:rPr>
        <w:t>a)</w:t>
      </w:r>
      <w:r w:rsidR="00130D0B" w:rsidRPr="00130D0B">
        <w:rPr>
          <w:vertAlign w:val="superscript"/>
          <w:lang w:val="es-ES"/>
        </w:rPr>
        <w:t xml:space="preserve"> </w:t>
      </w:r>
      <w:r w:rsidRPr="008415EA">
        <w:rPr>
          <w:rFonts w:hint="eastAsia"/>
          <w:lang w:val="es-ES"/>
        </w:rPr>
        <w:t>对事件进行公正、有效和彻底的调查，对肇事者进行审判和惩治；</w:t>
      </w:r>
      <w:r w:rsidRPr="008415EA">
        <w:rPr>
          <w:rFonts w:hint="eastAsia"/>
          <w:lang w:val="es-ES"/>
        </w:rPr>
        <w:t>b)</w:t>
      </w:r>
      <w:r w:rsidR="00130D0B" w:rsidRPr="00130D0B">
        <w:rPr>
          <w:vertAlign w:val="superscript"/>
          <w:lang w:val="es-ES"/>
        </w:rPr>
        <w:t xml:space="preserve"> </w:t>
      </w:r>
      <w:r w:rsidRPr="008415EA">
        <w:rPr>
          <w:rFonts w:hint="eastAsia"/>
          <w:lang w:val="es-ES"/>
        </w:rPr>
        <w:t>提供充分补偿，包括适当赔偿；</w:t>
      </w:r>
      <w:r w:rsidRPr="008415EA">
        <w:rPr>
          <w:rFonts w:hint="eastAsia"/>
          <w:lang w:val="es-ES"/>
        </w:rPr>
        <w:t>c)</w:t>
      </w:r>
      <w:r w:rsidR="00130D0B" w:rsidRPr="00130D0B">
        <w:rPr>
          <w:vertAlign w:val="superscript"/>
          <w:lang w:val="es-ES"/>
        </w:rPr>
        <w:t xml:space="preserve"> </w:t>
      </w:r>
      <w:r w:rsidRPr="008415EA">
        <w:rPr>
          <w:rFonts w:hint="eastAsia"/>
          <w:lang w:val="es-ES"/>
        </w:rPr>
        <w:t>免费提供专业的医疗救助措施。缔约国还有义务避免今后再发生类似的侵权行为。在这方面，回顾到缔约国在审议第五次定期报告时提出的建议，即</w:t>
      </w:r>
      <w:r w:rsidRPr="008415EA">
        <w:rPr>
          <w:rFonts w:hint="eastAsia"/>
        </w:rPr>
        <w:t>采取必要措施，包括法律措施，完全废除秘密拘留办法，并确保所有被拘留者有权自由选择律师，秘密会见其律师以及在审讯期间，律师应在场。</w:t>
      </w:r>
      <w:r w:rsidR="00130D0B">
        <w:rPr>
          <w:rStyle w:val="FootnoteReference"/>
        </w:rPr>
        <w:footnoteReference w:id="13"/>
      </w:r>
    </w:p>
    <w:p w:rsidR="008415EA" w:rsidRPr="008415EA" w:rsidRDefault="008415EA" w:rsidP="008415EA">
      <w:pPr>
        <w:pStyle w:val="SingleTxtGC"/>
        <w:rPr>
          <w:rFonts w:hint="eastAsia"/>
        </w:rPr>
      </w:pPr>
      <w:r w:rsidRPr="008415EA">
        <w:t xml:space="preserve">11.  </w:t>
      </w:r>
      <w:r w:rsidRPr="008415EA">
        <w:rPr>
          <w:rFonts w:hint="eastAsia"/>
        </w:rPr>
        <w:t>缔约国加入《任择议定书》即已承认委员会有权确定是否存在违反《公约》的情况，而且根据《公约》第二条规定，缔约国也已承诺确保其境内所有受其管辖的个人均享有《公约》承认的权利，并承诺如违约行为经确定成立即予以有效且可强制执行的补救，鉴此，委员会希望缔约国在</w:t>
      </w:r>
      <w:r w:rsidRPr="008415EA">
        <w:rPr>
          <w:rFonts w:hint="eastAsia"/>
        </w:rPr>
        <w:t>180</w:t>
      </w:r>
      <w:r w:rsidRPr="008415EA">
        <w:rPr>
          <w:rFonts w:hint="eastAsia"/>
        </w:rPr>
        <w:t>天内提供资料，说明采取措施落实委员会《意见》的情况。此外，还请缔约国公布本《意见》，并确保对其加以广泛传播。</w:t>
      </w:r>
    </w:p>
    <w:p w:rsidR="00C40431" w:rsidRDefault="00C40431" w:rsidP="008A29C7">
      <w:pPr>
        <w:pStyle w:val="SingleTxtGC"/>
      </w:pPr>
      <w:r>
        <w:rPr>
          <w:rFonts w:hint="eastAsia"/>
        </w:rPr>
        <w:t>[</w:t>
      </w:r>
      <w:r w:rsidR="00D130E0">
        <w:rPr>
          <w:rFonts w:hint="eastAsia"/>
        </w:rPr>
        <w:t>通过时有英文、法文和西班牙文本，其中西班牙</w:t>
      </w:r>
      <w:r w:rsidR="00130D0B" w:rsidRPr="00130D0B">
        <w:rPr>
          <w:rFonts w:hint="eastAsia"/>
        </w:rPr>
        <w:t>文本为原文。随后还将印发阿拉伯文、中文和俄文本，作为委员会提交大会的年度报告的一部分。</w:t>
      </w:r>
      <w:r>
        <w:rPr>
          <w:rFonts w:hint="eastAsia"/>
        </w:rPr>
        <w:t>]</w:t>
      </w:r>
    </w:p>
    <w:p w:rsidR="009924C6" w:rsidRDefault="009924C6" w:rsidP="008A29C7">
      <w:pPr>
        <w:pStyle w:val="SingleTxtGC"/>
      </w:pPr>
    </w:p>
    <w:p w:rsidR="00C1782A" w:rsidRDefault="00C1782A" w:rsidP="008A29C7">
      <w:pPr>
        <w:pStyle w:val="SingleTxtGC"/>
        <w:sectPr w:rsidR="00C1782A">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425"/>
          <w:titlePg/>
          <w:docGrid w:type="lines" w:linePitch="326"/>
        </w:sectPr>
      </w:pPr>
    </w:p>
    <w:p w:rsidR="00130D0B" w:rsidRDefault="00C1782A" w:rsidP="00C1782A">
      <w:pPr>
        <w:pStyle w:val="HChGC"/>
      </w:pPr>
      <w:r w:rsidRPr="00C1782A">
        <w:rPr>
          <w:rFonts w:hint="eastAsia"/>
        </w:rPr>
        <w:t>附录</w:t>
      </w:r>
    </w:p>
    <w:p w:rsidR="00C1782A" w:rsidRPr="00C1782A" w:rsidRDefault="00C1782A" w:rsidP="00C1782A">
      <w:pPr>
        <w:pStyle w:val="HChGC"/>
      </w:pPr>
      <w:r>
        <w:tab/>
      </w:r>
      <w:r>
        <w:tab/>
      </w:r>
      <w:r>
        <w:rPr>
          <w:rFonts w:hint="eastAsia"/>
        </w:rPr>
        <w:t>委员会委员安雅·塞伯特－佛尔女士、岩泽雄司先生、尤利亚·安托阿尼拉·莫托科女士、杰拉尔德·</w:t>
      </w:r>
      <w:r w:rsidRPr="00C1782A">
        <w:rPr>
          <w:rFonts w:hint="eastAsia"/>
        </w:rPr>
        <w:t>L</w:t>
      </w:r>
      <w:r>
        <w:rPr>
          <w:rFonts w:hint="eastAsia"/>
        </w:rPr>
        <w:t>·纽曼先生、尤瓦尔·沙尼先生和康斯坦丁·</w:t>
      </w:r>
      <w:r w:rsidRPr="00C1782A">
        <w:rPr>
          <w:rFonts w:hint="eastAsia"/>
        </w:rPr>
        <w:t>瓦尔泽拉什维利先生的个人意见</w:t>
      </w:r>
      <w:r w:rsidRPr="00C1782A">
        <w:rPr>
          <w:rFonts w:hint="eastAsia"/>
        </w:rPr>
        <w:t>(</w:t>
      </w:r>
      <w:r w:rsidRPr="00C1782A">
        <w:rPr>
          <w:rFonts w:hint="eastAsia"/>
        </w:rPr>
        <w:t>反对意见</w:t>
      </w:r>
      <w:r w:rsidRPr="00C1782A">
        <w:rPr>
          <w:rFonts w:hint="eastAsia"/>
        </w:rPr>
        <w:t>)</w:t>
      </w:r>
    </w:p>
    <w:p w:rsidR="00C1782A" w:rsidRPr="00C1782A" w:rsidRDefault="00C1782A" w:rsidP="00C1782A">
      <w:pPr>
        <w:pStyle w:val="SingleTxtGC"/>
        <w:rPr>
          <w:lang w:val="es-ES"/>
        </w:rPr>
      </w:pPr>
      <w:r w:rsidRPr="00C1782A">
        <w:rPr>
          <w:lang w:val="es-ES"/>
        </w:rPr>
        <w:tab/>
      </w:r>
      <w:r w:rsidRPr="00C1782A">
        <w:rPr>
          <w:rFonts w:hint="eastAsia"/>
          <w:lang w:val="es-ES"/>
        </w:rPr>
        <w:t>我们并不赞同委员会在本案中做出的受理来文的决定，原因将在下面阐述。当西班牙政府加入《公民权利和政治权利国际公约任择议定书》时，做出保留：“</w:t>
      </w:r>
      <w:r w:rsidRPr="00C1782A">
        <w:rPr>
          <w:lang w:val="es-ES"/>
        </w:rPr>
        <w:t>西班牙政府同意《公民权利和政治权利国际公约任择议定书》，将《议定书》第五条第</w:t>
      </w:r>
      <w:r w:rsidRPr="00C1782A">
        <w:rPr>
          <w:lang w:val="es-ES"/>
        </w:rPr>
        <w:t>2</w:t>
      </w:r>
      <w:r w:rsidRPr="00C1782A">
        <w:rPr>
          <w:lang w:val="es-ES"/>
        </w:rPr>
        <w:t>款解释为，人权事务委员会不得审议任何个人的来文，除非委员会确定，同一事项未经、或不在其他国际调查或解决程序的审理之中。</w:t>
      </w:r>
      <w:r w:rsidRPr="00C1782A">
        <w:rPr>
          <w:rFonts w:hint="eastAsia"/>
          <w:lang w:val="es-ES"/>
        </w:rPr>
        <w:t>”</w:t>
      </w:r>
    </w:p>
    <w:p w:rsidR="00C1782A" w:rsidRPr="00C1782A" w:rsidRDefault="00C1782A" w:rsidP="00C1782A">
      <w:pPr>
        <w:pStyle w:val="SingleTxtGC"/>
        <w:rPr>
          <w:rFonts w:hint="eastAsia"/>
          <w:lang w:val="es-ES"/>
        </w:rPr>
      </w:pPr>
      <w:r w:rsidRPr="00C1782A">
        <w:rPr>
          <w:lang w:val="es-ES"/>
        </w:rPr>
        <w:tab/>
      </w:r>
      <w:r w:rsidRPr="00C1782A">
        <w:rPr>
          <w:rFonts w:hint="eastAsia"/>
          <w:lang w:val="es-ES"/>
        </w:rPr>
        <w:t>根据《任择议定书》第五条第</w:t>
      </w:r>
      <w:r w:rsidRPr="00C1782A">
        <w:rPr>
          <w:rFonts w:hint="eastAsia"/>
          <w:lang w:val="es-ES"/>
        </w:rPr>
        <w:t>2</w:t>
      </w:r>
      <w:r w:rsidRPr="00C1782A">
        <w:rPr>
          <w:rFonts w:hint="eastAsia"/>
          <w:lang w:val="es-ES"/>
        </w:rPr>
        <w:t>款</w:t>
      </w:r>
      <w:r w:rsidRPr="00C1782A">
        <w:rPr>
          <w:rFonts w:hint="eastAsia"/>
          <w:lang w:val="es-ES"/>
        </w:rPr>
        <w:t>(</w:t>
      </w:r>
      <w:r w:rsidRPr="00C1782A">
        <w:rPr>
          <w:rFonts w:hint="eastAsia"/>
          <w:lang w:val="es-ES"/>
        </w:rPr>
        <w:t>子</w:t>
      </w:r>
      <w:r w:rsidRPr="00C1782A">
        <w:rPr>
          <w:rFonts w:hint="eastAsia"/>
          <w:lang w:val="es-ES"/>
        </w:rPr>
        <w:t>)</w:t>
      </w:r>
      <w:r w:rsidRPr="00C1782A">
        <w:rPr>
          <w:rFonts w:hint="eastAsia"/>
          <w:lang w:val="es-ES"/>
        </w:rPr>
        <w:t>项所规定的委员会的管辖权，当来文仅由于程序原因而被驳回时，并不符合这一条件。</w:t>
      </w:r>
      <w:r>
        <w:rPr>
          <w:rStyle w:val="FootnoteReference"/>
          <w:lang w:val="es-ES"/>
        </w:rPr>
        <w:footnoteReference w:id="14"/>
      </w:r>
      <w:r w:rsidR="00025B1A" w:rsidRPr="00025B1A">
        <w:rPr>
          <w:vertAlign w:val="superscript"/>
          <w:lang w:val="es-ES"/>
        </w:rPr>
        <w:t xml:space="preserve"> </w:t>
      </w:r>
      <w:r w:rsidRPr="00C1782A">
        <w:rPr>
          <w:rFonts w:hint="eastAsia"/>
          <w:lang w:val="es-ES"/>
        </w:rPr>
        <w:t>但是，当欧洲法院</w:t>
      </w:r>
      <w:r w:rsidRPr="00C1782A">
        <w:rPr>
          <w:lang w:val="es-ES"/>
        </w:rPr>
        <w:t>宣布不可受理</w:t>
      </w:r>
      <w:r w:rsidRPr="00C1782A">
        <w:rPr>
          <w:rFonts w:hint="eastAsia"/>
          <w:lang w:val="es-ES"/>
        </w:rPr>
        <w:t>，</w:t>
      </w:r>
      <w:r w:rsidRPr="00C1782A">
        <w:rPr>
          <w:lang w:val="es-ES"/>
        </w:rPr>
        <w:t>不</w:t>
      </w:r>
      <w:r w:rsidRPr="00C1782A">
        <w:rPr>
          <w:rFonts w:hint="eastAsia"/>
          <w:lang w:val="es-ES"/>
        </w:rPr>
        <w:t>只</w:t>
      </w:r>
      <w:r w:rsidRPr="00C1782A">
        <w:rPr>
          <w:lang w:val="es-ES"/>
        </w:rPr>
        <w:t>是</w:t>
      </w:r>
      <w:r w:rsidRPr="00C1782A">
        <w:rPr>
          <w:rFonts w:hint="eastAsia"/>
          <w:lang w:val="es-ES"/>
        </w:rPr>
        <w:t>根据</w:t>
      </w:r>
      <w:r w:rsidRPr="00C1782A">
        <w:rPr>
          <w:lang w:val="es-ES"/>
        </w:rPr>
        <w:t>程序的理由，而且还包括了对案情事由进行</w:t>
      </w:r>
      <w:r w:rsidRPr="00C1782A">
        <w:rPr>
          <w:rFonts w:hint="eastAsia"/>
          <w:lang w:val="es-ES"/>
        </w:rPr>
        <w:t>了一定</w:t>
      </w:r>
      <w:r w:rsidRPr="00C1782A">
        <w:rPr>
          <w:lang w:val="es-ES"/>
        </w:rPr>
        <w:t>程度审议的</w:t>
      </w:r>
      <w:r w:rsidRPr="00C1782A">
        <w:rPr>
          <w:rFonts w:hint="eastAsia"/>
          <w:lang w:val="es-ES"/>
        </w:rPr>
        <w:t>原因</w:t>
      </w:r>
      <w:r w:rsidRPr="00C1782A">
        <w:rPr>
          <w:lang w:val="es-ES"/>
        </w:rPr>
        <w:t>，</w:t>
      </w:r>
      <w:r w:rsidRPr="00C1782A">
        <w:rPr>
          <w:rFonts w:hint="eastAsia"/>
          <w:lang w:val="es-ES"/>
        </w:rPr>
        <w:t>为此，按《任择议定书》第五条第</w:t>
      </w:r>
      <w:r w:rsidRPr="00C1782A">
        <w:rPr>
          <w:rFonts w:hint="eastAsia"/>
          <w:lang w:val="es-ES"/>
        </w:rPr>
        <w:t>2</w:t>
      </w:r>
      <w:r w:rsidRPr="00C1782A">
        <w:rPr>
          <w:rFonts w:hint="eastAsia"/>
          <w:lang w:val="es-ES"/>
        </w:rPr>
        <w:t>款</w:t>
      </w:r>
      <w:r w:rsidRPr="00C1782A">
        <w:rPr>
          <w:rFonts w:hint="eastAsia"/>
          <w:lang w:val="es-ES"/>
        </w:rPr>
        <w:t>(</w:t>
      </w:r>
      <w:r w:rsidRPr="00C1782A">
        <w:rPr>
          <w:rFonts w:hint="eastAsia"/>
          <w:lang w:val="es-ES"/>
        </w:rPr>
        <w:t>子</w:t>
      </w:r>
      <w:r w:rsidRPr="00C1782A">
        <w:rPr>
          <w:rFonts w:hint="eastAsia"/>
          <w:lang w:val="es-ES"/>
        </w:rPr>
        <w:t>)</w:t>
      </w:r>
      <w:r w:rsidRPr="00C1782A">
        <w:rPr>
          <w:rFonts w:hint="eastAsia"/>
          <w:lang w:val="es-ES"/>
        </w:rPr>
        <w:t>项的</w:t>
      </w:r>
      <w:r w:rsidRPr="00C1782A">
        <w:rPr>
          <w:lang w:val="es-ES"/>
        </w:rPr>
        <w:t>保留所指</w:t>
      </w:r>
      <w:r w:rsidRPr="00C1782A">
        <w:rPr>
          <w:rFonts w:hint="eastAsia"/>
          <w:lang w:val="es-ES"/>
        </w:rPr>
        <w:t>的</w:t>
      </w:r>
      <w:r w:rsidRPr="00C1782A">
        <w:rPr>
          <w:lang w:val="es-ES"/>
        </w:rPr>
        <w:t>含义</w:t>
      </w:r>
      <w:r w:rsidRPr="00C1782A">
        <w:rPr>
          <w:rFonts w:hint="eastAsia"/>
          <w:lang w:val="es-ES"/>
        </w:rPr>
        <w:t>，已经对同一事件</w:t>
      </w:r>
      <w:r w:rsidRPr="00C1782A">
        <w:rPr>
          <w:lang w:val="es-ES"/>
        </w:rPr>
        <w:t>进行了</w:t>
      </w:r>
      <w:r w:rsidRPr="00C1782A">
        <w:rPr>
          <w:rFonts w:hint="eastAsia"/>
          <w:lang w:val="es-ES"/>
        </w:rPr>
        <w:t>“</w:t>
      </w:r>
      <w:r w:rsidRPr="00C1782A">
        <w:rPr>
          <w:lang w:val="es-ES"/>
        </w:rPr>
        <w:t>审查</w:t>
      </w:r>
      <w:r w:rsidRPr="00C1782A">
        <w:rPr>
          <w:rFonts w:hint="eastAsia"/>
          <w:lang w:val="es-ES"/>
        </w:rPr>
        <w:t>”</w:t>
      </w:r>
      <w:r w:rsidRPr="00C1782A">
        <w:rPr>
          <w:lang w:val="es-ES"/>
        </w:rPr>
        <w:t>。</w:t>
      </w:r>
      <w:r w:rsidR="00025B1A">
        <w:rPr>
          <w:rStyle w:val="FootnoteReference"/>
          <w:lang w:val="es-ES"/>
        </w:rPr>
        <w:footnoteReference w:id="15"/>
      </w:r>
      <w:r w:rsidR="00025B1A" w:rsidRPr="00025B1A">
        <w:rPr>
          <w:vertAlign w:val="superscript"/>
          <w:lang w:val="es-ES"/>
        </w:rPr>
        <w:t xml:space="preserve"> </w:t>
      </w:r>
      <w:r w:rsidRPr="00C1782A">
        <w:rPr>
          <w:rFonts w:hint="eastAsia"/>
          <w:lang w:val="es-ES"/>
        </w:rPr>
        <w:t>委员会认为“对实质性问题的考量，即使是有限的”，构成了基于相应保留内容所开展的审查。</w:t>
      </w:r>
      <w:r w:rsidR="00025B1A">
        <w:rPr>
          <w:rStyle w:val="FootnoteReference"/>
          <w:lang w:val="es-ES"/>
        </w:rPr>
        <w:footnoteReference w:id="16"/>
      </w:r>
      <w:r w:rsidR="00025B1A" w:rsidRPr="00025B1A">
        <w:rPr>
          <w:lang w:val="es-ES"/>
        </w:rPr>
        <w:t xml:space="preserve"> </w:t>
      </w:r>
      <w:r w:rsidRPr="00C1782A">
        <w:rPr>
          <w:rFonts w:hint="eastAsia"/>
          <w:lang w:val="es-ES"/>
        </w:rPr>
        <w:t>如果欧洲人权公约中的内容，根据欧洲人权法院的解释，与《公约》所提供的充足保护措施类似，那么应视为是同一事件。</w:t>
      </w:r>
    </w:p>
    <w:p w:rsidR="00C1782A" w:rsidRPr="00C1782A" w:rsidRDefault="00C1782A" w:rsidP="00C1782A">
      <w:pPr>
        <w:pStyle w:val="SingleTxtGC"/>
        <w:rPr>
          <w:lang w:val="es-ES"/>
        </w:rPr>
      </w:pPr>
      <w:r w:rsidRPr="00C1782A">
        <w:rPr>
          <w:lang w:val="es-ES"/>
        </w:rPr>
        <w:tab/>
      </w:r>
      <w:r w:rsidRPr="00C1782A">
        <w:rPr>
          <w:rFonts w:hint="eastAsia"/>
          <w:lang w:val="es-ES"/>
        </w:rPr>
        <w:t>我们认为没有理由将这一解释与本案所涉及的情况剥离开来。欧洲人权法院基于并未“未查到有明显违反《欧洲人权公约》及其《议定书》所保证的权利和自由”这一理由做出了不予受理的决定。在我们看来，这就可以理解为对实质性问题的考量，即使是有限的。事实上，委员会已经在之前的案例中得出了结论，即应当认为，欧洲法院</w:t>
      </w:r>
      <w:r w:rsidRPr="00C1782A">
        <w:rPr>
          <w:lang w:val="es-ES"/>
        </w:rPr>
        <w:t>宣布</w:t>
      </w:r>
      <w:r w:rsidRPr="00C1782A">
        <w:rPr>
          <w:rFonts w:hint="eastAsia"/>
          <w:lang w:val="es-ES"/>
        </w:rPr>
        <w:t>申诉</w:t>
      </w:r>
      <w:r w:rsidRPr="00C1782A">
        <w:rPr>
          <w:lang w:val="es-ES"/>
        </w:rPr>
        <w:t>不可受理时，已经</w:t>
      </w:r>
      <w:r w:rsidRPr="00C1782A">
        <w:rPr>
          <w:rFonts w:hint="eastAsia"/>
          <w:lang w:val="es-ES"/>
        </w:rPr>
        <w:t>超越</w:t>
      </w:r>
      <w:r w:rsidRPr="00C1782A">
        <w:rPr>
          <w:lang w:val="es-ES"/>
        </w:rPr>
        <w:t>了纯粹程序性受理标准进行了审</w:t>
      </w:r>
      <w:r w:rsidRPr="00C1782A">
        <w:rPr>
          <w:rFonts w:hint="eastAsia"/>
          <w:lang w:val="es-ES"/>
        </w:rPr>
        <w:t>查。</w:t>
      </w:r>
      <w:r w:rsidR="00025B1A">
        <w:rPr>
          <w:rStyle w:val="FootnoteReference"/>
          <w:lang w:val="es-ES"/>
        </w:rPr>
        <w:footnoteReference w:id="17"/>
      </w:r>
    </w:p>
    <w:p w:rsidR="00C1782A" w:rsidRPr="00C1782A" w:rsidRDefault="00C1782A" w:rsidP="00C1782A">
      <w:pPr>
        <w:pStyle w:val="SingleTxtGC"/>
        <w:rPr>
          <w:rFonts w:hint="eastAsia"/>
        </w:rPr>
      </w:pPr>
      <w:r w:rsidRPr="00C1782A">
        <w:tab/>
      </w:r>
      <w:r w:rsidRPr="00C1782A">
        <w:rPr>
          <w:rFonts w:hint="eastAsia"/>
        </w:rPr>
        <w:t>来文提交人可以选择将其案件提交欧洲人权法院或者人权事务委员会审理。提交人选择了以违反《欧洲人权公约》第三条本身以及与第一条相关的规定为由，向欧洲法院提起指控，之后其指控被以缺乏证据证明侵犯了《公约》所保证的权利和自由为由宣布不予受理，至此该事件属于上面引述的保留条款规定的“已经被提交另一国际审议程序</w:t>
      </w:r>
      <w:r w:rsidRPr="00C1782A">
        <w:rPr>
          <w:rFonts w:hint="eastAsia"/>
        </w:rPr>
        <w:t>[</w:t>
      </w:r>
      <w:r w:rsidRPr="00C1782A">
        <w:rPr>
          <w:rFonts w:hint="eastAsia"/>
        </w:rPr>
        <w:t>……</w:t>
      </w:r>
      <w:r w:rsidRPr="00C1782A">
        <w:rPr>
          <w:rFonts w:hint="eastAsia"/>
        </w:rPr>
        <w:t>]</w:t>
      </w:r>
      <w:r w:rsidRPr="00C1782A">
        <w:rPr>
          <w:rFonts w:hint="eastAsia"/>
        </w:rPr>
        <w:t>”的情况。对于提交人在向委员会提交来文申请对事件进行审查之前已经提交其他国际程序审议，经充分细致调查后被驳回，且该国际程序所采用的法规与《公约》第七条提供的保护水平相当的，人权事务委员会对该事件不具备管辖权。</w:t>
      </w:r>
    </w:p>
    <w:p w:rsidR="00C1782A" w:rsidRDefault="00C1782A" w:rsidP="00C1782A">
      <w:pPr>
        <w:pStyle w:val="SingleTxtGC"/>
      </w:pPr>
      <w:r>
        <w:rPr>
          <w:rFonts w:hint="eastAsia"/>
        </w:rPr>
        <w:t>[</w:t>
      </w:r>
      <w:r w:rsidR="00025B1A" w:rsidRPr="00025B1A">
        <w:rPr>
          <w:rFonts w:hint="eastAsia"/>
        </w:rPr>
        <w:t>提出时有英文、法文和西班牙文本，其中英文本为原文。随后还将印发阿拉伯文、中文和俄文本，作为委员会提交大会的年度报告的一部分。</w:t>
      </w:r>
      <w:r>
        <w:rPr>
          <w:rFonts w:hint="eastAsia"/>
        </w:rPr>
        <w:t>]</w:t>
      </w:r>
    </w:p>
    <w:p w:rsidR="00130D0B" w:rsidRDefault="00025B1A" w:rsidP="00025B1A">
      <w:pPr>
        <w:pStyle w:val="HChGC"/>
        <w:ind w:firstLine="0"/>
      </w:pPr>
      <w:r>
        <w:br w:type="page"/>
      </w:r>
      <w:r>
        <w:rPr>
          <w:rFonts w:hint="eastAsia"/>
        </w:rPr>
        <w:t>委员会委员科内利斯·弗林特曼先生和费边·奥马尔·</w:t>
      </w:r>
      <w:r w:rsidRPr="00025B1A">
        <w:rPr>
          <w:rFonts w:hint="eastAsia"/>
        </w:rPr>
        <w:t>萨尔维奥利先生的个人意见</w:t>
      </w:r>
    </w:p>
    <w:p w:rsidR="00025B1A" w:rsidRDefault="00025B1A" w:rsidP="00025B1A">
      <w:pPr>
        <w:pStyle w:val="SingleTxtGC"/>
      </w:pPr>
      <w:r>
        <w:rPr>
          <w:rFonts w:hint="eastAsia"/>
        </w:rPr>
        <w:t xml:space="preserve">1.  </w:t>
      </w:r>
      <w:r>
        <w:rPr>
          <w:rFonts w:hint="eastAsia"/>
        </w:rPr>
        <w:t>我们赞同委员会的结论，认为西班牙在批准《任择议定书》时所做的保留，在本案的情况中并不能被视作委员会根据《任择议定书》第五条第</w:t>
      </w:r>
      <w:r>
        <w:rPr>
          <w:rFonts w:hint="eastAsia"/>
        </w:rPr>
        <w:t>2</w:t>
      </w:r>
      <w:r>
        <w:rPr>
          <w:rFonts w:hint="eastAsia"/>
        </w:rPr>
        <w:t>款</w:t>
      </w:r>
      <w:r>
        <w:rPr>
          <w:rFonts w:hint="eastAsia"/>
        </w:rPr>
        <w:t>(</w:t>
      </w:r>
      <w:r>
        <w:rPr>
          <w:rFonts w:hint="eastAsia"/>
        </w:rPr>
        <w:t>子</w:t>
      </w:r>
      <w:r>
        <w:rPr>
          <w:rFonts w:hint="eastAsia"/>
        </w:rPr>
        <w:t>)</w:t>
      </w:r>
      <w:r>
        <w:rPr>
          <w:rFonts w:hint="eastAsia"/>
        </w:rPr>
        <w:t>项对提交人的来文进行实质性审查的障碍。但是，关键在于委员会应当对这些情况进行更为具体的解释，以便澄清委员会只是对具体保留，例如西班牙的保留持异议，以及在一些特殊情况下，对一些欧洲国家以及乌干达的保留持异议。</w:t>
      </w:r>
    </w:p>
    <w:p w:rsidR="00025B1A" w:rsidRDefault="00025B1A" w:rsidP="00025B1A">
      <w:pPr>
        <w:pStyle w:val="SingleTxtGC"/>
        <w:rPr>
          <w:rFonts w:hint="eastAsia"/>
        </w:rPr>
      </w:pPr>
      <w:r>
        <w:rPr>
          <w:rFonts w:hint="eastAsia"/>
        </w:rPr>
        <w:t xml:space="preserve">2.  </w:t>
      </w:r>
      <w:r>
        <w:rPr>
          <w:rFonts w:hint="eastAsia"/>
        </w:rPr>
        <w:t>西班牙对第五条第</w:t>
      </w:r>
      <w:r>
        <w:rPr>
          <w:rFonts w:hint="eastAsia"/>
        </w:rPr>
        <w:t>2</w:t>
      </w:r>
      <w:r>
        <w:rPr>
          <w:rFonts w:hint="eastAsia"/>
        </w:rPr>
        <w:t>款</w:t>
      </w:r>
      <w:r>
        <w:rPr>
          <w:rFonts w:hint="eastAsia"/>
        </w:rPr>
        <w:t>(</w:t>
      </w:r>
      <w:r>
        <w:rPr>
          <w:rFonts w:hint="eastAsia"/>
        </w:rPr>
        <w:t>子</w:t>
      </w:r>
      <w:r>
        <w:rPr>
          <w:rFonts w:hint="eastAsia"/>
        </w:rPr>
        <w:t>)</w:t>
      </w:r>
      <w:r>
        <w:rPr>
          <w:rFonts w:hint="eastAsia"/>
        </w:rPr>
        <w:t>项所作的保留，意味着当同一事件被提交另一国际调查或解决程序或在另一国际调查或解决程序审查之中，在本案中指的是由欧洲人权法院审理时，委员会不得审查相应的个人来文。在本案中，对于委员会收到的来文与向欧洲人权法院提起的诉讼涉及到的是同一事件这一点并无异议。问题在于，法院是否已经真正对该案进行了审理，以便据此判断是否应按照对第五条第</w:t>
      </w:r>
      <w:r>
        <w:rPr>
          <w:rFonts w:hint="eastAsia"/>
        </w:rPr>
        <w:t>2</w:t>
      </w:r>
      <w:r>
        <w:rPr>
          <w:rFonts w:hint="eastAsia"/>
        </w:rPr>
        <w:t>款</w:t>
      </w:r>
      <w:r>
        <w:rPr>
          <w:rFonts w:hint="eastAsia"/>
        </w:rPr>
        <w:t>(</w:t>
      </w:r>
      <w:r>
        <w:rPr>
          <w:rFonts w:hint="eastAsia"/>
        </w:rPr>
        <w:t>子</w:t>
      </w:r>
      <w:r>
        <w:rPr>
          <w:rFonts w:hint="eastAsia"/>
        </w:rPr>
        <w:t>)</w:t>
      </w:r>
      <w:r>
        <w:rPr>
          <w:rFonts w:hint="eastAsia"/>
        </w:rPr>
        <w:t>项的保留认定委员会对此无管辖权。</w:t>
      </w:r>
    </w:p>
    <w:p w:rsidR="00025B1A" w:rsidRDefault="00025B1A" w:rsidP="00025B1A">
      <w:pPr>
        <w:pStyle w:val="SingleTxtGC"/>
      </w:pPr>
      <w:r>
        <w:rPr>
          <w:rFonts w:hint="eastAsia"/>
        </w:rPr>
        <w:t xml:space="preserve">3.  </w:t>
      </w:r>
      <w:r>
        <w:rPr>
          <w:rFonts w:hint="eastAsia"/>
        </w:rPr>
        <w:t>对此，重要的是参照委员会的判例，根据相关判例，可以推断出，并不能将在类似于西班牙所作保留的背景下所指的“审查”理解为任何类型的审查</w:t>
      </w:r>
      <w:r>
        <w:rPr>
          <w:rFonts w:hint="eastAsia"/>
        </w:rPr>
        <w:t>(</w:t>
      </w:r>
      <w:r w:rsidRPr="00025B1A">
        <w:rPr>
          <w:rFonts w:hint="eastAsia"/>
          <w:i/>
        </w:rPr>
        <w:t>Lemercier</w:t>
      </w:r>
      <w:r w:rsidRPr="00025B1A">
        <w:rPr>
          <w:rFonts w:eastAsia="KaiTi_GB2312" w:hint="eastAsia"/>
        </w:rPr>
        <w:t>诉法国</w:t>
      </w:r>
      <w:r>
        <w:rPr>
          <w:rFonts w:hint="eastAsia"/>
        </w:rPr>
        <w:t>，</w:t>
      </w:r>
      <w:r>
        <w:rPr>
          <w:rFonts w:hint="eastAsia"/>
        </w:rPr>
        <w:t>1228</w:t>
      </w:r>
      <w:r>
        <w:t>/</w:t>
      </w:r>
      <w:r>
        <w:rPr>
          <w:rFonts w:hint="eastAsia"/>
        </w:rPr>
        <w:t>2003)</w:t>
      </w:r>
      <w:r>
        <w:rPr>
          <w:rFonts w:hint="eastAsia"/>
        </w:rPr>
        <w:t>。在本案的情况下，委员会注意到欧洲人权法院给来文提交人的通知信中的理由十分有限且简短，在信中通知提交人，由于没有显现出任何违反《欧洲人权公约》或及《任择议定书》确立的权利和自由的情况，对其起诉状不予立案。遗憾的是，委员会并没有作任何补充，也没有对本案的具体情况进行深入研究。</w:t>
      </w:r>
    </w:p>
    <w:p w:rsidR="00025B1A" w:rsidRDefault="00025B1A" w:rsidP="00025B1A">
      <w:pPr>
        <w:pStyle w:val="SingleTxtGC"/>
      </w:pPr>
      <w:r>
        <w:rPr>
          <w:rFonts w:hint="eastAsia"/>
        </w:rPr>
        <w:t xml:space="preserve">4.  </w:t>
      </w:r>
      <w:r>
        <w:rPr>
          <w:rFonts w:hint="eastAsia"/>
        </w:rPr>
        <w:t>在本案中，委员会本可以补充说明，欧洲人权法院向提交人去信答复时，距离提交人向其递交起诉状已经过去了三年多，且并没有将该起诉状转交给缔约国，以便缔约国就是否受理或者案件的实质发表意见。委员会还可以补充说明，在本案中，提交人以违反了《保障人权和基本自由公约》第三条</w:t>
      </w:r>
      <w:r>
        <w:rPr>
          <w:rFonts w:hint="eastAsia"/>
        </w:rPr>
        <w:t>(</w:t>
      </w:r>
      <w:r>
        <w:rPr>
          <w:rFonts w:hint="eastAsia"/>
        </w:rPr>
        <w:t>禁止酷刑和其他不人道或有辱人格的待遇或处罚</w:t>
      </w:r>
      <w:r>
        <w:rPr>
          <w:rFonts w:hint="eastAsia"/>
        </w:rPr>
        <w:t>)</w:t>
      </w:r>
      <w:r>
        <w:rPr>
          <w:rFonts w:hint="eastAsia"/>
        </w:rPr>
        <w:t>为由向欧洲人权法院提起诉讼，该条内容与《公约》第七条类似。提交人向欧洲人权法院提交的材料与向委员会提交的材料类似。在起诉人的人身完整性，乃至生命权处于危险之中时，应当明确，在法院对问题的实质进行充分关注，决定对起诉不予受理后，可以认为西班牙就《任择议定书》第五条第</w:t>
      </w:r>
      <w:r>
        <w:rPr>
          <w:rFonts w:hint="eastAsia"/>
        </w:rPr>
        <w:t>2</w:t>
      </w:r>
      <w:r>
        <w:rPr>
          <w:rFonts w:hint="eastAsia"/>
        </w:rPr>
        <w:t>款</w:t>
      </w:r>
      <w:r>
        <w:rPr>
          <w:rFonts w:hint="eastAsia"/>
        </w:rPr>
        <w:t>(</w:t>
      </w:r>
      <w:r>
        <w:rPr>
          <w:rFonts w:hint="eastAsia"/>
        </w:rPr>
        <w:t>子</w:t>
      </w:r>
      <w:r>
        <w:rPr>
          <w:rFonts w:hint="eastAsia"/>
        </w:rPr>
        <w:t>)</w:t>
      </w:r>
      <w:r>
        <w:rPr>
          <w:rFonts w:hint="eastAsia"/>
        </w:rPr>
        <w:t>项的保留具备排他性的效力。反之，即使有保留，委员会也可以合法宣布来文可受理，正如本案的情况一样。</w:t>
      </w:r>
    </w:p>
    <w:p w:rsidR="00025B1A" w:rsidRDefault="00025B1A" w:rsidP="00025B1A">
      <w:pPr>
        <w:pStyle w:val="SingleTxtGC"/>
      </w:pPr>
      <w:r>
        <w:rPr>
          <w:rFonts w:hint="eastAsia"/>
        </w:rPr>
        <w:t>[</w:t>
      </w:r>
      <w:r>
        <w:rPr>
          <w:rFonts w:hint="eastAsia"/>
        </w:rPr>
        <w:t>提出时有英文、法文和西班牙文本，其中英文本为原文。随后还将印发阿拉伯文、中文和俄文本，作为委员会提交大会的年度报告的一部分。</w:t>
      </w:r>
      <w:r>
        <w:rPr>
          <w:rFonts w:hint="eastAsia"/>
        </w:rPr>
        <w:t>]</w:t>
      </w:r>
    </w:p>
    <w:p w:rsidR="00025B1A" w:rsidRDefault="00025B1A" w:rsidP="00025B1A">
      <w:pPr>
        <w:pStyle w:val="SingleTxtGC"/>
      </w:pPr>
    </w:p>
    <w:p w:rsidR="00025B1A" w:rsidRPr="002D6A9C" w:rsidRDefault="00025B1A">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025B1A" w:rsidRPr="002D6A9C" w:rsidSect="00C1782A">
      <w:footnotePr>
        <w:numFmt w:val="lowerLetter"/>
        <w:numRestart w:val="eachSect"/>
      </w:footnotePr>
      <w:endnotePr>
        <w:numFmt w:val="decimal"/>
      </w:endnotePr>
      <w:pgSz w:w="11906" w:h="16838" w:code="9"/>
      <w:pgMar w:top="1701" w:right="1134" w:bottom="2268" w:left="1134" w:header="1134" w:footer="1701" w:gutter="0"/>
      <w:cols w:space="425"/>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297A" w:rsidRPr="000F217F" w:rsidRDefault="002B297A" w:rsidP="000F217F">
      <w:pPr>
        <w:pStyle w:val="Footer"/>
        <w:spacing w:after="240"/>
        <w:ind w:left="907"/>
        <w:rPr>
          <w:rFonts w:eastAsia="KaiTi_GB2312" w:hint="eastAsia"/>
          <w:sz w:val="21"/>
          <w:szCs w:val="21"/>
          <w:lang w:val="fr-CH" w:eastAsia="zh-CN"/>
        </w:rPr>
      </w:pPr>
      <w:r>
        <w:rPr>
          <w:rFonts w:eastAsia="KaiTi_GB2312" w:hint="eastAsia"/>
          <w:sz w:val="21"/>
          <w:szCs w:val="21"/>
          <w:lang w:val="fr-CH" w:eastAsia="zh-CN"/>
        </w:rPr>
        <w:t>注</w:t>
      </w:r>
    </w:p>
  </w:endnote>
  <w:endnote w:type="continuationSeparator" w:id="0">
    <w:p w:rsidR="002B297A" w:rsidRPr="000F217F" w:rsidRDefault="002B297A" w:rsidP="000F217F">
      <w:pPr>
        <w:pStyle w:val="Footer"/>
      </w:pP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7FF" w:rsidRDefault="00FD37FF" w:rsidP="00E52100">
    <w:pPr>
      <w:pStyle w:val="Footer"/>
      <w:tabs>
        <w:tab w:val="clear" w:pos="431"/>
        <w:tab w:val="right" w:pos="9639"/>
      </w:tabs>
      <w:rPr>
        <w:rStyle w:val="PageNumber"/>
        <w:b w:val="0"/>
        <w:sz w:val="16"/>
        <w:lang w:val="en-US" w:eastAsia="zh-CN"/>
      </w:rPr>
    </w:pPr>
    <w:r>
      <w:rPr>
        <w:rStyle w:val="PageNumber"/>
      </w:rPr>
      <w:fldChar w:fldCharType="begin"/>
    </w:r>
    <w:r>
      <w:rPr>
        <w:rStyle w:val="PageNumber"/>
      </w:rPr>
      <w:instrText xml:space="preserve"> PAGE </w:instrText>
    </w:r>
    <w:r>
      <w:rPr>
        <w:rStyle w:val="PageNumber"/>
      </w:rPr>
      <w:fldChar w:fldCharType="separate"/>
    </w:r>
    <w:r w:rsidR="00DD5DBD">
      <w:rPr>
        <w:rStyle w:val="PageNumber"/>
        <w:noProof/>
      </w:rPr>
      <w:t>2</w:t>
    </w:r>
    <w:r>
      <w:rPr>
        <w:rStyle w:val="PageNumber"/>
      </w:rPr>
      <w:fldChar w:fldCharType="end"/>
    </w:r>
    <w:r>
      <w:rPr>
        <w:rStyle w:val="PageNumber"/>
        <w:rFonts w:eastAsia="SimSun" w:hint="eastAsia"/>
        <w:lang w:eastAsia="zh-CN"/>
      </w:rPr>
      <w:tab/>
    </w:r>
    <w:r w:rsidRPr="00AF496B">
      <w:rPr>
        <w:rFonts w:eastAsia="SimSun"/>
      </w:rPr>
      <w:t>GE.13-44624</w:t>
    </w:r>
    <w:r>
      <w:rPr>
        <w:rFonts w:eastAsia="SimSun"/>
        <w:lang w:eastAsia="zh-CN"/>
      </w:rPr>
      <w:t xml:space="preserve"> (EXT)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7FF" w:rsidRDefault="00FD37FF">
    <w:pPr>
      <w:pStyle w:val="Footer"/>
      <w:tabs>
        <w:tab w:val="right" w:pos="9639"/>
      </w:tabs>
    </w:pPr>
    <w:r w:rsidRPr="00AF496B">
      <w:rPr>
        <w:rFonts w:eastAsia="SimSun"/>
      </w:rPr>
      <w:t>GE.13-44624</w:t>
    </w:r>
    <w:r>
      <w:rPr>
        <w:rFonts w:eastAsia="SimSun"/>
        <w:lang w:eastAsia="zh-CN"/>
      </w:rPr>
      <w:t xml:space="preserve"> (EXT)</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DD5DBD">
      <w:rPr>
        <w:rStyle w:val="PageNumber"/>
        <w:noProof/>
      </w:rPr>
      <w:t>17</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7FF" w:rsidRPr="00FC23DC" w:rsidRDefault="00FD37FF" w:rsidP="002C2A00">
    <w:pPr>
      <w:pStyle w:val="Footer"/>
      <w:tabs>
        <w:tab w:val="left" w:pos="8448"/>
      </w:tabs>
      <w:rPr>
        <w:rFonts w:eastAsia="SimSun" w:hint="eastAsia"/>
        <w:b/>
        <w:sz w:val="21"/>
        <w:lang w:eastAsia="zh-CN"/>
      </w:rPr>
    </w:pPr>
    <w:r>
      <w:rPr>
        <w:rFonts w:eastAsia="SimSun"/>
        <w:sz w:val="20"/>
        <w:lang w:eastAsia="zh-CN"/>
      </w:rPr>
      <w:t>GE.</w:t>
    </w:r>
    <w:r>
      <w:rPr>
        <w:rFonts w:eastAsia="SimSun" w:hint="eastAsia"/>
        <w:sz w:val="20"/>
        <w:lang w:eastAsia="zh-CN"/>
      </w:rPr>
      <w:t>13</w:t>
    </w:r>
    <w:r>
      <w:rPr>
        <w:rFonts w:eastAsia="SimSun"/>
        <w:sz w:val="20"/>
        <w:lang w:eastAsia="zh-CN"/>
      </w:rPr>
      <w:t>-</w:t>
    </w:r>
    <w:r>
      <w:rPr>
        <w:rFonts w:eastAsia="SimSun" w:hint="eastAsia"/>
        <w:sz w:val="20"/>
        <w:lang w:eastAsia="zh-CN"/>
      </w:rPr>
      <w:t>44624</w:t>
    </w:r>
    <w:r>
      <w:rPr>
        <w:rFonts w:eastAsia="SimSun"/>
        <w:sz w:val="20"/>
        <w:lang w:eastAsia="zh-CN"/>
      </w:rPr>
      <w:t xml:space="preserve"> (EXT</w:t>
    </w:r>
    <w:r w:rsidRPr="00EE277A">
      <w:rPr>
        <w:rFonts w:eastAsia="SimSun"/>
        <w:sz w:val="20"/>
        <w:lang w:eastAsia="zh-CN"/>
      </w:rPr>
      <w:t>)</w:t>
    </w:r>
    <w:r>
      <w:rPr>
        <w:rFonts w:eastAsia="SimSun" w:hint="eastAsia"/>
        <w:b/>
        <w:sz w:val="21"/>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297A" w:rsidRPr="00052154" w:rsidRDefault="002B297A" w:rsidP="00052154">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2B297A" w:rsidRPr="00052154" w:rsidRDefault="002B297A" w:rsidP="00052154">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id="1">
    <w:p w:rsidR="00FD37FF" w:rsidRDefault="00FD37FF" w:rsidP="00FD1BB6">
      <w:pPr>
        <w:pStyle w:val="FootnoteText"/>
      </w:pPr>
      <w:r>
        <w:tab/>
      </w:r>
      <w:r w:rsidRPr="0035059E">
        <w:rPr>
          <w:rStyle w:val="FootnoteReference"/>
          <w:vertAlign w:val="baseline"/>
        </w:rPr>
        <w:t>*</w:t>
      </w:r>
      <w:r w:rsidRPr="0035059E">
        <w:tab/>
      </w:r>
      <w:r w:rsidRPr="0035059E">
        <w:rPr>
          <w:rFonts w:hint="eastAsia"/>
        </w:rPr>
        <w:t>参加审查本来文的委员会委员有：亚兹·本·阿舒尔先生、莱兹赫里·布齐德先生、科内利斯·弗林特曼先生、岩泽雄司先生、赫舒·帕萨德·马塔的恩先生、尤利亚·安托阿尼拉·莫托科女士、</w:t>
      </w:r>
      <w:r>
        <w:rPr>
          <w:rFonts w:hint="eastAsia"/>
        </w:rPr>
        <w:t>杰拉尔德·</w:t>
      </w:r>
      <w:r w:rsidRPr="00C1782A">
        <w:rPr>
          <w:rFonts w:hint="eastAsia"/>
        </w:rPr>
        <w:t>L</w:t>
      </w:r>
      <w:r>
        <w:rPr>
          <w:rFonts w:hint="eastAsia"/>
        </w:rPr>
        <w:t>·纽曼先生</w:t>
      </w:r>
      <w:r w:rsidRPr="0035059E">
        <w:rPr>
          <w:rFonts w:hint="eastAsia"/>
        </w:rPr>
        <w:t>、奈杰尔·罗德利爵士、维克多·曼努埃尔·罗</w:t>
      </w:r>
      <w:r>
        <w:rPr>
          <w:rFonts w:hint="eastAsia"/>
        </w:rPr>
        <w:t>德里格斯－雷夏先生、费边·奥马尔·萨尔维奥利先生、安雅·塞伯特－</w:t>
      </w:r>
      <w:r w:rsidRPr="0035059E">
        <w:rPr>
          <w:rFonts w:hint="eastAsia"/>
        </w:rPr>
        <w:t>佛尔女士、尤瓦尔·沙尼先生、康斯坦丁·瓦尔泽拉什维利先生和马戈·瓦特瓦尔女士。</w:t>
      </w:r>
    </w:p>
    <w:p w:rsidR="00FD37FF" w:rsidRPr="0035059E" w:rsidRDefault="00FD37FF" w:rsidP="00FD1BB6">
      <w:pPr>
        <w:pStyle w:val="FootnoteText"/>
      </w:pPr>
      <w:r>
        <w:tab/>
      </w:r>
      <w:r>
        <w:tab/>
      </w:r>
      <w:r w:rsidRPr="0035059E">
        <w:rPr>
          <w:rFonts w:hint="eastAsia"/>
        </w:rPr>
        <w:t>在附录中还包含了两份个别意见文本。其中一份是由委员会成员岩泽雄司先生、尤利亚·安托阿尼拉·莫托科女士、</w:t>
      </w:r>
      <w:r>
        <w:rPr>
          <w:rFonts w:hint="eastAsia"/>
        </w:rPr>
        <w:t>杰拉尔德·</w:t>
      </w:r>
      <w:r w:rsidRPr="00C1782A">
        <w:rPr>
          <w:rFonts w:hint="eastAsia"/>
        </w:rPr>
        <w:t>L</w:t>
      </w:r>
      <w:r>
        <w:rPr>
          <w:rFonts w:hint="eastAsia"/>
        </w:rPr>
        <w:t>·纽曼先生</w:t>
      </w:r>
      <w:r w:rsidRPr="0035059E">
        <w:rPr>
          <w:rFonts w:hint="eastAsia"/>
        </w:rPr>
        <w:t>、安雅·塞伯特－佛尔女士、尤瓦尔·沙尼先生和康斯坦丁·瓦尔泽拉什维利先生签署的。另一份是由委员会成员科内利斯·弗林特曼先生和费边·奥马尔·萨尔维奥利先生签署的。</w:t>
      </w:r>
    </w:p>
  </w:footnote>
  <w:footnote w:id="2">
    <w:p w:rsidR="00FD37FF" w:rsidRPr="004550BD" w:rsidRDefault="00FD37FF">
      <w:pPr>
        <w:pStyle w:val="FootnoteText"/>
      </w:pPr>
      <w:r>
        <w:tab/>
      </w:r>
      <w:r>
        <w:rPr>
          <w:rStyle w:val="FootnoteReference"/>
        </w:rPr>
        <w:footnoteRef/>
      </w:r>
      <w:r>
        <w:tab/>
      </w:r>
      <w:r w:rsidRPr="004550BD">
        <w:rPr>
          <w:rFonts w:hint="eastAsia"/>
        </w:rPr>
        <w:t>《任择议定书》于</w:t>
      </w:r>
      <w:smartTag w:uri="urn:schemas-microsoft-com:office:smarttags" w:element="chsdate">
        <w:smartTagPr>
          <w:attr w:name="IsROCDate" w:val="False"/>
          <w:attr w:name="IsLunarDate" w:val="False"/>
          <w:attr w:name="Day" w:val="25"/>
          <w:attr w:name="Month" w:val="4"/>
          <w:attr w:name="Year" w:val="1985"/>
        </w:smartTagPr>
        <w:r w:rsidRPr="004550BD">
          <w:rPr>
            <w:rFonts w:hint="eastAsia"/>
          </w:rPr>
          <w:t>1985</w:t>
        </w:r>
        <w:r w:rsidRPr="004550BD">
          <w:rPr>
            <w:rFonts w:hint="eastAsia"/>
          </w:rPr>
          <w:t>年</w:t>
        </w:r>
        <w:r w:rsidRPr="004550BD">
          <w:rPr>
            <w:rFonts w:hint="eastAsia"/>
          </w:rPr>
          <w:t>4</w:t>
        </w:r>
        <w:r w:rsidRPr="004550BD">
          <w:rPr>
            <w:rFonts w:hint="eastAsia"/>
          </w:rPr>
          <w:t>月</w:t>
        </w:r>
        <w:r w:rsidRPr="004550BD">
          <w:rPr>
            <w:rFonts w:hint="eastAsia"/>
          </w:rPr>
          <w:t>25</w:t>
        </w:r>
        <w:r w:rsidRPr="004550BD">
          <w:rPr>
            <w:rFonts w:hint="eastAsia"/>
          </w:rPr>
          <w:t>日</w:t>
        </w:r>
      </w:smartTag>
      <w:r w:rsidRPr="004550BD">
        <w:rPr>
          <w:rFonts w:hint="eastAsia"/>
        </w:rPr>
        <w:t>在西班牙生效。在批准时，西班牙作出了如下保留：“西班牙政府同意《公民权利和政治权利国际公约任择议定书》，将《议定书》第五条第</w:t>
      </w:r>
      <w:r w:rsidRPr="004550BD">
        <w:rPr>
          <w:rFonts w:hint="eastAsia"/>
        </w:rPr>
        <w:t>2</w:t>
      </w:r>
      <w:r w:rsidRPr="004550BD">
        <w:rPr>
          <w:rFonts w:hint="eastAsia"/>
        </w:rPr>
        <w:t>款解释为，人权事务委员会不得审议任何个人的来文，除非委员会确定，同一事项未经、或不在其他国际调查或解决程序的审理之中。”</w:t>
      </w:r>
    </w:p>
  </w:footnote>
  <w:footnote w:id="3">
    <w:p w:rsidR="00FD37FF" w:rsidRPr="004E3C17" w:rsidRDefault="00FD37FF">
      <w:pPr>
        <w:pStyle w:val="FootnoteText"/>
      </w:pPr>
      <w:r>
        <w:tab/>
      </w:r>
      <w:r>
        <w:rPr>
          <w:rStyle w:val="FootnoteReference"/>
        </w:rPr>
        <w:footnoteRef/>
      </w:r>
      <w:r>
        <w:tab/>
      </w:r>
      <w:r w:rsidRPr="004E3C17">
        <w:rPr>
          <w:rFonts w:hint="eastAsia"/>
        </w:rPr>
        <w:t>参见第</w:t>
      </w:r>
      <w:r w:rsidRPr="004E3C17">
        <w:rPr>
          <w:rFonts w:hint="eastAsia"/>
        </w:rPr>
        <w:t>3</w:t>
      </w:r>
      <w:r w:rsidRPr="004E3C17">
        <w:rPr>
          <w:rFonts w:hint="eastAsia"/>
        </w:rPr>
        <w:t>页页脚注释中的保留条款。</w:t>
      </w:r>
    </w:p>
  </w:footnote>
  <w:footnote w:id="4">
    <w:p w:rsidR="00FD37FF" w:rsidRPr="004E3C17" w:rsidRDefault="00FD37FF">
      <w:pPr>
        <w:pStyle w:val="FootnoteText"/>
      </w:pPr>
      <w:r>
        <w:tab/>
      </w:r>
      <w:r>
        <w:rPr>
          <w:rStyle w:val="FootnoteReference"/>
        </w:rPr>
        <w:footnoteRef/>
      </w:r>
      <w:r>
        <w:tab/>
      </w:r>
      <w:r w:rsidRPr="004E3C17">
        <w:rPr>
          <w:rFonts w:hint="eastAsia"/>
        </w:rPr>
        <w:t>提交人向委员会提交了一份该报告的副本。</w:t>
      </w:r>
    </w:p>
  </w:footnote>
  <w:footnote w:id="5">
    <w:p w:rsidR="00FD37FF" w:rsidRPr="00142AD7" w:rsidRDefault="00FD37FF">
      <w:pPr>
        <w:pStyle w:val="FootnoteText"/>
      </w:pPr>
      <w:r>
        <w:tab/>
      </w:r>
      <w:r>
        <w:rPr>
          <w:rStyle w:val="FootnoteReference"/>
        </w:rPr>
        <w:footnoteRef/>
      </w:r>
      <w:r>
        <w:tab/>
      </w:r>
      <w:r w:rsidRPr="00142AD7">
        <w:rPr>
          <w:rFonts w:hint="eastAsia"/>
        </w:rPr>
        <w:t>《司法机关组织法》第</w:t>
      </w:r>
      <w:r w:rsidRPr="00142AD7">
        <w:rPr>
          <w:rFonts w:hint="eastAsia"/>
        </w:rPr>
        <w:t>294</w:t>
      </w:r>
      <w:r w:rsidRPr="00142AD7">
        <w:rPr>
          <w:rFonts w:hint="eastAsia"/>
        </w:rPr>
        <w:t>条第</w:t>
      </w:r>
      <w:r w:rsidRPr="00142AD7">
        <w:rPr>
          <w:rFonts w:hint="eastAsia"/>
        </w:rPr>
        <w:t>1</w:t>
      </w:r>
      <w:r w:rsidRPr="00142AD7">
        <w:rPr>
          <w:rFonts w:hint="eastAsia"/>
        </w:rPr>
        <w:t>款：“当事人在遭到预防性羁押后，由于被指控的罪名不成立而被无罪释放，或者由于被指控罪行不成立而使起诉被驳回，责令释放的，有权就其遭受的损害要求获得赔偿”。</w:t>
      </w:r>
    </w:p>
  </w:footnote>
  <w:footnote w:id="6">
    <w:p w:rsidR="00FD37FF" w:rsidRPr="00130D0B" w:rsidRDefault="00FD37FF">
      <w:pPr>
        <w:pStyle w:val="FootnoteText"/>
      </w:pPr>
      <w:r>
        <w:tab/>
      </w:r>
      <w:r>
        <w:rPr>
          <w:rStyle w:val="FootnoteReference"/>
        </w:rPr>
        <w:footnoteRef/>
      </w:r>
      <w:r>
        <w:tab/>
      </w:r>
      <w:r w:rsidRPr="00130D0B">
        <w:rPr>
          <w:rFonts w:hint="eastAsia"/>
        </w:rPr>
        <w:t>第</w:t>
      </w:r>
      <w:r w:rsidRPr="00130D0B">
        <w:rPr>
          <w:rFonts w:hint="eastAsia"/>
        </w:rPr>
        <w:t>944/2000</w:t>
      </w:r>
      <w:r w:rsidRPr="00130D0B">
        <w:rPr>
          <w:rFonts w:hint="eastAsia"/>
        </w:rPr>
        <w:t>号来文，</w:t>
      </w:r>
      <w:r w:rsidRPr="00130D0B">
        <w:rPr>
          <w:rFonts w:hint="eastAsia"/>
          <w:i/>
        </w:rPr>
        <w:t>Mahabir</w:t>
      </w:r>
      <w:r w:rsidRPr="00130D0B">
        <w:rPr>
          <w:rFonts w:eastAsia="KaiTi_GB2312" w:hint="eastAsia"/>
        </w:rPr>
        <w:t>诉奥地利案</w:t>
      </w:r>
      <w:r w:rsidRPr="00130D0B">
        <w:rPr>
          <w:rFonts w:hint="eastAsia"/>
        </w:rPr>
        <w:t>，</w:t>
      </w:r>
      <w:smartTag w:uri="urn:schemas-microsoft-com:office:smarttags" w:element="chsdate">
        <w:smartTagPr>
          <w:attr w:name="IsROCDate" w:val="False"/>
          <w:attr w:name="IsLunarDate" w:val="False"/>
          <w:attr w:name="Day" w:val="26"/>
          <w:attr w:name="Month" w:val="10"/>
          <w:attr w:name="Year" w:val="2004"/>
        </w:smartTagPr>
        <w:r w:rsidRPr="00130D0B">
          <w:rPr>
            <w:rFonts w:hint="eastAsia"/>
          </w:rPr>
          <w:t>2004</w:t>
        </w:r>
        <w:r w:rsidRPr="00130D0B">
          <w:rPr>
            <w:rFonts w:hint="eastAsia"/>
          </w:rPr>
          <w:t>年</w:t>
        </w:r>
        <w:r w:rsidRPr="00130D0B">
          <w:rPr>
            <w:rFonts w:hint="eastAsia"/>
          </w:rPr>
          <w:t>10</w:t>
        </w:r>
        <w:r w:rsidRPr="00130D0B">
          <w:rPr>
            <w:rFonts w:hint="eastAsia"/>
          </w:rPr>
          <w:t>月</w:t>
        </w:r>
        <w:r w:rsidRPr="00130D0B">
          <w:rPr>
            <w:rFonts w:hint="eastAsia"/>
          </w:rPr>
          <w:t>26</w:t>
        </w:r>
        <w:r w:rsidRPr="00130D0B">
          <w:rPr>
            <w:rFonts w:hint="eastAsia"/>
          </w:rPr>
          <w:t>日</w:t>
        </w:r>
      </w:smartTag>
      <w:r w:rsidRPr="00130D0B">
        <w:rPr>
          <w:rFonts w:hint="eastAsia"/>
        </w:rPr>
        <w:t>做出不予受理的决定，第</w:t>
      </w:r>
      <w:r w:rsidRPr="00130D0B">
        <w:rPr>
          <w:rFonts w:hint="eastAsia"/>
        </w:rPr>
        <w:t>8.3</w:t>
      </w:r>
      <w:r w:rsidRPr="00130D0B">
        <w:rPr>
          <w:rFonts w:hint="eastAsia"/>
        </w:rPr>
        <w:t>段和第</w:t>
      </w:r>
      <w:r w:rsidRPr="00130D0B">
        <w:rPr>
          <w:rFonts w:hint="eastAsia"/>
        </w:rPr>
        <w:t>8.4</w:t>
      </w:r>
      <w:r w:rsidRPr="00130D0B">
        <w:rPr>
          <w:rFonts w:hint="eastAsia"/>
        </w:rPr>
        <w:t>段。</w:t>
      </w:r>
    </w:p>
  </w:footnote>
  <w:footnote w:id="7">
    <w:p w:rsidR="00FD37FF" w:rsidRPr="00130D0B" w:rsidRDefault="00FD37FF">
      <w:pPr>
        <w:pStyle w:val="FootnoteText"/>
      </w:pPr>
      <w:r>
        <w:tab/>
      </w:r>
      <w:r>
        <w:rPr>
          <w:rStyle w:val="FootnoteReference"/>
        </w:rPr>
        <w:footnoteRef/>
      </w:r>
      <w:r>
        <w:tab/>
      </w:r>
      <w:r w:rsidRPr="00130D0B">
        <w:rPr>
          <w:rFonts w:hint="eastAsia"/>
        </w:rPr>
        <w:t>第</w:t>
      </w:r>
      <w:r w:rsidRPr="00130D0B">
        <w:rPr>
          <w:rFonts w:hint="eastAsia"/>
        </w:rPr>
        <w:t>20</w:t>
      </w:r>
      <w:r>
        <w:rPr>
          <w:rFonts w:hint="eastAsia"/>
        </w:rPr>
        <w:t>(</w:t>
      </w:r>
      <w:r w:rsidRPr="00130D0B">
        <w:rPr>
          <w:rFonts w:hint="eastAsia"/>
        </w:rPr>
        <w:t>1992</w:t>
      </w:r>
      <w:r>
        <w:rPr>
          <w:rFonts w:hint="eastAsia"/>
        </w:rPr>
        <w:t>)</w:t>
      </w:r>
      <w:r w:rsidRPr="00130D0B">
        <w:rPr>
          <w:rFonts w:hint="eastAsia"/>
        </w:rPr>
        <w:t>号一般性意</w:t>
      </w:r>
      <w:r>
        <w:rPr>
          <w:rFonts w:hint="eastAsia"/>
        </w:rPr>
        <w:t>见，关于禁止酷刑或其他残忍、不人道或有辱人格的待遇或处罚的问题</w:t>
      </w:r>
      <w:r w:rsidRPr="008B571A">
        <w:rPr>
          <w:spacing w:val="-1"/>
          <w:szCs w:val="18"/>
        </w:rPr>
        <w:t>(</w:t>
      </w:r>
      <w:r w:rsidRPr="008B571A">
        <w:rPr>
          <w:rFonts w:hint="eastAsia"/>
          <w:spacing w:val="-1"/>
          <w:szCs w:val="18"/>
        </w:rPr>
        <w:t>《公约》第七条</w:t>
      </w:r>
      <w:r w:rsidRPr="008B571A">
        <w:rPr>
          <w:rFonts w:hint="eastAsia"/>
          <w:spacing w:val="-1"/>
          <w:szCs w:val="18"/>
        </w:rPr>
        <w:t>)</w:t>
      </w:r>
      <w:r w:rsidRPr="008B571A">
        <w:rPr>
          <w:rFonts w:hint="eastAsia"/>
          <w:spacing w:val="-1"/>
          <w:szCs w:val="18"/>
        </w:rPr>
        <w:t>，</w:t>
      </w:r>
      <w:r w:rsidRPr="00566978">
        <w:rPr>
          <w:rFonts w:ascii="KaiTi_GB2312" w:eastAsia="KaiTi_GB2312" w:hint="eastAsia"/>
          <w:spacing w:val="-1"/>
          <w:szCs w:val="18"/>
        </w:rPr>
        <w:t>大会正式记录，第四十七届会议，补编第</w:t>
      </w:r>
      <w:r w:rsidRPr="00243074">
        <w:rPr>
          <w:rFonts w:eastAsia="KaiTi_GB2312"/>
          <w:i/>
          <w:spacing w:val="-1"/>
          <w:szCs w:val="18"/>
        </w:rPr>
        <w:t>40</w:t>
      </w:r>
      <w:r w:rsidRPr="00566978">
        <w:rPr>
          <w:rFonts w:ascii="KaiTi_GB2312" w:eastAsia="KaiTi_GB2312" w:hint="eastAsia"/>
          <w:spacing w:val="-1"/>
          <w:szCs w:val="18"/>
        </w:rPr>
        <w:t>号</w:t>
      </w:r>
      <w:r w:rsidRPr="008B571A">
        <w:rPr>
          <w:spacing w:val="-1"/>
          <w:szCs w:val="18"/>
        </w:rPr>
        <w:t>(</w:t>
      </w:r>
      <w:r w:rsidRPr="008B571A">
        <w:rPr>
          <w:rFonts w:hint="eastAsia"/>
          <w:spacing w:val="-1"/>
          <w:szCs w:val="18"/>
        </w:rPr>
        <w:t>A/47/40</w:t>
      </w:r>
      <w:r w:rsidRPr="008B571A">
        <w:rPr>
          <w:spacing w:val="-1"/>
          <w:szCs w:val="18"/>
        </w:rPr>
        <w:t>)</w:t>
      </w:r>
      <w:r w:rsidRPr="008B571A">
        <w:rPr>
          <w:rFonts w:hint="eastAsia"/>
          <w:spacing w:val="-1"/>
          <w:szCs w:val="18"/>
        </w:rPr>
        <w:t>，附件六，</w:t>
      </w:r>
      <w:r w:rsidRPr="008B571A">
        <w:rPr>
          <w:rFonts w:hint="eastAsia"/>
          <w:spacing w:val="-1"/>
          <w:szCs w:val="18"/>
        </w:rPr>
        <w:t>A</w:t>
      </w:r>
      <w:r w:rsidRPr="008B571A">
        <w:rPr>
          <w:rFonts w:hint="eastAsia"/>
          <w:spacing w:val="-1"/>
          <w:szCs w:val="18"/>
        </w:rPr>
        <w:t>节。</w:t>
      </w:r>
    </w:p>
  </w:footnote>
  <w:footnote w:id="8">
    <w:p w:rsidR="00FD37FF" w:rsidRPr="00130D0B" w:rsidRDefault="00FD37FF">
      <w:pPr>
        <w:pStyle w:val="FootnoteText"/>
      </w:pPr>
      <w:r>
        <w:tab/>
      </w:r>
      <w:r>
        <w:rPr>
          <w:rStyle w:val="FootnoteReference"/>
        </w:rPr>
        <w:footnoteRef/>
      </w:r>
      <w:r>
        <w:tab/>
      </w:r>
      <w:r w:rsidRPr="00130D0B">
        <w:rPr>
          <w:rFonts w:hint="eastAsia"/>
        </w:rPr>
        <w:t>第</w:t>
      </w:r>
      <w:r w:rsidRPr="00130D0B">
        <w:rPr>
          <w:rFonts w:hint="eastAsia"/>
        </w:rPr>
        <w:t>21</w:t>
      </w:r>
      <w:r>
        <w:t>(</w:t>
      </w:r>
      <w:r w:rsidRPr="00130D0B">
        <w:rPr>
          <w:rFonts w:hint="eastAsia"/>
        </w:rPr>
        <w:t>1992</w:t>
      </w:r>
      <w:r>
        <w:t>)</w:t>
      </w:r>
      <w:r>
        <w:rPr>
          <w:rFonts w:hint="eastAsia"/>
        </w:rPr>
        <w:t>号一般性意见，关于对被剥夺自由者的人道待遇的问题</w:t>
      </w:r>
      <w:r>
        <w:t>(</w:t>
      </w:r>
      <w:r>
        <w:rPr>
          <w:rFonts w:hint="eastAsia"/>
        </w:rPr>
        <w:t>公约第十条</w:t>
      </w:r>
      <w:r>
        <w:t>)</w:t>
      </w:r>
      <w:r w:rsidRPr="00130D0B">
        <w:rPr>
          <w:rFonts w:hint="eastAsia"/>
        </w:rPr>
        <w:t>，</w:t>
      </w:r>
      <w:r w:rsidRPr="00566978">
        <w:rPr>
          <w:rFonts w:ascii="KaiTi_GB2312" w:eastAsia="KaiTi_GB2312" w:hint="eastAsia"/>
        </w:rPr>
        <w:t>大会正式记录，第四十七届会议，补编第</w:t>
      </w:r>
      <w:r w:rsidRPr="00243074">
        <w:rPr>
          <w:rFonts w:eastAsia="KaiTi_GB2312"/>
          <w:i/>
        </w:rPr>
        <w:t>40</w:t>
      </w:r>
      <w:r w:rsidRPr="00566978">
        <w:rPr>
          <w:rFonts w:ascii="KaiTi_GB2312" w:eastAsia="KaiTi_GB2312" w:hint="eastAsia"/>
        </w:rPr>
        <w:t>号</w:t>
      </w:r>
      <w:r>
        <w:t>(</w:t>
      </w:r>
      <w:r w:rsidRPr="00130D0B">
        <w:rPr>
          <w:rFonts w:hint="eastAsia"/>
        </w:rPr>
        <w:t>A/47/40</w:t>
      </w:r>
      <w:r>
        <w:t>)</w:t>
      </w:r>
      <w:r w:rsidRPr="00130D0B">
        <w:rPr>
          <w:rFonts w:hint="eastAsia"/>
        </w:rPr>
        <w:t>，附件六，</w:t>
      </w:r>
      <w:r w:rsidRPr="00130D0B">
        <w:rPr>
          <w:rFonts w:hint="eastAsia"/>
        </w:rPr>
        <w:t>B</w:t>
      </w:r>
      <w:r w:rsidRPr="00130D0B">
        <w:rPr>
          <w:rFonts w:hint="eastAsia"/>
        </w:rPr>
        <w:t>节。</w:t>
      </w:r>
    </w:p>
  </w:footnote>
  <w:footnote w:id="9">
    <w:p w:rsidR="00FD37FF" w:rsidRPr="00130D0B" w:rsidRDefault="00FD37FF">
      <w:pPr>
        <w:pStyle w:val="FootnoteText"/>
      </w:pPr>
      <w:r>
        <w:tab/>
      </w:r>
      <w:r>
        <w:rPr>
          <w:rStyle w:val="FootnoteReference"/>
        </w:rPr>
        <w:footnoteRef/>
      </w:r>
      <w:r>
        <w:tab/>
      </w:r>
      <w:r w:rsidRPr="00130D0B">
        <w:rPr>
          <w:rFonts w:hint="eastAsia"/>
        </w:rPr>
        <w:t>第</w:t>
      </w:r>
      <w:r w:rsidRPr="00130D0B">
        <w:rPr>
          <w:rFonts w:hint="eastAsia"/>
        </w:rPr>
        <w:t>14</w:t>
      </w:r>
      <w:r w:rsidRPr="00130D0B">
        <w:rPr>
          <w:rFonts w:hint="eastAsia"/>
        </w:rPr>
        <w:t>段。</w:t>
      </w:r>
    </w:p>
  </w:footnote>
  <w:footnote w:id="10">
    <w:p w:rsidR="00FD37FF" w:rsidRPr="00130D0B" w:rsidRDefault="00FD37FF">
      <w:pPr>
        <w:pStyle w:val="FootnoteText"/>
      </w:pPr>
      <w:r>
        <w:tab/>
      </w:r>
      <w:r>
        <w:rPr>
          <w:rStyle w:val="FootnoteReference"/>
        </w:rPr>
        <w:footnoteRef/>
      </w:r>
      <w:r>
        <w:tab/>
      </w:r>
      <w:r w:rsidRPr="00130D0B">
        <w:rPr>
          <w:rFonts w:hint="eastAsia"/>
        </w:rPr>
        <w:t>第</w:t>
      </w:r>
      <w:r w:rsidRPr="00130D0B">
        <w:rPr>
          <w:rFonts w:hint="eastAsia"/>
        </w:rPr>
        <w:t>31</w:t>
      </w:r>
      <w:r>
        <w:t>(</w:t>
      </w:r>
      <w:r w:rsidRPr="00130D0B">
        <w:rPr>
          <w:rFonts w:hint="eastAsia"/>
        </w:rPr>
        <w:t>2004</w:t>
      </w:r>
      <w:r>
        <w:t>)</w:t>
      </w:r>
      <w:r w:rsidRPr="00130D0B">
        <w:rPr>
          <w:rFonts w:hint="eastAsia"/>
        </w:rPr>
        <w:t>号一般性意见，关于《公约》缔约国一般法定义务的性质问题，</w:t>
      </w:r>
      <w:r w:rsidRPr="00243074">
        <w:rPr>
          <w:rFonts w:ascii="KaiTi_GB2312" w:eastAsia="KaiTi_GB2312" w:hint="eastAsia"/>
        </w:rPr>
        <w:t>大会正式记录，第五十九届会议，补编第</w:t>
      </w:r>
      <w:r w:rsidRPr="00243074">
        <w:rPr>
          <w:rFonts w:eastAsia="KaiTi_GB2312"/>
          <w:i/>
        </w:rPr>
        <w:t>40</w:t>
      </w:r>
      <w:r w:rsidRPr="00243074">
        <w:rPr>
          <w:rFonts w:ascii="KaiTi_GB2312" w:eastAsia="KaiTi_GB2312" w:hint="eastAsia"/>
        </w:rPr>
        <w:t>号</w:t>
      </w:r>
      <w:r>
        <w:rPr>
          <w:rFonts w:hint="eastAsia"/>
        </w:rPr>
        <w:t>第一卷</w:t>
      </w:r>
      <w:r>
        <w:t>(</w:t>
      </w:r>
      <w:r w:rsidRPr="00130D0B">
        <w:rPr>
          <w:rFonts w:hint="eastAsia"/>
        </w:rPr>
        <w:t>A/59/40[Vol.I]</w:t>
      </w:r>
      <w:r>
        <w:t>)</w:t>
      </w:r>
      <w:r w:rsidRPr="00130D0B">
        <w:rPr>
          <w:rFonts w:hint="eastAsia"/>
        </w:rPr>
        <w:t>，附件三，第</w:t>
      </w:r>
      <w:r w:rsidRPr="00130D0B">
        <w:rPr>
          <w:rFonts w:hint="eastAsia"/>
        </w:rPr>
        <w:t>18</w:t>
      </w:r>
      <w:r w:rsidRPr="00130D0B">
        <w:rPr>
          <w:rFonts w:hint="eastAsia"/>
        </w:rPr>
        <w:t>段。</w:t>
      </w:r>
    </w:p>
  </w:footnote>
  <w:footnote w:id="11">
    <w:p w:rsidR="00FD37FF" w:rsidRPr="00130D0B" w:rsidRDefault="00FD37FF">
      <w:pPr>
        <w:pStyle w:val="FootnoteText"/>
      </w:pPr>
      <w:r>
        <w:tab/>
      </w:r>
      <w:r>
        <w:rPr>
          <w:rStyle w:val="FootnoteReference"/>
        </w:rPr>
        <w:footnoteRef/>
      </w:r>
      <w:r>
        <w:tab/>
      </w:r>
      <w:r w:rsidRPr="00130D0B">
        <w:rPr>
          <w:rFonts w:hint="eastAsia"/>
        </w:rPr>
        <w:t>作为例证，请参见第</w:t>
      </w:r>
      <w:r w:rsidRPr="00130D0B">
        <w:rPr>
          <w:rFonts w:hint="eastAsia"/>
        </w:rPr>
        <w:t>1829/2008</w:t>
      </w:r>
      <w:r w:rsidRPr="00130D0B">
        <w:rPr>
          <w:rFonts w:hint="eastAsia"/>
        </w:rPr>
        <w:t>号来文，</w:t>
      </w:r>
      <w:r w:rsidRPr="00130D0B">
        <w:rPr>
          <w:i/>
        </w:rPr>
        <w:t>Benítez Gamarra</w:t>
      </w:r>
      <w:r w:rsidRPr="00130D0B">
        <w:rPr>
          <w:rFonts w:eastAsia="KaiTi_GB2312" w:hint="eastAsia"/>
        </w:rPr>
        <w:t>诉巴拉圭案</w:t>
      </w:r>
      <w:r w:rsidRPr="00130D0B">
        <w:rPr>
          <w:rFonts w:hint="eastAsia"/>
        </w:rPr>
        <w:t>，</w:t>
      </w:r>
      <w:smartTag w:uri="urn:schemas-microsoft-com:office:smarttags" w:element="chsdate">
        <w:smartTagPr>
          <w:attr w:name="IsROCDate" w:val="False"/>
          <w:attr w:name="IsLunarDate" w:val="False"/>
          <w:attr w:name="Day" w:val="22"/>
          <w:attr w:name="Month" w:val="3"/>
          <w:attr w:name="Year" w:val="2012"/>
        </w:smartTagPr>
        <w:r w:rsidRPr="00130D0B">
          <w:rPr>
            <w:rFonts w:hint="eastAsia"/>
          </w:rPr>
          <w:t>2012</w:t>
        </w:r>
        <w:r w:rsidRPr="00130D0B">
          <w:rPr>
            <w:rFonts w:hint="eastAsia"/>
          </w:rPr>
          <w:t>年</w:t>
        </w:r>
        <w:r w:rsidRPr="00130D0B">
          <w:rPr>
            <w:rFonts w:hint="eastAsia"/>
          </w:rPr>
          <w:t>3</w:t>
        </w:r>
        <w:r w:rsidRPr="00130D0B">
          <w:rPr>
            <w:rFonts w:hint="eastAsia"/>
          </w:rPr>
          <w:t>月</w:t>
        </w:r>
        <w:r w:rsidRPr="00130D0B">
          <w:rPr>
            <w:rFonts w:hint="eastAsia"/>
          </w:rPr>
          <w:t>22</w:t>
        </w:r>
        <w:r w:rsidRPr="00130D0B">
          <w:rPr>
            <w:rFonts w:hint="eastAsia"/>
          </w:rPr>
          <w:t>日</w:t>
        </w:r>
      </w:smartTag>
      <w:r w:rsidRPr="00130D0B">
        <w:rPr>
          <w:rFonts w:hint="eastAsia"/>
        </w:rPr>
        <w:t>通过的意见，第</w:t>
      </w:r>
      <w:r w:rsidRPr="00130D0B">
        <w:rPr>
          <w:rFonts w:hint="eastAsia"/>
        </w:rPr>
        <w:t>7.5</w:t>
      </w:r>
      <w:r w:rsidRPr="00130D0B">
        <w:rPr>
          <w:rFonts w:hint="eastAsia"/>
        </w:rPr>
        <w:t>段。</w:t>
      </w:r>
    </w:p>
  </w:footnote>
  <w:footnote w:id="12">
    <w:p w:rsidR="00FD37FF" w:rsidRPr="00130D0B" w:rsidRDefault="00FD37FF">
      <w:pPr>
        <w:pStyle w:val="FootnoteText"/>
      </w:pPr>
      <w:r>
        <w:tab/>
      </w:r>
      <w:r>
        <w:rPr>
          <w:rStyle w:val="FootnoteReference"/>
        </w:rPr>
        <w:footnoteRef/>
      </w:r>
      <w:r>
        <w:tab/>
      </w:r>
      <w:r w:rsidRPr="00130D0B">
        <w:rPr>
          <w:rFonts w:hint="eastAsia"/>
        </w:rPr>
        <w:t>欧洲人权法院，第</w:t>
      </w:r>
      <w:r w:rsidRPr="00130D0B">
        <w:rPr>
          <w:rFonts w:hint="eastAsia"/>
        </w:rPr>
        <w:t>40351/05</w:t>
      </w:r>
      <w:r w:rsidRPr="00130D0B">
        <w:rPr>
          <w:rFonts w:hint="eastAsia"/>
        </w:rPr>
        <w:t>号诉讼案，</w:t>
      </w:r>
      <w:r w:rsidRPr="00130D0B">
        <w:rPr>
          <w:rFonts w:hint="eastAsia"/>
          <w:i/>
        </w:rPr>
        <w:t>Beristain Ukar</w:t>
      </w:r>
      <w:r w:rsidRPr="00130D0B">
        <w:rPr>
          <w:rFonts w:eastAsia="KaiTi_GB2312" w:hint="eastAsia"/>
        </w:rPr>
        <w:t>诉西班牙案</w:t>
      </w:r>
      <w:r w:rsidRPr="00130D0B">
        <w:rPr>
          <w:rFonts w:hint="eastAsia"/>
        </w:rPr>
        <w:t>，</w:t>
      </w:r>
      <w:smartTag w:uri="urn:schemas-microsoft-com:office:smarttags" w:element="chsdate">
        <w:smartTagPr>
          <w:attr w:name="IsROCDate" w:val="False"/>
          <w:attr w:name="IsLunarDate" w:val="False"/>
          <w:attr w:name="Day" w:val="8"/>
          <w:attr w:name="Month" w:val="3"/>
          <w:attr w:name="Year" w:val="2011"/>
        </w:smartTagPr>
        <w:r w:rsidRPr="00130D0B">
          <w:rPr>
            <w:rFonts w:hint="eastAsia"/>
          </w:rPr>
          <w:t>2011</w:t>
        </w:r>
        <w:r w:rsidRPr="00130D0B">
          <w:rPr>
            <w:rFonts w:hint="eastAsia"/>
          </w:rPr>
          <w:t>年</w:t>
        </w:r>
        <w:r w:rsidRPr="00130D0B">
          <w:rPr>
            <w:rFonts w:hint="eastAsia"/>
          </w:rPr>
          <w:t>3</w:t>
        </w:r>
        <w:r w:rsidRPr="00130D0B">
          <w:rPr>
            <w:rFonts w:hint="eastAsia"/>
          </w:rPr>
          <w:t>月</w:t>
        </w:r>
        <w:r w:rsidRPr="00130D0B">
          <w:rPr>
            <w:rFonts w:hint="eastAsia"/>
          </w:rPr>
          <w:t>8</w:t>
        </w:r>
        <w:r w:rsidRPr="00130D0B">
          <w:rPr>
            <w:rFonts w:hint="eastAsia"/>
          </w:rPr>
          <w:t>日</w:t>
        </w:r>
      </w:smartTag>
      <w:r w:rsidRPr="00130D0B">
        <w:rPr>
          <w:rFonts w:hint="eastAsia"/>
        </w:rPr>
        <w:t>的判决书第</w:t>
      </w:r>
      <w:r w:rsidRPr="00130D0B">
        <w:rPr>
          <w:rFonts w:hint="eastAsia"/>
        </w:rPr>
        <w:t>39</w:t>
      </w:r>
      <w:r w:rsidRPr="00130D0B">
        <w:rPr>
          <w:rFonts w:hint="eastAsia"/>
        </w:rPr>
        <w:t>段。</w:t>
      </w:r>
    </w:p>
  </w:footnote>
  <w:footnote w:id="13">
    <w:p w:rsidR="00FD37FF" w:rsidRPr="00130D0B" w:rsidRDefault="00FD37FF">
      <w:pPr>
        <w:pStyle w:val="FootnoteText"/>
      </w:pPr>
      <w:r>
        <w:tab/>
      </w:r>
      <w:r>
        <w:rPr>
          <w:rStyle w:val="FootnoteReference"/>
        </w:rPr>
        <w:footnoteRef/>
      </w:r>
      <w:r>
        <w:tab/>
      </w:r>
      <w:r>
        <w:rPr>
          <w:rFonts w:hint="eastAsia"/>
        </w:rPr>
        <w:t>人权事务委员会关于西班牙第五次定期报告</w:t>
      </w:r>
      <w:r>
        <w:t>(</w:t>
      </w:r>
      <w:r w:rsidRPr="00130D0B">
        <w:rPr>
          <w:rFonts w:hint="eastAsia"/>
        </w:rPr>
        <w:t>CCPR/C/ESP/CO/5</w:t>
      </w:r>
      <w:r>
        <w:t>)</w:t>
      </w:r>
      <w:r w:rsidRPr="00130D0B">
        <w:rPr>
          <w:rFonts w:hint="eastAsia"/>
        </w:rPr>
        <w:t>的结论性意见，第</w:t>
      </w:r>
      <w:r w:rsidRPr="00130D0B">
        <w:rPr>
          <w:rFonts w:hint="eastAsia"/>
        </w:rPr>
        <w:t>14</w:t>
      </w:r>
      <w:r w:rsidRPr="00130D0B">
        <w:rPr>
          <w:rFonts w:hint="eastAsia"/>
        </w:rPr>
        <w:t>段。</w:t>
      </w:r>
    </w:p>
  </w:footnote>
  <w:footnote w:id="14">
    <w:p w:rsidR="00FD37FF" w:rsidRPr="00C1782A" w:rsidRDefault="00FD37FF">
      <w:pPr>
        <w:pStyle w:val="FootnoteText"/>
      </w:pPr>
      <w:r>
        <w:tab/>
      </w:r>
      <w:r>
        <w:rPr>
          <w:rStyle w:val="FootnoteReference"/>
        </w:rPr>
        <w:footnoteRef/>
      </w:r>
      <w:r>
        <w:tab/>
      </w:r>
      <w:r w:rsidRPr="00C1782A">
        <w:rPr>
          <w:rFonts w:hint="eastAsia"/>
        </w:rPr>
        <w:t>第</w:t>
      </w:r>
      <w:r w:rsidRPr="00C1782A">
        <w:rPr>
          <w:rFonts w:hint="eastAsia"/>
        </w:rPr>
        <w:t>716/1996</w:t>
      </w:r>
      <w:r w:rsidRPr="00C1782A">
        <w:rPr>
          <w:rFonts w:hint="eastAsia"/>
        </w:rPr>
        <w:t>号来文，</w:t>
      </w:r>
      <w:r w:rsidRPr="00C1782A">
        <w:rPr>
          <w:rFonts w:hint="eastAsia"/>
          <w:i/>
        </w:rPr>
        <w:t>Pauger</w:t>
      </w:r>
      <w:r w:rsidRPr="00C1782A">
        <w:rPr>
          <w:rFonts w:eastAsia="KaiTi_GB2312" w:hint="eastAsia"/>
        </w:rPr>
        <w:t>诉奥地利</w:t>
      </w:r>
      <w:r w:rsidRPr="00C1782A">
        <w:rPr>
          <w:rFonts w:hint="eastAsia"/>
        </w:rPr>
        <w:t>，</w:t>
      </w:r>
      <w:smartTag w:uri="urn:schemas-microsoft-com:office:smarttags" w:element="chsdate">
        <w:smartTagPr>
          <w:attr w:name="IsROCDate" w:val="False"/>
          <w:attr w:name="IsLunarDate" w:val="False"/>
          <w:attr w:name="Day" w:val="30"/>
          <w:attr w:name="Month" w:val="4"/>
          <w:attr w:name="Year" w:val="1999"/>
        </w:smartTagPr>
        <w:r w:rsidRPr="00C1782A">
          <w:rPr>
            <w:rFonts w:hint="eastAsia"/>
          </w:rPr>
          <w:t>1999</w:t>
        </w:r>
        <w:r w:rsidRPr="00C1782A">
          <w:rPr>
            <w:rFonts w:hint="eastAsia"/>
          </w:rPr>
          <w:t>年</w:t>
        </w:r>
        <w:r w:rsidRPr="00C1782A">
          <w:rPr>
            <w:rFonts w:hint="eastAsia"/>
          </w:rPr>
          <w:t>4</w:t>
        </w:r>
        <w:r w:rsidRPr="00C1782A">
          <w:rPr>
            <w:rFonts w:hint="eastAsia"/>
          </w:rPr>
          <w:t>月</w:t>
        </w:r>
        <w:r w:rsidRPr="00C1782A">
          <w:rPr>
            <w:rFonts w:hint="eastAsia"/>
          </w:rPr>
          <w:t>30</w:t>
        </w:r>
        <w:r w:rsidRPr="00C1782A">
          <w:rPr>
            <w:rFonts w:hint="eastAsia"/>
          </w:rPr>
          <w:t>日</w:t>
        </w:r>
      </w:smartTag>
      <w:r w:rsidRPr="00C1782A">
        <w:rPr>
          <w:rFonts w:hint="eastAsia"/>
        </w:rPr>
        <w:t>通过的意见，第</w:t>
      </w:r>
      <w:r w:rsidRPr="00C1782A">
        <w:rPr>
          <w:rFonts w:hint="eastAsia"/>
        </w:rPr>
        <w:t>6.4</w:t>
      </w:r>
      <w:r w:rsidRPr="00C1782A">
        <w:rPr>
          <w:rFonts w:hint="eastAsia"/>
        </w:rPr>
        <w:t>段。</w:t>
      </w:r>
    </w:p>
  </w:footnote>
  <w:footnote w:id="15">
    <w:p w:rsidR="00FD37FF" w:rsidRPr="00025B1A" w:rsidRDefault="00FD37FF">
      <w:pPr>
        <w:pStyle w:val="FootnoteText"/>
      </w:pPr>
      <w:r>
        <w:tab/>
      </w:r>
      <w:r>
        <w:rPr>
          <w:rStyle w:val="FootnoteReference"/>
        </w:rPr>
        <w:footnoteRef/>
      </w:r>
      <w:r>
        <w:tab/>
      </w:r>
      <w:r w:rsidRPr="00025B1A">
        <w:rPr>
          <w:rFonts w:hint="eastAsia"/>
        </w:rPr>
        <w:t>第</w:t>
      </w:r>
      <w:r w:rsidRPr="00025B1A">
        <w:rPr>
          <w:rFonts w:hint="eastAsia"/>
        </w:rPr>
        <w:t>1396/2005</w:t>
      </w:r>
      <w:r w:rsidRPr="00025B1A">
        <w:rPr>
          <w:rFonts w:hint="eastAsia"/>
        </w:rPr>
        <w:t>号来文，</w:t>
      </w:r>
      <w:r w:rsidRPr="00025B1A">
        <w:rPr>
          <w:i/>
        </w:rPr>
        <w:t>Jesús Rivera Fernández</w:t>
      </w:r>
      <w:r w:rsidRPr="00025B1A">
        <w:rPr>
          <w:rFonts w:eastAsia="KaiTi_GB2312" w:hint="eastAsia"/>
        </w:rPr>
        <w:t>诉西班牙</w:t>
      </w:r>
      <w:r w:rsidRPr="00025B1A">
        <w:rPr>
          <w:rFonts w:hint="eastAsia"/>
        </w:rPr>
        <w:t>，</w:t>
      </w:r>
      <w:smartTag w:uri="urn:schemas-microsoft-com:office:smarttags" w:element="chsdate">
        <w:smartTagPr>
          <w:attr w:name="IsROCDate" w:val="False"/>
          <w:attr w:name="IsLunarDate" w:val="False"/>
          <w:attr w:name="Day" w:val="28"/>
          <w:attr w:name="Month" w:val="10"/>
          <w:attr w:name="Year" w:val="2005"/>
        </w:smartTagPr>
        <w:r w:rsidRPr="00025B1A">
          <w:rPr>
            <w:rFonts w:hint="eastAsia"/>
          </w:rPr>
          <w:t>2005</w:t>
        </w:r>
        <w:r w:rsidRPr="00025B1A">
          <w:rPr>
            <w:rFonts w:hint="eastAsia"/>
          </w:rPr>
          <w:t>年</w:t>
        </w:r>
        <w:r w:rsidRPr="00025B1A">
          <w:rPr>
            <w:rFonts w:hint="eastAsia"/>
          </w:rPr>
          <w:t>10</w:t>
        </w:r>
        <w:r w:rsidRPr="00025B1A">
          <w:rPr>
            <w:rFonts w:hint="eastAsia"/>
          </w:rPr>
          <w:t>月</w:t>
        </w:r>
        <w:r w:rsidRPr="00025B1A">
          <w:rPr>
            <w:rFonts w:hint="eastAsia"/>
          </w:rPr>
          <w:t>28</w:t>
        </w:r>
        <w:r w:rsidRPr="00025B1A">
          <w:rPr>
            <w:rFonts w:hint="eastAsia"/>
          </w:rPr>
          <w:t>日</w:t>
        </w:r>
      </w:smartTag>
      <w:r w:rsidRPr="00025B1A">
        <w:rPr>
          <w:rFonts w:hint="eastAsia"/>
        </w:rPr>
        <w:t>关于批准受理的决定，第</w:t>
      </w:r>
      <w:r w:rsidRPr="00025B1A">
        <w:rPr>
          <w:rFonts w:hint="eastAsia"/>
        </w:rPr>
        <w:t>6.2</w:t>
      </w:r>
      <w:r w:rsidRPr="00025B1A">
        <w:rPr>
          <w:rFonts w:hint="eastAsia"/>
        </w:rPr>
        <w:t>段。</w:t>
      </w:r>
    </w:p>
  </w:footnote>
  <w:footnote w:id="16">
    <w:p w:rsidR="00FD37FF" w:rsidRPr="00025B1A" w:rsidRDefault="00FD37FF">
      <w:pPr>
        <w:pStyle w:val="FootnoteText"/>
      </w:pPr>
      <w:r>
        <w:tab/>
      </w:r>
      <w:r>
        <w:rPr>
          <w:rStyle w:val="FootnoteReference"/>
        </w:rPr>
        <w:footnoteRef/>
      </w:r>
      <w:r>
        <w:tab/>
      </w:r>
      <w:r w:rsidRPr="00025B1A">
        <w:rPr>
          <w:rFonts w:hint="eastAsia"/>
        </w:rPr>
        <w:t>第</w:t>
      </w:r>
      <w:r w:rsidRPr="00025B1A">
        <w:rPr>
          <w:rFonts w:hint="eastAsia"/>
        </w:rPr>
        <w:t>944/2000</w:t>
      </w:r>
      <w:r w:rsidRPr="00025B1A">
        <w:rPr>
          <w:rFonts w:hint="eastAsia"/>
        </w:rPr>
        <w:t>号来文，</w:t>
      </w:r>
      <w:r w:rsidRPr="00025B1A">
        <w:rPr>
          <w:rFonts w:hint="eastAsia"/>
          <w:i/>
        </w:rPr>
        <w:t>Mahabir</w:t>
      </w:r>
      <w:r w:rsidRPr="00025B1A">
        <w:rPr>
          <w:rFonts w:eastAsia="KaiTi_GB2312" w:hint="eastAsia"/>
        </w:rPr>
        <w:t>诉奥地利</w:t>
      </w:r>
      <w:r w:rsidRPr="00025B1A">
        <w:rPr>
          <w:rFonts w:hint="eastAsia"/>
        </w:rPr>
        <w:t>，</w:t>
      </w:r>
      <w:smartTag w:uri="urn:schemas-microsoft-com:office:smarttags" w:element="chsdate">
        <w:smartTagPr>
          <w:attr w:name="IsROCDate" w:val="False"/>
          <w:attr w:name="IsLunarDate" w:val="False"/>
          <w:attr w:name="Day" w:val="26"/>
          <w:attr w:name="Month" w:val="10"/>
          <w:attr w:name="Year" w:val="2004"/>
        </w:smartTagPr>
        <w:r w:rsidRPr="00025B1A">
          <w:rPr>
            <w:rFonts w:hint="eastAsia"/>
          </w:rPr>
          <w:t>2004</w:t>
        </w:r>
        <w:r w:rsidRPr="00025B1A">
          <w:rPr>
            <w:rFonts w:hint="eastAsia"/>
          </w:rPr>
          <w:t>年</w:t>
        </w:r>
        <w:r w:rsidRPr="00025B1A">
          <w:rPr>
            <w:rFonts w:hint="eastAsia"/>
          </w:rPr>
          <w:t>10</w:t>
        </w:r>
        <w:r w:rsidRPr="00025B1A">
          <w:rPr>
            <w:rFonts w:hint="eastAsia"/>
          </w:rPr>
          <w:t>月</w:t>
        </w:r>
        <w:r w:rsidRPr="00025B1A">
          <w:rPr>
            <w:rFonts w:hint="eastAsia"/>
          </w:rPr>
          <w:t>26</w:t>
        </w:r>
        <w:r w:rsidRPr="00025B1A">
          <w:rPr>
            <w:rFonts w:hint="eastAsia"/>
          </w:rPr>
          <w:t>日</w:t>
        </w:r>
      </w:smartTag>
      <w:r w:rsidRPr="00025B1A">
        <w:rPr>
          <w:rFonts w:hint="eastAsia"/>
        </w:rPr>
        <w:t>关于不予受理的决定，第</w:t>
      </w:r>
      <w:r w:rsidRPr="00025B1A">
        <w:rPr>
          <w:rFonts w:hint="eastAsia"/>
        </w:rPr>
        <w:t>8.3</w:t>
      </w:r>
      <w:r w:rsidRPr="00025B1A">
        <w:rPr>
          <w:rFonts w:hint="eastAsia"/>
        </w:rPr>
        <w:t>段。</w:t>
      </w:r>
    </w:p>
  </w:footnote>
  <w:footnote w:id="17">
    <w:p w:rsidR="00FD37FF" w:rsidRPr="00025B1A" w:rsidRDefault="00FD37FF">
      <w:pPr>
        <w:pStyle w:val="FootnoteText"/>
      </w:pPr>
      <w:r>
        <w:tab/>
      </w:r>
      <w:r>
        <w:rPr>
          <w:rStyle w:val="FootnoteReference"/>
        </w:rPr>
        <w:footnoteRef/>
      </w:r>
      <w:r>
        <w:tab/>
      </w:r>
      <w:r w:rsidRPr="00025B1A">
        <w:rPr>
          <w:rFonts w:hint="eastAsia"/>
        </w:rPr>
        <w:t>第</w:t>
      </w:r>
      <w:r w:rsidRPr="00025B1A">
        <w:rPr>
          <w:rFonts w:hint="eastAsia"/>
        </w:rPr>
        <w:t>744/1997</w:t>
      </w:r>
      <w:r w:rsidRPr="00025B1A">
        <w:rPr>
          <w:rFonts w:hint="eastAsia"/>
        </w:rPr>
        <w:t>号来文，</w:t>
      </w:r>
      <w:r w:rsidRPr="00025B1A">
        <w:rPr>
          <w:rFonts w:hint="eastAsia"/>
          <w:i/>
        </w:rPr>
        <w:t>Linderholm</w:t>
      </w:r>
      <w:r w:rsidRPr="00025B1A">
        <w:rPr>
          <w:rFonts w:eastAsia="KaiTi_GB2312" w:hint="eastAsia"/>
        </w:rPr>
        <w:t>诉克罗地亚</w:t>
      </w:r>
      <w:r w:rsidRPr="00025B1A">
        <w:rPr>
          <w:rFonts w:hint="eastAsia"/>
        </w:rPr>
        <w:t>，</w:t>
      </w:r>
      <w:smartTag w:uri="urn:schemas-microsoft-com:office:smarttags" w:element="chsdate">
        <w:smartTagPr>
          <w:attr w:name="IsROCDate" w:val="False"/>
          <w:attr w:name="IsLunarDate" w:val="False"/>
          <w:attr w:name="Day" w:val="27"/>
          <w:attr w:name="Month" w:val="7"/>
          <w:attr w:name="Year" w:val="1999"/>
        </w:smartTagPr>
        <w:r w:rsidRPr="00025B1A">
          <w:rPr>
            <w:rFonts w:hint="eastAsia"/>
          </w:rPr>
          <w:t>1999</w:t>
        </w:r>
        <w:r w:rsidRPr="00025B1A">
          <w:rPr>
            <w:rFonts w:hint="eastAsia"/>
          </w:rPr>
          <w:t>年</w:t>
        </w:r>
        <w:r w:rsidRPr="00025B1A">
          <w:rPr>
            <w:rFonts w:hint="eastAsia"/>
          </w:rPr>
          <w:t>7</w:t>
        </w:r>
        <w:r w:rsidRPr="00025B1A">
          <w:rPr>
            <w:rFonts w:hint="eastAsia"/>
          </w:rPr>
          <w:t>月</w:t>
        </w:r>
        <w:r w:rsidRPr="00025B1A">
          <w:rPr>
            <w:rFonts w:hint="eastAsia"/>
          </w:rPr>
          <w:t>27</w:t>
        </w:r>
        <w:r w:rsidRPr="00025B1A">
          <w:rPr>
            <w:rFonts w:hint="eastAsia"/>
          </w:rPr>
          <w:t>日</w:t>
        </w:r>
      </w:smartTag>
      <w:r w:rsidRPr="00025B1A">
        <w:rPr>
          <w:rFonts w:hint="eastAsia"/>
        </w:rPr>
        <w:t>关于不予受理的决议，第</w:t>
      </w:r>
      <w:r w:rsidRPr="00025B1A">
        <w:rPr>
          <w:rFonts w:hint="eastAsia"/>
        </w:rPr>
        <w:t>3</w:t>
      </w:r>
      <w:r w:rsidRPr="00025B1A">
        <w:rPr>
          <w:rFonts w:hint="eastAsia"/>
        </w:rPr>
        <w:t>段和第</w:t>
      </w:r>
      <w:r w:rsidRPr="00025B1A">
        <w:rPr>
          <w:rFonts w:hint="eastAsia"/>
        </w:rPr>
        <w:t>4.2</w:t>
      </w:r>
      <w:r w:rsidRPr="00025B1A">
        <w:rPr>
          <w:rFonts w:hint="eastAsia"/>
        </w:rPr>
        <w:t>段；第</w:t>
      </w:r>
      <w:r w:rsidRPr="00025B1A">
        <w:rPr>
          <w:rFonts w:hint="eastAsia"/>
        </w:rPr>
        <w:t>944/2000</w:t>
      </w:r>
      <w:r>
        <w:rPr>
          <w:rFonts w:hint="eastAsia"/>
        </w:rPr>
        <w:t>号来文</w:t>
      </w:r>
      <w:r>
        <w:t>(</w:t>
      </w:r>
      <w:r w:rsidRPr="00025B1A">
        <w:rPr>
          <w:rFonts w:hint="eastAsia"/>
        </w:rPr>
        <w:t>见前面注释</w:t>
      </w:r>
      <w:r w:rsidRPr="00025B1A">
        <w:rPr>
          <w:rFonts w:hint="eastAsia"/>
        </w:rPr>
        <w:t>c</w:t>
      </w:r>
      <w:r>
        <w:t>)</w:t>
      </w:r>
      <w:r w:rsidRPr="00025B1A">
        <w:rPr>
          <w:rFonts w:hint="eastAsia"/>
        </w:rPr>
        <w:t>，第</w:t>
      </w:r>
      <w:r w:rsidRPr="00025B1A">
        <w:rPr>
          <w:rFonts w:hint="eastAsia"/>
        </w:rPr>
        <w:t>8.3</w:t>
      </w:r>
      <w:r w:rsidRPr="00025B1A">
        <w:rPr>
          <w:rFonts w:hint="eastAsia"/>
        </w:rPr>
        <w:t>段；及第</w:t>
      </w:r>
      <w:r w:rsidRPr="00025B1A">
        <w:rPr>
          <w:rFonts w:hint="eastAsia"/>
        </w:rPr>
        <w:t>1396/2005</w:t>
      </w:r>
      <w:r>
        <w:rPr>
          <w:rFonts w:hint="eastAsia"/>
        </w:rPr>
        <w:t>号来文</w:t>
      </w:r>
      <w:r>
        <w:t>(</w:t>
      </w:r>
      <w:r w:rsidRPr="00025B1A">
        <w:rPr>
          <w:rFonts w:hint="eastAsia"/>
        </w:rPr>
        <w:t>见前面注释</w:t>
      </w:r>
      <w:r w:rsidRPr="00025B1A">
        <w:rPr>
          <w:rFonts w:hint="eastAsia"/>
        </w:rPr>
        <w:t>b</w:t>
      </w:r>
      <w:r>
        <w:t>)</w:t>
      </w:r>
      <w:r w:rsidRPr="00025B1A">
        <w:rPr>
          <w:rFonts w:hint="eastAsia"/>
        </w:rPr>
        <w:t>，第</w:t>
      </w:r>
      <w:r w:rsidRPr="00025B1A">
        <w:rPr>
          <w:rFonts w:hint="eastAsia"/>
        </w:rPr>
        <w:t>6.2</w:t>
      </w:r>
      <w:r w:rsidRPr="00025B1A">
        <w:rPr>
          <w:rFonts w:hint="eastAsia"/>
        </w:rPr>
        <w:t>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7FF" w:rsidRPr="00AF496B" w:rsidRDefault="00FD37FF">
    <w:pPr>
      <w:pStyle w:val="Header"/>
    </w:pPr>
    <w:r w:rsidRPr="00AF496B">
      <w:t>CCPR/C/107/D/1945/2010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7FF" w:rsidRPr="00AF496B" w:rsidRDefault="00FD37FF">
    <w:pPr>
      <w:pStyle w:val="Header"/>
      <w:jc w:val="right"/>
    </w:pPr>
    <w:r w:rsidRPr="00AF496B">
      <w:t>CCPR/C/107/D/1945/2010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8F80CE8"/>
    <w:lvl w:ilvl="0">
      <w:start w:val="1"/>
      <w:numFmt w:val="decimal"/>
      <w:lvlText w:val="%1."/>
      <w:lvlJc w:val="left"/>
      <w:pPr>
        <w:tabs>
          <w:tab w:val="num" w:pos="2040"/>
        </w:tabs>
        <w:ind w:left="2040" w:hanging="360"/>
      </w:pPr>
    </w:lvl>
  </w:abstractNum>
  <w:abstractNum w:abstractNumId="1">
    <w:nsid w:val="FFFFFF7D"/>
    <w:multiLevelType w:val="singleLevel"/>
    <w:tmpl w:val="D682C9C2"/>
    <w:lvl w:ilvl="0">
      <w:start w:val="1"/>
      <w:numFmt w:val="decimal"/>
      <w:lvlText w:val="%1."/>
      <w:lvlJc w:val="left"/>
      <w:pPr>
        <w:tabs>
          <w:tab w:val="num" w:pos="1620"/>
        </w:tabs>
        <w:ind w:left="1620" w:hanging="360"/>
      </w:pPr>
    </w:lvl>
  </w:abstractNum>
  <w:abstractNum w:abstractNumId="2">
    <w:nsid w:val="FFFFFF7E"/>
    <w:multiLevelType w:val="singleLevel"/>
    <w:tmpl w:val="77661D56"/>
    <w:lvl w:ilvl="0">
      <w:start w:val="1"/>
      <w:numFmt w:val="decimal"/>
      <w:lvlText w:val="%1."/>
      <w:lvlJc w:val="left"/>
      <w:pPr>
        <w:tabs>
          <w:tab w:val="num" w:pos="1200"/>
        </w:tabs>
        <w:ind w:left="1200" w:hanging="360"/>
      </w:pPr>
    </w:lvl>
  </w:abstractNum>
  <w:abstractNum w:abstractNumId="3">
    <w:nsid w:val="FFFFFF7F"/>
    <w:multiLevelType w:val="singleLevel"/>
    <w:tmpl w:val="44666DCA"/>
    <w:lvl w:ilvl="0">
      <w:start w:val="1"/>
      <w:numFmt w:val="decimal"/>
      <w:lvlText w:val="%1."/>
      <w:lvlJc w:val="left"/>
      <w:pPr>
        <w:tabs>
          <w:tab w:val="num" w:pos="780"/>
        </w:tabs>
        <w:ind w:left="780" w:hanging="360"/>
      </w:pPr>
    </w:lvl>
  </w:abstractNum>
  <w:abstractNum w:abstractNumId="4">
    <w:nsid w:val="FFFFFF80"/>
    <w:multiLevelType w:val="singleLevel"/>
    <w:tmpl w:val="5E86B12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219822E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8748E7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2B43BE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B420A6C"/>
    <w:lvl w:ilvl="0">
      <w:start w:val="1"/>
      <w:numFmt w:val="decimal"/>
      <w:lvlText w:val="%1."/>
      <w:lvlJc w:val="left"/>
      <w:pPr>
        <w:tabs>
          <w:tab w:val="num" w:pos="360"/>
        </w:tabs>
        <w:ind w:left="360" w:hanging="360"/>
      </w:pPr>
    </w:lvl>
  </w:abstractNum>
  <w:abstractNum w:abstractNumId="9">
    <w:nsid w:val="FFFFFF89"/>
    <w:multiLevelType w:val="singleLevel"/>
    <w:tmpl w:val="86E8F544"/>
    <w:lvl w:ilvl="0">
      <w:start w:val="1"/>
      <w:numFmt w:val="bullet"/>
      <w:lvlText w:val=""/>
      <w:lvlJc w:val="left"/>
      <w:pPr>
        <w:tabs>
          <w:tab w:val="num" w:pos="360"/>
        </w:tabs>
        <w:ind w:left="360" w:hanging="360"/>
      </w:pPr>
      <w:rPr>
        <w:rFonts w:ascii="Wingdings" w:hAnsi="Wingdings" w:hint="default"/>
      </w:rPr>
    </w:lvl>
  </w:abstractNum>
  <w:abstractNum w:abstractNumId="10">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2">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2AEC602B"/>
    <w:multiLevelType w:val="hybridMultilevel"/>
    <w:tmpl w:val="42D07318"/>
    <w:lvl w:ilvl="0" w:tplc="F60E3DE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2F325985"/>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47BE1237"/>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9">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2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1">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7E3E665E"/>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8"/>
  </w:num>
  <w:num w:numId="12">
    <w:abstractNumId w:val="22"/>
  </w:num>
  <w:num w:numId="13">
    <w:abstractNumId w:val="15"/>
  </w:num>
  <w:num w:numId="14">
    <w:abstractNumId w:val="11"/>
  </w:num>
  <w:num w:numId="15">
    <w:abstractNumId w:val="12"/>
  </w:num>
  <w:num w:numId="16">
    <w:abstractNumId w:val="20"/>
  </w:num>
  <w:num w:numId="17">
    <w:abstractNumId w:val="11"/>
  </w:num>
  <w:num w:numId="18">
    <w:abstractNumId w:val="11"/>
  </w:num>
  <w:num w:numId="19">
    <w:abstractNumId w:val="20"/>
  </w:num>
  <w:num w:numId="20">
    <w:abstractNumId w:val="12"/>
  </w:num>
  <w:num w:numId="21">
    <w:abstractNumId w:val="12"/>
  </w:num>
  <w:num w:numId="22">
    <w:abstractNumId w:val="17"/>
  </w:num>
  <w:num w:numId="23">
    <w:abstractNumId w:val="10"/>
  </w:num>
  <w:num w:numId="24">
    <w:abstractNumId w:val="14"/>
  </w:num>
  <w:num w:numId="25">
    <w:abstractNumId w:val="19"/>
  </w:num>
  <w:num w:numId="26">
    <w:abstractNumId w:val="16"/>
  </w:num>
  <w:num w:numId="27">
    <w:abstractNumId w:val="13"/>
  </w:num>
  <w:num w:numId="28">
    <w:abstractNumId w:val="17"/>
  </w:num>
  <w:num w:numId="29">
    <w:abstractNumId w:val="10"/>
  </w:num>
  <w:num w:numId="30">
    <w:abstractNumId w:val="14"/>
  </w:num>
  <w:num w:numId="31">
    <w:abstractNumId w:val="21"/>
  </w:num>
  <w:num w:numId="32">
    <w:abstractNumId w:val="19"/>
  </w:num>
  <w:num w:numId="33">
    <w:abstractNumId w:val="16"/>
  </w:num>
  <w:num w:numId="34">
    <w:abstractNumId w:val="13"/>
  </w:num>
  <w:num w:numId="35">
    <w:abstractNumId w:val="17"/>
  </w:num>
  <w:num w:numId="36">
    <w:abstractNumId w:val="10"/>
  </w:num>
  <w:num w:numId="37">
    <w:abstractNumId w:val="14"/>
  </w:num>
  <w:num w:numId="38">
    <w:abstractNumId w:val="2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ttachedTemplate r:id="rId1"/>
  <w:stylePaneFormatFilter w:val="0001"/>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A3658"/>
    <w:rsid w:val="00025B1A"/>
    <w:rsid w:val="00051474"/>
    <w:rsid w:val="00052154"/>
    <w:rsid w:val="00056B0A"/>
    <w:rsid w:val="0006138F"/>
    <w:rsid w:val="000848DB"/>
    <w:rsid w:val="00086AFE"/>
    <w:rsid w:val="000A00FB"/>
    <w:rsid w:val="000F217F"/>
    <w:rsid w:val="001039BC"/>
    <w:rsid w:val="00130D0B"/>
    <w:rsid w:val="0014292A"/>
    <w:rsid w:val="00142AD7"/>
    <w:rsid w:val="00161576"/>
    <w:rsid w:val="001909BF"/>
    <w:rsid w:val="001A226E"/>
    <w:rsid w:val="001A7516"/>
    <w:rsid w:val="001B41B9"/>
    <w:rsid w:val="001F04F8"/>
    <w:rsid w:val="002250D3"/>
    <w:rsid w:val="0023199F"/>
    <w:rsid w:val="0023313F"/>
    <w:rsid w:val="00242C16"/>
    <w:rsid w:val="00243074"/>
    <w:rsid w:val="002547C8"/>
    <w:rsid w:val="00266468"/>
    <w:rsid w:val="002918A1"/>
    <w:rsid w:val="002B297A"/>
    <w:rsid w:val="002C2513"/>
    <w:rsid w:val="002C2A00"/>
    <w:rsid w:val="002C618C"/>
    <w:rsid w:val="002D3D9F"/>
    <w:rsid w:val="0035059E"/>
    <w:rsid w:val="0038024C"/>
    <w:rsid w:val="003B09E6"/>
    <w:rsid w:val="003C6A6A"/>
    <w:rsid w:val="003D1840"/>
    <w:rsid w:val="003D3C38"/>
    <w:rsid w:val="003F3E54"/>
    <w:rsid w:val="003F67C5"/>
    <w:rsid w:val="0044063E"/>
    <w:rsid w:val="004550BD"/>
    <w:rsid w:val="00463CF0"/>
    <w:rsid w:val="004841B8"/>
    <w:rsid w:val="00497733"/>
    <w:rsid w:val="004A27CA"/>
    <w:rsid w:val="004A7FAA"/>
    <w:rsid w:val="004D1555"/>
    <w:rsid w:val="004D3BD0"/>
    <w:rsid w:val="004E0BB3"/>
    <w:rsid w:val="004E3C17"/>
    <w:rsid w:val="004F49CC"/>
    <w:rsid w:val="004F794C"/>
    <w:rsid w:val="005054E6"/>
    <w:rsid w:val="00520605"/>
    <w:rsid w:val="00520B34"/>
    <w:rsid w:val="00524A79"/>
    <w:rsid w:val="005252B4"/>
    <w:rsid w:val="00536D18"/>
    <w:rsid w:val="00547485"/>
    <w:rsid w:val="005539DA"/>
    <w:rsid w:val="00553C07"/>
    <w:rsid w:val="00566978"/>
    <w:rsid w:val="005714D8"/>
    <w:rsid w:val="0058028F"/>
    <w:rsid w:val="00583259"/>
    <w:rsid w:val="005848A2"/>
    <w:rsid w:val="0059200A"/>
    <w:rsid w:val="005A1158"/>
    <w:rsid w:val="005A3658"/>
    <w:rsid w:val="005B215B"/>
    <w:rsid w:val="005C1316"/>
    <w:rsid w:val="005C425C"/>
    <w:rsid w:val="005F24E4"/>
    <w:rsid w:val="0061164F"/>
    <w:rsid w:val="00630134"/>
    <w:rsid w:val="006425A2"/>
    <w:rsid w:val="0064450E"/>
    <w:rsid w:val="0065322F"/>
    <w:rsid w:val="00654852"/>
    <w:rsid w:val="006708D2"/>
    <w:rsid w:val="00671AA3"/>
    <w:rsid w:val="0068106B"/>
    <w:rsid w:val="006A719B"/>
    <w:rsid w:val="006B33D0"/>
    <w:rsid w:val="006B6E2A"/>
    <w:rsid w:val="006D3DFA"/>
    <w:rsid w:val="006D537E"/>
    <w:rsid w:val="007022E6"/>
    <w:rsid w:val="00704AAD"/>
    <w:rsid w:val="00721ADC"/>
    <w:rsid w:val="00725FB6"/>
    <w:rsid w:val="007337FF"/>
    <w:rsid w:val="007739DD"/>
    <w:rsid w:val="007802C5"/>
    <w:rsid w:val="007B5B8A"/>
    <w:rsid w:val="007E1E0A"/>
    <w:rsid w:val="007F57CE"/>
    <w:rsid w:val="0080342E"/>
    <w:rsid w:val="0082020C"/>
    <w:rsid w:val="008351FB"/>
    <w:rsid w:val="00840AD2"/>
    <w:rsid w:val="008415EA"/>
    <w:rsid w:val="0086574C"/>
    <w:rsid w:val="00867AE0"/>
    <w:rsid w:val="00877885"/>
    <w:rsid w:val="008A29C7"/>
    <w:rsid w:val="008A2C66"/>
    <w:rsid w:val="008B571A"/>
    <w:rsid w:val="008B7384"/>
    <w:rsid w:val="008B7C42"/>
    <w:rsid w:val="008D08D4"/>
    <w:rsid w:val="008E7F57"/>
    <w:rsid w:val="008F1659"/>
    <w:rsid w:val="008F2A5F"/>
    <w:rsid w:val="00902307"/>
    <w:rsid w:val="00924464"/>
    <w:rsid w:val="00935148"/>
    <w:rsid w:val="009353BD"/>
    <w:rsid w:val="00964A61"/>
    <w:rsid w:val="00983FE7"/>
    <w:rsid w:val="009924C6"/>
    <w:rsid w:val="00997F66"/>
    <w:rsid w:val="009F0DDD"/>
    <w:rsid w:val="00A02B21"/>
    <w:rsid w:val="00A13418"/>
    <w:rsid w:val="00A3593C"/>
    <w:rsid w:val="00A37913"/>
    <w:rsid w:val="00A50BDC"/>
    <w:rsid w:val="00A53684"/>
    <w:rsid w:val="00A56F52"/>
    <w:rsid w:val="00A956E4"/>
    <w:rsid w:val="00AC0B2D"/>
    <w:rsid w:val="00AC56DE"/>
    <w:rsid w:val="00AC7285"/>
    <w:rsid w:val="00AE6BDB"/>
    <w:rsid w:val="00AF26E4"/>
    <w:rsid w:val="00AF496B"/>
    <w:rsid w:val="00B26EAB"/>
    <w:rsid w:val="00B575DB"/>
    <w:rsid w:val="00B75594"/>
    <w:rsid w:val="00B94569"/>
    <w:rsid w:val="00C1716A"/>
    <w:rsid w:val="00C1782A"/>
    <w:rsid w:val="00C21A92"/>
    <w:rsid w:val="00C40431"/>
    <w:rsid w:val="00C51697"/>
    <w:rsid w:val="00C63BBD"/>
    <w:rsid w:val="00C93524"/>
    <w:rsid w:val="00CD2B51"/>
    <w:rsid w:val="00CD757E"/>
    <w:rsid w:val="00D012B2"/>
    <w:rsid w:val="00D01D93"/>
    <w:rsid w:val="00D129A7"/>
    <w:rsid w:val="00D130E0"/>
    <w:rsid w:val="00D159B2"/>
    <w:rsid w:val="00D15CBD"/>
    <w:rsid w:val="00D26C70"/>
    <w:rsid w:val="00D3329D"/>
    <w:rsid w:val="00D37022"/>
    <w:rsid w:val="00D563C9"/>
    <w:rsid w:val="00D7111C"/>
    <w:rsid w:val="00D73055"/>
    <w:rsid w:val="00D94C4B"/>
    <w:rsid w:val="00DB1A2F"/>
    <w:rsid w:val="00DD5096"/>
    <w:rsid w:val="00DD5DBD"/>
    <w:rsid w:val="00E04759"/>
    <w:rsid w:val="00E52100"/>
    <w:rsid w:val="00E81B95"/>
    <w:rsid w:val="00E9545F"/>
    <w:rsid w:val="00E9599A"/>
    <w:rsid w:val="00E97B28"/>
    <w:rsid w:val="00EA55AB"/>
    <w:rsid w:val="00EB791E"/>
    <w:rsid w:val="00EC1754"/>
    <w:rsid w:val="00ED4038"/>
    <w:rsid w:val="00F01AE0"/>
    <w:rsid w:val="00F039D0"/>
    <w:rsid w:val="00F174AF"/>
    <w:rsid w:val="00F21548"/>
    <w:rsid w:val="00F22540"/>
    <w:rsid w:val="00F32849"/>
    <w:rsid w:val="00F4532B"/>
    <w:rsid w:val="00F64F15"/>
    <w:rsid w:val="00F82225"/>
    <w:rsid w:val="00F91E32"/>
    <w:rsid w:val="00FC23DC"/>
    <w:rsid w:val="00FD1BB6"/>
    <w:rsid w:val="00FD37FF"/>
    <w:rsid w:val="00FD51D4"/>
    <w:rsid w:val="00FE63AD"/>
    <w:rsid w:val="00FE6EA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1659"/>
    <w:pPr>
      <w:tabs>
        <w:tab w:val="left" w:pos="431"/>
      </w:tabs>
      <w:overflowPunct w:val="0"/>
      <w:adjustRightInd w:val="0"/>
      <w:snapToGrid w:val="0"/>
      <w:spacing w:line="320" w:lineRule="exact"/>
      <w:jc w:val="both"/>
    </w:pPr>
    <w:rPr>
      <w:snapToGrid w:val="0"/>
      <w:sz w:val="21"/>
      <w:lang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ashGC">
    <w:name w:val="_Dash_GC"/>
    <w:basedOn w:val="Normal"/>
    <w:rsid w:val="000F217F"/>
    <w:pPr>
      <w:numPr>
        <w:numId w:val="21"/>
      </w:numPr>
      <w:tabs>
        <w:tab w:val="left" w:pos="1134"/>
        <w:tab w:val="left" w:pos="1565"/>
        <w:tab w:val="left" w:pos="2427"/>
      </w:tabs>
      <w:spacing w:after="120"/>
      <w:ind w:right="1134"/>
    </w:pPr>
    <w:rPr>
      <w:lang w:val="fr-CH"/>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eastAsia="zh-CN"/>
    </w:rPr>
  </w:style>
  <w:style w:type="paragraph" w:styleId="FootnoteText">
    <w:name w:val="footnote text"/>
    <w:basedOn w:val="Normal"/>
    <w:rsid w:val="00536D18"/>
    <w:pPr>
      <w:keepLines/>
      <w:tabs>
        <w:tab w:val="clear" w:pos="431"/>
        <w:tab w:val="right" w:pos="1021"/>
      </w:tabs>
      <w:spacing w:after="120" w:line="240" w:lineRule="exact"/>
      <w:ind w:left="1134" w:right="1134" w:hanging="1134"/>
    </w:pPr>
    <w:rPr>
      <w:sz w:val="18"/>
    </w:rPr>
  </w:style>
  <w:style w:type="character" w:styleId="FootnoteReference">
    <w:name w:val="footnote reference"/>
    <w:basedOn w:val="DefaultParagraphFont"/>
    <w:rsid w:val="00FE6EA5"/>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rsid w:val="00520B34"/>
    <w:pPr>
      <w:ind w:left="1565"/>
    </w:pPr>
  </w:style>
  <w:style w:type="paragraph" w:customStyle="1" w:styleId="a0">
    <w:name w:val="表中标题"/>
    <w:basedOn w:val="SingleTxtGC"/>
    <w:rsid w:val="00D563C9"/>
    <w:pPr>
      <w:spacing w:before="80" w:after="80" w:line="200" w:lineRule="exact"/>
      <w:ind w:left="0" w:right="113"/>
    </w:pPr>
    <w:rPr>
      <w:rFonts w:eastAsia="KaiTi_GB2312"/>
      <w:sz w:val="18"/>
    </w:rPr>
  </w:style>
  <w:style w:type="paragraph" w:customStyle="1" w:styleId="a1">
    <w:name w:val="目录段页次"/>
    <w:basedOn w:val="Normal"/>
    <w:rsid w:val="00FD51D4"/>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FD51D4"/>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EndnoteText">
    <w:name w:val="endnote text"/>
    <w:basedOn w:val="FootnoteText"/>
    <w:rsid w:val="000F217F"/>
    <w:pPr>
      <w:tabs>
        <w:tab w:val="right" w:pos="1021"/>
      </w:tabs>
    </w:pPr>
  </w:style>
  <w:style w:type="character" w:styleId="EndnoteReference">
    <w:name w:val="endnote reference"/>
    <w:basedOn w:val="FootnoteReference"/>
    <w:rsid w:val="00FE6EA5"/>
  </w:style>
  <w:style w:type="paragraph" w:styleId="Footer">
    <w:name w:val="footer"/>
    <w:basedOn w:val="Normal"/>
    <w:rsid w:val="008F1659"/>
    <w:pPr>
      <w:spacing w:line="240" w:lineRule="auto"/>
    </w:pPr>
    <w:rPr>
      <w:rFonts w:eastAsia="Times New Roman"/>
      <w:sz w:val="16"/>
      <w:lang w:val="en-GB" w:eastAsia="en-US"/>
    </w:rPr>
  </w:style>
  <w:style w:type="character" w:styleId="PageNumber">
    <w:name w:val="page number"/>
    <w:basedOn w:val="DefaultParagraphFont"/>
    <w:rsid w:val="008F1659"/>
    <w:rPr>
      <w:rFonts w:ascii="Times New Roman" w:hAnsi="Times New Roman"/>
      <w:b/>
      <w:spacing w:val="0"/>
      <w:kern w:val="0"/>
      <w:sz w:val="18"/>
    </w:rPr>
  </w:style>
  <w:style w:type="paragraph" w:styleId="Header">
    <w:name w:val="header"/>
    <w:basedOn w:val="Normal"/>
    <w:rsid w:val="008F1659"/>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8F1659"/>
    <w:pPr>
      <w:numPr>
        <w:numId w:val="18"/>
      </w:numPr>
      <w:spacing w:after="120"/>
      <w:ind w:right="1134"/>
    </w:pPr>
  </w:style>
  <w:style w:type="paragraph" w:customStyle="1" w:styleId="Bullet2GC">
    <w:name w:val="_Bullet 2_GC"/>
    <w:basedOn w:val="Normal"/>
    <w:rsid w:val="000F217F"/>
    <w:pPr>
      <w:numPr>
        <w:numId w:val="19"/>
      </w:numPr>
      <w:tabs>
        <w:tab w:val="left" w:pos="1134"/>
        <w:tab w:val="left" w:pos="1565"/>
        <w:tab w:val="left" w:pos="1996"/>
      </w:tabs>
      <w:spacing w:after="120"/>
      <w:ind w:right="1134"/>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customStyle="1" w:styleId="HMGC">
    <w:name w:val="_ H __M_GC"/>
    <w:basedOn w:val="Normal"/>
    <w:next w:val="SingleTxtGC"/>
    <w:rsid w:val="0058028F"/>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58028F"/>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58028F"/>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58028F"/>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58028F"/>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58028F"/>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link w:val="SingleTxtGCChar"/>
    <w:rsid w:val="008A29C7"/>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A37913"/>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A37913"/>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A37913"/>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A37913"/>
    <w:pPr>
      <w:keepNext/>
      <w:keepLines/>
      <w:spacing w:before="240" w:after="240" w:line="420" w:lineRule="exact"/>
      <w:ind w:left="1134" w:right="1134"/>
      <w:jc w:val="left"/>
    </w:pPr>
    <w:rPr>
      <w:rFonts w:eastAsia="SimHei"/>
      <w:sz w:val="40"/>
    </w:rPr>
  </w:style>
  <w:style w:type="paragraph" w:customStyle="1" w:styleId="a3">
    <w:name w:val="悬挂"/>
    <w:basedOn w:val="SingleTxtGC"/>
    <w:rsid w:val="007B5B8A"/>
    <w:pPr>
      <w:ind w:left="1565" w:hanging="431"/>
    </w:pPr>
  </w:style>
  <w:style w:type="paragraph" w:customStyle="1" w:styleId="a4">
    <w:name w:val="表中文字"/>
    <w:basedOn w:val="SingleTxtGC"/>
    <w:rsid w:val="00654852"/>
    <w:pPr>
      <w:spacing w:before="40" w:line="240" w:lineRule="atLeast"/>
      <w:ind w:left="0" w:right="113"/>
    </w:pPr>
    <w:rPr>
      <w:sz w:val="18"/>
    </w:rPr>
  </w:style>
  <w:style w:type="paragraph" w:customStyle="1" w:styleId="a5">
    <w:name w:val="表数文字"/>
    <w:basedOn w:val="SingleTxtGC"/>
    <w:rsid w:val="0082020C"/>
    <w:pPr>
      <w:spacing w:before="40" w:after="40" w:line="240" w:lineRule="atLeast"/>
      <w:ind w:left="0" w:right="113"/>
    </w:pPr>
    <w:rPr>
      <w:sz w:val="18"/>
    </w:rPr>
  </w:style>
  <w:style w:type="table" w:styleId="TableGrid">
    <w:name w:val="Table Grid"/>
    <w:basedOn w:val="TableNormal"/>
    <w:semiHidden/>
    <w:rsid w:val="00D15CB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gleTxtGCChar">
    <w:name w:val="_ Single Txt_GC Char"/>
    <w:basedOn w:val="DefaultParagraphFont"/>
    <w:link w:val="SingleTxtGC"/>
    <w:locked/>
    <w:rsid w:val="005F24E4"/>
    <w:rPr>
      <w:rFonts w:eastAsia="SimSun"/>
      <w:snapToGrid w:val="0"/>
      <w:sz w:val="21"/>
      <w:lang w:val="en-US" w:eastAsia="zh-CN" w:bidi="ar-SA"/>
    </w:rPr>
  </w:style>
</w:styles>
</file>

<file path=word/webSettings.xml><?xml version="1.0" encoding="utf-8"?>
<w:webSettings xmlns:r="http://schemas.openxmlformats.org/officeDocument/2006/relationships" xmlns:w="http://schemas.openxmlformats.org/wordprocessingml/2006/main">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xt%20Processing\Word_templates\CCPR-&#24847;&#3526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CCPR-意见.dot</Template>
  <TotalTime>7</TotalTime>
  <Pages>1</Pages>
  <Words>2392</Words>
  <Characters>13640</Characters>
  <Application>Microsoft Office Outlook</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Normal</vt:lpstr>
    </vt:vector>
  </TitlesOfParts>
  <Company>CSD</Company>
  <LinksUpToDate>false</LinksUpToDate>
  <CharactersWithSpaces>16001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TT</dc:creator>
  <cp:keywords/>
  <dc:description/>
  <cp:lastModifiedBy>CSD</cp:lastModifiedBy>
  <cp:revision>7</cp:revision>
  <cp:lastPrinted>2013-09-04T14:46:00Z</cp:lastPrinted>
  <dcterms:created xsi:type="dcterms:W3CDTF">2013-09-04T14:25:00Z</dcterms:created>
  <dcterms:modified xsi:type="dcterms:W3CDTF">2013-09-04T14:47:00Z</dcterms:modified>
</cp:coreProperties>
</file>