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C42621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C4262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C42621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C42621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1B13D5">
                <w:t>C/118/D/2135/2012</w:t>
              </w:r>
            </w:fldSimple>
          </w:p>
        </w:tc>
      </w:tr>
      <w:tr w:rsidR="0087597F" w:rsidRPr="002C048B" w:rsidTr="00C4262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C4262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EF0DBA" wp14:editId="1DEE7C01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C42621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C42621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EA53A7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C24AFC" w:rsidP="00C42621">
            <w:r>
              <w:t xml:space="preserve">28 </w:t>
            </w:r>
            <w:r w:rsidR="0087597F">
              <w:rPr>
                <w:lang w:val="en-US"/>
              </w:rPr>
              <w:fldChar w:fldCharType="begin"/>
            </w:r>
            <w:r w:rsidR="0087597F" w:rsidRPr="0087597F">
              <w:instrText xml:space="preserve"> </w:instrText>
            </w:r>
            <w:r w:rsidR="0087597F">
              <w:rPr>
                <w:lang w:val="en-US"/>
              </w:rPr>
              <w:instrText>FILLIN</w:instrText>
            </w:r>
            <w:r w:rsidR="0087597F" w:rsidRPr="0087597F">
              <w:instrText xml:space="preserve">  "Введите дату документа" \* </w:instrText>
            </w:r>
            <w:r w:rsidR="0087597F">
              <w:rPr>
                <w:lang w:val="en-US"/>
              </w:rPr>
              <w:instrText>MERGEFORMAT</w:instrText>
            </w:r>
            <w:r w:rsidR="0087597F" w:rsidRPr="0087597F">
              <w:instrText xml:space="preserve"> </w:instrText>
            </w:r>
            <w:r w:rsidR="0087597F">
              <w:rPr>
                <w:lang w:val="en-US"/>
              </w:rPr>
              <w:fldChar w:fldCharType="separate"/>
            </w:r>
            <w:r w:rsidR="001B13D5">
              <w:rPr>
                <w:lang w:val="en-US"/>
              </w:rPr>
              <w:t>November 2016</w:t>
            </w:r>
            <w:r w:rsidR="0087597F">
              <w:rPr>
                <w:lang w:val="en-US"/>
              </w:rPr>
              <w:fldChar w:fldCharType="end"/>
            </w:r>
          </w:p>
          <w:p w:rsidR="0087597F" w:rsidRDefault="0087597F" w:rsidP="00C42621">
            <w:r>
              <w:rPr>
                <w:lang w:val="en-US"/>
              </w:rPr>
              <w:t>Russian</w:t>
            </w:r>
          </w:p>
          <w:p w:rsidR="0087597F" w:rsidRDefault="0087597F" w:rsidP="00C42621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EA53A7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C42621"/>
        </w:tc>
      </w:tr>
    </w:tbl>
    <w:p w:rsidR="001B13D5" w:rsidRPr="001B13D5" w:rsidRDefault="001B13D5" w:rsidP="00F24C02">
      <w:pPr>
        <w:pStyle w:val="SingleTxtGR"/>
        <w:spacing w:before="120"/>
        <w:ind w:left="0" w:right="1138"/>
        <w:rPr>
          <w:b/>
          <w:sz w:val="24"/>
          <w:szCs w:val="24"/>
          <w:lang w:val="en-US"/>
        </w:rPr>
      </w:pPr>
      <w:r w:rsidRPr="001B13D5">
        <w:rPr>
          <w:b/>
          <w:sz w:val="24"/>
          <w:szCs w:val="24"/>
        </w:rPr>
        <w:t>Комитет по правам человека</w:t>
      </w:r>
    </w:p>
    <w:p w:rsidR="001B13D5" w:rsidRPr="001B13D5" w:rsidRDefault="001B13D5" w:rsidP="001B13D5">
      <w:pPr>
        <w:pStyle w:val="HChGR"/>
      </w:pPr>
      <w:r w:rsidRPr="001B13D5">
        <w:tab/>
      </w:r>
      <w:r w:rsidRPr="001B13D5">
        <w:tab/>
        <w:t>Решение, принятое Комитетом в соответствии с</w:t>
      </w:r>
      <w:r w:rsidR="00E25606">
        <w:t> </w:t>
      </w:r>
      <w:r w:rsidRPr="001B13D5">
        <w:t>Факультативным протоколом относительно сообщения № 2135/2012</w:t>
      </w:r>
      <w:r w:rsidRPr="001B13D5">
        <w:rPr>
          <w:b w:val="0"/>
          <w:bCs/>
          <w:sz w:val="20"/>
        </w:rPr>
        <w:footnoteReference w:customMarkFollows="1" w:id="1"/>
        <w:t xml:space="preserve">* </w:t>
      </w:r>
      <w:r w:rsidRPr="001B13D5">
        <w:rPr>
          <w:b w:val="0"/>
          <w:bCs/>
          <w:sz w:val="20"/>
        </w:rPr>
        <w:footnoteReference w:customMarkFollows="1" w:id="2"/>
        <w:t>**</w:t>
      </w:r>
      <w:r w:rsidRPr="001B13D5">
        <w:rPr>
          <w:vertAlign w:val="superscript"/>
        </w:rPr>
        <w:t xml:space="preserve"> 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1B13D5" w:rsidRPr="00B03EE9" w:rsidTr="00C67720">
        <w:tc>
          <w:tcPr>
            <w:tcW w:w="2933" w:type="dxa"/>
            <w:shd w:val="clear" w:color="auto" w:fill="auto"/>
          </w:tcPr>
          <w:p w:rsidR="001B13D5" w:rsidRPr="00B03EE9" w:rsidRDefault="001B13D5" w:rsidP="00C67720">
            <w:pPr>
              <w:suppressAutoHyphens/>
              <w:spacing w:after="120"/>
              <w:ind w:left="35"/>
              <w:rPr>
                <w:i/>
              </w:rPr>
            </w:pPr>
            <w:r w:rsidRPr="001B13D5">
              <w:rPr>
                <w:i/>
              </w:rPr>
              <w:t>Сообщение представлено:</w:t>
            </w:r>
          </w:p>
        </w:tc>
        <w:tc>
          <w:tcPr>
            <w:tcW w:w="3871" w:type="dxa"/>
            <w:shd w:val="clear" w:color="auto" w:fill="auto"/>
          </w:tcPr>
          <w:p w:rsidR="001B13D5" w:rsidRPr="00B03EE9" w:rsidRDefault="001B13D5" w:rsidP="00C67720">
            <w:pPr>
              <w:suppressAutoHyphens/>
              <w:spacing w:after="120"/>
            </w:pPr>
            <w:r w:rsidRPr="001B13D5">
              <w:t>Ю.З. (адвокатом не представлен)</w:t>
            </w:r>
          </w:p>
        </w:tc>
      </w:tr>
      <w:tr w:rsidR="001B13D5" w:rsidTr="00C67720">
        <w:tc>
          <w:tcPr>
            <w:tcW w:w="2933" w:type="dxa"/>
            <w:shd w:val="clear" w:color="auto" w:fill="auto"/>
          </w:tcPr>
          <w:p w:rsidR="001B13D5" w:rsidRPr="00B03EE9" w:rsidRDefault="001B13D5" w:rsidP="00C67720">
            <w:pPr>
              <w:suppressAutoHyphens/>
              <w:spacing w:after="120"/>
              <w:ind w:left="35"/>
              <w:rPr>
                <w:i/>
              </w:rPr>
            </w:pPr>
            <w:r w:rsidRPr="001B13D5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1B13D5" w:rsidRDefault="001B13D5" w:rsidP="00C67720">
            <w:pPr>
              <w:suppressAutoHyphens/>
              <w:spacing w:after="120"/>
            </w:pPr>
            <w:r w:rsidRPr="001B13D5">
              <w:t>автор сообщения</w:t>
            </w:r>
          </w:p>
        </w:tc>
      </w:tr>
      <w:tr w:rsidR="001B13D5" w:rsidTr="00C67720">
        <w:tc>
          <w:tcPr>
            <w:tcW w:w="2933" w:type="dxa"/>
            <w:shd w:val="clear" w:color="auto" w:fill="auto"/>
          </w:tcPr>
          <w:p w:rsidR="001B13D5" w:rsidRPr="00B03EE9" w:rsidRDefault="001B13D5" w:rsidP="00C67720">
            <w:pPr>
              <w:suppressAutoHyphens/>
              <w:spacing w:after="120"/>
              <w:ind w:left="35"/>
              <w:rPr>
                <w:i/>
              </w:rPr>
            </w:pPr>
            <w:r w:rsidRPr="001B13D5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1B13D5" w:rsidRDefault="001B13D5" w:rsidP="00C67720">
            <w:pPr>
              <w:suppressAutoHyphens/>
              <w:spacing w:after="120"/>
            </w:pPr>
            <w:r w:rsidRPr="001B13D5">
              <w:t>Беларусь</w:t>
            </w:r>
          </w:p>
        </w:tc>
      </w:tr>
      <w:tr w:rsidR="001B13D5" w:rsidTr="00C67720">
        <w:tc>
          <w:tcPr>
            <w:tcW w:w="2933" w:type="dxa"/>
            <w:shd w:val="clear" w:color="auto" w:fill="auto"/>
          </w:tcPr>
          <w:p w:rsidR="001B13D5" w:rsidRPr="00B03EE9" w:rsidRDefault="001B13D5" w:rsidP="00C67720">
            <w:pPr>
              <w:suppressAutoHyphens/>
              <w:spacing w:after="120"/>
              <w:ind w:left="35"/>
              <w:rPr>
                <w:i/>
              </w:rPr>
            </w:pPr>
            <w:r w:rsidRPr="001B13D5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1B13D5" w:rsidRPr="002A4F6C" w:rsidRDefault="001B13D5" w:rsidP="00C67720">
            <w:pPr>
              <w:suppressAutoHyphens/>
              <w:spacing w:after="120"/>
            </w:pPr>
            <w:r w:rsidRPr="001B13D5">
              <w:t>1 декабря 2011</w:t>
            </w:r>
            <w:r w:rsidR="00C13AE8">
              <w:t> год</w:t>
            </w:r>
            <w:r w:rsidRPr="001B13D5">
              <w:t>а (первоначальное представление)</w:t>
            </w:r>
          </w:p>
        </w:tc>
      </w:tr>
      <w:tr w:rsidR="001B13D5" w:rsidTr="00C67720">
        <w:tc>
          <w:tcPr>
            <w:tcW w:w="2933" w:type="dxa"/>
            <w:shd w:val="clear" w:color="auto" w:fill="auto"/>
          </w:tcPr>
          <w:p w:rsidR="001B13D5" w:rsidRPr="00B03EE9" w:rsidRDefault="001B13D5" w:rsidP="00C67720">
            <w:pPr>
              <w:suppressAutoHyphens/>
              <w:spacing w:after="120"/>
              <w:ind w:left="35"/>
              <w:rPr>
                <w:i/>
              </w:rPr>
            </w:pPr>
            <w:r w:rsidRPr="001B13D5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  <w:shd w:val="clear" w:color="auto" w:fill="auto"/>
          </w:tcPr>
          <w:p w:rsidR="001B13D5" w:rsidRDefault="001B13D5" w:rsidP="002606AC">
            <w:pPr>
              <w:suppressAutoHyphens/>
              <w:spacing w:after="120"/>
            </w:pPr>
            <w:r w:rsidRPr="001B13D5">
              <w:t>решение, принятое в соответствии с</w:t>
            </w:r>
            <w:r w:rsidR="002606AC">
              <w:t> </w:t>
            </w:r>
            <w:r w:rsidRPr="001B13D5">
              <w:t>правилом 97 правил процедуры Комитета, препровожденное государству-участнику 12 марта 2012</w:t>
            </w:r>
            <w:r w:rsidR="00C13AE8">
              <w:t> год</w:t>
            </w:r>
            <w:r w:rsidRPr="001B13D5">
              <w:t xml:space="preserve">а </w:t>
            </w:r>
            <w:r w:rsidR="002606AC">
              <w:br/>
            </w:r>
            <w:r w:rsidRPr="001B13D5">
              <w:t>(в виде документа не издавалось)</w:t>
            </w:r>
          </w:p>
        </w:tc>
      </w:tr>
      <w:tr w:rsidR="001B13D5" w:rsidTr="00C67720">
        <w:tc>
          <w:tcPr>
            <w:tcW w:w="2933" w:type="dxa"/>
            <w:shd w:val="clear" w:color="auto" w:fill="auto"/>
          </w:tcPr>
          <w:p w:rsidR="001B13D5" w:rsidRPr="00B03EE9" w:rsidRDefault="001B13D5" w:rsidP="00C67720">
            <w:pPr>
              <w:suppressAutoHyphens/>
              <w:spacing w:after="120"/>
              <w:ind w:left="35"/>
              <w:rPr>
                <w:i/>
              </w:rPr>
            </w:pPr>
            <w:r w:rsidRPr="001B13D5">
              <w:rPr>
                <w:i/>
              </w:rPr>
              <w:t>Дата принятия решения:</w:t>
            </w:r>
          </w:p>
        </w:tc>
        <w:tc>
          <w:tcPr>
            <w:tcW w:w="3871" w:type="dxa"/>
            <w:shd w:val="clear" w:color="auto" w:fill="auto"/>
            <w:vAlign w:val="bottom"/>
          </w:tcPr>
          <w:p w:rsidR="001B13D5" w:rsidRDefault="001B13D5" w:rsidP="00C67720">
            <w:pPr>
              <w:suppressAutoHyphens/>
              <w:spacing w:after="120"/>
            </w:pPr>
            <w:r w:rsidRPr="001B13D5">
              <w:t>3 ноября 2016</w:t>
            </w:r>
            <w:r w:rsidR="00C13AE8">
              <w:t> год</w:t>
            </w:r>
            <w:r w:rsidRPr="001B13D5">
              <w:t>а</w:t>
            </w:r>
          </w:p>
        </w:tc>
      </w:tr>
      <w:tr w:rsidR="001B13D5" w:rsidTr="00C67720">
        <w:tc>
          <w:tcPr>
            <w:tcW w:w="2933" w:type="dxa"/>
            <w:shd w:val="clear" w:color="auto" w:fill="auto"/>
          </w:tcPr>
          <w:p w:rsidR="001B13D5" w:rsidRPr="00B03EE9" w:rsidRDefault="001B13D5" w:rsidP="00C67720">
            <w:pPr>
              <w:suppressAutoHyphens/>
              <w:spacing w:after="120"/>
              <w:ind w:left="35"/>
              <w:rPr>
                <w:i/>
              </w:rPr>
            </w:pPr>
            <w:r w:rsidRPr="001B13D5">
              <w:rPr>
                <w:i/>
              </w:rPr>
              <w:t>Темы сообщения:</w:t>
            </w:r>
          </w:p>
        </w:tc>
        <w:tc>
          <w:tcPr>
            <w:tcW w:w="3871" w:type="dxa"/>
            <w:shd w:val="clear" w:color="auto" w:fill="auto"/>
          </w:tcPr>
          <w:p w:rsidR="001B13D5" w:rsidRDefault="001B13D5" w:rsidP="00C67720">
            <w:pPr>
              <w:suppressAutoHyphens/>
              <w:spacing w:after="120"/>
            </w:pPr>
            <w:r w:rsidRPr="001B13D5">
              <w:t>произвольное содержание под стражей; справедливое судебное разбирательство</w:t>
            </w:r>
          </w:p>
        </w:tc>
      </w:tr>
      <w:tr w:rsidR="001B13D5" w:rsidTr="00C67720">
        <w:tc>
          <w:tcPr>
            <w:tcW w:w="2933" w:type="dxa"/>
            <w:shd w:val="clear" w:color="auto" w:fill="auto"/>
          </w:tcPr>
          <w:p w:rsidR="001B13D5" w:rsidRPr="00B03EE9" w:rsidRDefault="001B13D5" w:rsidP="00C67720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1B13D5">
              <w:rPr>
                <w:i/>
              </w:rPr>
              <w:t>Процедурные вопросы:</w:t>
            </w:r>
          </w:p>
        </w:tc>
        <w:tc>
          <w:tcPr>
            <w:tcW w:w="3871" w:type="dxa"/>
            <w:shd w:val="clear" w:color="auto" w:fill="auto"/>
          </w:tcPr>
          <w:p w:rsidR="001B13D5" w:rsidRDefault="001B13D5" w:rsidP="00C67720">
            <w:pPr>
              <w:suppressAutoHyphens/>
              <w:spacing w:after="120"/>
            </w:pPr>
            <w:r w:rsidRPr="001B13D5">
              <w:t>злоупотребление правом на представление сообщений</w:t>
            </w:r>
          </w:p>
        </w:tc>
      </w:tr>
      <w:tr w:rsidR="001B13D5" w:rsidTr="00C67720">
        <w:tc>
          <w:tcPr>
            <w:tcW w:w="2933" w:type="dxa"/>
            <w:shd w:val="clear" w:color="auto" w:fill="auto"/>
          </w:tcPr>
          <w:p w:rsidR="001B13D5" w:rsidRPr="00B03EE9" w:rsidRDefault="001B13D5" w:rsidP="00C67720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1B13D5">
              <w:rPr>
                <w:i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:rsidR="001B13D5" w:rsidRDefault="001B13D5" w:rsidP="00C67720">
            <w:pPr>
              <w:suppressAutoHyphens/>
              <w:spacing w:after="120"/>
            </w:pPr>
            <w:r w:rsidRPr="001B13D5">
              <w:t>произвольный арест – содержание под стражей; справедливое судебное разбирательство – достаточное время для подготовки, оказание юридической помощи, свидетели</w:t>
            </w:r>
          </w:p>
        </w:tc>
      </w:tr>
      <w:tr w:rsidR="001B13D5" w:rsidTr="00C67720">
        <w:tc>
          <w:tcPr>
            <w:tcW w:w="2933" w:type="dxa"/>
            <w:shd w:val="clear" w:color="auto" w:fill="auto"/>
          </w:tcPr>
          <w:p w:rsidR="001B13D5" w:rsidRPr="00B03EE9" w:rsidRDefault="001B13D5" w:rsidP="005D357C">
            <w:pPr>
              <w:pageBreakBefore/>
              <w:suppressAutoHyphens/>
              <w:spacing w:after="120"/>
              <w:ind w:left="35"/>
              <w:rPr>
                <w:i/>
                <w:iCs/>
              </w:rPr>
            </w:pPr>
            <w:r w:rsidRPr="001B13D5">
              <w:rPr>
                <w:i/>
              </w:rPr>
              <w:lastRenderedPageBreak/>
              <w:t>Статьи Пакта:</w:t>
            </w:r>
          </w:p>
        </w:tc>
        <w:tc>
          <w:tcPr>
            <w:tcW w:w="3871" w:type="dxa"/>
            <w:shd w:val="clear" w:color="auto" w:fill="auto"/>
          </w:tcPr>
          <w:p w:rsidR="001B13D5" w:rsidRDefault="001B13D5" w:rsidP="00BC4467">
            <w:pPr>
              <w:pageBreakBefore/>
              <w:suppressAutoHyphens/>
              <w:spacing w:after="120"/>
            </w:pPr>
            <w:r w:rsidRPr="001B13D5">
              <w:t>пункты 2 и 3 статьи 2, пункт 1 статьи 9 и пункты 1 и 3 а), b), d) и e) статьи 14</w:t>
            </w:r>
          </w:p>
        </w:tc>
      </w:tr>
      <w:tr w:rsidR="001B13D5" w:rsidTr="00C67720">
        <w:tc>
          <w:tcPr>
            <w:tcW w:w="2933" w:type="dxa"/>
            <w:shd w:val="clear" w:color="auto" w:fill="auto"/>
          </w:tcPr>
          <w:p w:rsidR="001B13D5" w:rsidRPr="00B03EE9" w:rsidRDefault="001B13D5" w:rsidP="00C67720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1B13D5">
              <w:rPr>
                <w:i/>
              </w:rPr>
              <w:t>Статья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:rsidR="001B13D5" w:rsidRDefault="001B13D5" w:rsidP="00C67720">
            <w:pPr>
              <w:suppressAutoHyphens/>
              <w:spacing w:after="120"/>
            </w:pPr>
            <w:r w:rsidRPr="001B13D5">
              <w:t>пункт 2 b) статьи 5</w:t>
            </w:r>
          </w:p>
        </w:tc>
      </w:tr>
    </w:tbl>
    <w:p w:rsidR="001B13D5" w:rsidRPr="001B13D5" w:rsidRDefault="001B13D5" w:rsidP="001B13D5">
      <w:pPr>
        <w:pStyle w:val="SingleTxtGR"/>
        <w:spacing w:before="120"/>
        <w:ind w:left="1138" w:right="1138"/>
      </w:pPr>
      <w:r w:rsidRPr="001B13D5">
        <w:t>1.</w:t>
      </w:r>
      <w:r w:rsidRPr="001B13D5">
        <w:tab/>
        <w:t>Автором сообщения является гражданин Беларуси Ю.З. 1959</w:t>
      </w:r>
      <w:r w:rsidR="00C13AE8">
        <w:t> год</w:t>
      </w:r>
      <w:r w:rsidRPr="001B13D5">
        <w:t>а рожд</w:t>
      </w:r>
      <w:r w:rsidRPr="001B13D5">
        <w:t>е</w:t>
      </w:r>
      <w:r w:rsidRPr="001B13D5">
        <w:t>ния. Он утверждает, что государство-участник нарушило его права по пункту</w:t>
      </w:r>
      <w:r w:rsidR="00B20443">
        <w:t> </w:t>
      </w:r>
      <w:r w:rsidRPr="001B13D5">
        <w:t>1 статьи 9 и пунктам 1 и 3 а), b), d) и e) статьи 14, рассматриваемы</w:t>
      </w:r>
      <w:r w:rsidR="00BC4467">
        <w:t>м</w:t>
      </w:r>
      <w:r w:rsidRPr="001B13D5">
        <w:t xml:space="preserve"> в совокупн</w:t>
      </w:r>
      <w:r w:rsidRPr="001B13D5">
        <w:t>о</w:t>
      </w:r>
      <w:r w:rsidRPr="001B13D5">
        <w:t>сти с пунктами 2 и 3 статьи 2 Пакта. Факультативный протокол вступил в силу для Беларуси 30 декабря 1992</w:t>
      </w:r>
      <w:r w:rsidR="00C13AE8">
        <w:t> год</w:t>
      </w:r>
      <w:r w:rsidRPr="001B13D5">
        <w:t>а.</w:t>
      </w:r>
    </w:p>
    <w:p w:rsidR="001B13D5" w:rsidRPr="001B13D5" w:rsidRDefault="001B13D5" w:rsidP="00300324">
      <w:pPr>
        <w:pStyle w:val="H23GR"/>
      </w:pPr>
      <w:r w:rsidRPr="001B13D5">
        <w:tab/>
      </w:r>
      <w:r w:rsidRPr="001B13D5">
        <w:tab/>
        <w:t>Обстоятельства дела</w:t>
      </w:r>
    </w:p>
    <w:p w:rsidR="001B13D5" w:rsidRPr="001B13D5" w:rsidRDefault="001B13D5" w:rsidP="001B13D5">
      <w:pPr>
        <w:pStyle w:val="SingleTxtGR"/>
      </w:pPr>
      <w:r w:rsidRPr="001B13D5">
        <w:t>2.1</w:t>
      </w:r>
      <w:r w:rsidRPr="001B13D5">
        <w:tab/>
        <w:t>19 декабря 2010</w:t>
      </w:r>
      <w:r w:rsidR="00C13AE8">
        <w:t> год</w:t>
      </w:r>
      <w:r w:rsidRPr="001B13D5">
        <w:t>а, в день президентских выборов в Беларуси, автор направлялся из города Гомеля в Минск для участия в демонстрации против возможных фальсификаций при подсчете голосов. Автор утверждает, что я</w:t>
      </w:r>
      <w:r w:rsidRPr="001B13D5">
        <w:t>в</w:t>
      </w:r>
      <w:r w:rsidRPr="001B13D5">
        <w:t>лялся представителем кандидата в президенты Николая Статкевича.</w:t>
      </w:r>
    </w:p>
    <w:p w:rsidR="001B13D5" w:rsidRPr="001B13D5" w:rsidRDefault="001B13D5" w:rsidP="001B13D5">
      <w:pPr>
        <w:pStyle w:val="SingleTxtGR"/>
      </w:pPr>
      <w:r w:rsidRPr="001B13D5">
        <w:t>2.2</w:t>
      </w:r>
      <w:r w:rsidRPr="001B13D5">
        <w:tab/>
        <w:t>Около 5 ч. 45 м. того дня автор был задержан в городе Гомеле на остано</w:t>
      </w:r>
      <w:r w:rsidRPr="001B13D5">
        <w:t>в</w:t>
      </w:r>
      <w:r w:rsidRPr="001B13D5">
        <w:t>ке общественного транспорта сотрудниками милиции, обвинившими его в н</w:t>
      </w:r>
      <w:r w:rsidRPr="001B13D5">
        <w:t>е</w:t>
      </w:r>
      <w:r w:rsidRPr="001B13D5">
        <w:t xml:space="preserve">цензурной брани в общественном месте, что является мелким хулиганством и карается по статье 17.1 Кодекса Республики Беларусь об административных правонарушениях. В тот же день автор сообщения был помещен в изолятор временного </w:t>
      </w:r>
      <w:r w:rsidR="00B20443">
        <w:t>со</w:t>
      </w:r>
      <w:r w:rsidRPr="001B13D5">
        <w:t xml:space="preserve">держания. </w:t>
      </w:r>
    </w:p>
    <w:p w:rsidR="001B13D5" w:rsidRPr="001B13D5" w:rsidRDefault="001B13D5" w:rsidP="001B13D5">
      <w:pPr>
        <w:pStyle w:val="SingleTxtGR"/>
      </w:pPr>
      <w:r w:rsidRPr="001B13D5">
        <w:t>2.3</w:t>
      </w:r>
      <w:r w:rsidRPr="001B13D5">
        <w:tab/>
        <w:t>20 декабря 2010</w:t>
      </w:r>
      <w:r w:rsidR="00C13AE8">
        <w:t> год</w:t>
      </w:r>
      <w:r w:rsidRPr="001B13D5">
        <w:t>а суд Советского района г. Гомеля признал автора в</w:t>
      </w:r>
      <w:r w:rsidRPr="001B13D5">
        <w:t>и</w:t>
      </w:r>
      <w:r w:rsidRPr="001B13D5">
        <w:t>новным в совершении мелкого хулиганства и приговорил его к администрати</w:t>
      </w:r>
      <w:r w:rsidRPr="001B13D5">
        <w:t>в</w:t>
      </w:r>
      <w:r w:rsidRPr="001B13D5">
        <w:t>ному аресту сроком на 12 суток. На основании этого решения он находился под административным арестом в изоляторе временного содержания в период с 19</w:t>
      </w:r>
      <w:r w:rsidR="00165D0E">
        <w:t> </w:t>
      </w:r>
      <w:r w:rsidRPr="001B13D5">
        <w:t>по 31 декабря 2010</w:t>
      </w:r>
      <w:r w:rsidR="00C13AE8">
        <w:t> год</w:t>
      </w:r>
      <w:r w:rsidRPr="001B13D5">
        <w:t>а. Суд не дал ему достаточного времени для подгото</w:t>
      </w:r>
      <w:r w:rsidRPr="001B13D5">
        <w:t>в</w:t>
      </w:r>
      <w:r w:rsidRPr="001B13D5">
        <w:t>ки к слушанию, не позволил воспользоваться услугами его адвоката и отказал в праве вызвать свидетелей. По словам автора, сотрудники милиции, вызванные в качестве свидетелей, лжесвидетельствовали против него, а причиной преслед</w:t>
      </w:r>
      <w:r w:rsidRPr="001B13D5">
        <w:t>о</w:t>
      </w:r>
      <w:r w:rsidRPr="001B13D5">
        <w:t>вания со стороны властей стало то, что он оказывал поддержку одному из ка</w:t>
      </w:r>
      <w:r w:rsidRPr="001B13D5">
        <w:t>н</w:t>
      </w:r>
      <w:r w:rsidRPr="001B13D5">
        <w:t>дидатов от оппозиции. Автор присутствовал при оглашении приговора, сост</w:t>
      </w:r>
      <w:r w:rsidRPr="001B13D5">
        <w:t>о</w:t>
      </w:r>
      <w:r w:rsidRPr="001B13D5">
        <w:t>явшемся на судебном слушании 20 декабря 2010</w:t>
      </w:r>
      <w:r w:rsidR="00C13AE8">
        <w:t> год</w:t>
      </w:r>
      <w:r w:rsidRPr="001B13D5">
        <w:t>а, и был уведомлен о пр</w:t>
      </w:r>
      <w:r w:rsidRPr="001B13D5">
        <w:t>о</w:t>
      </w:r>
      <w:r w:rsidRPr="001B13D5">
        <w:t>цедуре и сроках обжалования</w:t>
      </w:r>
      <w:r w:rsidR="00C13AE8" w:rsidRPr="00C13AE8">
        <w:rPr>
          <w:sz w:val="18"/>
          <w:szCs w:val="18"/>
          <w:vertAlign w:val="superscript"/>
        </w:rPr>
        <w:footnoteReference w:id="3"/>
      </w:r>
      <w:r w:rsidRPr="001B13D5">
        <w:t>. В течение 12 суток административного соде</w:t>
      </w:r>
      <w:r w:rsidRPr="001B13D5">
        <w:t>р</w:t>
      </w:r>
      <w:r w:rsidRPr="001B13D5">
        <w:t xml:space="preserve">жания под стражей он держал голодовку. </w:t>
      </w:r>
    </w:p>
    <w:p w:rsidR="001B13D5" w:rsidRPr="001B13D5" w:rsidRDefault="001B13D5" w:rsidP="001B13D5">
      <w:pPr>
        <w:pStyle w:val="SingleTxtGR"/>
      </w:pPr>
      <w:r w:rsidRPr="001B13D5">
        <w:t>2.4</w:t>
      </w:r>
      <w:r w:rsidRPr="001B13D5">
        <w:tab/>
        <w:t>5 января 2011</w:t>
      </w:r>
      <w:r w:rsidR="00C13AE8">
        <w:t> год</w:t>
      </w:r>
      <w:r w:rsidRPr="001B13D5">
        <w:t>а автор подал жалобу в Гомельский областной суд, в к</w:t>
      </w:r>
      <w:r w:rsidRPr="001B13D5">
        <w:t>о</w:t>
      </w:r>
      <w:r w:rsidRPr="001B13D5">
        <w:t>торой заявил, что произвольно содержался под стражей и был незаконно осу</w:t>
      </w:r>
      <w:r w:rsidRPr="001B13D5">
        <w:t>ж</w:t>
      </w:r>
      <w:r w:rsidRPr="001B13D5">
        <w:t>ден за мелкое хулиганство. В соответствии с законодательством Беларуси з</w:t>
      </w:r>
      <w:r w:rsidRPr="001B13D5">
        <w:t>а</w:t>
      </w:r>
      <w:r w:rsidRPr="001B13D5">
        <w:t>явитель мог в течение пяти дней обжаловать административное решение. В</w:t>
      </w:r>
      <w:r w:rsidR="00165D0E">
        <w:t> </w:t>
      </w:r>
      <w:r w:rsidRPr="001B13D5">
        <w:t>своей жалобе автор просил Суд продлить этот срок, поскольку в течение да</w:t>
      </w:r>
      <w:r w:rsidRPr="001B13D5">
        <w:t>н</w:t>
      </w:r>
      <w:r w:rsidRPr="001B13D5">
        <w:t xml:space="preserve">ного периода он содержался под стражей в изоляторе временного </w:t>
      </w:r>
      <w:r w:rsidR="00B20443">
        <w:t>со</w:t>
      </w:r>
      <w:r w:rsidRPr="001B13D5">
        <w:t xml:space="preserve">держания. </w:t>
      </w:r>
    </w:p>
    <w:p w:rsidR="001B13D5" w:rsidRPr="001B13D5" w:rsidRDefault="001B13D5" w:rsidP="001B13D5">
      <w:pPr>
        <w:pStyle w:val="SingleTxtGR"/>
      </w:pPr>
      <w:r w:rsidRPr="001B13D5">
        <w:t>2.5</w:t>
      </w:r>
      <w:r w:rsidRPr="001B13D5">
        <w:tab/>
        <w:t>26 января 2011</w:t>
      </w:r>
      <w:r w:rsidR="00C13AE8">
        <w:t> год</w:t>
      </w:r>
      <w:r w:rsidRPr="001B13D5">
        <w:t>а Гомельский областной суд отклонил жалобу автора, заявив, что суду требуется надлежащее обоснование для отмены действия пр</w:t>
      </w:r>
      <w:r w:rsidRPr="001B13D5">
        <w:t>а</w:t>
      </w:r>
      <w:r w:rsidRPr="001B13D5">
        <w:t>вила о пятидневном сроке обжалования и что автор такого обоснования не представил.</w:t>
      </w:r>
    </w:p>
    <w:p w:rsidR="001B13D5" w:rsidRPr="001B13D5" w:rsidRDefault="001B13D5" w:rsidP="001B13D5">
      <w:pPr>
        <w:pStyle w:val="SingleTxtGR"/>
      </w:pPr>
      <w:r w:rsidRPr="001B13D5">
        <w:t>2.6</w:t>
      </w:r>
      <w:r w:rsidRPr="001B13D5">
        <w:tab/>
        <w:t>14 февраля 2011</w:t>
      </w:r>
      <w:r w:rsidR="00C13AE8">
        <w:t> год</w:t>
      </w:r>
      <w:r w:rsidRPr="001B13D5">
        <w:t>а автор подал апелляцию на решение Гомельского о</w:t>
      </w:r>
      <w:r w:rsidRPr="001B13D5">
        <w:t>б</w:t>
      </w:r>
      <w:r w:rsidRPr="001B13D5">
        <w:t>ластного суда в Верховный суд Беларуси. 4 апреля 2011</w:t>
      </w:r>
      <w:r w:rsidR="00C13AE8">
        <w:t> год</w:t>
      </w:r>
      <w:r w:rsidRPr="001B13D5">
        <w:t>а Верховный суд о</w:t>
      </w:r>
      <w:r w:rsidRPr="001B13D5">
        <w:t>т</w:t>
      </w:r>
      <w:r w:rsidRPr="001B13D5">
        <w:t xml:space="preserve">клонил ее. </w:t>
      </w:r>
    </w:p>
    <w:p w:rsidR="001B13D5" w:rsidRPr="001B13D5" w:rsidRDefault="001B13D5" w:rsidP="001B13D5">
      <w:pPr>
        <w:pStyle w:val="SingleTxtGR"/>
      </w:pPr>
      <w:r w:rsidRPr="001B13D5">
        <w:t>2.7</w:t>
      </w:r>
      <w:r w:rsidRPr="001B13D5">
        <w:tab/>
        <w:t>Автор считает, что исчерпал все доступные и эффективные внутренние средства правовой защиты. Он утверждает, что не подал надзорной жалобы, п</w:t>
      </w:r>
      <w:r w:rsidRPr="001B13D5">
        <w:t>о</w:t>
      </w:r>
      <w:r w:rsidRPr="001B13D5">
        <w:t>скольку такие жалобы не являются эффективным средством правовой защиты.</w:t>
      </w:r>
    </w:p>
    <w:p w:rsidR="001B13D5" w:rsidRPr="001B13D5" w:rsidRDefault="001B13D5" w:rsidP="00300324">
      <w:pPr>
        <w:pStyle w:val="H23GR"/>
      </w:pPr>
      <w:r w:rsidRPr="001B13D5">
        <w:tab/>
      </w:r>
      <w:r w:rsidRPr="001B13D5">
        <w:tab/>
        <w:t xml:space="preserve">Жалоба </w:t>
      </w:r>
    </w:p>
    <w:p w:rsidR="001B13D5" w:rsidRPr="001B13D5" w:rsidRDefault="001B13D5" w:rsidP="001B13D5">
      <w:pPr>
        <w:pStyle w:val="SingleTxtGR"/>
      </w:pPr>
      <w:r w:rsidRPr="001B13D5">
        <w:t>3.</w:t>
      </w:r>
      <w:r w:rsidRPr="001B13D5">
        <w:tab/>
        <w:t>Автор утверждает, что изложенные факты свидетельствуют о нарушении его прав по пункту 1 статьи 9 и пунктам 1 и 3 а), b), d) и e) статьи 14, рассма</w:t>
      </w:r>
      <w:r w:rsidRPr="001B13D5">
        <w:t>т</w:t>
      </w:r>
      <w:r w:rsidRPr="001B13D5">
        <w:t>риваемым в совокупности с пунктами 2 и 3 статьи 2 Пакта.</w:t>
      </w:r>
    </w:p>
    <w:p w:rsidR="001B13D5" w:rsidRPr="001B13D5" w:rsidRDefault="001B13D5" w:rsidP="00300324">
      <w:pPr>
        <w:pStyle w:val="H23GR"/>
      </w:pPr>
      <w:r w:rsidRPr="001B13D5">
        <w:tab/>
      </w:r>
      <w:r w:rsidRPr="001B13D5">
        <w:tab/>
        <w:t xml:space="preserve">Замечания государства-участника относительно приемлемости </w:t>
      </w:r>
    </w:p>
    <w:p w:rsidR="001B13D5" w:rsidRPr="001B13D5" w:rsidRDefault="001B13D5" w:rsidP="001B13D5">
      <w:pPr>
        <w:pStyle w:val="SingleTxtGR"/>
      </w:pPr>
      <w:r w:rsidRPr="001B13D5">
        <w:t>4.1</w:t>
      </w:r>
      <w:r w:rsidRPr="001B13D5">
        <w:tab/>
        <w:t>В вербальной ноте от 20 июля 2012</w:t>
      </w:r>
      <w:r w:rsidR="00C13AE8">
        <w:t> год</w:t>
      </w:r>
      <w:r w:rsidRPr="001B13D5">
        <w:t>а государство-участник оспарив</w:t>
      </w:r>
      <w:r w:rsidRPr="001B13D5">
        <w:t>а</w:t>
      </w:r>
      <w:r w:rsidRPr="001B13D5">
        <w:t>ет приемлемость сообщения на том основании, что автор не исчерпал всех имеющихся внутренних средств правовой защиты. Оно, в частности, отмечает, что автор не подал жалобы на имя Генерального прокурора в рамках процедуры подачи надзорных жалоб. Государство-участник также утверждает, что сообщ</w:t>
      </w:r>
      <w:r w:rsidRPr="001B13D5">
        <w:t>е</w:t>
      </w:r>
      <w:r w:rsidRPr="001B13D5">
        <w:t xml:space="preserve">ние вообще не должно было быть зарегистрировано по причине отсутствия правовых оснований для его рассмотрения как в отношении приемлемости, так и в отношении существа. Государство-участник сообщает Комитету, что оно </w:t>
      </w:r>
      <w:r w:rsidR="00C13AE8">
        <w:t>«</w:t>
      </w:r>
      <w:r w:rsidRPr="001B13D5">
        <w:t>прекратило проце</w:t>
      </w:r>
      <w:r w:rsidR="00D314CB">
        <w:t>ссуальные</w:t>
      </w:r>
      <w:r w:rsidRPr="001B13D5">
        <w:t xml:space="preserve"> действия</w:t>
      </w:r>
      <w:r w:rsidR="00C13AE8">
        <w:t>»</w:t>
      </w:r>
      <w:r w:rsidRPr="001B13D5">
        <w:t xml:space="preserve"> в отношении рассматриваемого дела и </w:t>
      </w:r>
      <w:r w:rsidR="00C13AE8">
        <w:t>«</w:t>
      </w:r>
      <w:r w:rsidRPr="001B13D5">
        <w:t xml:space="preserve">не будет считать себя причастным к соображениям, </w:t>
      </w:r>
      <w:r w:rsidR="00D314CB">
        <w:t>которые могут быть</w:t>
      </w:r>
      <w:r w:rsidRPr="001B13D5">
        <w:t xml:space="preserve"> пр</w:t>
      </w:r>
      <w:r w:rsidRPr="001B13D5">
        <w:t>и</w:t>
      </w:r>
      <w:r w:rsidRPr="001B13D5">
        <w:t>няты Комитетом по правам человека</w:t>
      </w:r>
      <w:r w:rsidR="00C13AE8">
        <w:t>»</w:t>
      </w:r>
      <w:r w:rsidRPr="001B13D5">
        <w:t xml:space="preserve">. </w:t>
      </w:r>
    </w:p>
    <w:p w:rsidR="001B13D5" w:rsidRPr="001B13D5" w:rsidRDefault="001B13D5" w:rsidP="001B13D5">
      <w:pPr>
        <w:pStyle w:val="SingleTxtGR"/>
      </w:pPr>
      <w:r w:rsidRPr="001B13D5">
        <w:t>4.2</w:t>
      </w:r>
      <w:r w:rsidRPr="001B13D5">
        <w:tab/>
        <w:t>В вербальной ноте от 4 января 2013</w:t>
      </w:r>
      <w:r w:rsidR="00C13AE8">
        <w:t> год</w:t>
      </w:r>
      <w:r w:rsidRPr="001B13D5">
        <w:t>а государство-участник подтве</w:t>
      </w:r>
      <w:r w:rsidRPr="001B13D5">
        <w:t>р</w:t>
      </w:r>
      <w:r w:rsidRPr="001B13D5">
        <w:t>дило свои первоначальные замечания, изложенные в вербальной ноте от 20 июля 2012</w:t>
      </w:r>
      <w:r w:rsidR="00C13AE8">
        <w:t> год</w:t>
      </w:r>
      <w:r w:rsidRPr="001B13D5">
        <w:t>а.</w:t>
      </w:r>
    </w:p>
    <w:p w:rsidR="001B13D5" w:rsidRPr="001B13D5" w:rsidRDefault="001B13D5" w:rsidP="00300324">
      <w:pPr>
        <w:pStyle w:val="H23GR"/>
      </w:pPr>
      <w:r w:rsidRPr="001B13D5">
        <w:tab/>
      </w:r>
      <w:r w:rsidRPr="001B13D5">
        <w:tab/>
        <w:t>Комментарии автора относительно замечаний государства-участника</w:t>
      </w:r>
    </w:p>
    <w:p w:rsidR="001B13D5" w:rsidRPr="001B13D5" w:rsidRDefault="001B13D5" w:rsidP="001B13D5">
      <w:pPr>
        <w:pStyle w:val="SingleTxtGR"/>
      </w:pPr>
      <w:r w:rsidRPr="001B13D5">
        <w:t>5.1</w:t>
      </w:r>
      <w:r w:rsidRPr="001B13D5">
        <w:tab/>
        <w:t>В письме от 14 декабря 2012</w:t>
      </w:r>
      <w:r w:rsidR="00C13AE8">
        <w:t> год</w:t>
      </w:r>
      <w:r w:rsidRPr="001B13D5">
        <w:t>а автор отмечает, что, согласно практике Комитета</w:t>
      </w:r>
      <w:r w:rsidRPr="00C13AE8">
        <w:rPr>
          <w:sz w:val="18"/>
          <w:szCs w:val="18"/>
          <w:vertAlign w:val="superscript"/>
        </w:rPr>
        <w:footnoteReference w:id="4"/>
      </w:r>
      <w:r w:rsidRPr="001B13D5">
        <w:t xml:space="preserve"> и Европейского суда по правам человека</w:t>
      </w:r>
      <w:r w:rsidRPr="00C13AE8">
        <w:rPr>
          <w:sz w:val="18"/>
          <w:szCs w:val="18"/>
          <w:vertAlign w:val="superscript"/>
        </w:rPr>
        <w:footnoteReference w:id="5"/>
      </w:r>
      <w:r w:rsidRPr="001B13D5">
        <w:t>, обращение в прокуратуру с ходатайством о пересмотре дела в рамках надзорной процедуры не может сч</w:t>
      </w:r>
      <w:r w:rsidRPr="001B13D5">
        <w:t>и</w:t>
      </w:r>
      <w:r w:rsidRPr="001B13D5">
        <w:t>таться эффективным внутренним средством правовой защиты.</w:t>
      </w:r>
    </w:p>
    <w:p w:rsidR="001B13D5" w:rsidRPr="001B13D5" w:rsidRDefault="001B13D5" w:rsidP="001B13D5">
      <w:pPr>
        <w:pStyle w:val="SingleTxtGR"/>
      </w:pPr>
      <w:r w:rsidRPr="001B13D5">
        <w:t>5.2</w:t>
      </w:r>
      <w:r w:rsidRPr="001B13D5">
        <w:tab/>
        <w:t>В связи с тем, что государство-участник оспаривает компетенцию и пр</w:t>
      </w:r>
      <w:r w:rsidRPr="001B13D5">
        <w:t>а</w:t>
      </w:r>
      <w:r w:rsidRPr="001B13D5">
        <w:t>вила процедуры Комитета, автор отмечает, что Комитет занимается толкован</w:t>
      </w:r>
      <w:r w:rsidRPr="001B13D5">
        <w:t>и</w:t>
      </w:r>
      <w:r w:rsidRPr="001B13D5">
        <w:t xml:space="preserve">ем положений Пакта и что </w:t>
      </w:r>
      <w:r w:rsidR="00C13AE8">
        <w:t>«</w:t>
      </w:r>
      <w:r w:rsidRPr="001B13D5">
        <w:t>Соображения Комитета по Факультативному прот</w:t>
      </w:r>
      <w:r w:rsidRPr="001B13D5">
        <w:t>о</w:t>
      </w:r>
      <w:r w:rsidRPr="001B13D5">
        <w:t>колу представляют собой авторитетное определение, выносимое учрежденным в соответствии с самим Пактом органом, на который возложена задача толков</w:t>
      </w:r>
      <w:r w:rsidRPr="001B13D5">
        <w:t>а</w:t>
      </w:r>
      <w:r w:rsidRPr="001B13D5">
        <w:t>ния этого документа</w:t>
      </w:r>
      <w:r w:rsidR="00C13AE8">
        <w:t>»</w:t>
      </w:r>
      <w:r w:rsidR="00C13AE8" w:rsidRPr="00C13AE8">
        <w:rPr>
          <w:sz w:val="18"/>
          <w:szCs w:val="18"/>
          <w:vertAlign w:val="superscript"/>
        </w:rPr>
        <w:footnoteReference w:id="6"/>
      </w:r>
      <w:r w:rsidRPr="001B13D5">
        <w:t xml:space="preserve">. Таким образом, по мнению автора, государство-участник должно соблюдать решения Комитета, равно как и его </w:t>
      </w:r>
      <w:r w:rsidR="00C13AE8">
        <w:t>«</w:t>
      </w:r>
      <w:r w:rsidRPr="001B13D5">
        <w:t>стандарты, практику и методы работы</w:t>
      </w:r>
      <w:r w:rsidR="00C13AE8">
        <w:t>»</w:t>
      </w:r>
      <w:r w:rsidRPr="001B13D5">
        <w:t>.</w:t>
      </w:r>
    </w:p>
    <w:p w:rsidR="001B13D5" w:rsidRPr="001B13D5" w:rsidRDefault="001B13D5" w:rsidP="00300324">
      <w:pPr>
        <w:pStyle w:val="H23GR"/>
      </w:pPr>
      <w:r w:rsidRPr="001B13D5">
        <w:tab/>
      </w:r>
      <w:r w:rsidRPr="001B13D5">
        <w:tab/>
        <w:t>Вопросы и процедура их рассмотрения в Комитете</w:t>
      </w:r>
    </w:p>
    <w:p w:rsidR="001B13D5" w:rsidRPr="001B13D5" w:rsidRDefault="001B13D5" w:rsidP="00300324">
      <w:pPr>
        <w:pStyle w:val="H4GR"/>
      </w:pPr>
      <w:r w:rsidRPr="001B13D5">
        <w:tab/>
      </w:r>
      <w:r w:rsidRPr="001B13D5">
        <w:tab/>
        <w:t>Отсутствие содействия со стороны государства-участника</w:t>
      </w:r>
    </w:p>
    <w:p w:rsidR="001B13D5" w:rsidRPr="001B13D5" w:rsidRDefault="001B13D5" w:rsidP="001B13D5">
      <w:pPr>
        <w:pStyle w:val="SingleTxtGR"/>
      </w:pPr>
      <w:r w:rsidRPr="001B13D5">
        <w:t>6.1</w:t>
      </w:r>
      <w:r w:rsidRPr="001B13D5">
        <w:tab/>
        <w:t>Комитет принимает к сведению утверждение государства-участника об отсутствии каких-либо правовых оснований для рассмотрения сообщения авт</w:t>
      </w:r>
      <w:r w:rsidRPr="001B13D5">
        <w:t>о</w:t>
      </w:r>
      <w:r w:rsidRPr="001B13D5">
        <w:t>ра в связи с тем, что оно было зарегистрировано в нарушение положений Ф</w:t>
      </w:r>
      <w:r w:rsidRPr="001B13D5">
        <w:t>а</w:t>
      </w:r>
      <w:r w:rsidRPr="001B13D5">
        <w:t>культативного протокола, а также что государство-участник прекратило проце</w:t>
      </w:r>
      <w:r w:rsidR="00D314CB">
        <w:t>с</w:t>
      </w:r>
      <w:r w:rsidR="00D314CB">
        <w:t>суальные</w:t>
      </w:r>
      <w:r w:rsidRPr="001B13D5">
        <w:t xml:space="preserve"> действия в отношении этого сообщения и в случае принятия Комит</w:t>
      </w:r>
      <w:r w:rsidRPr="001B13D5">
        <w:t>е</w:t>
      </w:r>
      <w:r w:rsidRPr="001B13D5">
        <w:t xml:space="preserve">том решения по нему </w:t>
      </w:r>
      <w:r w:rsidR="00C13AE8">
        <w:t>«</w:t>
      </w:r>
      <w:r w:rsidRPr="001B13D5">
        <w:t>не будет считать себя причастным к его Соображениям</w:t>
      </w:r>
      <w:r w:rsidR="00C13AE8">
        <w:t>»</w:t>
      </w:r>
      <w:r w:rsidRPr="001B13D5">
        <w:t xml:space="preserve">. </w:t>
      </w:r>
    </w:p>
    <w:p w:rsidR="001B13D5" w:rsidRPr="001B13D5" w:rsidRDefault="001B13D5" w:rsidP="001B13D5">
      <w:pPr>
        <w:pStyle w:val="SingleTxtGR"/>
      </w:pPr>
      <w:proofErr w:type="gramStart"/>
      <w:r w:rsidRPr="001B13D5">
        <w:t>6.2</w:t>
      </w:r>
      <w:r w:rsidRPr="001B13D5">
        <w:tab/>
        <w:t>Что касается возражений государства-участника относительно регистр</w:t>
      </w:r>
      <w:r w:rsidRPr="001B13D5">
        <w:t>а</w:t>
      </w:r>
      <w:r w:rsidRPr="001B13D5">
        <w:t>ции рассматриваемого сообщения и прекращения проце</w:t>
      </w:r>
      <w:r w:rsidR="00D314CB">
        <w:t>ссуальных</w:t>
      </w:r>
      <w:r w:rsidRPr="001B13D5">
        <w:t xml:space="preserve"> действий, </w:t>
      </w:r>
      <w:r w:rsidR="00D314CB">
        <w:t xml:space="preserve">то </w:t>
      </w:r>
      <w:r w:rsidRPr="001B13D5">
        <w:t>Комитет отмечает, что, присоединяясь к Факультативному протоколу, госуда</w:t>
      </w:r>
      <w:r w:rsidRPr="001B13D5">
        <w:t>р</w:t>
      </w:r>
      <w:r w:rsidRPr="001B13D5">
        <w:t>ство – участник Пакта признает компетенцию Комитета принимать и рассма</w:t>
      </w:r>
      <w:r w:rsidRPr="001B13D5">
        <w:t>т</w:t>
      </w:r>
      <w:r w:rsidRPr="001B13D5">
        <w:t>ривать сообщения от отдельных лиц, утверждающих, что они являются жертв</w:t>
      </w:r>
      <w:r w:rsidRPr="001B13D5">
        <w:t>а</w:t>
      </w:r>
      <w:r w:rsidRPr="001B13D5">
        <w:t>ми нарушений какого-либо из прав, изложенных в Пакте (преамбула и ст</w:t>
      </w:r>
      <w:r w:rsidRPr="001B13D5">
        <w:t>а</w:t>
      </w:r>
      <w:r w:rsidRPr="001B13D5">
        <w:t>тья</w:t>
      </w:r>
      <w:r w:rsidR="005C4895">
        <w:t> </w:t>
      </w:r>
      <w:r w:rsidRPr="001B13D5">
        <w:t>1 Факультативного протокола).</w:t>
      </w:r>
      <w:proofErr w:type="gramEnd"/>
      <w:r w:rsidRPr="001B13D5">
        <w:t xml:space="preserve"> Из присоединения к Факультативному пр</w:t>
      </w:r>
      <w:r w:rsidRPr="001B13D5">
        <w:t>о</w:t>
      </w:r>
      <w:r w:rsidRPr="001B13D5">
        <w:t>токолу вытекает обязательство государства добросовестно сотрудничать с К</w:t>
      </w:r>
      <w:r w:rsidRPr="001B13D5">
        <w:t>о</w:t>
      </w:r>
      <w:r w:rsidRPr="001B13D5">
        <w:t>митетом, с тем чтобы он мог рассматривать такие сообщения и после их изучения направлять свои Соображения государству-участнику и заинтересованному л</w:t>
      </w:r>
      <w:r w:rsidRPr="001B13D5">
        <w:t>и</w:t>
      </w:r>
      <w:r w:rsidRPr="001B13D5">
        <w:t>цу (пункты 1 и 4 статьи 5). Любые действия государства-участника, меша</w:t>
      </w:r>
      <w:r w:rsidRPr="001B13D5">
        <w:t>ю</w:t>
      </w:r>
      <w:r w:rsidRPr="001B13D5">
        <w:t>щие Комитету рассматривать и изучать сообщения, а также высказывать свои Соо</w:t>
      </w:r>
      <w:r w:rsidRPr="001B13D5">
        <w:t>б</w:t>
      </w:r>
      <w:r w:rsidRPr="001B13D5">
        <w:t>ражения или делающие усилия Комитета тщетными, являются несовм</w:t>
      </w:r>
      <w:r w:rsidRPr="001B13D5">
        <w:t>е</w:t>
      </w:r>
      <w:r w:rsidRPr="001B13D5">
        <w:t>стимыми с данными обязательствами</w:t>
      </w:r>
      <w:r w:rsidR="00C13AE8" w:rsidRPr="00C13AE8">
        <w:rPr>
          <w:sz w:val="18"/>
          <w:szCs w:val="18"/>
          <w:vertAlign w:val="superscript"/>
        </w:rPr>
        <w:footnoteReference w:id="7"/>
      </w:r>
      <w:r w:rsidRPr="001B13D5">
        <w:t>. Комитет сам вправе определять, следует ли рег</w:t>
      </w:r>
      <w:r w:rsidRPr="001B13D5">
        <w:t>и</w:t>
      </w:r>
      <w:r w:rsidRPr="001B13D5">
        <w:t>стрировать то или иное дело. Комитет отмечает, что, не признавая его комп</w:t>
      </w:r>
      <w:r w:rsidRPr="001B13D5">
        <w:t>е</w:t>
      </w:r>
      <w:r w:rsidRPr="001B13D5">
        <w:t>тенцию в вопросах определения того, следует ли регистрировать то или иное сообщение, равно как и заявляя заранее, что оно не соглашается с определен</w:t>
      </w:r>
      <w:r w:rsidRPr="001B13D5">
        <w:t>и</w:t>
      </w:r>
      <w:r w:rsidRPr="001B13D5">
        <w:t>ем Комитета относительно приемлемости и существа сообщений, госуда</w:t>
      </w:r>
      <w:r w:rsidRPr="001B13D5">
        <w:t>р</w:t>
      </w:r>
      <w:r w:rsidRPr="001B13D5">
        <w:t>ство-участник нарушает свои обязательства по статье 1 Факультативного прот</w:t>
      </w:r>
      <w:r w:rsidRPr="001B13D5">
        <w:t>о</w:t>
      </w:r>
      <w:r w:rsidRPr="001B13D5">
        <w:t>кола.</w:t>
      </w:r>
    </w:p>
    <w:p w:rsidR="001B13D5" w:rsidRPr="001B13D5" w:rsidRDefault="001B13D5" w:rsidP="00300324">
      <w:pPr>
        <w:pStyle w:val="H4GR"/>
      </w:pPr>
      <w:r w:rsidRPr="001B13D5">
        <w:tab/>
      </w:r>
      <w:r w:rsidRPr="001B13D5">
        <w:tab/>
        <w:t>Рассмотрение вопроса о приемлемости</w:t>
      </w:r>
    </w:p>
    <w:p w:rsidR="001B13D5" w:rsidRPr="001B13D5" w:rsidRDefault="001B13D5" w:rsidP="001B13D5">
      <w:pPr>
        <w:pStyle w:val="SingleTxtGR"/>
      </w:pPr>
      <w:r w:rsidRPr="001B13D5">
        <w:t>7.1</w:t>
      </w:r>
      <w:r w:rsidRPr="001B13D5">
        <w:tab/>
        <w:t>Прежде чем приступить к рассмотрению любой жалобы, содержащейся в сообщении, Комитет должен решить в соответствии с пунктом 93 своих правил процедуры, является ли сообщение приемлемым согласно Факультативному протоколу.</w:t>
      </w:r>
    </w:p>
    <w:p w:rsidR="001B13D5" w:rsidRPr="001B13D5" w:rsidRDefault="00003A69" w:rsidP="001B13D5">
      <w:pPr>
        <w:pStyle w:val="SingleTxtGR"/>
      </w:pPr>
      <w:r w:rsidRPr="001B13D5">
        <w:t>7.2</w:t>
      </w:r>
      <w:r w:rsidRPr="001B13D5">
        <w:tab/>
        <w:t>В соответствии с требованиям</w:t>
      </w:r>
      <w:r>
        <w:t>и</w:t>
      </w:r>
      <w:r w:rsidRPr="001B13D5">
        <w:t xml:space="preserve"> пункта 2 а) статьи 5 Факультативного протокола Комитет удостоверился в том, что этот же вопрос не рассматривается в соответствии с другой процедурой международного разбирательства или ур</w:t>
      </w:r>
      <w:r w:rsidRPr="001B13D5">
        <w:t>е</w:t>
      </w:r>
      <w:r w:rsidRPr="001B13D5">
        <w:t>гулирования.</w:t>
      </w:r>
    </w:p>
    <w:p w:rsidR="001B13D5" w:rsidRPr="001B13D5" w:rsidRDefault="001B13D5" w:rsidP="001B13D5">
      <w:pPr>
        <w:pStyle w:val="SingleTxtGR"/>
      </w:pPr>
      <w:r w:rsidRPr="001B13D5">
        <w:t>7.3</w:t>
      </w:r>
      <w:r w:rsidRPr="001B13D5">
        <w:tab/>
        <w:t>Согласно пункту 2 b) статьи 5 Факультативного протокола, Комитет до</w:t>
      </w:r>
      <w:r w:rsidRPr="001B13D5">
        <w:t>л</w:t>
      </w:r>
      <w:r w:rsidRPr="001B13D5">
        <w:t xml:space="preserve">жен удостовериться, что автор исчерпал все доступные внутренние средства правовой защиты. Он принимает к сведению </w:t>
      </w:r>
      <w:r w:rsidR="00D314CB">
        <w:t>утверждение</w:t>
      </w:r>
      <w:r w:rsidRPr="001B13D5">
        <w:t xml:space="preserve"> государства-участника относительно того, что автор не исчерпал всех доступных внутре</w:t>
      </w:r>
      <w:r w:rsidRPr="001B13D5">
        <w:t>н</w:t>
      </w:r>
      <w:r w:rsidRPr="001B13D5">
        <w:t>них средств правовой защиты и, в частности, не обратился в прокуратуру с х</w:t>
      </w:r>
      <w:r w:rsidRPr="001B13D5">
        <w:t>о</w:t>
      </w:r>
      <w:r w:rsidRPr="001B13D5">
        <w:t>датайством о пересмотре дела в рамках надзорной процедуры в отношении р</w:t>
      </w:r>
      <w:r w:rsidRPr="001B13D5">
        <w:t>е</w:t>
      </w:r>
      <w:r w:rsidRPr="001B13D5">
        <w:t>шений национальных судов. Комитет ссылается на свои решения, согласно к</w:t>
      </w:r>
      <w:r w:rsidRPr="001B13D5">
        <w:t>о</w:t>
      </w:r>
      <w:r w:rsidRPr="001B13D5">
        <w:t>торым обращение в прокуратуру с ходатайством о пересмотре в рамках надзо</w:t>
      </w:r>
      <w:r w:rsidRPr="001B13D5">
        <w:t>р</w:t>
      </w:r>
      <w:r w:rsidRPr="001B13D5">
        <w:t>ной процедуры вступивших в силу судебных решений не является средством правовой защиты, которое должно быть исчерпано для целей пункта 2 b) ст</w:t>
      </w:r>
      <w:r w:rsidRPr="001B13D5">
        <w:t>а</w:t>
      </w:r>
      <w:r w:rsidRPr="001B13D5">
        <w:t>тьи</w:t>
      </w:r>
      <w:r w:rsidR="00D62896">
        <w:t> </w:t>
      </w:r>
      <w:r w:rsidRPr="001B13D5">
        <w:t>5 Факультативного протокола</w:t>
      </w:r>
      <w:r w:rsidR="00C13AE8" w:rsidRPr="00C13AE8">
        <w:rPr>
          <w:sz w:val="18"/>
          <w:szCs w:val="18"/>
          <w:vertAlign w:val="superscript"/>
        </w:rPr>
        <w:footnoteReference w:id="8"/>
      </w:r>
      <w:r w:rsidRPr="001B13D5">
        <w:t>.</w:t>
      </w:r>
    </w:p>
    <w:p w:rsidR="001B13D5" w:rsidRPr="001B13D5" w:rsidRDefault="001B13D5" w:rsidP="001B13D5">
      <w:pPr>
        <w:pStyle w:val="SingleTxtGR"/>
      </w:pPr>
      <w:r w:rsidRPr="001B13D5">
        <w:t>7.4</w:t>
      </w:r>
      <w:r w:rsidRPr="001B13D5">
        <w:tab/>
        <w:t>В этой связи Комитет далее отмечает, что автор присутствовал на слуш</w:t>
      </w:r>
      <w:r w:rsidRPr="001B13D5">
        <w:t>а</w:t>
      </w:r>
      <w:r w:rsidRPr="001B13D5">
        <w:t>нии, состоявшемся 20 декабря 2010</w:t>
      </w:r>
      <w:r w:rsidR="00C13AE8">
        <w:t> год</w:t>
      </w:r>
      <w:r w:rsidRPr="001B13D5">
        <w:t>а, где ему было сообщено о сроках и процедуре обжалования. Комитет также отмечает, что автор был отпущен на свободу 31 декабря 2010</w:t>
      </w:r>
      <w:r w:rsidR="00C13AE8">
        <w:t> год</w:t>
      </w:r>
      <w:r w:rsidRPr="001B13D5">
        <w:t>а, а апелляцию в Гомельский областной суд, в кот</w:t>
      </w:r>
      <w:r w:rsidRPr="001B13D5">
        <w:t>о</w:t>
      </w:r>
      <w:r w:rsidRPr="001B13D5">
        <w:t xml:space="preserve">рой </w:t>
      </w:r>
      <w:r w:rsidR="00D314CB">
        <w:t xml:space="preserve">он </w:t>
      </w:r>
      <w:r w:rsidRPr="001B13D5">
        <w:t>заявил, что произвольно содержался под стражей и был незаконно осу</w:t>
      </w:r>
      <w:r w:rsidRPr="001B13D5">
        <w:t>ж</w:t>
      </w:r>
      <w:r w:rsidRPr="001B13D5">
        <w:t>ден за мелкое хулиганство, подал только 5 января 2011</w:t>
      </w:r>
      <w:r w:rsidR="00C13AE8">
        <w:t> год</w:t>
      </w:r>
      <w:r w:rsidRPr="001B13D5">
        <w:t>а, т.е. спустя 16 дней после того, как по его делу был вынесен обвинительный приговор, хотя согла</w:t>
      </w:r>
      <w:r w:rsidRPr="001B13D5">
        <w:t>с</w:t>
      </w:r>
      <w:r w:rsidRPr="001B13D5">
        <w:t xml:space="preserve">но законодательству государства-участника на обжалование административного решения заявителю отводится пять дней. Исходя из материалов дела, Комитет отмечает, что автор не </w:t>
      </w:r>
      <w:r w:rsidR="00D314CB">
        <w:t>привел причин, которые помешали ему</w:t>
      </w:r>
      <w:r w:rsidRPr="001B13D5">
        <w:t xml:space="preserve"> подать апелл</w:t>
      </w:r>
      <w:r w:rsidRPr="001B13D5">
        <w:t>я</w:t>
      </w:r>
      <w:r w:rsidRPr="001B13D5">
        <w:t>цию, находясь под стражей. Он приходит к заключению, что автор подал апе</w:t>
      </w:r>
      <w:r w:rsidRPr="001B13D5">
        <w:t>л</w:t>
      </w:r>
      <w:r w:rsidRPr="001B13D5">
        <w:t>ляцию позднее установленного законом срока и сделал это сознательно. Соо</w:t>
      </w:r>
      <w:r w:rsidRPr="001B13D5">
        <w:t>т</w:t>
      </w:r>
      <w:r w:rsidRPr="001B13D5">
        <w:t>ветственно, Комитет приходит к выводу, что пункт 2 b) статьи 5 Факультативн</w:t>
      </w:r>
      <w:r w:rsidRPr="001B13D5">
        <w:t>о</w:t>
      </w:r>
      <w:r w:rsidRPr="001B13D5">
        <w:t>го протокола не позволяет ему рассматривать данное сообщение.</w:t>
      </w:r>
    </w:p>
    <w:p w:rsidR="001B13D5" w:rsidRPr="001B13D5" w:rsidRDefault="001B13D5" w:rsidP="001B13D5">
      <w:pPr>
        <w:pStyle w:val="SingleTxtGR"/>
      </w:pPr>
      <w:r w:rsidRPr="001B13D5">
        <w:t>8.</w:t>
      </w:r>
      <w:r w:rsidRPr="001B13D5">
        <w:tab/>
        <w:t>С учетом вышеизложенного Комитет постановляет:</w:t>
      </w:r>
    </w:p>
    <w:p w:rsidR="001B13D5" w:rsidRPr="001B13D5" w:rsidRDefault="001B13D5" w:rsidP="001B13D5">
      <w:pPr>
        <w:pStyle w:val="SingleTxtGR"/>
      </w:pPr>
      <w:r w:rsidRPr="001B13D5">
        <w:tab/>
        <w:t>a)</w:t>
      </w:r>
      <w:r w:rsidRPr="001B13D5">
        <w:tab/>
        <w:t xml:space="preserve">признать сообщение неприемлемым по пункту 2 </w:t>
      </w:r>
      <w:r w:rsidRPr="001B13D5">
        <w:rPr>
          <w:lang w:val="fr-CA"/>
        </w:rPr>
        <w:t>b</w:t>
      </w:r>
      <w:r w:rsidRPr="001B13D5">
        <w:t>) статьи</w:t>
      </w:r>
      <w:r w:rsidR="005C4895">
        <w:t> </w:t>
      </w:r>
      <w:r w:rsidRPr="001B13D5">
        <w:t>5 Ф</w:t>
      </w:r>
      <w:r w:rsidRPr="001B13D5">
        <w:t>а</w:t>
      </w:r>
      <w:r w:rsidRPr="001B13D5">
        <w:t>культативного протокола;</w:t>
      </w:r>
    </w:p>
    <w:p w:rsidR="0087597F" w:rsidRPr="001B13D5" w:rsidRDefault="001B13D5" w:rsidP="001B13D5">
      <w:pPr>
        <w:pStyle w:val="SingleTxtGR"/>
      </w:pPr>
      <w:r w:rsidRPr="001B13D5">
        <w:tab/>
        <w:t>b)</w:t>
      </w:r>
      <w:r w:rsidRPr="001B13D5">
        <w:tab/>
        <w:t>препроводить настоящее решение государству-участнику и автору сообщения.</w:t>
      </w:r>
    </w:p>
    <w:p w:rsidR="001B13D5" w:rsidRPr="001B13D5" w:rsidRDefault="001B13D5" w:rsidP="001B13D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13D5" w:rsidRPr="001B13D5" w:rsidSect="00875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D5" w:rsidRDefault="001B13D5" w:rsidP="00B471C5">
      <w:r>
        <w:separator/>
      </w:r>
    </w:p>
  </w:endnote>
  <w:endnote w:type="continuationSeparator" w:id="0">
    <w:p w:rsidR="001B13D5" w:rsidRDefault="001B13D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EA53A7">
      <w:rPr>
        <w:b/>
        <w:noProof/>
        <w:sz w:val="18"/>
        <w:lang w:val="ru-RU"/>
      </w:rPr>
      <w:t>4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="001B13D5" w:rsidRPr="001B13D5">
      <w:rPr>
        <w:lang w:val="en-US"/>
      </w:rPr>
      <w:t>20943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5144F" w:rsidRDefault="0087597F">
    <w:pPr>
      <w:pStyle w:val="a7"/>
      <w:rPr>
        <w:lang w:val="en-US"/>
      </w:rPr>
    </w:pPr>
    <w:r>
      <w:rPr>
        <w:lang w:val="en-US"/>
      </w:rPr>
      <w:t>GE.16-</w:t>
    </w:r>
    <w:r w:rsidR="001B13D5" w:rsidRPr="001B13D5">
      <w:rPr>
        <w:lang w:val="en-US"/>
      </w:rPr>
      <w:t>20943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EA53A7">
      <w:rPr>
        <w:b/>
        <w:noProof/>
        <w:sz w:val="18"/>
        <w:lang w:val="ru-RU"/>
      </w:rPr>
      <w:t>5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A50E9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1C3ABC" w:rsidRDefault="005A50E9" w:rsidP="00EA53A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B13D5" w:rsidRPr="001B13D5">
            <w:rPr>
              <w:lang w:val="en-US"/>
            </w:rPr>
            <w:t>20943</w:t>
          </w:r>
          <w:r w:rsidRPr="001C3ABC">
            <w:rPr>
              <w:lang w:val="en-US"/>
            </w:rPr>
            <w:t xml:space="preserve"> </w:t>
          </w:r>
          <w:r w:rsidR="001B13D5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1B13D5">
            <w:rPr>
              <w:lang w:val="en-US"/>
            </w:rPr>
            <w:t xml:space="preserve">  021216  </w:t>
          </w:r>
          <w:r w:rsidR="001B13D5">
            <w:rPr>
              <w:lang w:val="en-US"/>
            </w:rPr>
            <w:t>0</w:t>
          </w:r>
          <w:r w:rsidR="00EA53A7">
            <w:rPr>
              <w:lang w:val="en-US"/>
            </w:rPr>
            <w:t>5</w:t>
          </w:r>
          <w:bookmarkStart w:id="2" w:name="_GoBack"/>
          <w:bookmarkEnd w:id="2"/>
          <w:r w:rsidR="001B13D5">
            <w:rPr>
              <w:lang w:val="en-US"/>
            </w:rPr>
            <w:t>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A50E9" w:rsidRDefault="005A50E9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A50E9" w:rsidRDefault="001B13D5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CCPR/C/118/D/2135/201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118/D/2135/201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50E9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1B13D5" w:rsidRDefault="001B13D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B1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B1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B1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B1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B1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B1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B1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B1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B1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</w:tr>
  </w:tbl>
  <w:p w:rsidR="006E7AF7" w:rsidRPr="002D7E3C" w:rsidRDefault="0087597F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EA53A7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87597F" w:rsidP="006E7AF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EA53A7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EA53A7" w:rsidP="006E7AF7">
                    <w:pPr>
                      <w:rPr>
                        <w:lang w:val="en-US"/>
                      </w:rPr>
                    </w:pPr>
                  </w:p>
                  <w:p w:rsidR="006E7AF7" w:rsidRDefault="0087597F" w:rsidP="006E7A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EA53A7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D5" w:rsidRPr="009141DC" w:rsidRDefault="001B13D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B13D5" w:rsidRPr="00D1261C" w:rsidRDefault="001B13D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B13D5" w:rsidRPr="00FD1CDA" w:rsidRDefault="001B13D5" w:rsidP="001B13D5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Принято Комитетом на его 118-й сессии (17 октября – 4 ноября 2016 года).</w:t>
      </w:r>
    </w:p>
  </w:footnote>
  <w:footnote w:id="2">
    <w:p w:rsidR="001B13D5" w:rsidRPr="00FD1CDA" w:rsidRDefault="001B13D5" w:rsidP="001B13D5">
      <w:pPr>
        <w:pStyle w:val="aa"/>
        <w:rPr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>В рассмотрении настоящего сообщения принимали участие следующие члены Комитета: Ядх Бен Ашур, Лазари Бузид, Сара Кливленд, Ахмед Амин Фаталла, Оливье де Фрувиль, Юдзи Ивасава, Ивана Елич, Фотини Пазарцис, Мауро Полити, сэр Найджел Родли, Виктор Мануэль Родригес-Ресия, Фабиан Омар Сальвиоли, Юваль Шани и Марго Ватервал.</w:t>
      </w:r>
    </w:p>
  </w:footnote>
  <w:footnote w:id="3">
    <w:p w:rsidR="00C13AE8" w:rsidRPr="00FD1CDA" w:rsidRDefault="00C13AE8" w:rsidP="00C13AE8">
      <w:pPr>
        <w:pStyle w:val="aa"/>
        <w:rPr>
          <w:lang w:val="ru-RU"/>
        </w:rPr>
      </w:pPr>
      <w:r>
        <w:rPr>
          <w:lang w:val="ru-RU"/>
        </w:rPr>
        <w:tab/>
      </w:r>
      <w:r w:rsidRPr="00B97FF2">
        <w:rPr>
          <w:rStyle w:val="a6"/>
          <w:lang w:val="ru-RU"/>
        </w:rPr>
        <w:footnoteRef/>
      </w:r>
      <w:r>
        <w:rPr>
          <w:lang w:val="ru-RU"/>
        </w:rPr>
        <w:tab/>
        <w:t>Об этом свидетельствуют материалы дела.</w:t>
      </w:r>
    </w:p>
  </w:footnote>
  <w:footnote w:id="4">
    <w:p w:rsidR="001B13D5" w:rsidRPr="00FD1CDA" w:rsidRDefault="001B13D5" w:rsidP="001B13D5">
      <w:pPr>
        <w:pStyle w:val="aa"/>
        <w:rPr>
          <w:lang w:val="ru-RU"/>
        </w:rPr>
      </w:pPr>
      <w:r>
        <w:rPr>
          <w:lang w:val="ru-RU"/>
        </w:rPr>
        <w:tab/>
      </w:r>
      <w:r w:rsidRPr="00B97FF2">
        <w:rPr>
          <w:rStyle w:val="a6"/>
          <w:lang w:val="ru-RU"/>
        </w:rPr>
        <w:footnoteRef/>
      </w:r>
      <w:r>
        <w:rPr>
          <w:lang w:val="ru-RU"/>
        </w:rPr>
        <w:tab/>
        <w:t xml:space="preserve">Сообщение № 1418/2005, </w:t>
      </w:r>
      <w:r w:rsidRPr="00C13AE8">
        <w:rPr>
          <w:i/>
          <w:lang w:val="ru-RU"/>
        </w:rPr>
        <w:t>Искияев против Узбекистана</w:t>
      </w:r>
      <w:r>
        <w:rPr>
          <w:lang w:val="ru-RU"/>
        </w:rPr>
        <w:t>, Соображения, принятые 20 марта 2009 года.</w:t>
      </w:r>
    </w:p>
  </w:footnote>
  <w:footnote w:id="5">
    <w:p w:rsidR="001B13D5" w:rsidRPr="00FD1CDA" w:rsidRDefault="001B13D5" w:rsidP="001B13D5">
      <w:pPr>
        <w:pStyle w:val="aa"/>
        <w:rPr>
          <w:lang w:val="ru-RU"/>
        </w:rPr>
      </w:pPr>
      <w:r>
        <w:rPr>
          <w:lang w:val="ru-RU"/>
        </w:rPr>
        <w:tab/>
      </w:r>
      <w:r w:rsidRPr="00B97FF2">
        <w:rPr>
          <w:rStyle w:val="a6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Европейский суд по правам человека, </w:t>
      </w:r>
      <w:r w:rsidRPr="003C2C31">
        <w:rPr>
          <w:i/>
          <w:lang w:val="ru-RU"/>
        </w:rPr>
        <w:t>Тумилович против России</w:t>
      </w:r>
      <w:r>
        <w:rPr>
          <w:lang w:val="ru-RU"/>
        </w:rPr>
        <w:t>, (жалоба № 47033/99), решение от 22 июня 1999 года.</w:t>
      </w:r>
    </w:p>
  </w:footnote>
  <w:footnote w:id="6">
    <w:p w:rsidR="00C13AE8" w:rsidRPr="00FD1CDA" w:rsidRDefault="00C13AE8" w:rsidP="00C13AE8">
      <w:pPr>
        <w:pStyle w:val="aa"/>
        <w:rPr>
          <w:szCs w:val="18"/>
          <w:lang w:val="ru-RU"/>
        </w:rPr>
      </w:pPr>
      <w:r w:rsidRPr="00AB5D75">
        <w:rPr>
          <w:szCs w:val="18"/>
          <w:lang w:val="ru-RU"/>
        </w:rPr>
        <w:tab/>
      </w:r>
      <w:r w:rsidRPr="00B97FF2">
        <w:rPr>
          <w:rStyle w:val="a6"/>
          <w:lang w:val="ru-RU"/>
        </w:rPr>
        <w:footnoteRef/>
      </w:r>
      <w:r>
        <w:rPr>
          <w:lang w:val="ru-RU"/>
        </w:rPr>
        <w:tab/>
        <w:t xml:space="preserve">См. замечание общего порядка № 33 (2008) Комитета, касающееся обязательств государств-участников в соответствии с Факультативным протоколом. </w:t>
      </w:r>
    </w:p>
  </w:footnote>
  <w:footnote w:id="7">
    <w:p w:rsidR="00C13AE8" w:rsidRPr="00FD1CDA" w:rsidRDefault="00C13AE8" w:rsidP="00C13AE8">
      <w:pPr>
        <w:pStyle w:val="aa"/>
        <w:rPr>
          <w:szCs w:val="18"/>
          <w:lang w:val="ru-RU"/>
        </w:rPr>
      </w:pPr>
      <w:r w:rsidRPr="00AB5D75">
        <w:rPr>
          <w:szCs w:val="18"/>
          <w:lang w:val="ru-RU"/>
        </w:rPr>
        <w:tab/>
      </w:r>
      <w:r w:rsidRPr="00B97FF2">
        <w:rPr>
          <w:rStyle w:val="a6"/>
          <w:lang w:val="ru-RU"/>
        </w:rPr>
        <w:footnoteRef/>
      </w:r>
      <w:r>
        <w:rPr>
          <w:lang w:val="ru-RU"/>
        </w:rPr>
        <w:tab/>
        <w:t>См., например, сообщения № 1867/2009, 1936/2010, 1975/2010, 1977/2010–1981/2010 и</w:t>
      </w:r>
      <w:r w:rsidR="005C4895">
        <w:rPr>
          <w:lang w:val="ru-RU"/>
        </w:rPr>
        <w:t> </w:t>
      </w:r>
      <w:r>
        <w:rPr>
          <w:lang w:val="ru-RU"/>
        </w:rPr>
        <w:t xml:space="preserve">2010/2010, </w:t>
      </w:r>
      <w:r w:rsidRPr="003C2C31">
        <w:rPr>
          <w:i/>
          <w:lang w:val="ru-RU"/>
        </w:rPr>
        <w:t>Левинов против Беларуси</w:t>
      </w:r>
      <w:r>
        <w:rPr>
          <w:lang w:val="ru-RU"/>
        </w:rPr>
        <w:t xml:space="preserve">, Соображения, принятые 19 июля 2012 года, пункт 8.2; и № 2019/2010, </w:t>
      </w:r>
      <w:r w:rsidRPr="003C2C31">
        <w:rPr>
          <w:i/>
          <w:lang w:val="ru-RU"/>
        </w:rPr>
        <w:t>Поплавный против Беларуси</w:t>
      </w:r>
      <w:r>
        <w:rPr>
          <w:lang w:val="ru-RU"/>
        </w:rPr>
        <w:t>, Соображения, принятые 5</w:t>
      </w:r>
      <w:r w:rsidR="003C2C31">
        <w:rPr>
          <w:lang w:val="ru-RU"/>
        </w:rPr>
        <w:t> </w:t>
      </w:r>
      <w:r>
        <w:rPr>
          <w:lang w:val="ru-RU"/>
        </w:rPr>
        <w:t>ноября 2015 года, пункт</w:t>
      </w:r>
      <w:r>
        <w:rPr>
          <w:lang w:val="fr-CA"/>
        </w:rPr>
        <w:t> </w:t>
      </w:r>
      <w:r>
        <w:rPr>
          <w:lang w:val="ru-RU"/>
        </w:rPr>
        <w:t>6.2.</w:t>
      </w:r>
    </w:p>
  </w:footnote>
  <w:footnote w:id="8">
    <w:p w:rsidR="00C13AE8" w:rsidRPr="00FD1CDA" w:rsidRDefault="00C13AE8" w:rsidP="00C13AE8">
      <w:pPr>
        <w:pStyle w:val="aa"/>
        <w:rPr>
          <w:szCs w:val="18"/>
          <w:lang w:val="ru-RU"/>
        </w:rPr>
      </w:pPr>
      <w:r w:rsidRPr="00AB5D75">
        <w:rPr>
          <w:szCs w:val="18"/>
          <w:lang w:val="ru-RU"/>
        </w:rPr>
        <w:tab/>
      </w:r>
      <w:r w:rsidRPr="00B97FF2">
        <w:rPr>
          <w:rStyle w:val="a6"/>
          <w:lang w:val="ru-RU"/>
        </w:rPr>
        <w:footnoteRef/>
      </w:r>
      <w:r>
        <w:rPr>
          <w:lang w:val="ru-RU"/>
        </w:rPr>
        <w:tab/>
        <w:t xml:space="preserve">См. сообщения № 1873/2009, </w:t>
      </w:r>
      <w:r w:rsidRPr="003C2C31">
        <w:rPr>
          <w:i/>
          <w:lang w:val="ru-RU"/>
        </w:rPr>
        <w:t>Алексеев против Российской Федерации</w:t>
      </w:r>
      <w:r>
        <w:rPr>
          <w:lang w:val="ru-RU"/>
        </w:rPr>
        <w:t xml:space="preserve">, Соображения, принятые 25 октября 2013 года, пункт 8.4; № 1929/2010, </w:t>
      </w:r>
      <w:r w:rsidRPr="003C2C31">
        <w:rPr>
          <w:i/>
          <w:lang w:val="ru-RU"/>
        </w:rPr>
        <w:t>Лозенко против Беларуси</w:t>
      </w:r>
      <w:r>
        <w:rPr>
          <w:lang w:val="ru-RU"/>
        </w:rPr>
        <w:t xml:space="preserve">, Соображения, принятые 24 октября 2014 года, пункт 6.3; и № 2082/2011, </w:t>
      </w:r>
      <w:r w:rsidRPr="003C2C31">
        <w:rPr>
          <w:i/>
          <w:lang w:val="ru-RU"/>
        </w:rPr>
        <w:t>Левинов против Беларуси</w:t>
      </w:r>
      <w:r>
        <w:rPr>
          <w:lang w:val="ru-RU"/>
        </w:rPr>
        <w:t xml:space="preserve">, Соображения, принятые 14 июля 2016 года, пункт 7.3.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>CCPR/</w:t>
    </w:r>
    <w:r w:rsidR="001B13D5" w:rsidRPr="001B13D5">
      <w:rPr>
        <w:lang w:val="en-US"/>
      </w:rPr>
      <w:t>C/118/D/2135/2012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ab/>
      <w:t>CCPR/</w:t>
    </w:r>
    <w:r w:rsidR="001B13D5" w:rsidRPr="001B13D5">
      <w:rPr>
        <w:lang w:val="en-US"/>
      </w:rPr>
      <w:t>C/118/D/2135/2012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D5" w:rsidRDefault="001B13D5" w:rsidP="001B13D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D5"/>
    <w:rsid w:val="00003A69"/>
    <w:rsid w:val="000450D1"/>
    <w:rsid w:val="000C151A"/>
    <w:rsid w:val="000C53F7"/>
    <w:rsid w:val="000F2A4F"/>
    <w:rsid w:val="00165D0E"/>
    <w:rsid w:val="001B13D5"/>
    <w:rsid w:val="001F3114"/>
    <w:rsid w:val="00203F84"/>
    <w:rsid w:val="00245476"/>
    <w:rsid w:val="002606AC"/>
    <w:rsid w:val="00273CC7"/>
    <w:rsid w:val="00275188"/>
    <w:rsid w:val="0028687D"/>
    <w:rsid w:val="002B091C"/>
    <w:rsid w:val="002D0CCB"/>
    <w:rsid w:val="00300324"/>
    <w:rsid w:val="0033520F"/>
    <w:rsid w:val="00345C79"/>
    <w:rsid w:val="00366A39"/>
    <w:rsid w:val="003A7E8B"/>
    <w:rsid w:val="003C2C31"/>
    <w:rsid w:val="003E2A2A"/>
    <w:rsid w:val="00440EC2"/>
    <w:rsid w:val="0048005C"/>
    <w:rsid w:val="004E242B"/>
    <w:rsid w:val="00544379"/>
    <w:rsid w:val="00566944"/>
    <w:rsid w:val="00584005"/>
    <w:rsid w:val="005A50E9"/>
    <w:rsid w:val="005C4895"/>
    <w:rsid w:val="005D357C"/>
    <w:rsid w:val="005D56BF"/>
    <w:rsid w:val="00665D8D"/>
    <w:rsid w:val="006A7A3B"/>
    <w:rsid w:val="006B6B57"/>
    <w:rsid w:val="00705394"/>
    <w:rsid w:val="00743F62"/>
    <w:rsid w:val="00760D3A"/>
    <w:rsid w:val="007A1F42"/>
    <w:rsid w:val="007D76DD"/>
    <w:rsid w:val="008717E8"/>
    <w:rsid w:val="0087597F"/>
    <w:rsid w:val="008A504D"/>
    <w:rsid w:val="008D01AE"/>
    <w:rsid w:val="008D2492"/>
    <w:rsid w:val="008E0423"/>
    <w:rsid w:val="009141DC"/>
    <w:rsid w:val="009174A1"/>
    <w:rsid w:val="0098674D"/>
    <w:rsid w:val="00997ACA"/>
    <w:rsid w:val="009B2CBA"/>
    <w:rsid w:val="00A03FB7"/>
    <w:rsid w:val="00A75A11"/>
    <w:rsid w:val="00AD7EAD"/>
    <w:rsid w:val="00AE394B"/>
    <w:rsid w:val="00B20443"/>
    <w:rsid w:val="00B35A32"/>
    <w:rsid w:val="00B432C6"/>
    <w:rsid w:val="00B471C5"/>
    <w:rsid w:val="00B6474A"/>
    <w:rsid w:val="00BC4467"/>
    <w:rsid w:val="00BE1742"/>
    <w:rsid w:val="00C13AE8"/>
    <w:rsid w:val="00C24AFC"/>
    <w:rsid w:val="00D1261C"/>
    <w:rsid w:val="00D314CB"/>
    <w:rsid w:val="00D62896"/>
    <w:rsid w:val="00D741AB"/>
    <w:rsid w:val="00D75DCE"/>
    <w:rsid w:val="00DD35AC"/>
    <w:rsid w:val="00DD479F"/>
    <w:rsid w:val="00E15E48"/>
    <w:rsid w:val="00E25606"/>
    <w:rsid w:val="00E70DCE"/>
    <w:rsid w:val="00EA53A7"/>
    <w:rsid w:val="00EB0723"/>
    <w:rsid w:val="00EE6F37"/>
    <w:rsid w:val="00F1599F"/>
    <w:rsid w:val="00F24C02"/>
    <w:rsid w:val="00F31EF2"/>
    <w:rsid w:val="00F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1B13D5"/>
    <w:pPr>
      <w:suppressAutoHyphens/>
      <w:spacing w:line="240" w:lineRule="auto"/>
    </w:pPr>
    <w:rPr>
      <w:spacing w:val="0"/>
      <w:w w:val="100"/>
      <w:kern w:val="0"/>
      <w:lang w:val="en-GB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B13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annotation reference"/>
    <w:basedOn w:val="a0"/>
    <w:uiPriority w:val="99"/>
    <w:semiHidden/>
    <w:unhideWhenUsed/>
    <w:rsid w:val="001B13D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1B13D5"/>
    <w:pPr>
      <w:suppressAutoHyphens/>
      <w:spacing w:line="240" w:lineRule="auto"/>
    </w:pPr>
    <w:rPr>
      <w:spacing w:val="0"/>
      <w:w w:val="100"/>
      <w:kern w:val="0"/>
      <w:lang w:val="en-GB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B13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annotation reference"/>
    <w:basedOn w:val="a0"/>
    <w:uiPriority w:val="99"/>
    <w:semiHidden/>
    <w:unhideWhenUsed/>
    <w:rsid w:val="001B13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DF5D-4F86-4C85-8F0F-9AAB6586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Ovchinnikova Olga</cp:lastModifiedBy>
  <cp:revision>7</cp:revision>
  <cp:lastPrinted>2016-12-02T16:09:00Z</cp:lastPrinted>
  <dcterms:created xsi:type="dcterms:W3CDTF">2016-12-02T16:22:00Z</dcterms:created>
  <dcterms:modified xsi:type="dcterms:W3CDTF">2016-12-05T07:41:00Z</dcterms:modified>
</cp:coreProperties>
</file>