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40059"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40059" w:rsidP="00C21336">
            <w:pPr>
              <w:bidi w:val="0"/>
              <w:spacing w:after="20"/>
              <w:jc w:val="left"/>
              <w:rPr>
                <w:szCs w:val="20"/>
              </w:rPr>
            </w:pPr>
            <w:r w:rsidRPr="00840059">
              <w:rPr>
                <w:sz w:val="40"/>
                <w:szCs w:val="20"/>
              </w:rPr>
              <w:t>CCPR</w:t>
            </w:r>
            <w:r>
              <w:rPr>
                <w:szCs w:val="20"/>
              </w:rPr>
              <w:t>/C/126/D/2699/2015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lang w:bidi="ar-DZ"/>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C21336" w:rsidP="00C21336">
            <w:pPr>
              <w:bidi w:val="0"/>
              <w:spacing w:before="240"/>
              <w:jc w:val="left"/>
              <w:rPr>
                <w:szCs w:val="20"/>
              </w:rPr>
            </w:pPr>
            <w:r>
              <w:rPr>
                <w:szCs w:val="20"/>
              </w:rPr>
              <w:t>Distr.: General</w:t>
            </w:r>
          </w:p>
          <w:p w:rsidR="00C21336" w:rsidRDefault="00C21336" w:rsidP="00C21336">
            <w:pPr>
              <w:bidi w:val="0"/>
              <w:jc w:val="left"/>
              <w:rPr>
                <w:szCs w:val="20"/>
              </w:rPr>
            </w:pPr>
            <w:r>
              <w:rPr>
                <w:szCs w:val="20"/>
              </w:rPr>
              <w:t>25 November 2019</w:t>
            </w:r>
          </w:p>
          <w:p w:rsidR="00C21336" w:rsidRDefault="00C21336" w:rsidP="00C21336">
            <w:pPr>
              <w:bidi w:val="0"/>
              <w:jc w:val="left"/>
              <w:rPr>
                <w:szCs w:val="20"/>
              </w:rPr>
            </w:pPr>
            <w:r>
              <w:rPr>
                <w:szCs w:val="20"/>
              </w:rPr>
              <w:t>Arabic</w:t>
            </w:r>
          </w:p>
          <w:p w:rsidR="00C21336" w:rsidRPr="00CB6622" w:rsidRDefault="00C21336" w:rsidP="00C21336">
            <w:pPr>
              <w:bidi w:val="0"/>
              <w:jc w:val="left"/>
              <w:rPr>
                <w:szCs w:val="20"/>
              </w:rPr>
            </w:pPr>
            <w:r>
              <w:rPr>
                <w:szCs w:val="20"/>
              </w:rPr>
              <w:t>Original: English</w:t>
            </w:r>
          </w:p>
        </w:tc>
      </w:tr>
    </w:tbl>
    <w:p w:rsidR="00C21336" w:rsidRPr="00C21336" w:rsidRDefault="00C21336" w:rsidP="00C21336">
      <w:pPr>
        <w:spacing w:before="120" w:line="380" w:lineRule="exact"/>
        <w:textDirection w:val="tbRlV"/>
        <w:rPr>
          <w:rFonts w:cs="Times New Roman"/>
          <w:b/>
          <w:bCs/>
          <w:sz w:val="30"/>
          <w:rtl/>
          <w:lang w:val="ar-SA" w:eastAsia="zh-TW"/>
        </w:rPr>
      </w:pPr>
      <w:r w:rsidRPr="00C21336">
        <w:rPr>
          <w:b/>
          <w:bCs/>
          <w:sz w:val="26"/>
          <w:szCs w:val="36"/>
          <w:rtl/>
        </w:rPr>
        <w:t>اللجنة المعنية بحقوق الإنسان</w:t>
      </w:r>
    </w:p>
    <w:p w:rsidR="00C21336" w:rsidRPr="00C21336" w:rsidRDefault="00C21336" w:rsidP="00C21336">
      <w:pPr>
        <w:pStyle w:val="HChGA"/>
        <w:rPr>
          <w:rFonts w:cs="Times New Roman"/>
          <w:sz w:val="38"/>
          <w:rtl/>
          <w:lang w:val="ar-SA" w:eastAsia="zh-TW"/>
        </w:rPr>
      </w:pPr>
      <w:r w:rsidRPr="00C21336">
        <w:rPr>
          <w:sz w:val="38"/>
          <w:rtl/>
        </w:rPr>
        <w:tab/>
      </w:r>
      <w:r w:rsidRPr="00C21336">
        <w:rPr>
          <w:sz w:val="38"/>
          <w:rtl/>
        </w:rPr>
        <w:tab/>
        <w:t xml:space="preserve">الآراء التي اعتمدتها اللجنة بموجب المادة </w:t>
      </w:r>
      <w:r w:rsidRPr="00C21336">
        <w:rPr>
          <w:rFonts w:ascii="Traditional Arabic"/>
          <w:sz w:val="38"/>
          <w:rtl/>
        </w:rPr>
        <w:t>5(4)</w:t>
      </w:r>
      <w:r w:rsidRPr="00C21336">
        <w:rPr>
          <w:sz w:val="38"/>
          <w:rtl/>
        </w:rPr>
        <w:t xml:space="preserve"> من البروتوكول الاختياري بشأن البلاغ رقم</w:t>
      </w:r>
      <w:r w:rsidR="00E61A07">
        <w:rPr>
          <w:rFonts w:hint="cs"/>
          <w:sz w:val="38"/>
          <w:rtl/>
        </w:rPr>
        <w:t xml:space="preserve"> </w:t>
      </w:r>
      <w:r w:rsidRPr="00C21336">
        <w:rPr>
          <w:rFonts w:ascii="Traditional Arabic"/>
          <w:sz w:val="38"/>
          <w:rtl/>
        </w:rPr>
        <w:t>2699/2015</w:t>
      </w:r>
      <w:r w:rsidRPr="00C21336">
        <w:rPr>
          <w:rStyle w:val="FootnoteReference"/>
          <w:sz w:val="20"/>
          <w:vertAlign w:val="baseline"/>
          <w:rtl/>
          <w:lang w:val="ar-SA" w:eastAsia="zh-TW"/>
        </w:rPr>
        <w:footnoteReference w:customMarkFollows="1" w:id="1"/>
        <w:t>*</w:t>
      </w:r>
      <w:r>
        <w:rPr>
          <w:rFonts w:cs="Times New Roman" w:hint="cs"/>
          <w:sz w:val="38"/>
          <w:rtl/>
          <w:lang w:val="ar-SA" w:eastAsia="zh-TW"/>
        </w:rPr>
        <w:t xml:space="preserve"> </w:t>
      </w:r>
      <w:r w:rsidRPr="00C21336">
        <w:rPr>
          <w:rStyle w:val="FootnoteReference"/>
          <w:sz w:val="20"/>
          <w:vertAlign w:val="baseline"/>
          <w:rtl/>
          <w:lang w:val="ar-SA" w:eastAsia="zh-TW"/>
        </w:rPr>
        <w:footnoteReference w:customMarkFollows="1" w:id="2"/>
        <w:t>**</w:t>
      </w:r>
      <w:r>
        <w:rPr>
          <w:rFonts w:cs="Times New Roman" w:hint="cs"/>
          <w:sz w:val="38"/>
          <w:rtl/>
          <w:lang w:val="ar-SA" w:eastAsia="zh-TW"/>
        </w:rPr>
        <w:t xml:space="preserve"> </w:t>
      </w:r>
      <w:r w:rsidRPr="00C21336">
        <w:rPr>
          <w:rStyle w:val="FootnoteReference"/>
          <w:sz w:val="20"/>
          <w:vertAlign w:val="baseline"/>
          <w:rtl/>
          <w:lang w:val="ar-SA" w:eastAsia="zh-TW"/>
        </w:rPr>
        <w:footnoteReference w:customMarkFollows="1" w:id="3"/>
        <w:t>***</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بلاغ مقدم من:</w:t>
      </w:r>
      <w:r w:rsidRPr="00C21336">
        <w:rPr>
          <w:sz w:val="30"/>
          <w:rtl/>
        </w:rPr>
        <w:tab/>
      </w:r>
      <w:r>
        <w:rPr>
          <w:sz w:val="30"/>
          <w:rtl/>
        </w:rPr>
        <w:tab/>
      </w:r>
      <w:r>
        <w:rPr>
          <w:sz w:val="30"/>
          <w:rtl/>
        </w:rPr>
        <w:tab/>
      </w:r>
      <w:r w:rsidRPr="00C21336">
        <w:rPr>
          <w:sz w:val="30"/>
          <w:rtl/>
        </w:rPr>
        <w:t xml:space="preserve">سيمن </w:t>
      </w:r>
      <w:proofErr w:type="spellStart"/>
      <w:r w:rsidRPr="00C21336">
        <w:rPr>
          <w:sz w:val="30"/>
          <w:rtl/>
        </w:rPr>
        <w:t>سبورنوف</w:t>
      </w:r>
      <w:proofErr w:type="spellEnd"/>
      <w:r w:rsidRPr="00C21336">
        <w:rPr>
          <w:sz w:val="30"/>
          <w:rtl/>
        </w:rPr>
        <w:t xml:space="preserve"> (يمثله المحامي سيرجي </w:t>
      </w:r>
      <w:proofErr w:type="spellStart"/>
      <w:r w:rsidRPr="00C21336">
        <w:rPr>
          <w:sz w:val="30"/>
          <w:rtl/>
        </w:rPr>
        <w:t>رومانوف</w:t>
      </w:r>
      <w:proofErr w:type="spellEnd"/>
      <w:r w:rsidRPr="00C21336">
        <w:rPr>
          <w:sz w:val="30"/>
          <w:rtl/>
        </w:rPr>
        <w:t>)</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الشخص المدعى أنه ضحية:</w:t>
      </w:r>
      <w:r w:rsidRPr="00C21336">
        <w:rPr>
          <w:sz w:val="30"/>
          <w:rtl/>
        </w:rPr>
        <w:tab/>
        <w:t>صاحب البلاغ</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الدولة الطرف:</w:t>
      </w:r>
      <w:r>
        <w:rPr>
          <w:sz w:val="30"/>
          <w:rtl/>
        </w:rPr>
        <w:tab/>
      </w:r>
      <w:r>
        <w:rPr>
          <w:sz w:val="30"/>
          <w:rtl/>
        </w:rPr>
        <w:tab/>
      </w:r>
      <w:r w:rsidRPr="00C21336">
        <w:rPr>
          <w:sz w:val="30"/>
          <w:rtl/>
        </w:rPr>
        <w:tab/>
        <w:t>الاتحاد الروسي</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تاريخ تقديم البلاغ</w:t>
      </w:r>
      <w:r w:rsidR="00E61A07">
        <w:rPr>
          <w:rFonts w:hint="cs"/>
          <w:i/>
          <w:iCs/>
          <w:sz w:val="30"/>
          <w:rtl/>
        </w:rPr>
        <w:t>:</w:t>
      </w:r>
      <w:r>
        <w:rPr>
          <w:sz w:val="30"/>
          <w:rtl/>
        </w:rPr>
        <w:tab/>
      </w:r>
      <w:r w:rsidRPr="00C21336">
        <w:rPr>
          <w:sz w:val="30"/>
          <w:rtl/>
        </w:rPr>
        <w:tab/>
      </w:r>
      <w:r w:rsidRPr="00C21336">
        <w:rPr>
          <w:rFonts w:ascii="Traditional Arabic"/>
          <w:sz w:val="30"/>
          <w:rtl/>
        </w:rPr>
        <w:t>22</w:t>
      </w:r>
      <w:r w:rsidRPr="00C21336">
        <w:rPr>
          <w:sz w:val="30"/>
          <w:rtl/>
        </w:rPr>
        <w:t xml:space="preserve"> حزيران/</w:t>
      </w:r>
      <w:proofErr w:type="gramStart"/>
      <w:r w:rsidRPr="00C21336">
        <w:rPr>
          <w:sz w:val="30"/>
          <w:rtl/>
        </w:rPr>
        <w:t>يونيه</w:t>
      </w:r>
      <w:proofErr w:type="gramEnd"/>
      <w:r w:rsidRPr="00C21336">
        <w:rPr>
          <w:sz w:val="30"/>
          <w:rtl/>
        </w:rPr>
        <w:t xml:space="preserve"> </w:t>
      </w:r>
      <w:r w:rsidRPr="00C21336">
        <w:rPr>
          <w:rFonts w:ascii="Traditional Arabic"/>
          <w:sz w:val="30"/>
          <w:rtl/>
        </w:rPr>
        <w:t>2015 (</w:t>
      </w:r>
      <w:r w:rsidRPr="00C21336">
        <w:rPr>
          <w:sz w:val="30"/>
          <w:rtl/>
        </w:rPr>
        <w:t>تاريخ الرسالة الأولى)</w:t>
      </w:r>
    </w:p>
    <w:p w:rsidR="00C21336" w:rsidRPr="00C21336" w:rsidRDefault="00C21336" w:rsidP="00C21336">
      <w:pPr>
        <w:pStyle w:val="SingleTxtGA"/>
        <w:spacing w:line="360" w:lineRule="exact"/>
        <w:ind w:left="4649" w:hanging="2721"/>
        <w:rPr>
          <w:rFonts w:cs="Times New Roman"/>
          <w:sz w:val="30"/>
          <w:rtl/>
          <w:lang w:val="ar-SA" w:eastAsia="zh-TW"/>
        </w:rPr>
      </w:pPr>
      <w:r w:rsidRPr="00C21336">
        <w:rPr>
          <w:i/>
          <w:iCs/>
          <w:sz w:val="30"/>
          <w:rtl/>
        </w:rPr>
        <w:t>الوثائق المرجعية</w:t>
      </w:r>
      <w:r w:rsidR="00E61A07" w:rsidRPr="00E61A07">
        <w:rPr>
          <w:rFonts w:hint="cs"/>
          <w:i/>
          <w:iCs/>
          <w:sz w:val="30"/>
          <w:rtl/>
        </w:rPr>
        <w:t>:</w:t>
      </w:r>
      <w:r w:rsidRPr="00C21336">
        <w:rPr>
          <w:sz w:val="30"/>
          <w:rtl/>
        </w:rPr>
        <w:tab/>
      </w:r>
      <w:r w:rsidRPr="00C21336">
        <w:rPr>
          <w:sz w:val="30"/>
          <w:rtl/>
        </w:rPr>
        <w:tab/>
      </w:r>
      <w:r w:rsidRPr="00C21336">
        <w:rPr>
          <w:sz w:val="30"/>
          <w:rtl/>
        </w:rPr>
        <w:tab/>
      </w:r>
      <w:r w:rsidRPr="00C21336">
        <w:rPr>
          <w:spacing w:val="-4"/>
          <w:sz w:val="30"/>
          <w:rtl/>
        </w:rPr>
        <w:t xml:space="preserve">القرار المتخذ بموجب المادة </w:t>
      </w:r>
      <w:r w:rsidRPr="00C21336">
        <w:rPr>
          <w:rFonts w:ascii="Traditional Arabic"/>
          <w:spacing w:val="-4"/>
          <w:sz w:val="30"/>
          <w:rtl/>
        </w:rPr>
        <w:t>97</w:t>
      </w:r>
      <w:r w:rsidRPr="00C21336">
        <w:rPr>
          <w:spacing w:val="-4"/>
          <w:sz w:val="30"/>
          <w:rtl/>
        </w:rPr>
        <w:t xml:space="preserve"> من النظام الداخلي (المادة </w:t>
      </w:r>
      <w:r w:rsidRPr="00C21336">
        <w:rPr>
          <w:rFonts w:ascii="Traditional Arabic"/>
          <w:spacing w:val="-4"/>
          <w:sz w:val="30"/>
          <w:rtl/>
        </w:rPr>
        <w:t>92</w:t>
      </w:r>
      <w:r w:rsidRPr="00C21336">
        <w:rPr>
          <w:spacing w:val="-4"/>
          <w:sz w:val="30"/>
          <w:rtl/>
        </w:rPr>
        <w:t xml:space="preserve"> حالياً)، والمحال إلى الدولة</w:t>
      </w:r>
      <w:r w:rsidRPr="00C21336">
        <w:rPr>
          <w:sz w:val="30"/>
          <w:rtl/>
        </w:rPr>
        <w:t xml:space="preserve"> </w:t>
      </w:r>
      <w:r w:rsidRPr="00C21336">
        <w:rPr>
          <w:spacing w:val="-4"/>
          <w:sz w:val="30"/>
          <w:rtl/>
        </w:rPr>
        <w:t>الطرف في</w:t>
      </w:r>
      <w:r w:rsidR="00E61A07">
        <w:rPr>
          <w:rFonts w:ascii="Traditional Arabic" w:hint="cs"/>
          <w:spacing w:val="-4"/>
          <w:sz w:val="30"/>
          <w:rtl/>
        </w:rPr>
        <w:t xml:space="preserve"> </w:t>
      </w:r>
      <w:r w:rsidRPr="00C21336">
        <w:rPr>
          <w:rFonts w:ascii="Traditional Arabic"/>
          <w:spacing w:val="-4"/>
          <w:sz w:val="30"/>
          <w:rtl/>
        </w:rPr>
        <w:t>7</w:t>
      </w:r>
      <w:r w:rsidR="00E61A07">
        <w:rPr>
          <w:rFonts w:hint="eastAsia"/>
          <w:spacing w:val="-4"/>
          <w:sz w:val="30"/>
          <w:rtl/>
        </w:rPr>
        <w:t> </w:t>
      </w:r>
      <w:r w:rsidR="00E61A07">
        <w:rPr>
          <w:rFonts w:hint="cs"/>
          <w:spacing w:val="-4"/>
          <w:sz w:val="30"/>
          <w:rtl/>
        </w:rPr>
        <w:t>ك</w:t>
      </w:r>
      <w:r w:rsidRPr="00C21336">
        <w:rPr>
          <w:spacing w:val="-4"/>
          <w:sz w:val="30"/>
          <w:rtl/>
        </w:rPr>
        <w:t xml:space="preserve">انون الأول/ديسمبر </w:t>
      </w:r>
      <w:r w:rsidRPr="00C21336">
        <w:rPr>
          <w:rFonts w:ascii="Traditional Arabic"/>
          <w:spacing w:val="-4"/>
          <w:sz w:val="30"/>
          <w:rtl/>
        </w:rPr>
        <w:t>2015 (</w:t>
      </w:r>
      <w:r w:rsidRPr="00C21336">
        <w:rPr>
          <w:spacing w:val="-4"/>
          <w:sz w:val="30"/>
          <w:rtl/>
        </w:rPr>
        <w:t>لم يصدر في شكل</w:t>
      </w:r>
      <w:r>
        <w:rPr>
          <w:rFonts w:hint="cs"/>
          <w:spacing w:val="-4"/>
          <w:sz w:val="30"/>
          <w:rtl/>
        </w:rPr>
        <w:t xml:space="preserve"> </w:t>
      </w:r>
      <w:r w:rsidRPr="00C21336">
        <w:rPr>
          <w:spacing w:val="-4"/>
          <w:sz w:val="30"/>
          <w:rtl/>
        </w:rPr>
        <w:t>وثيقة)</w:t>
      </w:r>
      <w:r w:rsidRPr="00C21336">
        <w:rPr>
          <w:sz w:val="30"/>
          <w:rtl/>
        </w:rPr>
        <w:t xml:space="preserve"> </w:t>
      </w:r>
      <w:r w:rsidRPr="00C21336">
        <w:rPr>
          <w:rFonts w:cs="Times New Roman"/>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r w:rsidRPr="00C21336">
        <w:rPr>
          <w:rFonts w:ascii="Arial" w:hAnsi="Arial" w:cs="Arial" w:hint="cs"/>
          <w:sz w:val="30"/>
          <w:rtl/>
        </w:rPr>
        <w:t>‬</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تاريخ اعتماد الآراء</w:t>
      </w:r>
      <w:r>
        <w:rPr>
          <w:rFonts w:hint="cs"/>
          <w:i/>
          <w:iCs/>
          <w:sz w:val="30"/>
          <w:rtl/>
        </w:rPr>
        <w:t>:</w:t>
      </w:r>
      <w:r w:rsidRPr="00C21336">
        <w:rPr>
          <w:sz w:val="30"/>
          <w:rtl/>
        </w:rPr>
        <w:tab/>
      </w:r>
      <w:r>
        <w:rPr>
          <w:sz w:val="30"/>
          <w:rtl/>
        </w:rPr>
        <w:tab/>
      </w:r>
      <w:r w:rsidRPr="00C21336">
        <w:rPr>
          <w:rFonts w:ascii="Traditional Arabic"/>
          <w:sz w:val="30"/>
          <w:rtl/>
        </w:rPr>
        <w:t>25</w:t>
      </w:r>
      <w:r w:rsidRPr="00C21336">
        <w:rPr>
          <w:sz w:val="30"/>
          <w:rtl/>
        </w:rPr>
        <w:t xml:space="preserve"> تموز/يوليه </w:t>
      </w:r>
      <w:r w:rsidRPr="00C21336">
        <w:rPr>
          <w:rFonts w:ascii="Traditional Arabic"/>
          <w:sz w:val="30"/>
          <w:rtl/>
        </w:rPr>
        <w:t>2019</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الموضوع</w:t>
      </w:r>
      <w:r>
        <w:rPr>
          <w:rFonts w:hint="cs"/>
          <w:i/>
          <w:iCs/>
          <w:sz w:val="30"/>
          <w:rtl/>
        </w:rPr>
        <w:t>:</w:t>
      </w:r>
      <w:r>
        <w:rPr>
          <w:i/>
          <w:iCs/>
          <w:sz w:val="30"/>
          <w:rtl/>
        </w:rPr>
        <w:tab/>
      </w:r>
      <w:r>
        <w:rPr>
          <w:i/>
          <w:iCs/>
          <w:sz w:val="30"/>
          <w:rtl/>
        </w:rPr>
        <w:tab/>
      </w:r>
      <w:r>
        <w:rPr>
          <w:i/>
          <w:iCs/>
          <w:sz w:val="30"/>
          <w:rtl/>
        </w:rPr>
        <w:tab/>
      </w:r>
      <w:r w:rsidRPr="00C21336">
        <w:rPr>
          <w:sz w:val="30"/>
          <w:rtl/>
        </w:rPr>
        <w:tab/>
        <w:t xml:space="preserve">التعذيب؛ الإكراه على تجريم النفس </w:t>
      </w:r>
    </w:p>
    <w:p w:rsidR="00C21336" w:rsidRPr="00C21336" w:rsidRDefault="00C21336" w:rsidP="00C21336">
      <w:pPr>
        <w:pStyle w:val="SingleTxtGA"/>
        <w:spacing w:line="360" w:lineRule="exact"/>
        <w:ind w:left="4649" w:hanging="2721"/>
        <w:rPr>
          <w:rFonts w:cs="Times New Roman"/>
          <w:sz w:val="30"/>
          <w:rtl/>
          <w:lang w:val="ar-SA" w:eastAsia="zh-TW"/>
        </w:rPr>
      </w:pPr>
      <w:r w:rsidRPr="00C21336">
        <w:rPr>
          <w:i/>
          <w:iCs/>
          <w:sz w:val="30"/>
          <w:rtl/>
        </w:rPr>
        <w:t>المسائل الإجرائية</w:t>
      </w:r>
      <w:r>
        <w:rPr>
          <w:rFonts w:hint="cs"/>
          <w:i/>
          <w:iCs/>
          <w:sz w:val="30"/>
          <w:rtl/>
        </w:rPr>
        <w:t>:</w:t>
      </w:r>
      <w:r>
        <w:rPr>
          <w:sz w:val="30"/>
          <w:rtl/>
        </w:rPr>
        <w:tab/>
      </w:r>
      <w:r>
        <w:rPr>
          <w:sz w:val="30"/>
          <w:rtl/>
        </w:rPr>
        <w:tab/>
      </w:r>
      <w:r w:rsidRPr="00C21336">
        <w:rPr>
          <w:sz w:val="30"/>
          <w:rtl/>
        </w:rPr>
        <w:tab/>
        <w:t>استنفاد سبل الانتصاف المحلية (الطعن بالنقض في الاتحاد الروسي)</w:t>
      </w:r>
    </w:p>
    <w:p w:rsidR="00C21336" w:rsidRPr="00C21336" w:rsidRDefault="00C21336" w:rsidP="00C21336">
      <w:pPr>
        <w:pStyle w:val="SingleTxtGA"/>
        <w:spacing w:line="360" w:lineRule="exact"/>
        <w:ind w:left="1928"/>
        <w:rPr>
          <w:rFonts w:cs="Times New Roman"/>
          <w:sz w:val="30"/>
          <w:rtl/>
          <w:lang w:val="ar-SA" w:eastAsia="zh-TW"/>
        </w:rPr>
      </w:pPr>
      <w:r w:rsidRPr="00C21336">
        <w:rPr>
          <w:i/>
          <w:iCs/>
          <w:sz w:val="30"/>
          <w:rtl/>
        </w:rPr>
        <w:t>المسائل الموضوعية:</w:t>
      </w:r>
      <w:r>
        <w:rPr>
          <w:sz w:val="30"/>
          <w:rtl/>
        </w:rPr>
        <w:tab/>
      </w:r>
      <w:r w:rsidRPr="00C21336">
        <w:rPr>
          <w:sz w:val="30"/>
          <w:rtl/>
        </w:rPr>
        <w:tab/>
        <w:t>التعذيب؛ الإكراه على الاعتراف</w:t>
      </w:r>
    </w:p>
    <w:p w:rsidR="00C21336" w:rsidRPr="00C21336" w:rsidRDefault="00C21336" w:rsidP="00C21336">
      <w:pPr>
        <w:pStyle w:val="SingleTxtGA"/>
        <w:spacing w:line="360" w:lineRule="exact"/>
        <w:ind w:left="4649" w:hanging="2721"/>
        <w:rPr>
          <w:rFonts w:cs="Times New Roman"/>
          <w:sz w:val="30"/>
          <w:rtl/>
          <w:lang w:val="ar-SA" w:eastAsia="zh-TW"/>
        </w:rPr>
      </w:pPr>
      <w:r w:rsidRPr="00C21336">
        <w:rPr>
          <w:i/>
          <w:iCs/>
          <w:sz w:val="30"/>
          <w:rtl/>
        </w:rPr>
        <w:t>مواد العهد:</w:t>
      </w:r>
      <w:r>
        <w:rPr>
          <w:sz w:val="30"/>
          <w:rtl/>
        </w:rPr>
        <w:tab/>
      </w:r>
      <w:r>
        <w:rPr>
          <w:sz w:val="30"/>
          <w:rtl/>
        </w:rPr>
        <w:tab/>
      </w:r>
      <w:r w:rsidRPr="00C21336">
        <w:rPr>
          <w:sz w:val="30"/>
          <w:rtl/>
        </w:rPr>
        <w:tab/>
      </w:r>
      <w:r w:rsidRPr="00C21336">
        <w:rPr>
          <w:rFonts w:ascii="Traditional Arabic"/>
          <w:sz w:val="30"/>
          <w:rtl/>
        </w:rPr>
        <w:t>7</w:t>
      </w:r>
      <w:r w:rsidRPr="00C21336">
        <w:rPr>
          <w:sz w:val="30"/>
          <w:rtl/>
        </w:rPr>
        <w:t xml:space="preserve">، مقروءة بمفردها وبالاقتران مع المادتين </w:t>
      </w:r>
      <w:r w:rsidRPr="00C21336">
        <w:rPr>
          <w:rFonts w:ascii="Traditional Arabic"/>
          <w:sz w:val="30"/>
          <w:rtl/>
        </w:rPr>
        <w:t>2</w:t>
      </w:r>
      <w:r w:rsidR="00BA5C97">
        <w:rPr>
          <w:rFonts w:ascii="Traditional Arabic"/>
          <w:sz w:val="30"/>
          <w:rtl/>
        </w:rPr>
        <w:t>(</w:t>
      </w:r>
      <w:r w:rsidRPr="00C21336">
        <w:rPr>
          <w:rFonts w:ascii="Traditional Arabic"/>
          <w:sz w:val="30"/>
          <w:rtl/>
        </w:rPr>
        <w:t>3)</w:t>
      </w:r>
      <w:r w:rsidRPr="00C21336">
        <w:rPr>
          <w:sz w:val="30"/>
          <w:rtl/>
        </w:rPr>
        <w:t>، و</w:t>
      </w:r>
      <w:r w:rsidRPr="00C21336">
        <w:rPr>
          <w:rFonts w:ascii="Traditional Arabic"/>
          <w:sz w:val="30"/>
          <w:rtl/>
        </w:rPr>
        <w:t>14</w:t>
      </w:r>
      <w:r w:rsidR="00BA5C97">
        <w:rPr>
          <w:rFonts w:ascii="Traditional Arabic"/>
          <w:sz w:val="30"/>
          <w:rtl/>
        </w:rPr>
        <w:t>(</w:t>
      </w:r>
      <w:r w:rsidRPr="00C21336">
        <w:rPr>
          <w:rFonts w:ascii="Traditional Arabic"/>
          <w:sz w:val="30"/>
          <w:rtl/>
        </w:rPr>
        <w:t>3)</w:t>
      </w:r>
      <w:r w:rsidR="00BA5C97">
        <w:rPr>
          <w:rFonts w:ascii="Traditional Arabic"/>
          <w:sz w:val="30"/>
          <w:rtl/>
        </w:rPr>
        <w:t>(</w:t>
      </w:r>
      <w:r w:rsidRPr="00C21336">
        <w:rPr>
          <w:sz w:val="30"/>
          <w:rtl/>
        </w:rPr>
        <w:t>ز)</w:t>
      </w:r>
    </w:p>
    <w:p w:rsidR="00C21336" w:rsidRPr="00C21336" w:rsidRDefault="00C21336" w:rsidP="00C21336">
      <w:pPr>
        <w:pStyle w:val="SingleTxtGA"/>
        <w:ind w:left="4649" w:hanging="2721"/>
        <w:rPr>
          <w:rFonts w:cs="Times New Roman"/>
          <w:sz w:val="30"/>
          <w:rtl/>
          <w:lang w:val="ar-SA" w:eastAsia="zh-TW"/>
        </w:rPr>
      </w:pPr>
      <w:r w:rsidRPr="00C21336">
        <w:rPr>
          <w:i/>
          <w:iCs/>
          <w:sz w:val="30"/>
          <w:rtl/>
        </w:rPr>
        <w:t>مواد البروتوكول الاختياري:</w:t>
      </w:r>
      <w:r>
        <w:rPr>
          <w:i/>
          <w:iCs/>
          <w:sz w:val="30"/>
          <w:rtl/>
        </w:rPr>
        <w:tab/>
      </w:r>
      <w:r w:rsidRPr="00C21336">
        <w:rPr>
          <w:sz w:val="30"/>
          <w:rtl/>
        </w:rPr>
        <w:tab/>
      </w:r>
      <w:r>
        <w:rPr>
          <w:rFonts w:ascii="Traditional Arabic" w:hint="cs"/>
          <w:sz w:val="30"/>
          <w:rtl/>
        </w:rPr>
        <w:t>5</w:t>
      </w:r>
      <w:r w:rsidR="00BA5C97">
        <w:rPr>
          <w:rFonts w:ascii="Traditional Arabic"/>
          <w:sz w:val="30"/>
          <w:rtl/>
        </w:rPr>
        <w:t>(</w:t>
      </w:r>
      <w:r w:rsidRPr="00C21336">
        <w:rPr>
          <w:rFonts w:ascii="Traditional Arabic"/>
          <w:sz w:val="30"/>
          <w:rtl/>
        </w:rPr>
        <w:t>2)</w:t>
      </w:r>
      <w:r w:rsidR="00BA5C97">
        <w:rPr>
          <w:rFonts w:ascii="Traditional Arabic"/>
          <w:sz w:val="30"/>
          <w:rtl/>
        </w:rPr>
        <w:t>(</w:t>
      </w:r>
      <w:r w:rsidRPr="00C21336">
        <w:rPr>
          <w:sz w:val="30"/>
          <w:rtl/>
        </w:rPr>
        <w:t>ب)</w:t>
      </w:r>
    </w:p>
    <w:p w:rsidR="00C21336" w:rsidRPr="00C21336" w:rsidRDefault="00C21336" w:rsidP="00C21336">
      <w:pPr>
        <w:pStyle w:val="SingleTxtGA"/>
        <w:rPr>
          <w:rFonts w:cs="Times New Roman"/>
          <w:sz w:val="30"/>
          <w:rtl/>
          <w:lang w:val="ar-SA" w:eastAsia="zh-TW"/>
        </w:rPr>
      </w:pPr>
      <w:r>
        <w:rPr>
          <w:rFonts w:ascii="Traditional Arabic" w:hint="cs"/>
          <w:sz w:val="30"/>
          <w:rtl/>
        </w:rPr>
        <w:lastRenderedPageBreak/>
        <w:t>1-</w:t>
      </w:r>
      <w:r>
        <w:rPr>
          <w:rFonts w:ascii="Traditional Arabic"/>
          <w:sz w:val="30"/>
          <w:rtl/>
        </w:rPr>
        <w:tab/>
      </w:r>
      <w:r w:rsidRPr="00C21336">
        <w:rPr>
          <w:sz w:val="30"/>
          <w:rtl/>
        </w:rPr>
        <w:t xml:space="preserve">صاحب البلاغ هو سيمن </w:t>
      </w:r>
      <w:proofErr w:type="spellStart"/>
      <w:r w:rsidRPr="00C21336">
        <w:rPr>
          <w:sz w:val="30"/>
          <w:rtl/>
        </w:rPr>
        <w:t>سبورنوف</w:t>
      </w:r>
      <w:proofErr w:type="spellEnd"/>
      <w:r w:rsidRPr="00C21336">
        <w:rPr>
          <w:sz w:val="30"/>
          <w:rtl/>
        </w:rPr>
        <w:t>، مواطن من الاتحاد الروسي مولود في عام</w:t>
      </w:r>
      <w:r>
        <w:rPr>
          <w:rFonts w:hint="cs"/>
          <w:sz w:val="30"/>
          <w:rtl/>
        </w:rPr>
        <w:t> </w:t>
      </w:r>
      <w:r w:rsidRPr="00C21336">
        <w:rPr>
          <w:rFonts w:ascii="Traditional Arabic"/>
          <w:sz w:val="30"/>
          <w:rtl/>
        </w:rPr>
        <w:t>1983.</w:t>
      </w:r>
      <w:r w:rsidRPr="00C21336">
        <w:rPr>
          <w:sz w:val="30"/>
          <w:rtl/>
        </w:rPr>
        <w:t xml:space="preserve"> وهو يدعي أن الدولة الطرف انتهكت حقوقه المكفولة بموجب المادة </w:t>
      </w:r>
      <w:r w:rsidRPr="00C21336">
        <w:rPr>
          <w:rFonts w:ascii="Traditional Arabic"/>
          <w:sz w:val="30"/>
          <w:rtl/>
        </w:rPr>
        <w:t>7</w:t>
      </w:r>
      <w:r w:rsidRPr="00C21336">
        <w:rPr>
          <w:sz w:val="30"/>
          <w:rtl/>
        </w:rPr>
        <w:t xml:space="preserve">، مقروءة بمفردها وبالاقتران مع المادتين </w:t>
      </w:r>
      <w:r w:rsidRPr="00C21336">
        <w:rPr>
          <w:rFonts w:ascii="Traditional Arabic"/>
          <w:sz w:val="30"/>
          <w:rtl/>
        </w:rPr>
        <w:t>2(3)</w:t>
      </w:r>
      <w:r w:rsidRPr="00C21336">
        <w:rPr>
          <w:sz w:val="30"/>
          <w:rtl/>
        </w:rPr>
        <w:t xml:space="preserve"> و</w:t>
      </w:r>
      <w:r w:rsidRPr="00C21336">
        <w:rPr>
          <w:rFonts w:ascii="Traditional Arabic"/>
          <w:sz w:val="30"/>
          <w:rtl/>
        </w:rPr>
        <w:t>14</w:t>
      </w:r>
      <w:r w:rsidR="00BA5C97">
        <w:rPr>
          <w:rFonts w:ascii="Traditional Arabic"/>
          <w:sz w:val="30"/>
          <w:rtl/>
        </w:rPr>
        <w:t>(</w:t>
      </w:r>
      <w:r w:rsidRPr="00C21336">
        <w:rPr>
          <w:rFonts w:ascii="Traditional Arabic"/>
          <w:sz w:val="30"/>
          <w:rtl/>
        </w:rPr>
        <w:t>3)</w:t>
      </w:r>
      <w:r w:rsidR="00BA5C97">
        <w:rPr>
          <w:rFonts w:ascii="Traditional Arabic"/>
          <w:sz w:val="30"/>
          <w:rtl/>
        </w:rPr>
        <w:t>(</w:t>
      </w:r>
      <w:r w:rsidRPr="00C21336">
        <w:rPr>
          <w:sz w:val="30"/>
          <w:rtl/>
        </w:rPr>
        <w:t xml:space="preserve">ز) من العهد. وقد دخل البروتوكول الاختياري حيز النفاذ بالنسبة للدولة الطرف في </w:t>
      </w:r>
      <w:r w:rsidRPr="00C21336">
        <w:rPr>
          <w:rFonts w:ascii="Traditional Arabic"/>
          <w:sz w:val="30"/>
          <w:rtl/>
        </w:rPr>
        <w:t>1</w:t>
      </w:r>
      <w:r w:rsidRPr="00C21336">
        <w:rPr>
          <w:sz w:val="30"/>
          <w:rtl/>
        </w:rPr>
        <w:t xml:space="preserve"> كانون الثاني/يناير </w:t>
      </w:r>
      <w:r w:rsidRPr="00C21336">
        <w:rPr>
          <w:rFonts w:ascii="Traditional Arabic"/>
          <w:sz w:val="30"/>
          <w:rtl/>
        </w:rPr>
        <w:t>1992.</w:t>
      </w:r>
      <w:r w:rsidRPr="00C21336">
        <w:rPr>
          <w:sz w:val="30"/>
          <w:rtl/>
        </w:rPr>
        <w:t xml:space="preserve"> ويمثّل صاحب البلاغ محام. </w:t>
      </w:r>
    </w:p>
    <w:p w:rsidR="00C21336" w:rsidRPr="00C21336" w:rsidRDefault="00C21336" w:rsidP="00C21336">
      <w:pPr>
        <w:pStyle w:val="H23GA"/>
        <w:rPr>
          <w:rFonts w:cs="Times New Roman"/>
          <w:rtl/>
          <w:lang w:val="ar-SA" w:eastAsia="zh-TW"/>
        </w:rPr>
      </w:pPr>
      <w:r w:rsidRPr="00C21336">
        <w:rPr>
          <w:rtl/>
        </w:rPr>
        <w:tab/>
      </w:r>
      <w:r w:rsidRPr="00C21336">
        <w:rPr>
          <w:rtl/>
        </w:rPr>
        <w:tab/>
        <w:t>الوقائع كما عرضها صاحب البلاغ</w:t>
      </w:r>
      <w:bookmarkStart w:id="0" w:name="_Hlk22030325"/>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w:t>
      </w:r>
      <w:r w:rsidRPr="00C21336">
        <w:rPr>
          <w:sz w:val="30"/>
          <w:rtl/>
        </w:rPr>
        <w:tab/>
        <w:t xml:space="preserve">في </w:t>
      </w:r>
      <w:r w:rsidRPr="00C21336">
        <w:rPr>
          <w:rFonts w:ascii="Traditional Arabic"/>
          <w:sz w:val="30"/>
          <w:rtl/>
        </w:rPr>
        <w:t>22</w:t>
      </w:r>
      <w:r w:rsidRPr="00C21336">
        <w:rPr>
          <w:sz w:val="30"/>
          <w:rtl/>
        </w:rPr>
        <w:t xml:space="preserve"> كانون الثاني/يناير </w:t>
      </w:r>
      <w:r w:rsidRPr="00C21336">
        <w:rPr>
          <w:rFonts w:ascii="Traditional Arabic"/>
          <w:sz w:val="30"/>
          <w:rtl/>
        </w:rPr>
        <w:t>2013</w:t>
      </w:r>
      <w:r w:rsidRPr="00C21336">
        <w:rPr>
          <w:sz w:val="30"/>
          <w:rtl/>
        </w:rPr>
        <w:t xml:space="preserve">، ألقى ثلاثة أفراد من الشرطة القبض على صاحب البلاغ بشبهة إلحاق إصابات جسدية خطيرة بشخص أودت بحياته. واقتيد صاحب البلاغ إلى دائرة الشرطة في </w:t>
      </w:r>
      <w:proofErr w:type="spellStart"/>
      <w:r w:rsidRPr="00C21336">
        <w:rPr>
          <w:sz w:val="30"/>
          <w:rtl/>
        </w:rPr>
        <w:t>كستوفسك</w:t>
      </w:r>
      <w:proofErr w:type="spellEnd"/>
      <w:r w:rsidRPr="00C21336">
        <w:rPr>
          <w:sz w:val="30"/>
          <w:rtl/>
        </w:rPr>
        <w:t xml:space="preserve">، وهناك تعرض للضرب. وفي </w:t>
      </w:r>
      <w:r w:rsidRPr="00C21336">
        <w:rPr>
          <w:rFonts w:ascii="Traditional Arabic"/>
          <w:sz w:val="30"/>
          <w:rtl/>
        </w:rPr>
        <w:t>24</w:t>
      </w:r>
      <w:r w:rsidRPr="00C21336">
        <w:rPr>
          <w:sz w:val="30"/>
          <w:rtl/>
        </w:rPr>
        <w:t xml:space="preserve"> كانون الثاني/يناير </w:t>
      </w:r>
      <w:r w:rsidRPr="00C21336">
        <w:rPr>
          <w:rFonts w:ascii="Traditional Arabic"/>
          <w:sz w:val="30"/>
          <w:rtl/>
        </w:rPr>
        <w:t>2013</w:t>
      </w:r>
      <w:r w:rsidRPr="00C21336">
        <w:rPr>
          <w:sz w:val="30"/>
          <w:rtl/>
        </w:rPr>
        <w:t xml:space="preserve">، وردت وحدة التحقيقات في فرع لجنة التحقيق في الاتحاد الروسي في </w:t>
      </w:r>
      <w:proofErr w:type="spellStart"/>
      <w:r w:rsidRPr="00C21336">
        <w:rPr>
          <w:sz w:val="30"/>
          <w:rtl/>
        </w:rPr>
        <w:t>كستوفسك</w:t>
      </w:r>
      <w:proofErr w:type="spellEnd"/>
      <w:r w:rsidRPr="00C21336">
        <w:rPr>
          <w:sz w:val="30"/>
          <w:rtl/>
        </w:rPr>
        <w:t xml:space="preserve"> إفادات تؤكد تعرض صاحب البلاغ للضرب على أيدي أفراد الشرطة. وفي </w:t>
      </w:r>
      <w:r w:rsidRPr="00C21336">
        <w:rPr>
          <w:rFonts w:ascii="Traditional Arabic"/>
          <w:sz w:val="30"/>
          <w:rtl/>
        </w:rPr>
        <w:t>4</w:t>
      </w:r>
      <w:r w:rsidRPr="00C21336">
        <w:rPr>
          <w:sz w:val="30"/>
          <w:rtl/>
        </w:rPr>
        <w:t xml:space="preserve"> شباط/فبراير </w:t>
      </w:r>
      <w:r w:rsidRPr="00C21336">
        <w:rPr>
          <w:rFonts w:ascii="Traditional Arabic"/>
          <w:sz w:val="30"/>
          <w:rtl/>
        </w:rPr>
        <w:t>2013</w:t>
      </w:r>
      <w:r w:rsidRPr="00C21336">
        <w:rPr>
          <w:sz w:val="30"/>
          <w:rtl/>
        </w:rPr>
        <w:t>، رفض أحد المحققين تحريك دعوى جنائية في هذه القضية في ظل غياب ركن الجريمة</w:t>
      </w:r>
      <w:r w:rsidR="00850140">
        <w:rPr>
          <w:rStyle w:val="FootnoteReference"/>
          <w:sz w:val="30"/>
          <w:szCs w:val="30"/>
          <w:rtl/>
        </w:rPr>
        <w:t>(</w:t>
      </w:r>
      <w:r w:rsidR="00850140" w:rsidRPr="00C21336">
        <w:rPr>
          <w:rStyle w:val="FootnoteReference"/>
          <w:sz w:val="30"/>
          <w:szCs w:val="30"/>
          <w:rtl/>
        </w:rPr>
        <w:footnoteReference w:id="4"/>
      </w:r>
      <w:r w:rsidR="00850140">
        <w:rPr>
          <w:rStyle w:val="FootnoteReference"/>
          <w:sz w:val="30"/>
          <w:szCs w:val="30"/>
          <w:rtl/>
        </w:rPr>
        <w:t>)</w:t>
      </w:r>
      <w:r>
        <w:rPr>
          <w:rFonts w:hint="cs"/>
          <w:sz w:val="30"/>
          <w:rtl/>
        </w:rPr>
        <w:t>.</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2</w:t>
      </w:r>
      <w:r>
        <w:rPr>
          <w:sz w:val="30"/>
          <w:rtl/>
        </w:rPr>
        <w:tab/>
      </w:r>
      <w:r w:rsidRPr="00C21336">
        <w:rPr>
          <w:sz w:val="30"/>
          <w:rtl/>
        </w:rPr>
        <w:t xml:space="preserve">وفي </w:t>
      </w:r>
      <w:r w:rsidRPr="00C21336">
        <w:rPr>
          <w:rFonts w:ascii="Traditional Arabic"/>
          <w:sz w:val="30"/>
          <w:rtl/>
        </w:rPr>
        <w:t>22</w:t>
      </w:r>
      <w:r w:rsidRPr="00C21336">
        <w:rPr>
          <w:sz w:val="30"/>
          <w:rtl/>
        </w:rPr>
        <w:t xml:space="preserve"> أيار/مايو </w:t>
      </w:r>
      <w:r w:rsidRPr="00C21336">
        <w:rPr>
          <w:rFonts w:ascii="Traditional Arabic"/>
          <w:sz w:val="30"/>
          <w:rtl/>
        </w:rPr>
        <w:t>2013</w:t>
      </w:r>
      <w:r w:rsidRPr="00C21336">
        <w:rPr>
          <w:sz w:val="30"/>
          <w:rtl/>
        </w:rPr>
        <w:t xml:space="preserve">، وجه صاحب البلاغ خطاباً إلى </w:t>
      </w:r>
      <w:proofErr w:type="gramStart"/>
      <w:r w:rsidRPr="00C21336">
        <w:rPr>
          <w:sz w:val="30"/>
          <w:rtl/>
        </w:rPr>
        <w:t xml:space="preserve">منظمة </w:t>
      </w:r>
      <w:r w:rsidR="008942B7">
        <w:rPr>
          <w:sz w:val="30"/>
          <w:rtl/>
        </w:rPr>
        <w:t>”</w:t>
      </w:r>
      <w:r w:rsidRPr="00C21336">
        <w:rPr>
          <w:sz w:val="30"/>
          <w:rtl/>
        </w:rPr>
        <w:t>لجنة</w:t>
      </w:r>
      <w:proofErr w:type="gramEnd"/>
      <w:r w:rsidRPr="00C21336">
        <w:rPr>
          <w:sz w:val="30"/>
          <w:rtl/>
        </w:rPr>
        <w:t xml:space="preserve"> مناهضة التعذيب</w:t>
      </w:r>
      <w:r w:rsidR="008942B7">
        <w:rPr>
          <w:sz w:val="30"/>
          <w:rtl/>
        </w:rPr>
        <w:t>“</w:t>
      </w:r>
      <w:r w:rsidR="008942B7">
        <w:rPr>
          <w:rFonts w:hint="cs"/>
          <w:sz w:val="30"/>
          <w:rtl/>
        </w:rPr>
        <w:t xml:space="preserve"> </w:t>
      </w:r>
      <w:r w:rsidRPr="00C21336">
        <w:rPr>
          <w:sz w:val="30"/>
          <w:rtl/>
        </w:rPr>
        <w:t xml:space="preserve">غير الحكومية، وادعى في خطابه أن الشرطة مارست العنف في حقه عدة مرات والتمس الحصول على المساعدة القانونية.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3</w:t>
      </w:r>
      <w:r w:rsidRPr="00C21336">
        <w:rPr>
          <w:sz w:val="30"/>
          <w:rtl/>
        </w:rPr>
        <w:tab/>
        <w:t xml:space="preserve">وفي </w:t>
      </w:r>
      <w:r w:rsidRPr="00C21336">
        <w:rPr>
          <w:rFonts w:ascii="Traditional Arabic"/>
          <w:sz w:val="30"/>
          <w:rtl/>
        </w:rPr>
        <w:t>8</w:t>
      </w:r>
      <w:r w:rsidRPr="00C21336">
        <w:rPr>
          <w:sz w:val="30"/>
          <w:rtl/>
        </w:rPr>
        <w:t xml:space="preserve"> آب/أغسطس </w:t>
      </w:r>
      <w:r w:rsidRPr="00C21336">
        <w:rPr>
          <w:rFonts w:ascii="Traditional Arabic"/>
          <w:sz w:val="30"/>
          <w:rtl/>
        </w:rPr>
        <w:t>2013</w:t>
      </w:r>
      <w:r w:rsidRPr="00C21336">
        <w:rPr>
          <w:sz w:val="30"/>
          <w:rtl/>
        </w:rPr>
        <w:t xml:space="preserve">، قضى نائب المدعي العام في مدينة </w:t>
      </w:r>
      <w:proofErr w:type="spellStart"/>
      <w:r w:rsidRPr="00C21336">
        <w:rPr>
          <w:sz w:val="30"/>
          <w:rtl/>
        </w:rPr>
        <w:t>كستوفسك</w:t>
      </w:r>
      <w:proofErr w:type="spellEnd"/>
      <w:r w:rsidRPr="00C21336">
        <w:rPr>
          <w:sz w:val="30"/>
          <w:rtl/>
        </w:rPr>
        <w:t xml:space="preserve"> بأن التحقيق الذي أجراه كبير المحققين، عقب الشكوى المقدمة في </w:t>
      </w:r>
      <w:r w:rsidRPr="00C21336">
        <w:rPr>
          <w:rFonts w:ascii="Traditional Arabic"/>
          <w:sz w:val="30"/>
          <w:rtl/>
        </w:rPr>
        <w:t>24</w:t>
      </w:r>
      <w:r w:rsidRPr="00C21336">
        <w:rPr>
          <w:sz w:val="30"/>
          <w:rtl/>
        </w:rPr>
        <w:t xml:space="preserve"> كانون الثاني/يناير </w:t>
      </w:r>
      <w:r w:rsidRPr="00C21336">
        <w:rPr>
          <w:rFonts w:ascii="Traditional Arabic"/>
          <w:sz w:val="30"/>
          <w:rtl/>
        </w:rPr>
        <w:t>2013</w:t>
      </w:r>
      <w:r w:rsidRPr="00C21336">
        <w:rPr>
          <w:sz w:val="30"/>
          <w:rtl/>
        </w:rPr>
        <w:t>، كان ناقص</w:t>
      </w:r>
      <w:r w:rsidR="00A13EF4">
        <w:rPr>
          <w:sz w:val="30"/>
          <w:rtl/>
        </w:rPr>
        <w:t xml:space="preserve">اً </w:t>
      </w:r>
      <w:r w:rsidRPr="00C21336">
        <w:rPr>
          <w:sz w:val="30"/>
          <w:rtl/>
        </w:rPr>
        <w:t>وقاصر</w:t>
      </w:r>
      <w:r w:rsidR="00A13EF4">
        <w:rPr>
          <w:sz w:val="30"/>
          <w:rtl/>
        </w:rPr>
        <w:t xml:space="preserve">اً، </w:t>
      </w:r>
      <w:r w:rsidRPr="00C21336">
        <w:rPr>
          <w:sz w:val="30"/>
          <w:rtl/>
        </w:rPr>
        <w:t xml:space="preserve">وبناء على ذلك، ألغى نائب المدعي العام قرار المحقق، الصادر في </w:t>
      </w:r>
      <w:r w:rsidRPr="00C21336">
        <w:rPr>
          <w:rFonts w:ascii="Traditional Arabic"/>
          <w:sz w:val="30"/>
          <w:rtl/>
        </w:rPr>
        <w:t>4</w:t>
      </w:r>
      <w:r w:rsidRPr="00C21336">
        <w:rPr>
          <w:sz w:val="30"/>
          <w:rtl/>
        </w:rPr>
        <w:t xml:space="preserve"> شباط/فبراير </w:t>
      </w:r>
      <w:r w:rsidRPr="00C21336">
        <w:rPr>
          <w:rFonts w:ascii="Traditional Arabic"/>
          <w:sz w:val="30"/>
          <w:rtl/>
        </w:rPr>
        <w:t xml:space="preserve">2013، </w:t>
      </w:r>
      <w:r w:rsidRPr="00C21336">
        <w:rPr>
          <w:sz w:val="30"/>
          <w:rtl/>
        </w:rPr>
        <w:t xml:space="preserve">وأمر بفتح تحقيق جديد. وفي </w:t>
      </w:r>
      <w:r w:rsidRPr="00C21336">
        <w:rPr>
          <w:rFonts w:ascii="Traditional Arabic"/>
          <w:sz w:val="30"/>
          <w:rtl/>
        </w:rPr>
        <w:t>15</w:t>
      </w:r>
      <w:r w:rsidRPr="00C21336">
        <w:rPr>
          <w:sz w:val="30"/>
          <w:rtl/>
        </w:rPr>
        <w:t xml:space="preserve"> آب/أغسطس </w:t>
      </w:r>
      <w:r w:rsidRPr="00C21336">
        <w:rPr>
          <w:rFonts w:ascii="Traditional Arabic"/>
          <w:sz w:val="30"/>
          <w:rtl/>
        </w:rPr>
        <w:t>2013</w:t>
      </w:r>
      <w:r w:rsidRPr="00C21336">
        <w:rPr>
          <w:sz w:val="30"/>
          <w:rtl/>
        </w:rPr>
        <w:t xml:space="preserve">، رفض أحد كبار المحققين في فرع لجنة التحقيق في الاتحاد الروسي في </w:t>
      </w:r>
      <w:proofErr w:type="spellStart"/>
      <w:r w:rsidRPr="00C21336">
        <w:rPr>
          <w:sz w:val="30"/>
          <w:rtl/>
        </w:rPr>
        <w:t>كستوفسك</w:t>
      </w:r>
      <w:proofErr w:type="spellEnd"/>
      <w:r w:rsidRPr="00C21336">
        <w:rPr>
          <w:sz w:val="30"/>
          <w:rtl/>
        </w:rPr>
        <w:t xml:space="preserve"> تحريك دعوى جنائية. وفي</w:t>
      </w:r>
      <w:r w:rsidR="00E61A07">
        <w:rPr>
          <w:rFonts w:hint="cs"/>
          <w:sz w:val="30"/>
          <w:rtl/>
        </w:rPr>
        <w:t> </w:t>
      </w:r>
      <w:r w:rsidRPr="00C21336">
        <w:rPr>
          <w:rFonts w:ascii="Traditional Arabic"/>
          <w:sz w:val="30"/>
          <w:rtl/>
        </w:rPr>
        <w:t>15</w:t>
      </w:r>
      <w:r w:rsidRPr="00C21336">
        <w:rPr>
          <w:sz w:val="30"/>
          <w:rtl/>
        </w:rPr>
        <w:t xml:space="preserve"> تشرين الأول/أكتوبر </w:t>
      </w:r>
      <w:r w:rsidRPr="00C21336">
        <w:rPr>
          <w:rFonts w:ascii="Traditional Arabic"/>
          <w:sz w:val="30"/>
          <w:rtl/>
        </w:rPr>
        <w:t>2013</w:t>
      </w:r>
      <w:r w:rsidRPr="00C21336">
        <w:rPr>
          <w:sz w:val="30"/>
          <w:rtl/>
        </w:rPr>
        <w:t xml:space="preserve">، ألغى نائب المدعي العام في منطقة </w:t>
      </w:r>
      <w:proofErr w:type="spellStart"/>
      <w:r w:rsidRPr="00C21336">
        <w:rPr>
          <w:sz w:val="30"/>
          <w:rtl/>
        </w:rPr>
        <w:t>نيزيغورودسك</w:t>
      </w:r>
      <w:proofErr w:type="spellEnd"/>
      <w:r w:rsidRPr="00C21336">
        <w:rPr>
          <w:sz w:val="30"/>
          <w:rtl/>
        </w:rPr>
        <w:t xml:space="preserve"> القرار الصادر في </w:t>
      </w:r>
      <w:r w:rsidRPr="00C21336">
        <w:rPr>
          <w:rFonts w:ascii="Traditional Arabic"/>
          <w:sz w:val="30"/>
          <w:rtl/>
        </w:rPr>
        <w:t>15</w:t>
      </w:r>
      <w:r w:rsidRPr="00C21336">
        <w:rPr>
          <w:sz w:val="30"/>
          <w:rtl/>
        </w:rPr>
        <w:t xml:space="preserve"> آب/أغسطس </w:t>
      </w:r>
      <w:r w:rsidRPr="00C21336">
        <w:rPr>
          <w:rFonts w:ascii="Traditional Arabic"/>
          <w:sz w:val="30"/>
          <w:rtl/>
        </w:rPr>
        <w:t>2013</w:t>
      </w:r>
      <w:r w:rsidRPr="00C21336">
        <w:rPr>
          <w:sz w:val="30"/>
          <w:rtl/>
        </w:rPr>
        <w:t xml:space="preserve"> باعتباره قرار</w:t>
      </w:r>
      <w:r w:rsidR="00A13EF4">
        <w:rPr>
          <w:sz w:val="30"/>
          <w:rtl/>
        </w:rPr>
        <w:t xml:space="preserve">اً </w:t>
      </w:r>
      <w:r w:rsidRPr="00C21336">
        <w:rPr>
          <w:sz w:val="30"/>
          <w:rtl/>
        </w:rPr>
        <w:t xml:space="preserve">غير مشروع ولا يستند إلى أساس.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4</w:t>
      </w:r>
      <w:r w:rsidRPr="00C21336">
        <w:rPr>
          <w:sz w:val="30"/>
          <w:rtl/>
        </w:rPr>
        <w:tab/>
        <w:t xml:space="preserve">وفي </w:t>
      </w:r>
      <w:r w:rsidRPr="00C21336">
        <w:rPr>
          <w:rFonts w:ascii="Traditional Arabic"/>
          <w:sz w:val="30"/>
          <w:rtl/>
        </w:rPr>
        <w:t>23</w:t>
      </w:r>
      <w:r w:rsidRPr="00C21336">
        <w:rPr>
          <w:sz w:val="30"/>
          <w:rtl/>
        </w:rPr>
        <w:t xml:space="preserve"> تشرين الثاني/نوفمبر </w:t>
      </w:r>
      <w:r w:rsidRPr="00C21336">
        <w:rPr>
          <w:rFonts w:ascii="Traditional Arabic"/>
          <w:sz w:val="30"/>
          <w:rtl/>
        </w:rPr>
        <w:t>2013</w:t>
      </w:r>
      <w:r w:rsidRPr="00C21336">
        <w:rPr>
          <w:sz w:val="30"/>
          <w:rtl/>
        </w:rPr>
        <w:t xml:space="preserve">، رفض أحد كبار المحققين في فرع لجنة التحقيق في الاتحاد الروسي في </w:t>
      </w:r>
      <w:proofErr w:type="spellStart"/>
      <w:r w:rsidRPr="00C21336">
        <w:rPr>
          <w:sz w:val="30"/>
          <w:rtl/>
        </w:rPr>
        <w:t>كستوفسك</w:t>
      </w:r>
      <w:proofErr w:type="spellEnd"/>
      <w:r w:rsidRPr="00C21336">
        <w:rPr>
          <w:sz w:val="30"/>
          <w:rtl/>
        </w:rPr>
        <w:t xml:space="preserve"> تحريك دعوى جنائية في ظل غياب ركن الجريمة. واستند المحقق في هذا القرار إلى إفادات أفرادٍ من الشرطة في الإدارة الجنائية التابعة لوزارة الداخلية في منطقة </w:t>
      </w:r>
      <w:proofErr w:type="spellStart"/>
      <w:r w:rsidRPr="00C21336">
        <w:rPr>
          <w:sz w:val="30"/>
          <w:rtl/>
        </w:rPr>
        <w:t>نيزيغورودسك</w:t>
      </w:r>
      <w:proofErr w:type="spellEnd"/>
      <w:r w:rsidRPr="00C21336">
        <w:rPr>
          <w:sz w:val="30"/>
          <w:rtl/>
        </w:rPr>
        <w:t xml:space="preserve"> نفوا فيها استخدام أي أساليب غير مشروعة في التحقيق مع صاحب البلاغ، وإلى فحوى الوثائق الطبية.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5</w:t>
      </w:r>
      <w:r w:rsidRPr="00C21336">
        <w:rPr>
          <w:sz w:val="30"/>
          <w:rtl/>
        </w:rPr>
        <w:tab/>
        <w:t xml:space="preserve">وفي </w:t>
      </w:r>
      <w:r w:rsidRPr="00C21336">
        <w:rPr>
          <w:rFonts w:ascii="Traditional Arabic"/>
          <w:sz w:val="30"/>
          <w:rtl/>
        </w:rPr>
        <w:t>10</w:t>
      </w:r>
      <w:r w:rsidRPr="00C21336">
        <w:rPr>
          <w:sz w:val="30"/>
          <w:rtl/>
        </w:rPr>
        <w:t xml:space="preserve"> نيسان/أبريل </w:t>
      </w:r>
      <w:r w:rsidRPr="00C21336">
        <w:rPr>
          <w:rFonts w:ascii="Traditional Arabic"/>
          <w:sz w:val="30"/>
          <w:rtl/>
        </w:rPr>
        <w:t>2014</w:t>
      </w:r>
      <w:r w:rsidRPr="00C21336">
        <w:rPr>
          <w:sz w:val="30"/>
          <w:rtl/>
        </w:rPr>
        <w:t xml:space="preserve">، طُعِن أمام محكمة مدينة </w:t>
      </w:r>
      <w:proofErr w:type="spellStart"/>
      <w:r w:rsidRPr="00C21336">
        <w:rPr>
          <w:sz w:val="30"/>
          <w:rtl/>
        </w:rPr>
        <w:t>كستوفسك</w:t>
      </w:r>
      <w:proofErr w:type="spellEnd"/>
      <w:r w:rsidRPr="00C21336">
        <w:rPr>
          <w:sz w:val="30"/>
          <w:rtl/>
        </w:rPr>
        <w:t xml:space="preserve"> بمنطقة </w:t>
      </w:r>
      <w:proofErr w:type="spellStart"/>
      <w:r w:rsidRPr="00C21336">
        <w:rPr>
          <w:sz w:val="30"/>
          <w:rtl/>
        </w:rPr>
        <w:t>نيزيغورودسك</w:t>
      </w:r>
      <w:proofErr w:type="spellEnd"/>
      <w:r w:rsidRPr="00C21336">
        <w:rPr>
          <w:sz w:val="30"/>
          <w:rtl/>
        </w:rPr>
        <w:t xml:space="preserve"> في قرار رفض إقامة دعوى جنائية، الصادر في </w:t>
      </w:r>
      <w:r w:rsidRPr="00C21336">
        <w:rPr>
          <w:rFonts w:ascii="Traditional Arabic"/>
          <w:sz w:val="30"/>
          <w:rtl/>
        </w:rPr>
        <w:t>23</w:t>
      </w:r>
      <w:r w:rsidRPr="00C21336">
        <w:rPr>
          <w:sz w:val="30"/>
          <w:rtl/>
        </w:rPr>
        <w:t xml:space="preserve"> تشرين الثاني/نوفمبر </w:t>
      </w:r>
      <w:r w:rsidRPr="00C21336">
        <w:rPr>
          <w:rFonts w:ascii="Traditional Arabic"/>
          <w:sz w:val="30"/>
          <w:rtl/>
        </w:rPr>
        <w:t>2013.</w:t>
      </w:r>
      <w:r w:rsidRPr="00C21336">
        <w:rPr>
          <w:sz w:val="30"/>
          <w:rtl/>
        </w:rPr>
        <w:t xml:space="preserve"> وفي</w:t>
      </w:r>
      <w:r w:rsidR="00E61A07">
        <w:rPr>
          <w:rFonts w:hint="cs"/>
          <w:sz w:val="30"/>
          <w:rtl/>
        </w:rPr>
        <w:t xml:space="preserve"> </w:t>
      </w:r>
      <w:r w:rsidRPr="00C21336">
        <w:rPr>
          <w:rFonts w:ascii="Traditional Arabic"/>
          <w:sz w:val="30"/>
          <w:rtl/>
        </w:rPr>
        <w:t>24</w:t>
      </w:r>
      <w:r w:rsidRPr="00C21336">
        <w:rPr>
          <w:sz w:val="30"/>
          <w:rtl/>
        </w:rPr>
        <w:t xml:space="preserve"> نيسان/أبريل، ورفضت محكمة المدينة هذا الطعن.</w:t>
      </w:r>
      <w:r w:rsidR="00F058A0">
        <w:rPr>
          <w:sz w:val="30"/>
          <w:rtl/>
        </w:rPr>
        <w:t xml:space="preserve"> </w:t>
      </w:r>
      <w:r w:rsidRPr="00C21336">
        <w:rPr>
          <w:sz w:val="30"/>
          <w:rtl/>
        </w:rPr>
        <w:t>‬</w:t>
      </w:r>
      <w:r w:rsidR="00F058A0">
        <w:t>‬</w:t>
      </w:r>
    </w:p>
    <w:p w:rsidR="00C21336" w:rsidRPr="00E77202" w:rsidRDefault="00C21336" w:rsidP="00C21336">
      <w:pPr>
        <w:pStyle w:val="SingleTxtGA"/>
        <w:rPr>
          <w:rFonts w:cs="Times New Roman"/>
          <w:spacing w:val="-4"/>
          <w:sz w:val="30"/>
          <w:rtl/>
          <w:lang w:val="ar-SA" w:eastAsia="zh-TW"/>
        </w:rPr>
      </w:pPr>
      <w:r w:rsidRPr="00E77202">
        <w:rPr>
          <w:rFonts w:ascii="Traditional Arabic"/>
          <w:spacing w:val="-2"/>
          <w:sz w:val="30"/>
          <w:rtl/>
        </w:rPr>
        <w:t>2-6</w:t>
      </w:r>
      <w:r w:rsidRPr="00E77202">
        <w:rPr>
          <w:spacing w:val="-2"/>
          <w:sz w:val="30"/>
          <w:rtl/>
        </w:rPr>
        <w:tab/>
        <w:t xml:space="preserve">ويدعي صاحب البلاغ أنه تعرض للضرب، وهو ما يتنافى مع أحكام المادة </w:t>
      </w:r>
      <w:r w:rsidRPr="00E77202">
        <w:rPr>
          <w:rFonts w:ascii="Traditional Arabic"/>
          <w:spacing w:val="-2"/>
          <w:sz w:val="30"/>
          <w:rtl/>
        </w:rPr>
        <w:t>7</w:t>
      </w:r>
      <w:r w:rsidRPr="00E77202">
        <w:rPr>
          <w:spacing w:val="-2"/>
          <w:sz w:val="30"/>
          <w:rtl/>
        </w:rPr>
        <w:t xml:space="preserve"> من العهد.</w:t>
      </w:r>
      <w:r w:rsidRPr="00E77202">
        <w:rPr>
          <w:rFonts w:cs="Times New Roman"/>
          <w:spacing w:val="-2"/>
          <w:sz w:val="30"/>
          <w:rtl/>
        </w:rPr>
        <w:t>‬</w:t>
      </w:r>
      <w:r w:rsidRPr="00E77202">
        <w:rPr>
          <w:spacing w:val="-2"/>
          <w:sz w:val="30"/>
          <w:rtl/>
        </w:rPr>
        <w:t xml:space="preserve"> وقد أُلقي القبض عليه في </w:t>
      </w:r>
      <w:r w:rsidRPr="00E77202">
        <w:rPr>
          <w:rFonts w:ascii="Traditional Arabic"/>
          <w:spacing w:val="-2"/>
          <w:sz w:val="30"/>
          <w:rtl/>
        </w:rPr>
        <w:t>22</w:t>
      </w:r>
      <w:r w:rsidRPr="00E77202">
        <w:rPr>
          <w:spacing w:val="-2"/>
          <w:sz w:val="30"/>
          <w:rtl/>
        </w:rPr>
        <w:t xml:space="preserve"> كانون الثاني/يناير </w:t>
      </w:r>
      <w:r w:rsidRPr="00E77202">
        <w:rPr>
          <w:rFonts w:ascii="Traditional Arabic"/>
          <w:spacing w:val="-2"/>
          <w:sz w:val="30"/>
          <w:rtl/>
        </w:rPr>
        <w:t>2013</w:t>
      </w:r>
      <w:r w:rsidRPr="00E77202">
        <w:rPr>
          <w:spacing w:val="-2"/>
          <w:sz w:val="30"/>
          <w:rtl/>
        </w:rPr>
        <w:t xml:space="preserve"> بشبهة إصابة شخص بضرر جسدي </w:t>
      </w:r>
      <w:r w:rsidRPr="00E77202">
        <w:rPr>
          <w:spacing w:val="-4"/>
          <w:sz w:val="30"/>
          <w:rtl/>
        </w:rPr>
        <w:lastRenderedPageBreak/>
        <w:t>إصابة مميتة. وتعرض للضرب في مركز الشرطة. ويدعي صاحب البلاغ أن رجل شرطة يدعى فاء أغلق الباب فيما شرع آخر في ركله على ذراعيه وقدميه وبعد ذلك، وضعت الأصفاد في يديه ورُبط بحبل بإحكام، وتُرك في وضعية لم تكن مريحة على الإطلاق لمدة ساعة ونصف. وفي تلك الأثناء، كان الشرطي فاء يركله على الظهر ومكان الكليتين مطالب</w:t>
      </w:r>
      <w:r w:rsidR="00A13EF4" w:rsidRPr="00E77202">
        <w:rPr>
          <w:spacing w:val="-4"/>
          <w:sz w:val="30"/>
          <w:rtl/>
        </w:rPr>
        <w:t xml:space="preserve">اً </w:t>
      </w:r>
      <w:r w:rsidRPr="00E77202">
        <w:rPr>
          <w:spacing w:val="-4"/>
          <w:sz w:val="30"/>
          <w:rtl/>
        </w:rPr>
        <w:t>إياه بالإقرار بالذنب. وهو ما</w:t>
      </w:r>
      <w:r w:rsidR="00E77202" w:rsidRPr="00E77202">
        <w:rPr>
          <w:rFonts w:hint="cs"/>
          <w:spacing w:val="-4"/>
          <w:sz w:val="30"/>
          <w:rtl/>
        </w:rPr>
        <w:t> </w:t>
      </w:r>
      <w:r w:rsidRPr="00E77202">
        <w:rPr>
          <w:spacing w:val="-4"/>
          <w:sz w:val="30"/>
          <w:rtl/>
        </w:rPr>
        <w:t>أصاب صاحب البلاغ بضرر معنوي، بما في ذلك إصابته بألم جسدي في الظهر والذراعين والرأس. وفي وقت لاحق، اقتيد للمثول أمام محقق يدعى باء الذي لم يستجوبه بل أدرج في الملف الشروحات المكتوبة والوثائق المقدمة من الشرطي فاء. وحضر محام استدعاه الشرطي باء. ولم يقدم هذا المحامي نفسه إلى صاحب البلاغ، ووقع على جميع أوراق التحقيق للمصادقة عليها، دون أن يقرأها. ووقع صاحب البلاغ أيض</w:t>
      </w:r>
      <w:r w:rsidR="00A13EF4" w:rsidRPr="00E77202">
        <w:rPr>
          <w:spacing w:val="-4"/>
          <w:sz w:val="30"/>
          <w:rtl/>
        </w:rPr>
        <w:t xml:space="preserve">اً </w:t>
      </w:r>
      <w:r w:rsidRPr="00E77202">
        <w:rPr>
          <w:spacing w:val="-4"/>
          <w:sz w:val="30"/>
          <w:rtl/>
        </w:rPr>
        <w:t>على جميع الأوراق للمصادقة شعور</w:t>
      </w:r>
      <w:r w:rsidR="00A13EF4" w:rsidRPr="00E77202">
        <w:rPr>
          <w:spacing w:val="-4"/>
          <w:sz w:val="30"/>
          <w:rtl/>
        </w:rPr>
        <w:t xml:space="preserve">اً </w:t>
      </w:r>
      <w:r w:rsidRPr="00E77202">
        <w:rPr>
          <w:spacing w:val="-4"/>
          <w:sz w:val="30"/>
          <w:rtl/>
        </w:rPr>
        <w:t>منه بالفزع والخوف على حياته</w:t>
      </w:r>
      <w:r w:rsidR="00850140" w:rsidRPr="00E77202">
        <w:rPr>
          <w:rStyle w:val="FootnoteReference"/>
          <w:spacing w:val="-4"/>
          <w:sz w:val="30"/>
          <w:szCs w:val="30"/>
          <w:rtl/>
        </w:rPr>
        <w:t>(</w:t>
      </w:r>
      <w:r w:rsidR="00850140" w:rsidRPr="00E77202">
        <w:rPr>
          <w:rStyle w:val="FootnoteReference"/>
          <w:spacing w:val="-4"/>
          <w:sz w:val="30"/>
          <w:szCs w:val="30"/>
          <w:rtl/>
        </w:rPr>
        <w:footnoteReference w:id="5"/>
      </w:r>
      <w:r w:rsidR="00850140" w:rsidRPr="00E77202">
        <w:rPr>
          <w:rStyle w:val="FootnoteReference"/>
          <w:spacing w:val="-4"/>
          <w:sz w:val="30"/>
          <w:szCs w:val="30"/>
          <w:rtl/>
        </w:rPr>
        <w:t>)</w:t>
      </w:r>
      <w:r w:rsidR="00BA5C97" w:rsidRPr="00E77202">
        <w:rPr>
          <w:rFonts w:ascii="Traditional Arabic" w:hAnsi="Traditional Arabic"/>
          <w:spacing w:val="-4"/>
          <w:sz w:val="30"/>
          <w:rtl/>
          <w:lang w:val="ar-SA" w:eastAsia="zh-TW"/>
        </w:rPr>
        <w:t>.</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7</w:t>
      </w:r>
      <w:r w:rsidRPr="00C21336">
        <w:rPr>
          <w:sz w:val="30"/>
          <w:rtl/>
        </w:rPr>
        <w:tab/>
        <w:t xml:space="preserve">وفي </w:t>
      </w:r>
      <w:r w:rsidRPr="00C21336">
        <w:rPr>
          <w:rFonts w:ascii="Traditional Arabic"/>
          <w:sz w:val="30"/>
          <w:rtl/>
        </w:rPr>
        <w:t>23</w:t>
      </w:r>
      <w:r w:rsidRPr="00C21336">
        <w:rPr>
          <w:sz w:val="30"/>
          <w:rtl/>
        </w:rPr>
        <w:t xml:space="preserve"> كانون الثاني/يناير </w:t>
      </w:r>
      <w:r w:rsidRPr="00C21336">
        <w:rPr>
          <w:rFonts w:ascii="Traditional Arabic"/>
          <w:sz w:val="30"/>
          <w:rtl/>
        </w:rPr>
        <w:t>2013</w:t>
      </w:r>
      <w:r w:rsidRPr="00C21336">
        <w:rPr>
          <w:sz w:val="30"/>
          <w:rtl/>
        </w:rPr>
        <w:t xml:space="preserve">، تجاهل محام عينته وحدة التحقيقات إفادات صاحب البلاغ بشأن وجود علامات على رأسه ناجمة عن تعرضه للضرب. وفيما بعد، أُفرج عن صاحب البلاغ غير أن صحته تدهورت لدى وصوله إلى منزل والديه فاستدعت والدته سيارة إسعاف. وأبلغ صاحب البلاغ موظفي الطوارئ بتعرضه للضرب على أيدي أفراد الشرطة. ثم حضر رجل شرطة في وقت لاحق وسجل ادعاءاته. </w:t>
      </w:r>
    </w:p>
    <w:p w:rsidR="00C21336" w:rsidRPr="00E77202" w:rsidRDefault="00C21336" w:rsidP="00E77202">
      <w:pPr>
        <w:pStyle w:val="SingleTxtGA"/>
        <w:spacing w:line="370" w:lineRule="exact"/>
        <w:rPr>
          <w:rFonts w:cs="Times New Roman"/>
          <w:spacing w:val="-2"/>
          <w:sz w:val="30"/>
          <w:rtl/>
          <w:lang w:val="ar-SA" w:eastAsia="zh-TW"/>
        </w:rPr>
      </w:pPr>
      <w:r w:rsidRPr="00E77202">
        <w:rPr>
          <w:rFonts w:ascii="Traditional Arabic"/>
          <w:spacing w:val="-2"/>
          <w:sz w:val="30"/>
          <w:rtl/>
        </w:rPr>
        <w:t>2-8</w:t>
      </w:r>
      <w:r w:rsidRPr="00E77202">
        <w:rPr>
          <w:spacing w:val="-2"/>
          <w:sz w:val="30"/>
          <w:rtl/>
        </w:rPr>
        <w:tab/>
        <w:t xml:space="preserve">وفي </w:t>
      </w:r>
      <w:r w:rsidRPr="00E77202">
        <w:rPr>
          <w:rFonts w:ascii="Traditional Arabic"/>
          <w:spacing w:val="-2"/>
          <w:sz w:val="30"/>
          <w:rtl/>
        </w:rPr>
        <w:t>23</w:t>
      </w:r>
      <w:r w:rsidRPr="00E77202">
        <w:rPr>
          <w:spacing w:val="-2"/>
          <w:sz w:val="30"/>
          <w:rtl/>
        </w:rPr>
        <w:t xml:space="preserve"> كانون الثاني/يناير </w:t>
      </w:r>
      <w:r w:rsidRPr="00E77202">
        <w:rPr>
          <w:rFonts w:ascii="Traditional Arabic"/>
          <w:spacing w:val="-2"/>
          <w:sz w:val="30"/>
          <w:rtl/>
        </w:rPr>
        <w:t>2013</w:t>
      </w:r>
      <w:r w:rsidRPr="00E77202">
        <w:rPr>
          <w:spacing w:val="-2"/>
          <w:sz w:val="30"/>
          <w:rtl/>
        </w:rPr>
        <w:t xml:space="preserve"> أيضاً، تلقى صاحب البلاغ مكالمة هاتفية من المحقق المدعو باء، الذي طلب منه الحضور إلى مركز الشرطة. بيد أن صاحب البلاغ لم يفعل بسبب سوء حالته الصحية. وفي وقت لاحق من نفس اليوم، أُدخل صاحب البلاغ إلى</w:t>
      </w:r>
      <w:r w:rsidR="00A13EF4" w:rsidRPr="00E77202">
        <w:rPr>
          <w:rFonts w:hint="cs"/>
          <w:spacing w:val="-2"/>
          <w:sz w:val="30"/>
          <w:rtl/>
        </w:rPr>
        <w:t> </w:t>
      </w:r>
      <w:r w:rsidRPr="00E77202">
        <w:rPr>
          <w:spacing w:val="-2"/>
          <w:sz w:val="30"/>
          <w:rtl/>
        </w:rPr>
        <w:t xml:space="preserve">المستشفى. </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9</w:t>
      </w:r>
      <w:r w:rsidRPr="00C21336">
        <w:rPr>
          <w:sz w:val="30"/>
          <w:rtl/>
        </w:rPr>
        <w:tab/>
        <w:t xml:space="preserve">وفي </w:t>
      </w:r>
      <w:r w:rsidRPr="00C21336">
        <w:rPr>
          <w:rFonts w:ascii="Traditional Arabic"/>
          <w:sz w:val="30"/>
          <w:rtl/>
        </w:rPr>
        <w:t>24</w:t>
      </w:r>
      <w:r w:rsidRPr="00C21336">
        <w:rPr>
          <w:sz w:val="30"/>
          <w:rtl/>
        </w:rPr>
        <w:t xml:space="preserve"> كانون الثاني/يناير </w:t>
      </w:r>
      <w:r w:rsidRPr="00C21336">
        <w:rPr>
          <w:rFonts w:ascii="Traditional Arabic"/>
          <w:sz w:val="30"/>
          <w:rtl/>
        </w:rPr>
        <w:t>2013</w:t>
      </w:r>
      <w:r w:rsidRPr="00C21336">
        <w:rPr>
          <w:sz w:val="30"/>
          <w:rtl/>
        </w:rPr>
        <w:t>، حضر إلى المستشفى أفراد الشرطة الثلاثة الذين شاركوا في ضرب صاحب البلاغ واقتادوه من هناك إلى مركز الشرطة. وفي الطريق، تعرض صاحب البلاغ للضرب وطلب منه سحب الشكوى التي رفعها ضد الشرطة؛ ووافق على الطلب كرها. وفي مركز الشرطة، فُتح سجل رسمي لاعتقال صاحب البلاغ، وأودع في مرفق للاحتجاز المؤقت. وطلب منه التوقيع على إقرار بأن إصاباته ناجمة عن سقطة.</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10</w:t>
      </w:r>
      <w:r w:rsidR="00A13EF4">
        <w:rPr>
          <w:sz w:val="30"/>
          <w:rtl/>
        </w:rPr>
        <w:tab/>
      </w:r>
      <w:r w:rsidRPr="00C21336">
        <w:rPr>
          <w:sz w:val="30"/>
          <w:rtl/>
        </w:rPr>
        <w:t>وأثناء خضوع صاحب البلاغ للمحاكمة على الجريمة المزعومة، شكا تعرضه للتعذيب على أيدي المحققين، ولكن ذلك لم يُجد شيئاً.</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11</w:t>
      </w:r>
      <w:r w:rsidRPr="00C21336">
        <w:rPr>
          <w:sz w:val="30"/>
          <w:rtl/>
        </w:rPr>
        <w:tab/>
        <w:t xml:space="preserve">وفي </w:t>
      </w:r>
      <w:r w:rsidRPr="00C21336">
        <w:rPr>
          <w:rFonts w:ascii="Traditional Arabic"/>
          <w:sz w:val="30"/>
          <w:rtl/>
        </w:rPr>
        <w:t>7</w:t>
      </w:r>
      <w:r w:rsidRPr="00C21336">
        <w:rPr>
          <w:sz w:val="30"/>
          <w:rtl/>
        </w:rPr>
        <w:t xml:space="preserve"> أيار/مايو </w:t>
      </w:r>
      <w:r w:rsidRPr="00C21336">
        <w:rPr>
          <w:rFonts w:ascii="Traditional Arabic"/>
          <w:sz w:val="30"/>
          <w:rtl/>
        </w:rPr>
        <w:t>2014</w:t>
      </w:r>
      <w:r w:rsidRPr="00C21336">
        <w:rPr>
          <w:sz w:val="30"/>
          <w:rtl/>
        </w:rPr>
        <w:t xml:space="preserve">، أدانت محكمة مدينة </w:t>
      </w:r>
      <w:proofErr w:type="spellStart"/>
      <w:r w:rsidRPr="00C21336">
        <w:rPr>
          <w:sz w:val="30"/>
          <w:rtl/>
        </w:rPr>
        <w:t>كستوفسك</w:t>
      </w:r>
      <w:proofErr w:type="spellEnd"/>
      <w:r w:rsidRPr="00C21336">
        <w:rPr>
          <w:sz w:val="30"/>
          <w:rtl/>
        </w:rPr>
        <w:t xml:space="preserve"> صاحب البلاغ بموجب المادة </w:t>
      </w:r>
      <w:r w:rsidRPr="00C21336">
        <w:rPr>
          <w:rFonts w:ascii="Traditional Arabic"/>
          <w:sz w:val="30"/>
          <w:rtl/>
        </w:rPr>
        <w:t>111</w:t>
      </w:r>
      <w:r w:rsidRPr="00C21336">
        <w:rPr>
          <w:sz w:val="30"/>
          <w:rtl/>
        </w:rPr>
        <w:t xml:space="preserve"> من قانون العقوبات (إلحاق إصابة خطيرة بشخص عمداً) وحكمت عليه بالسجن لمدة سبع سنوات. وخلال المحاكمة، أدلت مساعدة طبية بشهادتها أمام المحكمة، وأفادت بأنها كانت في الخدمة، في </w:t>
      </w:r>
      <w:r w:rsidRPr="00C21336">
        <w:rPr>
          <w:rFonts w:ascii="Traditional Arabic"/>
          <w:sz w:val="30"/>
          <w:rtl/>
        </w:rPr>
        <w:t>23</w:t>
      </w:r>
      <w:r w:rsidRPr="00C21336">
        <w:rPr>
          <w:sz w:val="30"/>
          <w:rtl/>
        </w:rPr>
        <w:t xml:space="preserve"> كانون الثاني/يناير </w:t>
      </w:r>
      <w:r w:rsidRPr="00C21336">
        <w:rPr>
          <w:rFonts w:ascii="Traditional Arabic"/>
          <w:sz w:val="30"/>
          <w:rtl/>
        </w:rPr>
        <w:t>2013</w:t>
      </w:r>
      <w:r w:rsidRPr="00C21336">
        <w:rPr>
          <w:sz w:val="30"/>
          <w:rtl/>
        </w:rPr>
        <w:t>، وتوجهت برفقة زميل لها إلى منزل صاحب البلاغ الذي كان يعاني من حالة صداع. وأخبرها صاحب البلاغ أنه تعرض للضرب على أيدي الشرطة لإكراهه على الإقرار بالذنب. وعُرض على طبيب جراح ليفحص حالته ثم</w:t>
      </w:r>
      <w:r w:rsidR="00E61A07">
        <w:rPr>
          <w:rFonts w:hint="cs"/>
          <w:sz w:val="30"/>
          <w:rtl/>
        </w:rPr>
        <w:t> </w:t>
      </w:r>
      <w:r w:rsidRPr="00C21336">
        <w:rPr>
          <w:sz w:val="30"/>
          <w:rtl/>
        </w:rPr>
        <w:t>أُدخل إلى المستشفى</w:t>
      </w:r>
      <w:r w:rsidR="00850140">
        <w:rPr>
          <w:rStyle w:val="FootnoteReference"/>
          <w:sz w:val="30"/>
          <w:szCs w:val="30"/>
          <w:rtl/>
        </w:rPr>
        <w:t>(</w:t>
      </w:r>
      <w:r w:rsidR="00850140" w:rsidRPr="00C21336">
        <w:rPr>
          <w:rStyle w:val="FootnoteReference"/>
          <w:sz w:val="30"/>
          <w:szCs w:val="30"/>
          <w:rtl/>
        </w:rPr>
        <w:footnoteReference w:id="6"/>
      </w:r>
      <w:r w:rsidR="00850140">
        <w:rPr>
          <w:rStyle w:val="FootnoteReference"/>
          <w:sz w:val="30"/>
          <w:szCs w:val="30"/>
          <w:rtl/>
        </w:rPr>
        <w:t>)</w:t>
      </w:r>
      <w:r w:rsidR="00BA5C97" w:rsidRPr="00BA5C97">
        <w:rPr>
          <w:rFonts w:ascii="Traditional Arabic" w:hAnsi="Traditional Arabic"/>
          <w:sz w:val="30"/>
          <w:rtl/>
          <w:lang w:val="ar-SA" w:eastAsia="zh-TW"/>
        </w:rPr>
        <w:t>.</w:t>
      </w:r>
    </w:p>
    <w:p w:rsidR="00C21336" w:rsidRPr="00E77202" w:rsidRDefault="00C21336" w:rsidP="00C21336">
      <w:pPr>
        <w:pStyle w:val="SingleTxtGA"/>
        <w:rPr>
          <w:rFonts w:cs="Times New Roman"/>
          <w:sz w:val="30"/>
          <w:rtl/>
          <w:lang w:val="ar-SA" w:eastAsia="zh-TW"/>
        </w:rPr>
      </w:pPr>
      <w:r w:rsidRPr="00E77202">
        <w:rPr>
          <w:rFonts w:ascii="Traditional Arabic"/>
          <w:sz w:val="30"/>
          <w:rtl/>
        </w:rPr>
        <w:lastRenderedPageBreak/>
        <w:t>2-12</w:t>
      </w:r>
      <w:r w:rsidRPr="00E77202">
        <w:rPr>
          <w:sz w:val="30"/>
          <w:rtl/>
        </w:rPr>
        <w:tab/>
        <w:t xml:space="preserve">وفي </w:t>
      </w:r>
      <w:r w:rsidRPr="00E77202">
        <w:rPr>
          <w:rFonts w:ascii="Traditional Arabic"/>
          <w:sz w:val="30"/>
          <w:rtl/>
        </w:rPr>
        <w:t>28</w:t>
      </w:r>
      <w:r w:rsidRPr="00E77202">
        <w:rPr>
          <w:sz w:val="30"/>
          <w:rtl/>
        </w:rPr>
        <w:t xml:space="preserve"> تموز/يوليه </w:t>
      </w:r>
      <w:r w:rsidRPr="00E77202">
        <w:rPr>
          <w:rFonts w:ascii="Traditional Arabic"/>
          <w:sz w:val="30"/>
          <w:rtl/>
        </w:rPr>
        <w:t>2014</w:t>
      </w:r>
      <w:r w:rsidRPr="00E77202">
        <w:rPr>
          <w:sz w:val="30"/>
          <w:rtl/>
        </w:rPr>
        <w:t xml:space="preserve">، نظرت محكمة </w:t>
      </w:r>
      <w:proofErr w:type="spellStart"/>
      <w:r w:rsidRPr="00E77202">
        <w:rPr>
          <w:sz w:val="30"/>
          <w:rtl/>
        </w:rPr>
        <w:t>نيزيغورودسك</w:t>
      </w:r>
      <w:proofErr w:type="spellEnd"/>
      <w:r w:rsidRPr="00E77202">
        <w:rPr>
          <w:sz w:val="30"/>
          <w:rtl/>
        </w:rPr>
        <w:t xml:space="preserve"> الإقليمية في الدعوى </w:t>
      </w:r>
      <w:r w:rsidRPr="00E77202">
        <w:rPr>
          <w:spacing w:val="-4"/>
          <w:sz w:val="30"/>
          <w:rtl/>
        </w:rPr>
        <w:t>الاستئنافية، وأيدت الحكم الصادر في حق صاحب البلاغ</w:t>
      </w:r>
      <w:r w:rsidR="00850140" w:rsidRPr="00E77202">
        <w:rPr>
          <w:rStyle w:val="FootnoteReference"/>
          <w:spacing w:val="-4"/>
          <w:sz w:val="30"/>
          <w:szCs w:val="30"/>
          <w:rtl/>
        </w:rPr>
        <w:t>(</w:t>
      </w:r>
      <w:r w:rsidR="00850140" w:rsidRPr="00E77202">
        <w:rPr>
          <w:rStyle w:val="FootnoteReference"/>
          <w:spacing w:val="-4"/>
          <w:sz w:val="30"/>
          <w:szCs w:val="30"/>
          <w:rtl/>
        </w:rPr>
        <w:footnoteReference w:id="7"/>
      </w:r>
      <w:r w:rsidR="00850140" w:rsidRPr="00E77202">
        <w:rPr>
          <w:rStyle w:val="FootnoteReference"/>
          <w:spacing w:val="-4"/>
          <w:sz w:val="30"/>
          <w:szCs w:val="30"/>
          <w:rtl/>
        </w:rPr>
        <w:t>)</w:t>
      </w:r>
      <w:r w:rsidR="00BA5C97" w:rsidRPr="00E77202">
        <w:rPr>
          <w:rFonts w:hint="cs"/>
          <w:spacing w:val="-4"/>
          <w:sz w:val="30"/>
          <w:rtl/>
        </w:rPr>
        <w:t>.</w:t>
      </w:r>
      <w:r w:rsidRPr="00E77202">
        <w:rPr>
          <w:spacing w:val="-4"/>
          <w:sz w:val="30"/>
          <w:rtl/>
        </w:rPr>
        <w:t xml:space="preserve"> وفي </w:t>
      </w:r>
      <w:r w:rsidRPr="00E77202">
        <w:rPr>
          <w:rFonts w:ascii="Traditional Arabic"/>
          <w:spacing w:val="-4"/>
          <w:sz w:val="30"/>
          <w:rtl/>
        </w:rPr>
        <w:t>1</w:t>
      </w:r>
      <w:r w:rsidRPr="00E77202">
        <w:rPr>
          <w:spacing w:val="-4"/>
          <w:sz w:val="30"/>
          <w:rtl/>
        </w:rPr>
        <w:t xml:space="preserve"> تشرين الأول/أكتوبر </w:t>
      </w:r>
      <w:r w:rsidRPr="00E77202">
        <w:rPr>
          <w:rFonts w:ascii="Traditional Arabic"/>
          <w:spacing w:val="-4"/>
          <w:sz w:val="30"/>
          <w:rtl/>
        </w:rPr>
        <w:t>2014</w:t>
      </w:r>
      <w:r w:rsidRPr="00E77202">
        <w:rPr>
          <w:spacing w:val="-4"/>
          <w:sz w:val="30"/>
          <w:rtl/>
        </w:rPr>
        <w:t>،</w:t>
      </w:r>
      <w:r w:rsidRPr="00E77202">
        <w:rPr>
          <w:sz w:val="30"/>
          <w:rtl/>
        </w:rPr>
        <w:t xml:space="preserve"> رفض قاض في المحكمة الإقليمية مباشرة الطعن بالنقض كما طلب صاحب البلاغ في </w:t>
      </w:r>
      <w:r w:rsidRPr="00E77202">
        <w:rPr>
          <w:rFonts w:ascii="Traditional Arabic"/>
          <w:sz w:val="30"/>
          <w:rtl/>
        </w:rPr>
        <w:t>12</w:t>
      </w:r>
      <w:r w:rsidRPr="00E77202">
        <w:rPr>
          <w:sz w:val="30"/>
          <w:rtl/>
        </w:rPr>
        <w:t xml:space="preserve"> أيلول/سبتمبر </w:t>
      </w:r>
      <w:r w:rsidRPr="00E77202">
        <w:rPr>
          <w:rFonts w:ascii="Traditional Arabic"/>
          <w:sz w:val="30"/>
          <w:rtl/>
        </w:rPr>
        <w:t>2014.</w:t>
      </w:r>
      <w:r w:rsidRPr="00E77202">
        <w:rPr>
          <w:sz w:val="30"/>
          <w:rtl/>
        </w:rPr>
        <w:t xml:space="preserve"> وبذلك، تكون جميع سبل الانتصاف المحلية قد استُنفدت وفق</w:t>
      </w:r>
      <w:r w:rsidR="00A13EF4" w:rsidRPr="00E77202">
        <w:rPr>
          <w:sz w:val="30"/>
          <w:rtl/>
        </w:rPr>
        <w:t xml:space="preserve">اً </w:t>
      </w:r>
      <w:r w:rsidRPr="00E77202">
        <w:rPr>
          <w:sz w:val="30"/>
          <w:rtl/>
        </w:rPr>
        <w:t>لصاحب</w:t>
      </w:r>
      <w:r w:rsidR="00850140" w:rsidRPr="00E77202">
        <w:rPr>
          <w:rFonts w:hint="cs"/>
          <w:sz w:val="30"/>
          <w:rtl/>
        </w:rPr>
        <w:t> </w:t>
      </w:r>
      <w:r w:rsidRPr="00E77202">
        <w:rPr>
          <w:sz w:val="30"/>
          <w:rtl/>
        </w:rPr>
        <w:t>البلاغ.</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13</w:t>
      </w:r>
      <w:r w:rsidRPr="00C21336">
        <w:rPr>
          <w:sz w:val="30"/>
          <w:rtl/>
        </w:rPr>
        <w:tab/>
        <w:t xml:space="preserve">وقُدِّمت إفادة شاهد إلى المحكمة أدلت بها سيدة تمثل </w:t>
      </w:r>
      <w:proofErr w:type="gramStart"/>
      <w:r w:rsidRPr="00C21336">
        <w:rPr>
          <w:sz w:val="30"/>
          <w:rtl/>
        </w:rPr>
        <w:t xml:space="preserve">منظمة </w:t>
      </w:r>
      <w:r w:rsidR="008942B7">
        <w:rPr>
          <w:sz w:val="30"/>
          <w:rtl/>
        </w:rPr>
        <w:t>”</w:t>
      </w:r>
      <w:r w:rsidRPr="00C21336">
        <w:rPr>
          <w:sz w:val="30"/>
          <w:rtl/>
        </w:rPr>
        <w:t>لجنة</w:t>
      </w:r>
      <w:proofErr w:type="gramEnd"/>
      <w:r w:rsidRPr="00C21336">
        <w:rPr>
          <w:sz w:val="30"/>
          <w:rtl/>
        </w:rPr>
        <w:t xml:space="preserve"> مناهضة التعذيب</w:t>
      </w:r>
      <w:r w:rsidR="008942B7">
        <w:rPr>
          <w:sz w:val="30"/>
          <w:rtl/>
        </w:rPr>
        <w:t>“</w:t>
      </w:r>
      <w:r w:rsidRPr="00C21336">
        <w:rPr>
          <w:sz w:val="30"/>
          <w:rtl/>
        </w:rPr>
        <w:t xml:space="preserve"> غير الحكومية، وذكرت فيها أنها كانت مناوبة، في </w:t>
      </w:r>
      <w:r w:rsidRPr="00C21336">
        <w:rPr>
          <w:rFonts w:ascii="Traditional Arabic"/>
          <w:sz w:val="30"/>
          <w:rtl/>
        </w:rPr>
        <w:t>23</w:t>
      </w:r>
      <w:r w:rsidRPr="00C21336">
        <w:rPr>
          <w:sz w:val="30"/>
          <w:rtl/>
        </w:rPr>
        <w:t xml:space="preserve"> كانون الثاني/يناير </w:t>
      </w:r>
      <w:r w:rsidRPr="00C21336">
        <w:rPr>
          <w:rFonts w:ascii="Traditional Arabic"/>
          <w:sz w:val="30"/>
          <w:rtl/>
        </w:rPr>
        <w:t>2013</w:t>
      </w:r>
      <w:r w:rsidRPr="00C21336">
        <w:rPr>
          <w:sz w:val="30"/>
          <w:rtl/>
        </w:rPr>
        <w:t>، حين طلبت والدة صاحب البلاغ حضور سيارة إسعاف. وعندما وصل موظفو الطوارئ إلى العنوان المحدد، رأوا صاحب البلاغ ممدد</w:t>
      </w:r>
      <w:r w:rsidR="00A13EF4">
        <w:rPr>
          <w:sz w:val="30"/>
          <w:rtl/>
        </w:rPr>
        <w:t xml:space="preserve">اً. </w:t>
      </w:r>
      <w:r w:rsidRPr="00C21336">
        <w:rPr>
          <w:sz w:val="30"/>
          <w:rtl/>
        </w:rPr>
        <w:t>وقال إنه يشعر بالصداع والدوار والغثيان. وأكد مساعدٌ طبي حالة صاحب البلاغ، وأضاف أن وجهه متورم. ويشير صاحب البلاغ أيض</w:t>
      </w:r>
      <w:r w:rsidR="00A13EF4">
        <w:rPr>
          <w:sz w:val="30"/>
          <w:rtl/>
        </w:rPr>
        <w:t xml:space="preserve">اً </w:t>
      </w:r>
      <w:r w:rsidRPr="00C21336">
        <w:rPr>
          <w:sz w:val="30"/>
          <w:rtl/>
        </w:rPr>
        <w:t xml:space="preserve">إلى إفادات شهود آخرين تدعم ادعاءاته بشأن تعرضه للضرب.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14</w:t>
      </w:r>
      <w:r w:rsidRPr="00C21336">
        <w:rPr>
          <w:sz w:val="30"/>
          <w:rtl/>
        </w:rPr>
        <w:tab/>
        <w:t>ويفيد صاحب البلاغ بأن تشخيص حالته يشير، وفق</w:t>
      </w:r>
      <w:r w:rsidR="00A13EF4">
        <w:rPr>
          <w:sz w:val="30"/>
          <w:rtl/>
        </w:rPr>
        <w:t xml:space="preserve">اً </w:t>
      </w:r>
      <w:r w:rsidRPr="00C21336">
        <w:rPr>
          <w:sz w:val="30"/>
          <w:rtl/>
        </w:rPr>
        <w:t xml:space="preserve">لما ورد في شهادة طبية صادرة في </w:t>
      </w:r>
      <w:r w:rsidRPr="00C21336">
        <w:rPr>
          <w:rFonts w:ascii="Traditional Arabic"/>
          <w:sz w:val="30"/>
          <w:rtl/>
        </w:rPr>
        <w:t>24</w:t>
      </w:r>
      <w:r w:rsidRPr="00C21336">
        <w:rPr>
          <w:sz w:val="30"/>
          <w:rtl/>
        </w:rPr>
        <w:t xml:space="preserve"> كانون الثاني/يناير </w:t>
      </w:r>
      <w:r w:rsidRPr="00C21336">
        <w:rPr>
          <w:rFonts w:ascii="Traditional Arabic"/>
          <w:sz w:val="30"/>
          <w:rtl/>
        </w:rPr>
        <w:t>2013</w:t>
      </w:r>
      <w:r w:rsidRPr="00C21336">
        <w:rPr>
          <w:sz w:val="30"/>
          <w:rtl/>
        </w:rPr>
        <w:t>، إلى إصابته برضوض في الأنسجة اللينة من الرأس والأطراف العلوية. وكشف التشخيص أيض</w:t>
      </w:r>
      <w:r w:rsidR="00A13EF4">
        <w:rPr>
          <w:sz w:val="30"/>
          <w:rtl/>
        </w:rPr>
        <w:t xml:space="preserve">اً </w:t>
      </w:r>
      <w:r w:rsidRPr="00C21336">
        <w:rPr>
          <w:sz w:val="30"/>
          <w:rtl/>
        </w:rPr>
        <w:t xml:space="preserve">إصابته بتسمم كحولي. وخلص أحد الخبراء إلى أن الإصابات التي كشف عنها صاحب البلاغ ربما تكون قد نجمت عن أداة كليلة أو ضربة يد. ومن المحتمل أن تكون هذه الإصابات قد وقعت في </w:t>
      </w:r>
      <w:r w:rsidRPr="00C21336">
        <w:rPr>
          <w:rFonts w:ascii="Traditional Arabic"/>
          <w:sz w:val="30"/>
          <w:rtl/>
        </w:rPr>
        <w:t>23</w:t>
      </w:r>
      <w:r w:rsidRPr="00C21336">
        <w:rPr>
          <w:sz w:val="30"/>
          <w:rtl/>
        </w:rPr>
        <w:t xml:space="preserve"> كانون الثاني/يناير </w:t>
      </w:r>
      <w:r w:rsidRPr="00C21336">
        <w:rPr>
          <w:rFonts w:ascii="Traditional Arabic"/>
          <w:sz w:val="30"/>
          <w:rtl/>
        </w:rPr>
        <w:t>2013.</w:t>
      </w:r>
      <w:r w:rsidRPr="00C21336">
        <w:rPr>
          <w:sz w:val="30"/>
          <w:rtl/>
        </w:rPr>
        <w:t xml:space="preserve">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15</w:t>
      </w:r>
      <w:r w:rsidRPr="00C21336">
        <w:rPr>
          <w:sz w:val="30"/>
          <w:rtl/>
        </w:rPr>
        <w:tab/>
        <w:t xml:space="preserve">ويفيد صاحب البلاغ بأن </w:t>
      </w:r>
      <w:proofErr w:type="gramStart"/>
      <w:r w:rsidRPr="00C21336">
        <w:rPr>
          <w:sz w:val="30"/>
          <w:rtl/>
        </w:rPr>
        <w:t xml:space="preserve">منظمة </w:t>
      </w:r>
      <w:r w:rsidR="008942B7">
        <w:rPr>
          <w:sz w:val="30"/>
          <w:rtl/>
        </w:rPr>
        <w:t>”</w:t>
      </w:r>
      <w:r w:rsidRPr="00C21336">
        <w:rPr>
          <w:sz w:val="30"/>
          <w:rtl/>
        </w:rPr>
        <w:t>لجنة</w:t>
      </w:r>
      <w:proofErr w:type="gramEnd"/>
      <w:r w:rsidRPr="00C21336">
        <w:rPr>
          <w:sz w:val="30"/>
          <w:rtl/>
        </w:rPr>
        <w:t xml:space="preserve"> مناهضة التعذيب</w:t>
      </w:r>
      <w:r w:rsidR="008942B7">
        <w:rPr>
          <w:sz w:val="30"/>
          <w:rtl/>
        </w:rPr>
        <w:t>“</w:t>
      </w:r>
      <w:r w:rsidRPr="00C21336">
        <w:rPr>
          <w:sz w:val="30"/>
          <w:rtl/>
        </w:rPr>
        <w:t xml:space="preserve"> غير الحكومية خلصت في قضيته إلى الاستنتاجات التالية: (أ) إن رجال الشرطة تصرفوا بصفتهم الرسمية؛ (ب) إن صاحب البلاغ أصيب بضرر جسدي من جراء الإجراءات غير المشروعة التي اتخذها أفراد الشرطة؛ (ج)</w:t>
      </w:r>
      <w:r w:rsidR="00A13EF4">
        <w:rPr>
          <w:rFonts w:hint="cs"/>
          <w:sz w:val="30"/>
          <w:rtl/>
        </w:rPr>
        <w:t> </w:t>
      </w:r>
      <w:r w:rsidRPr="00C21336">
        <w:rPr>
          <w:sz w:val="30"/>
          <w:rtl/>
        </w:rPr>
        <w:t>إنه تعرض للعنف على نحو غير مشروع، وهو ما تأكد من عدد الإصابات وطبيعتها؛ و(د)</w:t>
      </w:r>
      <w:r w:rsidR="00A13EF4">
        <w:rPr>
          <w:rFonts w:hint="cs"/>
          <w:sz w:val="30"/>
          <w:rtl/>
        </w:rPr>
        <w:t> </w:t>
      </w:r>
      <w:r w:rsidRPr="00C21336">
        <w:rPr>
          <w:sz w:val="30"/>
          <w:rtl/>
        </w:rPr>
        <w:t xml:space="preserve">إن الهدف من ممارسة هذا العنف هو الحصول على اعتراف عن طريق الإكراه. </w:t>
      </w:r>
    </w:p>
    <w:p w:rsidR="00C21336" w:rsidRPr="00C21336" w:rsidRDefault="00C21336" w:rsidP="00C21336">
      <w:pPr>
        <w:pStyle w:val="SingleTxtGA"/>
        <w:rPr>
          <w:rFonts w:cs="Times New Roman"/>
          <w:sz w:val="30"/>
          <w:rtl/>
          <w:lang w:val="ar-SA" w:eastAsia="zh-TW"/>
        </w:rPr>
      </w:pPr>
      <w:r w:rsidRPr="00C21336">
        <w:rPr>
          <w:rFonts w:ascii="Traditional Arabic"/>
          <w:sz w:val="30"/>
          <w:rtl/>
        </w:rPr>
        <w:t>2</w:t>
      </w:r>
      <w:r>
        <w:rPr>
          <w:rFonts w:ascii="Traditional Arabic"/>
          <w:sz w:val="30"/>
          <w:rtl/>
        </w:rPr>
        <w:t>-</w:t>
      </w:r>
      <w:r w:rsidRPr="00C21336">
        <w:rPr>
          <w:rFonts w:ascii="Traditional Arabic"/>
          <w:sz w:val="30"/>
          <w:rtl/>
        </w:rPr>
        <w:t>16</w:t>
      </w:r>
      <w:r w:rsidRPr="00C21336">
        <w:rPr>
          <w:sz w:val="30"/>
          <w:rtl/>
        </w:rPr>
        <w:tab/>
        <w:t>ويفيد صاحب البلاغ بأن مبادئ القانون الدولي وقواعده المعترف بها عالمي</w:t>
      </w:r>
      <w:r w:rsidR="00A13EF4">
        <w:rPr>
          <w:sz w:val="30"/>
          <w:rtl/>
        </w:rPr>
        <w:t xml:space="preserve">اً </w:t>
      </w:r>
      <w:r w:rsidRPr="00C21336">
        <w:rPr>
          <w:sz w:val="30"/>
          <w:rtl/>
        </w:rPr>
        <w:t xml:space="preserve">والمعاهدات الدولية التي أبرمها الاتحاد الروسي تشكل، وفقاً لحكم صدر عن المحكمة العليا في </w:t>
      </w:r>
      <w:r w:rsidRPr="00C21336">
        <w:rPr>
          <w:rFonts w:ascii="Traditional Arabic"/>
          <w:sz w:val="30"/>
          <w:rtl/>
        </w:rPr>
        <w:t>10</w:t>
      </w:r>
      <w:r w:rsidRPr="00C21336">
        <w:rPr>
          <w:sz w:val="30"/>
          <w:rtl/>
        </w:rPr>
        <w:t xml:space="preserve"> أيلول/سبتمبر </w:t>
      </w:r>
      <w:r w:rsidRPr="00C21336">
        <w:rPr>
          <w:rFonts w:ascii="Traditional Arabic"/>
          <w:sz w:val="30"/>
          <w:rtl/>
        </w:rPr>
        <w:t>2003</w:t>
      </w:r>
      <w:r w:rsidRPr="00C21336">
        <w:rPr>
          <w:sz w:val="30"/>
          <w:rtl/>
        </w:rPr>
        <w:t>، جزء</w:t>
      </w:r>
      <w:r w:rsidR="00A13EF4">
        <w:rPr>
          <w:sz w:val="30"/>
          <w:rtl/>
        </w:rPr>
        <w:t xml:space="preserve">اً </w:t>
      </w:r>
      <w:r w:rsidRPr="00C21336">
        <w:rPr>
          <w:sz w:val="30"/>
          <w:rtl/>
        </w:rPr>
        <w:t xml:space="preserve">لا يتجزأ من النظام القانوني المحلي. ويسنُّ الاتحاد الروسي مباشرة، في نطاق ولايته، حقوق الإنسان والحريات المنصوص عليها في مبادئ وقواعد القانون الدولي وفي المعاهدات الدولية التي أبرمها الاتحاد. وتُلزم كل دولة طرف، طبقاً للمادة </w:t>
      </w:r>
      <w:r w:rsidRPr="00C21336">
        <w:rPr>
          <w:rFonts w:ascii="Traditional Arabic"/>
          <w:sz w:val="30"/>
          <w:rtl/>
        </w:rPr>
        <w:t>13</w:t>
      </w:r>
      <w:r w:rsidRPr="00C21336">
        <w:rPr>
          <w:sz w:val="30"/>
          <w:rtl/>
        </w:rPr>
        <w:t xml:space="preserve"> من اتفاقية مناهضة التعذيب وغيره من ضروب المعاملة أو العقوبة القاسية أو اللاإنسانية أو المهينة، بأن‏ تضمن لأي فرد يدعي أنه تعرض للتعذيب في أي اقليم يخضع لولايتها القضائية، الحق في أن يرفع شكوى إلى سلطاتها المختصة وفي أن تنظر هذه السلطات في حالته على وجه السرعة وبنزاهة. وينبغي اتخاذ الخطوات اللازمة لضمان حماية مقدم الشكوى والشهود من كافة أنواع المعاملة السيئة أو التخويف نتيجة لشكواه أو لأي أدلة تقدم. </w:t>
      </w:r>
    </w:p>
    <w:p w:rsidR="00C21336" w:rsidRPr="00C21336" w:rsidRDefault="00C21336" w:rsidP="00C21336">
      <w:pPr>
        <w:pStyle w:val="SingleTxtGA"/>
        <w:rPr>
          <w:rFonts w:cs="Times New Roman"/>
          <w:sz w:val="30"/>
          <w:rtl/>
          <w:lang w:val="ar-SA" w:eastAsia="zh-TW"/>
        </w:rPr>
      </w:pPr>
      <w:r w:rsidRPr="00C21336">
        <w:rPr>
          <w:rFonts w:ascii="Traditional Arabic"/>
          <w:sz w:val="30"/>
          <w:rtl/>
        </w:rPr>
        <w:lastRenderedPageBreak/>
        <w:t>2</w:t>
      </w:r>
      <w:r>
        <w:rPr>
          <w:rFonts w:ascii="Traditional Arabic"/>
          <w:sz w:val="30"/>
          <w:rtl/>
        </w:rPr>
        <w:t>-</w:t>
      </w:r>
      <w:r w:rsidRPr="00C21336">
        <w:rPr>
          <w:rFonts w:ascii="Traditional Arabic"/>
          <w:sz w:val="30"/>
          <w:rtl/>
        </w:rPr>
        <w:t>17</w:t>
      </w:r>
      <w:r w:rsidRPr="00C21336">
        <w:rPr>
          <w:sz w:val="30"/>
          <w:rtl/>
        </w:rPr>
        <w:tab/>
        <w:t>ويحيل صاحب البلاغ كذلك إلى الاجتهاد القضائي لكل من لجنة مناهضة التعذيب والمحكمة الأوروبية لحقوق الإنسان في قضايا التعذيب، ويشير إلى أن كل شكوى تقدم بشأن التعذيب يجب أن تفضي إلى فتح تحقيق لكي يتسنى معاقبة المسؤولين عن ذلك. بيد أن السلطات تقاعست، في قضيته، عن إجراء تحقيق سريع وشامل في شكاوى التعذيب التي قدمها. والتحقيق الذي أجري لم يكن فعال</w:t>
      </w:r>
      <w:r w:rsidR="00A13EF4">
        <w:rPr>
          <w:sz w:val="30"/>
          <w:rtl/>
        </w:rPr>
        <w:t xml:space="preserve">اً </w:t>
      </w:r>
      <w:r w:rsidRPr="00C21336">
        <w:rPr>
          <w:sz w:val="30"/>
          <w:rtl/>
        </w:rPr>
        <w:t>ولا يمكن اعتباره تحقيق</w:t>
      </w:r>
      <w:r w:rsidR="00A13EF4">
        <w:rPr>
          <w:sz w:val="30"/>
          <w:rtl/>
        </w:rPr>
        <w:t xml:space="preserve">اً </w:t>
      </w:r>
      <w:r w:rsidRPr="00C21336">
        <w:rPr>
          <w:sz w:val="30"/>
          <w:rtl/>
        </w:rPr>
        <w:t>مستقل</w:t>
      </w:r>
      <w:r w:rsidR="00A13EF4">
        <w:rPr>
          <w:sz w:val="30"/>
          <w:rtl/>
        </w:rPr>
        <w:t xml:space="preserve">اً </w:t>
      </w:r>
      <w:r w:rsidRPr="00C21336">
        <w:rPr>
          <w:sz w:val="30"/>
          <w:rtl/>
        </w:rPr>
        <w:t>أو نزيها. وقد</w:t>
      </w:r>
      <w:r w:rsidR="00E61A07">
        <w:rPr>
          <w:rFonts w:hint="cs"/>
          <w:sz w:val="30"/>
          <w:rtl/>
        </w:rPr>
        <w:t> </w:t>
      </w:r>
      <w:r w:rsidRPr="00C21336">
        <w:rPr>
          <w:sz w:val="30"/>
          <w:rtl/>
        </w:rPr>
        <w:t xml:space="preserve">أعربت لجنة مناهضة التعذيب، في ملاحظاتها الختامية بشأن التقرير الدوري الخامس للاتحاد الروسي، عن قلقها إزاء تقاعس السلطات الوطنية عن إجراء تحقيقات سريعة وفعالة ومستقلة في ادعاءات التعذيب </w:t>
      </w:r>
      <w:r w:rsidRPr="00C21336">
        <w:rPr>
          <w:rFonts w:ascii="Traditional Arabic"/>
          <w:sz w:val="30"/>
          <w:rtl/>
        </w:rPr>
        <w:t>(</w:t>
      </w:r>
      <w:r w:rsidRPr="00BA5C97">
        <w:rPr>
          <w:rFonts w:cs="Times New Roman"/>
          <w:szCs w:val="20"/>
        </w:rPr>
        <w:t>CAT/C/RUS/CO/5</w:t>
      </w:r>
      <w:r w:rsidRPr="00C21336">
        <w:rPr>
          <w:rFonts w:cs="Times New Roman"/>
          <w:sz w:val="30"/>
          <w:rtl/>
        </w:rPr>
        <w:t>)</w:t>
      </w:r>
      <w:r w:rsidRPr="00C21336">
        <w:rPr>
          <w:sz w:val="30"/>
          <w:rtl/>
        </w:rPr>
        <w:t>.</w:t>
      </w:r>
    </w:p>
    <w:p w:rsidR="00C21336" w:rsidRPr="00C21336" w:rsidRDefault="00C21336" w:rsidP="00BA5C97">
      <w:pPr>
        <w:pStyle w:val="H23GA"/>
        <w:rPr>
          <w:rFonts w:cs="Times New Roman"/>
          <w:rtl/>
          <w:lang w:val="ar-SA" w:eastAsia="zh-TW"/>
        </w:rPr>
      </w:pPr>
      <w:r w:rsidRPr="00C21336">
        <w:rPr>
          <w:rtl/>
        </w:rPr>
        <w:tab/>
      </w:r>
      <w:r w:rsidRPr="00C21336">
        <w:rPr>
          <w:rtl/>
        </w:rPr>
        <w:tab/>
        <w:t xml:space="preserve">الشكوى </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3</w:t>
      </w:r>
      <w:r>
        <w:rPr>
          <w:rFonts w:ascii="Traditional Arabic"/>
          <w:sz w:val="30"/>
          <w:rtl/>
        </w:rPr>
        <w:t>-</w:t>
      </w:r>
      <w:r w:rsidRPr="00C21336">
        <w:rPr>
          <w:rFonts w:ascii="Traditional Arabic"/>
          <w:sz w:val="30"/>
          <w:rtl/>
        </w:rPr>
        <w:t>1</w:t>
      </w:r>
      <w:r w:rsidRPr="00C21336">
        <w:rPr>
          <w:sz w:val="30"/>
          <w:rtl/>
        </w:rPr>
        <w:tab/>
        <w:t xml:space="preserve">يدعي صاحب البلاغ أن حقوقه المكفولة بموجب المادة </w:t>
      </w:r>
      <w:r w:rsidRPr="00C21336">
        <w:rPr>
          <w:rFonts w:ascii="Traditional Arabic"/>
          <w:sz w:val="30"/>
          <w:rtl/>
        </w:rPr>
        <w:t>7</w:t>
      </w:r>
      <w:r w:rsidRPr="00C21336">
        <w:rPr>
          <w:sz w:val="30"/>
          <w:rtl/>
        </w:rPr>
        <w:t xml:space="preserve"> من العهد، مقروءة بالاقتران مع المادة </w:t>
      </w:r>
      <w:r w:rsidRPr="00C21336">
        <w:rPr>
          <w:rFonts w:ascii="Traditional Arabic"/>
          <w:sz w:val="30"/>
          <w:rtl/>
        </w:rPr>
        <w:t>2</w:t>
      </w:r>
      <w:r w:rsidR="00BA5C97">
        <w:rPr>
          <w:rFonts w:ascii="Traditional Arabic"/>
          <w:sz w:val="30"/>
          <w:rtl/>
        </w:rPr>
        <w:t>(</w:t>
      </w:r>
      <w:r w:rsidRPr="00C21336">
        <w:rPr>
          <w:rFonts w:ascii="Traditional Arabic"/>
          <w:sz w:val="30"/>
          <w:rtl/>
        </w:rPr>
        <w:t>3)</w:t>
      </w:r>
      <w:r w:rsidRPr="00C21336">
        <w:rPr>
          <w:sz w:val="30"/>
          <w:rtl/>
        </w:rPr>
        <w:t>، قد انتهكت لأن الدولة الطرف ملزمة بتأمين سبل انتصاف فعالة في قضايا التعذيب. ويدعي أنه تعرض للتعذيب على أيدي أفراد الشرطة أثناء التحقيق الأولي. ولم تستبعد سلطات إنفاذ القوانين والمحاكم الاعترافات التي انتزعت منه بالإكراه؛ بل إنها استخدمت هذه الاعترافات أساساً لإدانته، وهو ما يشكل انتهاك</w:t>
      </w:r>
      <w:r w:rsidR="00A13EF4">
        <w:rPr>
          <w:sz w:val="30"/>
          <w:rtl/>
        </w:rPr>
        <w:t xml:space="preserve">اً </w:t>
      </w:r>
      <w:r w:rsidRPr="00C21336">
        <w:rPr>
          <w:sz w:val="30"/>
          <w:rtl/>
        </w:rPr>
        <w:t xml:space="preserve">للمادة </w:t>
      </w:r>
      <w:r w:rsidRPr="00C21336">
        <w:rPr>
          <w:rFonts w:ascii="Traditional Arabic"/>
          <w:sz w:val="30"/>
          <w:rtl/>
        </w:rPr>
        <w:t>7.</w:t>
      </w:r>
      <w:r w:rsidRPr="00C21336">
        <w:rPr>
          <w:sz w:val="30"/>
          <w:rtl/>
        </w:rPr>
        <w:t xml:space="preserve"> ولم تجر الدولة الطرف تحقيقاً سريعاً وفعالاً ولم توفر له سبيل انتصاف كافي</w:t>
      </w:r>
      <w:r w:rsidR="00A13EF4">
        <w:rPr>
          <w:sz w:val="30"/>
          <w:rtl/>
        </w:rPr>
        <w:t xml:space="preserve">اً </w:t>
      </w:r>
      <w:r w:rsidRPr="00C21336">
        <w:rPr>
          <w:sz w:val="30"/>
          <w:rtl/>
        </w:rPr>
        <w:t xml:space="preserve">عن انتهاك المادتين </w:t>
      </w:r>
      <w:r w:rsidRPr="00C21336">
        <w:rPr>
          <w:rFonts w:ascii="Traditional Arabic"/>
          <w:sz w:val="30"/>
          <w:rtl/>
        </w:rPr>
        <w:t>7</w:t>
      </w:r>
      <w:r w:rsidRPr="00C21336">
        <w:rPr>
          <w:sz w:val="30"/>
          <w:rtl/>
        </w:rPr>
        <w:t xml:space="preserve"> و</w:t>
      </w:r>
      <w:r w:rsidRPr="00C21336">
        <w:rPr>
          <w:rFonts w:ascii="Traditional Arabic"/>
          <w:sz w:val="30"/>
          <w:rtl/>
        </w:rPr>
        <w:t>2</w:t>
      </w:r>
      <w:r w:rsidR="00BA5C97">
        <w:rPr>
          <w:rFonts w:ascii="Traditional Arabic"/>
          <w:sz w:val="30"/>
          <w:rtl/>
        </w:rPr>
        <w:t>(</w:t>
      </w:r>
      <w:r w:rsidRPr="00C21336">
        <w:rPr>
          <w:rFonts w:ascii="Traditional Arabic"/>
          <w:sz w:val="30"/>
          <w:rtl/>
        </w:rPr>
        <w:t>3)</w:t>
      </w:r>
      <w:r w:rsidRPr="00C21336">
        <w:rPr>
          <w:sz w:val="30"/>
          <w:rtl/>
        </w:rPr>
        <w:t>.</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3</w:t>
      </w:r>
      <w:r>
        <w:rPr>
          <w:rFonts w:ascii="Traditional Arabic"/>
          <w:sz w:val="30"/>
          <w:rtl/>
        </w:rPr>
        <w:t>-</w:t>
      </w:r>
      <w:r w:rsidRPr="00C21336">
        <w:rPr>
          <w:rFonts w:ascii="Traditional Arabic"/>
          <w:sz w:val="30"/>
          <w:rtl/>
        </w:rPr>
        <w:t>2</w:t>
      </w:r>
      <w:r w:rsidRPr="00C21336">
        <w:rPr>
          <w:sz w:val="30"/>
          <w:rtl/>
        </w:rPr>
        <w:tab/>
        <w:t xml:space="preserve">ويدعي صاحب البلاغ أيضاً أن حقوقه بموجب المادة </w:t>
      </w:r>
      <w:r w:rsidRPr="00C21336">
        <w:rPr>
          <w:rFonts w:ascii="Traditional Arabic"/>
          <w:sz w:val="30"/>
          <w:rtl/>
        </w:rPr>
        <w:t>14</w:t>
      </w:r>
      <w:r w:rsidR="00BA5C97">
        <w:rPr>
          <w:rFonts w:ascii="Traditional Arabic"/>
          <w:sz w:val="30"/>
          <w:rtl/>
        </w:rPr>
        <w:t>(</w:t>
      </w:r>
      <w:r w:rsidRPr="00C21336">
        <w:rPr>
          <w:rFonts w:ascii="Traditional Arabic"/>
          <w:sz w:val="30"/>
          <w:rtl/>
        </w:rPr>
        <w:t>3)</w:t>
      </w:r>
      <w:r w:rsidR="00BA5C97">
        <w:rPr>
          <w:rFonts w:ascii="Traditional Arabic"/>
          <w:sz w:val="30"/>
          <w:rtl/>
        </w:rPr>
        <w:t>(</w:t>
      </w:r>
      <w:r w:rsidRPr="00C21336">
        <w:rPr>
          <w:sz w:val="30"/>
          <w:rtl/>
        </w:rPr>
        <w:t>ز) من العهد قد</w:t>
      </w:r>
      <w:r w:rsidR="00E61A07">
        <w:rPr>
          <w:rFonts w:hint="cs"/>
          <w:sz w:val="30"/>
          <w:rtl/>
        </w:rPr>
        <w:t> </w:t>
      </w:r>
      <w:r w:rsidRPr="00C21336">
        <w:rPr>
          <w:sz w:val="30"/>
          <w:rtl/>
        </w:rPr>
        <w:t>انتهكت لأن أفراد الشرطة لجأوا إلى تعذيبه لإجباره على الإقرار بجريمة لم يرتكبها. ومع أن صاحب البلاغ شكا إلى المحكمة إكراهه على الاعتراف، وأكد الشهود الإصابات التي لحقت به، فإن المحكمة لم تقيم هذه الادعاءات كما ينبغي. ونتيجة لذلك، استُند في إدانة صاحب البلاغ إلى الاعترافات التي تم الحصول عليها بطريقة تشكل انتهاك</w:t>
      </w:r>
      <w:r w:rsidR="00A13EF4">
        <w:rPr>
          <w:sz w:val="30"/>
          <w:rtl/>
        </w:rPr>
        <w:t xml:space="preserve">اً </w:t>
      </w:r>
      <w:r w:rsidRPr="00C21336">
        <w:rPr>
          <w:sz w:val="30"/>
          <w:rtl/>
        </w:rPr>
        <w:t xml:space="preserve">للمادة </w:t>
      </w:r>
      <w:r w:rsidRPr="00C21336">
        <w:rPr>
          <w:rFonts w:ascii="Traditional Arabic"/>
          <w:sz w:val="30"/>
          <w:rtl/>
        </w:rPr>
        <w:t>14</w:t>
      </w:r>
      <w:r w:rsidR="00BA5C97">
        <w:rPr>
          <w:rFonts w:ascii="Traditional Arabic"/>
          <w:sz w:val="30"/>
          <w:rtl/>
        </w:rPr>
        <w:t>(</w:t>
      </w:r>
      <w:r w:rsidRPr="00C21336">
        <w:rPr>
          <w:rFonts w:ascii="Traditional Arabic"/>
          <w:sz w:val="30"/>
          <w:rtl/>
        </w:rPr>
        <w:t>3)</w:t>
      </w:r>
      <w:r w:rsidR="00BA5C97">
        <w:rPr>
          <w:rFonts w:ascii="Traditional Arabic"/>
          <w:sz w:val="30"/>
          <w:rtl/>
        </w:rPr>
        <w:t>(</w:t>
      </w:r>
      <w:r w:rsidRPr="00C21336">
        <w:rPr>
          <w:sz w:val="30"/>
          <w:rtl/>
        </w:rPr>
        <w:t>ز).</w:t>
      </w:r>
    </w:p>
    <w:p w:rsidR="00C21336" w:rsidRPr="00C21336" w:rsidRDefault="00C21336" w:rsidP="00E77202">
      <w:pPr>
        <w:pStyle w:val="SingleTxtGA"/>
        <w:spacing w:line="370" w:lineRule="exact"/>
        <w:rPr>
          <w:rFonts w:cs="Times New Roman"/>
          <w:sz w:val="30"/>
          <w:rtl/>
          <w:lang w:val="ar-SA" w:eastAsia="zh-TW"/>
        </w:rPr>
      </w:pPr>
      <w:r w:rsidRPr="00C21336">
        <w:rPr>
          <w:rFonts w:ascii="Traditional Arabic"/>
          <w:sz w:val="30"/>
          <w:rtl/>
        </w:rPr>
        <w:t>3</w:t>
      </w:r>
      <w:r>
        <w:rPr>
          <w:rFonts w:ascii="Traditional Arabic"/>
          <w:sz w:val="30"/>
          <w:rtl/>
        </w:rPr>
        <w:t>-</w:t>
      </w:r>
      <w:r w:rsidRPr="00C21336">
        <w:rPr>
          <w:rFonts w:ascii="Traditional Arabic"/>
          <w:sz w:val="30"/>
          <w:rtl/>
        </w:rPr>
        <w:t>3</w:t>
      </w:r>
      <w:r w:rsidRPr="00C21336">
        <w:rPr>
          <w:sz w:val="30"/>
          <w:rtl/>
        </w:rPr>
        <w:tab/>
        <w:t>ويطلب صاحب البلاغ إلى اللجنة أن تدعو الدولة الطرف إلى توفير سبيل انتصاف فعال له يتمثل في إجراء تحقيق سريع وشامل وفعال في ادعاءات تعرضه للتعذيب؛ وملاحقة المسؤولين عن ذلك أمام القضاء ومعاقبتهم؛ وإعادة النظر في الدعوى الجنائية المرفوعة ضده في محاكمة جديدة توفر له فيها جميع ضمانات المحاكمة العادلة؛ وجبر الضرر الناجم عن تعذيبه واحتجازه واعتقاله بشكل غير مشروع وعن انتهاك ضمانات المحاكمة العادلة، بما في ذلك التعويض وإعادة التأهيل؛ ووضع آلية لإجراء تحقيقات مستقلة وفعالة في ادعاءات التعذيب، تمشياً مع المبادئ المتعلقة بالتقصّي والتوثيق الفعالين بشأن التعذيب وغيره من ضروب المعاملة أو</w:t>
      </w:r>
      <w:r w:rsidR="00E61A07">
        <w:rPr>
          <w:rFonts w:hint="cs"/>
          <w:sz w:val="30"/>
          <w:rtl/>
        </w:rPr>
        <w:t> </w:t>
      </w:r>
      <w:r w:rsidRPr="00C21336">
        <w:rPr>
          <w:sz w:val="30"/>
          <w:rtl/>
        </w:rPr>
        <w:t>العقوبة القاسية أو اللاإنسانية أو المهينة. ويطلب صاحب البلاغ إلى اللجنة أيضاً أن تدعو الدولة الطرف إلى منع حدوث انتهاكات مماثلة في المستقبل.</w:t>
      </w:r>
    </w:p>
    <w:p w:rsidR="00C21336" w:rsidRPr="00C21336" w:rsidRDefault="00C21336" w:rsidP="00E77202">
      <w:pPr>
        <w:pStyle w:val="H23GA"/>
        <w:rPr>
          <w:rFonts w:cs="Times New Roman"/>
          <w:rtl/>
          <w:lang w:val="ar-SA" w:eastAsia="zh-TW"/>
        </w:rPr>
      </w:pPr>
      <w:r w:rsidRPr="00C21336">
        <w:rPr>
          <w:rtl/>
        </w:rPr>
        <w:tab/>
      </w:r>
      <w:r w:rsidRPr="00C21336">
        <w:rPr>
          <w:rtl/>
        </w:rPr>
        <w:tab/>
      </w:r>
      <w:r w:rsidRPr="00C21336">
        <w:rPr>
          <w:rFonts w:ascii="Arial" w:hAnsi="Arial" w:cs="Arial" w:hint="cs"/>
          <w:rtl/>
        </w:rPr>
        <w:t>‬</w:t>
      </w:r>
      <w:r w:rsidRPr="00C21336">
        <w:rPr>
          <w:rtl/>
        </w:rPr>
        <w:t>ملاحظات الدولة الطرف بشأن المقبولية</w:t>
      </w:r>
    </w:p>
    <w:p w:rsidR="00C21336" w:rsidRPr="00C21336" w:rsidRDefault="00C21336" w:rsidP="00C21336">
      <w:pPr>
        <w:pStyle w:val="SingleTxtGA"/>
        <w:rPr>
          <w:rFonts w:cs="Times New Roman"/>
          <w:sz w:val="30"/>
          <w:rtl/>
          <w:lang w:val="ar-SA" w:eastAsia="zh-TW"/>
        </w:rPr>
      </w:pPr>
      <w:r w:rsidRPr="00C21336">
        <w:rPr>
          <w:rFonts w:ascii="Traditional Arabic"/>
          <w:sz w:val="30"/>
          <w:rtl/>
        </w:rPr>
        <w:t>4</w:t>
      </w:r>
      <w:r>
        <w:rPr>
          <w:rFonts w:ascii="Traditional Arabic"/>
          <w:sz w:val="30"/>
          <w:rtl/>
        </w:rPr>
        <w:t>-</w:t>
      </w:r>
      <w:r w:rsidRPr="00C21336">
        <w:rPr>
          <w:rFonts w:ascii="Traditional Arabic"/>
          <w:sz w:val="30"/>
          <w:rtl/>
        </w:rPr>
        <w:t>1</w:t>
      </w:r>
      <w:r w:rsidR="00BA5C97">
        <w:rPr>
          <w:sz w:val="30"/>
          <w:rtl/>
        </w:rPr>
        <w:tab/>
      </w:r>
      <w:r w:rsidRPr="00C21336">
        <w:rPr>
          <w:sz w:val="30"/>
          <w:rtl/>
        </w:rPr>
        <w:t xml:space="preserve">قدمت الدولة الطرف، في مذكرة شفوية مؤرخة </w:t>
      </w:r>
      <w:r w:rsidRPr="00C21336">
        <w:rPr>
          <w:rFonts w:ascii="Traditional Arabic"/>
          <w:sz w:val="30"/>
          <w:rtl/>
        </w:rPr>
        <w:t>20</w:t>
      </w:r>
      <w:r w:rsidRPr="00C21336">
        <w:rPr>
          <w:sz w:val="30"/>
          <w:rtl/>
        </w:rPr>
        <w:t xml:space="preserve"> نيسان/أبريل </w:t>
      </w:r>
      <w:r w:rsidRPr="00C21336">
        <w:rPr>
          <w:rFonts w:ascii="Traditional Arabic"/>
          <w:sz w:val="30"/>
          <w:rtl/>
        </w:rPr>
        <w:t>2016</w:t>
      </w:r>
      <w:r w:rsidRPr="00C21336">
        <w:rPr>
          <w:sz w:val="30"/>
          <w:rtl/>
        </w:rPr>
        <w:t xml:space="preserve">، ملاحظاتها بشأن مقبولية البلاغ. </w:t>
      </w:r>
    </w:p>
    <w:p w:rsidR="00C21336" w:rsidRPr="00C21336" w:rsidRDefault="00C21336" w:rsidP="00C21336">
      <w:pPr>
        <w:pStyle w:val="SingleTxtGA"/>
        <w:rPr>
          <w:rFonts w:cs="Times New Roman"/>
          <w:sz w:val="30"/>
          <w:rtl/>
          <w:lang w:val="ar-SA" w:eastAsia="zh-TW"/>
        </w:rPr>
      </w:pPr>
      <w:r w:rsidRPr="00C21336">
        <w:rPr>
          <w:rFonts w:ascii="Traditional Arabic"/>
          <w:sz w:val="30"/>
          <w:rtl/>
        </w:rPr>
        <w:t>4</w:t>
      </w:r>
      <w:r>
        <w:rPr>
          <w:rFonts w:ascii="Traditional Arabic"/>
          <w:sz w:val="30"/>
          <w:rtl/>
        </w:rPr>
        <w:t>-</w:t>
      </w:r>
      <w:r w:rsidRPr="00C21336">
        <w:rPr>
          <w:rFonts w:ascii="Traditional Arabic"/>
          <w:sz w:val="30"/>
          <w:rtl/>
        </w:rPr>
        <w:t>2</w:t>
      </w:r>
      <w:r w:rsidRPr="00C21336">
        <w:rPr>
          <w:sz w:val="30"/>
          <w:rtl/>
        </w:rPr>
        <w:tab/>
        <w:t xml:space="preserve">وتؤكد الدولة الطرف في هذه الملاحظات، أن المادة </w:t>
      </w:r>
      <w:r w:rsidRPr="00C21336">
        <w:rPr>
          <w:rFonts w:ascii="Traditional Arabic"/>
          <w:sz w:val="30"/>
          <w:rtl/>
        </w:rPr>
        <w:t>401</w:t>
      </w:r>
      <w:r w:rsidRPr="00C21336">
        <w:rPr>
          <w:sz w:val="30"/>
          <w:rtl/>
        </w:rPr>
        <w:t xml:space="preserve"> من قانون الإجراءات الجنائية تنص على أن القرار القضائي الذي دخل حيز النفاذ قابلٌ للطعن بالنقض. وعمل</w:t>
      </w:r>
      <w:r w:rsidR="00A13EF4">
        <w:rPr>
          <w:sz w:val="30"/>
          <w:rtl/>
        </w:rPr>
        <w:t xml:space="preserve">اً </w:t>
      </w:r>
      <w:r w:rsidRPr="00C21336">
        <w:rPr>
          <w:sz w:val="30"/>
          <w:rtl/>
        </w:rPr>
        <w:t>بالمادة</w:t>
      </w:r>
      <w:r w:rsidR="00BA5C97">
        <w:rPr>
          <w:rFonts w:hint="cs"/>
          <w:sz w:val="30"/>
          <w:rtl/>
        </w:rPr>
        <w:t> </w:t>
      </w:r>
      <w:r w:rsidRPr="00C21336">
        <w:rPr>
          <w:rFonts w:ascii="Traditional Arabic"/>
          <w:sz w:val="30"/>
          <w:rtl/>
        </w:rPr>
        <w:t>401(2)</w:t>
      </w:r>
      <w:r w:rsidRPr="00C21336">
        <w:rPr>
          <w:sz w:val="30"/>
          <w:rtl/>
        </w:rPr>
        <w:t xml:space="preserve"> من هذا القانون، يمكن تقديم الطعن إلى هيئة رئاسة المحكمة العليا في الجمهورية </w:t>
      </w:r>
      <w:r w:rsidRPr="00C21336">
        <w:rPr>
          <w:sz w:val="30"/>
          <w:rtl/>
        </w:rPr>
        <w:lastRenderedPageBreak/>
        <w:t xml:space="preserve">أو محكمة الإقليم </w:t>
      </w:r>
      <w:r w:rsidRPr="00C21336">
        <w:rPr>
          <w:rFonts w:ascii="Traditional Arabic"/>
          <w:sz w:val="30"/>
          <w:rtl/>
        </w:rPr>
        <w:t>(</w:t>
      </w:r>
      <w:proofErr w:type="spellStart"/>
      <w:r w:rsidRPr="00BA5C97">
        <w:rPr>
          <w:rFonts w:cs="Times New Roman"/>
          <w:szCs w:val="20"/>
          <w:rtl/>
        </w:rPr>
        <w:t>krai</w:t>
      </w:r>
      <w:proofErr w:type="spellEnd"/>
      <w:r w:rsidRPr="00BA5C97">
        <w:rPr>
          <w:rFonts w:ascii="Traditional Arabic" w:hAnsi="Traditional Arabic"/>
          <w:sz w:val="30"/>
          <w:rtl/>
        </w:rPr>
        <w:t>)</w:t>
      </w:r>
      <w:r w:rsidRPr="00C21336">
        <w:rPr>
          <w:sz w:val="30"/>
          <w:rtl/>
        </w:rPr>
        <w:t xml:space="preserve"> أو محكمة المدينة ذات الأهمية الاتحادية أو محكمة إقليم الحكم الذاتي أو</w:t>
      </w:r>
      <w:r w:rsidR="00BA5C97">
        <w:rPr>
          <w:rFonts w:hint="cs"/>
          <w:sz w:val="30"/>
          <w:rtl/>
        </w:rPr>
        <w:t> </w:t>
      </w:r>
      <w:r w:rsidRPr="00C21336">
        <w:rPr>
          <w:sz w:val="30"/>
          <w:rtl/>
        </w:rPr>
        <w:t xml:space="preserve">محكمة مقاطعة الحكم الذاتي أو إلى الهيئة الجنائية في المحكمة العليا للاتحاد الروسي. </w:t>
      </w:r>
    </w:p>
    <w:p w:rsidR="00C21336" w:rsidRPr="00E77202" w:rsidRDefault="00C21336" w:rsidP="00C21336">
      <w:pPr>
        <w:pStyle w:val="SingleTxtGA"/>
        <w:rPr>
          <w:rFonts w:cs="Times New Roman"/>
          <w:spacing w:val="-2"/>
          <w:sz w:val="30"/>
          <w:rtl/>
          <w:lang w:val="ar-SA" w:eastAsia="zh-TW"/>
        </w:rPr>
      </w:pPr>
      <w:r w:rsidRPr="00E77202">
        <w:rPr>
          <w:rFonts w:ascii="Traditional Arabic"/>
          <w:spacing w:val="-2"/>
          <w:sz w:val="30"/>
          <w:rtl/>
        </w:rPr>
        <w:t>4-3</w:t>
      </w:r>
      <w:r w:rsidR="00BA5C97" w:rsidRPr="00E77202">
        <w:rPr>
          <w:spacing w:val="-2"/>
          <w:sz w:val="30"/>
          <w:rtl/>
        </w:rPr>
        <w:tab/>
      </w:r>
      <w:r w:rsidRPr="00E77202">
        <w:rPr>
          <w:spacing w:val="-2"/>
          <w:sz w:val="30"/>
          <w:rtl/>
        </w:rPr>
        <w:t xml:space="preserve">وفيما يتعلق بفعالية الطعن بالنقض، تحيل الدولة الطرف إلى قرار صادر عن المحكمة الأوروبية لحقوق الإنسان في قضية </w:t>
      </w:r>
      <w:proofErr w:type="spellStart"/>
      <w:r w:rsidRPr="00E77202">
        <w:rPr>
          <w:i/>
          <w:iCs/>
          <w:spacing w:val="-2"/>
          <w:sz w:val="30"/>
          <w:rtl/>
        </w:rPr>
        <w:t>أبراميان</w:t>
      </w:r>
      <w:proofErr w:type="spellEnd"/>
      <w:r w:rsidRPr="00E77202">
        <w:rPr>
          <w:i/>
          <w:iCs/>
          <w:spacing w:val="-2"/>
          <w:sz w:val="30"/>
          <w:rtl/>
        </w:rPr>
        <w:t xml:space="preserve"> وآخرون ضد الاتحاد الروسي</w:t>
      </w:r>
      <w:r w:rsidR="00E61A07" w:rsidRPr="00E77202">
        <w:rPr>
          <w:rStyle w:val="FootnoteReference"/>
          <w:spacing w:val="-2"/>
          <w:sz w:val="30"/>
          <w:szCs w:val="30"/>
          <w:rtl/>
        </w:rPr>
        <w:t>(</w:t>
      </w:r>
      <w:r w:rsidR="00E61A07" w:rsidRPr="00E77202">
        <w:rPr>
          <w:rStyle w:val="FootnoteReference"/>
          <w:spacing w:val="-2"/>
          <w:sz w:val="30"/>
          <w:szCs w:val="30"/>
          <w:rtl/>
        </w:rPr>
        <w:footnoteReference w:id="8"/>
      </w:r>
      <w:r w:rsidR="00E61A07" w:rsidRPr="00E77202">
        <w:rPr>
          <w:rStyle w:val="FootnoteReference"/>
          <w:spacing w:val="-2"/>
          <w:sz w:val="30"/>
          <w:szCs w:val="30"/>
          <w:rtl/>
        </w:rPr>
        <w:t>)</w:t>
      </w:r>
      <w:r w:rsidRPr="00E77202">
        <w:rPr>
          <w:spacing w:val="-2"/>
          <w:sz w:val="30"/>
          <w:rtl/>
        </w:rPr>
        <w:t>، خلصت فيه المحكمة إلى أن تقديم طلب النقض إلى المحاكم الإقليمية والمحكمة العليا في القضايا المدنية، وهو إجراء</w:t>
      </w:r>
      <w:r w:rsidR="00E61A07" w:rsidRPr="00E77202">
        <w:rPr>
          <w:rFonts w:hint="cs"/>
          <w:spacing w:val="-2"/>
          <w:sz w:val="30"/>
          <w:rtl/>
        </w:rPr>
        <w:t> </w:t>
      </w:r>
      <w:r w:rsidRPr="00E77202">
        <w:rPr>
          <w:spacing w:val="-2"/>
          <w:sz w:val="30"/>
          <w:rtl/>
        </w:rPr>
        <w:t>سُنَّ في إطار إصلاح قانون الإجراءات المدنية (القانون رقم</w:t>
      </w:r>
      <w:r w:rsidR="00E61A07" w:rsidRPr="00E77202">
        <w:rPr>
          <w:spacing w:val="-2"/>
        </w:rPr>
        <w:t>353-</w:t>
      </w:r>
      <w:proofErr w:type="gramStart"/>
      <w:r w:rsidR="00E61A07" w:rsidRPr="00E77202">
        <w:rPr>
          <w:spacing w:val="-2"/>
        </w:rPr>
        <w:t>FZ</w:t>
      </w:r>
      <w:r w:rsidR="00E61A07" w:rsidRPr="00E77202">
        <w:rPr>
          <w:rFonts w:ascii="Traditional Arabic"/>
          <w:spacing w:val="-2"/>
          <w:sz w:val="30"/>
        </w:rPr>
        <w:t xml:space="preserve"> </w:t>
      </w:r>
      <w:r w:rsidRPr="00E77202">
        <w:rPr>
          <w:rFonts w:ascii="Traditional Arabic"/>
          <w:spacing w:val="-2"/>
          <w:sz w:val="30"/>
          <w:rtl/>
        </w:rPr>
        <w:t>)</w:t>
      </w:r>
      <w:proofErr w:type="gramEnd"/>
      <w:r w:rsidRPr="00E77202">
        <w:rPr>
          <w:spacing w:val="-2"/>
          <w:sz w:val="30"/>
          <w:rtl/>
        </w:rPr>
        <w:t xml:space="preserve"> ودخل حيز النفاذ في</w:t>
      </w:r>
      <w:r w:rsidR="00E61A07" w:rsidRPr="00E77202">
        <w:rPr>
          <w:rFonts w:ascii="Traditional Arabic" w:hint="cs"/>
          <w:spacing w:val="-2"/>
          <w:sz w:val="30"/>
          <w:rtl/>
        </w:rPr>
        <w:t xml:space="preserve"> </w:t>
      </w:r>
      <w:r w:rsidRPr="00E77202">
        <w:rPr>
          <w:rFonts w:ascii="Traditional Arabic"/>
          <w:spacing w:val="-2"/>
          <w:sz w:val="30"/>
          <w:rtl/>
        </w:rPr>
        <w:t>1</w:t>
      </w:r>
      <w:r w:rsidRPr="00E77202">
        <w:rPr>
          <w:spacing w:val="-2"/>
          <w:sz w:val="30"/>
          <w:rtl/>
        </w:rPr>
        <w:t xml:space="preserve"> كانون الثاني/يناير </w:t>
      </w:r>
      <w:r w:rsidRPr="00E77202">
        <w:rPr>
          <w:rFonts w:ascii="Traditional Arabic"/>
          <w:spacing w:val="-2"/>
          <w:sz w:val="30"/>
          <w:rtl/>
        </w:rPr>
        <w:t>2012</w:t>
      </w:r>
      <w:r w:rsidRPr="00E77202">
        <w:rPr>
          <w:spacing w:val="-2"/>
          <w:sz w:val="30"/>
          <w:rtl/>
        </w:rPr>
        <w:t>، يُلزَم باستنفاده الشخص الذي ينوي تقديم شكوى إلى</w:t>
      </w:r>
      <w:r w:rsidR="00E61A07" w:rsidRPr="00E77202">
        <w:rPr>
          <w:rFonts w:hint="cs"/>
          <w:spacing w:val="-2"/>
          <w:sz w:val="30"/>
          <w:rtl/>
        </w:rPr>
        <w:t> </w:t>
      </w:r>
      <w:r w:rsidRPr="00E77202">
        <w:rPr>
          <w:spacing w:val="-2"/>
          <w:sz w:val="30"/>
          <w:rtl/>
        </w:rPr>
        <w:t>المحكمة</w:t>
      </w:r>
      <w:r w:rsidR="00BA5C97" w:rsidRPr="00E77202">
        <w:rPr>
          <w:rFonts w:hint="cs"/>
          <w:spacing w:val="-2"/>
          <w:sz w:val="30"/>
          <w:rtl/>
        </w:rPr>
        <w:t>.</w:t>
      </w:r>
    </w:p>
    <w:p w:rsidR="00C21336" w:rsidRPr="00C21336" w:rsidRDefault="00C21336" w:rsidP="00C21336">
      <w:pPr>
        <w:pStyle w:val="SingleTxtGA"/>
        <w:rPr>
          <w:rFonts w:cs="Times New Roman"/>
          <w:sz w:val="30"/>
          <w:rtl/>
          <w:lang w:val="ar-SA" w:eastAsia="zh-TW"/>
        </w:rPr>
      </w:pPr>
      <w:r w:rsidRPr="00C21336">
        <w:rPr>
          <w:rFonts w:ascii="Traditional Arabic"/>
          <w:sz w:val="30"/>
          <w:rtl/>
        </w:rPr>
        <w:t>4</w:t>
      </w:r>
      <w:r>
        <w:rPr>
          <w:rFonts w:ascii="Traditional Arabic"/>
          <w:sz w:val="30"/>
          <w:rtl/>
        </w:rPr>
        <w:t>-</w:t>
      </w:r>
      <w:r w:rsidRPr="00C21336">
        <w:rPr>
          <w:rFonts w:ascii="Traditional Arabic"/>
          <w:sz w:val="30"/>
          <w:rtl/>
        </w:rPr>
        <w:t>4</w:t>
      </w:r>
      <w:r w:rsidRPr="00C21336">
        <w:rPr>
          <w:sz w:val="30"/>
          <w:rtl/>
        </w:rPr>
        <w:tab/>
        <w:t xml:space="preserve">وتشير الدولة الطرف إلى أن صاحب البلاغ في هذه القضية لم يطعن بالنقض أمام المحكمة العليا للاتحاد الروسي في الحكم الذي أصدرته محكمة مدينة </w:t>
      </w:r>
      <w:proofErr w:type="spellStart"/>
      <w:r w:rsidRPr="00C21336">
        <w:rPr>
          <w:sz w:val="30"/>
          <w:rtl/>
        </w:rPr>
        <w:t>كستوفسك</w:t>
      </w:r>
      <w:proofErr w:type="spellEnd"/>
      <w:r w:rsidRPr="00C21336">
        <w:rPr>
          <w:sz w:val="30"/>
          <w:rtl/>
        </w:rPr>
        <w:t xml:space="preserve"> في </w:t>
      </w:r>
      <w:r w:rsidRPr="00C21336">
        <w:rPr>
          <w:rFonts w:ascii="Traditional Arabic"/>
          <w:sz w:val="30"/>
          <w:rtl/>
        </w:rPr>
        <w:t>24</w:t>
      </w:r>
      <w:r w:rsidRPr="00C21336">
        <w:rPr>
          <w:sz w:val="30"/>
          <w:rtl/>
        </w:rPr>
        <w:t xml:space="preserve"> نيسان/أبريل </w:t>
      </w:r>
      <w:r w:rsidRPr="00C21336">
        <w:rPr>
          <w:rFonts w:ascii="Traditional Arabic"/>
          <w:sz w:val="30"/>
          <w:rtl/>
        </w:rPr>
        <w:t>2014</w:t>
      </w:r>
      <w:r w:rsidRPr="00C21336">
        <w:rPr>
          <w:sz w:val="30"/>
          <w:rtl/>
        </w:rPr>
        <w:t xml:space="preserve"> أو في الحكم الذي أصدرته محكمة </w:t>
      </w:r>
      <w:proofErr w:type="spellStart"/>
      <w:r w:rsidRPr="00C21336">
        <w:rPr>
          <w:sz w:val="30"/>
          <w:rtl/>
        </w:rPr>
        <w:t>نيزيغورودسك</w:t>
      </w:r>
      <w:proofErr w:type="spellEnd"/>
      <w:r w:rsidRPr="00C21336">
        <w:rPr>
          <w:sz w:val="30"/>
          <w:rtl/>
        </w:rPr>
        <w:t xml:space="preserve"> الإقليمية. وقدم محامي صاحب البلاغ طعن</w:t>
      </w:r>
      <w:r w:rsidR="00A13EF4">
        <w:rPr>
          <w:sz w:val="30"/>
          <w:rtl/>
        </w:rPr>
        <w:t xml:space="preserve">اً </w:t>
      </w:r>
      <w:r w:rsidRPr="00C21336">
        <w:rPr>
          <w:sz w:val="30"/>
          <w:rtl/>
        </w:rPr>
        <w:t xml:space="preserve">بالنقض إلى محكمة </w:t>
      </w:r>
      <w:proofErr w:type="spellStart"/>
      <w:r w:rsidRPr="00C21336">
        <w:rPr>
          <w:sz w:val="30"/>
          <w:rtl/>
        </w:rPr>
        <w:t>نيزيغورودسك</w:t>
      </w:r>
      <w:proofErr w:type="spellEnd"/>
      <w:r w:rsidRPr="00C21336">
        <w:rPr>
          <w:sz w:val="30"/>
          <w:rtl/>
        </w:rPr>
        <w:t xml:space="preserve"> الإقليمية فقط، وقررت هذه المحكمة، في</w:t>
      </w:r>
      <w:r w:rsidR="00BA5C97">
        <w:rPr>
          <w:rFonts w:hint="cs"/>
          <w:sz w:val="30"/>
          <w:rtl/>
        </w:rPr>
        <w:t> </w:t>
      </w:r>
      <w:r w:rsidRPr="00C21336">
        <w:rPr>
          <w:rFonts w:ascii="Traditional Arabic"/>
          <w:sz w:val="30"/>
          <w:rtl/>
        </w:rPr>
        <w:t>1</w:t>
      </w:r>
      <w:r w:rsidRPr="00C21336">
        <w:rPr>
          <w:sz w:val="30"/>
          <w:rtl/>
        </w:rPr>
        <w:t xml:space="preserve"> تشرين الأول/أكتوبر </w:t>
      </w:r>
      <w:r w:rsidRPr="00C21336">
        <w:rPr>
          <w:rFonts w:ascii="Traditional Arabic"/>
          <w:sz w:val="30"/>
          <w:rtl/>
        </w:rPr>
        <w:t>2014</w:t>
      </w:r>
      <w:r w:rsidRPr="00C21336">
        <w:rPr>
          <w:sz w:val="30"/>
          <w:rtl/>
        </w:rPr>
        <w:t xml:space="preserve">، رفض إحالة قضية صاحب البلاغ ليُنظر فيها بموجب إجراءات الطعن بالنقض. </w:t>
      </w:r>
    </w:p>
    <w:p w:rsidR="00C21336" w:rsidRPr="00C21336" w:rsidRDefault="00C21336" w:rsidP="00C21336">
      <w:pPr>
        <w:pStyle w:val="SingleTxtGA"/>
        <w:rPr>
          <w:rFonts w:cs="Times New Roman"/>
          <w:sz w:val="30"/>
          <w:rtl/>
          <w:lang w:val="ar-SA" w:eastAsia="zh-TW"/>
        </w:rPr>
      </w:pPr>
      <w:r w:rsidRPr="00C21336">
        <w:rPr>
          <w:rFonts w:ascii="Traditional Arabic"/>
          <w:sz w:val="30"/>
          <w:rtl/>
        </w:rPr>
        <w:t>4</w:t>
      </w:r>
      <w:r>
        <w:rPr>
          <w:rFonts w:ascii="Traditional Arabic"/>
          <w:sz w:val="30"/>
          <w:rtl/>
        </w:rPr>
        <w:t>-</w:t>
      </w:r>
      <w:r w:rsidRPr="00C21336">
        <w:rPr>
          <w:rFonts w:ascii="Traditional Arabic"/>
          <w:sz w:val="30"/>
          <w:rtl/>
        </w:rPr>
        <w:t>5</w:t>
      </w:r>
      <w:r w:rsidRPr="00C21336">
        <w:rPr>
          <w:sz w:val="30"/>
          <w:rtl/>
        </w:rPr>
        <w:tab/>
        <w:t>وبالإضافة إلى ذلك، تشير الدولة الطرف إلى أن تحليل ملف الدعوى الجنائية المرفوعة ضد صاحب البلاغ لا يظهر منه أن المحاكم قيمت الأدلة تقييم</w:t>
      </w:r>
      <w:r w:rsidR="00A13EF4">
        <w:rPr>
          <w:sz w:val="30"/>
          <w:rtl/>
        </w:rPr>
        <w:t xml:space="preserve">اً </w:t>
      </w:r>
      <w:r w:rsidRPr="00C21336">
        <w:rPr>
          <w:sz w:val="30"/>
          <w:rtl/>
        </w:rPr>
        <w:t>تعسفي</w:t>
      </w:r>
      <w:r w:rsidR="00A13EF4">
        <w:rPr>
          <w:sz w:val="30"/>
          <w:rtl/>
        </w:rPr>
        <w:t xml:space="preserve">اً </w:t>
      </w:r>
      <w:r w:rsidRPr="00C21336">
        <w:rPr>
          <w:sz w:val="30"/>
          <w:rtl/>
        </w:rPr>
        <w:t>أو ارتكبت خط</w:t>
      </w:r>
      <w:r w:rsidR="00A13EF4">
        <w:rPr>
          <w:sz w:val="30"/>
          <w:rtl/>
        </w:rPr>
        <w:t xml:space="preserve">اً </w:t>
      </w:r>
      <w:r w:rsidRPr="00C21336">
        <w:rPr>
          <w:sz w:val="30"/>
          <w:rtl/>
        </w:rPr>
        <w:t>واضح</w:t>
      </w:r>
      <w:r w:rsidR="00A13EF4">
        <w:rPr>
          <w:sz w:val="30"/>
          <w:rtl/>
        </w:rPr>
        <w:t xml:space="preserve">اً </w:t>
      </w:r>
      <w:r w:rsidRPr="00C21336">
        <w:rPr>
          <w:sz w:val="30"/>
          <w:rtl/>
        </w:rPr>
        <w:t xml:space="preserve">أو أن المحاكمة ككل كانت غير عادلة. وقد تحقَّقت المحكمة الابتدائية من ادعاءات الدفاع التي تفيد بأن موظفي إنفاذ القانون مارسوا الضغط الجسدي على صاحب البلاغ. وخلصت المحكمة إلى أن تلك المزاعم غير مدعمة بسند. </w:t>
      </w:r>
    </w:p>
    <w:p w:rsidR="00C21336" w:rsidRPr="00C21336" w:rsidRDefault="00C21336" w:rsidP="00BA5C97">
      <w:pPr>
        <w:pStyle w:val="H23GA"/>
        <w:rPr>
          <w:rFonts w:cs="Times New Roman"/>
          <w:rtl/>
          <w:lang w:val="ar-SA" w:eastAsia="zh-TW"/>
        </w:rPr>
      </w:pPr>
      <w:r w:rsidRPr="00C21336">
        <w:rPr>
          <w:rtl/>
        </w:rPr>
        <w:tab/>
      </w:r>
      <w:r w:rsidRPr="00C21336">
        <w:rPr>
          <w:rtl/>
        </w:rPr>
        <w:tab/>
        <w:t>تعليقات صاحب البلاغ على ملاحظات الدولة الطرف بشأن المقبولية</w:t>
      </w:r>
    </w:p>
    <w:p w:rsidR="00C21336" w:rsidRPr="00C21336" w:rsidRDefault="00C21336" w:rsidP="00C21336">
      <w:pPr>
        <w:pStyle w:val="SingleTxtGA"/>
        <w:rPr>
          <w:rFonts w:cs="Times New Roman"/>
          <w:sz w:val="30"/>
          <w:rtl/>
          <w:lang w:val="ar-SA" w:eastAsia="zh-TW"/>
        </w:rPr>
      </w:pPr>
      <w:r w:rsidRPr="00C21336">
        <w:rPr>
          <w:rFonts w:ascii="Traditional Arabic"/>
          <w:sz w:val="30"/>
          <w:rtl/>
        </w:rPr>
        <w:t>5</w:t>
      </w:r>
      <w:r>
        <w:rPr>
          <w:rFonts w:ascii="Traditional Arabic"/>
          <w:sz w:val="30"/>
          <w:rtl/>
        </w:rPr>
        <w:t>-</w:t>
      </w:r>
      <w:r w:rsidRPr="00C21336">
        <w:rPr>
          <w:rFonts w:ascii="Traditional Arabic"/>
          <w:sz w:val="30"/>
          <w:rtl/>
        </w:rPr>
        <w:t>1</w:t>
      </w:r>
      <w:r w:rsidR="00BA5C97">
        <w:rPr>
          <w:rFonts w:ascii="Traditional Arabic"/>
          <w:sz w:val="30"/>
          <w:rtl/>
        </w:rPr>
        <w:tab/>
      </w:r>
      <w:r w:rsidRPr="00C21336">
        <w:rPr>
          <w:sz w:val="30"/>
          <w:rtl/>
        </w:rPr>
        <w:t xml:space="preserve">في 11تموز/يوليه </w:t>
      </w:r>
      <w:r w:rsidRPr="00C21336">
        <w:rPr>
          <w:rFonts w:ascii="Traditional Arabic"/>
          <w:sz w:val="30"/>
          <w:rtl/>
        </w:rPr>
        <w:t>2016</w:t>
      </w:r>
      <w:r w:rsidRPr="00C21336">
        <w:rPr>
          <w:sz w:val="30"/>
          <w:rtl/>
        </w:rPr>
        <w:t xml:space="preserve">، قدم صاحب البلاغ تعليقات على ملاحظات الدولة الطرف بشأن المقبولية. </w:t>
      </w:r>
    </w:p>
    <w:p w:rsidR="00C21336" w:rsidRPr="00C21336" w:rsidRDefault="00C21336" w:rsidP="00C21336">
      <w:pPr>
        <w:pStyle w:val="SingleTxtGA"/>
        <w:rPr>
          <w:rFonts w:cs="Times New Roman"/>
          <w:sz w:val="30"/>
          <w:rtl/>
          <w:lang w:val="ar-SA" w:eastAsia="zh-TW"/>
        </w:rPr>
      </w:pPr>
      <w:r w:rsidRPr="00C21336">
        <w:rPr>
          <w:rFonts w:ascii="Traditional Arabic"/>
          <w:sz w:val="30"/>
          <w:rtl/>
        </w:rPr>
        <w:t>5</w:t>
      </w:r>
      <w:r w:rsidRPr="00BA5C97">
        <w:rPr>
          <w:rFonts w:ascii="Traditional Arabic"/>
          <w:sz w:val="30"/>
          <w:rtl/>
        </w:rPr>
        <w:t>-2</w:t>
      </w:r>
      <w:r w:rsidRPr="00BA5C97">
        <w:rPr>
          <w:sz w:val="30"/>
          <w:rtl/>
        </w:rPr>
        <w:tab/>
        <w:t xml:space="preserve">ويفيد صاحب البلاغ بأنه تقدم إلى محكمة مدينة </w:t>
      </w:r>
      <w:proofErr w:type="spellStart"/>
      <w:r w:rsidRPr="00BA5C97">
        <w:rPr>
          <w:sz w:val="30"/>
          <w:rtl/>
        </w:rPr>
        <w:t>كستوفسك</w:t>
      </w:r>
      <w:proofErr w:type="spellEnd"/>
      <w:r w:rsidRPr="00BA5C97">
        <w:rPr>
          <w:sz w:val="30"/>
          <w:rtl/>
        </w:rPr>
        <w:t xml:space="preserve">، في </w:t>
      </w:r>
      <w:r w:rsidRPr="00BA5C97">
        <w:rPr>
          <w:rFonts w:ascii="Traditional Arabic"/>
          <w:sz w:val="30"/>
          <w:rtl/>
        </w:rPr>
        <w:t>10</w:t>
      </w:r>
      <w:r w:rsidRPr="00BA5C97">
        <w:rPr>
          <w:sz w:val="30"/>
          <w:rtl/>
        </w:rPr>
        <w:t xml:space="preserve"> نيسان/</w:t>
      </w:r>
      <w:r w:rsidR="00E61A07">
        <w:rPr>
          <w:rFonts w:hint="cs"/>
          <w:sz w:val="30"/>
          <w:rtl/>
        </w:rPr>
        <w:t xml:space="preserve">    </w:t>
      </w:r>
      <w:r w:rsidR="00BA5C97">
        <w:rPr>
          <w:rFonts w:hint="cs"/>
          <w:sz w:val="30"/>
          <w:rtl/>
        </w:rPr>
        <w:t xml:space="preserve"> </w:t>
      </w:r>
      <w:r w:rsidRPr="00BA5C97">
        <w:rPr>
          <w:spacing w:val="-4"/>
          <w:sz w:val="30"/>
          <w:rtl/>
        </w:rPr>
        <w:t xml:space="preserve">أبريل </w:t>
      </w:r>
      <w:r w:rsidRPr="00BA5C97">
        <w:rPr>
          <w:rFonts w:ascii="Traditional Arabic"/>
          <w:spacing w:val="-4"/>
          <w:sz w:val="30"/>
          <w:rtl/>
        </w:rPr>
        <w:t>2014</w:t>
      </w:r>
      <w:r w:rsidRPr="00BA5C97">
        <w:rPr>
          <w:spacing w:val="-4"/>
          <w:sz w:val="30"/>
          <w:rtl/>
        </w:rPr>
        <w:t xml:space="preserve">، بطعن في القرار الصادر عن وحدة التحقيقات، في </w:t>
      </w:r>
      <w:r w:rsidRPr="00BA5C97">
        <w:rPr>
          <w:rFonts w:ascii="Traditional Arabic"/>
          <w:spacing w:val="-4"/>
          <w:sz w:val="30"/>
          <w:rtl/>
        </w:rPr>
        <w:t>23</w:t>
      </w:r>
      <w:r w:rsidRPr="00BA5C97">
        <w:rPr>
          <w:spacing w:val="-4"/>
          <w:sz w:val="30"/>
          <w:rtl/>
        </w:rPr>
        <w:t xml:space="preserve"> تشرين الثاني/نوفمبر </w:t>
      </w:r>
      <w:r w:rsidRPr="00BA5C97">
        <w:rPr>
          <w:rFonts w:ascii="Traditional Arabic"/>
          <w:spacing w:val="-4"/>
          <w:sz w:val="30"/>
          <w:rtl/>
        </w:rPr>
        <w:t>2013،</w:t>
      </w:r>
      <w:r w:rsidRPr="00BA5C97">
        <w:rPr>
          <w:sz w:val="30"/>
          <w:rtl/>
        </w:rPr>
        <w:t xml:space="preserve"> برفض إقامة دعوى جنائية</w:t>
      </w:r>
      <w:r w:rsidRPr="00BA5C97">
        <w:rPr>
          <w:rFonts w:ascii="Traditional Arabic"/>
          <w:sz w:val="30"/>
          <w:rtl/>
        </w:rPr>
        <w:t>.</w:t>
      </w:r>
      <w:r w:rsidRPr="00BA5C97">
        <w:rPr>
          <w:sz w:val="30"/>
          <w:rtl/>
        </w:rPr>
        <w:t xml:space="preserve"> وفي</w:t>
      </w:r>
      <w:r w:rsidR="00E61A07">
        <w:rPr>
          <w:rFonts w:hint="cs"/>
          <w:sz w:val="30"/>
          <w:rtl/>
        </w:rPr>
        <w:t xml:space="preserve"> </w:t>
      </w:r>
      <w:r w:rsidRPr="00BA5C97">
        <w:rPr>
          <w:rFonts w:ascii="Traditional Arabic"/>
          <w:sz w:val="30"/>
          <w:rtl/>
        </w:rPr>
        <w:t>24</w:t>
      </w:r>
      <w:r w:rsidRPr="00BA5C97">
        <w:rPr>
          <w:sz w:val="30"/>
          <w:rtl/>
        </w:rPr>
        <w:t xml:space="preserve"> نيسان/أبريل </w:t>
      </w:r>
      <w:r w:rsidRPr="00BA5C97">
        <w:rPr>
          <w:rFonts w:ascii="Traditional Arabic"/>
          <w:sz w:val="30"/>
          <w:rtl/>
        </w:rPr>
        <w:t>2014</w:t>
      </w:r>
      <w:r w:rsidRPr="00BA5C97">
        <w:rPr>
          <w:sz w:val="30"/>
          <w:rtl/>
        </w:rPr>
        <w:t xml:space="preserve">، رفضت محكمة مدينة </w:t>
      </w:r>
      <w:proofErr w:type="spellStart"/>
      <w:r w:rsidRPr="00BA5C97">
        <w:rPr>
          <w:sz w:val="30"/>
          <w:rtl/>
        </w:rPr>
        <w:t>كستوفسك</w:t>
      </w:r>
      <w:proofErr w:type="spellEnd"/>
      <w:r w:rsidRPr="00BA5C97">
        <w:rPr>
          <w:sz w:val="30"/>
          <w:rtl/>
        </w:rPr>
        <w:t xml:space="preserve"> الطعن</w:t>
      </w:r>
      <w:r w:rsidRPr="00BA5C97">
        <w:rPr>
          <w:spacing w:val="-4"/>
          <w:sz w:val="30"/>
          <w:rtl/>
        </w:rPr>
        <w:t xml:space="preserve"> </w:t>
      </w:r>
      <w:r w:rsidRPr="00BA5C97">
        <w:rPr>
          <w:sz w:val="30"/>
          <w:rtl/>
        </w:rPr>
        <w:t>المقدم.</w:t>
      </w:r>
      <w:r w:rsidRPr="00BA5C97">
        <w:rPr>
          <w:rFonts w:cs="Times New Roman"/>
          <w:sz w:val="30"/>
          <w:rtl/>
        </w:rPr>
        <w:t>‬</w:t>
      </w:r>
      <w:r w:rsidRPr="00BA5C97">
        <w:rPr>
          <w:sz w:val="30"/>
          <w:rtl/>
        </w:rPr>
        <w:t xml:space="preserve"> وقدم صاحب البلاغ، في سياق المحاكمة الجنائية التي خضع لها، طعن</w:t>
      </w:r>
      <w:r w:rsidR="00A13EF4">
        <w:rPr>
          <w:sz w:val="30"/>
          <w:rtl/>
        </w:rPr>
        <w:t xml:space="preserve">اً </w:t>
      </w:r>
      <w:r w:rsidRPr="00BA5C97">
        <w:rPr>
          <w:sz w:val="30"/>
          <w:rtl/>
        </w:rPr>
        <w:t>إلى محكمة</w:t>
      </w:r>
      <w:r w:rsidR="008F3161">
        <w:rPr>
          <w:rFonts w:hint="cs"/>
          <w:sz w:val="30"/>
          <w:rtl/>
        </w:rPr>
        <w:t> </w:t>
      </w:r>
      <w:proofErr w:type="spellStart"/>
      <w:r w:rsidRPr="00BA5C97">
        <w:rPr>
          <w:sz w:val="30"/>
          <w:rtl/>
        </w:rPr>
        <w:t>نيزيغورودسك</w:t>
      </w:r>
      <w:proofErr w:type="spellEnd"/>
      <w:r w:rsidRPr="00BA5C97">
        <w:rPr>
          <w:sz w:val="30"/>
          <w:rtl/>
        </w:rPr>
        <w:t xml:space="preserve"> الإقليمية، ورفضت المحكمة هذا الطعن في </w:t>
      </w:r>
      <w:r w:rsidRPr="00BA5C97">
        <w:rPr>
          <w:rFonts w:ascii="Traditional Arabic"/>
          <w:sz w:val="30"/>
          <w:rtl/>
        </w:rPr>
        <w:t>5</w:t>
      </w:r>
      <w:r w:rsidRPr="00BA5C97">
        <w:rPr>
          <w:sz w:val="30"/>
          <w:rtl/>
        </w:rPr>
        <w:t xml:space="preserve"> حزيران/</w:t>
      </w:r>
      <w:proofErr w:type="gramStart"/>
      <w:r w:rsidRPr="00BA5C97">
        <w:rPr>
          <w:sz w:val="30"/>
          <w:rtl/>
        </w:rPr>
        <w:t>يونيه</w:t>
      </w:r>
      <w:proofErr w:type="gramEnd"/>
      <w:r w:rsidRPr="00BA5C97">
        <w:rPr>
          <w:sz w:val="30"/>
          <w:rtl/>
        </w:rPr>
        <w:t xml:space="preserve"> </w:t>
      </w:r>
      <w:r w:rsidRPr="00BA5C97">
        <w:rPr>
          <w:rFonts w:ascii="Traditional Arabic"/>
          <w:sz w:val="30"/>
          <w:rtl/>
        </w:rPr>
        <w:t>2014.</w:t>
      </w:r>
      <w:r w:rsidRPr="00BA5C97">
        <w:rPr>
          <w:sz w:val="30"/>
          <w:rtl/>
        </w:rPr>
        <w:t xml:space="preserve"> وفي</w:t>
      </w:r>
      <w:r w:rsidR="00BA5C97">
        <w:rPr>
          <w:rFonts w:hint="cs"/>
          <w:sz w:val="30"/>
          <w:rtl/>
        </w:rPr>
        <w:t> </w:t>
      </w:r>
      <w:r w:rsidRPr="00BA5C97">
        <w:rPr>
          <w:rFonts w:ascii="Traditional Arabic"/>
          <w:sz w:val="30"/>
          <w:rtl/>
        </w:rPr>
        <w:t>28</w:t>
      </w:r>
      <w:r w:rsidRPr="00C21336">
        <w:rPr>
          <w:sz w:val="30"/>
          <w:rtl/>
        </w:rPr>
        <w:t xml:space="preserve"> حزيران/</w:t>
      </w:r>
      <w:proofErr w:type="gramStart"/>
      <w:r w:rsidRPr="00C21336">
        <w:rPr>
          <w:sz w:val="30"/>
          <w:rtl/>
        </w:rPr>
        <w:t>يونيه</w:t>
      </w:r>
      <w:proofErr w:type="gramEnd"/>
      <w:r w:rsidRPr="00C21336">
        <w:rPr>
          <w:sz w:val="30"/>
          <w:rtl/>
        </w:rPr>
        <w:t xml:space="preserve"> </w:t>
      </w:r>
      <w:r w:rsidRPr="00C21336">
        <w:rPr>
          <w:rFonts w:ascii="Traditional Arabic"/>
          <w:sz w:val="30"/>
          <w:rtl/>
        </w:rPr>
        <w:t>2014</w:t>
      </w:r>
      <w:r w:rsidRPr="00C21336">
        <w:rPr>
          <w:sz w:val="30"/>
          <w:rtl/>
        </w:rPr>
        <w:t xml:space="preserve">، نظر </w:t>
      </w:r>
      <w:proofErr w:type="spellStart"/>
      <w:r w:rsidRPr="00C21336">
        <w:rPr>
          <w:sz w:val="30"/>
          <w:rtl/>
        </w:rPr>
        <w:t>الكوليجيوم</w:t>
      </w:r>
      <w:proofErr w:type="spellEnd"/>
      <w:r w:rsidRPr="00C21336">
        <w:rPr>
          <w:sz w:val="30"/>
          <w:rtl/>
        </w:rPr>
        <w:t xml:space="preserve"> القضائي المختص بالقضايا الجنائية في محكمة </w:t>
      </w:r>
      <w:proofErr w:type="spellStart"/>
      <w:r w:rsidRPr="00C21336">
        <w:rPr>
          <w:sz w:val="30"/>
          <w:rtl/>
        </w:rPr>
        <w:t>نيزيغورودسك</w:t>
      </w:r>
      <w:proofErr w:type="spellEnd"/>
      <w:r w:rsidRPr="00C21336">
        <w:rPr>
          <w:sz w:val="30"/>
          <w:rtl/>
        </w:rPr>
        <w:t xml:space="preserve"> الإقليمية في الطعنين المقدميْن من صاحب البلاغ ومحاميه ولكنه رفضهما. </w:t>
      </w:r>
      <w:r w:rsidRPr="00C21336">
        <w:rPr>
          <w:sz w:val="30"/>
          <w:rtl/>
        </w:rPr>
        <w:t>‬</w:t>
      </w:r>
      <w:r w:rsidR="00F058A0">
        <w:t>‬</w:t>
      </w:r>
    </w:p>
    <w:p w:rsidR="00C21336" w:rsidRPr="00C21336" w:rsidRDefault="00C21336" w:rsidP="00C21336">
      <w:pPr>
        <w:pStyle w:val="SingleTxtGA"/>
        <w:rPr>
          <w:rFonts w:cs="Times New Roman"/>
          <w:sz w:val="30"/>
          <w:rtl/>
          <w:lang w:val="ar-SA" w:eastAsia="zh-TW"/>
        </w:rPr>
      </w:pPr>
      <w:r w:rsidRPr="00C21336">
        <w:rPr>
          <w:rFonts w:ascii="Traditional Arabic"/>
          <w:sz w:val="30"/>
          <w:rtl/>
        </w:rPr>
        <w:t>5</w:t>
      </w:r>
      <w:r>
        <w:rPr>
          <w:rFonts w:ascii="Traditional Arabic"/>
          <w:sz w:val="30"/>
          <w:rtl/>
        </w:rPr>
        <w:t>-</w:t>
      </w:r>
      <w:r w:rsidRPr="00C21336">
        <w:rPr>
          <w:rFonts w:ascii="Traditional Arabic"/>
          <w:sz w:val="30"/>
          <w:rtl/>
        </w:rPr>
        <w:t>3</w:t>
      </w:r>
      <w:r w:rsidR="00BA5C97">
        <w:rPr>
          <w:sz w:val="30"/>
          <w:rtl/>
        </w:rPr>
        <w:tab/>
      </w:r>
      <w:r w:rsidRPr="00C21336">
        <w:rPr>
          <w:sz w:val="30"/>
          <w:rtl/>
        </w:rPr>
        <w:t xml:space="preserve">وبمقتضى حكم صادر في </w:t>
      </w:r>
      <w:r w:rsidRPr="00C21336">
        <w:rPr>
          <w:rFonts w:ascii="Traditional Arabic"/>
          <w:sz w:val="30"/>
          <w:rtl/>
        </w:rPr>
        <w:t>1</w:t>
      </w:r>
      <w:r w:rsidRPr="00C21336">
        <w:rPr>
          <w:sz w:val="30"/>
          <w:rtl/>
        </w:rPr>
        <w:t xml:space="preserve"> تشرين الأول/أكتوبر </w:t>
      </w:r>
      <w:r w:rsidRPr="00C21336">
        <w:rPr>
          <w:rFonts w:ascii="Traditional Arabic"/>
          <w:sz w:val="30"/>
          <w:rtl/>
        </w:rPr>
        <w:t>2014</w:t>
      </w:r>
      <w:r w:rsidRPr="00C21336">
        <w:rPr>
          <w:sz w:val="30"/>
          <w:rtl/>
        </w:rPr>
        <w:t xml:space="preserve">، رفض قاض في محكمة </w:t>
      </w:r>
      <w:proofErr w:type="spellStart"/>
      <w:r w:rsidRPr="00C21336">
        <w:rPr>
          <w:sz w:val="30"/>
          <w:rtl/>
        </w:rPr>
        <w:t>نيزيغورودسك</w:t>
      </w:r>
      <w:proofErr w:type="spellEnd"/>
      <w:r w:rsidRPr="00C21336">
        <w:rPr>
          <w:sz w:val="30"/>
          <w:rtl/>
        </w:rPr>
        <w:t xml:space="preserve"> الإقليمية مباشرة النظر بموجب إجراءات النقض في الطعن المقدم من صاحب البلاغ، في </w:t>
      </w:r>
      <w:r w:rsidRPr="00C21336">
        <w:rPr>
          <w:rFonts w:ascii="Traditional Arabic"/>
          <w:sz w:val="30"/>
          <w:rtl/>
        </w:rPr>
        <w:t>12</w:t>
      </w:r>
      <w:r w:rsidRPr="00C21336">
        <w:rPr>
          <w:sz w:val="30"/>
          <w:rtl/>
        </w:rPr>
        <w:t xml:space="preserve"> أيلول/سبتمبر </w:t>
      </w:r>
      <w:r w:rsidRPr="00C21336">
        <w:rPr>
          <w:rFonts w:ascii="Traditional Arabic"/>
          <w:sz w:val="30"/>
          <w:rtl/>
        </w:rPr>
        <w:t>2014</w:t>
      </w:r>
      <w:r w:rsidRPr="00C21336">
        <w:rPr>
          <w:sz w:val="30"/>
          <w:rtl/>
        </w:rPr>
        <w:t>، في الحكم الاستئنافي الصادر عن المحكمة الإقليمية في</w:t>
      </w:r>
      <w:r w:rsidR="00BA5C97">
        <w:rPr>
          <w:rFonts w:hint="cs"/>
          <w:sz w:val="30"/>
          <w:rtl/>
        </w:rPr>
        <w:t> </w:t>
      </w:r>
      <w:r w:rsidRPr="00C21336">
        <w:rPr>
          <w:rFonts w:ascii="Traditional Arabic"/>
          <w:sz w:val="30"/>
          <w:rtl/>
        </w:rPr>
        <w:t>28</w:t>
      </w:r>
      <w:r w:rsidRPr="00C21336">
        <w:rPr>
          <w:sz w:val="30"/>
          <w:rtl/>
        </w:rPr>
        <w:t xml:space="preserve"> حزيران/</w:t>
      </w:r>
      <w:proofErr w:type="gramStart"/>
      <w:r w:rsidRPr="00C21336">
        <w:rPr>
          <w:sz w:val="30"/>
          <w:rtl/>
        </w:rPr>
        <w:t>يونيه</w:t>
      </w:r>
      <w:proofErr w:type="gramEnd"/>
      <w:r w:rsidRPr="00C21336">
        <w:rPr>
          <w:sz w:val="30"/>
          <w:rtl/>
        </w:rPr>
        <w:t xml:space="preserve"> </w:t>
      </w:r>
      <w:r w:rsidRPr="00C21336">
        <w:rPr>
          <w:rFonts w:ascii="Traditional Arabic"/>
          <w:sz w:val="30"/>
          <w:rtl/>
        </w:rPr>
        <w:t>2014</w:t>
      </w:r>
      <w:r w:rsidRPr="00C21336">
        <w:rPr>
          <w:sz w:val="30"/>
          <w:rtl/>
        </w:rPr>
        <w:t>.</w:t>
      </w:r>
    </w:p>
    <w:p w:rsidR="00C21336" w:rsidRPr="00C21336" w:rsidRDefault="00C21336" w:rsidP="00C21336">
      <w:pPr>
        <w:pStyle w:val="SingleTxtGA"/>
        <w:rPr>
          <w:rFonts w:cs="Times New Roman"/>
          <w:sz w:val="30"/>
          <w:rtl/>
          <w:lang w:val="ar-SA" w:eastAsia="zh-TW"/>
        </w:rPr>
      </w:pPr>
      <w:r w:rsidRPr="00C21336">
        <w:rPr>
          <w:rFonts w:ascii="Traditional Arabic"/>
          <w:sz w:val="30"/>
          <w:rtl/>
        </w:rPr>
        <w:lastRenderedPageBreak/>
        <w:t>5</w:t>
      </w:r>
      <w:r w:rsidRPr="00BA5C97">
        <w:rPr>
          <w:rFonts w:ascii="Traditional Arabic"/>
          <w:spacing w:val="-4"/>
          <w:sz w:val="30"/>
          <w:rtl/>
        </w:rPr>
        <w:t>-4</w:t>
      </w:r>
      <w:r w:rsidRPr="00BA5C97">
        <w:rPr>
          <w:spacing w:val="-4"/>
          <w:sz w:val="30"/>
          <w:rtl/>
        </w:rPr>
        <w:tab/>
        <w:t xml:space="preserve">ويشير صاحب البلاغ إلى أن محكمة مدينة </w:t>
      </w:r>
      <w:proofErr w:type="spellStart"/>
      <w:r w:rsidRPr="00BA5C97">
        <w:rPr>
          <w:spacing w:val="-4"/>
          <w:sz w:val="30"/>
          <w:rtl/>
        </w:rPr>
        <w:t>كستوفسك</w:t>
      </w:r>
      <w:proofErr w:type="spellEnd"/>
      <w:r w:rsidRPr="00BA5C97">
        <w:rPr>
          <w:spacing w:val="-4"/>
          <w:sz w:val="30"/>
          <w:rtl/>
        </w:rPr>
        <w:t xml:space="preserve"> أدانته، في </w:t>
      </w:r>
      <w:r w:rsidRPr="00BA5C97">
        <w:rPr>
          <w:rFonts w:ascii="Traditional Arabic"/>
          <w:spacing w:val="-4"/>
          <w:sz w:val="30"/>
          <w:rtl/>
        </w:rPr>
        <w:t>7</w:t>
      </w:r>
      <w:r w:rsidRPr="00BA5C97">
        <w:rPr>
          <w:spacing w:val="-4"/>
          <w:sz w:val="30"/>
          <w:rtl/>
        </w:rPr>
        <w:t xml:space="preserve"> أيار/مايو </w:t>
      </w:r>
      <w:r w:rsidRPr="00BA5C97">
        <w:rPr>
          <w:rFonts w:ascii="Traditional Arabic"/>
          <w:spacing w:val="-4"/>
          <w:sz w:val="30"/>
          <w:rtl/>
        </w:rPr>
        <w:t>2014</w:t>
      </w:r>
      <w:r w:rsidRPr="00BA5C97">
        <w:rPr>
          <w:spacing w:val="-4"/>
          <w:sz w:val="30"/>
          <w:rtl/>
        </w:rPr>
        <w:t>، بموجب</w:t>
      </w:r>
      <w:r w:rsidRPr="00C21336">
        <w:rPr>
          <w:sz w:val="30"/>
          <w:rtl/>
        </w:rPr>
        <w:t xml:space="preserve"> المادة </w:t>
      </w:r>
      <w:r w:rsidRPr="00C21336">
        <w:rPr>
          <w:rFonts w:ascii="Traditional Arabic"/>
          <w:sz w:val="30"/>
          <w:rtl/>
        </w:rPr>
        <w:t>111</w:t>
      </w:r>
      <w:r w:rsidRPr="00C21336">
        <w:rPr>
          <w:sz w:val="30"/>
          <w:rtl/>
        </w:rPr>
        <w:t xml:space="preserve"> من قانون العقوبات، وحكمت عليه بالسجن لمدة سبع سنوات. وفي </w:t>
      </w:r>
      <w:r w:rsidRPr="00C21336">
        <w:rPr>
          <w:rFonts w:ascii="Traditional Arabic"/>
          <w:sz w:val="30"/>
          <w:rtl/>
        </w:rPr>
        <w:t>28</w:t>
      </w:r>
      <w:r w:rsidRPr="00C21336">
        <w:rPr>
          <w:sz w:val="30"/>
          <w:rtl/>
        </w:rPr>
        <w:t xml:space="preserve"> تموز/يوليه </w:t>
      </w:r>
      <w:r w:rsidRPr="00C21336">
        <w:rPr>
          <w:rFonts w:ascii="Traditional Arabic"/>
          <w:sz w:val="30"/>
          <w:rtl/>
        </w:rPr>
        <w:t>2014</w:t>
      </w:r>
      <w:r w:rsidRPr="00C21336">
        <w:rPr>
          <w:sz w:val="30"/>
          <w:rtl/>
        </w:rPr>
        <w:t xml:space="preserve">، نظر </w:t>
      </w:r>
      <w:proofErr w:type="spellStart"/>
      <w:r w:rsidRPr="00C21336">
        <w:rPr>
          <w:sz w:val="30"/>
          <w:rtl/>
        </w:rPr>
        <w:t>الكوليجيوم</w:t>
      </w:r>
      <w:proofErr w:type="spellEnd"/>
      <w:r w:rsidRPr="00C21336">
        <w:rPr>
          <w:sz w:val="30"/>
          <w:rtl/>
        </w:rPr>
        <w:t xml:space="preserve"> القضائي المختص بالقضايا الجنائية في محكمة </w:t>
      </w:r>
      <w:proofErr w:type="spellStart"/>
      <w:r w:rsidRPr="00C21336">
        <w:rPr>
          <w:sz w:val="30"/>
          <w:rtl/>
        </w:rPr>
        <w:t>نيزيغورودسك</w:t>
      </w:r>
      <w:proofErr w:type="spellEnd"/>
      <w:r w:rsidRPr="00C21336">
        <w:rPr>
          <w:sz w:val="30"/>
          <w:rtl/>
        </w:rPr>
        <w:t xml:space="preserve"> الإقليمية في طعن آخر قدمه صاحب البلاغ ومحاميه ولكنه رفضه. وبذلك، اكتسب القرار الصادر في </w:t>
      </w:r>
      <w:r w:rsidRPr="00C21336">
        <w:rPr>
          <w:rFonts w:ascii="Traditional Arabic"/>
          <w:sz w:val="30"/>
          <w:rtl/>
        </w:rPr>
        <w:t>7</w:t>
      </w:r>
      <w:r w:rsidRPr="00C21336">
        <w:rPr>
          <w:sz w:val="30"/>
          <w:rtl/>
        </w:rPr>
        <w:t xml:space="preserve"> أيار/مايو </w:t>
      </w:r>
      <w:r w:rsidRPr="00C21336">
        <w:rPr>
          <w:rFonts w:ascii="Traditional Arabic"/>
          <w:sz w:val="30"/>
          <w:rtl/>
        </w:rPr>
        <w:t>2014</w:t>
      </w:r>
      <w:r w:rsidRPr="00C21336">
        <w:rPr>
          <w:sz w:val="30"/>
          <w:rtl/>
        </w:rPr>
        <w:t>، صفة الأمر المقضي به.</w:t>
      </w:r>
    </w:p>
    <w:p w:rsidR="00C21336" w:rsidRPr="00BA5C97" w:rsidRDefault="00C21336" w:rsidP="00C21336">
      <w:pPr>
        <w:pStyle w:val="SingleTxtGA"/>
        <w:rPr>
          <w:rFonts w:cs="Times New Roman"/>
          <w:rtl/>
          <w:lang w:val="ar-SA" w:eastAsia="zh-TW"/>
        </w:rPr>
      </w:pPr>
      <w:r w:rsidRPr="00C21336">
        <w:rPr>
          <w:rFonts w:ascii="Traditional Arabic"/>
          <w:sz w:val="30"/>
          <w:rtl/>
        </w:rPr>
        <w:t>5</w:t>
      </w:r>
      <w:r>
        <w:rPr>
          <w:rFonts w:ascii="Traditional Arabic"/>
          <w:sz w:val="30"/>
          <w:rtl/>
        </w:rPr>
        <w:t>-</w:t>
      </w:r>
      <w:r w:rsidRPr="00C21336">
        <w:rPr>
          <w:rFonts w:ascii="Traditional Arabic"/>
          <w:sz w:val="30"/>
          <w:rtl/>
        </w:rPr>
        <w:t>5</w:t>
      </w:r>
      <w:r w:rsidRPr="00C21336">
        <w:rPr>
          <w:sz w:val="30"/>
          <w:rtl/>
        </w:rPr>
        <w:tab/>
        <w:t xml:space="preserve">ويشير صاحب البلاغ إلى أن الأساس الذي استند إليه القرار الصادر عن محكمة </w:t>
      </w:r>
      <w:r w:rsidRPr="00BA5C97">
        <w:rPr>
          <w:rtl/>
        </w:rPr>
        <w:t xml:space="preserve">مدينة </w:t>
      </w:r>
      <w:proofErr w:type="spellStart"/>
      <w:r w:rsidRPr="00BA5C97">
        <w:rPr>
          <w:rtl/>
        </w:rPr>
        <w:t>كستوفسك</w:t>
      </w:r>
      <w:proofErr w:type="spellEnd"/>
      <w:r w:rsidRPr="00BA5C97">
        <w:rPr>
          <w:rtl/>
        </w:rPr>
        <w:t xml:space="preserve">، في </w:t>
      </w:r>
      <w:r w:rsidRPr="00BA5C97">
        <w:rPr>
          <w:rFonts w:ascii="Traditional Arabic"/>
          <w:rtl/>
        </w:rPr>
        <w:t>24</w:t>
      </w:r>
      <w:r w:rsidRPr="00BA5C97">
        <w:rPr>
          <w:rtl/>
        </w:rPr>
        <w:t xml:space="preserve"> نيسان/أبريل </w:t>
      </w:r>
      <w:r w:rsidRPr="00BA5C97">
        <w:rPr>
          <w:rFonts w:ascii="Traditional Arabic"/>
          <w:rtl/>
        </w:rPr>
        <w:t>2014</w:t>
      </w:r>
      <w:r w:rsidRPr="00BA5C97">
        <w:rPr>
          <w:rtl/>
        </w:rPr>
        <w:t xml:space="preserve">، برفض إحالة دعوى الطعن بالنقض للنظر فيها بموجب إجراء النقض، والحكم الاستئنافي الصادر عن محكمة </w:t>
      </w:r>
      <w:proofErr w:type="spellStart"/>
      <w:r w:rsidRPr="00BA5C97">
        <w:rPr>
          <w:rtl/>
        </w:rPr>
        <w:t>نيزيغورودسك</w:t>
      </w:r>
      <w:proofErr w:type="spellEnd"/>
      <w:r w:rsidRPr="00BA5C97">
        <w:rPr>
          <w:rtl/>
        </w:rPr>
        <w:t xml:space="preserve"> الإقليمية في </w:t>
      </w:r>
      <w:r w:rsidRPr="00BA5C97">
        <w:rPr>
          <w:rFonts w:ascii="Traditional Arabic"/>
          <w:rtl/>
        </w:rPr>
        <w:t>5</w:t>
      </w:r>
      <w:r w:rsidRPr="00BA5C97">
        <w:rPr>
          <w:rtl/>
        </w:rPr>
        <w:t xml:space="preserve"> حزيران/</w:t>
      </w:r>
      <w:proofErr w:type="gramStart"/>
      <w:r w:rsidRPr="00BA5C97">
        <w:rPr>
          <w:rtl/>
        </w:rPr>
        <w:t>يونيه</w:t>
      </w:r>
      <w:proofErr w:type="gramEnd"/>
      <w:r w:rsidRPr="00BA5C97">
        <w:rPr>
          <w:rtl/>
        </w:rPr>
        <w:t xml:space="preserve"> </w:t>
      </w:r>
      <w:r w:rsidRPr="00BA5C97">
        <w:rPr>
          <w:rFonts w:ascii="Traditional Arabic"/>
          <w:rtl/>
        </w:rPr>
        <w:t>2014</w:t>
      </w:r>
      <w:r w:rsidRPr="00BA5C97">
        <w:rPr>
          <w:rtl/>
        </w:rPr>
        <w:t xml:space="preserve"> هو أن المحكمة الابتدائية نظرت في الحجج المقدمة بشأن ممارسة أفراد الشرطة للعنف ضد صاحب البلاغ، ورفضت هذه الحجج. وعليه، فإنه من الواضح، وفق</w:t>
      </w:r>
      <w:r w:rsidR="00A13EF4">
        <w:rPr>
          <w:rtl/>
        </w:rPr>
        <w:t xml:space="preserve">اً </w:t>
      </w:r>
      <w:r w:rsidRPr="00BA5C97">
        <w:rPr>
          <w:rtl/>
        </w:rPr>
        <w:t xml:space="preserve">لصاحب البلاغ، أن تقديم طعن إلى المحكمة العليا للاتحاد الروسي ما كان سيجدي شيئاً لأن طلب الطعن بالنقض الذي قدمه صاحب البلاغ قد رُفض على أي حال. </w:t>
      </w:r>
    </w:p>
    <w:p w:rsidR="00C21336" w:rsidRPr="00BA5C97" w:rsidRDefault="00C21336" w:rsidP="00C21336">
      <w:pPr>
        <w:pStyle w:val="SingleTxtGA"/>
        <w:rPr>
          <w:rFonts w:cs="Times New Roman"/>
          <w:rtl/>
          <w:lang w:val="ar-SA" w:eastAsia="zh-TW"/>
        </w:rPr>
      </w:pPr>
      <w:r w:rsidRPr="00BA5C97">
        <w:rPr>
          <w:rFonts w:ascii="Traditional Arabic"/>
          <w:rtl/>
        </w:rPr>
        <w:t>5-6</w:t>
      </w:r>
      <w:r w:rsidRPr="00BA5C97">
        <w:rPr>
          <w:rtl/>
        </w:rPr>
        <w:tab/>
        <w:t xml:space="preserve">وفيما يتعلق بملاحظات الدولة الطرف بشأن الحكم الذي أصدرته المحكمة الأوروبية لحقوق الإنسان في قضية </w:t>
      </w:r>
      <w:proofErr w:type="spellStart"/>
      <w:r w:rsidRPr="00F058A0">
        <w:rPr>
          <w:i/>
          <w:iCs/>
          <w:rtl/>
        </w:rPr>
        <w:t>أبراميان</w:t>
      </w:r>
      <w:proofErr w:type="spellEnd"/>
      <w:r w:rsidRPr="00F058A0">
        <w:rPr>
          <w:i/>
          <w:iCs/>
          <w:rtl/>
        </w:rPr>
        <w:t xml:space="preserve"> وآخرون ضد الاتحاد الروسي</w:t>
      </w:r>
      <w:r w:rsidRPr="00BA5C97">
        <w:rPr>
          <w:rtl/>
        </w:rPr>
        <w:t xml:space="preserve">، في </w:t>
      </w:r>
      <w:r w:rsidRPr="00BA5C97">
        <w:rPr>
          <w:rFonts w:ascii="Traditional Arabic"/>
          <w:rtl/>
        </w:rPr>
        <w:t>12</w:t>
      </w:r>
      <w:r w:rsidRPr="00BA5C97">
        <w:rPr>
          <w:rtl/>
        </w:rPr>
        <w:t xml:space="preserve"> أيار/مايو </w:t>
      </w:r>
      <w:r w:rsidRPr="00BA5C97">
        <w:rPr>
          <w:rFonts w:ascii="Traditional Arabic"/>
          <w:rtl/>
        </w:rPr>
        <w:t>2015</w:t>
      </w:r>
      <w:r w:rsidRPr="00BA5C97">
        <w:rPr>
          <w:rtl/>
        </w:rPr>
        <w:t xml:space="preserve">، يشير صاحب البلاغ إلى أن المحكمة قضت، في </w:t>
      </w:r>
      <w:r w:rsidRPr="00BA5C97">
        <w:rPr>
          <w:rFonts w:ascii="Traditional Arabic"/>
          <w:rtl/>
        </w:rPr>
        <w:t>19</w:t>
      </w:r>
      <w:r w:rsidRPr="00BA5C97">
        <w:rPr>
          <w:rtl/>
        </w:rPr>
        <w:t xml:space="preserve"> نيسان/أبريل </w:t>
      </w:r>
      <w:r w:rsidRPr="00BA5C97">
        <w:rPr>
          <w:rFonts w:ascii="Traditional Arabic"/>
          <w:rtl/>
        </w:rPr>
        <w:t>2016</w:t>
      </w:r>
      <w:r w:rsidRPr="00BA5C97">
        <w:rPr>
          <w:rtl/>
        </w:rPr>
        <w:t xml:space="preserve">، في قضية </w:t>
      </w:r>
      <w:proofErr w:type="spellStart"/>
      <w:r w:rsidRPr="00F058A0">
        <w:rPr>
          <w:i/>
          <w:iCs/>
          <w:rtl/>
        </w:rPr>
        <w:t>كاشلان</w:t>
      </w:r>
      <w:proofErr w:type="spellEnd"/>
      <w:r w:rsidRPr="00F058A0">
        <w:rPr>
          <w:i/>
          <w:iCs/>
          <w:rtl/>
        </w:rPr>
        <w:t xml:space="preserve"> ضد روسيا</w:t>
      </w:r>
      <w:r w:rsidRPr="00BA5C97">
        <w:rPr>
          <w:rtl/>
        </w:rPr>
        <w:t xml:space="preserve"> (الطلب رقم </w:t>
      </w:r>
      <w:r w:rsidRPr="00BA5C97">
        <w:rPr>
          <w:rFonts w:ascii="Traditional Arabic"/>
          <w:rtl/>
        </w:rPr>
        <w:t>60189/15)</w:t>
      </w:r>
      <w:r w:rsidRPr="00BA5C97">
        <w:rPr>
          <w:rtl/>
        </w:rPr>
        <w:t>، بأن تقديم طعن بالنقض، وفقاً للقانون المنقح رقم</w:t>
      </w:r>
      <w:r w:rsidR="00F058A0">
        <w:rPr>
          <w:rFonts w:hint="cs"/>
          <w:rtl/>
        </w:rPr>
        <w:t xml:space="preserve"> </w:t>
      </w:r>
      <w:r w:rsidR="00F058A0" w:rsidRPr="00787732">
        <w:t>518-FZ</w:t>
      </w:r>
      <w:r w:rsidRPr="00BA5C97">
        <w:rPr>
          <w:rtl/>
        </w:rPr>
        <w:t xml:space="preserve">، ليس من سبل الانتصاف التي ينبغي استنفادها لأغراض المادة </w:t>
      </w:r>
      <w:r w:rsidRPr="00BA5C97">
        <w:rPr>
          <w:rFonts w:ascii="Traditional Arabic"/>
          <w:rtl/>
        </w:rPr>
        <w:t>35</w:t>
      </w:r>
      <w:r w:rsidR="00BA5C97">
        <w:rPr>
          <w:rFonts w:ascii="Traditional Arabic"/>
          <w:rtl/>
        </w:rPr>
        <w:t>(</w:t>
      </w:r>
      <w:r w:rsidRPr="00BA5C97">
        <w:rPr>
          <w:rFonts w:ascii="Traditional Arabic"/>
          <w:rtl/>
        </w:rPr>
        <w:t>1)</w:t>
      </w:r>
      <w:r w:rsidRPr="00BA5C97">
        <w:rPr>
          <w:rtl/>
        </w:rPr>
        <w:t xml:space="preserve"> من اتفاقية حماية حقوق الإنسان والحريات الأساسية. وذكرت أن اللجوء إلى هذا الطعن لا يؤخذ في الاعتبار عند حساب المهلة المحددة لتقديم شكوى إلى المحكمة الأوروبية لحقوق الإنسان. </w:t>
      </w:r>
    </w:p>
    <w:p w:rsidR="00C21336" w:rsidRPr="00BA5C97" w:rsidRDefault="00C21336" w:rsidP="00C21336">
      <w:pPr>
        <w:pStyle w:val="SingleTxtGA"/>
        <w:rPr>
          <w:rFonts w:cs="Times New Roman"/>
          <w:rtl/>
          <w:lang w:val="ar-SA" w:eastAsia="zh-TW"/>
        </w:rPr>
      </w:pPr>
      <w:r w:rsidRPr="00BA5C97">
        <w:rPr>
          <w:rFonts w:ascii="Traditional Arabic"/>
          <w:rtl/>
        </w:rPr>
        <w:t>5-7</w:t>
      </w:r>
      <w:r w:rsidR="00BA5C97">
        <w:rPr>
          <w:rtl/>
        </w:rPr>
        <w:tab/>
      </w:r>
      <w:r w:rsidRPr="00BA5C97">
        <w:rPr>
          <w:rtl/>
        </w:rPr>
        <w:t xml:space="preserve">ويشير صاحب البلاغ أيضاً إلى أن الاجتهاد القضائي للجنة يقضي بأن توفر الدولة الطرف، التي تعتبر أن سبل الانتصاف المحلية لم تُستنفد، معلومات محددة بشأن فعالية سبيل الانتصاف المعني. </w:t>
      </w:r>
    </w:p>
    <w:p w:rsidR="00C21336" w:rsidRPr="00BA5C97" w:rsidRDefault="00C21336" w:rsidP="00C21336">
      <w:pPr>
        <w:pStyle w:val="SingleTxtGA"/>
        <w:rPr>
          <w:rFonts w:cs="Times New Roman"/>
          <w:rtl/>
          <w:lang w:val="ar-SA" w:eastAsia="zh-TW"/>
        </w:rPr>
      </w:pPr>
      <w:r w:rsidRPr="00BA5C97">
        <w:rPr>
          <w:rFonts w:ascii="Traditional Arabic"/>
          <w:rtl/>
        </w:rPr>
        <w:t>5-8</w:t>
      </w:r>
      <w:r w:rsidR="00BA5C97">
        <w:rPr>
          <w:rtl/>
        </w:rPr>
        <w:tab/>
      </w:r>
      <w:r w:rsidRPr="00BA5C97">
        <w:rPr>
          <w:rtl/>
        </w:rPr>
        <w:t>وفي هذه القضية، تكتفي الدولة الطرف بالإشارة إلى أن صاحب البلاغ لم يقدم طعن</w:t>
      </w:r>
      <w:r w:rsidR="00A13EF4">
        <w:rPr>
          <w:rtl/>
        </w:rPr>
        <w:t xml:space="preserve">اً </w:t>
      </w:r>
      <w:r w:rsidRPr="00BA5C97">
        <w:rPr>
          <w:rtl/>
        </w:rPr>
        <w:t xml:space="preserve">إلى المحكمة العليا، ولم تأخذ في الاعتبار أن الطعن بالنقض الذي سبق أن قدمه صاحب البلاغ قد رُفِض. </w:t>
      </w:r>
    </w:p>
    <w:p w:rsidR="00C21336" w:rsidRPr="00BA5C97" w:rsidRDefault="00C21336" w:rsidP="00C21336">
      <w:pPr>
        <w:pStyle w:val="SingleTxtGA"/>
        <w:rPr>
          <w:rFonts w:cs="Times New Roman"/>
          <w:rtl/>
          <w:lang w:val="ar-SA" w:eastAsia="zh-TW"/>
        </w:rPr>
      </w:pPr>
      <w:r w:rsidRPr="00BA5C97">
        <w:rPr>
          <w:rFonts w:ascii="Traditional Arabic"/>
          <w:rtl/>
        </w:rPr>
        <w:t>5-9</w:t>
      </w:r>
      <w:r w:rsidRPr="00BA5C97">
        <w:rPr>
          <w:rtl/>
        </w:rPr>
        <w:tab/>
        <w:t>ويفيد صاحب البلاغ بأنه لم يجد أمامه سبيل انتصاف فعالاً يلجأ إليه بعد أن رُفض الطعن بالنقض الذي قدمه. ولذلك، فهو يرى أنه قد استنفد جميع سبل الانتصاف المحلية</w:t>
      </w:r>
      <w:r w:rsidR="00850140">
        <w:rPr>
          <w:rFonts w:hint="cs"/>
          <w:rtl/>
        </w:rPr>
        <w:t> </w:t>
      </w:r>
      <w:r w:rsidRPr="00BA5C97">
        <w:rPr>
          <w:rtl/>
        </w:rPr>
        <w:t xml:space="preserve">المتاحة. </w:t>
      </w:r>
      <w:r w:rsidRPr="00BA5C97">
        <w:rPr>
          <w:rFonts w:cs="Times New Roman"/>
          <w:rtl/>
        </w:rPr>
        <w:t>‬</w:t>
      </w:r>
      <w:r w:rsidR="00F058A0">
        <w:t>‬</w:t>
      </w:r>
    </w:p>
    <w:p w:rsidR="00C21336" w:rsidRPr="00BA5C97" w:rsidRDefault="00C21336" w:rsidP="00E77202">
      <w:pPr>
        <w:pStyle w:val="H23GA"/>
        <w:rPr>
          <w:rFonts w:cs="Times New Roman"/>
          <w:rtl/>
          <w:lang w:val="ar-SA" w:eastAsia="zh-TW"/>
        </w:rPr>
      </w:pPr>
      <w:r w:rsidRPr="00BA5C97">
        <w:rPr>
          <w:rtl/>
        </w:rPr>
        <w:tab/>
      </w:r>
      <w:r w:rsidR="00BA5C97">
        <w:rPr>
          <w:rtl/>
        </w:rPr>
        <w:tab/>
      </w:r>
      <w:r w:rsidRPr="00BA5C97">
        <w:rPr>
          <w:rtl/>
        </w:rPr>
        <w:t>ملاحظات الدولة الطرف بشأن المقبولية</w:t>
      </w:r>
    </w:p>
    <w:p w:rsidR="00C21336" w:rsidRPr="00E77202" w:rsidRDefault="00C21336" w:rsidP="00C21336">
      <w:pPr>
        <w:pStyle w:val="SingleTxtGA"/>
        <w:rPr>
          <w:rFonts w:cs="Times New Roman"/>
          <w:spacing w:val="-2"/>
          <w:rtl/>
          <w:lang w:val="ar-SA" w:eastAsia="zh-TW"/>
        </w:rPr>
      </w:pPr>
      <w:r w:rsidRPr="00E77202">
        <w:rPr>
          <w:rFonts w:ascii="Traditional Arabic"/>
          <w:spacing w:val="-2"/>
          <w:rtl/>
        </w:rPr>
        <w:t>6-1</w:t>
      </w:r>
      <w:r w:rsidRPr="00E77202">
        <w:rPr>
          <w:spacing w:val="-2"/>
          <w:rtl/>
        </w:rPr>
        <w:tab/>
        <w:t xml:space="preserve">قدمت الدولة الطرف، في مذكرة شفوية مؤرخة </w:t>
      </w:r>
      <w:r w:rsidRPr="00E77202">
        <w:rPr>
          <w:rFonts w:ascii="Traditional Arabic"/>
          <w:spacing w:val="-2"/>
          <w:rtl/>
        </w:rPr>
        <w:t>25</w:t>
      </w:r>
      <w:r w:rsidRPr="00E77202">
        <w:rPr>
          <w:spacing w:val="-2"/>
          <w:rtl/>
        </w:rPr>
        <w:t xml:space="preserve"> تموز/يوليه </w:t>
      </w:r>
      <w:r w:rsidRPr="00E77202">
        <w:rPr>
          <w:rFonts w:ascii="Traditional Arabic"/>
          <w:spacing w:val="-2"/>
          <w:rtl/>
        </w:rPr>
        <w:t>2016</w:t>
      </w:r>
      <w:r w:rsidRPr="00E77202">
        <w:rPr>
          <w:spacing w:val="-2"/>
          <w:rtl/>
        </w:rPr>
        <w:t>، ملاحظاتها بشأن مقبولية الشكوى. وتوضح الدولة الطرف أن المحكمة الابتدائية قررت إعطاء دور أساسي للأقوال التي أدلى بها صاحب البلاغ في التحقيق الأولي، عندما استُجوِب بوصفه متهما</w:t>
      </w:r>
      <w:r w:rsidR="00A13EF4" w:rsidRPr="00E77202">
        <w:rPr>
          <w:rFonts w:hint="cs"/>
          <w:spacing w:val="-2"/>
          <w:rtl/>
        </w:rPr>
        <w:t>ً</w:t>
      </w:r>
      <w:r w:rsidRPr="00E77202">
        <w:rPr>
          <w:spacing w:val="-2"/>
          <w:rtl/>
        </w:rPr>
        <w:t>، وللمعلومات التي قدمها أحد الشهود، نظر</w:t>
      </w:r>
      <w:r w:rsidR="00A13EF4" w:rsidRPr="00E77202">
        <w:rPr>
          <w:spacing w:val="-2"/>
          <w:rtl/>
        </w:rPr>
        <w:t xml:space="preserve">اً </w:t>
      </w:r>
      <w:r w:rsidRPr="00E77202">
        <w:rPr>
          <w:spacing w:val="-2"/>
          <w:rtl/>
        </w:rPr>
        <w:t>لتطابق رواية كل منهما وشمولها وخلوها من أي تناقضات بارزة. وتشير الدولة الطرف أيض</w:t>
      </w:r>
      <w:r w:rsidR="00A13EF4" w:rsidRPr="00E77202">
        <w:rPr>
          <w:spacing w:val="-2"/>
          <w:rtl/>
        </w:rPr>
        <w:t xml:space="preserve">اً </w:t>
      </w:r>
      <w:r w:rsidRPr="00E77202">
        <w:rPr>
          <w:spacing w:val="-2"/>
          <w:rtl/>
        </w:rPr>
        <w:t xml:space="preserve">إلى أن هذه الأقوال أُدلي بها بُعيْد الأحداث التي تدينه وفي حضور محامي الدفاع. وبالإضافة إلى ذلك، أطلع صاحب البلاغ على حقوقه، قبل الإدلاء بأقواله، وأبلغ </w:t>
      </w:r>
      <w:r w:rsidRPr="00E77202">
        <w:rPr>
          <w:spacing w:val="-2"/>
          <w:rtl/>
        </w:rPr>
        <w:lastRenderedPageBreak/>
        <w:t>بإمكانية استخدام هذه الشهادات ضده في حالة التراجع عن الأقوال في المستقبل. وكانت شهادات صاحب البلاغ متماسكة. وتطابقت علاوة على ذلك، مع نتائج الفحص الذي أجراه خبير الطب الشرعي بشأن طبيعة الضرر الجسدي الذي أصاب الضحية والأدوات التي تسببت فيه، ومع أقوال الشهود وغير ذلك من الأدلة الواردة في الملف. وفي المحكمة، أفاد صاحب البلاغ بأنه أقرَّ بالذنب مكرها غير أن المحكمة نظرت بعين ناقدة إلى هذه الإفادة في سياق تقييمها. وسعى صاحب البلاغ إلى دعم مزاعمه بالاستشهاد بأقوال عدد من الشهود والسجلات الطبية التي تفيد بتلقيه الرعاية الطارئة وإدخاله المستشفى.</w:t>
      </w:r>
    </w:p>
    <w:p w:rsidR="00C21336" w:rsidRPr="00BA5C97" w:rsidRDefault="00C21336" w:rsidP="00C21336">
      <w:pPr>
        <w:pStyle w:val="SingleTxtGA"/>
        <w:rPr>
          <w:rFonts w:cs="Times New Roman"/>
          <w:rtl/>
          <w:lang w:val="ar-SA" w:eastAsia="zh-TW"/>
        </w:rPr>
      </w:pPr>
      <w:r w:rsidRPr="00BA5C97">
        <w:rPr>
          <w:rFonts w:ascii="Traditional Arabic"/>
          <w:rtl/>
        </w:rPr>
        <w:t>6-2</w:t>
      </w:r>
      <w:r w:rsidRPr="00BA5C97">
        <w:rPr>
          <w:rtl/>
        </w:rPr>
        <w:tab/>
        <w:t xml:space="preserve">وبعد تحليل الأدلة، رأت المحكمة أنه ليس بوسعها أن تؤكد صيغة الوقائع التي سردها الدفاع بشأن تعرض صاحب البلاغ للضرب على أيدي أفراد الشرطة، لأنه ما من شاهد على إيقاع الضرر الجسدي بصاحب البلاغ. فالشهود لم يعلموا بأمر هذا الضرر إلا من التوضيحات التي قدمها صاحب البلاغ وشهادات الشهود اتسمت بالتناقض. فقد أكد عدة شهود أنهم رأوا صاحب البلاغ مورم الوجه في </w:t>
      </w:r>
      <w:r w:rsidRPr="00BA5C97">
        <w:rPr>
          <w:rFonts w:ascii="Traditional Arabic"/>
          <w:rtl/>
        </w:rPr>
        <w:t>23</w:t>
      </w:r>
      <w:r w:rsidRPr="00BA5C97">
        <w:rPr>
          <w:rtl/>
        </w:rPr>
        <w:t xml:space="preserve"> و</w:t>
      </w:r>
      <w:r w:rsidRPr="00BA5C97">
        <w:rPr>
          <w:rFonts w:ascii="Traditional Arabic"/>
          <w:rtl/>
        </w:rPr>
        <w:t>24</w:t>
      </w:r>
      <w:r w:rsidRPr="00BA5C97">
        <w:rPr>
          <w:rtl/>
        </w:rPr>
        <w:t xml:space="preserve"> كانون الثاني/يناير </w:t>
      </w:r>
      <w:r w:rsidRPr="00BA5C97">
        <w:rPr>
          <w:rFonts w:ascii="Traditional Arabic"/>
          <w:rtl/>
        </w:rPr>
        <w:t>2013.</w:t>
      </w:r>
      <w:r w:rsidRPr="00BA5C97">
        <w:rPr>
          <w:rtl/>
        </w:rPr>
        <w:t xml:space="preserve"> بيد أن جميع الموظفين الطبيين في سيارة الإسعاف أكدوا أنه لم يتبيَّنوا أي ضرر ظاهر عليه. </w:t>
      </w:r>
    </w:p>
    <w:p w:rsidR="00C21336" w:rsidRPr="00E77202" w:rsidRDefault="00C21336" w:rsidP="00C21336">
      <w:pPr>
        <w:pStyle w:val="SingleTxtGA"/>
        <w:rPr>
          <w:rFonts w:cs="Times New Roman"/>
          <w:rtl/>
          <w:lang w:val="ar-SA" w:eastAsia="zh-TW"/>
        </w:rPr>
      </w:pPr>
      <w:r w:rsidRPr="00E77202">
        <w:rPr>
          <w:rFonts w:ascii="Traditional Arabic"/>
          <w:rtl/>
        </w:rPr>
        <w:t>6-3</w:t>
      </w:r>
      <w:r w:rsidRPr="00E77202">
        <w:rPr>
          <w:rtl/>
        </w:rPr>
        <w:tab/>
        <w:t xml:space="preserve">وأكدت الزوجة السابقة لصاحب البلاغ أنها أنجبت طفلة في </w:t>
      </w:r>
      <w:r w:rsidRPr="00E77202">
        <w:rPr>
          <w:rFonts w:ascii="Traditional Arabic"/>
          <w:rtl/>
        </w:rPr>
        <w:t>18</w:t>
      </w:r>
      <w:r w:rsidRPr="00E77202">
        <w:rPr>
          <w:rtl/>
        </w:rPr>
        <w:t xml:space="preserve"> كانون الثاني/</w:t>
      </w:r>
      <w:r w:rsidR="00E77202">
        <w:rPr>
          <w:rFonts w:hint="cs"/>
          <w:rtl/>
        </w:rPr>
        <w:t xml:space="preserve"> </w:t>
      </w:r>
      <w:r w:rsidRPr="00E77202">
        <w:rPr>
          <w:rtl/>
        </w:rPr>
        <w:t>يناير</w:t>
      </w:r>
      <w:r w:rsidR="00E77202">
        <w:rPr>
          <w:rFonts w:hint="cs"/>
          <w:rtl/>
        </w:rPr>
        <w:t> </w:t>
      </w:r>
      <w:r w:rsidRPr="00E77202">
        <w:rPr>
          <w:rFonts w:ascii="Traditional Arabic"/>
          <w:rtl/>
        </w:rPr>
        <w:t>2013.</w:t>
      </w:r>
      <w:r w:rsidRPr="00E77202">
        <w:rPr>
          <w:spacing w:val="-2"/>
          <w:rtl/>
        </w:rPr>
        <w:t xml:space="preserve"> وكانت تهاتف صاحب البلاغ كل يوم وكان من المفترض أن يحضر لإخراجها </w:t>
      </w:r>
      <w:r w:rsidRPr="00E77202">
        <w:rPr>
          <w:rtl/>
        </w:rPr>
        <w:t>من</w:t>
      </w:r>
      <w:r w:rsidR="00BA5C97" w:rsidRPr="00E77202">
        <w:rPr>
          <w:rFonts w:hint="cs"/>
          <w:rtl/>
        </w:rPr>
        <w:t> </w:t>
      </w:r>
      <w:r w:rsidRPr="00E77202">
        <w:rPr>
          <w:rtl/>
        </w:rPr>
        <w:t xml:space="preserve">المستشفى عندما يُؤذن لها بالخروج. وقد تحدثت إلى صاحب البلاغ، في </w:t>
      </w:r>
      <w:r w:rsidRPr="00E77202">
        <w:rPr>
          <w:rFonts w:ascii="Traditional Arabic"/>
          <w:rtl/>
        </w:rPr>
        <w:t>23</w:t>
      </w:r>
      <w:r w:rsidRPr="00E77202">
        <w:rPr>
          <w:rtl/>
        </w:rPr>
        <w:t xml:space="preserve"> كانون الثاني/</w:t>
      </w:r>
      <w:r w:rsidR="00BA5C97" w:rsidRPr="00E77202">
        <w:rPr>
          <w:rFonts w:hint="cs"/>
          <w:rtl/>
        </w:rPr>
        <w:t xml:space="preserve"> </w:t>
      </w:r>
      <w:r w:rsidRPr="00E77202">
        <w:rPr>
          <w:rtl/>
        </w:rPr>
        <w:t xml:space="preserve">يناير </w:t>
      </w:r>
      <w:r w:rsidRPr="00E77202">
        <w:rPr>
          <w:rFonts w:ascii="Traditional Arabic"/>
          <w:rtl/>
        </w:rPr>
        <w:t>2013</w:t>
      </w:r>
      <w:r w:rsidRPr="00E77202">
        <w:rPr>
          <w:rtl/>
        </w:rPr>
        <w:t>، ولم يخبرها شيئاً عن تعرضه للضرب على أيدي أفراد الشرطة. ولم يبلغها بذلك إلا</w:t>
      </w:r>
      <w:r w:rsidR="00A13EF4" w:rsidRPr="00E77202">
        <w:rPr>
          <w:rFonts w:hint="cs"/>
          <w:rtl/>
        </w:rPr>
        <w:t> </w:t>
      </w:r>
      <w:r w:rsidRPr="00E77202">
        <w:rPr>
          <w:rtl/>
        </w:rPr>
        <w:t xml:space="preserve">في الاتصال الهاتفي الثاني الذي جرى بينهما في وقت لاحق من اليوم نفسه، وأخبرها حينها أنه سيتعذر عليه الحضور إلى المستشفى عندما يُؤذن لها بالخروج. وفي المحكمة، لم يتمكن صاحب البلاغ من توضيح السبب الذي منعه من إخبار زوجته بتعرضه للضرب أثناء المحادثة الهاتفية الثانية. </w:t>
      </w:r>
    </w:p>
    <w:p w:rsidR="00C21336" w:rsidRPr="00BA5C97" w:rsidRDefault="00C21336" w:rsidP="00C21336">
      <w:pPr>
        <w:pStyle w:val="SingleTxtGA"/>
        <w:rPr>
          <w:rFonts w:cs="Times New Roman"/>
          <w:rtl/>
          <w:lang w:val="ar-SA" w:eastAsia="zh-TW"/>
        </w:rPr>
      </w:pPr>
      <w:r w:rsidRPr="00BA5C97">
        <w:rPr>
          <w:rFonts w:ascii="Traditional Arabic"/>
          <w:rtl/>
        </w:rPr>
        <w:t>6-4</w:t>
      </w:r>
      <w:r w:rsidRPr="00BA5C97">
        <w:rPr>
          <w:rtl/>
        </w:rPr>
        <w:tab/>
        <w:t xml:space="preserve">وشهد عدة شهود أن صاحب البلاغ كان، في </w:t>
      </w:r>
      <w:r w:rsidRPr="00BA5C97">
        <w:rPr>
          <w:rFonts w:ascii="Traditional Arabic"/>
          <w:rtl/>
        </w:rPr>
        <w:t>23</w:t>
      </w:r>
      <w:r w:rsidRPr="00BA5C97">
        <w:rPr>
          <w:rtl/>
        </w:rPr>
        <w:t xml:space="preserve"> كانون الثاني/يناير </w:t>
      </w:r>
      <w:r w:rsidRPr="00BA5C97">
        <w:rPr>
          <w:rFonts w:ascii="Traditional Arabic"/>
          <w:rtl/>
        </w:rPr>
        <w:t>2013</w:t>
      </w:r>
      <w:r w:rsidRPr="00BA5C97">
        <w:rPr>
          <w:rtl/>
        </w:rPr>
        <w:t xml:space="preserve">، يعاني من حالة صداع نتيجة تعرضه للضرب. غير أنه قال، أثناء مثوله أمام المحكمة، أنه لم يكن يدرك سبب شعوره بأنه ليس على ما يرام واعتقد أن الأمر ناجم عن شرب الكحول. وهذا يؤكد </w:t>
      </w:r>
      <w:r w:rsidRPr="00BA5C97">
        <w:rPr>
          <w:spacing w:val="-4"/>
          <w:rtl/>
        </w:rPr>
        <w:t xml:space="preserve">المعلومات الواردة في الملف الطبي الخاص بإدخاله إلى المستشفى في </w:t>
      </w:r>
      <w:r w:rsidRPr="00BA5C97">
        <w:rPr>
          <w:rFonts w:ascii="Traditional Arabic"/>
          <w:spacing w:val="-4"/>
          <w:rtl/>
        </w:rPr>
        <w:t>23</w:t>
      </w:r>
      <w:r w:rsidRPr="00BA5C97">
        <w:rPr>
          <w:spacing w:val="-4"/>
          <w:rtl/>
        </w:rPr>
        <w:t xml:space="preserve"> كانون الثاني/يناير </w:t>
      </w:r>
      <w:r w:rsidRPr="00BA5C97">
        <w:rPr>
          <w:rFonts w:ascii="Traditional Arabic"/>
          <w:spacing w:val="-4"/>
          <w:rtl/>
        </w:rPr>
        <w:t>2013</w:t>
      </w:r>
      <w:r w:rsidRPr="00BA5C97">
        <w:rPr>
          <w:spacing w:val="-4"/>
          <w:rtl/>
        </w:rPr>
        <w:t xml:space="preserve"> بسبب الإصابة بتسمم كحولي. وبالإضافة إلى ذلك، شهد صاحب البلاغ بأنه، في </w:t>
      </w:r>
      <w:r w:rsidRPr="00BA5C97">
        <w:rPr>
          <w:rFonts w:ascii="Traditional Arabic"/>
          <w:spacing w:val="-4"/>
          <w:rtl/>
        </w:rPr>
        <w:t>24</w:t>
      </w:r>
      <w:r w:rsidRPr="00BA5C97">
        <w:rPr>
          <w:spacing w:val="-4"/>
          <w:rtl/>
        </w:rPr>
        <w:t xml:space="preserve"> كانون</w:t>
      </w:r>
      <w:r w:rsidRPr="00BA5C97">
        <w:rPr>
          <w:rtl/>
        </w:rPr>
        <w:t xml:space="preserve"> الثاني/يناير </w:t>
      </w:r>
      <w:r w:rsidRPr="00BA5C97">
        <w:rPr>
          <w:rFonts w:ascii="Traditional Arabic"/>
          <w:rtl/>
        </w:rPr>
        <w:t>2013</w:t>
      </w:r>
      <w:r w:rsidRPr="00BA5C97">
        <w:rPr>
          <w:rtl/>
        </w:rPr>
        <w:t>، وافق، تحت تأثير السكر، على اتهام أفراد الشرطة بإيعاز من شخص يدعى</w:t>
      </w:r>
      <w:r w:rsidR="00BA5C97">
        <w:rPr>
          <w:rFonts w:hint="cs"/>
          <w:rtl/>
        </w:rPr>
        <w:t> </w:t>
      </w:r>
      <w:r w:rsidRPr="00BA5C97">
        <w:rPr>
          <w:rtl/>
        </w:rPr>
        <w:t xml:space="preserve">كاف. </w:t>
      </w:r>
    </w:p>
    <w:p w:rsidR="00C21336" w:rsidRPr="00BA5C97" w:rsidRDefault="00C21336" w:rsidP="00C21336">
      <w:pPr>
        <w:pStyle w:val="SingleTxtGA"/>
        <w:rPr>
          <w:rFonts w:cs="Times New Roman"/>
          <w:rtl/>
          <w:lang w:val="ar-SA" w:eastAsia="zh-TW"/>
        </w:rPr>
      </w:pPr>
      <w:r w:rsidRPr="00BA5C97">
        <w:rPr>
          <w:rFonts w:ascii="Traditional Arabic"/>
          <w:rtl/>
        </w:rPr>
        <w:t>6-5</w:t>
      </w:r>
      <w:r w:rsidRPr="00BA5C97">
        <w:rPr>
          <w:rtl/>
        </w:rPr>
        <w:tab/>
        <w:t xml:space="preserve">وأكد كاف، في الأقوال التي أدلى بها، أنه لم يشر على صاحب البلاغ بالتوجه إلى الشرطة. وبالإضافة إلى ذلك، لم يشاهد كاف صاحب البلاغ وهو يتعرض للضغط أو الضرر الجسدي على أيدي الشرطة في </w:t>
      </w:r>
      <w:r w:rsidRPr="00BA5C97">
        <w:rPr>
          <w:rFonts w:ascii="Traditional Arabic"/>
          <w:rtl/>
        </w:rPr>
        <w:t>23</w:t>
      </w:r>
      <w:r w:rsidRPr="00BA5C97">
        <w:rPr>
          <w:rtl/>
        </w:rPr>
        <w:t xml:space="preserve"> كانون الثاني/يناير </w:t>
      </w:r>
      <w:r w:rsidRPr="00BA5C97">
        <w:rPr>
          <w:rFonts w:ascii="Traditional Arabic"/>
          <w:rtl/>
        </w:rPr>
        <w:t>2013.</w:t>
      </w:r>
      <w:r w:rsidRPr="00BA5C97">
        <w:rPr>
          <w:rtl/>
        </w:rPr>
        <w:t xml:space="preserve"> وأفاد كاف في شهادته بأن أفراد الشرطة لم يستخدموا العنف، وأن صاحب البلاغ أدلى بشهادته طوع</w:t>
      </w:r>
      <w:r w:rsidR="00A13EF4">
        <w:rPr>
          <w:rtl/>
        </w:rPr>
        <w:t xml:space="preserve">اً، </w:t>
      </w:r>
      <w:r w:rsidRPr="00BA5C97">
        <w:rPr>
          <w:rtl/>
        </w:rPr>
        <w:t xml:space="preserve">وفي حضور محام. </w:t>
      </w:r>
    </w:p>
    <w:p w:rsidR="00C21336" w:rsidRPr="005265A0" w:rsidRDefault="00C21336" w:rsidP="00C21336">
      <w:pPr>
        <w:pStyle w:val="SingleTxtGA"/>
        <w:rPr>
          <w:rFonts w:cs="Times New Roman"/>
          <w:spacing w:val="-4"/>
          <w:rtl/>
          <w:lang w:val="ar-SA" w:eastAsia="zh-TW"/>
        </w:rPr>
      </w:pPr>
      <w:r w:rsidRPr="00BA5C97">
        <w:rPr>
          <w:rFonts w:ascii="Traditional Arabic"/>
          <w:rtl/>
        </w:rPr>
        <w:t>6-6</w:t>
      </w:r>
      <w:r w:rsidRPr="00BA5C97">
        <w:rPr>
          <w:rtl/>
        </w:rPr>
        <w:tab/>
        <w:t xml:space="preserve">وفي المحكمة، أكد صاحب البلاغ أنه لم يتعرض للضرب أو العنف أثناء التحقيق. وفي </w:t>
      </w:r>
      <w:r w:rsidRPr="005265A0">
        <w:rPr>
          <w:spacing w:val="-4"/>
          <w:rtl/>
        </w:rPr>
        <w:t xml:space="preserve">جلسات الاستجواب، لم يؤكد قط أنه ضُرب لإكراهه على الإقرار بالذنب. ونفى صاحب البلاغ صحة الشهادة التي </w:t>
      </w:r>
      <w:r w:rsidRPr="005265A0">
        <w:rPr>
          <w:spacing w:val="-4"/>
          <w:rtl/>
          <w:lang w:bidi="ar-LB"/>
        </w:rPr>
        <w:t>تفيد</w:t>
      </w:r>
      <w:r w:rsidRPr="005265A0">
        <w:rPr>
          <w:spacing w:val="-4"/>
          <w:rtl/>
        </w:rPr>
        <w:t xml:space="preserve"> بأن كاف ضربه ثم أشار عليه بإرسال خطاب إلى الشرطة يدعي فيه أنه </w:t>
      </w:r>
      <w:r w:rsidRPr="005265A0">
        <w:rPr>
          <w:spacing w:val="-4"/>
          <w:rtl/>
        </w:rPr>
        <w:lastRenderedPageBreak/>
        <w:t>اعترف مكره</w:t>
      </w:r>
      <w:r w:rsidR="00A13EF4" w:rsidRPr="005265A0">
        <w:rPr>
          <w:spacing w:val="-4"/>
          <w:rtl/>
        </w:rPr>
        <w:t xml:space="preserve">اً. </w:t>
      </w:r>
      <w:r w:rsidRPr="005265A0">
        <w:rPr>
          <w:spacing w:val="-4"/>
          <w:rtl/>
        </w:rPr>
        <w:t>وأوضح صاحب البلاغ أيض</w:t>
      </w:r>
      <w:r w:rsidR="00A13EF4" w:rsidRPr="005265A0">
        <w:rPr>
          <w:spacing w:val="-4"/>
          <w:rtl/>
        </w:rPr>
        <w:t xml:space="preserve">اً </w:t>
      </w:r>
      <w:r w:rsidRPr="005265A0">
        <w:rPr>
          <w:spacing w:val="-4"/>
          <w:rtl/>
        </w:rPr>
        <w:t>أن جلسات الاستجواب التي خضع لها</w:t>
      </w:r>
      <w:r w:rsidR="005265A0" w:rsidRPr="005265A0">
        <w:rPr>
          <w:rFonts w:hint="cs"/>
          <w:spacing w:val="-4"/>
          <w:rtl/>
        </w:rPr>
        <w:t xml:space="preserve"> </w:t>
      </w:r>
      <w:r w:rsidRPr="005265A0">
        <w:rPr>
          <w:spacing w:val="-4"/>
          <w:rtl/>
        </w:rPr>
        <w:t>كمشتبه فيه أو كمتهم جرت في حضور محام ولكنه لم يخبر المحامي بتعرضه لأي ضغط من أفراد</w:t>
      </w:r>
      <w:r w:rsidR="005265A0" w:rsidRPr="005265A0">
        <w:rPr>
          <w:rFonts w:hint="cs"/>
          <w:spacing w:val="-4"/>
          <w:rtl/>
        </w:rPr>
        <w:t xml:space="preserve"> </w:t>
      </w:r>
      <w:r w:rsidRPr="005265A0">
        <w:rPr>
          <w:spacing w:val="-4"/>
          <w:rtl/>
        </w:rPr>
        <w:t>الشرطة.</w:t>
      </w:r>
    </w:p>
    <w:p w:rsidR="00C21336" w:rsidRPr="00BA5C97" w:rsidRDefault="00C21336" w:rsidP="00C21336">
      <w:pPr>
        <w:pStyle w:val="SingleTxtGA"/>
        <w:rPr>
          <w:rFonts w:cs="Times New Roman"/>
          <w:rtl/>
          <w:lang w:val="ar-SA" w:eastAsia="zh-TW"/>
        </w:rPr>
      </w:pPr>
      <w:r w:rsidRPr="00BA5C97">
        <w:rPr>
          <w:rFonts w:ascii="Traditional Arabic"/>
          <w:rtl/>
        </w:rPr>
        <w:t>6-7</w:t>
      </w:r>
      <w:r w:rsidRPr="00BA5C97">
        <w:rPr>
          <w:rtl/>
        </w:rPr>
        <w:tab/>
        <w:t xml:space="preserve">وفي </w:t>
      </w:r>
      <w:r w:rsidRPr="00BA5C97">
        <w:rPr>
          <w:rFonts w:ascii="Traditional Arabic"/>
          <w:rtl/>
        </w:rPr>
        <w:t>23</w:t>
      </w:r>
      <w:r w:rsidRPr="00BA5C97">
        <w:rPr>
          <w:rtl/>
        </w:rPr>
        <w:t xml:space="preserve"> تشرين الثاني/نوفمبر </w:t>
      </w:r>
      <w:r w:rsidRPr="00BA5C97">
        <w:rPr>
          <w:rFonts w:ascii="Traditional Arabic"/>
          <w:rtl/>
        </w:rPr>
        <w:t>2013</w:t>
      </w:r>
      <w:r w:rsidRPr="00BA5C97">
        <w:rPr>
          <w:rtl/>
        </w:rPr>
        <w:t xml:space="preserve">، رفض أحد كبار المحققين إقامة دعوى جنائية ضد الشرطة في قضية صاحب البلاغ لعدم توفر ركن الجريمة. ويفيد قرار المحقق بأن الشرطي الذي سجل أقوال صاحب البلاغ في </w:t>
      </w:r>
      <w:r w:rsidRPr="00BA5C97">
        <w:rPr>
          <w:rFonts w:ascii="Traditional Arabic"/>
          <w:rtl/>
        </w:rPr>
        <w:t>23</w:t>
      </w:r>
      <w:r w:rsidRPr="00BA5C97">
        <w:rPr>
          <w:rtl/>
        </w:rPr>
        <w:t xml:space="preserve"> كانون الثاني/يناير </w:t>
      </w:r>
      <w:r w:rsidRPr="00BA5C97">
        <w:rPr>
          <w:rFonts w:ascii="Traditional Arabic"/>
          <w:rtl/>
        </w:rPr>
        <w:t>2013</w:t>
      </w:r>
      <w:r w:rsidRPr="00BA5C97">
        <w:rPr>
          <w:rtl/>
        </w:rPr>
        <w:t xml:space="preserve"> قد خضع للاستجواب إلى جانب شرطييْن آخرين. ونفى الضباط جميع</w:t>
      </w:r>
      <w:r w:rsidR="00A13EF4">
        <w:rPr>
          <w:rtl/>
        </w:rPr>
        <w:t xml:space="preserve">اً </w:t>
      </w:r>
      <w:r w:rsidRPr="00BA5C97">
        <w:rPr>
          <w:rtl/>
        </w:rPr>
        <w:t xml:space="preserve">استخدام أساليب غير مشروعة في استجواب صاحب البلاغ، وأكدوا أنه أدلى بأقواله طوعاً. </w:t>
      </w:r>
    </w:p>
    <w:p w:rsidR="00C21336" w:rsidRPr="00BA5C97" w:rsidRDefault="00C21336" w:rsidP="00C21336">
      <w:pPr>
        <w:pStyle w:val="SingleTxtGA"/>
        <w:rPr>
          <w:rFonts w:cs="Times New Roman"/>
          <w:rtl/>
          <w:lang w:val="ar-SA" w:eastAsia="zh-TW"/>
        </w:rPr>
      </w:pPr>
      <w:r w:rsidRPr="00BA5C97">
        <w:rPr>
          <w:rFonts w:ascii="Traditional Arabic"/>
          <w:rtl/>
        </w:rPr>
        <w:t>6-8</w:t>
      </w:r>
      <w:r w:rsidRPr="00BA5C97">
        <w:rPr>
          <w:rtl/>
        </w:rPr>
        <w:tab/>
        <w:t xml:space="preserve">والإصابات التي وجدت على جسم صاحب البلاغ ووثقها أحد الخبراء في </w:t>
      </w:r>
      <w:r w:rsidRPr="00BA5C97">
        <w:rPr>
          <w:rFonts w:ascii="Traditional Arabic"/>
          <w:rtl/>
        </w:rPr>
        <w:t>5</w:t>
      </w:r>
      <w:r w:rsidRPr="00BA5C97">
        <w:rPr>
          <w:rtl/>
        </w:rPr>
        <w:t xml:space="preserve"> تشرين الثاني/نوفمبر </w:t>
      </w:r>
      <w:r w:rsidRPr="00BA5C97">
        <w:rPr>
          <w:rFonts w:ascii="Traditional Arabic"/>
          <w:rtl/>
        </w:rPr>
        <w:t>2013،</w:t>
      </w:r>
      <w:r w:rsidRPr="00BA5C97">
        <w:rPr>
          <w:rtl/>
        </w:rPr>
        <w:t xml:space="preserve"> لا يمكن أن تقود لوحدها إلى استنتاج استخدام أساليب غير مشروعة في التحقيق مع صاحب البلاغ لإكراهه على الإقرار بالذنب. وقد انتهت جلسات الاستجواب في الساعة </w:t>
      </w:r>
      <w:r w:rsidRPr="00BA5C97">
        <w:rPr>
          <w:rFonts w:ascii="Traditional Arabic"/>
          <w:rtl/>
        </w:rPr>
        <w:t>10/16</w:t>
      </w:r>
      <w:r w:rsidRPr="00BA5C97">
        <w:rPr>
          <w:rtl/>
        </w:rPr>
        <w:t xml:space="preserve"> من يوم </w:t>
      </w:r>
      <w:r w:rsidRPr="00BA5C97">
        <w:rPr>
          <w:rFonts w:ascii="Traditional Arabic"/>
          <w:rtl/>
        </w:rPr>
        <w:t>22</w:t>
      </w:r>
      <w:r w:rsidRPr="00BA5C97">
        <w:rPr>
          <w:rtl/>
        </w:rPr>
        <w:t xml:space="preserve"> كانون الثاني/يناير </w:t>
      </w:r>
      <w:r w:rsidRPr="00BA5C97">
        <w:rPr>
          <w:rFonts w:ascii="Traditional Arabic"/>
          <w:rtl/>
        </w:rPr>
        <w:t>2013</w:t>
      </w:r>
      <w:r w:rsidRPr="00BA5C97">
        <w:rPr>
          <w:rtl/>
        </w:rPr>
        <w:t xml:space="preserve"> في حين أن الادعاءات لم تقدم إلا</w:t>
      </w:r>
      <w:r w:rsidR="00850140">
        <w:rPr>
          <w:rFonts w:hint="cs"/>
          <w:rtl/>
        </w:rPr>
        <w:t> </w:t>
      </w:r>
      <w:r w:rsidRPr="00BA5C97">
        <w:rPr>
          <w:rtl/>
        </w:rPr>
        <w:t>في</w:t>
      </w:r>
      <w:r w:rsidR="00850140">
        <w:rPr>
          <w:rFonts w:hint="cs"/>
          <w:rtl/>
        </w:rPr>
        <w:t> </w:t>
      </w:r>
      <w:r w:rsidRPr="00BA5C97">
        <w:rPr>
          <w:rFonts w:ascii="Traditional Arabic"/>
          <w:rtl/>
        </w:rPr>
        <w:t>24</w:t>
      </w:r>
      <w:r w:rsidRPr="00BA5C97">
        <w:rPr>
          <w:rtl/>
        </w:rPr>
        <w:t xml:space="preserve"> كانون الثاني/يناير </w:t>
      </w:r>
      <w:r w:rsidRPr="00BA5C97">
        <w:rPr>
          <w:rFonts w:ascii="Traditional Arabic"/>
          <w:rtl/>
        </w:rPr>
        <w:t>2013.</w:t>
      </w:r>
      <w:r w:rsidRPr="00BA5C97">
        <w:rPr>
          <w:rtl/>
        </w:rPr>
        <w:t xml:space="preserve"> وبالإضافة إلى ذلك، أكد عدد من الشهود أنهم رأوا صاحب البلاغ مورم الوجه في </w:t>
      </w:r>
      <w:r w:rsidRPr="00BA5C97">
        <w:rPr>
          <w:rFonts w:ascii="Traditional Arabic"/>
          <w:rtl/>
        </w:rPr>
        <w:t>21</w:t>
      </w:r>
      <w:r w:rsidRPr="00BA5C97">
        <w:rPr>
          <w:rtl/>
        </w:rPr>
        <w:t xml:space="preserve"> كانون الثاني/يناير </w:t>
      </w:r>
      <w:r w:rsidRPr="00BA5C97">
        <w:rPr>
          <w:rFonts w:ascii="Traditional Arabic"/>
          <w:rtl/>
        </w:rPr>
        <w:t>2013.</w:t>
      </w:r>
      <w:r w:rsidRPr="00BA5C97">
        <w:rPr>
          <w:rtl/>
        </w:rPr>
        <w:t xml:space="preserve"> </w:t>
      </w:r>
      <w:bookmarkStart w:id="3" w:name="_Hlk22028770"/>
      <w:bookmarkEnd w:id="3"/>
    </w:p>
    <w:p w:rsidR="00C21336" w:rsidRPr="00BA5C97" w:rsidRDefault="00C21336" w:rsidP="00C21336">
      <w:pPr>
        <w:pStyle w:val="SingleTxtGA"/>
        <w:rPr>
          <w:rFonts w:cs="Times New Roman"/>
          <w:rtl/>
          <w:lang w:val="ar-SA" w:eastAsia="zh-TW"/>
        </w:rPr>
      </w:pPr>
      <w:r w:rsidRPr="00BA5C97">
        <w:rPr>
          <w:rFonts w:ascii="Traditional Arabic"/>
          <w:rtl/>
        </w:rPr>
        <w:t>6-9</w:t>
      </w:r>
      <w:r w:rsidRPr="00BA5C97">
        <w:rPr>
          <w:rtl/>
        </w:rPr>
        <w:tab/>
        <w:t>ووفق</w:t>
      </w:r>
      <w:r w:rsidR="00A13EF4">
        <w:rPr>
          <w:rtl/>
        </w:rPr>
        <w:t xml:space="preserve">اً </w:t>
      </w:r>
      <w:r w:rsidRPr="00BA5C97">
        <w:rPr>
          <w:rtl/>
        </w:rPr>
        <w:t>للدولة الطرف، فإن حق صاحب البلاغ في الاستعانة بمحام لم ينتهك. وقد أكد المحامي الذي تولى تمثيل صاحب البلاغ، في مرحلة الاشتباه ثم في مرحلة الاتهام، عقد جلسات الاستجواب وفق</w:t>
      </w:r>
      <w:r w:rsidR="00A13EF4">
        <w:rPr>
          <w:rtl/>
        </w:rPr>
        <w:t xml:space="preserve">اً </w:t>
      </w:r>
      <w:r w:rsidRPr="00BA5C97">
        <w:rPr>
          <w:rtl/>
        </w:rPr>
        <w:t>للمقتضيات المنصوص عليها في قانون الإجراءات الجنائية، وعدم حضور أي موظف من الشرطة خلالها. وبالإضافة إلى ذلك، لم يطلب صاحب البلاغ قط تغيير المحامي الذي يمثله، ولم يُبرم أي اتفاق آخر بشأن التمثيل القانوني ولم يكن هناك ما يدل على أن مستوى التمثيل القانوني لصاحب البلاغ لم يكن مرضي</w:t>
      </w:r>
      <w:r w:rsidR="00A13EF4">
        <w:rPr>
          <w:rtl/>
        </w:rPr>
        <w:t xml:space="preserve">اً. </w:t>
      </w:r>
    </w:p>
    <w:p w:rsidR="00C21336" w:rsidRPr="00BA5C97" w:rsidRDefault="00C21336" w:rsidP="00C21336">
      <w:pPr>
        <w:pStyle w:val="SingleTxtGA"/>
        <w:rPr>
          <w:rFonts w:cs="Times New Roman"/>
          <w:rtl/>
          <w:lang w:val="ar-SA" w:eastAsia="zh-TW"/>
        </w:rPr>
      </w:pPr>
      <w:r w:rsidRPr="00BA5C97">
        <w:rPr>
          <w:rFonts w:ascii="Traditional Arabic"/>
          <w:rtl/>
        </w:rPr>
        <w:t>6-10</w:t>
      </w:r>
      <w:r w:rsidRPr="00BA5C97">
        <w:rPr>
          <w:rtl/>
        </w:rPr>
        <w:tab/>
        <w:t>وتشير الدولة الطرف أيض</w:t>
      </w:r>
      <w:r w:rsidR="00A13EF4">
        <w:rPr>
          <w:rtl/>
        </w:rPr>
        <w:t xml:space="preserve">اً </w:t>
      </w:r>
      <w:r w:rsidRPr="00BA5C97">
        <w:rPr>
          <w:rtl/>
        </w:rPr>
        <w:t>إلى أن صاحب البلاغ تظلم، في الطعون بالنقض التي</w:t>
      </w:r>
      <w:r w:rsidR="00BA5C97">
        <w:rPr>
          <w:rFonts w:hint="cs"/>
          <w:rtl/>
        </w:rPr>
        <w:t> </w:t>
      </w:r>
      <w:r w:rsidRPr="00BA5C97">
        <w:rPr>
          <w:rtl/>
        </w:rPr>
        <w:t xml:space="preserve">قدمها في القرار الصادر في </w:t>
      </w:r>
      <w:r w:rsidRPr="00BA5C97">
        <w:rPr>
          <w:rFonts w:ascii="Traditional Arabic"/>
          <w:rtl/>
        </w:rPr>
        <w:t>7</w:t>
      </w:r>
      <w:r w:rsidRPr="00BA5C97">
        <w:rPr>
          <w:rtl/>
        </w:rPr>
        <w:t xml:space="preserve"> أيار/مايو </w:t>
      </w:r>
      <w:r w:rsidRPr="00BA5C97">
        <w:rPr>
          <w:rFonts w:ascii="Traditional Arabic"/>
          <w:rtl/>
        </w:rPr>
        <w:t>2014</w:t>
      </w:r>
      <w:r w:rsidRPr="00BA5C97">
        <w:rPr>
          <w:rtl/>
        </w:rPr>
        <w:t xml:space="preserve"> والقرار الاستئنافي الصادر في </w:t>
      </w:r>
      <w:r w:rsidRPr="00BA5C97">
        <w:rPr>
          <w:rFonts w:ascii="Traditional Arabic"/>
          <w:rtl/>
        </w:rPr>
        <w:t>28</w:t>
      </w:r>
      <w:r w:rsidRPr="00BA5C97">
        <w:rPr>
          <w:rtl/>
        </w:rPr>
        <w:t xml:space="preserve"> تموز/</w:t>
      </w:r>
      <w:r w:rsidR="00BA5C97">
        <w:rPr>
          <w:rFonts w:hint="cs"/>
          <w:rtl/>
        </w:rPr>
        <w:t xml:space="preserve"> </w:t>
      </w:r>
      <w:r w:rsidRPr="00BA5C97">
        <w:rPr>
          <w:rtl/>
        </w:rPr>
        <w:t xml:space="preserve">يوليه </w:t>
      </w:r>
      <w:r w:rsidRPr="00BA5C97">
        <w:rPr>
          <w:rFonts w:ascii="Traditional Arabic"/>
          <w:rtl/>
        </w:rPr>
        <w:t xml:space="preserve">2014، </w:t>
      </w:r>
      <w:r w:rsidRPr="00BA5C97">
        <w:rPr>
          <w:rtl/>
        </w:rPr>
        <w:t xml:space="preserve">من إكراهه على الاعتراف ولكنه سعى أيضاً إلى أن يُحاكم بموجب المادة </w:t>
      </w:r>
      <w:r w:rsidRPr="00BA5C97">
        <w:rPr>
          <w:rFonts w:ascii="Traditional Arabic"/>
          <w:rtl/>
        </w:rPr>
        <w:t>109</w:t>
      </w:r>
      <w:r w:rsidRPr="00BA5C97">
        <w:rPr>
          <w:rtl/>
        </w:rPr>
        <w:t xml:space="preserve"> من قانون العقوبات بدل</w:t>
      </w:r>
      <w:r w:rsidR="00A13EF4">
        <w:rPr>
          <w:rtl/>
        </w:rPr>
        <w:t xml:space="preserve">اً </w:t>
      </w:r>
      <w:r w:rsidRPr="00BA5C97">
        <w:rPr>
          <w:rtl/>
        </w:rPr>
        <w:t xml:space="preserve">من المادة </w:t>
      </w:r>
      <w:r w:rsidRPr="00BA5C97">
        <w:rPr>
          <w:rFonts w:ascii="Traditional Arabic"/>
          <w:rtl/>
        </w:rPr>
        <w:t>111</w:t>
      </w:r>
      <w:r w:rsidRPr="00BA5C97">
        <w:rPr>
          <w:rtl/>
        </w:rPr>
        <w:t>، وهو بذلك، يقر بوجود علاقة سببية بين أفعاله وموت الضحية.</w:t>
      </w:r>
    </w:p>
    <w:p w:rsidR="00C21336" w:rsidRPr="00BA5C97" w:rsidRDefault="00C21336" w:rsidP="00C21336">
      <w:pPr>
        <w:pStyle w:val="SingleTxtGA"/>
        <w:rPr>
          <w:rFonts w:cs="Times New Roman"/>
          <w:rtl/>
          <w:lang w:val="ar-SA" w:eastAsia="zh-TW"/>
        </w:rPr>
      </w:pPr>
      <w:r w:rsidRPr="00BA5C97">
        <w:rPr>
          <w:rFonts w:ascii="Traditional Arabic"/>
          <w:rtl/>
        </w:rPr>
        <w:t>6-11</w:t>
      </w:r>
      <w:r w:rsidRPr="00BA5C97">
        <w:rPr>
          <w:rtl/>
        </w:rPr>
        <w:tab/>
        <w:t>وفي ضوء ما سبق، ترى الدولة الطرف أن الحجج التي دفع بها صاحب البلاغ بشأن استخدام أساليب غير مشروعة في حقه قد قُيِّمت، على ما يبدو، تقييم</w:t>
      </w:r>
      <w:r w:rsidR="00A13EF4">
        <w:rPr>
          <w:rtl/>
        </w:rPr>
        <w:t xml:space="preserve">اً </w:t>
      </w:r>
      <w:r w:rsidRPr="00BA5C97">
        <w:rPr>
          <w:rtl/>
        </w:rPr>
        <w:t>صحيح</w:t>
      </w:r>
      <w:r w:rsidR="00A13EF4">
        <w:rPr>
          <w:rtl/>
        </w:rPr>
        <w:t xml:space="preserve">اً </w:t>
      </w:r>
      <w:r w:rsidRPr="00BA5C97">
        <w:rPr>
          <w:rtl/>
        </w:rPr>
        <w:t>من المحاكم التي اعتبرتها بمثابة استراتيجية دفاعية. وبناء على ذلك، ترى الدولة الطرف أن صاحب البلاغ، في هذه القضية، لم يُنتهك أي حق من حقوقه.</w:t>
      </w:r>
    </w:p>
    <w:p w:rsidR="00C21336" w:rsidRPr="00BA5C97" w:rsidRDefault="00C21336" w:rsidP="00E77202">
      <w:pPr>
        <w:pStyle w:val="H23GA"/>
        <w:rPr>
          <w:rFonts w:cs="Times New Roman"/>
          <w:rtl/>
          <w:lang w:val="ar-SA" w:eastAsia="zh-TW"/>
        </w:rPr>
      </w:pPr>
      <w:r w:rsidRPr="00BA5C97">
        <w:rPr>
          <w:rtl/>
        </w:rPr>
        <w:tab/>
      </w:r>
      <w:r w:rsidRPr="00BA5C97">
        <w:rPr>
          <w:rtl/>
        </w:rPr>
        <w:tab/>
        <w:t>تعليقات صاحب البلاغ على ملاحظات الدولة الطرف بشأن الأسس الموضوعية</w:t>
      </w:r>
    </w:p>
    <w:p w:rsidR="00C21336" w:rsidRPr="00BA5C97" w:rsidRDefault="00C21336" w:rsidP="00C21336">
      <w:pPr>
        <w:pStyle w:val="SingleTxtGA"/>
        <w:rPr>
          <w:rFonts w:cs="Times New Roman"/>
          <w:rtl/>
          <w:lang w:val="ar-SA" w:eastAsia="zh-TW"/>
        </w:rPr>
      </w:pPr>
      <w:r w:rsidRPr="00BA5C97">
        <w:rPr>
          <w:rFonts w:ascii="Traditional Arabic"/>
          <w:rtl/>
        </w:rPr>
        <w:t>7-1</w:t>
      </w:r>
      <w:r w:rsidRPr="00BA5C97">
        <w:rPr>
          <w:rtl/>
        </w:rPr>
        <w:tab/>
        <w:t xml:space="preserve">في </w:t>
      </w:r>
      <w:r w:rsidRPr="00BA5C97">
        <w:rPr>
          <w:rFonts w:ascii="Traditional Arabic"/>
          <w:rtl/>
        </w:rPr>
        <w:t>28</w:t>
      </w:r>
      <w:r w:rsidRPr="00BA5C97">
        <w:rPr>
          <w:rtl/>
        </w:rPr>
        <w:t xml:space="preserve"> أيلول/سبتمبر </w:t>
      </w:r>
      <w:r w:rsidRPr="00BA5C97">
        <w:rPr>
          <w:rFonts w:ascii="Traditional Arabic"/>
          <w:rtl/>
        </w:rPr>
        <w:t>2016</w:t>
      </w:r>
      <w:r w:rsidRPr="00BA5C97">
        <w:rPr>
          <w:rtl/>
        </w:rPr>
        <w:t xml:space="preserve">، قدم صاحب البلاغ تعليقات على ملاحظات الدولة الطرف بشأن الأسس الموضوعية. وأشار في البداية إلى أن شهود العيان الوحيدين على تعرضه للضرب هم ضباط الشرطة الذين قاموا بفعل الضرب، ويجب أن يُنظر بعين ناقدة إلى أقوالهم عند تقييمها لأن لهم مصلحة في الأمر. وهناك من ناحية أخرى، العديد من عناصر الإثبات، بما في ذلك عدة أقوال أدلى بها الشهود ونتائج الفحوص التي أجراها الخبير، التي تبرهن على صحة </w:t>
      </w:r>
      <w:r w:rsidRPr="00BA5C97">
        <w:rPr>
          <w:rtl/>
        </w:rPr>
        <w:lastRenderedPageBreak/>
        <w:t xml:space="preserve">صيغة الوقائع التي قدمها صاحب البلاغ، بما في ذلك استخدام القوة ضده، وبناء عليه، كان ينبغي إجراء تحقيق فعال. </w:t>
      </w:r>
    </w:p>
    <w:p w:rsidR="00C21336" w:rsidRPr="00BA5C97" w:rsidRDefault="00C21336" w:rsidP="00C21336">
      <w:pPr>
        <w:pStyle w:val="SingleTxtGA"/>
        <w:rPr>
          <w:rFonts w:cs="Times New Roman"/>
          <w:rtl/>
          <w:lang w:val="ar-SA" w:eastAsia="zh-TW"/>
        </w:rPr>
      </w:pPr>
      <w:r w:rsidRPr="00BA5C97">
        <w:rPr>
          <w:rFonts w:ascii="Traditional Arabic"/>
          <w:rtl/>
        </w:rPr>
        <w:t>7-2</w:t>
      </w:r>
      <w:r w:rsidRPr="00BA5C97">
        <w:rPr>
          <w:rtl/>
        </w:rPr>
        <w:tab/>
        <w:t>ويفيد صاحب البلاغ بأن الشرطي فاء أغلق باب المكتب فيما شرع شرطي آخر في ضربه بهراوة على الذراعين والقدمين. وبعد الانتهاء من ضرب صاحب البلاغ، وضعت الأصفاد في يديه وربط بحبل لمدة ساعة ونصف. وركله الشرطي فاء على الظهر ومكان الكليتين مطالب</w:t>
      </w:r>
      <w:r w:rsidR="00A13EF4">
        <w:rPr>
          <w:rtl/>
        </w:rPr>
        <w:t xml:space="preserve">اً </w:t>
      </w:r>
      <w:r w:rsidRPr="00BA5C97">
        <w:rPr>
          <w:rtl/>
        </w:rPr>
        <w:t>إياه بالإقرار بالذنب. وكابد صاحب البلاغ معاناة معنوية، بما في ذلك الألم الجسدي. ولم</w:t>
      </w:r>
      <w:r w:rsidR="00BA5C97">
        <w:rPr>
          <w:rFonts w:hint="cs"/>
          <w:rtl/>
        </w:rPr>
        <w:t> </w:t>
      </w:r>
      <w:r w:rsidRPr="00BA5C97">
        <w:rPr>
          <w:rtl/>
        </w:rPr>
        <w:t xml:space="preserve">يستطع أن يتحمل هذه المعاملة مما جعله يوقع على الاعترافات كما أُمِر. وعندما عاد إلى منزل والديه، اضطرت والدته إلى استدعاء سيارة إسعاف بسبب سوء حالته الصحية. وأخبر الموظفين الطبيين عن تعرضه للضرب، وفي اليوم التالي، طلب منه المفتش باء التوجه إلى مركز الشرطة. ولكن صاحب البلاغ لم يفعل بسبب حالته الصحية. وفي وقت لاحق من نفس اليوم، أُدخل صاحب البلاغ إلى المستشفى. وفي </w:t>
      </w:r>
      <w:r w:rsidRPr="00BA5C97">
        <w:rPr>
          <w:rFonts w:ascii="Traditional Arabic"/>
          <w:rtl/>
        </w:rPr>
        <w:t>24</w:t>
      </w:r>
      <w:r w:rsidRPr="00BA5C97">
        <w:rPr>
          <w:rtl/>
        </w:rPr>
        <w:t xml:space="preserve"> كانون الثاني/يناير </w:t>
      </w:r>
      <w:r w:rsidRPr="00BA5C97">
        <w:rPr>
          <w:rFonts w:ascii="Traditional Arabic"/>
          <w:rtl/>
        </w:rPr>
        <w:t>2013</w:t>
      </w:r>
      <w:r w:rsidRPr="00BA5C97">
        <w:rPr>
          <w:rtl/>
        </w:rPr>
        <w:t>، اقتاده ثلاثة أفراد من الشرطة إلى مركز الشرطة. وضُرب مرة أخرى. وأُلقي القبض عليه رسمي</w:t>
      </w:r>
      <w:r w:rsidR="00A13EF4">
        <w:rPr>
          <w:rtl/>
        </w:rPr>
        <w:t xml:space="preserve">اً </w:t>
      </w:r>
      <w:r w:rsidRPr="00BA5C97">
        <w:rPr>
          <w:rtl/>
        </w:rPr>
        <w:t xml:space="preserve">وأجبر على أن يؤكد كتابة أن إصاباته ناجمة عن سقطة. </w:t>
      </w:r>
    </w:p>
    <w:p w:rsidR="00C21336" w:rsidRPr="00BA5C97" w:rsidRDefault="00C21336" w:rsidP="00C21336">
      <w:pPr>
        <w:pStyle w:val="SingleTxtGA"/>
        <w:rPr>
          <w:rFonts w:cs="Times New Roman"/>
          <w:rtl/>
          <w:lang w:val="ar-SA" w:eastAsia="zh-TW"/>
        </w:rPr>
      </w:pPr>
      <w:r w:rsidRPr="00BA5C97">
        <w:rPr>
          <w:rFonts w:ascii="Traditional Arabic"/>
          <w:rtl/>
        </w:rPr>
        <w:t>7-3</w:t>
      </w:r>
      <w:r w:rsidRPr="00BA5C97">
        <w:rPr>
          <w:rtl/>
        </w:rPr>
        <w:tab/>
        <w:t>ويدعي صاحب البلاغ أن هذه الوقائع يمكن أن تُثبتها شهادة عدة شهود. وفيما</w:t>
      </w:r>
      <w:r w:rsidR="00A13EF4">
        <w:rPr>
          <w:rFonts w:hint="cs"/>
          <w:rtl/>
        </w:rPr>
        <w:t> </w:t>
      </w:r>
      <w:r w:rsidRPr="00BA5C97">
        <w:rPr>
          <w:rtl/>
        </w:rPr>
        <w:t xml:space="preserve">يتعلق بالشاهد كاف، يشير صاحب البلاغ إلى نفي الدولة الطرف أن يكون هذا الشاهد قد أشار على صاحب البلاغ بالاتصال بالشرطة أو رأى أفراد الشرطة وهم يضربونه أو عاين إصابات على جسده في </w:t>
      </w:r>
      <w:r w:rsidRPr="00BA5C97">
        <w:rPr>
          <w:rFonts w:ascii="Traditional Arabic"/>
          <w:rtl/>
        </w:rPr>
        <w:t>23</w:t>
      </w:r>
      <w:r w:rsidRPr="00BA5C97">
        <w:rPr>
          <w:rtl/>
        </w:rPr>
        <w:t xml:space="preserve"> كانون الثاني/يناير </w:t>
      </w:r>
      <w:r w:rsidRPr="00BA5C97">
        <w:rPr>
          <w:rFonts w:ascii="Traditional Arabic"/>
          <w:rtl/>
        </w:rPr>
        <w:t>2013.</w:t>
      </w:r>
      <w:r w:rsidRPr="00BA5C97">
        <w:rPr>
          <w:rtl/>
        </w:rPr>
        <w:t xml:space="preserve"> ويفيد صاحب البلاغ بأن كاف أكد </w:t>
      </w:r>
      <w:proofErr w:type="gramStart"/>
      <w:r w:rsidRPr="00BA5C97">
        <w:rPr>
          <w:rtl/>
        </w:rPr>
        <w:t xml:space="preserve">لمنظمة </w:t>
      </w:r>
      <w:r w:rsidR="008942B7">
        <w:rPr>
          <w:rtl/>
        </w:rPr>
        <w:t>”</w:t>
      </w:r>
      <w:r w:rsidRPr="00BA5C97">
        <w:rPr>
          <w:rtl/>
        </w:rPr>
        <w:t>لجنة</w:t>
      </w:r>
      <w:proofErr w:type="gramEnd"/>
      <w:r w:rsidRPr="00BA5C97">
        <w:rPr>
          <w:rtl/>
        </w:rPr>
        <w:t xml:space="preserve"> مناهضة التعذيب</w:t>
      </w:r>
      <w:r w:rsidR="008942B7">
        <w:rPr>
          <w:rtl/>
        </w:rPr>
        <w:t>“</w:t>
      </w:r>
      <w:r w:rsidRPr="00BA5C97">
        <w:rPr>
          <w:rtl/>
        </w:rPr>
        <w:t xml:space="preserve"> غير الحكومية بأنه كان موجود</w:t>
      </w:r>
      <w:r w:rsidR="00A13EF4">
        <w:rPr>
          <w:rtl/>
        </w:rPr>
        <w:t xml:space="preserve">اً </w:t>
      </w:r>
      <w:r w:rsidRPr="00BA5C97">
        <w:rPr>
          <w:rtl/>
        </w:rPr>
        <w:t xml:space="preserve">بصحبة صاحب البلاغ في قرية </w:t>
      </w:r>
      <w:proofErr w:type="spellStart"/>
      <w:r w:rsidRPr="00BA5C97">
        <w:rPr>
          <w:rtl/>
        </w:rPr>
        <w:t>زيليتسينو</w:t>
      </w:r>
      <w:proofErr w:type="spellEnd"/>
      <w:r w:rsidRPr="00BA5C97">
        <w:rPr>
          <w:rtl/>
        </w:rPr>
        <w:t xml:space="preserve"> بين الساعة </w:t>
      </w:r>
      <w:r w:rsidRPr="00BA5C97">
        <w:rPr>
          <w:rFonts w:ascii="Traditional Arabic"/>
          <w:rtl/>
        </w:rPr>
        <w:t>10</w:t>
      </w:r>
      <w:r w:rsidRPr="00BA5C97">
        <w:rPr>
          <w:rtl/>
        </w:rPr>
        <w:t xml:space="preserve"> صباح</w:t>
      </w:r>
      <w:r w:rsidR="00A13EF4">
        <w:rPr>
          <w:rtl/>
        </w:rPr>
        <w:t xml:space="preserve">اً </w:t>
      </w:r>
      <w:r w:rsidRPr="00BA5C97">
        <w:rPr>
          <w:rtl/>
        </w:rPr>
        <w:t>و</w:t>
      </w:r>
      <w:r w:rsidRPr="00BA5C97">
        <w:rPr>
          <w:rFonts w:ascii="Traditional Arabic"/>
          <w:rtl/>
        </w:rPr>
        <w:t>12</w:t>
      </w:r>
      <w:r w:rsidRPr="00BA5C97">
        <w:rPr>
          <w:rtl/>
        </w:rPr>
        <w:t xml:space="preserve"> ظهر</w:t>
      </w:r>
      <w:r w:rsidR="00A13EF4">
        <w:rPr>
          <w:rtl/>
        </w:rPr>
        <w:t xml:space="preserve">اً </w:t>
      </w:r>
      <w:r w:rsidRPr="00BA5C97">
        <w:rPr>
          <w:rtl/>
        </w:rPr>
        <w:t xml:space="preserve">من يوم </w:t>
      </w:r>
      <w:r w:rsidR="00F058A0">
        <w:rPr>
          <w:rFonts w:hint="cs"/>
          <w:rtl/>
        </w:rPr>
        <w:t>22</w:t>
      </w:r>
      <w:r w:rsidRPr="00BA5C97">
        <w:rPr>
          <w:rtl/>
        </w:rPr>
        <w:t xml:space="preserve"> كانون الثاني/يناير </w:t>
      </w:r>
      <w:r w:rsidRPr="00BA5C97">
        <w:rPr>
          <w:rFonts w:ascii="Traditional Arabic"/>
          <w:rtl/>
        </w:rPr>
        <w:t>2013.</w:t>
      </w:r>
      <w:r w:rsidRPr="00BA5C97">
        <w:rPr>
          <w:rtl/>
        </w:rPr>
        <w:t xml:space="preserve"> وفي القرية، قصد</w:t>
      </w:r>
      <w:r w:rsidR="00A13EF4">
        <w:rPr>
          <w:rtl/>
        </w:rPr>
        <w:t xml:space="preserve">اً </w:t>
      </w:r>
      <w:r w:rsidRPr="00BA5C97">
        <w:rPr>
          <w:rtl/>
        </w:rPr>
        <w:t>البقالة واشتريا أغراض</w:t>
      </w:r>
      <w:r w:rsidR="00A13EF4">
        <w:rPr>
          <w:rtl/>
        </w:rPr>
        <w:t xml:space="preserve">اً </w:t>
      </w:r>
      <w:r w:rsidRPr="00BA5C97">
        <w:rPr>
          <w:rtl/>
        </w:rPr>
        <w:t>مختلفة. وكان ف.</w:t>
      </w:r>
      <w:r w:rsidR="00BA5C97">
        <w:rPr>
          <w:rFonts w:hint="cs"/>
          <w:rtl/>
        </w:rPr>
        <w:t xml:space="preserve"> </w:t>
      </w:r>
      <w:r w:rsidRPr="00BA5C97">
        <w:rPr>
          <w:rtl/>
        </w:rPr>
        <w:t>ف. واقف</w:t>
      </w:r>
      <w:r w:rsidR="00A13EF4">
        <w:rPr>
          <w:rtl/>
        </w:rPr>
        <w:t xml:space="preserve">اً </w:t>
      </w:r>
      <w:r w:rsidRPr="00BA5C97">
        <w:rPr>
          <w:rtl/>
        </w:rPr>
        <w:t>وراء منضدة البائع. ولم تكن هناك إصابات جسدية على كاف. ولا على صاحب البلاغ ولم يكونا يعانيان من أي مشاكل صحية. وعندما غادر كاف وصاحب البلاغ وتقدم</w:t>
      </w:r>
      <w:r w:rsidR="00A13EF4">
        <w:rPr>
          <w:rtl/>
        </w:rPr>
        <w:t xml:space="preserve">اً </w:t>
      </w:r>
      <w:r w:rsidRPr="00BA5C97">
        <w:rPr>
          <w:rtl/>
        </w:rPr>
        <w:t>في سيرهما أكثر، شاهد</w:t>
      </w:r>
      <w:r w:rsidR="00A13EF4">
        <w:rPr>
          <w:rtl/>
        </w:rPr>
        <w:t xml:space="preserve">اً </w:t>
      </w:r>
      <w:r w:rsidRPr="00BA5C97">
        <w:rPr>
          <w:rtl/>
        </w:rPr>
        <w:t>سيارة حمراء غريبة. وترجل من السيارة شخصان أو ثلاثة يرتدون زي</w:t>
      </w:r>
      <w:r w:rsidR="00A13EF4">
        <w:rPr>
          <w:rtl/>
        </w:rPr>
        <w:t xml:space="preserve">اً </w:t>
      </w:r>
      <w:r w:rsidRPr="00BA5C97">
        <w:rPr>
          <w:rtl/>
        </w:rPr>
        <w:t>مدني</w:t>
      </w:r>
      <w:r w:rsidR="00A13EF4">
        <w:rPr>
          <w:rtl/>
        </w:rPr>
        <w:t xml:space="preserve">اً. </w:t>
      </w:r>
      <w:r w:rsidRPr="00BA5C97">
        <w:rPr>
          <w:rtl/>
        </w:rPr>
        <w:t>وقدموا أنفسهم لكاف وصاحب البلاغ على أنهم من الشرطة وقالوا إنهم يريدون الحديث عن قضية باء. (الشخص الذي توفي). واقتيد كاف وصاحب البلاغ إلى مركز الشرطة. وفي الطريق، لم يتعرضا للتهديد والعنف من رجال الشرطة. وعند الوصول إلى مركز الشرطة، أُدخل الرجلان إلى مكتبين منفصلين. وكبل رجال الشرطة كاف بوضع الأصفاد في يديه من الخلف وتحت ركبتيه. ولم يكن بإمكانه أن يرى ما</w:t>
      </w:r>
      <w:r w:rsidR="00BA5C97">
        <w:rPr>
          <w:rFonts w:hint="cs"/>
          <w:rtl/>
        </w:rPr>
        <w:t> </w:t>
      </w:r>
      <w:r w:rsidRPr="00BA5C97">
        <w:rPr>
          <w:rtl/>
        </w:rPr>
        <w:t xml:space="preserve">يحدث خلف ظهره. وفي لحظة ما، شرع رجال الشرطة في ركل كاف على ظهره لمدة تراوحت بين </w:t>
      </w:r>
      <w:r w:rsidRPr="00BA5C97">
        <w:rPr>
          <w:rFonts w:ascii="Traditional Arabic"/>
          <w:rtl/>
        </w:rPr>
        <w:t>10</w:t>
      </w:r>
      <w:r w:rsidRPr="00BA5C97">
        <w:rPr>
          <w:rtl/>
        </w:rPr>
        <w:t xml:space="preserve"> دقائق و</w:t>
      </w:r>
      <w:r w:rsidRPr="00BA5C97">
        <w:rPr>
          <w:rFonts w:ascii="Traditional Arabic"/>
          <w:rtl/>
        </w:rPr>
        <w:t>20</w:t>
      </w:r>
      <w:r w:rsidRPr="00BA5C97">
        <w:rPr>
          <w:rtl/>
        </w:rPr>
        <w:t xml:space="preserve"> دقيقة. وفي وقت لاحق، جاء شرطي مجهول الهوية وأزال الأصفاد عن</w:t>
      </w:r>
      <w:r w:rsidR="00BA5C97">
        <w:rPr>
          <w:rFonts w:hint="cs"/>
          <w:rtl/>
        </w:rPr>
        <w:t> </w:t>
      </w:r>
      <w:r w:rsidRPr="00BA5C97">
        <w:rPr>
          <w:rtl/>
        </w:rPr>
        <w:t xml:space="preserve">كاف. </w:t>
      </w:r>
    </w:p>
    <w:p w:rsidR="00C21336" w:rsidRPr="00BA5C97" w:rsidRDefault="00C21336" w:rsidP="00C21336">
      <w:pPr>
        <w:pStyle w:val="SingleTxtGA"/>
        <w:rPr>
          <w:rFonts w:cs="Times New Roman"/>
          <w:rtl/>
          <w:lang w:val="ar-SA" w:eastAsia="zh-TW"/>
        </w:rPr>
      </w:pPr>
      <w:r w:rsidRPr="00BA5C97">
        <w:rPr>
          <w:rFonts w:ascii="Traditional Arabic"/>
          <w:rtl/>
        </w:rPr>
        <w:t>7-4</w:t>
      </w:r>
      <w:r w:rsidRPr="00BA5C97">
        <w:rPr>
          <w:rtl/>
        </w:rPr>
        <w:tab/>
        <w:t>ثم اقتيد كاف إلى مكتب الشرطي باء، حيث كان صاحب البلاغ موجود</w:t>
      </w:r>
      <w:r w:rsidR="00A13EF4">
        <w:rPr>
          <w:rtl/>
        </w:rPr>
        <w:t xml:space="preserve">اً </w:t>
      </w:r>
      <w:r w:rsidRPr="00BA5C97">
        <w:rPr>
          <w:rtl/>
        </w:rPr>
        <w:t>بالفعل. ويدعي كاف أن وجه صاحب كان آنئذ متورم</w:t>
      </w:r>
      <w:r w:rsidR="00A13EF4">
        <w:rPr>
          <w:rtl/>
        </w:rPr>
        <w:t xml:space="preserve">اً. </w:t>
      </w:r>
      <w:r w:rsidRPr="00BA5C97">
        <w:rPr>
          <w:rtl/>
        </w:rPr>
        <w:t>وطلب صاحب البلاغ من كاف أن يقر بأن باء كان مديناً لصاحب البلاغ بألف روبل، وأنه خبطه لهذا السبب، فرفض كاف أن يشهد بذلك وأُفرِج عنه. ووفق</w:t>
      </w:r>
      <w:r w:rsidR="00A13EF4">
        <w:rPr>
          <w:rtl/>
        </w:rPr>
        <w:t xml:space="preserve">اً </w:t>
      </w:r>
      <w:r w:rsidRPr="00BA5C97">
        <w:rPr>
          <w:rtl/>
        </w:rPr>
        <w:t>لصاحب البلاغ، فإن كاف، الذي تعرض أيض</w:t>
      </w:r>
      <w:r w:rsidR="00A13EF4">
        <w:rPr>
          <w:rtl/>
        </w:rPr>
        <w:t xml:space="preserve">اً </w:t>
      </w:r>
      <w:r w:rsidRPr="00BA5C97">
        <w:rPr>
          <w:rtl/>
        </w:rPr>
        <w:t>للعنف، غير أقواله وتراجع عن الشكوى المقدمة ضد الشرطة بدافع الخوف.</w:t>
      </w:r>
    </w:p>
    <w:p w:rsidR="00C21336" w:rsidRPr="00BA5C97" w:rsidRDefault="00C21336" w:rsidP="00C21336">
      <w:pPr>
        <w:pStyle w:val="SingleTxtGA"/>
        <w:rPr>
          <w:rFonts w:cs="Times New Roman"/>
          <w:rtl/>
          <w:lang w:val="ar-SA" w:eastAsia="zh-TW"/>
        </w:rPr>
      </w:pPr>
      <w:r w:rsidRPr="00BA5C97">
        <w:rPr>
          <w:rFonts w:ascii="Traditional Arabic"/>
          <w:rtl/>
        </w:rPr>
        <w:lastRenderedPageBreak/>
        <w:t>7-5</w:t>
      </w:r>
      <w:r w:rsidRPr="00BA5C97">
        <w:rPr>
          <w:rtl/>
        </w:rPr>
        <w:tab/>
        <w:t>ويفيد صاحب البلاغ، فيما يتعلق بادعاء الدولة الطرف أنه لم يتظلم أمام المحكمة من تعرضه للضرب والتهديد أثناء جلسات الاستجواب، بأنه شكا إلى القاضي مباشرة تعرضه للتعذيب، ولكن القاضي لم يقبل شكواه. ووفق</w:t>
      </w:r>
      <w:r w:rsidR="00A13EF4">
        <w:rPr>
          <w:rtl/>
        </w:rPr>
        <w:t xml:space="preserve">اً </w:t>
      </w:r>
      <w:r w:rsidRPr="00BA5C97">
        <w:rPr>
          <w:rtl/>
        </w:rPr>
        <w:t xml:space="preserve">لقرار المحكمة الصادر في </w:t>
      </w:r>
      <w:r w:rsidRPr="00BA5C97">
        <w:rPr>
          <w:rFonts w:ascii="Traditional Arabic"/>
          <w:rtl/>
        </w:rPr>
        <w:t>7</w:t>
      </w:r>
      <w:r w:rsidRPr="00BA5C97">
        <w:rPr>
          <w:rtl/>
        </w:rPr>
        <w:t xml:space="preserve"> أيار/مايو </w:t>
      </w:r>
      <w:r w:rsidRPr="00BA5C97">
        <w:rPr>
          <w:rFonts w:ascii="Traditional Arabic"/>
          <w:rtl/>
        </w:rPr>
        <w:t>2014</w:t>
      </w:r>
      <w:r w:rsidRPr="00BA5C97">
        <w:rPr>
          <w:rtl/>
        </w:rPr>
        <w:t>، فإن صاحب البلاغ تظلم أثناء المحاكمة من تعرضه للضرب، وأوضح أنه أقر بالذنب تحت الضغط الذي مارسته عليه الشرطة. وقال إن ثلاثة من رجال الشرطة كانوا موجودين ولكنه لا</w:t>
      </w:r>
      <w:r w:rsidR="00A13EF4">
        <w:rPr>
          <w:rFonts w:hint="cs"/>
          <w:rtl/>
        </w:rPr>
        <w:t> </w:t>
      </w:r>
      <w:r w:rsidRPr="00BA5C97">
        <w:rPr>
          <w:rtl/>
        </w:rPr>
        <w:t>يتذكر سوى اسم فاء. وعند مواجهة كاف، أكد صاحب البلاغ أنه اعترف بدافع الخوف من رجال الشرطة الموجودين. ومرة أخرى، استسلم للضغط الذي مورس عليه ووقع على اعترافاته في حضور محام.</w:t>
      </w:r>
    </w:p>
    <w:p w:rsidR="00C21336" w:rsidRPr="00BA5C97" w:rsidRDefault="00C21336" w:rsidP="00C21336">
      <w:pPr>
        <w:pStyle w:val="SingleTxtGA"/>
        <w:rPr>
          <w:rFonts w:cs="Times New Roman"/>
          <w:rtl/>
          <w:lang w:val="ar-SA" w:eastAsia="zh-TW"/>
        </w:rPr>
      </w:pPr>
      <w:r w:rsidRPr="00BA5C97">
        <w:rPr>
          <w:rFonts w:ascii="Traditional Arabic"/>
          <w:rtl/>
        </w:rPr>
        <w:t>7-6</w:t>
      </w:r>
      <w:r w:rsidRPr="00BA5C97">
        <w:rPr>
          <w:rtl/>
        </w:rPr>
        <w:tab/>
        <w:t>ويشير صاحب البلاغ إلى استنتاج الدولة الطرف الذي يفيد بأن وجود إصابات لا</w:t>
      </w:r>
      <w:r w:rsidR="00A13EF4">
        <w:rPr>
          <w:rFonts w:hint="eastAsia"/>
          <w:rtl/>
        </w:rPr>
        <w:t> </w:t>
      </w:r>
      <w:r w:rsidRPr="00BA5C97">
        <w:rPr>
          <w:rtl/>
        </w:rPr>
        <w:t>يمكن أن يُستشف منه، في حد ذاته، تعرض صاحب البلاغ للتعذيب. ويرى صاحب البلاغ أن الشخص حين يُقتاد إلى مركز للشرطة وهو في صحة جيدة ثم ينصرف منه وهو مصاب، يكون من واجب الدولة الطرف أن تقدم تفسيرا</w:t>
      </w:r>
      <w:r w:rsidR="00F058A0">
        <w:rPr>
          <w:rFonts w:hint="cs"/>
          <w:rtl/>
        </w:rPr>
        <w:t>ً</w:t>
      </w:r>
      <w:r w:rsidRPr="00BA5C97">
        <w:rPr>
          <w:rtl/>
        </w:rPr>
        <w:t xml:space="preserve"> معقولا</w:t>
      </w:r>
      <w:r w:rsidR="00F058A0">
        <w:rPr>
          <w:rFonts w:hint="cs"/>
          <w:rtl/>
        </w:rPr>
        <w:t>ً</w:t>
      </w:r>
      <w:r w:rsidRPr="00BA5C97">
        <w:rPr>
          <w:rtl/>
        </w:rPr>
        <w:t xml:space="preserve"> لمنشأ إصابته. وإذا لم تفعل، فإن ذلك يعني وقوع انتهاك لمبدأ حظر التعذيب والمعاملة القاسية. </w:t>
      </w:r>
    </w:p>
    <w:p w:rsidR="00C21336" w:rsidRPr="00BA5C97" w:rsidRDefault="00C21336" w:rsidP="00C21336">
      <w:pPr>
        <w:pStyle w:val="SingleTxtGA"/>
        <w:rPr>
          <w:rFonts w:cs="Times New Roman"/>
          <w:rtl/>
          <w:lang w:val="ar-SA" w:eastAsia="zh-TW"/>
        </w:rPr>
      </w:pPr>
      <w:r w:rsidRPr="00BA5C97">
        <w:rPr>
          <w:rFonts w:ascii="Traditional Arabic"/>
          <w:rtl/>
        </w:rPr>
        <w:t>7-7</w:t>
      </w:r>
      <w:r w:rsidRPr="00BA5C97">
        <w:rPr>
          <w:rtl/>
        </w:rPr>
        <w:tab/>
        <w:t xml:space="preserve">ولم تكن تظهر على صاحب البلاغ أي إصابات حتى تاريخ القبض عليه، ولم يكن يعاني من مشاكل صحية. غير أنه تعرض لإصابات في رأسه وجسمه عندما غادر مركز الشرطة. وهذا ما أقر به صاحب البلاغ في أقواله وأكدته السجلات الطبية والعديد من أقوال الشهود، بمن في ذلك الأطباء. فالسجل الطبي رقم </w:t>
      </w:r>
      <w:r w:rsidRPr="00BA5C97">
        <w:rPr>
          <w:rFonts w:ascii="Traditional Arabic"/>
          <w:rtl/>
        </w:rPr>
        <w:t>53</w:t>
      </w:r>
      <w:r w:rsidRPr="00BA5C97">
        <w:rPr>
          <w:rtl/>
        </w:rPr>
        <w:t xml:space="preserve"> في مستشفى </w:t>
      </w:r>
      <w:proofErr w:type="spellStart"/>
      <w:r w:rsidRPr="00BA5C97">
        <w:rPr>
          <w:rtl/>
        </w:rPr>
        <w:t>كستوفسك</w:t>
      </w:r>
      <w:proofErr w:type="spellEnd"/>
      <w:r w:rsidRPr="00BA5C97">
        <w:rPr>
          <w:rtl/>
        </w:rPr>
        <w:t xml:space="preserve"> المركزي، المؤرخ </w:t>
      </w:r>
      <w:r w:rsidRPr="00BA5C97">
        <w:rPr>
          <w:rFonts w:ascii="Traditional Arabic"/>
          <w:rtl/>
        </w:rPr>
        <w:t>24</w:t>
      </w:r>
      <w:r w:rsidRPr="00BA5C97">
        <w:rPr>
          <w:rtl/>
        </w:rPr>
        <w:t xml:space="preserve"> كانون الثاني/يناير </w:t>
      </w:r>
      <w:r w:rsidRPr="00BA5C97">
        <w:rPr>
          <w:rFonts w:ascii="Traditional Arabic"/>
          <w:rtl/>
        </w:rPr>
        <w:t>2013</w:t>
      </w:r>
      <w:r w:rsidRPr="00BA5C97">
        <w:rPr>
          <w:rtl/>
        </w:rPr>
        <w:t>، يشير إلى أن صاحب البلاغ أُدخل، في 23 و24 كانون الثاني/يناير 2013، إلى قسم الرضوض والصدمات التابع للمستشفى لتلقي العلاج بناء على التشخيص التالي</w:t>
      </w:r>
      <w:proofErr w:type="gramStart"/>
      <w:r w:rsidRPr="00BA5C97">
        <w:rPr>
          <w:rtl/>
        </w:rPr>
        <w:t xml:space="preserve">: </w:t>
      </w:r>
      <w:r w:rsidR="008942B7">
        <w:rPr>
          <w:rtl/>
        </w:rPr>
        <w:t>”</w:t>
      </w:r>
      <w:r w:rsidRPr="00BA5C97">
        <w:rPr>
          <w:rtl/>
        </w:rPr>
        <w:t>الإصابة</w:t>
      </w:r>
      <w:proofErr w:type="gramEnd"/>
      <w:r w:rsidRPr="00BA5C97">
        <w:rPr>
          <w:rtl/>
        </w:rPr>
        <w:t xml:space="preserve"> برضوض في الأنسجة اللينة من الرأس</w:t>
      </w:r>
      <w:r w:rsidR="008942B7">
        <w:rPr>
          <w:rtl/>
        </w:rPr>
        <w:t>“</w:t>
      </w:r>
      <w:r w:rsidRPr="00BA5C97">
        <w:rPr>
          <w:rtl/>
        </w:rPr>
        <w:t xml:space="preserve">. وبالإضافة إلى ذلك، استُشهِد في قرار رفض إقامة دعوى جنائية، الصادر في </w:t>
      </w:r>
      <w:r w:rsidRPr="00BA5C97">
        <w:rPr>
          <w:rFonts w:ascii="Traditional Arabic"/>
          <w:rtl/>
        </w:rPr>
        <w:t>23</w:t>
      </w:r>
      <w:r w:rsidRPr="00BA5C97">
        <w:rPr>
          <w:rtl/>
        </w:rPr>
        <w:t xml:space="preserve"> تشرين الثاني/نوفمبر </w:t>
      </w:r>
      <w:r w:rsidRPr="00BA5C97">
        <w:rPr>
          <w:rFonts w:ascii="Traditional Arabic"/>
          <w:rtl/>
        </w:rPr>
        <w:t>2013</w:t>
      </w:r>
      <w:r w:rsidRPr="00BA5C97">
        <w:rPr>
          <w:rtl/>
        </w:rPr>
        <w:t xml:space="preserve">، بالنتائج التي توصل إليها الخبير نون في </w:t>
      </w:r>
      <w:r w:rsidRPr="00BA5C97">
        <w:rPr>
          <w:rFonts w:ascii="Traditional Arabic"/>
          <w:rtl/>
        </w:rPr>
        <w:t>5</w:t>
      </w:r>
      <w:r w:rsidRPr="00BA5C97">
        <w:rPr>
          <w:rtl/>
        </w:rPr>
        <w:t xml:space="preserve"> تشرين الثاني/نوفمبر </w:t>
      </w:r>
      <w:r w:rsidRPr="00BA5C97">
        <w:rPr>
          <w:rFonts w:ascii="Traditional Arabic"/>
          <w:rtl/>
        </w:rPr>
        <w:t>2013.</w:t>
      </w:r>
      <w:r w:rsidRPr="00BA5C97">
        <w:rPr>
          <w:rtl/>
        </w:rPr>
        <w:t xml:space="preserve"> وقد خلص الخبير إلى أن الإصابات التي ظهرت في شكل رضوض في الأنسجة اللينة من الرأس، كما كشف صاحب البلاغ، تشكل صدمة رضية وربما تكون قد نجمت عن استخدام أداة كليلة أو ضربة يد أو</w:t>
      </w:r>
      <w:r w:rsidR="00BA5C97">
        <w:rPr>
          <w:rFonts w:hint="cs"/>
          <w:rtl/>
        </w:rPr>
        <w:t> </w:t>
      </w:r>
      <w:r w:rsidRPr="00BA5C97">
        <w:rPr>
          <w:rtl/>
        </w:rPr>
        <w:t xml:space="preserve">هراوة. ويمكن أن تكون هذه الإصابات قد وقعت في </w:t>
      </w:r>
      <w:r w:rsidRPr="00BA5C97">
        <w:rPr>
          <w:rFonts w:ascii="Traditional Arabic"/>
          <w:rtl/>
        </w:rPr>
        <w:t>23</w:t>
      </w:r>
      <w:r w:rsidRPr="00BA5C97">
        <w:rPr>
          <w:rtl/>
        </w:rPr>
        <w:t xml:space="preserve"> كانون الثاني/يناير </w:t>
      </w:r>
      <w:r w:rsidRPr="00BA5C97">
        <w:rPr>
          <w:rFonts w:ascii="Traditional Arabic"/>
          <w:rtl/>
        </w:rPr>
        <w:t>2013.</w:t>
      </w:r>
      <w:r w:rsidRPr="00BA5C97">
        <w:rPr>
          <w:rtl/>
        </w:rPr>
        <w:t xml:space="preserve"> ويرى صاحب البلاغ أنه لو كان مصاب</w:t>
      </w:r>
      <w:r w:rsidR="00A13EF4">
        <w:rPr>
          <w:rtl/>
        </w:rPr>
        <w:t xml:space="preserve">اً </w:t>
      </w:r>
      <w:r w:rsidRPr="00BA5C97">
        <w:rPr>
          <w:rtl/>
        </w:rPr>
        <w:t xml:space="preserve">بصدمة رضية من هذا النوع حين اقتيد إلى مركز الشرطة لكان ينبغي أن تُسجل إصابته خلال إتمام إجراءات تسليمه. </w:t>
      </w:r>
    </w:p>
    <w:p w:rsidR="00C21336" w:rsidRPr="00BA5C97" w:rsidRDefault="00C21336" w:rsidP="00C21336">
      <w:pPr>
        <w:pStyle w:val="SingleTxtGA"/>
        <w:rPr>
          <w:rFonts w:cs="Times New Roman"/>
          <w:rtl/>
          <w:lang w:val="ar-SA" w:eastAsia="zh-TW"/>
        </w:rPr>
      </w:pPr>
      <w:r w:rsidRPr="00BA5C97">
        <w:rPr>
          <w:rFonts w:ascii="Traditional Arabic"/>
          <w:rtl/>
        </w:rPr>
        <w:t>7-8</w:t>
      </w:r>
      <w:r w:rsidRPr="00BA5C97">
        <w:rPr>
          <w:rtl/>
        </w:rPr>
        <w:tab/>
        <w:t xml:space="preserve">ويتضمن الملف معلومات طبية موضوعية تفيد بأن صاحب البلاغ لحقت به إصابات أثناء احتجازه في مركز الشرطة. ولم يُقدم المحقق ولا الدولة الطرف في ردهما أدلة مقنعة تبين سبب وقوع تلك الإصابات. </w:t>
      </w:r>
    </w:p>
    <w:p w:rsidR="00C21336" w:rsidRPr="00BA5C97" w:rsidRDefault="00C21336" w:rsidP="00C21336">
      <w:pPr>
        <w:pStyle w:val="SingleTxtGA"/>
        <w:rPr>
          <w:rFonts w:cs="Times New Roman"/>
          <w:rtl/>
          <w:lang w:val="ar-SA" w:eastAsia="zh-TW"/>
        </w:rPr>
      </w:pPr>
      <w:r w:rsidRPr="00BA5C97">
        <w:rPr>
          <w:rFonts w:ascii="Traditional Arabic"/>
          <w:rtl/>
        </w:rPr>
        <w:t>7-9</w:t>
      </w:r>
      <w:r w:rsidRPr="00BA5C97">
        <w:rPr>
          <w:rtl/>
        </w:rPr>
        <w:tab/>
        <w:t>والأدلة تدحض أقوال أفراد الشرطة الذين نفوا استخدام العنف في حق صاحب البلاغ. ويشير صاحب البلاغ إلى خطورة الإصابات وإلى أنه ضُرب بهدف إكراهه على الاعتراف. ويشير أيض</w:t>
      </w:r>
      <w:r w:rsidR="00A13EF4">
        <w:rPr>
          <w:rtl/>
        </w:rPr>
        <w:t xml:space="preserve">اً </w:t>
      </w:r>
      <w:r w:rsidRPr="00BA5C97">
        <w:rPr>
          <w:rtl/>
        </w:rPr>
        <w:t xml:space="preserve">إلى طبيعة الأفعال التي ارتكبها أفراد الشرطة وتسببت له في ألم ومعاناة شديدين. وفي ضوء ذلك، يرى صاحب البلاغ أن المعاملة المذكورة أعلاه تعد بمثابة تعذيب. </w:t>
      </w:r>
    </w:p>
    <w:p w:rsidR="00C21336" w:rsidRPr="00BA5C97" w:rsidRDefault="00C21336" w:rsidP="00C21336">
      <w:pPr>
        <w:pStyle w:val="SingleTxtGA"/>
        <w:rPr>
          <w:rFonts w:cs="Times New Roman"/>
          <w:rtl/>
          <w:lang w:val="ar-SA" w:eastAsia="zh-TW"/>
        </w:rPr>
      </w:pPr>
      <w:r w:rsidRPr="00BA5C97">
        <w:rPr>
          <w:rFonts w:ascii="Traditional Arabic"/>
          <w:rtl/>
        </w:rPr>
        <w:t>7-10</w:t>
      </w:r>
      <w:r w:rsidRPr="00BA5C97">
        <w:rPr>
          <w:rtl/>
        </w:rPr>
        <w:tab/>
        <w:t xml:space="preserve">وقد تقاعست سلطات إنفاذ القانون والمحاكم، في قضية صاحب البلاغ، عن تقييم مزاعم التعذيب كما ينبغي. وعلاوة على ذلك، لم تستبعد المحاكم الاعترافات التي أدلى بها كرها، </w:t>
      </w:r>
      <w:r w:rsidRPr="00BA5C97">
        <w:rPr>
          <w:rtl/>
        </w:rPr>
        <w:lastRenderedPageBreak/>
        <w:t xml:space="preserve">وانتزعت منه عن طريق التعذيب، بل استخدمتها في إدانته، وهو ما يشكل انتهاكاً لمقتضيات المادة </w:t>
      </w:r>
      <w:r w:rsidRPr="00BA5C97">
        <w:rPr>
          <w:rFonts w:ascii="Traditional Arabic"/>
          <w:rtl/>
        </w:rPr>
        <w:t>7</w:t>
      </w:r>
      <w:r w:rsidRPr="00BA5C97">
        <w:rPr>
          <w:rtl/>
        </w:rPr>
        <w:t xml:space="preserve"> من العهد. ولم تبادر الدولة الطرف إلى إجراء التحقيقات اللازمة في ادعاءات صاحب البلاغ، وهو ما يشكل انتهاك</w:t>
      </w:r>
      <w:r w:rsidR="00A13EF4">
        <w:rPr>
          <w:rtl/>
        </w:rPr>
        <w:t xml:space="preserve">اً </w:t>
      </w:r>
      <w:r w:rsidRPr="00BA5C97">
        <w:rPr>
          <w:rtl/>
        </w:rPr>
        <w:t xml:space="preserve">للمادة </w:t>
      </w:r>
      <w:r w:rsidRPr="00BA5C97">
        <w:rPr>
          <w:rFonts w:ascii="Traditional Arabic"/>
          <w:rtl/>
        </w:rPr>
        <w:t>7</w:t>
      </w:r>
      <w:r w:rsidRPr="00BA5C97">
        <w:rPr>
          <w:rtl/>
        </w:rPr>
        <w:t xml:space="preserve">، مقروءة بالاقتران مع المادة </w:t>
      </w:r>
      <w:r w:rsidRPr="00BA5C97">
        <w:rPr>
          <w:rFonts w:ascii="Traditional Arabic"/>
          <w:rtl/>
        </w:rPr>
        <w:t>2</w:t>
      </w:r>
      <w:r w:rsidR="00BA5C97">
        <w:rPr>
          <w:rFonts w:ascii="Traditional Arabic"/>
          <w:rtl/>
        </w:rPr>
        <w:t>(</w:t>
      </w:r>
      <w:r w:rsidRPr="00BA5C97">
        <w:rPr>
          <w:rFonts w:ascii="Traditional Arabic"/>
          <w:rtl/>
        </w:rPr>
        <w:t>3).</w:t>
      </w:r>
      <w:r w:rsidRPr="00BA5C97">
        <w:rPr>
          <w:rtl/>
        </w:rPr>
        <w:t xml:space="preserve"> وقد انتُهِكت أيضاً المادة </w:t>
      </w:r>
      <w:r w:rsidRPr="00BA5C97">
        <w:rPr>
          <w:rFonts w:ascii="Traditional Arabic"/>
          <w:rtl/>
        </w:rPr>
        <w:t>14</w:t>
      </w:r>
      <w:r w:rsidR="00BA5C97">
        <w:rPr>
          <w:rFonts w:ascii="Traditional Arabic"/>
          <w:rtl/>
        </w:rPr>
        <w:t>(</w:t>
      </w:r>
      <w:r w:rsidRPr="00BA5C97">
        <w:rPr>
          <w:rFonts w:ascii="Traditional Arabic"/>
          <w:rtl/>
        </w:rPr>
        <w:t>3)</w:t>
      </w:r>
      <w:r w:rsidR="00BA5C97">
        <w:rPr>
          <w:rFonts w:ascii="Traditional Arabic"/>
          <w:rtl/>
        </w:rPr>
        <w:t>(</w:t>
      </w:r>
      <w:r w:rsidRPr="00BA5C97">
        <w:rPr>
          <w:rtl/>
        </w:rPr>
        <w:t xml:space="preserve">ز)، لأن الشرطة لجأت إلى تعذيب صاحب البلاغ لإكراهه على الإقرار بارتكاب جريمة قتل. </w:t>
      </w:r>
    </w:p>
    <w:p w:rsidR="00C21336" w:rsidRPr="00BA5C97" w:rsidRDefault="00C21336" w:rsidP="00E77202">
      <w:pPr>
        <w:pStyle w:val="H23GA"/>
        <w:rPr>
          <w:rFonts w:cs="Times New Roman"/>
          <w:rtl/>
          <w:lang w:val="ar-SA" w:eastAsia="zh-TW"/>
        </w:rPr>
      </w:pPr>
      <w:r w:rsidRPr="00BA5C97">
        <w:rPr>
          <w:rtl/>
        </w:rPr>
        <w:tab/>
      </w:r>
      <w:r w:rsidRPr="00BA5C97">
        <w:rPr>
          <w:rtl/>
        </w:rPr>
        <w:tab/>
        <w:t xml:space="preserve">القضايا والإجراءات المعروضة على اللجنة </w:t>
      </w:r>
    </w:p>
    <w:p w:rsidR="00C21336" w:rsidRPr="00BA5C97" w:rsidRDefault="00C21336" w:rsidP="00BA5C97">
      <w:pPr>
        <w:pStyle w:val="H4GA"/>
        <w:rPr>
          <w:rFonts w:cs="Times New Roman"/>
          <w:rtl/>
          <w:lang w:val="ar-SA" w:eastAsia="zh-TW"/>
        </w:rPr>
      </w:pPr>
      <w:r w:rsidRPr="00BA5C97">
        <w:rPr>
          <w:rtl/>
        </w:rPr>
        <w:tab/>
      </w:r>
      <w:r w:rsidRPr="00BA5C97">
        <w:rPr>
          <w:rtl/>
        </w:rPr>
        <w:tab/>
        <w:t>النظر في المقبولية</w:t>
      </w:r>
    </w:p>
    <w:p w:rsidR="00C21336" w:rsidRPr="00BA5C97" w:rsidRDefault="00C21336" w:rsidP="00C21336">
      <w:pPr>
        <w:pStyle w:val="SingleTxtGA"/>
        <w:rPr>
          <w:rFonts w:cs="Times New Roman"/>
          <w:rtl/>
          <w:lang w:val="ar-SA" w:eastAsia="zh-TW"/>
        </w:rPr>
      </w:pPr>
      <w:r w:rsidRPr="00BA5C97">
        <w:rPr>
          <w:rFonts w:ascii="Traditional Arabic"/>
          <w:rtl/>
        </w:rPr>
        <w:t>8-1</w:t>
      </w:r>
      <w:r w:rsidR="00BA5C97">
        <w:rPr>
          <w:rtl/>
        </w:rPr>
        <w:tab/>
      </w:r>
      <w:r w:rsidRPr="00BA5C97">
        <w:rPr>
          <w:rtl/>
        </w:rPr>
        <w:t xml:space="preserve">قبل النظر في أي ادعاء يرد في بلاغ ما، يجب على اللجنة أن تقرر، وفقاً للمادة </w:t>
      </w:r>
      <w:r w:rsidRPr="00BA5C97">
        <w:rPr>
          <w:rFonts w:ascii="Traditional Arabic"/>
          <w:rtl/>
        </w:rPr>
        <w:t>97</w:t>
      </w:r>
      <w:r w:rsidRPr="00BA5C97">
        <w:rPr>
          <w:rtl/>
        </w:rPr>
        <w:t xml:space="preserve"> من نظامها الداخلي، ما إذا كان البلاغ مقبولاً أم لا بموجب البروتوكول الاختياري الملحق</w:t>
      </w:r>
      <w:r w:rsidR="00BA5C97">
        <w:rPr>
          <w:rFonts w:hint="cs"/>
          <w:rtl/>
        </w:rPr>
        <w:t> </w:t>
      </w:r>
      <w:r w:rsidRPr="00BA5C97">
        <w:rPr>
          <w:rtl/>
        </w:rPr>
        <w:t>بالعهد.</w:t>
      </w:r>
    </w:p>
    <w:p w:rsidR="00C21336" w:rsidRPr="00BA5C97" w:rsidRDefault="00C21336" w:rsidP="00C21336">
      <w:pPr>
        <w:pStyle w:val="SingleTxtGA"/>
        <w:rPr>
          <w:rFonts w:cs="Times New Roman"/>
          <w:rtl/>
          <w:lang w:val="ar-SA" w:eastAsia="zh-TW"/>
        </w:rPr>
      </w:pPr>
      <w:r w:rsidRPr="00BA5C97">
        <w:rPr>
          <w:rFonts w:ascii="Traditional Arabic"/>
          <w:rtl/>
        </w:rPr>
        <w:t>8</w:t>
      </w:r>
      <w:r w:rsidRPr="00647EA9">
        <w:rPr>
          <w:rFonts w:ascii="Traditional Arabic"/>
          <w:spacing w:val="-4"/>
          <w:rtl/>
        </w:rPr>
        <w:t>-2</w:t>
      </w:r>
      <w:r w:rsidRPr="00647EA9">
        <w:rPr>
          <w:spacing w:val="-4"/>
          <w:rtl/>
        </w:rPr>
        <w:tab/>
        <w:t xml:space="preserve">وتلاحظ اللجنة أن الدولة الطرف اعترضت على مقبولية البلاغ بموجب المادة </w:t>
      </w:r>
      <w:r w:rsidRPr="00647EA9">
        <w:rPr>
          <w:rFonts w:ascii="Traditional Arabic"/>
          <w:spacing w:val="-4"/>
          <w:rtl/>
        </w:rPr>
        <w:t>5</w:t>
      </w:r>
      <w:r w:rsidR="00BA5C97" w:rsidRPr="00647EA9">
        <w:rPr>
          <w:rFonts w:ascii="Traditional Arabic"/>
          <w:spacing w:val="-4"/>
          <w:rtl/>
        </w:rPr>
        <w:t>(</w:t>
      </w:r>
      <w:r w:rsidRPr="00647EA9">
        <w:rPr>
          <w:rFonts w:ascii="Traditional Arabic"/>
          <w:spacing w:val="-4"/>
          <w:rtl/>
        </w:rPr>
        <w:t>2)</w:t>
      </w:r>
      <w:r w:rsidR="00BA5C97" w:rsidRPr="00647EA9">
        <w:rPr>
          <w:rFonts w:ascii="Traditional Arabic"/>
          <w:spacing w:val="-4"/>
          <w:rtl/>
        </w:rPr>
        <w:t>(</w:t>
      </w:r>
      <w:r w:rsidRPr="00647EA9">
        <w:rPr>
          <w:spacing w:val="-4"/>
          <w:rtl/>
        </w:rPr>
        <w:t>ب) من</w:t>
      </w:r>
      <w:r w:rsidRPr="00BA5C97">
        <w:rPr>
          <w:rtl/>
        </w:rPr>
        <w:t xml:space="preserve"> البروتوكول الاختياري، لأن صاحب البلاغ لم يقدم شكوى إلى المحكمة العليا للاتحاد الروسي بموجب إجراءات النقض. وتحيط اللجنة علم</w:t>
      </w:r>
      <w:r w:rsidR="00A13EF4">
        <w:rPr>
          <w:rtl/>
        </w:rPr>
        <w:t xml:space="preserve">اً </w:t>
      </w:r>
      <w:r w:rsidRPr="00BA5C97">
        <w:rPr>
          <w:rtl/>
        </w:rPr>
        <w:t>بانتقاد صاحب البلاغ لفعالية الإجراء المشار إليه نظر</w:t>
      </w:r>
      <w:r w:rsidR="00A13EF4">
        <w:rPr>
          <w:rtl/>
        </w:rPr>
        <w:t xml:space="preserve">اً </w:t>
      </w:r>
      <w:r w:rsidRPr="00BA5C97">
        <w:rPr>
          <w:rtl/>
        </w:rPr>
        <w:t xml:space="preserve">إلى أن الطعن بالنقض الذي قدمه إلى محكمة </w:t>
      </w:r>
      <w:proofErr w:type="spellStart"/>
      <w:r w:rsidRPr="00BA5C97">
        <w:rPr>
          <w:rtl/>
        </w:rPr>
        <w:t>نيزيغورودسك</w:t>
      </w:r>
      <w:proofErr w:type="spellEnd"/>
      <w:r w:rsidRPr="00BA5C97">
        <w:rPr>
          <w:rtl/>
        </w:rPr>
        <w:t xml:space="preserve"> الإقليمية سبق أن رُفض. وأشار صاحب البلاغ أيض</w:t>
      </w:r>
      <w:r w:rsidR="00A13EF4">
        <w:rPr>
          <w:rtl/>
        </w:rPr>
        <w:t xml:space="preserve">اً </w:t>
      </w:r>
      <w:r w:rsidRPr="00BA5C97">
        <w:rPr>
          <w:rtl/>
        </w:rPr>
        <w:t xml:space="preserve">إلى أن إقامة الدليل على فعالية سبيل انتصاف بعينه يقع على عاتق الدولة الطرف، وهو ما لم يحدث في هذه القضية. </w:t>
      </w:r>
    </w:p>
    <w:p w:rsidR="00C21336" w:rsidRPr="00BA5C97" w:rsidRDefault="00C21336" w:rsidP="00C21336">
      <w:pPr>
        <w:pStyle w:val="SingleTxtGA"/>
        <w:rPr>
          <w:rFonts w:cs="Times New Roman"/>
          <w:rtl/>
          <w:lang w:val="ar-SA" w:eastAsia="zh-TW"/>
        </w:rPr>
      </w:pPr>
      <w:r w:rsidRPr="00BA5C97">
        <w:rPr>
          <w:rFonts w:ascii="Traditional Arabic"/>
          <w:rtl/>
        </w:rPr>
        <w:t>8-3</w:t>
      </w:r>
      <w:r w:rsidRPr="00BA5C97">
        <w:rPr>
          <w:rtl/>
        </w:rPr>
        <w:tab/>
        <w:t>وتلاحظ اللجنة أن إجراءات الطعن بالنقض في الدولة الطرف وضعت لمراجعة قرارات المحاكم التي أصبحت نافذة مراجعة تتناول المسائل القانونية فقط لا غير. واتخاذ القرار بإحالة أو</w:t>
      </w:r>
      <w:r w:rsidR="00A13EF4">
        <w:rPr>
          <w:rFonts w:hint="cs"/>
          <w:rtl/>
        </w:rPr>
        <w:t> </w:t>
      </w:r>
      <w:r w:rsidRPr="00BA5C97">
        <w:rPr>
          <w:rtl/>
        </w:rPr>
        <w:t>عدم إحالة قضية ما إلى محكمة النقض لكي تنظر فيها هو بطبيعته قرار تقديري، وليس مقيد</w:t>
      </w:r>
      <w:r w:rsidR="00A13EF4">
        <w:rPr>
          <w:rtl/>
        </w:rPr>
        <w:t xml:space="preserve">اً </w:t>
      </w:r>
      <w:r w:rsidRPr="00BA5C97">
        <w:rPr>
          <w:rtl/>
        </w:rPr>
        <w:t xml:space="preserve">بأجل معين، ويتخذه قاض منفرد. وبالنظر إلى هذه الخصائص، ترى اللجنة أن طلبات المراجعة بالنقض هذه تتضمن عناصر سبيل الانتصاف الاستثنائي. وبناء عليه، يجب على الدولة الطرف أن تبيّن، وفقاً للاجتهاد القضائي للجنة، وجود احتمال معقول لأن يتيح هذا الإجراء سبيل انتصاف فعالاً في ظروف هذه القضية. وفي ظل عدم ورود أي توضيح من الدولة الطرف بشأن مدى فعالية إجراءات المراجعة بالنقض في قضايا مماثلة لهذه القضية، ترى اللجنة أن أحكام المادة </w:t>
      </w:r>
      <w:r w:rsidRPr="00BA5C97">
        <w:rPr>
          <w:rFonts w:ascii="Traditional Arabic"/>
          <w:rtl/>
        </w:rPr>
        <w:t>5(2)(</w:t>
      </w:r>
      <w:r w:rsidRPr="00BA5C97">
        <w:rPr>
          <w:rtl/>
        </w:rPr>
        <w:t>ب) من البروتوكول الاختياري لا تمنعها من النظر في هذا البلاغ.</w:t>
      </w:r>
      <w:r w:rsidRPr="00BA5C97">
        <w:rPr>
          <w:rFonts w:ascii="Arial" w:hAnsi="Arial" w:cs="Arial" w:hint="cs"/>
          <w:rtl/>
        </w:rPr>
        <w:t>‬</w:t>
      </w:r>
      <w:r w:rsidRPr="00BA5C97">
        <w:rPr>
          <w:rtl/>
        </w:rPr>
        <w:t xml:space="preserve"> </w:t>
      </w:r>
    </w:p>
    <w:p w:rsidR="00C21336" w:rsidRPr="00BA5C97" w:rsidRDefault="00C21336" w:rsidP="00C21336">
      <w:pPr>
        <w:pStyle w:val="SingleTxtGA"/>
        <w:rPr>
          <w:rFonts w:cs="Times New Roman"/>
          <w:rtl/>
          <w:lang w:val="ar-SA" w:eastAsia="zh-TW"/>
        </w:rPr>
      </w:pPr>
      <w:r w:rsidRPr="00BA5C97">
        <w:rPr>
          <w:rFonts w:ascii="Traditional Arabic"/>
          <w:rtl/>
        </w:rPr>
        <w:t>8-4</w:t>
      </w:r>
      <w:r w:rsidR="00BA5C97">
        <w:rPr>
          <w:rtl/>
        </w:rPr>
        <w:tab/>
      </w:r>
      <w:r w:rsidRPr="00BA5C97">
        <w:rPr>
          <w:rtl/>
        </w:rPr>
        <w:t xml:space="preserve">وبناء على ذلك، تعلن اللجنة مقبولية البلاغ لأنه يثير مسائل تندرج في إطار المادة </w:t>
      </w:r>
      <w:r w:rsidRPr="00BA5C97">
        <w:rPr>
          <w:rFonts w:ascii="Traditional Arabic"/>
          <w:rtl/>
        </w:rPr>
        <w:t>7</w:t>
      </w:r>
      <w:r w:rsidRPr="00BA5C97">
        <w:rPr>
          <w:rtl/>
        </w:rPr>
        <w:t xml:space="preserve">، مقروءة بمفردها وبالاقتران مع المادة </w:t>
      </w:r>
      <w:r w:rsidRPr="00BA5C97">
        <w:rPr>
          <w:rFonts w:ascii="Traditional Arabic"/>
          <w:rtl/>
        </w:rPr>
        <w:t>2</w:t>
      </w:r>
      <w:r w:rsidR="00BA5C97">
        <w:rPr>
          <w:rFonts w:ascii="Traditional Arabic"/>
          <w:rtl/>
        </w:rPr>
        <w:t>(</w:t>
      </w:r>
      <w:r w:rsidRPr="00BA5C97">
        <w:rPr>
          <w:rFonts w:ascii="Traditional Arabic"/>
          <w:rtl/>
        </w:rPr>
        <w:t>3)</w:t>
      </w:r>
      <w:r w:rsidRPr="00BA5C97">
        <w:rPr>
          <w:rtl/>
        </w:rPr>
        <w:t xml:space="preserve"> والمادة </w:t>
      </w:r>
      <w:r w:rsidRPr="00BA5C97">
        <w:rPr>
          <w:rFonts w:ascii="Traditional Arabic"/>
          <w:rtl/>
        </w:rPr>
        <w:t>14</w:t>
      </w:r>
      <w:r w:rsidR="00BA5C97">
        <w:rPr>
          <w:rFonts w:ascii="Traditional Arabic"/>
          <w:rtl/>
        </w:rPr>
        <w:t>(</w:t>
      </w:r>
      <w:r w:rsidRPr="00BA5C97">
        <w:rPr>
          <w:rFonts w:ascii="Traditional Arabic"/>
          <w:rtl/>
        </w:rPr>
        <w:t>3)</w:t>
      </w:r>
      <w:r w:rsidR="00BA5C97">
        <w:rPr>
          <w:rFonts w:ascii="Traditional Arabic"/>
          <w:rtl/>
        </w:rPr>
        <w:t>(</w:t>
      </w:r>
      <w:r w:rsidRPr="00BA5C97">
        <w:rPr>
          <w:rtl/>
        </w:rPr>
        <w:t xml:space="preserve">ز) من العهد، وتشرع في النظر في أسسه الموضوعية. </w:t>
      </w:r>
    </w:p>
    <w:p w:rsidR="00C21336" w:rsidRPr="00BA5C97" w:rsidRDefault="00C21336" w:rsidP="00BA5C97">
      <w:pPr>
        <w:pStyle w:val="H4GA"/>
        <w:rPr>
          <w:rFonts w:cs="Times New Roman"/>
          <w:rtl/>
          <w:lang w:val="ar-SA" w:eastAsia="zh-TW"/>
        </w:rPr>
      </w:pPr>
      <w:r w:rsidRPr="00BA5C97">
        <w:rPr>
          <w:rtl/>
        </w:rPr>
        <w:tab/>
      </w:r>
      <w:r w:rsidRPr="00BA5C97">
        <w:rPr>
          <w:rtl/>
        </w:rPr>
        <w:tab/>
        <w:t>النظر في الأسس الموضوعية</w:t>
      </w:r>
    </w:p>
    <w:p w:rsidR="00C21336" w:rsidRPr="00BA5C97" w:rsidRDefault="00C21336" w:rsidP="00C21336">
      <w:pPr>
        <w:pStyle w:val="SingleTxtGA"/>
        <w:rPr>
          <w:rFonts w:cs="Times New Roman"/>
          <w:rtl/>
          <w:lang w:val="ar-SA" w:eastAsia="zh-TW"/>
        </w:rPr>
      </w:pPr>
      <w:r w:rsidRPr="00BA5C97">
        <w:rPr>
          <w:rFonts w:ascii="Traditional Arabic"/>
          <w:rtl/>
        </w:rPr>
        <w:t>9-1</w:t>
      </w:r>
      <w:r w:rsidR="00BA5C97">
        <w:rPr>
          <w:rtl/>
        </w:rPr>
        <w:tab/>
      </w:r>
      <w:r w:rsidRPr="00BA5C97">
        <w:rPr>
          <w:rtl/>
        </w:rPr>
        <w:t>نظرت اللجنة في البلاغ في ضوء جميع المعلومات التي أتاحها لها الطرفان، وفقاً للمادة</w:t>
      </w:r>
      <w:r w:rsidR="00BA5C97">
        <w:rPr>
          <w:rFonts w:hint="cs"/>
          <w:rtl/>
        </w:rPr>
        <w:t> </w:t>
      </w:r>
      <w:r w:rsidRPr="00BA5C97">
        <w:rPr>
          <w:rFonts w:ascii="Traditional Arabic"/>
          <w:rtl/>
        </w:rPr>
        <w:t>5(1)</w:t>
      </w:r>
      <w:r w:rsidRPr="00BA5C97">
        <w:rPr>
          <w:rtl/>
        </w:rPr>
        <w:t xml:space="preserve"> من البروتوكول الاختياري</w:t>
      </w:r>
      <w:r w:rsidR="00F058A0" w:rsidRPr="00F058A0">
        <w:rPr>
          <w:rFonts w:ascii="Traditional Arabic" w:hAnsi="Traditional Arabic"/>
          <w:rtl/>
          <w:lang w:val="ar-SA" w:eastAsia="zh-TW"/>
        </w:rPr>
        <w:t>.</w:t>
      </w:r>
    </w:p>
    <w:p w:rsidR="00C21336" w:rsidRPr="00BA5C97" w:rsidRDefault="00C21336" w:rsidP="00850140">
      <w:pPr>
        <w:pStyle w:val="SingleTxtGA"/>
        <w:spacing w:line="360" w:lineRule="exact"/>
        <w:rPr>
          <w:rFonts w:cs="Times New Roman"/>
          <w:rtl/>
          <w:lang w:val="ar-SA" w:eastAsia="zh-TW"/>
        </w:rPr>
      </w:pPr>
      <w:r w:rsidRPr="00BA5C97">
        <w:rPr>
          <w:rFonts w:ascii="Traditional Arabic"/>
          <w:rtl/>
        </w:rPr>
        <w:t>9-2</w:t>
      </w:r>
      <w:r w:rsidRPr="00BA5C97">
        <w:rPr>
          <w:rtl/>
        </w:rPr>
        <w:tab/>
        <w:t>ويدعي صاحب البلاغ أنه تعرض للضرب على أيدي أفراد الشرطة أثناء خضوعه للتحقيق الأولي بتهمة القتل. وإثبات</w:t>
      </w:r>
      <w:r w:rsidR="00A13EF4">
        <w:rPr>
          <w:rtl/>
        </w:rPr>
        <w:t xml:space="preserve">اً </w:t>
      </w:r>
      <w:r w:rsidRPr="00BA5C97">
        <w:rPr>
          <w:rtl/>
        </w:rPr>
        <w:t xml:space="preserve">لذلك، ادعى أنه تعرض للضرب على أيدي ثلاثة أفراد من </w:t>
      </w:r>
      <w:r w:rsidRPr="00BA5C97">
        <w:rPr>
          <w:rtl/>
        </w:rPr>
        <w:lastRenderedPageBreak/>
        <w:t>الشرطة، أشار إلى أحدهم باسم فاء، وأن شرطي</w:t>
      </w:r>
      <w:r w:rsidR="00A13EF4">
        <w:rPr>
          <w:rtl/>
        </w:rPr>
        <w:t xml:space="preserve">اً </w:t>
      </w:r>
      <w:r w:rsidRPr="00BA5C97">
        <w:rPr>
          <w:rtl/>
        </w:rPr>
        <w:t>ركله على الذراعين والقدمين. وبعد ذلك، وضعت الأصفاد في يديه ورُبط بحبل بإحكام وتُرك في وضعية لم تكن مريحة على الإطلاق لمدة ساعة ونصف. وركله الشرطي فاء على الظهر ومكان الكليتين مطالب</w:t>
      </w:r>
      <w:r w:rsidR="00A13EF4">
        <w:rPr>
          <w:rtl/>
        </w:rPr>
        <w:t xml:space="preserve">اً </w:t>
      </w:r>
      <w:r w:rsidRPr="00BA5C97">
        <w:rPr>
          <w:rtl/>
        </w:rPr>
        <w:t>إياه بالإقرار بالذنب. وهو ما أصاب صاحب البلاغ بضرر معنوي، بما في ذلك إصابته بألم جسدي في الظهر والذراعين والرأس. وبعيد التعرض للضرب، أُصيب صاحب البلاغ بالفزع فوقع على الاعترافات كما أمرته الشرطة. ويدعي صاحب البلاغ أن سلطات إنفاذ القانون والمحاكم لم تستبعد الاعترافات التي انتزعت منه بالإكراه، بل إنها استخدمت هذه الاعترافات أساس</w:t>
      </w:r>
      <w:r w:rsidR="00A13EF4">
        <w:rPr>
          <w:rtl/>
        </w:rPr>
        <w:t xml:space="preserve">اً </w:t>
      </w:r>
      <w:r w:rsidRPr="00BA5C97">
        <w:rPr>
          <w:rtl/>
        </w:rPr>
        <w:t>لإدانته لاحقاً. ووُقِّعت الوثائق الرسمية المتعلقة بالتحقيق من محام اختارته وحدة التحقيق ثم وقعها صاحب البلاغ للمصادقة. وبعد أن أُفرج عن صاحب البلاغ وعاد إلى منزل والديه، استدعت والدته سيارة إسعاف بسبب سوء حالته الصحية والآلام التي كان يعاني منها. وشكت الأم إلى موظفي الطوارئ تعرض ابنها للضرب على أيدي الشرطة. ولذلك، كان لا بد من إدخال صاحب البلاغ إلى المستشفى في</w:t>
      </w:r>
      <w:r w:rsidR="00BA5C97">
        <w:rPr>
          <w:rFonts w:hint="cs"/>
          <w:rtl/>
        </w:rPr>
        <w:t> </w:t>
      </w:r>
      <w:r w:rsidRPr="00BA5C97">
        <w:rPr>
          <w:rFonts w:ascii="Traditional Arabic"/>
          <w:rtl/>
        </w:rPr>
        <w:t>23</w:t>
      </w:r>
      <w:r w:rsidRPr="00BA5C97">
        <w:rPr>
          <w:rtl/>
        </w:rPr>
        <w:t xml:space="preserve"> و</w:t>
      </w:r>
      <w:r w:rsidRPr="00BA5C97">
        <w:rPr>
          <w:rFonts w:ascii="Traditional Arabic"/>
          <w:rtl/>
        </w:rPr>
        <w:t>24</w:t>
      </w:r>
      <w:r w:rsidRPr="00BA5C97">
        <w:rPr>
          <w:rtl/>
        </w:rPr>
        <w:t xml:space="preserve"> كانون الثاني/يناير </w:t>
      </w:r>
      <w:r w:rsidRPr="00BA5C97">
        <w:rPr>
          <w:rFonts w:ascii="Traditional Arabic"/>
          <w:rtl/>
        </w:rPr>
        <w:t>2013</w:t>
      </w:r>
      <w:r w:rsidRPr="00BA5C97">
        <w:rPr>
          <w:rtl/>
        </w:rPr>
        <w:t>.</w:t>
      </w:r>
    </w:p>
    <w:p w:rsidR="00C21336" w:rsidRPr="00BA5C97" w:rsidRDefault="00C21336" w:rsidP="00C21336">
      <w:pPr>
        <w:pStyle w:val="SingleTxtGA"/>
        <w:rPr>
          <w:rFonts w:cs="Times New Roman"/>
          <w:rtl/>
          <w:lang w:val="ar-SA" w:eastAsia="zh-TW"/>
        </w:rPr>
      </w:pPr>
      <w:r w:rsidRPr="00BA5C97">
        <w:rPr>
          <w:rFonts w:ascii="Traditional Arabic"/>
          <w:rtl/>
        </w:rPr>
        <w:t>9-3</w:t>
      </w:r>
      <w:r w:rsidRPr="00BA5C97">
        <w:rPr>
          <w:rtl/>
        </w:rPr>
        <w:tab/>
        <w:t>وتلاحظ اللجنة أن الدولة الطرف أشارت في ملاحظاتها إلى قرار المحكمة الابتدائية إعطاءَ دور أساسي للأقوال التي أدلى بها صاحب البلاغ في التحقيق الأولي لأن عدد</w:t>
      </w:r>
      <w:r w:rsidR="00A13EF4">
        <w:rPr>
          <w:rtl/>
        </w:rPr>
        <w:t xml:space="preserve">اً </w:t>
      </w:r>
      <w:r w:rsidRPr="00BA5C97">
        <w:rPr>
          <w:rtl/>
        </w:rPr>
        <w:t>كبير</w:t>
      </w:r>
      <w:r w:rsidR="00A13EF4">
        <w:rPr>
          <w:rtl/>
        </w:rPr>
        <w:t xml:space="preserve">اً </w:t>
      </w:r>
      <w:r w:rsidRPr="00BA5C97">
        <w:rPr>
          <w:rtl/>
        </w:rPr>
        <w:t>من الأدلة أكدت ما جاء فيها. وادعت الدولة الطرف أيض</w:t>
      </w:r>
      <w:r w:rsidR="00A13EF4">
        <w:rPr>
          <w:rtl/>
        </w:rPr>
        <w:t xml:space="preserve">اً </w:t>
      </w:r>
      <w:r w:rsidRPr="00BA5C97">
        <w:rPr>
          <w:rtl/>
        </w:rPr>
        <w:t>أن ادعاءات صاحب البلاغ بشأن تعرضه للتعذيب قد قيمت تقييم</w:t>
      </w:r>
      <w:r w:rsidR="00A13EF4">
        <w:rPr>
          <w:rtl/>
        </w:rPr>
        <w:t xml:space="preserve">اً </w:t>
      </w:r>
      <w:r w:rsidRPr="00BA5C97">
        <w:rPr>
          <w:rtl/>
        </w:rPr>
        <w:t>صحيح</w:t>
      </w:r>
      <w:r w:rsidR="00A13EF4">
        <w:rPr>
          <w:rtl/>
        </w:rPr>
        <w:t xml:space="preserve">اً </w:t>
      </w:r>
      <w:r w:rsidRPr="00BA5C97">
        <w:rPr>
          <w:rtl/>
        </w:rPr>
        <w:t>من المحاكم التي اعتبرتها استراتيجية دفاعية (انظر</w:t>
      </w:r>
      <w:r w:rsidR="00850140">
        <w:rPr>
          <w:rFonts w:hint="cs"/>
          <w:rtl/>
        </w:rPr>
        <w:t> </w:t>
      </w:r>
      <w:r w:rsidRPr="00BA5C97">
        <w:rPr>
          <w:rtl/>
        </w:rPr>
        <w:t xml:space="preserve">الفقرتين </w:t>
      </w:r>
      <w:r w:rsidRPr="00BA5C97">
        <w:rPr>
          <w:rFonts w:ascii="Traditional Arabic"/>
          <w:rtl/>
        </w:rPr>
        <w:t>6</w:t>
      </w:r>
      <w:r w:rsidR="00850140">
        <w:rPr>
          <w:rFonts w:ascii="Traditional Arabic" w:hint="cs"/>
          <w:rtl/>
        </w:rPr>
        <w:t>-</w:t>
      </w:r>
      <w:r w:rsidRPr="00BA5C97">
        <w:rPr>
          <w:rFonts w:ascii="Traditional Arabic"/>
          <w:rtl/>
        </w:rPr>
        <w:t>1</w:t>
      </w:r>
      <w:r w:rsidRPr="00BA5C97">
        <w:rPr>
          <w:rtl/>
        </w:rPr>
        <w:t xml:space="preserve"> و</w:t>
      </w:r>
      <w:r w:rsidRPr="00BA5C97">
        <w:rPr>
          <w:rFonts w:ascii="Traditional Arabic"/>
          <w:rtl/>
        </w:rPr>
        <w:t>6</w:t>
      </w:r>
      <w:r w:rsidR="00850140">
        <w:rPr>
          <w:rFonts w:ascii="Traditional Arabic" w:hint="cs"/>
          <w:rtl/>
        </w:rPr>
        <w:t>-</w:t>
      </w:r>
      <w:r w:rsidRPr="00BA5C97">
        <w:rPr>
          <w:rFonts w:ascii="Traditional Arabic"/>
          <w:rtl/>
        </w:rPr>
        <w:t>2)</w:t>
      </w:r>
      <w:r w:rsidRPr="00BA5C97">
        <w:rPr>
          <w:rtl/>
        </w:rPr>
        <w:t>. وأشارت الدولة الطرف أيض</w:t>
      </w:r>
      <w:r w:rsidR="00A13EF4">
        <w:rPr>
          <w:rtl/>
        </w:rPr>
        <w:t xml:space="preserve">اً </w:t>
      </w:r>
      <w:r w:rsidRPr="00BA5C97">
        <w:rPr>
          <w:rtl/>
        </w:rPr>
        <w:t xml:space="preserve">إلى أن المحقق فتح تحقيقاً في ادعاءات صاحب البلاغ بشأن تعرضه لسوء المعاملة من الشرطة ولكنه رفض إقامة دعوى جنائية في ظل عدم توفر ركن الجريمة، لأن أفراد الشرطة المعنيين نفوا، عند استجوابهم، ممارسة العنف في حق صاحب البلاغ. </w:t>
      </w:r>
    </w:p>
    <w:p w:rsidR="00C21336" w:rsidRPr="00BA5C97" w:rsidRDefault="00C21336" w:rsidP="00C21336">
      <w:pPr>
        <w:pStyle w:val="SingleTxtGA"/>
        <w:rPr>
          <w:rFonts w:cs="Times New Roman"/>
          <w:rtl/>
          <w:lang w:val="ar-SA" w:eastAsia="zh-TW"/>
        </w:rPr>
      </w:pPr>
      <w:r w:rsidRPr="00BA5C97">
        <w:rPr>
          <w:rFonts w:ascii="Traditional Arabic"/>
          <w:rtl/>
        </w:rPr>
        <w:t>9-4</w:t>
      </w:r>
      <w:r w:rsidRPr="00BA5C97">
        <w:rPr>
          <w:rtl/>
        </w:rPr>
        <w:tab/>
        <w:t>وترى اللجنة أن الدولة الطرف، في هذه القضية، لم تقدم أدلة موثوقة تثبت عدم تورط أي شرطي في إساءة معاملة صاحب البلاغ وإلحاق إصابات جسدية به، وتثبت أن صحة صاحب البلاغ لم تكن على ما يرام قبل أن يلقي عليه رجال الشرطة القبض. وترى اللجنة أيض</w:t>
      </w:r>
      <w:r w:rsidR="00A13EF4">
        <w:rPr>
          <w:rtl/>
        </w:rPr>
        <w:t xml:space="preserve">اً </w:t>
      </w:r>
      <w:r w:rsidRPr="00BA5C97">
        <w:rPr>
          <w:rtl/>
        </w:rPr>
        <w:t xml:space="preserve">أن الدولة الطرف لم تثبت بطريقة مقنعة أن سلطاتها عالجت ادعاءات صاحب البلاغ بشأن تعرضه للتعذيب وسوء المعاملة معالجة مجدية. </w:t>
      </w:r>
    </w:p>
    <w:p w:rsidR="00C21336" w:rsidRPr="00BA5C97" w:rsidRDefault="00C21336" w:rsidP="00C21336">
      <w:pPr>
        <w:pStyle w:val="SingleTxtGA"/>
        <w:rPr>
          <w:rFonts w:cs="Times New Roman"/>
          <w:rtl/>
          <w:lang w:val="ar-SA" w:eastAsia="zh-TW"/>
        </w:rPr>
      </w:pPr>
      <w:r w:rsidRPr="00BA5C97">
        <w:rPr>
          <w:rFonts w:ascii="Traditional Arabic"/>
          <w:rtl/>
        </w:rPr>
        <w:t>9-5</w:t>
      </w:r>
      <w:r w:rsidRPr="00BA5C97">
        <w:rPr>
          <w:rtl/>
        </w:rPr>
        <w:tab/>
        <w:t>وتشير اللجنة إلى أن عبء الإثبات في قضايا التعذيب أو سوء المعاملة لا يجوز أن يتحمله صاحب البلاغ وحده، ولا سيما بالنظر إلى أن فرص صاحب البلاغ والدولة الطرف في الوصول إلى الأدلة لا تكون دائماً متكافئة، وأن الدولة الطرف تكون، في كثير من الأحيان، هي الجهة الوحيدة القادرة على الوصول إلى لمعلومات ذات الصلة. ومن واجب الدولة الطرف</w:t>
      </w:r>
      <w:r w:rsidR="00850140">
        <w:rPr>
          <w:rStyle w:val="FootnoteReference"/>
          <w:sz w:val="20"/>
          <w:szCs w:val="30"/>
          <w:rtl/>
        </w:rPr>
        <w:t>(</w:t>
      </w:r>
      <w:r w:rsidR="00850140" w:rsidRPr="00BA5C97">
        <w:rPr>
          <w:rStyle w:val="FootnoteReference"/>
          <w:sz w:val="20"/>
          <w:szCs w:val="30"/>
          <w:rtl/>
        </w:rPr>
        <w:footnoteReference w:id="9"/>
      </w:r>
      <w:r w:rsidR="00850140">
        <w:rPr>
          <w:rStyle w:val="FootnoteReference"/>
          <w:sz w:val="20"/>
          <w:szCs w:val="30"/>
          <w:rtl/>
        </w:rPr>
        <w:t>)</w:t>
      </w:r>
      <w:r w:rsidRPr="00BA5C97">
        <w:rPr>
          <w:rtl/>
        </w:rPr>
        <w:t xml:space="preserve"> إجراء تحقيق سريع وفعال ومستقل</w:t>
      </w:r>
      <w:r w:rsidR="00850140">
        <w:rPr>
          <w:rStyle w:val="FootnoteReference"/>
          <w:sz w:val="20"/>
          <w:szCs w:val="30"/>
          <w:rtl/>
        </w:rPr>
        <w:t>(</w:t>
      </w:r>
      <w:r w:rsidR="00850140" w:rsidRPr="00BA5C97">
        <w:rPr>
          <w:rStyle w:val="FootnoteReference"/>
          <w:sz w:val="20"/>
          <w:szCs w:val="30"/>
          <w:rtl/>
        </w:rPr>
        <w:footnoteReference w:id="10"/>
      </w:r>
      <w:r w:rsidR="00850140">
        <w:rPr>
          <w:rStyle w:val="FootnoteReference"/>
          <w:sz w:val="20"/>
          <w:szCs w:val="30"/>
          <w:rtl/>
        </w:rPr>
        <w:t>)</w:t>
      </w:r>
      <w:r w:rsidRPr="00BA5C97">
        <w:rPr>
          <w:rtl/>
        </w:rPr>
        <w:t xml:space="preserve"> في جميع الادعاءات الموثوقة المتعلقة بانتهاك المادة </w:t>
      </w:r>
      <w:r w:rsidRPr="00BA5C97">
        <w:rPr>
          <w:rFonts w:ascii="Traditional Arabic"/>
          <w:rtl/>
        </w:rPr>
        <w:t>7</w:t>
      </w:r>
      <w:r w:rsidRPr="00BA5C97">
        <w:rPr>
          <w:rtl/>
        </w:rPr>
        <w:t xml:space="preserve"> من العهد. وفي ظل هذه الظروف، ترى اللجنة أن ادعاءات صاحب البلاغ المتعلقة بتعرضه للتعذيب وسوء المعاملة يجب أن تولى الاعتبار الواجب. وبناءً عليه، تستنتج اللجنة أن الوقائع، </w:t>
      </w:r>
      <w:r w:rsidRPr="00BA5C97">
        <w:rPr>
          <w:rtl/>
        </w:rPr>
        <w:lastRenderedPageBreak/>
        <w:t xml:space="preserve">كما عرضها صاحب البلاغ، تكشف عن انتهاكٍ لحقوقه المكفولة بموجب المادة </w:t>
      </w:r>
      <w:r w:rsidRPr="00BA5C97">
        <w:rPr>
          <w:rFonts w:ascii="Traditional Arabic"/>
          <w:rtl/>
        </w:rPr>
        <w:t>7</w:t>
      </w:r>
      <w:r w:rsidRPr="00BA5C97">
        <w:rPr>
          <w:rtl/>
        </w:rPr>
        <w:t xml:space="preserve">، مقروءة بمفردها وبالاقتران مع المادة </w:t>
      </w:r>
      <w:r w:rsidRPr="00BA5C97">
        <w:rPr>
          <w:rFonts w:ascii="Traditional Arabic"/>
          <w:rtl/>
        </w:rPr>
        <w:t>2(3)</w:t>
      </w:r>
      <w:r w:rsidRPr="00BA5C97">
        <w:rPr>
          <w:rtl/>
        </w:rPr>
        <w:t xml:space="preserve"> من العهد. </w:t>
      </w:r>
      <w:r w:rsidRPr="00BA5C97">
        <w:rPr>
          <w:rFonts w:ascii="Arial" w:hAnsi="Arial" w:cs="Arial" w:hint="cs"/>
          <w:rtl/>
        </w:rPr>
        <w:t>‬</w:t>
      </w:r>
      <w:r w:rsidRPr="00BA5C97">
        <w:rPr>
          <w:rFonts w:ascii="Arial" w:hAnsi="Arial" w:cs="Arial" w:hint="cs"/>
          <w:rtl/>
        </w:rPr>
        <w:t>‬</w:t>
      </w:r>
      <w:r w:rsidRPr="00BA5C97">
        <w:rPr>
          <w:rFonts w:ascii="Arial" w:hAnsi="Arial" w:cs="Arial" w:hint="cs"/>
          <w:rtl/>
        </w:rPr>
        <w:t>‬</w:t>
      </w:r>
    </w:p>
    <w:p w:rsidR="00C21336" w:rsidRPr="00BA5C97" w:rsidRDefault="00C21336" w:rsidP="00C21336">
      <w:pPr>
        <w:pStyle w:val="SingleTxtGA"/>
        <w:rPr>
          <w:rFonts w:cs="Times New Roman"/>
          <w:rtl/>
          <w:lang w:val="ar-SA" w:eastAsia="zh-TW"/>
        </w:rPr>
      </w:pPr>
      <w:r w:rsidRPr="00BA5C97">
        <w:rPr>
          <w:rFonts w:ascii="Traditional Arabic"/>
          <w:rtl/>
        </w:rPr>
        <w:t>9-6</w:t>
      </w:r>
      <w:r w:rsidRPr="00BA5C97">
        <w:rPr>
          <w:rtl/>
        </w:rPr>
        <w:tab/>
        <w:t>وتحيط اللجنة علماً أيض</w:t>
      </w:r>
      <w:r w:rsidR="00A13EF4">
        <w:rPr>
          <w:rtl/>
        </w:rPr>
        <w:t xml:space="preserve">اً </w:t>
      </w:r>
      <w:r w:rsidRPr="00BA5C97">
        <w:rPr>
          <w:rtl/>
        </w:rPr>
        <w:t xml:space="preserve">بادعاء صاحب البلاغ الذي يفيد بأن حقوقه المكفولة بموجب المادة </w:t>
      </w:r>
      <w:r w:rsidRPr="00BA5C97">
        <w:rPr>
          <w:rFonts w:ascii="Traditional Arabic"/>
          <w:rtl/>
        </w:rPr>
        <w:t>14</w:t>
      </w:r>
      <w:r w:rsidR="00BA5C97">
        <w:rPr>
          <w:rFonts w:ascii="Traditional Arabic"/>
          <w:rtl/>
        </w:rPr>
        <w:t>(</w:t>
      </w:r>
      <w:r w:rsidRPr="00BA5C97">
        <w:rPr>
          <w:rFonts w:ascii="Traditional Arabic"/>
          <w:rtl/>
        </w:rPr>
        <w:t>3)</w:t>
      </w:r>
      <w:r w:rsidR="00BA5C97">
        <w:rPr>
          <w:rFonts w:ascii="Traditional Arabic"/>
          <w:rtl/>
        </w:rPr>
        <w:t>(</w:t>
      </w:r>
      <w:r w:rsidRPr="00BA5C97">
        <w:rPr>
          <w:rtl/>
        </w:rPr>
        <w:t>ز) قد انتهكت لأنه أُكره على الإقرار بارتكاب جريمة وأن الاعترافات التي أدلى بها تحت الإكراه استُخدمت أساس</w:t>
      </w:r>
      <w:r w:rsidR="00A13EF4">
        <w:rPr>
          <w:rtl/>
        </w:rPr>
        <w:t xml:space="preserve">اً </w:t>
      </w:r>
      <w:r w:rsidRPr="00BA5C97">
        <w:rPr>
          <w:rtl/>
        </w:rPr>
        <w:t>لإدانته لاحقاً. ولم تدحض الدولة الطرف هذه الادعاءات تماماً.</w:t>
      </w:r>
      <w:r w:rsidR="00F058A0">
        <w:rPr>
          <w:rtl/>
        </w:rPr>
        <w:t xml:space="preserve"> </w:t>
      </w:r>
      <w:r w:rsidRPr="00BA5C97">
        <w:rPr>
          <w:rtl/>
        </w:rPr>
        <w:t>بل إنها أنكرت بصفة عامة ادعاءات صاحب البلاغ بشأن تعرضه للتعذيب. ونظر</w:t>
      </w:r>
      <w:r w:rsidR="00A13EF4">
        <w:rPr>
          <w:rtl/>
        </w:rPr>
        <w:t xml:space="preserve">اً </w:t>
      </w:r>
      <w:r w:rsidRPr="00BA5C97">
        <w:rPr>
          <w:rtl/>
        </w:rPr>
        <w:t xml:space="preserve">لخلو الملف من أي معلومات أو حجج ذات أهمية، وفي ضوء الاستنتاج الذي توصلت إليه اللجنة بحدوث انتهاك للمادة </w:t>
      </w:r>
      <w:r w:rsidRPr="00BA5C97">
        <w:rPr>
          <w:rFonts w:ascii="Traditional Arabic"/>
          <w:rtl/>
        </w:rPr>
        <w:t>7</w:t>
      </w:r>
      <w:r w:rsidRPr="00BA5C97">
        <w:rPr>
          <w:rtl/>
        </w:rPr>
        <w:t xml:space="preserve"> من العهد، تخلص اللجنة إلى أن الوقائع قيد النظر تعد أيض</w:t>
      </w:r>
      <w:r w:rsidR="00A13EF4">
        <w:rPr>
          <w:rtl/>
        </w:rPr>
        <w:t xml:space="preserve">اً </w:t>
      </w:r>
      <w:r w:rsidRPr="00BA5C97">
        <w:rPr>
          <w:rtl/>
        </w:rPr>
        <w:t xml:space="preserve">بمثابة انتهاك لحقوق صاحب البلاغ المكفولة بموجب المادة </w:t>
      </w:r>
      <w:r w:rsidRPr="00BA5C97">
        <w:rPr>
          <w:rFonts w:ascii="Traditional Arabic"/>
          <w:rtl/>
        </w:rPr>
        <w:t>14</w:t>
      </w:r>
      <w:r w:rsidR="00BA5C97">
        <w:rPr>
          <w:rFonts w:ascii="Traditional Arabic"/>
          <w:rtl/>
        </w:rPr>
        <w:t>(</w:t>
      </w:r>
      <w:r w:rsidRPr="00BA5C97">
        <w:rPr>
          <w:rFonts w:ascii="Traditional Arabic"/>
          <w:rtl/>
        </w:rPr>
        <w:t>3)</w:t>
      </w:r>
      <w:r w:rsidR="00BA5C97">
        <w:rPr>
          <w:rFonts w:ascii="Traditional Arabic"/>
          <w:rtl/>
        </w:rPr>
        <w:t>(</w:t>
      </w:r>
      <w:r w:rsidRPr="00BA5C97">
        <w:rPr>
          <w:rtl/>
        </w:rPr>
        <w:t>ز).</w:t>
      </w:r>
      <w:r w:rsidRPr="00BA5C97">
        <w:rPr>
          <w:rtl/>
        </w:rPr>
        <w:t>‬</w:t>
      </w:r>
      <w:r w:rsidR="00F058A0">
        <w:t>‬</w:t>
      </w:r>
    </w:p>
    <w:p w:rsidR="00C21336" w:rsidRPr="00BA5C97" w:rsidRDefault="00C21336" w:rsidP="00C21336">
      <w:pPr>
        <w:pStyle w:val="SingleTxtGA"/>
        <w:rPr>
          <w:rFonts w:cs="Times New Roman"/>
          <w:rtl/>
          <w:lang w:val="ar-SA" w:eastAsia="zh-TW"/>
        </w:rPr>
      </w:pPr>
      <w:r w:rsidRPr="00BA5C97">
        <w:rPr>
          <w:rFonts w:ascii="Traditional Arabic"/>
          <w:rtl/>
        </w:rPr>
        <w:t>10</w:t>
      </w:r>
      <w:r w:rsidR="00BA5C97">
        <w:rPr>
          <w:rFonts w:ascii="Traditional Arabic" w:hint="cs"/>
          <w:rtl/>
        </w:rPr>
        <w:t>-</w:t>
      </w:r>
      <w:r w:rsidR="00BA5C97">
        <w:rPr>
          <w:rFonts w:ascii="Traditional Arabic"/>
          <w:rtl/>
        </w:rPr>
        <w:tab/>
      </w:r>
      <w:r w:rsidRPr="00BA5C97">
        <w:rPr>
          <w:rtl/>
        </w:rPr>
        <w:t xml:space="preserve">وإذ تتصرف اللجنة بموجب المادة </w:t>
      </w:r>
      <w:r w:rsidRPr="00BA5C97">
        <w:rPr>
          <w:rFonts w:ascii="Traditional Arabic"/>
          <w:rtl/>
        </w:rPr>
        <w:t>5(4)</w:t>
      </w:r>
      <w:r w:rsidRPr="00BA5C97">
        <w:rPr>
          <w:rtl/>
        </w:rPr>
        <w:t xml:space="preserve"> من البروتوكول الاختياري، ترى أن الوقائع المعروضة عليها تكشف عن انتهاك الدولة الطرف للمادة </w:t>
      </w:r>
      <w:r w:rsidRPr="00BA5C97">
        <w:rPr>
          <w:rFonts w:ascii="Traditional Arabic"/>
          <w:rtl/>
        </w:rPr>
        <w:t>7</w:t>
      </w:r>
      <w:r w:rsidRPr="00BA5C97">
        <w:rPr>
          <w:rtl/>
        </w:rPr>
        <w:t>، مقروءة بمفردها وبالاقتران مع المادة</w:t>
      </w:r>
      <w:r w:rsidR="00BA5C97">
        <w:rPr>
          <w:rFonts w:hint="cs"/>
          <w:rtl/>
        </w:rPr>
        <w:t> </w:t>
      </w:r>
      <w:r w:rsidRPr="00BA5C97">
        <w:rPr>
          <w:rFonts w:ascii="Traditional Arabic"/>
          <w:rtl/>
        </w:rPr>
        <w:t>2(3)</w:t>
      </w:r>
      <w:r w:rsidRPr="00BA5C97">
        <w:rPr>
          <w:rtl/>
        </w:rPr>
        <w:t xml:space="preserve"> وللمادة </w:t>
      </w:r>
      <w:r w:rsidRPr="00BA5C97">
        <w:rPr>
          <w:rFonts w:ascii="Traditional Arabic"/>
          <w:rtl/>
        </w:rPr>
        <w:t>14</w:t>
      </w:r>
      <w:r w:rsidR="00BA5C97">
        <w:rPr>
          <w:rFonts w:ascii="Traditional Arabic"/>
          <w:rtl/>
        </w:rPr>
        <w:t>(</w:t>
      </w:r>
      <w:r w:rsidRPr="00BA5C97">
        <w:rPr>
          <w:rFonts w:ascii="Traditional Arabic"/>
          <w:rtl/>
        </w:rPr>
        <w:t>3)</w:t>
      </w:r>
      <w:r w:rsidR="00BA5C97">
        <w:rPr>
          <w:rFonts w:ascii="Traditional Arabic"/>
          <w:rtl/>
        </w:rPr>
        <w:t>(</w:t>
      </w:r>
      <w:r w:rsidRPr="00BA5C97">
        <w:rPr>
          <w:rtl/>
        </w:rPr>
        <w:t>ز) من العهد.</w:t>
      </w:r>
    </w:p>
    <w:p w:rsidR="00C21336" w:rsidRPr="00BA5C97" w:rsidRDefault="00C21336" w:rsidP="00C21336">
      <w:pPr>
        <w:pStyle w:val="SingleTxtGA"/>
        <w:rPr>
          <w:rFonts w:cs="Times New Roman"/>
          <w:rtl/>
          <w:lang w:val="ar-SA" w:eastAsia="zh-TW"/>
        </w:rPr>
      </w:pPr>
      <w:r w:rsidRPr="00BA5C97">
        <w:rPr>
          <w:rFonts w:ascii="Traditional Arabic"/>
          <w:rtl/>
        </w:rPr>
        <w:t>11-</w:t>
      </w:r>
      <w:r w:rsidRPr="00BA5C97">
        <w:rPr>
          <w:rtl/>
        </w:rPr>
        <w:tab/>
        <w:t xml:space="preserve">والدولة ملزمةٌ، بموجب أحكام المادة </w:t>
      </w:r>
      <w:r w:rsidRPr="00BA5C97">
        <w:rPr>
          <w:rFonts w:ascii="Traditional Arabic"/>
          <w:rtl/>
        </w:rPr>
        <w:t>2</w:t>
      </w:r>
      <w:r w:rsidR="00BA5C97">
        <w:rPr>
          <w:rFonts w:ascii="Traditional Arabic"/>
          <w:rtl/>
        </w:rPr>
        <w:t>(</w:t>
      </w:r>
      <w:r w:rsidRPr="00BA5C97">
        <w:rPr>
          <w:rFonts w:ascii="Traditional Arabic"/>
          <w:rtl/>
        </w:rPr>
        <w:t>3)</w:t>
      </w:r>
      <w:r w:rsidR="00BA5C97">
        <w:rPr>
          <w:rFonts w:ascii="Traditional Arabic"/>
          <w:rtl/>
        </w:rPr>
        <w:t>(</w:t>
      </w:r>
      <w:r w:rsidRPr="00BA5C97">
        <w:rPr>
          <w:rtl/>
        </w:rPr>
        <w:t>أ) من العهد، بتوفير سبيل انتصاف فعال لصاحب البلاغ. ويقتضي منها ذلك جبرَ ضرر الأشخاص، الذين انتُهكت حقوقهم المكفولة بموجب العهد، جبراً كاملاً. وعليه، فإن الدولة الطرف ملزمةٌ في جملة أمور، باتخاذ الخطوات المناسبة من أجل ما يلي: (أ) إجراء تحقيق شامل وفعال في ادعاءات صاحب البلاغ المتعلقة بتعرضه للتعذيب، ومقاضاة المسؤولين عن تعذيبه ومعاقبتهم، إذا ثبت ذلك؛ (ب) الإفراج عن صاحب البلاغ، وإبطال الأحكام التي أصدرتها المحكمة الابتدائية في حق صاحب البلاغ وإجراء محاكمة جديدة، عند الاقتضاء، مع توفير جميع ضمانات المحاكمة العادلة له؛ (ج) ومنح صاحب البلاغ تعويضاً كافياً عن الانتهاكات التي حاقت به. والدولة الطرف ملزمةٌ أيضاً بأن تتخذ جميع التدابير اللازمة لمنع حدوث انتهاكات مماثلة في المستقبل.</w:t>
      </w:r>
    </w:p>
    <w:p w:rsidR="001578F2" w:rsidRDefault="00C21336" w:rsidP="00C21336">
      <w:pPr>
        <w:pStyle w:val="SingleTxtGA"/>
        <w:rPr>
          <w:rtl/>
        </w:rPr>
      </w:pPr>
      <w:r w:rsidRPr="00BA5C97">
        <w:rPr>
          <w:rFonts w:ascii="Traditional Arabic"/>
          <w:rtl/>
        </w:rPr>
        <w:t>12-</w:t>
      </w:r>
      <w:r w:rsidRPr="00BA5C97">
        <w:rPr>
          <w:rtl/>
        </w:rPr>
        <w:tab/>
        <w:t xml:space="preserve">وإذ تأخذ اللجنة في اعتبارها أن الدولة الطرف، بانضمامها إلى البروتوكول الاختياري، قد اعترفت باختصاص اللجنة في البت في حدوث انتهاك للعهد من عدمه، وأنها تعهدت، عملاً بالمادة </w:t>
      </w:r>
      <w:r w:rsidRPr="00BA5C97">
        <w:rPr>
          <w:rFonts w:ascii="Traditional Arabic"/>
          <w:rtl/>
        </w:rPr>
        <w:t>2</w:t>
      </w:r>
      <w:r w:rsidRPr="00BA5C97">
        <w:rPr>
          <w:rtl/>
        </w:rPr>
        <w:t xml:space="preserve"> من العهد، بأن تكفل لجميع الأفراد الموجودين في إقليميها والخاضعين لولايتها الحقوق المعترف بها في العهد، وأن توفر سبيل انتصاف فعالاً وقابلاً للإنفاذ إذا ثبت حدوث انتهاك، فإنها تود أن تتلقى من الدولة الطرف في غضون </w:t>
      </w:r>
      <w:r w:rsidRPr="00BA5C97">
        <w:rPr>
          <w:rFonts w:ascii="Traditional Arabic"/>
          <w:rtl/>
        </w:rPr>
        <w:t>180</w:t>
      </w:r>
      <w:r w:rsidRPr="00BA5C97">
        <w:rPr>
          <w:rtl/>
        </w:rPr>
        <w:t xml:space="preserve"> معلومات عن التدابير التي اتخذتها لوضع آراء اللجنة موضع التنفيذ. ويُطلب إلى الدولة الطرف أيضاً نشر هذه الآراء وتعميمها على نطاق واسع.</w:t>
      </w:r>
    </w:p>
    <w:p w:rsidR="00C21336" w:rsidRPr="00BA5C97" w:rsidRDefault="001578F2" w:rsidP="001578F2">
      <w:pPr>
        <w:pStyle w:val="HChGA"/>
        <w:spacing w:before="120"/>
        <w:rPr>
          <w:rFonts w:cs="Times New Roman"/>
          <w:rtl/>
          <w:lang w:val="ar-SA" w:eastAsia="zh-TW"/>
        </w:rPr>
      </w:pPr>
      <w:r>
        <w:rPr>
          <w:rtl/>
        </w:rPr>
        <w:br w:type="page"/>
      </w:r>
      <w:bookmarkEnd w:id="0"/>
      <w:r w:rsidR="00C21336" w:rsidRPr="00BA5C97">
        <w:rPr>
          <w:rtl/>
        </w:rPr>
        <w:lastRenderedPageBreak/>
        <w:t>المرفق</w:t>
      </w:r>
    </w:p>
    <w:p w:rsidR="00C21336" w:rsidRPr="00BA5C97" w:rsidRDefault="00C21336" w:rsidP="00BA5C97">
      <w:pPr>
        <w:pStyle w:val="HChGA"/>
        <w:rPr>
          <w:rtl/>
          <w:lang w:val="ar-SA" w:eastAsia="zh-TW"/>
        </w:rPr>
      </w:pPr>
      <w:r w:rsidRPr="00BA5C97">
        <w:rPr>
          <w:rtl/>
        </w:rPr>
        <w:tab/>
      </w:r>
      <w:r w:rsidRPr="00BA5C97">
        <w:rPr>
          <w:rtl/>
        </w:rPr>
        <w:tab/>
        <w:t xml:space="preserve">رأي فردي لعضو اللجنة خوسيه مانويل سانتوس </w:t>
      </w:r>
      <w:proofErr w:type="spellStart"/>
      <w:r w:rsidRPr="00BA5C97">
        <w:rPr>
          <w:rtl/>
        </w:rPr>
        <w:t>بايس</w:t>
      </w:r>
      <w:proofErr w:type="spellEnd"/>
      <w:r w:rsidRPr="00BA5C97">
        <w:rPr>
          <w:rtl/>
        </w:rPr>
        <w:t xml:space="preserve"> (رأي مخالف)</w:t>
      </w:r>
    </w:p>
    <w:p w:rsidR="00C21336" w:rsidRPr="00BA5C97" w:rsidRDefault="00C21336" w:rsidP="00C21336">
      <w:pPr>
        <w:pStyle w:val="SingleTxtGA"/>
        <w:rPr>
          <w:rFonts w:ascii="Traditional Arabic" w:hAnsi="Traditional Arabic"/>
          <w:rtl/>
        </w:rPr>
      </w:pPr>
      <w:r w:rsidRPr="00BA5C97">
        <w:rPr>
          <w:rFonts w:ascii="Traditional Arabic" w:hAnsi="Traditional Arabic"/>
          <w:rtl/>
        </w:rPr>
        <w:t>1-</w:t>
      </w:r>
      <w:r w:rsidR="00BA5C97">
        <w:rPr>
          <w:rFonts w:ascii="Traditional Arabic" w:hAnsi="Traditional Arabic"/>
          <w:rtl/>
        </w:rPr>
        <w:tab/>
      </w:r>
      <w:r w:rsidRPr="00BA5C97">
        <w:rPr>
          <w:rFonts w:ascii="Traditional Arabic" w:hAnsi="Traditional Arabic"/>
          <w:rtl/>
        </w:rPr>
        <w:t>يؤسفني أن أقول إنه لا يسعني أن أتبنَّى قرار اللجنة الذي خلصت فيه إلى حدوث انتهاكٍ لحقوق صاحب البلاغ المكفولة بموجب المادة 7 من العهد، مقروءة بمفردها وبالاقتران مع المادة 2(3) والمادة 14</w:t>
      </w:r>
      <w:r w:rsidR="00BA5C97">
        <w:rPr>
          <w:rFonts w:ascii="Traditional Arabic" w:hAnsi="Traditional Arabic"/>
          <w:rtl/>
        </w:rPr>
        <w:t>(</w:t>
      </w:r>
      <w:r w:rsidRPr="00BA5C97">
        <w:rPr>
          <w:rFonts w:ascii="Traditional Arabic" w:hAnsi="Traditional Arabic"/>
          <w:rtl/>
        </w:rPr>
        <w:t>3)</w:t>
      </w:r>
      <w:r w:rsidR="00BA5C97">
        <w:rPr>
          <w:rFonts w:ascii="Traditional Arabic" w:hAnsi="Traditional Arabic"/>
          <w:rtl/>
        </w:rPr>
        <w:t>(</w:t>
      </w:r>
      <w:r w:rsidRPr="00BA5C97">
        <w:rPr>
          <w:rFonts w:ascii="Traditional Arabic" w:hAnsi="Traditional Arabic"/>
          <w:rtl/>
        </w:rPr>
        <w:t xml:space="preserve">ز) من العهد. </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2-</w:t>
      </w:r>
      <w:r w:rsidRPr="00BA5C97">
        <w:rPr>
          <w:rFonts w:ascii="Traditional Arabic" w:hAnsi="Traditional Arabic"/>
          <w:rtl/>
          <w:lang w:val="ar-SA" w:eastAsia="zh-TW"/>
        </w:rPr>
        <w:tab/>
        <w:t>لقد استقر في الاجتهاد القضائي للجنة أن تقييم الوقائع والأدلة في كل قضية أو تطبيق التشريعات الداخلية هو أمر مخولٌ لمحاكم الدول الأطراف ما لم يكن هذا التقييم ظاهر التعسف أو يعد بمثابة حرمان من العدالة.</w:t>
      </w:r>
      <w:r w:rsidR="00F058A0">
        <w:rPr>
          <w:rFonts w:cs="Times New Roman"/>
          <w:rtl/>
          <w:lang w:val="ar-SA" w:eastAsia="zh-TW"/>
        </w:rPr>
        <w:t xml:space="preserve"> </w:t>
      </w:r>
      <w:r w:rsidRPr="00BA5C97">
        <w:rPr>
          <w:rFonts w:ascii="Traditional Arabic" w:hAnsi="Traditional Arabic"/>
          <w:rtl/>
          <w:lang w:val="ar-SA" w:eastAsia="zh-TW"/>
        </w:rPr>
        <w:t>ولكن يبدو، أن اللجنة لم تتبع هذا الاجتهاد القضائي في هذه</w:t>
      </w:r>
      <w:r w:rsidR="00F058A0">
        <w:rPr>
          <w:rFonts w:ascii="Traditional Arabic" w:hAnsi="Traditional Arabic" w:hint="cs"/>
          <w:rtl/>
          <w:lang w:val="ar-SA" w:eastAsia="zh-TW"/>
        </w:rPr>
        <w:t> </w:t>
      </w:r>
      <w:proofErr w:type="gramStart"/>
      <w:r w:rsidRPr="00BA5C97">
        <w:rPr>
          <w:rFonts w:ascii="Traditional Arabic" w:hAnsi="Traditional Arabic"/>
          <w:rtl/>
          <w:lang w:val="ar-SA" w:eastAsia="zh-TW"/>
        </w:rPr>
        <w:t>القضية.</w:t>
      </w:r>
      <w:r w:rsidRPr="00BA5C97">
        <w:rPr>
          <w:rtl/>
        </w:rPr>
        <w:t>‬</w:t>
      </w:r>
      <w:r w:rsidR="00F058A0">
        <w:t>‬</w:t>
      </w:r>
      <w:proofErr w:type="gramEnd"/>
    </w:p>
    <w:p w:rsidR="00C21336" w:rsidRPr="00BA5C97" w:rsidRDefault="00C21336" w:rsidP="00C21336">
      <w:pPr>
        <w:pStyle w:val="SingleTxtGA"/>
        <w:rPr>
          <w:rFonts w:ascii="Traditional Arabic" w:hAnsi="Traditional Arabic"/>
          <w:spacing w:val="-4"/>
          <w:rtl/>
          <w:lang w:val="ar-SA" w:eastAsia="zh-TW"/>
        </w:rPr>
      </w:pPr>
      <w:r w:rsidRPr="00BA5C97">
        <w:rPr>
          <w:rFonts w:ascii="Traditional Arabic" w:hAnsi="Traditional Arabic"/>
          <w:rtl/>
          <w:lang w:val="ar-SA" w:eastAsia="zh-TW"/>
        </w:rPr>
        <w:t>3-</w:t>
      </w:r>
      <w:r w:rsidRPr="00BA5C97">
        <w:rPr>
          <w:rFonts w:ascii="Traditional Arabic" w:hAnsi="Traditional Arabic"/>
          <w:rtl/>
          <w:lang w:val="ar-SA" w:eastAsia="zh-TW"/>
        </w:rPr>
        <w:tab/>
        <w:t xml:space="preserve">وفيما يتعلق بانتهاك المادة 7 من العهد، ترى اللجنة أولاً أن الدولة الطرف لم تقدم أدلة موثوقة تثبت عدم تورط أي شرطي في إساءة معاملة صاحب البلاغ وإلحاق إصابات جسدية به، وتثبت أن صحة صاحب البلاغ لم تكن على ما يرام قبل أن يقبض عليه رجال الشرطة </w:t>
      </w:r>
      <w:r w:rsidRPr="00BA5C97">
        <w:rPr>
          <w:rFonts w:ascii="Traditional Arabic" w:hAnsi="Traditional Arabic"/>
          <w:spacing w:val="-4"/>
          <w:rtl/>
          <w:lang w:val="ar-SA" w:eastAsia="zh-TW"/>
        </w:rPr>
        <w:t>(الفقرة 9</w:t>
      </w:r>
      <w:r w:rsidR="00BA5C97">
        <w:rPr>
          <w:rFonts w:ascii="Traditional Arabic" w:hAnsi="Traditional Arabic"/>
          <w:spacing w:val="-4"/>
          <w:rtl/>
          <w:lang w:val="ar-SA" w:eastAsia="zh-TW"/>
        </w:rPr>
        <w:t>-</w:t>
      </w:r>
      <w:r w:rsidRPr="00BA5C97">
        <w:rPr>
          <w:rFonts w:ascii="Traditional Arabic" w:hAnsi="Traditional Arabic"/>
          <w:spacing w:val="-4"/>
          <w:rtl/>
          <w:lang w:val="ar-SA" w:eastAsia="zh-TW"/>
        </w:rPr>
        <w:t>4). غير أن هذا فيه مطالبةٌ للدولة بإثبات مستحيل. فكيف يمكن لدولة أن تثبت أن شخص</w:t>
      </w:r>
      <w:r w:rsidR="00A13EF4">
        <w:rPr>
          <w:rFonts w:ascii="Traditional Arabic" w:hAnsi="Traditional Arabic"/>
          <w:spacing w:val="-4"/>
          <w:rtl/>
          <w:lang w:val="ar-SA" w:eastAsia="zh-TW"/>
        </w:rPr>
        <w:t xml:space="preserve">اً </w:t>
      </w:r>
      <w:r w:rsidRPr="00BA5C97">
        <w:rPr>
          <w:rFonts w:ascii="Traditional Arabic" w:hAnsi="Traditional Arabic"/>
          <w:spacing w:val="-4"/>
          <w:rtl/>
          <w:lang w:val="ar-SA" w:eastAsia="zh-TW"/>
        </w:rPr>
        <w:t>ما يتمتع بصحة جيدة إذا كان الشخص المعني لم يصبح بعد تحت إشرافها؟ ويصبح هذا السؤال وجيها خاصة إذا ما وُضع في الاعتبار أن المزاعم التي تفيد بأن صاحب البلاغ كان في صحة جيدة قبل إلقاء القبض عليه مصدرها الأساسي هو صاحب البلاغ نفسه (الفقرتان 7</w:t>
      </w:r>
      <w:r w:rsidR="00BA5C97">
        <w:rPr>
          <w:rFonts w:ascii="Traditional Arabic" w:hAnsi="Traditional Arabic"/>
          <w:spacing w:val="-4"/>
          <w:rtl/>
          <w:lang w:val="ar-SA" w:eastAsia="zh-TW"/>
        </w:rPr>
        <w:t>-</w:t>
      </w:r>
      <w:r w:rsidRPr="00BA5C97">
        <w:rPr>
          <w:rFonts w:ascii="Traditional Arabic" w:hAnsi="Traditional Arabic"/>
          <w:spacing w:val="-4"/>
          <w:rtl/>
          <w:lang w:val="ar-SA" w:eastAsia="zh-TW"/>
        </w:rPr>
        <w:t>6 و7</w:t>
      </w:r>
      <w:r w:rsidR="00BA5C97">
        <w:rPr>
          <w:rFonts w:ascii="Traditional Arabic" w:hAnsi="Traditional Arabic"/>
          <w:spacing w:val="-4"/>
          <w:rtl/>
          <w:lang w:val="ar-SA" w:eastAsia="zh-TW"/>
        </w:rPr>
        <w:t>-</w:t>
      </w:r>
      <w:r w:rsidRPr="00BA5C97">
        <w:rPr>
          <w:rFonts w:ascii="Traditional Arabic" w:hAnsi="Traditional Arabic"/>
          <w:spacing w:val="-4"/>
          <w:rtl/>
          <w:lang w:val="ar-SA" w:eastAsia="zh-TW"/>
        </w:rPr>
        <w:t>7).</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4-</w:t>
      </w:r>
      <w:r w:rsidRPr="00BA5C97">
        <w:rPr>
          <w:rFonts w:ascii="Traditional Arabic" w:hAnsi="Traditional Arabic"/>
          <w:rtl/>
          <w:lang w:val="ar-SA" w:eastAsia="zh-TW"/>
        </w:rPr>
        <w:tab/>
        <w:t>ورأت اللجنة أيضاً أن الدولة الطرف لم تثبت بطريقة مقنعة أن سلطاتها عالجت ادعاءات صاحب البلاغ بشأن تعرضه للتعذيب وسوء المعاملة معالجة مجدية (الفقرة 9</w:t>
      </w:r>
      <w:r w:rsidR="00BA5C97">
        <w:rPr>
          <w:rFonts w:ascii="Traditional Arabic" w:hAnsi="Traditional Arabic"/>
          <w:rtl/>
          <w:lang w:val="ar-SA" w:eastAsia="zh-TW"/>
        </w:rPr>
        <w:t>-</w:t>
      </w:r>
      <w:r w:rsidRPr="00BA5C97">
        <w:rPr>
          <w:rFonts w:ascii="Traditional Arabic" w:hAnsi="Traditional Arabic"/>
          <w:rtl/>
          <w:lang w:val="ar-SA" w:eastAsia="zh-TW"/>
        </w:rPr>
        <w:t>4). وانطلاق</w:t>
      </w:r>
      <w:r w:rsidR="00A13EF4">
        <w:rPr>
          <w:rFonts w:ascii="Traditional Arabic" w:hAnsi="Traditional Arabic"/>
          <w:rtl/>
          <w:lang w:val="ar-SA" w:eastAsia="zh-TW"/>
        </w:rPr>
        <w:t xml:space="preserve">اً </w:t>
      </w:r>
      <w:r w:rsidRPr="00BA5C97">
        <w:rPr>
          <w:rFonts w:ascii="Traditional Arabic" w:hAnsi="Traditional Arabic"/>
          <w:rtl/>
          <w:lang w:val="ar-SA" w:eastAsia="zh-TW"/>
        </w:rPr>
        <w:t>من واجب الدولة الطرف في إجراء تحقيق سريع وفعال ومستقل في جميع الادعاءات الموثوقة المتعلقة بانتهاك المادة 7 من العهد، رأت اللجنة أن ادعاءات صاحب البلاغ ينبغي أن تولى الاعتبار الواجب (الفقرة 9</w:t>
      </w:r>
      <w:r w:rsidR="00BA5C97">
        <w:rPr>
          <w:rFonts w:ascii="Traditional Arabic" w:hAnsi="Traditional Arabic"/>
          <w:rtl/>
          <w:lang w:val="ar-SA" w:eastAsia="zh-TW"/>
        </w:rPr>
        <w:t>-</w:t>
      </w:r>
      <w:r w:rsidRPr="00BA5C97">
        <w:rPr>
          <w:rFonts w:ascii="Traditional Arabic" w:hAnsi="Traditional Arabic"/>
          <w:rtl/>
          <w:lang w:val="ar-SA" w:eastAsia="zh-TW"/>
        </w:rPr>
        <w:t xml:space="preserve">5). </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5-</w:t>
      </w:r>
      <w:r w:rsidRPr="00BA5C97">
        <w:rPr>
          <w:rFonts w:ascii="Traditional Arabic" w:hAnsi="Traditional Arabic"/>
          <w:rtl/>
          <w:lang w:val="ar-SA" w:eastAsia="zh-TW"/>
        </w:rPr>
        <w:tab/>
        <w:t>غير أن هذا الاستنتاج لا يعكس، فيما يبدو، وقائع هذه القضية على وجه الدقة. فالدولة الطرف دحضت ادعاءات التعذيب وسوء المعاملة (الفقرة 6</w:t>
      </w:r>
      <w:r w:rsidR="00BA5C97">
        <w:rPr>
          <w:rFonts w:ascii="Traditional Arabic" w:hAnsi="Traditional Arabic"/>
          <w:rtl/>
          <w:lang w:val="ar-SA" w:eastAsia="zh-TW"/>
        </w:rPr>
        <w:t>-</w:t>
      </w:r>
      <w:r w:rsidRPr="00BA5C97">
        <w:rPr>
          <w:rFonts w:ascii="Traditional Arabic" w:hAnsi="Traditional Arabic"/>
          <w:rtl/>
          <w:lang w:val="ar-SA" w:eastAsia="zh-TW"/>
        </w:rPr>
        <w:t>1)، وأوضحت أن المحكمة الابتدائية قررت إعطاء دور أساسي للأقوال التي أدلى بها صاحب البلاغ أثناء التحقيق الأولي عندما خضع للاستجواب في مرحلة الاتهام، ولشهادة شاهد عيان، وهي كانت داعمة ولم</w:t>
      </w:r>
      <w:r w:rsidR="00F058A0">
        <w:rPr>
          <w:rFonts w:ascii="Traditional Arabic" w:hAnsi="Traditional Arabic" w:hint="cs"/>
          <w:rtl/>
          <w:lang w:val="ar-SA" w:eastAsia="zh-TW"/>
        </w:rPr>
        <w:t> </w:t>
      </w:r>
      <w:r w:rsidRPr="00BA5C97">
        <w:rPr>
          <w:rFonts w:ascii="Traditional Arabic" w:hAnsi="Traditional Arabic"/>
          <w:rtl/>
          <w:lang w:val="ar-SA" w:eastAsia="zh-TW"/>
        </w:rPr>
        <w:t>تتضمن تناقضات تُذكر. وقد أدلى صاحب البلاغ بهذه الأقوال بُعيد وقوع الأحداث التي تُدينه، في حضور محامي الدفاع، وبعدما أُطلِع على حقوقه. وكانت شهادة صاحب البلاغ متماسكة وتطابقت أيضاً، مع نتائج الفحص الذي أجراه خبير الطب الشرعي بشأن طبيعة الضرر الجسدي الذي أصاب الضحية والأدوات التي تسببت فيه، ومع أقوال الشهود وغير ذلك من الأدلة الواردة في الملف.</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6-</w:t>
      </w:r>
      <w:r w:rsidRPr="00BA5C97">
        <w:rPr>
          <w:rFonts w:ascii="Traditional Arabic" w:hAnsi="Traditional Arabic"/>
          <w:rtl/>
          <w:lang w:val="ar-SA" w:eastAsia="zh-TW"/>
        </w:rPr>
        <w:tab/>
        <w:t>وبعد تحليل الأدلة (الفقرة 6</w:t>
      </w:r>
      <w:r w:rsidR="00BA5C97">
        <w:rPr>
          <w:rFonts w:ascii="Traditional Arabic" w:hAnsi="Traditional Arabic"/>
          <w:rtl/>
          <w:lang w:val="ar-SA" w:eastAsia="zh-TW"/>
        </w:rPr>
        <w:t>-</w:t>
      </w:r>
      <w:r w:rsidRPr="00BA5C97">
        <w:rPr>
          <w:rFonts w:ascii="Traditional Arabic" w:hAnsi="Traditional Arabic"/>
          <w:rtl/>
          <w:lang w:val="ar-SA" w:eastAsia="zh-TW"/>
        </w:rPr>
        <w:t xml:space="preserve">2)، رأت المحكمة أنه ليس بوسعها أن تؤكد صيغة الوقائع التي سردها الدفاع بشأن تعرض صاحب البلاغ للضرب على أيدي أفراد الشرطة، لأنه ما من شاهد من الشهود شاهد بأم العين إيقاع الضرر الجسدي بصاحب البلاغ. فالشهود لم يعلموا بأمر هذا الضرر إلا من التوضيحات التي قدمها صاحب البلاغ وشهادات الشهود اتسمت </w:t>
      </w:r>
      <w:r w:rsidRPr="00BA5C97">
        <w:rPr>
          <w:rFonts w:ascii="Traditional Arabic" w:hAnsi="Traditional Arabic"/>
          <w:rtl/>
          <w:lang w:val="ar-SA" w:eastAsia="zh-TW"/>
        </w:rPr>
        <w:lastRenderedPageBreak/>
        <w:t>بالتناقض. وأكد عدة شهود أنهم رأوا صاحب البلاغ مورم الوجه في 23 و24 كانون الثاني/يناير 2013. وفي المقابل، أكد جميع الموظفين الطبيين الذين كانوا على متن سيارة الإسعاف، في 23 كانون الثاني/يناير، أنه لم يكن بالإمكان تبيُّن إصابات ظاهرة.</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7-</w:t>
      </w:r>
      <w:r w:rsidRPr="00BA5C97">
        <w:rPr>
          <w:rFonts w:ascii="Traditional Arabic" w:hAnsi="Traditional Arabic"/>
          <w:rtl/>
          <w:lang w:val="ar-SA" w:eastAsia="zh-TW"/>
        </w:rPr>
        <w:tab/>
        <w:t>غير أن صاحب البلاغ يزعم (الفقرتان 2</w:t>
      </w:r>
      <w:r w:rsidR="00BA5C97">
        <w:rPr>
          <w:rFonts w:ascii="Traditional Arabic" w:hAnsi="Traditional Arabic"/>
          <w:rtl/>
          <w:lang w:val="ar-SA" w:eastAsia="zh-TW"/>
        </w:rPr>
        <w:t>-</w:t>
      </w:r>
      <w:r w:rsidRPr="00BA5C97">
        <w:rPr>
          <w:rFonts w:ascii="Traditional Arabic" w:hAnsi="Traditional Arabic"/>
          <w:rtl/>
          <w:lang w:val="ar-SA" w:eastAsia="zh-TW"/>
        </w:rPr>
        <w:t>14 و7</w:t>
      </w:r>
      <w:r w:rsidR="00BA5C97">
        <w:rPr>
          <w:rFonts w:ascii="Traditional Arabic" w:hAnsi="Traditional Arabic"/>
          <w:rtl/>
          <w:lang w:val="ar-SA" w:eastAsia="zh-TW"/>
        </w:rPr>
        <w:t>-</w:t>
      </w:r>
      <w:r w:rsidRPr="00BA5C97">
        <w:rPr>
          <w:rFonts w:ascii="Traditional Arabic" w:hAnsi="Traditional Arabic"/>
          <w:rtl/>
          <w:lang w:val="ar-SA" w:eastAsia="zh-TW"/>
        </w:rPr>
        <w:t xml:space="preserve">7) أن السجل الطبي رقم 53 في مستشفى </w:t>
      </w:r>
      <w:proofErr w:type="spellStart"/>
      <w:r w:rsidRPr="00BA5C97">
        <w:rPr>
          <w:rFonts w:ascii="Traditional Arabic" w:hAnsi="Traditional Arabic"/>
          <w:rtl/>
          <w:lang w:val="ar-SA" w:eastAsia="zh-TW"/>
        </w:rPr>
        <w:t>كستوفسك</w:t>
      </w:r>
      <w:proofErr w:type="spellEnd"/>
      <w:r w:rsidRPr="00BA5C97">
        <w:rPr>
          <w:rFonts w:ascii="Traditional Arabic" w:hAnsi="Traditional Arabic"/>
          <w:rtl/>
          <w:lang w:val="ar-SA" w:eastAsia="zh-TW"/>
        </w:rPr>
        <w:t xml:space="preserve"> المركزي، المؤرخ 24 كانون الثاني/يناير 2013، يشير إلى أن صاحب البلاغ قد أُدخل، في 23 و24 كانون الثاني/يناير 2013، إلى قسم الرضوض والصدمات التابع للمستشفى لتلقي العلاج، بناء على التشخيص التالي</w:t>
      </w:r>
      <w:proofErr w:type="gramStart"/>
      <w:r w:rsidRPr="00BA5C97">
        <w:rPr>
          <w:rFonts w:ascii="Traditional Arabic" w:hAnsi="Traditional Arabic"/>
          <w:rtl/>
          <w:lang w:val="ar-SA" w:eastAsia="zh-TW"/>
        </w:rPr>
        <w:t xml:space="preserve">: </w:t>
      </w:r>
      <w:r w:rsidR="008942B7">
        <w:rPr>
          <w:rFonts w:ascii="Traditional Arabic" w:hAnsi="Traditional Arabic"/>
          <w:rtl/>
          <w:lang w:val="ar-SA" w:eastAsia="zh-TW"/>
        </w:rPr>
        <w:t>”</w:t>
      </w:r>
      <w:r w:rsidRPr="00BA5C97">
        <w:rPr>
          <w:rFonts w:ascii="Traditional Arabic" w:hAnsi="Traditional Arabic"/>
          <w:rtl/>
          <w:lang w:val="ar-SA" w:eastAsia="zh-TW"/>
        </w:rPr>
        <w:t>الإصابة</w:t>
      </w:r>
      <w:proofErr w:type="gramEnd"/>
      <w:r w:rsidRPr="00BA5C97">
        <w:rPr>
          <w:rFonts w:ascii="Traditional Arabic" w:hAnsi="Traditional Arabic"/>
          <w:rtl/>
          <w:lang w:val="ar-SA" w:eastAsia="zh-TW"/>
        </w:rPr>
        <w:t xml:space="preserve"> برضوض في الأنسجة اللينة من الرأس</w:t>
      </w:r>
      <w:r w:rsidR="008942B7">
        <w:rPr>
          <w:rFonts w:ascii="Traditional Arabic" w:hAnsi="Traditional Arabic"/>
          <w:rtl/>
          <w:lang w:val="ar-SA" w:eastAsia="zh-TW"/>
        </w:rPr>
        <w:t>“</w:t>
      </w:r>
      <w:r w:rsidRPr="00BA5C97">
        <w:rPr>
          <w:rFonts w:ascii="Traditional Arabic" w:hAnsi="Traditional Arabic"/>
          <w:rtl/>
          <w:lang w:val="ar-SA" w:eastAsia="zh-TW"/>
        </w:rPr>
        <w:t>. وبالإضافة إلى ذلك، خلص أحد الخبراء، في 5 تشرين الثاني/نوفمبر 2013، إلى أن الإصابات التي ظهرت في شكل رضوض في الأنسجة اللينة والرأس، كما كشف صاحب البلاغ، تشكل صدمة رضية وربما تكون قد نجمت عن استخدام أداة كليلة أو ضربة يد أو</w:t>
      </w:r>
      <w:r w:rsidR="00F058A0">
        <w:rPr>
          <w:rFonts w:ascii="Traditional Arabic" w:hAnsi="Traditional Arabic" w:hint="cs"/>
          <w:rtl/>
          <w:lang w:val="ar-SA" w:eastAsia="zh-TW"/>
        </w:rPr>
        <w:t> </w:t>
      </w:r>
      <w:r w:rsidRPr="00BA5C97">
        <w:rPr>
          <w:rFonts w:ascii="Traditional Arabic" w:hAnsi="Traditional Arabic"/>
          <w:rtl/>
          <w:lang w:val="ar-SA" w:eastAsia="zh-TW"/>
        </w:rPr>
        <w:t>هراوة. ويُحتمل أن تكون هذه الإصابات قد وقعت في 23 كانون الثاني/يناير 2013 (ألقي القبض على صاحب البلاغ في 22 كانون الثاني/يناير 2013)، غير أن هذا الاستنتاج ليس استنتاج</w:t>
      </w:r>
      <w:r w:rsidR="00A13EF4">
        <w:rPr>
          <w:rFonts w:ascii="Traditional Arabic" w:hAnsi="Traditional Arabic"/>
          <w:rtl/>
          <w:lang w:val="ar-SA" w:eastAsia="zh-TW"/>
        </w:rPr>
        <w:t xml:space="preserve">اً </w:t>
      </w:r>
      <w:r w:rsidRPr="00BA5C97">
        <w:rPr>
          <w:rFonts w:ascii="Traditional Arabic" w:hAnsi="Traditional Arabic"/>
          <w:rtl/>
          <w:lang w:val="ar-SA" w:eastAsia="zh-TW"/>
        </w:rPr>
        <w:t>قاطع</w:t>
      </w:r>
      <w:r w:rsidR="00A13EF4">
        <w:rPr>
          <w:rFonts w:ascii="Traditional Arabic" w:hAnsi="Traditional Arabic"/>
          <w:rtl/>
          <w:lang w:val="ar-SA" w:eastAsia="zh-TW"/>
        </w:rPr>
        <w:t xml:space="preserve">اً </w:t>
      </w:r>
      <w:r w:rsidRPr="00BA5C97">
        <w:rPr>
          <w:rFonts w:ascii="Traditional Arabic" w:hAnsi="Traditional Arabic"/>
          <w:rtl/>
          <w:lang w:val="ar-SA" w:eastAsia="zh-TW"/>
        </w:rPr>
        <w:t>بما فيه الكفاية.</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8-</w:t>
      </w:r>
      <w:r w:rsidRPr="00BA5C97">
        <w:rPr>
          <w:rFonts w:ascii="Traditional Arabic" w:hAnsi="Traditional Arabic"/>
          <w:rtl/>
          <w:lang w:val="ar-SA" w:eastAsia="zh-TW"/>
        </w:rPr>
        <w:tab/>
        <w:t>وفي هذا الصدد، تذكر الدولة الطرف (الفقرة 6</w:t>
      </w:r>
      <w:r w:rsidR="00BA5C97">
        <w:rPr>
          <w:rFonts w:ascii="Traditional Arabic" w:hAnsi="Traditional Arabic"/>
          <w:rtl/>
          <w:lang w:val="ar-SA" w:eastAsia="zh-TW"/>
        </w:rPr>
        <w:t>-</w:t>
      </w:r>
      <w:r w:rsidRPr="00BA5C97">
        <w:rPr>
          <w:rFonts w:ascii="Traditional Arabic" w:hAnsi="Traditional Arabic"/>
          <w:rtl/>
          <w:lang w:val="ar-SA" w:eastAsia="zh-TW"/>
        </w:rPr>
        <w:t>4) أن عدة شهود شهدوا بأن صاحب البلاغ كان يعاني من حالة صداع، في 23 كانون الثاني/يناير 2013، نتيجة تعرضه للضرب. غير أنه قال موضح</w:t>
      </w:r>
      <w:r w:rsidR="00A13EF4">
        <w:rPr>
          <w:rFonts w:ascii="Traditional Arabic" w:hAnsi="Traditional Arabic"/>
          <w:rtl/>
          <w:lang w:val="ar-SA" w:eastAsia="zh-TW"/>
        </w:rPr>
        <w:t xml:space="preserve">اً </w:t>
      </w:r>
      <w:r w:rsidRPr="00BA5C97">
        <w:rPr>
          <w:rFonts w:ascii="Traditional Arabic" w:hAnsi="Traditional Arabic"/>
          <w:rtl/>
          <w:lang w:val="ar-SA" w:eastAsia="zh-TW"/>
        </w:rPr>
        <w:t>في المحكمة إنه لم يكن يعرف سبب شعوره بأنه ليس على ما يرام واعتقد أن شعوره ذاك سببه تناول الكحول (الفقرة 2</w:t>
      </w:r>
      <w:r w:rsidR="00BA5C97">
        <w:rPr>
          <w:rFonts w:ascii="Traditional Arabic" w:hAnsi="Traditional Arabic"/>
          <w:rtl/>
          <w:lang w:val="ar-SA" w:eastAsia="zh-TW"/>
        </w:rPr>
        <w:t>-</w:t>
      </w:r>
      <w:r w:rsidRPr="00BA5C97">
        <w:rPr>
          <w:rFonts w:ascii="Traditional Arabic" w:hAnsi="Traditional Arabic"/>
          <w:rtl/>
          <w:lang w:val="ar-SA" w:eastAsia="zh-TW"/>
        </w:rPr>
        <w:t>14)، وهو ما تأكد من السجل الطبي المتعلق بإدخاله المستشفى في 23 كانون الثاني/يناير 2013، ومن الشهادة التي أدلى بها صاحب البلاغ، في 24 كانون الثاني/يناير 2013، ومفادها أنه وافق، تحت تأثير السكر، على اتهام أفراد الشرطة بإيعاز من شخص يدعى كاف. غير أن كاف أكّد في الأقوال التي أدلى بها (الفقرة</w:t>
      </w:r>
      <w:r w:rsidR="00BA5C97">
        <w:rPr>
          <w:rFonts w:ascii="Traditional Arabic" w:hAnsi="Traditional Arabic" w:hint="cs"/>
          <w:rtl/>
          <w:lang w:val="ar-SA" w:eastAsia="zh-TW"/>
        </w:rPr>
        <w:t> </w:t>
      </w:r>
      <w:r w:rsidRPr="00BA5C97">
        <w:rPr>
          <w:rFonts w:ascii="Traditional Arabic" w:hAnsi="Traditional Arabic"/>
          <w:rtl/>
          <w:lang w:val="ar-SA" w:eastAsia="zh-TW"/>
        </w:rPr>
        <w:t>6</w:t>
      </w:r>
      <w:r w:rsidR="00BA5C97">
        <w:rPr>
          <w:rFonts w:ascii="Traditional Arabic" w:hAnsi="Traditional Arabic"/>
          <w:rtl/>
          <w:lang w:val="ar-SA" w:eastAsia="zh-TW"/>
        </w:rPr>
        <w:t>-</w:t>
      </w:r>
      <w:r w:rsidRPr="00BA5C97">
        <w:rPr>
          <w:rFonts w:ascii="Traditional Arabic" w:hAnsi="Traditional Arabic"/>
          <w:rtl/>
          <w:lang w:val="ar-SA" w:eastAsia="zh-TW"/>
        </w:rPr>
        <w:t>5) أنه لم يوعز إلى صاحب البلاغ بالتوجه إلى الشرطة، ولم يشاهد كاف أيض</w:t>
      </w:r>
      <w:r w:rsidR="00A13EF4">
        <w:rPr>
          <w:rFonts w:ascii="Traditional Arabic" w:hAnsi="Traditional Arabic"/>
          <w:rtl/>
          <w:lang w:val="ar-SA" w:eastAsia="zh-TW"/>
        </w:rPr>
        <w:t xml:space="preserve">اً </w:t>
      </w:r>
      <w:r w:rsidRPr="00BA5C97">
        <w:rPr>
          <w:rFonts w:ascii="Traditional Arabic" w:hAnsi="Traditional Arabic"/>
          <w:rtl/>
          <w:lang w:val="ar-SA" w:eastAsia="zh-TW"/>
        </w:rPr>
        <w:t>صاحب البلاغ وهو يتعرض للضغط أو الضرر الجسدي على أيدي أفراد الشرطة في 23 كانون الثاني/يناير 2013. وأفاد كاف في شهادته بأن أفراد الشرطة لم يستخدموا العنف وأن صاحب البلاغ أدلى بشهادته طوع</w:t>
      </w:r>
      <w:r w:rsidR="00A13EF4">
        <w:rPr>
          <w:rFonts w:ascii="Traditional Arabic" w:hAnsi="Traditional Arabic"/>
          <w:rtl/>
          <w:lang w:val="ar-SA" w:eastAsia="zh-TW"/>
        </w:rPr>
        <w:t xml:space="preserve">اً، </w:t>
      </w:r>
      <w:r w:rsidRPr="00BA5C97">
        <w:rPr>
          <w:rFonts w:ascii="Traditional Arabic" w:hAnsi="Traditional Arabic"/>
          <w:rtl/>
          <w:lang w:val="ar-SA" w:eastAsia="zh-TW"/>
        </w:rPr>
        <w:t>وفي حضور محام.</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9-</w:t>
      </w:r>
      <w:r w:rsidRPr="00BA5C97">
        <w:rPr>
          <w:rFonts w:ascii="Traditional Arabic" w:hAnsi="Traditional Arabic"/>
          <w:rtl/>
          <w:lang w:val="ar-SA" w:eastAsia="zh-TW"/>
        </w:rPr>
        <w:tab/>
        <w:t>وفي المحكمة (الفقرة 6</w:t>
      </w:r>
      <w:r w:rsidR="00BA5C97">
        <w:rPr>
          <w:rFonts w:ascii="Traditional Arabic" w:hAnsi="Traditional Arabic"/>
          <w:rtl/>
          <w:lang w:val="ar-SA" w:eastAsia="zh-TW"/>
        </w:rPr>
        <w:t>-</w:t>
      </w:r>
      <w:r w:rsidRPr="00BA5C97">
        <w:rPr>
          <w:rFonts w:ascii="Traditional Arabic" w:hAnsi="Traditional Arabic"/>
          <w:rtl/>
          <w:lang w:val="ar-SA" w:eastAsia="zh-TW"/>
        </w:rPr>
        <w:t>6)، أكد صاحب البلاغ أنه لم يتعرض للضرب أو العنف أثناء التحقيق. وفي جلسات الاستجواب، لم يؤكد قط أنه ضُرب من أجل أن يُنتزع منه إقرار بالذنب كرها. ونفى صاحب البلاغ صحة الشهادة التي تفيد بأن كاف ضربه ثم أشار عليه بإرسال خطاب إلى الشرطة يدعي فيه أنه اعترف مكره</w:t>
      </w:r>
      <w:r w:rsidR="00A13EF4">
        <w:rPr>
          <w:rFonts w:ascii="Traditional Arabic" w:hAnsi="Traditional Arabic"/>
          <w:rtl/>
          <w:lang w:val="ar-SA" w:eastAsia="zh-TW"/>
        </w:rPr>
        <w:t xml:space="preserve">اً. </w:t>
      </w:r>
      <w:r w:rsidRPr="00BA5C97">
        <w:rPr>
          <w:rFonts w:ascii="Traditional Arabic" w:hAnsi="Traditional Arabic"/>
          <w:rtl/>
          <w:lang w:val="ar-SA" w:eastAsia="zh-TW"/>
        </w:rPr>
        <w:t>وقد عقدت جلسات الاستجواب الذي خضع له صاحب البلاغ في حضور محام، ولكنه لم يذكر شيئ</w:t>
      </w:r>
      <w:r w:rsidR="00A13EF4">
        <w:rPr>
          <w:rFonts w:ascii="Traditional Arabic" w:hAnsi="Traditional Arabic"/>
          <w:rtl/>
          <w:lang w:val="ar-SA" w:eastAsia="zh-TW"/>
        </w:rPr>
        <w:t xml:space="preserve">اً </w:t>
      </w:r>
      <w:r w:rsidRPr="00BA5C97">
        <w:rPr>
          <w:rFonts w:ascii="Traditional Arabic" w:hAnsi="Traditional Arabic"/>
          <w:rtl/>
          <w:lang w:val="ar-SA" w:eastAsia="zh-TW"/>
        </w:rPr>
        <w:t>للمحامي قط عن تعرضه لأي ضغط من أفراد الشرطة.</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10</w:t>
      </w:r>
      <w:r w:rsidRPr="00903301">
        <w:rPr>
          <w:rFonts w:ascii="Traditional Arabic" w:hAnsi="Traditional Arabic"/>
          <w:spacing w:val="-4"/>
          <w:rtl/>
          <w:lang w:val="ar-SA" w:eastAsia="zh-TW"/>
        </w:rPr>
        <w:t>-</w:t>
      </w:r>
      <w:r w:rsidRPr="00903301">
        <w:rPr>
          <w:rFonts w:ascii="Traditional Arabic" w:hAnsi="Traditional Arabic"/>
          <w:spacing w:val="-4"/>
          <w:rtl/>
          <w:lang w:val="ar-SA" w:eastAsia="zh-TW"/>
        </w:rPr>
        <w:tab/>
        <w:t>وفي 4 شباط/فبراير 2013 (الفقرة 2</w:t>
      </w:r>
      <w:r w:rsidR="00BA5C97" w:rsidRPr="00903301">
        <w:rPr>
          <w:rFonts w:ascii="Traditional Arabic" w:hAnsi="Traditional Arabic"/>
          <w:spacing w:val="-4"/>
          <w:rtl/>
          <w:lang w:val="ar-SA" w:eastAsia="zh-TW"/>
        </w:rPr>
        <w:t>-</w:t>
      </w:r>
      <w:r w:rsidRPr="00903301">
        <w:rPr>
          <w:rFonts w:ascii="Traditional Arabic" w:hAnsi="Traditional Arabic"/>
          <w:spacing w:val="-4"/>
          <w:rtl/>
          <w:lang w:val="ar-SA" w:eastAsia="zh-TW"/>
        </w:rPr>
        <w:t>1)، و15 آب/أغسطس 2013 (الفقرة 2</w:t>
      </w:r>
      <w:r w:rsidR="00BA5C97" w:rsidRPr="00903301">
        <w:rPr>
          <w:rFonts w:ascii="Traditional Arabic" w:hAnsi="Traditional Arabic"/>
          <w:spacing w:val="-4"/>
          <w:rtl/>
          <w:lang w:val="ar-SA" w:eastAsia="zh-TW"/>
        </w:rPr>
        <w:t>-</w:t>
      </w:r>
      <w:r w:rsidRPr="00903301">
        <w:rPr>
          <w:rFonts w:ascii="Traditional Arabic" w:hAnsi="Traditional Arabic"/>
          <w:spacing w:val="-4"/>
          <w:rtl/>
          <w:lang w:val="ar-SA" w:eastAsia="zh-TW"/>
        </w:rPr>
        <w:t>3)،</w:t>
      </w:r>
      <w:r w:rsidRPr="00BA5C97">
        <w:rPr>
          <w:rFonts w:ascii="Traditional Arabic" w:hAnsi="Traditional Arabic"/>
          <w:rtl/>
          <w:lang w:val="ar-SA" w:eastAsia="zh-TW"/>
        </w:rPr>
        <w:t xml:space="preserve"> و23 تشرين الثاني/نوفمبر 2013 (الفقرتان 2</w:t>
      </w:r>
      <w:r w:rsidR="00BA5C97">
        <w:rPr>
          <w:rFonts w:ascii="Traditional Arabic" w:hAnsi="Traditional Arabic"/>
          <w:rtl/>
          <w:lang w:val="ar-SA" w:eastAsia="zh-TW"/>
        </w:rPr>
        <w:t>-</w:t>
      </w:r>
      <w:r w:rsidRPr="00BA5C97">
        <w:rPr>
          <w:rFonts w:ascii="Traditional Arabic" w:hAnsi="Traditional Arabic"/>
          <w:rtl/>
          <w:lang w:val="ar-SA" w:eastAsia="zh-TW"/>
        </w:rPr>
        <w:t>4 و6</w:t>
      </w:r>
      <w:r w:rsidR="00BA5C97">
        <w:rPr>
          <w:rFonts w:ascii="Traditional Arabic" w:hAnsi="Traditional Arabic"/>
          <w:rtl/>
          <w:lang w:val="ar-SA" w:eastAsia="zh-TW"/>
        </w:rPr>
        <w:t>-</w:t>
      </w:r>
      <w:r w:rsidRPr="00BA5C97">
        <w:rPr>
          <w:rFonts w:ascii="Traditional Arabic" w:hAnsi="Traditional Arabic"/>
          <w:rtl/>
          <w:lang w:val="ar-SA" w:eastAsia="zh-TW"/>
        </w:rPr>
        <w:t xml:space="preserve">7)، رفض المحققون إقامة دعوى جنائية ضد أفراد الشرطة في ظل عدم توفر ركن الجريمة. واستُجوب الشرطي الذي سجل إفادات صاحب البلاغ في 23 كانون الثاني/يناير 2013 إلى جانب شرطييْن آخرين. ونفى رجال الشرطة الثلاثة جميعهم استخدام أساليب غير مشروعة في استجواب صاحب البلاغ، وأكدوا أنه </w:t>
      </w:r>
      <w:r w:rsidRPr="00BA5C97">
        <w:rPr>
          <w:rFonts w:ascii="Traditional Arabic" w:hAnsi="Traditional Arabic"/>
          <w:rtl/>
          <w:lang w:val="ar-SA" w:eastAsia="zh-TW"/>
        </w:rPr>
        <w:lastRenderedPageBreak/>
        <w:t>أدلى بأقواله طوعاً. وفي 24 نيسان/أبريل 2014، رفضت محكمة المدينة الطعن الذي قدمه صاحب البلاغ في قرار الرفض (الفقرة 2</w:t>
      </w:r>
      <w:r w:rsidR="00BA5C97">
        <w:rPr>
          <w:rFonts w:ascii="Traditional Arabic" w:hAnsi="Traditional Arabic"/>
          <w:rtl/>
          <w:lang w:val="ar-SA" w:eastAsia="zh-TW"/>
        </w:rPr>
        <w:t>-</w:t>
      </w:r>
      <w:r w:rsidRPr="00BA5C97">
        <w:rPr>
          <w:rFonts w:ascii="Traditional Arabic" w:hAnsi="Traditional Arabic"/>
          <w:rtl/>
          <w:lang w:val="ar-SA" w:eastAsia="zh-TW"/>
        </w:rPr>
        <w:t>5)</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11-</w:t>
      </w:r>
      <w:r w:rsidRPr="00BA5C97">
        <w:rPr>
          <w:rFonts w:ascii="Traditional Arabic" w:hAnsi="Traditional Arabic"/>
          <w:rtl/>
          <w:lang w:val="ar-SA" w:eastAsia="zh-TW"/>
        </w:rPr>
        <w:tab/>
        <w:t>والإصابات التي وجدت على جسم صاحب البلاغ (الفقرة 6</w:t>
      </w:r>
      <w:r w:rsidR="00BA5C97">
        <w:rPr>
          <w:rFonts w:ascii="Traditional Arabic" w:hAnsi="Traditional Arabic"/>
          <w:rtl/>
          <w:lang w:val="ar-SA" w:eastAsia="zh-TW"/>
        </w:rPr>
        <w:t>-</w:t>
      </w:r>
      <w:r w:rsidRPr="00BA5C97">
        <w:rPr>
          <w:rFonts w:ascii="Traditional Arabic" w:hAnsi="Traditional Arabic"/>
          <w:rtl/>
          <w:lang w:val="ar-SA" w:eastAsia="zh-TW"/>
        </w:rPr>
        <w:t>8) ووثقها أحد الخبراء في 5 تشرين الثاني/نوفمبر 2013، لا يمكن أن تقود لوحدها إلى استنتاج استخدام أساليب غير مشروعة في التحقيق مع صاحب البلاغ لإكراهه على الإقرار بالذنب. وقد انتهت جلسات الاستجواب في الساعة 10/16 من يوم 22 كانون الثاني/يناير 2013 في حين أن الادعاءات لم تقدم إلا في 24 كانون الثاني/يناير 2013. وبالإضافة إلى ذلك، أكد عدد من الشهود أنهم رأوا صاحب البلاغ مورم الوجه في 21 كانون الثاني/يناير (أي قبل أن يلقي رجال الشرطة القبض عليه). ولذلك، رأت الدولة الطرف أن الحجج التي دفع بها صاحب البلاغ بشأن استخدام أساليب غير مشروعة في حقه قد قُيِّمت، على ما يبدو، تقييم</w:t>
      </w:r>
      <w:r w:rsidR="00A13EF4">
        <w:rPr>
          <w:rFonts w:ascii="Traditional Arabic" w:hAnsi="Traditional Arabic"/>
          <w:rtl/>
          <w:lang w:val="ar-SA" w:eastAsia="zh-TW"/>
        </w:rPr>
        <w:t xml:space="preserve">اً </w:t>
      </w:r>
      <w:r w:rsidRPr="00BA5C97">
        <w:rPr>
          <w:rFonts w:ascii="Traditional Arabic" w:hAnsi="Traditional Arabic"/>
          <w:rtl/>
          <w:lang w:val="ar-SA" w:eastAsia="zh-TW"/>
        </w:rPr>
        <w:t>صحيح</w:t>
      </w:r>
      <w:r w:rsidR="00A13EF4">
        <w:rPr>
          <w:rFonts w:ascii="Traditional Arabic" w:hAnsi="Traditional Arabic"/>
          <w:rtl/>
          <w:lang w:val="ar-SA" w:eastAsia="zh-TW"/>
        </w:rPr>
        <w:t xml:space="preserve">اً </w:t>
      </w:r>
      <w:r w:rsidRPr="00BA5C97">
        <w:rPr>
          <w:rFonts w:ascii="Traditional Arabic" w:hAnsi="Traditional Arabic"/>
          <w:rtl/>
          <w:lang w:val="ar-SA" w:eastAsia="zh-TW"/>
        </w:rPr>
        <w:t>من المحاكم التي اعتبرتها بمثابة استراتيجية دفاعية. وعليه، خلصت إلى عدم حدوث انتهاك لأي حق من حقوق صاحب البلاغ في هذه القضية (الفقرة 6</w:t>
      </w:r>
      <w:r w:rsidR="00BA5C97">
        <w:rPr>
          <w:rFonts w:ascii="Traditional Arabic" w:hAnsi="Traditional Arabic"/>
          <w:rtl/>
          <w:lang w:val="ar-SA" w:eastAsia="zh-TW"/>
        </w:rPr>
        <w:t>-</w:t>
      </w:r>
      <w:r w:rsidRPr="00BA5C97">
        <w:rPr>
          <w:rFonts w:ascii="Traditional Arabic" w:hAnsi="Traditional Arabic"/>
          <w:rtl/>
          <w:lang w:val="ar-SA" w:eastAsia="zh-TW"/>
        </w:rPr>
        <w:t xml:space="preserve">11). </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12-</w:t>
      </w:r>
      <w:r w:rsidRPr="00BA5C97">
        <w:rPr>
          <w:rFonts w:ascii="Traditional Arabic" w:hAnsi="Traditional Arabic"/>
          <w:rtl/>
          <w:lang w:val="ar-SA" w:eastAsia="zh-TW"/>
        </w:rPr>
        <w:tab/>
        <w:t>وأمام هذه العناصر المتناقضة الواردة في الملف (انظر أيض</w:t>
      </w:r>
      <w:r w:rsidR="00A13EF4">
        <w:rPr>
          <w:rFonts w:ascii="Traditional Arabic" w:hAnsi="Traditional Arabic"/>
          <w:rtl/>
          <w:lang w:val="ar-SA" w:eastAsia="zh-TW"/>
        </w:rPr>
        <w:t xml:space="preserve">اً </w:t>
      </w:r>
      <w:r w:rsidRPr="00BA5C97">
        <w:rPr>
          <w:rFonts w:ascii="Traditional Arabic" w:hAnsi="Traditional Arabic"/>
          <w:rtl/>
          <w:lang w:val="ar-SA" w:eastAsia="zh-TW"/>
        </w:rPr>
        <w:t>الفقرة 4</w:t>
      </w:r>
      <w:r w:rsidR="00BA5C97">
        <w:rPr>
          <w:rFonts w:ascii="Traditional Arabic" w:hAnsi="Traditional Arabic"/>
          <w:rtl/>
          <w:lang w:val="ar-SA" w:eastAsia="zh-TW"/>
        </w:rPr>
        <w:t>-</w:t>
      </w:r>
      <w:r w:rsidRPr="00BA5C97">
        <w:rPr>
          <w:rFonts w:ascii="Traditional Arabic" w:hAnsi="Traditional Arabic"/>
          <w:rtl/>
          <w:lang w:val="ar-SA" w:eastAsia="zh-TW"/>
        </w:rPr>
        <w:t>5)، لا أفهم كيف يمكن أن تستنتج اللجنة وجوب إيلاء الاعتبار الواجب لادعاءات صاحب البلاغ المتعلقة بالتعذيب وسوء المعاملة، وعدم إثبات الدولة الطرف، بطريقة مقنعة أن سلطاتها عالجت هذه الادعاءات معالجة مجدية. ولذلك، فالاستنتاج الذي كنت سأخلص إليه هو عدم حدوث انتهاك لحقوق صاحب البلاغ المكفولة بموجب المادة 7، مقروءة بمفردها وبالاقتران مع المادة</w:t>
      </w:r>
      <w:r w:rsidR="00BA5C97">
        <w:rPr>
          <w:rFonts w:ascii="Traditional Arabic" w:hAnsi="Traditional Arabic" w:hint="cs"/>
          <w:rtl/>
          <w:lang w:val="ar-SA" w:eastAsia="zh-TW"/>
        </w:rPr>
        <w:t> </w:t>
      </w:r>
      <w:r w:rsidRPr="00BA5C97">
        <w:rPr>
          <w:rFonts w:ascii="Traditional Arabic" w:hAnsi="Traditional Arabic"/>
          <w:rtl/>
          <w:lang w:val="ar-SA" w:eastAsia="zh-TW"/>
        </w:rPr>
        <w:t>2(3) من العهد</w:t>
      </w:r>
      <w:r w:rsidRPr="00BA5C97">
        <w:rPr>
          <w:rFonts w:ascii="Traditional Arabic" w:hAnsi="Traditional Arabic" w:hint="cs"/>
          <w:rtl/>
          <w:lang w:val="ar-SA" w:eastAsia="zh-TW"/>
        </w:rPr>
        <w:t>.</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13-</w:t>
      </w:r>
      <w:r w:rsidRPr="00BA5C97">
        <w:rPr>
          <w:rFonts w:ascii="Traditional Arabic" w:hAnsi="Traditional Arabic"/>
          <w:rtl/>
          <w:lang w:val="ar-SA" w:eastAsia="zh-TW"/>
        </w:rPr>
        <w:tab/>
        <w:t>ولا أفهم، للأسباب نفسها، الأساس المنطقي الذي قاد إلى استنتاج حدوث انتهاك لحقوق صاحب البلاغ المكفولة بموجب المادة 14</w:t>
      </w:r>
      <w:r w:rsidR="00BA5C97">
        <w:rPr>
          <w:rFonts w:ascii="Traditional Arabic" w:hAnsi="Traditional Arabic"/>
          <w:rtl/>
          <w:lang w:val="ar-SA" w:eastAsia="zh-TW"/>
        </w:rPr>
        <w:t>(</w:t>
      </w:r>
      <w:r w:rsidRPr="00BA5C97">
        <w:rPr>
          <w:rFonts w:ascii="Traditional Arabic" w:hAnsi="Traditional Arabic"/>
          <w:rtl/>
          <w:lang w:val="ar-SA" w:eastAsia="zh-TW"/>
        </w:rPr>
        <w:t>3)</w:t>
      </w:r>
      <w:r w:rsidR="00BA5C97">
        <w:rPr>
          <w:rFonts w:ascii="Traditional Arabic" w:hAnsi="Traditional Arabic"/>
          <w:rtl/>
          <w:lang w:val="ar-SA" w:eastAsia="zh-TW"/>
        </w:rPr>
        <w:t>(</w:t>
      </w:r>
      <w:r w:rsidRPr="00BA5C97">
        <w:rPr>
          <w:rFonts w:ascii="Traditional Arabic" w:hAnsi="Traditional Arabic"/>
          <w:rtl/>
          <w:lang w:val="ar-SA" w:eastAsia="zh-TW"/>
        </w:rPr>
        <w:t>ز) من العهد بسبب اعترافات يزعم أنها انتزعت منه بالإكراه. وقد أقر صاحب البلاغ نفسه وشاهد من الشهود معاً، كما سبق الذكر في الفقرتين 8 و9 من هذا الرأي، بأن صاحب البلاغ أدلى بشهادته طوع</w:t>
      </w:r>
      <w:r w:rsidR="00A13EF4">
        <w:rPr>
          <w:rFonts w:ascii="Traditional Arabic" w:hAnsi="Traditional Arabic"/>
          <w:rtl/>
          <w:lang w:val="ar-SA" w:eastAsia="zh-TW"/>
        </w:rPr>
        <w:t xml:space="preserve">اً </w:t>
      </w:r>
      <w:r w:rsidRPr="00BA5C97">
        <w:rPr>
          <w:rFonts w:ascii="Traditional Arabic" w:hAnsi="Traditional Arabic"/>
          <w:rtl/>
          <w:lang w:val="ar-SA" w:eastAsia="zh-TW"/>
        </w:rPr>
        <w:t>وفي حضور محام، وأنه لم يتعرض للضرب أو العنف أثناء التحقيق. وفي 7 أيار/مايو 2014 (الفقرة 2</w:t>
      </w:r>
      <w:r w:rsidR="00BA5C97">
        <w:rPr>
          <w:rFonts w:ascii="Traditional Arabic" w:hAnsi="Traditional Arabic"/>
          <w:rtl/>
          <w:lang w:val="ar-SA" w:eastAsia="zh-TW"/>
        </w:rPr>
        <w:t>-</w:t>
      </w:r>
      <w:r w:rsidRPr="00BA5C97">
        <w:rPr>
          <w:rFonts w:ascii="Traditional Arabic" w:hAnsi="Traditional Arabic"/>
          <w:rtl/>
          <w:lang w:val="ar-SA" w:eastAsia="zh-TW"/>
        </w:rPr>
        <w:t xml:space="preserve">11)، أعلنت محكمة مدينة </w:t>
      </w:r>
      <w:proofErr w:type="spellStart"/>
      <w:r w:rsidRPr="00BA5C97">
        <w:rPr>
          <w:rFonts w:ascii="Traditional Arabic" w:hAnsi="Traditional Arabic"/>
          <w:rtl/>
          <w:lang w:val="ar-SA" w:eastAsia="zh-TW"/>
        </w:rPr>
        <w:t>كستوفسك</w:t>
      </w:r>
      <w:proofErr w:type="spellEnd"/>
      <w:r w:rsidRPr="00BA5C97">
        <w:rPr>
          <w:rFonts w:ascii="Traditional Arabic" w:hAnsi="Traditional Arabic"/>
          <w:rtl/>
          <w:lang w:val="ar-SA" w:eastAsia="zh-TW"/>
        </w:rPr>
        <w:t xml:space="preserve"> إدانة صاحب البلاغ بموجب المادة 111</w:t>
      </w:r>
      <w:r w:rsidR="00BA5C97">
        <w:rPr>
          <w:rFonts w:ascii="Traditional Arabic" w:hAnsi="Traditional Arabic"/>
          <w:rtl/>
          <w:lang w:val="ar-SA" w:eastAsia="zh-TW"/>
        </w:rPr>
        <w:t>(</w:t>
      </w:r>
      <w:r w:rsidRPr="00BA5C97">
        <w:rPr>
          <w:rFonts w:ascii="Traditional Arabic" w:hAnsi="Traditional Arabic"/>
          <w:rtl/>
          <w:lang w:val="ar-SA" w:eastAsia="zh-TW"/>
        </w:rPr>
        <w:t xml:space="preserve">4) من قانون العقوبات المتعلقة بإلحاق إصابة خطيرة بشخص عمداً تودي بحياة الضحية، وحكمت عليه بالسجن لمدة سبع سنوات. وخلال المحاكمة، ذكرت مساعدة طبية في شهادتها أنها كانت في الخدمة، في 23 كانون الثاني/يناير 2013، وزارت منزل صاحب البلاغ برفقة زميل لها. وأكدت كذلك أن صاحب البلاغ كان يعاني من حالة صداع وأنه أدخل إلى المستشفى لإصابته بارتجاج. ورغم ذلك، رأت محكمة الاستئناف أنه ثبت أن صاحب البلاغ أدلى باعترافاته طوعاً ودون أي إكراه وفي حضور محام (الحاشية 6). </w:t>
      </w:r>
    </w:p>
    <w:p w:rsidR="00C21336" w:rsidRPr="00BA5C97" w:rsidRDefault="00C21336" w:rsidP="00C21336">
      <w:pPr>
        <w:pStyle w:val="SingleTxtGA"/>
        <w:rPr>
          <w:rFonts w:ascii="Traditional Arabic" w:hAnsi="Traditional Arabic"/>
          <w:rtl/>
          <w:lang w:val="ar-SA" w:eastAsia="zh-TW"/>
        </w:rPr>
      </w:pPr>
      <w:r w:rsidRPr="00BA5C97">
        <w:rPr>
          <w:rFonts w:ascii="Traditional Arabic" w:hAnsi="Traditional Arabic"/>
          <w:rtl/>
          <w:lang w:val="ar-SA" w:eastAsia="zh-TW"/>
        </w:rPr>
        <w:t>14-</w:t>
      </w:r>
      <w:r w:rsidR="00BA5C97">
        <w:rPr>
          <w:rFonts w:ascii="Traditional Arabic" w:hAnsi="Traditional Arabic"/>
          <w:rtl/>
          <w:lang w:val="ar-SA" w:eastAsia="zh-TW"/>
        </w:rPr>
        <w:tab/>
      </w:r>
      <w:r w:rsidRPr="00BA5C97">
        <w:rPr>
          <w:rFonts w:ascii="Traditional Arabic" w:hAnsi="Traditional Arabic"/>
          <w:rtl/>
          <w:lang w:val="ar-SA" w:eastAsia="zh-TW"/>
        </w:rPr>
        <w:t>وبناء على هذه المعلومة، كنت أيض</w:t>
      </w:r>
      <w:r w:rsidR="00A13EF4">
        <w:rPr>
          <w:rFonts w:ascii="Traditional Arabic" w:hAnsi="Traditional Arabic"/>
          <w:rtl/>
          <w:lang w:val="ar-SA" w:eastAsia="zh-TW"/>
        </w:rPr>
        <w:t xml:space="preserve">اً، </w:t>
      </w:r>
      <w:r w:rsidRPr="00BA5C97">
        <w:rPr>
          <w:rFonts w:ascii="Traditional Arabic" w:hAnsi="Traditional Arabic"/>
          <w:rtl/>
          <w:lang w:val="ar-SA" w:eastAsia="zh-TW"/>
        </w:rPr>
        <w:t>سأستنتج، في هذه القضية، عدم حدوث انتهاك لحقوق صاحب البلاغ المكفولة بموجب المادة 14</w:t>
      </w:r>
      <w:r w:rsidR="00BA5C97">
        <w:rPr>
          <w:rFonts w:ascii="Traditional Arabic" w:hAnsi="Traditional Arabic"/>
          <w:rtl/>
          <w:lang w:val="ar-SA" w:eastAsia="zh-TW"/>
        </w:rPr>
        <w:t>(</w:t>
      </w:r>
      <w:r w:rsidRPr="00BA5C97">
        <w:rPr>
          <w:rFonts w:ascii="Traditional Arabic" w:hAnsi="Traditional Arabic"/>
          <w:rtl/>
          <w:lang w:val="ar-SA" w:eastAsia="zh-TW"/>
        </w:rPr>
        <w:t>3)</w:t>
      </w:r>
      <w:r w:rsidR="00BA5C97">
        <w:rPr>
          <w:rFonts w:ascii="Traditional Arabic" w:hAnsi="Traditional Arabic"/>
          <w:rtl/>
          <w:lang w:val="ar-SA" w:eastAsia="zh-TW"/>
        </w:rPr>
        <w:t>(</w:t>
      </w:r>
      <w:r w:rsidRPr="00BA5C97">
        <w:rPr>
          <w:rFonts w:ascii="Traditional Arabic" w:hAnsi="Traditional Arabic"/>
          <w:rtl/>
          <w:lang w:val="ar-SA" w:eastAsia="zh-TW"/>
        </w:rPr>
        <w:t>ز) من العهد.</w:t>
      </w:r>
    </w:p>
    <w:p w:rsidR="00B54045" w:rsidRPr="00BA5C97" w:rsidRDefault="00C21336" w:rsidP="00C21336">
      <w:pPr>
        <w:spacing w:before="120"/>
        <w:jc w:val="center"/>
        <w:rPr>
          <w:u w:val="single"/>
          <w:rtl/>
          <w:lang w:val="en-GB" w:bidi="ar-DZ"/>
        </w:rPr>
      </w:pPr>
      <w:r w:rsidRPr="00BA5C97">
        <w:rPr>
          <w:u w:val="single"/>
          <w:rtl/>
          <w:lang w:val="en-GB" w:bidi="ar-DZ"/>
        </w:rPr>
        <w:tab/>
      </w:r>
      <w:r w:rsidRPr="00BA5C97">
        <w:rPr>
          <w:u w:val="single"/>
          <w:rtl/>
          <w:lang w:val="en-GB" w:bidi="ar-DZ"/>
        </w:rPr>
        <w:tab/>
      </w:r>
      <w:r w:rsidRPr="00BA5C97">
        <w:rPr>
          <w:u w:val="single"/>
          <w:rtl/>
          <w:lang w:val="en-GB" w:bidi="ar-DZ"/>
        </w:rPr>
        <w:tab/>
      </w:r>
    </w:p>
    <w:sectPr w:rsidR="00B54045" w:rsidRPr="00BA5C97" w:rsidSect="0084005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1C" w:rsidRPr="002901D9" w:rsidRDefault="00FF6D1C" w:rsidP="002901D9">
      <w:pPr>
        <w:spacing w:after="60" w:line="240" w:lineRule="auto"/>
        <w:rPr>
          <w:i/>
          <w:iCs/>
        </w:rPr>
      </w:pPr>
      <w:r>
        <w:rPr>
          <w:rFonts w:hint="cs"/>
          <w:i/>
          <w:iCs/>
          <w:rtl/>
        </w:rPr>
        <w:t>الحواشي</w:t>
      </w:r>
    </w:p>
  </w:endnote>
  <w:endnote w:type="continuationSeparator" w:id="0">
    <w:p w:rsidR="00FF6D1C" w:rsidRDefault="00FF6D1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1C" w:rsidRPr="00C21336" w:rsidRDefault="00FF6D1C" w:rsidP="00C21336">
    <w:pPr>
      <w:pStyle w:val="Footer"/>
      <w:tabs>
        <w:tab w:val="right" w:pos="9598"/>
      </w:tabs>
      <w:rPr>
        <w:sz w:val="17"/>
        <w:lang w:bidi="ar-DZ"/>
      </w:rPr>
    </w:pPr>
    <w:r>
      <w:rPr>
        <w:sz w:val="17"/>
      </w:rPr>
      <w:t>GE.19-20359</w:t>
    </w:r>
    <w:r>
      <w:rPr>
        <w:sz w:val="17"/>
        <w:lang w:bidi="ar-DZ"/>
      </w:rPr>
      <w:tab/>
    </w:r>
    <w:r w:rsidRPr="00C21336">
      <w:rPr>
        <w:b/>
        <w:sz w:val="18"/>
      </w:rPr>
      <w:fldChar w:fldCharType="begin"/>
    </w:r>
    <w:r w:rsidRPr="00C21336">
      <w:rPr>
        <w:b/>
        <w:sz w:val="18"/>
      </w:rPr>
      <w:instrText xml:space="preserve"> PAGE  \* MERGEFORMAT </w:instrText>
    </w:r>
    <w:r w:rsidRPr="00C21336">
      <w:rPr>
        <w:b/>
        <w:sz w:val="18"/>
      </w:rPr>
      <w:fldChar w:fldCharType="separate"/>
    </w:r>
    <w:r>
      <w:rPr>
        <w:b/>
        <w:sz w:val="18"/>
      </w:rPr>
      <w:t>2</w:t>
    </w:r>
    <w:r w:rsidRPr="00C2133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1C" w:rsidRPr="00C21336" w:rsidRDefault="00FF6D1C" w:rsidP="006959B0">
    <w:pPr>
      <w:pStyle w:val="Footer"/>
      <w:tabs>
        <w:tab w:val="right" w:pos="9599"/>
      </w:tabs>
      <w:jc w:val="left"/>
      <w:rPr>
        <w:b/>
        <w:sz w:val="18"/>
        <w:lang w:val="en-US"/>
      </w:rPr>
    </w:pPr>
    <w:r w:rsidRPr="00C21336">
      <w:rPr>
        <w:b/>
        <w:sz w:val="18"/>
        <w:lang w:val="en-US"/>
      </w:rPr>
      <w:fldChar w:fldCharType="begin"/>
    </w:r>
    <w:r w:rsidRPr="00C21336">
      <w:rPr>
        <w:b/>
        <w:sz w:val="18"/>
        <w:lang w:val="en-US"/>
      </w:rPr>
      <w:instrText xml:space="preserve"> PAGE  \* MERGEFORMAT </w:instrText>
    </w:r>
    <w:r w:rsidRPr="00C21336">
      <w:rPr>
        <w:b/>
        <w:sz w:val="18"/>
        <w:lang w:val="en-US"/>
      </w:rPr>
      <w:fldChar w:fldCharType="separate"/>
    </w:r>
    <w:r w:rsidRPr="00C21336">
      <w:rPr>
        <w:b/>
        <w:noProof/>
        <w:sz w:val="18"/>
        <w:lang w:val="en-US"/>
      </w:rPr>
      <w:t>3</w:t>
    </w:r>
    <w:r w:rsidRPr="00C21336">
      <w:rPr>
        <w:b/>
        <w:sz w:val="18"/>
        <w:lang w:val="en-US"/>
      </w:rPr>
      <w:fldChar w:fldCharType="end"/>
    </w:r>
    <w:r>
      <w:rPr>
        <w:b/>
        <w:sz w:val="18"/>
        <w:lang w:val="en-US"/>
      </w:rPr>
      <w:tab/>
    </w:r>
    <w:r>
      <w:rPr>
        <w:sz w:val="17"/>
        <w:lang w:val="en-US"/>
      </w:rPr>
      <w:t>GE.19-20359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1C" w:rsidRDefault="00FF6D1C" w:rsidP="00982139">
    <w:pPr>
      <w:pStyle w:val="Footer"/>
      <w:spacing w:before="360"/>
      <w:jc w:val="right"/>
      <w:rPr>
        <w:sz w:val="20"/>
        <w:szCs w:val="20"/>
      </w:rPr>
    </w:pPr>
    <w:r>
      <w:rPr>
        <w:sz w:val="20"/>
        <w:szCs w:val="20"/>
      </w:rPr>
      <w:t>GE.19-20359</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F6D1C" w:rsidRPr="00840059" w:rsidRDefault="00FF6D1C" w:rsidP="008400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1C" w:rsidRDefault="00FF6D1C" w:rsidP="000437B8">
      <w:pPr>
        <w:pStyle w:val="Footer"/>
        <w:bidi/>
        <w:spacing w:after="80" w:line="200" w:lineRule="exact"/>
        <w:ind w:left="680"/>
      </w:pPr>
      <w:r>
        <w:rPr>
          <w:rtl/>
        </w:rPr>
        <w:t>__________</w:t>
      </w:r>
    </w:p>
  </w:footnote>
  <w:footnote w:type="continuationSeparator" w:id="0">
    <w:p w:rsidR="00FF6D1C" w:rsidRDefault="00FF6D1C" w:rsidP="00656392">
      <w:pPr>
        <w:spacing w:line="240" w:lineRule="auto"/>
      </w:pPr>
      <w:r>
        <w:continuationSeparator/>
      </w:r>
    </w:p>
  </w:footnote>
  <w:footnote w:id="1">
    <w:p w:rsidR="00FF6D1C" w:rsidRPr="00850140" w:rsidRDefault="00FF6D1C" w:rsidP="00C21336">
      <w:pPr>
        <w:pStyle w:val="FootnoteText1"/>
        <w:spacing w:line="280" w:lineRule="exact"/>
        <w:rPr>
          <w:rtl/>
        </w:rPr>
      </w:pPr>
      <w:r w:rsidRPr="00850140">
        <w:rPr>
          <w:rtl/>
          <w:lang w:bidi="ar-DZ"/>
        </w:rPr>
        <w:t>*</w:t>
      </w:r>
      <w:r w:rsidRPr="00850140">
        <w:rPr>
          <w:rtl/>
          <w:lang w:bidi="ar-DZ"/>
        </w:rPr>
        <w:tab/>
      </w:r>
      <w:r w:rsidRPr="00850140">
        <w:rPr>
          <w:rFonts w:ascii="Traditional Arabic" w:hAnsi="Traditional Arabic"/>
          <w:rtl/>
        </w:rPr>
        <w:t>اعتمدتها اللجنة في دورتها 126 (1-26 تموز/يوليه 2019).</w:t>
      </w:r>
    </w:p>
  </w:footnote>
  <w:footnote w:id="2">
    <w:p w:rsidR="00FF6D1C" w:rsidRPr="00850140" w:rsidRDefault="00FF6D1C" w:rsidP="00C21336">
      <w:pPr>
        <w:pStyle w:val="FootnoteText1"/>
        <w:spacing w:line="280" w:lineRule="exact"/>
        <w:rPr>
          <w:spacing w:val="-4"/>
        </w:rPr>
      </w:pPr>
      <w:r w:rsidRPr="00850140">
        <w:rPr>
          <w:rtl/>
          <w:lang w:bidi="ar-DZ"/>
        </w:rPr>
        <w:t>**</w:t>
      </w:r>
      <w:r w:rsidRPr="00850140">
        <w:rPr>
          <w:rtl/>
          <w:lang w:bidi="ar-DZ"/>
        </w:rPr>
        <w:tab/>
      </w:r>
      <w:r w:rsidRPr="00850140">
        <w:rPr>
          <w:rFonts w:ascii="Traditional Arabic" w:hAnsi="Traditional Arabic"/>
          <w:spacing w:val="-4"/>
          <w:rtl/>
        </w:rPr>
        <w:t xml:space="preserve">شارك في دراسة هذا البلاغ أعضاء اللجنة التالية أسماؤهم: تانيا ماريا عبدو </w:t>
      </w:r>
      <w:proofErr w:type="spellStart"/>
      <w:r w:rsidRPr="00850140">
        <w:rPr>
          <w:rFonts w:ascii="Traditional Arabic" w:hAnsi="Traditional Arabic"/>
          <w:spacing w:val="-4"/>
          <w:rtl/>
        </w:rPr>
        <w:t>روشول</w:t>
      </w:r>
      <w:proofErr w:type="spellEnd"/>
      <w:r w:rsidRPr="00850140">
        <w:rPr>
          <w:rFonts w:ascii="Traditional Arabic" w:hAnsi="Traditional Arabic"/>
          <w:spacing w:val="-4"/>
          <w:rtl/>
        </w:rPr>
        <w:t xml:space="preserve">، وعياض بن عاشور، </w:t>
      </w:r>
      <w:proofErr w:type="spellStart"/>
      <w:r w:rsidRPr="00850140">
        <w:rPr>
          <w:rFonts w:ascii="Traditional Arabic" w:hAnsi="Traditional Arabic"/>
          <w:spacing w:val="-4"/>
          <w:rtl/>
        </w:rPr>
        <w:t>وايلز</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براندس</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كاريس</w:t>
      </w:r>
      <w:proofErr w:type="spellEnd"/>
      <w:r w:rsidRPr="00850140">
        <w:rPr>
          <w:rFonts w:ascii="Traditional Arabic" w:hAnsi="Traditional Arabic"/>
          <w:spacing w:val="-4"/>
          <w:rtl/>
        </w:rPr>
        <w:t xml:space="preserve">، وعارف بلقان، وأحمد أمين فتح الله، </w:t>
      </w:r>
      <w:proofErr w:type="spellStart"/>
      <w:r w:rsidRPr="00850140">
        <w:rPr>
          <w:rFonts w:ascii="Traditional Arabic" w:hAnsi="Traditional Arabic"/>
          <w:spacing w:val="-4"/>
          <w:rtl/>
        </w:rPr>
        <w:t>وشويتشي</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فورويا</w:t>
      </w:r>
      <w:proofErr w:type="spellEnd"/>
      <w:r w:rsidRPr="00850140">
        <w:rPr>
          <w:rFonts w:ascii="Traditional Arabic" w:hAnsi="Traditional Arabic"/>
          <w:spacing w:val="-4"/>
          <w:rtl/>
        </w:rPr>
        <w:t xml:space="preserve">، وكريستوف </w:t>
      </w:r>
      <w:proofErr w:type="spellStart"/>
      <w:r w:rsidRPr="00850140">
        <w:rPr>
          <w:rFonts w:ascii="Traditional Arabic" w:hAnsi="Traditional Arabic"/>
          <w:spacing w:val="-4"/>
          <w:rtl/>
        </w:rPr>
        <w:t>هاينز</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وباماريام</w:t>
      </w:r>
      <w:proofErr w:type="spellEnd"/>
      <w:r w:rsidRPr="00850140">
        <w:rPr>
          <w:rFonts w:ascii="Traditional Arabic" w:hAnsi="Traditional Arabic"/>
          <w:spacing w:val="-4"/>
          <w:rtl/>
        </w:rPr>
        <w:t xml:space="preserve"> كويتا، </w:t>
      </w:r>
      <w:proofErr w:type="spellStart"/>
      <w:r w:rsidRPr="00850140">
        <w:rPr>
          <w:rFonts w:ascii="Traditional Arabic" w:hAnsi="Traditional Arabic"/>
          <w:spacing w:val="-4"/>
          <w:rtl/>
        </w:rPr>
        <w:t>ودانكان</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لاكي</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موهوموزا</w:t>
      </w:r>
      <w:proofErr w:type="spellEnd"/>
      <w:r w:rsidRPr="00850140">
        <w:rPr>
          <w:rFonts w:ascii="Traditional Arabic" w:hAnsi="Traditional Arabic"/>
          <w:spacing w:val="-4"/>
          <w:rtl/>
        </w:rPr>
        <w:t xml:space="preserve">، وفوتيني </w:t>
      </w:r>
      <w:proofErr w:type="spellStart"/>
      <w:r w:rsidRPr="00850140">
        <w:rPr>
          <w:rFonts w:ascii="Traditional Arabic" w:hAnsi="Traditional Arabic"/>
          <w:spacing w:val="-4"/>
          <w:rtl/>
        </w:rPr>
        <w:t>بزاغتزيس</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وهيرنان</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كيزادا</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كابريرا</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وفاسيلكا</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سانسين</w:t>
      </w:r>
      <w:proofErr w:type="spellEnd"/>
      <w:r w:rsidRPr="00850140">
        <w:rPr>
          <w:rFonts w:ascii="Traditional Arabic" w:hAnsi="Traditional Arabic"/>
          <w:spacing w:val="-4"/>
          <w:rtl/>
        </w:rPr>
        <w:t xml:space="preserve">، وخوسيه مانويل سانتوس بيس، ويوفال </w:t>
      </w:r>
      <w:proofErr w:type="spellStart"/>
      <w:r w:rsidRPr="00850140">
        <w:rPr>
          <w:rFonts w:ascii="Traditional Arabic" w:hAnsi="Traditional Arabic"/>
          <w:spacing w:val="-4"/>
          <w:rtl/>
        </w:rPr>
        <w:t>شاني</w:t>
      </w:r>
      <w:proofErr w:type="spellEnd"/>
      <w:r w:rsidRPr="00850140">
        <w:rPr>
          <w:rFonts w:ascii="Traditional Arabic" w:hAnsi="Traditional Arabic"/>
          <w:spacing w:val="-4"/>
          <w:rtl/>
        </w:rPr>
        <w:t xml:space="preserve">، وإيلين </w:t>
      </w:r>
      <w:proofErr w:type="spellStart"/>
      <w:r w:rsidRPr="00850140">
        <w:rPr>
          <w:rFonts w:ascii="Traditional Arabic" w:hAnsi="Traditional Arabic"/>
          <w:spacing w:val="-4"/>
          <w:rtl/>
        </w:rPr>
        <w:t>تيغرودجا</w:t>
      </w:r>
      <w:proofErr w:type="spellEnd"/>
      <w:r w:rsidRPr="00850140">
        <w:rPr>
          <w:rFonts w:ascii="Traditional Arabic" w:hAnsi="Traditional Arabic"/>
          <w:spacing w:val="-4"/>
          <w:rtl/>
        </w:rPr>
        <w:t xml:space="preserve">، وأندرياس </w:t>
      </w:r>
      <w:proofErr w:type="spellStart"/>
      <w:r w:rsidRPr="00850140">
        <w:rPr>
          <w:rFonts w:ascii="Traditional Arabic" w:hAnsi="Traditional Arabic"/>
          <w:spacing w:val="-4"/>
          <w:rtl/>
        </w:rPr>
        <w:t>زيمرمان</w:t>
      </w:r>
      <w:proofErr w:type="spellEnd"/>
      <w:r w:rsidRPr="00850140">
        <w:rPr>
          <w:rFonts w:ascii="Traditional Arabic" w:hAnsi="Traditional Arabic"/>
          <w:spacing w:val="-4"/>
          <w:rtl/>
        </w:rPr>
        <w:t xml:space="preserve">، </w:t>
      </w:r>
      <w:proofErr w:type="spellStart"/>
      <w:r w:rsidRPr="00850140">
        <w:rPr>
          <w:rFonts w:ascii="Traditional Arabic" w:hAnsi="Traditional Arabic"/>
          <w:spacing w:val="-4"/>
          <w:rtl/>
        </w:rPr>
        <w:t>وجينتيان</w:t>
      </w:r>
      <w:proofErr w:type="spellEnd"/>
      <w:r w:rsidRPr="00850140">
        <w:rPr>
          <w:rFonts w:ascii="Traditional Arabic" w:hAnsi="Traditional Arabic"/>
          <w:spacing w:val="-4"/>
          <w:rtl/>
        </w:rPr>
        <w:t xml:space="preserve"> زبيري.</w:t>
      </w:r>
    </w:p>
  </w:footnote>
  <w:footnote w:id="3">
    <w:p w:rsidR="00FF6D1C" w:rsidRPr="00850140" w:rsidRDefault="00FF6D1C" w:rsidP="00C21336">
      <w:pPr>
        <w:pStyle w:val="FootnoteText1"/>
        <w:spacing w:line="280" w:lineRule="exact"/>
      </w:pPr>
      <w:r w:rsidRPr="00850140">
        <w:rPr>
          <w:rtl/>
        </w:rPr>
        <w:t>***</w:t>
      </w:r>
      <w:r w:rsidRPr="00850140">
        <w:rPr>
          <w:rtl/>
        </w:rPr>
        <w:tab/>
      </w:r>
      <w:r w:rsidRPr="00850140">
        <w:rPr>
          <w:rFonts w:ascii="Traditional Arabic" w:hAnsi="Traditional Arabic"/>
          <w:rtl/>
        </w:rPr>
        <w:t xml:space="preserve">يرد في مرفق هذه الآراء رأيٌ فردي لعضو اللجنة خوسي مانويل سانتوس </w:t>
      </w:r>
      <w:proofErr w:type="spellStart"/>
      <w:r w:rsidRPr="00850140">
        <w:rPr>
          <w:rFonts w:ascii="Traditional Arabic" w:hAnsi="Traditional Arabic"/>
          <w:rtl/>
        </w:rPr>
        <w:t>بايس</w:t>
      </w:r>
      <w:proofErr w:type="spellEnd"/>
      <w:r w:rsidRPr="00850140">
        <w:rPr>
          <w:rFonts w:ascii="Traditional Arabic" w:hAnsi="Traditional Arabic"/>
          <w:rtl/>
        </w:rPr>
        <w:t xml:space="preserve"> (مخالف).</w:t>
      </w:r>
    </w:p>
  </w:footnote>
  <w:footnote w:id="4">
    <w:p w:rsidR="00FF6D1C" w:rsidRPr="00850140" w:rsidRDefault="00FF6D1C" w:rsidP="00C21336">
      <w:pPr>
        <w:pStyle w:val="FootnoteText"/>
        <w:spacing w:after="60" w:line="300" w:lineRule="exact"/>
        <w:ind w:left="1247" w:right="1247" w:hanging="567"/>
        <w:textDirection w:val="tbRlV"/>
        <w:rPr>
          <w:rFonts w:ascii="Traditional Arabic" w:hAnsi="Traditional Arabic"/>
          <w:sz w:val="18"/>
          <w:szCs w:val="26"/>
          <w:rtl/>
          <w:lang w:val="ar-SA" w:eastAsia="zh-TW"/>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sidRPr="00850140">
        <w:rPr>
          <w:rFonts w:ascii="Traditional Arabic" w:hAnsi="Traditional Arabic"/>
          <w:sz w:val="18"/>
          <w:szCs w:val="26"/>
          <w:rtl/>
        </w:rPr>
        <w:tab/>
        <w:t>في 4 شباط/فبراير 2013، رفضت الشكوى من أحد كبار المحققين. وتظلم صاحب البلاغ من قرار هذا المحقق في شكوى رفعها إلى المدعي العام في 23 تموز/يوليه 2013، وذكر فيها في جملة ما ذكر، أن كبير المحققين لم يستجوب الشهود الذين كان بمقدورهم إثبات ما كانت عليه حالته الصحية قبل احتجازه في 22 كانون الثاني/يناير 2013.</w:t>
      </w:r>
    </w:p>
  </w:footnote>
  <w:footnote w:id="5">
    <w:p w:rsidR="00FF6D1C" w:rsidRPr="00850140" w:rsidRDefault="00FF6D1C" w:rsidP="00C21336">
      <w:pPr>
        <w:pStyle w:val="FootnoteText"/>
        <w:spacing w:after="60" w:line="300" w:lineRule="exact"/>
        <w:ind w:left="1247" w:right="1247" w:hanging="567"/>
        <w:textDirection w:val="tbRlV"/>
        <w:rPr>
          <w:rFonts w:ascii="Traditional Arabic" w:hAnsi="Traditional Arabic"/>
          <w:sz w:val="18"/>
          <w:szCs w:val="26"/>
          <w:rtl/>
          <w:lang w:val="ar-SA" w:eastAsia="zh-TW"/>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sidRPr="00850140">
        <w:rPr>
          <w:rFonts w:ascii="Traditional Arabic" w:hAnsi="Traditional Arabic"/>
          <w:sz w:val="18"/>
          <w:szCs w:val="26"/>
        </w:rPr>
        <w:tab/>
      </w:r>
      <w:r w:rsidRPr="00850140">
        <w:rPr>
          <w:rFonts w:ascii="Traditional Arabic" w:hAnsi="Traditional Arabic"/>
          <w:sz w:val="18"/>
          <w:szCs w:val="26"/>
          <w:rtl/>
        </w:rPr>
        <w:t>وقع صاحب البلاغ على عدة وثائق بوصفه متهم</w:t>
      </w:r>
      <w:r>
        <w:rPr>
          <w:rFonts w:ascii="Traditional Arabic" w:hAnsi="Traditional Arabic"/>
          <w:sz w:val="18"/>
          <w:szCs w:val="26"/>
          <w:rtl/>
        </w:rPr>
        <w:t xml:space="preserve">اً </w:t>
      </w:r>
      <w:r w:rsidRPr="00850140">
        <w:rPr>
          <w:rFonts w:ascii="Traditional Arabic" w:hAnsi="Traditional Arabic"/>
          <w:sz w:val="18"/>
          <w:szCs w:val="26"/>
          <w:rtl/>
        </w:rPr>
        <w:t>بعد توقيعه على الاعترافات الأولية التي أدلى بها بوصفه شخص</w:t>
      </w:r>
      <w:r>
        <w:rPr>
          <w:rFonts w:ascii="Traditional Arabic" w:hAnsi="Traditional Arabic"/>
          <w:sz w:val="18"/>
          <w:szCs w:val="26"/>
          <w:rtl/>
        </w:rPr>
        <w:t xml:space="preserve">اً </w:t>
      </w:r>
      <w:r w:rsidRPr="00850140">
        <w:rPr>
          <w:rFonts w:ascii="Traditional Arabic" w:hAnsi="Traditional Arabic"/>
          <w:sz w:val="18"/>
          <w:szCs w:val="26"/>
          <w:rtl/>
        </w:rPr>
        <w:t>مشتبه</w:t>
      </w:r>
      <w:r>
        <w:rPr>
          <w:rFonts w:ascii="Traditional Arabic" w:hAnsi="Traditional Arabic"/>
          <w:sz w:val="18"/>
          <w:szCs w:val="26"/>
          <w:rtl/>
        </w:rPr>
        <w:t xml:space="preserve">اً </w:t>
      </w:r>
      <w:r w:rsidRPr="00850140">
        <w:rPr>
          <w:rFonts w:ascii="Traditional Arabic" w:hAnsi="Traditional Arabic"/>
          <w:sz w:val="18"/>
          <w:szCs w:val="26"/>
          <w:rtl/>
        </w:rPr>
        <w:t>فيه.</w:t>
      </w:r>
    </w:p>
  </w:footnote>
  <w:footnote w:id="6">
    <w:p w:rsidR="00FF6D1C" w:rsidRPr="00E77202" w:rsidRDefault="00FF6D1C" w:rsidP="00850140">
      <w:pPr>
        <w:pStyle w:val="FootnoteText"/>
        <w:spacing w:after="60" w:line="300" w:lineRule="exact"/>
        <w:ind w:left="1247" w:right="1247" w:hanging="567"/>
        <w:textDirection w:val="tbRlV"/>
        <w:rPr>
          <w:rFonts w:ascii="Traditional Arabic" w:hAnsi="Traditional Arabic"/>
          <w:spacing w:val="-2"/>
          <w:sz w:val="18"/>
          <w:szCs w:val="26"/>
          <w:rtl/>
          <w:lang w:val="ar-SA" w:eastAsia="zh-TW"/>
        </w:rPr>
      </w:pPr>
      <w:r w:rsidRPr="00E77202">
        <w:rPr>
          <w:rStyle w:val="FootnoteReference"/>
          <w:rFonts w:ascii="Traditional Arabic" w:hAnsi="Traditional Arabic"/>
          <w:spacing w:val="-4"/>
          <w:szCs w:val="26"/>
          <w:vertAlign w:val="baseline"/>
          <w:rtl/>
        </w:rPr>
        <w:t>(</w:t>
      </w:r>
      <w:r w:rsidRPr="00E77202">
        <w:rPr>
          <w:rStyle w:val="FootnoteReference"/>
          <w:rFonts w:ascii="Traditional Arabic" w:hAnsi="Traditional Arabic"/>
          <w:spacing w:val="-4"/>
          <w:szCs w:val="26"/>
          <w:vertAlign w:val="baseline"/>
          <w:rtl/>
        </w:rPr>
        <w:footnoteRef/>
      </w:r>
      <w:r w:rsidRPr="00E77202">
        <w:rPr>
          <w:rStyle w:val="FootnoteReference"/>
          <w:rFonts w:ascii="Traditional Arabic" w:hAnsi="Traditional Arabic"/>
          <w:spacing w:val="-4"/>
          <w:szCs w:val="26"/>
          <w:vertAlign w:val="baseline"/>
          <w:rtl/>
        </w:rPr>
        <w:t>)</w:t>
      </w:r>
      <w:r w:rsidRPr="00E77202">
        <w:rPr>
          <w:rFonts w:ascii="Traditional Arabic" w:hAnsi="Traditional Arabic"/>
          <w:spacing w:val="-4"/>
          <w:szCs w:val="26"/>
          <w:rtl/>
        </w:rPr>
        <w:tab/>
      </w:r>
      <w:r w:rsidRPr="00E77202">
        <w:rPr>
          <w:rFonts w:ascii="Traditional Arabic" w:hAnsi="Traditional Arabic"/>
          <w:spacing w:val="-4"/>
          <w:sz w:val="18"/>
          <w:szCs w:val="26"/>
          <w:rtl/>
        </w:rPr>
        <w:t>تشير الوثائق الواردة في الملف إلى أن صاحب البلاغ أدخِل إلى المستشفى في 23 و24 كانون الثاني/يناير 2013</w:t>
      </w:r>
      <w:r w:rsidRPr="00E77202">
        <w:rPr>
          <w:rFonts w:ascii="Traditional Arabic" w:hAnsi="Traditional Arabic"/>
          <w:spacing w:val="-2"/>
          <w:sz w:val="18"/>
          <w:szCs w:val="26"/>
          <w:rtl/>
        </w:rPr>
        <w:t xml:space="preserve"> بسبب إصابته بارتجاج. وحُمل إلى المستشفى في سيارة إسعاف استدعتها والدته التي زعمت أن ابنها قد تعرض للضرب على أيدي رجا</w:t>
      </w:r>
      <w:bookmarkStart w:id="1" w:name="_GoBack"/>
      <w:bookmarkEnd w:id="1"/>
      <w:r w:rsidRPr="00E77202">
        <w:rPr>
          <w:rFonts w:ascii="Traditional Arabic" w:hAnsi="Traditional Arabic"/>
          <w:spacing w:val="-2"/>
          <w:sz w:val="18"/>
          <w:szCs w:val="26"/>
          <w:rtl/>
        </w:rPr>
        <w:t>ل الشرطة.</w:t>
      </w:r>
    </w:p>
  </w:footnote>
  <w:footnote w:id="7">
    <w:p w:rsidR="00FF6D1C" w:rsidRPr="00850140" w:rsidRDefault="00FF6D1C" w:rsidP="00C21336">
      <w:pPr>
        <w:pStyle w:val="FootnoteText"/>
        <w:spacing w:after="60" w:line="300" w:lineRule="exact"/>
        <w:ind w:left="1247" w:right="1247" w:hanging="567"/>
        <w:textDirection w:val="tbRlV"/>
        <w:rPr>
          <w:rFonts w:ascii="Traditional Arabic" w:hAnsi="Traditional Arabic"/>
          <w:sz w:val="18"/>
          <w:szCs w:val="26"/>
          <w:rtl/>
          <w:lang w:val="ar-SA" w:eastAsia="zh-TW"/>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sidRPr="00850140">
        <w:rPr>
          <w:rFonts w:ascii="Traditional Arabic" w:hAnsi="Traditional Arabic"/>
          <w:sz w:val="18"/>
          <w:szCs w:val="26"/>
          <w:rtl/>
        </w:rPr>
        <w:tab/>
        <w:t xml:space="preserve">فيما يتعلق بادعاء صاحب البلاغ أنه أدلى باعترافات تحت الإكراه الناجم عن التعرض للضرب، ذكرت محكمة الاستئناف أن المحكمة الابتدائية نظرت في هذه الادعاءات ولكنها لم تؤكدها. وذكرت محكمة الاستئناف أنه ثبت أن صاحب البلاغ أدلى طوعاً باعترافاته دون إكراه وفي حضور محام. وتليت محاضر الاستجواب ووقع عليها. وفتح تحقيق في ادعاءات صاحب البلاغ المتعلقة بالتعذيب، غير أحد كبار المحققين في لجنة التحقيق في </w:t>
      </w:r>
      <w:proofErr w:type="spellStart"/>
      <w:r w:rsidRPr="00850140">
        <w:rPr>
          <w:rFonts w:ascii="Traditional Arabic" w:hAnsi="Traditional Arabic"/>
          <w:sz w:val="18"/>
          <w:szCs w:val="26"/>
          <w:rtl/>
        </w:rPr>
        <w:t>كستوفك</w:t>
      </w:r>
      <w:proofErr w:type="spellEnd"/>
      <w:r w:rsidRPr="00850140">
        <w:rPr>
          <w:rFonts w:ascii="Traditional Arabic" w:hAnsi="Traditional Arabic"/>
          <w:sz w:val="18"/>
          <w:szCs w:val="26"/>
          <w:rtl/>
        </w:rPr>
        <w:t xml:space="preserve"> أصدر قرار</w:t>
      </w:r>
      <w:r>
        <w:rPr>
          <w:rFonts w:ascii="Traditional Arabic" w:hAnsi="Traditional Arabic"/>
          <w:sz w:val="18"/>
          <w:szCs w:val="26"/>
          <w:rtl/>
        </w:rPr>
        <w:t xml:space="preserve">اً، </w:t>
      </w:r>
      <w:r w:rsidRPr="00850140">
        <w:rPr>
          <w:rFonts w:ascii="Traditional Arabic" w:hAnsi="Traditional Arabic"/>
          <w:sz w:val="18"/>
          <w:szCs w:val="26"/>
          <w:rtl/>
        </w:rPr>
        <w:t>في 13 تشرين الثاني/نوفمبر 2013، برفض إقامة دعوى جنائية لعدم توفر ركن الجريمة.</w:t>
      </w:r>
      <w:bookmarkStart w:id="2" w:name="_Hlk21534214"/>
      <w:bookmarkEnd w:id="2"/>
    </w:p>
  </w:footnote>
  <w:footnote w:id="8">
    <w:p w:rsidR="00E61A07" w:rsidRPr="00850140" w:rsidRDefault="00E61A07" w:rsidP="00E61A07">
      <w:pPr>
        <w:pStyle w:val="FootnoteText"/>
        <w:spacing w:after="60" w:line="300" w:lineRule="exact"/>
        <w:ind w:left="1247" w:right="1247" w:hanging="567"/>
        <w:textDirection w:val="tbRlV"/>
        <w:rPr>
          <w:rFonts w:ascii="Traditional Arabic" w:hAnsi="Traditional Arabic"/>
          <w:sz w:val="18"/>
          <w:szCs w:val="26"/>
          <w:rtl/>
          <w:lang w:val="ar-SA" w:eastAsia="zh-TW" w:bidi="ar-DZ"/>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Pr>
          <w:rStyle w:val="FootnoteReference"/>
          <w:rFonts w:ascii="Traditional Arabic" w:hAnsi="Traditional Arabic"/>
          <w:szCs w:val="26"/>
          <w:vertAlign w:val="baseline"/>
          <w:rtl/>
        </w:rPr>
        <w:tab/>
      </w:r>
      <w:proofErr w:type="spellStart"/>
      <w:r w:rsidRPr="00850140">
        <w:rPr>
          <w:rFonts w:ascii="Traditional Arabic" w:hAnsi="Traditional Arabic"/>
          <w:i/>
          <w:iCs/>
          <w:sz w:val="18"/>
          <w:szCs w:val="26"/>
          <w:rtl/>
        </w:rPr>
        <w:t>أبراميان</w:t>
      </w:r>
      <w:proofErr w:type="spellEnd"/>
      <w:r w:rsidRPr="00850140">
        <w:rPr>
          <w:rFonts w:ascii="Traditional Arabic" w:hAnsi="Traditional Arabic"/>
          <w:i/>
          <w:iCs/>
          <w:sz w:val="18"/>
          <w:szCs w:val="26"/>
          <w:rtl/>
        </w:rPr>
        <w:t xml:space="preserve"> وآخرون ضد روسيا </w:t>
      </w:r>
      <w:r w:rsidRPr="00850140">
        <w:rPr>
          <w:rFonts w:ascii="Traditional Arabic" w:hAnsi="Traditional Arabic"/>
          <w:sz w:val="18"/>
          <w:szCs w:val="26"/>
          <w:rtl/>
        </w:rPr>
        <w:t>(الطلبان رقم 38951/13 ورقم 59611/13).</w:t>
      </w:r>
    </w:p>
  </w:footnote>
  <w:footnote w:id="9">
    <w:p w:rsidR="00FF6D1C" w:rsidRPr="00850140" w:rsidRDefault="00FF6D1C" w:rsidP="00647EA9">
      <w:pPr>
        <w:pStyle w:val="FootnoteText"/>
        <w:spacing w:after="60" w:line="300" w:lineRule="exact"/>
        <w:ind w:left="1247" w:right="1247" w:hanging="567"/>
        <w:textDirection w:val="tbRlV"/>
        <w:rPr>
          <w:rFonts w:ascii="Traditional Arabic" w:hAnsi="Traditional Arabic"/>
          <w:sz w:val="18"/>
          <w:szCs w:val="26"/>
          <w:rtl/>
          <w:lang w:val="ar-SA" w:eastAsia="zh-TW"/>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Pr>
          <w:rFonts w:ascii="Traditional Arabic" w:hAnsi="Traditional Arabic"/>
          <w:szCs w:val="26"/>
          <w:rtl/>
        </w:rPr>
        <w:tab/>
      </w:r>
      <w:r w:rsidRPr="00850140">
        <w:rPr>
          <w:rFonts w:ascii="Traditional Arabic" w:hAnsi="Traditional Arabic"/>
          <w:sz w:val="18"/>
          <w:szCs w:val="26"/>
          <w:rtl/>
        </w:rPr>
        <w:t>التعليق العام رقم 31(2004) بشأن طبيعة الالتزام القانوني العام المفروض على الدول الأطراف في العهد، الفقرة 15.</w:t>
      </w:r>
      <w:r w:rsidR="00E61A07">
        <w:rPr>
          <w:rFonts w:cs="Times New Roman"/>
          <w:sz w:val="18"/>
          <w:szCs w:val="26"/>
          <w:rtl/>
        </w:rPr>
        <w:t xml:space="preserve"> </w:t>
      </w:r>
    </w:p>
  </w:footnote>
  <w:footnote w:id="10">
    <w:p w:rsidR="00FF6D1C" w:rsidRPr="00850140" w:rsidRDefault="00FF6D1C" w:rsidP="00647EA9">
      <w:pPr>
        <w:pStyle w:val="FootnoteText"/>
        <w:spacing w:after="60" w:line="300" w:lineRule="exact"/>
        <w:ind w:left="1247" w:right="1247" w:hanging="567"/>
        <w:textDirection w:val="tbRlV"/>
        <w:rPr>
          <w:rFonts w:ascii="Traditional Arabic" w:hAnsi="Traditional Arabic"/>
          <w:sz w:val="18"/>
          <w:szCs w:val="26"/>
          <w:rtl/>
          <w:lang w:val="ar-SA" w:eastAsia="zh-TW"/>
        </w:rPr>
      </w:pPr>
      <w:r w:rsidRPr="00850140">
        <w:rPr>
          <w:rStyle w:val="FootnoteReference"/>
          <w:rFonts w:ascii="Traditional Arabic" w:hAnsi="Traditional Arabic"/>
          <w:szCs w:val="26"/>
          <w:vertAlign w:val="baseline"/>
          <w:rtl/>
        </w:rPr>
        <w:t>(</w:t>
      </w:r>
      <w:r w:rsidRPr="00850140">
        <w:rPr>
          <w:rStyle w:val="FootnoteReference"/>
          <w:rFonts w:ascii="Traditional Arabic" w:hAnsi="Traditional Arabic"/>
          <w:szCs w:val="26"/>
          <w:vertAlign w:val="baseline"/>
          <w:rtl/>
        </w:rPr>
        <w:footnoteRef/>
      </w:r>
      <w:r w:rsidRPr="00850140">
        <w:rPr>
          <w:rStyle w:val="FootnoteReference"/>
          <w:rFonts w:ascii="Traditional Arabic" w:hAnsi="Traditional Arabic"/>
          <w:szCs w:val="26"/>
          <w:vertAlign w:val="baseline"/>
          <w:rtl/>
        </w:rPr>
        <w:t>)</w:t>
      </w:r>
      <w:r w:rsidRPr="00850140">
        <w:rPr>
          <w:rFonts w:ascii="Traditional Arabic" w:hAnsi="Traditional Arabic"/>
          <w:sz w:val="18"/>
          <w:szCs w:val="26"/>
          <w:rtl/>
        </w:rPr>
        <w:tab/>
      </w:r>
      <w:r w:rsidRPr="00647EA9">
        <w:rPr>
          <w:rStyle w:val="FootnoteReference"/>
          <w:rFonts w:ascii="Traditional Arabic" w:hAnsi="Traditional Arabic"/>
          <w:szCs w:val="26"/>
          <w:vertAlign w:val="baseline"/>
          <w:rtl/>
        </w:rPr>
        <w:t>التعليق</w:t>
      </w:r>
      <w:r w:rsidRPr="00850140">
        <w:rPr>
          <w:rFonts w:ascii="Traditional Arabic" w:hAnsi="Traditional Arabic"/>
          <w:sz w:val="18"/>
          <w:szCs w:val="26"/>
          <w:rtl/>
        </w:rPr>
        <w:t xml:space="preserve"> العام رقم 20(1992) بشأن حظر التعذيب وغيره من ضروب المعاملة أو العقوبة القاسية أو</w:t>
      </w:r>
      <w:r w:rsidR="00F058A0">
        <w:rPr>
          <w:rFonts w:ascii="Traditional Arabic" w:hAnsi="Traditional Arabic" w:hint="cs"/>
          <w:sz w:val="18"/>
          <w:szCs w:val="26"/>
          <w:rtl/>
        </w:rPr>
        <w:t> </w:t>
      </w:r>
      <w:r w:rsidRPr="00850140">
        <w:rPr>
          <w:rFonts w:ascii="Traditional Arabic" w:hAnsi="Traditional Arabic"/>
          <w:sz w:val="18"/>
          <w:szCs w:val="26"/>
          <w:rtl/>
        </w:rPr>
        <w:t xml:space="preserve">اللاإنسانية أو المهينة، الفقرة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1C" w:rsidRPr="00C21336" w:rsidRDefault="00FF6D1C" w:rsidP="00C21336">
    <w:pPr>
      <w:pStyle w:val="Header"/>
      <w:jc w:val="right"/>
    </w:pPr>
    <w:r w:rsidRPr="00C21336">
      <w:t>CCPR/C/126/D/2699/2015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1C" w:rsidRPr="00C21336" w:rsidRDefault="00FF6D1C" w:rsidP="00C21336">
    <w:pPr>
      <w:pStyle w:val="Header"/>
      <w:jc w:val="left"/>
    </w:pPr>
    <w:r w:rsidRPr="00C21336">
      <w:t>CCPR/C/126/D/2699/2015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9254C"/>
    <w:rsid w:val="000076D5"/>
    <w:rsid w:val="00043663"/>
    <w:rsid w:val="000437B8"/>
    <w:rsid w:val="000505CF"/>
    <w:rsid w:val="000D701C"/>
    <w:rsid w:val="000E2A71"/>
    <w:rsid w:val="00121F14"/>
    <w:rsid w:val="001578F2"/>
    <w:rsid w:val="00160263"/>
    <w:rsid w:val="00181F96"/>
    <w:rsid w:val="001A1371"/>
    <w:rsid w:val="001B346A"/>
    <w:rsid w:val="001E1CAD"/>
    <w:rsid w:val="001E290D"/>
    <w:rsid w:val="002144FA"/>
    <w:rsid w:val="00225831"/>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81634"/>
    <w:rsid w:val="004B0A1C"/>
    <w:rsid w:val="004D298E"/>
    <w:rsid w:val="00517BC9"/>
    <w:rsid w:val="005265A0"/>
    <w:rsid w:val="0054472E"/>
    <w:rsid w:val="005662A9"/>
    <w:rsid w:val="005827D4"/>
    <w:rsid w:val="0059622A"/>
    <w:rsid w:val="005C5878"/>
    <w:rsid w:val="005C7CEA"/>
    <w:rsid w:val="005D3C0B"/>
    <w:rsid w:val="005E4A87"/>
    <w:rsid w:val="005E5217"/>
    <w:rsid w:val="005F0FA4"/>
    <w:rsid w:val="005F30EE"/>
    <w:rsid w:val="0060473A"/>
    <w:rsid w:val="00647EA9"/>
    <w:rsid w:val="00656392"/>
    <w:rsid w:val="0068781D"/>
    <w:rsid w:val="006959B0"/>
    <w:rsid w:val="006B3E27"/>
    <w:rsid w:val="006B6507"/>
    <w:rsid w:val="006C104C"/>
    <w:rsid w:val="00733704"/>
    <w:rsid w:val="0078071A"/>
    <w:rsid w:val="00787E1E"/>
    <w:rsid w:val="00840059"/>
    <w:rsid w:val="00850140"/>
    <w:rsid w:val="00852A9A"/>
    <w:rsid w:val="008942B7"/>
    <w:rsid w:val="008F3161"/>
    <w:rsid w:val="008F49E1"/>
    <w:rsid w:val="00903301"/>
    <w:rsid w:val="0090370F"/>
    <w:rsid w:val="009269D2"/>
    <w:rsid w:val="00942135"/>
    <w:rsid w:val="009521B0"/>
    <w:rsid w:val="00982139"/>
    <w:rsid w:val="009867A8"/>
    <w:rsid w:val="009A7E9F"/>
    <w:rsid w:val="009E5018"/>
    <w:rsid w:val="00A12B37"/>
    <w:rsid w:val="00A13EF4"/>
    <w:rsid w:val="00AB6758"/>
    <w:rsid w:val="00B13763"/>
    <w:rsid w:val="00B477A4"/>
    <w:rsid w:val="00B54045"/>
    <w:rsid w:val="00BA5C97"/>
    <w:rsid w:val="00C21336"/>
    <w:rsid w:val="00C438D7"/>
    <w:rsid w:val="00C81B50"/>
    <w:rsid w:val="00CB6622"/>
    <w:rsid w:val="00CD1801"/>
    <w:rsid w:val="00CF65C6"/>
    <w:rsid w:val="00D10EF1"/>
    <w:rsid w:val="00D42810"/>
    <w:rsid w:val="00D914A7"/>
    <w:rsid w:val="00D9254C"/>
    <w:rsid w:val="00DD13C3"/>
    <w:rsid w:val="00DD596E"/>
    <w:rsid w:val="00DD621E"/>
    <w:rsid w:val="00DE50B1"/>
    <w:rsid w:val="00DF0575"/>
    <w:rsid w:val="00E61A07"/>
    <w:rsid w:val="00E70E04"/>
    <w:rsid w:val="00E77202"/>
    <w:rsid w:val="00EC05A7"/>
    <w:rsid w:val="00EC4B6B"/>
    <w:rsid w:val="00ED7442"/>
    <w:rsid w:val="00EF1EE5"/>
    <w:rsid w:val="00F058A0"/>
    <w:rsid w:val="00F763B4"/>
    <w:rsid w:val="00F900C3"/>
    <w:rsid w:val="00FC6EDD"/>
    <w:rsid w:val="00FF2AB2"/>
    <w:rsid w:val="00FF6D1C"/>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71F76D"/>
  <w15:docId w15:val="{0CE54D44-5E51-4C67-8F0E-5DE0F006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2133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C2133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C21336"/>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C21336"/>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7602-DAFF-497B-B650-DD6EA192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6961</Words>
  <Characters>33416</Characters>
  <Application>Microsoft Office Word</Application>
  <DocSecurity>0</DocSecurity>
  <Lines>566</Lines>
  <Paragraphs>137</Paragraphs>
  <ScaleCrop>false</ScaleCrop>
  <HeadingPairs>
    <vt:vector size="2" baseType="variant">
      <vt:variant>
        <vt:lpstr>Title</vt:lpstr>
      </vt:variant>
      <vt:variant>
        <vt:i4>1</vt:i4>
      </vt:variant>
    </vt:vector>
  </HeadingPairs>
  <TitlesOfParts>
    <vt:vector size="1" baseType="lpstr">
      <vt:lpstr>CCPR/C/126/D/2699/2015</vt:lpstr>
    </vt:vector>
  </TitlesOfParts>
  <Company>DCM</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CCPR/C/126/D/2699/2015</dc:title>
  <dc:subject>GE.1920359A</dc:subject>
  <dc:creator>MBU, BOU</dc:creator>
  <cp:keywords>ODS No.1933131</cp:keywords>
  <dc:description>Distribution:_x000d_
Original: English_x000d_
Date: 25 November 2019</dc:description>
  <cp:lastModifiedBy>Ibrahim Balan</cp:lastModifiedBy>
  <cp:revision>2</cp:revision>
  <dcterms:created xsi:type="dcterms:W3CDTF">2019-12-17T15:47:00Z</dcterms:created>
  <dcterms:modified xsi:type="dcterms:W3CDTF">2019-12-17T15:47:00Z</dcterms:modified>
  <cp:category>Finale</cp:category>
</cp:coreProperties>
</file>