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D93E" w14:textId="77777777" w:rsidR="00773E5B" w:rsidRDefault="00773E5B" w:rsidP="00773E5B">
      <w:pPr>
        <w:spacing w:line="60" w:lineRule="exact"/>
        <w:rPr>
          <w:color w:val="010000"/>
          <w:sz w:val="2"/>
        </w:rPr>
        <w:sectPr w:rsidR="00773E5B" w:rsidSect="00276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03CF17EE" w14:textId="5F98D9B5" w:rsidR="00276E24" w:rsidRPr="00276E24" w:rsidRDefault="00276E24" w:rsidP="00276E2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76E24">
        <w:t xml:space="preserve">Совещание государств — участников </w:t>
      </w:r>
      <w:r>
        <w:br/>
      </w:r>
      <w:r w:rsidRPr="00276E24">
        <w:t xml:space="preserve">Конвенции о ликвидации всех форм </w:t>
      </w:r>
      <w:r>
        <w:br/>
      </w:r>
      <w:r w:rsidRPr="00276E24">
        <w:t>дискриминации в отношении женщин</w:t>
      </w:r>
    </w:p>
    <w:p w14:paraId="3AD5C0F4" w14:textId="42EF55DB" w:rsidR="00276E24" w:rsidRPr="00276E24" w:rsidRDefault="00276E24" w:rsidP="00276E24">
      <w:pPr>
        <w:pStyle w:val="Session"/>
      </w:pPr>
      <w:r w:rsidRPr="00276E24">
        <w:t>Двадцатое совещание</w:t>
      </w:r>
    </w:p>
    <w:p w14:paraId="35583306" w14:textId="77777777" w:rsidR="00276E24" w:rsidRPr="00276E24" w:rsidRDefault="00276E24" w:rsidP="00276E24">
      <w:r w:rsidRPr="00276E24">
        <w:t>Нью-Йорк, 7 июня 2018 года</w:t>
      </w:r>
    </w:p>
    <w:p w14:paraId="13AA339E" w14:textId="5A81308B" w:rsidR="00276E24" w:rsidRPr="00276E24" w:rsidRDefault="00276E24" w:rsidP="00276E24">
      <w:pPr>
        <w:pStyle w:val="AgendaItemNormal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76E24">
        <w:t>Пункт 5 предварительной повестки дня</w:t>
      </w:r>
      <w:r w:rsidRPr="00276E24">
        <w:rPr>
          <w:rStyle w:val="FootnoteReference"/>
        </w:rPr>
        <w:footnoteReference w:customMarkFollows="1" w:id="1"/>
        <w:t>*</w:t>
      </w:r>
    </w:p>
    <w:p w14:paraId="038ADDFD" w14:textId="35C1E86D" w:rsidR="00276E24" w:rsidRDefault="00276E24" w:rsidP="00276E24">
      <w:pPr>
        <w:pStyle w:val="AgendaTitleH2"/>
      </w:pPr>
      <w:r w:rsidRPr="00276E24">
        <w:t xml:space="preserve">Выборы членов Комитета </w:t>
      </w:r>
    </w:p>
    <w:p w14:paraId="6AFE7616" w14:textId="77777777" w:rsidR="00276E24" w:rsidRPr="00276E24" w:rsidRDefault="00276E24" w:rsidP="00276E24"/>
    <w:p w14:paraId="0172DF1F" w14:textId="7A6C4184" w:rsidR="00276E24" w:rsidRDefault="00276E24" w:rsidP="00276E24">
      <w:pPr>
        <w:pStyle w:val="TitleHCH"/>
      </w:pPr>
      <w:r w:rsidRPr="00276E24">
        <w:tab/>
      </w:r>
      <w:r w:rsidRPr="00276E24">
        <w:tab/>
        <w:t>Выборы 12 членов Комитета в соответствии с</w:t>
      </w:r>
      <w:r w:rsidR="00CD5E25">
        <w:rPr>
          <w:lang w:val="en-US"/>
        </w:rPr>
        <w:t> </w:t>
      </w:r>
      <w:r w:rsidRPr="00276E24">
        <w:t>пунктами</w:t>
      </w:r>
      <w:r>
        <w:rPr>
          <w:lang w:val="en-US"/>
        </w:rPr>
        <w:t> </w:t>
      </w:r>
      <w:r w:rsidRPr="00276E24">
        <w:t>4) и 5) статьи 17 Конвенции для замены тех членов, срок полномочий которых истекает 31 декабря 2018 года</w:t>
      </w:r>
    </w:p>
    <w:p w14:paraId="63C956A9" w14:textId="49388E0A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19ADFFF5" w14:textId="4F2A7055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2EE6622F" w14:textId="1DF7D2EE" w:rsidR="00276E24" w:rsidRDefault="00276E24" w:rsidP="00276E24">
      <w:pPr>
        <w:pStyle w:val="TitleH1"/>
      </w:pPr>
      <w:r w:rsidRPr="00276E24">
        <w:tab/>
      </w:r>
      <w:r w:rsidRPr="00276E24">
        <w:tab/>
        <w:t>Записка Генерального секретаря</w:t>
      </w:r>
    </w:p>
    <w:p w14:paraId="4763C143" w14:textId="77F6FEA4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5993CB9E" w14:textId="720371BA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57516836" w14:textId="1E3A88C2" w:rsidR="00276E24" w:rsidRDefault="00276E24" w:rsidP="00276E24">
      <w:pPr>
        <w:pStyle w:val="TitleH2"/>
        <w:ind w:left="1267" w:right="1260" w:hanging="1267"/>
      </w:pPr>
      <w:r w:rsidRPr="00276E24">
        <w:tab/>
      </w:r>
      <w:r w:rsidRPr="00276E24">
        <w:tab/>
        <w:t>Добавление</w:t>
      </w:r>
    </w:p>
    <w:p w14:paraId="469D49AD" w14:textId="37202DBE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6887B00E" w14:textId="6D88B2EA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6917BB5D" w14:textId="77777777" w:rsidR="00276E24" w:rsidRPr="00276E24" w:rsidRDefault="00276E24" w:rsidP="00276E24">
      <w:pPr>
        <w:pStyle w:val="SingleTxt"/>
      </w:pPr>
      <w:r w:rsidRPr="00276E24">
        <w:t>1.</w:t>
      </w:r>
      <w:r w:rsidRPr="00276E24">
        <w:tab/>
        <w:t>В своей ноте от 19 апреля 2018 года Постоянное представительство Афганистана при Организации Объединенных Наций и других международных организациях в Женеве проинформировало секретариат о решении правительства этой страны представить кандидатуру Зохры Расех на выборах в Комитет по ликвидации дискриминации в отношении женщин.</w:t>
      </w:r>
    </w:p>
    <w:p w14:paraId="4E7BDBEA" w14:textId="77777777" w:rsidR="00276E24" w:rsidRPr="00276E24" w:rsidRDefault="00276E24" w:rsidP="00276E24">
      <w:pPr>
        <w:pStyle w:val="SingleTxt"/>
      </w:pPr>
      <w:r w:rsidRPr="00276E24">
        <w:t>3.</w:t>
      </w:r>
      <w:r w:rsidRPr="00276E24">
        <w:tab/>
        <w:t>Биографические данные вышеупомянутого кандидата в том виде, в котором они были представлены правительством ее страны, содержатся в приложении к настоящему документу.</w:t>
      </w:r>
    </w:p>
    <w:p w14:paraId="51C02308" w14:textId="77777777" w:rsidR="00276E24" w:rsidRPr="00276E24" w:rsidRDefault="00276E24" w:rsidP="00276E24">
      <w:pPr>
        <w:pStyle w:val="SingleTxt"/>
      </w:pPr>
    </w:p>
    <w:p w14:paraId="530CB9DB" w14:textId="77777777" w:rsidR="00276E24" w:rsidRPr="00276E24" w:rsidRDefault="00276E24" w:rsidP="00276E24">
      <w:pPr>
        <w:pStyle w:val="SingleTxt"/>
      </w:pPr>
    </w:p>
    <w:p w14:paraId="056DEB92" w14:textId="77777777" w:rsidR="00276E24" w:rsidRPr="00276E24" w:rsidRDefault="00276E24" w:rsidP="00276E24">
      <w:pPr>
        <w:pStyle w:val="SingleTxt"/>
      </w:pPr>
      <w:r w:rsidRPr="00276E24">
        <w:br w:type="page"/>
      </w:r>
    </w:p>
    <w:p w14:paraId="64F2E9EC" w14:textId="2A33F5D3" w:rsidR="00276E24" w:rsidRDefault="00276E24" w:rsidP="00276E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lastRenderedPageBreak/>
        <w:t>Приложение</w:t>
      </w:r>
    </w:p>
    <w:p w14:paraId="266A7B84" w14:textId="2FADBFAB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5604F12D" w14:textId="0B3BBA1D" w:rsidR="00276E24" w:rsidRDefault="00276E24" w:rsidP="00276E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vertAlign w:val="superscript"/>
        </w:rPr>
      </w:pPr>
      <w:r w:rsidRPr="00276E24">
        <w:tab/>
      </w:r>
      <w:r w:rsidRPr="00276E24">
        <w:tab/>
        <w:t>Биографические данные кандидата</w:t>
      </w:r>
      <w:r w:rsidRPr="00276E24">
        <w:rPr>
          <w:sz w:val="20"/>
          <w:vertAlign w:val="superscript"/>
        </w:rPr>
        <w:footnoteReference w:customMarkFollows="1" w:id="2"/>
        <w:t>*</w:t>
      </w:r>
    </w:p>
    <w:p w14:paraId="0D5FA01D" w14:textId="4089D905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03576691" w14:textId="685ABD3C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16A54183" w14:textId="42512385" w:rsidR="00276E24" w:rsidRDefault="00276E24" w:rsidP="00276E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Зохра Расех (Афганистан)</w:t>
      </w:r>
    </w:p>
    <w:p w14:paraId="3DCC6B99" w14:textId="6C1F7744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0E2F652A" w14:textId="5EE97370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5CCF0339" w14:textId="127E8FA4" w:rsidR="00276E24" w:rsidRDefault="00276E24" w:rsidP="00276E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Дата и место рождения</w:t>
      </w:r>
    </w:p>
    <w:p w14:paraId="1C593FFA" w14:textId="67E46EE8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0CBB8A3C" w14:textId="7305871E" w:rsidR="00276E24" w:rsidRDefault="00276E24" w:rsidP="00276E24">
      <w:pPr>
        <w:pStyle w:val="SingleTxt"/>
      </w:pPr>
      <w:r w:rsidRPr="00276E24">
        <w:t>7 февраля 1969 года, Кабул</w:t>
      </w:r>
    </w:p>
    <w:p w14:paraId="361D8442" w14:textId="65EAA810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11B2E230" w14:textId="616F18FE" w:rsidR="00276E24" w:rsidRDefault="00276E24" w:rsidP="00276E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Рабочие языки</w:t>
      </w:r>
    </w:p>
    <w:p w14:paraId="7E1EAE06" w14:textId="6B086570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169BFC5E" w14:textId="48E81AA9" w:rsidR="00276E24" w:rsidRDefault="00276E24" w:rsidP="00276E24">
      <w:pPr>
        <w:pStyle w:val="SingleTxt"/>
      </w:pPr>
      <w:r w:rsidRPr="00276E24">
        <w:t>Английский, фарси/дари</w:t>
      </w:r>
    </w:p>
    <w:p w14:paraId="0B53938C" w14:textId="15D918DD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792D6D13" w14:textId="5059AFBD" w:rsidR="00276E24" w:rsidRDefault="00276E24" w:rsidP="00276E2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Занимаемая должность/выполняемые функции</w:t>
      </w:r>
    </w:p>
    <w:p w14:paraId="1BB7CFFC" w14:textId="03A7D9A4" w:rsidR="00276E24" w:rsidRPr="00276E24" w:rsidRDefault="00276E24" w:rsidP="00276E24">
      <w:pPr>
        <w:pStyle w:val="SingleTxt"/>
        <w:spacing w:after="0" w:line="120" w:lineRule="exact"/>
        <w:rPr>
          <w:sz w:val="10"/>
        </w:rPr>
      </w:pPr>
    </w:p>
    <w:p w14:paraId="5EBE6451" w14:textId="41C05F5B" w:rsidR="00276E24" w:rsidRPr="00276E24" w:rsidRDefault="00276E24" w:rsidP="00276E24">
      <w:pPr>
        <w:pStyle w:val="SingleTxt"/>
        <w:tabs>
          <w:tab w:val="right" w:pos="1685"/>
        </w:tabs>
        <w:ind w:left="1742" w:hanging="475"/>
      </w:pPr>
      <w:r>
        <w:tab/>
      </w:r>
      <w:r w:rsidRPr="00276E24">
        <w:t>•</w:t>
      </w:r>
      <w:r w:rsidRPr="00276E24">
        <w:tab/>
        <w:t>Президент «Глоубал уотч груп», независимой правозащитной организации, занимающейся преимущественно проведением аналитических исследований, информационно-просветительской деятельностью и разработкой рекомендаций по вопросам политики;</w:t>
      </w:r>
    </w:p>
    <w:p w14:paraId="491B5F5A" w14:textId="040499CB" w:rsid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t>•</w:t>
      </w:r>
      <w:r>
        <w:tab/>
      </w:r>
      <w:r w:rsidR="00276E24" w:rsidRPr="00276E24">
        <w:t>вице-президент Афгано-американского центра исследований и информационно-просветительской деятельности.</w:t>
      </w:r>
    </w:p>
    <w:p w14:paraId="3F8CB832" w14:textId="008FD6FB" w:rsidR="006C375E" w:rsidRPr="006C375E" w:rsidRDefault="006C375E" w:rsidP="006C375E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14:paraId="3A25D710" w14:textId="069FCBB2" w:rsidR="00276E24" w:rsidRDefault="00276E24" w:rsidP="006C3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Основная профессиональная деятельность</w:t>
      </w:r>
    </w:p>
    <w:p w14:paraId="3B561F37" w14:textId="7169A764" w:rsidR="006C375E" w:rsidRPr="006C375E" w:rsidRDefault="006C375E" w:rsidP="006C375E">
      <w:pPr>
        <w:pStyle w:val="SingleTxt"/>
        <w:spacing w:after="0" w:line="120" w:lineRule="exact"/>
        <w:rPr>
          <w:sz w:val="10"/>
        </w:rPr>
      </w:pPr>
    </w:p>
    <w:p w14:paraId="58B852B5" w14:textId="5BBE259B" w:rsidR="00276E24" w:rsidRPr="00276E24" w:rsidRDefault="006C375E" w:rsidP="00276E24">
      <w:pPr>
        <w:pStyle w:val="SingleTxt"/>
      </w:pPr>
      <w:r>
        <w:tab/>
      </w:r>
      <w:r w:rsidR="00276E24" w:rsidRPr="00276E24">
        <w:t>Является одним из лидеров правозащитного движения (на местном и глобальном уровнях) в составе «Глоубал уотч груп», международной правозащитной организации; руководит проектами по проведению исследований и анализа по вопросам прав человека в условиях конфликта и в постконфликтных ситуациях; осуществляет надзор за подготовкой информационно-разъяснительных кампаний по вопросам прав человека; ведет курсы, семинары и практикумы по правам человека, благому управлению и гендерному равенству и инструктирует по соответствующим вопросам; выполняет функции председателя на дискуссионных форумах и семинарах по вопросам прав человека, гендерного равенства, участия женщин в политических процессах и руководящей роли женщин; публикует исследования по правам человека и рекомендации по вопросам политики.</w:t>
      </w:r>
    </w:p>
    <w:p w14:paraId="3249D80D" w14:textId="35D15274" w:rsidR="00276E24" w:rsidRPr="006C375E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t>•</w:t>
      </w:r>
      <w:r>
        <w:tab/>
      </w:r>
      <w:r w:rsidR="00276E24" w:rsidRPr="00276E24">
        <w:t>Является членом правления организации «Глоубал уотч груп», Афгано-американского центра исследований и информационно-просветительской деятельности, организации «Помощь Афганистану ради образования» и Медицинского колледжа им. Черага, Кабул;</w:t>
      </w:r>
      <w:bookmarkStart w:id="2" w:name="_Hlk513477542"/>
    </w:p>
    <w:bookmarkEnd w:id="2"/>
    <w:p w14:paraId="55F22C95" w14:textId="484BBB85" w:rsidR="00276E24" w:rsidRP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t>•</w:t>
      </w:r>
      <w:r w:rsidRPr="006C375E">
        <w:tab/>
      </w:r>
      <w:r w:rsidR="00276E24" w:rsidRPr="00276E24">
        <w:t>входит в членский состав Американо-афганского совета женщин, клуба «Ротари», Рабочей группы по окружающей среде, Группы мира Американской ассоциации работников здравоохранения;</w:t>
      </w:r>
    </w:p>
    <w:p w14:paraId="46A5435E" w14:textId="0FC7B6C6" w:rsidR="00276E24" w:rsidRP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t>•</w:t>
      </w:r>
      <w:r w:rsidRPr="006C375E">
        <w:tab/>
      </w:r>
      <w:r w:rsidR="00276E24" w:rsidRPr="00276E24">
        <w:t>является основателем независимой правозащитной организации «Глоубал уотч груп»;</w:t>
      </w:r>
    </w:p>
    <w:p w14:paraId="4D1654EC" w14:textId="1B2655A1" w:rsid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t>•</w:t>
      </w:r>
      <w:r w:rsidRPr="006C375E">
        <w:tab/>
      </w:r>
      <w:r w:rsidR="00276E24" w:rsidRPr="00276E24">
        <w:t>является сооснователем Альянса женщин за мир и права человека в Афганистане.</w:t>
      </w:r>
    </w:p>
    <w:p w14:paraId="28AFD3D6" w14:textId="267524AD" w:rsidR="006C375E" w:rsidRPr="006C375E" w:rsidRDefault="006C375E" w:rsidP="006C375E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14:paraId="770CD776" w14:textId="126AD79D" w:rsidR="006C375E" w:rsidRPr="006C375E" w:rsidRDefault="006C375E" w:rsidP="006C375E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14:paraId="6CC4D186" w14:textId="6B9C5A3B" w:rsidR="00276E24" w:rsidRDefault="00276E24" w:rsidP="006C3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lastRenderedPageBreak/>
        <w:tab/>
      </w:r>
      <w:r w:rsidRPr="00276E24">
        <w:tab/>
        <w:t>Предыдущие должности и членство в профессиональных ассоциациях</w:t>
      </w:r>
    </w:p>
    <w:p w14:paraId="683E6DAF" w14:textId="67722DE0" w:rsidR="006C375E" w:rsidRPr="006C375E" w:rsidRDefault="006C375E" w:rsidP="006C375E">
      <w:pPr>
        <w:pStyle w:val="SingleTxt"/>
        <w:keepNext/>
        <w:keepLines/>
        <w:spacing w:after="0" w:line="120" w:lineRule="exact"/>
        <w:rPr>
          <w:sz w:val="10"/>
        </w:rPr>
      </w:pPr>
    </w:p>
    <w:p w14:paraId="55A7022E" w14:textId="47F24149" w:rsidR="00276E24" w:rsidRDefault="006C375E" w:rsidP="006C375E">
      <w:pPr>
        <w:pStyle w:val="SingleTxt"/>
        <w:keepNext/>
        <w:keepLines/>
      </w:pPr>
      <w:r>
        <w:tab/>
      </w:r>
      <w:r w:rsidR="00276E24" w:rsidRPr="00276E24">
        <w:t>Независимый эксперт Комитета КЛДОЖ (2009</w:t>
      </w:r>
      <w:r>
        <w:t>–</w:t>
      </w:r>
      <w:r w:rsidR="00276E24" w:rsidRPr="00276E24">
        <w:t>2012 годы), заместитель Председателя Комитета КЛДОЖ (январь 2011 года</w:t>
      </w:r>
      <w:r>
        <w:t xml:space="preserve"> — </w:t>
      </w:r>
      <w:r w:rsidR="00276E24" w:rsidRPr="00276E24">
        <w:t>декабрь 2012 года); старший советник по правам человека и гендерным вопросам, Министерство иностранных дел, ИРФ (2006</w:t>
      </w:r>
      <w:r>
        <w:t>–</w:t>
      </w:r>
      <w:r w:rsidR="00276E24" w:rsidRPr="00276E24">
        <w:t>2009 годы); исполнительный секретарь, Отдел по правам человека и международным делам женщин, Министерство иностранных дел, Афганистан (2003</w:t>
      </w:r>
      <w:r>
        <w:t>–</w:t>
      </w:r>
      <w:r w:rsidR="00276E24" w:rsidRPr="00276E24">
        <w:t>2009 годы); член Консультативной группы по правам человека МООНСА, Афганистан (2005</w:t>
      </w:r>
      <w:r>
        <w:t>–</w:t>
      </w:r>
      <w:r w:rsidR="00276E24" w:rsidRPr="00276E24">
        <w:t>2009 годы); член Американо-афганского совета женщин (2003</w:t>
      </w:r>
      <w:r>
        <w:t>–</w:t>
      </w:r>
      <w:r w:rsidR="00276E24" w:rsidRPr="00276E24">
        <w:t>2018 годы); старший сотрудник по расследованию нарушений прав человека базирующейся в Бостоне правозащитной группы «Врачи за права человека» (1997</w:t>
      </w:r>
      <w:r>
        <w:t>–</w:t>
      </w:r>
      <w:r w:rsidR="00276E24" w:rsidRPr="00276E24">
        <w:t>2001 годы); вице-президент по вопросам прав человека и гендерным вопросам Ассоциации за мир и демократию в Афганистане (1996</w:t>
      </w:r>
      <w:r>
        <w:t>–</w:t>
      </w:r>
      <w:r w:rsidR="00276E24" w:rsidRPr="00276E24">
        <w:t>2001 годы); эпидемиолог в Комиссии общественного здравоохранения в Вашингтоне, округ Колумбия; сооснователь Альянса женщин за мир и права человека (АЖМПЧ), основатель «Глоубал уотч груп» — правозащитной организации, базирующейся в Вашингтоне, округ Колумбия.</w:t>
      </w:r>
    </w:p>
    <w:p w14:paraId="33BF5AEC" w14:textId="64003093" w:rsidR="006C375E" w:rsidRPr="006C375E" w:rsidRDefault="006C375E" w:rsidP="006C375E">
      <w:pPr>
        <w:pStyle w:val="SingleTxt"/>
        <w:keepNext/>
        <w:keepLines/>
        <w:spacing w:after="0" w:line="120" w:lineRule="exact"/>
        <w:rPr>
          <w:sz w:val="10"/>
        </w:rPr>
      </w:pPr>
    </w:p>
    <w:p w14:paraId="030B8C56" w14:textId="3725E213" w:rsidR="00276E24" w:rsidRDefault="00276E24" w:rsidP="006C3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Образование</w:t>
      </w:r>
    </w:p>
    <w:p w14:paraId="435EB404" w14:textId="0327D080" w:rsidR="006C375E" w:rsidRPr="006C375E" w:rsidRDefault="006C375E" w:rsidP="006C375E">
      <w:pPr>
        <w:pStyle w:val="SingleTxt"/>
        <w:spacing w:after="0" w:line="120" w:lineRule="exact"/>
        <w:rPr>
          <w:sz w:val="10"/>
        </w:rPr>
      </w:pPr>
    </w:p>
    <w:p w14:paraId="6D1368C0" w14:textId="593C4BA0" w:rsidR="00276E24" w:rsidRP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76E24" w:rsidRPr="00276E24">
        <w:t>Ноттингемский университет, юридический факультет, «Право прав человека и договорные органы», диплом, 2008 год;</w:t>
      </w:r>
    </w:p>
    <w:p w14:paraId="1CA67FB9" w14:textId="55BD4FF6" w:rsidR="00276E24" w:rsidRP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76E24" w:rsidRPr="00276E24">
        <w:t>Гарвардский университет, Школа управления им. Джона Ф. Кеннеди, «Женщины и государственная политика», диплом, 2006 год;</w:t>
      </w:r>
    </w:p>
    <w:p w14:paraId="3A7E8AE3" w14:textId="02EAC59E" w:rsidR="00276E24" w:rsidRP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76E24" w:rsidRPr="00276E24">
        <w:t>Университет им. Джорджа Вашингтона, факультет медицины и валеологии, магистр общественного здравоохранения, 1997 год;</w:t>
      </w:r>
    </w:p>
    <w:p w14:paraId="23A30686" w14:textId="3B8BED6E" w:rsidR="00276E24" w:rsidRDefault="006C375E" w:rsidP="006C375E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276E24" w:rsidRPr="00276E24">
        <w:t>Университет им. Джорджа Вашингтона, Колумбийский колледж, бакалавр наук, 1989 год.</w:t>
      </w:r>
    </w:p>
    <w:p w14:paraId="02207AA5" w14:textId="15277536" w:rsidR="006C375E" w:rsidRPr="006C375E" w:rsidRDefault="006C375E" w:rsidP="006C375E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14:paraId="403E1746" w14:textId="03F6D53B" w:rsidR="00276E24" w:rsidRDefault="00276E24" w:rsidP="006C3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Другая основная деятельность в области, имеющей отношение к мандату соответствующего договорного органа</w:t>
      </w:r>
    </w:p>
    <w:p w14:paraId="2F5EE817" w14:textId="73AFE881" w:rsidR="006C375E" w:rsidRPr="006C375E" w:rsidRDefault="006C375E" w:rsidP="006C375E">
      <w:pPr>
        <w:pStyle w:val="SingleTxt"/>
        <w:spacing w:after="0" w:line="120" w:lineRule="exact"/>
        <w:rPr>
          <w:sz w:val="10"/>
        </w:rPr>
      </w:pPr>
    </w:p>
    <w:p w14:paraId="290FB50B" w14:textId="69842E2F" w:rsidR="00276E24" w:rsidRDefault="006C375E" w:rsidP="00276E24">
      <w:pPr>
        <w:pStyle w:val="SingleTxt"/>
      </w:pPr>
      <w:r>
        <w:tab/>
      </w:r>
      <w:r w:rsidR="00276E24" w:rsidRPr="00276E24">
        <w:t xml:space="preserve">Является одной из самых авторитетных защитниц прав человека и принципов гендерного равенства в Афганистане и регионе; создала первый в истории отдел по международным делам женщин и правам человека в Министерстве иностранных дел Афганистана. Выступала в качестве ведущего специалиста при проведении беспрецедентного аналитического исследования в Афганистане при режиме талибов; В 1998 и 2001 годах опросила свыше 200 афганских женщин в Кабуле и лагерях беженцев в Пакистане; является соавтором книги “The Taliban’s War on Women: A Health and Human Right Crises in Afghanistan”, PHR, 1998; собрала донорские средства на сумму свыше одного миллиона долларов США на создание в правительстве Афганистана устойчивой и транспарентной программы представления отчетности договорным органам по правам человека; играла ключевую роль в подготовке национального плана действий в отношении женщин, национального плана действий по осуществлению резолюции 1325 Совета Безопасности и первоначальных периодических докладов (МПЭСКП, КПР, УПО и КЛДОЖ); неоднократно выступала на университетских и публичных форумах в Соединенных Штатах, Канаде и Европе по теме прав человека, гендерного равенства и благого управления в постконфликтных условиях в Афганистане; неоднократно выступала на форумах и семинарах по теме гендерного равенства с точки зрения мусульманской культуры и исламского права; неоднократно давала показания в Группе по правам человека Конгресса США по вопросу о массовых нарушениях прав человека в Афганистане; провела оценку по </w:t>
      </w:r>
      <w:r w:rsidR="00276E24" w:rsidRPr="00276E24">
        <w:lastRenderedPageBreak/>
        <w:t>вопросам охраны здоровья и прав человека женщин — внутренне перемещенных лиц в западной части Афганистана. Играла ключевую роль в осуществлении Брюссельского плана действий, определяя важнейш</w:t>
      </w:r>
      <w:r>
        <w:t>и</w:t>
      </w:r>
      <w:r w:rsidR="00276E24" w:rsidRPr="00276E24">
        <w:t>е меры для обеспечения того, чтобы афганским женщинам была отведена центральная роль в усилиях по восстановлению Афганистана (2004 год).</w:t>
      </w:r>
    </w:p>
    <w:p w14:paraId="7F46A0F5" w14:textId="6438A1EE" w:rsidR="006C375E" w:rsidRPr="006C375E" w:rsidRDefault="006C375E" w:rsidP="006C375E">
      <w:pPr>
        <w:pStyle w:val="SingleTxt"/>
        <w:spacing w:after="0" w:line="120" w:lineRule="exact"/>
        <w:rPr>
          <w:sz w:val="10"/>
        </w:rPr>
      </w:pPr>
    </w:p>
    <w:p w14:paraId="5AA12DF4" w14:textId="2D7204BC" w:rsidR="00276E24" w:rsidRDefault="00276E24" w:rsidP="006C3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E24">
        <w:tab/>
      </w:r>
      <w:r w:rsidRPr="00276E24">
        <w:tab/>
        <w:t>Список последних публикаций в указанной области</w:t>
      </w:r>
    </w:p>
    <w:p w14:paraId="0A2C768B" w14:textId="1A7097A0" w:rsidR="006C375E" w:rsidRPr="006C375E" w:rsidRDefault="006C375E" w:rsidP="006C375E">
      <w:pPr>
        <w:pStyle w:val="SingleTxt"/>
        <w:spacing w:after="0" w:line="120" w:lineRule="exact"/>
        <w:rPr>
          <w:sz w:val="10"/>
        </w:rPr>
      </w:pPr>
    </w:p>
    <w:p w14:paraId="746CC400" w14:textId="4C37E41B" w:rsidR="00276E24" w:rsidRPr="006C375E" w:rsidRDefault="006C375E" w:rsidP="006C375E">
      <w:pPr>
        <w:pStyle w:val="SingleTxt"/>
        <w:tabs>
          <w:tab w:val="right" w:pos="1685"/>
        </w:tabs>
        <w:ind w:left="1742" w:hanging="475"/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 xml:space="preserve">Terrorism and Public Health: Addressing Public Opinion in Muslim Communities. </w:t>
      </w:r>
      <w:r w:rsidR="00276E24" w:rsidRPr="006C375E">
        <w:t>Oxford University Press, 2012;</w:t>
      </w:r>
    </w:p>
    <w:p w14:paraId="0BA83674" w14:textId="5395A904" w:rsidR="00276E24" w:rsidRPr="006C375E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Women’s Health and Human Rights in Afghanistan, Journal of the American Medical Association (JAMA) (www.jama.ama-assn.org/cgi/content/abstract/280/5/449);</w:t>
      </w:r>
    </w:p>
    <w:p w14:paraId="4F3DBCC2" w14:textId="4DCE9F8F" w:rsidR="00276E24" w:rsidRPr="006C375E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The Taliban’s War on Women: A Health and Human Rights Crises in Afghanistan. Physicians for Human Rights publications;</w:t>
      </w:r>
    </w:p>
    <w:p w14:paraId="0E7F364C" w14:textId="433F6B00" w:rsidR="00276E24" w:rsidRPr="006C375E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Education, A Health Imperative: The Case of Afghanistan, François-Xavier Bagnoud Center;</w:t>
      </w:r>
    </w:p>
    <w:p w14:paraId="4152B097" w14:textId="6DFA5299" w:rsidR="00276E24" w:rsidRPr="006C375E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For Health and Human Rights, Harvard School of Public Health Publication (http://hsph.harvard.edu/fxbcenter);</w:t>
      </w:r>
    </w:p>
    <w:p w14:paraId="1C4D666D" w14:textId="0A384ACB" w:rsidR="00276E24" w:rsidRPr="006C375E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Health and Human Rights of Adolescent Girls, Journal of American Medical Women’s Association (JAMWA) (www.amwa-doc.org/index.cfm);</w:t>
      </w:r>
    </w:p>
    <w:p w14:paraId="1D60C420" w14:textId="5681997B" w:rsidR="00276E24" w:rsidRDefault="006C375E" w:rsidP="006C375E">
      <w:pPr>
        <w:pStyle w:val="SingleTxt"/>
        <w:tabs>
          <w:tab w:val="right" w:pos="1685"/>
        </w:tabs>
        <w:ind w:left="1742" w:hanging="475"/>
        <w:rPr>
          <w:lang w:val="en-US"/>
        </w:rPr>
      </w:pPr>
      <w:r>
        <w:rPr>
          <w:lang w:val="en-US"/>
        </w:rPr>
        <w:tab/>
      </w:r>
      <w:r w:rsidRPr="006C375E">
        <w:rPr>
          <w:lang w:val="en-US"/>
        </w:rPr>
        <w:t>•</w:t>
      </w:r>
      <w:r w:rsidRPr="006C375E">
        <w:rPr>
          <w:lang w:val="en-US"/>
        </w:rPr>
        <w:tab/>
      </w:r>
      <w:r w:rsidR="00276E24" w:rsidRPr="006C375E">
        <w:rPr>
          <w:lang w:val="en-US"/>
        </w:rPr>
        <w:t>In this Generation: Health Policies for a Youthful World, Population Action International Publishing (www.amazon.com/this-Generation-Reproductive-Policies-Youthful/dp).</w:t>
      </w:r>
    </w:p>
    <w:p w14:paraId="44E9D821" w14:textId="592C7C5C" w:rsidR="006C375E" w:rsidRPr="006C375E" w:rsidRDefault="006C375E" w:rsidP="006C375E">
      <w:pPr>
        <w:pStyle w:val="SingleTxt"/>
        <w:tabs>
          <w:tab w:val="right" w:pos="1685"/>
        </w:tabs>
        <w:spacing w:after="0" w:line="240" w:lineRule="auto"/>
        <w:ind w:left="1742" w:hanging="475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B94E" wp14:editId="5AFDDAA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87CB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C375E" w:rsidRPr="006C375E" w:rsidSect="00CD5E25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10T08:48:00Z" w:initials="Start">
    <w:p w14:paraId="43C1B6E9" w14:textId="77777777" w:rsidR="00773E5B" w:rsidRPr="00276E24" w:rsidRDefault="00773E5B">
      <w:pPr>
        <w:pStyle w:val="CommentText"/>
        <w:rPr>
          <w:lang w:val="en-US"/>
        </w:rPr>
      </w:pPr>
      <w:r>
        <w:fldChar w:fldCharType="begin"/>
      </w:r>
      <w:r w:rsidRPr="00276E24">
        <w:rPr>
          <w:rStyle w:val="CommentReference"/>
          <w:lang w:val="en-US"/>
        </w:rPr>
        <w:instrText xml:space="preserve"> </w:instrText>
      </w:r>
      <w:r w:rsidRPr="00276E24">
        <w:rPr>
          <w:lang w:val="en-US"/>
        </w:rPr>
        <w:instrText>PAGE \# "'Page: '#'</w:instrText>
      </w:r>
      <w:r w:rsidRPr="00276E24">
        <w:rPr>
          <w:lang w:val="en-US"/>
        </w:rPr>
        <w:br/>
        <w:instrText>'"</w:instrText>
      </w:r>
      <w:r w:rsidRPr="00276E2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76E24">
        <w:rPr>
          <w:lang w:val="en-US"/>
        </w:rPr>
        <w:t>&lt;&lt;ODS JOB NO&gt;&gt;N1813643R&lt;&lt;ODS JOB NO&gt;&gt;</w:t>
      </w:r>
    </w:p>
    <w:p w14:paraId="7992E6C0" w14:textId="77777777" w:rsidR="00773E5B" w:rsidRDefault="00773E5B">
      <w:pPr>
        <w:pStyle w:val="CommentText"/>
      </w:pPr>
      <w:r>
        <w:t>&lt;&lt;ODS DOC SYMBOL1&gt;&gt;CEDAW/SP/2018/2/Add.2&lt;&lt;ODS DOC SYMBOL1&gt;&gt;</w:t>
      </w:r>
    </w:p>
    <w:p w14:paraId="13AB595A" w14:textId="77777777" w:rsidR="00773E5B" w:rsidRDefault="00773E5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AB59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C91A" w14:textId="77777777" w:rsidR="00EF52CE" w:rsidRDefault="00EF52CE" w:rsidP="001824A1">
      <w:pPr>
        <w:spacing w:line="240" w:lineRule="auto"/>
      </w:pPr>
      <w:r>
        <w:separator/>
      </w:r>
    </w:p>
  </w:endnote>
  <w:endnote w:type="continuationSeparator" w:id="0">
    <w:p w14:paraId="3CA4BF3F" w14:textId="77777777" w:rsidR="00EF52CE" w:rsidRDefault="00EF52CE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73E5B" w14:paraId="3C686535" w14:textId="77777777" w:rsidTr="00773E5B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8FEFDE2" w14:textId="15CA9216" w:rsidR="00773E5B" w:rsidRPr="00773E5B" w:rsidRDefault="00773E5B" w:rsidP="00773E5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0329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FF0329"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795E9433" w14:textId="1E3DFA2F" w:rsidR="00773E5B" w:rsidRPr="00773E5B" w:rsidRDefault="00773E5B" w:rsidP="00773E5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0329">
            <w:rPr>
              <w:b w:val="0"/>
              <w:color w:val="000000"/>
              <w:sz w:val="14"/>
            </w:rPr>
            <w:t>18-07232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BFF85B0" w14:textId="77777777" w:rsidR="00773E5B" w:rsidRPr="00773E5B" w:rsidRDefault="00773E5B" w:rsidP="0077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73E5B" w14:paraId="5641F586" w14:textId="77777777" w:rsidTr="00773E5B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1127A5BA" w14:textId="652209E0" w:rsidR="00773E5B" w:rsidRPr="00773E5B" w:rsidRDefault="00773E5B" w:rsidP="00773E5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F0329">
            <w:rPr>
              <w:b w:val="0"/>
              <w:color w:val="000000"/>
              <w:sz w:val="14"/>
            </w:rPr>
            <w:t>18-07232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90D8206" w14:textId="2F4A5DD9" w:rsidR="00773E5B" w:rsidRPr="00773E5B" w:rsidRDefault="00773E5B" w:rsidP="00773E5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0329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FF0329">
              <w:rPr>
                <w:noProof/>
              </w:rPr>
              <w:t>4</w:t>
            </w:r>
          </w:fldSimple>
        </w:p>
      </w:tc>
    </w:tr>
  </w:tbl>
  <w:p w14:paraId="3B74EB40" w14:textId="77777777" w:rsidR="00773E5B" w:rsidRPr="00773E5B" w:rsidRDefault="00773E5B" w:rsidP="0077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773E5B" w14:paraId="7606654A" w14:textId="77777777" w:rsidTr="00773E5B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1F8042B7" w14:textId="0DE4D94B" w:rsidR="00773E5B" w:rsidRDefault="00773E5B" w:rsidP="00773E5B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07E5DF" wp14:editId="4D0A770D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SP/2018/2/Ad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SP/2018/2/Ad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18-07232 (R)</w:t>
          </w:r>
          <w:r>
            <w:rPr>
              <w:color w:val="010000"/>
            </w:rPr>
            <w:t xml:space="preserve">    0</w:t>
          </w:r>
          <w:r w:rsidR="00276E24">
            <w:rPr>
              <w:color w:val="010000"/>
              <w:lang w:val="en-US"/>
            </w:rPr>
            <w:t>9</w:t>
          </w:r>
          <w:r>
            <w:rPr>
              <w:color w:val="010000"/>
            </w:rPr>
            <w:t>0518    100518</w:t>
          </w:r>
        </w:p>
        <w:p w14:paraId="168C2A5E" w14:textId="77777777" w:rsidR="00773E5B" w:rsidRPr="00773E5B" w:rsidRDefault="00773E5B" w:rsidP="00773E5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*1807232*</w:t>
          </w:r>
        </w:p>
      </w:tc>
      <w:tc>
        <w:tcPr>
          <w:tcW w:w="4920" w:type="dxa"/>
        </w:tcPr>
        <w:p w14:paraId="1A42215B" w14:textId="77777777" w:rsidR="00773E5B" w:rsidRDefault="00773E5B" w:rsidP="00773E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585FBCD" wp14:editId="2019A54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8C1CA" w14:textId="77777777" w:rsidR="00773E5B" w:rsidRPr="00773E5B" w:rsidRDefault="00773E5B" w:rsidP="00773E5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4374" w14:textId="0668438E" w:rsidR="00EF52CE" w:rsidRPr="00276E24" w:rsidRDefault="00276E24" w:rsidP="00276E24">
      <w:pPr>
        <w:pStyle w:val="Footer"/>
        <w:spacing w:after="80"/>
        <w:ind w:left="792"/>
      </w:pPr>
      <w:r w:rsidRPr="00276E24">
        <w:t>__________________</w:t>
      </w:r>
    </w:p>
  </w:footnote>
  <w:footnote w:type="continuationSeparator" w:id="0">
    <w:p w14:paraId="5703E7AC" w14:textId="406AE844" w:rsidR="00EF52CE" w:rsidRPr="00276E24" w:rsidRDefault="00276E24" w:rsidP="00276E24">
      <w:pPr>
        <w:pStyle w:val="Footer"/>
        <w:spacing w:after="80"/>
        <w:ind w:left="792"/>
      </w:pPr>
      <w:r w:rsidRPr="00276E24">
        <w:t>__________________</w:t>
      </w:r>
    </w:p>
  </w:footnote>
  <w:footnote w:id="1">
    <w:p w14:paraId="16D84167" w14:textId="733B6E0C" w:rsidR="00276E24" w:rsidRPr="00276E24" w:rsidRDefault="00276E24" w:rsidP="00276E2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hyperlink r:id="rId1" w:history="1">
        <w:r w:rsidRPr="00CD5E25">
          <w:rPr>
            <w:rStyle w:val="Hyperlink"/>
          </w:rPr>
          <w:t>CEDAW/SP/2018/1</w:t>
        </w:r>
      </w:hyperlink>
      <w:r w:rsidRPr="00276E24">
        <w:t>.</w:t>
      </w:r>
    </w:p>
  </w:footnote>
  <w:footnote w:id="2">
    <w:p w14:paraId="6BC38584" w14:textId="2704004A" w:rsidR="00276E24" w:rsidRPr="00DC4E58" w:rsidRDefault="006C375E" w:rsidP="00276E2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276E24" w:rsidRPr="006C375E">
        <w:rPr>
          <w:vertAlign w:val="superscript"/>
        </w:rPr>
        <w:t>*</w:t>
      </w:r>
      <w:r>
        <w:tab/>
      </w:r>
      <w:r w:rsidR="00276E24">
        <w:t>Биографические данные публикуются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73E5B" w14:paraId="0385FD37" w14:textId="77777777" w:rsidTr="00773E5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DC62AD4" w14:textId="689F243E" w:rsidR="00773E5B" w:rsidRPr="00773E5B" w:rsidRDefault="00773E5B" w:rsidP="00773E5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0329">
            <w:rPr>
              <w:b/>
            </w:rPr>
            <w:t>CEDAW/SP/2018/2/Add.2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6660977" w14:textId="77777777" w:rsidR="00773E5B" w:rsidRDefault="00773E5B" w:rsidP="00773E5B">
          <w:pPr>
            <w:pStyle w:val="Header"/>
          </w:pPr>
        </w:p>
      </w:tc>
    </w:tr>
  </w:tbl>
  <w:p w14:paraId="464FD86F" w14:textId="77777777" w:rsidR="00773E5B" w:rsidRPr="00773E5B" w:rsidRDefault="00773E5B" w:rsidP="0077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73E5B" w14:paraId="769412A3" w14:textId="77777777" w:rsidTr="00773E5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3AD48B1" w14:textId="77777777" w:rsidR="00773E5B" w:rsidRDefault="00773E5B" w:rsidP="00773E5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9CA7269" w14:textId="3F043FE8" w:rsidR="00773E5B" w:rsidRPr="00773E5B" w:rsidRDefault="00773E5B" w:rsidP="00773E5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F0329">
            <w:rPr>
              <w:b/>
            </w:rPr>
            <w:t>CEDAW/SP/2018/2/Add.2</w:t>
          </w:r>
          <w:r>
            <w:rPr>
              <w:b/>
            </w:rPr>
            <w:fldChar w:fldCharType="end"/>
          </w:r>
        </w:p>
      </w:tc>
    </w:tr>
  </w:tbl>
  <w:p w14:paraId="299BF805" w14:textId="77777777" w:rsidR="00773E5B" w:rsidRPr="00773E5B" w:rsidRDefault="00773E5B" w:rsidP="0077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773E5B" w14:paraId="3B247978" w14:textId="77777777" w:rsidTr="00773E5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9073989" w14:textId="77777777" w:rsidR="00773E5B" w:rsidRPr="00773E5B" w:rsidRDefault="00773E5B" w:rsidP="00773E5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536F5A4" w14:textId="77777777" w:rsidR="00773E5B" w:rsidRDefault="00773E5B" w:rsidP="00773E5B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87A693F" w14:textId="77777777" w:rsidR="00773E5B" w:rsidRPr="00773E5B" w:rsidRDefault="00773E5B" w:rsidP="00773E5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/SP/2018/2/Add.2</w:t>
          </w:r>
        </w:p>
      </w:tc>
    </w:tr>
    <w:tr w:rsidR="00773E5B" w:rsidRPr="00276E24" w14:paraId="5CA0695C" w14:textId="77777777" w:rsidTr="00773E5B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154B36F" w14:textId="77777777" w:rsidR="00773E5B" w:rsidRPr="00773E5B" w:rsidRDefault="00773E5B" w:rsidP="00773E5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452150B" wp14:editId="7BFE1F6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9745DB3" w14:textId="77777777" w:rsidR="00773E5B" w:rsidRPr="00773E5B" w:rsidRDefault="00773E5B" w:rsidP="00773E5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03B7497" w14:textId="77777777" w:rsidR="00773E5B" w:rsidRPr="00773E5B" w:rsidRDefault="00773E5B" w:rsidP="00773E5B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F4C505" w14:textId="77777777" w:rsidR="00773E5B" w:rsidRPr="00276E24" w:rsidRDefault="00773E5B" w:rsidP="00773E5B">
          <w:pPr>
            <w:pStyle w:val="Distribution"/>
            <w:rPr>
              <w:color w:val="000000"/>
              <w:lang w:val="en-US"/>
            </w:rPr>
          </w:pPr>
          <w:r w:rsidRPr="00276E24">
            <w:rPr>
              <w:color w:val="000000"/>
              <w:lang w:val="en-US"/>
            </w:rPr>
            <w:t>Distr.: General</w:t>
          </w:r>
        </w:p>
        <w:p w14:paraId="5037324C" w14:textId="77777777" w:rsidR="00773E5B" w:rsidRPr="00276E24" w:rsidRDefault="00773E5B" w:rsidP="00773E5B">
          <w:pPr>
            <w:pStyle w:val="Publication"/>
            <w:rPr>
              <w:color w:val="000000"/>
              <w:lang w:val="en-US"/>
            </w:rPr>
          </w:pPr>
          <w:r w:rsidRPr="00276E24">
            <w:rPr>
              <w:color w:val="000000"/>
              <w:lang w:val="en-US"/>
            </w:rPr>
            <w:t>7 May 2018</w:t>
          </w:r>
        </w:p>
        <w:p w14:paraId="70917382" w14:textId="77777777" w:rsidR="00773E5B" w:rsidRPr="00276E24" w:rsidRDefault="00773E5B" w:rsidP="00773E5B">
          <w:pPr>
            <w:rPr>
              <w:color w:val="000000"/>
              <w:lang w:val="en-US"/>
            </w:rPr>
          </w:pPr>
          <w:r w:rsidRPr="00276E24">
            <w:rPr>
              <w:color w:val="000000"/>
              <w:lang w:val="en-US"/>
            </w:rPr>
            <w:t>Russian</w:t>
          </w:r>
        </w:p>
        <w:p w14:paraId="170943A1" w14:textId="77777777" w:rsidR="00773E5B" w:rsidRPr="00276E24" w:rsidRDefault="00773E5B" w:rsidP="00773E5B">
          <w:pPr>
            <w:pStyle w:val="Original"/>
            <w:rPr>
              <w:color w:val="000000"/>
              <w:lang w:val="en-US"/>
            </w:rPr>
          </w:pPr>
          <w:r w:rsidRPr="00276E24">
            <w:rPr>
              <w:color w:val="000000"/>
              <w:lang w:val="en-US"/>
            </w:rPr>
            <w:t>Original: English</w:t>
          </w:r>
        </w:p>
        <w:p w14:paraId="597445A3" w14:textId="77777777" w:rsidR="00773E5B" w:rsidRPr="00276E24" w:rsidRDefault="00773E5B" w:rsidP="00773E5B">
          <w:pPr>
            <w:rPr>
              <w:lang w:val="en-US"/>
            </w:rPr>
          </w:pPr>
        </w:p>
      </w:tc>
    </w:tr>
  </w:tbl>
  <w:p w14:paraId="10F6E4E3" w14:textId="77777777" w:rsidR="00773E5B" w:rsidRPr="00276E24" w:rsidRDefault="00773E5B" w:rsidP="00773E5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9B160574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DB4CA782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51825F14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768EA40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7232*"/>
    <w:docVar w:name="CreationDt" w:val="10/05/2018 8:48: AM"/>
    <w:docVar w:name="DocCategory" w:val="Doc"/>
    <w:docVar w:name="DocType" w:val="Final"/>
    <w:docVar w:name="DutyStation" w:val="New York"/>
    <w:docVar w:name="FooterJN" w:val="18-07232"/>
    <w:docVar w:name="jobn" w:val="18-07232 (R)"/>
    <w:docVar w:name="jobnDT" w:val="18-07232 (R)   100518"/>
    <w:docVar w:name="jobnDTDT" w:val="18-07232 (R)   100518   100518"/>
    <w:docVar w:name="JobNo" w:val="1807232R"/>
    <w:docVar w:name="JobNo2" w:val="1813643R"/>
    <w:docVar w:name="LocalDrive" w:val="0"/>
    <w:docVar w:name="OandT" w:val=" "/>
    <w:docVar w:name="sss1" w:val="CEDAW/SP/2018/2/Add.2"/>
    <w:docVar w:name="sss2" w:val="-"/>
    <w:docVar w:name="Symbol1" w:val="CEDAW/SP/2018/2/Add.2"/>
    <w:docVar w:name="Symbol2" w:val="-"/>
  </w:docVars>
  <w:rsids>
    <w:rsidRoot w:val="00EF52CE"/>
    <w:rsid w:val="00022FF3"/>
    <w:rsid w:val="00036FFF"/>
    <w:rsid w:val="00050748"/>
    <w:rsid w:val="00056093"/>
    <w:rsid w:val="00057473"/>
    <w:rsid w:val="00065338"/>
    <w:rsid w:val="00085F38"/>
    <w:rsid w:val="000908BB"/>
    <w:rsid w:val="000A040D"/>
    <w:rsid w:val="000A1A1B"/>
    <w:rsid w:val="000D5BF3"/>
    <w:rsid w:val="000E09CA"/>
    <w:rsid w:val="001140AC"/>
    <w:rsid w:val="00124EBC"/>
    <w:rsid w:val="001407AD"/>
    <w:rsid w:val="00150B3F"/>
    <w:rsid w:val="00166E36"/>
    <w:rsid w:val="00167114"/>
    <w:rsid w:val="001727FA"/>
    <w:rsid w:val="0017496F"/>
    <w:rsid w:val="001824A1"/>
    <w:rsid w:val="00196753"/>
    <w:rsid w:val="001967C2"/>
    <w:rsid w:val="00196FBA"/>
    <w:rsid w:val="001975D0"/>
    <w:rsid w:val="001B0786"/>
    <w:rsid w:val="001C106B"/>
    <w:rsid w:val="001E7404"/>
    <w:rsid w:val="001E7D6A"/>
    <w:rsid w:val="001F427A"/>
    <w:rsid w:val="0020477F"/>
    <w:rsid w:val="00204D5A"/>
    <w:rsid w:val="00210AF4"/>
    <w:rsid w:val="00215A7D"/>
    <w:rsid w:val="00224C34"/>
    <w:rsid w:val="0023488C"/>
    <w:rsid w:val="00244192"/>
    <w:rsid w:val="00264AF8"/>
    <w:rsid w:val="00274036"/>
    <w:rsid w:val="00276E24"/>
    <w:rsid w:val="00282BC5"/>
    <w:rsid w:val="00286E49"/>
    <w:rsid w:val="002B5271"/>
    <w:rsid w:val="002C0ACA"/>
    <w:rsid w:val="002C1858"/>
    <w:rsid w:val="002C1D4F"/>
    <w:rsid w:val="002E552A"/>
    <w:rsid w:val="002E583F"/>
    <w:rsid w:val="002F2AEA"/>
    <w:rsid w:val="003218EF"/>
    <w:rsid w:val="00336E01"/>
    <w:rsid w:val="0037317D"/>
    <w:rsid w:val="003752DF"/>
    <w:rsid w:val="00377545"/>
    <w:rsid w:val="003807EF"/>
    <w:rsid w:val="0038495D"/>
    <w:rsid w:val="00387913"/>
    <w:rsid w:val="003A2177"/>
    <w:rsid w:val="003E182F"/>
    <w:rsid w:val="003E2AD0"/>
    <w:rsid w:val="003F257C"/>
    <w:rsid w:val="003F3DA5"/>
    <w:rsid w:val="003F7347"/>
    <w:rsid w:val="004118CE"/>
    <w:rsid w:val="004144C9"/>
    <w:rsid w:val="0042054B"/>
    <w:rsid w:val="004275D7"/>
    <w:rsid w:val="004279A5"/>
    <w:rsid w:val="00431502"/>
    <w:rsid w:val="004425A0"/>
    <w:rsid w:val="00443C19"/>
    <w:rsid w:val="0045205A"/>
    <w:rsid w:val="00457AE1"/>
    <w:rsid w:val="00457B11"/>
    <w:rsid w:val="004731F9"/>
    <w:rsid w:val="004836D7"/>
    <w:rsid w:val="004A7CF7"/>
    <w:rsid w:val="004B3ABF"/>
    <w:rsid w:val="004C255E"/>
    <w:rsid w:val="004E6C69"/>
    <w:rsid w:val="004F7BDC"/>
    <w:rsid w:val="00511AA3"/>
    <w:rsid w:val="00512654"/>
    <w:rsid w:val="00526A74"/>
    <w:rsid w:val="00542D6F"/>
    <w:rsid w:val="00543A71"/>
    <w:rsid w:val="005644C2"/>
    <w:rsid w:val="00571999"/>
    <w:rsid w:val="00573EED"/>
    <w:rsid w:val="0059777C"/>
    <w:rsid w:val="005A2266"/>
    <w:rsid w:val="005A5E3D"/>
    <w:rsid w:val="005A6F91"/>
    <w:rsid w:val="005B3913"/>
    <w:rsid w:val="005B58D8"/>
    <w:rsid w:val="005D7651"/>
    <w:rsid w:val="005E71F5"/>
    <w:rsid w:val="005F3ECA"/>
    <w:rsid w:val="005F7FD8"/>
    <w:rsid w:val="00625D2D"/>
    <w:rsid w:val="00643F79"/>
    <w:rsid w:val="006620C7"/>
    <w:rsid w:val="00662974"/>
    <w:rsid w:val="00665C80"/>
    <w:rsid w:val="00666028"/>
    <w:rsid w:val="00677152"/>
    <w:rsid w:val="006953E2"/>
    <w:rsid w:val="006A5790"/>
    <w:rsid w:val="006B0972"/>
    <w:rsid w:val="006C375E"/>
    <w:rsid w:val="006C46C3"/>
    <w:rsid w:val="006C5007"/>
    <w:rsid w:val="006D24AB"/>
    <w:rsid w:val="006D4969"/>
    <w:rsid w:val="006E5CA5"/>
    <w:rsid w:val="006E71CA"/>
    <w:rsid w:val="00705A84"/>
    <w:rsid w:val="00720925"/>
    <w:rsid w:val="00733DBB"/>
    <w:rsid w:val="00745B2A"/>
    <w:rsid w:val="00751F7D"/>
    <w:rsid w:val="0075673D"/>
    <w:rsid w:val="00773E5B"/>
    <w:rsid w:val="00777B3D"/>
    <w:rsid w:val="007811EA"/>
    <w:rsid w:val="007A48D5"/>
    <w:rsid w:val="007D2E54"/>
    <w:rsid w:val="007F4DD8"/>
    <w:rsid w:val="007F536C"/>
    <w:rsid w:val="00814F12"/>
    <w:rsid w:val="00825864"/>
    <w:rsid w:val="00835638"/>
    <w:rsid w:val="008363E9"/>
    <w:rsid w:val="00840363"/>
    <w:rsid w:val="00841A44"/>
    <w:rsid w:val="00843551"/>
    <w:rsid w:val="00865168"/>
    <w:rsid w:val="008B3FF2"/>
    <w:rsid w:val="008B415C"/>
    <w:rsid w:val="008C22E5"/>
    <w:rsid w:val="008D5DC6"/>
    <w:rsid w:val="008E0493"/>
    <w:rsid w:val="008E3D70"/>
    <w:rsid w:val="009020CE"/>
    <w:rsid w:val="00927733"/>
    <w:rsid w:val="00927E7D"/>
    <w:rsid w:val="009420F8"/>
    <w:rsid w:val="0096420F"/>
    <w:rsid w:val="00967BB0"/>
    <w:rsid w:val="00970979"/>
    <w:rsid w:val="00970C05"/>
    <w:rsid w:val="009943E2"/>
    <w:rsid w:val="009958ED"/>
    <w:rsid w:val="009A000C"/>
    <w:rsid w:val="009E7499"/>
    <w:rsid w:val="009F0516"/>
    <w:rsid w:val="009F077A"/>
    <w:rsid w:val="009F2120"/>
    <w:rsid w:val="00A23718"/>
    <w:rsid w:val="00A40637"/>
    <w:rsid w:val="00A50637"/>
    <w:rsid w:val="00A57ABA"/>
    <w:rsid w:val="00A72FF5"/>
    <w:rsid w:val="00A8199F"/>
    <w:rsid w:val="00A917CD"/>
    <w:rsid w:val="00A95178"/>
    <w:rsid w:val="00B12584"/>
    <w:rsid w:val="00B17955"/>
    <w:rsid w:val="00B2464C"/>
    <w:rsid w:val="00B535EE"/>
    <w:rsid w:val="00B67486"/>
    <w:rsid w:val="00B745E4"/>
    <w:rsid w:val="00B85850"/>
    <w:rsid w:val="00B86115"/>
    <w:rsid w:val="00B96D7C"/>
    <w:rsid w:val="00BC46F6"/>
    <w:rsid w:val="00BD1C1D"/>
    <w:rsid w:val="00C30683"/>
    <w:rsid w:val="00C37305"/>
    <w:rsid w:val="00C41769"/>
    <w:rsid w:val="00C45C26"/>
    <w:rsid w:val="00C47312"/>
    <w:rsid w:val="00C815F2"/>
    <w:rsid w:val="00C843FE"/>
    <w:rsid w:val="00CA4BB0"/>
    <w:rsid w:val="00CC73ED"/>
    <w:rsid w:val="00CD5E25"/>
    <w:rsid w:val="00CF07B3"/>
    <w:rsid w:val="00CF78FD"/>
    <w:rsid w:val="00D15EFF"/>
    <w:rsid w:val="00D43CA8"/>
    <w:rsid w:val="00D57198"/>
    <w:rsid w:val="00D64569"/>
    <w:rsid w:val="00D649A6"/>
    <w:rsid w:val="00D66F6F"/>
    <w:rsid w:val="00D7481F"/>
    <w:rsid w:val="00D760D3"/>
    <w:rsid w:val="00D77D57"/>
    <w:rsid w:val="00D8006D"/>
    <w:rsid w:val="00D82790"/>
    <w:rsid w:val="00D82BC5"/>
    <w:rsid w:val="00D96F14"/>
    <w:rsid w:val="00DD07CC"/>
    <w:rsid w:val="00DD32CB"/>
    <w:rsid w:val="00DD6548"/>
    <w:rsid w:val="00DF197B"/>
    <w:rsid w:val="00E13D5C"/>
    <w:rsid w:val="00E13E7B"/>
    <w:rsid w:val="00E16030"/>
    <w:rsid w:val="00E24859"/>
    <w:rsid w:val="00E25037"/>
    <w:rsid w:val="00E469AD"/>
    <w:rsid w:val="00E50F86"/>
    <w:rsid w:val="00E54E82"/>
    <w:rsid w:val="00E65110"/>
    <w:rsid w:val="00E720E8"/>
    <w:rsid w:val="00E86446"/>
    <w:rsid w:val="00EA5BCD"/>
    <w:rsid w:val="00EA620F"/>
    <w:rsid w:val="00EC2A36"/>
    <w:rsid w:val="00EC6B88"/>
    <w:rsid w:val="00EF52CE"/>
    <w:rsid w:val="00F2422B"/>
    <w:rsid w:val="00F2735E"/>
    <w:rsid w:val="00F37457"/>
    <w:rsid w:val="00F4246E"/>
    <w:rsid w:val="00F4378B"/>
    <w:rsid w:val="00F61716"/>
    <w:rsid w:val="00F63321"/>
    <w:rsid w:val="00F81CC1"/>
    <w:rsid w:val="00F87FCC"/>
    <w:rsid w:val="00F93823"/>
    <w:rsid w:val="00FA1178"/>
    <w:rsid w:val="00FA1EB0"/>
    <w:rsid w:val="00FA3D9A"/>
    <w:rsid w:val="00FB44D3"/>
    <w:rsid w:val="00FB731E"/>
    <w:rsid w:val="00FC035A"/>
    <w:rsid w:val="00FD61B9"/>
    <w:rsid w:val="00FF032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E6DC1B"/>
  <w15:chartTrackingRefBased/>
  <w15:docId w15:val="{A7BF3689-9907-46E3-97B2-6BF7EC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4731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4731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4731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7312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C47312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C47312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C4731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C4731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4731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47312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4731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4731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4731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47312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4731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47312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C4731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47312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C47312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47312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47312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47312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4731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47312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4731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C47312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47312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C4731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C47312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4731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C47312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47312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7312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731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7312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C47312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47312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47312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C47312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47312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47312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47312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47312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C47312"/>
    <w:rPr>
      <w:szCs w:val="20"/>
    </w:rPr>
  </w:style>
  <w:style w:type="paragraph" w:customStyle="1" w:styleId="Publication">
    <w:name w:val="Publication"/>
    <w:basedOn w:val="Normal"/>
    <w:next w:val="Normal"/>
    <w:qFormat/>
    <w:rsid w:val="00C47312"/>
  </w:style>
  <w:style w:type="paragraph" w:customStyle="1" w:styleId="ReleaseDate">
    <w:name w:val="ReleaseDate"/>
    <w:basedOn w:val="Normal"/>
    <w:next w:val="Normal"/>
    <w:qFormat/>
    <w:rsid w:val="00C47312"/>
    <w:rPr>
      <w:szCs w:val="20"/>
    </w:rPr>
  </w:style>
  <w:style w:type="paragraph" w:customStyle="1" w:styleId="Small">
    <w:name w:val="Small"/>
    <w:basedOn w:val="Normal"/>
    <w:next w:val="Normal"/>
    <w:qFormat/>
    <w:rsid w:val="00C4731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4731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C4731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SingleTxt"/>
    <w:qFormat/>
    <w:rsid w:val="00C4731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4731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E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E5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5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CD5E25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E2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5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docs.org/ru/CEDAW/SP/2018/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B97D-A186-439E-8CF0-E64FE14A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6415</Characters>
  <Application>Microsoft Office Word</Application>
  <DocSecurity>0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Sergueenko</dc:creator>
  <cp:keywords/>
  <dc:description/>
  <cp:lastModifiedBy>Irina Sergueenko</cp:lastModifiedBy>
  <cp:revision>3</cp:revision>
  <cp:lastPrinted>2018-05-10T13:04:00Z</cp:lastPrinted>
  <dcterms:created xsi:type="dcterms:W3CDTF">2018-05-10T13:03:00Z</dcterms:created>
  <dcterms:modified xsi:type="dcterms:W3CDTF">2018-05-10T13:05:00Z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1807232R</vt:lpwstr>
  </property>
  <property fmtid="{D5CDD505-2E9C-101B-9397-08002B2CF9AE}" pid="3" name="ODSRefJobNo">
    <vt:lpwstr>1813643R</vt:lpwstr>
  </property>
  <property fmtid="{D5CDD505-2E9C-101B-9397-08002B2CF9AE}" pid="4" name="Symbol1">
    <vt:lpwstr>CEDAW/SP/2018/2/Add.2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Session">
    <vt:lpwstr>Двадцатое совещание_x000d_</vt:lpwstr>
  </property>
  <property fmtid="{D5CDD505-2E9C-101B-9397-08002B2CF9AE}" pid="10" name="Agenda">
    <vt:lpwstr>Пункт 5 предварительной повестки дня*_x000d_</vt:lpwstr>
  </property>
  <property fmtid="{D5CDD505-2E9C-101B-9397-08002B2CF9AE}" pid="11" name="Agenda Title1">
    <vt:lpwstr>Выборы членов Комитета _x000d_</vt:lpwstr>
  </property>
  <property fmtid="{D5CDD505-2E9C-101B-9397-08002B2CF9AE}" pid="12" name="Title1">
    <vt:lpwstr>		Выборы 12 членов Комитета в соответствии с пунктами 4) и 5) статьи 17 Конвенции для замены тех членов, срок полномочий которых истекает 31 декабря 2018 года_x000d_</vt:lpwstr>
  </property>
  <property fmtid="{D5CDD505-2E9C-101B-9397-08002B2CF9AE}" pid="13" name="Title2">
    <vt:lpwstr>		Записка Генерального секретаря_x000d_</vt:lpwstr>
  </property>
  <property fmtid="{D5CDD505-2E9C-101B-9397-08002B2CF9AE}" pid="14" name="Title3">
    <vt:lpwstr>		Добавление_x000d_</vt:lpwstr>
  </property>
  <property fmtid="{D5CDD505-2E9C-101B-9397-08002B2CF9AE}" pid="15" name="Comment">
    <vt:lpwstr/>
  </property>
  <property fmtid="{D5CDD505-2E9C-101B-9397-08002B2CF9AE}" pid="16" name="DraftPages">
    <vt:lpwstr> 4</vt:lpwstr>
  </property>
  <property fmtid="{D5CDD505-2E9C-101B-9397-08002B2CF9AE}" pid="17" name="Operator">
    <vt:lpwstr>Sergueenko</vt:lpwstr>
  </property>
</Properties>
</file>