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0242E4">
                <w:t>C/GIN/CO/2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0242E4">
                <w:rPr>
                  <w:lang w:val="en-US"/>
                </w:rPr>
                <w:t>13 June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14631A" w:rsidRPr="0014631A" w:rsidRDefault="0014631A" w:rsidP="0014631A">
      <w:pPr>
        <w:spacing w:before="120"/>
        <w:rPr>
          <w:b/>
          <w:bCs/>
          <w:sz w:val="24"/>
          <w:szCs w:val="24"/>
        </w:rPr>
      </w:pPr>
      <w:r w:rsidRPr="0014631A">
        <w:rPr>
          <w:b/>
          <w:bCs/>
          <w:sz w:val="24"/>
          <w:szCs w:val="24"/>
        </w:rPr>
        <w:t>Комитет по правам ребенка</w:t>
      </w:r>
    </w:p>
    <w:p w:rsidR="0014631A" w:rsidRPr="0014631A" w:rsidRDefault="0014631A" w:rsidP="00C41CE0">
      <w:pPr>
        <w:pStyle w:val="HChGR"/>
      </w:pPr>
      <w:r w:rsidRPr="0014631A">
        <w:tab/>
      </w:r>
      <w:r w:rsidR="00C41CE0">
        <w:rPr>
          <w:lang w:val="en-US"/>
        </w:rPr>
        <w:tab/>
      </w:r>
      <w:r w:rsidRPr="0014631A">
        <w:t xml:space="preserve">Заключительные замечания по второму периодическому докладу Гвинеи, принятые Комитетом на </w:t>
      </w:r>
      <w:r w:rsidR="00B95EA1">
        <w:t>его</w:t>
      </w:r>
      <w:r w:rsidRPr="0014631A">
        <w:t xml:space="preserve"> шестьдесят второй сессии (14</w:t>
      </w:r>
      <w:r w:rsidR="00B95EA1">
        <w:rPr>
          <w:lang w:val="en-US"/>
        </w:rPr>
        <w:t> </w:t>
      </w:r>
      <w:r w:rsidRPr="0014631A">
        <w:t>января – 1 февраля 2013 года)</w:t>
      </w:r>
    </w:p>
    <w:p w:rsidR="0014631A" w:rsidRPr="0014631A" w:rsidRDefault="0014631A" w:rsidP="00F914DE">
      <w:pPr>
        <w:pStyle w:val="SingleTxtGR"/>
      </w:pPr>
      <w:r w:rsidRPr="0014631A">
        <w:t>1.</w:t>
      </w:r>
      <w:r w:rsidRPr="0014631A">
        <w:tab/>
        <w:t>Комитет рассмотрел второй периодический доклад Гвинеи (CRC/C/</w:t>
      </w:r>
      <w:r w:rsidR="00F64426">
        <w:t xml:space="preserve"> </w:t>
      </w:r>
      <w:r w:rsidRPr="0014631A">
        <w:t>GIN/2) на своих 1764-м и 1765-м заседаниях (см. CRC/C/SR.1764 и CRC/C/</w:t>
      </w:r>
      <w:r w:rsidR="00F64426">
        <w:t xml:space="preserve"> </w:t>
      </w:r>
      <w:r w:rsidRPr="0014631A">
        <w:t>SR.1765), состоявшихся 18 января 2013 года, и на своем 1784-м засед</w:t>
      </w:r>
      <w:r w:rsidRPr="0014631A">
        <w:t>а</w:t>
      </w:r>
      <w:r w:rsidR="00667351">
        <w:t>нии 1 </w:t>
      </w:r>
      <w:r w:rsidRPr="0014631A">
        <w:t>февраля 2013 года принял нижеследующие заключительные замечания.</w:t>
      </w:r>
    </w:p>
    <w:p w:rsidR="0014631A" w:rsidRPr="0014631A" w:rsidRDefault="0014631A" w:rsidP="00FA549E">
      <w:pPr>
        <w:pStyle w:val="HChGR"/>
      </w:pPr>
      <w:r w:rsidRPr="0014631A">
        <w:tab/>
        <w:t>I.</w:t>
      </w:r>
      <w:r w:rsidRPr="0014631A">
        <w:tab/>
        <w:t>Введение</w:t>
      </w:r>
    </w:p>
    <w:p w:rsidR="0014631A" w:rsidRPr="0014631A" w:rsidRDefault="0014631A" w:rsidP="00F914DE">
      <w:pPr>
        <w:pStyle w:val="SingleTxtGR"/>
      </w:pPr>
      <w:r w:rsidRPr="0014631A">
        <w:t>2.</w:t>
      </w:r>
      <w:r w:rsidRPr="0014631A">
        <w:tab/>
        <w:t>Комитет приветствует представление второго периодического доклада (</w:t>
      </w:r>
      <w:r w:rsidRPr="0014631A">
        <w:rPr>
          <w:lang w:val="en-US"/>
        </w:rPr>
        <w:t>CRC</w:t>
      </w:r>
      <w:r w:rsidRPr="0014631A">
        <w:t>/</w:t>
      </w:r>
      <w:r w:rsidRPr="0014631A">
        <w:rPr>
          <w:lang w:val="en-US"/>
        </w:rPr>
        <w:t>C</w:t>
      </w:r>
      <w:r w:rsidRPr="0014631A">
        <w:t>/</w:t>
      </w:r>
      <w:r w:rsidRPr="0014631A">
        <w:rPr>
          <w:lang w:val="en-US"/>
        </w:rPr>
        <w:t>GIN</w:t>
      </w:r>
      <w:r w:rsidRPr="0014631A">
        <w:t>/2) и письменных ответов государства-участника на его перечень вопросов (</w:t>
      </w:r>
      <w:r w:rsidRPr="0014631A">
        <w:rPr>
          <w:lang w:val="en-US"/>
        </w:rPr>
        <w:t>CRC</w:t>
      </w:r>
      <w:r w:rsidRPr="0014631A">
        <w:t>/</w:t>
      </w:r>
      <w:r w:rsidRPr="0014631A">
        <w:rPr>
          <w:lang w:val="en-US"/>
        </w:rPr>
        <w:t>C</w:t>
      </w:r>
      <w:r w:rsidRPr="0014631A">
        <w:t>/</w:t>
      </w:r>
      <w:r w:rsidRPr="0014631A">
        <w:rPr>
          <w:lang w:val="en-US"/>
        </w:rPr>
        <w:t>GIN</w:t>
      </w:r>
      <w:r w:rsidRPr="0014631A">
        <w:t>/</w:t>
      </w:r>
      <w:r w:rsidRPr="0014631A">
        <w:rPr>
          <w:lang w:val="en-US"/>
        </w:rPr>
        <w:t>Q</w:t>
      </w:r>
      <w:r w:rsidRPr="0014631A">
        <w:t>/2/</w:t>
      </w:r>
      <w:r w:rsidRPr="0014631A">
        <w:rPr>
          <w:lang w:val="en-US"/>
        </w:rPr>
        <w:t>Add</w:t>
      </w:r>
      <w:r w:rsidRPr="0014631A">
        <w:t xml:space="preserve">.1), что позволило глубже понять положение дел в государстве-участнике. Вместе с тем Комитет выражает сожаление по поводу того, что доклад, который </w:t>
      </w:r>
      <w:r w:rsidR="00C3669E">
        <w:t>подлежал</w:t>
      </w:r>
      <w:r w:rsidRPr="0014631A">
        <w:t xml:space="preserve"> представлен</w:t>
      </w:r>
      <w:r w:rsidR="00C3669E">
        <w:t>ию</w:t>
      </w:r>
      <w:r w:rsidRPr="0014631A">
        <w:t xml:space="preserve"> в 1997 году, был предста</w:t>
      </w:r>
      <w:r w:rsidRPr="0014631A">
        <w:t>в</w:t>
      </w:r>
      <w:r w:rsidRPr="0014631A">
        <w:t>лен в 2009 году. Комитет выражает признательность за конструктивный и о</w:t>
      </w:r>
      <w:r w:rsidRPr="0014631A">
        <w:t>т</w:t>
      </w:r>
      <w:r w:rsidRPr="0014631A">
        <w:t>кровенный диалог, проведенный с межведомственной делегацией высокого уровня</w:t>
      </w:r>
      <w:r w:rsidR="00C3669E">
        <w:t>, представлявшей</w:t>
      </w:r>
      <w:r w:rsidRPr="0014631A">
        <w:t xml:space="preserve"> г</w:t>
      </w:r>
      <w:r w:rsidRPr="0014631A">
        <w:t>о</w:t>
      </w:r>
      <w:r w:rsidRPr="0014631A">
        <w:t>сударст</w:t>
      </w:r>
      <w:r w:rsidR="00C3669E">
        <w:t>во-участник.</w:t>
      </w:r>
    </w:p>
    <w:p w:rsidR="0014631A" w:rsidRPr="0014631A" w:rsidRDefault="0014631A" w:rsidP="007B5B7D">
      <w:pPr>
        <w:pStyle w:val="HChGR"/>
      </w:pPr>
      <w:r w:rsidRPr="0014631A">
        <w:tab/>
        <w:t>II.</w:t>
      </w:r>
      <w:r w:rsidRPr="0014631A">
        <w:tab/>
        <w:t>Последующие меры, принятые государством-участником, и до</w:t>
      </w:r>
      <w:r w:rsidRPr="0014631A">
        <w:t>с</w:t>
      </w:r>
      <w:r w:rsidRPr="0014631A">
        <w:t>тигнутый им прогресс</w:t>
      </w:r>
    </w:p>
    <w:p w:rsidR="0014631A" w:rsidRPr="0014631A" w:rsidRDefault="0014631A" w:rsidP="00F914DE">
      <w:pPr>
        <w:pStyle w:val="SingleTxtGR"/>
      </w:pPr>
      <w:r w:rsidRPr="0014631A">
        <w:t>3.</w:t>
      </w:r>
      <w:r w:rsidRPr="0014631A">
        <w:tab/>
        <w:t xml:space="preserve">Комитет приветствует как позитивный </w:t>
      </w:r>
      <w:r w:rsidR="0056419F">
        <w:t>момент</w:t>
      </w:r>
      <w:r w:rsidRPr="0014631A">
        <w:t xml:space="preserve"> принятие следующих з</w:t>
      </w:r>
      <w:r w:rsidRPr="0014631A">
        <w:t>а</w:t>
      </w:r>
      <w:r w:rsidRPr="0014631A">
        <w:t xml:space="preserve">конодательных мер: </w:t>
      </w:r>
    </w:p>
    <w:p w:rsidR="0014631A" w:rsidRPr="0014631A" w:rsidRDefault="0014631A" w:rsidP="00F914DE">
      <w:pPr>
        <w:pStyle w:val="SingleTxtGR"/>
      </w:pPr>
      <w:r w:rsidRPr="0014631A">
        <w:tab/>
        <w:t>a)</w:t>
      </w:r>
      <w:r w:rsidRPr="0014631A">
        <w:tab/>
        <w:t>Закон</w:t>
      </w:r>
      <w:r w:rsidR="0056419F">
        <w:t>а</w:t>
      </w:r>
      <w:r w:rsidRPr="0014631A">
        <w:t xml:space="preserve"> L/2008/011/AN о </w:t>
      </w:r>
      <w:r w:rsidR="0056419F">
        <w:t>К</w:t>
      </w:r>
      <w:r w:rsidRPr="0014631A">
        <w:t xml:space="preserve">одексе </w:t>
      </w:r>
      <w:r w:rsidR="0056419F">
        <w:t xml:space="preserve">о детях </w:t>
      </w:r>
      <w:r w:rsidRPr="0014631A">
        <w:t>от 19 августа 2008 года; и</w:t>
      </w:r>
    </w:p>
    <w:p w:rsidR="0014631A" w:rsidRPr="0014631A" w:rsidRDefault="0014631A" w:rsidP="00F914DE">
      <w:pPr>
        <w:pStyle w:val="SingleTxtGR"/>
      </w:pPr>
      <w:r w:rsidRPr="0014631A">
        <w:tab/>
        <w:t>b)</w:t>
      </w:r>
      <w:r w:rsidRPr="0014631A">
        <w:tab/>
        <w:t>Закон</w:t>
      </w:r>
      <w:r w:rsidR="008B2370">
        <w:t>а</w:t>
      </w:r>
      <w:r w:rsidRPr="0014631A">
        <w:t xml:space="preserve"> L010/AN/2000 о репродуктивном здоровье, который также устанавливает запрет на все формы калечащих операций на женских половых органах (КОЖПО), от 10 июля 2000 года. </w:t>
      </w:r>
    </w:p>
    <w:p w:rsidR="0056419F" w:rsidRDefault="0014631A" w:rsidP="00F914DE">
      <w:pPr>
        <w:pStyle w:val="SingleTxtGR"/>
      </w:pPr>
      <w:r w:rsidRPr="0014631A">
        <w:t>4.</w:t>
      </w:r>
      <w:r w:rsidRPr="0014631A">
        <w:tab/>
        <w:t>Комитет приветствует соблюдение де-факто моратория на смертную казнь начиная с 200</w:t>
      </w:r>
      <w:r w:rsidR="00E645D3" w:rsidRPr="00E645D3">
        <w:t>2</w:t>
      </w:r>
      <w:r w:rsidRPr="0014631A">
        <w:t xml:space="preserve"> года, но рекомендует государству-участнику рассмотреть вопрос о ее официальной отмене. </w:t>
      </w:r>
    </w:p>
    <w:p w:rsidR="0014631A" w:rsidRPr="0014631A" w:rsidRDefault="0056419F" w:rsidP="00F914DE">
      <w:pPr>
        <w:pStyle w:val="SingleTxtGR"/>
      </w:pPr>
      <w:r>
        <w:t>5.</w:t>
      </w:r>
      <w:r>
        <w:tab/>
      </w:r>
      <w:r w:rsidR="0014631A" w:rsidRPr="0014631A">
        <w:t xml:space="preserve">Комитет приветствует </w:t>
      </w:r>
      <w:r w:rsidRPr="0014631A">
        <w:t xml:space="preserve">также </w:t>
      </w:r>
      <w:r w:rsidR="0014631A" w:rsidRPr="0014631A">
        <w:t>ратификацию следующих договоров или присо</w:t>
      </w:r>
      <w:r w:rsidR="0014631A" w:rsidRPr="0014631A">
        <w:t>е</w:t>
      </w:r>
      <w:r w:rsidR="0014631A" w:rsidRPr="0014631A">
        <w:t>динение к ним:</w:t>
      </w:r>
    </w:p>
    <w:p w:rsidR="0014631A" w:rsidRPr="0014631A" w:rsidRDefault="0014631A" w:rsidP="00F914DE">
      <w:pPr>
        <w:pStyle w:val="SingleTxtGR"/>
      </w:pPr>
      <w:r w:rsidRPr="0014631A">
        <w:tab/>
        <w:t>а)</w:t>
      </w:r>
      <w:r w:rsidRPr="0014631A">
        <w:tab/>
        <w:t>Факультативный протокол к Конвенции о правах ребенка, каса</w:t>
      </w:r>
      <w:r w:rsidRPr="0014631A">
        <w:t>ю</w:t>
      </w:r>
      <w:r w:rsidRPr="0014631A">
        <w:t>щийся торговли детьми, детской прости</w:t>
      </w:r>
      <w:r w:rsidR="004D7B1D">
        <w:t>туции и детской порнографии</w:t>
      </w:r>
      <w:r w:rsidRPr="0014631A">
        <w:t xml:space="preserve"> </w:t>
      </w:r>
      <w:r w:rsidR="004D7B1D">
        <w:t>(</w:t>
      </w:r>
      <w:r w:rsidRPr="0014631A">
        <w:t>в ноябре 2011 года</w:t>
      </w:r>
      <w:r w:rsidR="004D7B1D">
        <w:t>)</w:t>
      </w:r>
      <w:r w:rsidRPr="0014631A">
        <w:t>;</w:t>
      </w:r>
    </w:p>
    <w:p w:rsidR="0014631A" w:rsidRPr="0014631A" w:rsidRDefault="0014631A" w:rsidP="00F914DE">
      <w:pPr>
        <w:pStyle w:val="SingleTxtGR"/>
      </w:pPr>
      <w:r w:rsidRPr="0014631A">
        <w:tab/>
        <w:t>b)</w:t>
      </w:r>
      <w:r w:rsidRPr="0014631A">
        <w:tab/>
        <w:t>Гаагская конвенция от 25 октября 1980 года о гражданско-правовых аспектах междунаро</w:t>
      </w:r>
      <w:r w:rsidRPr="0014631A">
        <w:t>д</w:t>
      </w:r>
      <w:r w:rsidRPr="0014631A">
        <w:t>ного похищения детей</w:t>
      </w:r>
      <w:r w:rsidR="004D7B1D">
        <w:t xml:space="preserve"> (</w:t>
      </w:r>
      <w:r w:rsidRPr="0014631A">
        <w:t>в ноябре 2011 года</w:t>
      </w:r>
      <w:r w:rsidR="004D7B1D">
        <w:t>)</w:t>
      </w:r>
      <w:r w:rsidRPr="0014631A">
        <w:t>;</w:t>
      </w:r>
    </w:p>
    <w:p w:rsidR="0014631A" w:rsidRPr="0014631A" w:rsidRDefault="0014631A" w:rsidP="00F914DE">
      <w:pPr>
        <w:pStyle w:val="SingleTxtGR"/>
      </w:pPr>
      <w:r w:rsidRPr="0014631A">
        <w:tab/>
        <w:t>c)</w:t>
      </w:r>
      <w:r w:rsidRPr="0014631A">
        <w:tab/>
        <w:t>Конвенция о правах инвалидов и Факультативный протокол к ней</w:t>
      </w:r>
      <w:r w:rsidR="004D7B1D">
        <w:t xml:space="preserve"> (</w:t>
      </w:r>
      <w:r w:rsidRPr="0014631A">
        <w:t>в феврале 2008 года</w:t>
      </w:r>
      <w:r w:rsidR="004D7B1D">
        <w:t>)</w:t>
      </w:r>
      <w:r w:rsidRPr="0014631A">
        <w:t>;</w:t>
      </w:r>
    </w:p>
    <w:p w:rsidR="0014631A" w:rsidRPr="0014631A" w:rsidRDefault="0014631A" w:rsidP="00F914DE">
      <w:pPr>
        <w:pStyle w:val="SingleTxtGR"/>
      </w:pPr>
      <w:r w:rsidRPr="0014631A">
        <w:tab/>
        <w:t>d)</w:t>
      </w:r>
      <w:r w:rsidRPr="0014631A">
        <w:tab/>
        <w:t>Протокол о предупреждении и пресечении торговли людьми, ос</w:t>
      </w:r>
      <w:r w:rsidRPr="0014631A">
        <w:t>о</w:t>
      </w:r>
      <w:r w:rsidRPr="0014631A">
        <w:t>бенно женщинами и детьми, и наказании за нее, дополняющий Конвенцию О</w:t>
      </w:r>
      <w:r w:rsidRPr="0014631A">
        <w:t>р</w:t>
      </w:r>
      <w:r w:rsidRPr="0014631A">
        <w:t>ганизации Объединенных Наций против транснациональной организованной преступности</w:t>
      </w:r>
      <w:r w:rsidR="004D7B1D">
        <w:t xml:space="preserve"> (в </w:t>
      </w:r>
      <w:r w:rsidRPr="0014631A">
        <w:t>ноябр</w:t>
      </w:r>
      <w:r w:rsidR="004D7B1D">
        <w:t>е</w:t>
      </w:r>
      <w:r w:rsidRPr="0014631A">
        <w:t xml:space="preserve"> 2004 года</w:t>
      </w:r>
      <w:r w:rsidR="004D7B1D">
        <w:t>)</w:t>
      </w:r>
      <w:r w:rsidRPr="0014631A">
        <w:t>;</w:t>
      </w:r>
    </w:p>
    <w:p w:rsidR="0014631A" w:rsidRPr="0014631A" w:rsidRDefault="0014631A" w:rsidP="00F914DE">
      <w:pPr>
        <w:pStyle w:val="SingleTxtGR"/>
      </w:pPr>
      <w:r w:rsidRPr="0014631A">
        <w:tab/>
        <w:t>е)</w:t>
      </w:r>
      <w:r w:rsidRPr="0014631A">
        <w:tab/>
        <w:t>Конвенци</w:t>
      </w:r>
      <w:r w:rsidR="004D7B1D">
        <w:t>я № 138</w:t>
      </w:r>
      <w:r w:rsidRPr="0014631A">
        <w:t xml:space="preserve"> Международной организации труда (МОТ)</w:t>
      </w:r>
      <w:r w:rsidR="004D7B1D" w:rsidRPr="004D7B1D">
        <w:t xml:space="preserve"> </w:t>
      </w:r>
      <w:r w:rsidR="004D7B1D" w:rsidRPr="0014631A">
        <w:t>о м</w:t>
      </w:r>
      <w:r w:rsidR="004D7B1D" w:rsidRPr="0014631A">
        <w:t>и</w:t>
      </w:r>
      <w:r w:rsidR="004D7B1D" w:rsidRPr="0014631A">
        <w:t>нимальном возрасте приема на работу</w:t>
      </w:r>
      <w:r w:rsidR="004D7B1D">
        <w:t xml:space="preserve"> (</w:t>
      </w:r>
      <w:r w:rsidRPr="0014631A">
        <w:t>в июне 2003 года</w:t>
      </w:r>
      <w:r w:rsidR="004D7B1D">
        <w:t>)</w:t>
      </w:r>
      <w:r w:rsidRPr="0014631A">
        <w:t>;</w:t>
      </w:r>
    </w:p>
    <w:p w:rsidR="0014631A" w:rsidRPr="0014631A" w:rsidRDefault="0014631A" w:rsidP="00F914DE">
      <w:pPr>
        <w:pStyle w:val="SingleTxtGR"/>
      </w:pPr>
      <w:r w:rsidRPr="0014631A">
        <w:tab/>
        <w:t>f)</w:t>
      </w:r>
      <w:r w:rsidRPr="0014631A">
        <w:tab/>
        <w:t xml:space="preserve">Конвенция </w:t>
      </w:r>
      <w:r w:rsidR="004D7B1D">
        <w:t>№ 182</w:t>
      </w:r>
      <w:r w:rsidRPr="0014631A">
        <w:t xml:space="preserve"> МОТ о запрещении и немедленных мерах по и</w:t>
      </w:r>
      <w:r w:rsidRPr="0014631A">
        <w:t>с</w:t>
      </w:r>
      <w:r w:rsidRPr="0014631A">
        <w:t>коренени</w:t>
      </w:r>
      <w:r w:rsidR="004D7B1D">
        <w:t>ю наихудших форм детского труда (</w:t>
      </w:r>
      <w:r w:rsidRPr="0014631A">
        <w:t>в июне 2003 года</w:t>
      </w:r>
      <w:r w:rsidR="004D7B1D">
        <w:t>)</w:t>
      </w:r>
      <w:r w:rsidRPr="0014631A">
        <w:t>;</w:t>
      </w:r>
    </w:p>
    <w:p w:rsidR="0014631A" w:rsidRPr="0014631A" w:rsidRDefault="0014631A" w:rsidP="00F914DE">
      <w:pPr>
        <w:pStyle w:val="SingleTxtGR"/>
      </w:pPr>
      <w:r w:rsidRPr="0014631A">
        <w:tab/>
        <w:t>g)</w:t>
      </w:r>
      <w:r w:rsidRPr="0014631A">
        <w:tab/>
        <w:t>Гаагская конвенция от 29 мая 1993 года о защите детей и сотрудн</w:t>
      </w:r>
      <w:r w:rsidRPr="0014631A">
        <w:t>и</w:t>
      </w:r>
      <w:r w:rsidRPr="0014631A">
        <w:t>честве в области межг</w:t>
      </w:r>
      <w:r w:rsidRPr="0014631A">
        <w:t>о</w:t>
      </w:r>
      <w:r w:rsidRPr="0014631A">
        <w:t>сударственного усыновления/удочерения</w:t>
      </w:r>
      <w:r w:rsidR="004D7B1D">
        <w:t xml:space="preserve"> (</w:t>
      </w:r>
      <w:r w:rsidRPr="0014631A">
        <w:t>в декабре 2001 года</w:t>
      </w:r>
      <w:r w:rsidR="004D7B1D">
        <w:t>)</w:t>
      </w:r>
      <w:r w:rsidRPr="0014631A">
        <w:t>; и</w:t>
      </w:r>
    </w:p>
    <w:p w:rsidR="0014631A" w:rsidRPr="0014631A" w:rsidRDefault="0014631A" w:rsidP="00F914DE">
      <w:pPr>
        <w:pStyle w:val="SingleTxtGR"/>
      </w:pPr>
      <w:r w:rsidRPr="0014631A">
        <w:tab/>
        <w:t>h)</w:t>
      </w:r>
      <w:r w:rsidRPr="0014631A">
        <w:tab/>
        <w:t>Международная конвенция о защите прав всех трудящихся-мигрантов и членов их семей</w:t>
      </w:r>
      <w:r w:rsidR="004D7B1D">
        <w:t xml:space="preserve"> (</w:t>
      </w:r>
      <w:r w:rsidRPr="0014631A">
        <w:t>в сентябре 2000 года</w:t>
      </w:r>
      <w:r w:rsidR="004D7B1D">
        <w:t>)</w:t>
      </w:r>
      <w:r w:rsidRPr="0014631A">
        <w:t>.</w:t>
      </w:r>
    </w:p>
    <w:p w:rsidR="0014631A" w:rsidRPr="0014631A" w:rsidRDefault="0014631A" w:rsidP="00F914DE">
      <w:pPr>
        <w:pStyle w:val="SingleTxtGR"/>
      </w:pPr>
      <w:r w:rsidRPr="0014631A">
        <w:t>6.</w:t>
      </w:r>
      <w:r w:rsidRPr="0014631A">
        <w:tab/>
        <w:t>Комитет приветствует</w:t>
      </w:r>
      <w:r w:rsidR="004D7B1D" w:rsidRPr="004D7B1D">
        <w:t xml:space="preserve"> </w:t>
      </w:r>
      <w:r w:rsidR="004D7B1D" w:rsidRPr="0014631A">
        <w:t>также</w:t>
      </w:r>
      <w:r w:rsidRPr="0014631A">
        <w:t>:</w:t>
      </w:r>
    </w:p>
    <w:p w:rsidR="0014631A" w:rsidRPr="0014631A" w:rsidRDefault="0014631A" w:rsidP="00F914DE">
      <w:pPr>
        <w:pStyle w:val="SingleTxtGR"/>
      </w:pPr>
      <w:r w:rsidRPr="0014631A">
        <w:tab/>
        <w:t>а)</w:t>
      </w:r>
      <w:r w:rsidRPr="0014631A">
        <w:tab/>
        <w:t xml:space="preserve">учреждение Национального управления по </w:t>
      </w:r>
      <w:r w:rsidR="004D7B1D">
        <w:t>регистрации актов</w:t>
      </w:r>
      <w:r w:rsidRPr="0014631A">
        <w:t xml:space="preserve"> гр</w:t>
      </w:r>
      <w:r w:rsidRPr="0014631A">
        <w:t>а</w:t>
      </w:r>
      <w:r w:rsidRPr="0014631A">
        <w:t>жданского состояния в 2011 году;</w:t>
      </w:r>
    </w:p>
    <w:p w:rsidR="0014631A" w:rsidRPr="0014631A" w:rsidRDefault="0014631A" w:rsidP="00F914DE">
      <w:pPr>
        <w:pStyle w:val="SingleTxtGR"/>
      </w:pPr>
      <w:r w:rsidRPr="0014631A">
        <w:tab/>
        <w:t>b)</w:t>
      </w:r>
      <w:r w:rsidRPr="0014631A">
        <w:tab/>
        <w:t>создание Национального органа по мониторингу в интересах дем</w:t>
      </w:r>
      <w:r w:rsidRPr="0014631A">
        <w:t>о</w:t>
      </w:r>
      <w:r w:rsidRPr="0014631A">
        <w:t>кратии и прав человека в 2008 году.</w:t>
      </w:r>
    </w:p>
    <w:p w:rsidR="0014631A" w:rsidRPr="0014631A" w:rsidRDefault="0014631A" w:rsidP="00F914DE">
      <w:pPr>
        <w:pStyle w:val="SingleTxtGR"/>
      </w:pPr>
      <w:r w:rsidRPr="0014631A">
        <w:t>7.</w:t>
      </w:r>
      <w:r w:rsidRPr="0014631A">
        <w:tab/>
        <w:t xml:space="preserve">Комитет отмечает в качестве позитивного </w:t>
      </w:r>
      <w:r w:rsidR="004D7B1D">
        <w:t>момента</w:t>
      </w:r>
      <w:r w:rsidRPr="0014631A">
        <w:t xml:space="preserve"> подписание 4 мая 2010 года Управлением Верховного комиссара по правам человека (УВКПЧ) и государством-участником Соглашения о принимающей стране, касающегося учреждения странового отделения в Гвинее.</w:t>
      </w:r>
    </w:p>
    <w:p w:rsidR="0014631A" w:rsidRPr="0014631A" w:rsidRDefault="0014631A" w:rsidP="007B5B7D">
      <w:pPr>
        <w:pStyle w:val="HChGR"/>
      </w:pPr>
      <w:r w:rsidRPr="0014631A">
        <w:tab/>
        <w:t>III.</w:t>
      </w:r>
      <w:r w:rsidRPr="0014631A">
        <w:tab/>
        <w:t>Факторы и трудности, препятствующие осуществлению Конвенции</w:t>
      </w:r>
    </w:p>
    <w:p w:rsidR="0014631A" w:rsidRPr="0014631A" w:rsidRDefault="0014631A" w:rsidP="00F914DE">
      <w:pPr>
        <w:pStyle w:val="SingleTxtGR"/>
      </w:pPr>
      <w:r w:rsidRPr="0014631A">
        <w:t>8.</w:t>
      </w:r>
      <w:r w:rsidRPr="0014631A">
        <w:tab/>
        <w:t xml:space="preserve">Комитет отмечает, что </w:t>
      </w:r>
      <w:r w:rsidR="008C1E45" w:rsidRPr="0014631A">
        <w:t xml:space="preserve">до сентября 2009 года </w:t>
      </w:r>
      <w:r w:rsidRPr="0014631A">
        <w:t>государство-участник пер</w:t>
      </w:r>
      <w:r w:rsidRPr="0014631A">
        <w:t>е</w:t>
      </w:r>
      <w:r w:rsidRPr="0014631A">
        <w:t>живал</w:t>
      </w:r>
      <w:r w:rsidR="008B2370">
        <w:t>о</w:t>
      </w:r>
      <w:r w:rsidRPr="0014631A">
        <w:t xml:space="preserve"> длительный </w:t>
      </w:r>
      <w:r w:rsidR="00F43A2D">
        <w:t xml:space="preserve">переходный </w:t>
      </w:r>
      <w:r w:rsidRPr="0014631A">
        <w:t xml:space="preserve">период политической нестабильности, </w:t>
      </w:r>
      <w:r w:rsidR="00F43A2D">
        <w:t>сопр</w:t>
      </w:r>
      <w:r w:rsidR="00F43A2D">
        <w:t>о</w:t>
      </w:r>
      <w:r w:rsidR="00F43A2D">
        <w:t>вождавш</w:t>
      </w:r>
      <w:r w:rsidR="00E645D3">
        <w:t>и</w:t>
      </w:r>
      <w:r w:rsidR="00F43A2D">
        <w:t xml:space="preserve">йся </w:t>
      </w:r>
      <w:r w:rsidRPr="0014631A">
        <w:t>отсутствие</w:t>
      </w:r>
      <w:r w:rsidR="00F43A2D">
        <w:t>м</w:t>
      </w:r>
      <w:r w:rsidRPr="0014631A">
        <w:t xml:space="preserve"> безопасности</w:t>
      </w:r>
      <w:r w:rsidR="00F43A2D">
        <w:t xml:space="preserve"> и, согласно сообщениям,</w:t>
      </w:r>
      <w:r w:rsidRPr="0014631A">
        <w:t xml:space="preserve"> нарушени</w:t>
      </w:r>
      <w:r w:rsidR="00F43A2D">
        <w:t>ями</w:t>
      </w:r>
      <w:r w:rsidRPr="0014631A">
        <w:t xml:space="preserve"> прав человека. Все это имело негативные последствия для разработки и осущ</w:t>
      </w:r>
      <w:r w:rsidRPr="0014631A">
        <w:t>е</w:t>
      </w:r>
      <w:r w:rsidRPr="0014631A">
        <w:t>ствления законодательства, политики и программ в интересах детей. Однако Комитет напоминает государству-участнику о непрерывном характере межд</w:t>
      </w:r>
      <w:r w:rsidRPr="0014631A">
        <w:t>у</w:t>
      </w:r>
      <w:r w:rsidRPr="0014631A">
        <w:t>народных обязательств в области прав человека и о его главной ответственн</w:t>
      </w:r>
      <w:r w:rsidRPr="0014631A">
        <w:t>о</w:t>
      </w:r>
      <w:r w:rsidRPr="0014631A">
        <w:t xml:space="preserve">сти за принятие всех надлежащих мер </w:t>
      </w:r>
      <w:r w:rsidR="00F43A2D">
        <w:t>в целях</w:t>
      </w:r>
      <w:r w:rsidRPr="0014631A">
        <w:t xml:space="preserve"> соблюдения и защиты прав, з</w:t>
      </w:r>
      <w:r w:rsidRPr="0014631A">
        <w:t>а</w:t>
      </w:r>
      <w:r w:rsidRPr="0014631A">
        <w:t>крепленных в Конвенции</w:t>
      </w:r>
      <w:r w:rsidR="00F43A2D">
        <w:t>,</w:t>
      </w:r>
      <w:r w:rsidRPr="0014631A">
        <w:t xml:space="preserve"> независимо от политических споров и структуры упра</w:t>
      </w:r>
      <w:r w:rsidRPr="0014631A">
        <w:t>в</w:t>
      </w:r>
      <w:r w:rsidRPr="0014631A">
        <w:t>ления страной.</w:t>
      </w:r>
    </w:p>
    <w:p w:rsidR="0014631A" w:rsidRPr="0014631A" w:rsidRDefault="0014631A" w:rsidP="007B5B7D">
      <w:pPr>
        <w:pStyle w:val="HChGR"/>
      </w:pPr>
      <w:r w:rsidRPr="0014631A">
        <w:tab/>
        <w:t>IV.</w:t>
      </w:r>
      <w:r w:rsidRPr="0014631A">
        <w:tab/>
        <w:t>Основные проблемы, вызывающие обеспокоенность, и рекоменд</w:t>
      </w:r>
      <w:r w:rsidRPr="0014631A">
        <w:t>а</w:t>
      </w:r>
      <w:r w:rsidRPr="0014631A">
        <w:t>ции</w:t>
      </w:r>
    </w:p>
    <w:p w:rsidR="0014631A" w:rsidRPr="0014631A" w:rsidRDefault="0014631A" w:rsidP="007B5B7D">
      <w:pPr>
        <w:pStyle w:val="H1GR0"/>
      </w:pPr>
      <w:r w:rsidRPr="0014631A">
        <w:tab/>
        <w:t>А.</w:t>
      </w:r>
      <w:r w:rsidRPr="0014631A">
        <w:tab/>
        <w:t xml:space="preserve">Общие меры по осуществлению (статьи 4, 42 </w:t>
      </w:r>
      <w:r w:rsidR="00E645D3">
        <w:br/>
      </w:r>
      <w:r w:rsidRPr="0014631A">
        <w:t>и пункт 6 статьи</w:t>
      </w:r>
      <w:r w:rsidR="007B5B7D">
        <w:t> </w:t>
      </w:r>
      <w:r w:rsidRPr="0014631A">
        <w:t>44 Конвенции)</w:t>
      </w:r>
    </w:p>
    <w:p w:rsidR="0014631A" w:rsidRPr="0014631A" w:rsidRDefault="0014631A" w:rsidP="007B5B7D">
      <w:pPr>
        <w:pStyle w:val="H23GR"/>
      </w:pPr>
      <w:r w:rsidRPr="0014631A">
        <w:tab/>
      </w:r>
      <w:r w:rsidR="007B5B7D">
        <w:tab/>
      </w:r>
      <w:r w:rsidRPr="0014631A">
        <w:t>Предыдущие рекомендации Комитета</w:t>
      </w:r>
    </w:p>
    <w:p w:rsidR="0014631A" w:rsidRPr="0014631A" w:rsidRDefault="0014631A" w:rsidP="00F914DE">
      <w:pPr>
        <w:pStyle w:val="SingleTxtGR"/>
      </w:pPr>
      <w:r w:rsidRPr="0014631A">
        <w:t>9.</w:t>
      </w:r>
      <w:r w:rsidRPr="0014631A">
        <w:tab/>
        <w:t xml:space="preserve">Приветствуя усилия государства-участника, направленные на </w:t>
      </w:r>
      <w:r w:rsidR="00F43A2D">
        <w:t>выполнение</w:t>
      </w:r>
      <w:r w:rsidRPr="0014631A">
        <w:t xml:space="preserve"> предыдущих заключительных замечаний 1999 года по первоначальному докл</w:t>
      </w:r>
      <w:r w:rsidRPr="0014631A">
        <w:t>а</w:t>
      </w:r>
      <w:r w:rsidRPr="0014631A">
        <w:t>ду государства-участника (</w:t>
      </w:r>
      <w:r w:rsidRPr="0014631A">
        <w:rPr>
          <w:lang w:val="en-GB"/>
        </w:rPr>
        <w:t>CRC</w:t>
      </w:r>
      <w:r w:rsidRPr="0014631A">
        <w:t>/</w:t>
      </w:r>
      <w:r w:rsidRPr="0014631A">
        <w:rPr>
          <w:lang w:val="en-GB"/>
        </w:rPr>
        <w:t>C</w:t>
      </w:r>
      <w:r w:rsidRPr="0014631A">
        <w:t>/15/</w:t>
      </w:r>
      <w:r w:rsidRPr="0014631A">
        <w:rPr>
          <w:lang w:val="en-GB"/>
        </w:rPr>
        <w:t>Add</w:t>
      </w:r>
      <w:r w:rsidRPr="0014631A">
        <w:t>.100), Комитет с сожалением</w:t>
      </w:r>
      <w:r w:rsidR="00F43A2D">
        <w:t xml:space="preserve"> отмечает, что ряд проблем, выз</w:t>
      </w:r>
      <w:r w:rsidRPr="0014631A">
        <w:t>вавших его обеспокоенность, и рекомендаций, изложе</w:t>
      </w:r>
      <w:r w:rsidRPr="0014631A">
        <w:t>н</w:t>
      </w:r>
      <w:r w:rsidRPr="0014631A">
        <w:t>ных в них, не были учтены в полной мере.</w:t>
      </w:r>
    </w:p>
    <w:p w:rsidR="007F7553" w:rsidRDefault="0014631A" w:rsidP="00F914DE">
      <w:pPr>
        <w:pStyle w:val="SingleTxtGR"/>
        <w:rPr>
          <w:b/>
        </w:rPr>
      </w:pPr>
      <w:r w:rsidRPr="0014631A">
        <w:t>10.</w:t>
      </w:r>
      <w:r w:rsidRPr="0014631A">
        <w:tab/>
      </w:r>
      <w:r w:rsidRPr="0014631A">
        <w:rPr>
          <w:b/>
        </w:rPr>
        <w:t>Комитет настоятельно призывает государство-участник принять все необходимые меры для учета тех рекомендаций, содержащихся в заключ</w:t>
      </w:r>
      <w:r w:rsidRPr="0014631A">
        <w:rPr>
          <w:b/>
        </w:rPr>
        <w:t>и</w:t>
      </w:r>
      <w:r w:rsidRPr="0014631A">
        <w:rPr>
          <w:b/>
        </w:rPr>
        <w:t>тельных замечаниях по первоначальному докладу об осуществлении Ко</w:t>
      </w:r>
      <w:r w:rsidRPr="0014631A">
        <w:rPr>
          <w:b/>
        </w:rPr>
        <w:t>н</w:t>
      </w:r>
      <w:r w:rsidRPr="0014631A">
        <w:rPr>
          <w:b/>
        </w:rPr>
        <w:t>венции (</w:t>
      </w:r>
      <w:r w:rsidRPr="0014631A">
        <w:rPr>
          <w:b/>
          <w:lang w:val="en-GB"/>
        </w:rPr>
        <w:t>CRC</w:t>
      </w:r>
      <w:r w:rsidRPr="0014631A">
        <w:rPr>
          <w:b/>
        </w:rPr>
        <w:t>/</w:t>
      </w:r>
      <w:r w:rsidRPr="0014631A">
        <w:rPr>
          <w:b/>
          <w:lang w:val="en-GB"/>
        </w:rPr>
        <w:t>C</w:t>
      </w:r>
      <w:r w:rsidRPr="0014631A">
        <w:rPr>
          <w:b/>
        </w:rPr>
        <w:t>/15/</w:t>
      </w:r>
      <w:r w:rsidRPr="0014631A">
        <w:rPr>
          <w:b/>
          <w:lang w:val="en-GB"/>
        </w:rPr>
        <w:t>Add</w:t>
      </w:r>
      <w:r w:rsidRPr="0014631A">
        <w:rPr>
          <w:b/>
        </w:rPr>
        <w:t>.100), которые не были выполнены или выпо</w:t>
      </w:r>
      <w:r w:rsidRPr="0014631A">
        <w:rPr>
          <w:b/>
        </w:rPr>
        <w:t>л</w:t>
      </w:r>
      <w:r w:rsidRPr="0014631A">
        <w:rPr>
          <w:b/>
        </w:rPr>
        <w:t xml:space="preserve">нены в </w:t>
      </w:r>
      <w:r w:rsidR="00F43A2D">
        <w:rPr>
          <w:b/>
        </w:rPr>
        <w:t>не</w:t>
      </w:r>
      <w:r w:rsidRPr="0014631A">
        <w:rPr>
          <w:b/>
        </w:rPr>
        <w:t>достаточной степени, особенно рекомендации</w:t>
      </w:r>
      <w:r w:rsidR="00F43A2D">
        <w:rPr>
          <w:b/>
        </w:rPr>
        <w:t>, касающ</w:t>
      </w:r>
      <w:r w:rsidR="00B15F09">
        <w:rPr>
          <w:b/>
        </w:rPr>
        <w:t>ие</w:t>
      </w:r>
      <w:r w:rsidR="00F43A2D">
        <w:rPr>
          <w:b/>
        </w:rPr>
        <w:t>ся</w:t>
      </w:r>
      <w:r w:rsidRPr="0014631A">
        <w:rPr>
          <w:b/>
        </w:rPr>
        <w:t xml:space="preserve"> координ</w:t>
      </w:r>
      <w:r w:rsidRPr="0014631A">
        <w:rPr>
          <w:b/>
        </w:rPr>
        <w:t>а</w:t>
      </w:r>
      <w:r w:rsidRPr="0014631A">
        <w:rPr>
          <w:b/>
        </w:rPr>
        <w:t>ции, распространения информации и подготовки кадров, выделения ресу</w:t>
      </w:r>
      <w:r w:rsidRPr="0014631A">
        <w:rPr>
          <w:b/>
        </w:rPr>
        <w:t>р</w:t>
      </w:r>
      <w:r w:rsidRPr="0014631A">
        <w:rPr>
          <w:b/>
        </w:rPr>
        <w:t>сов, независимого мониторинга, образования, здравоохранения, детей</w:t>
      </w:r>
      <w:r w:rsidR="00B15F09">
        <w:rPr>
          <w:b/>
        </w:rPr>
        <w:t>, ж</w:t>
      </w:r>
      <w:r w:rsidR="00B15F09">
        <w:rPr>
          <w:b/>
        </w:rPr>
        <w:t>и</w:t>
      </w:r>
      <w:r w:rsidR="00B15F09">
        <w:rPr>
          <w:b/>
        </w:rPr>
        <w:t>вущих в условиях улицы</w:t>
      </w:r>
      <w:r w:rsidRPr="0014631A">
        <w:rPr>
          <w:b/>
        </w:rPr>
        <w:t>, детского труда и отправления правосудия в о</w:t>
      </w:r>
      <w:r w:rsidRPr="0014631A">
        <w:rPr>
          <w:b/>
        </w:rPr>
        <w:t>т</w:t>
      </w:r>
      <w:r w:rsidRPr="0014631A">
        <w:rPr>
          <w:b/>
        </w:rPr>
        <w:t>ношении несовершеннолетних, и принять надлежащие последующие меры в связи с рекомендациями, содержащимися в настоящих заключительных замеч</w:t>
      </w:r>
      <w:r w:rsidRPr="0014631A">
        <w:rPr>
          <w:b/>
        </w:rPr>
        <w:t>а</w:t>
      </w:r>
      <w:r w:rsidRPr="0014631A">
        <w:rPr>
          <w:b/>
        </w:rPr>
        <w:t>ниях.</w:t>
      </w:r>
    </w:p>
    <w:p w:rsidR="003C75E4" w:rsidRPr="003C75E4" w:rsidRDefault="003C75E4" w:rsidP="003C75E4">
      <w:pPr>
        <w:pStyle w:val="H23GR"/>
      </w:pPr>
      <w:r>
        <w:tab/>
      </w:r>
      <w:r>
        <w:tab/>
      </w:r>
      <w:r w:rsidRPr="003C75E4">
        <w:t>Законодательство</w:t>
      </w:r>
    </w:p>
    <w:p w:rsidR="003C75E4" w:rsidRPr="003C75E4" w:rsidRDefault="003C75E4" w:rsidP="003C75E4">
      <w:pPr>
        <w:pStyle w:val="SingleTxtGR"/>
      </w:pPr>
      <w:r w:rsidRPr="003C75E4">
        <w:t>11.</w:t>
      </w:r>
      <w:r w:rsidRPr="003C75E4">
        <w:tab/>
        <w:t xml:space="preserve">Комитет с признательностью отмечает принятие в 2008 году Кодекса о детях </w:t>
      </w:r>
      <w:r w:rsidR="00B15F09">
        <w:t>в</w:t>
      </w:r>
      <w:r w:rsidRPr="003C75E4">
        <w:t xml:space="preserve"> цел</w:t>
      </w:r>
      <w:r w:rsidR="00B15F09">
        <w:t>ях</w:t>
      </w:r>
      <w:r w:rsidRPr="003C75E4">
        <w:t xml:space="preserve"> приведения национального законодательства в соответствие с п</w:t>
      </w:r>
      <w:r w:rsidRPr="003C75E4">
        <w:t>о</w:t>
      </w:r>
      <w:r w:rsidRPr="003C75E4">
        <w:t>ложениями Конвенции. В</w:t>
      </w:r>
      <w:r w:rsidR="00B15F09">
        <w:t>месте с тем Комитет обеспокоен</w:t>
      </w:r>
      <w:r w:rsidRPr="003C75E4">
        <w:t>:</w:t>
      </w:r>
    </w:p>
    <w:p w:rsidR="003C75E4" w:rsidRPr="003C75E4" w:rsidRDefault="003C75E4" w:rsidP="003C75E4">
      <w:pPr>
        <w:pStyle w:val="SingleTxtGR"/>
      </w:pPr>
      <w:r w:rsidRPr="003C75E4">
        <w:tab/>
        <w:t>а)</w:t>
      </w:r>
      <w:r w:rsidRPr="003C75E4">
        <w:tab/>
        <w:t>существовани</w:t>
      </w:r>
      <w:r w:rsidR="00B15F09">
        <w:t>ем</w:t>
      </w:r>
      <w:r w:rsidRPr="003C75E4">
        <w:t xml:space="preserve"> множественной правовой системы, которая вкл</w:t>
      </w:r>
      <w:r w:rsidRPr="003C75E4">
        <w:t>ю</w:t>
      </w:r>
      <w:r w:rsidRPr="003C75E4">
        <w:t xml:space="preserve">чает в себя обычное право, что приводит к дискриминации </w:t>
      </w:r>
      <w:r w:rsidR="00B15F09">
        <w:t>прежде всего</w:t>
      </w:r>
      <w:r w:rsidRPr="003C75E4">
        <w:t xml:space="preserve"> дев</w:t>
      </w:r>
      <w:r w:rsidRPr="003C75E4">
        <w:t>о</w:t>
      </w:r>
      <w:r w:rsidRPr="003C75E4">
        <w:t>чек и поощрению вредной практики;</w:t>
      </w:r>
    </w:p>
    <w:p w:rsidR="003C75E4" w:rsidRPr="003C75E4" w:rsidRDefault="003C75E4" w:rsidP="003C75E4">
      <w:pPr>
        <w:pStyle w:val="SingleTxtGR"/>
      </w:pPr>
      <w:r w:rsidRPr="003C75E4">
        <w:tab/>
      </w:r>
      <w:r w:rsidRPr="003C75E4">
        <w:rPr>
          <w:lang w:val="en-US"/>
        </w:rPr>
        <w:t>b</w:t>
      </w:r>
      <w:r w:rsidRPr="003C75E4">
        <w:t>)</w:t>
      </w:r>
      <w:r w:rsidRPr="003C75E4">
        <w:tab/>
      </w:r>
      <w:r w:rsidR="006B4380">
        <w:t>неустраненной</w:t>
      </w:r>
      <w:r w:rsidRPr="003C75E4">
        <w:t xml:space="preserve"> нечеткост</w:t>
      </w:r>
      <w:r w:rsidR="006B4380">
        <w:t>ью</w:t>
      </w:r>
      <w:r w:rsidRPr="003C75E4">
        <w:t xml:space="preserve"> многих </w:t>
      </w:r>
      <w:r w:rsidR="006B4380">
        <w:t>положений</w:t>
      </w:r>
      <w:r w:rsidRPr="003C75E4">
        <w:t>, а в некоторых сл</w:t>
      </w:r>
      <w:r w:rsidRPr="003C75E4">
        <w:t>у</w:t>
      </w:r>
      <w:r w:rsidRPr="003C75E4">
        <w:t>ча</w:t>
      </w:r>
      <w:r w:rsidR="00F65790">
        <w:t>ях</w:t>
      </w:r>
      <w:r w:rsidRPr="003C75E4">
        <w:t xml:space="preserve"> противоречи</w:t>
      </w:r>
      <w:r w:rsidR="00F65790">
        <w:t>ями между ними</w:t>
      </w:r>
      <w:r w:rsidRPr="003C75E4">
        <w:t xml:space="preserve"> даже в самом Кодексе и</w:t>
      </w:r>
      <w:r w:rsidR="00F65790">
        <w:t>ли между ними и п</w:t>
      </w:r>
      <w:r w:rsidR="00F65790">
        <w:t>о</w:t>
      </w:r>
      <w:r w:rsidR="00F65790">
        <w:t>ложениями</w:t>
      </w:r>
      <w:r w:rsidRPr="003C75E4">
        <w:t xml:space="preserve"> других гражданско-правовых, уголовных и административных а</w:t>
      </w:r>
      <w:r w:rsidRPr="003C75E4">
        <w:t>к</w:t>
      </w:r>
      <w:r w:rsidR="00F64426">
        <w:t>тов</w:t>
      </w:r>
      <w:r w:rsidRPr="003C75E4">
        <w:t>;</w:t>
      </w:r>
    </w:p>
    <w:p w:rsidR="003C75E4" w:rsidRPr="003C75E4" w:rsidRDefault="003C75E4" w:rsidP="003C75E4">
      <w:pPr>
        <w:pStyle w:val="SingleTxtGR"/>
      </w:pPr>
      <w:r w:rsidRPr="003C75E4">
        <w:tab/>
        <w:t>с)</w:t>
      </w:r>
      <w:r w:rsidRPr="003C75E4">
        <w:tab/>
        <w:t>сохранение</w:t>
      </w:r>
      <w:r w:rsidR="00F65790">
        <w:t>м</w:t>
      </w:r>
      <w:r w:rsidRPr="003C75E4">
        <w:t xml:space="preserve"> дискриминационных положений в Кодексе о детях по признакам брачного статуса родителей при рождении; и</w:t>
      </w:r>
    </w:p>
    <w:p w:rsidR="003C75E4" w:rsidRPr="003C75E4" w:rsidRDefault="003C75E4" w:rsidP="003C75E4">
      <w:pPr>
        <w:pStyle w:val="SingleTxtGR"/>
      </w:pPr>
      <w:r w:rsidRPr="003C75E4">
        <w:tab/>
      </w:r>
      <w:r w:rsidRPr="003C75E4">
        <w:rPr>
          <w:lang w:val="en-US"/>
        </w:rPr>
        <w:t>d</w:t>
      </w:r>
      <w:r w:rsidRPr="003C75E4">
        <w:t>)</w:t>
      </w:r>
      <w:r w:rsidRPr="003C75E4">
        <w:tab/>
        <w:t>ограниченн</w:t>
      </w:r>
      <w:r w:rsidR="00F65790">
        <w:t>ой</w:t>
      </w:r>
      <w:r w:rsidRPr="003C75E4">
        <w:t xml:space="preserve"> осведомленность</w:t>
      </w:r>
      <w:r w:rsidR="00F65790">
        <w:t>ю</w:t>
      </w:r>
      <w:r w:rsidRPr="003C75E4">
        <w:t xml:space="preserve"> о законе как широкой общес</w:t>
      </w:r>
      <w:r w:rsidRPr="003C75E4">
        <w:t>т</w:t>
      </w:r>
      <w:r w:rsidRPr="003C75E4">
        <w:t xml:space="preserve">венности, так и </w:t>
      </w:r>
      <w:r w:rsidR="00F65790">
        <w:t>сотрудников</w:t>
      </w:r>
      <w:r w:rsidRPr="003C75E4">
        <w:t xml:space="preserve"> право</w:t>
      </w:r>
      <w:r w:rsidR="00F65790">
        <w:t>охранительных</w:t>
      </w:r>
      <w:r w:rsidRPr="003C75E4">
        <w:t xml:space="preserve"> органов, которая является причиной высокого уровня безнаказанности за нарушения прав ребенка.</w:t>
      </w:r>
    </w:p>
    <w:p w:rsidR="003C75E4" w:rsidRPr="003C75E4" w:rsidRDefault="003C75E4" w:rsidP="003C75E4">
      <w:pPr>
        <w:pStyle w:val="SingleTxtGR"/>
        <w:rPr>
          <w:b/>
        </w:rPr>
      </w:pPr>
      <w:r w:rsidRPr="003C75E4">
        <w:t>12.</w:t>
      </w:r>
      <w:r w:rsidRPr="003C75E4">
        <w:tab/>
      </w:r>
      <w:r w:rsidRPr="003C75E4">
        <w:rPr>
          <w:b/>
        </w:rPr>
        <w:t>Комитет рекомендует государству-участнику:</w:t>
      </w:r>
    </w:p>
    <w:p w:rsidR="003C75E4" w:rsidRPr="003C75E4" w:rsidRDefault="003C75E4" w:rsidP="003C75E4">
      <w:pPr>
        <w:pStyle w:val="SingleTxtGR"/>
        <w:rPr>
          <w:b/>
        </w:rPr>
      </w:pPr>
      <w:r w:rsidRPr="003C75E4">
        <w:rPr>
          <w:b/>
        </w:rPr>
        <w:tab/>
        <w:t>а)</w:t>
      </w:r>
      <w:r w:rsidRPr="003C75E4">
        <w:rPr>
          <w:b/>
        </w:rPr>
        <w:tab/>
        <w:t>в случае конфликта обеспечи</w:t>
      </w:r>
      <w:r w:rsidR="00F65790">
        <w:rPr>
          <w:b/>
        </w:rPr>
        <w:t>ва</w:t>
      </w:r>
      <w:r w:rsidRPr="003C75E4">
        <w:rPr>
          <w:b/>
        </w:rPr>
        <w:t>ть преобладание позитивного права и Кодекса о детях над всеми законодательными норм</w:t>
      </w:r>
      <w:r w:rsidRPr="003C75E4">
        <w:rPr>
          <w:b/>
        </w:rPr>
        <w:t>а</w:t>
      </w:r>
      <w:r w:rsidRPr="003C75E4">
        <w:rPr>
          <w:b/>
        </w:rPr>
        <w:t>ми статутного и обычного права и противодейств</w:t>
      </w:r>
      <w:r w:rsidR="00F65790">
        <w:rPr>
          <w:b/>
        </w:rPr>
        <w:t>овать</w:t>
      </w:r>
      <w:r w:rsidRPr="003C75E4">
        <w:rPr>
          <w:b/>
        </w:rPr>
        <w:t xml:space="preserve"> их применению;</w:t>
      </w:r>
    </w:p>
    <w:p w:rsidR="003C75E4" w:rsidRPr="003C75E4" w:rsidRDefault="003C75E4" w:rsidP="003C75E4">
      <w:pPr>
        <w:pStyle w:val="SingleTxtGR"/>
        <w:rPr>
          <w:b/>
        </w:rPr>
      </w:pPr>
      <w:r w:rsidRPr="003C75E4">
        <w:rPr>
          <w:b/>
        </w:rPr>
        <w:tab/>
      </w:r>
      <w:r w:rsidRPr="003C75E4">
        <w:rPr>
          <w:b/>
          <w:lang w:val="en-US"/>
        </w:rPr>
        <w:t>b</w:t>
      </w:r>
      <w:r w:rsidRPr="003C75E4">
        <w:rPr>
          <w:b/>
        </w:rPr>
        <w:t>)</w:t>
      </w:r>
      <w:r w:rsidRPr="003C75E4">
        <w:rPr>
          <w:b/>
        </w:rPr>
        <w:tab/>
        <w:t>провести обзор всего внутреннего законодательства и привести его в полное соответствие с принципами и положениями Конвенции;</w:t>
      </w:r>
    </w:p>
    <w:p w:rsidR="003C75E4" w:rsidRPr="003C75E4" w:rsidRDefault="003C75E4" w:rsidP="003C75E4">
      <w:pPr>
        <w:pStyle w:val="SingleTxtGR"/>
        <w:rPr>
          <w:b/>
        </w:rPr>
      </w:pPr>
      <w:r w:rsidRPr="003C75E4">
        <w:rPr>
          <w:b/>
        </w:rPr>
        <w:tab/>
        <w:t>с)</w:t>
      </w:r>
      <w:r w:rsidRPr="003C75E4">
        <w:rPr>
          <w:b/>
        </w:rPr>
        <w:tab/>
        <w:t xml:space="preserve">изменить положения Кодекса о детях, которые противоречат друг другу и </w:t>
      </w:r>
      <w:r w:rsidR="00F65790">
        <w:rPr>
          <w:b/>
        </w:rPr>
        <w:t>носят</w:t>
      </w:r>
      <w:r w:rsidRPr="003C75E4">
        <w:rPr>
          <w:b/>
        </w:rPr>
        <w:t xml:space="preserve"> дискриминационный характер в отношении рожденных вне брака детей;</w:t>
      </w:r>
      <w:r w:rsidR="00E645D3">
        <w:rPr>
          <w:b/>
        </w:rPr>
        <w:t xml:space="preserve"> и</w:t>
      </w:r>
    </w:p>
    <w:p w:rsidR="003C75E4" w:rsidRPr="003C75E4" w:rsidRDefault="003C75E4" w:rsidP="003C75E4">
      <w:pPr>
        <w:pStyle w:val="SingleTxtGR"/>
        <w:rPr>
          <w:b/>
        </w:rPr>
      </w:pPr>
      <w:r w:rsidRPr="003C75E4">
        <w:rPr>
          <w:b/>
        </w:rPr>
        <w:tab/>
      </w:r>
      <w:r w:rsidRPr="003C75E4">
        <w:rPr>
          <w:b/>
          <w:lang w:val="en-US"/>
        </w:rPr>
        <w:t>d</w:t>
      </w:r>
      <w:r w:rsidRPr="003C75E4">
        <w:rPr>
          <w:b/>
        </w:rPr>
        <w:t>)</w:t>
      </w:r>
      <w:r w:rsidRPr="003C75E4">
        <w:rPr>
          <w:b/>
        </w:rPr>
        <w:tab/>
        <w:t>принять надлежащие меры по обеспечению информирования сотрудников право</w:t>
      </w:r>
      <w:r w:rsidR="00F65790">
        <w:rPr>
          <w:b/>
        </w:rPr>
        <w:t>охра</w:t>
      </w:r>
      <w:r w:rsidRPr="003C75E4">
        <w:rPr>
          <w:b/>
        </w:rPr>
        <w:t>нительных органов, а также населения в целом о новых законах, в частности о законах, имеющих отношение к правам д</w:t>
      </w:r>
      <w:r w:rsidRPr="003C75E4">
        <w:rPr>
          <w:b/>
        </w:rPr>
        <w:t>е</w:t>
      </w:r>
      <w:r w:rsidRPr="003C75E4">
        <w:rPr>
          <w:b/>
        </w:rPr>
        <w:t>тей.</w:t>
      </w:r>
    </w:p>
    <w:p w:rsidR="003C75E4" w:rsidRPr="003C75E4" w:rsidRDefault="001947ED" w:rsidP="001947ED">
      <w:pPr>
        <w:pStyle w:val="H23GR"/>
      </w:pPr>
      <w:r>
        <w:tab/>
      </w:r>
      <w:r>
        <w:tab/>
      </w:r>
      <w:r w:rsidR="003C75E4" w:rsidRPr="003C75E4">
        <w:t>Всеобъемлющая политика и стратегия</w:t>
      </w:r>
    </w:p>
    <w:p w:rsidR="003C75E4" w:rsidRPr="003C75E4" w:rsidRDefault="003C75E4" w:rsidP="003C75E4">
      <w:pPr>
        <w:pStyle w:val="SingleTxtGR"/>
      </w:pPr>
      <w:r w:rsidRPr="003C75E4">
        <w:t>13.</w:t>
      </w:r>
      <w:r w:rsidRPr="003C75E4">
        <w:tab/>
        <w:t>Принимая к сведению Национальную стратегию по ликвидации вредн</w:t>
      </w:r>
      <w:r w:rsidR="00D25F87">
        <w:t>ых видов</w:t>
      </w:r>
      <w:r w:rsidRPr="003C75E4">
        <w:t xml:space="preserve"> практики 2006 года и Национальную политику </w:t>
      </w:r>
      <w:r w:rsidR="00D25F87">
        <w:t>в области</w:t>
      </w:r>
      <w:r w:rsidRPr="003C75E4">
        <w:t xml:space="preserve"> дошкольно</w:t>
      </w:r>
      <w:r w:rsidR="00D25F87">
        <w:t>го</w:t>
      </w:r>
      <w:r w:rsidRPr="003C75E4">
        <w:t xml:space="preserve"> образовани</w:t>
      </w:r>
      <w:r w:rsidR="00D25F87">
        <w:t>я</w:t>
      </w:r>
      <w:r w:rsidRPr="003C75E4">
        <w:t xml:space="preserve"> и охран</w:t>
      </w:r>
      <w:r w:rsidR="00D25F87">
        <w:t>ы детства</w:t>
      </w:r>
      <w:r w:rsidRPr="003C75E4">
        <w:t xml:space="preserve"> 2007 года, Комитет</w:t>
      </w:r>
      <w:r w:rsidR="00D25F87">
        <w:t>, тем не менее</w:t>
      </w:r>
      <w:r w:rsidR="00F64426">
        <w:t>,</w:t>
      </w:r>
      <w:r w:rsidR="00D25F87">
        <w:t xml:space="preserve"> выражает</w:t>
      </w:r>
      <w:r w:rsidRPr="003C75E4">
        <w:t xml:space="preserve"> обе</w:t>
      </w:r>
      <w:r w:rsidRPr="003C75E4">
        <w:t>с</w:t>
      </w:r>
      <w:r w:rsidRPr="003C75E4">
        <w:t>покоен</w:t>
      </w:r>
      <w:r w:rsidR="00D25F87">
        <w:t>ность</w:t>
      </w:r>
      <w:r w:rsidRPr="003C75E4">
        <w:t xml:space="preserve"> по поводу отсутствия всеобъемлющей национальной политики в интересах детей, которая включала</w:t>
      </w:r>
      <w:r w:rsidR="00D25F87" w:rsidRPr="00D25F87">
        <w:t xml:space="preserve"> </w:t>
      </w:r>
      <w:r w:rsidR="00D25F87" w:rsidRPr="003C75E4">
        <w:t>бы</w:t>
      </w:r>
      <w:r w:rsidRPr="003C75E4">
        <w:t xml:space="preserve"> в себя все </w:t>
      </w:r>
      <w:r w:rsidR="00D25F87">
        <w:t xml:space="preserve">меры </w:t>
      </w:r>
      <w:r w:rsidRPr="003C75E4">
        <w:t>секторальн</w:t>
      </w:r>
      <w:r w:rsidR="00D25F87">
        <w:t>ой</w:t>
      </w:r>
      <w:r w:rsidRPr="003C75E4">
        <w:t xml:space="preserve"> политики и стратегии. Кроме того, Комитет обеспокоен неосведомленност</w:t>
      </w:r>
      <w:r w:rsidR="00D25F87">
        <w:t>ью</w:t>
      </w:r>
      <w:r w:rsidRPr="003C75E4">
        <w:t xml:space="preserve"> и неинфо</w:t>
      </w:r>
      <w:r w:rsidRPr="003C75E4">
        <w:t>р</w:t>
      </w:r>
      <w:r w:rsidRPr="003C75E4">
        <w:t>мированност</w:t>
      </w:r>
      <w:r w:rsidR="00D25F87">
        <w:t>ью</w:t>
      </w:r>
      <w:r w:rsidRPr="003C75E4">
        <w:t xml:space="preserve"> в масштабах всей страны о ресурсах, выделяемых на осущес</w:t>
      </w:r>
      <w:r w:rsidRPr="003C75E4">
        <w:t>т</w:t>
      </w:r>
      <w:r w:rsidRPr="003C75E4">
        <w:t>вление вышеупомянутых стратегий</w:t>
      </w:r>
      <w:r w:rsidR="00D25F87">
        <w:t>,</w:t>
      </w:r>
      <w:r w:rsidRPr="003C75E4">
        <w:t xml:space="preserve"> и неосве</w:t>
      </w:r>
      <w:r w:rsidR="00D25F87">
        <w:t>домленностью</w:t>
      </w:r>
      <w:r w:rsidRPr="003C75E4">
        <w:t xml:space="preserve"> населения в целом об их существовании и с</w:t>
      </w:r>
      <w:r w:rsidRPr="003C75E4">
        <w:t>о</w:t>
      </w:r>
      <w:r w:rsidRPr="003C75E4">
        <w:t>держании.</w:t>
      </w:r>
    </w:p>
    <w:p w:rsidR="003C75E4" w:rsidRPr="003C75E4" w:rsidRDefault="003C75E4" w:rsidP="003C75E4">
      <w:pPr>
        <w:pStyle w:val="SingleTxtGR"/>
        <w:rPr>
          <w:b/>
        </w:rPr>
      </w:pPr>
      <w:r w:rsidRPr="003C75E4">
        <w:t>14.</w:t>
      </w:r>
      <w:r w:rsidRPr="003C75E4">
        <w:tab/>
      </w:r>
      <w:r w:rsidRPr="003C75E4">
        <w:rPr>
          <w:b/>
        </w:rPr>
        <w:t>Комитет настоятельно призывает государство-участник в консульт</w:t>
      </w:r>
      <w:r w:rsidRPr="003C75E4">
        <w:rPr>
          <w:b/>
        </w:rPr>
        <w:t>а</w:t>
      </w:r>
      <w:r w:rsidRPr="003C75E4">
        <w:rPr>
          <w:b/>
        </w:rPr>
        <w:t>ции с соответствующими поставщиками услуг, административными р</w:t>
      </w:r>
      <w:r w:rsidRPr="003C75E4">
        <w:rPr>
          <w:b/>
        </w:rPr>
        <w:t>а</w:t>
      </w:r>
      <w:r w:rsidRPr="003C75E4">
        <w:rPr>
          <w:b/>
        </w:rPr>
        <w:t>ботниками, гражданским обществом, а также родителями, самими детьми, общинами и религиозными лидерами разработать всеобъемлющую пол</w:t>
      </w:r>
      <w:r w:rsidRPr="003C75E4">
        <w:rPr>
          <w:b/>
        </w:rPr>
        <w:t>и</w:t>
      </w:r>
      <w:r w:rsidRPr="003C75E4">
        <w:rPr>
          <w:b/>
        </w:rPr>
        <w:t xml:space="preserve">тику в интересах детей </w:t>
      </w:r>
      <w:r w:rsidR="00D25F87">
        <w:rPr>
          <w:b/>
        </w:rPr>
        <w:t>в целях</w:t>
      </w:r>
      <w:r w:rsidRPr="003C75E4">
        <w:rPr>
          <w:b/>
        </w:rPr>
        <w:t xml:space="preserve"> комплексного осуществления принципов и положений Конвенции. Кроме того, Комитет настоятельно призывает гос</w:t>
      </w:r>
      <w:r w:rsidRPr="003C75E4">
        <w:rPr>
          <w:b/>
        </w:rPr>
        <w:t>у</w:t>
      </w:r>
      <w:r w:rsidRPr="003C75E4">
        <w:rPr>
          <w:b/>
        </w:rPr>
        <w:t xml:space="preserve">дарство-участник усилить координацию планов, программ и политики в поддержку осуществления Конвенции и выделять достаточные людские, технические и финансовые ресурсы для их эффективного осуществления. </w:t>
      </w:r>
    </w:p>
    <w:p w:rsidR="003C75E4" w:rsidRPr="003C75E4" w:rsidRDefault="00660005" w:rsidP="00660005">
      <w:pPr>
        <w:pStyle w:val="H23GR"/>
      </w:pPr>
      <w:r>
        <w:tab/>
      </w:r>
      <w:r>
        <w:tab/>
      </w:r>
      <w:r w:rsidR="003C75E4" w:rsidRPr="003C75E4">
        <w:t>Координация</w:t>
      </w:r>
    </w:p>
    <w:p w:rsidR="003C75E4" w:rsidRDefault="003C75E4" w:rsidP="00F914DE">
      <w:pPr>
        <w:pStyle w:val="SingleTxtGR"/>
      </w:pPr>
      <w:r w:rsidRPr="003C75E4">
        <w:t>15.</w:t>
      </w:r>
      <w:r w:rsidRPr="003C75E4">
        <w:tab/>
        <w:t>Отмечая существование Гвинейского комитета по мониторингу, охране и защите прав ребенка в качестве координационного органа, который занимается совершенствованием координации между государственными органами и гра</w:t>
      </w:r>
      <w:r w:rsidRPr="003C75E4">
        <w:t>ж</w:t>
      </w:r>
      <w:r w:rsidRPr="003C75E4">
        <w:t xml:space="preserve">данским обществом в связи с осуществлением Конвенции, Комитет по правам ребенка в то же время обеспокоен </w:t>
      </w:r>
      <w:r w:rsidR="00491E8C">
        <w:t>отсутствием</w:t>
      </w:r>
      <w:r w:rsidRPr="003C75E4">
        <w:t xml:space="preserve"> у этого Комитета четкого манд</w:t>
      </w:r>
      <w:r w:rsidRPr="003C75E4">
        <w:t>а</w:t>
      </w:r>
      <w:r w:rsidRPr="003C75E4">
        <w:t xml:space="preserve">та, </w:t>
      </w:r>
      <w:r w:rsidR="00491E8C">
        <w:t>необходимых полномочий и ресурсов</w:t>
      </w:r>
      <w:r w:rsidRPr="003C75E4">
        <w:t xml:space="preserve"> для эффективного </w:t>
      </w:r>
      <w:r w:rsidR="00491E8C">
        <w:t>выполнения</w:t>
      </w:r>
      <w:r w:rsidRPr="003C75E4">
        <w:t xml:space="preserve"> им св</w:t>
      </w:r>
      <w:r w:rsidRPr="003C75E4">
        <w:t>о</w:t>
      </w:r>
      <w:r w:rsidRPr="003C75E4">
        <w:t>ей роли. Комитет также выражает сожаление в связи с тем, что, несмотря на существование местных комитетов по охране детства и сем</w:t>
      </w:r>
      <w:r w:rsidR="00491E8C">
        <w:t>ьи</w:t>
      </w:r>
      <w:r w:rsidRPr="003C75E4">
        <w:t xml:space="preserve"> на местном уро</w:t>
      </w:r>
      <w:r w:rsidRPr="003C75E4">
        <w:t>в</w:t>
      </w:r>
      <w:r w:rsidRPr="003C75E4">
        <w:t>не, координация</w:t>
      </w:r>
      <w:r w:rsidR="00491E8C">
        <w:t xml:space="preserve"> действий</w:t>
      </w:r>
      <w:r w:rsidRPr="003C75E4">
        <w:t xml:space="preserve"> между </w:t>
      </w:r>
      <w:r w:rsidR="00491E8C">
        <w:t xml:space="preserve">комитетами в </w:t>
      </w:r>
      <w:r w:rsidRPr="003C75E4">
        <w:t>центр</w:t>
      </w:r>
      <w:r w:rsidR="00491E8C">
        <w:t>е</w:t>
      </w:r>
      <w:r w:rsidRPr="003C75E4">
        <w:t xml:space="preserve"> и </w:t>
      </w:r>
      <w:r w:rsidR="00491E8C">
        <w:t xml:space="preserve">на </w:t>
      </w:r>
      <w:r w:rsidRPr="003C75E4">
        <w:t>мест</w:t>
      </w:r>
      <w:r w:rsidR="00491E8C">
        <w:t>ах</w:t>
      </w:r>
      <w:r w:rsidRPr="003C75E4">
        <w:t xml:space="preserve"> по-прежнему является недостаточной, </w:t>
      </w:r>
      <w:r w:rsidR="00491E8C">
        <w:t>главным образом</w:t>
      </w:r>
      <w:r w:rsidRPr="003C75E4">
        <w:t xml:space="preserve"> из-за отсутствия офиц</w:t>
      </w:r>
      <w:r w:rsidRPr="003C75E4">
        <w:t>и</w:t>
      </w:r>
      <w:r w:rsidRPr="003C75E4">
        <w:t>ально принятых соглашений о сотрудничестве между субъектами, координ</w:t>
      </w:r>
      <w:r w:rsidRPr="003C75E4">
        <w:t>и</w:t>
      </w:r>
      <w:r w:rsidRPr="003C75E4">
        <w:t>рующими деятель</w:t>
      </w:r>
      <w:r w:rsidR="00491E8C">
        <w:t>ность в сфере</w:t>
      </w:r>
      <w:r w:rsidRPr="003C75E4">
        <w:t xml:space="preserve"> обеспечени</w:t>
      </w:r>
      <w:r w:rsidR="00491E8C">
        <w:t>я</w:t>
      </w:r>
      <w:r w:rsidRPr="003C75E4">
        <w:t xml:space="preserve"> благополучия ребенка, и </w:t>
      </w:r>
      <w:r w:rsidR="00491E8C">
        <w:t>сохр</w:t>
      </w:r>
      <w:r w:rsidR="00491E8C">
        <w:t>а</w:t>
      </w:r>
      <w:r w:rsidR="00491E8C">
        <w:t>няющихся</w:t>
      </w:r>
      <w:r w:rsidRPr="003C75E4">
        <w:t xml:space="preserve"> конфликтов полномочий в связи с осуществлением политики по </w:t>
      </w:r>
      <w:r w:rsidR="0085561F">
        <w:t>ее</w:t>
      </w:r>
      <w:r w:rsidRPr="003C75E4">
        <w:t xml:space="preserve"> децентрал</w:t>
      </w:r>
      <w:r w:rsidRPr="003C75E4">
        <w:t>и</w:t>
      </w:r>
      <w:r w:rsidRPr="003C75E4">
        <w:t>зации.</w:t>
      </w:r>
    </w:p>
    <w:p w:rsidR="00F96688" w:rsidRPr="00EF696B" w:rsidRDefault="00F96688" w:rsidP="00F96688">
      <w:pPr>
        <w:pStyle w:val="SingleTxtGR"/>
        <w:rPr>
          <w:b/>
        </w:rPr>
      </w:pPr>
      <w:r>
        <w:t>16.</w:t>
      </w:r>
      <w:r>
        <w:tab/>
      </w:r>
      <w:r w:rsidRPr="00EF696B">
        <w:rPr>
          <w:b/>
        </w:rPr>
        <w:t>В свете замечания общего порядка № 5 об общих мерах по осущест</w:t>
      </w:r>
      <w:r w:rsidRPr="00EF696B">
        <w:rPr>
          <w:b/>
        </w:rPr>
        <w:t>в</w:t>
      </w:r>
      <w:r w:rsidRPr="00EF696B">
        <w:rPr>
          <w:b/>
        </w:rPr>
        <w:t>лению Конвенции (</w:t>
      </w:r>
      <w:r w:rsidRPr="00EF696B">
        <w:rPr>
          <w:b/>
          <w:lang w:val="en-US"/>
        </w:rPr>
        <w:t>CRC</w:t>
      </w:r>
      <w:r w:rsidRPr="00EF696B">
        <w:rPr>
          <w:b/>
        </w:rPr>
        <w:t>/</w:t>
      </w:r>
      <w:r w:rsidRPr="00EF696B">
        <w:rPr>
          <w:b/>
          <w:lang w:val="en-US"/>
        </w:rPr>
        <w:t>GC</w:t>
      </w:r>
      <w:r w:rsidRPr="00EF696B">
        <w:rPr>
          <w:b/>
        </w:rPr>
        <w:t>/2003/5) Комитет рекомендует государс</w:t>
      </w:r>
      <w:r w:rsidRPr="00EF696B">
        <w:rPr>
          <w:b/>
        </w:rPr>
        <w:t>т</w:t>
      </w:r>
      <w:r w:rsidRPr="00EF696B">
        <w:rPr>
          <w:b/>
        </w:rPr>
        <w:t>ву-участнику провести реформу Гвинейского комитета по мониторингу, охр</w:t>
      </w:r>
      <w:r w:rsidRPr="00EF696B">
        <w:rPr>
          <w:b/>
        </w:rPr>
        <w:t>а</w:t>
      </w:r>
      <w:r w:rsidRPr="00EF696B">
        <w:rPr>
          <w:b/>
        </w:rPr>
        <w:t>не и защите прав ребенка, пересмотреть его статус и мандат и предост</w:t>
      </w:r>
      <w:r w:rsidRPr="00EF696B">
        <w:rPr>
          <w:b/>
        </w:rPr>
        <w:t>а</w:t>
      </w:r>
      <w:r w:rsidRPr="00EF696B">
        <w:rPr>
          <w:b/>
        </w:rPr>
        <w:t>вить ему достаточные полномочия, а также надлежащие людские, технич</w:t>
      </w:r>
      <w:r w:rsidRPr="00EF696B">
        <w:rPr>
          <w:b/>
        </w:rPr>
        <w:t>е</w:t>
      </w:r>
      <w:r w:rsidRPr="00EF696B">
        <w:rPr>
          <w:b/>
        </w:rPr>
        <w:t>ские и финансовые ресурсы для эффективной координации действий в и</w:t>
      </w:r>
      <w:r w:rsidRPr="00EF696B">
        <w:rPr>
          <w:b/>
        </w:rPr>
        <w:t>н</w:t>
      </w:r>
      <w:r w:rsidRPr="00EF696B">
        <w:rPr>
          <w:b/>
        </w:rPr>
        <w:t>тересах обеспечения прав детей в разных секторах на всех уровнях. Ком</w:t>
      </w:r>
      <w:r w:rsidRPr="00EF696B">
        <w:rPr>
          <w:b/>
        </w:rPr>
        <w:t>и</w:t>
      </w:r>
      <w:r w:rsidRPr="00EF696B">
        <w:rPr>
          <w:b/>
        </w:rPr>
        <w:t>тет рекомендует также государству-участнику внести ясность в вопрос о роли и ответственности в связи с осуществлением его политики по деце</w:t>
      </w:r>
      <w:r w:rsidRPr="00EF696B">
        <w:rPr>
          <w:b/>
        </w:rPr>
        <w:t>н</w:t>
      </w:r>
      <w:r w:rsidRPr="00EF696B">
        <w:rPr>
          <w:b/>
        </w:rPr>
        <w:t>трализации и заключить четкие официальные соглашения о сотрудничес</w:t>
      </w:r>
      <w:r w:rsidRPr="00EF696B">
        <w:rPr>
          <w:b/>
        </w:rPr>
        <w:t>т</w:t>
      </w:r>
      <w:r w:rsidRPr="00EF696B">
        <w:rPr>
          <w:b/>
        </w:rPr>
        <w:t>ве между субъектами, координирующими деятельность в сфере обеспеч</w:t>
      </w:r>
      <w:r w:rsidRPr="00EF696B">
        <w:rPr>
          <w:b/>
        </w:rPr>
        <w:t>е</w:t>
      </w:r>
      <w:r w:rsidRPr="00EF696B">
        <w:rPr>
          <w:b/>
        </w:rPr>
        <w:t>ния благополучия ребенка на центральном и местном уро</w:t>
      </w:r>
      <w:r w:rsidRPr="00EF696B">
        <w:rPr>
          <w:b/>
        </w:rPr>
        <w:t>в</w:t>
      </w:r>
      <w:r w:rsidRPr="00EF696B">
        <w:rPr>
          <w:b/>
        </w:rPr>
        <w:t>нях.</w:t>
      </w:r>
    </w:p>
    <w:p w:rsidR="00F96688" w:rsidRDefault="00F96688" w:rsidP="00F96688">
      <w:pPr>
        <w:pStyle w:val="H23GR"/>
      </w:pPr>
      <w:r>
        <w:tab/>
      </w:r>
      <w:r>
        <w:tab/>
        <w:t>Выделение ресурсов</w:t>
      </w:r>
    </w:p>
    <w:p w:rsidR="00F96688" w:rsidRDefault="00F96688" w:rsidP="00F96688">
      <w:pPr>
        <w:pStyle w:val="SingleTxtGR"/>
      </w:pPr>
      <w:r>
        <w:t>17.</w:t>
      </w:r>
      <w:r>
        <w:tab/>
        <w:t>Комитет выражает обеспокоенность по поводу того, что на долю ассигн</w:t>
      </w:r>
      <w:r>
        <w:t>о</w:t>
      </w:r>
      <w:r>
        <w:t>ваний для сектора здравоохранения приходится 4,2% национального бюджета, а а</w:t>
      </w:r>
      <w:r>
        <w:t>с</w:t>
      </w:r>
      <w:r>
        <w:t>сигнований в образовательный сектор − лишь 1,4% валового внутреннего продукта (ВВП) государс</w:t>
      </w:r>
      <w:r>
        <w:t>т</w:t>
      </w:r>
      <w:r>
        <w:t>ва-участника. Комитет обеспокоен также отсутствием конкретной информации о бюджетных ассигнованиях на осуществление Ко</w:t>
      </w:r>
      <w:r>
        <w:t>н</w:t>
      </w:r>
      <w:r>
        <w:t>венции. Кроме того, Комитет обеспокоен тем, что государство-участник не пр</w:t>
      </w:r>
      <w:r>
        <w:t>е</w:t>
      </w:r>
      <w:r>
        <w:t>дусматривает конкретные бюджетные ассигнов</w:t>
      </w:r>
      <w:r>
        <w:t>а</w:t>
      </w:r>
      <w:r>
        <w:t>ния на оказание крайне важных социальных услуг детям, включая детей, находящихся в наиболее уязвимом п</w:t>
      </w:r>
      <w:r>
        <w:t>о</w:t>
      </w:r>
      <w:r>
        <w:t xml:space="preserve">ложении. </w:t>
      </w:r>
    </w:p>
    <w:p w:rsidR="00F96688" w:rsidRPr="00EF696B" w:rsidRDefault="00F96688" w:rsidP="00F96688">
      <w:pPr>
        <w:pStyle w:val="SingleTxtGR"/>
        <w:rPr>
          <w:b/>
        </w:rPr>
      </w:pPr>
      <w:r>
        <w:t>18.</w:t>
      </w:r>
      <w:r>
        <w:tab/>
      </w:r>
      <w:r w:rsidRPr="00EF696B">
        <w:rPr>
          <w:b/>
        </w:rPr>
        <w:t>В свете рекомендаций, принятых Комитетом по итогам проведения в 2007 году дня общей дискуссии на тему "Ресурсы для обеспечения прав р</w:t>
      </w:r>
      <w:r w:rsidRPr="00EF696B">
        <w:rPr>
          <w:b/>
        </w:rPr>
        <w:t>е</w:t>
      </w:r>
      <w:r w:rsidRPr="00EF696B">
        <w:rPr>
          <w:b/>
        </w:rPr>
        <w:t>бенка − ответственность государств" (статья 4 Конвенции), Комитет рек</w:t>
      </w:r>
      <w:r w:rsidRPr="00EF696B">
        <w:rPr>
          <w:b/>
        </w:rPr>
        <w:t>о</w:t>
      </w:r>
      <w:r w:rsidRPr="00EF696B">
        <w:rPr>
          <w:b/>
        </w:rPr>
        <w:t>мендует государству-участнику провести обзор своих национальных и м</w:t>
      </w:r>
      <w:r w:rsidRPr="00EF696B">
        <w:rPr>
          <w:b/>
        </w:rPr>
        <w:t>е</w:t>
      </w:r>
      <w:r w:rsidRPr="00EF696B">
        <w:rPr>
          <w:b/>
        </w:rPr>
        <w:t>ждународных об</w:t>
      </w:r>
      <w:r w:rsidRPr="00EF696B">
        <w:rPr>
          <w:b/>
        </w:rPr>
        <w:t>я</w:t>
      </w:r>
      <w:r w:rsidRPr="00EF696B">
        <w:rPr>
          <w:b/>
        </w:rPr>
        <w:t>зательств в интересах детства и выделить из бюджета средства, необходимые для инвестиций, направляемых на выполнение вз</w:t>
      </w:r>
      <w:r w:rsidRPr="00EF696B">
        <w:rPr>
          <w:b/>
        </w:rPr>
        <w:t>я</w:t>
      </w:r>
      <w:r w:rsidRPr="00EF696B">
        <w:rPr>
          <w:b/>
        </w:rPr>
        <w:t>тых обязательств. В частности, Комитет настоятельно призывает госуда</w:t>
      </w:r>
      <w:r w:rsidRPr="00EF696B">
        <w:rPr>
          <w:b/>
        </w:rPr>
        <w:t>р</w:t>
      </w:r>
      <w:r w:rsidRPr="00EF696B">
        <w:rPr>
          <w:b/>
        </w:rPr>
        <w:t>ство-участник:</w:t>
      </w:r>
    </w:p>
    <w:p w:rsidR="00F96688" w:rsidRPr="00EF696B" w:rsidRDefault="00F96688" w:rsidP="00F96688">
      <w:pPr>
        <w:pStyle w:val="SingleTxtGR"/>
        <w:rPr>
          <w:b/>
        </w:rPr>
      </w:pPr>
      <w:r w:rsidRPr="00EF696B">
        <w:rPr>
          <w:b/>
        </w:rPr>
        <w:tab/>
        <w:t>а)</w:t>
      </w:r>
      <w:r w:rsidRPr="00EF696B">
        <w:rPr>
          <w:b/>
        </w:rPr>
        <w:tab/>
        <w:t>увеличить объем финансовых ресурсов, выделяемых на осущ</w:t>
      </w:r>
      <w:r w:rsidRPr="00EF696B">
        <w:rPr>
          <w:b/>
        </w:rPr>
        <w:t>е</w:t>
      </w:r>
      <w:r w:rsidRPr="00EF696B">
        <w:rPr>
          <w:b/>
        </w:rPr>
        <w:t>ствление Конвенции. В этой связи Комитет настоятельно призывает гос</w:t>
      </w:r>
      <w:r w:rsidRPr="00EF696B">
        <w:rPr>
          <w:b/>
        </w:rPr>
        <w:t>у</w:t>
      </w:r>
      <w:r w:rsidRPr="00EF696B">
        <w:rPr>
          <w:b/>
        </w:rPr>
        <w:t>дарство-участник выделять больше ресурсов на реализацию политики и программ социальной з</w:t>
      </w:r>
      <w:r w:rsidRPr="00EF696B">
        <w:rPr>
          <w:b/>
        </w:rPr>
        <w:t>а</w:t>
      </w:r>
      <w:r w:rsidRPr="00EF696B">
        <w:rPr>
          <w:b/>
        </w:rPr>
        <w:t>щиты, включая защиту ребенка;</w:t>
      </w:r>
    </w:p>
    <w:p w:rsidR="00F96688" w:rsidRPr="00EF696B" w:rsidRDefault="00F96688" w:rsidP="00F96688">
      <w:pPr>
        <w:pStyle w:val="SingleTxtGR"/>
        <w:rPr>
          <w:b/>
        </w:rPr>
      </w:pPr>
      <w:r w:rsidRPr="00EF696B">
        <w:rPr>
          <w:b/>
        </w:rPr>
        <w:tab/>
      </w:r>
      <w:r w:rsidRPr="00EF696B">
        <w:rPr>
          <w:b/>
          <w:lang w:val="en-US"/>
        </w:rPr>
        <w:t>b</w:t>
      </w:r>
      <w:r w:rsidRPr="00EF696B">
        <w:rPr>
          <w:b/>
        </w:rPr>
        <w:t>)</w:t>
      </w:r>
      <w:r w:rsidRPr="00EF696B">
        <w:rPr>
          <w:b/>
        </w:rPr>
        <w:tab/>
        <w:t>развивать потенциал в области применения основанного на учете прав детей подхода к составлению государственного бюджета за счет внедрения системы контроля за выделением и использованием бюджетных средств на нужды детей, обе</w:t>
      </w:r>
      <w:r w:rsidRPr="00EF696B">
        <w:rPr>
          <w:b/>
        </w:rPr>
        <w:t>с</w:t>
      </w:r>
      <w:r w:rsidRPr="00EF696B">
        <w:rPr>
          <w:b/>
        </w:rPr>
        <w:t>печивая тем самым открытость информации об инвестициях на нужды детей;</w:t>
      </w:r>
    </w:p>
    <w:p w:rsidR="00F96688" w:rsidRPr="00EF696B" w:rsidRDefault="00F96688" w:rsidP="00F96688">
      <w:pPr>
        <w:pStyle w:val="SingleTxtGR"/>
        <w:rPr>
          <w:b/>
        </w:rPr>
      </w:pPr>
      <w:r w:rsidRPr="00EF696B">
        <w:rPr>
          <w:b/>
        </w:rPr>
        <w:tab/>
        <w:t>с)</w:t>
      </w:r>
      <w:r w:rsidRPr="00EF696B">
        <w:rPr>
          <w:b/>
        </w:rPr>
        <w:tab/>
        <w:t>обеспечить транспарентный и основанный на широком уч</w:t>
      </w:r>
      <w:r w:rsidRPr="00EF696B">
        <w:rPr>
          <w:b/>
        </w:rPr>
        <w:t>а</w:t>
      </w:r>
      <w:r w:rsidRPr="00EF696B">
        <w:rPr>
          <w:b/>
        </w:rPr>
        <w:t>стии характер бюджетных процессов посредством налаживания диалога с общественностью, ос</w:t>
      </w:r>
      <w:r w:rsidRPr="00EF696B">
        <w:rPr>
          <w:b/>
        </w:rPr>
        <w:t>о</w:t>
      </w:r>
      <w:r w:rsidRPr="00EF696B">
        <w:rPr>
          <w:b/>
        </w:rPr>
        <w:t>бенно с участием детей, когда это возможно; и</w:t>
      </w:r>
    </w:p>
    <w:p w:rsidR="00F96688" w:rsidRDefault="00F96688" w:rsidP="00F96688">
      <w:pPr>
        <w:pStyle w:val="SingleTxtGR"/>
      </w:pPr>
      <w:r w:rsidRPr="00EF696B">
        <w:rPr>
          <w:b/>
        </w:rPr>
        <w:tab/>
      </w:r>
      <w:r w:rsidRPr="00EF696B">
        <w:rPr>
          <w:b/>
          <w:lang w:val="en-US"/>
        </w:rPr>
        <w:t>d</w:t>
      </w:r>
      <w:r w:rsidRPr="00EF696B">
        <w:rPr>
          <w:b/>
        </w:rPr>
        <w:t>)</w:t>
      </w:r>
      <w:r w:rsidRPr="00EF696B">
        <w:rPr>
          <w:b/>
        </w:rPr>
        <w:tab/>
        <w:t>определить стратегические статьи бюджета для детей, наход</w:t>
      </w:r>
      <w:r w:rsidRPr="00EF696B">
        <w:rPr>
          <w:b/>
        </w:rPr>
        <w:t>я</w:t>
      </w:r>
      <w:r w:rsidRPr="00EF696B">
        <w:rPr>
          <w:b/>
        </w:rPr>
        <w:t>щихся в неблагоприятном социально-экономическом положении, и марг</w:t>
      </w:r>
      <w:r w:rsidRPr="00EF696B">
        <w:rPr>
          <w:b/>
        </w:rPr>
        <w:t>и</w:t>
      </w:r>
      <w:r w:rsidRPr="00EF696B">
        <w:rPr>
          <w:b/>
        </w:rPr>
        <w:t>нализирова</w:t>
      </w:r>
      <w:r w:rsidRPr="00EF696B">
        <w:rPr>
          <w:b/>
        </w:rPr>
        <w:t>н</w:t>
      </w:r>
      <w:r w:rsidRPr="00EF696B">
        <w:rPr>
          <w:b/>
        </w:rPr>
        <w:t>ных детей, особенно детей с инвалидностью, детей, живущих в условиях улицы, и д</w:t>
      </w:r>
      <w:r w:rsidRPr="00EF696B">
        <w:rPr>
          <w:b/>
        </w:rPr>
        <w:t>е</w:t>
      </w:r>
      <w:r w:rsidRPr="00EF696B">
        <w:rPr>
          <w:b/>
        </w:rPr>
        <w:t>тей, живущих в отдаленных районах, с тем чтобы они получали защиту даже в случае экономического кризиса, стихийных бедс</w:t>
      </w:r>
      <w:r w:rsidRPr="00EF696B">
        <w:rPr>
          <w:b/>
        </w:rPr>
        <w:t>т</w:t>
      </w:r>
      <w:r w:rsidRPr="00EF696B">
        <w:rPr>
          <w:b/>
        </w:rPr>
        <w:t>вий или других чре</w:t>
      </w:r>
      <w:r w:rsidRPr="00EF696B">
        <w:rPr>
          <w:b/>
        </w:rPr>
        <w:t>з</w:t>
      </w:r>
      <w:r w:rsidRPr="00EF696B">
        <w:rPr>
          <w:b/>
        </w:rPr>
        <w:t>вычайных ситуаций.</w:t>
      </w:r>
    </w:p>
    <w:p w:rsidR="00F96688" w:rsidRDefault="00F96688" w:rsidP="00F96688">
      <w:pPr>
        <w:pStyle w:val="H23GR"/>
      </w:pPr>
      <w:r>
        <w:tab/>
      </w:r>
      <w:r>
        <w:tab/>
        <w:t>Коррупция</w:t>
      </w:r>
    </w:p>
    <w:p w:rsidR="00F96688" w:rsidRDefault="00F96688" w:rsidP="00F96688">
      <w:pPr>
        <w:pStyle w:val="SingleTxtGR"/>
      </w:pPr>
      <w:r>
        <w:t>19.</w:t>
      </w:r>
      <w:r>
        <w:tab/>
        <w:t>Комитет отмечает усилия по борьбе с коррупцией, которые прилагает н</w:t>
      </w:r>
      <w:r>
        <w:t>ы</w:t>
      </w:r>
      <w:r>
        <w:t>нешнее руководство; вместе с тем он обеспокоен тем, что коррупция в госуда</w:t>
      </w:r>
      <w:r>
        <w:t>р</w:t>
      </w:r>
      <w:r>
        <w:t>стве-участнике по-прежнему имеет повсеместное распространение и продолж</w:t>
      </w:r>
      <w:r>
        <w:t>а</w:t>
      </w:r>
      <w:r>
        <w:t>ет отвлекать ресурсы, которые могли бы использоваться для более активного осуществления прав ребе</w:t>
      </w:r>
      <w:r>
        <w:t>н</w:t>
      </w:r>
      <w:r>
        <w:t xml:space="preserve">ка. </w:t>
      </w:r>
    </w:p>
    <w:p w:rsidR="00F96688" w:rsidRDefault="00F96688" w:rsidP="00F96688">
      <w:pPr>
        <w:pStyle w:val="SingleTxtGR"/>
      </w:pPr>
      <w:r>
        <w:t>20.</w:t>
      </w:r>
      <w:r>
        <w:tab/>
      </w:r>
      <w:r w:rsidRPr="00EF696B">
        <w:rPr>
          <w:b/>
        </w:rPr>
        <w:t>Комитет настоятельно призывает государство-участник принять н</w:t>
      </w:r>
      <w:r w:rsidRPr="00EF696B">
        <w:rPr>
          <w:b/>
        </w:rPr>
        <w:t>е</w:t>
      </w:r>
      <w:r w:rsidRPr="00EF696B">
        <w:rPr>
          <w:b/>
        </w:rPr>
        <w:t>замедлительные и более эффективные меры по борьбе с коррупцией и у</w:t>
      </w:r>
      <w:r w:rsidRPr="00EF696B">
        <w:rPr>
          <w:b/>
        </w:rPr>
        <w:t>к</w:t>
      </w:r>
      <w:r w:rsidRPr="00EF696B">
        <w:rPr>
          <w:b/>
        </w:rPr>
        <w:t>реплению институционального потенциала в целях эффективного выявл</w:t>
      </w:r>
      <w:r w:rsidRPr="00EF696B">
        <w:rPr>
          <w:b/>
        </w:rPr>
        <w:t>е</w:t>
      </w:r>
      <w:r w:rsidRPr="00EF696B">
        <w:rPr>
          <w:b/>
        </w:rPr>
        <w:t>ния и расследования фактов коррупции и уголовного преследования в</w:t>
      </w:r>
      <w:r w:rsidRPr="00EF696B">
        <w:rPr>
          <w:b/>
        </w:rPr>
        <w:t>и</w:t>
      </w:r>
      <w:r w:rsidRPr="00EF696B">
        <w:rPr>
          <w:b/>
        </w:rPr>
        <w:t>новных.</w:t>
      </w:r>
    </w:p>
    <w:p w:rsidR="00F96688" w:rsidRDefault="00F96688" w:rsidP="00F96688">
      <w:pPr>
        <w:pStyle w:val="H23GR"/>
      </w:pPr>
      <w:r>
        <w:tab/>
      </w:r>
      <w:r>
        <w:tab/>
        <w:t>Сбор данных</w:t>
      </w:r>
    </w:p>
    <w:p w:rsidR="00F96688" w:rsidRDefault="00F96688" w:rsidP="00F96688">
      <w:pPr>
        <w:pStyle w:val="SingleTxtGR"/>
      </w:pPr>
      <w:r>
        <w:t>21.</w:t>
      </w:r>
      <w:r>
        <w:tab/>
        <w:t>Комитет принимает к сведению, что статус подразделения, отвечающего за сбор данных о детях, будет повышен до уровня отдела и что для проведения своей работы в будущем оно будет получать больший объем ресурсов. Вместе с тем Комитет по-прежнему обеспокоен отсутствием централизованной системы сбора данных, которые бы относились ко всем областям Конвенции, а также о</w:t>
      </w:r>
      <w:r>
        <w:t>г</w:t>
      </w:r>
      <w:r>
        <w:t>раниченностью имеющихся да</w:t>
      </w:r>
      <w:r>
        <w:t>н</w:t>
      </w:r>
      <w:r>
        <w:t>ных об осуществлении прав детей, в частности дезагрегированных статистических данных об охране детства, детях, живущих в условиях улицы, эксплуатируемых детях и детях, проживающих в сельских районах, внутренне перемещенных детях и беже</w:t>
      </w:r>
      <w:r>
        <w:t>н</w:t>
      </w:r>
      <w:r>
        <w:t>цах.</w:t>
      </w:r>
    </w:p>
    <w:p w:rsidR="00F96688" w:rsidRDefault="00F96688" w:rsidP="00F96688">
      <w:pPr>
        <w:pStyle w:val="SingleTxtGR"/>
      </w:pPr>
      <w:r>
        <w:t>22.</w:t>
      </w:r>
      <w:r>
        <w:tab/>
      </w:r>
      <w:r w:rsidRPr="00EF696B">
        <w:rPr>
          <w:b/>
        </w:rPr>
        <w:t>Комитет вновь подтверждает свою рекомендацию (</w:t>
      </w:r>
      <w:r w:rsidRPr="00EF696B">
        <w:rPr>
          <w:b/>
          <w:lang w:val="en-GB"/>
        </w:rPr>
        <w:t>CRC</w:t>
      </w:r>
      <w:r w:rsidRPr="00EF696B">
        <w:rPr>
          <w:b/>
        </w:rPr>
        <w:t>/</w:t>
      </w:r>
      <w:r w:rsidRPr="00EF696B">
        <w:rPr>
          <w:b/>
          <w:lang w:val="en-GB"/>
        </w:rPr>
        <w:t>C</w:t>
      </w:r>
      <w:r w:rsidRPr="00EF696B">
        <w:rPr>
          <w:b/>
        </w:rPr>
        <w:t>/15/</w:t>
      </w:r>
      <w:r>
        <w:rPr>
          <w:b/>
        </w:rPr>
        <w:t xml:space="preserve"> </w:t>
      </w:r>
      <w:r w:rsidRPr="00EF696B">
        <w:rPr>
          <w:b/>
          <w:lang w:val="en-GB"/>
        </w:rPr>
        <w:t>Add</w:t>
      </w:r>
      <w:r w:rsidRPr="00EF696B">
        <w:rPr>
          <w:b/>
        </w:rPr>
        <w:t>.100, пункт 10), в соответствии с которой государству-участнику след</w:t>
      </w:r>
      <w:r w:rsidRPr="00EF696B">
        <w:rPr>
          <w:b/>
        </w:rPr>
        <w:t>у</w:t>
      </w:r>
      <w:r w:rsidRPr="00EF696B">
        <w:rPr>
          <w:b/>
        </w:rPr>
        <w:t>ет при поддержке своих партнеров создать всеобъемлющую систему сбора дезагрегированных данных и проводить анализ собираемых данных в к</w:t>
      </w:r>
      <w:r w:rsidRPr="00EF696B">
        <w:rPr>
          <w:b/>
        </w:rPr>
        <w:t>а</w:t>
      </w:r>
      <w:r w:rsidRPr="00EF696B">
        <w:rPr>
          <w:b/>
        </w:rPr>
        <w:t>честве основы для оценки прогресса, достигнутого в деле осуществления прав ребенка, и поощрять разработку политики и программ в целях ос</w:t>
      </w:r>
      <w:r w:rsidRPr="00EF696B">
        <w:rPr>
          <w:b/>
        </w:rPr>
        <w:t>у</w:t>
      </w:r>
      <w:r w:rsidRPr="00EF696B">
        <w:rPr>
          <w:b/>
        </w:rPr>
        <w:t>ществления Конвенции. Эти данные должны быть дезагрегир</w:t>
      </w:r>
      <w:r w:rsidRPr="00EF696B">
        <w:rPr>
          <w:b/>
        </w:rPr>
        <w:t>о</w:t>
      </w:r>
      <w:r w:rsidRPr="00EF696B">
        <w:rPr>
          <w:b/>
        </w:rPr>
        <w:t>ваны по признакам возраста, пола, географического местонахождения, э</w:t>
      </w:r>
      <w:r w:rsidRPr="00EF696B">
        <w:rPr>
          <w:b/>
        </w:rPr>
        <w:t>т</w:t>
      </w:r>
      <w:r w:rsidRPr="00EF696B">
        <w:rPr>
          <w:b/>
        </w:rPr>
        <w:t>нической принадлежности и социально-экономического положения, чтобы облегчить ан</w:t>
      </w:r>
      <w:r w:rsidRPr="00EF696B">
        <w:rPr>
          <w:b/>
        </w:rPr>
        <w:t>а</w:t>
      </w:r>
      <w:r w:rsidRPr="00EF696B">
        <w:rPr>
          <w:b/>
        </w:rPr>
        <w:t xml:space="preserve">лиз положения всех детей. </w:t>
      </w:r>
    </w:p>
    <w:p w:rsidR="00F96688" w:rsidRDefault="00F96688" w:rsidP="00F96688">
      <w:pPr>
        <w:pStyle w:val="H23GR"/>
      </w:pPr>
      <w:r>
        <w:tab/>
      </w:r>
      <w:r>
        <w:tab/>
        <w:t>Независимый мониторинг</w:t>
      </w:r>
    </w:p>
    <w:p w:rsidR="00F96688" w:rsidRDefault="00F96688" w:rsidP="00F96688">
      <w:pPr>
        <w:pStyle w:val="SingleTxtGR"/>
      </w:pPr>
      <w:r>
        <w:t>23.</w:t>
      </w:r>
      <w:r>
        <w:tab/>
        <w:t>Комитет обеспокоен отсутствием в государстве-участнике функцион</w:t>
      </w:r>
      <w:r>
        <w:t>и</w:t>
      </w:r>
      <w:r>
        <w:t>рующего независимого национального правозащитного учреждения, которое проводило</w:t>
      </w:r>
      <w:r w:rsidRPr="00AD784F">
        <w:t xml:space="preserve"> </w:t>
      </w:r>
      <w:r>
        <w:t xml:space="preserve">бы мониторинг полного осуществления всех прав, закрепленных в Конвенции. </w:t>
      </w:r>
    </w:p>
    <w:p w:rsidR="00F96688" w:rsidRPr="00EF696B" w:rsidRDefault="00F96688" w:rsidP="00F96688">
      <w:pPr>
        <w:pStyle w:val="SingleTxtGR"/>
        <w:rPr>
          <w:b/>
        </w:rPr>
      </w:pPr>
      <w:r>
        <w:t>24.</w:t>
      </w:r>
      <w:r>
        <w:tab/>
      </w:r>
      <w:r w:rsidRPr="00EF696B">
        <w:rPr>
          <w:b/>
        </w:rPr>
        <w:t>В свете своего замечания общего порядка № 2 о роли независимых национальных правозащитных учреждений в деле поощрения и защиты прав р</w:t>
      </w:r>
      <w:r w:rsidRPr="00EF696B">
        <w:rPr>
          <w:b/>
        </w:rPr>
        <w:t>е</w:t>
      </w:r>
      <w:r w:rsidRPr="00EF696B">
        <w:rPr>
          <w:b/>
        </w:rPr>
        <w:t>бенка (</w:t>
      </w:r>
      <w:r w:rsidRPr="00EF696B">
        <w:rPr>
          <w:b/>
          <w:lang w:val="en-GB"/>
        </w:rPr>
        <w:t>CRC</w:t>
      </w:r>
      <w:r w:rsidRPr="00EF696B">
        <w:rPr>
          <w:b/>
        </w:rPr>
        <w:t>/</w:t>
      </w:r>
      <w:r w:rsidRPr="00EF696B">
        <w:rPr>
          <w:b/>
          <w:lang w:val="en-GB"/>
        </w:rPr>
        <w:t>GC</w:t>
      </w:r>
      <w:r w:rsidRPr="00EF696B">
        <w:rPr>
          <w:b/>
        </w:rPr>
        <w:t>/2002/2) Комитет рекомендует государству-участнику наращивать свои усилия, направленные на эффективное учре</w:t>
      </w:r>
      <w:r w:rsidRPr="00EF696B">
        <w:rPr>
          <w:b/>
        </w:rPr>
        <w:t>ж</w:t>
      </w:r>
      <w:r w:rsidRPr="00EF696B">
        <w:rPr>
          <w:b/>
        </w:rPr>
        <w:t>дение независимого и беспристрастного национального правозащитного учреждения, которое соответствовало бы Парижским принципам, и пр</w:t>
      </w:r>
      <w:r w:rsidRPr="00EF696B">
        <w:rPr>
          <w:b/>
        </w:rPr>
        <w:t>е</w:t>
      </w:r>
      <w:r w:rsidRPr="00EF696B">
        <w:rPr>
          <w:b/>
        </w:rPr>
        <w:t>доставить ему людские, технич</w:t>
      </w:r>
      <w:r w:rsidRPr="00EF696B">
        <w:rPr>
          <w:b/>
        </w:rPr>
        <w:t>е</w:t>
      </w:r>
      <w:r w:rsidRPr="00EF696B">
        <w:rPr>
          <w:b/>
        </w:rPr>
        <w:t>ские и финансовые ресурсы, необходимые для эффективного выполнения его мандата с учетом всех прав, закрепле</w:t>
      </w:r>
      <w:r w:rsidRPr="00EF696B">
        <w:rPr>
          <w:b/>
        </w:rPr>
        <w:t>н</w:t>
      </w:r>
      <w:r w:rsidRPr="00EF696B">
        <w:rPr>
          <w:b/>
        </w:rPr>
        <w:t>ных в Конвенции. В этой связи Комитет рекомендует госуда</w:t>
      </w:r>
      <w:r w:rsidRPr="00EF696B">
        <w:rPr>
          <w:b/>
        </w:rPr>
        <w:t>р</w:t>
      </w:r>
      <w:r w:rsidRPr="00EF696B">
        <w:rPr>
          <w:b/>
        </w:rPr>
        <w:t>ству-участнику обратиться за технической помощью, среди прочего, к Детскому фонду Организации Объединенных Наций (ЮНИСЕФ) и УВКПЧ.</w:t>
      </w:r>
    </w:p>
    <w:p w:rsidR="00F96688" w:rsidRDefault="00F96688" w:rsidP="00F96688">
      <w:pPr>
        <w:pStyle w:val="H23GR"/>
      </w:pPr>
      <w:r>
        <w:tab/>
      </w:r>
      <w:r>
        <w:tab/>
        <w:t>Распространение информации и повышение информированности</w:t>
      </w:r>
    </w:p>
    <w:p w:rsidR="00F96688" w:rsidRDefault="00F96688" w:rsidP="00F96688">
      <w:pPr>
        <w:pStyle w:val="SingleTxtGR"/>
      </w:pPr>
      <w:r>
        <w:t>25.</w:t>
      </w:r>
      <w:r>
        <w:tab/>
        <w:t>Комитет выражает свою обеспокоенность по поводу того, что осведо</w:t>
      </w:r>
      <w:r>
        <w:t>м</w:t>
      </w:r>
      <w:r>
        <w:t>ленность о правах детей по-прежнему носит ограниченный характер, особенно среди детей, семей, в сельских районах и среди общественности в целом, гла</w:t>
      </w:r>
      <w:r>
        <w:t>в</w:t>
      </w:r>
      <w:r>
        <w:t>ным образом по причине в</w:t>
      </w:r>
      <w:r>
        <w:t>ы</w:t>
      </w:r>
      <w:r>
        <w:t>сокого уровня неграмотности и нераспространения на систематической основе информации о Конвенции. Комитет также обеспок</w:t>
      </w:r>
      <w:r>
        <w:t>о</w:t>
      </w:r>
      <w:r>
        <w:t>ен тем, что Конвенция не пер</w:t>
      </w:r>
      <w:r>
        <w:t>е</w:t>
      </w:r>
      <w:r>
        <w:t>ведена на все местные языки.</w:t>
      </w:r>
    </w:p>
    <w:p w:rsidR="00F96688" w:rsidRPr="0093190C" w:rsidRDefault="00F96688" w:rsidP="00F96688">
      <w:pPr>
        <w:pStyle w:val="SingleTxtGR"/>
        <w:rPr>
          <w:b/>
        </w:rPr>
      </w:pPr>
      <w:r>
        <w:t>26.</w:t>
      </w:r>
      <w:r>
        <w:tab/>
      </w:r>
      <w:r w:rsidRPr="0093190C">
        <w:rPr>
          <w:b/>
        </w:rPr>
        <w:t>Комитет настоятельно призывает государство-участник активизир</w:t>
      </w:r>
      <w:r w:rsidRPr="0093190C">
        <w:rPr>
          <w:b/>
        </w:rPr>
        <w:t>о</w:t>
      </w:r>
      <w:r w:rsidRPr="0093190C">
        <w:rPr>
          <w:b/>
        </w:rPr>
        <w:t>вать меры по систематическому распространению и пропаганде информ</w:t>
      </w:r>
      <w:r w:rsidRPr="0093190C">
        <w:rPr>
          <w:b/>
        </w:rPr>
        <w:t>а</w:t>
      </w:r>
      <w:r w:rsidRPr="0093190C">
        <w:rPr>
          <w:b/>
        </w:rPr>
        <w:t>ции о Ко</w:t>
      </w:r>
      <w:r w:rsidRPr="0093190C">
        <w:rPr>
          <w:b/>
        </w:rPr>
        <w:t>н</w:t>
      </w:r>
      <w:r w:rsidRPr="0093190C">
        <w:rPr>
          <w:b/>
        </w:rPr>
        <w:t>венции, которые с учетом высокого уровня неграмотности могли бы осуществляться на территории государства-участника, особенно в сел</w:t>
      </w:r>
      <w:r w:rsidRPr="0093190C">
        <w:rPr>
          <w:b/>
        </w:rPr>
        <w:t>ь</w:t>
      </w:r>
      <w:r w:rsidRPr="0093190C">
        <w:rPr>
          <w:b/>
        </w:rPr>
        <w:t>ских районах, в форме программ по информированию в устной и письме</w:t>
      </w:r>
      <w:r w:rsidRPr="0093190C">
        <w:rPr>
          <w:b/>
        </w:rPr>
        <w:t>н</w:t>
      </w:r>
      <w:r w:rsidRPr="0093190C">
        <w:rPr>
          <w:b/>
        </w:rPr>
        <w:t>ной форме или с использованием художественных средств. В этой связи Комитет рекомендует государству-участнику выделять необходимые для этой цели людские, финансовые и технические ресурсы и обеспечить пер</w:t>
      </w:r>
      <w:r w:rsidRPr="0093190C">
        <w:rPr>
          <w:b/>
        </w:rPr>
        <w:t>е</w:t>
      </w:r>
      <w:r w:rsidRPr="0093190C">
        <w:rPr>
          <w:b/>
        </w:rPr>
        <w:t>вод текста Конвенции на местные языки.</w:t>
      </w:r>
    </w:p>
    <w:p w:rsidR="00F96688" w:rsidRDefault="00F96688" w:rsidP="00F96688">
      <w:pPr>
        <w:pStyle w:val="H23GR"/>
      </w:pPr>
      <w:r>
        <w:tab/>
      </w:r>
      <w:r>
        <w:tab/>
        <w:t>Учебная подготовка</w:t>
      </w:r>
    </w:p>
    <w:p w:rsidR="00F96688" w:rsidRDefault="00F96688" w:rsidP="00F96688">
      <w:pPr>
        <w:pStyle w:val="SingleTxtGR"/>
      </w:pPr>
      <w:r>
        <w:t>27.</w:t>
      </w:r>
      <w:r>
        <w:tab/>
        <w:t>Приветствуя наличие учебных модулей по Конвенции для социальных работников, Комитет, тем не менее, сожалеет по поводу того, что такая подг</w:t>
      </w:r>
      <w:r>
        <w:t>о</w:t>
      </w:r>
      <w:r>
        <w:t>товка не распр</w:t>
      </w:r>
      <w:r>
        <w:t>о</w:t>
      </w:r>
      <w:r>
        <w:t>страняется на всех остальных специалистов, работающих с детьми или в их интересах, ос</w:t>
      </w:r>
      <w:r>
        <w:t>о</w:t>
      </w:r>
      <w:r>
        <w:t xml:space="preserve">бенно на учителей. </w:t>
      </w:r>
    </w:p>
    <w:p w:rsidR="00F96688" w:rsidRDefault="00F96688" w:rsidP="00F96688">
      <w:pPr>
        <w:pStyle w:val="SingleTxtGR"/>
      </w:pPr>
      <w:r>
        <w:t>28.</w:t>
      </w:r>
      <w:r>
        <w:tab/>
      </w:r>
      <w:r w:rsidRPr="0093190C">
        <w:rPr>
          <w:b/>
        </w:rPr>
        <w:t>Комитет рекомендует проводить надлежащую и систематическую подг</w:t>
      </w:r>
      <w:r w:rsidRPr="0093190C">
        <w:rPr>
          <w:b/>
        </w:rPr>
        <w:t>о</w:t>
      </w:r>
      <w:r w:rsidRPr="0093190C">
        <w:rPr>
          <w:b/>
        </w:rPr>
        <w:t>товку по вопросу о правах детей среди всех профессиональных групп, работающих с детьми и в их интересах, в частности сотрудников правоо</w:t>
      </w:r>
      <w:r w:rsidRPr="0093190C">
        <w:rPr>
          <w:b/>
        </w:rPr>
        <w:t>х</w:t>
      </w:r>
      <w:r w:rsidRPr="0093190C">
        <w:rPr>
          <w:b/>
        </w:rPr>
        <w:t>ранительных органов, учителей, медицинских и социальных работников, религиозных лидеров и персонала, осуществляющего альтернативный уход всех видов. Комитет рекомендует также государству-участнику при разр</w:t>
      </w:r>
      <w:r w:rsidRPr="0093190C">
        <w:rPr>
          <w:b/>
        </w:rPr>
        <w:t>а</w:t>
      </w:r>
      <w:r w:rsidRPr="0093190C">
        <w:rPr>
          <w:b/>
        </w:rPr>
        <w:t>ботке политики и стратегий принимать во внимание принципы Всемирной программы образования в области прав человека (ВПОПЧ) и уделять ос</w:t>
      </w:r>
      <w:r w:rsidRPr="0093190C">
        <w:rPr>
          <w:b/>
        </w:rPr>
        <w:t>о</w:t>
      </w:r>
      <w:r w:rsidRPr="0093190C">
        <w:rPr>
          <w:b/>
        </w:rPr>
        <w:t>бое внимание внедрению образования в области прав человека в системы начальных и средних школ. Следует также прилагать усилия в рамках второго этапа ВПОПЧ (2010−2014 годы), в ходе которого внимание сосред</w:t>
      </w:r>
      <w:r w:rsidRPr="0093190C">
        <w:rPr>
          <w:b/>
        </w:rPr>
        <w:t>о</w:t>
      </w:r>
      <w:r w:rsidRPr="0093190C">
        <w:rPr>
          <w:b/>
        </w:rPr>
        <w:t>точивается на "образовании в области прав человека в системе высшего образования и на программах подготовки в области прав человека для учителей и просветителей, гражданских служащих, сотрудников правоо</w:t>
      </w:r>
      <w:r w:rsidRPr="0093190C">
        <w:rPr>
          <w:b/>
        </w:rPr>
        <w:t>х</w:t>
      </w:r>
      <w:r w:rsidRPr="0093190C">
        <w:rPr>
          <w:b/>
        </w:rPr>
        <w:t>ранительных органов и военнослуж</w:t>
      </w:r>
      <w:r w:rsidRPr="0093190C">
        <w:rPr>
          <w:b/>
        </w:rPr>
        <w:t>а</w:t>
      </w:r>
      <w:r w:rsidRPr="0093190C">
        <w:rPr>
          <w:b/>
        </w:rPr>
        <w:t>щих на всех уровнях".</w:t>
      </w:r>
      <w:r>
        <w:t xml:space="preserve"> </w:t>
      </w:r>
    </w:p>
    <w:p w:rsidR="00F96688" w:rsidRDefault="00F96688" w:rsidP="00F96688">
      <w:pPr>
        <w:pStyle w:val="H23GR"/>
      </w:pPr>
      <w:r>
        <w:tab/>
      </w:r>
      <w:r>
        <w:tab/>
        <w:t>Сотрудничество с гражданским обществом</w:t>
      </w:r>
    </w:p>
    <w:p w:rsidR="00F96688" w:rsidRDefault="00F96688" w:rsidP="00F96688">
      <w:pPr>
        <w:pStyle w:val="SingleTxtGR"/>
      </w:pPr>
      <w:r>
        <w:t>29.</w:t>
      </w:r>
      <w:r>
        <w:tab/>
        <w:t>Комитет с удовлетворением отмечает эффективность сотрудничества с неправ</w:t>
      </w:r>
      <w:r>
        <w:t>и</w:t>
      </w:r>
      <w:r>
        <w:t>тельственной организацией (НПО) "Коалиция по правам ребенка" (КПР). Однако Ком</w:t>
      </w:r>
      <w:r>
        <w:t>и</w:t>
      </w:r>
      <w:r>
        <w:t>тет выражает сожаление по поводу неучастия гражданского общества в процессе подготовки доклада государства-участника. Комитет в</w:t>
      </w:r>
      <w:r>
        <w:t>ы</w:t>
      </w:r>
      <w:r>
        <w:t>ражает обеспокоенность в связи с тем, что еще в недавнем прошлом члены н</w:t>
      </w:r>
      <w:r>
        <w:t>е</w:t>
      </w:r>
      <w:r>
        <w:t>правительственных правозащитных организаций, включая организации, осущ</w:t>
      </w:r>
      <w:r>
        <w:t>е</w:t>
      </w:r>
      <w:r>
        <w:t>ствляющие мониторинг положения детей, а также журналисты становились жертвами ра</w:t>
      </w:r>
      <w:r>
        <w:t>з</w:t>
      </w:r>
      <w:r>
        <w:t>личных нарушений прав человека.</w:t>
      </w:r>
    </w:p>
    <w:p w:rsidR="00F96688" w:rsidRDefault="00F96688" w:rsidP="00F96688">
      <w:pPr>
        <w:pStyle w:val="SingleTxtGR"/>
      </w:pPr>
      <w:r>
        <w:t>30.</w:t>
      </w:r>
      <w:r>
        <w:tab/>
      </w:r>
      <w:r w:rsidRPr="0093190C">
        <w:rPr>
          <w:b/>
        </w:rPr>
        <w:t>Комитет настоятельно призывает государство-участник предпринять ко</w:t>
      </w:r>
      <w:r w:rsidRPr="0093190C">
        <w:rPr>
          <w:b/>
        </w:rPr>
        <w:t>н</w:t>
      </w:r>
      <w:r w:rsidRPr="0093190C">
        <w:rPr>
          <w:b/>
        </w:rPr>
        <w:t>кретные шаги в целях содействия правозащитникам и их работе, а также признания их легитимности, включая тех правозащитников, кот</w:t>
      </w:r>
      <w:r w:rsidRPr="0093190C">
        <w:rPr>
          <w:b/>
        </w:rPr>
        <w:t>о</w:t>
      </w:r>
      <w:r w:rsidRPr="0093190C">
        <w:rPr>
          <w:b/>
        </w:rPr>
        <w:t>рые сообщают о нарушениях прав ребенка, с тем чтобы НПО и журнал</w:t>
      </w:r>
      <w:r w:rsidRPr="0093190C">
        <w:rPr>
          <w:b/>
        </w:rPr>
        <w:t>и</w:t>
      </w:r>
      <w:r w:rsidRPr="0093190C">
        <w:rPr>
          <w:b/>
        </w:rPr>
        <w:t>сты могли в безопасных условиях выполнять свои функции в соответствии с принципами демократического общества. Комитет рекомендует также г</w:t>
      </w:r>
      <w:r w:rsidRPr="0093190C">
        <w:rPr>
          <w:b/>
        </w:rPr>
        <w:t>о</w:t>
      </w:r>
      <w:r w:rsidRPr="0093190C">
        <w:rPr>
          <w:b/>
        </w:rPr>
        <w:t>сударству-участнику обеспечить подготовку его доклада в рамках эффе</w:t>
      </w:r>
      <w:r w:rsidRPr="0093190C">
        <w:rPr>
          <w:b/>
        </w:rPr>
        <w:t>к</w:t>
      </w:r>
      <w:r w:rsidRPr="0093190C">
        <w:rPr>
          <w:b/>
        </w:rPr>
        <w:t>тивного процесса, основанного на широком участии гражданского общес</w:t>
      </w:r>
      <w:r w:rsidRPr="0093190C">
        <w:rPr>
          <w:b/>
        </w:rPr>
        <w:t>т</w:t>
      </w:r>
      <w:r w:rsidRPr="0093190C">
        <w:rPr>
          <w:b/>
        </w:rPr>
        <w:t>ва, детей и всех соответствующих заинт</w:t>
      </w:r>
      <w:r w:rsidRPr="0093190C">
        <w:rPr>
          <w:b/>
        </w:rPr>
        <w:t>е</w:t>
      </w:r>
      <w:r w:rsidRPr="0093190C">
        <w:rPr>
          <w:b/>
        </w:rPr>
        <w:t xml:space="preserve">ресованных сторон. </w:t>
      </w:r>
    </w:p>
    <w:p w:rsidR="00F96688" w:rsidRDefault="00F96688" w:rsidP="00F96688">
      <w:pPr>
        <w:pStyle w:val="H23GR"/>
      </w:pPr>
      <w:r>
        <w:tab/>
      </w:r>
      <w:r>
        <w:tab/>
        <w:t>Права ребенка и предпринимательский сектор</w:t>
      </w:r>
    </w:p>
    <w:p w:rsidR="00F96688" w:rsidRPr="00BA3430" w:rsidRDefault="00F96688" w:rsidP="00F96688">
      <w:pPr>
        <w:pStyle w:val="SingleTxtGR"/>
      </w:pPr>
      <w:r>
        <w:t>31.</w:t>
      </w:r>
      <w:r>
        <w:tab/>
        <w:t>Принимая к сведению вступление в силу в 2011 году нового Горного к</w:t>
      </w:r>
      <w:r>
        <w:t>о</w:t>
      </w:r>
      <w:r>
        <w:t>декса и другие правовые документы, включая Водный кодекс 1994 года, Лесной кодекс 1999 года и Закон об охране окружающей среды 1989 года, Комитет, тем не менее, выражает обеспокоенность по поводу отсутствия нормативного рег</w:t>
      </w:r>
      <w:r>
        <w:t>у</w:t>
      </w:r>
      <w:r>
        <w:t>лирования деятельности частных предприятий и отсутствия достаточных инв</w:t>
      </w:r>
      <w:r>
        <w:t>е</w:t>
      </w:r>
      <w:r>
        <w:t>стиций в охрану окружающей среды и обеспечение устойчивости источников средств к существованию общин, живущих в зонах деятельности частных пре</w:t>
      </w:r>
      <w:r>
        <w:t>д</w:t>
      </w:r>
      <w:r>
        <w:t>приятий. Комитет обеспокоен</w:t>
      </w:r>
      <w:r w:rsidRPr="00D57966">
        <w:t xml:space="preserve"> </w:t>
      </w:r>
      <w:r>
        <w:t>также отсутствием механизмов отчетности, что позволяет частным предприятиям избегать подотчетности и уклоняться от в</w:t>
      </w:r>
      <w:r>
        <w:t>ы</w:t>
      </w:r>
      <w:r>
        <w:t>полнения требований надлежащим образом восстановить положение в случае, когда их деятельность угрожает общинам, живущим в зонах, в которых они осуществляют деятельность, именно из-за отсутствия таких механизмов отче</w:t>
      </w:r>
      <w:r>
        <w:t>т</w:t>
      </w:r>
      <w:r>
        <w:t xml:space="preserve">ности. </w:t>
      </w:r>
    </w:p>
    <w:p w:rsidR="00F96688" w:rsidRPr="00AE4C9A" w:rsidRDefault="00F96688" w:rsidP="00F96688">
      <w:pPr>
        <w:pStyle w:val="SingleTxtGR"/>
        <w:rPr>
          <w:b/>
        </w:rPr>
      </w:pPr>
      <w:r w:rsidRPr="00B05284">
        <w:t>32.</w:t>
      </w:r>
      <w:r w:rsidRPr="00B05284">
        <w:tab/>
      </w:r>
      <w:r w:rsidRPr="00AE4C9A">
        <w:rPr>
          <w:b/>
        </w:rPr>
        <w:t>Комитет рекомендует государству-участнику обеспечить четкое но</w:t>
      </w:r>
      <w:r w:rsidRPr="00AE4C9A">
        <w:rPr>
          <w:b/>
        </w:rPr>
        <w:t>р</w:t>
      </w:r>
      <w:r w:rsidRPr="00AE4C9A">
        <w:rPr>
          <w:b/>
        </w:rPr>
        <w:t>мативное регулирование и общенациональную законодательную базу, в том числе посредством заключения соглашений между частными предпр</w:t>
      </w:r>
      <w:r w:rsidRPr="00AE4C9A">
        <w:rPr>
          <w:b/>
        </w:rPr>
        <w:t>и</w:t>
      </w:r>
      <w:r w:rsidRPr="00AE4C9A">
        <w:rPr>
          <w:b/>
        </w:rPr>
        <w:t>ятиями и органами управления на местном уровне, в которых бы комп</w:t>
      </w:r>
      <w:r w:rsidRPr="00AE4C9A">
        <w:rPr>
          <w:b/>
        </w:rPr>
        <w:t>а</w:t>
      </w:r>
      <w:r w:rsidRPr="00AE4C9A">
        <w:rPr>
          <w:b/>
        </w:rPr>
        <w:t>ниям, базирующимся или осуществляющим деятельность в Гвинее, пре</w:t>
      </w:r>
      <w:r w:rsidRPr="00AE4C9A">
        <w:rPr>
          <w:b/>
        </w:rPr>
        <w:t>д</w:t>
      </w:r>
      <w:r w:rsidRPr="00AE4C9A">
        <w:rPr>
          <w:b/>
        </w:rPr>
        <w:t>писывалось принимать меры по предотвращению и смягчению негативн</w:t>
      </w:r>
      <w:r w:rsidRPr="00AE4C9A">
        <w:rPr>
          <w:b/>
        </w:rPr>
        <w:t>о</w:t>
      </w:r>
      <w:r w:rsidRPr="00AE4C9A">
        <w:rPr>
          <w:b/>
        </w:rPr>
        <w:t>го воздействия на права человека осуществляемой ими в стране деятел</w:t>
      </w:r>
      <w:r w:rsidRPr="00AE4C9A">
        <w:rPr>
          <w:b/>
        </w:rPr>
        <w:t>ь</w:t>
      </w:r>
      <w:r w:rsidRPr="00AE4C9A">
        <w:rPr>
          <w:b/>
        </w:rPr>
        <w:t>ности, в том числе со стороны их прои</w:t>
      </w:r>
      <w:r w:rsidRPr="00AE4C9A">
        <w:rPr>
          <w:b/>
        </w:rPr>
        <w:t>з</w:t>
      </w:r>
      <w:r w:rsidRPr="00AE4C9A">
        <w:rPr>
          <w:b/>
        </w:rPr>
        <w:t>водственно-сбытовых цепочек или партнеров. Следует принять требования о включении в отчетность показ</w:t>
      </w:r>
      <w:r w:rsidRPr="00AE4C9A">
        <w:rPr>
          <w:b/>
        </w:rPr>
        <w:t>а</w:t>
      </w:r>
      <w:r w:rsidRPr="00AE4C9A">
        <w:rPr>
          <w:b/>
        </w:rPr>
        <w:t>телей и параметров, касающихся прав ребенка, а также конкретных оц</w:t>
      </w:r>
      <w:r w:rsidRPr="00AE4C9A">
        <w:rPr>
          <w:b/>
        </w:rPr>
        <w:t>е</w:t>
      </w:r>
      <w:r w:rsidRPr="00AE4C9A">
        <w:rPr>
          <w:b/>
        </w:rPr>
        <w:t>нок воздействия предпринимательской деятельности на права ребенка. В</w:t>
      </w:r>
      <w:r>
        <w:rPr>
          <w:b/>
        </w:rPr>
        <w:t> </w:t>
      </w:r>
      <w:r w:rsidRPr="00AE4C9A">
        <w:rPr>
          <w:b/>
        </w:rPr>
        <w:t>связи с этим Комитет настоятельно призывает государство-участник в</w:t>
      </w:r>
      <w:r w:rsidRPr="00AE4C9A">
        <w:rPr>
          <w:b/>
        </w:rPr>
        <w:t>ы</w:t>
      </w:r>
      <w:r w:rsidRPr="00AE4C9A">
        <w:rPr>
          <w:b/>
        </w:rPr>
        <w:t>делять ресурсы, достаточные для защиты общин от потенциально вредного воздействия на окружающую среду и укрепления их источников средств к с</w:t>
      </w:r>
      <w:r w:rsidRPr="00AE4C9A">
        <w:rPr>
          <w:b/>
        </w:rPr>
        <w:t>у</w:t>
      </w:r>
      <w:r w:rsidRPr="00AE4C9A">
        <w:rPr>
          <w:b/>
        </w:rPr>
        <w:t xml:space="preserve">ществованию. </w:t>
      </w:r>
    </w:p>
    <w:p w:rsidR="00F96688" w:rsidRPr="00B05284" w:rsidRDefault="00F96688" w:rsidP="00F96688">
      <w:pPr>
        <w:pStyle w:val="H1GR0"/>
      </w:pPr>
      <w:r>
        <w:tab/>
      </w:r>
      <w:r w:rsidRPr="00B05284">
        <w:t>В.</w:t>
      </w:r>
      <w:r w:rsidRPr="00B05284">
        <w:tab/>
        <w:t>Определение понятия "ребенок" (статья 1 Конвенции)</w:t>
      </w:r>
    </w:p>
    <w:p w:rsidR="00F96688" w:rsidRPr="00B05284" w:rsidRDefault="00F96688" w:rsidP="00F96688">
      <w:pPr>
        <w:pStyle w:val="SingleTxtGR"/>
      </w:pPr>
      <w:r w:rsidRPr="00B05284">
        <w:t>33.</w:t>
      </w:r>
      <w:r w:rsidRPr="00B05284">
        <w:tab/>
        <w:t>Приветствуя тот факт, что принятое в Гвинее определение понятия "реб</w:t>
      </w:r>
      <w:r w:rsidRPr="00B05284">
        <w:t>е</w:t>
      </w:r>
      <w:r w:rsidRPr="00B05284">
        <w:t>нок", которое содержится в Кодексе о детях, соответствует Конвенции, а также тот факт, что минимальный законный возраст заключения брака в настоящее время составляет 18 лет как для мальчиков, так и для девочек, Комитет</w:t>
      </w:r>
      <w:r>
        <w:t>, тем не менее,</w:t>
      </w:r>
      <w:r w:rsidRPr="00B05284">
        <w:t xml:space="preserve"> обеспокоен </w:t>
      </w:r>
      <w:r>
        <w:t>тем</w:t>
      </w:r>
      <w:r w:rsidRPr="00B05284">
        <w:t>, что статьей 269 Кодекса о детях допускается вступление в брак мальчиков и девочек м</w:t>
      </w:r>
      <w:r w:rsidR="00CD56B9">
        <w:t xml:space="preserve">оложе </w:t>
      </w:r>
      <w:r w:rsidRPr="00B05284">
        <w:t xml:space="preserve">18 лет с согласия их </w:t>
      </w:r>
      <w:r>
        <w:t>родителей</w:t>
      </w:r>
      <w:r w:rsidRPr="00B05284">
        <w:t xml:space="preserve"> или зако</w:t>
      </w:r>
      <w:r w:rsidRPr="00B05284">
        <w:t>н</w:t>
      </w:r>
      <w:r w:rsidRPr="00B05284">
        <w:t>ных опекунов.</w:t>
      </w:r>
    </w:p>
    <w:p w:rsidR="00F96688" w:rsidRPr="00AE4C9A" w:rsidRDefault="00F96688" w:rsidP="00F96688">
      <w:pPr>
        <w:pStyle w:val="SingleTxtGR"/>
        <w:rPr>
          <w:b/>
        </w:rPr>
      </w:pPr>
      <w:r w:rsidRPr="00B05284">
        <w:t>34.</w:t>
      </w:r>
      <w:r w:rsidRPr="00B05284">
        <w:tab/>
      </w:r>
      <w:r w:rsidRPr="00AE4C9A">
        <w:rPr>
          <w:b/>
        </w:rPr>
        <w:t>Комитет настоятельно призывает государство-участник изменить статью 269 Кодекса о детях и устранить все несоответствия, относящиеся к</w:t>
      </w:r>
      <w:r>
        <w:rPr>
          <w:b/>
        </w:rPr>
        <w:t> </w:t>
      </w:r>
      <w:r w:rsidRPr="00AE4C9A">
        <w:rPr>
          <w:b/>
        </w:rPr>
        <w:t xml:space="preserve">возрасту вступления в брак. </w:t>
      </w:r>
    </w:p>
    <w:p w:rsidR="00F96688" w:rsidRPr="00B05284" w:rsidRDefault="00F96688" w:rsidP="00F96688">
      <w:pPr>
        <w:pStyle w:val="H1GR0"/>
      </w:pPr>
      <w:r>
        <w:tab/>
      </w:r>
      <w:r w:rsidRPr="00B05284">
        <w:t>С.</w:t>
      </w:r>
      <w:r w:rsidRPr="00B05284">
        <w:tab/>
        <w:t>Общие принципы (статьи 2, 3, 6 и 12 Конвенции)</w:t>
      </w:r>
    </w:p>
    <w:p w:rsidR="00F96688" w:rsidRPr="00B05284" w:rsidRDefault="00F96688" w:rsidP="00F96688">
      <w:pPr>
        <w:pStyle w:val="H23GR"/>
      </w:pPr>
      <w:r>
        <w:tab/>
      </w:r>
      <w:r>
        <w:tab/>
      </w:r>
      <w:r w:rsidRPr="00B05284">
        <w:t>Недискриминация</w:t>
      </w:r>
    </w:p>
    <w:p w:rsidR="00F96688" w:rsidRPr="00B05284" w:rsidRDefault="00F96688" w:rsidP="00F96688">
      <w:pPr>
        <w:pStyle w:val="SingleTxtGR"/>
      </w:pPr>
      <w:r w:rsidRPr="00B05284">
        <w:t>35.</w:t>
      </w:r>
      <w:r w:rsidRPr="00B05284">
        <w:tab/>
        <w:t>Комитет признает усилия государства-участника, направленные на ли</w:t>
      </w:r>
      <w:r w:rsidRPr="00B05284">
        <w:t>к</w:t>
      </w:r>
      <w:r w:rsidRPr="00B05284">
        <w:t>видацию дискриминации детей, находящихся в уязвимом положении, включая детей-инвалидов, детей, проживающих в сельских районах, детей, живущих в</w:t>
      </w:r>
      <w:r>
        <w:t> </w:t>
      </w:r>
      <w:r w:rsidRPr="00B05284">
        <w:t>нищете, детей-беженцев и внебрачных детей. Вместе с тем Комитет с обесп</w:t>
      </w:r>
      <w:r w:rsidRPr="00B05284">
        <w:t>о</w:t>
      </w:r>
      <w:r w:rsidRPr="00B05284">
        <w:t>коенностью отмечает, что этих мер по-прежнему недостаточно для существе</w:t>
      </w:r>
      <w:r w:rsidRPr="00B05284">
        <w:t>н</w:t>
      </w:r>
      <w:r w:rsidRPr="00B05284">
        <w:t>ного повышения качества образовательных и медицинских услуг, предоста</w:t>
      </w:r>
      <w:r w:rsidRPr="00B05284">
        <w:t>в</w:t>
      </w:r>
      <w:r w:rsidRPr="00B05284">
        <w:t>ляемых этим детям.</w:t>
      </w:r>
    </w:p>
    <w:p w:rsidR="00F96688" w:rsidRPr="00B05284" w:rsidRDefault="00F96688" w:rsidP="00F96688">
      <w:pPr>
        <w:pStyle w:val="SingleTxtGR"/>
      </w:pPr>
      <w:r w:rsidRPr="00B05284">
        <w:t>36.</w:t>
      </w:r>
      <w:r w:rsidRPr="00B05284">
        <w:tab/>
        <w:t>Комитет выражает серьезную обеспокоенность по поводу того, что д</w:t>
      </w:r>
      <w:r w:rsidRPr="00B05284">
        <w:t>е</w:t>
      </w:r>
      <w:r w:rsidRPr="00B05284">
        <w:t xml:space="preserve">вочки по-прежнему подвергаются гендерной дискриминации уже </w:t>
      </w:r>
      <w:r>
        <w:t>с</w:t>
      </w:r>
      <w:r w:rsidRPr="00B05284">
        <w:t xml:space="preserve"> ранних эт</w:t>
      </w:r>
      <w:r w:rsidRPr="00B05284">
        <w:t>а</w:t>
      </w:r>
      <w:r>
        <w:t>пов</w:t>
      </w:r>
      <w:r w:rsidRPr="00B05284">
        <w:t xml:space="preserve"> своей жизни и </w:t>
      </w:r>
      <w:r>
        <w:t xml:space="preserve">впоследствии </w:t>
      </w:r>
      <w:r w:rsidRPr="00B05284">
        <w:t>на протяжении всего периода детства в силу сохра</w:t>
      </w:r>
      <w:r>
        <w:t>нения</w:t>
      </w:r>
      <w:r w:rsidRPr="00B05284">
        <w:t xml:space="preserve"> негативных традиционных психологических установок и норм. К</w:t>
      </w:r>
      <w:r w:rsidRPr="00B05284">
        <w:t>о</w:t>
      </w:r>
      <w:r w:rsidRPr="00B05284">
        <w:t>митет обеспокоен</w:t>
      </w:r>
      <w:r>
        <w:t xml:space="preserve"> </w:t>
      </w:r>
      <w:r w:rsidRPr="00B05284">
        <w:t>также отсутствием систематических усилий, в том числе с</w:t>
      </w:r>
      <w:r>
        <w:t> </w:t>
      </w:r>
      <w:r w:rsidRPr="00B05284">
        <w:t xml:space="preserve">участием религиозных лидеров, лиц, формирующих общественное мнение, средств массовой информации, направленных на борьбу </w:t>
      </w:r>
      <w:r>
        <w:t>за изменение</w:t>
      </w:r>
      <w:r w:rsidRPr="00B05284">
        <w:t xml:space="preserve"> дискр</w:t>
      </w:r>
      <w:r w:rsidRPr="00B05284">
        <w:t>и</w:t>
      </w:r>
      <w:r w:rsidRPr="00B05284">
        <w:t>минационных психологических установок и видов практики, имеющих отн</w:t>
      </w:r>
      <w:r w:rsidRPr="00B05284">
        <w:t>о</w:t>
      </w:r>
      <w:r w:rsidRPr="00B05284">
        <w:t>шение к з</w:t>
      </w:r>
      <w:r w:rsidRPr="00B05284">
        <w:t>а</w:t>
      </w:r>
      <w:r w:rsidRPr="00B05284">
        <w:t>дачам и роли женщин и девочек.</w:t>
      </w:r>
    </w:p>
    <w:p w:rsidR="00F96688" w:rsidRPr="00ED120B" w:rsidRDefault="00F96688" w:rsidP="00F96688">
      <w:pPr>
        <w:pStyle w:val="SingleTxtGR"/>
        <w:rPr>
          <w:b/>
        </w:rPr>
      </w:pPr>
      <w:r w:rsidRPr="00B05284">
        <w:t>37.</w:t>
      </w:r>
      <w:r w:rsidRPr="00B05284">
        <w:tab/>
      </w:r>
      <w:r w:rsidRPr="00ED120B">
        <w:rPr>
          <w:b/>
        </w:rPr>
        <w:t>Комитет настоятельно призывает государство-участник принять и реализовать всеобъемлющую стратегию борьбы со всеми формами ди</w:t>
      </w:r>
      <w:r w:rsidRPr="00ED120B">
        <w:rPr>
          <w:b/>
        </w:rPr>
        <w:t>с</w:t>
      </w:r>
      <w:r w:rsidRPr="00ED120B">
        <w:rPr>
          <w:b/>
        </w:rPr>
        <w:t>криминации и обеспечить равный доступ всех детей к образовательным и медицински</w:t>
      </w:r>
      <w:r w:rsidR="00877AC3">
        <w:rPr>
          <w:b/>
        </w:rPr>
        <w:t>м</w:t>
      </w:r>
      <w:r w:rsidRPr="00ED120B">
        <w:rPr>
          <w:b/>
        </w:rPr>
        <w:t xml:space="preserve"> услугам, а также обеспечить доступ к наследованию имущ</w:t>
      </w:r>
      <w:r w:rsidRPr="00ED120B">
        <w:rPr>
          <w:b/>
        </w:rPr>
        <w:t>е</w:t>
      </w:r>
      <w:r w:rsidRPr="00ED120B">
        <w:rPr>
          <w:b/>
        </w:rPr>
        <w:t>ства как для мальчиков, так и для девочек. Особый упор следует сделать на поощрении прав девочек, детей-инвалидов, детей, проживающих в сел</w:t>
      </w:r>
      <w:r w:rsidRPr="00ED120B">
        <w:rPr>
          <w:b/>
        </w:rPr>
        <w:t>ь</w:t>
      </w:r>
      <w:r w:rsidRPr="00ED120B">
        <w:rPr>
          <w:b/>
        </w:rPr>
        <w:t>ских районах, детей, живущих в нищете, детей-беженцев и внебрачных д</w:t>
      </w:r>
      <w:r w:rsidRPr="00ED120B">
        <w:rPr>
          <w:b/>
        </w:rPr>
        <w:t>е</w:t>
      </w:r>
      <w:r w:rsidRPr="00ED120B">
        <w:rPr>
          <w:b/>
        </w:rPr>
        <w:t>тей.</w:t>
      </w:r>
    </w:p>
    <w:p w:rsidR="00F96688" w:rsidRPr="00B05284" w:rsidRDefault="00F96688" w:rsidP="00F96688">
      <w:pPr>
        <w:pStyle w:val="H23GR"/>
      </w:pPr>
      <w:r>
        <w:tab/>
      </w:r>
      <w:r>
        <w:tab/>
      </w:r>
      <w:r w:rsidRPr="00B05284">
        <w:t>Наилучшие интересы ребенка</w:t>
      </w:r>
    </w:p>
    <w:p w:rsidR="00F96688" w:rsidRDefault="00F96688" w:rsidP="00F96688">
      <w:pPr>
        <w:pStyle w:val="SingleTxtGR"/>
      </w:pPr>
      <w:r w:rsidRPr="00B05284">
        <w:t>38.</w:t>
      </w:r>
      <w:r w:rsidRPr="00B05284">
        <w:tab/>
        <w:t xml:space="preserve">Комитет приветствует отнесение права ребенка на учет его или ее </w:t>
      </w:r>
      <w:r>
        <w:t>на</w:t>
      </w:r>
      <w:r>
        <w:t>и</w:t>
      </w:r>
      <w:r>
        <w:t xml:space="preserve">лучших </w:t>
      </w:r>
      <w:r w:rsidRPr="00B05284">
        <w:t xml:space="preserve">интересов к числу основных </w:t>
      </w:r>
      <w:r>
        <w:t>соображений</w:t>
      </w:r>
      <w:r w:rsidRPr="00B05284">
        <w:t xml:space="preserve"> Кодекса о детях, но выраж</w:t>
      </w:r>
      <w:r w:rsidRPr="00B05284">
        <w:t>а</w:t>
      </w:r>
      <w:r w:rsidRPr="00B05284">
        <w:t>ет обеспокоенность по поводу того, что это право по-прежнему в недостато</w:t>
      </w:r>
      <w:r w:rsidRPr="00B05284">
        <w:t>ч</w:t>
      </w:r>
      <w:r w:rsidRPr="00B05284">
        <w:t xml:space="preserve">ной степени соблюдается в </w:t>
      </w:r>
      <w:r>
        <w:t>домохозяйствах</w:t>
      </w:r>
      <w:r w:rsidRPr="00B05284">
        <w:t>, школах, судах и других учрежден</w:t>
      </w:r>
      <w:r w:rsidRPr="00B05284">
        <w:t>и</w:t>
      </w:r>
      <w:r w:rsidRPr="00B05284">
        <w:t>ях, работающих с детьми или в их интересах. Комитет обеспокоен также отсу</w:t>
      </w:r>
      <w:r w:rsidRPr="00B05284">
        <w:t>т</w:t>
      </w:r>
      <w:r w:rsidRPr="00B05284">
        <w:t>ствием конкретной информации о способах, с помощью которых наилучшие интересы ребенка эффективным образом учитываются в государственных пр</w:t>
      </w:r>
      <w:r w:rsidRPr="00B05284">
        <w:t>о</w:t>
      </w:r>
      <w:r w:rsidRPr="00B05284">
        <w:t>граммах и политике, а также в процессе принятия всех судебных и администр</w:t>
      </w:r>
      <w:r w:rsidRPr="00B05284">
        <w:t>а</w:t>
      </w:r>
      <w:r w:rsidRPr="00B05284">
        <w:t>тивных р</w:t>
      </w:r>
      <w:r w:rsidRPr="00B05284">
        <w:t>е</w:t>
      </w:r>
      <w:r w:rsidRPr="00B05284">
        <w:t>шений.</w:t>
      </w:r>
    </w:p>
    <w:p w:rsidR="00F96688" w:rsidRPr="00432F0B" w:rsidRDefault="00F96688" w:rsidP="00F96688">
      <w:pPr>
        <w:pStyle w:val="SingleTxtGR"/>
        <w:rPr>
          <w:b/>
        </w:rPr>
      </w:pPr>
      <w:r w:rsidRPr="00432F0B">
        <w:t>39.</w:t>
      </w:r>
      <w:r w:rsidRPr="00432F0B">
        <w:tab/>
      </w:r>
      <w:r w:rsidRPr="00432F0B">
        <w:rPr>
          <w:b/>
        </w:rPr>
        <w:t>Комитет настоятельно призывает государство-участник нар</w:t>
      </w:r>
      <w:r w:rsidRPr="00432F0B">
        <w:rPr>
          <w:b/>
        </w:rPr>
        <w:t>а</w:t>
      </w:r>
      <w:r>
        <w:rPr>
          <w:b/>
        </w:rPr>
        <w:t>щивать свои усилия для обеспечения</w:t>
      </w:r>
      <w:r w:rsidRPr="00432F0B">
        <w:rPr>
          <w:b/>
        </w:rPr>
        <w:t xml:space="preserve"> того, чтобы право ребенка на </w:t>
      </w:r>
      <w:r>
        <w:rPr>
          <w:b/>
        </w:rPr>
        <w:t>учет</w:t>
      </w:r>
      <w:r w:rsidRPr="00432F0B">
        <w:rPr>
          <w:b/>
        </w:rPr>
        <w:t xml:space="preserve"> его или ее наилучших интересов </w:t>
      </w:r>
      <w:r>
        <w:rPr>
          <w:b/>
        </w:rPr>
        <w:t xml:space="preserve">как главное соображение </w:t>
      </w:r>
      <w:r w:rsidRPr="00432F0B">
        <w:rPr>
          <w:b/>
        </w:rPr>
        <w:t>было надлежащим образом интегрировано и находило последовательное применение в рамках всех з</w:t>
      </w:r>
      <w:r w:rsidRPr="00432F0B">
        <w:rPr>
          <w:b/>
        </w:rPr>
        <w:t>а</w:t>
      </w:r>
      <w:r w:rsidRPr="00432F0B">
        <w:rPr>
          <w:b/>
        </w:rPr>
        <w:t xml:space="preserve">конодательных, административных </w:t>
      </w:r>
      <w:r>
        <w:rPr>
          <w:b/>
        </w:rPr>
        <w:t xml:space="preserve">и </w:t>
      </w:r>
      <w:r w:rsidRPr="00432F0B">
        <w:rPr>
          <w:b/>
        </w:rPr>
        <w:t>судебных процедур, а также всех в</w:t>
      </w:r>
      <w:r w:rsidRPr="00432F0B">
        <w:rPr>
          <w:b/>
        </w:rPr>
        <w:t>и</w:t>
      </w:r>
      <w:r w:rsidRPr="00432F0B">
        <w:rPr>
          <w:b/>
        </w:rPr>
        <w:t>дов политики, программ и проектов, имеющих отношение к детям и ок</w:t>
      </w:r>
      <w:r w:rsidRPr="00432F0B">
        <w:rPr>
          <w:b/>
        </w:rPr>
        <w:t>а</w:t>
      </w:r>
      <w:r w:rsidRPr="00432F0B">
        <w:rPr>
          <w:b/>
        </w:rPr>
        <w:t>зывающих на них воздействие. В этой связи государству-участнику</w:t>
      </w:r>
      <w:r>
        <w:rPr>
          <w:b/>
        </w:rPr>
        <w:t xml:space="preserve"> рек</w:t>
      </w:r>
      <w:r>
        <w:rPr>
          <w:b/>
        </w:rPr>
        <w:t>о</w:t>
      </w:r>
      <w:r>
        <w:rPr>
          <w:b/>
        </w:rPr>
        <w:t>мендуется</w:t>
      </w:r>
      <w:r w:rsidRPr="00432F0B">
        <w:rPr>
          <w:b/>
        </w:rPr>
        <w:t xml:space="preserve"> разработать процедуры и критерии определения наилучших и</w:t>
      </w:r>
      <w:r w:rsidRPr="00432F0B">
        <w:rPr>
          <w:b/>
        </w:rPr>
        <w:t>н</w:t>
      </w:r>
      <w:r w:rsidRPr="00432F0B">
        <w:rPr>
          <w:b/>
        </w:rPr>
        <w:t xml:space="preserve">тересов ребенка в каждой области и </w:t>
      </w:r>
      <w:r>
        <w:rPr>
          <w:b/>
        </w:rPr>
        <w:t>про</w:t>
      </w:r>
      <w:r w:rsidRPr="00432F0B">
        <w:rPr>
          <w:b/>
        </w:rPr>
        <w:t>информировать о них государс</w:t>
      </w:r>
      <w:r w:rsidRPr="00432F0B">
        <w:rPr>
          <w:b/>
        </w:rPr>
        <w:t>т</w:t>
      </w:r>
      <w:r w:rsidRPr="00432F0B">
        <w:rPr>
          <w:b/>
        </w:rPr>
        <w:t>венные или частные учреждения социального обеспечения, суды, органы управл</w:t>
      </w:r>
      <w:r w:rsidRPr="00432F0B">
        <w:rPr>
          <w:b/>
        </w:rPr>
        <w:t>е</w:t>
      </w:r>
      <w:r w:rsidRPr="00432F0B">
        <w:rPr>
          <w:b/>
        </w:rPr>
        <w:t xml:space="preserve">ния и законодательные органы. Это право следует также положить в основу всех судебных и административных </w:t>
      </w:r>
      <w:r>
        <w:rPr>
          <w:b/>
        </w:rPr>
        <w:t>постановлений</w:t>
      </w:r>
      <w:r w:rsidRPr="00432F0B">
        <w:rPr>
          <w:b/>
        </w:rPr>
        <w:t xml:space="preserve"> и реш</w:t>
      </w:r>
      <w:r w:rsidRPr="00432F0B">
        <w:rPr>
          <w:b/>
        </w:rPr>
        <w:t>е</w:t>
      </w:r>
      <w:r w:rsidRPr="00432F0B">
        <w:rPr>
          <w:b/>
        </w:rPr>
        <w:t xml:space="preserve">ний. </w:t>
      </w:r>
    </w:p>
    <w:p w:rsidR="00F96688" w:rsidRPr="00432F0B" w:rsidRDefault="00F96688" w:rsidP="00F96688">
      <w:pPr>
        <w:pStyle w:val="H23GR"/>
      </w:pPr>
      <w:r>
        <w:tab/>
      </w:r>
      <w:r>
        <w:tab/>
      </w:r>
      <w:r w:rsidRPr="00432F0B">
        <w:t>Право на жизнь, выживание и развитие</w:t>
      </w:r>
    </w:p>
    <w:p w:rsidR="00F96688" w:rsidRPr="00432F0B" w:rsidRDefault="00F96688" w:rsidP="00F96688">
      <w:pPr>
        <w:pStyle w:val="SingleTxtGR"/>
      </w:pPr>
      <w:r w:rsidRPr="00432F0B">
        <w:t>40.</w:t>
      </w:r>
      <w:r w:rsidRPr="00432F0B">
        <w:tab/>
        <w:t>Комитет отмечает, что, хотя, согласн</w:t>
      </w:r>
      <w:r>
        <w:t>о последним оценкам, за последне</w:t>
      </w:r>
      <w:r w:rsidRPr="00432F0B">
        <w:t>е десятиле</w:t>
      </w:r>
      <w:r>
        <w:t>тие</w:t>
      </w:r>
      <w:r w:rsidRPr="00432F0B">
        <w:t xml:space="preserve"> в государстве-участнике произошло снижение показателей </w:t>
      </w:r>
      <w:r>
        <w:t>ранней детской</w:t>
      </w:r>
      <w:r w:rsidRPr="00432F0B">
        <w:t xml:space="preserve"> смертности и недоедания </w:t>
      </w:r>
      <w:r>
        <w:t xml:space="preserve">среди </w:t>
      </w:r>
      <w:r w:rsidRPr="00432F0B">
        <w:t>детей, эти показатели по-прежнему превышают их среднее значение по африканским странам к югу от Сахары. К</w:t>
      </w:r>
      <w:r w:rsidRPr="00432F0B">
        <w:t>о</w:t>
      </w:r>
      <w:r w:rsidRPr="00432F0B">
        <w:t xml:space="preserve">митет обеспокоен </w:t>
      </w:r>
      <w:r>
        <w:t>тем</w:t>
      </w:r>
      <w:r w:rsidRPr="00432F0B">
        <w:t>, что высокие уровни предотвратимых бытовых несчас</w:t>
      </w:r>
      <w:r w:rsidRPr="00432F0B">
        <w:t>т</w:t>
      </w:r>
      <w:r w:rsidRPr="00432F0B">
        <w:t xml:space="preserve">ных случаев ежегодно являются причиной гибели большого </w:t>
      </w:r>
      <w:r>
        <w:t>числа</w:t>
      </w:r>
      <w:r w:rsidRPr="00432F0B">
        <w:t xml:space="preserve"> детей. </w:t>
      </w:r>
    </w:p>
    <w:p w:rsidR="00F96688" w:rsidRPr="00432F0B" w:rsidRDefault="00F96688" w:rsidP="00F96688">
      <w:pPr>
        <w:pStyle w:val="SingleTxtGR"/>
        <w:rPr>
          <w:b/>
        </w:rPr>
      </w:pPr>
      <w:r w:rsidRPr="00432F0B">
        <w:t>41.</w:t>
      </w:r>
      <w:r w:rsidRPr="00432F0B">
        <w:tab/>
      </w:r>
      <w:r w:rsidRPr="00432F0B">
        <w:rPr>
          <w:b/>
        </w:rPr>
        <w:t xml:space="preserve">В свете статьи 6 Конвенции Комитет рекомендует государству-участнику </w:t>
      </w:r>
      <w:r>
        <w:rPr>
          <w:b/>
        </w:rPr>
        <w:t>не ослаблять</w:t>
      </w:r>
      <w:r w:rsidRPr="00432F0B">
        <w:rPr>
          <w:b/>
        </w:rPr>
        <w:t xml:space="preserve"> усилия, направленные на снижение </w:t>
      </w:r>
      <w:r>
        <w:rPr>
          <w:b/>
        </w:rPr>
        <w:t>ранней де</w:t>
      </w:r>
      <w:r>
        <w:rPr>
          <w:b/>
        </w:rPr>
        <w:t>т</w:t>
      </w:r>
      <w:r>
        <w:rPr>
          <w:b/>
        </w:rPr>
        <w:t>ской</w:t>
      </w:r>
      <w:r w:rsidRPr="00432F0B">
        <w:rPr>
          <w:b/>
        </w:rPr>
        <w:t xml:space="preserve"> смертности и расширение охвата услугами в области здравоохран</w:t>
      </w:r>
      <w:r w:rsidRPr="00432F0B">
        <w:rPr>
          <w:b/>
        </w:rPr>
        <w:t>е</w:t>
      </w:r>
      <w:r w:rsidRPr="00432F0B">
        <w:rPr>
          <w:b/>
        </w:rPr>
        <w:t>ния, питания, регист</w:t>
      </w:r>
      <w:r>
        <w:rPr>
          <w:b/>
        </w:rPr>
        <w:t>рации</w:t>
      </w:r>
      <w:r w:rsidRPr="00432F0B">
        <w:rPr>
          <w:b/>
        </w:rPr>
        <w:t xml:space="preserve"> рождений и другими социальными услуга</w:t>
      </w:r>
      <w:r>
        <w:rPr>
          <w:b/>
        </w:rPr>
        <w:t>ми в </w:t>
      </w:r>
      <w:r w:rsidRPr="00432F0B">
        <w:rPr>
          <w:b/>
        </w:rPr>
        <w:t>це</w:t>
      </w:r>
      <w:r>
        <w:rPr>
          <w:b/>
        </w:rPr>
        <w:t>лях</w:t>
      </w:r>
      <w:r w:rsidRPr="00432F0B">
        <w:rPr>
          <w:b/>
        </w:rPr>
        <w:t xml:space="preserve"> улучшения условий </w:t>
      </w:r>
      <w:r>
        <w:rPr>
          <w:b/>
        </w:rPr>
        <w:t xml:space="preserve">для </w:t>
      </w:r>
      <w:r w:rsidRPr="00432F0B">
        <w:rPr>
          <w:b/>
        </w:rPr>
        <w:t>развития ребенка. Он рекомендует также государству-участнику принимать все меры по профилактике несчастных случаев в быту и информировать широкую общественность по этим вопр</w:t>
      </w:r>
      <w:r w:rsidRPr="00432F0B">
        <w:rPr>
          <w:b/>
        </w:rPr>
        <w:t>о</w:t>
      </w:r>
      <w:r w:rsidRPr="00432F0B">
        <w:rPr>
          <w:b/>
        </w:rPr>
        <w:t xml:space="preserve">сам. </w:t>
      </w:r>
    </w:p>
    <w:p w:rsidR="00F96688" w:rsidRPr="00432F0B" w:rsidRDefault="00F96688" w:rsidP="00F96688">
      <w:pPr>
        <w:pStyle w:val="H23GR"/>
      </w:pPr>
      <w:r>
        <w:tab/>
      </w:r>
      <w:r>
        <w:tab/>
      </w:r>
      <w:r w:rsidRPr="00432F0B">
        <w:t>Уважение мнений ребенка</w:t>
      </w:r>
    </w:p>
    <w:p w:rsidR="00F96688" w:rsidRPr="00432F0B" w:rsidRDefault="00F96688" w:rsidP="00F96688">
      <w:pPr>
        <w:pStyle w:val="SingleTxtGR"/>
      </w:pPr>
      <w:r w:rsidRPr="00432F0B">
        <w:t>42.</w:t>
      </w:r>
      <w:r w:rsidRPr="00432F0B">
        <w:tab/>
        <w:t>Комитет приветствует учреждение в 2001 году Детского парламента и</w:t>
      </w:r>
      <w:r>
        <w:t xml:space="preserve"> проведение </w:t>
      </w:r>
      <w:r w:rsidRPr="00432F0B">
        <w:t>в июне 2012 года первого Национального форума по вопросам д</w:t>
      </w:r>
      <w:r w:rsidRPr="00432F0B">
        <w:t>е</w:t>
      </w:r>
      <w:r w:rsidRPr="00432F0B">
        <w:t>тей. Вместе с тем он обеспокоен отсутствием ресурсов у Детского парламента и</w:t>
      </w:r>
      <w:r>
        <w:t> </w:t>
      </w:r>
      <w:r w:rsidRPr="00432F0B">
        <w:t xml:space="preserve">тем, что консультации с ним и учет его мнений не </w:t>
      </w:r>
      <w:r>
        <w:t>обеспечиваются</w:t>
      </w:r>
      <w:r w:rsidRPr="00432F0B">
        <w:t xml:space="preserve"> должным образом. Хотя право на учет мнений включено в Кодекс о детях, Комитет выр</w:t>
      </w:r>
      <w:r w:rsidRPr="00432F0B">
        <w:t>а</w:t>
      </w:r>
      <w:r w:rsidRPr="00432F0B">
        <w:t>жает сожаление по поводу того, что традиционно бытующие в обществе взгл</w:t>
      </w:r>
      <w:r w:rsidRPr="00432F0B">
        <w:t>я</w:t>
      </w:r>
      <w:r w:rsidRPr="00432F0B">
        <w:t>ды и психологические установки по-прежнему препятствуют детям свободно выражать свои мнения в</w:t>
      </w:r>
      <w:r>
        <w:t xml:space="preserve"> семье, школах и в рамках общества</w:t>
      </w:r>
      <w:r w:rsidRPr="00432F0B">
        <w:t xml:space="preserve"> в целом. Комитет обеспокоен также отсутствием положений, предусматривающих соблюдение этого права в рамках судебных и административных процедур, и тем, что в де</w:t>
      </w:r>
      <w:r w:rsidRPr="00432F0B">
        <w:t>й</w:t>
      </w:r>
      <w:r w:rsidRPr="00432F0B">
        <w:t xml:space="preserve">ствительности при принятии официальных решений дети заслушиваются лишь в крайне редких случаях. </w:t>
      </w:r>
    </w:p>
    <w:p w:rsidR="00F96688" w:rsidRPr="00432F0B" w:rsidRDefault="00F96688" w:rsidP="00F96688">
      <w:pPr>
        <w:pStyle w:val="SingleTxtGR"/>
        <w:rPr>
          <w:b/>
        </w:rPr>
      </w:pPr>
      <w:r w:rsidRPr="00432F0B">
        <w:t>43.</w:t>
      </w:r>
      <w:r w:rsidRPr="00432F0B">
        <w:tab/>
      </w:r>
      <w:r w:rsidRPr="00432F0B">
        <w:rPr>
          <w:b/>
        </w:rPr>
        <w:t>Обращая внимание на свое замечание общего порядка № 12 о праве ребенка быть заслушанным (</w:t>
      </w:r>
      <w:r w:rsidRPr="00432F0B">
        <w:rPr>
          <w:b/>
          <w:lang w:val="en-US"/>
        </w:rPr>
        <w:t>CRC</w:t>
      </w:r>
      <w:r w:rsidRPr="00432F0B">
        <w:rPr>
          <w:b/>
        </w:rPr>
        <w:t>/</w:t>
      </w:r>
      <w:r w:rsidRPr="00432F0B">
        <w:rPr>
          <w:b/>
          <w:lang w:val="en-US"/>
        </w:rPr>
        <w:t>GC</w:t>
      </w:r>
      <w:r w:rsidRPr="00432F0B">
        <w:rPr>
          <w:b/>
        </w:rPr>
        <w:t>/12/2009), Комитет рекомендует гос</w:t>
      </w:r>
      <w:r w:rsidRPr="00432F0B">
        <w:rPr>
          <w:b/>
        </w:rPr>
        <w:t>у</w:t>
      </w:r>
      <w:r w:rsidRPr="00432F0B">
        <w:rPr>
          <w:b/>
        </w:rPr>
        <w:t xml:space="preserve">дарству-участнику обеспечить эффективное осуществление права детей на выражение своих мнений и </w:t>
      </w:r>
      <w:r>
        <w:rPr>
          <w:b/>
        </w:rPr>
        <w:t>придание должного</w:t>
      </w:r>
      <w:r w:rsidRPr="00432F0B">
        <w:rPr>
          <w:b/>
        </w:rPr>
        <w:t xml:space="preserve"> зна</w:t>
      </w:r>
      <w:r>
        <w:rPr>
          <w:b/>
        </w:rPr>
        <w:t xml:space="preserve">чения </w:t>
      </w:r>
      <w:r w:rsidRPr="00432F0B">
        <w:rPr>
          <w:b/>
        </w:rPr>
        <w:t>этим мнениям в</w:t>
      </w:r>
      <w:r>
        <w:rPr>
          <w:b/>
        </w:rPr>
        <w:t> </w:t>
      </w:r>
      <w:r w:rsidRPr="00432F0B">
        <w:rPr>
          <w:b/>
        </w:rPr>
        <w:t>связи со всеми вопросами, затрагивающими их в публичной и частной сферах жизни. Комитет рекомендует также выделять Детскому парламенту достаточные ресурсы и настоятельно призывает государство-участник ра</w:t>
      </w:r>
      <w:r w:rsidRPr="00432F0B">
        <w:rPr>
          <w:b/>
        </w:rPr>
        <w:t>з</w:t>
      </w:r>
      <w:r w:rsidRPr="00432F0B">
        <w:rPr>
          <w:b/>
        </w:rPr>
        <w:t>работать сист</w:t>
      </w:r>
      <w:r w:rsidRPr="00432F0B">
        <w:rPr>
          <w:b/>
        </w:rPr>
        <w:t>е</w:t>
      </w:r>
      <w:r w:rsidRPr="00432F0B">
        <w:rPr>
          <w:b/>
        </w:rPr>
        <w:t xml:space="preserve">матический подход к расширению участия детей во всех сферах их жизни, в том числе в судебных и административных процедурах, и дать им возможность выражать свои мнения, в </w:t>
      </w:r>
      <w:r>
        <w:rPr>
          <w:b/>
        </w:rPr>
        <w:t>том числе</w:t>
      </w:r>
      <w:r w:rsidRPr="00432F0B">
        <w:rPr>
          <w:b/>
        </w:rPr>
        <w:t xml:space="preserve"> путем внесения соответствующих и</w:t>
      </w:r>
      <w:r w:rsidRPr="00432F0B">
        <w:rPr>
          <w:b/>
        </w:rPr>
        <w:t>з</w:t>
      </w:r>
      <w:r w:rsidRPr="00432F0B">
        <w:rPr>
          <w:b/>
        </w:rPr>
        <w:t>менений в законодательство.</w:t>
      </w:r>
    </w:p>
    <w:p w:rsidR="00F96688" w:rsidRPr="00432F0B" w:rsidRDefault="00F96688" w:rsidP="00F96688">
      <w:pPr>
        <w:pStyle w:val="H1GR0"/>
      </w:pPr>
      <w:r>
        <w:tab/>
      </w:r>
      <w:r w:rsidRPr="00432F0B">
        <w:rPr>
          <w:lang w:val="en-US"/>
        </w:rPr>
        <w:t>D</w:t>
      </w:r>
      <w:r w:rsidRPr="00432F0B">
        <w:t>.</w:t>
      </w:r>
      <w:r w:rsidRPr="00432F0B">
        <w:tab/>
        <w:t xml:space="preserve">Гражданские права и свободы (статьи 7, 8, 13−17, 19 </w:t>
      </w:r>
      <w:r w:rsidR="005E580B">
        <w:br/>
      </w:r>
      <w:r w:rsidRPr="00432F0B">
        <w:t>и пункт а) ст</w:t>
      </w:r>
      <w:r w:rsidRPr="00432F0B">
        <w:t>а</w:t>
      </w:r>
      <w:r w:rsidRPr="00432F0B">
        <w:t>тьи 37 Конвенции)</w:t>
      </w:r>
    </w:p>
    <w:p w:rsidR="00F96688" w:rsidRPr="00432F0B" w:rsidRDefault="00F96688" w:rsidP="00F96688">
      <w:pPr>
        <w:pStyle w:val="H23GR"/>
      </w:pPr>
      <w:r>
        <w:tab/>
      </w:r>
      <w:r>
        <w:tab/>
      </w:r>
      <w:r w:rsidRPr="00432F0B">
        <w:t>Регистрация рождений</w:t>
      </w:r>
    </w:p>
    <w:p w:rsidR="00F96688" w:rsidRPr="005963F6" w:rsidRDefault="00F96688" w:rsidP="00F96688">
      <w:pPr>
        <w:pStyle w:val="SingleTxtGR"/>
      </w:pPr>
      <w:r w:rsidRPr="00432F0B">
        <w:t>44.</w:t>
      </w:r>
      <w:r w:rsidRPr="00432F0B">
        <w:tab/>
        <w:t xml:space="preserve">Приветствуя </w:t>
      </w:r>
      <w:r>
        <w:t>многочисленные</w:t>
      </w:r>
      <w:r w:rsidRPr="00432F0B">
        <w:t xml:space="preserve"> мер</w:t>
      </w:r>
      <w:r>
        <w:t>ы, принятые государством-участником в</w:t>
      </w:r>
      <w:r w:rsidRPr="00432F0B">
        <w:t xml:space="preserve"> це</w:t>
      </w:r>
      <w:r>
        <w:t>лях</w:t>
      </w:r>
      <w:r w:rsidRPr="00432F0B">
        <w:t xml:space="preserve"> повышения показателей регистрации рождений, включая создание в</w:t>
      </w:r>
      <w:r>
        <w:t> </w:t>
      </w:r>
      <w:r w:rsidRPr="00432F0B">
        <w:t>2011 году Национального управления регистрации актов гражданского с</w:t>
      </w:r>
      <w:r w:rsidRPr="00432F0B">
        <w:t>о</w:t>
      </w:r>
      <w:r w:rsidRPr="00432F0B">
        <w:t>стояния, Комитет</w:t>
      </w:r>
      <w:r>
        <w:t>,</w:t>
      </w:r>
      <w:r w:rsidRPr="00432F0B">
        <w:t xml:space="preserve"> вместе с тем</w:t>
      </w:r>
      <w:r>
        <w:t>,</w:t>
      </w:r>
      <w:r w:rsidRPr="00432F0B">
        <w:t xml:space="preserve"> обеспокоен </w:t>
      </w:r>
      <w:r>
        <w:t>тем</w:t>
      </w:r>
      <w:r w:rsidRPr="00432F0B">
        <w:t>, что при рождении регистрир</w:t>
      </w:r>
      <w:r w:rsidRPr="00432F0B">
        <w:t>у</w:t>
      </w:r>
      <w:r w:rsidRPr="00432F0B">
        <w:t xml:space="preserve">ется только третья часть детей. </w:t>
      </w:r>
      <w:r w:rsidRPr="005963F6">
        <w:t>Комитет сожалеет по поводу того, что Наци</w:t>
      </w:r>
      <w:r w:rsidRPr="005963F6">
        <w:t>о</w:t>
      </w:r>
      <w:r w:rsidRPr="005963F6">
        <w:t>нальное управление регистрации актов гражданского состояния не оснащено должным образом для выполнения своего мандата. Он обеспокоен также тру</w:t>
      </w:r>
      <w:r w:rsidRPr="005963F6">
        <w:t>д</w:t>
      </w:r>
      <w:r w:rsidRPr="005963F6">
        <w:t xml:space="preserve">ностями в </w:t>
      </w:r>
      <w:r>
        <w:t>деле доступа</w:t>
      </w:r>
      <w:r w:rsidRPr="005963F6">
        <w:t xml:space="preserve"> к центрам регистрации</w:t>
      </w:r>
      <w:r>
        <w:t xml:space="preserve">, обусловленными </w:t>
      </w:r>
      <w:r w:rsidRPr="005963F6">
        <w:t>их местоп</w:t>
      </w:r>
      <w:r w:rsidRPr="005963F6">
        <w:t>о</w:t>
      </w:r>
      <w:r w:rsidRPr="005963F6">
        <w:t>ложени</w:t>
      </w:r>
      <w:r>
        <w:t>ем</w:t>
      </w:r>
      <w:r w:rsidR="00877AC3">
        <w:t>,</w:t>
      </w:r>
      <w:r w:rsidRPr="005963F6">
        <w:t xml:space="preserve"> а также расхо</w:t>
      </w:r>
      <w:r>
        <w:t>дами на получение</w:t>
      </w:r>
      <w:r w:rsidRPr="005963F6">
        <w:t xml:space="preserve"> свидетельств о рождении, которые создают с</w:t>
      </w:r>
      <w:r w:rsidRPr="005963F6">
        <w:t>у</w:t>
      </w:r>
      <w:r w:rsidRPr="005963F6">
        <w:t>щественные препятствия, особенно для малообеспеченных семей.</w:t>
      </w:r>
    </w:p>
    <w:p w:rsidR="00F96688" w:rsidRPr="005963F6" w:rsidRDefault="00F96688" w:rsidP="00667351">
      <w:pPr>
        <w:pStyle w:val="SingleTxtGR"/>
        <w:pageBreakBefore/>
        <w:rPr>
          <w:b/>
        </w:rPr>
      </w:pPr>
      <w:r w:rsidRPr="005963F6">
        <w:t>45.</w:t>
      </w:r>
      <w:r w:rsidRPr="005963F6">
        <w:tab/>
      </w:r>
      <w:r w:rsidRPr="005963F6">
        <w:rPr>
          <w:b/>
        </w:rPr>
        <w:t>Комитет рекомендует государству-участнику наращивать свои ус</w:t>
      </w:r>
      <w:r w:rsidRPr="005963F6">
        <w:rPr>
          <w:b/>
        </w:rPr>
        <w:t>и</w:t>
      </w:r>
      <w:r w:rsidRPr="005963F6">
        <w:rPr>
          <w:b/>
        </w:rPr>
        <w:t>лия по расширению и ускорению процесса регистрации рождений, особе</w:t>
      </w:r>
      <w:r w:rsidRPr="005963F6">
        <w:rPr>
          <w:b/>
        </w:rPr>
        <w:t>н</w:t>
      </w:r>
      <w:r w:rsidRPr="005963F6">
        <w:rPr>
          <w:b/>
        </w:rPr>
        <w:t>но в сельских районах, путем обеспечения эффективного функциониров</w:t>
      </w:r>
      <w:r w:rsidRPr="005963F6">
        <w:rPr>
          <w:b/>
        </w:rPr>
        <w:t>а</w:t>
      </w:r>
      <w:r w:rsidRPr="005963F6">
        <w:rPr>
          <w:b/>
        </w:rPr>
        <w:t>ния Национального управления регистрации актов гражданского состо</w:t>
      </w:r>
      <w:r w:rsidRPr="005963F6">
        <w:rPr>
          <w:b/>
        </w:rPr>
        <w:t>я</w:t>
      </w:r>
      <w:r w:rsidRPr="005963F6">
        <w:rPr>
          <w:b/>
        </w:rPr>
        <w:t xml:space="preserve">ния и снижения расходов на получение свидетельств о рождении. Кроме того, он рекомендует государству-участнику начать реализацию широких программ по повышению информированности, в том числе кампаний </w:t>
      </w:r>
      <w:r>
        <w:rPr>
          <w:b/>
        </w:rPr>
        <w:t>по разъяснению важного значения</w:t>
      </w:r>
      <w:r w:rsidRPr="005963F6">
        <w:rPr>
          <w:b/>
        </w:rPr>
        <w:t xml:space="preserve"> регистрации рождений, процедуры регис</w:t>
      </w:r>
      <w:r w:rsidRPr="005963F6">
        <w:rPr>
          <w:b/>
        </w:rPr>
        <w:t>т</w:t>
      </w:r>
      <w:r w:rsidRPr="005963F6">
        <w:rPr>
          <w:b/>
        </w:rPr>
        <w:t>ра</w:t>
      </w:r>
      <w:r>
        <w:rPr>
          <w:b/>
        </w:rPr>
        <w:t>ции и преимуществ получения регистрации.</w:t>
      </w:r>
    </w:p>
    <w:p w:rsidR="00F96688" w:rsidRPr="005963F6" w:rsidRDefault="00F96688" w:rsidP="00F96688">
      <w:pPr>
        <w:pStyle w:val="H1GR0"/>
      </w:pPr>
      <w:r>
        <w:tab/>
      </w:r>
      <w:r w:rsidRPr="005963F6">
        <w:rPr>
          <w:lang w:val="en-US"/>
        </w:rPr>
        <w:t>E</w:t>
      </w:r>
      <w:r w:rsidRPr="005963F6">
        <w:t>.</w:t>
      </w:r>
      <w:r w:rsidRPr="005963F6">
        <w:tab/>
        <w:t>Насилие в отношении детей (статья 19, пункт</w:t>
      </w:r>
      <w:r>
        <w:t xml:space="preserve"> </w:t>
      </w:r>
      <w:r w:rsidRPr="005963F6">
        <w:rPr>
          <w:lang w:val="en-US"/>
        </w:rPr>
        <w:t>a</w:t>
      </w:r>
      <w:r w:rsidRPr="005963F6">
        <w:t>) статьи 37 и</w:t>
      </w:r>
      <w:r>
        <w:t> </w:t>
      </w:r>
      <w:r w:rsidRPr="005963F6">
        <w:t>статья 39 Конвенции)</w:t>
      </w:r>
    </w:p>
    <w:p w:rsidR="00F96688" w:rsidRPr="005963F6" w:rsidRDefault="00F96688" w:rsidP="00F96688">
      <w:pPr>
        <w:pStyle w:val="H23GR"/>
      </w:pPr>
      <w:r>
        <w:tab/>
      </w:r>
      <w:r>
        <w:tab/>
      </w:r>
      <w:r w:rsidRPr="005963F6">
        <w:t>Пытки и другие жестокие или униж</w:t>
      </w:r>
      <w:r>
        <w:t>ающие достоинство виды обращения и </w:t>
      </w:r>
      <w:r w:rsidRPr="005963F6">
        <w:t>наказания</w:t>
      </w:r>
    </w:p>
    <w:p w:rsidR="00F96688" w:rsidRPr="005963F6" w:rsidRDefault="00F96688" w:rsidP="00F96688">
      <w:pPr>
        <w:pStyle w:val="SingleTxtGR"/>
      </w:pPr>
      <w:r w:rsidRPr="005963F6">
        <w:t>46.</w:t>
      </w:r>
      <w:r w:rsidRPr="005963F6">
        <w:tab/>
        <w:t>Комитет выражает глубокую обеспокоенность по поводу того, что заде</w:t>
      </w:r>
      <w:r w:rsidRPr="005963F6">
        <w:t>р</w:t>
      </w:r>
      <w:r w:rsidRPr="005963F6">
        <w:t xml:space="preserve">жанные дети нередко подвергаются в полицейских участках </w:t>
      </w:r>
      <w:r>
        <w:t>неправомерному</w:t>
      </w:r>
      <w:r w:rsidRPr="005963F6">
        <w:t xml:space="preserve"> обращению или пыткам</w:t>
      </w:r>
      <w:r>
        <w:t xml:space="preserve"> в целях получения </w:t>
      </w:r>
      <w:r w:rsidR="00877AC3">
        <w:t xml:space="preserve">от них </w:t>
      </w:r>
      <w:r>
        <w:t>признательных показаний</w:t>
      </w:r>
      <w:r w:rsidRPr="005963F6">
        <w:t xml:space="preserve"> в совершении правонарушения, как это было признано </w:t>
      </w:r>
      <w:r>
        <w:t>делегацией государства-участника</w:t>
      </w:r>
      <w:r w:rsidRPr="005963F6">
        <w:t xml:space="preserve"> в ходе интерактивного диалога. Комитет также серьезно обеспокоен тем, что дети, находящиеся под стражей, часто подвергаются </w:t>
      </w:r>
      <w:r>
        <w:t>неправомерному</w:t>
      </w:r>
      <w:r w:rsidRPr="005963F6">
        <w:t xml:space="preserve"> обращению и пыткам.</w:t>
      </w:r>
    </w:p>
    <w:p w:rsidR="00F96688" w:rsidRPr="005963F6" w:rsidRDefault="00F96688" w:rsidP="00F96688">
      <w:pPr>
        <w:pStyle w:val="SingleTxtGR"/>
        <w:rPr>
          <w:b/>
        </w:rPr>
      </w:pPr>
      <w:r w:rsidRPr="005963F6">
        <w:t>47.</w:t>
      </w:r>
      <w:r w:rsidRPr="005963F6">
        <w:tab/>
      </w:r>
      <w:r w:rsidRPr="005963F6">
        <w:rPr>
          <w:b/>
        </w:rPr>
        <w:t>В свете пункта</w:t>
      </w:r>
      <w:r>
        <w:rPr>
          <w:b/>
        </w:rPr>
        <w:t xml:space="preserve"> </w:t>
      </w:r>
      <w:r w:rsidRPr="005963F6">
        <w:rPr>
          <w:b/>
          <w:lang w:val="en-US"/>
        </w:rPr>
        <w:t>a</w:t>
      </w:r>
      <w:r w:rsidRPr="005963F6">
        <w:rPr>
          <w:b/>
        </w:rPr>
        <w:t>) статьи 37 Конвенции Комитет настоятельно пр</w:t>
      </w:r>
      <w:r w:rsidRPr="005963F6">
        <w:rPr>
          <w:b/>
        </w:rPr>
        <w:t>и</w:t>
      </w:r>
      <w:r w:rsidRPr="005963F6">
        <w:rPr>
          <w:b/>
        </w:rPr>
        <w:t>зывает государство-участник:</w:t>
      </w:r>
    </w:p>
    <w:p w:rsidR="00F96688" w:rsidRPr="005963F6" w:rsidRDefault="00F96688" w:rsidP="00F96688">
      <w:pPr>
        <w:pStyle w:val="SingleTxtGR"/>
        <w:rPr>
          <w:b/>
        </w:rPr>
      </w:pPr>
      <w:r w:rsidRPr="005963F6">
        <w:rPr>
          <w:b/>
        </w:rPr>
        <w:tab/>
      </w:r>
      <w:r w:rsidRPr="005963F6">
        <w:rPr>
          <w:b/>
          <w:lang w:val="en-US"/>
        </w:rPr>
        <w:t>a</w:t>
      </w:r>
      <w:r w:rsidRPr="005963F6">
        <w:rPr>
          <w:b/>
        </w:rPr>
        <w:t>)</w:t>
      </w:r>
      <w:r w:rsidRPr="005963F6">
        <w:rPr>
          <w:b/>
        </w:rPr>
        <w:tab/>
        <w:t>прин</w:t>
      </w:r>
      <w:r>
        <w:rPr>
          <w:b/>
        </w:rPr>
        <w:t>ять неотложные конкретные меры в целях</w:t>
      </w:r>
      <w:r w:rsidRPr="005963F6">
        <w:rPr>
          <w:b/>
        </w:rPr>
        <w:t xml:space="preserve"> установления запрета </w:t>
      </w:r>
      <w:r>
        <w:rPr>
          <w:b/>
        </w:rPr>
        <w:t>на</w:t>
      </w:r>
      <w:r w:rsidRPr="005963F6">
        <w:rPr>
          <w:b/>
        </w:rPr>
        <w:t xml:space="preserve"> </w:t>
      </w:r>
      <w:r>
        <w:rPr>
          <w:b/>
        </w:rPr>
        <w:t>неправомерное</w:t>
      </w:r>
      <w:r w:rsidRPr="005963F6">
        <w:rPr>
          <w:b/>
        </w:rPr>
        <w:t xml:space="preserve"> обращени</w:t>
      </w:r>
      <w:r>
        <w:rPr>
          <w:b/>
        </w:rPr>
        <w:t>е</w:t>
      </w:r>
      <w:r w:rsidRPr="005963F6">
        <w:rPr>
          <w:b/>
        </w:rPr>
        <w:t xml:space="preserve"> с детьми </w:t>
      </w:r>
      <w:r>
        <w:rPr>
          <w:b/>
        </w:rPr>
        <w:t xml:space="preserve">и его предотвращения </w:t>
      </w:r>
      <w:r w:rsidRPr="005963F6">
        <w:rPr>
          <w:b/>
        </w:rPr>
        <w:t>в п</w:t>
      </w:r>
      <w:r w:rsidRPr="005963F6">
        <w:rPr>
          <w:b/>
        </w:rPr>
        <w:t>о</w:t>
      </w:r>
      <w:r w:rsidRPr="005963F6">
        <w:rPr>
          <w:b/>
        </w:rPr>
        <w:t xml:space="preserve">лицейских участках и центрах содержания </w:t>
      </w:r>
      <w:r>
        <w:rPr>
          <w:b/>
        </w:rPr>
        <w:t>под стражей</w:t>
      </w:r>
      <w:r w:rsidRPr="005963F6">
        <w:rPr>
          <w:b/>
        </w:rPr>
        <w:t xml:space="preserve"> и предоставить д</w:t>
      </w:r>
      <w:r w:rsidRPr="005963F6">
        <w:rPr>
          <w:b/>
        </w:rPr>
        <w:t>е</w:t>
      </w:r>
      <w:r w:rsidRPr="005963F6">
        <w:rPr>
          <w:b/>
        </w:rPr>
        <w:t xml:space="preserve">тям, находящимся в настоящее </w:t>
      </w:r>
      <w:r>
        <w:rPr>
          <w:b/>
        </w:rPr>
        <w:t>время под стражей и подвергающимся</w:t>
      </w:r>
      <w:r w:rsidRPr="005963F6">
        <w:rPr>
          <w:b/>
        </w:rPr>
        <w:t xml:space="preserve"> опасно</w:t>
      </w:r>
      <w:r>
        <w:rPr>
          <w:b/>
        </w:rPr>
        <w:t>сти</w:t>
      </w:r>
      <w:r w:rsidRPr="005963F6">
        <w:rPr>
          <w:b/>
        </w:rPr>
        <w:t xml:space="preserve"> дальнейшего применения </w:t>
      </w:r>
      <w:r>
        <w:rPr>
          <w:b/>
        </w:rPr>
        <w:t>неправомерного</w:t>
      </w:r>
      <w:r w:rsidRPr="005963F6">
        <w:rPr>
          <w:b/>
        </w:rPr>
        <w:t xml:space="preserve"> обращения, незаме</w:t>
      </w:r>
      <w:r w:rsidRPr="005963F6">
        <w:rPr>
          <w:b/>
        </w:rPr>
        <w:t>д</w:t>
      </w:r>
      <w:r w:rsidRPr="005963F6">
        <w:rPr>
          <w:b/>
        </w:rPr>
        <w:t>лительную защиту от всех форм пыток или других жестоких, бесчелове</w:t>
      </w:r>
      <w:r w:rsidRPr="005963F6">
        <w:rPr>
          <w:b/>
        </w:rPr>
        <w:t>ч</w:t>
      </w:r>
      <w:r w:rsidRPr="005963F6">
        <w:rPr>
          <w:b/>
        </w:rPr>
        <w:t>ных и унижающих достоинство видов обращ</w:t>
      </w:r>
      <w:r w:rsidRPr="005963F6">
        <w:rPr>
          <w:b/>
        </w:rPr>
        <w:t>е</w:t>
      </w:r>
      <w:r>
        <w:rPr>
          <w:b/>
        </w:rPr>
        <w:t>ния</w:t>
      </w:r>
      <w:r w:rsidRPr="005963F6">
        <w:rPr>
          <w:b/>
        </w:rPr>
        <w:t xml:space="preserve"> и наказания;</w:t>
      </w:r>
    </w:p>
    <w:p w:rsidR="00F96688" w:rsidRPr="005963F6" w:rsidRDefault="00F96688" w:rsidP="00F96688">
      <w:pPr>
        <w:pStyle w:val="SingleTxtGR"/>
        <w:rPr>
          <w:b/>
        </w:rPr>
      </w:pPr>
      <w:r w:rsidRPr="005963F6">
        <w:rPr>
          <w:b/>
        </w:rPr>
        <w:tab/>
      </w:r>
      <w:r w:rsidRPr="005963F6">
        <w:rPr>
          <w:b/>
          <w:lang w:val="en-US"/>
        </w:rPr>
        <w:t>b</w:t>
      </w:r>
      <w:r w:rsidRPr="005963F6">
        <w:rPr>
          <w:b/>
        </w:rPr>
        <w:t>)</w:t>
      </w:r>
      <w:r w:rsidRPr="005963F6">
        <w:rPr>
          <w:b/>
        </w:rPr>
        <w:tab/>
        <w:t xml:space="preserve">обеспечить </w:t>
      </w:r>
      <w:r>
        <w:rPr>
          <w:b/>
        </w:rPr>
        <w:t>безотлагательное</w:t>
      </w:r>
      <w:r w:rsidRPr="005963F6">
        <w:rPr>
          <w:b/>
        </w:rPr>
        <w:t xml:space="preserve"> привлечение к уголовной ответс</w:t>
      </w:r>
      <w:r w:rsidRPr="005963F6">
        <w:rPr>
          <w:b/>
        </w:rPr>
        <w:t>т</w:t>
      </w:r>
      <w:r w:rsidRPr="005963F6">
        <w:rPr>
          <w:b/>
        </w:rPr>
        <w:t xml:space="preserve">венности за совершение всех актов </w:t>
      </w:r>
      <w:r>
        <w:rPr>
          <w:b/>
        </w:rPr>
        <w:t>неправомерного</w:t>
      </w:r>
      <w:r w:rsidRPr="005963F6">
        <w:rPr>
          <w:b/>
        </w:rPr>
        <w:t xml:space="preserve"> обращения и в случае установления вины − наказание виновных;</w:t>
      </w:r>
    </w:p>
    <w:p w:rsidR="00F96688" w:rsidRPr="005963F6" w:rsidRDefault="00F96688" w:rsidP="00F96688">
      <w:pPr>
        <w:pStyle w:val="SingleTxtGR"/>
        <w:rPr>
          <w:b/>
        </w:rPr>
      </w:pPr>
      <w:r w:rsidRPr="005963F6">
        <w:rPr>
          <w:b/>
        </w:rPr>
        <w:tab/>
      </w:r>
      <w:r w:rsidRPr="005963F6">
        <w:rPr>
          <w:b/>
          <w:lang w:val="en-US"/>
        </w:rPr>
        <w:t>c</w:t>
      </w:r>
      <w:r w:rsidRPr="005963F6">
        <w:rPr>
          <w:b/>
        </w:rPr>
        <w:t>)</w:t>
      </w:r>
      <w:r w:rsidRPr="005963F6">
        <w:rPr>
          <w:b/>
        </w:rPr>
        <w:tab/>
      </w:r>
      <w:r>
        <w:rPr>
          <w:b/>
        </w:rPr>
        <w:t>предоставить</w:t>
      </w:r>
      <w:r w:rsidRPr="005963F6">
        <w:rPr>
          <w:b/>
        </w:rPr>
        <w:t xml:space="preserve"> детям, ставшим жертвами пыток и </w:t>
      </w:r>
      <w:r>
        <w:rPr>
          <w:b/>
        </w:rPr>
        <w:t>неправоме</w:t>
      </w:r>
      <w:r>
        <w:rPr>
          <w:b/>
        </w:rPr>
        <w:t>р</w:t>
      </w:r>
      <w:r>
        <w:rPr>
          <w:b/>
        </w:rPr>
        <w:t>ного</w:t>
      </w:r>
      <w:r w:rsidRPr="005963F6">
        <w:rPr>
          <w:b/>
        </w:rPr>
        <w:t xml:space="preserve"> обращения, уход, </w:t>
      </w:r>
      <w:r>
        <w:rPr>
          <w:b/>
        </w:rPr>
        <w:t>лечение</w:t>
      </w:r>
      <w:r w:rsidRPr="005963F6">
        <w:rPr>
          <w:b/>
        </w:rPr>
        <w:t>, компенсацию и реабилитацию;</w:t>
      </w:r>
      <w:r w:rsidR="00CD56B9">
        <w:rPr>
          <w:b/>
        </w:rPr>
        <w:t xml:space="preserve"> и</w:t>
      </w:r>
    </w:p>
    <w:p w:rsidR="00F96688" w:rsidRPr="005963F6" w:rsidRDefault="00F96688" w:rsidP="00F96688">
      <w:pPr>
        <w:pStyle w:val="SingleTxtGR"/>
        <w:rPr>
          <w:b/>
        </w:rPr>
      </w:pPr>
      <w:r w:rsidRPr="005963F6">
        <w:rPr>
          <w:b/>
        </w:rPr>
        <w:tab/>
      </w:r>
      <w:r w:rsidRPr="005963F6">
        <w:rPr>
          <w:b/>
          <w:lang w:val="en-US"/>
        </w:rPr>
        <w:t>d</w:t>
      </w:r>
      <w:r w:rsidRPr="005963F6">
        <w:rPr>
          <w:b/>
        </w:rPr>
        <w:t>)</w:t>
      </w:r>
      <w:r w:rsidRPr="005963F6">
        <w:rPr>
          <w:b/>
        </w:rPr>
        <w:tab/>
        <w:t xml:space="preserve">в своем следующем периодическом докладе представить </w:t>
      </w:r>
      <w:r>
        <w:rPr>
          <w:b/>
        </w:rPr>
        <w:t>по</w:t>
      </w:r>
      <w:r>
        <w:rPr>
          <w:b/>
        </w:rPr>
        <w:t>д</w:t>
      </w:r>
      <w:r>
        <w:rPr>
          <w:b/>
        </w:rPr>
        <w:t xml:space="preserve">робную информацию о мерах, принятых для </w:t>
      </w:r>
      <w:r w:rsidRPr="005963F6">
        <w:rPr>
          <w:b/>
        </w:rPr>
        <w:t>реализации этих рекоменд</w:t>
      </w:r>
      <w:r w:rsidRPr="005963F6">
        <w:rPr>
          <w:b/>
        </w:rPr>
        <w:t>а</w:t>
      </w:r>
      <w:r w:rsidRPr="005963F6">
        <w:rPr>
          <w:b/>
        </w:rPr>
        <w:t>ций.</w:t>
      </w:r>
    </w:p>
    <w:p w:rsidR="00F96688" w:rsidRPr="005963F6" w:rsidRDefault="00F96688" w:rsidP="00F96688">
      <w:pPr>
        <w:pStyle w:val="H23GR"/>
      </w:pPr>
      <w:r>
        <w:tab/>
      </w:r>
      <w:r>
        <w:tab/>
      </w:r>
      <w:r w:rsidRPr="005963F6">
        <w:t>Телесные наказания</w:t>
      </w:r>
    </w:p>
    <w:p w:rsidR="00F96688" w:rsidRPr="005963F6" w:rsidRDefault="00F96688" w:rsidP="00F96688">
      <w:pPr>
        <w:pStyle w:val="SingleTxtGR"/>
      </w:pPr>
      <w:r w:rsidRPr="005963F6">
        <w:t>48.</w:t>
      </w:r>
      <w:r w:rsidRPr="005963F6">
        <w:tab/>
        <w:t>Отмечая, что Кодексом о детях установлен запрет "на все формы</w:t>
      </w:r>
      <w:r>
        <w:t xml:space="preserve"> непр</w:t>
      </w:r>
      <w:r>
        <w:t>а</w:t>
      </w:r>
      <w:r>
        <w:t>вомерного</w:t>
      </w:r>
      <w:r w:rsidRPr="005963F6">
        <w:t xml:space="preserve"> физического и психологического </w:t>
      </w:r>
      <w:r>
        <w:t>воздействия</w:t>
      </w:r>
      <w:r w:rsidRPr="005963F6">
        <w:t>" в семье, школах и у</w:t>
      </w:r>
      <w:r w:rsidRPr="005963F6">
        <w:t>ч</w:t>
      </w:r>
      <w:r w:rsidRPr="005963F6">
        <w:t xml:space="preserve">реждениях, Комитет </w:t>
      </w:r>
      <w:r>
        <w:t xml:space="preserve">все же </w:t>
      </w:r>
      <w:r w:rsidRPr="005963F6">
        <w:t>по-прежнему обеспокоен</w:t>
      </w:r>
      <w:r>
        <w:t xml:space="preserve"> тем</w:t>
      </w:r>
      <w:r w:rsidRPr="005963F6">
        <w:t>, что:</w:t>
      </w:r>
    </w:p>
    <w:p w:rsidR="00F96688" w:rsidRPr="005963F6" w:rsidRDefault="00F96688" w:rsidP="00F96688">
      <w:pPr>
        <w:pStyle w:val="SingleTxtGR"/>
      </w:pPr>
      <w:r w:rsidRPr="005963F6">
        <w:tab/>
      </w:r>
      <w:r w:rsidRPr="005963F6">
        <w:rPr>
          <w:lang w:val="en-US"/>
        </w:rPr>
        <w:t>a</w:t>
      </w:r>
      <w:r w:rsidRPr="005963F6">
        <w:t>)</w:t>
      </w:r>
      <w:r w:rsidRPr="005963F6">
        <w:tab/>
        <w:t>Кодексом о детях не установлен прямой запрет на телесные наказ</w:t>
      </w:r>
      <w:r w:rsidRPr="005963F6">
        <w:t>а</w:t>
      </w:r>
      <w:r w:rsidRPr="005963F6">
        <w:t>ния в любых условиях;</w:t>
      </w:r>
    </w:p>
    <w:p w:rsidR="00F96688" w:rsidRPr="005963F6" w:rsidRDefault="00F96688" w:rsidP="00F96688">
      <w:pPr>
        <w:pStyle w:val="SingleTxtGR"/>
      </w:pPr>
      <w:r w:rsidRPr="005963F6">
        <w:tab/>
      </w:r>
      <w:r w:rsidRPr="005963F6">
        <w:rPr>
          <w:lang w:val="en-US"/>
        </w:rPr>
        <w:t>b</w:t>
      </w:r>
      <w:r w:rsidRPr="005963F6">
        <w:t>)</w:t>
      </w:r>
      <w:r w:rsidRPr="005963F6">
        <w:tab/>
        <w:t>телесные наказания детей по-прежнему имеют широкое распр</w:t>
      </w:r>
      <w:r w:rsidRPr="005963F6">
        <w:t>о</w:t>
      </w:r>
      <w:r w:rsidRPr="005963F6">
        <w:t xml:space="preserve">странение и пользуются общественным одобрением </w:t>
      </w:r>
      <w:r>
        <w:t>в семье</w:t>
      </w:r>
      <w:r w:rsidRPr="005963F6">
        <w:t>, школах, пените</w:t>
      </w:r>
      <w:r w:rsidRPr="005963F6">
        <w:t>н</w:t>
      </w:r>
      <w:r w:rsidRPr="005963F6">
        <w:t>циар</w:t>
      </w:r>
      <w:r>
        <w:t xml:space="preserve">ных учреждениях и </w:t>
      </w:r>
      <w:r w:rsidRPr="005963F6">
        <w:t>учреждениях альтернативного ухода;</w:t>
      </w:r>
    </w:p>
    <w:p w:rsidR="00F96688" w:rsidRPr="005963F6" w:rsidRDefault="00F96688" w:rsidP="00F96688">
      <w:pPr>
        <w:pStyle w:val="SingleTxtGR"/>
      </w:pPr>
      <w:r w:rsidRPr="005963F6">
        <w:tab/>
      </w:r>
      <w:r w:rsidRPr="005963F6">
        <w:rPr>
          <w:lang w:val="en-US"/>
        </w:rPr>
        <w:t>c</w:t>
      </w:r>
      <w:r w:rsidRPr="005963F6">
        <w:t>)</w:t>
      </w:r>
      <w:r w:rsidRPr="005963F6">
        <w:tab/>
        <w:t xml:space="preserve">некоторые религиозные толкования </w:t>
      </w:r>
      <w:r>
        <w:t>ошибочно</w:t>
      </w:r>
      <w:r w:rsidRPr="005963F6">
        <w:t xml:space="preserve"> предписывают и</w:t>
      </w:r>
      <w:r w:rsidRPr="005963F6">
        <w:t>с</w:t>
      </w:r>
      <w:r w:rsidRPr="005963F6">
        <w:t>пользование порки в качестве составной части изучения Корана, как об этом было заявлено делегацией в ходе интерактивного диалога; и</w:t>
      </w:r>
    </w:p>
    <w:p w:rsidR="00F96688" w:rsidRDefault="00F96688" w:rsidP="00F96688">
      <w:pPr>
        <w:pStyle w:val="SingleTxtGR"/>
      </w:pPr>
      <w:r w:rsidRPr="005963F6">
        <w:tab/>
      </w:r>
      <w:r w:rsidRPr="005963F6">
        <w:rPr>
          <w:lang w:val="en-US"/>
        </w:rPr>
        <w:t>d</w:t>
      </w:r>
      <w:r w:rsidRPr="005963F6">
        <w:t>)</w:t>
      </w:r>
      <w:r w:rsidRPr="005963F6">
        <w:tab/>
      </w:r>
      <w:r>
        <w:t xml:space="preserve">в распоряжении </w:t>
      </w:r>
      <w:r w:rsidRPr="005963F6">
        <w:t xml:space="preserve">детей </w:t>
      </w:r>
      <w:r>
        <w:t xml:space="preserve">нет </w:t>
      </w:r>
      <w:r w:rsidRPr="005963F6">
        <w:t xml:space="preserve">механизма, </w:t>
      </w:r>
      <w:r>
        <w:t>который позволял бы им в</w:t>
      </w:r>
      <w:r>
        <w:t>ы</w:t>
      </w:r>
      <w:r>
        <w:t>ступать с осуждением</w:t>
      </w:r>
      <w:r w:rsidRPr="005963F6">
        <w:t xml:space="preserve"> телесных наказаний.</w:t>
      </w:r>
    </w:p>
    <w:p w:rsidR="00404A6C" w:rsidRPr="0079420B" w:rsidRDefault="00404A6C" w:rsidP="00404A6C">
      <w:pPr>
        <w:pStyle w:val="SingleTxtGR"/>
        <w:rPr>
          <w:b/>
        </w:rPr>
      </w:pPr>
      <w:r>
        <w:t>49.</w:t>
      </w:r>
      <w:r>
        <w:tab/>
      </w:r>
      <w:r w:rsidRPr="0079420B">
        <w:rPr>
          <w:b/>
        </w:rPr>
        <w:t>Ссылаясь на принятое Комитетом замечание общего порядка № 8 о праве ребенка на защиту от телесных наказаний и других жестоких и ун</w:t>
      </w:r>
      <w:r w:rsidRPr="0079420B">
        <w:rPr>
          <w:b/>
        </w:rPr>
        <w:t>и</w:t>
      </w:r>
      <w:r w:rsidRPr="0079420B">
        <w:rPr>
          <w:b/>
        </w:rPr>
        <w:t>жающих достоинство видов наказания (</w:t>
      </w:r>
      <w:r w:rsidRPr="0079420B">
        <w:rPr>
          <w:b/>
          <w:lang w:val="en-GB"/>
        </w:rPr>
        <w:t>CRC</w:t>
      </w:r>
      <w:r w:rsidRPr="0079420B">
        <w:rPr>
          <w:b/>
        </w:rPr>
        <w:t>/</w:t>
      </w:r>
      <w:r w:rsidRPr="0079420B">
        <w:rPr>
          <w:b/>
          <w:lang w:val="en-GB"/>
        </w:rPr>
        <w:t>GC</w:t>
      </w:r>
      <w:r w:rsidRPr="0079420B">
        <w:rPr>
          <w:b/>
        </w:rPr>
        <w:t>/8/2006), Комитет насто</w:t>
      </w:r>
      <w:r w:rsidRPr="0079420B">
        <w:rPr>
          <w:b/>
        </w:rPr>
        <w:t>я</w:t>
      </w:r>
      <w:r w:rsidRPr="0079420B">
        <w:rPr>
          <w:b/>
        </w:rPr>
        <w:t>тельно призывает госуда</w:t>
      </w:r>
      <w:r w:rsidRPr="0079420B">
        <w:rPr>
          <w:b/>
        </w:rPr>
        <w:t>р</w:t>
      </w:r>
      <w:r w:rsidRPr="0079420B">
        <w:rPr>
          <w:b/>
        </w:rPr>
        <w:t>ство-участник: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а)</w:t>
      </w:r>
      <w:r w:rsidRPr="0079420B">
        <w:rPr>
          <w:b/>
        </w:rPr>
        <w:tab/>
        <w:t>обеспечить безоговорочный запрет на телесные наказания в с</w:t>
      </w:r>
      <w:r w:rsidRPr="0079420B">
        <w:rPr>
          <w:b/>
        </w:rPr>
        <w:t>о</w:t>
      </w:r>
      <w:r w:rsidRPr="0079420B">
        <w:rPr>
          <w:b/>
        </w:rPr>
        <w:t>ответствии с различными законами и подзаконными актами;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b</w:t>
      </w:r>
      <w:r w:rsidRPr="0079420B">
        <w:rPr>
          <w:b/>
        </w:rPr>
        <w:t>)</w:t>
      </w:r>
      <w:r w:rsidRPr="0079420B">
        <w:rPr>
          <w:b/>
        </w:rPr>
        <w:tab/>
        <w:t>эффективно применять эти законы и подзаконные акты и си</w:t>
      </w:r>
      <w:r w:rsidRPr="0079420B">
        <w:rPr>
          <w:b/>
        </w:rPr>
        <w:t>с</w:t>
      </w:r>
      <w:r w:rsidRPr="0079420B">
        <w:rPr>
          <w:b/>
        </w:rPr>
        <w:t>тематически привлекать к юридической ответственности за неправоме</w:t>
      </w:r>
      <w:r w:rsidRPr="0079420B">
        <w:rPr>
          <w:b/>
        </w:rPr>
        <w:t>р</w:t>
      </w:r>
      <w:r w:rsidRPr="0079420B">
        <w:rPr>
          <w:b/>
        </w:rPr>
        <w:t>ное обращ</w:t>
      </w:r>
      <w:r w:rsidRPr="0079420B">
        <w:rPr>
          <w:b/>
        </w:rPr>
        <w:t>е</w:t>
      </w:r>
      <w:r w:rsidRPr="0079420B">
        <w:rPr>
          <w:b/>
        </w:rPr>
        <w:t>ние с детьми, в том числе учителей, использующих розги;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с)</w:t>
      </w:r>
      <w:r w:rsidRPr="0079420B">
        <w:rPr>
          <w:b/>
        </w:rPr>
        <w:tab/>
        <w:t>на систематической основе осуществлять программы по пр</w:t>
      </w:r>
      <w:r w:rsidRPr="0079420B">
        <w:rPr>
          <w:b/>
        </w:rPr>
        <w:t>о</w:t>
      </w:r>
      <w:r w:rsidRPr="0079420B">
        <w:rPr>
          <w:b/>
        </w:rPr>
        <w:t>свещению и повышению информированности общественности, а также программы по мобилизации общественности с участием детей, семей, о</w:t>
      </w:r>
      <w:r w:rsidRPr="0079420B">
        <w:rPr>
          <w:b/>
        </w:rPr>
        <w:t>б</w:t>
      </w:r>
      <w:r w:rsidRPr="0079420B">
        <w:rPr>
          <w:b/>
        </w:rPr>
        <w:t>щин и религиозных лидеров в целях разъяснения пагубных физических и психологических последствий телесных наказаний для развития ребенка для изменения общего отношения к этой практике и содействия использ</w:t>
      </w:r>
      <w:r w:rsidRPr="0079420B">
        <w:rPr>
          <w:b/>
        </w:rPr>
        <w:t>о</w:t>
      </w:r>
      <w:r w:rsidRPr="0079420B">
        <w:rPr>
          <w:b/>
        </w:rPr>
        <w:t>ванию в качестве альтернативы телесным наказаниям позитивных, нен</w:t>
      </w:r>
      <w:r w:rsidRPr="0079420B">
        <w:rPr>
          <w:b/>
        </w:rPr>
        <w:t>а</w:t>
      </w:r>
      <w:r w:rsidRPr="0079420B">
        <w:rPr>
          <w:b/>
        </w:rPr>
        <w:t>сильственных и основанных на участии форм воспитания детей и подде</w:t>
      </w:r>
      <w:r w:rsidRPr="0079420B">
        <w:rPr>
          <w:b/>
        </w:rPr>
        <w:t>р</w:t>
      </w:r>
      <w:r w:rsidRPr="0079420B">
        <w:rPr>
          <w:b/>
        </w:rPr>
        <w:t>жания дисциплины; и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d</w:t>
      </w:r>
      <w:r w:rsidRPr="0079420B">
        <w:rPr>
          <w:b/>
        </w:rPr>
        <w:t>)</w:t>
      </w:r>
      <w:r w:rsidRPr="0079420B">
        <w:rPr>
          <w:b/>
        </w:rPr>
        <w:tab/>
        <w:t>обеспечить вовлечение в разработку и реализацию стратегий предупреждения телесных наказаний детей всего общества в целом, вкл</w:t>
      </w:r>
      <w:r w:rsidRPr="0079420B">
        <w:rPr>
          <w:b/>
        </w:rPr>
        <w:t>ю</w:t>
      </w:r>
      <w:r w:rsidRPr="0079420B">
        <w:rPr>
          <w:b/>
        </w:rPr>
        <w:t>чая д</w:t>
      </w:r>
      <w:r w:rsidRPr="0079420B">
        <w:rPr>
          <w:b/>
        </w:rPr>
        <w:t>е</w:t>
      </w:r>
      <w:r w:rsidRPr="0079420B">
        <w:rPr>
          <w:b/>
        </w:rPr>
        <w:t>тей.</w:t>
      </w:r>
    </w:p>
    <w:p w:rsidR="00404A6C" w:rsidRPr="00AC2939" w:rsidRDefault="00404A6C" w:rsidP="00404A6C">
      <w:pPr>
        <w:pStyle w:val="H23GR"/>
      </w:pPr>
      <w:r>
        <w:tab/>
      </w:r>
      <w:r>
        <w:tab/>
        <w:t>Надругательства и непроявление заботы</w:t>
      </w:r>
    </w:p>
    <w:p w:rsidR="00404A6C" w:rsidRDefault="00404A6C" w:rsidP="00404A6C">
      <w:pPr>
        <w:pStyle w:val="SingleTxtGR"/>
      </w:pPr>
      <w:r>
        <w:t>50.</w:t>
      </w:r>
      <w:r>
        <w:tab/>
        <w:t>Комитет обеспокоен вызывающим тревогу большим числом детей, ос</w:t>
      </w:r>
      <w:r>
        <w:t>о</w:t>
      </w:r>
      <w:r>
        <w:t>бенно девочек, подвергающихся насилию и надругательствам у себя дома, в школе и в учреждениях альтернативного ухода. Комитет выражает сожаление по поводу того, что эти случаи надругательства редко становятся предметом с</w:t>
      </w:r>
      <w:r>
        <w:t>о</w:t>
      </w:r>
      <w:r>
        <w:t>общений и что привлечение к ответственности виновных является редким я</w:t>
      </w:r>
      <w:r>
        <w:t>в</w:t>
      </w:r>
      <w:r>
        <w:t>лением.</w:t>
      </w:r>
    </w:p>
    <w:p w:rsidR="00404A6C" w:rsidRPr="0079420B" w:rsidRDefault="00404A6C" w:rsidP="00404A6C">
      <w:pPr>
        <w:pStyle w:val="SingleTxtGR"/>
        <w:rPr>
          <w:b/>
        </w:rPr>
      </w:pPr>
      <w:r>
        <w:t>51.</w:t>
      </w:r>
      <w:r>
        <w:tab/>
      </w:r>
      <w:r w:rsidRPr="0079420B">
        <w:rPr>
          <w:b/>
        </w:rPr>
        <w:t>Комитет настоятельно призывает государство-участник: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а)</w:t>
      </w:r>
      <w:r w:rsidRPr="0079420B">
        <w:rPr>
          <w:b/>
        </w:rPr>
        <w:tab/>
        <w:t>установить запрет на все формы надругательства над детьми и н</w:t>
      </w:r>
      <w:r w:rsidRPr="0079420B">
        <w:rPr>
          <w:b/>
        </w:rPr>
        <w:t>е</w:t>
      </w:r>
      <w:r w:rsidRPr="0079420B">
        <w:rPr>
          <w:b/>
        </w:rPr>
        <w:t>проявления заботы о них в любых обстоятельствах;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b</w:t>
      </w:r>
      <w:r w:rsidRPr="0079420B">
        <w:rPr>
          <w:b/>
        </w:rPr>
        <w:t>)</w:t>
      </w:r>
      <w:r w:rsidRPr="0079420B">
        <w:rPr>
          <w:b/>
        </w:rPr>
        <w:tab/>
        <w:t>учредить общинные механизмы защиты, наделенные полном</w:t>
      </w:r>
      <w:r w:rsidRPr="0079420B">
        <w:rPr>
          <w:b/>
        </w:rPr>
        <w:t>о</w:t>
      </w:r>
      <w:r w:rsidRPr="0079420B">
        <w:rPr>
          <w:b/>
        </w:rPr>
        <w:t>чиями осуществлять мониторинг и информировать о случаях надругател</w:t>
      </w:r>
      <w:r w:rsidRPr="0079420B">
        <w:rPr>
          <w:b/>
        </w:rPr>
        <w:t>ь</w:t>
      </w:r>
      <w:r w:rsidRPr="0079420B">
        <w:rPr>
          <w:b/>
        </w:rPr>
        <w:t>ства и непроявления заботы, не допуская при этом стигматизации; и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с)</w:t>
      </w:r>
      <w:r w:rsidRPr="0079420B">
        <w:rPr>
          <w:b/>
        </w:rPr>
        <w:tab/>
        <w:t>обеспечить подготовку всех специалистов, работающих с дет</w:t>
      </w:r>
      <w:r w:rsidRPr="0079420B">
        <w:rPr>
          <w:b/>
        </w:rPr>
        <w:t>ь</w:t>
      </w:r>
      <w:r w:rsidRPr="0079420B">
        <w:rPr>
          <w:b/>
        </w:rPr>
        <w:t>ми и в их интересах, включая учителей, религиозных и общинных лидеров, а также медицинских и социальных работников, в целях выявления жертв из числа детей и эффективного вмешательства в случае совершения надр</w:t>
      </w:r>
      <w:r w:rsidRPr="0079420B">
        <w:rPr>
          <w:b/>
        </w:rPr>
        <w:t>у</w:t>
      </w:r>
      <w:r w:rsidRPr="0079420B">
        <w:rPr>
          <w:b/>
        </w:rPr>
        <w:t>гательства над детьми и н</w:t>
      </w:r>
      <w:r w:rsidRPr="0079420B">
        <w:rPr>
          <w:b/>
        </w:rPr>
        <w:t>е</w:t>
      </w:r>
      <w:r w:rsidRPr="0079420B">
        <w:rPr>
          <w:b/>
        </w:rPr>
        <w:t>проявления заботы о них.</w:t>
      </w:r>
    </w:p>
    <w:p w:rsidR="00404A6C" w:rsidRPr="00AC2939" w:rsidRDefault="00404A6C" w:rsidP="00404A6C">
      <w:pPr>
        <w:pStyle w:val="H23GR"/>
      </w:pPr>
      <w:r>
        <w:tab/>
      </w:r>
      <w:r>
        <w:tab/>
        <w:t>Сексуальная эксплуатация и сексуальные надругательства</w:t>
      </w:r>
    </w:p>
    <w:p w:rsidR="00404A6C" w:rsidRDefault="00404A6C" w:rsidP="00404A6C">
      <w:pPr>
        <w:pStyle w:val="SingleTxtGR"/>
      </w:pPr>
      <w:r>
        <w:t>52.</w:t>
      </w:r>
      <w:r>
        <w:tab/>
        <w:t>Комитет приветствует разработку в 2010 году Национальной стратегии по борьбе с гендерным насилием, которая включает в себя стратегии по предо</w:t>
      </w:r>
      <w:r>
        <w:t>т</w:t>
      </w:r>
      <w:r>
        <w:t>вращению сексуальной эксплуатации и сексуальных надругательств. Вместе с тем Комитет обеспокоен недостатками соответствующего законодательства, в частности отнесением сексуального насилия к категории правонарушений пр</w:t>
      </w:r>
      <w:r>
        <w:t>о</w:t>
      </w:r>
      <w:r>
        <w:t>тив нравственности, а не к категории преступлений против личности. Комитет серьезно обеспокоен</w:t>
      </w:r>
      <w:r w:rsidRPr="009B303B">
        <w:t xml:space="preserve"> </w:t>
      </w:r>
      <w:r>
        <w:t>также отсутствием скоординированного и последовател</w:t>
      </w:r>
      <w:r>
        <w:t>ь</w:t>
      </w:r>
      <w:r>
        <w:t>ного подхода к делу защиты детей, а также господством кул</w:t>
      </w:r>
      <w:r>
        <w:t>ь</w:t>
      </w:r>
      <w:r>
        <w:t>туры коррупции и безнаказанности в этой области.</w:t>
      </w:r>
    </w:p>
    <w:p w:rsidR="00404A6C" w:rsidRPr="0079420B" w:rsidRDefault="00404A6C" w:rsidP="00404A6C">
      <w:pPr>
        <w:pStyle w:val="SingleTxtGR"/>
        <w:rPr>
          <w:b/>
        </w:rPr>
      </w:pPr>
      <w:r>
        <w:t>53.</w:t>
      </w:r>
      <w:r>
        <w:tab/>
      </w:r>
      <w:r w:rsidRPr="0079420B">
        <w:rPr>
          <w:b/>
        </w:rPr>
        <w:t>Комитет настоятельно призывает государство-участник устранить все недостатки в своем законодательстве по проблеме сексуальной эк</w:t>
      </w:r>
      <w:r w:rsidRPr="0079420B">
        <w:rPr>
          <w:b/>
        </w:rPr>
        <w:t>с</w:t>
      </w:r>
      <w:r w:rsidRPr="0079420B">
        <w:rPr>
          <w:b/>
        </w:rPr>
        <w:t>плуатации и сексуальных надругательств и, в частности, включить в него четкое определение сексуального насилия как преступления против ли</w:t>
      </w:r>
      <w:r w:rsidRPr="0079420B">
        <w:rPr>
          <w:b/>
        </w:rPr>
        <w:t>ч</w:t>
      </w:r>
      <w:r w:rsidRPr="0079420B">
        <w:rPr>
          <w:b/>
        </w:rPr>
        <w:t>ности. Комитет насто</w:t>
      </w:r>
      <w:r w:rsidRPr="0079420B">
        <w:rPr>
          <w:b/>
        </w:rPr>
        <w:t>я</w:t>
      </w:r>
      <w:r w:rsidRPr="0079420B">
        <w:rPr>
          <w:b/>
        </w:rPr>
        <w:t>тельно призывает также государство-участник: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а)</w:t>
      </w:r>
      <w:r w:rsidRPr="0079420B">
        <w:rPr>
          <w:b/>
        </w:rPr>
        <w:tab/>
        <w:t>принять конкретные программы и меры политики, напра</w:t>
      </w:r>
      <w:r w:rsidRPr="0079420B">
        <w:rPr>
          <w:b/>
        </w:rPr>
        <w:t>в</w:t>
      </w:r>
      <w:r w:rsidRPr="0079420B">
        <w:rPr>
          <w:b/>
        </w:rPr>
        <w:t>ленные на предотвращение, защиту, лечени</w:t>
      </w:r>
      <w:r>
        <w:rPr>
          <w:b/>
        </w:rPr>
        <w:t>е</w:t>
      </w:r>
      <w:r w:rsidRPr="0079420B">
        <w:rPr>
          <w:b/>
        </w:rPr>
        <w:t xml:space="preserve"> и реинтеграцию детей − жертв сексуальной эксплуатации и сексуальных надругательств, а также обесп</w:t>
      </w:r>
      <w:r w:rsidRPr="0079420B">
        <w:rPr>
          <w:b/>
        </w:rPr>
        <w:t>е</w:t>
      </w:r>
      <w:r w:rsidRPr="0079420B">
        <w:rPr>
          <w:b/>
        </w:rPr>
        <w:t>чить, чтобы эти программы соответствовали итоговым документам, пр</w:t>
      </w:r>
      <w:r w:rsidRPr="0079420B">
        <w:rPr>
          <w:b/>
        </w:rPr>
        <w:t>и</w:t>
      </w:r>
      <w:r w:rsidRPr="0079420B">
        <w:rPr>
          <w:b/>
        </w:rPr>
        <w:t>нятым Всемирным конгрессом против сексуальной эксплуатации детей в коммерческих целях, который проводился в 1996, 2001 и 2008 годах в Сто</w:t>
      </w:r>
      <w:r w:rsidRPr="0079420B">
        <w:rPr>
          <w:b/>
        </w:rPr>
        <w:t>к</w:t>
      </w:r>
      <w:r w:rsidRPr="0079420B">
        <w:rPr>
          <w:b/>
        </w:rPr>
        <w:t xml:space="preserve">гольме, Йокогаме </w:t>
      </w:r>
      <w:r>
        <w:rPr>
          <w:b/>
        </w:rPr>
        <w:t>(</w:t>
      </w:r>
      <w:r w:rsidRPr="0079420B">
        <w:rPr>
          <w:b/>
        </w:rPr>
        <w:t>Япония</w:t>
      </w:r>
      <w:r>
        <w:rPr>
          <w:b/>
        </w:rPr>
        <w:t>)</w:t>
      </w:r>
      <w:r w:rsidRPr="0079420B">
        <w:rPr>
          <w:b/>
        </w:rPr>
        <w:t xml:space="preserve"> и Рио-де-Жанейро (Бр</w:t>
      </w:r>
      <w:r w:rsidRPr="0079420B">
        <w:rPr>
          <w:b/>
        </w:rPr>
        <w:t>а</w:t>
      </w:r>
      <w:r w:rsidRPr="0079420B">
        <w:rPr>
          <w:b/>
        </w:rPr>
        <w:t>зилия);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b</w:t>
      </w:r>
      <w:r w:rsidRPr="0079420B">
        <w:rPr>
          <w:b/>
        </w:rPr>
        <w:t>)</w:t>
      </w:r>
      <w:r w:rsidRPr="0079420B">
        <w:rPr>
          <w:b/>
        </w:rPr>
        <w:tab/>
        <w:t>разработать надлежащие методы выявления случаев сексуал</w:t>
      </w:r>
      <w:r w:rsidRPr="0079420B">
        <w:rPr>
          <w:b/>
        </w:rPr>
        <w:t>ь</w:t>
      </w:r>
      <w:r w:rsidRPr="0079420B">
        <w:rPr>
          <w:b/>
        </w:rPr>
        <w:t>ной эксплуатации, систематического информирования о них и проведения в этой связи расследований, а также реабилитации жертв;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с)</w:t>
      </w:r>
      <w:r w:rsidRPr="0079420B">
        <w:rPr>
          <w:b/>
        </w:rPr>
        <w:tab/>
        <w:t>обеспечить привлечение к уголовной ответственности и нак</w:t>
      </w:r>
      <w:r w:rsidRPr="0079420B">
        <w:rPr>
          <w:b/>
        </w:rPr>
        <w:t>а</w:t>
      </w:r>
      <w:r w:rsidRPr="0079420B">
        <w:rPr>
          <w:b/>
        </w:rPr>
        <w:t>зание всех виновных в сексуальной эксплуатации и сексуальных надруг</w:t>
      </w:r>
      <w:r w:rsidRPr="0079420B">
        <w:rPr>
          <w:b/>
        </w:rPr>
        <w:t>а</w:t>
      </w:r>
      <w:r w:rsidRPr="0079420B">
        <w:rPr>
          <w:b/>
        </w:rPr>
        <w:t>тельствах, включая учителей, и принятие судьями и правоохранительн</w:t>
      </w:r>
      <w:r w:rsidRPr="0079420B">
        <w:rPr>
          <w:b/>
        </w:rPr>
        <w:t>ы</w:t>
      </w:r>
      <w:r w:rsidRPr="0079420B">
        <w:rPr>
          <w:b/>
        </w:rPr>
        <w:t>ми органами всех надлежащих мер для предания виновных правосудию и вынесения им приговоров, соразмерных их прест</w:t>
      </w:r>
      <w:r w:rsidRPr="0079420B">
        <w:rPr>
          <w:b/>
        </w:rPr>
        <w:t>у</w:t>
      </w:r>
      <w:r w:rsidRPr="0079420B">
        <w:rPr>
          <w:b/>
        </w:rPr>
        <w:t>плению; и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d</w:t>
      </w:r>
      <w:r w:rsidRPr="0079420B">
        <w:rPr>
          <w:b/>
        </w:rPr>
        <w:t>)</w:t>
      </w:r>
      <w:r w:rsidRPr="0079420B">
        <w:rPr>
          <w:b/>
        </w:rPr>
        <w:tab/>
        <w:t>усилить координацию между всеми субъектами системы защ</w:t>
      </w:r>
      <w:r w:rsidRPr="0079420B">
        <w:rPr>
          <w:b/>
        </w:rPr>
        <w:t>и</w:t>
      </w:r>
      <w:r w:rsidRPr="0079420B">
        <w:rPr>
          <w:b/>
        </w:rPr>
        <w:t>ты и с этой целью предоставлять им достаточные людские, технические, финанс</w:t>
      </w:r>
      <w:r w:rsidRPr="0079420B">
        <w:rPr>
          <w:b/>
        </w:rPr>
        <w:t>о</w:t>
      </w:r>
      <w:r w:rsidRPr="0079420B">
        <w:rPr>
          <w:b/>
        </w:rPr>
        <w:t>вые ресурсы.</w:t>
      </w:r>
    </w:p>
    <w:p w:rsidR="00404A6C" w:rsidRPr="005C3739" w:rsidRDefault="00404A6C" w:rsidP="00404A6C">
      <w:pPr>
        <w:pStyle w:val="H23GR"/>
      </w:pPr>
      <w:r>
        <w:tab/>
      </w:r>
      <w:r>
        <w:tab/>
      </w:r>
      <w:r w:rsidRPr="005C3739">
        <w:t>Проведение калечащих операций на женских половых органах</w:t>
      </w:r>
    </w:p>
    <w:p w:rsidR="00404A6C" w:rsidRDefault="00404A6C" w:rsidP="00404A6C">
      <w:pPr>
        <w:pStyle w:val="SingleTxtGR"/>
      </w:pPr>
      <w:r>
        <w:t>54.</w:t>
      </w:r>
      <w:r>
        <w:tab/>
        <w:t>Комитет с сожалением отмечает, что, несмотря на принятие закона </w:t>
      </w:r>
      <w:r w:rsidRPr="00572A41">
        <w:rPr>
          <w:lang w:val="en-GB"/>
        </w:rPr>
        <w:t>L</w:t>
      </w:r>
      <w:r w:rsidRPr="00572A41">
        <w:t>010/</w:t>
      </w:r>
      <w:r w:rsidRPr="00572A41">
        <w:rPr>
          <w:lang w:val="en-GB"/>
        </w:rPr>
        <w:t>AN</w:t>
      </w:r>
      <w:r w:rsidRPr="00572A41">
        <w:t>/2000</w:t>
      </w:r>
      <w:r>
        <w:t xml:space="preserve"> от 10 июля 2000 года о репродуктивном здоровье, кот</w:t>
      </w:r>
      <w:r>
        <w:t>о</w:t>
      </w:r>
      <w:r>
        <w:t>рым устанавливается запрет на проведение калечащих операций на женских половых органах (КОЖПО) (статья 13), и разработку стратегического плана борьбы с КОЖПО (на 2012−2016 годы), согласно информации, приведенной д</w:t>
      </w:r>
      <w:r>
        <w:t>е</w:t>
      </w:r>
      <w:r>
        <w:t>легацией в ходе диалога, 96% девочек и женщин по-прежнему подвергаются КОЖПО.</w:t>
      </w:r>
    </w:p>
    <w:p w:rsidR="00404A6C" w:rsidRPr="00E17B88" w:rsidRDefault="00404A6C" w:rsidP="00404A6C">
      <w:pPr>
        <w:pStyle w:val="H23GR"/>
      </w:pPr>
      <w:r>
        <w:tab/>
      </w:r>
      <w:r>
        <w:tab/>
      </w:r>
      <w:r w:rsidRPr="00E17B88">
        <w:t>Другие виды вредной практики</w:t>
      </w:r>
    </w:p>
    <w:p w:rsidR="00404A6C" w:rsidRDefault="00404A6C" w:rsidP="00404A6C">
      <w:pPr>
        <w:pStyle w:val="SingleTxtGR"/>
      </w:pPr>
      <w:r>
        <w:t>55.</w:t>
      </w:r>
      <w:r>
        <w:tab/>
        <w:t>Комитет выражает также глубокую обеспокоенность по поводу повсем</w:t>
      </w:r>
      <w:r>
        <w:t>е</w:t>
      </w:r>
      <w:r>
        <w:t>стного распространения в государстве-участнике ранних и принудительных браков, включая браки в качестве способа "компенсации" или "урегулиров</w:t>
      </w:r>
      <w:r>
        <w:t>а</w:t>
      </w:r>
      <w:r>
        <w:t>ния", которые организуют семьи между девочками, подвергшимися сексуал</w:t>
      </w:r>
      <w:r>
        <w:t>ь</w:t>
      </w:r>
      <w:r>
        <w:t>ному надругательству, и лицами, совершившими надругательство, и ограниче</w:t>
      </w:r>
      <w:r>
        <w:t>н</w:t>
      </w:r>
      <w:r>
        <w:t>ностью мер, принимаемых для искоренения этих видов практики, а также з</w:t>
      </w:r>
      <w:r>
        <w:t>а</w:t>
      </w:r>
      <w:r>
        <w:t>претов на продукты питания, обычаев левирата, сорората, расторжения брака по инициативе мужа и полиг</w:t>
      </w:r>
      <w:r>
        <w:t>а</w:t>
      </w:r>
      <w:r>
        <w:t>мии.</w:t>
      </w:r>
    </w:p>
    <w:p w:rsidR="00404A6C" w:rsidRPr="0079420B" w:rsidRDefault="00404A6C" w:rsidP="00404A6C">
      <w:pPr>
        <w:pStyle w:val="SingleTxtGR"/>
        <w:rPr>
          <w:b/>
        </w:rPr>
      </w:pPr>
      <w:r>
        <w:t>56.</w:t>
      </w:r>
      <w:r>
        <w:tab/>
      </w:r>
      <w:r w:rsidRPr="0079420B">
        <w:rPr>
          <w:b/>
        </w:rPr>
        <w:t>Комитет рекомендует государству-участнику: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а)</w:t>
      </w:r>
      <w:r w:rsidRPr="0079420B">
        <w:rPr>
          <w:b/>
        </w:rPr>
        <w:tab/>
        <w:t>обеспечить применение существующего законодательства о з</w:t>
      </w:r>
      <w:r w:rsidRPr="0079420B">
        <w:rPr>
          <w:b/>
        </w:rPr>
        <w:t>а</w:t>
      </w:r>
      <w:r w:rsidRPr="0079420B">
        <w:rPr>
          <w:b/>
        </w:rPr>
        <w:t>прете КОЖПО и ранних и принудительных браков, а также браков, я</w:t>
      </w:r>
      <w:r w:rsidRPr="0079420B">
        <w:rPr>
          <w:b/>
        </w:rPr>
        <w:t>в</w:t>
      </w:r>
      <w:r w:rsidRPr="0079420B">
        <w:rPr>
          <w:b/>
        </w:rPr>
        <w:t>ляющихся "средством компенсации" или "урегулирования", путем пред</w:t>
      </w:r>
      <w:r w:rsidRPr="0079420B">
        <w:rPr>
          <w:b/>
        </w:rPr>
        <w:t>а</w:t>
      </w:r>
      <w:r w:rsidRPr="0079420B">
        <w:rPr>
          <w:b/>
        </w:rPr>
        <w:t>ния виновных правосудию, а также обеспечить установление законод</w:t>
      </w:r>
      <w:r w:rsidRPr="0079420B">
        <w:rPr>
          <w:b/>
        </w:rPr>
        <w:t>а</w:t>
      </w:r>
      <w:r w:rsidRPr="0079420B">
        <w:rPr>
          <w:b/>
        </w:rPr>
        <w:t>тельного запрета на другие виды вредной практики и применение наказ</w:t>
      </w:r>
      <w:r w:rsidRPr="0079420B">
        <w:rPr>
          <w:b/>
        </w:rPr>
        <w:t>а</w:t>
      </w:r>
      <w:r w:rsidRPr="0079420B">
        <w:rPr>
          <w:b/>
        </w:rPr>
        <w:t>ний за них;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b</w:t>
      </w:r>
      <w:r w:rsidRPr="0079420B">
        <w:rPr>
          <w:b/>
        </w:rPr>
        <w:t>)</w:t>
      </w:r>
      <w:r w:rsidRPr="0079420B">
        <w:rPr>
          <w:b/>
        </w:rPr>
        <w:tab/>
        <w:t>наращивать усилия по повышению информированности в ра</w:t>
      </w:r>
      <w:r w:rsidRPr="0079420B">
        <w:rPr>
          <w:b/>
        </w:rPr>
        <w:t>м</w:t>
      </w:r>
      <w:r w:rsidRPr="0079420B">
        <w:rPr>
          <w:b/>
        </w:rPr>
        <w:t>ках расширенной семьи, среди местных комитетов защиты, медицинских работников и лиц, практикующих КОЖПО, и традиционных и религио</w:t>
      </w:r>
      <w:r w:rsidRPr="0079420B">
        <w:rPr>
          <w:b/>
        </w:rPr>
        <w:t>з</w:t>
      </w:r>
      <w:r w:rsidRPr="0079420B">
        <w:rPr>
          <w:b/>
        </w:rPr>
        <w:t>ных лидеров о вредном воздействии КОЖПО и других вредных традиц</w:t>
      </w:r>
      <w:r w:rsidRPr="0079420B">
        <w:rPr>
          <w:b/>
        </w:rPr>
        <w:t>и</w:t>
      </w:r>
      <w:r w:rsidRPr="0079420B">
        <w:rPr>
          <w:b/>
        </w:rPr>
        <w:t>онных видов практики на психологическое и физическое здоровье и благ</w:t>
      </w:r>
      <w:r w:rsidRPr="0079420B">
        <w:rPr>
          <w:b/>
        </w:rPr>
        <w:t>о</w:t>
      </w:r>
      <w:r w:rsidRPr="0079420B">
        <w:rPr>
          <w:b/>
        </w:rPr>
        <w:t>получие девочек, а также ее будущей с</w:t>
      </w:r>
      <w:r w:rsidRPr="0079420B">
        <w:rPr>
          <w:b/>
        </w:rPr>
        <w:t>е</w:t>
      </w:r>
      <w:r w:rsidRPr="0079420B">
        <w:rPr>
          <w:b/>
        </w:rPr>
        <w:t>мьи;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с)</w:t>
      </w:r>
      <w:r w:rsidRPr="0079420B">
        <w:rPr>
          <w:b/>
        </w:rPr>
        <w:tab/>
        <w:t>оказывать помощь лицам, практикующим КОЖПО, и расш</w:t>
      </w:r>
      <w:r w:rsidRPr="0079420B">
        <w:rPr>
          <w:b/>
        </w:rPr>
        <w:t>и</w:t>
      </w:r>
      <w:r w:rsidRPr="0079420B">
        <w:rPr>
          <w:b/>
        </w:rPr>
        <w:t>рять их возможности в целях изыскания для них альтернативного исто</w:t>
      </w:r>
      <w:r w:rsidRPr="0079420B">
        <w:rPr>
          <w:b/>
        </w:rPr>
        <w:t>ч</w:t>
      </w:r>
      <w:r w:rsidRPr="0079420B">
        <w:rPr>
          <w:b/>
        </w:rPr>
        <w:t xml:space="preserve">ника доходов; и 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d</w:t>
      </w:r>
      <w:r w:rsidRPr="0079420B">
        <w:rPr>
          <w:b/>
        </w:rPr>
        <w:t>)</w:t>
      </w:r>
      <w:r w:rsidRPr="0079420B">
        <w:rPr>
          <w:b/>
        </w:rPr>
        <w:tab/>
        <w:t>активно способствовать изменению отношения к обычаям л</w:t>
      </w:r>
      <w:r w:rsidRPr="0079420B">
        <w:rPr>
          <w:b/>
        </w:rPr>
        <w:t>е</w:t>
      </w:r>
      <w:r w:rsidRPr="0079420B">
        <w:rPr>
          <w:b/>
        </w:rPr>
        <w:t>вирата, сорората, расторжению брака по инициативе мужа, полигамии и другим в</w:t>
      </w:r>
      <w:r w:rsidRPr="0079420B">
        <w:rPr>
          <w:b/>
        </w:rPr>
        <w:t>и</w:t>
      </w:r>
      <w:r w:rsidRPr="0079420B">
        <w:rPr>
          <w:b/>
        </w:rPr>
        <w:t>дам практики, приводящим к отрицательным последствиям для женщин, дев</w:t>
      </w:r>
      <w:r w:rsidRPr="0079420B">
        <w:rPr>
          <w:b/>
        </w:rPr>
        <w:t>о</w:t>
      </w:r>
      <w:r w:rsidRPr="0079420B">
        <w:rPr>
          <w:b/>
        </w:rPr>
        <w:t>чек и детей.</w:t>
      </w:r>
    </w:p>
    <w:p w:rsidR="00404A6C" w:rsidRDefault="00404A6C" w:rsidP="00404A6C">
      <w:pPr>
        <w:pStyle w:val="H23GR"/>
      </w:pPr>
      <w:r>
        <w:tab/>
      </w:r>
      <w:r>
        <w:tab/>
        <w:t>Свобода ребенка от всех форм насилия</w:t>
      </w:r>
    </w:p>
    <w:p w:rsidR="00404A6C" w:rsidRDefault="00404A6C" w:rsidP="00404A6C">
      <w:pPr>
        <w:pStyle w:val="SingleTxtGR"/>
      </w:pPr>
      <w:r>
        <w:t>57.</w:t>
      </w:r>
      <w:r>
        <w:tab/>
        <w:t>Комитет обеспокоен высоким уровнем гендерного насилия: в 2012 году жертвами насилия стали 9 из 10 женщин в возрасте от 15 до 64 лет. Комитет также обесп</w:t>
      </w:r>
      <w:r>
        <w:t>о</w:t>
      </w:r>
      <w:r>
        <w:t>коен тем, что:</w:t>
      </w:r>
    </w:p>
    <w:p w:rsidR="00404A6C" w:rsidRPr="00F073B4" w:rsidRDefault="00404A6C" w:rsidP="00404A6C">
      <w:pPr>
        <w:pStyle w:val="SingleTxtGR"/>
      </w:pPr>
      <w:r>
        <w:tab/>
        <w:t>а)</w:t>
      </w:r>
      <w:r>
        <w:tab/>
        <w:t>показатель информирования о случаях насилия в отношении же</w:t>
      </w:r>
      <w:r>
        <w:t>н</w:t>
      </w:r>
      <w:r>
        <w:t>щин и детей находится на весьма низком уровне из-за существования табу на информирование о случаях насилия, в первую очередь сексуального характера, и из-за опасений дальне</w:t>
      </w:r>
      <w:r>
        <w:t>й</w:t>
      </w:r>
      <w:r>
        <w:t>шей стигматизации; и</w:t>
      </w:r>
    </w:p>
    <w:p w:rsidR="00404A6C" w:rsidRDefault="00404A6C" w:rsidP="00404A6C">
      <w:pPr>
        <w:pStyle w:val="SingleTxtGR"/>
      </w:pPr>
      <w:r w:rsidRPr="00404A6C">
        <w:tab/>
      </w:r>
      <w:r>
        <w:rPr>
          <w:lang w:val="en-US"/>
        </w:rPr>
        <w:t>b</w:t>
      </w:r>
      <w:r w:rsidRPr="003727C9">
        <w:t>)</w:t>
      </w:r>
      <w:r w:rsidRPr="003727C9">
        <w:tab/>
      </w:r>
      <w:r>
        <w:t>специалисты, занимающиеся этими вопросами, не получают на</w:t>
      </w:r>
      <w:r>
        <w:t>д</w:t>
      </w:r>
      <w:r>
        <w:t>лежащей подготовки, которая позволяла бы им обеспечивать жертвам насилия правильный уход в с</w:t>
      </w:r>
      <w:r>
        <w:t>о</w:t>
      </w:r>
      <w:r>
        <w:t>ответствии с принятыми стандартами.</w:t>
      </w:r>
    </w:p>
    <w:p w:rsidR="00404A6C" w:rsidRPr="0079420B" w:rsidRDefault="00404A6C" w:rsidP="00404A6C">
      <w:pPr>
        <w:pStyle w:val="SingleTxtGR"/>
        <w:rPr>
          <w:b/>
        </w:rPr>
      </w:pPr>
      <w:r>
        <w:t>58.</w:t>
      </w:r>
      <w:r>
        <w:tab/>
      </w:r>
      <w:r w:rsidRPr="0079420B">
        <w:rPr>
          <w:b/>
        </w:rPr>
        <w:t>Ссылаясь на рекомендации исследования Организации Объедине</w:t>
      </w:r>
      <w:r w:rsidRPr="0079420B">
        <w:rPr>
          <w:b/>
        </w:rPr>
        <w:t>н</w:t>
      </w:r>
      <w:r w:rsidRPr="0079420B">
        <w:rPr>
          <w:b/>
        </w:rPr>
        <w:t>ных Наций по вопросу о насилии в отношении детей (</w:t>
      </w:r>
      <w:r w:rsidRPr="0079420B">
        <w:rPr>
          <w:b/>
          <w:lang w:val="en-GB"/>
        </w:rPr>
        <w:t>A</w:t>
      </w:r>
      <w:r w:rsidRPr="0079420B">
        <w:rPr>
          <w:b/>
        </w:rPr>
        <w:t>/61/299) 2006 года, Комитет рекомендует государству-участнику определить в качестве пр</w:t>
      </w:r>
      <w:r w:rsidRPr="0079420B">
        <w:rPr>
          <w:b/>
        </w:rPr>
        <w:t>и</w:t>
      </w:r>
      <w:r w:rsidRPr="0079420B">
        <w:rPr>
          <w:b/>
        </w:rPr>
        <w:t>оритетной задачу по ликвидации всех форм насилия в отношении детей. Кроме того, Комитет рекомендует государству-участнику принять во вн</w:t>
      </w:r>
      <w:r w:rsidRPr="0079420B">
        <w:rPr>
          <w:b/>
        </w:rPr>
        <w:t>и</w:t>
      </w:r>
      <w:r w:rsidRPr="0079420B">
        <w:rPr>
          <w:b/>
        </w:rPr>
        <w:t>мание замечание общего п</w:t>
      </w:r>
      <w:r w:rsidRPr="0079420B">
        <w:rPr>
          <w:b/>
        </w:rPr>
        <w:t>о</w:t>
      </w:r>
      <w:r w:rsidRPr="0079420B">
        <w:rPr>
          <w:b/>
        </w:rPr>
        <w:t>рядка № 13 (</w:t>
      </w:r>
      <w:r w:rsidRPr="0079420B">
        <w:rPr>
          <w:b/>
          <w:lang w:val="en-GB"/>
        </w:rPr>
        <w:t>C</w:t>
      </w:r>
      <w:r w:rsidRPr="0079420B">
        <w:rPr>
          <w:b/>
        </w:rPr>
        <w:t>/</w:t>
      </w:r>
      <w:r w:rsidRPr="0079420B">
        <w:rPr>
          <w:b/>
          <w:lang w:val="en-GB"/>
        </w:rPr>
        <w:t>CRC</w:t>
      </w:r>
      <w:r w:rsidRPr="0079420B">
        <w:rPr>
          <w:b/>
        </w:rPr>
        <w:t>/</w:t>
      </w:r>
      <w:r w:rsidRPr="0079420B">
        <w:rPr>
          <w:b/>
          <w:lang w:val="en-GB"/>
        </w:rPr>
        <w:t>GC</w:t>
      </w:r>
      <w:r w:rsidRPr="0079420B">
        <w:rPr>
          <w:b/>
        </w:rPr>
        <w:t>.13/2011) и, в частности: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а)</w:t>
      </w:r>
      <w:r w:rsidRPr="0079420B">
        <w:rPr>
          <w:b/>
        </w:rPr>
        <w:tab/>
        <w:t>разработать всеобъемлющую национальную стратегию по пр</w:t>
      </w:r>
      <w:r w:rsidRPr="0079420B">
        <w:rPr>
          <w:b/>
        </w:rPr>
        <w:t>е</w:t>
      </w:r>
      <w:r w:rsidRPr="0079420B">
        <w:rPr>
          <w:b/>
        </w:rPr>
        <w:t>дотвращению и пресечению всех форм насилия в отношении детей;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b</w:t>
      </w:r>
      <w:r w:rsidRPr="0079420B">
        <w:rPr>
          <w:b/>
        </w:rPr>
        <w:t>)</w:t>
      </w:r>
      <w:r w:rsidRPr="0079420B">
        <w:rPr>
          <w:b/>
        </w:rPr>
        <w:tab/>
        <w:t>создать национальный координационный механизм по борьбе со всеми формами насилия в отношении детей;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  <w:t>с)</w:t>
      </w:r>
      <w:r w:rsidRPr="0079420B">
        <w:rPr>
          <w:b/>
        </w:rPr>
        <w:tab/>
        <w:t>уделять особое внимание гендерному аспекту насилия и борьбе с ним;</w:t>
      </w:r>
    </w:p>
    <w:p w:rsidR="00404A6C" w:rsidRPr="0079420B" w:rsidRDefault="00404A6C" w:rsidP="00404A6C">
      <w:pPr>
        <w:pStyle w:val="SingleTxtGR"/>
        <w:rPr>
          <w:b/>
        </w:rPr>
      </w:pPr>
      <w:r w:rsidRPr="0079420B">
        <w:rPr>
          <w:b/>
        </w:rPr>
        <w:tab/>
      </w:r>
      <w:r w:rsidRPr="0079420B">
        <w:rPr>
          <w:b/>
          <w:lang w:val="en-US"/>
        </w:rPr>
        <w:t>d</w:t>
      </w:r>
      <w:r w:rsidRPr="0079420B">
        <w:rPr>
          <w:b/>
        </w:rPr>
        <w:t>)</w:t>
      </w:r>
      <w:r w:rsidRPr="0079420B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другими соответс</w:t>
      </w:r>
      <w:r w:rsidRPr="0079420B">
        <w:rPr>
          <w:b/>
        </w:rPr>
        <w:t>т</w:t>
      </w:r>
      <w:r w:rsidRPr="0079420B">
        <w:rPr>
          <w:b/>
        </w:rPr>
        <w:t>вующими учрежд</w:t>
      </w:r>
      <w:r w:rsidRPr="0079420B">
        <w:rPr>
          <w:b/>
        </w:rPr>
        <w:t>е</w:t>
      </w:r>
      <w:r w:rsidRPr="0079420B">
        <w:rPr>
          <w:b/>
        </w:rPr>
        <w:t>ниями Организации Объединенных Наций.</w:t>
      </w:r>
    </w:p>
    <w:p w:rsidR="00404A6C" w:rsidRDefault="00404A6C" w:rsidP="00404A6C">
      <w:pPr>
        <w:pStyle w:val="H1GR0"/>
      </w:pPr>
      <w:r>
        <w:tab/>
      </w:r>
      <w:r w:rsidRPr="005A188A">
        <w:t>F.</w:t>
      </w:r>
      <w:r w:rsidRPr="005A188A">
        <w:tab/>
        <w:t>Семейное окружение и альтернативный уход (статьи 5, 18 (пункты 1−2),</w:t>
      </w:r>
      <w:r>
        <w:t xml:space="preserve"> 9−11, 19−21, 25, 27 (пункт 4) и 39 Конвенции)</w:t>
      </w:r>
    </w:p>
    <w:p w:rsidR="00404A6C" w:rsidRDefault="00404A6C" w:rsidP="00404A6C">
      <w:pPr>
        <w:pStyle w:val="H23GR"/>
      </w:pPr>
      <w:r>
        <w:tab/>
      </w:r>
      <w:r>
        <w:tab/>
        <w:t>Семейное окружение</w:t>
      </w:r>
    </w:p>
    <w:p w:rsidR="00404A6C" w:rsidRDefault="00404A6C" w:rsidP="00404A6C">
      <w:pPr>
        <w:pStyle w:val="SingleTxtGR"/>
      </w:pPr>
      <w:r>
        <w:t>59.</w:t>
      </w:r>
      <w:r>
        <w:tab/>
        <w:t>Комитет выражает серьезную обеспокоенность в связи с тем, что в Гра</w:t>
      </w:r>
      <w:r>
        <w:t>ж</w:t>
      </w:r>
      <w:r>
        <w:t>данском кодексе 1983 года содержатся положения семейного права, которые имеют дискриминационный характер в отношении женщин и девочек и спосо</w:t>
      </w:r>
      <w:r>
        <w:t>б</w:t>
      </w:r>
      <w:r>
        <w:t>ствуют усилению дискриминационной общественной практики, в частности в связи с тем, что:</w:t>
      </w:r>
    </w:p>
    <w:p w:rsidR="00404A6C" w:rsidRDefault="00404A6C" w:rsidP="00404A6C">
      <w:pPr>
        <w:pStyle w:val="SingleTxtGR"/>
      </w:pPr>
      <w:r>
        <w:tab/>
        <w:t>а)</w:t>
      </w:r>
      <w:r>
        <w:tab/>
        <w:t>муж является главой семьи (статья 324). Так, он выбирает место проживания для семьи (статьи 247 и 331) и может возражать против занятия его женой профессией по ее выбору (статья 328);</w:t>
      </w:r>
    </w:p>
    <w:p w:rsidR="00404A6C" w:rsidRDefault="00404A6C" w:rsidP="00404A6C">
      <w:pPr>
        <w:pStyle w:val="SingleTxtGR"/>
      </w:pPr>
      <w:r>
        <w:tab/>
      </w:r>
      <w:r>
        <w:rPr>
          <w:lang w:val="en-US"/>
        </w:rPr>
        <w:t>b</w:t>
      </w:r>
      <w:r w:rsidRPr="005F5556">
        <w:t>)</w:t>
      </w:r>
      <w:r w:rsidRPr="005F5556">
        <w:tab/>
      </w:r>
      <w:r>
        <w:t>в случае развода женщина имеет право на проживание со своими детьми тол</w:t>
      </w:r>
      <w:r>
        <w:t>ь</w:t>
      </w:r>
      <w:r>
        <w:t>ко до достижения ими возраста семи лет (статья 359);</w:t>
      </w:r>
    </w:p>
    <w:p w:rsidR="00404A6C" w:rsidRDefault="00404A6C" w:rsidP="00404A6C">
      <w:pPr>
        <w:pStyle w:val="SingleTxtGR"/>
      </w:pPr>
      <w:r>
        <w:tab/>
        <w:t>с)</w:t>
      </w:r>
      <w:r>
        <w:tab/>
        <w:t>супружеская неверность жены считается основанием для развода. Супружеская неверность мужа считается основанием для развода только в том случае, если соответствующие действия совершены в семейном жилище (ст</w:t>
      </w:r>
      <w:r>
        <w:t>а</w:t>
      </w:r>
      <w:r>
        <w:t>тьи 341 и 342).</w:t>
      </w:r>
    </w:p>
    <w:p w:rsidR="00404A6C" w:rsidRPr="005A188A" w:rsidRDefault="00404A6C" w:rsidP="00404A6C">
      <w:pPr>
        <w:pStyle w:val="SingleTxtGR"/>
        <w:rPr>
          <w:b/>
        </w:rPr>
      </w:pPr>
      <w:r>
        <w:t>60.</w:t>
      </w:r>
      <w:r>
        <w:tab/>
      </w:r>
      <w:r w:rsidRPr="005A188A">
        <w:rPr>
          <w:b/>
        </w:rPr>
        <w:t>Комитет настоятельно призывает государство-участник принять н</w:t>
      </w:r>
      <w:r w:rsidRPr="005A188A">
        <w:rPr>
          <w:b/>
        </w:rPr>
        <w:t>е</w:t>
      </w:r>
      <w:r w:rsidRPr="005A188A">
        <w:rPr>
          <w:b/>
        </w:rPr>
        <w:t>замедлительные меры для обеспечения совместной правовой ответстве</w:t>
      </w:r>
      <w:r w:rsidRPr="005A188A">
        <w:rPr>
          <w:b/>
        </w:rPr>
        <w:t>н</w:t>
      </w:r>
      <w:r w:rsidRPr="005A188A">
        <w:rPr>
          <w:b/>
        </w:rPr>
        <w:t>ности мат</w:t>
      </w:r>
      <w:r w:rsidRPr="005A188A">
        <w:rPr>
          <w:b/>
        </w:rPr>
        <w:t>е</w:t>
      </w:r>
      <w:r w:rsidRPr="005A188A">
        <w:rPr>
          <w:b/>
        </w:rPr>
        <w:t>рей и отцов за своих детей на равных основаниях в соответствии с пунктом 1 статьи 18 Конвенции. В частности Комитет настоятельно пр</w:t>
      </w:r>
      <w:r w:rsidRPr="005A188A">
        <w:rPr>
          <w:b/>
        </w:rPr>
        <w:t>и</w:t>
      </w:r>
      <w:r w:rsidRPr="005A188A">
        <w:rPr>
          <w:b/>
        </w:rPr>
        <w:t>зывает государс</w:t>
      </w:r>
      <w:r w:rsidRPr="005A188A">
        <w:rPr>
          <w:b/>
        </w:rPr>
        <w:t>т</w:t>
      </w:r>
      <w:r w:rsidRPr="005A188A">
        <w:rPr>
          <w:b/>
        </w:rPr>
        <w:t>во-участник:</w:t>
      </w:r>
    </w:p>
    <w:p w:rsidR="00404A6C" w:rsidRPr="005A188A" w:rsidRDefault="00404A6C" w:rsidP="00404A6C">
      <w:pPr>
        <w:pStyle w:val="SingleTxtGR"/>
        <w:rPr>
          <w:b/>
        </w:rPr>
      </w:pPr>
      <w:r w:rsidRPr="005A188A">
        <w:rPr>
          <w:b/>
        </w:rPr>
        <w:tab/>
        <w:t>а)</w:t>
      </w:r>
      <w:r w:rsidRPr="005A188A">
        <w:rPr>
          <w:b/>
        </w:rPr>
        <w:tab/>
        <w:t>пересмотреть Гражданский кодекс и обеспечить отмену всех положений статей 247, 324, 328, 331, 341, 342 и 359, которые имеют дискр</w:t>
      </w:r>
      <w:r w:rsidRPr="005A188A">
        <w:rPr>
          <w:b/>
        </w:rPr>
        <w:t>и</w:t>
      </w:r>
      <w:r w:rsidRPr="005A188A">
        <w:rPr>
          <w:b/>
        </w:rPr>
        <w:t>минационный характер в отношении женщин и девочек и приводят к нег</w:t>
      </w:r>
      <w:r w:rsidRPr="005A188A">
        <w:rPr>
          <w:b/>
        </w:rPr>
        <w:t>а</w:t>
      </w:r>
      <w:r w:rsidRPr="005A188A">
        <w:rPr>
          <w:b/>
        </w:rPr>
        <w:t>тивным п</w:t>
      </w:r>
      <w:r w:rsidRPr="005A188A">
        <w:rPr>
          <w:b/>
        </w:rPr>
        <w:t>о</w:t>
      </w:r>
      <w:r w:rsidRPr="005A188A">
        <w:rPr>
          <w:b/>
        </w:rPr>
        <w:t>следствиям для их детей; и</w:t>
      </w:r>
    </w:p>
    <w:p w:rsidR="00404A6C" w:rsidRPr="005A188A" w:rsidRDefault="00404A6C" w:rsidP="00404A6C">
      <w:pPr>
        <w:pStyle w:val="SingleTxtGR"/>
        <w:rPr>
          <w:b/>
        </w:rPr>
      </w:pPr>
      <w:r w:rsidRPr="005A188A">
        <w:rPr>
          <w:b/>
        </w:rPr>
        <w:tab/>
      </w:r>
      <w:r w:rsidRPr="005A188A">
        <w:rPr>
          <w:b/>
          <w:lang w:val="en-US"/>
        </w:rPr>
        <w:t>b</w:t>
      </w:r>
      <w:r w:rsidRPr="005A188A">
        <w:rPr>
          <w:b/>
        </w:rPr>
        <w:t>)</w:t>
      </w:r>
      <w:r w:rsidRPr="005A188A">
        <w:rPr>
          <w:b/>
        </w:rPr>
        <w:tab/>
        <w:t>пересмотреть свое законодательство в отношении попечения над ребенком в целях обеспечения принятия всех решений на основе при</w:t>
      </w:r>
      <w:r w:rsidRPr="005A188A">
        <w:rPr>
          <w:b/>
        </w:rPr>
        <w:t>н</w:t>
      </w:r>
      <w:r w:rsidRPr="005A188A">
        <w:rPr>
          <w:b/>
        </w:rPr>
        <w:t>ципа соблюдения наилучших интересов ребенка в соответствии со стать</w:t>
      </w:r>
      <w:r w:rsidRPr="005A188A">
        <w:rPr>
          <w:b/>
        </w:rPr>
        <w:t>я</w:t>
      </w:r>
      <w:r w:rsidRPr="005A188A">
        <w:rPr>
          <w:b/>
        </w:rPr>
        <w:t>ми 3 и 12 Конвенции и н</w:t>
      </w:r>
      <w:r w:rsidRPr="005A188A">
        <w:rPr>
          <w:b/>
        </w:rPr>
        <w:t>е</w:t>
      </w:r>
      <w:r w:rsidRPr="005A188A">
        <w:rPr>
          <w:b/>
        </w:rPr>
        <w:t>допущения в будущем изъятия детей у их матери по достижении ими с</w:t>
      </w:r>
      <w:r w:rsidRPr="005A188A">
        <w:rPr>
          <w:b/>
        </w:rPr>
        <w:t>е</w:t>
      </w:r>
      <w:r w:rsidRPr="005A188A">
        <w:rPr>
          <w:b/>
        </w:rPr>
        <w:t>милетнего возраста.</w:t>
      </w:r>
    </w:p>
    <w:p w:rsidR="00404A6C" w:rsidRDefault="00404A6C" w:rsidP="00404A6C">
      <w:pPr>
        <w:pStyle w:val="H23GR"/>
      </w:pPr>
      <w:r>
        <w:tab/>
      </w:r>
      <w:r>
        <w:tab/>
        <w:t>Дети, лишенные семейного окружения</w:t>
      </w:r>
    </w:p>
    <w:p w:rsidR="00404A6C" w:rsidRDefault="00404A6C" w:rsidP="00404A6C">
      <w:pPr>
        <w:pStyle w:val="SingleTxtGR"/>
      </w:pPr>
      <w:r>
        <w:t>61.</w:t>
      </w:r>
      <w:r>
        <w:tab/>
        <w:t>Комитет с обеспокоенностью отмечает, что дети помещаются в созда</w:t>
      </w:r>
      <w:r>
        <w:t>н</w:t>
      </w:r>
      <w:r>
        <w:t>ные НПО</w:t>
      </w:r>
      <w:r w:rsidRPr="0079420B">
        <w:t xml:space="preserve"> </w:t>
      </w:r>
      <w:r>
        <w:t>центры по экономическим, политическим, религиозным причинам и пр</w:t>
      </w:r>
      <w:r>
        <w:t>и</w:t>
      </w:r>
      <w:r>
        <w:t>чинам, связанным с конфликтами, а также вследствие их стигматизации, когда они оказываются затронуты ВИЧ/СПИДом или становятся жертвами сексуал</w:t>
      </w:r>
      <w:r>
        <w:t>ь</w:t>
      </w:r>
      <w:r>
        <w:t>ного надругательства. Комитет выражает обеспокоенность по поводу того, что в этих учреждениях не всегда соблюдаются минимальные стандарты, в том числе в отношении достойных условий жизни, а также не уделяется достаточное вн</w:t>
      </w:r>
      <w:r>
        <w:t>и</w:t>
      </w:r>
      <w:r>
        <w:t>мание воссоединению детей со своими р</w:t>
      </w:r>
      <w:r>
        <w:t>о</w:t>
      </w:r>
      <w:r>
        <w:t>дителями.</w:t>
      </w:r>
    </w:p>
    <w:p w:rsidR="00404A6C" w:rsidRDefault="00404A6C" w:rsidP="00404A6C">
      <w:pPr>
        <w:pStyle w:val="SingleTxtGR"/>
        <w:rPr>
          <w:b/>
        </w:rPr>
      </w:pPr>
      <w:r>
        <w:t>62</w:t>
      </w:r>
      <w:r w:rsidR="00F53DA7">
        <w:t>.</w:t>
      </w:r>
      <w:r>
        <w:tab/>
      </w:r>
      <w:r>
        <w:rPr>
          <w:b/>
        </w:rPr>
        <w:t>Комитет рекомендует государству-участнику: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провести всеобъемлющее обследование всех детей, лишенных семейного окружения, и выделять достаточные людские, технические и финансовые ресурсы в целях обеспечения надлежащего ухода и соблюдения стандартов качества защиты детей, лишенных своего семейного окруж</w:t>
      </w:r>
      <w:r>
        <w:rPr>
          <w:b/>
        </w:rPr>
        <w:t>е</w:t>
      </w:r>
      <w:r>
        <w:rPr>
          <w:b/>
        </w:rPr>
        <w:t>ния, независимо от того, являются ли они детьми, живущими в условиях улицы, сиротами, детьми, оставшимися без родительского попечения, или перемещенными детьми и беженцами, спасающимися от конфликтов в с</w:t>
      </w:r>
      <w:r>
        <w:rPr>
          <w:b/>
        </w:rPr>
        <w:t>о</w:t>
      </w:r>
      <w:r>
        <w:rPr>
          <w:b/>
        </w:rPr>
        <w:t>седних стр</w:t>
      </w:r>
      <w:r>
        <w:rPr>
          <w:b/>
        </w:rPr>
        <w:t>а</w:t>
      </w:r>
      <w:r>
        <w:rPr>
          <w:b/>
        </w:rPr>
        <w:t>нах;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B569FE">
        <w:rPr>
          <w:b/>
        </w:rPr>
        <w:t>)</w:t>
      </w:r>
      <w:r w:rsidRPr="00B569FE">
        <w:rPr>
          <w:b/>
        </w:rPr>
        <w:tab/>
      </w:r>
      <w:r>
        <w:rPr>
          <w:b/>
        </w:rPr>
        <w:t>наращивать меры, способствующие воссоединению детей со своими родителями в ра</w:t>
      </w:r>
      <w:r>
        <w:rPr>
          <w:b/>
        </w:rPr>
        <w:t>м</w:t>
      </w:r>
      <w:r>
        <w:rPr>
          <w:b/>
        </w:rPr>
        <w:t>ках семьи;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разработать и распространить минимальные нормы ухода и защиты, которые должны соблюдаться всеми центрами, с учетом Руков</w:t>
      </w:r>
      <w:r>
        <w:rPr>
          <w:b/>
        </w:rPr>
        <w:t>о</w:t>
      </w:r>
      <w:r>
        <w:rPr>
          <w:b/>
        </w:rPr>
        <w:t>дящих указаний по альтернативному уходу за детьми, содержащимися в приложении к резол</w:t>
      </w:r>
      <w:r>
        <w:rPr>
          <w:b/>
        </w:rPr>
        <w:t>ю</w:t>
      </w:r>
      <w:r>
        <w:rPr>
          <w:b/>
        </w:rPr>
        <w:t>ции 64/142 Генеральной Ассамблеи Организации Объединенных Наций от 18 д</w:t>
      </w:r>
      <w:r>
        <w:rPr>
          <w:b/>
        </w:rPr>
        <w:t>е</w:t>
      </w:r>
      <w:r>
        <w:rPr>
          <w:b/>
        </w:rPr>
        <w:t>кабря 2009 года; и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D714D9">
        <w:rPr>
          <w:b/>
        </w:rPr>
        <w:t>)</w:t>
      </w:r>
      <w:r>
        <w:rPr>
          <w:b/>
        </w:rPr>
        <w:tab/>
        <w:t>учредить независимые механизмы для рассмотрения жалоб д</w:t>
      </w:r>
      <w:r>
        <w:rPr>
          <w:b/>
        </w:rPr>
        <w:t>е</w:t>
      </w:r>
      <w:r>
        <w:rPr>
          <w:b/>
        </w:rPr>
        <w:t>тей, помещенных в детские учреждения, и обеспечить принятие планоме</w:t>
      </w:r>
      <w:r>
        <w:rPr>
          <w:b/>
        </w:rPr>
        <w:t>р</w:t>
      </w:r>
      <w:r>
        <w:rPr>
          <w:b/>
        </w:rPr>
        <w:t>ных посл</w:t>
      </w:r>
      <w:r>
        <w:rPr>
          <w:b/>
        </w:rPr>
        <w:t>е</w:t>
      </w:r>
      <w:r>
        <w:rPr>
          <w:b/>
        </w:rPr>
        <w:t>дующих мер и проведение оценки положения детей.</w:t>
      </w:r>
    </w:p>
    <w:p w:rsidR="00404A6C" w:rsidRDefault="00404A6C" w:rsidP="00404A6C">
      <w:pPr>
        <w:pStyle w:val="H1GR0"/>
      </w:pPr>
      <w:r>
        <w:tab/>
      </w:r>
      <w:r>
        <w:rPr>
          <w:lang w:val="en-US"/>
        </w:rPr>
        <w:t>G</w:t>
      </w:r>
      <w:r w:rsidRPr="00D714D9">
        <w:t>.</w:t>
      </w:r>
      <w:r w:rsidRPr="00D714D9">
        <w:tab/>
      </w:r>
      <w:r>
        <w:t>Инвалидность, баз</w:t>
      </w:r>
      <w:r w:rsidR="005F3D24">
        <w:t>овое медицинское обслуживание и </w:t>
      </w:r>
      <w:r>
        <w:t xml:space="preserve">социальное обеспечение (статьи 6, 18 (пункт 3), </w:t>
      </w:r>
      <w:r w:rsidR="00CD56B9">
        <w:br/>
      </w:r>
      <w:r>
        <w:t>23, 24, 26, 27 (пункты 1−3) Конвенции)</w:t>
      </w:r>
    </w:p>
    <w:p w:rsidR="00404A6C" w:rsidRDefault="00404A6C" w:rsidP="00404A6C">
      <w:pPr>
        <w:pStyle w:val="H23GR"/>
      </w:pPr>
      <w:r>
        <w:tab/>
      </w:r>
      <w:r>
        <w:tab/>
        <w:t>Дети-инвалиды</w:t>
      </w:r>
    </w:p>
    <w:p w:rsidR="00404A6C" w:rsidRDefault="00404A6C" w:rsidP="00404A6C">
      <w:pPr>
        <w:pStyle w:val="SingleTxtGR"/>
      </w:pPr>
      <w:r>
        <w:t>63.</w:t>
      </w:r>
      <w:r>
        <w:tab/>
        <w:t>Комитет приветствует ратификацию в 2008 году Конвенции о правах и</w:t>
      </w:r>
      <w:r>
        <w:t>н</w:t>
      </w:r>
      <w:r>
        <w:t>валидов и с удовлетворением отмечает разработку образовательной стратегии для детей-инвалидов. Однако Комитет выражает сожаление по поводу того, что реализация уп</w:t>
      </w:r>
      <w:r>
        <w:t>о</w:t>
      </w:r>
      <w:r>
        <w:t>мянутой выше стратегии не позволила расширить доступ детей к базовым социал</w:t>
      </w:r>
      <w:r>
        <w:t>ь</w:t>
      </w:r>
      <w:r>
        <w:t>ным услугам, в частности в таких областях, как образование и здравоохранение. Кроме того, Комитет обеспокоен</w:t>
      </w:r>
      <w:r w:rsidR="00F53DA7">
        <w:t xml:space="preserve"> тем</w:t>
      </w:r>
      <w:r>
        <w:t>, что для детей-инвалидов в государстве-участнике до</w:t>
      </w:r>
      <w:r>
        <w:t>с</w:t>
      </w:r>
      <w:r>
        <w:t xml:space="preserve">тупна лишь одна средняя школа. </w:t>
      </w:r>
    </w:p>
    <w:p w:rsidR="00404A6C" w:rsidRDefault="00404A6C" w:rsidP="00404A6C">
      <w:pPr>
        <w:pStyle w:val="SingleTxtGR"/>
        <w:rPr>
          <w:b/>
        </w:rPr>
      </w:pPr>
      <w:r>
        <w:t>64.</w:t>
      </w:r>
      <w:r>
        <w:tab/>
      </w:r>
      <w:r>
        <w:rPr>
          <w:b/>
        </w:rPr>
        <w:t>В свете своего замечания общего порядка № 9 о правах детей-инвалидов (</w:t>
      </w:r>
      <w:r w:rsidRPr="00036877">
        <w:rPr>
          <w:b/>
          <w:lang w:val="en-GB"/>
        </w:rPr>
        <w:t>CRC</w:t>
      </w:r>
      <w:r w:rsidRPr="00036877">
        <w:rPr>
          <w:b/>
        </w:rPr>
        <w:t>/</w:t>
      </w:r>
      <w:r w:rsidRPr="00036877">
        <w:rPr>
          <w:b/>
          <w:lang w:val="en-GB"/>
        </w:rPr>
        <w:t>C</w:t>
      </w:r>
      <w:r w:rsidRPr="00036877">
        <w:rPr>
          <w:b/>
        </w:rPr>
        <w:t>/</w:t>
      </w:r>
      <w:r w:rsidRPr="00036877">
        <w:rPr>
          <w:b/>
          <w:lang w:val="en-GB"/>
        </w:rPr>
        <w:t>GC</w:t>
      </w:r>
      <w:r w:rsidRPr="00036877">
        <w:rPr>
          <w:b/>
        </w:rPr>
        <w:t>/2006/9)</w:t>
      </w:r>
      <w:r>
        <w:rPr>
          <w:b/>
        </w:rPr>
        <w:t xml:space="preserve">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 обеспечить детям-инвалидам возможности для полного осущ</w:t>
      </w:r>
      <w:r>
        <w:rPr>
          <w:b/>
        </w:rPr>
        <w:t>е</w:t>
      </w:r>
      <w:r>
        <w:rPr>
          <w:b/>
        </w:rPr>
        <w:t xml:space="preserve">ствления своих прав в соответствии с Конвенцией, в частности </w:t>
      </w:r>
      <w:r w:rsidR="00F53DA7">
        <w:rPr>
          <w:b/>
        </w:rPr>
        <w:t>своего</w:t>
      </w:r>
      <w:r>
        <w:rPr>
          <w:b/>
        </w:rPr>
        <w:t xml:space="preserve"> пр</w:t>
      </w:r>
      <w:r>
        <w:rPr>
          <w:b/>
        </w:rPr>
        <w:t>а</w:t>
      </w:r>
      <w:r>
        <w:rPr>
          <w:b/>
        </w:rPr>
        <w:t>ва на здоровье, образование и достаточный уровень жизни. Комитет рек</w:t>
      </w:r>
      <w:r>
        <w:rPr>
          <w:b/>
        </w:rPr>
        <w:t>о</w:t>
      </w:r>
      <w:r>
        <w:rPr>
          <w:b/>
        </w:rPr>
        <w:t>мендует государству-участнику выделять ресурсы, необходимые для э</w:t>
      </w:r>
      <w:r>
        <w:rPr>
          <w:b/>
        </w:rPr>
        <w:t>ф</w:t>
      </w:r>
      <w:r>
        <w:rPr>
          <w:b/>
        </w:rPr>
        <w:t>фективной реализации национальной стратегии в целях обеспечения всем детям-инвалидам, в частности детям, проживающим в сельских районах, доступа к образованию и медицинскому обслуживанию, во</w:t>
      </w:r>
      <w:r>
        <w:rPr>
          <w:b/>
        </w:rPr>
        <w:t>з</w:t>
      </w:r>
      <w:r>
        <w:rPr>
          <w:b/>
        </w:rPr>
        <w:t>можностей для досуга и культурного развития, семейной жизни, защиты от насилия и до</w:t>
      </w:r>
      <w:r>
        <w:rPr>
          <w:b/>
        </w:rPr>
        <w:t>с</w:t>
      </w:r>
      <w:r>
        <w:rPr>
          <w:b/>
        </w:rPr>
        <w:t>таточный уровень жизни, а также право быть выслуша</w:t>
      </w:r>
      <w:r>
        <w:rPr>
          <w:b/>
        </w:rPr>
        <w:t>н</w:t>
      </w:r>
      <w:r>
        <w:rPr>
          <w:b/>
        </w:rPr>
        <w:t>ными.</w:t>
      </w:r>
    </w:p>
    <w:p w:rsidR="00404A6C" w:rsidRDefault="00404A6C" w:rsidP="00404A6C">
      <w:pPr>
        <w:pStyle w:val="H23GR"/>
      </w:pPr>
      <w:r>
        <w:tab/>
      </w:r>
      <w:r>
        <w:tab/>
        <w:t>Здравоохранение и медицинские услуги</w:t>
      </w:r>
    </w:p>
    <w:p w:rsidR="00404A6C" w:rsidRDefault="00404A6C" w:rsidP="00404A6C">
      <w:pPr>
        <w:pStyle w:val="SingleTxtGR"/>
      </w:pPr>
      <w:r>
        <w:t>65.</w:t>
      </w:r>
      <w:r>
        <w:tab/>
        <w:t>Комитет с удовлетворением отмечает разработку "дорожной карты" на 2012−2015 годы в целях снижения показателей материнской и детской смертн</w:t>
      </w:r>
      <w:r>
        <w:t>о</w:t>
      </w:r>
      <w:r>
        <w:t>сти. Однако Ком</w:t>
      </w:r>
      <w:r>
        <w:t>и</w:t>
      </w:r>
      <w:r>
        <w:t>тет обеспокоен отсутствием прогресса в некоторых областях, имеющих крайне важное значение для выживания и развития ребенка, ввиду недостаточных бюджетных ассигнований, выделяемых для сектора здравоохр</w:t>
      </w:r>
      <w:r>
        <w:t>а</w:t>
      </w:r>
      <w:r>
        <w:t>нения, особенно в сельских районах. Комитет выражает особую обеспокое</w:t>
      </w:r>
      <w:r>
        <w:t>н</w:t>
      </w:r>
      <w:r>
        <w:t>ность по п</w:t>
      </w:r>
      <w:r>
        <w:t>о</w:t>
      </w:r>
      <w:r>
        <w:t>воду:</w:t>
      </w:r>
    </w:p>
    <w:p w:rsidR="00404A6C" w:rsidRPr="00567B0D" w:rsidRDefault="00404A6C" w:rsidP="00404A6C">
      <w:pPr>
        <w:pStyle w:val="SingleTxtGR"/>
      </w:pPr>
      <w:r>
        <w:tab/>
        <w:t>а)</w:t>
      </w:r>
      <w:r>
        <w:tab/>
        <w:t>неравенства в сфере предоставления медицинских услуг между разными р</w:t>
      </w:r>
      <w:r>
        <w:t>е</w:t>
      </w:r>
      <w:r>
        <w:t>гионами страны;</w:t>
      </w:r>
    </w:p>
    <w:p w:rsidR="00404A6C" w:rsidRPr="002D5012" w:rsidRDefault="00404A6C" w:rsidP="00404A6C">
      <w:pPr>
        <w:pStyle w:val="SingleTxtGR"/>
      </w:pPr>
      <w:r>
        <w:tab/>
      </w:r>
      <w:r w:rsidR="00F53DA7">
        <w:t xml:space="preserve">b) </w:t>
      </w:r>
      <w:r>
        <w:tab/>
        <w:t>сохраняющегося на высоком уровне показателя детской смертности в возра</w:t>
      </w:r>
      <w:r>
        <w:t>с</w:t>
      </w:r>
      <w:r>
        <w:t>те до пяти лет;</w:t>
      </w:r>
    </w:p>
    <w:p w:rsidR="00404A6C" w:rsidRPr="002D5012" w:rsidRDefault="00404A6C" w:rsidP="00404A6C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национального уровня хронического недоедания, который, согла</w:t>
      </w:r>
      <w:r>
        <w:t>с</w:t>
      </w:r>
      <w:r>
        <w:t>но оценкам, составляет 35</w:t>
      </w:r>
      <w:r w:rsidRPr="002D5012">
        <w:t>%</w:t>
      </w:r>
      <w:r>
        <w:t xml:space="preserve"> с учетом различий в региональных показателях;</w:t>
      </w:r>
    </w:p>
    <w:p w:rsidR="00404A6C" w:rsidRDefault="00404A6C" w:rsidP="00404A6C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повышения показателя материнской смертности;</w:t>
      </w:r>
    </w:p>
    <w:p w:rsidR="00404A6C" w:rsidRDefault="00404A6C" w:rsidP="00404A6C">
      <w:pPr>
        <w:pStyle w:val="SingleTxtGR"/>
      </w:pPr>
      <w:r>
        <w:tab/>
      </w:r>
      <w:r>
        <w:rPr>
          <w:lang w:val="en-US"/>
        </w:rPr>
        <w:t>e</w:t>
      </w:r>
      <w:r>
        <w:t>)</w:t>
      </w:r>
      <w:r>
        <w:tab/>
        <w:t>распространения в последние годы малярии и туберкулеза, несмо</w:t>
      </w:r>
      <w:r>
        <w:t>т</w:t>
      </w:r>
      <w:r>
        <w:t>ря на многочисленные инициативы, реализуемые в целях противодействия их распростран</w:t>
      </w:r>
      <w:r>
        <w:t>е</w:t>
      </w:r>
      <w:r>
        <w:t>нию; и</w:t>
      </w:r>
    </w:p>
    <w:p w:rsidR="00404A6C" w:rsidRDefault="00404A6C" w:rsidP="00404A6C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неуделения внимания заболеванию нома и непринятия надлежащих мер по ликвидации этого заболевания.</w:t>
      </w:r>
    </w:p>
    <w:p w:rsidR="00404A6C" w:rsidRDefault="00404A6C" w:rsidP="00404A6C">
      <w:pPr>
        <w:pStyle w:val="SingleTxtGR"/>
        <w:rPr>
          <w:b/>
        </w:rPr>
      </w:pPr>
      <w:r>
        <w:t>66.</w:t>
      </w:r>
      <w:r>
        <w:tab/>
      </w:r>
      <w:r>
        <w:rPr>
          <w:b/>
        </w:rPr>
        <w:t>Комитет рекомендует государству-участнику: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наращивать ресурсы, выделяемые сектору здравоохранения, разрабатывать и осуществлять всеобъемлющие меры политики и пр</w:t>
      </w:r>
      <w:r>
        <w:rPr>
          <w:b/>
        </w:rPr>
        <w:t>о</w:t>
      </w:r>
      <w:r>
        <w:rPr>
          <w:b/>
        </w:rPr>
        <w:t>граммы для улучш</w:t>
      </w:r>
      <w:r>
        <w:rPr>
          <w:b/>
        </w:rPr>
        <w:t>е</w:t>
      </w:r>
      <w:r>
        <w:rPr>
          <w:b/>
        </w:rPr>
        <w:t>ния состояния здоровья детей;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способствовать расширению и обеспечению равного доступа к качественным первичным медико-санитарным услугам для матерей и д</w:t>
      </w:r>
      <w:r>
        <w:rPr>
          <w:b/>
        </w:rPr>
        <w:t>е</w:t>
      </w:r>
      <w:r>
        <w:rPr>
          <w:b/>
        </w:rPr>
        <w:t>тей во всех ра</w:t>
      </w:r>
      <w:r>
        <w:rPr>
          <w:b/>
        </w:rPr>
        <w:t>й</w:t>
      </w:r>
      <w:r>
        <w:rPr>
          <w:b/>
        </w:rPr>
        <w:t>онах страны, с тем чтобы покончить с неравенством между различными районами в сфере медицинских услуг, и уделять должное вн</w:t>
      </w:r>
      <w:r>
        <w:rPr>
          <w:b/>
        </w:rPr>
        <w:t>и</w:t>
      </w:r>
      <w:r>
        <w:rPr>
          <w:b/>
        </w:rPr>
        <w:t>мание проблеме хронического недоедания и борьбе с малярией и туберк</w:t>
      </w:r>
      <w:r>
        <w:rPr>
          <w:b/>
        </w:rPr>
        <w:t>у</w:t>
      </w:r>
      <w:r>
        <w:rPr>
          <w:b/>
        </w:rPr>
        <w:t>лезом, а также принимать необходимые меры по предотвращению и ли</w:t>
      </w:r>
      <w:r>
        <w:rPr>
          <w:b/>
        </w:rPr>
        <w:t>к</w:t>
      </w:r>
      <w:r>
        <w:rPr>
          <w:b/>
        </w:rPr>
        <w:t>видации болезни нома; и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 достойные условия труда для работников сектора здравоохранения в целях повышения качества услуг, предоставляемых д</w:t>
      </w:r>
      <w:r>
        <w:rPr>
          <w:b/>
        </w:rPr>
        <w:t>е</w:t>
      </w:r>
      <w:r>
        <w:rPr>
          <w:b/>
        </w:rPr>
        <w:t>тям и их мат</w:t>
      </w:r>
      <w:r>
        <w:rPr>
          <w:b/>
        </w:rPr>
        <w:t>е</w:t>
      </w:r>
      <w:r>
        <w:rPr>
          <w:b/>
        </w:rPr>
        <w:t>рям.</w:t>
      </w:r>
    </w:p>
    <w:p w:rsidR="00404A6C" w:rsidRDefault="00404A6C" w:rsidP="00404A6C">
      <w:pPr>
        <w:pStyle w:val="SingleTxtGR"/>
        <w:rPr>
          <w:b/>
        </w:rPr>
      </w:pPr>
      <w:r>
        <w:rPr>
          <w:b/>
        </w:rPr>
        <w:t>Здоровье подростков</w:t>
      </w:r>
    </w:p>
    <w:p w:rsidR="00404A6C" w:rsidRDefault="00404A6C" w:rsidP="00404A6C">
      <w:pPr>
        <w:pStyle w:val="SingleTxtGR"/>
      </w:pPr>
      <w:r>
        <w:t>67.</w:t>
      </w:r>
      <w:r>
        <w:tab/>
        <w:t>Комитет отмечает, что, несмотря на усилия, предпринятые государс</w:t>
      </w:r>
      <w:r>
        <w:t>т</w:t>
      </w:r>
      <w:r>
        <w:t xml:space="preserve">вом-участником в целях расширения доступа подростков к медицинским услугам путем принятия закона </w:t>
      </w:r>
      <w:r>
        <w:rPr>
          <w:lang w:val="en-US"/>
        </w:rPr>
        <w:t>L</w:t>
      </w:r>
      <w:r w:rsidRPr="00072ED6">
        <w:t>010/</w:t>
      </w:r>
      <w:r>
        <w:rPr>
          <w:lang w:val="en-US"/>
        </w:rPr>
        <w:t>AN</w:t>
      </w:r>
      <w:r w:rsidRPr="00072ED6">
        <w:t xml:space="preserve">/2000 </w:t>
      </w:r>
      <w:r>
        <w:t>от 10 июля 2000 года о репродуктивном здоровье, он по-прежнему обеспокоен отсутствием всеобъемлющей информ</w:t>
      </w:r>
      <w:r>
        <w:t>а</w:t>
      </w:r>
      <w:r>
        <w:t>ции по ключевым медицинским вопросам, затрагивающим подростков, в том числе о ранней беременности, злоупотреблении психоактивными веществами (включая алкоголь и наркотические средства), ВИЧ/СПИДе, болезнях, пер</w:t>
      </w:r>
      <w:r>
        <w:t>е</w:t>
      </w:r>
      <w:r>
        <w:t>дающихся половым путем (БППП)</w:t>
      </w:r>
      <w:r w:rsidR="00F53DA7">
        <w:t>,</w:t>
      </w:r>
      <w:r>
        <w:t xml:space="preserve"> и неинфе</w:t>
      </w:r>
      <w:r>
        <w:t>к</w:t>
      </w:r>
      <w:r>
        <w:t>ционных заболевани</w:t>
      </w:r>
      <w:r w:rsidR="00CD56B9">
        <w:t xml:space="preserve">ях </w:t>
      </w:r>
      <w:r>
        <w:t>(НИЗ).</w:t>
      </w:r>
    </w:p>
    <w:p w:rsidR="00404A6C" w:rsidRDefault="00404A6C" w:rsidP="00404A6C">
      <w:pPr>
        <w:pStyle w:val="SingleTxtGR"/>
        <w:rPr>
          <w:b/>
        </w:rPr>
      </w:pPr>
      <w:r>
        <w:t>68.</w:t>
      </w:r>
      <w:r>
        <w:tab/>
      </w:r>
      <w:r>
        <w:rPr>
          <w:b/>
        </w:rPr>
        <w:t>Ссылаясь на свое замечание общего порядка № 4 о здоровье и разв</w:t>
      </w:r>
      <w:r>
        <w:rPr>
          <w:b/>
        </w:rPr>
        <w:t>и</w:t>
      </w:r>
      <w:r>
        <w:rPr>
          <w:b/>
        </w:rPr>
        <w:t>тии подростков в контексте Конвенции (</w:t>
      </w:r>
      <w:r>
        <w:rPr>
          <w:b/>
          <w:lang w:val="en-US"/>
        </w:rPr>
        <w:t>CRC</w:t>
      </w:r>
      <w:r w:rsidRPr="005F7260">
        <w:rPr>
          <w:b/>
        </w:rPr>
        <w:t>/</w:t>
      </w:r>
      <w:r>
        <w:rPr>
          <w:b/>
          <w:lang w:val="en-US"/>
        </w:rPr>
        <w:t>GC</w:t>
      </w:r>
      <w:r w:rsidRPr="005F7260">
        <w:rPr>
          <w:b/>
        </w:rPr>
        <w:t>/2003/4</w:t>
      </w:r>
      <w:r>
        <w:rPr>
          <w:b/>
        </w:rPr>
        <w:t>), Комитет рек</w:t>
      </w:r>
      <w:r>
        <w:rPr>
          <w:b/>
        </w:rPr>
        <w:t>о</w:t>
      </w:r>
      <w:r>
        <w:rPr>
          <w:b/>
        </w:rPr>
        <w:t>мендует государс</w:t>
      </w:r>
      <w:r>
        <w:rPr>
          <w:b/>
        </w:rPr>
        <w:t>т</w:t>
      </w:r>
      <w:r>
        <w:rPr>
          <w:b/>
        </w:rPr>
        <w:t>ву-участнику создать всеобъемлющую систему сбора данных по ключевым областям здравоохранения, затрагивающим детей, повышать информированность подростков и открывать им доступ к усл</w:t>
      </w:r>
      <w:r>
        <w:rPr>
          <w:b/>
        </w:rPr>
        <w:t>у</w:t>
      </w:r>
      <w:r>
        <w:rPr>
          <w:b/>
        </w:rPr>
        <w:t>гам по поддержанию сексуального и репродуктивного здоровья, реагир</w:t>
      </w:r>
      <w:r>
        <w:rPr>
          <w:b/>
        </w:rPr>
        <w:t>о</w:t>
      </w:r>
      <w:r>
        <w:rPr>
          <w:b/>
        </w:rPr>
        <w:t>вать на увеличение числа случаев ранней беременности и абортов и упр</w:t>
      </w:r>
      <w:r>
        <w:rPr>
          <w:b/>
        </w:rPr>
        <w:t>о</w:t>
      </w:r>
      <w:r>
        <w:rPr>
          <w:b/>
        </w:rPr>
        <w:t>стить доступ к средствам контрацепции, а также качес</w:t>
      </w:r>
      <w:r>
        <w:rPr>
          <w:b/>
        </w:rPr>
        <w:t>т</w:t>
      </w:r>
      <w:r>
        <w:rPr>
          <w:b/>
        </w:rPr>
        <w:t>венным услугам в области репродуктивного здоровья, помощи и консультиров</w:t>
      </w:r>
      <w:r>
        <w:rPr>
          <w:b/>
        </w:rPr>
        <w:t>а</w:t>
      </w:r>
      <w:r>
        <w:rPr>
          <w:b/>
        </w:rPr>
        <w:t>нию. Комитет рекомендует также государству-участнику разработать учитывающий и</w:t>
      </w:r>
      <w:r>
        <w:rPr>
          <w:b/>
        </w:rPr>
        <w:t>н</w:t>
      </w:r>
      <w:r>
        <w:rPr>
          <w:b/>
        </w:rPr>
        <w:t>тересы молодежи специализированный курс лечения от наркотической з</w:t>
      </w:r>
      <w:r>
        <w:rPr>
          <w:b/>
        </w:rPr>
        <w:t>а</w:t>
      </w:r>
      <w:r>
        <w:rPr>
          <w:b/>
        </w:rPr>
        <w:t>висимости и предоставлять услуги по снижению вреда здоровью детей и молод</w:t>
      </w:r>
      <w:r>
        <w:rPr>
          <w:b/>
        </w:rPr>
        <w:t>е</w:t>
      </w:r>
      <w:r>
        <w:rPr>
          <w:b/>
        </w:rPr>
        <w:t>жи.</w:t>
      </w:r>
    </w:p>
    <w:p w:rsidR="00404A6C" w:rsidRDefault="00404A6C" w:rsidP="00404A6C">
      <w:pPr>
        <w:pStyle w:val="H23GR"/>
      </w:pPr>
      <w:r>
        <w:tab/>
      </w:r>
      <w:r>
        <w:tab/>
        <w:t>ВИЧ/СПИД</w:t>
      </w:r>
    </w:p>
    <w:p w:rsidR="00404A6C" w:rsidRDefault="00404A6C" w:rsidP="00404A6C">
      <w:pPr>
        <w:pStyle w:val="SingleTxtGR"/>
      </w:pPr>
      <w:r>
        <w:t>69.</w:t>
      </w:r>
      <w:r>
        <w:tab/>
        <w:t>Комитет отмечает, что, несмотря на создание в 2002 году Национального межведомственного комитета по борьбе с ВИЧ/СПИДом, по-прежнему не ус</w:t>
      </w:r>
      <w:r>
        <w:t>т</w:t>
      </w:r>
      <w:r>
        <w:t>ранены существенные пробелы в его деятельности, которые приводят к тому, что дети, живущие с ВИЧ/СПИДом, не имеют доступа к надлежащему мед</w:t>
      </w:r>
      <w:r>
        <w:t>и</w:t>
      </w:r>
      <w:r>
        <w:t>цинскому обслуживанию. Комитет также обеспокоен тем, что раннее начало половой жизни, КОЖПО и низкий уровень информированности о ВИЧ среди подростков приводит к повышению риска ра</w:t>
      </w:r>
      <w:r>
        <w:t>с</w:t>
      </w:r>
      <w:r>
        <w:t>пространения ВИЧ/СПИДа.</w:t>
      </w:r>
    </w:p>
    <w:p w:rsidR="00404A6C" w:rsidRPr="006A08A3" w:rsidRDefault="00404A6C" w:rsidP="00404A6C">
      <w:pPr>
        <w:pStyle w:val="SingleTxtGR"/>
        <w:rPr>
          <w:b/>
        </w:rPr>
      </w:pPr>
      <w:r>
        <w:t>70.</w:t>
      </w:r>
      <w:r>
        <w:tab/>
      </w:r>
      <w:r>
        <w:rPr>
          <w:b/>
        </w:rPr>
        <w:t>В свете своего замечания общего порядка № 3 о ВИЧ/СПИДе и пр</w:t>
      </w:r>
      <w:r>
        <w:rPr>
          <w:b/>
        </w:rPr>
        <w:t>а</w:t>
      </w:r>
      <w:r>
        <w:rPr>
          <w:b/>
        </w:rPr>
        <w:t>вах ребе</w:t>
      </w:r>
      <w:r>
        <w:rPr>
          <w:b/>
        </w:rPr>
        <w:t>н</w:t>
      </w:r>
      <w:r>
        <w:rPr>
          <w:b/>
        </w:rPr>
        <w:t>ка (</w:t>
      </w:r>
      <w:r>
        <w:rPr>
          <w:b/>
          <w:lang w:val="en-US"/>
        </w:rPr>
        <w:t>CRC</w:t>
      </w:r>
      <w:r w:rsidRPr="00EE7740">
        <w:rPr>
          <w:b/>
        </w:rPr>
        <w:t>/</w:t>
      </w:r>
      <w:r>
        <w:rPr>
          <w:b/>
          <w:lang w:val="en-US"/>
        </w:rPr>
        <w:t>GC</w:t>
      </w:r>
      <w:r w:rsidRPr="00EE7740">
        <w:rPr>
          <w:b/>
        </w:rPr>
        <w:t>/2003/3</w:t>
      </w:r>
      <w:r>
        <w:rPr>
          <w:b/>
        </w:rPr>
        <w:t>) Комитет рекомендует государству-участнику принять все меры для обеспечения эффективного применения и осущест</w:t>
      </w:r>
      <w:r>
        <w:rPr>
          <w:b/>
        </w:rPr>
        <w:t>в</w:t>
      </w:r>
      <w:r>
        <w:rPr>
          <w:b/>
        </w:rPr>
        <w:t>ления законов и программ, относящихся к ВИЧ/СПИДу, в том числе п</w:t>
      </w:r>
      <w:r>
        <w:rPr>
          <w:b/>
        </w:rPr>
        <w:t>о</w:t>
      </w:r>
      <w:r>
        <w:rPr>
          <w:b/>
        </w:rPr>
        <w:t>средством подготовки сотрудников правоохранительных органов и специ</w:t>
      </w:r>
      <w:r>
        <w:rPr>
          <w:b/>
        </w:rPr>
        <w:t>а</w:t>
      </w:r>
      <w:r>
        <w:rPr>
          <w:b/>
        </w:rPr>
        <w:t>листов, работающих с детьми и подр</w:t>
      </w:r>
      <w:r>
        <w:rPr>
          <w:b/>
        </w:rPr>
        <w:t>о</w:t>
      </w:r>
      <w:r>
        <w:rPr>
          <w:b/>
        </w:rPr>
        <w:t>стками и в их интересах.</w:t>
      </w:r>
    </w:p>
    <w:p w:rsidR="00F53DA7" w:rsidRPr="002A5919" w:rsidRDefault="00F53DA7" w:rsidP="00F53DA7">
      <w:pPr>
        <w:pStyle w:val="H23GR"/>
      </w:pPr>
      <w:r>
        <w:tab/>
      </w:r>
      <w:r>
        <w:tab/>
      </w:r>
      <w:r w:rsidRPr="002A5919">
        <w:t>Уровень жизни</w:t>
      </w:r>
    </w:p>
    <w:p w:rsidR="00F53DA7" w:rsidRPr="002A5919" w:rsidRDefault="00F53DA7" w:rsidP="00F53DA7">
      <w:pPr>
        <w:pStyle w:val="SingleTxtGR"/>
      </w:pPr>
      <w:r w:rsidRPr="002A5919">
        <w:t>71.</w:t>
      </w:r>
      <w:r w:rsidRPr="002A5919">
        <w:tab/>
        <w:t>Комитет отмечает в качестве позитивного момента существенный пр</w:t>
      </w:r>
      <w:r w:rsidRPr="002A5919">
        <w:t>о</w:t>
      </w:r>
      <w:r w:rsidRPr="002A5919">
        <w:t>гресс, достигнутый государством-участником за прошедшие два года в сниж</w:t>
      </w:r>
      <w:r w:rsidRPr="002A5919">
        <w:t>е</w:t>
      </w:r>
      <w:r w:rsidRPr="002A5919">
        <w:t>нии внешней задолженности и увеличении инвестиций на социальные нужды в целях искоренения нищеты. Вместе с тем Комитет обеспокоен тем, что меры по осуществлению структурных и долгосрочных инвестиций для недопущения о</w:t>
      </w:r>
      <w:r w:rsidRPr="002A5919">
        <w:t>б</w:t>
      </w:r>
      <w:r w:rsidRPr="002A5919">
        <w:t>нищания семей являются недостаточными с точки зрения снижения высокого уровня неравенства в качестве социальных услуг и доступе к ним, причем сел</w:t>
      </w:r>
      <w:r w:rsidRPr="002A5919">
        <w:t>ь</w:t>
      </w:r>
      <w:r w:rsidRPr="002A5919">
        <w:t>ские районы находятся в наиболее неблагоприятном положении. Комитет также обеспокоен тем, что социальные программы, предназначенные для семей, нах</w:t>
      </w:r>
      <w:r w:rsidRPr="002A5919">
        <w:t>о</w:t>
      </w:r>
      <w:r w:rsidRPr="002A5919">
        <w:t>дящихся в наиболее уязвимом положении, например по предоставлению бе</w:t>
      </w:r>
      <w:r w:rsidRPr="002A5919">
        <w:t>с</w:t>
      </w:r>
      <w:r w:rsidRPr="002A5919">
        <w:t>платного образования и бесплатных медицинских услуг, практически не дост</w:t>
      </w:r>
      <w:r w:rsidRPr="002A5919">
        <w:t>и</w:t>
      </w:r>
      <w:r w:rsidRPr="002A5919">
        <w:t>гают беднейшие категории детей и что эти программы в значительной мере з</w:t>
      </w:r>
      <w:r w:rsidRPr="002A5919">
        <w:t>а</w:t>
      </w:r>
      <w:r w:rsidRPr="002A5919">
        <w:t>висят от международного сотрудничества и международных НПО.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t>72.</w:t>
      </w:r>
      <w:r w:rsidRPr="002A5919">
        <w:tab/>
      </w:r>
      <w:r w:rsidRPr="002A5919">
        <w:rPr>
          <w:b/>
        </w:rPr>
        <w:t>Комитет настоятельно призывает государство-участник наращивать свои усилия по искоренению нищеты и с этой целью устранять коренные причины и структурные факторы нищеты. Комитет настоятельно приз</w:t>
      </w:r>
      <w:r w:rsidRPr="002A5919">
        <w:rPr>
          <w:b/>
        </w:rPr>
        <w:t>ы</w:t>
      </w:r>
      <w:r w:rsidRPr="002A5919">
        <w:rPr>
          <w:b/>
        </w:rPr>
        <w:t>вает также государство-участник: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  <w:t>а)</w:t>
      </w:r>
      <w:r w:rsidRPr="002A5919">
        <w:rPr>
          <w:b/>
        </w:rPr>
        <w:tab/>
        <w:t>принимать все необходимые меры, включая политику позити</w:t>
      </w:r>
      <w:r w:rsidRPr="002A5919">
        <w:rPr>
          <w:b/>
        </w:rPr>
        <w:t>в</w:t>
      </w:r>
      <w:r w:rsidRPr="002A5919">
        <w:rPr>
          <w:b/>
        </w:rPr>
        <w:t>ных действий по преодолению экономического неравенства, которое затр</w:t>
      </w:r>
      <w:r w:rsidRPr="002A5919">
        <w:rPr>
          <w:b/>
        </w:rPr>
        <w:t>а</w:t>
      </w:r>
      <w:r w:rsidRPr="002A5919">
        <w:rPr>
          <w:b/>
        </w:rPr>
        <w:t>гивает сельские и пригородные районы и приводит к неравенству в осущ</w:t>
      </w:r>
      <w:r w:rsidRPr="002A5919">
        <w:rPr>
          <w:b/>
        </w:rPr>
        <w:t>е</w:t>
      </w:r>
      <w:r w:rsidRPr="002A5919">
        <w:rPr>
          <w:b/>
        </w:rPr>
        <w:t>ствлении детьми прав, закрепленных в Конвенции;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</w:r>
      <w:r w:rsidRPr="002A5919">
        <w:rPr>
          <w:b/>
          <w:lang w:val="en-US"/>
        </w:rPr>
        <w:t>b</w:t>
      </w:r>
      <w:r w:rsidRPr="002A5919">
        <w:rPr>
          <w:b/>
        </w:rPr>
        <w:t>)</w:t>
      </w:r>
      <w:r w:rsidRPr="002A5919">
        <w:rPr>
          <w:b/>
        </w:rPr>
        <w:tab/>
        <w:t>проводить оценку результативности программ социальной з</w:t>
      </w:r>
      <w:r w:rsidRPr="002A5919">
        <w:rPr>
          <w:b/>
        </w:rPr>
        <w:t>а</w:t>
      </w:r>
      <w:r w:rsidRPr="002A5919">
        <w:rPr>
          <w:b/>
        </w:rPr>
        <w:t>щиты и их обзор в целях обеспечения их устойчивости и уделять приор</w:t>
      </w:r>
      <w:r w:rsidRPr="002A5919">
        <w:rPr>
          <w:b/>
        </w:rPr>
        <w:t>и</w:t>
      </w:r>
      <w:r w:rsidRPr="002A5919">
        <w:rPr>
          <w:b/>
        </w:rPr>
        <w:t>тетное внимание детям и семьям, находящимся в наиболее уязвимом и н</w:t>
      </w:r>
      <w:r w:rsidRPr="002A5919">
        <w:rPr>
          <w:b/>
        </w:rPr>
        <w:t>е</w:t>
      </w:r>
      <w:r w:rsidRPr="002A5919">
        <w:rPr>
          <w:b/>
        </w:rPr>
        <w:t>благоприятном положении;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  <w:t>с)</w:t>
      </w:r>
      <w:r w:rsidRPr="002A5919">
        <w:rPr>
          <w:b/>
        </w:rPr>
        <w:tab/>
        <w:t>снижать воздействие зависимости от внешнего сотрудничества;</w:t>
      </w:r>
      <w:r w:rsidR="00CD56B9">
        <w:rPr>
          <w:b/>
        </w:rPr>
        <w:t xml:space="preserve"> и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</w:r>
      <w:r w:rsidRPr="002A5919">
        <w:rPr>
          <w:b/>
          <w:lang w:val="en-US"/>
        </w:rPr>
        <w:t>d</w:t>
      </w:r>
      <w:r w:rsidRPr="002A5919">
        <w:rPr>
          <w:b/>
        </w:rPr>
        <w:t>)</w:t>
      </w:r>
      <w:r w:rsidRPr="002A5919">
        <w:rPr>
          <w:b/>
        </w:rPr>
        <w:tab/>
        <w:t>принимать все меры, необходимые для расширения возможн</w:t>
      </w:r>
      <w:r w:rsidRPr="002A5919">
        <w:rPr>
          <w:b/>
        </w:rPr>
        <w:t>о</w:t>
      </w:r>
      <w:r w:rsidRPr="002A5919">
        <w:rPr>
          <w:b/>
        </w:rPr>
        <w:t>стей получения образования и профессионально-технической подготовки детьми в целях устойчивого предотвращения обнищания семей.</w:t>
      </w:r>
    </w:p>
    <w:p w:rsidR="00F53DA7" w:rsidRPr="002A5919" w:rsidRDefault="00F53DA7" w:rsidP="00F53DA7">
      <w:pPr>
        <w:pStyle w:val="H1GR0"/>
      </w:pPr>
      <w:r>
        <w:tab/>
      </w:r>
      <w:r w:rsidRPr="002A5919">
        <w:t>Н.</w:t>
      </w:r>
      <w:r w:rsidRPr="002A5919">
        <w:tab/>
        <w:t xml:space="preserve">Образование, досуг и культурная деятельность </w:t>
      </w:r>
      <w:r>
        <w:br/>
      </w:r>
      <w:r w:rsidRPr="002A5919">
        <w:t>(статьи 28, 29 и 31 Конвенции)</w:t>
      </w:r>
    </w:p>
    <w:p w:rsidR="00F53DA7" w:rsidRPr="002A5919" w:rsidRDefault="00F53DA7" w:rsidP="00F53DA7">
      <w:pPr>
        <w:pStyle w:val="H23GR"/>
      </w:pPr>
      <w:r>
        <w:tab/>
      </w:r>
      <w:r>
        <w:tab/>
      </w:r>
      <w:r w:rsidRPr="002A5919">
        <w:t>Образование, включая профессионально-техническую подготовку и</w:t>
      </w:r>
      <w:r>
        <w:t> </w:t>
      </w:r>
      <w:r w:rsidRPr="002A5919">
        <w:t>профессиональную ориентацию</w:t>
      </w:r>
    </w:p>
    <w:p w:rsidR="00F53DA7" w:rsidRPr="002A5919" w:rsidRDefault="00F53DA7" w:rsidP="00F53DA7">
      <w:pPr>
        <w:pStyle w:val="SingleTxtGR"/>
      </w:pPr>
      <w:r w:rsidRPr="002A5919">
        <w:t>73.</w:t>
      </w:r>
      <w:r w:rsidRPr="002A5919">
        <w:tab/>
        <w:t>Отмечая принятие Национальной политики по дошкольному обучению и охране детства (2007 год), Комитет, вместе с тем, выражает обеспокоенность по поводу ограниченности бюджетных ассигнований, выделяемых этому сектору, а также того, что третья часть детей по-прежнему полностью лишена доступа к образованию. Комитет выражает особую обеспокоенность по поводу того, что:</w:t>
      </w:r>
    </w:p>
    <w:p w:rsidR="00F53DA7" w:rsidRPr="002A5919" w:rsidRDefault="00F53DA7" w:rsidP="00F53DA7">
      <w:pPr>
        <w:pStyle w:val="SingleTxtGR"/>
      </w:pPr>
      <w:r w:rsidRPr="002A5919">
        <w:tab/>
        <w:t>а)</w:t>
      </w:r>
      <w:r w:rsidRPr="002A5919">
        <w:tab/>
        <w:t>неравенство в сфере школьного образования между мальчиками и девочками по-прежнему является серьезной проблемой, отражаемой всеми п</w:t>
      </w:r>
      <w:r w:rsidRPr="002A5919">
        <w:t>о</w:t>
      </w:r>
      <w:r w:rsidRPr="002A5919">
        <w:t>казателями, относящимися к образованию, наряду с неравенством между сел</w:t>
      </w:r>
      <w:r w:rsidRPr="002A5919">
        <w:t>ь</w:t>
      </w:r>
      <w:r w:rsidRPr="002A5919">
        <w:t>скими и городскими районами, а также между регионами и префектурами;</w:t>
      </w:r>
    </w:p>
    <w:p w:rsidR="00F53DA7" w:rsidRPr="002A5919" w:rsidRDefault="00F53DA7" w:rsidP="00F53DA7">
      <w:pPr>
        <w:pStyle w:val="SingleTxtGR"/>
      </w:pPr>
      <w:r w:rsidRPr="002A5919">
        <w:tab/>
      </w:r>
      <w:r w:rsidRPr="002A5919">
        <w:rPr>
          <w:lang w:val="en-US"/>
        </w:rPr>
        <w:t>b</w:t>
      </w:r>
      <w:r w:rsidRPr="002A5919">
        <w:t>)</w:t>
      </w:r>
      <w:r w:rsidRPr="002A5919">
        <w:tab/>
        <w:t>несмотря на предоставление бесплатного образования в государс</w:t>
      </w:r>
      <w:r w:rsidRPr="002A5919">
        <w:t>т</w:t>
      </w:r>
      <w:r w:rsidRPr="002A5919">
        <w:t>венных школах, родители, тем не менее, должны вносить плату за учебники и школьную форму;</w:t>
      </w:r>
    </w:p>
    <w:p w:rsidR="00F53DA7" w:rsidRPr="002A5919" w:rsidRDefault="00F53DA7" w:rsidP="00F53DA7">
      <w:pPr>
        <w:pStyle w:val="SingleTxtGR"/>
      </w:pPr>
      <w:r w:rsidRPr="002A5919">
        <w:tab/>
        <w:t>с)</w:t>
      </w:r>
      <w:r w:rsidRPr="002A5919">
        <w:tab/>
        <w:t>лишь один ребенок из пяти при достижении установленного в но</w:t>
      </w:r>
      <w:r w:rsidRPr="002A5919">
        <w:t>р</w:t>
      </w:r>
      <w:r w:rsidRPr="002A5919">
        <w:t>мативном порядке 12-летнего возраста завершает обучение в начальной школе; коэффициент, характеризующий число учеников в расчете на одного учителя</w:t>
      </w:r>
      <w:r w:rsidR="006874B5">
        <w:t>,</w:t>
      </w:r>
      <w:r w:rsidRPr="002A5919">
        <w:t xml:space="preserve"> остается высоким; в начальной школе он составляет 41,1, а в средней школе − 35, что вынуждает учителей уделять учащимся меньше времени и тем самым приводит к снижению качества образования;</w:t>
      </w:r>
    </w:p>
    <w:p w:rsidR="00F53DA7" w:rsidRPr="002A5919" w:rsidRDefault="00F53DA7" w:rsidP="00F53DA7">
      <w:pPr>
        <w:pStyle w:val="SingleTxtGR"/>
      </w:pPr>
      <w:r w:rsidRPr="002A5919">
        <w:tab/>
      </w:r>
      <w:r w:rsidRPr="002A5919">
        <w:rPr>
          <w:lang w:val="en-US"/>
        </w:rPr>
        <w:t>d</w:t>
      </w:r>
      <w:r w:rsidRPr="002A5919">
        <w:t>)</w:t>
      </w:r>
      <w:r w:rsidRPr="002A5919">
        <w:tab/>
        <w:t>неудовлетворительное состояние санитарно-гигиенической инфр</w:t>
      </w:r>
      <w:r w:rsidRPr="002A5919">
        <w:t>а</w:t>
      </w:r>
      <w:r w:rsidRPr="002A5919">
        <w:t>структуры создает существенные проблемы для детей, особенно для девочек;</w:t>
      </w:r>
    </w:p>
    <w:p w:rsidR="00F53DA7" w:rsidRPr="002A5919" w:rsidRDefault="00F53DA7" w:rsidP="00F53DA7">
      <w:pPr>
        <w:pStyle w:val="SingleTxtGR"/>
      </w:pPr>
      <w:r w:rsidRPr="002A5919">
        <w:tab/>
        <w:t>е)</w:t>
      </w:r>
      <w:r w:rsidRPr="002A5919">
        <w:tab/>
        <w:t>деятельность частных школ не регулируется законом, а дети, об</w:t>
      </w:r>
      <w:r w:rsidRPr="002A5919">
        <w:t>у</w:t>
      </w:r>
      <w:r w:rsidRPr="002A5919">
        <w:t>чающиеся в коранических школах, зачастую по принуждению своих учителей попрошайничают или работают в полях; и</w:t>
      </w:r>
    </w:p>
    <w:p w:rsidR="00F53DA7" w:rsidRPr="002A5919" w:rsidRDefault="00F53DA7" w:rsidP="00F53DA7">
      <w:pPr>
        <w:pStyle w:val="SingleTxtGR"/>
      </w:pPr>
      <w:r w:rsidRPr="002A5919">
        <w:tab/>
      </w:r>
      <w:r w:rsidRPr="002A5919">
        <w:rPr>
          <w:lang w:val="en-US"/>
        </w:rPr>
        <w:t>f</w:t>
      </w:r>
      <w:r w:rsidRPr="002A5919">
        <w:t>)</w:t>
      </w:r>
      <w:r w:rsidRPr="002A5919">
        <w:tab/>
        <w:t>показатель получения дошкольного образования находится на крайне низком уровне, при этом существуют значительные различия между К</w:t>
      </w:r>
      <w:r w:rsidRPr="002A5919">
        <w:t>о</w:t>
      </w:r>
      <w:r w:rsidRPr="002A5919">
        <w:t>накри и остальной частью страны.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t>74.</w:t>
      </w:r>
      <w:r w:rsidRPr="002A5919">
        <w:tab/>
      </w:r>
      <w:r w:rsidRPr="002A5919">
        <w:rPr>
          <w:b/>
        </w:rPr>
        <w:t>Комитет настоятельно призывает государство-участник: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  <w:t>а)</w:t>
      </w:r>
      <w:r w:rsidRPr="002A5919">
        <w:rPr>
          <w:b/>
        </w:rPr>
        <w:tab/>
        <w:t>обеспечить в государстве-участнике предоставление всем детям действительно бесплатного образования без каких-либо скрытых расходов;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</w:r>
      <w:r w:rsidRPr="002A5919">
        <w:rPr>
          <w:b/>
          <w:lang w:val="en-US"/>
        </w:rPr>
        <w:t>b</w:t>
      </w:r>
      <w:r w:rsidRPr="002A5919">
        <w:rPr>
          <w:b/>
        </w:rPr>
        <w:t>)</w:t>
      </w:r>
      <w:r w:rsidRPr="002A5919">
        <w:rPr>
          <w:b/>
        </w:rPr>
        <w:tab/>
        <w:t>увеличить выделяемые ресурсы на сектор образования в целях улучшения, расширения, строительства и реконструкции надлежащей м</w:t>
      </w:r>
      <w:r w:rsidRPr="002A5919">
        <w:rPr>
          <w:b/>
        </w:rPr>
        <w:t>а</w:t>
      </w:r>
      <w:r w:rsidRPr="002A5919">
        <w:rPr>
          <w:b/>
        </w:rPr>
        <w:t>териальной базы школ и школьной инфраструктуры на всей территории государства-участника и создать подлинно инклюзивную систему образ</w:t>
      </w:r>
      <w:r w:rsidRPr="002A5919">
        <w:rPr>
          <w:b/>
        </w:rPr>
        <w:t>о</w:t>
      </w:r>
      <w:r w:rsidRPr="002A5919">
        <w:rPr>
          <w:b/>
        </w:rPr>
        <w:t>вания, открытую для детей-инвалидов, а также детей из числа всех мен</w:t>
      </w:r>
      <w:r w:rsidRPr="002A5919">
        <w:rPr>
          <w:b/>
        </w:rPr>
        <w:t>ь</w:t>
      </w:r>
      <w:r w:rsidRPr="002A5919">
        <w:rPr>
          <w:b/>
        </w:rPr>
        <w:t>шинств;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  <w:t>с)</w:t>
      </w:r>
      <w:r w:rsidRPr="002A5919">
        <w:rPr>
          <w:b/>
        </w:rPr>
        <w:tab/>
        <w:t>увеличить ассигнования, выделяемые на образование бедне</w:t>
      </w:r>
      <w:r w:rsidRPr="002A5919">
        <w:rPr>
          <w:b/>
        </w:rPr>
        <w:t>й</w:t>
      </w:r>
      <w:r w:rsidRPr="002A5919">
        <w:rPr>
          <w:b/>
        </w:rPr>
        <w:t>ших слоев населения, в наибольшей степени затронутых конфликтами и проживающих в удаленных районах, с тем чтобы обеспечить справедл</w:t>
      </w:r>
      <w:r w:rsidRPr="002A5919">
        <w:rPr>
          <w:b/>
        </w:rPr>
        <w:t>и</w:t>
      </w:r>
      <w:r w:rsidRPr="002A5919">
        <w:rPr>
          <w:b/>
        </w:rPr>
        <w:t>вый доступ к образованию, включая дошкольное образование, для всех д</w:t>
      </w:r>
      <w:r w:rsidRPr="002A5919">
        <w:rPr>
          <w:b/>
        </w:rPr>
        <w:t>е</w:t>
      </w:r>
      <w:r w:rsidRPr="002A5919">
        <w:rPr>
          <w:b/>
        </w:rPr>
        <w:t>тей, в том числе для детей, находящихся в наиболее уязвимом и неблаг</w:t>
      </w:r>
      <w:r w:rsidRPr="002A5919">
        <w:rPr>
          <w:b/>
        </w:rPr>
        <w:t>о</w:t>
      </w:r>
      <w:r w:rsidRPr="002A5919">
        <w:rPr>
          <w:b/>
        </w:rPr>
        <w:t>приятном положении;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</w:r>
      <w:r w:rsidRPr="002A5919">
        <w:rPr>
          <w:b/>
          <w:lang w:val="en-US"/>
        </w:rPr>
        <w:t>d</w:t>
      </w:r>
      <w:r w:rsidRPr="002A5919">
        <w:rPr>
          <w:b/>
        </w:rPr>
        <w:t>)</w:t>
      </w:r>
      <w:r w:rsidRPr="002A5919">
        <w:rPr>
          <w:b/>
        </w:rPr>
        <w:tab/>
        <w:t>принимать активные меры по пропаганде права девочек на о</w:t>
      </w:r>
      <w:r w:rsidRPr="002A5919">
        <w:rPr>
          <w:b/>
        </w:rPr>
        <w:t>б</w:t>
      </w:r>
      <w:r w:rsidRPr="002A5919">
        <w:rPr>
          <w:b/>
        </w:rPr>
        <w:t>разование посредством проведения кампаний по мобилизации обществе</w:t>
      </w:r>
      <w:r w:rsidRPr="002A5919">
        <w:rPr>
          <w:b/>
        </w:rPr>
        <w:t>н</w:t>
      </w:r>
      <w:r w:rsidRPr="002A5919">
        <w:rPr>
          <w:b/>
        </w:rPr>
        <w:t>ности;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  <w:t>е)</w:t>
      </w:r>
      <w:r w:rsidRPr="002A5919">
        <w:rPr>
          <w:b/>
        </w:rPr>
        <w:tab/>
        <w:t>повысить качество образования за счет снижения коэффицие</w:t>
      </w:r>
      <w:r w:rsidRPr="002A5919">
        <w:rPr>
          <w:b/>
        </w:rPr>
        <w:t>н</w:t>
      </w:r>
      <w:r w:rsidRPr="002A5919">
        <w:rPr>
          <w:b/>
        </w:rPr>
        <w:t>та, характеризующего число учеников в расчете на одного учителя, и пр</w:t>
      </w:r>
      <w:r w:rsidRPr="002A5919">
        <w:rPr>
          <w:b/>
        </w:rPr>
        <w:t>и</w:t>
      </w:r>
      <w:r w:rsidRPr="002A5919">
        <w:rPr>
          <w:b/>
        </w:rPr>
        <w:t>нять все меры для обеспечения того, чтобы дети завершали свое школьное образование, включая конкретные действия по устранению причин, не п</w:t>
      </w:r>
      <w:r w:rsidRPr="002A5919">
        <w:rPr>
          <w:b/>
        </w:rPr>
        <w:t>о</w:t>
      </w:r>
      <w:r w:rsidRPr="002A5919">
        <w:rPr>
          <w:b/>
        </w:rPr>
        <w:t>зволяющих завершать школьное образование; и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rPr>
          <w:b/>
        </w:rPr>
        <w:tab/>
      </w:r>
      <w:r w:rsidRPr="002A5919">
        <w:rPr>
          <w:b/>
          <w:lang w:val="en-US"/>
        </w:rPr>
        <w:t>f</w:t>
      </w:r>
      <w:r w:rsidRPr="002A5919">
        <w:rPr>
          <w:b/>
        </w:rPr>
        <w:t>)</w:t>
      </w:r>
      <w:r w:rsidRPr="002A5919">
        <w:rPr>
          <w:b/>
        </w:rPr>
        <w:tab/>
        <w:t>обеспечить применение профессиональных стандартов и рук</w:t>
      </w:r>
      <w:r w:rsidRPr="002A5919">
        <w:rPr>
          <w:b/>
        </w:rPr>
        <w:t>о</w:t>
      </w:r>
      <w:r w:rsidRPr="002A5919">
        <w:rPr>
          <w:b/>
        </w:rPr>
        <w:t>водящих принципов, которые будут приняты как для государственных, так и частных коранических школ.</w:t>
      </w:r>
    </w:p>
    <w:p w:rsidR="00F53DA7" w:rsidRPr="002A5919" w:rsidRDefault="00F53DA7" w:rsidP="006874B5">
      <w:pPr>
        <w:pStyle w:val="H1GR0"/>
      </w:pPr>
      <w:r>
        <w:tab/>
      </w:r>
      <w:r w:rsidRPr="002A5919">
        <w:rPr>
          <w:lang w:val="en-US"/>
        </w:rPr>
        <w:t>I</w:t>
      </w:r>
      <w:r w:rsidRPr="002A5919">
        <w:t>.</w:t>
      </w:r>
      <w:r w:rsidRPr="002A5919">
        <w:tab/>
        <w:t xml:space="preserve">Другие специальные меры защиты (статьи 22, 30, 38, 39, 40, пункты </w:t>
      </w:r>
      <w:r w:rsidRPr="002A5919">
        <w:rPr>
          <w:lang w:val="en-US"/>
        </w:rPr>
        <w:t>b</w:t>
      </w:r>
      <w:r w:rsidRPr="002A5919">
        <w:t>)−</w:t>
      </w:r>
      <w:r w:rsidRPr="002A5919">
        <w:rPr>
          <w:lang w:val="en-US"/>
        </w:rPr>
        <w:t>d</w:t>
      </w:r>
      <w:r w:rsidRPr="002A5919">
        <w:t>) статьи 37, статьи 32−36 Конвенции)</w:t>
      </w:r>
    </w:p>
    <w:p w:rsidR="00F53DA7" w:rsidRPr="002A5919" w:rsidRDefault="00F53DA7" w:rsidP="00F53DA7">
      <w:pPr>
        <w:pStyle w:val="H23GR"/>
      </w:pPr>
      <w:r>
        <w:tab/>
      </w:r>
      <w:r>
        <w:tab/>
      </w:r>
      <w:r w:rsidRPr="002A5919">
        <w:t>Дети</w:t>
      </w:r>
      <w:r w:rsidR="006874B5">
        <w:t xml:space="preserve"> − </w:t>
      </w:r>
      <w:r w:rsidRPr="002A5919">
        <w:t>просители убежища и дети-беженцы</w:t>
      </w:r>
    </w:p>
    <w:p w:rsidR="00F53DA7" w:rsidRPr="002A5919" w:rsidRDefault="00F53DA7" w:rsidP="00F53DA7">
      <w:pPr>
        <w:pStyle w:val="SingleTxtGR"/>
      </w:pPr>
      <w:r w:rsidRPr="002A5919">
        <w:t>75.</w:t>
      </w:r>
      <w:r w:rsidRPr="002A5919">
        <w:tab/>
        <w:t>Комитет обеспокоен отсутствием дезагрегированной статистической и</w:t>
      </w:r>
      <w:r w:rsidRPr="002A5919">
        <w:t>н</w:t>
      </w:r>
      <w:r w:rsidRPr="002A5919">
        <w:t>формации о положении беженцев, особенно детей-беженцев, и отсутствием п</w:t>
      </w:r>
      <w:r w:rsidRPr="002A5919">
        <w:t>о</w:t>
      </w:r>
      <w:r w:rsidRPr="002A5919">
        <w:t>тенциала и ресурсов для работы с потоками беженцев.</w:t>
      </w:r>
    </w:p>
    <w:p w:rsidR="00F53DA7" w:rsidRPr="002A5919" w:rsidRDefault="00F53DA7" w:rsidP="00F53DA7">
      <w:pPr>
        <w:pStyle w:val="SingleTxtGR"/>
        <w:rPr>
          <w:b/>
        </w:rPr>
      </w:pPr>
      <w:r w:rsidRPr="002A5919">
        <w:t>76.</w:t>
      </w:r>
      <w:r w:rsidRPr="002A5919">
        <w:tab/>
      </w:r>
      <w:r w:rsidRPr="002A5919">
        <w:rPr>
          <w:b/>
        </w:rPr>
        <w:t>Комитет настоятельно призывает государство-участник принять с</w:t>
      </w:r>
      <w:r w:rsidRPr="002A5919">
        <w:rPr>
          <w:b/>
        </w:rPr>
        <w:t>о</w:t>
      </w:r>
      <w:r w:rsidRPr="002A5919">
        <w:rPr>
          <w:b/>
        </w:rPr>
        <w:t>ответствующую международным нормам всеобъемлющую законодател</w:t>
      </w:r>
      <w:r w:rsidRPr="002A5919">
        <w:rPr>
          <w:b/>
        </w:rPr>
        <w:t>ь</w:t>
      </w:r>
      <w:r w:rsidRPr="002A5919">
        <w:rPr>
          <w:b/>
        </w:rPr>
        <w:t>ную базу по беженцам и просителям убежища и сформировать эффекти</w:t>
      </w:r>
      <w:r w:rsidRPr="002A5919">
        <w:rPr>
          <w:b/>
        </w:rPr>
        <w:t>в</w:t>
      </w:r>
      <w:r w:rsidRPr="002A5919">
        <w:rPr>
          <w:b/>
        </w:rPr>
        <w:t>ный и оптимальный механизм сотрудничества с Управлением Верховного комиссара Организации Объединенных Наций по делам беженцев (УВКБ) в целях выявления детей, нуждающихся в защите, и оказания им помощи, в первую очередь несопровождаемым детям, являющимся просителями убежища. Комитет рекомендует государству-участнику обратиться к УВКБ за технической помощью. Комитет рекомендует также государству-участнику рассмотреть вопрос о ратификации Конвенции о статусе апа</w:t>
      </w:r>
      <w:r w:rsidRPr="002A5919">
        <w:rPr>
          <w:b/>
        </w:rPr>
        <w:t>т</w:t>
      </w:r>
      <w:r w:rsidRPr="002A5919">
        <w:rPr>
          <w:b/>
        </w:rPr>
        <w:t xml:space="preserve">ридов 1954 года и Конвенции о сокращении безгражданства 1961 года. </w:t>
      </w:r>
    </w:p>
    <w:p w:rsidR="00F53DA7" w:rsidRPr="002A5919" w:rsidRDefault="00F53DA7" w:rsidP="00F53DA7">
      <w:pPr>
        <w:pStyle w:val="H23GR"/>
      </w:pPr>
      <w:r>
        <w:tab/>
      </w:r>
      <w:r>
        <w:tab/>
      </w:r>
      <w:r w:rsidRPr="002A5919">
        <w:t>Участие детей в вооруженных конфликтах</w:t>
      </w:r>
    </w:p>
    <w:p w:rsidR="00F53DA7" w:rsidRPr="002A5919" w:rsidRDefault="00F53DA7" w:rsidP="00F53DA7">
      <w:pPr>
        <w:pStyle w:val="SingleTxtGR"/>
      </w:pPr>
      <w:r w:rsidRPr="002A5919">
        <w:t>77.</w:t>
      </w:r>
      <w:r w:rsidRPr="002A5919">
        <w:tab/>
        <w:t>Комитет выражает глубокую озабоченность по поводу того, что:</w:t>
      </w:r>
    </w:p>
    <w:p w:rsidR="00F53DA7" w:rsidRPr="00C912D2" w:rsidRDefault="00F53DA7" w:rsidP="00F53DA7">
      <w:pPr>
        <w:pStyle w:val="SingleTxtGR"/>
      </w:pPr>
      <w:r w:rsidRPr="002A5919">
        <w:tab/>
        <w:t>а)</w:t>
      </w:r>
      <w:r w:rsidRPr="002A5919">
        <w:tab/>
        <w:t>в период 2000−2001 годов тысячи молодых людей, включая детей в возрасте 13 лет, были завербованы в вооруженные формирования под назван</w:t>
      </w:r>
      <w:r w:rsidRPr="002A5919">
        <w:t>и</w:t>
      </w:r>
      <w:r w:rsidRPr="002A5919">
        <w:t>ем "Молодые добровольцы", которые действовали под эгидой Министерства обороны в качестве участников контрнаступлений против Либерии, и многие из них были зачислены в вооруженные силы, в то время как остальные, согласно сообщениям, были брошены на произвол судьбы; и</w:t>
      </w:r>
    </w:p>
    <w:p w:rsidR="006874B5" w:rsidRPr="004D3ABC" w:rsidRDefault="006874B5" w:rsidP="006874B5">
      <w:pPr>
        <w:pStyle w:val="SingleTxtGR"/>
      </w:pPr>
      <w:r w:rsidRPr="004D3ABC">
        <w:tab/>
      </w:r>
      <w:r w:rsidRPr="004D3ABC">
        <w:rPr>
          <w:lang w:val="en-US"/>
        </w:rPr>
        <w:t>b</w:t>
      </w:r>
      <w:r w:rsidRPr="004D3ABC">
        <w:t>)</w:t>
      </w:r>
      <w:r w:rsidRPr="004D3ABC">
        <w:tab/>
        <w:t>лишь незначительное меньшинство "молодых добровольцев" уч</w:t>
      </w:r>
      <w:r w:rsidRPr="004D3ABC">
        <w:t>а</w:t>
      </w:r>
      <w:r w:rsidRPr="004D3ABC">
        <w:t>ствовал</w:t>
      </w:r>
      <w:r>
        <w:t>и</w:t>
      </w:r>
      <w:r w:rsidRPr="004D3ABC">
        <w:t xml:space="preserve"> в процессе демо</w:t>
      </w:r>
      <w:r>
        <w:t>билизации в 2004 году и</w:t>
      </w:r>
      <w:r w:rsidRPr="004D3ABC">
        <w:t xml:space="preserve"> значительное </w:t>
      </w:r>
      <w:r>
        <w:t xml:space="preserve">число </w:t>
      </w:r>
      <w:r w:rsidRPr="004D3ABC">
        <w:t>бывших детей-солдат жив</w:t>
      </w:r>
      <w:r>
        <w:t>у</w:t>
      </w:r>
      <w:r w:rsidRPr="004D3ABC">
        <w:t>т без какой-либо поддержки в лесных районах стр</w:t>
      </w:r>
      <w:r w:rsidRPr="004D3ABC">
        <w:t>а</w:t>
      </w:r>
      <w:r w:rsidRPr="004D3ABC">
        <w:t>ны.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t>78.</w:t>
      </w:r>
      <w:r w:rsidRPr="004D3ABC">
        <w:tab/>
      </w:r>
      <w:r w:rsidRPr="004D3ABC">
        <w:rPr>
          <w:b/>
        </w:rPr>
        <w:t>Комитет настоятельно призывает государство-участник принять все меры, необходимые для обеспечения соблюдения нормы о минимальном возрасте обязательного и добровольного призыва в вооруженные силы, к</w:t>
      </w:r>
      <w:r w:rsidRPr="004D3ABC">
        <w:rPr>
          <w:b/>
        </w:rPr>
        <w:t>о</w:t>
      </w:r>
      <w:r w:rsidRPr="004D3ABC">
        <w:rPr>
          <w:b/>
        </w:rPr>
        <w:t>торы</w:t>
      </w:r>
      <w:r>
        <w:rPr>
          <w:b/>
        </w:rPr>
        <w:t>й</w:t>
      </w:r>
      <w:r w:rsidRPr="004D3ABC">
        <w:rPr>
          <w:b/>
        </w:rPr>
        <w:t xml:space="preserve"> согласно международным нормам составляет 18 лет</w:t>
      </w:r>
      <w:r>
        <w:rPr>
          <w:b/>
        </w:rPr>
        <w:t>, и увольнения</w:t>
      </w:r>
      <w:r w:rsidRPr="004D3ABC">
        <w:rPr>
          <w:b/>
        </w:rPr>
        <w:t xml:space="preserve"> из </w:t>
      </w:r>
      <w:r>
        <w:rPr>
          <w:b/>
        </w:rPr>
        <w:t xml:space="preserve">воинских </w:t>
      </w:r>
      <w:r w:rsidRPr="004D3ABC">
        <w:rPr>
          <w:b/>
        </w:rPr>
        <w:t>подразделений детей и молодых комбатантов, а также оказ</w:t>
      </w:r>
      <w:r w:rsidRPr="004D3ABC">
        <w:rPr>
          <w:b/>
        </w:rPr>
        <w:t>а</w:t>
      </w:r>
      <w:r w:rsidRPr="004D3ABC">
        <w:rPr>
          <w:b/>
        </w:rPr>
        <w:t>ни</w:t>
      </w:r>
      <w:r>
        <w:rPr>
          <w:b/>
        </w:rPr>
        <w:t>я</w:t>
      </w:r>
      <w:r w:rsidRPr="004D3ABC">
        <w:rPr>
          <w:b/>
        </w:rPr>
        <w:t xml:space="preserve"> им надлежащей по</w:t>
      </w:r>
      <w:r>
        <w:rPr>
          <w:b/>
        </w:rPr>
        <w:t>мощи в</w:t>
      </w:r>
      <w:r w:rsidRPr="004D3ABC">
        <w:rPr>
          <w:b/>
        </w:rPr>
        <w:t xml:space="preserve"> цел</w:t>
      </w:r>
      <w:r>
        <w:rPr>
          <w:b/>
        </w:rPr>
        <w:t>ях</w:t>
      </w:r>
      <w:r w:rsidRPr="004D3ABC">
        <w:rPr>
          <w:b/>
        </w:rPr>
        <w:t xml:space="preserve"> обеспечения их психосоциальной и профессиональной реинтеграции.</w:t>
      </w:r>
    </w:p>
    <w:p w:rsidR="006874B5" w:rsidRPr="004D3ABC" w:rsidRDefault="006874B5" w:rsidP="006874B5">
      <w:pPr>
        <w:pStyle w:val="H23GR"/>
      </w:pPr>
      <w:r>
        <w:tab/>
      </w:r>
      <w:r>
        <w:tab/>
      </w:r>
      <w:r w:rsidRPr="004D3ABC">
        <w:t>Экономическая эксплуатация, включая детский труд</w:t>
      </w:r>
    </w:p>
    <w:p w:rsidR="006874B5" w:rsidRPr="004D3ABC" w:rsidRDefault="006874B5" w:rsidP="006874B5">
      <w:pPr>
        <w:pStyle w:val="SingleTxtGR"/>
      </w:pPr>
      <w:r w:rsidRPr="004D3ABC">
        <w:t>79.</w:t>
      </w:r>
      <w:r w:rsidRPr="004D3ABC">
        <w:tab/>
        <w:t xml:space="preserve">Комитет вновь заявляет о своей обеспокоенности (CRC/C/15/Add.100, пункт 32) по поводу большого </w:t>
      </w:r>
      <w:r>
        <w:t>числа</w:t>
      </w:r>
      <w:r w:rsidRPr="004D3ABC">
        <w:t xml:space="preserve"> детей, </w:t>
      </w:r>
      <w:r>
        <w:t>занятых</w:t>
      </w:r>
      <w:r w:rsidRPr="004D3ABC">
        <w:t xml:space="preserve"> трудовой деятельно</w:t>
      </w:r>
      <w:r>
        <w:t>стью</w:t>
      </w:r>
      <w:r w:rsidRPr="004D3ABC">
        <w:t xml:space="preserve">, в том числе в неформальном секторе, сельском хозяйстве, </w:t>
      </w:r>
      <w:r>
        <w:t xml:space="preserve">на </w:t>
      </w:r>
      <w:r w:rsidRPr="004D3ABC">
        <w:t>рыболовных пр</w:t>
      </w:r>
      <w:r w:rsidRPr="004D3ABC">
        <w:t>о</w:t>
      </w:r>
      <w:r w:rsidRPr="004D3ABC">
        <w:t>мыслах и в качестве домашней прислуги. Комитет обеспокоен также примен</w:t>
      </w:r>
      <w:r w:rsidRPr="004D3ABC">
        <w:t>е</w:t>
      </w:r>
      <w:r w:rsidRPr="004D3ABC">
        <w:t>нием разного минимального возраста при трудоустройстве в случае выраж</w:t>
      </w:r>
      <w:r w:rsidRPr="004D3ABC">
        <w:t>е</w:t>
      </w:r>
      <w:r w:rsidRPr="004D3ABC">
        <w:t>ния родителями или законными опекунами</w:t>
      </w:r>
      <w:r>
        <w:t xml:space="preserve"> детей</w:t>
      </w:r>
      <w:r w:rsidRPr="004D3ABC">
        <w:t xml:space="preserve"> согласия на </w:t>
      </w:r>
      <w:r>
        <w:t xml:space="preserve">их </w:t>
      </w:r>
      <w:r w:rsidRPr="004D3ABC">
        <w:t>заняти</w:t>
      </w:r>
      <w:r>
        <w:t>е</w:t>
      </w:r>
      <w:r w:rsidRPr="004D3ABC">
        <w:t xml:space="preserve"> эконом</w:t>
      </w:r>
      <w:r w:rsidRPr="004D3ABC">
        <w:t>и</w:t>
      </w:r>
      <w:r w:rsidRPr="004D3ABC">
        <w:t xml:space="preserve">ческой деятельностью. Комитет особенно обеспокоен </w:t>
      </w:r>
      <w:r>
        <w:t>тем</w:t>
      </w:r>
      <w:r w:rsidRPr="004D3ABC">
        <w:t>, что:</w:t>
      </w:r>
    </w:p>
    <w:p w:rsidR="006874B5" w:rsidRPr="004D3ABC" w:rsidRDefault="006874B5" w:rsidP="006874B5">
      <w:pPr>
        <w:pStyle w:val="SingleTxtGR"/>
      </w:pPr>
      <w:r w:rsidRPr="004D3ABC">
        <w:tab/>
      </w:r>
      <w:r w:rsidRPr="004D3ABC">
        <w:rPr>
          <w:lang w:val="en-US"/>
        </w:rPr>
        <w:t>a</w:t>
      </w:r>
      <w:r w:rsidRPr="004D3ABC">
        <w:t>)</w:t>
      </w:r>
      <w:r w:rsidRPr="004D3ABC">
        <w:tab/>
        <w:t>дети работают на подземных горных разработках, в сельском х</w:t>
      </w:r>
      <w:r w:rsidRPr="004D3ABC">
        <w:t>о</w:t>
      </w:r>
      <w:r w:rsidRPr="004D3ABC">
        <w:t>зяйстве и на рыбных промыслах на протяжении длительного рабочего дня в опасных условиях;</w:t>
      </w:r>
      <w:r w:rsidR="007424BB">
        <w:t xml:space="preserve"> и</w:t>
      </w:r>
    </w:p>
    <w:p w:rsidR="006874B5" w:rsidRPr="004D3ABC" w:rsidRDefault="006874B5" w:rsidP="006874B5">
      <w:pPr>
        <w:pStyle w:val="SingleTxtGR"/>
      </w:pPr>
      <w:r w:rsidRPr="004D3ABC">
        <w:tab/>
      </w:r>
      <w:r w:rsidRPr="004D3ABC">
        <w:rPr>
          <w:lang w:val="en-US"/>
        </w:rPr>
        <w:t>b</w:t>
      </w:r>
      <w:r w:rsidRPr="004D3ABC">
        <w:t>)</w:t>
      </w:r>
      <w:r w:rsidRPr="004D3ABC">
        <w:tab/>
        <w:t xml:space="preserve">девочки в возрасте </w:t>
      </w:r>
      <w:r w:rsidR="007424BB">
        <w:t>пяти</w:t>
      </w:r>
      <w:r w:rsidRPr="004D3ABC">
        <w:t xml:space="preserve"> лет, занятые в качестве домашней присл</w:t>
      </w:r>
      <w:r w:rsidRPr="004D3ABC">
        <w:t>у</w:t>
      </w:r>
      <w:r w:rsidRPr="004D3ABC">
        <w:t>ги и переносящие</w:t>
      </w:r>
      <w:r>
        <w:t xml:space="preserve"> тяжести, зачастую не получают </w:t>
      </w:r>
      <w:r w:rsidRPr="004D3ABC">
        <w:t>плату за свой труд и подве</w:t>
      </w:r>
      <w:r w:rsidRPr="004D3ABC">
        <w:t>р</w:t>
      </w:r>
      <w:r w:rsidRPr="004D3ABC">
        <w:t>гаются эмоциональному, физическому и сексуальн</w:t>
      </w:r>
      <w:r w:rsidRPr="004D3ABC">
        <w:t>о</w:t>
      </w:r>
      <w:r w:rsidRPr="004D3ABC">
        <w:t>му насилию.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t>80.</w:t>
      </w:r>
      <w:r w:rsidRPr="004D3ABC">
        <w:tab/>
      </w:r>
      <w:r w:rsidRPr="004D3ABC">
        <w:rPr>
          <w:b/>
        </w:rPr>
        <w:t>Комитет рекомендует государству-участнику: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a</w:t>
      </w:r>
      <w:r w:rsidRPr="004D3ABC">
        <w:rPr>
          <w:b/>
        </w:rPr>
        <w:t>)</w:t>
      </w:r>
      <w:r w:rsidRPr="004D3ABC">
        <w:rPr>
          <w:b/>
        </w:rPr>
        <w:tab/>
        <w:t xml:space="preserve">в соответствии с Конвенцией № 138 МОТ установить жесткие возрастные </w:t>
      </w:r>
      <w:r>
        <w:rPr>
          <w:b/>
        </w:rPr>
        <w:t xml:space="preserve">ограничения </w:t>
      </w:r>
      <w:r w:rsidRPr="004D3ABC">
        <w:rPr>
          <w:b/>
        </w:rPr>
        <w:t>для занят</w:t>
      </w:r>
      <w:r>
        <w:rPr>
          <w:b/>
        </w:rPr>
        <w:t>ия</w:t>
      </w:r>
      <w:r w:rsidRPr="004D3ABC">
        <w:rPr>
          <w:b/>
        </w:rPr>
        <w:t xml:space="preserve"> </w:t>
      </w:r>
      <w:r>
        <w:rPr>
          <w:b/>
        </w:rPr>
        <w:t xml:space="preserve">детьми </w:t>
      </w:r>
      <w:r w:rsidRPr="004D3ABC">
        <w:rPr>
          <w:b/>
        </w:rPr>
        <w:t>трудовой деятельностью, в том числе в неформальном и частном секторах, и обеспечить применение механизмов</w:t>
      </w:r>
      <w:r>
        <w:rPr>
          <w:b/>
        </w:rPr>
        <w:t xml:space="preserve"> для </w:t>
      </w:r>
      <w:r w:rsidRPr="004D3ABC">
        <w:rPr>
          <w:b/>
        </w:rPr>
        <w:t>контрол</w:t>
      </w:r>
      <w:r>
        <w:rPr>
          <w:b/>
        </w:rPr>
        <w:t>я</w:t>
      </w:r>
      <w:r w:rsidRPr="004D3ABC">
        <w:rPr>
          <w:b/>
        </w:rPr>
        <w:t>, пров</w:t>
      </w:r>
      <w:r>
        <w:rPr>
          <w:b/>
        </w:rPr>
        <w:t xml:space="preserve">едения </w:t>
      </w:r>
      <w:r w:rsidRPr="004D3ABC">
        <w:rPr>
          <w:b/>
        </w:rPr>
        <w:t>расследовани</w:t>
      </w:r>
      <w:r>
        <w:rPr>
          <w:b/>
        </w:rPr>
        <w:t>й</w:t>
      </w:r>
      <w:r w:rsidRPr="004D3ABC">
        <w:rPr>
          <w:b/>
        </w:rPr>
        <w:t xml:space="preserve"> и привле</w:t>
      </w:r>
      <w:r>
        <w:rPr>
          <w:b/>
        </w:rPr>
        <w:t>чения</w:t>
      </w:r>
      <w:r w:rsidRPr="004D3ABC">
        <w:rPr>
          <w:b/>
        </w:rPr>
        <w:t xml:space="preserve"> к уг</w:t>
      </w:r>
      <w:r w:rsidRPr="004D3ABC">
        <w:rPr>
          <w:b/>
        </w:rPr>
        <w:t>о</w:t>
      </w:r>
      <w:r w:rsidRPr="004D3ABC">
        <w:rPr>
          <w:b/>
        </w:rPr>
        <w:t>ловной ответстве</w:t>
      </w:r>
      <w:r w:rsidRPr="004D3ABC">
        <w:rPr>
          <w:b/>
        </w:rPr>
        <w:t>н</w:t>
      </w:r>
      <w:r w:rsidRPr="004D3ABC">
        <w:rPr>
          <w:b/>
        </w:rPr>
        <w:t>ности</w:t>
      </w:r>
      <w:r>
        <w:rPr>
          <w:b/>
        </w:rPr>
        <w:t xml:space="preserve"> за нарушения закона</w:t>
      </w:r>
      <w:r w:rsidRPr="004D3ABC">
        <w:rPr>
          <w:b/>
        </w:rPr>
        <w:t>;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b</w:t>
      </w:r>
      <w:r w:rsidRPr="004D3ABC">
        <w:rPr>
          <w:b/>
        </w:rPr>
        <w:t>)</w:t>
      </w:r>
      <w:r w:rsidRPr="004D3ABC">
        <w:rPr>
          <w:b/>
        </w:rPr>
        <w:tab/>
        <w:t>провести национальн</w:t>
      </w:r>
      <w:r>
        <w:rPr>
          <w:b/>
        </w:rPr>
        <w:t>ое обследование</w:t>
      </w:r>
      <w:r w:rsidRPr="004D3ABC">
        <w:rPr>
          <w:b/>
        </w:rPr>
        <w:t xml:space="preserve"> по проблеме де</w:t>
      </w:r>
      <w:r w:rsidRPr="004D3ABC">
        <w:rPr>
          <w:b/>
        </w:rPr>
        <w:t>т</w:t>
      </w:r>
      <w:r w:rsidRPr="004D3ABC">
        <w:rPr>
          <w:b/>
        </w:rPr>
        <w:t xml:space="preserve">ского труда </w:t>
      </w:r>
      <w:r>
        <w:rPr>
          <w:b/>
        </w:rPr>
        <w:t xml:space="preserve">в </w:t>
      </w:r>
      <w:r w:rsidRPr="004D3ABC">
        <w:rPr>
          <w:b/>
        </w:rPr>
        <w:t>цел</w:t>
      </w:r>
      <w:r>
        <w:rPr>
          <w:b/>
        </w:rPr>
        <w:t>ях</w:t>
      </w:r>
      <w:r w:rsidRPr="004D3ABC">
        <w:rPr>
          <w:b/>
        </w:rPr>
        <w:t xml:space="preserve"> сбора надежных и достоверных данных</w:t>
      </w:r>
      <w:r>
        <w:rPr>
          <w:b/>
        </w:rPr>
        <w:t>, необходимых для</w:t>
      </w:r>
      <w:r w:rsidRPr="004D3ABC">
        <w:rPr>
          <w:b/>
        </w:rPr>
        <w:t xml:space="preserve"> анализа динамики детского труда и информационной поддержки рекоме</w:t>
      </w:r>
      <w:r w:rsidRPr="004D3ABC">
        <w:rPr>
          <w:b/>
        </w:rPr>
        <w:t>н</w:t>
      </w:r>
      <w:r w:rsidRPr="004D3ABC">
        <w:rPr>
          <w:b/>
        </w:rPr>
        <w:t xml:space="preserve">даций, которые будут посвящены </w:t>
      </w:r>
      <w:r>
        <w:rPr>
          <w:b/>
        </w:rPr>
        <w:t xml:space="preserve">устранению основных </w:t>
      </w:r>
      <w:r w:rsidRPr="004D3ABC">
        <w:rPr>
          <w:b/>
        </w:rPr>
        <w:t>причин и опасн</w:t>
      </w:r>
      <w:r w:rsidRPr="004D3ABC">
        <w:rPr>
          <w:b/>
        </w:rPr>
        <w:t>о</w:t>
      </w:r>
      <w:r w:rsidRPr="004D3ABC">
        <w:rPr>
          <w:b/>
        </w:rPr>
        <w:t>ст</w:t>
      </w:r>
      <w:r>
        <w:rPr>
          <w:b/>
        </w:rPr>
        <w:t>ей</w:t>
      </w:r>
      <w:r w:rsidRPr="004D3ABC">
        <w:rPr>
          <w:b/>
        </w:rPr>
        <w:t xml:space="preserve"> детского труда в стр</w:t>
      </w:r>
      <w:r w:rsidRPr="004D3ABC">
        <w:rPr>
          <w:b/>
        </w:rPr>
        <w:t>а</w:t>
      </w:r>
      <w:r w:rsidRPr="004D3ABC">
        <w:rPr>
          <w:b/>
        </w:rPr>
        <w:t>не;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c</w:t>
      </w:r>
      <w:r w:rsidRPr="004D3ABC">
        <w:rPr>
          <w:b/>
        </w:rPr>
        <w:t>)</w:t>
      </w:r>
      <w:r w:rsidRPr="004D3ABC">
        <w:rPr>
          <w:b/>
        </w:rPr>
        <w:tab/>
        <w:t>подключать детей и представителей детских организаций ко всем усилиям, напра</w:t>
      </w:r>
      <w:r w:rsidRPr="004D3ABC">
        <w:rPr>
          <w:b/>
        </w:rPr>
        <w:t>в</w:t>
      </w:r>
      <w:r w:rsidRPr="004D3ABC">
        <w:rPr>
          <w:b/>
        </w:rPr>
        <w:t>ленным на ликвидацию детского труда;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d</w:t>
      </w:r>
      <w:r w:rsidRPr="004D3ABC">
        <w:rPr>
          <w:b/>
        </w:rPr>
        <w:t>)</w:t>
      </w:r>
      <w:r w:rsidRPr="004D3ABC">
        <w:rPr>
          <w:b/>
        </w:rPr>
        <w:tab/>
        <w:t>предостав</w:t>
      </w:r>
      <w:r>
        <w:rPr>
          <w:b/>
        </w:rPr>
        <w:t xml:space="preserve">ить </w:t>
      </w:r>
      <w:r w:rsidRPr="004D3ABC">
        <w:rPr>
          <w:b/>
        </w:rPr>
        <w:t>возможности</w:t>
      </w:r>
      <w:r>
        <w:rPr>
          <w:b/>
        </w:rPr>
        <w:t xml:space="preserve"> для получения образования </w:t>
      </w:r>
      <w:r w:rsidRPr="004D3ABC">
        <w:rPr>
          <w:b/>
        </w:rPr>
        <w:t xml:space="preserve">детям, которые </w:t>
      </w:r>
      <w:r>
        <w:rPr>
          <w:b/>
        </w:rPr>
        <w:t xml:space="preserve">вынуждены </w:t>
      </w:r>
      <w:r w:rsidRPr="004D3ABC">
        <w:rPr>
          <w:b/>
        </w:rPr>
        <w:t xml:space="preserve">работать </w:t>
      </w:r>
      <w:r>
        <w:rPr>
          <w:b/>
        </w:rPr>
        <w:t xml:space="preserve">ради </w:t>
      </w:r>
      <w:r w:rsidRPr="004D3ABC">
        <w:rPr>
          <w:b/>
        </w:rPr>
        <w:t>выживания своих семей;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e</w:t>
      </w:r>
      <w:r w:rsidRPr="004D3ABC">
        <w:rPr>
          <w:b/>
        </w:rPr>
        <w:t>)</w:t>
      </w:r>
      <w:r w:rsidRPr="004D3ABC">
        <w:rPr>
          <w:b/>
        </w:rPr>
        <w:tab/>
        <w:t>повышать информированность о негативных последствиях детского труда посредством проведения ши</w:t>
      </w:r>
      <w:r>
        <w:rPr>
          <w:b/>
        </w:rPr>
        <w:t>роких</w:t>
      </w:r>
      <w:r w:rsidRPr="004D3ABC">
        <w:rPr>
          <w:b/>
        </w:rPr>
        <w:t xml:space="preserve"> публичных информац</w:t>
      </w:r>
      <w:r w:rsidRPr="004D3ABC">
        <w:rPr>
          <w:b/>
        </w:rPr>
        <w:t>и</w:t>
      </w:r>
      <w:r w:rsidRPr="004D3ABC">
        <w:rPr>
          <w:b/>
        </w:rPr>
        <w:t>онных кампаний; и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f</w:t>
      </w:r>
      <w:r w:rsidRPr="004D3ABC">
        <w:rPr>
          <w:b/>
        </w:rPr>
        <w:t>)</w:t>
      </w:r>
      <w:r w:rsidRPr="004D3ABC">
        <w:rPr>
          <w:b/>
        </w:rPr>
        <w:tab/>
        <w:t>ратифицировать Конвенцию № 181 МОТ.</w:t>
      </w:r>
    </w:p>
    <w:p w:rsidR="006874B5" w:rsidRPr="004D3ABC" w:rsidRDefault="006874B5" w:rsidP="006874B5">
      <w:pPr>
        <w:pStyle w:val="H23GR"/>
      </w:pPr>
      <w:r>
        <w:tab/>
      </w:r>
      <w:r>
        <w:tab/>
        <w:t>Д</w:t>
      </w:r>
      <w:r w:rsidRPr="004D3ABC">
        <w:t>ети</w:t>
      </w:r>
      <w:r>
        <w:t>, живущие в условиях улицы</w:t>
      </w:r>
    </w:p>
    <w:p w:rsidR="006874B5" w:rsidRPr="004D3ABC" w:rsidRDefault="006874B5" w:rsidP="006874B5">
      <w:pPr>
        <w:pStyle w:val="SingleTxtGR"/>
      </w:pPr>
      <w:r w:rsidRPr="004D3ABC">
        <w:t>81.</w:t>
      </w:r>
      <w:r w:rsidRPr="004D3ABC">
        <w:tab/>
        <w:t xml:space="preserve">Комитет обеспокоен ростом </w:t>
      </w:r>
      <w:r>
        <w:t xml:space="preserve">числа </w:t>
      </w:r>
      <w:r w:rsidRPr="004D3ABC">
        <w:t>детей, вынужденных жить и работать на улицах</w:t>
      </w:r>
      <w:r>
        <w:t>,</w:t>
      </w:r>
      <w:r w:rsidRPr="004D3ABC">
        <w:t xml:space="preserve"> и отсутствием статистической информации о </w:t>
      </w:r>
      <w:r>
        <w:t xml:space="preserve">таких </w:t>
      </w:r>
      <w:r w:rsidRPr="004D3ABC">
        <w:t>детях. Кроме т</w:t>
      </w:r>
      <w:r w:rsidRPr="004D3ABC">
        <w:t>о</w:t>
      </w:r>
      <w:r w:rsidRPr="004D3ABC">
        <w:t xml:space="preserve">го, Комитет обеспокоен </w:t>
      </w:r>
      <w:r>
        <w:t>тем</w:t>
      </w:r>
      <w:r w:rsidRPr="004D3ABC">
        <w:t xml:space="preserve">, что эти дети не имеют доступа к </w:t>
      </w:r>
      <w:r>
        <w:t xml:space="preserve">какой-либо </w:t>
      </w:r>
      <w:r w:rsidRPr="004D3ABC">
        <w:t xml:space="preserve">форме образования и являются уязвимыми </w:t>
      </w:r>
      <w:r>
        <w:t>для различных видов</w:t>
      </w:r>
      <w:r w:rsidRPr="004D3ABC">
        <w:t xml:space="preserve"> насилия и эксплуат</w:t>
      </w:r>
      <w:r w:rsidRPr="004D3ABC">
        <w:t>а</w:t>
      </w:r>
      <w:r w:rsidRPr="004D3ABC">
        <w:t>ции.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t>82.</w:t>
      </w:r>
      <w:r w:rsidRPr="004D3ABC">
        <w:tab/>
      </w:r>
      <w:r w:rsidRPr="004D3ABC">
        <w:rPr>
          <w:b/>
        </w:rPr>
        <w:t>Комитет рекомендует государству-участнику разработать и осущес</w:t>
      </w:r>
      <w:r w:rsidRPr="004D3ABC">
        <w:rPr>
          <w:b/>
        </w:rPr>
        <w:t>т</w:t>
      </w:r>
      <w:r w:rsidRPr="004D3ABC">
        <w:rPr>
          <w:b/>
        </w:rPr>
        <w:t xml:space="preserve">вить при активном участии </w:t>
      </w:r>
      <w:r>
        <w:rPr>
          <w:b/>
        </w:rPr>
        <w:t xml:space="preserve">самих </w:t>
      </w:r>
      <w:r w:rsidRPr="004D3ABC">
        <w:rPr>
          <w:b/>
        </w:rPr>
        <w:t>детей,</w:t>
      </w:r>
      <w:r>
        <w:rPr>
          <w:b/>
        </w:rPr>
        <w:t xml:space="preserve"> живущих в условиях улицы, </w:t>
      </w:r>
      <w:r w:rsidRPr="004D3ABC">
        <w:rPr>
          <w:b/>
        </w:rPr>
        <w:t>НПО и других соответствующих специалистов всеобъемлющую целостную стр</w:t>
      </w:r>
      <w:r w:rsidRPr="004D3ABC">
        <w:rPr>
          <w:b/>
        </w:rPr>
        <w:t>а</w:t>
      </w:r>
      <w:r w:rsidRPr="004D3ABC">
        <w:rPr>
          <w:b/>
        </w:rPr>
        <w:t>те</w:t>
      </w:r>
      <w:r>
        <w:rPr>
          <w:b/>
        </w:rPr>
        <w:t>гию в</w:t>
      </w:r>
      <w:r w:rsidRPr="004D3ABC">
        <w:rPr>
          <w:b/>
        </w:rPr>
        <w:t xml:space="preserve"> це</w:t>
      </w:r>
      <w:r>
        <w:rPr>
          <w:b/>
        </w:rPr>
        <w:t>лях</w:t>
      </w:r>
      <w:r w:rsidRPr="004D3ABC">
        <w:rPr>
          <w:b/>
        </w:rPr>
        <w:t xml:space="preserve"> выявления коренных причин</w:t>
      </w:r>
      <w:r>
        <w:rPr>
          <w:b/>
        </w:rPr>
        <w:t>, вынуждающих детей жить в условиях улицы, и их устранения</w:t>
      </w:r>
      <w:r w:rsidRPr="004D3ABC">
        <w:rPr>
          <w:b/>
        </w:rPr>
        <w:t xml:space="preserve">. </w:t>
      </w:r>
    </w:p>
    <w:p w:rsidR="006874B5" w:rsidRPr="00CD505B" w:rsidRDefault="006874B5" w:rsidP="006874B5">
      <w:pPr>
        <w:pStyle w:val="H23GR"/>
      </w:pPr>
      <w:r>
        <w:tab/>
      </w:r>
      <w:r>
        <w:tab/>
      </w:r>
      <w:r w:rsidRPr="004D3ABC">
        <w:t>Торговля</w:t>
      </w:r>
      <w:r w:rsidRPr="00CD505B">
        <w:t xml:space="preserve"> </w:t>
      </w:r>
      <w:r w:rsidRPr="004D3ABC">
        <w:t>людьми, контрабанда и похищение</w:t>
      </w:r>
      <w:r w:rsidRPr="00CD505B">
        <w:t xml:space="preserve"> </w:t>
      </w:r>
      <w:r>
        <w:t>людей</w:t>
      </w:r>
    </w:p>
    <w:p w:rsidR="006874B5" w:rsidRPr="004D3ABC" w:rsidRDefault="006874B5" w:rsidP="006874B5">
      <w:pPr>
        <w:pStyle w:val="SingleTxtGR"/>
      </w:pPr>
      <w:r w:rsidRPr="004D3ABC">
        <w:t>83.</w:t>
      </w:r>
      <w:r w:rsidRPr="004D3ABC">
        <w:tab/>
        <w:t>Приветствуя принятие в 2005 году Многостороннего соглашения о с</w:t>
      </w:r>
      <w:r w:rsidRPr="004D3ABC">
        <w:t>о</w:t>
      </w:r>
      <w:r w:rsidRPr="004D3ABC">
        <w:t>трудничестве в борьбе с торговлей людьми и Совместного плана действий по борьбе с торговлей людьми, особенно женщинами и детьми, в регион</w:t>
      </w:r>
      <w:r>
        <w:t>е</w:t>
      </w:r>
      <w:r w:rsidRPr="004D3ABC">
        <w:t xml:space="preserve"> Запа</w:t>
      </w:r>
      <w:r w:rsidRPr="004D3ABC">
        <w:t>д</w:t>
      </w:r>
      <w:r w:rsidRPr="004D3ABC">
        <w:t>ной и Центральной Африки, Комитет</w:t>
      </w:r>
      <w:r>
        <w:t>, тем не менее,</w:t>
      </w:r>
      <w:r w:rsidRPr="004D3ABC">
        <w:t xml:space="preserve"> выражает обеспокоенность по поводу того, что:</w:t>
      </w:r>
    </w:p>
    <w:p w:rsidR="006874B5" w:rsidRPr="004D3ABC" w:rsidRDefault="006874B5" w:rsidP="006874B5">
      <w:pPr>
        <w:pStyle w:val="SingleTxtGR"/>
      </w:pPr>
      <w:r w:rsidRPr="004D3ABC">
        <w:tab/>
        <w:t>а)</w:t>
      </w:r>
      <w:r w:rsidRPr="004D3ABC">
        <w:tab/>
        <w:t>государство-участник по-прежнему является источником, страной транзита</w:t>
      </w:r>
      <w:r>
        <w:t xml:space="preserve"> и, в несколько </w:t>
      </w:r>
      <w:r w:rsidRPr="004D3ABC">
        <w:t>меньшей степени</w:t>
      </w:r>
      <w:r>
        <w:t>,</w:t>
      </w:r>
      <w:r w:rsidRPr="004D3ABC">
        <w:t xml:space="preserve"> страной назначения для детей, </w:t>
      </w:r>
      <w:r>
        <w:t>пр</w:t>
      </w:r>
      <w:r>
        <w:t>и</w:t>
      </w:r>
      <w:r>
        <w:t xml:space="preserve">влекающихся к </w:t>
      </w:r>
      <w:r w:rsidRPr="004D3ABC">
        <w:t xml:space="preserve">принудительному труду и </w:t>
      </w:r>
      <w:r>
        <w:t xml:space="preserve">являющихся жертвами </w:t>
      </w:r>
      <w:r w:rsidRPr="004D3ABC">
        <w:t>торговл</w:t>
      </w:r>
      <w:r>
        <w:t>и</w:t>
      </w:r>
      <w:r w:rsidRPr="004D3ABC">
        <w:t xml:space="preserve"> с ц</w:t>
      </w:r>
      <w:r w:rsidRPr="004D3ABC">
        <w:t>е</w:t>
      </w:r>
      <w:r w:rsidRPr="004D3ABC">
        <w:t>лью сексуальной эксплуатации, и что боль</w:t>
      </w:r>
      <w:r>
        <w:t>шую</w:t>
      </w:r>
      <w:r w:rsidRPr="004D3ABC">
        <w:t xml:space="preserve"> часть гвинейских жертв торго</w:t>
      </w:r>
      <w:r w:rsidRPr="004D3ABC">
        <w:t>в</w:t>
      </w:r>
      <w:r w:rsidRPr="004D3ABC">
        <w:t xml:space="preserve">ли людьми </w:t>
      </w:r>
      <w:r>
        <w:t xml:space="preserve">составляют </w:t>
      </w:r>
      <w:r w:rsidRPr="004D3ABC">
        <w:t>дет</w:t>
      </w:r>
      <w:r>
        <w:t>и</w:t>
      </w:r>
      <w:r w:rsidRPr="004D3ABC">
        <w:t>;</w:t>
      </w:r>
    </w:p>
    <w:p w:rsidR="006874B5" w:rsidRPr="004D3ABC" w:rsidRDefault="006874B5" w:rsidP="006874B5">
      <w:pPr>
        <w:pStyle w:val="SingleTxtGR"/>
      </w:pPr>
      <w:r w:rsidRPr="004D3ABC">
        <w:tab/>
      </w:r>
      <w:r w:rsidRPr="004D3ABC">
        <w:rPr>
          <w:lang w:val="en-US"/>
        </w:rPr>
        <w:t>b</w:t>
      </w:r>
      <w:r w:rsidRPr="004D3ABC">
        <w:t>)</w:t>
      </w:r>
      <w:r w:rsidRPr="004D3ABC">
        <w:tab/>
      </w:r>
      <w:r>
        <w:t xml:space="preserve">характер </w:t>
      </w:r>
      <w:r w:rsidRPr="004D3ABC">
        <w:t>взаимоотношени</w:t>
      </w:r>
      <w:r>
        <w:t>й</w:t>
      </w:r>
      <w:r w:rsidRPr="004D3ABC">
        <w:t xml:space="preserve"> между </w:t>
      </w:r>
      <w:r>
        <w:t xml:space="preserve">специализированным </w:t>
      </w:r>
      <w:r w:rsidRPr="004D3ABC">
        <w:t>подразд</w:t>
      </w:r>
      <w:r w:rsidRPr="004D3ABC">
        <w:t>е</w:t>
      </w:r>
      <w:r w:rsidRPr="004D3ABC">
        <w:t xml:space="preserve">лением полиции, занимающимся проведением расследований случаев </w:t>
      </w:r>
      <w:r>
        <w:t>испол</w:t>
      </w:r>
      <w:r>
        <w:t>ь</w:t>
      </w:r>
      <w:r>
        <w:t xml:space="preserve">зования </w:t>
      </w:r>
      <w:r w:rsidRPr="004D3ABC">
        <w:t>детского труда и торговли детьми</w:t>
      </w:r>
      <w:r>
        <w:t>,</w:t>
      </w:r>
      <w:r w:rsidRPr="004D3ABC">
        <w:t xml:space="preserve"> и Национальным комитетом по бор</w:t>
      </w:r>
      <w:r w:rsidRPr="004D3ABC">
        <w:t>ь</w:t>
      </w:r>
      <w:r w:rsidRPr="004D3ABC">
        <w:t>бе с торговлей люд</w:t>
      </w:r>
      <w:r w:rsidRPr="004D3ABC">
        <w:t>ь</w:t>
      </w:r>
      <w:r w:rsidRPr="004D3ABC">
        <w:t>ми до сих пор не был</w:t>
      </w:r>
      <w:r>
        <w:t xml:space="preserve"> четко определен</w:t>
      </w:r>
      <w:r w:rsidRPr="004D3ABC">
        <w:t>; и</w:t>
      </w:r>
    </w:p>
    <w:p w:rsidR="006874B5" w:rsidRPr="004D3ABC" w:rsidRDefault="006874B5" w:rsidP="006874B5">
      <w:pPr>
        <w:pStyle w:val="SingleTxtGR"/>
      </w:pPr>
      <w:r w:rsidRPr="004D3ABC">
        <w:tab/>
        <w:t>с)</w:t>
      </w:r>
      <w:r w:rsidRPr="004D3ABC">
        <w:tab/>
        <w:t>привлечение к уголовной ответственности за торговлю детьми происходит в редких случ</w:t>
      </w:r>
      <w:r w:rsidRPr="004D3ABC">
        <w:t>а</w:t>
      </w:r>
      <w:r w:rsidRPr="004D3ABC">
        <w:t>ях.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t>84.</w:t>
      </w:r>
      <w:r w:rsidRPr="004D3ABC">
        <w:tab/>
      </w:r>
      <w:r w:rsidRPr="004D3ABC">
        <w:rPr>
          <w:b/>
        </w:rPr>
        <w:t>Комитет рекомендует государству-участнику: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  <w:t>а)</w:t>
      </w:r>
      <w:r w:rsidRPr="004D3ABC">
        <w:rPr>
          <w:b/>
        </w:rPr>
        <w:tab/>
        <w:t xml:space="preserve">и впредь прилагать </w:t>
      </w:r>
      <w:r>
        <w:rPr>
          <w:b/>
        </w:rPr>
        <w:t>неустанные</w:t>
      </w:r>
      <w:r w:rsidRPr="004D3ABC">
        <w:rPr>
          <w:b/>
        </w:rPr>
        <w:t xml:space="preserve"> усилия, направленные на пр</w:t>
      </w:r>
      <w:r w:rsidRPr="004D3ABC">
        <w:rPr>
          <w:b/>
        </w:rPr>
        <w:t>е</w:t>
      </w:r>
      <w:r w:rsidRPr="004D3ABC">
        <w:rPr>
          <w:b/>
        </w:rPr>
        <w:t>дотвращение, выявление, расследование случаев торговли людьми и пр</w:t>
      </w:r>
      <w:r w:rsidRPr="004D3ABC">
        <w:rPr>
          <w:b/>
        </w:rPr>
        <w:t>и</w:t>
      </w:r>
      <w:r w:rsidRPr="004D3ABC">
        <w:rPr>
          <w:b/>
        </w:rPr>
        <w:t>влечение к уголовной ответс</w:t>
      </w:r>
      <w:r w:rsidRPr="004D3ABC">
        <w:rPr>
          <w:b/>
        </w:rPr>
        <w:t>т</w:t>
      </w:r>
      <w:r w:rsidRPr="004D3ABC">
        <w:rPr>
          <w:b/>
        </w:rPr>
        <w:t>венности</w:t>
      </w:r>
      <w:r>
        <w:rPr>
          <w:b/>
        </w:rPr>
        <w:t xml:space="preserve"> виновных</w:t>
      </w:r>
      <w:r w:rsidRPr="004D3ABC">
        <w:rPr>
          <w:b/>
        </w:rPr>
        <w:t>;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b</w:t>
      </w:r>
      <w:r w:rsidRPr="004D3ABC">
        <w:rPr>
          <w:b/>
        </w:rPr>
        <w:t>)</w:t>
      </w:r>
      <w:r w:rsidRPr="004D3ABC">
        <w:rPr>
          <w:b/>
        </w:rPr>
        <w:tab/>
        <w:t>разработать и осуществить програм</w:t>
      </w:r>
      <w:r>
        <w:rPr>
          <w:b/>
        </w:rPr>
        <w:t>мы по предупреждению контрабандного провоза детей</w:t>
      </w:r>
      <w:r w:rsidRPr="004D3ABC">
        <w:rPr>
          <w:b/>
        </w:rPr>
        <w:t xml:space="preserve"> и торговли детьми, а также </w:t>
      </w:r>
      <w:r>
        <w:rPr>
          <w:b/>
        </w:rPr>
        <w:t>по защите</w:t>
      </w:r>
      <w:r w:rsidRPr="004D3ABC">
        <w:rPr>
          <w:b/>
        </w:rPr>
        <w:t xml:space="preserve"> от них в рамках политики и стратегии по защите </w:t>
      </w:r>
      <w:r>
        <w:rPr>
          <w:b/>
        </w:rPr>
        <w:t xml:space="preserve">детей </w:t>
      </w:r>
      <w:r w:rsidRPr="004D3ABC">
        <w:rPr>
          <w:b/>
        </w:rPr>
        <w:t>с уделением особого вн</w:t>
      </w:r>
      <w:r w:rsidRPr="004D3ABC">
        <w:rPr>
          <w:b/>
        </w:rPr>
        <w:t>и</w:t>
      </w:r>
      <w:r w:rsidRPr="004D3ABC">
        <w:rPr>
          <w:b/>
        </w:rPr>
        <w:t>мания уязвимым группам детей;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  <w:t>с)</w:t>
      </w:r>
      <w:r w:rsidRPr="004D3ABC">
        <w:rPr>
          <w:b/>
        </w:rPr>
        <w:tab/>
      </w:r>
      <w:r>
        <w:rPr>
          <w:b/>
        </w:rPr>
        <w:t>обеспечить</w:t>
      </w:r>
      <w:r w:rsidRPr="004D3ABC">
        <w:rPr>
          <w:b/>
        </w:rPr>
        <w:t xml:space="preserve"> подготовку сотрудников правоохранительных орг</w:t>
      </w:r>
      <w:r w:rsidRPr="004D3ABC">
        <w:rPr>
          <w:b/>
        </w:rPr>
        <w:t>а</w:t>
      </w:r>
      <w:r w:rsidRPr="004D3ABC">
        <w:rPr>
          <w:b/>
        </w:rPr>
        <w:t>нов и наращивать их п</w:t>
      </w:r>
      <w:r w:rsidRPr="004D3ABC">
        <w:rPr>
          <w:b/>
        </w:rPr>
        <w:t>о</w:t>
      </w:r>
      <w:r w:rsidRPr="004D3ABC">
        <w:rPr>
          <w:b/>
        </w:rPr>
        <w:t>тенциал в деле выявления жертв торговли людьми; и</w:t>
      </w:r>
    </w:p>
    <w:p w:rsidR="006874B5" w:rsidRPr="004D3ABC" w:rsidRDefault="006874B5" w:rsidP="006874B5">
      <w:pPr>
        <w:pStyle w:val="SingleTxtGR"/>
        <w:rPr>
          <w:b/>
        </w:rPr>
      </w:pPr>
      <w:r w:rsidRPr="004D3ABC">
        <w:rPr>
          <w:b/>
        </w:rPr>
        <w:tab/>
      </w:r>
      <w:r w:rsidRPr="004D3ABC">
        <w:rPr>
          <w:b/>
          <w:lang w:val="en-US"/>
        </w:rPr>
        <w:t>d</w:t>
      </w:r>
      <w:r w:rsidRPr="004D3ABC">
        <w:rPr>
          <w:b/>
        </w:rPr>
        <w:t>)</w:t>
      </w:r>
      <w:r w:rsidRPr="004D3ABC">
        <w:rPr>
          <w:b/>
        </w:rPr>
        <w:tab/>
        <w:t>проводить кампании по повышению осведомленности насел</w:t>
      </w:r>
      <w:r w:rsidRPr="004D3ABC">
        <w:rPr>
          <w:b/>
        </w:rPr>
        <w:t>е</w:t>
      </w:r>
      <w:r w:rsidRPr="004D3ABC">
        <w:rPr>
          <w:b/>
        </w:rPr>
        <w:t>ния о торговле людьми.</w:t>
      </w:r>
    </w:p>
    <w:p w:rsidR="006874B5" w:rsidRPr="004D3ABC" w:rsidRDefault="006874B5" w:rsidP="006874B5">
      <w:pPr>
        <w:pStyle w:val="H23GR"/>
      </w:pPr>
      <w:r>
        <w:tab/>
      </w:r>
      <w:r>
        <w:tab/>
      </w:r>
      <w:r w:rsidRPr="004D3ABC">
        <w:t>Отправление правосудия в отношении несовершеннолетних</w:t>
      </w:r>
    </w:p>
    <w:p w:rsidR="006874B5" w:rsidRPr="004D3ABC" w:rsidRDefault="006874B5" w:rsidP="006874B5">
      <w:pPr>
        <w:pStyle w:val="SingleTxtGR"/>
      </w:pPr>
      <w:r w:rsidRPr="004D3ABC">
        <w:t>85.</w:t>
      </w:r>
      <w:r w:rsidRPr="004D3ABC">
        <w:tab/>
        <w:t xml:space="preserve">Приветствуя учреждение в Конакри суда по делам несовершеннолетних и организацию курсов подготовки по вопросам </w:t>
      </w:r>
      <w:r>
        <w:t xml:space="preserve">ювенальной юстиции </w:t>
      </w:r>
      <w:r w:rsidRPr="004D3ABC">
        <w:t>во всех с</w:t>
      </w:r>
      <w:r w:rsidRPr="004D3ABC">
        <w:t>у</w:t>
      </w:r>
      <w:r w:rsidRPr="004D3ABC">
        <w:t>дах, Комитет</w:t>
      </w:r>
      <w:r>
        <w:t xml:space="preserve">, тем не менее, </w:t>
      </w:r>
      <w:r w:rsidRPr="004D3ABC">
        <w:t>выражает обеспокоенность по поводу т</w:t>
      </w:r>
      <w:r w:rsidRPr="004D3ABC">
        <w:t>о</w:t>
      </w:r>
      <w:r w:rsidRPr="004D3ABC">
        <w:t>го, что:</w:t>
      </w:r>
    </w:p>
    <w:p w:rsidR="006874B5" w:rsidRPr="004D3ABC" w:rsidRDefault="006874B5" w:rsidP="006874B5">
      <w:pPr>
        <w:pStyle w:val="SingleTxtGR"/>
      </w:pPr>
      <w:r w:rsidRPr="004D3ABC">
        <w:tab/>
        <w:t>а)</w:t>
      </w:r>
      <w:r w:rsidRPr="004D3ABC">
        <w:tab/>
        <w:t xml:space="preserve">за пределами столицы суды и судьи, прокурорские работники и </w:t>
      </w:r>
      <w:r>
        <w:t xml:space="preserve">юристы </w:t>
      </w:r>
      <w:r w:rsidRPr="004D3ABC">
        <w:t>не специал</w:t>
      </w:r>
      <w:r w:rsidRPr="004D3ABC">
        <w:t>и</w:t>
      </w:r>
      <w:r w:rsidRPr="004D3ABC">
        <w:t>зируются на этих вопросах;</w:t>
      </w:r>
    </w:p>
    <w:p w:rsidR="006874B5" w:rsidRPr="004D3ABC" w:rsidRDefault="006874B5" w:rsidP="006874B5">
      <w:pPr>
        <w:pStyle w:val="SingleTxtGR"/>
      </w:pPr>
      <w:r w:rsidRPr="004D3ABC">
        <w:tab/>
      </w:r>
      <w:r w:rsidRPr="004D3ABC">
        <w:rPr>
          <w:lang w:val="en-US"/>
        </w:rPr>
        <w:t>b</w:t>
      </w:r>
      <w:r w:rsidRPr="004D3ABC">
        <w:t>)</w:t>
      </w:r>
      <w:r w:rsidRPr="004D3ABC">
        <w:tab/>
        <w:t>лишение свободы явл</w:t>
      </w:r>
      <w:r>
        <w:t>яется наиболее часто назначаемой мерой н</w:t>
      </w:r>
      <w:r>
        <w:t>а</w:t>
      </w:r>
      <w:r>
        <w:t>казания</w:t>
      </w:r>
      <w:r w:rsidRPr="004D3ABC">
        <w:t xml:space="preserve"> для детей, находящихся в конфликте с законом, включая детей в во</w:t>
      </w:r>
      <w:r w:rsidRPr="004D3ABC">
        <w:t>з</w:t>
      </w:r>
      <w:r w:rsidRPr="004D3ABC">
        <w:t>расте 13 лет;</w:t>
      </w:r>
    </w:p>
    <w:p w:rsidR="006874B5" w:rsidRPr="004D3ABC" w:rsidRDefault="006874B5" w:rsidP="006874B5">
      <w:pPr>
        <w:pStyle w:val="SingleTxtGR"/>
      </w:pPr>
      <w:r w:rsidRPr="004D3ABC">
        <w:tab/>
        <w:t>с)</w:t>
      </w:r>
      <w:r w:rsidRPr="004D3ABC">
        <w:tab/>
        <w:t xml:space="preserve">дети помещаются в предварительное заключение на длительные периоды времени до тех пор, пока "суд присяжных" не сможет рассмотреть их дело; судебные разбирательства проводятся в форме открытых заседаний, </w:t>
      </w:r>
      <w:r>
        <w:t>а</w:t>
      </w:r>
      <w:r w:rsidRPr="009457F5">
        <w:t xml:space="preserve"> </w:t>
      </w:r>
      <w:r w:rsidRPr="004D3ABC">
        <w:t>в связи с нехваткой адвокатов дети лишь в редких случаях получают юридич</w:t>
      </w:r>
      <w:r w:rsidRPr="004D3ABC">
        <w:t>е</w:t>
      </w:r>
      <w:r w:rsidRPr="004D3ABC">
        <w:t>скую помощь;</w:t>
      </w:r>
    </w:p>
    <w:p w:rsidR="006874B5" w:rsidRPr="004D3ABC" w:rsidRDefault="006874B5" w:rsidP="006874B5">
      <w:pPr>
        <w:pStyle w:val="SingleTxtGR"/>
      </w:pPr>
      <w:r w:rsidRPr="004D3ABC">
        <w:tab/>
      </w:r>
      <w:r w:rsidRPr="004D3ABC">
        <w:rPr>
          <w:lang w:val="en-US"/>
        </w:rPr>
        <w:t>d</w:t>
      </w:r>
      <w:r w:rsidRPr="004D3ABC">
        <w:t>)</w:t>
      </w:r>
      <w:r w:rsidRPr="004D3ABC">
        <w:tab/>
        <w:t xml:space="preserve">дети содержатся под стражей совместно со взрослыми, </w:t>
      </w:r>
      <w:r>
        <w:t>а</w:t>
      </w:r>
      <w:r w:rsidRPr="004D3ABC">
        <w:t xml:space="preserve"> количес</w:t>
      </w:r>
      <w:r w:rsidRPr="004D3ABC">
        <w:t>т</w:t>
      </w:r>
      <w:r w:rsidRPr="004D3ABC">
        <w:t>во исправительных учреждений для несовершеннолетних является недостато</w:t>
      </w:r>
      <w:r w:rsidRPr="004D3ABC">
        <w:t>ч</w:t>
      </w:r>
      <w:r w:rsidRPr="004D3ABC">
        <w:t>ным;</w:t>
      </w:r>
    </w:p>
    <w:p w:rsidR="006874B5" w:rsidRPr="004D3ABC" w:rsidRDefault="006874B5" w:rsidP="006874B5">
      <w:pPr>
        <w:pStyle w:val="SingleTxtGR"/>
      </w:pPr>
      <w:r w:rsidRPr="004D3ABC">
        <w:tab/>
        <w:t>е)</w:t>
      </w:r>
      <w:r w:rsidRPr="004D3ABC">
        <w:tab/>
        <w:t xml:space="preserve">многие дети, находящиеся в конфликте с законом, содержатся в тюрьме за мелкие правонарушения, </w:t>
      </w:r>
      <w:r>
        <w:t>а</w:t>
      </w:r>
      <w:r w:rsidRPr="004D3ABC">
        <w:t xml:space="preserve"> их родители не </w:t>
      </w:r>
      <w:r>
        <w:t xml:space="preserve">имеют информации </w:t>
      </w:r>
      <w:r w:rsidRPr="004D3ABC">
        <w:t xml:space="preserve">об их </w:t>
      </w:r>
      <w:r>
        <w:t xml:space="preserve">нахождении </w:t>
      </w:r>
      <w:r w:rsidRPr="004D3ABC">
        <w:t>под стражей; и</w:t>
      </w:r>
    </w:p>
    <w:p w:rsidR="006874B5" w:rsidRPr="004D3ABC" w:rsidRDefault="006874B5" w:rsidP="006874B5">
      <w:pPr>
        <w:pStyle w:val="SingleTxtGR"/>
      </w:pPr>
      <w:r w:rsidRPr="004D3ABC">
        <w:tab/>
      </w:r>
      <w:r w:rsidRPr="004D3ABC">
        <w:rPr>
          <w:lang w:val="en-US"/>
        </w:rPr>
        <w:t>f</w:t>
      </w:r>
      <w:r w:rsidRPr="004D3ABC">
        <w:t>)</w:t>
      </w:r>
      <w:r w:rsidRPr="004D3ABC">
        <w:tab/>
        <w:t>мнения детей не заслушиваются в полном объеме в ходе провед</w:t>
      </w:r>
      <w:r w:rsidRPr="004D3ABC">
        <w:t>е</w:t>
      </w:r>
      <w:r w:rsidRPr="004D3ABC">
        <w:t xml:space="preserve">ния допроса </w:t>
      </w:r>
      <w:r>
        <w:t xml:space="preserve">в </w:t>
      </w:r>
      <w:r w:rsidRPr="004D3ABC">
        <w:t>полиции или в ходе судебных</w:t>
      </w:r>
      <w:r>
        <w:t xml:space="preserve"> слушаний; некоторые из них дают</w:t>
      </w:r>
      <w:r w:rsidRPr="004D3ABC">
        <w:t xml:space="preserve"> признательные показания о совершении преступлений в результате применения пыток.</w:t>
      </w:r>
    </w:p>
    <w:p w:rsidR="00D15435" w:rsidRPr="00225810" w:rsidRDefault="006874B5" w:rsidP="00D15435">
      <w:pPr>
        <w:pStyle w:val="SingleTxtGR"/>
        <w:rPr>
          <w:b/>
        </w:rPr>
      </w:pPr>
      <w:r w:rsidRPr="004D3ABC">
        <w:t>86.</w:t>
      </w:r>
      <w:r w:rsidRPr="004D3ABC">
        <w:tab/>
      </w:r>
      <w:r w:rsidRPr="004D3ABC">
        <w:rPr>
          <w:b/>
        </w:rPr>
        <w:t xml:space="preserve">Комитет рекомендует государству-участнику привести систему </w:t>
      </w:r>
      <w:r>
        <w:rPr>
          <w:b/>
        </w:rPr>
        <w:t>юв</w:t>
      </w:r>
      <w:r>
        <w:rPr>
          <w:b/>
        </w:rPr>
        <w:t>е</w:t>
      </w:r>
      <w:r>
        <w:rPr>
          <w:b/>
        </w:rPr>
        <w:t xml:space="preserve">нальной юстиции </w:t>
      </w:r>
      <w:r w:rsidRPr="004D3ABC">
        <w:rPr>
          <w:b/>
        </w:rPr>
        <w:t>в соответствие с Конвенцией, в частности со ст</w:t>
      </w:r>
      <w:r w:rsidR="001B2C71">
        <w:rPr>
          <w:b/>
        </w:rPr>
        <w:t>ать</w:t>
      </w:r>
      <w:r w:rsidR="001B2C71">
        <w:rPr>
          <w:b/>
        </w:rPr>
        <w:t>я</w:t>
      </w:r>
      <w:r w:rsidR="001B2C71">
        <w:rPr>
          <w:b/>
        </w:rPr>
        <w:t>ми </w:t>
      </w:r>
      <w:r w:rsidRPr="004D3ABC">
        <w:rPr>
          <w:b/>
        </w:rPr>
        <w:t xml:space="preserve">37, 39 и 40, а также </w:t>
      </w:r>
      <w:r>
        <w:rPr>
          <w:b/>
        </w:rPr>
        <w:t xml:space="preserve">с </w:t>
      </w:r>
      <w:r w:rsidRPr="004D3ABC">
        <w:rPr>
          <w:b/>
        </w:rPr>
        <w:t xml:space="preserve">другими соответствующими </w:t>
      </w:r>
      <w:r>
        <w:rPr>
          <w:b/>
        </w:rPr>
        <w:t>стандартами</w:t>
      </w:r>
      <w:r w:rsidRPr="004D3ABC">
        <w:rPr>
          <w:b/>
        </w:rPr>
        <w:t>, вкл</w:t>
      </w:r>
      <w:r w:rsidRPr="004D3ABC">
        <w:rPr>
          <w:b/>
        </w:rPr>
        <w:t>ю</w:t>
      </w:r>
      <w:r w:rsidRPr="004D3ABC">
        <w:rPr>
          <w:b/>
        </w:rPr>
        <w:t>чая Минимальные стандартные правила Организации Объединенных Н</w:t>
      </w:r>
      <w:r w:rsidRPr="004D3ABC">
        <w:rPr>
          <w:b/>
        </w:rPr>
        <w:t>а</w:t>
      </w:r>
      <w:r w:rsidRPr="004D3ABC">
        <w:rPr>
          <w:b/>
        </w:rPr>
        <w:t>ций, касающиеся отправления правосудия в отношении несовершенноле</w:t>
      </w:r>
      <w:r w:rsidRPr="004D3ABC">
        <w:rPr>
          <w:b/>
        </w:rPr>
        <w:t>т</w:t>
      </w:r>
      <w:r w:rsidRPr="004D3ABC">
        <w:rPr>
          <w:b/>
        </w:rPr>
        <w:t>них (Пекинские правила), Руководящие принципы Организации Объед</w:t>
      </w:r>
      <w:r w:rsidRPr="004D3ABC">
        <w:rPr>
          <w:b/>
        </w:rPr>
        <w:t>и</w:t>
      </w:r>
      <w:r w:rsidRPr="004D3ABC">
        <w:rPr>
          <w:b/>
        </w:rPr>
        <w:t>ненных Наций для предупреждения преступности среди несовершенноле</w:t>
      </w:r>
      <w:r w:rsidRPr="004D3ABC">
        <w:rPr>
          <w:b/>
        </w:rPr>
        <w:t>т</w:t>
      </w:r>
      <w:r w:rsidRPr="004D3ABC">
        <w:rPr>
          <w:b/>
        </w:rPr>
        <w:t>них (Эр-Риядские руководящие принципы), Правила Организации Объ</w:t>
      </w:r>
      <w:r w:rsidRPr="004D3ABC">
        <w:rPr>
          <w:b/>
        </w:rPr>
        <w:t>е</w:t>
      </w:r>
      <w:r w:rsidRPr="004D3ABC">
        <w:rPr>
          <w:b/>
        </w:rPr>
        <w:t>диненных Наций, касающиеся защиты несовершеннолетних, лишенных свободы (</w:t>
      </w:r>
      <w:r>
        <w:rPr>
          <w:b/>
        </w:rPr>
        <w:t xml:space="preserve">Гаванские </w:t>
      </w:r>
      <w:r w:rsidRPr="004D3ABC">
        <w:rPr>
          <w:b/>
        </w:rPr>
        <w:t>правила), Руководящие принципы в отношении дейс</w:t>
      </w:r>
      <w:r w:rsidRPr="004D3ABC">
        <w:rPr>
          <w:b/>
        </w:rPr>
        <w:t>т</w:t>
      </w:r>
      <w:r w:rsidRPr="004D3ABC">
        <w:rPr>
          <w:b/>
        </w:rPr>
        <w:t>вий в интересах детей в системе уголовного правосудия; и замечание общ</w:t>
      </w:r>
      <w:r w:rsidRPr="004D3ABC">
        <w:rPr>
          <w:b/>
        </w:rPr>
        <w:t>е</w:t>
      </w:r>
      <w:r w:rsidRPr="004D3ABC">
        <w:rPr>
          <w:b/>
        </w:rPr>
        <w:t>го порядка № 10 Комитета о правах ребенка в рамках отправления прав</w:t>
      </w:r>
      <w:r w:rsidRPr="004D3ABC">
        <w:rPr>
          <w:b/>
        </w:rPr>
        <w:t>о</w:t>
      </w:r>
      <w:r w:rsidRPr="004D3ABC">
        <w:rPr>
          <w:b/>
        </w:rPr>
        <w:t>судия в отношении несовершеннолетних (CRC/C/GC/10).</w:t>
      </w:r>
      <w:r w:rsidR="00D15435">
        <w:rPr>
          <w:b/>
        </w:rPr>
        <w:t xml:space="preserve"> </w:t>
      </w:r>
      <w:r w:rsidR="00D15435" w:rsidRPr="00225810">
        <w:rPr>
          <w:b/>
        </w:rPr>
        <w:t>В частности</w:t>
      </w:r>
      <w:r w:rsidR="00D15435">
        <w:rPr>
          <w:b/>
        </w:rPr>
        <w:t>,</w:t>
      </w:r>
      <w:r w:rsidR="00D15435" w:rsidRPr="00225810">
        <w:rPr>
          <w:b/>
        </w:rPr>
        <w:t xml:space="preserve"> К</w:t>
      </w:r>
      <w:r w:rsidR="00D15435" w:rsidRPr="00225810">
        <w:rPr>
          <w:b/>
        </w:rPr>
        <w:t>о</w:t>
      </w:r>
      <w:r w:rsidR="00D15435" w:rsidRPr="00225810">
        <w:rPr>
          <w:b/>
        </w:rPr>
        <w:t>митет настоятельно призывает государство-участник: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rPr>
          <w:b/>
        </w:rPr>
        <w:tab/>
        <w:t>а)</w:t>
      </w:r>
      <w:r w:rsidRPr="00225810">
        <w:rPr>
          <w:b/>
        </w:rPr>
        <w:tab/>
        <w:t>обеспечить, чтобы работой с детьми, находящимися в конфли</w:t>
      </w:r>
      <w:r w:rsidRPr="00225810">
        <w:rPr>
          <w:b/>
        </w:rPr>
        <w:t>к</w:t>
      </w:r>
      <w:r w:rsidRPr="00225810">
        <w:rPr>
          <w:b/>
        </w:rPr>
        <w:t>те с законом, занимались только специалисты, имеющие специализацию и подготовку в области ювенальной юстиции, а также увеличить число судов по делам несовершеннолетних во всех провинциях государства-участника;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rPr>
          <w:b/>
        </w:rPr>
        <w:tab/>
      </w:r>
      <w:r w:rsidRPr="00225810">
        <w:rPr>
          <w:b/>
          <w:lang w:val="en-US"/>
        </w:rPr>
        <w:t>b</w:t>
      </w:r>
      <w:r w:rsidRPr="00225810">
        <w:rPr>
          <w:b/>
        </w:rPr>
        <w:t>)</w:t>
      </w:r>
      <w:r w:rsidRPr="00225810">
        <w:rPr>
          <w:b/>
        </w:rPr>
        <w:tab/>
        <w:t>обеспечить, чтобы содержание под стражей, включая содерж</w:t>
      </w:r>
      <w:r w:rsidRPr="00225810">
        <w:rPr>
          <w:b/>
        </w:rPr>
        <w:t>а</w:t>
      </w:r>
      <w:r w:rsidRPr="00225810">
        <w:rPr>
          <w:b/>
        </w:rPr>
        <w:t>ние под стражей до суда, использовалось в качестве крайней меры и в т</w:t>
      </w:r>
      <w:r w:rsidRPr="00225810">
        <w:rPr>
          <w:b/>
        </w:rPr>
        <w:t>е</w:t>
      </w:r>
      <w:r w:rsidRPr="00225810">
        <w:rPr>
          <w:b/>
        </w:rPr>
        <w:t>чение как можно более короткого периода времени даже в случае особо тяжких преступлений, и регулярно проводить обзор применения этой м</w:t>
      </w:r>
      <w:r w:rsidRPr="00225810">
        <w:rPr>
          <w:b/>
        </w:rPr>
        <w:t>е</w:t>
      </w:r>
      <w:r w:rsidRPr="00225810">
        <w:rPr>
          <w:b/>
        </w:rPr>
        <w:t>ры;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rPr>
          <w:b/>
        </w:rPr>
        <w:tab/>
        <w:t>с)</w:t>
      </w:r>
      <w:r w:rsidRPr="00225810">
        <w:rPr>
          <w:b/>
        </w:rPr>
        <w:tab/>
        <w:t>гарантировать детям, находящимся в конфликте с законом, с</w:t>
      </w:r>
      <w:r w:rsidRPr="00225810">
        <w:rPr>
          <w:b/>
        </w:rPr>
        <w:t>о</w:t>
      </w:r>
      <w:r w:rsidRPr="00225810">
        <w:rPr>
          <w:b/>
        </w:rPr>
        <w:t>блюдение процессуальных прав, включая доступ к юридической помощи, проведение закрытых слушаний и соблюдение принципа рассмотрения дел без задержек;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rPr>
          <w:b/>
        </w:rPr>
        <w:tab/>
      </w:r>
      <w:r w:rsidRPr="00225810"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по возможности</w:t>
      </w:r>
      <w:r w:rsidRPr="00225810">
        <w:rPr>
          <w:b/>
        </w:rPr>
        <w:t xml:space="preserve"> поощрять меры, альтернативные содержанию под стражей, например замену уголовной ответственности, условное осу</w:t>
      </w:r>
      <w:r w:rsidRPr="00225810">
        <w:rPr>
          <w:b/>
        </w:rPr>
        <w:t>ж</w:t>
      </w:r>
      <w:r w:rsidRPr="00225810">
        <w:rPr>
          <w:b/>
        </w:rPr>
        <w:t>дение, проведение разъяснительной работы и привлечение к выполнению общественно-полезных работ или назначение наказания с отсрочкой и</w:t>
      </w:r>
      <w:r w:rsidRPr="00225810">
        <w:rPr>
          <w:b/>
        </w:rPr>
        <w:t>с</w:t>
      </w:r>
      <w:r w:rsidRPr="00225810">
        <w:rPr>
          <w:b/>
        </w:rPr>
        <w:t>полнения;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rPr>
          <w:b/>
        </w:rPr>
        <w:tab/>
        <w:t>е)</w:t>
      </w:r>
      <w:r w:rsidRPr="00225810">
        <w:rPr>
          <w:b/>
        </w:rPr>
        <w:tab/>
        <w:t>обеспечить незамедлительное удаление детей из мест содерж</w:t>
      </w:r>
      <w:r w:rsidRPr="00225810">
        <w:rPr>
          <w:b/>
        </w:rPr>
        <w:t>а</w:t>
      </w:r>
      <w:r w:rsidRPr="00225810">
        <w:rPr>
          <w:b/>
        </w:rPr>
        <w:t>ния под стражей для взрослых и поместить их в безопасную среду, в кот</w:t>
      </w:r>
      <w:r w:rsidRPr="00225810">
        <w:rPr>
          <w:b/>
        </w:rPr>
        <w:t>о</w:t>
      </w:r>
      <w:r w:rsidRPr="00225810">
        <w:rPr>
          <w:b/>
        </w:rPr>
        <w:t>рой учитывались бы интересы ребенка и в которой к ним применялось бы достойное обращение, позволяющее соблюдать присущее им достоинство и поддерживать регулярные контакты с их семьями, и в которой им предо</w:t>
      </w:r>
      <w:r w:rsidRPr="00225810">
        <w:rPr>
          <w:b/>
        </w:rPr>
        <w:t>с</w:t>
      </w:r>
      <w:r w:rsidRPr="00225810">
        <w:rPr>
          <w:b/>
        </w:rPr>
        <w:t>тавлялись бы надлежащие медицинские услуги, образование и професси</w:t>
      </w:r>
      <w:r w:rsidRPr="00225810">
        <w:rPr>
          <w:b/>
        </w:rPr>
        <w:t>о</w:t>
      </w:r>
      <w:r w:rsidRPr="00225810">
        <w:rPr>
          <w:b/>
        </w:rPr>
        <w:t>нально-техническая подготовка; и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rPr>
          <w:b/>
        </w:rPr>
        <w:tab/>
      </w:r>
      <w:r w:rsidRPr="00225810">
        <w:rPr>
          <w:b/>
          <w:lang w:val="en-US"/>
        </w:rPr>
        <w:t>f</w:t>
      </w:r>
      <w:r w:rsidRPr="00225810">
        <w:rPr>
          <w:b/>
        </w:rPr>
        <w:t>)</w:t>
      </w:r>
      <w:r w:rsidRPr="00225810">
        <w:rPr>
          <w:b/>
        </w:rPr>
        <w:tab/>
        <w:t>пользоваться, при необходимости, средствами технической п</w:t>
      </w:r>
      <w:r w:rsidRPr="00225810">
        <w:rPr>
          <w:b/>
        </w:rPr>
        <w:t>о</w:t>
      </w:r>
      <w:r>
        <w:rPr>
          <w:b/>
        </w:rPr>
        <w:t>мощи, разработанными Межуч</w:t>
      </w:r>
      <w:r w:rsidRPr="00225810">
        <w:rPr>
          <w:b/>
        </w:rPr>
        <w:t>режденческой группой Организации Объ</w:t>
      </w:r>
      <w:r w:rsidRPr="00225810">
        <w:rPr>
          <w:b/>
        </w:rPr>
        <w:t>е</w:t>
      </w:r>
      <w:r w:rsidRPr="00225810">
        <w:rPr>
          <w:b/>
        </w:rPr>
        <w:t xml:space="preserve">диненных Наций по правосудию в отношении несовершеннолетних и ее членами, а также обращаться к этой Группе за технической помощью по вопросам ювенальной юстиции. </w:t>
      </w:r>
    </w:p>
    <w:p w:rsidR="00D15435" w:rsidRPr="00225810" w:rsidRDefault="00D15435" w:rsidP="00D15435">
      <w:pPr>
        <w:pStyle w:val="H23GR"/>
      </w:pPr>
      <w:r>
        <w:tab/>
      </w:r>
      <w:r>
        <w:tab/>
      </w:r>
      <w:r w:rsidRPr="00225810">
        <w:t>Дети</w:t>
      </w:r>
      <w:r>
        <w:t xml:space="preserve"> − </w:t>
      </w:r>
      <w:r w:rsidRPr="00225810">
        <w:t>жертвы и свидетели преступлений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t>87.</w:t>
      </w:r>
      <w:r w:rsidRPr="00225810">
        <w:tab/>
      </w:r>
      <w:r w:rsidRPr="00225810">
        <w:rPr>
          <w:b/>
        </w:rPr>
        <w:t>Комитет рекомендует также государству-участнику обеспечить путем принятия надлежащих правовых положений и норм, чтобы все дети, я</w:t>
      </w:r>
      <w:r w:rsidRPr="00225810">
        <w:rPr>
          <w:b/>
        </w:rPr>
        <w:t>в</w:t>
      </w:r>
      <w:r w:rsidRPr="00225810">
        <w:rPr>
          <w:b/>
        </w:rPr>
        <w:t>ляющиеся жертвами и/или свидетелями преступлений, например дети, я</w:t>
      </w:r>
      <w:r w:rsidRPr="00225810">
        <w:rPr>
          <w:b/>
        </w:rPr>
        <w:t>в</w:t>
      </w:r>
      <w:r w:rsidRPr="00225810">
        <w:rPr>
          <w:b/>
        </w:rPr>
        <w:t>ляющиеся жертвами надругательства, насилия в семье, сексуальной и эк</w:t>
      </w:r>
      <w:r w:rsidRPr="00225810">
        <w:rPr>
          <w:b/>
        </w:rPr>
        <w:t>о</w:t>
      </w:r>
      <w:r w:rsidRPr="00225810">
        <w:rPr>
          <w:b/>
        </w:rPr>
        <w:t>номической эксплуатации, похищения и торговли людьми, а также свид</w:t>
      </w:r>
      <w:r w:rsidRPr="00225810">
        <w:rPr>
          <w:b/>
        </w:rPr>
        <w:t>е</w:t>
      </w:r>
      <w:r w:rsidRPr="00225810">
        <w:rPr>
          <w:b/>
        </w:rPr>
        <w:t>телями таких преступлений, получали защиту, предписанную Конвенцией, и чтобы государство-участник полностью учитывало Руководящие при</w:t>
      </w:r>
      <w:r w:rsidRPr="00225810">
        <w:rPr>
          <w:b/>
        </w:rPr>
        <w:t>н</w:t>
      </w:r>
      <w:r w:rsidRPr="00225810">
        <w:rPr>
          <w:b/>
        </w:rPr>
        <w:t>ципы Организации Объединенных Наций, касающиеся правосудия в в</w:t>
      </w:r>
      <w:r w:rsidRPr="00225810">
        <w:rPr>
          <w:b/>
        </w:rPr>
        <w:t>о</w:t>
      </w:r>
      <w:r w:rsidRPr="00225810">
        <w:rPr>
          <w:b/>
        </w:rPr>
        <w:t>про</w:t>
      </w:r>
      <w:r>
        <w:rPr>
          <w:b/>
        </w:rPr>
        <w:t xml:space="preserve">сах, связанных с участием детей − </w:t>
      </w:r>
      <w:r w:rsidRPr="00225810">
        <w:rPr>
          <w:b/>
        </w:rPr>
        <w:t>жертв и свидетелей преступлений (содержащиеся в приложении к резолюции 2005/20 Экономического и С</w:t>
      </w:r>
      <w:r w:rsidRPr="00225810">
        <w:rPr>
          <w:b/>
        </w:rPr>
        <w:t>о</w:t>
      </w:r>
      <w:r w:rsidRPr="00225810">
        <w:rPr>
          <w:b/>
        </w:rPr>
        <w:t xml:space="preserve">циального Совета). </w:t>
      </w:r>
    </w:p>
    <w:p w:rsidR="00D15435" w:rsidRPr="00225810" w:rsidRDefault="00D15435" w:rsidP="00D15435">
      <w:pPr>
        <w:pStyle w:val="H1GR0"/>
      </w:pPr>
      <w:r>
        <w:tab/>
      </w:r>
      <w:r w:rsidRPr="00225810">
        <w:rPr>
          <w:lang w:val="en-US"/>
        </w:rPr>
        <w:t>J</w:t>
      </w:r>
      <w:r w:rsidRPr="00225810">
        <w:t>.</w:t>
      </w:r>
      <w:r w:rsidRPr="00225810">
        <w:tab/>
        <w:t>Ратификация международных договоров по правам человека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t>88.</w:t>
      </w:r>
      <w:r w:rsidRPr="00225810">
        <w:tab/>
      </w:r>
      <w:r w:rsidRPr="00225810">
        <w:rPr>
          <w:b/>
        </w:rPr>
        <w:t>Комитет рекомендует государству-участнику в целях дальнейшего повышения эффективности осуществления прав детей представить его первоначальный доклад в соответствии с Факультативным протоколом к Конвенции о правах ребенка, касающимся торговли детьми, детской пр</w:t>
      </w:r>
      <w:r w:rsidRPr="00225810">
        <w:rPr>
          <w:b/>
        </w:rPr>
        <w:t>о</w:t>
      </w:r>
      <w:r w:rsidRPr="00225810">
        <w:rPr>
          <w:b/>
        </w:rPr>
        <w:t>ституции и детской порнографии, и ратифицировать Факультативный протокол к Конвенции, касающийся участия детей в вооруженных ко</w:t>
      </w:r>
      <w:r w:rsidRPr="00225810">
        <w:rPr>
          <w:b/>
        </w:rPr>
        <w:t>н</w:t>
      </w:r>
      <w:r w:rsidRPr="00225810">
        <w:rPr>
          <w:b/>
        </w:rPr>
        <w:t>фликтах (в частности</w:t>
      </w:r>
      <w:r w:rsidR="004564EF">
        <w:rPr>
          <w:b/>
        </w:rPr>
        <w:t>,</w:t>
      </w:r>
      <w:r w:rsidRPr="00225810">
        <w:rPr>
          <w:b/>
        </w:rPr>
        <w:t xml:space="preserve"> путем представления в Секретариат Организации Объединенных Наций обязательного заяв</w:t>
      </w:r>
      <w:r>
        <w:rPr>
          <w:b/>
        </w:rPr>
        <w:t>ления, предусмотренного стат</w:t>
      </w:r>
      <w:r>
        <w:rPr>
          <w:b/>
        </w:rPr>
        <w:t>ь</w:t>
      </w:r>
      <w:r>
        <w:rPr>
          <w:b/>
        </w:rPr>
        <w:t>ей </w:t>
      </w:r>
      <w:r w:rsidRPr="00225810">
        <w:rPr>
          <w:b/>
        </w:rPr>
        <w:t>3), Факультативный протокол к Конвенции, касающийся процедуры с</w:t>
      </w:r>
      <w:r w:rsidRPr="00225810">
        <w:rPr>
          <w:b/>
        </w:rPr>
        <w:t>о</w:t>
      </w:r>
      <w:r w:rsidRPr="00225810">
        <w:rPr>
          <w:b/>
        </w:rPr>
        <w:t>общений, Факультативный протокол к Международному пакту об экон</w:t>
      </w:r>
      <w:r w:rsidRPr="00225810">
        <w:rPr>
          <w:b/>
        </w:rPr>
        <w:t>о</w:t>
      </w:r>
      <w:r w:rsidRPr="00225810">
        <w:rPr>
          <w:b/>
        </w:rPr>
        <w:t>мических, социальных и культурных правах, второй Факультативный протокол к Международному пакту о гражданских и политических правах, направленный на отмену смертной казни, Факультативный протокол к Конвенции о ликвидации всех форм дискриминации в отношении женщин, Факультативный протокол к Конвенции против пыток и других жестоких, бесчеловечных или унижающих достоинство видов обращения и наказания и Международную конвенцию для защиты всех лиц от насильственных и</w:t>
      </w:r>
      <w:r w:rsidRPr="00225810">
        <w:rPr>
          <w:b/>
        </w:rPr>
        <w:t>с</w:t>
      </w:r>
      <w:r w:rsidRPr="00225810">
        <w:rPr>
          <w:b/>
        </w:rPr>
        <w:t>чезновений.</w:t>
      </w:r>
    </w:p>
    <w:p w:rsidR="00D15435" w:rsidRPr="00225810" w:rsidRDefault="00D15435" w:rsidP="00D15435">
      <w:pPr>
        <w:pStyle w:val="H1GR0"/>
      </w:pPr>
      <w:r>
        <w:tab/>
      </w:r>
      <w:r w:rsidRPr="00225810">
        <w:t>К.</w:t>
      </w:r>
      <w:r w:rsidRPr="00225810">
        <w:tab/>
        <w:t>Сотрудничество с региональными и международными органами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t>89.</w:t>
      </w:r>
      <w:r w:rsidRPr="00225810">
        <w:tab/>
      </w:r>
      <w:r w:rsidRPr="00225810">
        <w:rPr>
          <w:b/>
        </w:rPr>
        <w:t xml:space="preserve">Комитет рекомендует государству-участнику сотрудничать </w:t>
      </w:r>
      <w:r w:rsidR="004564EF">
        <w:rPr>
          <w:b/>
        </w:rPr>
        <w:t xml:space="preserve">с </w:t>
      </w:r>
      <w:r w:rsidRPr="00225810">
        <w:rPr>
          <w:b/>
        </w:rPr>
        <w:t>Афр</w:t>
      </w:r>
      <w:r w:rsidRPr="00225810">
        <w:rPr>
          <w:b/>
        </w:rPr>
        <w:t>и</w:t>
      </w:r>
      <w:r w:rsidRPr="00225810">
        <w:rPr>
          <w:b/>
        </w:rPr>
        <w:t>канским комитетом экспертов по правам и благосостоянию ребенка Афр</w:t>
      </w:r>
      <w:r w:rsidRPr="00225810">
        <w:rPr>
          <w:b/>
        </w:rPr>
        <w:t>и</w:t>
      </w:r>
      <w:r w:rsidRPr="00225810">
        <w:rPr>
          <w:b/>
        </w:rPr>
        <w:t>канского союза в деле осуществления Конвенции и других договоров по правам человека как в самом государстве-участнике, так и в других гос</w:t>
      </w:r>
      <w:r w:rsidRPr="00225810">
        <w:rPr>
          <w:b/>
        </w:rPr>
        <w:t>у</w:t>
      </w:r>
      <w:r w:rsidRPr="00225810">
        <w:rPr>
          <w:b/>
        </w:rPr>
        <w:t xml:space="preserve">дарствах Африканского союза. </w:t>
      </w:r>
    </w:p>
    <w:p w:rsidR="00D15435" w:rsidRPr="00225810" w:rsidRDefault="00D15435" w:rsidP="00D15435">
      <w:pPr>
        <w:pStyle w:val="H1GR0"/>
      </w:pPr>
      <w:r>
        <w:tab/>
      </w:r>
      <w:r w:rsidRPr="00225810">
        <w:rPr>
          <w:lang w:val="en-US"/>
        </w:rPr>
        <w:t>L</w:t>
      </w:r>
      <w:r w:rsidRPr="00225810">
        <w:t>.</w:t>
      </w:r>
      <w:r w:rsidRPr="00225810">
        <w:tab/>
        <w:t>Последующие меры и распространение информации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t>90.</w:t>
      </w:r>
      <w:r w:rsidRPr="00225810">
        <w:tab/>
      </w:r>
      <w:r w:rsidRPr="00225810">
        <w:rPr>
          <w:b/>
        </w:rPr>
        <w:t>Комитет рекомендует государству-участнику принять все надлеж</w:t>
      </w:r>
      <w:r w:rsidRPr="00225810">
        <w:rPr>
          <w:b/>
        </w:rPr>
        <w:t>а</w:t>
      </w:r>
      <w:r w:rsidRPr="00225810">
        <w:rPr>
          <w:b/>
        </w:rPr>
        <w:t>щие меры по обеспечению полного выполнения настоящих рекомендаций, в частности путем их препровождения главе государства, парламенту, с</w:t>
      </w:r>
      <w:r w:rsidRPr="00225810">
        <w:rPr>
          <w:b/>
        </w:rPr>
        <w:t>о</w:t>
      </w:r>
      <w:r w:rsidRPr="00225810">
        <w:rPr>
          <w:b/>
        </w:rPr>
        <w:t>ответствующим министерствам, Верховному суду и местным органам управления для соответствующего рассмотрения и принятия дальнейших мер.</w:t>
      </w:r>
    </w:p>
    <w:p w:rsidR="00D15435" w:rsidRPr="00225810" w:rsidRDefault="00D15435" w:rsidP="00D15435">
      <w:pPr>
        <w:pStyle w:val="SingleTxtGR"/>
        <w:rPr>
          <w:b/>
        </w:rPr>
      </w:pPr>
      <w:r w:rsidRPr="00225810">
        <w:t>91.</w:t>
      </w:r>
      <w:r w:rsidRPr="00225810">
        <w:tab/>
      </w:r>
      <w:r w:rsidRPr="00225810">
        <w:rPr>
          <w:b/>
        </w:rPr>
        <w:t>Комитет рекомендует далее обеспечить широкое распространение на языках страны второго периодического доклада и письменных ответов, представленных государством-участником, а также соответствующих р</w:t>
      </w:r>
      <w:r w:rsidRPr="00225810">
        <w:rPr>
          <w:b/>
        </w:rPr>
        <w:t>е</w:t>
      </w:r>
      <w:r w:rsidRPr="00225810">
        <w:rPr>
          <w:b/>
        </w:rPr>
        <w:t>комендаций (заключительных замечаний), в том числе (но не исключ</w:t>
      </w:r>
      <w:r w:rsidRPr="00225810">
        <w:rPr>
          <w:b/>
        </w:rPr>
        <w:t>и</w:t>
      </w:r>
      <w:r w:rsidRPr="00225810">
        <w:rPr>
          <w:b/>
        </w:rPr>
        <w:t>тельно) через Интернет, среди широких слоев населения, организаций гражданского общества, средств массовой информации, молодежных групп, групп специалистов и детей в целях стимулирования обсуждения и пропаганды Конвенции и факультативных протоколов к ней, а также в ц</w:t>
      </w:r>
      <w:r w:rsidRPr="00225810">
        <w:rPr>
          <w:b/>
        </w:rPr>
        <w:t>е</w:t>
      </w:r>
      <w:r w:rsidRPr="00225810">
        <w:rPr>
          <w:b/>
        </w:rPr>
        <w:t xml:space="preserve">лях ее осуществления и мониторинга ее соблюдения. </w:t>
      </w:r>
    </w:p>
    <w:p w:rsidR="00D15435" w:rsidRPr="00225810" w:rsidRDefault="00D15435" w:rsidP="00D15435">
      <w:pPr>
        <w:pStyle w:val="H1GR0"/>
      </w:pPr>
      <w:r>
        <w:tab/>
      </w:r>
      <w:r w:rsidRPr="00225810">
        <w:t>М.</w:t>
      </w:r>
      <w:r w:rsidRPr="00225810">
        <w:tab/>
        <w:t>Следующий доклад</w:t>
      </w:r>
    </w:p>
    <w:p w:rsidR="00D15435" w:rsidRPr="00225810" w:rsidRDefault="00D15435" w:rsidP="00D15435">
      <w:pPr>
        <w:pStyle w:val="SingleTxtGR"/>
      </w:pPr>
      <w:r w:rsidRPr="00225810">
        <w:t>92.</w:t>
      </w:r>
      <w:r w:rsidRPr="00225810">
        <w:tab/>
        <w:t>Комитет предлагает государству-участнику представить его следующий объединенный доклад, содержащий третий−ше</w:t>
      </w:r>
      <w:r>
        <w:t>стой периодические доклады, к 1 </w:t>
      </w:r>
      <w:r w:rsidRPr="00225810">
        <w:t>сентября 2017 года и включить в него информацию о выполнении насто</w:t>
      </w:r>
      <w:r w:rsidRPr="00225810">
        <w:t>я</w:t>
      </w:r>
      <w:r w:rsidRPr="00225810">
        <w:t>щих заключительных замечаний. Комитет обращает внимание на свои соглас</w:t>
      </w:r>
      <w:r w:rsidRPr="00225810">
        <w:t>о</w:t>
      </w:r>
      <w:r w:rsidRPr="00225810">
        <w:t>ванные руководящие принципы представления докладов по конкретным дог</w:t>
      </w:r>
      <w:r w:rsidRPr="00225810">
        <w:t>о</w:t>
      </w:r>
      <w:r w:rsidRPr="00225810">
        <w:t>ворам, принятые 1 октября 2010 года (</w:t>
      </w:r>
      <w:r w:rsidRPr="00225810">
        <w:rPr>
          <w:lang w:val="en-GB"/>
        </w:rPr>
        <w:t>CRC</w:t>
      </w:r>
      <w:r w:rsidRPr="00225810">
        <w:t>/</w:t>
      </w:r>
      <w:r w:rsidRPr="00225810">
        <w:rPr>
          <w:lang w:val="en-GB"/>
        </w:rPr>
        <w:t>C</w:t>
      </w:r>
      <w:r w:rsidRPr="00225810">
        <w:t>/58/</w:t>
      </w:r>
      <w:r w:rsidRPr="00225810">
        <w:rPr>
          <w:lang w:val="en-GB"/>
        </w:rPr>
        <w:t>Rev</w:t>
      </w:r>
      <w:r w:rsidRPr="00225810">
        <w:t xml:space="preserve">.2 и </w:t>
      </w:r>
      <w:r w:rsidRPr="00225810">
        <w:rPr>
          <w:lang w:val="en-GB"/>
        </w:rPr>
        <w:t>Corr</w:t>
      </w:r>
      <w:r w:rsidRPr="00225810">
        <w:t>. 1), и напоминает государству-участнику о том, что следующие доклады должны соответствовать этим руководящим принципам и по объему не превышать 60 страниц. Комитет настоятельно призывает государство-участник представить свой доклад в соо</w:t>
      </w:r>
      <w:r w:rsidRPr="00225810">
        <w:t>т</w:t>
      </w:r>
      <w:r w:rsidRPr="00225810">
        <w:t>ветствии с этими руководящими принципами. В случае представления доклада, объем которого будет превышать предельное количество страниц, государству-участнику будет предложено пересмотреть и повторно представить доклад в соответствии с вышеупомянутыми руководящими принципами. Комитет нап</w:t>
      </w:r>
      <w:r w:rsidRPr="00225810">
        <w:t>о</w:t>
      </w:r>
      <w:r w:rsidRPr="00225810">
        <w:t>минает государству-участнику о том, что если оно не сможет пересмотреть и повторно представить свой доклад, то перевод доклада в целях его рассмотр</w:t>
      </w:r>
      <w:r w:rsidRPr="00225810">
        <w:t>е</w:t>
      </w:r>
      <w:r w:rsidRPr="00225810">
        <w:t>ния договорным органом будет невозможно гарантировать.</w:t>
      </w:r>
    </w:p>
    <w:p w:rsidR="00D15435" w:rsidRPr="00225810" w:rsidRDefault="00D15435" w:rsidP="00D15435">
      <w:pPr>
        <w:pStyle w:val="SingleTxtGR"/>
      </w:pPr>
      <w:r w:rsidRPr="00225810">
        <w:t>93.</w:t>
      </w:r>
      <w:r w:rsidRPr="00225810">
        <w:tab/>
        <w:t>Комитет предлагает также государству-участнику представить обновле</w:t>
      </w:r>
      <w:r w:rsidRPr="00225810">
        <w:t>н</w:t>
      </w:r>
      <w:r w:rsidRPr="00225810">
        <w:t>ный базовый документ в соответствии с требованиями, предъявляемыми к о</w:t>
      </w:r>
      <w:r w:rsidRPr="00225810">
        <w:t>б</w:t>
      </w:r>
      <w:r w:rsidRPr="00225810">
        <w:t>щему базовому документу в согласованных руководящих принципах предста</w:t>
      </w:r>
      <w:r w:rsidRPr="00225810">
        <w:t>в</w:t>
      </w:r>
      <w:r w:rsidRPr="00225810">
        <w:t>ления докладов, которые были одобрены пятым Межкомитетским совещанием договорных органов по правам человека в июне 2006 года (</w:t>
      </w:r>
      <w:r w:rsidRPr="00225810">
        <w:rPr>
          <w:lang w:val="en-GB"/>
        </w:rPr>
        <w:t>HRI</w:t>
      </w:r>
      <w:r w:rsidRPr="00225810">
        <w:t>/</w:t>
      </w:r>
      <w:r w:rsidRPr="00225810">
        <w:rPr>
          <w:lang w:val="en-GB"/>
        </w:rPr>
        <w:t>MC</w:t>
      </w:r>
      <w:r w:rsidRPr="00225810">
        <w:t>/2006/3).</w:t>
      </w:r>
    </w:p>
    <w:p w:rsidR="00D15435" w:rsidRPr="00225810" w:rsidRDefault="00D15435" w:rsidP="00D154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5435" w:rsidRPr="00225810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E7" w:rsidRDefault="00475CE7">
      <w:r>
        <w:rPr>
          <w:lang w:val="en-US"/>
        </w:rPr>
        <w:tab/>
      </w:r>
      <w:r>
        <w:separator/>
      </w:r>
    </w:p>
  </w:endnote>
  <w:endnote w:type="continuationSeparator" w:id="0">
    <w:p w:rsidR="00475CE7" w:rsidRDefault="0047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24" w:rsidRPr="009B5C50" w:rsidRDefault="005F3D24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EC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13</w:t>
    </w:r>
    <w:r>
      <w:rPr>
        <w:lang w:val="en-US"/>
      </w:rPr>
      <w:t>-</w:t>
    </w:r>
    <w:r>
      <w:rPr>
        <w:lang w:val="ru-RU"/>
      </w:rPr>
      <w:t>44535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24" w:rsidRPr="009A6F4A" w:rsidRDefault="005F3D24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13</w:t>
    </w:r>
    <w:r>
      <w:rPr>
        <w:lang w:val="en-US"/>
      </w:rPr>
      <w:t>-</w:t>
    </w:r>
    <w:r>
      <w:rPr>
        <w:lang w:val="ru-RU"/>
      </w:rPr>
      <w:t>44535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EC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24" w:rsidRPr="009A6F4A" w:rsidRDefault="005F3D24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44535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160713  180713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E7" w:rsidRPr="00F71F63" w:rsidRDefault="00475CE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75CE7" w:rsidRPr="00F71F63" w:rsidRDefault="00475CE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75CE7" w:rsidRPr="00635E86" w:rsidRDefault="00475CE7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24" w:rsidRPr="005E0092" w:rsidRDefault="005F3D24">
    <w:pPr>
      <w:pStyle w:val="Header"/>
      <w:rPr>
        <w:lang w:val="en-US"/>
      </w:rPr>
    </w:pPr>
    <w:r>
      <w:rPr>
        <w:lang w:val="en-US"/>
      </w:rPr>
      <w:t>CRC/C/GIN/CO/2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24" w:rsidRPr="009A6F4A" w:rsidRDefault="005F3D24">
    <w:pPr>
      <w:pStyle w:val="Header"/>
      <w:rPr>
        <w:lang w:val="en-US"/>
      </w:rPr>
    </w:pPr>
    <w:r>
      <w:rPr>
        <w:lang w:val="en-US"/>
      </w:rPr>
      <w:tab/>
      <w:t>CRC/C/GIN/CO/2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2E4"/>
    <w:rsid w:val="000033D8"/>
    <w:rsid w:val="00005C1C"/>
    <w:rsid w:val="00016553"/>
    <w:rsid w:val="000233B3"/>
    <w:rsid w:val="00023E9E"/>
    <w:rsid w:val="000242E4"/>
    <w:rsid w:val="00026B0C"/>
    <w:rsid w:val="0003638E"/>
    <w:rsid w:val="00036FF2"/>
    <w:rsid w:val="0004010A"/>
    <w:rsid w:val="00043D88"/>
    <w:rsid w:val="00046E4D"/>
    <w:rsid w:val="000500C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1A"/>
    <w:rsid w:val="001463F7"/>
    <w:rsid w:val="0015769C"/>
    <w:rsid w:val="00180752"/>
    <w:rsid w:val="00185076"/>
    <w:rsid w:val="0018543C"/>
    <w:rsid w:val="00190231"/>
    <w:rsid w:val="00192ABD"/>
    <w:rsid w:val="001947ED"/>
    <w:rsid w:val="001A75D5"/>
    <w:rsid w:val="001A7D40"/>
    <w:rsid w:val="001B2C71"/>
    <w:rsid w:val="001D07F7"/>
    <w:rsid w:val="001D7B8F"/>
    <w:rsid w:val="001E48EE"/>
    <w:rsid w:val="001F2D04"/>
    <w:rsid w:val="0020059C"/>
    <w:rsid w:val="002019BD"/>
    <w:rsid w:val="00206F32"/>
    <w:rsid w:val="0022429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0913"/>
    <w:rsid w:val="003215F5"/>
    <w:rsid w:val="00332891"/>
    <w:rsid w:val="00335053"/>
    <w:rsid w:val="00356BB2"/>
    <w:rsid w:val="00360477"/>
    <w:rsid w:val="00367FC9"/>
    <w:rsid w:val="003711A1"/>
    <w:rsid w:val="00372123"/>
    <w:rsid w:val="00376EC3"/>
    <w:rsid w:val="00386581"/>
    <w:rsid w:val="00387100"/>
    <w:rsid w:val="003951D3"/>
    <w:rsid w:val="003978C6"/>
    <w:rsid w:val="003B40A9"/>
    <w:rsid w:val="003C016E"/>
    <w:rsid w:val="003C75E4"/>
    <w:rsid w:val="003D5EBD"/>
    <w:rsid w:val="00401184"/>
    <w:rsid w:val="00401CE0"/>
    <w:rsid w:val="00403234"/>
    <w:rsid w:val="00404A6C"/>
    <w:rsid w:val="00407AC3"/>
    <w:rsid w:val="00414586"/>
    <w:rsid w:val="00415059"/>
    <w:rsid w:val="00424FDD"/>
    <w:rsid w:val="0043033D"/>
    <w:rsid w:val="00435FE4"/>
    <w:rsid w:val="004564EF"/>
    <w:rsid w:val="00457634"/>
    <w:rsid w:val="00474F42"/>
    <w:rsid w:val="00475CE7"/>
    <w:rsid w:val="0048244D"/>
    <w:rsid w:val="00491E8C"/>
    <w:rsid w:val="004A0DE8"/>
    <w:rsid w:val="004A4CB7"/>
    <w:rsid w:val="004A57B5"/>
    <w:rsid w:val="004A702B"/>
    <w:rsid w:val="004B19DA"/>
    <w:rsid w:val="004C2A53"/>
    <w:rsid w:val="004C3B35"/>
    <w:rsid w:val="004C43EC"/>
    <w:rsid w:val="004D7B1D"/>
    <w:rsid w:val="004E6729"/>
    <w:rsid w:val="004F0E47"/>
    <w:rsid w:val="004F4C3B"/>
    <w:rsid w:val="0051339C"/>
    <w:rsid w:val="0051412F"/>
    <w:rsid w:val="00522B6F"/>
    <w:rsid w:val="0052430E"/>
    <w:rsid w:val="005276AD"/>
    <w:rsid w:val="00540A9A"/>
    <w:rsid w:val="00543522"/>
    <w:rsid w:val="00545680"/>
    <w:rsid w:val="0056419F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580B"/>
    <w:rsid w:val="005E74AB"/>
    <w:rsid w:val="005F3D24"/>
    <w:rsid w:val="00606A3E"/>
    <w:rsid w:val="006115AA"/>
    <w:rsid w:val="006120AE"/>
    <w:rsid w:val="00635E86"/>
    <w:rsid w:val="00636A37"/>
    <w:rsid w:val="006501A5"/>
    <w:rsid w:val="006567B2"/>
    <w:rsid w:val="00660005"/>
    <w:rsid w:val="00662ADE"/>
    <w:rsid w:val="00664106"/>
    <w:rsid w:val="00667351"/>
    <w:rsid w:val="006756F1"/>
    <w:rsid w:val="00677773"/>
    <w:rsid w:val="006805FC"/>
    <w:rsid w:val="006874B5"/>
    <w:rsid w:val="006926C7"/>
    <w:rsid w:val="00694C37"/>
    <w:rsid w:val="006A1BEB"/>
    <w:rsid w:val="006A401C"/>
    <w:rsid w:val="006A7C6E"/>
    <w:rsid w:val="006B23D9"/>
    <w:rsid w:val="006B4380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24BB"/>
    <w:rsid w:val="0075279B"/>
    <w:rsid w:val="00753748"/>
    <w:rsid w:val="00762446"/>
    <w:rsid w:val="00781ACB"/>
    <w:rsid w:val="007A79EB"/>
    <w:rsid w:val="007B5B7D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61F"/>
    <w:rsid w:val="00861C52"/>
    <w:rsid w:val="008727A1"/>
    <w:rsid w:val="00877AC3"/>
    <w:rsid w:val="00886B0F"/>
    <w:rsid w:val="00891C08"/>
    <w:rsid w:val="008A3879"/>
    <w:rsid w:val="008A5FA8"/>
    <w:rsid w:val="008A7575"/>
    <w:rsid w:val="008B2370"/>
    <w:rsid w:val="008B5F47"/>
    <w:rsid w:val="008C1E45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4BEA"/>
    <w:rsid w:val="009B1D9B"/>
    <w:rsid w:val="009B4074"/>
    <w:rsid w:val="009B5C50"/>
    <w:rsid w:val="009C30BB"/>
    <w:rsid w:val="009C4E83"/>
    <w:rsid w:val="009C60BE"/>
    <w:rsid w:val="009E6279"/>
    <w:rsid w:val="009F00A6"/>
    <w:rsid w:val="009F2C65"/>
    <w:rsid w:val="009F56A7"/>
    <w:rsid w:val="009F5B05"/>
    <w:rsid w:val="00A026CA"/>
    <w:rsid w:val="00A07232"/>
    <w:rsid w:val="00A14800"/>
    <w:rsid w:val="00A156DE"/>
    <w:rsid w:val="00A157ED"/>
    <w:rsid w:val="00A24213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E7C30"/>
    <w:rsid w:val="00B0169F"/>
    <w:rsid w:val="00B05F21"/>
    <w:rsid w:val="00B14EA9"/>
    <w:rsid w:val="00B15F09"/>
    <w:rsid w:val="00B30A3C"/>
    <w:rsid w:val="00B81305"/>
    <w:rsid w:val="00B8138B"/>
    <w:rsid w:val="00B95EA1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669E"/>
    <w:rsid w:val="00C37AF8"/>
    <w:rsid w:val="00C37C79"/>
    <w:rsid w:val="00C41BBC"/>
    <w:rsid w:val="00C41CE0"/>
    <w:rsid w:val="00C44399"/>
    <w:rsid w:val="00C51419"/>
    <w:rsid w:val="00C54056"/>
    <w:rsid w:val="00C555D8"/>
    <w:rsid w:val="00C663A3"/>
    <w:rsid w:val="00C75CB2"/>
    <w:rsid w:val="00C90723"/>
    <w:rsid w:val="00C90D5C"/>
    <w:rsid w:val="00C940C6"/>
    <w:rsid w:val="00CA609E"/>
    <w:rsid w:val="00CA7DA4"/>
    <w:rsid w:val="00CB31FB"/>
    <w:rsid w:val="00CD56B9"/>
    <w:rsid w:val="00CE35AD"/>
    <w:rsid w:val="00CE3D6F"/>
    <w:rsid w:val="00CE79A5"/>
    <w:rsid w:val="00CF0042"/>
    <w:rsid w:val="00CF262F"/>
    <w:rsid w:val="00D025D5"/>
    <w:rsid w:val="00D15435"/>
    <w:rsid w:val="00D25F87"/>
    <w:rsid w:val="00D26B13"/>
    <w:rsid w:val="00D26CC1"/>
    <w:rsid w:val="00D30662"/>
    <w:rsid w:val="00D3132A"/>
    <w:rsid w:val="00D32A0B"/>
    <w:rsid w:val="00D6236B"/>
    <w:rsid w:val="00D761D3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5426"/>
    <w:rsid w:val="00E06EF0"/>
    <w:rsid w:val="00E11679"/>
    <w:rsid w:val="00E307D1"/>
    <w:rsid w:val="00E46A04"/>
    <w:rsid w:val="00E645D3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3A2D"/>
    <w:rsid w:val="00F52A0E"/>
    <w:rsid w:val="00F53DA7"/>
    <w:rsid w:val="00F64426"/>
    <w:rsid w:val="00F65790"/>
    <w:rsid w:val="00F71F63"/>
    <w:rsid w:val="00F87506"/>
    <w:rsid w:val="00F914DE"/>
    <w:rsid w:val="00F92C41"/>
    <w:rsid w:val="00F96688"/>
    <w:rsid w:val="00FA549E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basedOn w:val="DefaultParagraphFont"/>
    <w:link w:val="H1GR0"/>
    <w:rsid w:val="00404A6C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8</Pages>
  <Words>8636</Words>
  <Characters>59850</Characters>
  <Application>Microsoft Office Outlook</Application>
  <DocSecurity>4</DocSecurity>
  <Lines>1150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Новикова</dc:creator>
  <cp:keywords/>
  <dc:description/>
  <cp:lastModifiedBy>Благодатских Анна</cp:lastModifiedBy>
  <cp:revision>2</cp:revision>
  <cp:lastPrinted>2013-07-18T06:36:00Z</cp:lastPrinted>
  <dcterms:created xsi:type="dcterms:W3CDTF">2013-07-18T08:33:00Z</dcterms:created>
  <dcterms:modified xsi:type="dcterms:W3CDTF">2013-07-18T08:33:00Z</dcterms:modified>
</cp:coreProperties>
</file>